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69615187" w:rsidR="00992859" w:rsidRPr="006B6BAE" w:rsidRDefault="00C748C7" w:rsidP="00992859">
      <w:pPr>
        <w:pStyle w:val="Heading1"/>
      </w:pPr>
      <w:bookmarkStart w:id="1" w:name="_Hlk200028547"/>
      <w:bookmarkEnd w:id="1"/>
      <w:r>
        <w:rPr>
          <w:color w:val="1F3863"/>
        </w:rPr>
        <w:t xml:space="preserve">Algebra I </w:t>
      </w:r>
      <w:r w:rsidR="00992859" w:rsidRPr="006B6BAE">
        <w:t>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r w:rsidRPr="006B6BAE">
        <w:rPr>
          <w:rFonts w:eastAsia="Times New Roman" w:cs="Times New Roman"/>
          <w:sz w:val="24"/>
          <w:szCs w:val="24"/>
        </w:rPr>
        <w:t xml:space="preserve">Content.GradeLevel.Strand.Standard.Benchmark.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4F650928" w:rsidR="001645B4" w:rsidRPr="00A55A64" w:rsidRDefault="001645B4" w:rsidP="00A024CB">
      <w:pPr>
        <w:pStyle w:val="GreyHeader1"/>
      </w:pPr>
      <w:r w:rsidRPr="00CC3E72">
        <w:t>Benchmark</w:t>
      </w:r>
      <w:r w:rsidRPr="00A55A64">
        <w:t xml:space="preserve"> </w:t>
      </w:r>
    </w:p>
    <w:p w14:paraId="10B56752" w14:textId="721D1A85"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41EB7CE3" w:rsidR="00CC3E72" w:rsidRPr="00A55A64" w:rsidRDefault="00CC3E72" w:rsidP="00A024CB">
      <w:pPr>
        <w:pStyle w:val="GreyHeader1"/>
      </w:pPr>
      <w:r w:rsidRPr="00CC3E72">
        <w:t>Connecting Benchmarks/Horizontal Alignment</w:t>
      </w:r>
    </w:p>
    <w:p w14:paraId="654AE675" w14:textId="0222E07E"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lastRenderedPageBreak/>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E502A8">
      <w:pPr>
        <w:pStyle w:val="ListParagraph"/>
        <w:numPr>
          <w:ilvl w:val="0"/>
          <w:numId w:val="27"/>
        </w:numPr>
        <w:rPr>
          <w:rFonts w:eastAsia="Times New Roman" w:cs="Times New Roman"/>
          <w:sz w:val="24"/>
          <w:szCs w:val="24"/>
        </w:rPr>
      </w:pPr>
      <w:r w:rsidRPr="000E33B6">
        <w:rPr>
          <w:rFonts w:eastAsia="Times New Roman" w:cs="Times New Roman"/>
          <w:sz w:val="24"/>
          <w:szCs w:val="24"/>
        </w:rPr>
        <w:t>explanations and details for the benchmark;</w:t>
      </w:r>
    </w:p>
    <w:p w14:paraId="328C838A" w14:textId="7ED22A32" w:rsidR="00EC29DF" w:rsidRPr="000E33B6" w:rsidRDefault="00EC29DF" w:rsidP="00E502A8">
      <w:pPr>
        <w:pStyle w:val="ListParagraph"/>
        <w:numPr>
          <w:ilvl w:val="0"/>
          <w:numId w:val="27"/>
        </w:numPr>
        <w:rPr>
          <w:rFonts w:eastAsia="Times New Roman" w:cs="Times New Roman"/>
          <w:sz w:val="24"/>
          <w:szCs w:val="24"/>
        </w:rPr>
      </w:pPr>
      <w:r w:rsidRPr="000E33B6">
        <w:rPr>
          <w:rFonts w:eastAsia="Times New Roman" w:cs="Times New Roman"/>
          <w:sz w:val="24"/>
          <w:szCs w:val="24"/>
        </w:rPr>
        <w:t>vocabulary not provided within Appendix C;</w:t>
      </w:r>
    </w:p>
    <w:p w14:paraId="539F0652" w14:textId="7C851244" w:rsidR="00EC29DF" w:rsidRPr="000E33B6" w:rsidRDefault="00EC29DF" w:rsidP="00E502A8">
      <w:pPr>
        <w:pStyle w:val="ListParagraph"/>
        <w:numPr>
          <w:ilvl w:val="0"/>
          <w:numId w:val="27"/>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E502A8">
      <w:pPr>
        <w:pStyle w:val="ListParagraph"/>
        <w:numPr>
          <w:ilvl w:val="0"/>
          <w:numId w:val="27"/>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2" w:name="_Hlk171435233"/>
      <w:r w:rsidRPr="006B6BAE">
        <w:t>Common Misconceptions or Errors</w:t>
      </w:r>
    </w:p>
    <w:p w14:paraId="21F5F660" w14:textId="4752D230" w:rsidR="00B163ED" w:rsidRPr="006B6BAE" w:rsidRDefault="00B163ED" w:rsidP="00B163ED">
      <w:pPr>
        <w:spacing w:after="0" w:line="240" w:lineRule="auto"/>
        <w:rPr>
          <w:rFonts w:eastAsia="Times New Roman" w:cs="Times New Roman"/>
          <w:sz w:val="24"/>
          <w:szCs w:val="24"/>
        </w:rPr>
      </w:pPr>
      <w:r w:rsidRPr="15566D98">
        <w:rPr>
          <w:rFonts w:eastAsia="Times New Roman" w:cs="Times New Roman"/>
          <w:sz w:val="24"/>
          <w:szCs w:val="24"/>
        </w:rPr>
        <w:t xml:space="preserve">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w:t>
      </w:r>
      <w:r w:rsidR="391C5DB0" w:rsidRPr="15566D98">
        <w:rPr>
          <w:rFonts w:eastAsia="Times New Roman" w:cs="Times New Roman"/>
          <w:sz w:val="24"/>
          <w:szCs w:val="24"/>
        </w:rPr>
        <w:t>This corrective effort in the classroom can also be a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2"/>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were written for students to use as self-monitoring tools during daily instruction. </w:t>
      </w:r>
    </w:p>
    <w:p w14:paraId="7BF0F397"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E502A8">
      <w:pPr>
        <w:widowControl w:val="0"/>
        <w:numPr>
          <w:ilvl w:val="0"/>
          <w:numId w:val="15"/>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387E2B">
      <w:pPr>
        <w:pStyle w:val="MathematicalThinkingMTRHeading"/>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E502A8">
      <w:pPr>
        <w:pStyle w:val="ListParagraph"/>
        <w:numPr>
          <w:ilvl w:val="0"/>
          <w:numId w:val="28"/>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E502A8">
      <w:pPr>
        <w:pStyle w:val="ListParagraph"/>
        <w:numPr>
          <w:ilvl w:val="0"/>
          <w:numId w:val="28"/>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E502A8">
      <w:pPr>
        <w:pStyle w:val="ListParagraph"/>
        <w:numPr>
          <w:ilvl w:val="0"/>
          <w:numId w:val="28"/>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E502A8">
      <w:pPr>
        <w:pStyle w:val="ListParagraph"/>
        <w:numPr>
          <w:ilvl w:val="0"/>
          <w:numId w:val="28"/>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E502A8">
      <w:pPr>
        <w:pStyle w:val="ListParagraph"/>
        <w:numPr>
          <w:ilvl w:val="0"/>
          <w:numId w:val="28"/>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lastRenderedPageBreak/>
        <w:t>Teachers who encourage students to participate actively in effortful learning both individually and with others:</w:t>
      </w:r>
    </w:p>
    <w:p w14:paraId="2D057C26" w14:textId="77777777" w:rsidR="001134FD" w:rsidRPr="001134FD" w:rsidRDefault="001134FD" w:rsidP="00E502A8">
      <w:pPr>
        <w:pStyle w:val="ListParagraph"/>
        <w:numPr>
          <w:ilvl w:val="0"/>
          <w:numId w:val="29"/>
        </w:numPr>
        <w:rPr>
          <w:rFonts w:cs="Times New Roman"/>
          <w:sz w:val="24"/>
        </w:rPr>
      </w:pPr>
      <w:r w:rsidRPr="001134FD">
        <w:rPr>
          <w:rFonts w:cs="Times New Roman"/>
          <w:sz w:val="24"/>
        </w:rPr>
        <w:t xml:space="preserve">Cultivate a community of growth mindset learners. </w:t>
      </w:r>
    </w:p>
    <w:p w14:paraId="46789B3D" w14:textId="77777777" w:rsidR="001134FD" w:rsidRPr="001134FD" w:rsidRDefault="001134FD" w:rsidP="00E502A8">
      <w:pPr>
        <w:pStyle w:val="ListParagraph"/>
        <w:numPr>
          <w:ilvl w:val="0"/>
          <w:numId w:val="29"/>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E502A8">
      <w:pPr>
        <w:pStyle w:val="ListParagraph"/>
        <w:numPr>
          <w:ilvl w:val="0"/>
          <w:numId w:val="29"/>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E502A8">
      <w:pPr>
        <w:pStyle w:val="ListParagraph"/>
        <w:numPr>
          <w:ilvl w:val="0"/>
          <w:numId w:val="29"/>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4153C0">
      <w:pPr>
        <w:pStyle w:val="MathematicalThinkingMTRHeading"/>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E502A8">
      <w:pPr>
        <w:pStyle w:val="ListParagraph"/>
        <w:numPr>
          <w:ilvl w:val="0"/>
          <w:numId w:val="31"/>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E502A8">
      <w:pPr>
        <w:pStyle w:val="ListParagraph"/>
        <w:numPr>
          <w:ilvl w:val="0"/>
          <w:numId w:val="31"/>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E502A8">
      <w:pPr>
        <w:pStyle w:val="ListParagraph"/>
        <w:numPr>
          <w:ilvl w:val="0"/>
          <w:numId w:val="31"/>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E502A8">
      <w:pPr>
        <w:pStyle w:val="ListParagraph"/>
        <w:numPr>
          <w:ilvl w:val="0"/>
          <w:numId w:val="31"/>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E502A8">
      <w:pPr>
        <w:pStyle w:val="ListParagraph"/>
        <w:numPr>
          <w:ilvl w:val="0"/>
          <w:numId w:val="31"/>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E502A8">
      <w:pPr>
        <w:pStyle w:val="ListParagraph"/>
        <w:numPr>
          <w:ilvl w:val="0"/>
          <w:numId w:val="30"/>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E502A8">
      <w:pPr>
        <w:pStyle w:val="ListParagraph"/>
        <w:numPr>
          <w:ilvl w:val="0"/>
          <w:numId w:val="30"/>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E502A8">
      <w:pPr>
        <w:pStyle w:val="ListParagraph"/>
        <w:numPr>
          <w:ilvl w:val="0"/>
          <w:numId w:val="30"/>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E502A8">
      <w:pPr>
        <w:pStyle w:val="ListParagraph"/>
        <w:numPr>
          <w:ilvl w:val="0"/>
          <w:numId w:val="30"/>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4153C0">
      <w:pPr>
        <w:pStyle w:val="MathematicalThinkingMTRHeading"/>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29D12455" w:rsidR="00BE74C8" w:rsidRPr="006B6BAE" w:rsidRDefault="00BE74C8" w:rsidP="15566D98">
      <w:pPr>
        <w:numPr>
          <w:ilvl w:val="0"/>
          <w:numId w:val="6"/>
        </w:numPr>
        <w:spacing w:after="0" w:line="240" w:lineRule="auto"/>
        <w:rPr>
          <w:rFonts w:cs="Times New Roman"/>
          <w:sz w:val="24"/>
          <w:szCs w:val="24"/>
        </w:rPr>
      </w:pPr>
      <w:r w:rsidRPr="15566D98">
        <w:rPr>
          <w:rFonts w:cs="Times New Roman"/>
          <w:sz w:val="24"/>
          <w:szCs w:val="24"/>
        </w:rPr>
        <w:t xml:space="preserve">Provide students with the flexibility to solve problems by selecting a procedure that allows them to </w:t>
      </w:r>
      <w:r w:rsidR="3D42184F" w:rsidRPr="15566D98">
        <w:rPr>
          <w:rFonts w:cs="Times New Roman"/>
          <w:sz w:val="24"/>
          <w:szCs w:val="24"/>
        </w:rPr>
        <w:t>solve them</w:t>
      </w:r>
      <w:r w:rsidRPr="15566D98">
        <w:rPr>
          <w:rFonts w:cs="Times New Roman"/>
          <w:sz w:val="24"/>
          <w:szCs w:val="24"/>
        </w:rPr>
        <w:t xml:space="preser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4153C0">
      <w:pPr>
        <w:pStyle w:val="MathematicalThinkingMTRHeading"/>
      </w:pPr>
      <w:r w:rsidRPr="00895BD2">
        <w:lastRenderedPageBreak/>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2514877D" w:rsidR="00BE74C8" w:rsidRPr="00BE74C8" w:rsidRDefault="00BE74C8" w:rsidP="15566D98">
      <w:pPr>
        <w:pStyle w:val="ListParagraph"/>
        <w:numPr>
          <w:ilvl w:val="0"/>
          <w:numId w:val="5"/>
        </w:numPr>
        <w:rPr>
          <w:rFonts w:cs="Times New Roman"/>
          <w:sz w:val="24"/>
          <w:szCs w:val="24"/>
        </w:rPr>
      </w:pPr>
      <w:r w:rsidRPr="15566D98">
        <w:rPr>
          <w:rFonts w:cs="Times New Roman"/>
          <w:sz w:val="24"/>
          <w:szCs w:val="24"/>
        </w:rPr>
        <w:t xml:space="preserve">Construct </w:t>
      </w:r>
      <w:r w:rsidR="77B7AB73" w:rsidRPr="15566D98">
        <w:rPr>
          <w:rFonts w:cs="Times New Roman"/>
          <w:sz w:val="24"/>
          <w:szCs w:val="24"/>
        </w:rPr>
        <w:t>arguments</w:t>
      </w:r>
      <w:r w:rsidRPr="15566D98">
        <w:rPr>
          <w:rFonts w:cs="Times New Roman"/>
          <w:sz w:val="24"/>
          <w:szCs w:val="24"/>
        </w:rPr>
        <w:t xml:space="preserve">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6DF4471E" w:rsidR="00BE74C8" w:rsidRDefault="00BE74C8" w:rsidP="004153C0">
      <w:pPr>
        <w:pStyle w:val="MathematicalThinkingMTRHeading"/>
      </w:pPr>
      <w:r w:rsidRPr="006B6BAE">
        <w:t>MA.K12.MTR</w:t>
      </w:r>
      <w:r w:rsidR="00495C29">
        <w:t>.</w:t>
      </w:r>
      <w:r w:rsidR="00C434D3">
        <w:t>5</w:t>
      </w:r>
      <w:r w:rsidR="00495C29">
        <w:t>.</w:t>
      </w:r>
      <w:r w:rsidRPr="006B6BAE">
        <w:t>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E502A8">
      <w:pPr>
        <w:pStyle w:val="ListParagraph"/>
        <w:numPr>
          <w:ilvl w:val="0"/>
          <w:numId w:val="32"/>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606C7C">
      <w:pPr>
        <w:spacing w:after="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E502A8">
      <w:pPr>
        <w:pStyle w:val="ListParagraph"/>
        <w:numPr>
          <w:ilvl w:val="0"/>
          <w:numId w:val="33"/>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E502A8">
      <w:pPr>
        <w:pStyle w:val="ListParagraph"/>
        <w:numPr>
          <w:ilvl w:val="0"/>
          <w:numId w:val="33"/>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E502A8">
      <w:pPr>
        <w:pStyle w:val="ListParagraph"/>
        <w:numPr>
          <w:ilvl w:val="0"/>
          <w:numId w:val="33"/>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E502A8">
      <w:pPr>
        <w:pStyle w:val="ListParagraph"/>
        <w:numPr>
          <w:ilvl w:val="0"/>
          <w:numId w:val="33"/>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3873FC7A" w:rsidR="00026AFE" w:rsidRDefault="00026AFE" w:rsidP="00C434D3">
      <w:pPr>
        <w:pStyle w:val="MathematicalThinkingMTRHeading"/>
      </w:pPr>
      <w:r w:rsidRPr="006B6BAE">
        <w:t>MA.K12.MTR</w:t>
      </w:r>
      <w:r w:rsidR="00493DBF">
        <w:t>.</w:t>
      </w:r>
      <w:r w:rsidR="005439DE">
        <w:t>6</w:t>
      </w:r>
      <w:r w:rsidR="00493DBF">
        <w:t>.</w:t>
      </w:r>
      <w:r w:rsidRPr="006B6BAE">
        <w:t>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lastRenderedPageBreak/>
        <w:t>Mathematicians who assess the reasonableness of solutions:</w:t>
      </w:r>
    </w:p>
    <w:p w14:paraId="1585CCEF" w14:textId="77777777" w:rsidR="00026AFE" w:rsidRPr="00026AFE" w:rsidRDefault="00026AFE" w:rsidP="00E502A8">
      <w:pPr>
        <w:pStyle w:val="ListParagraph"/>
        <w:numPr>
          <w:ilvl w:val="0"/>
          <w:numId w:val="34"/>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E502A8">
      <w:pPr>
        <w:pStyle w:val="ListParagraph"/>
        <w:numPr>
          <w:ilvl w:val="0"/>
          <w:numId w:val="34"/>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E502A8">
      <w:pPr>
        <w:pStyle w:val="ListParagraph"/>
        <w:numPr>
          <w:ilvl w:val="0"/>
          <w:numId w:val="34"/>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E502A8">
      <w:pPr>
        <w:pStyle w:val="ListParagraph"/>
        <w:numPr>
          <w:ilvl w:val="0"/>
          <w:numId w:val="34"/>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E502A8">
      <w:pPr>
        <w:pStyle w:val="ListParagraph"/>
        <w:numPr>
          <w:ilvl w:val="0"/>
          <w:numId w:val="34"/>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E502A8">
      <w:pPr>
        <w:numPr>
          <w:ilvl w:val="0"/>
          <w:numId w:val="33"/>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E502A8">
      <w:pPr>
        <w:numPr>
          <w:ilvl w:val="0"/>
          <w:numId w:val="33"/>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E502A8">
      <w:pPr>
        <w:numPr>
          <w:ilvl w:val="0"/>
          <w:numId w:val="33"/>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E502A8">
      <w:pPr>
        <w:pStyle w:val="ListParagraph"/>
        <w:numPr>
          <w:ilvl w:val="0"/>
          <w:numId w:val="33"/>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C434D3">
      <w:pPr>
        <w:pStyle w:val="MathematicalThinkingMTRHeading"/>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E502A8">
      <w:pPr>
        <w:pStyle w:val="ListParagraph"/>
        <w:numPr>
          <w:ilvl w:val="0"/>
          <w:numId w:val="35"/>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2CA5515F" w:rsidR="00D03AD1" w:rsidRPr="00D03AD1" w:rsidRDefault="3D3302F7" w:rsidP="00992859">
      <w:pPr>
        <w:spacing w:after="0" w:line="240" w:lineRule="auto"/>
        <w:rPr>
          <w:rFonts w:eastAsia="Times New Roman" w:cs="Times New Roman"/>
          <w:sz w:val="24"/>
          <w:szCs w:val="24"/>
        </w:rPr>
      </w:pPr>
      <w:r w:rsidRPr="15566D98">
        <w:rPr>
          <w:rFonts w:eastAsia="Times New Roman" w:cs="Times New Roman"/>
          <w:sz w:val="24"/>
          <w:szCs w:val="24"/>
        </w:rPr>
        <w:t>Below are examples that show embedding the MTRs within the mathematics classroom.</w:t>
      </w:r>
      <w:r w:rsidR="00992859" w:rsidRPr="15566D98">
        <w:rPr>
          <w:rFonts w:eastAsia="Times New Roman" w:cs="Times New Roman"/>
          <w:sz w:val="24"/>
          <w:szCs w:val="24"/>
        </w:rPr>
        <w:t xml:space="preserve">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20"/>
        <w:gridCol w:w="3665"/>
        <w:gridCol w:w="3665"/>
      </w:tblGrid>
      <w:tr w:rsidR="00992859" w:rsidRPr="006B6BAE" w14:paraId="3D9C05BE" w14:textId="77777777" w:rsidTr="15566D98">
        <w:trPr>
          <w:cantSplit/>
          <w:tblHeader/>
        </w:trPr>
        <w:tc>
          <w:tcPr>
            <w:tcW w:w="1080"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15566D98">
        <w:trPr>
          <w:cantSplit/>
        </w:trPr>
        <w:tc>
          <w:tcPr>
            <w:tcW w:w="1080"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2D8C4E2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A9FBA7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5CC2125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1C469802" w:rsidR="00992859" w:rsidRPr="006B6BAE" w:rsidRDefault="009A6E61" w:rsidP="00992859">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09175723"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5F767D9B"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5FBD7D5F"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037F8C1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4F2E1B62"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36DD4DF4" w:rsidR="00992859" w:rsidRPr="006B6BAE" w:rsidRDefault="009A6E61" w:rsidP="00992859">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15566D98">
        <w:trPr>
          <w:cantSplit/>
        </w:trPr>
        <w:tc>
          <w:tcPr>
            <w:tcW w:w="1080"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2D3D2D1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1EF680C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71B61998"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7200BFDF" w:rsidR="00992859" w:rsidRPr="006B6BAE" w:rsidRDefault="000B6775" w:rsidP="00992859">
            <w:pPr>
              <w:numPr>
                <w:ilvl w:val="0"/>
                <w:numId w:val="3"/>
              </w:numPr>
              <w:ind w:left="196" w:hanging="196"/>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44D99F4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6BC15989"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7394D3A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2F899E3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4D8876E1" w:rsidR="00992859" w:rsidRPr="006B6BAE" w:rsidRDefault="00750620" w:rsidP="00750620">
            <w:pPr>
              <w:numPr>
                <w:ilvl w:val="0"/>
                <w:numId w:val="3"/>
              </w:numPr>
              <w:contextualSpacing/>
              <w:rPr>
                <w:rFonts w:eastAsia="Times New Roman" w:cs="Times New Roman"/>
                <w:sz w:val="24"/>
                <w:szCs w:val="24"/>
              </w:rPr>
            </w:pPr>
            <w:r w:rsidRPr="00227C7D">
              <w:rPr>
                <w:rFonts w:cs="Times New Roman"/>
                <w:sz w:val="24"/>
                <w:szCs w:val="24"/>
              </w:rPr>
              <w:t>Teacher provides opportunities for students to choose appropriate methods and to use mathematical technology.</w:t>
            </w:r>
          </w:p>
        </w:tc>
      </w:tr>
      <w:tr w:rsidR="00992859" w:rsidRPr="006B6BAE" w14:paraId="6039224E" w14:textId="77777777" w:rsidTr="15566D98">
        <w:trPr>
          <w:cantSplit/>
        </w:trPr>
        <w:tc>
          <w:tcPr>
            <w:tcW w:w="1080"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2A901861" w14:textId="77777777" w:rsidR="00BB0D12" w:rsidRPr="00227C7D" w:rsidRDefault="00BB0D12" w:rsidP="00BB0D12">
            <w:pPr>
              <w:numPr>
                <w:ilvl w:val="0"/>
                <w:numId w:val="4"/>
              </w:numPr>
              <w:contextualSpacing/>
              <w:rPr>
                <w:rFonts w:cs="Times New Roman"/>
                <w:sz w:val="24"/>
                <w:szCs w:val="24"/>
              </w:rPr>
            </w:pPr>
            <w:r w:rsidRPr="00227C7D">
              <w:rPr>
                <w:rFonts w:cs="Times New Roman"/>
                <w:sz w:val="24"/>
                <w:szCs w:val="24"/>
              </w:rPr>
              <w:t xml:space="preserve">Students complete tasks with flexibility, efficiency and accuracy. </w:t>
            </w:r>
          </w:p>
          <w:p w14:paraId="7504068B" w14:textId="77777777" w:rsidR="00BB0D12" w:rsidRPr="00227C7D" w:rsidRDefault="00BB0D12" w:rsidP="00BB0D12">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367C0360" w:rsidR="00992859" w:rsidRPr="006B6BAE" w:rsidRDefault="00BB0D12" w:rsidP="00BB0D12">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211B8B78"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38C249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081AB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275333A0" w:rsidR="00992859" w:rsidRPr="006B6BAE" w:rsidRDefault="001279DC" w:rsidP="001279DC">
            <w:pPr>
              <w:numPr>
                <w:ilvl w:val="0"/>
                <w:numId w:val="4"/>
              </w:numPr>
              <w:contextualSpacing/>
              <w:rPr>
                <w:rFonts w:eastAsia="Times New Roman" w:cs="Times New Roman"/>
                <w:sz w:val="24"/>
                <w:szCs w:val="24"/>
              </w:rPr>
            </w:pPr>
            <w:r w:rsidRPr="00227C7D">
              <w:rPr>
                <w:rFonts w:cs="Times New Roman"/>
                <w:sz w:val="24"/>
                <w:szCs w:val="24"/>
              </w:rPr>
              <w:t>Teacher offers multiple opportunities to practice generalizable methods</w:t>
            </w:r>
            <w:r w:rsidR="00B53840">
              <w:rPr>
                <w:rFonts w:cs="Times New Roman"/>
                <w:sz w:val="24"/>
                <w:szCs w:val="24"/>
              </w:rPr>
              <w:t>.</w:t>
            </w:r>
          </w:p>
        </w:tc>
      </w:tr>
      <w:tr w:rsidR="00992859" w:rsidRPr="006B6BAE" w14:paraId="17B0BA0B" w14:textId="77777777" w:rsidTr="15566D98">
        <w:trPr>
          <w:cantSplit/>
        </w:trPr>
        <w:tc>
          <w:tcPr>
            <w:tcW w:w="1080"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6EB3FD3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0A05C674"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1A9B0EB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499002EE"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4CD41BF" w:rsidR="00992859" w:rsidRPr="006B6BAE" w:rsidRDefault="00992859" w:rsidP="00E73915">
            <w:pPr>
              <w:numPr>
                <w:ilvl w:val="0"/>
                <w:numId w:val="4"/>
              </w:numPr>
              <w:contextualSpacing/>
              <w:rPr>
                <w:rFonts w:eastAsia="Times New Roman" w:cs="Times New Roman"/>
                <w:sz w:val="24"/>
                <w:szCs w:val="24"/>
              </w:rPr>
            </w:pPr>
            <w:r w:rsidRPr="00227C7D">
              <w:rPr>
                <w:rFonts w:cs="Times New Roman"/>
                <w:sz w:val="24"/>
                <w:szCs w:val="24"/>
              </w:rPr>
              <w:t xml:space="preserve">When working in small groups, </w:t>
            </w:r>
            <w:r w:rsidR="00E73915" w:rsidRPr="00227C7D">
              <w:rPr>
                <w:rFonts w:cs="Times New Roman"/>
                <w:sz w:val="24"/>
                <w:szCs w:val="24"/>
              </w:rPr>
              <w:t>students recognize</w:t>
            </w:r>
            <w:r w:rsidRPr="00227C7D">
              <w:rPr>
                <w:rFonts w:cs="Times New Roman"/>
                <w:sz w:val="24"/>
                <w:szCs w:val="24"/>
              </w:rPr>
              <w:t xml:space="preserve"> errors of their peers and offers suggestions.</w:t>
            </w:r>
          </w:p>
        </w:tc>
        <w:tc>
          <w:tcPr>
            <w:tcW w:w="1960" w:type="pct"/>
          </w:tcPr>
          <w:p w14:paraId="5686EE59"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provides students with opportunities (through open-ended tasks, questions and class structure) to make sense of their thinking. </w:t>
            </w:r>
            <w:r w:rsidRPr="00227C7D">
              <w:rPr>
                <w:rFonts w:cs="Times New Roman"/>
                <w:i/>
                <w:sz w:val="24"/>
                <w:szCs w:val="24"/>
              </w:rPr>
              <w:t>(MTR.1.1)</w:t>
            </w:r>
          </w:p>
          <w:p w14:paraId="1172AAAB"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uses precise mathematical language, both written and abstract, and encourages students to revise their language through discussion. </w:t>
            </w:r>
          </w:p>
          <w:p w14:paraId="770A2FE5"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creates opportunities for students to discuss and reflect on their choice of methods, their errors and revisions and their justifications. </w:t>
            </w:r>
          </w:p>
          <w:p w14:paraId="2FCAF1F3" w14:textId="5CDC52DC" w:rsidR="00992859" w:rsidRPr="006B6BAE" w:rsidRDefault="006742C5" w:rsidP="006742C5">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15566D98">
        <w:trPr>
          <w:cantSplit/>
        </w:trPr>
        <w:tc>
          <w:tcPr>
            <w:tcW w:w="1080" w:type="pct"/>
          </w:tcPr>
          <w:p w14:paraId="71DDE566" w14:textId="55D69985"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MA.K12.MTR</w:t>
            </w:r>
            <w:r w:rsidR="00495C29">
              <w:rPr>
                <w:rFonts w:eastAsia="Times New Roman" w:cs="Times New Roman"/>
                <w:sz w:val="24"/>
                <w:szCs w:val="24"/>
              </w:rPr>
              <w:t>.</w:t>
            </w:r>
            <w:r w:rsidR="004E06A0">
              <w:rPr>
                <w:rFonts w:eastAsia="Times New Roman" w:cs="Times New Roman"/>
                <w:sz w:val="24"/>
                <w:szCs w:val="24"/>
              </w:rPr>
              <w:t>5</w:t>
            </w:r>
            <w:r w:rsidR="00495C29">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Use patterns and structure to help understand and connect mathematical concepts.</w:t>
            </w:r>
          </w:p>
        </w:tc>
        <w:tc>
          <w:tcPr>
            <w:tcW w:w="1960" w:type="pct"/>
          </w:tcPr>
          <w:p w14:paraId="20887082" w14:textId="219315FD" w:rsidR="005204DB" w:rsidRPr="00227C7D" w:rsidRDefault="3EABAE20" w:rsidP="005204DB">
            <w:pPr>
              <w:numPr>
                <w:ilvl w:val="0"/>
                <w:numId w:val="4"/>
              </w:numPr>
              <w:ind w:left="196" w:hanging="196"/>
              <w:contextualSpacing/>
              <w:rPr>
                <w:rFonts w:cs="Times New Roman"/>
                <w:sz w:val="24"/>
                <w:szCs w:val="24"/>
              </w:rPr>
            </w:pPr>
            <w:r w:rsidRPr="15566D98">
              <w:rPr>
                <w:rFonts w:cs="Times New Roman"/>
                <w:sz w:val="24"/>
                <w:szCs w:val="24"/>
              </w:rPr>
              <w:t>Students identify relevant details in a problem to create plans and decompose problems into manageable parts.</w:t>
            </w:r>
            <w:r w:rsidR="0177E1D0" w:rsidRPr="15566D98">
              <w:rPr>
                <w:rFonts w:cs="Times New Roman"/>
                <w:sz w:val="24"/>
                <w:szCs w:val="24"/>
              </w:rPr>
              <w:t xml:space="preserve"> </w:t>
            </w:r>
          </w:p>
          <w:p w14:paraId="3BEA42CF" w14:textId="6BB96DD3" w:rsidR="00992859" w:rsidRPr="006B6BAE" w:rsidRDefault="3AE5E627" w:rsidP="15566D98">
            <w:pPr>
              <w:numPr>
                <w:ilvl w:val="0"/>
                <w:numId w:val="4"/>
              </w:numPr>
              <w:ind w:left="196" w:hanging="196"/>
              <w:contextualSpacing/>
              <w:rPr>
                <w:rFonts w:cs="Times New Roman"/>
                <w:sz w:val="24"/>
                <w:szCs w:val="24"/>
              </w:rPr>
            </w:pPr>
            <w:r w:rsidRPr="15566D98">
              <w:rPr>
                <w:rFonts w:cs="Times New Roman"/>
                <w:sz w:val="24"/>
                <w:szCs w:val="24"/>
              </w:rPr>
              <w:t>Students find similarities and common structures, or patterns, between problems to solve related and more complex problems using prior knowledge.</w:t>
            </w:r>
          </w:p>
        </w:tc>
        <w:tc>
          <w:tcPr>
            <w:tcW w:w="1960" w:type="pct"/>
          </w:tcPr>
          <w:p w14:paraId="4309C197"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68548C01"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provides students opportunities to connect prior and current understanding to new concepts. </w:t>
            </w:r>
          </w:p>
          <w:p w14:paraId="0E8BED84"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discuss and develop generalizations about a mathematical concept. </w:t>
            </w:r>
            <w:r w:rsidRPr="00227C7D">
              <w:rPr>
                <w:rFonts w:cs="Times New Roman"/>
                <w:i/>
                <w:sz w:val="24"/>
                <w:szCs w:val="24"/>
              </w:rPr>
              <w:t>(MTR.3.1, MTR.4.1)</w:t>
            </w:r>
          </w:p>
          <w:p w14:paraId="29238AB1"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allows </w:t>
            </w:r>
            <w:r w:rsidR="00992859" w:rsidRPr="00227C7D">
              <w:rPr>
                <w:rFonts w:cs="Times New Roman"/>
                <w:sz w:val="24"/>
                <w:szCs w:val="24"/>
              </w:rPr>
              <w:t xml:space="preserve">students to develop </w:t>
            </w:r>
            <w:r w:rsidRPr="00227C7D">
              <w:rPr>
                <w:rFonts w:cs="Times New Roman"/>
                <w:sz w:val="24"/>
                <w:szCs w:val="24"/>
              </w:rPr>
              <w:t>an appropriate sequence of</w:t>
            </w:r>
            <w:r w:rsidR="00992859" w:rsidRPr="00227C7D">
              <w:rPr>
                <w:rFonts w:cs="Times New Roman"/>
                <w:sz w:val="24"/>
                <w:szCs w:val="24"/>
              </w:rPr>
              <w:t xml:space="preserve"> steps in solving </w:t>
            </w:r>
            <w:r w:rsidRPr="00227C7D">
              <w:rPr>
                <w:rFonts w:cs="Times New Roman"/>
                <w:sz w:val="24"/>
                <w:szCs w:val="24"/>
              </w:rPr>
              <w:t xml:space="preserve">problems. </w:t>
            </w:r>
          </w:p>
          <w:p w14:paraId="20EAF4CF" w14:textId="538C6272" w:rsidR="00992859" w:rsidRPr="006B6BAE" w:rsidRDefault="002C7390" w:rsidP="00992859">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reflect during</w:t>
            </w:r>
            <w:r w:rsidR="00992859" w:rsidRPr="00227C7D">
              <w:rPr>
                <w:rFonts w:cs="Times New Roman"/>
                <w:sz w:val="24"/>
                <w:szCs w:val="24"/>
              </w:rPr>
              <w:t xml:space="preserve"> problem</w:t>
            </w:r>
            <w:r w:rsidRPr="00227C7D">
              <w:rPr>
                <w:rFonts w:cs="Times New Roman"/>
                <w:sz w:val="24"/>
                <w:szCs w:val="24"/>
              </w:rPr>
              <w:t xml:space="preserve"> solving to make connections to problems in other contexts, noticing structure and making improvements to their process</w:t>
            </w:r>
            <w:r w:rsidR="00992859" w:rsidRPr="00227C7D">
              <w:rPr>
                <w:rFonts w:cs="Times New Roman"/>
                <w:sz w:val="24"/>
                <w:szCs w:val="24"/>
              </w:rPr>
              <w:t>.</w:t>
            </w:r>
          </w:p>
        </w:tc>
      </w:tr>
      <w:tr w:rsidR="00992859" w:rsidRPr="006B6BAE" w14:paraId="69F07336" w14:textId="77777777" w:rsidTr="15566D98">
        <w:trPr>
          <w:cantSplit/>
        </w:trPr>
        <w:tc>
          <w:tcPr>
            <w:tcW w:w="1080" w:type="pct"/>
          </w:tcPr>
          <w:p w14:paraId="52BF6177" w14:textId="11CEA8E8" w:rsidR="00992859" w:rsidRPr="006B6BAE" w:rsidRDefault="00992859" w:rsidP="00992859">
            <w:pPr>
              <w:rPr>
                <w:rFonts w:eastAsia="Calibri" w:cs="Times New Roman"/>
                <w:sz w:val="24"/>
                <w:szCs w:val="24"/>
              </w:rPr>
            </w:pPr>
            <w:r w:rsidRPr="006B6BAE">
              <w:rPr>
                <w:rFonts w:eastAsia="Times New Roman" w:cs="Times New Roman"/>
                <w:sz w:val="24"/>
                <w:szCs w:val="24"/>
              </w:rPr>
              <w:t>MA.K12.MTR</w:t>
            </w:r>
            <w:r w:rsidR="00493DBF">
              <w:rPr>
                <w:rFonts w:eastAsia="Times New Roman" w:cs="Times New Roman"/>
                <w:sz w:val="24"/>
                <w:szCs w:val="24"/>
              </w:rPr>
              <w:t>.</w:t>
            </w:r>
            <w:r w:rsidR="004E06A0">
              <w:rPr>
                <w:rFonts w:eastAsia="Times New Roman" w:cs="Times New Roman"/>
                <w:sz w:val="24"/>
                <w:szCs w:val="24"/>
              </w:rPr>
              <w:t>6</w:t>
            </w:r>
            <w:r w:rsidR="00493DBF">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Assess the reasonableness of solutions.</w:t>
            </w:r>
          </w:p>
        </w:tc>
        <w:tc>
          <w:tcPr>
            <w:tcW w:w="1960" w:type="pct"/>
          </w:tcPr>
          <w:p w14:paraId="055D739B"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6D28B1C9" w14:textId="1A25A07E" w:rsidR="00BB2D7F" w:rsidRPr="00227C7D" w:rsidRDefault="19E6EBC0" w:rsidP="00BB2D7F">
            <w:pPr>
              <w:numPr>
                <w:ilvl w:val="0"/>
                <w:numId w:val="4"/>
              </w:numPr>
              <w:ind w:left="196" w:hanging="196"/>
              <w:contextualSpacing/>
              <w:rPr>
                <w:rFonts w:cs="Times New Roman"/>
                <w:sz w:val="24"/>
                <w:szCs w:val="24"/>
              </w:rPr>
            </w:pPr>
            <w:r w:rsidRPr="15566D98">
              <w:rPr>
                <w:rFonts w:cs="Times New Roman"/>
                <w:sz w:val="24"/>
                <w:szCs w:val="24"/>
              </w:rPr>
              <w:t>Students monitor calculations, procedures and intermediate results while solving problems.</w:t>
            </w:r>
            <w:r w:rsidR="0E4B6BB8" w:rsidRPr="15566D98">
              <w:rPr>
                <w:rFonts w:cs="Times New Roman"/>
                <w:sz w:val="24"/>
                <w:szCs w:val="24"/>
              </w:rPr>
              <w:t xml:space="preserve"> </w:t>
            </w:r>
          </w:p>
          <w:p w14:paraId="4D3959DD"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6483288E" w:rsidR="00992859" w:rsidRPr="006B6BAE" w:rsidRDefault="00BB2D7F"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6121DE70"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estimate or predict solutions prior to solving. </w:t>
            </w:r>
          </w:p>
          <w:p w14:paraId="6B5F587C"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compare results to estimations and revise if necessary for future situations. </w:t>
            </w:r>
            <w:r w:rsidRPr="004470AE">
              <w:rPr>
                <w:rFonts w:cs="Times New Roman"/>
                <w:i/>
                <w:sz w:val="24"/>
                <w:szCs w:val="24"/>
              </w:rPr>
              <w:t>(MTR.5.1)</w:t>
            </w:r>
          </w:p>
          <w:p w14:paraId="43D2792B"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7C7F44A7" w:rsidR="00992859" w:rsidRPr="006B6BAE" w:rsidRDefault="000A70A3" w:rsidP="00992859">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Teacher encourages students to provide explanations and justifications for results to self and others. </w:t>
            </w:r>
            <w:r w:rsidRPr="00227C7D">
              <w:rPr>
                <w:rFonts w:cs="Times New Roman"/>
                <w:i/>
                <w:sz w:val="24"/>
                <w:szCs w:val="24"/>
              </w:rPr>
              <w:t>(MTR.4.1)</w:t>
            </w:r>
          </w:p>
        </w:tc>
      </w:tr>
      <w:tr w:rsidR="00992859" w:rsidRPr="006B6BAE" w14:paraId="478AD3F1" w14:textId="77777777" w:rsidTr="15566D98">
        <w:trPr>
          <w:cantSplit/>
        </w:trPr>
        <w:tc>
          <w:tcPr>
            <w:tcW w:w="1080"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553F48EF"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connect mathematical concepts to everyday experiences. </w:t>
            </w:r>
          </w:p>
          <w:p w14:paraId="77DDD402"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141B531B"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774FE861" w:rsidR="00992859" w:rsidRPr="006B6BAE" w:rsidRDefault="007865F0"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16C71AA0" w14:textId="77777777" w:rsidR="00D24D27" w:rsidRPr="00227C7D" w:rsidRDefault="00992859" w:rsidP="00D24D27">
            <w:pPr>
              <w:numPr>
                <w:ilvl w:val="0"/>
                <w:numId w:val="4"/>
              </w:numPr>
              <w:ind w:left="196" w:hanging="196"/>
              <w:contextualSpacing/>
              <w:rPr>
                <w:rFonts w:cs="Times New Roman"/>
                <w:sz w:val="24"/>
                <w:szCs w:val="24"/>
              </w:rPr>
            </w:pPr>
            <w:r w:rsidRPr="00227C7D">
              <w:rPr>
                <w:rFonts w:cs="Times New Roman"/>
                <w:sz w:val="24"/>
                <w:szCs w:val="24"/>
              </w:rPr>
              <w:t xml:space="preserve">Teacher provides real-world context </w:t>
            </w:r>
            <w:r w:rsidR="00D24D27" w:rsidRPr="00227C7D">
              <w:rPr>
                <w:rFonts w:cs="Times New Roman"/>
                <w:sz w:val="24"/>
                <w:szCs w:val="24"/>
              </w:rPr>
              <w:t xml:space="preserve">to help students build understanding of abstract </w:t>
            </w:r>
            <w:r w:rsidRPr="00227C7D">
              <w:rPr>
                <w:rFonts w:cs="Times New Roman"/>
                <w:sz w:val="24"/>
                <w:szCs w:val="24"/>
              </w:rPr>
              <w:t xml:space="preserve">mathematical </w:t>
            </w:r>
            <w:r w:rsidR="00D24D27" w:rsidRPr="00227C7D">
              <w:rPr>
                <w:rFonts w:cs="Times New Roman"/>
                <w:sz w:val="24"/>
                <w:szCs w:val="24"/>
              </w:rPr>
              <w:t xml:space="preserve">ideas. </w:t>
            </w:r>
          </w:p>
          <w:p w14:paraId="6F553002" w14:textId="77777777" w:rsidR="00D24D27" w:rsidRPr="00227C7D" w:rsidRDefault="00D24D27" w:rsidP="00D24D27">
            <w:pPr>
              <w:numPr>
                <w:ilvl w:val="0"/>
                <w:numId w:val="4"/>
              </w:numPr>
              <w:ind w:left="196" w:hanging="196"/>
              <w:contextualSpacing/>
              <w:rPr>
                <w:rFonts w:cs="Times New Roman"/>
                <w:sz w:val="24"/>
                <w:szCs w:val="24"/>
              </w:rPr>
            </w:pPr>
            <w:r w:rsidRPr="00227C7D">
              <w:rPr>
                <w:rFonts w:cs="Times New Roman"/>
                <w:sz w:val="24"/>
                <w:szCs w:val="24"/>
              </w:rPr>
              <w:t>Teacher encourages students to assess the validity and accuracy of mathematical</w:t>
            </w:r>
            <w:r w:rsidR="00992859" w:rsidRPr="00227C7D">
              <w:rPr>
                <w:rFonts w:cs="Times New Roman"/>
                <w:sz w:val="24"/>
                <w:szCs w:val="24"/>
              </w:rPr>
              <w:t xml:space="preserve"> models and </w:t>
            </w:r>
            <w:r w:rsidRPr="00227C7D">
              <w:rPr>
                <w:rFonts w:cs="Times New Roman"/>
                <w:sz w:val="24"/>
                <w:szCs w:val="24"/>
              </w:rPr>
              <w:t xml:space="preserve">situations in real-world context, and to revise those models if necessary. </w:t>
            </w:r>
          </w:p>
          <w:p w14:paraId="321FAC4C" w14:textId="77777777" w:rsidR="00D24D27" w:rsidRPr="00227C7D" w:rsidRDefault="00D24D27" w:rsidP="00D24D27">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0421A4EC" w:rsidR="00992859" w:rsidRPr="006B6BAE" w:rsidRDefault="00D24D27" w:rsidP="00992859">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r w:rsidR="00992859" w:rsidRPr="00227C7D">
              <w:rPr>
                <w:rFonts w:cs="Times New Roman"/>
                <w:sz w:val="24"/>
                <w:szCs w:val="24"/>
              </w:rPr>
              <w:t>.</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69EB9FCB" w:rsidR="00B151E6" w:rsidRPr="006B6BAE" w:rsidRDefault="00C748C7" w:rsidP="00DC12AF">
      <w:pPr>
        <w:pStyle w:val="Heading1"/>
      </w:pPr>
      <w:bookmarkStart w:id="3" w:name="_Grade_6_Areas"/>
      <w:bookmarkEnd w:id="3"/>
      <w:r>
        <w:rPr>
          <w:color w:val="1F3863"/>
        </w:rPr>
        <w:lastRenderedPageBreak/>
        <w:t xml:space="preserve">Algebra I </w:t>
      </w:r>
      <w:r w:rsidR="002331EE">
        <w:rPr>
          <w:color w:val="1F3863"/>
          <w:spacing w:val="-4"/>
        </w:rPr>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2ADD1638"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C748C7">
        <w:t xml:space="preserve">Algebra I </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01F7AB15" w14:textId="77777777" w:rsidR="00B6679F" w:rsidRDefault="00B6679F" w:rsidP="00E502A8">
      <w:pPr>
        <w:pStyle w:val="ListParagraph"/>
        <w:numPr>
          <w:ilvl w:val="0"/>
          <w:numId w:val="38"/>
        </w:numPr>
        <w:tabs>
          <w:tab w:val="left" w:pos="2497"/>
          <w:tab w:val="left" w:pos="2520"/>
        </w:tabs>
        <w:autoSpaceDE w:val="0"/>
        <w:autoSpaceDN w:val="0"/>
        <w:ind w:left="936" w:right="144" w:hanging="360"/>
        <w:rPr>
          <w:sz w:val="24"/>
        </w:rPr>
      </w:pPr>
      <w:r>
        <w:rPr>
          <w:sz w:val="24"/>
        </w:rPr>
        <w:t>performing</w:t>
      </w:r>
      <w:r>
        <w:rPr>
          <w:spacing w:val="-7"/>
          <w:sz w:val="24"/>
        </w:rPr>
        <w:t xml:space="preserve"> </w:t>
      </w:r>
      <w:r>
        <w:rPr>
          <w:sz w:val="24"/>
        </w:rPr>
        <w:t>operations</w:t>
      </w:r>
      <w:r>
        <w:rPr>
          <w:spacing w:val="-4"/>
          <w:sz w:val="24"/>
        </w:rPr>
        <w:t xml:space="preserve"> </w:t>
      </w:r>
      <w:r>
        <w:rPr>
          <w:sz w:val="24"/>
        </w:rPr>
        <w:t>with</w:t>
      </w:r>
      <w:r>
        <w:rPr>
          <w:spacing w:val="-4"/>
          <w:sz w:val="24"/>
        </w:rPr>
        <w:t xml:space="preserve"> </w:t>
      </w:r>
      <w:r>
        <w:rPr>
          <w:sz w:val="24"/>
        </w:rPr>
        <w:t>polynomials</w:t>
      </w:r>
      <w:r>
        <w:rPr>
          <w:spacing w:val="-4"/>
          <w:sz w:val="24"/>
        </w:rPr>
        <w:t xml:space="preserve"> </w:t>
      </w:r>
      <w:r>
        <w:rPr>
          <w:sz w:val="24"/>
        </w:rPr>
        <w:t>and</w:t>
      </w:r>
      <w:r>
        <w:rPr>
          <w:spacing w:val="-4"/>
          <w:sz w:val="24"/>
        </w:rPr>
        <w:t xml:space="preserve"> </w:t>
      </w:r>
      <w:r>
        <w:rPr>
          <w:sz w:val="24"/>
        </w:rPr>
        <w:t>radicals,</w:t>
      </w:r>
      <w:r>
        <w:rPr>
          <w:spacing w:val="-4"/>
          <w:sz w:val="24"/>
        </w:rPr>
        <w:t xml:space="preserve"> </w:t>
      </w:r>
      <w:r>
        <w:rPr>
          <w:sz w:val="24"/>
        </w:rPr>
        <w:t>and</w:t>
      </w:r>
      <w:r>
        <w:rPr>
          <w:spacing w:val="-4"/>
          <w:sz w:val="24"/>
        </w:rPr>
        <w:t xml:space="preserve"> </w:t>
      </w:r>
      <w:r>
        <w:rPr>
          <w:sz w:val="24"/>
        </w:rPr>
        <w:t>extending</w:t>
      </w:r>
      <w:r>
        <w:rPr>
          <w:spacing w:val="-7"/>
          <w:sz w:val="24"/>
        </w:rPr>
        <w:t xml:space="preserve"> </w:t>
      </w:r>
      <w:r>
        <w:rPr>
          <w:sz w:val="24"/>
        </w:rPr>
        <w:t>the</w:t>
      </w:r>
      <w:r>
        <w:rPr>
          <w:spacing w:val="-3"/>
          <w:sz w:val="24"/>
        </w:rPr>
        <w:t xml:space="preserve"> </w:t>
      </w:r>
      <w:r>
        <w:rPr>
          <w:sz w:val="24"/>
        </w:rPr>
        <w:t>Laws</w:t>
      </w:r>
      <w:r>
        <w:rPr>
          <w:spacing w:val="-4"/>
          <w:sz w:val="24"/>
        </w:rPr>
        <w:t xml:space="preserve"> </w:t>
      </w:r>
      <w:r>
        <w:rPr>
          <w:sz w:val="24"/>
        </w:rPr>
        <w:t>of Exponents to include rational exponents;</w:t>
      </w:r>
    </w:p>
    <w:p w14:paraId="156AF3D6" w14:textId="77777777" w:rsidR="00B6679F" w:rsidRDefault="00B6679F" w:rsidP="00E502A8">
      <w:pPr>
        <w:pStyle w:val="ListParagraph"/>
        <w:numPr>
          <w:ilvl w:val="0"/>
          <w:numId w:val="38"/>
        </w:numPr>
        <w:tabs>
          <w:tab w:val="left" w:pos="2497"/>
          <w:tab w:val="left" w:pos="2520"/>
        </w:tabs>
        <w:autoSpaceDE w:val="0"/>
        <w:autoSpaceDN w:val="0"/>
        <w:ind w:left="936" w:right="144" w:hanging="360"/>
        <w:rPr>
          <w:sz w:val="24"/>
        </w:rPr>
      </w:pPr>
      <w:r>
        <w:rPr>
          <w:sz w:val="24"/>
        </w:rPr>
        <w:t>extending</w:t>
      </w:r>
      <w:r>
        <w:rPr>
          <w:spacing w:val="-7"/>
          <w:sz w:val="24"/>
        </w:rPr>
        <w:t xml:space="preserve"> </w:t>
      </w:r>
      <w:r>
        <w:rPr>
          <w:sz w:val="24"/>
        </w:rPr>
        <w:t>understanding</w:t>
      </w:r>
      <w:r>
        <w:rPr>
          <w:spacing w:val="-6"/>
          <w:sz w:val="24"/>
        </w:rPr>
        <w:t xml:space="preserve"> </w:t>
      </w:r>
      <w:r>
        <w:rPr>
          <w:sz w:val="24"/>
        </w:rPr>
        <w:t>of</w:t>
      </w:r>
      <w:r>
        <w:rPr>
          <w:spacing w:val="-4"/>
          <w:sz w:val="24"/>
        </w:rPr>
        <w:t xml:space="preserve"> </w:t>
      </w:r>
      <w:r>
        <w:rPr>
          <w:sz w:val="24"/>
        </w:rPr>
        <w:t>functions</w:t>
      </w:r>
      <w:r>
        <w:rPr>
          <w:spacing w:val="-4"/>
          <w:sz w:val="24"/>
        </w:rPr>
        <w:t xml:space="preserve"> </w:t>
      </w:r>
      <w:r>
        <w:rPr>
          <w:sz w:val="24"/>
        </w:rPr>
        <w:t>to</w:t>
      </w:r>
      <w:r>
        <w:rPr>
          <w:spacing w:val="-4"/>
          <w:sz w:val="24"/>
        </w:rPr>
        <w:t xml:space="preserve"> </w:t>
      </w:r>
      <w:r>
        <w:rPr>
          <w:sz w:val="24"/>
        </w:rPr>
        <w:t>linear,</w:t>
      </w:r>
      <w:r>
        <w:rPr>
          <w:spacing w:val="-3"/>
          <w:sz w:val="24"/>
        </w:rPr>
        <w:t xml:space="preserve"> </w:t>
      </w:r>
      <w:r>
        <w:rPr>
          <w:sz w:val="24"/>
        </w:rPr>
        <w:t>quadratic</w:t>
      </w:r>
      <w:r>
        <w:rPr>
          <w:spacing w:val="-5"/>
          <w:sz w:val="24"/>
        </w:rPr>
        <w:t xml:space="preserve"> </w:t>
      </w:r>
      <w:r>
        <w:rPr>
          <w:sz w:val="24"/>
        </w:rPr>
        <w:t>and</w:t>
      </w:r>
      <w:r>
        <w:rPr>
          <w:spacing w:val="-2"/>
          <w:sz w:val="24"/>
        </w:rPr>
        <w:t xml:space="preserve"> </w:t>
      </w:r>
      <w:r>
        <w:rPr>
          <w:sz w:val="24"/>
        </w:rPr>
        <w:t>exponential</w:t>
      </w:r>
      <w:r>
        <w:rPr>
          <w:spacing w:val="-4"/>
          <w:sz w:val="24"/>
        </w:rPr>
        <w:t xml:space="preserve"> </w:t>
      </w:r>
      <w:r>
        <w:rPr>
          <w:sz w:val="24"/>
        </w:rPr>
        <w:t>functions and using them to model and analyze real-world relationships;</w:t>
      </w:r>
    </w:p>
    <w:p w14:paraId="43191CDB" w14:textId="77777777" w:rsidR="00B6679F" w:rsidRDefault="00B6679F" w:rsidP="00E502A8">
      <w:pPr>
        <w:pStyle w:val="ListParagraph"/>
        <w:numPr>
          <w:ilvl w:val="0"/>
          <w:numId w:val="38"/>
        </w:numPr>
        <w:tabs>
          <w:tab w:val="left" w:pos="2497"/>
          <w:tab w:val="left" w:pos="2520"/>
        </w:tabs>
        <w:autoSpaceDE w:val="0"/>
        <w:autoSpaceDN w:val="0"/>
        <w:ind w:left="936" w:right="144" w:hanging="360"/>
        <w:rPr>
          <w:sz w:val="24"/>
        </w:rPr>
      </w:pPr>
      <w:r>
        <w:rPr>
          <w:sz w:val="24"/>
        </w:rPr>
        <w:t>solving</w:t>
      </w:r>
      <w:r>
        <w:rPr>
          <w:spacing w:val="-7"/>
          <w:sz w:val="24"/>
        </w:rPr>
        <w:t xml:space="preserve"> </w:t>
      </w:r>
      <w:r>
        <w:rPr>
          <w:sz w:val="24"/>
        </w:rPr>
        <w:t>quadratic</w:t>
      </w:r>
      <w:r>
        <w:rPr>
          <w:spacing w:val="-3"/>
          <w:sz w:val="24"/>
        </w:rPr>
        <w:t xml:space="preserve"> </w:t>
      </w:r>
      <w:r>
        <w:rPr>
          <w:sz w:val="24"/>
        </w:rPr>
        <w:t>equations</w:t>
      </w:r>
      <w:r>
        <w:rPr>
          <w:spacing w:val="-4"/>
          <w:sz w:val="24"/>
        </w:rPr>
        <w:t xml:space="preserve"> </w:t>
      </w:r>
      <w:r>
        <w:rPr>
          <w:sz w:val="24"/>
        </w:rPr>
        <w:t>in</w:t>
      </w:r>
      <w:r>
        <w:rPr>
          <w:spacing w:val="-4"/>
          <w:sz w:val="24"/>
        </w:rPr>
        <w:t xml:space="preserve"> </w:t>
      </w:r>
      <w:r>
        <w:rPr>
          <w:sz w:val="24"/>
        </w:rPr>
        <w:t>one</w:t>
      </w:r>
      <w:r>
        <w:rPr>
          <w:spacing w:val="-5"/>
          <w:sz w:val="24"/>
        </w:rPr>
        <w:t xml:space="preserve"> </w:t>
      </w:r>
      <w:r>
        <w:rPr>
          <w:sz w:val="24"/>
        </w:rPr>
        <w:t>variable</w:t>
      </w:r>
      <w:r>
        <w:rPr>
          <w:spacing w:val="-3"/>
          <w:sz w:val="24"/>
        </w:rPr>
        <w:t xml:space="preserve"> </w:t>
      </w:r>
      <w:r>
        <w:rPr>
          <w:sz w:val="24"/>
        </w:rPr>
        <w:t>and</w:t>
      </w:r>
      <w:r>
        <w:rPr>
          <w:spacing w:val="-4"/>
          <w:sz w:val="24"/>
        </w:rPr>
        <w:t xml:space="preserve"> </w:t>
      </w:r>
      <w:r>
        <w:rPr>
          <w:sz w:val="24"/>
        </w:rPr>
        <w:t>systems</w:t>
      </w:r>
      <w:r>
        <w:rPr>
          <w:spacing w:val="-4"/>
          <w:sz w:val="24"/>
        </w:rPr>
        <w:t xml:space="preserve"> </w:t>
      </w:r>
      <w:r>
        <w:rPr>
          <w:sz w:val="24"/>
        </w:rPr>
        <w:t>of</w:t>
      </w:r>
      <w:r>
        <w:rPr>
          <w:spacing w:val="-4"/>
          <w:sz w:val="24"/>
        </w:rPr>
        <w:t xml:space="preserve"> </w:t>
      </w:r>
      <w:r>
        <w:rPr>
          <w:sz w:val="24"/>
        </w:rPr>
        <w:t>linear</w:t>
      </w:r>
      <w:r>
        <w:rPr>
          <w:spacing w:val="-4"/>
          <w:sz w:val="24"/>
        </w:rPr>
        <w:t xml:space="preserve"> </w:t>
      </w:r>
      <w:r>
        <w:rPr>
          <w:sz w:val="24"/>
        </w:rPr>
        <w:t>equations</w:t>
      </w:r>
      <w:r>
        <w:rPr>
          <w:spacing w:val="-4"/>
          <w:sz w:val="24"/>
        </w:rPr>
        <w:t xml:space="preserve"> </w:t>
      </w:r>
      <w:r>
        <w:rPr>
          <w:sz w:val="24"/>
        </w:rPr>
        <w:t>and inequalities in two variables;</w:t>
      </w:r>
    </w:p>
    <w:p w14:paraId="3574CC4F" w14:textId="77777777" w:rsidR="00B6679F" w:rsidRDefault="00B6679F" w:rsidP="00E502A8">
      <w:pPr>
        <w:pStyle w:val="ListParagraph"/>
        <w:numPr>
          <w:ilvl w:val="0"/>
          <w:numId w:val="38"/>
        </w:numPr>
        <w:tabs>
          <w:tab w:val="left" w:pos="2497"/>
          <w:tab w:val="left" w:pos="2520"/>
        </w:tabs>
        <w:autoSpaceDE w:val="0"/>
        <w:autoSpaceDN w:val="0"/>
        <w:ind w:left="936" w:right="144" w:hanging="360"/>
        <w:rPr>
          <w:sz w:val="24"/>
        </w:rPr>
      </w:pPr>
      <w:r>
        <w:rPr>
          <w:sz w:val="24"/>
        </w:rPr>
        <w:t>building</w:t>
      </w:r>
      <w:r>
        <w:rPr>
          <w:spacing w:val="-5"/>
          <w:sz w:val="24"/>
        </w:rPr>
        <w:t xml:space="preserve"> </w:t>
      </w:r>
      <w:r>
        <w:rPr>
          <w:sz w:val="24"/>
        </w:rPr>
        <w:t>functions,</w:t>
      </w:r>
      <w:r>
        <w:rPr>
          <w:spacing w:val="-3"/>
          <w:sz w:val="24"/>
        </w:rPr>
        <w:t xml:space="preserve"> </w:t>
      </w:r>
      <w:r>
        <w:rPr>
          <w:sz w:val="24"/>
        </w:rPr>
        <w:t>identifying</w:t>
      </w:r>
      <w:r>
        <w:rPr>
          <w:spacing w:val="-6"/>
          <w:sz w:val="24"/>
        </w:rPr>
        <w:t xml:space="preserve"> </w:t>
      </w:r>
      <w:r>
        <w:rPr>
          <w:sz w:val="24"/>
        </w:rPr>
        <w:t>their</w:t>
      </w:r>
      <w:r>
        <w:rPr>
          <w:spacing w:val="-4"/>
          <w:sz w:val="24"/>
        </w:rPr>
        <w:t xml:space="preserve"> </w:t>
      </w:r>
      <w:r>
        <w:rPr>
          <w:sz w:val="24"/>
        </w:rPr>
        <w:t>key</w:t>
      </w:r>
      <w:r>
        <w:rPr>
          <w:spacing w:val="-8"/>
          <w:sz w:val="24"/>
        </w:rPr>
        <w:t xml:space="preserve"> </w:t>
      </w:r>
      <w:r>
        <w:rPr>
          <w:sz w:val="24"/>
        </w:rPr>
        <w:t>features</w:t>
      </w:r>
      <w:r>
        <w:rPr>
          <w:spacing w:val="-3"/>
          <w:sz w:val="24"/>
        </w:rPr>
        <w:t xml:space="preserve"> </w:t>
      </w:r>
      <w:r>
        <w:rPr>
          <w:sz w:val="24"/>
        </w:rPr>
        <w:t>and</w:t>
      </w:r>
      <w:r>
        <w:rPr>
          <w:spacing w:val="-3"/>
          <w:sz w:val="24"/>
        </w:rPr>
        <w:t xml:space="preserve"> </w:t>
      </w:r>
      <w:r>
        <w:rPr>
          <w:sz w:val="24"/>
        </w:rPr>
        <w:t>representing</w:t>
      </w:r>
      <w:r>
        <w:rPr>
          <w:spacing w:val="-6"/>
          <w:sz w:val="24"/>
        </w:rPr>
        <w:t xml:space="preserve"> </w:t>
      </w:r>
      <w:r>
        <w:rPr>
          <w:sz w:val="24"/>
        </w:rPr>
        <w:t>them in</w:t>
      </w:r>
      <w:r>
        <w:rPr>
          <w:spacing w:val="-3"/>
          <w:sz w:val="24"/>
        </w:rPr>
        <w:t xml:space="preserve"> </w:t>
      </w:r>
      <w:r>
        <w:rPr>
          <w:sz w:val="24"/>
        </w:rPr>
        <w:t>various ways; and</w:t>
      </w:r>
    </w:p>
    <w:p w14:paraId="5CCEC8DE" w14:textId="77777777" w:rsidR="00B6679F" w:rsidRDefault="00B6679F" w:rsidP="00E502A8">
      <w:pPr>
        <w:pStyle w:val="ListParagraph"/>
        <w:numPr>
          <w:ilvl w:val="0"/>
          <w:numId w:val="38"/>
        </w:numPr>
        <w:tabs>
          <w:tab w:val="left" w:pos="2497"/>
          <w:tab w:val="left" w:pos="2520"/>
        </w:tabs>
        <w:autoSpaceDE w:val="0"/>
        <w:autoSpaceDN w:val="0"/>
        <w:ind w:left="936" w:right="144" w:hanging="360"/>
        <w:rPr>
          <w:sz w:val="24"/>
        </w:rPr>
      </w:pPr>
      <w:r>
        <w:rPr>
          <w:sz w:val="24"/>
        </w:rPr>
        <w:t>representing</w:t>
      </w:r>
      <w:r>
        <w:rPr>
          <w:spacing w:val="-7"/>
          <w:sz w:val="24"/>
        </w:rPr>
        <w:t xml:space="preserve"> </w:t>
      </w:r>
      <w:r>
        <w:rPr>
          <w:sz w:val="24"/>
        </w:rPr>
        <w:t>and</w:t>
      </w:r>
      <w:r>
        <w:rPr>
          <w:spacing w:val="-4"/>
          <w:sz w:val="24"/>
        </w:rPr>
        <w:t xml:space="preserve"> </w:t>
      </w:r>
      <w:r>
        <w:rPr>
          <w:sz w:val="24"/>
        </w:rPr>
        <w:t>interpreting</w:t>
      </w:r>
      <w:r>
        <w:rPr>
          <w:spacing w:val="-5"/>
          <w:sz w:val="24"/>
        </w:rPr>
        <w:t xml:space="preserve"> </w:t>
      </w:r>
      <w:r>
        <w:rPr>
          <w:sz w:val="24"/>
        </w:rPr>
        <w:t>categorical</w:t>
      </w:r>
      <w:r>
        <w:rPr>
          <w:spacing w:val="-4"/>
          <w:sz w:val="24"/>
        </w:rPr>
        <w:t xml:space="preserve"> </w:t>
      </w:r>
      <w:r>
        <w:rPr>
          <w:sz w:val="24"/>
        </w:rPr>
        <w:t>and</w:t>
      </w:r>
      <w:r>
        <w:rPr>
          <w:spacing w:val="-4"/>
          <w:sz w:val="24"/>
        </w:rPr>
        <w:t xml:space="preserve"> </w:t>
      </w:r>
      <w:r>
        <w:rPr>
          <w:sz w:val="24"/>
        </w:rPr>
        <w:t>numerical</w:t>
      </w:r>
      <w:r>
        <w:rPr>
          <w:spacing w:val="-4"/>
          <w:sz w:val="24"/>
        </w:rPr>
        <w:t xml:space="preserve"> </w:t>
      </w:r>
      <w:r>
        <w:rPr>
          <w:sz w:val="24"/>
        </w:rPr>
        <w:t>data</w:t>
      </w:r>
      <w:r>
        <w:rPr>
          <w:spacing w:val="-3"/>
          <w:sz w:val="24"/>
        </w:rPr>
        <w:t xml:space="preserve"> </w:t>
      </w:r>
      <w:r>
        <w:rPr>
          <w:sz w:val="24"/>
        </w:rPr>
        <w:t>with</w:t>
      </w:r>
      <w:r>
        <w:rPr>
          <w:spacing w:val="-4"/>
          <w:sz w:val="24"/>
        </w:rPr>
        <w:t xml:space="preserve"> </w:t>
      </w:r>
      <w:r>
        <w:rPr>
          <w:sz w:val="24"/>
        </w:rPr>
        <w:t>one</w:t>
      </w:r>
      <w:r>
        <w:rPr>
          <w:spacing w:val="-4"/>
          <w:sz w:val="24"/>
        </w:rPr>
        <w:t xml:space="preserve"> </w:t>
      </w:r>
      <w:r>
        <w:rPr>
          <w:sz w:val="24"/>
        </w:rPr>
        <w:t>and</w:t>
      </w:r>
      <w:r>
        <w:rPr>
          <w:spacing w:val="-4"/>
          <w:sz w:val="24"/>
        </w:rPr>
        <w:t xml:space="preserve"> </w:t>
      </w:r>
      <w:r>
        <w:rPr>
          <w:sz w:val="24"/>
        </w:rPr>
        <w:t xml:space="preserve">two </w:t>
      </w:r>
      <w:r>
        <w:rPr>
          <w:spacing w:val="-2"/>
          <w:sz w:val="24"/>
        </w:rPr>
        <w:t>variables.</w:t>
      </w:r>
    </w:p>
    <w:p w14:paraId="4C0E810C" w14:textId="77777777" w:rsidR="00651308" w:rsidRPr="006B6BAE" w:rsidRDefault="00651308" w:rsidP="001253B6">
      <w:pPr>
        <w:spacing w:after="0" w:line="240" w:lineRule="auto"/>
        <w:rPr>
          <w:rFonts w:cs="Times New Roman"/>
          <w:sz w:val="24"/>
        </w:rPr>
      </w:pPr>
    </w:p>
    <w:p w14:paraId="68155EE6" w14:textId="557E390D" w:rsidR="00DC12AF" w:rsidRPr="006B6BAE" w:rsidRDefault="00DC12AF" w:rsidP="00DC12AF">
      <w:pPr>
        <w:rPr>
          <w:rFonts w:eastAsia="Times New Roman" w:cs="Times New Roman"/>
          <w:sz w:val="24"/>
          <w:szCs w:val="24"/>
        </w:rPr>
      </w:pPr>
      <w:r w:rsidRPr="006B6BAE">
        <w:rPr>
          <w:rFonts w:eastAsia="Times New Roman" w:cs="Times New Roman"/>
          <w:sz w:val="24"/>
          <w:szCs w:val="24"/>
        </w:rPr>
        <w:t>The purpose of the areas of emphasis is not to guide specific units of learning and instruction, but rather provide insight on major mathematical topics that will be covered within this mathematics course. In addition to its purpose, the areas of emphasis are built on the following</w:t>
      </w:r>
      <w:r w:rsidR="00372543">
        <w:rPr>
          <w:rFonts w:eastAsia="Times New Roman" w:cs="Times New Roman"/>
          <w:sz w:val="24"/>
          <w:szCs w:val="24"/>
        </w:rPr>
        <w:t>:</w:t>
      </w:r>
      <w:r w:rsidRPr="006B6BAE">
        <w:rPr>
          <w:rFonts w:eastAsia="Times New Roman" w:cs="Times New Roman"/>
          <w:sz w:val="24"/>
          <w:szCs w:val="24"/>
        </w:rPr>
        <w:t xml:space="preserve"> </w:t>
      </w:r>
    </w:p>
    <w:p w14:paraId="16E68136" w14:textId="246CC0A7" w:rsidR="00DC12AF" w:rsidRPr="006B6BAE" w:rsidRDefault="00DC12AF" w:rsidP="00E502A8">
      <w:pPr>
        <w:pStyle w:val="ListParagraph"/>
        <w:numPr>
          <w:ilvl w:val="0"/>
          <w:numId w:val="17"/>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E502A8">
      <w:pPr>
        <w:pStyle w:val="ListParagraph"/>
        <w:numPr>
          <w:ilvl w:val="0"/>
          <w:numId w:val="16"/>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E502A8">
      <w:pPr>
        <w:pStyle w:val="ListParagraph"/>
        <w:numPr>
          <w:ilvl w:val="0"/>
          <w:numId w:val="16"/>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E502A8">
      <w:pPr>
        <w:pStyle w:val="ListParagraph"/>
        <w:numPr>
          <w:ilvl w:val="0"/>
          <w:numId w:val="16"/>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0A2FB7EF" w:rsidR="00DC12AF" w:rsidRPr="006B6BAE" w:rsidRDefault="00DC12AF" w:rsidP="00E502A8">
      <w:pPr>
        <w:pStyle w:val="ListParagraph"/>
        <w:numPr>
          <w:ilvl w:val="0"/>
          <w:numId w:val="16"/>
        </w:numPr>
        <w:rPr>
          <w:rFonts w:eastAsia="Times New Roman" w:cs="Times New Roman"/>
          <w:sz w:val="24"/>
          <w:szCs w:val="24"/>
        </w:rPr>
      </w:pPr>
      <w:r w:rsidRPr="15566D98">
        <w:rPr>
          <w:rFonts w:eastAsia="Times New Roman" w:cs="Times New Roman"/>
          <w:sz w:val="24"/>
          <w:szCs w:val="24"/>
        </w:rPr>
        <w:t xml:space="preserve">Supports the communication of </w:t>
      </w:r>
      <w:r w:rsidR="48FAEA2E" w:rsidRPr="15566D98">
        <w:rPr>
          <w:rFonts w:eastAsia="Times New Roman" w:cs="Times New Roman"/>
          <w:sz w:val="24"/>
          <w:szCs w:val="24"/>
        </w:rPr>
        <w:t>major</w:t>
      </w:r>
      <w:r w:rsidRPr="15566D98">
        <w:rPr>
          <w:rFonts w:eastAsia="Times New Roman" w:cs="Times New Roman"/>
          <w:sz w:val="24"/>
          <w:szCs w:val="24"/>
        </w:rPr>
        <w:t xml:space="preserve"> mathematical topics to all stakeholders.</w:t>
      </w:r>
    </w:p>
    <w:p w14:paraId="2863C620" w14:textId="398D0354" w:rsidR="00DC12AF" w:rsidRPr="006B6BAE" w:rsidRDefault="42ADC01F" w:rsidP="00E502A8">
      <w:pPr>
        <w:pStyle w:val="ListParagraph"/>
        <w:numPr>
          <w:ilvl w:val="0"/>
          <w:numId w:val="16"/>
        </w:numPr>
        <w:rPr>
          <w:rFonts w:eastAsia="Times New Roman" w:cs="Times New Roman"/>
          <w:sz w:val="24"/>
          <w:szCs w:val="24"/>
        </w:rPr>
      </w:pPr>
      <w:r w:rsidRPr="15566D98">
        <w:rPr>
          <w:rFonts w:eastAsia="Times New Roman" w:cs="Times New Roman"/>
          <w:sz w:val="24"/>
          <w:szCs w:val="24"/>
        </w:rPr>
        <w:t>Benchmarks within the emphasis areas should not be taught in the order they appear in.</w:t>
      </w:r>
      <w:r w:rsidR="00DC12AF" w:rsidRPr="15566D98">
        <w:rPr>
          <w:rFonts w:eastAsia="Times New Roman" w:cs="Times New Roman"/>
          <w:sz w:val="24"/>
          <w:szCs w:val="24"/>
        </w:rPr>
        <w:t xml:space="preserve">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0FCA4102" w14:textId="77777777" w:rsidR="00397FDE" w:rsidRPr="006B6BAE" w:rsidRDefault="00397FDE" w:rsidP="00DC12AF">
      <w:pPr>
        <w:spacing w:after="0" w:line="240" w:lineRule="auto"/>
        <w:rPr>
          <w:rFonts w:eastAsia="Times New Roman" w:cs="Times New Roman"/>
          <w:sz w:val="24"/>
          <w:szCs w:val="24"/>
        </w:rPr>
      </w:pPr>
    </w:p>
    <w:tbl>
      <w:tblPr>
        <w:tblStyle w:val="TableGrid"/>
        <w:tblW w:w="9297" w:type="dxa"/>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05"/>
        <w:gridCol w:w="1607"/>
        <w:gridCol w:w="1223"/>
        <w:gridCol w:w="1582"/>
        <w:gridCol w:w="1491"/>
        <w:gridCol w:w="1489"/>
      </w:tblGrid>
      <w:tr w:rsidR="00713CAA" w:rsidRPr="006B6BAE" w14:paraId="617FF791" w14:textId="77777777" w:rsidTr="15566D98">
        <w:trPr>
          <w:tblHeader/>
        </w:trPr>
        <w:tc>
          <w:tcPr>
            <w:tcW w:w="1905" w:type="dxa"/>
            <w:shd w:val="clear" w:color="auto" w:fill="auto"/>
            <w:tcMar>
              <w:top w:w="0" w:type="dxa"/>
              <w:left w:w="29" w:type="dxa"/>
              <w:bottom w:w="0" w:type="dxa"/>
              <w:right w:w="29" w:type="dxa"/>
            </w:tcMar>
            <w:vAlign w:val="center"/>
          </w:tcPr>
          <w:p w14:paraId="2D1CEB9B" w14:textId="1AD64A58" w:rsidR="00AC514E" w:rsidRPr="006B6BAE" w:rsidRDefault="00AC514E" w:rsidP="00AC514E">
            <w:pPr>
              <w:jc w:val="center"/>
              <w:rPr>
                <w:rFonts w:cs="Times New Roman"/>
              </w:rPr>
            </w:pPr>
            <w:r w:rsidRPr="006B6BAE">
              <w:rPr>
                <w:rFonts w:cs="Times New Roman"/>
                <w:b/>
                <w:sz w:val="24"/>
              </w:rPr>
              <w:t>Number Sense and Operations</w:t>
            </w:r>
          </w:p>
        </w:tc>
        <w:tc>
          <w:tcPr>
            <w:tcW w:w="1607" w:type="dxa"/>
            <w:tcMar>
              <w:top w:w="0" w:type="dxa"/>
              <w:left w:w="29" w:type="dxa"/>
              <w:bottom w:w="0" w:type="dxa"/>
              <w:right w:w="29" w:type="dxa"/>
            </w:tcMar>
            <w:vAlign w:val="center"/>
          </w:tcPr>
          <w:p w14:paraId="49876104" w14:textId="51C2DD74" w:rsidR="00AC514E" w:rsidRPr="00186B67" w:rsidRDefault="00AC514E" w:rsidP="0038650C">
            <w:pPr>
              <w:jc w:val="center"/>
              <w:rPr>
                <w:rFonts w:cs="Times New Roman"/>
              </w:rPr>
            </w:pPr>
            <w:r>
              <w:rPr>
                <w:spacing w:val="-2"/>
              </w:rPr>
              <w:t xml:space="preserve">Operations </w:t>
            </w:r>
            <w:r>
              <w:rPr>
                <w:spacing w:val="-4"/>
              </w:rPr>
              <w:t xml:space="preserve">with </w:t>
            </w:r>
            <w:r>
              <w:rPr>
                <w:spacing w:val="-2"/>
              </w:rPr>
              <w:t xml:space="preserve">Polynomials </w:t>
            </w:r>
            <w:r>
              <w:rPr>
                <w:spacing w:val="-4"/>
              </w:rPr>
              <w:t>and</w:t>
            </w:r>
            <w:r>
              <w:rPr>
                <w:spacing w:val="80"/>
              </w:rPr>
              <w:t xml:space="preserve"> </w:t>
            </w:r>
            <w:r>
              <w:rPr>
                <w:spacing w:val="-2"/>
              </w:rPr>
              <w:t>Radicals</w:t>
            </w:r>
            <w:r>
              <w:rPr>
                <w:spacing w:val="40"/>
              </w:rPr>
              <w:t xml:space="preserve"> </w:t>
            </w:r>
            <w:r>
              <w:t>and</w:t>
            </w:r>
            <w:r>
              <w:rPr>
                <w:spacing w:val="-12"/>
              </w:rPr>
              <w:t xml:space="preserve"> </w:t>
            </w:r>
            <w:r>
              <w:t>Laws</w:t>
            </w:r>
            <w:r>
              <w:rPr>
                <w:spacing w:val="-12"/>
              </w:rPr>
              <w:t xml:space="preserve"> </w:t>
            </w:r>
            <w:r>
              <w:t xml:space="preserve">of </w:t>
            </w:r>
            <w:r>
              <w:rPr>
                <w:spacing w:val="-2"/>
              </w:rPr>
              <w:t>Exponents</w:t>
            </w:r>
          </w:p>
        </w:tc>
        <w:tc>
          <w:tcPr>
            <w:tcW w:w="1223" w:type="dxa"/>
            <w:tcMar>
              <w:top w:w="0" w:type="dxa"/>
              <w:left w:w="29" w:type="dxa"/>
              <w:bottom w:w="0" w:type="dxa"/>
              <w:right w:w="29" w:type="dxa"/>
            </w:tcMar>
            <w:vAlign w:val="center"/>
          </w:tcPr>
          <w:p w14:paraId="69A1A9C5" w14:textId="2E41C177" w:rsidR="00AC514E" w:rsidRPr="00186B67" w:rsidRDefault="00AC514E" w:rsidP="0038650C">
            <w:pPr>
              <w:jc w:val="center"/>
              <w:rPr>
                <w:rFonts w:cs="Times New Roman"/>
              </w:rPr>
            </w:pPr>
            <w:r>
              <w:rPr>
                <w:spacing w:val="-2"/>
              </w:rPr>
              <w:t xml:space="preserve">Linear, Quadratic </w:t>
            </w:r>
            <w:r>
              <w:rPr>
                <w:spacing w:val="-4"/>
              </w:rPr>
              <w:t xml:space="preserve">and </w:t>
            </w:r>
            <w:r>
              <w:rPr>
                <w:spacing w:val="-2"/>
              </w:rPr>
              <w:t>Exponential Functions</w:t>
            </w:r>
          </w:p>
        </w:tc>
        <w:tc>
          <w:tcPr>
            <w:tcW w:w="1582" w:type="dxa"/>
            <w:tcMar>
              <w:top w:w="0" w:type="dxa"/>
              <w:left w:w="29" w:type="dxa"/>
              <w:bottom w:w="0" w:type="dxa"/>
              <w:right w:w="29" w:type="dxa"/>
            </w:tcMar>
            <w:vAlign w:val="center"/>
          </w:tcPr>
          <w:p w14:paraId="5C448321" w14:textId="77777777" w:rsidR="00AC514E" w:rsidRDefault="00AC514E" w:rsidP="0038650C">
            <w:pPr>
              <w:pStyle w:val="TableParagraph"/>
              <w:ind w:left="133" w:right="128" w:firstLine="3"/>
              <w:jc w:val="center"/>
            </w:pPr>
            <w:r>
              <w:rPr>
                <w:spacing w:val="-2"/>
              </w:rPr>
              <w:t xml:space="preserve">Solving Equations </w:t>
            </w:r>
            <w:r>
              <w:rPr>
                <w:spacing w:val="-4"/>
              </w:rPr>
              <w:t xml:space="preserve">and </w:t>
            </w:r>
            <w:r>
              <w:t>Systems</w:t>
            </w:r>
            <w:r>
              <w:rPr>
                <w:spacing w:val="-14"/>
              </w:rPr>
              <w:t xml:space="preserve"> </w:t>
            </w:r>
            <w:r>
              <w:t xml:space="preserve">of </w:t>
            </w:r>
            <w:r>
              <w:rPr>
                <w:spacing w:val="-2"/>
              </w:rPr>
              <w:t>Linear Equations</w:t>
            </w:r>
          </w:p>
          <w:p w14:paraId="79FAEA2B" w14:textId="4B676287" w:rsidR="00AC514E" w:rsidRPr="00186B67" w:rsidRDefault="00AC514E" w:rsidP="0038650C">
            <w:pPr>
              <w:jc w:val="center"/>
              <w:rPr>
                <w:rFonts w:cs="Times New Roman"/>
              </w:rPr>
            </w:pPr>
            <w:r>
              <w:rPr>
                <w:spacing w:val="-4"/>
              </w:rPr>
              <w:t xml:space="preserve">and </w:t>
            </w:r>
            <w:r>
              <w:rPr>
                <w:spacing w:val="-2"/>
              </w:rPr>
              <w:t>Inequalities</w:t>
            </w:r>
          </w:p>
        </w:tc>
        <w:tc>
          <w:tcPr>
            <w:tcW w:w="1491" w:type="dxa"/>
            <w:tcMar>
              <w:top w:w="0" w:type="dxa"/>
              <w:left w:w="29" w:type="dxa"/>
              <w:bottom w:w="0" w:type="dxa"/>
              <w:right w:w="29" w:type="dxa"/>
            </w:tcMar>
            <w:vAlign w:val="center"/>
          </w:tcPr>
          <w:p w14:paraId="29F65A46" w14:textId="6BF288ED" w:rsidR="00AC514E" w:rsidRPr="00186B67" w:rsidRDefault="00AC514E" w:rsidP="0038650C">
            <w:pPr>
              <w:jc w:val="center"/>
              <w:rPr>
                <w:rFonts w:cs="Times New Roman"/>
              </w:rPr>
            </w:pPr>
            <w:r>
              <w:rPr>
                <w:spacing w:val="-2"/>
              </w:rPr>
              <w:t xml:space="preserve">Building Functions, </w:t>
            </w:r>
            <w:r>
              <w:t>Identifying</w:t>
            </w:r>
            <w:r>
              <w:rPr>
                <w:spacing w:val="-14"/>
              </w:rPr>
              <w:t xml:space="preserve"> </w:t>
            </w:r>
            <w:r>
              <w:t xml:space="preserve">Key Features and </w:t>
            </w:r>
            <w:r>
              <w:rPr>
                <w:spacing w:val="-2"/>
              </w:rPr>
              <w:t>Various Representations</w:t>
            </w:r>
          </w:p>
        </w:tc>
        <w:tc>
          <w:tcPr>
            <w:tcW w:w="1489" w:type="dxa"/>
            <w:tcMar>
              <w:top w:w="0" w:type="dxa"/>
              <w:left w:w="29" w:type="dxa"/>
              <w:bottom w:w="0" w:type="dxa"/>
              <w:right w:w="29" w:type="dxa"/>
            </w:tcMar>
            <w:vAlign w:val="center"/>
          </w:tcPr>
          <w:p w14:paraId="6AF20392" w14:textId="772517B7" w:rsidR="00AC514E" w:rsidRPr="00186B67" w:rsidRDefault="00AC514E" w:rsidP="0038650C">
            <w:pPr>
              <w:jc w:val="center"/>
              <w:rPr>
                <w:rFonts w:cs="Times New Roman"/>
              </w:rPr>
            </w:pPr>
            <w:r>
              <w:rPr>
                <w:spacing w:val="-2"/>
              </w:rPr>
              <w:t xml:space="preserve">Representing </w:t>
            </w:r>
            <w:r>
              <w:rPr>
                <w:spacing w:val="-4"/>
              </w:rPr>
              <w:t xml:space="preserve">and </w:t>
            </w:r>
            <w:r>
              <w:rPr>
                <w:spacing w:val="-2"/>
              </w:rPr>
              <w:t xml:space="preserve">Interpreting Categorical </w:t>
            </w:r>
            <w:r>
              <w:rPr>
                <w:spacing w:val="-4"/>
              </w:rPr>
              <w:t xml:space="preserve">and </w:t>
            </w:r>
            <w:r>
              <w:rPr>
                <w:spacing w:val="-2"/>
              </w:rPr>
              <w:t xml:space="preserve">Numerical </w:t>
            </w:r>
            <w:r>
              <w:rPr>
                <w:spacing w:val="-4"/>
              </w:rPr>
              <w:t>Data</w:t>
            </w:r>
          </w:p>
        </w:tc>
      </w:tr>
      <w:tr w:rsidR="00713CAA" w:rsidRPr="006B6BAE" w14:paraId="31A9E2F9" w14:textId="77777777" w:rsidTr="15566D98">
        <w:tc>
          <w:tcPr>
            <w:tcW w:w="1905" w:type="dxa"/>
            <w:tcMar>
              <w:top w:w="0" w:type="dxa"/>
              <w:left w:w="58" w:type="dxa"/>
              <w:bottom w:w="0" w:type="dxa"/>
              <w:right w:w="29" w:type="dxa"/>
            </w:tcMar>
          </w:tcPr>
          <w:p w14:paraId="69624247" w14:textId="1E4FD3BD" w:rsidR="00140F4E" w:rsidRPr="00713CAA" w:rsidRDefault="00140F4E" w:rsidP="00140F4E">
            <w:pPr>
              <w:rPr>
                <w:rFonts w:cs="Times New Roman"/>
                <w:sz w:val="24"/>
                <w:szCs w:val="24"/>
              </w:rPr>
            </w:pPr>
            <w:hyperlink w:anchor="_bookmark1" w:history="1">
              <w:r w:rsidRPr="00713CAA">
                <w:rPr>
                  <w:color w:val="0462C1"/>
                  <w:spacing w:val="-2"/>
                  <w:sz w:val="24"/>
                  <w:szCs w:val="24"/>
                  <w:u w:val="single" w:color="0462C1"/>
                </w:rPr>
                <w:t>MA.912.NSO.1.1</w:t>
              </w:r>
            </w:hyperlink>
          </w:p>
        </w:tc>
        <w:tc>
          <w:tcPr>
            <w:tcW w:w="1607" w:type="dxa"/>
            <w:tcMar>
              <w:top w:w="0" w:type="dxa"/>
              <w:left w:w="29" w:type="dxa"/>
              <w:bottom w:w="0" w:type="dxa"/>
              <w:right w:w="29" w:type="dxa"/>
            </w:tcMar>
            <w:vAlign w:val="center"/>
          </w:tcPr>
          <w:p w14:paraId="799586C4" w14:textId="1FF96142" w:rsidR="00140F4E" w:rsidRPr="006B6BAE" w:rsidRDefault="00140F4E" w:rsidP="00140F4E">
            <w:pPr>
              <w:spacing w:line="276" w:lineRule="auto"/>
              <w:jc w:val="center"/>
              <w:rPr>
                <w:rFonts w:cs="Times New Roman"/>
              </w:rPr>
            </w:pPr>
            <w:r w:rsidRPr="006B6BAE">
              <w:rPr>
                <w:rFonts w:cs="Times New Roman"/>
              </w:rPr>
              <w:t>X</w:t>
            </w:r>
          </w:p>
        </w:tc>
        <w:tc>
          <w:tcPr>
            <w:tcW w:w="1223" w:type="dxa"/>
            <w:tcMar>
              <w:top w:w="0" w:type="dxa"/>
              <w:left w:w="29" w:type="dxa"/>
              <w:bottom w:w="0" w:type="dxa"/>
              <w:right w:w="29" w:type="dxa"/>
            </w:tcMar>
            <w:vAlign w:val="center"/>
          </w:tcPr>
          <w:p w14:paraId="785FF965" w14:textId="327B44B9" w:rsidR="00140F4E" w:rsidRPr="006B6BAE" w:rsidRDefault="00140F4E" w:rsidP="00140F4E">
            <w:pPr>
              <w:spacing w:line="276" w:lineRule="auto"/>
              <w:jc w:val="center"/>
              <w:rPr>
                <w:rFonts w:cs="Times New Roman"/>
              </w:rPr>
            </w:pPr>
            <w:r w:rsidRPr="006B6BAE">
              <w:rPr>
                <w:rFonts w:cs="Times New Roman"/>
              </w:rPr>
              <w:t>X</w:t>
            </w:r>
          </w:p>
        </w:tc>
        <w:tc>
          <w:tcPr>
            <w:tcW w:w="1582" w:type="dxa"/>
            <w:tcMar>
              <w:top w:w="0" w:type="dxa"/>
              <w:left w:w="29" w:type="dxa"/>
              <w:bottom w:w="0" w:type="dxa"/>
              <w:right w:w="29" w:type="dxa"/>
            </w:tcMar>
            <w:vAlign w:val="center"/>
          </w:tcPr>
          <w:p w14:paraId="14EFA2FC" w14:textId="5DA33427" w:rsidR="00140F4E" w:rsidRPr="006B6BAE" w:rsidRDefault="00140F4E" w:rsidP="00140F4E">
            <w:pPr>
              <w:spacing w:line="276" w:lineRule="auto"/>
              <w:jc w:val="center"/>
              <w:rPr>
                <w:rFonts w:cs="Times New Roman"/>
              </w:rPr>
            </w:pPr>
            <w:r w:rsidRPr="006B6BAE">
              <w:rPr>
                <w:rFonts w:cs="Times New Roman"/>
              </w:rPr>
              <w:t>X</w:t>
            </w:r>
          </w:p>
        </w:tc>
        <w:tc>
          <w:tcPr>
            <w:tcW w:w="1491" w:type="dxa"/>
            <w:tcMar>
              <w:top w:w="0" w:type="dxa"/>
              <w:left w:w="29" w:type="dxa"/>
              <w:bottom w:w="0" w:type="dxa"/>
              <w:right w:w="29" w:type="dxa"/>
            </w:tcMar>
            <w:vAlign w:val="center"/>
          </w:tcPr>
          <w:p w14:paraId="484C6ACC" w14:textId="07190D67" w:rsidR="00140F4E" w:rsidRPr="006B6BAE" w:rsidRDefault="00140F4E" w:rsidP="00140F4E">
            <w:pPr>
              <w:spacing w:line="276" w:lineRule="auto"/>
              <w:jc w:val="center"/>
              <w:rPr>
                <w:rFonts w:cs="Times New Roman"/>
              </w:rPr>
            </w:pPr>
            <w:r w:rsidRPr="006B6BAE">
              <w:rPr>
                <w:rFonts w:cs="Times New Roman"/>
              </w:rPr>
              <w:t>X</w:t>
            </w:r>
          </w:p>
        </w:tc>
        <w:tc>
          <w:tcPr>
            <w:tcW w:w="1489" w:type="dxa"/>
            <w:tcMar>
              <w:top w:w="0" w:type="dxa"/>
              <w:left w:w="29" w:type="dxa"/>
              <w:bottom w:w="0" w:type="dxa"/>
              <w:right w:w="29" w:type="dxa"/>
            </w:tcMar>
            <w:vAlign w:val="center"/>
          </w:tcPr>
          <w:p w14:paraId="36A9F85D" w14:textId="26EBD6A3" w:rsidR="00140F4E" w:rsidRPr="00D37914" w:rsidRDefault="00140F4E" w:rsidP="00140F4E">
            <w:pPr>
              <w:spacing w:line="276" w:lineRule="auto"/>
              <w:jc w:val="center"/>
              <w:rPr>
                <w:rFonts w:cs="Times New Roman"/>
              </w:rPr>
            </w:pPr>
          </w:p>
        </w:tc>
      </w:tr>
      <w:tr w:rsidR="00713CAA" w:rsidRPr="006B6BAE" w14:paraId="1663BD43" w14:textId="77777777" w:rsidTr="15566D98">
        <w:tc>
          <w:tcPr>
            <w:tcW w:w="1905" w:type="dxa"/>
            <w:tcMar>
              <w:top w:w="0" w:type="dxa"/>
              <w:left w:w="58" w:type="dxa"/>
              <w:bottom w:w="0" w:type="dxa"/>
              <w:right w:w="29" w:type="dxa"/>
            </w:tcMar>
          </w:tcPr>
          <w:p w14:paraId="771D4587" w14:textId="6B4DC70C" w:rsidR="00140F4E" w:rsidRPr="00713CAA" w:rsidRDefault="00140F4E" w:rsidP="00140F4E">
            <w:pPr>
              <w:rPr>
                <w:rFonts w:cs="Times New Roman"/>
                <w:sz w:val="24"/>
                <w:szCs w:val="24"/>
              </w:rPr>
            </w:pPr>
            <w:hyperlink w:anchor="_MA.912.NSO.1.2" w:history="1">
              <w:r w:rsidRPr="00713CAA">
                <w:rPr>
                  <w:color w:val="0462C1"/>
                  <w:spacing w:val="-2"/>
                  <w:sz w:val="24"/>
                  <w:szCs w:val="24"/>
                  <w:u w:val="single" w:color="0462C1"/>
                </w:rPr>
                <w:t>MA.912.NSO.1.2</w:t>
              </w:r>
            </w:hyperlink>
          </w:p>
        </w:tc>
        <w:tc>
          <w:tcPr>
            <w:tcW w:w="1607" w:type="dxa"/>
            <w:tcMar>
              <w:top w:w="0" w:type="dxa"/>
              <w:left w:w="29" w:type="dxa"/>
              <w:bottom w:w="0" w:type="dxa"/>
              <w:right w:w="29" w:type="dxa"/>
            </w:tcMar>
            <w:vAlign w:val="center"/>
          </w:tcPr>
          <w:p w14:paraId="39014760" w14:textId="643B2B65" w:rsidR="00140F4E" w:rsidRPr="006B6BAE" w:rsidRDefault="00140F4E" w:rsidP="00140F4E">
            <w:pPr>
              <w:spacing w:line="276" w:lineRule="auto"/>
              <w:jc w:val="center"/>
              <w:rPr>
                <w:rFonts w:cs="Times New Roman"/>
              </w:rPr>
            </w:pPr>
            <w:r w:rsidRPr="006B6BAE">
              <w:rPr>
                <w:rFonts w:cs="Times New Roman"/>
              </w:rPr>
              <w:t>X</w:t>
            </w:r>
          </w:p>
        </w:tc>
        <w:tc>
          <w:tcPr>
            <w:tcW w:w="1223" w:type="dxa"/>
            <w:tcMar>
              <w:top w:w="0" w:type="dxa"/>
              <w:left w:w="29" w:type="dxa"/>
              <w:bottom w:w="0" w:type="dxa"/>
              <w:right w:w="29" w:type="dxa"/>
            </w:tcMar>
            <w:vAlign w:val="center"/>
          </w:tcPr>
          <w:p w14:paraId="011C071E" w14:textId="3179C0F2" w:rsidR="00140F4E" w:rsidRPr="002845F2" w:rsidRDefault="00140F4E" w:rsidP="00140F4E">
            <w:pPr>
              <w:spacing w:line="276" w:lineRule="auto"/>
              <w:jc w:val="center"/>
              <w:rPr>
                <w:rFonts w:cs="Times New Roman"/>
                <w:color w:val="FFFFFF" w:themeColor="background1"/>
              </w:rPr>
            </w:pPr>
          </w:p>
        </w:tc>
        <w:tc>
          <w:tcPr>
            <w:tcW w:w="1582" w:type="dxa"/>
            <w:tcMar>
              <w:top w:w="0" w:type="dxa"/>
              <w:left w:w="29" w:type="dxa"/>
              <w:bottom w:w="0" w:type="dxa"/>
              <w:right w:w="29" w:type="dxa"/>
            </w:tcMar>
            <w:vAlign w:val="center"/>
          </w:tcPr>
          <w:p w14:paraId="2B49CA30" w14:textId="45C1A8E9" w:rsidR="00140F4E" w:rsidRPr="002845F2" w:rsidRDefault="00140F4E" w:rsidP="00140F4E">
            <w:pPr>
              <w:spacing w:line="276" w:lineRule="auto"/>
              <w:jc w:val="center"/>
              <w:rPr>
                <w:rFonts w:cs="Times New Roman"/>
                <w:color w:val="FFFFFF" w:themeColor="background1"/>
              </w:rPr>
            </w:pPr>
          </w:p>
        </w:tc>
        <w:tc>
          <w:tcPr>
            <w:tcW w:w="1491" w:type="dxa"/>
            <w:tcMar>
              <w:top w:w="0" w:type="dxa"/>
              <w:left w:w="29" w:type="dxa"/>
              <w:bottom w:w="0" w:type="dxa"/>
              <w:right w:w="29" w:type="dxa"/>
            </w:tcMar>
            <w:vAlign w:val="center"/>
          </w:tcPr>
          <w:p w14:paraId="48DE676F" w14:textId="7EE585C3" w:rsidR="00140F4E" w:rsidRPr="006B6BAE" w:rsidRDefault="00140F4E" w:rsidP="00140F4E">
            <w:pPr>
              <w:spacing w:line="276" w:lineRule="auto"/>
              <w:jc w:val="center"/>
              <w:rPr>
                <w:rFonts w:cs="Times New Roman"/>
              </w:rPr>
            </w:pPr>
            <w:r w:rsidRPr="006B6BAE">
              <w:rPr>
                <w:rFonts w:cs="Times New Roman"/>
              </w:rPr>
              <w:t>X</w:t>
            </w:r>
          </w:p>
        </w:tc>
        <w:tc>
          <w:tcPr>
            <w:tcW w:w="1489" w:type="dxa"/>
            <w:tcMar>
              <w:top w:w="0" w:type="dxa"/>
              <w:left w:w="29" w:type="dxa"/>
              <w:bottom w:w="0" w:type="dxa"/>
              <w:right w:w="29" w:type="dxa"/>
            </w:tcMar>
            <w:vAlign w:val="center"/>
          </w:tcPr>
          <w:p w14:paraId="1732E40E" w14:textId="4095F312" w:rsidR="00140F4E" w:rsidRPr="002845F2" w:rsidRDefault="00140F4E" w:rsidP="00140F4E">
            <w:pPr>
              <w:spacing w:line="276" w:lineRule="auto"/>
              <w:jc w:val="center"/>
              <w:rPr>
                <w:rFonts w:cs="Times New Roman"/>
                <w:color w:val="FFFFFF" w:themeColor="background1"/>
              </w:rPr>
            </w:pPr>
          </w:p>
        </w:tc>
      </w:tr>
      <w:tr w:rsidR="00713CAA" w:rsidRPr="006B6BAE" w14:paraId="47380B8E" w14:textId="77777777" w:rsidTr="15566D98">
        <w:tc>
          <w:tcPr>
            <w:tcW w:w="1905" w:type="dxa"/>
            <w:tcMar>
              <w:top w:w="0" w:type="dxa"/>
              <w:left w:w="58" w:type="dxa"/>
              <w:bottom w:w="0" w:type="dxa"/>
              <w:right w:w="29" w:type="dxa"/>
            </w:tcMar>
          </w:tcPr>
          <w:p w14:paraId="0E605A10" w14:textId="251D47DF" w:rsidR="00140F4E" w:rsidRPr="00713CAA" w:rsidRDefault="00140F4E" w:rsidP="00140F4E">
            <w:pPr>
              <w:rPr>
                <w:rFonts w:cs="Times New Roman"/>
                <w:sz w:val="24"/>
                <w:szCs w:val="24"/>
              </w:rPr>
            </w:pPr>
            <w:hyperlink w:anchor="_MA.912.NSO.1.4" w:history="1">
              <w:r w:rsidRPr="00713CAA">
                <w:rPr>
                  <w:color w:val="0462C1"/>
                  <w:spacing w:val="-2"/>
                  <w:sz w:val="24"/>
                  <w:szCs w:val="24"/>
                  <w:u w:val="single" w:color="0462C1"/>
                </w:rPr>
                <w:t>MA.912.NSO.1.4</w:t>
              </w:r>
            </w:hyperlink>
          </w:p>
        </w:tc>
        <w:tc>
          <w:tcPr>
            <w:tcW w:w="1607" w:type="dxa"/>
            <w:tcMar>
              <w:top w:w="0" w:type="dxa"/>
              <w:left w:w="29" w:type="dxa"/>
              <w:bottom w:w="0" w:type="dxa"/>
              <w:right w:w="29" w:type="dxa"/>
            </w:tcMar>
            <w:vAlign w:val="center"/>
          </w:tcPr>
          <w:p w14:paraId="216BDC13" w14:textId="15CA1556" w:rsidR="00140F4E" w:rsidRPr="006B6BAE" w:rsidRDefault="00140F4E" w:rsidP="00140F4E">
            <w:pPr>
              <w:spacing w:line="276" w:lineRule="auto"/>
              <w:jc w:val="center"/>
              <w:rPr>
                <w:rFonts w:cs="Times New Roman"/>
              </w:rPr>
            </w:pPr>
            <w:r w:rsidRPr="006B6BAE">
              <w:rPr>
                <w:rFonts w:cs="Times New Roman"/>
              </w:rPr>
              <w:t>X</w:t>
            </w:r>
          </w:p>
        </w:tc>
        <w:tc>
          <w:tcPr>
            <w:tcW w:w="1223" w:type="dxa"/>
            <w:tcMar>
              <w:top w:w="0" w:type="dxa"/>
              <w:left w:w="29" w:type="dxa"/>
              <w:bottom w:w="0" w:type="dxa"/>
              <w:right w:w="29" w:type="dxa"/>
            </w:tcMar>
            <w:vAlign w:val="center"/>
          </w:tcPr>
          <w:p w14:paraId="41E68A96" w14:textId="080D1437" w:rsidR="00140F4E" w:rsidRPr="006B6BAE" w:rsidRDefault="00140F4E" w:rsidP="00140F4E">
            <w:pPr>
              <w:spacing w:line="276" w:lineRule="auto"/>
              <w:jc w:val="center"/>
              <w:rPr>
                <w:rFonts w:cs="Times New Roman"/>
              </w:rPr>
            </w:pPr>
          </w:p>
        </w:tc>
        <w:tc>
          <w:tcPr>
            <w:tcW w:w="1582" w:type="dxa"/>
            <w:tcMar>
              <w:top w:w="0" w:type="dxa"/>
              <w:left w:w="29" w:type="dxa"/>
              <w:bottom w:w="0" w:type="dxa"/>
              <w:right w:w="29" w:type="dxa"/>
            </w:tcMar>
            <w:vAlign w:val="center"/>
          </w:tcPr>
          <w:p w14:paraId="445F737C" w14:textId="31E6439C" w:rsidR="00140F4E" w:rsidRPr="006B6BAE" w:rsidRDefault="00140F4E" w:rsidP="00140F4E">
            <w:pPr>
              <w:spacing w:line="276" w:lineRule="auto"/>
              <w:jc w:val="center"/>
              <w:rPr>
                <w:rFonts w:cs="Times New Roman"/>
              </w:rPr>
            </w:pPr>
            <w:r w:rsidRPr="006B6BAE">
              <w:rPr>
                <w:rFonts w:cs="Times New Roman"/>
              </w:rPr>
              <w:t>X</w:t>
            </w:r>
          </w:p>
        </w:tc>
        <w:tc>
          <w:tcPr>
            <w:tcW w:w="1491" w:type="dxa"/>
            <w:tcMar>
              <w:top w:w="0" w:type="dxa"/>
              <w:left w:w="29" w:type="dxa"/>
              <w:bottom w:w="0" w:type="dxa"/>
              <w:right w:w="29" w:type="dxa"/>
            </w:tcMar>
            <w:vAlign w:val="center"/>
          </w:tcPr>
          <w:p w14:paraId="1CDE3178" w14:textId="76C8951B" w:rsidR="00140F4E" w:rsidRPr="006B6BAE" w:rsidRDefault="00140F4E" w:rsidP="00140F4E">
            <w:pPr>
              <w:spacing w:line="276" w:lineRule="auto"/>
              <w:jc w:val="center"/>
              <w:rPr>
                <w:rFonts w:cs="Times New Roman"/>
              </w:rPr>
            </w:pPr>
          </w:p>
        </w:tc>
        <w:tc>
          <w:tcPr>
            <w:tcW w:w="1489" w:type="dxa"/>
            <w:tcMar>
              <w:top w:w="0" w:type="dxa"/>
              <w:left w:w="29" w:type="dxa"/>
              <w:bottom w:w="0" w:type="dxa"/>
              <w:right w:w="29" w:type="dxa"/>
            </w:tcMar>
            <w:vAlign w:val="center"/>
          </w:tcPr>
          <w:p w14:paraId="131C7EC5" w14:textId="539ADACC" w:rsidR="00140F4E" w:rsidRPr="002845F2" w:rsidRDefault="00140F4E" w:rsidP="00140F4E">
            <w:pPr>
              <w:spacing w:line="276" w:lineRule="auto"/>
              <w:jc w:val="center"/>
              <w:rPr>
                <w:rFonts w:cs="Times New Roman"/>
                <w:color w:val="FFFFFF" w:themeColor="background1"/>
              </w:rPr>
            </w:pPr>
          </w:p>
        </w:tc>
      </w:tr>
    </w:tbl>
    <w:p w14:paraId="3886F3DB" w14:textId="77777777" w:rsidR="00F76266" w:rsidRDefault="00F76266" w:rsidP="00511AC4">
      <w:pPr>
        <w:spacing w:after="0"/>
      </w:pPr>
    </w:p>
    <w:tbl>
      <w:tblPr>
        <w:tblStyle w:val="TableGrid"/>
        <w:tblW w:w="5000" w:type="pct"/>
        <w:tblBorders>
          <w:left w:val="single" w:sz="48" w:space="0" w:color="FFD966" w:themeColor="accent4" w:themeTint="99"/>
        </w:tblBorders>
        <w:tblLook w:val="04A0" w:firstRow="1" w:lastRow="0" w:firstColumn="1" w:lastColumn="0" w:noHBand="0" w:noVBand="1"/>
      </w:tblPr>
      <w:tblGrid>
        <w:gridCol w:w="1829"/>
        <w:gridCol w:w="1532"/>
        <w:gridCol w:w="1260"/>
        <w:gridCol w:w="1619"/>
        <w:gridCol w:w="1532"/>
        <w:gridCol w:w="1523"/>
      </w:tblGrid>
      <w:tr w:rsidR="007E5786" w:rsidRPr="006B6BAE" w14:paraId="2B8522F7" w14:textId="77777777" w:rsidTr="00713CAA">
        <w:tc>
          <w:tcPr>
            <w:tcW w:w="984" w:type="pct"/>
            <w:tcMar>
              <w:top w:w="0" w:type="dxa"/>
              <w:left w:w="58" w:type="dxa"/>
              <w:bottom w:w="0" w:type="dxa"/>
              <w:right w:w="29" w:type="dxa"/>
            </w:tcMar>
            <w:vAlign w:val="center"/>
          </w:tcPr>
          <w:p w14:paraId="08F8B78F" w14:textId="107EEEDD" w:rsidR="007E5786" w:rsidRDefault="007E5786" w:rsidP="007E5786">
            <w:pPr>
              <w:jc w:val="center"/>
            </w:pPr>
            <w:r w:rsidRPr="006B6BAE">
              <w:rPr>
                <w:rFonts w:cs="Times New Roman"/>
                <w:b/>
                <w:sz w:val="24"/>
              </w:rPr>
              <w:t>Algebraic Reasoning</w:t>
            </w:r>
          </w:p>
        </w:tc>
        <w:tc>
          <w:tcPr>
            <w:tcW w:w="824" w:type="pct"/>
            <w:tcMar>
              <w:top w:w="0" w:type="dxa"/>
              <w:left w:w="29" w:type="dxa"/>
              <w:bottom w:w="0" w:type="dxa"/>
              <w:right w:w="29" w:type="dxa"/>
            </w:tcMar>
            <w:vAlign w:val="center"/>
          </w:tcPr>
          <w:p w14:paraId="48A6A44B" w14:textId="1033ED38" w:rsidR="007E5786" w:rsidRPr="006B6BAE" w:rsidRDefault="007E5786" w:rsidP="007E5786">
            <w:pPr>
              <w:spacing w:line="276" w:lineRule="auto"/>
              <w:jc w:val="center"/>
              <w:rPr>
                <w:rFonts w:cs="Times New Roman"/>
              </w:rPr>
            </w:pPr>
            <w:r>
              <w:rPr>
                <w:spacing w:val="-2"/>
              </w:rPr>
              <w:t xml:space="preserve">Operations </w:t>
            </w:r>
            <w:r>
              <w:rPr>
                <w:spacing w:val="-4"/>
              </w:rPr>
              <w:t xml:space="preserve">with </w:t>
            </w:r>
            <w:r>
              <w:rPr>
                <w:spacing w:val="-2"/>
              </w:rPr>
              <w:t xml:space="preserve">Polynomials </w:t>
            </w:r>
            <w:r>
              <w:rPr>
                <w:spacing w:val="-4"/>
              </w:rPr>
              <w:t>and</w:t>
            </w:r>
            <w:r>
              <w:rPr>
                <w:spacing w:val="80"/>
              </w:rPr>
              <w:t xml:space="preserve"> </w:t>
            </w:r>
            <w:r>
              <w:rPr>
                <w:spacing w:val="-2"/>
              </w:rPr>
              <w:lastRenderedPageBreak/>
              <w:t>Radicals</w:t>
            </w:r>
            <w:r>
              <w:rPr>
                <w:spacing w:val="40"/>
              </w:rPr>
              <w:t xml:space="preserve"> </w:t>
            </w:r>
            <w:r>
              <w:t>and</w:t>
            </w:r>
            <w:r>
              <w:rPr>
                <w:spacing w:val="-12"/>
              </w:rPr>
              <w:t xml:space="preserve"> </w:t>
            </w:r>
            <w:r>
              <w:t>Laws</w:t>
            </w:r>
            <w:r>
              <w:rPr>
                <w:spacing w:val="-12"/>
              </w:rPr>
              <w:t xml:space="preserve"> </w:t>
            </w:r>
            <w:r>
              <w:t xml:space="preserve">of </w:t>
            </w:r>
            <w:r>
              <w:rPr>
                <w:spacing w:val="-2"/>
              </w:rPr>
              <w:t>Exponents</w:t>
            </w:r>
          </w:p>
        </w:tc>
        <w:tc>
          <w:tcPr>
            <w:tcW w:w="678" w:type="pct"/>
            <w:tcMar>
              <w:top w:w="0" w:type="dxa"/>
              <w:left w:w="29" w:type="dxa"/>
              <w:bottom w:w="0" w:type="dxa"/>
              <w:right w:w="29" w:type="dxa"/>
            </w:tcMar>
            <w:vAlign w:val="center"/>
          </w:tcPr>
          <w:p w14:paraId="3BF9A5B1" w14:textId="745CC133" w:rsidR="007E5786" w:rsidRPr="006B6BAE" w:rsidRDefault="007E5786" w:rsidP="007E5786">
            <w:pPr>
              <w:spacing w:line="276" w:lineRule="auto"/>
              <w:jc w:val="center"/>
              <w:rPr>
                <w:rFonts w:cs="Times New Roman"/>
              </w:rPr>
            </w:pPr>
            <w:r>
              <w:rPr>
                <w:spacing w:val="-2"/>
              </w:rPr>
              <w:lastRenderedPageBreak/>
              <w:t xml:space="preserve">Linear, Quadratic </w:t>
            </w:r>
            <w:r>
              <w:rPr>
                <w:spacing w:val="-4"/>
              </w:rPr>
              <w:lastRenderedPageBreak/>
              <w:t xml:space="preserve">and </w:t>
            </w:r>
            <w:r>
              <w:rPr>
                <w:spacing w:val="-2"/>
              </w:rPr>
              <w:t>Exponential Functions</w:t>
            </w:r>
          </w:p>
        </w:tc>
        <w:tc>
          <w:tcPr>
            <w:tcW w:w="871" w:type="pct"/>
            <w:tcMar>
              <w:top w:w="0" w:type="dxa"/>
              <w:left w:w="29" w:type="dxa"/>
              <w:bottom w:w="0" w:type="dxa"/>
              <w:right w:w="29" w:type="dxa"/>
            </w:tcMar>
            <w:vAlign w:val="center"/>
          </w:tcPr>
          <w:p w14:paraId="5856B46C" w14:textId="77777777" w:rsidR="007E5786" w:rsidRDefault="007E5786" w:rsidP="007E5786">
            <w:pPr>
              <w:pStyle w:val="TableParagraph"/>
              <w:ind w:left="133" w:right="128" w:firstLine="3"/>
              <w:jc w:val="center"/>
            </w:pPr>
            <w:r>
              <w:rPr>
                <w:spacing w:val="-2"/>
              </w:rPr>
              <w:lastRenderedPageBreak/>
              <w:t xml:space="preserve">Solving Equations </w:t>
            </w:r>
            <w:r>
              <w:rPr>
                <w:spacing w:val="-4"/>
              </w:rPr>
              <w:t xml:space="preserve">and </w:t>
            </w:r>
            <w:r>
              <w:t>Systems</w:t>
            </w:r>
            <w:r>
              <w:rPr>
                <w:spacing w:val="-14"/>
              </w:rPr>
              <w:t xml:space="preserve"> </w:t>
            </w:r>
            <w:r>
              <w:t xml:space="preserve">of </w:t>
            </w:r>
            <w:r>
              <w:rPr>
                <w:spacing w:val="-2"/>
              </w:rPr>
              <w:lastRenderedPageBreak/>
              <w:t>Linear Equations</w:t>
            </w:r>
          </w:p>
          <w:p w14:paraId="735645F9" w14:textId="11546B5A" w:rsidR="007E5786" w:rsidRPr="006B6BAE" w:rsidRDefault="007E5786" w:rsidP="007E5786">
            <w:pPr>
              <w:spacing w:line="276" w:lineRule="auto"/>
              <w:jc w:val="center"/>
              <w:rPr>
                <w:rFonts w:cs="Times New Roman"/>
              </w:rPr>
            </w:pPr>
            <w:r>
              <w:rPr>
                <w:spacing w:val="-4"/>
              </w:rPr>
              <w:t xml:space="preserve">and </w:t>
            </w:r>
            <w:r>
              <w:rPr>
                <w:spacing w:val="-2"/>
              </w:rPr>
              <w:t>Inequalities</w:t>
            </w:r>
          </w:p>
        </w:tc>
        <w:tc>
          <w:tcPr>
            <w:tcW w:w="824" w:type="pct"/>
            <w:tcMar>
              <w:top w:w="0" w:type="dxa"/>
              <w:left w:w="29" w:type="dxa"/>
              <w:bottom w:w="0" w:type="dxa"/>
              <w:right w:w="29" w:type="dxa"/>
            </w:tcMar>
            <w:vAlign w:val="center"/>
          </w:tcPr>
          <w:p w14:paraId="4FC75705" w14:textId="20D80076" w:rsidR="007E5786" w:rsidRPr="006B6BAE" w:rsidRDefault="007E5786" w:rsidP="007E5786">
            <w:pPr>
              <w:spacing w:line="276" w:lineRule="auto"/>
              <w:jc w:val="center"/>
              <w:rPr>
                <w:rFonts w:cs="Times New Roman"/>
              </w:rPr>
            </w:pPr>
            <w:r>
              <w:rPr>
                <w:spacing w:val="-2"/>
              </w:rPr>
              <w:lastRenderedPageBreak/>
              <w:t xml:space="preserve">Building Functions, </w:t>
            </w:r>
            <w:r>
              <w:lastRenderedPageBreak/>
              <w:t>Identifying</w:t>
            </w:r>
            <w:r>
              <w:rPr>
                <w:spacing w:val="-14"/>
              </w:rPr>
              <w:t xml:space="preserve"> </w:t>
            </w:r>
            <w:r>
              <w:t xml:space="preserve">Key Features and </w:t>
            </w:r>
            <w:r>
              <w:rPr>
                <w:spacing w:val="-2"/>
              </w:rPr>
              <w:t>Various Representations</w:t>
            </w:r>
          </w:p>
        </w:tc>
        <w:tc>
          <w:tcPr>
            <w:tcW w:w="819" w:type="pct"/>
            <w:tcMar>
              <w:top w:w="0" w:type="dxa"/>
              <w:left w:w="29" w:type="dxa"/>
              <w:bottom w:w="0" w:type="dxa"/>
              <w:right w:w="29" w:type="dxa"/>
            </w:tcMar>
            <w:vAlign w:val="center"/>
          </w:tcPr>
          <w:p w14:paraId="2D623482" w14:textId="39E5B487" w:rsidR="007E5786" w:rsidRPr="006B6BAE" w:rsidRDefault="007E5786" w:rsidP="007E5786">
            <w:pPr>
              <w:spacing w:line="276" w:lineRule="auto"/>
              <w:jc w:val="center"/>
              <w:rPr>
                <w:rFonts w:cs="Times New Roman"/>
              </w:rPr>
            </w:pPr>
            <w:r>
              <w:rPr>
                <w:spacing w:val="-2"/>
              </w:rPr>
              <w:lastRenderedPageBreak/>
              <w:t xml:space="preserve">Representing </w:t>
            </w:r>
            <w:r>
              <w:rPr>
                <w:spacing w:val="-4"/>
              </w:rPr>
              <w:t xml:space="preserve">and </w:t>
            </w:r>
            <w:r>
              <w:rPr>
                <w:spacing w:val="-2"/>
              </w:rPr>
              <w:t xml:space="preserve">Interpreting </w:t>
            </w:r>
            <w:r>
              <w:rPr>
                <w:spacing w:val="-2"/>
              </w:rPr>
              <w:lastRenderedPageBreak/>
              <w:t xml:space="preserve">Categorical </w:t>
            </w:r>
            <w:r>
              <w:rPr>
                <w:spacing w:val="-4"/>
              </w:rPr>
              <w:t xml:space="preserve">and </w:t>
            </w:r>
            <w:r>
              <w:rPr>
                <w:spacing w:val="-2"/>
              </w:rPr>
              <w:t xml:space="preserve">Numerical </w:t>
            </w:r>
            <w:r>
              <w:rPr>
                <w:spacing w:val="-4"/>
              </w:rPr>
              <w:t>Data</w:t>
            </w:r>
          </w:p>
        </w:tc>
      </w:tr>
      <w:tr w:rsidR="00713CAA" w:rsidRPr="006B6BAE" w14:paraId="35BF73A3" w14:textId="77777777" w:rsidTr="00713CAA">
        <w:tc>
          <w:tcPr>
            <w:tcW w:w="984" w:type="pct"/>
            <w:tcMar>
              <w:top w:w="0" w:type="dxa"/>
              <w:left w:w="58" w:type="dxa"/>
              <w:bottom w:w="0" w:type="dxa"/>
              <w:right w:w="29" w:type="dxa"/>
            </w:tcMar>
          </w:tcPr>
          <w:p w14:paraId="455CDF93" w14:textId="2F559A52" w:rsidR="00713CAA" w:rsidRPr="006B6BAE" w:rsidRDefault="00713CAA" w:rsidP="00713CAA">
            <w:pPr>
              <w:rPr>
                <w:rFonts w:cs="Times New Roman"/>
              </w:rPr>
            </w:pPr>
            <w:hyperlink w:anchor="_MA.912.AR.1.1" w:history="1">
              <w:r>
                <w:rPr>
                  <w:color w:val="0462C1"/>
                  <w:spacing w:val="-2"/>
                  <w:u w:val="single" w:color="0462C1"/>
                </w:rPr>
                <w:t>MA.912.AR.1.1</w:t>
              </w:r>
            </w:hyperlink>
          </w:p>
        </w:tc>
        <w:tc>
          <w:tcPr>
            <w:tcW w:w="824" w:type="pct"/>
            <w:tcMar>
              <w:top w:w="0" w:type="dxa"/>
              <w:left w:w="29" w:type="dxa"/>
              <w:bottom w:w="0" w:type="dxa"/>
              <w:right w:w="29" w:type="dxa"/>
            </w:tcMar>
          </w:tcPr>
          <w:p w14:paraId="16F9D81B" w14:textId="07C5695D" w:rsidR="00713CAA" w:rsidRPr="006B6BAE" w:rsidRDefault="00BB4362" w:rsidP="00713CAA">
            <w:pPr>
              <w:spacing w:line="276" w:lineRule="auto"/>
              <w:jc w:val="center"/>
              <w:rPr>
                <w:rFonts w:cs="Times New Roman"/>
              </w:rPr>
            </w:pPr>
            <w:r>
              <w:rPr>
                <w:sz w:val="24"/>
              </w:rPr>
              <w:t>X</w:t>
            </w:r>
          </w:p>
        </w:tc>
        <w:tc>
          <w:tcPr>
            <w:tcW w:w="678" w:type="pct"/>
            <w:tcMar>
              <w:top w:w="0" w:type="dxa"/>
              <w:left w:w="29" w:type="dxa"/>
              <w:bottom w:w="0" w:type="dxa"/>
              <w:right w:w="29" w:type="dxa"/>
            </w:tcMar>
          </w:tcPr>
          <w:p w14:paraId="09E44526" w14:textId="14F0E13E" w:rsidR="00713CAA" w:rsidRPr="006B6BAE" w:rsidRDefault="00BB4362" w:rsidP="00713CAA">
            <w:pPr>
              <w:spacing w:line="276" w:lineRule="auto"/>
              <w:jc w:val="center"/>
              <w:rPr>
                <w:rFonts w:cs="Times New Roman"/>
              </w:rPr>
            </w:pPr>
            <w:r>
              <w:rPr>
                <w:sz w:val="24"/>
              </w:rPr>
              <w:t>X</w:t>
            </w:r>
          </w:p>
        </w:tc>
        <w:tc>
          <w:tcPr>
            <w:tcW w:w="871" w:type="pct"/>
            <w:tcMar>
              <w:top w:w="0" w:type="dxa"/>
              <w:left w:w="29" w:type="dxa"/>
              <w:bottom w:w="0" w:type="dxa"/>
              <w:right w:w="29" w:type="dxa"/>
            </w:tcMar>
          </w:tcPr>
          <w:p w14:paraId="153D8545" w14:textId="5D82AF15" w:rsidR="00713CAA" w:rsidRPr="006B6BAE" w:rsidRDefault="00BB4362" w:rsidP="00713CAA">
            <w:pPr>
              <w:spacing w:line="276" w:lineRule="auto"/>
              <w:jc w:val="center"/>
              <w:rPr>
                <w:rFonts w:cs="Times New Roman"/>
              </w:rPr>
            </w:pPr>
            <w:r>
              <w:rPr>
                <w:sz w:val="24"/>
              </w:rPr>
              <w:t>X</w:t>
            </w:r>
          </w:p>
        </w:tc>
        <w:tc>
          <w:tcPr>
            <w:tcW w:w="824" w:type="pct"/>
            <w:tcMar>
              <w:top w:w="0" w:type="dxa"/>
              <w:left w:w="29" w:type="dxa"/>
              <w:bottom w:w="0" w:type="dxa"/>
              <w:right w:w="29" w:type="dxa"/>
            </w:tcMar>
          </w:tcPr>
          <w:p w14:paraId="742E5FF6" w14:textId="49CA3DEB" w:rsidR="00713CAA" w:rsidRPr="006B6BAE" w:rsidRDefault="00BB4362" w:rsidP="00713CAA">
            <w:pPr>
              <w:spacing w:line="276" w:lineRule="auto"/>
              <w:jc w:val="center"/>
              <w:rPr>
                <w:rFonts w:cs="Times New Roman"/>
              </w:rPr>
            </w:pPr>
            <w:r>
              <w:rPr>
                <w:sz w:val="24"/>
              </w:rPr>
              <w:t>X</w:t>
            </w:r>
          </w:p>
        </w:tc>
        <w:tc>
          <w:tcPr>
            <w:tcW w:w="819" w:type="pct"/>
            <w:tcMar>
              <w:top w:w="0" w:type="dxa"/>
              <w:left w:w="29" w:type="dxa"/>
              <w:bottom w:w="0" w:type="dxa"/>
              <w:right w:w="29" w:type="dxa"/>
            </w:tcMar>
          </w:tcPr>
          <w:p w14:paraId="32244D8A" w14:textId="5F87FF6D" w:rsidR="00713CAA" w:rsidRPr="006B6BAE" w:rsidRDefault="00BB4362" w:rsidP="00713CAA">
            <w:pPr>
              <w:spacing w:line="276" w:lineRule="auto"/>
              <w:jc w:val="center"/>
              <w:rPr>
                <w:rFonts w:cs="Times New Roman"/>
              </w:rPr>
            </w:pPr>
            <w:r>
              <w:rPr>
                <w:sz w:val="24"/>
              </w:rPr>
              <w:t>X</w:t>
            </w:r>
          </w:p>
        </w:tc>
      </w:tr>
      <w:tr w:rsidR="00BB4362" w:rsidRPr="006B6BAE" w14:paraId="5D463102" w14:textId="77777777" w:rsidTr="00713CAA">
        <w:tc>
          <w:tcPr>
            <w:tcW w:w="984" w:type="pct"/>
            <w:tcMar>
              <w:top w:w="0" w:type="dxa"/>
              <w:left w:w="58" w:type="dxa"/>
              <w:bottom w:w="0" w:type="dxa"/>
              <w:right w:w="29" w:type="dxa"/>
            </w:tcMar>
          </w:tcPr>
          <w:p w14:paraId="553A04D7" w14:textId="25689EC6" w:rsidR="00BB4362" w:rsidRPr="006B6BAE" w:rsidRDefault="00BB4362" w:rsidP="00BB4362">
            <w:pPr>
              <w:rPr>
                <w:rFonts w:cs="Times New Roman"/>
              </w:rPr>
            </w:pPr>
            <w:hyperlink w:anchor="_bookmark5" w:history="1">
              <w:r>
                <w:rPr>
                  <w:color w:val="0462C1"/>
                  <w:spacing w:val="-2"/>
                  <w:u w:val="single" w:color="0462C1"/>
                </w:rPr>
                <w:t>MA.912.AR.1.2</w:t>
              </w:r>
            </w:hyperlink>
          </w:p>
        </w:tc>
        <w:tc>
          <w:tcPr>
            <w:tcW w:w="824" w:type="pct"/>
            <w:tcMar>
              <w:top w:w="0" w:type="dxa"/>
              <w:left w:w="29" w:type="dxa"/>
              <w:bottom w:w="0" w:type="dxa"/>
              <w:right w:w="29" w:type="dxa"/>
            </w:tcMar>
          </w:tcPr>
          <w:p w14:paraId="2DD8845F" w14:textId="719A316B" w:rsidR="00BB4362" w:rsidRPr="002845F2" w:rsidRDefault="00BB4362"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665B094D" w14:textId="78CD2891" w:rsidR="00BB4362" w:rsidRPr="002845F2"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4D80B22D" w14:textId="763447E8" w:rsidR="00BB4362" w:rsidRPr="006B6BAE" w:rsidRDefault="00BB4362" w:rsidP="00BB4362">
            <w:pPr>
              <w:spacing w:line="276" w:lineRule="auto"/>
              <w:jc w:val="center"/>
              <w:rPr>
                <w:rFonts w:cs="Times New Roman"/>
              </w:rPr>
            </w:pPr>
            <w:r>
              <w:rPr>
                <w:sz w:val="24"/>
              </w:rPr>
              <w:t>X</w:t>
            </w:r>
          </w:p>
        </w:tc>
        <w:tc>
          <w:tcPr>
            <w:tcW w:w="824" w:type="pct"/>
            <w:tcMar>
              <w:top w:w="0" w:type="dxa"/>
              <w:left w:w="29" w:type="dxa"/>
              <w:bottom w:w="0" w:type="dxa"/>
              <w:right w:w="29" w:type="dxa"/>
            </w:tcMar>
          </w:tcPr>
          <w:p w14:paraId="5D405511" w14:textId="36A9D96A"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080C5C86" w14:textId="13B2350C" w:rsidR="00BB4362" w:rsidRPr="002845F2" w:rsidRDefault="00BB4362" w:rsidP="00BB4362">
            <w:pPr>
              <w:spacing w:line="276" w:lineRule="auto"/>
              <w:jc w:val="center"/>
              <w:rPr>
                <w:rFonts w:cs="Times New Roman"/>
                <w:color w:val="FFFFFF" w:themeColor="background1"/>
              </w:rPr>
            </w:pPr>
          </w:p>
        </w:tc>
      </w:tr>
      <w:tr w:rsidR="00BB4362" w:rsidRPr="006B6BAE" w14:paraId="46799ABB" w14:textId="77777777" w:rsidTr="00713CAA">
        <w:tc>
          <w:tcPr>
            <w:tcW w:w="984" w:type="pct"/>
            <w:tcMar>
              <w:top w:w="0" w:type="dxa"/>
              <w:left w:w="58" w:type="dxa"/>
              <w:bottom w:w="0" w:type="dxa"/>
              <w:right w:w="29" w:type="dxa"/>
            </w:tcMar>
          </w:tcPr>
          <w:p w14:paraId="00BFA8E0" w14:textId="248C5C7D" w:rsidR="00BB4362" w:rsidRPr="006B6BAE" w:rsidRDefault="00BB4362" w:rsidP="00BB4362">
            <w:pPr>
              <w:rPr>
                <w:rFonts w:cs="Times New Roman"/>
              </w:rPr>
            </w:pPr>
            <w:hyperlink w:anchor="_MA.912.AR.1.3" w:history="1">
              <w:r>
                <w:rPr>
                  <w:color w:val="0462C1"/>
                  <w:spacing w:val="-2"/>
                  <w:u w:val="single" w:color="0462C1"/>
                </w:rPr>
                <w:t>MA.912.AR.1.3</w:t>
              </w:r>
            </w:hyperlink>
          </w:p>
        </w:tc>
        <w:tc>
          <w:tcPr>
            <w:tcW w:w="824" w:type="pct"/>
            <w:tcMar>
              <w:top w:w="0" w:type="dxa"/>
              <w:left w:w="29" w:type="dxa"/>
              <w:bottom w:w="0" w:type="dxa"/>
              <w:right w:w="29" w:type="dxa"/>
            </w:tcMar>
          </w:tcPr>
          <w:p w14:paraId="53BE57DD" w14:textId="6F598436" w:rsidR="00BB4362" w:rsidRPr="006B6BAE" w:rsidRDefault="00BB4362" w:rsidP="00BB4362">
            <w:pPr>
              <w:spacing w:line="276" w:lineRule="auto"/>
              <w:jc w:val="center"/>
              <w:rPr>
                <w:rFonts w:cs="Times New Roman"/>
              </w:rPr>
            </w:pPr>
            <w:r>
              <w:rPr>
                <w:sz w:val="24"/>
              </w:rPr>
              <w:t>X</w:t>
            </w:r>
          </w:p>
        </w:tc>
        <w:tc>
          <w:tcPr>
            <w:tcW w:w="678" w:type="pct"/>
            <w:tcMar>
              <w:top w:w="0" w:type="dxa"/>
              <w:left w:w="29" w:type="dxa"/>
              <w:bottom w:w="0" w:type="dxa"/>
              <w:right w:w="29" w:type="dxa"/>
            </w:tcMar>
          </w:tcPr>
          <w:p w14:paraId="483DA5DB" w14:textId="58218BD3" w:rsidR="00BB4362" w:rsidRPr="002845F2"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0010AF6F" w14:textId="4366C1B1" w:rsidR="00BB4362" w:rsidRPr="002845F2" w:rsidRDefault="00BB4362" w:rsidP="00BB4362">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1B26E5E1" w14:textId="6C5C9F08"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3E4DB731" w14:textId="2D0678FF" w:rsidR="00BB4362" w:rsidRPr="002845F2" w:rsidRDefault="00BB4362" w:rsidP="00BB4362">
            <w:pPr>
              <w:spacing w:line="276" w:lineRule="auto"/>
              <w:jc w:val="center"/>
              <w:rPr>
                <w:rFonts w:cs="Times New Roman"/>
                <w:color w:val="FFFFFF" w:themeColor="background1"/>
              </w:rPr>
            </w:pPr>
          </w:p>
        </w:tc>
      </w:tr>
      <w:tr w:rsidR="00BB4362" w:rsidRPr="006B6BAE" w14:paraId="0C842DE3" w14:textId="77777777" w:rsidTr="00713CAA">
        <w:tc>
          <w:tcPr>
            <w:tcW w:w="984" w:type="pct"/>
            <w:tcMar>
              <w:top w:w="0" w:type="dxa"/>
              <w:left w:w="58" w:type="dxa"/>
              <w:bottom w:w="0" w:type="dxa"/>
              <w:right w:w="29" w:type="dxa"/>
            </w:tcMar>
          </w:tcPr>
          <w:p w14:paraId="0E7151C6" w14:textId="29F8D733" w:rsidR="00BB4362" w:rsidRPr="006B6BAE" w:rsidRDefault="00BB4362" w:rsidP="00BB4362">
            <w:pPr>
              <w:rPr>
                <w:rFonts w:cs="Times New Roman"/>
              </w:rPr>
            </w:pPr>
            <w:hyperlink w:anchor="_MA.912.AR.1.4" w:history="1">
              <w:r>
                <w:rPr>
                  <w:color w:val="0462C1"/>
                  <w:spacing w:val="-2"/>
                  <w:u w:val="single" w:color="0462C1"/>
                </w:rPr>
                <w:t>MA.912.AR.1.4</w:t>
              </w:r>
            </w:hyperlink>
          </w:p>
        </w:tc>
        <w:tc>
          <w:tcPr>
            <w:tcW w:w="824" w:type="pct"/>
            <w:tcMar>
              <w:top w:w="0" w:type="dxa"/>
              <w:left w:w="29" w:type="dxa"/>
              <w:bottom w:w="0" w:type="dxa"/>
              <w:right w:w="29" w:type="dxa"/>
            </w:tcMar>
          </w:tcPr>
          <w:p w14:paraId="2C5ADA58" w14:textId="0F8F908F" w:rsidR="00BB4362" w:rsidRPr="006B6BAE" w:rsidRDefault="00BB4362" w:rsidP="00BB4362">
            <w:pPr>
              <w:spacing w:line="276" w:lineRule="auto"/>
              <w:jc w:val="center"/>
              <w:rPr>
                <w:rFonts w:cs="Times New Roman"/>
              </w:rPr>
            </w:pPr>
            <w:r>
              <w:rPr>
                <w:sz w:val="24"/>
              </w:rPr>
              <w:t>X</w:t>
            </w:r>
          </w:p>
        </w:tc>
        <w:tc>
          <w:tcPr>
            <w:tcW w:w="678" w:type="pct"/>
            <w:tcMar>
              <w:top w:w="0" w:type="dxa"/>
              <w:left w:w="29" w:type="dxa"/>
              <w:bottom w:w="0" w:type="dxa"/>
              <w:right w:w="29" w:type="dxa"/>
            </w:tcMar>
          </w:tcPr>
          <w:p w14:paraId="34772B66" w14:textId="414874B6" w:rsidR="00BB4362" w:rsidRPr="002845F2"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5AC8C231" w14:textId="19FE0668" w:rsidR="00BB4362" w:rsidRPr="002845F2" w:rsidRDefault="00BB4362" w:rsidP="00BB4362">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62CEBF58" w14:textId="2154C871"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308F823D" w14:textId="384DF24A" w:rsidR="00BB4362" w:rsidRPr="002845F2" w:rsidRDefault="00BB4362" w:rsidP="00BB4362">
            <w:pPr>
              <w:spacing w:line="276" w:lineRule="auto"/>
              <w:jc w:val="center"/>
              <w:rPr>
                <w:rFonts w:cs="Times New Roman"/>
                <w:color w:val="FFFFFF" w:themeColor="background1"/>
              </w:rPr>
            </w:pPr>
          </w:p>
        </w:tc>
      </w:tr>
      <w:tr w:rsidR="00BB4362" w:rsidRPr="006B6BAE" w14:paraId="7B7A8D75" w14:textId="77777777" w:rsidTr="00713CAA">
        <w:tc>
          <w:tcPr>
            <w:tcW w:w="984" w:type="pct"/>
            <w:tcMar>
              <w:top w:w="0" w:type="dxa"/>
              <w:left w:w="58" w:type="dxa"/>
              <w:bottom w:w="0" w:type="dxa"/>
              <w:right w:w="29" w:type="dxa"/>
            </w:tcMar>
          </w:tcPr>
          <w:p w14:paraId="67DAADA2" w14:textId="59DA4157" w:rsidR="00BB4362" w:rsidRPr="006B6BAE" w:rsidRDefault="00BB4362" w:rsidP="00BB4362">
            <w:pPr>
              <w:rPr>
                <w:rFonts w:cs="Times New Roman"/>
              </w:rPr>
            </w:pPr>
            <w:hyperlink w:anchor="_MA.912.AR.1.7" w:history="1">
              <w:r>
                <w:rPr>
                  <w:color w:val="0462C1"/>
                  <w:spacing w:val="-2"/>
                  <w:u w:val="single" w:color="0462C1"/>
                </w:rPr>
                <w:t>MA.912.AR.1.7</w:t>
              </w:r>
            </w:hyperlink>
          </w:p>
        </w:tc>
        <w:tc>
          <w:tcPr>
            <w:tcW w:w="824" w:type="pct"/>
            <w:tcMar>
              <w:top w:w="0" w:type="dxa"/>
              <w:left w:w="29" w:type="dxa"/>
              <w:bottom w:w="0" w:type="dxa"/>
              <w:right w:w="29" w:type="dxa"/>
            </w:tcMar>
          </w:tcPr>
          <w:p w14:paraId="4B44083A" w14:textId="2D1ACCA4" w:rsidR="00BB4362" w:rsidRPr="006B6BAE" w:rsidRDefault="00BB4362" w:rsidP="00BB4362">
            <w:pPr>
              <w:spacing w:line="276" w:lineRule="auto"/>
              <w:jc w:val="center"/>
              <w:rPr>
                <w:rFonts w:cs="Times New Roman"/>
              </w:rPr>
            </w:pPr>
            <w:r>
              <w:rPr>
                <w:sz w:val="24"/>
              </w:rPr>
              <w:t>X</w:t>
            </w:r>
          </w:p>
        </w:tc>
        <w:tc>
          <w:tcPr>
            <w:tcW w:w="678" w:type="pct"/>
            <w:tcMar>
              <w:top w:w="0" w:type="dxa"/>
              <w:left w:w="29" w:type="dxa"/>
              <w:bottom w:w="0" w:type="dxa"/>
              <w:right w:w="29" w:type="dxa"/>
            </w:tcMar>
          </w:tcPr>
          <w:p w14:paraId="0BFC73E3" w14:textId="6A8716B1"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6EF684A2" w14:textId="1B304E45" w:rsidR="00BB4362" w:rsidRPr="006B6BAE" w:rsidRDefault="00BB4362" w:rsidP="00BB4362">
            <w:pPr>
              <w:spacing w:line="276" w:lineRule="auto"/>
              <w:jc w:val="center"/>
              <w:rPr>
                <w:rFonts w:cs="Times New Roman"/>
              </w:rPr>
            </w:pPr>
            <w:r>
              <w:rPr>
                <w:sz w:val="24"/>
              </w:rPr>
              <w:t>X</w:t>
            </w:r>
          </w:p>
        </w:tc>
        <w:tc>
          <w:tcPr>
            <w:tcW w:w="824" w:type="pct"/>
            <w:tcMar>
              <w:top w:w="0" w:type="dxa"/>
              <w:left w:w="29" w:type="dxa"/>
              <w:bottom w:w="0" w:type="dxa"/>
              <w:right w:w="29" w:type="dxa"/>
            </w:tcMar>
          </w:tcPr>
          <w:p w14:paraId="024B2B66" w14:textId="12404904"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18CC94F1" w14:textId="315CD0C3" w:rsidR="00BB4362" w:rsidRPr="002845F2" w:rsidRDefault="00BB4362" w:rsidP="00BB4362">
            <w:pPr>
              <w:spacing w:line="276" w:lineRule="auto"/>
              <w:jc w:val="center"/>
              <w:rPr>
                <w:rFonts w:cs="Times New Roman"/>
                <w:color w:val="FFFFFF" w:themeColor="background1"/>
              </w:rPr>
            </w:pPr>
          </w:p>
        </w:tc>
      </w:tr>
      <w:tr w:rsidR="00BB4362" w:rsidRPr="006B6BAE" w14:paraId="13751BA4" w14:textId="77777777" w:rsidTr="00713CAA">
        <w:tc>
          <w:tcPr>
            <w:tcW w:w="984" w:type="pct"/>
            <w:tcMar>
              <w:top w:w="0" w:type="dxa"/>
              <w:left w:w="58" w:type="dxa"/>
              <w:bottom w:w="0" w:type="dxa"/>
              <w:right w:w="29" w:type="dxa"/>
            </w:tcMar>
          </w:tcPr>
          <w:p w14:paraId="1DFD6BB6" w14:textId="7CE98FFF" w:rsidR="00BB4362" w:rsidRPr="006B6BAE" w:rsidRDefault="00BB4362" w:rsidP="00BB4362">
            <w:pPr>
              <w:rPr>
                <w:rFonts w:cs="Times New Roman"/>
              </w:rPr>
            </w:pPr>
            <w:hyperlink w:anchor="_MA.912.AR.2.1" w:history="1">
              <w:r>
                <w:rPr>
                  <w:color w:val="0462C1"/>
                  <w:spacing w:val="-2"/>
                  <w:u w:val="single" w:color="0462C1"/>
                </w:rPr>
                <w:t>MA.912.AR.2.1</w:t>
              </w:r>
            </w:hyperlink>
          </w:p>
        </w:tc>
        <w:tc>
          <w:tcPr>
            <w:tcW w:w="824" w:type="pct"/>
            <w:tcMar>
              <w:top w:w="0" w:type="dxa"/>
              <w:left w:w="29" w:type="dxa"/>
              <w:bottom w:w="0" w:type="dxa"/>
              <w:right w:w="29" w:type="dxa"/>
            </w:tcMar>
          </w:tcPr>
          <w:p w14:paraId="1E19F4B2" w14:textId="4C9A5C6F" w:rsidR="00BB4362" w:rsidRPr="002845F2" w:rsidRDefault="00BB4362"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64CD0064" w14:textId="4A9F1502" w:rsidR="00BB4362" w:rsidRPr="002845F2"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2794F138" w14:textId="2BB0D1DB" w:rsidR="00BB4362" w:rsidRPr="006B6BAE" w:rsidRDefault="00BB4362" w:rsidP="00BB4362">
            <w:pPr>
              <w:spacing w:line="276" w:lineRule="auto"/>
              <w:jc w:val="center"/>
              <w:rPr>
                <w:rFonts w:cs="Times New Roman"/>
              </w:rPr>
            </w:pPr>
            <w:r>
              <w:rPr>
                <w:sz w:val="24"/>
              </w:rPr>
              <w:t>X</w:t>
            </w:r>
          </w:p>
        </w:tc>
        <w:tc>
          <w:tcPr>
            <w:tcW w:w="824" w:type="pct"/>
            <w:tcMar>
              <w:top w:w="0" w:type="dxa"/>
              <w:left w:w="29" w:type="dxa"/>
              <w:bottom w:w="0" w:type="dxa"/>
              <w:right w:w="29" w:type="dxa"/>
            </w:tcMar>
          </w:tcPr>
          <w:p w14:paraId="17F6B29C" w14:textId="55E35620"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6E2EC62A" w14:textId="50C18F1F" w:rsidR="00BB4362" w:rsidRPr="002845F2" w:rsidRDefault="00BB4362" w:rsidP="00BB4362">
            <w:pPr>
              <w:spacing w:line="276" w:lineRule="auto"/>
              <w:jc w:val="center"/>
              <w:rPr>
                <w:rFonts w:cs="Times New Roman"/>
                <w:color w:val="FFFFFF" w:themeColor="background1"/>
              </w:rPr>
            </w:pPr>
          </w:p>
        </w:tc>
      </w:tr>
      <w:tr w:rsidR="00BB4362" w:rsidRPr="006B6BAE" w14:paraId="4886412B" w14:textId="77777777" w:rsidTr="00713CAA">
        <w:tc>
          <w:tcPr>
            <w:tcW w:w="984" w:type="pct"/>
            <w:tcMar>
              <w:top w:w="0" w:type="dxa"/>
              <w:left w:w="58" w:type="dxa"/>
              <w:bottom w:w="0" w:type="dxa"/>
              <w:right w:w="29" w:type="dxa"/>
            </w:tcMar>
          </w:tcPr>
          <w:p w14:paraId="63DF07E8" w14:textId="2BCB9ABA" w:rsidR="00BB4362" w:rsidRPr="006B6BAE" w:rsidRDefault="00BB4362" w:rsidP="00BB4362">
            <w:pPr>
              <w:rPr>
                <w:rFonts w:cs="Times New Roman"/>
              </w:rPr>
            </w:pPr>
            <w:hyperlink w:anchor="_MA.912.AR.2.2" w:history="1">
              <w:r>
                <w:rPr>
                  <w:color w:val="0462C1"/>
                  <w:spacing w:val="-2"/>
                  <w:u w:val="single" w:color="0462C1"/>
                </w:rPr>
                <w:t>MA.912.AR.2.2</w:t>
              </w:r>
            </w:hyperlink>
          </w:p>
        </w:tc>
        <w:tc>
          <w:tcPr>
            <w:tcW w:w="824" w:type="pct"/>
            <w:tcMar>
              <w:top w:w="0" w:type="dxa"/>
              <w:left w:w="29" w:type="dxa"/>
              <w:bottom w:w="0" w:type="dxa"/>
              <w:right w:w="29" w:type="dxa"/>
            </w:tcMar>
          </w:tcPr>
          <w:p w14:paraId="7E3F4417" w14:textId="58D8EFCE" w:rsidR="00BB4362" w:rsidRPr="002845F2" w:rsidRDefault="00BB4362"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5C242D60" w14:textId="0736A9C0"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72EDA200" w14:textId="6A986E6F" w:rsidR="00BB4362" w:rsidRPr="002845F2" w:rsidRDefault="00BB4362" w:rsidP="00BB4362">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216CC9F2" w14:textId="0D6BE7D0"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658C0AC6" w14:textId="3D6D2180" w:rsidR="00BB4362" w:rsidRPr="006B6BAE" w:rsidRDefault="00BB4362" w:rsidP="00BB4362">
            <w:pPr>
              <w:spacing w:line="276" w:lineRule="auto"/>
              <w:jc w:val="center"/>
              <w:rPr>
                <w:rFonts w:cs="Times New Roman"/>
              </w:rPr>
            </w:pPr>
            <w:r>
              <w:rPr>
                <w:sz w:val="24"/>
              </w:rPr>
              <w:t>X</w:t>
            </w:r>
          </w:p>
        </w:tc>
      </w:tr>
      <w:tr w:rsidR="00BB4362" w:rsidRPr="006B6BAE" w14:paraId="3417ACEE" w14:textId="77777777" w:rsidTr="00713CAA">
        <w:tc>
          <w:tcPr>
            <w:tcW w:w="984" w:type="pct"/>
            <w:tcMar>
              <w:top w:w="0" w:type="dxa"/>
              <w:left w:w="58" w:type="dxa"/>
              <w:bottom w:w="0" w:type="dxa"/>
              <w:right w:w="29" w:type="dxa"/>
            </w:tcMar>
          </w:tcPr>
          <w:p w14:paraId="5EBF707C" w14:textId="3686EA41" w:rsidR="00BB4362" w:rsidRPr="006B6BAE" w:rsidRDefault="00BB4362" w:rsidP="00BB4362">
            <w:pPr>
              <w:rPr>
                <w:rFonts w:cs="Times New Roman"/>
              </w:rPr>
            </w:pPr>
            <w:hyperlink w:anchor="_MA.912.AR.2.3" w:history="1">
              <w:r>
                <w:rPr>
                  <w:color w:val="0462C1"/>
                  <w:spacing w:val="-2"/>
                  <w:u w:val="single" w:color="0462C1"/>
                </w:rPr>
                <w:t>MA.912.AR.2.3</w:t>
              </w:r>
            </w:hyperlink>
          </w:p>
        </w:tc>
        <w:tc>
          <w:tcPr>
            <w:tcW w:w="824" w:type="pct"/>
            <w:tcMar>
              <w:top w:w="0" w:type="dxa"/>
              <w:left w:w="29" w:type="dxa"/>
              <w:bottom w:w="0" w:type="dxa"/>
              <w:right w:w="29" w:type="dxa"/>
            </w:tcMar>
          </w:tcPr>
          <w:p w14:paraId="714B1F2F" w14:textId="157497BE" w:rsidR="00BB4362" w:rsidRPr="002845F2" w:rsidRDefault="00BB4362"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69F83B9E" w14:textId="21D06E17"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73140BD0" w14:textId="74D17DED" w:rsidR="00BB4362" w:rsidRPr="002845F2" w:rsidRDefault="00BB4362" w:rsidP="00BB4362">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63162E96" w14:textId="7FA8D666"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65060C6D" w14:textId="0B35FDF8" w:rsidR="00BB4362" w:rsidRPr="002845F2" w:rsidRDefault="00BB4362" w:rsidP="00BB4362">
            <w:pPr>
              <w:spacing w:line="276" w:lineRule="auto"/>
              <w:jc w:val="center"/>
              <w:rPr>
                <w:rFonts w:cs="Times New Roman"/>
                <w:color w:val="FFFFFF" w:themeColor="background1"/>
              </w:rPr>
            </w:pPr>
          </w:p>
        </w:tc>
      </w:tr>
      <w:tr w:rsidR="00BB4362" w:rsidRPr="006B6BAE" w14:paraId="22A54C7F" w14:textId="77777777" w:rsidTr="00713CAA">
        <w:tc>
          <w:tcPr>
            <w:tcW w:w="984" w:type="pct"/>
            <w:tcMar>
              <w:top w:w="0" w:type="dxa"/>
              <w:left w:w="58" w:type="dxa"/>
              <w:bottom w:w="0" w:type="dxa"/>
              <w:right w:w="29" w:type="dxa"/>
            </w:tcMar>
          </w:tcPr>
          <w:p w14:paraId="63C59CF0" w14:textId="40166D83" w:rsidR="00BB4362" w:rsidRPr="006B6BAE" w:rsidRDefault="00BB4362" w:rsidP="00BB4362">
            <w:pPr>
              <w:rPr>
                <w:rFonts w:cs="Times New Roman"/>
              </w:rPr>
            </w:pPr>
            <w:hyperlink w:anchor="_MA.912.AR.2.4" w:history="1">
              <w:r>
                <w:rPr>
                  <w:color w:val="0462C1"/>
                  <w:spacing w:val="-2"/>
                  <w:u w:val="single" w:color="0462C1"/>
                </w:rPr>
                <w:t>MA.912.AR.2.4</w:t>
              </w:r>
            </w:hyperlink>
          </w:p>
        </w:tc>
        <w:tc>
          <w:tcPr>
            <w:tcW w:w="824" w:type="pct"/>
            <w:tcMar>
              <w:top w:w="0" w:type="dxa"/>
              <w:left w:w="29" w:type="dxa"/>
              <w:bottom w:w="0" w:type="dxa"/>
              <w:right w:w="29" w:type="dxa"/>
            </w:tcMar>
          </w:tcPr>
          <w:p w14:paraId="2F227F6D" w14:textId="34EE08B3" w:rsidR="00BB4362" w:rsidRPr="002845F2" w:rsidRDefault="00BB4362"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597F4313" w14:textId="5838EB76"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023D1EE0" w14:textId="23D8D2A1" w:rsidR="00BB4362" w:rsidRPr="002845F2" w:rsidRDefault="00BB4362" w:rsidP="00BB4362">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7DD62B39" w14:textId="1C2621DC"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1C451E3A" w14:textId="1B5AA515" w:rsidR="00BB4362" w:rsidRPr="002845F2" w:rsidRDefault="00BB4362" w:rsidP="00BB4362">
            <w:pPr>
              <w:spacing w:line="276" w:lineRule="auto"/>
              <w:jc w:val="center"/>
              <w:rPr>
                <w:rFonts w:cs="Times New Roman"/>
                <w:color w:val="FFFFFF" w:themeColor="background1"/>
              </w:rPr>
            </w:pPr>
          </w:p>
        </w:tc>
      </w:tr>
      <w:tr w:rsidR="00BB4362" w:rsidRPr="006B6BAE" w14:paraId="0A4C6D6C" w14:textId="77777777" w:rsidTr="00BB4362">
        <w:trPr>
          <w:trHeight w:val="242"/>
        </w:trPr>
        <w:tc>
          <w:tcPr>
            <w:tcW w:w="984" w:type="pct"/>
            <w:tcMar>
              <w:top w:w="0" w:type="dxa"/>
              <w:left w:w="58" w:type="dxa"/>
              <w:bottom w:w="0" w:type="dxa"/>
              <w:right w:w="29" w:type="dxa"/>
            </w:tcMar>
          </w:tcPr>
          <w:p w14:paraId="1F4031F5" w14:textId="42E1B693" w:rsidR="00BB4362" w:rsidRPr="006B6BAE" w:rsidRDefault="00BB4362" w:rsidP="00BB4362">
            <w:pPr>
              <w:rPr>
                <w:rFonts w:cs="Times New Roman"/>
              </w:rPr>
            </w:pPr>
            <w:hyperlink w:anchor="_MA.912.AR.2.5" w:history="1">
              <w:r>
                <w:rPr>
                  <w:color w:val="0462C1"/>
                  <w:spacing w:val="-2"/>
                  <w:u w:val="single" w:color="0462C1"/>
                </w:rPr>
                <w:t>MA.912.AR.2.5</w:t>
              </w:r>
            </w:hyperlink>
          </w:p>
        </w:tc>
        <w:tc>
          <w:tcPr>
            <w:tcW w:w="824" w:type="pct"/>
            <w:tcMar>
              <w:top w:w="0" w:type="dxa"/>
              <w:left w:w="29" w:type="dxa"/>
              <w:bottom w:w="0" w:type="dxa"/>
              <w:right w:w="29" w:type="dxa"/>
            </w:tcMar>
          </w:tcPr>
          <w:p w14:paraId="7CC9359A" w14:textId="2AD0891B" w:rsidR="00BB4362" w:rsidRPr="002845F2" w:rsidRDefault="00BB4362"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4E1A5E97" w14:textId="2442019F"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64AB9441" w14:textId="501522C2" w:rsidR="00BB4362" w:rsidRPr="002845F2" w:rsidRDefault="00BB4362" w:rsidP="00BB4362">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256373CE" w14:textId="57C9293E"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735E78C7" w14:textId="423B4BE4" w:rsidR="00BB4362" w:rsidRPr="006B6BAE" w:rsidRDefault="00BB4362" w:rsidP="00BB4362">
            <w:pPr>
              <w:spacing w:line="276" w:lineRule="auto"/>
              <w:jc w:val="center"/>
              <w:rPr>
                <w:rFonts w:cs="Times New Roman"/>
              </w:rPr>
            </w:pPr>
            <w:r>
              <w:rPr>
                <w:sz w:val="24"/>
              </w:rPr>
              <w:t>X</w:t>
            </w:r>
          </w:p>
        </w:tc>
      </w:tr>
      <w:tr w:rsidR="00BB4362" w:rsidRPr="006B6BAE" w14:paraId="15624243" w14:textId="77777777" w:rsidTr="00713CAA">
        <w:tc>
          <w:tcPr>
            <w:tcW w:w="984" w:type="pct"/>
            <w:tcMar>
              <w:top w:w="0" w:type="dxa"/>
              <w:left w:w="58" w:type="dxa"/>
              <w:bottom w:w="0" w:type="dxa"/>
              <w:right w:w="29" w:type="dxa"/>
            </w:tcMar>
          </w:tcPr>
          <w:p w14:paraId="12F4CF12" w14:textId="1BC1B61A" w:rsidR="00BB4362" w:rsidRPr="006B6BAE" w:rsidRDefault="00BB4362" w:rsidP="00BB4362">
            <w:pPr>
              <w:rPr>
                <w:rFonts w:cs="Times New Roman"/>
              </w:rPr>
            </w:pPr>
            <w:hyperlink w:anchor="_MA.912.AR.2.6" w:history="1">
              <w:r>
                <w:rPr>
                  <w:color w:val="0462C1"/>
                  <w:spacing w:val="-2"/>
                  <w:u w:val="single" w:color="0462C1"/>
                </w:rPr>
                <w:t>MA.912.AR.2.6</w:t>
              </w:r>
            </w:hyperlink>
          </w:p>
        </w:tc>
        <w:tc>
          <w:tcPr>
            <w:tcW w:w="824" w:type="pct"/>
            <w:tcMar>
              <w:top w:w="0" w:type="dxa"/>
              <w:left w:w="29" w:type="dxa"/>
              <w:bottom w:w="0" w:type="dxa"/>
              <w:right w:w="29" w:type="dxa"/>
            </w:tcMar>
          </w:tcPr>
          <w:p w14:paraId="54B893C5" w14:textId="1D288EA0" w:rsidR="00BB4362" w:rsidRPr="002845F2" w:rsidRDefault="00BB4362"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4809C92D" w14:textId="53F5C637" w:rsidR="00BB4362" w:rsidRPr="002845F2"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3A77B0AB" w14:textId="2EDFE9E7" w:rsidR="00BB4362" w:rsidRPr="006B6BAE" w:rsidRDefault="00BB4362" w:rsidP="00BB4362">
            <w:pPr>
              <w:spacing w:line="276" w:lineRule="auto"/>
              <w:jc w:val="center"/>
              <w:rPr>
                <w:rFonts w:cs="Times New Roman"/>
              </w:rPr>
            </w:pPr>
            <w:r>
              <w:rPr>
                <w:sz w:val="24"/>
              </w:rPr>
              <w:t>X</w:t>
            </w:r>
          </w:p>
        </w:tc>
        <w:tc>
          <w:tcPr>
            <w:tcW w:w="824" w:type="pct"/>
            <w:tcMar>
              <w:top w:w="0" w:type="dxa"/>
              <w:left w:w="29" w:type="dxa"/>
              <w:bottom w:w="0" w:type="dxa"/>
              <w:right w:w="29" w:type="dxa"/>
            </w:tcMar>
          </w:tcPr>
          <w:p w14:paraId="1CC16A7D" w14:textId="7B849132"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431EF322" w14:textId="2C9C80A3" w:rsidR="00BB4362" w:rsidRPr="002845F2" w:rsidRDefault="00BB4362" w:rsidP="00BB4362">
            <w:pPr>
              <w:spacing w:line="276" w:lineRule="auto"/>
              <w:jc w:val="center"/>
              <w:rPr>
                <w:rFonts w:cs="Times New Roman"/>
                <w:color w:val="FFFFFF" w:themeColor="background1"/>
              </w:rPr>
            </w:pPr>
          </w:p>
        </w:tc>
      </w:tr>
      <w:tr w:rsidR="00BB4362" w:rsidRPr="006B6BAE" w14:paraId="2D68D7FF" w14:textId="77777777" w:rsidTr="00713CAA">
        <w:tc>
          <w:tcPr>
            <w:tcW w:w="984" w:type="pct"/>
            <w:tcMar>
              <w:top w:w="0" w:type="dxa"/>
              <w:left w:w="58" w:type="dxa"/>
              <w:bottom w:w="0" w:type="dxa"/>
              <w:right w:w="29" w:type="dxa"/>
            </w:tcMar>
          </w:tcPr>
          <w:p w14:paraId="6403AE1D" w14:textId="6EB971E7" w:rsidR="00BB4362" w:rsidRPr="006B6BAE" w:rsidRDefault="00BB4362" w:rsidP="00BB4362">
            <w:pPr>
              <w:rPr>
                <w:rFonts w:cs="Times New Roman"/>
              </w:rPr>
            </w:pPr>
            <w:hyperlink w:anchor="_MA.912.AR.2.7" w:history="1">
              <w:r>
                <w:rPr>
                  <w:color w:val="0462C1"/>
                  <w:spacing w:val="-2"/>
                  <w:u w:val="single" w:color="0462C1"/>
                </w:rPr>
                <w:t>MA.912.AR.2.7</w:t>
              </w:r>
            </w:hyperlink>
          </w:p>
        </w:tc>
        <w:tc>
          <w:tcPr>
            <w:tcW w:w="824" w:type="pct"/>
            <w:tcMar>
              <w:top w:w="0" w:type="dxa"/>
              <w:left w:w="29" w:type="dxa"/>
              <w:bottom w:w="0" w:type="dxa"/>
              <w:right w:w="29" w:type="dxa"/>
            </w:tcMar>
          </w:tcPr>
          <w:p w14:paraId="7C3B8A3D" w14:textId="37F46458" w:rsidR="00BB4362" w:rsidRPr="002845F2" w:rsidRDefault="00BB4362"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13334218" w14:textId="16C219AE" w:rsidR="00BB4362" w:rsidRPr="002845F2"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307B56FB" w14:textId="77F9B1C5" w:rsidR="00BB4362" w:rsidRPr="006B6BAE" w:rsidRDefault="00BB4362" w:rsidP="00BB4362">
            <w:pPr>
              <w:spacing w:line="276" w:lineRule="auto"/>
              <w:jc w:val="center"/>
              <w:rPr>
                <w:rFonts w:cs="Times New Roman"/>
              </w:rPr>
            </w:pPr>
            <w:r>
              <w:rPr>
                <w:sz w:val="24"/>
              </w:rPr>
              <w:t>X</w:t>
            </w:r>
          </w:p>
        </w:tc>
        <w:tc>
          <w:tcPr>
            <w:tcW w:w="824" w:type="pct"/>
            <w:tcMar>
              <w:top w:w="0" w:type="dxa"/>
              <w:left w:w="29" w:type="dxa"/>
              <w:bottom w:w="0" w:type="dxa"/>
              <w:right w:w="29" w:type="dxa"/>
            </w:tcMar>
          </w:tcPr>
          <w:p w14:paraId="06C4A0DF" w14:textId="27C328AC"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405C3BA4" w14:textId="0AFFC808" w:rsidR="00BB4362" w:rsidRPr="002845F2" w:rsidRDefault="00BB4362" w:rsidP="00BB4362">
            <w:pPr>
              <w:spacing w:line="276" w:lineRule="auto"/>
              <w:jc w:val="center"/>
              <w:rPr>
                <w:rFonts w:cs="Times New Roman"/>
                <w:color w:val="FFFFFF" w:themeColor="background1"/>
              </w:rPr>
            </w:pPr>
          </w:p>
        </w:tc>
      </w:tr>
      <w:tr w:rsidR="00BB4362" w:rsidRPr="006B6BAE" w14:paraId="6FC1B5A5" w14:textId="77777777" w:rsidTr="00713CAA">
        <w:tc>
          <w:tcPr>
            <w:tcW w:w="984" w:type="pct"/>
            <w:tcMar>
              <w:top w:w="0" w:type="dxa"/>
              <w:left w:w="58" w:type="dxa"/>
              <w:bottom w:w="0" w:type="dxa"/>
              <w:right w:w="29" w:type="dxa"/>
            </w:tcMar>
          </w:tcPr>
          <w:p w14:paraId="087F3457" w14:textId="7E1580AD" w:rsidR="00BB4362" w:rsidRPr="006B6BAE" w:rsidRDefault="00BB4362" w:rsidP="00BB4362">
            <w:pPr>
              <w:rPr>
                <w:rFonts w:cs="Times New Roman"/>
              </w:rPr>
            </w:pPr>
            <w:hyperlink w:anchor="_MA.912.AR.2.8" w:history="1">
              <w:r>
                <w:rPr>
                  <w:color w:val="0462C1"/>
                  <w:spacing w:val="-2"/>
                  <w:u w:val="single" w:color="0462C1"/>
                </w:rPr>
                <w:t>MA.912.AR.2.8</w:t>
              </w:r>
            </w:hyperlink>
          </w:p>
        </w:tc>
        <w:tc>
          <w:tcPr>
            <w:tcW w:w="824" w:type="pct"/>
            <w:tcMar>
              <w:top w:w="0" w:type="dxa"/>
              <w:left w:w="29" w:type="dxa"/>
              <w:bottom w:w="0" w:type="dxa"/>
              <w:right w:w="29" w:type="dxa"/>
            </w:tcMar>
          </w:tcPr>
          <w:p w14:paraId="1307A5BB" w14:textId="35BA641A" w:rsidR="00BB4362" w:rsidRPr="002845F2" w:rsidRDefault="00BB4362"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276DAC49" w14:textId="2F5FD8B1" w:rsidR="00BB4362" w:rsidRPr="002845F2"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35772C96" w14:textId="629AE6BE" w:rsidR="00BB4362" w:rsidRPr="006B6BAE" w:rsidRDefault="00BB4362" w:rsidP="00BB4362">
            <w:pPr>
              <w:spacing w:line="276" w:lineRule="auto"/>
              <w:jc w:val="center"/>
              <w:rPr>
                <w:rFonts w:cs="Times New Roman"/>
              </w:rPr>
            </w:pPr>
            <w:r>
              <w:rPr>
                <w:sz w:val="24"/>
              </w:rPr>
              <w:t>X</w:t>
            </w:r>
          </w:p>
        </w:tc>
        <w:tc>
          <w:tcPr>
            <w:tcW w:w="824" w:type="pct"/>
            <w:tcMar>
              <w:top w:w="0" w:type="dxa"/>
              <w:left w:w="29" w:type="dxa"/>
              <w:bottom w:w="0" w:type="dxa"/>
              <w:right w:w="29" w:type="dxa"/>
            </w:tcMar>
          </w:tcPr>
          <w:p w14:paraId="37F63595" w14:textId="04FC0B8E"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7B726CB7" w14:textId="11A99414" w:rsidR="00BB4362" w:rsidRPr="002845F2" w:rsidRDefault="00BB4362" w:rsidP="00BB4362">
            <w:pPr>
              <w:spacing w:line="276" w:lineRule="auto"/>
              <w:jc w:val="center"/>
              <w:rPr>
                <w:rFonts w:cs="Times New Roman"/>
                <w:color w:val="FFFFFF" w:themeColor="background1"/>
              </w:rPr>
            </w:pPr>
          </w:p>
        </w:tc>
      </w:tr>
      <w:tr w:rsidR="00BB4362" w:rsidRPr="006B6BAE" w14:paraId="5D366C73" w14:textId="77777777" w:rsidTr="00713CAA">
        <w:tc>
          <w:tcPr>
            <w:tcW w:w="984" w:type="pct"/>
            <w:tcMar>
              <w:top w:w="0" w:type="dxa"/>
              <w:left w:w="58" w:type="dxa"/>
              <w:bottom w:w="0" w:type="dxa"/>
              <w:right w:w="29" w:type="dxa"/>
            </w:tcMar>
          </w:tcPr>
          <w:p w14:paraId="10134B97" w14:textId="609CD94C" w:rsidR="00BB4362" w:rsidRDefault="00BB4362" w:rsidP="00BB4362">
            <w:hyperlink w:anchor="_MA.912.AR.3.1" w:history="1">
              <w:r>
                <w:rPr>
                  <w:color w:val="0462C1"/>
                  <w:spacing w:val="-2"/>
                  <w:u w:val="single" w:color="0462C1"/>
                </w:rPr>
                <w:t>MA.912.AR.3.1</w:t>
              </w:r>
            </w:hyperlink>
          </w:p>
        </w:tc>
        <w:tc>
          <w:tcPr>
            <w:tcW w:w="824" w:type="pct"/>
            <w:tcMar>
              <w:top w:w="0" w:type="dxa"/>
              <w:left w:w="29" w:type="dxa"/>
              <w:bottom w:w="0" w:type="dxa"/>
              <w:right w:w="29" w:type="dxa"/>
            </w:tcMar>
          </w:tcPr>
          <w:p w14:paraId="4F4790A2" w14:textId="00B482D4" w:rsidR="00BB4362" w:rsidRDefault="00BB4362" w:rsidP="00BB4362">
            <w:pPr>
              <w:spacing w:line="276" w:lineRule="auto"/>
              <w:jc w:val="center"/>
              <w:rPr>
                <w:sz w:val="24"/>
              </w:rPr>
            </w:pPr>
            <w:r>
              <w:rPr>
                <w:sz w:val="24"/>
              </w:rPr>
              <w:t>X</w:t>
            </w:r>
          </w:p>
        </w:tc>
        <w:tc>
          <w:tcPr>
            <w:tcW w:w="678" w:type="pct"/>
            <w:tcMar>
              <w:top w:w="0" w:type="dxa"/>
              <w:left w:w="29" w:type="dxa"/>
              <w:bottom w:w="0" w:type="dxa"/>
              <w:right w:w="29" w:type="dxa"/>
            </w:tcMar>
          </w:tcPr>
          <w:p w14:paraId="07847A36" w14:textId="0B08C5C9" w:rsidR="00BB4362" w:rsidRPr="002845F2"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0051178D" w14:textId="60EB7E8D" w:rsidR="00BB4362" w:rsidRDefault="00BB4362" w:rsidP="00BB4362">
            <w:pPr>
              <w:spacing w:line="276" w:lineRule="auto"/>
              <w:jc w:val="center"/>
              <w:rPr>
                <w:sz w:val="24"/>
              </w:rPr>
            </w:pPr>
            <w:r>
              <w:rPr>
                <w:sz w:val="24"/>
              </w:rPr>
              <w:t>X</w:t>
            </w:r>
          </w:p>
        </w:tc>
        <w:tc>
          <w:tcPr>
            <w:tcW w:w="824" w:type="pct"/>
            <w:tcMar>
              <w:top w:w="0" w:type="dxa"/>
              <w:left w:w="29" w:type="dxa"/>
              <w:bottom w:w="0" w:type="dxa"/>
              <w:right w:w="29" w:type="dxa"/>
            </w:tcMar>
          </w:tcPr>
          <w:p w14:paraId="42013CF6" w14:textId="5453FB7C"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448C80CF" w14:textId="31A28D72" w:rsidR="00BB4362" w:rsidRPr="002845F2" w:rsidRDefault="00BB4362" w:rsidP="00BB4362">
            <w:pPr>
              <w:spacing w:line="276" w:lineRule="auto"/>
              <w:jc w:val="center"/>
              <w:rPr>
                <w:rFonts w:cs="Times New Roman"/>
                <w:color w:val="FFFFFF" w:themeColor="background1"/>
              </w:rPr>
            </w:pPr>
          </w:p>
        </w:tc>
      </w:tr>
      <w:tr w:rsidR="00BB4362" w:rsidRPr="006B6BAE" w14:paraId="53033A48" w14:textId="77777777" w:rsidTr="00713CAA">
        <w:tc>
          <w:tcPr>
            <w:tcW w:w="984" w:type="pct"/>
            <w:tcMar>
              <w:top w:w="0" w:type="dxa"/>
              <w:left w:w="58" w:type="dxa"/>
              <w:bottom w:w="0" w:type="dxa"/>
              <w:right w:w="29" w:type="dxa"/>
            </w:tcMar>
          </w:tcPr>
          <w:p w14:paraId="1688F6B2" w14:textId="53986F11" w:rsidR="00BB4362" w:rsidRDefault="00BB4362" w:rsidP="00BB4362">
            <w:hyperlink w:anchor="_MA.912.AR.3.4" w:history="1">
              <w:r>
                <w:rPr>
                  <w:color w:val="0462C1"/>
                  <w:spacing w:val="-2"/>
                  <w:u w:val="single" w:color="0462C1"/>
                </w:rPr>
                <w:t>MA.912.AR.3.4</w:t>
              </w:r>
            </w:hyperlink>
          </w:p>
        </w:tc>
        <w:tc>
          <w:tcPr>
            <w:tcW w:w="824" w:type="pct"/>
            <w:tcMar>
              <w:top w:w="0" w:type="dxa"/>
              <w:left w:w="29" w:type="dxa"/>
              <w:bottom w:w="0" w:type="dxa"/>
              <w:right w:w="29" w:type="dxa"/>
            </w:tcMar>
          </w:tcPr>
          <w:p w14:paraId="1F6CCF00" w14:textId="6D8B0DD8"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2C4DFFA7" w14:textId="7D1D3056"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47557C8A" w14:textId="004DA243"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35978FED" w14:textId="34E3A707"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1279501E" w14:textId="44192182" w:rsidR="00BB4362" w:rsidRPr="002845F2" w:rsidRDefault="00BB4362" w:rsidP="00BB4362">
            <w:pPr>
              <w:spacing w:line="276" w:lineRule="auto"/>
              <w:jc w:val="center"/>
              <w:rPr>
                <w:rFonts w:cs="Times New Roman"/>
                <w:color w:val="FFFFFF" w:themeColor="background1"/>
              </w:rPr>
            </w:pPr>
          </w:p>
        </w:tc>
      </w:tr>
      <w:tr w:rsidR="00BB4362" w:rsidRPr="006B6BAE" w14:paraId="0E9C5071" w14:textId="77777777" w:rsidTr="00713CAA">
        <w:tc>
          <w:tcPr>
            <w:tcW w:w="984" w:type="pct"/>
            <w:tcMar>
              <w:top w:w="0" w:type="dxa"/>
              <w:left w:w="58" w:type="dxa"/>
              <w:bottom w:w="0" w:type="dxa"/>
              <w:right w:w="29" w:type="dxa"/>
            </w:tcMar>
          </w:tcPr>
          <w:p w14:paraId="33412078" w14:textId="21B77B7E" w:rsidR="00BB4362" w:rsidRDefault="00BB4362" w:rsidP="00BB4362">
            <w:hyperlink w:anchor="_MA.912.AR.3.5" w:history="1">
              <w:r>
                <w:rPr>
                  <w:color w:val="0462C1"/>
                  <w:spacing w:val="-2"/>
                  <w:u w:val="single" w:color="0462C1"/>
                </w:rPr>
                <w:t>MA.912.AR.3.5</w:t>
              </w:r>
            </w:hyperlink>
          </w:p>
        </w:tc>
        <w:tc>
          <w:tcPr>
            <w:tcW w:w="824" w:type="pct"/>
            <w:tcMar>
              <w:top w:w="0" w:type="dxa"/>
              <w:left w:w="29" w:type="dxa"/>
              <w:bottom w:w="0" w:type="dxa"/>
              <w:right w:w="29" w:type="dxa"/>
            </w:tcMar>
          </w:tcPr>
          <w:p w14:paraId="64877AE7" w14:textId="0A9F0099"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3C82CB8E" w14:textId="620B1FBF"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00C7E60C" w14:textId="3D56A77A"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0FD11D93" w14:textId="1C8B8F5D"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64684141" w14:textId="132762ED" w:rsidR="00BB4362" w:rsidRPr="002845F2" w:rsidRDefault="00BB4362" w:rsidP="00BB4362">
            <w:pPr>
              <w:spacing w:line="276" w:lineRule="auto"/>
              <w:jc w:val="center"/>
              <w:rPr>
                <w:rFonts w:cs="Times New Roman"/>
                <w:color w:val="FFFFFF" w:themeColor="background1"/>
              </w:rPr>
            </w:pPr>
          </w:p>
        </w:tc>
      </w:tr>
      <w:tr w:rsidR="00BB4362" w:rsidRPr="006B6BAE" w14:paraId="6A8120AC" w14:textId="77777777" w:rsidTr="00713CAA">
        <w:tc>
          <w:tcPr>
            <w:tcW w:w="984" w:type="pct"/>
            <w:tcMar>
              <w:top w:w="0" w:type="dxa"/>
              <w:left w:w="58" w:type="dxa"/>
              <w:bottom w:w="0" w:type="dxa"/>
              <w:right w:w="29" w:type="dxa"/>
            </w:tcMar>
          </w:tcPr>
          <w:p w14:paraId="1DC2CB54" w14:textId="1F6E7081" w:rsidR="00BB4362" w:rsidRDefault="00BB4362" w:rsidP="00BB4362">
            <w:hyperlink w:anchor="_MA.912.AR.3.6" w:history="1">
              <w:r>
                <w:rPr>
                  <w:color w:val="0462C1"/>
                  <w:spacing w:val="-2"/>
                  <w:u w:val="single" w:color="0462C1"/>
                </w:rPr>
                <w:t>MA.912.AR.3.6</w:t>
              </w:r>
            </w:hyperlink>
          </w:p>
        </w:tc>
        <w:tc>
          <w:tcPr>
            <w:tcW w:w="824" w:type="pct"/>
            <w:tcMar>
              <w:top w:w="0" w:type="dxa"/>
              <w:left w:w="29" w:type="dxa"/>
              <w:bottom w:w="0" w:type="dxa"/>
              <w:right w:w="29" w:type="dxa"/>
            </w:tcMar>
          </w:tcPr>
          <w:p w14:paraId="54FF2577" w14:textId="10E69B11"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5B4D18CD" w14:textId="7735BB23"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37BD50C2" w14:textId="4063C392"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74CFE59C" w14:textId="6FFE39A2"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66A88848" w14:textId="690AEABF" w:rsidR="00BB4362" w:rsidRPr="002845F2" w:rsidRDefault="00BB4362" w:rsidP="00BB4362">
            <w:pPr>
              <w:spacing w:line="276" w:lineRule="auto"/>
              <w:jc w:val="center"/>
              <w:rPr>
                <w:rFonts w:cs="Times New Roman"/>
                <w:color w:val="FFFFFF" w:themeColor="background1"/>
              </w:rPr>
            </w:pPr>
          </w:p>
        </w:tc>
      </w:tr>
      <w:tr w:rsidR="00BB4362" w:rsidRPr="006B6BAE" w14:paraId="67112102" w14:textId="77777777" w:rsidTr="00713CAA">
        <w:tc>
          <w:tcPr>
            <w:tcW w:w="984" w:type="pct"/>
            <w:tcMar>
              <w:top w:w="0" w:type="dxa"/>
              <w:left w:w="58" w:type="dxa"/>
              <w:bottom w:w="0" w:type="dxa"/>
              <w:right w:w="29" w:type="dxa"/>
            </w:tcMar>
          </w:tcPr>
          <w:p w14:paraId="3B413153" w14:textId="1F78496C" w:rsidR="00BB4362" w:rsidRDefault="00BB4362" w:rsidP="00BB4362">
            <w:hyperlink w:anchor="_MA.912.AR.3.7" w:history="1">
              <w:r>
                <w:rPr>
                  <w:color w:val="0462C1"/>
                  <w:spacing w:val="-2"/>
                  <w:u w:val="single" w:color="0462C1"/>
                </w:rPr>
                <w:t>MA.912.AR.3.7</w:t>
              </w:r>
            </w:hyperlink>
          </w:p>
        </w:tc>
        <w:tc>
          <w:tcPr>
            <w:tcW w:w="824" w:type="pct"/>
            <w:tcMar>
              <w:top w:w="0" w:type="dxa"/>
              <w:left w:w="29" w:type="dxa"/>
              <w:bottom w:w="0" w:type="dxa"/>
              <w:right w:w="29" w:type="dxa"/>
            </w:tcMar>
          </w:tcPr>
          <w:p w14:paraId="4F0E03E2" w14:textId="79D79877"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67B7E0EC" w14:textId="25DC1686"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143CA630" w14:textId="4E528E81"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75C03ADA" w14:textId="73E1DC43"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6A9EBEF8" w14:textId="62DC9A9E" w:rsidR="00BB4362" w:rsidRPr="002845F2" w:rsidRDefault="00BB4362" w:rsidP="00BB4362">
            <w:pPr>
              <w:spacing w:line="276" w:lineRule="auto"/>
              <w:jc w:val="center"/>
              <w:rPr>
                <w:rFonts w:cs="Times New Roman"/>
                <w:color w:val="FFFFFF" w:themeColor="background1"/>
              </w:rPr>
            </w:pPr>
          </w:p>
        </w:tc>
      </w:tr>
      <w:tr w:rsidR="00BB4362" w:rsidRPr="006B6BAE" w14:paraId="33FB67BA" w14:textId="77777777" w:rsidTr="00713CAA">
        <w:tc>
          <w:tcPr>
            <w:tcW w:w="984" w:type="pct"/>
            <w:tcMar>
              <w:top w:w="0" w:type="dxa"/>
              <w:left w:w="58" w:type="dxa"/>
              <w:bottom w:w="0" w:type="dxa"/>
              <w:right w:w="29" w:type="dxa"/>
            </w:tcMar>
          </w:tcPr>
          <w:p w14:paraId="2AF6E9FC" w14:textId="54E91928" w:rsidR="00BB4362" w:rsidRDefault="00BB4362" w:rsidP="00BB4362">
            <w:hyperlink w:anchor="_MA.912.AR.3.8" w:history="1">
              <w:r>
                <w:rPr>
                  <w:color w:val="0462C1"/>
                  <w:spacing w:val="-2"/>
                  <w:u w:val="single" w:color="0462C1"/>
                </w:rPr>
                <w:t>MA.912.AR.3.8</w:t>
              </w:r>
            </w:hyperlink>
          </w:p>
        </w:tc>
        <w:tc>
          <w:tcPr>
            <w:tcW w:w="824" w:type="pct"/>
            <w:tcMar>
              <w:top w:w="0" w:type="dxa"/>
              <w:left w:w="29" w:type="dxa"/>
              <w:bottom w:w="0" w:type="dxa"/>
              <w:right w:w="29" w:type="dxa"/>
            </w:tcMar>
          </w:tcPr>
          <w:p w14:paraId="5D7B38B8" w14:textId="5F00FD66"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5B3BD252" w14:textId="3A290D6C"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210067B6" w14:textId="5031DC3B"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27977561" w14:textId="713EB3A1"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787ECFEB" w14:textId="44249B8E" w:rsidR="00BB4362" w:rsidRPr="002845F2" w:rsidRDefault="00BB4362" w:rsidP="00BB4362">
            <w:pPr>
              <w:spacing w:line="276" w:lineRule="auto"/>
              <w:jc w:val="center"/>
              <w:rPr>
                <w:rFonts w:cs="Times New Roman"/>
                <w:color w:val="FFFFFF" w:themeColor="background1"/>
              </w:rPr>
            </w:pPr>
          </w:p>
        </w:tc>
      </w:tr>
      <w:tr w:rsidR="00BB4362" w:rsidRPr="006B6BAE" w14:paraId="5BD4BFAE" w14:textId="77777777" w:rsidTr="00713CAA">
        <w:tc>
          <w:tcPr>
            <w:tcW w:w="984" w:type="pct"/>
            <w:tcMar>
              <w:top w:w="0" w:type="dxa"/>
              <w:left w:w="58" w:type="dxa"/>
              <w:bottom w:w="0" w:type="dxa"/>
              <w:right w:w="29" w:type="dxa"/>
            </w:tcMar>
          </w:tcPr>
          <w:p w14:paraId="0D9CA377" w14:textId="0642EBE5" w:rsidR="00BB4362" w:rsidRDefault="00BB4362" w:rsidP="00BB4362">
            <w:hyperlink w:anchor="_MA.6.AR.3.5" w:history="1">
              <w:r>
                <w:rPr>
                  <w:color w:val="0462C1"/>
                  <w:spacing w:val="-2"/>
                  <w:u w:val="single" w:color="0462C1"/>
                </w:rPr>
                <w:t>MA.912.AR.4.1</w:t>
              </w:r>
            </w:hyperlink>
          </w:p>
        </w:tc>
        <w:tc>
          <w:tcPr>
            <w:tcW w:w="824" w:type="pct"/>
            <w:tcMar>
              <w:top w:w="0" w:type="dxa"/>
              <w:left w:w="29" w:type="dxa"/>
              <w:bottom w:w="0" w:type="dxa"/>
              <w:right w:w="29" w:type="dxa"/>
            </w:tcMar>
          </w:tcPr>
          <w:p w14:paraId="4D37C2DA" w14:textId="440608BF"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6F3B0EFE" w14:textId="3B49E889"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47BB1265" w14:textId="23DA9675"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6EBD8AB9" w14:textId="1DB7D157"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787FD9D5" w14:textId="4B706F9A" w:rsidR="00BB4362" w:rsidRPr="002845F2" w:rsidRDefault="00BB4362" w:rsidP="00BB4362">
            <w:pPr>
              <w:spacing w:line="276" w:lineRule="auto"/>
              <w:jc w:val="center"/>
              <w:rPr>
                <w:rFonts w:cs="Times New Roman"/>
                <w:color w:val="FFFFFF" w:themeColor="background1"/>
              </w:rPr>
            </w:pPr>
          </w:p>
        </w:tc>
      </w:tr>
      <w:tr w:rsidR="00BB4362" w:rsidRPr="006B6BAE" w14:paraId="0EA88360" w14:textId="77777777" w:rsidTr="00713CAA">
        <w:tc>
          <w:tcPr>
            <w:tcW w:w="984" w:type="pct"/>
            <w:tcMar>
              <w:top w:w="0" w:type="dxa"/>
              <w:left w:w="58" w:type="dxa"/>
              <w:bottom w:w="0" w:type="dxa"/>
              <w:right w:w="29" w:type="dxa"/>
            </w:tcMar>
          </w:tcPr>
          <w:p w14:paraId="2EE3F892" w14:textId="49D97559" w:rsidR="00BB4362" w:rsidRDefault="00BB4362" w:rsidP="00BB4362">
            <w:hyperlink w:anchor="_MA.912.AR.4.3" w:history="1">
              <w:r>
                <w:rPr>
                  <w:color w:val="0462C1"/>
                  <w:spacing w:val="-2"/>
                  <w:u w:val="single" w:color="0462C1"/>
                </w:rPr>
                <w:t>MA.912.AR.4.3</w:t>
              </w:r>
            </w:hyperlink>
          </w:p>
        </w:tc>
        <w:tc>
          <w:tcPr>
            <w:tcW w:w="824" w:type="pct"/>
            <w:tcMar>
              <w:top w:w="0" w:type="dxa"/>
              <w:left w:w="29" w:type="dxa"/>
              <w:bottom w:w="0" w:type="dxa"/>
              <w:right w:w="29" w:type="dxa"/>
            </w:tcMar>
          </w:tcPr>
          <w:p w14:paraId="7AC3B49B" w14:textId="368A674C"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40F487A8" w14:textId="426D72E4"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000520DC" w14:textId="13CAC3E0"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5FCA4FD1" w14:textId="7967023B"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6F64F218" w14:textId="337638B1" w:rsidR="00BB4362" w:rsidRPr="002845F2" w:rsidRDefault="00BB4362" w:rsidP="00BB4362">
            <w:pPr>
              <w:spacing w:line="276" w:lineRule="auto"/>
              <w:jc w:val="center"/>
              <w:rPr>
                <w:rFonts w:cs="Times New Roman"/>
                <w:color w:val="FFFFFF" w:themeColor="background1"/>
              </w:rPr>
            </w:pPr>
          </w:p>
        </w:tc>
      </w:tr>
      <w:tr w:rsidR="00BB4362" w:rsidRPr="006B6BAE" w14:paraId="31E63EA4" w14:textId="77777777" w:rsidTr="00713CAA">
        <w:tc>
          <w:tcPr>
            <w:tcW w:w="984" w:type="pct"/>
            <w:tcMar>
              <w:top w:w="0" w:type="dxa"/>
              <w:left w:w="58" w:type="dxa"/>
              <w:bottom w:w="0" w:type="dxa"/>
              <w:right w:w="29" w:type="dxa"/>
            </w:tcMar>
          </w:tcPr>
          <w:p w14:paraId="2C5EE953" w14:textId="0B96BC29" w:rsidR="00BB4362" w:rsidRDefault="00BB4362" w:rsidP="00BB4362">
            <w:hyperlink w:anchor="_MA.912.AR.5.3" w:history="1">
              <w:r>
                <w:rPr>
                  <w:color w:val="0462C1"/>
                  <w:spacing w:val="-2"/>
                  <w:u w:val="single" w:color="0462C1"/>
                </w:rPr>
                <w:t>MA.912.AR</w:t>
              </w:r>
              <w:r w:rsidR="00495C29">
                <w:rPr>
                  <w:color w:val="0462C1"/>
                  <w:spacing w:val="-2"/>
                  <w:u w:val="single" w:color="0462C1"/>
                </w:rPr>
                <w:t>.</w:t>
              </w:r>
              <w:r w:rsidR="00292992">
                <w:rPr>
                  <w:color w:val="0462C1"/>
                  <w:spacing w:val="-2"/>
                  <w:u w:val="single" w:color="0462C1"/>
                </w:rPr>
                <w:t>5</w:t>
              </w:r>
              <w:r w:rsidR="00495C29">
                <w:rPr>
                  <w:color w:val="0462C1"/>
                  <w:spacing w:val="-2"/>
                  <w:u w:val="single" w:color="0462C1"/>
                </w:rPr>
                <w:t>.</w:t>
              </w:r>
              <w:r>
                <w:rPr>
                  <w:color w:val="0462C1"/>
                  <w:spacing w:val="-2"/>
                  <w:u w:val="single" w:color="0462C1"/>
                </w:rPr>
                <w:t>3</w:t>
              </w:r>
            </w:hyperlink>
          </w:p>
        </w:tc>
        <w:tc>
          <w:tcPr>
            <w:tcW w:w="824" w:type="pct"/>
            <w:tcMar>
              <w:top w:w="0" w:type="dxa"/>
              <w:left w:w="29" w:type="dxa"/>
              <w:bottom w:w="0" w:type="dxa"/>
              <w:right w:w="29" w:type="dxa"/>
            </w:tcMar>
          </w:tcPr>
          <w:p w14:paraId="5029D0CB" w14:textId="76A99544"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6F3BEC10" w14:textId="08BB559C"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68DC065D" w14:textId="64C912C8"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5BED14FF" w14:textId="0A6FE1C6" w:rsidR="00BB4362" w:rsidRPr="006B6BAE" w:rsidRDefault="00BB4362" w:rsidP="00BB4362">
            <w:pPr>
              <w:spacing w:line="276" w:lineRule="auto"/>
              <w:jc w:val="center"/>
              <w:rPr>
                <w:rFonts w:cs="Times New Roman"/>
              </w:rPr>
            </w:pPr>
          </w:p>
        </w:tc>
        <w:tc>
          <w:tcPr>
            <w:tcW w:w="819" w:type="pct"/>
            <w:tcMar>
              <w:top w:w="0" w:type="dxa"/>
              <w:left w:w="29" w:type="dxa"/>
              <w:bottom w:w="0" w:type="dxa"/>
              <w:right w:w="29" w:type="dxa"/>
            </w:tcMar>
          </w:tcPr>
          <w:p w14:paraId="314B541A" w14:textId="5969BEA8" w:rsidR="00BB4362" w:rsidRPr="002845F2" w:rsidRDefault="00BB4362" w:rsidP="00BB4362">
            <w:pPr>
              <w:spacing w:line="276" w:lineRule="auto"/>
              <w:jc w:val="center"/>
              <w:rPr>
                <w:rFonts w:cs="Times New Roman"/>
                <w:color w:val="FFFFFF" w:themeColor="background1"/>
              </w:rPr>
            </w:pPr>
          </w:p>
        </w:tc>
      </w:tr>
      <w:tr w:rsidR="00BB4362" w:rsidRPr="006B6BAE" w14:paraId="51505563" w14:textId="77777777" w:rsidTr="00713CAA">
        <w:tc>
          <w:tcPr>
            <w:tcW w:w="984" w:type="pct"/>
            <w:tcMar>
              <w:top w:w="0" w:type="dxa"/>
              <w:left w:w="58" w:type="dxa"/>
              <w:bottom w:w="0" w:type="dxa"/>
              <w:right w:w="29" w:type="dxa"/>
            </w:tcMar>
          </w:tcPr>
          <w:p w14:paraId="69E03F81" w14:textId="0E10CECB" w:rsidR="00BB4362" w:rsidRDefault="00BB4362" w:rsidP="00BB4362">
            <w:hyperlink w:anchor="_MA.912.AR.5.4" w:history="1">
              <w:r>
                <w:rPr>
                  <w:color w:val="0462C1"/>
                  <w:spacing w:val="-2"/>
                  <w:u w:val="single" w:color="0462C1"/>
                </w:rPr>
                <w:t>MA.912.AR</w:t>
              </w:r>
              <w:r w:rsidR="00495C29">
                <w:rPr>
                  <w:color w:val="0462C1"/>
                  <w:spacing w:val="-2"/>
                  <w:u w:val="single" w:color="0462C1"/>
                </w:rPr>
                <w:t>.</w:t>
              </w:r>
              <w:r w:rsidR="00292992">
                <w:rPr>
                  <w:color w:val="0462C1"/>
                  <w:spacing w:val="-2"/>
                  <w:u w:val="single" w:color="0462C1"/>
                </w:rPr>
                <w:t>5</w:t>
              </w:r>
              <w:r w:rsidR="00495C29">
                <w:rPr>
                  <w:color w:val="0462C1"/>
                  <w:spacing w:val="-2"/>
                  <w:u w:val="single" w:color="0462C1"/>
                </w:rPr>
                <w:t>.</w:t>
              </w:r>
              <w:r>
                <w:rPr>
                  <w:color w:val="0462C1"/>
                  <w:spacing w:val="-2"/>
                  <w:u w:val="single" w:color="0462C1"/>
                </w:rPr>
                <w:t>4</w:t>
              </w:r>
            </w:hyperlink>
          </w:p>
        </w:tc>
        <w:tc>
          <w:tcPr>
            <w:tcW w:w="824" w:type="pct"/>
            <w:tcMar>
              <w:top w:w="0" w:type="dxa"/>
              <w:left w:w="29" w:type="dxa"/>
              <w:bottom w:w="0" w:type="dxa"/>
              <w:right w:w="29" w:type="dxa"/>
            </w:tcMar>
          </w:tcPr>
          <w:p w14:paraId="5AF1178C" w14:textId="62D0368E"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6E212DF9" w14:textId="649DD441"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09ED9AAD" w14:textId="10E27B85"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7B53A401" w14:textId="7EB67C9A"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52C7AD4D" w14:textId="48C42380" w:rsidR="00BB4362" w:rsidRPr="002845F2" w:rsidRDefault="00BB4362" w:rsidP="00BB4362">
            <w:pPr>
              <w:spacing w:line="276" w:lineRule="auto"/>
              <w:jc w:val="center"/>
              <w:rPr>
                <w:rFonts w:cs="Times New Roman"/>
                <w:color w:val="FFFFFF" w:themeColor="background1"/>
              </w:rPr>
            </w:pPr>
          </w:p>
        </w:tc>
      </w:tr>
      <w:tr w:rsidR="00BB4362" w:rsidRPr="006B6BAE" w14:paraId="0C3AC22B" w14:textId="77777777" w:rsidTr="00713CAA">
        <w:tc>
          <w:tcPr>
            <w:tcW w:w="984" w:type="pct"/>
            <w:tcMar>
              <w:top w:w="0" w:type="dxa"/>
              <w:left w:w="58" w:type="dxa"/>
              <w:bottom w:w="0" w:type="dxa"/>
              <w:right w:w="29" w:type="dxa"/>
            </w:tcMar>
          </w:tcPr>
          <w:p w14:paraId="43A37F4B" w14:textId="2C57244D" w:rsidR="00BB4362" w:rsidRDefault="00BB4362" w:rsidP="00BB4362">
            <w:hyperlink w:anchor="_MA.912.AR.5.6" w:history="1">
              <w:r>
                <w:rPr>
                  <w:color w:val="0462C1"/>
                  <w:spacing w:val="-2"/>
                  <w:u w:val="single" w:color="0462C1"/>
                </w:rPr>
                <w:t>MA.912.AR</w:t>
              </w:r>
              <w:r w:rsidR="00495C29">
                <w:rPr>
                  <w:color w:val="0462C1"/>
                  <w:spacing w:val="-2"/>
                  <w:u w:val="single" w:color="0462C1"/>
                </w:rPr>
                <w:t>.</w:t>
              </w:r>
              <w:r w:rsidR="00292992">
                <w:rPr>
                  <w:color w:val="0462C1"/>
                  <w:spacing w:val="-2"/>
                  <w:u w:val="single" w:color="0462C1"/>
                </w:rPr>
                <w:t>5</w:t>
              </w:r>
              <w:r w:rsidR="00495C29">
                <w:rPr>
                  <w:color w:val="0462C1"/>
                  <w:spacing w:val="-2"/>
                  <w:u w:val="single" w:color="0462C1"/>
                </w:rPr>
                <w:t>.</w:t>
              </w:r>
              <w:r>
                <w:rPr>
                  <w:color w:val="0462C1"/>
                  <w:spacing w:val="-2"/>
                  <w:u w:val="single" w:color="0462C1"/>
                </w:rPr>
                <w:t>6</w:t>
              </w:r>
            </w:hyperlink>
          </w:p>
        </w:tc>
        <w:tc>
          <w:tcPr>
            <w:tcW w:w="824" w:type="pct"/>
            <w:tcMar>
              <w:top w:w="0" w:type="dxa"/>
              <w:left w:w="29" w:type="dxa"/>
              <w:bottom w:w="0" w:type="dxa"/>
              <w:right w:w="29" w:type="dxa"/>
            </w:tcMar>
          </w:tcPr>
          <w:p w14:paraId="725738CF" w14:textId="68C9D24E"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172B51DE" w14:textId="0C01EEAD"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73F05E14" w14:textId="5BA95044"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67561A74" w14:textId="227404CC"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6D41B146" w14:textId="2792B1A1" w:rsidR="00BB4362" w:rsidRPr="002845F2" w:rsidRDefault="00BB4362" w:rsidP="00BB4362">
            <w:pPr>
              <w:spacing w:line="276" w:lineRule="auto"/>
              <w:jc w:val="center"/>
              <w:rPr>
                <w:rFonts w:cs="Times New Roman"/>
                <w:color w:val="FFFFFF" w:themeColor="background1"/>
              </w:rPr>
            </w:pPr>
          </w:p>
        </w:tc>
      </w:tr>
      <w:tr w:rsidR="00BB4362" w:rsidRPr="006B6BAE" w14:paraId="63DAD94E" w14:textId="77777777" w:rsidTr="00713CAA">
        <w:tc>
          <w:tcPr>
            <w:tcW w:w="984" w:type="pct"/>
            <w:tcMar>
              <w:top w:w="0" w:type="dxa"/>
              <w:left w:w="58" w:type="dxa"/>
              <w:bottom w:w="0" w:type="dxa"/>
              <w:right w:w="29" w:type="dxa"/>
            </w:tcMar>
          </w:tcPr>
          <w:p w14:paraId="6FBD5338" w14:textId="384E979C" w:rsidR="00BB4362" w:rsidRDefault="00BB4362" w:rsidP="00BB4362">
            <w:hyperlink w:anchor="_MA.912.AR.9.1" w:history="1">
              <w:r>
                <w:rPr>
                  <w:color w:val="0462C1"/>
                  <w:spacing w:val="-2"/>
                  <w:u w:val="single" w:color="0462C1"/>
                </w:rPr>
                <w:t>MA.912.AR.9.1</w:t>
              </w:r>
            </w:hyperlink>
          </w:p>
        </w:tc>
        <w:tc>
          <w:tcPr>
            <w:tcW w:w="824" w:type="pct"/>
            <w:tcMar>
              <w:top w:w="0" w:type="dxa"/>
              <w:left w:w="29" w:type="dxa"/>
              <w:bottom w:w="0" w:type="dxa"/>
              <w:right w:w="29" w:type="dxa"/>
            </w:tcMar>
          </w:tcPr>
          <w:p w14:paraId="4D2E7810" w14:textId="2195E9AE"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0AC0ED3C" w14:textId="09792E54" w:rsidR="00BB4362" w:rsidRPr="006E4370"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2659CE19" w14:textId="193AFD9A" w:rsidR="00BB4362" w:rsidRDefault="00BB4362" w:rsidP="00BB4362">
            <w:pPr>
              <w:spacing w:line="276" w:lineRule="auto"/>
              <w:jc w:val="center"/>
              <w:rPr>
                <w:sz w:val="24"/>
              </w:rPr>
            </w:pPr>
            <w:r>
              <w:rPr>
                <w:sz w:val="24"/>
              </w:rPr>
              <w:t>X</w:t>
            </w:r>
          </w:p>
        </w:tc>
        <w:tc>
          <w:tcPr>
            <w:tcW w:w="824" w:type="pct"/>
            <w:tcMar>
              <w:top w:w="0" w:type="dxa"/>
              <w:left w:w="29" w:type="dxa"/>
              <w:bottom w:w="0" w:type="dxa"/>
              <w:right w:w="29" w:type="dxa"/>
            </w:tcMar>
          </w:tcPr>
          <w:p w14:paraId="5E444A81" w14:textId="01352D0B"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7CEB2441" w14:textId="41B535F2" w:rsidR="00BB4362" w:rsidRPr="002845F2" w:rsidRDefault="00BB4362" w:rsidP="00BB4362">
            <w:pPr>
              <w:spacing w:line="276" w:lineRule="auto"/>
              <w:jc w:val="center"/>
              <w:rPr>
                <w:rFonts w:cs="Times New Roman"/>
                <w:color w:val="FFFFFF" w:themeColor="background1"/>
              </w:rPr>
            </w:pPr>
          </w:p>
        </w:tc>
      </w:tr>
      <w:tr w:rsidR="00BB4362" w:rsidRPr="006B6BAE" w14:paraId="7B8B440A" w14:textId="77777777" w:rsidTr="00713CAA">
        <w:tc>
          <w:tcPr>
            <w:tcW w:w="984" w:type="pct"/>
            <w:tcMar>
              <w:top w:w="0" w:type="dxa"/>
              <w:left w:w="58" w:type="dxa"/>
              <w:bottom w:w="0" w:type="dxa"/>
              <w:right w:w="29" w:type="dxa"/>
            </w:tcMar>
          </w:tcPr>
          <w:p w14:paraId="6A808589" w14:textId="79A7CDA2" w:rsidR="00BB4362" w:rsidRDefault="00BB4362" w:rsidP="00BB4362">
            <w:hyperlink w:anchor="_MA.912.AR.9.4" w:history="1">
              <w:r>
                <w:rPr>
                  <w:color w:val="0462C1"/>
                  <w:spacing w:val="-2"/>
                  <w:u w:val="single" w:color="0462C1"/>
                </w:rPr>
                <w:t>MA.912.AR.9.4</w:t>
              </w:r>
            </w:hyperlink>
          </w:p>
        </w:tc>
        <w:tc>
          <w:tcPr>
            <w:tcW w:w="824" w:type="pct"/>
            <w:tcMar>
              <w:top w:w="0" w:type="dxa"/>
              <w:left w:w="29" w:type="dxa"/>
              <w:bottom w:w="0" w:type="dxa"/>
              <w:right w:w="29" w:type="dxa"/>
            </w:tcMar>
          </w:tcPr>
          <w:p w14:paraId="5F8FD48D" w14:textId="0F328EE8"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2BDA01C3" w14:textId="08F2F608" w:rsidR="00BB4362" w:rsidRPr="006E4370"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658255D4" w14:textId="6852334A" w:rsidR="00BB4362" w:rsidRDefault="00BB4362" w:rsidP="00BB4362">
            <w:pPr>
              <w:spacing w:line="276" w:lineRule="auto"/>
              <w:jc w:val="center"/>
              <w:rPr>
                <w:sz w:val="24"/>
              </w:rPr>
            </w:pPr>
            <w:r>
              <w:rPr>
                <w:sz w:val="24"/>
              </w:rPr>
              <w:t>X</w:t>
            </w:r>
          </w:p>
        </w:tc>
        <w:tc>
          <w:tcPr>
            <w:tcW w:w="824" w:type="pct"/>
            <w:tcMar>
              <w:top w:w="0" w:type="dxa"/>
              <w:left w:w="29" w:type="dxa"/>
              <w:bottom w:w="0" w:type="dxa"/>
              <w:right w:w="29" w:type="dxa"/>
            </w:tcMar>
          </w:tcPr>
          <w:p w14:paraId="54238480" w14:textId="700DB6BD"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719EFE36" w14:textId="5FE35130" w:rsidR="00BB4362" w:rsidRPr="002845F2" w:rsidRDefault="00BB4362" w:rsidP="00BB4362">
            <w:pPr>
              <w:spacing w:line="276" w:lineRule="auto"/>
              <w:jc w:val="center"/>
              <w:rPr>
                <w:rFonts w:cs="Times New Roman"/>
                <w:color w:val="FFFFFF" w:themeColor="background1"/>
              </w:rPr>
            </w:pPr>
          </w:p>
        </w:tc>
      </w:tr>
      <w:tr w:rsidR="00BB4362" w:rsidRPr="006B6BAE" w14:paraId="23DDAAA5" w14:textId="77777777" w:rsidTr="00713CAA">
        <w:tc>
          <w:tcPr>
            <w:tcW w:w="984" w:type="pct"/>
            <w:tcMar>
              <w:top w:w="0" w:type="dxa"/>
              <w:left w:w="58" w:type="dxa"/>
              <w:bottom w:w="0" w:type="dxa"/>
              <w:right w:w="29" w:type="dxa"/>
            </w:tcMar>
          </w:tcPr>
          <w:p w14:paraId="59400A80" w14:textId="4DAAB67D" w:rsidR="00BB4362" w:rsidRDefault="00BB4362" w:rsidP="00BB4362">
            <w:hyperlink w:anchor="_MA.912.AR.9.6" w:history="1">
              <w:r>
                <w:rPr>
                  <w:color w:val="0462C1"/>
                  <w:spacing w:val="-2"/>
                  <w:u w:val="single" w:color="0462C1"/>
                </w:rPr>
                <w:t>MA.912.AR.9.6</w:t>
              </w:r>
            </w:hyperlink>
          </w:p>
        </w:tc>
        <w:tc>
          <w:tcPr>
            <w:tcW w:w="824" w:type="pct"/>
            <w:tcMar>
              <w:top w:w="0" w:type="dxa"/>
              <w:left w:w="29" w:type="dxa"/>
              <w:bottom w:w="0" w:type="dxa"/>
              <w:right w:w="29" w:type="dxa"/>
            </w:tcMar>
          </w:tcPr>
          <w:p w14:paraId="08DFC3E5" w14:textId="21A113D4"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0B6AD12E" w14:textId="6BD53625" w:rsidR="00BB4362" w:rsidRPr="006E4370"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1BE792E7" w14:textId="27E7CC25" w:rsidR="00BB4362" w:rsidRDefault="00BB4362" w:rsidP="00BB4362">
            <w:pPr>
              <w:spacing w:line="276" w:lineRule="auto"/>
              <w:jc w:val="center"/>
              <w:rPr>
                <w:sz w:val="24"/>
              </w:rPr>
            </w:pPr>
            <w:r>
              <w:rPr>
                <w:sz w:val="24"/>
              </w:rPr>
              <w:t>X</w:t>
            </w:r>
          </w:p>
        </w:tc>
        <w:tc>
          <w:tcPr>
            <w:tcW w:w="824" w:type="pct"/>
            <w:tcMar>
              <w:top w:w="0" w:type="dxa"/>
              <w:left w:w="29" w:type="dxa"/>
              <w:bottom w:w="0" w:type="dxa"/>
              <w:right w:w="29" w:type="dxa"/>
            </w:tcMar>
          </w:tcPr>
          <w:p w14:paraId="1DFB5C72" w14:textId="59287642"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4F16418D" w14:textId="2EAE9B32" w:rsidR="00BB4362" w:rsidRPr="002845F2" w:rsidRDefault="00BB4362" w:rsidP="00BB4362">
            <w:pPr>
              <w:spacing w:line="276" w:lineRule="auto"/>
              <w:jc w:val="center"/>
              <w:rPr>
                <w:rFonts w:cs="Times New Roman"/>
                <w:color w:val="FFFFFF" w:themeColor="background1"/>
              </w:rPr>
            </w:pPr>
          </w:p>
        </w:tc>
      </w:tr>
    </w:tbl>
    <w:p w14:paraId="05BCE0D1" w14:textId="77777777" w:rsidR="00F76266" w:rsidRDefault="00F76266" w:rsidP="00511AC4">
      <w:pPr>
        <w:spacing w:after="0"/>
      </w:pPr>
    </w:p>
    <w:tbl>
      <w:tblPr>
        <w:tblStyle w:val="TableGrid"/>
        <w:tblW w:w="5000" w:type="pct"/>
        <w:tblBorders>
          <w:left w:val="single" w:sz="48" w:space="0" w:color="FFE599" w:themeColor="accent4" w:themeTint="66"/>
        </w:tblBorders>
        <w:tblLook w:val="04A0" w:firstRow="1" w:lastRow="0" w:firstColumn="1" w:lastColumn="0" w:noHBand="0" w:noVBand="1"/>
      </w:tblPr>
      <w:tblGrid>
        <w:gridCol w:w="1571"/>
        <w:gridCol w:w="1790"/>
        <w:gridCol w:w="1259"/>
        <w:gridCol w:w="1487"/>
        <w:gridCol w:w="1664"/>
        <w:gridCol w:w="1524"/>
      </w:tblGrid>
      <w:tr w:rsidR="007E5786" w:rsidRPr="006B6BAE" w14:paraId="46B5C659" w14:textId="77777777" w:rsidTr="00793108">
        <w:tc>
          <w:tcPr>
            <w:tcW w:w="845" w:type="pct"/>
            <w:tcMar>
              <w:top w:w="0" w:type="dxa"/>
              <w:left w:w="58" w:type="dxa"/>
              <w:bottom w:w="0" w:type="dxa"/>
              <w:right w:w="29" w:type="dxa"/>
            </w:tcMar>
            <w:vAlign w:val="center"/>
          </w:tcPr>
          <w:p w14:paraId="49E6D137" w14:textId="41477617" w:rsidR="007E5786" w:rsidRDefault="00BB4362" w:rsidP="007E5786">
            <w:pPr>
              <w:jc w:val="center"/>
            </w:pPr>
            <w:r>
              <w:rPr>
                <w:rFonts w:cs="Times New Roman"/>
                <w:b/>
                <w:sz w:val="24"/>
              </w:rPr>
              <w:t>Functions</w:t>
            </w:r>
          </w:p>
        </w:tc>
        <w:tc>
          <w:tcPr>
            <w:tcW w:w="963" w:type="pct"/>
            <w:tcMar>
              <w:top w:w="0" w:type="dxa"/>
              <w:left w:w="29" w:type="dxa"/>
              <w:bottom w:w="0" w:type="dxa"/>
              <w:right w:w="29" w:type="dxa"/>
            </w:tcMar>
            <w:vAlign w:val="center"/>
          </w:tcPr>
          <w:p w14:paraId="36F4F802" w14:textId="48CEEF99" w:rsidR="007E5786" w:rsidRPr="006B6BAE" w:rsidRDefault="007E5786" w:rsidP="007E5786">
            <w:pPr>
              <w:spacing w:line="276" w:lineRule="auto"/>
              <w:jc w:val="center"/>
              <w:rPr>
                <w:rFonts w:cs="Times New Roman"/>
              </w:rPr>
            </w:pPr>
            <w:r>
              <w:rPr>
                <w:spacing w:val="-2"/>
              </w:rPr>
              <w:t xml:space="preserve">Operations </w:t>
            </w:r>
            <w:r>
              <w:rPr>
                <w:spacing w:val="-4"/>
              </w:rPr>
              <w:t xml:space="preserve">with </w:t>
            </w:r>
            <w:r>
              <w:rPr>
                <w:spacing w:val="-2"/>
              </w:rPr>
              <w:t xml:space="preserve">Polynomials </w:t>
            </w:r>
            <w:r>
              <w:rPr>
                <w:spacing w:val="-4"/>
              </w:rPr>
              <w:t>and</w:t>
            </w:r>
            <w:r>
              <w:rPr>
                <w:spacing w:val="80"/>
              </w:rPr>
              <w:t xml:space="preserve"> </w:t>
            </w:r>
            <w:r>
              <w:rPr>
                <w:spacing w:val="-2"/>
              </w:rPr>
              <w:t>Radicals</w:t>
            </w:r>
            <w:r>
              <w:rPr>
                <w:spacing w:val="40"/>
              </w:rPr>
              <w:t xml:space="preserve"> </w:t>
            </w:r>
            <w:r>
              <w:t>and</w:t>
            </w:r>
            <w:r>
              <w:rPr>
                <w:spacing w:val="-12"/>
              </w:rPr>
              <w:t xml:space="preserve"> </w:t>
            </w:r>
            <w:r>
              <w:t>Laws</w:t>
            </w:r>
            <w:r>
              <w:rPr>
                <w:spacing w:val="-12"/>
              </w:rPr>
              <w:t xml:space="preserve"> </w:t>
            </w:r>
            <w:r>
              <w:t xml:space="preserve">of </w:t>
            </w:r>
            <w:r>
              <w:rPr>
                <w:spacing w:val="-2"/>
              </w:rPr>
              <w:t>Exponents</w:t>
            </w:r>
          </w:p>
        </w:tc>
        <w:tc>
          <w:tcPr>
            <w:tcW w:w="677" w:type="pct"/>
            <w:tcMar>
              <w:top w:w="0" w:type="dxa"/>
              <w:left w:w="29" w:type="dxa"/>
              <w:bottom w:w="0" w:type="dxa"/>
              <w:right w:w="29" w:type="dxa"/>
            </w:tcMar>
            <w:vAlign w:val="center"/>
          </w:tcPr>
          <w:p w14:paraId="6EDB3413" w14:textId="07B59CDE" w:rsidR="007E5786" w:rsidRPr="006B6BAE" w:rsidRDefault="007E5786" w:rsidP="007E5786">
            <w:pPr>
              <w:spacing w:line="276" w:lineRule="auto"/>
              <w:jc w:val="center"/>
              <w:rPr>
                <w:rFonts w:cs="Times New Roman"/>
              </w:rPr>
            </w:pPr>
            <w:r>
              <w:rPr>
                <w:spacing w:val="-2"/>
              </w:rPr>
              <w:t xml:space="preserve">Linear, Quadratic </w:t>
            </w:r>
            <w:r>
              <w:rPr>
                <w:spacing w:val="-4"/>
              </w:rPr>
              <w:t xml:space="preserve">and </w:t>
            </w:r>
            <w:r>
              <w:rPr>
                <w:spacing w:val="-2"/>
              </w:rPr>
              <w:t>Exponential Functions</w:t>
            </w:r>
          </w:p>
        </w:tc>
        <w:tc>
          <w:tcPr>
            <w:tcW w:w="800" w:type="pct"/>
            <w:tcMar>
              <w:top w:w="0" w:type="dxa"/>
              <w:left w:w="29" w:type="dxa"/>
              <w:bottom w:w="0" w:type="dxa"/>
              <w:right w:w="29" w:type="dxa"/>
            </w:tcMar>
            <w:vAlign w:val="center"/>
          </w:tcPr>
          <w:p w14:paraId="54D68018" w14:textId="77777777" w:rsidR="007E5786" w:rsidRDefault="007E5786" w:rsidP="007E5786">
            <w:pPr>
              <w:pStyle w:val="TableParagraph"/>
              <w:ind w:left="133" w:right="128" w:firstLine="3"/>
              <w:jc w:val="center"/>
            </w:pPr>
            <w:r>
              <w:rPr>
                <w:spacing w:val="-2"/>
              </w:rPr>
              <w:t xml:space="preserve">Solving Equations </w:t>
            </w:r>
            <w:r>
              <w:rPr>
                <w:spacing w:val="-4"/>
              </w:rPr>
              <w:t xml:space="preserve">and </w:t>
            </w:r>
            <w:r>
              <w:t>Systems</w:t>
            </w:r>
            <w:r>
              <w:rPr>
                <w:spacing w:val="-14"/>
              </w:rPr>
              <w:t xml:space="preserve"> </w:t>
            </w:r>
            <w:r>
              <w:t xml:space="preserve">of </w:t>
            </w:r>
            <w:r>
              <w:rPr>
                <w:spacing w:val="-2"/>
              </w:rPr>
              <w:t>Linear Equations</w:t>
            </w:r>
          </w:p>
          <w:p w14:paraId="6A69A473" w14:textId="43FD0D75" w:rsidR="007E5786" w:rsidRPr="006B6BAE" w:rsidRDefault="007E5786" w:rsidP="007E5786">
            <w:pPr>
              <w:spacing w:line="276" w:lineRule="auto"/>
              <w:jc w:val="center"/>
              <w:rPr>
                <w:rFonts w:cs="Times New Roman"/>
              </w:rPr>
            </w:pPr>
            <w:r>
              <w:rPr>
                <w:spacing w:val="-4"/>
              </w:rPr>
              <w:t xml:space="preserve">and </w:t>
            </w:r>
            <w:r>
              <w:rPr>
                <w:spacing w:val="-2"/>
              </w:rPr>
              <w:t>Inequalities</w:t>
            </w:r>
          </w:p>
        </w:tc>
        <w:tc>
          <w:tcPr>
            <w:tcW w:w="895" w:type="pct"/>
            <w:tcMar>
              <w:top w:w="0" w:type="dxa"/>
              <w:left w:w="29" w:type="dxa"/>
              <w:bottom w:w="0" w:type="dxa"/>
              <w:right w:w="29" w:type="dxa"/>
            </w:tcMar>
            <w:vAlign w:val="center"/>
          </w:tcPr>
          <w:p w14:paraId="71D6D12D" w14:textId="077F2931" w:rsidR="007E5786" w:rsidRPr="006B6BAE" w:rsidRDefault="007E5786" w:rsidP="007E5786">
            <w:pPr>
              <w:spacing w:line="276" w:lineRule="auto"/>
              <w:jc w:val="center"/>
              <w:rPr>
                <w:rFonts w:cs="Times New Roman"/>
              </w:rPr>
            </w:pPr>
            <w:r>
              <w:rPr>
                <w:spacing w:val="-2"/>
              </w:rPr>
              <w:t xml:space="preserve">Building Functions, </w:t>
            </w:r>
            <w:r>
              <w:t>Identifying</w:t>
            </w:r>
            <w:r>
              <w:rPr>
                <w:spacing w:val="-14"/>
              </w:rPr>
              <w:t xml:space="preserve"> </w:t>
            </w:r>
            <w:r>
              <w:t xml:space="preserve">Key Features and </w:t>
            </w:r>
            <w:r>
              <w:rPr>
                <w:spacing w:val="-2"/>
              </w:rPr>
              <w:t>Various Representations</w:t>
            </w:r>
          </w:p>
        </w:tc>
        <w:tc>
          <w:tcPr>
            <w:tcW w:w="820" w:type="pct"/>
            <w:tcMar>
              <w:top w:w="0" w:type="dxa"/>
              <w:left w:w="29" w:type="dxa"/>
              <w:bottom w:w="0" w:type="dxa"/>
              <w:right w:w="29" w:type="dxa"/>
            </w:tcMar>
            <w:vAlign w:val="center"/>
          </w:tcPr>
          <w:p w14:paraId="59239FC9" w14:textId="44435ACE" w:rsidR="007E5786" w:rsidRPr="006B6BAE" w:rsidRDefault="007E5786" w:rsidP="007E5786">
            <w:pPr>
              <w:spacing w:line="276" w:lineRule="auto"/>
              <w:jc w:val="center"/>
              <w:rPr>
                <w:rFonts w:cs="Times New Roman"/>
              </w:rPr>
            </w:pPr>
            <w:r>
              <w:rPr>
                <w:spacing w:val="-2"/>
              </w:rPr>
              <w:t xml:space="preserve">Representing </w:t>
            </w:r>
            <w:r>
              <w:rPr>
                <w:spacing w:val="-4"/>
              </w:rPr>
              <w:t xml:space="preserve">and </w:t>
            </w:r>
            <w:r>
              <w:rPr>
                <w:spacing w:val="-2"/>
              </w:rPr>
              <w:t xml:space="preserve">Interpreting Categorical </w:t>
            </w:r>
            <w:r>
              <w:rPr>
                <w:spacing w:val="-4"/>
              </w:rPr>
              <w:t xml:space="preserve">and </w:t>
            </w:r>
            <w:r>
              <w:rPr>
                <w:spacing w:val="-2"/>
              </w:rPr>
              <w:t xml:space="preserve">Numerical </w:t>
            </w:r>
            <w:r>
              <w:rPr>
                <w:spacing w:val="-4"/>
              </w:rPr>
              <w:t>Data</w:t>
            </w:r>
          </w:p>
        </w:tc>
      </w:tr>
      <w:tr w:rsidR="00E7281E" w:rsidRPr="006B6BAE" w14:paraId="2D42DEF5" w14:textId="77777777" w:rsidTr="00793108">
        <w:tc>
          <w:tcPr>
            <w:tcW w:w="845" w:type="pct"/>
            <w:tcMar>
              <w:top w:w="0" w:type="dxa"/>
              <w:left w:w="58" w:type="dxa"/>
              <w:bottom w:w="0" w:type="dxa"/>
              <w:right w:w="29" w:type="dxa"/>
            </w:tcMar>
          </w:tcPr>
          <w:p w14:paraId="5991C06F" w14:textId="32FF0873" w:rsidR="00E7281E" w:rsidRPr="006B6BAE" w:rsidRDefault="00E7281E" w:rsidP="00E7281E">
            <w:pPr>
              <w:rPr>
                <w:rFonts w:cs="Times New Roman"/>
              </w:rPr>
            </w:pPr>
            <w:hyperlink w:anchor="_MA.912.F.1.1" w:history="1">
              <w:r>
                <w:rPr>
                  <w:color w:val="0462C1"/>
                  <w:spacing w:val="-2"/>
                  <w:u w:val="single" w:color="0462C1"/>
                </w:rPr>
                <w:t>MA.912.F.1.1</w:t>
              </w:r>
            </w:hyperlink>
          </w:p>
        </w:tc>
        <w:tc>
          <w:tcPr>
            <w:tcW w:w="963" w:type="pct"/>
            <w:tcMar>
              <w:top w:w="0" w:type="dxa"/>
              <w:left w:w="29" w:type="dxa"/>
              <w:bottom w:w="0" w:type="dxa"/>
              <w:right w:w="29" w:type="dxa"/>
            </w:tcMar>
            <w:vAlign w:val="center"/>
          </w:tcPr>
          <w:p w14:paraId="4790520B" w14:textId="3B8272AC" w:rsidR="00E7281E" w:rsidRPr="006E4370" w:rsidRDefault="00E7281E" w:rsidP="00E7281E">
            <w:pPr>
              <w:spacing w:line="276" w:lineRule="auto"/>
              <w:jc w:val="center"/>
              <w:rPr>
                <w:rFonts w:cs="Times New Roman"/>
                <w:color w:val="FFFFFF" w:themeColor="background1"/>
              </w:rPr>
            </w:pPr>
          </w:p>
        </w:tc>
        <w:tc>
          <w:tcPr>
            <w:tcW w:w="677" w:type="pct"/>
            <w:tcMar>
              <w:top w:w="0" w:type="dxa"/>
              <w:left w:w="29" w:type="dxa"/>
              <w:bottom w:w="0" w:type="dxa"/>
              <w:right w:w="29" w:type="dxa"/>
            </w:tcMar>
            <w:vAlign w:val="center"/>
          </w:tcPr>
          <w:p w14:paraId="06A8432C" w14:textId="684A522A" w:rsidR="00E7281E" w:rsidRPr="006B6BAE" w:rsidRDefault="00A91158" w:rsidP="00E7281E">
            <w:pPr>
              <w:spacing w:line="276" w:lineRule="auto"/>
              <w:jc w:val="center"/>
              <w:rPr>
                <w:rFonts w:cs="Times New Roman"/>
              </w:rPr>
            </w:pPr>
            <w:r w:rsidRPr="006B6BAE">
              <w:rPr>
                <w:rFonts w:cs="Times New Roman"/>
              </w:rPr>
              <w:t>X</w:t>
            </w:r>
          </w:p>
        </w:tc>
        <w:tc>
          <w:tcPr>
            <w:tcW w:w="800" w:type="pct"/>
            <w:tcMar>
              <w:top w:w="0" w:type="dxa"/>
              <w:left w:w="29" w:type="dxa"/>
              <w:bottom w:w="0" w:type="dxa"/>
              <w:right w:w="29" w:type="dxa"/>
            </w:tcMar>
          </w:tcPr>
          <w:p w14:paraId="002593EE" w14:textId="49C75507" w:rsidR="00E7281E" w:rsidRPr="006E4370" w:rsidRDefault="00E7281E" w:rsidP="00E7281E">
            <w:pPr>
              <w:spacing w:line="276" w:lineRule="auto"/>
              <w:jc w:val="center"/>
              <w:rPr>
                <w:rFonts w:cs="Times New Roman"/>
                <w:color w:val="FFFFFF" w:themeColor="background1"/>
              </w:rPr>
            </w:pPr>
          </w:p>
        </w:tc>
        <w:tc>
          <w:tcPr>
            <w:tcW w:w="895" w:type="pct"/>
            <w:tcMar>
              <w:top w:w="0" w:type="dxa"/>
              <w:left w:w="29" w:type="dxa"/>
              <w:bottom w:w="0" w:type="dxa"/>
              <w:right w:w="29" w:type="dxa"/>
            </w:tcMar>
            <w:vAlign w:val="center"/>
          </w:tcPr>
          <w:p w14:paraId="3CA8B3A1" w14:textId="15A28DB1" w:rsidR="00E7281E" w:rsidRPr="006B6BAE" w:rsidRDefault="00E7281E" w:rsidP="00E7281E">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2EFFFABD" w14:textId="19F8B76A" w:rsidR="00E7281E" w:rsidRPr="006B6BAE" w:rsidRDefault="00E7281E" w:rsidP="00E7281E">
            <w:pPr>
              <w:spacing w:line="276" w:lineRule="auto"/>
              <w:jc w:val="center"/>
              <w:rPr>
                <w:rFonts w:cs="Times New Roman"/>
              </w:rPr>
            </w:pPr>
            <w:r w:rsidRPr="006B6BAE">
              <w:rPr>
                <w:rFonts w:cs="Times New Roman"/>
              </w:rPr>
              <w:t>X</w:t>
            </w:r>
          </w:p>
        </w:tc>
      </w:tr>
      <w:tr w:rsidR="00E7281E" w:rsidRPr="006B6BAE" w14:paraId="55A2EA0A" w14:textId="77777777" w:rsidTr="00793108">
        <w:tc>
          <w:tcPr>
            <w:tcW w:w="845" w:type="pct"/>
            <w:tcMar>
              <w:top w:w="0" w:type="dxa"/>
              <w:left w:w="58" w:type="dxa"/>
              <w:bottom w:w="0" w:type="dxa"/>
              <w:right w:w="29" w:type="dxa"/>
            </w:tcMar>
          </w:tcPr>
          <w:p w14:paraId="5D06BB67" w14:textId="5C95B012" w:rsidR="00E7281E" w:rsidRPr="006B6BAE" w:rsidRDefault="00E7281E" w:rsidP="00E7281E">
            <w:pPr>
              <w:rPr>
                <w:rFonts w:cs="Times New Roman"/>
              </w:rPr>
            </w:pPr>
            <w:hyperlink w:anchor="_MA.912.F.1.2" w:history="1">
              <w:r>
                <w:rPr>
                  <w:color w:val="0462C1"/>
                  <w:spacing w:val="-2"/>
                  <w:u w:val="single" w:color="0462C1"/>
                </w:rPr>
                <w:t>MA.912.F.1.2</w:t>
              </w:r>
            </w:hyperlink>
          </w:p>
        </w:tc>
        <w:tc>
          <w:tcPr>
            <w:tcW w:w="963" w:type="pct"/>
            <w:tcMar>
              <w:top w:w="0" w:type="dxa"/>
              <w:left w:w="29" w:type="dxa"/>
              <w:bottom w:w="0" w:type="dxa"/>
              <w:right w:w="29" w:type="dxa"/>
            </w:tcMar>
          </w:tcPr>
          <w:p w14:paraId="66504EBC" w14:textId="39AF0081" w:rsidR="00E7281E" w:rsidRPr="006B6BAE" w:rsidRDefault="00A91158" w:rsidP="00E7281E">
            <w:pPr>
              <w:spacing w:line="276" w:lineRule="auto"/>
              <w:jc w:val="center"/>
              <w:rPr>
                <w:rFonts w:cs="Times New Roman"/>
              </w:rPr>
            </w:pPr>
            <w:r w:rsidRPr="006B6BAE">
              <w:rPr>
                <w:rFonts w:cs="Times New Roman"/>
              </w:rPr>
              <w:t>X</w:t>
            </w:r>
          </w:p>
        </w:tc>
        <w:tc>
          <w:tcPr>
            <w:tcW w:w="677" w:type="pct"/>
            <w:tcMar>
              <w:top w:w="0" w:type="dxa"/>
              <w:left w:w="29" w:type="dxa"/>
              <w:bottom w:w="0" w:type="dxa"/>
              <w:right w:w="29" w:type="dxa"/>
            </w:tcMar>
          </w:tcPr>
          <w:p w14:paraId="31E966DA" w14:textId="4B1D70D0" w:rsidR="00E7281E" w:rsidRPr="006E4370" w:rsidRDefault="00E7281E" w:rsidP="00E7281E">
            <w:pPr>
              <w:spacing w:line="276" w:lineRule="auto"/>
              <w:jc w:val="center"/>
              <w:rPr>
                <w:rFonts w:cs="Times New Roman"/>
                <w:color w:val="FFFFFF" w:themeColor="background1"/>
              </w:rPr>
            </w:pPr>
          </w:p>
        </w:tc>
        <w:tc>
          <w:tcPr>
            <w:tcW w:w="800" w:type="pct"/>
            <w:tcMar>
              <w:top w:w="0" w:type="dxa"/>
              <w:left w:w="29" w:type="dxa"/>
              <w:bottom w:w="0" w:type="dxa"/>
              <w:right w:w="29" w:type="dxa"/>
            </w:tcMar>
          </w:tcPr>
          <w:p w14:paraId="621B89E4" w14:textId="7F15CCB3" w:rsidR="00E7281E" w:rsidRPr="006E4370" w:rsidRDefault="00E7281E" w:rsidP="00E7281E">
            <w:pPr>
              <w:spacing w:line="276" w:lineRule="auto"/>
              <w:jc w:val="center"/>
              <w:rPr>
                <w:rFonts w:cs="Times New Roman"/>
                <w:color w:val="FFFFFF" w:themeColor="background1"/>
              </w:rPr>
            </w:pPr>
          </w:p>
        </w:tc>
        <w:tc>
          <w:tcPr>
            <w:tcW w:w="895" w:type="pct"/>
            <w:tcMar>
              <w:top w:w="0" w:type="dxa"/>
              <w:left w:w="29" w:type="dxa"/>
              <w:bottom w:w="0" w:type="dxa"/>
              <w:right w:w="29" w:type="dxa"/>
            </w:tcMar>
            <w:vAlign w:val="center"/>
          </w:tcPr>
          <w:p w14:paraId="5585E1B8" w14:textId="7D496613" w:rsidR="00E7281E" w:rsidRPr="006B6BAE" w:rsidRDefault="00E7281E" w:rsidP="00E7281E">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0C312D48" w14:textId="73C6D121" w:rsidR="00E7281E" w:rsidRPr="006E4370" w:rsidRDefault="00E7281E" w:rsidP="00E7281E">
            <w:pPr>
              <w:spacing w:line="276" w:lineRule="auto"/>
              <w:jc w:val="center"/>
              <w:rPr>
                <w:rFonts w:cs="Times New Roman"/>
                <w:color w:val="FFFFFF" w:themeColor="background1"/>
              </w:rPr>
            </w:pPr>
          </w:p>
        </w:tc>
      </w:tr>
      <w:tr w:rsidR="00E7281E" w:rsidRPr="006B6BAE" w14:paraId="10DAEE06" w14:textId="77777777" w:rsidTr="00793108">
        <w:tc>
          <w:tcPr>
            <w:tcW w:w="845" w:type="pct"/>
            <w:tcMar>
              <w:top w:w="0" w:type="dxa"/>
              <w:left w:w="58" w:type="dxa"/>
              <w:bottom w:w="0" w:type="dxa"/>
              <w:right w:w="29" w:type="dxa"/>
            </w:tcMar>
          </w:tcPr>
          <w:p w14:paraId="293FCDC1" w14:textId="0BF22AAE" w:rsidR="00E7281E" w:rsidRPr="006B6BAE" w:rsidRDefault="00E7281E" w:rsidP="00E7281E">
            <w:pPr>
              <w:rPr>
                <w:rFonts w:cs="Times New Roman"/>
              </w:rPr>
            </w:pPr>
            <w:hyperlink w:anchor="_MA.912.F.1.3" w:history="1">
              <w:r>
                <w:rPr>
                  <w:color w:val="0462C1"/>
                  <w:spacing w:val="-2"/>
                  <w:u w:val="single" w:color="0462C1"/>
                </w:rPr>
                <w:t>MA.912.F.1.3</w:t>
              </w:r>
            </w:hyperlink>
          </w:p>
        </w:tc>
        <w:tc>
          <w:tcPr>
            <w:tcW w:w="963" w:type="pct"/>
            <w:tcMar>
              <w:top w:w="0" w:type="dxa"/>
              <w:left w:w="29" w:type="dxa"/>
              <w:bottom w:w="0" w:type="dxa"/>
              <w:right w:w="29" w:type="dxa"/>
            </w:tcMar>
          </w:tcPr>
          <w:p w14:paraId="0FC52149" w14:textId="16761557" w:rsidR="00E7281E" w:rsidRPr="006E4370" w:rsidRDefault="00E7281E" w:rsidP="00E7281E">
            <w:pPr>
              <w:spacing w:line="276" w:lineRule="auto"/>
              <w:jc w:val="center"/>
              <w:rPr>
                <w:rFonts w:cs="Times New Roman"/>
                <w:color w:val="FFFFFF" w:themeColor="background1"/>
              </w:rPr>
            </w:pPr>
          </w:p>
        </w:tc>
        <w:tc>
          <w:tcPr>
            <w:tcW w:w="677" w:type="pct"/>
            <w:tcMar>
              <w:top w:w="0" w:type="dxa"/>
              <w:left w:w="29" w:type="dxa"/>
              <w:bottom w:w="0" w:type="dxa"/>
              <w:right w:w="29" w:type="dxa"/>
            </w:tcMar>
          </w:tcPr>
          <w:p w14:paraId="189A9B87" w14:textId="437DBCF8" w:rsidR="00E7281E" w:rsidRPr="006E4370" w:rsidRDefault="00E7281E" w:rsidP="00E7281E">
            <w:pPr>
              <w:spacing w:line="276" w:lineRule="auto"/>
              <w:jc w:val="center"/>
              <w:rPr>
                <w:rFonts w:cs="Times New Roman"/>
                <w:color w:val="FFFFFF" w:themeColor="background1"/>
              </w:rPr>
            </w:pPr>
          </w:p>
        </w:tc>
        <w:tc>
          <w:tcPr>
            <w:tcW w:w="800" w:type="pct"/>
            <w:tcMar>
              <w:top w:w="0" w:type="dxa"/>
              <w:left w:w="29" w:type="dxa"/>
              <w:bottom w:w="0" w:type="dxa"/>
              <w:right w:w="29" w:type="dxa"/>
            </w:tcMar>
          </w:tcPr>
          <w:p w14:paraId="7E4D51BF" w14:textId="025AE318" w:rsidR="00E7281E" w:rsidRPr="006E4370" w:rsidRDefault="00E7281E" w:rsidP="00E7281E">
            <w:pPr>
              <w:spacing w:line="276" w:lineRule="auto"/>
              <w:jc w:val="center"/>
              <w:rPr>
                <w:rFonts w:cs="Times New Roman"/>
                <w:color w:val="FFFFFF" w:themeColor="background1"/>
              </w:rPr>
            </w:pPr>
          </w:p>
        </w:tc>
        <w:tc>
          <w:tcPr>
            <w:tcW w:w="895" w:type="pct"/>
            <w:tcMar>
              <w:top w:w="0" w:type="dxa"/>
              <w:left w:w="29" w:type="dxa"/>
              <w:bottom w:w="0" w:type="dxa"/>
              <w:right w:w="29" w:type="dxa"/>
            </w:tcMar>
            <w:vAlign w:val="center"/>
          </w:tcPr>
          <w:p w14:paraId="77460611" w14:textId="6FB90E01" w:rsidR="00E7281E" w:rsidRPr="006B6BAE" w:rsidRDefault="00E7281E" w:rsidP="00E7281E">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5463B9C7" w14:textId="2D51CEC9" w:rsidR="00E7281E" w:rsidRPr="006E4370" w:rsidRDefault="00E7281E" w:rsidP="00E7281E">
            <w:pPr>
              <w:spacing w:line="276" w:lineRule="auto"/>
              <w:jc w:val="center"/>
              <w:rPr>
                <w:rFonts w:cs="Times New Roman"/>
                <w:color w:val="FFFFFF" w:themeColor="background1"/>
              </w:rPr>
            </w:pPr>
          </w:p>
        </w:tc>
      </w:tr>
      <w:tr w:rsidR="00A91158" w:rsidRPr="006B6BAE" w14:paraId="76E37B7F" w14:textId="77777777" w:rsidTr="00793108">
        <w:tc>
          <w:tcPr>
            <w:tcW w:w="845" w:type="pct"/>
            <w:tcMar>
              <w:top w:w="0" w:type="dxa"/>
              <w:left w:w="58" w:type="dxa"/>
              <w:bottom w:w="0" w:type="dxa"/>
              <w:right w:w="29" w:type="dxa"/>
            </w:tcMar>
          </w:tcPr>
          <w:p w14:paraId="63928FC3" w14:textId="4571DC0B" w:rsidR="00A91158" w:rsidRPr="006B6BAE" w:rsidRDefault="00A91158" w:rsidP="00A91158">
            <w:pPr>
              <w:rPr>
                <w:rFonts w:cs="Times New Roman"/>
              </w:rPr>
            </w:pPr>
            <w:hyperlink w:anchor="_MA.912.F.1.5" w:history="1">
              <w:r>
                <w:rPr>
                  <w:color w:val="0462C1"/>
                  <w:spacing w:val="-2"/>
                  <w:u w:val="single" w:color="0462C1"/>
                </w:rPr>
                <w:t>MA.912.F.1.5</w:t>
              </w:r>
            </w:hyperlink>
          </w:p>
        </w:tc>
        <w:tc>
          <w:tcPr>
            <w:tcW w:w="963" w:type="pct"/>
            <w:tcMar>
              <w:top w:w="0" w:type="dxa"/>
              <w:left w:w="29" w:type="dxa"/>
              <w:bottom w:w="0" w:type="dxa"/>
              <w:right w:w="29" w:type="dxa"/>
            </w:tcMar>
          </w:tcPr>
          <w:p w14:paraId="08A21425" w14:textId="79D67523" w:rsidR="00A91158" w:rsidRPr="006E4370" w:rsidRDefault="00A91158" w:rsidP="00A91158">
            <w:pPr>
              <w:spacing w:line="276" w:lineRule="auto"/>
              <w:jc w:val="center"/>
              <w:rPr>
                <w:rFonts w:cs="Times New Roman"/>
                <w:color w:val="FFFFFF" w:themeColor="background1"/>
              </w:rPr>
            </w:pPr>
          </w:p>
        </w:tc>
        <w:tc>
          <w:tcPr>
            <w:tcW w:w="677" w:type="pct"/>
            <w:tcMar>
              <w:top w:w="0" w:type="dxa"/>
              <w:left w:w="29" w:type="dxa"/>
              <w:bottom w:w="0" w:type="dxa"/>
              <w:right w:w="29" w:type="dxa"/>
            </w:tcMar>
          </w:tcPr>
          <w:p w14:paraId="4CEB7CEC" w14:textId="4768F60C" w:rsidR="00A91158" w:rsidRPr="006B6BAE" w:rsidRDefault="00A91158" w:rsidP="00A91158">
            <w:pPr>
              <w:spacing w:line="276" w:lineRule="auto"/>
              <w:jc w:val="center"/>
              <w:rPr>
                <w:rFonts w:cs="Times New Roman"/>
              </w:rPr>
            </w:pPr>
            <w:r w:rsidRPr="002C7A4F">
              <w:rPr>
                <w:rFonts w:cs="Times New Roman"/>
              </w:rPr>
              <w:t>X</w:t>
            </w:r>
          </w:p>
        </w:tc>
        <w:tc>
          <w:tcPr>
            <w:tcW w:w="800" w:type="pct"/>
            <w:tcMar>
              <w:top w:w="0" w:type="dxa"/>
              <w:left w:w="29" w:type="dxa"/>
              <w:bottom w:w="0" w:type="dxa"/>
              <w:right w:w="29" w:type="dxa"/>
            </w:tcMar>
          </w:tcPr>
          <w:p w14:paraId="01244D65" w14:textId="224B47F8" w:rsidR="00A91158" w:rsidRPr="006E4370" w:rsidRDefault="00A91158" w:rsidP="00A91158">
            <w:pPr>
              <w:spacing w:line="276" w:lineRule="auto"/>
              <w:jc w:val="center"/>
              <w:rPr>
                <w:rFonts w:cs="Times New Roman"/>
                <w:color w:val="FFFFFF" w:themeColor="background1"/>
              </w:rPr>
            </w:pPr>
          </w:p>
        </w:tc>
        <w:tc>
          <w:tcPr>
            <w:tcW w:w="895" w:type="pct"/>
            <w:tcMar>
              <w:top w:w="0" w:type="dxa"/>
              <w:left w:w="29" w:type="dxa"/>
              <w:bottom w:w="0" w:type="dxa"/>
              <w:right w:w="29" w:type="dxa"/>
            </w:tcMar>
            <w:vAlign w:val="center"/>
          </w:tcPr>
          <w:p w14:paraId="68B9BF21" w14:textId="28B72076" w:rsidR="00A91158" w:rsidRPr="006B6BAE" w:rsidRDefault="00A91158" w:rsidP="00A91158">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38E651F8" w14:textId="03EEEECE" w:rsidR="00A91158" w:rsidRPr="006E4370" w:rsidRDefault="00A91158" w:rsidP="00A91158">
            <w:pPr>
              <w:spacing w:line="276" w:lineRule="auto"/>
              <w:jc w:val="center"/>
              <w:rPr>
                <w:rFonts w:cs="Times New Roman"/>
                <w:color w:val="FFFFFF" w:themeColor="background1"/>
              </w:rPr>
            </w:pPr>
          </w:p>
        </w:tc>
      </w:tr>
      <w:tr w:rsidR="00A91158" w:rsidRPr="006B6BAE" w14:paraId="38011496" w14:textId="77777777" w:rsidTr="00793108">
        <w:tc>
          <w:tcPr>
            <w:tcW w:w="845" w:type="pct"/>
            <w:tcMar>
              <w:top w:w="0" w:type="dxa"/>
              <w:left w:w="58" w:type="dxa"/>
              <w:bottom w:w="0" w:type="dxa"/>
              <w:right w:w="29" w:type="dxa"/>
            </w:tcMar>
          </w:tcPr>
          <w:p w14:paraId="42E1FE2F" w14:textId="5EA41222" w:rsidR="00A91158" w:rsidRPr="006B6BAE" w:rsidRDefault="00A91158" w:rsidP="00A91158">
            <w:pPr>
              <w:rPr>
                <w:rFonts w:cs="Times New Roman"/>
              </w:rPr>
            </w:pPr>
            <w:hyperlink w:anchor="_MA.912.F.1.6" w:history="1">
              <w:r>
                <w:rPr>
                  <w:color w:val="0462C1"/>
                  <w:spacing w:val="-2"/>
                  <w:u w:val="single" w:color="0462C1"/>
                </w:rPr>
                <w:t>MA.912.F.1.6</w:t>
              </w:r>
            </w:hyperlink>
          </w:p>
        </w:tc>
        <w:tc>
          <w:tcPr>
            <w:tcW w:w="963" w:type="pct"/>
            <w:tcMar>
              <w:top w:w="0" w:type="dxa"/>
              <w:left w:w="29" w:type="dxa"/>
              <w:bottom w:w="0" w:type="dxa"/>
              <w:right w:w="29" w:type="dxa"/>
            </w:tcMar>
          </w:tcPr>
          <w:p w14:paraId="72E134BA" w14:textId="3358B5CE" w:rsidR="00A91158" w:rsidRPr="006E4370" w:rsidRDefault="00A91158" w:rsidP="00A91158">
            <w:pPr>
              <w:spacing w:line="276" w:lineRule="auto"/>
              <w:jc w:val="center"/>
              <w:rPr>
                <w:rFonts w:cs="Times New Roman"/>
                <w:color w:val="FFFFFF" w:themeColor="background1"/>
              </w:rPr>
            </w:pPr>
          </w:p>
        </w:tc>
        <w:tc>
          <w:tcPr>
            <w:tcW w:w="677" w:type="pct"/>
            <w:tcMar>
              <w:top w:w="0" w:type="dxa"/>
              <w:left w:w="29" w:type="dxa"/>
              <w:bottom w:w="0" w:type="dxa"/>
              <w:right w:w="29" w:type="dxa"/>
            </w:tcMar>
          </w:tcPr>
          <w:p w14:paraId="44B0B3BD" w14:textId="36063F35" w:rsidR="00A91158" w:rsidRPr="006B6BAE" w:rsidRDefault="00A91158" w:rsidP="00A91158">
            <w:pPr>
              <w:spacing w:line="276" w:lineRule="auto"/>
              <w:jc w:val="center"/>
              <w:rPr>
                <w:rFonts w:cs="Times New Roman"/>
              </w:rPr>
            </w:pPr>
            <w:r w:rsidRPr="002C7A4F">
              <w:rPr>
                <w:rFonts w:cs="Times New Roman"/>
              </w:rPr>
              <w:t>X</w:t>
            </w:r>
          </w:p>
        </w:tc>
        <w:tc>
          <w:tcPr>
            <w:tcW w:w="800" w:type="pct"/>
            <w:tcMar>
              <w:top w:w="0" w:type="dxa"/>
              <w:left w:w="29" w:type="dxa"/>
              <w:bottom w:w="0" w:type="dxa"/>
              <w:right w:w="29" w:type="dxa"/>
            </w:tcMar>
          </w:tcPr>
          <w:p w14:paraId="49EC305A" w14:textId="3D14B77B" w:rsidR="00A91158" w:rsidRPr="006E4370" w:rsidRDefault="00A91158" w:rsidP="00A91158">
            <w:pPr>
              <w:spacing w:line="276" w:lineRule="auto"/>
              <w:jc w:val="center"/>
              <w:rPr>
                <w:rFonts w:cs="Times New Roman"/>
                <w:color w:val="FFFFFF" w:themeColor="background1"/>
              </w:rPr>
            </w:pPr>
          </w:p>
        </w:tc>
        <w:tc>
          <w:tcPr>
            <w:tcW w:w="895" w:type="pct"/>
            <w:tcMar>
              <w:top w:w="0" w:type="dxa"/>
              <w:left w:w="29" w:type="dxa"/>
              <w:bottom w:w="0" w:type="dxa"/>
              <w:right w:w="29" w:type="dxa"/>
            </w:tcMar>
            <w:vAlign w:val="center"/>
          </w:tcPr>
          <w:p w14:paraId="0507CC9C" w14:textId="0539B790" w:rsidR="00A91158" w:rsidRPr="006B6BAE" w:rsidRDefault="00A91158" w:rsidP="00A91158">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17411CF8" w14:textId="004C1654" w:rsidR="00A91158" w:rsidRPr="006E4370" w:rsidRDefault="00A91158" w:rsidP="00A91158">
            <w:pPr>
              <w:spacing w:line="276" w:lineRule="auto"/>
              <w:jc w:val="center"/>
              <w:rPr>
                <w:rFonts w:cs="Times New Roman"/>
                <w:color w:val="FFFFFF" w:themeColor="background1"/>
              </w:rPr>
            </w:pPr>
          </w:p>
        </w:tc>
      </w:tr>
      <w:tr w:rsidR="00A91158" w:rsidRPr="006B6BAE" w14:paraId="05DEED9B" w14:textId="77777777" w:rsidTr="00793108">
        <w:tc>
          <w:tcPr>
            <w:tcW w:w="845" w:type="pct"/>
            <w:tcMar>
              <w:top w:w="0" w:type="dxa"/>
              <w:left w:w="58" w:type="dxa"/>
              <w:bottom w:w="0" w:type="dxa"/>
              <w:right w:w="29" w:type="dxa"/>
            </w:tcMar>
          </w:tcPr>
          <w:p w14:paraId="6312A86F" w14:textId="3A83C4E3" w:rsidR="00A91158" w:rsidRPr="006B6BAE" w:rsidRDefault="00A91158" w:rsidP="00A91158">
            <w:pPr>
              <w:rPr>
                <w:rFonts w:cs="Times New Roman"/>
              </w:rPr>
            </w:pPr>
            <w:hyperlink w:anchor="_MA.912.F.1.8" w:history="1">
              <w:r>
                <w:rPr>
                  <w:color w:val="0462C1"/>
                  <w:spacing w:val="-2"/>
                  <w:u w:val="single" w:color="0462C1"/>
                </w:rPr>
                <w:t>MA.912.F.1.8</w:t>
              </w:r>
            </w:hyperlink>
          </w:p>
        </w:tc>
        <w:tc>
          <w:tcPr>
            <w:tcW w:w="963" w:type="pct"/>
            <w:tcMar>
              <w:top w:w="0" w:type="dxa"/>
              <w:left w:w="29" w:type="dxa"/>
              <w:bottom w:w="0" w:type="dxa"/>
              <w:right w:w="29" w:type="dxa"/>
            </w:tcMar>
          </w:tcPr>
          <w:p w14:paraId="5DD48942" w14:textId="6D435D80" w:rsidR="00A91158" w:rsidRPr="006E4370" w:rsidRDefault="00A91158" w:rsidP="00A91158">
            <w:pPr>
              <w:spacing w:line="276" w:lineRule="auto"/>
              <w:jc w:val="center"/>
              <w:rPr>
                <w:rFonts w:cs="Times New Roman"/>
                <w:color w:val="FFFFFF" w:themeColor="background1"/>
              </w:rPr>
            </w:pPr>
          </w:p>
        </w:tc>
        <w:tc>
          <w:tcPr>
            <w:tcW w:w="677" w:type="pct"/>
            <w:tcMar>
              <w:top w:w="0" w:type="dxa"/>
              <w:left w:w="29" w:type="dxa"/>
              <w:bottom w:w="0" w:type="dxa"/>
              <w:right w:w="29" w:type="dxa"/>
            </w:tcMar>
          </w:tcPr>
          <w:p w14:paraId="3DA28823" w14:textId="0F58C9D6" w:rsidR="00A91158" w:rsidRPr="006B6BAE" w:rsidRDefault="00A91158" w:rsidP="00A91158">
            <w:pPr>
              <w:spacing w:line="276" w:lineRule="auto"/>
              <w:jc w:val="center"/>
              <w:rPr>
                <w:rFonts w:cs="Times New Roman"/>
              </w:rPr>
            </w:pPr>
            <w:r w:rsidRPr="002C7A4F">
              <w:rPr>
                <w:rFonts w:cs="Times New Roman"/>
              </w:rPr>
              <w:t>X</w:t>
            </w:r>
          </w:p>
        </w:tc>
        <w:tc>
          <w:tcPr>
            <w:tcW w:w="800" w:type="pct"/>
            <w:tcMar>
              <w:top w:w="0" w:type="dxa"/>
              <w:left w:w="29" w:type="dxa"/>
              <w:bottom w:w="0" w:type="dxa"/>
              <w:right w:w="29" w:type="dxa"/>
            </w:tcMar>
          </w:tcPr>
          <w:p w14:paraId="1F4D746B" w14:textId="5ECFC0F9" w:rsidR="00A91158" w:rsidRPr="006E4370" w:rsidRDefault="00A91158" w:rsidP="00A91158">
            <w:pPr>
              <w:spacing w:line="276" w:lineRule="auto"/>
              <w:jc w:val="center"/>
              <w:rPr>
                <w:rFonts w:cs="Times New Roman"/>
                <w:color w:val="FFFFFF" w:themeColor="background1"/>
              </w:rPr>
            </w:pPr>
          </w:p>
        </w:tc>
        <w:tc>
          <w:tcPr>
            <w:tcW w:w="895" w:type="pct"/>
            <w:tcMar>
              <w:top w:w="0" w:type="dxa"/>
              <w:left w:w="29" w:type="dxa"/>
              <w:bottom w:w="0" w:type="dxa"/>
              <w:right w:w="29" w:type="dxa"/>
            </w:tcMar>
            <w:vAlign w:val="center"/>
          </w:tcPr>
          <w:p w14:paraId="7977EE35" w14:textId="4CAE6FE4" w:rsidR="00A91158" w:rsidRPr="006B6BAE" w:rsidRDefault="00A91158" w:rsidP="00A91158">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08FA5015" w14:textId="76464B52" w:rsidR="00A91158" w:rsidRPr="006B6BAE" w:rsidRDefault="00A91158" w:rsidP="00A91158">
            <w:pPr>
              <w:spacing w:line="276" w:lineRule="auto"/>
              <w:jc w:val="center"/>
              <w:rPr>
                <w:rFonts w:cs="Times New Roman"/>
              </w:rPr>
            </w:pPr>
            <w:r w:rsidRPr="006B6BAE">
              <w:rPr>
                <w:rFonts w:cs="Times New Roman"/>
              </w:rPr>
              <w:t>X</w:t>
            </w:r>
          </w:p>
        </w:tc>
      </w:tr>
      <w:tr w:rsidR="00A91158" w:rsidRPr="006B6BAE" w14:paraId="39130246" w14:textId="77777777" w:rsidTr="00793108">
        <w:tc>
          <w:tcPr>
            <w:tcW w:w="845" w:type="pct"/>
            <w:tcMar>
              <w:top w:w="0" w:type="dxa"/>
              <w:left w:w="58" w:type="dxa"/>
              <w:bottom w:w="0" w:type="dxa"/>
              <w:right w:w="29" w:type="dxa"/>
            </w:tcMar>
          </w:tcPr>
          <w:p w14:paraId="4E985383" w14:textId="319692AA" w:rsidR="00A91158" w:rsidRPr="006B6BAE" w:rsidRDefault="00A91158" w:rsidP="00A91158">
            <w:pPr>
              <w:rPr>
                <w:rFonts w:cs="Times New Roman"/>
              </w:rPr>
            </w:pPr>
            <w:hyperlink w:anchor="_MA.912.F.2.1" w:history="1">
              <w:r>
                <w:rPr>
                  <w:color w:val="0462C1"/>
                  <w:spacing w:val="-2"/>
                  <w:u w:val="single" w:color="0462C1"/>
                </w:rPr>
                <w:t>MA.912.F.2.1</w:t>
              </w:r>
            </w:hyperlink>
          </w:p>
        </w:tc>
        <w:tc>
          <w:tcPr>
            <w:tcW w:w="963" w:type="pct"/>
            <w:tcMar>
              <w:top w:w="0" w:type="dxa"/>
              <w:left w:w="29" w:type="dxa"/>
              <w:bottom w:w="0" w:type="dxa"/>
              <w:right w:w="29" w:type="dxa"/>
            </w:tcMar>
          </w:tcPr>
          <w:p w14:paraId="44C8AD4B" w14:textId="4C66E425" w:rsidR="00A91158" w:rsidRPr="006E4370" w:rsidRDefault="00A91158" w:rsidP="00A91158">
            <w:pPr>
              <w:spacing w:line="276" w:lineRule="auto"/>
              <w:jc w:val="center"/>
              <w:rPr>
                <w:rFonts w:cs="Times New Roman"/>
                <w:color w:val="FFFFFF" w:themeColor="background1"/>
              </w:rPr>
            </w:pPr>
          </w:p>
        </w:tc>
        <w:tc>
          <w:tcPr>
            <w:tcW w:w="677" w:type="pct"/>
            <w:tcMar>
              <w:top w:w="0" w:type="dxa"/>
              <w:left w:w="29" w:type="dxa"/>
              <w:bottom w:w="0" w:type="dxa"/>
              <w:right w:w="29" w:type="dxa"/>
            </w:tcMar>
          </w:tcPr>
          <w:p w14:paraId="61ACF4E1" w14:textId="2EB78345" w:rsidR="00A91158" w:rsidRPr="006B6BAE" w:rsidRDefault="00A91158" w:rsidP="00A91158">
            <w:pPr>
              <w:spacing w:line="276" w:lineRule="auto"/>
              <w:jc w:val="center"/>
              <w:rPr>
                <w:rFonts w:cs="Times New Roman"/>
              </w:rPr>
            </w:pPr>
            <w:r w:rsidRPr="002C7A4F">
              <w:rPr>
                <w:rFonts w:cs="Times New Roman"/>
              </w:rPr>
              <w:t>X</w:t>
            </w:r>
          </w:p>
        </w:tc>
        <w:tc>
          <w:tcPr>
            <w:tcW w:w="800" w:type="pct"/>
            <w:tcMar>
              <w:top w:w="0" w:type="dxa"/>
              <w:left w:w="29" w:type="dxa"/>
              <w:bottom w:w="0" w:type="dxa"/>
              <w:right w:w="29" w:type="dxa"/>
            </w:tcMar>
          </w:tcPr>
          <w:p w14:paraId="433B4563" w14:textId="632B01BF" w:rsidR="00A91158" w:rsidRPr="006E4370" w:rsidRDefault="00A91158" w:rsidP="00A91158">
            <w:pPr>
              <w:spacing w:line="276" w:lineRule="auto"/>
              <w:jc w:val="center"/>
              <w:rPr>
                <w:rFonts w:cs="Times New Roman"/>
                <w:color w:val="FFFFFF" w:themeColor="background1"/>
              </w:rPr>
            </w:pPr>
          </w:p>
        </w:tc>
        <w:tc>
          <w:tcPr>
            <w:tcW w:w="895" w:type="pct"/>
            <w:tcMar>
              <w:top w:w="0" w:type="dxa"/>
              <w:left w:w="29" w:type="dxa"/>
              <w:bottom w:w="0" w:type="dxa"/>
              <w:right w:w="29" w:type="dxa"/>
            </w:tcMar>
            <w:vAlign w:val="center"/>
          </w:tcPr>
          <w:p w14:paraId="53E1C526" w14:textId="43DAAB5F" w:rsidR="00A91158" w:rsidRPr="006B6BAE" w:rsidRDefault="00A91158" w:rsidP="00A91158">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17552902" w14:textId="02013E8E" w:rsidR="00A91158" w:rsidRPr="006E4370" w:rsidRDefault="00A91158" w:rsidP="00A91158">
            <w:pPr>
              <w:spacing w:line="276" w:lineRule="auto"/>
              <w:jc w:val="center"/>
              <w:rPr>
                <w:rFonts w:cs="Times New Roman"/>
                <w:color w:val="FFFFFF" w:themeColor="background1"/>
              </w:rPr>
            </w:pPr>
          </w:p>
        </w:tc>
      </w:tr>
    </w:tbl>
    <w:p w14:paraId="3A0976C9" w14:textId="77777777" w:rsidR="00F76266" w:rsidRDefault="00F76266" w:rsidP="00511AC4">
      <w:pPr>
        <w:spacing w:after="0"/>
      </w:pPr>
    </w:p>
    <w:tbl>
      <w:tblPr>
        <w:tblStyle w:val="TableGrid"/>
        <w:tblW w:w="9295" w:type="dxa"/>
        <w:tblBorders>
          <w:left w:val="single" w:sz="48" w:space="0" w:color="FFF2CC" w:themeColor="accent4" w:themeTint="33"/>
        </w:tblBorders>
        <w:tblLook w:val="04A0" w:firstRow="1" w:lastRow="0" w:firstColumn="1" w:lastColumn="0" w:noHBand="0" w:noVBand="1"/>
      </w:tblPr>
      <w:tblGrid>
        <w:gridCol w:w="1650"/>
        <w:gridCol w:w="1711"/>
        <w:gridCol w:w="1259"/>
        <w:gridCol w:w="1487"/>
        <w:gridCol w:w="1664"/>
        <w:gridCol w:w="1524"/>
      </w:tblGrid>
      <w:tr w:rsidR="007C2194" w:rsidRPr="006B6BAE" w14:paraId="5DDBB27B" w14:textId="77777777" w:rsidTr="15566D98">
        <w:tc>
          <w:tcPr>
            <w:tcW w:w="1650" w:type="dxa"/>
            <w:tcMar>
              <w:top w:w="0" w:type="dxa"/>
              <w:left w:w="58" w:type="dxa"/>
              <w:bottom w:w="0" w:type="dxa"/>
              <w:right w:w="29" w:type="dxa"/>
            </w:tcMar>
            <w:vAlign w:val="center"/>
          </w:tcPr>
          <w:p w14:paraId="6702743D" w14:textId="0562EF89" w:rsidR="00AA65E8" w:rsidRDefault="00AA65E8" w:rsidP="00BC69C4">
            <w:pPr>
              <w:jc w:val="center"/>
            </w:pPr>
            <w:r>
              <w:rPr>
                <w:rFonts w:eastAsia="Times New Roman" w:cs="Times New Roman"/>
                <w:b/>
              </w:rPr>
              <w:t>Financial Literacy</w:t>
            </w:r>
          </w:p>
        </w:tc>
        <w:tc>
          <w:tcPr>
            <w:tcW w:w="1711" w:type="dxa"/>
            <w:tcMar>
              <w:top w:w="0" w:type="dxa"/>
              <w:left w:w="29" w:type="dxa"/>
              <w:bottom w:w="0" w:type="dxa"/>
              <w:right w:w="29" w:type="dxa"/>
            </w:tcMar>
            <w:vAlign w:val="center"/>
          </w:tcPr>
          <w:p w14:paraId="643225E5" w14:textId="77777777" w:rsidR="00AA65E8" w:rsidRPr="006B6BAE" w:rsidRDefault="00AA65E8" w:rsidP="00BC69C4">
            <w:pPr>
              <w:spacing w:line="276" w:lineRule="auto"/>
              <w:jc w:val="center"/>
              <w:rPr>
                <w:rFonts w:cs="Times New Roman"/>
              </w:rPr>
            </w:pPr>
            <w:r>
              <w:rPr>
                <w:spacing w:val="-2"/>
              </w:rPr>
              <w:t xml:space="preserve">Operations </w:t>
            </w:r>
            <w:r>
              <w:rPr>
                <w:spacing w:val="-4"/>
              </w:rPr>
              <w:t xml:space="preserve">with </w:t>
            </w:r>
            <w:r>
              <w:rPr>
                <w:spacing w:val="-2"/>
              </w:rPr>
              <w:t xml:space="preserve">Polynomials </w:t>
            </w:r>
            <w:r>
              <w:rPr>
                <w:spacing w:val="-4"/>
              </w:rPr>
              <w:t>and</w:t>
            </w:r>
            <w:r>
              <w:rPr>
                <w:spacing w:val="80"/>
              </w:rPr>
              <w:t xml:space="preserve"> </w:t>
            </w:r>
            <w:r>
              <w:rPr>
                <w:spacing w:val="-2"/>
              </w:rPr>
              <w:t>Radicals</w:t>
            </w:r>
            <w:r>
              <w:rPr>
                <w:spacing w:val="40"/>
              </w:rPr>
              <w:t xml:space="preserve"> </w:t>
            </w:r>
            <w:r>
              <w:t>and</w:t>
            </w:r>
            <w:r>
              <w:rPr>
                <w:spacing w:val="-12"/>
              </w:rPr>
              <w:t xml:space="preserve"> </w:t>
            </w:r>
            <w:r>
              <w:t>Laws</w:t>
            </w:r>
            <w:r>
              <w:rPr>
                <w:spacing w:val="-12"/>
              </w:rPr>
              <w:t xml:space="preserve"> </w:t>
            </w:r>
            <w:r>
              <w:t xml:space="preserve">of </w:t>
            </w:r>
            <w:r>
              <w:rPr>
                <w:spacing w:val="-2"/>
              </w:rPr>
              <w:t>Exponents</w:t>
            </w:r>
          </w:p>
        </w:tc>
        <w:tc>
          <w:tcPr>
            <w:tcW w:w="1259" w:type="dxa"/>
            <w:tcMar>
              <w:top w:w="0" w:type="dxa"/>
              <w:left w:w="29" w:type="dxa"/>
              <w:bottom w:w="0" w:type="dxa"/>
              <w:right w:w="29" w:type="dxa"/>
            </w:tcMar>
            <w:vAlign w:val="center"/>
          </w:tcPr>
          <w:p w14:paraId="72E4A4F2" w14:textId="77777777" w:rsidR="00AA65E8" w:rsidRPr="006B6BAE" w:rsidRDefault="00AA65E8" w:rsidP="00BC69C4">
            <w:pPr>
              <w:spacing w:line="276" w:lineRule="auto"/>
              <w:jc w:val="center"/>
              <w:rPr>
                <w:rFonts w:cs="Times New Roman"/>
              </w:rPr>
            </w:pPr>
            <w:r>
              <w:rPr>
                <w:spacing w:val="-2"/>
              </w:rPr>
              <w:t xml:space="preserve">Linear, Quadratic </w:t>
            </w:r>
            <w:r>
              <w:rPr>
                <w:spacing w:val="-4"/>
              </w:rPr>
              <w:t xml:space="preserve">and </w:t>
            </w:r>
            <w:r>
              <w:rPr>
                <w:spacing w:val="-2"/>
              </w:rPr>
              <w:t>Exponential Functions</w:t>
            </w:r>
          </w:p>
        </w:tc>
        <w:tc>
          <w:tcPr>
            <w:tcW w:w="1487" w:type="dxa"/>
            <w:tcMar>
              <w:top w:w="0" w:type="dxa"/>
              <w:left w:w="29" w:type="dxa"/>
              <w:bottom w:w="0" w:type="dxa"/>
              <w:right w:w="29" w:type="dxa"/>
            </w:tcMar>
            <w:vAlign w:val="center"/>
          </w:tcPr>
          <w:p w14:paraId="4898C130" w14:textId="77777777" w:rsidR="00AA65E8" w:rsidRDefault="00AA65E8" w:rsidP="00BC69C4">
            <w:pPr>
              <w:pStyle w:val="TableParagraph"/>
              <w:ind w:left="133" w:right="128" w:firstLine="3"/>
              <w:jc w:val="center"/>
            </w:pPr>
            <w:r>
              <w:rPr>
                <w:spacing w:val="-2"/>
              </w:rPr>
              <w:t xml:space="preserve">Solving Equations </w:t>
            </w:r>
            <w:r>
              <w:rPr>
                <w:spacing w:val="-4"/>
              </w:rPr>
              <w:t xml:space="preserve">and </w:t>
            </w:r>
            <w:r>
              <w:t>Systems</w:t>
            </w:r>
            <w:r>
              <w:rPr>
                <w:spacing w:val="-14"/>
              </w:rPr>
              <w:t xml:space="preserve"> </w:t>
            </w:r>
            <w:r>
              <w:t xml:space="preserve">of </w:t>
            </w:r>
            <w:r>
              <w:rPr>
                <w:spacing w:val="-2"/>
              </w:rPr>
              <w:t>Linear Equations</w:t>
            </w:r>
          </w:p>
          <w:p w14:paraId="27383039" w14:textId="77777777" w:rsidR="00AA65E8" w:rsidRPr="006B6BAE" w:rsidRDefault="00AA65E8" w:rsidP="00BC69C4">
            <w:pPr>
              <w:spacing w:line="276" w:lineRule="auto"/>
              <w:jc w:val="center"/>
              <w:rPr>
                <w:rFonts w:cs="Times New Roman"/>
              </w:rPr>
            </w:pPr>
            <w:r>
              <w:rPr>
                <w:spacing w:val="-4"/>
              </w:rPr>
              <w:t xml:space="preserve">and </w:t>
            </w:r>
            <w:r>
              <w:rPr>
                <w:spacing w:val="-2"/>
              </w:rPr>
              <w:t>Inequalities</w:t>
            </w:r>
          </w:p>
        </w:tc>
        <w:tc>
          <w:tcPr>
            <w:tcW w:w="1664" w:type="dxa"/>
            <w:tcMar>
              <w:top w:w="0" w:type="dxa"/>
              <w:left w:w="29" w:type="dxa"/>
              <w:bottom w:w="0" w:type="dxa"/>
              <w:right w:w="29" w:type="dxa"/>
            </w:tcMar>
            <w:vAlign w:val="center"/>
          </w:tcPr>
          <w:p w14:paraId="319EAFC2" w14:textId="77777777" w:rsidR="00AA65E8" w:rsidRPr="006B6BAE" w:rsidRDefault="00AA65E8" w:rsidP="00BC69C4">
            <w:pPr>
              <w:spacing w:line="276" w:lineRule="auto"/>
              <w:jc w:val="center"/>
              <w:rPr>
                <w:rFonts w:cs="Times New Roman"/>
              </w:rPr>
            </w:pPr>
            <w:r>
              <w:rPr>
                <w:spacing w:val="-2"/>
              </w:rPr>
              <w:t xml:space="preserve">Building Functions, </w:t>
            </w:r>
            <w:r>
              <w:t>Identifying</w:t>
            </w:r>
            <w:r>
              <w:rPr>
                <w:spacing w:val="-14"/>
              </w:rPr>
              <w:t xml:space="preserve"> </w:t>
            </w:r>
            <w:r>
              <w:t xml:space="preserve">Key Features and </w:t>
            </w:r>
            <w:r>
              <w:rPr>
                <w:spacing w:val="-2"/>
              </w:rPr>
              <w:t>Various Representations</w:t>
            </w:r>
          </w:p>
        </w:tc>
        <w:tc>
          <w:tcPr>
            <w:tcW w:w="1524" w:type="dxa"/>
            <w:tcMar>
              <w:top w:w="0" w:type="dxa"/>
              <w:left w:w="29" w:type="dxa"/>
              <w:bottom w:w="0" w:type="dxa"/>
              <w:right w:w="29" w:type="dxa"/>
            </w:tcMar>
            <w:vAlign w:val="center"/>
          </w:tcPr>
          <w:p w14:paraId="2FC97008" w14:textId="77777777" w:rsidR="00AA65E8" w:rsidRPr="006B6BAE" w:rsidRDefault="00AA65E8" w:rsidP="00BC69C4">
            <w:pPr>
              <w:spacing w:line="276" w:lineRule="auto"/>
              <w:jc w:val="center"/>
              <w:rPr>
                <w:rFonts w:cs="Times New Roman"/>
              </w:rPr>
            </w:pPr>
            <w:r>
              <w:rPr>
                <w:spacing w:val="-2"/>
              </w:rPr>
              <w:t xml:space="preserve">Representing </w:t>
            </w:r>
            <w:r>
              <w:rPr>
                <w:spacing w:val="-4"/>
              </w:rPr>
              <w:t xml:space="preserve">and </w:t>
            </w:r>
            <w:r>
              <w:rPr>
                <w:spacing w:val="-2"/>
              </w:rPr>
              <w:t xml:space="preserve">Interpreting Categorical </w:t>
            </w:r>
            <w:r>
              <w:rPr>
                <w:spacing w:val="-4"/>
              </w:rPr>
              <w:t xml:space="preserve">and </w:t>
            </w:r>
            <w:r>
              <w:rPr>
                <w:spacing w:val="-2"/>
              </w:rPr>
              <w:t xml:space="preserve">Numerical </w:t>
            </w:r>
            <w:r>
              <w:rPr>
                <w:spacing w:val="-4"/>
              </w:rPr>
              <w:t>Data</w:t>
            </w:r>
          </w:p>
        </w:tc>
      </w:tr>
      <w:tr w:rsidR="00E97A6B" w:rsidRPr="006B6BAE" w14:paraId="2754EF7B" w14:textId="77777777" w:rsidTr="15566D98">
        <w:tc>
          <w:tcPr>
            <w:tcW w:w="1650" w:type="dxa"/>
            <w:tcMar>
              <w:top w:w="0" w:type="dxa"/>
              <w:left w:w="58" w:type="dxa"/>
              <w:bottom w:w="0" w:type="dxa"/>
              <w:right w:w="29" w:type="dxa"/>
            </w:tcMar>
          </w:tcPr>
          <w:p w14:paraId="505AEEC7" w14:textId="359197DB" w:rsidR="00E97A6B" w:rsidRPr="006B6BAE" w:rsidRDefault="00E97A6B" w:rsidP="00E97A6B">
            <w:pPr>
              <w:rPr>
                <w:rFonts w:cs="Times New Roman"/>
              </w:rPr>
            </w:pPr>
            <w:hyperlink w:anchor="_MA.912.FL.3.2" w:history="1">
              <w:r>
                <w:rPr>
                  <w:color w:val="0462C1"/>
                  <w:spacing w:val="-2"/>
                  <w:u w:val="single" w:color="0462C1"/>
                </w:rPr>
                <w:t>MA.912.FL.3.2</w:t>
              </w:r>
            </w:hyperlink>
          </w:p>
        </w:tc>
        <w:tc>
          <w:tcPr>
            <w:tcW w:w="1711" w:type="dxa"/>
            <w:tcMar>
              <w:top w:w="0" w:type="dxa"/>
              <w:left w:w="29" w:type="dxa"/>
              <w:bottom w:w="0" w:type="dxa"/>
              <w:right w:w="29" w:type="dxa"/>
            </w:tcMar>
            <w:vAlign w:val="center"/>
          </w:tcPr>
          <w:p w14:paraId="4B8716D1" w14:textId="04C97D3F" w:rsidR="00E97A6B" w:rsidRPr="006E4370" w:rsidRDefault="00E97A6B" w:rsidP="00E97A6B">
            <w:pPr>
              <w:spacing w:line="276" w:lineRule="auto"/>
              <w:jc w:val="center"/>
              <w:rPr>
                <w:rFonts w:cs="Times New Roman"/>
                <w:color w:val="FFFFFF" w:themeColor="background1"/>
              </w:rPr>
            </w:pPr>
          </w:p>
        </w:tc>
        <w:tc>
          <w:tcPr>
            <w:tcW w:w="1259" w:type="dxa"/>
            <w:tcMar>
              <w:top w:w="0" w:type="dxa"/>
              <w:left w:w="29" w:type="dxa"/>
              <w:bottom w:w="0" w:type="dxa"/>
              <w:right w:w="29" w:type="dxa"/>
            </w:tcMar>
            <w:vAlign w:val="center"/>
          </w:tcPr>
          <w:p w14:paraId="1883378E" w14:textId="069958EF" w:rsidR="00E97A6B" w:rsidRPr="006B6BAE" w:rsidRDefault="00E97A6B" w:rsidP="00E97A6B">
            <w:pPr>
              <w:spacing w:line="276" w:lineRule="auto"/>
              <w:jc w:val="center"/>
              <w:rPr>
                <w:rFonts w:cs="Times New Roman"/>
              </w:rPr>
            </w:pPr>
            <w:r w:rsidRPr="006B6BAE">
              <w:rPr>
                <w:rFonts w:cs="Times New Roman"/>
              </w:rPr>
              <w:t>X</w:t>
            </w:r>
          </w:p>
        </w:tc>
        <w:tc>
          <w:tcPr>
            <w:tcW w:w="1487" w:type="dxa"/>
            <w:tcMar>
              <w:top w:w="0" w:type="dxa"/>
              <w:left w:w="29" w:type="dxa"/>
              <w:bottom w:w="0" w:type="dxa"/>
              <w:right w:w="29" w:type="dxa"/>
            </w:tcMar>
          </w:tcPr>
          <w:p w14:paraId="7CF6FE13" w14:textId="01640E35" w:rsidR="00E97A6B" w:rsidRPr="006E4370" w:rsidRDefault="00E97A6B" w:rsidP="00E97A6B">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2A7E27A6" w14:textId="5FC07AF5" w:rsidR="00E97A6B" w:rsidRPr="006B6BAE" w:rsidRDefault="00E97A6B" w:rsidP="00E97A6B">
            <w:pPr>
              <w:spacing w:line="276" w:lineRule="auto"/>
              <w:jc w:val="center"/>
              <w:rPr>
                <w:rFonts w:cs="Times New Roman"/>
              </w:rPr>
            </w:pPr>
          </w:p>
        </w:tc>
        <w:tc>
          <w:tcPr>
            <w:tcW w:w="1524" w:type="dxa"/>
            <w:tcMar>
              <w:top w:w="0" w:type="dxa"/>
              <w:left w:w="29" w:type="dxa"/>
              <w:bottom w:w="0" w:type="dxa"/>
              <w:right w:w="29" w:type="dxa"/>
            </w:tcMar>
          </w:tcPr>
          <w:p w14:paraId="44C3D1D0" w14:textId="4F5BCEAB" w:rsidR="00E97A6B" w:rsidRPr="006E4370" w:rsidRDefault="00E97A6B" w:rsidP="00E97A6B">
            <w:pPr>
              <w:spacing w:line="276" w:lineRule="auto"/>
              <w:jc w:val="center"/>
              <w:rPr>
                <w:rFonts w:cs="Times New Roman"/>
                <w:color w:val="FFFFFF" w:themeColor="background1"/>
              </w:rPr>
            </w:pPr>
          </w:p>
        </w:tc>
      </w:tr>
      <w:tr w:rsidR="00E97A6B" w:rsidRPr="006B6BAE" w14:paraId="0D071049" w14:textId="77777777" w:rsidTr="15566D98">
        <w:tc>
          <w:tcPr>
            <w:tcW w:w="1650" w:type="dxa"/>
            <w:tcMar>
              <w:top w:w="0" w:type="dxa"/>
              <w:left w:w="58" w:type="dxa"/>
              <w:bottom w:w="0" w:type="dxa"/>
              <w:right w:w="29" w:type="dxa"/>
            </w:tcMar>
          </w:tcPr>
          <w:p w14:paraId="00741023" w14:textId="23F14BC3" w:rsidR="00E97A6B" w:rsidRPr="006B6BAE" w:rsidRDefault="00E97A6B" w:rsidP="00E97A6B">
            <w:pPr>
              <w:rPr>
                <w:rFonts w:cs="Times New Roman"/>
              </w:rPr>
            </w:pPr>
            <w:hyperlink w:anchor="_MA.912.FL.3.4" w:history="1">
              <w:r>
                <w:rPr>
                  <w:color w:val="0462C1"/>
                  <w:spacing w:val="-2"/>
                  <w:u w:val="single" w:color="0462C1"/>
                </w:rPr>
                <w:t>MA.912.FL.3.4</w:t>
              </w:r>
            </w:hyperlink>
          </w:p>
        </w:tc>
        <w:tc>
          <w:tcPr>
            <w:tcW w:w="1711" w:type="dxa"/>
            <w:tcMar>
              <w:top w:w="0" w:type="dxa"/>
              <w:left w:w="29" w:type="dxa"/>
              <w:bottom w:w="0" w:type="dxa"/>
              <w:right w:w="29" w:type="dxa"/>
            </w:tcMar>
            <w:vAlign w:val="center"/>
          </w:tcPr>
          <w:p w14:paraId="7F9BC901" w14:textId="40D68974" w:rsidR="00E97A6B" w:rsidRPr="006E4370" w:rsidRDefault="00E97A6B" w:rsidP="00E97A6B">
            <w:pPr>
              <w:spacing w:line="276" w:lineRule="auto"/>
              <w:jc w:val="center"/>
              <w:rPr>
                <w:rFonts w:cs="Times New Roman"/>
                <w:color w:val="FFFFFF" w:themeColor="background1"/>
              </w:rPr>
            </w:pPr>
          </w:p>
        </w:tc>
        <w:tc>
          <w:tcPr>
            <w:tcW w:w="1259" w:type="dxa"/>
            <w:tcMar>
              <w:top w:w="0" w:type="dxa"/>
              <w:left w:w="29" w:type="dxa"/>
              <w:bottom w:w="0" w:type="dxa"/>
              <w:right w:w="29" w:type="dxa"/>
            </w:tcMar>
            <w:vAlign w:val="center"/>
          </w:tcPr>
          <w:p w14:paraId="167B37B5" w14:textId="3ADC9116" w:rsidR="00E97A6B" w:rsidRPr="006B6BAE" w:rsidRDefault="00E97A6B" w:rsidP="00E97A6B">
            <w:pPr>
              <w:spacing w:line="276" w:lineRule="auto"/>
              <w:jc w:val="center"/>
              <w:rPr>
                <w:rFonts w:cs="Times New Roman"/>
              </w:rPr>
            </w:pPr>
            <w:r w:rsidRPr="006B6BAE">
              <w:rPr>
                <w:rFonts w:cs="Times New Roman"/>
              </w:rPr>
              <w:t>X</w:t>
            </w:r>
          </w:p>
        </w:tc>
        <w:tc>
          <w:tcPr>
            <w:tcW w:w="1487" w:type="dxa"/>
            <w:tcMar>
              <w:top w:w="0" w:type="dxa"/>
              <w:left w:w="29" w:type="dxa"/>
              <w:bottom w:w="0" w:type="dxa"/>
              <w:right w:w="29" w:type="dxa"/>
            </w:tcMar>
          </w:tcPr>
          <w:p w14:paraId="1014E204" w14:textId="7681C7FD" w:rsidR="00E97A6B" w:rsidRPr="006E4370" w:rsidRDefault="00E97A6B" w:rsidP="00E97A6B">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0C2F5CF8" w14:textId="3A2B31A9" w:rsidR="00E97A6B" w:rsidRPr="006B6BAE" w:rsidRDefault="00E97A6B" w:rsidP="00E97A6B">
            <w:pPr>
              <w:spacing w:line="276" w:lineRule="auto"/>
              <w:jc w:val="center"/>
              <w:rPr>
                <w:rFonts w:cs="Times New Roman"/>
              </w:rPr>
            </w:pPr>
            <w:r w:rsidRPr="006B6BAE">
              <w:rPr>
                <w:rFonts w:cs="Times New Roman"/>
              </w:rPr>
              <w:t>X</w:t>
            </w:r>
          </w:p>
        </w:tc>
        <w:tc>
          <w:tcPr>
            <w:tcW w:w="1524" w:type="dxa"/>
            <w:tcMar>
              <w:top w:w="0" w:type="dxa"/>
              <w:left w:w="29" w:type="dxa"/>
              <w:bottom w:w="0" w:type="dxa"/>
              <w:right w:w="29" w:type="dxa"/>
            </w:tcMar>
          </w:tcPr>
          <w:p w14:paraId="100E3B56" w14:textId="3F2A397E" w:rsidR="00E97A6B" w:rsidRPr="006E4370" w:rsidRDefault="00E97A6B" w:rsidP="00E97A6B">
            <w:pPr>
              <w:spacing w:line="276" w:lineRule="auto"/>
              <w:jc w:val="center"/>
              <w:rPr>
                <w:rFonts w:cs="Times New Roman"/>
                <w:color w:val="FFFFFF" w:themeColor="background1"/>
              </w:rPr>
            </w:pPr>
          </w:p>
        </w:tc>
      </w:tr>
    </w:tbl>
    <w:p w14:paraId="2B198AB4" w14:textId="77777777" w:rsidR="00AA65E8" w:rsidRDefault="00AA65E8" w:rsidP="00511AC4">
      <w:pPr>
        <w:spacing w:after="0"/>
      </w:pPr>
    </w:p>
    <w:tbl>
      <w:tblPr>
        <w:tblStyle w:val="TableGrid"/>
        <w:tblW w:w="9295" w:type="dxa"/>
        <w:tblBorders>
          <w:left w:val="single" w:sz="48" w:space="0" w:color="FF9966"/>
        </w:tblBorders>
        <w:tblLook w:val="04A0" w:firstRow="1" w:lastRow="0" w:firstColumn="1" w:lastColumn="0" w:noHBand="0" w:noVBand="1"/>
      </w:tblPr>
      <w:tblGrid>
        <w:gridCol w:w="1680"/>
        <w:gridCol w:w="1681"/>
        <w:gridCol w:w="1259"/>
        <w:gridCol w:w="1487"/>
        <w:gridCol w:w="1664"/>
        <w:gridCol w:w="1524"/>
      </w:tblGrid>
      <w:tr w:rsidR="007E5786" w:rsidRPr="006B6BAE" w14:paraId="17618BA0" w14:textId="77777777" w:rsidTr="15566D98">
        <w:tc>
          <w:tcPr>
            <w:tcW w:w="1680" w:type="dxa"/>
            <w:tcMar>
              <w:top w:w="0" w:type="dxa"/>
              <w:left w:w="58" w:type="dxa"/>
              <w:bottom w:w="0" w:type="dxa"/>
              <w:right w:w="29" w:type="dxa"/>
            </w:tcMar>
            <w:vAlign w:val="center"/>
          </w:tcPr>
          <w:p w14:paraId="6149AF07" w14:textId="7A999BA0" w:rsidR="007E5786" w:rsidRDefault="007E5786" w:rsidP="007E5786">
            <w:pPr>
              <w:jc w:val="center"/>
            </w:pPr>
            <w:r w:rsidRPr="006B6BAE">
              <w:rPr>
                <w:rFonts w:eastAsia="Times New Roman" w:cs="Times New Roman"/>
                <w:b/>
              </w:rPr>
              <w:t>Data Analysis &amp; Probability</w:t>
            </w:r>
          </w:p>
        </w:tc>
        <w:tc>
          <w:tcPr>
            <w:tcW w:w="1681" w:type="dxa"/>
            <w:tcMar>
              <w:top w:w="0" w:type="dxa"/>
              <w:left w:w="29" w:type="dxa"/>
              <w:bottom w:w="0" w:type="dxa"/>
              <w:right w:w="29" w:type="dxa"/>
            </w:tcMar>
            <w:vAlign w:val="center"/>
          </w:tcPr>
          <w:p w14:paraId="62CC98B3" w14:textId="2175CAA6" w:rsidR="007E5786" w:rsidRPr="006B6BAE" w:rsidRDefault="007E5786" w:rsidP="007E5786">
            <w:pPr>
              <w:spacing w:line="276" w:lineRule="auto"/>
              <w:jc w:val="center"/>
              <w:rPr>
                <w:rFonts w:cs="Times New Roman"/>
              </w:rPr>
            </w:pPr>
            <w:r>
              <w:rPr>
                <w:spacing w:val="-2"/>
              </w:rPr>
              <w:t xml:space="preserve">Operations </w:t>
            </w:r>
            <w:r>
              <w:rPr>
                <w:spacing w:val="-4"/>
              </w:rPr>
              <w:t xml:space="preserve">with </w:t>
            </w:r>
            <w:r>
              <w:rPr>
                <w:spacing w:val="-2"/>
              </w:rPr>
              <w:t xml:space="preserve">Polynomials </w:t>
            </w:r>
            <w:r>
              <w:rPr>
                <w:spacing w:val="-4"/>
              </w:rPr>
              <w:t>and</w:t>
            </w:r>
            <w:r>
              <w:rPr>
                <w:spacing w:val="80"/>
              </w:rPr>
              <w:t xml:space="preserve"> </w:t>
            </w:r>
            <w:r>
              <w:rPr>
                <w:spacing w:val="-2"/>
              </w:rPr>
              <w:t>Radicals</w:t>
            </w:r>
            <w:r>
              <w:rPr>
                <w:spacing w:val="40"/>
              </w:rPr>
              <w:t xml:space="preserve"> </w:t>
            </w:r>
            <w:r>
              <w:t>and</w:t>
            </w:r>
            <w:r>
              <w:rPr>
                <w:spacing w:val="-12"/>
              </w:rPr>
              <w:t xml:space="preserve"> </w:t>
            </w:r>
            <w:r>
              <w:t>Laws</w:t>
            </w:r>
            <w:r>
              <w:rPr>
                <w:spacing w:val="-12"/>
              </w:rPr>
              <w:t xml:space="preserve"> </w:t>
            </w:r>
            <w:r>
              <w:t xml:space="preserve">of </w:t>
            </w:r>
            <w:r>
              <w:rPr>
                <w:spacing w:val="-2"/>
              </w:rPr>
              <w:t>Exponents</w:t>
            </w:r>
          </w:p>
        </w:tc>
        <w:tc>
          <w:tcPr>
            <w:tcW w:w="1259" w:type="dxa"/>
            <w:tcMar>
              <w:top w:w="0" w:type="dxa"/>
              <w:left w:w="29" w:type="dxa"/>
              <w:bottom w:w="0" w:type="dxa"/>
              <w:right w:w="29" w:type="dxa"/>
            </w:tcMar>
            <w:vAlign w:val="center"/>
          </w:tcPr>
          <w:p w14:paraId="5E0B0037" w14:textId="7F23B599" w:rsidR="007E5786" w:rsidRPr="006B6BAE" w:rsidRDefault="007E5786" w:rsidP="007E5786">
            <w:pPr>
              <w:spacing w:line="276" w:lineRule="auto"/>
              <w:jc w:val="center"/>
              <w:rPr>
                <w:rFonts w:cs="Times New Roman"/>
              </w:rPr>
            </w:pPr>
            <w:r>
              <w:rPr>
                <w:spacing w:val="-2"/>
              </w:rPr>
              <w:t xml:space="preserve">Linear, Quadratic </w:t>
            </w:r>
            <w:r>
              <w:rPr>
                <w:spacing w:val="-4"/>
              </w:rPr>
              <w:t xml:space="preserve">and </w:t>
            </w:r>
            <w:r>
              <w:rPr>
                <w:spacing w:val="-2"/>
              </w:rPr>
              <w:t>Exponential Functions</w:t>
            </w:r>
          </w:p>
        </w:tc>
        <w:tc>
          <w:tcPr>
            <w:tcW w:w="1487" w:type="dxa"/>
            <w:tcMar>
              <w:top w:w="0" w:type="dxa"/>
              <w:left w:w="29" w:type="dxa"/>
              <w:bottom w:w="0" w:type="dxa"/>
              <w:right w:w="29" w:type="dxa"/>
            </w:tcMar>
            <w:vAlign w:val="center"/>
          </w:tcPr>
          <w:p w14:paraId="06B9EAA6" w14:textId="77777777" w:rsidR="007E5786" w:rsidRDefault="007E5786" w:rsidP="007E5786">
            <w:pPr>
              <w:pStyle w:val="TableParagraph"/>
              <w:ind w:left="133" w:right="128" w:firstLine="3"/>
              <w:jc w:val="center"/>
            </w:pPr>
            <w:r>
              <w:rPr>
                <w:spacing w:val="-2"/>
              </w:rPr>
              <w:t xml:space="preserve">Solving Equations </w:t>
            </w:r>
            <w:r>
              <w:rPr>
                <w:spacing w:val="-4"/>
              </w:rPr>
              <w:t xml:space="preserve">and </w:t>
            </w:r>
            <w:r>
              <w:t>Systems</w:t>
            </w:r>
            <w:r>
              <w:rPr>
                <w:spacing w:val="-14"/>
              </w:rPr>
              <w:t xml:space="preserve"> </w:t>
            </w:r>
            <w:r>
              <w:t xml:space="preserve">of </w:t>
            </w:r>
            <w:r>
              <w:rPr>
                <w:spacing w:val="-2"/>
              </w:rPr>
              <w:t>Linear Equations</w:t>
            </w:r>
          </w:p>
          <w:p w14:paraId="67141B1D" w14:textId="256BA4D8" w:rsidR="007E5786" w:rsidRPr="006B6BAE" w:rsidRDefault="007E5786" w:rsidP="007E5786">
            <w:pPr>
              <w:spacing w:line="276" w:lineRule="auto"/>
              <w:jc w:val="center"/>
              <w:rPr>
                <w:rFonts w:cs="Times New Roman"/>
              </w:rPr>
            </w:pPr>
            <w:r>
              <w:rPr>
                <w:spacing w:val="-4"/>
              </w:rPr>
              <w:t xml:space="preserve">and </w:t>
            </w:r>
            <w:r>
              <w:rPr>
                <w:spacing w:val="-2"/>
              </w:rPr>
              <w:t>Inequalities</w:t>
            </w:r>
          </w:p>
        </w:tc>
        <w:tc>
          <w:tcPr>
            <w:tcW w:w="1664" w:type="dxa"/>
            <w:tcMar>
              <w:top w:w="0" w:type="dxa"/>
              <w:left w:w="29" w:type="dxa"/>
              <w:bottom w:w="0" w:type="dxa"/>
              <w:right w:w="29" w:type="dxa"/>
            </w:tcMar>
            <w:vAlign w:val="center"/>
          </w:tcPr>
          <w:p w14:paraId="09611F46" w14:textId="090E6144" w:rsidR="007E5786" w:rsidRPr="006B6BAE" w:rsidRDefault="007E5786" w:rsidP="007E5786">
            <w:pPr>
              <w:spacing w:line="276" w:lineRule="auto"/>
              <w:jc w:val="center"/>
              <w:rPr>
                <w:rFonts w:cs="Times New Roman"/>
              </w:rPr>
            </w:pPr>
            <w:r>
              <w:rPr>
                <w:spacing w:val="-2"/>
              </w:rPr>
              <w:t xml:space="preserve">Building Functions, </w:t>
            </w:r>
            <w:r>
              <w:t>Identifying</w:t>
            </w:r>
            <w:r>
              <w:rPr>
                <w:spacing w:val="-14"/>
              </w:rPr>
              <w:t xml:space="preserve"> </w:t>
            </w:r>
            <w:r>
              <w:t xml:space="preserve">Key Features and </w:t>
            </w:r>
            <w:r>
              <w:rPr>
                <w:spacing w:val="-2"/>
              </w:rPr>
              <w:t>Various Representations</w:t>
            </w:r>
          </w:p>
        </w:tc>
        <w:tc>
          <w:tcPr>
            <w:tcW w:w="1524" w:type="dxa"/>
            <w:tcMar>
              <w:top w:w="0" w:type="dxa"/>
              <w:left w:w="29" w:type="dxa"/>
              <w:bottom w:w="0" w:type="dxa"/>
              <w:right w:w="29" w:type="dxa"/>
            </w:tcMar>
            <w:vAlign w:val="center"/>
          </w:tcPr>
          <w:p w14:paraId="6DF97DF1" w14:textId="722F075A" w:rsidR="007E5786" w:rsidRPr="006B6BAE" w:rsidRDefault="007E5786" w:rsidP="007E5786">
            <w:pPr>
              <w:spacing w:line="276" w:lineRule="auto"/>
              <w:jc w:val="center"/>
              <w:rPr>
                <w:rFonts w:cs="Times New Roman"/>
              </w:rPr>
            </w:pPr>
            <w:r>
              <w:rPr>
                <w:spacing w:val="-2"/>
              </w:rPr>
              <w:t xml:space="preserve">Representing </w:t>
            </w:r>
            <w:r>
              <w:rPr>
                <w:spacing w:val="-4"/>
              </w:rPr>
              <w:t xml:space="preserve">and </w:t>
            </w:r>
            <w:r>
              <w:rPr>
                <w:spacing w:val="-2"/>
              </w:rPr>
              <w:t xml:space="preserve">Interpreting Categorical </w:t>
            </w:r>
            <w:r>
              <w:rPr>
                <w:spacing w:val="-4"/>
              </w:rPr>
              <w:t xml:space="preserve">and </w:t>
            </w:r>
            <w:r>
              <w:rPr>
                <w:spacing w:val="-2"/>
              </w:rPr>
              <w:t xml:space="preserve">Numerical </w:t>
            </w:r>
            <w:r>
              <w:rPr>
                <w:spacing w:val="-4"/>
              </w:rPr>
              <w:t>Data</w:t>
            </w:r>
          </w:p>
        </w:tc>
      </w:tr>
      <w:tr w:rsidR="00317C1D" w:rsidRPr="006B6BAE" w14:paraId="08BDE778" w14:textId="77777777" w:rsidTr="15566D98">
        <w:tc>
          <w:tcPr>
            <w:tcW w:w="1680" w:type="dxa"/>
            <w:tcMar>
              <w:top w:w="0" w:type="dxa"/>
              <w:left w:w="58" w:type="dxa"/>
              <w:bottom w:w="0" w:type="dxa"/>
              <w:right w:w="29" w:type="dxa"/>
            </w:tcMar>
          </w:tcPr>
          <w:p w14:paraId="41666448" w14:textId="281B3D0F" w:rsidR="00317C1D" w:rsidRPr="006B6BAE" w:rsidRDefault="00317C1D" w:rsidP="00317C1D">
            <w:pPr>
              <w:rPr>
                <w:rFonts w:cs="Times New Roman"/>
              </w:rPr>
            </w:pPr>
            <w:hyperlink w:anchor="_MA.912.DP.1.1" w:history="1">
              <w:r>
                <w:rPr>
                  <w:color w:val="0462C1"/>
                  <w:spacing w:val="-2"/>
                  <w:u w:val="single" w:color="0462C1"/>
                </w:rPr>
                <w:t>MA.912.DP.1.1</w:t>
              </w:r>
            </w:hyperlink>
          </w:p>
        </w:tc>
        <w:tc>
          <w:tcPr>
            <w:tcW w:w="1681" w:type="dxa"/>
            <w:shd w:val="clear" w:color="auto" w:fill="auto"/>
            <w:tcMar>
              <w:top w:w="0" w:type="dxa"/>
              <w:left w:w="29" w:type="dxa"/>
              <w:bottom w:w="0" w:type="dxa"/>
              <w:right w:w="29" w:type="dxa"/>
            </w:tcMar>
          </w:tcPr>
          <w:p w14:paraId="1021E44B" w14:textId="17F30B74" w:rsidR="00317C1D" w:rsidRPr="006E4370" w:rsidRDefault="00317C1D" w:rsidP="00317C1D">
            <w:pPr>
              <w:spacing w:line="276" w:lineRule="auto"/>
              <w:jc w:val="center"/>
              <w:rPr>
                <w:rFonts w:cs="Times New Roman"/>
                <w:color w:val="FFFFFF" w:themeColor="background1"/>
              </w:rPr>
            </w:pPr>
          </w:p>
        </w:tc>
        <w:tc>
          <w:tcPr>
            <w:tcW w:w="1259" w:type="dxa"/>
            <w:tcMar>
              <w:top w:w="0" w:type="dxa"/>
              <w:left w:w="29" w:type="dxa"/>
              <w:bottom w:w="0" w:type="dxa"/>
              <w:right w:w="29" w:type="dxa"/>
            </w:tcMar>
          </w:tcPr>
          <w:p w14:paraId="7F3FC551" w14:textId="7B54B6EC" w:rsidR="00317C1D" w:rsidRPr="006E4370" w:rsidRDefault="00317C1D" w:rsidP="00317C1D">
            <w:pPr>
              <w:spacing w:line="276" w:lineRule="auto"/>
              <w:jc w:val="center"/>
              <w:rPr>
                <w:rFonts w:cs="Times New Roman"/>
                <w:color w:val="FFFFFF" w:themeColor="background1"/>
              </w:rPr>
            </w:pPr>
          </w:p>
        </w:tc>
        <w:tc>
          <w:tcPr>
            <w:tcW w:w="1487" w:type="dxa"/>
            <w:tcMar>
              <w:top w:w="0" w:type="dxa"/>
              <w:left w:w="29" w:type="dxa"/>
              <w:bottom w:w="0" w:type="dxa"/>
              <w:right w:w="29" w:type="dxa"/>
            </w:tcMar>
          </w:tcPr>
          <w:p w14:paraId="4C81BDD8" w14:textId="3A1689AC" w:rsidR="00317C1D" w:rsidRPr="006E4370" w:rsidRDefault="00317C1D" w:rsidP="00317C1D">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285CE668" w14:textId="25EE17DF" w:rsidR="00317C1D" w:rsidRPr="006E4370" w:rsidRDefault="00317C1D" w:rsidP="00317C1D">
            <w:pPr>
              <w:spacing w:line="276" w:lineRule="auto"/>
              <w:jc w:val="center"/>
              <w:rPr>
                <w:rFonts w:cs="Times New Roman"/>
                <w:color w:val="FFFFFF" w:themeColor="background1"/>
              </w:rPr>
            </w:pPr>
          </w:p>
        </w:tc>
        <w:tc>
          <w:tcPr>
            <w:tcW w:w="1524" w:type="dxa"/>
            <w:tcMar>
              <w:top w:w="0" w:type="dxa"/>
              <w:left w:w="29" w:type="dxa"/>
              <w:bottom w:w="0" w:type="dxa"/>
              <w:right w:w="29" w:type="dxa"/>
            </w:tcMar>
            <w:vAlign w:val="center"/>
          </w:tcPr>
          <w:p w14:paraId="0EFFDC95" w14:textId="1798A703" w:rsidR="00317C1D" w:rsidRPr="006B6BAE" w:rsidRDefault="00317C1D" w:rsidP="00317C1D">
            <w:pPr>
              <w:spacing w:line="276" w:lineRule="auto"/>
              <w:jc w:val="center"/>
              <w:rPr>
                <w:rFonts w:cs="Times New Roman"/>
              </w:rPr>
            </w:pPr>
            <w:r w:rsidRPr="006B6BAE">
              <w:rPr>
                <w:rFonts w:cs="Times New Roman"/>
              </w:rPr>
              <w:t>X</w:t>
            </w:r>
          </w:p>
        </w:tc>
      </w:tr>
      <w:tr w:rsidR="00317C1D" w:rsidRPr="006B6BAE" w14:paraId="0D2C7DB9" w14:textId="77777777" w:rsidTr="15566D98">
        <w:tc>
          <w:tcPr>
            <w:tcW w:w="1680" w:type="dxa"/>
            <w:tcMar>
              <w:top w:w="0" w:type="dxa"/>
              <w:left w:w="58" w:type="dxa"/>
              <w:bottom w:w="0" w:type="dxa"/>
              <w:right w:w="29" w:type="dxa"/>
            </w:tcMar>
          </w:tcPr>
          <w:p w14:paraId="6EE83E48" w14:textId="292D6BD8" w:rsidR="00317C1D" w:rsidRPr="006B6BAE" w:rsidRDefault="00317C1D" w:rsidP="00317C1D">
            <w:pPr>
              <w:rPr>
                <w:rFonts w:cs="Times New Roman"/>
              </w:rPr>
            </w:pPr>
            <w:hyperlink w:anchor="_MA.912.DP.1.2" w:history="1">
              <w:r>
                <w:rPr>
                  <w:color w:val="0462C1"/>
                  <w:spacing w:val="-2"/>
                  <w:u w:val="single" w:color="0462C1"/>
                </w:rPr>
                <w:t>MA.912.DP.1.2</w:t>
              </w:r>
            </w:hyperlink>
          </w:p>
        </w:tc>
        <w:tc>
          <w:tcPr>
            <w:tcW w:w="1681" w:type="dxa"/>
            <w:shd w:val="clear" w:color="auto" w:fill="auto"/>
            <w:tcMar>
              <w:top w:w="0" w:type="dxa"/>
              <w:left w:w="29" w:type="dxa"/>
              <w:bottom w:w="0" w:type="dxa"/>
              <w:right w:w="29" w:type="dxa"/>
            </w:tcMar>
          </w:tcPr>
          <w:p w14:paraId="5EAA54DA" w14:textId="620B2C38" w:rsidR="00317C1D" w:rsidRPr="006E4370" w:rsidRDefault="00317C1D" w:rsidP="00317C1D">
            <w:pPr>
              <w:spacing w:line="276" w:lineRule="auto"/>
              <w:jc w:val="center"/>
              <w:rPr>
                <w:rFonts w:cs="Times New Roman"/>
                <w:color w:val="FFFFFF" w:themeColor="background1"/>
              </w:rPr>
            </w:pPr>
          </w:p>
        </w:tc>
        <w:tc>
          <w:tcPr>
            <w:tcW w:w="1259" w:type="dxa"/>
            <w:tcMar>
              <w:top w:w="0" w:type="dxa"/>
              <w:left w:w="29" w:type="dxa"/>
              <w:bottom w:w="0" w:type="dxa"/>
              <w:right w:w="29" w:type="dxa"/>
            </w:tcMar>
          </w:tcPr>
          <w:p w14:paraId="47862369" w14:textId="7BFA66CE" w:rsidR="00317C1D" w:rsidRPr="006E4370" w:rsidRDefault="00317C1D" w:rsidP="00317C1D">
            <w:pPr>
              <w:spacing w:line="276" w:lineRule="auto"/>
              <w:jc w:val="center"/>
              <w:rPr>
                <w:rFonts w:cs="Times New Roman"/>
                <w:color w:val="FFFFFF" w:themeColor="background1"/>
              </w:rPr>
            </w:pPr>
          </w:p>
        </w:tc>
        <w:tc>
          <w:tcPr>
            <w:tcW w:w="1487" w:type="dxa"/>
            <w:tcMar>
              <w:top w:w="0" w:type="dxa"/>
              <w:left w:w="29" w:type="dxa"/>
              <w:bottom w:w="0" w:type="dxa"/>
              <w:right w:w="29" w:type="dxa"/>
            </w:tcMar>
          </w:tcPr>
          <w:p w14:paraId="0009426C" w14:textId="29D79167" w:rsidR="00317C1D" w:rsidRPr="006E4370" w:rsidRDefault="00317C1D" w:rsidP="00317C1D">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7E45E373" w14:textId="0DAC6627" w:rsidR="00317C1D" w:rsidRPr="006E4370" w:rsidRDefault="00317C1D" w:rsidP="00317C1D">
            <w:pPr>
              <w:spacing w:line="276" w:lineRule="auto"/>
              <w:jc w:val="center"/>
              <w:rPr>
                <w:rFonts w:cs="Times New Roman"/>
                <w:color w:val="FFFFFF" w:themeColor="background1"/>
              </w:rPr>
            </w:pPr>
          </w:p>
        </w:tc>
        <w:tc>
          <w:tcPr>
            <w:tcW w:w="1524" w:type="dxa"/>
            <w:tcMar>
              <w:top w:w="0" w:type="dxa"/>
              <w:left w:w="29" w:type="dxa"/>
              <w:bottom w:w="0" w:type="dxa"/>
              <w:right w:w="29" w:type="dxa"/>
            </w:tcMar>
            <w:vAlign w:val="center"/>
          </w:tcPr>
          <w:p w14:paraId="5A33B826" w14:textId="3866CA3F" w:rsidR="00317C1D" w:rsidRPr="006B6BAE" w:rsidRDefault="00317C1D" w:rsidP="00317C1D">
            <w:pPr>
              <w:spacing w:line="276" w:lineRule="auto"/>
              <w:jc w:val="center"/>
              <w:rPr>
                <w:rFonts w:cs="Times New Roman"/>
              </w:rPr>
            </w:pPr>
            <w:r w:rsidRPr="006B6BAE">
              <w:rPr>
                <w:rFonts w:cs="Times New Roman"/>
              </w:rPr>
              <w:t>X</w:t>
            </w:r>
          </w:p>
        </w:tc>
      </w:tr>
      <w:tr w:rsidR="00317C1D" w:rsidRPr="006B6BAE" w14:paraId="37B5231D" w14:textId="77777777" w:rsidTr="15566D98">
        <w:tc>
          <w:tcPr>
            <w:tcW w:w="1680" w:type="dxa"/>
            <w:tcMar>
              <w:top w:w="0" w:type="dxa"/>
              <w:left w:w="58" w:type="dxa"/>
              <w:bottom w:w="0" w:type="dxa"/>
              <w:right w:w="29" w:type="dxa"/>
            </w:tcMar>
          </w:tcPr>
          <w:p w14:paraId="6C128C5F" w14:textId="3CE03912" w:rsidR="00317C1D" w:rsidRPr="006B6BAE" w:rsidRDefault="00317C1D" w:rsidP="00317C1D">
            <w:pPr>
              <w:rPr>
                <w:rFonts w:cs="Times New Roman"/>
              </w:rPr>
            </w:pPr>
            <w:hyperlink w:anchor="_MA.912.DP.1.3" w:history="1">
              <w:r>
                <w:rPr>
                  <w:color w:val="0462C1"/>
                  <w:spacing w:val="-2"/>
                  <w:u w:val="single" w:color="0462C1"/>
                </w:rPr>
                <w:t>MA.912.DP.1.3</w:t>
              </w:r>
            </w:hyperlink>
          </w:p>
        </w:tc>
        <w:tc>
          <w:tcPr>
            <w:tcW w:w="1681" w:type="dxa"/>
            <w:shd w:val="clear" w:color="auto" w:fill="auto"/>
            <w:tcMar>
              <w:top w:w="0" w:type="dxa"/>
              <w:left w:w="29" w:type="dxa"/>
              <w:bottom w:w="0" w:type="dxa"/>
              <w:right w:w="29" w:type="dxa"/>
            </w:tcMar>
          </w:tcPr>
          <w:p w14:paraId="1EA01C76" w14:textId="61AC3A55" w:rsidR="00317C1D" w:rsidRPr="006E4370" w:rsidRDefault="00317C1D" w:rsidP="00317C1D">
            <w:pPr>
              <w:spacing w:line="276" w:lineRule="auto"/>
              <w:jc w:val="center"/>
              <w:rPr>
                <w:rFonts w:cs="Times New Roman"/>
                <w:color w:val="FFFFFF" w:themeColor="background1"/>
              </w:rPr>
            </w:pPr>
          </w:p>
        </w:tc>
        <w:tc>
          <w:tcPr>
            <w:tcW w:w="1259" w:type="dxa"/>
            <w:tcMar>
              <w:top w:w="0" w:type="dxa"/>
              <w:left w:w="29" w:type="dxa"/>
              <w:bottom w:w="0" w:type="dxa"/>
              <w:right w:w="29" w:type="dxa"/>
            </w:tcMar>
          </w:tcPr>
          <w:p w14:paraId="7F70AFC2" w14:textId="5046DC67" w:rsidR="00317C1D" w:rsidRPr="006E4370" w:rsidRDefault="00317C1D" w:rsidP="00317C1D">
            <w:pPr>
              <w:spacing w:line="276" w:lineRule="auto"/>
              <w:jc w:val="center"/>
              <w:rPr>
                <w:rFonts w:cs="Times New Roman"/>
                <w:color w:val="FFFFFF" w:themeColor="background1"/>
              </w:rPr>
            </w:pPr>
          </w:p>
        </w:tc>
        <w:tc>
          <w:tcPr>
            <w:tcW w:w="1487" w:type="dxa"/>
            <w:tcMar>
              <w:top w:w="0" w:type="dxa"/>
              <w:left w:w="29" w:type="dxa"/>
              <w:bottom w:w="0" w:type="dxa"/>
              <w:right w:w="29" w:type="dxa"/>
            </w:tcMar>
          </w:tcPr>
          <w:p w14:paraId="21139DF7" w14:textId="55648073" w:rsidR="00317C1D" w:rsidRPr="006E4370" w:rsidRDefault="00317C1D" w:rsidP="00317C1D">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089FC335" w14:textId="4DF1EED7" w:rsidR="00317C1D" w:rsidRPr="006E4370" w:rsidRDefault="00317C1D" w:rsidP="00317C1D">
            <w:pPr>
              <w:spacing w:line="276" w:lineRule="auto"/>
              <w:jc w:val="center"/>
              <w:rPr>
                <w:rFonts w:cs="Times New Roman"/>
                <w:color w:val="FFFFFF" w:themeColor="background1"/>
              </w:rPr>
            </w:pPr>
          </w:p>
        </w:tc>
        <w:tc>
          <w:tcPr>
            <w:tcW w:w="1524" w:type="dxa"/>
            <w:tcMar>
              <w:top w:w="0" w:type="dxa"/>
              <w:left w:w="29" w:type="dxa"/>
              <w:bottom w:w="0" w:type="dxa"/>
              <w:right w:w="29" w:type="dxa"/>
            </w:tcMar>
            <w:vAlign w:val="center"/>
          </w:tcPr>
          <w:p w14:paraId="74107DC0" w14:textId="21176423" w:rsidR="00317C1D" w:rsidRPr="006B6BAE" w:rsidRDefault="00317C1D" w:rsidP="00317C1D">
            <w:pPr>
              <w:spacing w:line="276" w:lineRule="auto"/>
              <w:jc w:val="center"/>
              <w:rPr>
                <w:rFonts w:cs="Times New Roman"/>
              </w:rPr>
            </w:pPr>
            <w:r w:rsidRPr="006B6BAE">
              <w:rPr>
                <w:rFonts w:cs="Times New Roman"/>
              </w:rPr>
              <w:t>X</w:t>
            </w:r>
          </w:p>
        </w:tc>
      </w:tr>
      <w:tr w:rsidR="00317C1D" w:rsidRPr="006B6BAE" w14:paraId="359A0154" w14:textId="77777777" w:rsidTr="15566D98">
        <w:tc>
          <w:tcPr>
            <w:tcW w:w="1680" w:type="dxa"/>
            <w:tcMar>
              <w:top w:w="0" w:type="dxa"/>
              <w:left w:w="58" w:type="dxa"/>
              <w:bottom w:w="0" w:type="dxa"/>
              <w:right w:w="29" w:type="dxa"/>
            </w:tcMar>
          </w:tcPr>
          <w:p w14:paraId="135A139A" w14:textId="44DAC620" w:rsidR="00317C1D" w:rsidRPr="006B6BAE" w:rsidRDefault="00317C1D" w:rsidP="00317C1D">
            <w:pPr>
              <w:rPr>
                <w:rFonts w:cs="Times New Roman"/>
              </w:rPr>
            </w:pPr>
            <w:hyperlink w:anchor="_MA.912.DP.1.4" w:history="1">
              <w:r>
                <w:rPr>
                  <w:color w:val="0462C1"/>
                  <w:spacing w:val="-2"/>
                  <w:u w:val="single" w:color="0462C1"/>
                </w:rPr>
                <w:t>MA.912.DP.1.4</w:t>
              </w:r>
            </w:hyperlink>
          </w:p>
        </w:tc>
        <w:tc>
          <w:tcPr>
            <w:tcW w:w="1681" w:type="dxa"/>
            <w:shd w:val="clear" w:color="auto" w:fill="auto"/>
            <w:tcMar>
              <w:top w:w="0" w:type="dxa"/>
              <w:left w:w="29" w:type="dxa"/>
              <w:bottom w:w="0" w:type="dxa"/>
              <w:right w:w="29" w:type="dxa"/>
            </w:tcMar>
          </w:tcPr>
          <w:p w14:paraId="01AEB039" w14:textId="2746AE7D" w:rsidR="00317C1D" w:rsidRPr="006E4370" w:rsidRDefault="00317C1D" w:rsidP="00317C1D">
            <w:pPr>
              <w:spacing w:line="276" w:lineRule="auto"/>
              <w:jc w:val="center"/>
              <w:rPr>
                <w:rFonts w:cs="Times New Roman"/>
                <w:color w:val="FFFFFF" w:themeColor="background1"/>
              </w:rPr>
            </w:pPr>
          </w:p>
        </w:tc>
        <w:tc>
          <w:tcPr>
            <w:tcW w:w="1259" w:type="dxa"/>
            <w:tcMar>
              <w:top w:w="0" w:type="dxa"/>
              <w:left w:w="29" w:type="dxa"/>
              <w:bottom w:w="0" w:type="dxa"/>
              <w:right w:w="29" w:type="dxa"/>
            </w:tcMar>
          </w:tcPr>
          <w:p w14:paraId="25AB33CE" w14:textId="49824717" w:rsidR="00317C1D" w:rsidRPr="006E4370" w:rsidRDefault="00317C1D" w:rsidP="00317C1D">
            <w:pPr>
              <w:spacing w:line="276" w:lineRule="auto"/>
              <w:jc w:val="center"/>
              <w:rPr>
                <w:rFonts w:cs="Times New Roman"/>
                <w:color w:val="FFFFFF" w:themeColor="background1"/>
              </w:rPr>
            </w:pPr>
          </w:p>
        </w:tc>
        <w:tc>
          <w:tcPr>
            <w:tcW w:w="1487" w:type="dxa"/>
            <w:tcMar>
              <w:top w:w="0" w:type="dxa"/>
              <w:left w:w="29" w:type="dxa"/>
              <w:bottom w:w="0" w:type="dxa"/>
              <w:right w:w="29" w:type="dxa"/>
            </w:tcMar>
          </w:tcPr>
          <w:p w14:paraId="33EF290D" w14:textId="2E2D96D1" w:rsidR="00317C1D" w:rsidRPr="006E4370" w:rsidRDefault="00317C1D" w:rsidP="00317C1D">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79069F93" w14:textId="0BA0AD86" w:rsidR="00317C1D" w:rsidRPr="006E4370" w:rsidRDefault="00317C1D" w:rsidP="00317C1D">
            <w:pPr>
              <w:spacing w:line="276" w:lineRule="auto"/>
              <w:jc w:val="center"/>
              <w:rPr>
                <w:rFonts w:cs="Times New Roman"/>
                <w:color w:val="FFFFFF" w:themeColor="background1"/>
              </w:rPr>
            </w:pPr>
          </w:p>
        </w:tc>
        <w:tc>
          <w:tcPr>
            <w:tcW w:w="1524" w:type="dxa"/>
            <w:tcMar>
              <w:top w:w="0" w:type="dxa"/>
              <w:left w:w="29" w:type="dxa"/>
              <w:bottom w:w="0" w:type="dxa"/>
              <w:right w:w="29" w:type="dxa"/>
            </w:tcMar>
            <w:vAlign w:val="center"/>
          </w:tcPr>
          <w:p w14:paraId="0E24D207" w14:textId="76B97757" w:rsidR="00317C1D" w:rsidRPr="006B6BAE" w:rsidRDefault="00317C1D" w:rsidP="00317C1D">
            <w:pPr>
              <w:spacing w:line="276" w:lineRule="auto"/>
              <w:jc w:val="center"/>
              <w:rPr>
                <w:rFonts w:cs="Times New Roman"/>
              </w:rPr>
            </w:pPr>
            <w:r w:rsidRPr="006B6BAE">
              <w:rPr>
                <w:rFonts w:cs="Times New Roman"/>
              </w:rPr>
              <w:t>X</w:t>
            </w:r>
          </w:p>
        </w:tc>
      </w:tr>
      <w:tr w:rsidR="007C2487" w:rsidRPr="006B6BAE" w14:paraId="716A6C00" w14:textId="77777777" w:rsidTr="15566D98">
        <w:tc>
          <w:tcPr>
            <w:tcW w:w="1680" w:type="dxa"/>
            <w:tcMar>
              <w:top w:w="0" w:type="dxa"/>
              <w:left w:w="58" w:type="dxa"/>
              <w:bottom w:w="0" w:type="dxa"/>
              <w:right w:w="29" w:type="dxa"/>
            </w:tcMar>
          </w:tcPr>
          <w:p w14:paraId="3FFF207C" w14:textId="14DAC0CD" w:rsidR="007C2487" w:rsidRPr="006B6BAE" w:rsidRDefault="007C2487" w:rsidP="007C2487">
            <w:pPr>
              <w:rPr>
                <w:rFonts w:cs="Times New Roman"/>
              </w:rPr>
            </w:pPr>
            <w:hyperlink w:anchor="_MA.912.DP.2.4" w:history="1">
              <w:r>
                <w:rPr>
                  <w:color w:val="0462C1"/>
                  <w:spacing w:val="-2"/>
                  <w:u w:val="single" w:color="0462C1"/>
                </w:rPr>
                <w:t>MA.912.DP.2.4</w:t>
              </w:r>
            </w:hyperlink>
          </w:p>
        </w:tc>
        <w:tc>
          <w:tcPr>
            <w:tcW w:w="1681" w:type="dxa"/>
            <w:shd w:val="clear" w:color="auto" w:fill="auto"/>
            <w:tcMar>
              <w:top w:w="0" w:type="dxa"/>
              <w:left w:w="29" w:type="dxa"/>
              <w:bottom w:w="0" w:type="dxa"/>
              <w:right w:w="29" w:type="dxa"/>
            </w:tcMar>
          </w:tcPr>
          <w:p w14:paraId="398DFE41" w14:textId="5DA0C28E" w:rsidR="007C2487" w:rsidRPr="006E4370" w:rsidRDefault="007C2487" w:rsidP="007C2487">
            <w:pPr>
              <w:spacing w:line="276" w:lineRule="auto"/>
              <w:jc w:val="center"/>
              <w:rPr>
                <w:rFonts w:cs="Times New Roman"/>
                <w:color w:val="FFFFFF" w:themeColor="background1"/>
              </w:rPr>
            </w:pPr>
          </w:p>
        </w:tc>
        <w:tc>
          <w:tcPr>
            <w:tcW w:w="1259" w:type="dxa"/>
            <w:tcMar>
              <w:top w:w="0" w:type="dxa"/>
              <w:left w:w="29" w:type="dxa"/>
              <w:bottom w:w="0" w:type="dxa"/>
              <w:right w:w="29" w:type="dxa"/>
            </w:tcMar>
          </w:tcPr>
          <w:p w14:paraId="175FC8DA" w14:textId="67DB6455" w:rsidR="007C2487" w:rsidRPr="006B6BAE" w:rsidRDefault="007C2487" w:rsidP="007C2487">
            <w:pPr>
              <w:spacing w:line="276" w:lineRule="auto"/>
              <w:jc w:val="center"/>
              <w:rPr>
                <w:rFonts w:cs="Times New Roman"/>
              </w:rPr>
            </w:pPr>
            <w:r w:rsidRPr="00585CD8">
              <w:rPr>
                <w:rFonts w:cs="Times New Roman"/>
              </w:rPr>
              <w:t>X</w:t>
            </w:r>
          </w:p>
        </w:tc>
        <w:tc>
          <w:tcPr>
            <w:tcW w:w="1487" w:type="dxa"/>
            <w:tcMar>
              <w:top w:w="0" w:type="dxa"/>
              <w:left w:w="29" w:type="dxa"/>
              <w:bottom w:w="0" w:type="dxa"/>
              <w:right w:w="29" w:type="dxa"/>
            </w:tcMar>
          </w:tcPr>
          <w:p w14:paraId="50A90060" w14:textId="6100F8AD" w:rsidR="007C2487" w:rsidRPr="006B6BAE" w:rsidRDefault="007C2487" w:rsidP="007C2487">
            <w:pPr>
              <w:spacing w:line="276" w:lineRule="auto"/>
              <w:jc w:val="center"/>
              <w:rPr>
                <w:rFonts w:cs="Times New Roman"/>
              </w:rPr>
            </w:pPr>
            <w:r w:rsidRPr="00585CD8">
              <w:rPr>
                <w:rFonts w:cs="Times New Roman"/>
              </w:rPr>
              <w:t>X</w:t>
            </w:r>
          </w:p>
        </w:tc>
        <w:tc>
          <w:tcPr>
            <w:tcW w:w="1664" w:type="dxa"/>
            <w:tcMar>
              <w:top w:w="0" w:type="dxa"/>
              <w:left w:w="29" w:type="dxa"/>
              <w:bottom w:w="0" w:type="dxa"/>
              <w:right w:w="29" w:type="dxa"/>
            </w:tcMar>
          </w:tcPr>
          <w:p w14:paraId="7E805104" w14:textId="255316E4" w:rsidR="007C2487" w:rsidRPr="006B6BAE" w:rsidRDefault="007C2487" w:rsidP="007C2487">
            <w:pPr>
              <w:spacing w:line="276" w:lineRule="auto"/>
              <w:jc w:val="center"/>
              <w:rPr>
                <w:rFonts w:cs="Times New Roman"/>
              </w:rPr>
            </w:pPr>
            <w:r w:rsidRPr="00585CD8">
              <w:rPr>
                <w:rFonts w:cs="Times New Roman"/>
              </w:rPr>
              <w:t>X</w:t>
            </w:r>
          </w:p>
        </w:tc>
        <w:tc>
          <w:tcPr>
            <w:tcW w:w="1524" w:type="dxa"/>
            <w:tcMar>
              <w:top w:w="0" w:type="dxa"/>
              <w:left w:w="29" w:type="dxa"/>
              <w:bottom w:w="0" w:type="dxa"/>
              <w:right w:w="29" w:type="dxa"/>
            </w:tcMar>
            <w:vAlign w:val="center"/>
          </w:tcPr>
          <w:p w14:paraId="1BB1071C" w14:textId="3DC132E9" w:rsidR="007C2487" w:rsidRPr="006B6BAE" w:rsidRDefault="007C2487" w:rsidP="007C2487">
            <w:pPr>
              <w:spacing w:line="276" w:lineRule="auto"/>
              <w:jc w:val="center"/>
              <w:rPr>
                <w:rFonts w:cs="Times New Roman"/>
              </w:rPr>
            </w:pPr>
            <w:r w:rsidRPr="006B6BAE">
              <w:rPr>
                <w:rFonts w:cs="Times New Roman"/>
              </w:rPr>
              <w:t>X</w:t>
            </w:r>
          </w:p>
        </w:tc>
      </w:tr>
      <w:tr w:rsidR="008C2ADD" w:rsidRPr="006B6BAE" w14:paraId="6E3E055B" w14:textId="77777777" w:rsidTr="15566D98">
        <w:tc>
          <w:tcPr>
            <w:tcW w:w="1680" w:type="dxa"/>
            <w:tcMar>
              <w:top w:w="0" w:type="dxa"/>
              <w:left w:w="58" w:type="dxa"/>
              <w:bottom w:w="0" w:type="dxa"/>
              <w:right w:w="29" w:type="dxa"/>
            </w:tcMar>
          </w:tcPr>
          <w:p w14:paraId="0C5DE7FE" w14:textId="7951BF6D" w:rsidR="008C2ADD" w:rsidRPr="006B6BAE" w:rsidRDefault="008C2ADD" w:rsidP="008C2ADD">
            <w:pPr>
              <w:rPr>
                <w:rFonts w:cs="Times New Roman"/>
              </w:rPr>
            </w:pPr>
            <w:hyperlink w:anchor="_MA.912.DP.2.6" w:history="1">
              <w:r>
                <w:rPr>
                  <w:color w:val="0462C1"/>
                  <w:spacing w:val="-2"/>
                  <w:u w:val="single" w:color="0462C1"/>
                </w:rPr>
                <w:t>MA.912.DP.2.6</w:t>
              </w:r>
            </w:hyperlink>
          </w:p>
        </w:tc>
        <w:tc>
          <w:tcPr>
            <w:tcW w:w="1681" w:type="dxa"/>
            <w:shd w:val="clear" w:color="auto" w:fill="auto"/>
            <w:tcMar>
              <w:top w:w="0" w:type="dxa"/>
              <w:left w:w="29" w:type="dxa"/>
              <w:bottom w:w="0" w:type="dxa"/>
              <w:right w:w="29" w:type="dxa"/>
            </w:tcMar>
          </w:tcPr>
          <w:p w14:paraId="0999B246" w14:textId="39ADD09B" w:rsidR="008C2ADD" w:rsidRPr="006E4370" w:rsidRDefault="008C2ADD" w:rsidP="008C2ADD">
            <w:pPr>
              <w:spacing w:line="276" w:lineRule="auto"/>
              <w:jc w:val="center"/>
              <w:rPr>
                <w:rFonts w:cs="Times New Roman"/>
                <w:color w:val="FFFFFF" w:themeColor="background1"/>
              </w:rPr>
            </w:pPr>
          </w:p>
        </w:tc>
        <w:tc>
          <w:tcPr>
            <w:tcW w:w="1259" w:type="dxa"/>
            <w:tcMar>
              <w:top w:w="0" w:type="dxa"/>
              <w:left w:w="29" w:type="dxa"/>
              <w:bottom w:w="0" w:type="dxa"/>
              <w:right w:w="29" w:type="dxa"/>
            </w:tcMar>
          </w:tcPr>
          <w:p w14:paraId="6858E757" w14:textId="5C289875" w:rsidR="008C2ADD" w:rsidRPr="006E4370" w:rsidRDefault="008C2ADD" w:rsidP="008C2ADD">
            <w:pPr>
              <w:spacing w:line="276" w:lineRule="auto"/>
              <w:jc w:val="center"/>
              <w:rPr>
                <w:rFonts w:cs="Times New Roman"/>
                <w:color w:val="FFFFFF" w:themeColor="background1"/>
              </w:rPr>
            </w:pPr>
          </w:p>
        </w:tc>
        <w:tc>
          <w:tcPr>
            <w:tcW w:w="1487" w:type="dxa"/>
            <w:tcMar>
              <w:top w:w="0" w:type="dxa"/>
              <w:left w:w="29" w:type="dxa"/>
              <w:bottom w:w="0" w:type="dxa"/>
              <w:right w:w="29" w:type="dxa"/>
            </w:tcMar>
          </w:tcPr>
          <w:p w14:paraId="35AFF27C" w14:textId="1C6DABA7" w:rsidR="008C2ADD" w:rsidRPr="006E4370" w:rsidRDefault="008C2ADD" w:rsidP="008C2ADD">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39F65EE1" w14:textId="365EF5C4" w:rsidR="008C2ADD" w:rsidRPr="006E4370" w:rsidRDefault="008C2ADD" w:rsidP="008C2ADD">
            <w:pPr>
              <w:spacing w:line="276" w:lineRule="auto"/>
              <w:jc w:val="center"/>
              <w:rPr>
                <w:rFonts w:cs="Times New Roman"/>
                <w:color w:val="FFFFFF" w:themeColor="background1"/>
              </w:rPr>
            </w:pPr>
          </w:p>
        </w:tc>
        <w:tc>
          <w:tcPr>
            <w:tcW w:w="1524" w:type="dxa"/>
            <w:tcMar>
              <w:top w:w="0" w:type="dxa"/>
              <w:left w:w="29" w:type="dxa"/>
              <w:bottom w:w="0" w:type="dxa"/>
              <w:right w:w="29" w:type="dxa"/>
            </w:tcMar>
          </w:tcPr>
          <w:p w14:paraId="3BA2C3CB" w14:textId="233A2E73" w:rsidR="008C2ADD" w:rsidRPr="006B6BAE" w:rsidRDefault="008C2ADD" w:rsidP="008C2ADD">
            <w:pPr>
              <w:spacing w:line="276" w:lineRule="auto"/>
              <w:jc w:val="center"/>
              <w:rPr>
                <w:rFonts w:cs="Times New Roman"/>
              </w:rPr>
            </w:pPr>
            <w:r>
              <w:rPr>
                <w:sz w:val="24"/>
              </w:rPr>
              <w:t>X</w:t>
            </w:r>
          </w:p>
        </w:tc>
      </w:tr>
      <w:tr w:rsidR="008C2ADD" w:rsidRPr="006B6BAE" w14:paraId="64CACBCC" w14:textId="77777777" w:rsidTr="15566D98">
        <w:tc>
          <w:tcPr>
            <w:tcW w:w="1680" w:type="dxa"/>
            <w:tcMar>
              <w:top w:w="0" w:type="dxa"/>
              <w:left w:w="58" w:type="dxa"/>
              <w:bottom w:w="0" w:type="dxa"/>
              <w:right w:w="29" w:type="dxa"/>
            </w:tcMar>
          </w:tcPr>
          <w:p w14:paraId="59386BB7" w14:textId="358AFE7C" w:rsidR="008C2ADD" w:rsidRPr="00782CB3" w:rsidRDefault="008C2ADD" w:rsidP="008C2ADD">
            <w:hyperlink w:anchor="_MA.912.DP.3.1" w:history="1">
              <w:r w:rsidRPr="00782CB3">
                <w:rPr>
                  <w:color w:val="0462C1"/>
                  <w:spacing w:val="-2"/>
                  <w:u w:val="single" w:color="0462C1"/>
                </w:rPr>
                <w:t>MA.912.D</w:t>
              </w:r>
              <w:r w:rsidRPr="00782CB3">
                <w:rPr>
                  <w:color w:val="0462C1"/>
                  <w:spacing w:val="-2"/>
                  <w:u w:val="single" w:color="0462C1"/>
                </w:rPr>
                <w:t>P</w:t>
              </w:r>
              <w:r w:rsidRPr="00782CB3">
                <w:rPr>
                  <w:color w:val="0462C1"/>
                  <w:spacing w:val="-2"/>
                  <w:u w:val="single" w:color="0462C1"/>
                </w:rPr>
                <w:t>.3.1</w:t>
              </w:r>
            </w:hyperlink>
          </w:p>
        </w:tc>
        <w:tc>
          <w:tcPr>
            <w:tcW w:w="1681" w:type="dxa"/>
            <w:shd w:val="clear" w:color="auto" w:fill="auto"/>
            <w:tcMar>
              <w:top w:w="0" w:type="dxa"/>
              <w:left w:w="29" w:type="dxa"/>
              <w:bottom w:w="0" w:type="dxa"/>
              <w:right w:w="29" w:type="dxa"/>
            </w:tcMar>
          </w:tcPr>
          <w:p w14:paraId="64893A26" w14:textId="4DA66869" w:rsidR="008C2ADD" w:rsidRPr="00CA6EE1" w:rsidRDefault="008C2ADD" w:rsidP="008C2ADD">
            <w:pPr>
              <w:spacing w:line="276" w:lineRule="auto"/>
              <w:jc w:val="center"/>
              <w:rPr>
                <w:rFonts w:cs="Times New Roman"/>
                <w:color w:val="FFFFFF" w:themeColor="background1"/>
                <w:highlight w:val="yellow"/>
              </w:rPr>
            </w:pPr>
          </w:p>
        </w:tc>
        <w:tc>
          <w:tcPr>
            <w:tcW w:w="1259" w:type="dxa"/>
            <w:tcMar>
              <w:top w:w="0" w:type="dxa"/>
              <w:left w:w="29" w:type="dxa"/>
              <w:bottom w:w="0" w:type="dxa"/>
              <w:right w:w="29" w:type="dxa"/>
            </w:tcMar>
          </w:tcPr>
          <w:p w14:paraId="7F88A881" w14:textId="04005811" w:rsidR="008C2ADD" w:rsidRPr="006E4370" w:rsidRDefault="008C2ADD" w:rsidP="008C2ADD">
            <w:pPr>
              <w:spacing w:line="276" w:lineRule="auto"/>
              <w:jc w:val="center"/>
              <w:rPr>
                <w:rFonts w:cs="Times New Roman"/>
                <w:color w:val="FFFFFF" w:themeColor="background1"/>
              </w:rPr>
            </w:pPr>
          </w:p>
        </w:tc>
        <w:tc>
          <w:tcPr>
            <w:tcW w:w="1487" w:type="dxa"/>
            <w:tcMar>
              <w:top w:w="0" w:type="dxa"/>
              <w:left w:w="29" w:type="dxa"/>
              <w:bottom w:w="0" w:type="dxa"/>
              <w:right w:w="29" w:type="dxa"/>
            </w:tcMar>
          </w:tcPr>
          <w:p w14:paraId="38B561DD" w14:textId="1C3F4870" w:rsidR="008C2ADD" w:rsidRPr="006E4370" w:rsidRDefault="008C2ADD" w:rsidP="008C2ADD">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21781EA6" w14:textId="42CAB65F" w:rsidR="008C2ADD" w:rsidRPr="006E4370" w:rsidRDefault="008C2ADD" w:rsidP="008C2ADD">
            <w:pPr>
              <w:spacing w:line="276" w:lineRule="auto"/>
              <w:jc w:val="center"/>
              <w:rPr>
                <w:rFonts w:cs="Times New Roman"/>
                <w:color w:val="FFFFFF" w:themeColor="background1"/>
              </w:rPr>
            </w:pPr>
          </w:p>
        </w:tc>
        <w:tc>
          <w:tcPr>
            <w:tcW w:w="1524" w:type="dxa"/>
            <w:tcMar>
              <w:top w:w="0" w:type="dxa"/>
              <w:left w:w="29" w:type="dxa"/>
              <w:bottom w:w="0" w:type="dxa"/>
              <w:right w:w="29" w:type="dxa"/>
            </w:tcMar>
          </w:tcPr>
          <w:p w14:paraId="183C8519" w14:textId="57FCFECA" w:rsidR="008C2ADD" w:rsidRPr="006B6BAE" w:rsidRDefault="008C2ADD" w:rsidP="008C2ADD">
            <w:pPr>
              <w:spacing w:line="276" w:lineRule="auto"/>
              <w:jc w:val="center"/>
              <w:rPr>
                <w:rFonts w:cs="Times New Roman"/>
              </w:rPr>
            </w:pPr>
            <w:r w:rsidRPr="00782CB3">
              <w:rPr>
                <w:sz w:val="24"/>
              </w:rPr>
              <w:t>X</w:t>
            </w:r>
          </w:p>
        </w:tc>
      </w:tr>
    </w:tbl>
    <w:p w14:paraId="2C77CBF1" w14:textId="77777777" w:rsidR="00A97FB8" w:rsidRPr="006B6BAE" w:rsidRDefault="00A97FB8" w:rsidP="001253B6">
      <w:pPr>
        <w:spacing w:after="0" w:line="240" w:lineRule="auto"/>
        <w:rPr>
          <w:rFonts w:cs="Times New Roman"/>
        </w:rPr>
      </w:pPr>
    </w:p>
    <w:p w14:paraId="697B5211" w14:textId="77777777" w:rsidR="00D441FA" w:rsidRPr="006B6BAE" w:rsidRDefault="00D441FA" w:rsidP="001253B6">
      <w:pPr>
        <w:spacing w:after="0" w:line="240" w:lineRule="auto"/>
        <w:rPr>
          <w:rFonts w:cs="Times New Roman"/>
        </w:rPr>
      </w:pPr>
    </w:p>
    <w:p w14:paraId="3CE25EF6" w14:textId="77777777" w:rsidR="002D0334" w:rsidRPr="006B6BAE" w:rsidRDefault="002D0334" w:rsidP="001253B6">
      <w:pPr>
        <w:spacing w:after="0" w:line="240" w:lineRule="auto"/>
        <w:rPr>
          <w:rFonts w:cs="Times New Roman"/>
        </w:rPr>
      </w:pPr>
    </w:p>
    <w:p w14:paraId="2EB58B95" w14:textId="2664AFBF" w:rsidR="00D01CEF" w:rsidRPr="006B6BAE" w:rsidRDefault="00D01CEF" w:rsidP="001253B6">
      <w:pPr>
        <w:spacing w:after="0" w:line="240" w:lineRule="auto"/>
        <w:rPr>
          <w:rFonts w:cs="Times New Roman"/>
        </w:rPr>
      </w:pPr>
      <w:r w:rsidRPr="006B6BAE">
        <w:rPr>
          <w:rFonts w:cs="Times New Roman"/>
        </w:rPr>
        <w:br w:type="page"/>
      </w:r>
    </w:p>
    <w:p w14:paraId="56CEEDC4" w14:textId="77777777" w:rsidR="004D464D" w:rsidRPr="006B6BAE" w:rsidRDefault="004D464D" w:rsidP="00447394">
      <w:pPr>
        <w:pStyle w:val="Heading2"/>
      </w:pPr>
      <w:r w:rsidRPr="006B6BAE">
        <w:lastRenderedPageBreak/>
        <w:t>Number Sense and Operations</w:t>
      </w:r>
    </w:p>
    <w:p w14:paraId="005B4A26" w14:textId="77777777" w:rsidR="00447394" w:rsidRPr="006B6BAE" w:rsidRDefault="00447394" w:rsidP="00447394">
      <w:pPr>
        <w:spacing w:after="0" w:line="240" w:lineRule="auto"/>
        <w:jc w:val="center"/>
        <w:rPr>
          <w:rFonts w:cs="Times New Roman"/>
          <w:sz w:val="24"/>
        </w:rPr>
      </w:pPr>
    </w:p>
    <w:p w14:paraId="72DB07BE" w14:textId="77777777" w:rsidR="00F504BB" w:rsidRPr="00F504BB" w:rsidRDefault="00F504BB" w:rsidP="00F504BB">
      <w:pPr>
        <w:spacing w:after="0" w:line="240" w:lineRule="auto"/>
        <w:jc w:val="center"/>
        <w:rPr>
          <w:rFonts w:cs="Times New Roman"/>
          <w:b/>
          <w:i/>
          <w:sz w:val="24"/>
        </w:rPr>
      </w:pPr>
      <w:r w:rsidRPr="00F504BB">
        <w:rPr>
          <w:rFonts w:cs="Times New Roman"/>
          <w:b/>
          <w:sz w:val="24"/>
        </w:rPr>
        <w:t xml:space="preserve">MA.912.NSO.1 </w:t>
      </w:r>
      <w:r w:rsidRPr="00F504BB">
        <w:rPr>
          <w:rFonts w:cs="Times New Roman"/>
          <w:bCs/>
          <w:i/>
          <w:sz w:val="24"/>
        </w:rPr>
        <w:t>Generate equivalent expressions and perform operations with expressions involving exponents, radicals or logarithms.</w:t>
      </w:r>
    </w:p>
    <w:p w14:paraId="735ABF40" w14:textId="77777777" w:rsidR="00ED5F2A" w:rsidRPr="00D53762" w:rsidRDefault="00ED5F2A" w:rsidP="00D53762">
      <w:pPr>
        <w:spacing w:after="0" w:line="240" w:lineRule="auto"/>
        <w:jc w:val="center"/>
        <w:rPr>
          <w:rFonts w:cs="Times New Roman"/>
          <w:i/>
          <w:sz w:val="24"/>
        </w:rPr>
      </w:pPr>
    </w:p>
    <w:p w14:paraId="4F08CE4B" w14:textId="56E95E1E" w:rsidR="00FD4C99" w:rsidRDefault="00447394" w:rsidP="00447394">
      <w:pPr>
        <w:pStyle w:val="Heading3"/>
      </w:pPr>
      <w:bookmarkStart w:id="4" w:name="_MA.6.NSO.1.1"/>
      <w:bookmarkEnd w:id="4"/>
      <w:r w:rsidRPr="006B6BAE">
        <w:t>MA</w:t>
      </w:r>
      <w:r w:rsidR="00493DBF">
        <w:t>.912.</w:t>
      </w:r>
      <w:r w:rsidRPr="006B6BAE">
        <w:t>NSO.1.1</w:t>
      </w:r>
      <w:r w:rsidR="00A839F7" w:rsidRPr="006B6BAE">
        <w:t xml:space="preserve"> </w:t>
      </w:r>
      <w:r w:rsidR="00B74960">
        <w:br/>
      </w:r>
    </w:p>
    <w:p w14:paraId="31C1E334" w14:textId="157F1ED9" w:rsidR="00373283" w:rsidRPr="00C42FB5" w:rsidRDefault="00373283" w:rsidP="00C42FB5">
      <w:pPr>
        <w:pStyle w:val="NumberSenseHeading1"/>
      </w:pPr>
      <w:r w:rsidRPr="00C42FB5">
        <w:t>Benchmark</w:t>
      </w:r>
    </w:p>
    <w:p w14:paraId="7AD36537" w14:textId="0308121B" w:rsidR="00447394" w:rsidRPr="00247468" w:rsidRDefault="00373283" w:rsidP="00247468">
      <w:pPr>
        <w:pStyle w:val="Style3"/>
      </w:pPr>
      <w:r w:rsidRPr="00247468">
        <w:t>MA</w:t>
      </w:r>
      <w:r w:rsidR="00493DBF">
        <w:t>.912.</w:t>
      </w:r>
      <w:r w:rsidRPr="00247468">
        <w:t xml:space="preserve">NSO.1.1 </w:t>
      </w:r>
      <w:r w:rsidR="0022488B" w:rsidRPr="00247468">
        <w:tab/>
      </w:r>
      <w:r w:rsidR="000B6250" w:rsidRPr="000B6250">
        <w:t>Extend previous understanding of the Laws of Exponents to include rational exponents. Apply the Laws of Exponents to evaluate numerical expressions and generate equivalent numerical expressions involving rational exponents.</w:t>
      </w:r>
    </w:p>
    <w:p w14:paraId="71589F56" w14:textId="77777777" w:rsidR="0094086C" w:rsidRPr="0094086C" w:rsidRDefault="0094086C" w:rsidP="0094086C">
      <w:pPr>
        <w:widowControl w:val="0"/>
        <w:autoSpaceDE w:val="0"/>
        <w:autoSpaceDN w:val="0"/>
        <w:spacing w:before="56" w:after="0" w:line="253" w:lineRule="exact"/>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6FE5AD43" w14:textId="77777777" w:rsidR="0094086C" w:rsidRPr="0094086C" w:rsidRDefault="0094086C" w:rsidP="0094086C">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Pr="0094086C">
        <w:rPr>
          <w:rFonts w:eastAsia="Times New Roman" w:cs="Times New Roman"/>
        </w:rPr>
        <w:t>Instruction</w:t>
      </w:r>
      <w:r w:rsidRPr="0094086C">
        <w:rPr>
          <w:rFonts w:eastAsia="Times New Roman" w:cs="Times New Roman"/>
          <w:spacing w:val="-6"/>
        </w:rPr>
        <w:t xml:space="preserve"> </w:t>
      </w:r>
      <w:r w:rsidRPr="0094086C">
        <w:rPr>
          <w:rFonts w:eastAsia="Times New Roman" w:cs="Times New Roman"/>
        </w:rPr>
        <w:t>includes</w:t>
      </w:r>
      <w:r w:rsidRPr="0094086C">
        <w:rPr>
          <w:rFonts w:eastAsia="Times New Roman" w:cs="Times New Roman"/>
          <w:spacing w:val="-5"/>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use</w:t>
      </w:r>
      <w:r w:rsidRPr="0094086C">
        <w:rPr>
          <w:rFonts w:eastAsia="Times New Roman" w:cs="Times New Roman"/>
          <w:spacing w:val="-5"/>
        </w:rPr>
        <w:t xml:space="preserve"> </w:t>
      </w:r>
      <w:r w:rsidRPr="0094086C">
        <w:rPr>
          <w:rFonts w:eastAsia="Times New Roman" w:cs="Times New Roman"/>
        </w:rPr>
        <w:t>of</w:t>
      </w:r>
      <w:r w:rsidRPr="0094086C">
        <w:rPr>
          <w:rFonts w:eastAsia="Times New Roman" w:cs="Times New Roman"/>
          <w:spacing w:val="-5"/>
        </w:rPr>
        <w:t xml:space="preserve"> </w:t>
      </w:r>
      <w:r w:rsidRPr="0094086C">
        <w:rPr>
          <w:rFonts w:eastAsia="Times New Roman" w:cs="Times New Roman"/>
        </w:rPr>
        <w:t>technology</w:t>
      </w:r>
      <w:r w:rsidRPr="0094086C">
        <w:rPr>
          <w:rFonts w:eastAsia="Times New Roman" w:cs="Times New Roman"/>
          <w:spacing w:val="-6"/>
        </w:rPr>
        <w:t xml:space="preserve"> </w:t>
      </w:r>
      <w:r w:rsidRPr="0094086C">
        <w:rPr>
          <w:rFonts w:eastAsia="Times New Roman" w:cs="Times New Roman"/>
        </w:rPr>
        <w:t>when</w:t>
      </w:r>
      <w:r w:rsidRPr="0094086C">
        <w:rPr>
          <w:rFonts w:eastAsia="Times New Roman" w:cs="Times New Roman"/>
          <w:spacing w:val="-3"/>
        </w:rPr>
        <w:t xml:space="preserve"> </w:t>
      </w:r>
      <w:r w:rsidRPr="0094086C">
        <w:rPr>
          <w:rFonts w:eastAsia="Times New Roman" w:cs="Times New Roman"/>
          <w:spacing w:val="-2"/>
        </w:rPr>
        <w:t>appropriate.</w:t>
      </w:r>
    </w:p>
    <w:p w14:paraId="5934C977" w14:textId="77777777" w:rsidR="0094086C" w:rsidRPr="0094086C" w:rsidRDefault="0094086C" w:rsidP="0094086C">
      <w:pPr>
        <w:widowControl w:val="0"/>
        <w:autoSpaceDE w:val="0"/>
        <w:autoSpaceDN w:val="0"/>
        <w:spacing w:before="2" w:after="0" w:line="252" w:lineRule="exact"/>
        <w:rPr>
          <w:rFonts w:eastAsia="Times New Roman" w:cs="Times New Roman"/>
        </w:rPr>
      </w:pPr>
      <w:r w:rsidRPr="0094086C">
        <w:rPr>
          <w:rFonts w:eastAsia="Times New Roman" w:cs="Times New Roman"/>
          <w:i/>
        </w:rPr>
        <w:t>Clarification</w:t>
      </w:r>
      <w:r w:rsidRPr="0094086C">
        <w:rPr>
          <w:rFonts w:eastAsia="Times New Roman" w:cs="Times New Roman"/>
          <w:i/>
          <w:spacing w:val="-6"/>
        </w:rPr>
        <w:t xml:space="preserve"> </w:t>
      </w:r>
      <w:r w:rsidRPr="0094086C">
        <w:rPr>
          <w:rFonts w:eastAsia="Times New Roman" w:cs="Times New Roman"/>
          <w:i/>
        </w:rPr>
        <w:t>2:</w:t>
      </w:r>
      <w:r w:rsidRPr="0094086C">
        <w:rPr>
          <w:rFonts w:eastAsia="Times New Roman" w:cs="Times New Roman"/>
          <w:i/>
          <w:spacing w:val="-1"/>
        </w:rPr>
        <w:t xml:space="preserve"> </w:t>
      </w:r>
      <w:r w:rsidRPr="0094086C">
        <w:rPr>
          <w:rFonts w:eastAsia="Times New Roman" w:cs="Times New Roman"/>
        </w:rPr>
        <w:t>Refer</w:t>
      </w:r>
      <w:r w:rsidRPr="0094086C">
        <w:rPr>
          <w:rFonts w:eastAsia="Times New Roman" w:cs="Times New Roman"/>
          <w:spacing w:val="-3"/>
        </w:rPr>
        <w:t xml:space="preserve"> </w:t>
      </w:r>
      <w:r w:rsidRPr="0094086C">
        <w:rPr>
          <w:rFonts w:eastAsia="Times New Roman" w:cs="Times New Roman"/>
        </w:rPr>
        <w:t>to</w:t>
      </w:r>
      <w:r w:rsidRPr="0094086C">
        <w:rPr>
          <w:rFonts w:eastAsia="Times New Roman" w:cs="Times New Roman"/>
          <w:spacing w:val="-5"/>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K-12</w:t>
      </w:r>
      <w:r w:rsidRPr="0094086C">
        <w:rPr>
          <w:rFonts w:eastAsia="Times New Roman" w:cs="Times New Roman"/>
          <w:spacing w:val="-2"/>
        </w:rPr>
        <w:t xml:space="preserve"> </w:t>
      </w:r>
      <w:r w:rsidRPr="0094086C">
        <w:rPr>
          <w:rFonts w:eastAsia="Times New Roman" w:cs="Times New Roman"/>
        </w:rPr>
        <w:t>Formulas</w:t>
      </w:r>
      <w:r w:rsidRPr="0094086C">
        <w:rPr>
          <w:rFonts w:eastAsia="Times New Roman" w:cs="Times New Roman"/>
          <w:spacing w:val="-3"/>
        </w:rPr>
        <w:t xml:space="preserve"> </w:t>
      </w:r>
      <w:r w:rsidRPr="0094086C">
        <w:rPr>
          <w:rFonts w:eastAsia="Times New Roman" w:cs="Times New Roman"/>
        </w:rPr>
        <w:t>(Appendix</w:t>
      </w:r>
      <w:r w:rsidRPr="0094086C">
        <w:rPr>
          <w:rFonts w:eastAsia="Times New Roman" w:cs="Times New Roman"/>
          <w:spacing w:val="-2"/>
        </w:rPr>
        <w:t xml:space="preserve"> </w:t>
      </w:r>
      <w:r w:rsidRPr="0094086C">
        <w:rPr>
          <w:rFonts w:eastAsia="Times New Roman" w:cs="Times New Roman"/>
        </w:rPr>
        <w:t>E)</w:t>
      </w:r>
      <w:r w:rsidRPr="0094086C">
        <w:rPr>
          <w:rFonts w:eastAsia="Times New Roman" w:cs="Times New Roman"/>
          <w:spacing w:val="-3"/>
        </w:rPr>
        <w:t xml:space="preserve"> </w:t>
      </w:r>
      <w:r w:rsidRPr="0094086C">
        <w:rPr>
          <w:rFonts w:eastAsia="Times New Roman" w:cs="Times New Roman"/>
        </w:rPr>
        <w:t>for</w:t>
      </w:r>
      <w:r w:rsidRPr="0094086C">
        <w:rPr>
          <w:rFonts w:eastAsia="Times New Roman" w:cs="Times New Roman"/>
          <w:spacing w:val="-4"/>
        </w:rPr>
        <w:t xml:space="preserve"> </w:t>
      </w:r>
      <w:r w:rsidRPr="0094086C">
        <w:rPr>
          <w:rFonts w:eastAsia="Times New Roman" w:cs="Times New Roman"/>
        </w:rPr>
        <w:t>the</w:t>
      </w:r>
      <w:r w:rsidRPr="0094086C">
        <w:rPr>
          <w:rFonts w:eastAsia="Times New Roman" w:cs="Times New Roman"/>
          <w:spacing w:val="-2"/>
        </w:rPr>
        <w:t xml:space="preserve"> </w:t>
      </w:r>
      <w:r w:rsidRPr="0094086C">
        <w:rPr>
          <w:rFonts w:eastAsia="Times New Roman" w:cs="Times New Roman"/>
        </w:rPr>
        <w:t>Laws</w:t>
      </w:r>
      <w:r w:rsidRPr="0094086C">
        <w:rPr>
          <w:rFonts w:eastAsia="Times New Roman" w:cs="Times New Roman"/>
          <w:spacing w:val="-3"/>
        </w:rPr>
        <w:t xml:space="preserve"> </w:t>
      </w:r>
      <w:r w:rsidRPr="0094086C">
        <w:rPr>
          <w:rFonts w:eastAsia="Times New Roman" w:cs="Times New Roman"/>
        </w:rPr>
        <w:t>of</w:t>
      </w:r>
      <w:r w:rsidRPr="0094086C">
        <w:rPr>
          <w:rFonts w:eastAsia="Times New Roman" w:cs="Times New Roman"/>
          <w:spacing w:val="-1"/>
        </w:rPr>
        <w:t xml:space="preserve"> </w:t>
      </w:r>
      <w:r w:rsidRPr="0094086C">
        <w:rPr>
          <w:rFonts w:eastAsia="Times New Roman" w:cs="Times New Roman"/>
          <w:spacing w:val="-2"/>
        </w:rPr>
        <w:t>Exponents.</w:t>
      </w:r>
    </w:p>
    <w:p w14:paraId="5921CA3F" w14:textId="77777777" w:rsidR="0094086C" w:rsidRPr="0094086C" w:rsidRDefault="0094086C" w:rsidP="0094086C">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6"/>
        </w:rPr>
        <w:t xml:space="preserve"> </w:t>
      </w:r>
      <w:r w:rsidRPr="0094086C">
        <w:rPr>
          <w:rFonts w:eastAsia="Times New Roman" w:cs="Times New Roman"/>
          <w:i/>
        </w:rPr>
        <w:t>3:</w:t>
      </w:r>
      <w:r w:rsidRPr="0094086C">
        <w:rPr>
          <w:rFonts w:eastAsia="Times New Roman" w:cs="Times New Roman"/>
          <w:i/>
          <w:spacing w:val="-2"/>
        </w:rPr>
        <w:t xml:space="preserve"> </w:t>
      </w:r>
      <w:r w:rsidRPr="0094086C">
        <w:rPr>
          <w:rFonts w:eastAsia="Times New Roman" w:cs="Times New Roman"/>
        </w:rPr>
        <w:t>Instruction</w:t>
      </w:r>
      <w:r w:rsidRPr="0094086C">
        <w:rPr>
          <w:rFonts w:eastAsia="Times New Roman" w:cs="Times New Roman"/>
          <w:spacing w:val="-6"/>
        </w:rPr>
        <w:t xml:space="preserve"> </w:t>
      </w:r>
      <w:r w:rsidRPr="0094086C">
        <w:rPr>
          <w:rFonts w:eastAsia="Times New Roman" w:cs="Times New Roman"/>
        </w:rPr>
        <w:t>includes</w:t>
      </w:r>
      <w:r w:rsidRPr="0094086C">
        <w:rPr>
          <w:rFonts w:eastAsia="Times New Roman" w:cs="Times New Roman"/>
          <w:spacing w:val="-5"/>
        </w:rPr>
        <w:t xml:space="preserve"> </w:t>
      </w:r>
      <w:r w:rsidRPr="0094086C">
        <w:rPr>
          <w:rFonts w:eastAsia="Times New Roman" w:cs="Times New Roman"/>
        </w:rPr>
        <w:t>converting</w:t>
      </w:r>
      <w:r w:rsidRPr="0094086C">
        <w:rPr>
          <w:rFonts w:eastAsia="Times New Roman" w:cs="Times New Roman"/>
          <w:spacing w:val="-6"/>
        </w:rPr>
        <w:t xml:space="preserve"> </w:t>
      </w:r>
      <w:r w:rsidRPr="0094086C">
        <w:rPr>
          <w:rFonts w:eastAsia="Times New Roman" w:cs="Times New Roman"/>
        </w:rPr>
        <w:t>between</w:t>
      </w:r>
      <w:r w:rsidRPr="0094086C">
        <w:rPr>
          <w:rFonts w:eastAsia="Times New Roman" w:cs="Times New Roman"/>
          <w:spacing w:val="-3"/>
        </w:rPr>
        <w:t xml:space="preserve"> </w:t>
      </w:r>
      <w:r w:rsidRPr="0094086C">
        <w:rPr>
          <w:rFonts w:eastAsia="Times New Roman" w:cs="Times New Roman"/>
        </w:rPr>
        <w:t>expressions</w:t>
      </w:r>
      <w:r w:rsidRPr="0094086C">
        <w:rPr>
          <w:rFonts w:eastAsia="Times New Roman" w:cs="Times New Roman"/>
          <w:spacing w:val="-5"/>
        </w:rPr>
        <w:t xml:space="preserve"> </w:t>
      </w:r>
      <w:r w:rsidRPr="0094086C">
        <w:rPr>
          <w:rFonts w:eastAsia="Times New Roman" w:cs="Times New Roman"/>
        </w:rPr>
        <w:t>involving</w:t>
      </w:r>
      <w:r w:rsidRPr="0094086C">
        <w:rPr>
          <w:rFonts w:eastAsia="Times New Roman" w:cs="Times New Roman"/>
          <w:spacing w:val="-6"/>
        </w:rPr>
        <w:t xml:space="preserve"> </w:t>
      </w:r>
      <w:r w:rsidRPr="0094086C">
        <w:rPr>
          <w:rFonts w:eastAsia="Times New Roman" w:cs="Times New Roman"/>
        </w:rPr>
        <w:t>rational</w:t>
      </w:r>
      <w:r w:rsidRPr="0094086C">
        <w:rPr>
          <w:rFonts w:eastAsia="Times New Roman" w:cs="Times New Roman"/>
          <w:spacing w:val="-5"/>
        </w:rPr>
        <w:t xml:space="preserve"> </w:t>
      </w:r>
      <w:r w:rsidRPr="0094086C">
        <w:rPr>
          <w:rFonts w:eastAsia="Times New Roman" w:cs="Times New Roman"/>
        </w:rPr>
        <w:t>exponents</w:t>
      </w:r>
      <w:r w:rsidRPr="0094086C">
        <w:rPr>
          <w:rFonts w:eastAsia="Times New Roman" w:cs="Times New Roman"/>
          <w:spacing w:val="-3"/>
        </w:rPr>
        <w:t xml:space="preserve"> </w:t>
      </w:r>
      <w:r w:rsidRPr="0094086C">
        <w:rPr>
          <w:rFonts w:eastAsia="Times New Roman" w:cs="Times New Roman"/>
        </w:rPr>
        <w:t>and expressions involving radicals.</w:t>
      </w:r>
    </w:p>
    <w:p w14:paraId="79B736A7" w14:textId="0058C1EF" w:rsidR="00373283" w:rsidRDefault="0094086C" w:rsidP="0094086C">
      <w:pPr>
        <w:spacing w:after="0" w:line="240" w:lineRule="auto"/>
        <w:textAlignment w:val="baseline"/>
        <w:rPr>
          <w:rFonts w:eastAsia="Times New Roman" w:cs="Times New Roman"/>
        </w:rPr>
      </w:pPr>
      <w:r w:rsidRPr="0094086C">
        <w:rPr>
          <w:rFonts w:eastAsia="Times New Roman" w:cs="Times New Roman"/>
          <w:i/>
        </w:rPr>
        <w:t>Clarification</w:t>
      </w:r>
      <w:r w:rsidRPr="0094086C">
        <w:rPr>
          <w:rFonts w:eastAsia="Times New Roman" w:cs="Times New Roman"/>
          <w:i/>
          <w:spacing w:val="-4"/>
        </w:rPr>
        <w:t xml:space="preserve"> </w:t>
      </w:r>
      <w:r w:rsidRPr="0094086C">
        <w:rPr>
          <w:rFonts w:eastAsia="Times New Roman" w:cs="Times New Roman"/>
          <w:i/>
        </w:rPr>
        <w:t>4:</w:t>
      </w:r>
      <w:r w:rsidRPr="0094086C">
        <w:rPr>
          <w:rFonts w:eastAsia="Times New Roman" w:cs="Times New Roman"/>
          <w:i/>
          <w:spacing w:val="-2"/>
        </w:rPr>
        <w:t xml:space="preserve"> </w:t>
      </w:r>
      <w:r w:rsidRPr="0094086C">
        <w:rPr>
          <w:rFonts w:eastAsia="Times New Roman" w:cs="Times New Roman"/>
        </w:rPr>
        <w:t>Within</w:t>
      </w:r>
      <w:r w:rsidRPr="0094086C">
        <w:rPr>
          <w:rFonts w:eastAsia="Times New Roman" w:cs="Times New Roman"/>
          <w:spacing w:val="-1"/>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Mathematics</w:t>
      </w:r>
      <w:r w:rsidRPr="0094086C">
        <w:rPr>
          <w:rFonts w:eastAsia="Times New Roman" w:cs="Times New Roman"/>
          <w:spacing w:val="-1"/>
        </w:rPr>
        <w:t xml:space="preserve"> </w:t>
      </w:r>
      <w:r w:rsidRPr="0094086C">
        <w:rPr>
          <w:rFonts w:eastAsia="Times New Roman" w:cs="Times New Roman"/>
        </w:rPr>
        <w:t>for</w:t>
      </w:r>
      <w:r w:rsidRPr="0094086C">
        <w:rPr>
          <w:rFonts w:eastAsia="Times New Roman" w:cs="Times New Roman"/>
          <w:spacing w:val="-1"/>
        </w:rPr>
        <w:t xml:space="preserve"> </w:t>
      </w:r>
      <w:r w:rsidRPr="0094086C">
        <w:rPr>
          <w:rFonts w:eastAsia="Times New Roman" w:cs="Times New Roman"/>
        </w:rPr>
        <w:t>Data</w:t>
      </w:r>
      <w:r w:rsidRPr="0094086C">
        <w:rPr>
          <w:rFonts w:eastAsia="Times New Roman" w:cs="Times New Roman"/>
          <w:spacing w:val="-1"/>
        </w:rPr>
        <w:t xml:space="preserve"> </w:t>
      </w:r>
      <w:r w:rsidRPr="0094086C">
        <w:rPr>
          <w:rFonts w:eastAsia="Times New Roman" w:cs="Times New Roman"/>
        </w:rPr>
        <w:t>and</w:t>
      </w:r>
      <w:r w:rsidRPr="0094086C">
        <w:rPr>
          <w:rFonts w:eastAsia="Times New Roman" w:cs="Times New Roman"/>
          <w:spacing w:val="-6"/>
        </w:rPr>
        <w:t xml:space="preserve"> </w:t>
      </w:r>
      <w:r w:rsidRPr="0094086C">
        <w:rPr>
          <w:rFonts w:eastAsia="Times New Roman" w:cs="Times New Roman"/>
        </w:rPr>
        <w:t>Financial Literacy</w:t>
      </w:r>
      <w:r w:rsidRPr="0094086C">
        <w:rPr>
          <w:rFonts w:eastAsia="Times New Roman" w:cs="Times New Roman"/>
          <w:spacing w:val="-4"/>
        </w:rPr>
        <w:t xml:space="preserve"> </w:t>
      </w:r>
      <w:r w:rsidRPr="0094086C">
        <w:rPr>
          <w:rFonts w:eastAsia="Times New Roman" w:cs="Times New Roman"/>
        </w:rPr>
        <w:t>course,</w:t>
      </w:r>
      <w:r w:rsidRPr="0094086C">
        <w:rPr>
          <w:rFonts w:eastAsia="Times New Roman" w:cs="Times New Roman"/>
          <w:spacing w:val="-4"/>
        </w:rPr>
        <w:t xml:space="preserve"> </w:t>
      </w:r>
      <w:r w:rsidRPr="0094086C">
        <w:rPr>
          <w:rFonts w:eastAsia="Times New Roman" w:cs="Times New Roman"/>
        </w:rPr>
        <w:t>it is</w:t>
      </w:r>
      <w:r w:rsidRPr="0094086C">
        <w:rPr>
          <w:rFonts w:eastAsia="Times New Roman" w:cs="Times New Roman"/>
          <w:spacing w:val="-3"/>
        </w:rPr>
        <w:t xml:space="preserve"> </w:t>
      </w:r>
      <w:r w:rsidRPr="0094086C">
        <w:rPr>
          <w:rFonts w:eastAsia="Times New Roman" w:cs="Times New Roman"/>
        </w:rPr>
        <w:t>not</w:t>
      </w:r>
      <w:r w:rsidRPr="0094086C">
        <w:rPr>
          <w:rFonts w:eastAsia="Times New Roman" w:cs="Times New Roman"/>
          <w:spacing w:val="-3"/>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expectation to generate equivalent numerical expressions</w:t>
      </w:r>
    </w:p>
    <w:p w14:paraId="7B938762" w14:textId="77777777" w:rsidR="0094086C" w:rsidRDefault="0094086C" w:rsidP="0094086C">
      <w:pPr>
        <w:spacing w:after="0" w:line="240" w:lineRule="auto"/>
        <w:textAlignment w:val="baseline"/>
        <w:rPr>
          <w:rFonts w:eastAsia="Times New Roman" w:cs="Times New Roman"/>
          <w:sz w:val="24"/>
          <w:szCs w:val="24"/>
        </w:rPr>
      </w:pPr>
    </w:p>
    <w:p w14:paraId="5619E04A" w14:textId="72D6D4F9" w:rsidR="0022488B" w:rsidRPr="006B6BAE" w:rsidRDefault="0022488B" w:rsidP="00035F9B">
      <w:pPr>
        <w:pStyle w:val="NumberSenseHeading1"/>
      </w:pPr>
      <w:r>
        <w:t xml:space="preserve">Connecting </w:t>
      </w:r>
      <w:r w:rsidRPr="006B6BAE">
        <w:t>Benchmark</w:t>
      </w:r>
      <w:r>
        <w:t>s/</w:t>
      </w:r>
      <w:r w:rsidRPr="006B6BAE">
        <w:t>Horizontal Alignment</w:t>
      </w:r>
      <w:r>
        <w:t xml:space="preserve">        </w:t>
      </w:r>
    </w:p>
    <w:p w14:paraId="7C380E2C" w14:textId="0E730A01" w:rsidR="002019BA" w:rsidRDefault="002019BA" w:rsidP="00E502A8">
      <w:pPr>
        <w:pStyle w:val="TableParagraph"/>
        <w:numPr>
          <w:ilvl w:val="0"/>
          <w:numId w:val="39"/>
        </w:numPr>
        <w:tabs>
          <w:tab w:val="left" w:pos="827"/>
        </w:tabs>
        <w:autoSpaceDE w:val="0"/>
        <w:autoSpaceDN w:val="0"/>
        <w:spacing w:line="277" w:lineRule="exact"/>
        <w:ind w:hanging="359"/>
        <w:rPr>
          <w:sz w:val="24"/>
        </w:rPr>
      </w:pPr>
      <w:r>
        <w:rPr>
          <w:spacing w:val="-2"/>
          <w:sz w:val="24"/>
        </w:rPr>
        <w:t>MA.912.AR</w:t>
      </w:r>
      <w:r w:rsidR="00495C29">
        <w:rPr>
          <w:spacing w:val="-2"/>
          <w:sz w:val="24"/>
        </w:rPr>
        <w:t>.8.</w:t>
      </w:r>
      <w:r>
        <w:rPr>
          <w:spacing w:val="-2"/>
          <w:sz w:val="24"/>
        </w:rPr>
        <w:t>3</w:t>
      </w:r>
    </w:p>
    <w:p w14:paraId="45266617" w14:textId="0D84AB1F" w:rsidR="001731F3" w:rsidRPr="002019BA" w:rsidRDefault="002019BA" w:rsidP="00E502A8">
      <w:pPr>
        <w:pStyle w:val="ListParagraph"/>
        <w:numPr>
          <w:ilvl w:val="0"/>
          <w:numId w:val="39"/>
        </w:numPr>
        <w:contextualSpacing/>
        <w:rPr>
          <w:spacing w:val="-2"/>
          <w:sz w:val="24"/>
        </w:rPr>
      </w:pPr>
      <w:r w:rsidRPr="002019BA">
        <w:rPr>
          <w:spacing w:val="-2"/>
          <w:sz w:val="24"/>
        </w:rPr>
        <w:t>MA.912.FL.3.2</w:t>
      </w:r>
    </w:p>
    <w:p w14:paraId="0DC1AE18" w14:textId="77777777" w:rsidR="002019BA" w:rsidRPr="006B6BAE" w:rsidRDefault="002019BA" w:rsidP="002019BA">
      <w:pPr>
        <w:widowControl w:val="0"/>
        <w:spacing w:after="0" w:line="240" w:lineRule="auto"/>
        <w:ind w:left="720"/>
        <w:contextualSpacing/>
        <w:rPr>
          <w:rFonts w:eastAsia="Times New Roman" w:cs="Times New Roman"/>
          <w:sz w:val="24"/>
          <w:szCs w:val="24"/>
        </w:rPr>
      </w:pPr>
    </w:p>
    <w:p w14:paraId="5B1A7259" w14:textId="3D2F52A8" w:rsidR="0022488B" w:rsidRDefault="001731F3" w:rsidP="00035F9B">
      <w:pPr>
        <w:pStyle w:val="NumberSenseHeading1"/>
      </w:pPr>
      <w:r w:rsidRPr="006B6BAE">
        <w:t>Terms from the K-12 Glossary </w:t>
      </w:r>
    </w:p>
    <w:p w14:paraId="08BE3F66" w14:textId="77777777" w:rsidR="00382B08" w:rsidRDefault="00382B08" w:rsidP="00E502A8">
      <w:pPr>
        <w:pStyle w:val="TableParagraph"/>
        <w:numPr>
          <w:ilvl w:val="0"/>
          <w:numId w:val="40"/>
        </w:numPr>
        <w:tabs>
          <w:tab w:val="left" w:pos="569"/>
        </w:tabs>
        <w:autoSpaceDE w:val="0"/>
        <w:autoSpaceDN w:val="0"/>
        <w:spacing w:line="277" w:lineRule="exact"/>
        <w:rPr>
          <w:sz w:val="24"/>
        </w:rPr>
      </w:pPr>
      <w:r>
        <w:rPr>
          <w:spacing w:val="-4"/>
          <w:sz w:val="24"/>
        </w:rPr>
        <w:t>Base</w:t>
      </w:r>
    </w:p>
    <w:p w14:paraId="0592E4A1" w14:textId="77777777" w:rsidR="00382B08" w:rsidRDefault="00382B08" w:rsidP="00E502A8">
      <w:pPr>
        <w:pStyle w:val="TableParagraph"/>
        <w:numPr>
          <w:ilvl w:val="0"/>
          <w:numId w:val="40"/>
        </w:numPr>
        <w:tabs>
          <w:tab w:val="left" w:pos="569"/>
        </w:tabs>
        <w:autoSpaceDE w:val="0"/>
        <w:autoSpaceDN w:val="0"/>
        <w:spacing w:line="293" w:lineRule="exact"/>
        <w:rPr>
          <w:sz w:val="24"/>
        </w:rPr>
      </w:pPr>
      <w:r>
        <w:rPr>
          <w:spacing w:val="-2"/>
          <w:sz w:val="24"/>
        </w:rPr>
        <w:t>Exponent</w:t>
      </w:r>
    </w:p>
    <w:p w14:paraId="0CE6C4C8" w14:textId="6F59AD48" w:rsidR="00775194" w:rsidRPr="00977BD4" w:rsidRDefault="00382B08" w:rsidP="00E502A8">
      <w:pPr>
        <w:pStyle w:val="ListParagraph"/>
        <w:numPr>
          <w:ilvl w:val="0"/>
          <w:numId w:val="40"/>
        </w:numPr>
        <w:textAlignment w:val="baseline"/>
        <w:rPr>
          <w:rFonts w:eastAsia="Times New Roman" w:cs="Times New Roman"/>
          <w:sz w:val="24"/>
          <w:szCs w:val="24"/>
        </w:rPr>
      </w:pPr>
      <w:r>
        <w:rPr>
          <w:spacing w:val="-2"/>
          <w:sz w:val="24"/>
        </w:rPr>
        <w:t>Expression</w:t>
      </w:r>
    </w:p>
    <w:p w14:paraId="0B18E2F5" w14:textId="54C78C6C" w:rsidR="00977BD4" w:rsidRPr="00382B08" w:rsidRDefault="00977BD4" w:rsidP="00E502A8">
      <w:pPr>
        <w:pStyle w:val="ListParagraph"/>
        <w:numPr>
          <w:ilvl w:val="0"/>
          <w:numId w:val="40"/>
        </w:numPr>
        <w:textAlignment w:val="baseline"/>
        <w:rPr>
          <w:rFonts w:eastAsia="Times New Roman" w:cs="Times New Roman"/>
          <w:sz w:val="24"/>
          <w:szCs w:val="24"/>
        </w:rPr>
      </w:pPr>
      <w:r>
        <w:rPr>
          <w:spacing w:val="-2"/>
          <w:sz w:val="24"/>
        </w:rPr>
        <w:t>Rational Number</w:t>
      </w:r>
    </w:p>
    <w:p w14:paraId="20382826" w14:textId="77777777" w:rsidR="00382B08" w:rsidRPr="001731F3" w:rsidRDefault="00382B08" w:rsidP="00382B08">
      <w:pPr>
        <w:pStyle w:val="ListParagraph"/>
        <w:ind w:left="569"/>
        <w:textAlignment w:val="baseline"/>
        <w:rPr>
          <w:rFonts w:eastAsia="Times New Roman" w:cs="Times New Roman"/>
          <w:sz w:val="24"/>
          <w:szCs w:val="24"/>
        </w:rPr>
      </w:pPr>
    </w:p>
    <w:p w14:paraId="31C84F0C" w14:textId="26F5DAA1" w:rsidR="001731F3" w:rsidRPr="00775194" w:rsidRDefault="00775194" w:rsidP="00035F9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6B6BAE" w14:paraId="1990D294" w14:textId="77777777" w:rsidTr="00AA2760">
        <w:trPr>
          <w:trHeight w:val="300"/>
        </w:trPr>
        <w:tc>
          <w:tcPr>
            <w:tcW w:w="2744" w:type="pct"/>
            <w:shd w:val="clear" w:color="auto" w:fill="auto"/>
            <w:hideMark/>
          </w:tcPr>
          <w:p w14:paraId="33D76F0D" w14:textId="77777777" w:rsidR="007B3A6C" w:rsidRDefault="007B3A6C" w:rsidP="007B3A6C">
            <w:pPr>
              <w:pStyle w:val="TableParagraph"/>
              <w:spacing w:before="4" w:line="273" w:lineRule="exact"/>
              <w:rPr>
                <w:b/>
                <w:sz w:val="24"/>
              </w:rPr>
            </w:pPr>
            <w:r>
              <w:rPr>
                <w:b/>
                <w:sz w:val="24"/>
              </w:rPr>
              <w:t>Previous</w:t>
            </w:r>
            <w:r>
              <w:rPr>
                <w:b/>
                <w:spacing w:val="-2"/>
                <w:sz w:val="24"/>
              </w:rPr>
              <w:t xml:space="preserve"> Benchmarks</w:t>
            </w:r>
          </w:p>
          <w:p w14:paraId="627A7711" w14:textId="77777777" w:rsidR="007B3A6C" w:rsidRPr="00342F8B" w:rsidRDefault="007B3A6C" w:rsidP="00E502A8">
            <w:pPr>
              <w:numPr>
                <w:ilvl w:val="0"/>
                <w:numId w:val="18"/>
              </w:numPr>
              <w:spacing w:after="0" w:line="240" w:lineRule="auto"/>
              <w:textAlignment w:val="baseline"/>
              <w:rPr>
                <w:rFonts w:eastAsia="Times New Roman" w:cs="Times New Roman"/>
                <w:sz w:val="24"/>
                <w:szCs w:val="24"/>
              </w:rPr>
            </w:pPr>
            <w:r>
              <w:rPr>
                <w:spacing w:val="-2"/>
                <w:sz w:val="24"/>
              </w:rPr>
              <w:t>MA.8.NSO.1.3</w:t>
            </w:r>
          </w:p>
          <w:p w14:paraId="0F36B70C" w14:textId="77777777" w:rsidR="00342F8B" w:rsidRDefault="00342F8B" w:rsidP="00E502A8">
            <w:pPr>
              <w:pStyle w:val="TableParagraph"/>
              <w:numPr>
                <w:ilvl w:val="0"/>
                <w:numId w:val="18"/>
              </w:numPr>
              <w:autoSpaceDE w:val="0"/>
              <w:autoSpaceDN w:val="0"/>
              <w:spacing w:before="4" w:line="273" w:lineRule="exact"/>
              <w:rPr>
                <w:b/>
                <w:sz w:val="24"/>
              </w:rPr>
            </w:pPr>
            <w:r>
              <w:rPr>
                <w:bCs/>
                <w:sz w:val="24"/>
              </w:rPr>
              <w:t>MA.7.NSO.1.1</w:t>
            </w:r>
          </w:p>
          <w:p w14:paraId="72597EB0" w14:textId="4119021A" w:rsidR="00342F8B" w:rsidRPr="00A22B58" w:rsidRDefault="00342F8B" w:rsidP="00E502A8">
            <w:pPr>
              <w:numPr>
                <w:ilvl w:val="0"/>
                <w:numId w:val="18"/>
              </w:numPr>
              <w:spacing w:after="0" w:line="240" w:lineRule="auto"/>
              <w:textAlignment w:val="baseline"/>
              <w:rPr>
                <w:rFonts w:eastAsia="Times New Roman" w:cs="Times New Roman"/>
                <w:sz w:val="24"/>
                <w:szCs w:val="24"/>
              </w:rPr>
            </w:pPr>
            <w:r>
              <w:rPr>
                <w:spacing w:val="-2"/>
                <w:sz w:val="24"/>
              </w:rPr>
              <w:t>MA.8.NSO.1.3</w:t>
            </w:r>
          </w:p>
        </w:tc>
        <w:tc>
          <w:tcPr>
            <w:tcW w:w="2256" w:type="pct"/>
            <w:shd w:val="clear" w:color="auto" w:fill="auto"/>
          </w:tcPr>
          <w:p w14:paraId="32F233D9" w14:textId="77777777" w:rsidR="007B3A6C" w:rsidRDefault="007B3A6C" w:rsidP="00F2673C">
            <w:pPr>
              <w:pStyle w:val="TableParagraph"/>
              <w:spacing w:before="4" w:line="273" w:lineRule="exact"/>
              <w:rPr>
                <w:b/>
                <w:sz w:val="24"/>
              </w:rPr>
            </w:pPr>
            <w:r>
              <w:rPr>
                <w:b/>
                <w:sz w:val="24"/>
              </w:rPr>
              <w:t>Next</w:t>
            </w:r>
            <w:r>
              <w:rPr>
                <w:b/>
                <w:spacing w:val="-2"/>
                <w:sz w:val="24"/>
              </w:rPr>
              <w:t xml:space="preserve"> Benchmarks</w:t>
            </w:r>
          </w:p>
          <w:p w14:paraId="29AE2A13" w14:textId="10BBE646" w:rsidR="007B3A6C" w:rsidRPr="00F2673C" w:rsidRDefault="007B3A6C" w:rsidP="00E502A8">
            <w:pPr>
              <w:pStyle w:val="ListParagraph"/>
              <w:numPr>
                <w:ilvl w:val="0"/>
                <w:numId w:val="41"/>
              </w:numPr>
              <w:textAlignment w:val="baseline"/>
              <w:rPr>
                <w:rFonts w:eastAsia="Times New Roman" w:cs="Times New Roman"/>
                <w:sz w:val="24"/>
                <w:szCs w:val="24"/>
              </w:rPr>
            </w:pPr>
            <w:r w:rsidRPr="00F2673C">
              <w:rPr>
                <w:spacing w:val="-2"/>
                <w:sz w:val="24"/>
              </w:rPr>
              <w:t>MA.912.NSO.1.6</w:t>
            </w:r>
          </w:p>
        </w:tc>
      </w:tr>
      <w:tr w:rsidR="00F2673C" w:rsidRPr="006B6BAE" w14:paraId="211A299C" w14:textId="77777777" w:rsidTr="00AA2760">
        <w:trPr>
          <w:trHeight w:val="80"/>
        </w:trPr>
        <w:tc>
          <w:tcPr>
            <w:tcW w:w="2744" w:type="pct"/>
            <w:shd w:val="clear" w:color="auto" w:fill="auto"/>
          </w:tcPr>
          <w:p w14:paraId="2FE05FD0" w14:textId="77777777" w:rsidR="00F2673C" w:rsidRDefault="00F2673C" w:rsidP="007B3A6C">
            <w:pPr>
              <w:pStyle w:val="TableParagraph"/>
              <w:spacing w:before="4" w:line="273" w:lineRule="exact"/>
              <w:rPr>
                <w:b/>
                <w:sz w:val="24"/>
              </w:rPr>
            </w:pPr>
          </w:p>
        </w:tc>
        <w:tc>
          <w:tcPr>
            <w:tcW w:w="2256" w:type="pct"/>
            <w:shd w:val="clear" w:color="auto" w:fill="auto"/>
          </w:tcPr>
          <w:p w14:paraId="4DC8881A" w14:textId="77777777" w:rsidR="00F2673C" w:rsidRDefault="00F2673C" w:rsidP="007B3A6C">
            <w:pPr>
              <w:pStyle w:val="TableParagraph"/>
              <w:spacing w:before="4" w:line="273" w:lineRule="exact"/>
              <w:ind w:left="1147"/>
              <w:rPr>
                <w:b/>
                <w:sz w:val="24"/>
              </w:rPr>
            </w:pPr>
          </w:p>
        </w:tc>
      </w:tr>
    </w:tbl>
    <w:p w14:paraId="612EA740" w14:textId="78272C97" w:rsidR="00775194" w:rsidRPr="006B6BAE" w:rsidRDefault="00775194" w:rsidP="007F4BAA">
      <w:pPr>
        <w:pStyle w:val="NumberSenseHeading1"/>
      </w:pPr>
      <w:r w:rsidRPr="006B6BAE">
        <w:t xml:space="preserve">Purpose and </w:t>
      </w:r>
      <w:r w:rsidRPr="007F4BAA">
        <w:t>Instructional</w:t>
      </w:r>
      <w:r w:rsidRPr="006B6BAE">
        <w:t xml:space="preserve"> Strategies </w:t>
      </w:r>
    </w:p>
    <w:p w14:paraId="3706D3D4" w14:textId="77777777" w:rsidR="00DE46BD" w:rsidRDefault="00DE46BD" w:rsidP="00DE46BD">
      <w:pPr>
        <w:pStyle w:val="TableParagraph"/>
        <w:ind w:right="58"/>
        <w:jc w:val="both"/>
        <w:rPr>
          <w:sz w:val="24"/>
        </w:rPr>
      </w:pPr>
      <w:r>
        <w:rPr>
          <w:sz w:val="24"/>
        </w:rPr>
        <w:t>In grade</w:t>
      </w:r>
      <w:r>
        <w:rPr>
          <w:spacing w:val="-3"/>
          <w:sz w:val="24"/>
        </w:rPr>
        <w:t xml:space="preserve"> </w:t>
      </w:r>
      <w:r>
        <w:rPr>
          <w:sz w:val="24"/>
        </w:rPr>
        <w:t>8,</w:t>
      </w:r>
      <w:r>
        <w:rPr>
          <w:spacing w:val="-2"/>
          <w:sz w:val="24"/>
        </w:rPr>
        <w:t xml:space="preserve"> </w:t>
      </w:r>
      <w:r>
        <w:rPr>
          <w:sz w:val="24"/>
        </w:rPr>
        <w:t>students</w:t>
      </w:r>
      <w:r>
        <w:rPr>
          <w:spacing w:val="-2"/>
          <w:sz w:val="24"/>
        </w:rPr>
        <w:t xml:space="preserve"> </w:t>
      </w:r>
      <w:r>
        <w:rPr>
          <w:sz w:val="24"/>
        </w:rPr>
        <w:t>generated</w:t>
      </w:r>
      <w:r>
        <w:rPr>
          <w:spacing w:val="-2"/>
          <w:sz w:val="24"/>
        </w:rPr>
        <w:t xml:space="preserve"> </w:t>
      </w:r>
      <w:r>
        <w:rPr>
          <w:sz w:val="24"/>
        </w:rPr>
        <w:t>equivalent</w:t>
      </w:r>
      <w:r>
        <w:rPr>
          <w:spacing w:val="-2"/>
          <w:sz w:val="24"/>
        </w:rPr>
        <w:t xml:space="preserve"> </w:t>
      </w:r>
      <w:r>
        <w:rPr>
          <w:sz w:val="24"/>
        </w:rPr>
        <w:t>numerical</w:t>
      </w:r>
      <w:r>
        <w:rPr>
          <w:spacing w:val="-2"/>
          <w:sz w:val="24"/>
        </w:rPr>
        <w:t xml:space="preserve"> </w:t>
      </w:r>
      <w:r>
        <w:rPr>
          <w:sz w:val="24"/>
        </w:rPr>
        <w:t>expressions</w:t>
      </w:r>
      <w:r>
        <w:rPr>
          <w:spacing w:val="-2"/>
          <w:sz w:val="24"/>
        </w:rPr>
        <w:t xml:space="preserve"> </w:t>
      </w:r>
      <w:r>
        <w:rPr>
          <w:sz w:val="24"/>
        </w:rPr>
        <w:t>and</w:t>
      </w:r>
      <w:r>
        <w:rPr>
          <w:spacing w:val="-2"/>
          <w:sz w:val="24"/>
        </w:rPr>
        <w:t xml:space="preserve"> </w:t>
      </w:r>
      <w:r>
        <w:rPr>
          <w:sz w:val="24"/>
        </w:rPr>
        <w:t>evaluated</w:t>
      </w:r>
      <w:r>
        <w:rPr>
          <w:spacing w:val="-2"/>
          <w:sz w:val="24"/>
        </w:rPr>
        <w:t xml:space="preserve"> </w:t>
      </w:r>
      <w:r>
        <w:rPr>
          <w:sz w:val="24"/>
        </w:rPr>
        <w:t>expressions</w:t>
      </w:r>
      <w:r>
        <w:rPr>
          <w:spacing w:val="-2"/>
          <w:sz w:val="24"/>
        </w:rPr>
        <w:t xml:space="preserve"> </w:t>
      </w:r>
      <w:r>
        <w:rPr>
          <w:sz w:val="24"/>
        </w:rPr>
        <w:t>using the</w:t>
      </w:r>
      <w:r>
        <w:rPr>
          <w:spacing w:val="-3"/>
          <w:sz w:val="24"/>
        </w:rPr>
        <w:t xml:space="preserve"> </w:t>
      </w:r>
      <w:r>
        <w:rPr>
          <w:sz w:val="24"/>
        </w:rPr>
        <w:t>Laws</w:t>
      </w:r>
      <w:r>
        <w:rPr>
          <w:spacing w:val="-4"/>
          <w:sz w:val="24"/>
        </w:rPr>
        <w:t xml:space="preserve"> </w:t>
      </w:r>
      <w:r>
        <w:rPr>
          <w:sz w:val="24"/>
        </w:rPr>
        <w:t>of</w:t>
      </w:r>
      <w:r>
        <w:rPr>
          <w:spacing w:val="-5"/>
          <w:sz w:val="24"/>
        </w:rPr>
        <w:t xml:space="preserve"> </w:t>
      </w:r>
      <w:r>
        <w:rPr>
          <w:sz w:val="24"/>
        </w:rPr>
        <w:t>Exponents</w:t>
      </w:r>
      <w:r>
        <w:rPr>
          <w:spacing w:val="-4"/>
          <w:sz w:val="24"/>
        </w:rPr>
        <w:t xml:space="preserve"> </w:t>
      </w:r>
      <w:r>
        <w:rPr>
          <w:sz w:val="24"/>
        </w:rPr>
        <w:t>with</w:t>
      </w:r>
      <w:r>
        <w:rPr>
          <w:spacing w:val="-4"/>
          <w:sz w:val="24"/>
        </w:rPr>
        <w:t xml:space="preserve"> </w:t>
      </w:r>
      <w:r>
        <w:rPr>
          <w:sz w:val="24"/>
        </w:rPr>
        <w:t>integer</w:t>
      </w:r>
      <w:r>
        <w:rPr>
          <w:spacing w:val="-3"/>
          <w:sz w:val="24"/>
        </w:rPr>
        <w:t xml:space="preserve"> </w:t>
      </w:r>
      <w:r>
        <w:rPr>
          <w:sz w:val="24"/>
        </w:rPr>
        <w:t>exponents.</w:t>
      </w:r>
      <w:r>
        <w:rPr>
          <w:spacing w:val="-2"/>
          <w:sz w:val="24"/>
        </w:rPr>
        <w:t xml:space="preserve"> </w:t>
      </w:r>
      <w:r>
        <w:rPr>
          <w:sz w:val="24"/>
        </w:rPr>
        <w:t>In</w:t>
      </w:r>
      <w:r>
        <w:rPr>
          <w:spacing w:val="-2"/>
          <w:sz w:val="24"/>
        </w:rPr>
        <w:t xml:space="preserve"> </w:t>
      </w:r>
      <w:r>
        <w:rPr>
          <w:sz w:val="24"/>
        </w:rPr>
        <w:t>Algebra I,</w:t>
      </w:r>
      <w:r>
        <w:rPr>
          <w:spacing w:val="-4"/>
          <w:sz w:val="24"/>
        </w:rPr>
        <w:t xml:space="preserve"> </w:t>
      </w:r>
      <w:r>
        <w:rPr>
          <w:sz w:val="24"/>
        </w:rPr>
        <w:t>students</w:t>
      </w:r>
      <w:r>
        <w:rPr>
          <w:spacing w:val="-4"/>
          <w:sz w:val="24"/>
        </w:rPr>
        <w:t xml:space="preserve"> </w:t>
      </w:r>
      <w:r>
        <w:rPr>
          <w:sz w:val="24"/>
        </w:rPr>
        <w:t>work</w:t>
      </w:r>
      <w:r>
        <w:rPr>
          <w:spacing w:val="-3"/>
          <w:sz w:val="24"/>
        </w:rPr>
        <w:t xml:space="preserve"> </w:t>
      </w:r>
      <w:r>
        <w:rPr>
          <w:sz w:val="24"/>
        </w:rPr>
        <w:t>with</w:t>
      </w:r>
      <w:r>
        <w:rPr>
          <w:spacing w:val="-4"/>
          <w:sz w:val="24"/>
        </w:rPr>
        <w:t xml:space="preserve"> </w:t>
      </w:r>
      <w:r>
        <w:rPr>
          <w:sz w:val="24"/>
        </w:rPr>
        <w:t>rational-number exponents. In later courses, students extend the Laws of Exponents to properties of logarithms.</w:t>
      </w:r>
    </w:p>
    <w:p w14:paraId="1BF92C9C" w14:textId="77777777" w:rsidR="00DE46BD" w:rsidRDefault="00DE46BD" w:rsidP="00E502A8">
      <w:pPr>
        <w:pStyle w:val="TableParagraph"/>
        <w:numPr>
          <w:ilvl w:val="0"/>
          <w:numId w:val="42"/>
        </w:numPr>
        <w:tabs>
          <w:tab w:val="left" w:pos="719"/>
        </w:tabs>
        <w:autoSpaceDE w:val="0"/>
        <w:autoSpaceDN w:val="0"/>
        <w:ind w:right="579"/>
        <w:rPr>
          <w:sz w:val="24"/>
        </w:rPr>
      </w:pPr>
      <w:r>
        <w:rPr>
          <w:sz w:val="24"/>
        </w:rPr>
        <w:t>Instruction</w:t>
      </w:r>
      <w:r>
        <w:rPr>
          <w:spacing w:val="-4"/>
          <w:sz w:val="24"/>
        </w:rPr>
        <w:t xml:space="preserve"> </w:t>
      </w:r>
      <w:r>
        <w:rPr>
          <w:sz w:val="24"/>
        </w:rPr>
        <w:t>includes</w:t>
      </w:r>
      <w:r>
        <w:rPr>
          <w:spacing w:val="-4"/>
          <w:sz w:val="24"/>
        </w:rPr>
        <w:t xml:space="preserve"> </w:t>
      </w:r>
      <w:r>
        <w:rPr>
          <w:sz w:val="24"/>
        </w:rPr>
        <w:t>using</w:t>
      </w:r>
      <w:r>
        <w:rPr>
          <w:spacing w:val="-7"/>
          <w:sz w:val="24"/>
        </w:rPr>
        <w:t xml:space="preserve"> </w:t>
      </w:r>
      <w:r>
        <w:rPr>
          <w:sz w:val="24"/>
        </w:rPr>
        <w:t>the</w:t>
      </w:r>
      <w:r>
        <w:rPr>
          <w:spacing w:val="-4"/>
          <w:sz w:val="24"/>
        </w:rPr>
        <w:t xml:space="preserve"> </w:t>
      </w:r>
      <w:r>
        <w:rPr>
          <w:sz w:val="24"/>
        </w:rPr>
        <w:t>terms Laws</w:t>
      </w:r>
      <w:r>
        <w:rPr>
          <w:spacing w:val="-4"/>
          <w:sz w:val="24"/>
        </w:rPr>
        <w:t xml:space="preserve"> </w:t>
      </w:r>
      <w:r>
        <w:rPr>
          <w:sz w:val="24"/>
        </w:rPr>
        <w:t>of</w:t>
      </w:r>
      <w:r>
        <w:rPr>
          <w:spacing w:val="-5"/>
          <w:sz w:val="24"/>
        </w:rPr>
        <w:t xml:space="preserve"> </w:t>
      </w:r>
      <w:r>
        <w:rPr>
          <w:sz w:val="24"/>
        </w:rPr>
        <w:t>Exponents</w:t>
      </w:r>
      <w:r>
        <w:rPr>
          <w:spacing w:val="-4"/>
          <w:sz w:val="24"/>
        </w:rPr>
        <w:t xml:space="preserve"> </w:t>
      </w:r>
      <w:r>
        <w:rPr>
          <w:sz w:val="24"/>
        </w:rPr>
        <w:t>and</w:t>
      </w:r>
      <w:r>
        <w:rPr>
          <w:spacing w:val="-4"/>
          <w:sz w:val="24"/>
        </w:rPr>
        <w:t xml:space="preserve"> </w:t>
      </w:r>
      <w:r>
        <w:rPr>
          <w:sz w:val="24"/>
        </w:rPr>
        <w:t>properties</w:t>
      </w:r>
      <w:r>
        <w:rPr>
          <w:spacing w:val="-4"/>
          <w:sz w:val="24"/>
        </w:rPr>
        <w:t xml:space="preserve"> </w:t>
      </w:r>
      <w:r>
        <w:rPr>
          <w:sz w:val="24"/>
        </w:rPr>
        <w:t>of</w:t>
      </w:r>
      <w:r>
        <w:rPr>
          <w:spacing w:val="-2"/>
          <w:sz w:val="24"/>
        </w:rPr>
        <w:t xml:space="preserve"> </w:t>
      </w:r>
      <w:r>
        <w:rPr>
          <w:sz w:val="24"/>
        </w:rPr>
        <w:t xml:space="preserve">exponents </w:t>
      </w:r>
      <w:r>
        <w:rPr>
          <w:spacing w:val="-2"/>
          <w:sz w:val="24"/>
        </w:rPr>
        <w:t>interchangeably.</w:t>
      </w:r>
    </w:p>
    <w:p w14:paraId="41310D73" w14:textId="13AE99B0" w:rsidR="00DE46BD" w:rsidRDefault="00DE46BD" w:rsidP="00E502A8">
      <w:pPr>
        <w:pStyle w:val="TableParagraph"/>
        <w:numPr>
          <w:ilvl w:val="0"/>
          <w:numId w:val="42"/>
        </w:numPr>
        <w:tabs>
          <w:tab w:val="left" w:pos="719"/>
        </w:tabs>
        <w:autoSpaceDE w:val="0"/>
        <w:autoSpaceDN w:val="0"/>
        <w:ind w:right="94"/>
        <w:rPr>
          <w:sz w:val="24"/>
        </w:rPr>
      </w:pPr>
      <w:r>
        <w:rPr>
          <w:sz w:val="24"/>
        </w:rPr>
        <w:t>Instruction</w:t>
      </w:r>
      <w:r>
        <w:rPr>
          <w:spacing w:val="-4"/>
          <w:sz w:val="24"/>
        </w:rPr>
        <w:t xml:space="preserve"> </w:t>
      </w:r>
      <w:r>
        <w:rPr>
          <w:sz w:val="24"/>
        </w:rPr>
        <w:t>includes</w:t>
      </w:r>
      <w:r>
        <w:rPr>
          <w:spacing w:val="-4"/>
          <w:sz w:val="24"/>
        </w:rPr>
        <w:t xml:space="preserve"> </w:t>
      </w:r>
      <w:r>
        <w:rPr>
          <w:sz w:val="24"/>
        </w:rPr>
        <w:t>student</w:t>
      </w:r>
      <w:r>
        <w:rPr>
          <w:spacing w:val="-4"/>
          <w:sz w:val="24"/>
        </w:rPr>
        <w:t xml:space="preserve"> </w:t>
      </w:r>
      <w:r>
        <w:rPr>
          <w:sz w:val="24"/>
        </w:rPr>
        <w:t>discovery</w:t>
      </w:r>
      <w:r>
        <w:rPr>
          <w:spacing w:val="-9"/>
          <w:sz w:val="24"/>
        </w:rPr>
        <w:t xml:space="preserve"> </w:t>
      </w:r>
      <w:r>
        <w:rPr>
          <w:sz w:val="24"/>
        </w:rPr>
        <w:t>of</w:t>
      </w:r>
      <w:r>
        <w:rPr>
          <w:spacing w:val="-4"/>
          <w:sz w:val="24"/>
        </w:rPr>
        <w:t xml:space="preserve"> </w:t>
      </w:r>
      <w:r>
        <w:rPr>
          <w:sz w:val="24"/>
        </w:rPr>
        <w:t>the</w:t>
      </w:r>
      <w:r>
        <w:rPr>
          <w:spacing w:val="-6"/>
          <w:sz w:val="24"/>
        </w:rPr>
        <w:t xml:space="preserve"> </w:t>
      </w:r>
      <w:r>
        <w:rPr>
          <w:sz w:val="24"/>
        </w:rPr>
        <w:t>patterns</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to</w:t>
      </w:r>
      <w:r>
        <w:rPr>
          <w:spacing w:val="-4"/>
          <w:sz w:val="24"/>
        </w:rPr>
        <w:t xml:space="preserve"> </w:t>
      </w:r>
      <w:r>
        <w:rPr>
          <w:sz w:val="24"/>
        </w:rPr>
        <w:t xml:space="preserve">mathematical operations and the inverse relationship between powers and radicals </w:t>
      </w:r>
      <w:r>
        <w:rPr>
          <w:i/>
          <w:sz w:val="24"/>
        </w:rPr>
        <w:t>(MTR</w:t>
      </w:r>
      <w:r w:rsidR="00495C29">
        <w:rPr>
          <w:i/>
          <w:sz w:val="24"/>
        </w:rPr>
        <w:t>.8.</w:t>
      </w:r>
      <w:r>
        <w:rPr>
          <w:i/>
          <w:sz w:val="24"/>
        </w:rPr>
        <w:t>1)</w:t>
      </w:r>
      <w:r>
        <w:rPr>
          <w:sz w:val="24"/>
        </w:rPr>
        <w:t>.</w:t>
      </w:r>
    </w:p>
    <w:p w14:paraId="11DDD823" w14:textId="77777777" w:rsidR="00DE46BD" w:rsidRDefault="00DE46BD" w:rsidP="00E502A8">
      <w:pPr>
        <w:pStyle w:val="TableParagraph"/>
        <w:numPr>
          <w:ilvl w:val="0"/>
          <w:numId w:val="42"/>
        </w:numPr>
        <w:tabs>
          <w:tab w:val="left" w:pos="719"/>
        </w:tabs>
        <w:autoSpaceDE w:val="0"/>
        <w:autoSpaceDN w:val="0"/>
        <w:spacing w:line="293" w:lineRule="exact"/>
        <w:ind w:hanging="359"/>
        <w:rPr>
          <w:sz w:val="24"/>
        </w:rPr>
      </w:pPr>
      <w:r>
        <w:rPr>
          <w:sz w:val="24"/>
        </w:rPr>
        <w:t>Problem</w:t>
      </w:r>
      <w:r>
        <w:rPr>
          <w:spacing w:val="-3"/>
          <w:sz w:val="24"/>
        </w:rPr>
        <w:t xml:space="preserve"> </w:t>
      </w:r>
      <w:r>
        <w:rPr>
          <w:sz w:val="24"/>
        </w:rPr>
        <w:t>types include</w:t>
      </w:r>
      <w:r>
        <w:rPr>
          <w:spacing w:val="-2"/>
          <w:sz w:val="24"/>
        </w:rPr>
        <w:t xml:space="preserve"> </w:t>
      </w:r>
      <w:r>
        <w:rPr>
          <w:sz w:val="24"/>
        </w:rPr>
        <w:t>having</w:t>
      </w:r>
      <w:r>
        <w:rPr>
          <w:spacing w:val="-2"/>
          <w:sz w:val="24"/>
        </w:rPr>
        <w:t xml:space="preserve"> </w:t>
      </w:r>
      <w:r>
        <w:rPr>
          <w:sz w:val="24"/>
        </w:rPr>
        <w:t>a</w:t>
      </w:r>
      <w:r>
        <w:rPr>
          <w:spacing w:val="-2"/>
          <w:sz w:val="24"/>
        </w:rPr>
        <w:t xml:space="preserve"> </w:t>
      </w:r>
      <w:r>
        <w:rPr>
          <w:sz w:val="24"/>
        </w:rPr>
        <w:t>fraction, integer</w:t>
      </w:r>
      <w:r>
        <w:rPr>
          <w:spacing w:val="-1"/>
          <w:sz w:val="24"/>
        </w:rPr>
        <w:t xml:space="preserve"> </w:t>
      </w:r>
      <w:r>
        <w:rPr>
          <w:sz w:val="24"/>
        </w:rPr>
        <w:t>or whole</w:t>
      </w:r>
      <w:r>
        <w:rPr>
          <w:spacing w:val="-2"/>
          <w:sz w:val="24"/>
        </w:rPr>
        <w:t xml:space="preserve"> </w:t>
      </w:r>
      <w:r>
        <w:rPr>
          <w:sz w:val="24"/>
        </w:rPr>
        <w:t>number</w:t>
      </w:r>
      <w:r>
        <w:rPr>
          <w:spacing w:val="-2"/>
          <w:sz w:val="24"/>
        </w:rPr>
        <w:t xml:space="preserve"> </w:t>
      </w:r>
      <w:r>
        <w:rPr>
          <w:sz w:val="24"/>
        </w:rPr>
        <w:t>as</w:t>
      </w:r>
      <w:r>
        <w:rPr>
          <w:spacing w:val="1"/>
          <w:sz w:val="24"/>
        </w:rPr>
        <w:t xml:space="preserve"> </w:t>
      </w:r>
      <w:r>
        <w:rPr>
          <w:sz w:val="24"/>
        </w:rPr>
        <w:t xml:space="preserve">an </w:t>
      </w:r>
      <w:r>
        <w:rPr>
          <w:spacing w:val="-2"/>
          <w:sz w:val="24"/>
        </w:rPr>
        <w:t>exponent.</w:t>
      </w:r>
    </w:p>
    <w:p w14:paraId="06B964A6" w14:textId="77777777" w:rsidR="00DE46BD" w:rsidRDefault="00DE46BD" w:rsidP="00E502A8">
      <w:pPr>
        <w:pStyle w:val="TableParagraph"/>
        <w:numPr>
          <w:ilvl w:val="0"/>
          <w:numId w:val="42"/>
        </w:numPr>
        <w:tabs>
          <w:tab w:val="left" w:pos="719"/>
        </w:tabs>
        <w:autoSpaceDE w:val="0"/>
        <w:autoSpaceDN w:val="0"/>
        <w:ind w:right="701"/>
        <w:rPr>
          <w:i/>
          <w:sz w:val="24"/>
        </w:rPr>
      </w:pPr>
      <w:r>
        <w:rPr>
          <w:sz w:val="24"/>
        </w:rPr>
        <w:t>Students</w:t>
      </w:r>
      <w:r>
        <w:rPr>
          <w:spacing w:val="-4"/>
          <w:sz w:val="24"/>
        </w:rPr>
        <w:t xml:space="preserve"> </w:t>
      </w:r>
      <w:r>
        <w:rPr>
          <w:sz w:val="24"/>
        </w:rPr>
        <w:t>should</w:t>
      </w:r>
      <w:r>
        <w:rPr>
          <w:spacing w:val="-4"/>
          <w:sz w:val="24"/>
        </w:rPr>
        <w:t xml:space="preserve"> </w:t>
      </w:r>
      <w:r>
        <w:rPr>
          <w:sz w:val="24"/>
        </w:rPr>
        <w:t>make</w:t>
      </w:r>
      <w:r>
        <w:rPr>
          <w:spacing w:val="-5"/>
          <w:sz w:val="24"/>
        </w:rPr>
        <w:t xml:space="preserve"> </w:t>
      </w:r>
      <w:r>
        <w:rPr>
          <w:sz w:val="24"/>
        </w:rPr>
        <w:t>the</w:t>
      </w:r>
      <w:r>
        <w:rPr>
          <w:spacing w:val="-4"/>
          <w:sz w:val="24"/>
        </w:rPr>
        <w:t xml:space="preserve"> </w:t>
      </w:r>
      <w:r>
        <w:rPr>
          <w:sz w:val="24"/>
        </w:rPr>
        <w:t>connection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root</w:t>
      </w:r>
      <w:r>
        <w:rPr>
          <w:spacing w:val="-2"/>
          <w:sz w:val="24"/>
        </w:rPr>
        <w:t xml:space="preserve"> </w:t>
      </w:r>
      <w:r>
        <w:rPr>
          <w:sz w:val="24"/>
        </w:rPr>
        <w:t>being</w:t>
      </w:r>
      <w:r>
        <w:rPr>
          <w:spacing w:val="-4"/>
          <w:sz w:val="24"/>
        </w:rPr>
        <w:t xml:space="preserve"> </w:t>
      </w:r>
      <w:r>
        <w:rPr>
          <w:sz w:val="24"/>
        </w:rPr>
        <w:t>equivalent</w:t>
      </w:r>
      <w:r>
        <w:rPr>
          <w:spacing w:val="-4"/>
          <w:sz w:val="24"/>
        </w:rPr>
        <w:t xml:space="preserve"> </w:t>
      </w:r>
      <w:r>
        <w:rPr>
          <w:sz w:val="24"/>
        </w:rPr>
        <w:t>to</w:t>
      </w:r>
      <w:r>
        <w:rPr>
          <w:spacing w:val="-1"/>
          <w:sz w:val="24"/>
        </w:rPr>
        <w:t xml:space="preserve"> </w:t>
      </w:r>
      <w:r>
        <w:rPr>
          <w:sz w:val="24"/>
        </w:rPr>
        <w:t>a</w:t>
      </w:r>
      <w:r>
        <w:rPr>
          <w:spacing w:val="-4"/>
          <w:sz w:val="24"/>
        </w:rPr>
        <w:t xml:space="preserve"> </w:t>
      </w:r>
      <w:r>
        <w:rPr>
          <w:sz w:val="24"/>
        </w:rPr>
        <w:t>unit</w:t>
      </w:r>
      <w:r>
        <w:rPr>
          <w:spacing w:val="-3"/>
          <w:sz w:val="24"/>
        </w:rPr>
        <w:t xml:space="preserve"> </w:t>
      </w:r>
      <w:r>
        <w:rPr>
          <w:sz w:val="24"/>
        </w:rPr>
        <w:t xml:space="preserve">fraction </w:t>
      </w:r>
      <w:r>
        <w:rPr>
          <w:sz w:val="24"/>
        </w:rPr>
        <w:lastRenderedPageBreak/>
        <w:t xml:space="preserve">exponent </w:t>
      </w:r>
      <w:r>
        <w:rPr>
          <w:i/>
          <w:sz w:val="24"/>
        </w:rPr>
        <w:t>(MTR.4.1).</w:t>
      </w:r>
    </w:p>
    <w:p w14:paraId="1DABAB9A" w14:textId="7D6D9405" w:rsidR="00DE46BD" w:rsidRPr="002C6F51" w:rsidRDefault="00DE46BD" w:rsidP="005F2B06">
      <w:pPr>
        <w:pStyle w:val="TableParagraph"/>
        <w:numPr>
          <w:ilvl w:val="1"/>
          <w:numId w:val="42"/>
        </w:numPr>
        <w:tabs>
          <w:tab w:val="left" w:pos="1438"/>
        </w:tabs>
        <w:autoSpaceDE w:val="0"/>
        <w:autoSpaceDN w:val="0"/>
        <w:ind w:left="1440"/>
        <w:rPr>
          <w:sz w:val="24"/>
        </w:rPr>
      </w:pPr>
      <w:r w:rsidRPr="002C6F51">
        <w:rPr>
          <w:position w:val="1"/>
          <w:sz w:val="24"/>
        </w:rPr>
        <w:t>For</w:t>
      </w:r>
      <w:r w:rsidRPr="002C6F51">
        <w:rPr>
          <w:spacing w:val="-14"/>
          <w:position w:val="1"/>
          <w:sz w:val="24"/>
        </w:rPr>
        <w:t xml:space="preserve"> </w:t>
      </w:r>
      <w:r w:rsidRPr="002C6F51">
        <w:rPr>
          <w:position w:val="1"/>
          <w:sz w:val="24"/>
        </w:rPr>
        <w:t>example</w:t>
      </w:r>
      <w:r w:rsidRPr="00EA3941">
        <w:rPr>
          <w:position w:val="1"/>
          <w:sz w:val="24"/>
        </w:rPr>
        <w:t>,</w:t>
      </w:r>
      <w:r w:rsidRPr="00EA3941">
        <w:rPr>
          <w:spacing w:val="1"/>
          <w:position w:val="1"/>
          <w:sz w:val="24"/>
        </w:rPr>
        <w:t xml:space="preserve"> </w:t>
      </w:r>
      <w:r w:rsidRPr="00EA3941">
        <w:rPr>
          <w:rFonts w:ascii="Cambria Math" w:hAnsi="Cambria Math"/>
          <w:position w:val="1"/>
          <w:sz w:val="24"/>
          <w:vertAlign w:val="superscript"/>
        </w:rPr>
        <w:t>3</w:t>
      </w:r>
      <w:r w:rsidRPr="00EA3941">
        <w:rPr>
          <w:rFonts w:ascii="Cambria Math" w:hAnsi="Cambria Math"/>
          <w:sz w:val="24"/>
        </w:rPr>
        <w:t>√</w:t>
      </w:r>
      <w:r w:rsidRPr="00EA3941">
        <w:rPr>
          <w:rFonts w:ascii="Cambria Math" w:hAnsi="Cambria Math"/>
          <w:position w:val="1"/>
          <w:sz w:val="24"/>
        </w:rPr>
        <w:t>8</w:t>
      </w:r>
      <w:r w:rsidRPr="00EA3941">
        <w:rPr>
          <w:rFonts w:ascii="Cambria Math" w:hAnsi="Cambria Math"/>
          <w:spacing w:val="-3"/>
          <w:position w:val="1"/>
          <w:sz w:val="24"/>
        </w:rPr>
        <w:t xml:space="preserve"> </w:t>
      </w:r>
      <w:r w:rsidRPr="00EA3941">
        <w:rPr>
          <w:rFonts w:ascii="Cambria Math" w:hAnsi="Cambria Math"/>
          <w:position w:val="1"/>
          <w:sz w:val="24"/>
        </w:rPr>
        <w:t>=</w:t>
      </w:r>
      <w:r w:rsidR="00B87E8E" w:rsidRPr="00EA3941">
        <w:rPr>
          <w:rFonts w:ascii="Cambria Math" w:hAnsi="Cambria Math"/>
          <w:position w:val="1"/>
          <w:sz w:val="24"/>
        </w:rPr>
        <w:t xml:space="preserve"> </w:t>
      </w:r>
      <m:oMath>
        <m:rad>
          <m:radPr>
            <m:ctrlPr>
              <w:rPr>
                <w:rFonts w:ascii="Cambria Math" w:hAnsi="Cambria Math"/>
                <w:i/>
                <w:position w:val="1"/>
                <w:sz w:val="24"/>
              </w:rPr>
            </m:ctrlPr>
          </m:radPr>
          <m:deg>
            <m:r>
              <w:rPr>
                <w:rFonts w:ascii="Cambria Math" w:hAnsi="Cambria Math"/>
                <w:position w:val="1"/>
              </w:rPr>
              <m:t>3</m:t>
            </m:r>
          </m:deg>
          <m:e>
            <m:sSup>
              <m:sSupPr>
                <m:ctrlPr>
                  <w:rPr>
                    <w:rFonts w:ascii="Cambria Math" w:hAnsi="Cambria Math"/>
                    <w:i/>
                    <w:position w:val="1"/>
                    <w:sz w:val="24"/>
                  </w:rPr>
                </m:ctrlPr>
              </m:sSupPr>
              <m:e>
                <m:r>
                  <w:rPr>
                    <w:rFonts w:ascii="Cambria Math" w:hAnsi="Cambria Math"/>
                    <w:position w:val="1"/>
                    <w:sz w:val="24"/>
                  </w:rPr>
                  <m:t>2</m:t>
                </m:r>
              </m:e>
              <m:sup>
                <m:r>
                  <w:rPr>
                    <w:rFonts w:ascii="Cambria Math" w:hAnsi="Cambria Math"/>
                    <w:position w:val="1"/>
                    <w:sz w:val="24"/>
                  </w:rPr>
                  <m:t>3</m:t>
                </m:r>
              </m:sup>
            </m:sSup>
          </m:e>
        </m:rad>
      </m:oMath>
      <w:r w:rsidRPr="002C6F51">
        <w:rPr>
          <w:rFonts w:ascii="Cambria Math" w:hAnsi="Cambria Math"/>
          <w:position w:val="1"/>
          <w:sz w:val="24"/>
        </w:rPr>
        <w:t xml:space="preserve"> </w:t>
      </w:r>
      <w:r w:rsidRPr="002C6F51">
        <w:rPr>
          <w:position w:val="1"/>
          <w:sz w:val="24"/>
        </w:rPr>
        <w:t>is</w:t>
      </w:r>
      <w:r w:rsidRPr="002C6F51">
        <w:rPr>
          <w:spacing w:val="-13"/>
          <w:position w:val="1"/>
          <w:sz w:val="24"/>
        </w:rPr>
        <w:t xml:space="preserve"> </w:t>
      </w:r>
      <w:r w:rsidRPr="002C6F51">
        <w:rPr>
          <w:position w:val="1"/>
          <w:sz w:val="24"/>
        </w:rPr>
        <w:t>equivalent</w:t>
      </w:r>
      <w:r w:rsidRPr="002C6F51">
        <w:rPr>
          <w:spacing w:val="-13"/>
          <w:position w:val="1"/>
          <w:sz w:val="24"/>
        </w:rPr>
        <w:t xml:space="preserve"> </w:t>
      </w:r>
      <w:r w:rsidRPr="002C6F51">
        <w:rPr>
          <w:position w:val="1"/>
          <w:sz w:val="24"/>
        </w:rPr>
        <w:t>to</w:t>
      </w:r>
      <w:r w:rsidRPr="002C6F51">
        <w:rPr>
          <w:spacing w:val="-14"/>
          <w:position w:val="1"/>
          <w:sz w:val="24"/>
        </w:rPr>
        <w:t xml:space="preserve"> </w:t>
      </w:r>
      <w:r w:rsidRPr="002C6F51">
        <w:rPr>
          <w:position w:val="1"/>
          <w:sz w:val="24"/>
        </w:rPr>
        <w:t>the</w:t>
      </w:r>
      <w:r w:rsidRPr="002C6F51">
        <w:rPr>
          <w:spacing w:val="-14"/>
          <w:position w:val="1"/>
          <w:sz w:val="24"/>
        </w:rPr>
        <w:t xml:space="preserve"> </w:t>
      </w:r>
      <w:r w:rsidRPr="002C6F51">
        <w:rPr>
          <w:position w:val="1"/>
          <w:sz w:val="24"/>
        </w:rPr>
        <w:t>equation</w:t>
      </w:r>
      <w:r w:rsidR="00C55D98" w:rsidRPr="002C6F51">
        <w:rPr>
          <w:position w:val="1"/>
          <w:sz w:val="24"/>
        </w:rPr>
        <w:t xml:space="preserve"> </w:t>
      </w:r>
      <w:r w:rsidR="00DF363A" w:rsidRPr="002C6F51">
        <w:rPr>
          <w:position w:val="1"/>
          <w:sz w:val="24"/>
        </w:rPr>
        <w:br/>
      </w:r>
      <m:oMath>
        <m:r>
          <w:rPr>
            <w:rFonts w:ascii="Cambria Math" w:hAnsi="Cambria Math"/>
            <w:position w:val="1"/>
            <w:sz w:val="24"/>
          </w:rPr>
          <m:t>∛8</m:t>
        </m:r>
      </m:oMath>
      <w:r w:rsidR="00DF363A" w:rsidRPr="002C6F51">
        <w:rPr>
          <w:rFonts w:eastAsiaTheme="minorEastAsia"/>
          <w:position w:val="1"/>
          <w:sz w:val="24"/>
        </w:rPr>
        <w:t xml:space="preserve"> =</w:t>
      </w:r>
      <w:r w:rsidR="000F42F5" w:rsidRPr="002C6F51">
        <w:rPr>
          <w:rFonts w:eastAsiaTheme="minorEastAsia"/>
          <w:position w:val="1"/>
          <w:sz w:val="24"/>
        </w:rPr>
        <w:t xml:space="preserve"> </w:t>
      </w:r>
      <m:oMath>
        <m:sSup>
          <m:sSupPr>
            <m:ctrlPr>
              <w:rPr>
                <w:rFonts w:ascii="Cambria Math" w:eastAsiaTheme="minorEastAsia" w:hAnsi="Cambria Math"/>
                <w:i/>
                <w:position w:val="1"/>
                <w:sz w:val="24"/>
              </w:rPr>
            </m:ctrlPr>
          </m:sSupPr>
          <m:e>
            <m:r>
              <w:rPr>
                <w:rFonts w:ascii="Cambria Math" w:eastAsiaTheme="minorEastAsia" w:hAnsi="Cambria Math"/>
                <w:position w:val="1"/>
                <w:sz w:val="24"/>
              </w:rPr>
              <m:t>(2</m:t>
            </m:r>
          </m:e>
          <m:sup>
            <m:r>
              <w:rPr>
                <w:rFonts w:ascii="Cambria Math" w:eastAsiaTheme="minorEastAsia" w:hAnsi="Cambria Math"/>
                <w:position w:val="1"/>
                <w:sz w:val="24"/>
              </w:rPr>
              <m:t>3</m:t>
            </m:r>
          </m:sup>
        </m:sSup>
        <m:sSup>
          <m:sSupPr>
            <m:ctrlPr>
              <w:rPr>
                <w:rFonts w:ascii="Cambria Math" w:eastAsiaTheme="minorEastAsia" w:hAnsi="Cambria Math"/>
                <w:i/>
                <w:position w:val="1"/>
                <w:sz w:val="24"/>
              </w:rPr>
            </m:ctrlPr>
          </m:sSupPr>
          <m:e>
            <m:r>
              <w:rPr>
                <w:rFonts w:ascii="Cambria Math" w:eastAsiaTheme="minorEastAsia" w:hAnsi="Cambria Math"/>
                <w:position w:val="1"/>
                <w:sz w:val="24"/>
              </w:rPr>
              <m:t>)</m:t>
            </m:r>
          </m:e>
          <m:sup>
            <m:eqArr>
              <m:eqArrPr>
                <m:ctrlPr>
                  <w:rPr>
                    <w:rFonts w:ascii="Cambria Math" w:eastAsiaTheme="minorEastAsia" w:hAnsi="Cambria Math"/>
                    <w:i/>
                    <w:position w:val="1"/>
                    <w:sz w:val="24"/>
                  </w:rPr>
                </m:ctrlPr>
              </m:eqArrPr>
              <m:e>
                <m:r>
                  <w:rPr>
                    <w:rFonts w:ascii="Cambria Math" w:eastAsiaTheme="minorEastAsia" w:hAnsi="Cambria Math"/>
                    <w:position w:val="1"/>
                    <w:sz w:val="24"/>
                  </w:rPr>
                  <m:t>1</m:t>
                </m:r>
              </m:e>
              <m:e>
                <m:r>
                  <w:rPr>
                    <w:rFonts w:ascii="Cambria Math" w:eastAsiaTheme="minorEastAsia" w:hAnsi="Cambria Math"/>
                    <w:position w:val="1"/>
                    <w:sz w:val="24"/>
                  </w:rPr>
                  <m:t>3</m:t>
                </m:r>
              </m:e>
            </m:eqArr>
          </m:sup>
        </m:sSup>
      </m:oMath>
      <w:r w:rsidR="002C6F51" w:rsidRPr="002C6F51">
        <w:rPr>
          <w:position w:val="1"/>
          <w:sz w:val="24"/>
        </w:rPr>
        <w:t xml:space="preserve"> w</w:t>
      </w:r>
      <w:r w:rsidRPr="002C6F51">
        <w:rPr>
          <w:position w:val="1"/>
          <w:sz w:val="24"/>
        </w:rPr>
        <w:t>hich</w:t>
      </w:r>
      <w:r w:rsidRPr="002C6F51">
        <w:rPr>
          <w:spacing w:val="-12"/>
          <w:position w:val="1"/>
          <w:sz w:val="24"/>
        </w:rPr>
        <w:t xml:space="preserve"> </w:t>
      </w:r>
      <w:r w:rsidRPr="002C6F51">
        <w:rPr>
          <w:spacing w:val="-5"/>
          <w:position w:val="1"/>
          <w:sz w:val="24"/>
        </w:rPr>
        <w:t>is</w:t>
      </w:r>
      <w:r w:rsidR="002C6F51" w:rsidRPr="002C6F51">
        <w:rPr>
          <w:spacing w:val="-5"/>
          <w:position w:val="1"/>
          <w:sz w:val="24"/>
        </w:rPr>
        <w:t xml:space="preserve"> </w:t>
      </w:r>
      <w:r w:rsidRPr="002C6F51">
        <w:rPr>
          <w:sz w:val="24"/>
        </w:rPr>
        <w:t>equivalent</w:t>
      </w:r>
      <w:r w:rsidRPr="002C6F51">
        <w:rPr>
          <w:spacing w:val="-1"/>
          <w:sz w:val="24"/>
        </w:rPr>
        <w:t xml:space="preserve"> </w:t>
      </w:r>
      <w:r w:rsidRPr="002C6F51">
        <w:rPr>
          <w:sz w:val="24"/>
        </w:rPr>
        <w:t>to</w:t>
      </w:r>
      <w:r w:rsidRPr="002C6F51">
        <w:rPr>
          <w:spacing w:val="-1"/>
          <w:sz w:val="24"/>
        </w:rPr>
        <w:t xml:space="preserve"> </w:t>
      </w:r>
      <w:r w:rsidRPr="002C6F51">
        <w:rPr>
          <w:sz w:val="24"/>
        </w:rPr>
        <w:t>the equation</w:t>
      </w:r>
      <w:r w:rsidRPr="002C6F51">
        <w:rPr>
          <w:spacing w:val="15"/>
          <w:sz w:val="24"/>
        </w:rPr>
        <w:t xml:space="preserve"> </w:t>
      </w:r>
      <m:oMath>
        <m:rad>
          <m:radPr>
            <m:ctrlPr>
              <w:rPr>
                <w:rFonts w:ascii="Cambria Math" w:hAnsi="Cambria Math"/>
                <w:i/>
                <w:spacing w:val="15"/>
                <w:sz w:val="24"/>
              </w:rPr>
            </m:ctrlPr>
          </m:radPr>
          <m:deg>
            <m:r>
              <w:rPr>
                <w:rFonts w:ascii="Cambria Math" w:hAnsi="Cambria Math"/>
                <w:spacing w:val="15"/>
              </w:rPr>
              <m:t>3</m:t>
            </m:r>
          </m:deg>
          <m:e>
            <m:r>
              <w:rPr>
                <w:rFonts w:ascii="Cambria Math" w:hAnsi="Cambria Math"/>
                <w:spacing w:val="15"/>
                <w:sz w:val="24"/>
              </w:rPr>
              <m:t>8</m:t>
            </m:r>
          </m:e>
        </m:rad>
      </m:oMath>
      <w:r w:rsidRPr="00234732">
        <w:rPr>
          <w:rFonts w:ascii="Cambria Math" w:hAnsi="Cambria Math"/>
          <w:spacing w:val="13"/>
          <w:sz w:val="24"/>
        </w:rPr>
        <w:t xml:space="preserve"> </w:t>
      </w:r>
      <w:r w:rsidRPr="00234732">
        <w:rPr>
          <w:rFonts w:ascii="Cambria Math" w:hAnsi="Cambria Math"/>
          <w:sz w:val="24"/>
        </w:rPr>
        <w:t>=</w:t>
      </w:r>
      <w:r w:rsidRPr="00234732">
        <w:rPr>
          <w:rFonts w:ascii="Cambria Math" w:hAnsi="Cambria Math"/>
          <w:spacing w:val="44"/>
          <w:sz w:val="24"/>
        </w:rPr>
        <w:t xml:space="preserve"> </w:t>
      </w:r>
      <m:oMath>
        <m:sSup>
          <m:sSupPr>
            <m:ctrlPr>
              <w:rPr>
                <w:rFonts w:ascii="Cambria Math" w:eastAsiaTheme="minorEastAsia" w:hAnsi="Cambria Math"/>
                <w:i/>
                <w:position w:val="1"/>
                <w:sz w:val="24"/>
              </w:rPr>
            </m:ctrlPr>
          </m:sSupPr>
          <m:e>
            <m:r>
              <w:rPr>
                <w:rFonts w:ascii="Cambria Math" w:eastAsiaTheme="minorEastAsia" w:hAnsi="Cambria Math"/>
                <w:position w:val="1"/>
                <w:sz w:val="24"/>
              </w:rPr>
              <m:t>(</m:t>
            </m:r>
            <m:sSup>
              <m:sSupPr>
                <m:ctrlPr>
                  <w:rPr>
                    <w:rFonts w:ascii="Cambria Math" w:eastAsiaTheme="minorEastAsia" w:hAnsi="Cambria Math"/>
                    <w:i/>
                    <w:position w:val="1"/>
                    <w:sz w:val="24"/>
                  </w:rPr>
                </m:ctrlPr>
              </m:sSupPr>
              <m:e>
                <m:r>
                  <w:rPr>
                    <w:rFonts w:ascii="Cambria Math" w:eastAsiaTheme="minorEastAsia" w:hAnsi="Cambria Math"/>
                    <w:position w:val="1"/>
                    <w:sz w:val="24"/>
                  </w:rPr>
                  <m:t>2</m:t>
                </m:r>
              </m:e>
              <m:sup>
                <m:r>
                  <w:rPr>
                    <w:rFonts w:ascii="Cambria Math" w:eastAsiaTheme="minorEastAsia" w:hAnsi="Cambria Math"/>
                    <w:position w:val="1"/>
                    <w:sz w:val="24"/>
                  </w:rPr>
                  <m:t>3</m:t>
                </m:r>
              </m:sup>
            </m:sSup>
            <m:r>
              <w:rPr>
                <w:rFonts w:ascii="Cambria Math" w:eastAsiaTheme="minorEastAsia" w:hAnsi="Cambria Math"/>
                <w:position w:val="1"/>
                <w:sz w:val="24"/>
              </w:rPr>
              <m:t>)</m:t>
            </m:r>
          </m:e>
          <m:sup>
            <m:eqArr>
              <m:eqArrPr>
                <m:ctrlPr>
                  <w:rPr>
                    <w:rFonts w:ascii="Cambria Math" w:eastAsiaTheme="minorEastAsia" w:hAnsi="Cambria Math"/>
                    <w:i/>
                    <w:position w:val="1"/>
                    <w:sz w:val="24"/>
                  </w:rPr>
                </m:ctrlPr>
              </m:eqArrPr>
              <m:e>
                <m:r>
                  <w:rPr>
                    <w:rFonts w:ascii="Cambria Math" w:eastAsiaTheme="minorEastAsia" w:hAnsi="Cambria Math"/>
                    <w:position w:val="1"/>
                    <w:sz w:val="24"/>
                  </w:rPr>
                  <m:t>1</m:t>
                </m:r>
              </m:e>
              <m:e>
                <m:r>
                  <w:rPr>
                    <w:rFonts w:ascii="Cambria Math" w:eastAsiaTheme="minorEastAsia" w:hAnsi="Cambria Math"/>
                    <w:position w:val="1"/>
                    <w:sz w:val="24"/>
                  </w:rPr>
                  <m:t>3</m:t>
                </m:r>
              </m:e>
            </m:eqArr>
          </m:sup>
        </m:sSup>
        <m:r>
          <w:rPr>
            <w:rFonts w:ascii="Cambria Math" w:eastAsiaTheme="minorEastAsia" w:hAnsi="Cambria Math"/>
            <w:position w:val="1"/>
            <w:sz w:val="24"/>
          </w:rPr>
          <m:t xml:space="preserve"> </m:t>
        </m:r>
      </m:oMath>
      <w:r w:rsidRPr="002C6F51">
        <w:rPr>
          <w:sz w:val="24"/>
        </w:rPr>
        <w:t>which</w:t>
      </w:r>
      <w:r w:rsidRPr="002C6F51">
        <w:rPr>
          <w:spacing w:val="-1"/>
          <w:sz w:val="24"/>
        </w:rPr>
        <w:t xml:space="preserve"> </w:t>
      </w:r>
      <w:r w:rsidRPr="002C6F51">
        <w:rPr>
          <w:sz w:val="24"/>
        </w:rPr>
        <w:t>is equivalent</w:t>
      </w:r>
      <w:r w:rsidRPr="002C6F51">
        <w:rPr>
          <w:spacing w:val="-1"/>
          <w:sz w:val="24"/>
        </w:rPr>
        <w:t xml:space="preserve"> </w:t>
      </w:r>
      <w:r w:rsidRPr="002C6F51">
        <w:rPr>
          <w:sz w:val="24"/>
        </w:rPr>
        <w:t>to</w:t>
      </w:r>
      <w:r w:rsidRPr="002C6F51">
        <w:rPr>
          <w:spacing w:val="-1"/>
          <w:sz w:val="24"/>
        </w:rPr>
        <w:t xml:space="preserve"> </w:t>
      </w:r>
      <w:r w:rsidRPr="002C6F51">
        <w:rPr>
          <w:sz w:val="24"/>
        </w:rPr>
        <w:t>the</w:t>
      </w:r>
      <w:r w:rsidRPr="002C6F51">
        <w:rPr>
          <w:spacing w:val="-1"/>
          <w:sz w:val="24"/>
        </w:rPr>
        <w:t xml:space="preserve"> </w:t>
      </w:r>
      <w:r w:rsidRPr="002C6F51">
        <w:rPr>
          <w:sz w:val="24"/>
        </w:rPr>
        <w:t>equation</w:t>
      </w:r>
      <w:r w:rsidRPr="002C6F51">
        <w:rPr>
          <w:spacing w:val="17"/>
          <w:sz w:val="24"/>
        </w:rPr>
        <w:t xml:space="preserve"> </w:t>
      </w:r>
      <m:oMath>
        <m:rad>
          <m:radPr>
            <m:ctrlPr>
              <w:rPr>
                <w:rFonts w:ascii="Cambria Math" w:hAnsi="Cambria Math"/>
                <w:i/>
                <w:sz w:val="24"/>
              </w:rPr>
            </m:ctrlPr>
          </m:radPr>
          <m:deg>
            <m:r>
              <w:rPr>
                <w:rFonts w:ascii="Cambria Math" w:hAnsi="Cambria Math"/>
              </w:rPr>
              <m:t>3</m:t>
            </m:r>
          </m:deg>
          <m:e>
            <m:r>
              <w:rPr>
                <w:rFonts w:ascii="Cambria Math" w:hAnsi="Cambria Math"/>
                <w:sz w:val="24"/>
              </w:rPr>
              <m:t>8</m:t>
            </m:r>
          </m:e>
        </m:rad>
        <m:r>
          <w:rPr>
            <w:rFonts w:ascii="Cambria Math" w:hAnsi="Cambria Math"/>
            <w:spacing w:val="-10"/>
            <w:sz w:val="24"/>
          </w:rPr>
          <m:t>=</m:t>
        </m:r>
        <m:sSup>
          <m:sSupPr>
            <m:ctrlPr>
              <w:rPr>
                <w:rFonts w:ascii="Cambria Math" w:hAnsi="Cambria Math"/>
                <w:i/>
                <w:position w:val="1"/>
                <w:sz w:val="24"/>
              </w:rPr>
            </m:ctrlPr>
          </m:sSupPr>
          <m:e>
            <m:r>
              <w:rPr>
                <w:rFonts w:ascii="Cambria Math" w:hAnsi="Cambria Math"/>
                <w:position w:val="1"/>
                <w:sz w:val="24"/>
              </w:rPr>
              <m:t>2</m:t>
            </m:r>
          </m:e>
          <m:sup>
            <m:r>
              <w:rPr>
                <w:rFonts w:ascii="Cambria Math" w:hAnsi="Cambria Math"/>
                <w:position w:val="1"/>
                <w:sz w:val="24"/>
              </w:rPr>
              <m:t>1</m:t>
            </m:r>
          </m:sup>
        </m:sSup>
      </m:oMath>
      <w:r w:rsidRPr="002C6F51">
        <w:rPr>
          <w:rFonts w:ascii="Cambria Math" w:hAnsi="Cambria Math"/>
          <w:spacing w:val="6"/>
          <w:position w:val="1"/>
          <w:sz w:val="24"/>
        </w:rPr>
        <w:t xml:space="preserve"> </w:t>
      </w:r>
      <w:r w:rsidRPr="002C6F51">
        <w:rPr>
          <w:position w:val="1"/>
          <w:sz w:val="24"/>
        </w:rPr>
        <w:t>which</w:t>
      </w:r>
      <w:r w:rsidRPr="002C6F51">
        <w:rPr>
          <w:spacing w:val="-9"/>
          <w:position w:val="1"/>
          <w:sz w:val="24"/>
        </w:rPr>
        <w:t xml:space="preserve"> </w:t>
      </w:r>
      <w:r w:rsidRPr="002C6F51">
        <w:rPr>
          <w:position w:val="1"/>
          <w:sz w:val="24"/>
        </w:rPr>
        <w:t>is</w:t>
      </w:r>
      <w:r w:rsidRPr="002C6F51">
        <w:rPr>
          <w:spacing w:val="-8"/>
          <w:position w:val="1"/>
          <w:sz w:val="24"/>
        </w:rPr>
        <w:t xml:space="preserve"> </w:t>
      </w:r>
      <w:r w:rsidRPr="002C6F51">
        <w:rPr>
          <w:position w:val="1"/>
          <w:sz w:val="24"/>
        </w:rPr>
        <w:t>equivalent</w:t>
      </w:r>
      <w:r w:rsidRPr="002C6F51">
        <w:rPr>
          <w:spacing w:val="-8"/>
          <w:position w:val="1"/>
          <w:sz w:val="24"/>
        </w:rPr>
        <w:t xml:space="preserve"> </w:t>
      </w:r>
      <w:r w:rsidRPr="002C6F51">
        <w:rPr>
          <w:position w:val="1"/>
          <w:sz w:val="24"/>
        </w:rPr>
        <w:t>to</w:t>
      </w:r>
      <w:r w:rsidRPr="002C6F51">
        <w:rPr>
          <w:spacing w:val="-9"/>
          <w:position w:val="1"/>
          <w:sz w:val="24"/>
        </w:rPr>
        <w:t xml:space="preserve"> </w:t>
      </w:r>
      <w:r w:rsidRPr="002C6F51">
        <w:rPr>
          <w:position w:val="1"/>
          <w:sz w:val="24"/>
        </w:rPr>
        <w:t>the</w:t>
      </w:r>
      <w:r w:rsidRPr="002C6F51">
        <w:rPr>
          <w:spacing w:val="-9"/>
          <w:position w:val="1"/>
          <w:sz w:val="24"/>
        </w:rPr>
        <w:t xml:space="preserve"> </w:t>
      </w:r>
      <w:r w:rsidRPr="002C6F51">
        <w:rPr>
          <w:position w:val="1"/>
          <w:sz w:val="24"/>
        </w:rPr>
        <w:t>equation</w:t>
      </w:r>
      <w:r w:rsidRPr="002C6F51">
        <w:rPr>
          <w:spacing w:val="7"/>
          <w:position w:val="1"/>
          <w:sz w:val="24"/>
        </w:rPr>
        <w:t xml:space="preserve"> </w:t>
      </w:r>
      <m:oMath>
        <m:rad>
          <m:radPr>
            <m:ctrlPr>
              <w:rPr>
                <w:rFonts w:ascii="Cambria Math" w:hAnsi="Cambria Math"/>
                <w:i/>
                <w:position w:val="1"/>
                <w:sz w:val="24"/>
              </w:rPr>
            </m:ctrlPr>
          </m:radPr>
          <m:deg>
            <m:r>
              <w:rPr>
                <w:rFonts w:ascii="Cambria Math" w:hAnsi="Cambria Math"/>
                <w:position w:val="1"/>
              </w:rPr>
              <m:t>3</m:t>
            </m:r>
          </m:deg>
          <m:e>
            <m:r>
              <w:rPr>
                <w:rFonts w:ascii="Cambria Math" w:hAnsi="Cambria Math"/>
                <w:position w:val="1"/>
                <w:sz w:val="24"/>
              </w:rPr>
              <m:t>8</m:t>
            </m:r>
          </m:e>
        </m:rad>
        <m:r>
          <w:rPr>
            <w:rFonts w:ascii="Cambria Math" w:hAnsi="Cambria Math"/>
            <w:position w:val="1"/>
            <w:sz w:val="24"/>
          </w:rPr>
          <m:t>=</m:t>
        </m:r>
        <m:r>
          <w:rPr>
            <w:rFonts w:ascii="Cambria Math" w:hAnsi="Cambria Math"/>
            <w:spacing w:val="5"/>
            <w:position w:val="1"/>
            <w:sz w:val="24"/>
          </w:rPr>
          <m:t xml:space="preserve"> </m:t>
        </m:r>
        <m:r>
          <w:rPr>
            <w:rFonts w:ascii="Cambria Math" w:hAnsi="Cambria Math"/>
            <w:spacing w:val="-5"/>
            <w:position w:val="1"/>
            <w:sz w:val="24"/>
          </w:rPr>
          <m:t>2</m:t>
        </m:r>
      </m:oMath>
      <w:r w:rsidRPr="002C6F51">
        <w:rPr>
          <w:spacing w:val="-5"/>
          <w:position w:val="1"/>
          <w:sz w:val="24"/>
        </w:rPr>
        <w:t>.</w:t>
      </w:r>
    </w:p>
    <w:p w14:paraId="4B795554" w14:textId="08B5B46F" w:rsidR="00E535D4" w:rsidRDefault="005539EC" w:rsidP="00E535D4">
      <w:pPr>
        <w:pStyle w:val="TableParagraph"/>
        <w:numPr>
          <w:ilvl w:val="0"/>
          <w:numId w:val="56"/>
        </w:numPr>
        <w:autoSpaceDE w:val="0"/>
        <w:autoSpaceDN w:val="0"/>
        <w:ind w:right="151"/>
        <w:rPr>
          <w:i/>
          <w:sz w:val="24"/>
        </w:rPr>
      </w:pPr>
      <w:r>
        <w:rPr>
          <w:sz w:val="24"/>
        </w:rPr>
        <w:t>When</w:t>
      </w:r>
      <w:r>
        <w:rPr>
          <w:spacing w:val="-4"/>
          <w:sz w:val="24"/>
        </w:rPr>
        <w:t xml:space="preserve"> </w:t>
      </w:r>
      <w:r>
        <w:rPr>
          <w:sz w:val="24"/>
        </w:rPr>
        <w:t>evaluating,</w:t>
      </w:r>
      <w:r>
        <w:rPr>
          <w:spacing w:val="-3"/>
          <w:sz w:val="24"/>
        </w:rPr>
        <w:t xml:space="preserve"> </w:t>
      </w:r>
      <w:r>
        <w:rPr>
          <w:sz w:val="24"/>
        </w:rPr>
        <w:t>students</w:t>
      </w:r>
      <w:r>
        <w:rPr>
          <w:spacing w:val="-4"/>
          <w:sz w:val="24"/>
        </w:rPr>
        <w:t xml:space="preserve"> </w:t>
      </w:r>
      <w:r>
        <w:rPr>
          <w:sz w:val="24"/>
        </w:rPr>
        <w:t>should</w:t>
      </w:r>
      <w:r>
        <w:rPr>
          <w:spacing w:val="-4"/>
          <w:sz w:val="24"/>
        </w:rPr>
        <w:t xml:space="preserve"> </w:t>
      </w:r>
      <w:r>
        <w:rPr>
          <w:sz w:val="24"/>
        </w:rPr>
        <w:t>be</w:t>
      </w:r>
      <w:r>
        <w:rPr>
          <w:spacing w:val="-5"/>
          <w:sz w:val="24"/>
        </w:rPr>
        <w:t xml:space="preserve"> </w:t>
      </w:r>
      <w:r>
        <w:rPr>
          <w:sz w:val="24"/>
        </w:rPr>
        <w:t>encouraged</w:t>
      </w:r>
      <w:r>
        <w:rPr>
          <w:spacing w:val="-4"/>
          <w:sz w:val="24"/>
        </w:rPr>
        <w:t xml:space="preserve"> </w:t>
      </w:r>
      <w:r>
        <w:rPr>
          <w:sz w:val="24"/>
        </w:rPr>
        <w:t>to</w:t>
      </w:r>
      <w:r>
        <w:rPr>
          <w:spacing w:val="-4"/>
          <w:sz w:val="24"/>
        </w:rPr>
        <w:t xml:space="preserve"> </w:t>
      </w:r>
      <w:r>
        <w:rPr>
          <w:sz w:val="24"/>
        </w:rPr>
        <w:t>approach</w:t>
      </w:r>
      <w:r>
        <w:rPr>
          <w:spacing w:val="-2"/>
          <w:sz w:val="24"/>
        </w:rPr>
        <w:t xml:space="preserve"> </w:t>
      </w:r>
      <w:r>
        <w:rPr>
          <w:sz w:val="24"/>
        </w:rPr>
        <w:t>from</w:t>
      </w:r>
      <w:r>
        <w:rPr>
          <w:spacing w:val="-4"/>
          <w:sz w:val="24"/>
        </w:rPr>
        <w:t xml:space="preserve"> </w:t>
      </w:r>
      <w:r>
        <w:rPr>
          <w:sz w:val="24"/>
        </w:rPr>
        <w:t>different</w:t>
      </w:r>
      <w:r>
        <w:rPr>
          <w:spacing w:val="-4"/>
          <w:sz w:val="24"/>
        </w:rPr>
        <w:t xml:space="preserve"> </w:t>
      </w:r>
      <w:r>
        <w:rPr>
          <w:sz w:val="24"/>
        </w:rPr>
        <w:t>entry</w:t>
      </w:r>
      <w:r>
        <w:rPr>
          <w:spacing w:val="-9"/>
          <w:sz w:val="24"/>
        </w:rPr>
        <w:t xml:space="preserve"> </w:t>
      </w:r>
      <w:r>
        <w:rPr>
          <w:sz w:val="24"/>
        </w:rPr>
        <w:t xml:space="preserve">points and discuss how they are different but equivalent strategies </w:t>
      </w:r>
      <w:r>
        <w:rPr>
          <w:i/>
          <w:sz w:val="24"/>
        </w:rPr>
        <w:t>(MTR.2.1).</w:t>
      </w:r>
      <w:r w:rsidR="00E535D4">
        <w:rPr>
          <w:i/>
          <w:sz w:val="24"/>
        </w:rPr>
        <w:t xml:space="preserve"> </w:t>
      </w:r>
    </w:p>
    <w:p w14:paraId="34685DFF" w14:textId="554AEB10" w:rsidR="000C0B85" w:rsidRPr="00E535D4" w:rsidRDefault="005539EC" w:rsidP="00E535D4">
      <w:pPr>
        <w:pStyle w:val="TableParagraph"/>
        <w:autoSpaceDE w:val="0"/>
        <w:autoSpaceDN w:val="0"/>
        <w:ind w:left="720" w:right="151"/>
        <w:rPr>
          <w:i/>
          <w:sz w:val="24"/>
        </w:rPr>
      </w:pPr>
      <w:r w:rsidRPr="00E535D4">
        <w:rPr>
          <w:sz w:val="24"/>
        </w:rPr>
        <w:t>For</w:t>
      </w:r>
      <w:r w:rsidRPr="00E535D4">
        <w:rPr>
          <w:spacing w:val="-3"/>
          <w:sz w:val="24"/>
        </w:rPr>
        <w:t xml:space="preserve"> </w:t>
      </w:r>
      <w:r w:rsidRPr="00E535D4">
        <w:rPr>
          <w:sz w:val="24"/>
        </w:rPr>
        <w:t>example,</w:t>
      </w:r>
      <w:r w:rsidRPr="00E535D4">
        <w:rPr>
          <w:spacing w:val="-3"/>
          <w:sz w:val="24"/>
        </w:rPr>
        <w:t xml:space="preserve"> </w:t>
      </w:r>
      <w:r w:rsidRPr="00E535D4">
        <w:rPr>
          <w:sz w:val="24"/>
        </w:rPr>
        <w:t>if</w:t>
      </w:r>
      <w:r w:rsidRPr="00E535D4">
        <w:rPr>
          <w:spacing w:val="-3"/>
          <w:sz w:val="24"/>
        </w:rPr>
        <w:t xml:space="preserve"> </w:t>
      </w:r>
      <w:r w:rsidRPr="00E535D4">
        <w:rPr>
          <w:sz w:val="24"/>
        </w:rPr>
        <w:t>evaluating</w:t>
      </w:r>
      <w:r w:rsidRPr="00E535D4">
        <w:rPr>
          <w:spacing w:val="-1"/>
          <w:sz w:val="24"/>
        </w:rPr>
        <w:t xml:space="preserve"> </w:t>
      </w:r>
      <m:oMath>
        <m:r>
          <w:rPr>
            <w:rFonts w:ascii="Cambria Math" w:hAnsi="Cambria Math"/>
            <w:spacing w:val="-1"/>
            <w:sz w:val="24"/>
          </w:rPr>
          <m:t xml:space="preserve"> </m:t>
        </m:r>
        <m:sSup>
          <m:sSupPr>
            <m:ctrlPr>
              <w:rPr>
                <w:rFonts w:ascii="Cambria Math" w:hAnsi="Cambria Math"/>
                <w:i/>
                <w:spacing w:val="-1"/>
                <w:sz w:val="24"/>
              </w:rPr>
            </m:ctrlPr>
          </m:sSupPr>
          <m:e>
            <m:r>
              <w:rPr>
                <w:rFonts w:ascii="Cambria Math" w:hAnsi="Cambria Math"/>
                <w:spacing w:val="-1"/>
                <w:sz w:val="24"/>
              </w:rPr>
              <m:t>(-27)</m:t>
            </m:r>
          </m:e>
          <m:sup>
            <m:f>
              <m:fPr>
                <m:ctrlPr>
                  <w:rPr>
                    <w:rFonts w:ascii="Cambria Math" w:hAnsi="Cambria Math"/>
                    <w:i/>
                    <w:spacing w:val="-1"/>
                    <w:sz w:val="24"/>
                  </w:rPr>
                </m:ctrlPr>
              </m:fPr>
              <m:num>
                <m:r>
                  <w:rPr>
                    <w:rFonts w:ascii="Cambria Math" w:hAnsi="Cambria Math"/>
                    <w:spacing w:val="-1"/>
                    <w:sz w:val="24"/>
                  </w:rPr>
                  <m:t>2</m:t>
                </m:r>
              </m:num>
              <m:den>
                <m:r>
                  <w:rPr>
                    <w:rFonts w:ascii="Cambria Math" w:hAnsi="Cambria Math"/>
                    <w:spacing w:val="-1"/>
                    <w:sz w:val="24"/>
                  </w:rPr>
                  <m:t>3</m:t>
                </m:r>
              </m:den>
            </m:f>
          </m:sup>
        </m:sSup>
        <m:r>
          <w:rPr>
            <w:rFonts w:ascii="Cambria Math" w:hAnsi="Cambria Math"/>
            <w:spacing w:val="-1"/>
            <w:sz w:val="24"/>
          </w:rPr>
          <m:t xml:space="preserve"> </m:t>
        </m:r>
      </m:oMath>
      <w:r w:rsidRPr="00E535D4">
        <w:rPr>
          <w:sz w:val="24"/>
        </w:rPr>
        <w:t>students</w:t>
      </w:r>
      <w:r w:rsidRPr="00E535D4">
        <w:rPr>
          <w:spacing w:val="-3"/>
          <w:sz w:val="24"/>
        </w:rPr>
        <w:t xml:space="preserve"> </w:t>
      </w:r>
      <w:r w:rsidRPr="00E535D4">
        <w:rPr>
          <w:sz w:val="24"/>
        </w:rPr>
        <w:t>can:</w:t>
      </w:r>
      <w:r w:rsidRPr="00E535D4" w:rsidDel="00D207CD">
        <w:rPr>
          <w:spacing w:val="-3"/>
          <w:sz w:val="24"/>
        </w:rPr>
        <w:t xml:space="preserve"> </w:t>
      </w:r>
    </w:p>
    <w:p w14:paraId="4B3F07BB" w14:textId="4D348633" w:rsidR="000C0B85" w:rsidRPr="007A5048" w:rsidRDefault="005539EC" w:rsidP="007A5048">
      <w:pPr>
        <w:pStyle w:val="TableParagraph"/>
        <w:numPr>
          <w:ilvl w:val="2"/>
          <w:numId w:val="56"/>
        </w:numPr>
        <w:tabs>
          <w:tab w:val="left" w:pos="719"/>
        </w:tabs>
        <w:autoSpaceDE w:val="0"/>
        <w:autoSpaceDN w:val="0"/>
        <w:ind w:right="151"/>
        <w:rPr>
          <w:sz w:val="24"/>
        </w:rPr>
      </w:pPr>
      <w:r w:rsidRPr="113DC138">
        <w:rPr>
          <w:sz w:val="24"/>
          <w:szCs w:val="24"/>
        </w:rPr>
        <w:t>Take</w:t>
      </w:r>
      <w:r w:rsidRPr="113DC138">
        <w:rPr>
          <w:spacing w:val="-2"/>
          <w:sz w:val="24"/>
          <w:szCs w:val="24"/>
        </w:rPr>
        <w:t xml:space="preserve"> </w:t>
      </w:r>
      <w:r w:rsidRPr="113DC138">
        <w:rPr>
          <w:sz w:val="24"/>
          <w:szCs w:val="24"/>
        </w:rPr>
        <w:t>the</w:t>
      </w:r>
      <w:r w:rsidRPr="113DC138">
        <w:rPr>
          <w:spacing w:val="-3"/>
          <w:sz w:val="24"/>
          <w:szCs w:val="24"/>
        </w:rPr>
        <w:t xml:space="preserve"> </w:t>
      </w:r>
      <w:r w:rsidRPr="113DC138">
        <w:rPr>
          <w:sz w:val="24"/>
          <w:szCs w:val="24"/>
        </w:rPr>
        <w:t>cube</w:t>
      </w:r>
      <w:r w:rsidRPr="113DC138">
        <w:rPr>
          <w:spacing w:val="-4"/>
          <w:sz w:val="24"/>
          <w:szCs w:val="24"/>
        </w:rPr>
        <w:t xml:space="preserve"> </w:t>
      </w:r>
      <w:r w:rsidRPr="113DC138">
        <w:rPr>
          <w:sz w:val="24"/>
          <w:szCs w:val="24"/>
        </w:rPr>
        <w:t>root</w:t>
      </w:r>
      <w:r w:rsidRPr="113DC138">
        <w:rPr>
          <w:spacing w:val="-3"/>
          <w:sz w:val="24"/>
          <w:szCs w:val="24"/>
        </w:rPr>
        <w:t xml:space="preserve"> </w:t>
      </w:r>
      <w:r w:rsidRPr="113DC138">
        <w:rPr>
          <w:sz w:val="24"/>
          <w:szCs w:val="24"/>
        </w:rPr>
        <w:t xml:space="preserve">of -27 first </w:t>
      </w:r>
      <m:oMath>
        <m:r>
          <w:rPr>
            <w:rFonts w:ascii="Cambria Math" w:hAnsi="Cambria Math"/>
            <w:sz w:val="24"/>
          </w:rPr>
          <m:t xml:space="preserve"> </m:t>
        </m:r>
        <m:sSup>
          <m:sSupPr>
            <m:ctrlPr>
              <w:rPr>
                <w:rFonts w:ascii="Cambria Math" w:hAnsi="Cambria Math"/>
                <w:i/>
                <w:sz w:val="24"/>
              </w:rPr>
            </m:ctrlPr>
          </m:sSupPr>
          <m:e>
            <m:d>
              <m:dPr>
                <m:ctrlPr>
                  <w:rPr>
                    <w:rFonts w:ascii="Cambria Math" w:hAnsi="Cambria Math"/>
                    <w:i/>
                    <w:sz w:val="24"/>
                  </w:rPr>
                </m:ctrlPr>
              </m:dPr>
              <m:e>
                <m:rad>
                  <m:radPr>
                    <m:ctrlPr>
                      <w:rPr>
                        <w:rFonts w:ascii="Cambria Math" w:hAnsi="Cambria Math"/>
                        <w:i/>
                        <w:sz w:val="24"/>
                      </w:rPr>
                    </m:ctrlPr>
                  </m:radPr>
                  <m:deg>
                    <m:r>
                      <w:rPr>
                        <w:rFonts w:ascii="Cambria Math" w:hAnsi="Cambria Math"/>
                      </w:rPr>
                      <m:t>3</m:t>
                    </m:r>
                  </m:deg>
                  <m:e>
                    <m:r>
                      <w:rPr>
                        <w:rFonts w:ascii="Cambria Math" w:hAnsi="Cambria Math"/>
                        <w:sz w:val="24"/>
                      </w:rPr>
                      <m:t>-27</m:t>
                    </m:r>
                  </m:e>
                </m:rad>
              </m:e>
            </m:d>
          </m:e>
          <m:sup>
            <m:r>
              <w:rPr>
                <w:rFonts w:ascii="Cambria Math" w:hAnsi="Cambria Math"/>
                <w:sz w:val="24"/>
              </w:rPr>
              <m:t>2</m:t>
            </m:r>
          </m:sup>
        </m:sSup>
      </m:oMath>
      <w:r w:rsidR="000C0B85">
        <w:rPr>
          <w:rFonts w:eastAsiaTheme="minorEastAsia"/>
          <w:sz w:val="24"/>
        </w:rPr>
        <w:t>,</w:t>
      </w:r>
      <w:r w:rsidRPr="4B4C310D">
        <w:rPr>
          <w:sz w:val="24"/>
          <w:szCs w:val="24"/>
        </w:rPr>
        <w:t xml:space="preserve"> </w:t>
      </w:r>
      <w:r w:rsidRPr="113DC138">
        <w:rPr>
          <w:sz w:val="24"/>
          <w:szCs w:val="24"/>
        </w:rPr>
        <w:t xml:space="preserve">or </w:t>
      </w:r>
    </w:p>
    <w:p w14:paraId="555F0039" w14:textId="1E8B7B4E" w:rsidR="005539EC" w:rsidRDefault="005539EC" w:rsidP="00E502A8">
      <w:pPr>
        <w:pStyle w:val="TableParagraph"/>
        <w:numPr>
          <w:ilvl w:val="2"/>
          <w:numId w:val="56"/>
        </w:numPr>
        <w:tabs>
          <w:tab w:val="left" w:pos="719"/>
        </w:tabs>
        <w:autoSpaceDE w:val="0"/>
        <w:autoSpaceDN w:val="0"/>
        <w:ind w:right="151"/>
        <w:rPr>
          <w:i/>
          <w:sz w:val="24"/>
        </w:rPr>
      </w:pPr>
      <w:r w:rsidRPr="4B4C310D">
        <w:rPr>
          <w:sz w:val="24"/>
          <w:szCs w:val="24"/>
        </w:rPr>
        <w:t>R</w:t>
      </w:r>
      <w:r w:rsidRPr="113DC138">
        <w:rPr>
          <w:sz w:val="24"/>
          <w:szCs w:val="24"/>
        </w:rPr>
        <w:t xml:space="preserve">aise -27 to the second power first </w:t>
      </w:r>
      <m:oMath>
        <m:rad>
          <m:radPr>
            <m:ctrlPr>
              <w:rPr>
                <w:rFonts w:ascii="Cambria Math" w:hAnsi="Cambria Math"/>
                <w:i/>
                <w:sz w:val="24"/>
              </w:rPr>
            </m:ctrlPr>
          </m:radPr>
          <m:deg>
            <m:r>
              <w:rPr>
                <w:rFonts w:ascii="Cambria Math" w:hAnsi="Cambria Math"/>
              </w:rPr>
              <m:t>3</m:t>
            </m:r>
          </m:deg>
          <m:e>
            <m:sSup>
              <m:sSupPr>
                <m:ctrlPr>
                  <w:rPr>
                    <w:rFonts w:ascii="Cambria Math" w:hAnsi="Cambria Math"/>
                    <w:i/>
                    <w:sz w:val="24"/>
                  </w:rPr>
                </m:ctrlPr>
              </m:sSupPr>
              <m:e>
                <m:r>
                  <w:rPr>
                    <w:rFonts w:ascii="Cambria Math" w:hAnsi="Cambria Math"/>
                    <w:sz w:val="24"/>
                  </w:rPr>
                  <m:t>(-27)</m:t>
                </m:r>
              </m:e>
              <m:sup>
                <m:r>
                  <w:rPr>
                    <w:rFonts w:ascii="Cambria Math" w:hAnsi="Cambria Math"/>
                    <w:sz w:val="24"/>
                  </w:rPr>
                  <m:t>2</m:t>
                </m:r>
              </m:sup>
            </m:sSup>
          </m:e>
        </m:rad>
      </m:oMath>
      <w:r w:rsidRPr="113DC138">
        <w:rPr>
          <w:sz w:val="24"/>
          <w:szCs w:val="24"/>
        </w:rPr>
        <w:t>.</w:t>
      </w:r>
    </w:p>
    <w:p w14:paraId="52681DA2" w14:textId="77777777" w:rsidR="00DC361E" w:rsidRDefault="00DC361E" w:rsidP="00DC361E">
      <w:pPr>
        <w:pStyle w:val="TableParagraph"/>
        <w:tabs>
          <w:tab w:val="left" w:pos="719"/>
        </w:tabs>
        <w:autoSpaceDE w:val="0"/>
        <w:autoSpaceDN w:val="0"/>
        <w:ind w:right="151"/>
        <w:rPr>
          <w:i/>
          <w:sz w:val="24"/>
        </w:rPr>
      </w:pPr>
    </w:p>
    <w:p w14:paraId="2E8E6361" w14:textId="7F06DEA8" w:rsidR="00FF578E" w:rsidRPr="00AB3CDB" w:rsidRDefault="00FF578E" w:rsidP="007F4BAA">
      <w:pPr>
        <w:pStyle w:val="NumberSenseHeading1"/>
      </w:pPr>
      <w:r w:rsidRPr="007F4BAA">
        <w:t>Common</w:t>
      </w:r>
      <w:r w:rsidRPr="006B6BAE">
        <w:t xml:space="preserve"> Misconceptions or Errors</w:t>
      </w:r>
    </w:p>
    <w:p w14:paraId="04AE955F" w14:textId="77777777" w:rsidR="00E16651" w:rsidRDefault="00E16651" w:rsidP="002C6F51">
      <w:pPr>
        <w:pStyle w:val="TableParagraph"/>
        <w:numPr>
          <w:ilvl w:val="0"/>
          <w:numId w:val="56"/>
        </w:numPr>
        <w:autoSpaceDE w:val="0"/>
        <w:autoSpaceDN w:val="0"/>
        <w:spacing w:line="293" w:lineRule="exact"/>
        <w:rPr>
          <w:sz w:val="24"/>
        </w:rPr>
      </w:pPr>
      <w:r>
        <w:rPr>
          <w:sz w:val="24"/>
        </w:rPr>
        <w:t>Students</w:t>
      </w:r>
      <w:r>
        <w:rPr>
          <w:spacing w:val="-3"/>
          <w:sz w:val="24"/>
        </w:rPr>
        <w:t xml:space="preserve"> </w:t>
      </w:r>
      <w:r>
        <w:rPr>
          <w:sz w:val="24"/>
        </w:rPr>
        <w:t>may</w:t>
      </w:r>
      <w:r>
        <w:rPr>
          <w:spacing w:val="-4"/>
          <w:sz w:val="24"/>
        </w:rPr>
        <w:t xml:space="preserve"> </w:t>
      </w:r>
      <w:r>
        <w:rPr>
          <w:sz w:val="24"/>
        </w:rPr>
        <w:t>not</w:t>
      </w:r>
      <w:r>
        <w:rPr>
          <w:spacing w:val="-1"/>
          <w:sz w:val="24"/>
        </w:rPr>
        <w:t xml:space="preserve"> </w:t>
      </w:r>
      <w:r>
        <w:rPr>
          <w:sz w:val="24"/>
        </w:rPr>
        <w:t>understand the</w:t>
      </w:r>
      <w:r>
        <w:rPr>
          <w:spacing w:val="-1"/>
          <w:sz w:val="24"/>
        </w:rPr>
        <w:t xml:space="preserve"> </w:t>
      </w:r>
      <w:r>
        <w:rPr>
          <w:sz w:val="24"/>
        </w:rPr>
        <w:t>difference</w:t>
      </w:r>
      <w:r>
        <w:rPr>
          <w:spacing w:val="-1"/>
          <w:sz w:val="24"/>
        </w:rPr>
        <w:t xml:space="preserve"> </w:t>
      </w:r>
      <w:r>
        <w:rPr>
          <w:sz w:val="24"/>
        </w:rPr>
        <w:t>between</w:t>
      </w:r>
      <w:r>
        <w:rPr>
          <w:spacing w:val="-1"/>
          <w:sz w:val="24"/>
        </w:rPr>
        <w:t xml:space="preserve"> </w:t>
      </w:r>
      <w:r>
        <w:rPr>
          <w:sz w:val="24"/>
        </w:rPr>
        <w:t>an expression</w:t>
      </w:r>
      <w:r>
        <w:rPr>
          <w:spacing w:val="-1"/>
          <w:sz w:val="24"/>
        </w:rPr>
        <w:t xml:space="preserve"> </w:t>
      </w:r>
      <w:r>
        <w:rPr>
          <w:sz w:val="24"/>
        </w:rPr>
        <w:t>and an</w:t>
      </w:r>
      <w:r>
        <w:rPr>
          <w:spacing w:val="2"/>
          <w:sz w:val="24"/>
        </w:rPr>
        <w:t xml:space="preserve"> </w:t>
      </w:r>
      <w:r>
        <w:rPr>
          <w:spacing w:val="-2"/>
          <w:sz w:val="24"/>
        </w:rPr>
        <w:t>equation.</w:t>
      </w:r>
    </w:p>
    <w:p w14:paraId="38A512C9" w14:textId="77777777" w:rsidR="00E16651" w:rsidRDefault="00E16651" w:rsidP="002C6F51">
      <w:pPr>
        <w:pStyle w:val="TableParagraph"/>
        <w:numPr>
          <w:ilvl w:val="0"/>
          <w:numId w:val="56"/>
        </w:numPr>
        <w:autoSpaceDE w:val="0"/>
        <w:autoSpaceDN w:val="0"/>
        <w:spacing w:line="293" w:lineRule="exact"/>
        <w:rPr>
          <w:sz w:val="24"/>
        </w:rPr>
      </w:pPr>
      <w:r>
        <w:rPr>
          <w:sz w:val="24"/>
        </w:rPr>
        <w:t>Students</w:t>
      </w:r>
      <w:r>
        <w:rPr>
          <w:spacing w:val="-3"/>
          <w:sz w:val="24"/>
        </w:rPr>
        <w:t xml:space="preserve"> </w:t>
      </w:r>
      <w:r>
        <w:rPr>
          <w:sz w:val="24"/>
        </w:rPr>
        <w:t>may</w:t>
      </w:r>
      <w:r>
        <w:rPr>
          <w:spacing w:val="-4"/>
          <w:sz w:val="24"/>
        </w:rPr>
        <w:t xml:space="preserve"> </w:t>
      </w:r>
      <w:r>
        <w:rPr>
          <w:sz w:val="24"/>
        </w:rPr>
        <w:t>try</w:t>
      </w:r>
      <w:r>
        <w:rPr>
          <w:spacing w:val="-5"/>
          <w:sz w:val="24"/>
        </w:rPr>
        <w:t xml:space="preserve"> </w:t>
      </w:r>
      <w:r>
        <w:rPr>
          <w:sz w:val="24"/>
        </w:rPr>
        <w:t>to perform operations</w:t>
      </w:r>
      <w:r>
        <w:rPr>
          <w:spacing w:val="-1"/>
          <w:sz w:val="24"/>
        </w:rPr>
        <w:t xml:space="preserve"> </w:t>
      </w:r>
      <w:r>
        <w:rPr>
          <w:sz w:val="24"/>
        </w:rPr>
        <w:t>on bases</w:t>
      </w:r>
      <w:r>
        <w:rPr>
          <w:spacing w:val="2"/>
          <w:sz w:val="24"/>
        </w:rPr>
        <w:t xml:space="preserve"> </w:t>
      </w:r>
      <w:r>
        <w:rPr>
          <w:sz w:val="24"/>
        </w:rPr>
        <w:t xml:space="preserve">as well as </w:t>
      </w:r>
      <w:r>
        <w:rPr>
          <w:spacing w:val="-2"/>
          <w:sz w:val="24"/>
        </w:rPr>
        <w:t>exponents.</w:t>
      </w:r>
    </w:p>
    <w:p w14:paraId="2FCE887B" w14:textId="77777777" w:rsidR="00E16651" w:rsidRDefault="00E16651" w:rsidP="002C6F51">
      <w:pPr>
        <w:pStyle w:val="TableParagraph"/>
        <w:numPr>
          <w:ilvl w:val="0"/>
          <w:numId w:val="56"/>
        </w:numPr>
        <w:autoSpaceDE w:val="0"/>
        <w:autoSpaceDN w:val="0"/>
        <w:ind w:right="839"/>
        <w:rPr>
          <w:sz w:val="24"/>
        </w:rPr>
      </w:pPr>
      <w:r>
        <w:rPr>
          <w:sz w:val="24"/>
        </w:rPr>
        <w:t>Students</w:t>
      </w:r>
      <w:r>
        <w:rPr>
          <w:spacing w:val="-3"/>
          <w:sz w:val="24"/>
        </w:rPr>
        <w:t xml:space="preserve"> </w:t>
      </w:r>
      <w:r>
        <w:rPr>
          <w:sz w:val="24"/>
        </w:rPr>
        <w:t>may</w:t>
      </w:r>
      <w:r>
        <w:rPr>
          <w:spacing w:val="-6"/>
          <w:sz w:val="24"/>
        </w:rPr>
        <w:t xml:space="preserve"> </w:t>
      </w:r>
      <w:r>
        <w:rPr>
          <w:sz w:val="24"/>
        </w:rPr>
        <w:t>multiply</w:t>
      </w:r>
      <w:r>
        <w:rPr>
          <w:spacing w:val="-7"/>
          <w:sz w:val="24"/>
        </w:rPr>
        <w:t xml:space="preserve"> </w:t>
      </w:r>
      <w:r>
        <w:rPr>
          <w:sz w:val="24"/>
        </w:rPr>
        <w:t>the</w:t>
      </w:r>
      <w:r>
        <w:rPr>
          <w:spacing w:val="-3"/>
          <w:sz w:val="24"/>
        </w:rPr>
        <w:t xml:space="preserve"> </w:t>
      </w:r>
      <w:r>
        <w:rPr>
          <w:sz w:val="24"/>
        </w:rPr>
        <w:t>base</w:t>
      </w:r>
      <w:r>
        <w:rPr>
          <w:spacing w:val="-4"/>
          <w:sz w:val="24"/>
        </w:rPr>
        <w:t xml:space="preserve"> </w:t>
      </w:r>
      <w:r>
        <w:rPr>
          <w:sz w:val="24"/>
        </w:rPr>
        <w:t>by</w:t>
      </w:r>
      <w:r>
        <w:rPr>
          <w:spacing w:val="-7"/>
          <w:sz w:val="24"/>
        </w:rPr>
        <w:t xml:space="preserve"> </w:t>
      </w:r>
      <w:r>
        <w:rPr>
          <w:sz w:val="24"/>
        </w:rPr>
        <w:t>the</w:t>
      </w:r>
      <w:r>
        <w:rPr>
          <w:spacing w:val="-2"/>
          <w:sz w:val="24"/>
        </w:rPr>
        <w:t xml:space="preserve"> </w:t>
      </w:r>
      <w:r>
        <w:rPr>
          <w:sz w:val="24"/>
        </w:rPr>
        <w:t>exponent</w:t>
      </w:r>
      <w:r>
        <w:rPr>
          <w:spacing w:val="-3"/>
          <w:sz w:val="24"/>
        </w:rPr>
        <w:t xml:space="preserve"> </w:t>
      </w:r>
      <w:r>
        <w:rPr>
          <w:sz w:val="24"/>
        </w:rPr>
        <w:t>instead</w:t>
      </w:r>
      <w:r>
        <w:rPr>
          <w:spacing w:val="-3"/>
          <w:sz w:val="24"/>
        </w:rPr>
        <w:t xml:space="preserve"> </w:t>
      </w:r>
      <w:r>
        <w:rPr>
          <w:sz w:val="24"/>
        </w:rPr>
        <w:t>of</w:t>
      </w:r>
      <w:r>
        <w:rPr>
          <w:spacing w:val="-3"/>
          <w:sz w:val="24"/>
        </w:rPr>
        <w:t xml:space="preserve"> </w:t>
      </w:r>
      <w:r>
        <w:rPr>
          <w:sz w:val="24"/>
        </w:rPr>
        <w:t>understanding</w:t>
      </w:r>
      <w:r>
        <w:rPr>
          <w:spacing w:val="-5"/>
          <w:sz w:val="24"/>
        </w:rPr>
        <w:t xml:space="preserve"> </w:t>
      </w:r>
      <w:r>
        <w:rPr>
          <w:sz w:val="24"/>
        </w:rPr>
        <w:t>that the exponent is the number of times the base occurs as a factor.</w:t>
      </w:r>
    </w:p>
    <w:p w14:paraId="3E625D69" w14:textId="215699E5" w:rsidR="007F4BAA" w:rsidRPr="00BD4F37" w:rsidRDefault="00E16651" w:rsidP="002C6F51">
      <w:pPr>
        <w:pStyle w:val="ListParagraph"/>
        <w:numPr>
          <w:ilvl w:val="0"/>
          <w:numId w:val="56"/>
        </w:numPr>
        <w:rPr>
          <w:spacing w:val="-2"/>
          <w:sz w:val="24"/>
        </w:rPr>
      </w:pPr>
      <w:r w:rsidRPr="00BD4F37">
        <w:rPr>
          <w:sz w:val="24"/>
        </w:rPr>
        <w:t>Students</w:t>
      </w:r>
      <w:r w:rsidRPr="00BD4F37">
        <w:rPr>
          <w:spacing w:val="-3"/>
          <w:sz w:val="24"/>
        </w:rPr>
        <w:t xml:space="preserve"> </w:t>
      </w:r>
      <w:r w:rsidRPr="00BD4F37">
        <w:rPr>
          <w:sz w:val="24"/>
        </w:rPr>
        <w:t>may</w:t>
      </w:r>
      <w:r w:rsidRPr="00BD4F37">
        <w:rPr>
          <w:spacing w:val="-4"/>
          <w:sz w:val="24"/>
        </w:rPr>
        <w:t xml:space="preserve"> </w:t>
      </w:r>
      <w:r w:rsidRPr="00BD4F37">
        <w:rPr>
          <w:sz w:val="24"/>
        </w:rPr>
        <w:t>not truly</w:t>
      </w:r>
      <w:r w:rsidRPr="00BD4F37">
        <w:rPr>
          <w:spacing w:val="-5"/>
          <w:sz w:val="24"/>
        </w:rPr>
        <w:t xml:space="preserve"> </w:t>
      </w:r>
      <w:r w:rsidRPr="00BD4F37">
        <w:rPr>
          <w:sz w:val="24"/>
        </w:rPr>
        <w:t>understand exponents that are</w:t>
      </w:r>
      <w:r w:rsidRPr="00BD4F37">
        <w:rPr>
          <w:spacing w:val="-1"/>
          <w:sz w:val="24"/>
        </w:rPr>
        <w:t xml:space="preserve"> </w:t>
      </w:r>
      <w:r w:rsidRPr="00BD4F37">
        <w:rPr>
          <w:sz w:val="24"/>
        </w:rPr>
        <w:t>zero or</w:t>
      </w:r>
      <w:r w:rsidRPr="00BD4F37">
        <w:rPr>
          <w:spacing w:val="-2"/>
          <w:sz w:val="24"/>
        </w:rPr>
        <w:t xml:space="preserve"> negative.</w:t>
      </w:r>
    </w:p>
    <w:p w14:paraId="143CCCE4" w14:textId="7B8D0816" w:rsidR="00BD4F37" w:rsidRPr="00BD4F37" w:rsidRDefault="00BD4F37" w:rsidP="002C6F51">
      <w:pPr>
        <w:pStyle w:val="ListParagraph"/>
        <w:numPr>
          <w:ilvl w:val="0"/>
          <w:numId w:val="56"/>
        </w:numPr>
        <w:rPr>
          <w:spacing w:val="-2"/>
          <w:sz w:val="24"/>
        </w:rPr>
      </w:pPr>
      <w:r w:rsidRPr="00BD4F37">
        <w:rPr>
          <w:sz w:val="24"/>
          <w:szCs w:val="24"/>
        </w:rPr>
        <w:t>Students may not understand operations with rational numbers.</w:t>
      </w:r>
    </w:p>
    <w:p w14:paraId="49064E69" w14:textId="77777777" w:rsidR="00E16651" w:rsidRPr="006B6BAE" w:rsidRDefault="00E16651" w:rsidP="00E16651">
      <w:pPr>
        <w:widowControl w:val="0"/>
        <w:spacing w:after="0" w:line="240" w:lineRule="auto"/>
        <w:ind w:left="720"/>
        <w:rPr>
          <w:rFonts w:eastAsia="Times New Roman" w:cs="Times New Roman"/>
          <w:sz w:val="24"/>
          <w:szCs w:val="24"/>
        </w:rPr>
      </w:pPr>
    </w:p>
    <w:p w14:paraId="155C7809" w14:textId="727DF6A2" w:rsidR="00FF578E" w:rsidRPr="00A805BD" w:rsidRDefault="00FF578E" w:rsidP="003764D2">
      <w:pPr>
        <w:pStyle w:val="NumberSenseHeading1"/>
      </w:pPr>
      <w:r w:rsidRPr="003764D2">
        <w:t>Strategies</w:t>
      </w:r>
      <w:r w:rsidRPr="006B6BAE">
        <w:t xml:space="preserve"> to Support Tiered Instruction</w:t>
      </w:r>
    </w:p>
    <w:p w14:paraId="14894E38" w14:textId="77777777" w:rsidR="00E66ED1" w:rsidRDefault="00E66ED1" w:rsidP="00E502A8">
      <w:pPr>
        <w:pStyle w:val="TableParagraph"/>
        <w:numPr>
          <w:ilvl w:val="0"/>
          <w:numId w:val="25"/>
        </w:numPr>
        <w:tabs>
          <w:tab w:val="left" w:pos="719"/>
        </w:tabs>
        <w:autoSpaceDE w:val="0"/>
        <w:autoSpaceDN w:val="0"/>
        <w:ind w:right="594"/>
        <w:rPr>
          <w:sz w:val="24"/>
        </w:rPr>
      </w:pPr>
      <w:r>
        <w:rPr>
          <w:sz w:val="24"/>
        </w:rPr>
        <w:t>Teacher</w:t>
      </w:r>
      <w:r>
        <w:rPr>
          <w:spacing w:val="-3"/>
          <w:sz w:val="24"/>
        </w:rPr>
        <w:t xml:space="preserve"> </w:t>
      </w:r>
      <w:r>
        <w:rPr>
          <w:sz w:val="24"/>
        </w:rPr>
        <w:t>provides</w:t>
      </w:r>
      <w:r>
        <w:rPr>
          <w:spacing w:val="-1"/>
          <w:sz w:val="24"/>
        </w:rPr>
        <w:t xml:space="preserve"> </w:t>
      </w:r>
      <w:r>
        <w:rPr>
          <w:sz w:val="24"/>
        </w:rPr>
        <w:t>a</w:t>
      </w:r>
      <w:r>
        <w:rPr>
          <w:spacing w:val="-4"/>
          <w:sz w:val="24"/>
        </w:rPr>
        <w:t xml:space="preserve"> </w:t>
      </w:r>
      <w:r>
        <w:rPr>
          <w:sz w:val="24"/>
        </w:rPr>
        <w:t>review</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relationship</w:t>
      </w:r>
      <w:r>
        <w:rPr>
          <w:spacing w:val="-3"/>
          <w:sz w:val="24"/>
        </w:rPr>
        <w:t xml:space="preserve"> </w:t>
      </w:r>
      <w:r>
        <w:rPr>
          <w:sz w:val="24"/>
        </w:rPr>
        <w:t>between</w:t>
      </w:r>
      <w:r>
        <w:rPr>
          <w:spacing w:val="-3"/>
          <w:sz w:val="24"/>
        </w:rPr>
        <w:t xml:space="preserve"> </w:t>
      </w:r>
      <w:r>
        <w:rPr>
          <w:sz w:val="24"/>
        </w:rPr>
        <w:t>the</w:t>
      </w:r>
      <w:r>
        <w:rPr>
          <w:spacing w:val="-3"/>
          <w:sz w:val="24"/>
        </w:rPr>
        <w:t xml:space="preserve"> </w:t>
      </w:r>
      <w:r>
        <w:rPr>
          <w:sz w:val="24"/>
        </w:rPr>
        <w:t>base</w:t>
      </w:r>
      <w:r>
        <w:rPr>
          <w:spacing w:val="-4"/>
          <w:sz w:val="24"/>
        </w:rPr>
        <w:t xml:space="preserve"> </w:t>
      </w:r>
      <w:r>
        <w:rPr>
          <w:sz w:val="24"/>
        </w:rPr>
        <w:t>and</w:t>
      </w:r>
      <w:r>
        <w:rPr>
          <w:spacing w:val="-3"/>
          <w:sz w:val="24"/>
        </w:rPr>
        <w:t xml:space="preserve"> </w:t>
      </w:r>
      <w:r>
        <w:rPr>
          <w:sz w:val="24"/>
        </w:rPr>
        <w:t>the</w:t>
      </w:r>
      <w:r>
        <w:rPr>
          <w:spacing w:val="-2"/>
          <w:sz w:val="24"/>
        </w:rPr>
        <w:t xml:space="preserve"> </w:t>
      </w:r>
      <w:r>
        <w:rPr>
          <w:sz w:val="24"/>
        </w:rPr>
        <w:t>exponent</w:t>
      </w:r>
      <w:r>
        <w:rPr>
          <w:spacing w:val="-3"/>
          <w:sz w:val="24"/>
        </w:rPr>
        <w:t xml:space="preserve"> </w:t>
      </w:r>
      <w:r>
        <w:rPr>
          <w:sz w:val="24"/>
        </w:rPr>
        <w:t>by modeling an example of operations using a base and exponent.</w:t>
      </w:r>
    </w:p>
    <w:p w14:paraId="728A7011" w14:textId="77777777" w:rsidR="00E66ED1" w:rsidRDefault="00E66ED1" w:rsidP="00E502A8">
      <w:pPr>
        <w:pStyle w:val="TableParagraph"/>
        <w:numPr>
          <w:ilvl w:val="1"/>
          <w:numId w:val="25"/>
        </w:numPr>
        <w:tabs>
          <w:tab w:val="left" w:pos="1438"/>
        </w:tabs>
        <w:autoSpaceDE w:val="0"/>
        <w:autoSpaceDN w:val="0"/>
        <w:spacing w:before="5" w:after="55"/>
        <w:rPr>
          <w:sz w:val="24"/>
        </w:rPr>
      </w:pPr>
      <w:r>
        <w:rPr>
          <w:sz w:val="24"/>
        </w:rPr>
        <w:t>For</w:t>
      </w:r>
      <w:r>
        <w:rPr>
          <w:spacing w:val="-1"/>
          <w:sz w:val="24"/>
        </w:rPr>
        <w:t xml:space="preserve"> </w:t>
      </w:r>
      <w:r>
        <w:rPr>
          <w:sz w:val="24"/>
        </w:rPr>
        <w:t>example,</w:t>
      </w:r>
      <w:r>
        <w:rPr>
          <w:spacing w:val="-1"/>
          <w:sz w:val="24"/>
        </w:rPr>
        <w:t xml:space="preserve"> </w:t>
      </w:r>
      <w:r>
        <w:rPr>
          <w:sz w:val="24"/>
        </w:rPr>
        <w:t>determine</w:t>
      </w:r>
      <w:r>
        <w:rPr>
          <w:spacing w:val="-2"/>
          <w:sz w:val="24"/>
        </w:rPr>
        <w:t xml:space="preserve"> </w:t>
      </w:r>
      <w:r>
        <w:rPr>
          <w:sz w:val="24"/>
        </w:rPr>
        <w:t>the</w:t>
      </w:r>
      <w:r>
        <w:rPr>
          <w:spacing w:val="-1"/>
          <w:sz w:val="24"/>
        </w:rPr>
        <w:t xml:space="preserve"> </w:t>
      </w:r>
      <w:r>
        <w:rPr>
          <w:sz w:val="24"/>
        </w:rPr>
        <w:t>numerical</w:t>
      </w:r>
      <w:r>
        <w:rPr>
          <w:spacing w:val="-1"/>
          <w:sz w:val="24"/>
        </w:rPr>
        <w:t xml:space="preserve"> </w:t>
      </w:r>
      <w:r>
        <w:rPr>
          <w:sz w:val="24"/>
        </w:rPr>
        <w:t>value</w:t>
      </w:r>
      <w:r>
        <w:rPr>
          <w:spacing w:val="-1"/>
          <w:sz w:val="24"/>
        </w:rPr>
        <w:t xml:space="preserve"> </w:t>
      </w:r>
      <w:r>
        <w:rPr>
          <w:sz w:val="24"/>
        </w:rPr>
        <w:t>of</w:t>
      </w:r>
      <w:r>
        <w:rPr>
          <w:spacing w:val="2"/>
          <w:sz w:val="24"/>
        </w:rPr>
        <w:t xml:space="preserve"> </w:t>
      </w:r>
      <w:r>
        <w:rPr>
          <w:rFonts w:ascii="Cambria Math" w:hAnsi="Cambria Math"/>
          <w:spacing w:val="-5"/>
          <w:sz w:val="24"/>
        </w:rPr>
        <w:t>6</w:t>
      </w:r>
      <w:r>
        <w:rPr>
          <w:rFonts w:ascii="Cambria Math" w:hAnsi="Cambria Math"/>
          <w:spacing w:val="-5"/>
          <w:sz w:val="24"/>
          <w:vertAlign w:val="superscript"/>
        </w:rPr>
        <w:t>3</w:t>
      </w:r>
      <w:r>
        <w:rPr>
          <w:spacing w:val="-5"/>
          <w:sz w:val="24"/>
        </w:rPr>
        <w:t>.</w:t>
      </w:r>
    </w:p>
    <w:p w14:paraId="43FA1F15" w14:textId="77777777" w:rsidR="00E66ED1" w:rsidRDefault="00E66ED1" w:rsidP="00E66ED1">
      <w:pPr>
        <w:pStyle w:val="TableParagraph"/>
        <w:ind w:left="3139"/>
        <w:rPr>
          <w:sz w:val="20"/>
        </w:rPr>
      </w:pPr>
      <w:r>
        <w:rPr>
          <w:noProof/>
          <w:sz w:val="20"/>
        </w:rPr>
        <w:drawing>
          <wp:inline distT="0" distB="0" distL="0" distR="0" wp14:anchorId="6FA0B25C" wp14:editId="02E76F6F">
            <wp:extent cx="2042160" cy="457200"/>
            <wp:effectExtent l="0" t="0" r="0" b="0"/>
            <wp:docPr id="92" name="Image 92"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Example graphic "/>
                    <pic:cNvPicPr/>
                  </pic:nvPicPr>
                  <pic:blipFill>
                    <a:blip r:embed="rId13" cstate="print"/>
                    <a:stretch>
                      <a:fillRect/>
                    </a:stretch>
                  </pic:blipFill>
                  <pic:spPr>
                    <a:xfrm>
                      <a:off x="0" y="0"/>
                      <a:ext cx="2042160" cy="457200"/>
                    </a:xfrm>
                    <a:prstGeom prst="rect">
                      <a:avLst/>
                    </a:prstGeom>
                  </pic:spPr>
                </pic:pic>
              </a:graphicData>
            </a:graphic>
          </wp:inline>
        </w:drawing>
      </w:r>
    </w:p>
    <w:p w14:paraId="6D873979" w14:textId="77777777" w:rsidR="00E66ED1" w:rsidRDefault="00E66ED1" w:rsidP="00E66ED1">
      <w:pPr>
        <w:pStyle w:val="TableParagraph"/>
        <w:spacing w:before="76"/>
        <w:ind w:left="1351"/>
        <w:rPr>
          <w:sz w:val="24"/>
        </w:rPr>
      </w:pPr>
      <w:r>
        <w:rPr>
          <w:rFonts w:ascii="Cambria Math" w:hAnsi="Cambria Math"/>
          <w:sz w:val="24"/>
        </w:rPr>
        <w:t>6</w:t>
      </w:r>
      <w:r>
        <w:rPr>
          <w:rFonts w:ascii="Cambria Math" w:hAnsi="Cambria Math"/>
          <w:sz w:val="24"/>
          <w:vertAlign w:val="superscript"/>
        </w:rPr>
        <w:t>3</w:t>
      </w:r>
      <w:r>
        <w:rPr>
          <w:rFonts w:ascii="Cambria Math" w:hAnsi="Cambria Math"/>
          <w:spacing w:val="18"/>
          <w:sz w:val="24"/>
        </w:rPr>
        <w:t xml:space="preserve"> </w:t>
      </w:r>
      <w:r>
        <w:rPr>
          <w:sz w:val="24"/>
        </w:rPr>
        <w:t>which is</w:t>
      </w:r>
      <w:r>
        <w:rPr>
          <w:spacing w:val="1"/>
          <w:sz w:val="24"/>
        </w:rPr>
        <w:t xml:space="preserve"> </w:t>
      </w:r>
      <w:r>
        <w:rPr>
          <w:sz w:val="24"/>
        </w:rPr>
        <w:t>equivalent to</w:t>
      </w:r>
      <w:r>
        <w:rPr>
          <w:spacing w:val="1"/>
          <w:sz w:val="24"/>
        </w:rPr>
        <w:t xml:space="preserve"> </w:t>
      </w:r>
      <w:r>
        <w:rPr>
          <w:rFonts w:ascii="Cambria Math" w:hAnsi="Cambria Math"/>
          <w:sz w:val="24"/>
        </w:rPr>
        <w:t>6</w:t>
      </w:r>
      <w:r>
        <w:rPr>
          <w:rFonts w:ascii="Cambria Math" w:hAnsi="Cambria Math"/>
          <w:spacing w:val="2"/>
          <w:sz w:val="24"/>
        </w:rPr>
        <w:t xml:space="preserve"> </w:t>
      </w:r>
      <w:r>
        <w:rPr>
          <w:rFonts w:ascii="Cambria Math" w:hAnsi="Cambria Math"/>
          <w:sz w:val="24"/>
        </w:rPr>
        <w:t>⋅</w:t>
      </w:r>
      <w:r>
        <w:rPr>
          <w:rFonts w:ascii="Cambria Math" w:hAnsi="Cambria Math"/>
          <w:spacing w:val="-1"/>
          <w:sz w:val="24"/>
        </w:rPr>
        <w:t xml:space="preserve"> </w:t>
      </w:r>
      <w:r>
        <w:rPr>
          <w:rFonts w:ascii="Cambria Math" w:hAnsi="Cambria Math"/>
          <w:sz w:val="24"/>
        </w:rPr>
        <w:t>6</w:t>
      </w:r>
      <w:r>
        <w:rPr>
          <w:rFonts w:ascii="Cambria Math" w:hAnsi="Cambria Math"/>
          <w:spacing w:val="1"/>
          <w:sz w:val="24"/>
        </w:rPr>
        <w:t xml:space="preserve"> </w:t>
      </w:r>
      <w:r>
        <w:rPr>
          <w:rFonts w:ascii="Cambria Math" w:hAnsi="Cambria Math"/>
          <w:sz w:val="24"/>
        </w:rPr>
        <w:t>⋅ 6</w:t>
      </w:r>
      <w:r>
        <w:rPr>
          <w:rFonts w:ascii="Cambria Math" w:hAnsi="Cambria Math"/>
          <w:spacing w:val="6"/>
          <w:sz w:val="24"/>
        </w:rPr>
        <w:t xml:space="preserve"> </w:t>
      </w:r>
      <w:r>
        <w:rPr>
          <w:sz w:val="24"/>
        </w:rPr>
        <w:t>which is</w:t>
      </w:r>
      <w:r>
        <w:rPr>
          <w:spacing w:val="1"/>
          <w:sz w:val="24"/>
        </w:rPr>
        <w:t xml:space="preserve"> </w:t>
      </w:r>
      <w:r>
        <w:rPr>
          <w:sz w:val="24"/>
        </w:rPr>
        <w:t xml:space="preserve">equivalent to </w:t>
      </w:r>
      <w:r>
        <w:rPr>
          <w:spacing w:val="-4"/>
          <w:sz w:val="24"/>
        </w:rPr>
        <w:t>216.</w:t>
      </w:r>
    </w:p>
    <w:p w14:paraId="12DB8E21" w14:textId="77777777" w:rsidR="00EB7103" w:rsidRDefault="00EB7103">
      <w:pPr>
        <w:rPr>
          <w:sz w:val="24"/>
        </w:rPr>
      </w:pPr>
      <w:r>
        <w:rPr>
          <w:sz w:val="24"/>
        </w:rPr>
        <w:br w:type="page"/>
      </w:r>
    </w:p>
    <w:p w14:paraId="5BB82839" w14:textId="580EAFE1" w:rsidR="00E66ED1" w:rsidRDefault="00E66ED1" w:rsidP="00E502A8">
      <w:pPr>
        <w:numPr>
          <w:ilvl w:val="0"/>
          <w:numId w:val="25"/>
        </w:numPr>
        <w:spacing w:after="0" w:line="240" w:lineRule="auto"/>
        <w:contextualSpacing/>
        <w:rPr>
          <w:rFonts w:eastAsia="Times New Roman" w:cs="Times New Roman"/>
          <w:sz w:val="24"/>
          <w:szCs w:val="24"/>
        </w:rPr>
      </w:pPr>
      <w:r>
        <w:rPr>
          <w:sz w:val="24"/>
        </w:rPr>
        <w:lastRenderedPageBreak/>
        <w:t>Teacher</w:t>
      </w:r>
      <w:r>
        <w:rPr>
          <w:spacing w:val="-4"/>
          <w:sz w:val="24"/>
        </w:rPr>
        <w:t xml:space="preserve"> </w:t>
      </w:r>
      <w:r>
        <w:rPr>
          <w:sz w:val="24"/>
        </w:rPr>
        <w:t>provides</w:t>
      </w:r>
      <w:r>
        <w:rPr>
          <w:spacing w:val="-2"/>
          <w:sz w:val="24"/>
        </w:rPr>
        <w:t xml:space="preserve"> </w:t>
      </w:r>
      <w:r>
        <w:rPr>
          <w:sz w:val="24"/>
        </w:rPr>
        <w:t>exploration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rules</w:t>
      </w:r>
      <w:r>
        <w:rPr>
          <w:spacing w:val="-4"/>
          <w:sz w:val="24"/>
        </w:rPr>
        <w:t xml:space="preserve"> </w:t>
      </w:r>
      <w:r>
        <w:rPr>
          <w:sz w:val="24"/>
        </w:rPr>
        <w:t>of</w:t>
      </w:r>
      <w:r>
        <w:rPr>
          <w:spacing w:val="-4"/>
          <w:sz w:val="24"/>
        </w:rPr>
        <w:t xml:space="preserve"> </w:t>
      </w:r>
      <w:r>
        <w:rPr>
          <w:sz w:val="24"/>
        </w:rPr>
        <w:t>exponents</w:t>
      </w:r>
      <w:r>
        <w:rPr>
          <w:spacing w:val="-4"/>
          <w:sz w:val="24"/>
        </w:rPr>
        <w:t xml:space="preserve"> </w:t>
      </w:r>
      <w:r>
        <w:rPr>
          <w:sz w:val="24"/>
        </w:rPr>
        <w:t>through</w:t>
      </w:r>
      <w:r>
        <w:rPr>
          <w:spacing w:val="-4"/>
          <w:sz w:val="24"/>
        </w:rPr>
        <w:t xml:space="preserve"> </w:t>
      </w:r>
      <w:r>
        <w:rPr>
          <w:sz w:val="24"/>
        </w:rPr>
        <w:t>patterns.</w:t>
      </w:r>
      <w:r>
        <w:rPr>
          <w:spacing w:val="-1"/>
          <w:sz w:val="24"/>
        </w:rPr>
        <w:t xml:space="preserve"> </w:t>
      </w:r>
      <w:r>
        <w:rPr>
          <w:sz w:val="24"/>
        </w:rPr>
        <w:t>A</w:t>
      </w:r>
      <w:r>
        <w:rPr>
          <w:spacing w:val="-3"/>
          <w:sz w:val="24"/>
        </w:rPr>
        <w:t xml:space="preserve"> </w:t>
      </w:r>
      <w:r>
        <w:rPr>
          <w:sz w:val="24"/>
        </w:rPr>
        <w:t>strategy</w:t>
      </w:r>
      <w:r>
        <w:rPr>
          <w:spacing w:val="-8"/>
          <w:sz w:val="24"/>
        </w:rPr>
        <w:t xml:space="preserve"> </w:t>
      </w:r>
      <w:r>
        <w:rPr>
          <w:sz w:val="24"/>
        </w:rPr>
        <w:t>for developing meaning for integer exponents by making use of patterns is shown below:</w:t>
      </w:r>
      <w:r w:rsidR="005444BF">
        <w:rPr>
          <w:rFonts w:eastAsia="Times New Roman" w:cs="Times New Roman"/>
          <w:sz w:val="24"/>
          <w:szCs w:val="24"/>
        </w:rPr>
        <w:br/>
      </w:r>
    </w:p>
    <w:p w14:paraId="71B84324" w14:textId="5CE52F01" w:rsidR="005444BF" w:rsidRPr="00D5170C" w:rsidRDefault="005444BF" w:rsidP="005444BF">
      <w:pPr>
        <w:spacing w:after="0" w:line="240" w:lineRule="auto"/>
        <w:ind w:left="360"/>
        <w:contextualSpacing/>
        <w:jc w:val="center"/>
        <w:rPr>
          <w:rFonts w:eastAsia="Times New Roman" w:cs="Times New Roman"/>
          <w:b/>
          <w:bCs/>
          <w:sz w:val="24"/>
          <w:szCs w:val="24"/>
        </w:rPr>
      </w:pPr>
      <w:r w:rsidRPr="00D5170C">
        <w:rPr>
          <w:rFonts w:eastAsia="Times New Roman" w:cs="Times New Roman"/>
          <w:b/>
          <w:bCs/>
          <w:sz w:val="24"/>
          <w:szCs w:val="24"/>
        </w:rPr>
        <w:t>Patterns in Exponents</w:t>
      </w:r>
      <w:r w:rsidR="00D5170C">
        <w:rPr>
          <w:rFonts w:eastAsia="Times New Roman" w:cs="Times New Roman"/>
          <w:b/>
          <w:bCs/>
          <w:sz w:val="24"/>
          <w:szCs w:val="24"/>
        </w:rPr>
        <w:br/>
      </w:r>
    </w:p>
    <w:tbl>
      <w:tblPr>
        <w:tblStyle w:val="TableGrid"/>
        <w:tblW w:w="0" w:type="auto"/>
        <w:tblInd w:w="720" w:type="dxa"/>
        <w:tblLook w:val="04A0" w:firstRow="1" w:lastRow="0" w:firstColumn="1" w:lastColumn="0" w:noHBand="0" w:noVBand="1"/>
      </w:tblPr>
      <w:tblGrid>
        <w:gridCol w:w="4315"/>
        <w:gridCol w:w="4315"/>
      </w:tblGrid>
      <w:tr w:rsidR="00736010" w14:paraId="413D2CC7" w14:textId="77777777" w:rsidTr="00157359">
        <w:trPr>
          <w:trHeight w:val="541"/>
        </w:trPr>
        <w:tc>
          <w:tcPr>
            <w:tcW w:w="4315" w:type="dxa"/>
            <w:vAlign w:val="center"/>
          </w:tcPr>
          <w:p w14:paraId="07278DAF" w14:textId="3B703847" w:rsidR="00736010" w:rsidRDefault="00000000" w:rsidP="007627D0">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5</m:t>
                    </m:r>
                  </m:sup>
                </m:sSup>
              </m:oMath>
            </m:oMathPara>
          </w:p>
        </w:tc>
        <w:tc>
          <w:tcPr>
            <w:tcW w:w="4315" w:type="dxa"/>
            <w:vAlign w:val="center"/>
          </w:tcPr>
          <w:p w14:paraId="137316C5" w14:textId="29955CC1" w:rsidR="00736010" w:rsidRDefault="001B5D94" w:rsidP="007627D0">
            <w:pPr>
              <w:contextualSpacing/>
              <w:jc w:val="center"/>
              <w:rPr>
                <w:rFonts w:eastAsia="Times New Roman" w:cs="Times New Roman"/>
                <w:sz w:val="24"/>
                <w:szCs w:val="24"/>
              </w:rPr>
            </w:pPr>
            <m:oMathPara>
              <m:oMath>
                <m:r>
                  <w:rPr>
                    <w:rFonts w:ascii="Cambria Math" w:eastAsia="Times New Roman" w:hAnsi="Cambria Math" w:cs="Times New Roman"/>
                    <w:sz w:val="24"/>
                    <w:szCs w:val="24"/>
                  </w:rPr>
                  <m:t>5⋅5⋅5⋅5⋅5</m:t>
                </m:r>
              </m:oMath>
            </m:oMathPara>
          </w:p>
        </w:tc>
      </w:tr>
      <w:tr w:rsidR="00736010" w14:paraId="0D99FB0A" w14:textId="77777777" w:rsidTr="00157359">
        <w:trPr>
          <w:trHeight w:val="541"/>
        </w:trPr>
        <w:tc>
          <w:tcPr>
            <w:tcW w:w="4315" w:type="dxa"/>
            <w:vAlign w:val="center"/>
          </w:tcPr>
          <w:p w14:paraId="62EBA462" w14:textId="5C897BE1" w:rsidR="00736010" w:rsidRDefault="00000000" w:rsidP="007627D0">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4</m:t>
                    </m:r>
                  </m:sup>
                </m:sSup>
              </m:oMath>
            </m:oMathPara>
          </w:p>
        </w:tc>
        <w:tc>
          <w:tcPr>
            <w:tcW w:w="4315" w:type="dxa"/>
            <w:vAlign w:val="center"/>
          </w:tcPr>
          <w:p w14:paraId="050E387E" w14:textId="5BCA0A41" w:rsidR="00736010" w:rsidRDefault="009C6F88" w:rsidP="007627D0">
            <w:pPr>
              <w:contextualSpacing/>
              <w:jc w:val="center"/>
              <w:rPr>
                <w:rFonts w:eastAsia="Times New Roman" w:cs="Times New Roman"/>
                <w:sz w:val="24"/>
                <w:szCs w:val="24"/>
              </w:rPr>
            </w:pPr>
            <m:oMathPara>
              <m:oMath>
                <m:r>
                  <w:rPr>
                    <w:rFonts w:ascii="Cambria Math" w:eastAsia="Times New Roman" w:hAnsi="Cambria Math" w:cs="Times New Roman"/>
                    <w:sz w:val="24"/>
                    <w:szCs w:val="24"/>
                  </w:rPr>
                  <m:t>5⋅5⋅5⋅5</m:t>
                </m:r>
              </m:oMath>
            </m:oMathPara>
          </w:p>
        </w:tc>
      </w:tr>
      <w:tr w:rsidR="00736010" w14:paraId="46228329" w14:textId="77777777" w:rsidTr="00157359">
        <w:trPr>
          <w:trHeight w:val="541"/>
        </w:trPr>
        <w:tc>
          <w:tcPr>
            <w:tcW w:w="4315" w:type="dxa"/>
            <w:vAlign w:val="center"/>
          </w:tcPr>
          <w:p w14:paraId="67406A20" w14:textId="707C59B1" w:rsidR="00736010" w:rsidRDefault="00000000" w:rsidP="007627D0">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3</m:t>
                    </m:r>
                  </m:sup>
                </m:sSup>
              </m:oMath>
            </m:oMathPara>
          </w:p>
        </w:tc>
        <w:tc>
          <w:tcPr>
            <w:tcW w:w="4315" w:type="dxa"/>
            <w:vAlign w:val="center"/>
          </w:tcPr>
          <w:p w14:paraId="2D343002" w14:textId="39F83B5E" w:rsidR="00736010" w:rsidRDefault="00047C6F" w:rsidP="007627D0">
            <w:pPr>
              <w:contextualSpacing/>
              <w:jc w:val="center"/>
              <w:rPr>
                <w:rFonts w:eastAsia="Times New Roman" w:cs="Times New Roman"/>
                <w:sz w:val="24"/>
                <w:szCs w:val="24"/>
              </w:rPr>
            </w:pPr>
            <m:oMathPara>
              <m:oMath>
                <m:r>
                  <w:rPr>
                    <w:rFonts w:ascii="Cambria Math" w:eastAsia="Times New Roman" w:hAnsi="Cambria Math" w:cs="Times New Roman"/>
                    <w:sz w:val="24"/>
                    <w:szCs w:val="24"/>
                  </w:rPr>
                  <m:t>5⋅5⋅5</m:t>
                </m:r>
              </m:oMath>
            </m:oMathPara>
          </w:p>
        </w:tc>
      </w:tr>
      <w:tr w:rsidR="00736010" w14:paraId="49C94FEA" w14:textId="77777777" w:rsidTr="00157359">
        <w:trPr>
          <w:trHeight w:val="541"/>
        </w:trPr>
        <w:tc>
          <w:tcPr>
            <w:tcW w:w="4315" w:type="dxa"/>
            <w:vAlign w:val="center"/>
          </w:tcPr>
          <w:p w14:paraId="350E8BD8" w14:textId="3CEA8BAF" w:rsidR="00736010" w:rsidRDefault="00000000" w:rsidP="007627D0">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2</m:t>
                    </m:r>
                  </m:sup>
                </m:sSup>
              </m:oMath>
            </m:oMathPara>
          </w:p>
        </w:tc>
        <w:tc>
          <w:tcPr>
            <w:tcW w:w="4315" w:type="dxa"/>
            <w:vAlign w:val="center"/>
          </w:tcPr>
          <w:p w14:paraId="0A17B00B" w14:textId="5C310C91" w:rsidR="00736010" w:rsidRDefault="00047C6F" w:rsidP="007627D0">
            <w:pPr>
              <w:contextualSpacing/>
              <w:jc w:val="center"/>
              <w:rPr>
                <w:rFonts w:eastAsia="Times New Roman" w:cs="Times New Roman"/>
                <w:sz w:val="24"/>
                <w:szCs w:val="24"/>
              </w:rPr>
            </w:pPr>
            <m:oMathPara>
              <m:oMath>
                <m:r>
                  <w:rPr>
                    <w:rFonts w:ascii="Cambria Math" w:eastAsia="Times New Roman" w:hAnsi="Cambria Math" w:cs="Times New Roman"/>
                    <w:sz w:val="24"/>
                    <w:szCs w:val="24"/>
                  </w:rPr>
                  <m:t>5⋅5</m:t>
                </m:r>
              </m:oMath>
            </m:oMathPara>
          </w:p>
        </w:tc>
      </w:tr>
      <w:tr w:rsidR="00736010" w14:paraId="5EE02466" w14:textId="77777777" w:rsidTr="00157359">
        <w:trPr>
          <w:trHeight w:val="541"/>
        </w:trPr>
        <w:tc>
          <w:tcPr>
            <w:tcW w:w="4315" w:type="dxa"/>
            <w:vAlign w:val="center"/>
          </w:tcPr>
          <w:p w14:paraId="4B0BAD82" w14:textId="175FBB08" w:rsidR="00736010" w:rsidRDefault="00000000" w:rsidP="007627D0">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1</m:t>
                    </m:r>
                  </m:sup>
                </m:sSup>
              </m:oMath>
            </m:oMathPara>
          </w:p>
        </w:tc>
        <w:tc>
          <w:tcPr>
            <w:tcW w:w="4315" w:type="dxa"/>
            <w:vAlign w:val="center"/>
          </w:tcPr>
          <w:p w14:paraId="1A0C247A" w14:textId="39911C1C" w:rsidR="00736010" w:rsidRDefault="00047C6F" w:rsidP="007627D0">
            <w:pPr>
              <w:contextualSpacing/>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r>
      <w:tr w:rsidR="009C05D2" w14:paraId="3C9C6EEF" w14:textId="77777777" w:rsidTr="00157359">
        <w:trPr>
          <w:trHeight w:val="541"/>
        </w:trPr>
        <w:tc>
          <w:tcPr>
            <w:tcW w:w="4315" w:type="dxa"/>
            <w:vAlign w:val="center"/>
          </w:tcPr>
          <w:p w14:paraId="7891284C" w14:textId="3679FAD6" w:rsidR="009C05D2" w:rsidRPr="00521AA6" w:rsidRDefault="00000000" w:rsidP="007627D0">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m:t>
                    </m:r>
                  </m:sup>
                </m:sSup>
              </m:oMath>
            </m:oMathPara>
          </w:p>
        </w:tc>
        <w:tc>
          <w:tcPr>
            <w:tcW w:w="4315" w:type="dxa"/>
            <w:vAlign w:val="center"/>
          </w:tcPr>
          <w:p w14:paraId="73C3E105" w14:textId="1E8DF52D" w:rsidR="009C05D2" w:rsidRDefault="00047C6F" w:rsidP="007627D0">
            <w:pPr>
              <w:contextualSpacing/>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r>
      <w:tr w:rsidR="009C05D2" w14:paraId="1D9E3E41" w14:textId="77777777" w:rsidTr="00157359">
        <w:trPr>
          <w:trHeight w:val="541"/>
        </w:trPr>
        <w:tc>
          <w:tcPr>
            <w:tcW w:w="4315" w:type="dxa"/>
            <w:vAlign w:val="center"/>
          </w:tcPr>
          <w:p w14:paraId="7E5F5F90" w14:textId="0620AC2A" w:rsidR="009C05D2" w:rsidRPr="00521AA6" w:rsidRDefault="00000000" w:rsidP="007627D0">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-1</m:t>
                    </m:r>
                  </m:sup>
                </m:sSup>
              </m:oMath>
            </m:oMathPara>
          </w:p>
        </w:tc>
        <w:tc>
          <w:tcPr>
            <w:tcW w:w="4315" w:type="dxa"/>
            <w:vAlign w:val="center"/>
          </w:tcPr>
          <w:p w14:paraId="2BE2247B" w14:textId="543411BD" w:rsidR="009C05D2" w:rsidRDefault="00000000" w:rsidP="007627D0">
            <w:pPr>
              <w:contextualSpacing/>
              <w:jc w:val="center"/>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5</m:t>
                    </m:r>
                  </m:den>
                </m:f>
              </m:oMath>
            </m:oMathPara>
          </w:p>
        </w:tc>
      </w:tr>
      <w:tr w:rsidR="009C05D2" w14:paraId="0E33480E" w14:textId="77777777" w:rsidTr="00157359">
        <w:trPr>
          <w:trHeight w:val="541"/>
        </w:trPr>
        <w:tc>
          <w:tcPr>
            <w:tcW w:w="4315" w:type="dxa"/>
            <w:vAlign w:val="center"/>
          </w:tcPr>
          <w:p w14:paraId="3C817073" w14:textId="26F50F25" w:rsidR="009C05D2" w:rsidRPr="00521AA6" w:rsidRDefault="00000000" w:rsidP="007627D0">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-2</m:t>
                    </m:r>
                  </m:sup>
                </m:sSup>
              </m:oMath>
            </m:oMathPara>
          </w:p>
        </w:tc>
        <w:tc>
          <w:tcPr>
            <w:tcW w:w="4315" w:type="dxa"/>
            <w:vAlign w:val="center"/>
          </w:tcPr>
          <w:p w14:paraId="4CC3CA43" w14:textId="7D1E1ADC" w:rsidR="009C05D2" w:rsidRDefault="00000000" w:rsidP="007627D0">
            <w:pPr>
              <w:contextualSpacing/>
              <w:jc w:val="center"/>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5⋅5</m:t>
                    </m:r>
                  </m:den>
                </m:f>
              </m:oMath>
            </m:oMathPara>
          </w:p>
        </w:tc>
      </w:tr>
      <w:tr w:rsidR="009C05D2" w14:paraId="4D9B71FA" w14:textId="77777777" w:rsidTr="00157359">
        <w:trPr>
          <w:trHeight w:val="541"/>
        </w:trPr>
        <w:tc>
          <w:tcPr>
            <w:tcW w:w="4315" w:type="dxa"/>
            <w:vAlign w:val="center"/>
          </w:tcPr>
          <w:p w14:paraId="5791F26B" w14:textId="14DDC5ED" w:rsidR="009C05D2" w:rsidRPr="00521AA6" w:rsidRDefault="00000000" w:rsidP="007627D0">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-3</m:t>
                    </m:r>
                  </m:sup>
                </m:sSup>
              </m:oMath>
            </m:oMathPara>
          </w:p>
        </w:tc>
        <w:tc>
          <w:tcPr>
            <w:tcW w:w="4315" w:type="dxa"/>
            <w:vAlign w:val="center"/>
          </w:tcPr>
          <w:p w14:paraId="150DCDC3" w14:textId="34E81984" w:rsidR="009C05D2" w:rsidRDefault="00000000" w:rsidP="007627D0">
            <w:pPr>
              <w:contextualSpacing/>
              <w:jc w:val="center"/>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5⋅5⋅5</m:t>
                    </m:r>
                  </m:den>
                </m:f>
              </m:oMath>
            </m:oMathPara>
          </w:p>
        </w:tc>
      </w:tr>
      <w:tr w:rsidR="009C05D2" w14:paraId="1E955C02" w14:textId="77777777" w:rsidTr="00157359">
        <w:trPr>
          <w:trHeight w:val="541"/>
        </w:trPr>
        <w:tc>
          <w:tcPr>
            <w:tcW w:w="4315" w:type="dxa"/>
            <w:vAlign w:val="center"/>
          </w:tcPr>
          <w:p w14:paraId="702676BE" w14:textId="345CF5F9" w:rsidR="009C05D2" w:rsidRPr="00521AA6" w:rsidRDefault="00000000" w:rsidP="007627D0">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-4</m:t>
                    </m:r>
                  </m:sup>
                </m:sSup>
              </m:oMath>
            </m:oMathPara>
          </w:p>
        </w:tc>
        <w:tc>
          <w:tcPr>
            <w:tcW w:w="4315" w:type="dxa"/>
            <w:vAlign w:val="center"/>
          </w:tcPr>
          <w:p w14:paraId="0EA65847" w14:textId="060861AA" w:rsidR="009C05D2" w:rsidRDefault="00000000" w:rsidP="007627D0">
            <w:pPr>
              <w:contextualSpacing/>
              <w:jc w:val="center"/>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5⋅5⋅5⋅5</m:t>
                    </m:r>
                  </m:den>
                </m:f>
              </m:oMath>
            </m:oMathPara>
          </w:p>
        </w:tc>
      </w:tr>
      <w:tr w:rsidR="009C05D2" w14:paraId="555F6859" w14:textId="77777777" w:rsidTr="00157359">
        <w:trPr>
          <w:trHeight w:val="541"/>
        </w:trPr>
        <w:tc>
          <w:tcPr>
            <w:tcW w:w="4315" w:type="dxa"/>
            <w:vAlign w:val="center"/>
          </w:tcPr>
          <w:p w14:paraId="524C3C67" w14:textId="16AC4982" w:rsidR="009C05D2" w:rsidRPr="00521AA6" w:rsidRDefault="00000000" w:rsidP="007627D0">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-5</m:t>
                    </m:r>
                  </m:sup>
                </m:sSup>
              </m:oMath>
            </m:oMathPara>
          </w:p>
        </w:tc>
        <w:tc>
          <w:tcPr>
            <w:tcW w:w="4315" w:type="dxa"/>
            <w:vAlign w:val="center"/>
          </w:tcPr>
          <w:p w14:paraId="51B63015" w14:textId="4F9314EB" w:rsidR="009C05D2" w:rsidRDefault="00000000" w:rsidP="007627D0">
            <w:pPr>
              <w:contextualSpacing/>
              <w:jc w:val="center"/>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5⋅5⋅5⋅5⋅5</m:t>
                    </m:r>
                  </m:den>
                </m:f>
              </m:oMath>
            </m:oMathPara>
          </w:p>
        </w:tc>
      </w:tr>
    </w:tbl>
    <w:p w14:paraId="4127D84F" w14:textId="77777777" w:rsidR="003E1F97" w:rsidRPr="00157359" w:rsidRDefault="003E1F97" w:rsidP="00157359">
      <w:pPr>
        <w:tabs>
          <w:tab w:val="left" w:pos="2160"/>
        </w:tabs>
        <w:autoSpaceDE w:val="0"/>
        <w:autoSpaceDN w:val="0"/>
        <w:spacing w:before="7" w:after="5"/>
        <w:ind w:right="576"/>
        <w:rPr>
          <w:sz w:val="24"/>
        </w:rPr>
      </w:pPr>
    </w:p>
    <w:p w14:paraId="5AC755EA" w14:textId="77777777" w:rsidR="00732499" w:rsidRDefault="00732499">
      <w:pPr>
        <w:rPr>
          <w:sz w:val="24"/>
        </w:rPr>
      </w:pPr>
      <w:r>
        <w:rPr>
          <w:sz w:val="24"/>
        </w:rPr>
        <w:br w:type="page"/>
      </w:r>
    </w:p>
    <w:p w14:paraId="70008667" w14:textId="66C97CD8" w:rsidR="000D2AEB" w:rsidRDefault="000D2AEB" w:rsidP="00E502A8">
      <w:pPr>
        <w:pStyle w:val="ListParagraph"/>
        <w:numPr>
          <w:ilvl w:val="0"/>
          <w:numId w:val="43"/>
        </w:numPr>
        <w:tabs>
          <w:tab w:val="left" w:pos="2160"/>
        </w:tabs>
        <w:autoSpaceDE w:val="0"/>
        <w:autoSpaceDN w:val="0"/>
        <w:spacing w:before="7" w:after="5"/>
        <w:ind w:right="576"/>
        <w:rPr>
          <w:sz w:val="24"/>
        </w:rPr>
      </w:pPr>
      <w:r>
        <w:rPr>
          <w:sz w:val="24"/>
        </w:rPr>
        <w:lastRenderedPageBreak/>
        <w:t>Teacher provides exploration of the rules of rational exponents through patterns. A strategy</w:t>
      </w:r>
      <w:r>
        <w:rPr>
          <w:spacing w:val="-7"/>
          <w:sz w:val="24"/>
        </w:rPr>
        <w:t xml:space="preserve"> </w:t>
      </w:r>
      <w:r>
        <w:rPr>
          <w:sz w:val="24"/>
        </w:rPr>
        <w:t>for</w:t>
      </w:r>
      <w:r>
        <w:rPr>
          <w:spacing w:val="-4"/>
          <w:sz w:val="24"/>
        </w:rPr>
        <w:t xml:space="preserve"> </w:t>
      </w:r>
      <w:r>
        <w:rPr>
          <w:sz w:val="24"/>
        </w:rPr>
        <w:t>developing</w:t>
      </w:r>
      <w:r>
        <w:rPr>
          <w:spacing w:val="-3"/>
          <w:sz w:val="24"/>
        </w:rPr>
        <w:t xml:space="preserve"> </w:t>
      </w:r>
      <w:r>
        <w:rPr>
          <w:sz w:val="24"/>
        </w:rPr>
        <w:t>meaning</w:t>
      </w:r>
      <w:r>
        <w:rPr>
          <w:spacing w:val="-2"/>
          <w:sz w:val="24"/>
        </w:rPr>
        <w:t xml:space="preserve"> </w:t>
      </w:r>
      <w:r>
        <w:rPr>
          <w:sz w:val="24"/>
        </w:rPr>
        <w:t>for</w:t>
      </w:r>
      <w:r>
        <w:rPr>
          <w:spacing w:val="-1"/>
          <w:sz w:val="24"/>
        </w:rPr>
        <w:t xml:space="preserve"> </w:t>
      </w:r>
      <w:r>
        <w:rPr>
          <w:sz w:val="24"/>
        </w:rPr>
        <w:t>rational</w:t>
      </w:r>
      <w:r>
        <w:rPr>
          <w:spacing w:val="-1"/>
          <w:sz w:val="24"/>
        </w:rPr>
        <w:t xml:space="preserve"> </w:t>
      </w:r>
      <w:r>
        <w:rPr>
          <w:sz w:val="24"/>
        </w:rPr>
        <w:t>exponents</w:t>
      </w:r>
      <w:r>
        <w:rPr>
          <w:spacing w:val="-2"/>
          <w:sz w:val="24"/>
        </w:rPr>
        <w:t xml:space="preserve"> </w:t>
      </w:r>
      <w:r>
        <w:rPr>
          <w:sz w:val="24"/>
        </w:rPr>
        <w:t>by</w:t>
      </w:r>
      <w:r>
        <w:rPr>
          <w:spacing w:val="-7"/>
          <w:sz w:val="24"/>
        </w:rPr>
        <w:t xml:space="preserve"> </w:t>
      </w:r>
      <w:r>
        <w:rPr>
          <w:sz w:val="24"/>
        </w:rPr>
        <w:t>making</w:t>
      </w:r>
      <w:r>
        <w:rPr>
          <w:spacing w:val="-5"/>
          <w:sz w:val="24"/>
        </w:rPr>
        <w:t xml:space="preserve"> </w:t>
      </w:r>
      <w:r>
        <w:rPr>
          <w:sz w:val="24"/>
        </w:rPr>
        <w:t>use</w:t>
      </w:r>
      <w:r>
        <w:rPr>
          <w:spacing w:val="-3"/>
          <w:sz w:val="24"/>
        </w:rPr>
        <w:t xml:space="preserve"> </w:t>
      </w:r>
      <w:r>
        <w:rPr>
          <w:sz w:val="24"/>
        </w:rPr>
        <w:t>of</w:t>
      </w:r>
      <w:r>
        <w:rPr>
          <w:spacing w:val="-1"/>
          <w:sz w:val="24"/>
        </w:rPr>
        <w:t xml:space="preserve"> </w:t>
      </w:r>
      <w:r>
        <w:rPr>
          <w:sz w:val="24"/>
        </w:rPr>
        <w:t>patterns</w:t>
      </w:r>
      <w:r>
        <w:rPr>
          <w:spacing w:val="-2"/>
          <w:sz w:val="24"/>
        </w:rPr>
        <w:t xml:space="preserve"> </w:t>
      </w:r>
      <w:r>
        <w:rPr>
          <w:sz w:val="24"/>
        </w:rPr>
        <w:t>is shown below:</w:t>
      </w:r>
    </w:p>
    <w:p w14:paraId="41C16933" w14:textId="38907031" w:rsidR="00904B82" w:rsidRDefault="00CE6DEB" w:rsidP="00CE6DEB">
      <w:pPr>
        <w:pStyle w:val="ListParagraph"/>
        <w:tabs>
          <w:tab w:val="left" w:pos="2160"/>
        </w:tabs>
        <w:autoSpaceDE w:val="0"/>
        <w:autoSpaceDN w:val="0"/>
        <w:spacing w:before="7" w:after="5"/>
        <w:ind w:left="720" w:right="576"/>
        <w:jc w:val="center"/>
        <w:rPr>
          <w:rFonts w:eastAsia="Calibri" w:cs="Times New Roman"/>
          <w:b/>
          <w:bCs/>
          <w:sz w:val="24"/>
          <w:szCs w:val="24"/>
        </w:rPr>
      </w:pPr>
      <w:r w:rsidRPr="00732499">
        <w:rPr>
          <w:rFonts w:eastAsia="Calibri" w:cs="Times New Roman"/>
          <w:b/>
          <w:bCs/>
          <w:sz w:val="24"/>
          <w:szCs w:val="24"/>
        </w:rPr>
        <w:t>Patterns in Rational Exponents</w:t>
      </w:r>
    </w:p>
    <w:p w14:paraId="40F1C168" w14:textId="77777777" w:rsidR="00CE6DEB" w:rsidRDefault="00CE6DEB" w:rsidP="00CE6DEB">
      <w:pPr>
        <w:pStyle w:val="ListParagraph"/>
        <w:tabs>
          <w:tab w:val="left" w:pos="2160"/>
        </w:tabs>
        <w:autoSpaceDE w:val="0"/>
        <w:autoSpaceDN w:val="0"/>
        <w:spacing w:before="7" w:after="5"/>
        <w:ind w:left="720" w:right="576"/>
        <w:jc w:val="center"/>
        <w:rPr>
          <w:sz w:val="24"/>
        </w:rPr>
      </w:pPr>
    </w:p>
    <w:tbl>
      <w:tblPr>
        <w:tblStyle w:val="TableGrid"/>
        <w:tblW w:w="0" w:type="auto"/>
        <w:tblInd w:w="1390" w:type="dxa"/>
        <w:tblLook w:val="04A0" w:firstRow="1" w:lastRow="0" w:firstColumn="1" w:lastColumn="0" w:noHBand="0" w:noVBand="1"/>
      </w:tblPr>
      <w:tblGrid>
        <w:gridCol w:w="1980"/>
        <w:gridCol w:w="2333"/>
        <w:gridCol w:w="2257"/>
      </w:tblGrid>
      <w:tr w:rsidR="00904B82" w14:paraId="57835EC9" w14:textId="77777777" w:rsidTr="00F67A03">
        <w:trPr>
          <w:trHeight w:val="288"/>
        </w:trPr>
        <w:tc>
          <w:tcPr>
            <w:tcW w:w="1980" w:type="dxa"/>
            <w:vAlign w:val="center"/>
          </w:tcPr>
          <w:p w14:paraId="4A71D270" w14:textId="77777777" w:rsidR="00904B82" w:rsidRPr="007D1F5D" w:rsidRDefault="00000000" w:rsidP="00F67A03">
            <w:pPr>
              <w:contextualSpacing/>
              <w:rPr>
                <w:rFonts w:eastAsia="Times New Roman" w:cs="Times New Roman"/>
                <w:sz w:val="24"/>
                <w:szCs w:val="24"/>
              </w:rPr>
            </w:pPr>
            <m:oMathPara>
              <m:oMathParaPr>
                <m:jc m:val="center"/>
              </m:oMathPara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0BA2DF91" w14:textId="77777777" w:rsidR="00904B82" w:rsidRDefault="00000000" w:rsidP="00F67A03">
            <w:pPr>
              <w:contextualSpacing/>
              <w:rPr>
                <w:rFonts w:eastAsia="Calibri"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oMath>
            </m:oMathPara>
          </w:p>
        </w:tc>
        <w:tc>
          <w:tcPr>
            <w:tcW w:w="2257" w:type="dxa"/>
            <w:vAlign w:val="center"/>
          </w:tcPr>
          <w:p w14:paraId="02677F18" w14:textId="77777777" w:rsidR="00904B82" w:rsidRPr="00FF55CF" w:rsidRDefault="00000000" w:rsidP="00F67A03">
            <w:pPr>
              <w:contextualSpacing/>
              <w:jc w:val="center"/>
              <w:rPr>
                <w:rFonts w:eastAsia="Calibri"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oMath>
            </m:oMathPara>
          </w:p>
        </w:tc>
      </w:tr>
      <w:tr w:rsidR="00904B82" w14:paraId="3677F324" w14:textId="77777777" w:rsidTr="00F67A03">
        <w:trPr>
          <w:trHeight w:val="288"/>
        </w:trPr>
        <w:tc>
          <w:tcPr>
            <w:tcW w:w="1980" w:type="dxa"/>
          </w:tcPr>
          <w:p w14:paraId="65D81F29" w14:textId="77777777" w:rsidR="00904B82" w:rsidRDefault="00000000" w:rsidP="00F67A03">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4</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2F304615" w14:textId="77777777" w:rsidR="00904B82" w:rsidRDefault="00000000" w:rsidP="00F67A03">
            <w:pPr>
              <w:contextualSpacing/>
              <w:jc w:val="center"/>
              <w:rPr>
                <w:rFonts w:eastAsia="Calibri"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oMath>
            </m:oMathPara>
          </w:p>
        </w:tc>
        <w:tc>
          <w:tcPr>
            <w:tcW w:w="2257" w:type="dxa"/>
          </w:tcPr>
          <w:p w14:paraId="69FD5377" w14:textId="77777777" w:rsidR="00904B82" w:rsidRDefault="00000000" w:rsidP="00F67A03">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oMath>
            </m:oMathPara>
          </w:p>
        </w:tc>
      </w:tr>
      <w:tr w:rsidR="00904B82" w14:paraId="5651BC90" w14:textId="77777777" w:rsidTr="00F67A03">
        <w:trPr>
          <w:trHeight w:val="288"/>
        </w:trPr>
        <w:tc>
          <w:tcPr>
            <w:tcW w:w="1980" w:type="dxa"/>
          </w:tcPr>
          <w:p w14:paraId="32B79009" w14:textId="77777777" w:rsidR="00904B82" w:rsidRDefault="00000000" w:rsidP="00F67A03">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471D6895" w14:textId="77777777" w:rsidR="00904B82" w:rsidRDefault="00000000" w:rsidP="00F67A03">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oMath>
            </m:oMathPara>
          </w:p>
        </w:tc>
        <w:tc>
          <w:tcPr>
            <w:tcW w:w="2257" w:type="dxa"/>
          </w:tcPr>
          <w:p w14:paraId="4E4208A0" w14:textId="77777777" w:rsidR="00904B82" w:rsidRDefault="00000000" w:rsidP="00F67A03">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oMath>
            </m:oMathPara>
          </w:p>
        </w:tc>
      </w:tr>
      <w:tr w:rsidR="00904B82" w14:paraId="5315DF4D" w14:textId="77777777" w:rsidTr="00F67A03">
        <w:trPr>
          <w:trHeight w:val="288"/>
        </w:trPr>
        <w:tc>
          <w:tcPr>
            <w:tcW w:w="1980" w:type="dxa"/>
          </w:tcPr>
          <w:p w14:paraId="18BBC35F" w14:textId="77777777" w:rsidR="00904B82" w:rsidRDefault="00000000" w:rsidP="00F67A03">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7642CBEE" w14:textId="77777777" w:rsidR="00904B82" w:rsidRDefault="00000000" w:rsidP="00F67A03">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oMath>
            </m:oMathPara>
          </w:p>
        </w:tc>
        <w:tc>
          <w:tcPr>
            <w:tcW w:w="2257" w:type="dxa"/>
          </w:tcPr>
          <w:p w14:paraId="7B96610B" w14:textId="77777777" w:rsidR="00904B82" w:rsidRDefault="00000000" w:rsidP="00F67A03">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oMath>
            </m:oMathPara>
          </w:p>
        </w:tc>
      </w:tr>
      <w:tr w:rsidR="00904B82" w14:paraId="361CE15A" w14:textId="77777777" w:rsidTr="00F67A03">
        <w:trPr>
          <w:trHeight w:val="288"/>
        </w:trPr>
        <w:tc>
          <w:tcPr>
            <w:tcW w:w="1980" w:type="dxa"/>
          </w:tcPr>
          <w:p w14:paraId="09247401" w14:textId="77777777" w:rsidR="00904B82" w:rsidRDefault="00000000" w:rsidP="00F67A03">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5682F479" w14:textId="77777777" w:rsidR="00904B82" w:rsidRDefault="00000000" w:rsidP="00F67A03">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oMath>
            </m:oMathPara>
          </w:p>
        </w:tc>
        <w:tc>
          <w:tcPr>
            <w:tcW w:w="2257" w:type="dxa"/>
          </w:tcPr>
          <w:p w14:paraId="78E9A2F1" w14:textId="77777777" w:rsidR="00904B82" w:rsidRDefault="00000000" w:rsidP="00F67A03">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oMath>
            </m:oMathPara>
          </w:p>
        </w:tc>
      </w:tr>
      <w:tr w:rsidR="00904B82" w14:paraId="286DAEF0" w14:textId="77777777" w:rsidTr="00F67A03">
        <w:trPr>
          <w:trHeight w:val="288"/>
        </w:trPr>
        <w:tc>
          <w:tcPr>
            <w:tcW w:w="1980" w:type="dxa"/>
            <w:vAlign w:val="center"/>
          </w:tcPr>
          <w:p w14:paraId="0CFDFF75" w14:textId="77777777" w:rsidR="00904B82" w:rsidRDefault="00000000" w:rsidP="00F67A03">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m:t>
                    </m:r>
                  </m:sup>
                </m:sSup>
              </m:oMath>
            </m:oMathPara>
          </w:p>
        </w:tc>
        <w:tc>
          <w:tcPr>
            <w:tcW w:w="2333" w:type="dxa"/>
          </w:tcPr>
          <w:p w14:paraId="073DE31B" w14:textId="77777777" w:rsidR="00904B82" w:rsidRDefault="00000000" w:rsidP="00F67A03">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1</m:t>
                  </m:r>
                </m:e>
              </m:rad>
            </m:oMath>
            <w:r w:rsidR="00904B82">
              <w:rPr>
                <w:rFonts w:eastAsia="Times New Roman" w:cs="Times New Roman"/>
                <w:sz w:val="24"/>
                <w:szCs w:val="24"/>
              </w:rPr>
              <w:t xml:space="preserve"> or </w:t>
            </w:r>
            <m:oMath>
              <m:r>
                <w:rPr>
                  <w:rFonts w:ascii="Cambria Math" w:eastAsia="Times New Roman" w:hAnsi="Cambria Math" w:cs="Times New Roman"/>
                  <w:sz w:val="24"/>
                  <w:szCs w:val="24"/>
                </w:rPr>
                <m:t>1</m:t>
              </m:r>
            </m:oMath>
          </w:p>
        </w:tc>
        <w:tc>
          <w:tcPr>
            <w:tcW w:w="2257" w:type="dxa"/>
            <w:vAlign w:val="center"/>
          </w:tcPr>
          <w:p w14:paraId="6C3E2DBD" w14:textId="77777777" w:rsidR="00904B82" w:rsidRDefault="00000000" w:rsidP="00F67A03">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1</m:t>
                  </m:r>
                </m:e>
              </m:rad>
            </m:oMath>
            <w:r w:rsidR="00904B82">
              <w:rPr>
                <w:rFonts w:eastAsia="Times New Roman" w:cs="Times New Roman"/>
                <w:sz w:val="24"/>
                <w:szCs w:val="24"/>
              </w:rPr>
              <w:t xml:space="preserve"> or </w:t>
            </w:r>
            <m:oMath>
              <m:r>
                <w:rPr>
                  <w:rFonts w:ascii="Cambria Math" w:eastAsia="Times New Roman" w:hAnsi="Cambria Math" w:cs="Times New Roman"/>
                  <w:sz w:val="24"/>
                  <w:szCs w:val="24"/>
                </w:rPr>
                <m:t>1</m:t>
              </m:r>
            </m:oMath>
          </w:p>
        </w:tc>
      </w:tr>
      <w:tr w:rsidR="00904B82" w14:paraId="73E60740" w14:textId="77777777" w:rsidTr="00F67A03">
        <w:trPr>
          <w:trHeight w:val="648"/>
        </w:trPr>
        <w:tc>
          <w:tcPr>
            <w:tcW w:w="1980" w:type="dxa"/>
            <w:vAlign w:val="center"/>
          </w:tcPr>
          <w:p w14:paraId="12DCE9A8" w14:textId="77777777" w:rsidR="00904B82" w:rsidRDefault="00000000" w:rsidP="00F67A03">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3FFC9BE9" w14:textId="77777777" w:rsidR="00904B82" w:rsidRDefault="00000000" w:rsidP="00F67A03">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m:oMathPara>
          </w:p>
        </w:tc>
        <w:tc>
          <w:tcPr>
            <w:tcW w:w="2257" w:type="dxa"/>
            <w:vAlign w:val="center"/>
          </w:tcPr>
          <w:p w14:paraId="58F6173B" w14:textId="77777777" w:rsidR="00904B82" w:rsidRDefault="00000000" w:rsidP="00F67A03">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e>
              </m:rad>
            </m:oMath>
            <w:r w:rsidR="00904B82">
              <w:rPr>
                <w:rFonts w:eastAsia="Times New Roman" w:cs="Times New Roman"/>
                <w:sz w:val="24"/>
                <w:szCs w:val="24"/>
              </w:rPr>
              <w:t xml:space="preserve"> or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w:p>
        </w:tc>
      </w:tr>
      <w:tr w:rsidR="00904B82" w14:paraId="3C028A04" w14:textId="77777777" w:rsidTr="00F67A03">
        <w:trPr>
          <w:trHeight w:val="648"/>
        </w:trPr>
        <w:tc>
          <w:tcPr>
            <w:tcW w:w="1980" w:type="dxa"/>
            <w:vAlign w:val="center"/>
          </w:tcPr>
          <w:p w14:paraId="5AB113C4" w14:textId="77777777" w:rsidR="00904B82" w:rsidRDefault="00000000" w:rsidP="00F67A03">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5650273C" w14:textId="77777777" w:rsidR="00904B82" w:rsidRDefault="00000000" w:rsidP="00F67A03">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m:oMathPara>
          </w:p>
        </w:tc>
        <w:tc>
          <w:tcPr>
            <w:tcW w:w="2257" w:type="dxa"/>
          </w:tcPr>
          <w:p w14:paraId="5BFE0B40" w14:textId="77777777" w:rsidR="00904B82" w:rsidRDefault="00000000" w:rsidP="00F67A03">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e>
              </m:rad>
            </m:oMath>
            <w:r w:rsidR="00904B82" w:rsidRPr="007944D7">
              <w:rPr>
                <w:rFonts w:eastAsia="Times New Roman" w:cs="Times New Roman"/>
                <w:sz w:val="24"/>
                <w:szCs w:val="24"/>
              </w:rPr>
              <w:t xml:space="preserve"> or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w:p>
        </w:tc>
      </w:tr>
      <w:tr w:rsidR="00904B82" w14:paraId="452E2826" w14:textId="77777777" w:rsidTr="00F67A03">
        <w:trPr>
          <w:trHeight w:val="648"/>
        </w:trPr>
        <w:tc>
          <w:tcPr>
            <w:tcW w:w="1980" w:type="dxa"/>
            <w:vAlign w:val="center"/>
          </w:tcPr>
          <w:p w14:paraId="48758748" w14:textId="77777777" w:rsidR="00904B82" w:rsidRPr="007D1F5D" w:rsidRDefault="00000000" w:rsidP="00F67A03">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5FD3A81A" w14:textId="77777777" w:rsidR="00904B82" w:rsidRDefault="00000000" w:rsidP="00F67A03">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m:oMathPara>
          </w:p>
        </w:tc>
        <w:tc>
          <w:tcPr>
            <w:tcW w:w="2257" w:type="dxa"/>
          </w:tcPr>
          <w:p w14:paraId="55E4CA35" w14:textId="77777777" w:rsidR="00904B82" w:rsidRDefault="00000000" w:rsidP="00F67A03">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e>
              </m:rad>
            </m:oMath>
            <w:r w:rsidR="00904B82" w:rsidRPr="007944D7">
              <w:rPr>
                <w:rFonts w:eastAsia="Times New Roman" w:cs="Times New Roman"/>
                <w:sz w:val="24"/>
                <w:szCs w:val="24"/>
              </w:rPr>
              <w:t xml:space="preserve"> or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w:p>
        </w:tc>
      </w:tr>
      <w:tr w:rsidR="00904B82" w14:paraId="68B44116" w14:textId="77777777" w:rsidTr="00F67A03">
        <w:trPr>
          <w:trHeight w:val="648"/>
        </w:trPr>
        <w:tc>
          <w:tcPr>
            <w:tcW w:w="1980" w:type="dxa"/>
            <w:vAlign w:val="center"/>
          </w:tcPr>
          <w:p w14:paraId="16C70BEE" w14:textId="77777777" w:rsidR="00904B82" w:rsidRPr="007D1F5D" w:rsidRDefault="00000000" w:rsidP="00F67A03">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4</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6D215FEE" w14:textId="77777777" w:rsidR="00904B82" w:rsidRDefault="00000000" w:rsidP="00F67A03">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m:oMathPara>
          </w:p>
        </w:tc>
        <w:tc>
          <w:tcPr>
            <w:tcW w:w="2257" w:type="dxa"/>
          </w:tcPr>
          <w:p w14:paraId="346A2FB0" w14:textId="77777777" w:rsidR="00904B82" w:rsidRDefault="00000000" w:rsidP="00F67A03">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e>
              </m:rad>
            </m:oMath>
            <w:r w:rsidR="00904B82" w:rsidRPr="007944D7">
              <w:rPr>
                <w:rFonts w:eastAsia="Times New Roman" w:cs="Times New Roman"/>
                <w:sz w:val="24"/>
                <w:szCs w:val="24"/>
              </w:rPr>
              <w:t xml:space="preserve"> or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w:p>
        </w:tc>
      </w:tr>
      <w:tr w:rsidR="00904B82" w14:paraId="40C7D09A" w14:textId="77777777" w:rsidTr="00F67A03">
        <w:trPr>
          <w:trHeight w:val="648"/>
        </w:trPr>
        <w:tc>
          <w:tcPr>
            <w:tcW w:w="1980" w:type="dxa"/>
            <w:vAlign w:val="center"/>
          </w:tcPr>
          <w:p w14:paraId="6631D423" w14:textId="77777777" w:rsidR="00904B82" w:rsidRPr="007D1F5D" w:rsidRDefault="00000000" w:rsidP="00F67A03">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20A4392E" w14:textId="77777777" w:rsidR="00904B82" w:rsidRDefault="00000000" w:rsidP="00F67A03">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m:oMathPara>
          </w:p>
        </w:tc>
        <w:tc>
          <w:tcPr>
            <w:tcW w:w="2257" w:type="dxa"/>
          </w:tcPr>
          <w:p w14:paraId="573253DB" w14:textId="77777777" w:rsidR="00904B82" w:rsidRDefault="00000000" w:rsidP="00F67A03">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e>
              </m:rad>
            </m:oMath>
            <w:r w:rsidR="00904B82" w:rsidRPr="007944D7">
              <w:rPr>
                <w:rFonts w:eastAsia="Times New Roman" w:cs="Times New Roman"/>
                <w:sz w:val="24"/>
                <w:szCs w:val="24"/>
              </w:rPr>
              <w:t xml:space="preserve"> or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w:p>
        </w:tc>
      </w:tr>
    </w:tbl>
    <w:p w14:paraId="691FB4D2" w14:textId="1D1502D7" w:rsidR="000D2AEB" w:rsidRPr="002F6D73" w:rsidRDefault="000D2AEB" w:rsidP="002F6D73">
      <w:pPr>
        <w:rPr>
          <w:sz w:val="24"/>
        </w:rPr>
      </w:pPr>
    </w:p>
    <w:p w14:paraId="551EB372" w14:textId="77777777" w:rsidR="00880840" w:rsidRPr="00880840" w:rsidRDefault="00880840" w:rsidP="00E502A8">
      <w:pPr>
        <w:numPr>
          <w:ilvl w:val="0"/>
          <w:numId w:val="57"/>
        </w:numPr>
        <w:spacing w:after="0" w:line="240" w:lineRule="auto"/>
        <w:contextualSpacing/>
        <w:rPr>
          <w:rFonts w:eastAsia="Times New Roman" w:cs="Times New Roman"/>
          <w:sz w:val="24"/>
          <w:szCs w:val="24"/>
        </w:rPr>
      </w:pPr>
      <w:r w:rsidRPr="00880840">
        <w:rPr>
          <w:rFonts w:eastAsia="Times New Roman" w:cs="Times New Roman"/>
          <w:sz w:val="24"/>
          <w:szCs w:val="24"/>
        </w:rPr>
        <w:t>Instruction includes the use of fraction tiles to represent operations with positive fractions while simultaneously recording the equivalent numerical expressions.</w:t>
      </w:r>
    </w:p>
    <w:p w14:paraId="2B3C3945" w14:textId="77777777" w:rsidR="00F10DFF" w:rsidRDefault="00F10DFF" w:rsidP="00E66ED1">
      <w:pPr>
        <w:spacing w:after="0" w:line="240" w:lineRule="auto"/>
        <w:ind w:left="720"/>
        <w:contextualSpacing/>
        <w:rPr>
          <w:rFonts w:eastAsia="Times New Roman" w:cs="Times New Roman"/>
          <w:sz w:val="24"/>
          <w:szCs w:val="24"/>
        </w:rPr>
      </w:pPr>
    </w:p>
    <w:p w14:paraId="1F2D1027" w14:textId="77777777" w:rsidR="00FF578E" w:rsidRDefault="00FF578E" w:rsidP="003764D2">
      <w:pPr>
        <w:pStyle w:val="NumberSenseHeading1"/>
      </w:pPr>
      <w:r w:rsidRPr="003764D2">
        <w:t>Instructional</w:t>
      </w:r>
      <w:r w:rsidRPr="006B6BAE">
        <w:t> Tasks </w:t>
      </w:r>
    </w:p>
    <w:p w14:paraId="19A155E9" w14:textId="3849142B" w:rsidR="007347CA" w:rsidRDefault="007347CA" w:rsidP="007347CA">
      <w:pPr>
        <w:pStyle w:val="TableParagraph"/>
        <w:spacing w:line="275" w:lineRule="exact"/>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Pr>
          <w:i/>
          <w:sz w:val="24"/>
        </w:rPr>
        <w:t xml:space="preserve">(MTR.4.1, </w:t>
      </w:r>
      <w:r>
        <w:rPr>
          <w:i/>
          <w:spacing w:val="-2"/>
          <w:sz w:val="24"/>
        </w:rPr>
        <w:t>MTR</w:t>
      </w:r>
      <w:r w:rsidR="00495C29">
        <w:rPr>
          <w:i/>
          <w:spacing w:val="-2"/>
          <w:sz w:val="24"/>
        </w:rPr>
        <w:t>.</w:t>
      </w:r>
      <w:r w:rsidR="007B5021">
        <w:rPr>
          <w:i/>
          <w:spacing w:val="-2"/>
          <w:sz w:val="24"/>
        </w:rPr>
        <w:t>5</w:t>
      </w:r>
      <w:r w:rsidR="00495C29">
        <w:rPr>
          <w:i/>
          <w:spacing w:val="-2"/>
          <w:sz w:val="24"/>
        </w:rPr>
        <w:t>.</w:t>
      </w:r>
      <w:r>
        <w:rPr>
          <w:i/>
          <w:spacing w:val="-2"/>
          <w:sz w:val="24"/>
        </w:rPr>
        <w:t>1)</w:t>
      </w:r>
    </w:p>
    <w:p w14:paraId="5D697A06" w14:textId="77777777" w:rsidR="007347CA" w:rsidRDefault="007347CA" w:rsidP="007347CA">
      <w:pPr>
        <w:pStyle w:val="TableParagraph"/>
        <w:ind w:left="1087" w:hanging="720"/>
        <w:rPr>
          <w:sz w:val="24"/>
        </w:rPr>
      </w:pPr>
      <w:r>
        <w:rPr>
          <w:sz w:val="24"/>
        </w:rPr>
        <w:t>Part</w:t>
      </w:r>
      <w:r>
        <w:rPr>
          <w:spacing w:val="-3"/>
          <w:sz w:val="24"/>
        </w:rPr>
        <w:t xml:space="preserve"> </w:t>
      </w:r>
      <w:r>
        <w:rPr>
          <w:sz w:val="24"/>
        </w:rPr>
        <w:t>A.</w:t>
      </w:r>
      <w:r>
        <w:rPr>
          <w:spacing w:val="-3"/>
          <w:sz w:val="24"/>
        </w:rPr>
        <w:t xml:space="preserve"> </w:t>
      </w:r>
      <w:r>
        <w:rPr>
          <w:sz w:val="24"/>
        </w:rPr>
        <w:t>Think</w:t>
      </w:r>
      <w:r>
        <w:rPr>
          <w:spacing w:val="-3"/>
          <w:sz w:val="24"/>
        </w:rPr>
        <w:t xml:space="preserve"> </w:t>
      </w:r>
      <w:r>
        <w:rPr>
          <w:sz w:val="24"/>
        </w:rPr>
        <w:t>about</w:t>
      </w:r>
      <w:r>
        <w:rPr>
          <w:spacing w:val="-3"/>
          <w:sz w:val="24"/>
        </w:rPr>
        <w:t xml:space="preserve"> </w:t>
      </w:r>
      <w:r>
        <w:rPr>
          <w:sz w:val="24"/>
        </w:rPr>
        <w:t>when</w:t>
      </w:r>
      <w:r>
        <w:rPr>
          <w:spacing w:val="-3"/>
          <w:sz w:val="24"/>
        </w:rPr>
        <w:t xml:space="preserve"> </w:t>
      </w:r>
      <w:r>
        <w:rPr>
          <w:sz w:val="24"/>
        </w:rPr>
        <w:t>solving</w:t>
      </w:r>
      <w:r>
        <w:rPr>
          <w:spacing w:val="-5"/>
          <w:sz w:val="24"/>
        </w:rPr>
        <w:t xml:space="preserve"> </w:t>
      </w:r>
      <w:r>
        <w:rPr>
          <w:sz w:val="24"/>
        </w:rPr>
        <w:t>an</w:t>
      </w:r>
      <w:r>
        <w:rPr>
          <w:spacing w:val="-3"/>
          <w:sz w:val="24"/>
        </w:rPr>
        <w:t xml:space="preserve"> </w:t>
      </w:r>
      <w:r>
        <w:rPr>
          <w:sz w:val="24"/>
        </w:rPr>
        <w:t>equation</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radical.</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inverse</w:t>
      </w:r>
      <w:r>
        <w:rPr>
          <w:spacing w:val="-5"/>
          <w:sz w:val="24"/>
        </w:rPr>
        <w:t xml:space="preserve"> </w:t>
      </w:r>
      <w:r>
        <w:rPr>
          <w:sz w:val="24"/>
        </w:rPr>
        <w:t>operation</w:t>
      </w:r>
      <w:r>
        <w:rPr>
          <w:spacing w:val="-3"/>
          <w:sz w:val="24"/>
        </w:rPr>
        <w:t xml:space="preserve"> </w:t>
      </w:r>
      <w:r>
        <w:rPr>
          <w:sz w:val="24"/>
        </w:rPr>
        <w:t>of a square root? Of a cube root?</w:t>
      </w:r>
    </w:p>
    <w:p w14:paraId="327B22BB" w14:textId="598D7B0F" w:rsidR="007347CA" w:rsidRDefault="007347CA" w:rsidP="007347CA">
      <w:pPr>
        <w:pStyle w:val="TableParagraph"/>
        <w:spacing w:before="45" w:line="230" w:lineRule="auto"/>
        <w:ind w:left="1087" w:hanging="720"/>
        <w:rPr>
          <w:sz w:val="24"/>
        </w:rPr>
      </w:pPr>
      <w:r>
        <w:rPr>
          <w:position w:val="1"/>
          <w:sz w:val="24"/>
        </w:rPr>
        <w:t>Part</w:t>
      </w:r>
      <w:r>
        <w:rPr>
          <w:spacing w:val="-9"/>
          <w:position w:val="1"/>
          <w:sz w:val="24"/>
        </w:rPr>
        <w:t xml:space="preserve"> </w:t>
      </w:r>
      <w:r>
        <w:rPr>
          <w:position w:val="1"/>
          <w:sz w:val="24"/>
        </w:rPr>
        <w:t>B.</w:t>
      </w:r>
      <w:r>
        <w:rPr>
          <w:spacing w:val="-9"/>
          <w:position w:val="1"/>
          <w:sz w:val="24"/>
        </w:rPr>
        <w:t xml:space="preserve"> </w:t>
      </w:r>
      <w:r>
        <w:rPr>
          <w:position w:val="1"/>
          <w:sz w:val="24"/>
        </w:rPr>
        <w:t>Given</w:t>
      </w:r>
      <w:r>
        <w:rPr>
          <w:spacing w:val="-9"/>
          <w:position w:val="1"/>
          <w:sz w:val="24"/>
        </w:rPr>
        <w:t xml:space="preserve"> </w:t>
      </w:r>
      <w:r>
        <w:rPr>
          <w:position w:val="1"/>
          <w:sz w:val="24"/>
        </w:rPr>
        <w:t>the</w:t>
      </w:r>
      <w:r>
        <w:rPr>
          <w:spacing w:val="-7"/>
          <w:position w:val="1"/>
          <w:sz w:val="24"/>
        </w:rPr>
        <w:t xml:space="preserve"> </w:t>
      </w:r>
      <w:r>
        <w:rPr>
          <w:position w:val="1"/>
          <w:sz w:val="24"/>
        </w:rPr>
        <w:t>expression</w:t>
      </w:r>
      <w:r w:rsidR="001E05FD">
        <w:rPr>
          <w:position w:val="1"/>
          <w:sz w:val="24"/>
        </w:rPr>
        <w:t xml:space="preserve"> </w:t>
      </w:r>
      <m:oMath>
        <m:rad>
          <m:radPr>
            <m:ctrlPr>
              <w:rPr>
                <w:rFonts w:ascii="Cambria Math" w:hAnsi="Cambria Math"/>
                <w:i/>
                <w:position w:val="1"/>
                <w:sz w:val="24"/>
              </w:rPr>
            </m:ctrlPr>
          </m:radPr>
          <m:deg>
            <m:r>
              <w:rPr>
                <w:rFonts w:ascii="Cambria Math" w:hAnsi="Cambria Math"/>
                <w:position w:val="1"/>
              </w:rPr>
              <m:t>3</m:t>
            </m:r>
          </m:deg>
          <m:e>
            <m:r>
              <w:rPr>
                <w:rFonts w:ascii="Cambria Math" w:hAnsi="Cambria Math"/>
                <w:position w:val="1"/>
                <w:sz w:val="24"/>
              </w:rPr>
              <m:t>27</m:t>
            </m:r>
          </m:e>
        </m:rad>
      </m:oMath>
      <w:r>
        <w:rPr>
          <w:position w:val="1"/>
          <w:sz w:val="24"/>
        </w:rPr>
        <w:t>,</w:t>
      </w:r>
      <w:r>
        <w:rPr>
          <w:spacing w:val="-9"/>
          <w:position w:val="1"/>
          <w:sz w:val="24"/>
        </w:rPr>
        <w:t xml:space="preserve"> </w:t>
      </w:r>
      <w:r>
        <w:rPr>
          <w:position w:val="1"/>
          <w:sz w:val="24"/>
        </w:rPr>
        <w:t>express</w:t>
      </w:r>
      <w:r>
        <w:rPr>
          <w:spacing w:val="-9"/>
          <w:position w:val="1"/>
          <w:sz w:val="24"/>
        </w:rPr>
        <w:t xml:space="preserve"> </w:t>
      </w:r>
      <w:r>
        <w:rPr>
          <w:position w:val="1"/>
          <w:sz w:val="24"/>
        </w:rPr>
        <w:t>27</w:t>
      </w:r>
      <w:r>
        <w:rPr>
          <w:spacing w:val="-9"/>
          <w:position w:val="1"/>
          <w:sz w:val="24"/>
        </w:rPr>
        <w:t xml:space="preserve"> </w:t>
      </w:r>
      <w:r>
        <w:rPr>
          <w:position w:val="1"/>
          <w:sz w:val="24"/>
        </w:rPr>
        <w:t>as</w:t>
      </w:r>
      <w:r>
        <w:rPr>
          <w:spacing w:val="-9"/>
          <w:position w:val="1"/>
          <w:sz w:val="24"/>
        </w:rPr>
        <w:t xml:space="preserve"> </w:t>
      </w:r>
      <w:r>
        <w:rPr>
          <w:position w:val="1"/>
          <w:sz w:val="24"/>
        </w:rPr>
        <w:t>a</w:t>
      </w:r>
      <w:r>
        <w:rPr>
          <w:spacing w:val="-11"/>
          <w:position w:val="1"/>
          <w:sz w:val="24"/>
        </w:rPr>
        <w:t xml:space="preserve"> </w:t>
      </w:r>
      <w:r>
        <w:rPr>
          <w:position w:val="1"/>
          <w:sz w:val="24"/>
        </w:rPr>
        <w:t>prime</w:t>
      </w:r>
      <w:r>
        <w:rPr>
          <w:spacing w:val="-10"/>
          <w:position w:val="1"/>
          <w:sz w:val="24"/>
        </w:rPr>
        <w:t xml:space="preserve"> </w:t>
      </w:r>
      <w:r>
        <w:rPr>
          <w:position w:val="1"/>
          <w:sz w:val="24"/>
        </w:rPr>
        <w:t>number</w:t>
      </w:r>
      <w:r>
        <w:rPr>
          <w:spacing w:val="-11"/>
          <w:position w:val="1"/>
          <w:sz w:val="24"/>
        </w:rPr>
        <w:t xml:space="preserve"> </w:t>
      </w:r>
      <w:r>
        <w:rPr>
          <w:position w:val="1"/>
          <w:sz w:val="24"/>
        </w:rPr>
        <w:t>with</w:t>
      </w:r>
      <w:r>
        <w:rPr>
          <w:spacing w:val="-9"/>
          <w:position w:val="1"/>
          <w:sz w:val="24"/>
        </w:rPr>
        <w:t xml:space="preserve"> </w:t>
      </w:r>
      <w:r>
        <w:rPr>
          <w:position w:val="1"/>
          <w:sz w:val="24"/>
        </w:rPr>
        <w:t xml:space="preserve">natural-number </w:t>
      </w:r>
      <w:r>
        <w:rPr>
          <w:spacing w:val="-2"/>
          <w:sz w:val="24"/>
        </w:rPr>
        <w:t>exponent.</w:t>
      </w:r>
    </w:p>
    <w:p w14:paraId="38F01EA6" w14:textId="3B0DECE8" w:rsidR="007347CA" w:rsidRDefault="007347CA" w:rsidP="007347CA">
      <w:pPr>
        <w:pStyle w:val="TableParagraph"/>
        <w:spacing w:before="46" w:line="230" w:lineRule="auto"/>
        <w:ind w:left="1087" w:hanging="720"/>
        <w:rPr>
          <w:sz w:val="24"/>
        </w:rPr>
      </w:pPr>
      <w:r>
        <w:rPr>
          <w:position w:val="1"/>
          <w:sz w:val="24"/>
        </w:rPr>
        <w:t>Part</w:t>
      </w:r>
      <w:r>
        <w:rPr>
          <w:spacing w:val="-7"/>
          <w:position w:val="1"/>
          <w:sz w:val="24"/>
        </w:rPr>
        <w:t xml:space="preserve"> </w:t>
      </w:r>
      <w:r>
        <w:rPr>
          <w:position w:val="1"/>
          <w:sz w:val="24"/>
        </w:rPr>
        <w:t>C.</w:t>
      </w:r>
      <w:r>
        <w:rPr>
          <w:spacing w:val="-7"/>
          <w:position w:val="1"/>
          <w:sz w:val="24"/>
        </w:rPr>
        <w:t xml:space="preserve"> </w:t>
      </w:r>
      <w:r>
        <w:rPr>
          <w:position w:val="1"/>
          <w:sz w:val="24"/>
        </w:rPr>
        <w:t>How</w:t>
      </w:r>
      <w:r>
        <w:rPr>
          <w:spacing w:val="-7"/>
          <w:position w:val="1"/>
          <w:sz w:val="24"/>
        </w:rPr>
        <w:t xml:space="preserve"> </w:t>
      </w:r>
      <w:r>
        <w:rPr>
          <w:position w:val="1"/>
          <w:sz w:val="24"/>
        </w:rPr>
        <w:t>can</w:t>
      </w:r>
      <w:r>
        <w:rPr>
          <w:spacing w:val="-7"/>
          <w:position w:val="1"/>
          <w:sz w:val="24"/>
        </w:rPr>
        <w:t xml:space="preserve"> </w:t>
      </w:r>
      <w:r>
        <w:rPr>
          <w:position w:val="1"/>
          <w:sz w:val="24"/>
        </w:rPr>
        <w:t>we</w:t>
      </w:r>
      <w:r>
        <w:rPr>
          <w:spacing w:val="-8"/>
          <w:position w:val="1"/>
          <w:sz w:val="24"/>
        </w:rPr>
        <w:t xml:space="preserve"> </w:t>
      </w:r>
      <w:r>
        <w:rPr>
          <w:position w:val="1"/>
          <w:sz w:val="24"/>
        </w:rPr>
        <w:t>use</w:t>
      </w:r>
      <w:r>
        <w:rPr>
          <w:spacing w:val="-8"/>
          <w:position w:val="1"/>
          <w:sz w:val="24"/>
        </w:rPr>
        <w:t xml:space="preserve"> </w:t>
      </w:r>
      <w:r>
        <w:rPr>
          <w:position w:val="1"/>
          <w:sz w:val="24"/>
        </w:rPr>
        <w:t>the</w:t>
      </w:r>
      <w:r>
        <w:rPr>
          <w:spacing w:val="-8"/>
          <w:position w:val="1"/>
          <w:sz w:val="24"/>
        </w:rPr>
        <w:t xml:space="preserve"> </w:t>
      </w:r>
      <w:r>
        <w:rPr>
          <w:position w:val="1"/>
          <w:sz w:val="24"/>
        </w:rPr>
        <w:t>information</w:t>
      </w:r>
      <w:r>
        <w:rPr>
          <w:spacing w:val="-7"/>
          <w:position w:val="1"/>
          <w:sz w:val="24"/>
        </w:rPr>
        <w:t xml:space="preserve"> </w:t>
      </w:r>
      <w:r>
        <w:rPr>
          <w:position w:val="1"/>
          <w:sz w:val="24"/>
        </w:rPr>
        <w:t>from</w:t>
      </w:r>
      <w:r>
        <w:rPr>
          <w:spacing w:val="-7"/>
          <w:position w:val="1"/>
          <w:sz w:val="24"/>
        </w:rPr>
        <w:t xml:space="preserve"> </w:t>
      </w:r>
      <w:r>
        <w:rPr>
          <w:position w:val="1"/>
          <w:sz w:val="24"/>
        </w:rPr>
        <w:t>Part</w:t>
      </w:r>
      <w:r>
        <w:rPr>
          <w:spacing w:val="-6"/>
          <w:position w:val="1"/>
          <w:sz w:val="24"/>
        </w:rPr>
        <w:t xml:space="preserve"> </w:t>
      </w:r>
      <w:r>
        <w:rPr>
          <w:position w:val="1"/>
          <w:sz w:val="24"/>
        </w:rPr>
        <w:t>A</w:t>
      </w:r>
      <w:r>
        <w:rPr>
          <w:spacing w:val="-7"/>
          <w:position w:val="1"/>
          <w:sz w:val="24"/>
        </w:rPr>
        <w:t xml:space="preserve"> </w:t>
      </w:r>
      <w:r>
        <w:rPr>
          <w:position w:val="1"/>
          <w:sz w:val="24"/>
        </w:rPr>
        <w:t>and</w:t>
      </w:r>
      <w:r>
        <w:rPr>
          <w:spacing w:val="-7"/>
          <w:position w:val="1"/>
          <w:sz w:val="24"/>
        </w:rPr>
        <w:t xml:space="preserve"> </w:t>
      </w:r>
      <w:r>
        <w:rPr>
          <w:position w:val="1"/>
          <w:sz w:val="24"/>
        </w:rPr>
        <w:t>B</w:t>
      </w:r>
      <w:r>
        <w:rPr>
          <w:spacing w:val="-9"/>
          <w:position w:val="1"/>
          <w:sz w:val="24"/>
        </w:rPr>
        <w:t xml:space="preserve"> </w:t>
      </w:r>
      <w:r>
        <w:rPr>
          <w:position w:val="1"/>
          <w:sz w:val="24"/>
        </w:rPr>
        <w:t>to</w:t>
      </w:r>
      <w:r>
        <w:rPr>
          <w:spacing w:val="-6"/>
          <w:position w:val="1"/>
          <w:sz w:val="24"/>
        </w:rPr>
        <w:t xml:space="preserve"> </w:t>
      </w:r>
      <w:r>
        <w:rPr>
          <w:position w:val="1"/>
          <w:sz w:val="24"/>
        </w:rPr>
        <w:t xml:space="preserve">convert </w:t>
      </w:r>
      <m:oMath>
        <m:rad>
          <m:radPr>
            <m:ctrlPr>
              <w:rPr>
                <w:rFonts w:ascii="Cambria Math" w:hAnsi="Cambria Math"/>
                <w:i/>
                <w:position w:val="1"/>
                <w:sz w:val="24"/>
              </w:rPr>
            </m:ctrlPr>
          </m:radPr>
          <m:deg>
            <m:r>
              <w:rPr>
                <w:rFonts w:ascii="Cambria Math" w:hAnsi="Cambria Math"/>
                <w:position w:val="1"/>
              </w:rPr>
              <m:t>3</m:t>
            </m:r>
          </m:deg>
          <m:e>
            <m:r>
              <w:rPr>
                <w:rFonts w:ascii="Cambria Math" w:hAnsi="Cambria Math"/>
                <w:position w:val="1"/>
                <w:sz w:val="24"/>
              </w:rPr>
              <m:t>27</m:t>
            </m:r>
          </m:e>
        </m:rad>
      </m:oMath>
      <w:r>
        <w:rPr>
          <w:rFonts w:ascii="Cambria Math" w:hAnsi="Cambria Math"/>
          <w:spacing w:val="-1"/>
          <w:position w:val="1"/>
          <w:sz w:val="24"/>
        </w:rPr>
        <w:t xml:space="preserve"> </w:t>
      </w:r>
      <w:r>
        <w:rPr>
          <w:position w:val="1"/>
          <w:sz w:val="24"/>
        </w:rPr>
        <w:t>to</w:t>
      </w:r>
      <w:r>
        <w:rPr>
          <w:spacing w:val="-7"/>
          <w:position w:val="1"/>
          <w:sz w:val="24"/>
        </w:rPr>
        <w:t xml:space="preserve"> </w:t>
      </w:r>
      <w:r>
        <w:rPr>
          <w:position w:val="1"/>
          <w:sz w:val="24"/>
        </w:rPr>
        <w:t xml:space="preserve">exponential </w:t>
      </w:r>
      <w:r>
        <w:rPr>
          <w:spacing w:val="-2"/>
          <w:sz w:val="24"/>
        </w:rPr>
        <w:t>form?</w:t>
      </w:r>
    </w:p>
    <w:p w14:paraId="6ED4A16A" w14:textId="77777777" w:rsidR="007347CA" w:rsidRDefault="007347CA" w:rsidP="007347CA">
      <w:pPr>
        <w:pStyle w:val="TableParagraph"/>
        <w:spacing w:before="3"/>
      </w:pPr>
    </w:p>
    <w:p w14:paraId="7CFE4366" w14:textId="77777777" w:rsidR="002F6D73" w:rsidRDefault="002F6D73">
      <w:pPr>
        <w:rPr>
          <w:i/>
          <w:sz w:val="24"/>
        </w:rPr>
      </w:pPr>
      <w:r>
        <w:rPr>
          <w:i/>
          <w:sz w:val="24"/>
        </w:rPr>
        <w:br w:type="page"/>
      </w:r>
    </w:p>
    <w:p w14:paraId="5C49A324" w14:textId="4A1AB0D2" w:rsidR="007347CA" w:rsidRPr="00412C60" w:rsidRDefault="007347CA" w:rsidP="00412C60">
      <w:pPr>
        <w:pStyle w:val="TableParagraph"/>
        <w:spacing w:line="268" w:lineRule="exact"/>
        <w:ind w:left="7"/>
        <w:rPr>
          <w:i/>
          <w:sz w:val="24"/>
        </w:rPr>
      </w:pPr>
      <w:r>
        <w:rPr>
          <w:i/>
          <w:sz w:val="24"/>
        </w:rPr>
        <w:lastRenderedPageBreak/>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MTR.4.1)</w:t>
      </w:r>
    </w:p>
    <w:p w14:paraId="167186F1" w14:textId="3426B3BE" w:rsidR="007347CA" w:rsidRDefault="007347CA" w:rsidP="00412C60">
      <w:pPr>
        <w:pStyle w:val="TableParagraph"/>
        <w:ind w:left="360"/>
        <w:rPr>
          <w:sz w:val="24"/>
        </w:rPr>
      </w:pPr>
      <w:r>
        <w:rPr>
          <w:sz w:val="24"/>
        </w:rPr>
        <w:t>Part</w:t>
      </w:r>
      <w:r>
        <w:rPr>
          <w:spacing w:val="-1"/>
          <w:sz w:val="24"/>
        </w:rPr>
        <w:t xml:space="preserve"> </w:t>
      </w:r>
      <w:r>
        <w:rPr>
          <w:sz w:val="24"/>
        </w:rPr>
        <w:t>A. Evaluate</w:t>
      </w:r>
      <w:r>
        <w:rPr>
          <w:spacing w:val="1"/>
          <w:sz w:val="24"/>
        </w:rPr>
        <w:t xml:space="preserve"> </w:t>
      </w:r>
      <m:oMath>
        <m:sSup>
          <m:sSupPr>
            <m:ctrlPr>
              <w:rPr>
                <w:rFonts w:ascii="Cambria Math" w:hAnsi="Cambria Math"/>
                <w:i/>
                <w:sz w:val="24"/>
              </w:rPr>
            </m:ctrlPr>
          </m:sSupPr>
          <m:e>
            <m:r>
              <w:rPr>
                <w:rFonts w:ascii="Cambria Math" w:hAnsi="Cambria Math"/>
                <w:sz w:val="24"/>
              </w:rPr>
              <m:t>64</m:t>
            </m:r>
          </m:e>
          <m:sup>
            <m:f>
              <m:fPr>
                <m:ctrlPr>
                  <w:rPr>
                    <w:rFonts w:ascii="Cambria Math" w:hAnsi="Cambria Math"/>
                    <w:i/>
                    <w:sz w:val="24"/>
                  </w:rPr>
                </m:ctrlPr>
              </m:fPr>
              <m:num>
                <m:r>
                  <w:rPr>
                    <w:rFonts w:ascii="Cambria Math" w:hAnsi="Cambria Math"/>
                    <w:sz w:val="24"/>
                  </w:rPr>
                  <m:t>1</m:t>
                </m:r>
              </m:num>
              <m:den>
                <m:r>
                  <w:rPr>
                    <w:rFonts w:ascii="Cambria Math" w:hAnsi="Cambria Math"/>
                    <w:sz w:val="24"/>
                  </w:rPr>
                  <m:t>3</m:t>
                </m:r>
              </m:den>
            </m:f>
          </m:sup>
        </m:sSup>
      </m:oMath>
      <w:r>
        <w:rPr>
          <w:rFonts w:ascii="Cambria Math"/>
          <w:spacing w:val="39"/>
          <w:position w:val="3"/>
          <w:sz w:val="14"/>
        </w:rPr>
        <w:t xml:space="preserve"> </w:t>
      </w:r>
      <w:r>
        <w:rPr>
          <w:sz w:val="24"/>
        </w:rPr>
        <w:t>by</w:t>
      </w:r>
      <w:r>
        <w:rPr>
          <w:spacing w:val="-5"/>
          <w:sz w:val="24"/>
        </w:rPr>
        <w:t xml:space="preserve"> </w:t>
      </w:r>
      <w:r>
        <w:rPr>
          <w:sz w:val="24"/>
        </w:rPr>
        <w:t>first writing</w:t>
      </w:r>
      <w:r>
        <w:rPr>
          <w:spacing w:val="-2"/>
          <w:sz w:val="24"/>
        </w:rPr>
        <w:t xml:space="preserve"> </w:t>
      </w:r>
      <w:r>
        <w:rPr>
          <w:sz w:val="24"/>
        </w:rPr>
        <w:t>64 as</w:t>
      </w:r>
      <w:r>
        <w:rPr>
          <w:spacing w:val="2"/>
          <w:sz w:val="24"/>
        </w:rPr>
        <w:t xml:space="preserve"> </w:t>
      </w:r>
      <w:r>
        <w:rPr>
          <w:sz w:val="24"/>
        </w:rPr>
        <w:t>a power of 2 and using</w:t>
      </w:r>
      <w:r>
        <w:rPr>
          <w:spacing w:val="-3"/>
          <w:sz w:val="24"/>
        </w:rPr>
        <w:t xml:space="preserve"> </w:t>
      </w:r>
      <w:r>
        <w:rPr>
          <w:sz w:val="24"/>
        </w:rPr>
        <w:t xml:space="preserve">the properties </w:t>
      </w:r>
      <w:r>
        <w:rPr>
          <w:spacing w:val="-5"/>
          <w:sz w:val="24"/>
        </w:rPr>
        <w:t>of</w:t>
      </w:r>
    </w:p>
    <w:p w14:paraId="24C57BB8" w14:textId="387AB857" w:rsidR="00412C60" w:rsidRDefault="007347CA" w:rsidP="00412C60">
      <w:pPr>
        <w:pStyle w:val="TableParagraph"/>
        <w:ind w:left="1087"/>
        <w:rPr>
          <w:spacing w:val="-2"/>
          <w:sz w:val="24"/>
        </w:rPr>
      </w:pPr>
      <w:r>
        <w:rPr>
          <w:spacing w:val="-2"/>
          <w:sz w:val="24"/>
        </w:rPr>
        <w:t>exponents.</w:t>
      </w:r>
    </w:p>
    <w:p w14:paraId="595E5168" w14:textId="539FE756" w:rsidR="007347CA" w:rsidRPr="00412C60" w:rsidRDefault="007347CA" w:rsidP="00412C60">
      <w:pPr>
        <w:pStyle w:val="TableParagraph"/>
        <w:ind w:left="360"/>
        <w:rPr>
          <w:spacing w:val="-2"/>
          <w:sz w:val="24"/>
        </w:rPr>
      </w:pPr>
      <w:r>
        <w:rPr>
          <w:sz w:val="24"/>
        </w:rPr>
        <w:t>Part</w:t>
      </w:r>
      <w:r>
        <w:rPr>
          <w:spacing w:val="-1"/>
          <w:sz w:val="24"/>
        </w:rPr>
        <w:t xml:space="preserve"> </w:t>
      </w:r>
      <w:r>
        <w:rPr>
          <w:sz w:val="24"/>
        </w:rPr>
        <w:t>B. Evaluate</w:t>
      </w:r>
      <w:r>
        <w:rPr>
          <w:spacing w:val="2"/>
          <w:sz w:val="24"/>
        </w:rPr>
        <w:t xml:space="preserve"> </w:t>
      </w:r>
      <w:r>
        <w:rPr>
          <w:rFonts w:ascii="Cambria Math"/>
          <w:sz w:val="24"/>
        </w:rPr>
        <w:t>64</w:t>
      </w:r>
      <w:r>
        <w:rPr>
          <w:rFonts w:ascii="Cambria Math"/>
          <w:spacing w:val="41"/>
          <w:position w:val="3"/>
          <w:sz w:val="14"/>
        </w:rPr>
        <w:t xml:space="preserve"> </w:t>
      </w:r>
      <w:r>
        <w:rPr>
          <w:sz w:val="24"/>
        </w:rPr>
        <w:t>using</w:t>
      </w:r>
      <w:r>
        <w:rPr>
          <w:spacing w:val="-2"/>
          <w:sz w:val="24"/>
        </w:rPr>
        <w:t xml:space="preserve"> </w:t>
      </w:r>
      <w:r>
        <w:rPr>
          <w:sz w:val="24"/>
        </w:rPr>
        <w:t>a</w:t>
      </w:r>
      <w:r>
        <w:rPr>
          <w:spacing w:val="1"/>
          <w:sz w:val="24"/>
        </w:rPr>
        <w:t xml:space="preserve"> </w:t>
      </w:r>
      <w:r>
        <w:rPr>
          <w:spacing w:val="-2"/>
          <w:sz w:val="24"/>
        </w:rPr>
        <w:t>calculator.</w:t>
      </w:r>
    </w:p>
    <w:p w14:paraId="1265F952" w14:textId="77777777" w:rsidR="007347CA" w:rsidRDefault="007347CA" w:rsidP="00412C60">
      <w:pPr>
        <w:pStyle w:val="TableParagraph"/>
        <w:ind w:left="1087" w:hanging="720"/>
        <w:rPr>
          <w:sz w:val="24"/>
        </w:rPr>
      </w:pPr>
      <w:r>
        <w:rPr>
          <w:sz w:val="24"/>
        </w:rPr>
        <w:t>Part</w:t>
      </w:r>
      <w:r>
        <w:rPr>
          <w:spacing w:val="-3"/>
          <w:sz w:val="24"/>
        </w:rPr>
        <w:t xml:space="preserve"> </w:t>
      </w:r>
      <w:r>
        <w:rPr>
          <w:sz w:val="24"/>
        </w:rPr>
        <w:t>C.</w:t>
      </w:r>
      <w:r>
        <w:rPr>
          <w:spacing w:val="-3"/>
          <w:sz w:val="24"/>
        </w:rPr>
        <w:t xml:space="preserve"> </w:t>
      </w:r>
      <w:r>
        <w:rPr>
          <w:sz w:val="24"/>
        </w:rPr>
        <w:t>Explain</w:t>
      </w:r>
      <w:r>
        <w:rPr>
          <w:spacing w:val="-1"/>
          <w:sz w:val="24"/>
        </w:rPr>
        <w:t xml:space="preserve"> </w:t>
      </w:r>
      <w:r>
        <w:rPr>
          <w:sz w:val="24"/>
        </w:rPr>
        <w:t>your</w:t>
      </w:r>
      <w:r>
        <w:rPr>
          <w:spacing w:val="-3"/>
          <w:sz w:val="24"/>
        </w:rPr>
        <w:t xml:space="preserve"> </w:t>
      </w:r>
      <w:r>
        <w:rPr>
          <w:sz w:val="24"/>
        </w:rPr>
        <w:t>process</w:t>
      </w:r>
      <w:r>
        <w:rPr>
          <w:spacing w:val="-3"/>
          <w:sz w:val="24"/>
        </w:rPr>
        <w:t xml:space="preserve"> </w:t>
      </w:r>
      <w:r>
        <w:rPr>
          <w:sz w:val="24"/>
        </w:rPr>
        <w:t>in</w:t>
      </w:r>
      <w:r>
        <w:rPr>
          <w:spacing w:val="-3"/>
          <w:sz w:val="24"/>
        </w:rPr>
        <w:t xml:space="preserve"> </w:t>
      </w:r>
      <w:r>
        <w:rPr>
          <w:sz w:val="24"/>
        </w:rPr>
        <w:t>both</w:t>
      </w:r>
      <w:r>
        <w:rPr>
          <w:spacing w:val="-3"/>
          <w:sz w:val="24"/>
        </w:rPr>
        <w:t xml:space="preserve"> </w:t>
      </w:r>
      <w:r>
        <w:rPr>
          <w:sz w:val="24"/>
        </w:rPr>
        <w:t>Part</w:t>
      </w:r>
      <w:r>
        <w:rPr>
          <w:spacing w:val="-3"/>
          <w:sz w:val="24"/>
        </w:rPr>
        <w:t xml:space="preserve"> </w:t>
      </w:r>
      <w:r>
        <w:rPr>
          <w:sz w:val="24"/>
        </w:rPr>
        <w:t>A</w:t>
      </w:r>
      <w:r>
        <w:rPr>
          <w:spacing w:val="-4"/>
          <w:sz w:val="24"/>
        </w:rPr>
        <w:t xml:space="preserve"> </w:t>
      </w:r>
      <w:r>
        <w:rPr>
          <w:sz w:val="24"/>
        </w:rPr>
        <w:t>and</w:t>
      </w:r>
      <w:r>
        <w:rPr>
          <w:spacing w:val="-3"/>
          <w:sz w:val="24"/>
        </w:rPr>
        <w:t xml:space="preserve"> </w:t>
      </w:r>
      <w:r>
        <w:rPr>
          <w:sz w:val="24"/>
        </w:rPr>
        <w:t>Part</w:t>
      </w:r>
      <w:r>
        <w:rPr>
          <w:spacing w:val="-3"/>
          <w:sz w:val="24"/>
        </w:rPr>
        <w:t xml:space="preserve"> </w:t>
      </w:r>
      <w:r>
        <w:rPr>
          <w:sz w:val="24"/>
        </w:rPr>
        <w:t>B.</w:t>
      </w:r>
      <w:r>
        <w:rPr>
          <w:spacing w:val="-3"/>
          <w:sz w:val="24"/>
        </w:rPr>
        <w:t xml:space="preserve"> </w:t>
      </w:r>
      <w:r>
        <w:rPr>
          <w:sz w:val="24"/>
        </w:rPr>
        <w:t>Define</w:t>
      </w:r>
      <w:r>
        <w:rPr>
          <w:spacing w:val="-5"/>
          <w:sz w:val="24"/>
        </w:rPr>
        <w:t xml:space="preserve"> </w:t>
      </w:r>
      <w:r>
        <w:rPr>
          <w:sz w:val="24"/>
        </w:rPr>
        <w:t>powers</w:t>
      </w:r>
      <w:r>
        <w:rPr>
          <w:spacing w:val="-3"/>
          <w:sz w:val="24"/>
        </w:rPr>
        <w:t xml:space="preserve"> </w:t>
      </w:r>
      <w:r>
        <w:rPr>
          <w:sz w:val="24"/>
        </w:rPr>
        <w:t>with</w:t>
      </w:r>
      <w:r>
        <w:rPr>
          <w:spacing w:val="-3"/>
          <w:sz w:val="24"/>
        </w:rPr>
        <w:t xml:space="preserve"> </w:t>
      </w:r>
      <w:r>
        <w:rPr>
          <w:sz w:val="24"/>
        </w:rPr>
        <w:t>fractional exponents in your own words.</w:t>
      </w:r>
    </w:p>
    <w:p w14:paraId="6D1A7FE6" w14:textId="77777777" w:rsidR="007347CA" w:rsidRDefault="007347CA" w:rsidP="00412C60">
      <w:pPr>
        <w:pStyle w:val="TableParagraph"/>
        <w:spacing w:before="9"/>
        <w:rPr>
          <w:sz w:val="21"/>
        </w:rPr>
      </w:pPr>
    </w:p>
    <w:p w14:paraId="2CA994D7" w14:textId="18D7A1C8" w:rsidR="007347CA" w:rsidRDefault="007347CA" w:rsidP="00412C60">
      <w:pPr>
        <w:pStyle w:val="TableParagraph"/>
        <w:spacing w:before="1"/>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3</w:t>
      </w:r>
      <w:r>
        <w:rPr>
          <w:i/>
          <w:spacing w:val="-1"/>
          <w:sz w:val="24"/>
        </w:rPr>
        <w:t xml:space="preserve"> </w:t>
      </w:r>
      <w:r>
        <w:rPr>
          <w:i/>
          <w:sz w:val="24"/>
        </w:rPr>
        <w:t xml:space="preserve">(MTR.3.1, </w:t>
      </w:r>
      <w:r>
        <w:rPr>
          <w:i/>
          <w:spacing w:val="-2"/>
          <w:sz w:val="24"/>
        </w:rPr>
        <w:t>MTR</w:t>
      </w:r>
      <w:r w:rsidR="00495C29">
        <w:rPr>
          <w:i/>
          <w:spacing w:val="-2"/>
          <w:sz w:val="24"/>
        </w:rPr>
        <w:t>.</w:t>
      </w:r>
      <w:r w:rsidR="00B13020">
        <w:rPr>
          <w:i/>
          <w:spacing w:val="-2"/>
          <w:sz w:val="24"/>
        </w:rPr>
        <w:t>5</w:t>
      </w:r>
      <w:r w:rsidR="00495C29">
        <w:rPr>
          <w:i/>
          <w:spacing w:val="-2"/>
          <w:sz w:val="24"/>
        </w:rPr>
        <w:t>.</w:t>
      </w:r>
      <w:r>
        <w:rPr>
          <w:i/>
          <w:spacing w:val="-2"/>
          <w:sz w:val="24"/>
        </w:rPr>
        <w:t>1)</w:t>
      </w:r>
    </w:p>
    <w:p w14:paraId="00BFC05F" w14:textId="77777777" w:rsidR="007347CA" w:rsidRDefault="007347CA" w:rsidP="00412C60">
      <w:pPr>
        <w:pStyle w:val="TableParagraph"/>
        <w:ind w:left="1087" w:right="155" w:hanging="720"/>
        <w:rPr>
          <w:sz w:val="24"/>
        </w:rPr>
      </w:pPr>
      <w:r>
        <w:rPr>
          <w:sz w:val="24"/>
        </w:rPr>
        <w:t xml:space="preserve">Part A. Given </w:t>
      </w:r>
      <w:r>
        <w:rPr>
          <w:rFonts w:ascii="Cambria Math" w:eastAsia="Cambria Math"/>
          <w:sz w:val="24"/>
        </w:rPr>
        <w:t>𝑓</w:t>
      </w:r>
      <w:r>
        <w:rPr>
          <w:rFonts w:ascii="Cambria Math" w:eastAsia="Cambria Math"/>
          <w:position w:val="1"/>
          <w:sz w:val="24"/>
        </w:rPr>
        <w:t>(</w:t>
      </w:r>
      <w:r>
        <w:rPr>
          <w:rFonts w:ascii="Cambria Math" w:eastAsia="Cambria Math"/>
          <w:sz w:val="24"/>
        </w:rPr>
        <w:t>𝑥</w:t>
      </w:r>
      <w:r>
        <w:rPr>
          <w:rFonts w:ascii="Cambria Math" w:eastAsia="Cambria Math"/>
          <w:position w:val="1"/>
          <w:sz w:val="24"/>
        </w:rPr>
        <w:t xml:space="preserve">) </w:t>
      </w:r>
      <w:r>
        <w:rPr>
          <w:rFonts w:ascii="Cambria Math" w:eastAsia="Cambria Math"/>
          <w:sz w:val="24"/>
        </w:rPr>
        <w:t>= 32</w:t>
      </w:r>
      <w:r>
        <w:rPr>
          <w:rFonts w:ascii="Cambria Math" w:eastAsia="Cambria Math"/>
          <w:sz w:val="24"/>
          <w:vertAlign w:val="superscript"/>
        </w:rPr>
        <w:t>𝑥</w:t>
      </w:r>
      <w:r>
        <w:rPr>
          <w:sz w:val="24"/>
        </w:rPr>
        <w:t xml:space="preserve">, evaluate </w:t>
      </w:r>
      <w:r>
        <w:rPr>
          <w:rFonts w:ascii="Cambria Math" w:eastAsia="Cambria Math"/>
          <w:sz w:val="24"/>
        </w:rPr>
        <w:t>𝑓(0)</w:t>
      </w:r>
      <w:r>
        <w:rPr>
          <w:sz w:val="24"/>
        </w:rPr>
        <w:t xml:space="preserve">, </w:t>
      </w:r>
      <w:r>
        <w:rPr>
          <w:rFonts w:ascii="Cambria Math" w:eastAsia="Cambria Math"/>
          <w:sz w:val="24"/>
        </w:rPr>
        <w:t>𝑓(0.2)</w:t>
      </w:r>
      <w:r>
        <w:rPr>
          <w:sz w:val="24"/>
        </w:rPr>
        <w:t xml:space="preserve">, </w:t>
      </w:r>
      <w:r>
        <w:rPr>
          <w:rFonts w:ascii="Cambria Math" w:eastAsia="Cambria Math"/>
          <w:sz w:val="24"/>
        </w:rPr>
        <w:t>𝑓(0.4)</w:t>
      </w:r>
      <w:r>
        <w:rPr>
          <w:sz w:val="24"/>
        </w:rPr>
        <w:t xml:space="preserve">, </w:t>
      </w:r>
      <w:r>
        <w:rPr>
          <w:rFonts w:ascii="Cambria Math" w:eastAsia="Cambria Math"/>
          <w:sz w:val="24"/>
        </w:rPr>
        <w:t xml:space="preserve">𝑓(0.8) </w:t>
      </w:r>
      <w:r>
        <w:rPr>
          <w:sz w:val="24"/>
        </w:rPr>
        <w:t xml:space="preserve">and </w:t>
      </w:r>
      <w:r>
        <w:rPr>
          <w:rFonts w:ascii="Cambria Math" w:eastAsia="Cambria Math"/>
          <w:sz w:val="24"/>
        </w:rPr>
        <w:t xml:space="preserve">𝑓(1) </w:t>
      </w:r>
      <w:r>
        <w:rPr>
          <w:sz w:val="24"/>
        </w:rPr>
        <w:t>without the use of a calculator.</w:t>
      </w:r>
    </w:p>
    <w:p w14:paraId="57439BD5" w14:textId="77777777" w:rsidR="007347CA" w:rsidRDefault="007347CA" w:rsidP="00412C60">
      <w:pPr>
        <w:pStyle w:val="TableParagraph"/>
        <w:ind w:left="367"/>
        <w:rPr>
          <w:sz w:val="24"/>
        </w:rPr>
      </w:pPr>
      <w:r>
        <w:rPr>
          <w:sz w:val="24"/>
        </w:rPr>
        <w:t>Part</w:t>
      </w:r>
      <w:r>
        <w:rPr>
          <w:spacing w:val="-3"/>
          <w:sz w:val="24"/>
        </w:rPr>
        <w:t xml:space="preserve"> </w:t>
      </w:r>
      <w:r>
        <w:rPr>
          <w:sz w:val="24"/>
        </w:rPr>
        <w:t>B. Graph</w:t>
      </w:r>
      <w:r>
        <w:rPr>
          <w:spacing w:val="-1"/>
          <w:sz w:val="24"/>
        </w:rPr>
        <w:t xml:space="preserve"> </w:t>
      </w:r>
      <w:r>
        <w:rPr>
          <w:sz w:val="24"/>
        </w:rPr>
        <w:t>the function</w:t>
      </w:r>
      <w:r>
        <w:rPr>
          <w:spacing w:val="1"/>
          <w:sz w:val="24"/>
        </w:rPr>
        <w:t xml:space="preserve"> </w:t>
      </w:r>
      <w:r>
        <w:rPr>
          <w:rFonts w:ascii="Cambria Math" w:eastAsia="Cambria Math" w:hAnsi="Cambria Math"/>
          <w:sz w:val="24"/>
        </w:rPr>
        <w:t>𝑓</w:t>
      </w:r>
      <w:r>
        <w:rPr>
          <w:rFonts w:ascii="Cambria Math" w:eastAsia="Cambria Math" w:hAnsi="Cambria Math"/>
          <w:spacing w:val="13"/>
          <w:sz w:val="24"/>
        </w:rPr>
        <w:t xml:space="preserve"> </w:t>
      </w:r>
      <w:r>
        <w:rPr>
          <w:sz w:val="24"/>
        </w:rPr>
        <w:t>in the</w:t>
      </w:r>
      <w:r>
        <w:rPr>
          <w:spacing w:val="-1"/>
          <w:sz w:val="24"/>
        </w:rPr>
        <w:t xml:space="preserve"> </w:t>
      </w:r>
      <w:r>
        <w:rPr>
          <w:sz w:val="24"/>
        </w:rPr>
        <w:t>domain</w:t>
      </w:r>
      <w:r>
        <w:rPr>
          <w:spacing w:val="-1"/>
          <w:sz w:val="24"/>
        </w:rPr>
        <w:t xml:space="preserve"> </w:t>
      </w:r>
      <w:r>
        <w:rPr>
          <w:rFonts w:ascii="Cambria Math" w:eastAsia="Cambria Math" w:hAnsi="Cambria Math"/>
          <w:sz w:val="24"/>
        </w:rPr>
        <w:t>0</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𝑥</w:t>
      </w:r>
      <w:r>
        <w:rPr>
          <w:rFonts w:ascii="Cambria Math" w:eastAsia="Cambria Math" w:hAnsi="Cambria Math"/>
          <w:spacing w:val="21"/>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pacing w:val="-5"/>
          <w:sz w:val="24"/>
        </w:rPr>
        <w:t>1</w:t>
      </w:r>
      <w:r>
        <w:rPr>
          <w:spacing w:val="-5"/>
          <w:sz w:val="24"/>
        </w:rPr>
        <w:t>.</w:t>
      </w:r>
    </w:p>
    <w:p w14:paraId="1C149CDF" w14:textId="57BE115F" w:rsidR="00FF578E" w:rsidRDefault="007347CA" w:rsidP="00412C60">
      <w:pPr>
        <w:spacing w:after="0" w:line="240" w:lineRule="auto"/>
        <w:ind w:firstLine="367"/>
        <w:rPr>
          <w:sz w:val="24"/>
        </w:rPr>
      </w:pPr>
      <w:r>
        <w:rPr>
          <w:sz w:val="24"/>
        </w:rPr>
        <w:t>Part</w:t>
      </w:r>
      <w:r>
        <w:rPr>
          <w:spacing w:val="-2"/>
          <w:sz w:val="24"/>
        </w:rPr>
        <w:t xml:space="preserve"> </w:t>
      </w:r>
      <w:r>
        <w:rPr>
          <w:sz w:val="24"/>
        </w:rPr>
        <w:t>C.</w:t>
      </w:r>
      <w:r>
        <w:rPr>
          <w:spacing w:val="-2"/>
          <w:sz w:val="24"/>
        </w:rPr>
        <w:t xml:space="preserve"> </w:t>
      </w:r>
      <w:r>
        <w:rPr>
          <w:sz w:val="24"/>
        </w:rPr>
        <w:t>Between</w:t>
      </w:r>
      <w:r>
        <w:rPr>
          <w:spacing w:val="-2"/>
          <w:sz w:val="24"/>
        </w:rPr>
        <w:t xml:space="preserve"> </w:t>
      </w:r>
      <w:r>
        <w:rPr>
          <w:sz w:val="24"/>
        </w:rPr>
        <w:t>which</w:t>
      </w:r>
      <w:r>
        <w:rPr>
          <w:spacing w:val="-2"/>
          <w:sz w:val="24"/>
        </w:rPr>
        <w:t xml:space="preserve"> </w:t>
      </w:r>
      <w:r>
        <w:rPr>
          <w:sz w:val="24"/>
        </w:rPr>
        <w:t>two</w:t>
      </w:r>
      <w:r>
        <w:rPr>
          <w:spacing w:val="-2"/>
          <w:sz w:val="24"/>
        </w:rPr>
        <w:t xml:space="preserve"> </w:t>
      </w:r>
      <w:r>
        <w:rPr>
          <w:sz w:val="24"/>
        </w:rPr>
        <w:t>values</w:t>
      </w:r>
      <w:r>
        <w:rPr>
          <w:spacing w:val="-2"/>
          <w:sz w:val="24"/>
        </w:rPr>
        <w:t xml:space="preserve"> </w:t>
      </w:r>
      <w:r>
        <w:rPr>
          <w:sz w:val="24"/>
        </w:rPr>
        <w:t>in</w:t>
      </w:r>
      <w:r>
        <w:rPr>
          <w:spacing w:val="-2"/>
          <w:sz w:val="24"/>
        </w:rPr>
        <w:t xml:space="preserve"> </w:t>
      </w:r>
      <w:r>
        <w:rPr>
          <w:sz w:val="24"/>
        </w:rPr>
        <w:t>Part</w:t>
      </w:r>
      <w:r>
        <w:rPr>
          <w:spacing w:val="-2"/>
          <w:sz w:val="24"/>
        </w:rPr>
        <w:t xml:space="preserve"> </w:t>
      </w:r>
      <w:r>
        <w:rPr>
          <w:sz w:val="24"/>
        </w:rPr>
        <w:t>A</w:t>
      </w:r>
      <w:r>
        <w:rPr>
          <w:spacing w:val="-3"/>
          <w:sz w:val="24"/>
        </w:rPr>
        <w:t xml:space="preserve"> </w:t>
      </w:r>
      <w:r>
        <w:rPr>
          <w:sz w:val="24"/>
        </w:rPr>
        <w:t xml:space="preserve">would </w:t>
      </w:r>
      <w:r>
        <w:rPr>
          <w:rFonts w:ascii="Cambria Math" w:eastAsia="Cambria Math"/>
          <w:sz w:val="24"/>
        </w:rPr>
        <w:t xml:space="preserve">𝑓(0.5) </w:t>
      </w:r>
      <w:r>
        <w:rPr>
          <w:sz w:val="24"/>
        </w:rPr>
        <w:t>be?</w:t>
      </w:r>
      <w:r>
        <w:rPr>
          <w:spacing w:val="-1"/>
          <w:sz w:val="24"/>
        </w:rPr>
        <w:t xml:space="preserve"> </w:t>
      </w:r>
      <w:r>
        <w:rPr>
          <w:sz w:val="24"/>
        </w:rPr>
        <w:t>Which</w:t>
      </w:r>
      <w:r>
        <w:rPr>
          <w:spacing w:val="-2"/>
          <w:sz w:val="24"/>
        </w:rPr>
        <w:t xml:space="preserve"> </w:t>
      </w:r>
      <w:r>
        <w:rPr>
          <w:sz w:val="24"/>
        </w:rPr>
        <w:t>one</w:t>
      </w:r>
      <w:r>
        <w:rPr>
          <w:spacing w:val="-4"/>
          <w:sz w:val="24"/>
        </w:rPr>
        <w:t xml:space="preserve"> </w:t>
      </w:r>
      <w:r>
        <w:rPr>
          <w:sz w:val="24"/>
        </w:rPr>
        <w:t>would</w:t>
      </w:r>
      <w:r>
        <w:rPr>
          <w:spacing w:val="-2"/>
          <w:sz w:val="24"/>
        </w:rPr>
        <w:t xml:space="preserve"> </w:t>
      </w:r>
      <w:r>
        <w:rPr>
          <w:sz w:val="24"/>
        </w:rPr>
        <w:t>it</w:t>
      </w:r>
      <w:r>
        <w:rPr>
          <w:spacing w:val="-2"/>
          <w:sz w:val="24"/>
        </w:rPr>
        <w:t xml:space="preserve"> </w:t>
      </w:r>
      <w:r>
        <w:rPr>
          <w:sz w:val="24"/>
        </w:rPr>
        <w:t>be</w:t>
      </w:r>
      <w:r>
        <w:rPr>
          <w:spacing w:val="-3"/>
          <w:sz w:val="24"/>
        </w:rPr>
        <w:t xml:space="preserve"> </w:t>
      </w:r>
      <w:r>
        <w:rPr>
          <w:sz w:val="24"/>
        </w:rPr>
        <w:t>closer to on the graph and why?</w:t>
      </w:r>
    </w:p>
    <w:p w14:paraId="150977A1" w14:textId="77777777" w:rsidR="007347CA" w:rsidRDefault="007347CA" w:rsidP="007347CA">
      <w:pPr>
        <w:spacing w:after="0" w:line="240" w:lineRule="auto"/>
        <w:rPr>
          <w:rFonts w:eastAsia="Times New Roman" w:cs="Times New Roman"/>
          <w:sz w:val="24"/>
          <w:szCs w:val="24"/>
        </w:rPr>
      </w:pPr>
    </w:p>
    <w:p w14:paraId="7A27D528" w14:textId="0F101A5B" w:rsidR="00FF578E" w:rsidRPr="006B6BAE" w:rsidRDefault="00FF578E" w:rsidP="003764D2">
      <w:pPr>
        <w:pStyle w:val="NumberSenseHeading1"/>
      </w:pPr>
      <w:r w:rsidRPr="006B6BAE">
        <w:t>Instructional </w:t>
      </w:r>
      <w:r>
        <w:t>Items</w:t>
      </w:r>
      <w:r w:rsidRPr="006B6BAE">
        <w:t> </w:t>
      </w:r>
    </w:p>
    <w:p w14:paraId="310059ED" w14:textId="77777777" w:rsidR="00323760" w:rsidRDefault="00323760" w:rsidP="00323760">
      <w:pPr>
        <w:pStyle w:val="TableParagraph"/>
        <w:spacing w:line="268" w:lineRule="exact"/>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499FE8F9" w14:textId="416C9B76" w:rsidR="00323760" w:rsidRPr="00567A5E" w:rsidRDefault="00323760" w:rsidP="00952A5F">
      <w:pPr>
        <w:pStyle w:val="TableParagraph"/>
        <w:ind w:left="360"/>
        <w:rPr>
          <w:rFonts w:cs="Times New Roman"/>
          <w:sz w:val="24"/>
          <w:szCs w:val="24"/>
        </w:rPr>
      </w:pPr>
      <w:r w:rsidRPr="00567A5E">
        <w:rPr>
          <w:rFonts w:cs="Times New Roman"/>
          <w:sz w:val="24"/>
          <w:szCs w:val="24"/>
        </w:rPr>
        <w:t>Evaluate</w:t>
      </w:r>
      <w:r w:rsidRPr="00567A5E">
        <w:rPr>
          <w:rFonts w:cs="Times New Roman"/>
          <w:spacing w:val="-2"/>
          <w:sz w:val="24"/>
          <w:szCs w:val="24"/>
        </w:rPr>
        <w:t xml:space="preserve"> </w:t>
      </w:r>
      <w:r w:rsidRPr="00567A5E">
        <w:rPr>
          <w:rFonts w:cs="Times New Roman"/>
          <w:sz w:val="24"/>
          <w:szCs w:val="24"/>
        </w:rPr>
        <w:t>the</w:t>
      </w:r>
      <w:r w:rsidRPr="00567A5E">
        <w:rPr>
          <w:rFonts w:cs="Times New Roman"/>
          <w:spacing w:val="-1"/>
          <w:sz w:val="24"/>
          <w:szCs w:val="24"/>
        </w:rPr>
        <w:t xml:space="preserve"> </w:t>
      </w:r>
      <w:r w:rsidRPr="00567A5E">
        <w:rPr>
          <w:rFonts w:cs="Times New Roman"/>
          <w:sz w:val="24"/>
          <w:szCs w:val="24"/>
        </w:rPr>
        <w:t>numerical</w:t>
      </w:r>
      <w:r w:rsidRPr="00567A5E">
        <w:rPr>
          <w:rFonts w:cs="Times New Roman"/>
          <w:spacing w:val="-1"/>
          <w:sz w:val="24"/>
          <w:szCs w:val="24"/>
        </w:rPr>
        <w:t xml:space="preserve"> </w:t>
      </w:r>
      <w:r w:rsidRPr="00567A5E">
        <w:rPr>
          <w:rFonts w:cs="Times New Roman"/>
          <w:sz w:val="24"/>
          <w:szCs w:val="24"/>
        </w:rPr>
        <w:t>expression</w:t>
      </w:r>
      <w:r w:rsidRPr="00567A5E">
        <w:rPr>
          <w:rFonts w:cs="Times New Roman"/>
          <w:spacing w:val="-1"/>
          <w:sz w:val="24"/>
          <w:szCs w:val="24"/>
        </w:rPr>
        <w:t xml:space="preserve"> </w:t>
      </w:r>
      <m:oMath>
        <m:sSup>
          <m:sSupPr>
            <m:ctrlPr>
              <w:rPr>
                <w:rFonts w:ascii="Cambria Math" w:hAnsi="Cambria Math" w:cs="Times New Roman"/>
                <w:i/>
                <w:spacing w:val="-1"/>
                <w:sz w:val="24"/>
                <w:szCs w:val="24"/>
              </w:rPr>
            </m:ctrlPr>
          </m:sSupPr>
          <m:e>
            <m:r>
              <w:rPr>
                <w:rFonts w:ascii="Cambria Math" w:hAnsi="Cambria Math" w:cs="Times New Roman"/>
                <w:spacing w:val="-1"/>
                <w:sz w:val="24"/>
                <w:szCs w:val="24"/>
              </w:rPr>
              <m:t>(64)</m:t>
            </m:r>
          </m:e>
          <m:sup>
            <m:f>
              <m:fPr>
                <m:ctrlPr>
                  <w:rPr>
                    <w:rFonts w:ascii="Cambria Math" w:hAnsi="Cambria Math" w:cs="Times New Roman"/>
                    <w:i/>
                    <w:spacing w:val="-1"/>
                    <w:sz w:val="24"/>
                    <w:szCs w:val="24"/>
                  </w:rPr>
                </m:ctrlPr>
              </m:fPr>
              <m:num>
                <m:r>
                  <w:rPr>
                    <w:rFonts w:ascii="Cambria Math" w:hAnsi="Cambria Math" w:cs="Times New Roman"/>
                    <w:spacing w:val="-1"/>
                    <w:sz w:val="24"/>
                    <w:szCs w:val="24"/>
                  </w:rPr>
                  <m:t>4</m:t>
                </m:r>
              </m:num>
              <m:den>
                <m:r>
                  <w:rPr>
                    <w:rFonts w:ascii="Cambria Math" w:hAnsi="Cambria Math" w:cs="Times New Roman"/>
                    <w:spacing w:val="-1"/>
                    <w:sz w:val="24"/>
                    <w:szCs w:val="24"/>
                  </w:rPr>
                  <m:t>3</m:t>
                </m:r>
              </m:den>
            </m:f>
          </m:sup>
        </m:sSup>
      </m:oMath>
      <w:r w:rsidRPr="00567A5E">
        <w:rPr>
          <w:rFonts w:cs="Times New Roman"/>
          <w:spacing w:val="-2"/>
          <w:sz w:val="24"/>
          <w:szCs w:val="24"/>
        </w:rPr>
        <w:t>.</w:t>
      </w:r>
    </w:p>
    <w:p w14:paraId="027762AA" w14:textId="77777777" w:rsidR="00952A5F" w:rsidRDefault="00952A5F" w:rsidP="00952A5F">
      <w:pPr>
        <w:pStyle w:val="TableParagraph"/>
        <w:ind w:left="7"/>
        <w:rPr>
          <w:rFonts w:cs="Times New Roman"/>
          <w:i/>
          <w:sz w:val="24"/>
          <w:szCs w:val="24"/>
        </w:rPr>
      </w:pPr>
    </w:p>
    <w:p w14:paraId="6573877C" w14:textId="7B6F936B" w:rsidR="00323760" w:rsidRPr="00567A5E" w:rsidRDefault="00323760" w:rsidP="00952A5F">
      <w:pPr>
        <w:pStyle w:val="TableParagraph"/>
        <w:ind w:left="7"/>
        <w:rPr>
          <w:rFonts w:cs="Times New Roman"/>
          <w:i/>
          <w:sz w:val="24"/>
          <w:szCs w:val="24"/>
        </w:rPr>
      </w:pPr>
      <w:r w:rsidRPr="00567A5E">
        <w:rPr>
          <w:rFonts w:cs="Times New Roman"/>
          <w:i/>
          <w:sz w:val="24"/>
          <w:szCs w:val="24"/>
        </w:rPr>
        <w:t>Instructional</w:t>
      </w:r>
      <w:r w:rsidRPr="00567A5E">
        <w:rPr>
          <w:rFonts w:cs="Times New Roman"/>
          <w:i/>
          <w:spacing w:val="-1"/>
          <w:sz w:val="24"/>
          <w:szCs w:val="24"/>
        </w:rPr>
        <w:t xml:space="preserve"> </w:t>
      </w:r>
      <w:r w:rsidRPr="00567A5E">
        <w:rPr>
          <w:rFonts w:cs="Times New Roman"/>
          <w:i/>
          <w:sz w:val="24"/>
          <w:szCs w:val="24"/>
        </w:rPr>
        <w:t>Item</w:t>
      </w:r>
      <w:r w:rsidRPr="00567A5E">
        <w:rPr>
          <w:rFonts w:cs="Times New Roman"/>
          <w:i/>
          <w:spacing w:val="-1"/>
          <w:sz w:val="24"/>
          <w:szCs w:val="24"/>
        </w:rPr>
        <w:t xml:space="preserve"> </w:t>
      </w:r>
      <w:r w:rsidRPr="00567A5E">
        <w:rPr>
          <w:rFonts w:cs="Times New Roman"/>
          <w:i/>
          <w:spacing w:val="-10"/>
          <w:sz w:val="24"/>
          <w:szCs w:val="24"/>
        </w:rPr>
        <w:t>2</w:t>
      </w:r>
    </w:p>
    <w:p w14:paraId="4C957C65" w14:textId="006C2C57" w:rsidR="00323760" w:rsidRPr="00567A5E" w:rsidRDefault="00323760" w:rsidP="00952A5F">
      <w:pPr>
        <w:pStyle w:val="TableParagraph"/>
        <w:ind w:left="367"/>
        <w:rPr>
          <w:rFonts w:cs="Times New Roman"/>
          <w:sz w:val="24"/>
          <w:szCs w:val="24"/>
        </w:rPr>
      </w:pPr>
      <w:r w:rsidRPr="00567A5E">
        <w:rPr>
          <w:rFonts w:cs="Times New Roman"/>
          <w:sz w:val="24"/>
          <w:szCs w:val="24"/>
        </w:rPr>
        <w:t>Rewrite</w:t>
      </w:r>
      <w:r w:rsidRPr="00567A5E">
        <w:rPr>
          <w:rFonts w:cs="Times New Roman"/>
          <w:spacing w:val="3"/>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8</m:t>
            </m:r>
            <m:r>
              <w:rPr>
                <w:rFonts w:ascii="Cambria Math" w:hAnsi="Cambria Math" w:cs="Times New Roman"/>
                <w:spacing w:val="11"/>
                <w:sz w:val="24"/>
                <w:szCs w:val="24"/>
              </w:rPr>
              <m:t xml:space="preserve"> </m:t>
            </m:r>
          </m:e>
          <m:sup>
            <m:r>
              <w:rPr>
                <w:rFonts w:ascii="Cambria Math" w:hAnsi="Cambria Math" w:cs="Times New Roman"/>
                <w:sz w:val="24"/>
                <w:szCs w:val="24"/>
              </w:rPr>
              <m:t>0.5</m:t>
            </m:r>
          </m:sup>
        </m:sSup>
        <m:r>
          <w:rPr>
            <w:rFonts w:ascii="Cambria Math" w:hAnsi="Cambria Math" w:cs="Cambria Math"/>
            <w:sz w:val="24"/>
            <w:szCs w:val="24"/>
          </w:rPr>
          <m:t>⋅</m:t>
        </m:r>
        <m:r>
          <w:rPr>
            <w:rFonts w:ascii="Cambria Math" w:hAnsi="Cambria Math" w:cs="Times New Roman"/>
            <w:spacing w:val="1"/>
            <w:sz w:val="24"/>
            <w:szCs w:val="24"/>
          </w:rPr>
          <m:t xml:space="preserve"> </m:t>
        </m:r>
        <m:sSup>
          <m:sSupPr>
            <m:ctrlPr>
              <w:rPr>
                <w:rFonts w:ascii="Cambria Math" w:hAnsi="Cambria Math" w:cs="Times New Roman"/>
                <w:i/>
                <w:spacing w:val="1"/>
                <w:sz w:val="24"/>
                <w:szCs w:val="24"/>
              </w:rPr>
            </m:ctrlPr>
          </m:sSupPr>
          <m:e>
            <m:r>
              <w:rPr>
                <w:rFonts w:ascii="Cambria Math" w:hAnsi="Cambria Math" w:cs="Times New Roman"/>
                <w:spacing w:val="1"/>
                <w:sz w:val="24"/>
                <w:szCs w:val="24"/>
              </w:rPr>
              <m:t>2</m:t>
            </m:r>
          </m:e>
          <m:sup>
            <m:f>
              <m:fPr>
                <m:ctrlPr>
                  <w:rPr>
                    <w:rFonts w:ascii="Cambria Math" w:hAnsi="Cambria Math" w:cs="Times New Roman"/>
                    <w:i/>
                    <w:spacing w:val="1"/>
                    <w:sz w:val="24"/>
                    <w:szCs w:val="24"/>
                  </w:rPr>
                </m:ctrlPr>
              </m:fPr>
              <m:num>
                <m:r>
                  <w:rPr>
                    <w:rFonts w:ascii="Cambria Math" w:hAnsi="Cambria Math" w:cs="Times New Roman"/>
                    <w:spacing w:val="1"/>
                    <w:sz w:val="24"/>
                    <w:szCs w:val="24"/>
                  </w:rPr>
                  <m:t>2</m:t>
                </m:r>
              </m:num>
              <m:den>
                <m:r>
                  <w:rPr>
                    <w:rFonts w:ascii="Cambria Math" w:hAnsi="Cambria Math" w:cs="Times New Roman"/>
                    <w:spacing w:val="1"/>
                    <w:sz w:val="24"/>
                    <w:szCs w:val="24"/>
                  </w:rPr>
                  <m:t>5</m:t>
                </m:r>
              </m:den>
            </m:f>
          </m:sup>
        </m:sSup>
      </m:oMath>
      <w:r w:rsidRPr="00567A5E">
        <w:rPr>
          <w:rFonts w:cs="Times New Roman"/>
          <w:spacing w:val="42"/>
          <w:position w:val="3"/>
          <w:sz w:val="24"/>
          <w:szCs w:val="24"/>
        </w:rPr>
        <w:t xml:space="preserve"> </w:t>
      </w:r>
      <w:r w:rsidRPr="00567A5E">
        <w:rPr>
          <w:rFonts w:cs="Times New Roman"/>
          <w:sz w:val="24"/>
          <w:szCs w:val="24"/>
        </w:rPr>
        <w:t>as</w:t>
      </w:r>
      <w:r w:rsidRPr="00567A5E">
        <w:rPr>
          <w:rFonts w:cs="Times New Roman"/>
          <w:spacing w:val="2"/>
          <w:sz w:val="24"/>
          <w:szCs w:val="24"/>
        </w:rPr>
        <w:t xml:space="preserve"> </w:t>
      </w:r>
      <w:r w:rsidRPr="00567A5E">
        <w:rPr>
          <w:rFonts w:cs="Times New Roman"/>
          <w:sz w:val="24"/>
          <w:szCs w:val="24"/>
        </w:rPr>
        <w:t>a</w:t>
      </w:r>
      <w:r w:rsidRPr="00567A5E">
        <w:rPr>
          <w:rFonts w:cs="Times New Roman"/>
          <w:spacing w:val="1"/>
          <w:sz w:val="24"/>
          <w:szCs w:val="24"/>
        </w:rPr>
        <w:t xml:space="preserve"> </w:t>
      </w:r>
      <w:r w:rsidRPr="00567A5E">
        <w:rPr>
          <w:rFonts w:cs="Times New Roman"/>
          <w:sz w:val="24"/>
          <w:szCs w:val="24"/>
        </w:rPr>
        <w:t>single</w:t>
      </w:r>
      <w:r w:rsidRPr="00567A5E">
        <w:rPr>
          <w:rFonts w:cs="Times New Roman"/>
          <w:spacing w:val="2"/>
          <w:sz w:val="24"/>
          <w:szCs w:val="24"/>
        </w:rPr>
        <w:t xml:space="preserve"> </w:t>
      </w:r>
      <w:r w:rsidRPr="00567A5E">
        <w:rPr>
          <w:rFonts w:cs="Times New Roman"/>
          <w:sz w:val="24"/>
          <w:szCs w:val="24"/>
        </w:rPr>
        <w:t>power</w:t>
      </w:r>
      <w:r w:rsidRPr="00567A5E">
        <w:rPr>
          <w:rFonts w:cs="Times New Roman"/>
          <w:spacing w:val="2"/>
          <w:sz w:val="24"/>
          <w:szCs w:val="24"/>
        </w:rPr>
        <w:t xml:space="preserve"> </w:t>
      </w:r>
      <w:r w:rsidRPr="00567A5E">
        <w:rPr>
          <w:rFonts w:cs="Times New Roman"/>
          <w:sz w:val="24"/>
          <w:szCs w:val="24"/>
        </w:rPr>
        <w:t>of</w:t>
      </w:r>
      <w:r w:rsidRPr="00567A5E">
        <w:rPr>
          <w:rFonts w:cs="Times New Roman"/>
          <w:spacing w:val="1"/>
          <w:sz w:val="24"/>
          <w:szCs w:val="24"/>
        </w:rPr>
        <w:t xml:space="preserve"> </w:t>
      </w:r>
      <w:r w:rsidRPr="00567A5E">
        <w:rPr>
          <w:rFonts w:cs="Times New Roman"/>
          <w:spacing w:val="-5"/>
          <w:sz w:val="24"/>
          <w:szCs w:val="24"/>
        </w:rPr>
        <w:t>2.</w:t>
      </w:r>
    </w:p>
    <w:p w14:paraId="462E5B40" w14:textId="77777777" w:rsidR="00952A5F" w:rsidRDefault="00952A5F" w:rsidP="00952A5F">
      <w:pPr>
        <w:pStyle w:val="TableParagraph"/>
        <w:ind w:left="7"/>
        <w:rPr>
          <w:rFonts w:cs="Times New Roman"/>
          <w:i/>
          <w:sz w:val="24"/>
          <w:szCs w:val="24"/>
        </w:rPr>
      </w:pPr>
    </w:p>
    <w:p w14:paraId="675592F8" w14:textId="6531E516" w:rsidR="00567A5E" w:rsidRDefault="00323760" w:rsidP="00952A5F">
      <w:pPr>
        <w:pStyle w:val="TableParagraph"/>
        <w:ind w:left="7"/>
        <w:rPr>
          <w:rFonts w:cs="Times New Roman"/>
          <w:i/>
          <w:sz w:val="24"/>
          <w:szCs w:val="24"/>
        </w:rPr>
      </w:pPr>
      <w:r w:rsidRPr="00567A5E">
        <w:rPr>
          <w:rFonts w:cs="Times New Roman"/>
          <w:i/>
          <w:sz w:val="24"/>
          <w:szCs w:val="24"/>
        </w:rPr>
        <w:t>Instructional</w:t>
      </w:r>
      <w:r w:rsidRPr="00567A5E">
        <w:rPr>
          <w:rFonts w:cs="Times New Roman"/>
          <w:i/>
          <w:spacing w:val="-1"/>
          <w:sz w:val="24"/>
          <w:szCs w:val="24"/>
        </w:rPr>
        <w:t xml:space="preserve"> </w:t>
      </w:r>
      <w:r w:rsidRPr="00567A5E">
        <w:rPr>
          <w:rFonts w:cs="Times New Roman"/>
          <w:i/>
          <w:sz w:val="24"/>
          <w:szCs w:val="24"/>
        </w:rPr>
        <w:t>Item</w:t>
      </w:r>
      <w:r w:rsidRPr="00567A5E">
        <w:rPr>
          <w:rFonts w:cs="Times New Roman"/>
          <w:i/>
          <w:spacing w:val="-1"/>
          <w:sz w:val="24"/>
          <w:szCs w:val="24"/>
        </w:rPr>
        <w:t xml:space="preserve"> </w:t>
      </w:r>
      <w:r w:rsidRPr="00567A5E">
        <w:rPr>
          <w:rFonts w:cs="Times New Roman"/>
          <w:i/>
          <w:spacing w:val="-10"/>
          <w:sz w:val="24"/>
          <w:szCs w:val="24"/>
        </w:rPr>
        <w:t>3</w:t>
      </w:r>
    </w:p>
    <w:p w14:paraId="3181F5E8" w14:textId="45FFE897" w:rsidR="00661BD8" w:rsidRDefault="00323760" w:rsidP="00661BD8">
      <w:pPr>
        <w:pStyle w:val="TableParagraph"/>
        <w:ind w:left="360"/>
        <w:rPr>
          <w:rFonts w:cs="Times New Roman"/>
          <w:spacing w:val="-5"/>
          <w:sz w:val="24"/>
          <w:szCs w:val="24"/>
        </w:rPr>
      </w:pPr>
      <w:r w:rsidRPr="00567A5E">
        <w:rPr>
          <w:rFonts w:cs="Times New Roman"/>
          <w:sz w:val="24"/>
          <w:szCs w:val="24"/>
        </w:rPr>
        <w:t>Choose</w:t>
      </w:r>
      <w:r w:rsidRPr="00567A5E">
        <w:rPr>
          <w:rFonts w:cs="Times New Roman"/>
          <w:spacing w:val="-2"/>
          <w:sz w:val="24"/>
          <w:szCs w:val="24"/>
        </w:rPr>
        <w:t xml:space="preserve"> </w:t>
      </w:r>
      <w:r w:rsidRPr="00567A5E">
        <w:rPr>
          <w:rFonts w:cs="Times New Roman"/>
          <w:sz w:val="24"/>
          <w:szCs w:val="24"/>
        </w:rPr>
        <w:t>all</w:t>
      </w:r>
      <w:r w:rsidRPr="00567A5E">
        <w:rPr>
          <w:rFonts w:cs="Times New Roman"/>
          <w:spacing w:val="-1"/>
          <w:sz w:val="24"/>
          <w:szCs w:val="24"/>
        </w:rPr>
        <w:t xml:space="preserve"> </w:t>
      </w:r>
      <w:r w:rsidRPr="00567A5E">
        <w:rPr>
          <w:rFonts w:cs="Times New Roman"/>
          <w:sz w:val="24"/>
          <w:szCs w:val="24"/>
        </w:rPr>
        <w:t>of the</w:t>
      </w:r>
      <w:r w:rsidRPr="00567A5E">
        <w:rPr>
          <w:rFonts w:cs="Times New Roman"/>
          <w:spacing w:val="-3"/>
          <w:sz w:val="24"/>
          <w:szCs w:val="24"/>
        </w:rPr>
        <w:t xml:space="preserve"> </w:t>
      </w:r>
      <w:r w:rsidRPr="00567A5E">
        <w:rPr>
          <w:rFonts w:cs="Times New Roman"/>
          <w:sz w:val="24"/>
          <w:szCs w:val="24"/>
        </w:rPr>
        <w:t>expressions that</w:t>
      </w:r>
      <w:r w:rsidRPr="00567A5E">
        <w:rPr>
          <w:rFonts w:cs="Times New Roman"/>
          <w:spacing w:val="-1"/>
          <w:sz w:val="24"/>
          <w:szCs w:val="24"/>
        </w:rPr>
        <w:t xml:space="preserve"> </w:t>
      </w:r>
      <w:r w:rsidRPr="00567A5E">
        <w:rPr>
          <w:rFonts w:cs="Times New Roman"/>
          <w:sz w:val="24"/>
          <w:szCs w:val="24"/>
        </w:rPr>
        <w:t>are</w:t>
      </w:r>
      <w:r w:rsidRPr="00567A5E">
        <w:rPr>
          <w:rFonts w:cs="Times New Roman"/>
          <w:spacing w:val="-1"/>
          <w:sz w:val="24"/>
          <w:szCs w:val="24"/>
        </w:rPr>
        <w:t xml:space="preserve"> </w:t>
      </w:r>
      <w:r w:rsidRPr="00567A5E">
        <w:rPr>
          <w:rFonts w:cs="Times New Roman"/>
          <w:sz w:val="24"/>
          <w:szCs w:val="24"/>
        </w:rPr>
        <w:t>equivalent</w:t>
      </w:r>
      <w:r w:rsidRPr="00567A5E">
        <w:rPr>
          <w:rFonts w:cs="Times New Roman"/>
          <w:spacing w:val="-1"/>
          <w:sz w:val="24"/>
          <w:szCs w:val="24"/>
        </w:rPr>
        <w:t xml:space="preserve"> </w:t>
      </w:r>
      <w:r w:rsidRPr="00567A5E">
        <w:rPr>
          <w:rFonts w:cs="Times New Roman"/>
          <w:sz w:val="24"/>
          <w:szCs w:val="24"/>
        </w:rPr>
        <w:t>to</w:t>
      </w:r>
      <w:r w:rsidRPr="00567A5E">
        <w:rPr>
          <w:rFonts w:cs="Times New Roman"/>
          <w:spacing w:val="3"/>
          <w:sz w:val="24"/>
          <w:szCs w:val="24"/>
        </w:rPr>
        <w:t xml:space="preserve"> </w:t>
      </w:r>
      <m:oMath>
        <m:sSup>
          <m:sSupPr>
            <m:ctrlPr>
              <w:rPr>
                <w:rFonts w:ascii="Cambria Math" w:hAnsi="Cambria Math" w:cs="Times New Roman"/>
                <w:i/>
                <w:spacing w:val="-5"/>
                <w:sz w:val="24"/>
                <w:szCs w:val="24"/>
              </w:rPr>
            </m:ctrlPr>
          </m:sSupPr>
          <m:e>
            <m:r>
              <w:rPr>
                <w:rFonts w:ascii="Cambria Math" w:hAnsi="Cambria Math" w:cs="Times New Roman"/>
                <w:spacing w:val="-5"/>
                <w:sz w:val="24"/>
                <w:szCs w:val="24"/>
              </w:rPr>
              <m:t>7</m:t>
            </m:r>
          </m:e>
          <m:sup>
            <m:f>
              <m:fPr>
                <m:ctrlPr>
                  <w:rPr>
                    <w:rFonts w:ascii="Cambria Math" w:hAnsi="Cambria Math" w:cs="Times New Roman"/>
                    <w:i/>
                    <w:spacing w:val="-5"/>
                    <w:sz w:val="24"/>
                    <w:szCs w:val="24"/>
                  </w:rPr>
                </m:ctrlPr>
              </m:fPr>
              <m:num>
                <m:r>
                  <w:rPr>
                    <w:rFonts w:ascii="Cambria Math" w:hAnsi="Cambria Math" w:cs="Times New Roman"/>
                    <w:spacing w:val="-5"/>
                    <w:sz w:val="24"/>
                    <w:szCs w:val="24"/>
                  </w:rPr>
                  <m:t>5</m:t>
                </m:r>
              </m:num>
              <m:den>
                <m:r>
                  <w:rPr>
                    <w:rFonts w:ascii="Cambria Math" w:hAnsi="Cambria Math" w:cs="Times New Roman"/>
                    <w:spacing w:val="-5"/>
                    <w:sz w:val="24"/>
                    <w:szCs w:val="24"/>
                  </w:rPr>
                  <m:t>12</m:t>
                </m:r>
              </m:den>
            </m:f>
          </m:sup>
        </m:sSup>
      </m:oMath>
    </w:p>
    <w:p w14:paraId="1449CB16" w14:textId="1465C44E" w:rsidR="00BC6229" w:rsidRPr="00567A5E" w:rsidRDefault="00000000" w:rsidP="00BC6229">
      <w:pPr>
        <w:pStyle w:val="TableParagraph"/>
        <w:numPr>
          <w:ilvl w:val="0"/>
          <w:numId w:val="44"/>
        </w:numPr>
        <w:tabs>
          <w:tab w:val="left" w:pos="1086"/>
        </w:tabs>
        <w:autoSpaceDE w:val="0"/>
        <w:autoSpaceDN w:val="0"/>
        <w:spacing w:before="100" w:beforeAutospacing="1" w:after="100" w:afterAutospacing="1"/>
        <w:ind w:left="1086" w:hanging="359"/>
        <w:rPr>
          <w:rFonts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(49</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(7</m:t>
            </m:r>
          </m:e>
          <m: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sup>
        </m:sSup>
        <m:r>
          <w:rPr>
            <w:rFonts w:ascii="Cambria Math" w:hAnsi="Cambria Math" w:cs="Times New Roman"/>
            <w:sz w:val="24"/>
            <w:szCs w:val="24"/>
          </w:rPr>
          <m:t>)</m:t>
        </m:r>
      </m:oMath>
    </w:p>
    <w:p w14:paraId="77542A31" w14:textId="1903356C" w:rsidR="00896F19" w:rsidRPr="00567A5E" w:rsidRDefault="00000000" w:rsidP="00896F19">
      <w:pPr>
        <w:pStyle w:val="TableParagraph"/>
        <w:numPr>
          <w:ilvl w:val="0"/>
          <w:numId w:val="44"/>
        </w:numPr>
        <w:tabs>
          <w:tab w:val="left" w:pos="1086"/>
        </w:tabs>
        <w:autoSpaceDE w:val="0"/>
        <w:autoSpaceDN w:val="0"/>
        <w:spacing w:before="100" w:beforeAutospacing="1" w:after="100" w:afterAutospacing="1"/>
        <w:ind w:left="1086" w:hanging="359"/>
        <w:rPr>
          <w:rFonts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(7</m:t>
            </m:r>
          </m:e>
          <m:sup>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(7</m:t>
            </m:r>
          </m:e>
          <m: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sup>
        </m:sSup>
        <m:r>
          <w:rPr>
            <w:rFonts w:ascii="Cambria Math" w:hAnsi="Cambria Math" w:cs="Times New Roman"/>
            <w:sz w:val="24"/>
            <w:szCs w:val="24"/>
          </w:rPr>
          <m:t>)</m:t>
        </m:r>
      </m:oMath>
    </w:p>
    <w:p w14:paraId="61794CC8" w14:textId="7B3F2A41" w:rsidR="00896F19" w:rsidRPr="00567A5E" w:rsidRDefault="00F05649" w:rsidP="00896F19">
      <w:pPr>
        <w:pStyle w:val="TableParagraph"/>
        <w:numPr>
          <w:ilvl w:val="0"/>
          <w:numId w:val="44"/>
        </w:numPr>
        <w:tabs>
          <w:tab w:val="left" w:pos="1086"/>
        </w:tabs>
        <w:autoSpaceDE w:val="0"/>
        <w:autoSpaceDN w:val="0"/>
        <w:spacing w:before="100" w:beforeAutospacing="1" w:after="100" w:afterAutospacing="1"/>
        <w:ind w:left="1086" w:hanging="359"/>
        <w:rPr>
          <w:rFonts w:cs="Times New Roman"/>
          <w:sz w:val="24"/>
          <w:szCs w:val="24"/>
        </w:rPr>
      </w:pPr>
      <m:oMath>
        <m:r>
          <w:rPr>
            <w:rFonts w:ascii="Cambria Math" w:hAnsi="Cambria Math" w:cs="Times New Roman"/>
            <w:sz w:val="24"/>
            <w:szCs w:val="24"/>
          </w:rPr>
          <m:t xml:space="preserve">7 </m:t>
        </m:r>
        <m:sSup>
          <m:sSupPr>
            <m:ctrlPr>
              <w:rPr>
                <w:rFonts w:ascii="Cambria Math" w:hAnsi="Cambria Math" w:cs="Times New Roman"/>
                <w:i/>
                <w:sz w:val="24"/>
                <w:szCs w:val="24"/>
              </w:rPr>
            </m:ctrlPr>
          </m:sSupPr>
          <m:e>
            <m:r>
              <w:rPr>
                <w:rFonts w:ascii="Cambria Math" w:hAnsi="Cambria Math" w:cs="Times New Roman"/>
                <w:sz w:val="24"/>
                <w:szCs w:val="24"/>
              </w:rPr>
              <m:t>(7</m:t>
            </m:r>
          </m:e>
          <m: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sup>
        </m:sSup>
        <m:r>
          <w:rPr>
            <w:rFonts w:ascii="Cambria Math" w:hAnsi="Cambria Math" w:cs="Times New Roman"/>
            <w:sz w:val="24"/>
            <w:szCs w:val="24"/>
          </w:rPr>
          <m:t>)</m:t>
        </m:r>
      </m:oMath>
    </w:p>
    <w:p w14:paraId="45B664A4" w14:textId="3EC4F81F" w:rsidR="00323760" w:rsidRPr="00567A5E" w:rsidRDefault="00000000" w:rsidP="00567A5E">
      <w:pPr>
        <w:pStyle w:val="TableParagraph"/>
        <w:numPr>
          <w:ilvl w:val="0"/>
          <w:numId w:val="44"/>
        </w:numPr>
        <w:tabs>
          <w:tab w:val="left" w:pos="1086"/>
        </w:tabs>
        <w:autoSpaceDE w:val="0"/>
        <w:autoSpaceDN w:val="0"/>
        <w:spacing w:before="100" w:beforeAutospacing="1" w:after="100" w:afterAutospacing="1"/>
        <w:ind w:left="1086" w:hanging="359"/>
        <w:rPr>
          <w:rFonts w:cs="Times New Roman"/>
          <w:sz w:val="24"/>
          <w:szCs w:val="24"/>
        </w:rPr>
      </w:pPr>
      <m:oMath>
        <m:rad>
          <m:radPr>
            <m:ctrlPr>
              <w:rPr>
                <w:rFonts w:ascii="Cambria Math" w:hAnsi="Cambria Math" w:cs="Times New Roman"/>
                <w:i/>
                <w:sz w:val="24"/>
                <w:szCs w:val="24"/>
              </w:rPr>
            </m:ctrlPr>
          </m:radPr>
          <m:deg>
            <m:r>
              <w:rPr>
                <w:rFonts w:ascii="Cambria Math" w:hAnsi="Cambria Math" w:cs="Times New Roman"/>
                <w:sz w:val="24"/>
                <w:szCs w:val="24"/>
              </w:rPr>
              <m:t>5</m:t>
            </m:r>
          </m:deg>
          <m:e>
            <m:sSup>
              <m:sSupPr>
                <m:ctrlPr>
                  <w:rPr>
                    <w:rFonts w:ascii="Cambria Math" w:hAnsi="Cambria Math" w:cs="Times New Roman"/>
                    <w:i/>
                    <w:sz w:val="24"/>
                    <w:szCs w:val="24"/>
                  </w:rPr>
                </m:ctrlPr>
              </m:sSupPr>
              <m:e>
                <m:r>
                  <w:rPr>
                    <w:rFonts w:ascii="Cambria Math" w:hAnsi="Cambria Math" w:cs="Times New Roman"/>
                    <w:sz w:val="24"/>
                    <w:szCs w:val="24"/>
                  </w:rPr>
                  <m:t>7</m:t>
                </m:r>
              </m:e>
              <m:sup>
                <m:r>
                  <w:rPr>
                    <w:rFonts w:ascii="Cambria Math" w:hAnsi="Cambria Math" w:cs="Times New Roman"/>
                    <w:sz w:val="24"/>
                    <w:szCs w:val="24"/>
                  </w:rPr>
                  <m:t>12</m:t>
                </m:r>
              </m:sup>
            </m:sSup>
          </m:e>
        </m:rad>
      </m:oMath>
    </w:p>
    <w:p w14:paraId="2844CC81" w14:textId="05D1937D" w:rsidR="00323760" w:rsidRPr="006B5724" w:rsidRDefault="00000000" w:rsidP="006B5724">
      <w:pPr>
        <w:pStyle w:val="TableParagraph"/>
        <w:numPr>
          <w:ilvl w:val="0"/>
          <w:numId w:val="44"/>
        </w:numPr>
        <w:tabs>
          <w:tab w:val="left" w:pos="1101"/>
        </w:tabs>
        <w:autoSpaceDE w:val="0"/>
        <w:autoSpaceDN w:val="0"/>
        <w:spacing w:before="100" w:beforeAutospacing="1" w:after="100" w:afterAutospacing="1"/>
        <w:ind w:left="1086" w:hanging="359"/>
        <w:rPr>
          <w:rFonts w:cs="Times New Roman"/>
          <w:sz w:val="24"/>
          <w:szCs w:val="24"/>
        </w:rPr>
      </w:pPr>
      <m:oMath>
        <m:rad>
          <m:radPr>
            <m:ctrlPr>
              <w:rPr>
                <w:rFonts w:ascii="Cambria Math" w:hAnsi="Cambria Math" w:cs="Times New Roman"/>
                <w:i/>
                <w:sz w:val="24"/>
                <w:szCs w:val="24"/>
              </w:rPr>
            </m:ctrlPr>
          </m:radPr>
          <m:deg>
            <m:r>
              <w:rPr>
                <w:rFonts w:ascii="Cambria Math" w:hAnsi="Cambria Math" w:cs="Times New Roman"/>
                <w:sz w:val="24"/>
                <w:szCs w:val="24"/>
              </w:rPr>
              <m:t>12</m:t>
            </m:r>
          </m:deg>
          <m:e>
            <m:sSup>
              <m:sSupPr>
                <m:ctrlPr>
                  <w:rPr>
                    <w:rFonts w:ascii="Cambria Math" w:hAnsi="Cambria Math" w:cs="Times New Roman"/>
                    <w:i/>
                    <w:sz w:val="24"/>
                    <w:szCs w:val="24"/>
                  </w:rPr>
                </m:ctrlPr>
              </m:sSupPr>
              <m:e>
                <m:r>
                  <w:rPr>
                    <w:rFonts w:ascii="Cambria Math" w:hAnsi="Cambria Math" w:cs="Times New Roman"/>
                    <w:sz w:val="24"/>
                    <w:szCs w:val="24"/>
                  </w:rPr>
                  <m:t>7</m:t>
                </m:r>
              </m:e>
              <m:sup>
                <m:r>
                  <w:rPr>
                    <w:rFonts w:ascii="Cambria Math" w:hAnsi="Cambria Math" w:cs="Times New Roman"/>
                    <w:sz w:val="24"/>
                    <w:szCs w:val="24"/>
                  </w:rPr>
                  <m:t>5</m:t>
                </m:r>
              </m:sup>
            </m:sSup>
          </m:e>
        </m:rad>
      </m:oMath>
    </w:p>
    <w:p w14:paraId="726646A7" w14:textId="77777777" w:rsidR="00323760" w:rsidRPr="00567A5E" w:rsidRDefault="00323760" w:rsidP="00567A5E">
      <w:pPr>
        <w:pStyle w:val="TableParagraph"/>
        <w:spacing w:before="100" w:beforeAutospacing="1" w:after="100" w:afterAutospacing="1"/>
        <w:ind w:left="7"/>
        <w:rPr>
          <w:rFonts w:cs="Times New Roman"/>
          <w:i/>
          <w:sz w:val="24"/>
          <w:szCs w:val="24"/>
        </w:rPr>
      </w:pPr>
      <w:r w:rsidRPr="00567A5E">
        <w:rPr>
          <w:rFonts w:cs="Times New Roman"/>
          <w:i/>
          <w:sz w:val="24"/>
          <w:szCs w:val="24"/>
        </w:rPr>
        <w:t>Instructional</w:t>
      </w:r>
      <w:r w:rsidRPr="00567A5E">
        <w:rPr>
          <w:rFonts w:cs="Times New Roman"/>
          <w:i/>
          <w:spacing w:val="-1"/>
          <w:sz w:val="24"/>
          <w:szCs w:val="24"/>
        </w:rPr>
        <w:t xml:space="preserve"> </w:t>
      </w:r>
      <w:r w:rsidRPr="00567A5E">
        <w:rPr>
          <w:rFonts w:cs="Times New Roman"/>
          <w:i/>
          <w:sz w:val="24"/>
          <w:szCs w:val="24"/>
        </w:rPr>
        <w:t>Item</w:t>
      </w:r>
      <w:r w:rsidRPr="00567A5E">
        <w:rPr>
          <w:rFonts w:cs="Times New Roman"/>
          <w:i/>
          <w:spacing w:val="-1"/>
          <w:sz w:val="24"/>
          <w:szCs w:val="24"/>
        </w:rPr>
        <w:t xml:space="preserve"> </w:t>
      </w:r>
      <w:r w:rsidRPr="00567A5E">
        <w:rPr>
          <w:rFonts w:cs="Times New Roman"/>
          <w:i/>
          <w:spacing w:val="-10"/>
          <w:sz w:val="24"/>
          <w:szCs w:val="24"/>
        </w:rPr>
        <w:t>4</w:t>
      </w:r>
    </w:p>
    <w:p w14:paraId="2D8C6B35" w14:textId="43AC2DE9" w:rsidR="00CB12BA" w:rsidRPr="00BB0EC8" w:rsidRDefault="00A135FA" w:rsidP="00650D4F">
      <w:pPr>
        <w:pStyle w:val="TableParagraph"/>
        <w:spacing w:after="240"/>
        <w:rPr>
          <w:rFonts w:cs="Times New Roman"/>
          <w:sz w:val="24"/>
          <w:szCs w:val="24"/>
        </w:rPr>
      </w:pPr>
      <w:r>
        <w:rPr>
          <w:rFonts w:cs="Times New Roman"/>
          <w:sz w:val="24"/>
          <w:szCs w:val="24"/>
        </w:rPr>
        <w:t>E</w:t>
      </w:r>
      <w:r w:rsidR="00323760" w:rsidRPr="00567A5E">
        <w:rPr>
          <w:rFonts w:cs="Times New Roman"/>
          <w:sz w:val="24"/>
          <w:szCs w:val="24"/>
        </w:rPr>
        <w:t>valuate</w:t>
      </w:r>
      <w:r w:rsidR="00323760" w:rsidRPr="00567A5E">
        <w:rPr>
          <w:rFonts w:cs="Times New Roman"/>
          <w:spacing w:val="4"/>
          <w:sz w:val="24"/>
          <w:szCs w:val="24"/>
        </w:rPr>
        <w:t xml:space="preserve"> </w:t>
      </w:r>
      <w:r w:rsidR="00323760" w:rsidRPr="00567A5E">
        <w:rPr>
          <w:rFonts w:cs="Times New Roman"/>
          <w:sz w:val="24"/>
          <w:szCs w:val="24"/>
        </w:rPr>
        <w:t>the</w:t>
      </w:r>
      <w:r w:rsidR="00323760" w:rsidRPr="00567A5E">
        <w:rPr>
          <w:rFonts w:cs="Times New Roman"/>
          <w:spacing w:val="6"/>
          <w:sz w:val="24"/>
          <w:szCs w:val="24"/>
        </w:rPr>
        <w:t xml:space="preserve"> </w:t>
      </w:r>
      <w:r w:rsidR="00CB12BA">
        <w:rPr>
          <w:rFonts w:cs="Times New Roman"/>
          <w:spacing w:val="6"/>
          <w:sz w:val="24"/>
          <w:szCs w:val="24"/>
        </w:rPr>
        <w:t xml:space="preserve">numerical </w:t>
      </w:r>
      <w:r w:rsidR="00323760" w:rsidRPr="00567A5E">
        <w:rPr>
          <w:rFonts w:cs="Times New Roman"/>
          <w:sz w:val="24"/>
          <w:szCs w:val="24"/>
        </w:rPr>
        <w:t>expression</w:t>
      </w:r>
      <w:r w:rsidR="00323760" w:rsidRPr="00567A5E">
        <w:rPr>
          <w:rFonts w:cs="Times New Roman"/>
          <w:spacing w:val="5"/>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729</m:t>
                </m:r>
              </m:num>
              <m:den>
                <m:r>
                  <w:rPr>
                    <w:rFonts w:ascii="Cambria Math" w:hAnsi="Cambria Math" w:cs="Times New Roman"/>
                    <w:sz w:val="24"/>
                    <w:szCs w:val="24"/>
                  </w:rPr>
                  <m:t>64</m:t>
                </m:r>
              </m:den>
            </m:f>
            <m:r>
              <w:rPr>
                <w:rFonts w:ascii="Cambria Math" w:hAnsi="Cambria Math" w:cs="Times New Roman"/>
                <w:sz w:val="24"/>
                <w:szCs w:val="24"/>
              </w:rPr>
              <m:t>)</m:t>
            </m:r>
          </m:e>
          <m: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sup>
        </m:sSup>
      </m:oMath>
      <w:r w:rsidR="00323760" w:rsidRPr="00567A5E">
        <w:rPr>
          <w:rFonts w:cs="Times New Roman"/>
          <w:spacing w:val="-5"/>
          <w:sz w:val="24"/>
          <w:szCs w:val="24"/>
        </w:rPr>
        <w:t>.</w:t>
      </w:r>
      <w:r w:rsidR="00CB12BA">
        <w:rPr>
          <w:rFonts w:cs="Times New Roman"/>
          <w:spacing w:val="-5"/>
          <w:sz w:val="24"/>
          <w:szCs w:val="24"/>
        </w:rPr>
        <w:t xml:space="preserve"> </w:t>
      </w: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p w14:paraId="2FF4CBC6" w14:textId="77777777" w:rsidR="00EC68C8" w:rsidRPr="006B6BAE" w:rsidRDefault="00EC68C8" w:rsidP="00447394">
      <w:pPr>
        <w:spacing w:after="0" w:line="240" w:lineRule="auto"/>
        <w:rPr>
          <w:rFonts w:eastAsia="Times New Roman" w:cs="Times New Roman"/>
          <w:sz w:val="24"/>
          <w:szCs w:val="24"/>
        </w:rPr>
      </w:pPr>
    </w:p>
    <w:p w14:paraId="12B442F4" w14:textId="3D33259D" w:rsidR="00FD4C99" w:rsidRDefault="001A5574" w:rsidP="001A5574">
      <w:pPr>
        <w:pStyle w:val="Heading3"/>
      </w:pPr>
      <w:bookmarkStart w:id="5" w:name="_MA.6.NSO.1.2"/>
      <w:bookmarkStart w:id="6" w:name="_MA.912.NSO.1.2"/>
      <w:bookmarkEnd w:id="5"/>
      <w:bookmarkEnd w:id="6"/>
      <w:r w:rsidRPr="006B6BAE">
        <w:t>MA</w:t>
      </w:r>
      <w:r w:rsidR="00493DBF">
        <w:t>.912.</w:t>
      </w:r>
      <w:r w:rsidRPr="006B6BAE">
        <w:t>NSO.1.2</w:t>
      </w:r>
      <w:r w:rsidR="00B74960">
        <w:br/>
      </w:r>
    </w:p>
    <w:p w14:paraId="598DEE5F" w14:textId="77777777" w:rsidR="0095248D" w:rsidRPr="006B6BAE" w:rsidRDefault="0095248D" w:rsidP="0095248D">
      <w:pPr>
        <w:pStyle w:val="NumberSenseHeading1"/>
      </w:pPr>
      <w:r w:rsidRPr="006B6BAE">
        <w:t>Benchmark</w:t>
      </w:r>
    </w:p>
    <w:p w14:paraId="54B4A536" w14:textId="4C927707" w:rsidR="008A21FB" w:rsidRPr="00687F4C" w:rsidRDefault="008A21FB" w:rsidP="00687F4C">
      <w:pPr>
        <w:pStyle w:val="Style3"/>
      </w:pPr>
      <w:r w:rsidRPr="008A21FB">
        <w:t>MA</w:t>
      </w:r>
      <w:r w:rsidR="00493DBF">
        <w:t>.912.</w:t>
      </w:r>
      <w:r w:rsidRPr="008A21FB">
        <w:t xml:space="preserve">NSO.1.2 </w:t>
      </w:r>
      <w:r w:rsidRPr="008A21FB">
        <w:tab/>
      </w:r>
      <w:r w:rsidR="00270926">
        <w:t>Generate</w:t>
      </w:r>
      <w:r w:rsidR="00270926">
        <w:rPr>
          <w:spacing w:val="-3"/>
        </w:rPr>
        <w:t xml:space="preserve"> </w:t>
      </w:r>
      <w:r w:rsidR="00270926">
        <w:t>equivalent</w:t>
      </w:r>
      <w:r w:rsidR="00270926">
        <w:rPr>
          <w:spacing w:val="-1"/>
        </w:rPr>
        <w:t xml:space="preserve"> </w:t>
      </w:r>
      <w:r w:rsidR="00270926">
        <w:t>algebraic</w:t>
      </w:r>
      <w:r w:rsidR="00270926">
        <w:rPr>
          <w:spacing w:val="-1"/>
        </w:rPr>
        <w:t xml:space="preserve"> </w:t>
      </w:r>
      <w:r w:rsidR="00270926">
        <w:t>expressions</w:t>
      </w:r>
      <w:r w:rsidR="00270926">
        <w:rPr>
          <w:spacing w:val="-1"/>
        </w:rPr>
        <w:t xml:space="preserve"> </w:t>
      </w:r>
      <w:r w:rsidR="00270926">
        <w:t>using</w:t>
      </w:r>
      <w:r w:rsidR="00270926">
        <w:rPr>
          <w:spacing w:val="-4"/>
        </w:rPr>
        <w:t xml:space="preserve"> </w:t>
      </w:r>
      <w:r w:rsidR="00270926">
        <w:t>the</w:t>
      </w:r>
      <w:r w:rsidR="00270926">
        <w:rPr>
          <w:spacing w:val="-2"/>
        </w:rPr>
        <w:t xml:space="preserve"> </w:t>
      </w:r>
      <w:r w:rsidR="00270926">
        <w:t>properties</w:t>
      </w:r>
      <w:r w:rsidR="00270926">
        <w:rPr>
          <w:spacing w:val="-1"/>
        </w:rPr>
        <w:t xml:space="preserve"> </w:t>
      </w:r>
      <w:r w:rsidR="00270926">
        <w:t xml:space="preserve">of </w:t>
      </w:r>
      <w:r w:rsidR="00270926">
        <w:rPr>
          <w:spacing w:val="-2"/>
        </w:rPr>
        <w:t>exponents.</w:t>
      </w:r>
    </w:p>
    <w:p w14:paraId="48F326BB" w14:textId="641F6FCA" w:rsidR="00687F4C" w:rsidRPr="00687F4C" w:rsidRDefault="00687F4C" w:rsidP="008C68A9">
      <w:pPr>
        <w:pStyle w:val="Normal11"/>
        <w:ind w:left="1584" w:hanging="864"/>
        <w:rPr>
          <w:rStyle w:val="normaltextrun"/>
          <w:rFonts w:eastAsia="Calibri"/>
        </w:rPr>
      </w:pPr>
      <w:r w:rsidRPr="00687F4C">
        <w:rPr>
          <w:rStyle w:val="normaltextrun"/>
          <w:rFonts w:eastAsia="Calibri"/>
          <w:i/>
          <w:iCs/>
        </w:rPr>
        <w:t>Example</w:t>
      </w:r>
      <w:r w:rsidR="008C68A9">
        <w:rPr>
          <w:i/>
        </w:rPr>
        <w:t xml:space="preserve">: </w:t>
      </w:r>
      <w:r w:rsidR="008C68A9">
        <w:t xml:space="preserve">The expression </w:t>
      </w:r>
      <w:r w:rsidR="008C68A9">
        <w:rPr>
          <w:rFonts w:ascii="Cambria Math" w:eastAsia="Cambria Math"/>
        </w:rPr>
        <w:t>1.5</w:t>
      </w:r>
      <w:r w:rsidR="008C68A9">
        <w:rPr>
          <w:rFonts w:ascii="Cambria Math" w:eastAsia="Cambria Math"/>
          <w:vertAlign w:val="superscript"/>
        </w:rPr>
        <w:t>3𝑡+2</w:t>
      </w:r>
      <w:r w:rsidR="008C68A9">
        <w:rPr>
          <w:rFonts w:ascii="Cambria Math" w:eastAsia="Cambria Math"/>
        </w:rPr>
        <w:t xml:space="preserve"> </w:t>
      </w:r>
      <w:r w:rsidR="008C68A9">
        <w:t xml:space="preserve">is equivalent to the expression </w:t>
      </w:r>
      <w:r w:rsidR="008C68A9">
        <w:rPr>
          <w:rFonts w:ascii="Cambria Math" w:eastAsia="Cambria Math"/>
        </w:rPr>
        <w:t>2.25</w:t>
      </w:r>
      <w:r w:rsidR="008C68A9">
        <w:rPr>
          <w:rFonts w:ascii="Cambria Math" w:eastAsia="Cambria Math"/>
          <w:position w:val="1"/>
        </w:rPr>
        <w:t>(</w:t>
      </w:r>
      <w:r w:rsidR="008C68A9">
        <w:rPr>
          <w:rFonts w:ascii="Cambria Math" w:eastAsia="Cambria Math"/>
        </w:rPr>
        <w:t>1.5</w:t>
      </w:r>
      <w:r w:rsidR="008C68A9">
        <w:rPr>
          <w:rFonts w:ascii="Cambria Math" w:eastAsia="Cambria Math"/>
          <w:position w:val="1"/>
        </w:rPr>
        <w:t>)</w:t>
      </w:r>
      <w:r w:rsidR="008C68A9">
        <w:rPr>
          <w:rFonts w:ascii="Cambria Math" w:eastAsia="Cambria Math"/>
          <w:position w:val="1"/>
          <w:vertAlign w:val="superscript"/>
        </w:rPr>
        <w:t>3𝑡</w:t>
      </w:r>
      <w:r w:rsidR="008C68A9">
        <w:rPr>
          <w:rFonts w:ascii="Cambria Math" w:eastAsia="Cambria Math"/>
          <w:spacing w:val="25"/>
          <w:position w:val="1"/>
        </w:rPr>
        <w:t xml:space="preserve"> </w:t>
      </w:r>
      <w:r w:rsidR="008C68A9">
        <w:t xml:space="preserve">which is equivalent to </w:t>
      </w:r>
      <w:r w:rsidR="008C68A9">
        <w:rPr>
          <w:rFonts w:ascii="Cambria Math" w:eastAsia="Cambria Math"/>
        </w:rPr>
        <w:t>2.25(3.375)</w:t>
      </w:r>
      <w:r w:rsidR="008C68A9">
        <w:rPr>
          <w:rFonts w:ascii="Cambria Math" w:eastAsia="Cambria Math"/>
          <w:vertAlign w:val="superscript"/>
        </w:rPr>
        <w:t>𝑡</w:t>
      </w:r>
      <w:r w:rsidR="008C68A9">
        <w:t>.</w:t>
      </w:r>
    </w:p>
    <w:p w14:paraId="7D24D44A" w14:textId="77777777" w:rsidR="00687F4C" w:rsidRDefault="00687F4C" w:rsidP="008A21FB">
      <w:pPr>
        <w:spacing w:after="0" w:line="240" w:lineRule="auto"/>
        <w:rPr>
          <w:rFonts w:eastAsia="Times New Roman" w:cs="Times New Roman"/>
          <w:color w:val="000000"/>
          <w:u w:val="single"/>
        </w:rPr>
      </w:pPr>
    </w:p>
    <w:p w14:paraId="52E76AD2" w14:textId="77777777" w:rsidR="008A21FB" w:rsidRPr="006B6BAE" w:rsidRDefault="008A21FB" w:rsidP="008A21FB">
      <w:pPr>
        <w:pStyle w:val="NumberSenseHeading1"/>
      </w:pPr>
      <w:r>
        <w:t xml:space="preserve">Connecting </w:t>
      </w:r>
      <w:r w:rsidRPr="006B6BAE">
        <w:t>Benchmark</w:t>
      </w:r>
      <w:r>
        <w:t>s/</w:t>
      </w:r>
      <w:r w:rsidRPr="006B6BAE">
        <w:t>Horizontal Alignment</w:t>
      </w:r>
      <w:r>
        <w:t xml:space="preserve">        </w:t>
      </w:r>
    </w:p>
    <w:p w14:paraId="68DE8877" w14:textId="77777777" w:rsidR="009B0066" w:rsidRDefault="009B0066" w:rsidP="00E502A8">
      <w:pPr>
        <w:pStyle w:val="TableParagraph"/>
        <w:numPr>
          <w:ilvl w:val="0"/>
          <w:numId w:val="45"/>
        </w:numPr>
        <w:tabs>
          <w:tab w:val="left" w:pos="827"/>
        </w:tabs>
        <w:autoSpaceDE w:val="0"/>
        <w:autoSpaceDN w:val="0"/>
        <w:spacing w:line="277" w:lineRule="exact"/>
        <w:ind w:hanging="359"/>
        <w:rPr>
          <w:sz w:val="24"/>
        </w:rPr>
      </w:pPr>
      <w:r>
        <w:rPr>
          <w:sz w:val="24"/>
        </w:rPr>
        <w:t>MA.912.AR.1.1,</w:t>
      </w:r>
      <w:r>
        <w:rPr>
          <w:spacing w:val="-1"/>
          <w:sz w:val="24"/>
        </w:rPr>
        <w:t xml:space="preserve"> </w:t>
      </w:r>
      <w:r>
        <w:rPr>
          <w:spacing w:val="-2"/>
          <w:sz w:val="24"/>
        </w:rPr>
        <w:t>MA.912.AR.1.3,</w:t>
      </w:r>
    </w:p>
    <w:p w14:paraId="3C262BD3" w14:textId="77777777" w:rsidR="009B0066" w:rsidRDefault="009B0066" w:rsidP="00E502A8">
      <w:pPr>
        <w:pStyle w:val="TableParagraph"/>
        <w:numPr>
          <w:ilvl w:val="0"/>
          <w:numId w:val="45"/>
        </w:numPr>
        <w:tabs>
          <w:tab w:val="left" w:pos="827"/>
        </w:tabs>
        <w:autoSpaceDE w:val="0"/>
        <w:autoSpaceDN w:val="0"/>
        <w:spacing w:line="293" w:lineRule="exact"/>
        <w:ind w:hanging="359"/>
        <w:rPr>
          <w:sz w:val="24"/>
        </w:rPr>
      </w:pPr>
      <w:r>
        <w:rPr>
          <w:sz w:val="24"/>
        </w:rPr>
        <w:t>MA.912.AR.1.4,</w:t>
      </w:r>
      <w:r>
        <w:rPr>
          <w:spacing w:val="-1"/>
          <w:sz w:val="24"/>
        </w:rPr>
        <w:t xml:space="preserve"> </w:t>
      </w:r>
      <w:r>
        <w:rPr>
          <w:spacing w:val="-2"/>
          <w:sz w:val="24"/>
        </w:rPr>
        <w:t>MA.912.AR.1.7</w:t>
      </w:r>
    </w:p>
    <w:p w14:paraId="1F6C1B64" w14:textId="03449290" w:rsidR="009B0066" w:rsidRDefault="009B0066" w:rsidP="00E502A8">
      <w:pPr>
        <w:pStyle w:val="TableParagraph"/>
        <w:numPr>
          <w:ilvl w:val="0"/>
          <w:numId w:val="45"/>
        </w:numPr>
        <w:tabs>
          <w:tab w:val="left" w:pos="827"/>
        </w:tabs>
        <w:autoSpaceDE w:val="0"/>
        <w:autoSpaceDN w:val="0"/>
        <w:spacing w:line="293" w:lineRule="exact"/>
        <w:ind w:hanging="359"/>
        <w:rPr>
          <w:sz w:val="24"/>
        </w:rPr>
      </w:pPr>
      <w:r>
        <w:rPr>
          <w:spacing w:val="-2"/>
          <w:sz w:val="24"/>
        </w:rPr>
        <w:t>MA.912.AR</w:t>
      </w:r>
      <w:r w:rsidR="00495C29">
        <w:rPr>
          <w:spacing w:val="-2"/>
          <w:sz w:val="24"/>
        </w:rPr>
        <w:t>.</w:t>
      </w:r>
      <w:r w:rsidR="009C1795">
        <w:rPr>
          <w:spacing w:val="-2"/>
          <w:sz w:val="24"/>
        </w:rPr>
        <w:t>5</w:t>
      </w:r>
      <w:r w:rsidR="00495C29">
        <w:rPr>
          <w:spacing w:val="-2"/>
          <w:sz w:val="24"/>
        </w:rPr>
        <w:t>.</w:t>
      </w:r>
      <w:r>
        <w:rPr>
          <w:spacing w:val="-2"/>
          <w:sz w:val="24"/>
        </w:rPr>
        <w:t>3</w:t>
      </w:r>
    </w:p>
    <w:p w14:paraId="12F9EEF5" w14:textId="116387B9" w:rsidR="008A21FB" w:rsidRPr="009B0066" w:rsidRDefault="009B0066" w:rsidP="00E502A8">
      <w:pPr>
        <w:pStyle w:val="ListParagraph"/>
        <w:numPr>
          <w:ilvl w:val="0"/>
          <w:numId w:val="45"/>
        </w:numPr>
        <w:contextualSpacing/>
        <w:rPr>
          <w:spacing w:val="-2"/>
          <w:sz w:val="24"/>
        </w:rPr>
      </w:pPr>
      <w:r w:rsidRPr="009B0066">
        <w:rPr>
          <w:spacing w:val="-2"/>
          <w:sz w:val="24"/>
        </w:rPr>
        <w:t>MA.912.FL.3.2</w:t>
      </w:r>
    </w:p>
    <w:p w14:paraId="743DF31F" w14:textId="77777777" w:rsidR="009B0066" w:rsidRPr="006B6BAE" w:rsidRDefault="009B0066" w:rsidP="009B0066">
      <w:pPr>
        <w:widowControl w:val="0"/>
        <w:spacing w:after="0" w:line="240" w:lineRule="auto"/>
        <w:ind w:left="720"/>
        <w:contextualSpacing/>
        <w:rPr>
          <w:rFonts w:eastAsia="Times New Roman" w:cs="Times New Roman"/>
          <w:sz w:val="24"/>
          <w:szCs w:val="24"/>
        </w:rPr>
      </w:pPr>
    </w:p>
    <w:p w14:paraId="1950D95D" w14:textId="77777777" w:rsidR="008A21FB" w:rsidRDefault="008A21FB" w:rsidP="008A21FB">
      <w:pPr>
        <w:pStyle w:val="NumberSenseHeading1"/>
      </w:pPr>
      <w:r w:rsidRPr="009C58CD">
        <w:t>Terms</w:t>
      </w:r>
      <w:r w:rsidRPr="006B6BAE">
        <w:t> from the K-12 Glossary </w:t>
      </w:r>
    </w:p>
    <w:p w14:paraId="52DFDCA4" w14:textId="77777777" w:rsidR="0091604E" w:rsidRDefault="0091604E" w:rsidP="00E502A8">
      <w:pPr>
        <w:pStyle w:val="TableParagraph"/>
        <w:numPr>
          <w:ilvl w:val="0"/>
          <w:numId w:val="46"/>
        </w:numPr>
        <w:tabs>
          <w:tab w:val="left" w:pos="565"/>
        </w:tabs>
        <w:autoSpaceDE w:val="0"/>
        <w:autoSpaceDN w:val="0"/>
        <w:spacing w:line="277" w:lineRule="exact"/>
        <w:rPr>
          <w:sz w:val="24"/>
        </w:rPr>
      </w:pPr>
      <w:r>
        <w:rPr>
          <w:spacing w:val="-4"/>
          <w:sz w:val="24"/>
        </w:rPr>
        <w:t>Base</w:t>
      </w:r>
    </w:p>
    <w:p w14:paraId="71206734" w14:textId="77777777" w:rsidR="0091604E" w:rsidRDefault="0091604E" w:rsidP="00E502A8">
      <w:pPr>
        <w:pStyle w:val="TableParagraph"/>
        <w:numPr>
          <w:ilvl w:val="0"/>
          <w:numId w:val="46"/>
        </w:numPr>
        <w:tabs>
          <w:tab w:val="left" w:pos="565"/>
        </w:tabs>
        <w:autoSpaceDE w:val="0"/>
        <w:autoSpaceDN w:val="0"/>
        <w:spacing w:line="293" w:lineRule="exact"/>
        <w:rPr>
          <w:sz w:val="24"/>
        </w:rPr>
      </w:pPr>
      <w:r>
        <w:rPr>
          <w:spacing w:val="-2"/>
          <w:sz w:val="24"/>
        </w:rPr>
        <w:t>Expression</w:t>
      </w:r>
    </w:p>
    <w:p w14:paraId="62B350D5" w14:textId="032417C0" w:rsidR="008A21FB" w:rsidRPr="0091604E" w:rsidRDefault="0091604E" w:rsidP="00E502A8">
      <w:pPr>
        <w:pStyle w:val="ListParagraph"/>
        <w:numPr>
          <w:ilvl w:val="0"/>
          <w:numId w:val="46"/>
        </w:numPr>
        <w:textAlignment w:val="baseline"/>
        <w:rPr>
          <w:rFonts w:eastAsia="Times New Roman" w:cs="Times New Roman"/>
          <w:sz w:val="24"/>
          <w:szCs w:val="24"/>
        </w:rPr>
      </w:pPr>
      <w:r>
        <w:rPr>
          <w:spacing w:val="-2"/>
          <w:sz w:val="24"/>
        </w:rPr>
        <w:t>Exponent</w:t>
      </w:r>
    </w:p>
    <w:p w14:paraId="5247E903" w14:textId="77777777" w:rsidR="0091604E" w:rsidRPr="009C58CD" w:rsidRDefault="0091604E" w:rsidP="0091604E">
      <w:pPr>
        <w:pStyle w:val="ListParagraph"/>
        <w:ind w:left="565"/>
        <w:textAlignment w:val="baseline"/>
        <w:rPr>
          <w:rFonts w:eastAsia="Times New Roman" w:cs="Times New Roman"/>
          <w:sz w:val="24"/>
          <w:szCs w:val="24"/>
        </w:rPr>
      </w:pPr>
    </w:p>
    <w:p w14:paraId="1430F2BE" w14:textId="77777777" w:rsidR="008A21FB" w:rsidRPr="00775194" w:rsidRDefault="008A21FB" w:rsidP="008A21F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6B6BAE" w14:paraId="2DDE16C7" w14:textId="77777777" w:rsidTr="00EF35D2">
        <w:trPr>
          <w:trHeight w:val="300"/>
        </w:trPr>
        <w:tc>
          <w:tcPr>
            <w:tcW w:w="2692" w:type="pct"/>
            <w:shd w:val="clear" w:color="auto" w:fill="auto"/>
            <w:hideMark/>
          </w:tcPr>
          <w:p w14:paraId="34DD2410"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2BD46C4" w14:textId="3157B617" w:rsidR="008A21FB" w:rsidRPr="001331D4" w:rsidRDefault="001331D4" w:rsidP="00E502A8">
            <w:pPr>
              <w:pStyle w:val="ListParagraph"/>
              <w:numPr>
                <w:ilvl w:val="0"/>
                <w:numId w:val="47"/>
              </w:numPr>
              <w:textAlignment w:val="baseline"/>
              <w:rPr>
                <w:rFonts w:eastAsia="Times New Roman" w:cs="Times New Roman"/>
                <w:color w:val="000000" w:themeColor="text1"/>
                <w:sz w:val="24"/>
                <w:szCs w:val="24"/>
              </w:rPr>
            </w:pPr>
            <w:r w:rsidRPr="001331D4">
              <w:rPr>
                <w:spacing w:val="-2"/>
                <w:sz w:val="24"/>
              </w:rPr>
              <w:t>MA.8.AR.1.1</w:t>
            </w:r>
          </w:p>
          <w:p w14:paraId="52509595" w14:textId="77777777" w:rsidR="008A21FB" w:rsidRPr="006B6BAE" w:rsidRDefault="008A21FB"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788760CC"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C9972FC" w14:textId="5EBAFA8F" w:rsidR="008A21FB" w:rsidRPr="003367BF" w:rsidRDefault="00EF35D2" w:rsidP="00E502A8">
            <w:pPr>
              <w:pStyle w:val="ListParagraph"/>
              <w:numPr>
                <w:ilvl w:val="0"/>
                <w:numId w:val="47"/>
              </w:numPr>
              <w:textAlignment w:val="baseline"/>
              <w:rPr>
                <w:rFonts w:eastAsia="Times New Roman" w:cs="Times New Roman"/>
                <w:color w:val="000000" w:themeColor="text1"/>
                <w:sz w:val="24"/>
                <w:szCs w:val="24"/>
              </w:rPr>
            </w:pPr>
            <w:r w:rsidRPr="003367BF">
              <w:rPr>
                <w:spacing w:val="-2"/>
                <w:sz w:val="24"/>
              </w:rPr>
              <w:t>MA.912.NSO.1.7</w:t>
            </w:r>
          </w:p>
          <w:p w14:paraId="25DD1793" w14:textId="77777777" w:rsidR="008A21FB" w:rsidRPr="006B6BAE" w:rsidRDefault="008A21FB" w:rsidP="00BC69C4">
            <w:pPr>
              <w:widowControl w:val="0"/>
              <w:spacing w:after="0" w:line="240" w:lineRule="auto"/>
              <w:ind w:left="720"/>
              <w:textAlignment w:val="baseline"/>
              <w:rPr>
                <w:rFonts w:eastAsia="Times New Roman" w:cs="Times New Roman"/>
                <w:sz w:val="24"/>
                <w:szCs w:val="24"/>
              </w:rPr>
            </w:pPr>
          </w:p>
        </w:tc>
      </w:tr>
    </w:tbl>
    <w:p w14:paraId="3286CE39" w14:textId="562165D6" w:rsidR="008A21FB" w:rsidRPr="006B6BAE" w:rsidRDefault="008A21FB" w:rsidP="008A21FB">
      <w:pPr>
        <w:pStyle w:val="NumberSenseHeading1"/>
      </w:pPr>
      <w:r w:rsidRPr="006B6BAE">
        <w:t xml:space="preserve">Purpose and Instructional Strategies </w:t>
      </w:r>
    </w:p>
    <w:p w14:paraId="06516C2C" w14:textId="77777777" w:rsidR="005B7634" w:rsidRDefault="005B7634" w:rsidP="005B7634">
      <w:pPr>
        <w:pStyle w:val="TableParagraph"/>
        <w:ind w:right="87"/>
        <w:rPr>
          <w:sz w:val="24"/>
        </w:rPr>
      </w:pPr>
      <w:r>
        <w:rPr>
          <w:sz w:val="24"/>
        </w:rPr>
        <w:t>In grade 8, students generated equivalent algebraic expressions using the Laws of Exponents with integer exponents. In Algebra I, students expand this work to include rational-number exponents.</w:t>
      </w:r>
      <w:r>
        <w:rPr>
          <w:spacing w:val="-2"/>
          <w:sz w:val="24"/>
        </w:rPr>
        <w:t xml:space="preserve"> </w:t>
      </w:r>
      <w:r>
        <w:rPr>
          <w:sz w:val="24"/>
        </w:rPr>
        <w:t>In</w:t>
      </w:r>
      <w:r>
        <w:rPr>
          <w:spacing w:val="-4"/>
          <w:sz w:val="24"/>
        </w:rPr>
        <w:t xml:space="preserve"> </w:t>
      </w:r>
      <w:r>
        <w:rPr>
          <w:sz w:val="24"/>
        </w:rPr>
        <w:t>later</w:t>
      </w:r>
      <w:r>
        <w:rPr>
          <w:spacing w:val="-3"/>
          <w:sz w:val="24"/>
        </w:rPr>
        <w:t xml:space="preserve"> </w:t>
      </w:r>
      <w:r>
        <w:rPr>
          <w:sz w:val="24"/>
        </w:rPr>
        <w:t>courses,</w:t>
      </w:r>
      <w:r>
        <w:rPr>
          <w:spacing w:val="-4"/>
          <w:sz w:val="24"/>
        </w:rPr>
        <w:t xml:space="preserve"> </w:t>
      </w:r>
      <w:r>
        <w:rPr>
          <w:sz w:val="24"/>
        </w:rPr>
        <w:t>students</w:t>
      </w:r>
      <w:r>
        <w:rPr>
          <w:spacing w:val="-4"/>
          <w:sz w:val="24"/>
        </w:rPr>
        <w:t xml:space="preserve"> </w:t>
      </w:r>
      <w:r>
        <w:rPr>
          <w:sz w:val="24"/>
        </w:rPr>
        <w:t>extend</w:t>
      </w:r>
      <w:r>
        <w:rPr>
          <w:spacing w:val="-4"/>
          <w:sz w:val="24"/>
        </w:rPr>
        <w:t xml:space="preserve"> </w:t>
      </w:r>
      <w:r>
        <w:rPr>
          <w:sz w:val="24"/>
        </w:rPr>
        <w:t>the</w:t>
      </w:r>
      <w:r>
        <w:rPr>
          <w:spacing w:val="-3"/>
          <w:sz w:val="24"/>
        </w:rPr>
        <w:t xml:space="preserve"> </w:t>
      </w:r>
      <w:r>
        <w:rPr>
          <w:sz w:val="24"/>
        </w:rPr>
        <w:t>Laws</w:t>
      </w:r>
      <w:r>
        <w:rPr>
          <w:spacing w:val="-4"/>
          <w:sz w:val="24"/>
        </w:rPr>
        <w:t xml:space="preserve"> </w:t>
      </w:r>
      <w:r>
        <w:rPr>
          <w:sz w:val="24"/>
        </w:rPr>
        <w:t>of</w:t>
      </w:r>
      <w:r>
        <w:rPr>
          <w:spacing w:val="-5"/>
          <w:sz w:val="24"/>
        </w:rPr>
        <w:t xml:space="preserve"> </w:t>
      </w:r>
      <w:r>
        <w:rPr>
          <w:sz w:val="24"/>
        </w:rPr>
        <w:t>Exponents</w:t>
      </w:r>
      <w:r>
        <w:rPr>
          <w:spacing w:val="-4"/>
          <w:sz w:val="24"/>
        </w:rPr>
        <w:t xml:space="preserve"> </w:t>
      </w:r>
      <w:r>
        <w:rPr>
          <w:sz w:val="24"/>
        </w:rPr>
        <w:t>to</w:t>
      </w:r>
      <w:r>
        <w:rPr>
          <w:spacing w:val="-1"/>
          <w:sz w:val="24"/>
        </w:rPr>
        <w:t xml:space="preserve"> </w:t>
      </w:r>
      <w:r>
        <w:rPr>
          <w:sz w:val="24"/>
        </w:rPr>
        <w:t>algebraic</w:t>
      </w:r>
      <w:r>
        <w:rPr>
          <w:spacing w:val="-4"/>
          <w:sz w:val="24"/>
        </w:rPr>
        <w:t xml:space="preserve"> </w:t>
      </w:r>
      <w:r>
        <w:rPr>
          <w:sz w:val="24"/>
        </w:rPr>
        <w:t>expressions</w:t>
      </w:r>
      <w:r>
        <w:rPr>
          <w:spacing w:val="-4"/>
          <w:sz w:val="24"/>
        </w:rPr>
        <w:t xml:space="preserve"> </w:t>
      </w:r>
      <w:r>
        <w:rPr>
          <w:sz w:val="24"/>
        </w:rPr>
        <w:t xml:space="preserve">with </w:t>
      </w:r>
      <w:r>
        <w:rPr>
          <w:spacing w:val="-2"/>
          <w:sz w:val="24"/>
        </w:rPr>
        <w:t>logarithms.</w:t>
      </w:r>
    </w:p>
    <w:p w14:paraId="7CAF91A6" w14:textId="77777777" w:rsidR="005B7634" w:rsidRDefault="005B7634" w:rsidP="00E502A8">
      <w:pPr>
        <w:pStyle w:val="TableParagraph"/>
        <w:numPr>
          <w:ilvl w:val="0"/>
          <w:numId w:val="9"/>
        </w:numPr>
        <w:autoSpaceDE w:val="0"/>
        <w:autoSpaceDN w:val="0"/>
        <w:ind w:right="614"/>
        <w:rPr>
          <w:sz w:val="24"/>
        </w:rPr>
      </w:pPr>
      <w:r>
        <w:rPr>
          <w:sz w:val="24"/>
        </w:rPr>
        <w:t>Instruction</w:t>
      </w:r>
      <w:r>
        <w:rPr>
          <w:spacing w:val="-4"/>
          <w:sz w:val="24"/>
        </w:rPr>
        <w:t xml:space="preserve"> </w:t>
      </w:r>
      <w:r>
        <w:rPr>
          <w:sz w:val="24"/>
        </w:rPr>
        <w:t>includes</w:t>
      </w:r>
      <w:r>
        <w:rPr>
          <w:spacing w:val="-4"/>
          <w:sz w:val="24"/>
        </w:rPr>
        <w:t xml:space="preserve"> </w:t>
      </w:r>
      <w:r>
        <w:rPr>
          <w:sz w:val="24"/>
        </w:rPr>
        <w:t>using</w:t>
      </w:r>
      <w:r>
        <w:rPr>
          <w:spacing w:val="-7"/>
          <w:sz w:val="24"/>
        </w:rPr>
        <w:t xml:space="preserve"> </w:t>
      </w:r>
      <w:r>
        <w:rPr>
          <w:sz w:val="24"/>
        </w:rPr>
        <w:t>the</w:t>
      </w:r>
      <w:r>
        <w:rPr>
          <w:spacing w:val="-4"/>
          <w:sz w:val="24"/>
        </w:rPr>
        <w:t xml:space="preserve"> </w:t>
      </w:r>
      <w:r>
        <w:rPr>
          <w:sz w:val="24"/>
        </w:rPr>
        <w:t>terms</w:t>
      </w:r>
      <w:r>
        <w:rPr>
          <w:spacing w:val="-2"/>
          <w:sz w:val="24"/>
        </w:rPr>
        <w:t xml:space="preserve"> </w:t>
      </w:r>
      <w:r>
        <w:rPr>
          <w:sz w:val="24"/>
        </w:rPr>
        <w:t>Laws</w:t>
      </w:r>
      <w:r>
        <w:rPr>
          <w:spacing w:val="-4"/>
          <w:sz w:val="24"/>
        </w:rPr>
        <w:t xml:space="preserve"> </w:t>
      </w:r>
      <w:r>
        <w:rPr>
          <w:sz w:val="24"/>
        </w:rPr>
        <w:t>of</w:t>
      </w:r>
      <w:r>
        <w:rPr>
          <w:spacing w:val="-5"/>
          <w:sz w:val="24"/>
        </w:rPr>
        <w:t xml:space="preserve"> </w:t>
      </w:r>
      <w:r>
        <w:rPr>
          <w:sz w:val="24"/>
        </w:rPr>
        <w:t>Exponents</w:t>
      </w:r>
      <w:r>
        <w:rPr>
          <w:spacing w:val="-4"/>
          <w:sz w:val="24"/>
        </w:rPr>
        <w:t xml:space="preserve"> </w:t>
      </w:r>
      <w:r>
        <w:rPr>
          <w:sz w:val="24"/>
        </w:rPr>
        <w:t>and</w:t>
      </w:r>
      <w:r>
        <w:rPr>
          <w:spacing w:val="-4"/>
          <w:sz w:val="24"/>
        </w:rPr>
        <w:t xml:space="preserve"> </w:t>
      </w:r>
      <w:r>
        <w:rPr>
          <w:sz w:val="24"/>
        </w:rPr>
        <w:t>properties</w:t>
      </w:r>
      <w:r>
        <w:rPr>
          <w:spacing w:val="-4"/>
          <w:sz w:val="24"/>
        </w:rPr>
        <w:t xml:space="preserve"> </w:t>
      </w:r>
      <w:r>
        <w:rPr>
          <w:sz w:val="24"/>
        </w:rPr>
        <w:t>of</w:t>
      </w:r>
      <w:r>
        <w:rPr>
          <w:spacing w:val="-3"/>
          <w:sz w:val="24"/>
        </w:rPr>
        <w:t xml:space="preserve"> </w:t>
      </w:r>
      <w:r>
        <w:rPr>
          <w:sz w:val="24"/>
        </w:rPr>
        <w:t xml:space="preserve">exponents </w:t>
      </w:r>
      <w:r>
        <w:rPr>
          <w:spacing w:val="-2"/>
          <w:sz w:val="24"/>
        </w:rPr>
        <w:t>interchangeably.</w:t>
      </w:r>
    </w:p>
    <w:p w14:paraId="767379F3" w14:textId="00F38A41" w:rsidR="005B7634" w:rsidRDefault="005B7634" w:rsidP="00E502A8">
      <w:pPr>
        <w:pStyle w:val="TableParagraph"/>
        <w:numPr>
          <w:ilvl w:val="0"/>
          <w:numId w:val="9"/>
        </w:numPr>
        <w:autoSpaceDE w:val="0"/>
        <w:autoSpaceDN w:val="0"/>
        <w:ind w:right="125"/>
        <w:rPr>
          <w:i/>
          <w:sz w:val="24"/>
        </w:rPr>
      </w:pPr>
      <w:r>
        <w:rPr>
          <w:sz w:val="24"/>
        </w:rPr>
        <w:t>Instruction</w:t>
      </w:r>
      <w:r>
        <w:rPr>
          <w:spacing w:val="-4"/>
          <w:sz w:val="24"/>
        </w:rPr>
        <w:t xml:space="preserve"> </w:t>
      </w:r>
      <w:r>
        <w:rPr>
          <w:sz w:val="24"/>
        </w:rPr>
        <w:t>includes</w:t>
      </w:r>
      <w:r>
        <w:rPr>
          <w:spacing w:val="-4"/>
          <w:sz w:val="24"/>
        </w:rPr>
        <w:t xml:space="preserve"> </w:t>
      </w:r>
      <w:r>
        <w:rPr>
          <w:sz w:val="24"/>
        </w:rPr>
        <w:t>student</w:t>
      </w:r>
      <w:r>
        <w:rPr>
          <w:spacing w:val="-4"/>
          <w:sz w:val="24"/>
        </w:rPr>
        <w:t xml:space="preserve"> </w:t>
      </w:r>
      <w:r>
        <w:rPr>
          <w:sz w:val="24"/>
        </w:rPr>
        <w:t>discovery</w:t>
      </w:r>
      <w:r>
        <w:rPr>
          <w:spacing w:val="-9"/>
          <w:sz w:val="24"/>
        </w:rPr>
        <w:t xml:space="preserve"> </w:t>
      </w:r>
      <w:r>
        <w:rPr>
          <w:sz w:val="24"/>
        </w:rPr>
        <w:t>of</w:t>
      </w:r>
      <w:r>
        <w:rPr>
          <w:spacing w:val="-4"/>
          <w:sz w:val="24"/>
        </w:rPr>
        <w:t xml:space="preserve"> </w:t>
      </w:r>
      <w:r>
        <w:rPr>
          <w:sz w:val="24"/>
        </w:rPr>
        <w:t>the</w:t>
      </w:r>
      <w:r>
        <w:rPr>
          <w:spacing w:val="-6"/>
          <w:sz w:val="24"/>
        </w:rPr>
        <w:t xml:space="preserve"> </w:t>
      </w:r>
      <w:r>
        <w:rPr>
          <w:sz w:val="24"/>
        </w:rPr>
        <w:t>patterns</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to</w:t>
      </w:r>
      <w:r>
        <w:rPr>
          <w:spacing w:val="-4"/>
          <w:sz w:val="24"/>
        </w:rPr>
        <w:t xml:space="preserve"> </w:t>
      </w:r>
      <w:r>
        <w:rPr>
          <w:sz w:val="24"/>
        </w:rPr>
        <w:t xml:space="preserve">mathematical operations </w:t>
      </w:r>
      <w:r>
        <w:rPr>
          <w:i/>
          <w:sz w:val="24"/>
        </w:rPr>
        <w:t>(MTR</w:t>
      </w:r>
      <w:r w:rsidR="00495C29">
        <w:rPr>
          <w:i/>
          <w:sz w:val="24"/>
        </w:rPr>
        <w:t>.8.</w:t>
      </w:r>
      <w:r>
        <w:rPr>
          <w:i/>
          <w:sz w:val="24"/>
        </w:rPr>
        <w:t>1).</w:t>
      </w:r>
    </w:p>
    <w:p w14:paraId="471A47CD" w14:textId="77777777" w:rsidR="005B7634" w:rsidRDefault="005B7634" w:rsidP="00E502A8">
      <w:pPr>
        <w:pStyle w:val="TableParagraph"/>
        <w:numPr>
          <w:ilvl w:val="0"/>
          <w:numId w:val="9"/>
        </w:numPr>
        <w:autoSpaceDE w:val="0"/>
        <w:autoSpaceDN w:val="0"/>
        <w:spacing w:line="289" w:lineRule="exact"/>
        <w:rPr>
          <w:sz w:val="24"/>
        </w:rPr>
      </w:pPr>
      <w:r>
        <w:rPr>
          <w:sz w:val="24"/>
        </w:rPr>
        <w:t>Students</w:t>
      </w:r>
      <w:r>
        <w:rPr>
          <w:spacing w:val="-2"/>
          <w:sz w:val="24"/>
        </w:rPr>
        <w:t xml:space="preserve"> </w:t>
      </w:r>
      <w:r>
        <w:rPr>
          <w:sz w:val="24"/>
        </w:rPr>
        <w:t>should be</w:t>
      </w:r>
      <w:r>
        <w:rPr>
          <w:spacing w:val="-1"/>
          <w:sz w:val="24"/>
        </w:rPr>
        <w:t xml:space="preserve"> </w:t>
      </w:r>
      <w:r>
        <w:rPr>
          <w:sz w:val="24"/>
        </w:rPr>
        <w:t>able to fluently</w:t>
      </w:r>
      <w:r>
        <w:rPr>
          <w:spacing w:val="-5"/>
          <w:sz w:val="24"/>
        </w:rPr>
        <w:t xml:space="preserve"> </w:t>
      </w:r>
      <w:r>
        <w:rPr>
          <w:sz w:val="24"/>
        </w:rPr>
        <w:t>apply</w:t>
      </w:r>
      <w:r>
        <w:rPr>
          <w:spacing w:val="-5"/>
          <w:sz w:val="24"/>
        </w:rPr>
        <w:t xml:space="preserve"> </w:t>
      </w:r>
      <w:r>
        <w:rPr>
          <w:sz w:val="24"/>
        </w:rPr>
        <w:t>the</w:t>
      </w:r>
      <w:r>
        <w:rPr>
          <w:spacing w:val="4"/>
          <w:sz w:val="24"/>
        </w:rPr>
        <w:t xml:space="preserve"> </w:t>
      </w:r>
      <w:r>
        <w:rPr>
          <w:sz w:val="24"/>
        </w:rPr>
        <w:t>Laws</w:t>
      </w:r>
      <w:r>
        <w:rPr>
          <w:spacing w:val="1"/>
          <w:sz w:val="24"/>
        </w:rPr>
        <w:t xml:space="preserve"> </w:t>
      </w:r>
      <w:r>
        <w:rPr>
          <w:sz w:val="24"/>
        </w:rPr>
        <w:t xml:space="preserve">of Exponents in both </w:t>
      </w:r>
      <w:r>
        <w:rPr>
          <w:spacing w:val="-2"/>
          <w:sz w:val="24"/>
        </w:rPr>
        <w:t>directions.</w:t>
      </w:r>
    </w:p>
    <w:p w14:paraId="56416C4C" w14:textId="77777777" w:rsidR="005B7634" w:rsidRDefault="005B7634" w:rsidP="00E502A8">
      <w:pPr>
        <w:pStyle w:val="TableParagraph"/>
        <w:numPr>
          <w:ilvl w:val="1"/>
          <w:numId w:val="9"/>
        </w:numPr>
        <w:autoSpaceDE w:val="0"/>
        <w:autoSpaceDN w:val="0"/>
        <w:spacing w:before="6" w:line="225" w:lineRule="auto"/>
        <w:ind w:right="432"/>
        <w:rPr>
          <w:sz w:val="24"/>
        </w:rPr>
      </w:pPr>
      <w:r>
        <w:rPr>
          <w:sz w:val="24"/>
        </w:rPr>
        <w:t xml:space="preserve">For example, students should recognize that </w:t>
      </w:r>
      <w:r>
        <w:rPr>
          <w:rFonts w:ascii="Cambria Math" w:eastAsia="Cambria Math" w:hAnsi="Cambria Math"/>
          <w:sz w:val="24"/>
        </w:rPr>
        <w:t>𝑎</w:t>
      </w:r>
      <w:r>
        <w:rPr>
          <w:rFonts w:ascii="Cambria Math" w:eastAsia="Cambria Math" w:hAnsi="Cambria Math"/>
          <w:sz w:val="24"/>
          <w:vertAlign w:val="superscript"/>
        </w:rPr>
        <w:t>6</w:t>
      </w:r>
      <w:r>
        <w:rPr>
          <w:rFonts w:ascii="Cambria Math" w:eastAsia="Cambria Math" w:hAnsi="Cambria Math"/>
          <w:sz w:val="24"/>
        </w:rPr>
        <w:t xml:space="preserve"> </w:t>
      </w:r>
      <w:r>
        <w:rPr>
          <w:sz w:val="24"/>
        </w:rPr>
        <w:t xml:space="preserve">is the quantity </w:t>
      </w:r>
      <w:r>
        <w:rPr>
          <w:rFonts w:ascii="Cambria Math" w:eastAsia="Cambria Math" w:hAnsi="Cambria Math"/>
          <w:position w:val="1"/>
          <w:sz w:val="24"/>
        </w:rPr>
        <w:t>(</w:t>
      </w:r>
      <w:r>
        <w:rPr>
          <w:rFonts w:ascii="Cambria Math" w:eastAsia="Cambria Math" w:hAnsi="Cambria Math"/>
          <w:sz w:val="24"/>
        </w:rPr>
        <w:t>𝑎</w:t>
      </w:r>
      <w:r>
        <w:rPr>
          <w:rFonts w:ascii="Cambria Math" w:eastAsia="Cambria Math" w:hAnsi="Cambria Math"/>
          <w:sz w:val="24"/>
          <w:vertAlign w:val="superscript"/>
        </w:rPr>
        <w:t>3</w:t>
      </w:r>
      <w:r>
        <w:rPr>
          <w:rFonts w:ascii="Cambria Math" w:eastAsia="Cambria Math" w:hAnsi="Cambria Math"/>
          <w:position w:val="1"/>
          <w:sz w:val="24"/>
        </w:rPr>
        <w:t>)</w:t>
      </w:r>
      <w:r>
        <w:rPr>
          <w:rFonts w:ascii="Cambria Math" w:eastAsia="Cambria Math" w:hAnsi="Cambria Math"/>
          <w:position w:val="1"/>
          <w:sz w:val="24"/>
          <w:vertAlign w:val="superscript"/>
        </w:rPr>
        <w:t>2</w:t>
      </w:r>
      <w:r>
        <w:rPr>
          <w:sz w:val="24"/>
        </w:rPr>
        <w:t>; this may helpful when students are factoring a difference of squares.</w:t>
      </w:r>
    </w:p>
    <w:p w14:paraId="338B7F03" w14:textId="77777777" w:rsidR="005B7634" w:rsidRPr="005B7634" w:rsidRDefault="005B7634" w:rsidP="00E502A8">
      <w:pPr>
        <w:pStyle w:val="TableParagraph"/>
        <w:numPr>
          <w:ilvl w:val="0"/>
          <w:numId w:val="9"/>
        </w:numPr>
        <w:autoSpaceDE w:val="0"/>
        <w:autoSpaceDN w:val="0"/>
        <w:spacing w:before="3"/>
        <w:ind w:right="382"/>
        <w:rPr>
          <w:i/>
          <w:sz w:val="24"/>
        </w:rPr>
      </w:pPr>
      <w:r>
        <w:rPr>
          <w:sz w:val="24"/>
        </w:rPr>
        <w:t>When generating equivalent expressions, students should be encouraged to approach from</w:t>
      </w:r>
      <w:r>
        <w:rPr>
          <w:spacing w:val="-3"/>
          <w:sz w:val="24"/>
        </w:rPr>
        <w:t xml:space="preserve"> </w:t>
      </w:r>
      <w:r>
        <w:rPr>
          <w:sz w:val="24"/>
        </w:rPr>
        <w:t>different</w:t>
      </w:r>
      <w:r>
        <w:rPr>
          <w:spacing w:val="-3"/>
          <w:sz w:val="24"/>
        </w:rPr>
        <w:t xml:space="preserve"> </w:t>
      </w:r>
      <w:r>
        <w:rPr>
          <w:sz w:val="24"/>
        </w:rPr>
        <w:t>entry</w:t>
      </w:r>
      <w:r>
        <w:rPr>
          <w:spacing w:val="-8"/>
          <w:sz w:val="24"/>
        </w:rPr>
        <w:t xml:space="preserve"> </w:t>
      </w:r>
      <w:r>
        <w:rPr>
          <w:sz w:val="24"/>
        </w:rPr>
        <w:t>points</w:t>
      </w:r>
      <w:r>
        <w:rPr>
          <w:spacing w:val="-3"/>
          <w:sz w:val="24"/>
        </w:rPr>
        <w:t xml:space="preserve"> </w:t>
      </w:r>
      <w:r>
        <w:rPr>
          <w:sz w:val="24"/>
        </w:rPr>
        <w:t>and</w:t>
      </w:r>
      <w:r>
        <w:rPr>
          <w:spacing w:val="-3"/>
          <w:sz w:val="24"/>
        </w:rPr>
        <w:t xml:space="preserve"> </w:t>
      </w:r>
      <w:r>
        <w:rPr>
          <w:sz w:val="24"/>
        </w:rPr>
        <w:t>discuss</w:t>
      </w:r>
      <w:r>
        <w:rPr>
          <w:spacing w:val="-3"/>
          <w:sz w:val="24"/>
        </w:rPr>
        <w:t xml:space="preserve"> </w:t>
      </w:r>
      <w:r>
        <w:rPr>
          <w:sz w:val="24"/>
        </w:rPr>
        <w:t>how</w:t>
      </w:r>
      <w:r>
        <w:rPr>
          <w:spacing w:val="-3"/>
          <w:sz w:val="24"/>
        </w:rPr>
        <w:t xml:space="preserve"> </w:t>
      </w:r>
      <w:r>
        <w:rPr>
          <w:sz w:val="24"/>
        </w:rPr>
        <w:t>they</w:t>
      </w:r>
      <w:r>
        <w:rPr>
          <w:spacing w:val="-6"/>
          <w:sz w:val="24"/>
        </w:rPr>
        <w:t xml:space="preserve"> </w:t>
      </w:r>
      <w:r>
        <w:rPr>
          <w:sz w:val="24"/>
        </w:rPr>
        <w:t>are</w:t>
      </w:r>
      <w:r>
        <w:rPr>
          <w:spacing w:val="-5"/>
          <w:sz w:val="24"/>
        </w:rPr>
        <w:t xml:space="preserve"> </w:t>
      </w:r>
      <w:r>
        <w:rPr>
          <w:sz w:val="24"/>
        </w:rPr>
        <w:t>different</w:t>
      </w:r>
      <w:r>
        <w:rPr>
          <w:spacing w:val="-3"/>
          <w:sz w:val="24"/>
        </w:rPr>
        <w:t xml:space="preserve"> </w:t>
      </w:r>
      <w:r>
        <w:rPr>
          <w:sz w:val="24"/>
        </w:rPr>
        <w:t>but</w:t>
      </w:r>
      <w:r>
        <w:rPr>
          <w:spacing w:val="-3"/>
          <w:sz w:val="24"/>
        </w:rPr>
        <w:t xml:space="preserve"> </w:t>
      </w:r>
      <w:r>
        <w:rPr>
          <w:sz w:val="24"/>
        </w:rPr>
        <w:t>equivalent</w:t>
      </w:r>
      <w:r>
        <w:rPr>
          <w:spacing w:val="-3"/>
          <w:sz w:val="24"/>
        </w:rPr>
        <w:t xml:space="preserve"> </w:t>
      </w:r>
      <w:r>
        <w:rPr>
          <w:sz w:val="24"/>
        </w:rPr>
        <w:t xml:space="preserve">strategies </w:t>
      </w:r>
      <w:r>
        <w:rPr>
          <w:i/>
          <w:spacing w:val="-2"/>
          <w:sz w:val="24"/>
        </w:rPr>
        <w:t>(MTR.2.1).</w:t>
      </w:r>
    </w:p>
    <w:p w14:paraId="6D4F3A63" w14:textId="0CC9C4B1" w:rsidR="00687F4C" w:rsidRPr="005B7634" w:rsidRDefault="005B7634" w:rsidP="00E502A8">
      <w:pPr>
        <w:pStyle w:val="TableParagraph"/>
        <w:numPr>
          <w:ilvl w:val="0"/>
          <w:numId w:val="9"/>
        </w:numPr>
        <w:autoSpaceDE w:val="0"/>
        <w:autoSpaceDN w:val="0"/>
        <w:spacing w:before="3"/>
        <w:ind w:right="382"/>
        <w:rPr>
          <w:rStyle w:val="normaltextrun"/>
          <w:i/>
          <w:sz w:val="24"/>
        </w:rPr>
      </w:pPr>
      <w:r w:rsidRPr="005B7634">
        <w:rPr>
          <w:sz w:val="24"/>
        </w:rPr>
        <w:t>The expectation for this benchmark does not include the conversion of an algebraic expression</w:t>
      </w:r>
      <w:r w:rsidRPr="005B7634">
        <w:rPr>
          <w:spacing w:val="-4"/>
          <w:sz w:val="24"/>
        </w:rPr>
        <w:t xml:space="preserve"> </w:t>
      </w:r>
      <w:r w:rsidRPr="005B7634">
        <w:rPr>
          <w:sz w:val="24"/>
        </w:rPr>
        <w:t>from</w:t>
      </w:r>
      <w:r w:rsidRPr="005B7634">
        <w:rPr>
          <w:spacing w:val="-4"/>
          <w:sz w:val="24"/>
        </w:rPr>
        <w:t xml:space="preserve"> </w:t>
      </w:r>
      <w:r w:rsidRPr="005B7634">
        <w:rPr>
          <w:sz w:val="24"/>
        </w:rPr>
        <w:t>exponential</w:t>
      </w:r>
      <w:r w:rsidRPr="005B7634">
        <w:rPr>
          <w:spacing w:val="-4"/>
          <w:sz w:val="24"/>
        </w:rPr>
        <w:t xml:space="preserve"> </w:t>
      </w:r>
      <w:r w:rsidRPr="005B7634">
        <w:rPr>
          <w:sz w:val="24"/>
        </w:rPr>
        <w:t>form</w:t>
      </w:r>
      <w:r w:rsidRPr="005B7634">
        <w:rPr>
          <w:spacing w:val="-4"/>
          <w:sz w:val="24"/>
        </w:rPr>
        <w:t xml:space="preserve"> </w:t>
      </w:r>
      <w:r w:rsidRPr="005B7634">
        <w:rPr>
          <w:sz w:val="24"/>
        </w:rPr>
        <w:t>to</w:t>
      </w:r>
      <w:r w:rsidRPr="005B7634">
        <w:rPr>
          <w:spacing w:val="-4"/>
          <w:sz w:val="24"/>
        </w:rPr>
        <w:t xml:space="preserve"> </w:t>
      </w:r>
      <w:r w:rsidRPr="005B7634">
        <w:rPr>
          <w:sz w:val="24"/>
        </w:rPr>
        <w:t>radical</w:t>
      </w:r>
      <w:r w:rsidRPr="005B7634">
        <w:rPr>
          <w:spacing w:val="-4"/>
          <w:sz w:val="24"/>
        </w:rPr>
        <w:t xml:space="preserve"> </w:t>
      </w:r>
      <w:r w:rsidRPr="005B7634">
        <w:rPr>
          <w:sz w:val="24"/>
        </w:rPr>
        <w:t>form</w:t>
      </w:r>
      <w:r w:rsidRPr="005B7634">
        <w:rPr>
          <w:spacing w:val="-4"/>
          <w:sz w:val="24"/>
        </w:rPr>
        <w:t xml:space="preserve"> </w:t>
      </w:r>
      <w:r w:rsidRPr="005B7634">
        <w:rPr>
          <w:sz w:val="24"/>
        </w:rPr>
        <w:t>and</w:t>
      </w:r>
      <w:r w:rsidRPr="005B7634">
        <w:rPr>
          <w:spacing w:val="-4"/>
          <w:sz w:val="24"/>
        </w:rPr>
        <w:t xml:space="preserve"> </w:t>
      </w:r>
      <w:r w:rsidRPr="005B7634">
        <w:rPr>
          <w:sz w:val="24"/>
        </w:rPr>
        <w:t>from</w:t>
      </w:r>
      <w:r w:rsidRPr="005B7634">
        <w:rPr>
          <w:spacing w:val="-4"/>
          <w:sz w:val="24"/>
        </w:rPr>
        <w:t xml:space="preserve"> </w:t>
      </w:r>
      <w:r w:rsidRPr="005B7634">
        <w:rPr>
          <w:sz w:val="24"/>
        </w:rPr>
        <w:t>radical</w:t>
      </w:r>
      <w:r w:rsidRPr="005B7634">
        <w:rPr>
          <w:spacing w:val="-4"/>
          <w:sz w:val="24"/>
        </w:rPr>
        <w:t xml:space="preserve"> </w:t>
      </w:r>
      <w:r w:rsidRPr="005B7634">
        <w:rPr>
          <w:sz w:val="24"/>
        </w:rPr>
        <w:t>form</w:t>
      </w:r>
      <w:r w:rsidRPr="005B7634">
        <w:rPr>
          <w:spacing w:val="-4"/>
          <w:sz w:val="24"/>
        </w:rPr>
        <w:t xml:space="preserve"> </w:t>
      </w:r>
      <w:r w:rsidRPr="005B7634">
        <w:rPr>
          <w:sz w:val="24"/>
        </w:rPr>
        <w:t>to</w:t>
      </w:r>
      <w:r w:rsidRPr="005B7634">
        <w:rPr>
          <w:spacing w:val="-2"/>
          <w:sz w:val="24"/>
        </w:rPr>
        <w:t xml:space="preserve"> </w:t>
      </w:r>
      <w:r w:rsidRPr="005B7634">
        <w:rPr>
          <w:sz w:val="24"/>
        </w:rPr>
        <w:t xml:space="preserve">exponential </w:t>
      </w:r>
      <w:r w:rsidRPr="005B7634">
        <w:rPr>
          <w:spacing w:val="-2"/>
          <w:sz w:val="24"/>
        </w:rPr>
        <w:t>form.</w:t>
      </w:r>
      <w:r w:rsidR="00687F4C" w:rsidRPr="005B7634">
        <w:rPr>
          <w:rStyle w:val="normaltextrun"/>
          <w:rFonts w:eastAsia="Calibri" w:cs="Times New Roman"/>
          <w:color w:val="000000"/>
          <w:sz w:val="24"/>
          <w:szCs w:val="24"/>
        </w:rPr>
        <w:t xml:space="preserve"> </w:t>
      </w:r>
    </w:p>
    <w:p w14:paraId="459F2051" w14:textId="77777777" w:rsidR="00687F4C" w:rsidRPr="00687F4C" w:rsidRDefault="00687F4C" w:rsidP="00687F4C">
      <w:pPr>
        <w:pStyle w:val="ListParagraph"/>
        <w:ind w:left="1440"/>
        <w:textAlignment w:val="baseline"/>
        <w:rPr>
          <w:rFonts w:eastAsia="Calibri" w:cs="Times New Roman"/>
          <w:sz w:val="24"/>
          <w:szCs w:val="24"/>
        </w:rPr>
      </w:pPr>
    </w:p>
    <w:p w14:paraId="019BCAD2" w14:textId="77777777" w:rsidR="008A21FB" w:rsidRPr="00AB3CDB" w:rsidRDefault="008A21FB" w:rsidP="008A21FB">
      <w:pPr>
        <w:pStyle w:val="NumberSenseHeading1"/>
      </w:pPr>
      <w:r w:rsidRPr="006B6BAE">
        <w:t>Common Misconceptions or Errors</w:t>
      </w:r>
    </w:p>
    <w:p w14:paraId="0F6FE279" w14:textId="77777777" w:rsidR="00DB778C" w:rsidRDefault="00DB778C" w:rsidP="00E502A8">
      <w:pPr>
        <w:pStyle w:val="TableParagraph"/>
        <w:numPr>
          <w:ilvl w:val="0"/>
          <w:numId w:val="20"/>
        </w:numPr>
        <w:tabs>
          <w:tab w:val="left" w:pos="719"/>
        </w:tabs>
        <w:autoSpaceDE w:val="0"/>
        <w:autoSpaceDN w:val="0"/>
        <w:spacing w:line="293" w:lineRule="exact"/>
        <w:rPr>
          <w:sz w:val="24"/>
        </w:rPr>
      </w:pPr>
      <w:r>
        <w:rPr>
          <w:sz w:val="24"/>
        </w:rPr>
        <w:t>Students</w:t>
      </w:r>
      <w:r>
        <w:rPr>
          <w:spacing w:val="-3"/>
          <w:sz w:val="24"/>
        </w:rPr>
        <w:t xml:space="preserve"> </w:t>
      </w:r>
      <w:r>
        <w:rPr>
          <w:sz w:val="24"/>
        </w:rPr>
        <w:t>may</w:t>
      </w:r>
      <w:r>
        <w:rPr>
          <w:spacing w:val="-4"/>
          <w:sz w:val="24"/>
        </w:rPr>
        <w:t xml:space="preserve"> </w:t>
      </w:r>
      <w:r>
        <w:rPr>
          <w:sz w:val="24"/>
        </w:rPr>
        <w:t>not</w:t>
      </w:r>
      <w:r>
        <w:rPr>
          <w:spacing w:val="-1"/>
          <w:sz w:val="24"/>
        </w:rPr>
        <w:t xml:space="preserve"> </w:t>
      </w:r>
      <w:r>
        <w:rPr>
          <w:sz w:val="24"/>
        </w:rPr>
        <w:t>understand the</w:t>
      </w:r>
      <w:r>
        <w:rPr>
          <w:spacing w:val="-1"/>
          <w:sz w:val="24"/>
        </w:rPr>
        <w:t xml:space="preserve"> </w:t>
      </w:r>
      <w:r>
        <w:rPr>
          <w:sz w:val="24"/>
        </w:rPr>
        <w:t>difference</w:t>
      </w:r>
      <w:r>
        <w:rPr>
          <w:spacing w:val="-1"/>
          <w:sz w:val="24"/>
        </w:rPr>
        <w:t xml:space="preserve"> </w:t>
      </w:r>
      <w:r>
        <w:rPr>
          <w:sz w:val="24"/>
        </w:rPr>
        <w:t>between</w:t>
      </w:r>
      <w:r>
        <w:rPr>
          <w:spacing w:val="-1"/>
          <w:sz w:val="24"/>
        </w:rPr>
        <w:t xml:space="preserve"> </w:t>
      </w:r>
      <w:r>
        <w:rPr>
          <w:sz w:val="24"/>
        </w:rPr>
        <w:t>an expression</w:t>
      </w:r>
      <w:r>
        <w:rPr>
          <w:spacing w:val="-1"/>
          <w:sz w:val="24"/>
        </w:rPr>
        <w:t xml:space="preserve"> </w:t>
      </w:r>
      <w:r>
        <w:rPr>
          <w:sz w:val="24"/>
        </w:rPr>
        <w:t>and an</w:t>
      </w:r>
      <w:r>
        <w:rPr>
          <w:spacing w:val="2"/>
          <w:sz w:val="24"/>
        </w:rPr>
        <w:t xml:space="preserve"> </w:t>
      </w:r>
      <w:r>
        <w:rPr>
          <w:spacing w:val="-2"/>
          <w:sz w:val="24"/>
        </w:rPr>
        <w:t>equation.</w:t>
      </w:r>
    </w:p>
    <w:p w14:paraId="524FE47E" w14:textId="77777777" w:rsidR="00DB778C" w:rsidRDefault="00DB778C" w:rsidP="00E502A8">
      <w:pPr>
        <w:pStyle w:val="TableParagraph"/>
        <w:numPr>
          <w:ilvl w:val="0"/>
          <w:numId w:val="20"/>
        </w:numPr>
        <w:tabs>
          <w:tab w:val="left" w:pos="719"/>
        </w:tabs>
        <w:autoSpaceDE w:val="0"/>
        <w:autoSpaceDN w:val="0"/>
        <w:ind w:right="912"/>
        <w:rPr>
          <w:sz w:val="24"/>
        </w:rPr>
      </w:pPr>
      <w:r>
        <w:rPr>
          <w:sz w:val="24"/>
        </w:rPr>
        <w:t>Students</w:t>
      </w:r>
      <w:r>
        <w:rPr>
          <w:spacing w:val="-3"/>
          <w:sz w:val="24"/>
        </w:rPr>
        <w:t xml:space="preserve"> </w:t>
      </w:r>
      <w:r>
        <w:rPr>
          <w:sz w:val="24"/>
        </w:rPr>
        <w:t>may</w:t>
      </w:r>
      <w:r>
        <w:rPr>
          <w:spacing w:val="-8"/>
          <w:sz w:val="24"/>
        </w:rPr>
        <w:t xml:space="preserve"> </w:t>
      </w:r>
      <w:r>
        <w:rPr>
          <w:sz w:val="24"/>
        </w:rPr>
        <w:t>not</w:t>
      </w:r>
      <w:r>
        <w:rPr>
          <w:spacing w:val="-2"/>
          <w:sz w:val="24"/>
        </w:rPr>
        <w:t xml:space="preserve"> </w:t>
      </w:r>
      <w:r>
        <w:rPr>
          <w:sz w:val="24"/>
        </w:rPr>
        <w:t>have</w:t>
      </w:r>
      <w:r>
        <w:rPr>
          <w:spacing w:val="-2"/>
          <w:sz w:val="24"/>
        </w:rPr>
        <w:t xml:space="preserve"> </w:t>
      </w:r>
      <w:r>
        <w:rPr>
          <w:sz w:val="24"/>
        </w:rPr>
        <w:t>fully</w:t>
      </w:r>
      <w:r>
        <w:rPr>
          <w:spacing w:val="-8"/>
          <w:sz w:val="24"/>
        </w:rPr>
        <w:t xml:space="preserve"> </w:t>
      </w:r>
      <w:r>
        <w:rPr>
          <w:sz w:val="24"/>
        </w:rPr>
        <w:t>mastered</w:t>
      </w:r>
      <w:r>
        <w:rPr>
          <w:spacing w:val="-3"/>
          <w:sz w:val="24"/>
        </w:rPr>
        <w:t xml:space="preserve"> </w:t>
      </w:r>
      <w:r>
        <w:rPr>
          <w:sz w:val="24"/>
        </w:rPr>
        <w:t>the</w:t>
      </w:r>
      <w:r>
        <w:rPr>
          <w:spacing w:val="-2"/>
          <w:sz w:val="24"/>
        </w:rPr>
        <w:t xml:space="preserve"> </w:t>
      </w:r>
      <w:r>
        <w:rPr>
          <w:sz w:val="24"/>
        </w:rPr>
        <w:t>Laws</w:t>
      </w:r>
      <w:r>
        <w:rPr>
          <w:spacing w:val="-3"/>
          <w:sz w:val="24"/>
        </w:rPr>
        <w:t xml:space="preserve"> </w:t>
      </w:r>
      <w:r>
        <w:rPr>
          <w:sz w:val="24"/>
        </w:rPr>
        <w:t>of</w:t>
      </w:r>
      <w:r>
        <w:rPr>
          <w:spacing w:val="-2"/>
          <w:sz w:val="24"/>
        </w:rPr>
        <w:t xml:space="preserve"> </w:t>
      </w:r>
      <w:r>
        <w:rPr>
          <w:sz w:val="24"/>
        </w:rPr>
        <w:t>Exponents</w:t>
      </w:r>
      <w:r>
        <w:rPr>
          <w:spacing w:val="-3"/>
          <w:sz w:val="24"/>
        </w:rPr>
        <w:t xml:space="preserve"> </w:t>
      </w:r>
      <w:r>
        <w:rPr>
          <w:sz w:val="24"/>
        </w:rPr>
        <w:t>and</w:t>
      </w:r>
      <w:r>
        <w:rPr>
          <w:spacing w:val="-3"/>
          <w:sz w:val="24"/>
        </w:rPr>
        <w:t xml:space="preserve"> </w:t>
      </w:r>
      <w:r>
        <w:rPr>
          <w:sz w:val="24"/>
        </w:rPr>
        <w:t>understand</w:t>
      </w:r>
      <w:r>
        <w:rPr>
          <w:spacing w:val="-3"/>
          <w:sz w:val="24"/>
        </w:rPr>
        <w:t xml:space="preserve"> </w:t>
      </w:r>
      <w:r>
        <w:rPr>
          <w:sz w:val="24"/>
        </w:rPr>
        <w:t>the mathematical connections between the bases and the exponents.</w:t>
      </w:r>
    </w:p>
    <w:p w14:paraId="7CCC2447" w14:textId="77777777" w:rsidR="00DB778C" w:rsidRPr="00DB778C" w:rsidRDefault="00DB778C" w:rsidP="00E502A8">
      <w:pPr>
        <w:widowControl w:val="0"/>
        <w:numPr>
          <w:ilvl w:val="0"/>
          <w:numId w:val="20"/>
        </w:numPr>
        <w:spacing w:after="0" w:line="240" w:lineRule="auto"/>
        <w:rPr>
          <w:rFonts w:eastAsia="Times New Roman" w:cs="Times New Roman"/>
          <w:sz w:val="24"/>
          <w:szCs w:val="24"/>
        </w:rPr>
      </w:pPr>
      <w:r>
        <w:rPr>
          <w:sz w:val="24"/>
        </w:rPr>
        <w:t>Student</w:t>
      </w:r>
      <w:r>
        <w:rPr>
          <w:spacing w:val="-3"/>
          <w:sz w:val="24"/>
        </w:rPr>
        <w:t xml:space="preserve"> </w:t>
      </w:r>
      <w:r>
        <w:rPr>
          <w:sz w:val="24"/>
        </w:rPr>
        <w:t>may</w:t>
      </w:r>
      <w:r>
        <w:rPr>
          <w:spacing w:val="-8"/>
          <w:sz w:val="24"/>
        </w:rPr>
        <w:t xml:space="preserve"> </w:t>
      </w:r>
      <w:r>
        <w:rPr>
          <w:sz w:val="24"/>
        </w:rPr>
        <w:t>believe</w:t>
      </w:r>
      <w:r>
        <w:rPr>
          <w:spacing w:val="-4"/>
          <w:sz w:val="24"/>
        </w:rPr>
        <w:t xml:space="preserve"> </w:t>
      </w:r>
      <w:r>
        <w:rPr>
          <w:sz w:val="24"/>
        </w:rPr>
        <w:t>that</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introduction</w:t>
      </w:r>
      <w:r>
        <w:rPr>
          <w:spacing w:val="-3"/>
          <w:sz w:val="24"/>
        </w:rPr>
        <w:t xml:space="preserve"> </w:t>
      </w:r>
      <w:r>
        <w:rPr>
          <w:sz w:val="24"/>
        </w:rPr>
        <w:t>of</w:t>
      </w:r>
      <w:r>
        <w:rPr>
          <w:spacing w:val="-4"/>
          <w:sz w:val="24"/>
        </w:rPr>
        <w:t xml:space="preserve"> </w:t>
      </w:r>
      <w:r>
        <w:rPr>
          <w:sz w:val="24"/>
        </w:rPr>
        <w:t>variables,</w:t>
      </w:r>
      <w:r>
        <w:rPr>
          <w:spacing w:val="-3"/>
          <w:sz w:val="24"/>
        </w:rPr>
        <w:t xml:space="preserve"> </w:t>
      </w:r>
      <w:r>
        <w:rPr>
          <w:sz w:val="24"/>
        </w:rPr>
        <w:t>the</w:t>
      </w:r>
      <w:r>
        <w:rPr>
          <w:spacing w:val="-3"/>
          <w:sz w:val="24"/>
        </w:rPr>
        <w:t xml:space="preserve"> </w:t>
      </w:r>
      <w:r>
        <w:rPr>
          <w:sz w:val="24"/>
        </w:rPr>
        <w:t>properties</w:t>
      </w:r>
      <w:r>
        <w:rPr>
          <w:spacing w:val="-3"/>
          <w:sz w:val="24"/>
        </w:rPr>
        <w:t xml:space="preserve"> </w:t>
      </w:r>
      <w:r>
        <w:rPr>
          <w:sz w:val="24"/>
        </w:rPr>
        <w:t>of</w:t>
      </w:r>
      <w:r>
        <w:rPr>
          <w:spacing w:val="-2"/>
          <w:sz w:val="24"/>
        </w:rPr>
        <w:t xml:space="preserve"> </w:t>
      </w:r>
      <w:r>
        <w:rPr>
          <w:sz w:val="24"/>
        </w:rPr>
        <w:t>exponents differ from numerical expressions.</w:t>
      </w:r>
    </w:p>
    <w:p w14:paraId="50C09542" w14:textId="77777777" w:rsidR="008A21FB" w:rsidRPr="00843F14" w:rsidRDefault="008A21FB" w:rsidP="008A21FB">
      <w:pPr>
        <w:spacing w:after="0" w:line="240" w:lineRule="auto"/>
        <w:textAlignment w:val="baseline"/>
        <w:rPr>
          <w:rFonts w:eastAsia="Times New Roman" w:cs="Times New Roman"/>
          <w:b/>
          <w:bCs/>
          <w:sz w:val="24"/>
          <w:szCs w:val="24"/>
        </w:rPr>
      </w:pPr>
    </w:p>
    <w:p w14:paraId="30158190" w14:textId="77777777" w:rsidR="002F6D73" w:rsidRDefault="002F6D73">
      <w:pPr>
        <w:rPr>
          <w:rFonts w:cs="Times New Roman"/>
          <w:b/>
          <w:sz w:val="24"/>
        </w:rPr>
      </w:pPr>
      <w:r>
        <w:br w:type="page"/>
      </w:r>
    </w:p>
    <w:p w14:paraId="072ADCF3" w14:textId="7E94DDFF" w:rsidR="008A21FB" w:rsidRPr="00A805BD" w:rsidRDefault="008A21FB" w:rsidP="008A21FB">
      <w:pPr>
        <w:pStyle w:val="NumberSenseHeading1"/>
      </w:pPr>
      <w:r w:rsidRPr="006B6BAE">
        <w:lastRenderedPageBreak/>
        <w:t>Strategies to Support Tiered Instruction</w:t>
      </w:r>
    </w:p>
    <w:p w14:paraId="409622FC" w14:textId="46E18102" w:rsidR="00331754" w:rsidRPr="007F1CBD" w:rsidRDefault="00331754" w:rsidP="00E502A8">
      <w:pPr>
        <w:pStyle w:val="ListParagraph"/>
        <w:numPr>
          <w:ilvl w:val="0"/>
          <w:numId w:val="47"/>
        </w:numPr>
        <w:tabs>
          <w:tab w:val="left" w:pos="2160"/>
        </w:tabs>
        <w:autoSpaceDE w:val="0"/>
        <w:autoSpaceDN w:val="0"/>
        <w:spacing w:line="258" w:lineRule="exact"/>
        <w:rPr>
          <w:rFonts w:cs="Times New Roman"/>
          <w:sz w:val="24"/>
          <w:szCs w:val="24"/>
        </w:rPr>
      </w:pPr>
      <w:r w:rsidRPr="007F1CBD">
        <w:rPr>
          <w:rFonts w:cs="Times New Roman"/>
          <w:sz w:val="24"/>
          <w:szCs w:val="24"/>
        </w:rPr>
        <w:t>Instruction</w:t>
      </w:r>
      <w:r w:rsidRPr="007F1CBD">
        <w:rPr>
          <w:rFonts w:cs="Times New Roman"/>
          <w:spacing w:val="-1"/>
          <w:sz w:val="24"/>
          <w:szCs w:val="24"/>
        </w:rPr>
        <w:t xml:space="preserve"> </w:t>
      </w:r>
      <w:r w:rsidRPr="007F1CBD">
        <w:rPr>
          <w:rFonts w:cs="Times New Roman"/>
          <w:sz w:val="24"/>
          <w:szCs w:val="24"/>
        </w:rPr>
        <w:t>includes</w:t>
      </w:r>
      <w:r w:rsidRPr="007F1CBD">
        <w:rPr>
          <w:rFonts w:cs="Times New Roman"/>
          <w:spacing w:val="-1"/>
          <w:sz w:val="24"/>
          <w:szCs w:val="24"/>
        </w:rPr>
        <w:t xml:space="preserve"> </w:t>
      </w:r>
      <w:r w:rsidRPr="007F1CBD">
        <w:rPr>
          <w:rFonts w:cs="Times New Roman"/>
          <w:sz w:val="24"/>
          <w:szCs w:val="24"/>
        </w:rPr>
        <w:t>the</w:t>
      </w:r>
      <w:r w:rsidRPr="007F1CBD">
        <w:rPr>
          <w:rFonts w:cs="Times New Roman"/>
          <w:spacing w:val="-1"/>
          <w:sz w:val="24"/>
          <w:szCs w:val="24"/>
        </w:rPr>
        <w:t xml:space="preserve"> </w:t>
      </w:r>
      <w:r w:rsidRPr="007F1CBD">
        <w:rPr>
          <w:rFonts w:cs="Times New Roman"/>
          <w:sz w:val="24"/>
          <w:szCs w:val="24"/>
        </w:rPr>
        <w:t>opportunity</w:t>
      </w:r>
      <w:r w:rsidRPr="007F1CBD">
        <w:rPr>
          <w:rFonts w:cs="Times New Roman"/>
          <w:spacing w:val="-6"/>
          <w:sz w:val="24"/>
          <w:szCs w:val="24"/>
        </w:rPr>
        <w:t xml:space="preserve"> </w:t>
      </w:r>
      <w:r w:rsidRPr="007F1CBD">
        <w:rPr>
          <w:rFonts w:cs="Times New Roman"/>
          <w:sz w:val="24"/>
          <w:szCs w:val="24"/>
        </w:rPr>
        <w:t>to distinguish</w:t>
      </w:r>
      <w:r w:rsidRPr="007F1CBD">
        <w:rPr>
          <w:rFonts w:cs="Times New Roman"/>
          <w:spacing w:val="-1"/>
          <w:sz w:val="24"/>
          <w:szCs w:val="24"/>
        </w:rPr>
        <w:t xml:space="preserve"> </w:t>
      </w:r>
      <w:r w:rsidRPr="007F1CBD">
        <w:rPr>
          <w:rFonts w:cs="Times New Roman"/>
          <w:sz w:val="24"/>
          <w:szCs w:val="24"/>
        </w:rPr>
        <w:t>between</w:t>
      </w:r>
      <w:r w:rsidRPr="007F1CBD">
        <w:rPr>
          <w:rFonts w:cs="Times New Roman"/>
          <w:spacing w:val="1"/>
          <w:sz w:val="24"/>
          <w:szCs w:val="24"/>
        </w:rPr>
        <w:t xml:space="preserve"> </w:t>
      </w:r>
      <w:r w:rsidRPr="007F1CBD">
        <w:rPr>
          <w:rFonts w:cs="Times New Roman"/>
          <w:sz w:val="24"/>
          <w:szCs w:val="24"/>
        </w:rPr>
        <w:t>an</w:t>
      </w:r>
      <w:r w:rsidRPr="007F1CBD">
        <w:rPr>
          <w:rFonts w:cs="Times New Roman"/>
          <w:spacing w:val="-1"/>
          <w:sz w:val="24"/>
          <w:szCs w:val="24"/>
        </w:rPr>
        <w:t xml:space="preserve"> </w:t>
      </w:r>
      <w:r w:rsidRPr="007F1CBD">
        <w:rPr>
          <w:rFonts w:cs="Times New Roman"/>
          <w:sz w:val="24"/>
          <w:szCs w:val="24"/>
        </w:rPr>
        <w:t>expression</w:t>
      </w:r>
      <w:r w:rsidRPr="007F1CBD">
        <w:rPr>
          <w:rFonts w:cs="Times New Roman"/>
          <w:spacing w:val="-1"/>
          <w:sz w:val="24"/>
          <w:szCs w:val="24"/>
        </w:rPr>
        <w:t xml:space="preserve"> </w:t>
      </w:r>
      <w:r w:rsidRPr="007F1CBD">
        <w:rPr>
          <w:rFonts w:cs="Times New Roman"/>
          <w:sz w:val="24"/>
          <w:szCs w:val="24"/>
        </w:rPr>
        <w:t xml:space="preserve">and </w:t>
      </w:r>
      <w:r w:rsidRPr="007F1CBD">
        <w:rPr>
          <w:rFonts w:cs="Times New Roman"/>
          <w:spacing w:val="-5"/>
          <w:sz w:val="24"/>
          <w:szCs w:val="24"/>
        </w:rPr>
        <w:t xml:space="preserve">an </w:t>
      </w:r>
      <w:r w:rsidRPr="007F1CBD">
        <w:rPr>
          <w:rFonts w:cs="Times New Roman"/>
          <w:sz w:val="24"/>
          <w:szCs w:val="24"/>
        </w:rPr>
        <w:t>equation.</w:t>
      </w:r>
      <w:r w:rsidR="00D873C0" w:rsidRPr="007F1CBD">
        <w:rPr>
          <w:rFonts w:cs="Times New Roman"/>
          <w:spacing w:val="-1"/>
          <w:sz w:val="24"/>
          <w:szCs w:val="24"/>
        </w:rPr>
        <w:t xml:space="preserve"> </w:t>
      </w:r>
      <w:r w:rsidRPr="007F1CBD">
        <w:rPr>
          <w:rFonts w:cs="Times New Roman"/>
          <w:sz w:val="24"/>
          <w:szCs w:val="24"/>
        </w:rPr>
        <w:t>These</w:t>
      </w:r>
      <w:r w:rsidRPr="007F1CBD">
        <w:rPr>
          <w:rFonts w:cs="Times New Roman"/>
          <w:spacing w:val="-2"/>
          <w:sz w:val="24"/>
          <w:szCs w:val="24"/>
        </w:rPr>
        <w:t xml:space="preserve"> </w:t>
      </w:r>
      <w:r w:rsidRPr="007F1CBD">
        <w:rPr>
          <w:rFonts w:cs="Times New Roman"/>
          <w:sz w:val="24"/>
          <w:szCs w:val="24"/>
        </w:rPr>
        <w:t>should be</w:t>
      </w:r>
      <w:r w:rsidRPr="007F1CBD">
        <w:rPr>
          <w:rFonts w:cs="Times New Roman"/>
          <w:spacing w:val="-2"/>
          <w:sz w:val="24"/>
          <w:szCs w:val="24"/>
        </w:rPr>
        <w:t xml:space="preserve"> </w:t>
      </w:r>
      <w:r w:rsidRPr="007F1CBD">
        <w:rPr>
          <w:rFonts w:cs="Times New Roman"/>
          <w:sz w:val="24"/>
          <w:szCs w:val="24"/>
        </w:rPr>
        <w:t>captured</w:t>
      </w:r>
      <w:r w:rsidRPr="007F1CBD">
        <w:rPr>
          <w:rFonts w:cs="Times New Roman"/>
          <w:spacing w:val="-1"/>
          <w:sz w:val="24"/>
          <w:szCs w:val="24"/>
        </w:rPr>
        <w:t xml:space="preserve"> </w:t>
      </w:r>
      <w:r w:rsidRPr="007F1CBD">
        <w:rPr>
          <w:rFonts w:cs="Times New Roman"/>
          <w:sz w:val="24"/>
          <w:szCs w:val="24"/>
        </w:rPr>
        <w:t>in a</w:t>
      </w:r>
      <w:r w:rsidRPr="007F1CBD">
        <w:rPr>
          <w:rFonts w:cs="Times New Roman"/>
          <w:spacing w:val="-1"/>
          <w:sz w:val="24"/>
          <w:szCs w:val="24"/>
        </w:rPr>
        <w:t xml:space="preserve"> </w:t>
      </w:r>
      <w:r w:rsidRPr="007F1CBD">
        <w:rPr>
          <w:rFonts w:cs="Times New Roman"/>
          <w:sz w:val="24"/>
          <w:szCs w:val="24"/>
        </w:rPr>
        <w:t xml:space="preserve">math </w:t>
      </w:r>
      <w:r w:rsidRPr="007F1CBD">
        <w:rPr>
          <w:rFonts w:cs="Times New Roman"/>
          <w:spacing w:val="-2"/>
          <w:sz w:val="24"/>
          <w:szCs w:val="24"/>
        </w:rPr>
        <w:t>journal.</w:t>
      </w:r>
    </w:p>
    <w:p w14:paraId="5AC902C6" w14:textId="77777777" w:rsidR="00331754" w:rsidRPr="007F1CBD" w:rsidRDefault="00331754" w:rsidP="00E502A8">
      <w:pPr>
        <w:pStyle w:val="ListParagraph"/>
        <w:numPr>
          <w:ilvl w:val="1"/>
          <w:numId w:val="47"/>
        </w:numPr>
        <w:tabs>
          <w:tab w:val="left" w:pos="2880"/>
        </w:tabs>
        <w:autoSpaceDE w:val="0"/>
        <w:autoSpaceDN w:val="0"/>
        <w:spacing w:before="14" w:line="223" w:lineRule="auto"/>
        <w:rPr>
          <w:rFonts w:cs="Times New Roman"/>
          <w:sz w:val="24"/>
        </w:rPr>
      </w:pPr>
      <w:r w:rsidRPr="007F1CBD">
        <w:rPr>
          <w:rFonts w:cs="Times New Roman"/>
          <w:sz w:val="24"/>
        </w:rPr>
        <w:t>For</w:t>
      </w:r>
      <w:r w:rsidRPr="007F1CBD">
        <w:rPr>
          <w:rFonts w:cs="Times New Roman"/>
          <w:spacing w:val="-5"/>
          <w:sz w:val="24"/>
        </w:rPr>
        <w:t xml:space="preserve"> </w:t>
      </w:r>
      <w:r w:rsidRPr="007F1CBD">
        <w:rPr>
          <w:rFonts w:cs="Times New Roman"/>
          <w:sz w:val="24"/>
        </w:rPr>
        <w:t>example,</w:t>
      </w:r>
      <w:r w:rsidRPr="007F1CBD">
        <w:rPr>
          <w:rFonts w:cs="Times New Roman"/>
          <w:spacing w:val="-4"/>
          <w:sz w:val="24"/>
        </w:rPr>
        <w:t xml:space="preserve"> </w:t>
      </w:r>
      <w:r w:rsidRPr="007F1CBD">
        <w:rPr>
          <w:rFonts w:cs="Times New Roman"/>
          <w:sz w:val="24"/>
        </w:rPr>
        <w:t>when</w:t>
      </w:r>
      <w:r w:rsidRPr="007F1CBD">
        <w:rPr>
          <w:rFonts w:cs="Times New Roman"/>
          <w:spacing w:val="-3"/>
          <w:sz w:val="24"/>
        </w:rPr>
        <w:t xml:space="preserve"> </w:t>
      </w:r>
      <w:r w:rsidRPr="007F1CBD">
        <w:rPr>
          <w:rFonts w:cs="Times New Roman"/>
          <w:sz w:val="24"/>
        </w:rPr>
        <w:t>generating</w:t>
      </w:r>
      <w:r w:rsidRPr="007F1CBD">
        <w:rPr>
          <w:rFonts w:cs="Times New Roman"/>
          <w:spacing w:val="-8"/>
          <w:sz w:val="24"/>
        </w:rPr>
        <w:t xml:space="preserve"> </w:t>
      </w:r>
      <w:r w:rsidRPr="007F1CBD">
        <w:rPr>
          <w:rFonts w:cs="Times New Roman"/>
          <w:sz w:val="24"/>
        </w:rPr>
        <w:t>equivalent</w:t>
      </w:r>
      <w:r w:rsidRPr="007F1CBD">
        <w:rPr>
          <w:rFonts w:cs="Times New Roman"/>
          <w:spacing w:val="-5"/>
          <w:sz w:val="24"/>
        </w:rPr>
        <w:t xml:space="preserve"> </w:t>
      </w:r>
      <w:r w:rsidRPr="007F1CBD">
        <w:rPr>
          <w:rFonts w:cs="Times New Roman"/>
          <w:sz w:val="24"/>
        </w:rPr>
        <w:t>expressions,</w:t>
      </w:r>
      <w:r w:rsidRPr="007F1CBD">
        <w:rPr>
          <w:rFonts w:cs="Times New Roman"/>
          <w:spacing w:val="-5"/>
          <w:sz w:val="24"/>
        </w:rPr>
        <w:t xml:space="preserve"> </w:t>
      </w:r>
      <w:r w:rsidRPr="007F1CBD">
        <w:rPr>
          <w:rFonts w:cs="Times New Roman"/>
          <w:sz w:val="24"/>
        </w:rPr>
        <w:t>place</w:t>
      </w:r>
      <w:r w:rsidRPr="007F1CBD">
        <w:rPr>
          <w:rFonts w:cs="Times New Roman"/>
          <w:spacing w:val="-6"/>
          <w:sz w:val="24"/>
        </w:rPr>
        <w:t xml:space="preserve"> </w:t>
      </w:r>
      <w:r w:rsidRPr="007F1CBD">
        <w:rPr>
          <w:rFonts w:cs="Times New Roman"/>
          <w:sz w:val="24"/>
        </w:rPr>
        <w:t>an equal</w:t>
      </w:r>
      <w:r w:rsidRPr="007F1CBD">
        <w:rPr>
          <w:rFonts w:cs="Times New Roman"/>
          <w:spacing w:val="-5"/>
          <w:sz w:val="24"/>
        </w:rPr>
        <w:t xml:space="preserve"> </w:t>
      </w:r>
      <w:r w:rsidRPr="007F1CBD">
        <w:rPr>
          <w:rFonts w:cs="Times New Roman"/>
          <w:sz w:val="24"/>
        </w:rPr>
        <w:t>sign</w:t>
      </w:r>
      <w:r w:rsidRPr="007F1CBD">
        <w:rPr>
          <w:rFonts w:cs="Times New Roman"/>
          <w:spacing w:val="-5"/>
          <w:sz w:val="24"/>
        </w:rPr>
        <w:t xml:space="preserve"> </w:t>
      </w:r>
      <w:r w:rsidRPr="007F1CBD">
        <w:rPr>
          <w:rFonts w:cs="Times New Roman"/>
          <w:sz w:val="24"/>
        </w:rPr>
        <w:t>in between the expressions and label each expression and the equation.</w:t>
      </w:r>
    </w:p>
    <w:p w14:paraId="6C7C4EFA" w14:textId="77777777" w:rsidR="00331754" w:rsidRPr="007F1CBD" w:rsidRDefault="00331754" w:rsidP="00D873C0">
      <w:pPr>
        <w:pStyle w:val="BodyText"/>
        <w:spacing w:before="8"/>
        <w:rPr>
          <w:rFonts w:ascii="Times New Roman" w:hAnsi="Times New Roman" w:cs="Times New Roman"/>
          <w:sz w:val="5"/>
        </w:rPr>
      </w:pPr>
      <w:r w:rsidRPr="007F1CBD">
        <w:rPr>
          <w:rFonts w:ascii="Times New Roman" w:hAnsi="Times New Roman" w:cs="Times New Roman"/>
          <w:noProof/>
        </w:rPr>
        <w:drawing>
          <wp:anchor distT="0" distB="0" distL="0" distR="0" simplePos="0" relativeHeight="251658241" behindDoc="1" locked="0" layoutInCell="1" allowOverlap="1" wp14:anchorId="30C1FB12" wp14:editId="6D0D8A1B">
            <wp:simplePos x="0" y="0"/>
            <wp:positionH relativeFrom="page">
              <wp:posOffset>2766174</wp:posOffset>
            </wp:positionH>
            <wp:positionV relativeFrom="paragraph">
              <wp:posOffset>57412</wp:posOffset>
            </wp:positionV>
            <wp:extent cx="2220750" cy="1188720"/>
            <wp:effectExtent l="0" t="0" r="0" b="0"/>
            <wp:wrapTopAndBottom/>
            <wp:docPr id="259" name="Image 259" descr="A visual of the above stat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descr="A visual of the above statement."/>
                    <pic:cNvPicPr/>
                  </pic:nvPicPr>
                  <pic:blipFill>
                    <a:blip r:embed="rId14" cstate="print"/>
                    <a:stretch>
                      <a:fillRect/>
                    </a:stretch>
                  </pic:blipFill>
                  <pic:spPr>
                    <a:xfrm>
                      <a:off x="0" y="0"/>
                      <a:ext cx="2220750" cy="1188720"/>
                    </a:xfrm>
                    <a:prstGeom prst="rect">
                      <a:avLst/>
                    </a:prstGeom>
                  </pic:spPr>
                </pic:pic>
              </a:graphicData>
            </a:graphic>
          </wp:anchor>
        </w:drawing>
      </w:r>
    </w:p>
    <w:p w14:paraId="77EEBFFB" w14:textId="77777777" w:rsidR="00331754" w:rsidRPr="007F1CBD" w:rsidRDefault="00331754" w:rsidP="00E502A8">
      <w:pPr>
        <w:pStyle w:val="ListParagraph"/>
        <w:numPr>
          <w:ilvl w:val="0"/>
          <w:numId w:val="47"/>
        </w:numPr>
        <w:tabs>
          <w:tab w:val="left" w:pos="2160"/>
        </w:tabs>
        <w:autoSpaceDE w:val="0"/>
        <w:autoSpaceDN w:val="0"/>
        <w:spacing w:before="22"/>
        <w:jc w:val="both"/>
        <w:rPr>
          <w:rFonts w:cs="Times New Roman"/>
          <w:sz w:val="24"/>
        </w:rPr>
      </w:pPr>
      <w:r w:rsidRPr="007F1CBD">
        <w:rPr>
          <w:rFonts w:cs="Times New Roman"/>
          <w:sz w:val="24"/>
        </w:rPr>
        <w:t>Instruction</w:t>
      </w:r>
      <w:r w:rsidRPr="007F1CBD">
        <w:rPr>
          <w:rFonts w:cs="Times New Roman"/>
          <w:spacing w:val="-3"/>
          <w:sz w:val="24"/>
        </w:rPr>
        <w:t xml:space="preserve"> </w:t>
      </w:r>
      <w:r w:rsidRPr="007F1CBD">
        <w:rPr>
          <w:rFonts w:cs="Times New Roman"/>
          <w:sz w:val="24"/>
        </w:rPr>
        <w:t>provides</w:t>
      </w:r>
      <w:r w:rsidRPr="007F1CBD">
        <w:rPr>
          <w:rFonts w:cs="Times New Roman"/>
          <w:spacing w:val="-3"/>
          <w:sz w:val="24"/>
        </w:rPr>
        <w:t xml:space="preserve"> </w:t>
      </w:r>
      <w:r w:rsidRPr="007F1CBD">
        <w:rPr>
          <w:rFonts w:cs="Times New Roman"/>
          <w:sz w:val="24"/>
        </w:rPr>
        <w:t>opportunities</w:t>
      </w:r>
      <w:r w:rsidRPr="007F1CBD">
        <w:rPr>
          <w:rFonts w:cs="Times New Roman"/>
          <w:spacing w:val="-3"/>
          <w:sz w:val="24"/>
        </w:rPr>
        <w:t xml:space="preserve"> </w:t>
      </w:r>
      <w:r w:rsidRPr="007F1CBD">
        <w:rPr>
          <w:rFonts w:cs="Times New Roman"/>
          <w:sz w:val="24"/>
        </w:rPr>
        <w:t>to</w:t>
      </w:r>
      <w:r w:rsidRPr="007F1CBD">
        <w:rPr>
          <w:rFonts w:cs="Times New Roman"/>
          <w:spacing w:val="-1"/>
          <w:sz w:val="24"/>
        </w:rPr>
        <w:t xml:space="preserve"> </w:t>
      </w:r>
      <w:r w:rsidRPr="007F1CBD">
        <w:rPr>
          <w:rFonts w:cs="Times New Roman"/>
          <w:sz w:val="24"/>
        </w:rPr>
        <w:t>write</w:t>
      </w:r>
      <w:r w:rsidRPr="007F1CBD">
        <w:rPr>
          <w:rFonts w:cs="Times New Roman"/>
          <w:spacing w:val="-4"/>
          <w:sz w:val="24"/>
        </w:rPr>
        <w:t xml:space="preserve"> </w:t>
      </w:r>
      <w:r w:rsidRPr="007F1CBD">
        <w:rPr>
          <w:rFonts w:cs="Times New Roman"/>
          <w:sz w:val="24"/>
        </w:rPr>
        <w:t>each</w:t>
      </w:r>
      <w:r w:rsidRPr="007F1CBD">
        <w:rPr>
          <w:rFonts w:cs="Times New Roman"/>
          <w:spacing w:val="-3"/>
          <w:sz w:val="24"/>
        </w:rPr>
        <w:t xml:space="preserve"> </w:t>
      </w:r>
      <w:r w:rsidRPr="007F1CBD">
        <w:rPr>
          <w:rFonts w:cs="Times New Roman"/>
          <w:sz w:val="24"/>
        </w:rPr>
        <w:t>term</w:t>
      </w:r>
      <w:r w:rsidRPr="007F1CBD">
        <w:rPr>
          <w:rFonts w:cs="Times New Roman"/>
          <w:spacing w:val="-3"/>
          <w:sz w:val="24"/>
        </w:rPr>
        <w:t xml:space="preserve"> </w:t>
      </w:r>
      <w:r w:rsidRPr="007F1CBD">
        <w:rPr>
          <w:rFonts w:cs="Times New Roman"/>
          <w:sz w:val="24"/>
        </w:rPr>
        <w:t>in</w:t>
      </w:r>
      <w:r w:rsidRPr="007F1CBD">
        <w:rPr>
          <w:rFonts w:cs="Times New Roman"/>
          <w:spacing w:val="-3"/>
          <w:sz w:val="24"/>
        </w:rPr>
        <w:t xml:space="preserve"> </w:t>
      </w:r>
      <w:r w:rsidRPr="007F1CBD">
        <w:rPr>
          <w:rFonts w:cs="Times New Roman"/>
          <w:sz w:val="24"/>
        </w:rPr>
        <w:t>expanded</w:t>
      </w:r>
      <w:r w:rsidRPr="007F1CBD">
        <w:rPr>
          <w:rFonts w:cs="Times New Roman"/>
          <w:spacing w:val="-3"/>
          <w:sz w:val="24"/>
        </w:rPr>
        <w:t xml:space="preserve"> </w:t>
      </w:r>
      <w:r w:rsidRPr="007F1CBD">
        <w:rPr>
          <w:rFonts w:cs="Times New Roman"/>
          <w:sz w:val="24"/>
        </w:rPr>
        <w:t>form</w:t>
      </w:r>
      <w:r w:rsidRPr="007F1CBD">
        <w:rPr>
          <w:rFonts w:cs="Times New Roman"/>
          <w:spacing w:val="-3"/>
          <w:sz w:val="24"/>
        </w:rPr>
        <w:t xml:space="preserve"> </w:t>
      </w:r>
      <w:r w:rsidRPr="007F1CBD">
        <w:rPr>
          <w:rFonts w:cs="Times New Roman"/>
          <w:sz w:val="24"/>
        </w:rPr>
        <w:t>first</w:t>
      </w:r>
      <w:r w:rsidRPr="007F1CBD">
        <w:rPr>
          <w:rFonts w:cs="Times New Roman"/>
          <w:spacing w:val="-3"/>
          <w:sz w:val="24"/>
        </w:rPr>
        <w:t xml:space="preserve"> </w:t>
      </w:r>
      <w:r w:rsidRPr="007F1CBD">
        <w:rPr>
          <w:rFonts w:cs="Times New Roman"/>
          <w:sz w:val="24"/>
        </w:rPr>
        <w:t>and</w:t>
      </w:r>
      <w:r w:rsidRPr="007F1CBD">
        <w:rPr>
          <w:rFonts w:cs="Times New Roman"/>
          <w:spacing w:val="-3"/>
          <w:sz w:val="24"/>
        </w:rPr>
        <w:t xml:space="preserve"> </w:t>
      </w:r>
      <w:r w:rsidRPr="007F1CBD">
        <w:rPr>
          <w:rFonts w:cs="Times New Roman"/>
          <w:sz w:val="24"/>
        </w:rPr>
        <w:t>then</w:t>
      </w:r>
      <w:r w:rsidRPr="007F1CBD">
        <w:rPr>
          <w:rFonts w:cs="Times New Roman"/>
          <w:spacing w:val="-4"/>
          <w:sz w:val="24"/>
        </w:rPr>
        <w:t xml:space="preserve"> </w:t>
      </w:r>
      <w:r w:rsidRPr="007F1CBD">
        <w:rPr>
          <w:rFonts w:cs="Times New Roman"/>
          <w:sz w:val="24"/>
        </w:rPr>
        <w:t>use Laws of Exponents to combine like factors. It may also be helpful to chunk each step.</w:t>
      </w:r>
    </w:p>
    <w:p w14:paraId="1D48076E" w14:textId="77777777" w:rsidR="00331754" w:rsidRPr="007F1CBD" w:rsidRDefault="00331754" w:rsidP="00E502A8">
      <w:pPr>
        <w:pStyle w:val="ListParagraph"/>
        <w:numPr>
          <w:ilvl w:val="1"/>
          <w:numId w:val="47"/>
        </w:numPr>
        <w:tabs>
          <w:tab w:val="left" w:pos="2880"/>
        </w:tabs>
        <w:autoSpaceDE w:val="0"/>
        <w:autoSpaceDN w:val="0"/>
        <w:spacing w:before="5" w:line="225" w:lineRule="auto"/>
        <w:jc w:val="both"/>
        <w:rPr>
          <w:rFonts w:eastAsia="Courier New" w:cs="Times New Roman"/>
          <w:sz w:val="24"/>
        </w:rPr>
      </w:pPr>
      <w:r w:rsidRPr="007F1CBD">
        <w:rPr>
          <w:rFonts w:cs="Times New Roman"/>
          <w:sz w:val="24"/>
        </w:rPr>
        <w:t xml:space="preserve">For example, to rewrite the expression </w:t>
      </w:r>
      <w:r w:rsidRPr="007F1CBD">
        <w:rPr>
          <w:rFonts w:eastAsia="Cambria Math" w:cs="Times New Roman"/>
          <w:position w:val="1"/>
          <w:sz w:val="24"/>
        </w:rPr>
        <w:t>(</w:t>
      </w:r>
      <w:r w:rsidRPr="007F1CBD">
        <w:rPr>
          <w:rFonts w:eastAsia="Cambria Math" w:cs="Times New Roman"/>
          <w:sz w:val="24"/>
        </w:rPr>
        <w:t>8</w:t>
      </w:r>
      <w:r w:rsidRPr="007F1CBD">
        <w:rPr>
          <w:rFonts w:ascii="Cambria Math" w:eastAsia="Cambria Math" w:hAnsi="Cambria Math" w:cs="Cambria Math"/>
          <w:sz w:val="24"/>
        </w:rPr>
        <w:t>𝑥</w:t>
      </w:r>
      <w:r w:rsidRPr="007F1CBD">
        <w:rPr>
          <w:rFonts w:eastAsia="Cambria Math" w:cs="Times New Roman"/>
          <w:sz w:val="24"/>
          <w:vertAlign w:val="superscript"/>
        </w:rPr>
        <w:t>3</w:t>
      </w:r>
      <w:r w:rsidRPr="007F1CBD">
        <w:rPr>
          <w:rFonts w:eastAsia="Cambria Math" w:cs="Times New Roman"/>
          <w:position w:val="1"/>
          <w:sz w:val="24"/>
        </w:rPr>
        <w:t>)</w:t>
      </w:r>
      <w:r w:rsidRPr="007F1CBD">
        <w:rPr>
          <w:rFonts w:eastAsia="Cambria Math" w:cs="Times New Roman"/>
          <w:position w:val="1"/>
          <w:sz w:val="24"/>
          <w:vertAlign w:val="superscript"/>
        </w:rPr>
        <w:t>2</w:t>
      </w:r>
      <w:r w:rsidRPr="007F1CBD">
        <w:rPr>
          <w:rFonts w:eastAsia="Cambria Math" w:cs="Times New Roman"/>
          <w:position w:val="1"/>
          <w:sz w:val="24"/>
        </w:rPr>
        <w:t xml:space="preserve"> </w:t>
      </w:r>
      <w:r w:rsidRPr="007F1CBD">
        <w:rPr>
          <w:rFonts w:cs="Times New Roman"/>
          <w:sz w:val="24"/>
        </w:rPr>
        <w:t xml:space="preserve">with one exponent, write out </w:t>
      </w:r>
      <w:r w:rsidRPr="007F1CBD">
        <w:rPr>
          <w:rFonts w:eastAsia="Cambria Math" w:cs="Times New Roman"/>
          <w:position w:val="1"/>
          <w:sz w:val="24"/>
        </w:rPr>
        <w:t>(</w:t>
      </w:r>
      <w:r w:rsidRPr="007F1CBD">
        <w:rPr>
          <w:rFonts w:eastAsia="Cambria Math" w:cs="Times New Roman"/>
          <w:sz w:val="24"/>
        </w:rPr>
        <w:t>8</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eastAsia="Cambria Math" w:cs="Times New Roman"/>
          <w:sz w:val="24"/>
        </w:rPr>
        <w:t>8</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 xml:space="preserve">) </w:t>
      </w:r>
      <w:r w:rsidRPr="007F1CBD">
        <w:rPr>
          <w:rFonts w:cs="Times New Roman"/>
          <w:sz w:val="24"/>
        </w:rPr>
        <w:t>and then use the commutative property</w:t>
      </w:r>
      <w:r w:rsidRPr="007F1CBD">
        <w:rPr>
          <w:rFonts w:cs="Times New Roman"/>
          <w:spacing w:val="-4"/>
          <w:sz w:val="24"/>
        </w:rPr>
        <w:t xml:space="preserve"> </w:t>
      </w:r>
      <w:r w:rsidRPr="007F1CBD">
        <w:rPr>
          <w:rFonts w:cs="Times New Roman"/>
          <w:sz w:val="24"/>
        </w:rPr>
        <w:t xml:space="preserve">to write </w:t>
      </w:r>
      <w:r w:rsidRPr="007F1CBD">
        <w:rPr>
          <w:rFonts w:eastAsia="Cambria Math" w:cs="Times New Roman"/>
          <w:position w:val="1"/>
          <w:sz w:val="24"/>
        </w:rPr>
        <w:t>(</w:t>
      </w:r>
      <w:r w:rsidRPr="007F1CBD">
        <w:rPr>
          <w:rFonts w:eastAsia="Cambria Math" w:cs="Times New Roman"/>
          <w:sz w:val="24"/>
        </w:rPr>
        <w:t>8</w:t>
      </w:r>
      <w:r w:rsidRPr="007F1CBD">
        <w:rPr>
          <w:rFonts w:eastAsia="Cambria Math" w:cs="Times New Roman"/>
          <w:position w:val="1"/>
          <w:sz w:val="24"/>
        </w:rPr>
        <w:t>)(</w:t>
      </w:r>
      <w:r w:rsidRPr="007F1CBD">
        <w:rPr>
          <w:rFonts w:eastAsia="Cambria Math" w:cs="Times New Roman"/>
          <w:sz w:val="24"/>
        </w:rPr>
        <w:t>8</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 xml:space="preserve">) </w:t>
      </w:r>
      <w:r w:rsidRPr="007F1CBD">
        <w:rPr>
          <w:rFonts w:eastAsia="Cambria Math" w:cs="Times New Roman"/>
          <w:sz w:val="24"/>
        </w:rPr>
        <w:t>= 64</w:t>
      </w:r>
      <w:r w:rsidRPr="007F1CBD">
        <w:rPr>
          <w:rFonts w:ascii="Cambria Math" w:eastAsia="Cambria Math" w:hAnsi="Cambria Math" w:cs="Cambria Math"/>
          <w:sz w:val="24"/>
        </w:rPr>
        <w:t>𝑥</w:t>
      </w:r>
      <w:r w:rsidRPr="007F1CBD">
        <w:rPr>
          <w:rFonts w:eastAsia="Cambria Math" w:cs="Times New Roman"/>
          <w:sz w:val="24"/>
          <w:vertAlign w:val="superscript"/>
        </w:rPr>
        <w:t>6</w:t>
      </w:r>
      <w:r w:rsidRPr="007F1CBD">
        <w:rPr>
          <w:rFonts w:cs="Times New Roman"/>
          <w:sz w:val="24"/>
        </w:rPr>
        <w:t>.</w:t>
      </w:r>
    </w:p>
    <w:p w14:paraId="6F51DB8D" w14:textId="77777777" w:rsidR="00331754" w:rsidRPr="007F1CBD" w:rsidRDefault="00331754" w:rsidP="00E502A8">
      <w:pPr>
        <w:pStyle w:val="ListParagraph"/>
        <w:numPr>
          <w:ilvl w:val="0"/>
          <w:numId w:val="47"/>
        </w:numPr>
        <w:tabs>
          <w:tab w:val="left" w:pos="2160"/>
        </w:tabs>
        <w:autoSpaceDE w:val="0"/>
        <w:autoSpaceDN w:val="0"/>
        <w:spacing w:before="1"/>
        <w:rPr>
          <w:rFonts w:cs="Times New Roman"/>
          <w:sz w:val="24"/>
        </w:rPr>
      </w:pPr>
      <w:r w:rsidRPr="007F1CBD">
        <w:rPr>
          <w:rFonts w:cs="Times New Roman"/>
          <w:sz w:val="24"/>
        </w:rPr>
        <w:t>Teacher</w:t>
      </w:r>
      <w:r w:rsidRPr="007F1CBD">
        <w:rPr>
          <w:rFonts w:cs="Times New Roman"/>
          <w:spacing w:val="-2"/>
          <w:sz w:val="24"/>
        </w:rPr>
        <w:t xml:space="preserve"> </w:t>
      </w:r>
      <w:r w:rsidRPr="007F1CBD">
        <w:rPr>
          <w:rFonts w:cs="Times New Roman"/>
          <w:sz w:val="24"/>
        </w:rPr>
        <w:t>provides</w:t>
      </w:r>
      <w:r w:rsidRPr="007F1CBD">
        <w:rPr>
          <w:rFonts w:cs="Times New Roman"/>
          <w:spacing w:val="-2"/>
          <w:sz w:val="24"/>
        </w:rPr>
        <w:t xml:space="preserve"> </w:t>
      </w:r>
      <w:r w:rsidRPr="007F1CBD">
        <w:rPr>
          <w:rFonts w:cs="Times New Roman"/>
          <w:sz w:val="24"/>
        </w:rPr>
        <w:t>instruction</w:t>
      </w:r>
      <w:r w:rsidRPr="007F1CBD">
        <w:rPr>
          <w:rFonts w:cs="Times New Roman"/>
          <w:spacing w:val="-2"/>
          <w:sz w:val="24"/>
        </w:rPr>
        <w:t xml:space="preserve"> </w:t>
      </w:r>
      <w:r w:rsidRPr="007F1CBD">
        <w:rPr>
          <w:rFonts w:cs="Times New Roman"/>
          <w:sz w:val="24"/>
        </w:rPr>
        <w:t>for</w:t>
      </w:r>
      <w:r w:rsidRPr="007F1CBD">
        <w:rPr>
          <w:rFonts w:cs="Times New Roman"/>
          <w:spacing w:val="-1"/>
          <w:sz w:val="24"/>
        </w:rPr>
        <w:t xml:space="preserve"> </w:t>
      </w:r>
      <w:r w:rsidRPr="007F1CBD">
        <w:rPr>
          <w:rFonts w:cs="Times New Roman"/>
          <w:sz w:val="24"/>
        </w:rPr>
        <w:t>problems</w:t>
      </w:r>
      <w:r w:rsidRPr="007F1CBD">
        <w:rPr>
          <w:rFonts w:cs="Times New Roman"/>
          <w:spacing w:val="-2"/>
          <w:sz w:val="24"/>
        </w:rPr>
        <w:t xml:space="preserve"> </w:t>
      </w:r>
      <w:r w:rsidRPr="007F1CBD">
        <w:rPr>
          <w:rFonts w:cs="Times New Roman"/>
          <w:sz w:val="24"/>
        </w:rPr>
        <w:t>that</w:t>
      </w:r>
      <w:r w:rsidRPr="007F1CBD">
        <w:rPr>
          <w:rFonts w:cs="Times New Roman"/>
          <w:spacing w:val="-2"/>
          <w:sz w:val="24"/>
        </w:rPr>
        <w:t xml:space="preserve"> </w:t>
      </w:r>
      <w:r w:rsidRPr="007F1CBD">
        <w:rPr>
          <w:rFonts w:cs="Times New Roman"/>
          <w:sz w:val="24"/>
        </w:rPr>
        <w:t>require</w:t>
      </w:r>
      <w:r w:rsidRPr="007F1CBD">
        <w:rPr>
          <w:rFonts w:cs="Times New Roman"/>
          <w:spacing w:val="-3"/>
          <w:sz w:val="24"/>
        </w:rPr>
        <w:t xml:space="preserve"> </w:t>
      </w:r>
      <w:r w:rsidRPr="007F1CBD">
        <w:rPr>
          <w:rFonts w:cs="Times New Roman"/>
          <w:sz w:val="24"/>
        </w:rPr>
        <w:t>multiple</w:t>
      </w:r>
      <w:r w:rsidRPr="007F1CBD">
        <w:rPr>
          <w:rFonts w:cs="Times New Roman"/>
          <w:spacing w:val="-2"/>
          <w:sz w:val="24"/>
        </w:rPr>
        <w:t xml:space="preserve"> </w:t>
      </w:r>
      <w:r w:rsidRPr="007F1CBD">
        <w:rPr>
          <w:rFonts w:cs="Times New Roman"/>
          <w:sz w:val="24"/>
        </w:rPr>
        <w:t>applications</w:t>
      </w:r>
      <w:r w:rsidRPr="007F1CBD">
        <w:rPr>
          <w:rFonts w:cs="Times New Roman"/>
          <w:spacing w:val="-2"/>
          <w:sz w:val="24"/>
        </w:rPr>
        <w:t xml:space="preserve"> </w:t>
      </w:r>
      <w:r w:rsidRPr="007F1CBD">
        <w:rPr>
          <w:rFonts w:cs="Times New Roman"/>
          <w:sz w:val="24"/>
        </w:rPr>
        <w:t>of</w:t>
      </w:r>
      <w:r w:rsidRPr="007F1CBD">
        <w:rPr>
          <w:rFonts w:cs="Times New Roman"/>
          <w:spacing w:val="-2"/>
          <w:sz w:val="24"/>
        </w:rPr>
        <w:t xml:space="preserve"> </w:t>
      </w:r>
      <w:r w:rsidRPr="007F1CBD">
        <w:rPr>
          <w:rFonts w:cs="Times New Roman"/>
          <w:sz w:val="24"/>
        </w:rPr>
        <w:t>the</w:t>
      </w:r>
      <w:r w:rsidRPr="007F1CBD">
        <w:rPr>
          <w:rFonts w:cs="Times New Roman"/>
          <w:spacing w:val="-1"/>
          <w:sz w:val="24"/>
        </w:rPr>
        <w:t xml:space="preserve"> </w:t>
      </w:r>
      <w:r w:rsidRPr="007F1CBD">
        <w:rPr>
          <w:rFonts w:cs="Times New Roman"/>
          <w:sz w:val="24"/>
        </w:rPr>
        <w:t>Laws of Exponents by chunking the steps so that students are applying one property at each time</w:t>
      </w:r>
      <w:r w:rsidRPr="007F1CBD">
        <w:rPr>
          <w:rFonts w:cs="Times New Roman"/>
          <w:spacing w:val="-4"/>
          <w:sz w:val="24"/>
        </w:rPr>
        <w:t xml:space="preserve"> </w:t>
      </w:r>
      <w:r w:rsidRPr="007F1CBD">
        <w:rPr>
          <w:rFonts w:cs="Times New Roman"/>
          <w:sz w:val="24"/>
        </w:rPr>
        <w:t>and</w:t>
      </w:r>
      <w:r w:rsidRPr="007F1CBD">
        <w:rPr>
          <w:rFonts w:cs="Times New Roman"/>
          <w:spacing w:val="-3"/>
          <w:sz w:val="24"/>
        </w:rPr>
        <w:t xml:space="preserve"> </w:t>
      </w:r>
      <w:r w:rsidRPr="007F1CBD">
        <w:rPr>
          <w:rFonts w:cs="Times New Roman"/>
          <w:sz w:val="24"/>
        </w:rPr>
        <w:t>explaining</w:t>
      </w:r>
      <w:r w:rsidRPr="007F1CBD">
        <w:rPr>
          <w:rFonts w:cs="Times New Roman"/>
          <w:spacing w:val="-5"/>
          <w:sz w:val="24"/>
        </w:rPr>
        <w:t xml:space="preserve"> </w:t>
      </w:r>
      <w:r w:rsidRPr="007F1CBD">
        <w:rPr>
          <w:rFonts w:cs="Times New Roman"/>
          <w:sz w:val="24"/>
        </w:rPr>
        <w:t>the</w:t>
      </w:r>
      <w:r w:rsidRPr="007F1CBD">
        <w:rPr>
          <w:rFonts w:cs="Times New Roman"/>
          <w:spacing w:val="-3"/>
          <w:sz w:val="24"/>
        </w:rPr>
        <w:t xml:space="preserve"> </w:t>
      </w:r>
      <w:r w:rsidRPr="007F1CBD">
        <w:rPr>
          <w:rFonts w:cs="Times New Roman"/>
          <w:sz w:val="24"/>
        </w:rPr>
        <w:t>property</w:t>
      </w:r>
      <w:r w:rsidRPr="007F1CBD">
        <w:rPr>
          <w:rFonts w:cs="Times New Roman"/>
          <w:spacing w:val="-8"/>
          <w:sz w:val="24"/>
        </w:rPr>
        <w:t xml:space="preserve"> </w:t>
      </w:r>
      <w:r w:rsidRPr="007F1CBD">
        <w:rPr>
          <w:rFonts w:cs="Times New Roman"/>
          <w:sz w:val="24"/>
        </w:rPr>
        <w:t>applied.</w:t>
      </w:r>
      <w:r w:rsidRPr="007F1CBD">
        <w:rPr>
          <w:rFonts w:cs="Times New Roman"/>
          <w:spacing w:val="-3"/>
          <w:sz w:val="24"/>
        </w:rPr>
        <w:t xml:space="preserve"> </w:t>
      </w:r>
      <w:r w:rsidRPr="007F1CBD">
        <w:rPr>
          <w:rFonts w:cs="Times New Roman"/>
          <w:sz w:val="24"/>
        </w:rPr>
        <w:t>Each</w:t>
      </w:r>
      <w:r w:rsidRPr="007F1CBD">
        <w:rPr>
          <w:rFonts w:cs="Times New Roman"/>
          <w:spacing w:val="-3"/>
          <w:sz w:val="24"/>
        </w:rPr>
        <w:t xml:space="preserve"> </w:t>
      </w:r>
      <w:r w:rsidRPr="007F1CBD">
        <w:rPr>
          <w:rFonts w:cs="Times New Roman"/>
          <w:sz w:val="24"/>
        </w:rPr>
        <w:t>time</w:t>
      </w:r>
      <w:r w:rsidRPr="007F1CBD">
        <w:rPr>
          <w:rFonts w:cs="Times New Roman"/>
          <w:spacing w:val="-3"/>
          <w:sz w:val="24"/>
        </w:rPr>
        <w:t xml:space="preserve"> </w:t>
      </w:r>
      <w:r w:rsidRPr="007F1CBD">
        <w:rPr>
          <w:rFonts w:cs="Times New Roman"/>
          <w:sz w:val="24"/>
        </w:rPr>
        <w:t>ask</w:t>
      </w:r>
      <w:r w:rsidRPr="007F1CBD">
        <w:rPr>
          <w:rFonts w:cs="Times New Roman"/>
          <w:spacing w:val="-3"/>
          <w:sz w:val="24"/>
        </w:rPr>
        <w:t xml:space="preserve"> </w:t>
      </w:r>
      <w:r w:rsidRPr="007F1CBD">
        <w:rPr>
          <w:rFonts w:cs="Times New Roman"/>
          <w:sz w:val="24"/>
        </w:rPr>
        <w:t>students</w:t>
      </w:r>
      <w:r w:rsidRPr="007F1CBD">
        <w:rPr>
          <w:rFonts w:cs="Times New Roman"/>
          <w:spacing w:val="-3"/>
          <w:sz w:val="24"/>
        </w:rPr>
        <w:t xml:space="preserve"> </w:t>
      </w:r>
      <w:r w:rsidRPr="007F1CBD">
        <w:rPr>
          <w:rFonts w:cs="Times New Roman"/>
          <w:sz w:val="24"/>
        </w:rPr>
        <w:t>to</w:t>
      </w:r>
      <w:r w:rsidRPr="007F1CBD">
        <w:rPr>
          <w:rFonts w:cs="Times New Roman"/>
          <w:spacing w:val="-3"/>
          <w:sz w:val="24"/>
        </w:rPr>
        <w:t xml:space="preserve"> </w:t>
      </w:r>
      <w:r w:rsidRPr="007F1CBD">
        <w:rPr>
          <w:rFonts w:cs="Times New Roman"/>
          <w:sz w:val="24"/>
        </w:rPr>
        <w:t>identify</w:t>
      </w:r>
      <w:r w:rsidRPr="007F1CBD">
        <w:rPr>
          <w:rFonts w:cs="Times New Roman"/>
          <w:spacing w:val="-6"/>
          <w:sz w:val="24"/>
        </w:rPr>
        <w:t xml:space="preserve"> </w:t>
      </w:r>
      <w:r w:rsidRPr="007F1CBD">
        <w:rPr>
          <w:rFonts w:cs="Times New Roman"/>
          <w:sz w:val="24"/>
        </w:rPr>
        <w:t>the</w:t>
      </w:r>
      <w:r w:rsidRPr="007F1CBD">
        <w:rPr>
          <w:rFonts w:cs="Times New Roman"/>
          <w:spacing w:val="-3"/>
          <w:sz w:val="24"/>
        </w:rPr>
        <w:t xml:space="preserve"> </w:t>
      </w:r>
      <w:r w:rsidRPr="007F1CBD">
        <w:rPr>
          <w:rFonts w:cs="Times New Roman"/>
          <w:sz w:val="24"/>
        </w:rPr>
        <w:t>property of exponents that they applied.</w:t>
      </w:r>
    </w:p>
    <w:p w14:paraId="3260B333" w14:textId="77777777" w:rsidR="00331754" w:rsidRPr="007F1CBD" w:rsidRDefault="00331754" w:rsidP="00E502A8">
      <w:pPr>
        <w:pStyle w:val="ListParagraph"/>
        <w:numPr>
          <w:ilvl w:val="0"/>
          <w:numId w:val="47"/>
        </w:numPr>
        <w:tabs>
          <w:tab w:val="left" w:pos="2160"/>
        </w:tabs>
        <w:autoSpaceDE w:val="0"/>
        <w:autoSpaceDN w:val="0"/>
        <w:rPr>
          <w:rFonts w:cs="Times New Roman"/>
          <w:sz w:val="24"/>
        </w:rPr>
      </w:pPr>
      <w:r w:rsidRPr="007F1CBD">
        <w:rPr>
          <w:rFonts w:cs="Times New Roman"/>
          <w:sz w:val="24"/>
        </w:rPr>
        <w:t>Teacher provides students side-by-side problems, one with variable bases and the other choosing</w:t>
      </w:r>
      <w:r w:rsidRPr="007F1CBD">
        <w:rPr>
          <w:rFonts w:cs="Times New Roman"/>
          <w:spacing w:val="-3"/>
          <w:sz w:val="24"/>
        </w:rPr>
        <w:t xml:space="preserve"> </w:t>
      </w:r>
      <w:r w:rsidRPr="007F1CBD">
        <w:rPr>
          <w:rFonts w:cs="Times New Roman"/>
          <w:sz w:val="24"/>
        </w:rPr>
        <w:t>a</w:t>
      </w:r>
      <w:r w:rsidRPr="007F1CBD">
        <w:rPr>
          <w:rFonts w:cs="Times New Roman"/>
          <w:spacing w:val="-4"/>
          <w:sz w:val="24"/>
        </w:rPr>
        <w:t xml:space="preserve"> </w:t>
      </w:r>
      <w:r w:rsidRPr="007F1CBD">
        <w:rPr>
          <w:rFonts w:cs="Times New Roman"/>
          <w:sz w:val="24"/>
        </w:rPr>
        <w:t>value</w:t>
      </w:r>
      <w:r w:rsidRPr="007F1CBD">
        <w:rPr>
          <w:rFonts w:cs="Times New Roman"/>
          <w:spacing w:val="-3"/>
          <w:sz w:val="24"/>
        </w:rPr>
        <w:t xml:space="preserve"> </w:t>
      </w:r>
      <w:r w:rsidRPr="007F1CBD">
        <w:rPr>
          <w:rFonts w:cs="Times New Roman"/>
          <w:sz w:val="24"/>
        </w:rPr>
        <w:t>for</w:t>
      </w:r>
      <w:r w:rsidRPr="007F1CBD">
        <w:rPr>
          <w:rFonts w:cs="Times New Roman"/>
          <w:spacing w:val="-3"/>
          <w:sz w:val="24"/>
        </w:rPr>
        <w:t xml:space="preserve"> </w:t>
      </w:r>
      <w:r w:rsidRPr="007F1CBD">
        <w:rPr>
          <w:rFonts w:cs="Times New Roman"/>
          <w:sz w:val="24"/>
        </w:rPr>
        <w:t>the</w:t>
      </w:r>
      <w:r w:rsidRPr="007F1CBD">
        <w:rPr>
          <w:rFonts w:cs="Times New Roman"/>
          <w:spacing w:val="-3"/>
          <w:sz w:val="24"/>
        </w:rPr>
        <w:t xml:space="preserve"> </w:t>
      </w:r>
      <w:r w:rsidRPr="007F1CBD">
        <w:rPr>
          <w:rFonts w:cs="Times New Roman"/>
          <w:sz w:val="24"/>
        </w:rPr>
        <w:t>variable.</w:t>
      </w:r>
      <w:r w:rsidRPr="007F1CBD">
        <w:rPr>
          <w:rFonts w:cs="Times New Roman"/>
          <w:spacing w:val="-2"/>
          <w:sz w:val="24"/>
        </w:rPr>
        <w:t xml:space="preserve"> </w:t>
      </w:r>
      <w:r w:rsidRPr="007F1CBD">
        <w:rPr>
          <w:rFonts w:cs="Times New Roman"/>
          <w:sz w:val="24"/>
        </w:rPr>
        <w:t>As</w:t>
      </w:r>
      <w:r w:rsidRPr="007F1CBD">
        <w:rPr>
          <w:rFonts w:cs="Times New Roman"/>
          <w:spacing w:val="-3"/>
          <w:sz w:val="24"/>
        </w:rPr>
        <w:t xml:space="preserve"> </w:t>
      </w:r>
      <w:r w:rsidRPr="007F1CBD">
        <w:rPr>
          <w:rFonts w:cs="Times New Roman"/>
          <w:sz w:val="24"/>
        </w:rPr>
        <w:t>students</w:t>
      </w:r>
      <w:r w:rsidRPr="007F1CBD">
        <w:rPr>
          <w:rFonts w:cs="Times New Roman"/>
          <w:spacing w:val="-3"/>
          <w:sz w:val="24"/>
        </w:rPr>
        <w:t xml:space="preserve"> </w:t>
      </w:r>
      <w:r w:rsidRPr="007F1CBD">
        <w:rPr>
          <w:rFonts w:cs="Times New Roman"/>
          <w:sz w:val="24"/>
        </w:rPr>
        <w:t>work</w:t>
      </w:r>
      <w:r w:rsidRPr="007F1CBD">
        <w:rPr>
          <w:rFonts w:cs="Times New Roman"/>
          <w:spacing w:val="-3"/>
          <w:sz w:val="24"/>
        </w:rPr>
        <w:t xml:space="preserve"> </w:t>
      </w:r>
      <w:r w:rsidRPr="007F1CBD">
        <w:rPr>
          <w:rFonts w:cs="Times New Roman"/>
          <w:sz w:val="24"/>
        </w:rPr>
        <w:t>through</w:t>
      </w:r>
      <w:r w:rsidRPr="007F1CBD">
        <w:rPr>
          <w:rFonts w:cs="Times New Roman"/>
          <w:spacing w:val="-3"/>
          <w:sz w:val="24"/>
        </w:rPr>
        <w:t xml:space="preserve"> </w:t>
      </w:r>
      <w:r w:rsidRPr="007F1CBD">
        <w:rPr>
          <w:rFonts w:cs="Times New Roman"/>
          <w:sz w:val="24"/>
        </w:rPr>
        <w:t>the</w:t>
      </w:r>
      <w:r w:rsidRPr="007F1CBD">
        <w:rPr>
          <w:rFonts w:cs="Times New Roman"/>
          <w:spacing w:val="-3"/>
          <w:sz w:val="24"/>
        </w:rPr>
        <w:t xml:space="preserve"> </w:t>
      </w:r>
      <w:r w:rsidRPr="007F1CBD">
        <w:rPr>
          <w:rFonts w:cs="Times New Roman"/>
          <w:sz w:val="24"/>
        </w:rPr>
        <w:t>problems,</w:t>
      </w:r>
      <w:r w:rsidRPr="007F1CBD">
        <w:rPr>
          <w:rFonts w:cs="Times New Roman"/>
          <w:spacing w:val="-3"/>
          <w:sz w:val="24"/>
        </w:rPr>
        <w:t xml:space="preserve"> </w:t>
      </w:r>
      <w:r w:rsidRPr="007F1CBD">
        <w:rPr>
          <w:rFonts w:cs="Times New Roman"/>
          <w:sz w:val="24"/>
        </w:rPr>
        <w:t>ask</w:t>
      </w:r>
      <w:r w:rsidRPr="007F1CBD">
        <w:rPr>
          <w:rFonts w:cs="Times New Roman"/>
          <w:spacing w:val="-3"/>
          <w:sz w:val="24"/>
        </w:rPr>
        <w:t xml:space="preserve"> </w:t>
      </w:r>
      <w:r w:rsidRPr="007F1CBD">
        <w:rPr>
          <w:rFonts w:cs="Times New Roman"/>
          <w:sz w:val="24"/>
        </w:rPr>
        <w:t>them</w:t>
      </w:r>
      <w:r w:rsidRPr="007F1CBD">
        <w:rPr>
          <w:rFonts w:cs="Times New Roman"/>
          <w:spacing w:val="-3"/>
          <w:sz w:val="24"/>
        </w:rPr>
        <w:t xml:space="preserve"> </w:t>
      </w:r>
      <w:r w:rsidRPr="007F1CBD">
        <w:rPr>
          <w:rFonts w:cs="Times New Roman"/>
          <w:sz w:val="24"/>
        </w:rPr>
        <w:t>about the similarities in the problem-solving process.</w:t>
      </w:r>
    </w:p>
    <w:p w14:paraId="42C7727C" w14:textId="77777777" w:rsidR="00331754" w:rsidRPr="007F1CBD" w:rsidRDefault="00331754" w:rsidP="00E502A8">
      <w:pPr>
        <w:pStyle w:val="ListParagraph"/>
        <w:numPr>
          <w:ilvl w:val="1"/>
          <w:numId w:val="47"/>
        </w:numPr>
        <w:tabs>
          <w:tab w:val="left" w:pos="2880"/>
        </w:tabs>
        <w:autoSpaceDE w:val="0"/>
        <w:autoSpaceDN w:val="0"/>
        <w:spacing w:before="15" w:after="11" w:line="223" w:lineRule="auto"/>
        <w:rPr>
          <w:rFonts w:cs="Times New Roman"/>
          <w:sz w:val="24"/>
        </w:rPr>
      </w:pPr>
      <w:r w:rsidRPr="007F1CBD">
        <w:rPr>
          <w:rFonts w:cs="Times New Roman"/>
          <w:sz w:val="24"/>
        </w:rPr>
        <w:t>For</w:t>
      </w:r>
      <w:r w:rsidRPr="007F1CBD">
        <w:rPr>
          <w:rFonts w:cs="Times New Roman"/>
          <w:spacing w:val="-4"/>
          <w:sz w:val="24"/>
        </w:rPr>
        <w:t xml:space="preserve"> </w:t>
      </w:r>
      <w:r w:rsidRPr="007F1CBD">
        <w:rPr>
          <w:rFonts w:cs="Times New Roman"/>
          <w:sz w:val="24"/>
        </w:rPr>
        <w:t>example,</w:t>
      </w:r>
      <w:r w:rsidRPr="007F1CBD">
        <w:rPr>
          <w:rFonts w:cs="Times New Roman"/>
          <w:spacing w:val="-4"/>
          <w:sz w:val="24"/>
        </w:rPr>
        <w:t xml:space="preserve"> </w:t>
      </w:r>
      <w:r w:rsidRPr="007F1CBD">
        <w:rPr>
          <w:rFonts w:cs="Times New Roman"/>
          <w:sz w:val="24"/>
        </w:rPr>
        <w:t>teacher</w:t>
      </w:r>
      <w:r w:rsidRPr="007F1CBD">
        <w:rPr>
          <w:rFonts w:cs="Times New Roman"/>
          <w:spacing w:val="-3"/>
          <w:sz w:val="24"/>
        </w:rPr>
        <w:t xml:space="preserve"> </w:t>
      </w:r>
      <w:r w:rsidRPr="007F1CBD">
        <w:rPr>
          <w:rFonts w:cs="Times New Roman"/>
          <w:sz w:val="24"/>
        </w:rPr>
        <w:t>can</w:t>
      </w:r>
      <w:r w:rsidRPr="007F1CBD">
        <w:rPr>
          <w:rFonts w:cs="Times New Roman"/>
          <w:spacing w:val="-2"/>
          <w:sz w:val="24"/>
        </w:rPr>
        <w:t xml:space="preserve"> </w:t>
      </w:r>
      <w:r w:rsidRPr="007F1CBD">
        <w:rPr>
          <w:rFonts w:cs="Times New Roman"/>
          <w:sz w:val="24"/>
        </w:rPr>
        <w:t>model</w:t>
      </w:r>
      <w:r w:rsidRPr="007F1CBD">
        <w:rPr>
          <w:rFonts w:cs="Times New Roman"/>
          <w:spacing w:val="-4"/>
          <w:sz w:val="24"/>
        </w:rPr>
        <w:t xml:space="preserve"> </w:t>
      </w:r>
      <w:r w:rsidRPr="007F1CBD">
        <w:rPr>
          <w:rFonts w:cs="Times New Roman"/>
          <w:sz w:val="24"/>
        </w:rPr>
        <w:t>generating</w:t>
      </w:r>
      <w:r w:rsidRPr="007F1CBD">
        <w:rPr>
          <w:rFonts w:cs="Times New Roman"/>
          <w:spacing w:val="-7"/>
          <w:sz w:val="24"/>
        </w:rPr>
        <w:t xml:space="preserve"> </w:t>
      </w:r>
      <w:r w:rsidRPr="007F1CBD">
        <w:rPr>
          <w:rFonts w:cs="Times New Roman"/>
          <w:sz w:val="24"/>
        </w:rPr>
        <w:t>equivalent</w:t>
      </w:r>
      <w:r w:rsidRPr="007F1CBD">
        <w:rPr>
          <w:rFonts w:cs="Times New Roman"/>
          <w:spacing w:val="-4"/>
          <w:sz w:val="24"/>
        </w:rPr>
        <w:t xml:space="preserve"> </w:t>
      </w:r>
      <w:r w:rsidRPr="007F1CBD">
        <w:rPr>
          <w:rFonts w:cs="Times New Roman"/>
          <w:sz w:val="24"/>
        </w:rPr>
        <w:t>expressions</w:t>
      </w:r>
      <w:r w:rsidRPr="007F1CBD">
        <w:rPr>
          <w:rFonts w:cs="Times New Roman"/>
          <w:spacing w:val="-4"/>
          <w:sz w:val="24"/>
        </w:rPr>
        <w:t xml:space="preserve"> </w:t>
      </w:r>
      <w:r w:rsidRPr="007F1CBD">
        <w:rPr>
          <w:rFonts w:cs="Times New Roman"/>
          <w:sz w:val="24"/>
        </w:rPr>
        <w:t>like</w:t>
      </w:r>
      <w:r w:rsidRPr="007F1CBD">
        <w:rPr>
          <w:rFonts w:cs="Times New Roman"/>
          <w:spacing w:val="-4"/>
          <w:sz w:val="24"/>
        </w:rPr>
        <w:t xml:space="preserve"> </w:t>
      </w:r>
      <w:r w:rsidRPr="007F1CBD">
        <w:rPr>
          <w:rFonts w:cs="Times New Roman"/>
          <w:sz w:val="24"/>
        </w:rPr>
        <w:t>the</w:t>
      </w:r>
      <w:r w:rsidRPr="007F1CBD">
        <w:rPr>
          <w:rFonts w:cs="Times New Roman"/>
          <w:spacing w:val="-5"/>
          <w:sz w:val="24"/>
        </w:rPr>
        <w:t xml:space="preserve"> </w:t>
      </w:r>
      <w:r w:rsidRPr="007F1CBD">
        <w:rPr>
          <w:rFonts w:cs="Times New Roman"/>
          <w:sz w:val="24"/>
        </w:rPr>
        <w:t xml:space="preserve">ones </w:t>
      </w:r>
      <w:r w:rsidRPr="007F1CBD">
        <w:rPr>
          <w:rFonts w:cs="Times New Roman"/>
          <w:spacing w:val="-2"/>
          <w:sz w:val="24"/>
        </w:rPr>
        <w:t>below.</w:t>
      </w:r>
    </w:p>
    <w:tbl>
      <w:tblPr>
        <w:tblW w:w="0" w:type="auto"/>
        <w:tblInd w:w="2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6"/>
        <w:gridCol w:w="2341"/>
      </w:tblGrid>
      <w:tr w:rsidR="00206BC9" w:rsidRPr="007F1CBD" w14:paraId="46A8BEDD" w14:textId="77777777" w:rsidTr="00206BC9">
        <w:trPr>
          <w:trHeight w:val="864"/>
        </w:trPr>
        <w:tc>
          <w:tcPr>
            <w:tcW w:w="2516" w:type="dxa"/>
            <w:tcBorders>
              <w:bottom w:val="nil"/>
            </w:tcBorders>
          </w:tcPr>
          <w:p w14:paraId="199F536B" w14:textId="3C71E9CD" w:rsidR="00206BC9" w:rsidRPr="007F1CBD" w:rsidRDefault="00206BC9" w:rsidP="00206BC9">
            <w:pPr>
              <w:pStyle w:val="TableParagraph"/>
              <w:jc w:val="center"/>
              <w:rPr>
                <w:rFonts w:cs="Times New Roman"/>
                <w:sz w:val="24"/>
              </w:rPr>
            </w:pPr>
            <m:oMath>
              <m:r>
                <w:rPr>
                  <w:rFonts w:ascii="Cambria Math" w:hAnsi="Cambria Math" w:cs="Times New Roman"/>
                  <w:sz w:val="24"/>
                </w:rPr>
                <m:t>(</m:t>
              </m:r>
              <m:sSup>
                <m:sSupPr>
                  <m:ctrlPr>
                    <w:rPr>
                      <w:rFonts w:ascii="Cambria Math" w:hAnsi="Cambria Math" w:cs="Times New Roman"/>
                      <w:i/>
                      <w:sz w:val="24"/>
                    </w:rPr>
                  </m:ctrlPr>
                </m:sSupPr>
                <m:e>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5(3)</m:t>
                          </m:r>
                        </m:e>
                        <m:sup>
                          <m:r>
                            <w:rPr>
                              <w:rFonts w:ascii="Cambria Math" w:hAnsi="Cambria Math" w:cs="Times New Roman"/>
                              <w:sz w:val="24"/>
                            </w:rPr>
                            <m:t>4</m:t>
                          </m:r>
                        </m:sup>
                      </m:sSup>
                    </m:num>
                    <m:den>
                      <m:r>
                        <w:rPr>
                          <w:rFonts w:ascii="Cambria Math" w:hAnsi="Cambria Math" w:cs="Times New Roman"/>
                          <w:sz w:val="24"/>
                        </w:rPr>
                        <m:t>4</m:t>
                      </m:r>
                      <m:sSup>
                        <m:sSupPr>
                          <m:ctrlPr>
                            <w:rPr>
                              <w:rFonts w:ascii="Cambria Math" w:hAnsi="Cambria Math" w:cs="Times New Roman"/>
                              <w:i/>
                              <w:sz w:val="24"/>
                            </w:rPr>
                          </m:ctrlPr>
                        </m:sSupPr>
                        <m:e>
                          <m:r>
                            <w:rPr>
                              <w:rFonts w:ascii="Cambria Math" w:hAnsi="Cambria Math" w:cs="Times New Roman"/>
                              <w:sz w:val="24"/>
                            </w:rPr>
                            <m:t>(3)</m:t>
                          </m:r>
                        </m:e>
                        <m:sup>
                          <m:r>
                            <w:rPr>
                              <w:rFonts w:ascii="Cambria Math" w:hAnsi="Cambria Math" w:cs="Times New Roman"/>
                              <w:sz w:val="24"/>
                            </w:rPr>
                            <m:t>2</m:t>
                          </m:r>
                        </m:sup>
                      </m:sSup>
                    </m:den>
                  </m:f>
                  <m:r>
                    <w:rPr>
                      <w:rFonts w:ascii="Cambria Math" w:hAnsi="Cambria Math" w:cs="Times New Roman"/>
                      <w:sz w:val="24"/>
                    </w:rPr>
                    <m:t>)</m:t>
                  </m:r>
                </m:e>
                <m:sup>
                  <m:r>
                    <w:rPr>
                      <w:rFonts w:ascii="Cambria Math" w:hAnsi="Cambria Math" w:cs="Times New Roman"/>
                      <w:sz w:val="24"/>
                    </w:rPr>
                    <m:t>0.5</m:t>
                  </m:r>
                </m:sup>
              </m:sSup>
            </m:oMath>
            <w:r>
              <w:rPr>
                <w:rFonts w:eastAsiaTheme="minorEastAsia" w:cs="Times New Roman"/>
                <w:sz w:val="24"/>
              </w:rPr>
              <w:t>=</w:t>
            </w:r>
          </w:p>
        </w:tc>
        <w:tc>
          <w:tcPr>
            <w:tcW w:w="2341" w:type="dxa"/>
            <w:tcBorders>
              <w:bottom w:val="nil"/>
            </w:tcBorders>
          </w:tcPr>
          <w:p w14:paraId="5A6097B4" w14:textId="07FEEAF9" w:rsidR="00206BC9" w:rsidRPr="007F1CBD" w:rsidRDefault="00206BC9" w:rsidP="00920C20">
            <w:pPr>
              <w:pStyle w:val="TableParagraph"/>
              <w:ind w:left="158"/>
              <w:jc w:val="center"/>
              <w:rPr>
                <w:rFonts w:eastAsia="Cambria Math" w:cs="Times New Roman"/>
                <w:sz w:val="24"/>
              </w:rPr>
            </w:pPr>
            <m:oMath>
              <m:r>
                <w:rPr>
                  <w:rFonts w:ascii="Cambria Math" w:hAnsi="Cambria Math" w:cs="Times New Roman"/>
                  <w:sz w:val="24"/>
                </w:rPr>
                <m:t>(</m:t>
              </m:r>
              <m:sSup>
                <m:sSupPr>
                  <m:ctrlPr>
                    <w:rPr>
                      <w:rFonts w:ascii="Cambria Math" w:hAnsi="Cambria Math" w:cs="Times New Roman"/>
                      <w:i/>
                      <w:sz w:val="24"/>
                    </w:rPr>
                  </m:ctrlPr>
                </m:sSupPr>
                <m:e>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5(x)</m:t>
                          </m:r>
                        </m:e>
                        <m:sup>
                          <m:r>
                            <w:rPr>
                              <w:rFonts w:ascii="Cambria Math" w:hAnsi="Cambria Math" w:cs="Times New Roman"/>
                              <w:sz w:val="24"/>
                            </w:rPr>
                            <m:t>4</m:t>
                          </m:r>
                        </m:sup>
                      </m:sSup>
                    </m:num>
                    <m:den>
                      <m:r>
                        <w:rPr>
                          <w:rFonts w:ascii="Cambria Math" w:hAnsi="Cambria Math" w:cs="Times New Roman"/>
                          <w:sz w:val="24"/>
                        </w:rPr>
                        <m:t>4</m:t>
                      </m:r>
                      <m:sSup>
                        <m:sSupPr>
                          <m:ctrlPr>
                            <w:rPr>
                              <w:rFonts w:ascii="Cambria Math" w:hAnsi="Cambria Math" w:cs="Times New Roman"/>
                              <w:i/>
                              <w:sz w:val="24"/>
                            </w:rPr>
                          </m:ctrlPr>
                        </m:sSupPr>
                        <m:e>
                          <m:r>
                            <w:rPr>
                              <w:rFonts w:ascii="Cambria Math" w:hAnsi="Cambria Math" w:cs="Times New Roman"/>
                              <w:sz w:val="24"/>
                            </w:rPr>
                            <m:t>(x)</m:t>
                          </m:r>
                        </m:e>
                        <m:sup>
                          <m:r>
                            <w:rPr>
                              <w:rFonts w:ascii="Cambria Math" w:hAnsi="Cambria Math" w:cs="Times New Roman"/>
                              <w:sz w:val="24"/>
                            </w:rPr>
                            <m:t>2</m:t>
                          </m:r>
                        </m:sup>
                      </m:sSup>
                    </m:den>
                  </m:f>
                  <m:r>
                    <w:rPr>
                      <w:rFonts w:ascii="Cambria Math" w:hAnsi="Cambria Math" w:cs="Times New Roman"/>
                      <w:sz w:val="24"/>
                    </w:rPr>
                    <m:t>)</m:t>
                  </m:r>
                </m:e>
                <m:sup>
                  <m:r>
                    <w:rPr>
                      <w:rFonts w:ascii="Cambria Math" w:hAnsi="Cambria Math" w:cs="Times New Roman"/>
                      <w:sz w:val="24"/>
                    </w:rPr>
                    <m:t>0.5</m:t>
                  </m:r>
                </m:sup>
              </m:sSup>
            </m:oMath>
            <w:r>
              <w:rPr>
                <w:rFonts w:eastAsiaTheme="minorEastAsia" w:cs="Times New Roman"/>
                <w:sz w:val="24"/>
              </w:rPr>
              <w:t>=</w:t>
            </w:r>
          </w:p>
        </w:tc>
      </w:tr>
      <w:tr w:rsidR="00206BC9" w:rsidRPr="007F1CBD" w14:paraId="57409ADB" w14:textId="77777777" w:rsidTr="00206BC9">
        <w:trPr>
          <w:trHeight w:val="864"/>
        </w:trPr>
        <w:tc>
          <w:tcPr>
            <w:tcW w:w="2516" w:type="dxa"/>
            <w:tcBorders>
              <w:top w:val="nil"/>
              <w:bottom w:val="nil"/>
            </w:tcBorders>
          </w:tcPr>
          <w:p w14:paraId="1EFBBBED" w14:textId="79233536" w:rsidR="00206BC9" w:rsidRPr="007F1CBD" w:rsidRDefault="00000000" w:rsidP="00206BC9">
            <w:pPr>
              <w:pStyle w:val="TableParagraph"/>
              <w:ind w:left="155"/>
              <w:jc w:val="center"/>
              <w:rPr>
                <w:rFonts w:cs="Times New Roman"/>
                <w:sz w:val="24"/>
              </w:rPr>
            </w:pPr>
            <m:oMath>
              <m:f>
                <m:fPr>
                  <m:ctrlPr>
                    <w:rPr>
                      <w:rFonts w:ascii="Cambria Math" w:hAnsi="Cambria Math" w:cs="Times New Roman"/>
                      <w:i/>
                      <w:sz w:val="24"/>
                    </w:rPr>
                  </m:ctrlPr>
                </m:fPr>
                <m:num>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5</m:t>
                          </m:r>
                        </m:e>
                        <m:sup>
                          <m:r>
                            <w:rPr>
                              <w:rFonts w:ascii="Cambria Math" w:hAnsi="Cambria Math" w:cs="Times New Roman"/>
                              <w:sz w:val="24"/>
                            </w:rPr>
                            <m:t>0.5</m:t>
                          </m:r>
                        </m:sup>
                      </m:sSup>
                      <m:r>
                        <w:rPr>
                          <w:rFonts w:ascii="Cambria Math" w:hAnsi="Cambria Math" w:cs="Times New Roman"/>
                          <w:sz w:val="24"/>
                        </w:rPr>
                        <m:t>(3)</m:t>
                      </m:r>
                    </m:e>
                    <m:sup>
                      <m:r>
                        <w:rPr>
                          <w:rFonts w:ascii="Cambria Math" w:hAnsi="Cambria Math" w:cs="Times New Roman"/>
                          <w:sz w:val="24"/>
                        </w:rPr>
                        <m:t>4∙0.5</m:t>
                      </m:r>
                    </m:sup>
                  </m:sSup>
                </m:num>
                <m:den>
                  <m:sSup>
                    <m:sSupPr>
                      <m:ctrlPr>
                        <w:rPr>
                          <w:rFonts w:ascii="Cambria Math" w:hAnsi="Cambria Math" w:cs="Times New Roman"/>
                          <w:i/>
                          <w:sz w:val="24"/>
                        </w:rPr>
                      </m:ctrlPr>
                    </m:sSupPr>
                    <m:e>
                      <m:r>
                        <w:rPr>
                          <w:rFonts w:ascii="Cambria Math" w:hAnsi="Cambria Math" w:cs="Times New Roman"/>
                          <w:sz w:val="24"/>
                        </w:rPr>
                        <m:t>4</m:t>
                      </m:r>
                    </m:e>
                    <m:sup>
                      <m:r>
                        <w:rPr>
                          <w:rFonts w:ascii="Cambria Math" w:hAnsi="Cambria Math" w:cs="Times New Roman"/>
                          <w:sz w:val="24"/>
                        </w:rPr>
                        <m:t>0.5</m:t>
                      </m:r>
                    </m:sup>
                  </m:sSup>
                  <m:sSup>
                    <m:sSupPr>
                      <m:ctrlPr>
                        <w:rPr>
                          <w:rFonts w:ascii="Cambria Math" w:hAnsi="Cambria Math" w:cs="Times New Roman"/>
                          <w:i/>
                          <w:sz w:val="24"/>
                        </w:rPr>
                      </m:ctrlPr>
                    </m:sSupPr>
                    <m:e>
                      <m:r>
                        <w:rPr>
                          <w:rFonts w:ascii="Cambria Math" w:hAnsi="Cambria Math" w:cs="Times New Roman"/>
                          <w:sz w:val="24"/>
                        </w:rPr>
                        <m:t>(3)</m:t>
                      </m:r>
                    </m:e>
                    <m:sup>
                      <m:r>
                        <w:rPr>
                          <w:rFonts w:ascii="Cambria Math" w:hAnsi="Cambria Math" w:cs="Times New Roman"/>
                          <w:sz w:val="24"/>
                        </w:rPr>
                        <m:t>2∙0.5</m:t>
                      </m:r>
                    </m:sup>
                  </m:sSup>
                </m:den>
              </m:f>
              <m:r>
                <w:rPr>
                  <w:rFonts w:ascii="Cambria Math" w:hAnsi="Cambria Math" w:cs="Times New Roman"/>
                  <w:sz w:val="24"/>
                </w:rPr>
                <m:t xml:space="preserve"> </m:t>
              </m:r>
            </m:oMath>
            <w:r w:rsidR="00206BC9">
              <w:rPr>
                <w:rFonts w:eastAsiaTheme="minorEastAsia" w:cs="Times New Roman"/>
                <w:sz w:val="24"/>
              </w:rPr>
              <w:t>=</w:t>
            </w:r>
          </w:p>
        </w:tc>
        <w:tc>
          <w:tcPr>
            <w:tcW w:w="2341" w:type="dxa"/>
            <w:tcBorders>
              <w:top w:val="nil"/>
              <w:bottom w:val="nil"/>
            </w:tcBorders>
          </w:tcPr>
          <w:p w14:paraId="5A7F0DC8" w14:textId="431E9236" w:rsidR="00206BC9" w:rsidRPr="007F1CBD" w:rsidRDefault="00000000" w:rsidP="00920C20">
            <w:pPr>
              <w:pStyle w:val="TableParagraph"/>
              <w:ind w:left="158"/>
              <w:jc w:val="center"/>
              <w:rPr>
                <w:rFonts w:eastAsia="Cambria Math" w:cs="Times New Roman"/>
                <w:sz w:val="24"/>
              </w:rPr>
            </w:pPr>
            <m:oMath>
              <m:f>
                <m:fPr>
                  <m:ctrlPr>
                    <w:rPr>
                      <w:rFonts w:ascii="Cambria Math" w:hAnsi="Cambria Math" w:cs="Times New Roman"/>
                      <w:i/>
                      <w:sz w:val="24"/>
                    </w:rPr>
                  </m:ctrlPr>
                </m:fPr>
                <m:num>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5</m:t>
                          </m:r>
                        </m:e>
                        <m:sup>
                          <m:r>
                            <w:rPr>
                              <w:rFonts w:ascii="Cambria Math" w:hAnsi="Cambria Math" w:cs="Times New Roman"/>
                              <w:sz w:val="24"/>
                            </w:rPr>
                            <m:t>0.5</m:t>
                          </m:r>
                        </m:sup>
                      </m:sSup>
                      <m:r>
                        <w:rPr>
                          <w:rFonts w:ascii="Cambria Math" w:hAnsi="Cambria Math" w:cs="Times New Roman"/>
                          <w:sz w:val="24"/>
                        </w:rPr>
                        <m:t>(x)</m:t>
                      </m:r>
                    </m:e>
                    <m:sup>
                      <m:r>
                        <w:rPr>
                          <w:rFonts w:ascii="Cambria Math" w:hAnsi="Cambria Math" w:cs="Times New Roman"/>
                          <w:sz w:val="24"/>
                        </w:rPr>
                        <m:t>4∙0.5</m:t>
                      </m:r>
                    </m:sup>
                  </m:sSup>
                </m:num>
                <m:den>
                  <m:sSup>
                    <m:sSupPr>
                      <m:ctrlPr>
                        <w:rPr>
                          <w:rFonts w:ascii="Cambria Math" w:hAnsi="Cambria Math" w:cs="Times New Roman"/>
                          <w:i/>
                          <w:sz w:val="24"/>
                        </w:rPr>
                      </m:ctrlPr>
                    </m:sSupPr>
                    <m:e>
                      <m:r>
                        <w:rPr>
                          <w:rFonts w:ascii="Cambria Math" w:hAnsi="Cambria Math" w:cs="Times New Roman"/>
                          <w:sz w:val="24"/>
                        </w:rPr>
                        <m:t>4</m:t>
                      </m:r>
                    </m:e>
                    <m:sup>
                      <m:r>
                        <w:rPr>
                          <w:rFonts w:ascii="Cambria Math" w:hAnsi="Cambria Math" w:cs="Times New Roman"/>
                          <w:sz w:val="24"/>
                        </w:rPr>
                        <m:t>0.5</m:t>
                      </m:r>
                    </m:sup>
                  </m:sSup>
                  <m:sSup>
                    <m:sSupPr>
                      <m:ctrlPr>
                        <w:rPr>
                          <w:rFonts w:ascii="Cambria Math" w:hAnsi="Cambria Math" w:cs="Times New Roman"/>
                          <w:i/>
                          <w:sz w:val="24"/>
                        </w:rPr>
                      </m:ctrlPr>
                    </m:sSupPr>
                    <m:e>
                      <m:r>
                        <w:rPr>
                          <w:rFonts w:ascii="Cambria Math" w:hAnsi="Cambria Math" w:cs="Times New Roman"/>
                          <w:sz w:val="24"/>
                        </w:rPr>
                        <m:t>(x)</m:t>
                      </m:r>
                    </m:e>
                    <m:sup>
                      <m:r>
                        <w:rPr>
                          <w:rFonts w:ascii="Cambria Math" w:hAnsi="Cambria Math" w:cs="Times New Roman"/>
                          <w:sz w:val="24"/>
                        </w:rPr>
                        <m:t>2∙0.5</m:t>
                      </m:r>
                    </m:sup>
                  </m:sSup>
                </m:den>
              </m:f>
              <m:r>
                <w:rPr>
                  <w:rFonts w:ascii="Cambria Math" w:hAnsi="Cambria Math" w:cs="Times New Roman"/>
                  <w:sz w:val="24"/>
                </w:rPr>
                <m:t xml:space="preserve"> </m:t>
              </m:r>
            </m:oMath>
            <w:r w:rsidR="00206BC9">
              <w:rPr>
                <w:rFonts w:eastAsiaTheme="minorEastAsia" w:cs="Times New Roman"/>
                <w:sz w:val="24"/>
              </w:rPr>
              <w:t>=</w:t>
            </w:r>
          </w:p>
        </w:tc>
      </w:tr>
      <w:tr w:rsidR="00206BC9" w:rsidRPr="007F1CBD" w14:paraId="13C3F167" w14:textId="77777777" w:rsidTr="00206BC9">
        <w:trPr>
          <w:trHeight w:val="864"/>
        </w:trPr>
        <w:tc>
          <w:tcPr>
            <w:tcW w:w="2516" w:type="dxa"/>
            <w:tcBorders>
              <w:top w:val="nil"/>
              <w:bottom w:val="nil"/>
            </w:tcBorders>
          </w:tcPr>
          <w:p w14:paraId="5BA2A22C" w14:textId="56BD4D5B" w:rsidR="00206BC9" w:rsidRPr="007F1CBD" w:rsidRDefault="00000000" w:rsidP="00206BC9">
            <w:pPr>
              <w:pStyle w:val="TableParagraph"/>
              <w:ind w:left="158"/>
              <w:jc w:val="center"/>
              <w:rPr>
                <w:rFonts w:cs="Times New Roman"/>
                <w:sz w:val="24"/>
              </w:rPr>
            </w:pPr>
            <m:oMath>
              <m:f>
                <m:fPr>
                  <m:ctrlPr>
                    <w:rPr>
                      <w:rFonts w:ascii="Cambria Math" w:hAnsi="Cambria Math" w:cs="Times New Roman"/>
                      <w:i/>
                      <w:sz w:val="24"/>
                    </w:rPr>
                  </m:ctrlPr>
                </m:fPr>
                <m:num>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5</m:t>
                          </m:r>
                        </m:e>
                        <m:sup>
                          <m:r>
                            <w:rPr>
                              <w:rFonts w:ascii="Cambria Math" w:hAnsi="Cambria Math" w:cs="Times New Roman"/>
                              <w:sz w:val="24"/>
                            </w:rPr>
                            <m:t>0.5</m:t>
                          </m:r>
                        </m:sup>
                      </m:sSup>
                      <m:r>
                        <w:rPr>
                          <w:rFonts w:ascii="Cambria Math" w:hAnsi="Cambria Math" w:cs="Times New Roman"/>
                          <w:sz w:val="24"/>
                        </w:rPr>
                        <m:t>(3)</m:t>
                      </m:r>
                    </m:e>
                    <m:sup>
                      <m:r>
                        <w:rPr>
                          <w:rFonts w:ascii="Cambria Math" w:hAnsi="Cambria Math" w:cs="Times New Roman"/>
                          <w:sz w:val="24"/>
                        </w:rPr>
                        <m:t>2</m:t>
                      </m:r>
                    </m:sup>
                  </m:sSup>
                </m:num>
                <m:den>
                  <m:r>
                    <w:rPr>
                      <w:rFonts w:ascii="Cambria Math" w:hAnsi="Cambria Math" w:cs="Times New Roman"/>
                      <w:sz w:val="24"/>
                    </w:rPr>
                    <m:t>2</m:t>
                  </m:r>
                  <m:sSup>
                    <m:sSupPr>
                      <m:ctrlPr>
                        <w:rPr>
                          <w:rFonts w:ascii="Cambria Math" w:hAnsi="Cambria Math" w:cs="Times New Roman"/>
                          <w:i/>
                          <w:sz w:val="24"/>
                        </w:rPr>
                      </m:ctrlPr>
                    </m:sSupPr>
                    <m:e>
                      <m:r>
                        <w:rPr>
                          <w:rFonts w:ascii="Cambria Math" w:hAnsi="Cambria Math" w:cs="Times New Roman"/>
                          <w:sz w:val="24"/>
                        </w:rPr>
                        <m:t>(3)</m:t>
                      </m:r>
                    </m:e>
                    <m:sup>
                      <m:r>
                        <w:rPr>
                          <w:rFonts w:ascii="Cambria Math" w:hAnsi="Cambria Math" w:cs="Times New Roman"/>
                          <w:sz w:val="24"/>
                        </w:rPr>
                        <m:t>1</m:t>
                      </m:r>
                    </m:sup>
                  </m:sSup>
                </m:den>
              </m:f>
            </m:oMath>
            <w:r w:rsidR="00206BC9">
              <w:rPr>
                <w:rFonts w:eastAsiaTheme="minorEastAsia" w:cs="Times New Roman"/>
                <w:sz w:val="24"/>
              </w:rPr>
              <w:t xml:space="preserve"> =</w:t>
            </w:r>
          </w:p>
        </w:tc>
        <w:tc>
          <w:tcPr>
            <w:tcW w:w="2341" w:type="dxa"/>
            <w:tcBorders>
              <w:top w:val="nil"/>
              <w:bottom w:val="nil"/>
            </w:tcBorders>
          </w:tcPr>
          <w:p w14:paraId="3A52C107" w14:textId="492C7084" w:rsidR="00206BC9" w:rsidRPr="007F1CBD" w:rsidRDefault="00000000" w:rsidP="00920C20">
            <w:pPr>
              <w:pStyle w:val="TableParagraph"/>
              <w:ind w:left="158"/>
              <w:jc w:val="center"/>
              <w:rPr>
                <w:rFonts w:eastAsia="Cambria Math" w:cs="Times New Roman"/>
                <w:sz w:val="24"/>
              </w:rPr>
            </w:pPr>
            <m:oMath>
              <m:f>
                <m:fPr>
                  <m:ctrlPr>
                    <w:rPr>
                      <w:rFonts w:ascii="Cambria Math" w:hAnsi="Cambria Math" w:cs="Times New Roman"/>
                      <w:i/>
                      <w:sz w:val="24"/>
                    </w:rPr>
                  </m:ctrlPr>
                </m:fPr>
                <m:num>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5</m:t>
                          </m:r>
                        </m:e>
                        <m:sup>
                          <m:r>
                            <w:rPr>
                              <w:rFonts w:ascii="Cambria Math" w:hAnsi="Cambria Math" w:cs="Times New Roman"/>
                              <w:sz w:val="24"/>
                            </w:rPr>
                            <m:t>0.5</m:t>
                          </m:r>
                        </m:sup>
                      </m:sSup>
                      <m:r>
                        <w:rPr>
                          <w:rFonts w:ascii="Cambria Math" w:hAnsi="Cambria Math" w:cs="Times New Roman"/>
                          <w:sz w:val="24"/>
                        </w:rPr>
                        <m:t>(x)</m:t>
                      </m:r>
                    </m:e>
                    <m:sup>
                      <m:r>
                        <w:rPr>
                          <w:rFonts w:ascii="Cambria Math" w:hAnsi="Cambria Math" w:cs="Times New Roman"/>
                          <w:sz w:val="24"/>
                        </w:rPr>
                        <m:t>2</m:t>
                      </m:r>
                    </m:sup>
                  </m:sSup>
                </m:num>
                <m:den>
                  <m:r>
                    <w:rPr>
                      <w:rFonts w:ascii="Cambria Math" w:hAnsi="Cambria Math" w:cs="Times New Roman"/>
                      <w:sz w:val="24"/>
                    </w:rPr>
                    <m:t>2</m:t>
                  </m:r>
                  <m:sSup>
                    <m:sSupPr>
                      <m:ctrlPr>
                        <w:rPr>
                          <w:rFonts w:ascii="Cambria Math" w:hAnsi="Cambria Math" w:cs="Times New Roman"/>
                          <w:i/>
                          <w:sz w:val="24"/>
                        </w:rPr>
                      </m:ctrlPr>
                    </m:sSupPr>
                    <m:e>
                      <m:r>
                        <w:rPr>
                          <w:rFonts w:ascii="Cambria Math" w:hAnsi="Cambria Math" w:cs="Times New Roman"/>
                          <w:sz w:val="24"/>
                        </w:rPr>
                        <m:t>(x)</m:t>
                      </m:r>
                    </m:e>
                    <m:sup>
                      <m:r>
                        <w:rPr>
                          <w:rFonts w:ascii="Cambria Math" w:hAnsi="Cambria Math" w:cs="Times New Roman"/>
                          <w:sz w:val="24"/>
                        </w:rPr>
                        <m:t>1</m:t>
                      </m:r>
                    </m:sup>
                  </m:sSup>
                </m:den>
              </m:f>
            </m:oMath>
            <w:r w:rsidR="00206BC9">
              <w:rPr>
                <w:rFonts w:eastAsiaTheme="minorEastAsia" w:cs="Times New Roman"/>
                <w:sz w:val="24"/>
              </w:rPr>
              <w:t xml:space="preserve"> =</w:t>
            </w:r>
          </w:p>
        </w:tc>
      </w:tr>
      <w:tr w:rsidR="00206BC9" w:rsidRPr="007F1CBD" w14:paraId="7A5D94F9" w14:textId="77777777" w:rsidTr="00206BC9">
        <w:trPr>
          <w:trHeight w:val="864"/>
        </w:trPr>
        <w:tc>
          <w:tcPr>
            <w:tcW w:w="2516" w:type="dxa"/>
            <w:tcBorders>
              <w:top w:val="nil"/>
              <w:bottom w:val="nil"/>
            </w:tcBorders>
          </w:tcPr>
          <w:p w14:paraId="25E0ABDA" w14:textId="374D75E6" w:rsidR="00206BC9" w:rsidRPr="007F1CBD" w:rsidRDefault="00000000" w:rsidP="00206BC9">
            <w:pPr>
              <w:pStyle w:val="TableParagraph"/>
              <w:ind w:left="158"/>
              <w:jc w:val="center"/>
              <w:rPr>
                <w:rFonts w:cs="Times New Roman"/>
                <w:sz w:val="24"/>
              </w:rPr>
            </w:pPr>
            <m:oMath>
              <m:f>
                <m:fPr>
                  <m:ctrlPr>
                    <w:rPr>
                      <w:rFonts w:ascii="Cambria Math" w:hAnsi="Cambria Math" w:cs="Times New Roman"/>
                      <w:i/>
                      <w:sz w:val="24"/>
                    </w:rPr>
                  </m:ctrlPr>
                </m:fPr>
                <m:num>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5</m:t>
                          </m:r>
                        </m:e>
                        <m:sup>
                          <m:r>
                            <w:rPr>
                              <w:rFonts w:ascii="Cambria Math" w:hAnsi="Cambria Math" w:cs="Times New Roman"/>
                              <w:sz w:val="24"/>
                            </w:rPr>
                            <m:t>0.5</m:t>
                          </m:r>
                        </m:sup>
                      </m:sSup>
                      <m:r>
                        <w:rPr>
                          <w:rFonts w:ascii="Cambria Math" w:hAnsi="Cambria Math" w:cs="Times New Roman"/>
                          <w:sz w:val="24"/>
                        </w:rPr>
                        <m:t>(3</m:t>
                      </m:r>
                    </m:e>
                    <m:sup>
                      <m:r>
                        <w:rPr>
                          <w:rFonts w:ascii="Cambria Math" w:hAnsi="Cambria Math" w:cs="Times New Roman"/>
                          <w:sz w:val="24"/>
                        </w:rPr>
                        <m:t>2-1</m:t>
                      </m:r>
                    </m:sup>
                  </m:sSup>
                  <m:r>
                    <w:rPr>
                      <w:rFonts w:ascii="Cambria Math" w:hAnsi="Cambria Math" w:cs="Times New Roman"/>
                      <w:sz w:val="24"/>
                    </w:rPr>
                    <m:t>)</m:t>
                  </m:r>
                </m:num>
                <m:den>
                  <m:r>
                    <w:rPr>
                      <w:rFonts w:ascii="Cambria Math" w:hAnsi="Cambria Math" w:cs="Times New Roman"/>
                      <w:sz w:val="24"/>
                    </w:rPr>
                    <m:t>2</m:t>
                  </m:r>
                </m:den>
              </m:f>
              <m:r>
                <w:rPr>
                  <w:rFonts w:ascii="Cambria Math" w:hAnsi="Cambria Math" w:cs="Times New Roman"/>
                  <w:sz w:val="24"/>
                </w:rPr>
                <m:t xml:space="preserve"> </m:t>
              </m:r>
            </m:oMath>
            <w:r w:rsidR="00206BC9">
              <w:rPr>
                <w:rFonts w:eastAsiaTheme="minorEastAsia" w:cs="Times New Roman"/>
                <w:sz w:val="24"/>
              </w:rPr>
              <w:t>=</w:t>
            </w:r>
          </w:p>
        </w:tc>
        <w:tc>
          <w:tcPr>
            <w:tcW w:w="2341" w:type="dxa"/>
            <w:tcBorders>
              <w:top w:val="nil"/>
              <w:bottom w:val="nil"/>
            </w:tcBorders>
          </w:tcPr>
          <w:p w14:paraId="532CD7BF" w14:textId="21D5BB08" w:rsidR="00206BC9" w:rsidRPr="007F1CBD" w:rsidRDefault="00000000" w:rsidP="00920C20">
            <w:pPr>
              <w:pStyle w:val="TableParagraph"/>
              <w:ind w:left="158"/>
              <w:jc w:val="center"/>
              <w:rPr>
                <w:rFonts w:cs="Times New Roman"/>
                <w:sz w:val="24"/>
              </w:rPr>
            </w:pPr>
            <m:oMath>
              <m:f>
                <m:fPr>
                  <m:ctrlPr>
                    <w:rPr>
                      <w:rFonts w:ascii="Cambria Math" w:hAnsi="Cambria Math" w:cs="Times New Roman"/>
                      <w:i/>
                      <w:sz w:val="24"/>
                    </w:rPr>
                  </m:ctrlPr>
                </m:fPr>
                <m:num>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5</m:t>
                          </m:r>
                        </m:e>
                        <m:sup>
                          <m:r>
                            <w:rPr>
                              <w:rFonts w:ascii="Cambria Math" w:hAnsi="Cambria Math" w:cs="Times New Roman"/>
                              <w:sz w:val="24"/>
                            </w:rPr>
                            <m:t>0.5</m:t>
                          </m:r>
                        </m:sup>
                      </m:sSup>
                      <m:r>
                        <w:rPr>
                          <w:rFonts w:ascii="Cambria Math" w:hAnsi="Cambria Math" w:cs="Times New Roman"/>
                          <w:sz w:val="24"/>
                        </w:rPr>
                        <m:t>(x</m:t>
                      </m:r>
                    </m:e>
                    <m:sup>
                      <m:r>
                        <w:rPr>
                          <w:rFonts w:ascii="Cambria Math" w:hAnsi="Cambria Math" w:cs="Times New Roman"/>
                          <w:sz w:val="24"/>
                        </w:rPr>
                        <m:t>2-1</m:t>
                      </m:r>
                    </m:sup>
                  </m:sSup>
                  <m:r>
                    <w:rPr>
                      <w:rFonts w:ascii="Cambria Math" w:hAnsi="Cambria Math" w:cs="Times New Roman"/>
                      <w:sz w:val="24"/>
                    </w:rPr>
                    <m:t>)</m:t>
                  </m:r>
                </m:num>
                <m:den>
                  <m:r>
                    <w:rPr>
                      <w:rFonts w:ascii="Cambria Math" w:hAnsi="Cambria Math" w:cs="Times New Roman"/>
                      <w:sz w:val="24"/>
                    </w:rPr>
                    <m:t>2</m:t>
                  </m:r>
                </m:den>
              </m:f>
              <m:r>
                <w:rPr>
                  <w:rFonts w:ascii="Cambria Math" w:hAnsi="Cambria Math" w:cs="Times New Roman"/>
                  <w:sz w:val="24"/>
                </w:rPr>
                <m:t xml:space="preserve"> </m:t>
              </m:r>
            </m:oMath>
            <w:r w:rsidR="00206BC9">
              <w:rPr>
                <w:rFonts w:eastAsiaTheme="minorEastAsia" w:cs="Times New Roman"/>
                <w:sz w:val="24"/>
              </w:rPr>
              <w:t>=</w:t>
            </w:r>
          </w:p>
        </w:tc>
      </w:tr>
      <w:tr w:rsidR="00206BC9" w:rsidRPr="007F1CBD" w14:paraId="2098D4C4" w14:textId="77777777" w:rsidTr="00206BC9">
        <w:trPr>
          <w:trHeight w:val="864"/>
        </w:trPr>
        <w:tc>
          <w:tcPr>
            <w:tcW w:w="2516" w:type="dxa"/>
            <w:tcBorders>
              <w:top w:val="nil"/>
              <w:bottom w:val="nil"/>
            </w:tcBorders>
          </w:tcPr>
          <w:p w14:paraId="31B0CA3A" w14:textId="77777777" w:rsidR="00206BC9" w:rsidRDefault="00000000" w:rsidP="00206BC9">
            <w:pPr>
              <w:pStyle w:val="TableParagraph"/>
              <w:ind w:left="155"/>
              <w:jc w:val="center"/>
              <w:rPr>
                <w:rFonts w:eastAsiaTheme="minorEastAsia" w:cs="Times New Roman"/>
                <w:sz w:val="24"/>
              </w:rPr>
            </w:pPr>
            <m:oMath>
              <m:f>
                <m:fPr>
                  <m:ctrlPr>
                    <w:rPr>
                      <w:rFonts w:ascii="Cambria Math" w:hAnsi="Cambria Math" w:cs="Times New Roman"/>
                      <w:i/>
                      <w:sz w:val="24"/>
                    </w:rPr>
                  </m:ctrlPr>
                </m:fPr>
                <m:num>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5</m:t>
                          </m:r>
                        </m:e>
                        <m:sup>
                          <m:r>
                            <w:rPr>
                              <w:rFonts w:ascii="Cambria Math" w:hAnsi="Cambria Math" w:cs="Times New Roman"/>
                              <w:sz w:val="24"/>
                            </w:rPr>
                            <m:t>0.5</m:t>
                          </m:r>
                        </m:sup>
                      </m:sSup>
                      <m:r>
                        <w:rPr>
                          <w:rFonts w:ascii="Cambria Math" w:hAnsi="Cambria Math" w:cs="Times New Roman"/>
                          <w:sz w:val="24"/>
                        </w:rPr>
                        <m:t>(3</m:t>
                      </m:r>
                    </m:e>
                    <m:sup>
                      <m:r>
                        <w:rPr>
                          <w:rFonts w:ascii="Cambria Math" w:hAnsi="Cambria Math" w:cs="Times New Roman"/>
                          <w:sz w:val="24"/>
                        </w:rPr>
                        <m:t>1</m:t>
                      </m:r>
                    </m:sup>
                  </m:sSup>
                  <m:r>
                    <w:rPr>
                      <w:rFonts w:ascii="Cambria Math" w:hAnsi="Cambria Math" w:cs="Times New Roman"/>
                      <w:sz w:val="24"/>
                    </w:rPr>
                    <m:t>)</m:t>
                  </m:r>
                </m:num>
                <m:den>
                  <m:r>
                    <w:rPr>
                      <w:rFonts w:ascii="Cambria Math" w:hAnsi="Cambria Math" w:cs="Times New Roman"/>
                      <w:sz w:val="24"/>
                    </w:rPr>
                    <m:t>2</m:t>
                  </m:r>
                </m:den>
              </m:f>
              <m:r>
                <w:rPr>
                  <w:rFonts w:ascii="Cambria Math" w:hAnsi="Cambria Math" w:cs="Times New Roman"/>
                  <w:sz w:val="24"/>
                </w:rPr>
                <m:t xml:space="preserve"> </m:t>
              </m:r>
            </m:oMath>
            <w:r w:rsidR="00206BC9">
              <w:rPr>
                <w:rFonts w:eastAsiaTheme="minorEastAsia" w:cs="Times New Roman"/>
                <w:sz w:val="24"/>
              </w:rPr>
              <w:t>=</w:t>
            </w:r>
          </w:p>
          <w:p w14:paraId="2ADA2712" w14:textId="77777777" w:rsidR="00206BC9" w:rsidRPr="00206BC9" w:rsidRDefault="00206BC9" w:rsidP="00206BC9">
            <w:pPr>
              <w:pStyle w:val="TableParagraph"/>
              <w:ind w:left="155"/>
              <w:jc w:val="center"/>
              <w:rPr>
                <w:rFonts w:eastAsiaTheme="minorEastAsia" w:cs="Times New Roman"/>
                <w:sz w:val="24"/>
              </w:rPr>
            </w:pPr>
          </w:p>
          <w:p w14:paraId="5A9792D6" w14:textId="664AEC75" w:rsidR="00206BC9" w:rsidRPr="007F1CBD" w:rsidRDefault="00000000" w:rsidP="00206BC9">
            <w:pPr>
              <w:pStyle w:val="TableParagraph"/>
              <w:ind w:left="158"/>
              <w:jc w:val="center"/>
              <w:rPr>
                <w:rFonts w:cs="Times New Roman"/>
                <w:sz w:val="24"/>
              </w:rPr>
            </w:pPr>
            <m:oMath>
              <m:f>
                <m:fPr>
                  <m:ctrlPr>
                    <w:rPr>
                      <w:rFonts w:ascii="Cambria Math" w:hAnsi="Cambria Math" w:cs="Times New Roman"/>
                      <w:i/>
                      <w:sz w:val="24"/>
                    </w:rPr>
                  </m:ctrlPr>
                </m:fPr>
                <m:num>
                  <m:r>
                    <w:rPr>
                      <w:rFonts w:ascii="Cambria Math" w:hAnsi="Cambria Math" w:cs="Times New Roman"/>
                      <w:sz w:val="24"/>
                    </w:rPr>
                    <m:t>3√5</m:t>
                  </m:r>
                </m:num>
                <m:den>
                  <m:r>
                    <w:rPr>
                      <w:rFonts w:ascii="Cambria Math" w:hAnsi="Cambria Math" w:cs="Times New Roman"/>
                      <w:sz w:val="24"/>
                    </w:rPr>
                    <m:t>2</m:t>
                  </m:r>
                </m:den>
              </m:f>
              <m:r>
                <w:rPr>
                  <w:rFonts w:ascii="Cambria Math" w:hAnsi="Cambria Math" w:cs="Times New Roman"/>
                  <w:sz w:val="24"/>
                </w:rPr>
                <m:t xml:space="preserve"> </m:t>
              </m:r>
            </m:oMath>
            <w:r w:rsidR="00206BC9">
              <w:rPr>
                <w:rFonts w:eastAsiaTheme="minorEastAsia" w:cs="Times New Roman"/>
                <w:sz w:val="24"/>
              </w:rPr>
              <w:t>=</w:t>
            </w:r>
          </w:p>
        </w:tc>
        <w:tc>
          <w:tcPr>
            <w:tcW w:w="2341" w:type="dxa"/>
            <w:tcBorders>
              <w:top w:val="nil"/>
              <w:bottom w:val="nil"/>
            </w:tcBorders>
          </w:tcPr>
          <w:p w14:paraId="119A5259" w14:textId="6158B4B1" w:rsidR="00206BC9" w:rsidRDefault="00000000" w:rsidP="00920C20">
            <w:pPr>
              <w:pStyle w:val="TableParagraph"/>
              <w:ind w:left="158"/>
              <w:jc w:val="center"/>
              <w:rPr>
                <w:rFonts w:eastAsiaTheme="minorEastAsia" w:cs="Times New Roman"/>
                <w:sz w:val="24"/>
              </w:rPr>
            </w:pPr>
            <m:oMath>
              <m:f>
                <m:fPr>
                  <m:ctrlPr>
                    <w:rPr>
                      <w:rFonts w:ascii="Cambria Math" w:hAnsi="Cambria Math" w:cs="Times New Roman"/>
                      <w:i/>
                      <w:sz w:val="24"/>
                    </w:rPr>
                  </m:ctrlPr>
                </m:fPr>
                <m:num>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5</m:t>
                          </m:r>
                        </m:e>
                        <m:sup>
                          <m:r>
                            <w:rPr>
                              <w:rFonts w:ascii="Cambria Math" w:hAnsi="Cambria Math" w:cs="Times New Roman"/>
                              <w:sz w:val="24"/>
                            </w:rPr>
                            <m:t>0.5</m:t>
                          </m:r>
                        </m:sup>
                      </m:sSup>
                      <m:r>
                        <w:rPr>
                          <w:rFonts w:ascii="Cambria Math" w:hAnsi="Cambria Math" w:cs="Times New Roman"/>
                          <w:sz w:val="24"/>
                        </w:rPr>
                        <m:t>(x</m:t>
                      </m:r>
                    </m:e>
                    <m:sup>
                      <m:r>
                        <w:rPr>
                          <w:rFonts w:ascii="Cambria Math" w:hAnsi="Cambria Math" w:cs="Times New Roman"/>
                          <w:sz w:val="24"/>
                        </w:rPr>
                        <m:t>1</m:t>
                      </m:r>
                    </m:sup>
                  </m:sSup>
                  <m:r>
                    <w:rPr>
                      <w:rFonts w:ascii="Cambria Math" w:hAnsi="Cambria Math" w:cs="Times New Roman"/>
                      <w:sz w:val="24"/>
                    </w:rPr>
                    <m:t>)</m:t>
                  </m:r>
                </m:num>
                <m:den>
                  <m:r>
                    <w:rPr>
                      <w:rFonts w:ascii="Cambria Math" w:hAnsi="Cambria Math" w:cs="Times New Roman"/>
                      <w:sz w:val="24"/>
                    </w:rPr>
                    <m:t>2</m:t>
                  </m:r>
                </m:den>
              </m:f>
              <m:r>
                <w:rPr>
                  <w:rFonts w:ascii="Cambria Math" w:hAnsi="Cambria Math" w:cs="Times New Roman"/>
                  <w:sz w:val="24"/>
                </w:rPr>
                <m:t xml:space="preserve"> </m:t>
              </m:r>
            </m:oMath>
            <w:r w:rsidR="00206BC9">
              <w:rPr>
                <w:rFonts w:eastAsiaTheme="minorEastAsia" w:cs="Times New Roman"/>
                <w:sz w:val="24"/>
              </w:rPr>
              <w:t>=</w:t>
            </w:r>
          </w:p>
          <w:p w14:paraId="6855CF16" w14:textId="77777777" w:rsidR="00206BC9" w:rsidRPr="00206BC9" w:rsidRDefault="00206BC9" w:rsidP="00920C20">
            <w:pPr>
              <w:pStyle w:val="TableParagraph"/>
              <w:ind w:left="158"/>
              <w:jc w:val="center"/>
              <w:rPr>
                <w:rFonts w:eastAsiaTheme="minorEastAsia" w:cs="Times New Roman"/>
                <w:sz w:val="24"/>
              </w:rPr>
            </w:pPr>
          </w:p>
          <w:p w14:paraId="33A373A8" w14:textId="0C3CDBCF" w:rsidR="00206BC9" w:rsidRPr="007F1CBD" w:rsidRDefault="00000000" w:rsidP="00920C20">
            <w:pPr>
              <w:pStyle w:val="TableParagraph"/>
              <w:ind w:left="158"/>
              <w:jc w:val="center"/>
              <w:rPr>
                <w:rFonts w:cs="Times New Roman"/>
                <w:sz w:val="24"/>
              </w:rPr>
            </w:pPr>
            <m:oMath>
              <m:f>
                <m:fPr>
                  <m:ctrlPr>
                    <w:rPr>
                      <w:rFonts w:ascii="Cambria Math" w:hAnsi="Cambria Math" w:cs="Times New Roman"/>
                      <w:i/>
                      <w:sz w:val="24"/>
                    </w:rPr>
                  </m:ctrlPr>
                </m:fPr>
                <m:num>
                  <m:r>
                    <w:rPr>
                      <w:rFonts w:ascii="Cambria Math" w:hAnsi="Cambria Math" w:cs="Times New Roman"/>
                      <w:sz w:val="24"/>
                    </w:rPr>
                    <m:t>x√5</m:t>
                  </m:r>
                </m:num>
                <m:den>
                  <m:r>
                    <w:rPr>
                      <w:rFonts w:ascii="Cambria Math" w:hAnsi="Cambria Math" w:cs="Times New Roman"/>
                      <w:sz w:val="24"/>
                    </w:rPr>
                    <m:t>2</m:t>
                  </m:r>
                </m:den>
              </m:f>
              <m:r>
                <w:rPr>
                  <w:rFonts w:ascii="Cambria Math" w:hAnsi="Cambria Math" w:cs="Times New Roman"/>
                  <w:sz w:val="24"/>
                </w:rPr>
                <m:t xml:space="preserve"> </m:t>
              </m:r>
            </m:oMath>
            <w:r w:rsidR="00206BC9">
              <w:rPr>
                <w:rFonts w:eastAsiaTheme="minorEastAsia" w:cs="Times New Roman"/>
                <w:sz w:val="24"/>
              </w:rPr>
              <w:t>=</w:t>
            </w:r>
          </w:p>
        </w:tc>
      </w:tr>
      <w:tr w:rsidR="00206BC9" w:rsidRPr="007F1CBD" w14:paraId="4E2306A0" w14:textId="77777777" w:rsidTr="00920C20">
        <w:trPr>
          <w:trHeight w:val="126"/>
        </w:trPr>
        <w:tc>
          <w:tcPr>
            <w:tcW w:w="2516" w:type="dxa"/>
            <w:tcBorders>
              <w:top w:val="nil"/>
            </w:tcBorders>
          </w:tcPr>
          <w:p w14:paraId="2C394B9D" w14:textId="45232C0D" w:rsidR="00206BC9" w:rsidRPr="007F1CBD" w:rsidRDefault="00206BC9" w:rsidP="00920C20">
            <w:pPr>
              <w:pStyle w:val="TableParagraph"/>
              <w:spacing w:after="240"/>
              <w:ind w:left="155"/>
              <w:jc w:val="center"/>
              <w:rPr>
                <w:rFonts w:cs="Times New Roman"/>
                <w:sz w:val="24"/>
              </w:rPr>
            </w:pPr>
          </w:p>
        </w:tc>
        <w:tc>
          <w:tcPr>
            <w:tcW w:w="2341" w:type="dxa"/>
            <w:tcBorders>
              <w:top w:val="nil"/>
            </w:tcBorders>
          </w:tcPr>
          <w:p w14:paraId="6654613B" w14:textId="5D64E31D" w:rsidR="00206BC9" w:rsidRPr="007F1CBD" w:rsidRDefault="00206BC9" w:rsidP="00920C20">
            <w:pPr>
              <w:pStyle w:val="TableParagraph"/>
              <w:ind w:left="158"/>
              <w:jc w:val="center"/>
              <w:rPr>
                <w:rFonts w:cs="Times New Roman"/>
                <w:sz w:val="24"/>
              </w:rPr>
            </w:pPr>
          </w:p>
        </w:tc>
      </w:tr>
    </w:tbl>
    <w:p w14:paraId="72AAA41F" w14:textId="5C86ACB3" w:rsidR="008A3346" w:rsidRPr="007F1CBD" w:rsidRDefault="008A3346" w:rsidP="00920C20">
      <w:pPr>
        <w:pStyle w:val="TableParagraph"/>
        <w:numPr>
          <w:ilvl w:val="0"/>
          <w:numId w:val="47"/>
        </w:numPr>
        <w:tabs>
          <w:tab w:val="left" w:pos="734"/>
        </w:tabs>
        <w:autoSpaceDE w:val="0"/>
        <w:autoSpaceDN w:val="0"/>
        <w:spacing w:before="240"/>
        <w:rPr>
          <w:rFonts w:cs="Times New Roman"/>
          <w:sz w:val="24"/>
        </w:rPr>
      </w:pPr>
      <w:r w:rsidRPr="007F1CBD">
        <w:rPr>
          <w:rFonts w:cs="Times New Roman"/>
          <w:sz w:val="24"/>
        </w:rPr>
        <w:t>Teacher</w:t>
      </w:r>
      <w:r w:rsidRPr="007F1CBD">
        <w:rPr>
          <w:rFonts w:cs="Times New Roman"/>
          <w:spacing w:val="-3"/>
          <w:sz w:val="24"/>
        </w:rPr>
        <w:t xml:space="preserve"> </w:t>
      </w:r>
      <w:r w:rsidRPr="007F1CBD">
        <w:rPr>
          <w:rFonts w:cs="Times New Roman"/>
          <w:sz w:val="24"/>
        </w:rPr>
        <w:t>provides</w:t>
      </w:r>
      <w:r w:rsidRPr="007F1CBD">
        <w:rPr>
          <w:rFonts w:cs="Times New Roman"/>
          <w:spacing w:val="-1"/>
          <w:sz w:val="24"/>
        </w:rPr>
        <w:t xml:space="preserve"> </w:t>
      </w:r>
      <w:r w:rsidRPr="007F1CBD">
        <w:rPr>
          <w:rFonts w:cs="Times New Roman"/>
          <w:sz w:val="24"/>
        </w:rPr>
        <w:t>a</w:t>
      </w:r>
      <w:r w:rsidRPr="007F1CBD">
        <w:rPr>
          <w:rFonts w:cs="Times New Roman"/>
          <w:spacing w:val="-4"/>
          <w:sz w:val="24"/>
        </w:rPr>
        <w:t xml:space="preserve"> </w:t>
      </w:r>
      <w:r w:rsidRPr="007F1CBD">
        <w:rPr>
          <w:rFonts w:cs="Times New Roman"/>
          <w:sz w:val="24"/>
        </w:rPr>
        <w:t>review</w:t>
      </w:r>
      <w:r w:rsidRPr="007F1CBD">
        <w:rPr>
          <w:rFonts w:cs="Times New Roman"/>
          <w:spacing w:val="-3"/>
          <w:sz w:val="24"/>
        </w:rPr>
        <w:t xml:space="preserve"> </w:t>
      </w:r>
      <w:r w:rsidRPr="007F1CBD">
        <w:rPr>
          <w:rFonts w:cs="Times New Roman"/>
          <w:sz w:val="24"/>
        </w:rPr>
        <w:t>of</w:t>
      </w:r>
      <w:r w:rsidRPr="007F1CBD">
        <w:rPr>
          <w:rFonts w:cs="Times New Roman"/>
          <w:spacing w:val="-5"/>
          <w:sz w:val="24"/>
        </w:rPr>
        <w:t xml:space="preserve"> </w:t>
      </w:r>
      <w:r w:rsidRPr="007F1CBD">
        <w:rPr>
          <w:rFonts w:cs="Times New Roman"/>
          <w:sz w:val="24"/>
        </w:rPr>
        <w:t>the</w:t>
      </w:r>
      <w:r w:rsidRPr="007F1CBD">
        <w:rPr>
          <w:rFonts w:cs="Times New Roman"/>
          <w:spacing w:val="-3"/>
          <w:sz w:val="24"/>
        </w:rPr>
        <w:t xml:space="preserve"> </w:t>
      </w:r>
      <w:r w:rsidRPr="007F1CBD">
        <w:rPr>
          <w:rFonts w:cs="Times New Roman"/>
          <w:sz w:val="24"/>
        </w:rPr>
        <w:t>relationship</w:t>
      </w:r>
      <w:r w:rsidRPr="007F1CBD">
        <w:rPr>
          <w:rFonts w:cs="Times New Roman"/>
          <w:spacing w:val="-3"/>
          <w:sz w:val="24"/>
        </w:rPr>
        <w:t xml:space="preserve"> </w:t>
      </w:r>
      <w:r w:rsidRPr="007F1CBD">
        <w:rPr>
          <w:rFonts w:cs="Times New Roman"/>
          <w:sz w:val="24"/>
        </w:rPr>
        <w:t>between</w:t>
      </w:r>
      <w:r w:rsidRPr="007F1CBD">
        <w:rPr>
          <w:rFonts w:cs="Times New Roman"/>
          <w:spacing w:val="-3"/>
          <w:sz w:val="24"/>
        </w:rPr>
        <w:t xml:space="preserve"> </w:t>
      </w:r>
      <w:r w:rsidRPr="007F1CBD">
        <w:rPr>
          <w:rFonts w:cs="Times New Roman"/>
          <w:sz w:val="24"/>
        </w:rPr>
        <w:t>the</w:t>
      </w:r>
      <w:r w:rsidRPr="007F1CBD">
        <w:rPr>
          <w:rFonts w:cs="Times New Roman"/>
          <w:spacing w:val="-3"/>
          <w:sz w:val="24"/>
        </w:rPr>
        <w:t xml:space="preserve"> </w:t>
      </w:r>
      <w:r w:rsidRPr="007F1CBD">
        <w:rPr>
          <w:rFonts w:cs="Times New Roman"/>
          <w:sz w:val="24"/>
        </w:rPr>
        <w:t>base</w:t>
      </w:r>
      <w:r w:rsidRPr="007F1CBD">
        <w:rPr>
          <w:rFonts w:cs="Times New Roman"/>
          <w:spacing w:val="-4"/>
          <w:sz w:val="24"/>
        </w:rPr>
        <w:t xml:space="preserve"> </w:t>
      </w:r>
      <w:r w:rsidRPr="007F1CBD">
        <w:rPr>
          <w:rFonts w:cs="Times New Roman"/>
          <w:sz w:val="24"/>
        </w:rPr>
        <w:t>and</w:t>
      </w:r>
      <w:r w:rsidRPr="007F1CBD">
        <w:rPr>
          <w:rFonts w:cs="Times New Roman"/>
          <w:spacing w:val="-3"/>
          <w:sz w:val="24"/>
        </w:rPr>
        <w:t xml:space="preserve"> </w:t>
      </w:r>
      <w:r w:rsidRPr="007F1CBD">
        <w:rPr>
          <w:rFonts w:cs="Times New Roman"/>
          <w:sz w:val="24"/>
        </w:rPr>
        <w:t>the</w:t>
      </w:r>
      <w:r w:rsidRPr="007F1CBD">
        <w:rPr>
          <w:rFonts w:cs="Times New Roman"/>
          <w:spacing w:val="-2"/>
          <w:sz w:val="24"/>
        </w:rPr>
        <w:t xml:space="preserve"> </w:t>
      </w:r>
      <w:r w:rsidRPr="007F1CBD">
        <w:rPr>
          <w:rFonts w:cs="Times New Roman"/>
          <w:sz w:val="24"/>
        </w:rPr>
        <w:t>exponent</w:t>
      </w:r>
      <w:r w:rsidRPr="007F1CBD">
        <w:rPr>
          <w:rFonts w:cs="Times New Roman"/>
          <w:spacing w:val="-3"/>
          <w:sz w:val="24"/>
        </w:rPr>
        <w:t xml:space="preserve"> </w:t>
      </w:r>
      <w:r w:rsidRPr="007F1CBD">
        <w:rPr>
          <w:rFonts w:cs="Times New Roman"/>
          <w:sz w:val="24"/>
        </w:rPr>
        <w:t xml:space="preserve">by </w:t>
      </w:r>
      <w:r w:rsidRPr="007F1CBD">
        <w:rPr>
          <w:rFonts w:cs="Times New Roman"/>
          <w:sz w:val="24"/>
        </w:rPr>
        <w:lastRenderedPageBreak/>
        <w:t>modeling an example of operations using a base and exponent.</w:t>
      </w:r>
    </w:p>
    <w:p w14:paraId="176733C6" w14:textId="77777777" w:rsidR="008A3346" w:rsidRPr="007F1CBD" w:rsidRDefault="008A3346" w:rsidP="00E502A8">
      <w:pPr>
        <w:pStyle w:val="TableParagraph"/>
        <w:numPr>
          <w:ilvl w:val="1"/>
          <w:numId w:val="47"/>
        </w:numPr>
        <w:tabs>
          <w:tab w:val="left" w:pos="1453"/>
        </w:tabs>
        <w:autoSpaceDE w:val="0"/>
        <w:autoSpaceDN w:val="0"/>
        <w:spacing w:after="55"/>
        <w:rPr>
          <w:rFonts w:cs="Times New Roman"/>
          <w:sz w:val="24"/>
        </w:rPr>
      </w:pPr>
      <w:r w:rsidRPr="007F1CBD">
        <w:rPr>
          <w:rFonts w:cs="Times New Roman"/>
          <w:sz w:val="24"/>
        </w:rPr>
        <w:t>For</w:t>
      </w:r>
      <w:r w:rsidRPr="007F1CBD">
        <w:rPr>
          <w:rFonts w:cs="Times New Roman"/>
          <w:spacing w:val="-1"/>
          <w:sz w:val="24"/>
        </w:rPr>
        <w:t xml:space="preserve"> </w:t>
      </w:r>
      <w:r w:rsidRPr="007F1CBD">
        <w:rPr>
          <w:rFonts w:cs="Times New Roman"/>
          <w:sz w:val="24"/>
        </w:rPr>
        <w:t>example,</w:t>
      </w:r>
      <w:r w:rsidRPr="007F1CBD">
        <w:rPr>
          <w:rFonts w:cs="Times New Roman"/>
          <w:spacing w:val="-1"/>
          <w:sz w:val="24"/>
        </w:rPr>
        <w:t xml:space="preserve"> </w:t>
      </w:r>
      <w:r w:rsidRPr="007F1CBD">
        <w:rPr>
          <w:rFonts w:cs="Times New Roman"/>
          <w:sz w:val="24"/>
        </w:rPr>
        <w:t>determine</w:t>
      </w:r>
      <w:r w:rsidRPr="007F1CBD">
        <w:rPr>
          <w:rFonts w:cs="Times New Roman"/>
          <w:spacing w:val="-2"/>
          <w:sz w:val="24"/>
        </w:rPr>
        <w:t xml:space="preserve"> </w:t>
      </w:r>
      <w:r w:rsidRPr="007F1CBD">
        <w:rPr>
          <w:rFonts w:cs="Times New Roman"/>
          <w:sz w:val="24"/>
        </w:rPr>
        <w:t>the</w:t>
      </w:r>
      <w:r w:rsidRPr="007F1CBD">
        <w:rPr>
          <w:rFonts w:cs="Times New Roman"/>
          <w:spacing w:val="-1"/>
          <w:sz w:val="24"/>
        </w:rPr>
        <w:t xml:space="preserve"> </w:t>
      </w:r>
      <w:r w:rsidRPr="007F1CBD">
        <w:rPr>
          <w:rFonts w:cs="Times New Roman"/>
          <w:sz w:val="24"/>
        </w:rPr>
        <w:t>numerical</w:t>
      </w:r>
      <w:r w:rsidRPr="007F1CBD">
        <w:rPr>
          <w:rFonts w:cs="Times New Roman"/>
          <w:spacing w:val="-1"/>
          <w:sz w:val="24"/>
        </w:rPr>
        <w:t xml:space="preserve"> </w:t>
      </w:r>
      <w:r w:rsidRPr="007F1CBD">
        <w:rPr>
          <w:rFonts w:cs="Times New Roman"/>
          <w:sz w:val="24"/>
        </w:rPr>
        <w:t>value</w:t>
      </w:r>
      <w:r w:rsidRPr="007F1CBD">
        <w:rPr>
          <w:rFonts w:cs="Times New Roman"/>
          <w:spacing w:val="-1"/>
          <w:sz w:val="24"/>
        </w:rPr>
        <w:t xml:space="preserve"> </w:t>
      </w:r>
      <w:r w:rsidRPr="007F1CBD">
        <w:rPr>
          <w:rFonts w:cs="Times New Roman"/>
          <w:sz w:val="24"/>
        </w:rPr>
        <w:t>of</w:t>
      </w:r>
      <w:r w:rsidRPr="007F1CBD">
        <w:rPr>
          <w:rFonts w:cs="Times New Roman"/>
          <w:spacing w:val="2"/>
          <w:sz w:val="24"/>
        </w:rPr>
        <w:t xml:space="preserve"> </w:t>
      </w:r>
      <w:r w:rsidRPr="007F1CBD">
        <w:rPr>
          <w:rFonts w:cs="Times New Roman"/>
          <w:spacing w:val="-5"/>
          <w:sz w:val="24"/>
        </w:rPr>
        <w:t>6</w:t>
      </w:r>
      <w:r w:rsidRPr="007F1CBD">
        <w:rPr>
          <w:rFonts w:cs="Times New Roman"/>
          <w:spacing w:val="-5"/>
          <w:sz w:val="24"/>
          <w:vertAlign w:val="superscript"/>
        </w:rPr>
        <w:t>3</w:t>
      </w:r>
      <w:r w:rsidRPr="007F1CBD">
        <w:rPr>
          <w:rFonts w:cs="Times New Roman"/>
          <w:spacing w:val="-5"/>
          <w:sz w:val="24"/>
        </w:rPr>
        <w:t>.</w:t>
      </w:r>
    </w:p>
    <w:p w14:paraId="6D39E5CE" w14:textId="77777777" w:rsidR="008A3346" w:rsidRPr="007F1CBD" w:rsidRDefault="008A3346" w:rsidP="00371623">
      <w:pPr>
        <w:pStyle w:val="TableParagraph"/>
        <w:ind w:left="720"/>
        <w:rPr>
          <w:rFonts w:cs="Times New Roman"/>
          <w:sz w:val="20"/>
        </w:rPr>
      </w:pPr>
      <w:r w:rsidRPr="007F1CBD">
        <w:rPr>
          <w:rFonts w:cs="Times New Roman"/>
          <w:noProof/>
          <w:sz w:val="20"/>
        </w:rPr>
        <w:drawing>
          <wp:anchor distT="0" distB="0" distL="114300" distR="114300" simplePos="0" relativeHeight="251658242" behindDoc="1" locked="0" layoutInCell="1" allowOverlap="1" wp14:anchorId="54C9ED8E" wp14:editId="5A2CA8F6">
            <wp:simplePos x="0" y="0"/>
            <wp:positionH relativeFrom="column">
              <wp:posOffset>1657350</wp:posOffset>
            </wp:positionH>
            <wp:positionV relativeFrom="paragraph">
              <wp:posOffset>0</wp:posOffset>
            </wp:positionV>
            <wp:extent cx="2041525" cy="457200"/>
            <wp:effectExtent l="0" t="0" r="0" b="0"/>
            <wp:wrapTopAndBottom/>
            <wp:docPr id="288" name="Image 288"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descr="Example graphic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1525" cy="457200"/>
                    </a:xfrm>
                    <a:prstGeom prst="rect">
                      <a:avLst/>
                    </a:prstGeom>
                  </pic:spPr>
                </pic:pic>
              </a:graphicData>
            </a:graphic>
          </wp:anchor>
        </w:drawing>
      </w:r>
    </w:p>
    <w:p w14:paraId="126AF84C" w14:textId="6131F67C" w:rsidR="008A21FB" w:rsidRPr="007F1CBD" w:rsidRDefault="008A3346" w:rsidP="00793CBF">
      <w:pPr>
        <w:pStyle w:val="ListParagraph"/>
        <w:ind w:left="1368" w:firstLine="720"/>
        <w:contextualSpacing/>
        <w:rPr>
          <w:rFonts w:eastAsia="Times New Roman" w:cs="Times New Roman"/>
          <w:sz w:val="24"/>
          <w:szCs w:val="24"/>
        </w:rPr>
      </w:pPr>
      <w:r w:rsidRPr="007F1CBD">
        <w:rPr>
          <w:rFonts w:cs="Times New Roman"/>
          <w:sz w:val="24"/>
        </w:rPr>
        <w:t>6</w:t>
      </w:r>
      <w:r w:rsidRPr="007F1CBD">
        <w:rPr>
          <w:rFonts w:cs="Times New Roman"/>
          <w:sz w:val="24"/>
          <w:vertAlign w:val="superscript"/>
        </w:rPr>
        <w:t>3</w:t>
      </w:r>
      <w:r w:rsidRPr="007F1CBD">
        <w:rPr>
          <w:rFonts w:cs="Times New Roman"/>
          <w:spacing w:val="18"/>
          <w:sz w:val="24"/>
        </w:rPr>
        <w:t xml:space="preserve"> </w:t>
      </w:r>
      <w:r w:rsidRPr="007F1CBD">
        <w:rPr>
          <w:rFonts w:cs="Times New Roman"/>
          <w:sz w:val="24"/>
        </w:rPr>
        <w:t>which is</w:t>
      </w:r>
      <w:r w:rsidRPr="007F1CBD">
        <w:rPr>
          <w:rFonts w:cs="Times New Roman"/>
          <w:spacing w:val="1"/>
          <w:sz w:val="24"/>
        </w:rPr>
        <w:t xml:space="preserve"> </w:t>
      </w:r>
      <w:r w:rsidRPr="007F1CBD">
        <w:rPr>
          <w:rFonts w:cs="Times New Roman"/>
          <w:sz w:val="24"/>
        </w:rPr>
        <w:t>equivalent to</w:t>
      </w:r>
      <w:r w:rsidRPr="007F1CBD">
        <w:rPr>
          <w:rFonts w:cs="Times New Roman"/>
          <w:spacing w:val="1"/>
          <w:sz w:val="24"/>
        </w:rPr>
        <w:t xml:space="preserve"> </w:t>
      </w:r>
      <w:r w:rsidRPr="007F1CBD">
        <w:rPr>
          <w:rFonts w:cs="Times New Roman"/>
          <w:sz w:val="24"/>
        </w:rPr>
        <w:t xml:space="preserve">6 </w:t>
      </w:r>
      <w:r w:rsidRPr="007F1CBD">
        <w:rPr>
          <w:rFonts w:ascii="Cambria Math" w:hAnsi="Cambria Math" w:cs="Cambria Math"/>
          <w:sz w:val="24"/>
        </w:rPr>
        <w:t>⋅</w:t>
      </w:r>
      <w:r w:rsidRPr="007F1CBD">
        <w:rPr>
          <w:rFonts w:cs="Times New Roman"/>
          <w:spacing w:val="1"/>
          <w:sz w:val="24"/>
        </w:rPr>
        <w:t xml:space="preserve"> </w:t>
      </w:r>
      <w:r w:rsidRPr="007F1CBD">
        <w:rPr>
          <w:rFonts w:cs="Times New Roman"/>
          <w:sz w:val="24"/>
        </w:rPr>
        <w:t>6</w:t>
      </w:r>
      <w:r w:rsidRPr="007F1CBD">
        <w:rPr>
          <w:rFonts w:cs="Times New Roman"/>
          <w:spacing w:val="1"/>
          <w:sz w:val="24"/>
        </w:rPr>
        <w:t xml:space="preserve"> </w:t>
      </w:r>
      <w:r w:rsidRPr="007F1CBD">
        <w:rPr>
          <w:rFonts w:ascii="Cambria Math" w:hAnsi="Cambria Math" w:cs="Cambria Math"/>
          <w:sz w:val="24"/>
        </w:rPr>
        <w:t>⋅</w:t>
      </w:r>
      <w:r w:rsidRPr="007F1CBD">
        <w:rPr>
          <w:rFonts w:cs="Times New Roman"/>
          <w:sz w:val="24"/>
        </w:rPr>
        <w:t xml:space="preserve"> 6</w:t>
      </w:r>
      <w:r w:rsidRPr="007F1CBD">
        <w:rPr>
          <w:rFonts w:cs="Times New Roman"/>
          <w:spacing w:val="6"/>
          <w:sz w:val="24"/>
        </w:rPr>
        <w:t xml:space="preserve"> </w:t>
      </w:r>
      <w:r w:rsidRPr="007F1CBD">
        <w:rPr>
          <w:rFonts w:cs="Times New Roman"/>
          <w:sz w:val="24"/>
        </w:rPr>
        <w:t>which is</w:t>
      </w:r>
      <w:r w:rsidRPr="007F1CBD">
        <w:rPr>
          <w:rFonts w:cs="Times New Roman"/>
          <w:spacing w:val="1"/>
          <w:sz w:val="24"/>
        </w:rPr>
        <w:t xml:space="preserve"> </w:t>
      </w:r>
      <w:r w:rsidRPr="007F1CBD">
        <w:rPr>
          <w:rFonts w:cs="Times New Roman"/>
          <w:sz w:val="24"/>
        </w:rPr>
        <w:t xml:space="preserve">equivalent to </w:t>
      </w:r>
      <w:r w:rsidRPr="007F1CBD">
        <w:rPr>
          <w:rFonts w:cs="Times New Roman"/>
          <w:spacing w:val="-4"/>
          <w:sz w:val="24"/>
        </w:rPr>
        <w:t>216.</w:t>
      </w:r>
    </w:p>
    <w:p w14:paraId="30AA779B" w14:textId="77777777" w:rsidR="008A3346" w:rsidRDefault="008A3346" w:rsidP="008A3346">
      <w:pPr>
        <w:spacing w:after="0" w:line="240" w:lineRule="auto"/>
        <w:ind w:left="720"/>
        <w:contextualSpacing/>
        <w:rPr>
          <w:rFonts w:eastAsia="Times New Roman" w:cs="Times New Roman"/>
          <w:sz w:val="24"/>
          <w:szCs w:val="24"/>
        </w:rPr>
      </w:pPr>
    </w:p>
    <w:p w14:paraId="2CC440EB" w14:textId="77777777" w:rsidR="008A21FB" w:rsidRDefault="008A21FB" w:rsidP="008A21FB">
      <w:pPr>
        <w:pStyle w:val="NumberSenseHeading1"/>
      </w:pPr>
      <w:r w:rsidRPr="006B6BAE">
        <w:t>Instructional Tasks </w:t>
      </w:r>
    </w:p>
    <w:p w14:paraId="6852C83F" w14:textId="45317E75" w:rsidR="008160D1" w:rsidRDefault="003F7F75" w:rsidP="008160D1">
      <w:pPr>
        <w:pStyle w:val="TableParagraph"/>
        <w:ind w:left="14"/>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w:t>
      </w:r>
      <w:r w:rsidR="003C2F6F">
        <w:rPr>
          <w:i/>
          <w:spacing w:val="-2"/>
          <w:sz w:val="24"/>
        </w:rPr>
        <w:t>4</w:t>
      </w:r>
      <w:r>
        <w:rPr>
          <w:i/>
          <w:spacing w:val="-2"/>
          <w:sz w:val="24"/>
        </w:rPr>
        <w:t>.1)</w:t>
      </w:r>
    </w:p>
    <w:p w14:paraId="66ED4990" w14:textId="09901625" w:rsidR="003F7F75" w:rsidRPr="008160D1" w:rsidRDefault="003F7F75" w:rsidP="008160D1">
      <w:pPr>
        <w:pStyle w:val="TableParagraph"/>
        <w:ind w:left="360"/>
        <w:rPr>
          <w:i/>
          <w:sz w:val="24"/>
        </w:rPr>
      </w:pPr>
      <w:r>
        <w:rPr>
          <w:sz w:val="24"/>
        </w:rPr>
        <w:t>Part</w:t>
      </w:r>
      <w:r>
        <w:rPr>
          <w:spacing w:val="-1"/>
          <w:sz w:val="24"/>
        </w:rPr>
        <w:t xml:space="preserve"> </w:t>
      </w:r>
      <w:r>
        <w:rPr>
          <w:sz w:val="24"/>
        </w:rPr>
        <w:t>A.</w:t>
      </w:r>
      <w:r>
        <w:rPr>
          <w:spacing w:val="-1"/>
          <w:sz w:val="24"/>
        </w:rPr>
        <w:t xml:space="preserve"> </w:t>
      </w:r>
      <w:r>
        <w:rPr>
          <w:sz w:val="24"/>
        </w:rPr>
        <w:t>Write</w:t>
      </w:r>
      <w:r>
        <w:rPr>
          <w:spacing w:val="-2"/>
          <w:sz w:val="24"/>
        </w:rPr>
        <w:t xml:space="preserve"> </w:t>
      </w:r>
      <w:r>
        <w:rPr>
          <w:sz w:val="24"/>
        </w:rPr>
        <w:t>the</w:t>
      </w:r>
      <w:r>
        <w:rPr>
          <w:spacing w:val="-1"/>
          <w:sz w:val="24"/>
        </w:rPr>
        <w:t xml:space="preserve"> </w:t>
      </w:r>
      <w:r>
        <w:rPr>
          <w:sz w:val="24"/>
        </w:rPr>
        <w:t>algebraic</w:t>
      </w:r>
      <w:r>
        <w:rPr>
          <w:spacing w:val="-1"/>
          <w:sz w:val="24"/>
        </w:rPr>
        <w:t xml:space="preserve"> </w:t>
      </w:r>
      <w:r>
        <w:rPr>
          <w:sz w:val="24"/>
        </w:rPr>
        <w:t>expression</w:t>
      </w:r>
      <w:r>
        <w:rPr>
          <w:spacing w:val="1"/>
          <w:sz w:val="24"/>
        </w:rPr>
        <w:t xml:space="preserve"> </w:t>
      </w:r>
      <m:oMath>
        <m:sSup>
          <m:sSupPr>
            <m:ctrlPr>
              <w:rPr>
                <w:rFonts w:ascii="Cambria Math" w:hAnsi="Cambria Math" w:cs="Times New Roman"/>
                <w:i/>
                <w:spacing w:val="-1"/>
                <w:sz w:val="24"/>
                <w:szCs w:val="24"/>
              </w:rPr>
            </m:ctrlPr>
          </m:sSupPr>
          <m:e>
            <m:r>
              <w:rPr>
                <w:rFonts w:ascii="Cambria Math" w:hAnsi="Cambria Math" w:cs="Times New Roman"/>
                <w:spacing w:val="-1"/>
                <w:sz w:val="24"/>
                <w:szCs w:val="24"/>
              </w:rPr>
              <m:t>(</m:t>
            </m:r>
            <m:f>
              <m:fPr>
                <m:ctrlPr>
                  <w:rPr>
                    <w:rFonts w:ascii="Cambria Math" w:hAnsi="Cambria Math" w:cs="Times New Roman"/>
                    <w:i/>
                    <w:spacing w:val="-1"/>
                    <w:sz w:val="24"/>
                    <w:szCs w:val="24"/>
                  </w:rPr>
                </m:ctrlPr>
              </m:fPr>
              <m:num>
                <m:sSup>
                  <m:sSupPr>
                    <m:ctrlPr>
                      <w:rPr>
                        <w:rFonts w:ascii="Cambria Math" w:hAnsi="Cambria Math" w:cs="Times New Roman"/>
                        <w:i/>
                        <w:spacing w:val="-1"/>
                        <w:sz w:val="24"/>
                        <w:szCs w:val="24"/>
                      </w:rPr>
                    </m:ctrlPr>
                  </m:sSupPr>
                  <m:e>
                    <m:r>
                      <w:rPr>
                        <w:rFonts w:ascii="Cambria Math" w:hAnsi="Cambria Math" w:cs="Times New Roman"/>
                        <w:spacing w:val="-1"/>
                        <w:sz w:val="24"/>
                        <w:szCs w:val="24"/>
                      </w:rPr>
                      <m:t>6</m:t>
                    </m:r>
                    <m:sSup>
                      <m:sSupPr>
                        <m:ctrlPr>
                          <w:rPr>
                            <w:rFonts w:ascii="Cambria Math" w:hAnsi="Cambria Math" w:cs="Times New Roman"/>
                            <w:i/>
                            <w:spacing w:val="-1"/>
                            <w:sz w:val="24"/>
                            <w:szCs w:val="24"/>
                          </w:rPr>
                        </m:ctrlPr>
                      </m:sSupPr>
                      <m:e>
                        <m:r>
                          <w:rPr>
                            <w:rFonts w:ascii="Cambria Math" w:hAnsi="Cambria Math" w:cs="Times New Roman"/>
                            <w:spacing w:val="-1"/>
                            <w:sz w:val="24"/>
                            <w:szCs w:val="24"/>
                          </w:rPr>
                          <m:t>x</m:t>
                        </m:r>
                      </m:e>
                      <m:sup>
                        <m:f>
                          <m:fPr>
                            <m:ctrlPr>
                              <w:rPr>
                                <w:rFonts w:ascii="Cambria Math" w:hAnsi="Cambria Math" w:cs="Times New Roman"/>
                                <w:i/>
                                <w:spacing w:val="-1"/>
                                <w:sz w:val="24"/>
                                <w:szCs w:val="24"/>
                              </w:rPr>
                            </m:ctrlPr>
                          </m:fPr>
                          <m:num>
                            <m:r>
                              <w:rPr>
                                <w:rFonts w:ascii="Cambria Math" w:hAnsi="Cambria Math" w:cs="Times New Roman"/>
                                <w:spacing w:val="-1"/>
                                <w:sz w:val="24"/>
                                <w:szCs w:val="24"/>
                              </w:rPr>
                              <m:t>2</m:t>
                            </m:r>
                          </m:num>
                          <m:den>
                            <m:r>
                              <w:rPr>
                                <w:rFonts w:ascii="Cambria Math" w:hAnsi="Cambria Math" w:cs="Times New Roman"/>
                                <w:spacing w:val="-1"/>
                                <w:sz w:val="24"/>
                                <w:szCs w:val="24"/>
                              </w:rPr>
                              <m:t>7</m:t>
                            </m:r>
                          </m:den>
                        </m:f>
                      </m:sup>
                    </m:sSup>
                    <m:r>
                      <w:rPr>
                        <w:rFonts w:ascii="Cambria Math" w:hAnsi="Cambria Math" w:cs="Times New Roman"/>
                        <w:spacing w:val="-1"/>
                        <w:sz w:val="24"/>
                        <w:szCs w:val="24"/>
                      </w:rPr>
                      <m:t xml:space="preserve"> </m:t>
                    </m:r>
                    <m:sSup>
                      <m:sSupPr>
                        <m:ctrlPr>
                          <w:rPr>
                            <w:rFonts w:ascii="Cambria Math" w:hAnsi="Cambria Math" w:cs="Times New Roman"/>
                            <w:i/>
                            <w:spacing w:val="-1"/>
                            <w:sz w:val="24"/>
                            <w:szCs w:val="24"/>
                          </w:rPr>
                        </m:ctrlPr>
                      </m:sSupPr>
                      <m:e>
                        <m:r>
                          <w:rPr>
                            <w:rFonts w:ascii="Cambria Math" w:hAnsi="Cambria Math" w:cs="Times New Roman"/>
                            <w:spacing w:val="-1"/>
                            <w:sz w:val="24"/>
                            <w:szCs w:val="24"/>
                          </w:rPr>
                          <m:t>y</m:t>
                        </m:r>
                      </m:e>
                      <m:sup>
                        <m:r>
                          <w:rPr>
                            <w:rFonts w:ascii="Cambria Math" w:hAnsi="Cambria Math" w:cs="Times New Roman"/>
                            <w:spacing w:val="-1"/>
                            <w:sz w:val="24"/>
                            <w:szCs w:val="24"/>
                          </w:rPr>
                          <m:t>-4</m:t>
                        </m:r>
                      </m:sup>
                    </m:sSup>
                    <m:r>
                      <w:rPr>
                        <w:rFonts w:ascii="Cambria Math" w:hAnsi="Cambria Math" w:cs="Times New Roman"/>
                        <w:spacing w:val="-1"/>
                        <w:sz w:val="24"/>
                        <w:szCs w:val="24"/>
                      </w:rPr>
                      <m:t>z</m:t>
                    </m:r>
                  </m:e>
                  <m:sup>
                    <m:r>
                      <w:rPr>
                        <w:rFonts w:ascii="Cambria Math" w:hAnsi="Cambria Math" w:cs="Times New Roman"/>
                        <w:spacing w:val="-1"/>
                        <w:sz w:val="24"/>
                        <w:szCs w:val="24"/>
                      </w:rPr>
                      <m:t>0</m:t>
                    </m:r>
                  </m:sup>
                </m:sSup>
              </m:num>
              <m:den>
                <m:sSup>
                  <m:sSupPr>
                    <m:ctrlPr>
                      <w:rPr>
                        <w:rFonts w:ascii="Cambria Math" w:hAnsi="Cambria Math" w:cs="Times New Roman"/>
                        <w:i/>
                        <w:spacing w:val="-1"/>
                        <w:sz w:val="24"/>
                        <w:szCs w:val="24"/>
                      </w:rPr>
                    </m:ctrlPr>
                  </m:sSupPr>
                  <m:e>
                    <m:r>
                      <w:rPr>
                        <w:rFonts w:ascii="Cambria Math" w:hAnsi="Cambria Math" w:cs="Times New Roman"/>
                        <w:spacing w:val="-1"/>
                        <w:sz w:val="24"/>
                        <w:szCs w:val="24"/>
                      </w:rPr>
                      <m:t>9</m:t>
                    </m:r>
                    <m:sSup>
                      <m:sSupPr>
                        <m:ctrlPr>
                          <w:rPr>
                            <w:rFonts w:ascii="Cambria Math" w:hAnsi="Cambria Math" w:cs="Times New Roman"/>
                            <w:i/>
                            <w:spacing w:val="-1"/>
                            <w:sz w:val="24"/>
                            <w:szCs w:val="24"/>
                          </w:rPr>
                        </m:ctrlPr>
                      </m:sSupPr>
                      <m:e>
                        <m:r>
                          <w:rPr>
                            <w:rFonts w:ascii="Cambria Math" w:hAnsi="Cambria Math" w:cs="Times New Roman"/>
                            <w:spacing w:val="-1"/>
                            <w:sz w:val="24"/>
                            <w:szCs w:val="24"/>
                          </w:rPr>
                          <m:t>x</m:t>
                        </m:r>
                      </m:e>
                      <m:sup>
                        <m:r>
                          <w:rPr>
                            <w:rFonts w:ascii="Cambria Math" w:hAnsi="Cambria Math" w:cs="Times New Roman"/>
                            <w:spacing w:val="-1"/>
                            <w:sz w:val="24"/>
                            <w:szCs w:val="24"/>
                          </w:rPr>
                          <m:t>2</m:t>
                        </m:r>
                      </m:sup>
                    </m:sSup>
                    <m:r>
                      <w:rPr>
                        <w:rFonts w:ascii="Cambria Math" w:hAnsi="Cambria Math" w:cs="Times New Roman"/>
                        <w:spacing w:val="-1"/>
                        <w:sz w:val="24"/>
                        <w:szCs w:val="24"/>
                      </w:rPr>
                      <m:t xml:space="preserve"> </m:t>
                    </m:r>
                    <m:sSup>
                      <m:sSupPr>
                        <m:ctrlPr>
                          <w:rPr>
                            <w:rFonts w:ascii="Cambria Math" w:hAnsi="Cambria Math" w:cs="Times New Roman"/>
                            <w:i/>
                            <w:spacing w:val="-1"/>
                            <w:sz w:val="24"/>
                            <w:szCs w:val="24"/>
                          </w:rPr>
                        </m:ctrlPr>
                      </m:sSupPr>
                      <m:e>
                        <m:r>
                          <w:rPr>
                            <w:rFonts w:ascii="Cambria Math" w:hAnsi="Cambria Math" w:cs="Times New Roman"/>
                            <w:spacing w:val="-1"/>
                            <w:sz w:val="24"/>
                            <w:szCs w:val="24"/>
                          </w:rPr>
                          <m:t>y</m:t>
                        </m:r>
                      </m:e>
                      <m:sup>
                        <m:r>
                          <w:rPr>
                            <w:rFonts w:ascii="Cambria Math" w:hAnsi="Cambria Math" w:cs="Times New Roman"/>
                            <w:spacing w:val="-1"/>
                            <w:sz w:val="24"/>
                            <w:szCs w:val="24"/>
                          </w:rPr>
                          <m:t>5</m:t>
                        </m:r>
                      </m:sup>
                    </m:sSup>
                    <m:r>
                      <w:rPr>
                        <w:rFonts w:ascii="Cambria Math" w:hAnsi="Cambria Math" w:cs="Times New Roman"/>
                        <w:spacing w:val="-1"/>
                        <w:sz w:val="24"/>
                        <w:szCs w:val="24"/>
                      </w:rPr>
                      <m:t>z</m:t>
                    </m:r>
                  </m:e>
                  <m:sup>
                    <m:r>
                      <w:rPr>
                        <w:rFonts w:ascii="Cambria Math" w:hAnsi="Cambria Math" w:cs="Times New Roman"/>
                        <w:spacing w:val="-1"/>
                        <w:sz w:val="24"/>
                        <w:szCs w:val="24"/>
                      </w:rPr>
                      <m:t>-8</m:t>
                    </m:r>
                  </m:sup>
                </m:sSup>
              </m:den>
            </m:f>
            <m:r>
              <w:rPr>
                <w:rFonts w:ascii="Cambria Math" w:hAnsi="Cambria Math" w:cs="Times New Roman"/>
                <w:spacing w:val="-1"/>
                <w:sz w:val="24"/>
                <w:szCs w:val="24"/>
              </w:rPr>
              <m:t>)</m:t>
            </m:r>
          </m:e>
          <m:sup>
            <m:r>
              <w:rPr>
                <w:rFonts w:ascii="Cambria Math" w:hAnsi="Cambria Math" w:cs="Times New Roman"/>
                <w:spacing w:val="-1"/>
                <w:sz w:val="24"/>
                <w:szCs w:val="24"/>
              </w:rPr>
              <m:t>3</m:t>
            </m:r>
          </m:sup>
        </m:sSup>
      </m:oMath>
      <w:r w:rsidR="009C5B38" w:rsidRPr="00567A5E">
        <w:rPr>
          <w:rFonts w:cs="Times New Roman"/>
          <w:spacing w:val="-2"/>
          <w:sz w:val="24"/>
          <w:szCs w:val="24"/>
        </w:rPr>
        <w:t>.</w:t>
      </w:r>
      <w:r>
        <w:rPr>
          <w:w w:val="105"/>
          <w:sz w:val="24"/>
        </w:rPr>
        <w:t>as</w:t>
      </w:r>
      <w:r>
        <w:rPr>
          <w:spacing w:val="-15"/>
          <w:w w:val="105"/>
          <w:sz w:val="24"/>
        </w:rPr>
        <w:t xml:space="preserve"> </w:t>
      </w:r>
      <w:r>
        <w:rPr>
          <w:w w:val="105"/>
          <w:sz w:val="24"/>
        </w:rPr>
        <w:t>an</w:t>
      </w:r>
      <w:r>
        <w:rPr>
          <w:spacing w:val="-16"/>
          <w:w w:val="105"/>
          <w:sz w:val="24"/>
        </w:rPr>
        <w:t xml:space="preserve"> </w:t>
      </w:r>
      <w:r>
        <w:rPr>
          <w:w w:val="105"/>
          <w:sz w:val="24"/>
        </w:rPr>
        <w:t>equivalent</w:t>
      </w:r>
      <w:r>
        <w:rPr>
          <w:spacing w:val="-16"/>
          <w:w w:val="105"/>
          <w:sz w:val="24"/>
        </w:rPr>
        <w:t xml:space="preserve"> </w:t>
      </w:r>
      <w:r>
        <w:rPr>
          <w:w w:val="105"/>
          <w:sz w:val="24"/>
        </w:rPr>
        <w:t>expression</w:t>
      </w:r>
      <w:r>
        <w:rPr>
          <w:spacing w:val="-16"/>
          <w:w w:val="105"/>
          <w:sz w:val="24"/>
        </w:rPr>
        <w:t xml:space="preserve"> </w:t>
      </w:r>
      <w:r>
        <w:rPr>
          <w:w w:val="105"/>
          <w:sz w:val="24"/>
        </w:rPr>
        <w:t>where</w:t>
      </w:r>
      <w:r>
        <w:rPr>
          <w:spacing w:val="-15"/>
          <w:w w:val="105"/>
          <w:sz w:val="24"/>
        </w:rPr>
        <w:t xml:space="preserve"> </w:t>
      </w:r>
      <w:r>
        <w:rPr>
          <w:spacing w:val="-4"/>
          <w:w w:val="105"/>
          <w:sz w:val="24"/>
        </w:rPr>
        <w:t>each</w:t>
      </w:r>
    </w:p>
    <w:p w14:paraId="0B74B5D0" w14:textId="77777777" w:rsidR="003F7F75" w:rsidRDefault="003F7F75" w:rsidP="008160D1">
      <w:pPr>
        <w:pStyle w:val="TableParagraph"/>
        <w:ind w:left="1185"/>
        <w:rPr>
          <w:sz w:val="24"/>
        </w:rPr>
      </w:pPr>
      <w:r>
        <w:rPr>
          <w:sz w:val="24"/>
        </w:rPr>
        <w:t>variable only</w:t>
      </w:r>
      <w:r>
        <w:rPr>
          <w:spacing w:val="-5"/>
          <w:sz w:val="24"/>
        </w:rPr>
        <w:t xml:space="preserve"> </w:t>
      </w:r>
      <w:r>
        <w:rPr>
          <w:sz w:val="24"/>
        </w:rPr>
        <w:t xml:space="preserve">appears </w:t>
      </w:r>
      <w:r>
        <w:rPr>
          <w:spacing w:val="-4"/>
          <w:sz w:val="24"/>
        </w:rPr>
        <w:t>once.</w:t>
      </w:r>
    </w:p>
    <w:p w14:paraId="3579ABBC" w14:textId="12E3521D" w:rsidR="00C01755" w:rsidRDefault="003F7F75" w:rsidP="003F7F75">
      <w:pPr>
        <w:spacing w:after="0" w:line="240" w:lineRule="auto"/>
        <w:ind w:left="1080" w:hanging="708"/>
        <w:textAlignment w:val="baseline"/>
        <w:rPr>
          <w:spacing w:val="-2"/>
          <w:sz w:val="24"/>
        </w:rPr>
      </w:pPr>
      <w:r>
        <w:rPr>
          <w:sz w:val="24"/>
        </w:rPr>
        <w:t>Part</w:t>
      </w:r>
      <w:r>
        <w:rPr>
          <w:spacing w:val="-2"/>
          <w:sz w:val="24"/>
        </w:rPr>
        <w:t xml:space="preserve"> </w:t>
      </w:r>
      <w:r>
        <w:rPr>
          <w:sz w:val="24"/>
        </w:rPr>
        <w:t>B.</w:t>
      </w:r>
      <w:r>
        <w:rPr>
          <w:spacing w:val="-1"/>
          <w:sz w:val="24"/>
        </w:rPr>
        <w:t xml:space="preserve"> </w:t>
      </w:r>
      <w:r>
        <w:rPr>
          <w:sz w:val="24"/>
        </w:rPr>
        <w:t>Compare</w:t>
      </w:r>
      <w:r>
        <w:rPr>
          <w:spacing w:val="1"/>
          <w:sz w:val="24"/>
        </w:rPr>
        <w:t xml:space="preserve"> </w:t>
      </w:r>
      <w:r>
        <w:rPr>
          <w:sz w:val="24"/>
        </w:rPr>
        <w:t>your</w:t>
      </w:r>
      <w:r>
        <w:rPr>
          <w:spacing w:val="-1"/>
          <w:sz w:val="24"/>
        </w:rPr>
        <w:t xml:space="preserve"> </w:t>
      </w:r>
      <w:r>
        <w:rPr>
          <w:sz w:val="24"/>
        </w:rPr>
        <w:t>method</w:t>
      </w:r>
      <w:r>
        <w:rPr>
          <w:spacing w:val="-1"/>
          <w:sz w:val="24"/>
        </w:rPr>
        <w:t xml:space="preserve"> </w:t>
      </w:r>
      <w:r>
        <w:rPr>
          <w:sz w:val="24"/>
        </w:rPr>
        <w:t>of</w:t>
      </w:r>
      <w:r>
        <w:rPr>
          <w:spacing w:val="-2"/>
          <w:sz w:val="24"/>
        </w:rPr>
        <w:t xml:space="preserve"> </w:t>
      </w:r>
      <w:r>
        <w:rPr>
          <w:sz w:val="24"/>
        </w:rPr>
        <w:t>simplifying</w:t>
      </w:r>
      <w:r>
        <w:rPr>
          <w:spacing w:val="-4"/>
          <w:sz w:val="24"/>
        </w:rPr>
        <w:t xml:space="preserve"> </w:t>
      </w:r>
      <w:r>
        <w:rPr>
          <w:sz w:val="24"/>
        </w:rPr>
        <w:t>with</w:t>
      </w:r>
      <w:r>
        <w:rPr>
          <w:spacing w:val="-1"/>
          <w:sz w:val="24"/>
        </w:rPr>
        <w:t xml:space="preserve"> </w:t>
      </w:r>
      <w:r>
        <w:rPr>
          <w:sz w:val="24"/>
        </w:rPr>
        <w:t>a</w:t>
      </w:r>
      <w:r>
        <w:rPr>
          <w:spacing w:val="-1"/>
          <w:sz w:val="24"/>
        </w:rPr>
        <w:t xml:space="preserve"> </w:t>
      </w:r>
      <w:r>
        <w:rPr>
          <w:spacing w:val="-2"/>
          <w:sz w:val="24"/>
        </w:rPr>
        <w:t>partner.</w:t>
      </w:r>
    </w:p>
    <w:p w14:paraId="37228B35" w14:textId="77777777" w:rsidR="00030FBC" w:rsidRDefault="00030FBC" w:rsidP="003F7F75">
      <w:pPr>
        <w:spacing w:after="0" w:line="240" w:lineRule="auto"/>
        <w:ind w:left="1080" w:hanging="708"/>
        <w:textAlignment w:val="baseline"/>
        <w:rPr>
          <w:spacing w:val="-2"/>
          <w:sz w:val="24"/>
        </w:rPr>
      </w:pPr>
    </w:p>
    <w:p w14:paraId="6FF1629A" w14:textId="77777777" w:rsidR="00030FBC" w:rsidRPr="00A2589C" w:rsidRDefault="00030FBC" w:rsidP="00030FBC">
      <w:pPr>
        <w:pStyle w:val="TableParagraph"/>
        <w:rPr>
          <w:i/>
          <w:iCs/>
          <w:sz w:val="24"/>
          <w:szCs w:val="24"/>
        </w:rPr>
      </w:pPr>
      <w:r w:rsidRPr="27402B1B">
        <w:rPr>
          <w:i/>
          <w:iCs/>
          <w:sz w:val="24"/>
          <w:szCs w:val="24"/>
        </w:rPr>
        <w:t>Instructional Task 2</w:t>
      </w:r>
      <w:r>
        <w:rPr>
          <w:i/>
          <w:iCs/>
          <w:sz w:val="24"/>
          <w:szCs w:val="24"/>
        </w:rPr>
        <w:t xml:space="preserve"> </w:t>
      </w:r>
      <w:r w:rsidRPr="3A85A236">
        <w:rPr>
          <w:i/>
          <w:sz w:val="24"/>
          <w:szCs w:val="24"/>
        </w:rPr>
        <w:t xml:space="preserve">(MTR.3.1, </w:t>
      </w:r>
      <w:r w:rsidRPr="3A85A236">
        <w:rPr>
          <w:i/>
          <w:spacing w:val="-2"/>
          <w:sz w:val="24"/>
          <w:szCs w:val="24"/>
        </w:rPr>
        <w:t>MTR.4.1)</w:t>
      </w:r>
    </w:p>
    <w:p w14:paraId="0A7E7420" w14:textId="1A5BED4D" w:rsidR="00030FBC" w:rsidRPr="00E2777A" w:rsidRDefault="00A90E65" w:rsidP="00A90E65">
      <w:pPr>
        <w:ind w:left="360"/>
        <w:rPr>
          <w:color w:val="000000" w:themeColor="text1"/>
          <w:sz w:val="24"/>
          <w:szCs w:val="24"/>
        </w:rPr>
      </w:pPr>
      <w:r>
        <w:rPr>
          <w:color w:val="000000" w:themeColor="text1"/>
          <w:sz w:val="24"/>
          <w:szCs w:val="24"/>
        </w:rPr>
        <w:t>P</w:t>
      </w:r>
      <w:r w:rsidR="00030FBC">
        <w:rPr>
          <w:color w:val="000000" w:themeColor="text1"/>
          <w:sz w:val="24"/>
          <w:szCs w:val="24"/>
        </w:rPr>
        <w:t xml:space="preserve">art </w:t>
      </w:r>
      <w:r w:rsidR="00030FBC" w:rsidRPr="00E2777A">
        <w:rPr>
          <w:color w:val="000000" w:themeColor="text1"/>
          <w:sz w:val="24"/>
          <w:szCs w:val="24"/>
        </w:rPr>
        <w:t xml:space="preserve">A. Describe the steps taken to simplify the following expression: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5a</m:t>
                </m:r>
              </m:e>
              <m:sup>
                <m:r>
                  <w:rPr>
                    <w:rFonts w:ascii="Cambria Math" w:hAnsi="Cambria Math"/>
                    <w:sz w:val="24"/>
                    <w:szCs w:val="24"/>
                  </w:rPr>
                  <m:t>4</m:t>
                </m:r>
              </m:sup>
            </m:sSup>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3</m:t>
                </m:r>
              </m:sup>
            </m:sSup>
          </m:num>
          <m:den>
            <m:sSup>
              <m:sSupPr>
                <m:ctrlPr>
                  <w:rPr>
                    <w:rFonts w:ascii="Cambria Math" w:hAnsi="Cambria Math"/>
                    <w:i/>
                    <w:sz w:val="24"/>
                    <w:szCs w:val="24"/>
                  </w:rPr>
                </m:ctrlPr>
              </m:sSupPr>
              <m:e>
                <m:r>
                  <w:rPr>
                    <w:rFonts w:ascii="Cambria Math" w:hAnsi="Cambria Math"/>
                    <w:sz w:val="24"/>
                    <w:szCs w:val="24"/>
                  </w:rPr>
                  <m:t>(2ab)</m:t>
                </m:r>
              </m:e>
              <m:sup>
                <m:r>
                  <w:rPr>
                    <w:rFonts w:ascii="Cambria Math" w:hAnsi="Cambria Math"/>
                    <w:sz w:val="24"/>
                    <w:szCs w:val="24"/>
                  </w:rPr>
                  <m:t>2</m:t>
                </m:r>
              </m:sup>
            </m:sSup>
          </m:den>
        </m:f>
        <m:r>
          <w:rPr>
            <w:rFonts w:ascii="Cambria Math" w:hAnsi="Cambria Math"/>
            <w:sz w:val="24"/>
            <w:szCs w:val="24"/>
          </w:rPr>
          <m:t xml:space="preserve"> </m:t>
        </m:r>
      </m:oMath>
      <w:r w:rsidR="00030FBC" w:rsidRPr="00E2777A">
        <w:rPr>
          <w:sz w:val="24"/>
          <w:szCs w:val="24"/>
        </w:rPr>
        <w:t xml:space="preserve"> </w:t>
      </w:r>
      <w:r w:rsidR="00030FBC" w:rsidRPr="00E2777A">
        <w:rPr>
          <w:color w:val="000000" w:themeColor="text1"/>
          <w:sz w:val="24"/>
          <w:szCs w:val="24"/>
        </w:rPr>
        <w:t xml:space="preserve"> using exponent rules.</w:t>
      </w:r>
    </w:p>
    <w:p w14:paraId="303995FD" w14:textId="77777777" w:rsidR="00030FBC" w:rsidRPr="00E2777A" w:rsidRDefault="00030FBC" w:rsidP="00030FBC">
      <w:pPr>
        <w:rPr>
          <w:color w:val="000000" w:themeColor="text1"/>
          <w:sz w:val="24"/>
          <w:szCs w:val="24"/>
        </w:rPr>
      </w:pPr>
      <w:r>
        <w:rPr>
          <w:color w:val="000000" w:themeColor="text1"/>
          <w:sz w:val="24"/>
          <w:szCs w:val="24"/>
        </w:rPr>
        <w:t xml:space="preserve">      Part </w:t>
      </w:r>
      <w:r w:rsidRPr="00E2777A">
        <w:rPr>
          <w:color w:val="000000" w:themeColor="text1"/>
          <w:sz w:val="24"/>
          <w:szCs w:val="24"/>
        </w:rPr>
        <w:t>B. Which rules were used in each step?</w:t>
      </w:r>
    </w:p>
    <w:p w14:paraId="2C3BE4C0" w14:textId="77777777" w:rsidR="00030FBC" w:rsidRPr="00A2589C" w:rsidRDefault="00030FBC" w:rsidP="00030FBC">
      <w:pPr>
        <w:pStyle w:val="TableParagraph"/>
        <w:rPr>
          <w:i/>
          <w:iCs/>
          <w:sz w:val="24"/>
          <w:szCs w:val="24"/>
        </w:rPr>
      </w:pPr>
    </w:p>
    <w:p w14:paraId="3B0C28C5" w14:textId="77777777" w:rsidR="00E97FDE" w:rsidRDefault="00030FBC" w:rsidP="00030FBC">
      <w:pPr>
        <w:pStyle w:val="TableParagraph"/>
        <w:rPr>
          <w:i/>
          <w:spacing w:val="-2"/>
          <w:sz w:val="24"/>
          <w:szCs w:val="24"/>
        </w:rPr>
      </w:pPr>
      <w:r w:rsidRPr="27402B1B">
        <w:rPr>
          <w:i/>
          <w:iCs/>
          <w:sz w:val="24"/>
          <w:szCs w:val="24"/>
        </w:rPr>
        <w:t>Instructional Task 3</w:t>
      </w:r>
      <w:r w:rsidRPr="3A85A236">
        <w:rPr>
          <w:i/>
          <w:sz w:val="24"/>
          <w:szCs w:val="24"/>
        </w:rPr>
        <w:t xml:space="preserve">(MTR.3.1, </w:t>
      </w:r>
      <w:r w:rsidRPr="3A85A236">
        <w:rPr>
          <w:i/>
          <w:spacing w:val="-2"/>
          <w:sz w:val="24"/>
          <w:szCs w:val="24"/>
        </w:rPr>
        <w:t>MTR.4.1, MTR.6.1)</w:t>
      </w:r>
      <w:r>
        <w:rPr>
          <w:i/>
          <w:spacing w:val="-2"/>
          <w:sz w:val="24"/>
          <w:szCs w:val="24"/>
        </w:rPr>
        <w:t xml:space="preserve">     </w:t>
      </w:r>
    </w:p>
    <w:p w14:paraId="084EB35B" w14:textId="5578FBD9" w:rsidR="00030FBC" w:rsidRDefault="00030FBC" w:rsidP="00E97FDE">
      <w:pPr>
        <w:pStyle w:val="TableParagraph"/>
        <w:ind w:left="360"/>
        <w:rPr>
          <w:rFonts w:eastAsiaTheme="minorEastAsia"/>
          <w:sz w:val="24"/>
          <w:szCs w:val="24"/>
        </w:rPr>
      </w:pPr>
      <w:r>
        <w:rPr>
          <w:iCs/>
          <w:spacing w:val="-2"/>
          <w:sz w:val="24"/>
          <w:szCs w:val="24"/>
        </w:rPr>
        <w:t xml:space="preserve">Part A. </w:t>
      </w:r>
      <w:r w:rsidRPr="00565E4C">
        <w:rPr>
          <w:sz w:val="24"/>
          <w:szCs w:val="24"/>
        </w:rPr>
        <w:t>Consider the following expression:</w:t>
      </w:r>
      <w:r w:rsidR="00F86AE0">
        <w:rPr>
          <w:sz w:val="24"/>
          <w:szCs w:val="24"/>
        </w:rPr>
        <w:t xml:space="preserve">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4x</m:t>
                </m:r>
              </m:e>
              <m:sup>
                <m:r>
                  <w:rPr>
                    <w:rFonts w:ascii="Cambria Math" w:hAnsi="Cambria Math" w:cs="Times New Roman"/>
                    <w:sz w:val="24"/>
                    <w:szCs w:val="24"/>
                  </w:rPr>
                  <m:t>0</m:t>
                </m:r>
              </m:sup>
            </m:sSup>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z</m:t>
                </m:r>
              </m:e>
              <m:sup>
                <m:r>
                  <w:rPr>
                    <w:rFonts w:ascii="Cambria Math" w:hAnsi="Cambria Math" w:cs="Times New Roman"/>
                    <w:sz w:val="24"/>
                    <w:szCs w:val="24"/>
                  </w:rPr>
                  <m:t>3</m:t>
                </m:r>
              </m:sup>
            </m:sSup>
          </m:num>
          <m:den>
            <m:r>
              <w:rPr>
                <w:rFonts w:ascii="Cambria Math" w:hAnsi="Cambria Math" w:cs="Times New Roman"/>
                <w:sz w:val="24"/>
                <w:szCs w:val="24"/>
              </w:rPr>
              <m:t>4x</m:t>
            </m:r>
          </m:den>
        </m:f>
        <m:r>
          <w:rPr>
            <w:rFonts w:ascii="Cambria Math" w:hAnsi="Cambria Math" w:cs="Times New Roman"/>
            <w:sz w:val="24"/>
            <w:szCs w:val="24"/>
          </w:rPr>
          <m:t xml:space="preserve"> </m:t>
        </m:r>
      </m:oMath>
      <w:r>
        <w:rPr>
          <w:rFonts w:eastAsiaTheme="minorEastAsia"/>
          <w:sz w:val="24"/>
          <w:szCs w:val="24"/>
        </w:rPr>
        <w:t xml:space="preserve"> and </w:t>
      </w:r>
      <w:r w:rsidRPr="00565E4C">
        <w:rPr>
          <w:rFonts w:eastAsiaTheme="minorEastAsia"/>
          <w:sz w:val="24"/>
          <w:szCs w:val="24"/>
        </w:rPr>
        <w:t xml:space="preserve">explain the first rule that would be </w:t>
      </w:r>
      <w:r>
        <w:rPr>
          <w:rFonts w:eastAsiaTheme="minorEastAsia"/>
          <w:sz w:val="24"/>
          <w:szCs w:val="24"/>
        </w:rPr>
        <w:t xml:space="preserve">used </w:t>
      </w:r>
      <w:r w:rsidRPr="00565E4C">
        <w:rPr>
          <w:rFonts w:eastAsiaTheme="minorEastAsia"/>
          <w:sz w:val="24"/>
          <w:szCs w:val="24"/>
        </w:rPr>
        <w:t>to simplify the expression.</w:t>
      </w:r>
    </w:p>
    <w:p w14:paraId="4E434F73" w14:textId="16B4EB0C" w:rsidR="00030FBC" w:rsidRDefault="00030FBC" w:rsidP="00030FBC">
      <w:pPr>
        <w:spacing w:after="0"/>
        <w:rPr>
          <w:rFonts w:eastAsiaTheme="minorEastAsia"/>
          <w:sz w:val="24"/>
          <w:szCs w:val="24"/>
        </w:rPr>
      </w:pPr>
      <w:r>
        <w:rPr>
          <w:rFonts w:eastAsiaTheme="minorEastAsia"/>
          <w:sz w:val="24"/>
          <w:szCs w:val="24"/>
        </w:rPr>
        <w:t xml:space="preserve">      Part </w:t>
      </w:r>
      <w:r w:rsidRPr="00565E4C">
        <w:rPr>
          <w:sz w:val="24"/>
          <w:szCs w:val="24"/>
        </w:rPr>
        <w:t xml:space="preserve">B. </w:t>
      </w:r>
      <w:r w:rsidRPr="00565E4C">
        <w:rPr>
          <w:rFonts w:eastAsiaTheme="minorEastAsia"/>
          <w:sz w:val="24"/>
          <w:szCs w:val="24"/>
        </w:rPr>
        <w:t>Why did you choose that rule? Compare your answer with a partner.</w:t>
      </w:r>
    </w:p>
    <w:p w14:paraId="2C4817CE" w14:textId="77777777" w:rsidR="003F7F75" w:rsidRPr="00AD66E0" w:rsidRDefault="003F7F75" w:rsidP="00030FBC">
      <w:pPr>
        <w:spacing w:after="0" w:line="240" w:lineRule="auto"/>
        <w:textAlignment w:val="baseline"/>
        <w:rPr>
          <w:rFonts w:eastAsia="Calibri" w:cs="Times New Roman"/>
          <w:sz w:val="24"/>
          <w:szCs w:val="24"/>
        </w:rPr>
      </w:pPr>
    </w:p>
    <w:p w14:paraId="6781351F" w14:textId="77777777" w:rsidR="008A21FB" w:rsidRPr="006B6BAE" w:rsidRDefault="008A21FB" w:rsidP="008A21FB">
      <w:pPr>
        <w:pStyle w:val="NumberSenseHeading1"/>
      </w:pPr>
      <w:r w:rsidRPr="006B6BAE">
        <w:t>Instructional </w:t>
      </w:r>
      <w:r>
        <w:t>Items</w:t>
      </w:r>
      <w:r w:rsidRPr="006B6BAE">
        <w:t> </w:t>
      </w:r>
    </w:p>
    <w:p w14:paraId="4E82A899" w14:textId="77777777" w:rsidR="00BD3064" w:rsidRDefault="00BD3064" w:rsidP="00BD3064">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058AC370" w14:textId="3965DE0E" w:rsidR="00BD3064" w:rsidRDefault="00BD3064" w:rsidP="00BD3064">
      <w:pPr>
        <w:pStyle w:val="TableParagraph"/>
        <w:spacing w:before="3"/>
        <w:ind w:left="374"/>
        <w:rPr>
          <w:sz w:val="24"/>
        </w:rPr>
      </w:pPr>
      <w:r>
        <w:rPr>
          <w:sz w:val="24"/>
        </w:rPr>
        <w:t>Given</w:t>
      </w:r>
      <w:r>
        <w:rPr>
          <w:spacing w:val="3"/>
          <w:sz w:val="24"/>
        </w:rPr>
        <w:t xml:space="preserve"> </w:t>
      </w:r>
      <w:r>
        <w:rPr>
          <w:sz w:val="24"/>
        </w:rPr>
        <w:t>the</w:t>
      </w:r>
      <w:r>
        <w:rPr>
          <w:spacing w:val="3"/>
          <w:sz w:val="24"/>
        </w:rPr>
        <w:t xml:space="preserve"> </w:t>
      </w:r>
      <w:r>
        <w:rPr>
          <w:sz w:val="24"/>
        </w:rPr>
        <w:t>algebraic</w:t>
      </w:r>
      <w:r>
        <w:rPr>
          <w:spacing w:val="4"/>
          <w:sz w:val="24"/>
        </w:rPr>
        <w:t xml:space="preserve"> </w:t>
      </w:r>
      <w:r>
        <w:rPr>
          <w:sz w:val="24"/>
        </w:rPr>
        <w:t>expression</w:t>
      </w:r>
      <w:r>
        <w:rPr>
          <w:spacing w:val="5"/>
          <w:sz w:val="24"/>
        </w:rPr>
        <w:t xml:space="preserve"> </w:t>
      </w:r>
      <m:oMath>
        <m:sSup>
          <m:sSupPr>
            <m:ctrlPr>
              <w:rPr>
                <w:rFonts w:ascii="Cambria Math" w:eastAsia="Cambria Math" w:hAnsi="Cambria Math"/>
                <w:i/>
                <w:sz w:val="24"/>
              </w:rPr>
            </m:ctrlPr>
          </m:sSupPr>
          <m:e>
            <m:r>
              <w:rPr>
                <w:rFonts w:ascii="Cambria Math" w:eastAsia="Cambria Math" w:hAnsi="Cambria Math"/>
                <w:sz w:val="24"/>
              </w:rPr>
              <m:t>2.3</m:t>
            </m:r>
          </m:e>
          <m:sup>
            <m:r>
              <w:rPr>
                <w:rFonts w:ascii="Cambria Math" w:eastAsia="Cambria Math" w:hAnsi="Cambria Math"/>
                <w:sz w:val="24"/>
              </w:rPr>
              <m:t>2t-1</m:t>
            </m:r>
          </m:sup>
        </m:sSup>
      </m:oMath>
      <w:r>
        <w:rPr>
          <w:sz w:val="24"/>
        </w:rPr>
        <w:t>,</w:t>
      </w:r>
      <w:r>
        <w:rPr>
          <w:spacing w:val="3"/>
          <w:sz w:val="24"/>
        </w:rPr>
        <w:t xml:space="preserve"> </w:t>
      </w:r>
      <w:r>
        <w:rPr>
          <w:sz w:val="24"/>
        </w:rPr>
        <w:t>create</w:t>
      </w:r>
      <w:r>
        <w:rPr>
          <w:spacing w:val="3"/>
          <w:sz w:val="24"/>
        </w:rPr>
        <w:t xml:space="preserve"> </w:t>
      </w:r>
      <w:r>
        <w:rPr>
          <w:sz w:val="24"/>
        </w:rPr>
        <w:t>an</w:t>
      </w:r>
      <w:r>
        <w:rPr>
          <w:spacing w:val="3"/>
          <w:sz w:val="24"/>
        </w:rPr>
        <w:t xml:space="preserve"> </w:t>
      </w:r>
      <w:r>
        <w:rPr>
          <w:sz w:val="24"/>
        </w:rPr>
        <w:t>equivalent</w:t>
      </w:r>
      <w:r>
        <w:rPr>
          <w:spacing w:val="4"/>
          <w:sz w:val="24"/>
        </w:rPr>
        <w:t xml:space="preserve"> </w:t>
      </w:r>
      <w:r>
        <w:rPr>
          <w:spacing w:val="-2"/>
          <w:sz w:val="24"/>
        </w:rPr>
        <w:t>expression.</w:t>
      </w:r>
    </w:p>
    <w:p w14:paraId="43FA81CF" w14:textId="77777777" w:rsidR="00F967B3" w:rsidRDefault="00F967B3" w:rsidP="00F967B3">
      <w:pPr>
        <w:pStyle w:val="TableParagraph"/>
        <w:spacing w:before="229"/>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7C52AC3A" w14:textId="77777777" w:rsidR="00F967B3" w:rsidRDefault="00F967B3" w:rsidP="00F967B3">
      <w:pPr>
        <w:pStyle w:val="TableParagraph"/>
        <w:ind w:left="374"/>
        <w:rPr>
          <w:sz w:val="24"/>
        </w:rPr>
      </w:pPr>
      <w:r>
        <w:rPr>
          <w:sz w:val="24"/>
        </w:rPr>
        <w:t>Use</w:t>
      </w:r>
      <w:r>
        <w:rPr>
          <w:spacing w:val="-5"/>
          <w:sz w:val="24"/>
        </w:rPr>
        <w:t xml:space="preserve"> </w:t>
      </w:r>
      <w:r>
        <w:rPr>
          <w:sz w:val="24"/>
        </w:rPr>
        <w:t>the</w:t>
      </w:r>
      <w:r>
        <w:rPr>
          <w:spacing w:val="-3"/>
          <w:sz w:val="24"/>
        </w:rPr>
        <w:t xml:space="preserve"> </w:t>
      </w:r>
      <w:r>
        <w:rPr>
          <w:sz w:val="24"/>
        </w:rPr>
        <w:t>properties</w:t>
      </w:r>
      <w:r>
        <w:rPr>
          <w:spacing w:val="-3"/>
          <w:sz w:val="24"/>
        </w:rPr>
        <w:t xml:space="preserve"> </w:t>
      </w:r>
      <w:r>
        <w:rPr>
          <w:sz w:val="24"/>
        </w:rPr>
        <w:t>of</w:t>
      </w:r>
      <w:r>
        <w:rPr>
          <w:spacing w:val="-3"/>
          <w:sz w:val="24"/>
        </w:rPr>
        <w:t xml:space="preserve"> </w:t>
      </w:r>
      <w:r>
        <w:rPr>
          <w:sz w:val="24"/>
        </w:rPr>
        <w:t>exponents</w:t>
      </w:r>
      <w:r>
        <w:rPr>
          <w:spacing w:val="-3"/>
          <w:sz w:val="24"/>
        </w:rPr>
        <w:t xml:space="preserve"> </w:t>
      </w:r>
      <w:r>
        <w:rPr>
          <w:sz w:val="24"/>
        </w:rPr>
        <w:t>to</w:t>
      </w:r>
      <w:r>
        <w:rPr>
          <w:spacing w:val="-3"/>
          <w:sz w:val="24"/>
        </w:rPr>
        <w:t xml:space="preserve"> </w:t>
      </w:r>
      <w:r>
        <w:rPr>
          <w:sz w:val="24"/>
        </w:rPr>
        <w:t>create</w:t>
      </w:r>
      <w:r>
        <w:rPr>
          <w:spacing w:val="-4"/>
          <w:sz w:val="24"/>
        </w:rPr>
        <w:t xml:space="preserve"> </w:t>
      </w:r>
      <w:r>
        <w:rPr>
          <w:sz w:val="24"/>
        </w:rPr>
        <w:t>an</w:t>
      </w:r>
      <w:r>
        <w:rPr>
          <w:spacing w:val="-3"/>
          <w:sz w:val="24"/>
        </w:rPr>
        <w:t xml:space="preserve"> </w:t>
      </w:r>
      <w:r>
        <w:rPr>
          <w:sz w:val="24"/>
        </w:rPr>
        <w:t>equivalent</w:t>
      </w:r>
      <w:r>
        <w:rPr>
          <w:spacing w:val="-3"/>
          <w:sz w:val="24"/>
        </w:rPr>
        <w:t xml:space="preserve"> </w:t>
      </w:r>
      <w:r>
        <w:rPr>
          <w:sz w:val="24"/>
        </w:rPr>
        <w:t>expression for</w:t>
      </w:r>
      <w:r>
        <w:rPr>
          <w:spacing w:val="-5"/>
          <w:sz w:val="24"/>
        </w:rPr>
        <w:t xml:space="preserve"> </w:t>
      </w:r>
      <w:r>
        <w:rPr>
          <w:sz w:val="24"/>
        </w:rPr>
        <w:t>the</w:t>
      </w:r>
      <w:r>
        <w:rPr>
          <w:spacing w:val="-2"/>
          <w:sz w:val="24"/>
        </w:rPr>
        <w:t xml:space="preserve"> </w:t>
      </w:r>
      <w:r>
        <w:rPr>
          <w:sz w:val="24"/>
        </w:rPr>
        <w:t>given</w:t>
      </w:r>
      <w:r>
        <w:rPr>
          <w:spacing w:val="-3"/>
          <w:sz w:val="24"/>
        </w:rPr>
        <w:t xml:space="preserve"> </w:t>
      </w:r>
      <w:r>
        <w:rPr>
          <w:sz w:val="24"/>
        </w:rPr>
        <w:t>expression shown below with no variables in the denominator.</w:t>
      </w:r>
    </w:p>
    <w:p w14:paraId="0AA61899" w14:textId="163A1504" w:rsidR="00F967B3" w:rsidRDefault="00F967B3" w:rsidP="00F967B3">
      <w:pPr>
        <w:pStyle w:val="TableParagraph"/>
        <w:spacing w:line="229" w:lineRule="exact"/>
        <w:ind w:left="1749" w:right="1413"/>
        <w:jc w:val="center"/>
        <w:rPr>
          <w:rFonts w:ascii="Cambria Math" w:eastAsia="Cambria Math" w:hAnsi="Cambria Math"/>
          <w:sz w:val="14"/>
        </w:rPr>
      </w:pPr>
      <w:r>
        <w:rPr>
          <w:rFonts w:ascii="Cambria Math" w:eastAsia="Cambria Math" w:hAnsi="Cambria Math"/>
          <w:spacing w:val="-2"/>
          <w:w w:val="105"/>
          <w:position w:val="1"/>
          <w:sz w:val="24"/>
        </w:rPr>
        <w:t>(</w:t>
      </w:r>
      <w:r>
        <w:rPr>
          <w:rFonts w:ascii="Cambria Math" w:eastAsia="Cambria Math" w:hAnsi="Cambria Math"/>
          <w:spacing w:val="-2"/>
          <w:w w:val="105"/>
          <w:sz w:val="24"/>
        </w:rPr>
        <w:t>64𝑥</w:t>
      </w:r>
      <w:r>
        <w:rPr>
          <w:rFonts w:ascii="Cambria Math" w:eastAsia="Cambria Math" w:hAnsi="Cambria Math"/>
          <w:spacing w:val="-2"/>
          <w:w w:val="105"/>
          <w:sz w:val="24"/>
          <w:vertAlign w:val="superscript"/>
        </w:rPr>
        <w:t>2</w:t>
      </w:r>
      <w:r>
        <w:rPr>
          <w:rFonts w:ascii="Cambria Math" w:eastAsia="Cambria Math" w:hAnsi="Cambria Math"/>
          <w:spacing w:val="-2"/>
          <w:w w:val="105"/>
          <w:position w:val="1"/>
          <w:sz w:val="24"/>
        </w:rPr>
        <w:t>)</w:t>
      </w:r>
      <w:r w:rsidR="00F86A0C">
        <w:rPr>
          <w:rFonts w:ascii="Cambria Math" w:eastAsia="Cambria Math" w:hAnsi="Cambria Math"/>
          <w:spacing w:val="-2"/>
          <w:w w:val="105"/>
          <w:position w:val="1"/>
          <w:sz w:val="24"/>
        </w:rPr>
        <w:t>-</w:t>
      </w:r>
      <w:r w:rsidR="00F86A0C">
        <w:rPr>
          <w:rFonts w:ascii="Cambria Math" w:eastAsia="Cambria Math" w:hAnsi="Cambria Math"/>
          <w:spacing w:val="-2"/>
          <w:w w:val="105"/>
          <w:position w:val="1"/>
          <w:sz w:val="24"/>
          <w:vertAlign w:val="superscript"/>
        </w:rPr>
        <w:t xml:space="preserve"> </w:t>
      </w:r>
      <w:r>
        <w:rPr>
          <w:rFonts w:ascii="Cambria Math" w:eastAsia="Cambria Math" w:hAnsi="Cambria Math"/>
          <w:spacing w:val="-2"/>
          <w:w w:val="105"/>
          <w:position w:val="1"/>
          <w:sz w:val="24"/>
        </w:rPr>
        <w:t>(</w:t>
      </w:r>
      <w:r>
        <w:rPr>
          <w:rFonts w:ascii="Cambria Math" w:eastAsia="Cambria Math" w:hAnsi="Cambria Math"/>
          <w:spacing w:val="-2"/>
          <w:w w:val="105"/>
          <w:sz w:val="24"/>
        </w:rPr>
        <w:t>32𝑥</w:t>
      </w:r>
      <w:r>
        <w:rPr>
          <w:rFonts w:ascii="Cambria Math" w:eastAsia="Cambria Math" w:hAnsi="Cambria Math"/>
          <w:spacing w:val="-2"/>
          <w:w w:val="105"/>
          <w:sz w:val="24"/>
          <w:vertAlign w:val="superscript"/>
        </w:rPr>
        <w:t>5</w:t>
      </w:r>
      <w:r>
        <w:rPr>
          <w:rFonts w:ascii="Cambria Math" w:eastAsia="Cambria Math" w:hAnsi="Cambria Math"/>
          <w:spacing w:val="-2"/>
          <w:w w:val="105"/>
          <w:position w:val="1"/>
          <w:sz w:val="24"/>
        </w:rPr>
        <w:t>)</w:t>
      </w:r>
    </w:p>
    <w:p w14:paraId="210A4BDF" w14:textId="5ACC3C04" w:rsidR="00F967B3" w:rsidRPr="002C1E07" w:rsidRDefault="00F967B3" w:rsidP="00F967B3">
      <w:pPr>
        <w:pStyle w:val="TableParagraph"/>
        <w:tabs>
          <w:tab w:val="left" w:pos="5715"/>
        </w:tabs>
        <w:spacing w:line="82" w:lineRule="exact"/>
        <w:ind w:left="4783"/>
        <w:rPr>
          <w:rFonts w:ascii="Cambria Math"/>
          <w:spacing w:val="-10"/>
          <w:w w:val="105"/>
          <w:sz w:val="16"/>
          <w:szCs w:val="24"/>
        </w:rPr>
      </w:pPr>
    </w:p>
    <w:p w14:paraId="7D5BBBC1" w14:textId="77777777" w:rsidR="002C1E07" w:rsidRPr="002C1E07" w:rsidRDefault="00F967B3" w:rsidP="002C1E07">
      <w:pPr>
        <w:spacing w:after="0"/>
        <w:rPr>
          <w:i/>
          <w:iCs/>
          <w:sz w:val="24"/>
          <w:szCs w:val="24"/>
        </w:rPr>
      </w:pPr>
      <w:r w:rsidRPr="00787F69">
        <w:rPr>
          <w:i/>
          <w:iCs/>
          <w:sz w:val="24"/>
          <w:szCs w:val="24"/>
        </w:rPr>
        <w:t>Instructional Item</w:t>
      </w:r>
      <w:r w:rsidR="002C1E07" w:rsidRPr="002C1E07">
        <w:rPr>
          <w:i/>
          <w:iCs/>
          <w:sz w:val="24"/>
          <w:szCs w:val="24"/>
        </w:rPr>
        <w:t xml:space="preserve"> 3</w:t>
      </w:r>
    </w:p>
    <w:p w14:paraId="79EA144E" w14:textId="6E5A262D" w:rsidR="00EE27CD" w:rsidRPr="00F967B3" w:rsidRDefault="00F967B3" w:rsidP="002C1E07">
      <w:pPr>
        <w:spacing w:after="0"/>
      </w:pPr>
      <w:r w:rsidRPr="00327082">
        <w:rPr>
          <w:sz w:val="24"/>
          <w:szCs w:val="24"/>
        </w:rPr>
        <w:t>Create an expression equivalent</w:t>
      </w:r>
      <w:r w:rsidRPr="00327082">
        <w:rPr>
          <w:rFonts w:ascii="Cambria Math" w:hAnsi="Cambria Math"/>
          <w:i/>
          <w:sz w:val="24"/>
          <w:szCs w:val="24"/>
        </w:rPr>
        <w:t xml:space="preserve"> </w:t>
      </w:r>
      <w:r w:rsidRPr="00327082">
        <w:rPr>
          <w:rFonts w:ascii="Cambria Math" w:hAnsi="Cambria Math"/>
          <w:sz w:val="24"/>
          <w:szCs w:val="24"/>
        </w:rPr>
        <w:t>to the</w:t>
      </w:r>
      <w:r w:rsidRPr="00327082">
        <w:rPr>
          <w:sz w:val="24"/>
          <w:szCs w:val="24"/>
        </w:rPr>
        <w:t xml:space="preserve"> expression</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12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-5</m:t>
                    </m:r>
                  </m:sup>
                </m:sSup>
                <m:r>
                  <w:rPr>
                    <w:rFonts w:ascii="Cambria Math" w:hAnsi="Cambria Math"/>
                    <w:sz w:val="24"/>
                    <w:szCs w:val="24"/>
                  </w:rPr>
                  <m:t xml:space="preserve"> y</m:t>
                </m:r>
              </m:e>
              <m:sup>
                <m:r>
                  <w:rPr>
                    <w:rFonts w:ascii="Cambria Math" w:hAnsi="Cambria Math"/>
                    <w:sz w:val="24"/>
                    <w:szCs w:val="24"/>
                  </w:rPr>
                  <m:t>0</m:t>
                </m:r>
              </m:sup>
            </m:sSup>
          </m:num>
          <m:den>
            <m:sSup>
              <m:sSupPr>
                <m:ctrlPr>
                  <w:rPr>
                    <w:rFonts w:ascii="Cambria Math" w:hAnsi="Cambria Math"/>
                    <w:i/>
                    <w:sz w:val="24"/>
                    <w:szCs w:val="24"/>
                  </w:rPr>
                </m:ctrlPr>
              </m:sSupPr>
              <m:e>
                <m:sSup>
                  <m:sSupPr>
                    <m:ctrlPr>
                      <w:rPr>
                        <w:rFonts w:ascii="Cambria Math" w:hAnsi="Cambria Math"/>
                        <w:i/>
                        <w:sz w:val="24"/>
                        <w:szCs w:val="24"/>
                      </w:rPr>
                    </m:ctrlPr>
                  </m:sSupPr>
                  <m:e>
                    <m:r>
                      <w:rPr>
                        <w:rFonts w:ascii="Cambria Math" w:hAnsi="Cambria Math"/>
                        <w:sz w:val="24"/>
                        <w:szCs w:val="24"/>
                      </w:rPr>
                      <m:t>7</m:t>
                    </m:r>
                  </m:e>
                  <m:sup>
                    <m:r>
                      <w:rPr>
                        <w:rFonts w:ascii="Cambria Math" w:hAnsi="Cambria Math"/>
                        <w:sz w:val="24"/>
                        <w:szCs w:val="24"/>
                      </w:rPr>
                      <m:t>-3</m:t>
                    </m:r>
                  </m:sup>
                </m:sSup>
                <m:r>
                  <w:rPr>
                    <w:rFonts w:ascii="Cambria Math" w:hAnsi="Cambria Math"/>
                    <w:sz w:val="24"/>
                    <w:szCs w:val="24"/>
                  </w:rPr>
                  <m:t xml:space="preserve"> z</m:t>
                </m:r>
              </m:e>
              <m:sup>
                <m:r>
                  <w:rPr>
                    <w:rFonts w:ascii="Cambria Math" w:hAnsi="Cambria Math"/>
                    <w:sz w:val="24"/>
                    <w:szCs w:val="24"/>
                  </w:rPr>
                  <m:t>-10</m:t>
                </m:r>
              </m:sup>
            </m:sSup>
          </m:den>
        </m:f>
        <m:r>
          <w:rPr>
            <w:rFonts w:ascii="Cambria Math" w:hAnsi="Cambria Math"/>
            <w:sz w:val="24"/>
            <w:szCs w:val="24"/>
          </w:rPr>
          <m:t>.</m:t>
        </m:r>
      </m:oMath>
    </w:p>
    <w:p w14:paraId="362823BA" w14:textId="326703C6" w:rsidR="00D52D7C" w:rsidRPr="006B6BAE" w:rsidRDefault="00155A7B" w:rsidP="009A2A23">
      <w:pPr>
        <w:pStyle w:val="Style4"/>
      </w:pPr>
      <w:r w:rsidRPr="006B6BAE">
        <w:t>*The strategies, tasks and items included in the B1G-M are examples and should not be considered comprehensive.</w:t>
      </w:r>
    </w:p>
    <w:p w14:paraId="69596C4B" w14:textId="26934F32" w:rsidR="00E5392F" w:rsidRPr="006B6BAE" w:rsidRDefault="00E5392F" w:rsidP="00E31161">
      <w:pPr>
        <w:pStyle w:val="paragraph"/>
        <w:spacing w:before="0" w:beforeAutospacing="0" w:after="0" w:afterAutospacing="0"/>
        <w:textAlignment w:val="baseline"/>
      </w:pPr>
    </w:p>
    <w:p w14:paraId="73217491" w14:textId="77777777" w:rsidR="0011603E" w:rsidRDefault="0011603E">
      <w:pPr>
        <w:rPr>
          <w:rFonts w:eastAsia="Calibri" w:cs="Times New Roman"/>
          <w:bCs/>
          <w:i/>
          <w:iCs/>
          <w:color w:val="2F5496" w:themeColor="accent5" w:themeShade="BF"/>
          <w:sz w:val="24"/>
          <w:szCs w:val="24"/>
          <w:shd w:val="clear" w:color="auto" w:fill="FFFFFF"/>
        </w:rPr>
      </w:pPr>
      <w:bookmarkStart w:id="7" w:name="_MA.912.NSO.1.4"/>
      <w:bookmarkEnd w:id="7"/>
      <w:r>
        <w:br w:type="page"/>
      </w:r>
    </w:p>
    <w:p w14:paraId="21AE9721" w14:textId="6C6222D6" w:rsidR="00FD4C99" w:rsidRDefault="00D52D7C" w:rsidP="00447394">
      <w:pPr>
        <w:pStyle w:val="Heading3"/>
      </w:pPr>
      <w:r w:rsidRPr="006B6BAE">
        <w:lastRenderedPageBreak/>
        <w:t>MA</w:t>
      </w:r>
      <w:r w:rsidR="00493DBF">
        <w:t>.912.</w:t>
      </w:r>
      <w:r w:rsidRPr="006B6BAE">
        <w:t>NSO.1.</w:t>
      </w:r>
      <w:r w:rsidR="00F121DC">
        <w:t>4</w:t>
      </w:r>
      <w:r w:rsidR="00B74960">
        <w:br/>
      </w:r>
    </w:p>
    <w:p w14:paraId="7F71822C" w14:textId="77777777" w:rsidR="00251BDD" w:rsidRPr="006B6BAE" w:rsidRDefault="00251BDD" w:rsidP="00361ECE">
      <w:pPr>
        <w:pStyle w:val="NumberSenseHeading1"/>
        <w:pBdr>
          <w:left w:val="single" w:sz="48" w:space="1" w:color="2E74B5" w:themeColor="accent1" w:themeShade="BF"/>
        </w:pBdr>
      </w:pPr>
      <w:r w:rsidRPr="006B6BAE">
        <w:t>Benchmark</w:t>
      </w:r>
    </w:p>
    <w:p w14:paraId="409BD3AF" w14:textId="4829C282" w:rsidR="00251BDD" w:rsidRPr="00247468" w:rsidRDefault="00251BDD" w:rsidP="00251BDD">
      <w:pPr>
        <w:pStyle w:val="Style3"/>
      </w:pPr>
      <w:r w:rsidRPr="00247468">
        <w:t>MA</w:t>
      </w:r>
      <w:r w:rsidR="00493DBF">
        <w:t>.912.</w:t>
      </w:r>
      <w:r w:rsidRPr="00247468">
        <w:t>NSO.1.</w:t>
      </w:r>
      <w:r w:rsidR="00F121DC">
        <w:t>4</w:t>
      </w:r>
      <w:r w:rsidRPr="00247468">
        <w:t xml:space="preserve"> </w:t>
      </w:r>
      <w:r w:rsidRPr="00247468">
        <w:tab/>
      </w:r>
      <w:r w:rsidR="0006348F">
        <w:t>Apply</w:t>
      </w:r>
      <w:r w:rsidR="0006348F">
        <w:rPr>
          <w:spacing w:val="-9"/>
        </w:rPr>
        <w:t xml:space="preserve"> </w:t>
      </w:r>
      <w:r w:rsidR="0006348F">
        <w:t>previous</w:t>
      </w:r>
      <w:r w:rsidR="0006348F">
        <w:rPr>
          <w:spacing w:val="-5"/>
        </w:rPr>
        <w:t xml:space="preserve"> </w:t>
      </w:r>
      <w:r w:rsidR="0006348F">
        <w:t>understanding</w:t>
      </w:r>
      <w:r w:rsidR="0006348F">
        <w:rPr>
          <w:spacing w:val="-6"/>
        </w:rPr>
        <w:t xml:space="preserve"> </w:t>
      </w:r>
      <w:r w:rsidR="0006348F">
        <w:t>of</w:t>
      </w:r>
      <w:r w:rsidR="0006348F">
        <w:rPr>
          <w:spacing w:val="-5"/>
        </w:rPr>
        <w:t xml:space="preserve"> </w:t>
      </w:r>
      <w:r w:rsidR="0006348F">
        <w:t>operations</w:t>
      </w:r>
      <w:r w:rsidR="0006348F">
        <w:rPr>
          <w:spacing w:val="-5"/>
        </w:rPr>
        <w:t xml:space="preserve"> </w:t>
      </w:r>
      <w:r w:rsidR="0006348F">
        <w:t>with</w:t>
      </w:r>
      <w:r w:rsidR="0006348F">
        <w:rPr>
          <w:spacing w:val="-5"/>
        </w:rPr>
        <w:t xml:space="preserve"> </w:t>
      </w:r>
      <w:r w:rsidR="0006348F">
        <w:t>rational</w:t>
      </w:r>
      <w:r w:rsidR="0006348F">
        <w:rPr>
          <w:spacing w:val="-5"/>
        </w:rPr>
        <w:t xml:space="preserve"> </w:t>
      </w:r>
      <w:r w:rsidR="0006348F">
        <w:t>numbers</w:t>
      </w:r>
      <w:r w:rsidR="0006348F">
        <w:rPr>
          <w:spacing w:val="-5"/>
        </w:rPr>
        <w:t xml:space="preserve"> </w:t>
      </w:r>
      <w:r w:rsidR="0006348F">
        <w:t>to</w:t>
      </w:r>
      <w:r w:rsidR="0006348F">
        <w:rPr>
          <w:spacing w:val="-5"/>
        </w:rPr>
        <w:t xml:space="preserve"> </w:t>
      </w:r>
      <w:r w:rsidR="0006348F">
        <w:t>add, subtract, multiply and divide numerical radicals.</w:t>
      </w:r>
    </w:p>
    <w:p w14:paraId="723DFA54" w14:textId="77777777" w:rsidR="00FD5E61" w:rsidRDefault="00FD5E61" w:rsidP="00C425AE">
      <w:pPr>
        <w:pStyle w:val="TableParagraph"/>
        <w:tabs>
          <w:tab w:val="left" w:pos="5907"/>
        </w:tabs>
        <w:ind w:left="720"/>
        <w:rPr>
          <w:i/>
          <w:position w:val="1"/>
        </w:rPr>
      </w:pPr>
    </w:p>
    <w:p w14:paraId="6CF505C1" w14:textId="0C7FFE00" w:rsidR="00B7142F" w:rsidRDefault="00B7142F" w:rsidP="00B10BB7">
      <w:pPr>
        <w:pStyle w:val="TableParagraph"/>
        <w:tabs>
          <w:tab w:val="left" w:pos="5907"/>
        </w:tabs>
        <w:ind w:left="2520" w:hanging="1800"/>
        <w:rPr>
          <w:rFonts w:eastAsia="Times New Roman" w:cs="Times New Roman"/>
          <w:color w:val="000000"/>
          <w:u w:val="single"/>
        </w:rPr>
      </w:pPr>
      <w:r>
        <w:rPr>
          <w:i/>
          <w:position w:val="1"/>
        </w:rPr>
        <w:t>Algebra I</w:t>
      </w:r>
      <w:r>
        <w:rPr>
          <w:i/>
          <w:spacing w:val="2"/>
          <w:position w:val="1"/>
        </w:rPr>
        <w:t xml:space="preserve"> </w:t>
      </w:r>
      <w:r>
        <w:rPr>
          <w:i/>
          <w:position w:val="1"/>
        </w:rPr>
        <w:t xml:space="preserve">Example: </w:t>
      </w:r>
      <w:r>
        <w:rPr>
          <w:position w:val="1"/>
        </w:rPr>
        <w:t>The</w:t>
      </w:r>
      <w:r>
        <w:rPr>
          <w:spacing w:val="1"/>
          <w:position w:val="1"/>
        </w:rPr>
        <w:t xml:space="preserve"> </w:t>
      </w:r>
      <w:r>
        <w:rPr>
          <w:position w:val="1"/>
        </w:rPr>
        <w:t>expression</w:t>
      </w:r>
      <w:r w:rsidR="00C425AE">
        <w:rPr>
          <w:position w:val="1"/>
        </w:rPr>
        <w:t xml:space="preserve">  </w:t>
      </w:r>
      <m:oMath>
        <m:f>
          <m:fPr>
            <m:ctrlPr>
              <w:rPr>
                <w:rFonts w:ascii="Cambria Math" w:hAnsi="Cambria Math"/>
                <w:i/>
                <w:position w:val="1"/>
              </w:rPr>
            </m:ctrlPr>
          </m:fPr>
          <m:num>
            <m:rad>
              <m:radPr>
                <m:degHide m:val="1"/>
                <m:ctrlPr>
                  <w:rPr>
                    <w:rFonts w:ascii="Cambria Math" w:hAnsi="Cambria Math"/>
                    <w:i/>
                    <w:position w:val="1"/>
                  </w:rPr>
                </m:ctrlPr>
              </m:radPr>
              <m:deg/>
              <m:e>
                <m:r>
                  <w:rPr>
                    <w:rFonts w:ascii="Cambria Math" w:hAnsi="Cambria Math"/>
                    <w:position w:val="1"/>
                  </w:rPr>
                  <m:t>136</m:t>
                </m:r>
              </m:e>
            </m:rad>
          </m:num>
          <m:den>
            <m:rad>
              <m:radPr>
                <m:degHide m:val="1"/>
                <m:ctrlPr>
                  <w:rPr>
                    <w:rFonts w:ascii="Cambria Math" w:hAnsi="Cambria Math"/>
                    <w:i/>
                    <w:position w:val="1"/>
                  </w:rPr>
                </m:ctrlPr>
              </m:radPr>
              <m:deg/>
              <m:e>
                <m:r>
                  <w:rPr>
                    <w:rFonts w:ascii="Cambria Math" w:hAnsi="Cambria Math"/>
                    <w:position w:val="1"/>
                  </w:rPr>
                  <m:t>2</m:t>
                </m:r>
              </m:e>
            </m:rad>
          </m:den>
        </m:f>
      </m:oMath>
      <w:r w:rsidR="00C425AE">
        <w:rPr>
          <w:position w:val="1"/>
        </w:rPr>
        <w:t xml:space="preserve">  </w:t>
      </w:r>
      <w:r>
        <w:rPr>
          <w:position w:val="1"/>
        </w:rPr>
        <w:t>is</w:t>
      </w:r>
      <w:r>
        <w:rPr>
          <w:spacing w:val="1"/>
          <w:position w:val="1"/>
        </w:rPr>
        <w:t xml:space="preserve"> </w:t>
      </w:r>
      <w:r>
        <w:rPr>
          <w:position w:val="1"/>
        </w:rPr>
        <w:t>equivalent</w:t>
      </w:r>
      <w:r>
        <w:rPr>
          <w:spacing w:val="2"/>
          <w:position w:val="1"/>
        </w:rPr>
        <w:t xml:space="preserve"> </w:t>
      </w:r>
      <w:r>
        <w:rPr>
          <w:spacing w:val="-5"/>
          <w:position w:val="1"/>
        </w:rPr>
        <w:t>to</w:t>
      </w:r>
      <w:r w:rsidR="001E3FFD">
        <w:rPr>
          <w:spacing w:val="-5"/>
          <w:position w:val="1"/>
        </w:rPr>
        <w:t xml:space="preserve"> </w:t>
      </w:r>
      <m:oMath>
        <m:rad>
          <m:radPr>
            <m:degHide m:val="1"/>
            <m:ctrlPr>
              <w:rPr>
                <w:rFonts w:ascii="Cambria Math" w:hAnsi="Cambria Math"/>
                <w:i/>
                <w:spacing w:val="-5"/>
                <w:position w:val="1"/>
              </w:rPr>
            </m:ctrlPr>
          </m:radPr>
          <m:deg>
            <m:ctrlPr>
              <w:rPr>
                <w:rFonts w:ascii="Cambria Math" w:hAnsi="Cambria Math"/>
                <w:i/>
                <w:position w:val="1"/>
              </w:rPr>
            </m:ctrlPr>
          </m:deg>
          <m:e>
            <m:f>
              <m:fPr>
                <m:ctrlPr>
                  <w:rPr>
                    <w:rFonts w:ascii="Cambria Math" w:hAnsi="Cambria Math"/>
                    <w:i/>
                    <w:position w:val="1"/>
                  </w:rPr>
                </m:ctrlPr>
              </m:fPr>
              <m:num>
                <m:r>
                  <w:rPr>
                    <w:rFonts w:ascii="Cambria Math" w:hAnsi="Cambria Math"/>
                    <w:position w:val="1"/>
                  </w:rPr>
                  <m:t>136</m:t>
                </m:r>
              </m:num>
              <m:den>
                <m:r>
                  <w:rPr>
                    <w:rFonts w:ascii="Cambria Math" w:hAnsi="Cambria Math"/>
                    <w:position w:val="1"/>
                  </w:rPr>
                  <m:t>2</m:t>
                </m:r>
              </m:den>
            </m:f>
          </m:e>
        </m:rad>
      </m:oMath>
      <w:r>
        <w:rPr>
          <w:position w:val="1"/>
        </w:rPr>
        <w:tab/>
        <w:t>which</w:t>
      </w:r>
      <w:r>
        <w:rPr>
          <w:spacing w:val="-1"/>
          <w:position w:val="1"/>
        </w:rPr>
        <w:t xml:space="preserve"> </w:t>
      </w:r>
      <w:r>
        <w:rPr>
          <w:position w:val="1"/>
        </w:rPr>
        <w:t>is equivalent</w:t>
      </w:r>
      <w:r>
        <w:rPr>
          <w:spacing w:val="-1"/>
          <w:position w:val="1"/>
        </w:rPr>
        <w:t xml:space="preserve"> </w:t>
      </w:r>
      <w:r>
        <w:rPr>
          <w:position w:val="1"/>
        </w:rPr>
        <w:t>to</w:t>
      </w:r>
      <w:r w:rsidR="00B10BB7">
        <w:rPr>
          <w:spacing w:val="-1"/>
          <w:position w:val="1"/>
        </w:rPr>
        <w:t xml:space="preserve"> </w:t>
      </w:r>
      <m:oMath>
        <m:rad>
          <m:radPr>
            <m:degHide m:val="1"/>
            <m:ctrlPr>
              <w:rPr>
                <w:rFonts w:ascii="Cambria Math" w:hAnsi="Cambria Math"/>
                <w:i/>
                <w:spacing w:val="-5"/>
                <w:position w:val="1"/>
              </w:rPr>
            </m:ctrlPr>
          </m:radPr>
          <m:deg>
            <m:ctrlPr>
              <w:rPr>
                <w:rFonts w:ascii="Cambria Math" w:hAnsi="Cambria Math"/>
                <w:i/>
                <w:position w:val="1"/>
              </w:rPr>
            </m:ctrlPr>
          </m:deg>
          <m:e>
            <m:r>
              <w:rPr>
                <w:rFonts w:ascii="Cambria Math" w:hAnsi="Cambria Math"/>
                <w:position w:val="1"/>
              </w:rPr>
              <m:t>68</m:t>
            </m:r>
          </m:e>
        </m:rad>
        <m:r>
          <w:rPr>
            <w:rFonts w:ascii="Cambria Math" w:hAnsi="Cambria Math"/>
            <w:spacing w:val="-5"/>
            <w:position w:val="1"/>
          </w:rPr>
          <m:t xml:space="preserve"> </m:t>
        </m:r>
      </m:oMath>
      <w:r>
        <w:rPr>
          <w:spacing w:val="-2"/>
          <w:position w:val="1"/>
        </w:rPr>
        <w:t>which</w:t>
      </w:r>
      <w:r w:rsidR="00106235">
        <w:rPr>
          <w:spacing w:val="-2"/>
          <w:position w:val="1"/>
        </w:rPr>
        <w:t xml:space="preserve"> </w:t>
      </w:r>
      <w:r>
        <w:rPr>
          <w:position w:val="1"/>
        </w:rPr>
        <w:t>is</w:t>
      </w:r>
      <w:r>
        <w:rPr>
          <w:spacing w:val="-5"/>
          <w:position w:val="1"/>
        </w:rPr>
        <w:t xml:space="preserve"> </w:t>
      </w:r>
      <w:r>
        <w:rPr>
          <w:position w:val="1"/>
        </w:rPr>
        <w:t>equivalent</w:t>
      </w:r>
      <w:r>
        <w:rPr>
          <w:spacing w:val="-4"/>
          <w:position w:val="1"/>
        </w:rPr>
        <w:t xml:space="preserve"> </w:t>
      </w:r>
      <w:r>
        <w:rPr>
          <w:position w:val="1"/>
        </w:rPr>
        <w:t>to</w:t>
      </w:r>
      <w:r>
        <w:rPr>
          <w:spacing w:val="-3"/>
          <w:position w:val="1"/>
        </w:rPr>
        <w:t xml:space="preserve"> </w:t>
      </w:r>
      <m:oMath>
        <m:r>
          <w:rPr>
            <w:rFonts w:ascii="Cambria Math" w:hAnsi="Cambria Math"/>
            <w:spacing w:val="-3"/>
            <w:position w:val="1"/>
          </w:rPr>
          <m:t>2</m:t>
        </m:r>
        <m:rad>
          <m:radPr>
            <m:degHide m:val="1"/>
            <m:ctrlPr>
              <w:rPr>
                <w:rFonts w:ascii="Cambria Math" w:hAnsi="Cambria Math"/>
                <w:i/>
                <w:spacing w:val="-5"/>
                <w:position w:val="1"/>
              </w:rPr>
            </m:ctrlPr>
          </m:radPr>
          <m:deg>
            <m:ctrlPr>
              <w:rPr>
                <w:rFonts w:ascii="Cambria Math" w:hAnsi="Cambria Math"/>
                <w:i/>
                <w:position w:val="1"/>
              </w:rPr>
            </m:ctrlPr>
          </m:deg>
          <m:e>
            <m:r>
              <w:rPr>
                <w:rFonts w:ascii="Cambria Math" w:hAnsi="Cambria Math"/>
                <w:position w:val="1"/>
              </w:rPr>
              <m:t>17</m:t>
            </m:r>
          </m:e>
        </m:rad>
      </m:oMath>
      <w:r>
        <w:rPr>
          <w:spacing w:val="-4"/>
          <w:position w:val="1"/>
        </w:rPr>
        <w:t>.</w:t>
      </w:r>
    </w:p>
    <w:p w14:paraId="5A6B6C6A" w14:textId="77777777" w:rsidR="00B7142F" w:rsidRDefault="00B7142F" w:rsidP="00C425AE">
      <w:pPr>
        <w:spacing w:after="0" w:line="240" w:lineRule="auto"/>
        <w:textAlignment w:val="baseline"/>
        <w:rPr>
          <w:rFonts w:eastAsia="Times New Roman" w:cs="Times New Roman"/>
          <w:color w:val="000000"/>
          <w:u w:val="single"/>
        </w:rPr>
      </w:pPr>
    </w:p>
    <w:p w14:paraId="3C2DBCB3" w14:textId="77777777" w:rsidR="003C0E43" w:rsidRDefault="00EE3395" w:rsidP="003C0E43">
      <w:pPr>
        <w:spacing w:after="0" w:line="240" w:lineRule="auto"/>
        <w:textAlignment w:val="baseline"/>
        <w:rPr>
          <w:rFonts w:eastAsia="Times New Roman" w:cs="Times New Roman"/>
          <w:color w:val="000000"/>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224BAC7" w14:textId="7684CDBA" w:rsidR="00F84A23" w:rsidRPr="003C0E43" w:rsidRDefault="003C0E43" w:rsidP="003C0E43">
      <w:pPr>
        <w:spacing w:after="0" w:line="240" w:lineRule="auto"/>
        <w:textAlignment w:val="baseline"/>
        <w:rPr>
          <w:rFonts w:eastAsia="Times New Roman" w:cs="Times New Roman"/>
        </w:rPr>
      </w:pPr>
      <w:r w:rsidRPr="00B74960">
        <w:rPr>
          <w:rFonts w:eastAsia="Times New Roman" w:cs="Times New Roman"/>
          <w:i/>
          <w:iCs/>
          <w:color w:val="000000"/>
        </w:rPr>
        <w:t>Clarification 1</w:t>
      </w:r>
      <w:r w:rsidR="00F84A23" w:rsidRPr="00B74960">
        <w:rPr>
          <w:rStyle w:val="BenchmarkClarificationChar"/>
          <w:i/>
          <w:iCs/>
          <w:u w:val="none"/>
        </w:rPr>
        <w:t>:</w:t>
      </w:r>
      <w:r w:rsidR="00F84A23" w:rsidRPr="00F84A23">
        <w:rPr>
          <w:rFonts w:eastAsia="Times New Roman"/>
          <w:spacing w:val="-3"/>
        </w:rPr>
        <w:t xml:space="preserve"> </w:t>
      </w:r>
      <w:r w:rsidR="00F84A23" w:rsidRPr="00F84A23">
        <w:rPr>
          <w:rFonts w:eastAsia="Times New Roman"/>
        </w:rPr>
        <w:t>Within</w:t>
      </w:r>
      <w:r w:rsidR="00F84A23" w:rsidRPr="00F84A23">
        <w:rPr>
          <w:rFonts w:eastAsia="Times New Roman"/>
          <w:spacing w:val="-2"/>
        </w:rPr>
        <w:t xml:space="preserve"> </w:t>
      </w:r>
      <w:r w:rsidR="00F84A23" w:rsidRPr="00F84A23">
        <w:rPr>
          <w:rFonts w:eastAsia="Times New Roman"/>
        </w:rPr>
        <w:t>the</w:t>
      </w:r>
      <w:r w:rsidR="00F84A23" w:rsidRPr="00F84A23">
        <w:rPr>
          <w:rFonts w:eastAsia="Times New Roman"/>
          <w:spacing w:val="-4"/>
        </w:rPr>
        <w:t xml:space="preserve"> </w:t>
      </w:r>
      <w:r w:rsidR="00F84A23" w:rsidRPr="00F84A23">
        <w:rPr>
          <w:rFonts w:eastAsia="Times New Roman"/>
        </w:rPr>
        <w:t>Algebra I</w:t>
      </w:r>
      <w:r w:rsidR="00F84A23" w:rsidRPr="00F84A23">
        <w:rPr>
          <w:rFonts w:eastAsia="Times New Roman"/>
          <w:spacing w:val="-6"/>
        </w:rPr>
        <w:t xml:space="preserve"> </w:t>
      </w:r>
      <w:r w:rsidR="00F84A23" w:rsidRPr="00F84A23">
        <w:rPr>
          <w:rFonts w:eastAsia="Times New Roman"/>
        </w:rPr>
        <w:t>course,</w:t>
      </w:r>
      <w:r w:rsidR="00F84A23" w:rsidRPr="00F84A23">
        <w:rPr>
          <w:rFonts w:eastAsia="Times New Roman"/>
          <w:spacing w:val="-5"/>
        </w:rPr>
        <w:t xml:space="preserve"> </w:t>
      </w:r>
      <w:r w:rsidR="00F84A23" w:rsidRPr="00F84A23">
        <w:rPr>
          <w:rFonts w:eastAsia="Times New Roman"/>
        </w:rPr>
        <w:t>expressions</w:t>
      </w:r>
      <w:r w:rsidR="00F84A23" w:rsidRPr="00F84A23">
        <w:rPr>
          <w:rFonts w:eastAsia="Times New Roman"/>
          <w:spacing w:val="-2"/>
        </w:rPr>
        <w:t xml:space="preserve"> </w:t>
      </w:r>
      <w:r w:rsidR="00F84A23" w:rsidRPr="00F84A23">
        <w:rPr>
          <w:rFonts w:eastAsia="Times New Roman"/>
        </w:rPr>
        <w:t>are</w:t>
      </w:r>
      <w:r w:rsidR="00F84A23" w:rsidRPr="00F84A23">
        <w:rPr>
          <w:rFonts w:eastAsia="Times New Roman"/>
          <w:spacing w:val="-2"/>
        </w:rPr>
        <w:t xml:space="preserve"> </w:t>
      </w:r>
      <w:r w:rsidR="00F84A23" w:rsidRPr="00F84A23">
        <w:rPr>
          <w:rFonts w:eastAsia="Times New Roman"/>
        </w:rPr>
        <w:t>limited</w:t>
      </w:r>
      <w:r w:rsidR="00F84A23" w:rsidRPr="00F84A23">
        <w:rPr>
          <w:rFonts w:eastAsia="Times New Roman"/>
          <w:spacing w:val="-4"/>
        </w:rPr>
        <w:t xml:space="preserve"> </w:t>
      </w:r>
      <w:r w:rsidR="00F84A23" w:rsidRPr="00F84A23">
        <w:rPr>
          <w:rFonts w:eastAsia="Times New Roman"/>
        </w:rPr>
        <w:t>to</w:t>
      </w:r>
      <w:r w:rsidR="00F84A23" w:rsidRPr="00F84A23">
        <w:rPr>
          <w:rFonts w:eastAsia="Times New Roman"/>
          <w:spacing w:val="-2"/>
        </w:rPr>
        <w:t xml:space="preserve"> </w:t>
      </w:r>
      <w:r w:rsidR="00F84A23" w:rsidRPr="00F84A23">
        <w:rPr>
          <w:rFonts w:eastAsia="Times New Roman"/>
        </w:rPr>
        <w:t>a</w:t>
      </w:r>
      <w:r w:rsidR="00F84A23" w:rsidRPr="00F84A23">
        <w:rPr>
          <w:rFonts w:eastAsia="Times New Roman"/>
          <w:spacing w:val="-4"/>
        </w:rPr>
        <w:t xml:space="preserve"> </w:t>
      </w:r>
      <w:r w:rsidR="00F84A23" w:rsidRPr="00F84A23">
        <w:rPr>
          <w:rFonts w:eastAsia="Times New Roman"/>
        </w:rPr>
        <w:t>single</w:t>
      </w:r>
      <w:r w:rsidR="00F84A23" w:rsidRPr="00F84A23">
        <w:rPr>
          <w:rFonts w:eastAsia="Times New Roman"/>
          <w:spacing w:val="-4"/>
        </w:rPr>
        <w:t xml:space="preserve"> </w:t>
      </w:r>
      <w:r w:rsidR="00F84A23" w:rsidRPr="00F84A23">
        <w:rPr>
          <w:rFonts w:eastAsia="Times New Roman"/>
        </w:rPr>
        <w:t>arithmetic</w:t>
      </w:r>
      <w:r w:rsidR="00F84A23" w:rsidRPr="00F84A23">
        <w:rPr>
          <w:rFonts w:eastAsia="Times New Roman"/>
          <w:spacing w:val="-2"/>
        </w:rPr>
        <w:t xml:space="preserve"> </w:t>
      </w:r>
      <w:r w:rsidR="00F84A23" w:rsidRPr="00F84A23">
        <w:rPr>
          <w:rFonts w:eastAsia="Times New Roman"/>
        </w:rPr>
        <w:t>operation involving two square roots or two cube roots.</w:t>
      </w:r>
      <w:r w:rsidR="00AF0F1E">
        <w:rPr>
          <w:rFonts w:eastAsia="Times New Roman"/>
          <w:bCs/>
          <w:i/>
          <w:iCs/>
        </w:rPr>
        <w:br/>
      </w:r>
    </w:p>
    <w:p w14:paraId="316C36D8" w14:textId="77777777" w:rsidR="00DA6628" w:rsidRPr="006B6BAE" w:rsidRDefault="00DA6628" w:rsidP="00DA6628">
      <w:pPr>
        <w:pStyle w:val="NumberSenseHeading1"/>
      </w:pPr>
      <w:r>
        <w:t xml:space="preserve">Connecting </w:t>
      </w:r>
      <w:r w:rsidRPr="006B6BAE">
        <w:t>Benchmark</w:t>
      </w:r>
      <w:r>
        <w:t>s/</w:t>
      </w:r>
      <w:r w:rsidRPr="006B6BAE">
        <w:t>Horizontal Alignment</w:t>
      </w:r>
      <w:r>
        <w:t xml:space="preserve">        </w:t>
      </w:r>
    </w:p>
    <w:p w14:paraId="56854E60" w14:textId="79108313" w:rsidR="00B16619" w:rsidRPr="00A9095B" w:rsidRDefault="00B16619" w:rsidP="00E502A8">
      <w:pPr>
        <w:numPr>
          <w:ilvl w:val="0"/>
          <w:numId w:val="19"/>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sidR="00493DBF">
        <w:rPr>
          <w:rFonts w:eastAsia="Times New Roman" w:cs="Times New Roman"/>
          <w:color w:val="000000"/>
          <w:sz w:val="24"/>
          <w:szCs w:val="24"/>
        </w:rPr>
        <w:t>.912.</w:t>
      </w:r>
      <w:r w:rsidRPr="006B6BAE">
        <w:rPr>
          <w:rFonts w:eastAsia="Times New Roman" w:cs="Times New Roman"/>
          <w:color w:val="000000"/>
          <w:sz w:val="24"/>
          <w:szCs w:val="24"/>
        </w:rPr>
        <w:t>AR.1.1, MA</w:t>
      </w:r>
      <w:r w:rsidR="00493DBF">
        <w:rPr>
          <w:rFonts w:eastAsia="Times New Roman" w:cs="Times New Roman"/>
          <w:color w:val="000000"/>
          <w:sz w:val="24"/>
          <w:szCs w:val="24"/>
        </w:rPr>
        <w:t>.912.</w:t>
      </w:r>
      <w:r w:rsidRPr="006B6BAE">
        <w:rPr>
          <w:rFonts w:eastAsia="Times New Roman" w:cs="Times New Roman"/>
          <w:color w:val="000000"/>
          <w:sz w:val="24"/>
          <w:szCs w:val="24"/>
        </w:rPr>
        <w:t xml:space="preserve">AR.1.2 </w:t>
      </w:r>
    </w:p>
    <w:p w14:paraId="1F80D03E" w14:textId="77777777" w:rsidR="00DA6628" w:rsidRPr="006B6BAE" w:rsidRDefault="00DA6628" w:rsidP="00DA6628">
      <w:pPr>
        <w:widowControl w:val="0"/>
        <w:spacing w:after="0" w:line="240" w:lineRule="auto"/>
        <w:ind w:left="720"/>
        <w:contextualSpacing/>
        <w:rPr>
          <w:rFonts w:eastAsia="Times New Roman" w:cs="Times New Roman"/>
          <w:sz w:val="24"/>
          <w:szCs w:val="24"/>
        </w:rPr>
      </w:pPr>
    </w:p>
    <w:p w14:paraId="2BC190D9" w14:textId="77777777" w:rsidR="00DA6628" w:rsidRDefault="00DA6628" w:rsidP="00DA6628">
      <w:pPr>
        <w:pStyle w:val="NumberSenseHeading1"/>
      </w:pPr>
      <w:r w:rsidRPr="009C58CD">
        <w:t>Terms</w:t>
      </w:r>
      <w:r w:rsidRPr="006B6BAE">
        <w:t> from the K-12 Glossary </w:t>
      </w:r>
    </w:p>
    <w:p w14:paraId="51C61106" w14:textId="3930ECA3" w:rsidR="00B16619" w:rsidRPr="006B6BAE" w:rsidRDefault="00253201"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color w:val="000000"/>
          <w:sz w:val="24"/>
          <w:szCs w:val="24"/>
        </w:rPr>
        <w:t>Base</w:t>
      </w:r>
      <w:r w:rsidR="00B16619" w:rsidRPr="006B6BAE">
        <w:rPr>
          <w:rFonts w:eastAsia="Times New Roman" w:cs="Times New Roman"/>
          <w:color w:val="000000"/>
          <w:sz w:val="24"/>
          <w:szCs w:val="24"/>
        </w:rPr>
        <w:t xml:space="preserve"> </w:t>
      </w:r>
    </w:p>
    <w:p w14:paraId="3BDEA2C2" w14:textId="5C789A30" w:rsidR="00DA6628" w:rsidRPr="00253201" w:rsidRDefault="00B16619" w:rsidP="00E502A8">
      <w:pPr>
        <w:numPr>
          <w:ilvl w:val="0"/>
          <w:numId w:val="19"/>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Rational Number</w:t>
      </w:r>
      <w:r w:rsidRPr="006B6BAE">
        <w:rPr>
          <w:rFonts w:eastAsia="Times New Roman" w:cs="Times New Roman"/>
          <w:color w:val="000000"/>
          <w:sz w:val="24"/>
          <w:szCs w:val="24"/>
        </w:rPr>
        <w:t xml:space="preserve"> </w:t>
      </w:r>
    </w:p>
    <w:p w14:paraId="6716C2B8" w14:textId="77777777" w:rsidR="00DA6628" w:rsidRPr="009C58CD" w:rsidRDefault="00DA6628" w:rsidP="00DA6628">
      <w:pPr>
        <w:pStyle w:val="ListParagraph"/>
        <w:ind w:left="720"/>
        <w:textAlignment w:val="baseline"/>
        <w:rPr>
          <w:rFonts w:eastAsia="Times New Roman" w:cs="Times New Roman"/>
          <w:sz w:val="24"/>
          <w:szCs w:val="24"/>
        </w:rPr>
      </w:pPr>
    </w:p>
    <w:p w14:paraId="6F38E94D" w14:textId="77777777" w:rsidR="00DA6628" w:rsidRPr="00775194" w:rsidRDefault="00DA6628" w:rsidP="00DA6628">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AA3A89">
        <w:trPr>
          <w:trHeight w:val="963"/>
        </w:trPr>
        <w:tc>
          <w:tcPr>
            <w:tcW w:w="2498" w:type="pct"/>
            <w:shd w:val="clear" w:color="auto" w:fill="auto"/>
            <w:hideMark/>
          </w:tcPr>
          <w:p w14:paraId="755B34B7" w14:textId="77777777" w:rsidR="00DA6628" w:rsidRPr="006B6BAE" w:rsidRDefault="00DA662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FF68092" w14:textId="572A5D3F" w:rsidR="00AA3A89" w:rsidRPr="00B148B5" w:rsidRDefault="00AA3A89" w:rsidP="00E502A8">
            <w:pPr>
              <w:pStyle w:val="TableParagraph"/>
              <w:numPr>
                <w:ilvl w:val="0"/>
                <w:numId w:val="47"/>
              </w:numPr>
              <w:tabs>
                <w:tab w:val="left" w:pos="1947"/>
              </w:tabs>
              <w:autoSpaceDE w:val="0"/>
              <w:autoSpaceDN w:val="0"/>
              <w:spacing w:line="291" w:lineRule="exact"/>
              <w:rPr>
                <w:sz w:val="24"/>
              </w:rPr>
            </w:pPr>
            <w:r>
              <w:rPr>
                <w:spacing w:val="-2"/>
                <w:sz w:val="24"/>
              </w:rPr>
              <w:t>MA.8.NSO.1.5</w:t>
            </w:r>
          </w:p>
          <w:p w14:paraId="3BED0587" w14:textId="0EF9DDCB" w:rsidR="00B148B5" w:rsidRDefault="00B148B5" w:rsidP="00E502A8">
            <w:pPr>
              <w:pStyle w:val="TableParagraph"/>
              <w:numPr>
                <w:ilvl w:val="0"/>
                <w:numId w:val="47"/>
              </w:numPr>
              <w:tabs>
                <w:tab w:val="left" w:pos="1947"/>
              </w:tabs>
              <w:autoSpaceDE w:val="0"/>
              <w:autoSpaceDN w:val="0"/>
              <w:spacing w:line="291" w:lineRule="exact"/>
              <w:rPr>
                <w:sz w:val="24"/>
              </w:rPr>
            </w:pPr>
            <w:r w:rsidRPr="00AA3A89">
              <w:rPr>
                <w:sz w:val="24"/>
              </w:rPr>
              <w:t>MA.912.AR.7.1,</w:t>
            </w:r>
            <w:r w:rsidRPr="00AA3A89">
              <w:rPr>
                <w:spacing w:val="-1"/>
                <w:sz w:val="24"/>
              </w:rPr>
              <w:t xml:space="preserve"> </w:t>
            </w:r>
            <w:r w:rsidRPr="00AA3A89">
              <w:rPr>
                <w:spacing w:val="-2"/>
                <w:sz w:val="24"/>
              </w:rPr>
              <w:t>MA.912.AR.7.4</w:t>
            </w:r>
          </w:p>
          <w:p w14:paraId="47025986" w14:textId="77777777" w:rsidR="00DA6628" w:rsidRDefault="00DA6628" w:rsidP="00BC69C4">
            <w:pPr>
              <w:widowControl w:val="0"/>
              <w:spacing w:after="0" w:line="240" w:lineRule="auto"/>
              <w:ind w:left="360"/>
              <w:textAlignment w:val="baseline"/>
              <w:rPr>
                <w:rFonts w:eastAsia="Times New Roman" w:cs="Times New Roman"/>
                <w:color w:val="000000" w:themeColor="text1"/>
                <w:sz w:val="24"/>
                <w:szCs w:val="24"/>
              </w:rPr>
            </w:pPr>
          </w:p>
          <w:p w14:paraId="40314C10" w14:textId="77777777" w:rsidR="00DA6628" w:rsidRPr="006B6BAE" w:rsidRDefault="00DA6628"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1E74C167" w:rsidR="00DA6628" w:rsidRPr="003D5AAE" w:rsidRDefault="00AA3A89" w:rsidP="00E502A8">
            <w:pPr>
              <w:pStyle w:val="TableParagraph"/>
              <w:numPr>
                <w:ilvl w:val="0"/>
                <w:numId w:val="47"/>
              </w:numPr>
              <w:tabs>
                <w:tab w:val="left" w:pos="1947"/>
              </w:tabs>
              <w:autoSpaceDE w:val="0"/>
              <w:autoSpaceDN w:val="0"/>
              <w:spacing w:line="291" w:lineRule="exact"/>
              <w:rPr>
                <w:sz w:val="24"/>
              </w:rPr>
            </w:pPr>
            <w:r>
              <w:rPr>
                <w:spacing w:val="-2"/>
                <w:sz w:val="24"/>
              </w:rPr>
              <w:t>MA.912.NSO.1.5</w:t>
            </w:r>
          </w:p>
        </w:tc>
      </w:tr>
    </w:tbl>
    <w:p w14:paraId="198FF87C" w14:textId="47313C89" w:rsidR="005952E4" w:rsidRPr="006B6BAE" w:rsidRDefault="005952E4" w:rsidP="005952E4">
      <w:pPr>
        <w:pStyle w:val="NumberSenseHeading1"/>
      </w:pPr>
      <w:r w:rsidRPr="006B6BAE">
        <w:t xml:space="preserve">Purpose and Instructional Strategies </w:t>
      </w:r>
    </w:p>
    <w:p w14:paraId="331B7D52" w14:textId="77777777" w:rsidR="004C34DF" w:rsidRDefault="004C34DF" w:rsidP="004C34DF">
      <w:pPr>
        <w:pStyle w:val="TableParagraph"/>
        <w:ind w:left="14" w:right="435"/>
        <w:jc w:val="both"/>
        <w:rPr>
          <w:sz w:val="24"/>
        </w:rPr>
      </w:pPr>
      <w:r>
        <w:rPr>
          <w:sz w:val="24"/>
        </w:rPr>
        <w:t>In grade 8, students evaluated numerical expressions with square</w:t>
      </w:r>
      <w:r>
        <w:rPr>
          <w:spacing w:val="-1"/>
          <w:sz w:val="24"/>
        </w:rPr>
        <w:t xml:space="preserve"> </w:t>
      </w:r>
      <w:r>
        <w:rPr>
          <w:sz w:val="24"/>
        </w:rPr>
        <w:t>and cube roots. In Algebra I, students</w:t>
      </w:r>
      <w:r>
        <w:rPr>
          <w:spacing w:val="-4"/>
          <w:sz w:val="24"/>
        </w:rPr>
        <w:t xml:space="preserve"> </w:t>
      </w:r>
      <w:r>
        <w:rPr>
          <w:sz w:val="24"/>
        </w:rPr>
        <w:t>perform</w:t>
      </w:r>
      <w:r>
        <w:rPr>
          <w:spacing w:val="-4"/>
          <w:sz w:val="24"/>
        </w:rPr>
        <w:t xml:space="preserve"> </w:t>
      </w:r>
      <w:r>
        <w:rPr>
          <w:sz w:val="24"/>
        </w:rPr>
        <w:t>operations</w:t>
      </w:r>
      <w:r>
        <w:rPr>
          <w:spacing w:val="-4"/>
          <w:sz w:val="24"/>
        </w:rPr>
        <w:t xml:space="preserve"> </w:t>
      </w:r>
      <w:r>
        <w:rPr>
          <w:sz w:val="24"/>
        </w:rPr>
        <w:t>with</w:t>
      </w:r>
      <w:r>
        <w:rPr>
          <w:spacing w:val="-3"/>
          <w:sz w:val="24"/>
        </w:rPr>
        <w:t xml:space="preserve"> </w:t>
      </w:r>
      <w:r>
        <w:rPr>
          <w:sz w:val="24"/>
        </w:rPr>
        <w:t>numerical</w:t>
      </w:r>
      <w:r>
        <w:rPr>
          <w:spacing w:val="-4"/>
          <w:sz w:val="24"/>
        </w:rPr>
        <w:t xml:space="preserve"> </w:t>
      </w:r>
      <w:r>
        <w:rPr>
          <w:sz w:val="24"/>
        </w:rPr>
        <w:t>square</w:t>
      </w:r>
      <w:r>
        <w:rPr>
          <w:spacing w:val="-5"/>
          <w:sz w:val="24"/>
        </w:rPr>
        <w:t xml:space="preserve"> </w:t>
      </w:r>
      <w:r>
        <w:rPr>
          <w:sz w:val="24"/>
        </w:rPr>
        <w:t>or</w:t>
      </w:r>
      <w:r>
        <w:rPr>
          <w:spacing w:val="-4"/>
          <w:sz w:val="24"/>
        </w:rPr>
        <w:t xml:space="preserve"> </w:t>
      </w:r>
      <w:r>
        <w:rPr>
          <w:sz w:val="24"/>
        </w:rPr>
        <w:t>cube</w:t>
      </w:r>
      <w:r>
        <w:rPr>
          <w:spacing w:val="-3"/>
          <w:sz w:val="24"/>
        </w:rPr>
        <w:t xml:space="preserve"> </w:t>
      </w:r>
      <w:r>
        <w:rPr>
          <w:sz w:val="24"/>
        </w:rPr>
        <w:t>roots.</w:t>
      </w:r>
      <w:r>
        <w:rPr>
          <w:spacing w:val="-2"/>
          <w:sz w:val="24"/>
        </w:rPr>
        <w:t xml:space="preserve"> </w:t>
      </w:r>
      <w:r>
        <w:rPr>
          <w:sz w:val="24"/>
        </w:rPr>
        <w:t>In</w:t>
      </w:r>
      <w:r>
        <w:rPr>
          <w:spacing w:val="-4"/>
          <w:sz w:val="24"/>
        </w:rPr>
        <w:t xml:space="preserve"> </w:t>
      </w:r>
      <w:r>
        <w:rPr>
          <w:sz w:val="24"/>
        </w:rPr>
        <w:t>later</w:t>
      </w:r>
      <w:r>
        <w:rPr>
          <w:spacing w:val="-3"/>
          <w:sz w:val="24"/>
        </w:rPr>
        <w:t xml:space="preserve"> </w:t>
      </w:r>
      <w:r>
        <w:rPr>
          <w:sz w:val="24"/>
        </w:rPr>
        <w:t>courses,</w:t>
      </w:r>
      <w:r>
        <w:rPr>
          <w:spacing w:val="-4"/>
          <w:sz w:val="24"/>
        </w:rPr>
        <w:t xml:space="preserve"> </w:t>
      </w:r>
      <w:r>
        <w:rPr>
          <w:sz w:val="24"/>
        </w:rPr>
        <w:t>students</w:t>
      </w:r>
      <w:r>
        <w:rPr>
          <w:spacing w:val="-4"/>
          <w:sz w:val="24"/>
        </w:rPr>
        <w:t xml:space="preserve"> </w:t>
      </w:r>
      <w:r>
        <w:rPr>
          <w:sz w:val="24"/>
        </w:rPr>
        <w:t>will perform operations with algebraic expressions involving radicals.</w:t>
      </w:r>
    </w:p>
    <w:p w14:paraId="40A37434" w14:textId="77777777" w:rsidR="004C34DF" w:rsidRDefault="004C34DF" w:rsidP="00E502A8">
      <w:pPr>
        <w:pStyle w:val="TableParagraph"/>
        <w:numPr>
          <w:ilvl w:val="0"/>
          <w:numId w:val="8"/>
        </w:numPr>
        <w:tabs>
          <w:tab w:val="clear" w:pos="720"/>
          <w:tab w:val="left" w:pos="734"/>
        </w:tabs>
        <w:autoSpaceDE w:val="0"/>
        <w:autoSpaceDN w:val="0"/>
        <w:ind w:right="433"/>
        <w:rPr>
          <w:sz w:val="24"/>
        </w:rPr>
      </w:pPr>
      <w:r>
        <w:rPr>
          <w:sz w:val="24"/>
        </w:rPr>
        <w:t>It</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to</w:t>
      </w:r>
      <w:r>
        <w:rPr>
          <w:spacing w:val="-3"/>
          <w:sz w:val="24"/>
        </w:rPr>
        <w:t xml:space="preserve"> </w:t>
      </w:r>
      <w:r>
        <w:rPr>
          <w:sz w:val="24"/>
        </w:rPr>
        <w:t>reinforce</w:t>
      </w:r>
      <w:r>
        <w:rPr>
          <w:spacing w:val="-4"/>
          <w:sz w:val="24"/>
        </w:rPr>
        <w:t xml:space="preserve"> </w:t>
      </w:r>
      <w:r>
        <w:rPr>
          <w:sz w:val="24"/>
        </w:rPr>
        <w:t>and</w:t>
      </w:r>
      <w:r>
        <w:rPr>
          <w:spacing w:val="-3"/>
          <w:sz w:val="24"/>
        </w:rPr>
        <w:t xml:space="preserve"> </w:t>
      </w:r>
      <w:r>
        <w:rPr>
          <w:sz w:val="24"/>
        </w:rPr>
        <w:t>activate</w:t>
      </w:r>
      <w:r>
        <w:rPr>
          <w:spacing w:val="-3"/>
          <w:sz w:val="24"/>
        </w:rPr>
        <w:t xml:space="preserve"> </w:t>
      </w:r>
      <w:r>
        <w:rPr>
          <w:sz w:val="24"/>
        </w:rPr>
        <w:t>the</w:t>
      </w:r>
      <w:r>
        <w:rPr>
          <w:spacing w:val="-4"/>
          <w:sz w:val="24"/>
        </w:rPr>
        <w:t xml:space="preserve"> </w:t>
      </w:r>
      <w:r>
        <w:rPr>
          <w:sz w:val="24"/>
        </w:rPr>
        <w:t>prior</w:t>
      </w:r>
      <w:r>
        <w:rPr>
          <w:spacing w:val="-4"/>
          <w:sz w:val="24"/>
        </w:rPr>
        <w:t xml:space="preserve"> </w:t>
      </w:r>
      <w:r>
        <w:rPr>
          <w:sz w:val="24"/>
        </w:rPr>
        <w:t>knowledge</w:t>
      </w:r>
      <w:r>
        <w:rPr>
          <w:spacing w:val="-1"/>
          <w:sz w:val="24"/>
        </w:rPr>
        <w:t xml:space="preserve"> </w:t>
      </w:r>
      <w:r>
        <w:rPr>
          <w:sz w:val="24"/>
        </w:rPr>
        <w:t>of</w:t>
      </w:r>
      <w:r>
        <w:rPr>
          <w:spacing w:val="-3"/>
          <w:sz w:val="24"/>
        </w:rPr>
        <w:t xml:space="preserve"> </w:t>
      </w:r>
      <w:r>
        <w:rPr>
          <w:sz w:val="24"/>
        </w:rPr>
        <w:t>simple</w:t>
      </w:r>
      <w:r>
        <w:rPr>
          <w:spacing w:val="-4"/>
          <w:sz w:val="24"/>
        </w:rPr>
        <w:t xml:space="preserve"> </w:t>
      </w:r>
      <w:r>
        <w:rPr>
          <w:sz w:val="24"/>
        </w:rPr>
        <w:t>calculations</w:t>
      </w:r>
      <w:r>
        <w:rPr>
          <w:spacing w:val="-3"/>
          <w:sz w:val="24"/>
        </w:rPr>
        <w:t xml:space="preserve"> </w:t>
      </w:r>
      <w:r>
        <w:rPr>
          <w:sz w:val="24"/>
        </w:rPr>
        <w:t>with radicals within this benchmark.</w:t>
      </w:r>
    </w:p>
    <w:p w14:paraId="71B038B4" w14:textId="77777777" w:rsidR="00DD3EDF" w:rsidRDefault="004C34DF" w:rsidP="00E502A8">
      <w:pPr>
        <w:pStyle w:val="TableParagraph"/>
        <w:numPr>
          <w:ilvl w:val="0"/>
          <w:numId w:val="8"/>
        </w:numPr>
        <w:tabs>
          <w:tab w:val="clear" w:pos="720"/>
          <w:tab w:val="left" w:pos="734"/>
        </w:tabs>
        <w:autoSpaceDE w:val="0"/>
        <w:autoSpaceDN w:val="0"/>
        <w:ind w:right="262"/>
        <w:rPr>
          <w:sz w:val="24"/>
        </w:rPr>
      </w:pPr>
      <w:r>
        <w:rPr>
          <w:sz w:val="24"/>
        </w:rPr>
        <w:t>Within</w:t>
      </w:r>
      <w:r>
        <w:rPr>
          <w:spacing w:val="-4"/>
          <w:sz w:val="24"/>
        </w:rPr>
        <w:t xml:space="preserve"> </w:t>
      </w:r>
      <w:r>
        <w:rPr>
          <w:sz w:val="24"/>
        </w:rPr>
        <w:t>this</w:t>
      </w:r>
      <w:r>
        <w:rPr>
          <w:spacing w:val="-4"/>
          <w:sz w:val="24"/>
        </w:rPr>
        <w:t xml:space="preserve"> </w:t>
      </w:r>
      <w:r>
        <w:rPr>
          <w:sz w:val="24"/>
        </w:rPr>
        <w:t>benchmark,</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not</w:t>
      </w:r>
      <w:r>
        <w:rPr>
          <w:spacing w:val="-4"/>
          <w:sz w:val="24"/>
        </w:rPr>
        <w:t xml:space="preserve"> </w:t>
      </w:r>
      <w:r>
        <w:rPr>
          <w:sz w:val="24"/>
        </w:rPr>
        <w:t>the</w:t>
      </w:r>
      <w:r>
        <w:rPr>
          <w:spacing w:val="-5"/>
          <w:sz w:val="24"/>
        </w:rPr>
        <w:t xml:space="preserve"> </w:t>
      </w:r>
      <w:r>
        <w:rPr>
          <w:sz w:val="24"/>
        </w:rPr>
        <w:t>expectation</w:t>
      </w:r>
      <w:r>
        <w:rPr>
          <w:spacing w:val="-4"/>
          <w:sz w:val="24"/>
        </w:rPr>
        <w:t xml:space="preserve"> </w:t>
      </w:r>
      <w:r>
        <w:rPr>
          <w:sz w:val="24"/>
        </w:rPr>
        <w:t>to</w:t>
      </w:r>
      <w:r>
        <w:rPr>
          <w:spacing w:val="-3"/>
          <w:sz w:val="24"/>
        </w:rPr>
        <w:t xml:space="preserve"> </w:t>
      </w:r>
      <w:r>
        <w:rPr>
          <w:sz w:val="24"/>
        </w:rPr>
        <w:t>rationalize</w:t>
      </w:r>
      <w:r>
        <w:rPr>
          <w:spacing w:val="-5"/>
          <w:sz w:val="24"/>
        </w:rPr>
        <w:t xml:space="preserve"> </w:t>
      </w:r>
      <w:r>
        <w:rPr>
          <w:sz w:val="24"/>
        </w:rPr>
        <w:t>the</w:t>
      </w:r>
      <w:r>
        <w:rPr>
          <w:spacing w:val="-4"/>
          <w:sz w:val="24"/>
        </w:rPr>
        <w:t xml:space="preserve"> </w:t>
      </w:r>
      <w:r>
        <w:rPr>
          <w:sz w:val="24"/>
        </w:rPr>
        <w:t>denominator.</w:t>
      </w:r>
      <w:r>
        <w:rPr>
          <w:spacing w:val="-4"/>
          <w:sz w:val="24"/>
        </w:rPr>
        <w:t xml:space="preserve"> </w:t>
      </w:r>
      <w:r>
        <w:rPr>
          <w:sz w:val="24"/>
        </w:rPr>
        <w:t>However, students should have experience and understanding how to rationalize the denominator. Students should understand when it may be helpful to rationalize, for example when estimating values.</w:t>
      </w:r>
    </w:p>
    <w:p w14:paraId="7884FBED" w14:textId="4B78BB24" w:rsidR="004C34DF" w:rsidRPr="00DD3EDF" w:rsidRDefault="004C34DF" w:rsidP="00E502A8">
      <w:pPr>
        <w:pStyle w:val="TableParagraph"/>
        <w:numPr>
          <w:ilvl w:val="0"/>
          <w:numId w:val="8"/>
        </w:numPr>
        <w:tabs>
          <w:tab w:val="clear" w:pos="720"/>
          <w:tab w:val="left" w:pos="734"/>
        </w:tabs>
        <w:autoSpaceDE w:val="0"/>
        <w:autoSpaceDN w:val="0"/>
        <w:ind w:right="262"/>
        <w:rPr>
          <w:sz w:val="24"/>
        </w:rPr>
      </w:pPr>
      <w:r w:rsidRPr="00DD3EDF">
        <w:rPr>
          <w:sz w:val="24"/>
        </w:rPr>
        <w:t>Instruction</w:t>
      </w:r>
      <w:r w:rsidRPr="00DD3EDF">
        <w:rPr>
          <w:spacing w:val="-4"/>
          <w:sz w:val="24"/>
        </w:rPr>
        <w:t xml:space="preserve"> </w:t>
      </w:r>
      <w:r w:rsidRPr="00DD3EDF">
        <w:rPr>
          <w:sz w:val="24"/>
        </w:rPr>
        <w:t>includes</w:t>
      </w:r>
      <w:r w:rsidRPr="00DD3EDF">
        <w:rPr>
          <w:spacing w:val="-4"/>
          <w:sz w:val="24"/>
        </w:rPr>
        <w:t xml:space="preserve"> </w:t>
      </w:r>
      <w:r w:rsidRPr="00DD3EDF">
        <w:rPr>
          <w:sz w:val="24"/>
        </w:rPr>
        <w:t>making</w:t>
      </w:r>
      <w:r w:rsidRPr="00DD3EDF">
        <w:rPr>
          <w:spacing w:val="-7"/>
          <w:sz w:val="24"/>
        </w:rPr>
        <w:t xml:space="preserve"> </w:t>
      </w:r>
      <w:r w:rsidRPr="00DD3EDF">
        <w:rPr>
          <w:sz w:val="24"/>
        </w:rPr>
        <w:t>the</w:t>
      </w:r>
      <w:r w:rsidRPr="00DD3EDF">
        <w:rPr>
          <w:spacing w:val="-3"/>
          <w:sz w:val="24"/>
        </w:rPr>
        <w:t xml:space="preserve"> </w:t>
      </w:r>
      <w:r w:rsidRPr="00DD3EDF">
        <w:rPr>
          <w:sz w:val="24"/>
        </w:rPr>
        <w:t>connection</w:t>
      </w:r>
      <w:r w:rsidRPr="00DD3EDF">
        <w:rPr>
          <w:spacing w:val="-4"/>
          <w:sz w:val="24"/>
        </w:rPr>
        <w:t xml:space="preserve"> </w:t>
      </w:r>
      <w:r w:rsidRPr="00DD3EDF">
        <w:rPr>
          <w:sz w:val="24"/>
        </w:rPr>
        <w:t>to</w:t>
      </w:r>
      <w:r w:rsidRPr="00DD3EDF">
        <w:rPr>
          <w:spacing w:val="-4"/>
          <w:sz w:val="24"/>
        </w:rPr>
        <w:t xml:space="preserve"> </w:t>
      </w:r>
      <w:r w:rsidRPr="00DD3EDF">
        <w:rPr>
          <w:sz w:val="24"/>
        </w:rPr>
        <w:t>properties</w:t>
      </w:r>
      <w:r w:rsidRPr="00DD3EDF">
        <w:rPr>
          <w:spacing w:val="-2"/>
          <w:sz w:val="24"/>
        </w:rPr>
        <w:t xml:space="preserve"> </w:t>
      </w:r>
      <w:r w:rsidRPr="00DD3EDF">
        <w:rPr>
          <w:sz w:val="24"/>
        </w:rPr>
        <w:t>of</w:t>
      </w:r>
      <w:r w:rsidRPr="00DD3EDF">
        <w:rPr>
          <w:spacing w:val="-4"/>
          <w:sz w:val="24"/>
        </w:rPr>
        <w:t xml:space="preserve"> </w:t>
      </w:r>
      <w:r w:rsidRPr="00DD3EDF">
        <w:rPr>
          <w:sz w:val="24"/>
        </w:rPr>
        <w:t>exponents</w:t>
      </w:r>
      <w:r w:rsidRPr="00DD3EDF">
        <w:rPr>
          <w:spacing w:val="-4"/>
          <w:sz w:val="24"/>
        </w:rPr>
        <w:t xml:space="preserve"> </w:t>
      </w:r>
      <w:r w:rsidRPr="00DD3EDF">
        <w:rPr>
          <w:sz w:val="24"/>
        </w:rPr>
        <w:t>with</w:t>
      </w:r>
      <w:r w:rsidRPr="00DD3EDF">
        <w:rPr>
          <w:spacing w:val="-4"/>
          <w:sz w:val="24"/>
        </w:rPr>
        <w:t xml:space="preserve"> </w:t>
      </w:r>
      <w:r w:rsidRPr="00DD3EDF">
        <w:rPr>
          <w:sz w:val="24"/>
        </w:rPr>
        <w:t xml:space="preserve">rational </w:t>
      </w:r>
      <w:r w:rsidRPr="00DD3EDF">
        <w:rPr>
          <w:spacing w:val="-2"/>
          <w:sz w:val="24"/>
        </w:rPr>
        <w:t>exponents.</w:t>
      </w:r>
    </w:p>
    <w:p w14:paraId="1A962697" w14:textId="387679BD" w:rsidR="00790268" w:rsidRPr="00790268" w:rsidRDefault="004C34DF" w:rsidP="009919CF">
      <w:pPr>
        <w:pStyle w:val="TableParagraph"/>
        <w:numPr>
          <w:ilvl w:val="0"/>
          <w:numId w:val="58"/>
        </w:numPr>
        <w:tabs>
          <w:tab w:val="left" w:pos="1453"/>
        </w:tabs>
        <w:autoSpaceDE w:val="0"/>
        <w:autoSpaceDN w:val="0"/>
        <w:ind w:left="1008" w:hanging="288"/>
        <w:rPr>
          <w:sz w:val="24"/>
        </w:rPr>
      </w:pPr>
      <w:r w:rsidRPr="007C667B">
        <w:rPr>
          <w:position w:val="1"/>
          <w:sz w:val="24"/>
        </w:rPr>
        <w:t>For example,</w:t>
      </w:r>
      <w:r w:rsidRPr="007C667B">
        <w:rPr>
          <w:spacing w:val="1"/>
          <w:position w:val="1"/>
          <w:sz w:val="24"/>
        </w:rPr>
        <w:t xml:space="preserve"> </w:t>
      </w:r>
      <w:r w:rsidRPr="007C667B">
        <w:rPr>
          <w:position w:val="1"/>
          <w:sz w:val="24"/>
        </w:rPr>
        <w:t>when</w:t>
      </w:r>
      <w:r w:rsidRPr="007C667B">
        <w:rPr>
          <w:spacing w:val="1"/>
          <w:position w:val="1"/>
          <w:sz w:val="24"/>
        </w:rPr>
        <w:t xml:space="preserve"> </w:t>
      </w:r>
      <w:r w:rsidRPr="007C667B">
        <w:rPr>
          <w:position w:val="1"/>
          <w:sz w:val="24"/>
        </w:rPr>
        <w:t>determining</w:t>
      </w:r>
      <w:r w:rsidRPr="007C667B">
        <w:rPr>
          <w:spacing w:val="-2"/>
          <w:position w:val="1"/>
          <w:sz w:val="24"/>
        </w:rPr>
        <w:t xml:space="preserve"> </w:t>
      </w:r>
      <w:r w:rsidRPr="007C667B">
        <w:rPr>
          <w:position w:val="1"/>
          <w:sz w:val="24"/>
        </w:rPr>
        <w:t>the</w:t>
      </w:r>
      <w:r w:rsidRPr="007C667B">
        <w:rPr>
          <w:spacing w:val="1"/>
          <w:position w:val="1"/>
          <w:sz w:val="24"/>
        </w:rPr>
        <w:t xml:space="preserve"> </w:t>
      </w:r>
      <w:r w:rsidRPr="007C667B">
        <w:rPr>
          <w:position w:val="1"/>
          <w:sz w:val="24"/>
        </w:rPr>
        <w:t>value</w:t>
      </w:r>
      <w:r w:rsidRPr="007C667B">
        <w:rPr>
          <w:spacing w:val="1"/>
          <w:position w:val="1"/>
          <w:sz w:val="24"/>
        </w:rPr>
        <w:t xml:space="preserve"> </w:t>
      </w:r>
      <w:r w:rsidRPr="007C667B">
        <w:rPr>
          <w:position w:val="1"/>
          <w:sz w:val="24"/>
        </w:rPr>
        <w:t>of</w:t>
      </w:r>
      <w:r w:rsidRPr="007C667B">
        <w:rPr>
          <w:spacing w:val="-1"/>
          <w:position w:val="1"/>
          <w:sz w:val="24"/>
        </w:rPr>
        <w:t xml:space="preserve"> </w:t>
      </w:r>
      <w:r w:rsidRPr="007C667B">
        <w:rPr>
          <w:position w:val="1"/>
          <w:sz w:val="24"/>
        </w:rPr>
        <w:t>the</w:t>
      </w:r>
      <w:r w:rsidRPr="007C667B">
        <w:rPr>
          <w:spacing w:val="-1"/>
          <w:position w:val="1"/>
          <w:sz w:val="24"/>
        </w:rPr>
        <w:t xml:space="preserve"> </w:t>
      </w:r>
      <w:r w:rsidRPr="007C667B">
        <w:rPr>
          <w:position w:val="1"/>
          <w:sz w:val="24"/>
        </w:rPr>
        <w:t>expression</w:t>
      </w:r>
      <w:r w:rsidRPr="007C667B">
        <w:rPr>
          <w:spacing w:val="2"/>
          <w:position w:val="1"/>
          <w:sz w:val="24"/>
        </w:rPr>
        <w:t xml:space="preserve"> </w:t>
      </w:r>
      <m:oMath>
        <m:r>
          <w:rPr>
            <w:rFonts w:ascii="Cambria Math" w:hAnsi="Cambria Math"/>
            <w:spacing w:val="2"/>
            <w:position w:val="1"/>
            <w:sz w:val="24"/>
          </w:rPr>
          <m:t>4</m:t>
        </m:r>
        <m:rad>
          <m:radPr>
            <m:degHide m:val="1"/>
            <m:ctrlPr>
              <w:rPr>
                <w:rFonts w:ascii="Cambria Math" w:hAnsi="Cambria Math"/>
                <w:i/>
                <w:spacing w:val="2"/>
                <w:position w:val="1"/>
                <w:sz w:val="24"/>
              </w:rPr>
            </m:ctrlPr>
          </m:radPr>
          <m:deg/>
          <m:e>
            <m:r>
              <w:rPr>
                <w:rFonts w:ascii="Cambria Math" w:hAnsi="Cambria Math"/>
                <w:spacing w:val="2"/>
                <w:position w:val="1"/>
                <w:sz w:val="24"/>
              </w:rPr>
              <m:t>3</m:t>
            </m:r>
          </m:e>
        </m:rad>
        <m:r>
          <w:rPr>
            <w:rFonts w:ascii="Cambria Math" w:hAnsi="Cambria Math"/>
            <w:spacing w:val="2"/>
            <w:position w:val="1"/>
            <w:sz w:val="24"/>
          </w:rPr>
          <m:t>(</m:t>
        </m:r>
        <m:rad>
          <m:radPr>
            <m:degHide m:val="1"/>
            <m:ctrlPr>
              <w:rPr>
                <w:rFonts w:ascii="Cambria Math" w:hAnsi="Cambria Math"/>
                <w:i/>
                <w:spacing w:val="2"/>
                <w:position w:val="1"/>
                <w:sz w:val="24"/>
              </w:rPr>
            </m:ctrlPr>
          </m:radPr>
          <m:deg/>
          <m:e>
            <m:r>
              <w:rPr>
                <w:rFonts w:ascii="Cambria Math" w:hAnsi="Cambria Math"/>
                <w:spacing w:val="2"/>
                <w:position w:val="1"/>
                <w:sz w:val="24"/>
              </w:rPr>
              <m:t>3</m:t>
            </m:r>
          </m:e>
        </m:rad>
        <m:r>
          <w:rPr>
            <w:rFonts w:ascii="Cambria Math" w:hAnsi="Cambria Math"/>
            <w:spacing w:val="2"/>
            <w:position w:val="1"/>
            <w:sz w:val="24"/>
          </w:rPr>
          <m:t>)</m:t>
        </m:r>
      </m:oMath>
      <w:r w:rsidRPr="007C667B">
        <w:rPr>
          <w:position w:val="1"/>
          <w:sz w:val="24"/>
        </w:rPr>
        <w:t>,</w:t>
      </w:r>
      <w:r w:rsidRPr="007C667B">
        <w:rPr>
          <w:spacing w:val="1"/>
          <w:position w:val="1"/>
          <w:sz w:val="24"/>
        </w:rPr>
        <w:t xml:space="preserve"> </w:t>
      </w:r>
      <w:r w:rsidRPr="007C667B">
        <w:rPr>
          <w:position w:val="1"/>
          <w:sz w:val="24"/>
        </w:rPr>
        <w:t>a</w:t>
      </w:r>
      <w:r w:rsidRPr="007C667B">
        <w:rPr>
          <w:spacing w:val="-1"/>
          <w:position w:val="1"/>
          <w:sz w:val="24"/>
        </w:rPr>
        <w:t xml:space="preserve"> </w:t>
      </w:r>
      <w:r w:rsidRPr="007C667B">
        <w:rPr>
          <w:spacing w:val="-2"/>
          <w:position w:val="1"/>
          <w:sz w:val="24"/>
        </w:rPr>
        <w:t>student</w:t>
      </w:r>
      <w:r w:rsidR="00D320E2" w:rsidRPr="007C667B">
        <w:rPr>
          <w:spacing w:val="-2"/>
          <w:position w:val="1"/>
          <w:sz w:val="24"/>
        </w:rPr>
        <w:t xml:space="preserve"> </w:t>
      </w:r>
      <w:r w:rsidRPr="007C667B">
        <w:rPr>
          <w:sz w:val="24"/>
        </w:rPr>
        <w:t>could</w:t>
      </w:r>
      <w:r w:rsidRPr="007C667B">
        <w:rPr>
          <w:spacing w:val="4"/>
          <w:sz w:val="24"/>
        </w:rPr>
        <w:t xml:space="preserve"> </w:t>
      </w:r>
      <w:r w:rsidRPr="007C667B">
        <w:rPr>
          <w:sz w:val="24"/>
        </w:rPr>
        <w:t>convert</w:t>
      </w:r>
      <w:r w:rsidRPr="007C667B">
        <w:rPr>
          <w:spacing w:val="5"/>
          <w:sz w:val="24"/>
        </w:rPr>
        <w:t xml:space="preserve"> </w:t>
      </w:r>
      <w:r w:rsidRPr="007C667B">
        <w:rPr>
          <w:sz w:val="24"/>
        </w:rPr>
        <w:t>to</w:t>
      </w:r>
      <w:r w:rsidRPr="007C667B">
        <w:rPr>
          <w:spacing w:val="4"/>
          <w:sz w:val="24"/>
        </w:rPr>
        <w:t xml:space="preserve"> </w:t>
      </w:r>
      <w:r w:rsidRPr="007C667B">
        <w:rPr>
          <w:sz w:val="24"/>
        </w:rPr>
        <w:t>exponential</w:t>
      </w:r>
      <w:r w:rsidRPr="007C667B">
        <w:rPr>
          <w:spacing w:val="5"/>
          <w:sz w:val="24"/>
        </w:rPr>
        <w:t xml:space="preserve"> </w:t>
      </w:r>
      <w:r w:rsidRPr="007C667B">
        <w:rPr>
          <w:sz w:val="24"/>
        </w:rPr>
        <w:t>notation,</w:t>
      </w:r>
      <w:r w:rsidRPr="007C667B">
        <w:rPr>
          <w:spacing w:val="4"/>
          <w:sz w:val="24"/>
        </w:rPr>
        <w:t xml:space="preserve"> </w:t>
      </w:r>
      <w:r w:rsidRPr="007C667B">
        <w:rPr>
          <w:sz w:val="24"/>
        </w:rPr>
        <w:t>which</w:t>
      </w:r>
      <w:r w:rsidRPr="007C667B">
        <w:rPr>
          <w:spacing w:val="5"/>
          <w:sz w:val="24"/>
        </w:rPr>
        <w:t xml:space="preserve"> </w:t>
      </w:r>
      <w:r w:rsidRPr="007C667B">
        <w:rPr>
          <w:sz w:val="24"/>
        </w:rPr>
        <w:t>would</w:t>
      </w:r>
      <w:r w:rsidRPr="007C667B">
        <w:rPr>
          <w:spacing w:val="5"/>
          <w:sz w:val="24"/>
        </w:rPr>
        <w:t xml:space="preserve"> </w:t>
      </w:r>
      <w:r w:rsidRPr="007C667B">
        <w:rPr>
          <w:sz w:val="24"/>
        </w:rPr>
        <w:t>result</w:t>
      </w:r>
      <w:r w:rsidRPr="007C667B">
        <w:rPr>
          <w:spacing w:val="4"/>
          <w:sz w:val="24"/>
        </w:rPr>
        <w:t xml:space="preserve"> </w:t>
      </w:r>
      <w:r w:rsidRPr="007C667B">
        <w:rPr>
          <w:sz w:val="24"/>
        </w:rPr>
        <w:t>in</w:t>
      </w:r>
      <w:r w:rsidRPr="007C667B">
        <w:rPr>
          <w:spacing w:val="8"/>
          <w:sz w:val="24"/>
        </w:rPr>
        <w:t xml:space="preserve"> </w:t>
      </w:r>
      <w:r w:rsidR="00B856CA">
        <w:rPr>
          <w:spacing w:val="8"/>
          <w:sz w:val="24"/>
        </w:rPr>
        <w:t>4</w:t>
      </w:r>
      <m:oMath>
        <m:r>
          <m:rPr>
            <m:sty m:val="p"/>
          </m:rPr>
          <w:rPr>
            <w:rFonts w:ascii="Cambria Math" w:hAnsi="Cambria Math"/>
            <w:sz w:val="24"/>
          </w:rPr>
          <m:t>(</m:t>
        </m:r>
        <m:sSup>
          <m:sSupPr>
            <m:ctrlPr>
              <w:rPr>
                <w:rFonts w:ascii="Cambria Math" w:hAnsi="Cambria Math"/>
                <w:sz w:val="24"/>
              </w:rPr>
            </m:ctrlPr>
          </m:sSupPr>
          <m:e>
            <m:r>
              <w:rPr>
                <w:rFonts w:ascii="Cambria Math" w:hAnsi="Cambria Math"/>
                <w:sz w:val="24"/>
              </w:rPr>
              <m:t>3</m:t>
            </m:r>
          </m:e>
          <m:sup>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sup>
        </m:sSup>
        <m:r>
          <m:rPr>
            <m:sty m:val="p"/>
          </m:rPr>
          <w:rPr>
            <w:rFonts w:ascii="Cambria Math" w:hAnsi="Cambria Math"/>
            <w:sz w:val="24"/>
          </w:rPr>
          <m:t>)×</m:t>
        </m:r>
        <m:r>
          <m:rPr>
            <m:sty m:val="p"/>
          </m:rPr>
          <w:rPr>
            <w:rFonts w:ascii="Cambria Math" w:hAnsi="Cambria Math"/>
            <w:spacing w:val="5"/>
            <w:sz w:val="24"/>
          </w:rPr>
          <m:t xml:space="preserve"> </m:t>
        </m:r>
        <m:sSup>
          <m:sSupPr>
            <m:ctrlPr>
              <w:rPr>
                <w:rFonts w:ascii="Cambria Math" w:hAnsi="Cambria Math"/>
                <w:sz w:val="24"/>
              </w:rPr>
            </m:ctrlPr>
          </m:sSupPr>
          <m:e>
            <m:r>
              <w:rPr>
                <w:rFonts w:ascii="Cambria Math" w:hAnsi="Cambria Math"/>
                <w:sz w:val="24"/>
              </w:rPr>
              <m:t>3</m:t>
            </m:r>
          </m:e>
          <m:sup>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sup>
        </m:sSup>
      </m:oMath>
      <w:r w:rsidRPr="007C667B">
        <w:rPr>
          <w:rFonts w:ascii="Cambria Math" w:hAnsi="Cambria Math"/>
          <w:spacing w:val="-10"/>
          <w:sz w:val="24"/>
        </w:rPr>
        <w:t xml:space="preserve"> </w:t>
      </w:r>
      <w:r w:rsidRPr="007C667B">
        <w:rPr>
          <w:sz w:val="24"/>
        </w:rPr>
        <w:t>.</w:t>
      </w:r>
      <w:r w:rsidRPr="007C667B">
        <w:rPr>
          <w:spacing w:val="5"/>
          <w:sz w:val="24"/>
        </w:rPr>
        <w:t xml:space="preserve"> </w:t>
      </w:r>
      <w:r w:rsidRPr="007C667B">
        <w:rPr>
          <w:spacing w:val="-10"/>
          <w:sz w:val="24"/>
        </w:rPr>
        <w:t>A</w:t>
      </w:r>
      <w:r w:rsidR="00DD3EDF" w:rsidRPr="007C667B">
        <w:rPr>
          <w:spacing w:val="-10"/>
          <w:sz w:val="24"/>
        </w:rPr>
        <w:t xml:space="preserve"> </w:t>
      </w:r>
      <w:r w:rsidRPr="007C667B">
        <w:rPr>
          <w:sz w:val="24"/>
        </w:rPr>
        <w:t>student</w:t>
      </w:r>
      <w:r w:rsidRPr="007C667B">
        <w:rPr>
          <w:spacing w:val="3"/>
          <w:sz w:val="24"/>
        </w:rPr>
        <w:t xml:space="preserve"> </w:t>
      </w:r>
      <w:r w:rsidRPr="007C667B">
        <w:rPr>
          <w:sz w:val="24"/>
        </w:rPr>
        <w:t>could</w:t>
      </w:r>
      <w:r w:rsidRPr="007C667B">
        <w:rPr>
          <w:spacing w:val="2"/>
          <w:sz w:val="24"/>
        </w:rPr>
        <w:t xml:space="preserve"> </w:t>
      </w:r>
      <w:r w:rsidRPr="007C667B">
        <w:rPr>
          <w:sz w:val="24"/>
        </w:rPr>
        <w:t>then</w:t>
      </w:r>
      <w:r w:rsidRPr="007C667B">
        <w:rPr>
          <w:spacing w:val="3"/>
          <w:sz w:val="24"/>
        </w:rPr>
        <w:t xml:space="preserve"> </w:t>
      </w:r>
      <w:r w:rsidRPr="007C667B">
        <w:rPr>
          <w:sz w:val="24"/>
        </w:rPr>
        <w:t>use</w:t>
      </w:r>
      <w:r w:rsidRPr="007C667B">
        <w:rPr>
          <w:spacing w:val="2"/>
          <w:sz w:val="24"/>
        </w:rPr>
        <w:t xml:space="preserve"> </w:t>
      </w:r>
      <w:r w:rsidRPr="007C667B">
        <w:rPr>
          <w:sz w:val="24"/>
        </w:rPr>
        <w:t>properties</w:t>
      </w:r>
      <w:r w:rsidRPr="007C667B">
        <w:rPr>
          <w:spacing w:val="3"/>
          <w:sz w:val="24"/>
        </w:rPr>
        <w:t xml:space="preserve"> </w:t>
      </w:r>
      <w:r w:rsidRPr="007C667B">
        <w:rPr>
          <w:sz w:val="24"/>
        </w:rPr>
        <w:t>of</w:t>
      </w:r>
      <w:r w:rsidRPr="007C667B">
        <w:rPr>
          <w:spacing w:val="3"/>
          <w:sz w:val="24"/>
        </w:rPr>
        <w:t xml:space="preserve"> </w:t>
      </w:r>
      <w:r w:rsidRPr="007C667B">
        <w:rPr>
          <w:sz w:val="24"/>
        </w:rPr>
        <w:t>exponents</w:t>
      </w:r>
      <w:r w:rsidRPr="007C667B">
        <w:rPr>
          <w:spacing w:val="3"/>
          <w:sz w:val="24"/>
        </w:rPr>
        <w:t xml:space="preserve"> </w:t>
      </w:r>
      <w:r w:rsidRPr="007C667B">
        <w:rPr>
          <w:sz w:val="24"/>
        </w:rPr>
        <w:t>to</w:t>
      </w:r>
      <w:r w:rsidRPr="007C667B">
        <w:rPr>
          <w:spacing w:val="3"/>
          <w:sz w:val="24"/>
        </w:rPr>
        <w:t xml:space="preserve"> </w:t>
      </w:r>
      <w:r w:rsidRPr="007C667B">
        <w:rPr>
          <w:sz w:val="24"/>
        </w:rPr>
        <w:t>obtain</w:t>
      </w:r>
      <w:r w:rsidR="009919CF">
        <w:rPr>
          <w:sz w:val="24"/>
        </w:rPr>
        <w:t xml:space="preserve"> 4</w:t>
      </w:r>
      <w:r w:rsidRPr="007C667B">
        <w:rPr>
          <w:spacing w:val="6"/>
          <w:sz w:val="24"/>
        </w:rPr>
        <w:t xml:space="preserve"> </w:t>
      </w:r>
      <w:r w:rsidR="00A022B8">
        <w:rPr>
          <w:spacing w:val="6"/>
          <w:sz w:val="24"/>
        </w:rPr>
        <w:t>(</w:t>
      </w:r>
      <m:oMath>
        <m:sSup>
          <m:sSupPr>
            <m:ctrlPr>
              <w:rPr>
                <w:rFonts w:ascii="Cambria Math" w:hAnsi="Cambria Math"/>
                <w:sz w:val="24"/>
              </w:rPr>
            </m:ctrlPr>
          </m:sSupPr>
          <m:e>
            <m:r>
              <w:rPr>
                <w:rFonts w:ascii="Cambria Math" w:hAnsi="Cambria Math"/>
                <w:sz w:val="24"/>
              </w:rPr>
              <m:t>3</m:t>
            </m:r>
          </m:e>
          <m:sup>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sup>
        </m:sSup>
      </m:oMath>
      <w:r w:rsidR="00C203CD">
        <w:rPr>
          <w:rFonts w:eastAsiaTheme="minorEastAsia"/>
          <w:sz w:val="24"/>
        </w:rPr>
        <w:t>)</w:t>
      </w:r>
      <w:r w:rsidR="00A022B8">
        <w:rPr>
          <w:rFonts w:ascii="Cambria Math"/>
          <w:spacing w:val="-12"/>
          <w:sz w:val="24"/>
        </w:rPr>
        <w:t xml:space="preserve"> </w:t>
      </w:r>
      <w:r w:rsidRPr="007C667B">
        <w:rPr>
          <w:sz w:val="24"/>
        </w:rPr>
        <w:t>which</w:t>
      </w:r>
      <w:r w:rsidRPr="007C667B">
        <w:rPr>
          <w:spacing w:val="3"/>
          <w:sz w:val="24"/>
        </w:rPr>
        <w:t xml:space="preserve"> </w:t>
      </w:r>
      <w:r w:rsidRPr="007C667B">
        <w:rPr>
          <w:spacing w:val="-5"/>
          <w:sz w:val="24"/>
        </w:rPr>
        <w:t>is</w:t>
      </w:r>
      <w:r w:rsidR="00DD3EDF" w:rsidRPr="007C667B">
        <w:rPr>
          <w:spacing w:val="-5"/>
          <w:sz w:val="24"/>
        </w:rPr>
        <w:t xml:space="preserve"> </w:t>
      </w:r>
      <w:r w:rsidRPr="007C667B">
        <w:rPr>
          <w:sz w:val="24"/>
        </w:rPr>
        <w:t>equivalent</w:t>
      </w:r>
      <w:r w:rsidRPr="007C667B">
        <w:rPr>
          <w:spacing w:val="-1"/>
          <w:sz w:val="24"/>
        </w:rPr>
        <w:t xml:space="preserve"> </w:t>
      </w:r>
      <w:r w:rsidRPr="007C667B">
        <w:rPr>
          <w:sz w:val="24"/>
        </w:rPr>
        <w:t xml:space="preserve">to </w:t>
      </w:r>
      <w:r w:rsidRPr="007C667B">
        <w:rPr>
          <w:rFonts w:ascii="Cambria Math"/>
          <w:spacing w:val="-5"/>
          <w:sz w:val="24"/>
        </w:rPr>
        <w:t>12</w:t>
      </w:r>
      <w:r w:rsidRPr="007C667B">
        <w:rPr>
          <w:spacing w:val="-5"/>
          <w:sz w:val="24"/>
        </w:rPr>
        <w:t>.</w:t>
      </w:r>
    </w:p>
    <w:p w14:paraId="20D0761F" w14:textId="24708F11" w:rsidR="00274053" w:rsidRPr="003E2C68" w:rsidRDefault="004C34DF" w:rsidP="003E2C68">
      <w:pPr>
        <w:pStyle w:val="TableParagraph"/>
        <w:numPr>
          <w:ilvl w:val="0"/>
          <w:numId w:val="58"/>
        </w:numPr>
        <w:tabs>
          <w:tab w:val="left" w:pos="1453"/>
        </w:tabs>
        <w:autoSpaceDE w:val="0"/>
        <w:autoSpaceDN w:val="0"/>
        <w:ind w:left="1008" w:hanging="288"/>
        <w:rPr>
          <w:sz w:val="24"/>
        </w:rPr>
      </w:pPr>
      <w:r w:rsidRPr="00790268">
        <w:rPr>
          <w:sz w:val="24"/>
        </w:rPr>
        <w:t>For</w:t>
      </w:r>
      <w:r w:rsidRPr="00790268">
        <w:rPr>
          <w:spacing w:val="1"/>
          <w:sz w:val="24"/>
        </w:rPr>
        <w:t xml:space="preserve"> </w:t>
      </w:r>
      <w:r w:rsidRPr="00790268">
        <w:rPr>
          <w:sz w:val="24"/>
        </w:rPr>
        <w:t>example,</w:t>
      </w:r>
      <w:r w:rsidRPr="00790268">
        <w:rPr>
          <w:spacing w:val="1"/>
          <w:sz w:val="24"/>
        </w:rPr>
        <w:t xml:space="preserve"> </w:t>
      </w:r>
      <w:r w:rsidRPr="00790268">
        <w:rPr>
          <w:sz w:val="24"/>
        </w:rPr>
        <w:t>when</w:t>
      </w:r>
      <w:r w:rsidRPr="00790268">
        <w:rPr>
          <w:spacing w:val="2"/>
          <w:sz w:val="24"/>
        </w:rPr>
        <w:t xml:space="preserve"> </w:t>
      </w:r>
      <w:r w:rsidRPr="00790268">
        <w:rPr>
          <w:sz w:val="24"/>
        </w:rPr>
        <w:t>determining</w:t>
      </w:r>
      <w:r w:rsidRPr="00790268">
        <w:rPr>
          <w:spacing w:val="-1"/>
          <w:sz w:val="24"/>
        </w:rPr>
        <w:t xml:space="preserve"> </w:t>
      </w:r>
      <w:r w:rsidRPr="00790268">
        <w:rPr>
          <w:sz w:val="24"/>
        </w:rPr>
        <w:t>the</w:t>
      </w:r>
      <w:r w:rsidRPr="00790268">
        <w:rPr>
          <w:spacing w:val="2"/>
          <w:sz w:val="24"/>
        </w:rPr>
        <w:t xml:space="preserve"> </w:t>
      </w:r>
      <w:r w:rsidRPr="00790268">
        <w:rPr>
          <w:sz w:val="24"/>
        </w:rPr>
        <w:t>value</w:t>
      </w:r>
      <w:r w:rsidRPr="00790268">
        <w:rPr>
          <w:spacing w:val="1"/>
          <w:sz w:val="24"/>
        </w:rPr>
        <w:t xml:space="preserve"> </w:t>
      </w:r>
      <w:r w:rsidRPr="00790268">
        <w:rPr>
          <w:sz w:val="24"/>
        </w:rPr>
        <w:t>of the expression</w:t>
      </w:r>
      <w:r w:rsidR="008C6978">
        <w:rPr>
          <w:sz w:val="24"/>
        </w:rPr>
        <w:t xml:space="preserve"> </w:t>
      </w:r>
      <m:oMath>
        <m:f>
          <m:fPr>
            <m:ctrlPr>
              <w:rPr>
                <w:rFonts w:ascii="Cambria Math" w:hAnsi="Cambria Math"/>
                <w:i/>
                <w:sz w:val="24"/>
              </w:rPr>
            </m:ctrlPr>
          </m:fPr>
          <m:num>
            <m:r>
              <w:rPr>
                <w:rFonts w:ascii="Cambria Math" w:hAnsi="Cambria Math"/>
                <w:sz w:val="24"/>
              </w:rPr>
              <m:t>4√3</m:t>
            </m:r>
          </m:num>
          <m:den>
            <m:r>
              <w:rPr>
                <w:rFonts w:ascii="Cambria Math" w:hAnsi="Cambria Math"/>
                <w:sz w:val="24"/>
              </w:rPr>
              <m:t>√3</m:t>
            </m:r>
          </m:den>
        </m:f>
      </m:oMath>
      <w:r w:rsidR="008C6978">
        <w:rPr>
          <w:sz w:val="24"/>
        </w:rPr>
        <w:t xml:space="preserve"> </w:t>
      </w:r>
      <w:r w:rsidRPr="003E2C68">
        <w:rPr>
          <w:sz w:val="24"/>
        </w:rPr>
        <w:t>,</w:t>
      </w:r>
      <w:r w:rsidRPr="003E2C68">
        <w:rPr>
          <w:spacing w:val="1"/>
          <w:sz w:val="24"/>
        </w:rPr>
        <w:t xml:space="preserve"> </w:t>
      </w:r>
      <w:r w:rsidRPr="003E2C68">
        <w:rPr>
          <w:sz w:val="24"/>
        </w:rPr>
        <w:t>a</w:t>
      </w:r>
      <w:r w:rsidRPr="003E2C68">
        <w:rPr>
          <w:spacing w:val="1"/>
          <w:sz w:val="24"/>
        </w:rPr>
        <w:t xml:space="preserve"> </w:t>
      </w:r>
      <w:r w:rsidRPr="003E2C68">
        <w:rPr>
          <w:sz w:val="24"/>
        </w:rPr>
        <w:t>student</w:t>
      </w:r>
      <w:r w:rsidRPr="003E2C68">
        <w:rPr>
          <w:spacing w:val="1"/>
          <w:sz w:val="24"/>
        </w:rPr>
        <w:t xml:space="preserve"> </w:t>
      </w:r>
      <w:r w:rsidRPr="003E2C68">
        <w:rPr>
          <w:spacing w:val="-2"/>
          <w:sz w:val="24"/>
        </w:rPr>
        <w:t>could</w:t>
      </w:r>
      <w:r w:rsidR="00B1145D" w:rsidRPr="003E2C68">
        <w:rPr>
          <w:spacing w:val="-2"/>
          <w:sz w:val="24"/>
        </w:rPr>
        <w:t xml:space="preserve"> </w:t>
      </w:r>
      <w:r w:rsidRPr="003E2C68">
        <w:rPr>
          <w:sz w:val="24"/>
        </w:rPr>
        <w:t>convert</w:t>
      </w:r>
      <w:r w:rsidRPr="003E2C68">
        <w:rPr>
          <w:spacing w:val="-1"/>
          <w:sz w:val="24"/>
        </w:rPr>
        <w:t xml:space="preserve"> </w:t>
      </w:r>
      <w:r w:rsidRPr="003E2C68">
        <w:rPr>
          <w:sz w:val="24"/>
        </w:rPr>
        <w:t>to</w:t>
      </w:r>
      <w:r w:rsidRPr="003E2C68">
        <w:rPr>
          <w:spacing w:val="-1"/>
          <w:sz w:val="24"/>
        </w:rPr>
        <w:t xml:space="preserve"> </w:t>
      </w:r>
      <w:r w:rsidRPr="003E2C68">
        <w:rPr>
          <w:sz w:val="24"/>
        </w:rPr>
        <w:t>exponential</w:t>
      </w:r>
      <w:r w:rsidRPr="003E2C68">
        <w:rPr>
          <w:spacing w:val="-1"/>
          <w:sz w:val="24"/>
        </w:rPr>
        <w:t xml:space="preserve"> </w:t>
      </w:r>
      <w:r w:rsidRPr="003E2C68">
        <w:rPr>
          <w:sz w:val="24"/>
        </w:rPr>
        <w:t>notation, which</w:t>
      </w:r>
      <w:r w:rsidRPr="003E2C68">
        <w:rPr>
          <w:spacing w:val="-1"/>
          <w:sz w:val="24"/>
        </w:rPr>
        <w:t xml:space="preserve"> </w:t>
      </w:r>
      <w:r w:rsidRPr="003E2C68">
        <w:rPr>
          <w:sz w:val="24"/>
        </w:rPr>
        <w:t>would</w:t>
      </w:r>
      <w:r w:rsidRPr="003E2C68">
        <w:rPr>
          <w:spacing w:val="-1"/>
          <w:sz w:val="24"/>
        </w:rPr>
        <w:t xml:space="preserve"> </w:t>
      </w:r>
      <w:r w:rsidRPr="003E2C68">
        <w:rPr>
          <w:sz w:val="24"/>
        </w:rPr>
        <w:t xml:space="preserve">result </w:t>
      </w:r>
      <w:r w:rsidRPr="003E2C68">
        <w:rPr>
          <w:spacing w:val="-5"/>
          <w:sz w:val="24"/>
        </w:rPr>
        <w:t>in</w:t>
      </w:r>
      <w:r w:rsidR="008C6978">
        <w:rPr>
          <w:spacing w:val="-5"/>
          <w:sz w:val="24"/>
        </w:rPr>
        <w:t xml:space="preserve"> </w:t>
      </w:r>
      <m:oMath>
        <m:f>
          <m:fPr>
            <m:ctrlPr>
              <w:rPr>
                <w:rFonts w:ascii="Cambria Math" w:hAnsi="Cambria Math"/>
                <w:i/>
                <w:sz w:val="24"/>
              </w:rPr>
            </m:ctrlPr>
          </m:fPr>
          <m:num>
            <m:r>
              <w:rPr>
                <w:rFonts w:ascii="Cambria Math" w:hAnsi="Cambria Math"/>
                <w:sz w:val="24"/>
              </w:rPr>
              <m:t>4(</m:t>
            </m:r>
            <m:sSup>
              <m:sSupPr>
                <m:ctrlPr>
                  <w:rPr>
                    <w:rFonts w:ascii="Cambria Math" w:hAnsi="Cambria Math"/>
                    <w:i/>
                    <w:sz w:val="24"/>
                  </w:rPr>
                </m:ctrlPr>
              </m:sSupPr>
              <m:e>
                <m:r>
                  <w:rPr>
                    <w:rFonts w:ascii="Cambria Math" w:hAnsi="Cambria Math"/>
                    <w:sz w:val="24"/>
                  </w:rPr>
                  <m:t>3</m:t>
                </m:r>
              </m:e>
              <m:sup>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sup>
            </m:sSup>
            <m:r>
              <w:rPr>
                <w:rFonts w:ascii="Cambria Math" w:hAnsi="Cambria Math"/>
                <w:sz w:val="24"/>
              </w:rPr>
              <m:t>)</m:t>
            </m:r>
          </m:num>
          <m:den>
            <m:sSup>
              <m:sSupPr>
                <m:ctrlPr>
                  <w:rPr>
                    <w:rFonts w:ascii="Cambria Math" w:hAnsi="Cambria Math"/>
                    <w:i/>
                    <w:sz w:val="24"/>
                  </w:rPr>
                </m:ctrlPr>
              </m:sSupPr>
              <m:e>
                <m:r>
                  <w:rPr>
                    <w:rFonts w:ascii="Cambria Math" w:hAnsi="Cambria Math"/>
                    <w:sz w:val="24"/>
                  </w:rPr>
                  <m:t>3</m:t>
                </m:r>
              </m:e>
              <m:sup>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sup>
            </m:sSup>
          </m:den>
        </m:f>
      </m:oMath>
      <w:r w:rsidR="00B1145D" w:rsidRPr="003E2C68">
        <w:rPr>
          <w:spacing w:val="-1"/>
          <w:sz w:val="24"/>
        </w:rPr>
        <w:t xml:space="preserve">. </w:t>
      </w:r>
      <w:r w:rsidRPr="003E2C68">
        <w:rPr>
          <w:sz w:val="24"/>
        </w:rPr>
        <w:t>A</w:t>
      </w:r>
      <w:r w:rsidRPr="003E2C68">
        <w:rPr>
          <w:spacing w:val="-2"/>
          <w:sz w:val="24"/>
        </w:rPr>
        <w:t xml:space="preserve"> </w:t>
      </w:r>
      <w:r w:rsidRPr="003E2C68">
        <w:rPr>
          <w:sz w:val="24"/>
        </w:rPr>
        <w:t>stude</w:t>
      </w:r>
      <w:r w:rsidR="004A206D">
        <w:rPr>
          <w:sz w:val="24"/>
        </w:rPr>
        <w:t>n</w:t>
      </w:r>
      <w:r w:rsidRPr="003E2C68">
        <w:rPr>
          <w:sz w:val="24"/>
        </w:rPr>
        <w:t>t</w:t>
      </w:r>
      <w:r w:rsidRPr="003E2C68">
        <w:rPr>
          <w:spacing w:val="-1"/>
          <w:sz w:val="24"/>
        </w:rPr>
        <w:t xml:space="preserve"> </w:t>
      </w:r>
      <w:r w:rsidRPr="003E2C68">
        <w:rPr>
          <w:sz w:val="24"/>
        </w:rPr>
        <w:t>could</w:t>
      </w:r>
      <w:r w:rsidRPr="003E2C68">
        <w:rPr>
          <w:spacing w:val="-1"/>
          <w:sz w:val="24"/>
        </w:rPr>
        <w:t xml:space="preserve"> </w:t>
      </w:r>
      <w:r w:rsidRPr="003E2C68">
        <w:rPr>
          <w:spacing w:val="-4"/>
          <w:sz w:val="24"/>
        </w:rPr>
        <w:t>then</w:t>
      </w:r>
      <w:r w:rsidR="00B1145D" w:rsidRPr="003E2C68">
        <w:rPr>
          <w:spacing w:val="-4"/>
          <w:sz w:val="24"/>
        </w:rPr>
        <w:t xml:space="preserve"> </w:t>
      </w:r>
      <w:r w:rsidRPr="003E2C68">
        <w:rPr>
          <w:sz w:val="24"/>
        </w:rPr>
        <w:t>use</w:t>
      </w:r>
      <w:r w:rsidRPr="003E2C68">
        <w:rPr>
          <w:spacing w:val="2"/>
          <w:sz w:val="24"/>
        </w:rPr>
        <w:t xml:space="preserve"> </w:t>
      </w:r>
      <w:r w:rsidRPr="003E2C68">
        <w:rPr>
          <w:sz w:val="24"/>
        </w:rPr>
        <w:lastRenderedPageBreak/>
        <w:t>properties</w:t>
      </w:r>
      <w:r w:rsidRPr="003E2C68">
        <w:rPr>
          <w:spacing w:val="3"/>
          <w:sz w:val="24"/>
        </w:rPr>
        <w:t xml:space="preserve"> </w:t>
      </w:r>
      <w:r w:rsidRPr="003E2C68">
        <w:rPr>
          <w:sz w:val="24"/>
        </w:rPr>
        <w:t>of</w:t>
      </w:r>
      <w:r w:rsidRPr="003E2C68">
        <w:rPr>
          <w:spacing w:val="3"/>
          <w:sz w:val="24"/>
        </w:rPr>
        <w:t xml:space="preserve"> </w:t>
      </w:r>
      <w:r w:rsidRPr="003E2C68">
        <w:rPr>
          <w:sz w:val="24"/>
        </w:rPr>
        <w:t>exponents</w:t>
      </w:r>
      <w:r w:rsidRPr="003E2C68">
        <w:rPr>
          <w:spacing w:val="3"/>
          <w:sz w:val="24"/>
        </w:rPr>
        <w:t xml:space="preserve"> </w:t>
      </w:r>
      <w:r w:rsidRPr="003E2C68">
        <w:rPr>
          <w:sz w:val="24"/>
        </w:rPr>
        <w:t>to</w:t>
      </w:r>
      <w:r w:rsidRPr="003E2C68">
        <w:rPr>
          <w:spacing w:val="3"/>
          <w:sz w:val="24"/>
        </w:rPr>
        <w:t xml:space="preserve"> </w:t>
      </w:r>
      <w:r w:rsidRPr="003E2C68">
        <w:rPr>
          <w:sz w:val="24"/>
        </w:rPr>
        <w:t>obtain</w:t>
      </w:r>
      <w:r w:rsidRPr="003E2C68">
        <w:rPr>
          <w:spacing w:val="2"/>
          <w:sz w:val="24"/>
        </w:rPr>
        <w:t xml:space="preserve"> </w:t>
      </w:r>
      <w:r w:rsidR="001D2119" w:rsidRPr="003E2C68">
        <w:rPr>
          <w:sz w:val="24"/>
        </w:rPr>
        <w:t>4</w:t>
      </w:r>
      <w:r w:rsidR="001D2119" w:rsidRPr="003E2C68">
        <w:rPr>
          <w:spacing w:val="6"/>
          <w:sz w:val="24"/>
        </w:rPr>
        <w:t xml:space="preserve"> (</w:t>
      </w:r>
      <m:oMath>
        <m:sSup>
          <m:sSupPr>
            <m:ctrlPr>
              <w:rPr>
                <w:rFonts w:ascii="Cambria Math" w:hAnsi="Cambria Math"/>
                <w:sz w:val="24"/>
              </w:rPr>
            </m:ctrlPr>
          </m:sSupPr>
          <m:e>
            <m:r>
              <w:rPr>
                <w:rFonts w:ascii="Cambria Math" w:hAnsi="Cambria Math"/>
                <w:sz w:val="24"/>
              </w:rPr>
              <m:t>3</m:t>
            </m:r>
          </m:e>
          <m:sup>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sup>
        </m:sSup>
      </m:oMath>
      <w:r w:rsidR="001D2119" w:rsidRPr="003E2C68">
        <w:rPr>
          <w:rFonts w:eastAsiaTheme="minorEastAsia"/>
          <w:sz w:val="24"/>
        </w:rPr>
        <w:t>)</w:t>
      </w:r>
      <w:r w:rsidRPr="003E2C68">
        <w:rPr>
          <w:rFonts w:ascii="Cambria Math" w:hAnsi="Cambria Math"/>
          <w:spacing w:val="10"/>
          <w:sz w:val="24"/>
        </w:rPr>
        <w:t xml:space="preserve"> </w:t>
      </w:r>
      <w:r w:rsidRPr="003E2C68">
        <w:rPr>
          <w:sz w:val="24"/>
        </w:rPr>
        <w:t>which</w:t>
      </w:r>
      <w:r w:rsidRPr="003E2C68">
        <w:rPr>
          <w:spacing w:val="3"/>
          <w:sz w:val="24"/>
        </w:rPr>
        <w:t xml:space="preserve"> </w:t>
      </w:r>
      <w:r w:rsidRPr="003E2C68">
        <w:rPr>
          <w:sz w:val="24"/>
        </w:rPr>
        <w:t>is</w:t>
      </w:r>
      <w:r w:rsidRPr="003E2C68">
        <w:rPr>
          <w:spacing w:val="3"/>
          <w:sz w:val="24"/>
        </w:rPr>
        <w:t xml:space="preserve"> </w:t>
      </w:r>
      <w:r w:rsidRPr="003E2C68">
        <w:rPr>
          <w:sz w:val="24"/>
        </w:rPr>
        <w:t>equivalent</w:t>
      </w:r>
      <w:r w:rsidRPr="003E2C68">
        <w:rPr>
          <w:spacing w:val="4"/>
          <w:sz w:val="24"/>
        </w:rPr>
        <w:t xml:space="preserve"> </w:t>
      </w:r>
      <w:r w:rsidRPr="003E2C68">
        <w:rPr>
          <w:sz w:val="24"/>
        </w:rPr>
        <w:t>to</w:t>
      </w:r>
      <w:r w:rsidRPr="003E2C68">
        <w:rPr>
          <w:spacing w:val="3"/>
          <w:sz w:val="24"/>
        </w:rPr>
        <w:t xml:space="preserve"> </w:t>
      </w:r>
      <w:r w:rsidRPr="003E2C68">
        <w:rPr>
          <w:rFonts w:ascii="Cambria Math" w:hAnsi="Cambria Math"/>
          <w:spacing w:val="-5"/>
          <w:sz w:val="24"/>
        </w:rPr>
        <w:t>4</w:t>
      </w:r>
      <w:r w:rsidRPr="003E2C68">
        <w:rPr>
          <w:spacing w:val="-5"/>
          <w:sz w:val="24"/>
        </w:rPr>
        <w:t>.</w:t>
      </w:r>
    </w:p>
    <w:p w14:paraId="19B623BC" w14:textId="77777777" w:rsidR="00DB36D9" w:rsidRPr="00D11542" w:rsidRDefault="00DB36D9" w:rsidP="00DB36D9">
      <w:pPr>
        <w:pStyle w:val="TableParagraph"/>
        <w:tabs>
          <w:tab w:val="left" w:pos="1453"/>
        </w:tabs>
        <w:autoSpaceDE w:val="0"/>
        <w:autoSpaceDN w:val="0"/>
        <w:ind w:left="1440" w:right="288"/>
        <w:rPr>
          <w:sz w:val="24"/>
        </w:rPr>
      </w:pPr>
    </w:p>
    <w:p w14:paraId="18B906A3" w14:textId="030196BF" w:rsidR="00DB36D9" w:rsidRPr="00DB36D9" w:rsidRDefault="00DB36D9" w:rsidP="00E502A8">
      <w:pPr>
        <w:pStyle w:val="TableParagraph"/>
        <w:numPr>
          <w:ilvl w:val="0"/>
          <w:numId w:val="59"/>
        </w:numPr>
        <w:ind w:right="262"/>
        <w:rPr>
          <w:spacing w:val="-2"/>
          <w:sz w:val="24"/>
        </w:rPr>
      </w:pPr>
      <w:r>
        <w:rPr>
          <w:sz w:val="24"/>
        </w:rPr>
        <w:t xml:space="preserve">Instruction allows </w:t>
      </w:r>
      <w:r w:rsidRPr="00DB36D9">
        <w:rPr>
          <w:sz w:val="24"/>
        </w:rPr>
        <w:t>students to write their answer in radical or exponential form.</w:t>
      </w:r>
      <w:r>
        <w:rPr>
          <w:sz w:val="24"/>
        </w:rPr>
        <w:t xml:space="preserve"> </w:t>
      </w:r>
    </w:p>
    <w:p w14:paraId="5CDBC310" w14:textId="334ACEE6" w:rsidR="00D11542" w:rsidRPr="00DB36D9" w:rsidRDefault="00DB36D9" w:rsidP="00E502A8">
      <w:pPr>
        <w:pStyle w:val="TableParagraph"/>
        <w:numPr>
          <w:ilvl w:val="0"/>
          <w:numId w:val="59"/>
        </w:numPr>
        <w:ind w:right="262"/>
        <w:rPr>
          <w:spacing w:val="-2"/>
          <w:sz w:val="24"/>
          <w:szCs w:val="24"/>
        </w:rPr>
      </w:pPr>
      <w:r w:rsidRPr="00DB36D9">
        <w:rPr>
          <w:sz w:val="24"/>
        </w:rPr>
        <w:t>Instruction may include use of the words</w:t>
      </w:r>
    </w:p>
    <w:p w14:paraId="16D5D29B" w14:textId="56556DDF" w:rsidR="000268B5" w:rsidRPr="00B868A8" w:rsidRDefault="00485E84" w:rsidP="00B868A8">
      <w:pPr>
        <w:pStyle w:val="TableParagraph"/>
        <w:numPr>
          <w:ilvl w:val="1"/>
          <w:numId w:val="59"/>
        </w:numPr>
        <w:tabs>
          <w:tab w:val="left" w:pos="548"/>
        </w:tabs>
        <w:spacing w:before="71"/>
        <w:rPr>
          <w:sz w:val="24"/>
          <w:szCs w:val="24"/>
        </w:rPr>
      </w:pPr>
      <w:r>
        <w:rPr>
          <w:sz w:val="24"/>
        </w:rPr>
        <w:t xml:space="preserve">Radicand </w:t>
      </w:r>
      <w:r w:rsidR="000268B5" w:rsidRPr="3B5B7FD6">
        <w:rPr>
          <w:sz w:val="24"/>
          <w:szCs w:val="24"/>
        </w:rPr>
        <w:t xml:space="preserve">– the value or expression written under the radical sign   </w:t>
      </w:r>
    </w:p>
    <w:p w14:paraId="57C44E44" w14:textId="77777777" w:rsidR="00E07B09" w:rsidRPr="00E07B09" w:rsidRDefault="00662BD7" w:rsidP="00E502A8">
      <w:pPr>
        <w:pStyle w:val="TableParagraph"/>
        <w:numPr>
          <w:ilvl w:val="0"/>
          <w:numId w:val="61"/>
        </w:numPr>
        <w:autoSpaceDE w:val="0"/>
        <w:autoSpaceDN w:val="0"/>
        <w:spacing w:before="71"/>
        <w:rPr>
          <w:sz w:val="24"/>
        </w:rPr>
      </w:pPr>
      <w:r w:rsidRPr="3B5B7FD6">
        <w:rPr>
          <w:sz w:val="24"/>
          <w:szCs w:val="24"/>
        </w:rPr>
        <w:t>Index – the value that i</w:t>
      </w:r>
      <w:r w:rsidRPr="642F6D62">
        <w:rPr>
          <w:sz w:val="24"/>
          <w:szCs w:val="24"/>
        </w:rPr>
        <w:t>ndicates</w:t>
      </w:r>
      <w:r w:rsidRPr="3B5B7FD6">
        <w:rPr>
          <w:sz w:val="24"/>
          <w:szCs w:val="24"/>
        </w:rPr>
        <w:t xml:space="preserve"> the root of the radicand to be taken</w:t>
      </w:r>
    </w:p>
    <w:p w14:paraId="2CF4EDA0" w14:textId="5DD537A3" w:rsidR="00D11542" w:rsidRDefault="00C172AD" w:rsidP="00E07B09">
      <w:pPr>
        <w:pStyle w:val="TableParagraph"/>
        <w:autoSpaceDE w:val="0"/>
        <w:autoSpaceDN w:val="0"/>
        <w:spacing w:before="71"/>
        <w:ind w:left="1800"/>
        <w:rPr>
          <w:sz w:val="24"/>
        </w:rPr>
      </w:pPr>
      <m:oMathPara>
        <m:oMath>
          <m:rad>
            <m:radPr>
              <m:ctrlPr>
                <w:rPr>
                  <w:rFonts w:ascii="Cambria Math" w:hAnsi="Cambria Math"/>
                  <w:i/>
                  <w:sz w:val="24"/>
                </w:rPr>
              </m:ctrlPr>
            </m:radPr>
            <m:deg>
              <m:r>
                <w:rPr>
                  <w:rFonts w:ascii="Cambria Math" w:hAnsi="Cambria Math"/>
                  <w:sz w:val="24"/>
                </w:rPr>
                <m:t>index</m:t>
              </m:r>
            </m:deg>
            <m:e>
              <m:r>
                <w:rPr>
                  <w:rFonts w:ascii="Cambria Math" w:hAnsi="Cambria Math"/>
                  <w:sz w:val="24"/>
                </w:rPr>
                <m:t>radicand</m:t>
              </m:r>
            </m:e>
          </m:rad>
          <m:r>
            <w:rPr>
              <w:rFonts w:ascii="Cambria Math" w:hAnsi="Cambria Math"/>
              <w:sz w:val="24"/>
            </w:rPr>
            <m:t xml:space="preserve"> </m:t>
          </m:r>
        </m:oMath>
      </m:oMathPara>
    </w:p>
    <w:p w14:paraId="41448827" w14:textId="77777777" w:rsidR="004C34DF" w:rsidRPr="004C34DF" w:rsidRDefault="004C34DF" w:rsidP="004C34DF">
      <w:pPr>
        <w:pStyle w:val="ListParagraph"/>
        <w:ind w:left="360"/>
        <w:textAlignment w:val="baseline"/>
        <w:rPr>
          <w:rFonts w:cs="Times New Roman"/>
          <w:sz w:val="24"/>
          <w:szCs w:val="24"/>
        </w:rPr>
      </w:pPr>
    </w:p>
    <w:p w14:paraId="029F94B2" w14:textId="77777777" w:rsidR="005952E4" w:rsidRPr="00AB3CDB" w:rsidRDefault="005952E4" w:rsidP="005952E4">
      <w:pPr>
        <w:pStyle w:val="NumberSenseHeading1"/>
      </w:pPr>
      <w:r w:rsidRPr="006B6BAE">
        <w:t>Common Misconceptions or Errors</w:t>
      </w:r>
    </w:p>
    <w:p w14:paraId="58976ADB" w14:textId="7D2814B8" w:rsidR="00BB7194" w:rsidRDefault="00BB7194" w:rsidP="00E502A8">
      <w:pPr>
        <w:pStyle w:val="TableParagraph"/>
        <w:numPr>
          <w:ilvl w:val="0"/>
          <w:numId w:val="48"/>
        </w:numPr>
        <w:tabs>
          <w:tab w:val="left" w:pos="734"/>
        </w:tabs>
        <w:autoSpaceDE w:val="0"/>
        <w:autoSpaceDN w:val="0"/>
        <w:ind w:right="351"/>
        <w:rPr>
          <w:sz w:val="24"/>
        </w:rPr>
      </w:pPr>
      <w:r>
        <w:rPr>
          <w:sz w:val="24"/>
        </w:rPr>
        <w:t>Students</w:t>
      </w:r>
      <w:r>
        <w:rPr>
          <w:spacing w:val="-2"/>
          <w:sz w:val="24"/>
        </w:rPr>
        <w:t xml:space="preserve"> </w:t>
      </w:r>
      <w:r>
        <w:rPr>
          <w:sz w:val="24"/>
        </w:rPr>
        <w:t>may</w:t>
      </w:r>
      <w:r>
        <w:rPr>
          <w:spacing w:val="-6"/>
          <w:sz w:val="24"/>
        </w:rPr>
        <w:t xml:space="preserve"> </w:t>
      </w:r>
      <w:r>
        <w:rPr>
          <w:sz w:val="24"/>
        </w:rPr>
        <w:t>not</w:t>
      </w:r>
      <w:r>
        <w:rPr>
          <w:spacing w:val="-2"/>
          <w:sz w:val="24"/>
        </w:rPr>
        <w:t xml:space="preserve"> </w:t>
      </w:r>
      <w:r>
        <w:rPr>
          <w:sz w:val="24"/>
        </w:rPr>
        <w:t>know</w:t>
      </w:r>
      <w:r>
        <w:rPr>
          <w:spacing w:val="-2"/>
          <w:sz w:val="24"/>
        </w:rPr>
        <w:t xml:space="preserve"> </w:t>
      </w:r>
      <w:r>
        <w:rPr>
          <w:sz w:val="24"/>
        </w:rPr>
        <w:t>how</w:t>
      </w:r>
      <w:r>
        <w:rPr>
          <w:spacing w:val="-2"/>
          <w:sz w:val="24"/>
        </w:rPr>
        <w:t xml:space="preserve"> </w:t>
      </w:r>
      <w:r>
        <w:rPr>
          <w:sz w:val="24"/>
        </w:rPr>
        <w:t>to</w:t>
      </w:r>
      <w:r>
        <w:rPr>
          <w:spacing w:val="-2"/>
          <w:sz w:val="24"/>
        </w:rPr>
        <w:t xml:space="preserve"> </w:t>
      </w:r>
      <w:r>
        <w:rPr>
          <w:sz w:val="24"/>
        </w:rPr>
        <w:t>do</w:t>
      </w:r>
      <w:r>
        <w:rPr>
          <w:spacing w:val="-2"/>
          <w:sz w:val="24"/>
        </w:rPr>
        <w:t xml:space="preserve"> </w:t>
      </w:r>
      <w:r>
        <w:rPr>
          <w:sz w:val="24"/>
        </w:rPr>
        <w:t>simple</w:t>
      </w:r>
      <w:r>
        <w:rPr>
          <w:spacing w:val="-3"/>
          <w:sz w:val="24"/>
        </w:rPr>
        <w:t xml:space="preserve"> </w:t>
      </w:r>
      <w:r>
        <w:rPr>
          <w:sz w:val="24"/>
        </w:rPr>
        <w:t>calculations</w:t>
      </w:r>
      <w:r>
        <w:rPr>
          <w:spacing w:val="-2"/>
          <w:sz w:val="24"/>
        </w:rPr>
        <w:t xml:space="preserve"> </w:t>
      </w:r>
      <w:r>
        <w:rPr>
          <w:sz w:val="24"/>
        </w:rPr>
        <w:t>with</w:t>
      </w:r>
      <w:r>
        <w:rPr>
          <w:spacing w:val="-2"/>
          <w:sz w:val="24"/>
        </w:rPr>
        <w:t xml:space="preserve"> </w:t>
      </w:r>
      <w:r>
        <w:rPr>
          <w:sz w:val="24"/>
        </w:rPr>
        <w:t>radicals</w:t>
      </w:r>
      <w:r w:rsidR="00F32D8D">
        <w:rPr>
          <w:sz w:val="24"/>
        </w:rPr>
        <w:t>;</w:t>
      </w:r>
      <w:r>
        <w:rPr>
          <w:spacing w:val="-2"/>
          <w:sz w:val="24"/>
        </w:rPr>
        <w:t xml:space="preserve"> </w:t>
      </w:r>
      <w:r>
        <w:rPr>
          <w:sz w:val="24"/>
        </w:rPr>
        <w:t>therefore,</w:t>
      </w:r>
      <w:r>
        <w:rPr>
          <w:spacing w:val="-2"/>
          <w:sz w:val="24"/>
        </w:rPr>
        <w:t xml:space="preserve"> </w:t>
      </w:r>
      <w:r>
        <w:rPr>
          <w:sz w:val="24"/>
        </w:rPr>
        <w:t>they</w:t>
      </w:r>
      <w:r>
        <w:rPr>
          <w:spacing w:val="-7"/>
          <w:sz w:val="24"/>
        </w:rPr>
        <w:t xml:space="preserve"> </w:t>
      </w:r>
      <w:r>
        <w:rPr>
          <w:sz w:val="24"/>
        </w:rPr>
        <w:t>may not take the square root of the perfect square factor; or they may suggest using a factor pair within a radical that does not contain a perfect square as a factor.</w:t>
      </w:r>
    </w:p>
    <w:p w14:paraId="2B69B126" w14:textId="43EB2BF9" w:rsidR="00DB3EED" w:rsidRPr="00BB7194" w:rsidRDefault="00BB7194" w:rsidP="00E502A8">
      <w:pPr>
        <w:pStyle w:val="ListParagraph"/>
        <w:numPr>
          <w:ilvl w:val="0"/>
          <w:numId w:val="48"/>
        </w:numPr>
        <w:textAlignment w:val="baseline"/>
        <w:rPr>
          <w:rFonts w:eastAsia="Times New Roman" w:cs="Times New Roman"/>
          <w:b/>
          <w:bCs/>
          <w:sz w:val="24"/>
          <w:szCs w:val="24"/>
        </w:rPr>
      </w:pPr>
      <w:r w:rsidRPr="00BB7194">
        <w:rPr>
          <w:sz w:val="24"/>
        </w:rPr>
        <w:t>Students</w:t>
      </w:r>
      <w:r w:rsidRPr="00BB7194">
        <w:rPr>
          <w:spacing w:val="-4"/>
          <w:sz w:val="24"/>
        </w:rPr>
        <w:t xml:space="preserve"> </w:t>
      </w:r>
      <w:r w:rsidRPr="00BB7194">
        <w:rPr>
          <w:sz w:val="24"/>
        </w:rPr>
        <w:t>may</w:t>
      </w:r>
      <w:r w:rsidRPr="00BB7194">
        <w:rPr>
          <w:spacing w:val="-7"/>
          <w:sz w:val="24"/>
        </w:rPr>
        <w:t xml:space="preserve"> </w:t>
      </w:r>
      <w:r w:rsidRPr="00BB7194">
        <w:rPr>
          <w:sz w:val="24"/>
        </w:rPr>
        <w:t>confuse</w:t>
      </w:r>
      <w:r w:rsidRPr="00BB7194">
        <w:rPr>
          <w:spacing w:val="-5"/>
          <w:sz w:val="24"/>
        </w:rPr>
        <w:t xml:space="preserve"> </w:t>
      </w:r>
      <w:r w:rsidRPr="00BB7194">
        <w:rPr>
          <w:sz w:val="24"/>
        </w:rPr>
        <w:t>radicands</w:t>
      </w:r>
      <w:r w:rsidRPr="00BB7194">
        <w:rPr>
          <w:spacing w:val="-3"/>
          <w:sz w:val="24"/>
        </w:rPr>
        <w:t xml:space="preserve"> </w:t>
      </w:r>
      <w:r w:rsidRPr="00BB7194">
        <w:rPr>
          <w:sz w:val="24"/>
        </w:rPr>
        <w:t>and</w:t>
      </w:r>
      <w:r w:rsidRPr="00BB7194">
        <w:rPr>
          <w:spacing w:val="-4"/>
          <w:sz w:val="24"/>
        </w:rPr>
        <w:t xml:space="preserve"> </w:t>
      </w:r>
      <w:r w:rsidRPr="00BB7194">
        <w:rPr>
          <w:sz w:val="24"/>
        </w:rPr>
        <w:t>coefficients</w:t>
      </w:r>
      <w:r w:rsidRPr="00BB7194">
        <w:rPr>
          <w:spacing w:val="-4"/>
          <w:sz w:val="24"/>
        </w:rPr>
        <w:t xml:space="preserve"> </w:t>
      </w:r>
      <w:r w:rsidRPr="00BB7194">
        <w:rPr>
          <w:sz w:val="24"/>
        </w:rPr>
        <w:t>and</w:t>
      </w:r>
      <w:r w:rsidRPr="00BB7194">
        <w:rPr>
          <w:spacing w:val="-4"/>
          <w:sz w:val="24"/>
        </w:rPr>
        <w:t xml:space="preserve"> </w:t>
      </w:r>
      <w:r w:rsidRPr="00BB7194">
        <w:rPr>
          <w:sz w:val="24"/>
        </w:rPr>
        <w:t>perform</w:t>
      </w:r>
      <w:r w:rsidRPr="00BB7194">
        <w:rPr>
          <w:spacing w:val="-4"/>
          <w:sz w:val="24"/>
        </w:rPr>
        <w:t xml:space="preserve"> </w:t>
      </w:r>
      <w:r w:rsidRPr="00BB7194">
        <w:rPr>
          <w:sz w:val="24"/>
        </w:rPr>
        <w:t>the</w:t>
      </w:r>
      <w:r w:rsidRPr="00BB7194">
        <w:rPr>
          <w:spacing w:val="-5"/>
          <w:sz w:val="24"/>
        </w:rPr>
        <w:t xml:space="preserve"> </w:t>
      </w:r>
      <w:r w:rsidRPr="00BB7194">
        <w:rPr>
          <w:sz w:val="24"/>
        </w:rPr>
        <w:t>operations</w:t>
      </w:r>
      <w:r w:rsidRPr="00BB7194">
        <w:rPr>
          <w:spacing w:val="-4"/>
          <w:sz w:val="24"/>
        </w:rPr>
        <w:t xml:space="preserve"> </w:t>
      </w:r>
      <w:r w:rsidRPr="00BB7194">
        <w:rPr>
          <w:sz w:val="24"/>
        </w:rPr>
        <w:t>on</w:t>
      </w:r>
      <w:r w:rsidRPr="00BB7194">
        <w:rPr>
          <w:spacing w:val="-4"/>
          <w:sz w:val="24"/>
        </w:rPr>
        <w:t xml:space="preserve"> </w:t>
      </w:r>
      <w:r w:rsidRPr="00BB7194">
        <w:rPr>
          <w:sz w:val="24"/>
        </w:rPr>
        <w:t>the wrong part of the expression.</w:t>
      </w:r>
    </w:p>
    <w:p w14:paraId="3C0126AA" w14:textId="77777777" w:rsidR="00BB7194" w:rsidRPr="00BB7194" w:rsidRDefault="00BB7194" w:rsidP="00BB7194">
      <w:pPr>
        <w:pStyle w:val="ListParagraph"/>
        <w:ind w:left="734"/>
        <w:textAlignment w:val="baseline"/>
        <w:rPr>
          <w:rFonts w:eastAsia="Times New Roman" w:cs="Times New Roman"/>
          <w:b/>
          <w:bCs/>
          <w:sz w:val="24"/>
          <w:szCs w:val="24"/>
        </w:rPr>
      </w:pPr>
    </w:p>
    <w:p w14:paraId="1AAE1C16" w14:textId="77777777" w:rsidR="005952E4" w:rsidRPr="00A805BD" w:rsidRDefault="005952E4" w:rsidP="005952E4">
      <w:pPr>
        <w:pStyle w:val="NumberSenseHeading1"/>
      </w:pPr>
      <w:r w:rsidRPr="006B6BAE">
        <w:t>Strategies to Support Tiered Instruction</w:t>
      </w:r>
    </w:p>
    <w:p w14:paraId="775A888F" w14:textId="77777777" w:rsidR="00AB51EB" w:rsidRPr="00AB51EB" w:rsidRDefault="009B2769" w:rsidP="00AB51EB">
      <w:pPr>
        <w:pStyle w:val="TableParagraph"/>
        <w:numPr>
          <w:ilvl w:val="0"/>
          <w:numId w:val="26"/>
        </w:numPr>
        <w:tabs>
          <w:tab w:val="left" w:pos="734"/>
        </w:tabs>
        <w:autoSpaceDE w:val="0"/>
        <w:autoSpaceDN w:val="0"/>
        <w:spacing w:before="10"/>
        <w:ind w:right="692"/>
        <w:jc w:val="both"/>
        <w:rPr>
          <w:rFonts w:eastAsia="Times New Roman" w:cs="Times New Roman"/>
          <w:sz w:val="24"/>
          <w:szCs w:val="24"/>
        </w:rPr>
      </w:pPr>
      <w:r>
        <w:rPr>
          <w:sz w:val="24"/>
        </w:rPr>
        <w:t>Teacher</w:t>
      </w:r>
      <w:r>
        <w:rPr>
          <w:spacing w:val="-4"/>
          <w:sz w:val="24"/>
        </w:rPr>
        <w:t xml:space="preserve"> </w:t>
      </w:r>
      <w:r>
        <w:rPr>
          <w:sz w:val="24"/>
        </w:rPr>
        <w:t>provides</w:t>
      </w:r>
      <w:r>
        <w:rPr>
          <w:spacing w:val="-4"/>
          <w:sz w:val="24"/>
        </w:rPr>
        <w:t xml:space="preserve"> </w:t>
      </w:r>
      <w:r>
        <w:rPr>
          <w:sz w:val="24"/>
        </w:rPr>
        <w:t>opportunities</w:t>
      </w:r>
      <w:r>
        <w:rPr>
          <w:spacing w:val="-3"/>
          <w:sz w:val="24"/>
        </w:rPr>
        <w:t xml:space="preserve"> </w:t>
      </w:r>
      <w:r>
        <w:rPr>
          <w:sz w:val="24"/>
        </w:rPr>
        <w:t>to</w:t>
      </w:r>
      <w:r>
        <w:rPr>
          <w:spacing w:val="-4"/>
          <w:sz w:val="24"/>
        </w:rPr>
        <w:t xml:space="preserve"> </w:t>
      </w:r>
      <w:r>
        <w:rPr>
          <w:sz w:val="24"/>
        </w:rPr>
        <w:t>write</w:t>
      </w:r>
      <w:r>
        <w:rPr>
          <w:spacing w:val="-5"/>
          <w:sz w:val="24"/>
        </w:rPr>
        <w:t xml:space="preserve"> </w:t>
      </w:r>
      <w:r>
        <w:rPr>
          <w:sz w:val="24"/>
        </w:rPr>
        <w:t>out</w:t>
      </w:r>
      <w:r>
        <w:rPr>
          <w:spacing w:val="-4"/>
          <w:sz w:val="24"/>
        </w:rPr>
        <w:t xml:space="preserve"> </w:t>
      </w:r>
      <w:r>
        <w:rPr>
          <w:sz w:val="24"/>
        </w:rPr>
        <w:t>all</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factors,</w:t>
      </w:r>
      <w:r>
        <w:rPr>
          <w:spacing w:val="-2"/>
          <w:sz w:val="24"/>
        </w:rPr>
        <w:t xml:space="preserve"> </w:t>
      </w:r>
      <w:r>
        <w:rPr>
          <w:sz w:val="24"/>
        </w:rPr>
        <w:t>as</w:t>
      </w:r>
      <w:r>
        <w:rPr>
          <w:spacing w:val="-4"/>
          <w:sz w:val="24"/>
        </w:rPr>
        <w:t xml:space="preserve"> </w:t>
      </w:r>
      <w:r>
        <w:rPr>
          <w:sz w:val="24"/>
        </w:rPr>
        <w:t>sets,</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radicand. Once</w:t>
      </w:r>
      <w:r>
        <w:rPr>
          <w:spacing w:val="-2"/>
          <w:sz w:val="24"/>
        </w:rPr>
        <w:t xml:space="preserve"> </w:t>
      </w:r>
      <w:r>
        <w:rPr>
          <w:sz w:val="24"/>
        </w:rPr>
        <w:t>the</w:t>
      </w:r>
      <w:r>
        <w:rPr>
          <w:spacing w:val="-1"/>
          <w:sz w:val="24"/>
        </w:rPr>
        <w:t xml:space="preserve"> </w:t>
      </w:r>
      <w:r>
        <w:rPr>
          <w:sz w:val="24"/>
        </w:rPr>
        <w:t>factors</w:t>
      </w:r>
      <w:r>
        <w:rPr>
          <w:spacing w:val="-1"/>
          <w:sz w:val="24"/>
        </w:rPr>
        <w:t xml:space="preserve"> </w:t>
      </w:r>
      <w:r>
        <w:rPr>
          <w:sz w:val="24"/>
        </w:rPr>
        <w:t>have</w:t>
      </w:r>
      <w:r>
        <w:rPr>
          <w:spacing w:val="-2"/>
          <w:sz w:val="24"/>
        </w:rPr>
        <w:t xml:space="preserve"> </w:t>
      </w:r>
      <w:r>
        <w:rPr>
          <w:sz w:val="24"/>
        </w:rPr>
        <w:t>been</w:t>
      </w:r>
      <w:r>
        <w:rPr>
          <w:spacing w:val="-1"/>
          <w:sz w:val="24"/>
        </w:rPr>
        <w:t xml:space="preserve"> </w:t>
      </w:r>
      <w:r>
        <w:rPr>
          <w:sz w:val="24"/>
        </w:rPr>
        <w:t>identified,</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can</w:t>
      </w:r>
      <w:r>
        <w:rPr>
          <w:spacing w:val="-1"/>
          <w:sz w:val="24"/>
        </w:rPr>
        <w:t xml:space="preserve"> </w:t>
      </w:r>
      <w:r>
        <w:rPr>
          <w:sz w:val="24"/>
        </w:rPr>
        <w:t>use</w:t>
      </w:r>
      <w:r>
        <w:rPr>
          <w:spacing w:val="-2"/>
          <w:sz w:val="24"/>
        </w:rPr>
        <w:t xml:space="preserve"> </w:t>
      </w:r>
      <w:r>
        <w:rPr>
          <w:sz w:val="24"/>
        </w:rPr>
        <w:t>the</w:t>
      </w:r>
      <w:r>
        <w:rPr>
          <w:spacing w:val="-1"/>
          <w:sz w:val="24"/>
        </w:rPr>
        <w:t xml:space="preserve"> </w:t>
      </w:r>
      <w:r>
        <w:rPr>
          <w:sz w:val="24"/>
        </w:rPr>
        <w:t>set</w:t>
      </w:r>
      <w:r>
        <w:rPr>
          <w:spacing w:val="-1"/>
          <w:sz w:val="24"/>
        </w:rPr>
        <w:t xml:space="preserve"> </w:t>
      </w:r>
      <w:r>
        <w:rPr>
          <w:sz w:val="24"/>
        </w:rPr>
        <w:t>of factors</w:t>
      </w:r>
      <w:r>
        <w:rPr>
          <w:spacing w:val="-1"/>
          <w:sz w:val="24"/>
        </w:rPr>
        <w:t xml:space="preserve"> </w:t>
      </w:r>
      <w:r>
        <w:rPr>
          <w:sz w:val="24"/>
        </w:rPr>
        <w:t>with the highest perfect square or cube, as applicable.</w:t>
      </w:r>
    </w:p>
    <w:p w14:paraId="434E382C" w14:textId="66EC0C83" w:rsidR="009B2769" w:rsidRDefault="00AB51EB" w:rsidP="002F716F">
      <w:pPr>
        <w:pStyle w:val="TableParagraph"/>
        <w:numPr>
          <w:ilvl w:val="1"/>
          <w:numId w:val="26"/>
        </w:numPr>
        <w:tabs>
          <w:tab w:val="left" w:pos="734"/>
        </w:tabs>
        <w:autoSpaceDE w:val="0"/>
        <w:autoSpaceDN w:val="0"/>
        <w:spacing w:before="10"/>
        <w:ind w:right="692"/>
        <w:jc w:val="both"/>
        <w:rPr>
          <w:rFonts w:eastAsia="Times New Roman" w:cs="Times New Roman"/>
          <w:sz w:val="24"/>
          <w:szCs w:val="24"/>
        </w:rPr>
      </w:pPr>
      <w:r>
        <w:rPr>
          <w:position w:val="1"/>
          <w:sz w:val="24"/>
        </w:rPr>
        <w:t>F</w:t>
      </w:r>
      <w:r w:rsidR="009B2769">
        <w:rPr>
          <w:position w:val="1"/>
          <w:sz w:val="24"/>
        </w:rPr>
        <w:t>or</w:t>
      </w:r>
      <w:r w:rsidR="009B2769">
        <w:rPr>
          <w:spacing w:val="-3"/>
          <w:position w:val="1"/>
          <w:sz w:val="24"/>
        </w:rPr>
        <w:t xml:space="preserve"> </w:t>
      </w:r>
      <w:r w:rsidR="009B2769">
        <w:rPr>
          <w:position w:val="1"/>
          <w:sz w:val="24"/>
        </w:rPr>
        <w:t>example,</w:t>
      </w:r>
      <w:r w:rsidR="009B2769">
        <w:rPr>
          <w:spacing w:val="-1"/>
          <w:position w:val="1"/>
          <w:sz w:val="24"/>
        </w:rPr>
        <w:t xml:space="preserve"> </w:t>
      </w:r>
      <w:r w:rsidR="009B2769">
        <w:rPr>
          <w:position w:val="1"/>
          <w:sz w:val="24"/>
        </w:rPr>
        <w:t>given</w:t>
      </w:r>
      <w:r w:rsidR="009B2769">
        <w:rPr>
          <w:spacing w:val="-1"/>
          <w:position w:val="1"/>
          <w:sz w:val="24"/>
        </w:rPr>
        <w:t xml:space="preserve"> </w:t>
      </w:r>
      <m:oMath>
        <m:rad>
          <m:radPr>
            <m:degHide m:val="1"/>
            <m:ctrlPr>
              <w:rPr>
                <w:rFonts w:ascii="Cambria Math" w:hAnsi="Cambria Math"/>
                <w:i/>
                <w:position w:val="1"/>
                <w:sz w:val="24"/>
              </w:rPr>
            </m:ctrlPr>
          </m:radPr>
          <m:deg/>
          <m:e>
            <m:r>
              <w:rPr>
                <w:rFonts w:ascii="Cambria Math" w:hAnsi="Cambria Math"/>
                <w:position w:val="1"/>
                <w:sz w:val="24"/>
              </w:rPr>
              <m:t>200</m:t>
            </m:r>
          </m:e>
        </m:rad>
      </m:oMath>
      <w:r w:rsidR="009B2769">
        <w:rPr>
          <w:spacing w:val="-3"/>
          <w:position w:val="1"/>
          <w:sz w:val="24"/>
        </w:rPr>
        <w:t xml:space="preserve"> </w:t>
      </w:r>
      <w:r w:rsidR="009B2769">
        <w:rPr>
          <w:position w:val="1"/>
          <w:sz w:val="24"/>
        </w:rPr>
        <w:t>the</w:t>
      </w:r>
      <w:r w:rsidR="009B2769">
        <w:rPr>
          <w:spacing w:val="-4"/>
          <w:position w:val="1"/>
          <w:sz w:val="24"/>
        </w:rPr>
        <w:t xml:space="preserve"> </w:t>
      </w:r>
      <w:r w:rsidR="009B2769">
        <w:rPr>
          <w:position w:val="1"/>
          <w:sz w:val="24"/>
        </w:rPr>
        <w:t>radicand</w:t>
      </w:r>
      <w:r w:rsidR="009B2769">
        <w:rPr>
          <w:spacing w:val="-3"/>
          <w:position w:val="1"/>
          <w:sz w:val="24"/>
        </w:rPr>
        <w:t xml:space="preserve"> </w:t>
      </w:r>
      <w:r w:rsidR="009B2769">
        <w:rPr>
          <w:position w:val="1"/>
          <w:sz w:val="24"/>
        </w:rPr>
        <w:t>is</w:t>
      </w:r>
      <w:r w:rsidR="009B2769">
        <w:rPr>
          <w:spacing w:val="-3"/>
          <w:position w:val="1"/>
          <w:sz w:val="24"/>
        </w:rPr>
        <w:t xml:space="preserve"> </w:t>
      </w:r>
      <w:r w:rsidR="009B2769">
        <w:rPr>
          <w:position w:val="1"/>
          <w:sz w:val="24"/>
        </w:rPr>
        <w:t>200,</w:t>
      </w:r>
      <w:r w:rsidR="009B2769">
        <w:rPr>
          <w:spacing w:val="-3"/>
          <w:position w:val="1"/>
          <w:sz w:val="24"/>
        </w:rPr>
        <w:t xml:space="preserve"> </w:t>
      </w:r>
      <w:r w:rsidR="009B2769">
        <w:rPr>
          <w:position w:val="1"/>
          <w:sz w:val="24"/>
        </w:rPr>
        <w:t>the</w:t>
      </w:r>
      <w:r w:rsidR="009B2769">
        <w:rPr>
          <w:spacing w:val="-3"/>
          <w:position w:val="1"/>
          <w:sz w:val="24"/>
        </w:rPr>
        <w:t xml:space="preserve"> </w:t>
      </w:r>
      <w:r w:rsidR="009B2769">
        <w:rPr>
          <w:position w:val="1"/>
          <w:sz w:val="24"/>
        </w:rPr>
        <w:t>factor</w:t>
      </w:r>
      <w:r w:rsidR="009B2769">
        <w:rPr>
          <w:spacing w:val="-3"/>
          <w:position w:val="1"/>
          <w:sz w:val="24"/>
        </w:rPr>
        <w:t xml:space="preserve"> </w:t>
      </w:r>
      <w:r w:rsidR="009B2769">
        <w:rPr>
          <w:position w:val="1"/>
          <w:sz w:val="24"/>
        </w:rPr>
        <w:t>sets</w:t>
      </w:r>
      <w:r w:rsidR="009B2769">
        <w:rPr>
          <w:spacing w:val="-3"/>
          <w:position w:val="1"/>
          <w:sz w:val="24"/>
        </w:rPr>
        <w:t xml:space="preserve"> </w:t>
      </w:r>
      <w:r w:rsidR="009B2769">
        <w:rPr>
          <w:position w:val="1"/>
          <w:sz w:val="24"/>
        </w:rPr>
        <w:t>are</w:t>
      </w:r>
      <w:r w:rsidR="009B2769">
        <w:rPr>
          <w:spacing w:val="-4"/>
          <w:position w:val="1"/>
          <w:sz w:val="24"/>
        </w:rPr>
        <w:t xml:space="preserve"> </w:t>
      </w:r>
      <w:r w:rsidR="009B2769">
        <w:rPr>
          <w:position w:val="1"/>
          <w:sz w:val="24"/>
        </w:rPr>
        <w:t>{1</w:t>
      </w:r>
      <w:r w:rsidR="009B2769">
        <w:rPr>
          <w:spacing w:val="-1"/>
          <w:position w:val="1"/>
          <w:sz w:val="24"/>
        </w:rPr>
        <w:t xml:space="preserve"> </w:t>
      </w:r>
      <w:r w:rsidR="009B2769">
        <w:rPr>
          <w:position w:val="1"/>
          <w:sz w:val="24"/>
        </w:rPr>
        <w:t>and</w:t>
      </w:r>
      <w:r w:rsidR="009B2769">
        <w:rPr>
          <w:spacing w:val="-3"/>
          <w:position w:val="1"/>
          <w:sz w:val="24"/>
        </w:rPr>
        <w:t xml:space="preserve"> </w:t>
      </w:r>
      <w:r w:rsidR="009B2769">
        <w:rPr>
          <w:position w:val="1"/>
          <w:sz w:val="24"/>
        </w:rPr>
        <w:t>200},</w:t>
      </w:r>
      <w:r w:rsidR="009B2769">
        <w:rPr>
          <w:spacing w:val="-3"/>
          <w:position w:val="1"/>
          <w:sz w:val="24"/>
        </w:rPr>
        <w:t xml:space="preserve"> </w:t>
      </w:r>
      <w:r w:rsidR="009B2769">
        <w:rPr>
          <w:position w:val="1"/>
          <w:sz w:val="24"/>
        </w:rPr>
        <w:t xml:space="preserve">{2 and 100}, {4 and 50}, etc., 100 is the highest perfect square; so, </w:t>
      </w:r>
      <m:oMath>
        <m:rad>
          <m:radPr>
            <m:degHide m:val="1"/>
            <m:ctrlPr>
              <w:rPr>
                <w:rFonts w:ascii="Cambria Math" w:hAnsi="Cambria Math"/>
                <w:i/>
                <w:position w:val="1"/>
                <w:sz w:val="24"/>
              </w:rPr>
            </m:ctrlPr>
          </m:radPr>
          <m:deg/>
          <m:e>
            <m:r>
              <w:rPr>
                <w:rFonts w:ascii="Cambria Math" w:hAnsi="Cambria Math"/>
                <w:position w:val="1"/>
                <w:sz w:val="24"/>
              </w:rPr>
              <m:t>200</m:t>
            </m:r>
          </m:e>
        </m:rad>
      </m:oMath>
      <w:r w:rsidR="009B2769">
        <w:rPr>
          <w:rFonts w:ascii="Cambria Math" w:hAnsi="Cambria Math"/>
          <w:position w:val="1"/>
          <w:sz w:val="24"/>
        </w:rPr>
        <w:t xml:space="preserve"> = 10</w:t>
      </w:r>
      <m:oMath>
        <m:rad>
          <m:radPr>
            <m:degHide m:val="1"/>
            <m:ctrlPr>
              <w:rPr>
                <w:rFonts w:ascii="Cambria Math" w:hAnsi="Cambria Math"/>
                <w:i/>
                <w:position w:val="1"/>
                <w:sz w:val="24"/>
              </w:rPr>
            </m:ctrlPr>
          </m:radPr>
          <m:deg/>
          <m:e>
            <m:r>
              <w:rPr>
                <w:rFonts w:ascii="Cambria Math" w:hAnsi="Cambria Math"/>
                <w:position w:val="1"/>
                <w:sz w:val="24"/>
              </w:rPr>
              <m:t>2</m:t>
            </m:r>
          </m:e>
        </m:rad>
      </m:oMath>
      <w:r w:rsidR="00AA25FF">
        <w:rPr>
          <w:spacing w:val="-3"/>
          <w:position w:val="1"/>
          <w:sz w:val="24"/>
        </w:rPr>
        <w:t xml:space="preserve"> </w:t>
      </w:r>
      <w:r w:rsidR="009B2769">
        <w:rPr>
          <w:position w:val="1"/>
          <w:sz w:val="24"/>
        </w:rPr>
        <w:t>.</w:t>
      </w:r>
    </w:p>
    <w:p w14:paraId="1D500AB4" w14:textId="1BD7AF9C" w:rsidR="00200429" w:rsidRPr="00200429" w:rsidRDefault="00C56B93" w:rsidP="00E502A8">
      <w:pPr>
        <w:pStyle w:val="ListParagraph"/>
        <w:numPr>
          <w:ilvl w:val="0"/>
          <w:numId w:val="26"/>
        </w:numPr>
        <w:textAlignment w:val="baseline"/>
        <w:rPr>
          <w:color w:val="000000"/>
          <w:sz w:val="24"/>
          <w:szCs w:val="24"/>
        </w:rPr>
      </w:pPr>
      <w:r w:rsidRPr="00B83677">
        <w:rPr>
          <w:noProof/>
        </w:rPr>
        <w:drawing>
          <wp:anchor distT="0" distB="0" distL="114300" distR="114300" simplePos="0" relativeHeight="251658245" behindDoc="1" locked="0" layoutInCell="1" allowOverlap="1" wp14:anchorId="4DB6AD21" wp14:editId="4FE7ABC3">
            <wp:simplePos x="0" y="0"/>
            <wp:positionH relativeFrom="column">
              <wp:posOffset>1847850</wp:posOffset>
            </wp:positionH>
            <wp:positionV relativeFrom="paragraph">
              <wp:posOffset>198755</wp:posOffset>
            </wp:positionV>
            <wp:extent cx="1840230" cy="2019300"/>
            <wp:effectExtent l="0" t="0" r="7620" b="0"/>
            <wp:wrapTopAndBottom/>
            <wp:docPr id="225749845" name="Picture 225749845" descr="Square root of 84 split into sqaure root of 2 and square root of 42. Then split square root 42 into square root of 2 and square root 21. Then split square root 21 into 3 and 7. So, an equivalent radical expression would be 2 times square roo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49845" name="Picture 225749845" descr="Square root of 84 split into sqaure root of 2 and square root of 42. Then split square root 42 into square root of 2 and square root 21. Then split square root 21 into 3 and 7. So, an equivalent radical expression would be 2 times square root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0230" cy="2019300"/>
                    </a:xfrm>
                    <a:prstGeom prst="rect">
                      <a:avLst/>
                    </a:prstGeom>
                  </pic:spPr>
                </pic:pic>
              </a:graphicData>
            </a:graphic>
            <wp14:sizeRelH relativeFrom="page">
              <wp14:pctWidth>0</wp14:pctWidth>
            </wp14:sizeRelH>
            <wp14:sizeRelV relativeFrom="page">
              <wp14:pctHeight>0</wp14:pctHeight>
            </wp14:sizeRelV>
          </wp:anchor>
        </w:drawing>
      </w:r>
      <w:r w:rsidR="00200429" w:rsidRPr="00200429">
        <w:rPr>
          <w:color w:val="000000" w:themeColor="text1"/>
          <w:sz w:val="24"/>
          <w:szCs w:val="24"/>
        </w:rPr>
        <w:t xml:space="preserve">Teacher models prime factorization as a strategy to find all factors of radicand. </w:t>
      </w:r>
    </w:p>
    <w:p w14:paraId="22B758D5" w14:textId="32F5D420" w:rsidR="00200429" w:rsidRPr="00200429" w:rsidRDefault="00200429" w:rsidP="00200429">
      <w:pPr>
        <w:pStyle w:val="ListParagraph"/>
        <w:ind w:left="720"/>
        <w:textAlignment w:val="baseline"/>
        <w:rPr>
          <w:color w:val="000000" w:themeColor="text1"/>
          <w:sz w:val="24"/>
          <w:szCs w:val="24"/>
        </w:rPr>
      </w:pPr>
    </w:p>
    <w:p w14:paraId="71014EE1" w14:textId="0A7D4AA6" w:rsidR="00B9645D" w:rsidRPr="001255AA" w:rsidRDefault="00B9645D" w:rsidP="00E502A8">
      <w:pPr>
        <w:pStyle w:val="ListParagraph"/>
        <w:numPr>
          <w:ilvl w:val="0"/>
          <w:numId w:val="60"/>
        </w:numPr>
        <w:tabs>
          <w:tab w:val="left" w:pos="2160"/>
        </w:tabs>
        <w:autoSpaceDE w:val="0"/>
        <w:autoSpaceDN w:val="0"/>
        <w:ind w:right="288"/>
        <w:rPr>
          <w:sz w:val="24"/>
        </w:rPr>
      </w:pPr>
      <w:r w:rsidRPr="001255AA">
        <w:rPr>
          <w:sz w:val="24"/>
        </w:rPr>
        <w:t>Teacher</w:t>
      </w:r>
      <w:r w:rsidRPr="001255AA">
        <w:rPr>
          <w:spacing w:val="-3"/>
          <w:sz w:val="24"/>
        </w:rPr>
        <w:t xml:space="preserve"> </w:t>
      </w:r>
      <w:r w:rsidRPr="001255AA">
        <w:rPr>
          <w:sz w:val="24"/>
        </w:rPr>
        <w:t>co-creates</w:t>
      </w:r>
      <w:r w:rsidRPr="001255AA">
        <w:rPr>
          <w:spacing w:val="-1"/>
          <w:sz w:val="24"/>
        </w:rPr>
        <w:t xml:space="preserve"> </w:t>
      </w:r>
      <w:r w:rsidRPr="001255AA">
        <w:rPr>
          <w:sz w:val="24"/>
        </w:rPr>
        <w:t>a</w:t>
      </w:r>
      <w:r w:rsidRPr="001255AA">
        <w:rPr>
          <w:spacing w:val="-4"/>
          <w:sz w:val="24"/>
        </w:rPr>
        <w:t xml:space="preserve"> </w:t>
      </w:r>
      <w:r w:rsidRPr="001255AA">
        <w:rPr>
          <w:sz w:val="24"/>
        </w:rPr>
        <w:t>list</w:t>
      </w:r>
      <w:r w:rsidRPr="001255AA">
        <w:rPr>
          <w:spacing w:val="-3"/>
          <w:sz w:val="24"/>
        </w:rPr>
        <w:t xml:space="preserve"> </w:t>
      </w:r>
      <w:r w:rsidRPr="001255AA">
        <w:rPr>
          <w:sz w:val="24"/>
        </w:rPr>
        <w:t>of</w:t>
      </w:r>
      <w:r w:rsidRPr="001255AA">
        <w:rPr>
          <w:spacing w:val="-3"/>
          <w:sz w:val="24"/>
        </w:rPr>
        <w:t xml:space="preserve"> </w:t>
      </w:r>
      <w:r w:rsidRPr="001255AA">
        <w:rPr>
          <w:sz w:val="24"/>
        </w:rPr>
        <w:t>common</w:t>
      </w:r>
      <w:r w:rsidRPr="001255AA">
        <w:rPr>
          <w:spacing w:val="-3"/>
          <w:sz w:val="24"/>
        </w:rPr>
        <w:t xml:space="preserve"> </w:t>
      </w:r>
      <w:r w:rsidRPr="001255AA">
        <w:rPr>
          <w:sz w:val="24"/>
        </w:rPr>
        <w:t>perfect</w:t>
      </w:r>
      <w:r w:rsidRPr="001255AA">
        <w:rPr>
          <w:spacing w:val="-4"/>
          <w:sz w:val="24"/>
        </w:rPr>
        <w:t xml:space="preserve"> </w:t>
      </w:r>
      <w:r w:rsidRPr="001255AA">
        <w:rPr>
          <w:sz w:val="24"/>
        </w:rPr>
        <w:t>squares</w:t>
      </w:r>
      <w:r w:rsidRPr="001255AA">
        <w:rPr>
          <w:spacing w:val="-3"/>
          <w:sz w:val="24"/>
        </w:rPr>
        <w:t xml:space="preserve"> </w:t>
      </w:r>
      <w:r w:rsidRPr="001255AA">
        <w:rPr>
          <w:sz w:val="24"/>
        </w:rPr>
        <w:t>and</w:t>
      </w:r>
      <w:r w:rsidRPr="001255AA">
        <w:rPr>
          <w:spacing w:val="-3"/>
          <w:sz w:val="24"/>
        </w:rPr>
        <w:t xml:space="preserve"> </w:t>
      </w:r>
      <w:r w:rsidRPr="001255AA">
        <w:rPr>
          <w:sz w:val="24"/>
        </w:rPr>
        <w:t>cubes</w:t>
      </w:r>
      <w:r w:rsidRPr="001255AA">
        <w:rPr>
          <w:spacing w:val="-3"/>
          <w:sz w:val="24"/>
        </w:rPr>
        <w:t xml:space="preserve"> </w:t>
      </w:r>
      <w:r w:rsidRPr="001255AA">
        <w:rPr>
          <w:sz w:val="24"/>
        </w:rPr>
        <w:t>that</w:t>
      </w:r>
      <w:r w:rsidRPr="001255AA">
        <w:rPr>
          <w:spacing w:val="-3"/>
          <w:sz w:val="24"/>
        </w:rPr>
        <w:t xml:space="preserve"> </w:t>
      </w:r>
      <w:r w:rsidRPr="001255AA">
        <w:rPr>
          <w:sz w:val="24"/>
        </w:rPr>
        <w:t>can</w:t>
      </w:r>
      <w:r w:rsidRPr="001255AA">
        <w:rPr>
          <w:spacing w:val="-3"/>
          <w:sz w:val="24"/>
        </w:rPr>
        <w:t xml:space="preserve"> </w:t>
      </w:r>
      <w:r w:rsidRPr="001255AA">
        <w:rPr>
          <w:sz w:val="24"/>
        </w:rPr>
        <w:t>be</w:t>
      </w:r>
      <w:r w:rsidRPr="001255AA">
        <w:rPr>
          <w:spacing w:val="-3"/>
          <w:sz w:val="24"/>
        </w:rPr>
        <w:t xml:space="preserve"> </w:t>
      </w:r>
      <w:r w:rsidRPr="001255AA">
        <w:rPr>
          <w:sz w:val="24"/>
        </w:rPr>
        <w:t>used</w:t>
      </w:r>
      <w:r w:rsidRPr="001255AA">
        <w:rPr>
          <w:spacing w:val="-3"/>
          <w:sz w:val="24"/>
        </w:rPr>
        <w:t xml:space="preserve"> </w:t>
      </w:r>
      <w:r w:rsidRPr="001255AA">
        <w:rPr>
          <w:sz w:val="24"/>
        </w:rPr>
        <w:t>as problems are performed.</w:t>
      </w:r>
    </w:p>
    <w:p w14:paraId="5A3C0865" w14:textId="77777777" w:rsidR="00B9645D" w:rsidRDefault="00B9645D" w:rsidP="00E502A8">
      <w:pPr>
        <w:pStyle w:val="ListParagraph"/>
        <w:numPr>
          <w:ilvl w:val="1"/>
          <w:numId w:val="26"/>
        </w:numPr>
        <w:tabs>
          <w:tab w:val="left" w:pos="2879"/>
        </w:tabs>
        <w:autoSpaceDE w:val="0"/>
        <w:autoSpaceDN w:val="0"/>
        <w:spacing w:line="295" w:lineRule="exact"/>
        <w:rPr>
          <w:rFonts w:ascii="Courier New" w:hAnsi="Courier New"/>
          <w:sz w:val="24"/>
        </w:rPr>
      </w:pPr>
      <w:r>
        <w:rPr>
          <w:sz w:val="24"/>
        </w:rPr>
        <w:t>For</w:t>
      </w:r>
      <w:r>
        <w:rPr>
          <w:spacing w:val="-1"/>
          <w:sz w:val="24"/>
        </w:rPr>
        <w:t xml:space="preserve"> </w:t>
      </w:r>
      <w:r>
        <w:rPr>
          <w:sz w:val="24"/>
        </w:rPr>
        <w:t>example,</w:t>
      </w:r>
      <w:r>
        <w:rPr>
          <w:spacing w:val="-1"/>
          <w:sz w:val="24"/>
        </w:rPr>
        <w:t xml:space="preserve"> </w:t>
      </w:r>
      <w:r>
        <w:rPr>
          <w:sz w:val="24"/>
        </w:rPr>
        <w:t>a</w:t>
      </w:r>
      <w:r>
        <w:rPr>
          <w:spacing w:val="-2"/>
          <w:sz w:val="24"/>
        </w:rPr>
        <w:t xml:space="preserve"> </w:t>
      </w:r>
      <w:r>
        <w:rPr>
          <w:sz w:val="24"/>
        </w:rPr>
        <w:t>list</w:t>
      </w:r>
      <w:r>
        <w:rPr>
          <w:spacing w:val="-1"/>
          <w:sz w:val="24"/>
        </w:rPr>
        <w:t xml:space="preserve"> </w:t>
      </w:r>
      <w:r>
        <w:rPr>
          <w:sz w:val="24"/>
        </w:rPr>
        <w:t>of</w:t>
      </w:r>
      <w:r>
        <w:rPr>
          <w:spacing w:val="-1"/>
          <w:sz w:val="24"/>
        </w:rPr>
        <w:t xml:space="preserve"> </w:t>
      </w:r>
      <w:r>
        <w:rPr>
          <w:sz w:val="24"/>
        </w:rPr>
        <w:t>common</w:t>
      </w:r>
      <w:r>
        <w:rPr>
          <w:spacing w:val="-1"/>
          <w:sz w:val="24"/>
        </w:rPr>
        <w:t xml:space="preserve"> </w:t>
      </w:r>
      <w:r>
        <w:rPr>
          <w:sz w:val="24"/>
        </w:rPr>
        <w:t>perfect</w:t>
      </w:r>
      <w:r>
        <w:rPr>
          <w:spacing w:val="-1"/>
          <w:sz w:val="24"/>
        </w:rPr>
        <w:t xml:space="preserve"> </w:t>
      </w:r>
      <w:r>
        <w:rPr>
          <w:sz w:val="24"/>
        </w:rPr>
        <w:t>squares</w:t>
      </w:r>
      <w:r>
        <w:rPr>
          <w:spacing w:val="-1"/>
          <w:sz w:val="24"/>
        </w:rPr>
        <w:t xml:space="preserve"> </w:t>
      </w:r>
      <w:r>
        <w:rPr>
          <w:sz w:val="24"/>
        </w:rPr>
        <w:t>and</w:t>
      </w:r>
      <w:r>
        <w:rPr>
          <w:spacing w:val="-1"/>
          <w:sz w:val="24"/>
        </w:rPr>
        <w:t xml:space="preserve"> </w:t>
      </w:r>
      <w:r>
        <w:rPr>
          <w:sz w:val="24"/>
        </w:rPr>
        <w:t>cubes</w:t>
      </w:r>
      <w:r>
        <w:rPr>
          <w:spacing w:val="-1"/>
          <w:sz w:val="24"/>
        </w:rPr>
        <w:t xml:space="preserve"> </w:t>
      </w:r>
      <w:r>
        <w:rPr>
          <w:sz w:val="24"/>
        </w:rPr>
        <w:t xml:space="preserve">is </w:t>
      </w:r>
      <w:r>
        <w:rPr>
          <w:spacing w:val="-2"/>
          <w:sz w:val="24"/>
        </w:rPr>
        <w:t>shown.</w:t>
      </w:r>
    </w:p>
    <w:tbl>
      <w:tblPr>
        <w:tblW w:w="0" w:type="auto"/>
        <w:tblInd w:w="2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92"/>
        <w:gridCol w:w="1748"/>
      </w:tblGrid>
      <w:tr w:rsidR="00B9645D" w14:paraId="5C65B659" w14:textId="77777777" w:rsidTr="00B9645D">
        <w:trPr>
          <w:trHeight w:val="277"/>
        </w:trPr>
        <w:tc>
          <w:tcPr>
            <w:tcW w:w="725" w:type="dxa"/>
          </w:tcPr>
          <w:p w14:paraId="4C1AF1DE" w14:textId="77777777" w:rsidR="00B9645D" w:rsidRDefault="00B9645D" w:rsidP="00BC69C4">
            <w:pPr>
              <w:pStyle w:val="TableParagraph"/>
              <w:rPr>
                <w:sz w:val="20"/>
              </w:rPr>
            </w:pPr>
          </w:p>
        </w:tc>
        <w:tc>
          <w:tcPr>
            <w:tcW w:w="1892" w:type="dxa"/>
          </w:tcPr>
          <w:p w14:paraId="40BDB00F" w14:textId="77777777" w:rsidR="00B9645D" w:rsidRDefault="00B9645D" w:rsidP="00BC69C4">
            <w:pPr>
              <w:pStyle w:val="TableParagraph"/>
              <w:spacing w:line="257" w:lineRule="exact"/>
              <w:ind w:left="121" w:right="119"/>
              <w:jc w:val="center"/>
              <w:rPr>
                <w:b/>
                <w:sz w:val="24"/>
              </w:rPr>
            </w:pPr>
            <w:r>
              <w:rPr>
                <w:b/>
                <w:sz w:val="24"/>
              </w:rPr>
              <w:t>Perfect</w:t>
            </w:r>
            <w:r>
              <w:rPr>
                <w:b/>
                <w:spacing w:val="-4"/>
                <w:sz w:val="24"/>
              </w:rPr>
              <w:t xml:space="preserve"> </w:t>
            </w:r>
            <w:r>
              <w:rPr>
                <w:b/>
                <w:spacing w:val="-2"/>
                <w:sz w:val="24"/>
              </w:rPr>
              <w:t>Squares</w:t>
            </w:r>
          </w:p>
        </w:tc>
        <w:tc>
          <w:tcPr>
            <w:tcW w:w="1748" w:type="dxa"/>
          </w:tcPr>
          <w:p w14:paraId="48180431" w14:textId="77777777" w:rsidR="00B9645D" w:rsidRDefault="00B9645D" w:rsidP="00BC69C4">
            <w:pPr>
              <w:pStyle w:val="TableParagraph"/>
              <w:spacing w:line="257" w:lineRule="exact"/>
              <w:ind w:left="147" w:right="141"/>
              <w:jc w:val="center"/>
              <w:rPr>
                <w:b/>
                <w:sz w:val="24"/>
              </w:rPr>
            </w:pPr>
            <w:r>
              <w:rPr>
                <w:b/>
                <w:sz w:val="24"/>
              </w:rPr>
              <w:t>Perfect</w:t>
            </w:r>
            <w:r>
              <w:rPr>
                <w:b/>
                <w:spacing w:val="-4"/>
                <w:sz w:val="24"/>
              </w:rPr>
              <w:t xml:space="preserve"> Cubes</w:t>
            </w:r>
          </w:p>
        </w:tc>
      </w:tr>
      <w:tr w:rsidR="00B9645D" w14:paraId="219120E0" w14:textId="77777777" w:rsidTr="00B9645D">
        <w:trPr>
          <w:trHeight w:val="282"/>
        </w:trPr>
        <w:tc>
          <w:tcPr>
            <w:tcW w:w="725" w:type="dxa"/>
          </w:tcPr>
          <w:p w14:paraId="45115969" w14:textId="77777777" w:rsidR="00B9645D" w:rsidRDefault="00B9645D" w:rsidP="00BC69C4">
            <w:pPr>
              <w:pStyle w:val="TableParagraph"/>
              <w:spacing w:line="261" w:lineRule="exact"/>
              <w:ind w:right="285"/>
              <w:jc w:val="right"/>
              <w:rPr>
                <w:rFonts w:ascii="Cambria Math"/>
                <w:sz w:val="24"/>
              </w:rPr>
            </w:pPr>
            <w:r>
              <w:rPr>
                <w:rFonts w:ascii="Cambria Math"/>
                <w:sz w:val="24"/>
              </w:rPr>
              <w:t>1</w:t>
            </w:r>
          </w:p>
        </w:tc>
        <w:tc>
          <w:tcPr>
            <w:tcW w:w="1892" w:type="dxa"/>
          </w:tcPr>
          <w:p w14:paraId="459FEC42" w14:textId="77777777" w:rsidR="00B9645D" w:rsidRDefault="00B9645D" w:rsidP="00BC69C4">
            <w:pPr>
              <w:pStyle w:val="TableParagraph"/>
              <w:spacing w:line="263" w:lineRule="exact"/>
              <w:ind w:left="121" w:right="115"/>
              <w:jc w:val="center"/>
              <w:rPr>
                <w:rFonts w:ascii="Cambria Math"/>
                <w:sz w:val="24"/>
              </w:rPr>
            </w:pPr>
            <w:r>
              <w:rPr>
                <w:rFonts w:ascii="Cambria Math"/>
                <w:sz w:val="24"/>
              </w:rPr>
              <w:t>1</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6"/>
                <w:sz w:val="24"/>
              </w:rPr>
              <w:t xml:space="preserve"> </w:t>
            </w:r>
            <w:r>
              <w:rPr>
                <w:rFonts w:ascii="Cambria Math"/>
                <w:spacing w:val="-10"/>
                <w:sz w:val="24"/>
              </w:rPr>
              <w:t>1</w:t>
            </w:r>
          </w:p>
        </w:tc>
        <w:tc>
          <w:tcPr>
            <w:tcW w:w="1748" w:type="dxa"/>
          </w:tcPr>
          <w:p w14:paraId="23377506" w14:textId="77777777" w:rsidR="00B9645D" w:rsidRDefault="00B9645D" w:rsidP="00BC69C4">
            <w:pPr>
              <w:pStyle w:val="TableParagraph"/>
              <w:spacing w:line="263" w:lineRule="exact"/>
              <w:ind w:left="147" w:right="139"/>
              <w:jc w:val="center"/>
              <w:rPr>
                <w:rFonts w:ascii="Cambria Math"/>
                <w:sz w:val="24"/>
              </w:rPr>
            </w:pPr>
            <w:r>
              <w:rPr>
                <w:rFonts w:ascii="Cambria Math"/>
                <w:sz w:val="24"/>
              </w:rPr>
              <w:t>1</w:t>
            </w:r>
            <w:r>
              <w:rPr>
                <w:rFonts w:ascii="Cambria Math"/>
                <w:sz w:val="24"/>
                <w:vertAlign w:val="superscript"/>
              </w:rPr>
              <w:t>3</w:t>
            </w:r>
            <w:r>
              <w:rPr>
                <w:rFonts w:ascii="Cambria Math"/>
                <w:spacing w:val="30"/>
                <w:sz w:val="24"/>
              </w:rPr>
              <w:t xml:space="preserve"> </w:t>
            </w:r>
            <w:r>
              <w:rPr>
                <w:rFonts w:ascii="Cambria Math"/>
                <w:sz w:val="24"/>
              </w:rPr>
              <w:t>=</w:t>
            </w:r>
            <w:r>
              <w:rPr>
                <w:rFonts w:ascii="Cambria Math"/>
                <w:spacing w:val="16"/>
                <w:sz w:val="24"/>
              </w:rPr>
              <w:t xml:space="preserve"> </w:t>
            </w:r>
            <w:r>
              <w:rPr>
                <w:rFonts w:ascii="Cambria Math"/>
                <w:spacing w:val="-10"/>
                <w:sz w:val="24"/>
              </w:rPr>
              <w:t>1</w:t>
            </w:r>
          </w:p>
        </w:tc>
      </w:tr>
      <w:tr w:rsidR="00B9645D" w14:paraId="78AA7D7A" w14:textId="77777777" w:rsidTr="00B9645D">
        <w:trPr>
          <w:trHeight w:val="285"/>
        </w:trPr>
        <w:tc>
          <w:tcPr>
            <w:tcW w:w="725" w:type="dxa"/>
          </w:tcPr>
          <w:p w14:paraId="57A705F8" w14:textId="77777777" w:rsidR="00B9645D" w:rsidRDefault="00B9645D" w:rsidP="00BC69C4">
            <w:pPr>
              <w:pStyle w:val="TableParagraph"/>
              <w:spacing w:line="261" w:lineRule="exact"/>
              <w:ind w:right="285"/>
              <w:jc w:val="right"/>
              <w:rPr>
                <w:rFonts w:ascii="Cambria Math"/>
                <w:sz w:val="24"/>
              </w:rPr>
            </w:pPr>
            <w:r>
              <w:rPr>
                <w:rFonts w:ascii="Cambria Math"/>
                <w:sz w:val="24"/>
              </w:rPr>
              <w:t>2</w:t>
            </w:r>
          </w:p>
        </w:tc>
        <w:tc>
          <w:tcPr>
            <w:tcW w:w="1892" w:type="dxa"/>
          </w:tcPr>
          <w:p w14:paraId="3D9CD7B5" w14:textId="77777777" w:rsidR="00B9645D" w:rsidRDefault="00B9645D" w:rsidP="00BC69C4">
            <w:pPr>
              <w:pStyle w:val="TableParagraph"/>
              <w:spacing w:line="263" w:lineRule="exact"/>
              <w:ind w:left="121" w:right="115"/>
              <w:jc w:val="center"/>
              <w:rPr>
                <w:rFonts w:ascii="Cambria Math"/>
                <w:sz w:val="24"/>
              </w:rPr>
            </w:pPr>
            <w:r>
              <w:rPr>
                <w:rFonts w:ascii="Cambria Math"/>
                <w:sz w:val="24"/>
              </w:rPr>
              <w:t>2</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6"/>
                <w:sz w:val="24"/>
              </w:rPr>
              <w:t xml:space="preserve"> </w:t>
            </w:r>
            <w:r>
              <w:rPr>
                <w:rFonts w:ascii="Cambria Math"/>
                <w:spacing w:val="-10"/>
                <w:sz w:val="24"/>
              </w:rPr>
              <w:t>4</w:t>
            </w:r>
          </w:p>
        </w:tc>
        <w:tc>
          <w:tcPr>
            <w:tcW w:w="1748" w:type="dxa"/>
          </w:tcPr>
          <w:p w14:paraId="450C01B6" w14:textId="77777777" w:rsidR="00B9645D" w:rsidRDefault="00B9645D" w:rsidP="00BC69C4">
            <w:pPr>
              <w:pStyle w:val="TableParagraph"/>
              <w:spacing w:line="263" w:lineRule="exact"/>
              <w:ind w:left="147" w:right="139"/>
              <w:jc w:val="center"/>
              <w:rPr>
                <w:rFonts w:ascii="Cambria Math"/>
                <w:sz w:val="24"/>
              </w:rPr>
            </w:pPr>
            <w:r>
              <w:rPr>
                <w:rFonts w:ascii="Cambria Math"/>
                <w:sz w:val="24"/>
              </w:rPr>
              <w:t>2</w:t>
            </w:r>
            <w:r>
              <w:rPr>
                <w:rFonts w:ascii="Cambria Math"/>
                <w:sz w:val="24"/>
                <w:vertAlign w:val="superscript"/>
              </w:rPr>
              <w:t>3</w:t>
            </w:r>
            <w:r>
              <w:rPr>
                <w:rFonts w:ascii="Cambria Math"/>
                <w:spacing w:val="30"/>
                <w:sz w:val="24"/>
              </w:rPr>
              <w:t xml:space="preserve"> </w:t>
            </w:r>
            <w:r>
              <w:rPr>
                <w:rFonts w:ascii="Cambria Math"/>
                <w:sz w:val="24"/>
              </w:rPr>
              <w:t>=</w:t>
            </w:r>
            <w:r>
              <w:rPr>
                <w:rFonts w:ascii="Cambria Math"/>
                <w:spacing w:val="16"/>
                <w:sz w:val="24"/>
              </w:rPr>
              <w:t xml:space="preserve"> </w:t>
            </w:r>
            <w:r>
              <w:rPr>
                <w:rFonts w:ascii="Cambria Math"/>
                <w:spacing w:val="-10"/>
                <w:sz w:val="24"/>
              </w:rPr>
              <w:t>8</w:t>
            </w:r>
          </w:p>
        </w:tc>
      </w:tr>
      <w:tr w:rsidR="00B9645D" w14:paraId="69973330" w14:textId="77777777" w:rsidTr="00B9645D">
        <w:trPr>
          <w:trHeight w:val="282"/>
        </w:trPr>
        <w:tc>
          <w:tcPr>
            <w:tcW w:w="725" w:type="dxa"/>
          </w:tcPr>
          <w:p w14:paraId="3F9CB3C5" w14:textId="77777777" w:rsidR="00B9645D" w:rsidRDefault="00B9645D" w:rsidP="00BC69C4">
            <w:pPr>
              <w:pStyle w:val="TableParagraph"/>
              <w:spacing w:line="250" w:lineRule="exact"/>
              <w:ind w:right="290"/>
              <w:jc w:val="right"/>
              <w:rPr>
                <w:sz w:val="24"/>
              </w:rPr>
            </w:pPr>
            <w:r>
              <w:rPr>
                <w:sz w:val="24"/>
              </w:rPr>
              <w:t>3</w:t>
            </w:r>
          </w:p>
        </w:tc>
        <w:tc>
          <w:tcPr>
            <w:tcW w:w="1892" w:type="dxa"/>
          </w:tcPr>
          <w:p w14:paraId="79A96F8B" w14:textId="77777777" w:rsidR="00B9645D" w:rsidRDefault="00B9645D" w:rsidP="00BC69C4">
            <w:pPr>
              <w:pStyle w:val="TableParagraph"/>
              <w:spacing w:line="263" w:lineRule="exact"/>
              <w:ind w:left="121" w:right="115"/>
              <w:jc w:val="center"/>
              <w:rPr>
                <w:rFonts w:ascii="Cambria Math"/>
                <w:sz w:val="24"/>
              </w:rPr>
            </w:pPr>
            <w:r>
              <w:rPr>
                <w:rFonts w:ascii="Cambria Math"/>
                <w:sz w:val="24"/>
              </w:rPr>
              <w:t>3</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6"/>
                <w:sz w:val="24"/>
              </w:rPr>
              <w:t xml:space="preserve"> </w:t>
            </w:r>
            <w:r>
              <w:rPr>
                <w:rFonts w:ascii="Cambria Math"/>
                <w:spacing w:val="-10"/>
                <w:sz w:val="24"/>
              </w:rPr>
              <w:t>9</w:t>
            </w:r>
          </w:p>
        </w:tc>
        <w:tc>
          <w:tcPr>
            <w:tcW w:w="1748" w:type="dxa"/>
          </w:tcPr>
          <w:p w14:paraId="742925AC" w14:textId="77777777" w:rsidR="00B9645D" w:rsidRDefault="00B9645D" w:rsidP="00BC69C4">
            <w:pPr>
              <w:pStyle w:val="TableParagraph"/>
              <w:spacing w:line="263" w:lineRule="exact"/>
              <w:ind w:left="147" w:right="140"/>
              <w:jc w:val="center"/>
              <w:rPr>
                <w:rFonts w:ascii="Cambria Math"/>
                <w:sz w:val="24"/>
              </w:rPr>
            </w:pPr>
            <w:r>
              <w:rPr>
                <w:rFonts w:ascii="Cambria Math"/>
                <w:sz w:val="24"/>
              </w:rPr>
              <w:t>3</w:t>
            </w:r>
            <w:r>
              <w:rPr>
                <w:rFonts w:ascii="Cambria Math"/>
                <w:sz w:val="24"/>
                <w:vertAlign w:val="superscript"/>
              </w:rPr>
              <w:t>3</w:t>
            </w:r>
            <w:r>
              <w:rPr>
                <w:rFonts w:ascii="Cambria Math"/>
                <w:spacing w:val="27"/>
                <w:sz w:val="24"/>
              </w:rPr>
              <w:t xml:space="preserve"> </w:t>
            </w:r>
            <w:r>
              <w:rPr>
                <w:rFonts w:ascii="Cambria Math"/>
                <w:sz w:val="24"/>
              </w:rPr>
              <w:t>=</w:t>
            </w:r>
            <w:r>
              <w:rPr>
                <w:rFonts w:ascii="Cambria Math"/>
                <w:spacing w:val="16"/>
                <w:sz w:val="24"/>
              </w:rPr>
              <w:t xml:space="preserve"> </w:t>
            </w:r>
            <w:r>
              <w:rPr>
                <w:rFonts w:ascii="Cambria Math"/>
                <w:spacing w:val="-5"/>
                <w:sz w:val="24"/>
              </w:rPr>
              <w:t>27</w:t>
            </w:r>
          </w:p>
        </w:tc>
      </w:tr>
      <w:tr w:rsidR="00B9645D" w14:paraId="6FCA6B72" w14:textId="77777777" w:rsidTr="00B9645D">
        <w:trPr>
          <w:trHeight w:val="282"/>
        </w:trPr>
        <w:tc>
          <w:tcPr>
            <w:tcW w:w="725" w:type="dxa"/>
          </w:tcPr>
          <w:p w14:paraId="6893B471" w14:textId="77777777" w:rsidR="00B9645D" w:rsidRDefault="00B9645D" w:rsidP="00BC69C4">
            <w:pPr>
              <w:pStyle w:val="TableParagraph"/>
              <w:spacing w:line="261" w:lineRule="exact"/>
              <w:ind w:right="285"/>
              <w:jc w:val="right"/>
              <w:rPr>
                <w:rFonts w:ascii="Cambria Math"/>
                <w:sz w:val="24"/>
              </w:rPr>
            </w:pPr>
            <w:r>
              <w:rPr>
                <w:rFonts w:ascii="Cambria Math"/>
                <w:sz w:val="24"/>
              </w:rPr>
              <w:t>4</w:t>
            </w:r>
          </w:p>
        </w:tc>
        <w:tc>
          <w:tcPr>
            <w:tcW w:w="1892" w:type="dxa"/>
          </w:tcPr>
          <w:p w14:paraId="057E447F" w14:textId="77777777" w:rsidR="00B9645D" w:rsidRDefault="00B9645D" w:rsidP="00BC69C4">
            <w:pPr>
              <w:pStyle w:val="TableParagraph"/>
              <w:spacing w:line="263" w:lineRule="exact"/>
              <w:ind w:left="121" w:right="115"/>
              <w:jc w:val="center"/>
              <w:rPr>
                <w:rFonts w:ascii="Cambria Math"/>
                <w:sz w:val="24"/>
              </w:rPr>
            </w:pPr>
            <w:r>
              <w:rPr>
                <w:rFonts w:ascii="Cambria Math"/>
                <w:sz w:val="24"/>
              </w:rPr>
              <w:t>4</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16</w:t>
            </w:r>
          </w:p>
        </w:tc>
        <w:tc>
          <w:tcPr>
            <w:tcW w:w="1748" w:type="dxa"/>
          </w:tcPr>
          <w:p w14:paraId="58166FC3" w14:textId="77777777" w:rsidR="00B9645D" w:rsidRDefault="00B9645D" w:rsidP="00BC69C4">
            <w:pPr>
              <w:pStyle w:val="TableParagraph"/>
              <w:spacing w:line="263" w:lineRule="exact"/>
              <w:ind w:left="147" w:right="140"/>
              <w:jc w:val="center"/>
              <w:rPr>
                <w:rFonts w:ascii="Cambria Math"/>
                <w:sz w:val="24"/>
              </w:rPr>
            </w:pPr>
            <w:r>
              <w:rPr>
                <w:rFonts w:ascii="Cambria Math"/>
                <w:sz w:val="24"/>
              </w:rPr>
              <w:t>4</w:t>
            </w:r>
            <w:r>
              <w:rPr>
                <w:rFonts w:ascii="Cambria Math"/>
                <w:sz w:val="24"/>
                <w:vertAlign w:val="superscript"/>
              </w:rPr>
              <w:t>3</w:t>
            </w:r>
            <w:r>
              <w:rPr>
                <w:rFonts w:ascii="Cambria Math"/>
                <w:spacing w:val="27"/>
                <w:sz w:val="24"/>
              </w:rPr>
              <w:t xml:space="preserve"> </w:t>
            </w:r>
            <w:r>
              <w:rPr>
                <w:rFonts w:ascii="Cambria Math"/>
                <w:sz w:val="24"/>
              </w:rPr>
              <w:t>=</w:t>
            </w:r>
            <w:r>
              <w:rPr>
                <w:rFonts w:ascii="Cambria Math"/>
                <w:spacing w:val="16"/>
                <w:sz w:val="24"/>
              </w:rPr>
              <w:t xml:space="preserve"> </w:t>
            </w:r>
            <w:r>
              <w:rPr>
                <w:rFonts w:ascii="Cambria Math"/>
                <w:spacing w:val="-5"/>
                <w:sz w:val="24"/>
              </w:rPr>
              <w:t>64</w:t>
            </w:r>
          </w:p>
        </w:tc>
      </w:tr>
      <w:tr w:rsidR="00B9645D" w14:paraId="1CE18535" w14:textId="77777777" w:rsidTr="00B9645D">
        <w:trPr>
          <w:trHeight w:val="285"/>
        </w:trPr>
        <w:tc>
          <w:tcPr>
            <w:tcW w:w="725" w:type="dxa"/>
          </w:tcPr>
          <w:p w14:paraId="4388EBED" w14:textId="77777777" w:rsidR="00B9645D" w:rsidRDefault="00B9645D" w:rsidP="00BC69C4">
            <w:pPr>
              <w:pStyle w:val="TableParagraph"/>
              <w:spacing w:line="263" w:lineRule="exact"/>
              <w:ind w:right="285"/>
              <w:jc w:val="right"/>
              <w:rPr>
                <w:rFonts w:ascii="Cambria Math"/>
                <w:sz w:val="24"/>
              </w:rPr>
            </w:pPr>
            <w:r>
              <w:rPr>
                <w:rFonts w:ascii="Cambria Math"/>
                <w:sz w:val="24"/>
              </w:rPr>
              <w:lastRenderedPageBreak/>
              <w:t>5</w:t>
            </w:r>
          </w:p>
        </w:tc>
        <w:tc>
          <w:tcPr>
            <w:tcW w:w="1892" w:type="dxa"/>
          </w:tcPr>
          <w:p w14:paraId="76CFB225" w14:textId="77777777" w:rsidR="00B9645D" w:rsidRDefault="00B9645D" w:rsidP="00BC69C4">
            <w:pPr>
              <w:pStyle w:val="TableParagraph"/>
              <w:spacing w:line="265" w:lineRule="exact"/>
              <w:ind w:left="121" w:right="115"/>
              <w:jc w:val="center"/>
              <w:rPr>
                <w:rFonts w:ascii="Cambria Math"/>
                <w:sz w:val="24"/>
              </w:rPr>
            </w:pPr>
            <w:r>
              <w:rPr>
                <w:rFonts w:ascii="Cambria Math"/>
                <w:sz w:val="24"/>
              </w:rPr>
              <w:t>5</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25</w:t>
            </w:r>
          </w:p>
        </w:tc>
        <w:tc>
          <w:tcPr>
            <w:tcW w:w="1748" w:type="dxa"/>
          </w:tcPr>
          <w:p w14:paraId="18F2277C" w14:textId="77777777" w:rsidR="00B9645D" w:rsidRDefault="00B9645D" w:rsidP="00BC69C4">
            <w:pPr>
              <w:pStyle w:val="TableParagraph"/>
              <w:spacing w:line="265" w:lineRule="exact"/>
              <w:ind w:left="147" w:right="140"/>
              <w:jc w:val="center"/>
              <w:rPr>
                <w:rFonts w:ascii="Cambria Math"/>
                <w:sz w:val="24"/>
              </w:rPr>
            </w:pPr>
            <w:r>
              <w:rPr>
                <w:rFonts w:ascii="Cambria Math"/>
                <w:sz w:val="24"/>
              </w:rPr>
              <w:t>5</w:t>
            </w:r>
            <w:r>
              <w:rPr>
                <w:rFonts w:ascii="Cambria Math"/>
                <w:sz w:val="24"/>
                <w:vertAlign w:val="superscript"/>
              </w:rPr>
              <w:t>3</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125</w:t>
            </w:r>
          </w:p>
        </w:tc>
      </w:tr>
      <w:tr w:rsidR="00B9645D" w14:paraId="49E5142E" w14:textId="77777777" w:rsidTr="00B9645D">
        <w:trPr>
          <w:trHeight w:val="282"/>
        </w:trPr>
        <w:tc>
          <w:tcPr>
            <w:tcW w:w="725" w:type="dxa"/>
          </w:tcPr>
          <w:p w14:paraId="12C00ED5" w14:textId="77777777" w:rsidR="00B9645D" w:rsidRDefault="00B9645D" w:rsidP="00BC69C4">
            <w:pPr>
              <w:pStyle w:val="TableParagraph"/>
              <w:spacing w:line="261" w:lineRule="exact"/>
              <w:ind w:right="285"/>
              <w:jc w:val="right"/>
              <w:rPr>
                <w:rFonts w:ascii="Cambria Math"/>
                <w:sz w:val="24"/>
              </w:rPr>
            </w:pPr>
            <w:r>
              <w:rPr>
                <w:rFonts w:ascii="Cambria Math"/>
                <w:sz w:val="24"/>
              </w:rPr>
              <w:t>6</w:t>
            </w:r>
          </w:p>
        </w:tc>
        <w:tc>
          <w:tcPr>
            <w:tcW w:w="1892" w:type="dxa"/>
          </w:tcPr>
          <w:p w14:paraId="6D05CD47" w14:textId="77777777" w:rsidR="00B9645D" w:rsidRDefault="00B9645D" w:rsidP="00BC69C4">
            <w:pPr>
              <w:pStyle w:val="TableParagraph"/>
              <w:spacing w:line="263" w:lineRule="exact"/>
              <w:ind w:left="121" w:right="115"/>
              <w:jc w:val="center"/>
              <w:rPr>
                <w:rFonts w:ascii="Cambria Math"/>
                <w:sz w:val="24"/>
              </w:rPr>
            </w:pPr>
            <w:r>
              <w:rPr>
                <w:rFonts w:ascii="Cambria Math"/>
                <w:sz w:val="24"/>
              </w:rPr>
              <w:t>6</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36</w:t>
            </w:r>
          </w:p>
        </w:tc>
        <w:tc>
          <w:tcPr>
            <w:tcW w:w="1748" w:type="dxa"/>
          </w:tcPr>
          <w:p w14:paraId="12A11D13" w14:textId="77777777" w:rsidR="00B9645D" w:rsidRDefault="00B9645D" w:rsidP="00BC69C4">
            <w:pPr>
              <w:pStyle w:val="TableParagraph"/>
              <w:spacing w:line="263" w:lineRule="exact"/>
              <w:ind w:left="147" w:right="140"/>
              <w:jc w:val="center"/>
              <w:rPr>
                <w:rFonts w:ascii="Cambria Math"/>
                <w:sz w:val="24"/>
              </w:rPr>
            </w:pPr>
            <w:r>
              <w:rPr>
                <w:rFonts w:ascii="Cambria Math"/>
                <w:sz w:val="24"/>
              </w:rPr>
              <w:t>6</w:t>
            </w:r>
            <w:r>
              <w:rPr>
                <w:rFonts w:ascii="Cambria Math"/>
                <w:sz w:val="24"/>
                <w:vertAlign w:val="superscript"/>
              </w:rPr>
              <w:t>3</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216</w:t>
            </w:r>
          </w:p>
        </w:tc>
      </w:tr>
      <w:tr w:rsidR="00B9645D" w14:paraId="2A8A33EF" w14:textId="77777777" w:rsidTr="00B9645D">
        <w:trPr>
          <w:trHeight w:val="285"/>
        </w:trPr>
        <w:tc>
          <w:tcPr>
            <w:tcW w:w="725" w:type="dxa"/>
          </w:tcPr>
          <w:p w14:paraId="7443FDFA" w14:textId="77777777" w:rsidR="00B9645D" w:rsidRDefault="00B9645D" w:rsidP="00BC69C4">
            <w:pPr>
              <w:pStyle w:val="TableParagraph"/>
              <w:spacing w:line="261" w:lineRule="exact"/>
              <w:ind w:right="285"/>
              <w:jc w:val="right"/>
              <w:rPr>
                <w:rFonts w:ascii="Cambria Math"/>
                <w:sz w:val="24"/>
              </w:rPr>
            </w:pPr>
            <w:r>
              <w:rPr>
                <w:rFonts w:ascii="Cambria Math"/>
                <w:sz w:val="24"/>
              </w:rPr>
              <w:t>7</w:t>
            </w:r>
          </w:p>
        </w:tc>
        <w:tc>
          <w:tcPr>
            <w:tcW w:w="1892" w:type="dxa"/>
          </w:tcPr>
          <w:p w14:paraId="6F7354C8" w14:textId="77777777" w:rsidR="00B9645D" w:rsidRDefault="00B9645D" w:rsidP="00BC69C4">
            <w:pPr>
              <w:pStyle w:val="TableParagraph"/>
              <w:spacing w:line="263" w:lineRule="exact"/>
              <w:ind w:left="121" w:right="115"/>
              <w:jc w:val="center"/>
              <w:rPr>
                <w:rFonts w:ascii="Cambria Math"/>
                <w:sz w:val="24"/>
              </w:rPr>
            </w:pPr>
            <w:r>
              <w:rPr>
                <w:rFonts w:ascii="Cambria Math"/>
                <w:sz w:val="24"/>
              </w:rPr>
              <w:t>7</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49</w:t>
            </w:r>
          </w:p>
        </w:tc>
        <w:tc>
          <w:tcPr>
            <w:tcW w:w="1748" w:type="dxa"/>
          </w:tcPr>
          <w:p w14:paraId="36886B54" w14:textId="77777777" w:rsidR="00B9645D" w:rsidRDefault="00B9645D" w:rsidP="00BC69C4">
            <w:pPr>
              <w:pStyle w:val="TableParagraph"/>
              <w:spacing w:line="263" w:lineRule="exact"/>
              <w:ind w:left="147" w:right="140"/>
              <w:jc w:val="center"/>
              <w:rPr>
                <w:rFonts w:ascii="Cambria Math"/>
                <w:sz w:val="24"/>
              </w:rPr>
            </w:pPr>
            <w:r>
              <w:rPr>
                <w:rFonts w:ascii="Cambria Math"/>
                <w:sz w:val="24"/>
              </w:rPr>
              <w:t>7</w:t>
            </w:r>
            <w:r>
              <w:rPr>
                <w:rFonts w:ascii="Cambria Math"/>
                <w:sz w:val="24"/>
                <w:vertAlign w:val="superscript"/>
              </w:rPr>
              <w:t>3</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343</w:t>
            </w:r>
          </w:p>
        </w:tc>
      </w:tr>
    </w:tbl>
    <w:p w14:paraId="12F71711" w14:textId="77777777" w:rsidR="00B9645D" w:rsidRDefault="00B9645D" w:rsidP="00E502A8">
      <w:pPr>
        <w:pStyle w:val="ListParagraph"/>
        <w:numPr>
          <w:ilvl w:val="0"/>
          <w:numId w:val="26"/>
        </w:numPr>
        <w:tabs>
          <w:tab w:val="left" w:pos="2160"/>
        </w:tabs>
        <w:autoSpaceDE w:val="0"/>
        <w:autoSpaceDN w:val="0"/>
        <w:ind w:left="648" w:right="1720"/>
        <w:rPr>
          <w:sz w:val="24"/>
        </w:rPr>
      </w:pPr>
      <w:r>
        <w:rPr>
          <w:sz w:val="24"/>
        </w:rPr>
        <w:t>Teacher models identifying all parts of the radical expression and rules specific to the operation</w:t>
      </w:r>
      <w:r>
        <w:rPr>
          <w:spacing w:val="-3"/>
          <w:sz w:val="24"/>
        </w:rPr>
        <w:t xml:space="preserve"> </w:t>
      </w:r>
      <w:r>
        <w:rPr>
          <w:sz w:val="24"/>
        </w:rPr>
        <w:t>prior</w:t>
      </w:r>
      <w:r>
        <w:rPr>
          <w:spacing w:val="-3"/>
          <w:sz w:val="24"/>
        </w:rPr>
        <w:t xml:space="preserve"> </w:t>
      </w:r>
      <w:r>
        <w:rPr>
          <w:sz w:val="24"/>
        </w:rPr>
        <w:t>to</w:t>
      </w:r>
      <w:r>
        <w:rPr>
          <w:spacing w:val="-3"/>
          <w:sz w:val="24"/>
        </w:rPr>
        <w:t xml:space="preserve"> </w:t>
      </w:r>
      <w:r>
        <w:rPr>
          <w:sz w:val="24"/>
        </w:rPr>
        <w:t>calculating</w:t>
      </w:r>
      <w:r>
        <w:rPr>
          <w:spacing w:val="-6"/>
          <w:sz w:val="24"/>
        </w:rPr>
        <w:t xml:space="preserve"> </w:t>
      </w:r>
      <w:r>
        <w:rPr>
          <w:sz w:val="24"/>
        </w:rPr>
        <w:t>answers.</w:t>
      </w:r>
      <w:r>
        <w:rPr>
          <w:spacing w:val="-3"/>
          <w:sz w:val="24"/>
        </w:rPr>
        <w:t xml:space="preserve"> </w:t>
      </w:r>
      <w:r>
        <w:rPr>
          <w:sz w:val="24"/>
        </w:rPr>
        <w:t>To</w:t>
      </w:r>
      <w:r>
        <w:rPr>
          <w:spacing w:val="-3"/>
          <w:sz w:val="24"/>
        </w:rPr>
        <w:t xml:space="preserve"> </w:t>
      </w:r>
      <w:r>
        <w:rPr>
          <w:sz w:val="24"/>
        </w:rPr>
        <w:t>add</w:t>
      </w:r>
      <w:r>
        <w:rPr>
          <w:spacing w:val="-3"/>
          <w:sz w:val="24"/>
        </w:rPr>
        <w:t xml:space="preserve"> </w:t>
      </w:r>
      <w:r>
        <w:rPr>
          <w:sz w:val="24"/>
        </w:rPr>
        <w:t>or</w:t>
      </w:r>
      <w:r>
        <w:rPr>
          <w:spacing w:val="-3"/>
          <w:sz w:val="24"/>
        </w:rPr>
        <w:t xml:space="preserve"> </w:t>
      </w:r>
      <w:r>
        <w:rPr>
          <w:sz w:val="24"/>
        </w:rPr>
        <w:t>subtract</w:t>
      </w:r>
      <w:r>
        <w:rPr>
          <w:spacing w:val="-3"/>
          <w:sz w:val="24"/>
        </w:rPr>
        <w:t xml:space="preserve"> </w:t>
      </w:r>
      <w:r>
        <w:rPr>
          <w:sz w:val="24"/>
        </w:rPr>
        <w:t>radicals</w:t>
      </w:r>
      <w:r>
        <w:rPr>
          <w:spacing w:val="-3"/>
          <w:sz w:val="24"/>
        </w:rPr>
        <w:t xml:space="preserve"> </w:t>
      </w:r>
      <w:r>
        <w:rPr>
          <w:sz w:val="24"/>
        </w:rPr>
        <w:t>the</w:t>
      </w:r>
      <w:r>
        <w:rPr>
          <w:spacing w:val="-4"/>
          <w:sz w:val="24"/>
        </w:rPr>
        <w:t xml:space="preserve"> </w:t>
      </w:r>
      <w:r>
        <w:rPr>
          <w:sz w:val="24"/>
        </w:rPr>
        <w:t>radicand</w:t>
      </w:r>
      <w:r>
        <w:rPr>
          <w:spacing w:val="-3"/>
          <w:sz w:val="24"/>
        </w:rPr>
        <w:t xml:space="preserve"> </w:t>
      </w:r>
      <w:r>
        <w:rPr>
          <w:sz w:val="24"/>
        </w:rPr>
        <w:t>must</w:t>
      </w:r>
      <w:r>
        <w:rPr>
          <w:spacing w:val="-3"/>
          <w:sz w:val="24"/>
        </w:rPr>
        <w:t xml:space="preserve"> </w:t>
      </w:r>
      <w:r>
        <w:rPr>
          <w:sz w:val="24"/>
        </w:rPr>
        <w:t>be the same prior to adding the coefficients.</w:t>
      </w:r>
    </w:p>
    <w:p w14:paraId="2C3CA658" w14:textId="41393371" w:rsidR="00B9645D" w:rsidRDefault="00B9645D" w:rsidP="00E502A8">
      <w:pPr>
        <w:pStyle w:val="ListParagraph"/>
        <w:numPr>
          <w:ilvl w:val="1"/>
          <w:numId w:val="26"/>
        </w:numPr>
        <w:tabs>
          <w:tab w:val="left" w:pos="2880"/>
        </w:tabs>
        <w:autoSpaceDE w:val="0"/>
        <w:autoSpaceDN w:val="0"/>
        <w:spacing w:before="11" w:line="252" w:lineRule="auto"/>
        <w:ind w:right="2296"/>
        <w:rPr>
          <w:rFonts w:ascii="Courier New" w:hAnsi="Courier New"/>
          <w:position w:val="1"/>
          <w:sz w:val="24"/>
        </w:rPr>
      </w:pPr>
      <w:r>
        <w:rPr>
          <w:position w:val="1"/>
          <w:sz w:val="24"/>
        </w:rPr>
        <w:t>For</w:t>
      </w:r>
      <w:r>
        <w:rPr>
          <w:spacing w:val="-3"/>
          <w:position w:val="1"/>
          <w:sz w:val="24"/>
        </w:rPr>
        <w:t xml:space="preserve"> </w:t>
      </w:r>
      <w:r>
        <w:rPr>
          <w:position w:val="1"/>
          <w:sz w:val="24"/>
        </w:rPr>
        <w:t>example,</w:t>
      </w:r>
      <w:r>
        <w:rPr>
          <w:spacing w:val="-1"/>
          <w:position w:val="1"/>
          <w:sz w:val="24"/>
        </w:rPr>
        <w:t xml:space="preserve"> </w:t>
      </w:r>
      <w:r>
        <w:rPr>
          <w:position w:val="1"/>
          <w:sz w:val="24"/>
        </w:rPr>
        <w:t>given</w:t>
      </w:r>
      <w:r>
        <w:rPr>
          <w:spacing w:val="-1"/>
          <w:position w:val="1"/>
          <w:sz w:val="24"/>
        </w:rPr>
        <w:t xml:space="preserve"> </w:t>
      </w:r>
      <w:r>
        <w:rPr>
          <w:rFonts w:ascii="Cambria Math" w:hAnsi="Cambria Math"/>
          <w:position w:val="1"/>
          <w:sz w:val="24"/>
        </w:rPr>
        <w:t>6</w:t>
      </w:r>
      <m:oMath>
        <m:rad>
          <m:radPr>
            <m:degHide m:val="1"/>
            <m:ctrlPr>
              <w:rPr>
                <w:rFonts w:ascii="Cambria Math" w:hAnsi="Cambria Math"/>
                <w:i/>
                <w:sz w:val="24"/>
              </w:rPr>
            </m:ctrlPr>
          </m:radPr>
          <m:deg>
            <m:ctrlPr>
              <w:rPr>
                <w:rFonts w:ascii="Cambria Math" w:hAnsi="Cambria Math"/>
                <w:i/>
                <w:position w:val="1"/>
                <w:sz w:val="24"/>
              </w:rPr>
            </m:ctrlPr>
          </m:deg>
          <m:e>
            <m:r>
              <w:rPr>
                <w:rFonts w:ascii="Cambria Math" w:hAnsi="Cambria Math"/>
                <w:position w:val="1"/>
                <w:sz w:val="24"/>
              </w:rPr>
              <m:t>20</m:t>
            </m:r>
          </m:e>
        </m:rad>
      </m:oMath>
      <w:r>
        <w:rPr>
          <w:rFonts w:ascii="Cambria Math" w:hAnsi="Cambria Math"/>
          <w:spacing w:val="-2"/>
          <w:position w:val="1"/>
          <w:sz w:val="24"/>
        </w:rPr>
        <w:t xml:space="preserve"> </w:t>
      </w:r>
      <w:r>
        <w:rPr>
          <w:rFonts w:ascii="Cambria Math" w:hAnsi="Cambria Math"/>
          <w:position w:val="1"/>
          <w:sz w:val="24"/>
        </w:rPr>
        <w:t>+</w:t>
      </w:r>
      <w:r>
        <w:rPr>
          <w:rFonts w:ascii="Cambria Math" w:hAnsi="Cambria Math"/>
          <w:spacing w:val="40"/>
          <w:position w:val="1"/>
          <w:sz w:val="24"/>
        </w:rPr>
        <w:t xml:space="preserve"> </w:t>
      </w:r>
      <w:r>
        <w:rPr>
          <w:rFonts w:ascii="Cambria Math" w:hAnsi="Cambria Math"/>
          <w:position w:val="1"/>
          <w:sz w:val="24"/>
        </w:rPr>
        <w:t>4</w:t>
      </w:r>
      <m:oMath>
        <m:rad>
          <m:radPr>
            <m:degHide m:val="1"/>
            <m:ctrlPr>
              <w:rPr>
                <w:rFonts w:ascii="Cambria Math" w:hAnsi="Cambria Math"/>
                <w:i/>
                <w:sz w:val="24"/>
              </w:rPr>
            </m:ctrlPr>
          </m:radPr>
          <m:deg>
            <m:ctrlPr>
              <w:rPr>
                <w:rFonts w:ascii="Cambria Math" w:hAnsi="Cambria Math"/>
                <w:i/>
                <w:position w:val="1"/>
                <w:sz w:val="24"/>
              </w:rPr>
            </m:ctrlPr>
          </m:deg>
          <m:e>
            <m:r>
              <w:rPr>
                <w:rFonts w:ascii="Cambria Math" w:hAnsi="Cambria Math"/>
                <w:position w:val="1"/>
                <w:sz w:val="24"/>
              </w:rPr>
              <m:t>20</m:t>
            </m:r>
          </m:e>
        </m:rad>
      </m:oMath>
      <w:r>
        <w:rPr>
          <w:position w:val="1"/>
          <w:sz w:val="24"/>
        </w:rPr>
        <w:t>,</w:t>
      </w:r>
      <w:r>
        <w:rPr>
          <w:spacing w:val="-3"/>
          <w:position w:val="1"/>
          <w:sz w:val="24"/>
        </w:rPr>
        <w:t xml:space="preserve"> </w:t>
      </w:r>
      <w:r>
        <w:rPr>
          <w:rFonts w:ascii="Cambria Math" w:hAnsi="Cambria Math"/>
          <w:position w:val="1"/>
          <w:sz w:val="24"/>
        </w:rPr>
        <w:t xml:space="preserve">6 </w:t>
      </w:r>
      <w:r>
        <w:rPr>
          <w:position w:val="1"/>
          <w:sz w:val="24"/>
        </w:rPr>
        <w:t>and</w:t>
      </w:r>
      <w:r>
        <w:rPr>
          <w:spacing w:val="-3"/>
          <w:position w:val="1"/>
          <w:sz w:val="24"/>
        </w:rPr>
        <w:t xml:space="preserve"> </w:t>
      </w:r>
      <w:r>
        <w:rPr>
          <w:rFonts w:ascii="Cambria Math" w:hAnsi="Cambria Math"/>
          <w:position w:val="1"/>
          <w:sz w:val="24"/>
        </w:rPr>
        <w:t xml:space="preserve">4 </w:t>
      </w:r>
      <w:r>
        <w:rPr>
          <w:position w:val="1"/>
          <w:sz w:val="24"/>
        </w:rPr>
        <w:t>are</w:t>
      </w:r>
      <w:r>
        <w:rPr>
          <w:spacing w:val="-5"/>
          <w:position w:val="1"/>
          <w:sz w:val="24"/>
        </w:rPr>
        <w:t xml:space="preserve"> </w:t>
      </w:r>
      <w:r>
        <w:rPr>
          <w:position w:val="1"/>
          <w:sz w:val="24"/>
        </w:rPr>
        <w:t>coefficients</w:t>
      </w:r>
      <w:r>
        <w:rPr>
          <w:spacing w:val="-2"/>
          <w:position w:val="1"/>
          <w:sz w:val="24"/>
        </w:rPr>
        <w:t xml:space="preserve"> </w:t>
      </w:r>
      <w:r>
        <w:rPr>
          <w:position w:val="1"/>
          <w:sz w:val="24"/>
        </w:rPr>
        <w:t>and</w:t>
      </w:r>
      <w:r>
        <w:rPr>
          <w:spacing w:val="-1"/>
          <w:position w:val="1"/>
          <w:sz w:val="24"/>
        </w:rPr>
        <w:t xml:space="preserve"> </w:t>
      </w:r>
      <w:r>
        <w:rPr>
          <w:rFonts w:ascii="Cambria Math" w:hAnsi="Cambria Math"/>
          <w:position w:val="1"/>
          <w:sz w:val="24"/>
        </w:rPr>
        <w:t xml:space="preserve">20 </w:t>
      </w:r>
      <w:r>
        <w:rPr>
          <w:position w:val="1"/>
          <w:sz w:val="24"/>
        </w:rPr>
        <w:t>is</w:t>
      </w:r>
      <w:r>
        <w:rPr>
          <w:spacing w:val="-3"/>
          <w:position w:val="1"/>
          <w:sz w:val="24"/>
        </w:rPr>
        <w:t xml:space="preserve"> </w:t>
      </w:r>
      <w:r>
        <w:rPr>
          <w:position w:val="1"/>
          <w:sz w:val="24"/>
        </w:rPr>
        <w:t xml:space="preserve">the radicand for both terms. Therefore, </w:t>
      </w:r>
      <w:r>
        <w:rPr>
          <w:rFonts w:ascii="Cambria Math" w:hAnsi="Cambria Math"/>
          <w:position w:val="1"/>
          <w:sz w:val="24"/>
        </w:rPr>
        <w:t>6</w:t>
      </w:r>
      <m:oMath>
        <m:rad>
          <m:radPr>
            <m:degHide m:val="1"/>
            <m:ctrlPr>
              <w:rPr>
                <w:rFonts w:ascii="Cambria Math" w:hAnsi="Cambria Math"/>
                <w:i/>
                <w:sz w:val="24"/>
              </w:rPr>
            </m:ctrlPr>
          </m:radPr>
          <m:deg>
            <m:ctrlPr>
              <w:rPr>
                <w:rFonts w:ascii="Cambria Math" w:hAnsi="Cambria Math"/>
                <w:i/>
                <w:position w:val="1"/>
                <w:sz w:val="24"/>
              </w:rPr>
            </m:ctrlPr>
          </m:deg>
          <m:e>
            <m:r>
              <w:rPr>
                <w:rFonts w:ascii="Cambria Math" w:hAnsi="Cambria Math"/>
                <w:position w:val="1"/>
                <w:sz w:val="24"/>
              </w:rPr>
              <m:t>20</m:t>
            </m:r>
          </m:e>
        </m:rad>
      </m:oMath>
      <w:r>
        <w:rPr>
          <w:rFonts w:ascii="Cambria Math" w:hAnsi="Cambria Math"/>
          <w:position w:val="1"/>
          <w:sz w:val="24"/>
        </w:rPr>
        <w:t>+</w:t>
      </w:r>
      <w:r>
        <w:rPr>
          <w:rFonts w:ascii="Cambria Math" w:hAnsi="Cambria Math"/>
          <w:spacing w:val="40"/>
          <w:position w:val="1"/>
          <w:sz w:val="24"/>
        </w:rPr>
        <w:t xml:space="preserve"> </w:t>
      </w:r>
      <w:r>
        <w:rPr>
          <w:rFonts w:ascii="Cambria Math" w:hAnsi="Cambria Math"/>
          <w:position w:val="1"/>
          <w:sz w:val="24"/>
        </w:rPr>
        <w:t>4</w:t>
      </w:r>
      <m:oMath>
        <m:rad>
          <m:radPr>
            <m:degHide m:val="1"/>
            <m:ctrlPr>
              <w:rPr>
                <w:rFonts w:ascii="Cambria Math" w:hAnsi="Cambria Math"/>
                <w:i/>
                <w:sz w:val="24"/>
              </w:rPr>
            </m:ctrlPr>
          </m:radPr>
          <m:deg>
            <m:ctrlPr>
              <w:rPr>
                <w:rFonts w:ascii="Cambria Math" w:hAnsi="Cambria Math"/>
                <w:i/>
                <w:position w:val="1"/>
                <w:sz w:val="24"/>
              </w:rPr>
            </m:ctrlPr>
          </m:deg>
          <m:e>
            <m:r>
              <w:rPr>
                <w:rFonts w:ascii="Cambria Math" w:hAnsi="Cambria Math"/>
                <w:position w:val="1"/>
                <w:sz w:val="24"/>
              </w:rPr>
              <m:t>20</m:t>
            </m:r>
          </m:e>
        </m:rad>
      </m:oMath>
      <w:r w:rsidR="00675C9E">
        <w:rPr>
          <w:rFonts w:ascii="Cambria Math" w:hAnsi="Cambria Math"/>
          <w:sz w:val="24"/>
        </w:rPr>
        <w:t xml:space="preserve"> </w:t>
      </w:r>
      <w:r>
        <w:rPr>
          <w:rFonts w:ascii="Cambria Math" w:hAnsi="Cambria Math"/>
          <w:position w:val="1"/>
          <w:sz w:val="24"/>
        </w:rPr>
        <w:t xml:space="preserve"> = 10</w:t>
      </w:r>
      <m:oMath>
        <m:rad>
          <m:radPr>
            <m:degHide m:val="1"/>
            <m:ctrlPr>
              <w:rPr>
                <w:rFonts w:ascii="Cambria Math" w:hAnsi="Cambria Math"/>
                <w:i/>
                <w:sz w:val="24"/>
              </w:rPr>
            </m:ctrlPr>
          </m:radPr>
          <m:deg>
            <m:ctrlPr>
              <w:rPr>
                <w:rFonts w:ascii="Cambria Math" w:hAnsi="Cambria Math"/>
                <w:i/>
                <w:position w:val="1"/>
                <w:sz w:val="24"/>
              </w:rPr>
            </m:ctrlPr>
          </m:deg>
          <m:e>
            <m:r>
              <w:rPr>
                <w:rFonts w:ascii="Cambria Math" w:hAnsi="Cambria Math"/>
                <w:position w:val="1"/>
                <w:sz w:val="24"/>
              </w:rPr>
              <m:t>20</m:t>
            </m:r>
          </m:e>
        </m:rad>
      </m:oMath>
      <w:r>
        <w:rPr>
          <w:position w:val="1"/>
          <w:sz w:val="24"/>
        </w:rPr>
        <w:t>.</w:t>
      </w:r>
    </w:p>
    <w:p w14:paraId="2DC6362B" w14:textId="7B133A37" w:rsidR="00B9645D" w:rsidRPr="007E0031" w:rsidRDefault="00B9645D" w:rsidP="007E0031">
      <w:pPr>
        <w:pStyle w:val="ListParagraph"/>
        <w:numPr>
          <w:ilvl w:val="1"/>
          <w:numId w:val="26"/>
        </w:numPr>
        <w:tabs>
          <w:tab w:val="left" w:pos="2880"/>
        </w:tabs>
        <w:autoSpaceDE w:val="0"/>
        <w:autoSpaceDN w:val="0"/>
        <w:spacing w:before="14" w:line="259" w:lineRule="auto"/>
        <w:ind w:right="1448"/>
        <w:rPr>
          <w:rFonts w:ascii="Courier New" w:hAnsi="Courier New"/>
          <w:position w:val="1"/>
          <w:sz w:val="24"/>
        </w:rPr>
      </w:pPr>
      <w:r>
        <w:rPr>
          <w:position w:val="1"/>
          <w:sz w:val="24"/>
        </w:rPr>
        <w:t xml:space="preserve">For example, given </w:t>
      </w:r>
      <w:r>
        <w:rPr>
          <w:rFonts w:ascii="Cambria Math" w:hAnsi="Cambria Math"/>
          <w:position w:val="1"/>
          <w:sz w:val="24"/>
        </w:rPr>
        <w:t>4</w:t>
      </w:r>
      <m:oMath>
        <m:rad>
          <m:radPr>
            <m:degHide m:val="1"/>
            <m:ctrlPr>
              <w:rPr>
                <w:rFonts w:ascii="Cambria Math" w:hAnsi="Cambria Math"/>
                <w:i/>
                <w:sz w:val="24"/>
              </w:rPr>
            </m:ctrlPr>
          </m:radPr>
          <m:deg>
            <m:ctrlPr>
              <w:rPr>
                <w:rFonts w:ascii="Cambria Math" w:hAnsi="Cambria Math"/>
                <w:i/>
                <w:position w:val="1"/>
                <w:sz w:val="24"/>
              </w:rPr>
            </m:ctrlPr>
          </m:deg>
          <m:e>
            <m:r>
              <w:rPr>
                <w:rFonts w:ascii="Cambria Math" w:hAnsi="Cambria Math"/>
                <w:position w:val="1"/>
                <w:sz w:val="24"/>
              </w:rPr>
              <m:t>5</m:t>
            </m:r>
          </m:e>
        </m:rad>
      </m:oMath>
      <w:r>
        <w:rPr>
          <w:rFonts w:ascii="Cambria Math" w:hAnsi="Cambria Math"/>
          <w:position w:val="1"/>
          <w:sz w:val="24"/>
        </w:rPr>
        <w:t xml:space="preserve"> </w:t>
      </w:r>
      <w:r w:rsidR="00513E8B">
        <w:rPr>
          <w:rFonts w:ascii="Cambria Math" w:hAnsi="Cambria Math"/>
          <w:position w:val="1"/>
          <w:sz w:val="24"/>
        </w:rPr>
        <w:t xml:space="preserve">- </w:t>
      </w:r>
      <w:r>
        <w:rPr>
          <w:rFonts w:ascii="Cambria Math" w:hAnsi="Cambria Math"/>
          <w:position w:val="1"/>
          <w:sz w:val="24"/>
        </w:rPr>
        <w:t>9</w:t>
      </w:r>
      <m:oMath>
        <m:rad>
          <m:radPr>
            <m:degHide m:val="1"/>
            <m:ctrlPr>
              <w:rPr>
                <w:rFonts w:ascii="Cambria Math" w:hAnsi="Cambria Math"/>
                <w:i/>
                <w:sz w:val="24"/>
              </w:rPr>
            </m:ctrlPr>
          </m:radPr>
          <m:deg>
            <m:ctrlPr>
              <w:rPr>
                <w:rFonts w:ascii="Cambria Math" w:hAnsi="Cambria Math"/>
                <w:i/>
                <w:position w:val="1"/>
                <w:sz w:val="24"/>
              </w:rPr>
            </m:ctrlPr>
          </m:deg>
          <m:e>
            <m:r>
              <w:rPr>
                <w:rFonts w:ascii="Cambria Math" w:hAnsi="Cambria Math"/>
                <w:position w:val="1"/>
                <w:sz w:val="24"/>
              </w:rPr>
              <m:t>20</m:t>
            </m:r>
          </m:e>
        </m:rad>
      </m:oMath>
      <w:r>
        <w:rPr>
          <w:position w:val="1"/>
          <w:sz w:val="24"/>
        </w:rPr>
        <w:t xml:space="preserve">, </w:t>
      </w:r>
      <w:r>
        <w:rPr>
          <w:rFonts w:ascii="Cambria Math" w:hAnsi="Cambria Math"/>
          <w:position w:val="1"/>
          <w:sz w:val="24"/>
        </w:rPr>
        <w:t xml:space="preserve">4 </w:t>
      </w:r>
      <w:r>
        <w:rPr>
          <w:position w:val="1"/>
          <w:sz w:val="24"/>
        </w:rPr>
        <w:t xml:space="preserve">and </w:t>
      </w:r>
      <w:r>
        <w:rPr>
          <w:rFonts w:ascii="Cambria Math" w:hAnsi="Cambria Math"/>
          <w:position w:val="1"/>
          <w:sz w:val="24"/>
        </w:rPr>
        <w:t xml:space="preserve">9 </w:t>
      </w:r>
      <w:r>
        <w:rPr>
          <w:position w:val="1"/>
          <w:sz w:val="24"/>
        </w:rPr>
        <w:t xml:space="preserve">are coefficients and </w:t>
      </w:r>
      <w:r>
        <w:rPr>
          <w:rFonts w:ascii="Cambria Math" w:hAnsi="Cambria Math"/>
          <w:position w:val="1"/>
          <w:sz w:val="24"/>
        </w:rPr>
        <w:t xml:space="preserve">5 </w:t>
      </w:r>
      <w:r>
        <w:rPr>
          <w:position w:val="1"/>
          <w:sz w:val="24"/>
        </w:rPr>
        <w:t xml:space="preserve">and </w:t>
      </w:r>
      <w:r>
        <w:rPr>
          <w:rFonts w:ascii="Cambria Math" w:hAnsi="Cambria Math"/>
          <w:position w:val="1"/>
          <w:sz w:val="24"/>
        </w:rPr>
        <w:t xml:space="preserve">20 </w:t>
      </w:r>
      <w:r>
        <w:rPr>
          <w:position w:val="1"/>
          <w:sz w:val="24"/>
        </w:rPr>
        <w:t>are the radicands.</w:t>
      </w:r>
      <w:r>
        <w:rPr>
          <w:spacing w:val="-3"/>
          <w:position w:val="1"/>
          <w:sz w:val="24"/>
        </w:rPr>
        <w:t xml:space="preserve"> </w:t>
      </w:r>
      <w:r>
        <w:rPr>
          <w:position w:val="1"/>
          <w:sz w:val="24"/>
        </w:rPr>
        <w:t>Therefore,</w:t>
      </w:r>
      <w:r>
        <w:rPr>
          <w:spacing w:val="-3"/>
          <w:position w:val="1"/>
          <w:sz w:val="24"/>
        </w:rPr>
        <w:t xml:space="preserve"> </w:t>
      </w:r>
      <w:r>
        <w:rPr>
          <w:position w:val="1"/>
          <w:sz w:val="24"/>
        </w:rPr>
        <w:t>the</w:t>
      </w:r>
      <w:r>
        <w:rPr>
          <w:spacing w:val="-2"/>
          <w:position w:val="1"/>
          <w:sz w:val="24"/>
        </w:rPr>
        <w:t xml:space="preserve"> </w:t>
      </w:r>
      <w:r>
        <w:rPr>
          <w:position w:val="1"/>
          <w:sz w:val="24"/>
        </w:rPr>
        <w:t>terms</w:t>
      </w:r>
      <w:r>
        <w:rPr>
          <w:spacing w:val="-3"/>
          <w:position w:val="1"/>
          <w:sz w:val="24"/>
        </w:rPr>
        <w:t xml:space="preserve"> </w:t>
      </w:r>
      <w:r>
        <w:rPr>
          <w:position w:val="1"/>
          <w:sz w:val="24"/>
        </w:rPr>
        <w:t>cannot</w:t>
      </w:r>
      <w:r>
        <w:rPr>
          <w:spacing w:val="-3"/>
          <w:position w:val="1"/>
          <w:sz w:val="24"/>
        </w:rPr>
        <w:t xml:space="preserve"> </w:t>
      </w:r>
      <w:r>
        <w:rPr>
          <w:position w:val="1"/>
          <w:sz w:val="24"/>
        </w:rPr>
        <w:t>be</w:t>
      </w:r>
      <w:r>
        <w:rPr>
          <w:spacing w:val="-2"/>
          <w:position w:val="1"/>
          <w:sz w:val="24"/>
        </w:rPr>
        <w:t xml:space="preserve"> </w:t>
      </w:r>
      <w:r>
        <w:rPr>
          <w:position w:val="1"/>
          <w:sz w:val="24"/>
        </w:rPr>
        <w:t>combined</w:t>
      </w:r>
      <w:r>
        <w:rPr>
          <w:spacing w:val="-3"/>
          <w:position w:val="1"/>
          <w:sz w:val="24"/>
        </w:rPr>
        <w:t xml:space="preserve"> </w:t>
      </w:r>
      <w:r>
        <w:rPr>
          <w:position w:val="1"/>
          <w:sz w:val="24"/>
        </w:rPr>
        <w:t>as</w:t>
      </w:r>
      <w:r>
        <w:rPr>
          <w:spacing w:val="-3"/>
          <w:position w:val="1"/>
          <w:sz w:val="24"/>
        </w:rPr>
        <w:t xml:space="preserve"> </w:t>
      </w:r>
      <w:r>
        <w:rPr>
          <w:position w:val="1"/>
          <w:sz w:val="24"/>
        </w:rPr>
        <w:t>is.</w:t>
      </w:r>
      <w:r w:rsidR="007E0031">
        <w:rPr>
          <w:spacing w:val="-3"/>
          <w:position w:val="1"/>
          <w:sz w:val="24"/>
        </w:rPr>
        <w:t xml:space="preserve"> </w:t>
      </w:r>
      <w:r w:rsidRPr="007E0031">
        <w:rPr>
          <w:position w:val="1"/>
          <w:sz w:val="24"/>
        </w:rPr>
        <w:t>But</w:t>
      </w:r>
      <w:r w:rsidRPr="007E0031">
        <w:rPr>
          <w:spacing w:val="-3"/>
          <w:position w:val="1"/>
          <w:sz w:val="24"/>
        </w:rPr>
        <w:t xml:space="preserve"> </w:t>
      </w:r>
      <w:r w:rsidRPr="007E0031">
        <w:rPr>
          <w:position w:val="1"/>
          <w:sz w:val="24"/>
        </w:rPr>
        <w:t>notice</w:t>
      </w:r>
      <w:r w:rsidRPr="007E0031">
        <w:rPr>
          <w:spacing w:val="-5"/>
          <w:position w:val="1"/>
          <w:sz w:val="24"/>
        </w:rPr>
        <w:t xml:space="preserve"> </w:t>
      </w:r>
      <w:r w:rsidRPr="007E0031">
        <w:rPr>
          <w:position w:val="1"/>
          <w:sz w:val="24"/>
        </w:rPr>
        <w:t>that</w:t>
      </w:r>
      <w:r w:rsidRPr="007E0031">
        <w:rPr>
          <w:spacing w:val="-3"/>
          <w:position w:val="1"/>
          <w:sz w:val="24"/>
        </w:rPr>
        <w:t xml:space="preserve"> </w:t>
      </w:r>
      <w:r w:rsidRPr="007E0031">
        <w:rPr>
          <w:position w:val="1"/>
          <w:sz w:val="24"/>
        </w:rPr>
        <w:t xml:space="preserve">if </w:t>
      </w:r>
      <m:oMath>
        <m:rad>
          <m:radPr>
            <m:degHide m:val="1"/>
            <m:ctrlPr>
              <w:rPr>
                <w:rFonts w:ascii="Cambria Math" w:hAnsi="Cambria Math"/>
                <w:i/>
                <w:sz w:val="24"/>
              </w:rPr>
            </m:ctrlPr>
          </m:radPr>
          <m:deg>
            <m:ctrlPr>
              <w:rPr>
                <w:rFonts w:ascii="Cambria Math" w:hAnsi="Cambria Math"/>
                <w:i/>
                <w:position w:val="1"/>
                <w:sz w:val="24"/>
              </w:rPr>
            </m:ctrlPr>
          </m:deg>
          <m:e>
            <m:r>
              <w:rPr>
                <w:rFonts w:ascii="Cambria Math" w:hAnsi="Cambria Math"/>
                <w:position w:val="1"/>
                <w:sz w:val="24"/>
              </w:rPr>
              <m:t>20</m:t>
            </m:r>
          </m:e>
        </m:rad>
      </m:oMath>
      <w:r w:rsidRPr="007E0031">
        <w:rPr>
          <w:position w:val="1"/>
          <w:sz w:val="24"/>
        </w:rPr>
        <w:t>is rewritten</w:t>
      </w:r>
      <w:r w:rsidRPr="007E0031">
        <w:rPr>
          <w:spacing w:val="-2"/>
          <w:position w:val="1"/>
          <w:sz w:val="24"/>
        </w:rPr>
        <w:t xml:space="preserve"> </w:t>
      </w:r>
      <w:r w:rsidRPr="007E0031">
        <w:rPr>
          <w:position w:val="1"/>
          <w:sz w:val="24"/>
        </w:rPr>
        <w:t xml:space="preserve">as </w:t>
      </w:r>
      <w:r w:rsidRPr="007E0031">
        <w:rPr>
          <w:rFonts w:ascii="Cambria Math" w:hAnsi="Cambria Math"/>
          <w:position w:val="1"/>
          <w:sz w:val="24"/>
        </w:rPr>
        <w:t>2</w:t>
      </w:r>
      <m:oMath>
        <m:rad>
          <m:radPr>
            <m:degHide m:val="1"/>
            <m:ctrlPr>
              <w:rPr>
                <w:rFonts w:ascii="Cambria Math" w:hAnsi="Cambria Math"/>
                <w:i/>
                <w:sz w:val="24"/>
              </w:rPr>
            </m:ctrlPr>
          </m:radPr>
          <m:deg>
            <m:ctrlPr>
              <w:rPr>
                <w:rFonts w:ascii="Cambria Math" w:hAnsi="Cambria Math"/>
                <w:i/>
                <w:position w:val="1"/>
                <w:sz w:val="24"/>
              </w:rPr>
            </m:ctrlPr>
          </m:deg>
          <m:e>
            <m:r>
              <w:rPr>
                <w:rFonts w:ascii="Cambria Math" w:hAnsi="Cambria Math"/>
                <w:position w:val="1"/>
                <w:sz w:val="24"/>
              </w:rPr>
              <m:t>5</m:t>
            </m:r>
          </m:e>
        </m:rad>
      </m:oMath>
      <w:r w:rsidRPr="007E0031">
        <w:rPr>
          <w:position w:val="1"/>
          <w:sz w:val="24"/>
        </w:rPr>
        <w:t>,</w:t>
      </w:r>
      <w:r w:rsidRPr="007E0031">
        <w:rPr>
          <w:spacing w:val="-2"/>
          <w:position w:val="1"/>
          <w:sz w:val="24"/>
        </w:rPr>
        <w:t xml:space="preserve"> </w:t>
      </w:r>
      <w:r w:rsidRPr="007E0031">
        <w:rPr>
          <w:position w:val="1"/>
          <w:sz w:val="24"/>
        </w:rPr>
        <w:t>then</w:t>
      </w:r>
      <w:r w:rsidRPr="007E0031">
        <w:rPr>
          <w:spacing w:val="-3"/>
          <w:position w:val="1"/>
          <w:sz w:val="24"/>
        </w:rPr>
        <w:t xml:space="preserve"> </w:t>
      </w:r>
      <w:r w:rsidRPr="007E0031">
        <w:rPr>
          <w:rFonts w:ascii="Cambria Math" w:hAnsi="Cambria Math"/>
          <w:position w:val="1"/>
          <w:sz w:val="24"/>
        </w:rPr>
        <w:t xml:space="preserve">5 </w:t>
      </w:r>
      <w:r w:rsidRPr="007E0031">
        <w:rPr>
          <w:position w:val="1"/>
          <w:sz w:val="24"/>
        </w:rPr>
        <w:t>is</w:t>
      </w:r>
      <w:r w:rsidRPr="007E0031">
        <w:rPr>
          <w:spacing w:val="-2"/>
          <w:position w:val="1"/>
          <w:sz w:val="24"/>
        </w:rPr>
        <w:t xml:space="preserve"> </w:t>
      </w:r>
      <w:r w:rsidRPr="007E0031">
        <w:rPr>
          <w:position w:val="1"/>
          <w:sz w:val="24"/>
        </w:rPr>
        <w:t>the</w:t>
      </w:r>
      <w:r w:rsidRPr="007E0031">
        <w:rPr>
          <w:spacing w:val="-3"/>
          <w:position w:val="1"/>
          <w:sz w:val="24"/>
        </w:rPr>
        <w:t xml:space="preserve"> </w:t>
      </w:r>
      <w:r w:rsidRPr="007E0031">
        <w:rPr>
          <w:position w:val="1"/>
          <w:sz w:val="24"/>
        </w:rPr>
        <w:t>radicand for</w:t>
      </w:r>
      <w:r w:rsidRPr="007E0031">
        <w:rPr>
          <w:spacing w:val="-4"/>
          <w:position w:val="1"/>
          <w:sz w:val="24"/>
        </w:rPr>
        <w:t xml:space="preserve"> </w:t>
      </w:r>
      <w:r w:rsidRPr="007E0031">
        <w:rPr>
          <w:position w:val="1"/>
          <w:sz w:val="24"/>
        </w:rPr>
        <w:t>both</w:t>
      </w:r>
      <w:r w:rsidRPr="007E0031">
        <w:rPr>
          <w:spacing w:val="-2"/>
          <w:position w:val="1"/>
          <w:sz w:val="24"/>
        </w:rPr>
        <w:t xml:space="preserve"> </w:t>
      </w:r>
      <w:r w:rsidRPr="007E0031">
        <w:rPr>
          <w:position w:val="1"/>
          <w:sz w:val="24"/>
        </w:rPr>
        <w:t>terms. So,</w:t>
      </w:r>
      <w:r w:rsidRPr="007E0031">
        <w:rPr>
          <w:spacing w:val="-1"/>
          <w:position w:val="1"/>
          <w:sz w:val="24"/>
        </w:rPr>
        <w:t xml:space="preserve"> </w:t>
      </w:r>
      <w:r w:rsidRPr="007E0031">
        <w:rPr>
          <w:rFonts w:ascii="Cambria Math" w:hAnsi="Cambria Math"/>
          <w:position w:val="1"/>
          <w:sz w:val="24"/>
        </w:rPr>
        <w:t>4</w:t>
      </w:r>
      <m:oMath>
        <m:rad>
          <m:radPr>
            <m:degHide m:val="1"/>
            <m:ctrlPr>
              <w:rPr>
                <w:rFonts w:ascii="Cambria Math" w:hAnsi="Cambria Math"/>
                <w:i/>
                <w:sz w:val="24"/>
              </w:rPr>
            </m:ctrlPr>
          </m:radPr>
          <m:deg>
            <m:ctrlPr>
              <w:rPr>
                <w:rFonts w:ascii="Cambria Math" w:hAnsi="Cambria Math"/>
                <w:i/>
                <w:position w:val="1"/>
                <w:sz w:val="24"/>
              </w:rPr>
            </m:ctrlPr>
          </m:deg>
          <m:e>
            <m:r>
              <w:rPr>
                <w:rFonts w:ascii="Cambria Math" w:hAnsi="Cambria Math"/>
                <w:position w:val="1"/>
                <w:sz w:val="24"/>
              </w:rPr>
              <m:t>5</m:t>
            </m:r>
          </m:e>
        </m:rad>
      </m:oMath>
      <w:r w:rsidRPr="007E0031">
        <w:rPr>
          <w:rFonts w:ascii="Cambria Math" w:hAnsi="Cambria Math"/>
          <w:spacing w:val="-3"/>
          <w:position w:val="1"/>
          <w:sz w:val="24"/>
        </w:rPr>
        <w:t xml:space="preserve"> </w:t>
      </w:r>
      <w:r w:rsidR="00513E8B" w:rsidRPr="007E0031">
        <w:rPr>
          <w:rFonts w:ascii="Cambria Math" w:hAnsi="Cambria Math"/>
          <w:spacing w:val="-3"/>
          <w:position w:val="1"/>
          <w:sz w:val="24"/>
        </w:rPr>
        <w:t xml:space="preserve">- </w:t>
      </w:r>
      <w:r w:rsidRPr="007E0031">
        <w:rPr>
          <w:rFonts w:ascii="Cambria Math" w:hAnsi="Cambria Math"/>
          <w:position w:val="1"/>
          <w:sz w:val="24"/>
        </w:rPr>
        <w:t>9</w:t>
      </w:r>
      <m:oMath>
        <m:rad>
          <m:radPr>
            <m:degHide m:val="1"/>
            <m:ctrlPr>
              <w:rPr>
                <w:rFonts w:ascii="Cambria Math" w:hAnsi="Cambria Math"/>
                <w:i/>
                <w:sz w:val="24"/>
              </w:rPr>
            </m:ctrlPr>
          </m:radPr>
          <m:deg>
            <m:ctrlPr>
              <w:rPr>
                <w:rFonts w:ascii="Cambria Math" w:hAnsi="Cambria Math"/>
                <w:i/>
                <w:position w:val="1"/>
                <w:sz w:val="24"/>
              </w:rPr>
            </m:ctrlPr>
          </m:deg>
          <m:e>
            <m:r>
              <w:rPr>
                <w:rFonts w:ascii="Cambria Math" w:hAnsi="Cambria Math"/>
                <w:position w:val="1"/>
                <w:sz w:val="24"/>
              </w:rPr>
              <m:t>20</m:t>
            </m:r>
          </m:e>
        </m:rad>
      </m:oMath>
      <w:r w:rsidRPr="007E0031">
        <w:rPr>
          <w:position w:val="1"/>
          <w:sz w:val="24"/>
        </w:rPr>
        <w:t>which</w:t>
      </w:r>
      <w:r w:rsidRPr="007E0031">
        <w:rPr>
          <w:spacing w:val="-2"/>
          <w:position w:val="1"/>
          <w:sz w:val="24"/>
        </w:rPr>
        <w:t xml:space="preserve"> </w:t>
      </w:r>
      <w:r w:rsidRPr="007E0031">
        <w:rPr>
          <w:position w:val="1"/>
          <w:sz w:val="24"/>
        </w:rPr>
        <w:t xml:space="preserve">is equivalent to </w:t>
      </w:r>
      <w:r w:rsidRPr="007E0031">
        <w:rPr>
          <w:rFonts w:ascii="Cambria Math" w:hAnsi="Cambria Math"/>
          <w:position w:val="1"/>
          <w:sz w:val="24"/>
        </w:rPr>
        <w:t>4</w:t>
      </w:r>
      <m:oMath>
        <m:rad>
          <m:radPr>
            <m:degHide m:val="1"/>
            <m:ctrlPr>
              <w:rPr>
                <w:rFonts w:ascii="Cambria Math" w:hAnsi="Cambria Math"/>
                <w:i/>
                <w:sz w:val="24"/>
              </w:rPr>
            </m:ctrlPr>
          </m:radPr>
          <m:deg>
            <m:ctrlPr>
              <w:rPr>
                <w:rFonts w:ascii="Cambria Math" w:hAnsi="Cambria Math"/>
                <w:i/>
                <w:position w:val="1"/>
                <w:sz w:val="24"/>
              </w:rPr>
            </m:ctrlPr>
          </m:deg>
          <m:e>
            <m:r>
              <w:rPr>
                <w:rFonts w:ascii="Cambria Math" w:hAnsi="Cambria Math"/>
                <w:position w:val="1"/>
                <w:sz w:val="24"/>
              </w:rPr>
              <m:t>5</m:t>
            </m:r>
          </m:e>
        </m:rad>
      </m:oMath>
      <w:r w:rsidR="00513E8B" w:rsidRPr="007E0031">
        <w:rPr>
          <w:rFonts w:ascii="Cambria Math" w:eastAsiaTheme="minorEastAsia" w:hAnsi="Cambria Math"/>
          <w:sz w:val="24"/>
        </w:rPr>
        <w:t xml:space="preserve"> -</w:t>
      </w:r>
      <w:r w:rsidRPr="007E0031">
        <w:rPr>
          <w:rFonts w:ascii="Cambria Math" w:hAnsi="Cambria Math"/>
          <w:position w:val="1"/>
          <w:sz w:val="24"/>
        </w:rPr>
        <w:t xml:space="preserve"> 18</w:t>
      </w:r>
      <m:oMath>
        <m:rad>
          <m:radPr>
            <m:degHide m:val="1"/>
            <m:ctrlPr>
              <w:rPr>
                <w:rFonts w:ascii="Cambria Math" w:hAnsi="Cambria Math"/>
                <w:i/>
                <w:sz w:val="24"/>
              </w:rPr>
            </m:ctrlPr>
          </m:radPr>
          <m:deg>
            <m:ctrlPr>
              <w:rPr>
                <w:rFonts w:ascii="Cambria Math" w:hAnsi="Cambria Math"/>
                <w:i/>
                <w:position w:val="1"/>
                <w:sz w:val="24"/>
              </w:rPr>
            </m:ctrlPr>
          </m:deg>
          <m:e>
            <m:r>
              <w:rPr>
                <w:rFonts w:ascii="Cambria Math" w:hAnsi="Cambria Math"/>
                <w:position w:val="1"/>
                <w:sz w:val="24"/>
              </w:rPr>
              <m:t>5</m:t>
            </m:r>
          </m:e>
        </m:rad>
        <m:r>
          <w:rPr>
            <w:rFonts w:ascii="Cambria Math" w:hAnsi="Cambria Math"/>
            <w:sz w:val="24"/>
          </w:rPr>
          <m:t xml:space="preserve"> </m:t>
        </m:r>
      </m:oMath>
      <w:r w:rsidRPr="007E0031">
        <w:rPr>
          <w:position w:val="1"/>
          <w:sz w:val="24"/>
        </w:rPr>
        <w:t xml:space="preserve">which when subtracted results in </w:t>
      </w:r>
      <w:r w:rsidR="00513E8B" w:rsidRPr="007E0031">
        <w:rPr>
          <w:position w:val="1"/>
          <w:sz w:val="24"/>
        </w:rPr>
        <w:t>-</w:t>
      </w:r>
      <w:r w:rsidRPr="007E0031">
        <w:rPr>
          <w:rFonts w:ascii="Cambria Math" w:hAnsi="Cambria Math"/>
          <w:position w:val="1"/>
          <w:sz w:val="24"/>
        </w:rPr>
        <w:t>14</w:t>
      </w:r>
      <m:oMath>
        <m:rad>
          <m:radPr>
            <m:degHide m:val="1"/>
            <m:ctrlPr>
              <w:rPr>
                <w:rFonts w:ascii="Cambria Math" w:hAnsi="Cambria Math"/>
                <w:i/>
                <w:sz w:val="24"/>
              </w:rPr>
            </m:ctrlPr>
          </m:radPr>
          <m:deg>
            <m:ctrlPr>
              <w:rPr>
                <w:rFonts w:ascii="Cambria Math" w:hAnsi="Cambria Math"/>
                <w:i/>
                <w:position w:val="1"/>
                <w:sz w:val="24"/>
              </w:rPr>
            </m:ctrlPr>
          </m:deg>
          <m:e>
            <m:r>
              <w:rPr>
                <w:rFonts w:ascii="Cambria Math" w:hAnsi="Cambria Math"/>
                <w:position w:val="1"/>
                <w:sz w:val="24"/>
              </w:rPr>
              <m:t>5</m:t>
            </m:r>
          </m:e>
        </m:rad>
      </m:oMath>
      <w:r w:rsidRPr="007E0031">
        <w:rPr>
          <w:position w:val="1"/>
          <w:sz w:val="24"/>
        </w:rPr>
        <w:t>.</w:t>
      </w:r>
    </w:p>
    <w:p w14:paraId="5A54987E" w14:textId="3A1B085E" w:rsidR="00B9645D" w:rsidRDefault="00B9645D" w:rsidP="00E502A8">
      <w:pPr>
        <w:pStyle w:val="ListParagraph"/>
        <w:numPr>
          <w:ilvl w:val="0"/>
          <w:numId w:val="26"/>
        </w:numPr>
        <w:tabs>
          <w:tab w:val="left" w:pos="2160"/>
        </w:tabs>
        <w:autoSpaceDE w:val="0"/>
        <w:autoSpaceDN w:val="0"/>
        <w:spacing w:line="276" w:lineRule="exact"/>
        <w:ind w:left="792"/>
      </w:pPr>
      <w:r w:rsidRPr="00BF3BF0">
        <w:rPr>
          <w:sz w:val="24"/>
        </w:rPr>
        <w:t>Teacher</w:t>
      </w:r>
      <w:r w:rsidRPr="00BF3BF0">
        <w:rPr>
          <w:spacing w:val="-1"/>
          <w:sz w:val="24"/>
        </w:rPr>
        <w:t xml:space="preserve"> </w:t>
      </w:r>
      <w:r w:rsidRPr="00BF3BF0">
        <w:rPr>
          <w:sz w:val="24"/>
        </w:rPr>
        <w:t>provides a</w:t>
      </w:r>
      <w:r w:rsidRPr="00BF3BF0">
        <w:rPr>
          <w:spacing w:val="-2"/>
          <w:sz w:val="24"/>
        </w:rPr>
        <w:t xml:space="preserve"> </w:t>
      </w:r>
      <w:r w:rsidRPr="00BF3BF0">
        <w:rPr>
          <w:sz w:val="24"/>
        </w:rPr>
        <w:t>visual</w:t>
      </w:r>
      <w:r w:rsidRPr="00BF3BF0">
        <w:rPr>
          <w:spacing w:val="-1"/>
          <w:sz w:val="24"/>
        </w:rPr>
        <w:t xml:space="preserve"> </w:t>
      </w:r>
      <w:r w:rsidRPr="00BF3BF0">
        <w:rPr>
          <w:sz w:val="24"/>
        </w:rPr>
        <w:t>aid (e.g.,</w:t>
      </w:r>
      <w:r w:rsidRPr="00BF3BF0">
        <w:rPr>
          <w:spacing w:val="-1"/>
          <w:sz w:val="24"/>
        </w:rPr>
        <w:t xml:space="preserve"> </w:t>
      </w:r>
      <w:r w:rsidRPr="00BF3BF0">
        <w:rPr>
          <w:sz w:val="24"/>
        </w:rPr>
        <w:t>laminated</w:t>
      </w:r>
      <w:r w:rsidRPr="00BF3BF0">
        <w:rPr>
          <w:spacing w:val="1"/>
          <w:sz w:val="24"/>
        </w:rPr>
        <w:t xml:space="preserve"> </w:t>
      </w:r>
      <w:r w:rsidRPr="00BF3BF0">
        <w:rPr>
          <w:sz w:val="24"/>
        </w:rPr>
        <w:t>cue card)</w:t>
      </w:r>
      <w:r w:rsidRPr="00BF3BF0">
        <w:rPr>
          <w:spacing w:val="-3"/>
          <w:sz w:val="24"/>
        </w:rPr>
        <w:t xml:space="preserve"> </w:t>
      </w:r>
      <w:r w:rsidRPr="00BF3BF0">
        <w:rPr>
          <w:sz w:val="24"/>
        </w:rPr>
        <w:t>to distinguish</w:t>
      </w:r>
      <w:r w:rsidRPr="00BF3BF0">
        <w:rPr>
          <w:spacing w:val="-1"/>
          <w:sz w:val="24"/>
        </w:rPr>
        <w:t xml:space="preserve"> </w:t>
      </w:r>
      <w:r w:rsidRPr="00BF3BF0">
        <w:rPr>
          <w:sz w:val="24"/>
        </w:rPr>
        <w:t>the</w:t>
      </w:r>
      <w:r w:rsidRPr="00BF3BF0">
        <w:rPr>
          <w:spacing w:val="-2"/>
          <w:sz w:val="24"/>
        </w:rPr>
        <w:t xml:space="preserve"> </w:t>
      </w:r>
      <w:r w:rsidRPr="00BF3BF0">
        <w:rPr>
          <w:sz w:val="24"/>
        </w:rPr>
        <w:t>parts</w:t>
      </w:r>
      <w:r w:rsidRPr="00BF3BF0">
        <w:rPr>
          <w:spacing w:val="-1"/>
          <w:sz w:val="24"/>
        </w:rPr>
        <w:t xml:space="preserve"> </w:t>
      </w:r>
      <w:r w:rsidRPr="00BF3BF0">
        <w:rPr>
          <w:sz w:val="24"/>
        </w:rPr>
        <w:t>of</w:t>
      </w:r>
      <w:r w:rsidRPr="00BF3BF0">
        <w:rPr>
          <w:spacing w:val="-1"/>
          <w:sz w:val="24"/>
        </w:rPr>
        <w:t xml:space="preserve"> </w:t>
      </w:r>
      <w:r w:rsidR="007E0031">
        <w:rPr>
          <w:spacing w:val="-1"/>
          <w:sz w:val="24"/>
        </w:rPr>
        <w:t xml:space="preserve">a </w:t>
      </w:r>
      <w:r w:rsidRPr="00BF3BF0">
        <w:rPr>
          <w:sz w:val="24"/>
          <w:szCs w:val="24"/>
        </w:rPr>
        <w:t>radical</w:t>
      </w:r>
      <w:r w:rsidRPr="00BF3BF0">
        <w:rPr>
          <w:spacing w:val="-6"/>
          <w:sz w:val="24"/>
          <w:szCs w:val="24"/>
        </w:rPr>
        <w:t xml:space="preserve"> </w:t>
      </w:r>
      <w:r w:rsidRPr="00BF3BF0">
        <w:rPr>
          <w:spacing w:val="-2"/>
          <w:sz w:val="24"/>
          <w:szCs w:val="24"/>
        </w:rPr>
        <w:t>expression.</w:t>
      </w:r>
    </w:p>
    <w:p w14:paraId="7A6AFF99" w14:textId="70E7391D" w:rsidR="00B9645D" w:rsidRDefault="00B9645D" w:rsidP="007E0031">
      <w:pPr>
        <w:pStyle w:val="ListParagraph"/>
        <w:numPr>
          <w:ilvl w:val="1"/>
          <w:numId w:val="26"/>
        </w:numPr>
        <w:tabs>
          <w:tab w:val="left" w:pos="2880"/>
        </w:tabs>
        <w:autoSpaceDE w:val="0"/>
        <w:autoSpaceDN w:val="0"/>
        <w:spacing w:before="1" w:line="223" w:lineRule="auto"/>
        <w:ind w:right="288"/>
        <w:rPr>
          <w:rFonts w:ascii="Courier New" w:hAnsi="Courier New"/>
          <w:position w:val="1"/>
          <w:sz w:val="24"/>
        </w:rPr>
      </w:pPr>
      <w:r>
        <w:rPr>
          <w:position w:val="1"/>
          <w:sz w:val="24"/>
        </w:rPr>
        <w:t>For</w:t>
      </w:r>
      <w:r>
        <w:rPr>
          <w:spacing w:val="-8"/>
          <w:position w:val="1"/>
          <w:sz w:val="24"/>
        </w:rPr>
        <w:t xml:space="preserve"> </w:t>
      </w:r>
      <w:r>
        <w:rPr>
          <w:position w:val="1"/>
          <w:sz w:val="24"/>
        </w:rPr>
        <w:t>example,</w:t>
      </w:r>
      <w:r>
        <w:rPr>
          <w:spacing w:val="-8"/>
          <w:position w:val="1"/>
          <w:sz w:val="24"/>
        </w:rPr>
        <w:t xml:space="preserve"> </w:t>
      </w:r>
      <w:r>
        <w:rPr>
          <w:position w:val="1"/>
          <w:sz w:val="24"/>
        </w:rPr>
        <w:t>in</w:t>
      </w:r>
      <w:r>
        <w:rPr>
          <w:spacing w:val="-8"/>
          <w:position w:val="1"/>
          <w:sz w:val="24"/>
        </w:rPr>
        <w:t xml:space="preserve"> </w:t>
      </w:r>
      <w:r>
        <w:rPr>
          <w:position w:val="1"/>
          <w:sz w:val="24"/>
        </w:rPr>
        <w:t>the</w:t>
      </w:r>
      <w:r>
        <w:rPr>
          <w:spacing w:val="-9"/>
          <w:position w:val="1"/>
          <w:sz w:val="24"/>
        </w:rPr>
        <w:t xml:space="preserve"> </w:t>
      </w:r>
      <w:r>
        <w:rPr>
          <w:position w:val="1"/>
          <w:sz w:val="24"/>
        </w:rPr>
        <w:t xml:space="preserve">expression </w:t>
      </w:r>
      <m:oMath>
        <m:rad>
          <m:radPr>
            <m:ctrlPr>
              <w:rPr>
                <w:rFonts w:ascii="Cambria Math" w:hAnsi="Cambria Math"/>
                <w:i/>
                <w:position w:val="1"/>
                <w:sz w:val="24"/>
                <w:vertAlign w:val="superscript"/>
              </w:rPr>
            </m:ctrlPr>
          </m:radPr>
          <m:deg>
            <m:r>
              <w:rPr>
                <w:rFonts w:ascii="Cambria Math" w:hAnsi="Cambria Math"/>
                <w:sz w:val="24"/>
              </w:rPr>
              <m:t>3</m:t>
            </m:r>
            <m:ctrlPr>
              <w:rPr>
                <w:rFonts w:ascii="Cambria Math" w:hAnsi="Cambria Math"/>
                <w:i/>
                <w:sz w:val="24"/>
              </w:rPr>
            </m:ctrlPr>
          </m:deg>
          <m:e>
            <m:r>
              <w:rPr>
                <w:rFonts w:ascii="Cambria Math" w:hAnsi="Cambria Math"/>
                <w:sz w:val="24"/>
              </w:rPr>
              <m:t>20</m:t>
            </m:r>
          </m:e>
        </m:rad>
      </m:oMath>
      <w:r>
        <w:rPr>
          <w:position w:val="1"/>
          <w:sz w:val="24"/>
        </w:rPr>
        <w:t>,</w:t>
      </w:r>
      <w:r>
        <w:rPr>
          <w:spacing w:val="-8"/>
          <w:position w:val="1"/>
          <w:sz w:val="24"/>
        </w:rPr>
        <w:t xml:space="preserve"> </w:t>
      </w:r>
      <w:r>
        <w:rPr>
          <w:rFonts w:ascii="Cambria Math" w:hAnsi="Cambria Math"/>
          <w:position w:val="1"/>
          <w:sz w:val="24"/>
        </w:rPr>
        <w:t>3</w:t>
      </w:r>
      <w:r>
        <w:rPr>
          <w:rFonts w:ascii="Cambria Math" w:hAnsi="Cambria Math"/>
          <w:spacing w:val="-2"/>
          <w:position w:val="1"/>
          <w:sz w:val="24"/>
        </w:rPr>
        <w:t xml:space="preserve"> </w:t>
      </w:r>
      <w:r>
        <w:rPr>
          <w:position w:val="1"/>
          <w:sz w:val="24"/>
        </w:rPr>
        <w:t>is</w:t>
      </w:r>
      <w:r>
        <w:rPr>
          <w:spacing w:val="-8"/>
          <w:position w:val="1"/>
          <w:sz w:val="24"/>
        </w:rPr>
        <w:t xml:space="preserve"> </w:t>
      </w:r>
      <w:r>
        <w:rPr>
          <w:position w:val="1"/>
          <w:sz w:val="24"/>
        </w:rPr>
        <w:t>the</w:t>
      </w:r>
      <w:r>
        <w:rPr>
          <w:spacing w:val="-9"/>
          <w:position w:val="1"/>
          <w:sz w:val="24"/>
        </w:rPr>
        <w:t xml:space="preserve"> </w:t>
      </w:r>
      <w:r>
        <w:rPr>
          <w:position w:val="1"/>
          <w:sz w:val="24"/>
        </w:rPr>
        <w:t>index</w:t>
      </w:r>
      <w:r>
        <w:rPr>
          <w:spacing w:val="-7"/>
          <w:position w:val="1"/>
          <w:sz w:val="24"/>
        </w:rPr>
        <w:t xml:space="preserve"> </w:t>
      </w:r>
      <w:r>
        <w:rPr>
          <w:position w:val="1"/>
          <w:sz w:val="24"/>
        </w:rPr>
        <w:t>(or</w:t>
      </w:r>
      <w:r>
        <w:rPr>
          <w:spacing w:val="-10"/>
          <w:position w:val="1"/>
          <w:sz w:val="24"/>
        </w:rPr>
        <w:t xml:space="preserve"> </w:t>
      </w:r>
      <w:r>
        <w:rPr>
          <w:position w:val="1"/>
          <w:sz w:val="24"/>
        </w:rPr>
        <w:t>root)</w:t>
      </w:r>
      <w:r>
        <w:rPr>
          <w:spacing w:val="-9"/>
          <w:position w:val="1"/>
          <w:sz w:val="24"/>
        </w:rPr>
        <w:t xml:space="preserve"> </w:t>
      </w:r>
      <w:r>
        <w:rPr>
          <w:position w:val="1"/>
          <w:sz w:val="24"/>
        </w:rPr>
        <w:t>and</w:t>
      </w:r>
      <w:r>
        <w:rPr>
          <w:spacing w:val="-7"/>
          <w:position w:val="1"/>
          <w:sz w:val="24"/>
        </w:rPr>
        <w:t xml:space="preserve"> </w:t>
      </w:r>
      <w:r>
        <w:rPr>
          <w:rFonts w:ascii="Cambria Math" w:hAnsi="Cambria Math"/>
          <w:position w:val="1"/>
          <w:sz w:val="24"/>
        </w:rPr>
        <w:t xml:space="preserve">20 </w:t>
      </w:r>
      <w:r>
        <w:rPr>
          <w:position w:val="1"/>
          <w:sz w:val="24"/>
        </w:rPr>
        <w:t>is</w:t>
      </w:r>
      <w:r>
        <w:rPr>
          <w:spacing w:val="-8"/>
          <w:position w:val="1"/>
          <w:sz w:val="24"/>
        </w:rPr>
        <w:t xml:space="preserve"> </w:t>
      </w:r>
      <w:r>
        <w:rPr>
          <w:position w:val="1"/>
          <w:sz w:val="24"/>
        </w:rPr>
        <w:t xml:space="preserve">the </w:t>
      </w:r>
      <w:r>
        <w:rPr>
          <w:spacing w:val="-2"/>
          <w:sz w:val="24"/>
        </w:rPr>
        <w:t>radicand.</w:t>
      </w:r>
    </w:p>
    <w:p w14:paraId="75DC8B03" w14:textId="77777777" w:rsidR="00B9645D" w:rsidRDefault="00B9645D" w:rsidP="00B9645D">
      <w:pPr>
        <w:pStyle w:val="BodyText"/>
        <w:rPr>
          <w:sz w:val="6"/>
        </w:rPr>
      </w:pPr>
      <w:r>
        <w:rPr>
          <w:noProof/>
        </w:rPr>
        <w:drawing>
          <wp:anchor distT="0" distB="0" distL="0" distR="0" simplePos="0" relativeHeight="251658243" behindDoc="1" locked="0" layoutInCell="1" allowOverlap="1" wp14:anchorId="7BEF3915" wp14:editId="343BC9FB">
            <wp:simplePos x="0" y="0"/>
            <wp:positionH relativeFrom="page">
              <wp:posOffset>3246170</wp:posOffset>
            </wp:positionH>
            <wp:positionV relativeFrom="paragraph">
              <wp:posOffset>59638</wp:posOffset>
            </wp:positionV>
            <wp:extent cx="1384220" cy="674751"/>
            <wp:effectExtent l="0" t="0" r="0" b="0"/>
            <wp:wrapTopAndBottom/>
            <wp:docPr id="378" name="Image 378" descr="An image labeling the parts of a redical expre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descr="An image labeling the parts of a redical expression."/>
                    <pic:cNvPicPr/>
                  </pic:nvPicPr>
                  <pic:blipFill>
                    <a:blip r:embed="rId16" cstate="print"/>
                    <a:stretch>
                      <a:fillRect/>
                    </a:stretch>
                  </pic:blipFill>
                  <pic:spPr>
                    <a:xfrm>
                      <a:off x="0" y="0"/>
                      <a:ext cx="1384220" cy="674751"/>
                    </a:xfrm>
                    <a:prstGeom prst="rect">
                      <a:avLst/>
                    </a:prstGeom>
                  </pic:spPr>
                </pic:pic>
              </a:graphicData>
            </a:graphic>
          </wp:anchor>
        </w:drawing>
      </w:r>
    </w:p>
    <w:p w14:paraId="24782ACC" w14:textId="77777777" w:rsidR="005952E4" w:rsidRDefault="005952E4" w:rsidP="005952E4">
      <w:pPr>
        <w:spacing w:after="0" w:line="240" w:lineRule="auto"/>
        <w:contextualSpacing/>
        <w:rPr>
          <w:rFonts w:eastAsia="Times New Roman" w:cs="Times New Roman"/>
          <w:sz w:val="24"/>
          <w:szCs w:val="24"/>
        </w:rPr>
      </w:pPr>
    </w:p>
    <w:p w14:paraId="310E8D6E" w14:textId="77777777" w:rsidR="005952E4" w:rsidRDefault="005952E4" w:rsidP="005952E4">
      <w:pPr>
        <w:pStyle w:val="NumberSenseHeading1"/>
      </w:pPr>
      <w:r w:rsidRPr="006B6BAE">
        <w:t>Instructional Tasks </w:t>
      </w:r>
    </w:p>
    <w:p w14:paraId="3EBF12A7" w14:textId="6BC0AFF2" w:rsidR="00102465" w:rsidRPr="00102465" w:rsidRDefault="005952E4" w:rsidP="00102465">
      <w:pPr>
        <w:spacing w:after="0" w:line="240" w:lineRule="auto"/>
        <w:rPr>
          <w:rFonts w:cs="Times New Roman"/>
          <w:i/>
          <w:sz w:val="24"/>
          <w:szCs w:val="24"/>
        </w:rPr>
      </w:pPr>
      <w:r w:rsidRPr="006B6BAE">
        <w:rPr>
          <w:rFonts w:eastAsia="Calibri" w:cs="Times New Roman"/>
          <w:bCs/>
          <w:i/>
          <w:sz w:val="24"/>
          <w:szCs w:val="24"/>
        </w:rPr>
        <w:t>Instructional Task 1</w:t>
      </w:r>
      <w:r w:rsidR="00102465">
        <w:rPr>
          <w:rFonts w:eastAsia="Calibri" w:cs="Times New Roman"/>
          <w:bCs/>
          <w:i/>
          <w:sz w:val="24"/>
          <w:szCs w:val="24"/>
        </w:rPr>
        <w:t xml:space="preserve"> </w:t>
      </w:r>
      <w:r w:rsidR="00102465" w:rsidRPr="00102465">
        <w:rPr>
          <w:rFonts w:eastAsia="Times New Roman" w:cs="Times New Roman"/>
          <w:i/>
          <w:sz w:val="24"/>
        </w:rPr>
        <w:t xml:space="preserve">(MTR.3.1, </w:t>
      </w:r>
      <w:r w:rsidR="00102465" w:rsidRPr="00102465">
        <w:rPr>
          <w:rFonts w:eastAsia="Times New Roman" w:cs="Times New Roman"/>
          <w:i/>
          <w:spacing w:val="-2"/>
          <w:sz w:val="24"/>
        </w:rPr>
        <w:t>MTR.7.1)</w:t>
      </w:r>
    </w:p>
    <w:p w14:paraId="433B6543" w14:textId="73DB3A6E" w:rsidR="00102465" w:rsidRPr="00102465" w:rsidRDefault="00102465" w:rsidP="00F91699">
      <w:pPr>
        <w:widowControl w:val="0"/>
        <w:autoSpaceDE w:val="0"/>
        <w:autoSpaceDN w:val="0"/>
        <w:spacing w:after="0" w:line="240" w:lineRule="auto"/>
        <w:ind w:left="144" w:right="432"/>
        <w:jc w:val="both"/>
        <w:rPr>
          <w:rFonts w:eastAsia="Times New Roman" w:cs="Times New Roman"/>
          <w:sz w:val="24"/>
          <w:szCs w:val="24"/>
        </w:rPr>
      </w:pPr>
      <w:r w:rsidRPr="00102465">
        <w:rPr>
          <w:rFonts w:eastAsia="Times New Roman" w:cs="Times New Roman"/>
          <w:sz w:val="24"/>
          <w:szCs w:val="24"/>
        </w:rPr>
        <w:t>The</w:t>
      </w:r>
      <w:r w:rsidRPr="00102465">
        <w:rPr>
          <w:rFonts w:eastAsia="Times New Roman" w:cs="Times New Roman"/>
          <w:spacing w:val="-4"/>
          <w:sz w:val="24"/>
          <w:szCs w:val="24"/>
        </w:rPr>
        <w:t xml:space="preserve"> </w:t>
      </w:r>
      <w:r w:rsidRPr="00102465">
        <w:rPr>
          <w:rFonts w:eastAsia="Times New Roman" w:cs="Times New Roman"/>
          <w:sz w:val="24"/>
          <w:szCs w:val="24"/>
        </w:rPr>
        <w:t>velocity,</w:t>
      </w:r>
      <w:r w:rsidRPr="00102465">
        <w:rPr>
          <w:rFonts w:eastAsia="Times New Roman" w:cs="Times New Roman"/>
          <w:spacing w:val="-1"/>
          <w:sz w:val="24"/>
          <w:szCs w:val="24"/>
        </w:rPr>
        <w:t xml:space="preserve"> </w:t>
      </w:r>
      <w:r w:rsidRPr="00102465">
        <w:rPr>
          <w:rFonts w:ascii="Cambria Math" w:eastAsia="Cambria Math" w:cs="Times New Roman"/>
          <w:sz w:val="24"/>
          <w:szCs w:val="24"/>
        </w:rPr>
        <w:t>𝑣</w:t>
      </w:r>
      <w:r w:rsidRPr="00102465">
        <w:rPr>
          <w:rFonts w:eastAsia="Times New Roman" w:cs="Times New Roman"/>
          <w:sz w:val="24"/>
          <w:szCs w:val="24"/>
        </w:rPr>
        <w:t>,</w:t>
      </w:r>
      <w:r w:rsidRPr="00102465">
        <w:rPr>
          <w:rFonts w:eastAsia="Times New Roman" w:cs="Times New Roman"/>
          <w:spacing w:val="-3"/>
          <w:sz w:val="24"/>
          <w:szCs w:val="24"/>
        </w:rPr>
        <w:t xml:space="preserve"> </w:t>
      </w:r>
      <w:r w:rsidRPr="00102465">
        <w:rPr>
          <w:rFonts w:eastAsia="Times New Roman" w:cs="Times New Roman"/>
          <w:sz w:val="24"/>
          <w:szCs w:val="24"/>
        </w:rPr>
        <w:t>measured</w:t>
      </w:r>
      <w:r w:rsidRPr="00102465">
        <w:rPr>
          <w:rFonts w:eastAsia="Times New Roman" w:cs="Times New Roman"/>
          <w:spacing w:val="-1"/>
          <w:sz w:val="24"/>
          <w:szCs w:val="24"/>
        </w:rPr>
        <w:t xml:space="preserve"> </w:t>
      </w:r>
      <w:r w:rsidRPr="00102465">
        <w:rPr>
          <w:rFonts w:eastAsia="Times New Roman" w:cs="Times New Roman"/>
          <w:sz w:val="24"/>
          <w:szCs w:val="24"/>
        </w:rPr>
        <w:t>in</w:t>
      </w:r>
      <w:r w:rsidRPr="00102465">
        <w:rPr>
          <w:rFonts w:eastAsia="Times New Roman" w:cs="Times New Roman"/>
          <w:spacing w:val="-3"/>
          <w:sz w:val="24"/>
          <w:szCs w:val="24"/>
        </w:rPr>
        <w:t xml:space="preserve"> </w:t>
      </w:r>
      <w:r w:rsidRPr="00102465">
        <w:rPr>
          <w:rFonts w:eastAsia="Times New Roman" w:cs="Times New Roman"/>
          <w:sz w:val="24"/>
          <w:szCs w:val="24"/>
        </w:rPr>
        <w:t>meters</w:t>
      </w:r>
      <w:r w:rsidRPr="00102465">
        <w:rPr>
          <w:rFonts w:eastAsia="Times New Roman" w:cs="Times New Roman"/>
          <w:spacing w:val="-3"/>
          <w:sz w:val="24"/>
          <w:szCs w:val="24"/>
        </w:rPr>
        <w:t xml:space="preserve"> </w:t>
      </w:r>
      <w:r w:rsidRPr="00102465">
        <w:rPr>
          <w:rFonts w:eastAsia="Times New Roman" w:cs="Times New Roman"/>
          <w:sz w:val="24"/>
          <w:szCs w:val="24"/>
        </w:rPr>
        <w:t>per</w:t>
      </w:r>
      <w:r w:rsidRPr="00102465">
        <w:rPr>
          <w:rFonts w:eastAsia="Times New Roman" w:cs="Times New Roman"/>
          <w:spacing w:val="-3"/>
          <w:sz w:val="24"/>
          <w:szCs w:val="24"/>
        </w:rPr>
        <w:t xml:space="preserve"> </w:t>
      </w:r>
      <w:r w:rsidRPr="00102465">
        <w:rPr>
          <w:rFonts w:eastAsia="Times New Roman" w:cs="Times New Roman"/>
          <w:sz w:val="24"/>
          <w:szCs w:val="24"/>
        </w:rPr>
        <w:t>second</w:t>
      </w:r>
      <w:r w:rsidRPr="00102465">
        <w:rPr>
          <w:rFonts w:eastAsia="Times New Roman" w:cs="Times New Roman"/>
          <w:spacing w:val="-3"/>
          <w:sz w:val="24"/>
          <w:szCs w:val="24"/>
        </w:rPr>
        <w:t xml:space="preserve"> </w:t>
      </w:r>
      <w:r w:rsidRPr="00102465">
        <w:rPr>
          <w:rFonts w:eastAsia="Times New Roman" w:cs="Times New Roman"/>
          <w:sz w:val="24"/>
          <w:szCs w:val="24"/>
        </w:rPr>
        <w:t>of</w:t>
      </w:r>
      <w:r w:rsidRPr="00102465">
        <w:rPr>
          <w:rFonts w:eastAsia="Times New Roman" w:cs="Times New Roman"/>
          <w:spacing w:val="-3"/>
          <w:sz w:val="24"/>
          <w:szCs w:val="24"/>
        </w:rPr>
        <w:t xml:space="preserve"> </w:t>
      </w:r>
      <w:r w:rsidRPr="00102465">
        <w:rPr>
          <w:rFonts w:eastAsia="Times New Roman" w:cs="Times New Roman"/>
          <w:sz w:val="24"/>
          <w:szCs w:val="24"/>
        </w:rPr>
        <w:t>an</w:t>
      </w:r>
      <w:r w:rsidRPr="00102465">
        <w:rPr>
          <w:rFonts w:eastAsia="Times New Roman" w:cs="Times New Roman"/>
          <w:spacing w:val="-3"/>
          <w:sz w:val="24"/>
          <w:szCs w:val="24"/>
        </w:rPr>
        <w:t xml:space="preserve"> </w:t>
      </w:r>
      <w:r w:rsidRPr="00102465">
        <w:rPr>
          <w:rFonts w:eastAsia="Times New Roman" w:cs="Times New Roman"/>
          <w:sz w:val="24"/>
          <w:szCs w:val="24"/>
        </w:rPr>
        <w:t>object</w:t>
      </w:r>
      <w:r w:rsidRPr="00102465">
        <w:rPr>
          <w:rFonts w:eastAsia="Times New Roman" w:cs="Times New Roman"/>
          <w:spacing w:val="-3"/>
          <w:sz w:val="24"/>
          <w:szCs w:val="24"/>
        </w:rPr>
        <w:t xml:space="preserve"> </w:t>
      </w:r>
      <w:r w:rsidRPr="00102465">
        <w:rPr>
          <w:rFonts w:eastAsia="Times New Roman" w:cs="Times New Roman"/>
          <w:sz w:val="24"/>
          <w:szCs w:val="24"/>
        </w:rPr>
        <w:t>can</w:t>
      </w:r>
      <w:r w:rsidRPr="00102465">
        <w:rPr>
          <w:rFonts w:eastAsia="Times New Roman" w:cs="Times New Roman"/>
          <w:spacing w:val="-3"/>
          <w:sz w:val="24"/>
          <w:szCs w:val="24"/>
        </w:rPr>
        <w:t xml:space="preserve"> </w:t>
      </w:r>
      <w:r w:rsidRPr="00102465">
        <w:rPr>
          <w:rFonts w:eastAsia="Times New Roman" w:cs="Times New Roman"/>
          <w:sz w:val="24"/>
          <w:szCs w:val="24"/>
        </w:rPr>
        <w:t>be</w:t>
      </w:r>
      <w:r w:rsidRPr="00102465">
        <w:rPr>
          <w:rFonts w:eastAsia="Times New Roman" w:cs="Times New Roman"/>
          <w:spacing w:val="-3"/>
          <w:sz w:val="24"/>
          <w:szCs w:val="24"/>
        </w:rPr>
        <w:t xml:space="preserve"> </w:t>
      </w:r>
      <w:r w:rsidRPr="00102465">
        <w:rPr>
          <w:rFonts w:eastAsia="Times New Roman" w:cs="Times New Roman"/>
          <w:sz w:val="24"/>
          <w:szCs w:val="24"/>
        </w:rPr>
        <w:t>measured</w:t>
      </w:r>
      <w:r w:rsidRPr="00102465">
        <w:rPr>
          <w:rFonts w:eastAsia="Times New Roman" w:cs="Times New Roman"/>
          <w:spacing w:val="-1"/>
          <w:sz w:val="24"/>
          <w:szCs w:val="24"/>
        </w:rPr>
        <w:t xml:space="preserve"> </w:t>
      </w:r>
      <w:r w:rsidRPr="00102465">
        <w:rPr>
          <w:rFonts w:eastAsia="Times New Roman" w:cs="Times New Roman"/>
          <w:sz w:val="24"/>
          <w:szCs w:val="24"/>
        </w:rPr>
        <w:t>in</w:t>
      </w:r>
      <w:r w:rsidRPr="00102465">
        <w:rPr>
          <w:rFonts w:eastAsia="Times New Roman" w:cs="Times New Roman"/>
          <w:spacing w:val="-3"/>
          <w:sz w:val="24"/>
          <w:szCs w:val="24"/>
        </w:rPr>
        <w:t xml:space="preserve"> </w:t>
      </w:r>
      <w:r w:rsidRPr="00102465">
        <w:rPr>
          <w:rFonts w:eastAsia="Times New Roman" w:cs="Times New Roman"/>
          <w:sz w:val="24"/>
          <w:szCs w:val="24"/>
        </w:rPr>
        <w:t>terms</w:t>
      </w:r>
      <w:r w:rsidRPr="00102465">
        <w:rPr>
          <w:rFonts w:eastAsia="Times New Roman" w:cs="Times New Roman"/>
          <w:spacing w:val="-3"/>
          <w:sz w:val="24"/>
          <w:szCs w:val="24"/>
        </w:rPr>
        <w:t xml:space="preserve"> </w:t>
      </w:r>
      <w:r w:rsidRPr="00102465">
        <w:rPr>
          <w:rFonts w:eastAsia="Times New Roman" w:cs="Times New Roman"/>
          <w:sz w:val="24"/>
          <w:szCs w:val="24"/>
        </w:rPr>
        <w:t>of</w:t>
      </w:r>
      <w:r w:rsidRPr="00102465">
        <w:rPr>
          <w:rFonts w:eastAsia="Times New Roman" w:cs="Times New Roman"/>
          <w:spacing w:val="-3"/>
          <w:sz w:val="24"/>
          <w:szCs w:val="24"/>
        </w:rPr>
        <w:t xml:space="preserve"> </w:t>
      </w:r>
      <w:r w:rsidRPr="00102465">
        <w:rPr>
          <w:rFonts w:eastAsia="Times New Roman" w:cs="Times New Roman"/>
          <w:sz w:val="24"/>
          <w:szCs w:val="24"/>
        </w:rPr>
        <w:t xml:space="preserve">its mass, </w:t>
      </w:r>
      <w:r w:rsidRPr="00102465">
        <w:rPr>
          <w:rFonts w:ascii="Cambria Math" w:eastAsia="Cambria Math" w:cs="Times New Roman"/>
          <w:sz w:val="24"/>
          <w:szCs w:val="24"/>
        </w:rPr>
        <w:t>𝑚</w:t>
      </w:r>
      <w:r w:rsidRPr="00102465">
        <w:rPr>
          <w:rFonts w:eastAsia="Times New Roman" w:cs="Times New Roman"/>
          <w:sz w:val="24"/>
          <w:szCs w:val="24"/>
        </w:rPr>
        <w:t xml:space="preserve">, measured in kilograms and Kinetic Energy, </w:t>
      </w:r>
      <w:r w:rsidRPr="00102465">
        <w:rPr>
          <w:rFonts w:ascii="Cambria Math" w:eastAsia="Cambria Math" w:cs="Times New Roman"/>
          <w:sz w:val="24"/>
          <w:szCs w:val="24"/>
        </w:rPr>
        <w:t>𝐸</w:t>
      </w:r>
      <w:r w:rsidRPr="00102465">
        <w:rPr>
          <w:rFonts w:ascii="Cambria Math" w:eastAsia="Cambria Math" w:cs="Times New Roman"/>
          <w:sz w:val="24"/>
          <w:szCs w:val="24"/>
          <w:vertAlign w:val="subscript"/>
        </w:rPr>
        <w:t>𝑘</w:t>
      </w:r>
      <w:r w:rsidRPr="00102465">
        <w:rPr>
          <w:rFonts w:eastAsia="Times New Roman" w:cs="Times New Roman"/>
          <w:sz w:val="24"/>
          <w:szCs w:val="24"/>
        </w:rPr>
        <w:t>, measured in Joules. The</w:t>
      </w:r>
      <w:r w:rsidRPr="00102465">
        <w:rPr>
          <w:rFonts w:eastAsia="Times New Roman" w:cs="Times New Roman"/>
          <w:spacing w:val="-1"/>
          <w:sz w:val="24"/>
          <w:szCs w:val="24"/>
        </w:rPr>
        <w:t xml:space="preserve"> </w:t>
      </w:r>
      <w:r w:rsidRPr="00102465">
        <w:rPr>
          <w:rFonts w:eastAsia="Times New Roman" w:cs="Times New Roman"/>
          <w:sz w:val="24"/>
          <w:szCs w:val="24"/>
        </w:rPr>
        <w:t>equation below describes this relationship.</w:t>
      </w:r>
    </w:p>
    <w:p w14:paraId="0BD3F1F3" w14:textId="1F7F3D1E" w:rsidR="00102465" w:rsidRPr="00633C0A" w:rsidRDefault="00102465" w:rsidP="00633C0A">
      <w:pPr>
        <w:widowControl w:val="0"/>
        <w:autoSpaceDE w:val="0"/>
        <w:autoSpaceDN w:val="0"/>
        <w:spacing w:after="0" w:line="240" w:lineRule="auto"/>
        <w:ind w:left="1426" w:right="806"/>
        <w:jc w:val="center"/>
        <w:rPr>
          <w:rFonts w:ascii="Cambria Math" w:eastAsia="Cambria Math" w:cs="Times New Roman"/>
          <w:sz w:val="24"/>
          <w:szCs w:val="24"/>
        </w:rPr>
      </w:pPr>
      <w:r w:rsidRPr="00102465">
        <w:rPr>
          <w:rFonts w:ascii="Cambria Math" w:eastAsia="Cambria Math" w:hAnsi="Cambria Math" w:cs="Times New Roman"/>
          <w:w w:val="105"/>
          <w:sz w:val="24"/>
        </w:rPr>
        <w:t>𝑣</w:t>
      </w:r>
      <w:r w:rsidRPr="00102465">
        <w:rPr>
          <w:rFonts w:ascii="Cambria Math" w:eastAsia="Cambria Math" w:hAnsi="Cambria Math" w:cs="Times New Roman"/>
          <w:spacing w:val="9"/>
          <w:w w:val="105"/>
          <w:sz w:val="24"/>
        </w:rPr>
        <w:t xml:space="preserve"> </w:t>
      </w:r>
      <w:r w:rsidRPr="00102465">
        <w:rPr>
          <w:rFonts w:ascii="Cambria Math" w:eastAsia="Cambria Math" w:hAnsi="Cambria Math" w:cs="Times New Roman"/>
          <w:w w:val="105"/>
          <w:sz w:val="24"/>
        </w:rPr>
        <w:t>=</w:t>
      </w:r>
      <m:oMath>
        <m:rad>
          <m:radPr>
            <m:degHide m:val="1"/>
            <m:ctrlPr>
              <w:rPr>
                <w:rFonts w:ascii="Cambria Math" w:eastAsia="Cambria Math" w:hAnsi="Cambria Math" w:cs="Times New Roman"/>
                <w:i/>
                <w:w w:val="105"/>
                <w:sz w:val="24"/>
              </w:rPr>
            </m:ctrlPr>
          </m:radPr>
          <m:deg/>
          <m:e>
            <m:f>
              <m:fPr>
                <m:ctrlPr>
                  <w:rPr>
                    <w:rFonts w:ascii="Cambria Math" w:eastAsia="Cambria Math" w:hAnsi="Cambria Math" w:cs="Times New Roman"/>
                    <w:i/>
                    <w:w w:val="105"/>
                    <w:sz w:val="24"/>
                  </w:rPr>
                </m:ctrlPr>
              </m:fPr>
              <m:num>
                <m:r>
                  <w:rPr>
                    <w:rFonts w:ascii="Cambria Math" w:eastAsia="Cambria Math" w:hAnsi="Cambria Math" w:cs="Times New Roman"/>
                    <w:w w:val="105"/>
                    <w:sz w:val="24"/>
                  </w:rPr>
                  <m:t>2</m:t>
                </m:r>
                <m:sSub>
                  <m:sSubPr>
                    <m:ctrlPr>
                      <w:rPr>
                        <w:rFonts w:ascii="Cambria Math" w:eastAsia="Cambria Math" w:hAnsi="Cambria Math" w:cs="Times New Roman"/>
                        <w:i/>
                        <w:w w:val="105"/>
                        <w:sz w:val="24"/>
                      </w:rPr>
                    </m:ctrlPr>
                  </m:sSubPr>
                  <m:e>
                    <m:r>
                      <w:rPr>
                        <w:rFonts w:ascii="Cambria Math" w:eastAsia="Cambria Math" w:hAnsi="Cambria Math" w:cs="Times New Roman"/>
                        <w:w w:val="105"/>
                        <w:sz w:val="24"/>
                      </w:rPr>
                      <m:t>E</m:t>
                    </m:r>
                  </m:e>
                  <m:sub>
                    <m:r>
                      <w:rPr>
                        <w:rFonts w:ascii="Cambria Math" w:eastAsia="Cambria Math" w:hAnsi="Cambria Math" w:cs="Times New Roman"/>
                        <w:w w:val="105"/>
                        <w:sz w:val="24"/>
                      </w:rPr>
                      <m:t>k</m:t>
                    </m:r>
                  </m:sub>
                </m:sSub>
              </m:num>
              <m:den>
                <m:r>
                  <w:rPr>
                    <w:rFonts w:ascii="Cambria Math" w:eastAsia="Cambria Math" w:hAnsi="Cambria Math" w:cs="Times New Roman"/>
                    <w:w w:val="105"/>
                    <w:sz w:val="24"/>
                  </w:rPr>
                  <m:t>m</m:t>
                </m:r>
              </m:den>
            </m:f>
          </m:e>
        </m:rad>
      </m:oMath>
    </w:p>
    <w:p w14:paraId="5CF5AD00" w14:textId="77777777" w:rsidR="00102465" w:rsidRPr="00102465" w:rsidRDefault="00102465" w:rsidP="00F91699">
      <w:pPr>
        <w:widowControl w:val="0"/>
        <w:autoSpaceDE w:val="0"/>
        <w:autoSpaceDN w:val="0"/>
        <w:spacing w:before="75" w:after="0" w:line="240" w:lineRule="auto"/>
        <w:ind w:left="1008" w:hanging="720"/>
        <w:rPr>
          <w:rFonts w:eastAsia="Times New Roman" w:cs="Times New Roman"/>
          <w:sz w:val="24"/>
          <w:szCs w:val="24"/>
        </w:rPr>
      </w:pPr>
      <w:r w:rsidRPr="00102465">
        <w:rPr>
          <w:rFonts w:eastAsia="Times New Roman" w:cs="Times New Roman"/>
          <w:sz w:val="24"/>
          <w:szCs w:val="24"/>
        </w:rPr>
        <w:t>Part</w:t>
      </w:r>
      <w:r w:rsidRPr="00102465">
        <w:rPr>
          <w:rFonts w:eastAsia="Times New Roman" w:cs="Times New Roman"/>
          <w:spacing w:val="-3"/>
          <w:sz w:val="24"/>
          <w:szCs w:val="24"/>
        </w:rPr>
        <w:t xml:space="preserve"> </w:t>
      </w:r>
      <w:r w:rsidRPr="00102465">
        <w:rPr>
          <w:rFonts w:eastAsia="Times New Roman" w:cs="Times New Roman"/>
          <w:sz w:val="24"/>
          <w:szCs w:val="24"/>
        </w:rPr>
        <w:t>A.</w:t>
      </w:r>
      <w:r w:rsidRPr="00102465">
        <w:rPr>
          <w:rFonts w:eastAsia="Times New Roman" w:cs="Times New Roman"/>
          <w:spacing w:val="-3"/>
          <w:sz w:val="24"/>
          <w:szCs w:val="24"/>
        </w:rPr>
        <w:t xml:space="preserve"> </w:t>
      </w:r>
      <w:r w:rsidRPr="00102465">
        <w:rPr>
          <w:rFonts w:eastAsia="Times New Roman" w:cs="Times New Roman"/>
          <w:sz w:val="24"/>
          <w:szCs w:val="24"/>
        </w:rPr>
        <w:t>What</w:t>
      </w:r>
      <w:r w:rsidRPr="00102465">
        <w:rPr>
          <w:rFonts w:eastAsia="Times New Roman" w:cs="Times New Roman"/>
          <w:spacing w:val="-3"/>
          <w:sz w:val="24"/>
          <w:szCs w:val="24"/>
        </w:rPr>
        <w:t xml:space="preserve"> </w:t>
      </w:r>
      <w:r w:rsidRPr="00102465">
        <w:rPr>
          <w:rFonts w:eastAsia="Times New Roman" w:cs="Times New Roman"/>
          <w:sz w:val="24"/>
          <w:szCs w:val="24"/>
        </w:rPr>
        <w:t>is</w:t>
      </w:r>
      <w:r w:rsidRPr="00102465">
        <w:rPr>
          <w:rFonts w:eastAsia="Times New Roman" w:cs="Times New Roman"/>
          <w:spacing w:val="-3"/>
          <w:sz w:val="24"/>
          <w:szCs w:val="24"/>
        </w:rPr>
        <w:t xml:space="preserve"> </w:t>
      </w:r>
      <w:r w:rsidRPr="00102465">
        <w:rPr>
          <w:rFonts w:eastAsia="Times New Roman" w:cs="Times New Roman"/>
          <w:sz w:val="24"/>
          <w:szCs w:val="24"/>
        </w:rPr>
        <w:t>the</w:t>
      </w:r>
      <w:r w:rsidRPr="00102465">
        <w:rPr>
          <w:rFonts w:eastAsia="Times New Roman" w:cs="Times New Roman"/>
          <w:spacing w:val="-3"/>
          <w:sz w:val="24"/>
          <w:szCs w:val="24"/>
        </w:rPr>
        <w:t xml:space="preserve"> </w:t>
      </w:r>
      <w:r w:rsidRPr="00102465">
        <w:rPr>
          <w:rFonts w:eastAsia="Times New Roman" w:cs="Times New Roman"/>
          <w:sz w:val="24"/>
          <w:szCs w:val="24"/>
        </w:rPr>
        <w:t>exact</w:t>
      </w:r>
      <w:r w:rsidRPr="00102465">
        <w:rPr>
          <w:rFonts w:eastAsia="Times New Roman" w:cs="Times New Roman"/>
          <w:spacing w:val="-3"/>
          <w:sz w:val="24"/>
          <w:szCs w:val="24"/>
        </w:rPr>
        <w:t xml:space="preserve"> </w:t>
      </w:r>
      <w:r w:rsidRPr="00102465">
        <w:rPr>
          <w:rFonts w:eastAsia="Times New Roman" w:cs="Times New Roman"/>
          <w:sz w:val="24"/>
          <w:szCs w:val="24"/>
        </w:rPr>
        <w:t>velocity</w:t>
      </w:r>
      <w:r w:rsidRPr="00102465">
        <w:rPr>
          <w:rFonts w:eastAsia="Times New Roman" w:cs="Times New Roman"/>
          <w:spacing w:val="-7"/>
          <w:sz w:val="24"/>
          <w:szCs w:val="24"/>
        </w:rPr>
        <w:t xml:space="preserve"> </w:t>
      </w:r>
      <w:r w:rsidRPr="00102465">
        <w:rPr>
          <w:rFonts w:eastAsia="Times New Roman" w:cs="Times New Roman"/>
          <w:sz w:val="24"/>
          <w:szCs w:val="24"/>
        </w:rPr>
        <w:t>of</w:t>
      </w:r>
      <w:r w:rsidRPr="00102465">
        <w:rPr>
          <w:rFonts w:eastAsia="Times New Roman" w:cs="Times New Roman"/>
          <w:spacing w:val="-2"/>
          <w:sz w:val="24"/>
          <w:szCs w:val="24"/>
        </w:rPr>
        <w:t xml:space="preserve"> </w:t>
      </w:r>
      <w:r w:rsidRPr="00102465">
        <w:rPr>
          <w:rFonts w:eastAsia="Times New Roman" w:cs="Times New Roman"/>
          <w:sz w:val="24"/>
          <w:szCs w:val="24"/>
        </w:rPr>
        <w:t>an</w:t>
      </w:r>
      <w:r w:rsidRPr="00102465">
        <w:rPr>
          <w:rFonts w:eastAsia="Times New Roman" w:cs="Times New Roman"/>
          <w:spacing w:val="-1"/>
          <w:sz w:val="24"/>
          <w:szCs w:val="24"/>
        </w:rPr>
        <w:t xml:space="preserve"> </w:t>
      </w:r>
      <w:r w:rsidRPr="00102465">
        <w:rPr>
          <w:rFonts w:eastAsia="Times New Roman" w:cs="Times New Roman"/>
          <w:sz w:val="24"/>
          <w:szCs w:val="24"/>
        </w:rPr>
        <w:t>object</w:t>
      </w:r>
      <w:r w:rsidRPr="00102465">
        <w:rPr>
          <w:rFonts w:eastAsia="Times New Roman" w:cs="Times New Roman"/>
          <w:spacing w:val="-3"/>
          <w:sz w:val="24"/>
          <w:szCs w:val="24"/>
        </w:rPr>
        <w:t xml:space="preserve"> </w:t>
      </w:r>
      <w:r w:rsidRPr="00102465">
        <w:rPr>
          <w:rFonts w:eastAsia="Times New Roman" w:cs="Times New Roman"/>
          <w:sz w:val="24"/>
          <w:szCs w:val="24"/>
        </w:rPr>
        <w:t>if</w:t>
      </w:r>
      <w:r w:rsidRPr="00102465">
        <w:rPr>
          <w:rFonts w:eastAsia="Times New Roman" w:cs="Times New Roman"/>
          <w:spacing w:val="-3"/>
          <w:sz w:val="24"/>
          <w:szCs w:val="24"/>
        </w:rPr>
        <w:t xml:space="preserve"> </w:t>
      </w:r>
      <w:r w:rsidRPr="00102465">
        <w:rPr>
          <w:rFonts w:eastAsia="Times New Roman" w:cs="Times New Roman"/>
          <w:sz w:val="24"/>
          <w:szCs w:val="24"/>
        </w:rPr>
        <w:t>its</w:t>
      </w:r>
      <w:r w:rsidRPr="00102465">
        <w:rPr>
          <w:rFonts w:eastAsia="Times New Roman" w:cs="Times New Roman"/>
          <w:spacing w:val="-3"/>
          <w:sz w:val="24"/>
          <w:szCs w:val="24"/>
        </w:rPr>
        <w:t xml:space="preserve"> </w:t>
      </w:r>
      <w:r w:rsidRPr="00102465">
        <w:rPr>
          <w:rFonts w:eastAsia="Times New Roman" w:cs="Times New Roman"/>
          <w:sz w:val="24"/>
          <w:szCs w:val="24"/>
        </w:rPr>
        <w:t>mass</w:t>
      </w:r>
      <w:r w:rsidRPr="00102465">
        <w:rPr>
          <w:rFonts w:eastAsia="Times New Roman" w:cs="Times New Roman"/>
          <w:spacing w:val="-3"/>
          <w:sz w:val="24"/>
          <w:szCs w:val="24"/>
        </w:rPr>
        <w:t xml:space="preserve"> </w:t>
      </w:r>
      <w:r w:rsidRPr="00102465">
        <w:rPr>
          <w:rFonts w:eastAsia="Times New Roman" w:cs="Times New Roman"/>
          <w:sz w:val="24"/>
          <w:szCs w:val="24"/>
        </w:rPr>
        <w:t>measures</w:t>
      </w:r>
      <w:r w:rsidRPr="00102465">
        <w:rPr>
          <w:rFonts w:eastAsia="Times New Roman" w:cs="Times New Roman"/>
          <w:spacing w:val="-3"/>
          <w:sz w:val="24"/>
          <w:szCs w:val="24"/>
        </w:rPr>
        <w:t xml:space="preserve"> </w:t>
      </w:r>
      <w:r w:rsidRPr="00102465">
        <w:rPr>
          <w:rFonts w:eastAsia="Times New Roman" w:cs="Times New Roman"/>
          <w:sz w:val="24"/>
          <w:szCs w:val="24"/>
        </w:rPr>
        <w:t>31</w:t>
      </w:r>
      <w:r w:rsidRPr="00102465">
        <w:rPr>
          <w:rFonts w:eastAsia="Times New Roman" w:cs="Times New Roman"/>
          <w:spacing w:val="-3"/>
          <w:sz w:val="24"/>
          <w:szCs w:val="24"/>
        </w:rPr>
        <w:t xml:space="preserve"> </w:t>
      </w:r>
      <w:r w:rsidRPr="00102465">
        <w:rPr>
          <w:rFonts w:eastAsia="Times New Roman" w:cs="Times New Roman"/>
          <w:sz w:val="24"/>
          <w:szCs w:val="24"/>
        </w:rPr>
        <w:t>kilograms</w:t>
      </w:r>
      <w:r w:rsidRPr="00102465">
        <w:rPr>
          <w:rFonts w:eastAsia="Times New Roman" w:cs="Times New Roman"/>
          <w:spacing w:val="-3"/>
          <w:sz w:val="24"/>
          <w:szCs w:val="24"/>
        </w:rPr>
        <w:t xml:space="preserve"> </w:t>
      </w:r>
      <w:r w:rsidRPr="00102465">
        <w:rPr>
          <w:rFonts w:eastAsia="Times New Roman" w:cs="Times New Roman"/>
          <w:sz w:val="24"/>
          <w:szCs w:val="24"/>
        </w:rPr>
        <w:t>and</w:t>
      </w:r>
      <w:r w:rsidRPr="00102465">
        <w:rPr>
          <w:rFonts w:eastAsia="Times New Roman" w:cs="Times New Roman"/>
          <w:spacing w:val="-3"/>
          <w:sz w:val="24"/>
          <w:szCs w:val="24"/>
        </w:rPr>
        <w:t xml:space="preserve"> </w:t>
      </w:r>
      <w:r w:rsidRPr="00102465">
        <w:rPr>
          <w:rFonts w:eastAsia="Times New Roman" w:cs="Times New Roman"/>
          <w:sz w:val="24"/>
          <w:szCs w:val="24"/>
        </w:rPr>
        <w:t>its Kinetic Energy measures 310 Joules?</w:t>
      </w:r>
    </w:p>
    <w:p w14:paraId="57FABBE7" w14:textId="77777777" w:rsidR="00102465" w:rsidRPr="00102465" w:rsidRDefault="00102465" w:rsidP="00C56B93">
      <w:pPr>
        <w:widowControl w:val="0"/>
        <w:autoSpaceDE w:val="0"/>
        <w:autoSpaceDN w:val="0"/>
        <w:spacing w:after="0" w:line="240" w:lineRule="auto"/>
        <w:ind w:firstLine="288"/>
        <w:rPr>
          <w:rFonts w:eastAsia="Times New Roman" w:cs="Times New Roman"/>
          <w:sz w:val="24"/>
          <w:szCs w:val="24"/>
        </w:rPr>
      </w:pPr>
      <w:r w:rsidRPr="00102465">
        <w:rPr>
          <w:rFonts w:eastAsia="Times New Roman" w:cs="Times New Roman"/>
          <w:sz w:val="24"/>
          <w:szCs w:val="24"/>
        </w:rPr>
        <w:t>Part</w:t>
      </w:r>
      <w:r w:rsidRPr="00102465">
        <w:rPr>
          <w:rFonts w:eastAsia="Times New Roman" w:cs="Times New Roman"/>
          <w:spacing w:val="-3"/>
          <w:sz w:val="24"/>
          <w:szCs w:val="24"/>
        </w:rPr>
        <w:t xml:space="preserve"> </w:t>
      </w:r>
      <w:r w:rsidRPr="00102465">
        <w:rPr>
          <w:rFonts w:eastAsia="Times New Roman" w:cs="Times New Roman"/>
          <w:sz w:val="24"/>
          <w:szCs w:val="24"/>
        </w:rPr>
        <w:t>B.</w:t>
      </w:r>
      <w:r w:rsidRPr="00102465">
        <w:rPr>
          <w:rFonts w:eastAsia="Times New Roman" w:cs="Times New Roman"/>
          <w:spacing w:val="-2"/>
          <w:sz w:val="24"/>
          <w:szCs w:val="24"/>
        </w:rPr>
        <w:t xml:space="preserve"> </w:t>
      </w:r>
      <w:r w:rsidRPr="00102465">
        <w:rPr>
          <w:rFonts w:eastAsia="Times New Roman" w:cs="Times New Roman"/>
          <w:sz w:val="24"/>
          <w:szCs w:val="24"/>
        </w:rPr>
        <w:t>Rearrange</w:t>
      </w:r>
      <w:r w:rsidRPr="00102465">
        <w:rPr>
          <w:rFonts w:eastAsia="Times New Roman" w:cs="Times New Roman"/>
          <w:spacing w:val="-1"/>
          <w:sz w:val="24"/>
          <w:szCs w:val="24"/>
        </w:rPr>
        <w:t xml:space="preserve"> </w:t>
      </w:r>
      <w:r w:rsidRPr="00102465">
        <w:rPr>
          <w:rFonts w:eastAsia="Times New Roman" w:cs="Times New Roman"/>
          <w:sz w:val="24"/>
          <w:szCs w:val="24"/>
        </w:rPr>
        <w:t>the</w:t>
      </w:r>
      <w:r w:rsidRPr="00102465">
        <w:rPr>
          <w:rFonts w:eastAsia="Times New Roman" w:cs="Times New Roman"/>
          <w:spacing w:val="-2"/>
          <w:sz w:val="24"/>
          <w:szCs w:val="24"/>
        </w:rPr>
        <w:t xml:space="preserve"> </w:t>
      </w:r>
      <w:r w:rsidRPr="00102465">
        <w:rPr>
          <w:rFonts w:eastAsia="Times New Roman" w:cs="Times New Roman"/>
          <w:sz w:val="24"/>
          <w:szCs w:val="24"/>
        </w:rPr>
        <w:t>formula</w:t>
      </w:r>
      <w:r w:rsidRPr="00102465">
        <w:rPr>
          <w:rFonts w:eastAsia="Times New Roman" w:cs="Times New Roman"/>
          <w:spacing w:val="-1"/>
          <w:sz w:val="24"/>
          <w:szCs w:val="24"/>
        </w:rPr>
        <w:t xml:space="preserve"> </w:t>
      </w:r>
      <w:r w:rsidRPr="00102465">
        <w:rPr>
          <w:rFonts w:eastAsia="Times New Roman" w:cs="Times New Roman"/>
          <w:sz w:val="24"/>
          <w:szCs w:val="24"/>
        </w:rPr>
        <w:t>to</w:t>
      </w:r>
      <w:r w:rsidRPr="00102465">
        <w:rPr>
          <w:rFonts w:eastAsia="Times New Roman" w:cs="Times New Roman"/>
          <w:spacing w:val="-2"/>
          <w:sz w:val="24"/>
          <w:szCs w:val="24"/>
        </w:rPr>
        <w:t xml:space="preserve"> </w:t>
      </w:r>
      <w:r w:rsidRPr="00102465">
        <w:rPr>
          <w:rFonts w:eastAsia="Times New Roman" w:cs="Times New Roman"/>
          <w:sz w:val="24"/>
          <w:szCs w:val="24"/>
        </w:rPr>
        <w:t>highlight</w:t>
      </w:r>
      <w:r w:rsidRPr="00102465">
        <w:rPr>
          <w:rFonts w:eastAsia="Times New Roman" w:cs="Times New Roman"/>
          <w:spacing w:val="-1"/>
          <w:sz w:val="24"/>
          <w:szCs w:val="24"/>
        </w:rPr>
        <w:t xml:space="preserve"> </w:t>
      </w:r>
      <w:r w:rsidRPr="00102465">
        <w:rPr>
          <w:rFonts w:eastAsia="Times New Roman" w:cs="Times New Roman"/>
          <w:sz w:val="24"/>
          <w:szCs w:val="24"/>
        </w:rPr>
        <w:t>mass</w:t>
      </w:r>
      <w:r w:rsidRPr="00102465">
        <w:rPr>
          <w:rFonts w:eastAsia="Times New Roman" w:cs="Times New Roman"/>
          <w:spacing w:val="-1"/>
          <w:sz w:val="24"/>
          <w:szCs w:val="24"/>
        </w:rPr>
        <w:t xml:space="preserve"> </w:t>
      </w:r>
      <w:r w:rsidRPr="00102465">
        <w:rPr>
          <w:rFonts w:eastAsia="Times New Roman" w:cs="Times New Roman"/>
          <w:sz w:val="24"/>
          <w:szCs w:val="24"/>
        </w:rPr>
        <w:t>as the</w:t>
      </w:r>
      <w:r w:rsidRPr="00102465">
        <w:rPr>
          <w:rFonts w:eastAsia="Times New Roman" w:cs="Times New Roman"/>
          <w:spacing w:val="-1"/>
          <w:sz w:val="24"/>
          <w:szCs w:val="24"/>
        </w:rPr>
        <w:t xml:space="preserve"> </w:t>
      </w:r>
      <w:r w:rsidRPr="00102465">
        <w:rPr>
          <w:rFonts w:eastAsia="Times New Roman" w:cs="Times New Roman"/>
          <w:sz w:val="24"/>
          <w:szCs w:val="24"/>
        </w:rPr>
        <w:t>quantity</w:t>
      </w:r>
      <w:r w:rsidRPr="00102465">
        <w:rPr>
          <w:rFonts w:eastAsia="Times New Roman" w:cs="Times New Roman"/>
          <w:spacing w:val="-5"/>
          <w:sz w:val="24"/>
          <w:szCs w:val="24"/>
        </w:rPr>
        <w:t xml:space="preserve"> </w:t>
      </w:r>
      <w:r w:rsidRPr="00102465">
        <w:rPr>
          <w:rFonts w:eastAsia="Times New Roman" w:cs="Times New Roman"/>
          <w:sz w:val="24"/>
          <w:szCs w:val="24"/>
        </w:rPr>
        <w:t>of</w:t>
      </w:r>
      <w:r w:rsidRPr="00102465">
        <w:rPr>
          <w:rFonts w:eastAsia="Times New Roman" w:cs="Times New Roman"/>
          <w:spacing w:val="-1"/>
          <w:sz w:val="24"/>
          <w:szCs w:val="24"/>
        </w:rPr>
        <w:t xml:space="preserve"> </w:t>
      </w:r>
      <w:r w:rsidRPr="00102465">
        <w:rPr>
          <w:rFonts w:eastAsia="Times New Roman" w:cs="Times New Roman"/>
          <w:spacing w:val="-2"/>
          <w:sz w:val="24"/>
          <w:szCs w:val="24"/>
        </w:rPr>
        <w:t>interest.</w:t>
      </w:r>
    </w:p>
    <w:p w14:paraId="0326FE7C" w14:textId="5866B5A2" w:rsidR="00EB02C5" w:rsidRDefault="00102465" w:rsidP="00EB02C5">
      <w:pPr>
        <w:widowControl w:val="0"/>
        <w:autoSpaceDE w:val="0"/>
        <w:autoSpaceDN w:val="0"/>
        <w:spacing w:after="0" w:line="240" w:lineRule="auto"/>
        <w:ind w:left="1008" w:hanging="720"/>
        <w:rPr>
          <w:rFonts w:eastAsia="Times New Roman" w:cs="Times New Roman"/>
          <w:sz w:val="24"/>
          <w:szCs w:val="24"/>
        </w:rPr>
      </w:pPr>
      <w:r w:rsidRPr="00102465">
        <w:rPr>
          <w:rFonts w:eastAsia="Times New Roman" w:cs="Times New Roman"/>
          <w:sz w:val="24"/>
          <w:szCs w:val="24"/>
        </w:rPr>
        <w:t>Part</w:t>
      </w:r>
      <w:r w:rsidRPr="00102465">
        <w:rPr>
          <w:rFonts w:eastAsia="Times New Roman" w:cs="Times New Roman"/>
          <w:spacing w:val="-3"/>
          <w:sz w:val="24"/>
          <w:szCs w:val="24"/>
        </w:rPr>
        <w:t xml:space="preserve"> </w:t>
      </w:r>
      <w:r w:rsidRPr="00102465">
        <w:rPr>
          <w:rFonts w:eastAsia="Times New Roman" w:cs="Times New Roman"/>
          <w:sz w:val="24"/>
          <w:szCs w:val="24"/>
        </w:rPr>
        <w:t>C.</w:t>
      </w:r>
      <w:r w:rsidRPr="00102465">
        <w:rPr>
          <w:rFonts w:eastAsia="Times New Roman" w:cs="Times New Roman"/>
          <w:spacing w:val="-3"/>
          <w:sz w:val="24"/>
          <w:szCs w:val="24"/>
        </w:rPr>
        <w:t xml:space="preserve"> </w:t>
      </w:r>
      <w:r w:rsidRPr="00102465">
        <w:rPr>
          <w:rFonts w:eastAsia="Times New Roman" w:cs="Times New Roman"/>
          <w:sz w:val="24"/>
          <w:szCs w:val="24"/>
        </w:rPr>
        <w:t>What</w:t>
      </w:r>
      <w:r w:rsidRPr="00102465">
        <w:rPr>
          <w:rFonts w:eastAsia="Times New Roman" w:cs="Times New Roman"/>
          <w:spacing w:val="-3"/>
          <w:sz w:val="24"/>
          <w:szCs w:val="24"/>
        </w:rPr>
        <w:t xml:space="preserve"> </w:t>
      </w:r>
      <w:r w:rsidRPr="00102465">
        <w:rPr>
          <w:rFonts w:eastAsia="Times New Roman" w:cs="Times New Roman"/>
          <w:sz w:val="24"/>
          <w:szCs w:val="24"/>
        </w:rPr>
        <w:t>is</w:t>
      </w:r>
      <w:r w:rsidRPr="00102465">
        <w:rPr>
          <w:rFonts w:eastAsia="Times New Roman" w:cs="Times New Roman"/>
          <w:spacing w:val="-3"/>
          <w:sz w:val="24"/>
          <w:szCs w:val="24"/>
        </w:rPr>
        <w:t xml:space="preserve"> </w:t>
      </w:r>
      <w:r w:rsidRPr="00102465">
        <w:rPr>
          <w:rFonts w:eastAsia="Times New Roman" w:cs="Times New Roman"/>
          <w:sz w:val="24"/>
          <w:szCs w:val="24"/>
        </w:rPr>
        <w:t>the</w:t>
      </w:r>
      <w:r w:rsidRPr="00102465">
        <w:rPr>
          <w:rFonts w:eastAsia="Times New Roman" w:cs="Times New Roman"/>
          <w:spacing w:val="-3"/>
          <w:sz w:val="24"/>
          <w:szCs w:val="24"/>
        </w:rPr>
        <w:t xml:space="preserve"> </w:t>
      </w:r>
      <w:r w:rsidRPr="00102465">
        <w:rPr>
          <w:rFonts w:eastAsia="Times New Roman" w:cs="Times New Roman"/>
          <w:sz w:val="24"/>
          <w:szCs w:val="24"/>
        </w:rPr>
        <w:t>mass</w:t>
      </w:r>
      <w:r w:rsidRPr="00102465">
        <w:rPr>
          <w:rFonts w:eastAsia="Times New Roman" w:cs="Times New Roman"/>
          <w:spacing w:val="-5"/>
          <w:sz w:val="24"/>
          <w:szCs w:val="24"/>
        </w:rPr>
        <w:t xml:space="preserve"> </w:t>
      </w:r>
      <w:r w:rsidRPr="00102465">
        <w:rPr>
          <w:rFonts w:eastAsia="Times New Roman" w:cs="Times New Roman"/>
          <w:sz w:val="24"/>
          <w:szCs w:val="24"/>
        </w:rPr>
        <w:t>of</w:t>
      </w:r>
      <w:r w:rsidRPr="00102465">
        <w:rPr>
          <w:rFonts w:eastAsia="Times New Roman" w:cs="Times New Roman"/>
          <w:spacing w:val="-3"/>
          <w:sz w:val="24"/>
          <w:szCs w:val="24"/>
        </w:rPr>
        <w:t xml:space="preserve"> </w:t>
      </w:r>
      <w:r w:rsidRPr="00102465">
        <w:rPr>
          <w:rFonts w:eastAsia="Times New Roman" w:cs="Times New Roman"/>
          <w:sz w:val="24"/>
          <w:szCs w:val="24"/>
        </w:rPr>
        <w:t>an</w:t>
      </w:r>
      <w:r w:rsidRPr="00102465">
        <w:rPr>
          <w:rFonts w:eastAsia="Times New Roman" w:cs="Times New Roman"/>
          <w:spacing w:val="-3"/>
          <w:sz w:val="24"/>
          <w:szCs w:val="24"/>
        </w:rPr>
        <w:t xml:space="preserve"> </w:t>
      </w:r>
      <w:r w:rsidRPr="00102465">
        <w:rPr>
          <w:rFonts w:eastAsia="Times New Roman" w:cs="Times New Roman"/>
          <w:sz w:val="24"/>
          <w:szCs w:val="24"/>
        </w:rPr>
        <w:t>object</w:t>
      </w:r>
      <w:r w:rsidRPr="00102465">
        <w:rPr>
          <w:rFonts w:eastAsia="Times New Roman" w:cs="Times New Roman"/>
          <w:spacing w:val="-3"/>
          <w:sz w:val="24"/>
          <w:szCs w:val="24"/>
        </w:rPr>
        <w:t xml:space="preserve"> </w:t>
      </w:r>
      <w:r w:rsidRPr="00102465">
        <w:rPr>
          <w:rFonts w:eastAsia="Times New Roman" w:cs="Times New Roman"/>
          <w:sz w:val="24"/>
          <w:szCs w:val="24"/>
        </w:rPr>
        <w:t>if</w:t>
      </w:r>
      <w:r w:rsidRPr="00102465">
        <w:rPr>
          <w:rFonts w:eastAsia="Times New Roman" w:cs="Times New Roman"/>
          <w:spacing w:val="-3"/>
          <w:sz w:val="24"/>
          <w:szCs w:val="24"/>
        </w:rPr>
        <w:t xml:space="preserve"> </w:t>
      </w:r>
      <w:r w:rsidRPr="00102465">
        <w:rPr>
          <w:rFonts w:eastAsia="Times New Roman" w:cs="Times New Roman"/>
          <w:sz w:val="24"/>
          <w:szCs w:val="24"/>
        </w:rPr>
        <w:t>the</w:t>
      </w:r>
      <w:r w:rsidRPr="00102465">
        <w:rPr>
          <w:rFonts w:eastAsia="Times New Roman" w:cs="Times New Roman"/>
          <w:spacing w:val="-5"/>
          <w:sz w:val="24"/>
          <w:szCs w:val="24"/>
        </w:rPr>
        <w:t xml:space="preserve"> </w:t>
      </w:r>
      <w:r w:rsidRPr="00102465">
        <w:rPr>
          <w:rFonts w:eastAsia="Times New Roman" w:cs="Times New Roman"/>
          <w:sz w:val="24"/>
          <w:szCs w:val="24"/>
        </w:rPr>
        <w:t>velocity</w:t>
      </w:r>
      <w:r w:rsidRPr="00102465">
        <w:rPr>
          <w:rFonts w:eastAsia="Times New Roman" w:cs="Times New Roman"/>
          <w:spacing w:val="-6"/>
          <w:sz w:val="24"/>
          <w:szCs w:val="24"/>
        </w:rPr>
        <w:t xml:space="preserve"> </w:t>
      </w:r>
      <w:r w:rsidRPr="00102465">
        <w:rPr>
          <w:rFonts w:eastAsia="Times New Roman" w:cs="Times New Roman"/>
          <w:sz w:val="24"/>
          <w:szCs w:val="24"/>
        </w:rPr>
        <w:t>measures</w:t>
      </w:r>
      <w:r w:rsidRPr="00102465">
        <w:rPr>
          <w:rFonts w:eastAsia="Times New Roman" w:cs="Times New Roman"/>
          <w:spacing w:val="-3"/>
          <w:sz w:val="24"/>
          <w:szCs w:val="24"/>
        </w:rPr>
        <w:t xml:space="preserve"> </w:t>
      </w:r>
      <w:r w:rsidRPr="00102465">
        <w:rPr>
          <w:rFonts w:eastAsia="Times New Roman" w:cs="Times New Roman"/>
          <w:sz w:val="24"/>
          <w:szCs w:val="24"/>
        </w:rPr>
        <w:t>6.1</w:t>
      </w:r>
      <w:r w:rsidRPr="00102465">
        <w:rPr>
          <w:rFonts w:eastAsia="Times New Roman" w:cs="Times New Roman"/>
          <w:spacing w:val="-3"/>
          <w:sz w:val="24"/>
          <w:szCs w:val="24"/>
        </w:rPr>
        <w:t xml:space="preserve"> </w:t>
      </w:r>
      <w:r w:rsidRPr="00102465">
        <w:rPr>
          <w:rFonts w:eastAsia="Times New Roman" w:cs="Times New Roman"/>
          <w:sz w:val="24"/>
          <w:szCs w:val="24"/>
        </w:rPr>
        <w:t>meters</w:t>
      </w:r>
      <w:r w:rsidRPr="00102465">
        <w:rPr>
          <w:rFonts w:eastAsia="Times New Roman" w:cs="Times New Roman"/>
          <w:spacing w:val="-3"/>
          <w:sz w:val="24"/>
          <w:szCs w:val="24"/>
        </w:rPr>
        <w:t xml:space="preserve"> </w:t>
      </w:r>
      <w:r w:rsidRPr="00102465">
        <w:rPr>
          <w:rFonts w:eastAsia="Times New Roman" w:cs="Times New Roman"/>
          <w:sz w:val="24"/>
          <w:szCs w:val="24"/>
        </w:rPr>
        <w:t>per</w:t>
      </w:r>
      <w:r w:rsidRPr="00102465">
        <w:rPr>
          <w:rFonts w:eastAsia="Times New Roman" w:cs="Times New Roman"/>
          <w:spacing w:val="-3"/>
          <w:sz w:val="24"/>
          <w:szCs w:val="24"/>
        </w:rPr>
        <w:t xml:space="preserve"> </w:t>
      </w:r>
      <w:r w:rsidRPr="00102465">
        <w:rPr>
          <w:rFonts w:eastAsia="Times New Roman" w:cs="Times New Roman"/>
          <w:sz w:val="24"/>
          <w:szCs w:val="24"/>
        </w:rPr>
        <w:t>second</w:t>
      </w:r>
      <w:r w:rsidRPr="00102465">
        <w:rPr>
          <w:rFonts w:eastAsia="Times New Roman" w:cs="Times New Roman"/>
          <w:spacing w:val="-3"/>
          <w:sz w:val="24"/>
          <w:szCs w:val="24"/>
        </w:rPr>
        <w:t xml:space="preserve"> </w:t>
      </w:r>
      <w:r w:rsidRPr="00102465">
        <w:rPr>
          <w:rFonts w:eastAsia="Times New Roman" w:cs="Times New Roman"/>
          <w:sz w:val="24"/>
          <w:szCs w:val="24"/>
        </w:rPr>
        <w:t>and its Kinetic Energy measures 31.4 Joules?</w:t>
      </w:r>
    </w:p>
    <w:p w14:paraId="42F685F9" w14:textId="77777777" w:rsidR="00EB02C5" w:rsidRPr="00102465" w:rsidRDefault="00EB02C5" w:rsidP="00EB02C5">
      <w:pPr>
        <w:widowControl w:val="0"/>
        <w:autoSpaceDE w:val="0"/>
        <w:autoSpaceDN w:val="0"/>
        <w:spacing w:after="0" w:line="240" w:lineRule="auto"/>
        <w:ind w:left="1008" w:hanging="720"/>
        <w:rPr>
          <w:rFonts w:eastAsia="Times New Roman" w:cs="Times New Roman"/>
          <w:sz w:val="24"/>
          <w:szCs w:val="24"/>
        </w:rPr>
      </w:pPr>
    </w:p>
    <w:p w14:paraId="44B5031E" w14:textId="77777777" w:rsidR="005952E4" w:rsidRPr="006B6BAE" w:rsidRDefault="005952E4" w:rsidP="005952E4">
      <w:pPr>
        <w:pStyle w:val="NumberSenseHeading1"/>
      </w:pPr>
      <w:r w:rsidRPr="006B6BAE">
        <w:t>Instructional </w:t>
      </w:r>
      <w:r>
        <w:t>Items</w:t>
      </w:r>
      <w:r w:rsidRPr="006B6BAE">
        <w:t> </w:t>
      </w:r>
    </w:p>
    <w:p w14:paraId="0D47E986" w14:textId="77777777" w:rsidR="00545A9E" w:rsidRDefault="00545A9E" w:rsidP="00545A9E">
      <w:pPr>
        <w:pStyle w:val="TableParagraph"/>
        <w:spacing w:line="275" w:lineRule="exact"/>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A00969C" w14:textId="77777777" w:rsidR="00454ABE" w:rsidRDefault="00454ABE" w:rsidP="00545A9E">
      <w:pPr>
        <w:pStyle w:val="TableParagraph"/>
        <w:spacing w:before="10" w:line="230" w:lineRule="auto"/>
        <w:ind w:left="367"/>
        <w:rPr>
          <w:position w:val="1"/>
          <w:sz w:val="24"/>
        </w:rPr>
      </w:pPr>
    </w:p>
    <w:p w14:paraId="1AD679D2" w14:textId="05C80A88" w:rsidR="00545A9E" w:rsidRDefault="00545A9E" w:rsidP="00545A9E">
      <w:pPr>
        <w:pStyle w:val="TableParagraph"/>
        <w:spacing w:before="10" w:line="230" w:lineRule="auto"/>
        <w:ind w:left="367"/>
        <w:rPr>
          <w:sz w:val="24"/>
        </w:rPr>
      </w:pPr>
      <w:r>
        <w:rPr>
          <w:position w:val="1"/>
          <w:sz w:val="24"/>
        </w:rPr>
        <w:t>Determine</w:t>
      </w:r>
      <w:r>
        <w:rPr>
          <w:spacing w:val="-13"/>
          <w:position w:val="1"/>
          <w:sz w:val="24"/>
        </w:rPr>
        <w:t xml:space="preserve"> </w:t>
      </w:r>
      <w:r>
        <w:rPr>
          <w:position w:val="1"/>
          <w:sz w:val="24"/>
        </w:rPr>
        <w:t>the</w:t>
      </w:r>
      <w:r>
        <w:rPr>
          <w:spacing w:val="-12"/>
          <w:position w:val="1"/>
          <w:sz w:val="24"/>
        </w:rPr>
        <w:t xml:space="preserve"> </w:t>
      </w:r>
      <w:r>
        <w:rPr>
          <w:position w:val="1"/>
          <w:sz w:val="24"/>
        </w:rPr>
        <w:t>value</w:t>
      </w:r>
      <w:r>
        <w:rPr>
          <w:spacing w:val="-12"/>
          <w:position w:val="1"/>
          <w:sz w:val="24"/>
        </w:rPr>
        <w:t xml:space="preserve"> </w:t>
      </w:r>
      <w:r>
        <w:rPr>
          <w:position w:val="1"/>
          <w:sz w:val="24"/>
        </w:rPr>
        <w:t>of</w:t>
      </w:r>
      <w:r>
        <w:rPr>
          <w:spacing w:val="-14"/>
          <w:position w:val="1"/>
          <w:sz w:val="24"/>
        </w:rPr>
        <w:t xml:space="preserve"> </w:t>
      </w:r>
      <w:r>
        <w:rPr>
          <w:position w:val="1"/>
          <w:sz w:val="24"/>
        </w:rPr>
        <w:t>the</w:t>
      </w:r>
      <w:r>
        <w:rPr>
          <w:spacing w:val="-13"/>
          <w:position w:val="1"/>
          <w:sz w:val="24"/>
        </w:rPr>
        <w:t xml:space="preserve"> </w:t>
      </w:r>
      <w:r>
        <w:rPr>
          <w:position w:val="1"/>
          <w:sz w:val="24"/>
        </w:rPr>
        <w:t xml:space="preserve">expression </w:t>
      </w:r>
      <m:oMath>
        <m:rad>
          <m:radPr>
            <m:ctrlPr>
              <w:rPr>
                <w:rFonts w:ascii="Cambria Math" w:hAnsi="Cambria Math"/>
                <w:i/>
                <w:position w:val="1"/>
                <w:sz w:val="24"/>
                <w:vertAlign w:val="superscript"/>
              </w:rPr>
            </m:ctrlPr>
          </m:radPr>
          <m:deg>
            <m:r>
              <w:rPr>
                <w:rFonts w:ascii="Cambria Math" w:hAnsi="Cambria Math"/>
                <w:position w:val="1"/>
                <w:sz w:val="24"/>
                <w:vertAlign w:val="superscript"/>
              </w:rPr>
              <m:t>3</m:t>
            </m:r>
          </m:deg>
          <m:e>
            <m:r>
              <w:rPr>
                <w:rFonts w:ascii="Cambria Math" w:hAnsi="Cambria Math"/>
                <w:position w:val="1"/>
                <w:sz w:val="24"/>
                <w:vertAlign w:val="superscript"/>
              </w:rPr>
              <m:t>24</m:t>
            </m:r>
          </m:e>
        </m:rad>
        <m:r>
          <w:rPr>
            <w:rFonts w:ascii="Cambria Math" w:hAnsi="Cambria Math"/>
            <w:spacing w:val="-12"/>
            <w:position w:val="1"/>
            <w:sz w:val="24"/>
          </w:rPr>
          <m:t xml:space="preserve"> </m:t>
        </m:r>
        <m:r>
          <w:rPr>
            <w:rFonts w:ascii="Cambria Math" w:hAnsi="Cambria Math"/>
            <w:position w:val="1"/>
            <w:sz w:val="24"/>
          </w:rPr>
          <m:t xml:space="preserve">+ </m:t>
        </m:r>
        <m:rad>
          <m:radPr>
            <m:ctrlPr>
              <w:rPr>
                <w:rFonts w:ascii="Cambria Math" w:hAnsi="Cambria Math"/>
                <w:i/>
                <w:position w:val="1"/>
                <w:sz w:val="24"/>
              </w:rPr>
            </m:ctrlPr>
          </m:radPr>
          <m:deg>
            <m:r>
              <w:rPr>
                <w:rFonts w:ascii="Cambria Math" w:hAnsi="Cambria Math"/>
                <w:position w:val="1"/>
                <w:sz w:val="24"/>
              </w:rPr>
              <m:t>3</m:t>
            </m:r>
          </m:deg>
          <m:e>
            <m:r>
              <w:rPr>
                <w:rFonts w:ascii="Cambria Math" w:hAnsi="Cambria Math"/>
                <w:position w:val="1"/>
                <w:sz w:val="24"/>
              </w:rPr>
              <m:t>81</m:t>
            </m:r>
          </m:e>
        </m:rad>
      </m:oMath>
      <w:r>
        <w:rPr>
          <w:spacing w:val="-12"/>
          <w:position w:val="1"/>
          <w:sz w:val="24"/>
        </w:rPr>
        <w:t xml:space="preserve"> </w:t>
      </w:r>
      <w:r>
        <w:rPr>
          <w:position w:val="1"/>
          <w:sz w:val="24"/>
        </w:rPr>
        <w:t>Write</w:t>
      </w:r>
      <w:r>
        <w:rPr>
          <w:spacing w:val="-12"/>
          <w:position w:val="1"/>
          <w:sz w:val="24"/>
        </w:rPr>
        <w:t xml:space="preserve"> </w:t>
      </w:r>
      <w:r>
        <w:rPr>
          <w:position w:val="1"/>
          <w:sz w:val="24"/>
        </w:rPr>
        <w:t>your</w:t>
      </w:r>
      <w:r>
        <w:rPr>
          <w:spacing w:val="-12"/>
          <w:position w:val="1"/>
          <w:sz w:val="24"/>
        </w:rPr>
        <w:t xml:space="preserve"> </w:t>
      </w:r>
      <w:r>
        <w:rPr>
          <w:position w:val="1"/>
          <w:sz w:val="24"/>
        </w:rPr>
        <w:t>answer</w:t>
      </w:r>
      <w:r>
        <w:rPr>
          <w:spacing w:val="-12"/>
          <w:position w:val="1"/>
          <w:sz w:val="24"/>
        </w:rPr>
        <w:t xml:space="preserve"> </w:t>
      </w:r>
      <w:r>
        <w:rPr>
          <w:position w:val="1"/>
          <w:sz w:val="24"/>
        </w:rPr>
        <w:t>as</w:t>
      </w:r>
      <w:r>
        <w:rPr>
          <w:spacing w:val="-12"/>
          <w:position w:val="1"/>
          <w:sz w:val="24"/>
        </w:rPr>
        <w:t xml:space="preserve"> </w:t>
      </w:r>
      <w:r>
        <w:rPr>
          <w:position w:val="1"/>
          <w:sz w:val="24"/>
        </w:rPr>
        <w:t>an</w:t>
      </w:r>
      <w:r>
        <w:rPr>
          <w:spacing w:val="-12"/>
          <w:position w:val="1"/>
          <w:sz w:val="24"/>
        </w:rPr>
        <w:t xml:space="preserve"> </w:t>
      </w:r>
      <w:r>
        <w:rPr>
          <w:position w:val="1"/>
          <w:sz w:val="24"/>
        </w:rPr>
        <w:t>exact</w:t>
      </w:r>
      <w:r>
        <w:rPr>
          <w:spacing w:val="-12"/>
          <w:position w:val="1"/>
          <w:sz w:val="24"/>
        </w:rPr>
        <w:t xml:space="preserve"> </w:t>
      </w:r>
      <w:r>
        <w:rPr>
          <w:position w:val="1"/>
          <w:sz w:val="24"/>
        </w:rPr>
        <w:t xml:space="preserve">quantity </w:t>
      </w:r>
      <w:r>
        <w:rPr>
          <w:sz w:val="24"/>
        </w:rPr>
        <w:t>using only a single radical.</w:t>
      </w:r>
    </w:p>
    <w:p w14:paraId="310C3359" w14:textId="77777777" w:rsidR="00545A9E" w:rsidRDefault="00545A9E" w:rsidP="00545A9E">
      <w:pPr>
        <w:pStyle w:val="TableParagraph"/>
        <w:spacing w:before="2"/>
        <w:rPr>
          <w:sz w:val="24"/>
        </w:rPr>
      </w:pPr>
    </w:p>
    <w:p w14:paraId="70CD5765" w14:textId="77777777" w:rsidR="009B7659" w:rsidRDefault="009B7659">
      <w:pPr>
        <w:rPr>
          <w:i/>
          <w:sz w:val="24"/>
        </w:rPr>
      </w:pPr>
      <w:r>
        <w:rPr>
          <w:i/>
          <w:sz w:val="24"/>
        </w:rPr>
        <w:br w:type="page"/>
      </w:r>
    </w:p>
    <w:p w14:paraId="39F13895" w14:textId="14648EF7" w:rsidR="00454ABE" w:rsidRDefault="00545A9E" w:rsidP="00B97264">
      <w:pPr>
        <w:pStyle w:val="TableParagraph"/>
        <w:spacing w:before="1" w:after="51"/>
        <w:ind w:left="7"/>
        <w:rPr>
          <w:position w:val="1"/>
          <w:sz w:val="24"/>
        </w:rPr>
      </w:pPr>
      <w:r>
        <w:rPr>
          <w:i/>
          <w:sz w:val="24"/>
        </w:rPr>
        <w:lastRenderedPageBreak/>
        <w:t>Instructional</w:t>
      </w:r>
      <w:r>
        <w:rPr>
          <w:i/>
          <w:spacing w:val="-1"/>
          <w:sz w:val="24"/>
        </w:rPr>
        <w:t xml:space="preserve"> </w:t>
      </w:r>
      <w:r>
        <w:rPr>
          <w:i/>
          <w:sz w:val="24"/>
        </w:rPr>
        <w:t>Item</w:t>
      </w:r>
      <w:r>
        <w:rPr>
          <w:i/>
          <w:spacing w:val="-1"/>
          <w:sz w:val="24"/>
        </w:rPr>
        <w:t xml:space="preserve"> </w:t>
      </w:r>
      <w:r>
        <w:rPr>
          <w:i/>
          <w:spacing w:val="-10"/>
          <w:sz w:val="24"/>
        </w:rPr>
        <w:t>2</w:t>
      </w:r>
    </w:p>
    <w:p w14:paraId="287CB1B7" w14:textId="0AE2C797" w:rsidR="00545A9E" w:rsidRDefault="00545A9E" w:rsidP="00545A9E">
      <w:pPr>
        <w:pStyle w:val="TableParagraph"/>
        <w:spacing w:line="230" w:lineRule="auto"/>
        <w:ind w:left="367"/>
        <w:rPr>
          <w:sz w:val="24"/>
        </w:rPr>
      </w:pPr>
      <w:r>
        <w:rPr>
          <w:position w:val="1"/>
          <w:sz w:val="24"/>
        </w:rPr>
        <w:t>Determine</w:t>
      </w:r>
      <w:r>
        <w:rPr>
          <w:spacing w:val="-4"/>
          <w:position w:val="1"/>
          <w:sz w:val="24"/>
        </w:rPr>
        <w:t xml:space="preserve"> </w:t>
      </w:r>
      <w:r>
        <w:rPr>
          <w:position w:val="1"/>
          <w:sz w:val="24"/>
        </w:rPr>
        <w:t>the</w:t>
      </w:r>
      <w:r>
        <w:rPr>
          <w:spacing w:val="-4"/>
          <w:position w:val="1"/>
          <w:sz w:val="24"/>
        </w:rPr>
        <w:t xml:space="preserve"> </w:t>
      </w:r>
      <w:r>
        <w:rPr>
          <w:position w:val="1"/>
          <w:sz w:val="24"/>
        </w:rPr>
        <w:t>difference</w:t>
      </w:r>
      <w:r>
        <w:rPr>
          <w:spacing w:val="-2"/>
          <w:position w:val="1"/>
          <w:sz w:val="24"/>
        </w:rPr>
        <w:t xml:space="preserve"> </w:t>
      </w:r>
      <w:r>
        <w:rPr>
          <w:position w:val="1"/>
          <w:sz w:val="24"/>
        </w:rPr>
        <w:t>of</w:t>
      </w:r>
      <w:r>
        <w:rPr>
          <w:spacing w:val="-4"/>
          <w:position w:val="1"/>
          <w:sz w:val="24"/>
        </w:rPr>
        <w:t xml:space="preserve"> </w:t>
      </w:r>
      <w:r>
        <w:rPr>
          <w:position w:val="1"/>
          <w:sz w:val="24"/>
        </w:rPr>
        <w:t>the</w:t>
      </w:r>
      <w:r>
        <w:rPr>
          <w:spacing w:val="-5"/>
          <w:position w:val="1"/>
          <w:sz w:val="24"/>
        </w:rPr>
        <w:t xml:space="preserve"> </w:t>
      </w:r>
      <w:r>
        <w:rPr>
          <w:position w:val="1"/>
          <w:sz w:val="24"/>
        </w:rPr>
        <w:t>expression</w:t>
      </w:r>
      <w:r>
        <w:rPr>
          <w:spacing w:val="-4"/>
          <w:position w:val="1"/>
          <w:sz w:val="24"/>
        </w:rPr>
        <w:t xml:space="preserve"> </w:t>
      </w:r>
      <m:oMath>
        <m:rad>
          <m:radPr>
            <m:degHide m:val="1"/>
            <m:ctrlPr>
              <w:rPr>
                <w:rFonts w:ascii="Cambria Math" w:hAnsi="Cambria Math"/>
                <w:i/>
                <w:spacing w:val="-4"/>
                <w:position w:val="1"/>
                <w:sz w:val="24"/>
              </w:rPr>
            </m:ctrlPr>
          </m:radPr>
          <m:deg/>
          <m:e>
            <m:r>
              <w:rPr>
                <w:rFonts w:ascii="Cambria Math" w:hAnsi="Cambria Math"/>
                <w:spacing w:val="-4"/>
                <w:position w:val="1"/>
                <w:sz w:val="24"/>
              </w:rPr>
              <m:t>24</m:t>
            </m:r>
          </m:e>
        </m:rad>
        <m:r>
          <w:rPr>
            <w:rFonts w:ascii="Cambria Math" w:hAnsi="Cambria Math"/>
            <w:spacing w:val="-4"/>
            <w:position w:val="1"/>
            <w:sz w:val="24"/>
          </w:rPr>
          <m:t xml:space="preserve">  </m:t>
        </m:r>
        <m:r>
          <w:rPr>
            <w:rFonts w:ascii="Cambria Math" w:hAnsi="Cambria Math"/>
            <w:position w:val="1"/>
            <w:sz w:val="24"/>
          </w:rPr>
          <m:t>-</m:t>
        </m:r>
        <m:r>
          <w:rPr>
            <w:rFonts w:ascii="Cambria Math" w:hAnsi="Cambria Math"/>
            <w:spacing w:val="-2"/>
            <w:position w:val="1"/>
            <w:sz w:val="24"/>
          </w:rPr>
          <m:t xml:space="preserve"> </m:t>
        </m:r>
        <m:r>
          <w:rPr>
            <w:rFonts w:ascii="Cambria Math" w:hAnsi="Cambria Math"/>
            <w:position w:val="1"/>
            <w:sz w:val="24"/>
          </w:rPr>
          <m:t>2</m:t>
        </m:r>
        <m:rad>
          <m:radPr>
            <m:degHide m:val="1"/>
            <m:ctrlPr>
              <w:rPr>
                <w:rFonts w:ascii="Cambria Math" w:hAnsi="Cambria Math"/>
                <w:i/>
                <w:position w:val="1"/>
                <w:sz w:val="24"/>
              </w:rPr>
            </m:ctrlPr>
          </m:radPr>
          <m:deg/>
          <m:e>
            <m:r>
              <w:rPr>
                <w:rFonts w:ascii="Cambria Math" w:hAnsi="Cambria Math"/>
                <w:position w:val="1"/>
                <w:sz w:val="24"/>
              </w:rPr>
              <m:t>54</m:t>
            </m:r>
          </m:e>
        </m:rad>
      </m:oMath>
      <w:r>
        <w:rPr>
          <w:position w:val="1"/>
          <w:sz w:val="24"/>
        </w:rPr>
        <w:t>.</w:t>
      </w:r>
      <w:r>
        <w:rPr>
          <w:spacing w:val="-4"/>
          <w:position w:val="1"/>
          <w:sz w:val="24"/>
        </w:rPr>
        <w:t xml:space="preserve"> </w:t>
      </w:r>
      <w:r>
        <w:rPr>
          <w:position w:val="1"/>
          <w:sz w:val="24"/>
        </w:rPr>
        <w:t>Write</w:t>
      </w:r>
      <w:r>
        <w:rPr>
          <w:spacing w:val="-3"/>
          <w:position w:val="1"/>
          <w:sz w:val="24"/>
        </w:rPr>
        <w:t xml:space="preserve"> </w:t>
      </w:r>
      <w:r>
        <w:rPr>
          <w:position w:val="1"/>
          <w:sz w:val="24"/>
        </w:rPr>
        <w:t>your</w:t>
      </w:r>
      <w:r>
        <w:rPr>
          <w:spacing w:val="-3"/>
          <w:position w:val="1"/>
          <w:sz w:val="24"/>
        </w:rPr>
        <w:t xml:space="preserve"> </w:t>
      </w:r>
      <w:r>
        <w:rPr>
          <w:position w:val="1"/>
          <w:sz w:val="24"/>
        </w:rPr>
        <w:t>answer</w:t>
      </w:r>
      <w:r>
        <w:rPr>
          <w:spacing w:val="-4"/>
          <w:position w:val="1"/>
          <w:sz w:val="24"/>
        </w:rPr>
        <w:t xml:space="preserve"> </w:t>
      </w:r>
      <w:r>
        <w:rPr>
          <w:position w:val="1"/>
          <w:sz w:val="24"/>
        </w:rPr>
        <w:t>as</w:t>
      </w:r>
      <w:r>
        <w:rPr>
          <w:spacing w:val="-4"/>
          <w:position w:val="1"/>
          <w:sz w:val="24"/>
        </w:rPr>
        <w:t xml:space="preserve"> </w:t>
      </w:r>
      <w:r>
        <w:rPr>
          <w:position w:val="1"/>
          <w:sz w:val="24"/>
        </w:rPr>
        <w:t>an</w:t>
      </w:r>
      <w:r>
        <w:rPr>
          <w:spacing w:val="-2"/>
          <w:position w:val="1"/>
          <w:sz w:val="24"/>
        </w:rPr>
        <w:t xml:space="preserve"> </w:t>
      </w:r>
      <w:r>
        <w:rPr>
          <w:position w:val="1"/>
          <w:sz w:val="24"/>
        </w:rPr>
        <w:t xml:space="preserve">exact </w:t>
      </w:r>
      <w:r>
        <w:rPr>
          <w:sz w:val="24"/>
        </w:rPr>
        <w:t>quantity using only a single radical.</w:t>
      </w:r>
    </w:p>
    <w:p w14:paraId="52BA8E39" w14:textId="77777777" w:rsidR="00545A9E" w:rsidRDefault="00545A9E" w:rsidP="00545A9E">
      <w:pPr>
        <w:pStyle w:val="TableParagraph"/>
        <w:spacing w:before="11"/>
        <w:rPr>
          <w:sz w:val="21"/>
        </w:rPr>
      </w:pPr>
    </w:p>
    <w:p w14:paraId="59EF0B41" w14:textId="77777777" w:rsidR="00545A9E" w:rsidRDefault="00545A9E" w:rsidP="00545A9E">
      <w:pPr>
        <w:pStyle w:val="TableParagraph"/>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3</w:t>
      </w:r>
    </w:p>
    <w:p w14:paraId="428FA1B1" w14:textId="250716D2" w:rsidR="00545A9E" w:rsidRDefault="00545A9E" w:rsidP="00545A9E">
      <w:pPr>
        <w:pStyle w:val="TableParagraph"/>
        <w:spacing w:before="41" w:line="247" w:lineRule="auto"/>
        <w:ind w:left="367" w:right="155"/>
        <w:rPr>
          <w:sz w:val="24"/>
        </w:rPr>
      </w:pPr>
      <w:r>
        <w:rPr>
          <w:position w:val="1"/>
          <w:sz w:val="24"/>
        </w:rPr>
        <w:t>Determine</w:t>
      </w:r>
      <w:r>
        <w:rPr>
          <w:spacing w:val="-4"/>
          <w:position w:val="1"/>
          <w:sz w:val="24"/>
        </w:rPr>
        <w:t xml:space="preserve"> </w:t>
      </w:r>
      <w:r>
        <w:rPr>
          <w:position w:val="1"/>
          <w:sz w:val="24"/>
        </w:rPr>
        <w:t>the</w:t>
      </w:r>
      <w:r>
        <w:rPr>
          <w:spacing w:val="-3"/>
          <w:position w:val="1"/>
          <w:sz w:val="24"/>
        </w:rPr>
        <w:t xml:space="preserve"> </w:t>
      </w:r>
      <w:r>
        <w:rPr>
          <w:position w:val="1"/>
          <w:sz w:val="24"/>
        </w:rPr>
        <w:t>value</w:t>
      </w:r>
      <w:r>
        <w:rPr>
          <w:spacing w:val="-3"/>
          <w:position w:val="1"/>
          <w:sz w:val="24"/>
        </w:rPr>
        <w:t xml:space="preserve"> </w:t>
      </w:r>
      <w:r>
        <w:rPr>
          <w:position w:val="1"/>
          <w:sz w:val="24"/>
        </w:rPr>
        <w:t>of</w:t>
      </w:r>
      <w:r>
        <w:rPr>
          <w:spacing w:val="-3"/>
          <w:position w:val="1"/>
          <w:sz w:val="24"/>
        </w:rPr>
        <w:t xml:space="preserve"> </w:t>
      </w:r>
      <w:r>
        <w:rPr>
          <w:position w:val="1"/>
          <w:sz w:val="24"/>
        </w:rPr>
        <w:t>the</w:t>
      </w:r>
      <w:r>
        <w:rPr>
          <w:spacing w:val="-4"/>
          <w:position w:val="1"/>
          <w:sz w:val="24"/>
        </w:rPr>
        <w:t xml:space="preserve"> </w:t>
      </w:r>
      <w:r>
        <w:rPr>
          <w:position w:val="1"/>
          <w:sz w:val="24"/>
        </w:rPr>
        <w:t>expression</w:t>
      </w:r>
      <w:r>
        <w:rPr>
          <w:spacing w:val="-3"/>
          <w:position w:val="1"/>
          <w:sz w:val="24"/>
        </w:rPr>
        <w:t xml:space="preserve"> </w:t>
      </w:r>
      <m:oMath>
        <m:r>
          <w:rPr>
            <w:rFonts w:ascii="Cambria Math" w:hAnsi="Cambria Math"/>
            <w:position w:val="1"/>
            <w:sz w:val="24"/>
          </w:rPr>
          <m:t>4</m:t>
        </m:r>
        <m:rad>
          <m:radPr>
            <m:degHide m:val="1"/>
            <m:ctrlPr>
              <w:rPr>
                <w:rFonts w:ascii="Cambria Math" w:hAnsi="Cambria Math"/>
                <w:i/>
                <w:position w:val="1"/>
                <w:sz w:val="24"/>
              </w:rPr>
            </m:ctrlPr>
          </m:radPr>
          <m:deg/>
          <m:e>
            <m:r>
              <w:rPr>
                <w:rFonts w:ascii="Cambria Math" w:hAnsi="Cambria Math"/>
                <w:position w:val="1"/>
                <w:sz w:val="24"/>
              </w:rPr>
              <m:t>10</m:t>
            </m:r>
          </m:e>
        </m:rad>
        <m:r>
          <w:rPr>
            <w:rFonts w:ascii="Cambria Math" w:hAnsi="Cambria Math"/>
            <w:position w:val="1"/>
            <w:sz w:val="24"/>
          </w:rPr>
          <m:t xml:space="preserve"> (-3</m:t>
        </m:r>
        <m:rad>
          <m:radPr>
            <m:degHide m:val="1"/>
            <m:ctrlPr>
              <w:rPr>
                <w:rFonts w:ascii="Cambria Math" w:hAnsi="Cambria Math"/>
                <w:i/>
                <w:position w:val="1"/>
                <w:sz w:val="24"/>
              </w:rPr>
            </m:ctrlPr>
          </m:radPr>
          <m:deg/>
          <m:e>
            <m:r>
              <w:rPr>
                <w:rFonts w:ascii="Cambria Math" w:hAnsi="Cambria Math"/>
                <w:position w:val="1"/>
                <w:sz w:val="24"/>
              </w:rPr>
              <m:t>15</m:t>
            </m:r>
          </m:e>
        </m:rad>
        <m:r>
          <w:rPr>
            <w:rFonts w:ascii="Cambria Math" w:hAnsi="Cambria Math"/>
            <w:position w:val="1"/>
            <w:sz w:val="24"/>
          </w:rPr>
          <m:t>)</m:t>
        </m:r>
      </m:oMath>
      <w:r>
        <w:rPr>
          <w:position w:val="1"/>
          <w:sz w:val="24"/>
        </w:rPr>
        <w:t>.</w:t>
      </w:r>
      <w:r>
        <w:rPr>
          <w:spacing w:val="-3"/>
          <w:position w:val="1"/>
          <w:sz w:val="24"/>
        </w:rPr>
        <w:t xml:space="preserve"> </w:t>
      </w:r>
      <w:r>
        <w:rPr>
          <w:position w:val="1"/>
          <w:sz w:val="24"/>
        </w:rPr>
        <w:t>Write</w:t>
      </w:r>
      <w:r>
        <w:rPr>
          <w:spacing w:val="-2"/>
          <w:position w:val="1"/>
          <w:sz w:val="24"/>
        </w:rPr>
        <w:t xml:space="preserve"> </w:t>
      </w:r>
      <w:r>
        <w:rPr>
          <w:position w:val="1"/>
          <w:sz w:val="24"/>
        </w:rPr>
        <w:t>your</w:t>
      </w:r>
      <w:r>
        <w:rPr>
          <w:spacing w:val="-2"/>
          <w:position w:val="1"/>
          <w:sz w:val="24"/>
        </w:rPr>
        <w:t xml:space="preserve"> </w:t>
      </w:r>
      <w:r>
        <w:rPr>
          <w:position w:val="1"/>
          <w:sz w:val="24"/>
        </w:rPr>
        <w:t>answer</w:t>
      </w:r>
      <w:r>
        <w:rPr>
          <w:spacing w:val="-2"/>
          <w:position w:val="1"/>
          <w:sz w:val="24"/>
        </w:rPr>
        <w:t xml:space="preserve"> </w:t>
      </w:r>
      <w:r>
        <w:rPr>
          <w:position w:val="1"/>
          <w:sz w:val="24"/>
        </w:rPr>
        <w:t>as</w:t>
      </w:r>
      <w:r>
        <w:rPr>
          <w:spacing w:val="-3"/>
          <w:position w:val="1"/>
          <w:sz w:val="24"/>
        </w:rPr>
        <w:t xml:space="preserve"> </w:t>
      </w:r>
      <w:r>
        <w:rPr>
          <w:position w:val="1"/>
          <w:sz w:val="24"/>
        </w:rPr>
        <w:t>an</w:t>
      </w:r>
      <w:r>
        <w:rPr>
          <w:spacing w:val="-3"/>
          <w:position w:val="1"/>
          <w:sz w:val="24"/>
        </w:rPr>
        <w:t xml:space="preserve"> </w:t>
      </w:r>
      <w:r>
        <w:rPr>
          <w:position w:val="1"/>
          <w:sz w:val="24"/>
        </w:rPr>
        <w:t xml:space="preserve">exact </w:t>
      </w:r>
      <w:r>
        <w:rPr>
          <w:sz w:val="24"/>
        </w:rPr>
        <w:t>quantity using only a single radical.</w:t>
      </w:r>
    </w:p>
    <w:p w14:paraId="1B3ADE6B" w14:textId="77777777" w:rsidR="00545A9E" w:rsidRDefault="00545A9E" w:rsidP="00545A9E">
      <w:pPr>
        <w:pStyle w:val="TableParagraph"/>
        <w:spacing w:before="3"/>
        <w:rPr>
          <w:sz w:val="23"/>
        </w:rPr>
      </w:pPr>
    </w:p>
    <w:p w14:paraId="30D8CA48" w14:textId="1C0338C1" w:rsidR="00545A9E" w:rsidRDefault="00545A9E" w:rsidP="003502BA">
      <w:pPr>
        <w:pStyle w:val="TableParagraph"/>
        <w:spacing w:before="1" w:after="51"/>
        <w:ind w:left="7"/>
        <w:rPr>
          <w:sz w:val="2"/>
        </w:rPr>
      </w:pPr>
      <w:r>
        <w:rPr>
          <w:i/>
          <w:sz w:val="24"/>
        </w:rPr>
        <w:t>Instructional</w:t>
      </w:r>
      <w:r>
        <w:rPr>
          <w:i/>
          <w:spacing w:val="-1"/>
          <w:sz w:val="24"/>
        </w:rPr>
        <w:t xml:space="preserve"> </w:t>
      </w:r>
      <w:r>
        <w:rPr>
          <w:i/>
          <w:sz w:val="24"/>
        </w:rPr>
        <w:t>Item</w:t>
      </w:r>
      <w:r>
        <w:rPr>
          <w:i/>
          <w:spacing w:val="-1"/>
          <w:sz w:val="24"/>
        </w:rPr>
        <w:t xml:space="preserve"> </w:t>
      </w:r>
      <w:r>
        <w:rPr>
          <w:i/>
          <w:spacing w:val="-10"/>
          <w:sz w:val="24"/>
        </w:rPr>
        <w:t>4</w:t>
      </w:r>
    </w:p>
    <w:p w14:paraId="78843966" w14:textId="641F35DD" w:rsidR="003502BA" w:rsidRDefault="00545A9E" w:rsidP="00A404DA">
      <w:pPr>
        <w:pStyle w:val="TableParagraph"/>
        <w:ind w:left="360"/>
        <w:rPr>
          <w:sz w:val="24"/>
        </w:rPr>
      </w:pPr>
      <w:r>
        <w:rPr>
          <w:sz w:val="24"/>
        </w:rPr>
        <w:t>Determine</w:t>
      </w:r>
      <w:r>
        <w:rPr>
          <w:spacing w:val="1"/>
          <w:sz w:val="24"/>
        </w:rPr>
        <w:t xml:space="preserve"> </w:t>
      </w:r>
      <w:r>
        <w:rPr>
          <w:sz w:val="24"/>
        </w:rPr>
        <w:t>the</w:t>
      </w:r>
      <w:r>
        <w:rPr>
          <w:spacing w:val="3"/>
          <w:sz w:val="24"/>
        </w:rPr>
        <w:t xml:space="preserve"> </w:t>
      </w:r>
      <w:r>
        <w:rPr>
          <w:sz w:val="24"/>
        </w:rPr>
        <w:t>value</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expression</w:t>
      </w:r>
      <w:r w:rsidR="00A404DA">
        <w:rPr>
          <w:sz w:val="24"/>
        </w:rPr>
        <w:t xml:space="preserve"> </w:t>
      </w:r>
      <m:oMath>
        <m:f>
          <m:fPr>
            <m:ctrlPr>
              <w:rPr>
                <w:rFonts w:ascii="Cambria Math" w:hAnsi="Cambria Math"/>
                <w:i/>
                <w:sz w:val="24"/>
              </w:rPr>
            </m:ctrlPr>
          </m:fPr>
          <m:num>
            <m:r>
              <w:rPr>
                <w:rFonts w:ascii="Cambria Math" w:hAnsi="Cambria Math"/>
                <w:sz w:val="24"/>
              </w:rPr>
              <m:t>3</m:t>
            </m:r>
            <m:rad>
              <m:radPr>
                <m:degHide m:val="1"/>
                <m:ctrlPr>
                  <w:rPr>
                    <w:rFonts w:ascii="Cambria Math" w:hAnsi="Cambria Math"/>
                    <w:i/>
                    <w:sz w:val="24"/>
                  </w:rPr>
                </m:ctrlPr>
              </m:radPr>
              <m:deg/>
              <m:e>
                <m:r>
                  <w:rPr>
                    <w:rFonts w:ascii="Cambria Math" w:hAnsi="Cambria Math"/>
                    <w:sz w:val="24"/>
                  </w:rPr>
                  <m:t>3</m:t>
                </m:r>
              </m:e>
            </m:rad>
          </m:num>
          <m:den>
            <m:r>
              <w:rPr>
                <w:rFonts w:ascii="Cambria Math" w:hAnsi="Cambria Math"/>
                <w:sz w:val="24"/>
              </w:rPr>
              <m:t>5</m:t>
            </m:r>
            <m:rad>
              <m:radPr>
                <m:degHide m:val="1"/>
                <m:ctrlPr>
                  <w:rPr>
                    <w:rFonts w:ascii="Cambria Math" w:hAnsi="Cambria Math"/>
                    <w:i/>
                    <w:sz w:val="24"/>
                  </w:rPr>
                </m:ctrlPr>
              </m:radPr>
              <m:deg/>
              <m:e>
                <m:r>
                  <w:rPr>
                    <w:rFonts w:ascii="Cambria Math" w:hAnsi="Cambria Math"/>
                    <w:sz w:val="24"/>
                  </w:rPr>
                  <m:t>75</m:t>
                </m:r>
              </m:e>
            </m:rad>
          </m:den>
        </m:f>
      </m:oMath>
      <w:r w:rsidR="00F04A18">
        <w:rPr>
          <w:rFonts w:eastAsiaTheme="minorEastAsia"/>
          <w:sz w:val="24"/>
        </w:rPr>
        <w:t xml:space="preserve">. </w:t>
      </w:r>
    </w:p>
    <w:p w14:paraId="2D3857BF" w14:textId="77777777" w:rsidR="005E2CE9" w:rsidRDefault="005E2CE9" w:rsidP="00545A9E">
      <w:pPr>
        <w:pStyle w:val="TableParagraph"/>
        <w:spacing w:before="40" w:line="234" w:lineRule="exact"/>
        <w:ind w:left="367"/>
        <w:rPr>
          <w:spacing w:val="-10"/>
          <w:sz w:val="24"/>
        </w:rPr>
      </w:pPr>
    </w:p>
    <w:p w14:paraId="33234D09" w14:textId="16EFD569" w:rsidR="000D2D53" w:rsidRDefault="005952E4" w:rsidP="00545A9E">
      <w:pPr>
        <w:pStyle w:val="Style4"/>
      </w:pPr>
      <w:r w:rsidRPr="006B6BAE">
        <w:t xml:space="preserve">*The strategies, tasks and items included in the B1G-M are examples and should not be considered </w:t>
      </w:r>
    </w:p>
    <w:p w14:paraId="302BD015" w14:textId="77777777" w:rsidR="000D2D53" w:rsidRDefault="000D2D53" w:rsidP="00B6555A">
      <w:pPr>
        <w:pStyle w:val="Style4"/>
      </w:pPr>
    </w:p>
    <w:p w14:paraId="39AB23E7" w14:textId="77777777" w:rsidR="001056B4" w:rsidRPr="006B6BAE" w:rsidRDefault="001056B4" w:rsidP="00021F38">
      <w:pPr>
        <w:spacing w:after="0" w:line="240" w:lineRule="auto"/>
        <w:rPr>
          <w:rFonts w:cs="Times New Roman"/>
        </w:rPr>
      </w:pPr>
    </w:p>
    <w:p w14:paraId="5FA2AECB" w14:textId="76D81B7B" w:rsidR="00C1615F" w:rsidRPr="002610BB" w:rsidRDefault="0005361B" w:rsidP="00FC46E8">
      <w:pPr>
        <w:pStyle w:val="Heading2"/>
      </w:pPr>
      <w:r w:rsidRPr="006B6BAE">
        <w:rPr>
          <w:b/>
        </w:rPr>
        <w:br w:type="page"/>
      </w:r>
      <w:r w:rsidR="00C1615F" w:rsidRPr="002610BB">
        <w:lastRenderedPageBreak/>
        <w:t>Algebraic Reasoning</w:t>
      </w:r>
    </w:p>
    <w:p w14:paraId="7F187A75" w14:textId="77777777" w:rsidR="00C1615F" w:rsidRPr="006B6BAE" w:rsidRDefault="00C1615F" w:rsidP="00C1615F">
      <w:pPr>
        <w:spacing w:after="0" w:line="240" w:lineRule="auto"/>
        <w:jc w:val="center"/>
        <w:rPr>
          <w:rFonts w:cs="Times New Roman"/>
          <w:sz w:val="24"/>
        </w:rPr>
      </w:pPr>
    </w:p>
    <w:p w14:paraId="691EDD1A" w14:textId="4C2B34CC" w:rsidR="00C1615F" w:rsidRPr="006B6BAE" w:rsidRDefault="00C1615F" w:rsidP="00C1615F">
      <w:pPr>
        <w:spacing w:after="0" w:line="240" w:lineRule="auto"/>
        <w:jc w:val="center"/>
        <w:rPr>
          <w:rFonts w:cs="Times New Roman"/>
          <w:i/>
          <w:sz w:val="24"/>
        </w:rPr>
      </w:pPr>
      <w:r w:rsidRPr="006B6BAE">
        <w:rPr>
          <w:rFonts w:cs="Times New Roman"/>
          <w:b/>
          <w:sz w:val="24"/>
        </w:rPr>
        <w:t>MA</w:t>
      </w:r>
      <w:r w:rsidR="00493DBF">
        <w:rPr>
          <w:rFonts w:cs="Times New Roman"/>
          <w:b/>
          <w:sz w:val="24"/>
        </w:rPr>
        <w:t>.912.</w:t>
      </w:r>
      <w:r w:rsidRPr="006B6BAE">
        <w:rPr>
          <w:rFonts w:cs="Times New Roman"/>
          <w:b/>
          <w:sz w:val="24"/>
        </w:rPr>
        <w:t xml:space="preserve">AR.1 </w:t>
      </w:r>
      <w:r w:rsidR="00FC5C9C">
        <w:rPr>
          <w:i/>
          <w:sz w:val="24"/>
        </w:rPr>
        <w:t>Interpret</w:t>
      </w:r>
      <w:r w:rsidR="00FC5C9C">
        <w:rPr>
          <w:i/>
          <w:spacing w:val="-2"/>
          <w:sz w:val="24"/>
        </w:rPr>
        <w:t xml:space="preserve"> </w:t>
      </w:r>
      <w:r w:rsidR="00FC5C9C">
        <w:rPr>
          <w:i/>
          <w:sz w:val="24"/>
        </w:rPr>
        <w:t>and</w:t>
      </w:r>
      <w:r w:rsidR="00FC5C9C">
        <w:rPr>
          <w:i/>
          <w:spacing w:val="-4"/>
          <w:sz w:val="24"/>
        </w:rPr>
        <w:t xml:space="preserve"> </w:t>
      </w:r>
      <w:r w:rsidR="00FC5C9C">
        <w:rPr>
          <w:i/>
          <w:sz w:val="24"/>
        </w:rPr>
        <w:t>rewrite</w:t>
      </w:r>
      <w:r w:rsidR="00FC5C9C">
        <w:rPr>
          <w:i/>
          <w:spacing w:val="-5"/>
          <w:sz w:val="24"/>
        </w:rPr>
        <w:t xml:space="preserve"> </w:t>
      </w:r>
      <w:r w:rsidR="00FC5C9C">
        <w:rPr>
          <w:i/>
          <w:sz w:val="24"/>
        </w:rPr>
        <w:t>algebraic</w:t>
      </w:r>
      <w:r w:rsidR="00FC5C9C">
        <w:rPr>
          <w:i/>
          <w:spacing w:val="-5"/>
          <w:sz w:val="24"/>
        </w:rPr>
        <w:t xml:space="preserve"> </w:t>
      </w:r>
      <w:r w:rsidR="00FC5C9C">
        <w:rPr>
          <w:i/>
          <w:sz w:val="24"/>
        </w:rPr>
        <w:t>expressions</w:t>
      </w:r>
      <w:r w:rsidR="00FC5C9C">
        <w:rPr>
          <w:i/>
          <w:spacing w:val="-4"/>
          <w:sz w:val="24"/>
        </w:rPr>
        <w:t xml:space="preserve"> </w:t>
      </w:r>
      <w:r w:rsidR="00FC5C9C">
        <w:rPr>
          <w:i/>
          <w:sz w:val="24"/>
        </w:rPr>
        <w:t>and</w:t>
      </w:r>
      <w:r w:rsidR="00FC5C9C">
        <w:rPr>
          <w:i/>
          <w:spacing w:val="-4"/>
          <w:sz w:val="24"/>
        </w:rPr>
        <w:t xml:space="preserve"> </w:t>
      </w:r>
      <w:r w:rsidR="00FC5C9C">
        <w:rPr>
          <w:i/>
          <w:sz w:val="24"/>
        </w:rPr>
        <w:t>equations</w:t>
      </w:r>
      <w:r w:rsidR="00FC5C9C">
        <w:rPr>
          <w:i/>
          <w:spacing w:val="-4"/>
          <w:sz w:val="24"/>
        </w:rPr>
        <w:t xml:space="preserve"> </w:t>
      </w:r>
      <w:r w:rsidR="00FC5C9C">
        <w:rPr>
          <w:i/>
          <w:sz w:val="24"/>
        </w:rPr>
        <w:t>in</w:t>
      </w:r>
      <w:r w:rsidR="00FC5C9C">
        <w:rPr>
          <w:i/>
          <w:spacing w:val="-4"/>
          <w:sz w:val="24"/>
        </w:rPr>
        <w:t xml:space="preserve"> </w:t>
      </w:r>
      <w:r w:rsidR="00FC5C9C">
        <w:rPr>
          <w:i/>
          <w:sz w:val="24"/>
        </w:rPr>
        <w:t>equivalent</w:t>
      </w:r>
      <w:r w:rsidR="00FC5C9C">
        <w:rPr>
          <w:i/>
          <w:spacing w:val="-1"/>
          <w:sz w:val="24"/>
        </w:rPr>
        <w:t xml:space="preserve"> </w:t>
      </w:r>
      <w:r w:rsidR="00FC5C9C">
        <w:rPr>
          <w:i/>
          <w:sz w:val="24"/>
        </w:rPr>
        <w:t>forms.</w:t>
      </w:r>
    </w:p>
    <w:p w14:paraId="79EEBECC" w14:textId="77777777" w:rsidR="009E13C1" w:rsidRPr="006B6BAE" w:rsidRDefault="009E13C1" w:rsidP="009E13C1">
      <w:pPr>
        <w:spacing w:after="0" w:line="240" w:lineRule="auto"/>
        <w:rPr>
          <w:rFonts w:cs="Times New Roman"/>
          <w:sz w:val="24"/>
        </w:rPr>
      </w:pPr>
    </w:p>
    <w:p w14:paraId="27519E30" w14:textId="0EB47736" w:rsidR="00FC5C9C" w:rsidRPr="006B6BAE" w:rsidRDefault="009E13C1" w:rsidP="009E13C1">
      <w:pPr>
        <w:pStyle w:val="Heading3"/>
      </w:pPr>
      <w:bookmarkStart w:id="8" w:name="_MA.912.AR.1.1"/>
      <w:bookmarkEnd w:id="8"/>
      <w:r w:rsidRPr="006B6BAE">
        <w:t>MA</w:t>
      </w:r>
      <w:r w:rsidR="00493DBF">
        <w:t>.912.</w:t>
      </w:r>
      <w:r w:rsidRPr="006B6BAE">
        <w:t>AR.1.1</w:t>
      </w:r>
      <w:r w:rsidR="00AF0F1E">
        <w:br/>
      </w:r>
    </w:p>
    <w:p w14:paraId="33911888" w14:textId="77777777" w:rsidR="009E13C1" w:rsidRPr="006B6BAE" w:rsidRDefault="009E13C1" w:rsidP="00DA6E52">
      <w:pPr>
        <w:pStyle w:val="AlgebraicARHeading"/>
      </w:pPr>
      <w:r w:rsidRPr="006B6BAE">
        <w:t>Benchmark</w:t>
      </w:r>
    </w:p>
    <w:p w14:paraId="3E9E0738" w14:textId="023A7EE7" w:rsidR="0070691A" w:rsidRPr="0070691A" w:rsidRDefault="00DB3336" w:rsidP="0014717F">
      <w:pPr>
        <w:pStyle w:val="Style3"/>
        <w:rPr>
          <w:b w:val="0"/>
          <w:bCs w:val="0"/>
        </w:rPr>
      </w:pPr>
      <w:r w:rsidRPr="00DB3336">
        <w:t>MA</w:t>
      </w:r>
      <w:r w:rsidR="00493DBF">
        <w:t>.912.</w:t>
      </w:r>
      <w:r w:rsidRPr="00DB3336">
        <w:t xml:space="preserve">AR.1.1 </w:t>
      </w:r>
      <w:r w:rsidRPr="00DB3336">
        <w:tab/>
      </w:r>
      <w:r w:rsidR="0014717F">
        <w:t>Identify and interpret parts of an equation or expression that represent a quantity</w:t>
      </w:r>
      <w:r w:rsidR="0014717F">
        <w:rPr>
          <w:spacing w:val="-8"/>
        </w:rPr>
        <w:t xml:space="preserve"> </w:t>
      </w:r>
      <w:r w:rsidR="0014717F">
        <w:t>in</w:t>
      </w:r>
      <w:r w:rsidR="0014717F">
        <w:rPr>
          <w:spacing w:val="-4"/>
        </w:rPr>
        <w:t xml:space="preserve"> </w:t>
      </w:r>
      <w:r w:rsidR="0014717F">
        <w:t>terms</w:t>
      </w:r>
      <w:r w:rsidR="0014717F">
        <w:rPr>
          <w:spacing w:val="-4"/>
        </w:rPr>
        <w:t xml:space="preserve"> </w:t>
      </w:r>
      <w:r w:rsidR="0014717F">
        <w:t>of</w:t>
      </w:r>
      <w:r w:rsidR="0014717F">
        <w:rPr>
          <w:spacing w:val="-5"/>
        </w:rPr>
        <w:t xml:space="preserve"> </w:t>
      </w:r>
      <w:r w:rsidR="0014717F">
        <w:t>a</w:t>
      </w:r>
      <w:r w:rsidR="0014717F">
        <w:rPr>
          <w:spacing w:val="-5"/>
        </w:rPr>
        <w:t xml:space="preserve"> </w:t>
      </w:r>
      <w:r w:rsidR="0014717F">
        <w:t>mathematical</w:t>
      </w:r>
      <w:r w:rsidR="0014717F">
        <w:rPr>
          <w:spacing w:val="-4"/>
        </w:rPr>
        <w:t xml:space="preserve"> </w:t>
      </w:r>
      <w:r w:rsidR="0014717F">
        <w:t>or</w:t>
      </w:r>
      <w:r w:rsidR="0014717F">
        <w:rPr>
          <w:spacing w:val="-4"/>
        </w:rPr>
        <w:t xml:space="preserve"> </w:t>
      </w:r>
      <w:r w:rsidR="0014717F">
        <w:t>real-world</w:t>
      </w:r>
      <w:r w:rsidR="0014717F">
        <w:rPr>
          <w:spacing w:val="-2"/>
        </w:rPr>
        <w:t xml:space="preserve"> </w:t>
      </w:r>
      <w:r w:rsidR="0014717F">
        <w:t>context,</w:t>
      </w:r>
      <w:r w:rsidR="0014717F">
        <w:rPr>
          <w:spacing w:val="-4"/>
        </w:rPr>
        <w:t xml:space="preserve"> </w:t>
      </w:r>
      <w:r w:rsidR="0014717F">
        <w:t>including</w:t>
      </w:r>
      <w:r w:rsidR="0014717F">
        <w:rPr>
          <w:spacing w:val="-6"/>
        </w:rPr>
        <w:t xml:space="preserve"> </w:t>
      </w:r>
      <w:r w:rsidR="0014717F">
        <w:t>viewing one or more of its parts as a single entity.</w:t>
      </w:r>
    </w:p>
    <w:p w14:paraId="51C84E1E" w14:textId="19939404" w:rsidR="006E6867" w:rsidRPr="007F3694" w:rsidRDefault="00A86EE4" w:rsidP="00391221">
      <w:pPr>
        <w:pStyle w:val="AlgebraExample"/>
        <w:ind w:left="2520" w:hanging="1800"/>
        <w:rPr>
          <w:szCs w:val="22"/>
        </w:rPr>
      </w:pPr>
      <w:r w:rsidRPr="008C2268">
        <w:rPr>
          <w:i/>
          <w:szCs w:val="22"/>
        </w:rPr>
        <w:t xml:space="preserve">Algebra I </w:t>
      </w:r>
      <w:r w:rsidR="0070691A" w:rsidRPr="008C2268">
        <w:rPr>
          <w:i/>
          <w:szCs w:val="22"/>
        </w:rPr>
        <w:t>Example:</w:t>
      </w:r>
      <w:r w:rsidR="0070691A" w:rsidRPr="008C2268">
        <w:rPr>
          <w:szCs w:val="22"/>
        </w:rPr>
        <w:t xml:space="preserve"> </w:t>
      </w:r>
      <w:r w:rsidR="00E668CE" w:rsidRPr="007F3694">
        <w:rPr>
          <w:szCs w:val="22"/>
        </w:rPr>
        <w:t>Derrick is using the formula 𝑃</w:t>
      </w:r>
      <w:r w:rsidR="00E668CE" w:rsidRPr="007F3694">
        <w:rPr>
          <w:spacing w:val="24"/>
          <w:szCs w:val="22"/>
        </w:rPr>
        <w:t xml:space="preserve"> </w:t>
      </w:r>
      <w:r w:rsidR="00E668CE" w:rsidRPr="007F3694">
        <w:rPr>
          <w:szCs w:val="22"/>
        </w:rPr>
        <w:t>= 1000(1 + .1)</w:t>
      </w:r>
      <w:r w:rsidR="00E668CE" w:rsidRPr="007F3694">
        <w:rPr>
          <w:szCs w:val="22"/>
          <w:vertAlign w:val="superscript"/>
        </w:rPr>
        <w:t>𝑡</w:t>
      </w:r>
      <w:r w:rsidR="00E668CE" w:rsidRPr="007F3694">
        <w:rPr>
          <w:szCs w:val="22"/>
        </w:rPr>
        <w:t xml:space="preserve"> to make a prediction about the</w:t>
      </w:r>
      <w:r w:rsidR="00E668CE" w:rsidRPr="007F3694">
        <w:rPr>
          <w:spacing w:val="-3"/>
          <w:szCs w:val="22"/>
        </w:rPr>
        <w:t xml:space="preserve"> </w:t>
      </w:r>
      <w:r w:rsidR="00E668CE" w:rsidRPr="007F3694">
        <w:rPr>
          <w:szCs w:val="22"/>
        </w:rPr>
        <w:t>camel</w:t>
      </w:r>
      <w:r w:rsidR="00E668CE" w:rsidRPr="007F3694">
        <w:rPr>
          <w:spacing w:val="-2"/>
          <w:szCs w:val="22"/>
        </w:rPr>
        <w:t xml:space="preserve"> </w:t>
      </w:r>
      <w:r w:rsidR="00E668CE" w:rsidRPr="007F3694">
        <w:rPr>
          <w:szCs w:val="22"/>
        </w:rPr>
        <w:t>population</w:t>
      </w:r>
      <w:r w:rsidR="00E668CE" w:rsidRPr="007F3694">
        <w:rPr>
          <w:spacing w:val="-6"/>
          <w:szCs w:val="22"/>
        </w:rPr>
        <w:t xml:space="preserve"> </w:t>
      </w:r>
      <w:r w:rsidR="00E668CE" w:rsidRPr="007F3694">
        <w:rPr>
          <w:szCs w:val="22"/>
        </w:rPr>
        <w:t>in</w:t>
      </w:r>
      <w:r w:rsidR="00E668CE" w:rsidRPr="007F3694">
        <w:rPr>
          <w:spacing w:val="-3"/>
          <w:szCs w:val="22"/>
        </w:rPr>
        <w:t xml:space="preserve"> </w:t>
      </w:r>
      <w:r w:rsidR="00E668CE" w:rsidRPr="007F3694">
        <w:rPr>
          <w:szCs w:val="22"/>
        </w:rPr>
        <w:t>Australia.</w:t>
      </w:r>
      <w:r w:rsidR="00E668CE" w:rsidRPr="007F3694">
        <w:rPr>
          <w:spacing w:val="-3"/>
          <w:szCs w:val="22"/>
        </w:rPr>
        <w:t xml:space="preserve"> </w:t>
      </w:r>
      <w:r w:rsidR="00E668CE" w:rsidRPr="007F3694">
        <w:rPr>
          <w:szCs w:val="22"/>
        </w:rPr>
        <w:t>He</w:t>
      </w:r>
      <w:r w:rsidR="00E668CE" w:rsidRPr="007F3694">
        <w:rPr>
          <w:spacing w:val="-6"/>
          <w:szCs w:val="22"/>
        </w:rPr>
        <w:t xml:space="preserve"> </w:t>
      </w:r>
      <w:r w:rsidR="00E668CE" w:rsidRPr="007F3694">
        <w:rPr>
          <w:szCs w:val="22"/>
        </w:rPr>
        <w:t>identifies</w:t>
      </w:r>
      <w:r w:rsidR="00E668CE" w:rsidRPr="007F3694">
        <w:rPr>
          <w:spacing w:val="-5"/>
          <w:szCs w:val="22"/>
        </w:rPr>
        <w:t xml:space="preserve"> </w:t>
      </w:r>
      <w:r w:rsidR="00E668CE" w:rsidRPr="007F3694">
        <w:rPr>
          <w:szCs w:val="22"/>
        </w:rPr>
        <w:t>the</w:t>
      </w:r>
      <w:r w:rsidR="00E668CE" w:rsidRPr="007F3694">
        <w:rPr>
          <w:spacing w:val="-3"/>
          <w:szCs w:val="22"/>
        </w:rPr>
        <w:t xml:space="preserve"> </w:t>
      </w:r>
      <w:r w:rsidR="00E668CE" w:rsidRPr="007F3694">
        <w:rPr>
          <w:szCs w:val="22"/>
        </w:rPr>
        <w:t>growth</w:t>
      </w:r>
      <w:r w:rsidR="00E668CE" w:rsidRPr="007F3694">
        <w:rPr>
          <w:spacing w:val="-3"/>
          <w:szCs w:val="22"/>
        </w:rPr>
        <w:t xml:space="preserve"> </w:t>
      </w:r>
      <w:r w:rsidR="00E668CE" w:rsidRPr="007F3694">
        <w:rPr>
          <w:szCs w:val="22"/>
        </w:rPr>
        <w:t>factor</w:t>
      </w:r>
      <w:r w:rsidR="00E668CE" w:rsidRPr="007F3694">
        <w:rPr>
          <w:spacing w:val="-3"/>
          <w:szCs w:val="22"/>
        </w:rPr>
        <w:t xml:space="preserve"> </w:t>
      </w:r>
      <w:r w:rsidR="00E668CE" w:rsidRPr="007F3694">
        <w:rPr>
          <w:szCs w:val="22"/>
        </w:rPr>
        <w:t>as</w:t>
      </w:r>
      <w:r w:rsidR="00E668CE" w:rsidRPr="007F3694">
        <w:rPr>
          <w:spacing w:val="-3"/>
          <w:szCs w:val="22"/>
        </w:rPr>
        <w:t xml:space="preserve"> </w:t>
      </w:r>
      <w:r w:rsidR="00E668CE" w:rsidRPr="007F3694">
        <w:rPr>
          <w:szCs w:val="22"/>
        </w:rPr>
        <w:t>(1</w:t>
      </w:r>
      <w:r w:rsidR="00E668CE" w:rsidRPr="007F3694">
        <w:rPr>
          <w:spacing w:val="-6"/>
          <w:szCs w:val="22"/>
        </w:rPr>
        <w:t xml:space="preserve"> </w:t>
      </w:r>
      <w:r w:rsidR="00E668CE" w:rsidRPr="007F3694">
        <w:rPr>
          <w:szCs w:val="22"/>
        </w:rPr>
        <w:t>+</w:t>
      </w:r>
      <w:r w:rsidR="00E668CE" w:rsidRPr="007F3694">
        <w:rPr>
          <w:spacing w:val="-3"/>
          <w:szCs w:val="22"/>
        </w:rPr>
        <w:t xml:space="preserve"> </w:t>
      </w:r>
      <w:r w:rsidR="00E668CE" w:rsidRPr="007F3694">
        <w:rPr>
          <w:szCs w:val="22"/>
        </w:rPr>
        <w:t>.1), or 1.1, and states that the camel population will grow at an annual rate of 10% per year.</w:t>
      </w:r>
    </w:p>
    <w:p w14:paraId="6F9B7444" w14:textId="77777777" w:rsidR="00E668CE" w:rsidRDefault="00E668CE" w:rsidP="008C2268">
      <w:pPr>
        <w:pStyle w:val="AlgebraExample"/>
        <w:rPr>
          <w:i/>
        </w:rPr>
      </w:pPr>
    </w:p>
    <w:p w14:paraId="24109C43" w14:textId="0198BE83" w:rsidR="00A567DF" w:rsidRPr="008953D6" w:rsidRDefault="006E6867" w:rsidP="00E22EFF">
      <w:pPr>
        <w:pStyle w:val="ExampleHeading"/>
        <w:ind w:left="2016" w:hanging="1296"/>
        <w:rPr>
          <w:i w:val="0"/>
          <w:iCs w:val="0"/>
        </w:rPr>
      </w:pPr>
      <w:r w:rsidRPr="00ED7102">
        <w:t xml:space="preserve">Example: </w:t>
      </w:r>
      <w:r w:rsidR="00A567DF" w:rsidRPr="008953D6">
        <w:rPr>
          <w:i w:val="0"/>
          <w:iCs w:val="0"/>
        </w:rPr>
        <w:t xml:space="preserve">The expression </w:t>
      </w:r>
      <w:r w:rsidR="00A567DF" w:rsidRPr="008953D6">
        <w:rPr>
          <w:rFonts w:eastAsia="Cambria Math"/>
          <w:i w:val="0"/>
          <w:iCs w:val="0"/>
        </w:rPr>
        <w:t>1.15</w:t>
      </w:r>
      <w:r w:rsidR="00A567DF" w:rsidRPr="008953D6">
        <w:rPr>
          <w:rFonts w:ascii="Cambria Math" w:eastAsia="Cambria Math" w:hAnsi="Cambria Math" w:cs="Cambria Math"/>
          <w:i w:val="0"/>
          <w:iCs w:val="0"/>
        </w:rPr>
        <w:t>𝑡</w:t>
      </w:r>
      <w:r w:rsidR="00A567DF" w:rsidRPr="008953D6">
        <w:rPr>
          <w:rFonts w:eastAsia="Cambria Math"/>
          <w:i w:val="0"/>
          <w:iCs w:val="0"/>
        </w:rPr>
        <w:t xml:space="preserve"> </w:t>
      </w:r>
      <w:r w:rsidR="00A567DF" w:rsidRPr="008953D6">
        <w:rPr>
          <w:i w:val="0"/>
          <w:iCs w:val="0"/>
        </w:rPr>
        <w:t xml:space="preserve">can be rewritten as </w:t>
      </w:r>
      <w:r w:rsidR="00170260">
        <w:rPr>
          <w:i w:val="0"/>
          <w:iCs w:val="0"/>
        </w:rPr>
        <w:t>(</w:t>
      </w:r>
      <m:oMath>
        <m:sSup>
          <m:sSupPr>
            <m:ctrlPr>
              <w:rPr>
                <w:rFonts w:ascii="Cambria Math" w:eastAsia="Cambria Math" w:hAnsi="Cambria Math"/>
                <w:iCs w:val="0"/>
              </w:rPr>
            </m:ctrlPr>
          </m:sSupPr>
          <m:e>
            <m:r>
              <w:rPr>
                <w:rFonts w:ascii="Cambria Math" w:eastAsia="Cambria Math" w:hAnsi="Cambria Math"/>
              </w:rPr>
              <m:t>1.15</m:t>
            </m:r>
          </m:e>
          <m:sup>
            <m:f>
              <m:fPr>
                <m:ctrlPr>
                  <w:rPr>
                    <w:rFonts w:ascii="Cambria Math" w:eastAsia="Cambria Math" w:hAnsi="Cambria Math"/>
                    <w:iCs w:val="0"/>
                  </w:rPr>
                </m:ctrlPr>
              </m:fPr>
              <m:num>
                <m:r>
                  <w:rPr>
                    <w:rFonts w:ascii="Cambria Math" w:eastAsia="Cambria Math" w:hAnsi="Cambria Math"/>
                  </w:rPr>
                  <m:t>1</m:t>
                </m:r>
              </m:num>
              <m:den>
                <m:r>
                  <w:rPr>
                    <w:rFonts w:ascii="Cambria Math" w:eastAsia="Cambria Math" w:hAnsi="Cambria Math"/>
                  </w:rPr>
                  <m:t>12</m:t>
                </m:r>
              </m:den>
            </m:f>
          </m:sup>
        </m:sSup>
        <m:r>
          <w:rPr>
            <w:rFonts w:ascii="Cambria Math" w:eastAsia="Cambria Math" w:hAnsi="Cambria Math"/>
          </w:rPr>
          <m:t>)</m:t>
        </m:r>
      </m:oMath>
      <w:r w:rsidR="00A567DF" w:rsidRPr="008953D6">
        <w:rPr>
          <w:rFonts w:eastAsia="Cambria Math"/>
          <w:i w:val="0"/>
          <w:iCs w:val="0"/>
          <w:vertAlign w:val="superscript"/>
        </w:rPr>
        <w:t>12</w:t>
      </w:r>
      <w:r w:rsidR="00170260">
        <w:rPr>
          <w:rFonts w:eastAsia="Cambria Math"/>
          <w:i w:val="0"/>
          <w:iCs w:val="0"/>
          <w:vertAlign w:val="superscript"/>
        </w:rPr>
        <w:t>t</w:t>
      </w:r>
      <w:r w:rsidR="008953D6" w:rsidRPr="008953D6">
        <w:rPr>
          <w:rFonts w:eastAsia="Cambria Math"/>
          <w:i w:val="0"/>
          <w:iCs w:val="0"/>
        </w:rPr>
        <w:t xml:space="preserve"> </w:t>
      </w:r>
      <w:r w:rsidR="00A567DF" w:rsidRPr="008953D6">
        <w:rPr>
          <w:i w:val="0"/>
          <w:iCs w:val="0"/>
        </w:rPr>
        <w:t>which is approximately</w:t>
      </w:r>
    </w:p>
    <w:p w14:paraId="0EA6A353" w14:textId="07A5839D" w:rsidR="006E6867" w:rsidRPr="008953D6" w:rsidRDefault="00A567DF" w:rsidP="00C359AC">
      <w:pPr>
        <w:pStyle w:val="ExampleHeading"/>
        <w:ind w:firstLine="0"/>
        <w:rPr>
          <w:i w:val="0"/>
          <w:iCs w:val="0"/>
        </w:rPr>
      </w:pPr>
      <w:r w:rsidRPr="008953D6">
        <w:rPr>
          <w:i w:val="0"/>
          <w:iCs w:val="0"/>
        </w:rPr>
        <w:t xml:space="preserve">equivalent to </w:t>
      </w:r>
      <w:r w:rsidRPr="008953D6">
        <w:rPr>
          <w:rFonts w:eastAsia="Cambria Math"/>
          <w:i w:val="0"/>
          <w:iCs w:val="0"/>
        </w:rPr>
        <w:t>1.012</w:t>
      </w:r>
      <w:r w:rsidRPr="00234AB1">
        <w:rPr>
          <w:rFonts w:eastAsia="Cambria Math"/>
          <w:i w:val="0"/>
          <w:iCs w:val="0"/>
          <w:vertAlign w:val="superscript"/>
        </w:rPr>
        <w:t>12</w:t>
      </w:r>
      <w:r w:rsidR="00170260">
        <w:rPr>
          <w:rFonts w:eastAsia="Cambria Math"/>
          <w:i w:val="0"/>
          <w:iCs w:val="0"/>
          <w:vertAlign w:val="superscript"/>
        </w:rPr>
        <w:t>t</w:t>
      </w:r>
      <w:r w:rsidRPr="008953D6">
        <w:rPr>
          <w:i w:val="0"/>
          <w:iCs w:val="0"/>
        </w:rPr>
        <w:t>. This latter expression reveals the approximate equivalent monthly interest rate of 1.2% if the annual rate is 15%.</w:t>
      </w:r>
    </w:p>
    <w:p w14:paraId="782A139D" w14:textId="77777777" w:rsidR="00186E87" w:rsidRDefault="00186E87" w:rsidP="00186E87">
      <w:pPr>
        <w:spacing w:after="0" w:line="240" w:lineRule="auto"/>
        <w:textAlignment w:val="baseline"/>
        <w:rPr>
          <w:rFonts w:eastAsia="Times New Roman" w:cs="Times New Roman"/>
          <w:color w:val="000000"/>
          <w:u w:val="single"/>
        </w:rPr>
      </w:pPr>
    </w:p>
    <w:p w14:paraId="3B42B65F" w14:textId="578DDB7C" w:rsidR="00186E87" w:rsidRPr="006B6BAE" w:rsidRDefault="00186E87" w:rsidP="00186E87">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0761F96" w14:textId="5B1AE323" w:rsidR="006E6867" w:rsidRPr="00BB6DF7" w:rsidRDefault="00EE72BA" w:rsidP="00EC091A">
      <w:pPr>
        <w:spacing w:after="0" w:line="240" w:lineRule="auto"/>
        <w:rPr>
          <w:rFonts w:eastAsia="Times New Roman" w:cs="Times New Roman"/>
          <w:color w:val="000000"/>
          <w:sz w:val="24"/>
          <w:szCs w:val="24"/>
        </w:rPr>
      </w:pPr>
      <w:r>
        <w:rPr>
          <w:i/>
        </w:rPr>
        <w:t>Clarification 1</w:t>
      </w:r>
      <w:r>
        <w:t xml:space="preserve">: Parts of an expression include factors, terms, constants, coefficients and variables. </w:t>
      </w:r>
      <w:r w:rsidRPr="00EE72BA">
        <w:rPr>
          <w:i/>
          <w:iCs/>
        </w:rPr>
        <w:t>Clarification</w:t>
      </w:r>
      <w:r w:rsidRPr="00EE72BA">
        <w:rPr>
          <w:i/>
          <w:iCs/>
          <w:spacing w:val="-2"/>
        </w:rPr>
        <w:t xml:space="preserve"> </w:t>
      </w:r>
      <w:r w:rsidRPr="00EE72BA">
        <w:rPr>
          <w:i/>
          <w:iCs/>
        </w:rPr>
        <w:t>2:</w:t>
      </w:r>
      <w:r>
        <w:rPr>
          <w:spacing w:val="-4"/>
        </w:rPr>
        <w:t xml:space="preserve"> </w:t>
      </w:r>
      <w:r>
        <w:t>Within</w:t>
      </w:r>
      <w:r>
        <w:rPr>
          <w:spacing w:val="-5"/>
        </w:rPr>
        <w:t xml:space="preserve"> </w:t>
      </w:r>
      <w:r>
        <w:t>the</w:t>
      </w:r>
      <w:r>
        <w:rPr>
          <w:spacing w:val="-4"/>
        </w:rPr>
        <w:t xml:space="preserve"> </w:t>
      </w:r>
      <w:r>
        <w:t>Mathematics</w:t>
      </w:r>
      <w:r>
        <w:rPr>
          <w:spacing w:val="-2"/>
        </w:rPr>
        <w:t xml:space="preserve"> </w:t>
      </w:r>
      <w:r>
        <w:t>for</w:t>
      </w:r>
      <w:r>
        <w:rPr>
          <w:spacing w:val="-2"/>
        </w:rPr>
        <w:t xml:space="preserve"> </w:t>
      </w:r>
      <w:r>
        <w:t>Data</w:t>
      </w:r>
      <w:r>
        <w:rPr>
          <w:spacing w:val="-2"/>
        </w:rPr>
        <w:t xml:space="preserve"> </w:t>
      </w:r>
      <w:r>
        <w:t>and</w:t>
      </w:r>
      <w:r>
        <w:rPr>
          <w:spacing w:val="-7"/>
        </w:rPr>
        <w:t xml:space="preserve"> </w:t>
      </w:r>
      <w:r>
        <w:t>Financial</w:t>
      </w:r>
      <w:r>
        <w:rPr>
          <w:spacing w:val="-1"/>
        </w:rPr>
        <w:t xml:space="preserve"> </w:t>
      </w:r>
      <w:r>
        <w:t>Literacy</w:t>
      </w:r>
      <w:r>
        <w:rPr>
          <w:spacing w:val="-5"/>
        </w:rPr>
        <w:t xml:space="preserve"> </w:t>
      </w:r>
      <w:r>
        <w:t>course,</w:t>
      </w:r>
      <w:r>
        <w:rPr>
          <w:spacing w:val="-5"/>
        </w:rPr>
        <w:t xml:space="preserve"> </w:t>
      </w:r>
      <w:r>
        <w:t>problem</w:t>
      </w:r>
      <w:r>
        <w:rPr>
          <w:spacing w:val="-6"/>
        </w:rPr>
        <w:t xml:space="preserve"> </w:t>
      </w:r>
      <w:r>
        <w:t>types</w:t>
      </w:r>
      <w:r>
        <w:rPr>
          <w:spacing w:val="-2"/>
        </w:rPr>
        <w:t xml:space="preserve"> </w:t>
      </w:r>
      <w:r>
        <w:t>focus</w:t>
      </w:r>
      <w:r>
        <w:rPr>
          <w:spacing w:val="-4"/>
        </w:rPr>
        <w:t xml:space="preserve"> </w:t>
      </w:r>
      <w:r>
        <w:t>on money and business.</w:t>
      </w:r>
    </w:p>
    <w:p w14:paraId="277A1001" w14:textId="77777777" w:rsidR="0070691A" w:rsidRPr="006B6BAE" w:rsidRDefault="0070691A" w:rsidP="0070691A">
      <w:pPr>
        <w:spacing w:after="0" w:line="240" w:lineRule="auto"/>
        <w:ind w:left="1620" w:hanging="900"/>
        <w:rPr>
          <w:rFonts w:eastAsia="Times New Roman" w:cs="Times New Roman"/>
          <w:color w:val="000000"/>
        </w:rPr>
      </w:pPr>
    </w:p>
    <w:p w14:paraId="2E14D6BE" w14:textId="4F87B733" w:rsidR="009E13C1" w:rsidRPr="006B6BAE" w:rsidRDefault="009E13C1" w:rsidP="0070691A">
      <w:pPr>
        <w:pStyle w:val="AlgebraicARHeading"/>
      </w:pPr>
      <w:r>
        <w:t xml:space="preserve">Connecting </w:t>
      </w:r>
      <w:r w:rsidRPr="006B6BAE">
        <w:t>Benchmark</w:t>
      </w:r>
      <w:r>
        <w:t>s/</w:t>
      </w:r>
      <w:r w:rsidRPr="006B6BAE">
        <w:t>Horizontal Alignment</w:t>
      </w:r>
      <w:r>
        <w:t xml:space="preserve">        </w:t>
      </w:r>
    </w:p>
    <w:p w14:paraId="31B8CBB6" w14:textId="77777777" w:rsidR="00901B41" w:rsidRDefault="00901B41" w:rsidP="00E502A8">
      <w:pPr>
        <w:pStyle w:val="TableParagraph"/>
        <w:numPr>
          <w:ilvl w:val="0"/>
          <w:numId w:val="49"/>
        </w:numPr>
        <w:tabs>
          <w:tab w:val="left" w:pos="825"/>
        </w:tabs>
        <w:autoSpaceDE w:val="0"/>
        <w:autoSpaceDN w:val="0"/>
        <w:spacing w:line="277" w:lineRule="exact"/>
        <w:rPr>
          <w:sz w:val="24"/>
        </w:rPr>
      </w:pPr>
      <w:r>
        <w:rPr>
          <w:spacing w:val="-2"/>
          <w:sz w:val="24"/>
        </w:rPr>
        <w:t>MA.912.NSO.1.2</w:t>
      </w:r>
    </w:p>
    <w:p w14:paraId="5786849D" w14:textId="77777777" w:rsidR="00901B41" w:rsidRDefault="00901B41" w:rsidP="00E502A8">
      <w:pPr>
        <w:pStyle w:val="TableParagraph"/>
        <w:numPr>
          <w:ilvl w:val="0"/>
          <w:numId w:val="49"/>
        </w:numPr>
        <w:tabs>
          <w:tab w:val="left" w:pos="825"/>
        </w:tabs>
        <w:autoSpaceDE w:val="0"/>
        <w:autoSpaceDN w:val="0"/>
        <w:ind w:right="271"/>
        <w:rPr>
          <w:sz w:val="24"/>
        </w:rPr>
      </w:pPr>
      <w:r>
        <w:rPr>
          <w:sz w:val="24"/>
        </w:rPr>
        <w:t>MA.912.AR.2.2,</w:t>
      </w:r>
      <w:r>
        <w:rPr>
          <w:spacing w:val="-15"/>
          <w:sz w:val="24"/>
        </w:rPr>
        <w:t xml:space="preserve"> </w:t>
      </w:r>
      <w:r>
        <w:rPr>
          <w:sz w:val="24"/>
        </w:rPr>
        <w:t xml:space="preserve">MA.912.AR.2.5, </w:t>
      </w:r>
      <w:r>
        <w:rPr>
          <w:spacing w:val="-2"/>
          <w:sz w:val="24"/>
        </w:rPr>
        <w:t>MA.912.AR.2.6</w:t>
      </w:r>
    </w:p>
    <w:p w14:paraId="3CF42191" w14:textId="2AAF8A13" w:rsidR="00901B41" w:rsidRPr="00901B41" w:rsidRDefault="00901B41" w:rsidP="00E502A8">
      <w:pPr>
        <w:pStyle w:val="TableParagraph"/>
        <w:numPr>
          <w:ilvl w:val="0"/>
          <w:numId w:val="49"/>
        </w:numPr>
        <w:tabs>
          <w:tab w:val="left" w:pos="825"/>
        </w:tabs>
        <w:autoSpaceDE w:val="0"/>
        <w:autoSpaceDN w:val="0"/>
        <w:ind w:right="271"/>
        <w:rPr>
          <w:sz w:val="24"/>
        </w:rPr>
      </w:pPr>
      <w:r w:rsidRPr="00901B41">
        <w:rPr>
          <w:sz w:val="24"/>
        </w:rPr>
        <w:t>MA.912.AR.3.1,</w:t>
      </w:r>
      <w:r w:rsidRPr="00901B41">
        <w:rPr>
          <w:spacing w:val="-1"/>
          <w:sz w:val="24"/>
        </w:rPr>
        <w:t xml:space="preserve"> </w:t>
      </w:r>
      <w:r w:rsidRPr="00901B41">
        <w:rPr>
          <w:spacing w:val="-2"/>
          <w:sz w:val="24"/>
        </w:rPr>
        <w:t>MA.912.AR.3.6,</w:t>
      </w:r>
      <w:r>
        <w:rPr>
          <w:sz w:val="24"/>
        </w:rPr>
        <w:t xml:space="preserve"> </w:t>
      </w:r>
      <w:r w:rsidRPr="00901B41">
        <w:rPr>
          <w:sz w:val="24"/>
        </w:rPr>
        <w:t>MA.912.AR.3.7,</w:t>
      </w:r>
      <w:r w:rsidRPr="00901B41">
        <w:rPr>
          <w:spacing w:val="-1"/>
          <w:sz w:val="24"/>
        </w:rPr>
        <w:t xml:space="preserve"> </w:t>
      </w:r>
      <w:r w:rsidRPr="00901B41">
        <w:rPr>
          <w:spacing w:val="-2"/>
          <w:sz w:val="24"/>
        </w:rPr>
        <w:t>MA.912.AR.3.8</w:t>
      </w:r>
    </w:p>
    <w:p w14:paraId="7CB891BC" w14:textId="77777777" w:rsidR="00901B41" w:rsidRDefault="00901B41" w:rsidP="00E502A8">
      <w:pPr>
        <w:pStyle w:val="TableParagraph"/>
        <w:numPr>
          <w:ilvl w:val="0"/>
          <w:numId w:val="49"/>
        </w:numPr>
        <w:tabs>
          <w:tab w:val="left" w:pos="825"/>
        </w:tabs>
        <w:autoSpaceDE w:val="0"/>
        <w:autoSpaceDN w:val="0"/>
        <w:spacing w:line="293" w:lineRule="exact"/>
        <w:rPr>
          <w:sz w:val="24"/>
        </w:rPr>
      </w:pPr>
      <w:r>
        <w:rPr>
          <w:spacing w:val="-2"/>
          <w:sz w:val="24"/>
        </w:rPr>
        <w:t>MA.912.AR.4.1</w:t>
      </w:r>
    </w:p>
    <w:p w14:paraId="4FBBE63D" w14:textId="7EE9B6D7" w:rsidR="00901B41" w:rsidRDefault="00901B41" w:rsidP="00E502A8">
      <w:pPr>
        <w:pStyle w:val="TableParagraph"/>
        <w:numPr>
          <w:ilvl w:val="0"/>
          <w:numId w:val="49"/>
        </w:numPr>
        <w:tabs>
          <w:tab w:val="left" w:pos="825"/>
        </w:tabs>
        <w:autoSpaceDE w:val="0"/>
        <w:autoSpaceDN w:val="0"/>
        <w:spacing w:line="293" w:lineRule="exact"/>
        <w:rPr>
          <w:sz w:val="24"/>
        </w:rPr>
      </w:pPr>
      <w:r>
        <w:rPr>
          <w:sz w:val="24"/>
        </w:rPr>
        <w:t>MA.912.AR</w:t>
      </w:r>
      <w:r w:rsidR="00495C29">
        <w:rPr>
          <w:sz w:val="24"/>
        </w:rPr>
        <w:t>.</w:t>
      </w:r>
      <w:r w:rsidR="00745E9C">
        <w:rPr>
          <w:sz w:val="24"/>
        </w:rPr>
        <w:t>5</w:t>
      </w:r>
      <w:r w:rsidR="00495C29">
        <w:rPr>
          <w:sz w:val="24"/>
        </w:rPr>
        <w:t>.</w:t>
      </w:r>
      <w:r>
        <w:rPr>
          <w:sz w:val="24"/>
        </w:rPr>
        <w:t>3,</w:t>
      </w:r>
      <w:r>
        <w:rPr>
          <w:spacing w:val="-1"/>
          <w:sz w:val="24"/>
        </w:rPr>
        <w:t xml:space="preserve"> </w:t>
      </w:r>
      <w:r>
        <w:rPr>
          <w:spacing w:val="-2"/>
          <w:sz w:val="24"/>
        </w:rPr>
        <w:t>MA.912.AR</w:t>
      </w:r>
      <w:r w:rsidR="00495C29">
        <w:rPr>
          <w:spacing w:val="-2"/>
          <w:sz w:val="24"/>
        </w:rPr>
        <w:t>.</w:t>
      </w:r>
      <w:r w:rsidR="00745E9C">
        <w:rPr>
          <w:spacing w:val="-2"/>
          <w:sz w:val="24"/>
        </w:rPr>
        <w:t>5</w:t>
      </w:r>
      <w:r w:rsidR="00495C29">
        <w:rPr>
          <w:spacing w:val="-2"/>
          <w:sz w:val="24"/>
        </w:rPr>
        <w:t>.</w:t>
      </w:r>
      <w:r>
        <w:rPr>
          <w:spacing w:val="-2"/>
          <w:sz w:val="24"/>
        </w:rPr>
        <w:t>6</w:t>
      </w:r>
    </w:p>
    <w:p w14:paraId="0145CB78" w14:textId="767C7F42" w:rsidR="009E13C1" w:rsidRPr="00901B41" w:rsidRDefault="00901B41" w:rsidP="00E502A8">
      <w:pPr>
        <w:pStyle w:val="ListParagraph"/>
        <w:numPr>
          <w:ilvl w:val="0"/>
          <w:numId w:val="49"/>
        </w:numPr>
        <w:contextualSpacing/>
        <w:rPr>
          <w:rFonts w:eastAsia="Times New Roman" w:cs="Times New Roman"/>
          <w:sz w:val="24"/>
          <w:szCs w:val="24"/>
        </w:rPr>
      </w:pPr>
      <w:r w:rsidRPr="00901B41">
        <w:rPr>
          <w:spacing w:val="-2"/>
          <w:sz w:val="24"/>
        </w:rPr>
        <w:t>MA.912.FL.3.2</w:t>
      </w:r>
    </w:p>
    <w:p w14:paraId="7C6641C8" w14:textId="77777777" w:rsidR="00901B41" w:rsidRPr="00901B41" w:rsidRDefault="00901B41" w:rsidP="00901B41">
      <w:pPr>
        <w:pStyle w:val="ListParagraph"/>
        <w:ind w:left="825"/>
        <w:contextualSpacing/>
        <w:rPr>
          <w:rFonts w:eastAsia="Times New Roman" w:cs="Times New Roman"/>
          <w:sz w:val="24"/>
          <w:szCs w:val="24"/>
        </w:rPr>
      </w:pPr>
    </w:p>
    <w:p w14:paraId="6D9B7749" w14:textId="77777777" w:rsidR="009E13C1" w:rsidRDefault="009E13C1" w:rsidP="00DA6E52">
      <w:pPr>
        <w:pStyle w:val="AlgebraicARHeading"/>
      </w:pPr>
      <w:r w:rsidRPr="006B6BAE">
        <w:t>Terms from the K-12 Glossary </w:t>
      </w:r>
    </w:p>
    <w:p w14:paraId="1FCFB844" w14:textId="77777777" w:rsidR="00091922" w:rsidRPr="006B6BAE" w:rsidRDefault="00091922" w:rsidP="00E502A8">
      <w:pPr>
        <w:numPr>
          <w:ilvl w:val="0"/>
          <w:numId w:val="1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78BA11EC" w14:textId="00496FFF" w:rsidR="00A365EE" w:rsidRPr="00A365EE" w:rsidRDefault="00091922" w:rsidP="00E502A8">
      <w:pPr>
        <w:pStyle w:val="ListParagraph"/>
        <w:numPr>
          <w:ilvl w:val="0"/>
          <w:numId w:val="19"/>
        </w:numPr>
        <w:textAlignment w:val="baseline"/>
        <w:rPr>
          <w:rFonts w:eastAsia="Times New Roman" w:cs="Times New Roman"/>
          <w:sz w:val="24"/>
          <w:szCs w:val="24"/>
        </w:rPr>
      </w:pPr>
      <w:r w:rsidRPr="006B6BAE">
        <w:rPr>
          <w:rFonts w:eastAsia="Times New Roman" w:cs="Times New Roman"/>
          <w:sz w:val="24"/>
          <w:szCs w:val="24"/>
        </w:rPr>
        <w:t>Expression</w:t>
      </w:r>
    </w:p>
    <w:p w14:paraId="016AC952" w14:textId="154E815A" w:rsidR="00A365EE" w:rsidRDefault="00A365EE" w:rsidP="00E502A8">
      <w:pPr>
        <w:pStyle w:val="ListParagraph"/>
        <w:numPr>
          <w:ilvl w:val="0"/>
          <w:numId w:val="19"/>
        </w:numPr>
        <w:textAlignment w:val="baseline"/>
        <w:rPr>
          <w:rFonts w:eastAsia="Times New Roman" w:cs="Times New Roman"/>
          <w:sz w:val="24"/>
          <w:szCs w:val="24"/>
        </w:rPr>
      </w:pPr>
      <w:r>
        <w:rPr>
          <w:spacing w:val="-2"/>
          <w:sz w:val="24"/>
        </w:rPr>
        <w:t>Equation</w:t>
      </w:r>
    </w:p>
    <w:p w14:paraId="3D226214" w14:textId="77777777" w:rsidR="00091922" w:rsidRPr="001731F3" w:rsidRDefault="00091922" w:rsidP="00091922">
      <w:pPr>
        <w:pStyle w:val="ListParagraph"/>
        <w:ind w:left="720"/>
        <w:textAlignment w:val="baseline"/>
        <w:rPr>
          <w:rFonts w:eastAsia="Times New Roman" w:cs="Times New Roman"/>
          <w:sz w:val="24"/>
          <w:szCs w:val="24"/>
        </w:rPr>
      </w:pPr>
    </w:p>
    <w:p w14:paraId="7061F1BA" w14:textId="77777777" w:rsidR="009E13C1" w:rsidRPr="00775194" w:rsidRDefault="009E13C1" w:rsidP="00DA6E52">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6B6BAE" w14:paraId="02883B33" w14:textId="77777777" w:rsidTr="00F1260F">
        <w:trPr>
          <w:trHeight w:val="702"/>
        </w:trPr>
        <w:tc>
          <w:tcPr>
            <w:tcW w:w="2692" w:type="pct"/>
            <w:shd w:val="clear" w:color="auto" w:fill="auto"/>
            <w:hideMark/>
          </w:tcPr>
          <w:p w14:paraId="78836DD2"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52E1951" w14:textId="7BB5BDAA" w:rsidR="00091922" w:rsidRPr="006B6BAE" w:rsidRDefault="00091922"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354BAA">
              <w:rPr>
                <w:rFonts w:eastAsia="Times New Roman" w:cs="Times New Roman"/>
                <w:sz w:val="24"/>
                <w:szCs w:val="24"/>
              </w:rPr>
              <w:t>8</w:t>
            </w:r>
            <w:r w:rsidRPr="006B6BAE">
              <w:rPr>
                <w:rFonts w:eastAsia="Times New Roman" w:cs="Times New Roman"/>
                <w:sz w:val="24"/>
                <w:szCs w:val="24"/>
              </w:rPr>
              <w:t>.AR.2.1, MA.</w:t>
            </w:r>
            <w:r w:rsidR="00354BAA">
              <w:rPr>
                <w:rFonts w:eastAsia="Times New Roman" w:cs="Times New Roman"/>
                <w:sz w:val="24"/>
                <w:szCs w:val="24"/>
              </w:rPr>
              <w:t>8</w:t>
            </w:r>
            <w:r w:rsidRPr="006B6BAE">
              <w:rPr>
                <w:rFonts w:eastAsia="Times New Roman" w:cs="Times New Roman"/>
                <w:sz w:val="24"/>
                <w:szCs w:val="24"/>
              </w:rPr>
              <w:t>.AR.2.</w:t>
            </w:r>
            <w:r w:rsidR="00354BAA">
              <w:rPr>
                <w:rFonts w:eastAsia="Times New Roman" w:cs="Times New Roman"/>
                <w:sz w:val="24"/>
                <w:szCs w:val="24"/>
              </w:rPr>
              <w:t>2</w:t>
            </w:r>
            <w:r w:rsidRPr="006B6BAE">
              <w:rPr>
                <w:rFonts w:eastAsia="Times New Roman" w:cs="Times New Roman"/>
                <w:sz w:val="24"/>
                <w:szCs w:val="24"/>
              </w:rPr>
              <w:t xml:space="preserve"> </w:t>
            </w:r>
          </w:p>
          <w:p w14:paraId="6960B811" w14:textId="77777777" w:rsidR="009E13C1" w:rsidRPr="006B6BAE" w:rsidRDefault="009E13C1"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A6C2BE2" w14:textId="41CBEF95" w:rsidR="00F1260F" w:rsidRDefault="00F1260F" w:rsidP="00E502A8">
            <w:pPr>
              <w:pStyle w:val="TableParagraph"/>
              <w:numPr>
                <w:ilvl w:val="0"/>
                <w:numId w:val="50"/>
              </w:numPr>
              <w:tabs>
                <w:tab w:val="left" w:pos="1041"/>
              </w:tabs>
              <w:autoSpaceDE w:val="0"/>
              <w:autoSpaceDN w:val="0"/>
              <w:spacing w:line="291" w:lineRule="exact"/>
              <w:rPr>
                <w:sz w:val="24"/>
              </w:rPr>
            </w:pPr>
            <w:r>
              <w:rPr>
                <w:sz w:val="24"/>
              </w:rPr>
              <w:t>MA.912.AR</w:t>
            </w:r>
            <w:r w:rsidR="00495C29">
              <w:rPr>
                <w:sz w:val="24"/>
              </w:rPr>
              <w:t>.</w:t>
            </w:r>
            <w:r w:rsidR="0080312F">
              <w:rPr>
                <w:sz w:val="24"/>
              </w:rPr>
              <w:t>5</w:t>
            </w:r>
            <w:r w:rsidR="00495C29">
              <w:rPr>
                <w:sz w:val="24"/>
              </w:rPr>
              <w:t>.</w:t>
            </w:r>
            <w:r>
              <w:rPr>
                <w:sz w:val="24"/>
              </w:rPr>
              <w:t>5,</w:t>
            </w:r>
            <w:r>
              <w:rPr>
                <w:spacing w:val="-1"/>
                <w:sz w:val="24"/>
              </w:rPr>
              <w:t xml:space="preserve"> </w:t>
            </w:r>
            <w:r>
              <w:rPr>
                <w:spacing w:val="-2"/>
                <w:sz w:val="24"/>
              </w:rPr>
              <w:t>MA.912.AR</w:t>
            </w:r>
            <w:r w:rsidR="00495C29">
              <w:rPr>
                <w:spacing w:val="-2"/>
                <w:sz w:val="24"/>
              </w:rPr>
              <w:t>.</w:t>
            </w:r>
            <w:r w:rsidR="0080312F">
              <w:rPr>
                <w:spacing w:val="-2"/>
                <w:sz w:val="24"/>
              </w:rPr>
              <w:t>5</w:t>
            </w:r>
            <w:r w:rsidR="00495C29">
              <w:rPr>
                <w:spacing w:val="-2"/>
                <w:sz w:val="24"/>
              </w:rPr>
              <w:t>.</w:t>
            </w:r>
            <w:r>
              <w:rPr>
                <w:spacing w:val="-2"/>
                <w:sz w:val="24"/>
              </w:rPr>
              <w:t>9</w:t>
            </w:r>
          </w:p>
          <w:p w14:paraId="42DC4987" w14:textId="77777777" w:rsidR="00F1260F" w:rsidRDefault="00F1260F" w:rsidP="00E502A8">
            <w:pPr>
              <w:pStyle w:val="TableParagraph"/>
              <w:numPr>
                <w:ilvl w:val="0"/>
                <w:numId w:val="50"/>
              </w:numPr>
              <w:tabs>
                <w:tab w:val="left" w:pos="1041"/>
              </w:tabs>
              <w:autoSpaceDE w:val="0"/>
              <w:autoSpaceDN w:val="0"/>
              <w:spacing w:line="293" w:lineRule="exact"/>
              <w:rPr>
                <w:sz w:val="24"/>
              </w:rPr>
            </w:pPr>
            <w:r>
              <w:rPr>
                <w:spacing w:val="-2"/>
                <w:sz w:val="24"/>
              </w:rPr>
              <w:t>MA.912.AR.8.2</w:t>
            </w:r>
          </w:p>
          <w:p w14:paraId="429FABA2" w14:textId="17FDA460" w:rsidR="009E13C1" w:rsidRPr="00F1260F" w:rsidRDefault="00F1260F" w:rsidP="00E502A8">
            <w:pPr>
              <w:pStyle w:val="ListParagraph"/>
              <w:numPr>
                <w:ilvl w:val="0"/>
                <w:numId w:val="50"/>
              </w:numPr>
              <w:textAlignment w:val="baseline"/>
              <w:rPr>
                <w:rFonts w:eastAsia="Times New Roman" w:cs="Times New Roman"/>
                <w:sz w:val="24"/>
                <w:szCs w:val="24"/>
              </w:rPr>
            </w:pPr>
            <w:r w:rsidRPr="00F1260F">
              <w:rPr>
                <w:spacing w:val="-2"/>
                <w:sz w:val="24"/>
              </w:rPr>
              <w:t>MA.912.T.3.2</w:t>
            </w:r>
          </w:p>
        </w:tc>
      </w:tr>
    </w:tbl>
    <w:p w14:paraId="0B626A6A" w14:textId="6D11B1AE" w:rsidR="009E13C1" w:rsidRPr="006B6BAE" w:rsidRDefault="009E13C1" w:rsidP="00DA6E52">
      <w:pPr>
        <w:pStyle w:val="AlgebraicARHeading"/>
      </w:pPr>
      <w:r w:rsidRPr="006B6BAE">
        <w:t xml:space="preserve">Purpose and </w:t>
      </w:r>
      <w:r w:rsidRPr="007F4BAA">
        <w:t>Instructional</w:t>
      </w:r>
      <w:r w:rsidRPr="006B6BAE">
        <w:t xml:space="preserve"> Strategies </w:t>
      </w:r>
    </w:p>
    <w:p w14:paraId="05B63759" w14:textId="77777777" w:rsidR="00693EAB" w:rsidRPr="00C57DEA" w:rsidRDefault="00693EAB" w:rsidP="00C57DEA">
      <w:pPr>
        <w:spacing w:after="0"/>
        <w:textAlignment w:val="baseline"/>
        <w:rPr>
          <w:rFonts w:eastAsia="Times New Roman" w:cs="Times New Roman"/>
          <w:sz w:val="24"/>
          <w:szCs w:val="24"/>
        </w:rPr>
      </w:pPr>
      <w:r w:rsidRPr="00C57DEA">
        <w:rPr>
          <w:rFonts w:eastAsia="Times New Roman" w:cs="Times New Roman"/>
          <w:sz w:val="24"/>
          <w:szCs w:val="24"/>
        </w:rPr>
        <w:t>In grade 8, students generated and identified equivalent linear expressions, and solved multi-step</w:t>
      </w:r>
    </w:p>
    <w:p w14:paraId="3A760290" w14:textId="77777777" w:rsidR="00693EAB" w:rsidRPr="00C57DEA" w:rsidRDefault="00693EAB" w:rsidP="00C57DEA">
      <w:pPr>
        <w:spacing w:after="0"/>
        <w:textAlignment w:val="baseline"/>
        <w:rPr>
          <w:rFonts w:eastAsia="Times New Roman" w:cs="Times New Roman"/>
          <w:sz w:val="24"/>
          <w:szCs w:val="24"/>
        </w:rPr>
      </w:pPr>
      <w:r w:rsidRPr="00C57DEA">
        <w:rPr>
          <w:rFonts w:eastAsia="Times New Roman" w:cs="Times New Roman"/>
          <w:sz w:val="24"/>
          <w:szCs w:val="24"/>
        </w:rPr>
        <w:t xml:space="preserve">problems involving linear expressions within real-world contexts. In Algebra I, students generate and interpret equivalent linear, absolute value, quadratic and exponential expressions and </w:t>
      </w:r>
      <w:r w:rsidRPr="00C57DEA">
        <w:rPr>
          <w:rFonts w:eastAsia="Times New Roman" w:cs="Times New Roman"/>
          <w:sz w:val="24"/>
          <w:szCs w:val="24"/>
        </w:rPr>
        <w:lastRenderedPageBreak/>
        <w:t>equations. In later courses, students will identify and interpret other functional (exponential, rational, logarithmic, trigonometric, etc.) expressions and equations.</w:t>
      </w:r>
    </w:p>
    <w:p w14:paraId="5C4D0EC0" w14:textId="77777777" w:rsidR="00693EAB" w:rsidRPr="00693EAB" w:rsidRDefault="00693EAB" w:rsidP="00E502A8">
      <w:pPr>
        <w:pStyle w:val="ListParagraph"/>
        <w:numPr>
          <w:ilvl w:val="0"/>
          <w:numId w:val="43"/>
        </w:numPr>
        <w:textAlignment w:val="baseline"/>
        <w:rPr>
          <w:rFonts w:eastAsia="Times New Roman" w:cs="Times New Roman"/>
          <w:sz w:val="24"/>
          <w:szCs w:val="24"/>
        </w:rPr>
      </w:pPr>
      <w:r w:rsidRPr="00693EAB">
        <w:rPr>
          <w:rFonts w:eastAsia="Times New Roman" w:cs="Times New Roman"/>
          <w:sz w:val="24"/>
          <w:szCs w:val="24"/>
        </w:rPr>
        <w:t>Instruction includes making the connection to linear, absolute value, quadratic and exponential functions.</w:t>
      </w:r>
    </w:p>
    <w:p w14:paraId="133BBDAF" w14:textId="77777777" w:rsidR="00693EAB" w:rsidRPr="00693EAB" w:rsidRDefault="00693EAB" w:rsidP="00E502A8">
      <w:pPr>
        <w:pStyle w:val="ListParagraph"/>
        <w:numPr>
          <w:ilvl w:val="1"/>
          <w:numId w:val="43"/>
        </w:numPr>
        <w:textAlignment w:val="baseline"/>
        <w:rPr>
          <w:rFonts w:eastAsia="Times New Roman" w:cs="Times New Roman"/>
          <w:sz w:val="24"/>
          <w:szCs w:val="24"/>
        </w:rPr>
      </w:pPr>
      <w:r w:rsidRPr="00693EAB">
        <w:rPr>
          <w:rFonts w:eastAsia="Times New Roman" w:cs="Times New Roman"/>
          <w:sz w:val="24"/>
          <w:szCs w:val="24"/>
        </w:rPr>
        <w:t>Students should be able to identify factors, terms, constants, coefficients and variables in expressions and equations.</w:t>
      </w:r>
    </w:p>
    <w:p w14:paraId="75E8A58F" w14:textId="77777777" w:rsidR="00693EAB" w:rsidRPr="00693EAB" w:rsidRDefault="00693EAB" w:rsidP="00E502A8">
      <w:pPr>
        <w:pStyle w:val="ListParagraph"/>
        <w:numPr>
          <w:ilvl w:val="3"/>
          <w:numId w:val="43"/>
        </w:numPr>
        <w:ind w:left="1915" w:hanging="288"/>
        <w:textAlignment w:val="baseline"/>
        <w:rPr>
          <w:rFonts w:eastAsia="Times New Roman" w:cs="Times New Roman"/>
          <w:sz w:val="24"/>
          <w:szCs w:val="24"/>
        </w:rPr>
      </w:pPr>
      <w:r w:rsidRPr="00693EAB">
        <w:rPr>
          <w:rFonts w:eastAsia="Times New Roman" w:cs="Times New Roman"/>
          <w:sz w:val="24"/>
          <w:szCs w:val="24"/>
        </w:rPr>
        <w:t>Go beyond these popular parts of an expression and equation: the growth/decay factor in exponential functions, rate of change in linear functions, interest, etc.</w:t>
      </w:r>
    </w:p>
    <w:p w14:paraId="7924479F" w14:textId="77777777" w:rsidR="00693EAB" w:rsidRPr="00693EAB" w:rsidRDefault="00693EAB" w:rsidP="00E502A8">
      <w:pPr>
        <w:pStyle w:val="ListParagraph"/>
        <w:numPr>
          <w:ilvl w:val="1"/>
          <w:numId w:val="43"/>
        </w:numPr>
        <w:textAlignment w:val="baseline"/>
        <w:rPr>
          <w:rFonts w:eastAsia="Times New Roman" w:cs="Times New Roman"/>
          <w:sz w:val="24"/>
          <w:szCs w:val="24"/>
        </w:rPr>
      </w:pPr>
      <w:r w:rsidRPr="00693EAB">
        <w:rPr>
          <w:rFonts w:eastAsia="Times New Roman" w:cs="Times New Roman"/>
          <w:sz w:val="24"/>
          <w:szCs w:val="24"/>
        </w:rPr>
        <w:t>Look for opportunities to interpret these components in context – make these discussions part of daily instruction.</w:t>
      </w:r>
    </w:p>
    <w:p w14:paraId="008DA248" w14:textId="77777777" w:rsidR="00091922" w:rsidRPr="006B6BAE" w:rsidRDefault="00091922" w:rsidP="00091922">
      <w:pPr>
        <w:pStyle w:val="ListParagraph"/>
        <w:ind w:left="720"/>
        <w:textAlignment w:val="baseline"/>
        <w:rPr>
          <w:rFonts w:eastAsia="Calibri" w:cs="Times New Roman"/>
          <w:sz w:val="24"/>
          <w:szCs w:val="24"/>
        </w:rPr>
      </w:pPr>
    </w:p>
    <w:p w14:paraId="389DEEA4" w14:textId="77777777" w:rsidR="009E13C1" w:rsidRPr="00AB3CDB" w:rsidRDefault="009E13C1" w:rsidP="00DA6E52">
      <w:pPr>
        <w:pStyle w:val="AlgebraicARHeading"/>
      </w:pPr>
      <w:r w:rsidRPr="007F4BAA">
        <w:t>Common</w:t>
      </w:r>
      <w:r w:rsidRPr="006B6BAE">
        <w:t xml:space="preserve"> Misconceptions or Errors</w:t>
      </w:r>
    </w:p>
    <w:p w14:paraId="43AE6A5B" w14:textId="77777777" w:rsidR="00216B13" w:rsidRPr="00216B13" w:rsidRDefault="00216B13" w:rsidP="00E502A8">
      <w:pPr>
        <w:pStyle w:val="ListParagraph"/>
        <w:numPr>
          <w:ilvl w:val="0"/>
          <w:numId w:val="10"/>
        </w:numPr>
        <w:textAlignment w:val="baseline"/>
        <w:rPr>
          <w:rFonts w:eastAsia="Times New Roman" w:cs="Times New Roman"/>
          <w:sz w:val="24"/>
          <w:szCs w:val="24"/>
        </w:rPr>
      </w:pPr>
      <w:r w:rsidRPr="00216B13">
        <w:rPr>
          <w:rFonts w:eastAsia="Times New Roman" w:cs="Times New Roman"/>
          <w:sz w:val="24"/>
          <w:szCs w:val="24"/>
        </w:rPr>
        <w:t>Students may not be able to identify parts of an expression and equation or interpret those parts within context. Ensure these are embedded throughout instruction and discussions.</w:t>
      </w:r>
    </w:p>
    <w:p w14:paraId="1532F59C" w14:textId="77777777" w:rsidR="00216B13" w:rsidRPr="00216B13" w:rsidRDefault="00216B13" w:rsidP="00E502A8">
      <w:pPr>
        <w:pStyle w:val="ListParagraph"/>
        <w:numPr>
          <w:ilvl w:val="4"/>
          <w:numId w:val="10"/>
        </w:numPr>
        <w:textAlignment w:val="baseline"/>
        <w:rPr>
          <w:rFonts w:eastAsia="Times New Roman" w:cs="Times New Roman"/>
          <w:sz w:val="24"/>
          <w:szCs w:val="24"/>
        </w:rPr>
      </w:pPr>
      <w:r w:rsidRPr="00216B13">
        <w:rPr>
          <w:rFonts w:eastAsia="Times New Roman" w:cs="Times New Roman"/>
          <w:sz w:val="24"/>
          <w:szCs w:val="24"/>
        </w:rPr>
        <w:t>For example, building in questions to identify these parts and discussing their connection to the context in which they represent in a routine way will help students to make these connections.</w:t>
      </w:r>
    </w:p>
    <w:p w14:paraId="2FF006B3" w14:textId="77777777" w:rsidR="009E13C1" w:rsidRDefault="009E13C1" w:rsidP="00091922">
      <w:pPr>
        <w:widowControl w:val="0"/>
        <w:spacing w:after="0" w:line="240" w:lineRule="auto"/>
        <w:rPr>
          <w:rFonts w:eastAsia="Times New Roman" w:cs="Times New Roman"/>
          <w:color w:val="000000"/>
          <w:sz w:val="24"/>
          <w:szCs w:val="24"/>
        </w:rPr>
      </w:pPr>
    </w:p>
    <w:p w14:paraId="263DC118" w14:textId="77777777" w:rsidR="009E13C1" w:rsidRPr="00A805BD" w:rsidRDefault="009E13C1" w:rsidP="00DA6E52">
      <w:pPr>
        <w:pStyle w:val="AlgebraicARHeading"/>
      </w:pPr>
      <w:r w:rsidRPr="003764D2">
        <w:t>Strategies</w:t>
      </w:r>
      <w:r w:rsidRPr="006B6BAE">
        <w:t xml:space="preserve"> to Support Tiered Instruction</w:t>
      </w:r>
    </w:p>
    <w:p w14:paraId="7E2194FE" w14:textId="77777777" w:rsidR="00667FB9" w:rsidRDefault="00667FB9" w:rsidP="00E502A8">
      <w:pPr>
        <w:pStyle w:val="ListParagraph"/>
        <w:numPr>
          <w:ilvl w:val="0"/>
          <w:numId w:val="26"/>
        </w:numPr>
        <w:tabs>
          <w:tab w:val="left" w:pos="2160"/>
        </w:tabs>
        <w:autoSpaceDE w:val="0"/>
        <w:autoSpaceDN w:val="0"/>
        <w:ind w:right="1654"/>
        <w:rPr>
          <w:sz w:val="24"/>
        </w:rPr>
      </w:pPr>
      <w:r>
        <w:rPr>
          <w:sz w:val="24"/>
        </w:rPr>
        <w:t>Teacher</w:t>
      </w:r>
      <w:r>
        <w:rPr>
          <w:spacing w:val="-4"/>
          <w:sz w:val="24"/>
        </w:rPr>
        <w:t xml:space="preserve"> </w:t>
      </w:r>
      <w:r>
        <w:rPr>
          <w:sz w:val="24"/>
        </w:rPr>
        <w:t>facilitates</w:t>
      </w:r>
      <w:r>
        <w:rPr>
          <w:spacing w:val="-3"/>
          <w:sz w:val="24"/>
        </w:rPr>
        <w:t xml:space="preserve"> </w:t>
      </w:r>
      <w:r>
        <w:rPr>
          <w:sz w:val="24"/>
        </w:rPr>
        <w:t>discussions</w:t>
      </w:r>
      <w:r>
        <w:rPr>
          <w:spacing w:val="-3"/>
          <w:sz w:val="24"/>
        </w:rPr>
        <w:t xml:space="preserve"> </w:t>
      </w:r>
      <w:r>
        <w:rPr>
          <w:sz w:val="24"/>
        </w:rPr>
        <w:t>which</w:t>
      </w:r>
      <w:r>
        <w:rPr>
          <w:spacing w:val="-4"/>
          <w:sz w:val="24"/>
        </w:rPr>
        <w:t xml:space="preserve"> </w:t>
      </w:r>
      <w:r>
        <w:rPr>
          <w:sz w:val="24"/>
        </w:rPr>
        <w:t>include</w:t>
      </w:r>
      <w:r>
        <w:rPr>
          <w:spacing w:val="-5"/>
          <w:sz w:val="24"/>
        </w:rPr>
        <w:t xml:space="preserve"> </w:t>
      </w:r>
      <w:r>
        <w:rPr>
          <w:sz w:val="24"/>
        </w:rPr>
        <w:t>questions</w:t>
      </w:r>
      <w:r>
        <w:rPr>
          <w:spacing w:val="-4"/>
          <w:sz w:val="24"/>
        </w:rPr>
        <w:t xml:space="preserve"> </w:t>
      </w:r>
      <w:r>
        <w:rPr>
          <w:sz w:val="24"/>
        </w:rPr>
        <w:t>and</w:t>
      </w:r>
      <w:r>
        <w:rPr>
          <w:spacing w:val="-4"/>
          <w:sz w:val="24"/>
        </w:rPr>
        <w:t xml:space="preserve"> </w:t>
      </w:r>
      <w:r>
        <w:rPr>
          <w:sz w:val="24"/>
        </w:rPr>
        <w:t>clarifications</w:t>
      </w:r>
      <w:r>
        <w:rPr>
          <w:spacing w:val="-4"/>
          <w:sz w:val="24"/>
        </w:rPr>
        <w:t xml:space="preserve"> </w:t>
      </w:r>
      <w:r>
        <w:rPr>
          <w:sz w:val="24"/>
        </w:rPr>
        <w:t>to</w:t>
      </w:r>
      <w:r>
        <w:rPr>
          <w:spacing w:val="-2"/>
          <w:sz w:val="24"/>
        </w:rPr>
        <w:t xml:space="preserve"> </w:t>
      </w:r>
      <w:r>
        <w:rPr>
          <w:sz w:val="24"/>
        </w:rPr>
        <w:t>identify</w:t>
      </w:r>
      <w:r>
        <w:rPr>
          <w:spacing w:val="-9"/>
          <w:sz w:val="24"/>
        </w:rPr>
        <w:t xml:space="preserve"> </w:t>
      </w:r>
      <w:r>
        <w:rPr>
          <w:sz w:val="24"/>
        </w:rPr>
        <w:t>the connections of expressions and equations to the context of problems.</w:t>
      </w:r>
    </w:p>
    <w:p w14:paraId="695DD539" w14:textId="77777777" w:rsidR="00667FB9" w:rsidRDefault="00667FB9" w:rsidP="00E502A8">
      <w:pPr>
        <w:pStyle w:val="ListParagraph"/>
        <w:numPr>
          <w:ilvl w:val="0"/>
          <w:numId w:val="26"/>
        </w:numPr>
        <w:tabs>
          <w:tab w:val="left" w:pos="2160"/>
        </w:tabs>
        <w:autoSpaceDE w:val="0"/>
        <w:autoSpaceDN w:val="0"/>
        <w:spacing w:line="292" w:lineRule="exact"/>
        <w:rPr>
          <w:sz w:val="24"/>
        </w:rPr>
      </w:pPr>
      <w:r>
        <w:rPr>
          <w:sz w:val="24"/>
        </w:rPr>
        <w:t>Instruction</w:t>
      </w:r>
      <w:r>
        <w:rPr>
          <w:spacing w:val="-1"/>
          <w:sz w:val="24"/>
        </w:rPr>
        <w:t xml:space="preserve"> </w:t>
      </w:r>
      <w:r>
        <w:rPr>
          <w:sz w:val="24"/>
        </w:rPr>
        <w:t>provides opportunities to increase understanding</w:t>
      </w:r>
      <w:r>
        <w:rPr>
          <w:spacing w:val="-2"/>
          <w:sz w:val="24"/>
        </w:rPr>
        <w:t xml:space="preserve"> </w:t>
      </w:r>
      <w:r>
        <w:rPr>
          <w:sz w:val="24"/>
        </w:rPr>
        <w:t>of</w:t>
      </w:r>
      <w:r>
        <w:rPr>
          <w:spacing w:val="-1"/>
          <w:sz w:val="24"/>
        </w:rPr>
        <w:t xml:space="preserve"> </w:t>
      </w:r>
      <w:r>
        <w:rPr>
          <w:sz w:val="24"/>
        </w:rPr>
        <w:t>vocabulary</w:t>
      </w:r>
      <w:r>
        <w:rPr>
          <w:spacing w:val="-2"/>
          <w:sz w:val="24"/>
        </w:rPr>
        <w:t xml:space="preserve"> terms.</w:t>
      </w:r>
    </w:p>
    <w:p w14:paraId="4FC9DCC6" w14:textId="77777777" w:rsidR="00667FB9" w:rsidRDefault="00667FB9" w:rsidP="00E502A8">
      <w:pPr>
        <w:pStyle w:val="ListParagraph"/>
        <w:numPr>
          <w:ilvl w:val="1"/>
          <w:numId w:val="26"/>
        </w:numPr>
        <w:tabs>
          <w:tab w:val="left" w:pos="2879"/>
        </w:tabs>
        <w:autoSpaceDE w:val="0"/>
        <w:autoSpaceDN w:val="0"/>
        <w:spacing w:line="296" w:lineRule="exact"/>
        <w:rPr>
          <w:rFonts w:ascii="Courier New" w:hAnsi="Courier New"/>
          <w:sz w:val="24"/>
        </w:rPr>
      </w:pPr>
      <w:r>
        <w:rPr>
          <w:sz w:val="24"/>
        </w:rPr>
        <w:t>For</w:t>
      </w:r>
      <w:r>
        <w:rPr>
          <w:spacing w:val="-1"/>
          <w:sz w:val="24"/>
        </w:rPr>
        <w:t xml:space="preserve"> </w:t>
      </w:r>
      <w:r>
        <w:rPr>
          <w:sz w:val="24"/>
        </w:rPr>
        <w:t>example, instruction may</w:t>
      </w:r>
      <w:r>
        <w:rPr>
          <w:spacing w:val="-5"/>
          <w:sz w:val="24"/>
        </w:rPr>
        <w:t xml:space="preserve"> </w:t>
      </w:r>
      <w:r>
        <w:rPr>
          <w:sz w:val="24"/>
        </w:rPr>
        <w:t>include</w:t>
      </w:r>
      <w:r>
        <w:rPr>
          <w:spacing w:val="-1"/>
          <w:sz w:val="24"/>
        </w:rPr>
        <w:t xml:space="preserve"> </w:t>
      </w:r>
      <w:r>
        <w:rPr>
          <w:sz w:val="24"/>
        </w:rPr>
        <w:t>a</w:t>
      </w:r>
      <w:r>
        <w:rPr>
          <w:spacing w:val="-1"/>
          <w:sz w:val="24"/>
        </w:rPr>
        <w:t xml:space="preserve"> </w:t>
      </w:r>
      <w:r>
        <w:rPr>
          <w:sz w:val="24"/>
        </w:rPr>
        <w:t>vocabulary</w:t>
      </w:r>
      <w:r>
        <w:rPr>
          <w:spacing w:val="-3"/>
          <w:sz w:val="24"/>
        </w:rPr>
        <w:t xml:space="preserve"> </w:t>
      </w:r>
      <w:r>
        <w:rPr>
          <w:sz w:val="24"/>
        </w:rPr>
        <w:t>review</w:t>
      </w:r>
      <w:r>
        <w:rPr>
          <w:spacing w:val="1"/>
          <w:sz w:val="24"/>
        </w:rPr>
        <w:t xml:space="preserve"> </w:t>
      </w:r>
      <w:r>
        <w:rPr>
          <w:sz w:val="24"/>
        </w:rPr>
        <w:t>using</w:t>
      </w:r>
      <w:r>
        <w:rPr>
          <w:spacing w:val="-3"/>
          <w:sz w:val="24"/>
        </w:rPr>
        <w:t xml:space="preserve"> </w:t>
      </w:r>
      <w:r>
        <w:rPr>
          <w:sz w:val="24"/>
        </w:rPr>
        <w:t>a</w:t>
      </w:r>
      <w:r>
        <w:rPr>
          <w:spacing w:val="1"/>
          <w:sz w:val="24"/>
        </w:rPr>
        <w:t xml:space="preserve"> </w:t>
      </w:r>
      <w:r>
        <w:rPr>
          <w:sz w:val="24"/>
        </w:rPr>
        <w:t xml:space="preserve">chart </w:t>
      </w:r>
      <w:r>
        <w:rPr>
          <w:spacing w:val="-2"/>
          <w:sz w:val="24"/>
        </w:rPr>
        <w:t>shown.</w:t>
      </w:r>
    </w:p>
    <w:tbl>
      <w:tblPr>
        <w:tblW w:w="0" w:type="auto"/>
        <w:tblInd w:w="2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983"/>
      </w:tblGrid>
      <w:tr w:rsidR="00667FB9" w14:paraId="68409631" w14:textId="77777777" w:rsidTr="00661C23">
        <w:trPr>
          <w:trHeight w:val="280"/>
        </w:trPr>
        <w:tc>
          <w:tcPr>
            <w:tcW w:w="1435" w:type="dxa"/>
          </w:tcPr>
          <w:p w14:paraId="0E277572" w14:textId="77777777" w:rsidR="00667FB9" w:rsidRDefault="00667FB9" w:rsidP="00BC69C4">
            <w:pPr>
              <w:pStyle w:val="TableParagraph"/>
              <w:spacing w:line="253" w:lineRule="exact"/>
              <w:ind w:left="107"/>
              <w:rPr>
                <w:sz w:val="24"/>
              </w:rPr>
            </w:pPr>
            <w:r>
              <w:rPr>
                <w:spacing w:val="-4"/>
                <w:sz w:val="24"/>
              </w:rPr>
              <w:t>Term</w:t>
            </w:r>
          </w:p>
        </w:tc>
        <w:tc>
          <w:tcPr>
            <w:tcW w:w="1983" w:type="dxa"/>
          </w:tcPr>
          <w:p w14:paraId="1AD13DE7" w14:textId="77777777" w:rsidR="00667FB9" w:rsidRDefault="00667FB9" w:rsidP="00BC69C4">
            <w:pPr>
              <w:pStyle w:val="TableParagraph"/>
              <w:spacing w:line="260" w:lineRule="exact"/>
              <w:ind w:left="841" w:right="840"/>
              <w:jc w:val="center"/>
              <w:rPr>
                <w:rFonts w:ascii="Cambria Math" w:eastAsia="Cambria Math"/>
                <w:sz w:val="24"/>
              </w:rPr>
            </w:pPr>
            <w:r w:rsidRPr="00E97A6B">
              <w:rPr>
                <w:rFonts w:ascii="Cambria Math" w:eastAsia="Cambria Math"/>
                <w:color w:val="ED0000"/>
                <w:spacing w:val="-5"/>
                <w:sz w:val="24"/>
              </w:rPr>
              <w:t>6𝑥</w:t>
            </w:r>
          </w:p>
        </w:tc>
      </w:tr>
      <w:tr w:rsidR="00667FB9" w14:paraId="23E5C2CD" w14:textId="77777777" w:rsidTr="00661C23">
        <w:trPr>
          <w:trHeight w:val="282"/>
        </w:trPr>
        <w:tc>
          <w:tcPr>
            <w:tcW w:w="1435" w:type="dxa"/>
          </w:tcPr>
          <w:p w14:paraId="10CEB663" w14:textId="77777777" w:rsidR="00667FB9" w:rsidRDefault="00667FB9" w:rsidP="00BC69C4">
            <w:pPr>
              <w:pStyle w:val="TableParagraph"/>
              <w:spacing w:line="255" w:lineRule="exact"/>
              <w:ind w:left="107"/>
              <w:rPr>
                <w:sz w:val="24"/>
              </w:rPr>
            </w:pPr>
            <w:r>
              <w:rPr>
                <w:spacing w:val="-2"/>
                <w:sz w:val="24"/>
              </w:rPr>
              <w:t>Coefficient</w:t>
            </w:r>
          </w:p>
        </w:tc>
        <w:tc>
          <w:tcPr>
            <w:tcW w:w="1983" w:type="dxa"/>
          </w:tcPr>
          <w:p w14:paraId="6537AC9C" w14:textId="77777777" w:rsidR="00667FB9" w:rsidRDefault="00667FB9" w:rsidP="00BC69C4">
            <w:pPr>
              <w:pStyle w:val="TableParagraph"/>
              <w:spacing w:line="263" w:lineRule="exact"/>
              <w:ind w:left="841" w:right="840"/>
              <w:jc w:val="center"/>
              <w:rPr>
                <w:rFonts w:ascii="Cambria Math" w:eastAsia="Cambria Math"/>
                <w:sz w:val="24"/>
              </w:rPr>
            </w:pPr>
            <w:r w:rsidRPr="00E97A6B">
              <w:rPr>
                <w:rFonts w:ascii="Cambria Math" w:eastAsia="Cambria Math"/>
                <w:color w:val="ED0000"/>
                <w:spacing w:val="-5"/>
                <w:sz w:val="24"/>
              </w:rPr>
              <w:t>6</w:t>
            </w:r>
            <w:r>
              <w:rPr>
                <w:rFonts w:ascii="Cambria Math" w:eastAsia="Cambria Math"/>
                <w:spacing w:val="-5"/>
                <w:sz w:val="24"/>
              </w:rPr>
              <w:t>𝑥</w:t>
            </w:r>
          </w:p>
        </w:tc>
      </w:tr>
      <w:tr w:rsidR="00667FB9" w14:paraId="2F1C856A" w14:textId="77777777" w:rsidTr="00661C23">
        <w:trPr>
          <w:trHeight w:val="280"/>
        </w:trPr>
        <w:tc>
          <w:tcPr>
            <w:tcW w:w="1435" w:type="dxa"/>
          </w:tcPr>
          <w:p w14:paraId="406EFC0D" w14:textId="77777777" w:rsidR="00667FB9" w:rsidRDefault="00667FB9" w:rsidP="00BC69C4">
            <w:pPr>
              <w:pStyle w:val="TableParagraph"/>
              <w:spacing w:line="253" w:lineRule="exact"/>
              <w:ind w:left="107"/>
              <w:rPr>
                <w:sz w:val="24"/>
              </w:rPr>
            </w:pPr>
            <w:r>
              <w:rPr>
                <w:spacing w:val="-2"/>
                <w:sz w:val="24"/>
              </w:rPr>
              <w:t>Variable</w:t>
            </w:r>
          </w:p>
        </w:tc>
        <w:tc>
          <w:tcPr>
            <w:tcW w:w="1983" w:type="dxa"/>
          </w:tcPr>
          <w:p w14:paraId="7CC866CB" w14:textId="77777777" w:rsidR="00667FB9" w:rsidRDefault="00667FB9" w:rsidP="00BC69C4">
            <w:pPr>
              <w:pStyle w:val="TableParagraph"/>
              <w:spacing w:line="260" w:lineRule="exact"/>
              <w:ind w:left="841" w:right="838"/>
              <w:jc w:val="center"/>
              <w:rPr>
                <w:rFonts w:ascii="Cambria Math" w:eastAsia="Cambria Math"/>
                <w:sz w:val="24"/>
              </w:rPr>
            </w:pPr>
            <w:r w:rsidRPr="00E97A6B">
              <w:rPr>
                <w:rFonts w:ascii="Cambria Math" w:eastAsia="Cambria Math"/>
                <w:color w:val="ED0000"/>
                <w:spacing w:val="-10"/>
                <w:sz w:val="24"/>
              </w:rPr>
              <w:t>𝑥</w:t>
            </w:r>
          </w:p>
        </w:tc>
      </w:tr>
      <w:tr w:rsidR="00667FB9" w14:paraId="60E66485" w14:textId="77777777" w:rsidTr="00661C23">
        <w:trPr>
          <w:trHeight w:val="282"/>
        </w:trPr>
        <w:tc>
          <w:tcPr>
            <w:tcW w:w="1435" w:type="dxa"/>
          </w:tcPr>
          <w:p w14:paraId="7436FD29" w14:textId="77777777" w:rsidR="00667FB9" w:rsidRDefault="00667FB9" w:rsidP="00B0568C">
            <w:pPr>
              <w:pStyle w:val="TableParagraph"/>
              <w:spacing w:line="253" w:lineRule="exact"/>
              <w:ind w:left="107"/>
              <w:rPr>
                <w:sz w:val="24"/>
              </w:rPr>
            </w:pPr>
            <w:r>
              <w:rPr>
                <w:spacing w:val="-2"/>
                <w:sz w:val="24"/>
              </w:rPr>
              <w:t>Constant</w:t>
            </w:r>
          </w:p>
        </w:tc>
        <w:tc>
          <w:tcPr>
            <w:tcW w:w="1983" w:type="dxa"/>
          </w:tcPr>
          <w:p w14:paraId="7C9AFCEF" w14:textId="77777777" w:rsidR="00667FB9" w:rsidRDefault="00667FB9" w:rsidP="00B0568C">
            <w:pPr>
              <w:pStyle w:val="TableParagraph"/>
              <w:spacing w:line="263" w:lineRule="exact"/>
              <w:ind w:left="8"/>
              <w:jc w:val="center"/>
              <w:rPr>
                <w:rFonts w:ascii="Cambria Math"/>
                <w:sz w:val="24"/>
              </w:rPr>
            </w:pPr>
            <w:r w:rsidRPr="00E97A6B">
              <w:rPr>
                <w:rFonts w:ascii="Cambria Math"/>
                <w:color w:val="ED0000"/>
                <w:sz w:val="24"/>
              </w:rPr>
              <w:t>6</w:t>
            </w:r>
          </w:p>
        </w:tc>
      </w:tr>
    </w:tbl>
    <w:p w14:paraId="01AB1A5C" w14:textId="77777777" w:rsidR="00667FB9" w:rsidRDefault="00667FB9" w:rsidP="00E502A8">
      <w:pPr>
        <w:pStyle w:val="ListParagraph"/>
        <w:numPr>
          <w:ilvl w:val="0"/>
          <w:numId w:val="26"/>
        </w:numPr>
        <w:tabs>
          <w:tab w:val="left" w:pos="2160"/>
        </w:tabs>
        <w:autoSpaceDE w:val="0"/>
        <w:autoSpaceDN w:val="0"/>
        <w:rPr>
          <w:sz w:val="24"/>
        </w:rPr>
      </w:pPr>
      <w:r>
        <w:rPr>
          <w:sz w:val="24"/>
        </w:rPr>
        <w:t>Teacher</w:t>
      </w:r>
      <w:r>
        <w:rPr>
          <w:spacing w:val="-3"/>
          <w:sz w:val="24"/>
        </w:rPr>
        <w:t xml:space="preserve"> </w:t>
      </w:r>
      <w:r>
        <w:rPr>
          <w:sz w:val="24"/>
        </w:rPr>
        <w:t>provides</w:t>
      </w:r>
      <w:r>
        <w:rPr>
          <w:spacing w:val="-3"/>
          <w:sz w:val="24"/>
        </w:rPr>
        <w:t xml:space="preserve"> </w:t>
      </w:r>
      <w:r>
        <w:rPr>
          <w:sz w:val="24"/>
        </w:rPr>
        <w:t>students</w:t>
      </w:r>
      <w:r>
        <w:rPr>
          <w:spacing w:val="-3"/>
          <w:sz w:val="24"/>
        </w:rPr>
        <w:t xml:space="preserve"> </w:t>
      </w:r>
      <w:r>
        <w:rPr>
          <w:sz w:val="24"/>
        </w:rPr>
        <w:t>with</w:t>
      </w:r>
      <w:r>
        <w:rPr>
          <w:spacing w:val="-3"/>
          <w:sz w:val="24"/>
        </w:rPr>
        <w:t xml:space="preserve"> </w:t>
      </w:r>
      <w:r>
        <w:rPr>
          <w:sz w:val="24"/>
        </w:rPr>
        <w:t>an</w:t>
      </w:r>
      <w:r>
        <w:rPr>
          <w:spacing w:val="-3"/>
          <w:sz w:val="24"/>
        </w:rPr>
        <w:t xml:space="preserve"> </w:t>
      </w:r>
      <w:r>
        <w:rPr>
          <w:sz w:val="24"/>
        </w:rPr>
        <w:t>expression</w:t>
      </w:r>
      <w:r>
        <w:rPr>
          <w:spacing w:val="-3"/>
          <w:sz w:val="24"/>
        </w:rPr>
        <w:t xml:space="preserve"> </w:t>
      </w:r>
      <w:r>
        <w:rPr>
          <w:sz w:val="24"/>
        </w:rPr>
        <w:t>or</w:t>
      </w:r>
      <w:r>
        <w:rPr>
          <w:spacing w:val="-3"/>
          <w:sz w:val="24"/>
        </w:rPr>
        <w:t xml:space="preserve"> </w:t>
      </w:r>
      <w:r>
        <w:rPr>
          <w:sz w:val="24"/>
        </w:rPr>
        <w:t>equation</w:t>
      </w:r>
      <w:r>
        <w:rPr>
          <w:spacing w:val="-3"/>
          <w:sz w:val="24"/>
        </w:rPr>
        <w:t xml:space="preserve"> </w:t>
      </w:r>
      <w:r>
        <w:rPr>
          <w:sz w:val="24"/>
        </w:rPr>
        <w:t>and</w:t>
      </w:r>
      <w:r>
        <w:rPr>
          <w:spacing w:val="-3"/>
          <w:sz w:val="24"/>
        </w:rPr>
        <w:t xml:space="preserve"> </w:t>
      </w:r>
      <w:r>
        <w:rPr>
          <w:sz w:val="24"/>
        </w:rPr>
        <w:t>allows</w:t>
      </w:r>
      <w:r>
        <w:rPr>
          <w:spacing w:val="-3"/>
          <w:sz w:val="24"/>
        </w:rPr>
        <w:t xml:space="preserve"> </w:t>
      </w:r>
      <w:r>
        <w:rPr>
          <w:sz w:val="24"/>
        </w:rPr>
        <w:t>them</w:t>
      </w:r>
      <w:r>
        <w:rPr>
          <w:spacing w:val="-3"/>
          <w:sz w:val="24"/>
        </w:rPr>
        <w:t xml:space="preserve"> </w:t>
      </w:r>
      <w:r>
        <w:rPr>
          <w:sz w:val="24"/>
        </w:rPr>
        <w:t>to</w:t>
      </w:r>
      <w:r>
        <w:rPr>
          <w:spacing w:val="-3"/>
          <w:sz w:val="24"/>
        </w:rPr>
        <w:t xml:space="preserve"> </w:t>
      </w:r>
      <w:r>
        <w:rPr>
          <w:sz w:val="24"/>
        </w:rPr>
        <w:t>match</w:t>
      </w:r>
      <w:r>
        <w:rPr>
          <w:spacing w:val="-3"/>
          <w:sz w:val="24"/>
        </w:rPr>
        <w:t xml:space="preserve"> </w:t>
      </w:r>
      <w:r>
        <w:rPr>
          <w:sz w:val="24"/>
        </w:rPr>
        <w:t>the parts to key vocabulary.</w:t>
      </w:r>
    </w:p>
    <w:p w14:paraId="1C1EFF4F" w14:textId="33CC92A8" w:rsidR="00667FB9" w:rsidRPr="00B0568C" w:rsidRDefault="00A525F5" w:rsidP="00E502A8">
      <w:pPr>
        <w:pStyle w:val="ListParagraph"/>
        <w:numPr>
          <w:ilvl w:val="1"/>
          <w:numId w:val="26"/>
        </w:numPr>
        <w:tabs>
          <w:tab w:val="left" w:pos="2880"/>
        </w:tabs>
        <w:autoSpaceDE w:val="0"/>
        <w:autoSpaceDN w:val="0"/>
        <w:spacing w:after="7" w:line="223" w:lineRule="auto"/>
        <w:rPr>
          <w:rFonts w:ascii="Courier New" w:hAnsi="Courier New"/>
          <w:sz w:val="24"/>
        </w:rPr>
      </w:pPr>
      <w:r>
        <w:rPr>
          <w:noProof/>
          <w:sz w:val="24"/>
        </w:rPr>
        <mc:AlternateContent>
          <mc:Choice Requires="wpg">
            <w:drawing>
              <wp:anchor distT="0" distB="0" distL="114300" distR="114300" simplePos="0" relativeHeight="251658244" behindDoc="0" locked="0" layoutInCell="1" allowOverlap="1" wp14:anchorId="4A230315" wp14:editId="4E16CF3F">
                <wp:simplePos x="0" y="0"/>
                <wp:positionH relativeFrom="column">
                  <wp:posOffset>990600</wp:posOffset>
                </wp:positionH>
                <wp:positionV relativeFrom="paragraph">
                  <wp:posOffset>307340</wp:posOffset>
                </wp:positionV>
                <wp:extent cx="4171950" cy="1382395"/>
                <wp:effectExtent l="19050" t="0" r="0" b="8255"/>
                <wp:wrapThrough wrapText="bothSides">
                  <wp:wrapPolygon edited="0">
                    <wp:start x="9074" y="0"/>
                    <wp:lineTo x="-99" y="1191"/>
                    <wp:lineTo x="-99" y="20241"/>
                    <wp:lineTo x="9074" y="21431"/>
                    <wp:lineTo x="21501" y="21431"/>
                    <wp:lineTo x="21501" y="0"/>
                    <wp:lineTo x="9074" y="0"/>
                  </wp:wrapPolygon>
                </wp:wrapThrough>
                <wp:docPr id="997491589" name="Group 14" descr="Example of the the above statement."/>
                <wp:cNvGraphicFramePr/>
                <a:graphic xmlns:a="http://schemas.openxmlformats.org/drawingml/2006/main">
                  <a:graphicData uri="http://schemas.microsoft.com/office/word/2010/wordprocessingGroup">
                    <wpg:wgp>
                      <wpg:cNvGrpSpPr/>
                      <wpg:grpSpPr>
                        <a:xfrm>
                          <a:off x="0" y="0"/>
                          <a:ext cx="4171950" cy="1382395"/>
                          <a:chOff x="0" y="0"/>
                          <a:chExt cx="4171950" cy="1382395"/>
                        </a:xfrm>
                      </wpg:grpSpPr>
                      <pic:pic xmlns:pic="http://schemas.openxmlformats.org/drawingml/2006/picture">
                        <pic:nvPicPr>
                          <pic:cNvPr id="525882139" name="Picture 1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781175" y="0"/>
                            <a:ext cx="2390775" cy="1382395"/>
                          </a:xfrm>
                          <a:prstGeom prst="rect">
                            <a:avLst/>
                          </a:prstGeom>
                          <a:noFill/>
                        </pic:spPr>
                      </pic:pic>
                      <pic:pic xmlns:pic="http://schemas.openxmlformats.org/drawingml/2006/picture">
                        <pic:nvPicPr>
                          <pic:cNvPr id="54746749" name="Picture 12"/>
                          <pic:cNvPicPr>
                            <a:picLocks noChangeAspect="1"/>
                          </pic:cNvPicPr>
                        </pic:nvPicPr>
                        <pic:blipFill rotWithShape="1">
                          <a:blip r:embed="rId18">
                            <a:extLst>
                              <a:ext uri="{28A0092B-C50C-407E-A947-70E740481C1C}">
                                <a14:useLocalDpi xmlns:a14="http://schemas.microsoft.com/office/drawing/2010/main" val="0"/>
                              </a:ext>
                            </a:extLst>
                          </a:blip>
                          <a:srcRect l="25321" r="58173" b="48063"/>
                          <a:stretch/>
                        </pic:blipFill>
                        <pic:spPr bwMode="auto">
                          <a:xfrm>
                            <a:off x="0" y="104775"/>
                            <a:ext cx="1428750" cy="116395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1AADF13B" id="Group 14" o:spid="_x0000_s1026" alt="Example of the the above statement." style="position:absolute;margin-left:78pt;margin-top:24.2pt;width:328.5pt;height:108.85pt;z-index:251656286" coordsize="41719,1382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7811;width:23908;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">
                  <v:imagedata r:id="rId19" o:title=""/>
                </v:shape>
                <v:shape id="Picture 12" o:spid="_x0000_s1028" type="#_x0000_t75" style="position:absolute;top:1047;width:14287;height:1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" stroked="t" strokecolor="windowText">
                  <v:stroke joinstyle="round"/>
                  <v:imagedata r:id="rId20" o:title="" cropbottom="31499f" cropleft="16594f" cropright="38124f"/>
                  <v:path arrowok="t"/>
                </v:shape>
                <w10:wrap type="through"/>
              </v:group>
            </w:pict>
          </mc:Fallback>
        </mc:AlternateContent>
      </w:r>
      <w:r w:rsidR="00667FB9">
        <w:rPr>
          <w:sz w:val="24"/>
        </w:rPr>
        <w:t>For</w:t>
      </w:r>
      <w:r w:rsidR="00667FB9">
        <w:rPr>
          <w:spacing w:val="-3"/>
          <w:sz w:val="24"/>
        </w:rPr>
        <w:t xml:space="preserve"> </w:t>
      </w:r>
      <w:r w:rsidR="00667FB9">
        <w:rPr>
          <w:sz w:val="24"/>
        </w:rPr>
        <w:t>example,</w:t>
      </w:r>
      <w:r w:rsidR="00667FB9">
        <w:rPr>
          <w:spacing w:val="-2"/>
          <w:sz w:val="24"/>
        </w:rPr>
        <w:t xml:space="preserve"> </w:t>
      </w:r>
      <w:r w:rsidR="00667FB9">
        <w:rPr>
          <w:sz w:val="24"/>
        </w:rPr>
        <w:t>teacher</w:t>
      </w:r>
      <w:r w:rsidR="00667FB9">
        <w:rPr>
          <w:spacing w:val="-2"/>
          <w:sz w:val="24"/>
        </w:rPr>
        <w:t xml:space="preserve"> </w:t>
      </w:r>
      <w:r w:rsidR="00667FB9">
        <w:rPr>
          <w:sz w:val="24"/>
        </w:rPr>
        <w:t>can</w:t>
      </w:r>
      <w:r w:rsidR="00667FB9">
        <w:rPr>
          <w:spacing w:val="-1"/>
          <w:sz w:val="24"/>
        </w:rPr>
        <w:t xml:space="preserve"> </w:t>
      </w:r>
      <w:r w:rsidR="00667FB9">
        <w:rPr>
          <w:sz w:val="24"/>
        </w:rPr>
        <w:t>provide</w:t>
      </w:r>
      <w:r w:rsidR="00667FB9">
        <w:rPr>
          <w:spacing w:val="-3"/>
          <w:sz w:val="24"/>
        </w:rPr>
        <w:t xml:space="preserve"> </w:t>
      </w:r>
      <w:r w:rsidR="00667FB9">
        <w:rPr>
          <w:sz w:val="24"/>
        </w:rPr>
        <w:t>the</w:t>
      </w:r>
      <w:r w:rsidR="00667FB9">
        <w:rPr>
          <w:spacing w:val="-3"/>
          <w:sz w:val="24"/>
        </w:rPr>
        <w:t xml:space="preserve"> </w:t>
      </w:r>
      <w:r w:rsidR="00667FB9">
        <w:rPr>
          <w:sz w:val="24"/>
        </w:rPr>
        <w:t>word</w:t>
      </w:r>
      <w:r w:rsidR="00667FB9">
        <w:rPr>
          <w:spacing w:val="-3"/>
          <w:sz w:val="24"/>
        </w:rPr>
        <w:t xml:space="preserve"> </w:t>
      </w:r>
      <w:r w:rsidR="00667FB9">
        <w:rPr>
          <w:sz w:val="24"/>
        </w:rPr>
        <w:t>bank</w:t>
      </w:r>
      <w:r w:rsidR="00667FB9">
        <w:rPr>
          <w:spacing w:val="-3"/>
          <w:sz w:val="24"/>
        </w:rPr>
        <w:t xml:space="preserve"> </w:t>
      </w:r>
      <w:r w:rsidR="00667FB9">
        <w:rPr>
          <w:sz w:val="24"/>
        </w:rPr>
        <w:t>to</w:t>
      </w:r>
      <w:r w:rsidR="00667FB9">
        <w:rPr>
          <w:spacing w:val="-3"/>
          <w:sz w:val="24"/>
        </w:rPr>
        <w:t xml:space="preserve"> </w:t>
      </w:r>
      <w:r w:rsidR="00667FB9">
        <w:rPr>
          <w:sz w:val="24"/>
        </w:rPr>
        <w:t>identify</w:t>
      </w:r>
      <w:r w:rsidR="00667FB9">
        <w:rPr>
          <w:spacing w:val="-8"/>
          <w:sz w:val="24"/>
        </w:rPr>
        <w:t xml:space="preserve"> </w:t>
      </w:r>
      <w:r w:rsidR="00667FB9">
        <w:rPr>
          <w:sz w:val="24"/>
        </w:rPr>
        <w:t>the</w:t>
      </w:r>
      <w:r w:rsidR="00667FB9">
        <w:rPr>
          <w:spacing w:val="-3"/>
          <w:sz w:val="24"/>
        </w:rPr>
        <w:t xml:space="preserve"> </w:t>
      </w:r>
      <w:r w:rsidR="00667FB9">
        <w:rPr>
          <w:sz w:val="24"/>
        </w:rPr>
        <w:t>different</w:t>
      </w:r>
      <w:r w:rsidR="00667FB9">
        <w:rPr>
          <w:spacing w:val="-3"/>
          <w:sz w:val="24"/>
        </w:rPr>
        <w:t xml:space="preserve"> </w:t>
      </w:r>
      <w:r w:rsidR="00667FB9">
        <w:rPr>
          <w:sz w:val="24"/>
        </w:rPr>
        <w:t>parts</w:t>
      </w:r>
      <w:r w:rsidR="00667FB9">
        <w:rPr>
          <w:spacing w:val="-1"/>
          <w:sz w:val="24"/>
        </w:rPr>
        <w:t xml:space="preserve"> </w:t>
      </w:r>
      <w:r w:rsidR="00667FB9">
        <w:rPr>
          <w:sz w:val="24"/>
        </w:rPr>
        <w:t>of the equation shown.</w:t>
      </w:r>
    </w:p>
    <w:p w14:paraId="54AAC024" w14:textId="1F9AB115" w:rsidR="00B0568C" w:rsidRDefault="00B0568C" w:rsidP="00B0568C">
      <w:pPr>
        <w:tabs>
          <w:tab w:val="left" w:pos="2880"/>
        </w:tabs>
        <w:autoSpaceDE w:val="0"/>
        <w:autoSpaceDN w:val="0"/>
        <w:spacing w:after="7" w:line="223" w:lineRule="auto"/>
        <w:ind w:left="1080"/>
        <w:rPr>
          <w:rFonts w:ascii="Courier New" w:hAnsi="Courier New"/>
          <w:sz w:val="24"/>
        </w:rPr>
      </w:pPr>
    </w:p>
    <w:p w14:paraId="1D60AD1B" w14:textId="21F0D64E" w:rsidR="00B0568C" w:rsidRPr="00B0568C" w:rsidRDefault="00B0568C" w:rsidP="00B0568C">
      <w:pPr>
        <w:tabs>
          <w:tab w:val="left" w:pos="2880"/>
        </w:tabs>
        <w:autoSpaceDE w:val="0"/>
        <w:autoSpaceDN w:val="0"/>
        <w:spacing w:after="7" w:line="223" w:lineRule="auto"/>
        <w:ind w:left="1080"/>
        <w:rPr>
          <w:rFonts w:ascii="Courier New" w:hAnsi="Courier New"/>
          <w:sz w:val="24"/>
        </w:rPr>
      </w:pPr>
    </w:p>
    <w:p w14:paraId="3EE97DCF" w14:textId="277D0BA5" w:rsidR="00D91D52" w:rsidRDefault="00D91D52" w:rsidP="009E13C1">
      <w:pPr>
        <w:spacing w:after="0" w:line="240" w:lineRule="auto"/>
        <w:rPr>
          <w:rFonts w:eastAsia="Times New Roman" w:cs="Times New Roman"/>
          <w:sz w:val="24"/>
          <w:szCs w:val="24"/>
        </w:rPr>
      </w:pPr>
    </w:p>
    <w:p w14:paraId="5B615977" w14:textId="5A756B69" w:rsidR="003D6921" w:rsidRDefault="003D6921" w:rsidP="009E13C1">
      <w:pPr>
        <w:spacing w:after="0" w:line="240" w:lineRule="auto"/>
        <w:rPr>
          <w:rFonts w:eastAsia="Times New Roman" w:cs="Times New Roman"/>
          <w:sz w:val="24"/>
          <w:szCs w:val="24"/>
        </w:rPr>
      </w:pPr>
    </w:p>
    <w:p w14:paraId="28D3D71A" w14:textId="77777777" w:rsidR="00A525F5" w:rsidRDefault="00A525F5" w:rsidP="009E13C1">
      <w:pPr>
        <w:spacing w:after="0" w:line="240" w:lineRule="auto"/>
        <w:rPr>
          <w:rFonts w:eastAsia="Times New Roman" w:cs="Times New Roman"/>
          <w:sz w:val="24"/>
          <w:szCs w:val="24"/>
        </w:rPr>
      </w:pPr>
    </w:p>
    <w:p w14:paraId="6FC83FC8" w14:textId="77777777" w:rsidR="00A525F5" w:rsidRDefault="00A525F5" w:rsidP="009E13C1">
      <w:pPr>
        <w:spacing w:after="0" w:line="240" w:lineRule="auto"/>
        <w:rPr>
          <w:rFonts w:eastAsia="Times New Roman" w:cs="Times New Roman"/>
          <w:sz w:val="24"/>
          <w:szCs w:val="24"/>
        </w:rPr>
      </w:pPr>
    </w:p>
    <w:p w14:paraId="756D8337" w14:textId="77777777" w:rsidR="00A525F5" w:rsidRDefault="00A525F5" w:rsidP="009E13C1">
      <w:pPr>
        <w:spacing w:after="0" w:line="240" w:lineRule="auto"/>
        <w:rPr>
          <w:rFonts w:eastAsia="Times New Roman" w:cs="Times New Roman"/>
          <w:sz w:val="24"/>
          <w:szCs w:val="24"/>
        </w:rPr>
      </w:pPr>
    </w:p>
    <w:p w14:paraId="6302BA33" w14:textId="77777777" w:rsidR="00A525F5" w:rsidRDefault="00A525F5" w:rsidP="009E13C1">
      <w:pPr>
        <w:spacing w:after="0" w:line="240" w:lineRule="auto"/>
        <w:rPr>
          <w:rFonts w:eastAsia="Times New Roman" w:cs="Times New Roman"/>
          <w:sz w:val="24"/>
          <w:szCs w:val="24"/>
        </w:rPr>
      </w:pPr>
    </w:p>
    <w:p w14:paraId="4482C35F" w14:textId="77777777" w:rsidR="009E13C1" w:rsidRDefault="009E13C1" w:rsidP="00DA6E52">
      <w:pPr>
        <w:pStyle w:val="AlgebraicARHeading"/>
      </w:pPr>
      <w:r w:rsidRPr="003764D2">
        <w:t>Instructional</w:t>
      </w:r>
      <w:r w:rsidRPr="006B6BAE">
        <w:t> Tasks </w:t>
      </w:r>
    </w:p>
    <w:p w14:paraId="5BE2EF63" w14:textId="77777777" w:rsidR="00EE7876" w:rsidRDefault="00EE7876" w:rsidP="00EE7876">
      <w:pPr>
        <w:pStyle w:val="TableParagraph"/>
        <w:spacing w:line="275" w:lineRule="exact"/>
        <w:ind w:left="14"/>
        <w:rPr>
          <w:i/>
          <w:sz w:val="24"/>
        </w:rPr>
      </w:pPr>
      <w:r>
        <w:rPr>
          <w:i/>
          <w:sz w:val="24"/>
        </w:rPr>
        <w:t>Instructional Task</w:t>
      </w:r>
      <w:r>
        <w:rPr>
          <w:i/>
          <w:spacing w:val="-1"/>
          <w:sz w:val="24"/>
        </w:rPr>
        <w:t xml:space="preserve"> </w:t>
      </w:r>
      <w:r>
        <w:rPr>
          <w:i/>
          <w:sz w:val="24"/>
        </w:rPr>
        <w:t xml:space="preserve">1 </w:t>
      </w:r>
      <w:r>
        <w:rPr>
          <w:i/>
          <w:spacing w:val="-2"/>
          <w:sz w:val="24"/>
        </w:rPr>
        <w:t>(MTR.5.1)</w:t>
      </w:r>
    </w:p>
    <w:p w14:paraId="2C06808F" w14:textId="77777777" w:rsidR="00EE7876" w:rsidRDefault="00EE7876" w:rsidP="00EE7876">
      <w:pPr>
        <w:pStyle w:val="TableParagraph"/>
        <w:spacing w:before="3"/>
        <w:ind w:left="374"/>
        <w:rPr>
          <w:sz w:val="24"/>
        </w:rPr>
      </w:pPr>
      <w:r>
        <w:rPr>
          <w:sz w:val="24"/>
        </w:rPr>
        <w:t xml:space="preserve">The algebraic expression </w:t>
      </w:r>
      <w:r>
        <w:rPr>
          <w:rFonts w:ascii="Cambria Math" w:eastAsia="Cambria Math" w:hAnsi="Cambria Math"/>
          <w:sz w:val="24"/>
        </w:rPr>
        <w:t>(𝑛 –</w:t>
      </w:r>
      <w:r>
        <w:rPr>
          <w:rFonts w:ascii="Cambria Math" w:eastAsia="Cambria Math" w:hAnsi="Cambria Math"/>
          <w:spacing w:val="40"/>
          <w:sz w:val="24"/>
        </w:rPr>
        <w:t xml:space="preserve"> </w:t>
      </w:r>
      <w:r>
        <w:rPr>
          <w:rFonts w:ascii="Cambria Math" w:eastAsia="Cambria Math" w:hAnsi="Cambria Math"/>
          <w:sz w:val="24"/>
        </w:rPr>
        <w:t>1)</w:t>
      </w:r>
      <w:r>
        <w:rPr>
          <w:rFonts w:ascii="Cambria Math" w:eastAsia="Cambria Math" w:hAnsi="Cambria Math"/>
          <w:sz w:val="24"/>
          <w:vertAlign w:val="superscript"/>
        </w:rPr>
        <w:t>2</w:t>
      </w:r>
      <w:r>
        <w:rPr>
          <w:rFonts w:ascii="Cambria Math" w:eastAsia="Cambria Math" w:hAnsi="Cambria Math"/>
          <w:spacing w:val="40"/>
          <w:sz w:val="24"/>
        </w:rPr>
        <w:t xml:space="preserve"> </w:t>
      </w:r>
      <w:r>
        <w:rPr>
          <w:rFonts w:ascii="Cambria Math" w:eastAsia="Cambria Math" w:hAnsi="Cambria Math"/>
          <w:sz w:val="24"/>
        </w:rPr>
        <w:t>+</w:t>
      </w:r>
      <w:r>
        <w:rPr>
          <w:rFonts w:ascii="Cambria Math" w:eastAsia="Cambria Math" w:hAnsi="Cambria Math"/>
          <w:spacing w:val="40"/>
          <w:sz w:val="24"/>
        </w:rPr>
        <w:t xml:space="preserve"> </w:t>
      </w:r>
      <w:r>
        <w:rPr>
          <w:rFonts w:ascii="Cambria Math" w:eastAsia="Cambria Math" w:hAnsi="Cambria Math"/>
          <w:sz w:val="24"/>
        </w:rPr>
        <w:t>(2𝑛 –</w:t>
      </w:r>
      <w:r>
        <w:rPr>
          <w:rFonts w:ascii="Cambria Math" w:eastAsia="Cambria Math" w:hAnsi="Cambria Math"/>
          <w:spacing w:val="40"/>
          <w:sz w:val="24"/>
        </w:rPr>
        <w:t xml:space="preserve"> </w:t>
      </w:r>
      <w:r>
        <w:rPr>
          <w:rFonts w:ascii="Cambria Math" w:eastAsia="Cambria Math" w:hAnsi="Cambria Math"/>
          <w:sz w:val="24"/>
        </w:rPr>
        <w:t xml:space="preserve">1) </w:t>
      </w:r>
      <w:r>
        <w:rPr>
          <w:sz w:val="24"/>
        </w:rPr>
        <w:t xml:space="preserve">can be used to calculate the number of symbols in each diagram below. Explain what </w:t>
      </w:r>
      <w:r>
        <w:rPr>
          <w:rFonts w:ascii="Cambria Math" w:eastAsia="Cambria Math" w:hAnsi="Cambria Math"/>
          <w:sz w:val="24"/>
        </w:rPr>
        <w:t xml:space="preserve">𝑛 </w:t>
      </w:r>
      <w:r>
        <w:rPr>
          <w:sz w:val="24"/>
        </w:rPr>
        <w:t>likely represents, how the parts of this expression</w:t>
      </w:r>
      <w:r>
        <w:rPr>
          <w:spacing w:val="-3"/>
          <w:sz w:val="24"/>
        </w:rPr>
        <w:t xml:space="preserve"> </w:t>
      </w:r>
      <w:r>
        <w:rPr>
          <w:sz w:val="24"/>
        </w:rPr>
        <w:t>relate</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diagrams,</w:t>
      </w:r>
      <w:r>
        <w:rPr>
          <w:spacing w:val="-3"/>
          <w:sz w:val="24"/>
        </w:rPr>
        <w:t xml:space="preserve"> </w:t>
      </w:r>
      <w:r>
        <w:rPr>
          <w:sz w:val="24"/>
        </w:rPr>
        <w:t>and</w:t>
      </w:r>
      <w:r>
        <w:rPr>
          <w:spacing w:val="-3"/>
          <w:sz w:val="24"/>
        </w:rPr>
        <w:t xml:space="preserve"> </w:t>
      </w:r>
      <w:r>
        <w:rPr>
          <w:sz w:val="24"/>
        </w:rPr>
        <w:t>why</w:t>
      </w:r>
      <w:r>
        <w:rPr>
          <w:spacing w:val="-7"/>
          <w:sz w:val="24"/>
        </w:rPr>
        <w:t xml:space="preserve"> </w:t>
      </w:r>
      <w:r>
        <w:rPr>
          <w:sz w:val="24"/>
        </w:rPr>
        <w:t>the</w:t>
      </w:r>
      <w:r>
        <w:rPr>
          <w:spacing w:val="-2"/>
          <w:sz w:val="24"/>
        </w:rPr>
        <w:t xml:space="preserve"> </w:t>
      </w:r>
      <w:r>
        <w:rPr>
          <w:sz w:val="24"/>
        </w:rPr>
        <w:t>expression</w:t>
      </w:r>
      <w:r>
        <w:rPr>
          <w:spacing w:val="-3"/>
          <w:sz w:val="24"/>
        </w:rPr>
        <w:t xml:space="preserve"> </w:t>
      </w:r>
      <w:r>
        <w:rPr>
          <w:sz w:val="24"/>
        </w:rPr>
        <w:t>results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number</w:t>
      </w:r>
      <w:r>
        <w:rPr>
          <w:spacing w:val="-5"/>
          <w:sz w:val="24"/>
        </w:rPr>
        <w:t xml:space="preserve"> </w:t>
      </w:r>
      <w:r>
        <w:rPr>
          <w:sz w:val="24"/>
        </w:rPr>
        <w:t>of</w:t>
      </w:r>
      <w:r>
        <w:rPr>
          <w:spacing w:val="-3"/>
          <w:sz w:val="24"/>
        </w:rPr>
        <w:t xml:space="preserve"> </w:t>
      </w:r>
      <w:r>
        <w:rPr>
          <w:sz w:val="24"/>
        </w:rPr>
        <w:t>symbols</w:t>
      </w:r>
      <w:r>
        <w:rPr>
          <w:spacing w:val="-3"/>
          <w:sz w:val="24"/>
        </w:rPr>
        <w:t xml:space="preserve"> </w:t>
      </w:r>
      <w:r>
        <w:rPr>
          <w:sz w:val="24"/>
        </w:rPr>
        <w:t xml:space="preserve">in </w:t>
      </w:r>
      <w:r>
        <w:rPr>
          <w:sz w:val="24"/>
        </w:rPr>
        <w:lastRenderedPageBreak/>
        <w:t>each diagram.</w:t>
      </w:r>
    </w:p>
    <w:p w14:paraId="107EAE64" w14:textId="77777777" w:rsidR="00EE7876" w:rsidRDefault="00EE7876" w:rsidP="00EE7876">
      <w:pPr>
        <w:pStyle w:val="TableParagraph"/>
        <w:spacing w:before="4"/>
        <w:rPr>
          <w:sz w:val="13"/>
        </w:rPr>
      </w:pPr>
    </w:p>
    <w:p w14:paraId="66F4EDE5" w14:textId="77777777" w:rsidR="00EE7876" w:rsidRDefault="00EE7876" w:rsidP="00EE7876">
      <w:pPr>
        <w:pStyle w:val="TableParagraph"/>
        <w:tabs>
          <w:tab w:val="left" w:pos="3022"/>
          <w:tab w:val="left" w:pos="3679"/>
          <w:tab w:val="left" w:pos="4635"/>
          <w:tab w:val="left" w:pos="5744"/>
        </w:tabs>
        <w:ind w:left="2573"/>
        <w:rPr>
          <w:sz w:val="20"/>
        </w:rPr>
      </w:pPr>
      <w:r>
        <w:rPr>
          <w:noProof/>
          <w:position w:val="9"/>
          <w:sz w:val="20"/>
        </w:rPr>
        <w:drawing>
          <wp:inline distT="0" distB="0" distL="0" distR="0" wp14:anchorId="5D57538A" wp14:editId="7A2CBDCE">
            <wp:extent cx="95362" cy="95535"/>
            <wp:effectExtent l="0" t="0" r="0" b="0"/>
            <wp:docPr id="441" name="Image 441" descr="1 diamo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descr="1 diamond"/>
                    <pic:cNvPicPr/>
                  </pic:nvPicPr>
                  <pic:blipFill>
                    <a:blip r:embed="rId21" cstate="print"/>
                    <a:stretch>
                      <a:fillRect/>
                    </a:stretch>
                  </pic:blipFill>
                  <pic:spPr>
                    <a:xfrm>
                      <a:off x="0" y="0"/>
                      <a:ext cx="95362" cy="95535"/>
                    </a:xfrm>
                    <a:prstGeom prst="rect">
                      <a:avLst/>
                    </a:prstGeom>
                  </pic:spPr>
                </pic:pic>
              </a:graphicData>
            </a:graphic>
          </wp:inline>
        </w:drawing>
      </w:r>
      <w:r>
        <w:rPr>
          <w:position w:val="9"/>
          <w:sz w:val="20"/>
        </w:rPr>
        <w:tab/>
      </w:r>
      <w:r>
        <w:rPr>
          <w:noProof/>
          <w:position w:val="4"/>
          <w:sz w:val="20"/>
        </w:rPr>
        <w:drawing>
          <wp:inline distT="0" distB="0" distL="0" distR="0" wp14:anchorId="217A7E86" wp14:editId="7354A9BA">
            <wp:extent cx="236600" cy="236600"/>
            <wp:effectExtent l="0" t="0" r="0" b="0"/>
            <wp:docPr id="442" name="Image 442" descr="1 dot, 3 diamo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descr="1 dot, 3 diamonds"/>
                    <pic:cNvPicPr/>
                  </pic:nvPicPr>
                  <pic:blipFill>
                    <a:blip r:embed="rId22" cstate="print"/>
                    <a:stretch>
                      <a:fillRect/>
                    </a:stretch>
                  </pic:blipFill>
                  <pic:spPr>
                    <a:xfrm>
                      <a:off x="0" y="0"/>
                      <a:ext cx="236600" cy="236600"/>
                    </a:xfrm>
                    <a:prstGeom prst="rect">
                      <a:avLst/>
                    </a:prstGeom>
                  </pic:spPr>
                </pic:pic>
              </a:graphicData>
            </a:graphic>
          </wp:inline>
        </w:drawing>
      </w:r>
      <w:r>
        <w:rPr>
          <w:position w:val="4"/>
          <w:sz w:val="20"/>
        </w:rPr>
        <w:tab/>
      </w:r>
      <w:r>
        <w:rPr>
          <w:noProof/>
          <w:position w:val="2"/>
          <w:sz w:val="20"/>
        </w:rPr>
        <w:drawing>
          <wp:inline distT="0" distB="0" distL="0" distR="0" wp14:anchorId="1200369D" wp14:editId="2D3BEA32">
            <wp:extent cx="406794" cy="405383"/>
            <wp:effectExtent l="0" t="0" r="0" b="0"/>
            <wp:docPr id="443" name="Image 443" descr="4 dots, 5 diamo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descr="4 dots, 5 diamonds"/>
                    <pic:cNvPicPr/>
                  </pic:nvPicPr>
                  <pic:blipFill>
                    <a:blip r:embed="rId23" cstate="print"/>
                    <a:stretch>
                      <a:fillRect/>
                    </a:stretch>
                  </pic:blipFill>
                  <pic:spPr>
                    <a:xfrm>
                      <a:off x="0" y="0"/>
                      <a:ext cx="406794" cy="405383"/>
                    </a:xfrm>
                    <a:prstGeom prst="rect">
                      <a:avLst/>
                    </a:prstGeom>
                  </pic:spPr>
                </pic:pic>
              </a:graphicData>
            </a:graphic>
          </wp:inline>
        </w:drawing>
      </w:r>
      <w:r>
        <w:rPr>
          <w:position w:val="2"/>
          <w:sz w:val="20"/>
        </w:rPr>
        <w:tab/>
      </w:r>
      <w:r>
        <w:rPr>
          <w:noProof/>
          <w:sz w:val="20"/>
        </w:rPr>
        <w:drawing>
          <wp:inline distT="0" distB="0" distL="0" distR="0" wp14:anchorId="6E944CBD" wp14:editId="4A50E0ED">
            <wp:extent cx="561520" cy="565403"/>
            <wp:effectExtent l="0" t="0" r="0" b="0"/>
            <wp:docPr id="444" name="Image 444" descr="9 dots, 7 diamo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descr="9 dots, 7 diamonds"/>
                    <pic:cNvPicPr/>
                  </pic:nvPicPr>
                  <pic:blipFill>
                    <a:blip r:embed="rId24" cstate="print"/>
                    <a:stretch>
                      <a:fillRect/>
                    </a:stretch>
                  </pic:blipFill>
                  <pic:spPr>
                    <a:xfrm>
                      <a:off x="0" y="0"/>
                      <a:ext cx="561520" cy="565403"/>
                    </a:xfrm>
                    <a:prstGeom prst="rect">
                      <a:avLst/>
                    </a:prstGeom>
                  </pic:spPr>
                </pic:pic>
              </a:graphicData>
            </a:graphic>
          </wp:inline>
        </w:drawing>
      </w:r>
      <w:r>
        <w:rPr>
          <w:sz w:val="20"/>
        </w:rPr>
        <w:tab/>
      </w:r>
      <w:r>
        <w:rPr>
          <w:noProof/>
          <w:position w:val="3"/>
          <w:sz w:val="20"/>
        </w:rPr>
        <w:drawing>
          <wp:inline distT="0" distB="0" distL="0" distR="0" wp14:anchorId="1BD1BE17" wp14:editId="58763199">
            <wp:extent cx="706078" cy="707231"/>
            <wp:effectExtent l="0" t="0" r="0" b="0"/>
            <wp:docPr id="445" name="Image 445" descr="16 dots, 9 diamo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descr="16 dots, 9 diamonds"/>
                    <pic:cNvPicPr/>
                  </pic:nvPicPr>
                  <pic:blipFill>
                    <a:blip r:embed="rId25" cstate="print"/>
                    <a:stretch>
                      <a:fillRect/>
                    </a:stretch>
                  </pic:blipFill>
                  <pic:spPr>
                    <a:xfrm>
                      <a:off x="0" y="0"/>
                      <a:ext cx="706078" cy="707231"/>
                    </a:xfrm>
                    <a:prstGeom prst="rect">
                      <a:avLst/>
                    </a:prstGeom>
                  </pic:spPr>
                </pic:pic>
              </a:graphicData>
            </a:graphic>
          </wp:inline>
        </w:drawing>
      </w:r>
    </w:p>
    <w:p w14:paraId="0BCCD768" w14:textId="77777777" w:rsidR="00091922" w:rsidRPr="006B6BAE" w:rsidRDefault="00091922" w:rsidP="00091922">
      <w:pPr>
        <w:pStyle w:val="ListParagraph"/>
        <w:ind w:left="720"/>
        <w:textAlignment w:val="baseline"/>
        <w:rPr>
          <w:rFonts w:eastAsia="Times New Roman" w:cs="Times New Roman"/>
          <w:sz w:val="20"/>
          <w:szCs w:val="24"/>
        </w:rPr>
      </w:pPr>
    </w:p>
    <w:p w14:paraId="4C7057AB" w14:textId="73336A94" w:rsidR="00091922" w:rsidRPr="006B6BAE" w:rsidRDefault="00091922" w:rsidP="0009192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w:t>
      </w:r>
      <w:r w:rsidR="001D3C2C">
        <w:rPr>
          <w:i/>
          <w:sz w:val="24"/>
        </w:rPr>
        <w:t xml:space="preserve">MTR.3.1, </w:t>
      </w:r>
      <w:r w:rsidR="001D3C2C">
        <w:rPr>
          <w:i/>
          <w:spacing w:val="-2"/>
          <w:sz w:val="24"/>
        </w:rPr>
        <w:t>MTR.7.1</w:t>
      </w:r>
      <w:r w:rsidRPr="006B6BAE">
        <w:rPr>
          <w:rFonts w:eastAsia="Times New Roman" w:cs="Times New Roman"/>
          <w:i/>
          <w:sz w:val="24"/>
          <w:szCs w:val="24"/>
        </w:rPr>
        <w:t>)</w:t>
      </w:r>
    </w:p>
    <w:p w14:paraId="5AF795A8" w14:textId="77777777" w:rsidR="000C6681" w:rsidRPr="000C6681" w:rsidRDefault="000C6681" w:rsidP="000C6681">
      <w:pPr>
        <w:widowControl w:val="0"/>
        <w:autoSpaceDE w:val="0"/>
        <w:autoSpaceDN w:val="0"/>
        <w:spacing w:before="1" w:after="0" w:line="240" w:lineRule="auto"/>
        <w:ind w:left="374"/>
        <w:rPr>
          <w:rFonts w:eastAsia="Times New Roman" w:cs="Times New Roman"/>
          <w:sz w:val="24"/>
        </w:rPr>
      </w:pPr>
      <w:r w:rsidRPr="000C6681">
        <w:rPr>
          <w:rFonts w:eastAsia="Times New Roman" w:cs="Times New Roman"/>
          <w:sz w:val="24"/>
        </w:rPr>
        <w:t>Last</w:t>
      </w:r>
      <w:r w:rsidRPr="000C6681">
        <w:rPr>
          <w:rFonts w:eastAsia="Times New Roman" w:cs="Times New Roman"/>
          <w:spacing w:val="-2"/>
          <w:sz w:val="24"/>
        </w:rPr>
        <w:t xml:space="preserve"> </w:t>
      </w:r>
      <w:r w:rsidRPr="000C6681">
        <w:rPr>
          <w:rFonts w:eastAsia="Times New Roman" w:cs="Times New Roman"/>
          <w:sz w:val="24"/>
        </w:rPr>
        <w:t>weekend,</w:t>
      </w:r>
      <w:r w:rsidRPr="000C6681">
        <w:rPr>
          <w:rFonts w:eastAsia="Times New Roman" w:cs="Times New Roman"/>
          <w:spacing w:val="-2"/>
          <w:sz w:val="24"/>
        </w:rPr>
        <w:t xml:space="preserve"> </w:t>
      </w:r>
      <w:r w:rsidRPr="000C6681">
        <w:rPr>
          <w:rFonts w:eastAsia="Times New Roman" w:cs="Times New Roman"/>
          <w:sz w:val="24"/>
        </w:rPr>
        <w:t>Cindy</w:t>
      </w:r>
      <w:r w:rsidRPr="000C6681">
        <w:rPr>
          <w:rFonts w:eastAsia="Times New Roman" w:cs="Times New Roman"/>
          <w:spacing w:val="-7"/>
          <w:sz w:val="24"/>
        </w:rPr>
        <w:t xml:space="preserve"> </w:t>
      </w:r>
      <w:r w:rsidRPr="000C6681">
        <w:rPr>
          <w:rFonts w:eastAsia="Times New Roman" w:cs="Times New Roman"/>
          <w:sz w:val="24"/>
        </w:rPr>
        <w:t>purchased</w:t>
      </w:r>
      <w:r w:rsidRPr="000C6681">
        <w:rPr>
          <w:rFonts w:eastAsia="Times New Roman" w:cs="Times New Roman"/>
          <w:spacing w:val="-2"/>
          <w:sz w:val="24"/>
        </w:rPr>
        <w:t xml:space="preserve"> </w:t>
      </w:r>
      <w:r w:rsidRPr="000C6681">
        <w:rPr>
          <w:rFonts w:eastAsia="Times New Roman" w:cs="Times New Roman"/>
          <w:sz w:val="24"/>
        </w:rPr>
        <w:t>two</w:t>
      </w:r>
      <w:r w:rsidRPr="000C6681">
        <w:rPr>
          <w:rFonts w:eastAsia="Times New Roman" w:cs="Times New Roman"/>
          <w:spacing w:val="-2"/>
          <w:sz w:val="24"/>
        </w:rPr>
        <w:t xml:space="preserve"> </w:t>
      </w:r>
      <w:r w:rsidRPr="000C6681">
        <w:rPr>
          <w:rFonts w:eastAsia="Times New Roman" w:cs="Times New Roman"/>
          <w:sz w:val="24"/>
        </w:rPr>
        <w:t>tops,</w:t>
      </w:r>
      <w:r w:rsidRPr="000C6681">
        <w:rPr>
          <w:rFonts w:eastAsia="Times New Roman" w:cs="Times New Roman"/>
          <w:spacing w:val="-2"/>
          <w:sz w:val="24"/>
        </w:rPr>
        <w:t xml:space="preserve"> </w:t>
      </w:r>
      <w:r w:rsidRPr="000C6681">
        <w:rPr>
          <w:rFonts w:eastAsia="Times New Roman" w:cs="Times New Roman"/>
          <w:sz w:val="24"/>
        </w:rPr>
        <w:t>a</w:t>
      </w:r>
      <w:r w:rsidRPr="000C6681">
        <w:rPr>
          <w:rFonts w:eastAsia="Times New Roman" w:cs="Times New Roman"/>
          <w:spacing w:val="-3"/>
          <w:sz w:val="24"/>
        </w:rPr>
        <w:t xml:space="preserve"> </w:t>
      </w:r>
      <w:r w:rsidRPr="000C6681">
        <w:rPr>
          <w:rFonts w:eastAsia="Times New Roman" w:cs="Times New Roman"/>
          <w:sz w:val="24"/>
        </w:rPr>
        <w:t>pair</w:t>
      </w:r>
      <w:r w:rsidRPr="000C6681">
        <w:rPr>
          <w:rFonts w:eastAsia="Times New Roman" w:cs="Times New Roman"/>
          <w:spacing w:val="-2"/>
          <w:sz w:val="24"/>
        </w:rPr>
        <w:t xml:space="preserve"> </w:t>
      </w:r>
      <w:r w:rsidRPr="000C6681">
        <w:rPr>
          <w:rFonts w:eastAsia="Times New Roman" w:cs="Times New Roman"/>
          <w:sz w:val="24"/>
        </w:rPr>
        <w:t>of</w:t>
      </w:r>
      <w:r w:rsidRPr="000C6681">
        <w:rPr>
          <w:rFonts w:eastAsia="Times New Roman" w:cs="Times New Roman"/>
          <w:spacing w:val="-1"/>
          <w:sz w:val="24"/>
        </w:rPr>
        <w:t xml:space="preserve"> </w:t>
      </w:r>
      <w:r w:rsidRPr="000C6681">
        <w:rPr>
          <w:rFonts w:eastAsia="Times New Roman" w:cs="Times New Roman"/>
          <w:sz w:val="24"/>
        </w:rPr>
        <w:t>pants,</w:t>
      </w:r>
      <w:r w:rsidRPr="000C6681">
        <w:rPr>
          <w:rFonts w:eastAsia="Times New Roman" w:cs="Times New Roman"/>
          <w:spacing w:val="-2"/>
          <w:sz w:val="24"/>
        </w:rPr>
        <w:t xml:space="preserve"> </w:t>
      </w:r>
      <w:r w:rsidRPr="000C6681">
        <w:rPr>
          <w:rFonts w:eastAsia="Times New Roman" w:cs="Times New Roman"/>
          <w:sz w:val="24"/>
        </w:rPr>
        <w:t>and</w:t>
      </w:r>
      <w:r w:rsidRPr="000C6681">
        <w:rPr>
          <w:rFonts w:eastAsia="Times New Roman" w:cs="Times New Roman"/>
          <w:spacing w:val="-2"/>
          <w:sz w:val="24"/>
        </w:rPr>
        <w:t xml:space="preserve"> </w:t>
      </w:r>
      <w:r w:rsidRPr="000C6681">
        <w:rPr>
          <w:rFonts w:eastAsia="Times New Roman" w:cs="Times New Roman"/>
          <w:sz w:val="24"/>
        </w:rPr>
        <w:t>a</w:t>
      </w:r>
      <w:r w:rsidRPr="000C6681">
        <w:rPr>
          <w:rFonts w:eastAsia="Times New Roman" w:cs="Times New Roman"/>
          <w:spacing w:val="-3"/>
          <w:sz w:val="24"/>
        </w:rPr>
        <w:t xml:space="preserve"> </w:t>
      </w:r>
      <w:r w:rsidRPr="000C6681">
        <w:rPr>
          <w:rFonts w:eastAsia="Times New Roman" w:cs="Times New Roman"/>
          <w:sz w:val="24"/>
        </w:rPr>
        <w:t>skirt</w:t>
      </w:r>
      <w:r w:rsidRPr="000C6681">
        <w:rPr>
          <w:rFonts w:eastAsia="Times New Roman" w:cs="Times New Roman"/>
          <w:spacing w:val="-2"/>
          <w:sz w:val="24"/>
        </w:rPr>
        <w:t xml:space="preserve"> </w:t>
      </w:r>
      <w:r w:rsidRPr="000C6681">
        <w:rPr>
          <w:rFonts w:eastAsia="Times New Roman" w:cs="Times New Roman"/>
          <w:sz w:val="24"/>
        </w:rPr>
        <w:t>at</w:t>
      </w:r>
      <w:r w:rsidRPr="000C6681">
        <w:rPr>
          <w:rFonts w:eastAsia="Times New Roman" w:cs="Times New Roman"/>
          <w:spacing w:val="-2"/>
          <w:sz w:val="24"/>
        </w:rPr>
        <w:t xml:space="preserve"> </w:t>
      </w:r>
      <w:r w:rsidRPr="000C6681">
        <w:rPr>
          <w:rFonts w:eastAsia="Times New Roman" w:cs="Times New Roman"/>
          <w:sz w:val="24"/>
        </w:rPr>
        <w:t>her</w:t>
      </w:r>
      <w:r w:rsidRPr="000C6681">
        <w:rPr>
          <w:rFonts w:eastAsia="Times New Roman" w:cs="Times New Roman"/>
          <w:spacing w:val="-2"/>
          <w:sz w:val="24"/>
        </w:rPr>
        <w:t xml:space="preserve"> </w:t>
      </w:r>
      <w:r w:rsidRPr="000C6681">
        <w:rPr>
          <w:rFonts w:eastAsia="Times New Roman" w:cs="Times New Roman"/>
          <w:sz w:val="24"/>
        </w:rPr>
        <w:t>favorite</w:t>
      </w:r>
      <w:r w:rsidRPr="000C6681">
        <w:rPr>
          <w:rFonts w:eastAsia="Times New Roman" w:cs="Times New Roman"/>
          <w:spacing w:val="-3"/>
          <w:sz w:val="24"/>
        </w:rPr>
        <w:t xml:space="preserve"> </w:t>
      </w:r>
      <w:r w:rsidRPr="000C6681">
        <w:rPr>
          <w:rFonts w:eastAsia="Times New Roman" w:cs="Times New Roman"/>
          <w:sz w:val="24"/>
        </w:rPr>
        <w:t>store.</w:t>
      </w:r>
      <w:r w:rsidRPr="000C6681">
        <w:rPr>
          <w:rFonts w:eastAsia="Times New Roman" w:cs="Times New Roman"/>
          <w:spacing w:val="-2"/>
          <w:sz w:val="24"/>
        </w:rPr>
        <w:t xml:space="preserve"> </w:t>
      </w:r>
      <w:r w:rsidRPr="000C6681">
        <w:rPr>
          <w:rFonts w:eastAsia="Times New Roman" w:cs="Times New Roman"/>
          <w:sz w:val="24"/>
        </w:rPr>
        <w:t xml:space="preserve">The equation </w:t>
      </w:r>
      <w:r w:rsidRPr="000C6681">
        <w:rPr>
          <w:rFonts w:ascii="Cambria Math" w:eastAsia="Cambria Math" w:cs="Times New Roman"/>
          <w:sz w:val="24"/>
        </w:rPr>
        <w:t xml:space="preserve">𝑇 = 1.075𝑥 </w:t>
      </w:r>
      <w:r w:rsidRPr="000C6681">
        <w:rPr>
          <w:rFonts w:eastAsia="Times New Roman" w:cs="Times New Roman"/>
          <w:sz w:val="24"/>
        </w:rPr>
        <w:t xml:space="preserve">can be used to calculate her total cost where </w:t>
      </w:r>
      <w:r w:rsidRPr="000C6681">
        <w:rPr>
          <w:rFonts w:ascii="Cambria Math" w:eastAsia="Cambria Math" w:cs="Times New Roman"/>
          <w:sz w:val="24"/>
        </w:rPr>
        <w:t xml:space="preserve">𝑥 </w:t>
      </w:r>
      <w:r w:rsidRPr="000C6681">
        <w:rPr>
          <w:rFonts w:eastAsia="Times New Roman" w:cs="Times New Roman"/>
          <w:sz w:val="24"/>
        </w:rPr>
        <w:t>represents the pretax subtotal cost of her purchase.</w:t>
      </w:r>
    </w:p>
    <w:p w14:paraId="67353535" w14:textId="77777777" w:rsidR="000C6681" w:rsidRPr="000C6681" w:rsidRDefault="000C6681" w:rsidP="000C6681">
      <w:pPr>
        <w:widowControl w:val="0"/>
        <w:autoSpaceDE w:val="0"/>
        <w:autoSpaceDN w:val="0"/>
        <w:spacing w:after="0" w:line="240" w:lineRule="auto"/>
        <w:ind w:left="1454" w:hanging="720"/>
        <w:rPr>
          <w:rFonts w:eastAsia="Times New Roman" w:cs="Times New Roman"/>
          <w:sz w:val="24"/>
        </w:rPr>
      </w:pPr>
      <w:r w:rsidRPr="000C6681">
        <w:rPr>
          <w:rFonts w:eastAsia="Times New Roman" w:cs="Times New Roman"/>
          <w:sz w:val="24"/>
        </w:rPr>
        <w:t>Part</w:t>
      </w:r>
      <w:r w:rsidRPr="000C6681">
        <w:rPr>
          <w:rFonts w:eastAsia="Times New Roman" w:cs="Times New Roman"/>
          <w:spacing w:val="-2"/>
          <w:sz w:val="24"/>
        </w:rPr>
        <w:t xml:space="preserve"> </w:t>
      </w:r>
      <w:r w:rsidRPr="000C6681">
        <w:rPr>
          <w:rFonts w:eastAsia="Times New Roman" w:cs="Times New Roman"/>
          <w:sz w:val="24"/>
        </w:rPr>
        <w:t>A.</w:t>
      </w:r>
      <w:r w:rsidRPr="000C6681">
        <w:rPr>
          <w:rFonts w:eastAsia="Times New Roman" w:cs="Times New Roman"/>
          <w:spacing w:val="-1"/>
          <w:sz w:val="24"/>
        </w:rPr>
        <w:t xml:space="preserve"> </w:t>
      </w:r>
      <w:r w:rsidRPr="000C6681">
        <w:rPr>
          <w:rFonts w:eastAsia="Times New Roman" w:cs="Times New Roman"/>
          <w:sz w:val="24"/>
        </w:rPr>
        <w:t>In</w:t>
      </w:r>
      <w:r w:rsidRPr="000C6681">
        <w:rPr>
          <w:rFonts w:eastAsia="Times New Roman" w:cs="Times New Roman"/>
          <w:spacing w:val="-2"/>
          <w:sz w:val="24"/>
        </w:rPr>
        <w:t xml:space="preserve"> </w:t>
      </w:r>
      <w:r w:rsidRPr="000C6681">
        <w:rPr>
          <w:rFonts w:eastAsia="Times New Roman" w:cs="Times New Roman"/>
          <w:sz w:val="24"/>
        </w:rPr>
        <w:t>the</w:t>
      </w:r>
      <w:r w:rsidRPr="000C6681">
        <w:rPr>
          <w:rFonts w:eastAsia="Times New Roman" w:cs="Times New Roman"/>
          <w:spacing w:val="-2"/>
          <w:sz w:val="24"/>
        </w:rPr>
        <w:t xml:space="preserve"> </w:t>
      </w:r>
      <w:r w:rsidRPr="000C6681">
        <w:rPr>
          <w:rFonts w:eastAsia="Times New Roman" w:cs="Times New Roman"/>
          <w:sz w:val="24"/>
        </w:rPr>
        <w:t>equation</w:t>
      </w:r>
      <w:r w:rsidRPr="000C6681">
        <w:rPr>
          <w:rFonts w:eastAsia="Times New Roman" w:cs="Times New Roman"/>
          <w:spacing w:val="-2"/>
          <w:sz w:val="24"/>
        </w:rPr>
        <w:t xml:space="preserve"> </w:t>
      </w:r>
      <w:r w:rsidRPr="000C6681">
        <w:rPr>
          <w:rFonts w:ascii="Cambria Math" w:eastAsia="Cambria Math" w:hAnsi="Cambria Math" w:cs="Times New Roman"/>
          <w:sz w:val="24"/>
        </w:rPr>
        <w:t>𝑇</w:t>
      </w:r>
      <w:r w:rsidRPr="000C6681">
        <w:rPr>
          <w:rFonts w:ascii="Cambria Math" w:eastAsia="Cambria Math" w:hAnsi="Cambria Math" w:cs="Times New Roman"/>
          <w:spacing w:val="17"/>
          <w:sz w:val="24"/>
        </w:rPr>
        <w:t xml:space="preserve"> </w:t>
      </w:r>
      <w:r w:rsidRPr="000C6681">
        <w:rPr>
          <w:rFonts w:ascii="Cambria Math" w:eastAsia="Cambria Math" w:hAnsi="Cambria Math" w:cs="Times New Roman"/>
          <w:sz w:val="24"/>
        </w:rPr>
        <w:t>= 1.075𝑥</w:t>
      </w:r>
      <w:r w:rsidRPr="000C6681">
        <w:rPr>
          <w:rFonts w:eastAsia="Times New Roman" w:cs="Times New Roman"/>
          <w:sz w:val="24"/>
        </w:rPr>
        <w:t>,</w:t>
      </w:r>
      <w:r w:rsidRPr="000C6681">
        <w:rPr>
          <w:rFonts w:eastAsia="Times New Roman" w:cs="Times New Roman"/>
          <w:spacing w:val="-2"/>
          <w:sz w:val="24"/>
        </w:rPr>
        <w:t xml:space="preserve"> </w:t>
      </w:r>
      <w:r w:rsidRPr="000C6681">
        <w:rPr>
          <w:rFonts w:eastAsia="Times New Roman" w:cs="Times New Roman"/>
          <w:sz w:val="24"/>
        </w:rPr>
        <w:t>what</w:t>
      </w:r>
      <w:r w:rsidRPr="000C6681">
        <w:rPr>
          <w:rFonts w:eastAsia="Times New Roman" w:cs="Times New Roman"/>
          <w:spacing w:val="-2"/>
          <w:sz w:val="24"/>
        </w:rPr>
        <w:t xml:space="preserve"> </w:t>
      </w:r>
      <w:r w:rsidRPr="000C6681">
        <w:rPr>
          <w:rFonts w:eastAsia="Times New Roman" w:cs="Times New Roman"/>
          <w:sz w:val="24"/>
        </w:rPr>
        <w:t>does</w:t>
      </w:r>
      <w:r w:rsidRPr="000C6681">
        <w:rPr>
          <w:rFonts w:eastAsia="Times New Roman" w:cs="Times New Roman"/>
          <w:spacing w:val="-2"/>
          <w:sz w:val="24"/>
        </w:rPr>
        <w:t xml:space="preserve"> </w:t>
      </w:r>
      <w:r w:rsidRPr="000C6681">
        <w:rPr>
          <w:rFonts w:eastAsia="Times New Roman" w:cs="Times New Roman"/>
          <w:sz w:val="24"/>
        </w:rPr>
        <w:t>the</w:t>
      </w:r>
      <w:r w:rsidRPr="000C6681">
        <w:rPr>
          <w:rFonts w:eastAsia="Times New Roman" w:cs="Times New Roman"/>
          <w:spacing w:val="-3"/>
          <w:sz w:val="24"/>
        </w:rPr>
        <w:t xml:space="preserve"> </w:t>
      </w:r>
      <w:r w:rsidRPr="000C6681">
        <w:rPr>
          <w:rFonts w:eastAsia="Times New Roman" w:cs="Times New Roman"/>
          <w:sz w:val="24"/>
        </w:rPr>
        <w:t>number</w:t>
      </w:r>
      <w:r w:rsidRPr="000C6681">
        <w:rPr>
          <w:rFonts w:eastAsia="Times New Roman" w:cs="Times New Roman"/>
          <w:spacing w:val="-4"/>
          <w:sz w:val="24"/>
        </w:rPr>
        <w:t xml:space="preserve"> </w:t>
      </w:r>
      <w:r w:rsidRPr="000C6681">
        <w:rPr>
          <w:rFonts w:eastAsia="Times New Roman" w:cs="Times New Roman"/>
          <w:sz w:val="24"/>
        </w:rPr>
        <w:t>1</w:t>
      </w:r>
      <w:r w:rsidRPr="000C6681">
        <w:rPr>
          <w:rFonts w:eastAsia="Times New Roman" w:cs="Times New Roman"/>
          <w:spacing w:val="-1"/>
          <w:sz w:val="24"/>
        </w:rPr>
        <w:t xml:space="preserve"> </w:t>
      </w:r>
      <w:r w:rsidRPr="000C6681">
        <w:rPr>
          <w:rFonts w:eastAsia="Times New Roman" w:cs="Times New Roman"/>
          <w:sz w:val="24"/>
        </w:rPr>
        <w:t>represent? Explain</w:t>
      </w:r>
      <w:r w:rsidRPr="000C6681">
        <w:rPr>
          <w:rFonts w:eastAsia="Times New Roman" w:cs="Times New Roman"/>
          <w:spacing w:val="-2"/>
          <w:sz w:val="24"/>
        </w:rPr>
        <w:t xml:space="preserve"> </w:t>
      </w:r>
      <w:r w:rsidRPr="000C6681">
        <w:rPr>
          <w:rFonts w:eastAsia="Times New Roman" w:cs="Times New Roman"/>
          <w:sz w:val="24"/>
        </w:rPr>
        <w:t>using</w:t>
      </w:r>
      <w:r w:rsidRPr="000C6681">
        <w:rPr>
          <w:rFonts w:eastAsia="Times New Roman" w:cs="Times New Roman"/>
          <w:spacing w:val="-5"/>
          <w:sz w:val="24"/>
        </w:rPr>
        <w:t xml:space="preserve"> </w:t>
      </w:r>
      <w:r w:rsidRPr="000C6681">
        <w:rPr>
          <w:rFonts w:eastAsia="Times New Roman" w:cs="Times New Roman"/>
          <w:sz w:val="24"/>
        </w:rPr>
        <w:t>the context of Cindy’s situation.</w:t>
      </w:r>
    </w:p>
    <w:p w14:paraId="1638754E" w14:textId="7F4710A9" w:rsidR="003D6921" w:rsidRDefault="000C6681" w:rsidP="000C6681">
      <w:pPr>
        <w:spacing w:after="0" w:line="240" w:lineRule="auto"/>
        <w:ind w:left="1440" w:hanging="720"/>
        <w:rPr>
          <w:rFonts w:eastAsia="Times New Roman" w:cs="Times New Roman"/>
          <w:sz w:val="24"/>
        </w:rPr>
      </w:pPr>
      <w:r w:rsidRPr="000C6681">
        <w:rPr>
          <w:rFonts w:eastAsia="Times New Roman" w:cs="Times New Roman"/>
          <w:sz w:val="24"/>
        </w:rPr>
        <w:t>Part</w:t>
      </w:r>
      <w:r w:rsidRPr="000C6681">
        <w:rPr>
          <w:rFonts w:eastAsia="Times New Roman" w:cs="Times New Roman"/>
          <w:spacing w:val="-3"/>
          <w:sz w:val="24"/>
        </w:rPr>
        <w:t xml:space="preserve"> </w:t>
      </w:r>
      <w:r w:rsidRPr="000C6681">
        <w:rPr>
          <w:rFonts w:eastAsia="Times New Roman" w:cs="Times New Roman"/>
          <w:sz w:val="24"/>
        </w:rPr>
        <w:t>B.</w:t>
      </w:r>
      <w:r w:rsidRPr="000C6681">
        <w:rPr>
          <w:rFonts w:eastAsia="Times New Roman" w:cs="Times New Roman"/>
          <w:spacing w:val="-1"/>
          <w:sz w:val="24"/>
        </w:rPr>
        <w:t xml:space="preserve"> </w:t>
      </w:r>
      <w:r w:rsidRPr="000C6681">
        <w:rPr>
          <w:rFonts w:eastAsia="Times New Roman" w:cs="Times New Roman"/>
          <w:sz w:val="24"/>
        </w:rPr>
        <w:t>In</w:t>
      </w:r>
      <w:r w:rsidRPr="000C6681">
        <w:rPr>
          <w:rFonts w:eastAsia="Times New Roman" w:cs="Times New Roman"/>
          <w:spacing w:val="-3"/>
          <w:sz w:val="24"/>
        </w:rPr>
        <w:t xml:space="preserve"> </w:t>
      </w:r>
      <w:r w:rsidRPr="000C6681">
        <w:rPr>
          <w:rFonts w:eastAsia="Times New Roman" w:cs="Times New Roman"/>
          <w:sz w:val="24"/>
        </w:rPr>
        <w:t>the</w:t>
      </w:r>
      <w:r w:rsidRPr="000C6681">
        <w:rPr>
          <w:rFonts w:eastAsia="Times New Roman" w:cs="Times New Roman"/>
          <w:spacing w:val="-2"/>
          <w:sz w:val="24"/>
        </w:rPr>
        <w:t xml:space="preserve"> </w:t>
      </w:r>
      <w:r w:rsidRPr="000C6681">
        <w:rPr>
          <w:rFonts w:eastAsia="Times New Roman" w:cs="Times New Roman"/>
          <w:sz w:val="24"/>
        </w:rPr>
        <w:t xml:space="preserve">equation </w:t>
      </w:r>
      <w:r w:rsidRPr="000C6681">
        <w:rPr>
          <w:rFonts w:ascii="Cambria Math" w:eastAsia="Cambria Math" w:hAnsi="Cambria Math" w:cs="Times New Roman"/>
          <w:sz w:val="24"/>
        </w:rPr>
        <w:t>𝑇 = 1.075𝑥</w:t>
      </w:r>
      <w:r w:rsidRPr="000C6681">
        <w:rPr>
          <w:rFonts w:eastAsia="Times New Roman" w:cs="Times New Roman"/>
          <w:sz w:val="24"/>
        </w:rPr>
        <w:t>,</w:t>
      </w:r>
      <w:r w:rsidRPr="000C6681">
        <w:rPr>
          <w:rFonts w:eastAsia="Times New Roman" w:cs="Times New Roman"/>
          <w:spacing w:val="-3"/>
          <w:sz w:val="24"/>
        </w:rPr>
        <w:t xml:space="preserve"> </w:t>
      </w:r>
      <w:r w:rsidRPr="000C6681">
        <w:rPr>
          <w:rFonts w:eastAsia="Times New Roman" w:cs="Times New Roman"/>
          <w:sz w:val="24"/>
        </w:rPr>
        <w:t>what</w:t>
      </w:r>
      <w:r w:rsidRPr="000C6681">
        <w:rPr>
          <w:rFonts w:eastAsia="Times New Roman" w:cs="Times New Roman"/>
          <w:spacing w:val="-3"/>
          <w:sz w:val="24"/>
        </w:rPr>
        <w:t xml:space="preserve"> </w:t>
      </w:r>
      <w:r w:rsidRPr="000C6681">
        <w:rPr>
          <w:rFonts w:eastAsia="Times New Roman" w:cs="Times New Roman"/>
          <w:sz w:val="24"/>
        </w:rPr>
        <w:t>does</w:t>
      </w:r>
      <w:r w:rsidRPr="000C6681">
        <w:rPr>
          <w:rFonts w:eastAsia="Times New Roman" w:cs="Times New Roman"/>
          <w:spacing w:val="-3"/>
          <w:sz w:val="24"/>
        </w:rPr>
        <w:t xml:space="preserve"> </w:t>
      </w:r>
      <w:r w:rsidRPr="000C6681">
        <w:rPr>
          <w:rFonts w:eastAsia="Times New Roman" w:cs="Times New Roman"/>
          <w:sz w:val="24"/>
        </w:rPr>
        <w:t>the</w:t>
      </w:r>
      <w:r w:rsidRPr="000C6681">
        <w:rPr>
          <w:rFonts w:eastAsia="Times New Roman" w:cs="Times New Roman"/>
          <w:spacing w:val="-4"/>
          <w:sz w:val="24"/>
        </w:rPr>
        <w:t xml:space="preserve"> </w:t>
      </w:r>
      <w:r w:rsidRPr="000C6681">
        <w:rPr>
          <w:rFonts w:eastAsia="Times New Roman" w:cs="Times New Roman"/>
          <w:sz w:val="24"/>
        </w:rPr>
        <w:t>number</w:t>
      </w:r>
      <w:r w:rsidRPr="000C6681">
        <w:rPr>
          <w:rFonts w:eastAsia="Times New Roman" w:cs="Times New Roman"/>
          <w:spacing w:val="-5"/>
          <w:sz w:val="24"/>
        </w:rPr>
        <w:t xml:space="preserve"> </w:t>
      </w:r>
      <w:r w:rsidRPr="000C6681">
        <w:rPr>
          <w:rFonts w:eastAsia="Times New Roman" w:cs="Times New Roman"/>
          <w:sz w:val="24"/>
        </w:rPr>
        <w:t>0</w:t>
      </w:r>
      <w:r w:rsidRPr="000C6681">
        <w:rPr>
          <w:rFonts w:eastAsia="Times New Roman" w:cs="Times New Roman"/>
          <w:i/>
          <w:sz w:val="24"/>
        </w:rPr>
        <w:t>.</w:t>
      </w:r>
      <w:r w:rsidRPr="000C6681">
        <w:rPr>
          <w:rFonts w:eastAsia="Times New Roman" w:cs="Times New Roman"/>
          <w:sz w:val="24"/>
        </w:rPr>
        <w:t>075</w:t>
      </w:r>
      <w:r w:rsidRPr="000C6681">
        <w:rPr>
          <w:rFonts w:eastAsia="Times New Roman" w:cs="Times New Roman"/>
          <w:spacing w:val="-3"/>
          <w:sz w:val="24"/>
        </w:rPr>
        <w:t xml:space="preserve"> </w:t>
      </w:r>
      <w:r w:rsidRPr="000C6681">
        <w:rPr>
          <w:rFonts w:eastAsia="Times New Roman" w:cs="Times New Roman"/>
          <w:sz w:val="24"/>
        </w:rPr>
        <w:t>represent? Explain using the context of Cindy’s situation.</w:t>
      </w:r>
    </w:p>
    <w:p w14:paraId="6F9A2183" w14:textId="77777777" w:rsidR="000C6681" w:rsidRDefault="000C6681" w:rsidP="000C6681">
      <w:pPr>
        <w:spacing w:after="0" w:line="240" w:lineRule="auto"/>
        <w:rPr>
          <w:rFonts w:eastAsia="Times New Roman" w:cs="Times New Roman"/>
          <w:sz w:val="24"/>
          <w:szCs w:val="24"/>
        </w:rPr>
      </w:pPr>
    </w:p>
    <w:p w14:paraId="7FD7C615" w14:textId="77777777" w:rsidR="009E13C1" w:rsidRPr="006B6BAE" w:rsidRDefault="009E13C1" w:rsidP="00DA6E52">
      <w:pPr>
        <w:pStyle w:val="AlgebraicARHeading"/>
      </w:pPr>
      <w:r w:rsidRPr="006B6BAE">
        <w:t>Instructional </w:t>
      </w:r>
      <w:r>
        <w:t>Items</w:t>
      </w:r>
      <w:r w:rsidRPr="006B6BAE">
        <w:t> </w:t>
      </w:r>
    </w:p>
    <w:p w14:paraId="124299F2" w14:textId="77777777" w:rsidR="00091922" w:rsidRPr="006B6BAE" w:rsidRDefault="00091922" w:rsidP="000919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7EB9437" w14:textId="0997E3C8" w:rsidR="00091922" w:rsidRDefault="00A64003" w:rsidP="00A64003">
      <w:pPr>
        <w:spacing w:after="0" w:line="240" w:lineRule="auto"/>
        <w:ind w:firstLine="720"/>
        <w:textAlignment w:val="baseline"/>
        <w:rPr>
          <w:spacing w:val="-5"/>
          <w:sz w:val="24"/>
        </w:rPr>
      </w:pPr>
      <w:r>
        <w:rPr>
          <w:sz w:val="24"/>
        </w:rPr>
        <w:t>Identify</w:t>
      </w:r>
      <w:r>
        <w:rPr>
          <w:spacing w:val="-6"/>
          <w:sz w:val="24"/>
        </w:rPr>
        <w:t xml:space="preserve"> </w:t>
      </w:r>
      <w:r>
        <w:rPr>
          <w:sz w:val="24"/>
        </w:rPr>
        <w:t>the factors</w:t>
      </w:r>
      <w:r>
        <w:rPr>
          <w:spacing w:val="-1"/>
          <w:sz w:val="24"/>
        </w:rPr>
        <w:t xml:space="preserve"> </w:t>
      </w:r>
      <w:r>
        <w:rPr>
          <w:sz w:val="24"/>
        </w:rPr>
        <w:t>in the</w:t>
      </w:r>
      <w:r>
        <w:rPr>
          <w:spacing w:val="1"/>
          <w:sz w:val="24"/>
        </w:rPr>
        <w:t xml:space="preserve"> </w:t>
      </w:r>
      <w:r>
        <w:rPr>
          <w:sz w:val="24"/>
        </w:rPr>
        <w:t>expression</w:t>
      </w:r>
      <w:r>
        <w:rPr>
          <w:spacing w:val="1"/>
          <w:sz w:val="24"/>
        </w:rPr>
        <w:t xml:space="preserve"> </w:t>
      </w:r>
      <w:r>
        <w:rPr>
          <w:rFonts w:ascii="Cambria Math" w:eastAsia="Cambria Math" w:hAnsi="Cambria Math"/>
          <w:sz w:val="24"/>
        </w:rPr>
        <w:t>2</w:t>
      </w:r>
      <w:r>
        <w:rPr>
          <w:rFonts w:ascii="Cambria Math" w:eastAsia="Cambria Math" w:hAnsi="Cambria Math"/>
          <w:position w:val="1"/>
          <w:sz w:val="24"/>
        </w:rPr>
        <w:t>(</w:t>
      </w:r>
      <w:r>
        <w:rPr>
          <w:rFonts w:ascii="Cambria Math" w:eastAsia="Cambria Math" w:hAnsi="Cambria Math"/>
          <w:sz w:val="24"/>
        </w:rPr>
        <w:t>3𝑥</w:t>
      </w:r>
      <w:r>
        <w:rPr>
          <w:rFonts w:ascii="Cambria Math" w:eastAsia="Cambria Math" w:hAnsi="Cambria Math"/>
          <w:spacing w:val="6"/>
          <w:sz w:val="24"/>
        </w:rPr>
        <w:t xml:space="preserve"> </w:t>
      </w:r>
      <w:r>
        <w:rPr>
          <w:rFonts w:ascii="Cambria Math" w:eastAsia="Cambria Math" w:hAnsi="Cambria Math"/>
          <w:sz w:val="24"/>
        </w:rPr>
        <w:t>− 1</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2(2𝑥</w:t>
      </w:r>
      <w:r>
        <w:rPr>
          <w:rFonts w:ascii="Cambria Math" w:eastAsia="Cambria Math" w:hAnsi="Cambria Math"/>
          <w:spacing w:val="9"/>
          <w:sz w:val="24"/>
        </w:rPr>
        <w:t xml:space="preserve"> </w:t>
      </w:r>
      <w:r>
        <w:rPr>
          <w:rFonts w:ascii="Cambria Math" w:eastAsia="Cambria Math" w:hAnsi="Cambria Math"/>
          <w:sz w:val="24"/>
        </w:rPr>
        <w:t xml:space="preserve">+ </w:t>
      </w:r>
      <w:r>
        <w:rPr>
          <w:rFonts w:ascii="Cambria Math" w:eastAsia="Cambria Math" w:hAnsi="Cambria Math"/>
          <w:spacing w:val="-5"/>
          <w:sz w:val="24"/>
        </w:rPr>
        <w:t>2)</w:t>
      </w:r>
      <w:r>
        <w:rPr>
          <w:spacing w:val="-5"/>
          <w:sz w:val="24"/>
        </w:rPr>
        <w:t>.</w:t>
      </w:r>
    </w:p>
    <w:p w14:paraId="38F4C24F" w14:textId="77777777" w:rsidR="00C04775" w:rsidRDefault="00C04775" w:rsidP="00A64003">
      <w:pPr>
        <w:spacing w:after="0" w:line="240" w:lineRule="auto"/>
        <w:ind w:firstLine="720"/>
        <w:textAlignment w:val="baseline"/>
        <w:rPr>
          <w:spacing w:val="-5"/>
          <w:sz w:val="24"/>
        </w:rPr>
      </w:pPr>
    </w:p>
    <w:p w14:paraId="1409C757" w14:textId="77777777" w:rsidR="00C04775" w:rsidRDefault="00C04775" w:rsidP="00C04775">
      <w:pPr>
        <w:pStyle w:val="TableParagraph"/>
        <w:spacing w:line="287" w:lineRule="exact"/>
        <w:rPr>
          <w:i/>
          <w:spacing w:val="-5"/>
          <w:sz w:val="24"/>
          <w:szCs w:val="24"/>
        </w:rPr>
      </w:pPr>
      <w:r w:rsidRPr="1FC364F4">
        <w:rPr>
          <w:i/>
          <w:spacing w:val="-5"/>
          <w:sz w:val="24"/>
          <w:szCs w:val="24"/>
        </w:rPr>
        <w:t>Instructional Item 2</w:t>
      </w:r>
    </w:p>
    <w:p w14:paraId="431EEA28" w14:textId="7DDFE2D8" w:rsidR="00C04775" w:rsidRDefault="00C04775" w:rsidP="00C04775">
      <w:pPr>
        <w:spacing w:after="0" w:line="240" w:lineRule="auto"/>
        <w:ind w:firstLine="720"/>
        <w:textAlignment w:val="baseline"/>
        <w:rPr>
          <w:spacing w:val="-5"/>
          <w:sz w:val="24"/>
        </w:rPr>
      </w:pPr>
      <w:r w:rsidRPr="1FC364F4">
        <w:rPr>
          <w:sz w:val="24"/>
          <w:szCs w:val="24"/>
        </w:rPr>
        <w:t xml:space="preserve">A bacteria’s growth can be modeled by the equation </w:t>
      </w:r>
      <m:oMath>
        <m:r>
          <w:rPr>
            <w:rFonts w:ascii="Cambria Math" w:hAnsi="Cambria Math"/>
            <w:sz w:val="24"/>
            <w:szCs w:val="24"/>
          </w:rPr>
          <m:t>y=10</m:t>
        </m:r>
        <m:sSup>
          <m:sSupPr>
            <m:ctrlPr>
              <w:rPr>
                <w:rFonts w:ascii="Cambria Math" w:hAnsi="Cambria Math"/>
                <w:i/>
                <w:sz w:val="24"/>
              </w:rPr>
            </m:ctrlPr>
          </m:sSupPr>
          <m:e>
            <m:r>
              <w:rPr>
                <w:rFonts w:ascii="Cambria Math" w:hAnsi="Cambria Math"/>
                <w:sz w:val="24"/>
              </w:rPr>
              <m:t>(1+0.3)</m:t>
            </m:r>
          </m:e>
          <m:sup>
            <m:r>
              <w:rPr>
                <w:rFonts w:ascii="Cambria Math" w:hAnsi="Cambria Math"/>
                <w:sz w:val="24"/>
              </w:rPr>
              <m:t>t</m:t>
            </m:r>
          </m:sup>
        </m:sSup>
      </m:oMath>
      <w:r w:rsidRPr="1FC364F4">
        <w:rPr>
          <w:sz w:val="24"/>
          <w:szCs w:val="24"/>
        </w:rPr>
        <w:t xml:space="preserve"> Identify the value that represents the starting amount of bacteria.</w:t>
      </w:r>
    </w:p>
    <w:p w14:paraId="4AE85B44" w14:textId="77777777" w:rsidR="00A64003" w:rsidRPr="006B6BAE" w:rsidRDefault="00A64003" w:rsidP="00A64003">
      <w:pPr>
        <w:spacing w:after="0" w:line="240" w:lineRule="auto"/>
        <w:ind w:firstLine="720"/>
        <w:textAlignment w:val="baseline"/>
        <w:rPr>
          <w:rFonts w:eastAsia="Calibri" w:cs="Times New Roman"/>
          <w:i/>
          <w:sz w:val="20"/>
          <w:szCs w:val="24"/>
        </w:rPr>
      </w:pPr>
    </w:p>
    <w:p w14:paraId="18859123" w14:textId="1C050560" w:rsidR="00C003DA" w:rsidRPr="001D2EA1" w:rsidRDefault="009E13C1" w:rsidP="001D2EA1">
      <w:pPr>
        <w:pStyle w:val="Style4"/>
      </w:pPr>
      <w:r w:rsidRPr="006B6BAE">
        <w:t>*The strategies, tasks and items included in the B1G-M are examples and should not be considered comprehensive.</w:t>
      </w:r>
      <w:bookmarkStart w:id="9" w:name="_MA.6.AR.1.1"/>
      <w:bookmarkEnd w:id="9"/>
    </w:p>
    <w:p w14:paraId="453E478E" w14:textId="77777777" w:rsidR="00C003DA" w:rsidRPr="006B6BAE" w:rsidRDefault="00C003DA" w:rsidP="007C7E9B">
      <w:pPr>
        <w:spacing w:after="0" w:line="240" w:lineRule="auto"/>
        <w:rPr>
          <w:rFonts w:eastAsia="Times New Roman" w:cs="Times New Roman"/>
          <w:szCs w:val="24"/>
        </w:rPr>
      </w:pPr>
    </w:p>
    <w:p w14:paraId="3D96BD75" w14:textId="7030F0CA" w:rsidR="00BA2FF1" w:rsidRPr="006B6BAE" w:rsidRDefault="00706CBB" w:rsidP="004834E8">
      <w:pPr>
        <w:pStyle w:val="Heading3"/>
      </w:pPr>
      <w:bookmarkStart w:id="10" w:name="_MA.6.AR.1.2"/>
      <w:bookmarkEnd w:id="10"/>
      <w:r w:rsidRPr="006B6BAE">
        <w:t>MA</w:t>
      </w:r>
      <w:r w:rsidR="00493DBF">
        <w:t>.912.</w:t>
      </w:r>
      <w:r w:rsidRPr="006B6BAE">
        <w:t>AR.1.2</w:t>
      </w:r>
      <w:r w:rsidR="00AF0F1E">
        <w:br/>
      </w:r>
    </w:p>
    <w:p w14:paraId="11537D07" w14:textId="77777777" w:rsidR="000840C5" w:rsidRPr="006B6BAE" w:rsidRDefault="000840C5" w:rsidP="00BA2FF1">
      <w:pPr>
        <w:pStyle w:val="AlgebraicARHeading"/>
      </w:pPr>
      <w:r w:rsidRPr="006B6BAE">
        <w:t>Benchmark</w:t>
      </w:r>
    </w:p>
    <w:p w14:paraId="4AF02798" w14:textId="01686FE8" w:rsidR="000840C5" w:rsidRPr="006B6BAE" w:rsidRDefault="000840C5" w:rsidP="007F0BB5">
      <w:pPr>
        <w:pStyle w:val="Style3"/>
      </w:pPr>
      <w:r w:rsidRPr="00C34525">
        <w:t>MA</w:t>
      </w:r>
      <w:r w:rsidR="00493DBF">
        <w:t>.912.</w:t>
      </w:r>
      <w:r w:rsidRPr="00C34525">
        <w:t>AR.1.2</w:t>
      </w:r>
      <w:r w:rsidRPr="00C34525">
        <w:tab/>
      </w:r>
      <w:r w:rsidR="007F0BB5" w:rsidRPr="007F0BB5">
        <w:t>Rearrange equations or formulas to isolate a quantity of interest.</w:t>
      </w:r>
    </w:p>
    <w:p w14:paraId="22ADA00A" w14:textId="22ECE9AA" w:rsidR="00821FBA" w:rsidRDefault="00821FBA" w:rsidP="00EE5445">
      <w:pPr>
        <w:pStyle w:val="AlgebraExample"/>
        <w:rPr>
          <w:spacing w:val="-2"/>
        </w:rPr>
      </w:pPr>
      <w:r>
        <w:rPr>
          <w:i/>
        </w:rPr>
        <w:t>Algebra</w:t>
      </w:r>
      <w:r>
        <w:rPr>
          <w:i/>
          <w:spacing w:val="-1"/>
        </w:rPr>
        <w:t xml:space="preserve"> </w:t>
      </w:r>
      <w:r>
        <w:rPr>
          <w:i/>
        </w:rPr>
        <w:t>I Example:</w:t>
      </w:r>
      <w:r>
        <w:rPr>
          <w:i/>
          <w:spacing w:val="-2"/>
        </w:rPr>
        <w:t xml:space="preserve"> </w:t>
      </w:r>
      <w:r>
        <w:t>The</w:t>
      </w:r>
      <w:r>
        <w:rPr>
          <w:spacing w:val="-1"/>
        </w:rPr>
        <w:t xml:space="preserve"> </w:t>
      </w:r>
      <w:r>
        <w:t>Ideal Gas</w:t>
      </w:r>
      <w:r>
        <w:rPr>
          <w:spacing w:val="-1"/>
        </w:rPr>
        <w:t xml:space="preserve"> </w:t>
      </w:r>
      <w:r>
        <w:t>Law</w:t>
      </w:r>
      <w:r>
        <w:rPr>
          <w:spacing w:val="-3"/>
        </w:rPr>
        <w:t xml:space="preserve"> </w:t>
      </w:r>
      <w:r>
        <w:t>𝑃𝑉</w:t>
      </w:r>
      <w:r>
        <w:rPr>
          <w:spacing w:val="16"/>
        </w:rPr>
        <w:t xml:space="preserve"> </w:t>
      </w:r>
      <w:r>
        <w:t>=</w:t>
      </w:r>
      <w:r>
        <w:rPr>
          <w:spacing w:val="11"/>
        </w:rPr>
        <w:t xml:space="preserve"> </w:t>
      </w:r>
      <w:r>
        <w:t>𝑛𝑅𝑇</w:t>
      </w:r>
      <w:r>
        <w:rPr>
          <w:spacing w:val="9"/>
        </w:rPr>
        <w:t xml:space="preserve"> </w:t>
      </w:r>
      <w:r>
        <w:t>can</w:t>
      </w:r>
      <w:r>
        <w:rPr>
          <w:spacing w:val="-1"/>
        </w:rPr>
        <w:t xml:space="preserve"> </w:t>
      </w:r>
      <w:r>
        <w:t>be</w:t>
      </w:r>
      <w:r>
        <w:rPr>
          <w:spacing w:val="-3"/>
        </w:rPr>
        <w:t xml:space="preserve"> </w:t>
      </w:r>
      <w:r>
        <w:t>rearranged</w:t>
      </w:r>
      <w:r>
        <w:rPr>
          <w:spacing w:val="-1"/>
        </w:rPr>
        <w:t xml:space="preserve"> </w:t>
      </w:r>
      <w:r>
        <w:t>as</w:t>
      </w:r>
      <w:r w:rsidR="00EE5445">
        <w:t xml:space="preserve"> </w:t>
      </w:r>
      <m:oMath>
        <m:r>
          <m:t>T</m:t>
        </m:r>
        <m:r>
          <w:rPr>
            <w:spacing w:val="15"/>
          </w:rPr>
          <m:t xml:space="preserve"> </m:t>
        </m:r>
        <m:r>
          <m:t>=</m:t>
        </m:r>
        <m:r>
          <w:rPr>
            <w:spacing w:val="11"/>
          </w:rPr>
          <m:t xml:space="preserve">  </m:t>
        </m:r>
        <m:f>
          <m:fPr>
            <m:ctrlPr>
              <w:rPr>
                <w:rFonts w:cstheme="minorBidi"/>
                <w:i/>
                <w:iCs w:val="0"/>
                <w:szCs w:val="22"/>
              </w:rPr>
            </m:ctrlPr>
          </m:fPr>
          <m:num>
            <m:r>
              <m:t>PV</m:t>
            </m:r>
          </m:num>
          <m:den>
            <m:r>
              <m:t>nR</m:t>
            </m:r>
          </m:den>
        </m:f>
        <m:r>
          <w:rPr>
            <w:spacing w:val="25"/>
            <w:position w:val="13"/>
            <w:sz w:val="16"/>
          </w:rPr>
          <m:t xml:space="preserve"> </m:t>
        </m:r>
      </m:oMath>
      <w:r>
        <w:t xml:space="preserve"> to</w:t>
      </w:r>
      <w:r>
        <w:rPr>
          <w:spacing w:val="-4"/>
        </w:rPr>
        <w:t xml:space="preserve"> </w:t>
      </w:r>
      <w:r>
        <w:rPr>
          <w:spacing w:val="-2"/>
        </w:rPr>
        <w:t>isolate</w:t>
      </w:r>
    </w:p>
    <w:p w14:paraId="79E16B9B" w14:textId="1D706C3B" w:rsidR="00821FBA" w:rsidRDefault="0025495A" w:rsidP="0025495A">
      <w:pPr>
        <w:spacing w:line="227" w:lineRule="exact"/>
        <w:ind w:left="1944" w:firstLine="216"/>
        <w:rPr>
          <w:i/>
        </w:rPr>
      </w:pPr>
      <w:r>
        <w:t xml:space="preserve">       </w:t>
      </w:r>
      <w:r w:rsidR="00821FBA">
        <w:t>temperature</w:t>
      </w:r>
      <w:r w:rsidR="00821FBA">
        <w:rPr>
          <w:spacing w:val="-5"/>
        </w:rPr>
        <w:t xml:space="preserve"> </w:t>
      </w:r>
      <w:r w:rsidR="00821FBA">
        <w:t>as</w:t>
      </w:r>
      <w:r w:rsidR="00821FBA">
        <w:rPr>
          <w:spacing w:val="-4"/>
        </w:rPr>
        <w:t xml:space="preserve"> </w:t>
      </w:r>
      <w:r w:rsidR="00821FBA">
        <w:t>the</w:t>
      </w:r>
      <w:r w:rsidR="00821FBA">
        <w:rPr>
          <w:spacing w:val="-2"/>
        </w:rPr>
        <w:t xml:space="preserve"> </w:t>
      </w:r>
      <w:r w:rsidR="00821FBA">
        <w:t>quantity</w:t>
      </w:r>
      <w:r w:rsidR="00821FBA">
        <w:rPr>
          <w:spacing w:val="-5"/>
        </w:rPr>
        <w:t xml:space="preserve"> </w:t>
      </w:r>
      <w:r w:rsidR="00821FBA">
        <w:t>of</w:t>
      </w:r>
      <w:r w:rsidR="00821FBA">
        <w:rPr>
          <w:spacing w:val="-2"/>
        </w:rPr>
        <w:t xml:space="preserve"> interest</w:t>
      </w:r>
      <w:r w:rsidR="00821FBA">
        <w:rPr>
          <w:i/>
          <w:spacing w:val="-2"/>
        </w:rPr>
        <w:t>.</w:t>
      </w:r>
    </w:p>
    <w:p w14:paraId="79152483" w14:textId="38DD40C4" w:rsidR="00AE0D71" w:rsidRDefault="000840C5" w:rsidP="00AE0D71">
      <w:pPr>
        <w:pStyle w:val="ExampleHeading"/>
        <w:ind w:left="1656" w:hanging="936"/>
        <w:rPr>
          <w:i w:val="0"/>
          <w:iCs w:val="0"/>
        </w:rPr>
      </w:pPr>
      <w:r w:rsidRPr="00AE0D71">
        <w:t>Example</w:t>
      </w:r>
      <w:r w:rsidR="00AE0D71">
        <w:t xml:space="preserve">: </w:t>
      </w:r>
      <w:r w:rsidR="00AE0D71" w:rsidRPr="00AE0D71">
        <w:t xml:space="preserve"> </w:t>
      </w:r>
      <w:r w:rsidR="00AE0D71" w:rsidRPr="00AE0D71">
        <w:rPr>
          <w:i w:val="0"/>
          <w:iCs w:val="0"/>
        </w:rPr>
        <w:t xml:space="preserve">Given the Compound Interest formula </w:t>
      </w:r>
      <w:r w:rsidR="00AE0D71" w:rsidRPr="00AE0D71">
        <w:rPr>
          <w:rFonts w:ascii="Cambria Math" w:eastAsia="Cambria Math" w:hAnsi="Cambria Math" w:cs="Cambria Math"/>
          <w:i w:val="0"/>
          <w:iCs w:val="0"/>
        </w:rPr>
        <w:t>𝐴</w:t>
      </w:r>
      <w:r w:rsidR="00AE0D71" w:rsidRPr="00AE0D71">
        <w:rPr>
          <w:rFonts w:eastAsia="Cambria Math"/>
          <w:i w:val="0"/>
          <w:iCs w:val="0"/>
        </w:rPr>
        <w:t xml:space="preserve"> = </w:t>
      </w:r>
      <w:r w:rsidR="00AE0D71" w:rsidRPr="00AE0D71">
        <w:rPr>
          <w:rFonts w:ascii="Cambria Math" w:eastAsia="Cambria Math" w:hAnsi="Cambria Math" w:cs="Cambria Math"/>
          <w:i w:val="0"/>
          <w:iCs w:val="0"/>
        </w:rPr>
        <w:t>𝑃</w:t>
      </w:r>
      <w:r w:rsidR="00AE0D71" w:rsidRPr="00AE0D71">
        <w:rPr>
          <w:rFonts w:eastAsia="Cambria Math"/>
          <w:i w:val="0"/>
          <w:iCs w:val="0"/>
        </w:rPr>
        <w:t xml:space="preserve">(1 + </w:t>
      </w:r>
      <m:oMath>
        <m:f>
          <m:fPr>
            <m:ctrlPr>
              <w:rPr>
                <w:rFonts w:ascii="Cambria Math" w:eastAsia="Cambria Math" w:hAnsi="Cambria Math" w:cstheme="minorBidi"/>
                <w:iCs w:val="0"/>
              </w:rPr>
            </m:ctrlPr>
          </m:fPr>
          <m:num>
            <m:r>
              <w:rPr>
                <w:rFonts w:ascii="Cambria Math" w:eastAsia="Cambria Math" w:hAnsi="Cambria Math"/>
              </w:rPr>
              <m:t>r</m:t>
            </m:r>
          </m:num>
          <m:den>
            <m:r>
              <w:rPr>
                <w:rFonts w:ascii="Cambria Math" w:eastAsia="Cambria Math" w:hAnsi="Cambria Math"/>
              </w:rPr>
              <m:t>n</m:t>
            </m:r>
          </m:den>
        </m:f>
      </m:oMath>
      <w:r w:rsidR="00AE0D71" w:rsidRPr="00AE0D71">
        <w:rPr>
          <w:rFonts w:eastAsia="Cambria Math"/>
          <w:i w:val="0"/>
          <w:iCs w:val="0"/>
        </w:rPr>
        <w:t>)</w:t>
      </w:r>
      <w:r w:rsidR="00AE0D71" w:rsidRPr="00FD0B03">
        <w:rPr>
          <w:rFonts w:ascii="Cambria Math" w:eastAsia="Cambria Math" w:hAnsi="Cambria Math" w:cs="Cambria Math"/>
          <w:i w:val="0"/>
          <w:iCs w:val="0"/>
          <w:vertAlign w:val="superscript"/>
        </w:rPr>
        <w:t>𝑛𝑡</w:t>
      </w:r>
      <w:r w:rsidR="00AE0D71" w:rsidRPr="00AE0D71">
        <w:rPr>
          <w:i w:val="0"/>
          <w:iCs w:val="0"/>
        </w:rPr>
        <w:t xml:space="preserve">, solve for </w:t>
      </w:r>
      <w:r w:rsidR="00AE0D71" w:rsidRPr="00AE0D71">
        <w:rPr>
          <w:rFonts w:ascii="Cambria Math" w:eastAsia="Cambria Math" w:hAnsi="Cambria Math" w:cs="Cambria Math"/>
          <w:i w:val="0"/>
          <w:iCs w:val="0"/>
        </w:rPr>
        <w:t>𝑃</w:t>
      </w:r>
      <w:r w:rsidR="00AE0D71" w:rsidRPr="00AE0D71">
        <w:rPr>
          <w:i w:val="0"/>
          <w:iCs w:val="0"/>
        </w:rPr>
        <w:t>.</w:t>
      </w:r>
    </w:p>
    <w:p w14:paraId="3BAC261F" w14:textId="77777777" w:rsidR="00D44D04" w:rsidRDefault="00D44D04" w:rsidP="00AE0D71">
      <w:pPr>
        <w:pStyle w:val="ExampleHeading"/>
        <w:ind w:left="1656" w:hanging="936"/>
      </w:pPr>
    </w:p>
    <w:p w14:paraId="75C714A3" w14:textId="685A3BF2" w:rsidR="00D44D04" w:rsidRDefault="00062C2C" w:rsidP="00D44D04">
      <w:pPr>
        <w:spacing w:before="3" w:line="214" w:lineRule="auto"/>
        <w:ind w:left="2448" w:hanging="1728"/>
      </w:pPr>
      <w:r>
        <w:rPr>
          <w:i/>
        </w:rPr>
        <w:t>Mathematics</w:t>
      </w:r>
      <w:r>
        <w:rPr>
          <w:i/>
          <w:spacing w:val="-5"/>
        </w:rPr>
        <w:t xml:space="preserve"> </w:t>
      </w:r>
      <w:r>
        <w:rPr>
          <w:i/>
        </w:rPr>
        <w:t>for</w:t>
      </w:r>
      <w:r>
        <w:rPr>
          <w:i/>
          <w:spacing w:val="-3"/>
        </w:rPr>
        <w:t xml:space="preserve"> </w:t>
      </w:r>
      <w:r>
        <w:rPr>
          <w:i/>
        </w:rPr>
        <w:t>Data</w:t>
      </w:r>
      <w:r>
        <w:rPr>
          <w:i/>
          <w:spacing w:val="-5"/>
        </w:rPr>
        <w:t xml:space="preserve"> </w:t>
      </w:r>
      <w:r>
        <w:rPr>
          <w:i/>
        </w:rPr>
        <w:t>and</w:t>
      </w:r>
      <w:r>
        <w:rPr>
          <w:i/>
          <w:spacing w:val="-6"/>
        </w:rPr>
        <w:t xml:space="preserve"> </w:t>
      </w:r>
      <w:r>
        <w:rPr>
          <w:i/>
        </w:rPr>
        <w:t>Financial</w:t>
      </w:r>
      <w:r>
        <w:rPr>
          <w:i/>
          <w:spacing w:val="-2"/>
        </w:rPr>
        <w:t xml:space="preserve"> </w:t>
      </w:r>
      <w:r>
        <w:rPr>
          <w:i/>
        </w:rPr>
        <w:t>Literacy</w:t>
      </w:r>
      <w:r>
        <w:rPr>
          <w:i/>
          <w:spacing w:val="-3"/>
        </w:rPr>
        <w:t xml:space="preserve"> </w:t>
      </w:r>
      <w:r>
        <w:rPr>
          <w:i/>
        </w:rPr>
        <w:t>Honors</w:t>
      </w:r>
      <w:r>
        <w:rPr>
          <w:i/>
          <w:spacing w:val="-5"/>
        </w:rPr>
        <w:t xml:space="preserve"> </w:t>
      </w:r>
      <w:r w:rsidR="00AE0D71" w:rsidRPr="00AE0D71">
        <w:t>Example</w:t>
      </w:r>
      <w:r w:rsidR="00AE0D71">
        <w:t xml:space="preserve">: </w:t>
      </w:r>
      <w:r w:rsidR="00AE0D71" w:rsidRPr="00AE0D71">
        <w:t xml:space="preserve"> </w:t>
      </w:r>
      <w:r w:rsidR="00D44D04">
        <w:t>Given</w:t>
      </w:r>
      <w:r w:rsidR="00D44D04">
        <w:rPr>
          <w:spacing w:val="-3"/>
        </w:rPr>
        <w:t xml:space="preserve"> </w:t>
      </w:r>
      <w:r w:rsidR="00D44D04">
        <w:t>the</w:t>
      </w:r>
      <w:r w:rsidR="00D44D04">
        <w:rPr>
          <w:spacing w:val="-3"/>
        </w:rPr>
        <w:t xml:space="preserve"> </w:t>
      </w:r>
      <w:r w:rsidR="00D44D04">
        <w:t>Compound</w:t>
      </w:r>
      <w:r w:rsidR="00D44D04">
        <w:rPr>
          <w:spacing w:val="-3"/>
        </w:rPr>
        <w:t xml:space="preserve"> </w:t>
      </w:r>
      <w:r w:rsidR="00D44D04">
        <w:t xml:space="preserve">Interest formula </w:t>
      </w:r>
      <w:r w:rsidR="00D44D04">
        <w:rPr>
          <w:rFonts w:ascii="Cambria Math" w:eastAsia="Cambria Math"/>
        </w:rPr>
        <w:t>𝐴 = 𝑃(1 +</w:t>
      </w:r>
      <m:oMath>
        <m:f>
          <m:fPr>
            <m:ctrlPr>
              <w:rPr>
                <w:rFonts w:ascii="Cambria Math" w:eastAsia="Cambria Math" w:hAnsi="Cambria Math"/>
                <w:i/>
              </w:rPr>
            </m:ctrlPr>
          </m:fPr>
          <m:num>
            <m:r>
              <w:rPr>
                <w:rFonts w:ascii="Cambria Math" w:eastAsia="Cambria Math" w:hAnsi="Cambria Math"/>
              </w:rPr>
              <m:t>r</m:t>
            </m:r>
          </m:num>
          <m:den>
            <m:r>
              <w:rPr>
                <w:rFonts w:ascii="Cambria Math" w:eastAsia="Cambria Math" w:hAnsi="Cambria Math"/>
              </w:rPr>
              <m:t>n</m:t>
            </m:r>
          </m:den>
        </m:f>
      </m:oMath>
      <w:r w:rsidR="00D44D04">
        <w:rPr>
          <w:rFonts w:ascii="Cambria Math" w:eastAsia="Cambria Math"/>
        </w:rPr>
        <w:t>)</w:t>
      </w:r>
      <w:r w:rsidR="00D44D04">
        <w:rPr>
          <w:rFonts w:ascii="Cambria Math" w:eastAsia="Cambria Math"/>
          <w:vertAlign w:val="superscript"/>
        </w:rPr>
        <w:t>𝑛𝑡</w:t>
      </w:r>
      <w:r w:rsidR="00D44D04">
        <w:t xml:space="preserve">, solve for </w:t>
      </w:r>
      <w:r w:rsidR="00D44D04">
        <w:rPr>
          <w:rFonts w:ascii="Cambria Math" w:eastAsia="Cambria Math"/>
        </w:rPr>
        <w:t>𝑡</w:t>
      </w:r>
      <w:r w:rsidR="00D44D04">
        <w:t>.</w:t>
      </w:r>
    </w:p>
    <w:p w14:paraId="7F2E96E0" w14:textId="64341F55" w:rsidR="000840C5" w:rsidRPr="006B6BAE" w:rsidRDefault="000840C5" w:rsidP="00AE0D71">
      <w:pPr>
        <w:pStyle w:val="BenchmarkClarification"/>
      </w:pPr>
      <w:r w:rsidRPr="00AE0D71">
        <w:t>Benchmark Clarifications</w:t>
      </w:r>
      <w:r w:rsidRPr="006B6BAE">
        <w:t xml:space="preserve">: </w:t>
      </w:r>
    </w:p>
    <w:p w14:paraId="335A44E5" w14:textId="77777777" w:rsidR="00C476AD" w:rsidRPr="00C476AD" w:rsidRDefault="00C476AD" w:rsidP="00C476AD">
      <w:pPr>
        <w:spacing w:after="0" w:line="240" w:lineRule="auto"/>
        <w:textAlignment w:val="baseline"/>
        <w:rPr>
          <w:rFonts w:eastAsia="Times New Roman" w:cs="Times New Roman"/>
          <w:i/>
          <w:iCs/>
        </w:rPr>
      </w:pPr>
      <w:r w:rsidRPr="00C476AD">
        <w:rPr>
          <w:rFonts w:eastAsia="Times New Roman" w:cs="Times New Roman"/>
          <w:i/>
          <w:iCs/>
        </w:rPr>
        <w:t>Clarification 1</w:t>
      </w:r>
      <w:r w:rsidRPr="00C476AD">
        <w:rPr>
          <w:rFonts w:eastAsia="Times New Roman" w:cs="Times New Roman"/>
        </w:rPr>
        <w:t>: Instruction includes using formulas for temperature, perimeter, area and volume; using equations for linear (standard, slope-intercept and point-slope forms) and quadratic (standard, factored and vertex forms) functions.</w:t>
      </w:r>
    </w:p>
    <w:p w14:paraId="2911CD46" w14:textId="77777777" w:rsidR="00C476AD" w:rsidRPr="00C476AD" w:rsidRDefault="00C476AD" w:rsidP="00C476AD">
      <w:pPr>
        <w:spacing w:after="0" w:line="240" w:lineRule="auto"/>
        <w:textAlignment w:val="baseline"/>
        <w:rPr>
          <w:rFonts w:eastAsia="Times New Roman" w:cs="Times New Roman"/>
          <w:i/>
          <w:iCs/>
        </w:rPr>
      </w:pPr>
      <w:r w:rsidRPr="00C476AD">
        <w:rPr>
          <w:rFonts w:eastAsia="Times New Roman" w:cs="Times New Roman"/>
          <w:i/>
          <w:iCs/>
        </w:rPr>
        <w:t xml:space="preserve">Clarification 2: </w:t>
      </w:r>
      <w:r w:rsidRPr="00C476AD">
        <w:rPr>
          <w:rFonts w:eastAsia="Times New Roman" w:cs="Times New Roman"/>
        </w:rPr>
        <w:t>Within the Mathematics for Data and Financial Literacy course, problem types focus on money and business.</w:t>
      </w:r>
    </w:p>
    <w:p w14:paraId="0C1C9297" w14:textId="110E7C92" w:rsidR="00F14E37" w:rsidRDefault="00F14E37">
      <w:pPr>
        <w:rPr>
          <w:rFonts w:eastAsia="Times New Roman" w:cs="Times New Roman"/>
        </w:rPr>
      </w:pPr>
      <w:r>
        <w:rPr>
          <w:rFonts w:eastAsia="Times New Roman" w:cs="Times New Roman"/>
        </w:rPr>
        <w:br w:type="page"/>
      </w:r>
    </w:p>
    <w:p w14:paraId="3F305710" w14:textId="77777777" w:rsidR="000840C5" w:rsidRPr="006B6BAE" w:rsidRDefault="000840C5" w:rsidP="00BA2FF1">
      <w:pPr>
        <w:pStyle w:val="AlgebraicARHeading"/>
      </w:pPr>
      <w:r>
        <w:lastRenderedPageBreak/>
        <w:t xml:space="preserve">Connecting </w:t>
      </w:r>
      <w:r w:rsidRPr="006B6BAE">
        <w:t>Benchmark</w:t>
      </w:r>
      <w:r>
        <w:t>s/</w:t>
      </w:r>
      <w:r w:rsidRPr="006B6BAE">
        <w:t>Horizontal Alignment</w:t>
      </w:r>
      <w:r>
        <w:t xml:space="preserve">        </w:t>
      </w:r>
    </w:p>
    <w:p w14:paraId="2FBFBBFA" w14:textId="77777777" w:rsidR="00653983" w:rsidRDefault="00653983" w:rsidP="00E502A8">
      <w:pPr>
        <w:pStyle w:val="TableParagraph"/>
        <w:numPr>
          <w:ilvl w:val="0"/>
          <w:numId w:val="52"/>
        </w:numPr>
        <w:tabs>
          <w:tab w:val="left" w:pos="832"/>
        </w:tabs>
        <w:autoSpaceDE w:val="0"/>
        <w:autoSpaceDN w:val="0"/>
        <w:spacing w:line="277" w:lineRule="exact"/>
        <w:rPr>
          <w:sz w:val="24"/>
        </w:rPr>
      </w:pPr>
      <w:r>
        <w:rPr>
          <w:spacing w:val="-2"/>
          <w:sz w:val="24"/>
        </w:rPr>
        <w:t>MA.912.NSO.1.2</w:t>
      </w:r>
    </w:p>
    <w:p w14:paraId="4FC49C2F" w14:textId="77777777" w:rsidR="00653983" w:rsidRDefault="00653983" w:rsidP="00E502A8">
      <w:pPr>
        <w:pStyle w:val="TableParagraph"/>
        <w:numPr>
          <w:ilvl w:val="0"/>
          <w:numId w:val="52"/>
        </w:numPr>
        <w:tabs>
          <w:tab w:val="left" w:pos="832"/>
        </w:tabs>
        <w:autoSpaceDE w:val="0"/>
        <w:autoSpaceDN w:val="0"/>
        <w:ind w:right="280"/>
        <w:rPr>
          <w:sz w:val="24"/>
        </w:rPr>
      </w:pPr>
      <w:r>
        <w:rPr>
          <w:sz w:val="24"/>
        </w:rPr>
        <w:t>MA.912.AR.2.2,</w:t>
      </w:r>
      <w:r>
        <w:rPr>
          <w:spacing w:val="-15"/>
          <w:sz w:val="24"/>
        </w:rPr>
        <w:t xml:space="preserve"> </w:t>
      </w:r>
      <w:r>
        <w:rPr>
          <w:sz w:val="24"/>
        </w:rPr>
        <w:t xml:space="preserve">MA.912.AR.2.5, </w:t>
      </w:r>
      <w:r>
        <w:rPr>
          <w:spacing w:val="-2"/>
          <w:sz w:val="24"/>
        </w:rPr>
        <w:t>MA.912.AR.2.6</w:t>
      </w:r>
    </w:p>
    <w:p w14:paraId="1066165D" w14:textId="77777777" w:rsidR="00D839BC" w:rsidRDefault="00653983" w:rsidP="00E502A8">
      <w:pPr>
        <w:pStyle w:val="TableParagraph"/>
        <w:numPr>
          <w:ilvl w:val="0"/>
          <w:numId w:val="52"/>
        </w:numPr>
        <w:tabs>
          <w:tab w:val="left" w:pos="832"/>
        </w:tabs>
        <w:autoSpaceDE w:val="0"/>
        <w:autoSpaceDN w:val="0"/>
        <w:ind w:right="280"/>
        <w:rPr>
          <w:sz w:val="24"/>
        </w:rPr>
      </w:pPr>
      <w:r w:rsidRPr="00653983">
        <w:rPr>
          <w:sz w:val="24"/>
        </w:rPr>
        <w:t>MA.912.AR.3.1,</w:t>
      </w:r>
      <w:r w:rsidRPr="00653983">
        <w:rPr>
          <w:spacing w:val="-1"/>
          <w:sz w:val="24"/>
        </w:rPr>
        <w:t xml:space="preserve"> </w:t>
      </w:r>
      <w:r w:rsidRPr="00653983">
        <w:rPr>
          <w:spacing w:val="-2"/>
          <w:sz w:val="24"/>
        </w:rPr>
        <w:t>MA.912.AR.3.6,</w:t>
      </w:r>
      <w:r>
        <w:rPr>
          <w:sz w:val="24"/>
        </w:rPr>
        <w:t xml:space="preserve"> </w:t>
      </w:r>
      <w:r w:rsidRPr="00653983">
        <w:rPr>
          <w:sz w:val="24"/>
        </w:rPr>
        <w:t>MA.912.AR.3.7,</w:t>
      </w:r>
      <w:r w:rsidRPr="00653983">
        <w:rPr>
          <w:spacing w:val="-1"/>
          <w:sz w:val="24"/>
        </w:rPr>
        <w:t xml:space="preserve"> </w:t>
      </w:r>
      <w:r w:rsidRPr="00653983">
        <w:rPr>
          <w:spacing w:val="-2"/>
          <w:sz w:val="24"/>
        </w:rPr>
        <w:t>MA.912.AR.3.8</w:t>
      </w:r>
    </w:p>
    <w:p w14:paraId="1B1564A6" w14:textId="77777777" w:rsidR="00D839BC" w:rsidRDefault="00653983" w:rsidP="00E502A8">
      <w:pPr>
        <w:pStyle w:val="TableParagraph"/>
        <w:numPr>
          <w:ilvl w:val="0"/>
          <w:numId w:val="52"/>
        </w:numPr>
        <w:tabs>
          <w:tab w:val="left" w:pos="832"/>
        </w:tabs>
        <w:autoSpaceDE w:val="0"/>
        <w:autoSpaceDN w:val="0"/>
        <w:ind w:right="280"/>
        <w:rPr>
          <w:sz w:val="24"/>
        </w:rPr>
      </w:pPr>
      <w:r w:rsidRPr="00D839BC">
        <w:rPr>
          <w:spacing w:val="-2"/>
          <w:sz w:val="24"/>
        </w:rPr>
        <w:t>MA.912.AR.4.1</w:t>
      </w:r>
    </w:p>
    <w:p w14:paraId="0F9A40E0" w14:textId="77777777" w:rsidR="00D839BC" w:rsidRDefault="00653983" w:rsidP="00E502A8">
      <w:pPr>
        <w:pStyle w:val="TableParagraph"/>
        <w:numPr>
          <w:ilvl w:val="0"/>
          <w:numId w:val="52"/>
        </w:numPr>
        <w:tabs>
          <w:tab w:val="left" w:pos="832"/>
        </w:tabs>
        <w:autoSpaceDE w:val="0"/>
        <w:autoSpaceDN w:val="0"/>
        <w:ind w:right="280"/>
        <w:rPr>
          <w:sz w:val="24"/>
        </w:rPr>
      </w:pPr>
      <w:r w:rsidRPr="00D839BC">
        <w:rPr>
          <w:sz w:val="24"/>
        </w:rPr>
        <w:t>MA.912.AR.5.3,</w:t>
      </w:r>
      <w:r w:rsidRPr="00D839BC">
        <w:rPr>
          <w:spacing w:val="-1"/>
          <w:sz w:val="24"/>
        </w:rPr>
        <w:t xml:space="preserve"> </w:t>
      </w:r>
      <w:r w:rsidRPr="00D839BC">
        <w:rPr>
          <w:spacing w:val="-2"/>
          <w:sz w:val="24"/>
        </w:rPr>
        <w:t>MA.912.AR.5.6</w:t>
      </w:r>
    </w:p>
    <w:p w14:paraId="57F61797" w14:textId="4068CD56" w:rsidR="000840C5" w:rsidRPr="00D839BC" w:rsidRDefault="00653983" w:rsidP="00E502A8">
      <w:pPr>
        <w:pStyle w:val="TableParagraph"/>
        <w:numPr>
          <w:ilvl w:val="0"/>
          <w:numId w:val="52"/>
        </w:numPr>
        <w:tabs>
          <w:tab w:val="left" w:pos="832"/>
        </w:tabs>
        <w:autoSpaceDE w:val="0"/>
        <w:autoSpaceDN w:val="0"/>
        <w:ind w:right="280"/>
        <w:rPr>
          <w:sz w:val="24"/>
        </w:rPr>
      </w:pPr>
      <w:r w:rsidRPr="00D839BC">
        <w:rPr>
          <w:spacing w:val="-2"/>
          <w:sz w:val="24"/>
        </w:rPr>
        <w:t>MA.912.FL.3.2</w:t>
      </w:r>
    </w:p>
    <w:p w14:paraId="3A1D149E" w14:textId="77777777" w:rsidR="00D839BC" w:rsidRPr="00D839BC" w:rsidRDefault="00D839BC" w:rsidP="00D839BC">
      <w:pPr>
        <w:pStyle w:val="TableParagraph"/>
        <w:tabs>
          <w:tab w:val="left" w:pos="832"/>
        </w:tabs>
        <w:autoSpaceDE w:val="0"/>
        <w:autoSpaceDN w:val="0"/>
        <w:ind w:left="630" w:right="280"/>
        <w:rPr>
          <w:sz w:val="24"/>
        </w:rPr>
      </w:pPr>
    </w:p>
    <w:p w14:paraId="16F3EA4D" w14:textId="77777777" w:rsidR="000840C5" w:rsidRDefault="000840C5" w:rsidP="00BA2FF1">
      <w:pPr>
        <w:pStyle w:val="AlgebraicARHeading"/>
      </w:pPr>
      <w:r w:rsidRPr="009C58CD">
        <w:t>Terms</w:t>
      </w:r>
      <w:r w:rsidRPr="006B6BAE">
        <w:t> from the K-12 Glossary </w:t>
      </w:r>
    </w:p>
    <w:p w14:paraId="3F7D7F90" w14:textId="088026E4" w:rsidR="000840C5" w:rsidRDefault="00E5143D" w:rsidP="00E502A8">
      <w:pPr>
        <w:pStyle w:val="ListParagraph"/>
        <w:numPr>
          <w:ilvl w:val="0"/>
          <w:numId w:val="51"/>
        </w:numPr>
        <w:textAlignment w:val="baseline"/>
        <w:rPr>
          <w:rFonts w:eastAsia="Times New Roman" w:cs="Times New Roman"/>
          <w:sz w:val="24"/>
          <w:szCs w:val="24"/>
        </w:rPr>
      </w:pPr>
      <w:r w:rsidRPr="00E5143D">
        <w:rPr>
          <w:rFonts w:eastAsia="Times New Roman" w:cs="Times New Roman"/>
          <w:sz w:val="24"/>
          <w:szCs w:val="24"/>
        </w:rPr>
        <w:t>Equation</w:t>
      </w:r>
    </w:p>
    <w:p w14:paraId="629BA845" w14:textId="77777777" w:rsidR="00E5143D" w:rsidRPr="000B295F" w:rsidRDefault="00E5143D" w:rsidP="00E5143D">
      <w:pPr>
        <w:pStyle w:val="ListParagraph"/>
        <w:ind w:left="825"/>
        <w:textAlignment w:val="baseline"/>
        <w:rPr>
          <w:rFonts w:eastAsia="Times New Roman" w:cs="Times New Roman"/>
          <w:sz w:val="24"/>
          <w:szCs w:val="24"/>
        </w:rPr>
      </w:pPr>
    </w:p>
    <w:p w14:paraId="4C939FD6" w14:textId="77777777" w:rsidR="000840C5" w:rsidRPr="00775194" w:rsidRDefault="000840C5" w:rsidP="00BA2FF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6B6BAE"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A001FC2" w14:textId="4E7A8A80" w:rsidR="00BE70B3" w:rsidRDefault="00BE70B3" w:rsidP="00E502A8">
            <w:pPr>
              <w:pStyle w:val="TableParagraph"/>
              <w:numPr>
                <w:ilvl w:val="0"/>
                <w:numId w:val="53"/>
              </w:numPr>
              <w:autoSpaceDE w:val="0"/>
              <w:autoSpaceDN w:val="0"/>
              <w:spacing w:line="291" w:lineRule="exact"/>
              <w:rPr>
                <w:sz w:val="24"/>
              </w:rPr>
            </w:pPr>
            <w:r>
              <w:rPr>
                <w:spacing w:val="-2"/>
                <w:sz w:val="24"/>
              </w:rPr>
              <w:t>MA.8.AR.2</w:t>
            </w:r>
            <w:r w:rsidR="00E75EFD">
              <w:rPr>
                <w:spacing w:val="-2"/>
                <w:sz w:val="24"/>
              </w:rPr>
              <w:t xml:space="preserve">, </w:t>
            </w:r>
            <w:r w:rsidR="00E75EFD" w:rsidRPr="00E75EFD">
              <w:rPr>
                <w:spacing w:val="-2"/>
                <w:sz w:val="24"/>
              </w:rPr>
              <w:t>MA.8.AR.2.3</w:t>
            </w:r>
          </w:p>
          <w:p w14:paraId="77B964DC" w14:textId="31CF37DC" w:rsidR="000840C5" w:rsidRPr="00BE70B3" w:rsidRDefault="00BE70B3" w:rsidP="00E502A8">
            <w:pPr>
              <w:pStyle w:val="ListParagraph"/>
              <w:numPr>
                <w:ilvl w:val="0"/>
                <w:numId w:val="53"/>
              </w:numPr>
              <w:textAlignment w:val="baseline"/>
              <w:rPr>
                <w:rFonts w:eastAsia="Times New Roman" w:cs="Times New Roman"/>
                <w:sz w:val="24"/>
                <w:szCs w:val="24"/>
                <w:lang w:val="es-US"/>
              </w:rPr>
            </w:pPr>
            <w:r w:rsidRPr="00BE70B3">
              <w:rPr>
                <w:spacing w:val="-2"/>
                <w:sz w:val="24"/>
              </w:rPr>
              <w:t>MA.8.GR.1</w:t>
            </w:r>
          </w:p>
        </w:tc>
        <w:tc>
          <w:tcPr>
            <w:tcW w:w="2308" w:type="pct"/>
            <w:tcBorders>
              <w:top w:val="single" w:sz="4" w:space="0" w:color="auto"/>
              <w:left w:val="nil"/>
              <w:bottom w:val="nil"/>
              <w:right w:val="nil"/>
            </w:tcBorders>
            <w:shd w:val="clear" w:color="auto" w:fill="auto"/>
          </w:tcPr>
          <w:p w14:paraId="1E5F33C6"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1D32B88" w14:textId="77777777" w:rsidR="00540CC1" w:rsidRDefault="00540CC1" w:rsidP="00E502A8">
            <w:pPr>
              <w:pStyle w:val="TableParagraph"/>
              <w:numPr>
                <w:ilvl w:val="0"/>
                <w:numId w:val="54"/>
              </w:numPr>
              <w:tabs>
                <w:tab w:val="left" w:pos="1050"/>
              </w:tabs>
              <w:autoSpaceDE w:val="0"/>
              <w:autoSpaceDN w:val="0"/>
              <w:spacing w:line="291" w:lineRule="exact"/>
              <w:ind w:left="792"/>
              <w:rPr>
                <w:sz w:val="24"/>
              </w:rPr>
            </w:pPr>
            <w:r>
              <w:rPr>
                <w:sz w:val="24"/>
              </w:rPr>
              <w:t>MA.912.AR.5.5,</w:t>
            </w:r>
            <w:r>
              <w:rPr>
                <w:spacing w:val="-1"/>
                <w:sz w:val="24"/>
              </w:rPr>
              <w:t xml:space="preserve"> </w:t>
            </w:r>
            <w:r>
              <w:rPr>
                <w:spacing w:val="-2"/>
                <w:sz w:val="24"/>
              </w:rPr>
              <w:t>MA.912.AR.5.9</w:t>
            </w:r>
          </w:p>
          <w:p w14:paraId="7D39FC69" w14:textId="77777777" w:rsidR="00540CC1" w:rsidRDefault="00540CC1" w:rsidP="00E502A8">
            <w:pPr>
              <w:pStyle w:val="TableParagraph"/>
              <w:numPr>
                <w:ilvl w:val="0"/>
                <w:numId w:val="54"/>
              </w:numPr>
              <w:tabs>
                <w:tab w:val="left" w:pos="1050"/>
              </w:tabs>
              <w:autoSpaceDE w:val="0"/>
              <w:autoSpaceDN w:val="0"/>
              <w:spacing w:line="293" w:lineRule="exact"/>
              <w:ind w:left="792"/>
              <w:rPr>
                <w:sz w:val="24"/>
              </w:rPr>
            </w:pPr>
            <w:r>
              <w:rPr>
                <w:spacing w:val="-2"/>
                <w:sz w:val="24"/>
              </w:rPr>
              <w:t>MA.912.AR.8.2</w:t>
            </w:r>
          </w:p>
          <w:p w14:paraId="4552037A" w14:textId="34953996" w:rsidR="000840C5" w:rsidRPr="00540CC1" w:rsidRDefault="00540CC1" w:rsidP="00E502A8">
            <w:pPr>
              <w:pStyle w:val="ListParagraph"/>
              <w:numPr>
                <w:ilvl w:val="0"/>
                <w:numId w:val="54"/>
              </w:numPr>
              <w:ind w:left="792"/>
              <w:textAlignment w:val="baseline"/>
              <w:rPr>
                <w:rFonts w:eastAsia="Times New Roman" w:cs="Times New Roman"/>
                <w:sz w:val="24"/>
                <w:szCs w:val="24"/>
              </w:rPr>
            </w:pPr>
            <w:r w:rsidRPr="00540CC1">
              <w:rPr>
                <w:spacing w:val="-2"/>
                <w:sz w:val="24"/>
              </w:rPr>
              <w:t>MA.912.T.3.2</w:t>
            </w:r>
          </w:p>
        </w:tc>
      </w:tr>
    </w:tbl>
    <w:p w14:paraId="4C8DBA1B" w14:textId="0264A5B7" w:rsidR="000840C5" w:rsidRPr="006B6BAE" w:rsidRDefault="000840C5" w:rsidP="00BA2FF1">
      <w:pPr>
        <w:pStyle w:val="AlgebraicARHeading"/>
      </w:pPr>
      <w:r w:rsidRPr="006B6BAE">
        <w:t xml:space="preserve">Purpose and Instructional Strategies </w:t>
      </w:r>
    </w:p>
    <w:p w14:paraId="0E44C2CF" w14:textId="150105A0" w:rsidR="00191DA2" w:rsidRDefault="00191DA2" w:rsidP="00191DA2">
      <w:pPr>
        <w:pStyle w:val="TableParagraph"/>
        <w:ind w:left="-1"/>
        <w:rPr>
          <w:sz w:val="24"/>
        </w:rPr>
      </w:pPr>
      <w:r>
        <w:rPr>
          <w:sz w:val="24"/>
        </w:rPr>
        <w:t>In</w:t>
      </w:r>
      <w:r>
        <w:rPr>
          <w:spacing w:val="-2"/>
          <w:sz w:val="24"/>
        </w:rPr>
        <w:t xml:space="preserve"> </w:t>
      </w:r>
      <w:r>
        <w:rPr>
          <w:sz w:val="24"/>
        </w:rPr>
        <w:t>grade</w:t>
      </w:r>
      <w:r>
        <w:rPr>
          <w:spacing w:val="-5"/>
          <w:sz w:val="24"/>
        </w:rPr>
        <w:t xml:space="preserve"> </w:t>
      </w:r>
      <w:r>
        <w:rPr>
          <w:sz w:val="24"/>
        </w:rPr>
        <w:t>8,</w:t>
      </w:r>
      <w:r>
        <w:rPr>
          <w:spacing w:val="-4"/>
          <w:sz w:val="24"/>
        </w:rPr>
        <w:t xml:space="preserve"> </w:t>
      </w:r>
      <w:r>
        <w:rPr>
          <w:sz w:val="24"/>
        </w:rPr>
        <w:t>students</w:t>
      </w:r>
      <w:r>
        <w:rPr>
          <w:spacing w:val="-4"/>
          <w:sz w:val="24"/>
        </w:rPr>
        <w:t xml:space="preserve"> </w:t>
      </w:r>
      <w:r>
        <w:rPr>
          <w:sz w:val="24"/>
        </w:rPr>
        <w:t>isolated</w:t>
      </w:r>
      <w:r>
        <w:rPr>
          <w:spacing w:val="-4"/>
          <w:sz w:val="24"/>
        </w:rPr>
        <w:t xml:space="preserve"> </w:t>
      </w:r>
      <w:r>
        <w:rPr>
          <w:sz w:val="24"/>
        </w:rPr>
        <w:t>variables</w:t>
      </w:r>
      <w:r>
        <w:rPr>
          <w:spacing w:val="-4"/>
          <w:sz w:val="24"/>
        </w:rPr>
        <w:t xml:space="preserve"> </w:t>
      </w:r>
      <w:r>
        <w:rPr>
          <w:sz w:val="24"/>
        </w:rPr>
        <w:t>in</w:t>
      </w:r>
      <w:r>
        <w:rPr>
          <w:spacing w:val="-4"/>
          <w:sz w:val="24"/>
        </w:rPr>
        <w:t xml:space="preserve"> </w:t>
      </w:r>
      <w:r>
        <w:rPr>
          <w:sz w:val="24"/>
        </w:rPr>
        <w:t>one-variable</w:t>
      </w:r>
      <w:r>
        <w:rPr>
          <w:spacing w:val="-4"/>
          <w:sz w:val="24"/>
        </w:rPr>
        <w:t xml:space="preserve"> </w:t>
      </w:r>
      <w:r>
        <w:rPr>
          <w:sz w:val="24"/>
        </w:rPr>
        <w:t>linear</w:t>
      </w:r>
      <w:r>
        <w:rPr>
          <w:spacing w:val="-4"/>
          <w:sz w:val="24"/>
        </w:rPr>
        <w:t xml:space="preserve"> </w:t>
      </w:r>
      <w:r>
        <w:rPr>
          <w:sz w:val="24"/>
        </w:rPr>
        <w:t>equations</w:t>
      </w:r>
      <w:r>
        <w:rPr>
          <w:spacing w:val="-4"/>
          <w:sz w:val="24"/>
        </w:rPr>
        <w:t xml:space="preserve"> </w:t>
      </w:r>
      <w:r>
        <w:rPr>
          <w:sz w:val="24"/>
        </w:rPr>
        <w:t>and</w:t>
      </w:r>
      <w:r>
        <w:rPr>
          <w:spacing w:val="-2"/>
          <w:sz w:val="24"/>
        </w:rPr>
        <w:t xml:space="preserve"> </w:t>
      </w:r>
      <w:r>
        <w:rPr>
          <w:sz w:val="24"/>
        </w:rPr>
        <w:t>one-variable</w:t>
      </w:r>
      <w:r>
        <w:rPr>
          <w:spacing w:val="-4"/>
          <w:sz w:val="24"/>
        </w:rPr>
        <w:t xml:space="preserve"> </w:t>
      </w:r>
      <w:r>
        <w:rPr>
          <w:sz w:val="24"/>
        </w:rPr>
        <w:t xml:space="preserve">quadratic equations in the form </w:t>
      </w:r>
      <w:r>
        <w:rPr>
          <w:rFonts w:ascii="Cambria Math" w:eastAsia="Cambria Math"/>
          <w:sz w:val="24"/>
        </w:rPr>
        <w:t>𝑥</w:t>
      </w:r>
      <w:r>
        <w:rPr>
          <w:rFonts w:ascii="Cambria Math" w:eastAsia="Cambria Math"/>
          <w:sz w:val="24"/>
          <w:vertAlign w:val="superscript"/>
        </w:rPr>
        <w:t>2</w:t>
      </w:r>
      <w:r>
        <w:rPr>
          <w:rFonts w:ascii="Cambria Math" w:eastAsia="Cambria Math"/>
          <w:spacing w:val="27"/>
          <w:sz w:val="24"/>
        </w:rPr>
        <w:t xml:space="preserve"> </w:t>
      </w:r>
      <w:r>
        <w:rPr>
          <w:rFonts w:ascii="Cambria Math" w:eastAsia="Cambria Math"/>
          <w:sz w:val="24"/>
        </w:rPr>
        <w:t>=</w:t>
      </w:r>
      <w:r>
        <w:rPr>
          <w:rFonts w:ascii="Cambria Math" w:eastAsia="Cambria Math"/>
          <w:spacing w:val="18"/>
          <w:sz w:val="24"/>
        </w:rPr>
        <w:t xml:space="preserve"> </w:t>
      </w:r>
      <w:r>
        <w:rPr>
          <w:rFonts w:ascii="Cambria Math" w:eastAsia="Cambria Math"/>
          <w:sz w:val="24"/>
        </w:rPr>
        <w:t xml:space="preserve">𝑝 </w:t>
      </w:r>
      <w:r>
        <w:rPr>
          <w:sz w:val="24"/>
        </w:rPr>
        <w:t xml:space="preserve">and </w:t>
      </w:r>
      <w:r>
        <w:rPr>
          <w:rFonts w:ascii="Cambria Math" w:eastAsia="Cambria Math"/>
          <w:sz w:val="24"/>
        </w:rPr>
        <w:t>𝑥</w:t>
      </w:r>
      <w:r>
        <w:rPr>
          <w:rFonts w:ascii="Cambria Math" w:eastAsia="Cambria Math"/>
          <w:sz w:val="24"/>
          <w:vertAlign w:val="superscript"/>
        </w:rPr>
        <w:t>3</w:t>
      </w:r>
      <w:r>
        <w:rPr>
          <w:rFonts w:ascii="Cambria Math" w:eastAsia="Cambria Math"/>
          <w:spacing w:val="30"/>
          <w:sz w:val="24"/>
        </w:rPr>
        <w:t xml:space="preserve"> </w:t>
      </w:r>
      <w:r>
        <w:rPr>
          <w:rFonts w:ascii="Cambria Math" w:eastAsia="Cambria Math"/>
          <w:sz w:val="24"/>
        </w:rPr>
        <w:t>= 𝑞.</w:t>
      </w:r>
      <w:r>
        <w:rPr>
          <w:rFonts w:ascii="Cambria Math" w:eastAsia="Cambria Math"/>
          <w:spacing w:val="73"/>
          <w:sz w:val="24"/>
        </w:rPr>
        <w:t xml:space="preserve"> </w:t>
      </w:r>
      <w:r>
        <w:rPr>
          <w:sz w:val="24"/>
        </w:rPr>
        <w:t>In Algebra I, students isolate a variable or quantity</w:t>
      </w:r>
      <w:r>
        <w:rPr>
          <w:spacing w:val="-6"/>
          <w:sz w:val="24"/>
        </w:rPr>
        <w:t xml:space="preserve"> </w:t>
      </w:r>
      <w:r>
        <w:rPr>
          <w:sz w:val="24"/>
        </w:rPr>
        <w:t xml:space="preserve">of interest in equations and formulas. Equations and variables will focus on linear, absolute value and quadratic in Algebra I. In later courses, students will highlight a variable or quantity of interest for other types of equations and formulas, including exponential, logarithmic and </w:t>
      </w:r>
      <w:r>
        <w:rPr>
          <w:spacing w:val="-2"/>
          <w:sz w:val="24"/>
        </w:rPr>
        <w:t>trigonometric.</w:t>
      </w:r>
    </w:p>
    <w:p w14:paraId="7EF242EE" w14:textId="77777777" w:rsidR="00191DA2" w:rsidRDefault="00191DA2" w:rsidP="00E502A8">
      <w:pPr>
        <w:pStyle w:val="TableParagraph"/>
        <w:numPr>
          <w:ilvl w:val="0"/>
          <w:numId w:val="55"/>
        </w:numPr>
        <w:tabs>
          <w:tab w:val="left" w:pos="719"/>
        </w:tabs>
        <w:autoSpaceDE w:val="0"/>
        <w:autoSpaceDN w:val="0"/>
        <w:ind w:right="850"/>
        <w:rPr>
          <w:sz w:val="24"/>
        </w:rPr>
      </w:pPr>
      <w:r>
        <w:rPr>
          <w:sz w:val="24"/>
        </w:rPr>
        <w:t>Instruction</w:t>
      </w:r>
      <w:r>
        <w:rPr>
          <w:spacing w:val="-5"/>
          <w:sz w:val="24"/>
        </w:rPr>
        <w:t xml:space="preserve"> </w:t>
      </w:r>
      <w:r>
        <w:rPr>
          <w:sz w:val="24"/>
        </w:rPr>
        <w:t>includes</w:t>
      </w:r>
      <w:r>
        <w:rPr>
          <w:spacing w:val="-5"/>
          <w:sz w:val="24"/>
        </w:rPr>
        <w:t xml:space="preserve"> </w:t>
      </w:r>
      <w:r>
        <w:rPr>
          <w:sz w:val="24"/>
        </w:rPr>
        <w:t>making</w:t>
      </w:r>
      <w:r>
        <w:rPr>
          <w:spacing w:val="-7"/>
          <w:sz w:val="24"/>
        </w:rPr>
        <w:t xml:space="preserve"> </w:t>
      </w:r>
      <w:r>
        <w:rPr>
          <w:sz w:val="24"/>
        </w:rPr>
        <w:t>connections</w:t>
      </w:r>
      <w:r>
        <w:rPr>
          <w:spacing w:val="-5"/>
          <w:sz w:val="24"/>
        </w:rPr>
        <w:t xml:space="preserve"> </w:t>
      </w:r>
      <w:r>
        <w:rPr>
          <w:sz w:val="24"/>
        </w:rPr>
        <w:t>to</w:t>
      </w:r>
      <w:r>
        <w:rPr>
          <w:spacing w:val="-4"/>
          <w:sz w:val="24"/>
        </w:rPr>
        <w:t xml:space="preserve"> </w:t>
      </w:r>
      <w:r>
        <w:rPr>
          <w:sz w:val="24"/>
        </w:rPr>
        <w:t>inverse</w:t>
      </w:r>
      <w:r>
        <w:rPr>
          <w:spacing w:val="-3"/>
          <w:sz w:val="24"/>
        </w:rPr>
        <w:t xml:space="preserve"> </w:t>
      </w:r>
      <w:r>
        <w:rPr>
          <w:sz w:val="24"/>
        </w:rPr>
        <w:t>arithmetic</w:t>
      </w:r>
      <w:r>
        <w:rPr>
          <w:spacing w:val="-6"/>
          <w:sz w:val="24"/>
        </w:rPr>
        <w:t xml:space="preserve"> </w:t>
      </w:r>
      <w:r>
        <w:rPr>
          <w:sz w:val="24"/>
        </w:rPr>
        <w:t>operations</w:t>
      </w:r>
      <w:r>
        <w:rPr>
          <w:spacing w:val="-5"/>
          <w:sz w:val="24"/>
        </w:rPr>
        <w:t xml:space="preserve"> </w:t>
      </w:r>
      <w:r>
        <w:rPr>
          <w:sz w:val="24"/>
        </w:rPr>
        <w:t>(refer</w:t>
      </w:r>
      <w:r>
        <w:rPr>
          <w:spacing w:val="-5"/>
          <w:sz w:val="24"/>
        </w:rPr>
        <w:t xml:space="preserve"> </w:t>
      </w:r>
      <w:r>
        <w:rPr>
          <w:sz w:val="24"/>
        </w:rPr>
        <w:t>to Appendix D) and solving one-variable equations.</w:t>
      </w:r>
    </w:p>
    <w:p w14:paraId="12691164" w14:textId="5EDEA613" w:rsidR="000209A7" w:rsidRDefault="000209A7" w:rsidP="000209A7">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t xml:space="preserve">       </w:t>
      </w:r>
      <w:r>
        <w:rPr>
          <w:rStyle w:val="normaltextrun"/>
          <w:rFonts w:eastAsia="Calibri"/>
        </w:rPr>
        <w:tab/>
      </w:r>
      <w:r>
        <w:rPr>
          <w:rStyle w:val="normaltextrun"/>
          <w:rFonts w:eastAsia="Calibri"/>
        </w:rPr>
        <w:tab/>
      </w:r>
      <w:r w:rsidR="008969A8">
        <w:rPr>
          <w:rStyle w:val="normaltextrun"/>
          <w:rFonts w:eastAsia="Calibri"/>
        </w:rPr>
        <w:t xml:space="preserve">            </w:t>
      </w:r>
      <m:oMath>
        <m:r>
          <w:rPr>
            <w:rStyle w:val="normaltextrun"/>
            <w:rFonts w:ascii="Cambria Math" w:eastAsia="Calibri" w:hAnsi="Cambria Math"/>
          </w:rPr>
          <m:t>4x – 2y = 8</m:t>
        </m:r>
      </m:oMath>
      <w:r>
        <w:rPr>
          <w:rStyle w:val="normaltextrun"/>
          <w:rFonts w:eastAsia="Calibri"/>
        </w:rPr>
        <w:t>          Given</w:t>
      </w:r>
      <w:r>
        <w:rPr>
          <w:rStyle w:val="eop"/>
          <w:rFonts w:eastAsia="Calibri"/>
        </w:rPr>
        <w:t> </w:t>
      </w:r>
    </w:p>
    <w:p w14:paraId="63CCE665" w14:textId="710EC669" w:rsidR="000209A7" w:rsidRDefault="000209A7" w:rsidP="000209A7">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t>             </w:t>
      </w:r>
      <w:r w:rsidR="008969A8">
        <w:rPr>
          <w:rStyle w:val="normaltextrun"/>
          <w:rFonts w:eastAsia="Calibri"/>
        </w:rPr>
        <w:t xml:space="preserve">   </w:t>
      </w:r>
      <w:r>
        <w:rPr>
          <w:rStyle w:val="normaltextrun"/>
          <w:rFonts w:eastAsia="Calibri"/>
        </w:rPr>
        <w:t xml:space="preserve">   </w:t>
      </w:r>
      <m:oMath>
        <m:r>
          <w:rPr>
            <w:rStyle w:val="normaltextrun"/>
            <w:rFonts w:ascii="Cambria Math" w:eastAsia="Calibri" w:hAnsi="Cambria Math"/>
          </w:rPr>
          <m:t>-4x + 4x – 2y = 8 – 4x </m:t>
        </m:r>
      </m:oMath>
      <w:r>
        <w:rPr>
          <w:rStyle w:val="normaltextrun"/>
          <w:rFonts w:eastAsia="Calibri"/>
        </w:rPr>
        <w:t>    Subtraction Property of Equality</w:t>
      </w:r>
      <w:r>
        <w:rPr>
          <w:rStyle w:val="eop"/>
          <w:rFonts w:eastAsia="Calibri"/>
        </w:rPr>
        <w:t> </w:t>
      </w:r>
    </w:p>
    <w:p w14:paraId="46AF8BF4" w14:textId="248E3C6B" w:rsidR="000209A7" w:rsidRDefault="000209A7" w:rsidP="000209A7">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t>                              </w:t>
      </w:r>
      <w:r w:rsidR="008969A8">
        <w:rPr>
          <w:rStyle w:val="normaltextrun"/>
          <w:rFonts w:eastAsia="Calibri"/>
        </w:rPr>
        <w:t xml:space="preserve"> </w:t>
      </w:r>
      <w:r>
        <w:rPr>
          <w:rStyle w:val="normaltextrun"/>
          <w:rFonts w:eastAsia="Calibri"/>
        </w:rPr>
        <w:t xml:space="preserve">  </w:t>
      </w:r>
      <m:oMath>
        <m:r>
          <w:rPr>
            <w:rStyle w:val="normaltextrun"/>
            <w:rFonts w:ascii="Cambria Math" w:eastAsia="Calibri" w:hAnsi="Cambria Math"/>
          </w:rPr>
          <m:t>-2y = 8 – 4x</m:t>
        </m:r>
      </m:oMath>
      <w:r>
        <w:rPr>
          <w:rStyle w:val="normaltextrun"/>
          <w:rFonts w:eastAsia="Calibri"/>
        </w:rPr>
        <w:t>          Simplify</w:t>
      </w:r>
      <w:r>
        <w:rPr>
          <w:rStyle w:val="eop"/>
          <w:rFonts w:eastAsia="Calibri"/>
          <w:color w:val="0078D4"/>
        </w:rPr>
        <w:t> </w:t>
      </w:r>
    </w:p>
    <w:p w14:paraId="5798F29F" w14:textId="418DE436" w:rsidR="000209A7" w:rsidRDefault="000209A7" w:rsidP="000209A7">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t>            </w:t>
      </w:r>
      <w:r w:rsidR="008969A8">
        <w:rPr>
          <w:rStyle w:val="normaltextrun"/>
          <w:rFonts w:eastAsia="Calibri"/>
        </w:rPr>
        <w:tab/>
      </w:r>
      <w:r w:rsidR="008969A8">
        <w:rPr>
          <w:rStyle w:val="normaltextrun"/>
          <w:rFonts w:eastAsia="Calibri"/>
        </w:rPr>
        <w:tab/>
        <w:t xml:space="preserve">        </w:t>
      </w:r>
      <w:r>
        <w:rPr>
          <w:rStyle w:val="normaltextrun"/>
          <w:rFonts w:eastAsia="Calibri"/>
        </w:rPr>
        <w:t>  </w:t>
      </w:r>
      <m:oMath>
        <m:r>
          <w:rPr>
            <w:rStyle w:val="normaltextrun"/>
            <w:rFonts w:ascii="Cambria Math" w:eastAsia="Calibri" w:hAnsi="Cambria Math"/>
          </w:rPr>
          <m:t xml:space="preserve"> </m:t>
        </m:r>
        <m:f>
          <m:fPr>
            <m:ctrlPr>
              <w:rPr>
                <w:rStyle w:val="normaltextrun"/>
                <w:rFonts w:ascii="Cambria Math" w:eastAsia="Calibri" w:hAnsi="Cambria Math"/>
                <w:i/>
              </w:rPr>
            </m:ctrlPr>
          </m:fPr>
          <m:num>
            <m:r>
              <w:rPr>
                <w:rStyle w:val="normaltextrun"/>
                <w:rFonts w:ascii="Cambria Math" w:eastAsia="Calibri" w:hAnsi="Cambria Math"/>
              </w:rPr>
              <m:t>-2y</m:t>
            </m:r>
          </m:num>
          <m:den>
            <m:r>
              <w:rPr>
                <w:rStyle w:val="normaltextrun"/>
                <w:rFonts w:ascii="Cambria Math" w:eastAsia="Calibri" w:hAnsi="Cambria Math"/>
              </w:rPr>
              <m:t>-2</m:t>
            </m:r>
          </m:den>
        </m:f>
        <m:r>
          <w:rPr>
            <w:rStyle w:val="normaltextrun"/>
            <w:rFonts w:ascii="Cambria Math" w:eastAsia="Calibri" w:hAnsi="Cambria Math"/>
          </w:rPr>
          <m:t xml:space="preserve"> =</m:t>
        </m:r>
        <m:f>
          <m:fPr>
            <m:ctrlPr>
              <w:rPr>
                <w:rStyle w:val="normaltextrun"/>
                <w:rFonts w:ascii="Cambria Math" w:eastAsia="Calibri" w:hAnsi="Cambria Math"/>
                <w:i/>
              </w:rPr>
            </m:ctrlPr>
          </m:fPr>
          <m:num>
            <m:r>
              <w:rPr>
                <w:rStyle w:val="normaltextrun"/>
                <w:rFonts w:ascii="Cambria Math" w:eastAsia="Calibri" w:hAnsi="Cambria Math"/>
              </w:rPr>
              <m:t xml:space="preserve"> 8</m:t>
            </m:r>
          </m:num>
          <m:den>
            <m:r>
              <w:rPr>
                <w:rStyle w:val="normaltextrun"/>
                <w:rFonts w:ascii="Cambria Math" w:eastAsia="Calibri" w:hAnsi="Cambria Math"/>
              </w:rPr>
              <m:t>-2</m:t>
            </m:r>
          </m:den>
        </m:f>
        <m:r>
          <w:rPr>
            <w:rStyle w:val="normaltextrun"/>
            <w:rFonts w:ascii="Cambria Math" w:eastAsia="Calibri" w:hAnsi="Cambria Math"/>
          </w:rPr>
          <m:t xml:space="preserve"> </m:t>
        </m:r>
        <m:r>
          <w:rPr>
            <w:rStyle w:val="normaltextrun"/>
            <w:rFonts w:ascii="Cambria Math" w:eastAsia="Calibri" w:hAnsi="Cambria Math"/>
          </w:rPr>
          <m:t xml:space="preserve">- </m:t>
        </m:r>
        <m:f>
          <m:fPr>
            <m:ctrlPr>
              <w:rPr>
                <w:rStyle w:val="normaltextrun"/>
                <w:rFonts w:ascii="Cambria Math" w:eastAsia="Calibri" w:hAnsi="Cambria Math"/>
                <w:i/>
              </w:rPr>
            </m:ctrlPr>
          </m:fPr>
          <m:num>
            <m:r>
              <w:rPr>
                <w:rStyle w:val="normaltextrun"/>
                <w:rFonts w:ascii="Cambria Math" w:eastAsia="Calibri" w:hAnsi="Cambria Math"/>
              </w:rPr>
              <m:t>4x</m:t>
            </m:r>
          </m:num>
          <m:den>
            <m:r>
              <w:rPr>
                <w:rStyle w:val="normaltextrun"/>
                <w:rFonts w:ascii="Cambria Math" w:eastAsia="Calibri" w:hAnsi="Cambria Math"/>
              </w:rPr>
              <m:t>-2</m:t>
            </m:r>
          </m:den>
        </m:f>
      </m:oMath>
      <w:r>
        <w:rPr>
          <w:rStyle w:val="normaltextrun"/>
          <w:rFonts w:eastAsia="Calibri"/>
        </w:rPr>
        <w:t>        Division Property of Equality</w:t>
      </w:r>
      <w:r>
        <w:rPr>
          <w:rStyle w:val="eop"/>
          <w:rFonts w:eastAsia="Calibri"/>
        </w:rPr>
        <w:t> </w:t>
      </w:r>
    </w:p>
    <w:p w14:paraId="21A09594" w14:textId="33CA403A" w:rsidR="000209A7" w:rsidRDefault="000209A7" w:rsidP="000209A7">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t>                                   </w:t>
      </w:r>
      <m:oMath>
        <m:r>
          <w:rPr>
            <w:rStyle w:val="normaltextrun"/>
            <w:rFonts w:ascii="Cambria Math" w:eastAsia="Calibri" w:hAnsi="Cambria Math"/>
          </w:rPr>
          <m:t xml:space="preserve"> y = –4 + 2x </m:t>
        </m:r>
      </m:oMath>
      <w:r>
        <w:rPr>
          <w:rStyle w:val="normaltextrun"/>
          <w:rFonts w:eastAsia="Calibri"/>
        </w:rPr>
        <w:t>        Simplify</w:t>
      </w:r>
      <w:r>
        <w:rPr>
          <w:rStyle w:val="eop"/>
          <w:rFonts w:eastAsia="Calibri"/>
        </w:rPr>
        <w:t> </w:t>
      </w:r>
    </w:p>
    <w:p w14:paraId="2897241C" w14:textId="77777777" w:rsidR="000209A7" w:rsidRDefault="000209A7" w:rsidP="000209A7">
      <w:pPr>
        <w:pStyle w:val="paragraph"/>
        <w:spacing w:before="0" w:beforeAutospacing="0" w:after="0" w:afterAutospacing="0"/>
        <w:ind w:right="840"/>
        <w:textAlignment w:val="baseline"/>
        <w:rPr>
          <w:rFonts w:ascii="Segoe UI" w:hAnsi="Segoe UI" w:cs="Segoe UI"/>
          <w:sz w:val="18"/>
          <w:szCs w:val="18"/>
        </w:rPr>
      </w:pPr>
      <w:r>
        <w:rPr>
          <w:rStyle w:val="eop"/>
          <w:rFonts w:eastAsia="Calibri"/>
        </w:rPr>
        <w:t> </w:t>
      </w:r>
    </w:p>
    <w:p w14:paraId="7B2AD20D" w14:textId="4D321546" w:rsidR="00191DA2" w:rsidRPr="00A451C1" w:rsidRDefault="00191DA2" w:rsidP="00A451C1">
      <w:pPr>
        <w:pStyle w:val="TableParagraph"/>
        <w:numPr>
          <w:ilvl w:val="0"/>
          <w:numId w:val="55"/>
        </w:numPr>
        <w:tabs>
          <w:tab w:val="left" w:pos="719"/>
        </w:tabs>
        <w:autoSpaceDE w:val="0"/>
        <w:autoSpaceDN w:val="0"/>
        <w:spacing w:line="284" w:lineRule="exact"/>
        <w:rPr>
          <w:sz w:val="24"/>
        </w:rPr>
      </w:pPr>
      <w:r>
        <w:rPr>
          <w:sz w:val="24"/>
        </w:rPr>
        <w:t>Instruction</w:t>
      </w:r>
      <w:r>
        <w:rPr>
          <w:spacing w:val="-4"/>
          <w:sz w:val="24"/>
        </w:rPr>
        <w:t xml:space="preserve"> </w:t>
      </w:r>
      <w:r>
        <w:rPr>
          <w:sz w:val="24"/>
        </w:rPr>
        <w:t>includes justifying</w:t>
      </w:r>
      <w:r>
        <w:rPr>
          <w:spacing w:val="-4"/>
          <w:sz w:val="24"/>
        </w:rPr>
        <w:t xml:space="preserve"> </w:t>
      </w:r>
      <w:r>
        <w:rPr>
          <w:sz w:val="24"/>
        </w:rPr>
        <w:t>each</w:t>
      </w:r>
      <w:r>
        <w:rPr>
          <w:spacing w:val="-1"/>
          <w:sz w:val="24"/>
        </w:rPr>
        <w:t xml:space="preserve"> </w:t>
      </w:r>
      <w:r>
        <w:rPr>
          <w:sz w:val="24"/>
        </w:rPr>
        <w:t>step</w:t>
      </w:r>
      <w:r>
        <w:rPr>
          <w:spacing w:val="-1"/>
          <w:sz w:val="24"/>
        </w:rPr>
        <w:t xml:space="preserve"> </w:t>
      </w:r>
      <w:r>
        <w:rPr>
          <w:sz w:val="24"/>
        </w:rPr>
        <w:t>while rearranging</w:t>
      </w:r>
      <w:r>
        <w:rPr>
          <w:spacing w:val="-1"/>
          <w:sz w:val="24"/>
        </w:rPr>
        <w:t xml:space="preserve"> </w:t>
      </w:r>
      <w:r>
        <w:rPr>
          <w:sz w:val="24"/>
        </w:rPr>
        <w:t>an</w:t>
      </w:r>
      <w:r>
        <w:rPr>
          <w:spacing w:val="-1"/>
          <w:sz w:val="24"/>
        </w:rPr>
        <w:t xml:space="preserve"> </w:t>
      </w:r>
      <w:r>
        <w:rPr>
          <w:sz w:val="24"/>
        </w:rPr>
        <w:t>equation</w:t>
      </w:r>
      <w:r>
        <w:rPr>
          <w:spacing w:val="-1"/>
          <w:sz w:val="24"/>
        </w:rPr>
        <w:t xml:space="preserve"> </w:t>
      </w:r>
      <w:r>
        <w:rPr>
          <w:sz w:val="24"/>
        </w:rPr>
        <w:t>or</w:t>
      </w:r>
      <w:r>
        <w:rPr>
          <w:spacing w:val="1"/>
          <w:sz w:val="24"/>
        </w:rPr>
        <w:t xml:space="preserve"> </w:t>
      </w:r>
      <w:r>
        <w:rPr>
          <w:spacing w:val="-2"/>
          <w:sz w:val="24"/>
        </w:rPr>
        <w:t>formula.</w:t>
      </w:r>
    </w:p>
    <w:p w14:paraId="2730420D" w14:textId="39BF4C6D" w:rsidR="00191DA2" w:rsidRPr="00A451C1" w:rsidRDefault="00191DA2" w:rsidP="00A451C1">
      <w:pPr>
        <w:pStyle w:val="TableParagraph"/>
        <w:numPr>
          <w:ilvl w:val="1"/>
          <w:numId w:val="55"/>
        </w:numPr>
        <w:tabs>
          <w:tab w:val="left" w:pos="1438"/>
          <w:tab w:val="left" w:pos="6202"/>
        </w:tabs>
        <w:autoSpaceDE w:val="0"/>
        <w:autoSpaceDN w:val="0"/>
        <w:ind w:left="1440"/>
        <w:rPr>
          <w:sz w:val="24"/>
        </w:rPr>
      </w:pPr>
      <w:r>
        <w:rPr>
          <w:sz w:val="24"/>
        </w:rPr>
        <w:t>For example,</w:t>
      </w:r>
      <w:r>
        <w:rPr>
          <w:spacing w:val="1"/>
          <w:sz w:val="24"/>
        </w:rPr>
        <w:t xml:space="preserve"> </w:t>
      </w:r>
      <w:r>
        <w:rPr>
          <w:sz w:val="24"/>
        </w:rPr>
        <w:t>when</w:t>
      </w:r>
      <w:r>
        <w:rPr>
          <w:spacing w:val="3"/>
          <w:sz w:val="24"/>
        </w:rPr>
        <w:t xml:space="preserve"> </w:t>
      </w:r>
      <w:r>
        <w:rPr>
          <w:sz w:val="24"/>
        </w:rPr>
        <w:t>rearranging</w:t>
      </w:r>
      <w:r>
        <w:rPr>
          <w:spacing w:val="3"/>
          <w:sz w:val="24"/>
        </w:rPr>
        <w:t xml:space="preserve"> </w:t>
      </w:r>
      <w:r>
        <w:rPr>
          <w:rFonts w:ascii="Cambria Math" w:eastAsia="Cambria Math" w:hAnsi="Cambria Math"/>
          <w:sz w:val="24"/>
        </w:rPr>
        <w:t>𝐴</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6"/>
          <w:sz w:val="24"/>
        </w:rPr>
        <w:t xml:space="preserve"> </w:t>
      </w:r>
      <w:r>
        <w:rPr>
          <w:rFonts w:ascii="Cambria Math" w:eastAsia="Cambria Math" w:hAnsi="Cambria Math"/>
          <w:sz w:val="24"/>
        </w:rPr>
        <w:t>𝑃</w:t>
      </w:r>
      <w:r>
        <w:rPr>
          <w:rFonts w:ascii="Cambria Math" w:eastAsia="Cambria Math" w:hAnsi="Cambria Math"/>
          <w:spacing w:val="-6"/>
          <w:sz w:val="24"/>
        </w:rPr>
        <w:t xml:space="preserve"> </w:t>
      </w:r>
      <w:r>
        <w:rPr>
          <w:rFonts w:ascii="Cambria Math" w:eastAsia="Cambria Math" w:hAnsi="Cambria Math"/>
          <w:sz w:val="24"/>
        </w:rPr>
        <w:t>(1 +</w:t>
      </w:r>
      <m:oMath>
        <m:f>
          <m:fPr>
            <m:ctrlPr>
              <w:rPr>
                <w:rFonts w:ascii="Cambria Math" w:eastAsia="Cambria Math" w:hAnsi="Cambria Math"/>
                <w:i/>
              </w:rPr>
            </m:ctrlPr>
          </m:fPr>
          <m:num>
            <m:r>
              <w:rPr>
                <w:rFonts w:ascii="Cambria Math" w:eastAsia="Cambria Math" w:hAnsi="Cambria Math"/>
              </w:rPr>
              <m:t>r</m:t>
            </m:r>
          </m:num>
          <m:den>
            <m:r>
              <w:rPr>
                <w:rFonts w:ascii="Cambria Math" w:eastAsia="Cambria Math" w:hAnsi="Cambria Math"/>
              </w:rPr>
              <m:t>n</m:t>
            </m:r>
          </m:den>
        </m:f>
      </m:oMath>
      <w:r>
        <w:rPr>
          <w:rFonts w:ascii="Cambria Math" w:eastAsia="Cambria Math" w:hAnsi="Cambria Math"/>
          <w:spacing w:val="-5"/>
          <w:sz w:val="24"/>
        </w:rPr>
        <w:t>)</w:t>
      </w:r>
      <w:r w:rsidR="006B68DD">
        <w:rPr>
          <w:rFonts w:ascii="Cambria Math" w:eastAsia="Cambria Math" w:hAnsi="Cambria Math"/>
          <w:spacing w:val="-5"/>
          <w:sz w:val="24"/>
        </w:rPr>
        <w:t xml:space="preserve"> </w:t>
      </w:r>
      <w:r>
        <w:rPr>
          <w:sz w:val="24"/>
        </w:rPr>
        <w:t>for</w:t>
      </w:r>
      <w:r>
        <w:rPr>
          <w:spacing w:val="1"/>
          <w:sz w:val="24"/>
        </w:rPr>
        <w:t xml:space="preserve"> </w:t>
      </w:r>
      <w:r>
        <w:rPr>
          <w:rFonts w:ascii="Cambria Math" w:eastAsia="Cambria Math" w:hAnsi="Cambria Math"/>
          <w:sz w:val="24"/>
        </w:rPr>
        <w:t>𝑃</w:t>
      </w:r>
      <w:r>
        <w:rPr>
          <w:sz w:val="24"/>
        </w:rPr>
        <w:t>,</w:t>
      </w:r>
      <w:r>
        <w:rPr>
          <w:spacing w:val="1"/>
          <w:sz w:val="24"/>
        </w:rPr>
        <w:t xml:space="preserve"> </w:t>
      </w:r>
      <w:r>
        <w:rPr>
          <w:sz w:val="24"/>
        </w:rPr>
        <w:t>it</w:t>
      </w:r>
      <w:r>
        <w:rPr>
          <w:spacing w:val="1"/>
          <w:sz w:val="24"/>
        </w:rPr>
        <w:t xml:space="preserve"> </w:t>
      </w:r>
      <w:r>
        <w:rPr>
          <w:sz w:val="24"/>
        </w:rPr>
        <w:t>may</w:t>
      </w:r>
      <w:r>
        <w:rPr>
          <w:spacing w:val="-5"/>
          <w:sz w:val="24"/>
        </w:rPr>
        <w:t xml:space="preserve"> </w:t>
      </w:r>
      <w:r>
        <w:rPr>
          <w:sz w:val="24"/>
        </w:rPr>
        <w:t>be</w:t>
      </w:r>
      <w:r>
        <w:rPr>
          <w:spacing w:val="1"/>
          <w:sz w:val="24"/>
        </w:rPr>
        <w:t xml:space="preserve"> </w:t>
      </w:r>
      <w:r>
        <w:rPr>
          <w:sz w:val="24"/>
        </w:rPr>
        <w:t>helpful</w:t>
      </w:r>
      <w:r>
        <w:rPr>
          <w:spacing w:val="2"/>
          <w:sz w:val="24"/>
        </w:rPr>
        <w:t xml:space="preserve"> </w:t>
      </w:r>
      <w:r>
        <w:rPr>
          <w:spacing w:val="-5"/>
          <w:sz w:val="24"/>
        </w:rPr>
        <w:t>for</w:t>
      </w:r>
    </w:p>
    <w:p w14:paraId="3630D942" w14:textId="77777777" w:rsidR="00191DA2" w:rsidRDefault="00191DA2" w:rsidP="00191DA2">
      <w:pPr>
        <w:pStyle w:val="TableParagraph"/>
        <w:spacing w:line="259" w:lineRule="exact"/>
        <w:ind w:left="1439"/>
        <w:rPr>
          <w:spacing w:val="-2"/>
          <w:sz w:val="24"/>
        </w:rPr>
      </w:pPr>
      <w:r>
        <w:rPr>
          <w:sz w:val="24"/>
        </w:rPr>
        <w:t>students</w:t>
      </w:r>
      <w:r>
        <w:rPr>
          <w:spacing w:val="-1"/>
          <w:sz w:val="24"/>
        </w:rPr>
        <w:t xml:space="preserve"> </w:t>
      </w:r>
      <w:r>
        <w:rPr>
          <w:sz w:val="24"/>
        </w:rPr>
        <w:t>to</w:t>
      </w:r>
      <w:r>
        <w:rPr>
          <w:spacing w:val="-1"/>
          <w:sz w:val="24"/>
        </w:rPr>
        <w:t xml:space="preserve"> </w:t>
      </w:r>
      <w:r>
        <w:rPr>
          <w:sz w:val="24"/>
        </w:rPr>
        <w:t>highlight</w:t>
      </w:r>
      <w:r>
        <w:rPr>
          <w:spacing w:val="-1"/>
          <w:sz w:val="24"/>
        </w:rPr>
        <w:t xml:space="preserve"> </w:t>
      </w:r>
      <w:r>
        <w:rPr>
          <w:sz w:val="24"/>
        </w:rPr>
        <w:t>the quantity</w:t>
      </w:r>
      <w:r>
        <w:rPr>
          <w:spacing w:val="-6"/>
          <w:sz w:val="24"/>
        </w:rPr>
        <w:t xml:space="preserve"> </w:t>
      </w:r>
      <w:r>
        <w:rPr>
          <w:sz w:val="24"/>
        </w:rPr>
        <w:t>of interest</w:t>
      </w:r>
      <w:r>
        <w:rPr>
          <w:spacing w:val="2"/>
          <w:sz w:val="24"/>
        </w:rPr>
        <w:t xml:space="preserve"> </w:t>
      </w:r>
      <w:r>
        <w:rPr>
          <w:sz w:val="24"/>
        </w:rPr>
        <w:t>with</w:t>
      </w:r>
      <w:r>
        <w:rPr>
          <w:spacing w:val="-1"/>
          <w:sz w:val="24"/>
        </w:rPr>
        <w:t xml:space="preserve"> </w:t>
      </w:r>
      <w:r>
        <w:rPr>
          <w:sz w:val="24"/>
        </w:rPr>
        <w:t>a</w:t>
      </w:r>
      <w:r>
        <w:rPr>
          <w:spacing w:val="-1"/>
          <w:sz w:val="24"/>
        </w:rPr>
        <w:t xml:space="preserve"> </w:t>
      </w:r>
      <w:r>
        <w:rPr>
          <w:sz w:val="24"/>
        </w:rPr>
        <w:t>highlighter,</w:t>
      </w:r>
      <w:r>
        <w:rPr>
          <w:spacing w:val="-1"/>
          <w:sz w:val="24"/>
        </w:rPr>
        <w:t xml:space="preserve"> </w:t>
      </w:r>
      <w:r>
        <w:rPr>
          <w:sz w:val="24"/>
        </w:rPr>
        <w:t>so</w:t>
      </w:r>
      <w:r>
        <w:rPr>
          <w:spacing w:val="-1"/>
          <w:sz w:val="24"/>
        </w:rPr>
        <w:t xml:space="preserve"> </w:t>
      </w:r>
      <w:r>
        <w:rPr>
          <w:sz w:val="24"/>
        </w:rPr>
        <w:t>students</w:t>
      </w:r>
      <w:r>
        <w:rPr>
          <w:spacing w:val="2"/>
          <w:sz w:val="24"/>
        </w:rPr>
        <w:t xml:space="preserve"> </w:t>
      </w:r>
      <w:r>
        <w:rPr>
          <w:spacing w:val="-2"/>
          <w:sz w:val="24"/>
        </w:rPr>
        <w:t>remain</w:t>
      </w:r>
    </w:p>
    <w:p w14:paraId="330FF9BC" w14:textId="541EA1C5" w:rsidR="000840C5" w:rsidRDefault="00191DA2" w:rsidP="00191DA2">
      <w:pPr>
        <w:pStyle w:val="TableParagraph"/>
        <w:spacing w:line="259" w:lineRule="exact"/>
        <w:ind w:left="1439"/>
        <w:rPr>
          <w:sz w:val="24"/>
        </w:rPr>
      </w:pPr>
      <w:r>
        <w:rPr>
          <w:sz w:val="24"/>
        </w:rPr>
        <w:t>focused</w:t>
      </w:r>
      <w:r>
        <w:rPr>
          <w:spacing w:val="-3"/>
          <w:sz w:val="24"/>
        </w:rPr>
        <w:t xml:space="preserve"> </w:t>
      </w:r>
      <w:r>
        <w:rPr>
          <w:sz w:val="24"/>
        </w:rPr>
        <w:t>on</w:t>
      </w:r>
      <w:r>
        <w:rPr>
          <w:spacing w:val="-3"/>
          <w:sz w:val="24"/>
        </w:rPr>
        <w:t xml:space="preserve"> </w:t>
      </w:r>
      <w:r>
        <w:rPr>
          <w:sz w:val="24"/>
        </w:rPr>
        <w:t>that</w:t>
      </w:r>
      <w:r>
        <w:rPr>
          <w:spacing w:val="-3"/>
          <w:sz w:val="24"/>
        </w:rPr>
        <w:t xml:space="preserve"> </w:t>
      </w:r>
      <w:r>
        <w:rPr>
          <w:sz w:val="24"/>
        </w:rPr>
        <w:t>quantity</w:t>
      </w:r>
      <w:r>
        <w:rPr>
          <w:spacing w:val="-8"/>
          <w:sz w:val="24"/>
        </w:rPr>
        <w:t xml:space="preserve"> </w:t>
      </w:r>
      <w:r>
        <w:rPr>
          <w:sz w:val="24"/>
        </w:rPr>
        <w:t>for</w:t>
      </w:r>
      <w:r>
        <w:rPr>
          <w:spacing w:val="-3"/>
          <w:sz w:val="24"/>
        </w:rPr>
        <w:t xml:space="preserve"> </w:t>
      </w:r>
      <w:r>
        <w:rPr>
          <w:sz w:val="24"/>
        </w:rPr>
        <w:t>isolation</w:t>
      </w:r>
      <w:r>
        <w:rPr>
          <w:spacing w:val="-3"/>
          <w:sz w:val="24"/>
        </w:rPr>
        <w:t xml:space="preserve"> </w:t>
      </w:r>
      <w:r>
        <w:rPr>
          <w:sz w:val="24"/>
        </w:rPr>
        <w:t>purposes.</w:t>
      </w:r>
      <w:r>
        <w:rPr>
          <w:spacing w:val="-1"/>
          <w:sz w:val="24"/>
        </w:rPr>
        <w:t xml:space="preserve"> </w:t>
      </w:r>
      <w:r>
        <w:rPr>
          <w:sz w:val="24"/>
        </w:rPr>
        <w:t>It</w:t>
      </w:r>
      <w:r>
        <w:rPr>
          <w:spacing w:val="-1"/>
          <w:sz w:val="24"/>
        </w:rPr>
        <w:t xml:space="preserve"> </w:t>
      </w:r>
      <w:r>
        <w:rPr>
          <w:sz w:val="24"/>
        </w:rPr>
        <w:t>may</w:t>
      </w:r>
      <w:r>
        <w:rPr>
          <w:spacing w:val="-6"/>
          <w:sz w:val="24"/>
        </w:rPr>
        <w:t xml:space="preserve"> </w:t>
      </w:r>
      <w:r>
        <w:rPr>
          <w:sz w:val="24"/>
        </w:rPr>
        <w:t>also</w:t>
      </w:r>
      <w:r>
        <w:rPr>
          <w:spacing w:val="-3"/>
          <w:sz w:val="24"/>
        </w:rPr>
        <w:t xml:space="preserve"> </w:t>
      </w:r>
      <w:r>
        <w:rPr>
          <w:sz w:val="24"/>
        </w:rPr>
        <w:t>be</w:t>
      </w:r>
      <w:r>
        <w:rPr>
          <w:spacing w:val="-3"/>
          <w:sz w:val="24"/>
        </w:rPr>
        <w:t xml:space="preserve"> </w:t>
      </w:r>
      <w:r>
        <w:rPr>
          <w:sz w:val="24"/>
        </w:rPr>
        <w:t>helpful</w:t>
      </w:r>
      <w:r>
        <w:rPr>
          <w:spacing w:val="-3"/>
          <w:sz w:val="24"/>
        </w:rPr>
        <w:t xml:space="preserve"> </w:t>
      </w:r>
      <w:r>
        <w:rPr>
          <w:sz w:val="24"/>
        </w:rPr>
        <w:t>for</w:t>
      </w:r>
      <w:r>
        <w:rPr>
          <w:spacing w:val="-3"/>
          <w:sz w:val="24"/>
        </w:rPr>
        <w:t xml:space="preserve"> </w:t>
      </w:r>
      <w:r>
        <w:rPr>
          <w:sz w:val="24"/>
        </w:rPr>
        <w:t>students to identify factors, or other parts of the equations.</w:t>
      </w:r>
    </w:p>
    <w:p w14:paraId="2A5066E0" w14:textId="77777777" w:rsidR="00376319" w:rsidRDefault="00376319" w:rsidP="00376319">
      <w:pPr>
        <w:spacing w:after="0" w:line="240" w:lineRule="auto"/>
        <w:contextualSpacing/>
        <w:rPr>
          <w:rFonts w:eastAsia="Times New Roman" w:cs="Times New Roman"/>
          <w:sz w:val="24"/>
          <w:szCs w:val="24"/>
        </w:rPr>
      </w:pPr>
      <m:oMathPara>
        <m:oMath>
          <m:r>
            <w:rPr>
              <w:rFonts w:ascii="Cambria Math" w:hAnsi="Cambria Math"/>
              <w:sz w:val="24"/>
            </w:rPr>
            <m:t>A=P</m:t>
          </m:r>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1+</m:t>
                  </m:r>
                  <m:f>
                    <m:fPr>
                      <m:ctrlPr>
                        <w:rPr>
                          <w:rFonts w:ascii="Cambria Math" w:hAnsi="Cambria Math"/>
                          <w:i/>
                          <w:sz w:val="24"/>
                        </w:rPr>
                      </m:ctrlPr>
                    </m:fPr>
                    <m:num>
                      <m:r>
                        <w:rPr>
                          <w:rFonts w:ascii="Cambria Math" w:hAnsi="Cambria Math"/>
                          <w:sz w:val="24"/>
                        </w:rPr>
                        <m:t>r</m:t>
                      </m:r>
                    </m:num>
                    <m:den>
                      <m:r>
                        <w:rPr>
                          <w:rFonts w:ascii="Cambria Math" w:hAnsi="Cambria Math"/>
                          <w:sz w:val="24"/>
                        </w:rPr>
                        <m:t>n</m:t>
                      </m:r>
                    </m:den>
                  </m:f>
                </m:e>
              </m:d>
            </m:e>
            <m:sup>
              <m:r>
                <w:rPr>
                  <w:rFonts w:ascii="Cambria Math" w:hAnsi="Cambria Math"/>
                  <w:sz w:val="24"/>
                </w:rPr>
                <m:t>nt</m:t>
              </m:r>
            </m:sup>
          </m:sSup>
        </m:oMath>
      </m:oMathPara>
    </w:p>
    <w:p w14:paraId="1B6D03CB" w14:textId="3774C57B" w:rsidR="000209A7" w:rsidRPr="00AD0667" w:rsidRDefault="000209A7" w:rsidP="0054740E">
      <w:pPr>
        <w:pStyle w:val="TableParagraph"/>
        <w:spacing w:line="259" w:lineRule="exact"/>
        <w:ind w:left="1439"/>
        <w:rPr>
          <w:rFonts w:eastAsiaTheme="minorEastAsia"/>
          <w:sz w:val="24"/>
        </w:rPr>
      </w:pPr>
    </w:p>
    <w:p w14:paraId="2210CFE8" w14:textId="6A4D045E" w:rsidR="000209A7" w:rsidRDefault="00AB60EB" w:rsidP="00A077D1">
      <w:pPr>
        <w:pStyle w:val="TableParagraph"/>
        <w:spacing w:line="259" w:lineRule="exact"/>
        <w:ind w:left="2087" w:firstLine="1"/>
        <w:rPr>
          <w:sz w:val="24"/>
        </w:rPr>
      </w:pPr>
      <w:r w:rsidRPr="00AB60EB">
        <w:rPr>
          <w:sz w:val="24"/>
        </w:rPr>
        <w:t>P and (1)</w:t>
      </w:r>
      <w:r w:rsidR="00A077D1">
        <w:rPr>
          <w:sz w:val="24"/>
        </w:rPr>
        <w:t xml:space="preserve"> </w:t>
      </w:r>
      <w:r w:rsidRPr="00AB60EB">
        <w:rPr>
          <w:sz w:val="24"/>
        </w:rPr>
        <w:t>are factors so the inverse operation is division.</w:t>
      </w:r>
    </w:p>
    <w:p w14:paraId="0017EBEE" w14:textId="5F3E836D" w:rsidR="00191DA2" w:rsidRDefault="0054740E" w:rsidP="00191DA2">
      <w:pPr>
        <w:spacing w:after="0" w:line="240" w:lineRule="auto"/>
        <w:contextualSpacing/>
        <w:rPr>
          <w:rFonts w:eastAsia="Times New Roman" w:cs="Times New Roman"/>
          <w:sz w:val="24"/>
          <w:szCs w:val="24"/>
        </w:rPr>
      </w:pPr>
      <m:oMathPara>
        <m:oMath>
          <m:r>
            <w:rPr>
              <w:rFonts w:ascii="Cambria Math" w:hAnsi="Cambria Math"/>
              <w:sz w:val="24"/>
            </w:rPr>
            <m:t xml:space="preserve">P= </m:t>
          </m:r>
          <m:f>
            <m:fPr>
              <m:ctrlPr>
                <w:rPr>
                  <w:rFonts w:ascii="Cambria Math" w:hAnsi="Cambria Math"/>
                  <w:i/>
                  <w:sz w:val="24"/>
                </w:rPr>
              </m:ctrlPr>
            </m:fPr>
            <m:num>
              <m:r>
                <w:rPr>
                  <w:rFonts w:ascii="Cambria Math" w:hAnsi="Cambria Math"/>
                  <w:sz w:val="24"/>
                </w:rPr>
                <m:t>A</m:t>
              </m:r>
            </m:num>
            <m:den>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1+</m:t>
                      </m:r>
                      <m:f>
                        <m:fPr>
                          <m:ctrlPr>
                            <w:rPr>
                              <w:rFonts w:ascii="Cambria Math" w:hAnsi="Cambria Math"/>
                              <w:i/>
                              <w:sz w:val="24"/>
                            </w:rPr>
                          </m:ctrlPr>
                        </m:fPr>
                        <m:num>
                          <m:r>
                            <w:rPr>
                              <w:rFonts w:ascii="Cambria Math" w:hAnsi="Cambria Math"/>
                              <w:sz w:val="24"/>
                            </w:rPr>
                            <m:t>r</m:t>
                          </m:r>
                        </m:num>
                        <m:den>
                          <m:r>
                            <w:rPr>
                              <w:rFonts w:ascii="Cambria Math" w:hAnsi="Cambria Math"/>
                              <w:sz w:val="24"/>
                            </w:rPr>
                            <m:t>n</m:t>
                          </m:r>
                        </m:den>
                      </m:f>
                    </m:e>
                  </m:d>
                </m:e>
                <m:sup>
                  <m:r>
                    <w:rPr>
                      <w:rFonts w:ascii="Cambria Math" w:hAnsi="Cambria Math"/>
                      <w:sz w:val="24"/>
                    </w:rPr>
                    <m:t>nt</m:t>
                  </m:r>
                </m:sup>
              </m:sSup>
            </m:den>
          </m:f>
        </m:oMath>
      </m:oMathPara>
    </w:p>
    <w:p w14:paraId="105A8032" w14:textId="1E961187" w:rsidR="008969A8" w:rsidRDefault="008969A8">
      <w:pPr>
        <w:rPr>
          <w:rFonts w:eastAsia="Times New Roman" w:cs="Times New Roman"/>
          <w:sz w:val="24"/>
          <w:szCs w:val="24"/>
        </w:rPr>
      </w:pPr>
      <w:r>
        <w:rPr>
          <w:rFonts w:eastAsia="Times New Roman" w:cs="Times New Roman"/>
          <w:sz w:val="24"/>
          <w:szCs w:val="24"/>
        </w:rPr>
        <w:br w:type="page"/>
      </w:r>
    </w:p>
    <w:p w14:paraId="06EC6FD3" w14:textId="77777777" w:rsidR="000840C5" w:rsidRPr="00AB3CDB" w:rsidRDefault="000840C5" w:rsidP="00BA2FF1">
      <w:pPr>
        <w:pStyle w:val="AlgebraicARHeading"/>
      </w:pPr>
      <w:r w:rsidRPr="006B6BAE">
        <w:lastRenderedPageBreak/>
        <w:t>Common Misconceptions or Errors</w:t>
      </w:r>
    </w:p>
    <w:p w14:paraId="3193AEA3" w14:textId="77777777" w:rsidR="00AB0201" w:rsidRDefault="00AB0201" w:rsidP="00E502A8">
      <w:pPr>
        <w:pStyle w:val="TableParagraph"/>
        <w:numPr>
          <w:ilvl w:val="0"/>
          <w:numId w:val="24"/>
        </w:numPr>
        <w:tabs>
          <w:tab w:val="left" w:pos="719"/>
        </w:tabs>
        <w:autoSpaceDE w:val="0"/>
        <w:autoSpaceDN w:val="0"/>
        <w:spacing w:line="293" w:lineRule="exact"/>
        <w:rPr>
          <w:sz w:val="24"/>
        </w:rPr>
      </w:pPr>
      <w:r>
        <w:rPr>
          <w:sz w:val="24"/>
        </w:rPr>
        <w:t>Students</w:t>
      </w:r>
      <w:r>
        <w:rPr>
          <w:spacing w:val="-3"/>
          <w:sz w:val="24"/>
        </w:rPr>
        <w:t xml:space="preserve"> </w:t>
      </w:r>
      <w:r>
        <w:rPr>
          <w:sz w:val="24"/>
        </w:rPr>
        <w:t>may</w:t>
      </w:r>
      <w:r>
        <w:rPr>
          <w:spacing w:val="-5"/>
          <w:sz w:val="24"/>
        </w:rPr>
        <w:t xml:space="preserve"> </w:t>
      </w:r>
      <w:r>
        <w:rPr>
          <w:sz w:val="24"/>
        </w:rPr>
        <w:t>not have</w:t>
      </w:r>
      <w:r>
        <w:rPr>
          <w:spacing w:val="-2"/>
          <w:sz w:val="24"/>
        </w:rPr>
        <w:t xml:space="preserve"> </w:t>
      </w:r>
      <w:r>
        <w:rPr>
          <w:sz w:val="24"/>
        </w:rPr>
        <w:t>mastered the inverse</w:t>
      </w:r>
      <w:r>
        <w:rPr>
          <w:spacing w:val="3"/>
          <w:sz w:val="24"/>
        </w:rPr>
        <w:t xml:space="preserve"> </w:t>
      </w:r>
      <w:r>
        <w:rPr>
          <w:sz w:val="24"/>
        </w:rPr>
        <w:t xml:space="preserve">arithmetic </w:t>
      </w:r>
      <w:r>
        <w:rPr>
          <w:spacing w:val="-2"/>
          <w:sz w:val="24"/>
        </w:rPr>
        <w:t>operations.</w:t>
      </w:r>
    </w:p>
    <w:p w14:paraId="099F74F7" w14:textId="77777777" w:rsidR="00AB0201" w:rsidRDefault="00AB0201" w:rsidP="00E502A8">
      <w:pPr>
        <w:pStyle w:val="TableParagraph"/>
        <w:numPr>
          <w:ilvl w:val="0"/>
          <w:numId w:val="24"/>
        </w:numPr>
        <w:tabs>
          <w:tab w:val="left" w:pos="719"/>
        </w:tabs>
        <w:autoSpaceDE w:val="0"/>
        <w:autoSpaceDN w:val="0"/>
        <w:ind w:right="263"/>
        <w:rPr>
          <w:sz w:val="24"/>
        </w:rPr>
      </w:pPr>
      <w:r>
        <w:rPr>
          <w:sz w:val="24"/>
        </w:rPr>
        <w:t>Students may be frustrated because they are not arriving at a numerical value as their solution.</w:t>
      </w:r>
      <w:r>
        <w:rPr>
          <w:spacing w:val="-3"/>
          <w:sz w:val="24"/>
        </w:rPr>
        <w:t xml:space="preserve"> </w:t>
      </w:r>
      <w:r>
        <w:rPr>
          <w:sz w:val="24"/>
        </w:rPr>
        <w:t>Remind</w:t>
      </w:r>
      <w:r>
        <w:rPr>
          <w:spacing w:val="-3"/>
          <w:sz w:val="24"/>
        </w:rPr>
        <w:t xml:space="preserve"> </w:t>
      </w:r>
      <w:r>
        <w:rPr>
          <w:sz w:val="24"/>
        </w:rPr>
        <w:t>students</w:t>
      </w:r>
      <w:r>
        <w:rPr>
          <w:spacing w:val="-3"/>
          <w:sz w:val="24"/>
        </w:rPr>
        <w:t xml:space="preserve"> </w:t>
      </w:r>
      <w:r>
        <w:rPr>
          <w:sz w:val="24"/>
        </w:rPr>
        <w:t>that</w:t>
      </w:r>
      <w:r>
        <w:rPr>
          <w:spacing w:val="-3"/>
          <w:sz w:val="24"/>
        </w:rPr>
        <w:t xml:space="preserve"> </w:t>
      </w:r>
      <w:r>
        <w:rPr>
          <w:sz w:val="24"/>
        </w:rPr>
        <w:t>they</w:t>
      </w:r>
      <w:r>
        <w:rPr>
          <w:spacing w:val="-8"/>
          <w:sz w:val="24"/>
        </w:rPr>
        <w:t xml:space="preserve"> </w:t>
      </w:r>
      <w:r>
        <w:rPr>
          <w:sz w:val="24"/>
        </w:rPr>
        <w:t>are</w:t>
      </w:r>
      <w:r>
        <w:rPr>
          <w:spacing w:val="-5"/>
          <w:sz w:val="24"/>
        </w:rPr>
        <w:t xml:space="preserve"> </w:t>
      </w:r>
      <w:r>
        <w:rPr>
          <w:sz w:val="24"/>
        </w:rPr>
        <w:t>rearranging</w:t>
      </w:r>
      <w:r>
        <w:rPr>
          <w:spacing w:val="-6"/>
          <w:sz w:val="24"/>
        </w:rPr>
        <w:t xml:space="preserve"> </w:t>
      </w:r>
      <w:r>
        <w:rPr>
          <w:sz w:val="24"/>
        </w:rPr>
        <w:t>variables</w:t>
      </w:r>
      <w:r>
        <w:rPr>
          <w:spacing w:val="-3"/>
          <w:sz w:val="24"/>
        </w:rPr>
        <w:t xml:space="preserve"> </w:t>
      </w:r>
      <w:r>
        <w:rPr>
          <w:sz w:val="24"/>
        </w:rPr>
        <w:t>that</w:t>
      </w:r>
      <w:r>
        <w:rPr>
          <w:spacing w:val="-3"/>
          <w:sz w:val="24"/>
        </w:rPr>
        <w:t xml:space="preserve"> </w:t>
      </w:r>
      <w:r>
        <w:rPr>
          <w:sz w:val="24"/>
        </w:rPr>
        <w:t>can</w:t>
      </w:r>
      <w:r>
        <w:rPr>
          <w:spacing w:val="-3"/>
          <w:sz w:val="24"/>
        </w:rPr>
        <w:t xml:space="preserve"> </w:t>
      </w:r>
      <w:r>
        <w:rPr>
          <w:sz w:val="24"/>
        </w:rPr>
        <w:t>be later</w:t>
      </w:r>
      <w:r>
        <w:rPr>
          <w:spacing w:val="-3"/>
          <w:sz w:val="24"/>
        </w:rPr>
        <w:t xml:space="preserve"> </w:t>
      </w:r>
      <w:r>
        <w:rPr>
          <w:sz w:val="24"/>
        </w:rPr>
        <w:t>evaluated to a numerical value.</w:t>
      </w:r>
    </w:p>
    <w:p w14:paraId="75292909" w14:textId="77777777" w:rsidR="00AB0201" w:rsidRPr="00AB0201" w:rsidRDefault="00AB0201" w:rsidP="00E502A8">
      <w:pPr>
        <w:pStyle w:val="ListParagraph"/>
        <w:numPr>
          <w:ilvl w:val="0"/>
          <w:numId w:val="24"/>
        </w:numPr>
        <w:textAlignment w:val="baseline"/>
        <w:rPr>
          <w:rFonts w:eastAsia="Times New Roman" w:cs="Times New Roman"/>
          <w:sz w:val="24"/>
          <w:szCs w:val="24"/>
        </w:rPr>
      </w:pPr>
      <w:r>
        <w:rPr>
          <w:sz w:val="24"/>
        </w:rPr>
        <w:t>Having</w:t>
      </w:r>
      <w:r>
        <w:rPr>
          <w:spacing w:val="-4"/>
          <w:sz w:val="24"/>
        </w:rPr>
        <w:t xml:space="preserve"> </w:t>
      </w:r>
      <w:r>
        <w:rPr>
          <w:sz w:val="24"/>
        </w:rPr>
        <w:t>multiple</w:t>
      </w:r>
      <w:r>
        <w:rPr>
          <w:spacing w:val="-3"/>
          <w:sz w:val="24"/>
        </w:rPr>
        <w:t xml:space="preserve"> </w:t>
      </w:r>
      <w:r>
        <w:rPr>
          <w:sz w:val="24"/>
        </w:rPr>
        <w:t>variables</w:t>
      </w:r>
      <w:r>
        <w:rPr>
          <w:spacing w:val="-3"/>
          <w:sz w:val="24"/>
        </w:rPr>
        <w:t xml:space="preserve"> </w:t>
      </w:r>
      <w:r>
        <w:rPr>
          <w:sz w:val="24"/>
        </w:rPr>
        <w:t>and</w:t>
      </w:r>
      <w:r>
        <w:rPr>
          <w:spacing w:val="-3"/>
          <w:sz w:val="24"/>
        </w:rPr>
        <w:t xml:space="preserve"> </w:t>
      </w:r>
      <w:r>
        <w:rPr>
          <w:sz w:val="24"/>
        </w:rPr>
        <w:t>no</w:t>
      </w:r>
      <w:r>
        <w:rPr>
          <w:spacing w:val="-3"/>
          <w:sz w:val="24"/>
        </w:rPr>
        <w:t xml:space="preserve"> </w:t>
      </w:r>
      <w:r>
        <w:rPr>
          <w:sz w:val="24"/>
        </w:rPr>
        <w:t>values</w:t>
      </w:r>
      <w:r>
        <w:rPr>
          <w:spacing w:val="-3"/>
          <w:sz w:val="24"/>
        </w:rPr>
        <w:t xml:space="preserve"> </w:t>
      </w:r>
      <w:r>
        <w:rPr>
          <w:sz w:val="24"/>
        </w:rPr>
        <w:t>may</w:t>
      </w:r>
      <w:r>
        <w:rPr>
          <w:spacing w:val="-7"/>
          <w:sz w:val="24"/>
        </w:rPr>
        <w:t xml:space="preserve"> </w:t>
      </w:r>
      <w:r>
        <w:rPr>
          <w:sz w:val="24"/>
        </w:rPr>
        <w:t>confuse</w:t>
      </w:r>
      <w:r>
        <w:rPr>
          <w:spacing w:val="-3"/>
          <w:sz w:val="24"/>
        </w:rPr>
        <w:t xml:space="preserve"> </w:t>
      </w:r>
      <w:r>
        <w:rPr>
          <w:sz w:val="24"/>
        </w:rPr>
        <w:t>students</w:t>
      </w:r>
      <w:r>
        <w:rPr>
          <w:spacing w:val="-3"/>
          <w:sz w:val="24"/>
        </w:rPr>
        <w:t xml:space="preserve"> </w:t>
      </w:r>
      <w:r>
        <w:rPr>
          <w:sz w:val="24"/>
        </w:rPr>
        <w:t>and</w:t>
      </w:r>
      <w:r>
        <w:rPr>
          <w:spacing w:val="-3"/>
          <w:sz w:val="24"/>
        </w:rPr>
        <w:t xml:space="preserve"> </w:t>
      </w:r>
      <w:r>
        <w:rPr>
          <w:sz w:val="24"/>
        </w:rPr>
        <w:t>make</w:t>
      </w:r>
      <w:r>
        <w:rPr>
          <w:spacing w:val="-3"/>
          <w:sz w:val="24"/>
        </w:rPr>
        <w:t xml:space="preserve"> </w:t>
      </w:r>
      <w:r>
        <w:rPr>
          <w:sz w:val="24"/>
        </w:rPr>
        <w:t>it</w:t>
      </w:r>
      <w:r>
        <w:rPr>
          <w:spacing w:val="-1"/>
          <w:sz w:val="24"/>
        </w:rPr>
        <w:t xml:space="preserve"> </w:t>
      </w:r>
      <w:r>
        <w:rPr>
          <w:sz w:val="24"/>
        </w:rPr>
        <w:t>difficult</w:t>
      </w:r>
      <w:r>
        <w:rPr>
          <w:spacing w:val="-3"/>
          <w:sz w:val="24"/>
        </w:rPr>
        <w:t xml:space="preserve"> </w:t>
      </w:r>
      <w:r>
        <w:rPr>
          <w:sz w:val="24"/>
        </w:rPr>
        <w:t xml:space="preserve">for them to see the connections between rearranging a formula and solving a one-variable </w:t>
      </w:r>
      <w:r>
        <w:rPr>
          <w:spacing w:val="-2"/>
          <w:sz w:val="24"/>
        </w:rPr>
        <w:t>equation.</w:t>
      </w:r>
    </w:p>
    <w:p w14:paraId="51303189" w14:textId="77777777" w:rsidR="000840C5" w:rsidRPr="00843F14" w:rsidRDefault="000840C5" w:rsidP="000840C5">
      <w:pPr>
        <w:spacing w:after="0" w:line="240" w:lineRule="auto"/>
        <w:textAlignment w:val="baseline"/>
        <w:rPr>
          <w:rFonts w:eastAsia="Times New Roman" w:cs="Times New Roman"/>
          <w:b/>
          <w:bCs/>
          <w:sz w:val="24"/>
          <w:szCs w:val="24"/>
        </w:rPr>
      </w:pPr>
    </w:p>
    <w:p w14:paraId="40E92757" w14:textId="77777777" w:rsidR="000840C5" w:rsidRPr="00A805BD" w:rsidRDefault="000840C5" w:rsidP="00BA2FF1">
      <w:pPr>
        <w:pStyle w:val="AlgebraicARHeading"/>
      </w:pPr>
      <w:r w:rsidRPr="006B6BAE">
        <w:t>Strategies to Support Tiered Instruction</w:t>
      </w:r>
    </w:p>
    <w:p w14:paraId="253B902A" w14:textId="77777777" w:rsidR="00D56248" w:rsidRPr="00E975A3" w:rsidRDefault="00D56248" w:rsidP="00E502A8">
      <w:pPr>
        <w:pStyle w:val="ListParagraph"/>
        <w:numPr>
          <w:ilvl w:val="0"/>
          <w:numId w:val="43"/>
        </w:numPr>
        <w:tabs>
          <w:tab w:val="left" w:pos="2160"/>
        </w:tabs>
        <w:autoSpaceDE w:val="0"/>
        <w:autoSpaceDN w:val="0"/>
        <w:rPr>
          <w:rFonts w:cs="Times New Roman"/>
          <w:sz w:val="24"/>
          <w:szCs w:val="24"/>
        </w:rPr>
      </w:pPr>
      <w:r w:rsidRPr="00E975A3">
        <w:rPr>
          <w:rFonts w:cs="Times New Roman"/>
          <w:sz w:val="24"/>
          <w:szCs w:val="24"/>
        </w:rPr>
        <w:t>Instruction</w:t>
      </w:r>
      <w:r w:rsidRPr="00E975A3">
        <w:rPr>
          <w:rFonts w:cs="Times New Roman"/>
          <w:spacing w:val="-3"/>
          <w:sz w:val="24"/>
          <w:szCs w:val="24"/>
        </w:rPr>
        <w:t xml:space="preserve"> </w:t>
      </w:r>
      <w:r w:rsidRPr="00E975A3">
        <w:rPr>
          <w:rFonts w:cs="Times New Roman"/>
          <w:sz w:val="24"/>
          <w:szCs w:val="24"/>
        </w:rPr>
        <w:t>includes</w:t>
      </w:r>
      <w:r w:rsidRPr="00E975A3">
        <w:rPr>
          <w:rFonts w:cs="Times New Roman"/>
          <w:spacing w:val="-1"/>
          <w:sz w:val="24"/>
          <w:szCs w:val="24"/>
        </w:rPr>
        <w:t xml:space="preserve"> </w:t>
      </w:r>
      <w:r w:rsidRPr="00E975A3">
        <w:rPr>
          <w:rFonts w:cs="Times New Roman"/>
          <w:sz w:val="24"/>
          <w:szCs w:val="24"/>
        </w:rPr>
        <w:t>doing</w:t>
      </w:r>
      <w:r w:rsidRPr="00E975A3">
        <w:rPr>
          <w:rFonts w:cs="Times New Roman"/>
          <w:spacing w:val="-2"/>
          <w:sz w:val="24"/>
          <w:szCs w:val="24"/>
        </w:rPr>
        <w:t xml:space="preserve"> </w:t>
      </w:r>
      <w:r w:rsidRPr="00E975A3">
        <w:rPr>
          <w:rFonts w:cs="Times New Roman"/>
          <w:sz w:val="24"/>
          <w:szCs w:val="24"/>
        </w:rPr>
        <w:t>a</w:t>
      </w:r>
      <w:r w:rsidRPr="00E975A3">
        <w:rPr>
          <w:rFonts w:cs="Times New Roman"/>
          <w:spacing w:val="-2"/>
          <w:sz w:val="24"/>
          <w:szCs w:val="24"/>
        </w:rPr>
        <w:t xml:space="preserve"> </w:t>
      </w:r>
      <w:r w:rsidRPr="00E975A3">
        <w:rPr>
          <w:rFonts w:cs="Times New Roman"/>
          <w:sz w:val="24"/>
          <w:szCs w:val="24"/>
        </w:rPr>
        <w:t>side-by-side</w:t>
      </w:r>
      <w:r w:rsidRPr="00E975A3">
        <w:rPr>
          <w:rFonts w:cs="Times New Roman"/>
          <w:spacing w:val="1"/>
          <w:sz w:val="24"/>
          <w:szCs w:val="24"/>
        </w:rPr>
        <w:t xml:space="preserve"> </w:t>
      </w:r>
      <w:r w:rsidRPr="00E975A3">
        <w:rPr>
          <w:rFonts w:cs="Times New Roman"/>
          <w:sz w:val="24"/>
          <w:szCs w:val="24"/>
        </w:rPr>
        <w:t>comparison</w:t>
      </w:r>
      <w:r w:rsidRPr="00E975A3">
        <w:rPr>
          <w:rFonts w:cs="Times New Roman"/>
          <w:spacing w:val="-1"/>
          <w:sz w:val="24"/>
          <w:szCs w:val="24"/>
        </w:rPr>
        <w:t xml:space="preserve"> </w:t>
      </w:r>
      <w:r w:rsidRPr="00E975A3">
        <w:rPr>
          <w:rFonts w:cs="Times New Roman"/>
          <w:sz w:val="24"/>
          <w:szCs w:val="24"/>
        </w:rPr>
        <w:t>of</w:t>
      </w:r>
      <w:r w:rsidRPr="00E975A3">
        <w:rPr>
          <w:rFonts w:cs="Times New Roman"/>
          <w:spacing w:val="-1"/>
          <w:sz w:val="24"/>
          <w:szCs w:val="24"/>
        </w:rPr>
        <w:t xml:space="preserve"> </w:t>
      </w:r>
      <w:r w:rsidRPr="00E975A3">
        <w:rPr>
          <w:rFonts w:cs="Times New Roman"/>
          <w:sz w:val="24"/>
          <w:szCs w:val="24"/>
        </w:rPr>
        <w:t>solving</w:t>
      </w:r>
      <w:r w:rsidRPr="00E975A3">
        <w:rPr>
          <w:rFonts w:cs="Times New Roman"/>
          <w:spacing w:val="-2"/>
          <w:sz w:val="24"/>
          <w:szCs w:val="24"/>
        </w:rPr>
        <w:t xml:space="preserve"> </w:t>
      </w:r>
      <w:r w:rsidRPr="00E975A3">
        <w:rPr>
          <w:rFonts w:cs="Times New Roman"/>
          <w:sz w:val="24"/>
          <w:szCs w:val="24"/>
        </w:rPr>
        <w:t>a</w:t>
      </w:r>
      <w:r w:rsidRPr="00E975A3">
        <w:rPr>
          <w:rFonts w:cs="Times New Roman"/>
          <w:spacing w:val="-2"/>
          <w:sz w:val="24"/>
          <w:szCs w:val="24"/>
        </w:rPr>
        <w:t xml:space="preserve"> </w:t>
      </w:r>
      <w:r w:rsidRPr="00E975A3">
        <w:rPr>
          <w:rFonts w:cs="Times New Roman"/>
          <w:sz w:val="24"/>
          <w:szCs w:val="24"/>
        </w:rPr>
        <w:t xml:space="preserve">multistep </w:t>
      </w:r>
      <w:r w:rsidRPr="00E975A3">
        <w:rPr>
          <w:rFonts w:cs="Times New Roman"/>
          <w:spacing w:val="-2"/>
          <w:sz w:val="24"/>
          <w:szCs w:val="24"/>
        </w:rPr>
        <w:t>equation</w:t>
      </w:r>
    </w:p>
    <w:p w14:paraId="791651BA" w14:textId="77777777" w:rsidR="00D56248" w:rsidRPr="00E975A3" w:rsidRDefault="00D56248" w:rsidP="00E975A3">
      <w:pPr>
        <w:pStyle w:val="BodyText"/>
        <w:ind w:left="720"/>
        <w:rPr>
          <w:rFonts w:ascii="Times New Roman" w:hAnsi="Times New Roman" w:cs="Times New Roman"/>
          <w:sz w:val="24"/>
          <w:szCs w:val="24"/>
        </w:rPr>
      </w:pPr>
      <w:r w:rsidRPr="00E975A3">
        <w:rPr>
          <w:rFonts w:ascii="Times New Roman" w:hAnsi="Times New Roman" w:cs="Times New Roman"/>
          <w:sz w:val="24"/>
          <w:szCs w:val="24"/>
        </w:rPr>
        <w:t>with</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rearranging</w:t>
      </w:r>
      <w:r w:rsidRPr="00E975A3">
        <w:rPr>
          <w:rFonts w:ascii="Times New Roman" w:hAnsi="Times New Roman" w:cs="Times New Roman"/>
          <w:spacing w:val="-6"/>
          <w:sz w:val="24"/>
          <w:szCs w:val="24"/>
        </w:rPr>
        <w:t xml:space="preserve"> </w:t>
      </w:r>
      <w:r w:rsidRPr="00E975A3">
        <w:rPr>
          <w:rFonts w:ascii="Times New Roman" w:hAnsi="Times New Roman" w:cs="Times New Roman"/>
          <w:sz w:val="24"/>
          <w:szCs w:val="24"/>
        </w:rPr>
        <w:t>equations</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and</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formulas.</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The</w:t>
      </w:r>
      <w:r w:rsidRPr="00E975A3">
        <w:rPr>
          <w:rFonts w:ascii="Times New Roman" w:hAnsi="Times New Roman" w:cs="Times New Roman"/>
          <w:spacing w:val="-5"/>
          <w:sz w:val="24"/>
          <w:szCs w:val="24"/>
        </w:rPr>
        <w:t xml:space="preserve"> </w:t>
      </w:r>
      <w:r w:rsidRPr="00E975A3">
        <w:rPr>
          <w:rFonts w:ascii="Times New Roman" w:hAnsi="Times New Roman" w:cs="Times New Roman"/>
          <w:sz w:val="24"/>
          <w:szCs w:val="24"/>
        </w:rPr>
        <w:t>teacher</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should</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allow</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students</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time</w:t>
      </w:r>
      <w:r w:rsidRPr="00E975A3">
        <w:rPr>
          <w:rFonts w:ascii="Times New Roman" w:hAnsi="Times New Roman" w:cs="Times New Roman"/>
          <w:spacing w:val="-5"/>
          <w:sz w:val="24"/>
          <w:szCs w:val="24"/>
        </w:rPr>
        <w:t xml:space="preserve"> </w:t>
      </w:r>
      <w:r w:rsidRPr="00E975A3">
        <w:rPr>
          <w:rFonts w:ascii="Times New Roman" w:hAnsi="Times New Roman" w:cs="Times New Roman"/>
          <w:sz w:val="24"/>
          <w:szCs w:val="24"/>
        </w:rPr>
        <w:t>to understand that the steps in solving both equations are the same.</w:t>
      </w:r>
    </w:p>
    <w:p w14:paraId="684A4ECB" w14:textId="77777777" w:rsidR="00D56248" w:rsidRDefault="00D56248" w:rsidP="00E502A8">
      <w:pPr>
        <w:pStyle w:val="ListParagraph"/>
        <w:numPr>
          <w:ilvl w:val="2"/>
          <w:numId w:val="43"/>
        </w:numPr>
        <w:tabs>
          <w:tab w:val="left" w:pos="2880"/>
        </w:tabs>
        <w:autoSpaceDE w:val="0"/>
        <w:autoSpaceDN w:val="0"/>
        <w:spacing w:before="14" w:after="10"/>
        <w:rPr>
          <w:rFonts w:cs="Times New Roman"/>
          <w:sz w:val="24"/>
          <w:szCs w:val="24"/>
        </w:rPr>
      </w:pPr>
      <w:r w:rsidRPr="00E975A3">
        <w:rPr>
          <w:rFonts w:cs="Times New Roman"/>
          <w:sz w:val="24"/>
          <w:szCs w:val="24"/>
        </w:rPr>
        <w:t>For</w:t>
      </w:r>
      <w:r w:rsidRPr="00E975A3">
        <w:rPr>
          <w:rFonts w:cs="Times New Roman"/>
          <w:spacing w:val="-5"/>
          <w:sz w:val="24"/>
          <w:szCs w:val="24"/>
        </w:rPr>
        <w:t xml:space="preserve"> </w:t>
      </w:r>
      <w:r w:rsidRPr="00E975A3">
        <w:rPr>
          <w:rFonts w:cs="Times New Roman"/>
          <w:sz w:val="24"/>
          <w:szCs w:val="24"/>
        </w:rPr>
        <w:t>example,</w:t>
      </w:r>
      <w:r w:rsidRPr="00E975A3">
        <w:rPr>
          <w:rFonts w:cs="Times New Roman"/>
          <w:spacing w:val="-4"/>
          <w:sz w:val="24"/>
          <w:szCs w:val="24"/>
        </w:rPr>
        <w:t xml:space="preserve"> </w:t>
      </w:r>
      <w:r w:rsidRPr="00E975A3">
        <w:rPr>
          <w:rFonts w:cs="Times New Roman"/>
          <w:sz w:val="24"/>
          <w:szCs w:val="24"/>
        </w:rPr>
        <w:t>solve</w:t>
      </w:r>
      <w:r w:rsidRPr="00E975A3">
        <w:rPr>
          <w:rFonts w:cs="Times New Roman"/>
          <w:spacing w:val="-4"/>
          <w:sz w:val="24"/>
          <w:szCs w:val="24"/>
        </w:rPr>
        <w:t xml:space="preserve"> </w:t>
      </w:r>
      <w:r w:rsidRPr="00E975A3">
        <w:rPr>
          <w:rFonts w:cs="Times New Roman"/>
          <w:sz w:val="24"/>
          <w:szCs w:val="24"/>
        </w:rPr>
        <w:t>both</w:t>
      </w:r>
      <w:r w:rsidRPr="00E975A3">
        <w:rPr>
          <w:rFonts w:cs="Times New Roman"/>
          <w:spacing w:val="-2"/>
          <w:sz w:val="24"/>
          <w:szCs w:val="24"/>
        </w:rPr>
        <w:t xml:space="preserve"> </w:t>
      </w:r>
      <w:r w:rsidRPr="00E975A3">
        <w:rPr>
          <w:rFonts w:cs="Times New Roman"/>
          <w:sz w:val="24"/>
          <w:szCs w:val="24"/>
        </w:rPr>
        <w:t>equations</w:t>
      </w:r>
      <w:r w:rsidRPr="00E975A3">
        <w:rPr>
          <w:rFonts w:cs="Times New Roman"/>
          <w:spacing w:val="-4"/>
          <w:sz w:val="24"/>
          <w:szCs w:val="24"/>
        </w:rPr>
        <w:t xml:space="preserve"> </w:t>
      </w:r>
      <w:r w:rsidRPr="00E975A3">
        <w:rPr>
          <w:rFonts w:cs="Times New Roman"/>
          <w:sz w:val="24"/>
          <w:szCs w:val="24"/>
        </w:rPr>
        <w:t>and</w:t>
      </w:r>
      <w:r w:rsidRPr="00E975A3">
        <w:rPr>
          <w:rFonts w:cs="Times New Roman"/>
          <w:spacing w:val="-4"/>
          <w:sz w:val="24"/>
          <w:szCs w:val="24"/>
        </w:rPr>
        <w:t xml:space="preserve"> </w:t>
      </w:r>
      <w:r w:rsidRPr="00E975A3">
        <w:rPr>
          <w:rFonts w:cs="Times New Roman"/>
          <w:sz w:val="24"/>
          <w:szCs w:val="24"/>
        </w:rPr>
        <w:t>note</w:t>
      </w:r>
      <w:r w:rsidRPr="00E975A3">
        <w:rPr>
          <w:rFonts w:cs="Times New Roman"/>
          <w:spacing w:val="-4"/>
          <w:sz w:val="24"/>
          <w:szCs w:val="24"/>
        </w:rPr>
        <w:t xml:space="preserve"> </w:t>
      </w:r>
      <w:r w:rsidRPr="00E975A3">
        <w:rPr>
          <w:rFonts w:cs="Times New Roman"/>
          <w:sz w:val="24"/>
          <w:szCs w:val="24"/>
        </w:rPr>
        <w:t>the</w:t>
      </w:r>
      <w:r w:rsidRPr="00E975A3">
        <w:rPr>
          <w:rFonts w:cs="Times New Roman"/>
          <w:spacing w:val="-5"/>
          <w:sz w:val="24"/>
          <w:szCs w:val="24"/>
        </w:rPr>
        <w:t xml:space="preserve"> </w:t>
      </w:r>
      <w:r w:rsidRPr="00E975A3">
        <w:rPr>
          <w:rFonts w:cs="Times New Roman"/>
          <w:sz w:val="24"/>
          <w:szCs w:val="24"/>
        </w:rPr>
        <w:t>similarities</w:t>
      </w:r>
      <w:r w:rsidRPr="00E975A3">
        <w:rPr>
          <w:rFonts w:cs="Times New Roman"/>
          <w:spacing w:val="-4"/>
          <w:sz w:val="24"/>
          <w:szCs w:val="24"/>
        </w:rPr>
        <w:t xml:space="preserve"> </w:t>
      </w:r>
      <w:r w:rsidRPr="00E975A3">
        <w:rPr>
          <w:rFonts w:cs="Times New Roman"/>
          <w:sz w:val="24"/>
          <w:szCs w:val="24"/>
        </w:rPr>
        <w:t>in</w:t>
      </w:r>
      <w:r w:rsidRPr="00E975A3">
        <w:rPr>
          <w:rFonts w:cs="Times New Roman"/>
          <w:spacing w:val="-4"/>
          <w:sz w:val="24"/>
          <w:szCs w:val="24"/>
        </w:rPr>
        <w:t xml:space="preserve"> </w:t>
      </w:r>
      <w:r w:rsidRPr="00E975A3">
        <w:rPr>
          <w:rFonts w:cs="Times New Roman"/>
          <w:sz w:val="24"/>
          <w:szCs w:val="24"/>
        </w:rPr>
        <w:t>solving</w:t>
      </w:r>
      <w:r w:rsidRPr="00E975A3">
        <w:rPr>
          <w:rFonts w:cs="Times New Roman"/>
          <w:spacing w:val="-6"/>
          <w:sz w:val="24"/>
          <w:szCs w:val="24"/>
        </w:rPr>
        <w:t xml:space="preserve"> </w:t>
      </w:r>
      <w:r w:rsidRPr="00E975A3">
        <w:rPr>
          <w:rFonts w:cs="Times New Roman"/>
          <w:sz w:val="24"/>
          <w:szCs w:val="24"/>
        </w:rPr>
        <w:t>both</w:t>
      </w:r>
      <w:r w:rsidRPr="00E975A3">
        <w:rPr>
          <w:rFonts w:cs="Times New Roman"/>
          <w:spacing w:val="-4"/>
          <w:sz w:val="24"/>
          <w:szCs w:val="24"/>
        </w:rPr>
        <w:t xml:space="preserve"> </w:t>
      </w:r>
      <w:r w:rsidRPr="00E975A3">
        <w:rPr>
          <w:rFonts w:cs="Times New Roman"/>
          <w:sz w:val="24"/>
          <w:szCs w:val="24"/>
        </w:rPr>
        <w:t>types of equations.</w:t>
      </w:r>
    </w:p>
    <w:p w14:paraId="6186B88C" w14:textId="77777777" w:rsidR="00E975A3" w:rsidRPr="00E975A3" w:rsidRDefault="00E975A3" w:rsidP="00E975A3">
      <w:pPr>
        <w:pStyle w:val="ListParagraph"/>
        <w:tabs>
          <w:tab w:val="left" w:pos="2880"/>
        </w:tabs>
        <w:autoSpaceDE w:val="0"/>
        <w:autoSpaceDN w:val="0"/>
        <w:spacing w:before="14" w:after="10"/>
        <w:ind w:left="2160"/>
        <w:rPr>
          <w:rFonts w:cs="Times New Roman"/>
          <w:sz w:val="24"/>
          <w:szCs w:val="24"/>
        </w:rPr>
      </w:pPr>
    </w:p>
    <w:tbl>
      <w:tblPr>
        <w:tblW w:w="837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4230"/>
      </w:tblGrid>
      <w:tr w:rsidR="00D56248" w:rsidRPr="00E975A3" w14:paraId="3066B4BA" w14:textId="77777777" w:rsidTr="00327F49">
        <w:trPr>
          <w:trHeight w:val="275"/>
        </w:trPr>
        <w:tc>
          <w:tcPr>
            <w:tcW w:w="4140" w:type="dxa"/>
          </w:tcPr>
          <w:p w14:paraId="05BDB643" w14:textId="77777777" w:rsidR="00D56248" w:rsidRPr="00E975A3" w:rsidRDefault="00D56248" w:rsidP="00E975A3">
            <w:pPr>
              <w:pStyle w:val="TableParagraph"/>
              <w:jc w:val="center"/>
              <w:rPr>
                <w:rFonts w:cs="Times New Roman"/>
                <w:b/>
                <w:sz w:val="24"/>
                <w:szCs w:val="24"/>
              </w:rPr>
            </w:pPr>
            <w:r w:rsidRPr="00E975A3">
              <w:rPr>
                <w:rFonts w:cs="Times New Roman"/>
                <w:b/>
                <w:sz w:val="24"/>
                <w:szCs w:val="24"/>
              </w:rPr>
              <w:t>Solving</w:t>
            </w:r>
            <w:r w:rsidRPr="00E975A3">
              <w:rPr>
                <w:rFonts w:cs="Times New Roman"/>
                <w:b/>
                <w:spacing w:val="-3"/>
                <w:sz w:val="24"/>
                <w:szCs w:val="24"/>
              </w:rPr>
              <w:t xml:space="preserve"> </w:t>
            </w:r>
            <w:r w:rsidRPr="00E975A3">
              <w:rPr>
                <w:rFonts w:cs="Times New Roman"/>
                <w:b/>
                <w:sz w:val="24"/>
                <w:szCs w:val="24"/>
              </w:rPr>
              <w:t>One-Variable</w:t>
            </w:r>
            <w:r w:rsidRPr="00E975A3">
              <w:rPr>
                <w:rFonts w:cs="Times New Roman"/>
                <w:b/>
                <w:spacing w:val="-2"/>
                <w:sz w:val="24"/>
                <w:szCs w:val="24"/>
              </w:rPr>
              <w:t xml:space="preserve"> Equations</w:t>
            </w:r>
          </w:p>
        </w:tc>
        <w:tc>
          <w:tcPr>
            <w:tcW w:w="4230" w:type="dxa"/>
          </w:tcPr>
          <w:p w14:paraId="5A05ED1F" w14:textId="77777777" w:rsidR="00D56248" w:rsidRPr="00E975A3" w:rsidRDefault="00D56248" w:rsidP="00E975A3">
            <w:pPr>
              <w:pStyle w:val="TableParagraph"/>
              <w:jc w:val="center"/>
              <w:rPr>
                <w:rFonts w:cs="Times New Roman"/>
                <w:b/>
                <w:sz w:val="24"/>
                <w:szCs w:val="24"/>
              </w:rPr>
            </w:pPr>
            <w:r w:rsidRPr="00E975A3">
              <w:rPr>
                <w:rFonts w:cs="Times New Roman"/>
                <w:b/>
                <w:sz w:val="24"/>
                <w:szCs w:val="24"/>
              </w:rPr>
              <w:t>Rearranging</w:t>
            </w:r>
            <w:r w:rsidRPr="00E975A3">
              <w:rPr>
                <w:rFonts w:cs="Times New Roman"/>
                <w:b/>
                <w:spacing w:val="-3"/>
                <w:sz w:val="24"/>
                <w:szCs w:val="24"/>
              </w:rPr>
              <w:t xml:space="preserve"> </w:t>
            </w:r>
            <w:r w:rsidRPr="00E975A3">
              <w:rPr>
                <w:rFonts w:cs="Times New Roman"/>
                <w:b/>
                <w:spacing w:val="-2"/>
                <w:sz w:val="24"/>
                <w:szCs w:val="24"/>
              </w:rPr>
              <w:t>Equations/Formulas</w:t>
            </w:r>
          </w:p>
        </w:tc>
      </w:tr>
      <w:tr w:rsidR="00D56248" w:rsidRPr="00E975A3" w14:paraId="587C483A" w14:textId="77777777" w:rsidTr="00327F49">
        <w:trPr>
          <w:trHeight w:val="3909"/>
        </w:trPr>
        <w:tc>
          <w:tcPr>
            <w:tcW w:w="4140" w:type="dxa"/>
          </w:tcPr>
          <w:p w14:paraId="6F2FFDB6" w14:textId="5E6728D2" w:rsidR="00D56248" w:rsidRPr="00E975A3" w:rsidRDefault="003E6DE6" w:rsidP="003E6DE6">
            <w:pPr>
              <w:pStyle w:val="TableParagraph"/>
              <w:rPr>
                <w:rFonts w:cs="Times New Roman"/>
                <w:sz w:val="24"/>
                <w:szCs w:val="24"/>
              </w:rPr>
            </w:pPr>
            <w:r>
              <w:rPr>
                <w:rFonts w:cs="Times New Roman"/>
                <w:sz w:val="24"/>
                <w:szCs w:val="24"/>
              </w:rPr>
              <w:t xml:space="preserve"> </w:t>
            </w:r>
            <w:r w:rsidR="00D56248" w:rsidRPr="00E975A3">
              <w:rPr>
                <w:rFonts w:cs="Times New Roman"/>
                <w:sz w:val="24"/>
                <w:szCs w:val="24"/>
              </w:rPr>
              <w:t xml:space="preserve">Determine the height, </w:t>
            </w:r>
            <w:r w:rsidR="00D56248" w:rsidRPr="00E975A3">
              <w:rPr>
                <w:rFonts w:eastAsia="Cambria Math" w:cs="Times New Roman"/>
                <w:sz w:val="24"/>
                <w:szCs w:val="24"/>
              </w:rPr>
              <w:t>ℎ</w:t>
            </w:r>
            <w:r w:rsidR="00D56248" w:rsidRPr="00E975A3">
              <w:rPr>
                <w:rFonts w:cs="Times New Roman"/>
                <w:sz w:val="24"/>
                <w:szCs w:val="24"/>
              </w:rPr>
              <w:t xml:space="preserve">, in the formula </w:t>
            </w:r>
            <w:r w:rsidR="00D56248" w:rsidRPr="00E975A3">
              <w:rPr>
                <w:rFonts w:ascii="Cambria Math" w:eastAsia="Cambria Math" w:hAnsi="Cambria Math" w:cs="Cambria Math"/>
                <w:sz w:val="24"/>
                <w:szCs w:val="24"/>
              </w:rPr>
              <w:t>𝑆𝐴</w:t>
            </w:r>
            <w:r w:rsidR="00D56248" w:rsidRPr="00E975A3">
              <w:rPr>
                <w:rFonts w:eastAsia="Cambria Math" w:cs="Times New Roman"/>
                <w:sz w:val="24"/>
                <w:szCs w:val="24"/>
              </w:rPr>
              <w:t xml:space="preserve"> = 2</w:t>
            </w:r>
            <w:r w:rsidR="00D56248" w:rsidRPr="00E975A3">
              <w:rPr>
                <w:rFonts w:ascii="Cambria Math" w:eastAsia="Cambria Math" w:hAnsi="Cambria Math" w:cs="Cambria Math"/>
                <w:sz w:val="24"/>
                <w:szCs w:val="24"/>
              </w:rPr>
              <w:t>𝐵</w:t>
            </w:r>
            <w:r w:rsidR="00D56248" w:rsidRPr="00E975A3">
              <w:rPr>
                <w:rFonts w:eastAsia="Cambria Math" w:cs="Times New Roman"/>
                <w:sz w:val="24"/>
                <w:szCs w:val="24"/>
              </w:rPr>
              <w:t xml:space="preserve"> + </w:t>
            </w:r>
            <w:r w:rsidR="00D56248" w:rsidRPr="00E975A3">
              <w:rPr>
                <w:rFonts w:ascii="Cambria Math" w:eastAsia="Cambria Math" w:hAnsi="Cambria Math" w:cs="Cambria Math"/>
                <w:sz w:val="24"/>
                <w:szCs w:val="24"/>
              </w:rPr>
              <w:t>𝑃</w:t>
            </w:r>
            <w:r w:rsidR="00D56248" w:rsidRPr="00E975A3">
              <w:rPr>
                <w:rFonts w:eastAsia="Cambria Math" w:cs="Times New Roman"/>
                <w:sz w:val="24"/>
                <w:szCs w:val="24"/>
              </w:rPr>
              <w:t xml:space="preserve">ℎ </w:t>
            </w:r>
            <w:r w:rsidR="00D56248" w:rsidRPr="00E975A3">
              <w:rPr>
                <w:rFonts w:cs="Times New Roman"/>
                <w:sz w:val="24"/>
                <w:szCs w:val="24"/>
              </w:rPr>
              <w:t>if the surface area (</w:t>
            </w:r>
            <w:r w:rsidR="00D56248" w:rsidRPr="00E975A3">
              <w:rPr>
                <w:rFonts w:ascii="Cambria Math" w:eastAsia="Cambria Math" w:hAnsi="Cambria Math" w:cs="Cambria Math"/>
                <w:sz w:val="24"/>
                <w:szCs w:val="24"/>
              </w:rPr>
              <w:t>𝑆𝐴</w:t>
            </w:r>
            <w:r w:rsidR="00D56248" w:rsidRPr="00E975A3">
              <w:rPr>
                <w:rFonts w:cs="Times New Roman"/>
                <w:sz w:val="24"/>
                <w:szCs w:val="24"/>
              </w:rPr>
              <w:t>) is 537 units squared, the area of the base (</w:t>
            </w:r>
            <w:r w:rsidR="00D56248" w:rsidRPr="00E975A3">
              <w:rPr>
                <w:rFonts w:ascii="Cambria Math" w:eastAsia="Cambria Math" w:hAnsi="Cambria Math" w:cs="Cambria Math"/>
                <w:sz w:val="24"/>
                <w:szCs w:val="24"/>
              </w:rPr>
              <w:t>𝐵</w:t>
            </w:r>
            <w:r w:rsidR="00D56248" w:rsidRPr="00E975A3">
              <w:rPr>
                <w:rFonts w:cs="Times New Roman"/>
                <w:sz w:val="24"/>
                <w:szCs w:val="24"/>
              </w:rPr>
              <w:t>) is 112</w:t>
            </w:r>
            <w:r w:rsidR="00D56248" w:rsidRPr="00E975A3">
              <w:rPr>
                <w:rFonts w:cs="Times New Roman"/>
                <w:spacing w:val="-9"/>
                <w:sz w:val="24"/>
                <w:szCs w:val="24"/>
              </w:rPr>
              <w:t xml:space="preserve"> </w:t>
            </w:r>
            <w:r w:rsidR="00D56248" w:rsidRPr="00E975A3">
              <w:rPr>
                <w:rFonts w:cs="Times New Roman"/>
                <w:sz w:val="24"/>
                <w:szCs w:val="24"/>
              </w:rPr>
              <w:t>units</w:t>
            </w:r>
            <w:r w:rsidR="00D56248" w:rsidRPr="00E975A3">
              <w:rPr>
                <w:rFonts w:cs="Times New Roman"/>
                <w:spacing w:val="-9"/>
                <w:sz w:val="24"/>
                <w:szCs w:val="24"/>
              </w:rPr>
              <w:t xml:space="preserve"> </w:t>
            </w:r>
            <w:r w:rsidR="00D56248" w:rsidRPr="00E975A3">
              <w:rPr>
                <w:rFonts w:cs="Times New Roman"/>
                <w:sz w:val="24"/>
                <w:szCs w:val="24"/>
              </w:rPr>
              <w:t>squared</w:t>
            </w:r>
            <w:r w:rsidR="00D56248" w:rsidRPr="00E975A3">
              <w:rPr>
                <w:rFonts w:cs="Times New Roman"/>
                <w:spacing w:val="-9"/>
                <w:sz w:val="24"/>
                <w:szCs w:val="24"/>
              </w:rPr>
              <w:t xml:space="preserve"> </w:t>
            </w:r>
            <w:r w:rsidR="00D56248" w:rsidRPr="00E975A3">
              <w:rPr>
                <w:rFonts w:cs="Times New Roman"/>
                <w:sz w:val="24"/>
                <w:szCs w:val="24"/>
              </w:rPr>
              <w:t>and</w:t>
            </w:r>
            <w:r w:rsidR="00D56248" w:rsidRPr="00E975A3">
              <w:rPr>
                <w:rFonts w:cs="Times New Roman"/>
                <w:spacing w:val="-9"/>
                <w:sz w:val="24"/>
                <w:szCs w:val="24"/>
              </w:rPr>
              <w:t xml:space="preserve"> </w:t>
            </w:r>
            <w:r w:rsidR="00D56248" w:rsidRPr="00E975A3">
              <w:rPr>
                <w:rFonts w:cs="Times New Roman"/>
                <w:sz w:val="24"/>
                <w:szCs w:val="24"/>
              </w:rPr>
              <w:t>the</w:t>
            </w:r>
            <w:r w:rsidR="00D56248" w:rsidRPr="00E975A3">
              <w:rPr>
                <w:rFonts w:cs="Times New Roman"/>
                <w:spacing w:val="-8"/>
                <w:sz w:val="24"/>
                <w:szCs w:val="24"/>
              </w:rPr>
              <w:t xml:space="preserve"> </w:t>
            </w:r>
            <w:r w:rsidR="00D56248" w:rsidRPr="00E975A3">
              <w:rPr>
                <w:rFonts w:cs="Times New Roman"/>
                <w:sz w:val="24"/>
                <w:szCs w:val="24"/>
              </w:rPr>
              <w:t>perimeter of the base (</w:t>
            </w:r>
            <w:r w:rsidR="00D56248" w:rsidRPr="00E975A3">
              <w:rPr>
                <w:rFonts w:ascii="Cambria Math" w:eastAsia="Cambria Math" w:hAnsi="Cambria Math" w:cs="Cambria Math"/>
                <w:sz w:val="24"/>
                <w:szCs w:val="24"/>
              </w:rPr>
              <w:t>𝑃</w:t>
            </w:r>
            <w:r w:rsidR="00D56248" w:rsidRPr="00E975A3">
              <w:rPr>
                <w:rFonts w:cs="Times New Roman"/>
                <w:sz w:val="24"/>
                <w:szCs w:val="24"/>
              </w:rPr>
              <w:t>) is 25 units.</w:t>
            </w:r>
          </w:p>
          <w:p w14:paraId="1F252D86" w14:textId="77777777" w:rsidR="00D56248" w:rsidRPr="00E975A3" w:rsidRDefault="00D56248" w:rsidP="00E975A3">
            <w:pPr>
              <w:pStyle w:val="TableParagraph"/>
              <w:spacing w:before="11"/>
              <w:ind w:left="720"/>
              <w:rPr>
                <w:rFonts w:cs="Times New Roman"/>
                <w:sz w:val="24"/>
                <w:szCs w:val="24"/>
              </w:rPr>
            </w:pPr>
          </w:p>
          <w:p w14:paraId="705031A3" w14:textId="76E0B936" w:rsidR="00D56248" w:rsidRPr="00E975A3" w:rsidRDefault="000327A2" w:rsidP="00E975A3">
            <w:pPr>
              <w:pStyle w:val="TableParagraph"/>
              <w:ind w:left="720"/>
              <w:jc w:val="center"/>
              <w:rPr>
                <w:rFonts w:cs="Times New Roman"/>
                <w:sz w:val="24"/>
                <w:szCs w:val="24"/>
              </w:rPr>
            </w:pPr>
            <m:oMathPara>
              <m:oMath>
                <m:r>
                  <w:rPr>
                    <w:rFonts w:ascii="Cambria Math" w:hAnsi="Cambria Math" w:cs="Times New Roman"/>
                    <w:sz w:val="24"/>
                    <w:szCs w:val="24"/>
                  </w:rPr>
                  <m:t>537</m:t>
                </m:r>
                <m:r>
                  <w:rPr>
                    <w:rFonts w:ascii="Cambria Math" w:hAnsi="Cambria Math" w:cs="Times New Roman"/>
                    <w:spacing w:val="14"/>
                    <w:sz w:val="24"/>
                    <w:szCs w:val="24"/>
                  </w:rPr>
                  <m:t xml:space="preserve"> </m:t>
                </m:r>
                <m:r>
                  <w:rPr>
                    <w:rFonts w:ascii="Cambria Math" w:hAnsi="Cambria Math" w:cs="Times New Roman"/>
                    <w:sz w:val="24"/>
                    <w:szCs w:val="24"/>
                  </w:rPr>
                  <m:t>=</m:t>
                </m:r>
                <m:r>
                  <w:rPr>
                    <w:rFonts w:ascii="Cambria Math" w:hAnsi="Cambria Math" w:cs="Times New Roman"/>
                    <w:spacing w:val="11"/>
                    <w:sz w:val="24"/>
                    <w:szCs w:val="24"/>
                  </w:rPr>
                  <m:t xml:space="preserve"> </m:t>
                </m:r>
                <m:r>
                  <w:rPr>
                    <w:rFonts w:ascii="Cambria Math" w:hAnsi="Cambria Math" w:cs="Times New Roman"/>
                    <w:sz w:val="24"/>
                    <w:szCs w:val="24"/>
                  </w:rPr>
                  <m:t xml:space="preserve">2(112) + </m:t>
                </m:r>
                <m:r>
                  <w:rPr>
                    <w:rFonts w:ascii="Cambria Math" w:hAnsi="Cambria Math" w:cs="Times New Roman"/>
                    <w:spacing w:val="-5"/>
                    <w:sz w:val="24"/>
                    <w:szCs w:val="24"/>
                  </w:rPr>
                  <m:t>25</m:t>
                </m:r>
                <m:r>
                  <w:rPr>
                    <w:rFonts w:ascii="Cambria Math" w:hAnsi="Cambria Math" w:cs="Times New Roman"/>
                    <w:spacing w:val="-5"/>
                    <w:sz w:val="24"/>
                    <w:szCs w:val="24"/>
                  </w:rPr>
                  <m:t>h</m:t>
                </m:r>
              </m:oMath>
            </m:oMathPara>
          </w:p>
          <w:p w14:paraId="4F8D30C0" w14:textId="7D393252" w:rsidR="00D56248" w:rsidRPr="00E975A3" w:rsidRDefault="000327A2" w:rsidP="00E975A3">
            <w:pPr>
              <w:pStyle w:val="TableParagraph"/>
              <w:spacing w:before="2"/>
              <w:ind w:left="720"/>
              <w:jc w:val="center"/>
              <w:rPr>
                <w:rFonts w:cs="Times New Roman"/>
                <w:sz w:val="24"/>
                <w:szCs w:val="24"/>
              </w:rPr>
            </w:pPr>
            <m:oMathPara>
              <m:oMath>
                <m:r>
                  <w:rPr>
                    <w:rFonts w:ascii="Cambria Math" w:hAnsi="Cambria Math" w:cs="Times New Roman"/>
                    <w:sz w:val="24"/>
                    <w:szCs w:val="24"/>
                  </w:rPr>
                  <m:t>537 -</m:t>
                </m:r>
                <m:r>
                  <w:rPr>
                    <w:rFonts w:ascii="Cambria Math" w:hAnsi="Cambria Math" w:cs="Times New Roman"/>
                    <w:spacing w:val="-1"/>
                    <w:sz w:val="24"/>
                    <w:szCs w:val="24"/>
                  </w:rPr>
                  <m:t xml:space="preserve"> </m:t>
                </m:r>
                <m:r>
                  <w:rPr>
                    <w:rFonts w:ascii="Cambria Math" w:hAnsi="Cambria Math" w:cs="Times New Roman"/>
                    <w:sz w:val="24"/>
                    <w:szCs w:val="24"/>
                  </w:rPr>
                  <m:t>224</m:t>
                </m:r>
                <m:r>
                  <w:rPr>
                    <w:rFonts w:ascii="Cambria Math" w:hAnsi="Cambria Math" w:cs="Times New Roman"/>
                    <w:spacing w:val="13"/>
                    <w:sz w:val="24"/>
                    <w:szCs w:val="24"/>
                  </w:rPr>
                  <m:t xml:space="preserve"> </m:t>
                </m:r>
                <m:r>
                  <w:rPr>
                    <w:rFonts w:ascii="Cambria Math" w:hAnsi="Cambria Math" w:cs="Times New Roman"/>
                    <w:sz w:val="24"/>
                    <w:szCs w:val="24"/>
                  </w:rPr>
                  <m:t>=</m:t>
                </m:r>
                <m:r>
                  <w:rPr>
                    <w:rFonts w:ascii="Cambria Math" w:hAnsi="Cambria Math" w:cs="Times New Roman"/>
                    <w:spacing w:val="11"/>
                    <w:sz w:val="24"/>
                    <w:szCs w:val="24"/>
                  </w:rPr>
                  <m:t xml:space="preserve"> </m:t>
                </m:r>
                <m:r>
                  <w:rPr>
                    <w:rFonts w:ascii="Cambria Math" w:hAnsi="Cambria Math" w:cs="Times New Roman"/>
                    <w:sz w:val="24"/>
                    <w:szCs w:val="24"/>
                  </w:rPr>
                  <m:t>224</m:t>
                </m:r>
                <m:r>
                  <w:rPr>
                    <w:rFonts w:ascii="Cambria Math" w:hAnsi="Cambria Math" w:cs="Times New Roman"/>
                    <w:spacing w:val="3"/>
                    <w:sz w:val="24"/>
                    <w:szCs w:val="24"/>
                  </w:rPr>
                  <m:t xml:space="preserve"> </m:t>
                </m:r>
                <m:r>
                  <w:rPr>
                    <w:rFonts w:ascii="Cambria Math" w:hAnsi="Cambria Math" w:cs="Times New Roman"/>
                    <w:sz w:val="24"/>
                    <w:szCs w:val="24"/>
                  </w:rPr>
                  <m:t>+</m:t>
                </m:r>
                <m:r>
                  <w:rPr>
                    <w:rFonts w:ascii="Cambria Math" w:hAnsi="Cambria Math" w:cs="Times New Roman"/>
                    <w:spacing w:val="-1"/>
                    <w:sz w:val="24"/>
                    <w:szCs w:val="24"/>
                  </w:rPr>
                  <m:t xml:space="preserve"> </m:t>
                </m:r>
                <m:r>
                  <w:rPr>
                    <w:rFonts w:ascii="Cambria Math" w:hAnsi="Cambria Math" w:cs="Times New Roman"/>
                    <w:sz w:val="24"/>
                    <w:szCs w:val="24"/>
                  </w:rPr>
                  <m:t>25</m:t>
                </m:r>
                <m:r>
                  <w:rPr>
                    <w:rFonts w:ascii="Cambria Math" w:hAnsi="Cambria Math" w:cs="Times New Roman"/>
                    <w:sz w:val="24"/>
                    <w:szCs w:val="24"/>
                  </w:rPr>
                  <m:t>h</m:t>
                </m:r>
                <m:r>
                  <w:rPr>
                    <w:rFonts w:ascii="Cambria Math" w:hAnsi="Cambria Math" w:cs="Times New Roman"/>
                    <w:spacing w:val="5"/>
                    <w:sz w:val="24"/>
                    <w:szCs w:val="24"/>
                  </w:rPr>
                  <m:t xml:space="preserve"> </m:t>
                </m:r>
                <m:r>
                  <w:rPr>
                    <w:rFonts w:ascii="Cambria Math" w:hAnsi="Cambria Math" w:cs="Times New Roman"/>
                    <w:sz w:val="24"/>
                    <w:szCs w:val="24"/>
                  </w:rPr>
                  <m:t xml:space="preserve">- </m:t>
                </m:r>
                <m:r>
                  <w:rPr>
                    <w:rFonts w:ascii="Cambria Math" w:hAnsi="Cambria Math" w:cs="Times New Roman"/>
                    <w:spacing w:val="-5"/>
                    <w:sz w:val="24"/>
                    <w:szCs w:val="24"/>
                  </w:rPr>
                  <m:t>224</m:t>
                </m:r>
              </m:oMath>
            </m:oMathPara>
          </w:p>
          <w:p w14:paraId="173244FF" w14:textId="77777777" w:rsidR="009D1CC2" w:rsidRPr="009D1CC2" w:rsidRDefault="00AC4FA1" w:rsidP="009D1CC2">
            <w:pPr>
              <w:pStyle w:val="TableParagraph"/>
              <w:ind w:left="720"/>
              <w:jc w:val="center"/>
              <w:rPr>
                <w:rFonts w:cs="Times New Roman"/>
                <w:sz w:val="24"/>
                <w:szCs w:val="24"/>
              </w:rPr>
            </w:pPr>
            <m:oMathPara>
              <m:oMath>
                <m:r>
                  <w:rPr>
                    <w:rFonts w:ascii="Cambria Math" w:hAnsi="Cambria Math" w:cs="Times New Roman"/>
                    <w:sz w:val="24"/>
                    <w:szCs w:val="24"/>
                  </w:rPr>
                  <m:t>313</m:t>
                </m:r>
                <m:r>
                  <w:rPr>
                    <w:rFonts w:ascii="Cambria Math" w:hAnsi="Cambria Math" w:cs="Times New Roman"/>
                    <w:spacing w:val="14"/>
                    <w:sz w:val="24"/>
                    <w:szCs w:val="24"/>
                  </w:rPr>
                  <m:t xml:space="preserve"> </m:t>
                </m:r>
                <m:r>
                  <w:rPr>
                    <w:rFonts w:ascii="Cambria Math" w:hAnsi="Cambria Math" w:cs="Times New Roman"/>
                    <w:sz w:val="24"/>
                    <w:szCs w:val="24"/>
                  </w:rPr>
                  <m:t>=</m:t>
                </m:r>
                <m:r>
                  <w:rPr>
                    <w:rFonts w:ascii="Cambria Math" w:hAnsi="Cambria Math" w:cs="Times New Roman"/>
                    <w:spacing w:val="12"/>
                    <w:sz w:val="24"/>
                    <w:szCs w:val="24"/>
                  </w:rPr>
                  <m:t xml:space="preserve"> </m:t>
                </m:r>
                <m:r>
                  <w:rPr>
                    <w:rFonts w:ascii="Cambria Math" w:hAnsi="Cambria Math" w:cs="Times New Roman"/>
                    <w:spacing w:val="-5"/>
                    <w:sz w:val="24"/>
                    <w:szCs w:val="24"/>
                  </w:rPr>
                  <m:t>25</m:t>
                </m:r>
                <m:r>
                  <w:rPr>
                    <w:rFonts w:ascii="Cambria Math" w:hAnsi="Cambria Math" w:cs="Times New Roman"/>
                    <w:spacing w:val="-5"/>
                    <w:sz w:val="24"/>
                    <w:szCs w:val="24"/>
                  </w:rPr>
                  <m:t>h</m:t>
                </m:r>
              </m:oMath>
            </m:oMathPara>
          </w:p>
          <w:p w14:paraId="69963335" w14:textId="6094BFA2" w:rsidR="00AC4FA1" w:rsidRPr="00E975A3" w:rsidRDefault="00000000" w:rsidP="009D1CC2">
            <w:pPr>
              <w:pStyle w:val="TableParagraph"/>
              <w:ind w:left="720"/>
              <w:jc w:val="center"/>
              <w:rPr>
                <w:rFonts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313</m:t>
                    </m:r>
                  </m:num>
                  <m:den>
                    <m:r>
                      <w:rPr>
                        <w:rFonts w:ascii="Cambria Math" w:hAnsi="Cambria Math" w:cs="Times New Roman"/>
                        <w:sz w:val="24"/>
                        <w:szCs w:val="24"/>
                      </w:rPr>
                      <m:t>25</m:t>
                    </m:r>
                  </m:den>
                </m:f>
                <m:r>
                  <w:rPr>
                    <w:rFonts w:ascii="Cambria Math" w:hAnsi="Cambria Math" w:cs="Times New Roman"/>
                    <w:spacing w:val="14"/>
                    <w:sz w:val="24"/>
                    <w:szCs w:val="24"/>
                  </w:rPr>
                  <m:t xml:space="preserve"> </m:t>
                </m:r>
                <m:r>
                  <w:rPr>
                    <w:rFonts w:ascii="Cambria Math" w:hAnsi="Cambria Math" w:cs="Times New Roman"/>
                    <w:sz w:val="24"/>
                    <w:szCs w:val="24"/>
                  </w:rPr>
                  <m:t>=</m:t>
                </m:r>
                <m:r>
                  <w:rPr>
                    <w:rFonts w:ascii="Cambria Math" w:hAnsi="Cambria Math" w:cs="Times New Roman"/>
                    <w:spacing w:val="12"/>
                    <w:sz w:val="24"/>
                    <w:szCs w:val="24"/>
                  </w:rPr>
                  <m:t xml:space="preserve"> </m:t>
                </m:r>
                <m:f>
                  <m:fPr>
                    <m:ctrlPr>
                      <w:rPr>
                        <w:rFonts w:ascii="Cambria Math" w:hAnsi="Cambria Math" w:cs="Times New Roman"/>
                        <w:i/>
                        <w:spacing w:val="-5"/>
                        <w:sz w:val="24"/>
                        <w:szCs w:val="24"/>
                      </w:rPr>
                    </m:ctrlPr>
                  </m:fPr>
                  <m:num>
                    <m:r>
                      <w:rPr>
                        <w:rFonts w:ascii="Cambria Math" w:hAnsi="Cambria Math" w:cs="Times New Roman"/>
                        <w:spacing w:val="-5"/>
                        <w:sz w:val="24"/>
                        <w:szCs w:val="24"/>
                      </w:rPr>
                      <m:t>25</m:t>
                    </m:r>
                    <m:r>
                      <w:rPr>
                        <w:rFonts w:ascii="Cambria Math" w:hAnsi="Cambria Math" w:cs="Times New Roman"/>
                        <w:spacing w:val="-5"/>
                        <w:sz w:val="24"/>
                        <w:szCs w:val="24"/>
                      </w:rPr>
                      <m:t>h</m:t>
                    </m:r>
                  </m:num>
                  <m:den>
                    <m:r>
                      <w:rPr>
                        <w:rFonts w:ascii="Cambria Math" w:hAnsi="Cambria Math" w:cs="Times New Roman"/>
                        <w:spacing w:val="-5"/>
                        <w:sz w:val="24"/>
                        <w:szCs w:val="24"/>
                      </w:rPr>
                      <m:t>25</m:t>
                    </m:r>
                  </m:den>
                </m:f>
              </m:oMath>
            </m:oMathPara>
          </w:p>
          <w:p w14:paraId="4BEC05CD" w14:textId="38DF7355" w:rsidR="00FE0FEA" w:rsidRPr="00E975A3" w:rsidRDefault="001905A2" w:rsidP="00FE0FEA">
            <w:pPr>
              <w:pStyle w:val="TableParagraph"/>
              <w:ind w:left="720"/>
              <w:jc w:val="center"/>
              <w:rPr>
                <w:rFonts w:cs="Times New Roman"/>
                <w:sz w:val="24"/>
                <w:szCs w:val="24"/>
              </w:rPr>
            </w:pPr>
            <m:oMathPara>
              <m:oMath>
                <m:r>
                  <w:rPr>
                    <w:rFonts w:ascii="Cambria Math" w:hAnsi="Cambria Math" w:cs="Times New Roman"/>
                    <w:sz w:val="24"/>
                    <w:szCs w:val="24"/>
                  </w:rPr>
                  <m:t>12.52</m:t>
                </m:r>
                <m:r>
                  <w:rPr>
                    <w:rFonts w:ascii="Cambria Math" w:hAnsi="Cambria Math" w:cs="Times New Roman"/>
                    <w:spacing w:val="14"/>
                    <w:sz w:val="24"/>
                    <w:szCs w:val="24"/>
                  </w:rPr>
                  <m:t xml:space="preserve"> </m:t>
                </m:r>
                <m:r>
                  <w:rPr>
                    <w:rFonts w:ascii="Cambria Math" w:hAnsi="Cambria Math" w:cs="Times New Roman"/>
                    <w:sz w:val="24"/>
                    <w:szCs w:val="24"/>
                  </w:rPr>
                  <m:t>=</m:t>
                </m:r>
                <m:r>
                  <w:rPr>
                    <w:rFonts w:ascii="Cambria Math" w:hAnsi="Cambria Math" w:cs="Times New Roman"/>
                    <w:spacing w:val="-5"/>
                    <w:sz w:val="24"/>
                    <w:szCs w:val="24"/>
                  </w:rPr>
                  <m:t>h</m:t>
                </m:r>
              </m:oMath>
            </m:oMathPara>
          </w:p>
          <w:p w14:paraId="080269A8" w14:textId="7AE3D313" w:rsidR="00D56248" w:rsidRPr="00E975A3" w:rsidRDefault="00D56248" w:rsidP="009D1CC2">
            <w:pPr>
              <w:pStyle w:val="TableParagraph"/>
              <w:jc w:val="center"/>
              <w:rPr>
                <w:rFonts w:cs="Times New Roman"/>
                <w:sz w:val="24"/>
                <w:szCs w:val="24"/>
              </w:rPr>
            </w:pPr>
          </w:p>
        </w:tc>
        <w:tc>
          <w:tcPr>
            <w:tcW w:w="4230" w:type="dxa"/>
          </w:tcPr>
          <w:p w14:paraId="5F9BFEFD" w14:textId="7746600D" w:rsidR="00D56248" w:rsidRPr="006B68DD" w:rsidRDefault="00D56248" w:rsidP="006B68DD">
            <w:pPr>
              <w:pStyle w:val="TableParagraph"/>
              <w:rPr>
                <w:rFonts w:cs="Times New Roman"/>
                <w:spacing w:val="-5"/>
                <w:sz w:val="24"/>
                <w:szCs w:val="24"/>
              </w:rPr>
            </w:pPr>
            <w:r w:rsidRPr="00E975A3">
              <w:rPr>
                <w:rFonts w:cs="Times New Roman"/>
                <w:sz w:val="24"/>
                <w:szCs w:val="24"/>
              </w:rPr>
              <w:t>Isolate</w:t>
            </w:r>
            <w:r w:rsidRPr="00E975A3">
              <w:rPr>
                <w:rFonts w:cs="Times New Roman"/>
                <w:spacing w:val="-6"/>
                <w:sz w:val="24"/>
                <w:szCs w:val="24"/>
              </w:rPr>
              <w:t xml:space="preserve"> </w:t>
            </w:r>
            <w:r w:rsidRPr="00E975A3">
              <w:rPr>
                <w:rFonts w:cs="Times New Roman"/>
                <w:sz w:val="24"/>
                <w:szCs w:val="24"/>
              </w:rPr>
              <w:t>height,</w:t>
            </w:r>
            <w:r w:rsidRPr="00E975A3">
              <w:rPr>
                <w:rFonts w:cs="Times New Roman"/>
                <w:spacing w:val="-1"/>
                <w:sz w:val="24"/>
                <w:szCs w:val="24"/>
              </w:rPr>
              <w:t xml:space="preserve"> </w:t>
            </w:r>
            <w:r w:rsidRPr="00E975A3">
              <w:rPr>
                <w:rFonts w:eastAsia="Cambria Math" w:cs="Times New Roman"/>
                <w:sz w:val="24"/>
                <w:szCs w:val="24"/>
              </w:rPr>
              <w:t>ℎ</w:t>
            </w:r>
            <w:r w:rsidRPr="00E975A3">
              <w:rPr>
                <w:rFonts w:cs="Times New Roman"/>
                <w:sz w:val="24"/>
                <w:szCs w:val="24"/>
              </w:rPr>
              <w:t>,</w:t>
            </w:r>
            <w:r w:rsidRPr="00E975A3">
              <w:rPr>
                <w:rFonts w:cs="Times New Roman"/>
                <w:spacing w:val="-5"/>
                <w:sz w:val="24"/>
                <w:szCs w:val="24"/>
              </w:rPr>
              <w:t xml:space="preserve"> </w:t>
            </w:r>
            <w:r w:rsidRPr="00E975A3">
              <w:rPr>
                <w:rFonts w:cs="Times New Roman"/>
                <w:sz w:val="24"/>
                <w:szCs w:val="24"/>
              </w:rPr>
              <w:t>in</w:t>
            </w:r>
            <w:r w:rsidRPr="00E975A3">
              <w:rPr>
                <w:rFonts w:cs="Times New Roman"/>
                <w:spacing w:val="-5"/>
                <w:sz w:val="24"/>
                <w:szCs w:val="24"/>
              </w:rPr>
              <w:t xml:space="preserve"> </w:t>
            </w:r>
            <w:r w:rsidRPr="00E975A3">
              <w:rPr>
                <w:rFonts w:cs="Times New Roman"/>
                <w:sz w:val="24"/>
                <w:szCs w:val="24"/>
              </w:rPr>
              <w:t>the</w:t>
            </w:r>
            <w:r w:rsidRPr="00E975A3">
              <w:rPr>
                <w:rFonts w:cs="Times New Roman"/>
                <w:spacing w:val="-6"/>
                <w:sz w:val="24"/>
                <w:szCs w:val="24"/>
              </w:rPr>
              <w:t xml:space="preserve"> </w:t>
            </w:r>
            <w:r w:rsidRPr="00E975A3">
              <w:rPr>
                <w:rFonts w:cs="Times New Roman"/>
                <w:sz w:val="24"/>
                <w:szCs w:val="24"/>
              </w:rPr>
              <w:t>formula</w:t>
            </w:r>
            <w:r w:rsidRPr="00E975A3">
              <w:rPr>
                <w:rFonts w:cs="Times New Roman"/>
                <w:spacing w:val="-5"/>
                <w:sz w:val="24"/>
                <w:szCs w:val="24"/>
              </w:rPr>
              <w:t xml:space="preserve"> </w:t>
            </w:r>
            <w:r w:rsidRPr="00E975A3">
              <w:rPr>
                <w:rFonts w:ascii="Cambria Math" w:eastAsia="Cambria Math" w:hAnsi="Cambria Math" w:cs="Cambria Math"/>
                <w:sz w:val="24"/>
                <w:szCs w:val="24"/>
              </w:rPr>
              <w:t>𝑆𝐴</w:t>
            </w:r>
            <w:r w:rsidRPr="00E975A3">
              <w:rPr>
                <w:rFonts w:eastAsia="Cambria Math" w:cs="Times New Roman"/>
                <w:sz w:val="24"/>
                <w:szCs w:val="24"/>
              </w:rPr>
              <w:t xml:space="preserve"> = 2</w:t>
            </w:r>
            <w:r w:rsidRPr="00E975A3">
              <w:rPr>
                <w:rFonts w:ascii="Cambria Math" w:eastAsia="Cambria Math" w:hAnsi="Cambria Math" w:cs="Cambria Math"/>
                <w:sz w:val="24"/>
                <w:szCs w:val="24"/>
              </w:rPr>
              <w:t>𝐵</w:t>
            </w:r>
            <w:r w:rsidRPr="00E975A3">
              <w:rPr>
                <w:rFonts w:eastAsia="Cambria Math" w:cs="Times New Roman"/>
                <w:sz w:val="24"/>
                <w:szCs w:val="24"/>
              </w:rPr>
              <w:t xml:space="preserve"> + </w:t>
            </w:r>
            <w:r w:rsidRPr="00E975A3">
              <w:rPr>
                <w:rFonts w:ascii="Cambria Math" w:eastAsia="Cambria Math" w:hAnsi="Cambria Math" w:cs="Cambria Math"/>
                <w:sz w:val="24"/>
                <w:szCs w:val="24"/>
              </w:rPr>
              <w:t>𝑃</w:t>
            </w:r>
            <w:r w:rsidRPr="00E975A3">
              <w:rPr>
                <w:rFonts w:eastAsia="Cambria Math" w:cs="Times New Roman"/>
                <w:sz w:val="24"/>
                <w:szCs w:val="24"/>
              </w:rPr>
              <w:t>ℎ</w:t>
            </w:r>
            <w:r w:rsidRPr="00E975A3">
              <w:rPr>
                <w:rFonts w:cs="Times New Roman"/>
                <w:sz w:val="24"/>
                <w:szCs w:val="24"/>
              </w:rPr>
              <w:t>.</w:t>
            </w:r>
          </w:p>
          <w:p w14:paraId="7E920925" w14:textId="77777777" w:rsidR="00D56248" w:rsidRPr="00E975A3" w:rsidRDefault="00D56248" w:rsidP="00E975A3">
            <w:pPr>
              <w:pStyle w:val="TableParagraph"/>
              <w:spacing w:before="1"/>
              <w:rPr>
                <w:rFonts w:cs="Times New Roman"/>
                <w:sz w:val="24"/>
                <w:szCs w:val="24"/>
              </w:rPr>
            </w:pPr>
          </w:p>
          <w:p w14:paraId="4375DD75" w14:textId="77777777" w:rsidR="00D56248" w:rsidRPr="00E975A3" w:rsidRDefault="00D56248" w:rsidP="00E975A3">
            <w:pPr>
              <w:pStyle w:val="TableParagraph"/>
              <w:jc w:val="center"/>
              <w:rPr>
                <w:rFonts w:eastAsia="Cambria Math" w:cs="Times New Roman"/>
                <w:sz w:val="24"/>
                <w:szCs w:val="24"/>
              </w:rPr>
            </w:pPr>
            <w:r w:rsidRPr="00E975A3">
              <w:rPr>
                <w:rFonts w:ascii="Cambria Math" w:eastAsia="Cambria Math" w:hAnsi="Cambria Math" w:cs="Cambria Math"/>
                <w:sz w:val="24"/>
                <w:szCs w:val="24"/>
              </w:rPr>
              <w:t>𝑆𝐴</w:t>
            </w:r>
            <w:r w:rsidRPr="00E975A3">
              <w:rPr>
                <w:rFonts w:eastAsia="Cambria Math" w:cs="Times New Roman"/>
                <w:spacing w:val="14"/>
                <w:sz w:val="24"/>
                <w:szCs w:val="24"/>
              </w:rPr>
              <w:t xml:space="preserve"> </w:t>
            </w:r>
            <w:r w:rsidRPr="00E975A3">
              <w:rPr>
                <w:rFonts w:eastAsia="Cambria Math" w:cs="Times New Roman"/>
                <w:sz w:val="24"/>
                <w:szCs w:val="24"/>
              </w:rPr>
              <w:t>=</w:t>
            </w:r>
            <w:r w:rsidRPr="00E975A3">
              <w:rPr>
                <w:rFonts w:eastAsia="Cambria Math" w:cs="Times New Roman"/>
                <w:spacing w:val="15"/>
                <w:sz w:val="24"/>
                <w:szCs w:val="24"/>
              </w:rPr>
              <w:t xml:space="preserve"> </w:t>
            </w:r>
            <w:r w:rsidRPr="00E975A3">
              <w:rPr>
                <w:rFonts w:eastAsia="Cambria Math" w:cs="Times New Roman"/>
                <w:sz w:val="24"/>
                <w:szCs w:val="24"/>
              </w:rPr>
              <w:t>2</w:t>
            </w:r>
            <w:r w:rsidRPr="00E975A3">
              <w:rPr>
                <w:rFonts w:ascii="Cambria Math" w:eastAsia="Cambria Math" w:hAnsi="Cambria Math" w:cs="Cambria Math"/>
                <w:sz w:val="24"/>
                <w:szCs w:val="24"/>
              </w:rPr>
              <w:t>𝐵</w:t>
            </w:r>
            <w:r w:rsidRPr="00E975A3">
              <w:rPr>
                <w:rFonts w:eastAsia="Cambria Math" w:cs="Times New Roman"/>
                <w:spacing w:val="8"/>
                <w:sz w:val="24"/>
                <w:szCs w:val="24"/>
              </w:rPr>
              <w:t xml:space="preserve"> </w:t>
            </w:r>
            <w:r w:rsidRPr="00E975A3">
              <w:rPr>
                <w:rFonts w:eastAsia="Cambria Math" w:cs="Times New Roman"/>
                <w:sz w:val="24"/>
                <w:szCs w:val="24"/>
              </w:rPr>
              <w:t xml:space="preserve">+ </w:t>
            </w:r>
            <w:r w:rsidRPr="00E975A3">
              <w:rPr>
                <w:rFonts w:ascii="Cambria Math" w:eastAsia="Cambria Math" w:hAnsi="Cambria Math" w:cs="Cambria Math"/>
                <w:spacing w:val="-5"/>
                <w:sz w:val="24"/>
                <w:szCs w:val="24"/>
              </w:rPr>
              <w:t>𝑃</w:t>
            </w:r>
            <w:r w:rsidRPr="00E975A3">
              <w:rPr>
                <w:rFonts w:eastAsia="Cambria Math" w:cs="Times New Roman"/>
                <w:spacing w:val="-5"/>
                <w:sz w:val="24"/>
                <w:szCs w:val="24"/>
              </w:rPr>
              <w:t>ℎ</w:t>
            </w:r>
          </w:p>
          <w:p w14:paraId="1BBDA5A7" w14:textId="77777777" w:rsidR="00D56248" w:rsidRPr="00E975A3" w:rsidRDefault="00D56248" w:rsidP="00E975A3">
            <w:pPr>
              <w:pStyle w:val="TableParagraph"/>
              <w:jc w:val="center"/>
              <w:rPr>
                <w:rFonts w:eastAsia="Cambria Math" w:cs="Times New Roman"/>
                <w:sz w:val="24"/>
                <w:szCs w:val="24"/>
              </w:rPr>
            </w:pPr>
            <w:r w:rsidRPr="00E975A3">
              <w:rPr>
                <w:rFonts w:ascii="Cambria Math" w:eastAsia="Cambria Math" w:hAnsi="Cambria Math" w:cs="Cambria Math"/>
                <w:sz w:val="24"/>
                <w:szCs w:val="24"/>
              </w:rPr>
              <w:t>𝑆𝐴</w:t>
            </w:r>
            <w:r w:rsidRPr="00E975A3">
              <w:rPr>
                <w:rFonts w:eastAsia="Cambria Math" w:cs="Times New Roman"/>
                <w:spacing w:val="2"/>
                <w:sz w:val="24"/>
                <w:szCs w:val="24"/>
              </w:rPr>
              <w:t xml:space="preserve"> </w:t>
            </w:r>
            <w:r w:rsidRPr="00E975A3">
              <w:rPr>
                <w:rFonts w:eastAsia="Cambria Math" w:cs="Times New Roman"/>
                <w:sz w:val="24"/>
                <w:szCs w:val="24"/>
              </w:rPr>
              <w:t>− 2</w:t>
            </w:r>
            <w:r w:rsidRPr="00E975A3">
              <w:rPr>
                <w:rFonts w:ascii="Cambria Math" w:eastAsia="Cambria Math" w:hAnsi="Cambria Math" w:cs="Cambria Math"/>
                <w:sz w:val="24"/>
                <w:szCs w:val="24"/>
              </w:rPr>
              <w:t>𝐵</w:t>
            </w:r>
            <w:r w:rsidRPr="00E975A3">
              <w:rPr>
                <w:rFonts w:eastAsia="Cambria Math" w:cs="Times New Roman"/>
                <w:spacing w:val="19"/>
                <w:sz w:val="24"/>
                <w:szCs w:val="24"/>
              </w:rPr>
              <w:t xml:space="preserve"> </w:t>
            </w:r>
            <w:r w:rsidRPr="00E975A3">
              <w:rPr>
                <w:rFonts w:eastAsia="Cambria Math" w:cs="Times New Roman"/>
                <w:sz w:val="24"/>
                <w:szCs w:val="24"/>
              </w:rPr>
              <w:t>=</w:t>
            </w:r>
            <w:r w:rsidRPr="00E975A3">
              <w:rPr>
                <w:rFonts w:eastAsia="Cambria Math" w:cs="Times New Roman"/>
                <w:spacing w:val="15"/>
                <w:sz w:val="24"/>
                <w:szCs w:val="24"/>
              </w:rPr>
              <w:t xml:space="preserve"> </w:t>
            </w:r>
            <w:r w:rsidRPr="00E975A3">
              <w:rPr>
                <w:rFonts w:eastAsia="Cambria Math" w:cs="Times New Roman"/>
                <w:sz w:val="24"/>
                <w:szCs w:val="24"/>
              </w:rPr>
              <w:t>2</w:t>
            </w:r>
            <w:r w:rsidRPr="00E975A3">
              <w:rPr>
                <w:rFonts w:ascii="Cambria Math" w:eastAsia="Cambria Math" w:hAnsi="Cambria Math" w:cs="Cambria Math"/>
                <w:sz w:val="24"/>
                <w:szCs w:val="24"/>
              </w:rPr>
              <w:t>𝐵</w:t>
            </w:r>
            <w:r w:rsidRPr="00E975A3">
              <w:rPr>
                <w:rFonts w:eastAsia="Cambria Math" w:cs="Times New Roman"/>
                <w:spacing w:val="8"/>
                <w:sz w:val="24"/>
                <w:szCs w:val="24"/>
              </w:rPr>
              <w:t xml:space="preserve"> </w:t>
            </w:r>
            <w:r w:rsidRPr="00E975A3">
              <w:rPr>
                <w:rFonts w:eastAsia="Cambria Math" w:cs="Times New Roman"/>
                <w:sz w:val="24"/>
                <w:szCs w:val="24"/>
              </w:rPr>
              <w:t>+</w:t>
            </w:r>
            <w:r w:rsidRPr="00E975A3">
              <w:rPr>
                <w:rFonts w:eastAsia="Cambria Math" w:cs="Times New Roman"/>
                <w:spacing w:val="-1"/>
                <w:sz w:val="24"/>
                <w:szCs w:val="24"/>
              </w:rPr>
              <w:t xml:space="preserve"> </w:t>
            </w:r>
            <w:r w:rsidRPr="00E975A3">
              <w:rPr>
                <w:rFonts w:ascii="Cambria Math" w:eastAsia="Cambria Math" w:hAnsi="Cambria Math" w:cs="Cambria Math"/>
                <w:sz w:val="24"/>
                <w:szCs w:val="24"/>
              </w:rPr>
              <w:t>𝑃</w:t>
            </w:r>
            <w:r w:rsidRPr="00E975A3">
              <w:rPr>
                <w:rFonts w:eastAsia="Cambria Math" w:cs="Times New Roman"/>
                <w:sz w:val="24"/>
                <w:szCs w:val="24"/>
              </w:rPr>
              <w:t>ℎ</w:t>
            </w:r>
            <w:r w:rsidRPr="00E975A3">
              <w:rPr>
                <w:rFonts w:eastAsia="Cambria Math" w:cs="Times New Roman"/>
                <w:spacing w:val="3"/>
                <w:sz w:val="24"/>
                <w:szCs w:val="24"/>
              </w:rPr>
              <w:t xml:space="preserve"> </w:t>
            </w:r>
            <w:r w:rsidRPr="00E975A3">
              <w:rPr>
                <w:rFonts w:eastAsia="Cambria Math" w:cs="Times New Roman"/>
                <w:sz w:val="24"/>
                <w:szCs w:val="24"/>
              </w:rPr>
              <w:t xml:space="preserve">− </w:t>
            </w:r>
            <w:r w:rsidRPr="00E975A3">
              <w:rPr>
                <w:rFonts w:eastAsia="Cambria Math" w:cs="Times New Roman"/>
                <w:spacing w:val="-5"/>
                <w:sz w:val="24"/>
                <w:szCs w:val="24"/>
              </w:rPr>
              <w:t>2</w:t>
            </w:r>
            <w:r w:rsidRPr="00E975A3">
              <w:rPr>
                <w:rFonts w:ascii="Cambria Math" w:eastAsia="Cambria Math" w:hAnsi="Cambria Math" w:cs="Cambria Math"/>
                <w:spacing w:val="-5"/>
                <w:sz w:val="24"/>
                <w:szCs w:val="24"/>
              </w:rPr>
              <w:t>𝐵</w:t>
            </w:r>
          </w:p>
          <w:p w14:paraId="5588AA78" w14:textId="77777777" w:rsidR="00D56248" w:rsidRPr="00E975A3" w:rsidRDefault="00D56248" w:rsidP="00E975A3">
            <w:pPr>
              <w:pStyle w:val="TableParagraph"/>
              <w:spacing w:before="2"/>
              <w:jc w:val="center"/>
              <w:rPr>
                <w:rFonts w:eastAsia="Cambria Math" w:cs="Times New Roman"/>
                <w:sz w:val="24"/>
                <w:szCs w:val="24"/>
              </w:rPr>
            </w:pPr>
            <w:r w:rsidRPr="00E975A3">
              <w:rPr>
                <w:rFonts w:ascii="Cambria Math" w:eastAsia="Cambria Math" w:hAnsi="Cambria Math" w:cs="Cambria Math"/>
                <w:sz w:val="24"/>
                <w:szCs w:val="24"/>
              </w:rPr>
              <w:t>𝑆𝐴</w:t>
            </w:r>
            <w:r w:rsidRPr="00E975A3">
              <w:rPr>
                <w:rFonts w:eastAsia="Cambria Math" w:cs="Times New Roman"/>
                <w:spacing w:val="2"/>
                <w:sz w:val="24"/>
                <w:szCs w:val="24"/>
              </w:rPr>
              <w:t xml:space="preserve"> </w:t>
            </w:r>
            <w:r w:rsidRPr="00E975A3">
              <w:rPr>
                <w:rFonts w:eastAsia="Cambria Math" w:cs="Times New Roman"/>
                <w:sz w:val="24"/>
                <w:szCs w:val="24"/>
              </w:rPr>
              <w:t>− 2</w:t>
            </w:r>
            <w:r w:rsidRPr="00E975A3">
              <w:rPr>
                <w:rFonts w:ascii="Cambria Math" w:eastAsia="Cambria Math" w:hAnsi="Cambria Math" w:cs="Cambria Math"/>
                <w:sz w:val="24"/>
                <w:szCs w:val="24"/>
              </w:rPr>
              <w:t>𝐵</w:t>
            </w:r>
            <w:r w:rsidRPr="00E975A3">
              <w:rPr>
                <w:rFonts w:eastAsia="Cambria Math" w:cs="Times New Roman"/>
                <w:spacing w:val="20"/>
                <w:sz w:val="24"/>
                <w:szCs w:val="24"/>
              </w:rPr>
              <w:t xml:space="preserve"> </w:t>
            </w:r>
            <w:r w:rsidRPr="00E975A3">
              <w:rPr>
                <w:rFonts w:eastAsia="Cambria Math" w:cs="Times New Roman"/>
                <w:sz w:val="24"/>
                <w:szCs w:val="24"/>
              </w:rPr>
              <w:t>=</w:t>
            </w:r>
            <w:r w:rsidRPr="00E975A3">
              <w:rPr>
                <w:rFonts w:eastAsia="Cambria Math" w:cs="Times New Roman"/>
                <w:spacing w:val="15"/>
                <w:sz w:val="24"/>
                <w:szCs w:val="24"/>
              </w:rPr>
              <w:t xml:space="preserve"> </w:t>
            </w:r>
            <w:r w:rsidRPr="00E975A3">
              <w:rPr>
                <w:rFonts w:ascii="Cambria Math" w:eastAsia="Cambria Math" w:hAnsi="Cambria Math" w:cs="Cambria Math"/>
                <w:spacing w:val="-7"/>
                <w:sz w:val="24"/>
                <w:szCs w:val="24"/>
              </w:rPr>
              <w:t>𝑃</w:t>
            </w:r>
            <w:r w:rsidRPr="00E975A3">
              <w:rPr>
                <w:rFonts w:eastAsia="Cambria Math" w:cs="Times New Roman"/>
                <w:spacing w:val="-7"/>
                <w:sz w:val="24"/>
                <w:szCs w:val="24"/>
              </w:rPr>
              <w:t>ℎ</w:t>
            </w:r>
          </w:p>
          <w:p w14:paraId="368FFF3D" w14:textId="77777777" w:rsidR="00D56248" w:rsidRPr="00B323FB" w:rsidRDefault="00000000" w:rsidP="00B323FB">
            <w:pPr>
              <w:pStyle w:val="TableParagraph"/>
              <w:tabs>
                <w:tab w:val="left" w:pos="1184"/>
              </w:tabs>
              <w:jc w:val="center"/>
              <w:rPr>
                <w:rFonts w:eastAsia="Cambria Math" w:cs="Times New Roman"/>
                <w:spacing w:val="-5"/>
                <w:sz w:val="28"/>
                <w:szCs w:val="28"/>
              </w:rPr>
            </w:pPr>
            <m:oMath>
              <m:f>
                <m:fPr>
                  <m:ctrlPr>
                    <w:rPr>
                      <w:rFonts w:ascii="Cambria Math" w:eastAsia="Cambria Math" w:hAnsi="Cambria Math" w:cs="Cambria Math"/>
                      <w:i/>
                      <w:sz w:val="32"/>
                      <w:szCs w:val="28"/>
                    </w:rPr>
                  </m:ctrlPr>
                </m:fPr>
                <m:num>
                  <m:r>
                    <w:rPr>
                      <w:rFonts w:ascii="Cambria Math" w:eastAsia="Cambria Math" w:hAnsi="Cambria Math" w:cs="Cambria Math"/>
                      <w:sz w:val="32"/>
                      <w:szCs w:val="28"/>
                    </w:rPr>
                    <m:t>SA</m:t>
                  </m:r>
                  <m:r>
                    <w:rPr>
                      <w:rFonts w:ascii="Cambria Math" w:eastAsia="Cambria Math" w:hAnsi="Cambria Math" w:cs="Times New Roman"/>
                      <w:spacing w:val="3"/>
                      <w:sz w:val="32"/>
                      <w:szCs w:val="28"/>
                    </w:rPr>
                    <m:t xml:space="preserve"> </m:t>
                  </m:r>
                  <m:r>
                    <w:rPr>
                      <w:rFonts w:ascii="Cambria Math" w:eastAsia="Cambria Math" w:hAnsi="Cambria Math" w:cs="Times New Roman"/>
                      <w:sz w:val="32"/>
                      <w:szCs w:val="28"/>
                    </w:rPr>
                    <m:t xml:space="preserve">- </m:t>
                  </m:r>
                  <m:r>
                    <w:rPr>
                      <w:rFonts w:ascii="Cambria Math" w:eastAsia="Cambria Math" w:hAnsi="Cambria Math" w:cs="Times New Roman"/>
                      <w:spacing w:val="-5"/>
                      <w:sz w:val="32"/>
                      <w:szCs w:val="28"/>
                    </w:rPr>
                    <m:t>2</m:t>
                  </m:r>
                  <m:r>
                    <w:rPr>
                      <w:rFonts w:ascii="Cambria Math" w:eastAsia="Cambria Math" w:hAnsi="Cambria Math" w:cs="Cambria Math"/>
                      <w:spacing w:val="-5"/>
                      <w:sz w:val="32"/>
                      <w:szCs w:val="28"/>
                    </w:rPr>
                    <m:t>B</m:t>
                  </m:r>
                </m:num>
                <m:den>
                  <m:r>
                    <w:rPr>
                      <w:rFonts w:ascii="Cambria Math" w:eastAsia="Cambria Math" w:hAnsi="Cambria Math" w:cs="Cambria Math"/>
                      <w:sz w:val="32"/>
                      <w:szCs w:val="28"/>
                    </w:rPr>
                    <m:t>P</m:t>
                  </m:r>
                </m:den>
              </m:f>
            </m:oMath>
            <w:r w:rsidR="00B323FB" w:rsidRPr="00B323FB">
              <w:rPr>
                <w:rFonts w:eastAsia="Cambria Math" w:cs="Times New Roman"/>
                <w:sz w:val="28"/>
                <w:szCs w:val="28"/>
              </w:rPr>
              <w:t xml:space="preserve">  = </w:t>
            </w:r>
            <m:oMath>
              <m:f>
                <m:fPr>
                  <m:ctrlPr>
                    <w:rPr>
                      <w:rFonts w:ascii="Cambria Math" w:eastAsia="Cambria Math" w:hAnsi="Cambria Math" w:cs="Cambria Math"/>
                      <w:i/>
                      <w:spacing w:val="-5"/>
                      <w:sz w:val="28"/>
                      <w:szCs w:val="28"/>
                    </w:rPr>
                  </m:ctrlPr>
                </m:fPr>
                <m:num>
                  <m:r>
                    <w:rPr>
                      <w:rFonts w:ascii="Cambria Math" w:eastAsia="Cambria Math" w:hAnsi="Cambria Math" w:cs="Cambria Math"/>
                      <w:spacing w:val="-5"/>
                      <w:sz w:val="28"/>
                      <w:szCs w:val="28"/>
                    </w:rPr>
                    <m:t>P</m:t>
                  </m:r>
                  <m:r>
                    <w:rPr>
                      <w:rFonts w:ascii="Cambria Math" w:eastAsia="Cambria Math" w:hAnsi="Cambria Math" w:cs="Times New Roman"/>
                      <w:spacing w:val="-5"/>
                      <w:sz w:val="28"/>
                      <w:szCs w:val="28"/>
                    </w:rPr>
                    <m:t>h</m:t>
                  </m:r>
                </m:num>
                <m:den>
                  <m:r>
                    <w:rPr>
                      <w:rFonts w:ascii="Cambria Math" w:eastAsia="Cambria Math" w:hAnsi="Cambria Math" w:cs="Cambria Math"/>
                      <w:spacing w:val="-5"/>
                      <w:sz w:val="28"/>
                      <w:szCs w:val="28"/>
                    </w:rPr>
                    <m:t>P</m:t>
                  </m:r>
                </m:den>
              </m:f>
            </m:oMath>
          </w:p>
          <w:p w14:paraId="1A27D02B" w14:textId="77777777" w:rsidR="00B323FB" w:rsidRDefault="00B323FB" w:rsidP="00B323FB">
            <w:pPr>
              <w:pStyle w:val="TableParagraph"/>
              <w:tabs>
                <w:tab w:val="left" w:pos="1184"/>
              </w:tabs>
              <w:jc w:val="center"/>
              <w:rPr>
                <w:rFonts w:eastAsia="Cambria Math" w:cs="Times New Roman"/>
                <w:spacing w:val="-5"/>
                <w:sz w:val="24"/>
                <w:szCs w:val="24"/>
              </w:rPr>
            </w:pPr>
          </w:p>
          <w:p w14:paraId="1201573C" w14:textId="0FB6D58A" w:rsidR="00B323FB" w:rsidRPr="006F5583" w:rsidRDefault="00000000" w:rsidP="00B323FB">
            <w:pPr>
              <w:pStyle w:val="TableParagraph"/>
              <w:tabs>
                <w:tab w:val="left" w:pos="1184"/>
              </w:tabs>
              <w:jc w:val="center"/>
              <w:rPr>
                <w:rFonts w:eastAsia="Cambria Math" w:cs="Times New Roman"/>
                <w:sz w:val="32"/>
                <w:szCs w:val="32"/>
              </w:rPr>
            </w:pPr>
            <m:oMath>
              <m:f>
                <m:fPr>
                  <m:ctrlPr>
                    <w:rPr>
                      <w:rFonts w:ascii="Cambria Math" w:eastAsia="Cambria Math" w:hAnsi="Cambria Math" w:cs="Cambria Math"/>
                      <w:i/>
                      <w:sz w:val="32"/>
                      <w:szCs w:val="32"/>
                    </w:rPr>
                  </m:ctrlPr>
                </m:fPr>
                <m:num>
                  <m:r>
                    <w:rPr>
                      <w:rFonts w:ascii="Cambria Math" w:eastAsia="Cambria Math" w:hAnsi="Cambria Math" w:cs="Cambria Math"/>
                      <w:sz w:val="32"/>
                      <w:szCs w:val="32"/>
                    </w:rPr>
                    <m:t>SA</m:t>
                  </m:r>
                  <m:r>
                    <w:rPr>
                      <w:rFonts w:ascii="Cambria Math" w:eastAsia="Cambria Math" w:hAnsi="Cambria Math" w:cs="Times New Roman"/>
                      <w:spacing w:val="3"/>
                      <w:sz w:val="32"/>
                      <w:szCs w:val="32"/>
                    </w:rPr>
                    <m:t xml:space="preserve"> </m:t>
                  </m:r>
                  <m:r>
                    <w:rPr>
                      <w:rFonts w:ascii="Cambria Math" w:eastAsia="Cambria Math" w:hAnsi="Cambria Math" w:cs="Times New Roman"/>
                      <w:sz w:val="32"/>
                      <w:szCs w:val="32"/>
                    </w:rPr>
                    <m:t xml:space="preserve">- </m:t>
                  </m:r>
                  <m:r>
                    <w:rPr>
                      <w:rFonts w:ascii="Cambria Math" w:eastAsia="Cambria Math" w:hAnsi="Cambria Math" w:cs="Times New Roman"/>
                      <w:spacing w:val="-5"/>
                      <w:sz w:val="32"/>
                      <w:szCs w:val="32"/>
                    </w:rPr>
                    <m:t>2</m:t>
                  </m:r>
                  <m:r>
                    <w:rPr>
                      <w:rFonts w:ascii="Cambria Math" w:eastAsia="Cambria Math" w:hAnsi="Cambria Math" w:cs="Cambria Math"/>
                      <w:spacing w:val="-5"/>
                      <w:sz w:val="32"/>
                      <w:szCs w:val="32"/>
                    </w:rPr>
                    <m:t>B</m:t>
                  </m:r>
                </m:num>
                <m:den>
                  <m:r>
                    <w:rPr>
                      <w:rFonts w:ascii="Cambria Math" w:eastAsia="Cambria Math" w:hAnsi="Cambria Math" w:cs="Cambria Math"/>
                      <w:sz w:val="32"/>
                      <w:szCs w:val="32"/>
                    </w:rPr>
                    <m:t>P</m:t>
                  </m:r>
                </m:den>
              </m:f>
            </m:oMath>
            <w:r w:rsidR="00B323FB" w:rsidRPr="006F5583">
              <w:rPr>
                <w:rFonts w:eastAsia="Cambria Math" w:cs="Times New Roman"/>
                <w:sz w:val="32"/>
                <w:szCs w:val="32"/>
              </w:rPr>
              <w:t xml:space="preserve">  = </w:t>
            </w:r>
            <m:oMath>
              <m:r>
                <w:rPr>
                  <w:rFonts w:ascii="Cambria Math" w:eastAsia="Cambria Math" w:hAnsi="Cambria Math" w:cs="Cambria Math"/>
                  <w:spacing w:val="-5"/>
                  <w:sz w:val="32"/>
                  <w:szCs w:val="32"/>
                </w:rPr>
                <m:t>h</m:t>
              </m:r>
            </m:oMath>
          </w:p>
        </w:tc>
      </w:tr>
    </w:tbl>
    <w:p w14:paraId="32EBB216" w14:textId="77777777" w:rsidR="00D56248" w:rsidRPr="00E975A3" w:rsidRDefault="00D56248" w:rsidP="00E502A8">
      <w:pPr>
        <w:pStyle w:val="ListParagraph"/>
        <w:numPr>
          <w:ilvl w:val="0"/>
          <w:numId w:val="43"/>
        </w:numPr>
        <w:tabs>
          <w:tab w:val="left" w:pos="2160"/>
        </w:tabs>
        <w:autoSpaceDE w:val="0"/>
        <w:autoSpaceDN w:val="0"/>
        <w:rPr>
          <w:rFonts w:cs="Times New Roman"/>
          <w:sz w:val="24"/>
          <w:szCs w:val="24"/>
        </w:rPr>
      </w:pPr>
      <w:r w:rsidRPr="00E975A3">
        <w:rPr>
          <w:rFonts w:cs="Times New Roman"/>
          <w:sz w:val="24"/>
          <w:szCs w:val="24"/>
        </w:rPr>
        <w:t>Teacher</w:t>
      </w:r>
      <w:r w:rsidRPr="00E975A3">
        <w:rPr>
          <w:rFonts w:cs="Times New Roman"/>
          <w:spacing w:val="-3"/>
          <w:sz w:val="24"/>
          <w:szCs w:val="24"/>
        </w:rPr>
        <w:t xml:space="preserve"> </w:t>
      </w:r>
      <w:r w:rsidRPr="00E975A3">
        <w:rPr>
          <w:rFonts w:cs="Times New Roman"/>
          <w:sz w:val="24"/>
          <w:szCs w:val="24"/>
        </w:rPr>
        <w:t>provides a</w:t>
      </w:r>
      <w:r w:rsidRPr="00E975A3">
        <w:rPr>
          <w:rFonts w:cs="Times New Roman"/>
          <w:spacing w:val="-3"/>
          <w:sz w:val="24"/>
          <w:szCs w:val="24"/>
        </w:rPr>
        <w:t xml:space="preserve"> </w:t>
      </w:r>
      <w:r w:rsidRPr="00E975A3">
        <w:rPr>
          <w:rFonts w:cs="Times New Roman"/>
          <w:sz w:val="24"/>
          <w:szCs w:val="24"/>
        </w:rPr>
        <w:t>chart</w:t>
      </w:r>
      <w:r w:rsidRPr="00E975A3">
        <w:rPr>
          <w:rFonts w:cs="Times New Roman"/>
          <w:spacing w:val="-1"/>
          <w:sz w:val="24"/>
          <w:szCs w:val="24"/>
        </w:rPr>
        <w:t xml:space="preserve"> </w:t>
      </w:r>
      <w:r w:rsidRPr="00E975A3">
        <w:rPr>
          <w:rFonts w:cs="Times New Roman"/>
          <w:sz w:val="24"/>
          <w:szCs w:val="24"/>
        </w:rPr>
        <w:t>for</w:t>
      </w:r>
      <w:r w:rsidRPr="00E975A3">
        <w:rPr>
          <w:rFonts w:cs="Times New Roman"/>
          <w:spacing w:val="-4"/>
          <w:sz w:val="24"/>
          <w:szCs w:val="24"/>
        </w:rPr>
        <w:t xml:space="preserve"> </w:t>
      </w:r>
      <w:r w:rsidRPr="00E975A3">
        <w:rPr>
          <w:rFonts w:cs="Times New Roman"/>
          <w:sz w:val="24"/>
          <w:szCs w:val="24"/>
        </w:rPr>
        <w:t>students</w:t>
      </w:r>
      <w:r w:rsidRPr="00E975A3">
        <w:rPr>
          <w:rFonts w:cs="Times New Roman"/>
          <w:spacing w:val="-1"/>
          <w:sz w:val="24"/>
          <w:szCs w:val="24"/>
        </w:rPr>
        <w:t xml:space="preserve"> </w:t>
      </w:r>
      <w:r w:rsidRPr="00E975A3">
        <w:rPr>
          <w:rFonts w:cs="Times New Roman"/>
          <w:sz w:val="24"/>
          <w:szCs w:val="24"/>
        </w:rPr>
        <w:t>to</w:t>
      </w:r>
      <w:r w:rsidRPr="00E975A3">
        <w:rPr>
          <w:rFonts w:cs="Times New Roman"/>
          <w:spacing w:val="-2"/>
          <w:sz w:val="24"/>
          <w:szCs w:val="24"/>
        </w:rPr>
        <w:t xml:space="preserve"> </w:t>
      </w:r>
      <w:r w:rsidRPr="00E975A3">
        <w:rPr>
          <w:rFonts w:cs="Times New Roman"/>
          <w:sz w:val="24"/>
          <w:szCs w:val="24"/>
        </w:rPr>
        <w:t>use</w:t>
      </w:r>
      <w:r w:rsidRPr="00E975A3">
        <w:rPr>
          <w:rFonts w:cs="Times New Roman"/>
          <w:spacing w:val="-2"/>
          <w:sz w:val="24"/>
          <w:szCs w:val="24"/>
        </w:rPr>
        <w:t xml:space="preserve"> </w:t>
      </w:r>
      <w:r w:rsidRPr="00E975A3">
        <w:rPr>
          <w:rFonts w:cs="Times New Roman"/>
          <w:sz w:val="24"/>
          <w:szCs w:val="24"/>
        </w:rPr>
        <w:t>as</w:t>
      </w:r>
      <w:r w:rsidRPr="00E975A3">
        <w:rPr>
          <w:rFonts w:cs="Times New Roman"/>
          <w:spacing w:val="-2"/>
          <w:sz w:val="24"/>
          <w:szCs w:val="24"/>
        </w:rPr>
        <w:t xml:space="preserve"> </w:t>
      </w:r>
      <w:r w:rsidRPr="00E975A3">
        <w:rPr>
          <w:rFonts w:cs="Times New Roman"/>
          <w:sz w:val="24"/>
          <w:szCs w:val="24"/>
        </w:rPr>
        <w:t>a</w:t>
      </w:r>
      <w:r w:rsidRPr="00E975A3">
        <w:rPr>
          <w:rFonts w:cs="Times New Roman"/>
          <w:spacing w:val="-3"/>
          <w:sz w:val="24"/>
          <w:szCs w:val="24"/>
        </w:rPr>
        <w:t xml:space="preserve"> </w:t>
      </w:r>
      <w:r w:rsidRPr="00E975A3">
        <w:rPr>
          <w:rFonts w:cs="Times New Roman"/>
          <w:sz w:val="24"/>
          <w:szCs w:val="24"/>
        </w:rPr>
        <w:t>study</w:t>
      </w:r>
      <w:r w:rsidRPr="00E975A3">
        <w:rPr>
          <w:rFonts w:cs="Times New Roman"/>
          <w:spacing w:val="-5"/>
          <w:sz w:val="24"/>
          <w:szCs w:val="24"/>
        </w:rPr>
        <w:t xml:space="preserve"> </w:t>
      </w:r>
      <w:r w:rsidRPr="00E975A3">
        <w:rPr>
          <w:rFonts w:cs="Times New Roman"/>
          <w:sz w:val="24"/>
          <w:szCs w:val="24"/>
        </w:rPr>
        <w:t>guide</w:t>
      </w:r>
      <w:r w:rsidRPr="00E975A3">
        <w:rPr>
          <w:rFonts w:cs="Times New Roman"/>
          <w:spacing w:val="-2"/>
          <w:sz w:val="24"/>
          <w:szCs w:val="24"/>
        </w:rPr>
        <w:t xml:space="preserve"> </w:t>
      </w:r>
      <w:r w:rsidRPr="00E975A3">
        <w:rPr>
          <w:rFonts w:cs="Times New Roman"/>
          <w:sz w:val="24"/>
          <w:szCs w:val="24"/>
        </w:rPr>
        <w:t>or</w:t>
      </w:r>
      <w:r w:rsidRPr="00E975A3">
        <w:rPr>
          <w:rFonts w:cs="Times New Roman"/>
          <w:spacing w:val="-2"/>
          <w:sz w:val="24"/>
          <w:szCs w:val="24"/>
        </w:rPr>
        <w:t xml:space="preserve"> </w:t>
      </w:r>
      <w:r w:rsidRPr="00E975A3">
        <w:rPr>
          <w:rFonts w:cs="Times New Roman"/>
          <w:sz w:val="24"/>
          <w:szCs w:val="24"/>
        </w:rPr>
        <w:t>to</w:t>
      </w:r>
      <w:r w:rsidRPr="00E975A3">
        <w:rPr>
          <w:rFonts w:cs="Times New Roman"/>
          <w:spacing w:val="-2"/>
          <w:sz w:val="24"/>
          <w:szCs w:val="24"/>
        </w:rPr>
        <w:t xml:space="preserve"> </w:t>
      </w:r>
      <w:r w:rsidRPr="00E975A3">
        <w:rPr>
          <w:rFonts w:cs="Times New Roman"/>
          <w:sz w:val="24"/>
          <w:szCs w:val="24"/>
        </w:rPr>
        <w:t>copy</w:t>
      </w:r>
      <w:r w:rsidRPr="00E975A3">
        <w:rPr>
          <w:rFonts w:cs="Times New Roman"/>
          <w:spacing w:val="-7"/>
          <w:sz w:val="24"/>
          <w:szCs w:val="24"/>
        </w:rPr>
        <w:t xml:space="preserve"> </w:t>
      </w:r>
      <w:r w:rsidRPr="00E975A3">
        <w:rPr>
          <w:rFonts w:cs="Times New Roman"/>
          <w:sz w:val="24"/>
          <w:szCs w:val="24"/>
        </w:rPr>
        <w:t>in</w:t>
      </w:r>
      <w:r w:rsidRPr="00E975A3">
        <w:rPr>
          <w:rFonts w:cs="Times New Roman"/>
          <w:spacing w:val="-2"/>
          <w:sz w:val="24"/>
          <w:szCs w:val="24"/>
        </w:rPr>
        <w:t xml:space="preserve"> </w:t>
      </w:r>
      <w:r w:rsidRPr="00E975A3">
        <w:rPr>
          <w:rFonts w:cs="Times New Roman"/>
          <w:sz w:val="24"/>
          <w:szCs w:val="24"/>
        </w:rPr>
        <w:t>their interactive notebook.</w:t>
      </w:r>
    </w:p>
    <w:p w14:paraId="171BC7BE" w14:textId="77777777" w:rsidR="00D56248" w:rsidRPr="00E975A3" w:rsidRDefault="00D56248" w:rsidP="00E502A8">
      <w:pPr>
        <w:pStyle w:val="ListParagraph"/>
        <w:numPr>
          <w:ilvl w:val="2"/>
          <w:numId w:val="43"/>
        </w:numPr>
        <w:tabs>
          <w:tab w:val="left" w:pos="2879"/>
        </w:tabs>
        <w:autoSpaceDE w:val="0"/>
        <w:autoSpaceDN w:val="0"/>
        <w:rPr>
          <w:rFonts w:cs="Times New Roman"/>
          <w:sz w:val="24"/>
          <w:szCs w:val="24"/>
        </w:rPr>
      </w:pPr>
      <w:r w:rsidRPr="00E975A3">
        <w:rPr>
          <w:rFonts w:cs="Times New Roman"/>
          <w:sz w:val="24"/>
          <w:szCs w:val="24"/>
        </w:rPr>
        <w:t>For</w:t>
      </w:r>
      <w:r w:rsidRPr="00E975A3">
        <w:rPr>
          <w:rFonts w:cs="Times New Roman"/>
          <w:spacing w:val="-1"/>
          <w:sz w:val="24"/>
          <w:szCs w:val="24"/>
        </w:rPr>
        <w:t xml:space="preserve"> </w:t>
      </w:r>
      <w:r w:rsidRPr="00E975A3">
        <w:rPr>
          <w:rFonts w:cs="Times New Roman"/>
          <w:sz w:val="24"/>
          <w:szCs w:val="24"/>
        </w:rPr>
        <w:t>example,</w:t>
      </w:r>
      <w:r w:rsidRPr="00E975A3">
        <w:rPr>
          <w:rFonts w:cs="Times New Roman"/>
          <w:spacing w:val="-2"/>
          <w:sz w:val="24"/>
          <w:szCs w:val="24"/>
        </w:rPr>
        <w:t xml:space="preserve"> </w:t>
      </w:r>
      <w:r w:rsidRPr="00E975A3">
        <w:rPr>
          <w:rFonts w:cs="Times New Roman"/>
          <w:sz w:val="24"/>
          <w:szCs w:val="24"/>
        </w:rPr>
        <w:t>inverse</w:t>
      </w:r>
      <w:r w:rsidRPr="00E975A3">
        <w:rPr>
          <w:rFonts w:cs="Times New Roman"/>
          <w:spacing w:val="-2"/>
          <w:sz w:val="24"/>
          <w:szCs w:val="24"/>
        </w:rPr>
        <w:t xml:space="preserve"> </w:t>
      </w:r>
      <w:r w:rsidRPr="00E975A3">
        <w:rPr>
          <w:rFonts w:cs="Times New Roman"/>
          <w:sz w:val="24"/>
          <w:szCs w:val="24"/>
        </w:rPr>
        <w:t>operations</w:t>
      </w:r>
      <w:r w:rsidRPr="00E975A3">
        <w:rPr>
          <w:rFonts w:cs="Times New Roman"/>
          <w:spacing w:val="-1"/>
          <w:sz w:val="24"/>
          <w:szCs w:val="24"/>
        </w:rPr>
        <w:t xml:space="preserve"> </w:t>
      </w:r>
      <w:r w:rsidRPr="00E975A3">
        <w:rPr>
          <w:rFonts w:cs="Times New Roman"/>
          <w:sz w:val="24"/>
          <w:szCs w:val="24"/>
        </w:rPr>
        <w:t>chart</w:t>
      </w:r>
      <w:r w:rsidRPr="00E975A3">
        <w:rPr>
          <w:rFonts w:cs="Times New Roman"/>
          <w:spacing w:val="-1"/>
          <w:sz w:val="24"/>
          <w:szCs w:val="24"/>
        </w:rPr>
        <w:t xml:space="preserve"> </w:t>
      </w:r>
      <w:r w:rsidRPr="00E975A3">
        <w:rPr>
          <w:rFonts w:cs="Times New Roman"/>
          <w:spacing w:val="-2"/>
          <w:sz w:val="24"/>
          <w:szCs w:val="24"/>
        </w:rPr>
        <w:t>below.</w:t>
      </w:r>
    </w:p>
    <w:tbl>
      <w:tblPr>
        <w:tblW w:w="0" w:type="auto"/>
        <w:tblInd w:w="2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6"/>
        <w:gridCol w:w="907"/>
        <w:gridCol w:w="1864"/>
      </w:tblGrid>
      <w:tr w:rsidR="00D56248" w:rsidRPr="00E975A3" w14:paraId="36514FEC" w14:textId="77777777" w:rsidTr="00E975A3">
        <w:trPr>
          <w:trHeight w:val="276"/>
        </w:trPr>
        <w:tc>
          <w:tcPr>
            <w:tcW w:w="4677" w:type="dxa"/>
            <w:gridSpan w:val="3"/>
          </w:tcPr>
          <w:p w14:paraId="1FCA7E05" w14:textId="77777777" w:rsidR="00D56248" w:rsidRPr="00E975A3" w:rsidRDefault="00D56248" w:rsidP="00E975A3">
            <w:pPr>
              <w:pStyle w:val="TableParagraph"/>
              <w:jc w:val="center"/>
              <w:rPr>
                <w:rFonts w:cs="Times New Roman"/>
                <w:b/>
                <w:sz w:val="24"/>
                <w:szCs w:val="24"/>
              </w:rPr>
            </w:pPr>
            <w:r w:rsidRPr="00E975A3">
              <w:rPr>
                <w:rFonts w:cs="Times New Roman"/>
                <w:b/>
                <w:sz w:val="24"/>
                <w:szCs w:val="24"/>
              </w:rPr>
              <w:t>Inverse</w:t>
            </w:r>
            <w:r w:rsidRPr="00E975A3">
              <w:rPr>
                <w:rFonts w:cs="Times New Roman"/>
                <w:b/>
                <w:spacing w:val="-3"/>
                <w:sz w:val="24"/>
                <w:szCs w:val="24"/>
              </w:rPr>
              <w:t xml:space="preserve"> </w:t>
            </w:r>
            <w:r w:rsidRPr="00E975A3">
              <w:rPr>
                <w:rFonts w:cs="Times New Roman"/>
                <w:b/>
                <w:sz w:val="24"/>
                <w:szCs w:val="24"/>
              </w:rPr>
              <w:t>Operations</w:t>
            </w:r>
            <w:r w:rsidRPr="00E975A3">
              <w:rPr>
                <w:rFonts w:cs="Times New Roman"/>
                <w:b/>
                <w:spacing w:val="-1"/>
                <w:sz w:val="24"/>
                <w:szCs w:val="24"/>
              </w:rPr>
              <w:t xml:space="preserve"> </w:t>
            </w:r>
            <w:r w:rsidRPr="00E975A3">
              <w:rPr>
                <w:rFonts w:cs="Times New Roman"/>
                <w:b/>
                <w:spacing w:val="-2"/>
                <w:sz w:val="24"/>
                <w:szCs w:val="24"/>
              </w:rPr>
              <w:t>Chart</w:t>
            </w:r>
          </w:p>
        </w:tc>
      </w:tr>
      <w:tr w:rsidR="00D56248" w:rsidRPr="00E975A3" w14:paraId="32C31F16" w14:textId="77777777" w:rsidTr="00E975A3">
        <w:trPr>
          <w:trHeight w:val="683"/>
        </w:trPr>
        <w:tc>
          <w:tcPr>
            <w:tcW w:w="1906" w:type="dxa"/>
            <w:tcBorders>
              <w:right w:val="nil"/>
            </w:tcBorders>
          </w:tcPr>
          <w:p w14:paraId="6873DCDC" w14:textId="77777777" w:rsidR="00D56248" w:rsidRPr="00E975A3" w:rsidRDefault="00D56248" w:rsidP="00E975A3">
            <w:pPr>
              <w:pStyle w:val="TableParagraph"/>
              <w:spacing w:before="37"/>
              <w:jc w:val="center"/>
              <w:rPr>
                <w:rFonts w:cs="Times New Roman"/>
                <w:sz w:val="24"/>
                <w:szCs w:val="24"/>
              </w:rPr>
            </w:pPr>
            <w:r w:rsidRPr="00E975A3">
              <w:rPr>
                <w:rFonts w:cs="Times New Roman"/>
                <w:spacing w:val="-2"/>
                <w:sz w:val="24"/>
                <w:szCs w:val="24"/>
              </w:rPr>
              <w:t>Addition</w:t>
            </w:r>
          </w:p>
          <w:p w14:paraId="3FECD2BE" w14:textId="77777777" w:rsidR="00D56248" w:rsidRPr="00E975A3" w:rsidRDefault="00D56248" w:rsidP="00E975A3">
            <w:pPr>
              <w:pStyle w:val="TableParagraph"/>
              <w:spacing w:before="5"/>
              <w:jc w:val="center"/>
              <w:rPr>
                <w:rFonts w:cs="Times New Roman"/>
                <w:sz w:val="24"/>
                <w:szCs w:val="24"/>
              </w:rPr>
            </w:pPr>
            <w:r w:rsidRPr="00E975A3">
              <w:rPr>
                <w:rFonts w:cs="Times New Roman"/>
                <w:sz w:val="24"/>
                <w:szCs w:val="24"/>
              </w:rPr>
              <w:t>+</w:t>
            </w:r>
          </w:p>
        </w:tc>
        <w:tc>
          <w:tcPr>
            <w:tcW w:w="907" w:type="dxa"/>
            <w:tcBorders>
              <w:left w:val="nil"/>
              <w:right w:val="nil"/>
            </w:tcBorders>
          </w:tcPr>
          <w:p w14:paraId="7B5D8F4C" w14:textId="77777777" w:rsidR="00D56248" w:rsidRPr="00E975A3" w:rsidRDefault="00D56248" w:rsidP="00E975A3">
            <w:pPr>
              <w:pStyle w:val="TableParagraph"/>
              <w:spacing w:before="181"/>
              <w:rPr>
                <w:rFonts w:cs="Times New Roman"/>
                <w:sz w:val="24"/>
                <w:szCs w:val="24"/>
              </w:rPr>
            </w:pPr>
            <w:r w:rsidRPr="00E975A3">
              <w:rPr>
                <w:rFonts w:cs="Times New Roman"/>
                <w:sz w:val="24"/>
                <w:szCs w:val="24"/>
              </w:rPr>
              <w:t>↔</w:t>
            </w:r>
          </w:p>
        </w:tc>
        <w:tc>
          <w:tcPr>
            <w:tcW w:w="1864" w:type="dxa"/>
            <w:tcBorders>
              <w:left w:val="nil"/>
            </w:tcBorders>
          </w:tcPr>
          <w:p w14:paraId="4F4F535D" w14:textId="77777777" w:rsidR="00D56248" w:rsidRPr="00E975A3" w:rsidRDefault="00D56248" w:rsidP="00E975A3">
            <w:pPr>
              <w:pStyle w:val="TableParagraph"/>
              <w:spacing w:before="37"/>
              <w:jc w:val="center"/>
              <w:rPr>
                <w:rFonts w:cs="Times New Roman"/>
                <w:sz w:val="24"/>
                <w:szCs w:val="24"/>
              </w:rPr>
            </w:pPr>
            <w:r w:rsidRPr="00E975A3">
              <w:rPr>
                <w:rFonts w:cs="Times New Roman"/>
                <w:spacing w:val="-2"/>
                <w:sz w:val="24"/>
                <w:szCs w:val="24"/>
              </w:rPr>
              <w:t>Subtraction</w:t>
            </w:r>
          </w:p>
          <w:p w14:paraId="313E0142" w14:textId="77777777" w:rsidR="00D56248" w:rsidRPr="00E975A3" w:rsidRDefault="00D56248" w:rsidP="00E975A3">
            <w:pPr>
              <w:pStyle w:val="TableParagraph"/>
              <w:spacing w:before="5"/>
              <w:jc w:val="center"/>
              <w:rPr>
                <w:rFonts w:cs="Times New Roman"/>
                <w:sz w:val="24"/>
                <w:szCs w:val="24"/>
              </w:rPr>
            </w:pPr>
            <w:r w:rsidRPr="00E975A3">
              <w:rPr>
                <w:rFonts w:cs="Times New Roman"/>
                <w:sz w:val="24"/>
                <w:szCs w:val="24"/>
              </w:rPr>
              <w:t>−</w:t>
            </w:r>
          </w:p>
        </w:tc>
      </w:tr>
      <w:tr w:rsidR="00D56248" w:rsidRPr="00E975A3" w14:paraId="474F3BE5" w14:textId="77777777" w:rsidTr="00E975A3">
        <w:trPr>
          <w:trHeight w:val="637"/>
        </w:trPr>
        <w:tc>
          <w:tcPr>
            <w:tcW w:w="1906" w:type="dxa"/>
            <w:tcBorders>
              <w:right w:val="nil"/>
            </w:tcBorders>
          </w:tcPr>
          <w:p w14:paraId="028C6E3B" w14:textId="77777777" w:rsidR="00D56248" w:rsidRPr="00E975A3" w:rsidRDefault="00D56248" w:rsidP="00E975A3">
            <w:pPr>
              <w:pStyle w:val="TableParagraph"/>
              <w:spacing w:before="15"/>
              <w:jc w:val="center"/>
              <w:rPr>
                <w:rFonts w:cs="Times New Roman"/>
                <w:sz w:val="24"/>
                <w:szCs w:val="24"/>
              </w:rPr>
            </w:pPr>
            <w:r w:rsidRPr="00E975A3">
              <w:rPr>
                <w:rFonts w:cs="Times New Roman"/>
                <w:spacing w:val="-2"/>
                <w:sz w:val="24"/>
                <w:szCs w:val="24"/>
              </w:rPr>
              <w:t>Multiplication</w:t>
            </w:r>
          </w:p>
          <w:p w14:paraId="606D7BBD" w14:textId="77777777" w:rsidR="00D56248" w:rsidRPr="00E975A3" w:rsidRDefault="00D56248" w:rsidP="00E975A3">
            <w:pPr>
              <w:pStyle w:val="TableParagraph"/>
              <w:spacing w:before="6"/>
              <w:jc w:val="center"/>
              <w:rPr>
                <w:rFonts w:cs="Times New Roman"/>
                <w:sz w:val="24"/>
                <w:szCs w:val="24"/>
              </w:rPr>
            </w:pPr>
            <w:r w:rsidRPr="00E975A3">
              <w:rPr>
                <w:rFonts w:cs="Times New Roman"/>
                <w:sz w:val="24"/>
                <w:szCs w:val="24"/>
              </w:rPr>
              <w:t>×</w:t>
            </w:r>
          </w:p>
        </w:tc>
        <w:tc>
          <w:tcPr>
            <w:tcW w:w="907" w:type="dxa"/>
            <w:tcBorders>
              <w:left w:val="nil"/>
              <w:right w:val="nil"/>
            </w:tcBorders>
          </w:tcPr>
          <w:p w14:paraId="6330E53E" w14:textId="77777777" w:rsidR="00D56248" w:rsidRPr="00E975A3" w:rsidRDefault="00D56248" w:rsidP="00E975A3">
            <w:pPr>
              <w:pStyle w:val="TableParagraph"/>
              <w:spacing w:before="157"/>
              <w:rPr>
                <w:rFonts w:cs="Times New Roman"/>
                <w:sz w:val="24"/>
                <w:szCs w:val="24"/>
              </w:rPr>
            </w:pPr>
            <w:r w:rsidRPr="00E975A3">
              <w:rPr>
                <w:rFonts w:cs="Times New Roman"/>
                <w:sz w:val="24"/>
                <w:szCs w:val="24"/>
              </w:rPr>
              <w:t>↔</w:t>
            </w:r>
          </w:p>
        </w:tc>
        <w:tc>
          <w:tcPr>
            <w:tcW w:w="1864" w:type="dxa"/>
            <w:tcBorders>
              <w:left w:val="nil"/>
            </w:tcBorders>
          </w:tcPr>
          <w:p w14:paraId="65D7555C" w14:textId="77777777" w:rsidR="00D56248" w:rsidRPr="00E975A3" w:rsidRDefault="00D56248" w:rsidP="00E975A3">
            <w:pPr>
              <w:pStyle w:val="TableParagraph"/>
              <w:spacing w:before="15"/>
              <w:jc w:val="center"/>
              <w:rPr>
                <w:rFonts w:cs="Times New Roman"/>
                <w:sz w:val="24"/>
                <w:szCs w:val="24"/>
              </w:rPr>
            </w:pPr>
            <w:r w:rsidRPr="00E975A3">
              <w:rPr>
                <w:rFonts w:cs="Times New Roman"/>
                <w:spacing w:val="-2"/>
                <w:sz w:val="24"/>
                <w:szCs w:val="24"/>
              </w:rPr>
              <w:t>Division</w:t>
            </w:r>
          </w:p>
          <w:p w14:paraId="10F2A276" w14:textId="77777777" w:rsidR="00D56248" w:rsidRPr="00E975A3" w:rsidRDefault="00D56248" w:rsidP="00E975A3">
            <w:pPr>
              <w:pStyle w:val="TableParagraph"/>
              <w:spacing w:before="6"/>
              <w:jc w:val="center"/>
              <w:rPr>
                <w:rFonts w:cs="Times New Roman"/>
                <w:sz w:val="24"/>
                <w:szCs w:val="24"/>
              </w:rPr>
            </w:pPr>
            <w:r w:rsidRPr="00E975A3">
              <w:rPr>
                <w:rFonts w:cs="Times New Roman"/>
                <w:sz w:val="24"/>
                <w:szCs w:val="24"/>
              </w:rPr>
              <w:t>÷</w:t>
            </w:r>
          </w:p>
        </w:tc>
      </w:tr>
      <w:tr w:rsidR="00D56248" w:rsidRPr="00E975A3" w14:paraId="775FBFB1" w14:textId="77777777" w:rsidTr="00E975A3">
        <w:trPr>
          <w:trHeight w:val="628"/>
        </w:trPr>
        <w:tc>
          <w:tcPr>
            <w:tcW w:w="1906" w:type="dxa"/>
            <w:tcBorders>
              <w:right w:val="nil"/>
            </w:tcBorders>
          </w:tcPr>
          <w:p w14:paraId="45B98E6B" w14:textId="77777777" w:rsidR="00D56248" w:rsidRPr="00E975A3" w:rsidRDefault="00D56248" w:rsidP="00E975A3">
            <w:pPr>
              <w:pStyle w:val="TableParagraph"/>
              <w:spacing w:before="8"/>
              <w:jc w:val="center"/>
              <w:rPr>
                <w:rFonts w:cs="Times New Roman"/>
                <w:sz w:val="24"/>
                <w:szCs w:val="24"/>
              </w:rPr>
            </w:pPr>
            <w:r w:rsidRPr="00E975A3">
              <w:rPr>
                <w:rFonts w:cs="Times New Roman"/>
                <w:spacing w:val="-2"/>
                <w:sz w:val="24"/>
                <w:szCs w:val="24"/>
              </w:rPr>
              <w:t>Square</w:t>
            </w:r>
          </w:p>
          <w:p w14:paraId="7A996A9F" w14:textId="77777777" w:rsidR="00D56248" w:rsidRPr="00E975A3" w:rsidRDefault="00D56248" w:rsidP="00E975A3">
            <w:pPr>
              <w:pStyle w:val="TableParagraph"/>
              <w:spacing w:before="37"/>
              <w:jc w:val="center"/>
              <w:rPr>
                <w:rFonts w:eastAsia="Cambria Math" w:cs="Times New Roman"/>
                <w:sz w:val="24"/>
                <w:szCs w:val="24"/>
              </w:rPr>
            </w:pPr>
            <w:r w:rsidRPr="00E975A3">
              <w:rPr>
                <w:rFonts w:ascii="Cambria Math" w:eastAsia="Cambria Math" w:hAnsi="Cambria Math" w:cs="Cambria Math"/>
                <w:spacing w:val="-5"/>
                <w:position w:val="-8"/>
                <w:sz w:val="24"/>
                <w:szCs w:val="24"/>
              </w:rPr>
              <w:t>𝑥</w:t>
            </w:r>
            <w:r w:rsidRPr="00E975A3">
              <w:rPr>
                <w:rFonts w:eastAsia="Cambria Math" w:cs="Times New Roman"/>
                <w:spacing w:val="-5"/>
                <w:sz w:val="24"/>
                <w:szCs w:val="24"/>
              </w:rPr>
              <w:t>2</w:t>
            </w:r>
          </w:p>
        </w:tc>
        <w:tc>
          <w:tcPr>
            <w:tcW w:w="907" w:type="dxa"/>
            <w:tcBorders>
              <w:left w:val="nil"/>
              <w:right w:val="nil"/>
            </w:tcBorders>
          </w:tcPr>
          <w:p w14:paraId="6A9C481A" w14:textId="77777777" w:rsidR="00D56248" w:rsidRPr="00E975A3" w:rsidRDefault="00D56248" w:rsidP="00E975A3">
            <w:pPr>
              <w:pStyle w:val="TableParagraph"/>
              <w:spacing w:before="153"/>
              <w:rPr>
                <w:rFonts w:cs="Times New Roman"/>
                <w:sz w:val="24"/>
                <w:szCs w:val="24"/>
              </w:rPr>
            </w:pPr>
            <w:r w:rsidRPr="00E975A3">
              <w:rPr>
                <w:rFonts w:cs="Times New Roman"/>
                <w:sz w:val="24"/>
                <w:szCs w:val="24"/>
              </w:rPr>
              <w:t>↔</w:t>
            </w:r>
          </w:p>
        </w:tc>
        <w:tc>
          <w:tcPr>
            <w:tcW w:w="1864" w:type="dxa"/>
            <w:tcBorders>
              <w:left w:val="nil"/>
            </w:tcBorders>
          </w:tcPr>
          <w:p w14:paraId="1142555A" w14:textId="77777777" w:rsidR="00D56248" w:rsidRDefault="00D56248" w:rsidP="0086113F">
            <w:pPr>
              <w:pStyle w:val="TableParagraph"/>
              <w:jc w:val="center"/>
              <w:rPr>
                <w:rFonts w:cs="Times New Roman"/>
                <w:spacing w:val="-4"/>
                <w:sz w:val="24"/>
                <w:szCs w:val="24"/>
              </w:rPr>
            </w:pPr>
            <w:r w:rsidRPr="00E975A3">
              <w:rPr>
                <w:rFonts w:cs="Times New Roman"/>
                <w:sz w:val="24"/>
                <w:szCs w:val="24"/>
              </w:rPr>
              <w:t>Square</w:t>
            </w:r>
            <w:r w:rsidRPr="00E975A3">
              <w:rPr>
                <w:rFonts w:cs="Times New Roman"/>
                <w:spacing w:val="-3"/>
                <w:sz w:val="24"/>
                <w:szCs w:val="24"/>
              </w:rPr>
              <w:t xml:space="preserve"> </w:t>
            </w:r>
            <w:r w:rsidRPr="00E975A3">
              <w:rPr>
                <w:rFonts w:cs="Times New Roman"/>
                <w:spacing w:val="-4"/>
                <w:sz w:val="24"/>
                <w:szCs w:val="24"/>
              </w:rPr>
              <w:t>Root</w:t>
            </w:r>
          </w:p>
          <w:p w14:paraId="3B77A0C7" w14:textId="6E32A3D4" w:rsidR="0086113F" w:rsidRPr="00E975A3" w:rsidRDefault="00000000" w:rsidP="0086113F">
            <w:pPr>
              <w:pStyle w:val="TableParagraph"/>
              <w:jc w:val="center"/>
              <w:rPr>
                <w:rFonts w:eastAsia="Cambria Math" w:cs="Times New Roman"/>
                <w:sz w:val="24"/>
                <w:szCs w:val="24"/>
              </w:rPr>
            </w:pPr>
            <m:oMathPara>
              <m:oMath>
                <m:rad>
                  <m:radPr>
                    <m:degHide m:val="1"/>
                    <m:ctrlPr>
                      <w:rPr>
                        <w:rFonts w:ascii="Cambria Math" w:eastAsia="Cambria Math" w:hAnsi="Cambria Math" w:cs="Times New Roman"/>
                        <w:i/>
                        <w:sz w:val="24"/>
                        <w:szCs w:val="24"/>
                      </w:rPr>
                    </m:ctrlPr>
                  </m:radPr>
                  <m:deg/>
                  <m:e>
                    <m:r>
                      <w:rPr>
                        <w:rFonts w:ascii="Cambria Math" w:eastAsia="Cambria Math" w:hAnsi="Cambria Math" w:cs="Times New Roman"/>
                        <w:sz w:val="24"/>
                        <w:szCs w:val="24"/>
                      </w:rPr>
                      <m:t>x</m:t>
                    </m:r>
                  </m:e>
                </m:rad>
              </m:oMath>
            </m:oMathPara>
          </w:p>
        </w:tc>
      </w:tr>
    </w:tbl>
    <w:p w14:paraId="28A4392C" w14:textId="77777777" w:rsidR="003F249F" w:rsidRDefault="003F249F">
      <w:pPr>
        <w:rPr>
          <w:rFonts w:cs="Times New Roman"/>
          <w:b/>
          <w:sz w:val="24"/>
        </w:rPr>
      </w:pPr>
      <w:r>
        <w:br w:type="page"/>
      </w:r>
    </w:p>
    <w:p w14:paraId="59E9E930" w14:textId="569B8E05" w:rsidR="000840C5" w:rsidRDefault="000840C5" w:rsidP="00BA2FF1">
      <w:pPr>
        <w:pStyle w:val="AlgebraicARHeading"/>
      </w:pPr>
      <w:r w:rsidRPr="006B6BAE">
        <w:lastRenderedPageBreak/>
        <w:t>Instructional Tasks </w:t>
      </w:r>
    </w:p>
    <w:p w14:paraId="6CDD4166" w14:textId="77777777" w:rsidR="00945220" w:rsidRPr="00945220" w:rsidRDefault="00945220" w:rsidP="00AF182C">
      <w:pPr>
        <w:spacing w:after="0" w:line="240" w:lineRule="auto"/>
        <w:ind w:right="-144"/>
        <w:textAlignment w:val="baseline"/>
        <w:rPr>
          <w:rFonts w:eastAsia="Times New Roman" w:cs="Times New Roman"/>
          <w:i/>
          <w:sz w:val="24"/>
          <w:szCs w:val="24"/>
        </w:rPr>
      </w:pPr>
      <w:r w:rsidRPr="00945220">
        <w:rPr>
          <w:rFonts w:eastAsia="Times New Roman" w:cs="Times New Roman"/>
          <w:i/>
          <w:sz w:val="24"/>
          <w:szCs w:val="24"/>
        </w:rPr>
        <w:t>Instructional Task 1 (MTR.4.1, MTR.5.1)</w:t>
      </w:r>
    </w:p>
    <w:p w14:paraId="7F22E86D" w14:textId="77777777" w:rsidR="00945220" w:rsidRPr="00945220" w:rsidRDefault="00945220" w:rsidP="00AF182C">
      <w:pPr>
        <w:spacing w:after="0" w:line="240" w:lineRule="auto"/>
        <w:ind w:right="-144" w:firstLine="720"/>
        <w:textAlignment w:val="baseline"/>
        <w:rPr>
          <w:rFonts w:eastAsia="Times New Roman" w:cs="Times New Roman"/>
          <w:iCs/>
          <w:sz w:val="24"/>
          <w:szCs w:val="24"/>
        </w:rPr>
      </w:pPr>
      <w:r w:rsidRPr="00945220">
        <w:rPr>
          <w:rFonts w:eastAsia="Times New Roman" w:cs="Times New Roman"/>
          <w:iCs/>
          <w:sz w:val="24"/>
          <w:szCs w:val="24"/>
        </w:rPr>
        <w:t xml:space="preserve">Part A. Given the equation </w:t>
      </w:r>
      <w:r w:rsidRPr="00945220">
        <w:rPr>
          <w:rFonts w:ascii="Cambria Math" w:eastAsia="Times New Roman" w:hAnsi="Cambria Math" w:cs="Cambria Math"/>
          <w:iCs/>
          <w:sz w:val="24"/>
          <w:szCs w:val="24"/>
        </w:rPr>
        <w:t>𝑎𝑥</w:t>
      </w:r>
      <w:r w:rsidRPr="00945220">
        <w:rPr>
          <w:rFonts w:eastAsia="Times New Roman" w:cs="Times New Roman"/>
          <w:iCs/>
          <w:sz w:val="24"/>
          <w:szCs w:val="24"/>
          <w:vertAlign w:val="superscript"/>
        </w:rPr>
        <w:t>2</w:t>
      </w:r>
      <w:r w:rsidRPr="00945220">
        <w:rPr>
          <w:rFonts w:eastAsia="Times New Roman" w:cs="Times New Roman"/>
          <w:iCs/>
          <w:sz w:val="24"/>
          <w:szCs w:val="24"/>
        </w:rPr>
        <w:t xml:space="preserve"> + </w:t>
      </w:r>
      <w:r w:rsidRPr="00945220">
        <w:rPr>
          <w:rFonts w:ascii="Cambria Math" w:eastAsia="Times New Roman" w:hAnsi="Cambria Math" w:cs="Cambria Math"/>
          <w:iCs/>
          <w:sz w:val="24"/>
          <w:szCs w:val="24"/>
        </w:rPr>
        <w:t>𝑏𝑥</w:t>
      </w:r>
      <w:r w:rsidRPr="00945220">
        <w:rPr>
          <w:rFonts w:eastAsia="Times New Roman" w:cs="Times New Roman"/>
          <w:iCs/>
          <w:sz w:val="24"/>
          <w:szCs w:val="24"/>
        </w:rPr>
        <w:t xml:space="preserve"> + </w:t>
      </w:r>
      <w:r w:rsidRPr="00945220">
        <w:rPr>
          <w:rFonts w:ascii="Cambria Math" w:eastAsia="Times New Roman" w:hAnsi="Cambria Math" w:cs="Cambria Math"/>
          <w:iCs/>
          <w:sz w:val="24"/>
          <w:szCs w:val="24"/>
        </w:rPr>
        <w:t>𝑐</w:t>
      </w:r>
      <w:r w:rsidRPr="00945220">
        <w:rPr>
          <w:rFonts w:eastAsia="Times New Roman" w:cs="Times New Roman"/>
          <w:iCs/>
          <w:sz w:val="24"/>
          <w:szCs w:val="24"/>
        </w:rPr>
        <w:t xml:space="preserve"> = 0, solve for </w:t>
      </w:r>
      <w:r w:rsidRPr="00945220">
        <w:rPr>
          <w:rFonts w:ascii="Cambria Math" w:eastAsia="Times New Roman" w:hAnsi="Cambria Math" w:cs="Cambria Math"/>
          <w:iCs/>
          <w:sz w:val="24"/>
          <w:szCs w:val="24"/>
        </w:rPr>
        <w:t>𝑥</w:t>
      </w:r>
      <w:r w:rsidRPr="00945220">
        <w:rPr>
          <w:rFonts w:eastAsia="Times New Roman" w:cs="Times New Roman"/>
          <w:iCs/>
          <w:sz w:val="24"/>
          <w:szCs w:val="24"/>
        </w:rPr>
        <w:t>.</w:t>
      </w:r>
    </w:p>
    <w:p w14:paraId="793B9FE5" w14:textId="77777777" w:rsidR="00945220" w:rsidRPr="00945220" w:rsidRDefault="00945220" w:rsidP="00AF182C">
      <w:pPr>
        <w:spacing w:after="0" w:line="240" w:lineRule="auto"/>
        <w:ind w:right="-144" w:firstLine="720"/>
        <w:textAlignment w:val="baseline"/>
        <w:rPr>
          <w:rFonts w:eastAsia="Times New Roman" w:cs="Times New Roman"/>
          <w:iCs/>
          <w:sz w:val="24"/>
          <w:szCs w:val="24"/>
        </w:rPr>
      </w:pPr>
      <w:r w:rsidRPr="00945220">
        <w:rPr>
          <w:rFonts w:eastAsia="Times New Roman" w:cs="Times New Roman"/>
          <w:iCs/>
          <w:sz w:val="24"/>
          <w:szCs w:val="24"/>
        </w:rPr>
        <w:t>Part B. Share your strategy with a partner. What do you notice about the new equation(s)?</w:t>
      </w:r>
    </w:p>
    <w:p w14:paraId="6538CF49" w14:textId="77777777" w:rsidR="000840C5" w:rsidRPr="006B6BAE" w:rsidRDefault="000840C5" w:rsidP="00AF182C">
      <w:pPr>
        <w:spacing w:after="0" w:line="240" w:lineRule="auto"/>
        <w:ind w:right="-144"/>
        <w:textAlignment w:val="baseline"/>
        <w:rPr>
          <w:rFonts w:eastAsia="Times New Roman" w:cs="Times New Roman"/>
          <w:sz w:val="24"/>
          <w:szCs w:val="24"/>
        </w:rPr>
      </w:pPr>
    </w:p>
    <w:p w14:paraId="31348347" w14:textId="77777777" w:rsidR="00AF182C" w:rsidRPr="00AF182C" w:rsidRDefault="00AF182C" w:rsidP="00AF182C">
      <w:pPr>
        <w:spacing w:after="0" w:line="240" w:lineRule="auto"/>
        <w:ind w:right="-144"/>
        <w:textAlignment w:val="baseline"/>
        <w:rPr>
          <w:rFonts w:eastAsia="Times New Roman" w:cs="Times New Roman"/>
          <w:i/>
          <w:sz w:val="24"/>
          <w:szCs w:val="24"/>
        </w:rPr>
      </w:pPr>
      <w:r w:rsidRPr="00AF182C">
        <w:rPr>
          <w:rFonts w:eastAsia="Times New Roman" w:cs="Times New Roman"/>
          <w:i/>
          <w:sz w:val="24"/>
          <w:szCs w:val="24"/>
        </w:rPr>
        <w:t>Instructional Task 2 (MTR.4.1, MTR.5.1)</w:t>
      </w:r>
    </w:p>
    <w:p w14:paraId="469D1AC7" w14:textId="77777777" w:rsidR="00AF182C" w:rsidRPr="00AF182C" w:rsidRDefault="00AF182C" w:rsidP="00AF182C">
      <w:pPr>
        <w:spacing w:after="0" w:line="240" w:lineRule="auto"/>
        <w:ind w:right="-144" w:firstLine="720"/>
        <w:textAlignment w:val="baseline"/>
        <w:rPr>
          <w:rFonts w:eastAsia="Times New Roman" w:cs="Times New Roman"/>
          <w:iCs/>
          <w:sz w:val="24"/>
          <w:szCs w:val="24"/>
        </w:rPr>
      </w:pPr>
      <w:r w:rsidRPr="00AF182C">
        <w:rPr>
          <w:rFonts w:eastAsia="Times New Roman" w:cs="Times New Roman"/>
          <w:iCs/>
          <w:sz w:val="24"/>
          <w:szCs w:val="24"/>
        </w:rPr>
        <w:t xml:space="preserve">Part A. Given the equation </w:t>
      </w:r>
      <w:r w:rsidRPr="00AF182C">
        <w:rPr>
          <w:rFonts w:ascii="Cambria Math" w:eastAsia="Times New Roman" w:hAnsi="Cambria Math" w:cs="Cambria Math"/>
          <w:iCs/>
          <w:sz w:val="24"/>
          <w:szCs w:val="24"/>
        </w:rPr>
        <w:t>𝐴𝑥</w:t>
      </w:r>
      <w:r w:rsidRPr="00AF182C">
        <w:rPr>
          <w:rFonts w:eastAsia="Times New Roman" w:cs="Times New Roman"/>
          <w:iCs/>
          <w:sz w:val="24"/>
          <w:szCs w:val="24"/>
        </w:rPr>
        <w:t xml:space="preserve"> + </w:t>
      </w:r>
      <w:r w:rsidRPr="00AF182C">
        <w:rPr>
          <w:rFonts w:ascii="Cambria Math" w:eastAsia="Times New Roman" w:hAnsi="Cambria Math" w:cs="Cambria Math"/>
          <w:iCs/>
          <w:sz w:val="24"/>
          <w:szCs w:val="24"/>
        </w:rPr>
        <w:t>𝐵𝑦</w:t>
      </w:r>
      <w:r w:rsidRPr="00AF182C">
        <w:rPr>
          <w:rFonts w:eastAsia="Times New Roman" w:cs="Times New Roman"/>
          <w:iCs/>
          <w:sz w:val="24"/>
          <w:szCs w:val="24"/>
        </w:rPr>
        <w:t xml:space="preserve"> = </w:t>
      </w:r>
      <w:r w:rsidRPr="00AF182C">
        <w:rPr>
          <w:rFonts w:ascii="Cambria Math" w:eastAsia="Times New Roman" w:hAnsi="Cambria Math" w:cs="Cambria Math"/>
          <w:iCs/>
          <w:sz w:val="24"/>
          <w:szCs w:val="24"/>
        </w:rPr>
        <w:t>𝐶</w:t>
      </w:r>
      <w:r w:rsidRPr="00AF182C">
        <w:rPr>
          <w:rFonts w:eastAsia="Times New Roman" w:cs="Times New Roman"/>
          <w:iCs/>
          <w:sz w:val="24"/>
          <w:szCs w:val="24"/>
        </w:rPr>
        <w:t>, solve for B.</w:t>
      </w:r>
    </w:p>
    <w:p w14:paraId="579A3B43" w14:textId="77777777" w:rsidR="00AF182C" w:rsidRDefault="00AF182C" w:rsidP="00AF182C">
      <w:pPr>
        <w:spacing w:after="0" w:line="240" w:lineRule="auto"/>
        <w:ind w:right="-144" w:firstLine="720"/>
        <w:textAlignment w:val="baseline"/>
        <w:rPr>
          <w:rFonts w:eastAsia="Times New Roman" w:cs="Times New Roman"/>
          <w:iCs/>
          <w:sz w:val="24"/>
          <w:szCs w:val="24"/>
        </w:rPr>
      </w:pPr>
      <w:r w:rsidRPr="00AF182C">
        <w:rPr>
          <w:rFonts w:eastAsia="Times New Roman" w:cs="Times New Roman"/>
          <w:iCs/>
          <w:sz w:val="24"/>
          <w:szCs w:val="24"/>
        </w:rPr>
        <w:t>Part B. Given the equation 7</w:t>
      </w:r>
      <w:r w:rsidRPr="00AF182C">
        <w:rPr>
          <w:rFonts w:ascii="Cambria Math" w:eastAsia="Times New Roman" w:hAnsi="Cambria Math" w:cs="Cambria Math"/>
          <w:iCs/>
          <w:sz w:val="24"/>
          <w:szCs w:val="24"/>
        </w:rPr>
        <w:t>𝑥</w:t>
      </w:r>
      <w:r w:rsidRPr="00AF182C">
        <w:rPr>
          <w:rFonts w:eastAsia="Times New Roman" w:cs="Times New Roman"/>
          <w:iCs/>
          <w:sz w:val="24"/>
          <w:szCs w:val="24"/>
        </w:rPr>
        <w:t xml:space="preserve"> − 6</w:t>
      </w:r>
      <w:r w:rsidRPr="00AF182C">
        <w:rPr>
          <w:rFonts w:ascii="Cambria Math" w:eastAsia="Times New Roman" w:hAnsi="Cambria Math" w:cs="Cambria Math"/>
          <w:iCs/>
          <w:sz w:val="24"/>
          <w:szCs w:val="24"/>
        </w:rPr>
        <w:t>𝑦</w:t>
      </w:r>
      <w:r w:rsidRPr="00AF182C">
        <w:rPr>
          <w:rFonts w:eastAsia="Times New Roman" w:cs="Times New Roman"/>
          <w:iCs/>
          <w:sz w:val="24"/>
          <w:szCs w:val="24"/>
        </w:rPr>
        <w:t xml:space="preserve"> = 24, determine the </w:t>
      </w:r>
      <w:r w:rsidRPr="00AF182C">
        <w:rPr>
          <w:rFonts w:ascii="Cambria Math" w:eastAsia="Times New Roman" w:hAnsi="Cambria Math" w:cs="Cambria Math"/>
          <w:iCs/>
          <w:sz w:val="24"/>
          <w:szCs w:val="24"/>
        </w:rPr>
        <w:t>𝑥</w:t>
      </w:r>
      <w:r w:rsidRPr="00AF182C">
        <w:rPr>
          <w:rFonts w:eastAsia="Times New Roman" w:cs="Times New Roman"/>
          <w:iCs/>
          <w:sz w:val="24"/>
          <w:szCs w:val="24"/>
        </w:rPr>
        <w:t xml:space="preserve">- and </w:t>
      </w:r>
      <w:r w:rsidRPr="00AF182C">
        <w:rPr>
          <w:rFonts w:ascii="Cambria Math" w:eastAsia="Times New Roman" w:hAnsi="Cambria Math" w:cs="Cambria Math"/>
          <w:iCs/>
          <w:sz w:val="24"/>
          <w:szCs w:val="24"/>
        </w:rPr>
        <w:t>𝑦</w:t>
      </w:r>
      <w:r w:rsidRPr="00AF182C">
        <w:rPr>
          <w:rFonts w:eastAsia="Times New Roman" w:cs="Times New Roman"/>
          <w:iCs/>
          <w:sz w:val="24"/>
          <w:szCs w:val="24"/>
        </w:rPr>
        <w:t xml:space="preserve">-intercepts. </w:t>
      </w:r>
    </w:p>
    <w:p w14:paraId="141911EC" w14:textId="596A21A9" w:rsidR="00AF182C" w:rsidRPr="00AF182C" w:rsidRDefault="00AF182C" w:rsidP="00AF182C">
      <w:pPr>
        <w:spacing w:after="0" w:line="240" w:lineRule="auto"/>
        <w:ind w:right="-144" w:firstLine="720"/>
        <w:textAlignment w:val="baseline"/>
        <w:rPr>
          <w:rFonts w:eastAsia="Times New Roman" w:cs="Times New Roman"/>
          <w:i/>
          <w:sz w:val="24"/>
          <w:szCs w:val="24"/>
        </w:rPr>
      </w:pPr>
      <w:r w:rsidRPr="00AF182C">
        <w:rPr>
          <w:rFonts w:eastAsia="Times New Roman" w:cs="Times New Roman"/>
          <w:iCs/>
          <w:sz w:val="24"/>
          <w:szCs w:val="24"/>
        </w:rPr>
        <w:t>Part C. What do you notice between Part A and Part B</w:t>
      </w:r>
      <w:r w:rsidRPr="00AF182C">
        <w:rPr>
          <w:rFonts w:eastAsia="Times New Roman" w:cs="Times New Roman"/>
          <w:i/>
          <w:sz w:val="24"/>
          <w:szCs w:val="24"/>
        </w:rPr>
        <w:t>?</w:t>
      </w:r>
    </w:p>
    <w:p w14:paraId="2BF680D2" w14:textId="77777777" w:rsidR="000840C5" w:rsidRPr="006B6BAE" w:rsidRDefault="000840C5" w:rsidP="000840C5">
      <w:pPr>
        <w:spacing w:after="0" w:line="240" w:lineRule="auto"/>
        <w:textAlignment w:val="baseline"/>
        <w:rPr>
          <w:rFonts w:eastAsia="Times New Roman" w:cs="Times New Roman"/>
          <w:sz w:val="24"/>
          <w:szCs w:val="24"/>
        </w:rPr>
      </w:pPr>
    </w:p>
    <w:p w14:paraId="2AB8C996" w14:textId="77777777" w:rsidR="000840C5" w:rsidRPr="006B6BAE" w:rsidRDefault="000840C5" w:rsidP="00BA2FF1">
      <w:pPr>
        <w:pStyle w:val="AlgebraicARHeading"/>
      </w:pPr>
      <w:r w:rsidRPr="006B6BAE">
        <w:t>Instructional </w:t>
      </w:r>
      <w:r>
        <w:t>Items</w:t>
      </w:r>
      <w:r w:rsidRPr="006B6BAE">
        <w:t> </w:t>
      </w:r>
    </w:p>
    <w:p w14:paraId="2FF71334" w14:textId="77777777" w:rsidR="0040710A" w:rsidRDefault="0040710A" w:rsidP="0040710A">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4A88D4E" w14:textId="77777777" w:rsidR="0040710A" w:rsidRDefault="0040710A" w:rsidP="0040710A">
      <w:pPr>
        <w:pStyle w:val="TableParagraph"/>
        <w:spacing w:before="1"/>
        <w:ind w:left="374"/>
        <w:rPr>
          <w:i/>
          <w:sz w:val="24"/>
        </w:rPr>
      </w:pPr>
      <w:r>
        <w:rPr>
          <w:sz w:val="24"/>
        </w:rPr>
        <w:t>Solve</w:t>
      </w:r>
      <w:r>
        <w:rPr>
          <w:spacing w:val="-1"/>
          <w:sz w:val="24"/>
        </w:rPr>
        <w:t xml:space="preserve"> </w:t>
      </w:r>
      <w:r>
        <w:rPr>
          <w:sz w:val="24"/>
        </w:rPr>
        <w:t>for</w:t>
      </w:r>
      <w:r>
        <w:rPr>
          <w:spacing w:val="-1"/>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in</w:t>
      </w:r>
      <w:r>
        <w:rPr>
          <w:spacing w:val="-1"/>
          <w:sz w:val="24"/>
        </w:rPr>
        <w:t xml:space="preserve"> </w:t>
      </w:r>
      <w:r>
        <w:rPr>
          <w:sz w:val="24"/>
        </w:rPr>
        <w:t>the</w:t>
      </w:r>
      <w:r>
        <w:rPr>
          <w:spacing w:val="-1"/>
          <w:sz w:val="24"/>
        </w:rPr>
        <w:t xml:space="preserve"> </w:t>
      </w:r>
      <w:r>
        <w:rPr>
          <w:sz w:val="24"/>
        </w:rPr>
        <w:t>equation</w:t>
      </w:r>
      <w:r>
        <w:rPr>
          <w:spacing w:val="2"/>
          <w:sz w:val="24"/>
        </w:rPr>
        <w:t xml:space="preserve"> </w:t>
      </w:r>
      <w:r>
        <w:rPr>
          <w:rFonts w:ascii="Cambria Math" w:eastAsia="Cambria Math" w:hAnsi="Cambria Math"/>
          <w:sz w:val="24"/>
        </w:rPr>
        <w:t>3𝑥</w:t>
      </w:r>
      <w:r>
        <w:rPr>
          <w:rFonts w:ascii="Cambria Math" w:eastAsia="Cambria Math" w:hAnsi="Cambria Math"/>
          <w:spacing w:val="9"/>
          <w:sz w:val="24"/>
        </w:rPr>
        <w:t xml:space="preserve"> </w:t>
      </w:r>
      <w:r>
        <w:rPr>
          <w:rFonts w:ascii="Cambria Math" w:eastAsia="Cambria Math" w:hAnsi="Cambria Math"/>
          <w:sz w:val="24"/>
        </w:rPr>
        <w:t>+ 𝑦</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5𝑥</w:t>
      </w:r>
      <w:r>
        <w:rPr>
          <w:rFonts w:ascii="Cambria Math" w:eastAsia="Cambria Math" w:hAnsi="Cambria Math"/>
          <w:spacing w:val="6"/>
          <w:sz w:val="24"/>
        </w:rPr>
        <w:t xml:space="preserve"> </w:t>
      </w:r>
      <w:r>
        <w:rPr>
          <w:rFonts w:ascii="Cambria Math" w:eastAsia="Cambria Math" w:hAnsi="Cambria Math"/>
          <w:sz w:val="24"/>
        </w:rPr>
        <w:t xml:space="preserve">− </w:t>
      </w:r>
      <w:r>
        <w:rPr>
          <w:rFonts w:ascii="Cambria Math" w:eastAsia="Cambria Math" w:hAnsi="Cambria Math"/>
          <w:spacing w:val="-5"/>
          <w:sz w:val="24"/>
        </w:rPr>
        <w:t>𝑥𝑦</w:t>
      </w:r>
      <w:r>
        <w:rPr>
          <w:i/>
          <w:spacing w:val="-5"/>
          <w:sz w:val="24"/>
        </w:rPr>
        <w:t>.</w:t>
      </w:r>
    </w:p>
    <w:p w14:paraId="4141B3E4" w14:textId="77777777" w:rsidR="0040710A" w:rsidRDefault="0040710A" w:rsidP="0040710A">
      <w:pPr>
        <w:pStyle w:val="TableParagraph"/>
        <w:spacing w:before="9"/>
        <w:rPr>
          <w:sz w:val="23"/>
        </w:rPr>
      </w:pPr>
    </w:p>
    <w:p w14:paraId="109F0168" w14:textId="77777777" w:rsidR="0040710A" w:rsidRDefault="0040710A" w:rsidP="0040710A">
      <w:pPr>
        <w:pStyle w:val="TableParagraph"/>
        <w:spacing w:before="1" w:line="26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3F05A283" w14:textId="77777777" w:rsidR="0040710A" w:rsidRDefault="0040710A" w:rsidP="0040710A">
      <w:pPr>
        <w:pStyle w:val="TableParagraph"/>
        <w:spacing w:line="296" w:lineRule="exact"/>
        <w:ind w:left="374"/>
        <w:rPr>
          <w:sz w:val="24"/>
        </w:rPr>
      </w:pPr>
      <w:r>
        <w:rPr>
          <w:sz w:val="24"/>
        </w:rPr>
        <w:t>The</w:t>
      </w:r>
      <w:r>
        <w:rPr>
          <w:spacing w:val="-2"/>
          <w:sz w:val="24"/>
        </w:rPr>
        <w:t xml:space="preserve"> </w:t>
      </w:r>
      <w:r>
        <w:rPr>
          <w:sz w:val="24"/>
        </w:rPr>
        <w:t>formula</w:t>
      </w:r>
      <w:r>
        <w:rPr>
          <w:spacing w:val="-5"/>
          <w:sz w:val="24"/>
        </w:rPr>
        <w:t xml:space="preserve"> </w:t>
      </w:r>
      <w:r>
        <w:rPr>
          <w:rFonts w:ascii="Cambria Math" w:eastAsia="Cambria Math"/>
          <w:sz w:val="24"/>
        </w:rPr>
        <w:t>𝑑</w:t>
      </w:r>
      <w:r>
        <w:rPr>
          <w:rFonts w:ascii="Cambria Math" w:eastAsia="Cambria Math"/>
          <w:spacing w:val="23"/>
          <w:sz w:val="24"/>
        </w:rPr>
        <w:t xml:space="preserve"> </w:t>
      </w:r>
      <w:r>
        <w:rPr>
          <w:rFonts w:ascii="Cambria Math" w:eastAsia="Cambria Math"/>
          <w:sz w:val="24"/>
        </w:rPr>
        <w:t>=</w:t>
      </w:r>
      <w:r>
        <w:rPr>
          <w:rFonts w:ascii="Cambria Math" w:eastAsia="Cambria Math"/>
          <w:spacing w:val="13"/>
          <w:sz w:val="24"/>
        </w:rPr>
        <w:t xml:space="preserve"> </w:t>
      </w:r>
      <w:r>
        <w:rPr>
          <w:rFonts w:ascii="Cambria Math" w:eastAsia="Cambria Math"/>
          <w:position w:val="14"/>
          <w:sz w:val="17"/>
          <w:u w:val="single"/>
        </w:rPr>
        <w:t>𝑣</w:t>
      </w:r>
      <w:r>
        <w:rPr>
          <w:rFonts w:ascii="Cambria Math" w:eastAsia="Cambria Math"/>
          <w:position w:val="11"/>
          <w:sz w:val="14"/>
          <w:u w:val="single"/>
        </w:rPr>
        <w:t>𝑜</w:t>
      </w:r>
      <w:r>
        <w:rPr>
          <w:rFonts w:ascii="Cambria Math" w:eastAsia="Cambria Math"/>
          <w:position w:val="14"/>
          <w:sz w:val="17"/>
          <w:u w:val="single"/>
        </w:rPr>
        <w:t>+𝑣</w:t>
      </w:r>
      <w:r>
        <w:rPr>
          <w:rFonts w:ascii="Cambria Math" w:eastAsia="Cambria Math"/>
          <w:position w:val="11"/>
          <w:sz w:val="14"/>
          <w:u w:val="single"/>
        </w:rPr>
        <w:t>𝑡</w:t>
      </w:r>
      <w:r>
        <w:rPr>
          <w:rFonts w:ascii="Cambria Math" w:eastAsia="Cambria Math"/>
          <w:spacing w:val="15"/>
          <w:position w:val="11"/>
          <w:sz w:val="14"/>
        </w:rPr>
        <w:t xml:space="preserve"> </w:t>
      </w:r>
      <w:r>
        <w:rPr>
          <w:rFonts w:ascii="Cambria Math" w:eastAsia="Cambria Math"/>
          <w:sz w:val="24"/>
        </w:rPr>
        <w:t>𝑡</w:t>
      </w:r>
      <w:r>
        <w:rPr>
          <w:rFonts w:ascii="Cambria Math" w:eastAsia="Cambria Math"/>
          <w:spacing w:val="11"/>
          <w:sz w:val="24"/>
        </w:rPr>
        <w:t xml:space="preserve"> </w:t>
      </w:r>
      <w:r>
        <w:rPr>
          <w:sz w:val="24"/>
        </w:rPr>
        <w:t>relating</w:t>
      </w:r>
      <w:r>
        <w:rPr>
          <w:spacing w:val="-2"/>
          <w:sz w:val="24"/>
        </w:rPr>
        <w:t xml:space="preserve"> </w:t>
      </w:r>
      <w:r>
        <w:rPr>
          <w:sz w:val="24"/>
        </w:rPr>
        <w:t>to</w:t>
      </w:r>
      <w:r>
        <w:rPr>
          <w:spacing w:val="1"/>
          <w:sz w:val="24"/>
        </w:rPr>
        <w:t xml:space="preserve"> </w:t>
      </w:r>
      <w:r>
        <w:rPr>
          <w:sz w:val="24"/>
        </w:rPr>
        <w:t>the translational</w:t>
      </w:r>
      <w:r>
        <w:rPr>
          <w:spacing w:val="1"/>
          <w:sz w:val="24"/>
        </w:rPr>
        <w:t xml:space="preserve"> </w:t>
      </w:r>
      <w:r>
        <w:rPr>
          <w:sz w:val="24"/>
        </w:rPr>
        <w:t>of</w:t>
      </w:r>
      <w:r>
        <w:rPr>
          <w:spacing w:val="1"/>
          <w:sz w:val="24"/>
        </w:rPr>
        <w:t xml:space="preserve"> </w:t>
      </w:r>
      <w:r>
        <w:rPr>
          <w:sz w:val="24"/>
        </w:rPr>
        <w:t>motion,</w:t>
      </w:r>
      <w:r>
        <w:rPr>
          <w:spacing w:val="1"/>
          <w:sz w:val="24"/>
        </w:rPr>
        <w:t xml:space="preserve"> </w:t>
      </w:r>
      <w:r>
        <w:rPr>
          <w:sz w:val="24"/>
        </w:rPr>
        <w:t>where</w:t>
      </w:r>
      <w:r>
        <w:rPr>
          <w:spacing w:val="3"/>
          <w:sz w:val="24"/>
        </w:rPr>
        <w:t xml:space="preserve"> </w:t>
      </w:r>
      <w:r>
        <w:rPr>
          <w:rFonts w:ascii="Cambria Math" w:eastAsia="Cambria Math"/>
          <w:sz w:val="24"/>
        </w:rPr>
        <w:t>𝑑</w:t>
      </w:r>
      <w:r>
        <w:rPr>
          <w:rFonts w:ascii="Cambria Math" w:eastAsia="Cambria Math"/>
          <w:spacing w:val="15"/>
          <w:sz w:val="24"/>
        </w:rPr>
        <w:t xml:space="preserve"> </w:t>
      </w:r>
      <w:r>
        <w:rPr>
          <w:sz w:val="24"/>
        </w:rPr>
        <w:t>represents</w:t>
      </w:r>
      <w:r>
        <w:rPr>
          <w:spacing w:val="2"/>
          <w:sz w:val="24"/>
        </w:rPr>
        <w:t xml:space="preserve"> </w:t>
      </w:r>
      <w:r>
        <w:rPr>
          <w:spacing w:val="-2"/>
          <w:sz w:val="24"/>
        </w:rPr>
        <w:t>distance,</w:t>
      </w:r>
    </w:p>
    <w:p w14:paraId="56384A1D" w14:textId="77777777" w:rsidR="0040710A" w:rsidRDefault="0040710A" w:rsidP="0040710A">
      <w:pPr>
        <w:pStyle w:val="TableParagraph"/>
        <w:spacing w:line="132" w:lineRule="exact"/>
        <w:ind w:left="2265"/>
        <w:rPr>
          <w:rFonts w:ascii="Cambria Math"/>
          <w:sz w:val="17"/>
        </w:rPr>
      </w:pPr>
      <w:r>
        <w:rPr>
          <w:rFonts w:ascii="Cambria Math"/>
          <w:w w:val="104"/>
          <w:sz w:val="17"/>
        </w:rPr>
        <w:t>2</w:t>
      </w:r>
    </w:p>
    <w:p w14:paraId="48802229" w14:textId="77777777" w:rsidR="0040710A" w:rsidRDefault="0040710A" w:rsidP="0040710A">
      <w:pPr>
        <w:pStyle w:val="TableParagraph"/>
        <w:spacing w:line="261" w:lineRule="exact"/>
        <w:ind w:left="374"/>
        <w:rPr>
          <w:sz w:val="24"/>
        </w:rPr>
      </w:pPr>
      <w:r>
        <w:rPr>
          <w:rFonts w:ascii="Cambria Math" w:eastAsia="Cambria Math"/>
          <w:sz w:val="24"/>
        </w:rPr>
        <w:t>𝑣</w:t>
      </w:r>
      <w:r>
        <w:rPr>
          <w:rFonts w:ascii="Cambria Math" w:eastAsia="Cambria Math"/>
          <w:sz w:val="24"/>
          <w:vertAlign w:val="subscript"/>
        </w:rPr>
        <w:t>𝑜</w:t>
      </w:r>
      <w:r>
        <w:rPr>
          <w:rFonts w:ascii="Cambria Math" w:eastAsia="Cambria Math"/>
          <w:spacing w:val="19"/>
          <w:sz w:val="24"/>
        </w:rPr>
        <w:t xml:space="preserve"> </w:t>
      </w:r>
      <w:r>
        <w:rPr>
          <w:sz w:val="24"/>
        </w:rPr>
        <w:t>represents initial</w:t>
      </w:r>
      <w:r>
        <w:rPr>
          <w:spacing w:val="-1"/>
          <w:sz w:val="24"/>
        </w:rPr>
        <w:t xml:space="preserve"> </w:t>
      </w:r>
      <w:r>
        <w:rPr>
          <w:sz w:val="24"/>
        </w:rPr>
        <w:t>velocity,</w:t>
      </w:r>
      <w:r>
        <w:rPr>
          <w:spacing w:val="5"/>
          <w:sz w:val="24"/>
        </w:rPr>
        <w:t xml:space="preserve"> </w:t>
      </w:r>
      <w:r>
        <w:rPr>
          <w:rFonts w:ascii="Cambria Math" w:eastAsia="Cambria Math"/>
          <w:sz w:val="24"/>
        </w:rPr>
        <w:t>𝑣</w:t>
      </w:r>
      <w:r>
        <w:rPr>
          <w:rFonts w:ascii="Cambria Math" w:eastAsia="Cambria Math"/>
          <w:sz w:val="24"/>
          <w:vertAlign w:val="subscript"/>
        </w:rPr>
        <w:t>𝑡</w:t>
      </w:r>
      <w:r>
        <w:rPr>
          <w:rFonts w:ascii="Cambria Math" w:eastAsia="Cambria Math"/>
          <w:spacing w:val="21"/>
          <w:sz w:val="24"/>
        </w:rPr>
        <w:t xml:space="preserve"> </w:t>
      </w:r>
      <w:r>
        <w:rPr>
          <w:sz w:val="24"/>
        </w:rPr>
        <w:t>represents final</w:t>
      </w:r>
      <w:r>
        <w:rPr>
          <w:spacing w:val="-1"/>
          <w:sz w:val="24"/>
        </w:rPr>
        <w:t xml:space="preserve"> </w:t>
      </w:r>
      <w:r>
        <w:rPr>
          <w:sz w:val="24"/>
        </w:rPr>
        <w:t xml:space="preserve">velocity, and </w:t>
      </w:r>
      <w:r>
        <w:rPr>
          <w:rFonts w:ascii="Cambria Math" w:eastAsia="Cambria Math"/>
          <w:sz w:val="24"/>
        </w:rPr>
        <w:t>𝑡</w:t>
      </w:r>
      <w:r>
        <w:rPr>
          <w:rFonts w:ascii="Cambria Math" w:eastAsia="Cambria Math"/>
          <w:spacing w:val="12"/>
          <w:sz w:val="24"/>
        </w:rPr>
        <w:t xml:space="preserve"> </w:t>
      </w:r>
      <w:r>
        <w:rPr>
          <w:sz w:val="24"/>
        </w:rPr>
        <w:t>represents</w:t>
      </w:r>
      <w:r>
        <w:rPr>
          <w:spacing w:val="-1"/>
          <w:sz w:val="24"/>
        </w:rPr>
        <w:t xml:space="preserve"> </w:t>
      </w:r>
      <w:r>
        <w:rPr>
          <w:sz w:val="24"/>
        </w:rPr>
        <w:t xml:space="preserve">time. </w:t>
      </w:r>
      <w:r>
        <w:rPr>
          <w:spacing w:val="-2"/>
          <w:sz w:val="24"/>
        </w:rPr>
        <w:t>Rearrange</w:t>
      </w:r>
    </w:p>
    <w:p w14:paraId="76AB60BF" w14:textId="77777777" w:rsidR="0040710A" w:rsidRDefault="0040710A" w:rsidP="0040710A">
      <w:pPr>
        <w:pStyle w:val="TableParagraph"/>
        <w:spacing w:line="275" w:lineRule="exact"/>
        <w:ind w:left="374"/>
        <w:rPr>
          <w:sz w:val="24"/>
        </w:rPr>
      </w:pPr>
      <w:r>
        <w:rPr>
          <w:sz w:val="24"/>
        </w:rPr>
        <w:t>the</w:t>
      </w:r>
      <w:r>
        <w:rPr>
          <w:spacing w:val="-1"/>
          <w:sz w:val="24"/>
        </w:rPr>
        <w:t xml:space="preserve"> </w:t>
      </w:r>
      <w:r>
        <w:rPr>
          <w:sz w:val="24"/>
        </w:rPr>
        <w:t>formula</w:t>
      </w:r>
      <w:r>
        <w:rPr>
          <w:spacing w:val="-1"/>
          <w:sz w:val="24"/>
        </w:rPr>
        <w:t xml:space="preserve"> </w:t>
      </w:r>
      <w:r>
        <w:rPr>
          <w:sz w:val="24"/>
        </w:rPr>
        <w:t>to isolate</w:t>
      </w:r>
      <w:r>
        <w:rPr>
          <w:spacing w:val="-1"/>
          <w:sz w:val="24"/>
        </w:rPr>
        <w:t xml:space="preserve"> </w:t>
      </w:r>
      <w:r>
        <w:rPr>
          <w:sz w:val="24"/>
        </w:rPr>
        <w:t xml:space="preserve">final </w:t>
      </w:r>
      <w:r>
        <w:rPr>
          <w:spacing w:val="-2"/>
          <w:sz w:val="24"/>
        </w:rPr>
        <w:t>velocity.</w:t>
      </w:r>
    </w:p>
    <w:p w14:paraId="27AB8822" w14:textId="77777777" w:rsidR="0040710A" w:rsidRDefault="0040710A" w:rsidP="0040710A">
      <w:pPr>
        <w:pStyle w:val="TableParagraph"/>
        <w:rPr>
          <w:sz w:val="24"/>
        </w:rPr>
      </w:pPr>
    </w:p>
    <w:p w14:paraId="7A9246DB" w14:textId="77777777" w:rsidR="0040710A" w:rsidRDefault="0040710A" w:rsidP="0040710A">
      <w:pPr>
        <w:pStyle w:val="TableParagraph"/>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3</w:t>
      </w:r>
    </w:p>
    <w:p w14:paraId="3BEBD28E" w14:textId="2F07501C" w:rsidR="0040710A" w:rsidRPr="00BC75DD" w:rsidRDefault="0040710A" w:rsidP="00BC75DD">
      <w:pPr>
        <w:pStyle w:val="TableParagraph"/>
        <w:spacing w:line="270" w:lineRule="exact"/>
        <w:ind w:left="374"/>
        <w:rPr>
          <w:sz w:val="24"/>
        </w:rPr>
      </w:pPr>
      <w:r>
        <w:rPr>
          <w:sz w:val="24"/>
        </w:rPr>
        <w:t>The</w:t>
      </w:r>
      <w:r>
        <w:rPr>
          <w:spacing w:val="-3"/>
          <w:sz w:val="24"/>
        </w:rPr>
        <w:t xml:space="preserve"> </w:t>
      </w:r>
      <w:r>
        <w:rPr>
          <w:sz w:val="24"/>
        </w:rPr>
        <w:t>area</w:t>
      </w:r>
      <w:r>
        <w:rPr>
          <w:spacing w:val="-2"/>
          <w:sz w:val="24"/>
        </w:rPr>
        <w:t xml:space="preserve"> </w:t>
      </w:r>
      <w:r>
        <w:rPr>
          <w:i/>
          <w:sz w:val="24"/>
        </w:rPr>
        <w:t>A</w:t>
      </w:r>
      <w:r>
        <w:rPr>
          <w:i/>
          <w:spacing w:val="-2"/>
          <w:sz w:val="24"/>
        </w:rPr>
        <w:t xml:space="preserve"> </w:t>
      </w:r>
      <w:r>
        <w:rPr>
          <w:sz w:val="24"/>
        </w:rPr>
        <w:t>of a</w:t>
      </w:r>
      <w:r>
        <w:rPr>
          <w:spacing w:val="-1"/>
          <w:sz w:val="24"/>
        </w:rPr>
        <w:t xml:space="preserve"> </w:t>
      </w:r>
      <w:r>
        <w:rPr>
          <w:sz w:val="24"/>
        </w:rPr>
        <w:t>sector</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circle with radius</w:t>
      </w:r>
      <w:r>
        <w:rPr>
          <w:spacing w:val="1"/>
          <w:sz w:val="24"/>
        </w:rPr>
        <w:t xml:space="preserve"> </w:t>
      </w:r>
      <w:r>
        <w:rPr>
          <w:i/>
          <w:sz w:val="24"/>
        </w:rPr>
        <w:t>r</w:t>
      </w:r>
      <w:r>
        <w:rPr>
          <w:i/>
          <w:spacing w:val="-1"/>
          <w:sz w:val="24"/>
        </w:rPr>
        <w:t xml:space="preserve"> </w:t>
      </w:r>
      <w:r>
        <w:rPr>
          <w:sz w:val="24"/>
        </w:rPr>
        <w:t>and</w:t>
      </w:r>
      <w:r>
        <w:rPr>
          <w:spacing w:val="1"/>
          <w:sz w:val="24"/>
        </w:rPr>
        <w:t xml:space="preserve"> </w:t>
      </w:r>
      <w:r>
        <w:rPr>
          <w:sz w:val="24"/>
        </w:rPr>
        <w:t>angle-measure</w:t>
      </w:r>
      <w:r>
        <w:rPr>
          <w:spacing w:val="-3"/>
          <w:sz w:val="24"/>
        </w:rPr>
        <w:t xml:space="preserve"> </w:t>
      </w:r>
      <w:r>
        <w:rPr>
          <w:i/>
          <w:sz w:val="24"/>
        </w:rPr>
        <w:t xml:space="preserve">S </w:t>
      </w:r>
      <w:r>
        <w:rPr>
          <w:sz w:val="24"/>
        </w:rPr>
        <w:t>(in</w:t>
      </w:r>
      <w:r>
        <w:rPr>
          <w:spacing w:val="-1"/>
          <w:sz w:val="24"/>
        </w:rPr>
        <w:t xml:space="preserve"> </w:t>
      </w:r>
      <w:r>
        <w:rPr>
          <w:sz w:val="24"/>
        </w:rPr>
        <w:t>degrees)</w:t>
      </w:r>
      <w:r>
        <w:rPr>
          <w:spacing w:val="-1"/>
          <w:sz w:val="24"/>
        </w:rPr>
        <w:t xml:space="preserve"> </w:t>
      </w:r>
      <w:r>
        <w:rPr>
          <w:sz w:val="24"/>
        </w:rPr>
        <w:t>is</w:t>
      </w:r>
      <w:r>
        <w:rPr>
          <w:spacing w:val="1"/>
          <w:sz w:val="24"/>
        </w:rPr>
        <w:t xml:space="preserve"> </w:t>
      </w:r>
      <w:r>
        <w:rPr>
          <w:sz w:val="24"/>
        </w:rPr>
        <w:t xml:space="preserve">given </w:t>
      </w:r>
      <w:r>
        <w:rPr>
          <w:spacing w:val="-5"/>
          <w:sz w:val="24"/>
        </w:rPr>
        <w:t>by</w:t>
      </w:r>
    </w:p>
    <w:p w14:paraId="60F9723E" w14:textId="0E91C81C" w:rsidR="0040710A" w:rsidRDefault="00BC75DD" w:rsidP="00A27EF2">
      <w:pPr>
        <w:pStyle w:val="TableParagraph"/>
        <w:ind w:left="374"/>
        <w:rPr>
          <w:i/>
          <w:sz w:val="24"/>
        </w:rPr>
      </w:pPr>
      <m:oMath>
        <m:r>
          <w:rPr>
            <w:rFonts w:ascii="Cambria Math" w:hAnsi="Cambria Math"/>
            <w:sz w:val="24"/>
          </w:rPr>
          <m:t>A=</m:t>
        </m:r>
        <m:f>
          <m:fPr>
            <m:ctrlPr>
              <w:rPr>
                <w:rFonts w:ascii="Cambria Math" w:hAnsi="Cambria Math"/>
                <w:i/>
                <w:sz w:val="24"/>
              </w:rPr>
            </m:ctrlPr>
          </m:fPr>
          <m:num>
            <m:r>
              <w:rPr>
                <w:rFonts w:ascii="Cambria Math" w:hAnsi="Cambria Math"/>
                <w:sz w:val="24"/>
              </w:rPr>
              <m:t>π</m:t>
            </m:r>
            <m:sSup>
              <m:sSupPr>
                <m:ctrlPr>
                  <w:rPr>
                    <w:rFonts w:ascii="Cambria Math" w:hAnsi="Cambria Math"/>
                    <w:sz w:val="24"/>
                  </w:rPr>
                </m:ctrlPr>
              </m:sSupPr>
              <m:e>
                <m:r>
                  <w:rPr>
                    <w:rFonts w:ascii="Cambria Math" w:hAnsi="Cambria Math"/>
                    <w:sz w:val="24"/>
                  </w:rPr>
                  <m:t>r</m:t>
                </m:r>
              </m:e>
              <m:sup>
                <m:r>
                  <w:rPr>
                    <w:rFonts w:ascii="Cambria Math" w:hAnsi="Cambria Math"/>
                    <w:sz w:val="24"/>
                  </w:rPr>
                  <m:t>2</m:t>
                </m:r>
              </m:sup>
            </m:sSup>
          </m:num>
          <m:den>
            <m:r>
              <w:rPr>
                <w:rFonts w:ascii="Cambria Math" w:hAnsi="Cambria Math"/>
                <w:sz w:val="24"/>
              </w:rPr>
              <m:t>360</m:t>
            </m:r>
          </m:den>
        </m:f>
      </m:oMath>
      <w:r w:rsidR="008B7432">
        <w:rPr>
          <w:rFonts w:eastAsiaTheme="minorEastAsia"/>
          <w:sz w:val="24"/>
        </w:rPr>
        <w:t xml:space="preserve"> </w:t>
      </w:r>
      <w:r w:rsidR="0040710A">
        <w:rPr>
          <w:sz w:val="24"/>
        </w:rPr>
        <w:t>solve</w:t>
      </w:r>
      <w:r w:rsidR="0040710A">
        <w:rPr>
          <w:spacing w:val="1"/>
          <w:sz w:val="24"/>
        </w:rPr>
        <w:t xml:space="preserve"> </w:t>
      </w:r>
      <w:r w:rsidR="0040710A">
        <w:rPr>
          <w:sz w:val="24"/>
        </w:rPr>
        <w:t>for</w:t>
      </w:r>
      <w:r w:rsidR="0040710A">
        <w:rPr>
          <w:spacing w:val="1"/>
          <w:sz w:val="24"/>
        </w:rPr>
        <w:t xml:space="preserve"> </w:t>
      </w:r>
      <w:r w:rsidR="0040710A">
        <w:rPr>
          <w:sz w:val="24"/>
        </w:rPr>
        <w:t>the</w:t>
      </w:r>
      <w:r w:rsidR="0040710A">
        <w:rPr>
          <w:spacing w:val="3"/>
          <w:sz w:val="24"/>
        </w:rPr>
        <w:t xml:space="preserve"> </w:t>
      </w:r>
      <w:r w:rsidR="0040710A">
        <w:rPr>
          <w:sz w:val="24"/>
        </w:rPr>
        <w:t>radius</w:t>
      </w:r>
      <w:r w:rsidR="0040710A">
        <w:rPr>
          <w:spacing w:val="4"/>
          <w:sz w:val="24"/>
        </w:rPr>
        <w:t xml:space="preserve"> </w:t>
      </w:r>
      <w:r w:rsidR="0040710A">
        <w:rPr>
          <w:i/>
          <w:spacing w:val="-5"/>
          <w:sz w:val="24"/>
        </w:rPr>
        <w:t>r.</w:t>
      </w:r>
    </w:p>
    <w:p w14:paraId="2A81CBDD" w14:textId="77777777" w:rsidR="000840C5" w:rsidRPr="006B6BAE" w:rsidRDefault="000840C5" w:rsidP="000840C5">
      <w:pPr>
        <w:spacing w:after="0" w:line="240" w:lineRule="auto"/>
        <w:textAlignment w:val="baseline"/>
        <w:rPr>
          <w:rFonts w:eastAsia="Calibri" w:cs="Times New Roman"/>
          <w:i/>
          <w:sz w:val="24"/>
          <w:szCs w:val="24"/>
        </w:rPr>
      </w:pPr>
    </w:p>
    <w:p w14:paraId="0E049DDC" w14:textId="43A932B0" w:rsidR="000840C5" w:rsidRPr="006B6BAE" w:rsidRDefault="000840C5" w:rsidP="000840C5">
      <w:pPr>
        <w:pStyle w:val="Style4"/>
      </w:pPr>
      <w:r w:rsidRPr="006B6BAE">
        <w:t>*The strategies, tasks and items included in the B1G-M are examples and should not be considered comprehensive.</w:t>
      </w:r>
    </w:p>
    <w:p w14:paraId="015D4532" w14:textId="77777777" w:rsidR="007C7E9B" w:rsidRPr="006B6BAE" w:rsidRDefault="007C7E9B" w:rsidP="007C7E9B">
      <w:pPr>
        <w:spacing w:after="0" w:line="240" w:lineRule="auto"/>
        <w:rPr>
          <w:rFonts w:eastAsia="Times New Roman" w:cs="Times New Roman"/>
          <w:sz w:val="24"/>
          <w:szCs w:val="24"/>
        </w:rPr>
      </w:pPr>
    </w:p>
    <w:p w14:paraId="255FC016" w14:textId="462B58AC" w:rsidR="007C7E9B" w:rsidRPr="006B6BAE" w:rsidRDefault="007C7E9B" w:rsidP="007C7E9B">
      <w:pPr>
        <w:spacing w:after="0" w:line="240" w:lineRule="auto"/>
        <w:rPr>
          <w:rFonts w:eastAsia="Times New Roman" w:cs="Times New Roman"/>
          <w:sz w:val="20"/>
          <w:szCs w:val="24"/>
        </w:rPr>
      </w:pPr>
    </w:p>
    <w:p w14:paraId="4488E3E3" w14:textId="5FF0F264" w:rsidR="00286E10" w:rsidRPr="006B6BAE" w:rsidRDefault="00706CBB" w:rsidP="004834E8">
      <w:pPr>
        <w:pStyle w:val="Heading3"/>
      </w:pPr>
      <w:bookmarkStart w:id="11" w:name="_MA.6.AR.1.3"/>
      <w:bookmarkStart w:id="12" w:name="_MA.912.AR.1.3"/>
      <w:bookmarkEnd w:id="11"/>
      <w:bookmarkEnd w:id="12"/>
      <w:r w:rsidRPr="006A1E57">
        <w:t>MA</w:t>
      </w:r>
      <w:r w:rsidR="00493DBF" w:rsidRPr="006A1E57">
        <w:t>.912.</w:t>
      </w:r>
      <w:r w:rsidRPr="006A1E57">
        <w:t>AR.1.3</w:t>
      </w:r>
      <w:r w:rsidR="00AF0F1E">
        <w:br/>
      </w:r>
    </w:p>
    <w:p w14:paraId="4A351868" w14:textId="77777777" w:rsidR="00286E10" w:rsidRPr="006B6BAE" w:rsidRDefault="00286E10" w:rsidP="00286E10">
      <w:pPr>
        <w:pStyle w:val="AlgebraicARHeading"/>
      </w:pPr>
      <w:r w:rsidRPr="006B6BAE">
        <w:t>Benchmark</w:t>
      </w:r>
    </w:p>
    <w:p w14:paraId="71F62A17" w14:textId="331B6DFF" w:rsidR="00286E10" w:rsidRPr="006B6BAE" w:rsidRDefault="00286E10" w:rsidP="00286E10">
      <w:pPr>
        <w:pStyle w:val="Style3"/>
      </w:pPr>
      <w:r w:rsidRPr="00C34525">
        <w:t>MA</w:t>
      </w:r>
      <w:r w:rsidR="00493DBF">
        <w:t>.912.</w:t>
      </w:r>
      <w:r w:rsidRPr="00C34525">
        <w:t>AR.1.</w:t>
      </w:r>
      <w:r>
        <w:t>3</w:t>
      </w:r>
      <w:r w:rsidRPr="00C34525">
        <w:tab/>
      </w:r>
      <w:r w:rsidR="00607059">
        <w:t>Add,</w:t>
      </w:r>
      <w:r w:rsidR="00607059">
        <w:rPr>
          <w:spacing w:val="-5"/>
        </w:rPr>
        <w:t xml:space="preserve"> </w:t>
      </w:r>
      <w:r w:rsidR="00607059">
        <w:t>subtract</w:t>
      </w:r>
      <w:r w:rsidR="00607059">
        <w:rPr>
          <w:spacing w:val="-5"/>
        </w:rPr>
        <w:t xml:space="preserve"> </w:t>
      </w:r>
      <w:r w:rsidR="00607059">
        <w:t>and</w:t>
      </w:r>
      <w:r w:rsidR="00607059">
        <w:rPr>
          <w:spacing w:val="-5"/>
        </w:rPr>
        <w:t xml:space="preserve"> </w:t>
      </w:r>
      <w:r w:rsidR="00607059">
        <w:t>multiply</w:t>
      </w:r>
      <w:r w:rsidR="00607059">
        <w:rPr>
          <w:spacing w:val="-8"/>
        </w:rPr>
        <w:t xml:space="preserve"> </w:t>
      </w:r>
      <w:r w:rsidR="00607059">
        <w:t>polynomial</w:t>
      </w:r>
      <w:r w:rsidR="00607059">
        <w:rPr>
          <w:spacing w:val="-5"/>
        </w:rPr>
        <w:t xml:space="preserve"> </w:t>
      </w:r>
      <w:r w:rsidR="00607059">
        <w:t>expressions</w:t>
      </w:r>
      <w:r w:rsidR="00607059">
        <w:rPr>
          <w:spacing w:val="-5"/>
        </w:rPr>
        <w:t xml:space="preserve"> </w:t>
      </w:r>
      <w:r w:rsidR="00607059">
        <w:t>with</w:t>
      </w:r>
      <w:r w:rsidR="00607059">
        <w:rPr>
          <w:spacing w:val="-5"/>
        </w:rPr>
        <w:t xml:space="preserve"> </w:t>
      </w:r>
      <w:r w:rsidR="00607059">
        <w:t>rational</w:t>
      </w:r>
      <w:r w:rsidR="00607059">
        <w:rPr>
          <w:spacing w:val="-5"/>
        </w:rPr>
        <w:t xml:space="preserve"> </w:t>
      </w:r>
      <w:r w:rsidR="00607059">
        <w:t xml:space="preserve">number </w:t>
      </w:r>
      <w:r w:rsidR="00607059">
        <w:rPr>
          <w:spacing w:val="-2"/>
        </w:rPr>
        <w:t>coefficients.</w:t>
      </w:r>
    </w:p>
    <w:p w14:paraId="67D67044" w14:textId="08E46BD0" w:rsidR="00286E10" w:rsidRPr="006B6BAE" w:rsidRDefault="00286E10" w:rsidP="00286E10">
      <w:pPr>
        <w:pStyle w:val="BenchmarkClarification"/>
      </w:pPr>
      <w:r w:rsidRPr="006B6BAE">
        <w:t xml:space="preserve">Benchmark Clarifications: </w:t>
      </w:r>
    </w:p>
    <w:p w14:paraId="3A94934E" w14:textId="77777777" w:rsidR="0031401C" w:rsidRPr="0031401C" w:rsidRDefault="0031401C" w:rsidP="0031401C">
      <w:pPr>
        <w:spacing w:after="0" w:line="240" w:lineRule="auto"/>
        <w:textAlignment w:val="baseline"/>
        <w:rPr>
          <w:rFonts w:eastAsia="Times New Roman" w:cs="Times New Roman"/>
          <w:i/>
          <w:iCs/>
        </w:rPr>
      </w:pPr>
      <w:r w:rsidRPr="0031401C">
        <w:rPr>
          <w:rFonts w:eastAsia="Times New Roman" w:cs="Times New Roman"/>
          <w:i/>
          <w:iCs/>
        </w:rPr>
        <w:t xml:space="preserve">Clarification 1: </w:t>
      </w:r>
      <w:r w:rsidRPr="0031401C">
        <w:rPr>
          <w:rFonts w:eastAsia="Times New Roman" w:cs="Times New Roman"/>
        </w:rPr>
        <w:t>Instruction includes an understanding that when any of these operations are performed with polynomials the result is also a polynomial.</w:t>
      </w:r>
      <w:r w:rsidRPr="0031401C">
        <w:rPr>
          <w:rFonts w:eastAsia="Times New Roman" w:cs="Times New Roman"/>
          <w:i/>
          <w:iCs/>
        </w:rPr>
        <w:t> </w:t>
      </w:r>
    </w:p>
    <w:p w14:paraId="70E3ED80" w14:textId="77777777" w:rsidR="0031401C" w:rsidRPr="0031401C" w:rsidRDefault="0031401C" w:rsidP="0031401C">
      <w:pPr>
        <w:spacing w:after="0" w:line="240" w:lineRule="auto"/>
        <w:textAlignment w:val="baseline"/>
        <w:rPr>
          <w:rFonts w:eastAsia="Times New Roman" w:cs="Times New Roman"/>
          <w:i/>
          <w:iCs/>
        </w:rPr>
      </w:pPr>
      <w:r w:rsidRPr="0031401C">
        <w:rPr>
          <w:rFonts w:eastAsia="Times New Roman" w:cs="Times New Roman"/>
          <w:i/>
          <w:iCs/>
        </w:rPr>
        <w:t xml:space="preserve">Clarification 2: </w:t>
      </w:r>
      <w:r w:rsidRPr="0031401C">
        <w:rPr>
          <w:rFonts w:eastAsia="Times New Roman" w:cs="Times New Roman"/>
        </w:rPr>
        <w:t>Within the Algebra I course, polynomial expressions are limited to 3 or fewer terms.</w:t>
      </w:r>
      <w:r w:rsidRPr="0031401C">
        <w:rPr>
          <w:rFonts w:eastAsia="Times New Roman" w:cs="Times New Roman"/>
          <w:i/>
          <w:iCs/>
        </w:rPr>
        <w:t> </w:t>
      </w:r>
    </w:p>
    <w:p w14:paraId="57838705" w14:textId="77777777" w:rsidR="00286E10" w:rsidRPr="009D638A" w:rsidRDefault="00286E10" w:rsidP="00286E10">
      <w:pPr>
        <w:spacing w:after="0" w:line="240" w:lineRule="auto"/>
        <w:textAlignment w:val="baseline"/>
        <w:rPr>
          <w:rFonts w:eastAsia="Times New Roman" w:cs="Times New Roman"/>
        </w:rPr>
      </w:pPr>
    </w:p>
    <w:p w14:paraId="6BDFAC39" w14:textId="77777777" w:rsidR="00286E10" w:rsidRPr="006B6BAE" w:rsidRDefault="00286E10" w:rsidP="00286E10">
      <w:pPr>
        <w:pStyle w:val="AlgebraicARHeading"/>
      </w:pPr>
      <w:r>
        <w:t xml:space="preserve">Connecting </w:t>
      </w:r>
      <w:r w:rsidRPr="006B6BAE">
        <w:t>Benchmark</w:t>
      </w:r>
      <w:r>
        <w:t>s/</w:t>
      </w:r>
      <w:r w:rsidRPr="006B6BAE">
        <w:t>Horizontal Alignment</w:t>
      </w:r>
      <w:r>
        <w:t xml:space="preserve">        </w:t>
      </w:r>
    </w:p>
    <w:p w14:paraId="7EDEE5A3" w14:textId="46A76141" w:rsidR="00286E10" w:rsidRPr="006B6BAE" w:rsidRDefault="00286E10" w:rsidP="00E502A8">
      <w:pPr>
        <w:numPr>
          <w:ilvl w:val="0"/>
          <w:numId w:val="19"/>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3DBF">
        <w:rPr>
          <w:rFonts w:eastAsia="Times New Roman" w:cs="Times New Roman"/>
          <w:sz w:val="24"/>
          <w:szCs w:val="24"/>
        </w:rPr>
        <w:t>.912.</w:t>
      </w:r>
      <w:r w:rsidRPr="006B6BAE">
        <w:rPr>
          <w:rFonts w:eastAsia="Times New Roman" w:cs="Times New Roman"/>
          <w:sz w:val="24"/>
          <w:szCs w:val="24"/>
        </w:rPr>
        <w:t>NSO.</w:t>
      </w:r>
      <w:r w:rsidR="00607025">
        <w:rPr>
          <w:rFonts w:eastAsia="Times New Roman" w:cs="Times New Roman"/>
          <w:sz w:val="24"/>
          <w:szCs w:val="24"/>
        </w:rPr>
        <w:t>1</w:t>
      </w:r>
      <w:r w:rsidRPr="006B6BAE">
        <w:rPr>
          <w:rFonts w:eastAsia="Times New Roman" w:cs="Times New Roman"/>
          <w:sz w:val="24"/>
          <w:szCs w:val="24"/>
        </w:rPr>
        <w:t>.1, MA</w:t>
      </w:r>
      <w:r w:rsidR="00493DBF">
        <w:rPr>
          <w:rFonts w:eastAsia="Times New Roman" w:cs="Times New Roman"/>
          <w:sz w:val="24"/>
          <w:szCs w:val="24"/>
        </w:rPr>
        <w:t>.912.</w:t>
      </w:r>
      <w:r w:rsidRPr="006B6BAE">
        <w:rPr>
          <w:rFonts w:eastAsia="Times New Roman" w:cs="Times New Roman"/>
          <w:sz w:val="24"/>
          <w:szCs w:val="24"/>
        </w:rPr>
        <w:t>NSO.</w:t>
      </w:r>
      <w:r w:rsidR="00607025">
        <w:rPr>
          <w:rFonts w:eastAsia="Times New Roman" w:cs="Times New Roman"/>
          <w:sz w:val="24"/>
          <w:szCs w:val="24"/>
        </w:rPr>
        <w:t>1</w:t>
      </w:r>
      <w:r w:rsidRPr="006B6BAE">
        <w:rPr>
          <w:rFonts w:eastAsia="Times New Roman" w:cs="Times New Roman"/>
          <w:sz w:val="24"/>
          <w:szCs w:val="24"/>
        </w:rPr>
        <w:t>.2</w:t>
      </w:r>
    </w:p>
    <w:p w14:paraId="481CA3D0" w14:textId="76F58529" w:rsidR="00286E10" w:rsidRPr="006B6BAE" w:rsidRDefault="00286E10" w:rsidP="00E502A8">
      <w:pPr>
        <w:numPr>
          <w:ilvl w:val="0"/>
          <w:numId w:val="19"/>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3DBF">
        <w:rPr>
          <w:rFonts w:eastAsia="Times New Roman" w:cs="Times New Roman"/>
          <w:sz w:val="24"/>
          <w:szCs w:val="24"/>
        </w:rPr>
        <w:t>.912.</w:t>
      </w:r>
      <w:r w:rsidR="00607025">
        <w:rPr>
          <w:rFonts w:eastAsia="Times New Roman" w:cs="Times New Roman"/>
          <w:sz w:val="24"/>
          <w:szCs w:val="24"/>
        </w:rPr>
        <w:t>F</w:t>
      </w:r>
      <w:r w:rsidRPr="006B6BAE">
        <w:rPr>
          <w:rFonts w:eastAsia="Times New Roman" w:cs="Times New Roman"/>
          <w:sz w:val="24"/>
          <w:szCs w:val="24"/>
        </w:rPr>
        <w:t>.3.</w:t>
      </w:r>
      <w:r w:rsidR="00607025">
        <w:rPr>
          <w:rFonts w:eastAsia="Times New Roman" w:cs="Times New Roman"/>
          <w:sz w:val="24"/>
          <w:szCs w:val="24"/>
        </w:rPr>
        <w:t>1</w:t>
      </w:r>
    </w:p>
    <w:p w14:paraId="0C6DE42F" w14:textId="77777777" w:rsidR="00286E10" w:rsidRPr="006B6BAE" w:rsidRDefault="00286E10" w:rsidP="00286E10">
      <w:pPr>
        <w:widowControl w:val="0"/>
        <w:spacing w:after="0" w:line="240" w:lineRule="auto"/>
        <w:ind w:left="720"/>
        <w:contextualSpacing/>
        <w:rPr>
          <w:rFonts w:eastAsia="Times New Roman" w:cs="Times New Roman"/>
          <w:sz w:val="24"/>
          <w:szCs w:val="24"/>
        </w:rPr>
      </w:pPr>
    </w:p>
    <w:p w14:paraId="6ED793D2" w14:textId="77777777" w:rsidR="00286E10" w:rsidRDefault="00286E10" w:rsidP="00286E10">
      <w:pPr>
        <w:pStyle w:val="AlgebraicARHeading"/>
      </w:pPr>
      <w:r w:rsidRPr="009C58CD">
        <w:t>Terms</w:t>
      </w:r>
      <w:r w:rsidRPr="006B6BAE">
        <w:t> from the K-12 Glossary </w:t>
      </w:r>
    </w:p>
    <w:p w14:paraId="5F4EDAB2" w14:textId="5E47280B" w:rsidR="00286E10" w:rsidRPr="006B6BAE" w:rsidRDefault="00607025"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 xml:space="preserve">Polynomial </w:t>
      </w:r>
      <w:r w:rsidR="00286E10" w:rsidRPr="006B6BAE">
        <w:rPr>
          <w:rFonts w:eastAsia="Times New Roman" w:cs="Times New Roman"/>
          <w:sz w:val="24"/>
          <w:szCs w:val="24"/>
        </w:rPr>
        <w:t xml:space="preserve"> </w:t>
      </w:r>
    </w:p>
    <w:p w14:paraId="6583C2FC" w14:textId="77777777" w:rsidR="00607025" w:rsidRDefault="00607025"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 xml:space="preserve">Monomial </w:t>
      </w:r>
    </w:p>
    <w:p w14:paraId="0580AEE6" w14:textId="30F133A2" w:rsidR="003F249F" w:rsidRDefault="003F249F">
      <w:pPr>
        <w:rPr>
          <w:rFonts w:eastAsia="Times New Roman" w:cs="Times New Roman"/>
          <w:sz w:val="24"/>
          <w:szCs w:val="24"/>
        </w:rPr>
      </w:pPr>
      <w:r>
        <w:rPr>
          <w:rFonts w:eastAsia="Times New Roman" w:cs="Times New Roman"/>
          <w:sz w:val="24"/>
          <w:szCs w:val="24"/>
        </w:rPr>
        <w:br w:type="page"/>
      </w:r>
    </w:p>
    <w:p w14:paraId="34C255CB" w14:textId="77777777" w:rsidR="00286E10" w:rsidRPr="00775194" w:rsidRDefault="00286E10" w:rsidP="00286E10">
      <w:pPr>
        <w:pStyle w:val="AlgebraicAR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A3970" w:rsidRPr="006B6BAE" w14:paraId="11386617" w14:textId="77777777" w:rsidTr="000D3A4A">
        <w:trPr>
          <w:trHeight w:val="962"/>
        </w:trPr>
        <w:tc>
          <w:tcPr>
            <w:tcW w:w="2499" w:type="pct"/>
            <w:tcBorders>
              <w:top w:val="nil"/>
              <w:left w:val="nil"/>
              <w:bottom w:val="nil"/>
              <w:right w:val="nil"/>
            </w:tcBorders>
            <w:shd w:val="clear" w:color="auto" w:fill="auto"/>
            <w:hideMark/>
          </w:tcPr>
          <w:p w14:paraId="79179591" w14:textId="77777777" w:rsidR="00AA3970" w:rsidRDefault="00AA3970" w:rsidP="00AA3970">
            <w:pPr>
              <w:pStyle w:val="paragraph"/>
              <w:spacing w:before="0" w:beforeAutospacing="0" w:after="0" w:afterAutospacing="0"/>
              <w:textAlignment w:val="baseline"/>
              <w:divId w:val="1043286498"/>
            </w:pPr>
            <w:r>
              <w:rPr>
                <w:rStyle w:val="normaltextrun"/>
                <w:rFonts w:eastAsia="Calibri"/>
                <w:b/>
                <w:bCs/>
              </w:rPr>
              <w:t>Previous Benchmarks</w:t>
            </w:r>
            <w:r>
              <w:rPr>
                <w:rStyle w:val="eop"/>
                <w:rFonts w:eastAsia="Calibri"/>
              </w:rPr>
              <w:t> </w:t>
            </w:r>
          </w:p>
          <w:p w14:paraId="18D1E2A0" w14:textId="77777777" w:rsidR="00AA3970" w:rsidRDefault="00AA3970" w:rsidP="00E502A8">
            <w:pPr>
              <w:pStyle w:val="paragraph"/>
              <w:numPr>
                <w:ilvl w:val="0"/>
                <w:numId w:val="62"/>
              </w:numPr>
              <w:spacing w:before="0" w:beforeAutospacing="0" w:after="0" w:afterAutospacing="0"/>
              <w:textAlignment w:val="baseline"/>
              <w:divId w:val="2039893307"/>
            </w:pPr>
            <w:r>
              <w:rPr>
                <w:rStyle w:val="normaltextrun"/>
                <w:rFonts w:eastAsia="Calibri"/>
              </w:rPr>
              <w:t>MA.7.AR.1.1</w:t>
            </w:r>
            <w:r>
              <w:rPr>
                <w:rStyle w:val="eop"/>
                <w:rFonts w:eastAsia="Calibri"/>
              </w:rPr>
              <w:t> </w:t>
            </w:r>
          </w:p>
          <w:p w14:paraId="46EFCCD8" w14:textId="77777777" w:rsidR="00AA3970" w:rsidRDefault="00AA3970" w:rsidP="00E502A8">
            <w:pPr>
              <w:pStyle w:val="paragraph"/>
              <w:numPr>
                <w:ilvl w:val="0"/>
                <w:numId w:val="62"/>
              </w:numPr>
              <w:spacing w:before="0" w:beforeAutospacing="0" w:after="0" w:afterAutospacing="0"/>
              <w:textAlignment w:val="baseline"/>
              <w:divId w:val="137966622"/>
            </w:pPr>
            <w:r>
              <w:rPr>
                <w:rStyle w:val="normaltextrun"/>
                <w:rFonts w:eastAsia="Calibri"/>
              </w:rPr>
              <w:t>MA.8.AR.1.2</w:t>
            </w:r>
            <w:r>
              <w:rPr>
                <w:rStyle w:val="eop"/>
                <w:rFonts w:eastAsia="Calibri"/>
              </w:rPr>
              <w:t> </w:t>
            </w:r>
          </w:p>
          <w:p w14:paraId="24A86258" w14:textId="78926790" w:rsidR="00AA3970" w:rsidRPr="00AA3970" w:rsidRDefault="00AA3970" w:rsidP="00E502A8">
            <w:pPr>
              <w:pStyle w:val="ListParagraph"/>
              <w:numPr>
                <w:ilvl w:val="0"/>
                <w:numId w:val="62"/>
              </w:numPr>
              <w:textAlignment w:val="baseline"/>
              <w:rPr>
                <w:rFonts w:eastAsia="Times New Roman" w:cs="Times New Roman"/>
                <w:sz w:val="24"/>
                <w:szCs w:val="24"/>
                <w:lang w:val="es-US"/>
              </w:rPr>
            </w:pPr>
            <w:r>
              <w:rPr>
                <w:rStyle w:val="normaltextrun"/>
              </w:rPr>
              <w:t>MA.8.AR.1.3</w:t>
            </w:r>
            <w:r>
              <w:rPr>
                <w:rStyle w:val="eop"/>
              </w:rPr>
              <w:t> </w:t>
            </w:r>
          </w:p>
        </w:tc>
        <w:tc>
          <w:tcPr>
            <w:tcW w:w="2501" w:type="pct"/>
            <w:tcBorders>
              <w:top w:val="nil"/>
              <w:left w:val="nil"/>
              <w:bottom w:val="nil"/>
              <w:right w:val="nil"/>
            </w:tcBorders>
            <w:shd w:val="clear" w:color="auto" w:fill="auto"/>
          </w:tcPr>
          <w:p w14:paraId="239BEB23" w14:textId="77777777" w:rsidR="00AA3970" w:rsidRDefault="00AA3970" w:rsidP="00AA3970">
            <w:pPr>
              <w:pStyle w:val="paragraph"/>
              <w:spacing w:before="0" w:beforeAutospacing="0" w:after="0" w:afterAutospacing="0"/>
              <w:textAlignment w:val="baseline"/>
              <w:divId w:val="942420292"/>
            </w:pPr>
            <w:r>
              <w:rPr>
                <w:rStyle w:val="normaltextrun"/>
                <w:rFonts w:eastAsia="Calibri"/>
                <w:b/>
                <w:bCs/>
              </w:rPr>
              <w:t>Next Benchmarks</w:t>
            </w:r>
            <w:r>
              <w:rPr>
                <w:rStyle w:val="eop"/>
                <w:rFonts w:eastAsia="Calibri"/>
              </w:rPr>
              <w:t> </w:t>
            </w:r>
          </w:p>
          <w:p w14:paraId="2F985FE1" w14:textId="77777777" w:rsidR="00AA3970" w:rsidRDefault="00AA3970" w:rsidP="00E502A8">
            <w:pPr>
              <w:pStyle w:val="paragraph"/>
              <w:numPr>
                <w:ilvl w:val="0"/>
                <w:numId w:val="63"/>
              </w:numPr>
              <w:spacing w:before="0" w:beforeAutospacing="0" w:after="0" w:afterAutospacing="0"/>
              <w:textAlignment w:val="baseline"/>
              <w:divId w:val="717586303"/>
            </w:pPr>
            <w:r>
              <w:rPr>
                <w:rStyle w:val="normaltextrun"/>
                <w:rFonts w:eastAsia="Calibri"/>
                <w:lang w:val="fr-FR"/>
              </w:rPr>
              <w:t>MA.912.AR.1.5, MA.912.AR.1.6, MA.912.AR.1.7</w:t>
            </w:r>
            <w:r>
              <w:rPr>
                <w:rStyle w:val="eop"/>
                <w:rFonts w:eastAsia="Calibri"/>
              </w:rPr>
              <w:t> </w:t>
            </w:r>
          </w:p>
          <w:p w14:paraId="1540ED2A" w14:textId="77777777" w:rsidR="00AA3970" w:rsidRPr="008C7F90" w:rsidRDefault="00AA3970" w:rsidP="00E502A8">
            <w:pPr>
              <w:pStyle w:val="ListParagraph"/>
              <w:numPr>
                <w:ilvl w:val="0"/>
                <w:numId w:val="63"/>
              </w:numPr>
              <w:textAlignment w:val="baseline"/>
              <w:rPr>
                <w:rStyle w:val="eop"/>
                <w:rFonts w:eastAsia="Times New Roman" w:cs="Times New Roman"/>
                <w:sz w:val="24"/>
                <w:szCs w:val="24"/>
              </w:rPr>
            </w:pPr>
            <w:r>
              <w:rPr>
                <w:rStyle w:val="normaltextrun"/>
              </w:rPr>
              <w:t>MA.912.AR.6.3</w:t>
            </w:r>
            <w:r>
              <w:rPr>
                <w:rStyle w:val="eop"/>
              </w:rPr>
              <w:t> </w:t>
            </w:r>
          </w:p>
          <w:p w14:paraId="0B81E4EF" w14:textId="03A2FD21" w:rsidR="008C7F90" w:rsidRPr="00AA3970" w:rsidRDefault="008C7F90" w:rsidP="008C7F90">
            <w:pPr>
              <w:pStyle w:val="ListParagraph"/>
              <w:ind w:left="1080"/>
              <w:textAlignment w:val="baseline"/>
              <w:rPr>
                <w:rFonts w:eastAsia="Times New Roman" w:cs="Times New Roman"/>
                <w:sz w:val="24"/>
                <w:szCs w:val="24"/>
              </w:rPr>
            </w:pPr>
          </w:p>
        </w:tc>
      </w:tr>
    </w:tbl>
    <w:p w14:paraId="3BB13BD9" w14:textId="78723E46" w:rsidR="00286E10" w:rsidRPr="006B6BAE" w:rsidRDefault="00286E10" w:rsidP="00286E10">
      <w:pPr>
        <w:pStyle w:val="AlgebraicARHeading"/>
      </w:pPr>
      <w:r w:rsidRPr="006B6BAE">
        <w:t xml:space="preserve">Purpose and Instructional Strategies </w:t>
      </w:r>
    </w:p>
    <w:p w14:paraId="422391E6" w14:textId="18025A92" w:rsidR="00622AE1" w:rsidRPr="00622AE1" w:rsidRDefault="00622AE1" w:rsidP="00622AE1">
      <w:pPr>
        <w:spacing w:after="0" w:line="240" w:lineRule="auto"/>
        <w:textAlignment w:val="baseline"/>
        <w:rPr>
          <w:rFonts w:eastAsia="Times New Roman" w:cs="Times New Roman"/>
          <w:sz w:val="24"/>
          <w:szCs w:val="24"/>
        </w:rPr>
      </w:pPr>
      <w:r w:rsidRPr="00622AE1">
        <w:rPr>
          <w:rFonts w:eastAsia="Times New Roman" w:cs="Times New Roman"/>
          <w:sz w:val="24"/>
          <w:szCs w:val="24"/>
        </w:rPr>
        <w:t>In middles grades, students added, subtracted and multiplied linear expressions. In Algebra I, students perform operations on polynomials limited to 3 or fewer terms. In later courses, students will perform operations on all polynomials. </w:t>
      </w:r>
    </w:p>
    <w:p w14:paraId="69A0FE9E" w14:textId="77777777" w:rsidR="00622AE1" w:rsidRPr="00622AE1" w:rsidRDefault="00622AE1" w:rsidP="00E502A8">
      <w:pPr>
        <w:numPr>
          <w:ilvl w:val="0"/>
          <w:numId w:val="11"/>
        </w:numPr>
        <w:spacing w:after="0" w:line="240" w:lineRule="auto"/>
        <w:textAlignment w:val="baseline"/>
        <w:rPr>
          <w:rFonts w:eastAsia="Times New Roman" w:cs="Times New Roman"/>
          <w:sz w:val="24"/>
          <w:szCs w:val="24"/>
        </w:rPr>
      </w:pPr>
      <w:r w:rsidRPr="00622AE1">
        <w:rPr>
          <w:rFonts w:eastAsia="Times New Roman" w:cs="Times New Roman"/>
          <w:sz w:val="24"/>
          <w:szCs w:val="24"/>
        </w:rPr>
        <w:t>Instruction includes making the connection to dividing a polynomial by a monomial and the understanding that division does not have closure (the result may or may not be another polynomial). </w:t>
      </w:r>
    </w:p>
    <w:p w14:paraId="6054D9F9" w14:textId="77777777" w:rsidR="00622AE1" w:rsidRPr="00622AE1" w:rsidRDefault="00622AE1" w:rsidP="00E502A8">
      <w:pPr>
        <w:numPr>
          <w:ilvl w:val="0"/>
          <w:numId w:val="11"/>
        </w:numPr>
        <w:spacing w:after="0" w:line="240" w:lineRule="auto"/>
        <w:textAlignment w:val="baseline"/>
        <w:rPr>
          <w:rFonts w:eastAsia="Times New Roman" w:cs="Times New Roman"/>
          <w:sz w:val="24"/>
          <w:szCs w:val="24"/>
        </w:rPr>
      </w:pPr>
      <w:r w:rsidRPr="00622AE1">
        <w:rPr>
          <w:rFonts w:eastAsia="Times New Roman" w:cs="Times New Roman"/>
          <w:sz w:val="24"/>
          <w:szCs w:val="24"/>
        </w:rPr>
        <w:t>Reinforce like terms during instruction (using different colors can be a strategy to help identify them as unique from one another). </w:t>
      </w:r>
    </w:p>
    <w:p w14:paraId="323B18D9" w14:textId="77777777" w:rsidR="00622AE1" w:rsidRPr="00622AE1" w:rsidRDefault="00622AE1" w:rsidP="00E502A8">
      <w:pPr>
        <w:numPr>
          <w:ilvl w:val="0"/>
          <w:numId w:val="11"/>
        </w:numPr>
        <w:spacing w:after="0" w:line="240" w:lineRule="auto"/>
        <w:textAlignment w:val="baseline"/>
        <w:rPr>
          <w:rFonts w:eastAsia="Times New Roman" w:cs="Times New Roman"/>
          <w:sz w:val="24"/>
          <w:szCs w:val="24"/>
        </w:rPr>
      </w:pPr>
      <w:r w:rsidRPr="00622AE1">
        <w:rPr>
          <w:rFonts w:eastAsia="Times New Roman" w:cs="Times New Roman"/>
          <w:sz w:val="24"/>
          <w:szCs w:val="24"/>
        </w:rPr>
        <w:t>Instruction includes the use of manipulatives, like algebra tiles, and various strategies, like the area model, properties of exponents and the distributive property. </w:t>
      </w:r>
    </w:p>
    <w:p w14:paraId="20350C2F" w14:textId="77777777" w:rsidR="00622AE1" w:rsidRPr="00622AE1" w:rsidRDefault="00622AE1" w:rsidP="00E502A8">
      <w:pPr>
        <w:numPr>
          <w:ilvl w:val="1"/>
          <w:numId w:val="11"/>
        </w:numPr>
        <w:spacing w:after="0" w:line="240" w:lineRule="auto"/>
        <w:textAlignment w:val="baseline"/>
        <w:rPr>
          <w:rFonts w:eastAsia="Times New Roman" w:cs="Times New Roman"/>
          <w:sz w:val="24"/>
          <w:szCs w:val="24"/>
        </w:rPr>
      </w:pPr>
      <w:r w:rsidRPr="00622AE1">
        <w:rPr>
          <w:rFonts w:eastAsia="Times New Roman" w:cs="Times New Roman"/>
          <w:sz w:val="24"/>
          <w:szCs w:val="24"/>
        </w:rPr>
        <w:t>Area model </w:t>
      </w:r>
    </w:p>
    <w:p w14:paraId="49126D3A" w14:textId="2E7D917D" w:rsidR="00622AE1" w:rsidRDefault="00622AE1" w:rsidP="002E5D11">
      <w:pPr>
        <w:spacing w:after="0" w:line="240" w:lineRule="auto"/>
        <w:ind w:left="1080"/>
        <w:textAlignment w:val="baseline"/>
        <w:rPr>
          <w:rFonts w:eastAsia="Times New Roman" w:cs="Times New Roman"/>
          <w:sz w:val="24"/>
          <w:szCs w:val="24"/>
        </w:rPr>
      </w:pPr>
      <w:r w:rsidRPr="00622AE1">
        <w:rPr>
          <w:rFonts w:eastAsia="Times New Roman" w:cs="Times New Roman"/>
          <w:sz w:val="24"/>
          <w:szCs w:val="24"/>
        </w:rPr>
        <w:t xml:space="preserve">The expression </w:t>
      </w:r>
      <m:oMath>
        <m:r>
          <w:rPr>
            <w:rFonts w:ascii="Cambria Math" w:eastAsia="Times New Roman" w:hAnsi="Cambria Math" w:cs="Times New Roman"/>
            <w:sz w:val="24"/>
            <w:szCs w:val="24"/>
          </w:rPr>
          <m:t>(2</m:t>
        </m:r>
        <m:sSup>
          <m:sSupPr>
            <m:ctrlPr>
              <w:rPr>
                <w:rFonts w:ascii="Cambria Math" w:eastAsia="Times New Roman" w:hAnsi="Cambria Math" w:cs="Cambria Math"/>
                <w:i/>
                <w:sz w:val="24"/>
                <w:szCs w:val="24"/>
              </w:rPr>
            </m:ctrlPr>
          </m:sSupPr>
          <m:e>
            <m:r>
              <w:rPr>
                <w:rFonts w:ascii="Cambria Math" w:eastAsia="Times New Roman" w:hAnsi="Cambria Math" w:cs="Cambria Math"/>
                <w:sz w:val="24"/>
                <w:szCs w:val="24"/>
              </w:rPr>
              <m:t>x</m:t>
            </m:r>
          </m:e>
          <m:sup>
            <m:r>
              <w:rPr>
                <w:rFonts w:ascii="Cambria Math" w:eastAsia="Times New Roman" w:hAnsi="Cambria Math" w:cs="Cambria Math"/>
                <w:sz w:val="24"/>
                <w:szCs w:val="24"/>
              </w:rPr>
              <m:t>2</m:t>
            </m:r>
          </m:sup>
        </m:sSup>
        <m:r>
          <w:rPr>
            <w:rFonts w:ascii="Cambria Math" w:eastAsia="Times New Roman" w:hAnsi="Cambria Math" w:cs="Times New Roman"/>
            <w:sz w:val="24"/>
            <w:szCs w:val="24"/>
          </w:rPr>
          <m:t xml:space="preserve"> + 1.5</m:t>
        </m:r>
        <m:r>
          <w:rPr>
            <w:rFonts w:ascii="Cambria Math" w:eastAsia="Times New Roman" w:hAnsi="Cambria Math" w:cs="Cambria Math"/>
            <w:sz w:val="24"/>
            <w:szCs w:val="24"/>
          </w:rPr>
          <m:t>x</m:t>
        </m:r>
        <m:r>
          <w:rPr>
            <w:rFonts w:ascii="Cambria Math" w:eastAsia="Times New Roman" w:hAnsi="Cambria Math" w:cs="Times New Roman"/>
            <w:sz w:val="24"/>
            <w:szCs w:val="24"/>
          </w:rPr>
          <m:t xml:space="preserve"> + 6) (3</m:t>
        </m:r>
        <m:r>
          <w:rPr>
            <w:rFonts w:ascii="Cambria Math" w:eastAsia="Times New Roman" w:hAnsi="Cambria Math" w:cs="Cambria Math"/>
            <w:sz w:val="24"/>
            <w:szCs w:val="24"/>
          </w:rPr>
          <m:t>x</m:t>
        </m:r>
        <m:r>
          <w:rPr>
            <w:rFonts w:ascii="Cambria Math" w:eastAsia="Times New Roman" w:hAnsi="Cambria Math" w:cs="Times New Roman"/>
            <w:sz w:val="24"/>
            <w:szCs w:val="24"/>
          </w:rPr>
          <m:t xml:space="preserve"> + 4.2)</m:t>
        </m:r>
      </m:oMath>
      <w:r w:rsidRPr="00622AE1">
        <w:rPr>
          <w:rFonts w:eastAsia="Times New Roman" w:cs="Times New Roman"/>
          <w:sz w:val="24"/>
          <w:szCs w:val="24"/>
        </w:rPr>
        <w:t xml:space="preserve"> is equivalent to </w:t>
      </w:r>
      <m:oMath>
        <m:r>
          <w:rPr>
            <w:rFonts w:ascii="Cambria Math" w:eastAsia="Times New Roman" w:hAnsi="Cambria Math" w:cs="Times New Roman"/>
            <w:sz w:val="24"/>
            <w:szCs w:val="24"/>
          </w:rPr>
          <m:t>6</m:t>
        </m:r>
        <m:sSup>
          <m:sSupPr>
            <m:ctrlPr>
              <w:rPr>
                <w:rFonts w:ascii="Cambria Math" w:eastAsia="Times New Roman" w:hAnsi="Cambria Math" w:cs="Cambria Math"/>
                <w:i/>
                <w:sz w:val="24"/>
                <w:szCs w:val="24"/>
              </w:rPr>
            </m:ctrlPr>
          </m:sSupPr>
          <m:e>
            <m:r>
              <w:rPr>
                <w:rFonts w:ascii="Cambria Math" w:eastAsia="Times New Roman" w:hAnsi="Cambria Math" w:cs="Cambria Math"/>
                <w:sz w:val="24"/>
                <w:szCs w:val="24"/>
              </w:rPr>
              <m:t>x</m:t>
            </m:r>
          </m:e>
          <m:sup>
            <m:r>
              <w:rPr>
                <w:rFonts w:ascii="Cambria Math" w:eastAsia="Times New Roman" w:hAnsi="Cambria Math" w:cs="Cambria Math"/>
                <w:sz w:val="24"/>
                <w:szCs w:val="24"/>
              </w:rPr>
              <m:t>3</m:t>
            </m:r>
          </m:sup>
        </m:sSup>
        <m:r>
          <w:rPr>
            <w:rFonts w:ascii="Cambria Math" w:eastAsia="Times New Roman" w:hAnsi="Cambria Math" w:cs="Times New Roman"/>
            <w:sz w:val="24"/>
            <w:szCs w:val="24"/>
          </w:rPr>
          <m:t xml:space="preserve"> + 12.9</m:t>
        </m:r>
        <m:sSup>
          <m:sSupPr>
            <m:ctrlPr>
              <w:rPr>
                <w:rFonts w:ascii="Cambria Math" w:eastAsia="Times New Roman" w:hAnsi="Cambria Math" w:cs="Cambria Math"/>
                <w:i/>
                <w:sz w:val="24"/>
                <w:szCs w:val="24"/>
              </w:rPr>
            </m:ctrlPr>
          </m:sSupPr>
          <m:e>
            <m:r>
              <w:rPr>
                <w:rFonts w:ascii="Cambria Math" w:eastAsia="Times New Roman" w:hAnsi="Cambria Math" w:cs="Cambria Math"/>
              </w:rPr>
              <m:t>x</m:t>
            </m:r>
          </m:e>
          <m:sup>
            <m:r>
              <w:rPr>
                <w:rFonts w:ascii="Cambria Math" w:eastAsia="Times New Roman" w:hAnsi="Cambria Math" w:cs="Cambria Math"/>
              </w:rPr>
              <m:t>2</m:t>
            </m:r>
          </m:sup>
        </m:sSup>
        <m:r>
          <w:rPr>
            <w:rFonts w:ascii="Cambria Math" w:eastAsia="Times New Roman" w:hAnsi="Cambria Math" w:cs="Times New Roman"/>
            <w:sz w:val="24"/>
            <w:szCs w:val="24"/>
          </w:rPr>
          <m:t xml:space="preserve"> + 24.3</m:t>
        </m:r>
        <m:r>
          <w:rPr>
            <w:rFonts w:ascii="Cambria Math" w:eastAsia="Times New Roman" w:hAnsi="Cambria Math" w:cs="Cambria Math"/>
            <w:sz w:val="24"/>
            <w:szCs w:val="24"/>
          </w:rPr>
          <m:t>x</m:t>
        </m:r>
        <m:r>
          <w:rPr>
            <w:rFonts w:ascii="Cambria Math" w:eastAsia="Times New Roman" w:hAnsi="Cambria Math" w:cs="Times New Roman"/>
            <w:sz w:val="24"/>
            <w:szCs w:val="24"/>
          </w:rPr>
          <m:t xml:space="preserve"> + 25.2</m:t>
        </m:r>
      </m:oMath>
      <w:r w:rsidRPr="00622AE1">
        <w:rPr>
          <w:rFonts w:eastAsia="Times New Roman" w:cs="Times New Roman"/>
          <w:sz w:val="24"/>
          <w:szCs w:val="24"/>
        </w:rPr>
        <w:t xml:space="preserve"> and can be modeled below. </w:t>
      </w:r>
    </w:p>
    <w:tbl>
      <w:tblPr>
        <w:tblpPr w:leftFromText="180" w:rightFromText="180" w:vertAnchor="text" w:horzAnchor="margin" w:tblpXSpec="center" w:tblpY="189"/>
        <w:tblW w:w="6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8"/>
        <w:gridCol w:w="1663"/>
        <w:gridCol w:w="1663"/>
        <w:gridCol w:w="1575"/>
      </w:tblGrid>
      <w:tr w:rsidR="00D45F34" w:rsidRPr="002E5D11" w14:paraId="4AB97228" w14:textId="77777777" w:rsidTr="00D45F34">
        <w:trPr>
          <w:trHeight w:val="270"/>
        </w:trPr>
        <w:tc>
          <w:tcPr>
            <w:tcW w:w="1427" w:type="dxa"/>
            <w:tcBorders>
              <w:top w:val="nil"/>
              <w:left w:val="nil"/>
              <w:bottom w:val="nil"/>
              <w:right w:val="nil"/>
            </w:tcBorders>
            <w:shd w:val="clear" w:color="auto" w:fill="auto"/>
            <w:hideMark/>
          </w:tcPr>
          <w:p w14:paraId="179F0250"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 </w:t>
            </w:r>
          </w:p>
        </w:tc>
        <w:tc>
          <w:tcPr>
            <w:tcW w:w="1638" w:type="dxa"/>
            <w:tcBorders>
              <w:top w:val="nil"/>
              <w:left w:val="nil"/>
              <w:bottom w:val="single" w:sz="6" w:space="0" w:color="000000"/>
              <w:right w:val="nil"/>
            </w:tcBorders>
            <w:shd w:val="clear" w:color="auto" w:fill="auto"/>
            <w:hideMark/>
          </w:tcPr>
          <w:p w14:paraId="4A28770D"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2</w:t>
            </w:r>
            <w:r w:rsidRPr="002E5D11">
              <w:rPr>
                <w:rFonts w:ascii="Cambria Math" w:eastAsia="Times New Roman" w:hAnsi="Cambria Math" w:cs="Cambria Math"/>
                <w:sz w:val="24"/>
                <w:szCs w:val="24"/>
              </w:rPr>
              <w:t>𝑥</w:t>
            </w:r>
            <w:r w:rsidRPr="002E5D11">
              <w:rPr>
                <w:rFonts w:eastAsia="Times New Roman" w:cs="Times New Roman"/>
                <w:sz w:val="24"/>
                <w:szCs w:val="24"/>
                <w:vertAlign w:val="superscript"/>
              </w:rPr>
              <w:t>2</w:t>
            </w:r>
            <w:r w:rsidRPr="002E5D11">
              <w:rPr>
                <w:rFonts w:eastAsia="Times New Roman" w:cs="Times New Roman"/>
                <w:sz w:val="24"/>
                <w:szCs w:val="24"/>
              </w:rPr>
              <w:t> </w:t>
            </w:r>
          </w:p>
        </w:tc>
        <w:tc>
          <w:tcPr>
            <w:tcW w:w="1638" w:type="dxa"/>
            <w:tcBorders>
              <w:top w:val="nil"/>
              <w:left w:val="nil"/>
              <w:bottom w:val="single" w:sz="6" w:space="0" w:color="000000"/>
              <w:right w:val="nil"/>
            </w:tcBorders>
            <w:shd w:val="clear" w:color="auto" w:fill="auto"/>
            <w:hideMark/>
          </w:tcPr>
          <w:p w14:paraId="0D6C0C36"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1.5</w:t>
            </w:r>
            <w:r w:rsidRPr="002E5D11">
              <w:rPr>
                <w:rFonts w:ascii="Cambria Math" w:eastAsia="Times New Roman" w:hAnsi="Cambria Math" w:cs="Cambria Math"/>
                <w:sz w:val="24"/>
                <w:szCs w:val="24"/>
              </w:rPr>
              <w:t>𝑥</w:t>
            </w:r>
            <w:r w:rsidRPr="002E5D11">
              <w:rPr>
                <w:rFonts w:eastAsia="Times New Roman" w:cs="Times New Roman"/>
                <w:sz w:val="24"/>
                <w:szCs w:val="24"/>
              </w:rPr>
              <w:t> </w:t>
            </w:r>
          </w:p>
        </w:tc>
        <w:tc>
          <w:tcPr>
            <w:tcW w:w="1552" w:type="dxa"/>
            <w:tcBorders>
              <w:top w:val="nil"/>
              <w:left w:val="nil"/>
              <w:bottom w:val="single" w:sz="6" w:space="0" w:color="000000"/>
              <w:right w:val="nil"/>
            </w:tcBorders>
            <w:shd w:val="clear" w:color="auto" w:fill="auto"/>
            <w:hideMark/>
          </w:tcPr>
          <w:p w14:paraId="051D28F8"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6 </w:t>
            </w:r>
          </w:p>
        </w:tc>
      </w:tr>
      <w:tr w:rsidR="00D45F34" w:rsidRPr="002E5D11" w14:paraId="4FEE1D73" w14:textId="77777777" w:rsidTr="00D45F34">
        <w:trPr>
          <w:trHeight w:val="285"/>
        </w:trPr>
        <w:tc>
          <w:tcPr>
            <w:tcW w:w="1427" w:type="dxa"/>
            <w:tcBorders>
              <w:top w:val="nil"/>
              <w:left w:val="nil"/>
              <w:bottom w:val="nil"/>
              <w:right w:val="single" w:sz="6" w:space="0" w:color="000000"/>
            </w:tcBorders>
            <w:shd w:val="clear" w:color="auto" w:fill="auto"/>
            <w:hideMark/>
          </w:tcPr>
          <w:p w14:paraId="475D4DFC"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3</w:t>
            </w:r>
            <w:r w:rsidRPr="002E5D11">
              <w:rPr>
                <w:rFonts w:ascii="Cambria Math" w:eastAsia="Times New Roman" w:hAnsi="Cambria Math" w:cs="Cambria Math"/>
                <w:sz w:val="24"/>
                <w:szCs w:val="24"/>
              </w:rPr>
              <w:t>𝑥</w:t>
            </w:r>
            <w:r w:rsidRPr="002E5D11">
              <w:rPr>
                <w:rFonts w:eastAsia="Times New Roman" w:cs="Times New Roman"/>
                <w:sz w:val="24"/>
                <w:szCs w:val="24"/>
              </w:rPr>
              <w:t> </w:t>
            </w:r>
          </w:p>
        </w:tc>
        <w:tc>
          <w:tcPr>
            <w:tcW w:w="1638" w:type="dxa"/>
            <w:tcBorders>
              <w:top w:val="single" w:sz="6" w:space="0" w:color="000000"/>
              <w:left w:val="single" w:sz="6" w:space="0" w:color="000000"/>
              <w:bottom w:val="single" w:sz="6" w:space="0" w:color="000000"/>
              <w:right w:val="single" w:sz="6" w:space="0" w:color="000000"/>
            </w:tcBorders>
            <w:shd w:val="clear" w:color="auto" w:fill="auto"/>
            <w:hideMark/>
          </w:tcPr>
          <w:p w14:paraId="61859423"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6</w:t>
            </w:r>
            <w:r w:rsidRPr="002E5D11">
              <w:rPr>
                <w:rFonts w:ascii="Cambria Math" w:eastAsia="Times New Roman" w:hAnsi="Cambria Math" w:cs="Cambria Math"/>
                <w:sz w:val="24"/>
                <w:szCs w:val="24"/>
              </w:rPr>
              <w:t>𝑥</w:t>
            </w:r>
            <w:r w:rsidRPr="002E5D11">
              <w:rPr>
                <w:rFonts w:eastAsia="Times New Roman" w:cs="Times New Roman"/>
                <w:sz w:val="24"/>
                <w:szCs w:val="24"/>
                <w:vertAlign w:val="superscript"/>
              </w:rPr>
              <w:t>3</w:t>
            </w:r>
            <w:r w:rsidRPr="002E5D11">
              <w:rPr>
                <w:rFonts w:eastAsia="Times New Roman" w:cs="Times New Roman"/>
                <w:sz w:val="24"/>
                <w:szCs w:val="24"/>
              </w:rPr>
              <w:t> </w:t>
            </w:r>
          </w:p>
        </w:tc>
        <w:tc>
          <w:tcPr>
            <w:tcW w:w="1638" w:type="dxa"/>
            <w:tcBorders>
              <w:top w:val="single" w:sz="6" w:space="0" w:color="000000"/>
              <w:left w:val="single" w:sz="6" w:space="0" w:color="000000"/>
              <w:bottom w:val="single" w:sz="6" w:space="0" w:color="000000"/>
              <w:right w:val="single" w:sz="6" w:space="0" w:color="000000"/>
            </w:tcBorders>
            <w:shd w:val="clear" w:color="auto" w:fill="auto"/>
            <w:hideMark/>
          </w:tcPr>
          <w:p w14:paraId="5C90E984"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4.5</w:t>
            </w:r>
            <w:r w:rsidRPr="002E5D11">
              <w:rPr>
                <w:rFonts w:ascii="Cambria Math" w:eastAsia="Times New Roman" w:hAnsi="Cambria Math" w:cs="Cambria Math"/>
                <w:sz w:val="24"/>
                <w:szCs w:val="24"/>
              </w:rPr>
              <w:t>𝑥</w:t>
            </w:r>
            <w:r w:rsidRPr="002E5D11">
              <w:rPr>
                <w:rFonts w:eastAsia="Times New Roman" w:cs="Times New Roman"/>
                <w:sz w:val="24"/>
                <w:szCs w:val="24"/>
                <w:vertAlign w:val="superscript"/>
              </w:rPr>
              <w:t>2</w:t>
            </w:r>
            <w:r w:rsidRPr="002E5D11">
              <w:rPr>
                <w:rFonts w:eastAsia="Times New Roman" w:cs="Times New Roman"/>
                <w:sz w:val="24"/>
                <w:szCs w:val="24"/>
              </w:rPr>
              <w:t> </w:t>
            </w:r>
          </w:p>
        </w:tc>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3E5B4EE3"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18</w:t>
            </w:r>
            <w:r w:rsidRPr="002E5D11">
              <w:rPr>
                <w:rFonts w:ascii="Cambria Math" w:eastAsia="Times New Roman" w:hAnsi="Cambria Math" w:cs="Cambria Math"/>
                <w:sz w:val="24"/>
                <w:szCs w:val="24"/>
              </w:rPr>
              <w:t>𝑥</w:t>
            </w:r>
            <w:r w:rsidRPr="002E5D11">
              <w:rPr>
                <w:rFonts w:eastAsia="Times New Roman" w:cs="Times New Roman"/>
                <w:sz w:val="24"/>
                <w:szCs w:val="24"/>
              </w:rPr>
              <w:t> </w:t>
            </w:r>
          </w:p>
        </w:tc>
      </w:tr>
      <w:tr w:rsidR="00D45F34" w:rsidRPr="002E5D11" w14:paraId="6479F2C0" w14:textId="77777777" w:rsidTr="00D45F34">
        <w:trPr>
          <w:trHeight w:val="270"/>
        </w:trPr>
        <w:tc>
          <w:tcPr>
            <w:tcW w:w="1427" w:type="dxa"/>
            <w:tcBorders>
              <w:top w:val="nil"/>
              <w:left w:val="nil"/>
              <w:bottom w:val="nil"/>
              <w:right w:val="single" w:sz="6" w:space="0" w:color="000000"/>
            </w:tcBorders>
            <w:shd w:val="clear" w:color="auto" w:fill="auto"/>
            <w:hideMark/>
          </w:tcPr>
          <w:p w14:paraId="7CECAD73"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4.2 </w:t>
            </w:r>
          </w:p>
        </w:tc>
        <w:tc>
          <w:tcPr>
            <w:tcW w:w="1638" w:type="dxa"/>
            <w:tcBorders>
              <w:top w:val="single" w:sz="6" w:space="0" w:color="000000"/>
              <w:left w:val="single" w:sz="6" w:space="0" w:color="000000"/>
              <w:bottom w:val="single" w:sz="6" w:space="0" w:color="000000"/>
              <w:right w:val="single" w:sz="6" w:space="0" w:color="000000"/>
            </w:tcBorders>
            <w:shd w:val="clear" w:color="auto" w:fill="auto"/>
            <w:hideMark/>
          </w:tcPr>
          <w:p w14:paraId="1EC70B77"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8.4</w:t>
            </w:r>
            <w:r w:rsidRPr="002E5D11">
              <w:rPr>
                <w:rFonts w:ascii="Cambria Math" w:eastAsia="Times New Roman" w:hAnsi="Cambria Math" w:cs="Cambria Math"/>
                <w:sz w:val="24"/>
                <w:szCs w:val="24"/>
              </w:rPr>
              <w:t>𝑥</w:t>
            </w:r>
            <w:r w:rsidRPr="002E5D11">
              <w:rPr>
                <w:rFonts w:eastAsia="Times New Roman" w:cs="Times New Roman"/>
                <w:sz w:val="24"/>
                <w:szCs w:val="24"/>
                <w:vertAlign w:val="superscript"/>
              </w:rPr>
              <w:t>2</w:t>
            </w:r>
            <w:r w:rsidRPr="002E5D11">
              <w:rPr>
                <w:rFonts w:eastAsia="Times New Roman" w:cs="Times New Roman"/>
                <w:sz w:val="24"/>
                <w:szCs w:val="24"/>
              </w:rPr>
              <w:t> </w:t>
            </w:r>
          </w:p>
        </w:tc>
        <w:tc>
          <w:tcPr>
            <w:tcW w:w="1638" w:type="dxa"/>
            <w:tcBorders>
              <w:top w:val="single" w:sz="6" w:space="0" w:color="000000"/>
              <w:left w:val="single" w:sz="6" w:space="0" w:color="000000"/>
              <w:bottom w:val="single" w:sz="6" w:space="0" w:color="000000"/>
              <w:right w:val="single" w:sz="6" w:space="0" w:color="000000"/>
            </w:tcBorders>
            <w:shd w:val="clear" w:color="auto" w:fill="auto"/>
            <w:hideMark/>
          </w:tcPr>
          <w:p w14:paraId="550FA347"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6.3</w:t>
            </w:r>
            <w:r w:rsidRPr="002E5D11">
              <w:rPr>
                <w:rFonts w:ascii="Cambria Math" w:eastAsia="Times New Roman" w:hAnsi="Cambria Math" w:cs="Cambria Math"/>
                <w:sz w:val="24"/>
                <w:szCs w:val="24"/>
              </w:rPr>
              <w:t>𝑥</w:t>
            </w:r>
            <w:r w:rsidRPr="002E5D11">
              <w:rPr>
                <w:rFonts w:eastAsia="Times New Roman" w:cs="Times New Roman"/>
                <w:sz w:val="24"/>
                <w:szCs w:val="24"/>
              </w:rPr>
              <w:t> </w:t>
            </w:r>
          </w:p>
        </w:tc>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53F7CCD5"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25.2 </w:t>
            </w:r>
          </w:p>
        </w:tc>
      </w:tr>
    </w:tbl>
    <w:p w14:paraId="41B95374" w14:textId="77777777" w:rsidR="002E5D11" w:rsidRDefault="002E5D11" w:rsidP="002E5D11">
      <w:pPr>
        <w:spacing w:after="0" w:line="240" w:lineRule="auto"/>
        <w:ind w:left="1080"/>
        <w:textAlignment w:val="baseline"/>
        <w:rPr>
          <w:rFonts w:eastAsia="Times New Roman" w:cs="Times New Roman"/>
          <w:sz w:val="24"/>
          <w:szCs w:val="24"/>
        </w:rPr>
      </w:pPr>
    </w:p>
    <w:p w14:paraId="21F18443" w14:textId="77777777" w:rsidR="00D45F34" w:rsidRDefault="00D45F34" w:rsidP="00D45F34">
      <w:pPr>
        <w:spacing w:after="0" w:line="240" w:lineRule="auto"/>
        <w:ind w:left="720"/>
        <w:textAlignment w:val="baseline"/>
        <w:rPr>
          <w:rFonts w:eastAsia="Times New Roman" w:cs="Times New Roman"/>
          <w:sz w:val="24"/>
          <w:szCs w:val="24"/>
        </w:rPr>
      </w:pPr>
    </w:p>
    <w:p w14:paraId="437791C3" w14:textId="77777777" w:rsidR="00D45F34" w:rsidRDefault="00D45F34" w:rsidP="00D45F34">
      <w:pPr>
        <w:spacing w:after="0" w:line="240" w:lineRule="auto"/>
        <w:ind w:left="720"/>
        <w:textAlignment w:val="baseline"/>
        <w:rPr>
          <w:rFonts w:eastAsia="Times New Roman" w:cs="Times New Roman"/>
          <w:sz w:val="24"/>
          <w:szCs w:val="24"/>
        </w:rPr>
      </w:pPr>
    </w:p>
    <w:p w14:paraId="25C72ADC" w14:textId="77777777" w:rsidR="00D45F34" w:rsidRDefault="00D45F34" w:rsidP="00D45F34">
      <w:pPr>
        <w:spacing w:after="0" w:line="240" w:lineRule="auto"/>
        <w:ind w:left="720"/>
        <w:textAlignment w:val="baseline"/>
        <w:rPr>
          <w:rFonts w:eastAsia="Times New Roman" w:cs="Times New Roman"/>
          <w:sz w:val="24"/>
          <w:szCs w:val="24"/>
        </w:rPr>
      </w:pPr>
    </w:p>
    <w:p w14:paraId="4E1AB556" w14:textId="77777777" w:rsidR="00D45F34" w:rsidRDefault="00D45F34" w:rsidP="00D45F34">
      <w:pPr>
        <w:spacing w:after="0" w:line="240" w:lineRule="auto"/>
        <w:ind w:left="720"/>
        <w:textAlignment w:val="baseline"/>
        <w:rPr>
          <w:rFonts w:eastAsia="Times New Roman" w:cs="Times New Roman"/>
          <w:sz w:val="24"/>
          <w:szCs w:val="24"/>
        </w:rPr>
      </w:pPr>
    </w:p>
    <w:p w14:paraId="614AC6E1" w14:textId="64C3FF01" w:rsidR="002E5D11" w:rsidRPr="002E5D11" w:rsidRDefault="002E5D11" w:rsidP="00E502A8">
      <w:pPr>
        <w:numPr>
          <w:ilvl w:val="0"/>
          <w:numId w:val="64"/>
        </w:numPr>
        <w:spacing w:after="0" w:line="240" w:lineRule="auto"/>
        <w:textAlignment w:val="baseline"/>
        <w:rPr>
          <w:rFonts w:eastAsia="Times New Roman" w:cs="Times New Roman"/>
          <w:sz w:val="24"/>
          <w:szCs w:val="24"/>
        </w:rPr>
      </w:pPr>
      <w:r w:rsidRPr="002E5D11">
        <w:rPr>
          <w:rFonts w:eastAsia="Times New Roman" w:cs="Times New Roman"/>
          <w:sz w:val="24"/>
          <w:szCs w:val="24"/>
        </w:rPr>
        <w:t>Instruction should not rely upon the use of tricks or acronyms, like FOIL. </w:t>
      </w:r>
    </w:p>
    <w:p w14:paraId="0CBC9695" w14:textId="77777777" w:rsidR="002E5D11" w:rsidRPr="002E5D11" w:rsidRDefault="002E5D11" w:rsidP="00E502A8">
      <w:pPr>
        <w:numPr>
          <w:ilvl w:val="0"/>
          <w:numId w:val="64"/>
        </w:numPr>
        <w:spacing w:after="0" w:line="240" w:lineRule="auto"/>
        <w:textAlignment w:val="baseline"/>
        <w:rPr>
          <w:rFonts w:eastAsia="Times New Roman" w:cs="Times New Roman"/>
          <w:sz w:val="24"/>
          <w:szCs w:val="24"/>
        </w:rPr>
      </w:pPr>
      <w:r w:rsidRPr="002E5D11">
        <w:rPr>
          <w:rFonts w:eastAsia="Times New Roman" w:cs="Times New Roman"/>
          <w:sz w:val="24"/>
          <w:szCs w:val="24"/>
        </w:rPr>
        <w:t>Although within the Algebra I course, polynomial expressions are limited to 3 or fewer terms, this restriction only refers to the expressions given to the student, not the expression after the operation applied. </w:t>
      </w:r>
    </w:p>
    <w:p w14:paraId="4B20AFB6" w14:textId="77777777" w:rsidR="002E5D11" w:rsidRPr="00622AE1" w:rsidRDefault="002E5D11" w:rsidP="002E5D11">
      <w:pPr>
        <w:spacing w:after="0" w:line="240" w:lineRule="auto"/>
        <w:ind w:left="1080"/>
        <w:textAlignment w:val="baseline"/>
        <w:rPr>
          <w:rFonts w:eastAsia="Times New Roman" w:cs="Times New Roman"/>
          <w:sz w:val="24"/>
          <w:szCs w:val="24"/>
        </w:rPr>
      </w:pPr>
    </w:p>
    <w:p w14:paraId="5696D574" w14:textId="77777777" w:rsidR="00286E10" w:rsidRPr="00AB3CDB" w:rsidRDefault="00286E10" w:rsidP="00286E10">
      <w:pPr>
        <w:pStyle w:val="AlgebraicARHeading"/>
      </w:pPr>
      <w:r w:rsidRPr="006B6BAE">
        <w:t>Common Misconceptions or Errors</w:t>
      </w:r>
    </w:p>
    <w:p w14:paraId="3E594D4D" w14:textId="77777777" w:rsidR="00647223" w:rsidRPr="00647223" w:rsidRDefault="00647223" w:rsidP="00E502A8">
      <w:pPr>
        <w:widowControl w:val="0"/>
        <w:numPr>
          <w:ilvl w:val="1"/>
          <w:numId w:val="21"/>
        </w:numPr>
        <w:spacing w:after="0" w:line="240" w:lineRule="auto"/>
        <w:textAlignment w:val="baseline"/>
        <w:rPr>
          <w:rFonts w:eastAsia="Times New Roman" w:cs="Times New Roman"/>
          <w:sz w:val="24"/>
          <w:szCs w:val="24"/>
        </w:rPr>
      </w:pPr>
      <w:r w:rsidRPr="00647223">
        <w:rPr>
          <w:rFonts w:eastAsia="Times New Roman" w:cs="Times New Roman"/>
          <w:sz w:val="24"/>
          <w:szCs w:val="24"/>
        </w:rPr>
        <w:t>Students may not understand the meaning of closure or the operations it applies to with polynomials. </w:t>
      </w:r>
    </w:p>
    <w:p w14:paraId="02F7673B" w14:textId="6482BCB2" w:rsidR="00647223" w:rsidRPr="00647223" w:rsidRDefault="00647223" w:rsidP="00E502A8">
      <w:pPr>
        <w:widowControl w:val="0"/>
        <w:numPr>
          <w:ilvl w:val="1"/>
          <w:numId w:val="21"/>
        </w:numPr>
        <w:spacing w:after="0" w:line="240" w:lineRule="auto"/>
        <w:textAlignment w:val="baseline"/>
        <w:rPr>
          <w:rFonts w:eastAsia="Times New Roman" w:cs="Times New Roman"/>
          <w:sz w:val="24"/>
          <w:szCs w:val="24"/>
        </w:rPr>
      </w:pPr>
      <w:r w:rsidRPr="00647223">
        <w:rPr>
          <w:rFonts w:eastAsia="Times New Roman" w:cs="Times New Roman"/>
          <w:sz w:val="24"/>
          <w:szCs w:val="24"/>
        </w:rPr>
        <w:t>Students may not understand</w:t>
      </w:r>
      <w:r w:rsidR="00AE6A16">
        <w:rPr>
          <w:rFonts w:eastAsia="Times New Roman" w:cs="Times New Roman"/>
          <w:sz w:val="24"/>
          <w:szCs w:val="24"/>
        </w:rPr>
        <w:t xml:space="preserve"> </w:t>
      </w:r>
      <w:r w:rsidRPr="00647223">
        <w:rPr>
          <w:rFonts w:eastAsia="Times New Roman" w:cs="Times New Roman"/>
          <w:sz w:val="24"/>
          <w:szCs w:val="24"/>
        </w:rPr>
        <w:t>like terms or the properties of exponents. </w:t>
      </w:r>
    </w:p>
    <w:p w14:paraId="683FF742" w14:textId="56A0F8AC" w:rsidR="00647223" w:rsidRPr="00647223" w:rsidRDefault="00647223" w:rsidP="00E502A8">
      <w:pPr>
        <w:widowControl w:val="0"/>
        <w:numPr>
          <w:ilvl w:val="1"/>
          <w:numId w:val="21"/>
        </w:numPr>
        <w:spacing w:after="0" w:line="240" w:lineRule="auto"/>
        <w:textAlignment w:val="baseline"/>
        <w:rPr>
          <w:rFonts w:eastAsia="Times New Roman" w:cs="Times New Roman"/>
          <w:sz w:val="24"/>
          <w:szCs w:val="24"/>
        </w:rPr>
      </w:pPr>
      <w:r w:rsidRPr="00647223">
        <w:rPr>
          <w:rFonts w:eastAsia="Times New Roman" w:cs="Times New Roman"/>
          <w:sz w:val="24"/>
          <w:szCs w:val="24"/>
        </w:rPr>
        <w:t xml:space="preserve">Students may not distribute the factor of </w:t>
      </w:r>
      <m:oMath>
        <m:r>
          <w:rPr>
            <w:rFonts w:ascii="Cambria Math" w:eastAsia="Times New Roman" w:hAnsi="Cambria Math" w:cs="Times New Roman"/>
            <w:sz w:val="24"/>
            <w:szCs w:val="24"/>
          </w:rPr>
          <m:t xml:space="preserve">-1 </m:t>
        </m:r>
      </m:oMath>
      <w:r w:rsidRPr="00647223">
        <w:rPr>
          <w:rFonts w:eastAsia="Times New Roman" w:cs="Times New Roman"/>
          <w:sz w:val="24"/>
          <w:szCs w:val="24"/>
        </w:rPr>
        <w:t>when subtracting a polynomial. </w:t>
      </w:r>
    </w:p>
    <w:p w14:paraId="5B861398" w14:textId="7D7EF00C" w:rsidR="00647223" w:rsidRPr="00647223" w:rsidRDefault="00647223" w:rsidP="00E502A8">
      <w:pPr>
        <w:widowControl w:val="0"/>
        <w:numPr>
          <w:ilvl w:val="1"/>
          <w:numId w:val="21"/>
        </w:numPr>
        <w:spacing w:after="0" w:line="240" w:lineRule="auto"/>
        <w:textAlignment w:val="baseline"/>
        <w:rPr>
          <w:rFonts w:eastAsia="Times New Roman" w:cs="Times New Roman"/>
          <w:sz w:val="24"/>
          <w:szCs w:val="24"/>
        </w:rPr>
      </w:pPr>
      <w:r w:rsidRPr="00647223">
        <w:rPr>
          <w:rFonts w:eastAsia="Times New Roman" w:cs="Times New Roman"/>
          <w:sz w:val="24"/>
          <w:szCs w:val="24"/>
        </w:rPr>
        <w:t xml:space="preserve">Student might multiply incorrectly when squaring a binomial. For example,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(x-h)</m:t>
            </m:r>
          </m:e>
          <m:sup>
            <m:r>
              <w:rPr>
                <w:rFonts w:ascii="Cambria Math" w:eastAsia="Times New Roman" w:hAnsi="Cambria Math" w:cs="Times New Roman"/>
                <w:sz w:val="24"/>
                <w:szCs w:val="24"/>
              </w:rPr>
              <m:t>2</m:t>
            </m:r>
          </m:sup>
        </m:sSup>
      </m:oMath>
      <w:r w:rsidR="000827E5">
        <w:rPr>
          <w:rFonts w:eastAsia="Times New Roman" w:cs="Times New Roman"/>
          <w:sz w:val="24"/>
          <w:szCs w:val="24"/>
        </w:rPr>
        <w:t xml:space="preserve"> </w:t>
      </w:r>
      <w:r w:rsidRPr="00647223">
        <w:rPr>
          <w:rFonts w:eastAsia="Times New Roman" w:cs="Times New Roman"/>
          <w:sz w:val="24"/>
          <w:szCs w:val="24"/>
        </w:rPr>
        <w:t xml:space="preserve">incorrectly distributed as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h</m:t>
            </m:r>
          </m:e>
          <m:sup>
            <m:r>
              <w:rPr>
                <w:rFonts w:ascii="Cambria Math" w:eastAsia="Times New Roman" w:hAnsi="Cambria Math" w:cs="Times New Roman"/>
                <w:sz w:val="24"/>
                <w:szCs w:val="24"/>
              </w:rPr>
              <m:t>2</m:t>
            </m:r>
          </m:sup>
        </m:sSup>
        <m:sSup>
          <m:sSupPr>
            <m:ctrlPr>
              <w:rPr>
                <w:rFonts w:ascii="Cambria Math" w:eastAsia="Times New Roman" w:hAnsi="Cambria Math" w:cs="Times New Roman"/>
                <w:i/>
                <w:sz w:val="24"/>
                <w:szCs w:val="24"/>
              </w:rPr>
            </m:ctrlPr>
          </m:sSupPr>
          <m:e>
            <m:r>
              <w:rPr>
                <w:rFonts w:ascii="Cambria Math" w:eastAsia="Times New Roman" w:hAnsi="Cambria Math" w:cs="Times New Roman"/>
              </w:rPr>
              <m:t>x</m:t>
            </m:r>
          </m:e>
          <m:sup>
            <m:r>
              <w:rPr>
                <w:rFonts w:ascii="Cambria Math" w:eastAsia="Times New Roman" w:hAnsi="Cambria Math" w:cs="Times New Roman"/>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h</m:t>
            </m:r>
          </m:e>
          <m:sup>
            <m:r>
              <w:rPr>
                <w:rFonts w:ascii="Cambria Math" w:eastAsia="Times New Roman" w:hAnsi="Cambria Math" w:cs="Times New Roman"/>
                <w:sz w:val="24"/>
                <w:szCs w:val="24"/>
              </w:rPr>
              <m:t>2</m:t>
            </m:r>
          </m:sup>
        </m:sSup>
      </m:oMath>
      <w:r w:rsidRPr="00647223">
        <w:rPr>
          <w:rFonts w:eastAsia="Times New Roman" w:cs="Times New Roman"/>
          <w:sz w:val="24"/>
          <w:szCs w:val="24"/>
        </w:rPr>
        <w:t xml:space="preserve"> instead of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-2xh+</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h</m:t>
            </m:r>
          </m:e>
          <m:sup>
            <m:r>
              <w:rPr>
                <w:rFonts w:ascii="Cambria Math" w:eastAsia="Times New Roman" w:hAnsi="Cambria Math" w:cs="Times New Roman"/>
                <w:sz w:val="24"/>
                <w:szCs w:val="24"/>
              </w:rPr>
              <m:t>2</m:t>
            </m:r>
          </m:sup>
        </m:sSup>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-2xh+</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h</m:t>
            </m:r>
          </m:e>
          <m:sup>
            <m:r>
              <w:rPr>
                <w:rFonts w:ascii="Cambria Math" w:eastAsia="Times New Roman" w:hAnsi="Cambria Math" w:cs="Times New Roman"/>
                <w:sz w:val="24"/>
                <w:szCs w:val="24"/>
              </w:rPr>
              <m:t>2</m:t>
            </m:r>
          </m:sup>
        </m:sSup>
      </m:oMath>
      <w:r w:rsidR="003F0CD4">
        <w:rPr>
          <w:rFonts w:eastAsia="Times New Roman" w:cs="Times New Roman"/>
          <w:sz w:val="24"/>
          <w:szCs w:val="24"/>
        </w:rPr>
        <w:t>.</w:t>
      </w:r>
    </w:p>
    <w:p w14:paraId="226F9619" w14:textId="2BE6DD58" w:rsidR="00286E10" w:rsidRPr="00647223" w:rsidRDefault="00286E10" w:rsidP="00647223">
      <w:pPr>
        <w:widowControl w:val="0"/>
        <w:spacing w:after="0" w:line="240" w:lineRule="auto"/>
        <w:ind w:left="720"/>
        <w:textAlignment w:val="baseline"/>
        <w:rPr>
          <w:rFonts w:eastAsia="Times New Roman" w:cs="Times New Roman"/>
          <w:sz w:val="24"/>
          <w:szCs w:val="24"/>
        </w:rPr>
      </w:pPr>
    </w:p>
    <w:p w14:paraId="687F28A8" w14:textId="77777777" w:rsidR="00CD411A" w:rsidRDefault="00CD411A">
      <w:pPr>
        <w:rPr>
          <w:rFonts w:cs="Times New Roman"/>
          <w:b/>
          <w:sz w:val="24"/>
        </w:rPr>
      </w:pPr>
      <w:r>
        <w:br w:type="page"/>
      </w:r>
    </w:p>
    <w:p w14:paraId="2DDE07A3" w14:textId="11258C2C" w:rsidR="00286E10" w:rsidRPr="00A805BD" w:rsidRDefault="00286E10" w:rsidP="00286E10">
      <w:pPr>
        <w:pStyle w:val="AlgebraicARHeading"/>
      </w:pPr>
      <w:r w:rsidRPr="006B6BAE">
        <w:lastRenderedPageBreak/>
        <w:t>Strategies to Support Tiered Instruction</w:t>
      </w:r>
    </w:p>
    <w:p w14:paraId="2429A359" w14:textId="77777777" w:rsidR="004F0763" w:rsidRDefault="004F0763" w:rsidP="00E502A8">
      <w:pPr>
        <w:numPr>
          <w:ilvl w:val="0"/>
          <w:numId w:val="26"/>
        </w:numPr>
        <w:spacing w:after="0" w:line="240" w:lineRule="auto"/>
        <w:contextualSpacing/>
        <w:rPr>
          <w:rFonts w:eastAsia="Times New Roman" w:cs="Times New Roman"/>
          <w:sz w:val="24"/>
          <w:szCs w:val="24"/>
        </w:rPr>
      </w:pPr>
      <w:r w:rsidRPr="004F0763">
        <w:rPr>
          <w:rFonts w:eastAsia="Times New Roman" w:cs="Times New Roman"/>
          <w:sz w:val="24"/>
          <w:szCs w:val="24"/>
        </w:rPr>
        <w:t>Teacher models subtracting polynomials with algebra tiles</w:t>
      </w:r>
      <w:r w:rsidRPr="004F0763">
        <w:rPr>
          <w:rFonts w:eastAsia="Times New Roman" w:cs="Times New Roman"/>
          <w:sz w:val="24"/>
          <w:szCs w:val="24"/>
          <w:u w:val="single"/>
        </w:rPr>
        <w:t>.</w:t>
      </w:r>
      <w:r w:rsidRPr="004F0763">
        <w:rPr>
          <w:rFonts w:eastAsia="Times New Roman" w:cs="Times New Roman"/>
          <w:sz w:val="24"/>
          <w:szCs w:val="24"/>
        </w:rPr>
        <w:t> </w:t>
      </w:r>
    </w:p>
    <w:p w14:paraId="1180458B" w14:textId="6540A893" w:rsidR="004F0763" w:rsidRDefault="004F0763" w:rsidP="004F0763">
      <w:pPr>
        <w:spacing w:after="0" w:line="240" w:lineRule="auto"/>
        <w:ind w:left="630"/>
        <w:contextualSpacing/>
        <w:rPr>
          <w:rFonts w:eastAsia="Times New Roman" w:cs="Times New Roman"/>
          <w:sz w:val="24"/>
          <w:szCs w:val="24"/>
        </w:rPr>
      </w:pPr>
      <w:r w:rsidRPr="004F0763">
        <w:rPr>
          <w:rFonts w:eastAsia="Times New Roman" w:cs="Times New Roman"/>
          <w:noProof/>
          <w:sz w:val="24"/>
          <w:szCs w:val="24"/>
        </w:rPr>
        <w:drawing>
          <wp:anchor distT="0" distB="0" distL="114300" distR="114300" simplePos="0" relativeHeight="251658246" behindDoc="1" locked="0" layoutInCell="1" allowOverlap="1" wp14:anchorId="1EA4B4B5" wp14:editId="602AC40C">
            <wp:simplePos x="0" y="0"/>
            <wp:positionH relativeFrom="column">
              <wp:posOffset>1114425</wp:posOffset>
            </wp:positionH>
            <wp:positionV relativeFrom="paragraph">
              <wp:posOffset>172085</wp:posOffset>
            </wp:positionV>
            <wp:extent cx="3038475" cy="3390900"/>
            <wp:effectExtent l="0" t="0" r="9525" b="0"/>
            <wp:wrapTopAndBottom/>
            <wp:docPr id="1361957356" name="Picture 123" descr="An example of the modeling subtracting polynomials with algbr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57356" name="Picture 123" descr="An example of the modeling subtracting polynomials with algbra til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8475" cy="3390900"/>
                    </a:xfrm>
                    <a:prstGeom prst="rect">
                      <a:avLst/>
                    </a:prstGeom>
                    <a:noFill/>
                    <a:ln>
                      <a:noFill/>
                    </a:ln>
                  </pic:spPr>
                </pic:pic>
              </a:graphicData>
            </a:graphic>
          </wp:anchor>
        </w:drawing>
      </w:r>
    </w:p>
    <w:p w14:paraId="5F7B32D0" w14:textId="001FF683" w:rsidR="004F0763" w:rsidRDefault="004F0763" w:rsidP="004F0763">
      <w:pPr>
        <w:spacing w:after="0" w:line="240" w:lineRule="auto"/>
        <w:ind w:left="630"/>
        <w:contextualSpacing/>
        <w:rPr>
          <w:rFonts w:eastAsia="Times New Roman" w:cs="Times New Roman"/>
          <w:sz w:val="24"/>
          <w:szCs w:val="24"/>
        </w:rPr>
      </w:pPr>
      <w:r w:rsidRPr="004F0763">
        <w:rPr>
          <w:rFonts w:eastAsia="Times New Roman" w:cs="Times New Roman"/>
          <w:sz w:val="24"/>
          <w:szCs w:val="24"/>
        </w:rPr>
        <w:br/>
      </w:r>
    </w:p>
    <w:p w14:paraId="732803FC" w14:textId="47DBB990" w:rsidR="00EE02D4" w:rsidRDefault="00EE02D4" w:rsidP="00E502A8">
      <w:pPr>
        <w:pStyle w:val="paragraph"/>
        <w:numPr>
          <w:ilvl w:val="0"/>
          <w:numId w:val="65"/>
        </w:numPr>
        <w:spacing w:before="0" w:beforeAutospacing="0" w:after="0" w:afterAutospacing="0"/>
        <w:textAlignment w:val="baseline"/>
      </w:pPr>
      <w:r>
        <w:rPr>
          <w:rStyle w:val="normaltextrun"/>
          <w:rFonts w:eastAsia="Calibri"/>
        </w:rPr>
        <w:t xml:space="preserve">Instruction includes converting a quadratic from vertex form to standard form. Instruct students to write out </w:t>
      </w:r>
      <m:oMath>
        <m:sSup>
          <m:sSupPr>
            <m:ctrlPr>
              <w:rPr>
                <w:rStyle w:val="normaltextrun"/>
                <w:rFonts w:ascii="Cambria Math" w:eastAsia="Calibri" w:hAnsi="Cambria Math"/>
                <w:i/>
              </w:rPr>
            </m:ctrlPr>
          </m:sSupPr>
          <m:e>
            <m:r>
              <w:rPr>
                <w:rStyle w:val="normaltextrun"/>
                <w:rFonts w:ascii="Cambria Math" w:eastAsia="Calibri" w:hAnsi="Cambria Math"/>
              </w:rPr>
              <m:t>(x-h)</m:t>
            </m:r>
          </m:e>
          <m:sup>
            <m:r>
              <w:rPr>
                <w:rStyle w:val="normaltextrun"/>
                <w:rFonts w:ascii="Cambria Math" w:eastAsia="Calibri" w:hAnsi="Cambria Math"/>
              </w:rPr>
              <m:t>2</m:t>
            </m:r>
          </m:sup>
        </m:sSup>
      </m:oMath>
      <w:r>
        <w:rPr>
          <w:rStyle w:val="normaltextrun"/>
          <w:rFonts w:ascii="Cambria Math" w:eastAsia="Calibri" w:hAnsi="Cambria Math"/>
        </w:rPr>
        <w:t xml:space="preserve"> </w:t>
      </w:r>
      <w:r>
        <w:rPr>
          <w:rStyle w:val="normaltextrun"/>
          <w:rFonts w:eastAsia="Calibri"/>
        </w:rPr>
        <w:t xml:space="preserve">as </w:t>
      </w:r>
      <m:oMath>
        <m:r>
          <w:rPr>
            <w:rStyle w:val="normaltextrun"/>
            <w:rFonts w:ascii="Cambria Math" w:eastAsia="Calibri" w:hAnsi="Cambria Math"/>
          </w:rPr>
          <m:t>(x – h)(x – h)</m:t>
        </m:r>
      </m:oMath>
      <w:r>
        <w:rPr>
          <w:rStyle w:val="normaltextrun"/>
          <w:rFonts w:eastAsia="Calibri"/>
        </w:rPr>
        <w:t>. Remind students that different methods can be used to multiply binomials.</w:t>
      </w:r>
      <w:r>
        <w:rPr>
          <w:rStyle w:val="eop"/>
          <w:rFonts w:eastAsia="Calibri"/>
          <w:color w:val="498205"/>
        </w:rPr>
        <w:t> </w:t>
      </w:r>
    </w:p>
    <w:p w14:paraId="131B5BE6" w14:textId="668FE805" w:rsidR="00EE02D4" w:rsidRDefault="00EE02D4" w:rsidP="00E502A8">
      <w:pPr>
        <w:pStyle w:val="paragraph"/>
        <w:numPr>
          <w:ilvl w:val="0"/>
          <w:numId w:val="65"/>
        </w:numPr>
        <w:spacing w:before="0" w:beforeAutospacing="0" w:after="0" w:afterAutospacing="0"/>
        <w:textAlignment w:val="baseline"/>
      </w:pPr>
      <w:r w:rsidRPr="00EE02D4">
        <w:rPr>
          <w:rStyle w:val="normaltextrun"/>
          <w:rFonts w:eastAsia="Calibri"/>
        </w:rPr>
        <w:t>Instruction includes the use of shapes or colors to demonstrate like terms. Teacher</w:t>
      </w:r>
      <w:r w:rsidR="00F538A5">
        <w:rPr>
          <w:rStyle w:val="normaltextrun"/>
          <w:rFonts w:eastAsia="Calibri"/>
        </w:rPr>
        <w:t>s</w:t>
      </w:r>
      <w:r w:rsidRPr="00EE02D4">
        <w:rPr>
          <w:rStyle w:val="normaltextrun"/>
          <w:rFonts w:eastAsia="Calibri"/>
        </w:rPr>
        <w:t xml:space="preserve"> must ensure that students understand that the sign in front of the terms are key when combining like terms.</w:t>
      </w:r>
      <w:r w:rsidRPr="00EE02D4">
        <w:rPr>
          <w:rStyle w:val="eop"/>
          <w:rFonts w:eastAsia="Calibri"/>
        </w:rPr>
        <w:t> </w:t>
      </w:r>
    </w:p>
    <w:p w14:paraId="1BA14533" w14:textId="77777777" w:rsidR="00EE02D4" w:rsidRDefault="00EE02D4" w:rsidP="00E502A8">
      <w:pPr>
        <w:pStyle w:val="paragraph"/>
        <w:numPr>
          <w:ilvl w:val="0"/>
          <w:numId w:val="66"/>
        </w:numPr>
        <w:spacing w:before="0" w:beforeAutospacing="0" w:after="0" w:afterAutospacing="0"/>
        <w:textAlignment w:val="baseline"/>
      </w:pPr>
      <w:r>
        <w:rPr>
          <w:rStyle w:val="normaltextrun"/>
          <w:rFonts w:eastAsia="Calibri"/>
        </w:rPr>
        <w:t>For example, different colors can be used when adding the polynomials shown below.</w:t>
      </w:r>
      <w:r>
        <w:rPr>
          <w:rStyle w:val="eop"/>
          <w:rFonts w:eastAsia="Calibri"/>
        </w:rPr>
        <w:t> </w:t>
      </w:r>
    </w:p>
    <w:p w14:paraId="14E86350" w14:textId="0D3AAF3B" w:rsidR="00EE02D4" w:rsidRDefault="00016772" w:rsidP="00EE02D4">
      <w:pPr>
        <w:pStyle w:val="paragraph"/>
        <w:spacing w:before="0" w:beforeAutospacing="0" w:after="0" w:afterAutospacing="0"/>
        <w:jc w:val="center"/>
        <w:textAlignment w:val="baseline"/>
      </w:pPr>
      <m:oMath>
        <m:r>
          <w:rPr>
            <w:rStyle w:val="normaltextrun"/>
            <w:rFonts w:ascii="Cambria Math" w:eastAsia="Calibri" w:hAnsi="Cambria Math"/>
          </w:rPr>
          <m:t>(</m:t>
        </m:r>
        <m:sSup>
          <m:sSupPr>
            <m:ctrlPr>
              <w:rPr>
                <w:rStyle w:val="normaltextrun"/>
                <w:rFonts w:ascii="Cambria Math" w:eastAsia="Calibri" w:hAnsi="Cambria Math"/>
                <w:i/>
              </w:rPr>
            </m:ctrlPr>
          </m:sSupPr>
          <m:e>
            <m:r>
              <w:rPr>
                <w:rStyle w:val="normaltextrun"/>
                <w:rFonts w:ascii="Cambria Math" w:eastAsia="Calibri" w:hAnsi="Cambria Math"/>
              </w:rPr>
              <m:t>x</m:t>
            </m:r>
          </m:e>
          <m:sup>
            <m:r>
              <w:rPr>
                <w:rStyle w:val="normaltextrun"/>
                <w:rFonts w:ascii="Cambria Math" w:eastAsia="Calibri" w:hAnsi="Cambria Math"/>
              </w:rPr>
              <m:t>2</m:t>
            </m:r>
          </m:sup>
        </m:sSup>
        <m:r>
          <w:rPr>
            <w:rStyle w:val="normaltextrun"/>
            <w:rFonts w:ascii="Cambria Math" w:eastAsia="Calibri" w:hAnsi="Cambria Math"/>
          </w:rPr>
          <m:t xml:space="preserve"> - 4x + 12) + (3</m:t>
        </m:r>
        <m:sSup>
          <m:sSupPr>
            <m:ctrlPr>
              <w:rPr>
                <w:rStyle w:val="normaltextrun"/>
                <w:rFonts w:ascii="Cambria Math" w:eastAsia="Calibri" w:hAnsi="Cambria Math"/>
                <w:i/>
              </w:rPr>
            </m:ctrlPr>
          </m:sSupPr>
          <m:e>
            <m:r>
              <w:rPr>
                <w:rStyle w:val="normaltextrun"/>
                <w:rFonts w:ascii="Cambria Math" w:eastAsia="Calibri" w:hAnsi="Cambria Math"/>
              </w:rPr>
              <m:t>x</m:t>
            </m:r>
          </m:e>
          <m:sup>
            <m:r>
              <w:rPr>
                <w:rStyle w:val="normaltextrun"/>
                <w:rFonts w:ascii="Cambria Math" w:eastAsia="Calibri" w:hAnsi="Cambria Math"/>
              </w:rPr>
              <m:t>2</m:t>
            </m:r>
          </m:sup>
        </m:sSup>
        <m:r>
          <w:rPr>
            <w:rStyle w:val="normaltextrun"/>
            <w:rFonts w:ascii="Cambria Math" w:eastAsia="Calibri" w:hAnsi="Cambria Math"/>
          </w:rPr>
          <m:t xml:space="preserve"> + 7x - 4)</m:t>
        </m:r>
      </m:oMath>
      <w:r w:rsidR="00EE02D4">
        <w:rPr>
          <w:rStyle w:val="eop"/>
          <w:rFonts w:ascii="Cambria Math" w:eastAsia="Calibri" w:hAnsi="Cambria Math"/>
        </w:rPr>
        <w:t> </w:t>
      </w:r>
    </w:p>
    <w:p w14:paraId="3236A6DD" w14:textId="0C7775E2" w:rsidR="00EE02D4" w:rsidRDefault="00016772" w:rsidP="00EE02D4">
      <w:pPr>
        <w:pStyle w:val="paragraph"/>
        <w:spacing w:before="0" w:beforeAutospacing="0" w:after="0" w:afterAutospacing="0"/>
        <w:jc w:val="center"/>
        <w:textAlignment w:val="baseline"/>
      </w:pPr>
      <m:oMath>
        <m:r>
          <w:rPr>
            <w:rStyle w:val="normaltextrun"/>
            <w:rFonts w:ascii="Cambria Math" w:eastAsia="Calibri" w:hAnsi="Cambria Math"/>
          </w:rPr>
          <m:t>(</m:t>
        </m:r>
        <m:sSup>
          <m:sSupPr>
            <m:ctrlPr>
              <w:rPr>
                <w:rStyle w:val="normaltextrun"/>
                <w:rFonts w:ascii="Cambria Math" w:eastAsia="Calibri" w:hAnsi="Cambria Math"/>
                <w:i/>
                <w:color w:val="ED0000"/>
              </w:rPr>
            </m:ctrlPr>
          </m:sSupPr>
          <m:e>
            <m:r>
              <w:rPr>
                <w:rStyle w:val="normaltextrun"/>
                <w:rFonts w:ascii="Cambria Math" w:eastAsia="Calibri" w:hAnsi="Cambria Math"/>
                <w:color w:val="ED0000"/>
              </w:rPr>
              <m:t>x</m:t>
            </m:r>
          </m:e>
          <m:sup>
            <m:r>
              <w:rPr>
                <w:rStyle w:val="normaltextrun"/>
                <w:rFonts w:ascii="Cambria Math" w:eastAsia="Calibri" w:hAnsi="Cambria Math"/>
                <w:color w:val="ED0000"/>
              </w:rPr>
              <m:t>2</m:t>
            </m:r>
          </m:sup>
        </m:sSup>
        <m:r>
          <w:rPr>
            <w:rStyle w:val="normaltextrun"/>
            <w:rFonts w:ascii="Cambria Math" w:eastAsia="Calibri" w:hAnsi="Cambria Math"/>
            <w:color w:val="ED0000"/>
          </w:rPr>
          <m:t xml:space="preserve"> </m:t>
        </m:r>
        <m:r>
          <w:rPr>
            <w:rStyle w:val="normaltextrun"/>
            <w:rFonts w:ascii="Cambria Math" w:eastAsia="Calibri" w:hAnsi="Cambria Math"/>
            <w:color w:val="008800"/>
          </w:rPr>
          <m:t xml:space="preserve">- 4x </m:t>
        </m:r>
        <m:r>
          <w:rPr>
            <w:rStyle w:val="normaltextrun"/>
            <w:rFonts w:ascii="Cambria Math" w:eastAsia="Calibri" w:hAnsi="Cambria Math"/>
            <w:color w:val="6F2F9F"/>
          </w:rPr>
          <m:t>+ 12</m:t>
        </m:r>
        <m:r>
          <w:rPr>
            <w:rStyle w:val="normaltextrun"/>
            <w:rFonts w:ascii="Cambria Math" w:eastAsia="Calibri" w:hAnsi="Cambria Math"/>
          </w:rPr>
          <m:t>) + (</m:t>
        </m:r>
        <m:r>
          <w:rPr>
            <w:rStyle w:val="normaltextrun"/>
            <w:rFonts w:ascii="Cambria Math" w:eastAsia="Calibri" w:hAnsi="Cambria Math"/>
            <w:color w:val="ED0000"/>
          </w:rPr>
          <m:t>3</m:t>
        </m:r>
        <m:sSup>
          <m:sSupPr>
            <m:ctrlPr>
              <w:rPr>
                <w:rStyle w:val="normaltextrun"/>
                <w:rFonts w:ascii="Cambria Math" w:eastAsia="Calibri" w:hAnsi="Cambria Math"/>
                <w:i/>
                <w:color w:val="ED0000"/>
              </w:rPr>
            </m:ctrlPr>
          </m:sSupPr>
          <m:e>
            <m:r>
              <w:rPr>
                <w:rStyle w:val="normaltextrun"/>
                <w:rFonts w:ascii="Cambria Math" w:eastAsia="Calibri" w:hAnsi="Cambria Math"/>
                <w:color w:val="ED0000"/>
              </w:rPr>
              <m:t>x</m:t>
            </m:r>
          </m:e>
          <m:sup>
            <m:r>
              <w:rPr>
                <w:rStyle w:val="normaltextrun"/>
                <w:rFonts w:ascii="Cambria Math" w:eastAsia="Calibri" w:hAnsi="Cambria Math"/>
                <w:color w:val="ED0000"/>
              </w:rPr>
              <m:t>2</m:t>
            </m:r>
          </m:sup>
        </m:sSup>
        <m:r>
          <w:rPr>
            <w:rStyle w:val="normaltextrun"/>
            <w:rFonts w:ascii="Cambria Math" w:eastAsia="Calibri" w:hAnsi="Cambria Math"/>
            <w:color w:val="ED0000"/>
          </w:rPr>
          <m:t xml:space="preserve"> </m:t>
        </m:r>
        <m:r>
          <w:rPr>
            <w:rStyle w:val="normaltextrun"/>
            <w:rFonts w:ascii="Cambria Math" w:eastAsia="Calibri" w:hAnsi="Cambria Math"/>
            <w:color w:val="008800"/>
          </w:rPr>
          <m:t xml:space="preserve">+ 7x </m:t>
        </m:r>
        <m:r>
          <w:rPr>
            <w:rStyle w:val="normaltextrun"/>
            <w:rFonts w:ascii="Cambria Math" w:eastAsia="Calibri" w:hAnsi="Cambria Math"/>
            <w:color w:val="6F2F9F"/>
          </w:rPr>
          <m:t>- 4</m:t>
        </m:r>
        <m:r>
          <w:rPr>
            <w:rStyle w:val="normaltextrun"/>
            <w:rFonts w:ascii="Cambria Math" w:eastAsia="Calibri" w:hAnsi="Cambria Math"/>
          </w:rPr>
          <m:t>)</m:t>
        </m:r>
      </m:oMath>
      <w:r w:rsidR="00EE02D4">
        <w:rPr>
          <w:rStyle w:val="eop"/>
          <w:rFonts w:ascii="Cambria Math" w:eastAsia="Calibri" w:hAnsi="Cambria Math"/>
        </w:rPr>
        <w:t> </w:t>
      </w:r>
    </w:p>
    <w:p w14:paraId="75AC4BF7" w14:textId="4295CCA0" w:rsidR="00EE02D4" w:rsidRDefault="00000000" w:rsidP="00EE02D4">
      <w:pPr>
        <w:pStyle w:val="paragraph"/>
        <w:spacing w:before="0" w:beforeAutospacing="0" w:after="0" w:afterAutospacing="0"/>
        <w:jc w:val="center"/>
        <w:textAlignment w:val="baseline"/>
      </w:pPr>
      <m:oMathPara>
        <m:oMath>
          <m:sSup>
            <m:sSupPr>
              <m:ctrlPr>
                <w:rPr>
                  <w:rStyle w:val="normaltextrun"/>
                  <w:rFonts w:ascii="Cambria Math" w:eastAsia="Calibri" w:hAnsi="Cambria Math"/>
                  <w:i/>
                  <w:color w:val="ED0000"/>
                </w:rPr>
              </m:ctrlPr>
            </m:sSupPr>
            <m:e>
              <m:r>
                <w:rPr>
                  <w:rStyle w:val="normaltextrun"/>
                  <w:rFonts w:ascii="Cambria Math" w:eastAsia="Calibri" w:hAnsi="Cambria Math"/>
                  <w:color w:val="ED0000"/>
                </w:rPr>
                <m:t>x</m:t>
              </m:r>
            </m:e>
            <m:sup>
              <m:r>
                <w:rPr>
                  <w:rStyle w:val="normaltextrun"/>
                  <w:rFonts w:ascii="Cambria Math" w:eastAsia="Calibri" w:hAnsi="Cambria Math"/>
                  <w:color w:val="ED0000"/>
                </w:rPr>
                <m:t>2</m:t>
              </m:r>
            </m:sup>
          </m:sSup>
          <m:r>
            <w:rPr>
              <w:rStyle w:val="normaltextrun"/>
              <w:rFonts w:ascii="Cambria Math" w:eastAsia="Calibri" w:hAnsi="Cambria Math"/>
              <w:color w:val="ED0000"/>
            </w:rPr>
            <m:t>+ 3</m:t>
          </m:r>
          <m:sSup>
            <m:sSupPr>
              <m:ctrlPr>
                <w:rPr>
                  <w:rStyle w:val="normaltextrun"/>
                  <w:rFonts w:ascii="Cambria Math" w:eastAsia="Calibri" w:hAnsi="Cambria Math"/>
                  <w:i/>
                  <w:color w:val="ED0000"/>
                </w:rPr>
              </m:ctrlPr>
            </m:sSupPr>
            <m:e>
              <m:r>
                <w:rPr>
                  <w:rStyle w:val="normaltextrun"/>
                  <w:rFonts w:ascii="Cambria Math" w:eastAsia="Calibri" w:hAnsi="Cambria Math"/>
                  <w:color w:val="ED0000"/>
                </w:rPr>
                <m:t>x</m:t>
              </m:r>
            </m:e>
            <m:sup>
              <m:r>
                <w:rPr>
                  <w:rStyle w:val="normaltextrun"/>
                  <w:rFonts w:ascii="Cambria Math" w:eastAsia="Calibri" w:hAnsi="Cambria Math"/>
                  <w:color w:val="ED0000"/>
                </w:rPr>
                <m:t>2</m:t>
              </m:r>
            </m:sup>
          </m:sSup>
          <m:r>
            <w:rPr>
              <w:rStyle w:val="normaltextrun"/>
              <w:rFonts w:ascii="Cambria Math" w:eastAsia="Calibri" w:hAnsi="Cambria Math"/>
              <w:color w:val="ED0000"/>
            </w:rPr>
            <m:t xml:space="preserve"> </m:t>
          </m:r>
          <m:r>
            <w:rPr>
              <w:rStyle w:val="normaltextrun"/>
              <w:rFonts w:ascii="Cambria Math" w:eastAsia="Calibri" w:hAnsi="Cambria Math"/>
              <w:color w:val="008800"/>
            </w:rPr>
            <m:t xml:space="preserve">- 4x + 7x </m:t>
          </m:r>
          <m:r>
            <w:rPr>
              <w:rStyle w:val="normaltextrun"/>
              <w:rFonts w:ascii="Cambria Math" w:eastAsia="Calibri" w:hAnsi="Cambria Math"/>
              <w:color w:val="6F2F9F"/>
            </w:rPr>
            <m:t>+ 12 - 4</m:t>
          </m:r>
          <m:r>
            <w:rPr>
              <w:rStyle w:val="eop"/>
              <w:rFonts w:ascii="Cambria Math" w:eastAsia="Calibri" w:hAnsi="Cambria Math"/>
              <w:color w:val="6F2F9F"/>
            </w:rPr>
            <m:t> </m:t>
          </m:r>
        </m:oMath>
      </m:oMathPara>
    </w:p>
    <w:p w14:paraId="6DEB4135" w14:textId="48365A93" w:rsidR="00EE02D4" w:rsidRDefault="00016772" w:rsidP="00EE02D4">
      <w:pPr>
        <w:pStyle w:val="paragraph"/>
        <w:spacing w:before="0" w:beforeAutospacing="0" w:after="0" w:afterAutospacing="0"/>
        <w:jc w:val="center"/>
        <w:textAlignment w:val="baseline"/>
      </w:pPr>
      <m:oMathPara>
        <m:oMath>
          <m:r>
            <w:rPr>
              <w:rStyle w:val="normaltextrun"/>
              <w:rFonts w:ascii="Cambria Math" w:eastAsia="Calibri" w:hAnsi="Cambria Math"/>
            </w:rPr>
            <m:t>4</m:t>
          </m:r>
          <m:sSup>
            <m:sSupPr>
              <m:ctrlPr>
                <w:rPr>
                  <w:rStyle w:val="normaltextrun"/>
                  <w:rFonts w:ascii="Cambria Math" w:eastAsia="Calibri" w:hAnsi="Cambria Math"/>
                  <w:i/>
                </w:rPr>
              </m:ctrlPr>
            </m:sSupPr>
            <m:e>
              <m:r>
                <w:rPr>
                  <w:rStyle w:val="normaltextrun"/>
                  <w:rFonts w:ascii="Cambria Math" w:eastAsia="Calibri" w:hAnsi="Cambria Math"/>
                </w:rPr>
                <m:t>x</m:t>
              </m:r>
            </m:e>
            <m:sup>
              <m:r>
                <w:rPr>
                  <w:rStyle w:val="normaltextrun"/>
                  <w:rFonts w:ascii="Cambria Math" w:eastAsia="Calibri" w:hAnsi="Cambria Math"/>
                </w:rPr>
                <m:t>2</m:t>
              </m:r>
            </m:sup>
          </m:sSup>
          <m:r>
            <w:rPr>
              <w:rStyle w:val="normaltextrun"/>
              <w:rFonts w:ascii="Cambria Math" w:eastAsia="Calibri" w:hAnsi="Cambria Math"/>
            </w:rPr>
            <m:t xml:space="preserve"> + 3x + 8</m:t>
          </m:r>
          <m:r>
            <w:rPr>
              <w:rStyle w:val="eop"/>
              <w:rFonts w:ascii="Cambria Math" w:eastAsia="Calibri" w:hAnsi="Cambria Math"/>
            </w:rPr>
            <m:t> </m:t>
          </m:r>
        </m:oMath>
      </m:oMathPara>
    </w:p>
    <w:p w14:paraId="75317F78" w14:textId="69A2B940" w:rsidR="00EE02D4" w:rsidRDefault="00F538A5" w:rsidP="00E502A8">
      <w:pPr>
        <w:pStyle w:val="paragraph"/>
        <w:numPr>
          <w:ilvl w:val="0"/>
          <w:numId w:val="67"/>
        </w:numPr>
        <w:spacing w:before="0" w:beforeAutospacing="0" w:after="0" w:afterAutospacing="0"/>
        <w:textAlignment w:val="baseline"/>
      </w:pPr>
      <w:r>
        <w:rPr>
          <w:rStyle w:val="normaltextrun"/>
          <w:rFonts w:eastAsia="Calibri"/>
        </w:rPr>
        <w:t>The teacher</w:t>
      </w:r>
      <w:r w:rsidR="00EE02D4">
        <w:rPr>
          <w:rStyle w:val="normaltextrun"/>
          <w:rFonts w:eastAsia="Calibri"/>
        </w:rPr>
        <w:t xml:space="preserve"> provides examples showing that polynomials are closed under the operations of addition, subtraction and multiplication, but not under division.</w:t>
      </w:r>
      <w:r w:rsidR="00EE02D4">
        <w:rPr>
          <w:rStyle w:val="eop"/>
          <w:rFonts w:eastAsia="Calibri"/>
        </w:rPr>
        <w:t> </w:t>
      </w:r>
    </w:p>
    <w:p w14:paraId="06F40A1F" w14:textId="77777777" w:rsidR="00EE02D4" w:rsidRPr="004A13B6" w:rsidRDefault="00EE02D4" w:rsidP="00E502A8">
      <w:pPr>
        <w:pStyle w:val="paragraph"/>
        <w:numPr>
          <w:ilvl w:val="0"/>
          <w:numId w:val="66"/>
        </w:numPr>
        <w:spacing w:before="0" w:beforeAutospacing="0" w:after="0" w:afterAutospacing="0"/>
        <w:textAlignment w:val="baseline"/>
        <w:rPr>
          <w:rStyle w:val="eop"/>
        </w:rPr>
      </w:pPr>
      <w:r>
        <w:rPr>
          <w:rStyle w:val="normaltextrun"/>
          <w:rFonts w:eastAsia="Calibri"/>
        </w:rPr>
        <w:t>For example, when subtracting or multiplying polynomials (as shown below), the result is always a polynomial.</w:t>
      </w:r>
      <w:r>
        <w:rPr>
          <w:rStyle w:val="eop"/>
          <w:rFonts w:eastAsia="Calibri"/>
        </w:rPr>
        <w:t> </w:t>
      </w:r>
    </w:p>
    <w:p w14:paraId="24576127" w14:textId="0DF4284C" w:rsidR="002A0C75" w:rsidRDefault="00236771" w:rsidP="002A0C75">
      <w:pPr>
        <w:pStyle w:val="paragraph"/>
        <w:spacing w:before="0" w:beforeAutospacing="0" w:after="0" w:afterAutospacing="0"/>
        <w:jc w:val="center"/>
        <w:textAlignment w:val="baseline"/>
        <w:rPr>
          <w:rFonts w:ascii="Segoe UI" w:hAnsi="Segoe UI" w:cs="Segoe UI"/>
          <w:sz w:val="18"/>
          <w:szCs w:val="18"/>
        </w:rPr>
      </w:pPr>
      <m:oMathPara>
        <m:oMath>
          <m:r>
            <w:rPr>
              <w:rStyle w:val="normaltextrun"/>
              <w:rFonts w:ascii="Cambria Math" w:eastAsia="Calibri" w:hAnsi="Cambria Math" w:cs="Segoe UI"/>
            </w:rPr>
            <m:t>7x + 5 - (3x + 8) = 4x - 3</m:t>
          </m:r>
          <m:r>
            <w:rPr>
              <w:rStyle w:val="eop"/>
              <w:rFonts w:ascii="Cambria Math" w:eastAsia="Calibri" w:hAnsi="Cambria Math" w:cs="Segoe UI"/>
            </w:rPr>
            <m:t> </m:t>
          </m:r>
        </m:oMath>
      </m:oMathPara>
    </w:p>
    <w:p w14:paraId="4736D681" w14:textId="270A8B92" w:rsidR="002A0C75" w:rsidRDefault="00236771" w:rsidP="002A0C75">
      <w:pPr>
        <w:pStyle w:val="paragraph"/>
        <w:spacing w:before="0" w:beforeAutospacing="0" w:after="0" w:afterAutospacing="0"/>
        <w:jc w:val="center"/>
        <w:textAlignment w:val="baseline"/>
        <w:rPr>
          <w:rFonts w:ascii="Segoe UI" w:hAnsi="Segoe UI" w:cs="Segoe UI"/>
          <w:sz w:val="18"/>
          <w:szCs w:val="18"/>
        </w:rPr>
      </w:pPr>
      <m:oMathPara>
        <m:oMath>
          <m:r>
            <w:rPr>
              <w:rStyle w:val="normaltextrun"/>
              <w:rFonts w:ascii="Cambria Math" w:eastAsia="Calibri" w:hAnsi="Cambria Math" w:cs="Segoe UI"/>
            </w:rPr>
            <m:t>(7x + 5)(3x + 8) = 21</m:t>
          </m:r>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2</m:t>
              </m:r>
            </m:sup>
          </m:sSup>
          <m:r>
            <w:rPr>
              <w:rStyle w:val="normaltextrun"/>
              <w:rFonts w:ascii="Cambria Math" w:eastAsia="Calibri" w:hAnsi="Cambria Math" w:cs="Segoe UI"/>
            </w:rPr>
            <m:t xml:space="preserve"> + 71x + 40</m:t>
          </m:r>
          <m:r>
            <w:rPr>
              <w:rStyle w:val="eop"/>
              <w:rFonts w:ascii="Cambria Math" w:eastAsia="Calibri" w:hAnsi="Cambria Math" w:cs="Segoe UI"/>
            </w:rPr>
            <m:t> </m:t>
          </m:r>
        </m:oMath>
      </m:oMathPara>
    </w:p>
    <w:p w14:paraId="1DCFFBB1" w14:textId="77777777" w:rsidR="002A0C75" w:rsidRDefault="002A0C75" w:rsidP="00E502A8">
      <w:pPr>
        <w:pStyle w:val="paragraph"/>
        <w:numPr>
          <w:ilvl w:val="0"/>
          <w:numId w:val="66"/>
        </w:numPr>
        <w:spacing w:before="0" w:beforeAutospacing="0" w:after="0" w:afterAutospacing="0"/>
        <w:textAlignment w:val="baseline"/>
      </w:pPr>
      <w:r>
        <w:rPr>
          <w:rStyle w:val="normaltextrun"/>
          <w:rFonts w:eastAsia="Calibri"/>
        </w:rPr>
        <w:t>For example, when dividing polynomials (as shown below), the result may or may not be a polynomial.</w:t>
      </w:r>
      <w:r>
        <w:rPr>
          <w:rStyle w:val="eop"/>
          <w:rFonts w:eastAsia="Calibri"/>
        </w:rPr>
        <w:t> </w:t>
      </w:r>
    </w:p>
    <w:p w14:paraId="4EF76D32" w14:textId="0B20EEDB" w:rsidR="002A0C75" w:rsidRDefault="00000000" w:rsidP="002A0C75">
      <w:pPr>
        <w:pStyle w:val="paragraph"/>
        <w:spacing w:before="0" w:beforeAutospacing="0" w:after="0" w:afterAutospacing="0"/>
        <w:jc w:val="center"/>
        <w:textAlignment w:val="baseline"/>
        <w:rPr>
          <w:rFonts w:ascii="Segoe UI" w:hAnsi="Segoe UI" w:cs="Segoe UI"/>
          <w:sz w:val="18"/>
          <w:szCs w:val="18"/>
        </w:rPr>
      </w:pPr>
      <m:oMath>
        <m:f>
          <m:fPr>
            <m:ctrlPr>
              <w:rPr>
                <w:rStyle w:val="normaltextrun"/>
                <w:rFonts w:ascii="Cambria Math" w:eastAsia="Calibri" w:hAnsi="Cambria Math" w:cs="Segoe UI"/>
                <w:i/>
              </w:rPr>
            </m:ctrlPr>
          </m:fPr>
          <m:num>
            <m:r>
              <w:rPr>
                <w:rStyle w:val="normaltextrun"/>
                <w:rFonts w:ascii="Cambria Math" w:eastAsia="Calibri" w:hAnsi="Cambria Math" w:cs="Segoe UI"/>
              </w:rPr>
              <m:t>2</m:t>
            </m:r>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2</m:t>
                </m:r>
              </m:sup>
            </m:sSup>
            <m:r>
              <w:rPr>
                <w:rStyle w:val="normaltextrun"/>
                <w:rFonts w:ascii="Cambria Math" w:eastAsia="Calibri" w:hAnsi="Cambria Math" w:cs="Segoe UI"/>
              </w:rPr>
              <m:t>+5</m:t>
            </m:r>
          </m:num>
          <m:den>
            <m:r>
              <w:rPr>
                <w:rStyle w:val="normaltextrun"/>
                <w:rFonts w:ascii="Cambria Math" w:eastAsia="Calibri" w:hAnsi="Cambria Math" w:cs="Segoe UI"/>
              </w:rPr>
              <m:t>x</m:t>
            </m:r>
          </m:den>
        </m:f>
        <m:r>
          <w:rPr>
            <w:rStyle w:val="normaltextrun"/>
            <w:rFonts w:ascii="Cambria Math" w:eastAsia="Calibri" w:hAnsi="Cambria Math" w:cs="Segoe UI"/>
          </w:rPr>
          <m:t>=2x + 5</m:t>
        </m:r>
      </m:oMath>
      <w:r w:rsidR="002A0C75">
        <w:rPr>
          <w:rStyle w:val="normaltextrun"/>
          <w:rFonts w:ascii="Cambria Math" w:eastAsia="Calibri" w:hAnsi="Cambria Math" w:cs="Segoe UI"/>
        </w:rPr>
        <w:t xml:space="preserve"> </w:t>
      </w:r>
      <w:r w:rsidR="002A0C75">
        <w:rPr>
          <w:rStyle w:val="normaltextrun"/>
          <w:rFonts w:eastAsia="Calibri"/>
        </w:rPr>
        <w:t>(which is a polynomial)</w:t>
      </w:r>
      <w:r w:rsidR="002A0C75">
        <w:rPr>
          <w:rStyle w:val="eop"/>
          <w:rFonts w:eastAsia="Calibri"/>
        </w:rPr>
        <w:t> </w:t>
      </w:r>
    </w:p>
    <w:p w14:paraId="24FBB97B" w14:textId="250B3B56" w:rsidR="004A13B6" w:rsidRDefault="00000000" w:rsidP="002A5B95">
      <w:pPr>
        <w:pStyle w:val="paragraph"/>
        <w:spacing w:before="0" w:beforeAutospacing="0" w:after="0" w:afterAutospacing="0"/>
        <w:jc w:val="center"/>
        <w:textAlignment w:val="baseline"/>
        <w:rPr>
          <w:rStyle w:val="eop"/>
          <w:rFonts w:eastAsia="Calibri"/>
        </w:rPr>
      </w:pPr>
      <m:oMath>
        <m:f>
          <m:fPr>
            <m:ctrlPr>
              <w:rPr>
                <w:rStyle w:val="normaltextrun"/>
                <w:rFonts w:ascii="Cambria Math" w:eastAsia="Calibri" w:hAnsi="Cambria Math"/>
                <w:i/>
              </w:rPr>
            </m:ctrlPr>
          </m:fPr>
          <m:num>
            <m:r>
              <w:rPr>
                <w:rStyle w:val="normaltextrun"/>
                <w:rFonts w:ascii="Cambria Math" w:eastAsia="Calibri" w:hAnsi="Cambria Math"/>
              </w:rPr>
              <m:t>2</m:t>
            </m:r>
            <m:sSup>
              <m:sSupPr>
                <m:ctrlPr>
                  <w:rPr>
                    <w:rStyle w:val="normaltextrun"/>
                    <w:rFonts w:ascii="Cambria Math" w:eastAsia="Calibri" w:hAnsi="Cambria Math"/>
                    <w:i/>
                  </w:rPr>
                </m:ctrlPr>
              </m:sSupPr>
              <m:e>
                <m:r>
                  <w:rPr>
                    <w:rStyle w:val="normaltextrun"/>
                    <w:rFonts w:ascii="Cambria Math" w:eastAsia="Calibri" w:hAnsi="Cambria Math"/>
                  </w:rPr>
                  <m:t>x</m:t>
                </m:r>
              </m:e>
              <m:sup>
                <m:r>
                  <w:rPr>
                    <w:rStyle w:val="normaltextrun"/>
                    <w:rFonts w:ascii="Cambria Math" w:eastAsia="Calibri" w:hAnsi="Cambria Math"/>
                  </w:rPr>
                  <m:t>2</m:t>
                </m:r>
              </m:sup>
            </m:sSup>
            <m:r>
              <w:rPr>
                <w:rStyle w:val="normaltextrun"/>
                <w:rFonts w:ascii="Cambria Math" w:eastAsia="Calibri" w:hAnsi="Cambria Math"/>
              </w:rPr>
              <m:t>+5x+1</m:t>
            </m:r>
          </m:num>
          <m:den>
            <m:r>
              <w:rPr>
                <w:rStyle w:val="normaltextrun"/>
                <w:rFonts w:ascii="Cambria Math" w:eastAsia="Calibri" w:hAnsi="Cambria Math"/>
              </w:rPr>
              <m:t>x</m:t>
            </m:r>
          </m:den>
        </m:f>
        <m:r>
          <w:rPr>
            <w:rStyle w:val="normaltextrun"/>
            <w:rFonts w:ascii="Cambria Math" w:eastAsia="Calibri" w:hAnsi="Cambria Math"/>
          </w:rPr>
          <m:t>=2x+5+</m:t>
        </m:r>
        <m:f>
          <m:fPr>
            <m:ctrlPr>
              <w:rPr>
                <w:rStyle w:val="normaltextrun"/>
                <w:rFonts w:ascii="Cambria Math" w:eastAsia="Calibri" w:hAnsi="Cambria Math"/>
                <w:i/>
              </w:rPr>
            </m:ctrlPr>
          </m:fPr>
          <m:num>
            <m:r>
              <w:rPr>
                <w:rStyle w:val="normaltextrun"/>
                <w:rFonts w:ascii="Cambria Math" w:eastAsia="Calibri" w:hAnsi="Cambria Math"/>
              </w:rPr>
              <m:t>1</m:t>
            </m:r>
          </m:num>
          <m:den>
            <m:r>
              <w:rPr>
                <w:rStyle w:val="normaltextrun"/>
                <w:rFonts w:ascii="Cambria Math" w:eastAsia="Calibri" w:hAnsi="Cambria Math"/>
              </w:rPr>
              <m:t>x</m:t>
            </m:r>
          </m:den>
        </m:f>
      </m:oMath>
      <w:r w:rsidR="001B7C59">
        <w:rPr>
          <w:rStyle w:val="normaltextrun"/>
          <w:rFonts w:eastAsia="Calibri"/>
        </w:rPr>
        <w:t xml:space="preserve"> </w:t>
      </w:r>
      <w:r w:rsidR="002A0C75">
        <w:rPr>
          <w:rStyle w:val="normaltextrun"/>
          <w:rFonts w:eastAsia="Calibri"/>
        </w:rPr>
        <w:t>(which is not a polynomial)</w:t>
      </w:r>
    </w:p>
    <w:p w14:paraId="14F269DE" w14:textId="77777777" w:rsidR="008C065F" w:rsidRPr="008C065F" w:rsidRDefault="008C065F" w:rsidP="008C065F">
      <w:pPr>
        <w:pStyle w:val="paragraph"/>
        <w:spacing w:before="0" w:beforeAutospacing="0" w:after="0" w:afterAutospacing="0"/>
        <w:ind w:left="2940"/>
        <w:textAlignment w:val="baseline"/>
        <w:rPr>
          <w:rFonts w:ascii="Segoe UI" w:hAnsi="Segoe UI" w:cs="Segoe UI"/>
          <w:sz w:val="18"/>
          <w:szCs w:val="18"/>
        </w:rPr>
      </w:pPr>
    </w:p>
    <w:p w14:paraId="28841280" w14:textId="77777777" w:rsidR="00286E10" w:rsidRDefault="00286E10" w:rsidP="00286E10">
      <w:pPr>
        <w:pStyle w:val="AlgebraicARHeading"/>
      </w:pPr>
      <w:r w:rsidRPr="006B6BAE">
        <w:t>Instructional Tasks </w:t>
      </w:r>
    </w:p>
    <w:p w14:paraId="6DC68885" w14:textId="636F32AE" w:rsidR="00286E10" w:rsidRPr="006B6BAE" w:rsidRDefault="00286E10" w:rsidP="00286E1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sidR="00495C29">
        <w:rPr>
          <w:rFonts w:eastAsia="Times New Roman" w:cs="Times New Roman"/>
          <w:i/>
          <w:sz w:val="24"/>
          <w:szCs w:val="24"/>
        </w:rPr>
        <w:t>.</w:t>
      </w:r>
      <w:r w:rsidR="00566D12">
        <w:rPr>
          <w:rFonts w:eastAsia="Times New Roman" w:cs="Times New Roman"/>
          <w:i/>
          <w:sz w:val="24"/>
          <w:szCs w:val="24"/>
        </w:rPr>
        <w:t>3</w:t>
      </w:r>
      <w:r w:rsidR="00495C29">
        <w:rPr>
          <w:rFonts w:eastAsia="Times New Roman" w:cs="Times New Roman"/>
          <w:i/>
          <w:sz w:val="24"/>
          <w:szCs w:val="24"/>
        </w:rPr>
        <w:t>.</w:t>
      </w:r>
      <w:r w:rsidRPr="006B6BAE">
        <w:rPr>
          <w:rFonts w:eastAsia="Times New Roman" w:cs="Times New Roman"/>
          <w:i/>
          <w:sz w:val="24"/>
          <w:szCs w:val="24"/>
        </w:rPr>
        <w:t>1</w:t>
      </w:r>
      <w:r w:rsidR="00566D12">
        <w:rPr>
          <w:rFonts w:eastAsia="Times New Roman" w:cs="Times New Roman"/>
          <w:i/>
          <w:sz w:val="24"/>
          <w:szCs w:val="24"/>
        </w:rPr>
        <w:t>, MTR.4.1</w:t>
      </w:r>
      <w:r w:rsidRPr="006B6BAE">
        <w:rPr>
          <w:rFonts w:eastAsia="Times New Roman" w:cs="Times New Roman"/>
          <w:i/>
          <w:sz w:val="24"/>
          <w:szCs w:val="24"/>
        </w:rPr>
        <w:t>)</w:t>
      </w:r>
    </w:p>
    <w:p w14:paraId="6ACCD395" w14:textId="47590AE9" w:rsidR="009C7323" w:rsidRDefault="009C7323" w:rsidP="00932E7A">
      <w:pPr>
        <w:pStyle w:val="paragraph"/>
        <w:spacing w:before="0" w:beforeAutospacing="0" w:after="0" w:afterAutospacing="0"/>
        <w:ind w:left="1080" w:hanging="720"/>
        <w:textAlignment w:val="baseline"/>
        <w:rPr>
          <w:rFonts w:ascii="Segoe UI" w:hAnsi="Segoe UI" w:cs="Segoe UI"/>
          <w:sz w:val="18"/>
          <w:szCs w:val="18"/>
        </w:rPr>
      </w:pPr>
      <w:r>
        <w:rPr>
          <w:rStyle w:val="normaltextrun"/>
          <w:rFonts w:eastAsia="Calibri"/>
        </w:rPr>
        <w:t xml:space="preserve">Part A. Determine the sum of </w:t>
      </w:r>
      <m:oMath>
        <m:r>
          <w:rPr>
            <w:rStyle w:val="normaltextrun"/>
            <w:rFonts w:ascii="Cambria Math" w:eastAsia="Calibri" w:hAnsi="Cambria Math" w:cs="Segoe UI"/>
          </w:rPr>
          <m:t>3</m:t>
        </m:r>
        <m:sSup>
          <m:sSupPr>
            <m:ctrlPr>
              <w:rPr>
                <w:rStyle w:val="normaltextrun"/>
                <w:rFonts w:ascii="Cambria Math" w:eastAsia="Calibri" w:hAnsi="Cambria Math" w:cs="Segoe UI"/>
                <w:i/>
              </w:rPr>
            </m:ctrlPr>
          </m:sSupPr>
          <m:e>
            <m:r>
              <w:rPr>
                <w:rStyle w:val="normaltextrun"/>
                <w:rFonts w:ascii="Cambria Math" w:eastAsia="Calibri" w:hAnsi="Cambria Math" w:cs="Segoe UI"/>
              </w:rPr>
              <m:t xml:space="preserve">x </m:t>
            </m:r>
          </m:e>
          <m:sup>
            <m:r>
              <w:rPr>
                <w:rStyle w:val="normaltextrun"/>
                <w:rFonts w:ascii="Cambria Math" w:eastAsia="Calibri" w:hAnsi="Cambria Math" w:cs="Segoe UI"/>
              </w:rPr>
              <m:t>2</m:t>
            </m:r>
          </m:sup>
        </m:sSup>
        <m:r>
          <w:rPr>
            <w:rStyle w:val="normaltextrun"/>
            <w:rFonts w:ascii="Cambria Math" w:eastAsia="Calibri" w:hAnsi="Cambria Math" w:cs="Segoe UI"/>
          </w:rPr>
          <m:t>- 2x + 5</m:t>
        </m:r>
      </m:oMath>
      <w:r>
        <w:rPr>
          <w:rStyle w:val="normaltextrun"/>
          <w:rFonts w:ascii="Cambria Math" w:eastAsia="Calibri" w:hAnsi="Cambria Math" w:cs="Segoe UI"/>
        </w:rPr>
        <w:t xml:space="preserve"> </w:t>
      </w:r>
      <w:r>
        <w:rPr>
          <w:rStyle w:val="normaltextrun"/>
          <w:rFonts w:eastAsia="Calibri"/>
        </w:rPr>
        <w:t>and</w:t>
      </w:r>
      <w:r w:rsidR="003C5CFE">
        <w:rPr>
          <w:rStyle w:val="normaltextrun"/>
          <w:rFonts w:eastAsia="Calibri"/>
        </w:rPr>
        <w:t xml:space="preserve"> </w:t>
      </w:r>
      <m:oMath>
        <m:f>
          <m:fPr>
            <m:ctrlPr>
              <w:rPr>
                <w:rStyle w:val="normaltextrun"/>
                <w:rFonts w:ascii="Cambria Math" w:eastAsia="Calibri" w:hAnsi="Cambria Math"/>
                <w:i/>
              </w:rPr>
            </m:ctrlPr>
          </m:fPr>
          <m:num>
            <m:r>
              <w:rPr>
                <w:rStyle w:val="normaltextrun"/>
                <w:rFonts w:ascii="Cambria Math" w:eastAsia="Calibri" w:hAnsi="Cambria Math"/>
              </w:rPr>
              <m:t>1</m:t>
            </m:r>
          </m:num>
          <m:den>
            <m:r>
              <w:rPr>
                <w:rStyle w:val="normaltextrun"/>
                <w:rFonts w:ascii="Cambria Math" w:eastAsia="Calibri" w:hAnsi="Cambria Math"/>
              </w:rPr>
              <m:t>6</m:t>
            </m:r>
          </m:den>
        </m:f>
        <m:sSup>
          <m:sSupPr>
            <m:ctrlPr>
              <w:rPr>
                <w:rStyle w:val="normaltextrun"/>
                <w:rFonts w:ascii="Cambria Math" w:eastAsia="Calibri" w:hAnsi="Cambria Math"/>
                <w:i/>
              </w:rPr>
            </m:ctrlPr>
          </m:sSupPr>
          <m:e>
            <m:r>
              <w:rPr>
                <w:rStyle w:val="normaltextrun"/>
                <w:rFonts w:ascii="Cambria Math" w:eastAsia="Calibri" w:hAnsi="Cambria Math"/>
              </w:rPr>
              <m:t>x</m:t>
            </m:r>
          </m:e>
          <m:sup>
            <m:r>
              <w:rPr>
                <w:rStyle w:val="normaltextrun"/>
                <w:rFonts w:ascii="Cambria Math" w:eastAsia="Calibri" w:hAnsi="Cambria Math"/>
              </w:rPr>
              <m:t>2</m:t>
            </m:r>
          </m:sup>
        </m:sSup>
        <m:r>
          <w:rPr>
            <w:rStyle w:val="normaltextrun"/>
            <w:rFonts w:ascii="Cambria Math" w:eastAsia="Calibri" w:hAnsi="Cambria Math"/>
          </w:rPr>
          <m:t>+7x+</m:t>
        </m:r>
        <m:f>
          <m:fPr>
            <m:ctrlPr>
              <w:rPr>
                <w:rStyle w:val="normaltextrun"/>
                <w:rFonts w:ascii="Cambria Math" w:eastAsia="Calibri" w:hAnsi="Cambria Math"/>
                <w:i/>
              </w:rPr>
            </m:ctrlPr>
          </m:fPr>
          <m:num>
            <m:r>
              <w:rPr>
                <w:rStyle w:val="normaltextrun"/>
                <w:rFonts w:ascii="Cambria Math" w:eastAsia="Calibri" w:hAnsi="Cambria Math"/>
              </w:rPr>
              <m:t>8</m:t>
            </m:r>
          </m:num>
          <m:den>
            <m:r>
              <w:rPr>
                <w:rStyle w:val="normaltextrun"/>
                <w:rFonts w:ascii="Cambria Math" w:eastAsia="Calibri" w:hAnsi="Cambria Math"/>
              </w:rPr>
              <m:t>7</m:t>
            </m:r>
          </m:den>
        </m:f>
      </m:oMath>
      <w:r>
        <w:rPr>
          <w:rStyle w:val="normaltextrun"/>
          <w:rFonts w:eastAsia="Calibri"/>
        </w:rPr>
        <w:t>. Explain the method used in</w:t>
      </w:r>
      <w:r>
        <w:rPr>
          <w:rStyle w:val="eop"/>
          <w:rFonts w:eastAsia="Calibri"/>
        </w:rPr>
        <w:t> </w:t>
      </w:r>
      <w:r>
        <w:rPr>
          <w:rStyle w:val="normaltextrun"/>
          <w:rFonts w:eastAsia="Calibri"/>
        </w:rPr>
        <w:t>determining the sum.</w:t>
      </w:r>
      <w:r>
        <w:rPr>
          <w:rStyle w:val="eop"/>
          <w:rFonts w:eastAsia="Calibri"/>
        </w:rPr>
        <w:t> </w:t>
      </w:r>
    </w:p>
    <w:p w14:paraId="4EDDDAA9" w14:textId="77777777" w:rsidR="009C7323" w:rsidRDefault="009C7323" w:rsidP="009C7323">
      <w:pPr>
        <w:pStyle w:val="paragraph"/>
        <w:spacing w:before="0" w:beforeAutospacing="0" w:after="0" w:afterAutospacing="0"/>
        <w:ind w:left="1065" w:right="150" w:hanging="720"/>
        <w:textAlignment w:val="baseline"/>
        <w:rPr>
          <w:rFonts w:ascii="Segoe UI" w:hAnsi="Segoe UI" w:cs="Segoe UI"/>
          <w:sz w:val="18"/>
          <w:szCs w:val="18"/>
        </w:rPr>
      </w:pPr>
      <w:r>
        <w:rPr>
          <w:rStyle w:val="normaltextrun"/>
          <w:rFonts w:eastAsia="Calibri"/>
        </w:rPr>
        <w:t>Part B. Discuss whether the addition of polynomials will always result in another polynomial. Why or why not?</w:t>
      </w:r>
      <w:r>
        <w:rPr>
          <w:rStyle w:val="eop"/>
          <w:rFonts w:eastAsia="Calibri"/>
        </w:rPr>
        <w:t> </w:t>
      </w:r>
    </w:p>
    <w:p w14:paraId="301A7603" w14:textId="47931160" w:rsidR="009C7323" w:rsidRDefault="009C7323" w:rsidP="009C7323">
      <w:pPr>
        <w:pStyle w:val="paragraph"/>
        <w:spacing w:before="0" w:beforeAutospacing="0" w:after="0" w:afterAutospacing="0"/>
        <w:ind w:left="1065" w:hanging="720"/>
        <w:textAlignment w:val="baseline"/>
        <w:rPr>
          <w:rFonts w:ascii="Segoe UI" w:hAnsi="Segoe UI" w:cs="Segoe UI"/>
          <w:sz w:val="18"/>
          <w:szCs w:val="18"/>
        </w:rPr>
      </w:pPr>
      <w:r>
        <w:rPr>
          <w:rStyle w:val="normaltextrun"/>
          <w:rFonts w:eastAsia="Calibri"/>
        </w:rPr>
        <w:t xml:space="preserve">Part C. Determine the difference of </w:t>
      </w:r>
      <m:oMath>
        <m:r>
          <w:rPr>
            <w:rStyle w:val="normaltextrun"/>
            <w:rFonts w:ascii="Cambria Math" w:eastAsia="Calibri" w:hAnsi="Cambria Math" w:cs="Segoe UI"/>
          </w:rPr>
          <m:t>3</m:t>
        </m:r>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3</m:t>
            </m:r>
          </m:sup>
        </m:sSup>
        <m:r>
          <w:rPr>
            <w:rStyle w:val="normaltextrun"/>
            <w:rFonts w:ascii="Cambria Math" w:eastAsia="Calibri" w:hAnsi="Cambria Math" w:cs="Segoe UI"/>
          </w:rPr>
          <m:t xml:space="preserve"> - 2</m:t>
        </m:r>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2</m:t>
            </m:r>
          </m:sup>
        </m:sSup>
        <m:r>
          <w:rPr>
            <w:rStyle w:val="normaltextrun"/>
            <w:rFonts w:ascii="Cambria Math" w:eastAsia="Calibri" w:hAnsi="Cambria Math" w:cs="Segoe UI"/>
          </w:rPr>
          <m:t>+ 5</m:t>
        </m:r>
      </m:oMath>
      <w:r>
        <w:rPr>
          <w:rStyle w:val="normaltextrun"/>
          <w:rFonts w:ascii="Cambria Math" w:eastAsia="Calibri" w:hAnsi="Cambria Math" w:cs="Segoe UI"/>
        </w:rPr>
        <w:t xml:space="preserve"> </w:t>
      </w:r>
      <w:r>
        <w:rPr>
          <w:rStyle w:val="normaltextrun"/>
          <w:rFonts w:eastAsia="Calibri"/>
        </w:rPr>
        <w:t xml:space="preserve">and </w:t>
      </w:r>
      <m:oMath>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2</m:t>
            </m:r>
          </m:sup>
        </m:sSup>
        <m:r>
          <w:rPr>
            <w:rStyle w:val="normaltextrun"/>
            <w:rFonts w:ascii="Cambria Math" w:eastAsia="Calibri" w:hAnsi="Cambria Math" w:cs="Segoe UI"/>
          </w:rPr>
          <m:t xml:space="preserve"> - 0.25x + 1.24</m:t>
        </m:r>
      </m:oMath>
      <w:r>
        <w:rPr>
          <w:rStyle w:val="normaltextrun"/>
          <w:rFonts w:eastAsia="Calibri"/>
        </w:rPr>
        <w:t>. Explain the method used in determining the difference.</w:t>
      </w:r>
      <w:r>
        <w:rPr>
          <w:rStyle w:val="eop"/>
          <w:rFonts w:eastAsia="Calibri"/>
        </w:rPr>
        <w:t> </w:t>
      </w:r>
    </w:p>
    <w:p w14:paraId="022E2B28" w14:textId="77777777" w:rsidR="009C7323" w:rsidRDefault="009C7323" w:rsidP="009C7323">
      <w:pPr>
        <w:pStyle w:val="paragraph"/>
        <w:spacing w:before="0" w:beforeAutospacing="0" w:after="0" w:afterAutospacing="0"/>
        <w:ind w:left="1065" w:hanging="720"/>
        <w:textAlignment w:val="baseline"/>
        <w:rPr>
          <w:rFonts w:ascii="Segoe UI" w:hAnsi="Segoe UI" w:cs="Segoe UI"/>
          <w:sz w:val="18"/>
          <w:szCs w:val="18"/>
        </w:rPr>
      </w:pPr>
      <w:r>
        <w:rPr>
          <w:rStyle w:val="normaltextrun"/>
          <w:rFonts w:eastAsia="Calibri"/>
        </w:rPr>
        <w:t>Part D. Discuss whether the subtraction of polynomials will always result in another polynomial. Why or why not?</w:t>
      </w:r>
      <w:r>
        <w:rPr>
          <w:rStyle w:val="eop"/>
          <w:rFonts w:eastAsia="Calibri"/>
        </w:rPr>
        <w:t> </w:t>
      </w:r>
    </w:p>
    <w:p w14:paraId="403A5DBF" w14:textId="03CCE5DB" w:rsidR="009C7323" w:rsidRDefault="009C7323" w:rsidP="009C7323">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 xml:space="preserve">Part E. Determine the product of </w:t>
      </w:r>
      <m:oMath>
        <m:r>
          <w:rPr>
            <w:rStyle w:val="normaltextrun"/>
            <w:rFonts w:ascii="Cambria Math" w:eastAsia="Calibri" w:hAnsi="Cambria Math" w:cs="Segoe UI"/>
          </w:rPr>
          <m:t>2x + 5</m:t>
        </m:r>
      </m:oMath>
      <w:r>
        <w:rPr>
          <w:rStyle w:val="normaltextrun"/>
          <w:rFonts w:ascii="Cambria Math" w:eastAsia="Calibri" w:hAnsi="Cambria Math" w:cs="Segoe UI"/>
        </w:rPr>
        <w:t xml:space="preserve"> </w:t>
      </w:r>
      <w:r>
        <w:rPr>
          <w:rStyle w:val="normaltextrun"/>
          <w:rFonts w:eastAsia="Calibri"/>
        </w:rPr>
        <w:t xml:space="preserve">and </w:t>
      </w:r>
      <w:r>
        <w:rPr>
          <w:rStyle w:val="normaltextrun"/>
          <w:rFonts w:ascii="Cambria Math" w:eastAsia="Calibri" w:hAnsi="Cambria Math" w:cs="Segoe UI"/>
          <w:sz w:val="19"/>
          <w:szCs w:val="19"/>
          <w:vertAlign w:val="superscript"/>
        </w:rPr>
        <w:t>2</w:t>
      </w:r>
      <w:r>
        <w:rPr>
          <w:rStyle w:val="normaltextrun"/>
          <w:rFonts w:ascii="Cambria Math" w:eastAsia="Calibri" w:hAnsi="Cambria Math" w:cs="Segoe UI"/>
        </w:rPr>
        <w:t xml:space="preserve"> 𝑥</w:t>
      </w:r>
      <w:r>
        <w:rPr>
          <w:rStyle w:val="normaltextrun"/>
          <w:rFonts w:ascii="Cambria Math" w:eastAsia="Calibri" w:hAnsi="Cambria Math" w:cs="Segoe UI"/>
          <w:sz w:val="19"/>
          <w:szCs w:val="19"/>
          <w:vertAlign w:val="superscript"/>
        </w:rPr>
        <w:t>2</w:t>
      </w:r>
      <w:r>
        <w:rPr>
          <w:rStyle w:val="normaltextrun"/>
          <w:rFonts w:ascii="Cambria Math" w:eastAsia="Calibri" w:hAnsi="Cambria Math" w:cs="Segoe UI"/>
        </w:rPr>
        <w:t xml:space="preserve"> − </w:t>
      </w:r>
      <w:r>
        <w:rPr>
          <w:rStyle w:val="normaltextrun"/>
          <w:rFonts w:ascii="Cambria Math" w:eastAsia="Calibri" w:hAnsi="Cambria Math" w:cs="Segoe UI"/>
          <w:sz w:val="17"/>
          <w:szCs w:val="17"/>
        </w:rPr>
        <w:t xml:space="preserve">11 </w:t>
      </w:r>
      <w:r>
        <w:rPr>
          <w:rStyle w:val="normaltextrun"/>
          <w:rFonts w:ascii="Cambria Math" w:eastAsia="Calibri" w:hAnsi="Cambria Math" w:cs="Segoe UI"/>
        </w:rPr>
        <w:t>𝑥 + 1</w:t>
      </w:r>
      <w:r>
        <w:rPr>
          <w:rStyle w:val="normaltextrun"/>
          <w:rFonts w:eastAsia="Calibri"/>
        </w:rPr>
        <w:t>. Explain the method used in</w:t>
      </w:r>
      <w:r>
        <w:rPr>
          <w:rStyle w:val="eop"/>
          <w:rFonts w:eastAsia="Calibri"/>
        </w:rPr>
        <w:t> </w:t>
      </w:r>
    </w:p>
    <w:p w14:paraId="06AD09DD" w14:textId="77777777" w:rsidR="009C7323" w:rsidRDefault="009C7323" w:rsidP="009C7323">
      <w:pPr>
        <w:pStyle w:val="paragraph"/>
        <w:spacing w:before="0" w:beforeAutospacing="0" w:after="0" w:afterAutospacing="0"/>
        <w:ind w:left="1065"/>
        <w:textAlignment w:val="baseline"/>
        <w:rPr>
          <w:rFonts w:ascii="Segoe UI" w:hAnsi="Segoe UI" w:cs="Segoe UI"/>
          <w:sz w:val="18"/>
          <w:szCs w:val="18"/>
        </w:rPr>
      </w:pPr>
      <w:r>
        <w:rPr>
          <w:rStyle w:val="normaltextrun"/>
          <w:rFonts w:eastAsia="Calibri"/>
        </w:rPr>
        <w:t>determining the product.</w:t>
      </w:r>
      <w:r>
        <w:rPr>
          <w:rStyle w:val="eop"/>
          <w:rFonts w:eastAsia="Calibri"/>
        </w:rPr>
        <w:t> </w:t>
      </w:r>
    </w:p>
    <w:p w14:paraId="37601B68" w14:textId="77777777" w:rsidR="009C7323" w:rsidRDefault="009C7323" w:rsidP="009C7323">
      <w:pPr>
        <w:pStyle w:val="paragraph"/>
        <w:spacing w:before="0" w:beforeAutospacing="0" w:after="0" w:afterAutospacing="0"/>
        <w:ind w:left="1065" w:hanging="720"/>
        <w:textAlignment w:val="baseline"/>
        <w:rPr>
          <w:rFonts w:ascii="Segoe UI" w:hAnsi="Segoe UI" w:cs="Segoe UI"/>
          <w:sz w:val="18"/>
          <w:szCs w:val="18"/>
        </w:rPr>
      </w:pPr>
      <w:r>
        <w:rPr>
          <w:rStyle w:val="normaltextrun"/>
          <w:rFonts w:eastAsia="Calibri"/>
        </w:rPr>
        <w:t>Part F. Discuss whether the multiplication of polynomials will always result in another polynomial. Why or why not?</w:t>
      </w:r>
      <w:r>
        <w:rPr>
          <w:rStyle w:val="eop"/>
          <w:rFonts w:eastAsia="Calibri"/>
        </w:rPr>
        <w:t> </w:t>
      </w:r>
    </w:p>
    <w:p w14:paraId="7D08407D" w14:textId="77777777" w:rsidR="009C7323" w:rsidRDefault="009C7323" w:rsidP="009C7323">
      <w:pPr>
        <w:pStyle w:val="paragraph"/>
        <w:spacing w:before="0" w:beforeAutospacing="0" w:after="0" w:afterAutospacing="0"/>
        <w:ind w:left="1065" w:hanging="720"/>
        <w:textAlignment w:val="baseline"/>
        <w:rPr>
          <w:rStyle w:val="eop"/>
          <w:rFonts w:eastAsia="Calibri"/>
        </w:rPr>
      </w:pPr>
      <w:r>
        <w:rPr>
          <w:rStyle w:val="normaltextrun"/>
          <w:rFonts w:eastAsia="Calibri"/>
        </w:rPr>
        <w:t xml:space="preserve">Part G. Determine the quotient of </w:t>
      </w:r>
      <w:r>
        <w:rPr>
          <w:rStyle w:val="normaltextrun"/>
          <w:rFonts w:ascii="Cambria Math" w:eastAsia="Calibri" w:hAnsi="Cambria Math" w:cs="Segoe UI"/>
        </w:rPr>
        <w:t>9𝑥</w:t>
      </w:r>
      <w:r>
        <w:rPr>
          <w:rStyle w:val="normaltextrun"/>
          <w:rFonts w:ascii="Cambria Math" w:eastAsia="Calibri" w:hAnsi="Cambria Math" w:cs="Segoe UI"/>
          <w:sz w:val="19"/>
          <w:szCs w:val="19"/>
          <w:vertAlign w:val="superscript"/>
        </w:rPr>
        <w:t>2</w:t>
      </w:r>
      <w:r>
        <w:rPr>
          <w:rStyle w:val="normaltextrun"/>
          <w:rFonts w:ascii="Cambria Math" w:eastAsia="Calibri" w:hAnsi="Cambria Math" w:cs="Segoe UI"/>
        </w:rPr>
        <w:t xml:space="preserve"> − 3𝑥 + 12 </w:t>
      </w:r>
      <w:r>
        <w:rPr>
          <w:rStyle w:val="normaltextrun"/>
          <w:rFonts w:eastAsia="Calibri"/>
        </w:rPr>
        <w:t xml:space="preserve">and </w:t>
      </w:r>
      <w:r>
        <w:rPr>
          <w:rStyle w:val="normaltextrun"/>
          <w:rFonts w:ascii="Cambria Math" w:eastAsia="Calibri" w:hAnsi="Cambria Math" w:cs="Segoe UI"/>
        </w:rPr>
        <w:t>3𝑥</w:t>
      </w:r>
      <w:r>
        <w:rPr>
          <w:rStyle w:val="normaltextrun"/>
          <w:rFonts w:eastAsia="Calibri"/>
        </w:rPr>
        <w:t>. Explain the method used in determining the quotient.</w:t>
      </w:r>
      <w:r>
        <w:rPr>
          <w:rStyle w:val="eop"/>
          <w:rFonts w:eastAsia="Calibri"/>
        </w:rPr>
        <w:t> </w:t>
      </w:r>
    </w:p>
    <w:p w14:paraId="7D74A0F7" w14:textId="36F9C7AB" w:rsidR="004F41A8" w:rsidRDefault="004F41A8" w:rsidP="009C7323">
      <w:pPr>
        <w:pStyle w:val="paragraph"/>
        <w:spacing w:before="0" w:beforeAutospacing="0" w:after="0" w:afterAutospacing="0"/>
        <w:ind w:left="1065" w:hanging="720"/>
        <w:textAlignment w:val="baseline"/>
        <w:rPr>
          <w:rFonts w:ascii="Segoe UI" w:hAnsi="Segoe UI" w:cs="Segoe UI"/>
          <w:sz w:val="18"/>
          <w:szCs w:val="18"/>
        </w:rPr>
      </w:pPr>
      <w:r>
        <w:rPr>
          <w:rStyle w:val="normaltextrun"/>
          <w:color w:val="000000"/>
          <w:shd w:val="clear" w:color="auto" w:fill="FFFFFF"/>
        </w:rPr>
        <w:t>Part H. Discuss whether the division of polynomials will always result in another polynomial. Why or why not?</w:t>
      </w:r>
      <w:r>
        <w:rPr>
          <w:rStyle w:val="eop"/>
          <w:rFonts w:eastAsia="Calibri"/>
          <w:color w:val="000000"/>
          <w:shd w:val="clear" w:color="auto" w:fill="FFFFFF"/>
        </w:rPr>
        <w:t> </w:t>
      </w:r>
    </w:p>
    <w:p w14:paraId="3A623E48" w14:textId="77777777" w:rsidR="00566D12" w:rsidRDefault="00566D12" w:rsidP="00286E10">
      <w:pPr>
        <w:spacing w:after="0" w:line="240" w:lineRule="auto"/>
        <w:textAlignment w:val="baseline"/>
        <w:rPr>
          <w:rFonts w:eastAsia="Times New Roman" w:cs="Times New Roman"/>
          <w:i/>
          <w:sz w:val="24"/>
          <w:szCs w:val="24"/>
        </w:rPr>
      </w:pPr>
    </w:p>
    <w:p w14:paraId="3896A0AF" w14:textId="77777777" w:rsidR="00286E10" w:rsidRPr="006B6BAE" w:rsidRDefault="00286E10" w:rsidP="00286E10">
      <w:pPr>
        <w:pStyle w:val="AlgebraicARHeading"/>
      </w:pPr>
      <w:r w:rsidRPr="006B6BAE">
        <w:t>Instructional </w:t>
      </w:r>
      <w:r>
        <w:t>Items</w:t>
      </w:r>
      <w:r w:rsidRPr="006B6BAE">
        <w:t> </w:t>
      </w:r>
    </w:p>
    <w:p w14:paraId="059F3BF5"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7B6D41A" w14:textId="5CA3E5A9" w:rsidR="00622E2C" w:rsidRPr="00622E2C" w:rsidRDefault="00622E2C" w:rsidP="00F00C93">
      <w:pPr>
        <w:spacing w:after="0" w:line="240" w:lineRule="auto"/>
        <w:ind w:left="360"/>
        <w:textAlignment w:val="baseline"/>
        <w:rPr>
          <w:rFonts w:eastAsia="Times New Roman" w:cs="Times New Roman"/>
          <w:color w:val="000000"/>
          <w:sz w:val="24"/>
          <w:szCs w:val="24"/>
        </w:rPr>
      </w:pPr>
      <w:r w:rsidRPr="00622E2C">
        <w:rPr>
          <w:rFonts w:eastAsia="Times New Roman" w:cs="Times New Roman"/>
          <w:color w:val="000000"/>
          <w:sz w:val="24"/>
          <w:szCs w:val="24"/>
        </w:rPr>
        <w:t>Determine the sum of the expression </w:t>
      </w:r>
      <w:r w:rsidR="00F00C93">
        <w:rPr>
          <w:rFonts w:eastAsia="Times New Roman" w:cs="Times New Roman"/>
          <w:color w:val="000000"/>
          <w:sz w:val="24"/>
          <w:szCs w:val="24"/>
        </w:rPr>
        <w:t>(</w:t>
      </w:r>
      <m:oMath>
        <m:f>
          <m:fPr>
            <m:ctrlPr>
              <w:rPr>
                <w:rStyle w:val="normaltextrun"/>
                <w:rFonts w:ascii="Cambria Math" w:eastAsia="Calibri" w:hAnsi="Cambria Math"/>
              </w:rPr>
            </m:ctrlPr>
          </m:fPr>
          <m:num>
            <m:r>
              <w:rPr>
                <w:rStyle w:val="normaltextrun"/>
                <w:rFonts w:ascii="Cambria Math" w:eastAsia="Calibri" w:hAnsi="Cambria Math"/>
              </w:rPr>
              <m:t>3</m:t>
            </m:r>
            <m:ctrlPr>
              <w:rPr>
                <w:rStyle w:val="normaltextrun"/>
                <w:rFonts w:ascii="Cambria Math" w:eastAsia="Calibri" w:hAnsi="Cambria Math" w:cs="Times New Roman"/>
                <w:i/>
                <w:sz w:val="24"/>
                <w:szCs w:val="24"/>
              </w:rPr>
            </m:ctrlPr>
          </m:num>
          <m:den>
            <m:r>
              <w:rPr>
                <w:rStyle w:val="normaltextrun"/>
                <w:rFonts w:ascii="Cambria Math" w:eastAsia="Calibri" w:hAnsi="Cambria Math"/>
              </w:rPr>
              <m:t>4</m:t>
            </m:r>
            <m:ctrlPr>
              <w:rPr>
                <w:rStyle w:val="normaltextrun"/>
                <w:rFonts w:ascii="Cambria Math" w:eastAsia="Calibri" w:hAnsi="Cambria Math" w:cs="Times New Roman"/>
                <w:i/>
                <w:sz w:val="24"/>
                <w:szCs w:val="24"/>
              </w:rPr>
            </m:ctrlPr>
          </m:den>
        </m:f>
      </m:oMath>
      <w:r w:rsidR="00F00C93">
        <w:rPr>
          <w:rStyle w:val="normaltextrun"/>
          <w:rFonts w:ascii="Cambria Math" w:eastAsia="Calibri" w:hAnsi="Cambria Math" w:cs="Segoe UI"/>
        </w:rPr>
        <w:t>𝑥</w:t>
      </w:r>
      <w:r w:rsidR="00F00C93" w:rsidRPr="00622E2C">
        <w:rPr>
          <w:rFonts w:eastAsia="Times New Roman" w:cs="Times New Roman"/>
          <w:color w:val="000000"/>
          <w:sz w:val="24"/>
          <w:szCs w:val="24"/>
          <w:vertAlign w:val="superscript"/>
        </w:rPr>
        <w:t>3</w:t>
      </w:r>
      <w:r w:rsidR="00F00C93" w:rsidRPr="00622E2C">
        <w:rPr>
          <w:rFonts w:eastAsia="Times New Roman" w:cs="Times New Roman"/>
          <w:color w:val="000000"/>
          <w:sz w:val="24"/>
          <w:szCs w:val="24"/>
        </w:rPr>
        <w:t xml:space="preserve"> − </w:t>
      </w:r>
      <m:oMath>
        <m:f>
          <m:fPr>
            <m:ctrlPr>
              <w:rPr>
                <w:rStyle w:val="normaltextrun"/>
                <w:rFonts w:ascii="Cambria Math" w:eastAsia="Calibri" w:hAnsi="Cambria Math"/>
              </w:rPr>
            </m:ctrlPr>
          </m:fPr>
          <m:num>
            <m:r>
              <w:rPr>
                <w:rStyle w:val="normaltextrun"/>
                <w:rFonts w:ascii="Cambria Math" w:eastAsia="Calibri" w:hAnsi="Cambria Math"/>
              </w:rPr>
              <m:t>2</m:t>
            </m:r>
            <m:ctrlPr>
              <w:rPr>
                <w:rStyle w:val="normaltextrun"/>
                <w:rFonts w:ascii="Cambria Math" w:eastAsia="Calibri" w:hAnsi="Cambria Math" w:cs="Times New Roman"/>
                <w:i/>
                <w:sz w:val="24"/>
                <w:szCs w:val="24"/>
              </w:rPr>
            </m:ctrlPr>
          </m:num>
          <m:den>
            <m:r>
              <w:rPr>
                <w:rStyle w:val="normaltextrun"/>
                <w:rFonts w:ascii="Cambria Math" w:eastAsia="Calibri" w:hAnsi="Cambria Math"/>
              </w:rPr>
              <m:t>3</m:t>
            </m:r>
            <m:ctrlPr>
              <w:rPr>
                <w:rStyle w:val="normaltextrun"/>
                <w:rFonts w:ascii="Cambria Math" w:eastAsia="Calibri" w:hAnsi="Cambria Math" w:cs="Times New Roman"/>
                <w:i/>
                <w:sz w:val="24"/>
                <w:szCs w:val="24"/>
              </w:rPr>
            </m:ctrlPr>
          </m:den>
        </m:f>
      </m:oMath>
      <w:r w:rsidR="00F00C93">
        <w:rPr>
          <w:rStyle w:val="normaltextrun"/>
          <w:rFonts w:eastAsia="Times New Roman" w:cs="Times New Roman"/>
          <w:sz w:val="24"/>
          <w:szCs w:val="24"/>
        </w:rPr>
        <w:t>)</w:t>
      </w:r>
      <w:r w:rsidR="00F00C93" w:rsidRPr="00622E2C">
        <w:rPr>
          <w:rFonts w:eastAsia="Times New Roman" w:cs="Times New Roman"/>
          <w:color w:val="000000"/>
          <w:sz w:val="24"/>
          <w:szCs w:val="24"/>
        </w:rPr>
        <w:t xml:space="preserve">  + (− </w:t>
      </w:r>
      <m:oMath>
        <m:f>
          <m:fPr>
            <m:ctrlPr>
              <w:rPr>
                <w:rStyle w:val="normaltextrun"/>
                <w:rFonts w:ascii="Cambria Math" w:eastAsia="Calibri" w:hAnsi="Cambria Math"/>
              </w:rPr>
            </m:ctrlPr>
          </m:fPr>
          <m:num>
            <m:r>
              <w:rPr>
                <w:rStyle w:val="normaltextrun"/>
                <w:rFonts w:ascii="Cambria Math" w:eastAsia="Calibri" w:hAnsi="Cambria Math"/>
              </w:rPr>
              <m:t>1</m:t>
            </m:r>
            <m:ctrlPr>
              <w:rPr>
                <w:rStyle w:val="normaltextrun"/>
                <w:rFonts w:ascii="Cambria Math" w:eastAsia="Calibri" w:hAnsi="Cambria Math" w:cs="Times New Roman"/>
                <w:i/>
                <w:sz w:val="24"/>
                <w:szCs w:val="24"/>
              </w:rPr>
            </m:ctrlPr>
          </m:num>
          <m:den>
            <m:r>
              <w:rPr>
                <w:rStyle w:val="normaltextrun"/>
                <w:rFonts w:ascii="Cambria Math" w:eastAsia="Calibri" w:hAnsi="Cambria Math"/>
              </w:rPr>
              <m:t>2</m:t>
            </m:r>
            <m:ctrlPr>
              <w:rPr>
                <w:rStyle w:val="normaltextrun"/>
                <w:rFonts w:ascii="Cambria Math" w:eastAsia="Calibri" w:hAnsi="Cambria Math" w:cs="Times New Roman"/>
                <w:i/>
                <w:sz w:val="24"/>
                <w:szCs w:val="24"/>
              </w:rPr>
            </m:ctrlPr>
          </m:den>
        </m:f>
      </m:oMath>
      <w:r w:rsidR="00F00C93">
        <w:rPr>
          <w:rStyle w:val="normaltextrun"/>
          <w:rFonts w:ascii="Cambria Math" w:eastAsia="Calibri" w:hAnsi="Cambria Math" w:cs="Segoe UI"/>
        </w:rPr>
        <w:t>𝑥</w:t>
      </w:r>
      <w:r w:rsidR="00F00C93" w:rsidRPr="00B13D78">
        <w:rPr>
          <w:rStyle w:val="normaltextrun"/>
          <w:rFonts w:ascii="Cambria Math" w:eastAsia="Calibri" w:hAnsi="Cambria Math" w:cs="Segoe UI"/>
          <w:vertAlign w:val="superscript"/>
        </w:rPr>
        <w:t>2</w:t>
      </w:r>
      <w:r w:rsidR="00F00C93" w:rsidRPr="00622E2C">
        <w:rPr>
          <w:rFonts w:eastAsia="Times New Roman" w:cs="Times New Roman"/>
          <w:color w:val="000000"/>
          <w:sz w:val="24"/>
          <w:szCs w:val="24"/>
        </w:rPr>
        <w:t xml:space="preserve"> </w:t>
      </w:r>
      <w:r w:rsidR="00F00C93">
        <w:rPr>
          <w:rFonts w:eastAsia="Times New Roman" w:cs="Times New Roman"/>
          <w:color w:val="000000"/>
          <w:sz w:val="24"/>
          <w:szCs w:val="24"/>
        </w:rPr>
        <w:t xml:space="preserve">+ x + </w:t>
      </w:r>
      <m:oMath>
        <m:f>
          <m:fPr>
            <m:ctrlPr>
              <w:rPr>
                <w:rStyle w:val="normaltextrun"/>
                <w:rFonts w:ascii="Cambria Math" w:eastAsia="Calibri" w:hAnsi="Cambria Math"/>
              </w:rPr>
            </m:ctrlPr>
          </m:fPr>
          <m:num>
            <m:r>
              <w:rPr>
                <w:rStyle w:val="normaltextrun"/>
                <w:rFonts w:ascii="Cambria Math" w:eastAsia="Calibri" w:hAnsi="Cambria Math"/>
              </w:rPr>
              <m:t>5</m:t>
            </m:r>
            <m:ctrlPr>
              <w:rPr>
                <w:rStyle w:val="normaltextrun"/>
                <w:rFonts w:ascii="Cambria Math" w:eastAsia="Calibri" w:hAnsi="Cambria Math" w:cs="Times New Roman"/>
                <w:i/>
                <w:sz w:val="24"/>
                <w:szCs w:val="24"/>
              </w:rPr>
            </m:ctrlPr>
          </m:num>
          <m:den>
            <m:r>
              <w:rPr>
                <w:rStyle w:val="normaltextrun"/>
                <w:rFonts w:ascii="Cambria Math" w:eastAsia="Calibri" w:hAnsi="Cambria Math"/>
              </w:rPr>
              <m:t>6</m:t>
            </m:r>
            <m:ctrlPr>
              <w:rPr>
                <w:rStyle w:val="normaltextrun"/>
                <w:rFonts w:ascii="Cambria Math" w:eastAsia="Calibri" w:hAnsi="Cambria Math" w:cs="Times New Roman"/>
                <w:i/>
                <w:sz w:val="24"/>
                <w:szCs w:val="24"/>
              </w:rPr>
            </m:ctrlPr>
          </m:den>
        </m:f>
      </m:oMath>
      <w:r w:rsidR="00F00C93">
        <w:rPr>
          <w:rStyle w:val="normaltextrun"/>
          <w:rFonts w:eastAsia="Times New Roman" w:cs="Times New Roman"/>
          <w:sz w:val="24"/>
          <w:szCs w:val="24"/>
        </w:rPr>
        <w:t>)</w:t>
      </w:r>
      <w:r w:rsidR="007C540E">
        <w:rPr>
          <w:rStyle w:val="normaltextrun"/>
          <w:rFonts w:eastAsia="Times New Roman" w:cs="Times New Roman"/>
          <w:sz w:val="24"/>
          <w:szCs w:val="24"/>
        </w:rPr>
        <w:t>.</w:t>
      </w:r>
    </w:p>
    <w:p w14:paraId="523A54A3" w14:textId="77777777" w:rsidR="00286E10" w:rsidRPr="006B6BAE" w:rsidRDefault="00286E10" w:rsidP="00286E10">
      <w:pPr>
        <w:spacing w:after="0" w:line="240" w:lineRule="auto"/>
        <w:textAlignment w:val="baseline"/>
        <w:rPr>
          <w:rFonts w:eastAsia="Calibri" w:cs="Times New Roman"/>
          <w:i/>
          <w:sz w:val="24"/>
          <w:szCs w:val="24"/>
        </w:rPr>
      </w:pPr>
    </w:p>
    <w:p w14:paraId="22CDC3CA"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1516317A" w14:textId="0E3A043A" w:rsidR="00286E10" w:rsidRDefault="00622E2C" w:rsidP="00683E76">
      <w:pPr>
        <w:spacing w:after="0" w:line="240" w:lineRule="auto"/>
        <w:ind w:left="360"/>
        <w:textAlignment w:val="baseline"/>
        <w:rPr>
          <w:rFonts w:eastAsia="Times New Roman" w:cs="Times New Roman"/>
          <w:sz w:val="24"/>
          <w:szCs w:val="24"/>
        </w:rPr>
      </w:pPr>
      <w:r w:rsidRPr="00622E2C">
        <w:rPr>
          <w:rFonts w:eastAsia="Times New Roman" w:cs="Times New Roman"/>
          <w:color w:val="000000"/>
          <w:sz w:val="24"/>
          <w:szCs w:val="24"/>
        </w:rPr>
        <w:t xml:space="preserve">Determine the coefficient of the </w:t>
      </w:r>
      <w:r w:rsidRPr="00622E2C">
        <w:rPr>
          <w:rFonts w:ascii="Cambria Math" w:eastAsia="Times New Roman" w:hAnsi="Cambria Math" w:cs="Cambria Math"/>
          <w:color w:val="000000"/>
          <w:sz w:val="24"/>
          <w:szCs w:val="24"/>
        </w:rPr>
        <w:t>𝑥</w:t>
      </w:r>
      <w:r w:rsidRPr="00622E2C">
        <w:rPr>
          <w:rFonts w:eastAsia="Times New Roman" w:cs="Times New Roman"/>
          <w:color w:val="000000"/>
          <w:sz w:val="24"/>
          <w:szCs w:val="24"/>
          <w:vertAlign w:val="superscript"/>
        </w:rPr>
        <w:t>2</w:t>
      </w:r>
      <w:r w:rsidRPr="00622E2C">
        <w:rPr>
          <w:rFonts w:eastAsia="Times New Roman" w:cs="Times New Roman"/>
          <w:color w:val="000000"/>
          <w:sz w:val="24"/>
          <w:szCs w:val="24"/>
        </w:rPr>
        <w:t xml:space="preserve"> term when the expression </w:t>
      </w:r>
      <m:oMath>
        <m:r>
          <w:rPr>
            <w:rFonts w:ascii="Cambria Math" w:eastAsia="Times New Roman" w:hAnsi="Cambria Math" w:cs="Times New Roman"/>
            <w:color w:val="000000"/>
            <w:sz w:val="24"/>
            <w:szCs w:val="24"/>
          </w:rPr>
          <m:t>(</m:t>
        </m:r>
        <m:sSup>
          <m:sSupPr>
            <m:ctrlPr>
              <w:rPr>
                <w:rFonts w:ascii="Cambria Math" w:eastAsia="Times New Roman" w:hAnsi="Cambria Math" w:cs="Cambria Math"/>
                <w:i/>
                <w:color w:val="000000"/>
                <w:sz w:val="24"/>
                <w:szCs w:val="24"/>
              </w:rPr>
            </m:ctrlPr>
          </m:sSupPr>
          <m:e>
            <m:r>
              <w:rPr>
                <w:rFonts w:ascii="Cambria Math" w:eastAsia="Times New Roman" w:hAnsi="Cambria Math" w:cs="Cambria Math"/>
                <w:color w:val="000000"/>
              </w:rPr>
              <m:t>x</m:t>
            </m:r>
          </m:e>
          <m:sup>
            <m:r>
              <w:rPr>
                <w:rFonts w:ascii="Cambria Math" w:eastAsia="Times New Roman" w:hAnsi="Cambria Math" w:cs="Cambria Math"/>
                <w:color w:val="000000"/>
              </w:rPr>
              <m:t>2</m:t>
            </m:r>
          </m:sup>
        </m:sSup>
        <m:r>
          <w:rPr>
            <w:rFonts w:ascii="Cambria Math" w:eastAsia="Times New Roman" w:hAnsi="Cambria Math" w:cs="Times New Roman"/>
            <w:color w:val="000000"/>
            <w:sz w:val="24"/>
            <w:szCs w:val="24"/>
          </w:rPr>
          <m:t xml:space="preserve">+ 3 </m:t>
        </m:r>
        <m:r>
          <w:rPr>
            <w:rFonts w:ascii="Cambria Math" w:eastAsia="Times New Roman" w:hAnsi="Cambria Math" w:cs="Cambria Math"/>
            <w:color w:val="000000"/>
            <w:sz w:val="24"/>
            <w:szCs w:val="24"/>
          </w:rPr>
          <m:t>x</m:t>
        </m:r>
        <m:r>
          <w:rPr>
            <w:rFonts w:ascii="Cambria Math" w:eastAsia="Times New Roman" w:hAnsi="Cambria Math" w:cs="Times New Roman"/>
            <w:color w:val="000000"/>
            <w:sz w:val="24"/>
            <w:szCs w:val="24"/>
          </w:rPr>
          <m:t xml:space="preserve"> -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m:t>
        </m:r>
      </m:oMath>
      <w:r w:rsidRPr="00622E2C">
        <w:rPr>
          <w:rFonts w:eastAsia="Times New Roman" w:cs="Times New Roman"/>
          <w:color w:val="000000"/>
          <w:sz w:val="24"/>
          <w:szCs w:val="24"/>
        </w:rPr>
        <w:t>  is multiplied by </w:t>
      </w:r>
      <m:oMath>
        <m:r>
          <w:rPr>
            <w:rFonts w:ascii="Cambria Math" w:eastAsia="Calibri" w:hAnsi="Cambria Math" w:cs="Times New Roman"/>
            <w:sz w:val="24"/>
            <w:szCs w:val="24"/>
          </w:rPr>
          <m:t>(x-</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oMath>
      <w:r w:rsidR="002F248A">
        <w:rPr>
          <w:rFonts w:eastAsia="Times New Roman" w:cs="Times New Roman"/>
          <w:sz w:val="24"/>
          <w:szCs w:val="24"/>
        </w:rPr>
        <w:t>.</w:t>
      </w:r>
    </w:p>
    <w:p w14:paraId="1AF587E5" w14:textId="77777777" w:rsidR="002F248A" w:rsidRPr="003F5E22" w:rsidRDefault="002F248A" w:rsidP="00286E10">
      <w:pPr>
        <w:spacing w:after="0" w:line="240" w:lineRule="auto"/>
        <w:textAlignment w:val="baseline"/>
        <w:rPr>
          <w:rFonts w:eastAsia="Times New Roman" w:cs="Times New Roman"/>
          <w:color w:val="000000"/>
          <w:sz w:val="24"/>
          <w:szCs w:val="24"/>
        </w:rPr>
      </w:pPr>
    </w:p>
    <w:p w14:paraId="0F74BF35"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59C3DF0A" w14:textId="53DABEA2" w:rsidR="00286E10" w:rsidRDefault="00622E2C" w:rsidP="00286E10">
      <w:pPr>
        <w:spacing w:after="0" w:line="240" w:lineRule="auto"/>
        <w:ind w:left="360"/>
        <w:textAlignment w:val="baseline"/>
        <w:rPr>
          <w:rFonts w:eastAsia="Times New Roman" w:cs="Times New Roman"/>
          <w:sz w:val="24"/>
          <w:szCs w:val="24"/>
        </w:rPr>
      </w:pPr>
      <w:r w:rsidRPr="00622E2C">
        <w:rPr>
          <w:rFonts w:eastAsia="Times New Roman" w:cs="Times New Roman"/>
          <w:sz w:val="24"/>
          <w:szCs w:val="24"/>
        </w:rPr>
        <w:t>Determine the difference of the expression (−0.4</w:t>
      </w:r>
      <w:r w:rsidRPr="00622E2C">
        <w:rPr>
          <w:rFonts w:ascii="Cambria Math" w:eastAsia="Times New Roman" w:hAnsi="Cambria Math" w:cs="Cambria Math"/>
          <w:sz w:val="24"/>
          <w:szCs w:val="24"/>
        </w:rPr>
        <w:t>𝑥</w:t>
      </w:r>
      <w:r w:rsidRPr="00622E2C">
        <w:rPr>
          <w:rFonts w:eastAsia="Times New Roman" w:cs="Times New Roman"/>
          <w:sz w:val="24"/>
          <w:szCs w:val="24"/>
        </w:rPr>
        <w:t xml:space="preserve"> + 0.5</w:t>
      </w:r>
      <w:r w:rsidRPr="00622E2C">
        <w:rPr>
          <w:rFonts w:ascii="Cambria Math" w:eastAsia="Times New Roman" w:hAnsi="Cambria Math" w:cs="Cambria Math"/>
          <w:sz w:val="24"/>
          <w:szCs w:val="24"/>
        </w:rPr>
        <w:t>𝑥</w:t>
      </w:r>
      <w:r w:rsidRPr="00622E2C">
        <w:rPr>
          <w:rFonts w:eastAsia="Times New Roman" w:cs="Times New Roman"/>
          <w:sz w:val="24"/>
          <w:szCs w:val="24"/>
          <w:vertAlign w:val="superscript"/>
        </w:rPr>
        <w:t>2</w:t>
      </w:r>
      <w:r w:rsidRPr="00622E2C">
        <w:rPr>
          <w:rFonts w:eastAsia="Times New Roman" w:cs="Times New Roman"/>
          <w:sz w:val="24"/>
          <w:szCs w:val="24"/>
        </w:rPr>
        <w:t xml:space="preserve"> + 2) − (0.6 + </w:t>
      </w:r>
      <w:r w:rsidRPr="00622E2C">
        <w:rPr>
          <w:rFonts w:ascii="Cambria Math" w:eastAsia="Times New Roman" w:hAnsi="Cambria Math" w:cs="Cambria Math"/>
          <w:sz w:val="24"/>
          <w:szCs w:val="24"/>
        </w:rPr>
        <w:t>𝑥</w:t>
      </w:r>
      <w:r w:rsidRPr="00622E2C">
        <w:rPr>
          <w:rFonts w:eastAsia="Times New Roman" w:cs="Times New Roman"/>
          <w:sz w:val="24"/>
          <w:szCs w:val="24"/>
          <w:vertAlign w:val="superscript"/>
        </w:rPr>
        <w:t>2</w:t>
      </w:r>
      <w:r w:rsidRPr="00622E2C">
        <w:rPr>
          <w:rFonts w:eastAsia="Times New Roman" w:cs="Times New Roman"/>
          <w:sz w:val="24"/>
          <w:szCs w:val="24"/>
        </w:rPr>
        <w:t xml:space="preserve"> + 0.5</w:t>
      </w:r>
      <w:r w:rsidRPr="00622E2C">
        <w:rPr>
          <w:rFonts w:ascii="Cambria Math" w:eastAsia="Times New Roman" w:hAnsi="Cambria Math" w:cs="Cambria Math"/>
          <w:sz w:val="24"/>
          <w:szCs w:val="24"/>
        </w:rPr>
        <w:t>𝑥</w:t>
      </w:r>
      <w:r w:rsidRPr="00622E2C">
        <w:rPr>
          <w:rFonts w:eastAsia="Times New Roman" w:cs="Times New Roman"/>
          <w:sz w:val="24"/>
          <w:szCs w:val="24"/>
        </w:rPr>
        <w:t>). </w:t>
      </w:r>
    </w:p>
    <w:p w14:paraId="722900DB" w14:textId="77777777" w:rsidR="00622E2C" w:rsidRPr="00A272B9" w:rsidRDefault="00622E2C" w:rsidP="00286E10">
      <w:pPr>
        <w:spacing w:after="0" w:line="240" w:lineRule="auto"/>
        <w:ind w:left="360"/>
        <w:textAlignment w:val="baseline"/>
        <w:rPr>
          <w:rFonts w:eastAsia="Times New Roman" w:cs="Times New Roman"/>
          <w:sz w:val="24"/>
          <w:szCs w:val="24"/>
        </w:rPr>
      </w:pPr>
    </w:p>
    <w:p w14:paraId="0A1952F0" w14:textId="1D7E4F08" w:rsidR="00706CBB" w:rsidRPr="00DD243B" w:rsidRDefault="00286E10" w:rsidP="00DD243B">
      <w:pPr>
        <w:pStyle w:val="Style4"/>
      </w:pPr>
      <w:r w:rsidRPr="006B6BAE">
        <w:rPr>
          <w:sz w:val="24"/>
        </w:rPr>
        <w:t xml:space="preserve"> </w:t>
      </w:r>
      <w:r w:rsidRPr="006B6BAE">
        <w:t>*The strategies, tasks and items included in the B1G-M are examples and should not be considered comprehensive.</w:t>
      </w:r>
    </w:p>
    <w:p w14:paraId="716E1D9D" w14:textId="77777777" w:rsidR="00DD243B" w:rsidRDefault="00DD243B" w:rsidP="00DD243B">
      <w:pPr>
        <w:spacing w:after="0" w:line="240" w:lineRule="auto"/>
        <w:textAlignment w:val="baseline"/>
      </w:pPr>
      <w:bookmarkStart w:id="13" w:name="_MA.6.AR.1.4"/>
      <w:bookmarkEnd w:id="13"/>
    </w:p>
    <w:p w14:paraId="7A186AF4" w14:textId="78EF94CE" w:rsidR="00706CBB" w:rsidRPr="00DD243B" w:rsidRDefault="00706CBB" w:rsidP="00047C32">
      <w:pPr>
        <w:pStyle w:val="Heading3"/>
      </w:pPr>
      <w:bookmarkStart w:id="14" w:name="_MA.912.AR.1.4"/>
      <w:bookmarkEnd w:id="14"/>
      <w:r w:rsidRPr="006B6BAE">
        <w:t>MA</w:t>
      </w:r>
      <w:r w:rsidR="00493DBF">
        <w:t>.912.</w:t>
      </w:r>
      <w:r w:rsidRPr="006B6BAE">
        <w:t>AR.1.4</w:t>
      </w:r>
    </w:p>
    <w:p w14:paraId="59CB3F7C" w14:textId="77777777" w:rsidR="007C7E9B" w:rsidRPr="006B6BAE" w:rsidRDefault="007C7E9B" w:rsidP="007C7E9B">
      <w:pPr>
        <w:spacing w:after="0" w:line="240" w:lineRule="auto"/>
        <w:rPr>
          <w:rFonts w:eastAsia="Times New Roman" w:cs="Times New Roman"/>
          <w:sz w:val="24"/>
          <w:szCs w:val="24"/>
        </w:rPr>
      </w:pPr>
    </w:p>
    <w:p w14:paraId="10935A9A" w14:textId="77777777" w:rsidR="004916B3" w:rsidRPr="006B6BAE" w:rsidRDefault="004916B3" w:rsidP="004916B3">
      <w:pPr>
        <w:pStyle w:val="AlgebraicARHeading"/>
      </w:pPr>
      <w:r w:rsidRPr="006B6BAE">
        <w:t>Benchmark</w:t>
      </w:r>
    </w:p>
    <w:p w14:paraId="000781E4" w14:textId="10F70D6B" w:rsidR="004916B3" w:rsidRPr="006B6BAE" w:rsidRDefault="004916B3" w:rsidP="004916B3">
      <w:pPr>
        <w:pStyle w:val="Style3"/>
      </w:pPr>
      <w:r w:rsidRPr="00C34525">
        <w:t>MA</w:t>
      </w:r>
      <w:r w:rsidR="00493DBF">
        <w:t>.912.</w:t>
      </w:r>
      <w:r w:rsidRPr="00C34525">
        <w:t>AR.1.</w:t>
      </w:r>
      <w:r>
        <w:t>4</w:t>
      </w:r>
      <w:r w:rsidRPr="00C34525">
        <w:tab/>
      </w:r>
      <w:r w:rsidR="00342F60" w:rsidRPr="00342F60">
        <w:rPr>
          <w:rFonts w:eastAsia="Times New Roman"/>
          <w:color w:val="000000"/>
        </w:rPr>
        <w:t>Divide a polynomial expression by a monomial expression with rational number coefficients. </w:t>
      </w:r>
    </w:p>
    <w:p w14:paraId="300D7E85" w14:textId="77777777" w:rsidR="004916B3" w:rsidRPr="006B6BAE" w:rsidRDefault="004916B3" w:rsidP="004916B3">
      <w:pPr>
        <w:pStyle w:val="BenchmarkClarification"/>
      </w:pPr>
      <w:r w:rsidRPr="006B6BAE">
        <w:t xml:space="preserve">Benchmark Clarifications: </w:t>
      </w:r>
    </w:p>
    <w:p w14:paraId="45724179" w14:textId="3EDDCCD1" w:rsidR="004916B3" w:rsidRDefault="004916B3" w:rsidP="00974947">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974947" w:rsidRPr="00974947">
        <w:rPr>
          <w:rFonts w:eastAsia="Times New Roman" w:cs="Times New Roman"/>
        </w:rPr>
        <w:t>Within the Algebra I course, polynomial expressions are limited to 3 or fewer terms.</w:t>
      </w:r>
    </w:p>
    <w:p w14:paraId="7FE83EC5" w14:textId="547B585B" w:rsidR="00683E76" w:rsidRDefault="00683E76">
      <w:pPr>
        <w:rPr>
          <w:rFonts w:eastAsia="Times New Roman" w:cs="Times New Roman"/>
        </w:rPr>
      </w:pPr>
      <w:r>
        <w:rPr>
          <w:rFonts w:eastAsia="Times New Roman" w:cs="Times New Roman"/>
        </w:rPr>
        <w:br w:type="page"/>
      </w:r>
    </w:p>
    <w:p w14:paraId="4B469C3F" w14:textId="77777777" w:rsidR="004916B3" w:rsidRPr="006B6BAE" w:rsidRDefault="004916B3" w:rsidP="004916B3">
      <w:pPr>
        <w:pStyle w:val="AlgebraicARHeading"/>
      </w:pPr>
      <w:r>
        <w:lastRenderedPageBreak/>
        <w:t xml:space="preserve">Connecting </w:t>
      </w:r>
      <w:r w:rsidRPr="006B6BAE">
        <w:t>Benchmark</w:t>
      </w:r>
      <w:r>
        <w:t>s/</w:t>
      </w:r>
      <w:r w:rsidRPr="006B6BAE">
        <w:t>Horizontal Alignment</w:t>
      </w:r>
      <w:r>
        <w:t xml:space="preserve">        </w:t>
      </w:r>
    </w:p>
    <w:p w14:paraId="4E3C3F24" w14:textId="77777777" w:rsidR="00974947" w:rsidRPr="00974947" w:rsidRDefault="00974947" w:rsidP="00E502A8">
      <w:pPr>
        <w:widowControl w:val="0"/>
        <w:numPr>
          <w:ilvl w:val="0"/>
          <w:numId w:val="68"/>
        </w:numPr>
        <w:spacing w:after="0" w:line="240" w:lineRule="auto"/>
        <w:contextualSpacing/>
        <w:rPr>
          <w:rFonts w:eastAsia="Times New Roman" w:cs="Times New Roman"/>
          <w:sz w:val="24"/>
          <w:szCs w:val="24"/>
        </w:rPr>
      </w:pPr>
      <w:r w:rsidRPr="00974947">
        <w:rPr>
          <w:rFonts w:eastAsia="Times New Roman" w:cs="Times New Roman"/>
          <w:sz w:val="24"/>
          <w:szCs w:val="24"/>
        </w:rPr>
        <w:t>MA.912.NSO.1.1 </w:t>
      </w:r>
    </w:p>
    <w:p w14:paraId="784F2C08" w14:textId="77777777" w:rsidR="00974947" w:rsidRPr="00974947" w:rsidRDefault="00974947" w:rsidP="00E502A8">
      <w:pPr>
        <w:widowControl w:val="0"/>
        <w:numPr>
          <w:ilvl w:val="0"/>
          <w:numId w:val="69"/>
        </w:numPr>
        <w:spacing w:after="0" w:line="240" w:lineRule="auto"/>
        <w:contextualSpacing/>
        <w:rPr>
          <w:rFonts w:eastAsia="Times New Roman" w:cs="Times New Roman"/>
          <w:sz w:val="24"/>
          <w:szCs w:val="24"/>
        </w:rPr>
      </w:pPr>
      <w:r w:rsidRPr="00974947">
        <w:rPr>
          <w:rFonts w:eastAsia="Times New Roman" w:cs="Times New Roman"/>
          <w:sz w:val="24"/>
          <w:szCs w:val="24"/>
        </w:rPr>
        <w:t>MA.912.NSO.1.2 </w:t>
      </w:r>
    </w:p>
    <w:p w14:paraId="10591496" w14:textId="77777777" w:rsidR="00974947" w:rsidRPr="00974947" w:rsidRDefault="00974947" w:rsidP="00E502A8">
      <w:pPr>
        <w:widowControl w:val="0"/>
        <w:numPr>
          <w:ilvl w:val="0"/>
          <w:numId w:val="70"/>
        </w:numPr>
        <w:spacing w:after="0" w:line="240" w:lineRule="auto"/>
        <w:contextualSpacing/>
        <w:rPr>
          <w:rFonts w:eastAsia="Times New Roman" w:cs="Times New Roman"/>
          <w:sz w:val="24"/>
          <w:szCs w:val="24"/>
        </w:rPr>
      </w:pPr>
      <w:r w:rsidRPr="00974947">
        <w:rPr>
          <w:rFonts w:eastAsia="Times New Roman" w:cs="Times New Roman"/>
          <w:sz w:val="24"/>
          <w:szCs w:val="24"/>
        </w:rPr>
        <w:t>MA.912.F.3.1 </w:t>
      </w:r>
    </w:p>
    <w:p w14:paraId="4C38FD7F" w14:textId="77777777" w:rsidR="004916B3" w:rsidRPr="006B6BAE" w:rsidRDefault="004916B3" w:rsidP="004916B3">
      <w:pPr>
        <w:widowControl w:val="0"/>
        <w:spacing w:after="0" w:line="240" w:lineRule="auto"/>
        <w:ind w:left="720"/>
        <w:contextualSpacing/>
        <w:rPr>
          <w:rFonts w:eastAsia="Times New Roman" w:cs="Times New Roman"/>
          <w:sz w:val="24"/>
          <w:szCs w:val="24"/>
        </w:rPr>
      </w:pPr>
    </w:p>
    <w:p w14:paraId="4161C236" w14:textId="77777777" w:rsidR="004916B3" w:rsidRDefault="004916B3" w:rsidP="004916B3">
      <w:pPr>
        <w:pStyle w:val="AlgebraicARHeading"/>
      </w:pPr>
      <w:r w:rsidRPr="009C58CD">
        <w:t>Terms</w:t>
      </w:r>
      <w:r w:rsidRPr="006B6BAE">
        <w:t> from the K-12 Glossary </w:t>
      </w:r>
    </w:p>
    <w:p w14:paraId="3F1ECD6F" w14:textId="77777777" w:rsidR="00974947" w:rsidRPr="00974947" w:rsidRDefault="00974947" w:rsidP="00E502A8">
      <w:pPr>
        <w:pStyle w:val="ListParagraph"/>
        <w:numPr>
          <w:ilvl w:val="0"/>
          <w:numId w:val="71"/>
        </w:numPr>
        <w:rPr>
          <w:rFonts w:eastAsia="Times New Roman" w:cs="Times New Roman"/>
          <w:sz w:val="24"/>
          <w:szCs w:val="24"/>
        </w:rPr>
      </w:pPr>
      <w:r w:rsidRPr="00974947">
        <w:rPr>
          <w:rFonts w:eastAsia="Times New Roman" w:cs="Times New Roman"/>
          <w:sz w:val="24"/>
          <w:szCs w:val="24"/>
        </w:rPr>
        <w:t>Monomial </w:t>
      </w:r>
    </w:p>
    <w:p w14:paraId="1BBBE2BC" w14:textId="77777777" w:rsidR="00974947" w:rsidRPr="00974947" w:rsidRDefault="00974947" w:rsidP="00E502A8">
      <w:pPr>
        <w:pStyle w:val="ListParagraph"/>
        <w:numPr>
          <w:ilvl w:val="0"/>
          <w:numId w:val="72"/>
        </w:numPr>
        <w:rPr>
          <w:rFonts w:eastAsia="Times New Roman" w:cs="Times New Roman"/>
          <w:sz w:val="24"/>
          <w:szCs w:val="24"/>
        </w:rPr>
      </w:pPr>
      <w:r w:rsidRPr="00974947">
        <w:rPr>
          <w:rFonts w:eastAsia="Times New Roman" w:cs="Times New Roman"/>
          <w:sz w:val="24"/>
          <w:szCs w:val="24"/>
        </w:rPr>
        <w:t>Polynomial </w:t>
      </w:r>
    </w:p>
    <w:p w14:paraId="0F23E266" w14:textId="77777777" w:rsidR="004916B3" w:rsidRPr="000B295F" w:rsidRDefault="004916B3" w:rsidP="004916B3">
      <w:pPr>
        <w:pStyle w:val="ListParagraph"/>
        <w:textAlignment w:val="baseline"/>
        <w:rPr>
          <w:rFonts w:eastAsia="Times New Roman" w:cs="Times New Roman"/>
          <w:sz w:val="24"/>
          <w:szCs w:val="24"/>
        </w:rPr>
      </w:pPr>
    </w:p>
    <w:p w14:paraId="6EB12896" w14:textId="77777777" w:rsidR="004916B3" w:rsidRPr="00775194" w:rsidRDefault="004916B3" w:rsidP="004916B3">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16B3" w:rsidRPr="006B6BAE" w14:paraId="2E3DC563" w14:textId="77777777" w:rsidTr="00BC69C4">
        <w:trPr>
          <w:trHeight w:val="962"/>
        </w:trPr>
        <w:tc>
          <w:tcPr>
            <w:tcW w:w="2499" w:type="pct"/>
            <w:tcBorders>
              <w:top w:val="single" w:sz="4" w:space="0" w:color="auto"/>
              <w:left w:val="nil"/>
              <w:bottom w:val="nil"/>
              <w:right w:val="nil"/>
            </w:tcBorders>
            <w:shd w:val="clear" w:color="auto" w:fill="auto"/>
            <w:hideMark/>
          </w:tcPr>
          <w:p w14:paraId="1D6EF1EA" w14:textId="77777777" w:rsidR="004916B3" w:rsidRPr="006B6BAE" w:rsidRDefault="004916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D1E538C" w14:textId="77777777" w:rsidR="00725AAF" w:rsidRPr="00725AAF" w:rsidRDefault="00725AAF" w:rsidP="00E502A8">
            <w:pPr>
              <w:numPr>
                <w:ilvl w:val="0"/>
                <w:numId w:val="18"/>
              </w:numPr>
              <w:tabs>
                <w:tab w:val="num" w:pos="720"/>
              </w:tabs>
              <w:spacing w:after="0" w:line="240" w:lineRule="auto"/>
              <w:textAlignment w:val="baseline"/>
              <w:rPr>
                <w:rFonts w:eastAsia="Times New Roman" w:cs="Times New Roman"/>
                <w:sz w:val="24"/>
                <w:szCs w:val="24"/>
              </w:rPr>
            </w:pPr>
            <w:r w:rsidRPr="00725AAF">
              <w:rPr>
                <w:rFonts w:eastAsia="Times New Roman" w:cs="Times New Roman"/>
                <w:sz w:val="24"/>
                <w:szCs w:val="24"/>
              </w:rPr>
              <w:t>MA.7.AR.1.1 </w:t>
            </w:r>
          </w:p>
          <w:p w14:paraId="3F781D7E" w14:textId="77777777" w:rsidR="00725AAF" w:rsidRPr="00725AAF" w:rsidRDefault="00725AAF" w:rsidP="00E502A8">
            <w:pPr>
              <w:numPr>
                <w:ilvl w:val="0"/>
                <w:numId w:val="18"/>
              </w:numPr>
              <w:tabs>
                <w:tab w:val="num" w:pos="720"/>
              </w:tabs>
              <w:spacing w:after="0" w:line="240" w:lineRule="auto"/>
              <w:textAlignment w:val="baseline"/>
              <w:rPr>
                <w:rFonts w:eastAsia="Times New Roman" w:cs="Times New Roman"/>
                <w:sz w:val="24"/>
                <w:szCs w:val="24"/>
              </w:rPr>
            </w:pPr>
            <w:r w:rsidRPr="00725AAF">
              <w:rPr>
                <w:rFonts w:eastAsia="Times New Roman" w:cs="Times New Roman"/>
                <w:sz w:val="24"/>
                <w:szCs w:val="24"/>
              </w:rPr>
              <w:t>MA.8.AR.1.2 </w:t>
            </w:r>
          </w:p>
          <w:p w14:paraId="7E103985" w14:textId="77777777" w:rsidR="00725AAF" w:rsidRPr="00725AAF" w:rsidRDefault="00725AAF" w:rsidP="00E502A8">
            <w:pPr>
              <w:numPr>
                <w:ilvl w:val="0"/>
                <w:numId w:val="18"/>
              </w:numPr>
              <w:tabs>
                <w:tab w:val="num" w:pos="720"/>
              </w:tabs>
              <w:spacing w:after="0" w:line="240" w:lineRule="auto"/>
              <w:textAlignment w:val="baseline"/>
              <w:rPr>
                <w:rFonts w:eastAsia="Times New Roman" w:cs="Times New Roman"/>
                <w:sz w:val="24"/>
                <w:szCs w:val="24"/>
              </w:rPr>
            </w:pPr>
            <w:r w:rsidRPr="00725AAF">
              <w:rPr>
                <w:rFonts w:eastAsia="Times New Roman" w:cs="Times New Roman"/>
                <w:sz w:val="24"/>
                <w:szCs w:val="24"/>
              </w:rPr>
              <w:t>MA.8.AR.1.3 </w:t>
            </w:r>
          </w:p>
          <w:p w14:paraId="662F4CFE" w14:textId="77777777" w:rsidR="004916B3" w:rsidRPr="000B295F" w:rsidRDefault="004916B3"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FA9958C" w14:textId="77777777" w:rsidR="004916B3" w:rsidRPr="006B6BAE" w:rsidRDefault="004916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69AECB" w14:textId="77777777" w:rsidR="00725AAF" w:rsidRPr="00725AAF" w:rsidRDefault="00725AAF" w:rsidP="00E502A8">
            <w:pPr>
              <w:widowControl w:val="0"/>
              <w:numPr>
                <w:ilvl w:val="0"/>
                <w:numId w:val="18"/>
              </w:numPr>
              <w:tabs>
                <w:tab w:val="num" w:pos="720"/>
              </w:tabs>
              <w:spacing w:after="0" w:line="240" w:lineRule="auto"/>
              <w:textAlignment w:val="baseline"/>
              <w:rPr>
                <w:rFonts w:eastAsia="Times New Roman" w:cs="Times New Roman"/>
                <w:sz w:val="24"/>
                <w:szCs w:val="24"/>
              </w:rPr>
            </w:pPr>
            <w:r w:rsidRPr="00725AAF">
              <w:rPr>
                <w:rFonts w:eastAsia="Times New Roman" w:cs="Times New Roman"/>
                <w:sz w:val="24"/>
                <w:szCs w:val="24"/>
                <w:lang w:val="fr-FR"/>
              </w:rPr>
              <w:t>MA.912.AR.1.5, MA.912.AR.1.6, MA.912.AR.1.7</w:t>
            </w:r>
            <w:r w:rsidRPr="00725AAF">
              <w:rPr>
                <w:rFonts w:eastAsia="Times New Roman" w:cs="Times New Roman"/>
                <w:sz w:val="24"/>
                <w:szCs w:val="24"/>
              </w:rPr>
              <w:t> </w:t>
            </w:r>
          </w:p>
          <w:p w14:paraId="246393A4" w14:textId="77777777" w:rsidR="00725AAF" w:rsidRPr="00725AAF" w:rsidRDefault="00725AAF" w:rsidP="00E502A8">
            <w:pPr>
              <w:widowControl w:val="0"/>
              <w:numPr>
                <w:ilvl w:val="0"/>
                <w:numId w:val="18"/>
              </w:numPr>
              <w:tabs>
                <w:tab w:val="num" w:pos="720"/>
              </w:tabs>
              <w:spacing w:after="0" w:line="240" w:lineRule="auto"/>
              <w:textAlignment w:val="baseline"/>
              <w:rPr>
                <w:rFonts w:eastAsia="Times New Roman" w:cs="Times New Roman"/>
                <w:sz w:val="24"/>
                <w:szCs w:val="24"/>
              </w:rPr>
            </w:pPr>
            <w:r w:rsidRPr="00725AAF">
              <w:rPr>
                <w:rFonts w:eastAsia="Times New Roman" w:cs="Times New Roman"/>
                <w:sz w:val="24"/>
                <w:szCs w:val="24"/>
              </w:rPr>
              <w:t>MA.912.AR.6.3 </w:t>
            </w:r>
          </w:p>
          <w:p w14:paraId="12930BF1" w14:textId="77777777" w:rsidR="004916B3" w:rsidRPr="000B295F" w:rsidRDefault="004916B3" w:rsidP="00BC69C4">
            <w:pPr>
              <w:widowControl w:val="0"/>
              <w:spacing w:after="0" w:line="240" w:lineRule="auto"/>
              <w:ind w:left="720"/>
              <w:textAlignment w:val="baseline"/>
              <w:rPr>
                <w:rFonts w:eastAsia="Times New Roman" w:cs="Times New Roman"/>
                <w:sz w:val="24"/>
                <w:szCs w:val="24"/>
              </w:rPr>
            </w:pPr>
          </w:p>
        </w:tc>
      </w:tr>
    </w:tbl>
    <w:p w14:paraId="12CA4095" w14:textId="7CD56E44" w:rsidR="004916B3" w:rsidRPr="006B6BAE" w:rsidRDefault="004916B3" w:rsidP="004916B3">
      <w:pPr>
        <w:pStyle w:val="AlgebraicARHeading"/>
      </w:pPr>
      <w:r w:rsidRPr="006B6BAE">
        <w:t xml:space="preserve">Purpose and Instructional Strategies </w:t>
      </w:r>
    </w:p>
    <w:p w14:paraId="24C14987" w14:textId="77777777" w:rsidR="00725AAF" w:rsidRDefault="00725AAF" w:rsidP="00725AAF">
      <w:pPr>
        <w:pStyle w:val="paragraph"/>
        <w:spacing w:before="0" w:beforeAutospacing="0" w:after="0" w:afterAutospacing="0"/>
        <w:ind w:right="150"/>
        <w:textAlignment w:val="baseline"/>
        <w:rPr>
          <w:rFonts w:ascii="Segoe UI" w:hAnsi="Segoe UI" w:cs="Segoe UI"/>
          <w:sz w:val="18"/>
          <w:szCs w:val="18"/>
        </w:rPr>
      </w:pPr>
      <w:r>
        <w:rPr>
          <w:rStyle w:val="normaltextrun"/>
          <w:rFonts w:eastAsia="Calibri"/>
        </w:rPr>
        <w:t>In middles grades, students added, subtracted and multiplied linear expressions. In Algebra I, students perform operations on polynomials limited to 3 or fewer terms and divide polynomials by a monomial. In later courses, students will perform operations on all polynomials.</w:t>
      </w:r>
      <w:r>
        <w:rPr>
          <w:rStyle w:val="eop"/>
          <w:rFonts w:eastAsia="Calibri"/>
        </w:rPr>
        <w:t> </w:t>
      </w:r>
    </w:p>
    <w:p w14:paraId="262E9829" w14:textId="77777777" w:rsidR="00725AAF" w:rsidRDefault="00725AAF" w:rsidP="00E502A8">
      <w:pPr>
        <w:pStyle w:val="paragraph"/>
        <w:numPr>
          <w:ilvl w:val="0"/>
          <w:numId w:val="73"/>
        </w:numPr>
        <w:spacing w:before="0" w:beforeAutospacing="0" w:after="0" w:afterAutospacing="0"/>
        <w:textAlignment w:val="baseline"/>
      </w:pPr>
      <w:r>
        <w:rPr>
          <w:rStyle w:val="normaltextrun"/>
          <w:rFonts w:eastAsia="Calibri"/>
        </w:rPr>
        <w:t>Instruction includes the connection to addition, subtraction and multiplication of polynomials to develop the understanding of closure, and the connection to properties of exponents.</w:t>
      </w:r>
      <w:r>
        <w:rPr>
          <w:rStyle w:val="eop"/>
          <w:rFonts w:eastAsia="Calibri"/>
        </w:rPr>
        <w:t> </w:t>
      </w:r>
    </w:p>
    <w:p w14:paraId="649027BF" w14:textId="77777777" w:rsidR="00725AAF" w:rsidRDefault="00725AAF" w:rsidP="00E502A8">
      <w:pPr>
        <w:pStyle w:val="paragraph"/>
        <w:numPr>
          <w:ilvl w:val="0"/>
          <w:numId w:val="73"/>
        </w:numPr>
        <w:spacing w:before="0" w:beforeAutospacing="0" w:after="0" w:afterAutospacing="0"/>
        <w:textAlignment w:val="baseline"/>
      </w:pPr>
      <w:r>
        <w:rPr>
          <w:rStyle w:val="normaltextrun"/>
          <w:rFonts w:eastAsia="Calibri"/>
        </w:rPr>
        <w:t>Instruction includes proper vocabulary and terminology, keeping in mind that when dividing, the word “cancel” can become a misconception for students. A number or an expression divided by itself is equivalent to 1 and does not disappear (see Appendix D).</w:t>
      </w:r>
      <w:r>
        <w:rPr>
          <w:rStyle w:val="eop"/>
          <w:rFonts w:eastAsia="Calibri"/>
        </w:rPr>
        <w:t> </w:t>
      </w:r>
    </w:p>
    <w:p w14:paraId="0951B5D6" w14:textId="77777777" w:rsidR="00725AAF" w:rsidRDefault="00725AAF" w:rsidP="00E502A8">
      <w:pPr>
        <w:pStyle w:val="paragraph"/>
        <w:numPr>
          <w:ilvl w:val="0"/>
          <w:numId w:val="73"/>
        </w:numPr>
        <w:spacing w:before="0" w:beforeAutospacing="0" w:after="0" w:afterAutospacing="0"/>
        <w:textAlignment w:val="baseline"/>
      </w:pPr>
      <w:r>
        <w:rPr>
          <w:rStyle w:val="normaltextrun"/>
          <w:rFonts w:eastAsia="Calibri"/>
        </w:rPr>
        <w:t>Instruction includes the use of manipulatives, like algebra tiles, and various strategies, like the area model, properties of exponents and decomposing fractions.</w:t>
      </w:r>
      <w:r>
        <w:rPr>
          <w:rStyle w:val="eop"/>
          <w:rFonts w:eastAsia="Calibri"/>
        </w:rPr>
        <w:t> </w:t>
      </w:r>
    </w:p>
    <w:p w14:paraId="1EB9985A" w14:textId="77777777" w:rsidR="00725AAF" w:rsidRDefault="00725AAF" w:rsidP="00E502A8">
      <w:pPr>
        <w:pStyle w:val="paragraph"/>
        <w:numPr>
          <w:ilvl w:val="1"/>
          <w:numId w:val="73"/>
        </w:numPr>
        <w:spacing w:before="0" w:beforeAutospacing="0" w:after="0" w:afterAutospacing="0"/>
        <w:textAlignment w:val="baseline"/>
      </w:pPr>
      <w:r>
        <w:rPr>
          <w:rStyle w:val="normaltextrun"/>
          <w:rFonts w:eastAsia="Calibri"/>
        </w:rPr>
        <w:t>Decomposing fractions</w:t>
      </w:r>
      <w:r>
        <w:rPr>
          <w:rStyle w:val="eop"/>
          <w:rFonts w:eastAsia="Calibri"/>
        </w:rPr>
        <w:t> </w:t>
      </w:r>
    </w:p>
    <w:p w14:paraId="41D701B7" w14:textId="070F728E" w:rsidR="00725AAF" w:rsidRDefault="00725AAF" w:rsidP="00FF056B">
      <w:pPr>
        <w:pStyle w:val="paragraph"/>
        <w:spacing w:before="0" w:beforeAutospacing="0" w:after="0" w:afterAutospacing="0"/>
        <w:ind w:left="1425"/>
        <w:jc w:val="center"/>
        <w:textAlignment w:val="baseline"/>
        <w:rPr>
          <w:rFonts w:ascii="Segoe UI" w:hAnsi="Segoe UI" w:cs="Segoe UI"/>
          <w:sz w:val="18"/>
          <w:szCs w:val="18"/>
        </w:rPr>
      </w:pPr>
      <w:r>
        <w:rPr>
          <w:rStyle w:val="normaltextrun"/>
          <w:rFonts w:eastAsia="Calibri"/>
        </w:rPr>
        <w:t>The expression</w:t>
      </w:r>
      <w:r w:rsidR="00726960">
        <w:rPr>
          <w:rStyle w:val="normaltextrun"/>
          <w:rFonts w:ascii="Cambria Math" w:eastAsia="Calibri" w:hAnsi="Cambria Math" w:cs="Segoe UI"/>
        </w:rPr>
        <w:t xml:space="preserve"> </w:t>
      </w:r>
      <m:oMath>
        <m:f>
          <m:fPr>
            <m:ctrlPr>
              <w:rPr>
                <w:rStyle w:val="normaltextrun"/>
                <w:rFonts w:ascii="Cambria Math" w:eastAsia="Calibri" w:hAnsi="Cambria Math" w:cs="Segoe UI"/>
                <w:i/>
              </w:rPr>
            </m:ctrlPr>
          </m:fPr>
          <m:num>
            <m:sSup>
              <m:sSupPr>
                <m:ctrlPr>
                  <w:rPr>
                    <w:rStyle w:val="normaltextrun"/>
                    <w:rFonts w:ascii="Cambria Math" w:eastAsia="Calibri" w:hAnsi="Cambria Math" w:cs="Segoe UI"/>
                    <w:i/>
                  </w:rPr>
                </m:ctrlPr>
              </m:sSupPr>
              <m:e>
                <m:r>
                  <w:rPr>
                    <w:rStyle w:val="normaltextrun"/>
                    <w:rFonts w:ascii="Cambria Math" w:eastAsia="Calibri" w:hAnsi="Cambria Math" w:cs="Segoe UI"/>
                  </w:rPr>
                  <m:t>12mn</m:t>
                </m:r>
              </m:e>
              <m:sup>
                <m:r>
                  <w:rPr>
                    <w:rStyle w:val="normaltextrun"/>
                    <w:rFonts w:ascii="Cambria Math" w:eastAsia="Calibri" w:hAnsi="Cambria Math" w:cs="Segoe UI"/>
                  </w:rPr>
                  <m:t>6</m:t>
                </m:r>
              </m:sup>
            </m:sSup>
            <m:r>
              <w:rPr>
                <w:rStyle w:val="normaltextrun"/>
                <w:rFonts w:ascii="Cambria Math" w:eastAsia="Calibri" w:hAnsi="Cambria Math" w:cs="Segoe UI"/>
              </w:rPr>
              <m:t>-40</m:t>
            </m:r>
            <m:sSup>
              <m:sSupPr>
                <m:ctrlPr>
                  <w:rPr>
                    <w:rStyle w:val="normaltextrun"/>
                    <w:rFonts w:ascii="Cambria Math" w:eastAsia="Calibri" w:hAnsi="Cambria Math" w:cs="Segoe UI"/>
                    <w:i/>
                  </w:rPr>
                </m:ctrlPr>
              </m:sSupPr>
              <m:e>
                <m:r>
                  <w:rPr>
                    <w:rStyle w:val="normaltextrun"/>
                    <w:rFonts w:ascii="Cambria Math" w:eastAsia="Calibri" w:hAnsi="Cambria Math" w:cs="Segoe UI"/>
                  </w:rPr>
                  <m:t>m</m:t>
                </m:r>
              </m:e>
              <m:sup>
                <m:r>
                  <w:rPr>
                    <w:rStyle w:val="normaltextrun"/>
                    <w:rFonts w:ascii="Cambria Math" w:eastAsia="Calibri" w:hAnsi="Cambria Math" w:cs="Segoe UI"/>
                  </w:rPr>
                  <m:t>2</m:t>
                </m:r>
              </m:sup>
            </m:sSup>
            <m:sSup>
              <m:sSupPr>
                <m:ctrlPr>
                  <w:rPr>
                    <w:rStyle w:val="normaltextrun"/>
                    <w:rFonts w:ascii="Cambria Math" w:eastAsia="Calibri" w:hAnsi="Cambria Math" w:cs="Segoe UI"/>
                    <w:i/>
                  </w:rPr>
                </m:ctrlPr>
              </m:sSupPr>
              <m:e>
                <m:r>
                  <w:rPr>
                    <w:rStyle w:val="normaltextrun"/>
                    <w:rFonts w:ascii="Cambria Math" w:eastAsia="Calibri" w:hAnsi="Cambria Math" w:cs="Segoe UI"/>
                  </w:rPr>
                  <m:t>n</m:t>
                </m:r>
              </m:e>
              <m:sup>
                <m:r>
                  <w:rPr>
                    <w:rStyle w:val="normaltextrun"/>
                    <w:rFonts w:ascii="Cambria Math" w:eastAsia="Calibri" w:hAnsi="Cambria Math" w:cs="Segoe UI"/>
                  </w:rPr>
                  <m:t>3</m:t>
                </m:r>
              </m:sup>
            </m:sSup>
          </m:num>
          <m:den>
            <m:r>
              <w:rPr>
                <w:rStyle w:val="normaltextrun"/>
                <w:rFonts w:ascii="Cambria Math" w:eastAsia="Calibri" w:hAnsi="Cambria Math" w:cs="Segoe UI"/>
              </w:rPr>
              <m:t>4</m:t>
            </m:r>
            <m:sSup>
              <m:sSupPr>
                <m:ctrlPr>
                  <w:rPr>
                    <w:rStyle w:val="normaltextrun"/>
                    <w:rFonts w:ascii="Cambria Math" w:eastAsia="Calibri" w:hAnsi="Cambria Math" w:cs="Segoe UI"/>
                    <w:i/>
                  </w:rPr>
                </m:ctrlPr>
              </m:sSupPr>
              <m:e>
                <m:r>
                  <w:rPr>
                    <w:rStyle w:val="normaltextrun"/>
                    <w:rFonts w:ascii="Cambria Math" w:eastAsia="Calibri" w:hAnsi="Cambria Math" w:cs="Segoe UI"/>
                  </w:rPr>
                  <m:t>m</m:t>
                </m:r>
              </m:e>
              <m:sup>
                <m:r>
                  <w:rPr>
                    <w:rStyle w:val="normaltextrun"/>
                    <w:rFonts w:ascii="Cambria Math" w:eastAsia="Calibri" w:hAnsi="Cambria Math" w:cs="Segoe UI"/>
                  </w:rPr>
                  <m:t>2</m:t>
                </m:r>
              </m:sup>
            </m:sSup>
            <m:sSup>
              <m:sSupPr>
                <m:ctrlPr>
                  <w:rPr>
                    <w:rStyle w:val="normaltextrun"/>
                    <w:rFonts w:ascii="Cambria Math" w:eastAsia="Calibri" w:hAnsi="Cambria Math" w:cs="Segoe UI"/>
                    <w:i/>
                  </w:rPr>
                </m:ctrlPr>
              </m:sSupPr>
              <m:e>
                <m:r>
                  <w:rPr>
                    <w:rStyle w:val="normaltextrun"/>
                    <w:rFonts w:ascii="Cambria Math" w:eastAsia="Calibri" w:hAnsi="Cambria Math" w:cs="Segoe UI"/>
                  </w:rPr>
                  <m:t>n</m:t>
                </m:r>
              </m:e>
              <m:sup>
                <m:r>
                  <w:rPr>
                    <w:rStyle w:val="normaltextrun"/>
                    <w:rFonts w:ascii="Cambria Math" w:eastAsia="Calibri" w:hAnsi="Cambria Math" w:cs="Segoe UI"/>
                  </w:rPr>
                  <m:t>3</m:t>
                </m:r>
              </m:sup>
            </m:sSup>
          </m:den>
        </m:f>
      </m:oMath>
      <w:r>
        <w:rPr>
          <w:rStyle w:val="normaltextrun"/>
          <w:rFonts w:eastAsia="Calibri"/>
        </w:rPr>
        <w:t xml:space="preserve">can be written as </w:t>
      </w:r>
      <m:oMath>
        <m:f>
          <m:fPr>
            <m:ctrlPr>
              <w:rPr>
                <w:rStyle w:val="normaltextrun"/>
                <w:rFonts w:ascii="Cambria Math" w:eastAsia="Calibri" w:hAnsi="Cambria Math"/>
                <w:i/>
              </w:rPr>
            </m:ctrlPr>
          </m:fPr>
          <m:num>
            <m:r>
              <w:rPr>
                <w:rStyle w:val="normaltextrun"/>
                <w:rFonts w:ascii="Cambria Math" w:eastAsia="Calibri" w:hAnsi="Cambria Math"/>
              </w:rPr>
              <m:t>12m</m:t>
            </m:r>
            <m:sSup>
              <m:sSupPr>
                <m:ctrlPr>
                  <w:rPr>
                    <w:rStyle w:val="normaltextrun"/>
                    <w:rFonts w:ascii="Cambria Math" w:eastAsia="Calibri" w:hAnsi="Cambria Math"/>
                    <w:i/>
                  </w:rPr>
                </m:ctrlPr>
              </m:sSupPr>
              <m:e>
                <m:r>
                  <w:rPr>
                    <w:rStyle w:val="normaltextrun"/>
                    <w:rFonts w:ascii="Cambria Math" w:eastAsia="Calibri" w:hAnsi="Cambria Math"/>
                  </w:rPr>
                  <m:t>n</m:t>
                </m:r>
              </m:e>
              <m:sup>
                <m:r>
                  <w:rPr>
                    <w:rStyle w:val="normaltextrun"/>
                    <w:rFonts w:ascii="Cambria Math" w:eastAsia="Calibri" w:hAnsi="Cambria Math"/>
                  </w:rPr>
                  <m:t>6</m:t>
                </m:r>
              </m:sup>
            </m:sSup>
          </m:num>
          <m:den>
            <m:r>
              <w:rPr>
                <w:rStyle w:val="normaltextrun"/>
                <w:rFonts w:ascii="Cambria Math" w:eastAsia="Calibri" w:hAnsi="Cambria Math"/>
              </w:rPr>
              <m:t>4</m:t>
            </m:r>
            <m:sSup>
              <m:sSupPr>
                <m:ctrlPr>
                  <w:rPr>
                    <w:rStyle w:val="normaltextrun"/>
                    <w:rFonts w:ascii="Cambria Math" w:eastAsia="Calibri" w:hAnsi="Cambria Math"/>
                    <w:i/>
                  </w:rPr>
                </m:ctrlPr>
              </m:sSupPr>
              <m:e>
                <m:r>
                  <w:rPr>
                    <w:rStyle w:val="normaltextrun"/>
                    <w:rFonts w:ascii="Cambria Math" w:eastAsia="Calibri" w:hAnsi="Cambria Math"/>
                  </w:rPr>
                  <m:t>m</m:t>
                </m:r>
              </m:e>
              <m:sup>
                <m:r>
                  <w:rPr>
                    <w:rStyle w:val="normaltextrun"/>
                    <w:rFonts w:ascii="Cambria Math" w:eastAsia="Calibri" w:hAnsi="Cambria Math"/>
                  </w:rPr>
                  <m:t>2</m:t>
                </m:r>
              </m:sup>
            </m:sSup>
            <m:sSup>
              <m:sSupPr>
                <m:ctrlPr>
                  <w:rPr>
                    <w:rStyle w:val="normaltextrun"/>
                    <w:rFonts w:ascii="Cambria Math" w:eastAsia="Calibri" w:hAnsi="Cambria Math"/>
                    <w:i/>
                  </w:rPr>
                </m:ctrlPr>
              </m:sSupPr>
              <m:e>
                <m:r>
                  <w:rPr>
                    <w:rStyle w:val="normaltextrun"/>
                    <w:rFonts w:ascii="Cambria Math" w:eastAsia="Calibri" w:hAnsi="Cambria Math"/>
                  </w:rPr>
                  <m:t>n</m:t>
                </m:r>
              </m:e>
              <m:sup>
                <m:r>
                  <w:rPr>
                    <w:rStyle w:val="normaltextrun"/>
                    <w:rFonts w:ascii="Cambria Math" w:eastAsia="Calibri" w:hAnsi="Cambria Math"/>
                  </w:rPr>
                  <m:t>3</m:t>
                </m:r>
              </m:sup>
            </m:sSup>
          </m:den>
        </m:f>
        <m:r>
          <w:rPr>
            <w:rStyle w:val="normaltextrun"/>
            <w:rFonts w:ascii="Cambria Math" w:eastAsia="Calibri" w:hAnsi="Cambria Math"/>
          </w:rPr>
          <m:t>-</m:t>
        </m:r>
        <m:f>
          <m:fPr>
            <m:ctrlPr>
              <w:rPr>
                <w:rStyle w:val="normaltextrun"/>
                <w:rFonts w:ascii="Cambria Math" w:eastAsia="Calibri" w:hAnsi="Cambria Math"/>
                <w:i/>
              </w:rPr>
            </m:ctrlPr>
          </m:fPr>
          <m:num>
            <m:r>
              <w:rPr>
                <w:rStyle w:val="normaltextrun"/>
                <w:rFonts w:ascii="Cambria Math" w:eastAsia="Calibri" w:hAnsi="Cambria Math"/>
              </w:rPr>
              <m:t>40</m:t>
            </m:r>
            <m:sSup>
              <m:sSupPr>
                <m:ctrlPr>
                  <w:rPr>
                    <w:rStyle w:val="normaltextrun"/>
                    <w:rFonts w:ascii="Cambria Math" w:eastAsia="Calibri" w:hAnsi="Cambria Math"/>
                    <w:i/>
                  </w:rPr>
                </m:ctrlPr>
              </m:sSupPr>
              <m:e>
                <m:r>
                  <w:rPr>
                    <w:rStyle w:val="normaltextrun"/>
                    <w:rFonts w:ascii="Cambria Math" w:eastAsia="Calibri" w:hAnsi="Cambria Math"/>
                  </w:rPr>
                  <m:t>m</m:t>
                </m:r>
              </m:e>
              <m:sup>
                <m:r>
                  <w:rPr>
                    <w:rStyle w:val="normaltextrun"/>
                    <w:rFonts w:ascii="Cambria Math" w:eastAsia="Calibri" w:hAnsi="Cambria Math"/>
                  </w:rPr>
                  <m:t>2</m:t>
                </m:r>
              </m:sup>
            </m:sSup>
            <m:sSup>
              <m:sSupPr>
                <m:ctrlPr>
                  <w:rPr>
                    <w:rStyle w:val="normaltextrun"/>
                    <w:rFonts w:ascii="Cambria Math" w:eastAsia="Calibri" w:hAnsi="Cambria Math"/>
                    <w:i/>
                  </w:rPr>
                </m:ctrlPr>
              </m:sSupPr>
              <m:e>
                <m:r>
                  <w:rPr>
                    <w:rStyle w:val="normaltextrun"/>
                    <w:rFonts w:ascii="Cambria Math" w:eastAsia="Calibri" w:hAnsi="Cambria Math"/>
                  </w:rPr>
                  <m:t>n</m:t>
                </m:r>
              </m:e>
              <m:sup>
                <m:r>
                  <w:rPr>
                    <w:rStyle w:val="normaltextrun"/>
                    <w:rFonts w:ascii="Cambria Math" w:eastAsia="Calibri" w:hAnsi="Cambria Math"/>
                  </w:rPr>
                  <m:t>3</m:t>
                </m:r>
              </m:sup>
            </m:sSup>
          </m:num>
          <m:den>
            <m:r>
              <w:rPr>
                <w:rStyle w:val="normaltextrun"/>
                <w:rFonts w:ascii="Cambria Math" w:eastAsia="Calibri" w:hAnsi="Cambria Math"/>
              </w:rPr>
              <m:t>4</m:t>
            </m:r>
            <m:sSup>
              <m:sSupPr>
                <m:ctrlPr>
                  <w:rPr>
                    <w:rStyle w:val="normaltextrun"/>
                    <w:rFonts w:ascii="Cambria Math" w:eastAsia="Calibri" w:hAnsi="Cambria Math"/>
                    <w:i/>
                  </w:rPr>
                </m:ctrlPr>
              </m:sSupPr>
              <m:e>
                <m:r>
                  <w:rPr>
                    <w:rStyle w:val="normaltextrun"/>
                    <w:rFonts w:ascii="Cambria Math" w:eastAsia="Calibri" w:hAnsi="Cambria Math"/>
                  </w:rPr>
                  <m:t>m</m:t>
                </m:r>
              </m:e>
              <m:sup>
                <m:r>
                  <w:rPr>
                    <w:rStyle w:val="normaltextrun"/>
                    <w:rFonts w:ascii="Cambria Math" w:eastAsia="Calibri" w:hAnsi="Cambria Math"/>
                  </w:rPr>
                  <m:t>2</m:t>
                </m:r>
              </m:sup>
            </m:sSup>
            <m:sSup>
              <m:sSupPr>
                <m:ctrlPr>
                  <w:rPr>
                    <w:rStyle w:val="normaltextrun"/>
                    <w:rFonts w:ascii="Cambria Math" w:eastAsia="Calibri" w:hAnsi="Cambria Math"/>
                    <w:i/>
                  </w:rPr>
                </m:ctrlPr>
              </m:sSupPr>
              <m:e>
                <m:r>
                  <w:rPr>
                    <w:rStyle w:val="normaltextrun"/>
                    <w:rFonts w:ascii="Cambria Math" w:eastAsia="Calibri" w:hAnsi="Cambria Math"/>
                  </w:rPr>
                  <m:t>n</m:t>
                </m:r>
              </m:e>
              <m:sup>
                <m:r>
                  <w:rPr>
                    <w:rStyle w:val="normaltextrun"/>
                    <w:rFonts w:ascii="Cambria Math" w:eastAsia="Calibri" w:hAnsi="Cambria Math"/>
                  </w:rPr>
                  <m:t>3</m:t>
                </m:r>
              </m:sup>
            </m:sSup>
          </m:den>
        </m:f>
      </m:oMath>
      <w:r>
        <w:rPr>
          <w:rStyle w:val="normaltextrun"/>
          <w:rFonts w:eastAsia="Calibri"/>
        </w:rPr>
        <w:t>. Students can</w:t>
      </w:r>
      <w:r w:rsidR="00FF056B">
        <w:rPr>
          <w:rStyle w:val="normaltextrun"/>
          <w:rFonts w:eastAsia="Calibri"/>
        </w:rPr>
        <w:t xml:space="preserve"> </w:t>
      </w:r>
      <w:r>
        <w:rPr>
          <w:rStyle w:val="normaltextrun"/>
          <w:rFonts w:eastAsia="Calibri"/>
        </w:rPr>
        <w:t>then</w:t>
      </w:r>
      <w:r>
        <w:rPr>
          <w:rStyle w:val="eop"/>
          <w:rFonts w:eastAsia="Calibri"/>
        </w:rPr>
        <w:t> </w:t>
      </w:r>
      <w:r>
        <w:rPr>
          <w:rStyle w:val="normaltextrun"/>
          <w:rFonts w:eastAsia="Calibri"/>
        </w:rPr>
        <w:t>perform the division with each fraction to determine the difference.</w:t>
      </w:r>
      <w:r>
        <w:rPr>
          <w:rStyle w:val="eop"/>
          <w:rFonts w:eastAsia="Calibri"/>
        </w:rPr>
        <w:t> </w:t>
      </w:r>
    </w:p>
    <w:p w14:paraId="0F180263" w14:textId="77777777" w:rsidR="004916B3" w:rsidRPr="0081577B" w:rsidRDefault="004916B3" w:rsidP="004916B3">
      <w:pPr>
        <w:widowControl w:val="0"/>
        <w:spacing w:after="0" w:line="240" w:lineRule="auto"/>
        <w:textAlignment w:val="baseline"/>
        <w:rPr>
          <w:rFonts w:eastAsia="Calibri" w:cs="Times New Roman"/>
          <w:sz w:val="24"/>
          <w:szCs w:val="24"/>
        </w:rPr>
      </w:pPr>
    </w:p>
    <w:p w14:paraId="27204252" w14:textId="77777777" w:rsidR="004916B3" w:rsidRPr="00AB3CDB" w:rsidRDefault="004916B3" w:rsidP="004916B3">
      <w:pPr>
        <w:pStyle w:val="AlgebraicARHeading"/>
      </w:pPr>
      <w:r w:rsidRPr="006B6BAE">
        <w:t>Common Misconceptions or Errors</w:t>
      </w:r>
    </w:p>
    <w:p w14:paraId="083C0DA4" w14:textId="77777777" w:rsidR="00C07375" w:rsidRPr="00C07375" w:rsidRDefault="00C07375" w:rsidP="00E502A8">
      <w:pPr>
        <w:numPr>
          <w:ilvl w:val="0"/>
          <w:numId w:val="77"/>
        </w:numPr>
        <w:spacing w:after="0" w:line="240" w:lineRule="auto"/>
        <w:textAlignment w:val="baseline"/>
        <w:rPr>
          <w:rFonts w:eastAsia="Times New Roman" w:cs="Times New Roman"/>
          <w:sz w:val="24"/>
          <w:szCs w:val="24"/>
        </w:rPr>
      </w:pPr>
      <w:r w:rsidRPr="00C07375">
        <w:rPr>
          <w:rFonts w:eastAsia="Times New Roman" w:cs="Times New Roman"/>
          <w:sz w:val="24"/>
          <w:szCs w:val="24"/>
        </w:rPr>
        <w:t>Students may not understand the meaning of closure (although not directly discussed in this benchmark, polynomials are not closed under division). </w:t>
      </w:r>
    </w:p>
    <w:p w14:paraId="02E3F7E4" w14:textId="77777777" w:rsidR="00C07375" w:rsidRPr="00C07375" w:rsidRDefault="00C07375" w:rsidP="00E502A8">
      <w:pPr>
        <w:numPr>
          <w:ilvl w:val="0"/>
          <w:numId w:val="78"/>
        </w:numPr>
        <w:spacing w:after="0" w:line="240" w:lineRule="auto"/>
        <w:textAlignment w:val="baseline"/>
        <w:rPr>
          <w:rFonts w:eastAsia="Times New Roman" w:cs="Times New Roman"/>
          <w:sz w:val="24"/>
          <w:szCs w:val="24"/>
        </w:rPr>
      </w:pPr>
      <w:r w:rsidRPr="00C07375">
        <w:rPr>
          <w:rFonts w:eastAsia="Times New Roman" w:cs="Times New Roman"/>
          <w:sz w:val="24"/>
          <w:szCs w:val="24"/>
        </w:rPr>
        <w:t>Students may not understand like terms. </w:t>
      </w:r>
    </w:p>
    <w:p w14:paraId="7F2921C3" w14:textId="77777777" w:rsidR="004916B3" w:rsidRPr="00843F14" w:rsidRDefault="004916B3" w:rsidP="004916B3">
      <w:pPr>
        <w:spacing w:after="0" w:line="240" w:lineRule="auto"/>
        <w:textAlignment w:val="baseline"/>
        <w:rPr>
          <w:rFonts w:eastAsia="Times New Roman" w:cs="Times New Roman"/>
          <w:b/>
          <w:bCs/>
          <w:sz w:val="24"/>
          <w:szCs w:val="24"/>
        </w:rPr>
      </w:pPr>
    </w:p>
    <w:p w14:paraId="6801367D" w14:textId="77777777" w:rsidR="004916B3" w:rsidRPr="00A805BD" w:rsidRDefault="004916B3" w:rsidP="004916B3">
      <w:pPr>
        <w:pStyle w:val="AlgebraicARHeading"/>
      </w:pPr>
      <w:r w:rsidRPr="006B6BAE">
        <w:t>Strategies to Support Tiered Instruction</w:t>
      </w:r>
    </w:p>
    <w:p w14:paraId="60799292" w14:textId="77777777" w:rsidR="00C07375" w:rsidRDefault="00C07375" w:rsidP="00E502A8">
      <w:pPr>
        <w:pStyle w:val="paragraph"/>
        <w:numPr>
          <w:ilvl w:val="0"/>
          <w:numId w:val="76"/>
        </w:numPr>
        <w:spacing w:before="0" w:beforeAutospacing="0" w:after="0" w:afterAutospacing="0"/>
        <w:textAlignment w:val="baseline"/>
      </w:pPr>
      <w:r>
        <w:rPr>
          <w:rStyle w:val="normaltextrun"/>
          <w:rFonts w:eastAsia="Calibri"/>
        </w:rPr>
        <w:t>Teacher provides examples showing that polynomials are closed under the operations of addition, subtraction and multiplication, but not under division.</w:t>
      </w:r>
      <w:r>
        <w:rPr>
          <w:rStyle w:val="eop"/>
          <w:rFonts w:eastAsia="Calibri"/>
        </w:rPr>
        <w:t> </w:t>
      </w:r>
    </w:p>
    <w:p w14:paraId="32F8C52E" w14:textId="77777777" w:rsidR="00C07375" w:rsidRDefault="00C07375" w:rsidP="00FF056B">
      <w:pPr>
        <w:pStyle w:val="paragraph"/>
        <w:numPr>
          <w:ilvl w:val="0"/>
          <w:numId w:val="74"/>
        </w:numPr>
        <w:spacing w:before="0" w:beforeAutospacing="0" w:after="0" w:afterAutospacing="0"/>
        <w:ind w:left="1980" w:hanging="270"/>
        <w:jc w:val="both"/>
        <w:textAlignment w:val="baseline"/>
      </w:pPr>
      <w:r>
        <w:rPr>
          <w:rStyle w:val="normaltextrun"/>
          <w:rFonts w:eastAsia="Calibri"/>
        </w:rPr>
        <w:t>For example, when subtracting or multiplying polynomials (as shown below), the result is always a polynomial.</w:t>
      </w:r>
      <w:r>
        <w:rPr>
          <w:rStyle w:val="eop"/>
          <w:rFonts w:eastAsia="Calibri"/>
        </w:rPr>
        <w:t> </w:t>
      </w:r>
    </w:p>
    <w:p w14:paraId="0CB13CE5" w14:textId="77777777" w:rsidR="00C07375" w:rsidRDefault="00C07375" w:rsidP="00C07375">
      <w:pPr>
        <w:pStyle w:val="paragraph"/>
        <w:spacing w:before="0" w:beforeAutospacing="0" w:after="0" w:afterAutospacing="0"/>
        <w:ind w:left="1425" w:right="1425"/>
        <w:jc w:val="center"/>
        <w:textAlignment w:val="baseline"/>
      </w:pPr>
      <w:r>
        <w:rPr>
          <w:rStyle w:val="normaltextrun"/>
          <w:rFonts w:ascii="Cambria Math" w:eastAsia="Calibri" w:hAnsi="Cambria Math"/>
        </w:rPr>
        <w:t>7𝑥 + 5 − (3𝑥 + 8) = 4𝑥 − 3</w:t>
      </w:r>
      <w:r>
        <w:rPr>
          <w:rStyle w:val="eop"/>
          <w:rFonts w:ascii="Cambria Math" w:eastAsia="Calibri" w:hAnsi="Cambria Math"/>
        </w:rPr>
        <w:t> </w:t>
      </w:r>
    </w:p>
    <w:p w14:paraId="3316EFE0" w14:textId="77777777" w:rsidR="00FF056B" w:rsidRDefault="00C07375" w:rsidP="00FF056B">
      <w:pPr>
        <w:pStyle w:val="paragraph"/>
        <w:spacing w:before="0" w:beforeAutospacing="0" w:after="0" w:afterAutospacing="0"/>
        <w:ind w:left="1425" w:right="1425"/>
        <w:jc w:val="center"/>
        <w:textAlignment w:val="baseline"/>
      </w:pPr>
      <w:r>
        <w:rPr>
          <w:rStyle w:val="normaltextrun"/>
          <w:rFonts w:ascii="Cambria Math" w:eastAsia="Calibri" w:hAnsi="Cambria Math"/>
        </w:rPr>
        <w:t>(7𝑥 + 5)(3𝑥 + 8) = 21𝑥</w:t>
      </w:r>
      <w:r>
        <w:rPr>
          <w:rStyle w:val="normaltextrun"/>
          <w:rFonts w:ascii="Cambria Math" w:eastAsia="Calibri" w:hAnsi="Cambria Math"/>
          <w:sz w:val="19"/>
          <w:szCs w:val="19"/>
          <w:vertAlign w:val="superscript"/>
        </w:rPr>
        <w:t>2</w:t>
      </w:r>
      <w:r>
        <w:rPr>
          <w:rStyle w:val="normaltextrun"/>
          <w:rFonts w:ascii="Cambria Math" w:eastAsia="Calibri" w:hAnsi="Cambria Math"/>
        </w:rPr>
        <w:t xml:space="preserve"> + 71𝑥 + 40</w:t>
      </w:r>
      <w:r>
        <w:rPr>
          <w:rStyle w:val="eop"/>
          <w:rFonts w:ascii="Cambria Math" w:eastAsia="Calibri" w:hAnsi="Cambria Math"/>
        </w:rPr>
        <w:t> </w:t>
      </w:r>
    </w:p>
    <w:p w14:paraId="0D7D1CCF" w14:textId="324C459A" w:rsidR="00C07375" w:rsidRDefault="00C07375" w:rsidP="00FF056B">
      <w:pPr>
        <w:pStyle w:val="paragraph"/>
        <w:numPr>
          <w:ilvl w:val="0"/>
          <w:numId w:val="245"/>
        </w:numPr>
        <w:spacing w:before="0" w:beforeAutospacing="0" w:after="0" w:afterAutospacing="0"/>
        <w:ind w:right="1425"/>
        <w:textAlignment w:val="baseline"/>
      </w:pPr>
      <w:r>
        <w:rPr>
          <w:rStyle w:val="normaltextrun"/>
          <w:rFonts w:eastAsia="Calibri"/>
        </w:rPr>
        <w:lastRenderedPageBreak/>
        <w:t>For example, when dividing polynomials (as shown below), the result may or may not be a polynomial.</w:t>
      </w:r>
      <w:r>
        <w:rPr>
          <w:rStyle w:val="eop"/>
          <w:rFonts w:eastAsia="Calibri"/>
        </w:rPr>
        <w:t> </w:t>
      </w:r>
    </w:p>
    <w:p w14:paraId="13C6EEDE" w14:textId="452FDEFC" w:rsidR="00C07375" w:rsidRDefault="00000000" w:rsidP="00C07375">
      <w:pPr>
        <w:pStyle w:val="paragraph"/>
        <w:spacing w:before="0" w:beforeAutospacing="0" w:after="0" w:afterAutospacing="0"/>
        <w:ind w:left="1425" w:right="1440"/>
        <w:jc w:val="center"/>
        <w:textAlignment w:val="baseline"/>
      </w:pPr>
      <m:oMath>
        <m:f>
          <m:fPr>
            <m:ctrlPr>
              <w:rPr>
                <w:rStyle w:val="normaltextrun"/>
                <w:rFonts w:ascii="Cambria Math" w:eastAsia="Calibri" w:hAnsi="Cambria Math"/>
                <w:i/>
              </w:rPr>
            </m:ctrlPr>
          </m:fPr>
          <m:num>
            <m:r>
              <w:rPr>
                <w:rStyle w:val="normaltextrun"/>
                <w:rFonts w:ascii="Cambria Math" w:eastAsia="Calibri" w:hAnsi="Cambria Math"/>
              </w:rPr>
              <m:t>2</m:t>
            </m:r>
            <m:sSup>
              <m:sSupPr>
                <m:ctrlPr>
                  <w:rPr>
                    <w:rStyle w:val="normaltextrun"/>
                    <w:rFonts w:ascii="Cambria Math" w:eastAsia="Calibri" w:hAnsi="Cambria Math"/>
                    <w:i/>
                  </w:rPr>
                </m:ctrlPr>
              </m:sSupPr>
              <m:e>
                <m:r>
                  <w:rPr>
                    <w:rStyle w:val="normaltextrun"/>
                    <w:rFonts w:ascii="Cambria Math" w:eastAsia="Calibri" w:hAnsi="Cambria Math"/>
                  </w:rPr>
                  <m:t>x</m:t>
                </m:r>
              </m:e>
              <m:sup>
                <m:r>
                  <w:rPr>
                    <w:rStyle w:val="normaltextrun"/>
                    <w:rFonts w:ascii="Cambria Math" w:eastAsia="Calibri" w:hAnsi="Cambria Math"/>
                  </w:rPr>
                  <m:t>2</m:t>
                </m:r>
              </m:sup>
            </m:sSup>
            <m:r>
              <w:rPr>
                <w:rStyle w:val="normaltextrun"/>
                <w:rFonts w:ascii="Cambria Math" w:eastAsia="Calibri" w:hAnsi="Cambria Math"/>
              </w:rPr>
              <m:t>+5x</m:t>
            </m:r>
          </m:num>
          <m:den>
            <m:r>
              <w:rPr>
                <w:rStyle w:val="normaltextrun"/>
                <w:rFonts w:ascii="Cambria Math" w:eastAsia="Calibri" w:hAnsi="Cambria Math"/>
              </w:rPr>
              <m:t>x</m:t>
            </m:r>
          </m:den>
        </m:f>
        <m:r>
          <w:rPr>
            <w:rStyle w:val="normaltextrun"/>
            <w:rFonts w:ascii="Cambria Math" w:eastAsia="Calibri" w:hAnsi="Cambria Math"/>
          </w:rPr>
          <m:t>= 2x + 5</m:t>
        </m:r>
      </m:oMath>
      <w:r w:rsidR="00C07375">
        <w:rPr>
          <w:rStyle w:val="normaltextrun"/>
          <w:rFonts w:ascii="Cambria Math" w:eastAsia="Calibri" w:hAnsi="Cambria Math"/>
        </w:rPr>
        <w:t xml:space="preserve"> </w:t>
      </w:r>
      <w:r w:rsidR="00C07375">
        <w:rPr>
          <w:rStyle w:val="normaltextrun"/>
          <w:rFonts w:eastAsia="Calibri"/>
        </w:rPr>
        <w:t>(which is a polynomial)</w:t>
      </w:r>
      <w:r w:rsidR="00C07375">
        <w:rPr>
          <w:rStyle w:val="eop"/>
          <w:rFonts w:eastAsia="Calibri"/>
        </w:rPr>
        <w:t> </w:t>
      </w:r>
    </w:p>
    <w:p w14:paraId="55E67B73" w14:textId="2B0B2508" w:rsidR="004916B3" w:rsidRPr="000B295F" w:rsidRDefault="00000000" w:rsidP="0011636C">
      <w:pPr>
        <w:pStyle w:val="paragraph"/>
        <w:spacing w:before="0" w:beforeAutospacing="0" w:after="0" w:afterAutospacing="0"/>
        <w:ind w:left="1425" w:right="1425"/>
        <w:jc w:val="center"/>
        <w:textAlignment w:val="baseline"/>
      </w:pPr>
      <m:oMath>
        <m:f>
          <m:fPr>
            <m:ctrlPr>
              <w:rPr>
                <w:rStyle w:val="normaltextrun"/>
                <w:rFonts w:ascii="Cambria Math" w:eastAsia="Calibri" w:hAnsi="Cambria Math"/>
                <w:i/>
              </w:rPr>
            </m:ctrlPr>
          </m:fPr>
          <m:num>
            <m:r>
              <w:rPr>
                <w:rStyle w:val="normaltextrun"/>
                <w:rFonts w:ascii="Cambria Math" w:eastAsia="Calibri" w:hAnsi="Cambria Math"/>
              </w:rPr>
              <m:t>2</m:t>
            </m:r>
            <m:sSup>
              <m:sSupPr>
                <m:ctrlPr>
                  <w:rPr>
                    <w:rStyle w:val="normaltextrun"/>
                    <w:rFonts w:ascii="Cambria Math" w:eastAsia="Calibri" w:hAnsi="Cambria Math"/>
                    <w:i/>
                  </w:rPr>
                </m:ctrlPr>
              </m:sSupPr>
              <m:e>
                <m:r>
                  <w:rPr>
                    <w:rStyle w:val="normaltextrun"/>
                    <w:rFonts w:ascii="Cambria Math" w:eastAsia="Calibri" w:hAnsi="Cambria Math"/>
                  </w:rPr>
                  <m:t>x</m:t>
                </m:r>
              </m:e>
              <m:sup>
                <m:r>
                  <w:rPr>
                    <w:rStyle w:val="normaltextrun"/>
                    <w:rFonts w:ascii="Cambria Math" w:eastAsia="Calibri" w:hAnsi="Cambria Math"/>
                  </w:rPr>
                  <m:t>2</m:t>
                </m:r>
              </m:sup>
            </m:sSup>
            <m:r>
              <w:rPr>
                <w:rStyle w:val="normaltextrun"/>
                <w:rFonts w:ascii="Cambria Math" w:eastAsia="Calibri" w:hAnsi="Cambria Math"/>
              </w:rPr>
              <m:t>+5x+1</m:t>
            </m:r>
          </m:num>
          <m:den>
            <m:r>
              <w:rPr>
                <w:rStyle w:val="normaltextrun"/>
                <w:rFonts w:ascii="Cambria Math" w:eastAsia="Calibri" w:hAnsi="Cambria Math"/>
              </w:rPr>
              <m:t>x</m:t>
            </m:r>
          </m:den>
        </m:f>
        <m:r>
          <w:rPr>
            <w:rStyle w:val="normaltextrun"/>
            <w:rFonts w:ascii="Cambria Math" w:eastAsia="Calibri" w:hAnsi="Cambria Math"/>
          </w:rPr>
          <m:t>2x+5+</m:t>
        </m:r>
        <m:f>
          <m:fPr>
            <m:ctrlPr>
              <w:rPr>
                <w:rStyle w:val="normaltextrun"/>
                <w:rFonts w:ascii="Cambria Math" w:eastAsia="Calibri" w:hAnsi="Cambria Math"/>
                <w:i/>
              </w:rPr>
            </m:ctrlPr>
          </m:fPr>
          <m:num>
            <m:r>
              <w:rPr>
                <w:rStyle w:val="normaltextrun"/>
                <w:rFonts w:ascii="Cambria Math" w:eastAsia="Calibri" w:hAnsi="Cambria Math"/>
              </w:rPr>
              <m:t>1</m:t>
            </m:r>
          </m:num>
          <m:den>
            <m:r>
              <w:rPr>
                <w:rStyle w:val="normaltextrun"/>
                <w:rFonts w:ascii="Cambria Math" w:eastAsia="Calibri" w:hAnsi="Cambria Math"/>
              </w:rPr>
              <m:t>x</m:t>
            </m:r>
          </m:den>
        </m:f>
      </m:oMath>
      <w:r w:rsidR="00D60DB6">
        <w:rPr>
          <w:rStyle w:val="normaltextrun"/>
          <w:rFonts w:eastAsia="Calibri"/>
        </w:rPr>
        <w:t xml:space="preserve"> </w:t>
      </w:r>
      <w:r w:rsidR="00C07375">
        <w:rPr>
          <w:rStyle w:val="normaltextrun"/>
          <w:rFonts w:eastAsia="Calibri"/>
        </w:rPr>
        <w:t>(which is not a polynomial)</w:t>
      </w:r>
      <w:r w:rsidR="00C07375">
        <w:rPr>
          <w:rStyle w:val="eop"/>
          <w:rFonts w:eastAsia="Calibri"/>
        </w:rPr>
        <w:t> </w:t>
      </w:r>
      <w:r w:rsidR="0011636C">
        <w:rPr>
          <w:rStyle w:val="eop"/>
          <w:rFonts w:eastAsia="Calibri"/>
        </w:rPr>
        <w:br/>
      </w:r>
    </w:p>
    <w:p w14:paraId="061AD94D" w14:textId="77777777" w:rsidR="004916B3" w:rsidRDefault="004916B3" w:rsidP="004916B3">
      <w:pPr>
        <w:pStyle w:val="AlgebraicARHeading"/>
      </w:pPr>
      <w:r w:rsidRPr="006B6BAE">
        <w:t>Instructional Tasks </w:t>
      </w:r>
    </w:p>
    <w:p w14:paraId="62181E98" w14:textId="71947DA0" w:rsidR="00BC25CC" w:rsidRDefault="004916B3" w:rsidP="002D145C">
      <w:pPr>
        <w:pStyle w:val="paragraph"/>
        <w:spacing w:before="0" w:beforeAutospacing="0" w:after="0" w:afterAutospacing="0"/>
        <w:textAlignment w:val="baseline"/>
        <w:rPr>
          <w:rFonts w:ascii="Segoe UI" w:hAnsi="Segoe UI" w:cs="Segoe UI"/>
          <w:sz w:val="18"/>
          <w:szCs w:val="18"/>
        </w:rPr>
      </w:pPr>
      <w:r w:rsidRPr="006B6BAE">
        <w:rPr>
          <w:i/>
        </w:rPr>
        <w:t xml:space="preserve">Instructional Task 1 </w:t>
      </w:r>
      <w:r w:rsidR="00BC25CC">
        <w:rPr>
          <w:rStyle w:val="normaltextrun"/>
          <w:rFonts w:eastAsia="Calibri"/>
          <w:i/>
          <w:iCs/>
        </w:rPr>
        <w:t xml:space="preserve"> (MTR.3.1, MTR.4.1, MTR.5.1)</w:t>
      </w:r>
      <w:r w:rsidR="00BC25CC">
        <w:rPr>
          <w:rStyle w:val="eop"/>
          <w:rFonts w:eastAsia="Calibri"/>
        </w:rPr>
        <w:t> </w:t>
      </w:r>
      <w:r w:rsidR="00BC25CC">
        <w:rPr>
          <w:rStyle w:val="tabchar"/>
          <w:rFonts w:ascii="Calibri" w:hAnsi="Calibri" w:cs="Calibri"/>
          <w:sz w:val="17"/>
          <w:szCs w:val="17"/>
        </w:rPr>
        <w:tab/>
      </w:r>
    </w:p>
    <w:p w14:paraId="7AE163BB" w14:textId="7C788C30" w:rsidR="00BC25CC" w:rsidRDefault="00BC25CC" w:rsidP="002D145C">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Part A. Determine the quotient of</w:t>
      </w:r>
      <w:r w:rsidR="002C71BE">
        <w:rPr>
          <w:rStyle w:val="normaltextrun"/>
          <w:rFonts w:eastAsia="Calibri"/>
        </w:rPr>
        <w:t xml:space="preserve"> </w:t>
      </w:r>
      <m:oMath>
        <m:f>
          <m:fPr>
            <m:ctrlPr>
              <w:rPr>
                <w:rStyle w:val="normaltextrun"/>
                <w:rFonts w:ascii="Cambria Math" w:eastAsia="Calibri" w:hAnsi="Cambria Math"/>
                <w:i/>
              </w:rPr>
            </m:ctrlPr>
          </m:fPr>
          <m:num>
            <m:r>
              <w:rPr>
                <w:rStyle w:val="normaltextrun"/>
                <w:rFonts w:ascii="Cambria Math" w:eastAsia="Calibri" w:hAnsi="Cambria Math"/>
              </w:rPr>
              <m:t>1</m:t>
            </m:r>
          </m:num>
          <m:den>
            <m:r>
              <w:rPr>
                <w:rStyle w:val="normaltextrun"/>
                <w:rFonts w:ascii="Cambria Math" w:eastAsia="Calibri" w:hAnsi="Cambria Math"/>
              </w:rPr>
              <m:t>3</m:t>
            </m:r>
          </m:den>
        </m:f>
        <m:sSup>
          <m:sSupPr>
            <m:ctrlPr>
              <w:rPr>
                <w:rStyle w:val="normaltextrun"/>
                <w:rFonts w:ascii="Cambria Math" w:eastAsia="Calibri" w:hAnsi="Cambria Math"/>
                <w:i/>
              </w:rPr>
            </m:ctrlPr>
          </m:sSupPr>
          <m:e>
            <m:r>
              <w:rPr>
                <w:rStyle w:val="normaltextrun"/>
                <w:rFonts w:ascii="Cambria Math" w:eastAsia="Calibri" w:hAnsi="Cambria Math"/>
              </w:rPr>
              <m:t>a</m:t>
            </m:r>
          </m:e>
          <m:sup>
            <m:r>
              <w:rPr>
                <w:rStyle w:val="normaltextrun"/>
                <w:rFonts w:ascii="Cambria Math" w:eastAsia="Calibri" w:hAnsi="Cambria Math"/>
              </w:rPr>
              <m:t>4</m:t>
            </m:r>
          </m:sup>
        </m:sSup>
        <m:r>
          <w:rPr>
            <w:rStyle w:val="normaltextrun"/>
            <w:rFonts w:ascii="Cambria Math" w:eastAsia="Calibri" w:hAnsi="Cambria Math"/>
          </w:rPr>
          <m:t>-3</m:t>
        </m:r>
        <m:sSup>
          <m:sSupPr>
            <m:ctrlPr>
              <w:rPr>
                <w:rStyle w:val="normaltextrun"/>
                <w:rFonts w:ascii="Cambria Math" w:eastAsia="Calibri" w:hAnsi="Cambria Math"/>
                <w:i/>
              </w:rPr>
            </m:ctrlPr>
          </m:sSupPr>
          <m:e>
            <m:r>
              <w:rPr>
                <w:rStyle w:val="normaltextrun"/>
                <w:rFonts w:ascii="Cambria Math" w:eastAsia="Calibri" w:hAnsi="Cambria Math"/>
              </w:rPr>
              <m:t>a</m:t>
            </m:r>
          </m:e>
          <m:sup>
            <m:r>
              <w:rPr>
                <w:rStyle w:val="normaltextrun"/>
                <w:rFonts w:ascii="Cambria Math" w:eastAsia="Calibri" w:hAnsi="Cambria Math"/>
              </w:rPr>
              <m:t>3</m:t>
            </m:r>
          </m:sup>
        </m:sSup>
        <m:r>
          <w:rPr>
            <w:rStyle w:val="normaltextrun"/>
            <w:rFonts w:ascii="Cambria Math" w:eastAsia="Calibri" w:hAnsi="Cambria Math"/>
          </w:rPr>
          <m:t>+</m:t>
        </m:r>
        <m:f>
          <m:fPr>
            <m:ctrlPr>
              <w:rPr>
                <w:rStyle w:val="normaltextrun"/>
                <w:rFonts w:ascii="Cambria Math" w:eastAsia="Calibri" w:hAnsi="Cambria Math"/>
                <w:i/>
              </w:rPr>
            </m:ctrlPr>
          </m:fPr>
          <m:num>
            <m:r>
              <w:rPr>
                <w:rStyle w:val="normaltextrun"/>
                <w:rFonts w:ascii="Cambria Math" w:eastAsia="Calibri" w:hAnsi="Cambria Math"/>
              </w:rPr>
              <m:t>1</m:t>
            </m:r>
          </m:num>
          <m:den>
            <m:r>
              <w:rPr>
                <w:rStyle w:val="normaltextrun"/>
                <w:rFonts w:ascii="Cambria Math" w:eastAsia="Calibri" w:hAnsi="Cambria Math"/>
              </w:rPr>
              <m:t>2</m:t>
            </m:r>
          </m:den>
        </m:f>
        <m:sSup>
          <m:sSupPr>
            <m:ctrlPr>
              <w:rPr>
                <w:rStyle w:val="normaltextrun"/>
                <w:rFonts w:ascii="Cambria Math" w:eastAsia="Calibri" w:hAnsi="Cambria Math"/>
                <w:i/>
              </w:rPr>
            </m:ctrlPr>
          </m:sSupPr>
          <m:e>
            <m:r>
              <w:rPr>
                <w:rStyle w:val="normaltextrun"/>
                <w:rFonts w:ascii="Cambria Math" w:eastAsia="Calibri" w:hAnsi="Cambria Math"/>
              </w:rPr>
              <m:t>a</m:t>
            </m:r>
          </m:e>
          <m:sup>
            <m:r>
              <w:rPr>
                <w:rStyle w:val="normaltextrun"/>
                <w:rFonts w:ascii="Cambria Math" w:eastAsia="Calibri" w:hAnsi="Cambria Math"/>
              </w:rPr>
              <m:t>2</m:t>
            </m:r>
          </m:sup>
        </m:sSup>
      </m:oMath>
      <w:r>
        <w:rPr>
          <w:rStyle w:val="normaltextrun"/>
          <w:rFonts w:eastAsia="Calibri"/>
        </w:rPr>
        <w:t xml:space="preserve"> and</w:t>
      </w:r>
      <m:oMath>
        <m:r>
          <w:rPr>
            <w:rStyle w:val="normaltextrun"/>
            <w:rFonts w:ascii="Cambria Math" w:eastAsia="Calibri" w:hAnsi="Cambria Math"/>
          </w:rPr>
          <m:t xml:space="preserve"> </m:t>
        </m:r>
        <m:r>
          <w:rPr>
            <w:rStyle w:val="normaltextrun"/>
            <w:rFonts w:ascii="Cambria Math" w:eastAsia="Calibri" w:hAnsi="Cambria Math" w:cs="Segoe UI"/>
          </w:rPr>
          <m:t>3</m:t>
        </m:r>
        <m:sSup>
          <m:sSupPr>
            <m:ctrlPr>
              <w:rPr>
                <w:rStyle w:val="normaltextrun"/>
                <w:rFonts w:ascii="Cambria Math" w:eastAsia="Calibri" w:hAnsi="Cambria Math" w:cs="Segoe UI"/>
                <w:i/>
              </w:rPr>
            </m:ctrlPr>
          </m:sSupPr>
          <m:e>
            <m:r>
              <w:rPr>
                <w:rStyle w:val="normaltextrun"/>
                <w:rFonts w:ascii="Cambria Math" w:eastAsia="Calibri" w:hAnsi="Cambria Math" w:cs="Segoe UI"/>
              </w:rPr>
              <m:t>a</m:t>
            </m:r>
          </m:e>
          <m:sup>
            <m:r>
              <w:rPr>
                <w:rStyle w:val="normaltextrun"/>
                <w:rFonts w:ascii="Cambria Math" w:eastAsia="Calibri" w:hAnsi="Cambria Math" w:cs="Segoe UI"/>
              </w:rPr>
              <m:t>3</m:t>
            </m:r>
          </m:sup>
        </m:sSup>
      </m:oMath>
      <w:r>
        <w:rPr>
          <w:rStyle w:val="normaltextrun"/>
          <w:rFonts w:eastAsia="Calibri"/>
        </w:rPr>
        <w:t>.</w:t>
      </w:r>
      <w:r>
        <w:rPr>
          <w:rStyle w:val="eop"/>
          <w:rFonts w:eastAsia="Calibri"/>
        </w:rPr>
        <w:t> </w:t>
      </w:r>
    </w:p>
    <w:p w14:paraId="33BC02FB" w14:textId="77777777" w:rsidR="00BC25CC" w:rsidRDefault="00BC25CC" w:rsidP="00BC25CC">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Part B. Discuss with your partner the strategy used. How do your quotients compare to one</w:t>
      </w:r>
      <w:r>
        <w:rPr>
          <w:rStyle w:val="eop"/>
          <w:rFonts w:eastAsia="Calibri"/>
        </w:rPr>
        <w:t> </w:t>
      </w:r>
    </w:p>
    <w:p w14:paraId="4ECB2F60" w14:textId="77777777" w:rsidR="00BC25CC" w:rsidRDefault="00BC25CC" w:rsidP="00BC25CC">
      <w:pPr>
        <w:pStyle w:val="paragraph"/>
        <w:spacing w:before="0" w:beforeAutospacing="0" w:after="0" w:afterAutospacing="0"/>
        <w:ind w:left="1080"/>
        <w:textAlignment w:val="baseline"/>
        <w:rPr>
          <w:rFonts w:ascii="Segoe UI" w:hAnsi="Segoe UI" w:cs="Segoe UI"/>
          <w:sz w:val="18"/>
          <w:szCs w:val="18"/>
        </w:rPr>
      </w:pPr>
      <w:r>
        <w:rPr>
          <w:rStyle w:val="normaltextrun"/>
          <w:rFonts w:eastAsia="Calibri"/>
        </w:rPr>
        <w:t>another?</w:t>
      </w:r>
      <w:r>
        <w:rPr>
          <w:rStyle w:val="eop"/>
          <w:rFonts w:eastAsia="Calibri"/>
        </w:rPr>
        <w:t> </w:t>
      </w:r>
    </w:p>
    <w:p w14:paraId="63E547B2" w14:textId="77777777" w:rsidR="00BC25CC" w:rsidRDefault="00BC25CC" w:rsidP="00BC25CC">
      <w:pPr>
        <w:pStyle w:val="paragraph"/>
        <w:spacing w:before="0" w:beforeAutospacing="0" w:after="0" w:afterAutospacing="0"/>
        <w:textAlignment w:val="baseline"/>
        <w:rPr>
          <w:rFonts w:ascii="Segoe UI" w:hAnsi="Segoe UI" w:cs="Segoe UI"/>
          <w:sz w:val="18"/>
          <w:szCs w:val="18"/>
        </w:rPr>
      </w:pPr>
      <w:r>
        <w:rPr>
          <w:rStyle w:val="eop"/>
          <w:rFonts w:eastAsia="Calibri"/>
          <w:sz w:val="21"/>
          <w:szCs w:val="21"/>
        </w:rPr>
        <w:t> </w:t>
      </w:r>
    </w:p>
    <w:p w14:paraId="6DFC5EFD" w14:textId="77777777" w:rsidR="00BC25CC" w:rsidRDefault="00BC25CC" w:rsidP="00BC25CC">
      <w:pPr>
        <w:pStyle w:val="paragraph"/>
        <w:spacing w:before="0" w:beforeAutospacing="0" w:after="0" w:afterAutospacing="0"/>
        <w:textAlignment w:val="baseline"/>
        <w:rPr>
          <w:rFonts w:ascii="Segoe UI" w:hAnsi="Segoe UI" w:cs="Segoe UI"/>
          <w:sz w:val="18"/>
          <w:szCs w:val="18"/>
        </w:rPr>
      </w:pPr>
      <w:r>
        <w:rPr>
          <w:rStyle w:val="normaltextrun"/>
          <w:rFonts w:eastAsia="Calibri"/>
          <w:i/>
          <w:iCs/>
        </w:rPr>
        <w:t>Instructional Task 2 (MTR.3.1, MTR.4.1, MTR.5.1)</w:t>
      </w:r>
      <w:r>
        <w:rPr>
          <w:rStyle w:val="eop"/>
          <w:rFonts w:eastAsia="Calibri"/>
        </w:rPr>
        <w:t> </w:t>
      </w:r>
    </w:p>
    <w:p w14:paraId="05D4FC43" w14:textId="77777777" w:rsidR="00BC25CC" w:rsidRDefault="00BC25CC" w:rsidP="00BC25CC">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 xml:space="preserve">Part A. Determine the quotient of </w:t>
      </w:r>
      <w:r>
        <w:rPr>
          <w:rStyle w:val="normaltextrun"/>
          <w:rFonts w:ascii="Cambria Math" w:eastAsia="Calibri" w:hAnsi="Cambria Math" w:cs="Segoe UI"/>
        </w:rPr>
        <w:t>𝑥 + 𝑥</w:t>
      </w:r>
      <w:r>
        <w:rPr>
          <w:rStyle w:val="normaltextrun"/>
          <w:rFonts w:ascii="Cambria Math" w:eastAsia="Calibri" w:hAnsi="Cambria Math" w:cs="Segoe UI"/>
          <w:sz w:val="19"/>
          <w:szCs w:val="19"/>
          <w:vertAlign w:val="superscript"/>
        </w:rPr>
        <w:t>2</w:t>
      </w:r>
      <w:r>
        <w:rPr>
          <w:rStyle w:val="normaltextrun"/>
          <w:rFonts w:ascii="Cambria Math" w:eastAsia="Calibri" w:hAnsi="Cambria Math" w:cs="Segoe UI"/>
        </w:rPr>
        <w:t xml:space="preserve"> </w:t>
      </w:r>
      <w:r>
        <w:rPr>
          <w:rStyle w:val="normaltextrun"/>
          <w:rFonts w:eastAsia="Calibri"/>
        </w:rPr>
        <w:t xml:space="preserve">and </w:t>
      </w:r>
      <w:r>
        <w:rPr>
          <w:rStyle w:val="normaltextrun"/>
          <w:rFonts w:ascii="Cambria Math" w:eastAsia="Calibri" w:hAnsi="Cambria Math" w:cs="Segoe UI"/>
        </w:rPr>
        <w:t>𝑥</w:t>
      </w:r>
      <w:r>
        <w:rPr>
          <w:rStyle w:val="normaltextrun"/>
          <w:rFonts w:ascii="Cambria Math" w:eastAsia="Calibri" w:hAnsi="Cambria Math" w:cs="Segoe UI"/>
          <w:sz w:val="19"/>
          <w:szCs w:val="19"/>
          <w:vertAlign w:val="superscript"/>
        </w:rPr>
        <w:t>−1</w:t>
      </w:r>
      <w:r>
        <w:rPr>
          <w:rStyle w:val="normaltextrun"/>
          <w:rFonts w:eastAsia="Calibri"/>
        </w:rPr>
        <w:t>.</w:t>
      </w:r>
      <w:r>
        <w:rPr>
          <w:rStyle w:val="eop"/>
          <w:rFonts w:eastAsia="Calibri"/>
        </w:rPr>
        <w:t> </w:t>
      </w:r>
    </w:p>
    <w:p w14:paraId="56DE3CA1" w14:textId="77777777" w:rsidR="00BC25CC" w:rsidRDefault="00BC25CC" w:rsidP="00BC25CC">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Part B. What do you notice about your answer and the Laws of Exponents?</w:t>
      </w:r>
      <w:r>
        <w:rPr>
          <w:rStyle w:val="eop"/>
          <w:rFonts w:eastAsia="Calibri"/>
        </w:rPr>
        <w:t> </w:t>
      </w:r>
    </w:p>
    <w:p w14:paraId="7E620236" w14:textId="5FF564FC" w:rsidR="00BC25CC" w:rsidRDefault="00BC25CC" w:rsidP="00B74038">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 xml:space="preserve">Part C. What happens when you divide </w:t>
      </w:r>
      <w:r>
        <w:rPr>
          <w:rStyle w:val="normaltextrun"/>
          <w:rFonts w:ascii="Cambria Math" w:eastAsia="Calibri" w:hAnsi="Cambria Math" w:cs="Cambria Math"/>
        </w:rPr>
        <w:t>𝑥</w:t>
      </w:r>
      <w:r>
        <w:rPr>
          <w:rStyle w:val="normaltextrun"/>
          <w:rFonts w:ascii="Cambria Math" w:eastAsia="Calibri" w:hAnsi="Cambria Math" w:cs="Segoe UI"/>
        </w:rPr>
        <w:t xml:space="preserve"> + </w:t>
      </w:r>
      <w:r>
        <w:rPr>
          <w:rStyle w:val="normaltextrun"/>
          <w:rFonts w:ascii="Cambria Math" w:eastAsia="Calibri" w:hAnsi="Cambria Math" w:cs="Cambria Math"/>
        </w:rPr>
        <w:t>𝑥</w:t>
      </w:r>
      <w:r>
        <w:rPr>
          <w:rStyle w:val="normaltextrun"/>
          <w:rFonts w:ascii="Cambria Math" w:eastAsia="Calibri" w:hAnsi="Cambria Math" w:cs="Segoe UI"/>
          <w:sz w:val="19"/>
          <w:szCs w:val="19"/>
          <w:vertAlign w:val="superscript"/>
        </w:rPr>
        <w:t>2</w:t>
      </w:r>
      <w:r>
        <w:rPr>
          <w:rStyle w:val="normaltextrun"/>
          <w:rFonts w:ascii="Cambria Math" w:eastAsia="Calibri" w:hAnsi="Cambria Math" w:cs="Segoe UI"/>
        </w:rPr>
        <w:t xml:space="preserve"> </w:t>
      </w:r>
      <w:r>
        <w:rPr>
          <w:rStyle w:val="normaltextrun"/>
          <w:rFonts w:eastAsia="Calibri"/>
        </w:rPr>
        <w:t>by the expression</w:t>
      </w:r>
      <w:r w:rsidR="00422012">
        <w:rPr>
          <w:rStyle w:val="normaltextrun"/>
          <w:rFonts w:eastAsia="Calibri"/>
        </w:rPr>
        <w:t xml:space="preserve"> </w:t>
      </w:r>
      <m:oMath>
        <m:sSup>
          <m:sSupPr>
            <m:ctrlPr>
              <w:rPr>
                <w:rStyle w:val="normaltextrun"/>
                <w:rFonts w:ascii="Cambria Math" w:eastAsia="Calibri" w:hAnsi="Cambria Math"/>
                <w:i/>
              </w:rPr>
            </m:ctrlPr>
          </m:sSupPr>
          <m:e>
            <m:r>
              <w:rPr>
                <w:rStyle w:val="normaltextrun"/>
                <w:rFonts w:ascii="Cambria Math" w:eastAsia="Calibri" w:hAnsi="Cambria Math"/>
              </w:rPr>
              <m:t>x</m:t>
            </m:r>
          </m:e>
          <m:sup>
            <m:f>
              <m:fPr>
                <m:ctrlPr>
                  <w:rPr>
                    <w:rStyle w:val="normaltextrun"/>
                    <w:rFonts w:ascii="Cambria Math" w:eastAsia="Calibri" w:hAnsi="Cambria Math"/>
                    <w:i/>
                  </w:rPr>
                </m:ctrlPr>
              </m:fPr>
              <m:num>
                <m:r>
                  <w:rPr>
                    <w:rStyle w:val="normaltextrun"/>
                    <w:rFonts w:ascii="Cambria Math" w:eastAsia="Calibri" w:hAnsi="Cambria Math"/>
                  </w:rPr>
                  <m:t>1</m:t>
                </m:r>
              </m:num>
              <m:den>
                <m:r>
                  <w:rPr>
                    <w:rStyle w:val="normaltextrun"/>
                    <w:rFonts w:ascii="Cambria Math" w:eastAsia="Calibri" w:hAnsi="Cambria Math"/>
                  </w:rPr>
                  <m:t>2</m:t>
                </m:r>
              </m:den>
            </m:f>
          </m:sup>
        </m:sSup>
      </m:oMath>
      <w:r w:rsidR="00422012">
        <w:rPr>
          <w:rStyle w:val="normaltextrun"/>
          <w:rFonts w:eastAsia="Calibri"/>
        </w:rPr>
        <w:t xml:space="preserve"> </w:t>
      </w:r>
      <w:r>
        <w:rPr>
          <w:rStyle w:val="normaltextrun"/>
          <w:rFonts w:eastAsia="Calibri"/>
        </w:rPr>
        <w:t>(which is not a</w:t>
      </w:r>
      <w:r>
        <w:rPr>
          <w:rStyle w:val="eop"/>
          <w:rFonts w:eastAsia="Calibri"/>
        </w:rPr>
        <w:t> </w:t>
      </w:r>
    </w:p>
    <w:p w14:paraId="4F0F0F60" w14:textId="64789FF9" w:rsidR="004916B3" w:rsidRDefault="00BC25CC" w:rsidP="00BC25CC">
      <w:pPr>
        <w:pStyle w:val="paragraph"/>
        <w:spacing w:before="0" w:beforeAutospacing="0" w:after="0" w:afterAutospacing="0"/>
        <w:ind w:left="1080"/>
        <w:textAlignment w:val="baseline"/>
        <w:rPr>
          <w:rStyle w:val="eop"/>
          <w:rFonts w:eastAsia="Calibri"/>
        </w:rPr>
      </w:pPr>
      <w:r>
        <w:rPr>
          <w:rStyle w:val="normaltextrun"/>
          <w:rFonts w:eastAsia="Calibri"/>
        </w:rPr>
        <w:t>monomial)?</w:t>
      </w:r>
      <w:r>
        <w:rPr>
          <w:rStyle w:val="eop"/>
          <w:rFonts w:eastAsia="Calibri"/>
        </w:rPr>
        <w:t> </w:t>
      </w:r>
    </w:p>
    <w:p w14:paraId="228DCA62" w14:textId="77777777" w:rsidR="00BC25CC" w:rsidRPr="00BC25CC" w:rsidRDefault="00BC25CC" w:rsidP="00BC25CC">
      <w:pPr>
        <w:pStyle w:val="paragraph"/>
        <w:spacing w:before="0" w:beforeAutospacing="0" w:after="0" w:afterAutospacing="0"/>
        <w:ind w:left="1080"/>
        <w:textAlignment w:val="baseline"/>
        <w:rPr>
          <w:rFonts w:ascii="Segoe UI" w:hAnsi="Segoe UI" w:cs="Segoe UI"/>
          <w:sz w:val="18"/>
          <w:szCs w:val="18"/>
        </w:rPr>
      </w:pPr>
    </w:p>
    <w:p w14:paraId="01049B20" w14:textId="77777777" w:rsidR="004916B3" w:rsidRPr="006B6BAE" w:rsidRDefault="004916B3" w:rsidP="004916B3">
      <w:pPr>
        <w:pStyle w:val="AlgebraicARHeading"/>
      </w:pPr>
      <w:r w:rsidRPr="006B6BAE">
        <w:t>Instructional </w:t>
      </w:r>
      <w:r>
        <w:t>Items</w:t>
      </w:r>
      <w:r w:rsidRPr="006B6BAE">
        <w:t> </w:t>
      </w:r>
    </w:p>
    <w:p w14:paraId="382DF210" w14:textId="620B8BD6" w:rsidR="00A6596F" w:rsidRPr="00AD30F5" w:rsidRDefault="004916B3" w:rsidP="00AD30F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5AC1412" w14:textId="34C65575" w:rsidR="00AD30F5" w:rsidRDefault="00A6596F" w:rsidP="00AD30F5">
      <w:pPr>
        <w:pStyle w:val="paragraph"/>
        <w:spacing w:before="0" w:beforeAutospacing="0" w:after="0" w:afterAutospacing="0"/>
        <w:ind w:left="360"/>
        <w:textAlignment w:val="baseline"/>
        <w:rPr>
          <w:rStyle w:val="eop"/>
          <w:rFonts w:ascii="Cambria Math" w:eastAsia="Calibri" w:hAnsi="Cambria Math" w:cs="Segoe UI"/>
          <w:sz w:val="14"/>
          <w:szCs w:val="14"/>
        </w:rPr>
      </w:pPr>
      <w:r>
        <w:rPr>
          <w:rStyle w:val="normaltextrun"/>
          <w:rFonts w:eastAsia="Calibri"/>
        </w:rPr>
        <w:t>What is the quotient of the expression</w:t>
      </w:r>
      <w:r w:rsidR="00AD30F5">
        <w:rPr>
          <w:rStyle w:val="normaltextrun"/>
          <w:rFonts w:eastAsia="Calibri"/>
        </w:rPr>
        <w:t xml:space="preserve"> </w:t>
      </w:r>
      <m:oMath>
        <m:f>
          <m:fPr>
            <m:ctrlPr>
              <w:rPr>
                <w:rStyle w:val="normaltextrun"/>
                <w:rFonts w:ascii="Cambria Math" w:eastAsia="Calibri" w:hAnsi="Cambria Math"/>
                <w:i/>
              </w:rPr>
            </m:ctrlPr>
          </m:fPr>
          <m:num>
            <m:sSup>
              <m:sSupPr>
                <m:ctrlPr>
                  <w:rPr>
                    <w:rStyle w:val="normaltextrun"/>
                    <w:rFonts w:ascii="Cambria Math" w:eastAsia="Calibri" w:hAnsi="Cambria Math"/>
                    <w:i/>
                  </w:rPr>
                </m:ctrlPr>
              </m:sSupPr>
              <m:e>
                <m:r>
                  <w:rPr>
                    <w:rStyle w:val="normaltextrun"/>
                    <w:rFonts w:ascii="Cambria Math" w:eastAsia="Calibri" w:hAnsi="Cambria Math"/>
                  </w:rPr>
                  <m:t>15d</m:t>
                </m:r>
              </m:e>
              <m:sup>
                <m:r>
                  <w:rPr>
                    <w:rStyle w:val="normaltextrun"/>
                    <w:rFonts w:ascii="Cambria Math" w:eastAsia="Calibri" w:hAnsi="Cambria Math"/>
                  </w:rPr>
                  <m:t>2</m:t>
                </m:r>
              </m:sup>
            </m:sSup>
            <m:r>
              <w:rPr>
                <w:rStyle w:val="normaltextrun"/>
                <w:rFonts w:ascii="Cambria Math" w:eastAsia="Calibri" w:hAnsi="Cambria Math"/>
              </w:rPr>
              <m:t>-25</m:t>
            </m:r>
            <m:sSup>
              <m:sSupPr>
                <m:ctrlPr>
                  <w:rPr>
                    <w:rStyle w:val="normaltextrun"/>
                    <w:rFonts w:ascii="Cambria Math" w:eastAsia="Calibri" w:hAnsi="Cambria Math"/>
                    <w:i/>
                  </w:rPr>
                </m:ctrlPr>
              </m:sSupPr>
              <m:e>
                <m:r>
                  <w:rPr>
                    <w:rStyle w:val="normaltextrun"/>
                    <w:rFonts w:ascii="Cambria Math" w:eastAsia="Calibri" w:hAnsi="Cambria Math"/>
                  </w:rPr>
                  <m:t>d</m:t>
                </m:r>
              </m:e>
              <m:sup>
                <m:r>
                  <w:rPr>
                    <w:rStyle w:val="normaltextrun"/>
                    <w:rFonts w:ascii="Cambria Math" w:eastAsia="Calibri" w:hAnsi="Cambria Math"/>
                  </w:rPr>
                  <m:t>4</m:t>
                </m:r>
              </m:sup>
            </m:sSup>
          </m:num>
          <m:den>
            <m:r>
              <w:rPr>
                <w:rStyle w:val="normaltextrun"/>
                <w:rFonts w:ascii="Cambria Math" w:eastAsia="Calibri" w:hAnsi="Cambria Math"/>
              </w:rPr>
              <m:t>5</m:t>
            </m:r>
            <m:sSup>
              <m:sSupPr>
                <m:ctrlPr>
                  <w:rPr>
                    <w:rStyle w:val="normaltextrun"/>
                    <w:rFonts w:ascii="Cambria Math" w:eastAsia="Calibri" w:hAnsi="Cambria Math"/>
                    <w:i/>
                  </w:rPr>
                </m:ctrlPr>
              </m:sSupPr>
              <m:e>
                <m:r>
                  <w:rPr>
                    <w:rStyle w:val="normaltextrun"/>
                    <w:rFonts w:ascii="Cambria Math" w:eastAsia="Calibri" w:hAnsi="Cambria Math"/>
                  </w:rPr>
                  <m:t>d</m:t>
                </m:r>
              </m:e>
              <m:sup>
                <m:r>
                  <w:rPr>
                    <w:rStyle w:val="normaltextrun"/>
                    <w:rFonts w:ascii="Cambria Math" w:eastAsia="Calibri" w:hAnsi="Cambria Math"/>
                  </w:rPr>
                  <m:t>3</m:t>
                </m:r>
              </m:sup>
            </m:sSup>
          </m:den>
        </m:f>
      </m:oMath>
      <w:r w:rsidR="00B0700C">
        <w:rPr>
          <w:rStyle w:val="normaltextrun"/>
          <w:rFonts w:eastAsia="Calibri"/>
        </w:rPr>
        <w:t>?</w:t>
      </w:r>
    </w:p>
    <w:p w14:paraId="458AE296" w14:textId="6544E359" w:rsidR="00A6596F" w:rsidRDefault="00A6596F" w:rsidP="00A6596F">
      <w:pPr>
        <w:pStyle w:val="paragraph"/>
        <w:spacing w:before="0" w:beforeAutospacing="0" w:after="0" w:afterAutospacing="0"/>
        <w:ind w:left="1425" w:right="1755"/>
        <w:jc w:val="center"/>
        <w:textAlignment w:val="baseline"/>
        <w:rPr>
          <w:rFonts w:ascii="Segoe UI" w:hAnsi="Segoe UI" w:cs="Segoe UI"/>
          <w:sz w:val="18"/>
          <w:szCs w:val="18"/>
        </w:rPr>
      </w:pPr>
      <w:r>
        <w:rPr>
          <w:rStyle w:val="eop"/>
          <w:rFonts w:ascii="Cambria Math" w:eastAsia="Calibri" w:hAnsi="Cambria Math" w:cs="Segoe UI"/>
          <w:sz w:val="14"/>
          <w:szCs w:val="14"/>
        </w:rPr>
        <w:t> </w:t>
      </w:r>
    </w:p>
    <w:p w14:paraId="75DF4976" w14:textId="012CE6C0" w:rsidR="00A6596F" w:rsidRDefault="00A6596F" w:rsidP="00B0700C">
      <w:pPr>
        <w:pStyle w:val="paragraph"/>
        <w:spacing w:before="0" w:beforeAutospacing="0" w:after="0" w:afterAutospacing="0"/>
        <w:textAlignment w:val="baseline"/>
        <w:rPr>
          <w:rFonts w:ascii="Segoe UI" w:hAnsi="Segoe UI" w:cs="Segoe UI"/>
          <w:sz w:val="18"/>
          <w:szCs w:val="18"/>
        </w:rPr>
      </w:pPr>
      <w:r>
        <w:rPr>
          <w:rStyle w:val="normaltextrun"/>
          <w:rFonts w:eastAsia="Calibri"/>
          <w:i/>
          <w:iCs/>
        </w:rPr>
        <w:t>Instructional Item 2</w:t>
      </w:r>
      <w:r>
        <w:rPr>
          <w:rStyle w:val="eop"/>
          <w:rFonts w:eastAsia="Calibri"/>
        </w:rPr>
        <w:t> </w:t>
      </w:r>
    </w:p>
    <w:p w14:paraId="2BE87CF1" w14:textId="7C9BDC4D" w:rsidR="00A6596F" w:rsidRDefault="00A6596F" w:rsidP="00B0700C">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What is the quotient of the expression</w:t>
      </w:r>
      <w:r w:rsidR="00B0700C">
        <w:rPr>
          <w:rStyle w:val="normaltextrun"/>
          <w:rFonts w:eastAsia="Calibri"/>
        </w:rPr>
        <w:t xml:space="preserve"> </w:t>
      </w:r>
      <m:oMath>
        <m:f>
          <m:fPr>
            <m:ctrlPr>
              <w:rPr>
                <w:rStyle w:val="normaltextrun"/>
                <w:rFonts w:ascii="Cambria Math" w:eastAsia="Calibri" w:hAnsi="Cambria Math"/>
                <w:i/>
              </w:rPr>
            </m:ctrlPr>
          </m:fPr>
          <m:num>
            <m:r>
              <w:rPr>
                <w:rStyle w:val="normaltextrun"/>
                <w:rFonts w:ascii="Cambria Math" w:eastAsia="Calibri" w:hAnsi="Cambria Math"/>
              </w:rPr>
              <m:t>8</m:t>
            </m:r>
            <m:sSup>
              <m:sSupPr>
                <m:ctrlPr>
                  <w:rPr>
                    <w:rStyle w:val="normaltextrun"/>
                    <w:rFonts w:ascii="Cambria Math" w:eastAsia="Calibri" w:hAnsi="Cambria Math"/>
                    <w:i/>
                  </w:rPr>
                </m:ctrlPr>
              </m:sSupPr>
              <m:e>
                <m:r>
                  <w:rPr>
                    <w:rStyle w:val="normaltextrun"/>
                    <w:rFonts w:ascii="Cambria Math" w:eastAsia="Calibri" w:hAnsi="Cambria Math"/>
                  </w:rPr>
                  <m:t>m</m:t>
                </m:r>
              </m:e>
              <m:sup>
                <m:r>
                  <w:rPr>
                    <w:rStyle w:val="normaltextrun"/>
                    <w:rFonts w:ascii="Cambria Math" w:eastAsia="Calibri" w:hAnsi="Cambria Math"/>
                  </w:rPr>
                  <m:t>2</m:t>
                </m:r>
              </m:sup>
            </m:sSup>
            <m:r>
              <w:rPr>
                <w:rStyle w:val="normaltextrun"/>
                <w:rFonts w:ascii="Cambria Math" w:eastAsia="Calibri" w:hAnsi="Cambria Math"/>
              </w:rPr>
              <m:t>n-</m:t>
            </m:r>
            <m:r>
              <w:rPr>
                <w:rStyle w:val="normaltextrun"/>
                <w:rFonts w:ascii="Cambria Math" w:eastAsia="Calibri" w:hAnsi="Cambria Math"/>
              </w:rPr>
              <m:t>5m</m:t>
            </m:r>
            <m:sSup>
              <m:sSupPr>
                <m:ctrlPr>
                  <w:rPr>
                    <w:rStyle w:val="normaltextrun"/>
                    <w:rFonts w:ascii="Cambria Math" w:eastAsia="Calibri" w:hAnsi="Cambria Math"/>
                    <w:i/>
                  </w:rPr>
                </m:ctrlPr>
              </m:sSupPr>
              <m:e>
                <m:r>
                  <w:rPr>
                    <w:rStyle w:val="normaltextrun"/>
                    <w:rFonts w:ascii="Cambria Math" w:eastAsia="Calibri" w:hAnsi="Cambria Math"/>
                  </w:rPr>
                  <m:t>n</m:t>
                </m:r>
              </m:e>
              <m:sup>
                <m:r>
                  <w:rPr>
                    <w:rStyle w:val="normaltextrun"/>
                    <w:rFonts w:ascii="Cambria Math" w:eastAsia="Calibri" w:hAnsi="Cambria Math"/>
                  </w:rPr>
                  <m:t>2</m:t>
                </m:r>
              </m:sup>
            </m:sSup>
            <m:r>
              <w:rPr>
                <w:rStyle w:val="normaltextrun"/>
                <w:rFonts w:ascii="Cambria Math" w:eastAsia="Calibri" w:hAnsi="Cambria Math"/>
              </w:rPr>
              <m:t>-20mn</m:t>
            </m:r>
          </m:num>
          <m:den>
            <m:r>
              <w:rPr>
                <w:rStyle w:val="normaltextrun"/>
                <w:rFonts w:ascii="Cambria Math" w:eastAsia="Calibri" w:hAnsi="Cambria Math"/>
              </w:rPr>
              <m:t>4mn</m:t>
            </m:r>
          </m:den>
        </m:f>
      </m:oMath>
      <w:r w:rsidR="00FF089E">
        <w:rPr>
          <w:rStyle w:val="normaltextrun"/>
          <w:rFonts w:eastAsia="Calibri"/>
        </w:rPr>
        <w:t>?</w:t>
      </w:r>
      <w:r w:rsidR="00B0700C">
        <w:rPr>
          <w:rStyle w:val="normaltextrun"/>
          <w:rFonts w:eastAsia="Calibri"/>
        </w:rPr>
        <w:br/>
      </w:r>
    </w:p>
    <w:p w14:paraId="110E0125" w14:textId="77777777" w:rsidR="00A6596F" w:rsidRDefault="00A6596F" w:rsidP="00A6596F">
      <w:pPr>
        <w:pStyle w:val="paragraph"/>
        <w:spacing w:before="0" w:beforeAutospacing="0" w:after="0" w:afterAutospacing="0"/>
        <w:textAlignment w:val="baseline"/>
        <w:rPr>
          <w:rFonts w:ascii="Segoe UI" w:hAnsi="Segoe UI" w:cs="Segoe UI"/>
          <w:sz w:val="18"/>
          <w:szCs w:val="18"/>
        </w:rPr>
      </w:pPr>
      <w:r>
        <w:rPr>
          <w:rStyle w:val="normaltextrun"/>
          <w:rFonts w:eastAsia="Calibri"/>
          <w:i/>
          <w:iCs/>
        </w:rPr>
        <w:t>Instructional Item 3</w:t>
      </w:r>
      <w:r>
        <w:rPr>
          <w:rStyle w:val="eop"/>
          <w:rFonts w:eastAsia="Calibri"/>
        </w:rPr>
        <w:t> </w:t>
      </w:r>
    </w:p>
    <w:p w14:paraId="614EA8E1" w14:textId="3E72E837" w:rsidR="00A6596F" w:rsidRDefault="00A6596F" w:rsidP="00A6596F">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 xml:space="preserve">What is the quotient of the expression </w:t>
      </w:r>
      <w:r>
        <w:rPr>
          <w:rStyle w:val="normaltextrun"/>
          <w:rFonts w:ascii="Cambria Math" w:eastAsia="Calibri" w:hAnsi="Cambria Math" w:cs="Segoe UI"/>
        </w:rPr>
        <w:t xml:space="preserve"> </w:t>
      </w:r>
      <m:oMath>
        <m:r>
          <w:rPr>
            <w:rStyle w:val="normaltextrun"/>
            <w:rFonts w:ascii="Cambria Math" w:eastAsia="Calibri" w:hAnsi="Cambria Math" w:cs="Segoe UI"/>
          </w:rPr>
          <m:t>-</m:t>
        </m:r>
        <m:f>
          <m:fPr>
            <m:ctrlPr>
              <w:rPr>
                <w:rStyle w:val="normaltextrun"/>
                <w:rFonts w:ascii="Cambria Math" w:eastAsia="Calibri" w:hAnsi="Cambria Math" w:cs="Segoe UI"/>
                <w:i/>
              </w:rPr>
            </m:ctrlPr>
          </m:fPr>
          <m:num>
            <m:r>
              <w:rPr>
                <w:rStyle w:val="normaltextrun"/>
                <w:rFonts w:ascii="Cambria Math" w:eastAsia="Calibri" w:hAnsi="Cambria Math" w:cs="Segoe UI"/>
              </w:rPr>
              <m:t>5</m:t>
            </m:r>
          </m:num>
          <m:den>
            <m:r>
              <w:rPr>
                <w:rStyle w:val="normaltextrun"/>
                <w:rFonts w:ascii="Cambria Math" w:eastAsia="Calibri" w:hAnsi="Cambria Math" w:cs="Segoe UI"/>
              </w:rPr>
              <m:t>12</m:t>
            </m:r>
          </m:den>
        </m:f>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3</m:t>
            </m:r>
          </m:sup>
        </m:sSup>
        <m:r>
          <w:rPr>
            <w:rStyle w:val="normaltextrun"/>
            <w:rFonts w:ascii="Cambria Math" w:eastAsia="Calibri" w:hAnsi="Cambria Math" w:cs="Segoe UI"/>
          </w:rPr>
          <m:t>y+</m:t>
        </m:r>
        <m:f>
          <m:fPr>
            <m:ctrlPr>
              <w:rPr>
                <w:rStyle w:val="normaltextrun"/>
                <w:rFonts w:ascii="Cambria Math" w:eastAsia="Calibri" w:hAnsi="Cambria Math" w:cs="Segoe UI"/>
                <w:i/>
              </w:rPr>
            </m:ctrlPr>
          </m:fPr>
          <m:num>
            <m:r>
              <w:rPr>
                <w:rStyle w:val="normaltextrun"/>
                <w:rFonts w:ascii="Cambria Math" w:eastAsia="Calibri" w:hAnsi="Cambria Math" w:cs="Segoe UI"/>
              </w:rPr>
              <m:t>2</m:t>
            </m:r>
          </m:num>
          <m:den>
            <m:r>
              <w:rPr>
                <w:rStyle w:val="normaltextrun"/>
                <w:rFonts w:ascii="Cambria Math" w:eastAsia="Calibri" w:hAnsi="Cambria Math" w:cs="Segoe UI"/>
              </w:rPr>
              <m:t>3</m:t>
            </m:r>
          </m:den>
        </m:f>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2</m:t>
            </m:r>
          </m:sup>
        </m:sSup>
        <m:sSup>
          <m:sSupPr>
            <m:ctrlPr>
              <w:rPr>
                <w:rStyle w:val="normaltextrun"/>
                <w:rFonts w:ascii="Cambria Math" w:eastAsia="Calibri" w:hAnsi="Cambria Math" w:cs="Segoe UI"/>
                <w:i/>
              </w:rPr>
            </m:ctrlPr>
          </m:sSupPr>
          <m:e>
            <m:r>
              <w:rPr>
                <w:rStyle w:val="normaltextrun"/>
                <w:rFonts w:ascii="Cambria Math" w:eastAsia="Calibri" w:hAnsi="Cambria Math" w:cs="Segoe UI"/>
              </w:rPr>
              <m:t>y</m:t>
            </m:r>
          </m:e>
          <m:sup>
            <m:r>
              <w:rPr>
                <w:rStyle w:val="normaltextrun"/>
                <w:rFonts w:ascii="Cambria Math" w:eastAsia="Calibri" w:hAnsi="Cambria Math" w:cs="Segoe UI"/>
              </w:rPr>
              <m:t>2</m:t>
            </m:r>
          </m:sup>
        </m:sSup>
        <m:r>
          <w:rPr>
            <w:rStyle w:val="normaltextrun"/>
            <w:rFonts w:ascii="Cambria Math" w:eastAsia="Calibri" w:hAnsi="Cambria Math" w:cs="Segoe UI"/>
          </w:rPr>
          <m:t>-</m:t>
        </m:r>
        <m:f>
          <m:fPr>
            <m:ctrlPr>
              <w:rPr>
                <w:rStyle w:val="normaltextrun"/>
                <w:rFonts w:ascii="Cambria Math" w:eastAsia="Calibri" w:hAnsi="Cambria Math" w:cs="Segoe UI"/>
                <w:i/>
              </w:rPr>
            </m:ctrlPr>
          </m:fPr>
          <m:num>
            <m:r>
              <w:rPr>
                <w:rStyle w:val="normaltextrun"/>
                <w:rFonts w:ascii="Cambria Math" w:eastAsia="Calibri" w:hAnsi="Cambria Math" w:cs="Segoe UI"/>
              </w:rPr>
              <m:t>1</m:t>
            </m:r>
          </m:num>
          <m:den>
            <m:r>
              <w:rPr>
                <w:rStyle w:val="normaltextrun"/>
                <w:rFonts w:ascii="Cambria Math" w:eastAsia="Calibri" w:hAnsi="Cambria Math" w:cs="Segoe UI"/>
              </w:rPr>
              <m:t>2</m:t>
            </m:r>
          </m:den>
        </m:f>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2</m:t>
            </m:r>
          </m:sup>
        </m:sSup>
        <m:r>
          <w:rPr>
            <w:rStyle w:val="normaltextrun"/>
            <w:rFonts w:ascii="Cambria Math" w:eastAsia="Calibri" w:hAnsi="Cambria Math" w:cs="Segoe UI"/>
          </w:rPr>
          <m:t>y</m:t>
        </m:r>
        <m:r>
          <w:rPr>
            <w:rStyle w:val="normaltextrun"/>
            <w:rFonts w:ascii="Cambria Math" w:eastAsia="Calibri" w:hAnsi="Cambria Math" w:cs="Segoe UI"/>
          </w:rPr>
          <m:t>÷(-6</m:t>
        </m:r>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2</m:t>
            </m:r>
          </m:sup>
        </m:sSup>
        <m:r>
          <w:rPr>
            <w:rStyle w:val="normaltextrun"/>
            <w:rFonts w:ascii="Cambria Math" w:eastAsia="Calibri" w:hAnsi="Cambria Math" w:cs="Segoe UI"/>
          </w:rPr>
          <m:t>y)</m:t>
        </m:r>
      </m:oMath>
      <w:r>
        <w:rPr>
          <w:rStyle w:val="normaltextrun"/>
          <w:rFonts w:eastAsia="Calibri"/>
        </w:rPr>
        <w:t>?</w:t>
      </w:r>
      <w:r>
        <w:rPr>
          <w:rStyle w:val="eop"/>
          <w:rFonts w:eastAsia="Calibri"/>
        </w:rPr>
        <w:t> </w:t>
      </w:r>
    </w:p>
    <w:p w14:paraId="4794A094" w14:textId="77777777" w:rsidR="00A6596F" w:rsidRPr="002C43B1" w:rsidRDefault="00A6596F" w:rsidP="004916B3">
      <w:pPr>
        <w:spacing w:after="0" w:line="240" w:lineRule="auto"/>
        <w:ind w:left="360"/>
        <w:textAlignment w:val="baseline"/>
        <w:rPr>
          <w:rFonts w:eastAsia="Times New Roman" w:cs="Times New Roman"/>
          <w:color w:val="000000"/>
          <w:sz w:val="24"/>
          <w:szCs w:val="24"/>
        </w:rPr>
      </w:pPr>
    </w:p>
    <w:p w14:paraId="622A765E" w14:textId="77777777" w:rsidR="004916B3" w:rsidRPr="00DD243B" w:rsidRDefault="004916B3" w:rsidP="004916B3">
      <w:pPr>
        <w:pStyle w:val="Style4"/>
      </w:pPr>
      <w:r w:rsidRPr="006B6BAE">
        <w:rPr>
          <w:sz w:val="24"/>
        </w:rPr>
        <w:t xml:space="preserve"> </w:t>
      </w:r>
      <w:r w:rsidRPr="006B6BAE">
        <w:t>*The strategies, tasks and items included in the B1G-M are examples and should not be considered comprehensive.</w:t>
      </w:r>
    </w:p>
    <w:p w14:paraId="51D1AF8D" w14:textId="3705E5A4" w:rsidR="00806508" w:rsidRPr="006B6BAE" w:rsidRDefault="00806508" w:rsidP="007C7E9B">
      <w:pPr>
        <w:spacing w:after="0" w:line="240" w:lineRule="auto"/>
        <w:rPr>
          <w:rFonts w:eastAsia="Times New Roman" w:cs="Times New Roman"/>
          <w:i/>
          <w:sz w:val="20"/>
          <w:szCs w:val="24"/>
        </w:rPr>
      </w:pPr>
    </w:p>
    <w:p w14:paraId="7847A8C1" w14:textId="77777777" w:rsidR="00806508" w:rsidRPr="006B6BAE" w:rsidRDefault="00806508" w:rsidP="007C7E9B">
      <w:pPr>
        <w:spacing w:after="0" w:line="240" w:lineRule="auto"/>
        <w:rPr>
          <w:rFonts w:eastAsia="Times New Roman" w:cs="Times New Roman"/>
          <w:sz w:val="20"/>
          <w:szCs w:val="24"/>
        </w:rPr>
      </w:pPr>
    </w:p>
    <w:p w14:paraId="4A562AB9" w14:textId="215A04C8" w:rsidR="00066F93" w:rsidRPr="00DD243B" w:rsidRDefault="00066F93" w:rsidP="00066F93">
      <w:pPr>
        <w:pStyle w:val="Heading3"/>
      </w:pPr>
      <w:bookmarkStart w:id="15" w:name="_MA.912.AR.1.7"/>
      <w:bookmarkEnd w:id="15"/>
      <w:r w:rsidRPr="006B6BAE">
        <w:t>MA</w:t>
      </w:r>
      <w:r>
        <w:t>.912.</w:t>
      </w:r>
      <w:r w:rsidRPr="006B6BAE">
        <w:t>AR.1.</w:t>
      </w:r>
      <w:r>
        <w:t>7</w:t>
      </w:r>
    </w:p>
    <w:p w14:paraId="66B1E155" w14:textId="77777777" w:rsidR="00066F93" w:rsidRPr="006B6BAE" w:rsidRDefault="00066F93" w:rsidP="00066F93">
      <w:pPr>
        <w:spacing w:after="0" w:line="240" w:lineRule="auto"/>
        <w:rPr>
          <w:rFonts w:eastAsia="Times New Roman" w:cs="Times New Roman"/>
          <w:sz w:val="24"/>
          <w:szCs w:val="24"/>
        </w:rPr>
      </w:pPr>
    </w:p>
    <w:p w14:paraId="511E69D2" w14:textId="77777777" w:rsidR="00066F93" w:rsidRPr="006B6BAE" w:rsidRDefault="00066F93" w:rsidP="00066F93">
      <w:pPr>
        <w:pStyle w:val="AlgebraicARHeading"/>
      </w:pPr>
      <w:r w:rsidRPr="006B6BAE">
        <w:t>Benchmark</w:t>
      </w:r>
    </w:p>
    <w:p w14:paraId="16CE855E" w14:textId="38038E7A" w:rsidR="00066F93" w:rsidRPr="006B6BAE" w:rsidRDefault="00066F93" w:rsidP="00066F93">
      <w:pPr>
        <w:pStyle w:val="Style3"/>
      </w:pPr>
      <w:r w:rsidRPr="00C34525">
        <w:t>MA</w:t>
      </w:r>
      <w:r>
        <w:t>.912.</w:t>
      </w:r>
      <w:r w:rsidRPr="00C34525">
        <w:t>AR.1.</w:t>
      </w:r>
      <w:r>
        <w:t>7</w:t>
      </w:r>
      <w:r w:rsidRPr="00C34525">
        <w:tab/>
      </w:r>
      <w:r w:rsidR="003A0B9E" w:rsidRPr="003A0B9E">
        <w:rPr>
          <w:rFonts w:eastAsia="Times New Roman"/>
          <w:color w:val="000000"/>
        </w:rPr>
        <w:t>Rewrite a polynomial expression as a product of polynomials over the real number system. </w:t>
      </w:r>
    </w:p>
    <w:p w14:paraId="706FA4DF" w14:textId="77777777" w:rsidR="003A0B9E" w:rsidRPr="003A0B9E" w:rsidRDefault="003A0B9E" w:rsidP="003A0B9E">
      <w:pPr>
        <w:pStyle w:val="AlgebraExample"/>
      </w:pPr>
      <w:r w:rsidRPr="003A0B9E">
        <w:rPr>
          <w:i/>
        </w:rPr>
        <w:t xml:space="preserve">Example: </w:t>
      </w:r>
      <w:r w:rsidRPr="003A0B9E">
        <w:t>The expression 4</w:t>
      </w:r>
      <w:r w:rsidRPr="003A0B9E">
        <w:rPr>
          <w:rFonts w:cs="Cambria Math"/>
        </w:rPr>
        <w:t>𝑥</w:t>
      </w:r>
      <w:r w:rsidRPr="003A0B9E">
        <w:rPr>
          <w:vertAlign w:val="superscript"/>
        </w:rPr>
        <w:t>3</w:t>
      </w:r>
      <w:r w:rsidRPr="003A0B9E">
        <w:rPr>
          <w:rFonts w:cs="Cambria Math"/>
        </w:rPr>
        <w:t>𝑦</w:t>
      </w:r>
      <w:r w:rsidRPr="003A0B9E">
        <w:t xml:space="preserve"> − 3</w:t>
      </w:r>
      <w:r w:rsidRPr="003A0B9E">
        <w:rPr>
          <w:rFonts w:cs="Cambria Math"/>
        </w:rPr>
        <w:t>𝑥</w:t>
      </w:r>
      <w:r w:rsidRPr="003A0B9E">
        <w:rPr>
          <w:vertAlign w:val="superscript"/>
        </w:rPr>
        <w:t>2</w:t>
      </w:r>
      <w:r w:rsidRPr="003A0B9E">
        <w:rPr>
          <w:rFonts w:cs="Cambria Math"/>
        </w:rPr>
        <w:t>𝑦</w:t>
      </w:r>
      <w:r w:rsidRPr="003A0B9E">
        <w:rPr>
          <w:vertAlign w:val="superscript"/>
        </w:rPr>
        <w:t>4</w:t>
      </w:r>
      <w:r w:rsidRPr="003A0B9E">
        <w:t xml:space="preserve"> is equivalent to the factored form </w:t>
      </w:r>
      <w:r w:rsidRPr="003A0B9E">
        <w:rPr>
          <w:rFonts w:cs="Cambria Math"/>
        </w:rPr>
        <w:t>𝑥</w:t>
      </w:r>
      <w:r w:rsidRPr="003A0B9E">
        <w:rPr>
          <w:vertAlign w:val="superscript"/>
        </w:rPr>
        <w:t>2</w:t>
      </w:r>
      <w:r w:rsidRPr="003A0B9E">
        <w:rPr>
          <w:rFonts w:cs="Cambria Math"/>
        </w:rPr>
        <w:t>𝑦</w:t>
      </w:r>
      <w:r w:rsidRPr="003A0B9E">
        <w:t>(4</w:t>
      </w:r>
      <w:r w:rsidRPr="003A0B9E">
        <w:rPr>
          <w:rFonts w:cs="Cambria Math"/>
        </w:rPr>
        <w:t>𝑥</w:t>
      </w:r>
      <w:r w:rsidRPr="003A0B9E">
        <w:t xml:space="preserve"> − 3</w:t>
      </w:r>
      <w:r w:rsidRPr="003A0B9E">
        <w:rPr>
          <w:rFonts w:cs="Cambria Math"/>
        </w:rPr>
        <w:t>𝑦</w:t>
      </w:r>
      <w:r w:rsidRPr="003A0B9E">
        <w:rPr>
          <w:vertAlign w:val="superscript"/>
        </w:rPr>
        <w:t>3</w:t>
      </w:r>
      <w:r w:rsidRPr="003A0B9E">
        <w:t>). </w:t>
      </w:r>
    </w:p>
    <w:p w14:paraId="0614F76D" w14:textId="77777777" w:rsidR="003A0B9E" w:rsidRPr="003A0B9E" w:rsidRDefault="003A0B9E" w:rsidP="003A0B9E">
      <w:pPr>
        <w:pStyle w:val="AlgebraExample"/>
      </w:pPr>
      <w:r w:rsidRPr="003A0B9E">
        <w:rPr>
          <w:i/>
        </w:rPr>
        <w:t xml:space="preserve">Example: </w:t>
      </w:r>
      <w:r w:rsidRPr="003A0B9E">
        <w:t>The expression 16</w:t>
      </w:r>
      <w:r w:rsidRPr="003A0B9E">
        <w:rPr>
          <w:rFonts w:cs="Cambria Math"/>
        </w:rPr>
        <w:t>𝑥</w:t>
      </w:r>
      <w:r w:rsidRPr="003A0B9E">
        <w:rPr>
          <w:vertAlign w:val="superscript"/>
        </w:rPr>
        <w:t>2</w:t>
      </w:r>
      <w:r w:rsidRPr="003A0B9E">
        <w:t xml:space="preserve"> − 9</w:t>
      </w:r>
      <w:r w:rsidRPr="003A0B9E">
        <w:rPr>
          <w:rFonts w:cs="Cambria Math"/>
        </w:rPr>
        <w:t>𝑦</w:t>
      </w:r>
      <w:r w:rsidRPr="003A0B9E">
        <w:rPr>
          <w:vertAlign w:val="superscript"/>
        </w:rPr>
        <w:t>2</w:t>
      </w:r>
      <w:r w:rsidRPr="003A0B9E">
        <w:t xml:space="preserve"> is equivalent to the factored form (4</w:t>
      </w:r>
      <w:r w:rsidRPr="003A0B9E">
        <w:rPr>
          <w:rFonts w:cs="Cambria Math"/>
        </w:rPr>
        <w:t>𝑥</w:t>
      </w:r>
      <w:r w:rsidRPr="003A0B9E">
        <w:t xml:space="preserve"> − 3</w:t>
      </w:r>
      <w:r w:rsidRPr="003A0B9E">
        <w:rPr>
          <w:rFonts w:cs="Cambria Math"/>
        </w:rPr>
        <w:t>𝑦</w:t>
      </w:r>
      <w:r w:rsidRPr="003A0B9E">
        <w:t>)(4</w:t>
      </w:r>
      <w:r w:rsidRPr="003A0B9E">
        <w:rPr>
          <w:rFonts w:cs="Cambria Math"/>
        </w:rPr>
        <w:t>𝑥</w:t>
      </w:r>
      <w:r w:rsidRPr="003A0B9E">
        <w:t xml:space="preserve"> + 3</w:t>
      </w:r>
      <w:r w:rsidRPr="003A0B9E">
        <w:rPr>
          <w:rFonts w:cs="Cambria Math"/>
        </w:rPr>
        <w:t>𝑦</w:t>
      </w:r>
      <w:r w:rsidRPr="003A0B9E">
        <w:t>). </w:t>
      </w:r>
    </w:p>
    <w:p w14:paraId="363CD03C" w14:textId="77777777" w:rsidR="003A0B9E" w:rsidRDefault="003A0B9E" w:rsidP="00066F93">
      <w:pPr>
        <w:pStyle w:val="BenchmarkClarification"/>
      </w:pPr>
    </w:p>
    <w:p w14:paraId="0BDF2617" w14:textId="285F6CCA" w:rsidR="00066F93" w:rsidRPr="006B6BAE" w:rsidRDefault="00066F93" w:rsidP="00066F93">
      <w:pPr>
        <w:pStyle w:val="BenchmarkClarification"/>
      </w:pPr>
      <w:r w:rsidRPr="006B6BAE">
        <w:t xml:space="preserve">Benchmark Clarifications: </w:t>
      </w:r>
    </w:p>
    <w:p w14:paraId="0AC50A03" w14:textId="25BC8634" w:rsidR="00066F93" w:rsidRDefault="00066F93" w:rsidP="00066F93">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Pr="00974947">
        <w:rPr>
          <w:rFonts w:eastAsia="Times New Roman" w:cs="Times New Roman"/>
        </w:rPr>
        <w:t xml:space="preserve">Within the Algebra I course, polynomial expressions are </w:t>
      </w:r>
      <w:r w:rsidR="0093276C" w:rsidRPr="0093276C">
        <w:rPr>
          <w:rFonts w:eastAsia="Times New Roman" w:cs="Times New Roman"/>
        </w:rPr>
        <w:t>limited to 4 or fewer terms with integer coefficients.</w:t>
      </w:r>
    </w:p>
    <w:p w14:paraId="441DDDC5" w14:textId="77777777" w:rsidR="00066F93" w:rsidRPr="009D638A" w:rsidRDefault="00066F93" w:rsidP="00066F93">
      <w:pPr>
        <w:spacing w:after="0" w:line="240" w:lineRule="auto"/>
        <w:textAlignment w:val="baseline"/>
        <w:rPr>
          <w:rFonts w:eastAsia="Times New Roman" w:cs="Times New Roman"/>
        </w:rPr>
      </w:pPr>
    </w:p>
    <w:p w14:paraId="08BFCCF7" w14:textId="77777777" w:rsidR="00626FFB" w:rsidRDefault="00626FFB">
      <w:pPr>
        <w:rPr>
          <w:rFonts w:cs="Times New Roman"/>
          <w:b/>
          <w:sz w:val="24"/>
        </w:rPr>
      </w:pPr>
      <w:r>
        <w:br w:type="page"/>
      </w:r>
    </w:p>
    <w:p w14:paraId="48D1AFC0" w14:textId="59435FD1" w:rsidR="00066F93" w:rsidRPr="006B6BAE" w:rsidRDefault="00066F93" w:rsidP="00066F93">
      <w:pPr>
        <w:pStyle w:val="AlgebraicARHeading"/>
      </w:pPr>
      <w:r>
        <w:lastRenderedPageBreak/>
        <w:t xml:space="preserve">Connecting </w:t>
      </w:r>
      <w:r w:rsidRPr="006B6BAE">
        <w:t>Benchmark</w:t>
      </w:r>
      <w:r>
        <w:t>s/</w:t>
      </w:r>
      <w:r w:rsidRPr="006B6BAE">
        <w:t>Horizontal Alignment</w:t>
      </w:r>
      <w:r>
        <w:t xml:space="preserve">        </w:t>
      </w:r>
    </w:p>
    <w:p w14:paraId="2F5022C8" w14:textId="77777777" w:rsidR="00066F93" w:rsidRPr="00974947" w:rsidRDefault="00066F93" w:rsidP="00E502A8">
      <w:pPr>
        <w:widowControl w:val="0"/>
        <w:numPr>
          <w:ilvl w:val="0"/>
          <w:numId w:val="68"/>
        </w:numPr>
        <w:spacing w:after="0" w:line="240" w:lineRule="auto"/>
        <w:contextualSpacing/>
        <w:rPr>
          <w:rFonts w:eastAsia="Times New Roman" w:cs="Times New Roman"/>
          <w:sz w:val="24"/>
          <w:szCs w:val="24"/>
        </w:rPr>
      </w:pPr>
      <w:r w:rsidRPr="00974947">
        <w:rPr>
          <w:rFonts w:eastAsia="Times New Roman" w:cs="Times New Roman"/>
          <w:sz w:val="24"/>
          <w:szCs w:val="24"/>
        </w:rPr>
        <w:t>MA.912.NSO.1.1 </w:t>
      </w:r>
    </w:p>
    <w:p w14:paraId="305317D1" w14:textId="77777777" w:rsidR="00066F93" w:rsidRPr="00974947" w:rsidRDefault="00066F93" w:rsidP="00E502A8">
      <w:pPr>
        <w:widowControl w:val="0"/>
        <w:numPr>
          <w:ilvl w:val="0"/>
          <w:numId w:val="69"/>
        </w:numPr>
        <w:spacing w:after="0" w:line="240" w:lineRule="auto"/>
        <w:contextualSpacing/>
        <w:rPr>
          <w:rFonts w:eastAsia="Times New Roman" w:cs="Times New Roman"/>
          <w:sz w:val="24"/>
          <w:szCs w:val="24"/>
        </w:rPr>
      </w:pPr>
      <w:r w:rsidRPr="00974947">
        <w:rPr>
          <w:rFonts w:eastAsia="Times New Roman" w:cs="Times New Roman"/>
          <w:sz w:val="24"/>
          <w:szCs w:val="24"/>
        </w:rPr>
        <w:t>MA.912.NSO.1.2 </w:t>
      </w:r>
    </w:p>
    <w:p w14:paraId="7EC57980" w14:textId="5BC68133" w:rsidR="00066F93" w:rsidRPr="00974947" w:rsidRDefault="00066F93" w:rsidP="00E502A8">
      <w:pPr>
        <w:widowControl w:val="0"/>
        <w:numPr>
          <w:ilvl w:val="0"/>
          <w:numId w:val="70"/>
        </w:numPr>
        <w:spacing w:after="0" w:line="240" w:lineRule="auto"/>
        <w:contextualSpacing/>
        <w:rPr>
          <w:rFonts w:eastAsia="Times New Roman" w:cs="Times New Roman"/>
          <w:sz w:val="24"/>
          <w:szCs w:val="24"/>
        </w:rPr>
      </w:pPr>
      <w:r w:rsidRPr="00974947">
        <w:rPr>
          <w:rFonts w:eastAsia="Times New Roman" w:cs="Times New Roman"/>
          <w:sz w:val="24"/>
          <w:szCs w:val="24"/>
        </w:rPr>
        <w:t>MA.912.</w:t>
      </w:r>
      <w:r w:rsidR="0093276C">
        <w:rPr>
          <w:rFonts w:eastAsia="Times New Roman" w:cs="Times New Roman"/>
          <w:sz w:val="24"/>
          <w:szCs w:val="24"/>
        </w:rPr>
        <w:t>AR</w:t>
      </w:r>
      <w:r w:rsidRPr="00974947">
        <w:rPr>
          <w:rFonts w:eastAsia="Times New Roman" w:cs="Times New Roman"/>
          <w:sz w:val="24"/>
          <w:szCs w:val="24"/>
        </w:rPr>
        <w:t>.3.1</w:t>
      </w:r>
      <w:r w:rsidR="00402EEC">
        <w:rPr>
          <w:rFonts w:eastAsia="Times New Roman" w:cs="Times New Roman"/>
          <w:sz w:val="24"/>
          <w:szCs w:val="24"/>
        </w:rPr>
        <w:t xml:space="preserve">, </w:t>
      </w:r>
      <w:r w:rsidR="00402EEC" w:rsidRPr="00402EEC">
        <w:rPr>
          <w:rFonts w:eastAsia="Times New Roman" w:cs="Times New Roman"/>
          <w:sz w:val="24"/>
          <w:szCs w:val="24"/>
        </w:rPr>
        <w:t>MA.912.AR.3.5, MA.912.AR.3.6, MA.912.AR.3.</w:t>
      </w:r>
      <w:r w:rsidR="00402EEC">
        <w:rPr>
          <w:rFonts w:eastAsia="Times New Roman" w:cs="Times New Roman"/>
          <w:sz w:val="24"/>
          <w:szCs w:val="24"/>
        </w:rPr>
        <w:t>7</w:t>
      </w:r>
      <w:r w:rsidR="00402EEC" w:rsidRPr="00402EEC">
        <w:rPr>
          <w:rFonts w:eastAsia="Times New Roman" w:cs="Times New Roman"/>
          <w:sz w:val="24"/>
          <w:szCs w:val="24"/>
        </w:rPr>
        <w:t>, MA.912.AR.3.</w:t>
      </w:r>
      <w:r w:rsidR="00402EEC">
        <w:rPr>
          <w:rFonts w:eastAsia="Times New Roman" w:cs="Times New Roman"/>
          <w:sz w:val="24"/>
          <w:szCs w:val="24"/>
        </w:rPr>
        <w:t>8</w:t>
      </w:r>
      <w:r w:rsidR="00402EEC" w:rsidRPr="00402EEC">
        <w:rPr>
          <w:rFonts w:eastAsia="Times New Roman" w:cs="Times New Roman"/>
          <w:sz w:val="24"/>
          <w:szCs w:val="24"/>
        </w:rPr>
        <w:t> </w:t>
      </w:r>
    </w:p>
    <w:p w14:paraId="78D315C3" w14:textId="77777777" w:rsidR="00066F93" w:rsidRPr="006B6BAE" w:rsidRDefault="00066F93" w:rsidP="00066F93">
      <w:pPr>
        <w:widowControl w:val="0"/>
        <w:spacing w:after="0" w:line="240" w:lineRule="auto"/>
        <w:ind w:left="720"/>
        <w:contextualSpacing/>
        <w:rPr>
          <w:rFonts w:eastAsia="Times New Roman" w:cs="Times New Roman"/>
          <w:sz w:val="24"/>
          <w:szCs w:val="24"/>
        </w:rPr>
      </w:pPr>
    </w:p>
    <w:p w14:paraId="54F6DA31" w14:textId="77777777" w:rsidR="00066F93" w:rsidRDefault="00066F93" w:rsidP="00066F93">
      <w:pPr>
        <w:pStyle w:val="AlgebraicARHeading"/>
      </w:pPr>
      <w:r w:rsidRPr="009C58CD">
        <w:t>Terms</w:t>
      </w:r>
      <w:r w:rsidRPr="006B6BAE">
        <w:t> from the K-12 Glossary </w:t>
      </w:r>
    </w:p>
    <w:p w14:paraId="263CD83E" w14:textId="77777777" w:rsidR="00D4754E" w:rsidRPr="00D4754E" w:rsidRDefault="00D4754E" w:rsidP="00E502A8">
      <w:pPr>
        <w:pStyle w:val="ListParagraph"/>
        <w:numPr>
          <w:ilvl w:val="0"/>
          <w:numId w:val="79"/>
        </w:numPr>
        <w:rPr>
          <w:rFonts w:eastAsia="Times New Roman" w:cs="Times New Roman"/>
          <w:sz w:val="24"/>
          <w:szCs w:val="24"/>
        </w:rPr>
      </w:pPr>
      <w:r w:rsidRPr="00D4754E">
        <w:rPr>
          <w:rFonts w:eastAsia="Times New Roman" w:cs="Times New Roman"/>
          <w:sz w:val="24"/>
          <w:szCs w:val="24"/>
        </w:rPr>
        <w:t>Expression </w:t>
      </w:r>
    </w:p>
    <w:p w14:paraId="07408BE2" w14:textId="77777777" w:rsidR="00D4754E" w:rsidRDefault="00D4754E" w:rsidP="00E502A8">
      <w:pPr>
        <w:pStyle w:val="ListParagraph"/>
        <w:numPr>
          <w:ilvl w:val="0"/>
          <w:numId w:val="80"/>
        </w:numPr>
        <w:rPr>
          <w:rFonts w:eastAsia="Times New Roman" w:cs="Times New Roman"/>
          <w:sz w:val="24"/>
          <w:szCs w:val="24"/>
        </w:rPr>
      </w:pPr>
      <w:r w:rsidRPr="00D4754E">
        <w:rPr>
          <w:rFonts w:eastAsia="Times New Roman" w:cs="Times New Roman"/>
          <w:sz w:val="24"/>
          <w:szCs w:val="24"/>
        </w:rPr>
        <w:t>Polynomial </w:t>
      </w:r>
    </w:p>
    <w:p w14:paraId="5A5A9C65" w14:textId="25D9F06F" w:rsidR="00290110" w:rsidRPr="00D4754E" w:rsidRDefault="00290110" w:rsidP="00E502A8">
      <w:pPr>
        <w:pStyle w:val="ListParagraph"/>
        <w:numPr>
          <w:ilvl w:val="0"/>
          <w:numId w:val="80"/>
        </w:numPr>
        <w:rPr>
          <w:rFonts w:eastAsia="Times New Roman" w:cs="Times New Roman"/>
          <w:sz w:val="24"/>
          <w:szCs w:val="24"/>
        </w:rPr>
      </w:pPr>
      <w:r w:rsidRPr="1B2C6ED0">
        <w:rPr>
          <w:sz w:val="24"/>
          <w:szCs w:val="24"/>
        </w:rPr>
        <w:t>Greatest Common Factor</w:t>
      </w:r>
    </w:p>
    <w:p w14:paraId="0948201D" w14:textId="77777777" w:rsidR="00066F93" w:rsidRPr="000B295F" w:rsidRDefault="00066F93" w:rsidP="00066F93">
      <w:pPr>
        <w:pStyle w:val="ListParagraph"/>
        <w:textAlignment w:val="baseline"/>
        <w:rPr>
          <w:rFonts w:eastAsia="Times New Roman" w:cs="Times New Roman"/>
          <w:sz w:val="24"/>
          <w:szCs w:val="24"/>
        </w:rPr>
      </w:pPr>
    </w:p>
    <w:p w14:paraId="2F04BD9F" w14:textId="77777777" w:rsidR="00066F93" w:rsidRPr="00775194" w:rsidRDefault="00066F93" w:rsidP="00066F93">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66F93" w:rsidRPr="006B6BAE" w14:paraId="57BF6596" w14:textId="77777777" w:rsidTr="00D27491">
        <w:trPr>
          <w:trHeight w:val="1232"/>
        </w:trPr>
        <w:tc>
          <w:tcPr>
            <w:tcW w:w="2499" w:type="pct"/>
            <w:tcBorders>
              <w:top w:val="single" w:sz="4" w:space="0" w:color="auto"/>
              <w:left w:val="nil"/>
              <w:bottom w:val="nil"/>
              <w:right w:val="nil"/>
            </w:tcBorders>
            <w:shd w:val="clear" w:color="auto" w:fill="auto"/>
            <w:hideMark/>
          </w:tcPr>
          <w:p w14:paraId="63EB425E" w14:textId="77777777" w:rsidR="00066F93" w:rsidRPr="006B6BAE" w:rsidRDefault="00066F93" w:rsidP="00296FA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4C878BA" w14:textId="77777777" w:rsidR="00D27491" w:rsidRDefault="00D27491" w:rsidP="00E502A8">
            <w:pPr>
              <w:pStyle w:val="ListParagraph"/>
              <w:numPr>
                <w:ilvl w:val="0"/>
                <w:numId w:val="18"/>
              </w:numPr>
              <w:tabs>
                <w:tab w:val="left" w:pos="2160"/>
              </w:tabs>
              <w:autoSpaceDE w:val="0"/>
              <w:autoSpaceDN w:val="0"/>
              <w:spacing w:line="277" w:lineRule="exact"/>
              <w:rPr>
                <w:sz w:val="24"/>
                <w:szCs w:val="24"/>
              </w:rPr>
            </w:pPr>
            <w:r w:rsidRPr="341C6183">
              <w:rPr>
                <w:sz w:val="24"/>
                <w:szCs w:val="24"/>
              </w:rPr>
              <w:t>MA.6.AR.1.4</w:t>
            </w:r>
          </w:p>
          <w:p w14:paraId="29CC4832" w14:textId="77777777" w:rsidR="00D27491" w:rsidRPr="008574A4" w:rsidRDefault="00D27491" w:rsidP="00E502A8">
            <w:pPr>
              <w:pStyle w:val="ListParagraph"/>
              <w:numPr>
                <w:ilvl w:val="0"/>
                <w:numId w:val="18"/>
              </w:numPr>
              <w:tabs>
                <w:tab w:val="left" w:pos="2160"/>
              </w:tabs>
              <w:autoSpaceDE w:val="0"/>
              <w:autoSpaceDN w:val="0"/>
              <w:spacing w:line="277" w:lineRule="exact"/>
              <w:rPr>
                <w:sz w:val="24"/>
                <w:szCs w:val="24"/>
              </w:rPr>
            </w:pPr>
            <w:r w:rsidRPr="341C6183">
              <w:rPr>
                <w:sz w:val="24"/>
                <w:szCs w:val="24"/>
              </w:rPr>
              <w:t>MA.7.AR.1.2</w:t>
            </w:r>
          </w:p>
          <w:p w14:paraId="43DFA5DC" w14:textId="77777777" w:rsidR="00066F93" w:rsidRPr="00725AAF" w:rsidRDefault="00066F93" w:rsidP="00E502A8">
            <w:pPr>
              <w:numPr>
                <w:ilvl w:val="0"/>
                <w:numId w:val="18"/>
              </w:numPr>
              <w:spacing w:after="0" w:line="240" w:lineRule="auto"/>
              <w:textAlignment w:val="baseline"/>
              <w:rPr>
                <w:rFonts w:eastAsia="Times New Roman" w:cs="Times New Roman"/>
                <w:sz w:val="24"/>
                <w:szCs w:val="24"/>
              </w:rPr>
            </w:pPr>
            <w:r w:rsidRPr="00725AAF">
              <w:rPr>
                <w:rFonts w:eastAsia="Times New Roman" w:cs="Times New Roman"/>
                <w:sz w:val="24"/>
                <w:szCs w:val="24"/>
              </w:rPr>
              <w:t>MA.8.AR.1.3 </w:t>
            </w:r>
          </w:p>
          <w:p w14:paraId="75EAD2CB" w14:textId="77777777" w:rsidR="00066F93" w:rsidRPr="000B295F" w:rsidRDefault="00066F93" w:rsidP="00296FA6">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CA5A8D6" w14:textId="77777777" w:rsidR="00066F93" w:rsidRPr="006B6BAE" w:rsidRDefault="00066F93" w:rsidP="00296FA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86F6CCC" w14:textId="1F27C7DF" w:rsidR="00066F93" w:rsidRPr="00725AAF" w:rsidRDefault="00066F93" w:rsidP="00E502A8">
            <w:pPr>
              <w:widowControl w:val="0"/>
              <w:numPr>
                <w:ilvl w:val="0"/>
                <w:numId w:val="18"/>
              </w:numPr>
              <w:tabs>
                <w:tab w:val="num" w:pos="720"/>
              </w:tabs>
              <w:spacing w:after="0" w:line="240" w:lineRule="auto"/>
              <w:textAlignment w:val="baseline"/>
              <w:rPr>
                <w:rFonts w:eastAsia="Times New Roman" w:cs="Times New Roman"/>
                <w:sz w:val="24"/>
                <w:szCs w:val="24"/>
              </w:rPr>
            </w:pPr>
            <w:r w:rsidRPr="00725AAF">
              <w:rPr>
                <w:rFonts w:eastAsia="Times New Roman" w:cs="Times New Roman"/>
                <w:sz w:val="24"/>
                <w:szCs w:val="24"/>
                <w:lang w:val="fr-FR"/>
              </w:rPr>
              <w:t>MA.912.AR.1.</w:t>
            </w:r>
            <w:r w:rsidR="008E2020">
              <w:rPr>
                <w:rFonts w:eastAsia="Times New Roman" w:cs="Times New Roman"/>
                <w:sz w:val="24"/>
                <w:szCs w:val="24"/>
                <w:lang w:val="fr-FR"/>
              </w:rPr>
              <w:t>8</w:t>
            </w:r>
            <w:r w:rsidRPr="00725AAF">
              <w:rPr>
                <w:rFonts w:eastAsia="Times New Roman" w:cs="Times New Roman"/>
                <w:sz w:val="24"/>
                <w:szCs w:val="24"/>
              </w:rPr>
              <w:t>  </w:t>
            </w:r>
          </w:p>
          <w:p w14:paraId="65ADCDDC" w14:textId="77777777" w:rsidR="00066F93" w:rsidRPr="000B295F" w:rsidRDefault="00066F93" w:rsidP="00296FA6">
            <w:pPr>
              <w:widowControl w:val="0"/>
              <w:spacing w:after="0" w:line="240" w:lineRule="auto"/>
              <w:ind w:left="720"/>
              <w:textAlignment w:val="baseline"/>
              <w:rPr>
                <w:rFonts w:eastAsia="Times New Roman" w:cs="Times New Roman"/>
                <w:sz w:val="24"/>
                <w:szCs w:val="24"/>
              </w:rPr>
            </w:pPr>
          </w:p>
        </w:tc>
      </w:tr>
    </w:tbl>
    <w:p w14:paraId="64A8FE36" w14:textId="77777777" w:rsidR="00066F93" w:rsidRPr="006B6BAE" w:rsidRDefault="00066F93" w:rsidP="00066F93">
      <w:pPr>
        <w:pStyle w:val="AlgebraicARHeading"/>
      </w:pPr>
      <w:r w:rsidRPr="006B6BAE">
        <w:t xml:space="preserve">Purpose and Instructional Strategies </w:t>
      </w:r>
    </w:p>
    <w:p w14:paraId="6F957DF5" w14:textId="77777777" w:rsidR="000E49DF" w:rsidRPr="000E49DF" w:rsidRDefault="000E49DF" w:rsidP="000E49DF">
      <w:pPr>
        <w:widowControl w:val="0"/>
        <w:spacing w:after="0" w:line="240" w:lineRule="auto"/>
        <w:textAlignment w:val="baseline"/>
        <w:rPr>
          <w:rFonts w:eastAsia="Calibri" w:cs="Times New Roman"/>
          <w:sz w:val="24"/>
          <w:szCs w:val="24"/>
        </w:rPr>
      </w:pPr>
      <w:r w:rsidRPr="000E49DF">
        <w:rPr>
          <w:rFonts w:eastAsia="Calibri" w:cs="Times New Roman"/>
          <w:sz w:val="24"/>
          <w:szCs w:val="24"/>
        </w:rPr>
        <w:t>In grade 8, students rewrote binomial algebraic expressions as a common factor times a</w:t>
      </w:r>
    </w:p>
    <w:p w14:paraId="550E1A49" w14:textId="0DD289D7" w:rsidR="000E49DF" w:rsidRPr="000E49DF" w:rsidRDefault="000E49DF" w:rsidP="000E49DF">
      <w:pPr>
        <w:widowControl w:val="0"/>
        <w:spacing w:after="0" w:line="240" w:lineRule="auto"/>
        <w:textAlignment w:val="baseline"/>
        <w:rPr>
          <w:rFonts w:eastAsia="Calibri" w:cs="Times New Roman"/>
          <w:sz w:val="24"/>
          <w:szCs w:val="24"/>
        </w:rPr>
      </w:pPr>
      <w:r w:rsidRPr="000E49DF">
        <w:rPr>
          <w:rFonts w:eastAsia="Calibri" w:cs="Times New Roman"/>
          <w:sz w:val="24"/>
          <w:szCs w:val="24"/>
        </w:rPr>
        <w:t xml:space="preserve">binomial. In Algebra I, students rewrite polynomials, up to 4 terms, as a product of polynomials over the real numbers. In later grades, students will rewrite polynomials as a product of polynomials over </w:t>
      </w:r>
      <w:r w:rsidR="00893704" w:rsidRPr="000E49DF">
        <w:rPr>
          <w:rFonts w:eastAsia="Calibri" w:cs="Times New Roman"/>
          <w:sz w:val="24"/>
          <w:szCs w:val="24"/>
        </w:rPr>
        <w:t>real</w:t>
      </w:r>
      <w:r w:rsidRPr="000E49DF">
        <w:rPr>
          <w:rFonts w:eastAsia="Calibri" w:cs="Times New Roman"/>
          <w:sz w:val="24"/>
          <w:szCs w:val="24"/>
        </w:rPr>
        <w:t xml:space="preserve"> and complex number systems.</w:t>
      </w:r>
    </w:p>
    <w:p w14:paraId="19134D25" w14:textId="77777777" w:rsidR="000E49DF" w:rsidRPr="000E49DF" w:rsidRDefault="000E49DF" w:rsidP="00E502A8">
      <w:pPr>
        <w:widowControl w:val="0"/>
        <w:numPr>
          <w:ilvl w:val="0"/>
          <w:numId w:val="81"/>
        </w:numPr>
        <w:spacing w:after="0" w:line="240" w:lineRule="auto"/>
        <w:textAlignment w:val="baseline"/>
        <w:rPr>
          <w:rFonts w:eastAsia="Calibri" w:cs="Times New Roman"/>
          <w:sz w:val="24"/>
          <w:szCs w:val="24"/>
        </w:rPr>
      </w:pPr>
      <w:r w:rsidRPr="000E49DF">
        <w:rPr>
          <w:rFonts w:eastAsia="Calibri" w:cs="Times New Roman"/>
          <w:sz w:val="24"/>
          <w:szCs w:val="24"/>
        </w:rPr>
        <w:t>Instruction includes special cases such as difference of squares and perfect square trinomials.</w:t>
      </w:r>
    </w:p>
    <w:p w14:paraId="14834A21" w14:textId="77777777" w:rsidR="000E49DF" w:rsidRPr="000E49DF" w:rsidRDefault="000E49DF" w:rsidP="00E502A8">
      <w:pPr>
        <w:widowControl w:val="0"/>
        <w:numPr>
          <w:ilvl w:val="0"/>
          <w:numId w:val="81"/>
        </w:numPr>
        <w:spacing w:after="0" w:line="240" w:lineRule="auto"/>
        <w:textAlignment w:val="baseline"/>
        <w:rPr>
          <w:rFonts w:eastAsia="Calibri" w:cs="Times New Roman"/>
          <w:sz w:val="24"/>
          <w:szCs w:val="24"/>
        </w:rPr>
      </w:pPr>
      <w:r w:rsidRPr="000E49DF">
        <w:rPr>
          <w:rFonts w:eastAsia="Calibri" w:cs="Times New Roman"/>
          <w:sz w:val="24"/>
          <w:szCs w:val="24"/>
        </w:rPr>
        <w:t>Instruction builds upon student prior knowledge of factors, including greatest common factors.</w:t>
      </w:r>
    </w:p>
    <w:p w14:paraId="0BBF849F" w14:textId="77777777" w:rsidR="000E49DF" w:rsidRPr="000E49DF" w:rsidRDefault="000E49DF" w:rsidP="00E502A8">
      <w:pPr>
        <w:widowControl w:val="0"/>
        <w:numPr>
          <w:ilvl w:val="0"/>
          <w:numId w:val="81"/>
        </w:numPr>
        <w:spacing w:after="0" w:line="240" w:lineRule="auto"/>
        <w:textAlignment w:val="baseline"/>
        <w:rPr>
          <w:rFonts w:eastAsia="Calibri" w:cs="Times New Roman"/>
          <w:sz w:val="24"/>
          <w:szCs w:val="24"/>
        </w:rPr>
      </w:pPr>
      <w:r w:rsidRPr="000E49DF">
        <w:rPr>
          <w:rFonts w:eastAsia="Calibri" w:cs="Times New Roman"/>
          <w:sz w:val="24"/>
          <w:szCs w:val="24"/>
        </w:rPr>
        <w:t>Instruction includes the student understanding that factoring is the inverse of multiplying polynomial expressions.</w:t>
      </w:r>
    </w:p>
    <w:p w14:paraId="4D4F76D1" w14:textId="77777777" w:rsidR="000E49DF" w:rsidRPr="000E49DF" w:rsidRDefault="000E49DF" w:rsidP="00E502A8">
      <w:pPr>
        <w:widowControl w:val="0"/>
        <w:numPr>
          <w:ilvl w:val="0"/>
          <w:numId w:val="81"/>
        </w:numPr>
        <w:spacing w:after="0" w:line="240" w:lineRule="auto"/>
        <w:textAlignment w:val="baseline"/>
        <w:rPr>
          <w:rFonts w:eastAsia="Calibri" w:cs="Times New Roman"/>
          <w:sz w:val="24"/>
          <w:szCs w:val="24"/>
        </w:rPr>
      </w:pPr>
      <w:r w:rsidRPr="000E49DF">
        <w:rPr>
          <w:rFonts w:eastAsia="Calibri" w:cs="Times New Roman"/>
          <w:sz w:val="24"/>
          <w:szCs w:val="24"/>
        </w:rPr>
        <w:t>Instruction includes the use of models, manipulatives and recognizing patterns when factoring.</w:t>
      </w:r>
    </w:p>
    <w:p w14:paraId="7C8E0C75" w14:textId="77777777" w:rsidR="000E49DF" w:rsidRPr="000E49DF" w:rsidRDefault="000E49DF" w:rsidP="00E502A8">
      <w:pPr>
        <w:widowControl w:val="0"/>
        <w:numPr>
          <w:ilvl w:val="1"/>
          <w:numId w:val="81"/>
        </w:numPr>
        <w:spacing w:after="0" w:line="240" w:lineRule="auto"/>
        <w:textAlignment w:val="baseline"/>
        <w:rPr>
          <w:rFonts w:eastAsia="Calibri" w:cs="Times New Roman"/>
          <w:sz w:val="24"/>
          <w:szCs w:val="24"/>
        </w:rPr>
      </w:pPr>
      <w:r w:rsidRPr="000E49DF">
        <w:rPr>
          <w:rFonts w:eastAsia="Calibri" w:cs="Times New Roman"/>
          <w:sz w:val="24"/>
          <w:szCs w:val="24"/>
        </w:rPr>
        <w:t>Sum-Product Pattern</w:t>
      </w:r>
    </w:p>
    <w:p w14:paraId="7080F137" w14:textId="193B0C09" w:rsidR="000E49DF" w:rsidRPr="000E49DF" w:rsidRDefault="000E49DF" w:rsidP="0050203E">
      <w:pPr>
        <w:widowControl w:val="0"/>
        <w:spacing w:after="0" w:line="240" w:lineRule="auto"/>
        <w:ind w:left="720" w:firstLine="720"/>
        <w:textAlignment w:val="baseline"/>
        <w:rPr>
          <w:rFonts w:eastAsia="Calibri" w:cs="Times New Roman"/>
          <w:sz w:val="24"/>
          <w:szCs w:val="24"/>
        </w:rPr>
      </w:pPr>
      <w:r w:rsidRPr="000E49DF">
        <w:rPr>
          <w:rFonts w:eastAsia="Calibri" w:cs="Times New Roman"/>
          <w:sz w:val="24"/>
          <w:szCs w:val="24"/>
        </w:rPr>
        <w:t xml:space="preserve">The expression </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xml:space="preserve"> + 7</w:t>
      </w:r>
      <w:r w:rsidRPr="000E49DF">
        <w:rPr>
          <w:rFonts w:ascii="Cambria Math" w:eastAsia="Calibri" w:hAnsi="Cambria Math" w:cs="Cambria Math"/>
          <w:sz w:val="24"/>
          <w:szCs w:val="24"/>
        </w:rPr>
        <w:t>𝑥</w:t>
      </w:r>
      <w:r w:rsidRPr="000E49DF">
        <w:rPr>
          <w:rFonts w:eastAsia="Calibri" w:cs="Times New Roman"/>
          <w:sz w:val="24"/>
          <w:szCs w:val="24"/>
        </w:rPr>
        <w:t xml:space="preserve"> + 10 can be written as (</w:t>
      </w:r>
      <w:r w:rsidRPr="000E49DF">
        <w:rPr>
          <w:rFonts w:ascii="Cambria Math" w:eastAsia="Calibri" w:hAnsi="Cambria Math" w:cs="Cambria Math"/>
          <w:sz w:val="24"/>
          <w:szCs w:val="24"/>
        </w:rPr>
        <w:t>𝑥</w:t>
      </w:r>
      <w:r w:rsidRPr="000E49DF">
        <w:rPr>
          <w:rFonts w:eastAsia="Calibri" w:cs="Times New Roman"/>
          <w:sz w:val="24"/>
          <w:szCs w:val="24"/>
        </w:rPr>
        <w:t xml:space="preserve"> + 5)(</w:t>
      </w:r>
      <w:r w:rsidRPr="000E49DF">
        <w:rPr>
          <w:rFonts w:ascii="Cambria Math" w:eastAsia="Calibri" w:hAnsi="Cambria Math" w:cs="Cambria Math"/>
          <w:sz w:val="24"/>
          <w:szCs w:val="24"/>
        </w:rPr>
        <w:t>𝑥</w:t>
      </w:r>
      <w:r w:rsidRPr="000E49DF">
        <w:rPr>
          <w:rFonts w:eastAsia="Calibri" w:cs="Times New Roman"/>
          <w:sz w:val="24"/>
          <w:szCs w:val="24"/>
        </w:rPr>
        <w:t xml:space="preserve"> + 2) since 5 + 2 = 7</w:t>
      </w:r>
    </w:p>
    <w:p w14:paraId="1DB2CFFB" w14:textId="77777777" w:rsidR="000E49DF" w:rsidRPr="000E49DF" w:rsidRDefault="000E49DF" w:rsidP="0050203E">
      <w:pPr>
        <w:widowControl w:val="0"/>
        <w:spacing w:after="0" w:line="240" w:lineRule="auto"/>
        <w:ind w:left="720" w:firstLine="720"/>
        <w:textAlignment w:val="baseline"/>
        <w:rPr>
          <w:rFonts w:eastAsia="Calibri" w:cs="Times New Roman"/>
          <w:sz w:val="24"/>
          <w:szCs w:val="24"/>
        </w:rPr>
      </w:pPr>
      <w:r w:rsidRPr="000E49DF">
        <w:rPr>
          <w:rFonts w:eastAsia="Calibri" w:cs="Times New Roman"/>
          <w:sz w:val="24"/>
          <w:szCs w:val="24"/>
        </w:rPr>
        <w:t>and 5(2) = 10.</w:t>
      </w:r>
    </w:p>
    <w:p w14:paraId="6FE1938B" w14:textId="77777777" w:rsidR="000E49DF" w:rsidRPr="000E49DF" w:rsidRDefault="000E49DF" w:rsidP="00E502A8">
      <w:pPr>
        <w:widowControl w:val="0"/>
        <w:numPr>
          <w:ilvl w:val="1"/>
          <w:numId w:val="81"/>
        </w:numPr>
        <w:spacing w:after="0" w:line="240" w:lineRule="auto"/>
        <w:textAlignment w:val="baseline"/>
        <w:rPr>
          <w:rFonts w:eastAsia="Calibri" w:cs="Times New Roman"/>
          <w:sz w:val="24"/>
          <w:szCs w:val="24"/>
        </w:rPr>
      </w:pPr>
      <w:r w:rsidRPr="000E49DF">
        <w:rPr>
          <w:rFonts w:eastAsia="Calibri" w:cs="Times New Roman"/>
          <w:sz w:val="24"/>
          <w:szCs w:val="24"/>
        </w:rPr>
        <w:t>Factor by Grouping</w:t>
      </w:r>
    </w:p>
    <w:p w14:paraId="3BE620A6" w14:textId="77777777" w:rsidR="000E49DF" w:rsidRPr="000E49DF" w:rsidRDefault="000E49DF" w:rsidP="0050203E">
      <w:pPr>
        <w:widowControl w:val="0"/>
        <w:spacing w:after="0" w:line="240" w:lineRule="auto"/>
        <w:ind w:left="1440"/>
        <w:textAlignment w:val="baseline"/>
        <w:rPr>
          <w:rFonts w:eastAsia="Calibri" w:cs="Times New Roman"/>
          <w:sz w:val="24"/>
          <w:szCs w:val="24"/>
        </w:rPr>
      </w:pPr>
      <w:r w:rsidRPr="000E49DF">
        <w:rPr>
          <w:rFonts w:eastAsia="Calibri" w:cs="Times New Roman"/>
          <w:sz w:val="24"/>
          <w:szCs w:val="24"/>
        </w:rPr>
        <w:t xml:space="preserve">The expression </w:t>
      </w:r>
      <w:r w:rsidRPr="000E49DF">
        <w:rPr>
          <w:rFonts w:ascii="Cambria Math" w:eastAsia="Calibri" w:hAnsi="Cambria Math" w:cs="Cambria Math"/>
          <w:sz w:val="24"/>
          <w:szCs w:val="24"/>
        </w:rPr>
        <w:t>𝑥</w:t>
      </w:r>
      <w:r w:rsidRPr="000E49DF">
        <w:rPr>
          <w:rFonts w:eastAsia="Calibri" w:cs="Times New Roman"/>
          <w:sz w:val="24"/>
          <w:szCs w:val="24"/>
          <w:vertAlign w:val="superscript"/>
        </w:rPr>
        <w:t>3</w:t>
      </w:r>
      <w:r w:rsidRPr="000E49DF">
        <w:rPr>
          <w:rFonts w:eastAsia="Calibri" w:cs="Times New Roman"/>
          <w:sz w:val="24"/>
          <w:szCs w:val="24"/>
        </w:rPr>
        <w:t xml:space="preserve"> + 7</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xml:space="preserve"> + 2</w:t>
      </w:r>
      <w:r w:rsidRPr="000E49DF">
        <w:rPr>
          <w:rFonts w:ascii="Cambria Math" w:eastAsia="Calibri" w:hAnsi="Cambria Math" w:cs="Cambria Math"/>
          <w:sz w:val="24"/>
          <w:szCs w:val="24"/>
        </w:rPr>
        <w:t>𝑥</w:t>
      </w:r>
      <w:r w:rsidRPr="000E49DF">
        <w:rPr>
          <w:rFonts w:eastAsia="Calibri" w:cs="Times New Roman"/>
          <w:sz w:val="24"/>
          <w:szCs w:val="24"/>
        </w:rPr>
        <w:t xml:space="preserve"> + 14 can be grouped into two binomials and rewritten as (</w:t>
      </w:r>
      <w:r w:rsidRPr="000E49DF">
        <w:rPr>
          <w:rFonts w:ascii="Cambria Math" w:eastAsia="Calibri" w:hAnsi="Cambria Math" w:cs="Cambria Math"/>
          <w:sz w:val="24"/>
          <w:szCs w:val="24"/>
        </w:rPr>
        <w:t>𝑥</w:t>
      </w:r>
      <w:r w:rsidRPr="000E49DF">
        <w:rPr>
          <w:rFonts w:eastAsia="Calibri" w:cs="Times New Roman"/>
          <w:sz w:val="24"/>
          <w:szCs w:val="24"/>
          <w:vertAlign w:val="superscript"/>
        </w:rPr>
        <w:t>3</w:t>
      </w:r>
      <w:r w:rsidRPr="000E49DF">
        <w:rPr>
          <w:rFonts w:eastAsia="Calibri" w:cs="Times New Roman"/>
          <w:sz w:val="24"/>
          <w:szCs w:val="24"/>
        </w:rPr>
        <w:t xml:space="preserve"> + 7</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 (2</w:t>
      </w:r>
      <w:r w:rsidRPr="000E49DF">
        <w:rPr>
          <w:rFonts w:ascii="Cambria Math" w:eastAsia="Calibri" w:hAnsi="Cambria Math" w:cs="Cambria Math"/>
          <w:sz w:val="24"/>
          <w:szCs w:val="24"/>
        </w:rPr>
        <w:t>𝑥</w:t>
      </w:r>
      <w:r w:rsidRPr="000E49DF">
        <w:rPr>
          <w:rFonts w:eastAsia="Calibri" w:cs="Times New Roman"/>
          <w:sz w:val="24"/>
          <w:szCs w:val="24"/>
        </w:rPr>
        <w:t xml:space="preserve"> + 14). Each binomial can be factored and rewritten as </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w:t>
      </w:r>
      <w:r w:rsidRPr="000E49DF">
        <w:rPr>
          <w:rFonts w:ascii="Cambria Math" w:eastAsia="Calibri" w:hAnsi="Cambria Math" w:cs="Cambria Math"/>
          <w:sz w:val="24"/>
          <w:szCs w:val="24"/>
        </w:rPr>
        <w:t>𝑥</w:t>
      </w:r>
      <w:r w:rsidRPr="000E49DF">
        <w:rPr>
          <w:rFonts w:eastAsia="Calibri" w:cs="Times New Roman"/>
          <w:sz w:val="24"/>
          <w:szCs w:val="24"/>
        </w:rPr>
        <w:t xml:space="preserve"> + 7) + 2(</w:t>
      </w:r>
      <w:r w:rsidRPr="000E49DF">
        <w:rPr>
          <w:rFonts w:ascii="Cambria Math" w:eastAsia="Calibri" w:hAnsi="Cambria Math" w:cs="Cambria Math"/>
          <w:sz w:val="24"/>
          <w:szCs w:val="24"/>
        </w:rPr>
        <w:t>𝑥</w:t>
      </w:r>
      <w:r w:rsidRPr="000E49DF">
        <w:rPr>
          <w:rFonts w:eastAsia="Calibri" w:cs="Times New Roman"/>
          <w:sz w:val="24"/>
          <w:szCs w:val="24"/>
        </w:rPr>
        <w:t xml:space="preserve"> + 7) resulting in the same factor and the factored form as (</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xml:space="preserve"> + 2)(</w:t>
      </w:r>
      <w:r w:rsidRPr="000E49DF">
        <w:rPr>
          <w:rFonts w:ascii="Cambria Math" w:eastAsia="Calibri" w:hAnsi="Cambria Math" w:cs="Cambria Math"/>
          <w:sz w:val="24"/>
          <w:szCs w:val="24"/>
        </w:rPr>
        <w:t>𝑥</w:t>
      </w:r>
      <w:r w:rsidRPr="000E49DF">
        <w:rPr>
          <w:rFonts w:eastAsia="Calibri" w:cs="Times New Roman"/>
          <w:sz w:val="24"/>
          <w:szCs w:val="24"/>
        </w:rPr>
        <w:t xml:space="preserve"> + 7).</w:t>
      </w:r>
    </w:p>
    <w:p w14:paraId="067F628A" w14:textId="77777777" w:rsidR="000E49DF" w:rsidRPr="000E49DF" w:rsidRDefault="000E49DF" w:rsidP="00E502A8">
      <w:pPr>
        <w:widowControl w:val="0"/>
        <w:numPr>
          <w:ilvl w:val="1"/>
          <w:numId w:val="81"/>
        </w:numPr>
        <w:spacing w:after="0" w:line="240" w:lineRule="auto"/>
        <w:textAlignment w:val="baseline"/>
        <w:rPr>
          <w:rFonts w:eastAsia="Calibri" w:cs="Times New Roman"/>
          <w:sz w:val="24"/>
          <w:szCs w:val="24"/>
        </w:rPr>
      </w:pPr>
      <w:r w:rsidRPr="000E49DF">
        <w:rPr>
          <w:rFonts w:eastAsia="Calibri" w:cs="Times New Roman"/>
          <w:sz w:val="24"/>
          <w:szCs w:val="24"/>
        </w:rPr>
        <w:t>A-C Method</w:t>
      </w:r>
    </w:p>
    <w:p w14:paraId="5FF400A1" w14:textId="77777777" w:rsidR="000E49DF" w:rsidRPr="000E49DF" w:rsidRDefault="000E49DF" w:rsidP="0050203E">
      <w:pPr>
        <w:widowControl w:val="0"/>
        <w:spacing w:after="0" w:line="240" w:lineRule="auto"/>
        <w:ind w:left="1440"/>
        <w:textAlignment w:val="baseline"/>
        <w:rPr>
          <w:rFonts w:eastAsia="Calibri" w:cs="Times New Roman"/>
          <w:sz w:val="24"/>
          <w:szCs w:val="24"/>
        </w:rPr>
      </w:pPr>
      <w:r w:rsidRPr="000E49DF">
        <w:rPr>
          <w:rFonts w:eastAsia="Calibri" w:cs="Times New Roman"/>
          <w:sz w:val="24"/>
          <w:szCs w:val="24"/>
        </w:rPr>
        <w:t xml:space="preserve">When factoring trinomials </w:t>
      </w:r>
      <w:r w:rsidRPr="000E49DF">
        <w:rPr>
          <w:rFonts w:ascii="Cambria Math" w:eastAsia="Calibri" w:hAnsi="Cambria Math" w:cs="Cambria Math"/>
          <w:sz w:val="24"/>
          <w:szCs w:val="24"/>
        </w:rPr>
        <w:t>𝑎𝑥</w:t>
      </w:r>
      <w:r w:rsidRPr="000E49DF">
        <w:rPr>
          <w:rFonts w:eastAsia="Calibri" w:cs="Times New Roman"/>
          <w:sz w:val="24"/>
          <w:szCs w:val="24"/>
          <w:vertAlign w:val="superscript"/>
        </w:rPr>
        <w:t>2</w:t>
      </w:r>
      <w:r w:rsidRPr="000E49DF">
        <w:rPr>
          <w:rFonts w:eastAsia="Calibri" w:cs="Times New Roman"/>
          <w:sz w:val="24"/>
          <w:szCs w:val="24"/>
        </w:rPr>
        <w:t xml:space="preserve"> + </w:t>
      </w:r>
      <w:r w:rsidRPr="000E49DF">
        <w:rPr>
          <w:rFonts w:ascii="Cambria Math" w:eastAsia="Calibri" w:hAnsi="Cambria Math" w:cs="Cambria Math"/>
          <w:sz w:val="24"/>
          <w:szCs w:val="24"/>
        </w:rPr>
        <w:t>𝑏𝑥</w:t>
      </w:r>
      <w:r w:rsidRPr="000E49DF">
        <w:rPr>
          <w:rFonts w:eastAsia="Calibri" w:cs="Times New Roman"/>
          <w:sz w:val="24"/>
          <w:szCs w:val="24"/>
        </w:rPr>
        <w:t xml:space="preserve"> + </w:t>
      </w:r>
      <w:r w:rsidRPr="000E49DF">
        <w:rPr>
          <w:rFonts w:ascii="Cambria Math" w:eastAsia="Calibri" w:hAnsi="Cambria Math" w:cs="Cambria Math"/>
          <w:sz w:val="24"/>
          <w:szCs w:val="24"/>
        </w:rPr>
        <w:t>𝑐</w:t>
      </w:r>
      <w:r w:rsidRPr="000E49DF">
        <w:rPr>
          <w:rFonts w:eastAsia="Calibri" w:cs="Times New Roman"/>
          <w:sz w:val="24"/>
          <w:szCs w:val="24"/>
        </w:rPr>
        <w:t xml:space="preserve">, multiply </w:t>
      </w:r>
      <w:r w:rsidRPr="000E49DF">
        <w:rPr>
          <w:rFonts w:ascii="Cambria Math" w:eastAsia="Calibri" w:hAnsi="Cambria Math" w:cs="Cambria Math"/>
          <w:sz w:val="24"/>
          <w:szCs w:val="24"/>
        </w:rPr>
        <w:t>𝑎</w:t>
      </w:r>
      <w:r w:rsidRPr="000E49DF">
        <w:rPr>
          <w:rFonts w:eastAsia="Calibri" w:cs="Times New Roman"/>
          <w:sz w:val="24"/>
          <w:szCs w:val="24"/>
        </w:rPr>
        <w:t xml:space="preserve"> and </w:t>
      </w:r>
      <w:r w:rsidRPr="000E49DF">
        <w:rPr>
          <w:rFonts w:ascii="Cambria Math" w:eastAsia="Calibri" w:hAnsi="Cambria Math" w:cs="Cambria Math"/>
          <w:sz w:val="24"/>
          <w:szCs w:val="24"/>
        </w:rPr>
        <w:t>𝑐</w:t>
      </w:r>
      <w:r w:rsidRPr="000E49DF">
        <w:rPr>
          <w:rFonts w:eastAsia="Calibri" w:cs="Times New Roman"/>
          <w:sz w:val="24"/>
          <w:szCs w:val="24"/>
        </w:rPr>
        <w:t xml:space="preserve">, then determine factor pairs of the product. Using the factor pair that adds to </w:t>
      </w:r>
      <w:r w:rsidRPr="000E49DF">
        <w:rPr>
          <w:rFonts w:ascii="Cambria Math" w:eastAsia="Calibri" w:hAnsi="Cambria Math" w:cs="Cambria Math"/>
          <w:sz w:val="24"/>
          <w:szCs w:val="24"/>
        </w:rPr>
        <w:t>𝑏</w:t>
      </w:r>
      <w:r w:rsidRPr="000E49DF">
        <w:rPr>
          <w:rFonts w:eastAsia="Calibri" w:cs="Times New Roman"/>
          <w:sz w:val="24"/>
          <w:szCs w:val="24"/>
        </w:rPr>
        <w:t xml:space="preserve"> and multiplies to </w:t>
      </w:r>
      <w:r w:rsidRPr="000E49DF">
        <w:rPr>
          <w:rFonts w:ascii="Cambria Math" w:eastAsia="Calibri" w:hAnsi="Cambria Math" w:cs="Cambria Math"/>
          <w:sz w:val="24"/>
          <w:szCs w:val="24"/>
        </w:rPr>
        <w:t>𝑐</w:t>
      </w:r>
      <w:r w:rsidRPr="000E49DF">
        <w:rPr>
          <w:rFonts w:eastAsia="Calibri" w:cs="Times New Roman"/>
          <w:sz w:val="24"/>
          <w:szCs w:val="24"/>
        </w:rPr>
        <w:t>, rewrite the middle term and then factor by grouping.</w:t>
      </w:r>
    </w:p>
    <w:p w14:paraId="2EC8F8AE" w14:textId="77777777" w:rsidR="000E49DF" w:rsidRDefault="000E49DF" w:rsidP="00E502A8">
      <w:pPr>
        <w:widowControl w:val="0"/>
        <w:numPr>
          <w:ilvl w:val="2"/>
          <w:numId w:val="81"/>
        </w:numPr>
        <w:spacing w:after="0" w:line="240" w:lineRule="auto"/>
        <w:textAlignment w:val="baseline"/>
        <w:rPr>
          <w:rFonts w:eastAsia="Calibri" w:cs="Times New Roman"/>
          <w:sz w:val="24"/>
          <w:szCs w:val="24"/>
        </w:rPr>
      </w:pPr>
      <w:r w:rsidRPr="000E49DF">
        <w:rPr>
          <w:rFonts w:eastAsia="Calibri" w:cs="Times New Roman"/>
          <w:sz w:val="24"/>
          <w:szCs w:val="24"/>
        </w:rPr>
        <w:t>For example, given 2</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xml:space="preserve"> + </w:t>
      </w:r>
      <w:r w:rsidRPr="000E49DF">
        <w:rPr>
          <w:rFonts w:ascii="Cambria Math" w:eastAsia="Calibri" w:hAnsi="Cambria Math" w:cs="Cambria Math"/>
          <w:sz w:val="24"/>
          <w:szCs w:val="24"/>
        </w:rPr>
        <w:t>𝑥</w:t>
      </w:r>
      <w:r w:rsidRPr="000E49DF">
        <w:rPr>
          <w:rFonts w:eastAsia="Calibri" w:cs="Times New Roman"/>
          <w:sz w:val="24"/>
          <w:szCs w:val="24"/>
        </w:rPr>
        <w:t xml:space="preserve"> − 6 and that </w:t>
      </w:r>
      <w:r w:rsidRPr="000E49DF">
        <w:rPr>
          <w:rFonts w:ascii="Cambria Math" w:eastAsia="Calibri" w:hAnsi="Cambria Math" w:cs="Cambria Math"/>
          <w:sz w:val="24"/>
          <w:szCs w:val="24"/>
        </w:rPr>
        <w:t>𝑎𝑐</w:t>
      </w:r>
      <w:r w:rsidRPr="000E49DF">
        <w:rPr>
          <w:rFonts w:eastAsia="Calibri" w:cs="Times New Roman"/>
          <w:sz w:val="24"/>
          <w:szCs w:val="24"/>
        </w:rPr>
        <w:t xml:space="preserve"> = −12, one can determine that two numbers that add to 1 and multiply to -12 are 4 and -3. This information can be used to rewrite the given quadratic as 2</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xml:space="preserve"> + 4</w:t>
      </w:r>
      <w:r w:rsidRPr="000E49DF">
        <w:rPr>
          <w:rFonts w:ascii="Cambria Math" w:eastAsia="Calibri" w:hAnsi="Cambria Math" w:cs="Cambria Math"/>
          <w:sz w:val="24"/>
          <w:szCs w:val="24"/>
        </w:rPr>
        <w:t>𝑥</w:t>
      </w:r>
      <w:r w:rsidRPr="000E49DF">
        <w:rPr>
          <w:rFonts w:eastAsia="Calibri" w:cs="Times New Roman"/>
          <w:sz w:val="24"/>
          <w:szCs w:val="24"/>
        </w:rPr>
        <w:t xml:space="preserve"> − 3</w:t>
      </w:r>
      <w:r w:rsidRPr="000E49DF">
        <w:rPr>
          <w:rFonts w:ascii="Cambria Math" w:eastAsia="Calibri" w:hAnsi="Cambria Math" w:cs="Cambria Math"/>
          <w:sz w:val="24"/>
          <w:szCs w:val="24"/>
        </w:rPr>
        <w:t>𝑥</w:t>
      </w:r>
      <w:r w:rsidRPr="000E49DF">
        <w:rPr>
          <w:rFonts w:eastAsia="Calibri" w:cs="Times New Roman"/>
          <w:sz w:val="24"/>
          <w:szCs w:val="24"/>
        </w:rPr>
        <w:t xml:space="preserve"> − 6. Then, using factor by grouping the expression is equivalent to (2</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xml:space="preserve"> + 4</w:t>
      </w:r>
      <w:r w:rsidRPr="000E49DF">
        <w:rPr>
          <w:rFonts w:ascii="Cambria Math" w:eastAsia="Calibri" w:hAnsi="Cambria Math" w:cs="Cambria Math"/>
          <w:sz w:val="24"/>
          <w:szCs w:val="24"/>
        </w:rPr>
        <w:t>𝑥</w:t>
      </w:r>
      <w:r w:rsidRPr="000E49DF">
        <w:rPr>
          <w:rFonts w:eastAsia="Calibri" w:cs="Times New Roman"/>
          <w:sz w:val="24"/>
          <w:szCs w:val="24"/>
        </w:rPr>
        <w:t>) − (3</w:t>
      </w:r>
      <w:r w:rsidRPr="000E49DF">
        <w:rPr>
          <w:rFonts w:ascii="Cambria Math" w:eastAsia="Calibri" w:hAnsi="Cambria Math" w:cs="Cambria Math"/>
          <w:sz w:val="24"/>
          <w:szCs w:val="24"/>
        </w:rPr>
        <w:t>𝑥</w:t>
      </w:r>
      <w:r w:rsidRPr="000E49DF">
        <w:rPr>
          <w:rFonts w:eastAsia="Calibri" w:cs="Times New Roman"/>
          <w:sz w:val="24"/>
          <w:szCs w:val="24"/>
        </w:rPr>
        <w:t xml:space="preserve"> + 6) which is equivalent to 2</w:t>
      </w:r>
      <w:r w:rsidRPr="000E49DF">
        <w:rPr>
          <w:rFonts w:ascii="Cambria Math" w:eastAsia="Calibri" w:hAnsi="Cambria Math" w:cs="Cambria Math"/>
          <w:sz w:val="24"/>
          <w:szCs w:val="24"/>
        </w:rPr>
        <w:t>𝑥</w:t>
      </w:r>
      <w:r w:rsidRPr="000E49DF">
        <w:rPr>
          <w:rFonts w:eastAsia="Calibri" w:cs="Times New Roman"/>
          <w:sz w:val="24"/>
          <w:szCs w:val="24"/>
        </w:rPr>
        <w:t>(</w:t>
      </w:r>
      <w:r w:rsidRPr="000E49DF">
        <w:rPr>
          <w:rFonts w:ascii="Cambria Math" w:eastAsia="Calibri" w:hAnsi="Cambria Math" w:cs="Cambria Math"/>
          <w:sz w:val="24"/>
          <w:szCs w:val="24"/>
        </w:rPr>
        <w:t>𝑥</w:t>
      </w:r>
      <w:r w:rsidRPr="000E49DF">
        <w:rPr>
          <w:rFonts w:eastAsia="Calibri" w:cs="Times New Roman"/>
          <w:sz w:val="24"/>
          <w:szCs w:val="24"/>
        </w:rPr>
        <w:t xml:space="preserve"> + 2) − 3(</w:t>
      </w:r>
      <w:r w:rsidRPr="000E49DF">
        <w:rPr>
          <w:rFonts w:ascii="Cambria Math" w:eastAsia="Calibri" w:hAnsi="Cambria Math" w:cs="Cambria Math"/>
          <w:sz w:val="24"/>
          <w:szCs w:val="24"/>
        </w:rPr>
        <w:t>𝑥</w:t>
      </w:r>
      <w:r w:rsidRPr="000E49DF">
        <w:rPr>
          <w:rFonts w:eastAsia="Calibri" w:cs="Times New Roman"/>
          <w:sz w:val="24"/>
          <w:szCs w:val="24"/>
        </w:rPr>
        <w:t xml:space="preserve"> + 2) which is </w:t>
      </w:r>
      <w:r w:rsidRPr="000E49DF">
        <w:rPr>
          <w:rFonts w:eastAsia="Calibri" w:cs="Times New Roman"/>
          <w:sz w:val="24"/>
          <w:szCs w:val="24"/>
        </w:rPr>
        <w:lastRenderedPageBreak/>
        <w:t>equivalent to the factored form (2</w:t>
      </w:r>
      <w:r w:rsidRPr="000E49DF">
        <w:rPr>
          <w:rFonts w:ascii="Cambria Math" w:eastAsia="Calibri" w:hAnsi="Cambria Math" w:cs="Cambria Math"/>
          <w:sz w:val="24"/>
          <w:szCs w:val="24"/>
        </w:rPr>
        <w:t>𝑥</w:t>
      </w:r>
      <w:r w:rsidRPr="000E49DF">
        <w:rPr>
          <w:rFonts w:eastAsia="Calibri" w:cs="Times New Roman"/>
          <w:sz w:val="24"/>
          <w:szCs w:val="24"/>
        </w:rPr>
        <w:t xml:space="preserve"> − 3)(</w:t>
      </w:r>
      <w:r w:rsidRPr="000E49DF">
        <w:rPr>
          <w:rFonts w:ascii="Cambria Math" w:eastAsia="Calibri" w:hAnsi="Cambria Math" w:cs="Cambria Math"/>
          <w:sz w:val="24"/>
          <w:szCs w:val="24"/>
        </w:rPr>
        <w:t>𝑥</w:t>
      </w:r>
      <w:r w:rsidRPr="000E49DF">
        <w:rPr>
          <w:rFonts w:eastAsia="Calibri" w:cs="Times New Roman"/>
          <w:sz w:val="24"/>
          <w:szCs w:val="24"/>
        </w:rPr>
        <w:t xml:space="preserve"> + 2).</w:t>
      </w:r>
    </w:p>
    <w:p w14:paraId="6EF8FD08" w14:textId="4A18B4D7" w:rsidR="000E49DF" w:rsidRPr="000E49DF" w:rsidRDefault="00A0145D" w:rsidP="00E502A8">
      <w:pPr>
        <w:widowControl w:val="0"/>
        <w:numPr>
          <w:ilvl w:val="1"/>
          <w:numId w:val="81"/>
        </w:numPr>
        <w:spacing w:after="0" w:line="240" w:lineRule="auto"/>
        <w:textAlignment w:val="baseline"/>
        <w:rPr>
          <w:rFonts w:eastAsia="Calibri" w:cs="Times New Roman"/>
          <w:sz w:val="24"/>
          <w:szCs w:val="24"/>
        </w:rPr>
      </w:pPr>
      <w:r>
        <w:rPr>
          <w:sz w:val="24"/>
          <w:szCs w:val="24"/>
        </w:rPr>
        <w:t>Area Model/</w:t>
      </w:r>
      <w:r w:rsidRPr="113DC138">
        <w:rPr>
          <w:sz w:val="24"/>
          <w:szCs w:val="24"/>
        </w:rPr>
        <w:t>Box</w:t>
      </w:r>
      <w:r w:rsidRPr="113DC138">
        <w:rPr>
          <w:spacing w:val="-2"/>
          <w:sz w:val="24"/>
          <w:szCs w:val="24"/>
        </w:rPr>
        <w:t xml:space="preserve"> Method</w:t>
      </w:r>
    </w:p>
    <w:p w14:paraId="6110033B" w14:textId="77777777" w:rsidR="000E49DF" w:rsidRDefault="000E49DF" w:rsidP="0050203E">
      <w:pPr>
        <w:widowControl w:val="0"/>
        <w:spacing w:after="0" w:line="240" w:lineRule="auto"/>
        <w:ind w:left="720" w:firstLine="720"/>
        <w:textAlignment w:val="baseline"/>
        <w:rPr>
          <w:rFonts w:eastAsia="Calibri" w:cs="Times New Roman"/>
          <w:sz w:val="24"/>
          <w:szCs w:val="24"/>
        </w:rPr>
      </w:pPr>
      <w:r w:rsidRPr="000E49DF">
        <w:rPr>
          <w:rFonts w:eastAsia="Calibri" w:cs="Times New Roman"/>
          <w:sz w:val="24"/>
          <w:szCs w:val="24"/>
        </w:rPr>
        <w:t xml:space="preserve">To factor </w:t>
      </w:r>
      <w:r w:rsidRPr="000E49DF">
        <w:rPr>
          <w:rFonts w:ascii="Cambria Math" w:eastAsia="Calibri" w:hAnsi="Cambria Math" w:cs="Cambria Math"/>
          <w:sz w:val="24"/>
          <w:szCs w:val="24"/>
        </w:rPr>
        <w:t>𝑎𝑥</w:t>
      </w:r>
      <w:r w:rsidRPr="000E49DF">
        <w:rPr>
          <w:rFonts w:eastAsia="Calibri" w:cs="Times New Roman"/>
          <w:sz w:val="24"/>
          <w:szCs w:val="24"/>
          <w:vertAlign w:val="superscript"/>
        </w:rPr>
        <w:t>2</w:t>
      </w:r>
      <w:r w:rsidRPr="000E49DF">
        <w:rPr>
          <w:rFonts w:eastAsia="Calibri" w:cs="Times New Roman"/>
          <w:sz w:val="24"/>
          <w:szCs w:val="24"/>
        </w:rPr>
        <w:t xml:space="preserve"> + </w:t>
      </w:r>
      <w:r w:rsidRPr="000E49DF">
        <w:rPr>
          <w:rFonts w:ascii="Cambria Math" w:eastAsia="Calibri" w:hAnsi="Cambria Math" w:cs="Cambria Math"/>
          <w:sz w:val="24"/>
          <w:szCs w:val="24"/>
        </w:rPr>
        <w:t>𝑏𝑥</w:t>
      </w:r>
      <w:r w:rsidRPr="000E49DF">
        <w:rPr>
          <w:rFonts w:eastAsia="Calibri" w:cs="Times New Roman"/>
          <w:sz w:val="24"/>
          <w:szCs w:val="24"/>
        </w:rPr>
        <w:t xml:space="preserve"> + </w:t>
      </w:r>
      <w:r w:rsidRPr="000E49DF">
        <w:rPr>
          <w:rFonts w:ascii="Cambria Math" w:eastAsia="Calibri" w:hAnsi="Cambria Math" w:cs="Cambria Math"/>
          <w:sz w:val="24"/>
          <w:szCs w:val="24"/>
        </w:rPr>
        <w:t>𝑐</w:t>
      </w:r>
      <w:r w:rsidRPr="000E49DF">
        <w:rPr>
          <w:rFonts w:eastAsia="Calibri" w:cs="Times New Roman"/>
          <w:sz w:val="24"/>
          <w:szCs w:val="24"/>
        </w:rPr>
        <w:t>, the general box method is shown below.</w:t>
      </w:r>
    </w:p>
    <w:p w14:paraId="10F2E059" w14:textId="77777777" w:rsidR="00893704" w:rsidRPr="000E49DF" w:rsidRDefault="00893704" w:rsidP="0050203E">
      <w:pPr>
        <w:widowControl w:val="0"/>
        <w:spacing w:after="0" w:line="240" w:lineRule="auto"/>
        <w:ind w:left="720" w:firstLine="720"/>
        <w:textAlignment w:val="baseline"/>
        <w:rPr>
          <w:rFonts w:eastAsia="Calibri" w:cs="Times New Roman"/>
          <w:sz w:val="24"/>
          <w:szCs w:val="24"/>
        </w:rPr>
      </w:pPr>
    </w:p>
    <w:tbl>
      <w:tblPr>
        <w:tblW w:w="0" w:type="auto"/>
        <w:tblInd w:w="3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1102"/>
        <w:gridCol w:w="1080"/>
      </w:tblGrid>
      <w:tr w:rsidR="000E49DF" w:rsidRPr="000E49DF" w14:paraId="75FF8753" w14:textId="77777777" w:rsidTr="00CB6D4C">
        <w:trPr>
          <w:trHeight w:val="275"/>
        </w:trPr>
        <w:tc>
          <w:tcPr>
            <w:tcW w:w="922" w:type="dxa"/>
            <w:tcBorders>
              <w:top w:val="nil"/>
              <w:left w:val="nil"/>
            </w:tcBorders>
          </w:tcPr>
          <w:p w14:paraId="3E58DADB" w14:textId="77777777" w:rsidR="000E49DF" w:rsidRPr="000E49DF" w:rsidRDefault="000E49DF" w:rsidP="000E49DF">
            <w:pPr>
              <w:widowControl w:val="0"/>
              <w:spacing w:after="0" w:line="240" w:lineRule="auto"/>
              <w:textAlignment w:val="baseline"/>
              <w:rPr>
                <w:rFonts w:eastAsia="Calibri" w:cs="Times New Roman"/>
                <w:sz w:val="24"/>
                <w:szCs w:val="24"/>
              </w:rPr>
            </w:pPr>
          </w:p>
        </w:tc>
        <w:tc>
          <w:tcPr>
            <w:tcW w:w="1102" w:type="dxa"/>
            <w:tcBorders>
              <w:top w:val="nil"/>
            </w:tcBorders>
          </w:tcPr>
          <w:p w14:paraId="71D0D707" w14:textId="77777777" w:rsidR="000E49DF" w:rsidRPr="000E49DF" w:rsidRDefault="000E49DF" w:rsidP="000E49DF">
            <w:pPr>
              <w:widowControl w:val="0"/>
              <w:spacing w:after="0" w:line="240" w:lineRule="auto"/>
              <w:textAlignment w:val="baseline"/>
              <w:rPr>
                <w:rFonts w:eastAsia="Calibri" w:cs="Times New Roman"/>
                <w:sz w:val="24"/>
                <w:szCs w:val="24"/>
              </w:rPr>
            </w:pPr>
          </w:p>
        </w:tc>
        <w:tc>
          <w:tcPr>
            <w:tcW w:w="1080" w:type="dxa"/>
            <w:tcBorders>
              <w:top w:val="nil"/>
              <w:right w:val="nil"/>
            </w:tcBorders>
          </w:tcPr>
          <w:p w14:paraId="73D60EB7" w14:textId="77777777" w:rsidR="000E49DF" w:rsidRPr="000E49DF" w:rsidRDefault="000E49DF" w:rsidP="000E49DF">
            <w:pPr>
              <w:widowControl w:val="0"/>
              <w:spacing w:after="0" w:line="240" w:lineRule="auto"/>
              <w:textAlignment w:val="baseline"/>
              <w:rPr>
                <w:rFonts w:eastAsia="Calibri" w:cs="Times New Roman"/>
                <w:sz w:val="24"/>
                <w:szCs w:val="24"/>
              </w:rPr>
            </w:pPr>
          </w:p>
        </w:tc>
      </w:tr>
      <w:tr w:rsidR="000E49DF" w:rsidRPr="000E49DF" w14:paraId="65694B8A" w14:textId="77777777" w:rsidTr="00CB6D4C">
        <w:trPr>
          <w:trHeight w:val="282"/>
        </w:trPr>
        <w:tc>
          <w:tcPr>
            <w:tcW w:w="922" w:type="dxa"/>
            <w:tcBorders>
              <w:left w:val="nil"/>
            </w:tcBorders>
          </w:tcPr>
          <w:p w14:paraId="66F77D4D" w14:textId="77777777" w:rsidR="000E49DF" w:rsidRPr="000E49DF" w:rsidRDefault="000E49DF" w:rsidP="000E49DF">
            <w:pPr>
              <w:widowControl w:val="0"/>
              <w:spacing w:after="0" w:line="240" w:lineRule="auto"/>
              <w:textAlignment w:val="baseline"/>
              <w:rPr>
                <w:rFonts w:eastAsia="Calibri" w:cs="Times New Roman"/>
                <w:sz w:val="24"/>
                <w:szCs w:val="24"/>
              </w:rPr>
            </w:pPr>
          </w:p>
        </w:tc>
        <w:tc>
          <w:tcPr>
            <w:tcW w:w="1102" w:type="dxa"/>
          </w:tcPr>
          <w:p w14:paraId="3F8EE071" w14:textId="77777777" w:rsidR="000E49DF" w:rsidRPr="000E49DF" w:rsidRDefault="000E49DF" w:rsidP="000E49DF">
            <w:pPr>
              <w:widowControl w:val="0"/>
              <w:spacing w:after="0" w:line="240" w:lineRule="auto"/>
              <w:textAlignment w:val="baseline"/>
              <w:rPr>
                <w:rFonts w:eastAsia="Calibri" w:cs="Times New Roman"/>
                <w:sz w:val="24"/>
                <w:szCs w:val="24"/>
              </w:rPr>
            </w:pPr>
            <w:r w:rsidRPr="000E49DF">
              <w:rPr>
                <w:rFonts w:ascii="Cambria Math" w:eastAsia="Calibri" w:hAnsi="Cambria Math" w:cs="Cambria Math"/>
                <w:sz w:val="24"/>
                <w:szCs w:val="24"/>
              </w:rPr>
              <w:t>𝑎𝑥</w:t>
            </w:r>
            <w:r w:rsidRPr="000E49DF">
              <w:rPr>
                <w:rFonts w:eastAsia="Calibri" w:cs="Times New Roman"/>
                <w:sz w:val="24"/>
                <w:szCs w:val="24"/>
                <w:vertAlign w:val="superscript"/>
              </w:rPr>
              <w:t>2</w:t>
            </w:r>
          </w:p>
        </w:tc>
        <w:tc>
          <w:tcPr>
            <w:tcW w:w="1080" w:type="dxa"/>
            <w:tcBorders>
              <w:right w:val="nil"/>
            </w:tcBorders>
          </w:tcPr>
          <w:p w14:paraId="67453759" w14:textId="77777777" w:rsidR="000E49DF" w:rsidRPr="000E49DF" w:rsidRDefault="000E49DF" w:rsidP="000E49DF">
            <w:pPr>
              <w:widowControl w:val="0"/>
              <w:spacing w:after="0" w:line="240" w:lineRule="auto"/>
              <w:textAlignment w:val="baseline"/>
              <w:rPr>
                <w:rFonts w:eastAsia="Calibri" w:cs="Times New Roman"/>
                <w:sz w:val="24"/>
                <w:szCs w:val="24"/>
              </w:rPr>
            </w:pPr>
            <w:r w:rsidRPr="000E49DF">
              <w:rPr>
                <w:rFonts w:ascii="Cambria Math" w:eastAsia="Calibri" w:hAnsi="Cambria Math" w:cs="Cambria Math"/>
                <w:sz w:val="24"/>
                <w:szCs w:val="24"/>
              </w:rPr>
              <w:t>𝑏</w:t>
            </w:r>
            <w:r w:rsidRPr="000E49DF">
              <w:rPr>
                <w:rFonts w:eastAsia="Calibri" w:cs="Times New Roman"/>
                <w:sz w:val="24"/>
                <w:szCs w:val="24"/>
                <w:vertAlign w:val="subscript"/>
              </w:rPr>
              <w:t>1</w:t>
            </w:r>
            <w:r w:rsidRPr="000E49DF">
              <w:rPr>
                <w:rFonts w:ascii="Cambria Math" w:eastAsia="Calibri" w:hAnsi="Cambria Math" w:cs="Cambria Math"/>
                <w:sz w:val="24"/>
                <w:szCs w:val="24"/>
              </w:rPr>
              <w:t>𝑥</w:t>
            </w:r>
          </w:p>
        </w:tc>
      </w:tr>
      <w:tr w:rsidR="000E49DF" w:rsidRPr="000E49DF" w14:paraId="067AB108" w14:textId="77777777" w:rsidTr="00CB6D4C">
        <w:trPr>
          <w:trHeight w:val="282"/>
        </w:trPr>
        <w:tc>
          <w:tcPr>
            <w:tcW w:w="922" w:type="dxa"/>
            <w:tcBorders>
              <w:left w:val="nil"/>
              <w:bottom w:val="nil"/>
            </w:tcBorders>
          </w:tcPr>
          <w:p w14:paraId="1383D0CA" w14:textId="77777777" w:rsidR="000E49DF" w:rsidRPr="000E49DF" w:rsidRDefault="000E49DF" w:rsidP="000E49DF">
            <w:pPr>
              <w:widowControl w:val="0"/>
              <w:spacing w:after="0" w:line="240" w:lineRule="auto"/>
              <w:textAlignment w:val="baseline"/>
              <w:rPr>
                <w:rFonts w:eastAsia="Calibri" w:cs="Times New Roman"/>
                <w:sz w:val="24"/>
                <w:szCs w:val="24"/>
              </w:rPr>
            </w:pPr>
          </w:p>
        </w:tc>
        <w:tc>
          <w:tcPr>
            <w:tcW w:w="1102" w:type="dxa"/>
            <w:tcBorders>
              <w:bottom w:val="nil"/>
            </w:tcBorders>
          </w:tcPr>
          <w:p w14:paraId="42ED9F30" w14:textId="7468A0BB" w:rsidR="000E49DF" w:rsidRPr="000E49DF" w:rsidRDefault="000E49DF" w:rsidP="000E49DF">
            <w:pPr>
              <w:widowControl w:val="0"/>
              <w:spacing w:after="0" w:line="240" w:lineRule="auto"/>
              <w:textAlignment w:val="baseline"/>
              <w:rPr>
                <w:rFonts w:eastAsia="Calibri" w:cs="Times New Roman"/>
                <w:sz w:val="24"/>
                <w:szCs w:val="24"/>
              </w:rPr>
            </w:pPr>
            <w:r w:rsidRPr="000E49DF">
              <w:rPr>
                <w:rFonts w:ascii="Cambria Math" w:eastAsia="Calibri" w:hAnsi="Cambria Math" w:cs="Cambria Math"/>
                <w:sz w:val="24"/>
                <w:szCs w:val="24"/>
              </w:rPr>
              <w:t>𝑏</w:t>
            </w:r>
            <w:r w:rsidRPr="000E49DF">
              <w:rPr>
                <w:rFonts w:eastAsia="Calibri" w:cs="Times New Roman"/>
                <w:sz w:val="24"/>
                <w:szCs w:val="24"/>
                <w:vertAlign w:val="subscript"/>
              </w:rPr>
              <w:t>2</w:t>
            </w:r>
            <w:r w:rsidRPr="000E49DF">
              <w:rPr>
                <w:rFonts w:eastAsia="Calibri" w:cs="Times New Roman"/>
                <w:sz w:val="24"/>
                <w:szCs w:val="24"/>
              </w:rPr>
              <w:t>x</w:t>
            </w:r>
          </w:p>
        </w:tc>
        <w:tc>
          <w:tcPr>
            <w:tcW w:w="1080" w:type="dxa"/>
            <w:tcBorders>
              <w:bottom w:val="nil"/>
              <w:right w:val="nil"/>
            </w:tcBorders>
          </w:tcPr>
          <w:p w14:paraId="3100CB0E" w14:textId="77777777" w:rsidR="000E49DF" w:rsidRPr="000E49DF" w:rsidRDefault="000E49DF" w:rsidP="000E49DF">
            <w:pPr>
              <w:widowControl w:val="0"/>
              <w:spacing w:after="0" w:line="240" w:lineRule="auto"/>
              <w:textAlignment w:val="baseline"/>
              <w:rPr>
                <w:rFonts w:eastAsia="Calibri" w:cs="Times New Roman"/>
                <w:sz w:val="24"/>
                <w:szCs w:val="24"/>
              </w:rPr>
            </w:pPr>
            <w:r w:rsidRPr="000E49DF">
              <w:rPr>
                <w:rFonts w:ascii="Cambria Math" w:eastAsia="Calibri" w:hAnsi="Cambria Math" w:cs="Cambria Math"/>
                <w:sz w:val="24"/>
                <w:szCs w:val="24"/>
              </w:rPr>
              <w:t>𝑐</w:t>
            </w:r>
          </w:p>
        </w:tc>
      </w:tr>
    </w:tbl>
    <w:p w14:paraId="370C4245" w14:textId="13901BA3" w:rsidR="000E49DF" w:rsidRPr="00F13FCA" w:rsidRDefault="000E49DF" w:rsidP="00E502A8">
      <w:pPr>
        <w:pStyle w:val="ListParagraph"/>
        <w:numPr>
          <w:ilvl w:val="2"/>
          <w:numId w:val="81"/>
        </w:numPr>
        <w:rPr>
          <w:rFonts w:eastAsia="Calibri" w:cs="Times New Roman"/>
          <w:sz w:val="24"/>
          <w:szCs w:val="24"/>
        </w:rPr>
      </w:pPr>
      <w:r w:rsidRPr="00F13FCA">
        <w:rPr>
          <w:rFonts w:eastAsia="Calibri" w:cs="Times New Roman"/>
          <w:sz w:val="24"/>
          <w:szCs w:val="24"/>
        </w:rPr>
        <w:t>For example, to factor 2</w:t>
      </w:r>
      <w:r w:rsidRPr="00F13FCA">
        <w:rPr>
          <w:rFonts w:ascii="Cambria Math" w:eastAsia="Calibri" w:hAnsi="Cambria Math" w:cs="Cambria Math"/>
          <w:sz w:val="24"/>
          <w:szCs w:val="24"/>
        </w:rPr>
        <w:t>𝑥</w:t>
      </w:r>
      <w:r w:rsidRPr="00F13FCA">
        <w:rPr>
          <w:rFonts w:eastAsia="Calibri" w:cs="Times New Roman"/>
          <w:sz w:val="24"/>
          <w:szCs w:val="24"/>
          <w:vertAlign w:val="superscript"/>
        </w:rPr>
        <w:t>2</w:t>
      </w:r>
      <w:r w:rsidRPr="00F13FCA">
        <w:rPr>
          <w:rFonts w:eastAsia="Calibri" w:cs="Times New Roman"/>
          <w:sz w:val="24"/>
          <w:szCs w:val="24"/>
        </w:rPr>
        <w:t xml:space="preserve"> − 9</w:t>
      </w:r>
      <w:r w:rsidRPr="00F13FCA">
        <w:rPr>
          <w:rFonts w:ascii="Cambria Math" w:eastAsia="Calibri" w:hAnsi="Cambria Math" w:cs="Cambria Math"/>
          <w:sz w:val="24"/>
          <w:szCs w:val="24"/>
        </w:rPr>
        <w:t>𝑥</w:t>
      </w:r>
      <w:r w:rsidRPr="00F13FCA">
        <w:rPr>
          <w:rFonts w:eastAsia="Calibri" w:cs="Times New Roman"/>
          <w:sz w:val="24"/>
          <w:szCs w:val="24"/>
        </w:rPr>
        <w:t xml:space="preserve"> − 5 the box method is shown below. </w:t>
      </w:r>
      <w:r w:rsidR="00F13FCA" w:rsidRPr="00F13FCA">
        <w:rPr>
          <w:rFonts w:eastAsia="Calibri" w:cs="Times New Roman"/>
          <w:sz w:val="24"/>
          <w:szCs w:val="24"/>
        </w:rPr>
        <w:t>The first term, 2x^2, is placed in the top left box and the constant, -5, is placed in the bottom right box. Then reference the A-C Method or guess and check to determine how to separate the middle term, -9x into the remaining boxes. The factors can then be identified using the Greatest Common Factor across each row and column.</w:t>
      </w:r>
    </w:p>
    <w:p w14:paraId="22BF0C6D" w14:textId="77777777" w:rsidR="00893704" w:rsidRPr="000E49DF" w:rsidRDefault="00893704" w:rsidP="00893704">
      <w:pPr>
        <w:widowControl w:val="0"/>
        <w:spacing w:after="0" w:line="240" w:lineRule="auto"/>
        <w:ind w:left="2160"/>
        <w:textAlignment w:val="baseline"/>
        <w:rPr>
          <w:rFonts w:eastAsia="Calibri" w:cs="Times New Roman"/>
          <w:sz w:val="24"/>
          <w:szCs w:val="24"/>
        </w:rPr>
      </w:pPr>
    </w:p>
    <w:tbl>
      <w:tblPr>
        <w:tblW w:w="0" w:type="auto"/>
        <w:tblInd w:w="3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1102"/>
        <w:gridCol w:w="1080"/>
      </w:tblGrid>
      <w:tr w:rsidR="000E49DF" w:rsidRPr="000E49DF" w14:paraId="0589D669" w14:textId="77777777" w:rsidTr="00CB6D4C">
        <w:trPr>
          <w:trHeight w:val="280"/>
        </w:trPr>
        <w:tc>
          <w:tcPr>
            <w:tcW w:w="922" w:type="dxa"/>
            <w:tcBorders>
              <w:top w:val="nil"/>
              <w:left w:val="nil"/>
            </w:tcBorders>
          </w:tcPr>
          <w:p w14:paraId="6C571ACB" w14:textId="77777777" w:rsidR="000E49DF" w:rsidRPr="000E49DF" w:rsidRDefault="000E49DF" w:rsidP="000E49DF">
            <w:pPr>
              <w:widowControl w:val="0"/>
              <w:spacing w:after="0" w:line="240" w:lineRule="auto"/>
              <w:textAlignment w:val="baseline"/>
              <w:rPr>
                <w:rFonts w:eastAsia="Calibri" w:cs="Times New Roman"/>
                <w:sz w:val="24"/>
                <w:szCs w:val="24"/>
              </w:rPr>
            </w:pPr>
          </w:p>
        </w:tc>
        <w:tc>
          <w:tcPr>
            <w:tcW w:w="1102" w:type="dxa"/>
            <w:tcBorders>
              <w:top w:val="nil"/>
            </w:tcBorders>
          </w:tcPr>
          <w:p w14:paraId="64ABD3C2" w14:textId="77777777" w:rsidR="000E49DF" w:rsidRPr="000E49DF" w:rsidRDefault="000E49DF" w:rsidP="000E49DF">
            <w:pPr>
              <w:widowControl w:val="0"/>
              <w:spacing w:after="0" w:line="240" w:lineRule="auto"/>
              <w:textAlignment w:val="baseline"/>
              <w:rPr>
                <w:rFonts w:eastAsia="Calibri" w:cs="Times New Roman"/>
                <w:sz w:val="24"/>
                <w:szCs w:val="24"/>
              </w:rPr>
            </w:pPr>
            <w:r w:rsidRPr="000E49DF">
              <w:rPr>
                <w:rFonts w:eastAsia="Calibri" w:cs="Times New Roman"/>
                <w:sz w:val="24"/>
                <w:szCs w:val="24"/>
              </w:rPr>
              <w:t>2</w:t>
            </w:r>
            <w:r w:rsidRPr="000E49DF">
              <w:rPr>
                <w:rFonts w:ascii="Cambria Math" w:eastAsia="Calibri" w:hAnsi="Cambria Math" w:cs="Cambria Math"/>
                <w:sz w:val="24"/>
                <w:szCs w:val="24"/>
              </w:rPr>
              <w:t>𝑥</w:t>
            </w:r>
          </w:p>
        </w:tc>
        <w:tc>
          <w:tcPr>
            <w:tcW w:w="1080" w:type="dxa"/>
            <w:tcBorders>
              <w:top w:val="nil"/>
              <w:right w:val="nil"/>
            </w:tcBorders>
          </w:tcPr>
          <w:p w14:paraId="2EE7969D" w14:textId="77777777" w:rsidR="000E49DF" w:rsidRPr="000E49DF" w:rsidRDefault="000E49DF" w:rsidP="000E49DF">
            <w:pPr>
              <w:widowControl w:val="0"/>
              <w:spacing w:after="0" w:line="240" w:lineRule="auto"/>
              <w:textAlignment w:val="baseline"/>
              <w:rPr>
                <w:rFonts w:eastAsia="Calibri" w:cs="Times New Roman"/>
                <w:sz w:val="24"/>
                <w:szCs w:val="24"/>
              </w:rPr>
            </w:pPr>
            <w:r w:rsidRPr="000E49DF">
              <w:rPr>
                <w:rFonts w:eastAsia="Calibri" w:cs="Times New Roman"/>
                <w:sz w:val="24"/>
                <w:szCs w:val="24"/>
              </w:rPr>
              <w:t>1</w:t>
            </w:r>
          </w:p>
        </w:tc>
      </w:tr>
      <w:tr w:rsidR="000E49DF" w:rsidRPr="000E49DF" w14:paraId="7D9052F3" w14:textId="77777777" w:rsidTr="00CB6D4C">
        <w:trPr>
          <w:trHeight w:val="282"/>
        </w:trPr>
        <w:tc>
          <w:tcPr>
            <w:tcW w:w="922" w:type="dxa"/>
            <w:tcBorders>
              <w:left w:val="nil"/>
            </w:tcBorders>
          </w:tcPr>
          <w:p w14:paraId="13F337AA" w14:textId="77777777" w:rsidR="000E49DF" w:rsidRPr="000E49DF" w:rsidRDefault="000E49DF" w:rsidP="000E49DF">
            <w:pPr>
              <w:widowControl w:val="0"/>
              <w:spacing w:after="0" w:line="240" w:lineRule="auto"/>
              <w:textAlignment w:val="baseline"/>
              <w:rPr>
                <w:rFonts w:eastAsia="Calibri" w:cs="Times New Roman"/>
                <w:sz w:val="24"/>
                <w:szCs w:val="24"/>
              </w:rPr>
            </w:pPr>
            <w:r w:rsidRPr="000E49DF">
              <w:rPr>
                <w:rFonts w:ascii="Cambria Math" w:eastAsia="Calibri" w:hAnsi="Cambria Math" w:cs="Cambria Math"/>
                <w:sz w:val="24"/>
                <w:szCs w:val="24"/>
              </w:rPr>
              <w:t>𝑥</w:t>
            </w:r>
          </w:p>
        </w:tc>
        <w:tc>
          <w:tcPr>
            <w:tcW w:w="1102" w:type="dxa"/>
          </w:tcPr>
          <w:p w14:paraId="74AB2D1A" w14:textId="77777777" w:rsidR="000E49DF" w:rsidRPr="000E49DF" w:rsidRDefault="000E49DF" w:rsidP="000E49DF">
            <w:pPr>
              <w:widowControl w:val="0"/>
              <w:spacing w:after="0" w:line="240" w:lineRule="auto"/>
              <w:textAlignment w:val="baseline"/>
              <w:rPr>
                <w:rFonts w:eastAsia="Calibri" w:cs="Times New Roman"/>
                <w:sz w:val="24"/>
                <w:szCs w:val="24"/>
              </w:rPr>
            </w:pPr>
            <w:r w:rsidRPr="000E49DF">
              <w:rPr>
                <w:rFonts w:eastAsia="Calibri" w:cs="Times New Roman"/>
                <w:sz w:val="24"/>
                <w:szCs w:val="24"/>
              </w:rPr>
              <w:t>2</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p>
        </w:tc>
        <w:tc>
          <w:tcPr>
            <w:tcW w:w="1080" w:type="dxa"/>
            <w:tcBorders>
              <w:right w:val="nil"/>
            </w:tcBorders>
          </w:tcPr>
          <w:p w14:paraId="65EE2F10" w14:textId="77777777" w:rsidR="000E49DF" w:rsidRPr="000E49DF" w:rsidRDefault="000E49DF" w:rsidP="000E49DF">
            <w:pPr>
              <w:widowControl w:val="0"/>
              <w:spacing w:after="0" w:line="240" w:lineRule="auto"/>
              <w:textAlignment w:val="baseline"/>
              <w:rPr>
                <w:rFonts w:eastAsia="Calibri" w:cs="Times New Roman"/>
                <w:sz w:val="24"/>
                <w:szCs w:val="24"/>
              </w:rPr>
            </w:pPr>
            <w:r w:rsidRPr="000E49DF">
              <w:rPr>
                <w:rFonts w:eastAsia="Calibri" w:cs="Times New Roman"/>
                <w:sz w:val="24"/>
                <w:szCs w:val="24"/>
              </w:rPr>
              <w:t>1</w:t>
            </w:r>
            <w:r w:rsidRPr="000E49DF">
              <w:rPr>
                <w:rFonts w:ascii="Cambria Math" w:eastAsia="Calibri" w:hAnsi="Cambria Math" w:cs="Cambria Math"/>
                <w:sz w:val="24"/>
                <w:szCs w:val="24"/>
              </w:rPr>
              <w:t>𝑥</w:t>
            </w:r>
          </w:p>
        </w:tc>
      </w:tr>
      <w:tr w:rsidR="000E49DF" w:rsidRPr="000E49DF" w14:paraId="7BD92B4B" w14:textId="77777777" w:rsidTr="00CB6D4C">
        <w:trPr>
          <w:trHeight w:val="282"/>
        </w:trPr>
        <w:tc>
          <w:tcPr>
            <w:tcW w:w="922" w:type="dxa"/>
            <w:tcBorders>
              <w:left w:val="nil"/>
              <w:bottom w:val="nil"/>
            </w:tcBorders>
          </w:tcPr>
          <w:p w14:paraId="24CB21D3" w14:textId="77777777" w:rsidR="000E49DF" w:rsidRPr="000E49DF" w:rsidRDefault="000E49DF" w:rsidP="000E49DF">
            <w:pPr>
              <w:widowControl w:val="0"/>
              <w:spacing w:after="0" w:line="240" w:lineRule="auto"/>
              <w:textAlignment w:val="baseline"/>
              <w:rPr>
                <w:rFonts w:eastAsia="Calibri" w:cs="Times New Roman"/>
                <w:sz w:val="24"/>
                <w:szCs w:val="24"/>
              </w:rPr>
            </w:pPr>
            <w:r w:rsidRPr="000E49DF">
              <w:rPr>
                <w:rFonts w:eastAsia="Calibri" w:cs="Times New Roman"/>
                <w:sz w:val="24"/>
                <w:szCs w:val="24"/>
              </w:rPr>
              <w:t>−5</w:t>
            </w:r>
          </w:p>
        </w:tc>
        <w:tc>
          <w:tcPr>
            <w:tcW w:w="1102" w:type="dxa"/>
            <w:tcBorders>
              <w:bottom w:val="nil"/>
            </w:tcBorders>
          </w:tcPr>
          <w:p w14:paraId="1FDD64B6" w14:textId="77777777" w:rsidR="000E49DF" w:rsidRPr="000E49DF" w:rsidRDefault="000E49DF" w:rsidP="000E49DF">
            <w:pPr>
              <w:widowControl w:val="0"/>
              <w:spacing w:after="0" w:line="240" w:lineRule="auto"/>
              <w:textAlignment w:val="baseline"/>
              <w:rPr>
                <w:rFonts w:eastAsia="Calibri" w:cs="Times New Roman"/>
                <w:sz w:val="24"/>
                <w:szCs w:val="24"/>
              </w:rPr>
            </w:pPr>
            <w:r w:rsidRPr="000E49DF">
              <w:rPr>
                <w:rFonts w:eastAsia="Calibri" w:cs="Times New Roman"/>
                <w:sz w:val="24"/>
                <w:szCs w:val="24"/>
              </w:rPr>
              <w:t>−10</w:t>
            </w:r>
            <w:r w:rsidRPr="000E49DF">
              <w:rPr>
                <w:rFonts w:ascii="Cambria Math" w:eastAsia="Calibri" w:hAnsi="Cambria Math" w:cs="Cambria Math"/>
                <w:sz w:val="24"/>
                <w:szCs w:val="24"/>
              </w:rPr>
              <w:t>𝑥</w:t>
            </w:r>
          </w:p>
        </w:tc>
        <w:tc>
          <w:tcPr>
            <w:tcW w:w="1080" w:type="dxa"/>
            <w:tcBorders>
              <w:bottom w:val="nil"/>
              <w:right w:val="nil"/>
            </w:tcBorders>
          </w:tcPr>
          <w:p w14:paraId="0B6D516B" w14:textId="77777777" w:rsidR="000E49DF" w:rsidRPr="000E49DF" w:rsidRDefault="000E49DF" w:rsidP="000E49DF">
            <w:pPr>
              <w:widowControl w:val="0"/>
              <w:spacing w:after="0" w:line="240" w:lineRule="auto"/>
              <w:textAlignment w:val="baseline"/>
              <w:rPr>
                <w:rFonts w:eastAsia="Calibri" w:cs="Times New Roman"/>
                <w:sz w:val="24"/>
                <w:szCs w:val="24"/>
              </w:rPr>
            </w:pPr>
            <w:r w:rsidRPr="000E49DF">
              <w:rPr>
                <w:rFonts w:eastAsia="Calibri" w:cs="Times New Roman"/>
                <w:sz w:val="24"/>
                <w:szCs w:val="24"/>
              </w:rPr>
              <w:t>−5</w:t>
            </w:r>
          </w:p>
        </w:tc>
      </w:tr>
    </w:tbl>
    <w:p w14:paraId="776DB4F4" w14:textId="22194DBF" w:rsidR="005F6A07" w:rsidRDefault="00647689" w:rsidP="00E502A8">
      <w:pPr>
        <w:pStyle w:val="TableParagraph"/>
        <w:numPr>
          <w:ilvl w:val="0"/>
          <w:numId w:val="82"/>
        </w:numPr>
        <w:tabs>
          <w:tab w:val="left" w:pos="1438"/>
        </w:tabs>
        <w:autoSpaceDE w:val="0"/>
        <w:autoSpaceDN w:val="0"/>
        <w:spacing w:line="282" w:lineRule="exact"/>
        <w:ind w:left="1438" w:hanging="359"/>
        <w:rPr>
          <w:sz w:val="24"/>
          <w:szCs w:val="24"/>
        </w:rPr>
      </w:pPr>
      <w:r w:rsidRPr="341C6183">
        <w:rPr>
          <w:sz w:val="24"/>
          <w:szCs w:val="24"/>
        </w:rPr>
        <w:t>Area</w:t>
      </w:r>
      <w:r w:rsidRPr="341C6183">
        <w:rPr>
          <w:spacing w:val="-5"/>
          <w:sz w:val="24"/>
          <w:szCs w:val="24"/>
        </w:rPr>
        <w:t xml:space="preserve"> </w:t>
      </w:r>
      <w:r w:rsidRPr="341C6183">
        <w:rPr>
          <w:sz w:val="24"/>
          <w:szCs w:val="24"/>
        </w:rPr>
        <w:t>Model</w:t>
      </w:r>
      <w:r w:rsidR="005F6A07">
        <w:rPr>
          <w:sz w:val="24"/>
          <w:szCs w:val="24"/>
        </w:rPr>
        <w:t>/</w:t>
      </w:r>
      <w:r w:rsidR="005F6A07" w:rsidRPr="341C6183">
        <w:rPr>
          <w:sz w:val="24"/>
          <w:szCs w:val="24"/>
        </w:rPr>
        <w:t>Box Method</w:t>
      </w:r>
      <w:r w:rsidR="005F6A07" w:rsidRPr="341C6183">
        <w:rPr>
          <w:spacing w:val="-1"/>
          <w:sz w:val="24"/>
          <w:szCs w:val="24"/>
        </w:rPr>
        <w:t xml:space="preserve"> </w:t>
      </w:r>
      <w:r w:rsidR="005F6A07" w:rsidRPr="341C6183">
        <w:rPr>
          <w:sz w:val="24"/>
          <w:szCs w:val="24"/>
        </w:rPr>
        <w:t>(Algebra</w:t>
      </w:r>
      <w:r w:rsidR="005F6A07" w:rsidRPr="341C6183">
        <w:rPr>
          <w:spacing w:val="-2"/>
          <w:sz w:val="24"/>
          <w:szCs w:val="24"/>
        </w:rPr>
        <w:t xml:space="preserve"> tiles)</w:t>
      </w:r>
    </w:p>
    <w:p w14:paraId="5AF93EBA" w14:textId="36E12827" w:rsidR="00647689" w:rsidRDefault="00647689" w:rsidP="00647689">
      <w:pPr>
        <w:pStyle w:val="TableParagraph"/>
        <w:spacing w:line="273" w:lineRule="exact"/>
        <w:ind w:left="1439"/>
        <w:rPr>
          <w:spacing w:val="-2"/>
          <w:sz w:val="24"/>
          <w:szCs w:val="24"/>
        </w:rPr>
      </w:pPr>
      <w:r w:rsidRPr="341C6183">
        <w:rPr>
          <w:sz w:val="24"/>
          <w:szCs w:val="24"/>
        </w:rPr>
        <w:t>The</w:t>
      </w:r>
      <w:r w:rsidRPr="341C6183">
        <w:rPr>
          <w:spacing w:val="-1"/>
          <w:sz w:val="24"/>
          <w:szCs w:val="24"/>
        </w:rPr>
        <w:t xml:space="preserve"> </w:t>
      </w:r>
      <w:r w:rsidRPr="341C6183">
        <w:rPr>
          <w:sz w:val="24"/>
          <w:szCs w:val="24"/>
        </w:rPr>
        <w:t>factorization</w:t>
      </w:r>
      <w:r w:rsidRPr="341C6183">
        <w:rPr>
          <w:spacing w:val="1"/>
          <w:sz w:val="24"/>
          <w:szCs w:val="24"/>
        </w:rPr>
        <w:t xml:space="preserve"> </w:t>
      </w:r>
      <w:r w:rsidRPr="341C6183">
        <w:rPr>
          <w:sz w:val="24"/>
          <w:szCs w:val="24"/>
        </w:rPr>
        <w:t>of</w:t>
      </w:r>
      <w:r w:rsidRPr="341C6183">
        <w:rPr>
          <w:spacing w:val="2"/>
          <w:sz w:val="24"/>
          <w:szCs w:val="24"/>
        </w:rPr>
        <w:t xml:space="preserve"> </w:t>
      </w:r>
      <w:r w:rsidRPr="341C6183">
        <w:rPr>
          <w:rFonts w:ascii="Cambria Math" w:eastAsia="Cambria Math" w:hAnsi="Cambria Math"/>
          <w:sz w:val="24"/>
          <w:szCs w:val="24"/>
        </w:rPr>
        <w:t>2𝑥</w:t>
      </w:r>
      <w:r w:rsidRPr="341C6183">
        <w:rPr>
          <w:rFonts w:ascii="Cambria Math" w:eastAsia="Cambria Math" w:hAnsi="Cambria Math"/>
          <w:sz w:val="24"/>
          <w:szCs w:val="24"/>
          <w:vertAlign w:val="superscript"/>
        </w:rPr>
        <w:t>2</w:t>
      </w:r>
      <w:r w:rsidRPr="341C6183">
        <w:rPr>
          <w:rFonts w:ascii="Cambria Math" w:eastAsia="Cambria Math" w:hAnsi="Cambria Math"/>
          <w:spacing w:val="12"/>
          <w:sz w:val="24"/>
          <w:szCs w:val="24"/>
        </w:rPr>
        <w:t xml:space="preserve"> </w:t>
      </w:r>
      <w:r w:rsidRPr="341C6183">
        <w:rPr>
          <w:rFonts w:ascii="Cambria Math" w:eastAsia="Cambria Math" w:hAnsi="Cambria Math"/>
          <w:sz w:val="24"/>
          <w:szCs w:val="24"/>
        </w:rPr>
        <w:t>−</w:t>
      </w:r>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9𝑥</w:t>
      </w:r>
      <w:r w:rsidRPr="341C6183">
        <w:rPr>
          <w:rFonts w:ascii="Cambria Math" w:eastAsia="Cambria Math" w:hAnsi="Cambria Math"/>
          <w:spacing w:val="11"/>
          <w:sz w:val="24"/>
          <w:szCs w:val="24"/>
        </w:rPr>
        <w:t xml:space="preserve"> </w:t>
      </w:r>
      <w:r w:rsidRPr="341C6183">
        <w:rPr>
          <w:rFonts w:ascii="Cambria Math" w:eastAsia="Cambria Math" w:hAnsi="Cambria Math"/>
          <w:sz w:val="24"/>
          <w:szCs w:val="24"/>
        </w:rPr>
        <w:t>−</w:t>
      </w:r>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5</w:t>
      </w:r>
      <w:r w:rsidRPr="341C6183">
        <w:rPr>
          <w:rFonts w:ascii="Cambria Math" w:eastAsia="Cambria Math" w:hAnsi="Cambria Math"/>
          <w:spacing w:val="7"/>
          <w:sz w:val="24"/>
          <w:szCs w:val="24"/>
        </w:rPr>
        <w:t xml:space="preserve"> </w:t>
      </w:r>
      <w:r w:rsidRPr="341C6183">
        <w:rPr>
          <w:sz w:val="24"/>
          <w:szCs w:val="24"/>
        </w:rPr>
        <w:t>using algebra</w:t>
      </w:r>
      <w:r w:rsidRPr="341C6183">
        <w:rPr>
          <w:spacing w:val="-1"/>
          <w:sz w:val="24"/>
          <w:szCs w:val="24"/>
        </w:rPr>
        <w:t xml:space="preserve"> </w:t>
      </w:r>
      <w:r w:rsidRPr="341C6183">
        <w:rPr>
          <w:sz w:val="24"/>
          <w:szCs w:val="24"/>
        </w:rPr>
        <w:t>tiles</w:t>
      </w:r>
      <w:r w:rsidRPr="341C6183">
        <w:rPr>
          <w:spacing w:val="1"/>
          <w:sz w:val="24"/>
          <w:szCs w:val="24"/>
        </w:rPr>
        <w:t xml:space="preserve"> </w:t>
      </w:r>
      <w:r w:rsidRPr="341C6183">
        <w:rPr>
          <w:sz w:val="24"/>
          <w:szCs w:val="24"/>
        </w:rPr>
        <w:t>is</w:t>
      </w:r>
      <w:r w:rsidRPr="341C6183">
        <w:rPr>
          <w:spacing w:val="2"/>
          <w:sz w:val="24"/>
          <w:szCs w:val="24"/>
        </w:rPr>
        <w:t xml:space="preserve"> </w:t>
      </w:r>
      <w:r w:rsidRPr="341C6183">
        <w:rPr>
          <w:sz w:val="24"/>
          <w:szCs w:val="24"/>
        </w:rPr>
        <w:t>shown</w:t>
      </w:r>
      <w:r w:rsidRPr="341C6183">
        <w:rPr>
          <w:spacing w:val="1"/>
          <w:sz w:val="24"/>
          <w:szCs w:val="24"/>
        </w:rPr>
        <w:t xml:space="preserve"> </w:t>
      </w:r>
      <w:r w:rsidRPr="341C6183">
        <w:rPr>
          <w:spacing w:val="-2"/>
          <w:sz w:val="24"/>
          <w:szCs w:val="24"/>
        </w:rPr>
        <w:t xml:space="preserve">below. </w:t>
      </w:r>
      <w:r w:rsidR="009C1870" w:rsidRPr="341C6183">
        <w:rPr>
          <w:spacing w:val="-2"/>
          <w:sz w:val="24"/>
          <w:szCs w:val="24"/>
        </w:rPr>
        <w:t>Begin with the representation of the given polynomial and arrange the tiles into a complete rectangle, adding zero pairs of tiles if needed. The factors are the</w:t>
      </w:r>
      <w:r w:rsidR="009C1870" w:rsidRPr="341C6183">
        <w:rPr>
          <w:sz w:val="24"/>
          <w:szCs w:val="24"/>
        </w:rPr>
        <w:t>n determined</w:t>
      </w:r>
      <w:r w:rsidR="009C1870" w:rsidRPr="341C6183">
        <w:rPr>
          <w:spacing w:val="-2"/>
          <w:sz w:val="24"/>
          <w:szCs w:val="24"/>
        </w:rPr>
        <w:t xml:space="preserve"> by </w:t>
      </w:r>
      <w:r w:rsidR="00290110">
        <w:rPr>
          <w:noProof/>
          <w:sz w:val="24"/>
          <w:szCs w:val="24"/>
        </w:rPr>
        <mc:AlternateContent>
          <mc:Choice Requires="wps">
            <w:drawing>
              <wp:anchor distT="0" distB="0" distL="114300" distR="114300" simplePos="0" relativeHeight="251658249" behindDoc="0" locked="0" layoutInCell="1" allowOverlap="1" wp14:anchorId="7A80C798" wp14:editId="2F5DD979">
                <wp:simplePos x="0" y="0"/>
                <wp:positionH relativeFrom="column">
                  <wp:posOffset>2478405</wp:posOffset>
                </wp:positionH>
                <wp:positionV relativeFrom="paragraph">
                  <wp:posOffset>956945</wp:posOffset>
                </wp:positionV>
                <wp:extent cx="482600" cy="114300"/>
                <wp:effectExtent l="0" t="19050" r="31750" b="38100"/>
                <wp:wrapNone/>
                <wp:docPr id="1299672598" name="Arrow: Right 1299672598" descr="Black arrow pointing to the right"/>
                <wp:cNvGraphicFramePr/>
                <a:graphic xmlns:a="http://schemas.openxmlformats.org/drawingml/2006/main">
                  <a:graphicData uri="http://schemas.microsoft.com/office/word/2010/wordprocessingShape">
                    <wps:wsp>
                      <wps:cNvSpPr/>
                      <wps:spPr>
                        <a:xfrm>
                          <a:off x="0" y="0"/>
                          <a:ext cx="482600" cy="11430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D099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99672598" o:spid="_x0000_s1026" type="#_x0000_t13" alt="Black arrow pointing to the right" style="position:absolute;margin-left:195.15pt;margin-top:75.35pt;width:38pt;height:9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" adj="19042" fillcolor="black [3200]" strokecolor="black [480]" strokeweight="1pt"/>
            </w:pict>
          </mc:Fallback>
        </mc:AlternateContent>
      </w:r>
      <w:r w:rsidR="009C1870" w:rsidRPr="341C6183">
        <w:rPr>
          <w:spacing w:val="-2"/>
          <w:sz w:val="24"/>
          <w:szCs w:val="24"/>
        </w:rPr>
        <w:t>the dimensions of the rectangle.</w:t>
      </w:r>
    </w:p>
    <w:p w14:paraId="2D3FCAC1" w14:textId="3ED2C520" w:rsidR="00CE0B67" w:rsidRPr="0081577B" w:rsidRDefault="00EF7352" w:rsidP="00066F93">
      <w:pPr>
        <w:widowControl w:val="0"/>
        <w:spacing w:after="0" w:line="240" w:lineRule="auto"/>
        <w:textAlignment w:val="baseline"/>
        <w:rPr>
          <w:rFonts w:eastAsia="Calibri" w:cs="Times New Roman"/>
          <w:sz w:val="24"/>
          <w:szCs w:val="24"/>
        </w:rPr>
      </w:pPr>
      <w:r>
        <w:rPr>
          <w:noProof/>
        </w:rPr>
        <w:drawing>
          <wp:anchor distT="0" distB="0" distL="114300" distR="114300" simplePos="0" relativeHeight="251658248" behindDoc="0" locked="0" layoutInCell="1" allowOverlap="1" wp14:anchorId="7BB85B9B" wp14:editId="23CDE16C">
            <wp:simplePos x="0" y="0"/>
            <wp:positionH relativeFrom="column">
              <wp:posOffset>952500</wp:posOffset>
            </wp:positionH>
            <wp:positionV relativeFrom="paragraph">
              <wp:posOffset>1</wp:posOffset>
            </wp:positionV>
            <wp:extent cx="1181100" cy="1417194"/>
            <wp:effectExtent l="0" t="0" r="0" b="0"/>
            <wp:wrapNone/>
            <wp:docPr id="1007018230" name="Picture 1007018230" descr="algebra tiles representing 2x^2 -9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18230" name="Picture 1007018230" descr="algebra tiles representing 2x^2 -9x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1949" cy="14182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5A2A8BA6" wp14:editId="58651E6B">
            <wp:simplePos x="0" y="0"/>
            <wp:positionH relativeFrom="margin">
              <wp:posOffset>3320415</wp:posOffset>
            </wp:positionH>
            <wp:positionV relativeFrom="paragraph">
              <wp:posOffset>3810</wp:posOffset>
            </wp:positionV>
            <wp:extent cx="1379220" cy="1343660"/>
            <wp:effectExtent l="0" t="0" r="0" b="8890"/>
            <wp:wrapTopAndBottom/>
            <wp:docPr id="1491446366" name="Picture 1491446366"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2"/>
                    <pic:cNvPicPr/>
                  </pic:nvPicPr>
                  <pic:blipFill>
                    <a:blip r:embed="rId28">
                      <a:extLst>
                        <a:ext uri="{28A0092B-C50C-407E-A947-70E740481C1C}">
                          <a14:useLocalDpi xmlns:a14="http://schemas.microsoft.com/office/drawing/2010/main" val="0"/>
                        </a:ext>
                      </a:extLst>
                    </a:blip>
                    <a:stretch>
                      <a:fillRect/>
                    </a:stretch>
                  </pic:blipFill>
                  <pic:spPr>
                    <a:xfrm>
                      <a:off x="0" y="0"/>
                      <a:ext cx="1379220" cy="1343660"/>
                    </a:xfrm>
                    <a:prstGeom prst="rect">
                      <a:avLst/>
                    </a:prstGeom>
                  </pic:spPr>
                </pic:pic>
              </a:graphicData>
            </a:graphic>
            <wp14:sizeRelH relativeFrom="page">
              <wp14:pctWidth>0</wp14:pctWidth>
            </wp14:sizeRelH>
            <wp14:sizeRelV relativeFrom="page">
              <wp14:pctHeight>0</wp14:pctHeight>
            </wp14:sizeRelV>
          </wp:anchor>
        </w:drawing>
      </w:r>
    </w:p>
    <w:p w14:paraId="0D2AC89A" w14:textId="7539CFFF" w:rsidR="00066F93" w:rsidRPr="00AB3CDB" w:rsidRDefault="00066F93" w:rsidP="00066F93">
      <w:pPr>
        <w:pStyle w:val="AlgebraicARHeading"/>
      </w:pPr>
      <w:r w:rsidRPr="006B6BAE">
        <w:t>Common Misconceptions or Errors</w:t>
      </w:r>
    </w:p>
    <w:p w14:paraId="3A1B8CDA" w14:textId="02338619" w:rsidR="00066F93" w:rsidRPr="00AD3764" w:rsidRDefault="0052354B" w:rsidP="00E502A8">
      <w:pPr>
        <w:pStyle w:val="ListParagraph"/>
        <w:numPr>
          <w:ilvl w:val="0"/>
          <w:numId w:val="76"/>
        </w:numPr>
        <w:textAlignment w:val="baseline"/>
        <w:rPr>
          <w:rFonts w:eastAsia="Times New Roman" w:cs="Times New Roman"/>
          <w:b/>
          <w:bCs/>
          <w:sz w:val="24"/>
          <w:szCs w:val="24"/>
        </w:rPr>
      </w:pPr>
      <w:r w:rsidRPr="0052354B">
        <w:rPr>
          <w:sz w:val="24"/>
        </w:rPr>
        <w:t>Students</w:t>
      </w:r>
      <w:r w:rsidRPr="0052354B">
        <w:rPr>
          <w:spacing w:val="-3"/>
          <w:sz w:val="24"/>
        </w:rPr>
        <w:t xml:space="preserve"> </w:t>
      </w:r>
      <w:r w:rsidRPr="0052354B">
        <w:rPr>
          <w:sz w:val="24"/>
        </w:rPr>
        <w:t>may</w:t>
      </w:r>
      <w:r w:rsidRPr="0052354B">
        <w:rPr>
          <w:spacing w:val="-6"/>
          <w:sz w:val="24"/>
        </w:rPr>
        <w:t xml:space="preserve"> </w:t>
      </w:r>
      <w:r w:rsidRPr="0052354B">
        <w:rPr>
          <w:sz w:val="24"/>
        </w:rPr>
        <w:t>not</w:t>
      </w:r>
      <w:r w:rsidRPr="0052354B">
        <w:rPr>
          <w:spacing w:val="1"/>
          <w:sz w:val="24"/>
        </w:rPr>
        <w:t xml:space="preserve"> </w:t>
      </w:r>
      <w:r w:rsidRPr="0052354B">
        <w:rPr>
          <w:sz w:val="24"/>
        </w:rPr>
        <w:t>identify</w:t>
      </w:r>
      <w:r w:rsidRPr="0052354B">
        <w:rPr>
          <w:spacing w:val="-4"/>
          <w:sz w:val="24"/>
        </w:rPr>
        <w:t xml:space="preserve"> </w:t>
      </w:r>
      <w:r w:rsidRPr="0052354B">
        <w:rPr>
          <w:sz w:val="24"/>
        </w:rPr>
        <w:t>the</w:t>
      </w:r>
      <w:r w:rsidRPr="0052354B">
        <w:rPr>
          <w:spacing w:val="3"/>
          <w:sz w:val="24"/>
        </w:rPr>
        <w:t xml:space="preserve"> </w:t>
      </w:r>
      <w:r w:rsidRPr="0052354B">
        <w:rPr>
          <w:sz w:val="24"/>
        </w:rPr>
        <w:t>greatest</w:t>
      </w:r>
      <w:r w:rsidRPr="0052354B">
        <w:rPr>
          <w:spacing w:val="1"/>
          <w:sz w:val="24"/>
        </w:rPr>
        <w:t xml:space="preserve"> </w:t>
      </w:r>
      <w:r w:rsidRPr="0052354B">
        <w:rPr>
          <w:sz w:val="24"/>
        </w:rPr>
        <w:t>common</w:t>
      </w:r>
      <w:r w:rsidRPr="0052354B">
        <w:rPr>
          <w:spacing w:val="-1"/>
          <w:sz w:val="24"/>
        </w:rPr>
        <w:t xml:space="preserve"> </w:t>
      </w:r>
      <w:r w:rsidRPr="0052354B">
        <w:rPr>
          <w:sz w:val="24"/>
        </w:rPr>
        <w:t>factor</w:t>
      </w:r>
      <w:r w:rsidRPr="0052354B">
        <w:rPr>
          <w:spacing w:val="1"/>
          <w:sz w:val="24"/>
        </w:rPr>
        <w:t xml:space="preserve"> </w:t>
      </w:r>
      <w:r w:rsidRPr="0052354B">
        <w:rPr>
          <w:sz w:val="24"/>
        </w:rPr>
        <w:t>or</w:t>
      </w:r>
      <w:r w:rsidRPr="0052354B">
        <w:rPr>
          <w:spacing w:val="-1"/>
          <w:sz w:val="24"/>
        </w:rPr>
        <w:t xml:space="preserve"> </w:t>
      </w:r>
      <w:r w:rsidRPr="0052354B">
        <w:rPr>
          <w:sz w:val="24"/>
        </w:rPr>
        <w:t xml:space="preserve">factor </w:t>
      </w:r>
      <w:r w:rsidRPr="0052354B">
        <w:rPr>
          <w:spacing w:val="-2"/>
          <w:sz w:val="24"/>
        </w:rPr>
        <w:t>completely.</w:t>
      </w:r>
    </w:p>
    <w:p w14:paraId="0D34E411" w14:textId="77777777" w:rsidR="00AD3764" w:rsidRPr="0052354B" w:rsidRDefault="00AD3764" w:rsidP="00AD3764">
      <w:pPr>
        <w:pStyle w:val="ListParagraph"/>
        <w:ind w:left="720"/>
        <w:textAlignment w:val="baseline"/>
        <w:rPr>
          <w:rFonts w:eastAsia="Times New Roman" w:cs="Times New Roman"/>
          <w:b/>
          <w:bCs/>
          <w:sz w:val="24"/>
          <w:szCs w:val="24"/>
        </w:rPr>
      </w:pPr>
    </w:p>
    <w:p w14:paraId="4DF76AB3" w14:textId="77777777" w:rsidR="00066F93" w:rsidRPr="00A805BD" w:rsidRDefault="00066F93" w:rsidP="00066F93">
      <w:pPr>
        <w:pStyle w:val="AlgebraicARHeading"/>
      </w:pPr>
      <w:r w:rsidRPr="006B6BAE">
        <w:t>Strategies to Support Tiered Instruction</w:t>
      </w:r>
    </w:p>
    <w:p w14:paraId="6306DBD1" w14:textId="77777777" w:rsidR="00C2223F" w:rsidRDefault="00C2223F" w:rsidP="00E502A8">
      <w:pPr>
        <w:pStyle w:val="TableParagraph"/>
        <w:numPr>
          <w:ilvl w:val="0"/>
          <w:numId w:val="83"/>
        </w:numPr>
        <w:tabs>
          <w:tab w:val="left" w:pos="719"/>
        </w:tabs>
        <w:autoSpaceDE w:val="0"/>
        <w:autoSpaceDN w:val="0"/>
        <w:spacing w:line="293" w:lineRule="exact"/>
        <w:ind w:hanging="359"/>
        <w:rPr>
          <w:sz w:val="24"/>
        </w:rPr>
      </w:pPr>
      <w:r>
        <w:rPr>
          <w:sz w:val="24"/>
        </w:rPr>
        <w:t>Instruction</w:t>
      </w:r>
      <w:r>
        <w:rPr>
          <w:spacing w:val="-3"/>
          <w:sz w:val="24"/>
        </w:rPr>
        <w:t xml:space="preserve"> </w:t>
      </w:r>
      <w:r>
        <w:rPr>
          <w:sz w:val="24"/>
        </w:rPr>
        <w:t>includes</w:t>
      </w:r>
      <w:r>
        <w:rPr>
          <w:spacing w:val="-1"/>
          <w:sz w:val="24"/>
        </w:rPr>
        <w:t xml:space="preserve"> </w:t>
      </w:r>
      <w:r>
        <w:rPr>
          <w:sz w:val="24"/>
        </w:rPr>
        <w:t>providing</w:t>
      </w:r>
      <w:r>
        <w:rPr>
          <w:spacing w:val="-3"/>
          <w:sz w:val="24"/>
        </w:rPr>
        <w:t xml:space="preserve"> </w:t>
      </w:r>
      <w:r>
        <w:rPr>
          <w:sz w:val="24"/>
        </w:rPr>
        <w:t>a</w:t>
      </w:r>
      <w:r>
        <w:rPr>
          <w:spacing w:val="-1"/>
          <w:sz w:val="24"/>
        </w:rPr>
        <w:t xml:space="preserve"> </w:t>
      </w:r>
      <w:r>
        <w:rPr>
          <w:sz w:val="24"/>
        </w:rPr>
        <w:t>flow chart</w:t>
      </w:r>
      <w:r>
        <w:rPr>
          <w:spacing w:val="-1"/>
          <w:sz w:val="24"/>
        </w:rPr>
        <w:t xml:space="preserve"> </w:t>
      </w:r>
      <w:r>
        <w:rPr>
          <w:sz w:val="24"/>
        </w:rPr>
        <w:t>to</w:t>
      </w:r>
      <w:r>
        <w:rPr>
          <w:spacing w:val="1"/>
          <w:sz w:val="24"/>
        </w:rPr>
        <w:t xml:space="preserve"> </w:t>
      </w:r>
      <w:r>
        <w:rPr>
          <w:sz w:val="24"/>
        </w:rPr>
        <w:t>reference</w:t>
      </w:r>
      <w:r>
        <w:rPr>
          <w:spacing w:val="1"/>
          <w:sz w:val="24"/>
        </w:rPr>
        <w:t xml:space="preserve"> </w:t>
      </w:r>
      <w:r>
        <w:rPr>
          <w:sz w:val="24"/>
        </w:rPr>
        <w:t>while</w:t>
      </w:r>
      <w:r>
        <w:rPr>
          <w:spacing w:val="-2"/>
          <w:sz w:val="24"/>
        </w:rPr>
        <w:t xml:space="preserve"> </w:t>
      </w:r>
      <w:r>
        <w:rPr>
          <w:sz w:val="24"/>
        </w:rPr>
        <w:t>completing</w:t>
      </w:r>
      <w:r>
        <w:rPr>
          <w:spacing w:val="-3"/>
          <w:sz w:val="24"/>
        </w:rPr>
        <w:t xml:space="preserve"> </w:t>
      </w:r>
      <w:r>
        <w:rPr>
          <w:spacing w:val="-2"/>
          <w:sz w:val="24"/>
        </w:rPr>
        <w:t>examples.</w:t>
      </w:r>
    </w:p>
    <w:p w14:paraId="192BC376" w14:textId="263FEF29" w:rsidR="00C2223F" w:rsidRDefault="00C2223F" w:rsidP="00E502A8">
      <w:pPr>
        <w:pStyle w:val="TableParagraph"/>
        <w:numPr>
          <w:ilvl w:val="0"/>
          <w:numId w:val="83"/>
        </w:numPr>
        <w:tabs>
          <w:tab w:val="left" w:pos="719"/>
        </w:tabs>
        <w:autoSpaceDE w:val="0"/>
        <w:autoSpaceDN w:val="0"/>
        <w:ind w:right="458"/>
        <w:rPr>
          <w:sz w:val="24"/>
        </w:rPr>
      </w:pPr>
      <w:r>
        <w:rPr>
          <w:sz w:val="24"/>
        </w:rPr>
        <w:t>Instruction</w:t>
      </w:r>
      <w:r>
        <w:rPr>
          <w:spacing w:val="-4"/>
          <w:sz w:val="24"/>
        </w:rPr>
        <w:t xml:space="preserve"> </w:t>
      </w:r>
      <w:r>
        <w:rPr>
          <w:sz w:val="24"/>
        </w:rPr>
        <w:t>includes</w:t>
      </w:r>
      <w:r>
        <w:rPr>
          <w:spacing w:val="-4"/>
          <w:sz w:val="24"/>
        </w:rPr>
        <w:t xml:space="preserve"> </w:t>
      </w:r>
      <w:r>
        <w:rPr>
          <w:sz w:val="24"/>
        </w:rPr>
        <w:t>providing</w:t>
      </w:r>
      <w:r>
        <w:rPr>
          <w:spacing w:val="-7"/>
          <w:sz w:val="24"/>
        </w:rPr>
        <w:t xml:space="preserve"> </w:t>
      </w:r>
      <w:r>
        <w:rPr>
          <w:sz w:val="24"/>
        </w:rPr>
        <w:t>definition</w:t>
      </w:r>
      <w:r>
        <w:rPr>
          <w:spacing w:val="-4"/>
          <w:sz w:val="24"/>
        </w:rPr>
        <w:t xml:space="preserve"> </w:t>
      </w:r>
      <w:r>
        <w:rPr>
          <w:sz w:val="24"/>
        </w:rPr>
        <w:t>of</w:t>
      </w:r>
      <w:r>
        <w:rPr>
          <w:spacing w:val="-3"/>
          <w:sz w:val="24"/>
        </w:rPr>
        <w:t xml:space="preserve"> </w:t>
      </w:r>
      <w:r>
        <w:rPr>
          <w:sz w:val="24"/>
        </w:rPr>
        <w:t>greatest</w:t>
      </w:r>
      <w:r>
        <w:rPr>
          <w:spacing w:val="-4"/>
          <w:sz w:val="24"/>
        </w:rPr>
        <w:t xml:space="preserve"> </w:t>
      </w:r>
      <w:r>
        <w:rPr>
          <w:sz w:val="24"/>
        </w:rPr>
        <w:t>common</w:t>
      </w:r>
      <w:r>
        <w:rPr>
          <w:spacing w:val="-4"/>
          <w:sz w:val="24"/>
        </w:rPr>
        <w:t xml:space="preserve"> </w:t>
      </w:r>
      <w:r>
        <w:rPr>
          <w:sz w:val="24"/>
        </w:rPr>
        <w:t>factor</w:t>
      </w:r>
      <w:r>
        <w:rPr>
          <w:spacing w:val="-4"/>
          <w:sz w:val="24"/>
        </w:rPr>
        <w:t xml:space="preserve"> </w:t>
      </w:r>
      <w:r>
        <w:rPr>
          <w:sz w:val="24"/>
        </w:rPr>
        <w:t>and</w:t>
      </w:r>
      <w:r>
        <w:rPr>
          <w:spacing w:val="-4"/>
          <w:sz w:val="24"/>
        </w:rPr>
        <w:t xml:space="preserve"> </w:t>
      </w:r>
      <w:r>
        <w:rPr>
          <w:sz w:val="24"/>
        </w:rPr>
        <w:t>strategies</w:t>
      </w:r>
      <w:r>
        <w:rPr>
          <w:spacing w:val="-4"/>
          <w:sz w:val="24"/>
        </w:rPr>
        <w:t xml:space="preserve"> </w:t>
      </w:r>
      <w:r>
        <w:rPr>
          <w:sz w:val="24"/>
        </w:rPr>
        <w:t>for identifying the greatest common factor of numerical or algebraic terms.</w:t>
      </w:r>
    </w:p>
    <w:p w14:paraId="7C061CB9" w14:textId="3EF633E0" w:rsidR="00066F93" w:rsidRPr="00C2223F" w:rsidRDefault="00C2223F" w:rsidP="00E502A8">
      <w:pPr>
        <w:pStyle w:val="ListParagraph"/>
        <w:numPr>
          <w:ilvl w:val="0"/>
          <w:numId w:val="66"/>
        </w:numPr>
        <w:rPr>
          <w:rFonts w:eastAsia="Times New Roman" w:cs="Times New Roman"/>
          <w:sz w:val="24"/>
          <w:szCs w:val="24"/>
        </w:rPr>
      </w:pPr>
      <w:r w:rsidRPr="113DC138">
        <w:rPr>
          <w:sz w:val="24"/>
          <w:szCs w:val="24"/>
        </w:rPr>
        <w:t xml:space="preserve">For example, the expression </w:t>
      </w:r>
      <w:r w:rsidRPr="113DC138">
        <w:rPr>
          <w:rFonts w:ascii="Cambria Math" w:eastAsia="Cambria Math" w:hAnsi="Cambria Math"/>
          <w:sz w:val="24"/>
          <w:szCs w:val="24"/>
        </w:rPr>
        <w:t>8𝑥</w:t>
      </w:r>
      <w:r w:rsidRPr="113DC138">
        <w:rPr>
          <w:rFonts w:ascii="Cambria Math" w:eastAsia="Cambria Math" w:hAnsi="Cambria Math"/>
          <w:sz w:val="24"/>
          <w:szCs w:val="24"/>
          <w:vertAlign w:val="superscript"/>
        </w:rPr>
        <w:t>3</w:t>
      </w:r>
      <w:r w:rsidRPr="113DC138">
        <w:rPr>
          <w:rFonts w:ascii="Cambria Math" w:eastAsia="Cambria Math" w:hAnsi="Cambria Math"/>
          <w:sz w:val="24"/>
          <w:szCs w:val="24"/>
        </w:rPr>
        <w:t xml:space="preserve"> − 4𝑥</w:t>
      </w:r>
      <w:r w:rsidRPr="113DC138">
        <w:rPr>
          <w:rFonts w:ascii="Cambria Math" w:eastAsia="Cambria Math" w:hAnsi="Cambria Math"/>
          <w:sz w:val="24"/>
          <w:szCs w:val="24"/>
          <w:vertAlign w:val="superscript"/>
        </w:rPr>
        <w:t>2</w:t>
      </w:r>
      <w:r w:rsidRPr="113DC138">
        <w:rPr>
          <w:rFonts w:ascii="Cambria Math" w:eastAsia="Cambria Math" w:hAnsi="Cambria Math"/>
          <w:sz w:val="24"/>
          <w:szCs w:val="24"/>
        </w:rPr>
        <w:t xml:space="preserve"> </w:t>
      </w:r>
      <w:r w:rsidRPr="113DC138">
        <w:rPr>
          <w:sz w:val="24"/>
          <w:szCs w:val="24"/>
        </w:rPr>
        <w:t xml:space="preserve">has common factors of </w:t>
      </w:r>
      <w:r w:rsidRPr="113DC138">
        <w:rPr>
          <w:rFonts w:ascii="Cambria Math" w:eastAsia="Cambria Math" w:hAnsi="Cambria Math"/>
          <w:sz w:val="24"/>
          <w:szCs w:val="24"/>
        </w:rPr>
        <w:t xml:space="preserve">2 </w:t>
      </w:r>
      <w:r w:rsidRPr="113DC138">
        <w:rPr>
          <w:sz w:val="24"/>
          <w:szCs w:val="24"/>
        </w:rPr>
        <w:t xml:space="preserve">and </w:t>
      </w:r>
      <w:r w:rsidRPr="113DC138">
        <w:rPr>
          <w:rFonts w:ascii="Cambria Math" w:eastAsia="Cambria Math" w:hAnsi="Cambria Math"/>
          <w:sz w:val="24"/>
          <w:szCs w:val="24"/>
        </w:rPr>
        <w:t>𝑥</w:t>
      </w:r>
      <w:r w:rsidRPr="113DC138">
        <w:rPr>
          <w:sz w:val="24"/>
          <w:szCs w:val="24"/>
        </w:rPr>
        <w:t>, but these are</w:t>
      </w:r>
      <w:r w:rsidRPr="113DC138">
        <w:rPr>
          <w:spacing w:val="-6"/>
          <w:sz w:val="24"/>
          <w:szCs w:val="24"/>
        </w:rPr>
        <w:t xml:space="preserve"> </w:t>
      </w:r>
      <w:r w:rsidRPr="113DC138">
        <w:rPr>
          <w:sz w:val="24"/>
          <w:szCs w:val="24"/>
        </w:rPr>
        <w:t>not</w:t>
      </w:r>
      <w:r w:rsidRPr="113DC138">
        <w:rPr>
          <w:spacing w:val="-2"/>
          <w:sz w:val="24"/>
          <w:szCs w:val="24"/>
        </w:rPr>
        <w:t xml:space="preserve"> </w:t>
      </w:r>
      <w:r w:rsidRPr="113DC138">
        <w:rPr>
          <w:sz w:val="24"/>
          <w:szCs w:val="24"/>
        </w:rPr>
        <w:t>greatest</w:t>
      </w:r>
      <w:r w:rsidRPr="113DC138">
        <w:rPr>
          <w:spacing w:val="-4"/>
          <w:sz w:val="24"/>
          <w:szCs w:val="24"/>
        </w:rPr>
        <w:t xml:space="preserve"> </w:t>
      </w:r>
      <w:r w:rsidRPr="113DC138">
        <w:rPr>
          <w:sz w:val="24"/>
          <w:szCs w:val="24"/>
        </w:rPr>
        <w:t>common</w:t>
      </w:r>
      <w:r w:rsidRPr="113DC138">
        <w:rPr>
          <w:spacing w:val="-2"/>
          <w:sz w:val="24"/>
          <w:szCs w:val="24"/>
        </w:rPr>
        <w:t xml:space="preserve"> </w:t>
      </w:r>
      <w:r w:rsidRPr="113DC138">
        <w:rPr>
          <w:sz w:val="24"/>
          <w:szCs w:val="24"/>
        </w:rPr>
        <w:t>factors.</w:t>
      </w:r>
      <w:r w:rsidRPr="113DC138">
        <w:rPr>
          <w:spacing w:val="-4"/>
          <w:sz w:val="24"/>
          <w:szCs w:val="24"/>
        </w:rPr>
        <w:t xml:space="preserve"> </w:t>
      </w:r>
      <w:r w:rsidRPr="113DC138">
        <w:rPr>
          <w:sz w:val="24"/>
          <w:szCs w:val="24"/>
        </w:rPr>
        <w:t>The</w:t>
      </w:r>
      <w:r w:rsidRPr="113DC138">
        <w:rPr>
          <w:spacing w:val="-3"/>
          <w:sz w:val="24"/>
          <w:szCs w:val="24"/>
        </w:rPr>
        <w:t xml:space="preserve"> </w:t>
      </w:r>
      <w:r w:rsidRPr="113DC138">
        <w:rPr>
          <w:sz w:val="24"/>
          <w:szCs w:val="24"/>
        </w:rPr>
        <w:t>greatest</w:t>
      </w:r>
      <w:r w:rsidRPr="113DC138">
        <w:rPr>
          <w:spacing w:val="-4"/>
          <w:sz w:val="24"/>
          <w:szCs w:val="24"/>
        </w:rPr>
        <w:t xml:space="preserve"> </w:t>
      </w:r>
      <w:r w:rsidRPr="113DC138">
        <w:rPr>
          <w:sz w:val="24"/>
          <w:szCs w:val="24"/>
        </w:rPr>
        <w:t>common</w:t>
      </w:r>
      <w:r w:rsidRPr="113DC138">
        <w:rPr>
          <w:spacing w:val="-4"/>
          <w:sz w:val="24"/>
          <w:szCs w:val="24"/>
        </w:rPr>
        <w:t xml:space="preserve"> </w:t>
      </w:r>
      <w:r w:rsidRPr="113DC138">
        <w:rPr>
          <w:sz w:val="24"/>
          <w:szCs w:val="24"/>
        </w:rPr>
        <w:t>factor</w:t>
      </w:r>
      <w:r w:rsidRPr="113DC138">
        <w:rPr>
          <w:spacing w:val="-4"/>
          <w:sz w:val="24"/>
          <w:szCs w:val="24"/>
        </w:rPr>
        <w:t xml:space="preserve"> </w:t>
      </w:r>
      <w:r w:rsidRPr="113DC138">
        <w:rPr>
          <w:sz w:val="24"/>
          <w:szCs w:val="24"/>
        </w:rPr>
        <w:t>of</w:t>
      </w:r>
      <w:r w:rsidRPr="113DC138">
        <w:rPr>
          <w:spacing w:val="-5"/>
          <w:sz w:val="24"/>
          <w:szCs w:val="24"/>
        </w:rPr>
        <w:t xml:space="preserve"> </w:t>
      </w:r>
      <w:r w:rsidRPr="113DC138">
        <w:rPr>
          <w:sz w:val="24"/>
          <w:szCs w:val="24"/>
        </w:rPr>
        <w:t>the</w:t>
      </w:r>
      <w:r w:rsidRPr="113DC138">
        <w:rPr>
          <w:spacing w:val="-3"/>
          <w:sz w:val="24"/>
          <w:szCs w:val="24"/>
        </w:rPr>
        <w:t xml:space="preserve"> </w:t>
      </w:r>
      <w:r w:rsidRPr="113DC138">
        <w:rPr>
          <w:sz w:val="24"/>
          <w:szCs w:val="24"/>
        </w:rPr>
        <w:t>coefficients</w:t>
      </w:r>
      <w:r w:rsidRPr="113DC138">
        <w:rPr>
          <w:spacing w:val="-4"/>
          <w:sz w:val="24"/>
          <w:szCs w:val="24"/>
        </w:rPr>
        <w:t xml:space="preserve"> </w:t>
      </w:r>
      <w:r w:rsidRPr="113DC138">
        <w:rPr>
          <w:sz w:val="24"/>
          <w:szCs w:val="24"/>
        </w:rPr>
        <w:t xml:space="preserve">is 4 and the greatest common factor of the variable terms is </w:t>
      </w:r>
      <w:r w:rsidRPr="113DC138">
        <w:rPr>
          <w:rFonts w:ascii="Cambria Math" w:eastAsia="Cambria Math" w:hAnsi="Cambria Math"/>
          <w:sz w:val="24"/>
          <w:szCs w:val="24"/>
        </w:rPr>
        <w:t>𝑥</w:t>
      </w:r>
      <w:r w:rsidRPr="113DC138">
        <w:rPr>
          <w:rFonts w:ascii="Cambria Math" w:eastAsia="Cambria Math" w:hAnsi="Cambria Math"/>
          <w:sz w:val="24"/>
          <w:szCs w:val="24"/>
          <w:vertAlign w:val="superscript"/>
        </w:rPr>
        <w:t>2</w:t>
      </w:r>
      <w:r w:rsidRPr="113DC138">
        <w:rPr>
          <w:sz w:val="24"/>
          <w:szCs w:val="24"/>
        </w:rPr>
        <w:t xml:space="preserve">. So, the greatest common factor of the two terms is </w:t>
      </w:r>
      <w:r w:rsidRPr="113DC138">
        <w:rPr>
          <w:rFonts w:ascii="Cambria Math" w:eastAsia="Cambria Math" w:hAnsi="Cambria Math"/>
          <w:sz w:val="24"/>
          <w:szCs w:val="24"/>
        </w:rPr>
        <w:t>4𝑥</w:t>
      </w:r>
      <w:r w:rsidRPr="113DC138">
        <w:rPr>
          <w:rFonts w:ascii="Cambria Math" w:eastAsia="Cambria Math" w:hAnsi="Cambria Math"/>
          <w:sz w:val="24"/>
          <w:szCs w:val="24"/>
          <w:vertAlign w:val="superscript"/>
        </w:rPr>
        <w:t>2</w:t>
      </w:r>
      <w:r w:rsidRPr="113DC138">
        <w:rPr>
          <w:sz w:val="24"/>
          <w:szCs w:val="24"/>
        </w:rPr>
        <w:t xml:space="preserve">. The expression </w:t>
      </w:r>
      <w:r w:rsidRPr="113DC138">
        <w:rPr>
          <w:rFonts w:ascii="Cambria Math" w:eastAsia="Cambria Math" w:hAnsi="Cambria Math"/>
          <w:sz w:val="24"/>
          <w:szCs w:val="24"/>
        </w:rPr>
        <w:t>8𝑥</w:t>
      </w:r>
      <w:r w:rsidRPr="113DC138">
        <w:rPr>
          <w:rFonts w:ascii="Cambria Math" w:eastAsia="Cambria Math" w:hAnsi="Cambria Math"/>
          <w:sz w:val="24"/>
          <w:szCs w:val="24"/>
          <w:vertAlign w:val="superscript"/>
        </w:rPr>
        <w:t>3</w:t>
      </w:r>
      <w:r w:rsidRPr="113DC138">
        <w:rPr>
          <w:rFonts w:ascii="Cambria Math" w:eastAsia="Cambria Math" w:hAnsi="Cambria Math"/>
          <w:spacing w:val="28"/>
          <w:sz w:val="24"/>
          <w:szCs w:val="24"/>
        </w:rPr>
        <w:t xml:space="preserve"> </w:t>
      </w:r>
      <w:r w:rsidRPr="113DC138">
        <w:rPr>
          <w:rFonts w:ascii="Cambria Math" w:eastAsia="Cambria Math" w:hAnsi="Cambria Math"/>
          <w:sz w:val="24"/>
          <w:szCs w:val="24"/>
        </w:rPr>
        <w:t>− 4𝑥</w:t>
      </w:r>
      <w:r w:rsidRPr="113DC138">
        <w:rPr>
          <w:rFonts w:ascii="Cambria Math" w:eastAsia="Cambria Math" w:hAnsi="Cambria Math"/>
          <w:sz w:val="24"/>
          <w:szCs w:val="24"/>
          <w:vertAlign w:val="superscript"/>
        </w:rPr>
        <w:t>2</w:t>
      </w:r>
      <w:r w:rsidRPr="113DC138">
        <w:rPr>
          <w:rFonts w:ascii="Cambria Math" w:eastAsia="Cambria Math" w:hAnsi="Cambria Math"/>
          <w:spacing w:val="37"/>
          <w:sz w:val="24"/>
          <w:szCs w:val="24"/>
        </w:rPr>
        <w:t xml:space="preserve"> </w:t>
      </w:r>
      <w:r w:rsidRPr="113DC138">
        <w:rPr>
          <w:sz w:val="24"/>
          <w:szCs w:val="24"/>
        </w:rPr>
        <w:t xml:space="preserve">can be rewritten as </w:t>
      </w:r>
      <w:r w:rsidRPr="113DC138">
        <w:rPr>
          <w:rFonts w:ascii="Cambria Math" w:eastAsia="Cambria Math" w:hAnsi="Cambria Math"/>
          <w:sz w:val="24"/>
          <w:szCs w:val="24"/>
        </w:rPr>
        <w:t>4𝑥</w:t>
      </w:r>
      <w:r w:rsidRPr="113DC138">
        <w:rPr>
          <w:rFonts w:ascii="Cambria Math" w:eastAsia="Cambria Math" w:hAnsi="Cambria Math"/>
          <w:sz w:val="24"/>
          <w:szCs w:val="24"/>
          <w:vertAlign w:val="superscript"/>
        </w:rPr>
        <w:t>2</w:t>
      </w:r>
      <w:r w:rsidRPr="113DC138">
        <w:rPr>
          <w:rFonts w:ascii="Cambria Math" w:eastAsia="Cambria Math" w:hAnsi="Cambria Math"/>
          <w:position w:val="1"/>
          <w:sz w:val="24"/>
          <w:szCs w:val="24"/>
        </w:rPr>
        <w:t>(</w:t>
      </w:r>
      <w:r w:rsidRPr="113DC138">
        <w:rPr>
          <w:rFonts w:ascii="Cambria Math" w:eastAsia="Cambria Math" w:hAnsi="Cambria Math"/>
          <w:sz w:val="24"/>
          <w:szCs w:val="24"/>
        </w:rPr>
        <w:t>2𝑥 − 1</w:t>
      </w:r>
      <w:r w:rsidRPr="113DC138">
        <w:rPr>
          <w:rFonts w:ascii="Cambria Math" w:eastAsia="Cambria Math" w:hAnsi="Cambria Math"/>
          <w:position w:val="1"/>
          <w:sz w:val="24"/>
          <w:szCs w:val="24"/>
        </w:rPr>
        <w:t>)</w:t>
      </w:r>
      <w:r w:rsidRPr="113DC138">
        <w:rPr>
          <w:sz w:val="24"/>
          <w:szCs w:val="24"/>
        </w:rPr>
        <w:t>.</w:t>
      </w:r>
    </w:p>
    <w:p w14:paraId="4A3AF97C" w14:textId="77777777" w:rsidR="00C2223F" w:rsidRPr="000B295F" w:rsidRDefault="00C2223F" w:rsidP="00C2223F">
      <w:pPr>
        <w:pStyle w:val="ListParagraph"/>
        <w:ind w:left="1440"/>
        <w:rPr>
          <w:rFonts w:eastAsia="Times New Roman" w:cs="Times New Roman"/>
          <w:sz w:val="24"/>
          <w:szCs w:val="24"/>
        </w:rPr>
      </w:pPr>
    </w:p>
    <w:p w14:paraId="5994C1F3" w14:textId="77777777" w:rsidR="00072FA4" w:rsidRDefault="00072FA4">
      <w:pPr>
        <w:rPr>
          <w:rFonts w:cs="Times New Roman"/>
          <w:b/>
          <w:sz w:val="24"/>
        </w:rPr>
      </w:pPr>
      <w:r>
        <w:br w:type="page"/>
      </w:r>
    </w:p>
    <w:p w14:paraId="1188DD53" w14:textId="67022D67" w:rsidR="00066F93" w:rsidRDefault="00066F93" w:rsidP="00066F93">
      <w:pPr>
        <w:pStyle w:val="AlgebraicARHeading"/>
      </w:pPr>
      <w:r w:rsidRPr="006B6BAE">
        <w:lastRenderedPageBreak/>
        <w:t>Instructional Tasks </w:t>
      </w:r>
    </w:p>
    <w:p w14:paraId="555FC1CB" w14:textId="77777777" w:rsidR="00A81A4A" w:rsidRDefault="00A81A4A" w:rsidP="00A81A4A">
      <w:pPr>
        <w:pStyle w:val="TableParagraph"/>
        <w:spacing w:line="275" w:lineRule="exact"/>
        <w:rPr>
          <w:i/>
          <w:sz w:val="24"/>
        </w:rPr>
      </w:pPr>
      <w:r>
        <w:rPr>
          <w:i/>
          <w:sz w:val="24"/>
        </w:rPr>
        <w:t>Instructional</w:t>
      </w:r>
      <w:r>
        <w:rPr>
          <w:i/>
          <w:spacing w:val="-1"/>
          <w:sz w:val="24"/>
        </w:rPr>
        <w:t xml:space="preserve"> </w:t>
      </w:r>
      <w:r>
        <w:rPr>
          <w:i/>
          <w:sz w:val="24"/>
        </w:rPr>
        <w:t>Task</w:t>
      </w:r>
      <w:r>
        <w:rPr>
          <w:i/>
          <w:spacing w:val="-2"/>
          <w:sz w:val="24"/>
        </w:rPr>
        <w:t xml:space="preserve"> </w:t>
      </w:r>
      <w:r>
        <w:rPr>
          <w:i/>
          <w:sz w:val="24"/>
        </w:rPr>
        <w:t>1 (MTR.3.1,</w:t>
      </w:r>
      <w:r>
        <w:rPr>
          <w:i/>
          <w:spacing w:val="-1"/>
          <w:sz w:val="24"/>
        </w:rPr>
        <w:t xml:space="preserve"> </w:t>
      </w:r>
      <w:r>
        <w:rPr>
          <w:i/>
          <w:sz w:val="24"/>
        </w:rPr>
        <w:t xml:space="preserve">MTR.4.1, </w:t>
      </w:r>
      <w:r>
        <w:rPr>
          <w:i/>
          <w:spacing w:val="-2"/>
          <w:sz w:val="24"/>
        </w:rPr>
        <w:t>MTR.5.1)</w:t>
      </w:r>
    </w:p>
    <w:p w14:paraId="559A5E63" w14:textId="4725B35A" w:rsidR="00A81A4A" w:rsidRDefault="00A81A4A" w:rsidP="00A81A4A">
      <w:pPr>
        <w:pStyle w:val="TableParagraph"/>
        <w:spacing w:before="3"/>
        <w:ind w:left="360"/>
        <w:rPr>
          <w:sz w:val="24"/>
        </w:rPr>
      </w:pPr>
      <w:r>
        <w:rPr>
          <w:sz w:val="24"/>
        </w:rPr>
        <w:t>Part</w:t>
      </w:r>
      <w:r>
        <w:rPr>
          <w:spacing w:val="5"/>
          <w:sz w:val="24"/>
        </w:rPr>
        <w:t xml:space="preserve"> </w:t>
      </w:r>
      <w:r>
        <w:rPr>
          <w:sz w:val="24"/>
        </w:rPr>
        <w:t>A.</w:t>
      </w:r>
      <w:r>
        <w:rPr>
          <w:spacing w:val="5"/>
          <w:sz w:val="24"/>
        </w:rPr>
        <w:t xml:space="preserve"> </w:t>
      </w:r>
      <w:r>
        <w:rPr>
          <w:sz w:val="24"/>
        </w:rPr>
        <w:t>Given</w:t>
      </w:r>
      <w:r>
        <w:rPr>
          <w:spacing w:val="6"/>
          <w:sz w:val="24"/>
        </w:rPr>
        <w:t xml:space="preserve"> </w:t>
      </w:r>
      <w:r>
        <w:rPr>
          <w:sz w:val="24"/>
        </w:rPr>
        <w:t>the</w:t>
      </w:r>
      <w:r>
        <w:rPr>
          <w:spacing w:val="5"/>
          <w:sz w:val="24"/>
        </w:rPr>
        <w:t xml:space="preserve"> </w:t>
      </w:r>
      <w:r>
        <w:rPr>
          <w:sz w:val="24"/>
        </w:rPr>
        <w:t>polynomial</w:t>
      </w:r>
      <w:r>
        <w:rPr>
          <w:spacing w:val="8"/>
          <w:sz w:val="24"/>
        </w:rPr>
        <w:t xml:space="preserve"> </w:t>
      </w:r>
      <w:r>
        <w:rPr>
          <w:rFonts w:ascii="Cambria Math" w:eastAsia="Cambria Math" w:hAnsi="Cambria Math"/>
          <w:sz w:val="24"/>
        </w:rPr>
        <w:t>𝑥</w:t>
      </w:r>
      <w:r>
        <w:rPr>
          <w:rFonts w:ascii="Cambria Math" w:eastAsia="Cambria Math" w:hAnsi="Cambria Math"/>
          <w:sz w:val="24"/>
          <w:vertAlign w:val="superscript"/>
        </w:rPr>
        <w:t>4</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sz w:val="24"/>
        </w:rPr>
        <w:t>16𝑦</w:t>
      </w:r>
      <w:r>
        <w:rPr>
          <w:rFonts w:ascii="Cambria Math" w:eastAsia="Cambria Math" w:hAnsi="Cambria Math"/>
          <w:sz w:val="24"/>
          <w:vertAlign w:val="superscript"/>
        </w:rPr>
        <w:t>4</w:t>
      </w:r>
      <w:r>
        <w:rPr>
          <w:rFonts w:ascii="Cambria Math" w:eastAsia="Cambria Math" w:hAnsi="Cambria Math"/>
          <w:sz w:val="24"/>
        </w:rPr>
        <w:t>𝑧</w:t>
      </w:r>
      <w:r>
        <w:rPr>
          <w:rFonts w:ascii="Cambria Math" w:eastAsia="Cambria Math" w:hAnsi="Cambria Math"/>
          <w:sz w:val="24"/>
          <w:vertAlign w:val="superscript"/>
        </w:rPr>
        <w:t>8</w:t>
      </w:r>
      <w:r>
        <w:rPr>
          <w:sz w:val="24"/>
        </w:rPr>
        <w:t>,</w:t>
      </w:r>
      <w:r>
        <w:rPr>
          <w:spacing w:val="6"/>
          <w:sz w:val="24"/>
        </w:rPr>
        <w:t xml:space="preserve"> </w:t>
      </w:r>
      <w:r>
        <w:rPr>
          <w:sz w:val="24"/>
        </w:rPr>
        <w:t>rewrite</w:t>
      </w:r>
      <w:r>
        <w:rPr>
          <w:spacing w:val="4"/>
          <w:sz w:val="24"/>
        </w:rPr>
        <w:t xml:space="preserve"> </w:t>
      </w:r>
      <w:r>
        <w:rPr>
          <w:sz w:val="24"/>
        </w:rPr>
        <w:t>it</w:t>
      </w:r>
      <w:r>
        <w:rPr>
          <w:spacing w:val="5"/>
          <w:sz w:val="24"/>
        </w:rPr>
        <w:t xml:space="preserve"> </w:t>
      </w:r>
      <w:r>
        <w:rPr>
          <w:sz w:val="24"/>
        </w:rPr>
        <w:t>as</w:t>
      </w:r>
      <w:r>
        <w:rPr>
          <w:spacing w:val="6"/>
          <w:sz w:val="24"/>
        </w:rPr>
        <w:t xml:space="preserve"> </w:t>
      </w:r>
      <w:r>
        <w:rPr>
          <w:sz w:val="24"/>
        </w:rPr>
        <w:t>a</w:t>
      </w:r>
      <w:r>
        <w:rPr>
          <w:spacing w:val="4"/>
          <w:sz w:val="24"/>
        </w:rPr>
        <w:t xml:space="preserve"> </w:t>
      </w:r>
      <w:r>
        <w:rPr>
          <w:sz w:val="24"/>
        </w:rPr>
        <w:t>product</w:t>
      </w:r>
      <w:r>
        <w:rPr>
          <w:spacing w:val="5"/>
          <w:sz w:val="24"/>
        </w:rPr>
        <w:t xml:space="preserve"> </w:t>
      </w:r>
      <w:r>
        <w:rPr>
          <w:sz w:val="24"/>
        </w:rPr>
        <w:t>of</w:t>
      </w:r>
      <w:r>
        <w:rPr>
          <w:spacing w:val="6"/>
          <w:sz w:val="24"/>
        </w:rPr>
        <w:t xml:space="preserve"> </w:t>
      </w:r>
      <w:r>
        <w:rPr>
          <w:spacing w:val="-2"/>
          <w:sz w:val="24"/>
        </w:rPr>
        <w:t>polynomials.</w:t>
      </w:r>
    </w:p>
    <w:p w14:paraId="1E23ED69" w14:textId="56E999DB" w:rsidR="00A81A4A" w:rsidRDefault="00A81A4A" w:rsidP="00A81A4A">
      <w:pPr>
        <w:pStyle w:val="TableParagraph"/>
        <w:spacing w:before="1"/>
        <w:ind w:left="1079" w:right="160" w:hanging="720"/>
        <w:rPr>
          <w:sz w:val="24"/>
        </w:rPr>
      </w:pPr>
      <w:r>
        <w:rPr>
          <w:sz w:val="24"/>
        </w:rPr>
        <w:t>Part</w:t>
      </w:r>
      <w:r>
        <w:rPr>
          <w:spacing w:val="-3"/>
          <w:sz w:val="24"/>
        </w:rPr>
        <w:t xml:space="preserve"> </w:t>
      </w:r>
      <w:r>
        <w:rPr>
          <w:sz w:val="24"/>
        </w:rPr>
        <w:t>B.</w:t>
      </w:r>
      <w:r>
        <w:rPr>
          <w:spacing w:val="-3"/>
          <w:sz w:val="24"/>
        </w:rPr>
        <w:t xml:space="preserve"> </w:t>
      </w:r>
      <w:r>
        <w:rPr>
          <w:sz w:val="24"/>
        </w:rPr>
        <w:t>Discuss</w:t>
      </w:r>
      <w:r>
        <w:rPr>
          <w:spacing w:val="-3"/>
          <w:sz w:val="24"/>
        </w:rPr>
        <w:t xml:space="preserve"> </w:t>
      </w:r>
      <w:r>
        <w:rPr>
          <w:sz w:val="24"/>
        </w:rPr>
        <w:t>with your</w:t>
      </w:r>
      <w:r>
        <w:rPr>
          <w:spacing w:val="-3"/>
          <w:sz w:val="24"/>
        </w:rPr>
        <w:t xml:space="preserve"> </w:t>
      </w:r>
      <w:r>
        <w:rPr>
          <w:sz w:val="24"/>
        </w:rPr>
        <w:t>partner</w:t>
      </w:r>
      <w:r>
        <w:rPr>
          <w:spacing w:val="-3"/>
          <w:sz w:val="24"/>
        </w:rPr>
        <w:t xml:space="preserve"> </w:t>
      </w:r>
      <w:r>
        <w:rPr>
          <w:sz w:val="24"/>
        </w:rPr>
        <w:t>the</w:t>
      </w:r>
      <w:r>
        <w:rPr>
          <w:spacing w:val="-4"/>
          <w:sz w:val="24"/>
        </w:rPr>
        <w:t xml:space="preserve"> </w:t>
      </w:r>
      <w:r>
        <w:rPr>
          <w:sz w:val="24"/>
        </w:rPr>
        <w:t>strategy</w:t>
      </w:r>
      <w:r>
        <w:rPr>
          <w:spacing w:val="-8"/>
          <w:sz w:val="24"/>
        </w:rPr>
        <w:t xml:space="preserve"> </w:t>
      </w:r>
      <w:r>
        <w:rPr>
          <w:sz w:val="24"/>
        </w:rPr>
        <w:t>used.</w:t>
      </w:r>
      <w:r>
        <w:rPr>
          <w:spacing w:val="-3"/>
          <w:sz w:val="24"/>
        </w:rPr>
        <w:t xml:space="preserve"> </w:t>
      </w:r>
      <w:r>
        <w:rPr>
          <w:sz w:val="24"/>
        </w:rPr>
        <w:t>How</w:t>
      </w:r>
      <w:r>
        <w:rPr>
          <w:spacing w:val="-4"/>
          <w:sz w:val="24"/>
        </w:rPr>
        <w:t xml:space="preserve"> </w:t>
      </w:r>
      <w:r>
        <w:rPr>
          <w:sz w:val="24"/>
        </w:rPr>
        <w:t>do</w:t>
      </w:r>
      <w:r>
        <w:rPr>
          <w:spacing w:val="-2"/>
          <w:sz w:val="24"/>
        </w:rPr>
        <w:t xml:space="preserve"> </w:t>
      </w:r>
      <w:r>
        <w:rPr>
          <w:sz w:val="24"/>
        </w:rPr>
        <w:t>your</w:t>
      </w:r>
      <w:r>
        <w:rPr>
          <w:spacing w:val="-3"/>
          <w:sz w:val="24"/>
        </w:rPr>
        <w:t xml:space="preserve"> </w:t>
      </w:r>
      <w:r>
        <w:rPr>
          <w:sz w:val="24"/>
        </w:rPr>
        <w:t>polynomial</w:t>
      </w:r>
      <w:r>
        <w:rPr>
          <w:spacing w:val="-3"/>
          <w:sz w:val="24"/>
        </w:rPr>
        <w:t xml:space="preserve"> </w:t>
      </w:r>
      <w:r>
        <w:rPr>
          <w:sz w:val="24"/>
        </w:rPr>
        <w:t>factors compare to one another?</w:t>
      </w:r>
    </w:p>
    <w:p w14:paraId="635788C5" w14:textId="34569B82" w:rsidR="00A81A4A" w:rsidRDefault="00A81A4A" w:rsidP="00A81A4A">
      <w:pPr>
        <w:pStyle w:val="TableParagraph"/>
        <w:rPr>
          <w:sz w:val="24"/>
        </w:rPr>
      </w:pPr>
    </w:p>
    <w:p w14:paraId="3026CD2D" w14:textId="54918A2B" w:rsidR="00A81A4A" w:rsidRDefault="00A81A4A" w:rsidP="00A81A4A">
      <w:pPr>
        <w:pStyle w:val="TableParagraph"/>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MTR.5.1)</w:t>
      </w:r>
    </w:p>
    <w:p w14:paraId="5B9A087E" w14:textId="3E130F52" w:rsidR="00A81A4A" w:rsidRDefault="00A81A4A" w:rsidP="00A81A4A">
      <w:pPr>
        <w:pStyle w:val="TableParagraph"/>
        <w:spacing w:before="3" w:line="277" w:lineRule="exact"/>
        <w:ind w:left="360"/>
        <w:rPr>
          <w:sz w:val="24"/>
        </w:rPr>
      </w:pPr>
      <w:r>
        <w:rPr>
          <w:sz w:val="24"/>
        </w:rPr>
        <w:t>Part A.</w:t>
      </w:r>
      <w:r>
        <w:rPr>
          <w:spacing w:val="1"/>
          <w:sz w:val="24"/>
        </w:rPr>
        <w:t xml:space="preserve"> </w:t>
      </w:r>
      <w:r>
        <w:rPr>
          <w:sz w:val="24"/>
        </w:rPr>
        <w:t>What</w:t>
      </w:r>
      <w:r>
        <w:rPr>
          <w:spacing w:val="1"/>
          <w:sz w:val="24"/>
        </w:rPr>
        <w:t xml:space="preserve"> </w:t>
      </w:r>
      <w:r>
        <w:rPr>
          <w:sz w:val="24"/>
        </w:rPr>
        <w:t>are the</w:t>
      </w:r>
      <w:r>
        <w:rPr>
          <w:spacing w:val="1"/>
          <w:sz w:val="24"/>
        </w:rPr>
        <w:t xml:space="preserve"> </w:t>
      </w:r>
      <w:r>
        <w:rPr>
          <w:sz w:val="24"/>
        </w:rPr>
        <w:t>factors of</w:t>
      </w:r>
      <w:r>
        <w:rPr>
          <w:spacing w:val="-1"/>
          <w:sz w:val="24"/>
        </w:rPr>
        <w:t xml:space="preserve"> </w:t>
      </w:r>
      <w:r>
        <w:rPr>
          <w:sz w:val="24"/>
        </w:rPr>
        <w:t>the</w:t>
      </w:r>
      <w:r>
        <w:rPr>
          <w:spacing w:val="1"/>
          <w:sz w:val="24"/>
        </w:rPr>
        <w:t xml:space="preserve"> </w:t>
      </w:r>
      <w:r>
        <w:rPr>
          <w:sz w:val="24"/>
        </w:rPr>
        <w:t>quadratic</w:t>
      </w:r>
      <w:r>
        <w:rPr>
          <w:spacing w:val="5"/>
          <w:sz w:val="24"/>
        </w:rPr>
        <w:t xml:space="preserve"> </w:t>
      </w:r>
      <w:r>
        <w:rPr>
          <w:rFonts w:ascii="Cambria Math" w:eastAsia="Cambria Math" w:hAnsi="Cambria Math"/>
          <w:sz w:val="24"/>
        </w:rPr>
        <w:t>16𝑥</w:t>
      </w:r>
      <w:r>
        <w:rPr>
          <w:rFonts w:ascii="Cambria Math" w:eastAsia="Cambria Math" w:hAnsi="Cambria Math"/>
          <w:sz w:val="24"/>
          <w:vertAlign w:val="superscript"/>
        </w:rPr>
        <w:t>2</w:t>
      </w:r>
      <w:r>
        <w:rPr>
          <w:rFonts w:ascii="Cambria Math" w:eastAsia="Cambria Math" w:hAnsi="Cambria Math"/>
          <w:spacing w:val="12"/>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48𝑥</w:t>
      </w:r>
      <w:r>
        <w:rPr>
          <w:rFonts w:ascii="Cambria Math" w:eastAsia="Cambria Math" w:hAnsi="Cambria Math"/>
          <w:spacing w:val="12"/>
          <w:sz w:val="24"/>
        </w:rPr>
        <w:t xml:space="preserve"> </w:t>
      </w:r>
      <w:r>
        <w:rPr>
          <w:rFonts w:ascii="Cambria Math" w:eastAsia="Cambria Math" w:hAnsi="Cambria Math"/>
          <w:sz w:val="24"/>
        </w:rPr>
        <w:t xml:space="preserve">+ </w:t>
      </w:r>
      <w:r>
        <w:rPr>
          <w:rFonts w:ascii="Cambria Math" w:eastAsia="Cambria Math" w:hAnsi="Cambria Math"/>
          <w:spacing w:val="-5"/>
          <w:sz w:val="24"/>
        </w:rPr>
        <w:t>36</w:t>
      </w:r>
      <w:r>
        <w:rPr>
          <w:spacing w:val="-5"/>
          <w:sz w:val="24"/>
        </w:rPr>
        <w:t>?</w:t>
      </w:r>
    </w:p>
    <w:p w14:paraId="3F44BF1D" w14:textId="53367273" w:rsidR="00A81A4A" w:rsidRDefault="00A81A4A" w:rsidP="00A81A4A">
      <w:pPr>
        <w:pStyle w:val="TableParagraph"/>
        <w:ind w:left="360" w:right="969"/>
        <w:rPr>
          <w:sz w:val="24"/>
        </w:rPr>
      </w:pPr>
      <w:r>
        <w:rPr>
          <w:sz w:val="24"/>
        </w:rPr>
        <w:t>Part</w:t>
      </w:r>
      <w:r>
        <w:rPr>
          <w:spacing w:val="-1"/>
          <w:sz w:val="24"/>
        </w:rPr>
        <w:t xml:space="preserve"> </w:t>
      </w:r>
      <w:r>
        <w:rPr>
          <w:sz w:val="24"/>
        </w:rPr>
        <w:t>B.</w:t>
      </w:r>
      <w:r>
        <w:rPr>
          <w:spacing w:val="-1"/>
          <w:sz w:val="24"/>
        </w:rPr>
        <w:t xml:space="preserve"> </w:t>
      </w:r>
      <w:r>
        <w:rPr>
          <w:sz w:val="24"/>
        </w:rPr>
        <w:t>Determine</w:t>
      </w:r>
      <w:r>
        <w:rPr>
          <w:spacing w:val="-2"/>
          <w:sz w:val="24"/>
        </w:rPr>
        <w:t xml:space="preserve"> </w:t>
      </w:r>
      <w:r>
        <w:rPr>
          <w:sz w:val="24"/>
        </w:rPr>
        <w:t>the</w:t>
      </w:r>
      <w:r>
        <w:rPr>
          <w:spacing w:val="-1"/>
          <w:sz w:val="24"/>
        </w:rPr>
        <w:t xml:space="preserve"> </w:t>
      </w:r>
      <w:r>
        <w:rPr>
          <w:sz w:val="24"/>
        </w:rPr>
        <w:t>roots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quadratic function</w:t>
      </w:r>
      <w:r>
        <w:rPr>
          <w:spacing w:val="40"/>
          <w:sz w:val="24"/>
        </w:rPr>
        <w:t xml:space="preserve">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 16𝑥</w:t>
      </w:r>
      <w:r>
        <w:rPr>
          <w:rFonts w:ascii="Cambria Math" w:eastAsia="Cambria Math" w:hAnsi="Cambria Math"/>
          <w:sz w:val="24"/>
          <w:vertAlign w:val="superscript"/>
        </w:rPr>
        <w:t>2</w:t>
      </w:r>
      <w:r>
        <w:rPr>
          <w:rFonts w:ascii="Cambria Math" w:eastAsia="Cambria Math" w:hAnsi="Cambria Math"/>
          <w:sz w:val="24"/>
        </w:rPr>
        <w:t xml:space="preserve"> −</w:t>
      </w:r>
      <w:r>
        <w:rPr>
          <w:rFonts w:ascii="Cambria Math" w:eastAsia="Cambria Math" w:hAnsi="Cambria Math"/>
          <w:spacing w:val="-1"/>
          <w:sz w:val="24"/>
        </w:rPr>
        <w:t xml:space="preserve"> </w:t>
      </w:r>
      <w:r>
        <w:rPr>
          <w:rFonts w:ascii="Cambria Math" w:eastAsia="Cambria Math" w:hAnsi="Cambria Math"/>
          <w:sz w:val="24"/>
        </w:rPr>
        <w:t>48𝑥 + 36</w:t>
      </w:r>
      <w:r>
        <w:rPr>
          <w:sz w:val="24"/>
        </w:rPr>
        <w:t>. Part C. What do you notice about your answers from Part A and Part B?</w:t>
      </w:r>
    </w:p>
    <w:p w14:paraId="720D9FE1" w14:textId="29D2A99B" w:rsidR="00066F93" w:rsidRDefault="00A81A4A" w:rsidP="00A81A4A">
      <w:pPr>
        <w:pStyle w:val="paragraph"/>
        <w:spacing w:before="0" w:beforeAutospacing="0" w:after="0" w:afterAutospacing="0"/>
        <w:ind w:firstLine="360"/>
        <w:textAlignment w:val="baseline"/>
        <w:rPr>
          <w:spacing w:val="-5"/>
        </w:rPr>
      </w:pPr>
      <w:r>
        <w:t>Part</w:t>
      </w:r>
      <w:r>
        <w:rPr>
          <w:spacing w:val="2"/>
        </w:rPr>
        <w:t xml:space="preserve"> </w:t>
      </w:r>
      <w:r>
        <w:t>D.</w:t>
      </w:r>
      <w:r>
        <w:rPr>
          <w:spacing w:val="3"/>
        </w:rPr>
        <w:t xml:space="preserve"> </w:t>
      </w:r>
      <w:r>
        <w:t>Graph</w:t>
      </w:r>
      <w:r>
        <w:rPr>
          <w:spacing w:val="2"/>
        </w:rPr>
        <w:t xml:space="preserve"> </w:t>
      </w:r>
      <w:r>
        <w:t>the</w:t>
      </w:r>
      <w:r>
        <w:rPr>
          <w:spacing w:val="4"/>
        </w:rPr>
        <w:t xml:space="preserve"> </w:t>
      </w:r>
      <w:r>
        <w:t>function</w:t>
      </w:r>
      <w:r>
        <w:rPr>
          <w:spacing w:val="3"/>
        </w:rPr>
        <w:t xml:space="preserve"> </w:t>
      </w:r>
      <w:r>
        <w:rPr>
          <w:rFonts w:ascii="Cambria Math" w:eastAsia="Cambria Math" w:hAnsi="Cambria Math"/>
        </w:rPr>
        <w:t>𝑓</w:t>
      </w:r>
      <w:r>
        <w:rPr>
          <w:rFonts w:ascii="Cambria Math" w:eastAsia="Cambria Math" w:hAnsi="Cambria Math"/>
          <w:position w:val="1"/>
        </w:rPr>
        <w:t>(</w:t>
      </w:r>
      <w:r>
        <w:rPr>
          <w:rFonts w:ascii="Cambria Math" w:eastAsia="Cambria Math" w:hAnsi="Cambria Math"/>
        </w:rPr>
        <w:t>𝑥</w:t>
      </w:r>
      <w:r>
        <w:rPr>
          <w:rFonts w:ascii="Cambria Math" w:eastAsia="Cambria Math" w:hAnsi="Cambria Math"/>
          <w:position w:val="1"/>
        </w:rPr>
        <w:t>)</w:t>
      </w:r>
      <w:r>
        <w:rPr>
          <w:rFonts w:ascii="Cambria Math" w:eastAsia="Cambria Math" w:hAnsi="Cambria Math"/>
          <w:spacing w:val="16"/>
          <w:position w:val="1"/>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16𝑥</w:t>
      </w:r>
      <w:r>
        <w:rPr>
          <w:rFonts w:ascii="Cambria Math" w:eastAsia="Cambria Math" w:hAnsi="Cambria Math"/>
          <w:vertAlign w:val="superscript"/>
        </w:rPr>
        <w:t>2</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48𝑥</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5"/>
        </w:rPr>
        <w:t>36</w:t>
      </w:r>
      <w:r>
        <w:rPr>
          <w:spacing w:val="-5"/>
        </w:rPr>
        <w:t>.</w:t>
      </w:r>
    </w:p>
    <w:p w14:paraId="6F8F31D2" w14:textId="289B5A68" w:rsidR="00A81A4A" w:rsidRDefault="00A81A4A" w:rsidP="00A81A4A">
      <w:pPr>
        <w:pStyle w:val="paragraph"/>
        <w:spacing w:before="0" w:beforeAutospacing="0" w:after="0" w:afterAutospacing="0"/>
        <w:ind w:left="1080"/>
        <w:textAlignment w:val="baseline"/>
        <w:rPr>
          <w:spacing w:val="-5"/>
        </w:rPr>
      </w:pPr>
    </w:p>
    <w:p w14:paraId="70365597" w14:textId="3A59FCC1" w:rsidR="00A81A4A" w:rsidRPr="00BC25CC" w:rsidRDefault="00A81A4A" w:rsidP="00A81A4A">
      <w:pPr>
        <w:pStyle w:val="paragraph"/>
        <w:spacing w:before="0" w:beforeAutospacing="0" w:after="0" w:afterAutospacing="0"/>
        <w:ind w:left="1080"/>
        <w:textAlignment w:val="baseline"/>
        <w:rPr>
          <w:rFonts w:ascii="Segoe UI" w:hAnsi="Segoe UI" w:cs="Segoe UI"/>
          <w:sz w:val="18"/>
          <w:szCs w:val="18"/>
        </w:rPr>
      </w:pPr>
    </w:p>
    <w:p w14:paraId="0FBB7C71" w14:textId="05D086C8" w:rsidR="00066F93" w:rsidRPr="006B6BAE" w:rsidRDefault="00066F93" w:rsidP="00066F93">
      <w:pPr>
        <w:pStyle w:val="AlgebraicARHeading"/>
      </w:pPr>
      <w:r w:rsidRPr="006B6BAE">
        <w:t>Instructional </w:t>
      </w:r>
      <w:r>
        <w:t>Items</w:t>
      </w:r>
      <w:r w:rsidRPr="006B6BAE">
        <w:t> </w:t>
      </w:r>
    </w:p>
    <w:p w14:paraId="4AA8E99F" w14:textId="21297FC9" w:rsidR="00C904A8" w:rsidRDefault="00C904A8" w:rsidP="00C904A8">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4D174F9A" w14:textId="77777777" w:rsidR="00C904A8" w:rsidRDefault="00C904A8" w:rsidP="00C904A8">
      <w:pPr>
        <w:pStyle w:val="TableParagraph"/>
        <w:spacing w:before="3"/>
        <w:ind w:left="374"/>
        <w:rPr>
          <w:sz w:val="24"/>
        </w:rPr>
      </w:pPr>
      <w:r>
        <w:rPr>
          <w:sz w:val="24"/>
        </w:rPr>
        <w:t>Given</w:t>
      </w:r>
      <w:r>
        <w:rPr>
          <w:spacing w:val="5"/>
          <w:sz w:val="24"/>
        </w:rPr>
        <w:t xml:space="preserve"> </w:t>
      </w:r>
      <w:r>
        <w:rPr>
          <w:sz w:val="24"/>
        </w:rPr>
        <w:t>the</w:t>
      </w:r>
      <w:r>
        <w:rPr>
          <w:spacing w:val="6"/>
          <w:sz w:val="24"/>
        </w:rPr>
        <w:t xml:space="preserve"> </w:t>
      </w:r>
      <w:r>
        <w:rPr>
          <w:sz w:val="24"/>
        </w:rPr>
        <w:t>polynomial</w:t>
      </w:r>
      <w:r>
        <w:rPr>
          <w:spacing w:val="11"/>
          <w:sz w:val="24"/>
        </w:rPr>
        <w:t xml:space="preserve"> </w:t>
      </w:r>
      <w:r>
        <w:rPr>
          <w:rFonts w:ascii="Cambria Math" w:eastAsia="Cambria Math" w:hAnsi="Cambria Math"/>
          <w:sz w:val="24"/>
        </w:rPr>
        <w:t>𝑥</w:t>
      </w:r>
      <w:r>
        <w:rPr>
          <w:rFonts w:ascii="Cambria Math" w:eastAsia="Cambria Math" w:hAnsi="Cambria Math"/>
          <w:sz w:val="24"/>
          <w:vertAlign w:val="superscript"/>
        </w:rPr>
        <w:t>4</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sz w:val="24"/>
        </w:rPr>
        <w:t>16𝑦</w:t>
      </w:r>
      <w:r>
        <w:rPr>
          <w:rFonts w:ascii="Cambria Math" w:eastAsia="Cambria Math" w:hAnsi="Cambria Math"/>
          <w:sz w:val="24"/>
          <w:vertAlign w:val="superscript"/>
        </w:rPr>
        <w:t>4</w:t>
      </w:r>
      <w:r>
        <w:rPr>
          <w:rFonts w:ascii="Cambria Math" w:eastAsia="Cambria Math" w:hAnsi="Cambria Math"/>
          <w:sz w:val="24"/>
        </w:rPr>
        <w:t>𝑧</w:t>
      </w:r>
      <w:r>
        <w:rPr>
          <w:rFonts w:ascii="Cambria Math" w:eastAsia="Cambria Math" w:hAnsi="Cambria Math"/>
          <w:sz w:val="24"/>
          <w:vertAlign w:val="superscript"/>
        </w:rPr>
        <w:t>8</w:t>
      </w:r>
      <w:r>
        <w:rPr>
          <w:sz w:val="24"/>
        </w:rPr>
        <w:t>,</w:t>
      </w:r>
      <w:r>
        <w:rPr>
          <w:spacing w:val="6"/>
          <w:sz w:val="24"/>
        </w:rPr>
        <w:t xml:space="preserve"> </w:t>
      </w:r>
      <w:r>
        <w:rPr>
          <w:sz w:val="24"/>
        </w:rPr>
        <w:t>rewrite</w:t>
      </w:r>
      <w:r>
        <w:rPr>
          <w:spacing w:val="5"/>
          <w:sz w:val="24"/>
        </w:rPr>
        <w:t xml:space="preserve"> </w:t>
      </w:r>
      <w:r>
        <w:rPr>
          <w:sz w:val="24"/>
        </w:rPr>
        <w:t>it</w:t>
      </w:r>
      <w:r>
        <w:rPr>
          <w:spacing w:val="6"/>
          <w:sz w:val="24"/>
        </w:rPr>
        <w:t xml:space="preserve"> </w:t>
      </w:r>
      <w:r>
        <w:rPr>
          <w:sz w:val="24"/>
        </w:rPr>
        <w:t>as</w:t>
      </w:r>
      <w:r>
        <w:rPr>
          <w:spacing w:val="6"/>
          <w:sz w:val="24"/>
        </w:rPr>
        <w:t xml:space="preserve"> </w:t>
      </w:r>
      <w:r>
        <w:rPr>
          <w:sz w:val="24"/>
        </w:rPr>
        <w:t>a</w:t>
      </w:r>
      <w:r>
        <w:rPr>
          <w:spacing w:val="5"/>
          <w:sz w:val="24"/>
        </w:rPr>
        <w:t xml:space="preserve"> </w:t>
      </w:r>
      <w:r>
        <w:rPr>
          <w:sz w:val="24"/>
        </w:rPr>
        <w:t>product</w:t>
      </w:r>
      <w:r>
        <w:rPr>
          <w:spacing w:val="6"/>
          <w:sz w:val="24"/>
        </w:rPr>
        <w:t xml:space="preserve"> </w:t>
      </w:r>
      <w:r>
        <w:rPr>
          <w:sz w:val="24"/>
        </w:rPr>
        <w:t>of</w:t>
      </w:r>
      <w:r>
        <w:rPr>
          <w:spacing w:val="6"/>
          <w:sz w:val="24"/>
        </w:rPr>
        <w:t xml:space="preserve"> </w:t>
      </w:r>
      <w:r>
        <w:rPr>
          <w:spacing w:val="-2"/>
          <w:sz w:val="24"/>
        </w:rPr>
        <w:t>polynomials.</w:t>
      </w:r>
    </w:p>
    <w:p w14:paraId="1255B4CB" w14:textId="5B0CBD3F" w:rsidR="00C904A8" w:rsidRDefault="00C904A8" w:rsidP="00C904A8">
      <w:pPr>
        <w:pStyle w:val="TableParagraph"/>
        <w:spacing w:before="10"/>
        <w:rPr>
          <w:sz w:val="23"/>
        </w:rPr>
      </w:pPr>
    </w:p>
    <w:p w14:paraId="7D058E28" w14:textId="79F427BF" w:rsidR="00C904A8" w:rsidRDefault="00C904A8" w:rsidP="00C904A8">
      <w:pPr>
        <w:pStyle w:val="TableParagraph"/>
        <w:ind w:left="14"/>
        <w:rPr>
          <w:i/>
          <w:sz w:val="24"/>
        </w:rPr>
      </w:pPr>
      <w:r>
        <w:rPr>
          <w:i/>
          <w:sz w:val="24"/>
        </w:rPr>
        <w:t>Instructional</w:t>
      </w:r>
      <w:r>
        <w:rPr>
          <w:i/>
          <w:spacing w:val="-2"/>
          <w:sz w:val="24"/>
        </w:rPr>
        <w:t xml:space="preserve"> </w:t>
      </w:r>
      <w:r>
        <w:rPr>
          <w:i/>
          <w:sz w:val="24"/>
        </w:rPr>
        <w:t>Item</w:t>
      </w:r>
      <w:r>
        <w:rPr>
          <w:i/>
          <w:spacing w:val="-1"/>
          <w:sz w:val="24"/>
        </w:rPr>
        <w:t xml:space="preserve"> </w:t>
      </w:r>
      <w:r>
        <w:rPr>
          <w:i/>
          <w:spacing w:val="-10"/>
          <w:sz w:val="24"/>
        </w:rPr>
        <w:t>2</w:t>
      </w:r>
    </w:p>
    <w:p w14:paraId="592BA07F" w14:textId="1E94872E" w:rsidR="00C904A8" w:rsidRDefault="00C904A8" w:rsidP="00C904A8">
      <w:pPr>
        <w:pStyle w:val="TableParagraph"/>
        <w:spacing w:before="3"/>
        <w:ind w:left="374"/>
        <w:rPr>
          <w:sz w:val="24"/>
        </w:rPr>
      </w:pPr>
      <w:r>
        <w:rPr>
          <w:sz w:val="24"/>
        </w:rPr>
        <w:t>Given the</w:t>
      </w:r>
      <w:r>
        <w:rPr>
          <w:spacing w:val="1"/>
          <w:sz w:val="24"/>
        </w:rPr>
        <w:t xml:space="preserve"> </w:t>
      </w:r>
      <w:r>
        <w:rPr>
          <w:sz w:val="24"/>
        </w:rPr>
        <w:t>polynomial</w:t>
      </w:r>
      <w:r>
        <w:rPr>
          <w:spacing w:val="4"/>
          <w:sz w:val="24"/>
        </w:rPr>
        <w:t xml:space="preserve"> </w:t>
      </w:r>
      <w:r>
        <w:rPr>
          <w:rFonts w:ascii="Cambria Math" w:eastAsia="Cambria Math" w:hAnsi="Cambria Math"/>
          <w:sz w:val="24"/>
        </w:rPr>
        <w:t>𝑥</w:t>
      </w:r>
      <w:r>
        <w:rPr>
          <w:rFonts w:ascii="Cambria Math" w:eastAsia="Cambria Math" w:hAnsi="Cambria Math"/>
          <w:sz w:val="24"/>
          <w:vertAlign w:val="superscript"/>
        </w:rPr>
        <w:t>2</w:t>
      </w:r>
      <w:r>
        <w:rPr>
          <w:rFonts w:ascii="Cambria Math" w:eastAsia="Cambria Math" w:hAnsi="Cambria Math"/>
          <w:spacing w:val="12"/>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10𝑥</w:t>
      </w:r>
      <w:r>
        <w:rPr>
          <w:rFonts w:ascii="Cambria Math" w:eastAsia="Cambria Math" w:hAnsi="Cambria Math"/>
          <w:spacing w:val="9"/>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24</w:t>
      </w:r>
      <w:r>
        <w:rPr>
          <w:sz w:val="24"/>
        </w:rPr>
        <w:t>, rewrite it</w:t>
      </w:r>
      <w:r>
        <w:rPr>
          <w:spacing w:val="1"/>
          <w:sz w:val="24"/>
        </w:rPr>
        <w:t xml:space="preserve"> </w:t>
      </w:r>
      <w:r>
        <w:rPr>
          <w:sz w:val="24"/>
        </w:rPr>
        <w:t>as a product</w:t>
      </w:r>
      <w:r>
        <w:rPr>
          <w:spacing w:val="1"/>
          <w:sz w:val="24"/>
        </w:rPr>
        <w:t xml:space="preserve"> </w:t>
      </w:r>
      <w:r>
        <w:rPr>
          <w:sz w:val="24"/>
        </w:rPr>
        <w:t xml:space="preserve">of </w:t>
      </w:r>
      <w:r>
        <w:rPr>
          <w:spacing w:val="-2"/>
          <w:sz w:val="24"/>
        </w:rPr>
        <w:t>polynomials.</w:t>
      </w:r>
    </w:p>
    <w:p w14:paraId="79B90DA9" w14:textId="0DE74AFB" w:rsidR="00C904A8" w:rsidRDefault="00C904A8" w:rsidP="00C904A8">
      <w:pPr>
        <w:pStyle w:val="TableParagraph"/>
        <w:spacing w:before="1"/>
        <w:rPr>
          <w:sz w:val="24"/>
        </w:rPr>
      </w:pPr>
    </w:p>
    <w:p w14:paraId="4B4E1151" w14:textId="027A3871" w:rsidR="00C904A8" w:rsidRDefault="00C904A8" w:rsidP="00C904A8">
      <w:pPr>
        <w:pStyle w:val="TableParagraph"/>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3</w:t>
      </w:r>
    </w:p>
    <w:p w14:paraId="0CFB3342" w14:textId="7E47EFB0" w:rsidR="00C904A8" w:rsidRDefault="00C904A8" w:rsidP="00C904A8">
      <w:pPr>
        <w:pStyle w:val="TableParagraph"/>
        <w:spacing w:before="4"/>
        <w:ind w:left="374"/>
        <w:rPr>
          <w:sz w:val="24"/>
        </w:rPr>
      </w:pPr>
      <w:r>
        <w:rPr>
          <w:sz w:val="24"/>
        </w:rPr>
        <w:t>Given</w:t>
      </w:r>
      <w:r>
        <w:rPr>
          <w:spacing w:val="1"/>
          <w:sz w:val="24"/>
        </w:rPr>
        <w:t xml:space="preserve"> </w:t>
      </w:r>
      <w:r>
        <w:rPr>
          <w:sz w:val="24"/>
        </w:rPr>
        <w:t>the</w:t>
      </w:r>
      <w:r>
        <w:rPr>
          <w:spacing w:val="2"/>
          <w:sz w:val="24"/>
        </w:rPr>
        <w:t xml:space="preserve"> </w:t>
      </w:r>
      <w:r>
        <w:rPr>
          <w:sz w:val="24"/>
        </w:rPr>
        <w:t>polynomial</w:t>
      </w:r>
      <w:r>
        <w:rPr>
          <w:spacing w:val="6"/>
          <w:sz w:val="24"/>
        </w:rPr>
        <w:t xml:space="preserve"> </w:t>
      </w:r>
      <w:r>
        <w:rPr>
          <w:rFonts w:ascii="Cambria Math" w:eastAsia="Cambria Math" w:hAnsi="Cambria Math"/>
          <w:sz w:val="24"/>
        </w:rPr>
        <w:t>𝑥</w:t>
      </w:r>
      <w:r>
        <w:rPr>
          <w:rFonts w:ascii="Cambria Math" w:eastAsia="Cambria Math" w:hAnsi="Cambria Math"/>
          <w:sz w:val="24"/>
          <w:vertAlign w:val="superscript"/>
        </w:rPr>
        <w:t>3</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3𝑥</w:t>
      </w:r>
      <w:r>
        <w:rPr>
          <w:rFonts w:ascii="Cambria Math" w:eastAsia="Cambria Math" w:hAnsi="Cambria Math"/>
          <w:sz w:val="24"/>
          <w:vertAlign w:val="superscript"/>
        </w:rPr>
        <w:t>2</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9𝑥</w:t>
      </w:r>
      <w:r>
        <w:rPr>
          <w:rFonts w:ascii="Cambria Math" w:eastAsia="Cambria Math" w:hAnsi="Cambria Math"/>
          <w:spacing w:val="11"/>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27</w:t>
      </w:r>
      <w:r>
        <w:rPr>
          <w:sz w:val="24"/>
        </w:rPr>
        <w:t>,</w:t>
      </w:r>
      <w:r>
        <w:rPr>
          <w:spacing w:val="2"/>
          <w:sz w:val="24"/>
        </w:rPr>
        <w:t xml:space="preserve"> </w:t>
      </w:r>
      <w:r>
        <w:rPr>
          <w:sz w:val="24"/>
        </w:rPr>
        <w:t>rewrite</w:t>
      </w:r>
      <w:r>
        <w:rPr>
          <w:spacing w:val="1"/>
          <w:sz w:val="24"/>
        </w:rPr>
        <w:t xml:space="preserve"> </w:t>
      </w:r>
      <w:r>
        <w:rPr>
          <w:sz w:val="24"/>
        </w:rPr>
        <w:t>it</w:t>
      </w:r>
      <w:r>
        <w:rPr>
          <w:spacing w:val="2"/>
          <w:sz w:val="24"/>
        </w:rPr>
        <w:t xml:space="preserve"> </w:t>
      </w:r>
      <w:r>
        <w:rPr>
          <w:sz w:val="24"/>
        </w:rPr>
        <w:t>as</w:t>
      </w:r>
      <w:r>
        <w:rPr>
          <w:spacing w:val="1"/>
          <w:sz w:val="24"/>
        </w:rPr>
        <w:t xml:space="preserve"> </w:t>
      </w:r>
      <w:r>
        <w:rPr>
          <w:sz w:val="24"/>
        </w:rPr>
        <w:t>a</w:t>
      </w:r>
      <w:r>
        <w:rPr>
          <w:spacing w:val="1"/>
          <w:sz w:val="24"/>
        </w:rPr>
        <w:t xml:space="preserve"> </w:t>
      </w:r>
      <w:r>
        <w:rPr>
          <w:sz w:val="24"/>
        </w:rPr>
        <w:t>product</w:t>
      </w:r>
      <w:r>
        <w:rPr>
          <w:spacing w:val="2"/>
          <w:sz w:val="24"/>
        </w:rPr>
        <w:t xml:space="preserve"> </w:t>
      </w:r>
      <w:r>
        <w:rPr>
          <w:sz w:val="24"/>
        </w:rPr>
        <w:t>of</w:t>
      </w:r>
      <w:r>
        <w:rPr>
          <w:spacing w:val="2"/>
          <w:sz w:val="24"/>
        </w:rPr>
        <w:t xml:space="preserve"> </w:t>
      </w:r>
      <w:r>
        <w:rPr>
          <w:spacing w:val="-2"/>
          <w:sz w:val="24"/>
        </w:rPr>
        <w:t>polynomials.</w:t>
      </w:r>
    </w:p>
    <w:p w14:paraId="1BEA34DC" w14:textId="26143B7F" w:rsidR="00C904A8" w:rsidRDefault="00C904A8" w:rsidP="00C904A8">
      <w:pPr>
        <w:pStyle w:val="TableParagraph"/>
        <w:spacing w:before="10"/>
        <w:rPr>
          <w:sz w:val="23"/>
        </w:rPr>
      </w:pPr>
    </w:p>
    <w:p w14:paraId="02FA9326" w14:textId="77777777" w:rsidR="00C904A8" w:rsidRDefault="00C904A8" w:rsidP="00C904A8">
      <w:pPr>
        <w:pStyle w:val="TableParagraph"/>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4</w:t>
      </w:r>
    </w:p>
    <w:p w14:paraId="5C276D40" w14:textId="786DD409" w:rsidR="00066F93" w:rsidRPr="002C43B1" w:rsidRDefault="00C904A8" w:rsidP="00C904A8">
      <w:pPr>
        <w:spacing w:after="0" w:line="240" w:lineRule="auto"/>
        <w:ind w:left="360"/>
        <w:textAlignment w:val="baseline"/>
        <w:rPr>
          <w:rFonts w:eastAsia="Times New Roman" w:cs="Times New Roman"/>
          <w:color w:val="000000"/>
          <w:sz w:val="24"/>
          <w:szCs w:val="24"/>
        </w:rPr>
      </w:pPr>
      <w:r w:rsidRPr="341C6183">
        <w:rPr>
          <w:sz w:val="24"/>
          <w:szCs w:val="24"/>
        </w:rPr>
        <w:t>What</w:t>
      </w:r>
      <w:r w:rsidRPr="341C6183">
        <w:rPr>
          <w:spacing w:val="4"/>
          <w:sz w:val="24"/>
          <w:szCs w:val="24"/>
        </w:rPr>
        <w:t xml:space="preserve"> </w:t>
      </w:r>
      <w:r w:rsidRPr="341C6183">
        <w:rPr>
          <w:sz w:val="24"/>
          <w:szCs w:val="24"/>
        </w:rPr>
        <w:t>is</w:t>
      </w:r>
      <w:r w:rsidRPr="341C6183">
        <w:rPr>
          <w:spacing w:val="4"/>
          <w:sz w:val="24"/>
          <w:szCs w:val="24"/>
        </w:rPr>
        <w:t xml:space="preserve"> </w:t>
      </w:r>
      <w:r w:rsidRPr="341C6183">
        <w:rPr>
          <w:sz w:val="24"/>
          <w:szCs w:val="24"/>
        </w:rPr>
        <w:t>one</w:t>
      </w:r>
      <w:r w:rsidRPr="341C6183">
        <w:rPr>
          <w:spacing w:val="3"/>
          <w:sz w:val="24"/>
          <w:szCs w:val="24"/>
        </w:rPr>
        <w:t xml:space="preserve"> </w:t>
      </w:r>
      <w:r w:rsidRPr="341C6183">
        <w:rPr>
          <w:sz w:val="24"/>
          <w:szCs w:val="24"/>
        </w:rPr>
        <w:t>of</w:t>
      </w:r>
      <w:r w:rsidRPr="341C6183">
        <w:rPr>
          <w:spacing w:val="4"/>
          <w:sz w:val="24"/>
          <w:szCs w:val="24"/>
        </w:rPr>
        <w:t xml:space="preserve"> </w:t>
      </w:r>
      <w:r w:rsidRPr="341C6183">
        <w:rPr>
          <w:sz w:val="24"/>
          <w:szCs w:val="24"/>
        </w:rPr>
        <w:t>the</w:t>
      </w:r>
      <w:r w:rsidRPr="341C6183">
        <w:rPr>
          <w:spacing w:val="3"/>
          <w:sz w:val="24"/>
          <w:szCs w:val="24"/>
        </w:rPr>
        <w:t xml:space="preserve"> </w:t>
      </w:r>
      <w:r w:rsidRPr="341C6183">
        <w:rPr>
          <w:sz w:val="24"/>
          <w:szCs w:val="24"/>
        </w:rPr>
        <w:t>factors</w:t>
      </w:r>
      <w:r w:rsidRPr="341C6183">
        <w:rPr>
          <w:spacing w:val="4"/>
          <w:sz w:val="24"/>
          <w:szCs w:val="24"/>
        </w:rPr>
        <w:t xml:space="preserve"> </w:t>
      </w:r>
      <w:r w:rsidRPr="341C6183">
        <w:rPr>
          <w:sz w:val="24"/>
          <w:szCs w:val="24"/>
        </w:rPr>
        <w:t>of</w:t>
      </w:r>
      <w:r w:rsidRPr="341C6183">
        <w:rPr>
          <w:spacing w:val="4"/>
          <w:sz w:val="24"/>
          <w:szCs w:val="24"/>
        </w:rPr>
        <w:t xml:space="preserve"> </w:t>
      </w:r>
      <w:r w:rsidRPr="341C6183">
        <w:rPr>
          <w:sz w:val="24"/>
          <w:szCs w:val="24"/>
        </w:rPr>
        <w:t>the</w:t>
      </w:r>
      <w:r w:rsidRPr="341C6183">
        <w:rPr>
          <w:spacing w:val="4"/>
          <w:sz w:val="24"/>
          <w:szCs w:val="24"/>
        </w:rPr>
        <w:t xml:space="preserve"> </w:t>
      </w:r>
      <w:r w:rsidRPr="341C6183">
        <w:rPr>
          <w:sz w:val="24"/>
          <w:szCs w:val="24"/>
        </w:rPr>
        <w:t>polynomial</w:t>
      </w:r>
      <w:r w:rsidRPr="341C6183">
        <w:rPr>
          <w:spacing w:val="8"/>
          <w:sz w:val="24"/>
          <w:szCs w:val="24"/>
        </w:rPr>
        <w:t xml:space="preserve"> </w:t>
      </w:r>
      <w:r w:rsidRPr="341C6183">
        <w:rPr>
          <w:rFonts w:ascii="Cambria Math" w:eastAsia="Cambria Math" w:hAnsi="Cambria Math"/>
          <w:sz w:val="24"/>
          <w:szCs w:val="24"/>
        </w:rPr>
        <w:t>21𝑟</w:t>
      </w:r>
      <w:r w:rsidRPr="341C6183">
        <w:rPr>
          <w:rFonts w:ascii="Cambria Math" w:eastAsia="Cambria Math" w:hAnsi="Cambria Math"/>
          <w:sz w:val="24"/>
          <w:szCs w:val="24"/>
          <w:vertAlign w:val="superscript"/>
        </w:rPr>
        <w:t>3</w:t>
      </w:r>
      <w:r w:rsidRPr="341C6183">
        <w:rPr>
          <w:rFonts w:ascii="Cambria Math" w:eastAsia="Cambria Math" w:hAnsi="Cambria Math"/>
          <w:sz w:val="24"/>
          <w:szCs w:val="24"/>
        </w:rPr>
        <w:t>𝑠</w:t>
      </w:r>
      <w:r w:rsidRPr="341C6183">
        <w:rPr>
          <w:rFonts w:ascii="Cambria Math" w:eastAsia="Cambria Math" w:hAnsi="Cambria Math"/>
          <w:sz w:val="24"/>
          <w:szCs w:val="24"/>
          <w:vertAlign w:val="superscript"/>
        </w:rPr>
        <w:t>2</w:t>
      </w:r>
      <w:r w:rsidRPr="341C6183">
        <w:rPr>
          <w:rFonts w:ascii="Cambria Math" w:eastAsia="Cambria Math" w:hAnsi="Cambria Math"/>
          <w:spacing w:val="13"/>
          <w:sz w:val="24"/>
          <w:szCs w:val="24"/>
        </w:rPr>
        <w:t xml:space="preserve"> </w:t>
      </w:r>
      <w:r w:rsidRPr="341C6183">
        <w:rPr>
          <w:rFonts w:ascii="Cambria Math" w:eastAsia="Cambria Math" w:hAnsi="Cambria Math"/>
          <w:sz w:val="24"/>
          <w:szCs w:val="24"/>
        </w:rPr>
        <w:t>−</w:t>
      </w:r>
      <w:r w:rsidRPr="341C6183">
        <w:rPr>
          <w:rFonts w:ascii="Cambria Math" w:eastAsia="Cambria Math" w:hAnsi="Cambria Math"/>
          <w:spacing w:val="4"/>
          <w:sz w:val="24"/>
          <w:szCs w:val="24"/>
        </w:rPr>
        <w:t xml:space="preserve"> </w:t>
      </w:r>
      <w:r w:rsidRPr="341C6183">
        <w:rPr>
          <w:rFonts w:ascii="Cambria Math" w:eastAsia="Cambria Math" w:hAnsi="Cambria Math"/>
          <w:spacing w:val="-2"/>
          <w:sz w:val="24"/>
          <w:szCs w:val="24"/>
        </w:rPr>
        <w:t>14𝑟</w:t>
      </w:r>
      <w:r w:rsidRPr="341C6183">
        <w:rPr>
          <w:rFonts w:ascii="Cambria Math" w:eastAsia="Cambria Math" w:hAnsi="Cambria Math"/>
          <w:spacing w:val="-2"/>
          <w:sz w:val="24"/>
          <w:szCs w:val="24"/>
          <w:vertAlign w:val="superscript"/>
        </w:rPr>
        <w:t>2</w:t>
      </w:r>
      <w:r w:rsidRPr="341C6183">
        <w:rPr>
          <w:rFonts w:ascii="Cambria Math" w:eastAsia="Cambria Math" w:hAnsi="Cambria Math"/>
          <w:spacing w:val="-2"/>
          <w:sz w:val="24"/>
          <w:szCs w:val="24"/>
        </w:rPr>
        <w:t>𝑠 + 14</w:t>
      </w:r>
      <m:oMath>
        <m:sSup>
          <m:sSupPr>
            <m:ctrlPr>
              <w:rPr>
                <w:rFonts w:ascii="Cambria Math" w:eastAsia="Cambria Math" w:hAnsi="Cambria Math"/>
                <w:i/>
                <w:spacing w:val="-2"/>
                <w:sz w:val="24"/>
              </w:rPr>
            </m:ctrlPr>
          </m:sSupPr>
          <m:e>
            <m:r>
              <w:rPr>
                <w:rFonts w:ascii="Cambria Math" w:eastAsia="Cambria Math" w:hAnsi="Cambria Math"/>
                <w:spacing w:val="-2"/>
                <w:sz w:val="24"/>
              </w:rPr>
              <m:t>rs</m:t>
            </m:r>
          </m:e>
          <m:sup>
            <m:r>
              <w:rPr>
                <w:rFonts w:ascii="Cambria Math" w:eastAsia="Cambria Math" w:hAnsi="Cambria Math"/>
                <w:spacing w:val="-2"/>
                <w:sz w:val="24"/>
              </w:rPr>
              <m:t>3</m:t>
            </m:r>
          </m:sup>
        </m:sSup>
      </m:oMath>
      <w:r w:rsidRPr="007405F7">
        <w:rPr>
          <w:spacing w:val="-2"/>
          <w:sz w:val="24"/>
          <w:szCs w:val="24"/>
        </w:rPr>
        <w:t>?</w:t>
      </w:r>
    </w:p>
    <w:p w14:paraId="6F9711E1" w14:textId="360240F8" w:rsidR="00066F93" w:rsidRPr="00DD243B" w:rsidRDefault="00066F93" w:rsidP="00066F93">
      <w:pPr>
        <w:pStyle w:val="Style4"/>
      </w:pPr>
      <w:r w:rsidRPr="006B6BAE">
        <w:rPr>
          <w:sz w:val="24"/>
        </w:rPr>
        <w:t xml:space="preserve"> </w:t>
      </w:r>
      <w:r w:rsidRPr="006B6BAE">
        <w:t>*The strategies, tasks and items included in the B1G-M are examples and should not be considered comprehensive.</w:t>
      </w:r>
    </w:p>
    <w:p w14:paraId="7D0C6655" w14:textId="311CDB1A" w:rsidR="00066F93" w:rsidRDefault="00066F93" w:rsidP="00066F93">
      <w:pPr>
        <w:spacing w:after="0" w:line="240" w:lineRule="auto"/>
        <w:rPr>
          <w:rFonts w:cs="Times New Roman"/>
          <w:b/>
          <w:sz w:val="24"/>
        </w:rPr>
      </w:pPr>
    </w:p>
    <w:p w14:paraId="33AD2B62" w14:textId="0A5D4373" w:rsidR="00066F93" w:rsidRDefault="00066F93" w:rsidP="00DE570A">
      <w:pPr>
        <w:spacing w:after="0" w:line="240" w:lineRule="auto"/>
        <w:jc w:val="center"/>
        <w:rPr>
          <w:rFonts w:cs="Times New Roman"/>
          <w:b/>
          <w:sz w:val="24"/>
        </w:rPr>
      </w:pPr>
    </w:p>
    <w:p w14:paraId="76E9A471" w14:textId="77777777" w:rsidR="00072FA4" w:rsidRDefault="00072FA4">
      <w:pPr>
        <w:rPr>
          <w:rFonts w:cs="Times New Roman"/>
          <w:b/>
          <w:sz w:val="24"/>
        </w:rPr>
      </w:pPr>
      <w:r>
        <w:rPr>
          <w:rFonts w:cs="Times New Roman"/>
          <w:b/>
          <w:sz w:val="24"/>
        </w:rPr>
        <w:br w:type="page"/>
      </w:r>
    </w:p>
    <w:p w14:paraId="13192D2B" w14:textId="3AE178F2" w:rsidR="00DE570A" w:rsidRPr="00B14476" w:rsidRDefault="00DE570A" w:rsidP="00DE570A">
      <w:pPr>
        <w:spacing w:after="0" w:line="240" w:lineRule="auto"/>
        <w:jc w:val="center"/>
        <w:rPr>
          <w:rFonts w:cs="Times New Roman"/>
          <w:i/>
          <w:sz w:val="24"/>
        </w:rPr>
      </w:pPr>
      <w:r w:rsidRPr="00B14476">
        <w:rPr>
          <w:rFonts w:cs="Times New Roman"/>
          <w:b/>
          <w:sz w:val="24"/>
        </w:rPr>
        <w:lastRenderedPageBreak/>
        <w:t>MA</w:t>
      </w:r>
      <w:r w:rsidR="00493DBF" w:rsidRPr="00B14476">
        <w:rPr>
          <w:rFonts w:cs="Times New Roman"/>
          <w:b/>
          <w:sz w:val="24"/>
        </w:rPr>
        <w:t>.912.</w:t>
      </w:r>
      <w:r w:rsidRPr="00B14476">
        <w:rPr>
          <w:rFonts w:cs="Times New Roman"/>
          <w:b/>
          <w:sz w:val="24"/>
        </w:rPr>
        <w:t xml:space="preserve">AR.2 </w:t>
      </w:r>
      <w:r w:rsidR="00752112" w:rsidRPr="00B14476">
        <w:rPr>
          <w:i/>
          <w:sz w:val="24"/>
        </w:rPr>
        <w:t>Write,</w:t>
      </w:r>
      <w:r w:rsidR="00752112" w:rsidRPr="00B14476">
        <w:rPr>
          <w:i/>
          <w:spacing w:val="-4"/>
          <w:sz w:val="24"/>
        </w:rPr>
        <w:t xml:space="preserve"> </w:t>
      </w:r>
      <w:r w:rsidR="00752112" w:rsidRPr="00B14476">
        <w:rPr>
          <w:i/>
          <w:sz w:val="24"/>
        </w:rPr>
        <w:t>solve</w:t>
      </w:r>
      <w:r w:rsidR="00752112" w:rsidRPr="00B14476">
        <w:rPr>
          <w:i/>
          <w:spacing w:val="-5"/>
          <w:sz w:val="24"/>
        </w:rPr>
        <w:t xml:space="preserve"> </w:t>
      </w:r>
      <w:r w:rsidR="00752112" w:rsidRPr="00B14476">
        <w:rPr>
          <w:i/>
          <w:sz w:val="24"/>
        </w:rPr>
        <w:t>and</w:t>
      </w:r>
      <w:r w:rsidR="00752112" w:rsidRPr="00B14476">
        <w:rPr>
          <w:i/>
          <w:spacing w:val="-4"/>
          <w:sz w:val="24"/>
        </w:rPr>
        <w:t xml:space="preserve"> </w:t>
      </w:r>
      <w:r w:rsidR="00752112" w:rsidRPr="00B14476">
        <w:rPr>
          <w:i/>
          <w:sz w:val="24"/>
        </w:rPr>
        <w:t>graph</w:t>
      </w:r>
      <w:r w:rsidR="00752112" w:rsidRPr="00B14476">
        <w:rPr>
          <w:i/>
          <w:spacing w:val="-4"/>
          <w:sz w:val="24"/>
        </w:rPr>
        <w:t xml:space="preserve"> </w:t>
      </w:r>
      <w:r w:rsidR="00752112" w:rsidRPr="00B14476">
        <w:rPr>
          <w:i/>
          <w:sz w:val="24"/>
        </w:rPr>
        <w:t>linear</w:t>
      </w:r>
      <w:r w:rsidR="00752112" w:rsidRPr="00B14476">
        <w:rPr>
          <w:i/>
          <w:spacing w:val="-4"/>
          <w:sz w:val="24"/>
        </w:rPr>
        <w:t xml:space="preserve"> </w:t>
      </w:r>
      <w:r w:rsidR="00752112" w:rsidRPr="00B14476">
        <w:rPr>
          <w:i/>
          <w:sz w:val="24"/>
        </w:rPr>
        <w:t>equations,</w:t>
      </w:r>
      <w:r w:rsidR="00752112" w:rsidRPr="00B14476">
        <w:rPr>
          <w:i/>
          <w:spacing w:val="-4"/>
          <w:sz w:val="24"/>
        </w:rPr>
        <w:t xml:space="preserve"> </w:t>
      </w:r>
      <w:r w:rsidR="00752112" w:rsidRPr="00B14476">
        <w:rPr>
          <w:i/>
          <w:sz w:val="24"/>
        </w:rPr>
        <w:t>functions</w:t>
      </w:r>
      <w:r w:rsidR="00752112" w:rsidRPr="00B14476">
        <w:rPr>
          <w:i/>
          <w:spacing w:val="-4"/>
          <w:sz w:val="24"/>
        </w:rPr>
        <w:t xml:space="preserve"> </w:t>
      </w:r>
      <w:r w:rsidR="00752112" w:rsidRPr="00B14476">
        <w:rPr>
          <w:i/>
          <w:sz w:val="24"/>
        </w:rPr>
        <w:t>and</w:t>
      </w:r>
      <w:r w:rsidR="00752112" w:rsidRPr="00B14476">
        <w:rPr>
          <w:i/>
          <w:spacing w:val="-4"/>
          <w:sz w:val="24"/>
        </w:rPr>
        <w:t xml:space="preserve"> </w:t>
      </w:r>
      <w:r w:rsidR="00752112" w:rsidRPr="00B14476">
        <w:rPr>
          <w:i/>
          <w:sz w:val="24"/>
        </w:rPr>
        <w:t>inequalities</w:t>
      </w:r>
      <w:r w:rsidR="00752112" w:rsidRPr="00B14476">
        <w:rPr>
          <w:i/>
          <w:spacing w:val="-4"/>
          <w:sz w:val="24"/>
        </w:rPr>
        <w:t xml:space="preserve"> </w:t>
      </w:r>
      <w:r w:rsidR="00752112" w:rsidRPr="00B14476">
        <w:rPr>
          <w:i/>
          <w:sz w:val="24"/>
        </w:rPr>
        <w:t>in</w:t>
      </w:r>
      <w:r w:rsidR="00752112" w:rsidRPr="00B14476">
        <w:rPr>
          <w:i/>
          <w:spacing w:val="-4"/>
          <w:sz w:val="24"/>
        </w:rPr>
        <w:t xml:space="preserve"> </w:t>
      </w:r>
      <w:r w:rsidR="00752112" w:rsidRPr="00B14476">
        <w:rPr>
          <w:i/>
          <w:sz w:val="24"/>
        </w:rPr>
        <w:t>one</w:t>
      </w:r>
      <w:r w:rsidR="00752112" w:rsidRPr="00B14476">
        <w:rPr>
          <w:i/>
          <w:spacing w:val="-1"/>
          <w:sz w:val="24"/>
        </w:rPr>
        <w:t xml:space="preserve"> </w:t>
      </w:r>
      <w:r w:rsidR="00752112" w:rsidRPr="00B14476">
        <w:rPr>
          <w:i/>
          <w:sz w:val="24"/>
        </w:rPr>
        <w:t>and two variables.</w:t>
      </w:r>
    </w:p>
    <w:p w14:paraId="50F5FA79" w14:textId="46309C1B" w:rsidR="00706CBB" w:rsidRPr="00B14476" w:rsidRDefault="00706CBB" w:rsidP="003A5F57">
      <w:pPr>
        <w:spacing w:after="0" w:line="240" w:lineRule="auto"/>
        <w:rPr>
          <w:rFonts w:cs="Times New Roman"/>
          <w:b/>
          <w:bCs/>
          <w:i/>
          <w:iCs/>
        </w:rPr>
      </w:pPr>
    </w:p>
    <w:p w14:paraId="40F550C5" w14:textId="1EFFF328" w:rsidR="00706CBB" w:rsidRPr="006B6BAE" w:rsidRDefault="00706CBB" w:rsidP="004834E8">
      <w:pPr>
        <w:pStyle w:val="Heading3"/>
      </w:pPr>
      <w:bookmarkStart w:id="16" w:name="_MA.6.AR.2.1"/>
      <w:bookmarkStart w:id="17" w:name="_MA.912.AR.2.1"/>
      <w:bookmarkEnd w:id="16"/>
      <w:bookmarkEnd w:id="17"/>
      <w:r w:rsidRPr="00B14476">
        <w:t>MA</w:t>
      </w:r>
      <w:r w:rsidR="00493DBF" w:rsidRPr="00B14476">
        <w:t>.912.</w:t>
      </w:r>
      <w:r w:rsidRPr="00B14476">
        <w:t>AR.2.1</w:t>
      </w:r>
    </w:p>
    <w:p w14:paraId="6F35D735" w14:textId="21A8D01F" w:rsidR="007C7E9B" w:rsidRDefault="007C7E9B" w:rsidP="007C7E9B">
      <w:pPr>
        <w:spacing w:after="0" w:line="240" w:lineRule="auto"/>
        <w:rPr>
          <w:rFonts w:eastAsia="Times New Roman" w:cs="Times New Roman"/>
          <w:szCs w:val="24"/>
        </w:rPr>
      </w:pPr>
    </w:p>
    <w:p w14:paraId="03D1E75A" w14:textId="77777777" w:rsidR="00DA3230" w:rsidRPr="006B6BAE" w:rsidRDefault="00DA3230" w:rsidP="00DA3230">
      <w:pPr>
        <w:pStyle w:val="AlgebraicARHeading"/>
      </w:pPr>
      <w:r w:rsidRPr="006B6BAE">
        <w:t>Benchmark</w:t>
      </w:r>
    </w:p>
    <w:p w14:paraId="26A52A02" w14:textId="3006B93B" w:rsidR="00DA3230" w:rsidRDefault="00DA3230" w:rsidP="00DA3230">
      <w:pPr>
        <w:pStyle w:val="Style3"/>
      </w:pPr>
      <w:r w:rsidRPr="00195B79">
        <w:t>MA</w:t>
      </w:r>
      <w:r w:rsidR="00493DBF">
        <w:t>.912.</w:t>
      </w:r>
      <w:r w:rsidRPr="00195B79">
        <w:t xml:space="preserve">AR.2.1 </w:t>
      </w:r>
      <w:r w:rsidRPr="00195B79">
        <w:tab/>
      </w:r>
      <w:r w:rsidR="008536AB">
        <w:t>Given</w:t>
      </w:r>
      <w:r w:rsidR="008536AB">
        <w:rPr>
          <w:spacing w:val="-5"/>
        </w:rPr>
        <w:t xml:space="preserve"> </w:t>
      </w:r>
      <w:r w:rsidR="008536AB">
        <w:t>a</w:t>
      </w:r>
      <w:r w:rsidR="008536AB">
        <w:rPr>
          <w:spacing w:val="-6"/>
        </w:rPr>
        <w:t xml:space="preserve"> </w:t>
      </w:r>
      <w:r w:rsidR="008536AB">
        <w:t>real-world</w:t>
      </w:r>
      <w:r w:rsidR="008536AB">
        <w:rPr>
          <w:spacing w:val="-3"/>
        </w:rPr>
        <w:t xml:space="preserve"> </w:t>
      </w:r>
      <w:r w:rsidR="008536AB">
        <w:t>context,</w:t>
      </w:r>
      <w:r w:rsidR="008536AB">
        <w:rPr>
          <w:spacing w:val="-5"/>
        </w:rPr>
        <w:t xml:space="preserve"> </w:t>
      </w:r>
      <w:r w:rsidR="008536AB">
        <w:t>write</w:t>
      </w:r>
      <w:r w:rsidR="008536AB">
        <w:rPr>
          <w:spacing w:val="-5"/>
        </w:rPr>
        <w:t xml:space="preserve"> </w:t>
      </w:r>
      <w:r w:rsidR="008536AB">
        <w:t>and</w:t>
      </w:r>
      <w:r w:rsidR="008536AB">
        <w:rPr>
          <w:spacing w:val="-5"/>
        </w:rPr>
        <w:t xml:space="preserve"> </w:t>
      </w:r>
      <w:r w:rsidR="008536AB">
        <w:t>solve</w:t>
      </w:r>
      <w:r w:rsidR="008536AB">
        <w:rPr>
          <w:spacing w:val="-6"/>
        </w:rPr>
        <w:t xml:space="preserve"> </w:t>
      </w:r>
      <w:r w:rsidR="008536AB">
        <w:t>one-variable</w:t>
      </w:r>
      <w:r w:rsidR="008536AB">
        <w:rPr>
          <w:spacing w:val="-5"/>
        </w:rPr>
        <w:t xml:space="preserve"> </w:t>
      </w:r>
      <w:r w:rsidR="008536AB">
        <w:t>multi-step</w:t>
      </w:r>
      <w:r w:rsidR="008536AB">
        <w:rPr>
          <w:spacing w:val="-5"/>
        </w:rPr>
        <w:t xml:space="preserve"> </w:t>
      </w:r>
      <w:r w:rsidR="008536AB">
        <w:t xml:space="preserve">linear </w:t>
      </w:r>
      <w:r w:rsidR="008536AB">
        <w:rPr>
          <w:spacing w:val="-2"/>
        </w:rPr>
        <w:t>equations.</w:t>
      </w:r>
    </w:p>
    <w:p w14:paraId="547BE1E8" w14:textId="77777777" w:rsidR="00DA3230" w:rsidRPr="009D638A" w:rsidRDefault="00DA3230" w:rsidP="00DA3230">
      <w:pPr>
        <w:spacing w:after="0" w:line="240" w:lineRule="auto"/>
        <w:textAlignment w:val="baseline"/>
        <w:rPr>
          <w:rFonts w:eastAsia="Times New Roman" w:cs="Times New Roman"/>
        </w:rPr>
      </w:pPr>
    </w:p>
    <w:p w14:paraId="2F965B32" w14:textId="256BA40D" w:rsidR="00DA3230" w:rsidRPr="006B6BAE" w:rsidRDefault="00DA3230" w:rsidP="00DA3230">
      <w:pPr>
        <w:pStyle w:val="AlgebraicARHeading"/>
      </w:pPr>
      <w:r>
        <w:t xml:space="preserve">Connecting </w:t>
      </w:r>
      <w:r w:rsidRPr="006B6BAE">
        <w:t>Benchmark</w:t>
      </w:r>
      <w:r>
        <w:t>s/</w:t>
      </w:r>
      <w:r w:rsidRPr="006B6BAE">
        <w:t>Horizontal Alignment</w:t>
      </w:r>
      <w:r>
        <w:t xml:space="preserve">        </w:t>
      </w:r>
    </w:p>
    <w:p w14:paraId="3ACBA93B" w14:textId="77777777" w:rsidR="004702C9" w:rsidRPr="00620E13" w:rsidRDefault="004702C9" w:rsidP="00E502A8">
      <w:pPr>
        <w:pStyle w:val="TableParagraph"/>
        <w:numPr>
          <w:ilvl w:val="0"/>
          <w:numId w:val="84"/>
        </w:numPr>
        <w:tabs>
          <w:tab w:val="left" w:pos="827"/>
        </w:tabs>
        <w:autoSpaceDE w:val="0"/>
        <w:autoSpaceDN w:val="0"/>
        <w:spacing w:line="277" w:lineRule="exact"/>
        <w:ind w:hanging="359"/>
        <w:rPr>
          <w:sz w:val="24"/>
        </w:rPr>
      </w:pPr>
      <w:r>
        <w:rPr>
          <w:spacing w:val="-2"/>
          <w:sz w:val="24"/>
        </w:rPr>
        <w:t>MA.912.AR.4.1</w:t>
      </w:r>
    </w:p>
    <w:p w14:paraId="4D837238" w14:textId="65EBA7EC" w:rsidR="00620E13" w:rsidRDefault="00620E13" w:rsidP="00E502A8">
      <w:pPr>
        <w:pStyle w:val="TableParagraph"/>
        <w:numPr>
          <w:ilvl w:val="0"/>
          <w:numId w:val="84"/>
        </w:numPr>
        <w:tabs>
          <w:tab w:val="left" w:pos="827"/>
        </w:tabs>
        <w:autoSpaceDE w:val="0"/>
        <w:autoSpaceDN w:val="0"/>
        <w:spacing w:line="277" w:lineRule="exact"/>
        <w:ind w:hanging="359"/>
        <w:rPr>
          <w:sz w:val="24"/>
          <w:szCs w:val="24"/>
        </w:rPr>
      </w:pPr>
      <w:r w:rsidRPr="4B4C310D">
        <w:rPr>
          <w:sz w:val="24"/>
          <w:szCs w:val="24"/>
        </w:rPr>
        <w:t>MA.912.AR.9.1</w:t>
      </w:r>
    </w:p>
    <w:p w14:paraId="4D268B68" w14:textId="46F0EE2E" w:rsidR="00DA3230" w:rsidRPr="00317398" w:rsidRDefault="004702C9" w:rsidP="00E502A8">
      <w:pPr>
        <w:pStyle w:val="ListParagraph"/>
        <w:numPr>
          <w:ilvl w:val="0"/>
          <w:numId w:val="84"/>
        </w:numPr>
        <w:contextualSpacing/>
        <w:rPr>
          <w:rFonts w:eastAsia="Times New Roman" w:cs="Times New Roman"/>
          <w:sz w:val="24"/>
          <w:szCs w:val="24"/>
        </w:rPr>
      </w:pPr>
      <w:r w:rsidRPr="004702C9">
        <w:rPr>
          <w:spacing w:val="-2"/>
          <w:sz w:val="24"/>
          <w:szCs w:val="24"/>
        </w:rPr>
        <w:t>MA.912.FL.3.2</w:t>
      </w:r>
    </w:p>
    <w:p w14:paraId="2A27F164" w14:textId="77777777" w:rsidR="00317398" w:rsidRPr="004702C9" w:rsidRDefault="00317398" w:rsidP="00317398">
      <w:pPr>
        <w:pStyle w:val="ListParagraph"/>
        <w:ind w:left="827"/>
        <w:contextualSpacing/>
        <w:rPr>
          <w:rFonts w:eastAsia="Times New Roman" w:cs="Times New Roman"/>
          <w:sz w:val="24"/>
          <w:szCs w:val="24"/>
        </w:rPr>
      </w:pPr>
    </w:p>
    <w:p w14:paraId="01BADE6E" w14:textId="331B2D75" w:rsidR="00DA3230" w:rsidRPr="0060390E" w:rsidRDefault="00DA3230" w:rsidP="0060390E">
      <w:pPr>
        <w:pStyle w:val="AlgebraicARHeading"/>
      </w:pPr>
      <w:r w:rsidRPr="009C58CD">
        <w:t>Terms</w:t>
      </w:r>
      <w:r w:rsidRPr="006B6BAE">
        <w:t> from the K-12 Glossary </w:t>
      </w:r>
      <w:r w:rsidRPr="0060390E">
        <w:rPr>
          <w:rFonts w:eastAsia="Times New Roman"/>
          <w:szCs w:val="24"/>
        </w:rPr>
        <w:t xml:space="preserve"> </w:t>
      </w:r>
    </w:p>
    <w:p w14:paraId="3FA5E076" w14:textId="7ED1DDE2" w:rsidR="00DA3230" w:rsidRPr="0060390E" w:rsidRDefault="0060390E"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 xml:space="preserve">Linear </w:t>
      </w:r>
      <w:r w:rsidR="00DA3230" w:rsidRPr="006B6BAE">
        <w:rPr>
          <w:rFonts w:eastAsia="Times New Roman" w:cs="Times New Roman"/>
          <w:sz w:val="24"/>
          <w:szCs w:val="24"/>
        </w:rPr>
        <w:t xml:space="preserve">Equation </w:t>
      </w:r>
    </w:p>
    <w:p w14:paraId="59A0F225" w14:textId="77777777" w:rsidR="00DA3230" w:rsidRPr="000B295F" w:rsidRDefault="00DA3230" w:rsidP="00DA3230">
      <w:pPr>
        <w:pStyle w:val="ListParagraph"/>
        <w:textAlignment w:val="baseline"/>
        <w:rPr>
          <w:rFonts w:eastAsia="Times New Roman" w:cs="Times New Roman"/>
          <w:sz w:val="24"/>
          <w:szCs w:val="24"/>
        </w:rPr>
      </w:pPr>
    </w:p>
    <w:p w14:paraId="0E766922" w14:textId="77777777" w:rsidR="00DA3230" w:rsidRPr="00775194" w:rsidRDefault="00DA3230" w:rsidP="00DA323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6B6BAE" w14:paraId="6D7D9F85" w14:textId="77777777" w:rsidTr="00B421C0">
        <w:trPr>
          <w:trHeight w:val="1412"/>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6584E50" w14:textId="77777777" w:rsidR="00842740" w:rsidRDefault="00842740" w:rsidP="00E502A8">
            <w:pPr>
              <w:pStyle w:val="TableParagraph"/>
              <w:numPr>
                <w:ilvl w:val="0"/>
                <w:numId w:val="86"/>
              </w:numPr>
              <w:tabs>
                <w:tab w:val="left" w:pos="719"/>
              </w:tabs>
              <w:autoSpaceDE w:val="0"/>
              <w:autoSpaceDN w:val="0"/>
              <w:spacing w:line="291" w:lineRule="exact"/>
              <w:ind w:hanging="359"/>
              <w:rPr>
                <w:sz w:val="24"/>
                <w:szCs w:val="24"/>
              </w:rPr>
            </w:pPr>
            <w:r w:rsidRPr="341C6183">
              <w:rPr>
                <w:sz w:val="24"/>
                <w:szCs w:val="24"/>
              </w:rPr>
              <w:t>MA.6.AR.2.2, MA.6.AR.2.3</w:t>
            </w:r>
          </w:p>
          <w:p w14:paraId="34C13A8A" w14:textId="77777777" w:rsidR="00842740" w:rsidRPr="008574A4" w:rsidRDefault="00842740" w:rsidP="00E502A8">
            <w:pPr>
              <w:pStyle w:val="TableParagraph"/>
              <w:numPr>
                <w:ilvl w:val="0"/>
                <w:numId w:val="86"/>
              </w:numPr>
              <w:tabs>
                <w:tab w:val="left" w:pos="719"/>
              </w:tabs>
              <w:autoSpaceDE w:val="0"/>
              <w:autoSpaceDN w:val="0"/>
              <w:spacing w:line="291" w:lineRule="exact"/>
              <w:ind w:hanging="359"/>
              <w:rPr>
                <w:sz w:val="24"/>
                <w:szCs w:val="24"/>
              </w:rPr>
            </w:pPr>
            <w:r w:rsidRPr="341C6183">
              <w:rPr>
                <w:sz w:val="24"/>
                <w:szCs w:val="24"/>
              </w:rPr>
              <w:t>MA.7.AR.2.2</w:t>
            </w:r>
          </w:p>
          <w:p w14:paraId="369D1E1D" w14:textId="73EF9420" w:rsidR="00DA3230" w:rsidRPr="000B295F" w:rsidRDefault="00842740" w:rsidP="00842740">
            <w:pPr>
              <w:widowControl w:val="0"/>
              <w:spacing w:after="0" w:line="240" w:lineRule="auto"/>
              <w:ind w:left="720"/>
              <w:textAlignment w:val="baseline"/>
              <w:rPr>
                <w:rFonts w:eastAsia="Times New Roman" w:cs="Times New Roman"/>
                <w:sz w:val="24"/>
                <w:szCs w:val="24"/>
                <w:lang w:val="es-US"/>
              </w:rPr>
            </w:pPr>
            <w:r w:rsidRPr="1B2C6ED0">
              <w:rPr>
                <w:spacing w:val="-2"/>
                <w:sz w:val="24"/>
                <w:szCs w:val="24"/>
              </w:rPr>
              <w:t>MA.8.AR.2.1</w:t>
            </w:r>
          </w:p>
        </w:tc>
        <w:tc>
          <w:tcPr>
            <w:tcW w:w="2501" w:type="pct"/>
            <w:tcBorders>
              <w:top w:val="single" w:sz="4" w:space="0" w:color="auto"/>
              <w:left w:val="nil"/>
              <w:bottom w:val="nil"/>
              <w:right w:val="nil"/>
            </w:tcBorders>
            <w:shd w:val="clear" w:color="auto" w:fill="auto"/>
          </w:tcPr>
          <w:p w14:paraId="4498FE86" w14:textId="77777777" w:rsidR="00DA3230" w:rsidRPr="00B421C0" w:rsidRDefault="00DA3230" w:rsidP="00B421C0">
            <w:pPr>
              <w:spacing w:after="0"/>
              <w:textAlignment w:val="baseline"/>
              <w:rPr>
                <w:rFonts w:eastAsia="Times New Roman" w:cs="Times New Roman"/>
                <w:sz w:val="24"/>
                <w:szCs w:val="24"/>
              </w:rPr>
            </w:pPr>
            <w:r w:rsidRPr="00B421C0">
              <w:rPr>
                <w:rFonts w:eastAsia="Times New Roman" w:cs="Times New Roman"/>
                <w:b/>
                <w:bCs/>
                <w:color w:val="000000"/>
                <w:sz w:val="24"/>
                <w:szCs w:val="24"/>
              </w:rPr>
              <w:t>Next Benchmarks</w:t>
            </w:r>
          </w:p>
          <w:p w14:paraId="69B0A216" w14:textId="77777777" w:rsidR="00563DF8" w:rsidRDefault="00563DF8" w:rsidP="00E502A8">
            <w:pPr>
              <w:pStyle w:val="TableParagraph"/>
              <w:numPr>
                <w:ilvl w:val="0"/>
                <w:numId w:val="85"/>
              </w:numPr>
              <w:tabs>
                <w:tab w:val="left" w:pos="1859"/>
              </w:tabs>
              <w:autoSpaceDE w:val="0"/>
              <w:autoSpaceDN w:val="0"/>
              <w:spacing w:line="291" w:lineRule="exact"/>
              <w:rPr>
                <w:sz w:val="24"/>
              </w:rPr>
            </w:pPr>
            <w:r>
              <w:rPr>
                <w:spacing w:val="-2"/>
                <w:sz w:val="24"/>
              </w:rPr>
              <w:t>MA.912.NSO.4.2</w:t>
            </w:r>
          </w:p>
          <w:p w14:paraId="38470993" w14:textId="77777777" w:rsidR="00563DF8" w:rsidRDefault="00563DF8" w:rsidP="00E502A8">
            <w:pPr>
              <w:pStyle w:val="TableParagraph"/>
              <w:numPr>
                <w:ilvl w:val="0"/>
                <w:numId w:val="85"/>
              </w:numPr>
              <w:tabs>
                <w:tab w:val="left" w:pos="1859"/>
              </w:tabs>
              <w:autoSpaceDE w:val="0"/>
              <w:autoSpaceDN w:val="0"/>
              <w:spacing w:line="293" w:lineRule="exact"/>
              <w:rPr>
                <w:sz w:val="24"/>
              </w:rPr>
            </w:pPr>
            <w:r>
              <w:rPr>
                <w:spacing w:val="-2"/>
                <w:sz w:val="24"/>
              </w:rPr>
              <w:t>MA.912.AR.9.8</w:t>
            </w:r>
          </w:p>
          <w:p w14:paraId="2BC2DBF9" w14:textId="18470F3E" w:rsidR="00DA3230" w:rsidRPr="00563DF8" w:rsidRDefault="00563DF8" w:rsidP="00E502A8">
            <w:pPr>
              <w:pStyle w:val="ListParagraph"/>
              <w:numPr>
                <w:ilvl w:val="0"/>
                <w:numId w:val="85"/>
              </w:numPr>
              <w:textAlignment w:val="baseline"/>
              <w:rPr>
                <w:rFonts w:eastAsia="Times New Roman" w:cs="Times New Roman"/>
                <w:sz w:val="24"/>
                <w:szCs w:val="24"/>
              </w:rPr>
            </w:pPr>
            <w:r w:rsidRPr="00563DF8">
              <w:rPr>
                <w:spacing w:val="-2"/>
                <w:sz w:val="24"/>
              </w:rPr>
              <w:t>MA.912.AR.9.9</w:t>
            </w:r>
          </w:p>
        </w:tc>
      </w:tr>
    </w:tbl>
    <w:p w14:paraId="075D96C6" w14:textId="08B1049F" w:rsidR="00DA3230" w:rsidRPr="006B6BAE" w:rsidRDefault="00DA3230" w:rsidP="00DA3230">
      <w:pPr>
        <w:pStyle w:val="AlgebraicARHeading"/>
      </w:pPr>
      <w:r w:rsidRPr="006B6BAE">
        <w:t xml:space="preserve">Purpose and Instructional Strategies </w:t>
      </w:r>
    </w:p>
    <w:p w14:paraId="1F49EAA9" w14:textId="631841CD" w:rsidR="00CC7937" w:rsidRPr="00CC7937" w:rsidRDefault="00CC7937" w:rsidP="00CC7937">
      <w:pPr>
        <w:spacing w:after="0" w:line="240" w:lineRule="auto"/>
        <w:textAlignment w:val="baseline"/>
        <w:rPr>
          <w:rFonts w:eastAsia="Times New Roman" w:cs="Times New Roman"/>
          <w:sz w:val="24"/>
          <w:szCs w:val="24"/>
        </w:rPr>
      </w:pPr>
      <w:r w:rsidRPr="006B6BAE">
        <w:rPr>
          <w:rFonts w:eastAsia="Times New Roman" w:cs="Times New Roman"/>
          <w:sz w:val="24"/>
          <w:szCs w:val="24"/>
        </w:rPr>
        <w:t>I</w:t>
      </w:r>
      <w:r w:rsidRPr="00CC7937">
        <w:t>n</w:t>
      </w:r>
      <w:r w:rsidRPr="00CC7937">
        <w:rPr>
          <w:rFonts w:eastAsia="Times New Roman" w:cs="Times New Roman"/>
          <w:sz w:val="24"/>
          <w:szCs w:val="24"/>
        </w:rPr>
        <w:t xml:space="preserve"> grade 8, students solved one-variable multi-step linear equations. In Algebra I, students write</w:t>
      </w:r>
    </w:p>
    <w:p w14:paraId="54E42520" w14:textId="77777777" w:rsidR="00CC7937" w:rsidRDefault="00CC7937" w:rsidP="00CC7937">
      <w:pPr>
        <w:spacing w:after="0" w:line="240" w:lineRule="auto"/>
        <w:textAlignment w:val="baseline"/>
        <w:rPr>
          <w:rFonts w:eastAsia="Times New Roman" w:cs="Times New Roman"/>
          <w:sz w:val="24"/>
          <w:szCs w:val="24"/>
        </w:rPr>
      </w:pPr>
      <w:r w:rsidRPr="00CC7937">
        <w:rPr>
          <w:rFonts w:eastAsia="Times New Roman" w:cs="Times New Roman"/>
          <w:sz w:val="24"/>
          <w:szCs w:val="24"/>
        </w:rPr>
        <w:t>and solve one-variable multi-step linear equations within a real-world context. In future courses, students will work with linear systems in three-variables and linear programing. Additionally, linear equations and linear functions are fundamental parts of all future high school courses.</w:t>
      </w:r>
      <w:r>
        <w:rPr>
          <w:rFonts w:eastAsia="Times New Roman" w:cs="Times New Roman"/>
          <w:sz w:val="24"/>
          <w:szCs w:val="24"/>
        </w:rPr>
        <w:t xml:space="preserve">   </w:t>
      </w:r>
    </w:p>
    <w:p w14:paraId="4C256A80" w14:textId="77777777" w:rsidR="00EB0BBB" w:rsidRDefault="00EB0BBB" w:rsidP="00E502A8">
      <w:pPr>
        <w:pStyle w:val="ListParagraph"/>
        <w:numPr>
          <w:ilvl w:val="0"/>
          <w:numId w:val="12"/>
        </w:numPr>
        <w:tabs>
          <w:tab w:val="left" w:pos="2172"/>
        </w:tabs>
        <w:autoSpaceDE w:val="0"/>
        <w:autoSpaceDN w:val="0"/>
        <w:ind w:right="1632"/>
        <w:rPr>
          <w:sz w:val="24"/>
        </w:rPr>
      </w:pPr>
      <w:r>
        <w:rPr>
          <w:sz w:val="24"/>
        </w:rPr>
        <w:t>Problem</w:t>
      </w:r>
      <w:r>
        <w:rPr>
          <w:spacing w:val="-3"/>
          <w:sz w:val="24"/>
        </w:rPr>
        <w:t xml:space="preserve"> </w:t>
      </w:r>
      <w:r>
        <w:rPr>
          <w:sz w:val="24"/>
        </w:rPr>
        <w:t>types</w:t>
      </w:r>
      <w:r>
        <w:rPr>
          <w:spacing w:val="-3"/>
          <w:sz w:val="24"/>
        </w:rPr>
        <w:t xml:space="preserve"> </w:t>
      </w:r>
      <w:r>
        <w:rPr>
          <w:sz w:val="24"/>
        </w:rPr>
        <w:t>includes</w:t>
      </w:r>
      <w:r>
        <w:rPr>
          <w:spacing w:val="-3"/>
          <w:sz w:val="24"/>
        </w:rPr>
        <w:t xml:space="preserve"> </w:t>
      </w:r>
      <w:r>
        <w:rPr>
          <w:sz w:val="24"/>
        </w:rPr>
        <w:t>the</w:t>
      </w:r>
      <w:r>
        <w:rPr>
          <w:spacing w:val="-4"/>
          <w:sz w:val="24"/>
        </w:rPr>
        <w:t xml:space="preserve"> </w:t>
      </w:r>
      <w:r>
        <w:rPr>
          <w:sz w:val="24"/>
        </w:rPr>
        <w:t>writing</w:t>
      </w:r>
      <w:r>
        <w:rPr>
          <w:spacing w:val="-5"/>
          <w:sz w:val="24"/>
        </w:rPr>
        <w:t xml:space="preserve"> </w:t>
      </w:r>
      <w:r>
        <w:rPr>
          <w:sz w:val="24"/>
        </w:rPr>
        <w:t>of</w:t>
      </w:r>
      <w:r>
        <w:rPr>
          <w:spacing w:val="-3"/>
          <w:sz w:val="24"/>
        </w:rPr>
        <w:t xml:space="preserve"> </w:t>
      </w:r>
      <w:r>
        <w:rPr>
          <w:sz w:val="24"/>
        </w:rPr>
        <w:t>an</w:t>
      </w:r>
      <w:r>
        <w:rPr>
          <w:spacing w:val="-3"/>
          <w:sz w:val="24"/>
        </w:rPr>
        <w:t xml:space="preserve"> </w:t>
      </w:r>
      <w:r>
        <w:rPr>
          <w:sz w:val="24"/>
        </w:rPr>
        <w:t>equation</w:t>
      </w:r>
      <w:r>
        <w:rPr>
          <w:spacing w:val="-3"/>
          <w:sz w:val="24"/>
        </w:rPr>
        <w:t xml:space="preserve"> </w:t>
      </w:r>
      <w:r>
        <w:rPr>
          <w:sz w:val="24"/>
        </w:rPr>
        <w:t>from</w:t>
      </w:r>
      <w:r>
        <w:rPr>
          <w:spacing w:val="-3"/>
          <w:sz w:val="24"/>
        </w:rPr>
        <w:t xml:space="preserve"> </w:t>
      </w:r>
      <w:r>
        <w:rPr>
          <w:sz w:val="24"/>
        </w:rPr>
        <w:t>a</w:t>
      </w:r>
      <w:r>
        <w:rPr>
          <w:spacing w:val="-2"/>
          <w:sz w:val="24"/>
        </w:rPr>
        <w:t xml:space="preserve"> </w:t>
      </w:r>
      <w:r>
        <w:rPr>
          <w:sz w:val="24"/>
        </w:rPr>
        <w:t>given</w:t>
      </w:r>
      <w:r>
        <w:rPr>
          <w:spacing w:val="-3"/>
          <w:sz w:val="24"/>
        </w:rPr>
        <w:t xml:space="preserve"> </w:t>
      </w:r>
      <w:r>
        <w:rPr>
          <w:sz w:val="24"/>
        </w:rPr>
        <w:t>context,</w:t>
      </w:r>
      <w:r>
        <w:rPr>
          <w:spacing w:val="-3"/>
          <w:sz w:val="24"/>
        </w:rPr>
        <w:t xml:space="preserve"> </w:t>
      </w:r>
      <w:r>
        <w:rPr>
          <w:sz w:val="24"/>
        </w:rPr>
        <w:t>the</w:t>
      </w:r>
      <w:r>
        <w:rPr>
          <w:spacing w:val="-4"/>
          <w:sz w:val="24"/>
        </w:rPr>
        <w:t xml:space="preserve"> </w:t>
      </w:r>
      <w:r>
        <w:rPr>
          <w:sz w:val="24"/>
        </w:rPr>
        <w:t>solving</w:t>
      </w:r>
      <w:r>
        <w:rPr>
          <w:spacing w:val="-5"/>
          <w:sz w:val="24"/>
        </w:rPr>
        <w:t xml:space="preserve"> </w:t>
      </w:r>
      <w:r>
        <w:rPr>
          <w:sz w:val="24"/>
        </w:rPr>
        <w:t>of</w:t>
      </w:r>
      <w:r>
        <w:rPr>
          <w:spacing w:val="-2"/>
          <w:sz w:val="24"/>
        </w:rPr>
        <w:t xml:space="preserve"> </w:t>
      </w:r>
      <w:r>
        <w:rPr>
          <w:sz w:val="24"/>
        </w:rPr>
        <w:t>a given equation and writing and solving an equation within context.</w:t>
      </w:r>
    </w:p>
    <w:p w14:paraId="52739E7E" w14:textId="77777777" w:rsidR="00EB0BBB" w:rsidRDefault="00EB0BBB" w:rsidP="00E502A8">
      <w:pPr>
        <w:pStyle w:val="ListParagraph"/>
        <w:numPr>
          <w:ilvl w:val="0"/>
          <w:numId w:val="12"/>
        </w:numPr>
        <w:tabs>
          <w:tab w:val="left" w:pos="2172"/>
        </w:tabs>
        <w:autoSpaceDE w:val="0"/>
        <w:autoSpaceDN w:val="0"/>
        <w:ind w:right="1917"/>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use</w:t>
      </w:r>
      <w:r>
        <w:rPr>
          <w:spacing w:val="-5"/>
          <w:sz w:val="24"/>
        </w:rPr>
        <w:t xml:space="preserve"> </w:t>
      </w:r>
      <w:r>
        <w:rPr>
          <w:sz w:val="24"/>
        </w:rPr>
        <w:t>of</w:t>
      </w:r>
      <w:r>
        <w:rPr>
          <w:spacing w:val="-4"/>
          <w:sz w:val="24"/>
        </w:rPr>
        <w:t xml:space="preserve"> </w:t>
      </w:r>
      <w:r>
        <w:rPr>
          <w:sz w:val="24"/>
        </w:rPr>
        <w:t>manipulatives,</w:t>
      </w:r>
      <w:r>
        <w:rPr>
          <w:spacing w:val="-4"/>
          <w:sz w:val="24"/>
        </w:rPr>
        <w:t xml:space="preserve"> </w:t>
      </w:r>
      <w:r>
        <w:rPr>
          <w:sz w:val="24"/>
        </w:rPr>
        <w:t>drawings,</w:t>
      </w:r>
      <w:r>
        <w:rPr>
          <w:spacing w:val="-4"/>
          <w:sz w:val="24"/>
        </w:rPr>
        <w:t xml:space="preserve"> </w:t>
      </w:r>
      <w:r>
        <w:rPr>
          <w:sz w:val="24"/>
        </w:rPr>
        <w:t>models</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properties</w:t>
      </w:r>
      <w:r>
        <w:rPr>
          <w:spacing w:val="-4"/>
          <w:sz w:val="24"/>
        </w:rPr>
        <w:t xml:space="preserve"> </w:t>
      </w:r>
      <w:r>
        <w:rPr>
          <w:sz w:val="24"/>
        </w:rPr>
        <w:t xml:space="preserve">of </w:t>
      </w:r>
      <w:r>
        <w:rPr>
          <w:spacing w:val="-2"/>
          <w:sz w:val="24"/>
        </w:rPr>
        <w:t>equality.</w:t>
      </w:r>
    </w:p>
    <w:p w14:paraId="38943A7D" w14:textId="77777777" w:rsidR="00EB0BBB" w:rsidRDefault="00EB0BBB" w:rsidP="00E502A8">
      <w:pPr>
        <w:pStyle w:val="ListParagraph"/>
        <w:numPr>
          <w:ilvl w:val="0"/>
          <w:numId w:val="12"/>
        </w:numPr>
        <w:tabs>
          <w:tab w:val="left" w:pos="2172"/>
        </w:tabs>
        <w:autoSpaceDE w:val="0"/>
        <w:autoSpaceDN w:val="0"/>
        <w:spacing w:line="293" w:lineRule="exact"/>
        <w:rPr>
          <w:sz w:val="24"/>
        </w:rPr>
      </w:pPr>
      <w:r>
        <w:rPr>
          <w:sz w:val="24"/>
        </w:rPr>
        <w:t>Instruction</w:t>
      </w:r>
      <w:r>
        <w:rPr>
          <w:spacing w:val="-3"/>
          <w:sz w:val="24"/>
        </w:rPr>
        <w:t xml:space="preserve"> </w:t>
      </w:r>
      <w:r>
        <w:rPr>
          <w:sz w:val="24"/>
        </w:rPr>
        <w:t>includes the</w:t>
      </w:r>
      <w:r>
        <w:rPr>
          <w:spacing w:val="-1"/>
          <w:sz w:val="24"/>
        </w:rPr>
        <w:t xml:space="preserve"> </w:t>
      </w:r>
      <w:r>
        <w:rPr>
          <w:sz w:val="24"/>
        </w:rPr>
        <w:t>interpretation of the</w:t>
      </w:r>
      <w:r>
        <w:rPr>
          <w:spacing w:val="-2"/>
          <w:sz w:val="24"/>
        </w:rPr>
        <w:t xml:space="preserve"> </w:t>
      </w:r>
      <w:r>
        <w:rPr>
          <w:sz w:val="24"/>
        </w:rPr>
        <w:t xml:space="preserve">solution within </w:t>
      </w:r>
      <w:r>
        <w:rPr>
          <w:spacing w:val="-2"/>
          <w:sz w:val="24"/>
        </w:rPr>
        <w:t>context.</w:t>
      </w:r>
    </w:p>
    <w:p w14:paraId="2994AAC6" w14:textId="77777777" w:rsidR="00EB0BBB" w:rsidRDefault="00EB0BBB" w:rsidP="00E502A8">
      <w:pPr>
        <w:pStyle w:val="ListParagraph"/>
        <w:numPr>
          <w:ilvl w:val="0"/>
          <w:numId w:val="12"/>
        </w:numPr>
        <w:tabs>
          <w:tab w:val="left" w:pos="2172"/>
        </w:tabs>
        <w:autoSpaceDE w:val="0"/>
        <w:autoSpaceDN w:val="0"/>
        <w:ind w:right="1449"/>
        <w:rPr>
          <w:sz w:val="24"/>
        </w:rPr>
      </w:pPr>
      <w:r>
        <w:rPr>
          <w:sz w:val="24"/>
        </w:rPr>
        <w:t>Instruction emphasizes the understanding solving a linear equation in one variable</w:t>
      </w:r>
      <w:r>
        <w:rPr>
          <w:spacing w:val="40"/>
          <w:sz w:val="24"/>
        </w:rPr>
        <w:t xml:space="preserve"> </w:t>
      </w:r>
      <w:r>
        <w:rPr>
          <w:sz w:val="24"/>
        </w:rPr>
        <w:t>mirrors</w:t>
      </w:r>
      <w:r>
        <w:rPr>
          <w:spacing w:val="-3"/>
          <w:sz w:val="24"/>
        </w:rPr>
        <w:t xml:space="preserve"> </w:t>
      </w:r>
      <w:r>
        <w:rPr>
          <w:sz w:val="24"/>
        </w:rPr>
        <w:t>the</w:t>
      </w:r>
      <w:r>
        <w:rPr>
          <w:spacing w:val="-4"/>
          <w:sz w:val="24"/>
        </w:rPr>
        <w:t xml:space="preserve"> </w:t>
      </w:r>
      <w:r>
        <w:rPr>
          <w:sz w:val="24"/>
        </w:rPr>
        <w:t>process</w:t>
      </w:r>
      <w:r>
        <w:rPr>
          <w:spacing w:val="-3"/>
          <w:sz w:val="24"/>
        </w:rPr>
        <w:t xml:space="preserve"> </w:t>
      </w:r>
      <w:r>
        <w:rPr>
          <w:sz w:val="24"/>
        </w:rPr>
        <w:t>of</w:t>
      </w:r>
      <w:r>
        <w:rPr>
          <w:spacing w:val="-3"/>
          <w:sz w:val="24"/>
        </w:rPr>
        <w:t xml:space="preserve"> </w:t>
      </w:r>
      <w:r>
        <w:rPr>
          <w:sz w:val="24"/>
        </w:rPr>
        <w:t>determining</w:t>
      </w:r>
      <w:r>
        <w:rPr>
          <w:spacing w:val="-2"/>
          <w:sz w:val="24"/>
        </w:rPr>
        <w:t xml:space="preserve"> </w:t>
      </w:r>
      <w:r>
        <w:rPr>
          <w:rFonts w:ascii="Cambria Math" w:eastAsia="Cambria Math" w:hAnsi="Cambria Math"/>
          <w:sz w:val="24"/>
        </w:rPr>
        <w:t>𝑥</w:t>
      </w:r>
      <w:r>
        <w:rPr>
          <w:sz w:val="24"/>
        </w:rPr>
        <w:t>-intercepts,</w:t>
      </w:r>
      <w:r>
        <w:rPr>
          <w:spacing w:val="-3"/>
          <w:sz w:val="24"/>
        </w:rPr>
        <w:t xml:space="preserve"> </w:t>
      </w:r>
      <w:r>
        <w:rPr>
          <w:sz w:val="24"/>
        </w:rPr>
        <w:t>or</w:t>
      </w:r>
      <w:r>
        <w:rPr>
          <w:spacing w:val="-2"/>
          <w:sz w:val="24"/>
        </w:rPr>
        <w:t xml:space="preserve"> </w:t>
      </w:r>
      <w:r>
        <w:rPr>
          <w:sz w:val="24"/>
        </w:rPr>
        <w:t>roots,</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graph</w:t>
      </w:r>
      <w:r>
        <w:rPr>
          <w:spacing w:val="-3"/>
          <w:sz w:val="24"/>
        </w:rPr>
        <w:t xml:space="preserve"> </w:t>
      </w:r>
      <w:r>
        <w:rPr>
          <w:sz w:val="24"/>
        </w:rPr>
        <w:t>of</w:t>
      </w:r>
      <w:r>
        <w:rPr>
          <w:spacing w:val="-2"/>
          <w:sz w:val="24"/>
        </w:rPr>
        <w:t xml:space="preserve"> </w:t>
      </w:r>
      <w:r>
        <w:rPr>
          <w:sz w:val="24"/>
        </w:rPr>
        <w:t>a</w:t>
      </w:r>
      <w:r>
        <w:rPr>
          <w:spacing w:val="-4"/>
          <w:sz w:val="24"/>
        </w:rPr>
        <w:t xml:space="preserve"> </w:t>
      </w:r>
      <w:r>
        <w:rPr>
          <w:sz w:val="24"/>
        </w:rPr>
        <w:t>linear</w:t>
      </w:r>
      <w:r>
        <w:rPr>
          <w:spacing w:val="-3"/>
          <w:sz w:val="24"/>
        </w:rPr>
        <w:t xml:space="preserve"> </w:t>
      </w:r>
      <w:r>
        <w:rPr>
          <w:sz w:val="24"/>
        </w:rPr>
        <w:t>function.</w:t>
      </w:r>
    </w:p>
    <w:p w14:paraId="47682DD8" w14:textId="77777777" w:rsidR="00EB0BBB" w:rsidRDefault="00EB0BBB" w:rsidP="00E502A8">
      <w:pPr>
        <w:pStyle w:val="ListParagraph"/>
        <w:numPr>
          <w:ilvl w:val="0"/>
          <w:numId w:val="12"/>
        </w:numPr>
        <w:tabs>
          <w:tab w:val="left" w:pos="2172"/>
        </w:tabs>
        <w:autoSpaceDE w:val="0"/>
        <w:autoSpaceDN w:val="0"/>
        <w:ind w:right="1553"/>
        <w:rPr>
          <w:sz w:val="24"/>
        </w:rPr>
      </w:pPr>
      <w:r>
        <w:rPr>
          <w:sz w:val="24"/>
        </w:rPr>
        <w:t>In</w:t>
      </w:r>
      <w:r>
        <w:rPr>
          <w:spacing w:val="-3"/>
          <w:sz w:val="24"/>
        </w:rPr>
        <w:t xml:space="preserve"> </w:t>
      </w:r>
      <w:r>
        <w:rPr>
          <w:sz w:val="24"/>
        </w:rPr>
        <w:t>many</w:t>
      </w:r>
      <w:r>
        <w:rPr>
          <w:spacing w:val="-6"/>
          <w:sz w:val="24"/>
        </w:rPr>
        <w:t xml:space="preserve"> </w:t>
      </w:r>
      <w:r>
        <w:rPr>
          <w:sz w:val="24"/>
        </w:rPr>
        <w:t>contexts,</w:t>
      </w:r>
      <w:r>
        <w:rPr>
          <w:spacing w:val="-3"/>
          <w:sz w:val="24"/>
        </w:rPr>
        <w:t xml:space="preserve"> </w:t>
      </w:r>
      <w:r>
        <w:rPr>
          <w:sz w:val="24"/>
        </w:rPr>
        <w:t>students</w:t>
      </w:r>
      <w:r>
        <w:rPr>
          <w:spacing w:val="-3"/>
          <w:sz w:val="24"/>
        </w:rPr>
        <w:t xml:space="preserve"> </w:t>
      </w:r>
      <w:r>
        <w:rPr>
          <w:sz w:val="24"/>
        </w:rPr>
        <w:t>may</w:t>
      </w:r>
      <w:r>
        <w:rPr>
          <w:spacing w:val="-6"/>
          <w:sz w:val="24"/>
        </w:rPr>
        <w:t xml:space="preserve"> </w:t>
      </w:r>
      <w:r>
        <w:rPr>
          <w:sz w:val="24"/>
        </w:rPr>
        <w:t>generate</w:t>
      </w:r>
      <w:r>
        <w:rPr>
          <w:spacing w:val="-4"/>
          <w:sz w:val="24"/>
        </w:rPr>
        <w:t xml:space="preserve"> </w:t>
      </w:r>
      <w:r>
        <w:rPr>
          <w:sz w:val="24"/>
        </w:rPr>
        <w:t>solutions</w:t>
      </w:r>
      <w:r>
        <w:rPr>
          <w:spacing w:val="-3"/>
          <w:sz w:val="24"/>
        </w:rPr>
        <w:t xml:space="preserve"> </w:t>
      </w:r>
      <w:r>
        <w:rPr>
          <w:sz w:val="24"/>
        </w:rPr>
        <w:t>that</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make</w:t>
      </w:r>
      <w:r>
        <w:rPr>
          <w:spacing w:val="-4"/>
          <w:sz w:val="24"/>
        </w:rPr>
        <w:t xml:space="preserve"> </w:t>
      </w:r>
      <w:r>
        <w:rPr>
          <w:sz w:val="24"/>
        </w:rPr>
        <w:t>sense</w:t>
      </w:r>
      <w:r>
        <w:rPr>
          <w:spacing w:val="-2"/>
          <w:sz w:val="24"/>
        </w:rPr>
        <w:t xml:space="preserve"> </w:t>
      </w:r>
      <w:r>
        <w:rPr>
          <w:sz w:val="24"/>
        </w:rPr>
        <w:t>when</w:t>
      </w:r>
      <w:r>
        <w:rPr>
          <w:spacing w:val="-3"/>
          <w:sz w:val="24"/>
        </w:rPr>
        <w:t xml:space="preserve"> </w:t>
      </w:r>
      <w:r>
        <w:rPr>
          <w:sz w:val="24"/>
        </w:rPr>
        <w:t>placed in context. Be sure students assess the reasonableness of their solutions in terms of context to check for this (</w:t>
      </w:r>
      <w:r>
        <w:rPr>
          <w:i/>
          <w:sz w:val="24"/>
        </w:rPr>
        <w:t>MTR.6.1</w:t>
      </w:r>
      <w:r>
        <w:rPr>
          <w:sz w:val="24"/>
        </w:rPr>
        <w:t>).</w:t>
      </w:r>
    </w:p>
    <w:p w14:paraId="7FAD7F87" w14:textId="77777777" w:rsidR="00215C34" w:rsidRDefault="00215C34" w:rsidP="00E502A8">
      <w:pPr>
        <w:pStyle w:val="ListParagraph"/>
        <w:numPr>
          <w:ilvl w:val="1"/>
          <w:numId w:val="12"/>
        </w:numPr>
        <w:tabs>
          <w:tab w:val="left" w:pos="2892"/>
        </w:tabs>
        <w:autoSpaceDE w:val="0"/>
        <w:autoSpaceDN w:val="0"/>
        <w:spacing w:before="4" w:line="232" w:lineRule="auto"/>
        <w:rPr>
          <w:sz w:val="24"/>
        </w:rPr>
      </w:pPr>
      <w:r>
        <w:rPr>
          <w:sz w:val="24"/>
        </w:rPr>
        <w:t>For</w:t>
      </w:r>
      <w:r>
        <w:rPr>
          <w:spacing w:val="-3"/>
          <w:sz w:val="24"/>
        </w:rPr>
        <w:t xml:space="preserve"> </w:t>
      </w:r>
      <w:r>
        <w:rPr>
          <w:sz w:val="24"/>
        </w:rPr>
        <w:t>example,</w:t>
      </w:r>
      <w:r>
        <w:rPr>
          <w:spacing w:val="-2"/>
          <w:sz w:val="24"/>
        </w:rPr>
        <w:t xml:space="preserve"> </w:t>
      </w:r>
      <w:r>
        <w:rPr>
          <w:sz w:val="24"/>
        </w:rPr>
        <w:t>if</w:t>
      </w:r>
      <w:r>
        <w:rPr>
          <w:spacing w:val="-3"/>
          <w:sz w:val="24"/>
        </w:rPr>
        <w:t xml:space="preserve"> </w:t>
      </w:r>
      <w:r>
        <w:rPr>
          <w:sz w:val="24"/>
        </w:rPr>
        <w:t>students</w:t>
      </w:r>
      <w:r>
        <w:rPr>
          <w:spacing w:val="-1"/>
          <w:sz w:val="24"/>
        </w:rPr>
        <w:t xml:space="preserve"> </w:t>
      </w:r>
      <w:r>
        <w:rPr>
          <w:sz w:val="24"/>
        </w:rPr>
        <w:t>are</w:t>
      </w:r>
      <w:r>
        <w:rPr>
          <w:spacing w:val="-5"/>
          <w:sz w:val="24"/>
        </w:rPr>
        <w:t xml:space="preserve"> </w:t>
      </w:r>
      <w:r>
        <w:rPr>
          <w:sz w:val="24"/>
        </w:rPr>
        <w:t>solving</w:t>
      </w:r>
      <w:r>
        <w:rPr>
          <w:spacing w:val="-6"/>
          <w:sz w:val="24"/>
        </w:rPr>
        <w:t xml:space="preserve"> </w:t>
      </w:r>
      <w:r>
        <w:rPr>
          <w:sz w:val="24"/>
        </w:rPr>
        <w:t>a</w:t>
      </w:r>
      <w:r>
        <w:rPr>
          <w:spacing w:val="-4"/>
          <w:sz w:val="24"/>
        </w:rPr>
        <w:t xml:space="preserve"> </w:t>
      </w:r>
      <w:r>
        <w:rPr>
          <w:sz w:val="24"/>
        </w:rPr>
        <w:t>problem</w:t>
      </w:r>
      <w:r>
        <w:rPr>
          <w:spacing w:val="-3"/>
          <w:sz w:val="24"/>
        </w:rPr>
        <w:t xml:space="preserve"> </w:t>
      </w:r>
      <w:r>
        <w:rPr>
          <w:sz w:val="24"/>
        </w:rPr>
        <w:t>where</w:t>
      </w:r>
      <w:r>
        <w:rPr>
          <w:spacing w:val="-1"/>
          <w:sz w:val="24"/>
        </w:rPr>
        <w:t xml:space="preserve"> </w:t>
      </w:r>
      <w:r>
        <w:rPr>
          <w:rFonts w:ascii="Cambria Math" w:eastAsia="Cambria Math" w:hAnsi="Cambria Math"/>
          <w:sz w:val="24"/>
        </w:rPr>
        <w:t xml:space="preserve">𝑥 </w:t>
      </w:r>
      <w:r>
        <w:rPr>
          <w:sz w:val="24"/>
        </w:rPr>
        <w:t>represents</w:t>
      </w:r>
      <w:r>
        <w:rPr>
          <w:spacing w:val="-3"/>
          <w:sz w:val="24"/>
        </w:rPr>
        <w:t xml:space="preserve"> </w:t>
      </w:r>
      <w:r>
        <w:rPr>
          <w:sz w:val="24"/>
        </w:rPr>
        <w:t>the</w:t>
      </w:r>
      <w:r>
        <w:rPr>
          <w:spacing w:val="-4"/>
          <w:sz w:val="24"/>
        </w:rPr>
        <w:t xml:space="preserve"> </w:t>
      </w:r>
      <w:r>
        <w:rPr>
          <w:sz w:val="24"/>
        </w:rPr>
        <w:t>number</w:t>
      </w:r>
      <w:r>
        <w:rPr>
          <w:spacing w:val="-3"/>
          <w:sz w:val="24"/>
        </w:rPr>
        <w:t xml:space="preserve"> </w:t>
      </w:r>
      <w:r>
        <w:rPr>
          <w:sz w:val="24"/>
        </w:rPr>
        <w:t xml:space="preserve">of paintings sold at an art gallery. If the solution is </w:t>
      </w:r>
      <w:r>
        <w:rPr>
          <w:rFonts w:ascii="Cambria Math" w:eastAsia="Cambria Math" w:hAnsi="Cambria Math"/>
          <w:sz w:val="24"/>
        </w:rPr>
        <w:t>𝑥</w:t>
      </w:r>
      <w:r>
        <w:rPr>
          <w:rFonts w:ascii="Cambria Math" w:eastAsia="Cambria Math" w:hAnsi="Cambria Math"/>
          <w:spacing w:val="32"/>
          <w:sz w:val="24"/>
        </w:rPr>
        <w:t xml:space="preserve"> </w:t>
      </w:r>
      <w:r>
        <w:rPr>
          <w:rFonts w:ascii="Cambria Math" w:eastAsia="Cambria Math" w:hAnsi="Cambria Math"/>
          <w:sz w:val="24"/>
        </w:rPr>
        <w:t>= 6.3</w:t>
      </w:r>
      <w:r>
        <w:rPr>
          <w:sz w:val="24"/>
        </w:rPr>
        <w:t>, then the number of paintings sold would be 6 since a portion of a painting cannot be sold.</w:t>
      </w:r>
    </w:p>
    <w:p w14:paraId="7AAADC99" w14:textId="77777777" w:rsidR="00DA3230" w:rsidRPr="0081577B" w:rsidRDefault="00DA3230" w:rsidP="00DA3230">
      <w:pPr>
        <w:widowControl w:val="0"/>
        <w:spacing w:after="0" w:line="240" w:lineRule="auto"/>
        <w:textAlignment w:val="baseline"/>
        <w:rPr>
          <w:rFonts w:eastAsia="Calibri" w:cs="Times New Roman"/>
          <w:sz w:val="24"/>
          <w:szCs w:val="24"/>
        </w:rPr>
      </w:pPr>
    </w:p>
    <w:p w14:paraId="1CF931BE" w14:textId="77777777" w:rsidR="00072FA4" w:rsidRDefault="00072FA4">
      <w:pPr>
        <w:rPr>
          <w:rFonts w:cs="Times New Roman"/>
          <w:b/>
          <w:sz w:val="24"/>
        </w:rPr>
      </w:pPr>
      <w:r>
        <w:br w:type="page"/>
      </w:r>
    </w:p>
    <w:p w14:paraId="07DDE16E" w14:textId="7C567CA8" w:rsidR="00DA3230" w:rsidRPr="00AB3CDB" w:rsidRDefault="00DA3230" w:rsidP="00DA3230">
      <w:pPr>
        <w:pStyle w:val="AlgebraicARHeading"/>
      </w:pPr>
      <w:r w:rsidRPr="006B6BAE">
        <w:lastRenderedPageBreak/>
        <w:t>Common Misconceptions or Errors</w:t>
      </w:r>
    </w:p>
    <w:p w14:paraId="486FCF73" w14:textId="77777777" w:rsidR="00887E5F" w:rsidRPr="00887E5F" w:rsidRDefault="00887E5F" w:rsidP="00E502A8">
      <w:pPr>
        <w:pStyle w:val="ListParagraph"/>
        <w:numPr>
          <w:ilvl w:val="0"/>
          <w:numId w:val="87"/>
        </w:numPr>
        <w:tabs>
          <w:tab w:val="left" w:pos="2160"/>
        </w:tabs>
        <w:autoSpaceDE w:val="0"/>
        <w:autoSpaceDN w:val="0"/>
        <w:ind w:right="1679"/>
        <w:rPr>
          <w:sz w:val="24"/>
        </w:rPr>
      </w:pPr>
      <w:r w:rsidRPr="00887E5F">
        <w:rPr>
          <w:sz w:val="24"/>
          <w:szCs w:val="24"/>
        </w:rPr>
        <w:t>Students</w:t>
      </w:r>
      <w:r w:rsidRPr="00887E5F">
        <w:rPr>
          <w:spacing w:val="-4"/>
          <w:sz w:val="24"/>
          <w:szCs w:val="24"/>
        </w:rPr>
        <w:t xml:space="preserve"> </w:t>
      </w:r>
      <w:r w:rsidRPr="00887E5F">
        <w:rPr>
          <w:sz w:val="24"/>
          <w:szCs w:val="24"/>
        </w:rPr>
        <w:t>may</w:t>
      </w:r>
      <w:r w:rsidRPr="00887E5F">
        <w:rPr>
          <w:spacing w:val="-8"/>
          <w:sz w:val="24"/>
          <w:szCs w:val="24"/>
        </w:rPr>
        <w:t xml:space="preserve"> </w:t>
      </w:r>
      <w:r w:rsidRPr="00887E5F">
        <w:rPr>
          <w:sz w:val="24"/>
          <w:szCs w:val="24"/>
        </w:rPr>
        <w:t>experience</w:t>
      </w:r>
      <w:r w:rsidRPr="00887E5F">
        <w:rPr>
          <w:spacing w:val="-3"/>
          <w:sz w:val="24"/>
          <w:szCs w:val="24"/>
        </w:rPr>
        <w:t xml:space="preserve"> </w:t>
      </w:r>
      <w:r w:rsidRPr="00887E5F">
        <w:rPr>
          <w:sz w:val="24"/>
          <w:szCs w:val="24"/>
        </w:rPr>
        <w:t>difficulty</w:t>
      </w:r>
      <w:r w:rsidRPr="00887E5F">
        <w:rPr>
          <w:spacing w:val="-8"/>
          <w:sz w:val="24"/>
          <w:szCs w:val="24"/>
        </w:rPr>
        <w:t xml:space="preserve"> </w:t>
      </w:r>
      <w:r w:rsidRPr="00887E5F">
        <w:rPr>
          <w:sz w:val="24"/>
          <w:szCs w:val="24"/>
        </w:rPr>
        <w:t>translating</w:t>
      </w:r>
      <w:r w:rsidRPr="00887E5F">
        <w:rPr>
          <w:spacing w:val="-4"/>
          <w:sz w:val="24"/>
          <w:szCs w:val="24"/>
        </w:rPr>
        <w:t xml:space="preserve"> </w:t>
      </w:r>
      <w:r w:rsidRPr="00887E5F">
        <w:rPr>
          <w:sz w:val="24"/>
          <w:szCs w:val="24"/>
        </w:rPr>
        <w:t>contexts</w:t>
      </w:r>
      <w:r w:rsidRPr="00887E5F">
        <w:rPr>
          <w:spacing w:val="-4"/>
          <w:sz w:val="24"/>
          <w:szCs w:val="24"/>
        </w:rPr>
        <w:t xml:space="preserve"> </w:t>
      </w:r>
      <w:r w:rsidRPr="00887E5F">
        <w:rPr>
          <w:sz w:val="24"/>
          <w:szCs w:val="24"/>
        </w:rPr>
        <w:t>into</w:t>
      </w:r>
      <w:r w:rsidRPr="00887E5F">
        <w:rPr>
          <w:spacing w:val="-4"/>
          <w:sz w:val="24"/>
          <w:szCs w:val="24"/>
        </w:rPr>
        <w:t xml:space="preserve"> </w:t>
      </w:r>
      <w:r w:rsidRPr="00887E5F">
        <w:rPr>
          <w:sz w:val="24"/>
          <w:szCs w:val="24"/>
        </w:rPr>
        <w:t>expressions.</w:t>
      </w:r>
      <w:r w:rsidRPr="00887E5F">
        <w:rPr>
          <w:spacing w:val="-1"/>
          <w:sz w:val="24"/>
          <w:szCs w:val="24"/>
        </w:rPr>
        <w:t xml:space="preserve"> </w:t>
      </w:r>
      <w:r w:rsidRPr="00887E5F">
        <w:rPr>
          <w:sz w:val="24"/>
          <w:szCs w:val="24"/>
        </w:rPr>
        <w:t>In</w:t>
      </w:r>
      <w:r w:rsidRPr="00887E5F">
        <w:rPr>
          <w:spacing w:val="-2"/>
          <w:sz w:val="24"/>
          <w:szCs w:val="24"/>
        </w:rPr>
        <w:t xml:space="preserve"> </w:t>
      </w:r>
      <w:r w:rsidRPr="00887E5F">
        <w:rPr>
          <w:sz w:val="24"/>
          <w:szCs w:val="24"/>
        </w:rPr>
        <w:t>these</w:t>
      </w:r>
      <w:r w:rsidRPr="00887E5F">
        <w:rPr>
          <w:spacing w:val="-6"/>
          <w:sz w:val="24"/>
          <w:szCs w:val="24"/>
        </w:rPr>
        <w:t xml:space="preserve"> </w:t>
      </w:r>
      <w:r w:rsidRPr="00887E5F">
        <w:rPr>
          <w:sz w:val="24"/>
          <w:szCs w:val="24"/>
        </w:rPr>
        <w:t>cases, give students sample quantities to help them reason.</w:t>
      </w:r>
    </w:p>
    <w:p w14:paraId="04764AF1" w14:textId="77777777" w:rsidR="00887E5F" w:rsidRPr="00887E5F" w:rsidRDefault="00887E5F" w:rsidP="00E502A8">
      <w:pPr>
        <w:pStyle w:val="ListParagraph"/>
        <w:numPr>
          <w:ilvl w:val="0"/>
          <w:numId w:val="87"/>
        </w:numPr>
        <w:tabs>
          <w:tab w:val="left" w:pos="2160"/>
        </w:tabs>
        <w:autoSpaceDE w:val="0"/>
        <w:autoSpaceDN w:val="0"/>
        <w:spacing w:line="293" w:lineRule="exact"/>
        <w:rPr>
          <w:sz w:val="24"/>
        </w:rPr>
      </w:pPr>
      <w:r w:rsidRPr="00887E5F">
        <w:rPr>
          <w:sz w:val="24"/>
          <w:szCs w:val="24"/>
        </w:rPr>
        <w:t>Students may</w:t>
      </w:r>
      <w:r w:rsidRPr="00887E5F">
        <w:rPr>
          <w:spacing w:val="-5"/>
          <w:sz w:val="24"/>
          <w:szCs w:val="24"/>
        </w:rPr>
        <w:t xml:space="preserve"> </w:t>
      </w:r>
      <w:r w:rsidRPr="00887E5F">
        <w:rPr>
          <w:sz w:val="24"/>
          <w:szCs w:val="24"/>
        </w:rPr>
        <w:t>not use</w:t>
      </w:r>
      <w:r w:rsidRPr="00887E5F">
        <w:rPr>
          <w:spacing w:val="-1"/>
          <w:sz w:val="24"/>
          <w:szCs w:val="24"/>
        </w:rPr>
        <w:t xml:space="preserve"> </w:t>
      </w:r>
      <w:r w:rsidRPr="00887E5F">
        <w:rPr>
          <w:sz w:val="24"/>
          <w:szCs w:val="24"/>
        </w:rPr>
        <w:t>properties of equality</w:t>
      </w:r>
      <w:r w:rsidRPr="00887E5F">
        <w:rPr>
          <w:spacing w:val="-1"/>
          <w:sz w:val="24"/>
          <w:szCs w:val="24"/>
        </w:rPr>
        <w:t xml:space="preserve"> </w:t>
      </w:r>
      <w:r w:rsidRPr="00887E5F">
        <w:rPr>
          <w:spacing w:val="-2"/>
          <w:sz w:val="24"/>
          <w:szCs w:val="24"/>
        </w:rPr>
        <w:t>properly.</w:t>
      </w:r>
    </w:p>
    <w:p w14:paraId="6C151AA2" w14:textId="77777777" w:rsidR="00DA3230" w:rsidRPr="00843F14" w:rsidRDefault="00DA3230" w:rsidP="00DA3230">
      <w:pPr>
        <w:spacing w:after="0" w:line="240" w:lineRule="auto"/>
        <w:textAlignment w:val="baseline"/>
        <w:rPr>
          <w:rFonts w:eastAsia="Times New Roman" w:cs="Times New Roman"/>
          <w:b/>
          <w:bCs/>
          <w:sz w:val="24"/>
          <w:szCs w:val="24"/>
        </w:rPr>
      </w:pPr>
    </w:p>
    <w:p w14:paraId="00ABB011" w14:textId="77777777" w:rsidR="00DA3230" w:rsidRPr="00A805BD" w:rsidRDefault="00DA3230" w:rsidP="00DA3230">
      <w:pPr>
        <w:pStyle w:val="AlgebraicARHeading"/>
      </w:pPr>
      <w:r w:rsidRPr="006B6BAE">
        <w:t>Strategies to Support Tiered Instruction</w:t>
      </w:r>
    </w:p>
    <w:p w14:paraId="582EC598" w14:textId="77777777" w:rsidR="002D4A68" w:rsidRDefault="002D4A68" w:rsidP="00E502A8">
      <w:pPr>
        <w:pStyle w:val="ListParagraph"/>
        <w:numPr>
          <w:ilvl w:val="0"/>
          <w:numId w:val="26"/>
        </w:numPr>
        <w:tabs>
          <w:tab w:val="left" w:pos="2160"/>
        </w:tabs>
        <w:autoSpaceDE w:val="0"/>
        <w:autoSpaceDN w:val="0"/>
        <w:ind w:right="1797"/>
        <w:rPr>
          <w:sz w:val="24"/>
        </w:rPr>
      </w:pPr>
      <w:r w:rsidRPr="1B2C6ED0">
        <w:rPr>
          <w:sz w:val="24"/>
          <w:szCs w:val="24"/>
        </w:rPr>
        <w:t>Instruction</w:t>
      </w:r>
      <w:r w:rsidRPr="1B2C6ED0">
        <w:rPr>
          <w:spacing w:val="-3"/>
          <w:sz w:val="24"/>
          <w:szCs w:val="24"/>
        </w:rPr>
        <w:t xml:space="preserve"> </w:t>
      </w:r>
      <w:r w:rsidRPr="1B2C6ED0">
        <w:rPr>
          <w:sz w:val="24"/>
          <w:szCs w:val="24"/>
        </w:rPr>
        <w:t>includes</w:t>
      </w:r>
      <w:r w:rsidRPr="1B2C6ED0">
        <w:rPr>
          <w:spacing w:val="-3"/>
          <w:sz w:val="24"/>
          <w:szCs w:val="24"/>
        </w:rPr>
        <w:t xml:space="preserve"> </w:t>
      </w:r>
      <w:r w:rsidRPr="1B2C6ED0">
        <w:rPr>
          <w:sz w:val="24"/>
          <w:szCs w:val="24"/>
        </w:rPr>
        <w:t>opportunities</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draw</w:t>
      </w:r>
      <w:r w:rsidRPr="1B2C6ED0">
        <w:rPr>
          <w:spacing w:val="-3"/>
          <w:sz w:val="24"/>
          <w:szCs w:val="24"/>
        </w:rPr>
        <w:t xml:space="preserve"> </w:t>
      </w:r>
      <w:r w:rsidRPr="1B2C6ED0">
        <w:rPr>
          <w:sz w:val="24"/>
          <w:szCs w:val="24"/>
        </w:rPr>
        <w:t>pictures</w:t>
      </w:r>
      <w:r w:rsidRPr="1B2C6ED0">
        <w:rPr>
          <w:spacing w:val="-1"/>
          <w:sz w:val="24"/>
          <w:szCs w:val="24"/>
        </w:rPr>
        <w:t xml:space="preserve"> </w:t>
      </w:r>
      <w:r w:rsidRPr="1B2C6ED0">
        <w:rPr>
          <w:sz w:val="24"/>
          <w:szCs w:val="24"/>
        </w:rPr>
        <w:t>or</w:t>
      </w:r>
      <w:r w:rsidRPr="1B2C6ED0">
        <w:rPr>
          <w:spacing w:val="-3"/>
          <w:sz w:val="24"/>
          <w:szCs w:val="24"/>
        </w:rPr>
        <w:t xml:space="preserve"> </w:t>
      </w:r>
      <w:r w:rsidRPr="1B2C6ED0">
        <w:rPr>
          <w:sz w:val="24"/>
          <w:szCs w:val="24"/>
        </w:rPr>
        <w:t>use</w:t>
      </w:r>
      <w:r w:rsidRPr="1B2C6ED0">
        <w:rPr>
          <w:spacing w:val="-5"/>
          <w:sz w:val="24"/>
          <w:szCs w:val="24"/>
        </w:rPr>
        <w:t xml:space="preserve"> </w:t>
      </w:r>
      <w:r w:rsidRPr="1B2C6ED0">
        <w:rPr>
          <w:sz w:val="24"/>
          <w:szCs w:val="24"/>
        </w:rPr>
        <w:t>bar</w:t>
      </w:r>
      <w:r w:rsidRPr="1B2C6ED0">
        <w:rPr>
          <w:spacing w:val="-3"/>
          <w:sz w:val="24"/>
          <w:szCs w:val="24"/>
        </w:rPr>
        <w:t xml:space="preserve"> </w:t>
      </w:r>
      <w:r w:rsidRPr="1B2C6ED0">
        <w:rPr>
          <w:sz w:val="24"/>
          <w:szCs w:val="24"/>
        </w:rPr>
        <w:t>models</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represent</w:t>
      </w:r>
      <w:r w:rsidRPr="1B2C6ED0">
        <w:rPr>
          <w:spacing w:val="-3"/>
          <w:sz w:val="24"/>
          <w:szCs w:val="24"/>
        </w:rPr>
        <w:t xml:space="preserve"> </w:t>
      </w:r>
      <w:r w:rsidRPr="1B2C6ED0">
        <w:rPr>
          <w:sz w:val="24"/>
          <w:szCs w:val="24"/>
        </w:rPr>
        <w:t>real- world contexts.</w:t>
      </w:r>
    </w:p>
    <w:p w14:paraId="155F3968" w14:textId="77777777" w:rsidR="002D4A68" w:rsidRPr="002D4A68" w:rsidRDefault="002D4A68" w:rsidP="00E502A8">
      <w:pPr>
        <w:pStyle w:val="ListParagraph"/>
        <w:numPr>
          <w:ilvl w:val="1"/>
          <w:numId w:val="26"/>
        </w:numPr>
        <w:tabs>
          <w:tab w:val="left" w:pos="2880"/>
        </w:tabs>
        <w:autoSpaceDE w:val="0"/>
        <w:autoSpaceDN w:val="0"/>
        <w:spacing w:before="100" w:beforeAutospacing="1" w:after="100" w:afterAutospacing="1" w:line="230" w:lineRule="auto"/>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4"/>
          <w:sz w:val="24"/>
          <w:szCs w:val="24"/>
        </w:rPr>
        <w:t xml:space="preserve"> </w:t>
      </w:r>
      <w:r w:rsidRPr="113DC138">
        <w:rPr>
          <w:sz w:val="24"/>
          <w:szCs w:val="24"/>
        </w:rPr>
        <w:t>Kevin</w:t>
      </w:r>
      <w:r w:rsidRPr="113DC138">
        <w:rPr>
          <w:spacing w:val="-4"/>
          <w:sz w:val="24"/>
          <w:szCs w:val="24"/>
        </w:rPr>
        <w:t xml:space="preserve"> </w:t>
      </w:r>
      <w:r w:rsidRPr="113DC138">
        <w:rPr>
          <w:sz w:val="24"/>
          <w:szCs w:val="24"/>
        </w:rPr>
        <w:t>buys</w:t>
      </w:r>
      <w:r w:rsidRPr="113DC138">
        <w:rPr>
          <w:spacing w:val="-2"/>
          <w:sz w:val="24"/>
          <w:szCs w:val="24"/>
        </w:rPr>
        <w:t xml:space="preserve"> </w:t>
      </w:r>
      <w:r w:rsidRPr="113DC138">
        <w:rPr>
          <w:sz w:val="24"/>
          <w:szCs w:val="24"/>
        </w:rPr>
        <w:t>66</w:t>
      </w:r>
      <w:r w:rsidRPr="113DC138">
        <w:rPr>
          <w:spacing w:val="-4"/>
          <w:sz w:val="24"/>
          <w:szCs w:val="24"/>
        </w:rPr>
        <w:t xml:space="preserve"> </w:t>
      </w:r>
      <w:r w:rsidRPr="113DC138">
        <w:rPr>
          <w:sz w:val="24"/>
          <w:szCs w:val="24"/>
        </w:rPr>
        <w:t>markers</w:t>
      </w:r>
      <w:r w:rsidRPr="113DC138">
        <w:rPr>
          <w:spacing w:val="-4"/>
          <w:sz w:val="24"/>
          <w:szCs w:val="24"/>
        </w:rPr>
        <w:t xml:space="preserve"> </w:t>
      </w:r>
      <w:r w:rsidRPr="113DC138">
        <w:rPr>
          <w:sz w:val="24"/>
          <w:szCs w:val="24"/>
        </w:rPr>
        <w:t>plus</w:t>
      </w:r>
      <w:r w:rsidRPr="113DC138">
        <w:rPr>
          <w:spacing w:val="-4"/>
          <w:sz w:val="24"/>
          <w:szCs w:val="24"/>
        </w:rPr>
        <w:t xml:space="preserve"> </w:t>
      </w:r>
      <w:r w:rsidRPr="113DC138">
        <w:rPr>
          <w:sz w:val="24"/>
          <w:szCs w:val="24"/>
        </w:rPr>
        <w:t>5</w:t>
      </w:r>
      <w:r w:rsidRPr="113DC138">
        <w:rPr>
          <w:spacing w:val="-4"/>
          <w:sz w:val="24"/>
          <w:szCs w:val="24"/>
        </w:rPr>
        <w:t xml:space="preserve"> </w:t>
      </w:r>
      <w:r w:rsidRPr="113DC138">
        <w:rPr>
          <w:sz w:val="24"/>
          <w:szCs w:val="24"/>
        </w:rPr>
        <w:t>packs</w:t>
      </w:r>
      <w:r w:rsidRPr="113DC138">
        <w:rPr>
          <w:spacing w:val="-2"/>
          <w:sz w:val="24"/>
          <w:szCs w:val="24"/>
        </w:rPr>
        <w:t xml:space="preserve"> </w:t>
      </w:r>
      <w:r w:rsidRPr="113DC138">
        <w:rPr>
          <w:sz w:val="24"/>
          <w:szCs w:val="24"/>
        </w:rPr>
        <w:t>of</w:t>
      </w:r>
      <w:r w:rsidRPr="113DC138">
        <w:rPr>
          <w:spacing w:val="-4"/>
          <w:sz w:val="24"/>
          <w:szCs w:val="24"/>
        </w:rPr>
        <w:t xml:space="preserve"> </w:t>
      </w:r>
      <w:r w:rsidRPr="113DC138">
        <w:rPr>
          <w:sz w:val="24"/>
          <w:szCs w:val="24"/>
        </w:rPr>
        <w:t>markers.</w:t>
      </w:r>
      <w:r w:rsidRPr="113DC138">
        <w:rPr>
          <w:spacing w:val="-2"/>
          <w:sz w:val="24"/>
          <w:szCs w:val="24"/>
        </w:rPr>
        <w:t xml:space="preserve"> </w:t>
      </w:r>
      <w:r w:rsidRPr="113DC138">
        <w:rPr>
          <w:sz w:val="24"/>
          <w:szCs w:val="24"/>
        </w:rPr>
        <w:t>Fernando</w:t>
      </w:r>
      <w:r w:rsidRPr="113DC138">
        <w:rPr>
          <w:spacing w:val="-4"/>
          <w:sz w:val="24"/>
          <w:szCs w:val="24"/>
        </w:rPr>
        <w:t xml:space="preserve"> </w:t>
      </w:r>
      <w:r w:rsidRPr="113DC138">
        <w:rPr>
          <w:sz w:val="24"/>
          <w:szCs w:val="24"/>
        </w:rPr>
        <w:t>buys</w:t>
      </w:r>
      <w:r w:rsidRPr="113DC138">
        <w:rPr>
          <w:spacing w:val="-2"/>
          <w:sz w:val="24"/>
          <w:szCs w:val="24"/>
        </w:rPr>
        <w:t xml:space="preserve"> </w:t>
      </w:r>
      <w:r w:rsidRPr="113DC138">
        <w:rPr>
          <w:sz w:val="24"/>
          <w:szCs w:val="24"/>
        </w:rPr>
        <w:t>48 markers plus 8 packs of markers. If Kevin and Fernando buy the same total number of markers, how many markers are in a pack?</w:t>
      </w: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8"/>
        <w:gridCol w:w="793"/>
        <w:gridCol w:w="792"/>
        <w:gridCol w:w="792"/>
        <w:gridCol w:w="790"/>
        <w:gridCol w:w="792"/>
        <w:gridCol w:w="792"/>
        <w:gridCol w:w="790"/>
        <w:gridCol w:w="792"/>
      </w:tblGrid>
      <w:tr w:rsidR="00DA6051" w14:paraId="189E5B33" w14:textId="77777777" w:rsidTr="00DA6051">
        <w:trPr>
          <w:trHeight w:val="578"/>
        </w:trPr>
        <w:tc>
          <w:tcPr>
            <w:tcW w:w="3875" w:type="dxa"/>
            <w:gridSpan w:val="4"/>
          </w:tcPr>
          <w:p w14:paraId="2E969020" w14:textId="77777777" w:rsidR="00DA6051" w:rsidRDefault="00DA6051" w:rsidP="00296FA6">
            <w:pPr>
              <w:pStyle w:val="TableParagraph"/>
              <w:spacing w:before="145"/>
              <w:ind w:left="1372" w:right="1366"/>
              <w:jc w:val="center"/>
              <w:rPr>
                <w:sz w:val="24"/>
              </w:rPr>
            </w:pPr>
            <w:r>
              <w:rPr>
                <w:sz w:val="24"/>
              </w:rPr>
              <w:t xml:space="preserve">66 </w:t>
            </w:r>
            <w:r>
              <w:rPr>
                <w:spacing w:val="-2"/>
                <w:sz w:val="24"/>
              </w:rPr>
              <w:t>Markers</w:t>
            </w:r>
          </w:p>
        </w:tc>
        <w:tc>
          <w:tcPr>
            <w:tcW w:w="790" w:type="dxa"/>
          </w:tcPr>
          <w:p w14:paraId="6123F23E" w14:textId="77777777" w:rsidR="00DA6051" w:rsidRDefault="00DA6051" w:rsidP="00296FA6">
            <w:pPr>
              <w:pStyle w:val="TableParagraph"/>
              <w:spacing w:before="145"/>
              <w:ind w:left="9"/>
              <w:jc w:val="center"/>
              <w:rPr>
                <w:sz w:val="24"/>
              </w:rPr>
            </w:pPr>
            <w:r>
              <w:rPr>
                <w:sz w:val="24"/>
              </w:rPr>
              <w:t>P</w:t>
            </w:r>
          </w:p>
        </w:tc>
        <w:tc>
          <w:tcPr>
            <w:tcW w:w="792" w:type="dxa"/>
          </w:tcPr>
          <w:p w14:paraId="3B110D77" w14:textId="77777777" w:rsidR="00DA6051" w:rsidRDefault="00DA6051" w:rsidP="00296FA6">
            <w:pPr>
              <w:pStyle w:val="TableParagraph"/>
              <w:spacing w:before="145"/>
              <w:ind w:left="7"/>
              <w:jc w:val="center"/>
              <w:rPr>
                <w:sz w:val="24"/>
              </w:rPr>
            </w:pPr>
            <w:r>
              <w:rPr>
                <w:sz w:val="24"/>
              </w:rPr>
              <w:t>P</w:t>
            </w:r>
          </w:p>
        </w:tc>
        <w:tc>
          <w:tcPr>
            <w:tcW w:w="792" w:type="dxa"/>
          </w:tcPr>
          <w:p w14:paraId="183E5903" w14:textId="77777777" w:rsidR="00DA6051" w:rsidRDefault="00DA6051" w:rsidP="00296FA6">
            <w:pPr>
              <w:pStyle w:val="TableParagraph"/>
              <w:spacing w:before="145"/>
              <w:ind w:left="7"/>
              <w:jc w:val="center"/>
              <w:rPr>
                <w:sz w:val="24"/>
              </w:rPr>
            </w:pPr>
            <w:r>
              <w:rPr>
                <w:sz w:val="24"/>
              </w:rPr>
              <w:t>P</w:t>
            </w:r>
          </w:p>
        </w:tc>
        <w:tc>
          <w:tcPr>
            <w:tcW w:w="790" w:type="dxa"/>
          </w:tcPr>
          <w:p w14:paraId="2AE98635" w14:textId="77777777" w:rsidR="00DA6051" w:rsidRDefault="00DA6051" w:rsidP="00296FA6">
            <w:pPr>
              <w:pStyle w:val="TableParagraph"/>
              <w:spacing w:before="145"/>
              <w:ind w:left="327"/>
              <w:rPr>
                <w:sz w:val="24"/>
              </w:rPr>
            </w:pPr>
            <w:r>
              <w:rPr>
                <w:sz w:val="24"/>
              </w:rPr>
              <w:t>P</w:t>
            </w:r>
          </w:p>
        </w:tc>
        <w:tc>
          <w:tcPr>
            <w:tcW w:w="792" w:type="dxa"/>
          </w:tcPr>
          <w:p w14:paraId="5BCE68FB" w14:textId="77777777" w:rsidR="00DA6051" w:rsidRDefault="00DA6051" w:rsidP="00296FA6">
            <w:pPr>
              <w:pStyle w:val="TableParagraph"/>
              <w:spacing w:before="145"/>
              <w:ind w:left="7"/>
              <w:jc w:val="center"/>
              <w:rPr>
                <w:sz w:val="24"/>
              </w:rPr>
            </w:pPr>
            <w:r>
              <w:rPr>
                <w:sz w:val="24"/>
              </w:rPr>
              <w:t>P</w:t>
            </w:r>
          </w:p>
        </w:tc>
      </w:tr>
      <w:tr w:rsidR="00DA6051" w14:paraId="745B7079" w14:textId="77777777" w:rsidTr="00DA6051">
        <w:trPr>
          <w:trHeight w:val="575"/>
        </w:trPr>
        <w:tc>
          <w:tcPr>
            <w:tcW w:w="1498" w:type="dxa"/>
          </w:tcPr>
          <w:p w14:paraId="0E1D6A3A" w14:textId="77777777" w:rsidR="00DA6051" w:rsidRDefault="00DA6051" w:rsidP="00296FA6">
            <w:pPr>
              <w:pStyle w:val="TableParagraph"/>
              <w:spacing w:before="143"/>
              <w:ind w:left="199"/>
              <w:rPr>
                <w:sz w:val="24"/>
              </w:rPr>
            </w:pPr>
            <w:r>
              <w:rPr>
                <w:sz w:val="24"/>
              </w:rPr>
              <w:t xml:space="preserve">48 </w:t>
            </w:r>
            <w:r>
              <w:rPr>
                <w:spacing w:val="-2"/>
                <w:sz w:val="24"/>
              </w:rPr>
              <w:t>Markers</w:t>
            </w:r>
          </w:p>
        </w:tc>
        <w:tc>
          <w:tcPr>
            <w:tcW w:w="793" w:type="dxa"/>
          </w:tcPr>
          <w:p w14:paraId="1980FD7A" w14:textId="77777777" w:rsidR="00DA6051" w:rsidRDefault="00DA6051" w:rsidP="00296FA6">
            <w:pPr>
              <w:pStyle w:val="TableParagraph"/>
              <w:spacing w:before="143"/>
              <w:ind w:left="8"/>
              <w:jc w:val="center"/>
              <w:rPr>
                <w:sz w:val="24"/>
              </w:rPr>
            </w:pPr>
            <w:r>
              <w:rPr>
                <w:sz w:val="24"/>
              </w:rPr>
              <w:t>P</w:t>
            </w:r>
          </w:p>
        </w:tc>
        <w:tc>
          <w:tcPr>
            <w:tcW w:w="792" w:type="dxa"/>
          </w:tcPr>
          <w:p w14:paraId="0488F2F6" w14:textId="77777777" w:rsidR="00DA6051" w:rsidRDefault="00DA6051" w:rsidP="00296FA6">
            <w:pPr>
              <w:pStyle w:val="TableParagraph"/>
              <w:spacing w:before="143"/>
              <w:ind w:left="7"/>
              <w:jc w:val="center"/>
              <w:rPr>
                <w:sz w:val="24"/>
              </w:rPr>
            </w:pPr>
            <w:r>
              <w:rPr>
                <w:sz w:val="24"/>
              </w:rPr>
              <w:t>P</w:t>
            </w:r>
          </w:p>
        </w:tc>
        <w:tc>
          <w:tcPr>
            <w:tcW w:w="792" w:type="dxa"/>
          </w:tcPr>
          <w:p w14:paraId="14DD7F57" w14:textId="77777777" w:rsidR="00DA6051" w:rsidRDefault="00DA6051" w:rsidP="00296FA6">
            <w:pPr>
              <w:pStyle w:val="TableParagraph"/>
              <w:spacing w:before="143"/>
              <w:ind w:left="7"/>
              <w:jc w:val="center"/>
              <w:rPr>
                <w:sz w:val="24"/>
              </w:rPr>
            </w:pPr>
            <w:r>
              <w:rPr>
                <w:sz w:val="24"/>
              </w:rPr>
              <w:t>P</w:t>
            </w:r>
          </w:p>
        </w:tc>
        <w:tc>
          <w:tcPr>
            <w:tcW w:w="790" w:type="dxa"/>
          </w:tcPr>
          <w:p w14:paraId="106AFA62" w14:textId="77777777" w:rsidR="00DA6051" w:rsidRDefault="00DA6051" w:rsidP="00296FA6">
            <w:pPr>
              <w:pStyle w:val="TableParagraph"/>
              <w:spacing w:before="143"/>
              <w:ind w:left="9"/>
              <w:jc w:val="center"/>
              <w:rPr>
                <w:sz w:val="24"/>
              </w:rPr>
            </w:pPr>
            <w:r>
              <w:rPr>
                <w:sz w:val="24"/>
              </w:rPr>
              <w:t>P</w:t>
            </w:r>
          </w:p>
        </w:tc>
        <w:tc>
          <w:tcPr>
            <w:tcW w:w="792" w:type="dxa"/>
          </w:tcPr>
          <w:p w14:paraId="731449E8" w14:textId="77777777" w:rsidR="00DA6051" w:rsidRDefault="00DA6051" w:rsidP="00296FA6">
            <w:pPr>
              <w:pStyle w:val="TableParagraph"/>
              <w:spacing w:before="143"/>
              <w:ind w:left="7"/>
              <w:jc w:val="center"/>
              <w:rPr>
                <w:sz w:val="24"/>
              </w:rPr>
            </w:pPr>
            <w:r>
              <w:rPr>
                <w:sz w:val="24"/>
              </w:rPr>
              <w:t>P</w:t>
            </w:r>
          </w:p>
        </w:tc>
        <w:tc>
          <w:tcPr>
            <w:tcW w:w="792" w:type="dxa"/>
          </w:tcPr>
          <w:p w14:paraId="6C642DFC" w14:textId="77777777" w:rsidR="00DA6051" w:rsidRDefault="00DA6051" w:rsidP="00296FA6">
            <w:pPr>
              <w:pStyle w:val="TableParagraph"/>
              <w:spacing w:before="143"/>
              <w:ind w:left="7"/>
              <w:jc w:val="center"/>
              <w:rPr>
                <w:sz w:val="24"/>
              </w:rPr>
            </w:pPr>
            <w:r>
              <w:rPr>
                <w:sz w:val="24"/>
              </w:rPr>
              <w:t>P</w:t>
            </w:r>
          </w:p>
        </w:tc>
        <w:tc>
          <w:tcPr>
            <w:tcW w:w="790" w:type="dxa"/>
          </w:tcPr>
          <w:p w14:paraId="5A44FB2E" w14:textId="77777777" w:rsidR="00DA6051" w:rsidRDefault="00DA6051" w:rsidP="00296FA6">
            <w:pPr>
              <w:pStyle w:val="TableParagraph"/>
              <w:spacing w:before="143"/>
              <w:ind w:left="327"/>
              <w:rPr>
                <w:sz w:val="24"/>
              </w:rPr>
            </w:pPr>
            <w:r>
              <w:rPr>
                <w:sz w:val="24"/>
              </w:rPr>
              <w:t>P</w:t>
            </w:r>
          </w:p>
        </w:tc>
        <w:tc>
          <w:tcPr>
            <w:tcW w:w="792" w:type="dxa"/>
          </w:tcPr>
          <w:p w14:paraId="2364FD70" w14:textId="77777777" w:rsidR="00DA6051" w:rsidRDefault="00DA6051" w:rsidP="00296FA6">
            <w:pPr>
              <w:pStyle w:val="TableParagraph"/>
              <w:spacing w:before="143"/>
              <w:ind w:left="7"/>
              <w:jc w:val="center"/>
              <w:rPr>
                <w:sz w:val="24"/>
              </w:rPr>
            </w:pPr>
            <w:r>
              <w:rPr>
                <w:sz w:val="24"/>
              </w:rPr>
              <w:t>P</w:t>
            </w:r>
          </w:p>
        </w:tc>
      </w:tr>
    </w:tbl>
    <w:p w14:paraId="1D84B11B" w14:textId="77777777" w:rsidR="003B3E9A" w:rsidRPr="003B3E9A" w:rsidRDefault="00DA3230" w:rsidP="00E502A8">
      <w:pPr>
        <w:numPr>
          <w:ilvl w:val="0"/>
          <w:numId w:val="2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w:t>
      </w:r>
      <w:r w:rsidR="003B3E9A" w:rsidRPr="003B3E9A">
        <w:rPr>
          <w:rFonts w:eastAsia="Times New Roman" w:cs="Times New Roman"/>
          <w:sz w:val="24"/>
          <w:szCs w:val="24"/>
        </w:rPr>
        <w:t>providing expressions and having students act out the context with props.</w:t>
      </w:r>
    </w:p>
    <w:p w14:paraId="068B17C1" w14:textId="77777777" w:rsidR="003B3E9A" w:rsidRPr="003B3E9A" w:rsidRDefault="003B3E9A" w:rsidP="00E502A8">
      <w:pPr>
        <w:numPr>
          <w:ilvl w:val="1"/>
          <w:numId w:val="26"/>
        </w:numPr>
        <w:spacing w:after="0" w:line="240" w:lineRule="auto"/>
        <w:contextualSpacing/>
        <w:rPr>
          <w:rFonts w:eastAsia="Times New Roman" w:cs="Times New Roman"/>
          <w:sz w:val="24"/>
          <w:szCs w:val="24"/>
        </w:rPr>
      </w:pPr>
      <w:r w:rsidRPr="003B3E9A">
        <w:rPr>
          <w:rFonts w:eastAsia="Times New Roman" w:cs="Times New Roman"/>
          <w:sz w:val="24"/>
          <w:szCs w:val="24"/>
        </w:rPr>
        <w:t>For example, Karen earns $100 a day plus $5 commission for each sale made at the store that day. In this example, give a student $100 in play money and then ask how much more they would get if they made 1 sale, 2 sales, and so on. Then ask how they could represent an unknown amount of sales.</w:t>
      </w:r>
    </w:p>
    <w:p w14:paraId="211AEA68" w14:textId="77777777" w:rsidR="003B3E9A" w:rsidRPr="003B3E9A" w:rsidRDefault="003B3E9A" w:rsidP="00E502A8">
      <w:pPr>
        <w:numPr>
          <w:ilvl w:val="0"/>
          <w:numId w:val="26"/>
        </w:numPr>
        <w:spacing w:after="0" w:line="240" w:lineRule="auto"/>
        <w:contextualSpacing/>
        <w:rPr>
          <w:rFonts w:eastAsia="Times New Roman" w:cs="Times New Roman"/>
          <w:sz w:val="24"/>
          <w:szCs w:val="24"/>
        </w:rPr>
      </w:pPr>
      <w:r w:rsidRPr="003B3E9A">
        <w:rPr>
          <w:rFonts w:eastAsia="Times New Roman" w:cs="Times New Roman"/>
          <w:sz w:val="24"/>
          <w:szCs w:val="24"/>
        </w:rPr>
        <w:t>Instruction includes opportunities to use algebra tiles to model a multi-step equation and write the steps algebraically. For each step, ask students to identify the property of equality they would use.</w:t>
      </w:r>
    </w:p>
    <w:p w14:paraId="209F6077" w14:textId="77777777" w:rsidR="003B3E9A" w:rsidRPr="003B3E9A" w:rsidRDefault="003B3E9A" w:rsidP="00E502A8">
      <w:pPr>
        <w:numPr>
          <w:ilvl w:val="0"/>
          <w:numId w:val="26"/>
        </w:numPr>
        <w:spacing w:after="0" w:line="240" w:lineRule="auto"/>
        <w:contextualSpacing/>
        <w:rPr>
          <w:rFonts w:eastAsia="Times New Roman" w:cs="Times New Roman"/>
          <w:sz w:val="24"/>
          <w:szCs w:val="24"/>
        </w:rPr>
      </w:pPr>
      <w:r w:rsidRPr="003B3E9A">
        <w:rPr>
          <w:rFonts w:eastAsia="Times New Roman" w:cs="Times New Roman"/>
          <w:sz w:val="24"/>
          <w:szCs w:val="24"/>
        </w:rPr>
        <w:t>Instruction includes vocabulary development by co-creating a graphic organizer for each property of equality.</w:t>
      </w:r>
    </w:p>
    <w:p w14:paraId="73E3654A" w14:textId="77777777" w:rsidR="00864C18" w:rsidRPr="00864C18" w:rsidRDefault="00864C18" w:rsidP="00E502A8">
      <w:pPr>
        <w:numPr>
          <w:ilvl w:val="0"/>
          <w:numId w:val="26"/>
        </w:numPr>
        <w:spacing w:after="0" w:line="240" w:lineRule="auto"/>
        <w:contextualSpacing/>
        <w:rPr>
          <w:rFonts w:eastAsia="Times New Roman" w:cs="Times New Roman"/>
          <w:sz w:val="24"/>
          <w:szCs w:val="24"/>
        </w:rPr>
      </w:pPr>
      <w:r w:rsidRPr="00864C18">
        <w:rPr>
          <w:rFonts w:eastAsia="Times New Roman" w:cs="Times New Roman"/>
          <w:sz w:val="24"/>
          <w:szCs w:val="24"/>
        </w:rPr>
        <w:t>Instruction includes the use of algebra tiles to model the distributive property or to add and subtract like terms as a problem is solved algebraically.</w:t>
      </w:r>
    </w:p>
    <w:p w14:paraId="75B1B919" w14:textId="77777777" w:rsidR="00864C18" w:rsidRPr="00864C18" w:rsidRDefault="00864C18" w:rsidP="00E502A8">
      <w:pPr>
        <w:numPr>
          <w:ilvl w:val="1"/>
          <w:numId w:val="26"/>
        </w:numPr>
        <w:spacing w:after="0" w:line="240" w:lineRule="auto"/>
        <w:contextualSpacing/>
        <w:rPr>
          <w:rFonts w:eastAsia="Times New Roman" w:cs="Times New Roman"/>
          <w:sz w:val="24"/>
          <w:szCs w:val="24"/>
        </w:rPr>
      </w:pPr>
      <w:r w:rsidRPr="00864C18">
        <w:rPr>
          <w:rFonts w:eastAsia="Times New Roman" w:cs="Times New Roman"/>
          <w:sz w:val="24"/>
          <w:szCs w:val="24"/>
        </w:rPr>
        <w:t>An example of modeling the distributive property using algebra tiles for  −2(2</w:t>
      </w:r>
      <w:r w:rsidRPr="00864C18">
        <w:rPr>
          <w:rFonts w:ascii="Cambria Math" w:eastAsia="Times New Roman" w:hAnsi="Cambria Math" w:cs="Cambria Math"/>
          <w:sz w:val="24"/>
          <w:szCs w:val="24"/>
        </w:rPr>
        <w:t>𝑥</w:t>
      </w:r>
      <w:r w:rsidRPr="00864C18">
        <w:rPr>
          <w:rFonts w:eastAsia="Times New Roman" w:cs="Times New Roman"/>
          <w:sz w:val="24"/>
          <w:szCs w:val="24"/>
        </w:rPr>
        <w:t xml:space="preserve"> − 3) is shown below.</w:t>
      </w:r>
    </w:p>
    <w:p w14:paraId="2CC1A750" w14:textId="00A52CCF" w:rsidR="004E09C1" w:rsidRDefault="004E09C1" w:rsidP="004E09C1">
      <w:pPr>
        <w:pStyle w:val="TableParagraph"/>
        <w:spacing w:line="274" w:lineRule="exact"/>
        <w:jc w:val="center"/>
        <w:rPr>
          <w:rFonts w:ascii="Cambria Math" w:eastAsia="Cambria Math" w:hAnsi="Cambria Math"/>
          <w:sz w:val="24"/>
          <w:szCs w:val="24"/>
        </w:rPr>
      </w:pPr>
      <w:r w:rsidRPr="341C6183">
        <w:rPr>
          <w:rFonts w:ascii="Cambria Math" w:eastAsia="Cambria Math" w:hAnsi="Cambria Math"/>
          <w:sz w:val="24"/>
          <w:szCs w:val="24"/>
        </w:rPr>
        <w:t>−2</w:t>
      </w:r>
      <w:r w:rsidRPr="341C6183">
        <w:rPr>
          <w:rFonts w:ascii="Cambria Math" w:eastAsia="Cambria Math" w:hAnsi="Cambria Math"/>
          <w:position w:val="1"/>
          <w:sz w:val="24"/>
          <w:szCs w:val="24"/>
        </w:rPr>
        <w:t>(</w:t>
      </w:r>
      <w:r w:rsidRPr="341C6183">
        <w:rPr>
          <w:rFonts w:ascii="Cambria Math" w:eastAsia="Cambria Math" w:hAnsi="Cambria Math"/>
          <w:sz w:val="24"/>
          <w:szCs w:val="24"/>
        </w:rPr>
        <w:t>2𝑥</w:t>
      </w:r>
      <w:r w:rsidRPr="341C6183">
        <w:rPr>
          <w:rFonts w:ascii="Cambria Math" w:eastAsia="Cambria Math" w:hAnsi="Cambria Math"/>
          <w:spacing w:val="8"/>
          <w:sz w:val="24"/>
          <w:szCs w:val="24"/>
        </w:rPr>
        <w:t xml:space="preserve"> </w:t>
      </w:r>
      <w:r w:rsidRPr="341C6183">
        <w:rPr>
          <w:rFonts w:ascii="Cambria Math" w:eastAsia="Cambria Math" w:hAnsi="Cambria Math"/>
          <w:sz w:val="24"/>
          <w:szCs w:val="24"/>
        </w:rPr>
        <w:t>−</w:t>
      </w:r>
      <w:r w:rsidRPr="341C6183">
        <w:rPr>
          <w:rFonts w:ascii="Cambria Math" w:eastAsia="Cambria Math" w:hAnsi="Cambria Math"/>
          <w:spacing w:val="-3"/>
          <w:sz w:val="24"/>
          <w:szCs w:val="24"/>
        </w:rPr>
        <w:t xml:space="preserve"> </w:t>
      </w:r>
      <w:r w:rsidRPr="341C6183">
        <w:rPr>
          <w:rFonts w:ascii="Cambria Math" w:eastAsia="Cambria Math" w:hAnsi="Cambria Math"/>
          <w:sz w:val="24"/>
          <w:szCs w:val="24"/>
        </w:rPr>
        <w:t>3</w:t>
      </w:r>
      <w:r w:rsidRPr="341C6183">
        <w:rPr>
          <w:rFonts w:ascii="Cambria Math" w:eastAsia="Cambria Math" w:hAnsi="Cambria Math"/>
          <w:position w:val="1"/>
          <w:sz w:val="24"/>
          <w:szCs w:val="24"/>
        </w:rPr>
        <w:t>)</w:t>
      </w:r>
    </w:p>
    <w:p w14:paraId="1C3C844D" w14:textId="5BB4BDF7" w:rsidR="004E09C1" w:rsidRDefault="004E09C1" w:rsidP="004E09C1">
      <w:pPr>
        <w:pStyle w:val="TableParagraph"/>
        <w:spacing w:line="285" w:lineRule="exact"/>
        <w:jc w:val="center"/>
        <w:rPr>
          <w:rFonts w:ascii="Cambria Math" w:eastAsia="Cambria Math" w:hAnsi="Cambria Math"/>
          <w:sz w:val="24"/>
          <w:szCs w:val="24"/>
        </w:rPr>
      </w:pPr>
      <w:r w:rsidRPr="341C6183">
        <w:rPr>
          <w:rFonts w:ascii="Cambria Math" w:eastAsia="Cambria Math" w:hAnsi="Cambria Math"/>
          <w:sz w:val="24"/>
          <w:szCs w:val="24"/>
        </w:rPr>
        <w:t>−2(2𝑥)</w:t>
      </w:r>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w:t>
      </w:r>
      <w:r w:rsidRPr="341C6183">
        <w:rPr>
          <w:rFonts w:ascii="Cambria Math" w:eastAsia="Cambria Math" w:hAnsi="Cambria Math"/>
          <w:spacing w:val="1"/>
          <w:sz w:val="24"/>
          <w:szCs w:val="24"/>
        </w:rPr>
        <w:t xml:space="preserve"> </w:t>
      </w:r>
      <w:r w:rsidRPr="341C6183">
        <w:rPr>
          <w:rFonts w:ascii="Cambria Math" w:eastAsia="Cambria Math" w:hAnsi="Cambria Math"/>
          <w:position w:val="1"/>
          <w:sz w:val="24"/>
          <w:szCs w:val="24"/>
        </w:rPr>
        <w:t>(</w:t>
      </w:r>
      <w:r w:rsidRPr="341C6183">
        <w:rPr>
          <w:rFonts w:ascii="Cambria Math" w:eastAsia="Cambria Math" w:hAnsi="Cambria Math"/>
          <w:sz w:val="24"/>
          <w:szCs w:val="24"/>
        </w:rPr>
        <w:t>−2</w:t>
      </w:r>
      <w:r w:rsidRPr="341C6183">
        <w:rPr>
          <w:rFonts w:ascii="Cambria Math" w:eastAsia="Cambria Math" w:hAnsi="Cambria Math"/>
          <w:position w:val="1"/>
          <w:sz w:val="24"/>
          <w:szCs w:val="24"/>
        </w:rPr>
        <w:t>)(</w:t>
      </w:r>
      <w:r w:rsidRPr="341C6183">
        <w:rPr>
          <w:rFonts w:ascii="Cambria Math" w:eastAsia="Cambria Math" w:hAnsi="Cambria Math"/>
          <w:sz w:val="24"/>
          <w:szCs w:val="24"/>
        </w:rPr>
        <w:t>−3</w:t>
      </w:r>
      <w:r w:rsidRPr="341C6183">
        <w:rPr>
          <w:rFonts w:ascii="Cambria Math" w:eastAsia="Cambria Math" w:hAnsi="Cambria Math"/>
          <w:position w:val="1"/>
          <w:sz w:val="24"/>
          <w:szCs w:val="24"/>
        </w:rPr>
        <w:t>)</w:t>
      </w:r>
    </w:p>
    <w:p w14:paraId="58AC4873" w14:textId="382E5BEF" w:rsidR="004E09C1" w:rsidRDefault="004E09C1" w:rsidP="004E09C1">
      <w:pPr>
        <w:pStyle w:val="TableParagraph"/>
        <w:jc w:val="center"/>
        <w:rPr>
          <w:rFonts w:ascii="Cambria Math" w:eastAsia="Cambria Math" w:hAnsi="Cambria Math"/>
          <w:sz w:val="24"/>
        </w:rPr>
      </w:pPr>
      <w:r>
        <w:rPr>
          <w:rFonts w:ascii="Cambria Math" w:eastAsia="Cambria Math" w:hAnsi="Cambria Math"/>
          <w:sz w:val="24"/>
        </w:rPr>
        <w:t>−4𝑥</w:t>
      </w:r>
      <w:r>
        <w:rPr>
          <w:rFonts w:ascii="Cambria Math" w:eastAsia="Cambria Math" w:hAnsi="Cambria Math"/>
          <w:spacing w:val="6"/>
          <w:sz w:val="24"/>
        </w:rPr>
        <w:t xml:space="preserve"> </w:t>
      </w:r>
      <w:r>
        <w:rPr>
          <w:rFonts w:ascii="Cambria Math" w:eastAsia="Cambria Math" w:hAnsi="Cambria Math"/>
          <w:sz w:val="24"/>
        </w:rPr>
        <w:t xml:space="preserve">+ </w:t>
      </w:r>
      <w:r>
        <w:rPr>
          <w:rFonts w:ascii="Cambria Math" w:eastAsia="Cambria Math" w:hAnsi="Cambria Math"/>
          <w:spacing w:val="-10"/>
          <w:sz w:val="24"/>
        </w:rPr>
        <w:t>6</w:t>
      </w:r>
    </w:p>
    <w:p w14:paraId="646452BF" w14:textId="6589ADE6" w:rsidR="004E09C1" w:rsidRDefault="00B41B7B" w:rsidP="004E09C1">
      <w:pPr>
        <w:pStyle w:val="TableParagraph"/>
        <w:rPr>
          <w:sz w:val="24"/>
        </w:rPr>
      </w:pPr>
      <w:r>
        <w:rPr>
          <w:noProof/>
        </w:rPr>
        <w:drawing>
          <wp:anchor distT="0" distB="0" distL="114300" distR="114300" simplePos="0" relativeHeight="251658250" behindDoc="0" locked="0" layoutInCell="1" allowOverlap="1" wp14:anchorId="10550D04" wp14:editId="1ADCF9EB">
            <wp:simplePos x="0" y="0"/>
            <wp:positionH relativeFrom="margin">
              <wp:align>center</wp:align>
            </wp:positionH>
            <wp:positionV relativeFrom="paragraph">
              <wp:posOffset>74295</wp:posOffset>
            </wp:positionV>
            <wp:extent cx="4030980" cy="1039503"/>
            <wp:effectExtent l="0" t="0" r="7620" b="8255"/>
            <wp:wrapNone/>
            <wp:docPr id="1360096733" name="Picture 1360096733" descr="Algebra tiles representing the multiplication of -2 times 2x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96733" name="Picture 1360096733" descr="Algebra tiles representing the multiplication of -2 times 2x -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30980" cy="1039503"/>
                    </a:xfrm>
                    <a:prstGeom prst="rect">
                      <a:avLst/>
                    </a:prstGeom>
                  </pic:spPr>
                </pic:pic>
              </a:graphicData>
            </a:graphic>
            <wp14:sizeRelH relativeFrom="page">
              <wp14:pctWidth>0</wp14:pctWidth>
            </wp14:sizeRelH>
            <wp14:sizeRelV relativeFrom="page">
              <wp14:pctHeight>0</wp14:pctHeight>
            </wp14:sizeRelV>
          </wp:anchor>
        </w:drawing>
      </w:r>
    </w:p>
    <w:p w14:paraId="77C74399" w14:textId="77777777" w:rsidR="004E09C1" w:rsidRDefault="004E09C1" w:rsidP="004E09C1">
      <w:pPr>
        <w:pStyle w:val="TableParagraph"/>
        <w:rPr>
          <w:sz w:val="24"/>
        </w:rPr>
      </w:pPr>
    </w:p>
    <w:p w14:paraId="32793919" w14:textId="77777777" w:rsidR="004E09C1" w:rsidRDefault="004E09C1" w:rsidP="004E09C1">
      <w:pPr>
        <w:pStyle w:val="TableParagraph"/>
        <w:rPr>
          <w:sz w:val="24"/>
        </w:rPr>
      </w:pPr>
    </w:p>
    <w:p w14:paraId="6F9038F0" w14:textId="77777777" w:rsidR="004E09C1" w:rsidRDefault="004E09C1" w:rsidP="004E09C1">
      <w:pPr>
        <w:pStyle w:val="TableParagraph"/>
        <w:rPr>
          <w:sz w:val="24"/>
        </w:rPr>
      </w:pPr>
    </w:p>
    <w:p w14:paraId="0AE54C9F" w14:textId="77777777" w:rsidR="004E09C1" w:rsidRDefault="004E09C1" w:rsidP="004E09C1">
      <w:pPr>
        <w:pStyle w:val="TableParagraph"/>
        <w:rPr>
          <w:sz w:val="24"/>
        </w:rPr>
      </w:pPr>
    </w:p>
    <w:p w14:paraId="19B925F0" w14:textId="77777777" w:rsidR="004E09C1" w:rsidRDefault="004E09C1" w:rsidP="004E09C1">
      <w:pPr>
        <w:pStyle w:val="TableParagraph"/>
        <w:rPr>
          <w:sz w:val="24"/>
        </w:rPr>
      </w:pPr>
    </w:p>
    <w:p w14:paraId="22BA7DC5" w14:textId="77777777" w:rsidR="00ED0EF6" w:rsidRDefault="00ED0EF6">
      <w:pPr>
        <w:rPr>
          <w:sz w:val="24"/>
          <w:szCs w:val="24"/>
        </w:rPr>
      </w:pPr>
      <w:r>
        <w:rPr>
          <w:sz w:val="24"/>
          <w:szCs w:val="24"/>
        </w:rPr>
        <w:br w:type="page"/>
      </w:r>
    </w:p>
    <w:p w14:paraId="349F24D5" w14:textId="14913C14" w:rsidR="004E09C1" w:rsidRDefault="004E09C1" w:rsidP="00E502A8">
      <w:pPr>
        <w:pStyle w:val="TableParagraph"/>
        <w:numPr>
          <w:ilvl w:val="1"/>
          <w:numId w:val="88"/>
        </w:numPr>
        <w:tabs>
          <w:tab w:val="left" w:pos="1499"/>
        </w:tabs>
        <w:autoSpaceDE w:val="0"/>
        <w:autoSpaceDN w:val="0"/>
        <w:spacing w:before="214" w:line="223" w:lineRule="auto"/>
        <w:ind w:right="564"/>
        <w:rPr>
          <w:sz w:val="24"/>
          <w:szCs w:val="24"/>
        </w:rPr>
      </w:pPr>
      <w:r w:rsidRPr="26802801">
        <w:rPr>
          <w:sz w:val="24"/>
          <w:szCs w:val="24"/>
        </w:rPr>
        <w:lastRenderedPageBreak/>
        <w:t>An</w:t>
      </w:r>
      <w:r w:rsidRPr="26802801">
        <w:rPr>
          <w:spacing w:val="-2"/>
          <w:sz w:val="24"/>
          <w:szCs w:val="24"/>
        </w:rPr>
        <w:t xml:space="preserve"> </w:t>
      </w:r>
      <w:r w:rsidRPr="26802801">
        <w:rPr>
          <w:sz w:val="24"/>
          <w:szCs w:val="24"/>
        </w:rPr>
        <w:t>example</w:t>
      </w:r>
      <w:r w:rsidRPr="26802801">
        <w:rPr>
          <w:spacing w:val="-3"/>
          <w:sz w:val="24"/>
          <w:szCs w:val="24"/>
        </w:rPr>
        <w:t xml:space="preserve"> </w:t>
      </w:r>
      <w:r w:rsidRPr="1FC364F4">
        <w:rPr>
          <w:sz w:val="24"/>
          <w:szCs w:val="24"/>
        </w:rPr>
        <w:t xml:space="preserve">of modeling combining like terms </w:t>
      </w:r>
      <w:r w:rsidRPr="26802801">
        <w:rPr>
          <w:sz w:val="24"/>
          <w:szCs w:val="24"/>
        </w:rPr>
        <w:t>using</w:t>
      </w:r>
      <w:r w:rsidRPr="26802801">
        <w:rPr>
          <w:spacing w:val="-5"/>
          <w:sz w:val="24"/>
          <w:szCs w:val="24"/>
        </w:rPr>
        <w:t xml:space="preserve"> </w:t>
      </w:r>
      <w:r w:rsidRPr="26802801">
        <w:rPr>
          <w:sz w:val="24"/>
          <w:szCs w:val="24"/>
        </w:rPr>
        <w:t>algebra</w:t>
      </w:r>
      <w:r w:rsidRPr="26802801">
        <w:rPr>
          <w:spacing w:val="-3"/>
          <w:sz w:val="24"/>
          <w:szCs w:val="24"/>
        </w:rPr>
        <w:t xml:space="preserve"> </w:t>
      </w:r>
      <w:r w:rsidRPr="26802801">
        <w:rPr>
          <w:sz w:val="24"/>
          <w:szCs w:val="24"/>
        </w:rPr>
        <w:t>tiles</w:t>
      </w:r>
      <w:r w:rsidRPr="26802801">
        <w:rPr>
          <w:spacing w:val="-2"/>
          <w:sz w:val="24"/>
          <w:szCs w:val="24"/>
        </w:rPr>
        <w:t xml:space="preserve"> </w:t>
      </w:r>
      <w:r w:rsidRPr="26802801">
        <w:rPr>
          <w:sz w:val="24"/>
          <w:szCs w:val="24"/>
        </w:rPr>
        <w:t>for</w:t>
      </w:r>
      <w:r w:rsidRPr="26802801">
        <w:rPr>
          <w:spacing w:val="-2"/>
          <w:sz w:val="24"/>
          <w:szCs w:val="24"/>
        </w:rPr>
        <w:t xml:space="preserve"> </w:t>
      </w:r>
      <w:r w:rsidRPr="26802801">
        <w:rPr>
          <w:sz w:val="24"/>
          <w:szCs w:val="24"/>
        </w:rPr>
        <w:t xml:space="preserve"> </w:t>
      </w:r>
      <w:r w:rsidRPr="26802801">
        <w:rPr>
          <w:rFonts w:ascii="Cambria Math" w:eastAsia="Cambria Math" w:hAnsi="Cambria Math"/>
          <w:sz w:val="24"/>
          <w:szCs w:val="24"/>
        </w:rPr>
        <w:t>−3𝑥 +</w:t>
      </w:r>
      <w:r w:rsidRPr="26802801">
        <w:rPr>
          <w:rFonts w:ascii="Cambria Math" w:eastAsia="Cambria Math" w:hAnsi="Cambria Math"/>
          <w:spacing w:val="-4"/>
          <w:sz w:val="24"/>
          <w:szCs w:val="24"/>
        </w:rPr>
        <w:t xml:space="preserve"> </w:t>
      </w:r>
      <w:r w:rsidRPr="26802801">
        <w:rPr>
          <w:rFonts w:ascii="Cambria Math" w:eastAsia="Cambria Math" w:hAnsi="Cambria Math"/>
          <w:sz w:val="24"/>
          <w:szCs w:val="24"/>
        </w:rPr>
        <w:t>2</w:t>
      </w:r>
      <w:r w:rsidRPr="26802801">
        <w:rPr>
          <w:rFonts w:ascii="Cambria Math" w:eastAsia="Cambria Math" w:hAnsi="Cambria Math"/>
          <w:spacing w:val="-1"/>
          <w:sz w:val="24"/>
          <w:szCs w:val="24"/>
        </w:rPr>
        <w:t xml:space="preserve"> </w:t>
      </w:r>
      <w:r w:rsidRPr="26802801">
        <w:rPr>
          <w:rFonts w:ascii="Cambria Math" w:eastAsia="Cambria Math" w:hAnsi="Cambria Math"/>
          <w:sz w:val="24"/>
          <w:szCs w:val="24"/>
        </w:rPr>
        <w:t>+</w:t>
      </w:r>
      <w:r w:rsidRPr="26802801">
        <w:rPr>
          <w:rFonts w:ascii="Cambria Math" w:eastAsia="Cambria Math" w:hAnsi="Cambria Math"/>
          <w:spacing w:val="-2"/>
          <w:sz w:val="24"/>
          <w:szCs w:val="24"/>
        </w:rPr>
        <w:t xml:space="preserve"> </w:t>
      </w:r>
      <w:r w:rsidRPr="26802801">
        <w:rPr>
          <w:rFonts w:ascii="Cambria Math" w:eastAsia="Cambria Math" w:hAnsi="Cambria Math"/>
          <w:sz w:val="24"/>
          <w:szCs w:val="24"/>
        </w:rPr>
        <w:t>5𝑥 −</w:t>
      </w:r>
      <w:r w:rsidRPr="26802801">
        <w:rPr>
          <w:rFonts w:ascii="Cambria Math" w:eastAsia="Cambria Math" w:hAnsi="Cambria Math"/>
          <w:spacing w:val="-2"/>
          <w:sz w:val="24"/>
          <w:szCs w:val="24"/>
        </w:rPr>
        <w:t xml:space="preserve"> </w:t>
      </w:r>
      <w:r w:rsidRPr="26802801">
        <w:rPr>
          <w:rFonts w:ascii="Cambria Math" w:eastAsia="Cambria Math" w:hAnsi="Cambria Math"/>
          <w:sz w:val="24"/>
          <w:szCs w:val="24"/>
        </w:rPr>
        <w:t>6</w:t>
      </w:r>
      <w:r w:rsidRPr="26802801">
        <w:rPr>
          <w:rFonts w:ascii="Cambria Math" w:eastAsia="Cambria Math" w:hAnsi="Cambria Math"/>
          <w:spacing w:val="-3"/>
          <w:sz w:val="24"/>
          <w:szCs w:val="24"/>
        </w:rPr>
        <w:t xml:space="preserve"> </w:t>
      </w:r>
      <w:r w:rsidRPr="26802801">
        <w:rPr>
          <w:rFonts w:ascii="Cambria Math" w:eastAsia="Cambria Math" w:hAnsi="Cambria Math"/>
          <w:sz w:val="24"/>
          <w:szCs w:val="24"/>
        </w:rPr>
        <w:t>+</w:t>
      </w:r>
      <w:r w:rsidRPr="26802801">
        <w:rPr>
          <w:rFonts w:ascii="Cambria Math" w:eastAsia="Cambria Math" w:hAnsi="Cambria Math"/>
          <w:spacing w:val="-2"/>
          <w:sz w:val="24"/>
          <w:szCs w:val="24"/>
        </w:rPr>
        <w:t xml:space="preserve"> </w:t>
      </w:r>
      <w:r w:rsidRPr="26802801">
        <w:rPr>
          <w:rFonts w:ascii="Cambria Math" w:eastAsia="Cambria Math" w:hAnsi="Cambria Math"/>
          <w:sz w:val="24"/>
          <w:szCs w:val="24"/>
        </w:rPr>
        <w:t xml:space="preserve">5 </w:t>
      </w:r>
      <w:r w:rsidRPr="26802801">
        <w:rPr>
          <w:sz w:val="24"/>
          <w:szCs w:val="24"/>
        </w:rPr>
        <w:t>is shown below.</w:t>
      </w:r>
    </w:p>
    <w:p w14:paraId="5854DB2A" w14:textId="77777777" w:rsidR="004E09C1" w:rsidRDefault="004E09C1" w:rsidP="004E09C1">
      <w:pPr>
        <w:pStyle w:val="TableParagraph"/>
        <w:spacing w:before="10"/>
        <w:ind w:right="1"/>
        <w:jc w:val="center"/>
        <w:rPr>
          <w:rFonts w:ascii="Cambria Math" w:eastAsia="Cambria Math" w:hAnsi="Cambria Math"/>
          <w:sz w:val="24"/>
          <w:szCs w:val="24"/>
        </w:rPr>
      </w:pPr>
      <w:r w:rsidRPr="341C6183">
        <w:rPr>
          <w:rFonts w:ascii="Cambria Math" w:eastAsia="Cambria Math" w:hAnsi="Cambria Math"/>
          <w:sz w:val="24"/>
          <w:szCs w:val="24"/>
        </w:rPr>
        <w:t>−3𝑥</w:t>
      </w:r>
      <w:r w:rsidRPr="341C6183">
        <w:rPr>
          <w:rFonts w:ascii="Cambria Math" w:eastAsia="Cambria Math" w:hAnsi="Cambria Math"/>
          <w:spacing w:val="8"/>
          <w:sz w:val="24"/>
          <w:szCs w:val="24"/>
        </w:rPr>
        <w:t xml:space="preserve"> </w:t>
      </w:r>
      <w:r w:rsidRPr="341C6183">
        <w:rPr>
          <w:rFonts w:ascii="Cambria Math" w:eastAsia="Cambria Math" w:hAnsi="Cambria Math"/>
          <w:sz w:val="24"/>
          <w:szCs w:val="24"/>
        </w:rPr>
        <w:t>+ 2</w:t>
      </w:r>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+ 5𝑥</w:t>
      </w:r>
      <w:r w:rsidRPr="341C6183">
        <w:rPr>
          <w:rFonts w:ascii="Cambria Math" w:eastAsia="Cambria Math" w:hAnsi="Cambria Math"/>
          <w:spacing w:val="8"/>
          <w:sz w:val="24"/>
          <w:szCs w:val="24"/>
        </w:rPr>
        <w:t xml:space="preserve"> </w:t>
      </w:r>
      <w:r w:rsidRPr="341C6183">
        <w:rPr>
          <w:rFonts w:ascii="Cambria Math" w:eastAsia="Cambria Math" w:hAnsi="Cambria Math"/>
          <w:sz w:val="24"/>
          <w:szCs w:val="24"/>
        </w:rPr>
        <w:t>−</w:t>
      </w:r>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6</w:t>
      </w:r>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+ 5</w:t>
      </w:r>
      <w:r w:rsidRPr="341C6183">
        <w:rPr>
          <w:rFonts w:ascii="Cambria Math" w:eastAsia="Cambria Math" w:hAnsi="Cambria Math"/>
          <w:spacing w:val="13"/>
          <w:sz w:val="24"/>
          <w:szCs w:val="24"/>
        </w:rPr>
        <w:t xml:space="preserve"> </w:t>
      </w:r>
    </w:p>
    <w:p w14:paraId="4A68C7A7" w14:textId="001BF93B" w:rsidR="004E09C1" w:rsidRDefault="004E09C1" w:rsidP="004E09C1">
      <w:pPr>
        <w:pStyle w:val="TableParagraph"/>
        <w:spacing w:before="1" w:line="281" w:lineRule="exact"/>
        <w:ind w:right="1"/>
        <w:jc w:val="center"/>
        <w:rPr>
          <w:rFonts w:ascii="Cambria Math" w:eastAsia="Cambria Math" w:hAnsi="Cambria Math"/>
          <w:sz w:val="24"/>
          <w:szCs w:val="24"/>
        </w:rPr>
      </w:pPr>
      <w:r w:rsidRPr="341C6183">
        <w:rPr>
          <w:rFonts w:ascii="Cambria Math" w:eastAsia="Cambria Math" w:hAnsi="Cambria Math"/>
          <w:sz w:val="24"/>
          <w:szCs w:val="24"/>
        </w:rPr>
        <w:t>−3𝑥</w:t>
      </w:r>
      <w:r w:rsidRPr="341C6183">
        <w:rPr>
          <w:rFonts w:ascii="Cambria Math" w:eastAsia="Cambria Math" w:hAnsi="Cambria Math"/>
          <w:spacing w:val="8"/>
          <w:sz w:val="24"/>
          <w:szCs w:val="24"/>
        </w:rPr>
        <w:t xml:space="preserve"> </w:t>
      </w:r>
      <w:r w:rsidRPr="341C6183">
        <w:rPr>
          <w:rFonts w:ascii="Cambria Math" w:eastAsia="Cambria Math" w:hAnsi="Cambria Math"/>
          <w:sz w:val="24"/>
          <w:szCs w:val="24"/>
        </w:rPr>
        <w:t>+ 5𝑥</w:t>
      </w:r>
      <w:r w:rsidRPr="341C6183">
        <w:rPr>
          <w:rFonts w:ascii="Cambria Math" w:eastAsia="Cambria Math" w:hAnsi="Cambria Math"/>
          <w:spacing w:val="9"/>
          <w:sz w:val="24"/>
          <w:szCs w:val="24"/>
        </w:rPr>
        <w:t xml:space="preserve"> </w:t>
      </w:r>
      <w:r w:rsidRPr="341C6183">
        <w:rPr>
          <w:rFonts w:ascii="Cambria Math" w:eastAsia="Cambria Math" w:hAnsi="Cambria Math"/>
          <w:sz w:val="24"/>
          <w:szCs w:val="24"/>
        </w:rPr>
        <w:t>+ 2</w:t>
      </w:r>
      <w:r w:rsidRPr="341C6183">
        <w:rPr>
          <w:rFonts w:ascii="Cambria Math" w:eastAsia="Cambria Math" w:hAnsi="Cambria Math"/>
          <w:spacing w:val="-2"/>
          <w:sz w:val="24"/>
          <w:szCs w:val="24"/>
        </w:rPr>
        <w:t xml:space="preserve"> </w:t>
      </w:r>
      <w:r w:rsidRPr="341C6183">
        <w:rPr>
          <w:rFonts w:ascii="Cambria Math" w:eastAsia="Cambria Math" w:hAnsi="Cambria Math"/>
          <w:sz w:val="24"/>
          <w:szCs w:val="24"/>
        </w:rPr>
        <w:t>−</w:t>
      </w:r>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6</w:t>
      </w:r>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+ 5</w:t>
      </w:r>
      <w:r w:rsidRPr="341C6183">
        <w:rPr>
          <w:rFonts w:ascii="Cambria Math" w:eastAsia="Cambria Math" w:hAnsi="Cambria Math"/>
          <w:spacing w:val="13"/>
          <w:sz w:val="24"/>
          <w:szCs w:val="24"/>
        </w:rPr>
        <w:t xml:space="preserve"> </w:t>
      </w:r>
    </w:p>
    <w:p w14:paraId="30C03300" w14:textId="1E70C65A" w:rsidR="004E09C1" w:rsidRDefault="00823E55" w:rsidP="004E09C1">
      <w:pPr>
        <w:pStyle w:val="TableParagraph"/>
        <w:spacing w:line="281" w:lineRule="exact"/>
        <w:ind w:right="1"/>
        <w:jc w:val="center"/>
        <w:rPr>
          <w:rFonts w:ascii="Cambria Math" w:eastAsia="Cambria Math"/>
          <w:spacing w:val="-10"/>
          <w:sz w:val="24"/>
        </w:rPr>
      </w:pPr>
      <w:r>
        <w:rPr>
          <w:noProof/>
        </w:rPr>
        <w:drawing>
          <wp:anchor distT="0" distB="0" distL="114300" distR="114300" simplePos="0" relativeHeight="251658251" behindDoc="0" locked="0" layoutInCell="1" allowOverlap="1" wp14:anchorId="34AD704D" wp14:editId="08A2AC7A">
            <wp:simplePos x="0" y="0"/>
            <wp:positionH relativeFrom="margin">
              <wp:posOffset>1419225</wp:posOffset>
            </wp:positionH>
            <wp:positionV relativeFrom="paragraph">
              <wp:posOffset>280035</wp:posOffset>
            </wp:positionV>
            <wp:extent cx="2876550" cy="1593215"/>
            <wp:effectExtent l="0" t="0" r="0" b="6985"/>
            <wp:wrapTopAndBottom/>
            <wp:docPr id="1271373427" name="Picture 1271373427" descr="A diagram of a number of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73427" name="Picture 1271373427" descr="A diagram of a number of object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6550" cy="1593215"/>
                    </a:xfrm>
                    <a:prstGeom prst="rect">
                      <a:avLst/>
                    </a:prstGeom>
                  </pic:spPr>
                </pic:pic>
              </a:graphicData>
            </a:graphic>
            <wp14:sizeRelH relativeFrom="page">
              <wp14:pctWidth>0</wp14:pctWidth>
            </wp14:sizeRelH>
            <wp14:sizeRelV relativeFrom="page">
              <wp14:pctHeight>0</wp14:pctHeight>
            </wp14:sizeRelV>
          </wp:anchor>
        </w:drawing>
      </w:r>
      <w:r w:rsidR="004E09C1">
        <w:rPr>
          <w:rFonts w:ascii="Cambria Math" w:eastAsia="Cambria Math"/>
          <w:sz w:val="24"/>
        </w:rPr>
        <w:t>2𝑥</w:t>
      </w:r>
      <w:r w:rsidR="004E09C1">
        <w:rPr>
          <w:rFonts w:ascii="Cambria Math" w:eastAsia="Cambria Math"/>
          <w:spacing w:val="8"/>
          <w:sz w:val="24"/>
        </w:rPr>
        <w:t xml:space="preserve"> </w:t>
      </w:r>
      <w:r w:rsidR="004E09C1">
        <w:rPr>
          <w:rFonts w:ascii="Cambria Math" w:eastAsia="Cambria Math"/>
          <w:sz w:val="24"/>
        </w:rPr>
        <w:t xml:space="preserve">+ </w:t>
      </w:r>
      <w:r w:rsidR="004E09C1">
        <w:rPr>
          <w:rFonts w:ascii="Cambria Math" w:eastAsia="Cambria Math"/>
          <w:spacing w:val="-10"/>
          <w:sz w:val="24"/>
        </w:rPr>
        <w:t>1</w:t>
      </w:r>
    </w:p>
    <w:p w14:paraId="05E4E6E2" w14:textId="77777777" w:rsidR="004E09C1" w:rsidRDefault="004E09C1" w:rsidP="004E09C1">
      <w:pPr>
        <w:pStyle w:val="TableParagraph"/>
        <w:spacing w:line="281" w:lineRule="exact"/>
        <w:ind w:left="5441" w:right="1"/>
        <w:jc w:val="center"/>
        <w:rPr>
          <w:rFonts w:ascii="Cambria Math" w:eastAsia="Cambria Math"/>
          <w:spacing w:val="-10"/>
          <w:sz w:val="24"/>
        </w:rPr>
      </w:pPr>
    </w:p>
    <w:p w14:paraId="7AD12791" w14:textId="77777777" w:rsidR="00DA3230" w:rsidRDefault="00DA3230" w:rsidP="00DA3230">
      <w:pPr>
        <w:pStyle w:val="AlgebraicARHeading"/>
      </w:pPr>
      <w:r w:rsidRPr="006B6BAE">
        <w:t>Instructional Tasks </w:t>
      </w:r>
    </w:p>
    <w:p w14:paraId="71F636C4" w14:textId="77777777" w:rsidR="00891E81" w:rsidRDefault="00891E81" w:rsidP="00891E81">
      <w:pPr>
        <w:pStyle w:val="paragraph"/>
        <w:spacing w:before="0" w:beforeAutospacing="0" w:after="0" w:afterAutospacing="0"/>
        <w:textAlignment w:val="baseline"/>
        <w:rPr>
          <w:rFonts w:ascii="Segoe UI" w:hAnsi="Segoe UI" w:cs="Segoe UI"/>
          <w:sz w:val="18"/>
          <w:szCs w:val="18"/>
        </w:rPr>
      </w:pPr>
      <w:r w:rsidRPr="341C6183">
        <w:rPr>
          <w:rStyle w:val="normaltextrun"/>
          <w:i/>
          <w:color w:val="000000" w:themeColor="text1"/>
        </w:rPr>
        <w:t>Instructional Task 1 (MTR.4.1, MTR.6.1, MTR.7.1)</w:t>
      </w:r>
      <w:r w:rsidRPr="341C6183">
        <w:rPr>
          <w:rStyle w:val="eop"/>
          <w:color w:val="000000" w:themeColor="text1"/>
          <w:sz w:val="22"/>
          <w:szCs w:val="22"/>
        </w:rPr>
        <w:t> </w:t>
      </w:r>
    </w:p>
    <w:p w14:paraId="0D9FE415" w14:textId="77777777" w:rsidR="00891E81" w:rsidRDefault="00891E81" w:rsidP="00891E81">
      <w:pPr>
        <w:pStyle w:val="paragraph"/>
        <w:spacing w:before="0" w:beforeAutospacing="0" w:after="0" w:afterAutospacing="0"/>
        <w:textAlignment w:val="baseline"/>
        <w:rPr>
          <w:rFonts w:ascii="Segoe UI" w:hAnsi="Segoe UI" w:cs="Segoe UI"/>
          <w:sz w:val="18"/>
          <w:szCs w:val="18"/>
        </w:rPr>
      </w:pPr>
      <w:r w:rsidRPr="341C6183">
        <w:rPr>
          <w:rStyle w:val="normaltextrun"/>
          <w:color w:val="000000" w:themeColor="text1"/>
        </w:rPr>
        <w:t>City A has a current population of 156,289 residents and has an annual growth of 146 residents. City B has a current population of 151,293 and has an annual growth of 363 residents. </w:t>
      </w:r>
      <w:r w:rsidRPr="341C6183">
        <w:rPr>
          <w:rStyle w:val="eop"/>
          <w:color w:val="000000" w:themeColor="text1"/>
        </w:rPr>
        <w:t> </w:t>
      </w:r>
    </w:p>
    <w:p w14:paraId="49FDBC3D" w14:textId="77777777" w:rsidR="00891E81" w:rsidRDefault="00891E81" w:rsidP="00891E81">
      <w:pPr>
        <w:pStyle w:val="paragraph"/>
        <w:spacing w:before="0" w:beforeAutospacing="0" w:after="0" w:afterAutospacing="0"/>
        <w:ind w:firstLine="720"/>
        <w:textAlignment w:val="baseline"/>
        <w:rPr>
          <w:rFonts w:ascii="Segoe UI" w:hAnsi="Segoe UI" w:cs="Segoe UI"/>
          <w:sz w:val="18"/>
          <w:szCs w:val="18"/>
        </w:rPr>
      </w:pPr>
      <w:r w:rsidRPr="341C6183">
        <w:rPr>
          <w:rStyle w:val="normaltextrun"/>
          <w:color w:val="000000" w:themeColor="text1"/>
        </w:rPr>
        <w:t>Part A. Write an equation for when City A and City B will have the same population.</w:t>
      </w:r>
      <w:r w:rsidRPr="341C6183">
        <w:rPr>
          <w:rStyle w:val="eop"/>
          <w:color w:val="000000" w:themeColor="text1"/>
        </w:rPr>
        <w:t> </w:t>
      </w:r>
    </w:p>
    <w:p w14:paraId="262B5C5C" w14:textId="77777777" w:rsidR="00891E81" w:rsidRDefault="00891E81" w:rsidP="00891E81">
      <w:pPr>
        <w:pStyle w:val="paragraph"/>
        <w:spacing w:before="0" w:beforeAutospacing="0" w:after="0" w:afterAutospacing="0"/>
        <w:ind w:firstLine="720"/>
        <w:textAlignment w:val="baseline"/>
        <w:rPr>
          <w:rFonts w:ascii="Segoe UI" w:hAnsi="Segoe UI" w:cs="Segoe UI"/>
          <w:sz w:val="18"/>
          <w:szCs w:val="18"/>
        </w:rPr>
      </w:pPr>
      <w:r w:rsidRPr="341C6183">
        <w:rPr>
          <w:rStyle w:val="normaltextrun"/>
          <w:color w:val="000000" w:themeColor="text1"/>
        </w:rPr>
        <w:t>Part B. Compare your equation with a partner. </w:t>
      </w:r>
      <w:r w:rsidRPr="341C6183">
        <w:rPr>
          <w:rStyle w:val="eop"/>
          <w:color w:val="000000" w:themeColor="text1"/>
        </w:rPr>
        <w:t> </w:t>
      </w:r>
    </w:p>
    <w:p w14:paraId="6882F3FC" w14:textId="77777777" w:rsidR="00891E81" w:rsidRDefault="00891E81" w:rsidP="00891E81">
      <w:pPr>
        <w:pStyle w:val="paragraph"/>
        <w:spacing w:before="0" w:beforeAutospacing="0" w:after="0" w:afterAutospacing="0"/>
        <w:ind w:firstLine="720"/>
        <w:textAlignment w:val="baseline"/>
        <w:rPr>
          <w:rFonts w:ascii="Segoe UI" w:hAnsi="Segoe UI" w:cs="Segoe UI"/>
          <w:sz w:val="18"/>
          <w:szCs w:val="18"/>
        </w:rPr>
      </w:pPr>
      <w:r w:rsidRPr="341C6183">
        <w:rPr>
          <w:rStyle w:val="normaltextrun"/>
          <w:color w:val="000000" w:themeColor="text1"/>
        </w:rPr>
        <w:t>Part C. Solve your equation.</w:t>
      </w:r>
      <w:r w:rsidRPr="341C6183">
        <w:rPr>
          <w:rStyle w:val="eop"/>
          <w:color w:val="000000" w:themeColor="text1"/>
        </w:rPr>
        <w:t> </w:t>
      </w:r>
    </w:p>
    <w:p w14:paraId="02D6FE17" w14:textId="77777777" w:rsidR="00891E81" w:rsidRDefault="00891E81" w:rsidP="00891E81">
      <w:pPr>
        <w:pStyle w:val="paragraph"/>
        <w:spacing w:before="0" w:beforeAutospacing="0" w:after="0" w:afterAutospacing="0"/>
        <w:ind w:firstLine="720"/>
        <w:textAlignment w:val="baseline"/>
        <w:rPr>
          <w:rFonts w:ascii="Segoe UI" w:hAnsi="Segoe UI" w:cs="Segoe UI"/>
          <w:sz w:val="18"/>
          <w:szCs w:val="18"/>
        </w:rPr>
      </w:pPr>
      <w:r w:rsidRPr="341C6183">
        <w:rPr>
          <w:rStyle w:val="normaltextrun"/>
          <w:color w:val="000000" w:themeColor="text1"/>
        </w:rPr>
        <w:t>Part. D. Describe what the solutions mean within the context of the problem.</w:t>
      </w:r>
      <w:r w:rsidRPr="341C6183">
        <w:rPr>
          <w:rStyle w:val="eop"/>
          <w:color w:val="000000" w:themeColor="text1"/>
        </w:rPr>
        <w:t> </w:t>
      </w:r>
    </w:p>
    <w:p w14:paraId="0CDE6F48" w14:textId="77777777" w:rsidR="00891E81" w:rsidRDefault="00891E81" w:rsidP="00891E81">
      <w:pPr>
        <w:pStyle w:val="TableParagraph"/>
        <w:spacing w:before="1"/>
        <w:rPr>
          <w:i/>
          <w:sz w:val="24"/>
          <w:szCs w:val="24"/>
        </w:rPr>
      </w:pPr>
    </w:p>
    <w:p w14:paraId="4C5FD61B" w14:textId="77777777" w:rsidR="00891E81" w:rsidRDefault="00891E81" w:rsidP="00891E81">
      <w:pPr>
        <w:pStyle w:val="paragraph"/>
        <w:spacing w:before="0" w:beforeAutospacing="0" w:after="0" w:afterAutospacing="0"/>
        <w:textAlignment w:val="baseline"/>
        <w:rPr>
          <w:rFonts w:ascii="Segoe UI" w:hAnsi="Segoe UI" w:cs="Segoe UI"/>
          <w:sz w:val="18"/>
          <w:szCs w:val="18"/>
        </w:rPr>
      </w:pPr>
      <w:r w:rsidRPr="341C6183">
        <w:rPr>
          <w:rStyle w:val="normaltextrun"/>
          <w:i/>
          <w:color w:val="000000" w:themeColor="text1"/>
        </w:rPr>
        <w:t>Instructional Task 2 (MTR.4.1, MTR.6.1, MTR.7.1)</w:t>
      </w:r>
    </w:p>
    <w:p w14:paraId="13A59614" w14:textId="0CCD9130" w:rsidR="00891E81" w:rsidRPr="005A6D79" w:rsidRDefault="00891E81" w:rsidP="00ED0EF6">
      <w:pPr>
        <w:ind w:firstLine="720"/>
        <w:rPr>
          <w:rFonts w:ascii="Segoe UI" w:hAnsi="Segoe UI" w:cs="Segoe UI"/>
          <w:color w:val="000000"/>
          <w:sz w:val="24"/>
          <w:szCs w:val="24"/>
          <w:shd w:val="clear" w:color="auto" w:fill="FFFFFF"/>
        </w:rPr>
      </w:pPr>
      <w:r w:rsidRPr="00ED0EF6">
        <w:rPr>
          <w:rStyle w:val="normaltextrun"/>
          <w:color w:val="000000"/>
          <w:sz w:val="24"/>
          <w:szCs w:val="24"/>
        </w:rPr>
        <w:t xml:space="preserve">Part A. Write a real-world context that could be represented with the equation </w:t>
      </w:r>
      <w:r w:rsidRPr="00ED0EF6">
        <w:rPr>
          <w:rStyle w:val="normaltextrun"/>
          <w:color w:val="000000"/>
          <w:sz w:val="24"/>
          <w:szCs w:val="24"/>
        </w:rPr>
        <w:softHyphen/>
      </w:r>
      <w:r w:rsidRPr="00ED0EF6">
        <w:rPr>
          <w:rStyle w:val="normaltextrun"/>
          <w:color w:val="000000"/>
          <w:sz w:val="24"/>
          <w:szCs w:val="24"/>
        </w:rPr>
        <w:softHyphen/>
      </w:r>
      <w:r w:rsidRPr="00ED0EF6">
        <w:rPr>
          <w:rStyle w:val="normaltextrun"/>
          <w:color w:val="000000"/>
          <w:sz w:val="24"/>
          <w:szCs w:val="24"/>
        </w:rPr>
        <w:softHyphen/>
      </w:r>
      <w:r w:rsidRPr="00ED0EF6">
        <w:rPr>
          <w:rStyle w:val="normaltextrun"/>
          <w:color w:val="000000"/>
          <w:sz w:val="24"/>
          <w:szCs w:val="24"/>
        </w:rPr>
        <w:softHyphen/>
      </w:r>
      <w:r w:rsidRPr="00ED0EF6">
        <w:rPr>
          <w:rStyle w:val="normaltextrun"/>
          <w:color w:val="000000"/>
          <w:sz w:val="24"/>
          <w:szCs w:val="24"/>
        </w:rPr>
        <w:softHyphen/>
      </w:r>
      <w:r>
        <w:rPr>
          <w:rFonts w:ascii="MathJax_Main" w:hAnsi="MathJax_Main" w:cs="Segoe UI"/>
          <w:color w:val="000000"/>
          <w:sz w:val="25"/>
          <w:szCs w:val="25"/>
          <w:bdr w:val="none" w:sz="0" w:space="0" w:color="auto" w:frame="1"/>
          <w:shd w:val="clear" w:color="auto" w:fill="FFFFFF"/>
        </w:rPr>
        <w:t xml:space="preserve"> </w:t>
      </w:r>
      <w:r w:rsidRPr="005A6D79">
        <w:rPr>
          <w:rFonts w:ascii="MathJax_Main" w:hAnsi="MathJax_Main" w:cs="Segoe UI"/>
          <w:color w:val="000000"/>
          <w:sz w:val="25"/>
          <w:szCs w:val="25"/>
          <w:bdr w:val="none" w:sz="0" w:space="0" w:color="auto" w:frame="1"/>
          <w:shd w:val="clear" w:color="auto" w:fill="FFFFFF"/>
        </w:rPr>
        <w:br/>
      </w:r>
      <m:oMathPara>
        <m:oMath>
          <m:r>
            <w:rPr>
              <w:rFonts w:ascii="Cambria Math" w:hAnsi="Cambria Math" w:cs="Segoe UI"/>
              <w:color w:val="000000"/>
              <w:sz w:val="25"/>
              <w:szCs w:val="25"/>
              <w:bdr w:val="none" w:sz="0" w:space="0" w:color="auto" w:frame="1"/>
              <w:shd w:val="clear" w:color="auto" w:fill="FFFFFF"/>
            </w:rPr>
            <m:t>4(x+5)=6x+12</m:t>
          </m:r>
        </m:oMath>
      </m:oMathPara>
    </w:p>
    <w:p w14:paraId="527B445F" w14:textId="3A249465" w:rsidR="00891E81" w:rsidRDefault="00891E81" w:rsidP="00891E81">
      <w:pPr>
        <w:pStyle w:val="paragraph"/>
        <w:spacing w:before="0" w:beforeAutospacing="0" w:after="0" w:afterAutospacing="0"/>
        <w:ind w:left="720"/>
        <w:textAlignment w:val="baseline"/>
        <w:rPr>
          <w:rFonts w:ascii="Segoe UI" w:hAnsi="Segoe UI" w:cs="Segoe UI"/>
          <w:sz w:val="18"/>
          <w:szCs w:val="18"/>
        </w:rPr>
      </w:pPr>
      <w:r w:rsidRPr="341C6183">
        <w:rPr>
          <w:rStyle w:val="normaltextrun"/>
          <w:color w:val="000000" w:themeColor="text1"/>
        </w:rPr>
        <w:t>Part B. Define the variable in the context.</w:t>
      </w:r>
      <w:r w:rsidRPr="341C6183">
        <w:rPr>
          <w:rStyle w:val="eop"/>
          <w:color w:val="000000" w:themeColor="text1"/>
        </w:rPr>
        <w:t> </w:t>
      </w:r>
    </w:p>
    <w:p w14:paraId="5DFAD8CF" w14:textId="77777777" w:rsidR="00891E81" w:rsidRDefault="00891E81" w:rsidP="00891E81">
      <w:pPr>
        <w:pStyle w:val="paragraph"/>
        <w:spacing w:before="0" w:beforeAutospacing="0" w:after="0" w:afterAutospacing="0"/>
        <w:ind w:firstLine="720"/>
        <w:textAlignment w:val="baseline"/>
        <w:rPr>
          <w:rFonts w:ascii="Segoe UI" w:hAnsi="Segoe UI" w:cs="Segoe UI"/>
          <w:sz w:val="18"/>
          <w:szCs w:val="18"/>
        </w:rPr>
      </w:pPr>
      <w:r w:rsidRPr="341C6183">
        <w:rPr>
          <w:rStyle w:val="normaltextrun"/>
          <w:color w:val="000000" w:themeColor="text1"/>
        </w:rPr>
        <w:t>Part C. Solve the equation and discuss the solution with a partner. </w:t>
      </w:r>
      <w:r w:rsidRPr="341C6183">
        <w:rPr>
          <w:rStyle w:val="eop"/>
          <w:color w:val="000000" w:themeColor="text1"/>
        </w:rPr>
        <w:t> </w:t>
      </w:r>
    </w:p>
    <w:p w14:paraId="744FC672" w14:textId="77777777" w:rsidR="00DA3230" w:rsidRPr="006B6BAE" w:rsidRDefault="00DA3230" w:rsidP="00DA3230">
      <w:pPr>
        <w:spacing w:after="0" w:line="240" w:lineRule="auto"/>
        <w:textAlignment w:val="baseline"/>
        <w:rPr>
          <w:rFonts w:eastAsia="Times New Roman" w:cs="Times New Roman"/>
          <w:sz w:val="24"/>
          <w:szCs w:val="24"/>
        </w:rPr>
      </w:pPr>
    </w:p>
    <w:p w14:paraId="337CF635" w14:textId="77777777" w:rsidR="00DA3230" w:rsidRPr="006B6BAE" w:rsidRDefault="00DA3230" w:rsidP="00DA3230">
      <w:pPr>
        <w:pStyle w:val="AlgebraicARHeading"/>
      </w:pPr>
      <w:r w:rsidRPr="006B6BAE">
        <w:t>Instructional </w:t>
      </w:r>
      <w:r>
        <w:t>Items</w:t>
      </w:r>
      <w:r w:rsidRPr="006B6BAE">
        <w:t> </w:t>
      </w:r>
    </w:p>
    <w:p w14:paraId="6ED77CB4" w14:textId="77777777" w:rsidR="009B468B" w:rsidRDefault="009B468B" w:rsidP="009B468B">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5BD7EFB6" w14:textId="77777777" w:rsidR="009B468B" w:rsidRDefault="009B468B" w:rsidP="009B468B">
      <w:pPr>
        <w:pStyle w:val="TableParagraph"/>
        <w:ind w:left="374" w:right="102"/>
        <w:rPr>
          <w:sz w:val="24"/>
          <w:szCs w:val="24"/>
        </w:rPr>
      </w:pPr>
      <w:r w:rsidRPr="341C6183">
        <w:rPr>
          <w:sz w:val="24"/>
          <w:szCs w:val="24"/>
        </w:rPr>
        <w:t>A group of friends decides to go out of town to a championship football game. The group pays $185 per ticket plus a one-time convenience fee of $15. They</w:t>
      </w:r>
      <w:r w:rsidRPr="341C6183">
        <w:rPr>
          <w:spacing w:val="-2"/>
          <w:sz w:val="24"/>
          <w:szCs w:val="24"/>
        </w:rPr>
        <w:t xml:space="preserve"> </w:t>
      </w:r>
      <w:r w:rsidRPr="341C6183">
        <w:rPr>
          <w:sz w:val="24"/>
          <w:szCs w:val="24"/>
        </w:rPr>
        <w:t>also each pay</w:t>
      </w:r>
      <w:r w:rsidRPr="341C6183">
        <w:rPr>
          <w:spacing w:val="-2"/>
          <w:sz w:val="24"/>
          <w:szCs w:val="24"/>
        </w:rPr>
        <w:t xml:space="preserve"> </w:t>
      </w:r>
      <w:r w:rsidRPr="341C6183">
        <w:rPr>
          <w:sz w:val="24"/>
          <w:szCs w:val="24"/>
        </w:rPr>
        <w:t>$27 to ride a</w:t>
      </w:r>
      <w:r w:rsidRPr="341C6183">
        <w:rPr>
          <w:spacing w:val="-3"/>
          <w:sz w:val="24"/>
          <w:szCs w:val="24"/>
        </w:rPr>
        <w:t xml:space="preserve"> </w:t>
      </w:r>
      <w:r w:rsidRPr="341C6183">
        <w:rPr>
          <w:sz w:val="24"/>
          <w:szCs w:val="24"/>
        </w:rPr>
        <w:t>tour</w:t>
      </w:r>
      <w:r w:rsidRPr="341C6183">
        <w:rPr>
          <w:spacing w:val="-3"/>
          <w:sz w:val="24"/>
          <w:szCs w:val="24"/>
        </w:rPr>
        <w:t xml:space="preserve"> </w:t>
      </w:r>
      <w:r w:rsidRPr="341C6183">
        <w:rPr>
          <w:sz w:val="24"/>
          <w:szCs w:val="24"/>
        </w:rPr>
        <w:t>bus</w:t>
      </w:r>
      <w:r w:rsidRPr="341C6183">
        <w:rPr>
          <w:spacing w:val="-3"/>
          <w:sz w:val="24"/>
          <w:szCs w:val="24"/>
        </w:rPr>
        <w:t xml:space="preserve"> </w:t>
      </w:r>
      <w:r w:rsidRPr="341C6183">
        <w:rPr>
          <w:sz w:val="24"/>
          <w:szCs w:val="24"/>
        </w:rPr>
        <w:t>to</w:t>
      </w:r>
      <w:r w:rsidRPr="341C6183">
        <w:rPr>
          <w:spacing w:val="-3"/>
          <w:sz w:val="24"/>
          <w:szCs w:val="24"/>
        </w:rPr>
        <w:t xml:space="preserve"> </w:t>
      </w:r>
      <w:r w:rsidRPr="341C6183">
        <w:rPr>
          <w:sz w:val="24"/>
          <w:szCs w:val="24"/>
        </w:rPr>
        <w:t>the</w:t>
      </w:r>
      <w:r w:rsidRPr="341C6183">
        <w:rPr>
          <w:spacing w:val="-3"/>
          <w:sz w:val="24"/>
          <w:szCs w:val="24"/>
        </w:rPr>
        <w:t xml:space="preserve"> </w:t>
      </w:r>
      <w:r w:rsidRPr="341C6183">
        <w:rPr>
          <w:sz w:val="24"/>
          <w:szCs w:val="24"/>
        </w:rPr>
        <w:t>game.</w:t>
      </w:r>
      <w:r w:rsidRPr="341C6183">
        <w:rPr>
          <w:spacing w:val="-2"/>
          <w:sz w:val="24"/>
          <w:szCs w:val="24"/>
        </w:rPr>
        <w:t xml:space="preserve"> </w:t>
      </w:r>
      <w:r w:rsidRPr="341C6183">
        <w:rPr>
          <w:sz w:val="24"/>
          <w:szCs w:val="24"/>
        </w:rPr>
        <w:t>If the</w:t>
      </w:r>
      <w:r w:rsidRPr="341C6183">
        <w:rPr>
          <w:spacing w:val="-3"/>
          <w:sz w:val="24"/>
          <w:szCs w:val="24"/>
        </w:rPr>
        <w:t xml:space="preserve"> </w:t>
      </w:r>
      <w:r w:rsidRPr="341C6183">
        <w:rPr>
          <w:sz w:val="24"/>
          <w:szCs w:val="24"/>
        </w:rPr>
        <w:t>group</w:t>
      </w:r>
      <w:r w:rsidRPr="341C6183">
        <w:rPr>
          <w:spacing w:val="-3"/>
          <w:sz w:val="24"/>
          <w:szCs w:val="24"/>
        </w:rPr>
        <w:t xml:space="preserve"> </w:t>
      </w:r>
      <w:r w:rsidRPr="341C6183">
        <w:rPr>
          <w:sz w:val="24"/>
          <w:szCs w:val="24"/>
        </w:rPr>
        <w:t>spent</w:t>
      </w:r>
      <w:r w:rsidRPr="341C6183">
        <w:rPr>
          <w:spacing w:val="-3"/>
          <w:sz w:val="24"/>
          <w:szCs w:val="24"/>
        </w:rPr>
        <w:t xml:space="preserve"> </w:t>
      </w:r>
      <w:r w:rsidRPr="341C6183">
        <w:rPr>
          <w:sz w:val="24"/>
          <w:szCs w:val="24"/>
        </w:rPr>
        <w:t>$2,771</w:t>
      </w:r>
      <w:r w:rsidRPr="341C6183">
        <w:rPr>
          <w:spacing w:val="-3"/>
          <w:sz w:val="24"/>
          <w:szCs w:val="24"/>
        </w:rPr>
        <w:t xml:space="preserve"> </w:t>
      </w:r>
      <w:r w:rsidRPr="341C6183">
        <w:rPr>
          <w:sz w:val="24"/>
          <w:szCs w:val="24"/>
        </w:rPr>
        <w:t>in</w:t>
      </w:r>
      <w:r w:rsidRPr="341C6183">
        <w:rPr>
          <w:spacing w:val="-3"/>
          <w:sz w:val="24"/>
          <w:szCs w:val="24"/>
        </w:rPr>
        <w:t xml:space="preserve"> </w:t>
      </w:r>
      <w:r w:rsidRPr="341C6183">
        <w:rPr>
          <w:sz w:val="24"/>
          <w:szCs w:val="24"/>
        </w:rPr>
        <w:t>total,</w:t>
      </w:r>
      <w:r w:rsidRPr="341C6183">
        <w:rPr>
          <w:spacing w:val="-3"/>
          <w:sz w:val="24"/>
          <w:szCs w:val="24"/>
        </w:rPr>
        <w:t xml:space="preserve"> </w:t>
      </w:r>
      <w:r w:rsidRPr="341C6183">
        <w:rPr>
          <w:sz w:val="24"/>
          <w:szCs w:val="24"/>
        </w:rPr>
        <w:t>how</w:t>
      </w:r>
      <w:r w:rsidRPr="341C6183">
        <w:rPr>
          <w:spacing w:val="-3"/>
          <w:sz w:val="24"/>
          <w:szCs w:val="24"/>
        </w:rPr>
        <w:t xml:space="preserve"> </w:t>
      </w:r>
      <w:r w:rsidRPr="341C6183">
        <w:rPr>
          <w:sz w:val="24"/>
          <w:szCs w:val="24"/>
        </w:rPr>
        <w:t>many</w:t>
      </w:r>
      <w:r w:rsidRPr="341C6183">
        <w:rPr>
          <w:spacing w:val="-7"/>
          <w:sz w:val="24"/>
          <w:szCs w:val="24"/>
        </w:rPr>
        <w:t xml:space="preserve"> </w:t>
      </w:r>
      <w:r w:rsidRPr="341C6183">
        <w:rPr>
          <w:sz w:val="24"/>
          <w:szCs w:val="24"/>
        </w:rPr>
        <w:t>friends</w:t>
      </w:r>
      <w:r w:rsidRPr="341C6183">
        <w:rPr>
          <w:spacing w:val="-3"/>
          <w:sz w:val="24"/>
          <w:szCs w:val="24"/>
        </w:rPr>
        <w:t xml:space="preserve"> </w:t>
      </w:r>
      <w:r w:rsidRPr="341C6183">
        <w:rPr>
          <w:sz w:val="24"/>
          <w:szCs w:val="24"/>
        </w:rPr>
        <w:t>are</w:t>
      </w:r>
      <w:r w:rsidRPr="341C6183">
        <w:rPr>
          <w:spacing w:val="-4"/>
          <w:sz w:val="24"/>
          <w:szCs w:val="24"/>
        </w:rPr>
        <w:t xml:space="preserve"> </w:t>
      </w:r>
      <w:r w:rsidRPr="341C6183">
        <w:rPr>
          <w:sz w:val="24"/>
          <w:szCs w:val="24"/>
        </w:rPr>
        <w:t>in</w:t>
      </w:r>
      <w:r w:rsidRPr="341C6183">
        <w:rPr>
          <w:spacing w:val="-3"/>
          <w:sz w:val="24"/>
          <w:szCs w:val="24"/>
        </w:rPr>
        <w:t xml:space="preserve"> </w:t>
      </w:r>
      <w:r w:rsidRPr="341C6183">
        <w:rPr>
          <w:sz w:val="24"/>
          <w:szCs w:val="24"/>
        </w:rPr>
        <w:t>the</w:t>
      </w:r>
      <w:r w:rsidRPr="341C6183">
        <w:rPr>
          <w:spacing w:val="-2"/>
          <w:sz w:val="24"/>
          <w:szCs w:val="24"/>
        </w:rPr>
        <w:t xml:space="preserve"> </w:t>
      </w:r>
      <w:r w:rsidRPr="341C6183">
        <w:rPr>
          <w:sz w:val="24"/>
          <w:szCs w:val="24"/>
        </w:rPr>
        <w:t>group?</w:t>
      </w:r>
    </w:p>
    <w:p w14:paraId="06140FBC" w14:textId="77777777" w:rsidR="009B468B" w:rsidRDefault="009B468B" w:rsidP="009B468B">
      <w:pPr>
        <w:pStyle w:val="TableParagraph"/>
        <w:rPr>
          <w:sz w:val="24"/>
        </w:rPr>
      </w:pPr>
    </w:p>
    <w:p w14:paraId="4AAC4104" w14:textId="77777777" w:rsidR="009B468B" w:rsidRDefault="009B468B" w:rsidP="009B468B">
      <w:pPr>
        <w:pStyle w:val="TableParagraph"/>
        <w:ind w:left="14"/>
        <w:rPr>
          <w:i/>
          <w:sz w:val="24"/>
        </w:rPr>
      </w:pPr>
      <w:r>
        <w:rPr>
          <w:i/>
          <w:sz w:val="24"/>
        </w:rPr>
        <w:t>Instructional</w:t>
      </w:r>
      <w:r>
        <w:rPr>
          <w:i/>
          <w:spacing w:val="-1"/>
          <w:sz w:val="24"/>
        </w:rPr>
        <w:t xml:space="preserve"> </w:t>
      </w:r>
      <w:r>
        <w:rPr>
          <w:i/>
          <w:sz w:val="24"/>
        </w:rPr>
        <w:t>Item</w:t>
      </w:r>
      <w:r>
        <w:rPr>
          <w:i/>
          <w:spacing w:val="-2"/>
          <w:sz w:val="24"/>
        </w:rPr>
        <w:t xml:space="preserve"> </w:t>
      </w:r>
      <w:r>
        <w:rPr>
          <w:i/>
          <w:spacing w:val="-10"/>
          <w:sz w:val="24"/>
        </w:rPr>
        <w:t>2</w:t>
      </w:r>
    </w:p>
    <w:p w14:paraId="4D470640" w14:textId="77777777" w:rsidR="009B468B" w:rsidRDefault="009B468B" w:rsidP="0020373C">
      <w:pPr>
        <w:pStyle w:val="TableParagraph"/>
        <w:spacing w:before="1"/>
        <w:ind w:left="288" w:right="167"/>
        <w:rPr>
          <w:sz w:val="24"/>
        </w:rPr>
      </w:pPr>
      <w:r>
        <w:rPr>
          <w:sz w:val="24"/>
        </w:rPr>
        <w:t>Two</w:t>
      </w:r>
      <w:r>
        <w:rPr>
          <w:spacing w:val="-3"/>
          <w:sz w:val="24"/>
        </w:rPr>
        <w:t xml:space="preserve"> </w:t>
      </w:r>
      <w:r>
        <w:rPr>
          <w:sz w:val="24"/>
        </w:rPr>
        <w:t>rectangular</w:t>
      </w:r>
      <w:r>
        <w:rPr>
          <w:spacing w:val="-5"/>
          <w:sz w:val="24"/>
        </w:rPr>
        <w:t xml:space="preserve"> </w:t>
      </w:r>
      <w:r>
        <w:rPr>
          <w:sz w:val="24"/>
        </w:rPr>
        <w:t>fields,</w:t>
      </w:r>
      <w:r>
        <w:rPr>
          <w:spacing w:val="-3"/>
          <w:sz w:val="24"/>
        </w:rPr>
        <w:t xml:space="preserve"> </w:t>
      </w:r>
      <w:r>
        <w:rPr>
          <w:sz w:val="24"/>
        </w:rPr>
        <w:t>both</w:t>
      </w:r>
      <w:r>
        <w:rPr>
          <w:spacing w:val="-3"/>
          <w:sz w:val="24"/>
        </w:rPr>
        <w:t xml:space="preserve"> </w:t>
      </w:r>
      <w:r>
        <w:rPr>
          <w:sz w:val="24"/>
        </w:rPr>
        <w:t>measured</w:t>
      </w:r>
      <w:r>
        <w:rPr>
          <w:spacing w:val="-3"/>
          <w:sz w:val="24"/>
        </w:rPr>
        <w:t xml:space="preserve"> </w:t>
      </w:r>
      <w:r>
        <w:rPr>
          <w:sz w:val="24"/>
        </w:rPr>
        <w:t>in yards,</w:t>
      </w:r>
      <w:r>
        <w:rPr>
          <w:spacing w:val="-2"/>
          <w:sz w:val="24"/>
        </w:rPr>
        <w:t xml:space="preserve"> </w:t>
      </w:r>
      <w:r>
        <w:rPr>
          <w:sz w:val="24"/>
        </w:rPr>
        <w:t>are</w:t>
      </w:r>
      <w:r>
        <w:rPr>
          <w:spacing w:val="-4"/>
          <w:sz w:val="24"/>
        </w:rPr>
        <w:t xml:space="preserve"> </w:t>
      </w:r>
      <w:r>
        <w:rPr>
          <w:sz w:val="24"/>
        </w:rPr>
        <w:t>modeled</w:t>
      </w:r>
      <w:r>
        <w:rPr>
          <w:spacing w:val="-3"/>
          <w:sz w:val="24"/>
        </w:rPr>
        <w:t xml:space="preserve"> </w:t>
      </w:r>
      <w:r>
        <w:rPr>
          <w:sz w:val="24"/>
        </w:rPr>
        <w:t>below.</w:t>
      </w:r>
      <w:r>
        <w:rPr>
          <w:spacing w:val="-3"/>
          <w:sz w:val="24"/>
        </w:rPr>
        <w:t xml:space="preserve"> </w:t>
      </w:r>
      <w:r>
        <w:rPr>
          <w:sz w:val="24"/>
        </w:rPr>
        <w:t>What</w:t>
      </w:r>
      <w:r>
        <w:rPr>
          <w:spacing w:val="-1"/>
          <w:sz w:val="24"/>
        </w:rPr>
        <w:t xml:space="preserve"> </w:t>
      </w:r>
      <w:r>
        <w:rPr>
          <w:sz w:val="24"/>
        </w:rPr>
        <w:t>value</w:t>
      </w:r>
      <w:r>
        <w:rPr>
          <w:spacing w:val="-3"/>
          <w:sz w:val="24"/>
        </w:rPr>
        <w:t xml:space="preserve"> </w:t>
      </w:r>
      <w:r>
        <w:rPr>
          <w:sz w:val="24"/>
        </w:rPr>
        <w:t xml:space="preserve">of </w:t>
      </w:r>
      <w:r>
        <w:rPr>
          <w:rFonts w:ascii="Cambria Math" w:eastAsia="Cambria Math"/>
          <w:sz w:val="24"/>
        </w:rPr>
        <w:t>𝑥</w:t>
      </w:r>
      <w:r>
        <w:rPr>
          <w:sz w:val="24"/>
        </w:rPr>
        <w:t>,</w:t>
      </w:r>
      <w:r>
        <w:rPr>
          <w:spacing w:val="-3"/>
          <w:sz w:val="24"/>
        </w:rPr>
        <w:t xml:space="preserve"> </w:t>
      </w:r>
      <w:r>
        <w:rPr>
          <w:sz w:val="24"/>
        </w:rPr>
        <w:t>in yards, would cause the fields to have equal areas?</w:t>
      </w:r>
    </w:p>
    <w:p w14:paraId="38C7B040" w14:textId="77777777" w:rsidR="009B468B" w:rsidRDefault="009B468B" w:rsidP="009B468B">
      <w:pPr>
        <w:pStyle w:val="TableParagraph"/>
        <w:spacing w:before="3"/>
        <w:rPr>
          <w:sz w:val="5"/>
        </w:rPr>
      </w:pPr>
    </w:p>
    <w:p w14:paraId="5FC14969" w14:textId="77777777" w:rsidR="009B468B" w:rsidRDefault="009B468B" w:rsidP="009B468B">
      <w:pPr>
        <w:pStyle w:val="TableParagraph"/>
        <w:ind w:left="2759"/>
        <w:rPr>
          <w:sz w:val="20"/>
        </w:rPr>
      </w:pPr>
      <w:r>
        <w:rPr>
          <w:noProof/>
          <w:sz w:val="20"/>
        </w:rPr>
        <w:drawing>
          <wp:inline distT="0" distB="0" distL="0" distR="0" wp14:anchorId="152A29E6" wp14:editId="0D960D7C">
            <wp:extent cx="2482872" cy="991743"/>
            <wp:effectExtent l="0" t="0" r="0" b="0"/>
            <wp:docPr id="680" name="Picture 680"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descr="Example graphic "/>
                    <pic:cNvPicPr/>
                  </pic:nvPicPr>
                  <pic:blipFill>
                    <a:blip r:embed="rId31" cstate="print"/>
                    <a:stretch>
                      <a:fillRect/>
                    </a:stretch>
                  </pic:blipFill>
                  <pic:spPr>
                    <a:xfrm>
                      <a:off x="0" y="0"/>
                      <a:ext cx="2482872" cy="991743"/>
                    </a:xfrm>
                    <a:prstGeom prst="rect">
                      <a:avLst/>
                    </a:prstGeom>
                  </pic:spPr>
                </pic:pic>
              </a:graphicData>
            </a:graphic>
          </wp:inline>
        </w:drawing>
      </w:r>
    </w:p>
    <w:p w14:paraId="5BFE0D38" w14:textId="7A50C54B" w:rsidR="00DA3230" w:rsidRPr="006B6BAE" w:rsidRDefault="00DA3230" w:rsidP="00DA3230">
      <w:pPr>
        <w:spacing w:after="0" w:line="240" w:lineRule="auto"/>
        <w:textAlignment w:val="baseline"/>
        <w:rPr>
          <w:rFonts w:eastAsia="Calibri" w:cs="Times New Roman"/>
          <w:i/>
          <w:sz w:val="24"/>
          <w:szCs w:val="24"/>
        </w:rPr>
      </w:pPr>
      <w:r w:rsidRPr="006B6BAE">
        <w:rPr>
          <w:rFonts w:eastAsia="Calibri" w:cs="Times New Roman"/>
          <w:i/>
          <w:sz w:val="24"/>
          <w:szCs w:val="24"/>
        </w:rPr>
        <w:lastRenderedPageBreak/>
        <w:t xml:space="preserve">Instructional Item </w:t>
      </w:r>
      <w:r w:rsidR="009B468B">
        <w:rPr>
          <w:rFonts w:eastAsia="Calibri" w:cs="Times New Roman"/>
          <w:i/>
          <w:sz w:val="24"/>
          <w:szCs w:val="24"/>
        </w:rPr>
        <w:t>3</w:t>
      </w:r>
    </w:p>
    <w:p w14:paraId="20ED93B9" w14:textId="72740514" w:rsidR="00DA3230" w:rsidRDefault="0020373C" w:rsidP="00AB2A7B">
      <w:pPr>
        <w:spacing w:after="0" w:line="240" w:lineRule="auto"/>
        <w:ind w:left="288" w:right="576"/>
        <w:textAlignment w:val="baseline"/>
      </w:pPr>
      <w:r w:rsidRPr="341C6183">
        <w:rPr>
          <w:sz w:val="24"/>
          <w:szCs w:val="24"/>
        </w:rPr>
        <w:t>A</w:t>
      </w:r>
      <w:r w:rsidRPr="341C6183">
        <w:rPr>
          <w:spacing w:val="-3"/>
          <w:sz w:val="24"/>
          <w:szCs w:val="24"/>
        </w:rPr>
        <w:t xml:space="preserve"> </w:t>
      </w:r>
      <w:r w:rsidRPr="341C6183">
        <w:rPr>
          <w:sz w:val="24"/>
          <w:szCs w:val="24"/>
        </w:rPr>
        <w:t>nutrition</w:t>
      </w:r>
      <w:r w:rsidRPr="341C6183">
        <w:rPr>
          <w:spacing w:val="-3"/>
          <w:sz w:val="24"/>
          <w:szCs w:val="24"/>
        </w:rPr>
        <w:t xml:space="preserve"> </w:t>
      </w:r>
      <w:r w:rsidRPr="341C6183">
        <w:rPr>
          <w:sz w:val="24"/>
          <w:szCs w:val="24"/>
        </w:rPr>
        <w:t>store</w:t>
      </w:r>
      <w:r w:rsidRPr="341C6183">
        <w:rPr>
          <w:spacing w:val="-4"/>
          <w:sz w:val="24"/>
          <w:szCs w:val="24"/>
        </w:rPr>
        <w:t xml:space="preserve"> </w:t>
      </w:r>
      <w:r w:rsidRPr="341C6183">
        <w:rPr>
          <w:sz w:val="24"/>
          <w:szCs w:val="24"/>
        </w:rPr>
        <w:t>starts</w:t>
      </w:r>
      <w:r w:rsidRPr="341C6183">
        <w:rPr>
          <w:spacing w:val="-3"/>
          <w:sz w:val="24"/>
          <w:szCs w:val="24"/>
        </w:rPr>
        <w:t xml:space="preserve"> </w:t>
      </w:r>
      <w:r w:rsidRPr="341C6183">
        <w:rPr>
          <w:sz w:val="24"/>
          <w:szCs w:val="24"/>
        </w:rPr>
        <w:t>a</w:t>
      </w:r>
      <w:r w:rsidRPr="341C6183">
        <w:rPr>
          <w:spacing w:val="-2"/>
          <w:sz w:val="24"/>
          <w:szCs w:val="24"/>
        </w:rPr>
        <w:t xml:space="preserve"> </w:t>
      </w:r>
      <w:r w:rsidRPr="341C6183">
        <w:rPr>
          <w:sz w:val="24"/>
          <w:szCs w:val="24"/>
        </w:rPr>
        <w:t>new</w:t>
      </w:r>
      <w:r w:rsidRPr="341C6183">
        <w:rPr>
          <w:spacing w:val="-3"/>
          <w:sz w:val="24"/>
          <w:szCs w:val="24"/>
        </w:rPr>
        <w:t xml:space="preserve"> </w:t>
      </w:r>
      <w:r w:rsidRPr="341C6183">
        <w:rPr>
          <w:sz w:val="24"/>
          <w:szCs w:val="24"/>
        </w:rPr>
        <w:t>membership</w:t>
      </w:r>
      <w:r w:rsidRPr="341C6183">
        <w:rPr>
          <w:spacing w:val="-3"/>
          <w:sz w:val="24"/>
          <w:szCs w:val="24"/>
        </w:rPr>
        <w:t xml:space="preserve"> </w:t>
      </w:r>
      <w:r w:rsidRPr="341C6183">
        <w:rPr>
          <w:sz w:val="24"/>
          <w:szCs w:val="24"/>
        </w:rPr>
        <w:t>program.</w:t>
      </w:r>
      <w:r w:rsidRPr="341C6183">
        <w:rPr>
          <w:spacing w:val="-3"/>
          <w:sz w:val="24"/>
          <w:szCs w:val="24"/>
        </w:rPr>
        <w:t xml:space="preserve"> </w:t>
      </w:r>
      <w:r w:rsidRPr="341C6183">
        <w:rPr>
          <w:sz w:val="24"/>
          <w:szCs w:val="24"/>
        </w:rPr>
        <w:t>Members</w:t>
      </w:r>
      <w:r w:rsidRPr="341C6183">
        <w:rPr>
          <w:spacing w:val="-3"/>
          <w:sz w:val="24"/>
          <w:szCs w:val="24"/>
        </w:rPr>
        <w:t xml:space="preserve"> </w:t>
      </w:r>
      <w:r w:rsidRPr="341C6183">
        <w:rPr>
          <w:sz w:val="24"/>
          <w:szCs w:val="24"/>
        </w:rPr>
        <w:t>of</w:t>
      </w:r>
      <w:r w:rsidRPr="341C6183">
        <w:rPr>
          <w:spacing w:val="-4"/>
          <w:sz w:val="24"/>
          <w:szCs w:val="24"/>
        </w:rPr>
        <w:t xml:space="preserve"> </w:t>
      </w:r>
      <w:r w:rsidRPr="341C6183">
        <w:rPr>
          <w:sz w:val="24"/>
          <w:szCs w:val="24"/>
        </w:rPr>
        <w:t>the</w:t>
      </w:r>
      <w:r w:rsidRPr="341C6183">
        <w:rPr>
          <w:spacing w:val="-3"/>
          <w:sz w:val="24"/>
          <w:szCs w:val="24"/>
        </w:rPr>
        <w:t xml:space="preserve"> </w:t>
      </w:r>
      <w:r w:rsidRPr="341C6183">
        <w:rPr>
          <w:sz w:val="24"/>
          <w:szCs w:val="24"/>
        </w:rPr>
        <w:t>program</w:t>
      </w:r>
      <w:r w:rsidRPr="341C6183">
        <w:rPr>
          <w:spacing w:val="-3"/>
          <w:sz w:val="24"/>
          <w:szCs w:val="24"/>
        </w:rPr>
        <w:t xml:space="preserve"> </w:t>
      </w:r>
      <w:r w:rsidRPr="341C6183">
        <w:rPr>
          <w:sz w:val="24"/>
          <w:szCs w:val="24"/>
        </w:rPr>
        <w:t>pay</w:t>
      </w:r>
      <w:r w:rsidRPr="341C6183">
        <w:rPr>
          <w:spacing w:val="-7"/>
          <w:sz w:val="24"/>
          <w:szCs w:val="24"/>
        </w:rPr>
        <w:t xml:space="preserve"> </w:t>
      </w:r>
      <w:r w:rsidRPr="341C6183">
        <w:rPr>
          <w:sz w:val="24"/>
          <w:szCs w:val="24"/>
        </w:rPr>
        <w:t>$52</w:t>
      </w:r>
      <w:r w:rsidRPr="341C6183">
        <w:rPr>
          <w:spacing w:val="-3"/>
          <w:sz w:val="24"/>
          <w:szCs w:val="24"/>
        </w:rPr>
        <w:t xml:space="preserve"> </w:t>
      </w:r>
      <w:r w:rsidRPr="341C6183">
        <w:rPr>
          <w:sz w:val="24"/>
          <w:szCs w:val="24"/>
        </w:rPr>
        <w:t>to</w:t>
      </w:r>
      <w:r w:rsidRPr="341C6183">
        <w:rPr>
          <w:spacing w:val="-3"/>
          <w:sz w:val="24"/>
          <w:szCs w:val="24"/>
        </w:rPr>
        <w:t xml:space="preserve"> </w:t>
      </w:r>
      <w:r w:rsidRPr="341C6183">
        <w:rPr>
          <w:sz w:val="24"/>
          <w:szCs w:val="24"/>
        </w:rPr>
        <w:t>join and can purchase a canister of protein powder for $42.50. Non-members pay $49 for a canister of protein powder. After how many</w:t>
      </w:r>
      <w:r w:rsidRPr="341C6183">
        <w:rPr>
          <w:spacing w:val="-1"/>
          <w:sz w:val="24"/>
          <w:szCs w:val="24"/>
        </w:rPr>
        <w:t xml:space="preserve"> </w:t>
      </w:r>
      <w:r w:rsidRPr="341C6183">
        <w:rPr>
          <w:sz w:val="24"/>
          <w:szCs w:val="24"/>
        </w:rPr>
        <w:t>canisters is the total cost the same for members as it is for non-members?</w:t>
      </w:r>
    </w:p>
    <w:p w14:paraId="29DFBC0E" w14:textId="27009D10" w:rsidR="00806508" w:rsidRDefault="00DA3230" w:rsidP="00AB2A7B">
      <w:pPr>
        <w:pStyle w:val="Style4"/>
      </w:pPr>
      <w:r w:rsidRPr="006B6BAE">
        <w:t>*The strategies, tasks and items included in the B1G-M are examples and should not be considered comprehensive.</w:t>
      </w:r>
      <w:bookmarkStart w:id="18" w:name="_MA.6.AR.2.2"/>
      <w:bookmarkEnd w:id="18"/>
    </w:p>
    <w:p w14:paraId="19FFF183" w14:textId="77777777" w:rsidR="003F198E" w:rsidRPr="003F198E" w:rsidRDefault="003F198E" w:rsidP="003F198E">
      <w:pPr>
        <w:rPr>
          <w:rFonts w:eastAsia="Calibri" w:cs="Times New Roman"/>
          <w:i/>
          <w:sz w:val="24"/>
          <w:szCs w:val="24"/>
        </w:rPr>
      </w:pPr>
    </w:p>
    <w:p w14:paraId="672C3A55" w14:textId="043FB902" w:rsidR="003F198E" w:rsidRPr="00202771" w:rsidRDefault="00706CBB" w:rsidP="00202771">
      <w:pPr>
        <w:pStyle w:val="Heading3"/>
      </w:pPr>
      <w:bookmarkStart w:id="19" w:name="_MA.912.AR.2.2"/>
      <w:bookmarkEnd w:id="19"/>
      <w:r w:rsidRPr="006B6BAE">
        <w:t>MA</w:t>
      </w:r>
      <w:r w:rsidR="00493DBF">
        <w:t>.912.</w:t>
      </w:r>
      <w:r w:rsidRPr="006B6BAE">
        <w:t>AR.2.2</w:t>
      </w:r>
    </w:p>
    <w:p w14:paraId="5F0C2481" w14:textId="77777777" w:rsidR="00202771" w:rsidRPr="006B6BAE" w:rsidRDefault="00202771" w:rsidP="00202771">
      <w:pPr>
        <w:spacing w:after="0" w:line="240" w:lineRule="auto"/>
        <w:rPr>
          <w:rFonts w:eastAsia="Times New Roman" w:cs="Times New Roman"/>
          <w:sz w:val="24"/>
          <w:szCs w:val="24"/>
        </w:rPr>
      </w:pPr>
    </w:p>
    <w:p w14:paraId="6FE1410D" w14:textId="77777777" w:rsidR="00202771" w:rsidRPr="006B6BAE" w:rsidRDefault="00202771" w:rsidP="00202771">
      <w:pPr>
        <w:pStyle w:val="AlgebraicARHeading"/>
      </w:pPr>
      <w:r w:rsidRPr="006B6BAE">
        <w:t>Benchmark</w:t>
      </w:r>
    </w:p>
    <w:p w14:paraId="2F8987E9" w14:textId="62B3DF2C" w:rsidR="00202771" w:rsidRDefault="00202771" w:rsidP="00202771">
      <w:pPr>
        <w:pStyle w:val="Style3"/>
        <w:rPr>
          <w:b w:val="0"/>
          <w:bCs w:val="0"/>
          <w:iCs w:val="0"/>
        </w:rPr>
      </w:pPr>
      <w:r w:rsidRPr="00195B79">
        <w:t>MA</w:t>
      </w:r>
      <w:r w:rsidR="00493DBF">
        <w:t>.912.</w:t>
      </w:r>
      <w:r w:rsidRPr="00195B79">
        <w:t>AR.2.</w:t>
      </w:r>
      <w:r>
        <w:t>2</w:t>
      </w:r>
      <w:r w:rsidRPr="00195B79">
        <w:t xml:space="preserve"> </w:t>
      </w:r>
      <w:r w:rsidRPr="00195B79">
        <w:tab/>
      </w:r>
      <w:r w:rsidR="002A689B">
        <w:t>Write a linear two-variable equation to represent relationships between quantities</w:t>
      </w:r>
      <w:r w:rsidR="002A689B">
        <w:rPr>
          <w:spacing w:val="-4"/>
        </w:rPr>
        <w:t xml:space="preserve"> </w:t>
      </w:r>
      <w:r w:rsidR="002A689B">
        <w:t>from</w:t>
      </w:r>
      <w:r w:rsidR="002A689B">
        <w:rPr>
          <w:spacing w:val="-4"/>
        </w:rPr>
        <w:t xml:space="preserve"> </w:t>
      </w:r>
      <w:r w:rsidR="002A689B">
        <w:t>a</w:t>
      </w:r>
      <w:r w:rsidR="002A689B">
        <w:rPr>
          <w:spacing w:val="-3"/>
        </w:rPr>
        <w:t xml:space="preserve"> </w:t>
      </w:r>
      <w:r w:rsidR="002A689B">
        <w:t>graph,</w:t>
      </w:r>
      <w:r w:rsidR="002A689B">
        <w:rPr>
          <w:spacing w:val="-2"/>
        </w:rPr>
        <w:t xml:space="preserve"> </w:t>
      </w:r>
      <w:r w:rsidR="002A689B">
        <w:t>a</w:t>
      </w:r>
      <w:r w:rsidR="002A689B">
        <w:rPr>
          <w:spacing w:val="-5"/>
        </w:rPr>
        <w:t xml:space="preserve"> </w:t>
      </w:r>
      <w:r w:rsidR="002A689B">
        <w:t>written</w:t>
      </w:r>
      <w:r w:rsidR="002A689B">
        <w:rPr>
          <w:spacing w:val="-4"/>
        </w:rPr>
        <w:t xml:space="preserve"> </w:t>
      </w:r>
      <w:r w:rsidR="002A689B">
        <w:t>description</w:t>
      </w:r>
      <w:r w:rsidR="002A689B">
        <w:rPr>
          <w:spacing w:val="-4"/>
        </w:rPr>
        <w:t xml:space="preserve"> </w:t>
      </w:r>
      <w:r w:rsidR="002A689B">
        <w:t>or</w:t>
      </w:r>
      <w:r w:rsidR="002A689B">
        <w:rPr>
          <w:spacing w:val="-4"/>
        </w:rPr>
        <w:t xml:space="preserve"> </w:t>
      </w:r>
      <w:r w:rsidR="002A689B">
        <w:t>a</w:t>
      </w:r>
      <w:r w:rsidR="002A689B">
        <w:rPr>
          <w:spacing w:val="-4"/>
        </w:rPr>
        <w:t xml:space="preserve"> </w:t>
      </w:r>
      <w:r w:rsidR="002A689B">
        <w:t>table</w:t>
      </w:r>
      <w:r w:rsidR="002A689B">
        <w:rPr>
          <w:spacing w:val="-5"/>
        </w:rPr>
        <w:t xml:space="preserve"> </w:t>
      </w:r>
      <w:r w:rsidR="002A689B">
        <w:t>of</w:t>
      </w:r>
      <w:r w:rsidR="002A689B">
        <w:rPr>
          <w:spacing w:val="-4"/>
        </w:rPr>
        <w:t xml:space="preserve"> </w:t>
      </w:r>
      <w:r w:rsidR="002A689B">
        <w:t>values</w:t>
      </w:r>
      <w:r w:rsidR="002A689B">
        <w:rPr>
          <w:spacing w:val="-4"/>
        </w:rPr>
        <w:t xml:space="preserve"> </w:t>
      </w:r>
      <w:r w:rsidR="002A689B">
        <w:t>within</w:t>
      </w:r>
      <w:r w:rsidR="002A689B">
        <w:rPr>
          <w:spacing w:val="-4"/>
        </w:rPr>
        <w:t xml:space="preserve"> </w:t>
      </w:r>
      <w:r w:rsidR="002A689B">
        <w:t>a mathematical or real-world context.</w:t>
      </w:r>
    </w:p>
    <w:p w14:paraId="17BFAD89" w14:textId="77777777" w:rsidR="00202771" w:rsidRDefault="00202771" w:rsidP="00202771">
      <w:pPr>
        <w:pStyle w:val="BenchmarkClarification"/>
      </w:pPr>
      <w:r w:rsidRPr="006B6BAE">
        <w:t xml:space="preserve">Benchmark Clarifications: </w:t>
      </w:r>
    </w:p>
    <w:p w14:paraId="124EC4D4" w14:textId="77777777" w:rsidR="00B83427" w:rsidRDefault="00202771" w:rsidP="00202771">
      <w:pPr>
        <w:spacing w:after="0" w:line="240" w:lineRule="auto"/>
        <w:ind w:left="15"/>
        <w:textAlignment w:val="baseline"/>
      </w:pPr>
      <w:r w:rsidRPr="006B6BAE">
        <w:rPr>
          <w:rFonts w:eastAsia="Times New Roman" w:cs="Times New Roman"/>
          <w:i/>
          <w:iCs/>
        </w:rPr>
        <w:t>Clarification 1:</w:t>
      </w:r>
      <w:r w:rsidRPr="006B6BAE">
        <w:rPr>
          <w:rFonts w:eastAsia="Times New Roman" w:cs="Times New Roman"/>
        </w:rPr>
        <w:t xml:space="preserve"> </w:t>
      </w:r>
      <w:r w:rsidR="00B83427">
        <w:t>Instruction</w:t>
      </w:r>
      <w:r w:rsidR="00B83427">
        <w:rPr>
          <w:spacing w:val="-5"/>
        </w:rPr>
        <w:t xml:space="preserve"> </w:t>
      </w:r>
      <w:r w:rsidR="00B83427">
        <w:t>includes</w:t>
      </w:r>
      <w:r w:rsidR="00B83427">
        <w:rPr>
          <w:spacing w:val="-4"/>
        </w:rPr>
        <w:t xml:space="preserve"> </w:t>
      </w:r>
      <w:r w:rsidR="00B83427">
        <w:t>the</w:t>
      </w:r>
      <w:r w:rsidR="00B83427">
        <w:rPr>
          <w:spacing w:val="-2"/>
        </w:rPr>
        <w:t xml:space="preserve"> </w:t>
      </w:r>
      <w:r w:rsidR="00B83427">
        <w:t>use</w:t>
      </w:r>
      <w:r w:rsidR="00B83427">
        <w:rPr>
          <w:spacing w:val="-4"/>
        </w:rPr>
        <w:t xml:space="preserve"> </w:t>
      </w:r>
      <w:r w:rsidR="00B83427">
        <w:t>of</w:t>
      </w:r>
      <w:r w:rsidR="00B83427">
        <w:rPr>
          <w:spacing w:val="-4"/>
        </w:rPr>
        <w:t xml:space="preserve"> </w:t>
      </w:r>
      <w:r w:rsidR="00B83427">
        <w:t>standard</w:t>
      </w:r>
      <w:r w:rsidR="00B83427">
        <w:rPr>
          <w:spacing w:val="-5"/>
        </w:rPr>
        <w:t xml:space="preserve"> </w:t>
      </w:r>
      <w:r w:rsidR="00B83427">
        <w:t>form,</w:t>
      </w:r>
      <w:r w:rsidR="00B83427">
        <w:rPr>
          <w:spacing w:val="-2"/>
        </w:rPr>
        <w:t xml:space="preserve"> </w:t>
      </w:r>
      <w:r w:rsidR="00B83427">
        <w:t>slope-intercept</w:t>
      </w:r>
      <w:r w:rsidR="00B83427">
        <w:rPr>
          <w:spacing w:val="-4"/>
        </w:rPr>
        <w:t xml:space="preserve"> </w:t>
      </w:r>
      <w:r w:rsidR="00B83427">
        <w:t>form</w:t>
      </w:r>
      <w:r w:rsidR="00B83427">
        <w:rPr>
          <w:spacing w:val="-4"/>
        </w:rPr>
        <w:t xml:space="preserve"> </w:t>
      </w:r>
      <w:r w:rsidR="00B83427">
        <w:t>and</w:t>
      </w:r>
      <w:r w:rsidR="00B83427">
        <w:rPr>
          <w:spacing w:val="-2"/>
        </w:rPr>
        <w:t xml:space="preserve"> </w:t>
      </w:r>
      <w:r w:rsidR="00B83427">
        <w:t>point-slope</w:t>
      </w:r>
      <w:r w:rsidR="00B83427">
        <w:rPr>
          <w:spacing w:val="-4"/>
        </w:rPr>
        <w:t xml:space="preserve"> </w:t>
      </w:r>
      <w:r w:rsidR="00B83427">
        <w:t>form, and the conversion between these forms.</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77777777" w:rsidR="00202771" w:rsidRPr="006B6BAE" w:rsidRDefault="00202771" w:rsidP="00202771">
      <w:pPr>
        <w:pStyle w:val="AlgebraicARHeading"/>
      </w:pPr>
      <w:r>
        <w:t xml:space="preserve">Connecting </w:t>
      </w:r>
      <w:r w:rsidRPr="006B6BAE">
        <w:t>Benchmark</w:t>
      </w:r>
      <w:r>
        <w:t>s/</w:t>
      </w:r>
      <w:r w:rsidRPr="006B6BAE">
        <w:t>Horizontal Alignment</w:t>
      </w:r>
      <w:r>
        <w:t xml:space="preserve">        </w:t>
      </w:r>
    </w:p>
    <w:p w14:paraId="2BB70935" w14:textId="77777777" w:rsidR="00C22C79" w:rsidRDefault="00C22C79" w:rsidP="00E502A8">
      <w:pPr>
        <w:pStyle w:val="TableParagraph"/>
        <w:numPr>
          <w:ilvl w:val="0"/>
          <w:numId w:val="89"/>
        </w:numPr>
        <w:tabs>
          <w:tab w:val="left" w:pos="827"/>
        </w:tabs>
        <w:autoSpaceDE w:val="0"/>
        <w:autoSpaceDN w:val="0"/>
        <w:spacing w:line="277" w:lineRule="exact"/>
        <w:ind w:hanging="359"/>
        <w:rPr>
          <w:sz w:val="24"/>
        </w:rPr>
      </w:pPr>
      <w:r>
        <w:rPr>
          <w:spacing w:val="-2"/>
          <w:sz w:val="24"/>
        </w:rPr>
        <w:t>MA.912.AR.4.1</w:t>
      </w:r>
    </w:p>
    <w:p w14:paraId="27E8FA71" w14:textId="77777777" w:rsidR="00C22C79" w:rsidRDefault="00C22C79" w:rsidP="00E502A8">
      <w:pPr>
        <w:pStyle w:val="TableParagraph"/>
        <w:numPr>
          <w:ilvl w:val="0"/>
          <w:numId w:val="89"/>
        </w:numPr>
        <w:tabs>
          <w:tab w:val="left" w:pos="827"/>
        </w:tabs>
        <w:autoSpaceDE w:val="0"/>
        <w:autoSpaceDN w:val="0"/>
        <w:spacing w:line="293" w:lineRule="exact"/>
        <w:ind w:hanging="359"/>
        <w:rPr>
          <w:sz w:val="24"/>
        </w:rPr>
      </w:pPr>
      <w:r>
        <w:rPr>
          <w:spacing w:val="-2"/>
          <w:sz w:val="24"/>
        </w:rPr>
        <w:t>MA.912.AR.9.1</w:t>
      </w:r>
    </w:p>
    <w:p w14:paraId="2FDC7FC4" w14:textId="77777777" w:rsidR="00C22C79" w:rsidRDefault="00C22C79" w:rsidP="00E502A8">
      <w:pPr>
        <w:pStyle w:val="TableParagraph"/>
        <w:numPr>
          <w:ilvl w:val="0"/>
          <w:numId w:val="89"/>
        </w:numPr>
        <w:tabs>
          <w:tab w:val="left" w:pos="827"/>
        </w:tabs>
        <w:autoSpaceDE w:val="0"/>
        <w:autoSpaceDN w:val="0"/>
        <w:spacing w:before="1" w:line="293" w:lineRule="exact"/>
        <w:ind w:hanging="359"/>
        <w:rPr>
          <w:sz w:val="24"/>
        </w:rPr>
      </w:pPr>
      <w:r>
        <w:rPr>
          <w:spacing w:val="-2"/>
          <w:sz w:val="24"/>
        </w:rPr>
        <w:t>MA.912.F.1.4</w:t>
      </w:r>
    </w:p>
    <w:p w14:paraId="391E5D51" w14:textId="77777777" w:rsidR="00C22C79" w:rsidRDefault="00C22C79" w:rsidP="00E502A8">
      <w:pPr>
        <w:pStyle w:val="TableParagraph"/>
        <w:numPr>
          <w:ilvl w:val="0"/>
          <w:numId w:val="89"/>
        </w:numPr>
        <w:tabs>
          <w:tab w:val="left" w:pos="827"/>
        </w:tabs>
        <w:autoSpaceDE w:val="0"/>
        <w:autoSpaceDN w:val="0"/>
        <w:spacing w:line="293" w:lineRule="exact"/>
        <w:ind w:hanging="359"/>
        <w:rPr>
          <w:sz w:val="24"/>
        </w:rPr>
      </w:pPr>
      <w:r>
        <w:rPr>
          <w:sz w:val="24"/>
        </w:rPr>
        <w:t>MA.912.FL.3.2,</w:t>
      </w:r>
      <w:r>
        <w:rPr>
          <w:spacing w:val="-3"/>
          <w:sz w:val="24"/>
        </w:rPr>
        <w:t xml:space="preserve"> </w:t>
      </w:r>
      <w:r>
        <w:rPr>
          <w:spacing w:val="-2"/>
          <w:sz w:val="24"/>
        </w:rPr>
        <w:t>MA.912.FL.3.4</w:t>
      </w:r>
    </w:p>
    <w:p w14:paraId="5F626E0B" w14:textId="0F79E2F0" w:rsidR="00C22C79" w:rsidRPr="00C22C79" w:rsidRDefault="00C22C79" w:rsidP="00E502A8">
      <w:pPr>
        <w:pStyle w:val="ListParagraph"/>
        <w:numPr>
          <w:ilvl w:val="0"/>
          <w:numId w:val="89"/>
        </w:numPr>
        <w:contextualSpacing/>
        <w:rPr>
          <w:rFonts w:eastAsia="Times New Roman" w:cs="Times New Roman"/>
          <w:sz w:val="24"/>
          <w:szCs w:val="24"/>
        </w:rPr>
      </w:pPr>
      <w:r w:rsidRPr="00C22C79">
        <w:rPr>
          <w:spacing w:val="-2"/>
          <w:sz w:val="24"/>
        </w:rPr>
        <w:t>MA.912.DP.2.4</w:t>
      </w:r>
    </w:p>
    <w:p w14:paraId="761AF9BD" w14:textId="77777777" w:rsidR="00C22C79" w:rsidRPr="00C22C79" w:rsidRDefault="00C22C79" w:rsidP="00C22C79">
      <w:pPr>
        <w:pStyle w:val="ListParagraph"/>
        <w:ind w:left="827"/>
        <w:contextualSpacing/>
        <w:rPr>
          <w:rFonts w:eastAsia="Times New Roman" w:cs="Times New Roman"/>
          <w:sz w:val="24"/>
          <w:szCs w:val="24"/>
        </w:rPr>
      </w:pPr>
    </w:p>
    <w:p w14:paraId="72FB18C6" w14:textId="77777777" w:rsidR="00202771" w:rsidRDefault="00202771" w:rsidP="00202771">
      <w:pPr>
        <w:pStyle w:val="AlgebraicARHeading"/>
      </w:pPr>
      <w:r w:rsidRPr="009C58CD">
        <w:t>Terms</w:t>
      </w:r>
      <w:r w:rsidRPr="006B6BAE">
        <w:t> from the K-12 Glossary </w:t>
      </w:r>
    </w:p>
    <w:p w14:paraId="24004518" w14:textId="77777777" w:rsidR="00AF309F" w:rsidRDefault="00AF309F" w:rsidP="00E502A8">
      <w:pPr>
        <w:pStyle w:val="TableParagraph"/>
        <w:numPr>
          <w:ilvl w:val="0"/>
          <w:numId w:val="90"/>
        </w:numPr>
        <w:tabs>
          <w:tab w:val="left" w:pos="568"/>
        </w:tabs>
        <w:autoSpaceDE w:val="0"/>
        <w:autoSpaceDN w:val="0"/>
        <w:spacing w:line="277" w:lineRule="exact"/>
        <w:rPr>
          <w:sz w:val="24"/>
        </w:rPr>
      </w:pPr>
      <w:r>
        <w:rPr>
          <w:sz w:val="24"/>
        </w:rPr>
        <w:t>Linear</w:t>
      </w:r>
      <w:r>
        <w:rPr>
          <w:spacing w:val="-3"/>
          <w:sz w:val="24"/>
        </w:rPr>
        <w:t xml:space="preserve"> </w:t>
      </w:r>
      <w:r>
        <w:rPr>
          <w:spacing w:val="-2"/>
          <w:sz w:val="24"/>
        </w:rPr>
        <w:t>Equation</w:t>
      </w:r>
    </w:p>
    <w:p w14:paraId="3967782B" w14:textId="77777777" w:rsidR="00AF309F" w:rsidRDefault="00AF309F" w:rsidP="00E502A8">
      <w:pPr>
        <w:pStyle w:val="TableParagraph"/>
        <w:numPr>
          <w:ilvl w:val="0"/>
          <w:numId w:val="90"/>
        </w:numPr>
        <w:tabs>
          <w:tab w:val="left" w:pos="568"/>
        </w:tabs>
        <w:autoSpaceDE w:val="0"/>
        <w:autoSpaceDN w:val="0"/>
        <w:spacing w:line="293" w:lineRule="exact"/>
        <w:rPr>
          <w:sz w:val="24"/>
        </w:rPr>
      </w:pPr>
      <w:r>
        <w:rPr>
          <w:spacing w:val="-2"/>
          <w:sz w:val="24"/>
        </w:rPr>
        <w:t>Slope</w:t>
      </w:r>
    </w:p>
    <w:p w14:paraId="0E9EA038" w14:textId="5179EA47" w:rsidR="00202771" w:rsidRPr="00AF309F" w:rsidRDefault="00AF309F" w:rsidP="00E502A8">
      <w:pPr>
        <w:pStyle w:val="ListParagraph"/>
        <w:numPr>
          <w:ilvl w:val="0"/>
          <w:numId w:val="90"/>
        </w:numPr>
        <w:rPr>
          <w:rFonts w:eastAsia="Times New Roman" w:cs="Times New Roman"/>
          <w:sz w:val="24"/>
          <w:szCs w:val="24"/>
        </w:rPr>
      </w:pPr>
      <w:r w:rsidRPr="00AF309F">
        <w:rPr>
          <w:rFonts w:ascii="Cambria Math" w:eastAsia="Cambria Math" w:hAnsi="Cambria Math"/>
          <w:sz w:val="24"/>
        </w:rPr>
        <w:t>𝑦</w:t>
      </w:r>
      <w:r w:rsidRPr="00AF309F">
        <w:rPr>
          <w:sz w:val="24"/>
        </w:rPr>
        <w:t>-</w:t>
      </w:r>
      <w:r w:rsidRPr="00AF309F">
        <w:rPr>
          <w:spacing w:val="-2"/>
          <w:sz w:val="24"/>
        </w:rPr>
        <w:t>intercept</w:t>
      </w:r>
    </w:p>
    <w:p w14:paraId="0E9DBE25" w14:textId="77777777" w:rsidR="00AF309F" w:rsidRPr="00AF309F" w:rsidRDefault="00AF309F" w:rsidP="00AF309F">
      <w:pPr>
        <w:pStyle w:val="ListParagraph"/>
        <w:ind w:left="568"/>
        <w:rPr>
          <w:rFonts w:eastAsia="Times New Roman" w:cs="Times New Roman"/>
          <w:sz w:val="24"/>
          <w:szCs w:val="24"/>
        </w:rPr>
      </w:pPr>
    </w:p>
    <w:p w14:paraId="76754FB8" w14:textId="77777777" w:rsidR="00202771" w:rsidRPr="00775194" w:rsidRDefault="00202771" w:rsidP="0020277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D59DE" w:rsidRPr="006B6BAE" w14:paraId="01B52929" w14:textId="77777777" w:rsidTr="00ED59DE">
        <w:trPr>
          <w:trHeight w:val="1313"/>
        </w:trPr>
        <w:tc>
          <w:tcPr>
            <w:tcW w:w="2499" w:type="pct"/>
            <w:tcBorders>
              <w:top w:val="single" w:sz="4" w:space="0" w:color="auto"/>
              <w:left w:val="nil"/>
              <w:bottom w:val="nil"/>
              <w:right w:val="nil"/>
            </w:tcBorders>
            <w:shd w:val="clear" w:color="auto" w:fill="auto"/>
            <w:hideMark/>
          </w:tcPr>
          <w:p w14:paraId="075C6382" w14:textId="77777777" w:rsidR="00ED59DE" w:rsidRDefault="00ED59DE" w:rsidP="00ED59DE">
            <w:pPr>
              <w:pStyle w:val="TableParagraph"/>
              <w:spacing w:before="4" w:line="273" w:lineRule="exact"/>
              <w:rPr>
                <w:sz w:val="24"/>
                <w:szCs w:val="24"/>
              </w:rPr>
            </w:pPr>
            <w:r w:rsidRPr="341C6183">
              <w:rPr>
                <w:b/>
                <w:bCs/>
                <w:sz w:val="24"/>
                <w:szCs w:val="24"/>
              </w:rPr>
              <w:t>Previous</w:t>
            </w:r>
            <w:r w:rsidRPr="341C6183">
              <w:rPr>
                <w:b/>
                <w:bCs/>
                <w:spacing w:val="-2"/>
                <w:sz w:val="24"/>
                <w:szCs w:val="24"/>
              </w:rPr>
              <w:t xml:space="preserve"> Benchmark</w:t>
            </w:r>
            <w:r w:rsidRPr="341C6183">
              <w:rPr>
                <w:sz w:val="24"/>
                <w:szCs w:val="24"/>
              </w:rPr>
              <w:t>s</w:t>
            </w:r>
          </w:p>
          <w:p w14:paraId="7E623249" w14:textId="77777777" w:rsidR="00ED59DE" w:rsidRPr="008574A4" w:rsidRDefault="00ED59DE" w:rsidP="00E502A8">
            <w:pPr>
              <w:pStyle w:val="TableParagraph"/>
              <w:numPr>
                <w:ilvl w:val="0"/>
                <w:numId w:val="91"/>
              </w:numPr>
              <w:autoSpaceDE w:val="0"/>
              <w:autoSpaceDN w:val="0"/>
              <w:spacing w:before="4" w:line="273" w:lineRule="exact"/>
              <w:rPr>
                <w:sz w:val="24"/>
                <w:szCs w:val="24"/>
              </w:rPr>
            </w:pPr>
            <w:r w:rsidRPr="341C6183">
              <w:rPr>
                <w:sz w:val="24"/>
                <w:szCs w:val="24"/>
              </w:rPr>
              <w:t>MA.7.AR.4.4</w:t>
            </w:r>
          </w:p>
          <w:p w14:paraId="18302657" w14:textId="77777777" w:rsidR="00ED59DE" w:rsidRDefault="00ED59DE" w:rsidP="00E502A8">
            <w:pPr>
              <w:pStyle w:val="TableParagraph"/>
              <w:numPr>
                <w:ilvl w:val="0"/>
                <w:numId w:val="91"/>
              </w:numPr>
              <w:tabs>
                <w:tab w:val="left" w:pos="719"/>
              </w:tabs>
              <w:autoSpaceDE w:val="0"/>
              <w:autoSpaceDN w:val="0"/>
              <w:spacing w:line="291" w:lineRule="exact"/>
              <w:ind w:hanging="359"/>
              <w:rPr>
                <w:sz w:val="24"/>
              </w:rPr>
            </w:pPr>
            <w:r w:rsidRPr="1B2C6ED0">
              <w:rPr>
                <w:spacing w:val="-2"/>
                <w:sz w:val="24"/>
                <w:szCs w:val="24"/>
              </w:rPr>
              <w:t>MA.8.AR.3.2</w:t>
            </w:r>
          </w:p>
          <w:p w14:paraId="1A5489C7" w14:textId="0A3B88FD" w:rsidR="00ED59DE" w:rsidRPr="00ED59DE" w:rsidRDefault="00ED59DE" w:rsidP="00E502A8">
            <w:pPr>
              <w:pStyle w:val="ListParagraph"/>
              <w:numPr>
                <w:ilvl w:val="0"/>
                <w:numId w:val="91"/>
              </w:numPr>
              <w:textAlignment w:val="baseline"/>
              <w:rPr>
                <w:rFonts w:eastAsia="Times New Roman" w:cs="Times New Roman"/>
                <w:sz w:val="24"/>
                <w:szCs w:val="24"/>
                <w:lang w:val="es-US"/>
              </w:rPr>
            </w:pPr>
            <w:r w:rsidRPr="00ED59DE">
              <w:rPr>
                <w:spacing w:val="-2"/>
                <w:sz w:val="24"/>
                <w:szCs w:val="24"/>
              </w:rPr>
              <w:t>MA.8.AR.3.3</w:t>
            </w:r>
          </w:p>
        </w:tc>
        <w:tc>
          <w:tcPr>
            <w:tcW w:w="2501" w:type="pct"/>
            <w:tcBorders>
              <w:top w:val="single" w:sz="4" w:space="0" w:color="auto"/>
              <w:left w:val="nil"/>
              <w:bottom w:val="nil"/>
              <w:right w:val="nil"/>
            </w:tcBorders>
            <w:shd w:val="clear" w:color="auto" w:fill="auto"/>
          </w:tcPr>
          <w:p w14:paraId="723AAC6C" w14:textId="77777777" w:rsidR="00ED59DE" w:rsidRDefault="00ED59DE" w:rsidP="00ED59DE">
            <w:pPr>
              <w:pStyle w:val="TableParagraph"/>
              <w:spacing w:before="4" w:line="273" w:lineRule="exact"/>
              <w:ind w:left="357"/>
              <w:rPr>
                <w:b/>
                <w:sz w:val="24"/>
              </w:rPr>
            </w:pPr>
            <w:r>
              <w:rPr>
                <w:b/>
                <w:sz w:val="24"/>
              </w:rPr>
              <w:t>Next</w:t>
            </w:r>
            <w:r>
              <w:rPr>
                <w:b/>
                <w:spacing w:val="-2"/>
                <w:sz w:val="24"/>
              </w:rPr>
              <w:t xml:space="preserve"> Benchmarks</w:t>
            </w:r>
          </w:p>
          <w:p w14:paraId="4FF59555" w14:textId="77777777" w:rsidR="00ED59DE" w:rsidRDefault="00ED59DE" w:rsidP="00E502A8">
            <w:pPr>
              <w:pStyle w:val="TableParagraph"/>
              <w:numPr>
                <w:ilvl w:val="0"/>
                <w:numId w:val="92"/>
              </w:numPr>
              <w:tabs>
                <w:tab w:val="left" w:pos="1077"/>
              </w:tabs>
              <w:autoSpaceDE w:val="0"/>
              <w:autoSpaceDN w:val="0"/>
              <w:spacing w:line="291" w:lineRule="exact"/>
              <w:rPr>
                <w:sz w:val="24"/>
              </w:rPr>
            </w:pPr>
            <w:r>
              <w:rPr>
                <w:spacing w:val="-2"/>
                <w:sz w:val="24"/>
              </w:rPr>
              <w:t>MA.912.NSO.4.2</w:t>
            </w:r>
          </w:p>
          <w:p w14:paraId="1B6EBF83" w14:textId="77777777" w:rsidR="00ED59DE" w:rsidRDefault="00ED59DE" w:rsidP="00E502A8">
            <w:pPr>
              <w:pStyle w:val="TableParagraph"/>
              <w:numPr>
                <w:ilvl w:val="0"/>
                <w:numId w:val="92"/>
              </w:numPr>
              <w:tabs>
                <w:tab w:val="left" w:pos="1077"/>
              </w:tabs>
              <w:autoSpaceDE w:val="0"/>
              <w:autoSpaceDN w:val="0"/>
              <w:spacing w:line="293" w:lineRule="exact"/>
              <w:rPr>
                <w:sz w:val="24"/>
              </w:rPr>
            </w:pPr>
            <w:r>
              <w:rPr>
                <w:spacing w:val="-2"/>
                <w:sz w:val="24"/>
              </w:rPr>
              <w:t>MA.912.AR.9.8</w:t>
            </w:r>
          </w:p>
          <w:p w14:paraId="19B64D03" w14:textId="02B5D212" w:rsidR="00ED59DE" w:rsidRPr="00ED59DE" w:rsidRDefault="00ED59DE" w:rsidP="00E502A8">
            <w:pPr>
              <w:pStyle w:val="ListParagraph"/>
              <w:numPr>
                <w:ilvl w:val="0"/>
                <w:numId w:val="92"/>
              </w:numPr>
              <w:textAlignment w:val="baseline"/>
              <w:rPr>
                <w:rFonts w:eastAsia="Times New Roman" w:cs="Times New Roman"/>
                <w:sz w:val="24"/>
                <w:szCs w:val="24"/>
              </w:rPr>
            </w:pPr>
            <w:r w:rsidRPr="00ED59DE">
              <w:rPr>
                <w:spacing w:val="-2"/>
                <w:sz w:val="24"/>
              </w:rPr>
              <w:t>MA.912.AR.9.9</w:t>
            </w:r>
          </w:p>
        </w:tc>
      </w:tr>
    </w:tbl>
    <w:p w14:paraId="1DF8BECC" w14:textId="63B6B4EC" w:rsidR="00202771" w:rsidRPr="006B6BAE" w:rsidRDefault="00202771" w:rsidP="00202771">
      <w:pPr>
        <w:pStyle w:val="AlgebraicARHeading"/>
      </w:pPr>
      <w:r w:rsidRPr="006B6BAE">
        <w:t xml:space="preserve">Purpose and Instructional Strategies </w:t>
      </w:r>
    </w:p>
    <w:p w14:paraId="7937E2AE" w14:textId="77777777" w:rsidR="002B4A15" w:rsidRDefault="002B4A15" w:rsidP="002B4A15">
      <w:pPr>
        <w:pStyle w:val="TableParagraph"/>
        <w:rPr>
          <w:sz w:val="24"/>
        </w:rPr>
      </w:pPr>
      <w:r>
        <w:rPr>
          <w:sz w:val="24"/>
        </w:rPr>
        <w:t>In grade 8, students wrote linear two-variable equations in slope-intercept form from tables, graphs and written descriptions. In Algebra I, students write linear two-variable equations in all forms</w:t>
      </w:r>
      <w:r>
        <w:rPr>
          <w:spacing w:val="-4"/>
          <w:sz w:val="24"/>
        </w:rPr>
        <w:t xml:space="preserve"> </w:t>
      </w:r>
      <w:r>
        <w:rPr>
          <w:sz w:val="24"/>
        </w:rPr>
        <w:t>from</w:t>
      </w:r>
      <w:r>
        <w:rPr>
          <w:spacing w:val="-4"/>
          <w:sz w:val="24"/>
        </w:rPr>
        <w:t xml:space="preserve"> </w:t>
      </w:r>
      <w:r>
        <w:rPr>
          <w:sz w:val="24"/>
        </w:rPr>
        <w:t>real-world</w:t>
      </w:r>
      <w:r>
        <w:rPr>
          <w:spacing w:val="-2"/>
          <w:sz w:val="24"/>
        </w:rPr>
        <w:t xml:space="preserve"> </w:t>
      </w:r>
      <w:r>
        <w:rPr>
          <w:sz w:val="24"/>
        </w:rPr>
        <w:t>and</w:t>
      </w:r>
      <w:r>
        <w:rPr>
          <w:spacing w:val="-4"/>
          <w:sz w:val="24"/>
        </w:rPr>
        <w:t xml:space="preserve"> </w:t>
      </w:r>
      <w:r>
        <w:rPr>
          <w:sz w:val="24"/>
        </w:rPr>
        <w:t>mathematical</w:t>
      </w:r>
      <w:r>
        <w:rPr>
          <w:spacing w:val="-4"/>
          <w:sz w:val="24"/>
        </w:rPr>
        <w:t xml:space="preserve"> </w:t>
      </w:r>
      <w:r>
        <w:rPr>
          <w:sz w:val="24"/>
        </w:rPr>
        <w:t>contexts.</w:t>
      </w:r>
      <w:r>
        <w:rPr>
          <w:spacing w:val="-2"/>
          <w:sz w:val="24"/>
        </w:rPr>
        <w:t xml:space="preserve"> </w:t>
      </w:r>
      <w:r>
        <w:rPr>
          <w:sz w:val="24"/>
        </w:rPr>
        <w:t>In</w:t>
      </w:r>
      <w:r>
        <w:rPr>
          <w:spacing w:val="-2"/>
          <w:sz w:val="24"/>
        </w:rPr>
        <w:t xml:space="preserve"> </w:t>
      </w:r>
      <w:r>
        <w:rPr>
          <w:sz w:val="24"/>
        </w:rPr>
        <w:t>future</w:t>
      </w:r>
      <w:r>
        <w:rPr>
          <w:spacing w:val="-6"/>
          <w:sz w:val="24"/>
        </w:rPr>
        <w:t xml:space="preserve"> </w:t>
      </w:r>
      <w:r>
        <w:rPr>
          <w:sz w:val="24"/>
        </w:rPr>
        <w:t>courses,</w:t>
      </w:r>
      <w:r>
        <w:rPr>
          <w:spacing w:val="-4"/>
          <w:sz w:val="24"/>
        </w:rPr>
        <w:t xml:space="preserve"> </w:t>
      </w:r>
      <w:r>
        <w:rPr>
          <w:sz w:val="24"/>
        </w:rPr>
        <w:t>students</w:t>
      </w:r>
      <w:r>
        <w:rPr>
          <w:spacing w:val="-4"/>
          <w:sz w:val="24"/>
        </w:rPr>
        <w:t xml:space="preserve"> </w:t>
      </w:r>
      <w:r>
        <w:rPr>
          <w:sz w:val="24"/>
        </w:rPr>
        <w:t>will</w:t>
      </w:r>
      <w:r>
        <w:rPr>
          <w:spacing w:val="-4"/>
          <w:sz w:val="24"/>
        </w:rPr>
        <w:t xml:space="preserve"> </w:t>
      </w:r>
      <w:r>
        <w:rPr>
          <w:sz w:val="24"/>
        </w:rPr>
        <w:t>write</w:t>
      </w:r>
      <w:r>
        <w:rPr>
          <w:spacing w:val="-5"/>
          <w:sz w:val="24"/>
        </w:rPr>
        <w:t xml:space="preserve"> </w:t>
      </w:r>
      <w:r>
        <w:rPr>
          <w:sz w:val="24"/>
        </w:rPr>
        <w:t>systems and solve</w:t>
      </w:r>
      <w:r>
        <w:rPr>
          <w:spacing w:val="-1"/>
          <w:sz w:val="24"/>
        </w:rPr>
        <w:t xml:space="preserve"> </w:t>
      </w:r>
      <w:r>
        <w:rPr>
          <w:sz w:val="24"/>
        </w:rPr>
        <w:t>problems involving</w:t>
      </w:r>
      <w:r>
        <w:rPr>
          <w:spacing w:val="-3"/>
          <w:sz w:val="24"/>
        </w:rPr>
        <w:t xml:space="preserve"> </w:t>
      </w:r>
      <w:r>
        <w:rPr>
          <w:sz w:val="24"/>
        </w:rPr>
        <w:t>systems in three-variables and linear programming. Additionally, linear equations and linear functions are fundamental parts of all future high school courses.</w:t>
      </w:r>
    </w:p>
    <w:p w14:paraId="700030B5" w14:textId="77777777" w:rsidR="002B4A15" w:rsidRDefault="002B4A15" w:rsidP="00E502A8">
      <w:pPr>
        <w:pStyle w:val="TableParagraph"/>
        <w:numPr>
          <w:ilvl w:val="0"/>
          <w:numId w:val="93"/>
        </w:numPr>
        <w:tabs>
          <w:tab w:val="left" w:pos="719"/>
        </w:tabs>
        <w:autoSpaceDE w:val="0"/>
        <w:autoSpaceDN w:val="0"/>
        <w:ind w:right="458"/>
        <w:jc w:val="both"/>
        <w:rPr>
          <w:sz w:val="24"/>
          <w:szCs w:val="24"/>
        </w:rPr>
      </w:pPr>
      <w:r w:rsidRPr="341C6183">
        <w:rPr>
          <w:sz w:val="24"/>
          <w:szCs w:val="24"/>
        </w:rPr>
        <w:t>Instruction</w:t>
      </w:r>
      <w:r w:rsidRPr="341C6183">
        <w:rPr>
          <w:spacing w:val="-4"/>
          <w:sz w:val="24"/>
          <w:szCs w:val="24"/>
        </w:rPr>
        <w:t xml:space="preserve"> </w:t>
      </w:r>
      <w:r w:rsidRPr="341C6183">
        <w:rPr>
          <w:sz w:val="24"/>
          <w:szCs w:val="24"/>
        </w:rPr>
        <w:t>includes</w:t>
      </w:r>
      <w:r w:rsidRPr="341C6183">
        <w:rPr>
          <w:spacing w:val="-4"/>
          <w:sz w:val="24"/>
          <w:szCs w:val="24"/>
        </w:rPr>
        <w:t xml:space="preserve"> </w:t>
      </w:r>
      <w:r w:rsidRPr="341C6183">
        <w:rPr>
          <w:sz w:val="24"/>
          <w:szCs w:val="24"/>
        </w:rPr>
        <w:t>making</w:t>
      </w:r>
      <w:r w:rsidRPr="341C6183">
        <w:rPr>
          <w:spacing w:val="-5"/>
          <w:sz w:val="24"/>
          <w:szCs w:val="24"/>
        </w:rPr>
        <w:t xml:space="preserve"> </w:t>
      </w:r>
      <w:r w:rsidRPr="341C6183">
        <w:rPr>
          <w:sz w:val="24"/>
          <w:szCs w:val="24"/>
        </w:rPr>
        <w:t>connections</w:t>
      </w:r>
      <w:r w:rsidRPr="341C6183">
        <w:rPr>
          <w:spacing w:val="-4"/>
          <w:sz w:val="24"/>
          <w:szCs w:val="24"/>
        </w:rPr>
        <w:t xml:space="preserve"> </w:t>
      </w:r>
      <w:r w:rsidRPr="341C6183">
        <w:rPr>
          <w:sz w:val="24"/>
          <w:szCs w:val="24"/>
        </w:rPr>
        <w:t>to</w:t>
      </w:r>
      <w:r w:rsidRPr="341C6183">
        <w:rPr>
          <w:spacing w:val="-4"/>
          <w:sz w:val="24"/>
          <w:szCs w:val="24"/>
        </w:rPr>
        <w:t xml:space="preserve"> </w:t>
      </w:r>
      <w:r w:rsidRPr="341C6183">
        <w:rPr>
          <w:sz w:val="24"/>
          <w:szCs w:val="24"/>
        </w:rPr>
        <w:t>various</w:t>
      </w:r>
      <w:r w:rsidRPr="341C6183">
        <w:rPr>
          <w:spacing w:val="-4"/>
          <w:sz w:val="24"/>
          <w:szCs w:val="24"/>
        </w:rPr>
        <w:t xml:space="preserve"> </w:t>
      </w:r>
      <w:r w:rsidRPr="341C6183">
        <w:rPr>
          <w:sz w:val="24"/>
          <w:szCs w:val="24"/>
        </w:rPr>
        <w:t>forms</w:t>
      </w:r>
      <w:r w:rsidRPr="341C6183">
        <w:rPr>
          <w:spacing w:val="-4"/>
          <w:sz w:val="24"/>
          <w:szCs w:val="24"/>
        </w:rPr>
        <w:t xml:space="preserve"> </w:t>
      </w:r>
      <w:r w:rsidRPr="341C6183">
        <w:rPr>
          <w:sz w:val="24"/>
          <w:szCs w:val="24"/>
        </w:rPr>
        <w:t>of</w:t>
      </w:r>
      <w:r w:rsidRPr="341C6183">
        <w:rPr>
          <w:spacing w:val="-4"/>
          <w:sz w:val="24"/>
          <w:szCs w:val="24"/>
        </w:rPr>
        <w:t xml:space="preserve"> </w:t>
      </w:r>
      <w:r w:rsidRPr="341C6183">
        <w:rPr>
          <w:sz w:val="24"/>
          <w:szCs w:val="24"/>
        </w:rPr>
        <w:t>linear</w:t>
      </w:r>
      <w:r w:rsidRPr="341C6183">
        <w:rPr>
          <w:spacing w:val="-3"/>
          <w:sz w:val="24"/>
          <w:szCs w:val="24"/>
        </w:rPr>
        <w:t xml:space="preserve"> </w:t>
      </w:r>
      <w:r w:rsidRPr="341C6183">
        <w:rPr>
          <w:sz w:val="24"/>
          <w:szCs w:val="24"/>
        </w:rPr>
        <w:t>equations</w:t>
      </w:r>
      <w:r w:rsidRPr="341C6183">
        <w:rPr>
          <w:spacing w:val="-4"/>
          <w:sz w:val="24"/>
          <w:szCs w:val="24"/>
        </w:rPr>
        <w:t xml:space="preserve"> </w:t>
      </w:r>
      <w:r w:rsidRPr="341C6183">
        <w:rPr>
          <w:sz w:val="24"/>
          <w:szCs w:val="24"/>
        </w:rPr>
        <w:t>to</w:t>
      </w:r>
      <w:r w:rsidRPr="341C6183">
        <w:rPr>
          <w:spacing w:val="-4"/>
          <w:sz w:val="24"/>
          <w:szCs w:val="24"/>
        </w:rPr>
        <w:t xml:space="preserve"> </w:t>
      </w:r>
      <w:r w:rsidRPr="341C6183">
        <w:rPr>
          <w:sz w:val="24"/>
          <w:szCs w:val="24"/>
        </w:rPr>
        <w:t xml:space="preserve">show their equivalency. Students should understand and interpret when one form might be more useful than </w:t>
      </w:r>
      <w:r w:rsidRPr="341C6183" w:rsidDel="00542F70">
        <w:rPr>
          <w:sz w:val="24"/>
          <w:szCs w:val="24"/>
        </w:rPr>
        <w:t>an</w:t>
      </w:r>
      <w:r w:rsidRPr="341C6183">
        <w:rPr>
          <w:sz w:val="24"/>
          <w:szCs w:val="24"/>
        </w:rPr>
        <w:t>other depending on the context.</w:t>
      </w:r>
    </w:p>
    <w:p w14:paraId="64681EAE" w14:textId="77777777" w:rsidR="00ED0EF6" w:rsidRDefault="00ED0EF6">
      <w:pPr>
        <w:rPr>
          <w:sz w:val="24"/>
        </w:rPr>
      </w:pPr>
      <w:r>
        <w:rPr>
          <w:sz w:val="24"/>
        </w:rPr>
        <w:br w:type="page"/>
      </w:r>
    </w:p>
    <w:p w14:paraId="52598790" w14:textId="45478939" w:rsidR="002B4A15" w:rsidRDefault="002B4A15" w:rsidP="00E502A8">
      <w:pPr>
        <w:pStyle w:val="TableParagraph"/>
        <w:numPr>
          <w:ilvl w:val="1"/>
          <w:numId w:val="93"/>
        </w:numPr>
        <w:tabs>
          <w:tab w:val="left" w:pos="1438"/>
        </w:tabs>
        <w:autoSpaceDE w:val="0"/>
        <w:autoSpaceDN w:val="0"/>
        <w:spacing w:line="286" w:lineRule="exact"/>
        <w:ind w:left="1511" w:hanging="359"/>
        <w:jc w:val="both"/>
        <w:rPr>
          <w:sz w:val="24"/>
        </w:rPr>
      </w:pPr>
      <w:r>
        <w:rPr>
          <w:sz w:val="24"/>
        </w:rPr>
        <w:lastRenderedPageBreak/>
        <w:t>Standard</w:t>
      </w:r>
      <w:r>
        <w:rPr>
          <w:spacing w:val="-2"/>
          <w:sz w:val="24"/>
        </w:rPr>
        <w:t xml:space="preserve"> </w:t>
      </w:r>
      <w:r>
        <w:rPr>
          <w:spacing w:val="-4"/>
          <w:sz w:val="24"/>
        </w:rPr>
        <w:t>Form</w:t>
      </w:r>
    </w:p>
    <w:p w14:paraId="4FB28A3C" w14:textId="77777777" w:rsidR="002B4A15" w:rsidRDefault="002B4A15" w:rsidP="002B4A15">
      <w:pPr>
        <w:pStyle w:val="TableParagraph"/>
        <w:ind w:left="1439" w:right="160"/>
        <w:rPr>
          <w:sz w:val="24"/>
        </w:rPr>
      </w:pPr>
      <w:r>
        <w:rPr>
          <w:sz w:val="24"/>
        </w:rPr>
        <w:t>Can</w:t>
      </w:r>
      <w:r>
        <w:rPr>
          <w:spacing w:val="-1"/>
          <w:sz w:val="24"/>
        </w:rPr>
        <w:t xml:space="preserve"> </w:t>
      </w:r>
      <w:r>
        <w:rPr>
          <w:sz w:val="24"/>
        </w:rPr>
        <w:t>be</w:t>
      </w:r>
      <w:r>
        <w:rPr>
          <w:spacing w:val="-2"/>
          <w:sz w:val="24"/>
        </w:rPr>
        <w:t xml:space="preserve"> </w:t>
      </w:r>
      <w:r>
        <w:rPr>
          <w:sz w:val="24"/>
        </w:rPr>
        <w:t>described</w:t>
      </w:r>
      <w:r>
        <w:rPr>
          <w:spacing w:val="-1"/>
          <w:sz w:val="24"/>
        </w:rPr>
        <w:t xml:space="preserve"> </w:t>
      </w:r>
      <w:r>
        <w:rPr>
          <w:sz w:val="24"/>
        </w:rPr>
        <w:t>by</w:t>
      </w:r>
      <w:r>
        <w:rPr>
          <w:spacing w:val="-6"/>
          <w:sz w:val="24"/>
        </w:rPr>
        <w:t xml:space="preserve"> </w:t>
      </w:r>
      <w:r>
        <w:rPr>
          <w:sz w:val="24"/>
        </w:rPr>
        <w:t xml:space="preserve">the equation </w:t>
      </w:r>
      <w:r>
        <w:rPr>
          <w:rFonts w:ascii="Cambria Math" w:eastAsia="Cambria Math"/>
          <w:sz w:val="24"/>
        </w:rPr>
        <w:t>𝐴𝑥 + 𝐵𝑦 = 𝐶</w:t>
      </w:r>
      <w:r>
        <w:rPr>
          <w:sz w:val="24"/>
        </w:rPr>
        <w:t>,</w:t>
      </w:r>
      <w:r>
        <w:rPr>
          <w:spacing w:val="-1"/>
          <w:sz w:val="24"/>
        </w:rPr>
        <w:t xml:space="preserve"> </w:t>
      </w:r>
      <w:r>
        <w:rPr>
          <w:sz w:val="24"/>
        </w:rPr>
        <w:t xml:space="preserve">where </w:t>
      </w:r>
      <w:r>
        <w:rPr>
          <w:rFonts w:ascii="Cambria Math" w:eastAsia="Cambria Math"/>
          <w:sz w:val="24"/>
        </w:rPr>
        <w:t>𝐴</w:t>
      </w:r>
      <w:r>
        <w:rPr>
          <w:sz w:val="24"/>
        </w:rPr>
        <w:t>,</w:t>
      </w:r>
      <w:r>
        <w:rPr>
          <w:spacing w:val="-1"/>
          <w:sz w:val="24"/>
        </w:rPr>
        <w:t xml:space="preserve"> </w:t>
      </w:r>
      <w:r>
        <w:rPr>
          <w:rFonts w:ascii="Cambria Math" w:eastAsia="Cambria Math"/>
          <w:sz w:val="24"/>
        </w:rPr>
        <w:t xml:space="preserve">𝐵 </w:t>
      </w:r>
      <w:r>
        <w:rPr>
          <w:sz w:val="24"/>
        </w:rPr>
        <w:t>and</w:t>
      </w:r>
      <w:r>
        <w:rPr>
          <w:spacing w:val="-1"/>
          <w:sz w:val="24"/>
        </w:rPr>
        <w:t xml:space="preserve"> </w:t>
      </w:r>
      <w:r>
        <w:rPr>
          <w:rFonts w:ascii="Cambria Math" w:eastAsia="Cambria Math"/>
          <w:sz w:val="24"/>
        </w:rPr>
        <w:t xml:space="preserve">𝐶 </w:t>
      </w:r>
      <w:r>
        <w:rPr>
          <w:sz w:val="24"/>
        </w:rPr>
        <w:t>are</w:t>
      </w:r>
      <w:r>
        <w:rPr>
          <w:spacing w:val="-3"/>
          <w:sz w:val="24"/>
        </w:rPr>
        <w:t xml:space="preserve"> </w:t>
      </w:r>
      <w:r>
        <w:rPr>
          <w:sz w:val="24"/>
        </w:rPr>
        <w:t xml:space="preserve">any rational number. This form can be useful when identifying the </w:t>
      </w:r>
      <w:r>
        <w:rPr>
          <w:rFonts w:ascii="Cambria Math" w:eastAsia="Cambria Math"/>
          <w:sz w:val="24"/>
        </w:rPr>
        <w:t>𝑥</w:t>
      </w:r>
      <w:r>
        <w:rPr>
          <w:sz w:val="24"/>
        </w:rPr>
        <w:t xml:space="preserve">- and </w:t>
      </w:r>
      <w:r>
        <w:rPr>
          <w:rFonts w:ascii="Cambria Math" w:eastAsia="Cambria Math"/>
          <w:sz w:val="24"/>
        </w:rPr>
        <w:t>𝑦</w:t>
      </w:r>
      <w:r>
        <w:rPr>
          <w:sz w:val="24"/>
        </w:rPr>
        <w:t xml:space="preserve">- </w:t>
      </w:r>
      <w:r>
        <w:rPr>
          <w:spacing w:val="-2"/>
          <w:sz w:val="24"/>
        </w:rPr>
        <w:t>intercepts.</w:t>
      </w:r>
    </w:p>
    <w:p w14:paraId="0F6E015B" w14:textId="07A32331" w:rsidR="002B4A15" w:rsidRDefault="002B4A15" w:rsidP="00E502A8">
      <w:pPr>
        <w:pStyle w:val="TableParagraph"/>
        <w:numPr>
          <w:ilvl w:val="1"/>
          <w:numId w:val="93"/>
        </w:numPr>
        <w:tabs>
          <w:tab w:val="left" w:pos="1438"/>
        </w:tabs>
        <w:autoSpaceDE w:val="0"/>
        <w:autoSpaceDN w:val="0"/>
        <w:spacing w:line="286" w:lineRule="exact"/>
        <w:ind w:left="1438" w:hanging="359"/>
        <w:rPr>
          <w:sz w:val="24"/>
        </w:rPr>
      </w:pPr>
      <w:r>
        <w:rPr>
          <w:sz w:val="24"/>
        </w:rPr>
        <w:t>Slope-Intercept</w:t>
      </w:r>
      <w:r>
        <w:rPr>
          <w:spacing w:val="-7"/>
          <w:sz w:val="24"/>
        </w:rPr>
        <w:t xml:space="preserve"> </w:t>
      </w:r>
      <w:r>
        <w:rPr>
          <w:spacing w:val="-4"/>
          <w:sz w:val="24"/>
        </w:rPr>
        <w:t>Form</w:t>
      </w:r>
    </w:p>
    <w:p w14:paraId="0A36C692" w14:textId="796A2EAE" w:rsidR="002B4A15" w:rsidRDefault="002B4A15" w:rsidP="002B4A15">
      <w:pPr>
        <w:pStyle w:val="TableParagraph"/>
        <w:spacing w:line="271" w:lineRule="exact"/>
        <w:ind w:left="1439"/>
        <w:rPr>
          <w:sz w:val="24"/>
        </w:rPr>
      </w:pPr>
      <w:r>
        <w:rPr>
          <w:sz w:val="24"/>
        </w:rPr>
        <w:t>Can</w:t>
      </w:r>
      <w:r>
        <w:rPr>
          <w:spacing w:val="-2"/>
          <w:sz w:val="24"/>
        </w:rPr>
        <w:t xml:space="preserve"> </w:t>
      </w:r>
      <w:r>
        <w:rPr>
          <w:sz w:val="24"/>
        </w:rPr>
        <w:t>be</w:t>
      </w:r>
      <w:r>
        <w:rPr>
          <w:spacing w:val="-1"/>
          <w:sz w:val="24"/>
        </w:rPr>
        <w:t xml:space="preserve"> </w:t>
      </w:r>
      <w:r>
        <w:rPr>
          <w:sz w:val="24"/>
        </w:rPr>
        <w:t>described by</w:t>
      </w:r>
      <w:r>
        <w:rPr>
          <w:spacing w:val="-5"/>
          <w:sz w:val="24"/>
        </w:rPr>
        <w:t xml:space="preserve"> </w:t>
      </w:r>
      <w:r>
        <w:rPr>
          <w:sz w:val="24"/>
        </w:rPr>
        <w:t>the</w:t>
      </w:r>
      <w:r>
        <w:rPr>
          <w:spacing w:val="1"/>
          <w:sz w:val="24"/>
        </w:rPr>
        <w:t xml:space="preserve"> </w:t>
      </w:r>
      <w:r>
        <w:rPr>
          <w:sz w:val="24"/>
        </w:rPr>
        <w:t>equation</w:t>
      </w:r>
      <w:r>
        <w:rPr>
          <w:spacing w:val="2"/>
          <w:sz w:val="24"/>
        </w:rPr>
        <w:t xml:space="preserve"> </w:t>
      </w:r>
      <w:r>
        <w:rPr>
          <w:rFonts w:ascii="Cambria Math" w:eastAsia="Cambria Math"/>
          <w:sz w:val="24"/>
        </w:rPr>
        <w:t>𝑦</w:t>
      </w:r>
      <w:r>
        <w:rPr>
          <w:rFonts w:ascii="Cambria Math" w:eastAsia="Cambria Math"/>
          <w:spacing w:val="19"/>
          <w:sz w:val="24"/>
        </w:rPr>
        <w:t xml:space="preserve"> </w:t>
      </w:r>
      <w:r>
        <w:rPr>
          <w:rFonts w:ascii="Cambria Math" w:eastAsia="Cambria Math"/>
          <w:sz w:val="24"/>
        </w:rPr>
        <w:t>=</w:t>
      </w:r>
      <w:r>
        <w:rPr>
          <w:rFonts w:ascii="Cambria Math" w:eastAsia="Cambria Math"/>
          <w:spacing w:val="13"/>
          <w:sz w:val="24"/>
        </w:rPr>
        <w:t xml:space="preserve"> </w:t>
      </w:r>
      <w:r>
        <w:rPr>
          <w:rFonts w:ascii="Cambria Math" w:eastAsia="Cambria Math"/>
          <w:sz w:val="24"/>
        </w:rPr>
        <w:t>𝑚𝑥</w:t>
      </w:r>
      <w:r>
        <w:rPr>
          <w:rFonts w:ascii="Cambria Math" w:eastAsia="Cambria Math"/>
          <w:spacing w:val="6"/>
          <w:sz w:val="24"/>
        </w:rPr>
        <w:t xml:space="preserve"> </w:t>
      </w:r>
      <w:r>
        <w:rPr>
          <w:rFonts w:ascii="Cambria Math" w:eastAsia="Cambria Math"/>
          <w:sz w:val="24"/>
        </w:rPr>
        <w:t>+ 𝑏</w:t>
      </w:r>
      <w:r>
        <w:rPr>
          <w:sz w:val="24"/>
        </w:rPr>
        <w:t>, where</w:t>
      </w:r>
      <w:r>
        <w:rPr>
          <w:spacing w:val="1"/>
          <w:sz w:val="24"/>
        </w:rPr>
        <w:t xml:space="preserve"> </w:t>
      </w:r>
      <w:r>
        <w:rPr>
          <w:rFonts w:ascii="Cambria Math" w:eastAsia="Cambria Math"/>
          <w:sz w:val="24"/>
        </w:rPr>
        <w:t>𝑚</w:t>
      </w:r>
      <w:r>
        <w:rPr>
          <w:rFonts w:ascii="Cambria Math" w:eastAsia="Cambria Math"/>
          <w:spacing w:val="12"/>
          <w:sz w:val="24"/>
        </w:rPr>
        <w:t xml:space="preserve"> </w:t>
      </w:r>
      <w:r>
        <w:rPr>
          <w:sz w:val="24"/>
        </w:rPr>
        <w:t>is the</w:t>
      </w:r>
      <w:r>
        <w:rPr>
          <w:spacing w:val="-1"/>
          <w:sz w:val="24"/>
        </w:rPr>
        <w:t xml:space="preserve"> </w:t>
      </w:r>
      <w:r>
        <w:rPr>
          <w:sz w:val="24"/>
        </w:rPr>
        <w:t>slope</w:t>
      </w:r>
      <w:r>
        <w:rPr>
          <w:spacing w:val="-1"/>
          <w:sz w:val="24"/>
        </w:rPr>
        <w:t xml:space="preserve"> </w:t>
      </w:r>
      <w:r>
        <w:rPr>
          <w:sz w:val="24"/>
        </w:rPr>
        <w:t>and</w:t>
      </w:r>
      <w:r>
        <w:rPr>
          <w:spacing w:val="3"/>
          <w:sz w:val="24"/>
        </w:rPr>
        <w:t xml:space="preserve"> </w:t>
      </w:r>
      <w:r>
        <w:rPr>
          <w:rFonts w:ascii="Cambria Math" w:eastAsia="Cambria Math"/>
          <w:sz w:val="24"/>
        </w:rPr>
        <w:t>𝑏</w:t>
      </w:r>
      <w:r>
        <w:rPr>
          <w:rFonts w:ascii="Cambria Math" w:eastAsia="Cambria Math"/>
          <w:spacing w:val="12"/>
          <w:sz w:val="24"/>
        </w:rPr>
        <w:t xml:space="preserve"> </w:t>
      </w:r>
      <w:r>
        <w:rPr>
          <w:sz w:val="24"/>
        </w:rPr>
        <w:t xml:space="preserve">is </w:t>
      </w:r>
      <w:r>
        <w:rPr>
          <w:spacing w:val="-5"/>
          <w:sz w:val="24"/>
        </w:rPr>
        <w:t>the</w:t>
      </w:r>
    </w:p>
    <w:p w14:paraId="726C7F97" w14:textId="77777777" w:rsidR="002B4A15" w:rsidRDefault="002B4A15" w:rsidP="002B4A15">
      <w:pPr>
        <w:pStyle w:val="TableParagraph"/>
        <w:spacing w:line="280" w:lineRule="exact"/>
        <w:ind w:left="1439"/>
        <w:rPr>
          <w:sz w:val="24"/>
        </w:rPr>
      </w:pPr>
      <w:r>
        <w:rPr>
          <w:rFonts w:ascii="Cambria Math" w:eastAsia="Cambria Math"/>
          <w:sz w:val="24"/>
        </w:rPr>
        <w:t>𝑦</w:t>
      </w:r>
      <w:r>
        <w:rPr>
          <w:sz w:val="24"/>
        </w:rPr>
        <w:t>-intercept.</w:t>
      </w:r>
      <w:r>
        <w:rPr>
          <w:spacing w:val="-3"/>
          <w:sz w:val="24"/>
        </w:rPr>
        <w:t xml:space="preserve"> </w:t>
      </w:r>
      <w:r>
        <w:rPr>
          <w:sz w:val="24"/>
        </w:rPr>
        <w:t>This form can</w:t>
      </w:r>
      <w:r>
        <w:rPr>
          <w:spacing w:val="1"/>
          <w:sz w:val="24"/>
        </w:rPr>
        <w:t xml:space="preserve"> </w:t>
      </w:r>
      <w:r>
        <w:rPr>
          <w:sz w:val="24"/>
        </w:rPr>
        <w:t>be</w:t>
      </w:r>
      <w:r>
        <w:rPr>
          <w:spacing w:val="-1"/>
          <w:sz w:val="24"/>
        </w:rPr>
        <w:t xml:space="preserve"> </w:t>
      </w:r>
      <w:r>
        <w:rPr>
          <w:sz w:val="24"/>
        </w:rPr>
        <w:t>useful when identifying</w:t>
      </w:r>
      <w:r>
        <w:rPr>
          <w:spacing w:val="-4"/>
          <w:sz w:val="24"/>
        </w:rPr>
        <w:t xml:space="preserve"> </w:t>
      </w:r>
      <w:r>
        <w:rPr>
          <w:sz w:val="24"/>
        </w:rPr>
        <w:t>the slope</w:t>
      </w:r>
      <w:r>
        <w:rPr>
          <w:spacing w:val="1"/>
          <w:sz w:val="24"/>
        </w:rPr>
        <w:t xml:space="preserve"> </w:t>
      </w:r>
      <w:r>
        <w:rPr>
          <w:sz w:val="24"/>
        </w:rPr>
        <w:t>and</w:t>
      </w:r>
      <w:r>
        <w:rPr>
          <w:spacing w:val="4"/>
          <w:sz w:val="24"/>
        </w:rPr>
        <w:t xml:space="preserve"> </w:t>
      </w:r>
      <w:r>
        <w:rPr>
          <w:rFonts w:ascii="Cambria Math" w:eastAsia="Cambria Math"/>
          <w:sz w:val="24"/>
        </w:rPr>
        <w:t>𝑦</w:t>
      </w:r>
      <w:r>
        <w:rPr>
          <w:sz w:val="24"/>
        </w:rPr>
        <w:t>-</w:t>
      </w:r>
      <w:r>
        <w:rPr>
          <w:spacing w:val="-2"/>
          <w:sz w:val="24"/>
        </w:rPr>
        <w:t>intercept.</w:t>
      </w:r>
    </w:p>
    <w:p w14:paraId="4767B8AB" w14:textId="77777777" w:rsidR="002B4A15" w:rsidRDefault="002B4A15" w:rsidP="00E502A8">
      <w:pPr>
        <w:pStyle w:val="TableParagraph"/>
        <w:numPr>
          <w:ilvl w:val="1"/>
          <w:numId w:val="93"/>
        </w:numPr>
        <w:tabs>
          <w:tab w:val="left" w:pos="1438"/>
        </w:tabs>
        <w:autoSpaceDE w:val="0"/>
        <w:autoSpaceDN w:val="0"/>
        <w:spacing w:line="286" w:lineRule="exact"/>
        <w:ind w:left="1438" w:hanging="359"/>
        <w:rPr>
          <w:sz w:val="24"/>
        </w:rPr>
      </w:pPr>
      <w:r>
        <w:rPr>
          <w:sz w:val="24"/>
        </w:rPr>
        <w:t>Point-Slope</w:t>
      </w:r>
      <w:r>
        <w:rPr>
          <w:spacing w:val="-2"/>
          <w:sz w:val="24"/>
        </w:rPr>
        <w:t xml:space="preserve"> </w:t>
      </w:r>
      <w:r>
        <w:rPr>
          <w:spacing w:val="-4"/>
          <w:sz w:val="24"/>
        </w:rPr>
        <w:t>Form</w:t>
      </w:r>
    </w:p>
    <w:p w14:paraId="712458DA" w14:textId="0A9074AB" w:rsidR="002B4A15" w:rsidRDefault="002B4A15" w:rsidP="002B4A15">
      <w:pPr>
        <w:pStyle w:val="TableParagraph"/>
        <w:ind w:left="1439" w:right="58"/>
        <w:jc w:val="both"/>
        <w:rPr>
          <w:sz w:val="24"/>
        </w:rPr>
      </w:pPr>
      <w:r>
        <w:rPr>
          <w:sz w:val="24"/>
        </w:rPr>
        <w:t>Can be</w:t>
      </w:r>
      <w:r>
        <w:rPr>
          <w:spacing w:val="-1"/>
          <w:sz w:val="24"/>
        </w:rPr>
        <w:t xml:space="preserve"> </w:t>
      </w:r>
      <w:r>
        <w:rPr>
          <w:sz w:val="24"/>
        </w:rPr>
        <w:t>described by</w:t>
      </w:r>
      <w:r>
        <w:rPr>
          <w:spacing w:val="-5"/>
          <w:sz w:val="24"/>
        </w:rPr>
        <w:t xml:space="preserve"> </w:t>
      </w:r>
      <w:r>
        <w:rPr>
          <w:sz w:val="24"/>
        </w:rPr>
        <w:t xml:space="preserve">the equation </w:t>
      </w:r>
      <w:r>
        <w:rPr>
          <w:rFonts w:ascii="Cambria Math" w:eastAsia="Cambria Math" w:hAnsi="Cambria Math"/>
          <w:sz w:val="24"/>
        </w:rPr>
        <w:t>𝑦 − 𝑦</w:t>
      </w:r>
      <w:r>
        <w:rPr>
          <w:rFonts w:ascii="Cambria Math" w:eastAsia="Cambria Math" w:hAnsi="Cambria Math"/>
          <w:sz w:val="24"/>
          <w:vertAlign w:val="subscript"/>
        </w:rPr>
        <w:t>1</w:t>
      </w:r>
      <w:r>
        <w:rPr>
          <w:rFonts w:ascii="Cambria Math" w:eastAsia="Cambria Math" w:hAnsi="Cambria Math"/>
          <w:spacing w:val="23"/>
          <w:sz w:val="24"/>
        </w:rPr>
        <w:t xml:space="preserve"> </w:t>
      </w:r>
      <w:r>
        <w:rPr>
          <w:rFonts w:ascii="Cambria Math" w:eastAsia="Cambria Math" w:hAnsi="Cambria Math"/>
          <w:sz w:val="24"/>
        </w:rPr>
        <w:t>= 𝑚(𝑥 −</w:t>
      </w:r>
      <w:r>
        <w:rPr>
          <w:rFonts w:ascii="Cambria Math" w:eastAsia="Cambria Math" w:hAnsi="Cambria Math"/>
          <w:spacing w:val="-2"/>
          <w:sz w:val="24"/>
        </w:rPr>
        <w:t xml:space="preserve"> </w:t>
      </w:r>
      <w:r>
        <w:rPr>
          <w:rFonts w:ascii="Cambria Math" w:eastAsia="Cambria Math" w:hAnsi="Cambria Math"/>
          <w:sz w:val="24"/>
        </w:rPr>
        <w:t>𝑥</w:t>
      </w:r>
      <w:r>
        <w:rPr>
          <w:rFonts w:ascii="Cambria Math" w:eastAsia="Cambria Math" w:hAnsi="Cambria Math"/>
          <w:sz w:val="24"/>
          <w:vertAlign w:val="subscript"/>
        </w:rPr>
        <w:t>1</w:t>
      </w:r>
      <w:r>
        <w:rPr>
          <w:rFonts w:ascii="Cambria Math" w:eastAsia="Cambria Math" w:hAnsi="Cambria Math"/>
          <w:sz w:val="24"/>
        </w:rPr>
        <w:t>)</w:t>
      </w:r>
      <w:r>
        <w:rPr>
          <w:sz w:val="24"/>
        </w:rPr>
        <w:t xml:space="preserve">, where </w:t>
      </w:r>
      <w:r>
        <w:rPr>
          <w:rFonts w:ascii="Cambria Math" w:eastAsia="Cambria Math" w:hAnsi="Cambria Math"/>
          <w:sz w:val="24"/>
        </w:rPr>
        <w:t>(𝑥</w:t>
      </w:r>
      <w:r>
        <w:rPr>
          <w:rFonts w:ascii="Cambria Math" w:eastAsia="Cambria Math" w:hAnsi="Cambria Math"/>
          <w:sz w:val="24"/>
          <w:vertAlign w:val="subscript"/>
        </w:rPr>
        <w:t>1</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𝑦</w:t>
      </w:r>
      <w:r>
        <w:rPr>
          <w:rFonts w:ascii="Cambria Math" w:eastAsia="Cambria Math" w:hAnsi="Cambria Math"/>
          <w:sz w:val="24"/>
          <w:vertAlign w:val="subscript"/>
        </w:rPr>
        <w:t>1</w:t>
      </w:r>
      <w:r>
        <w:rPr>
          <w:rFonts w:ascii="Cambria Math" w:eastAsia="Cambria Math" w:hAnsi="Cambria Math"/>
          <w:sz w:val="24"/>
        </w:rPr>
        <w:t xml:space="preserve">) </w:t>
      </w:r>
      <w:r>
        <w:rPr>
          <w:sz w:val="24"/>
        </w:rPr>
        <w:t>is</w:t>
      </w:r>
      <w:r>
        <w:rPr>
          <w:spacing w:val="-2"/>
          <w:sz w:val="24"/>
        </w:rPr>
        <w:t xml:space="preserve"> </w:t>
      </w:r>
      <w:r>
        <w:rPr>
          <w:sz w:val="24"/>
        </w:rPr>
        <w:t>a</w:t>
      </w:r>
      <w:r>
        <w:rPr>
          <w:spacing w:val="-1"/>
          <w:sz w:val="24"/>
        </w:rPr>
        <w:t xml:space="preserve"> </w:t>
      </w:r>
      <w:r>
        <w:rPr>
          <w:sz w:val="24"/>
        </w:rPr>
        <w:t>point on</w:t>
      </w:r>
      <w:r>
        <w:rPr>
          <w:spacing w:val="-2"/>
          <w:sz w:val="24"/>
        </w:rPr>
        <w:t xml:space="preserve"> </w:t>
      </w:r>
      <w:r>
        <w:rPr>
          <w:sz w:val="24"/>
        </w:rPr>
        <w:t>the</w:t>
      </w:r>
      <w:r>
        <w:rPr>
          <w:spacing w:val="-2"/>
          <w:sz w:val="24"/>
        </w:rPr>
        <w:t xml:space="preserve"> </w:t>
      </w:r>
      <w:r>
        <w:rPr>
          <w:sz w:val="24"/>
        </w:rPr>
        <w:t>line</w:t>
      </w:r>
      <w:r>
        <w:rPr>
          <w:spacing w:val="-2"/>
          <w:sz w:val="24"/>
        </w:rPr>
        <w:t xml:space="preserve"> </w:t>
      </w:r>
      <w:r>
        <w:rPr>
          <w:sz w:val="24"/>
        </w:rPr>
        <w:t xml:space="preserve">and </w:t>
      </w:r>
      <w:r>
        <w:rPr>
          <w:rFonts w:ascii="Cambria Math" w:eastAsia="Cambria Math" w:hAnsi="Cambria Math"/>
          <w:sz w:val="24"/>
        </w:rPr>
        <w:t xml:space="preserve">𝑚 </w:t>
      </w:r>
      <w:r>
        <w:rPr>
          <w:sz w:val="24"/>
        </w:rPr>
        <w:t>is</w:t>
      </w:r>
      <w:r>
        <w:rPr>
          <w:spacing w:val="-2"/>
          <w:sz w:val="24"/>
        </w:rPr>
        <w:t xml:space="preserve"> </w:t>
      </w:r>
      <w:r>
        <w:rPr>
          <w:sz w:val="24"/>
        </w:rPr>
        <w:t>the</w:t>
      </w:r>
      <w:r>
        <w:rPr>
          <w:spacing w:val="-3"/>
          <w:sz w:val="24"/>
        </w:rPr>
        <w:t xml:space="preserve"> </w:t>
      </w:r>
      <w:r>
        <w:rPr>
          <w:sz w:val="24"/>
        </w:rPr>
        <w:t>slope</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line.</w:t>
      </w:r>
      <w:r>
        <w:rPr>
          <w:spacing w:val="-2"/>
          <w:sz w:val="24"/>
        </w:rPr>
        <w:t xml:space="preserve"> </w:t>
      </w:r>
      <w:r>
        <w:rPr>
          <w:sz w:val="24"/>
        </w:rPr>
        <w:t>This</w:t>
      </w:r>
      <w:r>
        <w:rPr>
          <w:spacing w:val="-2"/>
          <w:sz w:val="24"/>
        </w:rPr>
        <w:t xml:space="preserve"> </w:t>
      </w:r>
      <w:r>
        <w:rPr>
          <w:sz w:val="24"/>
        </w:rPr>
        <w:t>form can</w:t>
      </w:r>
      <w:r>
        <w:rPr>
          <w:spacing w:val="-2"/>
          <w:sz w:val="24"/>
        </w:rPr>
        <w:t xml:space="preserve"> </w:t>
      </w:r>
      <w:r>
        <w:rPr>
          <w:sz w:val="24"/>
        </w:rPr>
        <w:t>be</w:t>
      </w:r>
      <w:r>
        <w:rPr>
          <w:spacing w:val="-3"/>
          <w:sz w:val="24"/>
        </w:rPr>
        <w:t xml:space="preserve"> </w:t>
      </w:r>
      <w:r>
        <w:rPr>
          <w:sz w:val="24"/>
        </w:rPr>
        <w:t>useful</w:t>
      </w:r>
      <w:r>
        <w:rPr>
          <w:spacing w:val="-2"/>
          <w:sz w:val="24"/>
        </w:rPr>
        <w:t xml:space="preserve"> </w:t>
      </w:r>
      <w:r>
        <w:rPr>
          <w:sz w:val="24"/>
        </w:rPr>
        <w:t>when a</w:t>
      </w:r>
      <w:r>
        <w:rPr>
          <w:spacing w:val="-3"/>
          <w:sz w:val="24"/>
        </w:rPr>
        <w:t xml:space="preserve"> </w:t>
      </w:r>
      <w:r>
        <w:rPr>
          <w:sz w:val="24"/>
        </w:rPr>
        <w:t>point</w:t>
      </w:r>
      <w:r>
        <w:rPr>
          <w:spacing w:val="-2"/>
          <w:sz w:val="24"/>
        </w:rPr>
        <w:t xml:space="preserve"> </w:t>
      </w:r>
      <w:r>
        <w:rPr>
          <w:sz w:val="24"/>
        </w:rPr>
        <w:t xml:space="preserve">on the line is given and the </w:t>
      </w:r>
      <w:r>
        <w:rPr>
          <w:rFonts w:ascii="Cambria Math" w:eastAsia="Cambria Math" w:hAnsi="Cambria Math"/>
          <w:sz w:val="24"/>
        </w:rPr>
        <w:t>𝑦</w:t>
      </w:r>
      <w:r>
        <w:rPr>
          <w:sz w:val="24"/>
        </w:rPr>
        <w:t>-intercept is not easily determinable.</w:t>
      </w:r>
    </w:p>
    <w:p w14:paraId="1A719025" w14:textId="77777777" w:rsidR="002B4A15" w:rsidRDefault="002B4A15" w:rsidP="00E502A8">
      <w:pPr>
        <w:pStyle w:val="TableParagraph"/>
        <w:numPr>
          <w:ilvl w:val="0"/>
          <w:numId w:val="93"/>
        </w:numPr>
        <w:tabs>
          <w:tab w:val="left" w:pos="719"/>
        </w:tabs>
        <w:autoSpaceDE w:val="0"/>
        <w:autoSpaceDN w:val="0"/>
        <w:ind w:right="240"/>
        <w:jc w:val="both"/>
        <w:rPr>
          <w:sz w:val="24"/>
        </w:rPr>
      </w:pPr>
      <w:r>
        <w:rPr>
          <w:sz w:val="24"/>
        </w:rPr>
        <w:t>Look</w:t>
      </w:r>
      <w:r>
        <w:rPr>
          <w:spacing w:val="-4"/>
          <w:sz w:val="24"/>
        </w:rPr>
        <w:t xml:space="preserve"> </w:t>
      </w:r>
      <w:r>
        <w:rPr>
          <w:sz w:val="24"/>
        </w:rPr>
        <w:t>for</w:t>
      </w:r>
      <w:r>
        <w:rPr>
          <w:spacing w:val="-4"/>
          <w:sz w:val="24"/>
        </w:rPr>
        <w:t xml:space="preserve"> </w:t>
      </w:r>
      <w:r>
        <w:rPr>
          <w:sz w:val="24"/>
        </w:rPr>
        <w:t>opportunities</w:t>
      </w:r>
      <w:r>
        <w:rPr>
          <w:spacing w:val="-4"/>
          <w:sz w:val="24"/>
        </w:rPr>
        <w:t xml:space="preserve"> </w:t>
      </w:r>
      <w:r>
        <w:rPr>
          <w:sz w:val="24"/>
        </w:rPr>
        <w:t>to</w:t>
      </w:r>
      <w:r>
        <w:rPr>
          <w:spacing w:val="-4"/>
          <w:sz w:val="24"/>
        </w:rPr>
        <w:t xml:space="preserve"> </w:t>
      </w:r>
      <w:r>
        <w:rPr>
          <w:sz w:val="24"/>
        </w:rPr>
        <w:t>point</w:t>
      </w:r>
      <w:r>
        <w:rPr>
          <w:spacing w:val="-4"/>
          <w:sz w:val="24"/>
        </w:rPr>
        <w:t xml:space="preserve"> </w:t>
      </w:r>
      <w:r>
        <w:rPr>
          <w:sz w:val="24"/>
        </w:rPr>
        <w:t>out</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between</w:t>
      </w:r>
      <w:r>
        <w:rPr>
          <w:spacing w:val="-4"/>
          <w:sz w:val="24"/>
        </w:rPr>
        <w:t xml:space="preserve"> </w:t>
      </w:r>
      <w:r>
        <w:rPr>
          <w:sz w:val="24"/>
        </w:rPr>
        <w:t>linear</w:t>
      </w:r>
      <w:r>
        <w:rPr>
          <w:spacing w:val="-4"/>
          <w:sz w:val="24"/>
        </w:rPr>
        <w:t xml:space="preserve"> </w:t>
      </w:r>
      <w:r>
        <w:rPr>
          <w:sz w:val="24"/>
        </w:rPr>
        <w:t>contexts</w:t>
      </w:r>
      <w:r>
        <w:rPr>
          <w:spacing w:val="-4"/>
          <w:sz w:val="24"/>
        </w:rPr>
        <w:t xml:space="preserve"> </w:t>
      </w:r>
      <w:r>
        <w:rPr>
          <w:sz w:val="24"/>
        </w:rPr>
        <w:t>and constant rates of change.</w:t>
      </w:r>
    </w:p>
    <w:p w14:paraId="7490FC9C" w14:textId="2DE2DB9D" w:rsidR="002B4A15" w:rsidRPr="00823E55" w:rsidRDefault="002B4A15" w:rsidP="00E502A8">
      <w:pPr>
        <w:pStyle w:val="ListParagraph"/>
        <w:numPr>
          <w:ilvl w:val="0"/>
          <w:numId w:val="93"/>
        </w:numPr>
        <w:textAlignment w:val="baseline"/>
        <w:rPr>
          <w:spacing w:val="-2"/>
          <w:sz w:val="24"/>
        </w:rPr>
      </w:pPr>
      <w:r w:rsidRPr="00823E55">
        <w:rPr>
          <w:sz w:val="24"/>
        </w:rPr>
        <w:t>Problem</w:t>
      </w:r>
      <w:r w:rsidRPr="00823E55">
        <w:rPr>
          <w:spacing w:val="-1"/>
          <w:sz w:val="24"/>
        </w:rPr>
        <w:t xml:space="preserve"> </w:t>
      </w:r>
      <w:r w:rsidRPr="00823E55">
        <w:rPr>
          <w:sz w:val="24"/>
        </w:rPr>
        <w:t>types</w:t>
      </w:r>
      <w:r w:rsidRPr="00823E55">
        <w:rPr>
          <w:spacing w:val="-1"/>
          <w:sz w:val="24"/>
        </w:rPr>
        <w:t xml:space="preserve"> </w:t>
      </w:r>
      <w:r w:rsidRPr="00823E55">
        <w:rPr>
          <w:sz w:val="24"/>
        </w:rPr>
        <w:t>should</w:t>
      </w:r>
      <w:r w:rsidRPr="00823E55">
        <w:rPr>
          <w:spacing w:val="-1"/>
          <w:sz w:val="24"/>
        </w:rPr>
        <w:t xml:space="preserve"> </w:t>
      </w:r>
      <w:r w:rsidRPr="00823E55">
        <w:rPr>
          <w:sz w:val="24"/>
        </w:rPr>
        <w:t>include</w:t>
      </w:r>
      <w:r w:rsidRPr="00823E55">
        <w:rPr>
          <w:spacing w:val="-1"/>
          <w:sz w:val="24"/>
        </w:rPr>
        <w:t xml:space="preserve"> </w:t>
      </w:r>
      <w:r w:rsidRPr="00823E55">
        <w:rPr>
          <w:sz w:val="24"/>
        </w:rPr>
        <w:t>cases</w:t>
      </w:r>
      <w:r w:rsidRPr="00823E55">
        <w:rPr>
          <w:spacing w:val="-1"/>
          <w:sz w:val="24"/>
        </w:rPr>
        <w:t xml:space="preserve"> </w:t>
      </w:r>
      <w:r w:rsidRPr="00823E55">
        <w:rPr>
          <w:sz w:val="24"/>
        </w:rPr>
        <w:t>for</w:t>
      </w:r>
      <w:r w:rsidRPr="00823E55">
        <w:rPr>
          <w:spacing w:val="-1"/>
          <w:sz w:val="24"/>
        </w:rPr>
        <w:t xml:space="preserve"> </w:t>
      </w:r>
      <w:r w:rsidRPr="00823E55">
        <w:rPr>
          <w:sz w:val="24"/>
        </w:rPr>
        <w:t>vertical</w:t>
      </w:r>
      <w:r w:rsidRPr="00823E55">
        <w:rPr>
          <w:spacing w:val="-1"/>
          <w:sz w:val="24"/>
        </w:rPr>
        <w:t xml:space="preserve"> </w:t>
      </w:r>
      <w:r w:rsidRPr="00823E55">
        <w:rPr>
          <w:sz w:val="24"/>
        </w:rPr>
        <w:t>and</w:t>
      </w:r>
      <w:r w:rsidRPr="00823E55">
        <w:rPr>
          <w:spacing w:val="-1"/>
          <w:sz w:val="24"/>
        </w:rPr>
        <w:t xml:space="preserve"> </w:t>
      </w:r>
      <w:r w:rsidRPr="00823E55">
        <w:rPr>
          <w:sz w:val="24"/>
        </w:rPr>
        <w:t xml:space="preserve">horizontal </w:t>
      </w:r>
      <w:r w:rsidRPr="00823E55">
        <w:rPr>
          <w:spacing w:val="-2"/>
          <w:sz w:val="24"/>
        </w:rPr>
        <w:t>lines.</w:t>
      </w:r>
    </w:p>
    <w:p w14:paraId="44004D46" w14:textId="77777777" w:rsidR="002B4A15" w:rsidRDefault="002B4A15" w:rsidP="002B4A15">
      <w:pPr>
        <w:spacing w:after="0" w:line="240" w:lineRule="auto"/>
        <w:textAlignment w:val="baseline"/>
        <w:rPr>
          <w:rFonts w:eastAsia="Times New Roman" w:cs="Times New Roman"/>
          <w:sz w:val="24"/>
          <w:szCs w:val="24"/>
        </w:rPr>
      </w:pPr>
    </w:p>
    <w:p w14:paraId="104C76AD" w14:textId="489E1DA9" w:rsidR="00202771" w:rsidRPr="00AB3CDB" w:rsidRDefault="00202771" w:rsidP="00202771">
      <w:pPr>
        <w:pStyle w:val="AlgebraicARHeading"/>
      </w:pPr>
      <w:r w:rsidRPr="006B6BAE">
        <w:t>Common Misconceptions or Errors</w:t>
      </w:r>
    </w:p>
    <w:p w14:paraId="23B79A74" w14:textId="5785B8D8" w:rsidR="00C0117B" w:rsidRDefault="00C0117B" w:rsidP="00E502A8">
      <w:pPr>
        <w:pStyle w:val="TableParagraph"/>
        <w:numPr>
          <w:ilvl w:val="0"/>
          <w:numId w:val="94"/>
        </w:numPr>
        <w:tabs>
          <w:tab w:val="left" w:pos="719"/>
        </w:tabs>
        <w:autoSpaceDE w:val="0"/>
        <w:autoSpaceDN w:val="0"/>
        <w:ind w:left="504" w:right="451"/>
        <w:rPr>
          <w:sz w:val="24"/>
        </w:rPr>
      </w:pPr>
      <w:r>
        <w:rPr>
          <w:sz w:val="24"/>
        </w:rPr>
        <w:t>Students</w:t>
      </w:r>
      <w:r>
        <w:rPr>
          <w:spacing w:val="-3"/>
          <w:sz w:val="24"/>
        </w:rPr>
        <w:t xml:space="preserve"> </w:t>
      </w:r>
      <w:r>
        <w:rPr>
          <w:sz w:val="24"/>
        </w:rPr>
        <w:t>may</w:t>
      </w:r>
      <w:r>
        <w:rPr>
          <w:spacing w:val="-7"/>
          <w:sz w:val="24"/>
        </w:rPr>
        <w:t xml:space="preserve"> </w:t>
      </w:r>
      <w:r>
        <w:rPr>
          <w:sz w:val="24"/>
        </w:rPr>
        <w:t>have</w:t>
      </w:r>
      <w:r>
        <w:rPr>
          <w:spacing w:val="-4"/>
          <w:sz w:val="24"/>
        </w:rPr>
        <w:t xml:space="preserve"> </w:t>
      </w:r>
      <w:r>
        <w:rPr>
          <w:sz w:val="24"/>
        </w:rPr>
        <w:t>difficulty</w:t>
      </w:r>
      <w:r>
        <w:rPr>
          <w:spacing w:val="-7"/>
          <w:sz w:val="24"/>
        </w:rPr>
        <w:t xml:space="preserve"> </w:t>
      </w:r>
      <w:r>
        <w:rPr>
          <w:sz w:val="24"/>
        </w:rPr>
        <w:t>identifying</w:t>
      </w:r>
      <w:r>
        <w:rPr>
          <w:spacing w:val="-6"/>
          <w:sz w:val="24"/>
        </w:rPr>
        <w:t xml:space="preserve"> </w:t>
      </w:r>
      <w:r>
        <w:rPr>
          <w:sz w:val="24"/>
        </w:rPr>
        <w:t>both</w:t>
      </w:r>
      <w:r>
        <w:rPr>
          <w:spacing w:val="-3"/>
          <w:sz w:val="24"/>
        </w:rPr>
        <w:t xml:space="preserve"> </w:t>
      </w:r>
      <w:r>
        <w:rPr>
          <w:sz w:val="24"/>
        </w:rPr>
        <w:t>variables</w:t>
      </w:r>
      <w:r>
        <w:rPr>
          <w:spacing w:val="-3"/>
          <w:sz w:val="24"/>
        </w:rPr>
        <w:t xml:space="preserve"> </w:t>
      </w:r>
      <w:r>
        <w:rPr>
          <w:sz w:val="24"/>
        </w:rPr>
        <w:t>from</w:t>
      </w:r>
      <w:r>
        <w:rPr>
          <w:spacing w:val="-3"/>
          <w:sz w:val="24"/>
        </w:rPr>
        <w:t xml:space="preserve"> </w:t>
      </w:r>
      <w:r>
        <w:rPr>
          <w:sz w:val="24"/>
        </w:rPr>
        <w:t>a</w:t>
      </w:r>
      <w:r>
        <w:rPr>
          <w:spacing w:val="-3"/>
          <w:sz w:val="24"/>
        </w:rPr>
        <w:t xml:space="preserve"> </w:t>
      </w:r>
      <w:r>
        <w:rPr>
          <w:sz w:val="24"/>
        </w:rPr>
        <w:t>context.</w:t>
      </w:r>
      <w:r>
        <w:rPr>
          <w:spacing w:val="-3"/>
          <w:sz w:val="24"/>
        </w:rPr>
        <w:t xml:space="preserve"> </w:t>
      </w:r>
      <w:r>
        <w:rPr>
          <w:sz w:val="24"/>
        </w:rPr>
        <w:t>Much</w:t>
      </w:r>
      <w:r>
        <w:rPr>
          <w:spacing w:val="-3"/>
          <w:sz w:val="24"/>
        </w:rPr>
        <w:t xml:space="preserve"> </w:t>
      </w:r>
      <w:r>
        <w:rPr>
          <w:sz w:val="24"/>
        </w:rPr>
        <w:t>of</w:t>
      </w:r>
      <w:r>
        <w:rPr>
          <w:spacing w:val="-4"/>
          <w:sz w:val="24"/>
        </w:rPr>
        <w:t xml:space="preserve"> </w:t>
      </w:r>
      <w:r>
        <w:rPr>
          <w:sz w:val="24"/>
        </w:rPr>
        <w:t>their work previously</w:t>
      </w:r>
      <w:r>
        <w:rPr>
          <w:spacing w:val="-5"/>
          <w:sz w:val="24"/>
        </w:rPr>
        <w:t xml:space="preserve"> </w:t>
      </w:r>
      <w:r>
        <w:rPr>
          <w:sz w:val="24"/>
        </w:rPr>
        <w:t>has involved univariate contexts. Place</w:t>
      </w:r>
      <w:r>
        <w:rPr>
          <w:spacing w:val="-1"/>
          <w:sz w:val="24"/>
        </w:rPr>
        <w:t xml:space="preserve"> </w:t>
      </w:r>
      <w:r>
        <w:rPr>
          <w:sz w:val="24"/>
        </w:rPr>
        <w:t>emphasis on asking</w:t>
      </w:r>
      <w:r>
        <w:rPr>
          <w:spacing w:val="-3"/>
          <w:sz w:val="24"/>
        </w:rPr>
        <w:t xml:space="preserve"> </w:t>
      </w:r>
      <w:r>
        <w:rPr>
          <w:sz w:val="24"/>
        </w:rPr>
        <w:t>students what is changing in each context. Help guide their thoughts to recognize bivariate contexts as having two “things” that change in tandem.</w:t>
      </w:r>
    </w:p>
    <w:p w14:paraId="09B80CB7" w14:textId="21E94F2F" w:rsidR="00202771" w:rsidRPr="00C0117B" w:rsidRDefault="00C0117B" w:rsidP="00E502A8">
      <w:pPr>
        <w:pStyle w:val="ListParagraph"/>
        <w:numPr>
          <w:ilvl w:val="0"/>
          <w:numId w:val="94"/>
        </w:numPr>
        <w:textAlignment w:val="baseline"/>
        <w:rPr>
          <w:rFonts w:eastAsia="Times New Roman" w:cs="Times New Roman"/>
          <w:b/>
          <w:bCs/>
          <w:sz w:val="24"/>
          <w:szCs w:val="24"/>
        </w:rPr>
      </w:pPr>
      <w:r w:rsidRPr="00C0117B">
        <w:rPr>
          <w:sz w:val="24"/>
        </w:rPr>
        <w:t>Students</w:t>
      </w:r>
      <w:r w:rsidRPr="00C0117B">
        <w:rPr>
          <w:spacing w:val="-2"/>
          <w:sz w:val="24"/>
        </w:rPr>
        <w:t xml:space="preserve"> </w:t>
      </w:r>
      <w:r w:rsidRPr="00C0117B">
        <w:rPr>
          <w:sz w:val="24"/>
        </w:rPr>
        <w:t>may</w:t>
      </w:r>
      <w:r w:rsidRPr="00C0117B">
        <w:rPr>
          <w:spacing w:val="-7"/>
          <w:sz w:val="24"/>
        </w:rPr>
        <w:t xml:space="preserve"> </w:t>
      </w:r>
      <w:r w:rsidRPr="00C0117B">
        <w:rPr>
          <w:sz w:val="24"/>
        </w:rPr>
        <w:t>attempt</w:t>
      </w:r>
      <w:r w:rsidRPr="00C0117B">
        <w:rPr>
          <w:spacing w:val="-2"/>
          <w:sz w:val="24"/>
        </w:rPr>
        <w:t xml:space="preserve"> </w:t>
      </w:r>
      <w:r w:rsidRPr="00C0117B">
        <w:rPr>
          <w:sz w:val="24"/>
        </w:rPr>
        <w:t>to</w:t>
      </w:r>
      <w:r w:rsidRPr="00C0117B">
        <w:rPr>
          <w:spacing w:val="-2"/>
          <w:sz w:val="24"/>
        </w:rPr>
        <w:t xml:space="preserve"> </w:t>
      </w:r>
      <w:r w:rsidRPr="00C0117B">
        <w:rPr>
          <w:sz w:val="24"/>
        </w:rPr>
        <w:t>estimate</w:t>
      </w:r>
      <w:r w:rsidRPr="00C0117B">
        <w:rPr>
          <w:spacing w:val="-3"/>
          <w:sz w:val="24"/>
        </w:rPr>
        <w:t xml:space="preserve"> </w:t>
      </w:r>
      <w:r w:rsidRPr="00C0117B">
        <w:rPr>
          <w:sz w:val="24"/>
        </w:rPr>
        <w:t>intercepts</w:t>
      </w:r>
      <w:r w:rsidRPr="00C0117B">
        <w:rPr>
          <w:spacing w:val="-2"/>
          <w:sz w:val="24"/>
        </w:rPr>
        <w:t xml:space="preserve"> </w:t>
      </w:r>
      <w:r w:rsidRPr="00C0117B">
        <w:rPr>
          <w:sz w:val="24"/>
        </w:rPr>
        <w:t>in</w:t>
      </w:r>
      <w:r w:rsidRPr="00C0117B">
        <w:rPr>
          <w:spacing w:val="-2"/>
          <w:sz w:val="24"/>
        </w:rPr>
        <w:t xml:space="preserve"> </w:t>
      </w:r>
      <w:r w:rsidRPr="00C0117B">
        <w:rPr>
          <w:sz w:val="24"/>
        </w:rPr>
        <w:t>order</w:t>
      </w:r>
      <w:r w:rsidRPr="00C0117B">
        <w:rPr>
          <w:spacing w:val="-2"/>
          <w:sz w:val="24"/>
        </w:rPr>
        <w:t xml:space="preserve"> </w:t>
      </w:r>
      <w:r w:rsidRPr="00C0117B">
        <w:rPr>
          <w:sz w:val="24"/>
        </w:rPr>
        <w:t>to</w:t>
      </w:r>
      <w:r w:rsidRPr="00C0117B">
        <w:rPr>
          <w:spacing w:val="-2"/>
          <w:sz w:val="24"/>
        </w:rPr>
        <w:t xml:space="preserve"> </w:t>
      </w:r>
      <w:r w:rsidRPr="00C0117B">
        <w:rPr>
          <w:sz w:val="24"/>
        </w:rPr>
        <w:t>continue</w:t>
      </w:r>
      <w:r w:rsidRPr="00C0117B">
        <w:rPr>
          <w:spacing w:val="-3"/>
          <w:sz w:val="24"/>
        </w:rPr>
        <w:t xml:space="preserve"> </w:t>
      </w:r>
      <w:r w:rsidRPr="00C0117B">
        <w:rPr>
          <w:sz w:val="24"/>
        </w:rPr>
        <w:t>using</w:t>
      </w:r>
      <w:r w:rsidRPr="00C0117B">
        <w:rPr>
          <w:spacing w:val="-5"/>
          <w:sz w:val="24"/>
        </w:rPr>
        <w:t xml:space="preserve"> </w:t>
      </w:r>
      <w:r w:rsidRPr="00C0117B">
        <w:rPr>
          <w:sz w:val="24"/>
        </w:rPr>
        <w:t>a</w:t>
      </w:r>
      <w:r w:rsidRPr="00C0117B">
        <w:rPr>
          <w:spacing w:val="-3"/>
          <w:sz w:val="24"/>
        </w:rPr>
        <w:t xml:space="preserve"> </w:t>
      </w:r>
      <w:r w:rsidRPr="00C0117B">
        <w:rPr>
          <w:sz w:val="24"/>
        </w:rPr>
        <w:t>linear</w:t>
      </w:r>
      <w:r w:rsidRPr="00C0117B">
        <w:rPr>
          <w:spacing w:val="-2"/>
          <w:sz w:val="24"/>
        </w:rPr>
        <w:t xml:space="preserve"> </w:t>
      </w:r>
      <w:r w:rsidRPr="00C0117B">
        <w:rPr>
          <w:sz w:val="24"/>
        </w:rPr>
        <w:t>form</w:t>
      </w:r>
      <w:r w:rsidRPr="00C0117B">
        <w:rPr>
          <w:spacing w:val="-2"/>
          <w:sz w:val="24"/>
        </w:rPr>
        <w:t xml:space="preserve"> </w:t>
      </w:r>
      <w:r w:rsidRPr="00C0117B">
        <w:rPr>
          <w:sz w:val="24"/>
        </w:rPr>
        <w:t xml:space="preserve">they prefer for some contexts. Use these opportunities to address the need for precision in </w:t>
      </w:r>
      <w:r w:rsidRPr="00C0117B">
        <w:rPr>
          <w:spacing w:val="-2"/>
          <w:sz w:val="24"/>
        </w:rPr>
        <w:t>mathematics.</w:t>
      </w:r>
    </w:p>
    <w:p w14:paraId="24216867" w14:textId="4F169472" w:rsidR="00C0117B" w:rsidRPr="00C0117B" w:rsidRDefault="00C0117B" w:rsidP="00C0117B">
      <w:pPr>
        <w:pStyle w:val="ListParagraph"/>
        <w:ind w:left="450"/>
        <w:textAlignment w:val="baseline"/>
        <w:rPr>
          <w:rFonts w:eastAsia="Times New Roman" w:cs="Times New Roman"/>
          <w:b/>
          <w:bCs/>
          <w:sz w:val="24"/>
          <w:szCs w:val="24"/>
        </w:rPr>
      </w:pPr>
    </w:p>
    <w:p w14:paraId="6B93B26F" w14:textId="77777777" w:rsidR="008A0C5F" w:rsidRDefault="008A0C5F">
      <w:pPr>
        <w:rPr>
          <w:rFonts w:cs="Times New Roman"/>
          <w:b/>
          <w:sz w:val="24"/>
        </w:rPr>
      </w:pPr>
      <w:r>
        <w:br w:type="page"/>
      </w:r>
    </w:p>
    <w:p w14:paraId="74CC7B94" w14:textId="2C198F1A" w:rsidR="00202771" w:rsidRPr="00A805BD" w:rsidRDefault="00202771" w:rsidP="00202771">
      <w:pPr>
        <w:pStyle w:val="AlgebraicARHeading"/>
      </w:pPr>
      <w:r w:rsidRPr="006B6BAE">
        <w:lastRenderedPageBreak/>
        <w:t>Strategies to Support Tiered Instruction</w:t>
      </w:r>
    </w:p>
    <w:p w14:paraId="51A4F488" w14:textId="48FBF979" w:rsidR="00A43059" w:rsidRDefault="00A43059" w:rsidP="00E502A8">
      <w:pPr>
        <w:pStyle w:val="TableParagraph"/>
        <w:numPr>
          <w:ilvl w:val="0"/>
          <w:numId w:val="26"/>
        </w:numPr>
        <w:tabs>
          <w:tab w:val="left" w:pos="719"/>
        </w:tabs>
        <w:autoSpaceDE w:val="0"/>
        <w:autoSpaceDN w:val="0"/>
        <w:ind w:right="448"/>
        <w:rPr>
          <w:sz w:val="24"/>
        </w:rPr>
      </w:pPr>
      <w:r>
        <w:rPr>
          <w:sz w:val="24"/>
        </w:rPr>
        <w:t>Instruction</w:t>
      </w:r>
      <w:r>
        <w:rPr>
          <w:spacing w:val="-3"/>
          <w:sz w:val="24"/>
        </w:rPr>
        <w:t xml:space="preserve"> </w:t>
      </w:r>
      <w:r>
        <w:rPr>
          <w:sz w:val="24"/>
        </w:rPr>
        <w:t>includes</w:t>
      </w:r>
      <w:r>
        <w:rPr>
          <w:spacing w:val="-3"/>
          <w:sz w:val="24"/>
        </w:rPr>
        <w:t xml:space="preserve"> </w:t>
      </w:r>
      <w:r>
        <w:rPr>
          <w:sz w:val="24"/>
        </w:rPr>
        <w:t>strategies</w:t>
      </w:r>
      <w:r>
        <w:rPr>
          <w:spacing w:val="-3"/>
          <w:sz w:val="24"/>
        </w:rPr>
        <w:t xml:space="preserve"> </w:t>
      </w:r>
      <w:r>
        <w:rPr>
          <w:sz w:val="24"/>
        </w:rPr>
        <w:t>from</w:t>
      </w:r>
      <w:r>
        <w:rPr>
          <w:spacing w:val="-1"/>
          <w:sz w:val="24"/>
        </w:rPr>
        <w:t xml:space="preserve"> </w:t>
      </w:r>
      <w:r>
        <w:rPr>
          <w:sz w:val="24"/>
        </w:rPr>
        <w:t>MA.912.AR.1.2</w:t>
      </w:r>
      <w:r>
        <w:rPr>
          <w:spacing w:val="-3"/>
          <w:sz w:val="24"/>
        </w:rPr>
        <w:t xml:space="preserve"> </w:t>
      </w:r>
      <w:r>
        <w:rPr>
          <w:sz w:val="24"/>
        </w:rPr>
        <w:t>on</w:t>
      </w:r>
      <w:r>
        <w:rPr>
          <w:spacing w:val="-3"/>
          <w:sz w:val="24"/>
        </w:rPr>
        <w:t xml:space="preserve"> </w:t>
      </w:r>
      <w:r>
        <w:rPr>
          <w:sz w:val="24"/>
        </w:rPr>
        <w:t>rearranging</w:t>
      </w:r>
      <w:r>
        <w:rPr>
          <w:spacing w:val="-6"/>
          <w:sz w:val="24"/>
        </w:rPr>
        <w:t xml:space="preserve"> </w:t>
      </w:r>
      <w:r>
        <w:rPr>
          <w:sz w:val="24"/>
        </w:rPr>
        <w:t>equations</w:t>
      </w:r>
      <w:r>
        <w:rPr>
          <w:spacing w:val="-1"/>
          <w:sz w:val="24"/>
        </w:rPr>
        <w:t xml:space="preserve"> </w:t>
      </w:r>
      <w:r>
        <w:rPr>
          <w:sz w:val="24"/>
        </w:rPr>
        <w:t>to</w:t>
      </w:r>
      <w:r>
        <w:rPr>
          <w:spacing w:val="-3"/>
          <w:sz w:val="24"/>
        </w:rPr>
        <w:t xml:space="preserve"> </w:t>
      </w:r>
      <w:r>
        <w:rPr>
          <w:sz w:val="24"/>
        </w:rPr>
        <w:t>help students</w:t>
      </w:r>
      <w:r>
        <w:rPr>
          <w:spacing w:val="-3"/>
          <w:sz w:val="24"/>
        </w:rPr>
        <w:t xml:space="preserve"> </w:t>
      </w:r>
      <w:r>
        <w:rPr>
          <w:sz w:val="24"/>
        </w:rPr>
        <w:t>when</w:t>
      </w:r>
      <w:r>
        <w:rPr>
          <w:spacing w:val="-3"/>
          <w:sz w:val="24"/>
        </w:rPr>
        <w:t xml:space="preserve"> </w:t>
      </w:r>
      <w:r>
        <w:rPr>
          <w:sz w:val="24"/>
        </w:rPr>
        <w:t>they</w:t>
      </w:r>
      <w:r>
        <w:rPr>
          <w:spacing w:val="-8"/>
          <w:sz w:val="24"/>
        </w:rPr>
        <w:t xml:space="preserve"> </w:t>
      </w:r>
      <w:r>
        <w:rPr>
          <w:sz w:val="24"/>
        </w:rPr>
        <w:t>convert</w:t>
      </w:r>
      <w:r>
        <w:rPr>
          <w:spacing w:val="-3"/>
          <w:sz w:val="24"/>
        </w:rPr>
        <w:t xml:space="preserve"> </w:t>
      </w:r>
      <w:r>
        <w:rPr>
          <w:sz w:val="24"/>
        </w:rPr>
        <w:t>from</w:t>
      </w:r>
      <w:r>
        <w:rPr>
          <w:spacing w:val="-3"/>
          <w:sz w:val="24"/>
        </w:rPr>
        <w:t xml:space="preserve"> </w:t>
      </w:r>
      <w:r>
        <w:rPr>
          <w:sz w:val="24"/>
        </w:rPr>
        <w:t>one</w:t>
      </w:r>
      <w:r>
        <w:rPr>
          <w:spacing w:val="-3"/>
          <w:sz w:val="24"/>
        </w:rPr>
        <w:t xml:space="preserve"> </w:t>
      </w:r>
      <w:r>
        <w:rPr>
          <w:sz w:val="24"/>
        </w:rPr>
        <w:t>form</w:t>
      </w:r>
      <w:r>
        <w:rPr>
          <w:spacing w:val="-3"/>
          <w:sz w:val="24"/>
        </w:rPr>
        <w:t xml:space="preserve"> </w:t>
      </w:r>
      <w:r>
        <w:rPr>
          <w:sz w:val="24"/>
        </w:rPr>
        <w:t>of</w:t>
      </w:r>
      <w:r>
        <w:rPr>
          <w:spacing w:val="-3"/>
          <w:sz w:val="24"/>
        </w:rPr>
        <w:t xml:space="preserve"> </w:t>
      </w:r>
      <w:r>
        <w:rPr>
          <w:sz w:val="24"/>
        </w:rPr>
        <w:t>two-variable</w:t>
      </w:r>
      <w:r>
        <w:rPr>
          <w:spacing w:val="-3"/>
          <w:sz w:val="24"/>
        </w:rPr>
        <w:t xml:space="preserve"> </w:t>
      </w:r>
      <w:r>
        <w:rPr>
          <w:sz w:val="24"/>
        </w:rPr>
        <w:t>linear</w:t>
      </w:r>
      <w:r>
        <w:rPr>
          <w:spacing w:val="-3"/>
          <w:sz w:val="24"/>
        </w:rPr>
        <w:t xml:space="preserve"> </w:t>
      </w:r>
      <w:r>
        <w:rPr>
          <w:sz w:val="24"/>
        </w:rPr>
        <w:t>equation</w:t>
      </w:r>
      <w:r>
        <w:rPr>
          <w:spacing w:val="-3"/>
          <w:sz w:val="24"/>
        </w:rPr>
        <w:t xml:space="preserve"> </w:t>
      </w:r>
      <w:r>
        <w:rPr>
          <w:sz w:val="24"/>
        </w:rPr>
        <w:t>to</w:t>
      </w:r>
      <w:r>
        <w:rPr>
          <w:spacing w:val="-3"/>
          <w:sz w:val="24"/>
        </w:rPr>
        <w:t xml:space="preserve"> </w:t>
      </w:r>
      <w:r>
        <w:rPr>
          <w:sz w:val="24"/>
        </w:rPr>
        <w:t>another.</w:t>
      </w:r>
    </w:p>
    <w:p w14:paraId="4045D774" w14:textId="260F7B24" w:rsidR="00A43059" w:rsidRDefault="00A43059" w:rsidP="00E502A8">
      <w:pPr>
        <w:pStyle w:val="TableParagraph"/>
        <w:numPr>
          <w:ilvl w:val="0"/>
          <w:numId w:val="26"/>
        </w:numPr>
        <w:tabs>
          <w:tab w:val="left" w:pos="719"/>
        </w:tabs>
        <w:autoSpaceDE w:val="0"/>
        <w:autoSpaceDN w:val="0"/>
        <w:ind w:right="513"/>
        <w:rPr>
          <w:sz w:val="24"/>
        </w:rPr>
      </w:pPr>
      <w:r>
        <w:rPr>
          <w:sz w:val="24"/>
        </w:rPr>
        <w:t>Teacher</w:t>
      </w:r>
      <w:r>
        <w:rPr>
          <w:spacing w:val="-4"/>
          <w:sz w:val="24"/>
        </w:rPr>
        <w:t xml:space="preserve"> </w:t>
      </w:r>
      <w:r>
        <w:rPr>
          <w:sz w:val="24"/>
        </w:rPr>
        <w:t>models</w:t>
      </w:r>
      <w:r>
        <w:rPr>
          <w:spacing w:val="-3"/>
          <w:sz w:val="24"/>
        </w:rPr>
        <w:t xml:space="preserve"> </w:t>
      </w:r>
      <w:r>
        <w:rPr>
          <w:sz w:val="24"/>
        </w:rPr>
        <w:t>opportunities</w:t>
      </w:r>
      <w:r>
        <w:rPr>
          <w:spacing w:val="-4"/>
          <w:sz w:val="24"/>
        </w:rPr>
        <w:t xml:space="preserve"> </w:t>
      </w:r>
      <w:r>
        <w:rPr>
          <w:sz w:val="24"/>
        </w:rPr>
        <w:t>to</w:t>
      </w:r>
      <w:r>
        <w:rPr>
          <w:spacing w:val="-4"/>
          <w:sz w:val="24"/>
        </w:rPr>
        <w:t xml:space="preserve"> </w:t>
      </w:r>
      <w:r>
        <w:rPr>
          <w:sz w:val="24"/>
        </w:rPr>
        <w:t>address</w:t>
      </w:r>
      <w:r>
        <w:rPr>
          <w:spacing w:val="-4"/>
          <w:sz w:val="24"/>
        </w:rPr>
        <w:t xml:space="preserve"> </w:t>
      </w:r>
      <w:r>
        <w:rPr>
          <w:sz w:val="24"/>
        </w:rPr>
        <w:t>the</w:t>
      </w:r>
      <w:r>
        <w:rPr>
          <w:spacing w:val="-5"/>
          <w:sz w:val="24"/>
        </w:rPr>
        <w:t xml:space="preserve"> </w:t>
      </w:r>
      <w:r>
        <w:rPr>
          <w:sz w:val="24"/>
        </w:rPr>
        <w:t>need</w:t>
      </w:r>
      <w:r>
        <w:rPr>
          <w:spacing w:val="-2"/>
          <w:sz w:val="24"/>
        </w:rPr>
        <w:t xml:space="preserve"> </w:t>
      </w:r>
      <w:r>
        <w:rPr>
          <w:sz w:val="24"/>
        </w:rPr>
        <w:t>for</w:t>
      </w:r>
      <w:r>
        <w:rPr>
          <w:spacing w:val="-3"/>
          <w:sz w:val="24"/>
        </w:rPr>
        <w:t xml:space="preserve"> </w:t>
      </w:r>
      <w:r>
        <w:rPr>
          <w:sz w:val="24"/>
        </w:rPr>
        <w:t>precision</w:t>
      </w:r>
      <w:r>
        <w:rPr>
          <w:spacing w:val="-4"/>
          <w:sz w:val="24"/>
        </w:rPr>
        <w:t xml:space="preserve"> </w:t>
      </w:r>
      <w:r>
        <w:rPr>
          <w:sz w:val="24"/>
        </w:rPr>
        <w:t>in</w:t>
      </w:r>
      <w:r>
        <w:rPr>
          <w:spacing w:val="-4"/>
          <w:sz w:val="24"/>
        </w:rPr>
        <w:t xml:space="preserve"> </w:t>
      </w:r>
      <w:r>
        <w:rPr>
          <w:sz w:val="24"/>
        </w:rPr>
        <w:t>mathematics</w:t>
      </w:r>
      <w:r>
        <w:rPr>
          <w:spacing w:val="-3"/>
          <w:sz w:val="24"/>
        </w:rPr>
        <w:t xml:space="preserve"> </w:t>
      </w:r>
      <w:r>
        <w:rPr>
          <w:sz w:val="24"/>
        </w:rPr>
        <w:t>when determining intercepts.</w:t>
      </w:r>
    </w:p>
    <w:p w14:paraId="7893E87D" w14:textId="11B6C7BE" w:rsidR="00762C8D" w:rsidRPr="00762C8D" w:rsidRDefault="00A43059" w:rsidP="00E502A8">
      <w:pPr>
        <w:pStyle w:val="TableParagraph"/>
        <w:numPr>
          <w:ilvl w:val="1"/>
          <w:numId w:val="26"/>
        </w:numPr>
        <w:tabs>
          <w:tab w:val="left" w:pos="1439"/>
        </w:tabs>
        <w:autoSpaceDE w:val="0"/>
        <w:autoSpaceDN w:val="0"/>
        <w:spacing w:before="2" w:line="235" w:lineRule="auto"/>
        <w:ind w:right="35"/>
        <w:rPr>
          <w:sz w:val="24"/>
        </w:rPr>
      </w:pPr>
      <w:r w:rsidRPr="113DC138">
        <w:rPr>
          <w:sz w:val="24"/>
          <w:szCs w:val="24"/>
        </w:rPr>
        <w:t>For</w:t>
      </w:r>
      <w:r w:rsidRPr="113DC138">
        <w:rPr>
          <w:spacing w:val="-3"/>
          <w:sz w:val="24"/>
          <w:szCs w:val="24"/>
        </w:rPr>
        <w:t xml:space="preserve"> </w:t>
      </w:r>
      <w:r w:rsidRPr="113DC138">
        <w:rPr>
          <w:sz w:val="24"/>
          <w:szCs w:val="24"/>
        </w:rPr>
        <w:t>example,</w:t>
      </w:r>
      <w:r w:rsidRPr="113DC138">
        <w:rPr>
          <w:spacing w:val="-3"/>
          <w:sz w:val="24"/>
          <w:szCs w:val="24"/>
        </w:rPr>
        <w:t xml:space="preserve"> </w:t>
      </w:r>
      <w:r w:rsidRPr="113DC138">
        <w:rPr>
          <w:sz w:val="24"/>
          <w:szCs w:val="24"/>
        </w:rPr>
        <w:t>a</w:t>
      </w:r>
      <w:r w:rsidRPr="113DC138">
        <w:rPr>
          <w:spacing w:val="-4"/>
          <w:sz w:val="24"/>
          <w:szCs w:val="24"/>
        </w:rPr>
        <w:t xml:space="preserve"> </w:t>
      </w:r>
      <w:r w:rsidRPr="113DC138">
        <w:rPr>
          <w:sz w:val="24"/>
          <w:szCs w:val="24"/>
        </w:rPr>
        <w:t>student</w:t>
      </w:r>
      <w:r w:rsidRPr="113DC138">
        <w:rPr>
          <w:spacing w:val="-3"/>
          <w:sz w:val="24"/>
          <w:szCs w:val="24"/>
        </w:rPr>
        <w:t xml:space="preserve"> </w:t>
      </w:r>
      <w:r w:rsidRPr="113DC138">
        <w:rPr>
          <w:sz w:val="24"/>
          <w:szCs w:val="24"/>
        </w:rPr>
        <w:t>could</w:t>
      </w:r>
      <w:r w:rsidRPr="113DC138">
        <w:rPr>
          <w:spacing w:val="-3"/>
          <w:sz w:val="24"/>
          <w:szCs w:val="24"/>
        </w:rPr>
        <w:t xml:space="preserve"> </w:t>
      </w:r>
      <w:r w:rsidRPr="113DC138">
        <w:rPr>
          <w:sz w:val="24"/>
          <w:szCs w:val="24"/>
        </w:rPr>
        <w:t>prefer</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use</w:t>
      </w:r>
      <w:r w:rsidRPr="113DC138">
        <w:rPr>
          <w:spacing w:val="-4"/>
          <w:sz w:val="24"/>
          <w:szCs w:val="24"/>
        </w:rPr>
        <w:t xml:space="preserve"> </w:t>
      </w:r>
      <w:r w:rsidRPr="113DC138">
        <w:rPr>
          <w:sz w:val="24"/>
          <w:szCs w:val="24"/>
        </w:rPr>
        <w:t>slope-intercept</w:t>
      </w:r>
      <w:r w:rsidRPr="113DC138">
        <w:rPr>
          <w:spacing w:val="-3"/>
          <w:sz w:val="24"/>
          <w:szCs w:val="24"/>
        </w:rPr>
        <w:t xml:space="preserve"> </w:t>
      </w:r>
      <w:r w:rsidRPr="113DC138">
        <w:rPr>
          <w:sz w:val="24"/>
          <w:szCs w:val="24"/>
        </w:rPr>
        <w:t>form</w:t>
      </w:r>
      <w:r w:rsidRPr="113DC138">
        <w:rPr>
          <w:spacing w:val="-3"/>
          <w:sz w:val="24"/>
          <w:szCs w:val="24"/>
        </w:rPr>
        <w:t xml:space="preserve"> </w:t>
      </w:r>
      <w:r w:rsidRPr="113DC138">
        <w:rPr>
          <w:sz w:val="24"/>
          <w:szCs w:val="24"/>
        </w:rPr>
        <w:t>when</w:t>
      </w:r>
      <w:r w:rsidRPr="113DC138">
        <w:rPr>
          <w:spacing w:val="-3"/>
          <w:sz w:val="24"/>
          <w:szCs w:val="24"/>
        </w:rPr>
        <w:t xml:space="preserve"> </w:t>
      </w:r>
      <w:r w:rsidRPr="113DC138">
        <w:rPr>
          <w:sz w:val="24"/>
          <w:szCs w:val="24"/>
        </w:rPr>
        <w:t>writing</w:t>
      </w:r>
      <w:r w:rsidRPr="113DC138">
        <w:rPr>
          <w:spacing w:val="-5"/>
          <w:sz w:val="24"/>
          <w:szCs w:val="24"/>
        </w:rPr>
        <w:t xml:space="preserve"> </w:t>
      </w:r>
      <w:r w:rsidRPr="113DC138">
        <w:rPr>
          <w:sz w:val="24"/>
          <w:szCs w:val="24"/>
        </w:rPr>
        <w:t xml:space="preserve">two- variable linear equations. If the given information, as shown below, is two points that do not include the </w:t>
      </w:r>
      <w:r w:rsidRPr="113DC138">
        <w:rPr>
          <w:rFonts w:ascii="Cambria Math" w:eastAsia="Cambria Math" w:hAnsi="Cambria Math"/>
          <w:sz w:val="24"/>
          <w:szCs w:val="24"/>
        </w:rPr>
        <w:t>𝑦</w:t>
      </w:r>
      <w:r w:rsidRPr="113DC138">
        <w:rPr>
          <w:sz w:val="24"/>
          <w:szCs w:val="24"/>
        </w:rPr>
        <w:t xml:space="preserve">-intercept, then the student may only estimate the </w:t>
      </w:r>
      <w:r w:rsidRPr="113DC138">
        <w:rPr>
          <w:rFonts w:ascii="Cambria Math" w:eastAsia="Cambria Math" w:hAnsi="Cambria Math"/>
          <w:sz w:val="24"/>
          <w:szCs w:val="24"/>
        </w:rPr>
        <w:t>𝑦</w:t>
      </w:r>
      <w:r w:rsidRPr="113DC138">
        <w:rPr>
          <w:sz w:val="24"/>
          <w:szCs w:val="24"/>
        </w:rPr>
        <w:t>- intercept rather than determining it exactly. The student should realize that they could use point-slope form to write the equation without having to determine the</w:t>
      </w:r>
      <w:r>
        <w:rPr>
          <w:sz w:val="24"/>
          <w:szCs w:val="24"/>
        </w:rPr>
        <w:t xml:space="preserve"> </w:t>
      </w:r>
      <w:r w:rsidRPr="00A43059">
        <w:rPr>
          <w:rFonts w:ascii="Cambria Math" w:eastAsia="Cambria Math"/>
          <w:sz w:val="24"/>
        </w:rPr>
        <w:t>𝑦</w:t>
      </w:r>
      <w:r w:rsidRPr="00A43059">
        <w:rPr>
          <w:sz w:val="24"/>
        </w:rPr>
        <w:t>-</w:t>
      </w:r>
      <w:r w:rsidRPr="00A43059">
        <w:rPr>
          <w:spacing w:val="-2"/>
          <w:sz w:val="24"/>
        </w:rPr>
        <w:t>intercept</w:t>
      </w:r>
      <w:r w:rsidR="008A0C5F">
        <w:rPr>
          <w:spacing w:val="-2"/>
          <w:sz w:val="24"/>
        </w:rPr>
        <w:t>.</w:t>
      </w:r>
    </w:p>
    <w:p w14:paraId="6750EBD4" w14:textId="21022E8F" w:rsidR="00A43059" w:rsidRPr="00D90495" w:rsidRDefault="008A0C5F" w:rsidP="00762C8D">
      <w:pPr>
        <w:pStyle w:val="TableParagraph"/>
        <w:tabs>
          <w:tab w:val="left" w:pos="1439"/>
        </w:tabs>
        <w:autoSpaceDE w:val="0"/>
        <w:autoSpaceDN w:val="0"/>
        <w:spacing w:before="2" w:line="235" w:lineRule="auto"/>
        <w:ind w:right="35"/>
        <w:rPr>
          <w:sz w:val="24"/>
        </w:rPr>
      </w:pPr>
      <w:r>
        <w:rPr>
          <w:rFonts w:eastAsia="Times New Roman" w:cs="Times New Roman"/>
          <w:noProof/>
          <w:sz w:val="24"/>
          <w:szCs w:val="24"/>
        </w:rPr>
        <w:drawing>
          <wp:anchor distT="0" distB="0" distL="114300" distR="114300" simplePos="0" relativeHeight="251658252" behindDoc="1" locked="0" layoutInCell="1" allowOverlap="1" wp14:anchorId="4CF42826" wp14:editId="3367129D">
            <wp:simplePos x="0" y="0"/>
            <wp:positionH relativeFrom="margin">
              <wp:posOffset>1632585</wp:posOffset>
            </wp:positionH>
            <wp:positionV relativeFrom="paragraph">
              <wp:posOffset>0</wp:posOffset>
            </wp:positionV>
            <wp:extent cx="2487295" cy="2345055"/>
            <wp:effectExtent l="0" t="0" r="8255" b="0"/>
            <wp:wrapTopAndBottom/>
            <wp:docPr id="533951956"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51956" name="Picture 15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7295" cy="2345055"/>
                    </a:xfrm>
                    <a:prstGeom prst="rect">
                      <a:avLst/>
                    </a:prstGeom>
                    <a:noFill/>
                  </pic:spPr>
                </pic:pic>
              </a:graphicData>
            </a:graphic>
            <wp14:sizeRelH relativeFrom="margin">
              <wp14:pctWidth>0</wp14:pctWidth>
            </wp14:sizeRelH>
            <wp14:sizeRelV relativeFrom="margin">
              <wp14:pctHeight>0</wp14:pctHeight>
            </wp14:sizeRelV>
          </wp:anchor>
        </w:drawing>
      </w:r>
    </w:p>
    <w:p w14:paraId="600C5890" w14:textId="5055634A" w:rsidR="00762C8D" w:rsidRDefault="00762C8D" w:rsidP="00E502A8">
      <w:pPr>
        <w:pStyle w:val="ListParagraph"/>
        <w:numPr>
          <w:ilvl w:val="0"/>
          <w:numId w:val="26"/>
        </w:numPr>
        <w:tabs>
          <w:tab w:val="left" w:pos="2160"/>
        </w:tabs>
        <w:autoSpaceDE w:val="0"/>
        <w:autoSpaceDN w:val="0"/>
        <w:spacing w:before="12"/>
        <w:ind w:right="288"/>
        <w:rPr>
          <w:sz w:val="24"/>
        </w:rPr>
      </w:pPr>
      <w:r>
        <w:rPr>
          <w:sz w:val="24"/>
        </w:rPr>
        <w:t>Instruction</w:t>
      </w:r>
      <w:r>
        <w:rPr>
          <w:spacing w:val="-3"/>
          <w:sz w:val="24"/>
        </w:rPr>
        <w:t xml:space="preserve"> </w:t>
      </w:r>
      <w:r>
        <w:rPr>
          <w:sz w:val="24"/>
        </w:rPr>
        <w:t>includes</w:t>
      </w:r>
      <w:r>
        <w:rPr>
          <w:spacing w:val="-4"/>
          <w:sz w:val="24"/>
        </w:rPr>
        <w:t xml:space="preserve"> </w:t>
      </w:r>
      <w:r>
        <w:rPr>
          <w:sz w:val="24"/>
        </w:rPr>
        <w:t>explicit</w:t>
      </w:r>
      <w:r>
        <w:rPr>
          <w:spacing w:val="-3"/>
          <w:sz w:val="24"/>
        </w:rPr>
        <w:t xml:space="preserve"> </w:t>
      </w:r>
      <w:r>
        <w:rPr>
          <w:sz w:val="24"/>
        </w:rPr>
        <w:t>questions</w:t>
      </w:r>
      <w:r>
        <w:rPr>
          <w:spacing w:val="-4"/>
          <w:sz w:val="24"/>
        </w:rPr>
        <w:t xml:space="preserve"> </w:t>
      </w:r>
      <w:r>
        <w:rPr>
          <w:sz w:val="24"/>
        </w:rPr>
        <w:t>such</w:t>
      </w:r>
      <w:r>
        <w:rPr>
          <w:spacing w:val="-3"/>
          <w:sz w:val="24"/>
        </w:rPr>
        <w:t xml:space="preserve"> </w:t>
      </w:r>
      <w:r>
        <w:rPr>
          <w:sz w:val="24"/>
        </w:rPr>
        <w:t>as</w:t>
      </w:r>
      <w:r>
        <w:rPr>
          <w:spacing w:val="-4"/>
          <w:sz w:val="24"/>
        </w:rPr>
        <w:t xml:space="preserve"> </w:t>
      </w:r>
      <w:r>
        <w:rPr>
          <w:sz w:val="24"/>
        </w:rPr>
        <w:t>“What</w:t>
      </w:r>
      <w:r>
        <w:rPr>
          <w:spacing w:val="-3"/>
          <w:sz w:val="24"/>
        </w:rPr>
        <w:t xml:space="preserve"> </w:t>
      </w:r>
      <w:r>
        <w:rPr>
          <w:sz w:val="24"/>
        </w:rPr>
        <w:t>is</w:t>
      </w:r>
      <w:r>
        <w:rPr>
          <w:spacing w:val="-4"/>
          <w:sz w:val="24"/>
        </w:rPr>
        <w:t xml:space="preserve"> </w:t>
      </w:r>
      <w:r>
        <w:rPr>
          <w:sz w:val="24"/>
        </w:rPr>
        <w:t>staying</w:t>
      </w:r>
      <w:r>
        <w:rPr>
          <w:spacing w:val="-6"/>
          <w:sz w:val="24"/>
        </w:rPr>
        <w:t xml:space="preserve"> </w:t>
      </w:r>
      <w:r>
        <w:rPr>
          <w:sz w:val="24"/>
        </w:rPr>
        <w:t>the</w:t>
      </w:r>
      <w:r>
        <w:rPr>
          <w:spacing w:val="-3"/>
          <w:sz w:val="24"/>
        </w:rPr>
        <w:t xml:space="preserve"> </w:t>
      </w:r>
      <w:r>
        <w:rPr>
          <w:sz w:val="24"/>
        </w:rPr>
        <w:t>same</w:t>
      </w:r>
      <w:r>
        <w:rPr>
          <w:spacing w:val="-3"/>
          <w:sz w:val="24"/>
        </w:rPr>
        <w:t xml:space="preserve"> </w:t>
      </w:r>
      <w:r>
        <w:rPr>
          <w:sz w:val="24"/>
        </w:rPr>
        <w:t>or</w:t>
      </w:r>
      <w:r>
        <w:rPr>
          <w:spacing w:val="-2"/>
          <w:sz w:val="24"/>
        </w:rPr>
        <w:t xml:space="preserve"> </w:t>
      </w:r>
      <w:r>
        <w:rPr>
          <w:sz w:val="24"/>
        </w:rPr>
        <w:t>constant?”, “What is changing or varying?” or “Is there anything else varying?”</w:t>
      </w:r>
    </w:p>
    <w:p w14:paraId="54AE6E78" w14:textId="77777777" w:rsidR="00762C8D" w:rsidRDefault="00762C8D" w:rsidP="00E502A8">
      <w:pPr>
        <w:pStyle w:val="ListParagraph"/>
        <w:numPr>
          <w:ilvl w:val="1"/>
          <w:numId w:val="26"/>
        </w:numPr>
        <w:tabs>
          <w:tab w:val="left" w:pos="2880"/>
        </w:tabs>
        <w:autoSpaceDE w:val="0"/>
        <w:autoSpaceDN w:val="0"/>
        <w:spacing w:before="4" w:after="9" w:line="235" w:lineRule="auto"/>
        <w:ind w:right="288"/>
        <w:rPr>
          <w:sz w:val="24"/>
        </w:rPr>
      </w:pPr>
      <w:r>
        <w:rPr>
          <w:sz w:val="24"/>
        </w:rPr>
        <w:t>For example, students are given the situation where a dog groomer charges $25 for a shampoo and hair cut plus $10 for each hour the dog stays at the groomer and</w:t>
      </w:r>
      <w:r>
        <w:rPr>
          <w:spacing w:val="-3"/>
          <w:sz w:val="24"/>
        </w:rPr>
        <w:t xml:space="preserve"> </w:t>
      </w:r>
      <w:r>
        <w:rPr>
          <w:sz w:val="24"/>
        </w:rPr>
        <w:t>are</w:t>
      </w:r>
      <w:r>
        <w:rPr>
          <w:spacing w:val="-3"/>
          <w:sz w:val="24"/>
        </w:rPr>
        <w:t xml:space="preserve"> </w:t>
      </w:r>
      <w:r>
        <w:rPr>
          <w:sz w:val="24"/>
        </w:rPr>
        <w:t>asked</w:t>
      </w:r>
      <w:r>
        <w:rPr>
          <w:spacing w:val="-3"/>
          <w:sz w:val="24"/>
        </w:rPr>
        <w:t xml:space="preserve"> </w:t>
      </w:r>
      <w:r>
        <w:rPr>
          <w:sz w:val="24"/>
        </w:rPr>
        <w:t>to</w:t>
      </w:r>
      <w:r>
        <w:rPr>
          <w:spacing w:val="-3"/>
          <w:sz w:val="24"/>
        </w:rPr>
        <w:t xml:space="preserve"> </w:t>
      </w:r>
      <w:r>
        <w:rPr>
          <w:sz w:val="24"/>
        </w:rPr>
        <w:t>write</w:t>
      </w:r>
      <w:r>
        <w:rPr>
          <w:spacing w:val="-4"/>
          <w:sz w:val="24"/>
        </w:rPr>
        <w:t xml:space="preserve"> </w:t>
      </w:r>
      <w:r>
        <w:rPr>
          <w:sz w:val="24"/>
        </w:rPr>
        <w:t>a</w:t>
      </w:r>
      <w:r>
        <w:rPr>
          <w:spacing w:val="-4"/>
          <w:sz w:val="24"/>
        </w:rPr>
        <w:t xml:space="preserve"> </w:t>
      </w:r>
      <w:r>
        <w:rPr>
          <w:sz w:val="24"/>
        </w:rPr>
        <w:t>linear</w:t>
      </w:r>
      <w:r>
        <w:rPr>
          <w:spacing w:val="-3"/>
          <w:sz w:val="24"/>
        </w:rPr>
        <w:t xml:space="preserve"> </w:t>
      </w:r>
      <w:r>
        <w:rPr>
          <w:sz w:val="24"/>
        </w:rPr>
        <w:t>two-variable</w:t>
      </w:r>
      <w:r>
        <w:rPr>
          <w:spacing w:val="-2"/>
          <w:sz w:val="24"/>
        </w:rPr>
        <w:t xml:space="preserve"> </w:t>
      </w:r>
      <w:r>
        <w:rPr>
          <w:sz w:val="24"/>
        </w:rPr>
        <w:t>equation</w:t>
      </w:r>
      <w:r>
        <w:rPr>
          <w:spacing w:val="-3"/>
          <w:sz w:val="24"/>
        </w:rPr>
        <w:t xml:space="preserve"> </w:t>
      </w:r>
      <w:r>
        <w:rPr>
          <w:sz w:val="24"/>
        </w:rPr>
        <w:t>that</w:t>
      </w:r>
      <w:r>
        <w:rPr>
          <w:spacing w:val="-3"/>
          <w:sz w:val="24"/>
        </w:rPr>
        <w:t xml:space="preserve"> </w:t>
      </w:r>
      <w:r>
        <w:rPr>
          <w:sz w:val="24"/>
        </w:rPr>
        <w:t>represents</w:t>
      </w:r>
      <w:r>
        <w:rPr>
          <w:spacing w:val="-3"/>
          <w:sz w:val="24"/>
        </w:rPr>
        <w:t xml:space="preserve"> </w:t>
      </w:r>
      <w:r>
        <w:rPr>
          <w:sz w:val="24"/>
        </w:rPr>
        <w:t>the</w:t>
      </w:r>
      <w:r>
        <w:rPr>
          <w:spacing w:val="-4"/>
          <w:sz w:val="24"/>
        </w:rPr>
        <w:t xml:space="preserve"> </w:t>
      </w:r>
      <w:r>
        <w:rPr>
          <w:sz w:val="24"/>
        </w:rPr>
        <w:t>total</w:t>
      </w:r>
      <w:r>
        <w:rPr>
          <w:spacing w:val="-3"/>
          <w:sz w:val="24"/>
        </w:rPr>
        <w:t xml:space="preserve"> </w:t>
      </w:r>
      <w:r>
        <w:rPr>
          <w:sz w:val="24"/>
        </w:rPr>
        <w:t xml:space="preserve">cost. The teacher can provide questions to help determine the constant value and two </w:t>
      </w:r>
      <w:r>
        <w:rPr>
          <w:spacing w:val="-2"/>
          <w:sz w:val="24"/>
        </w:rPr>
        <w:t>variables.</w:t>
      </w: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3168"/>
        <w:gridCol w:w="1512"/>
      </w:tblGrid>
      <w:tr w:rsidR="003411B4" w14:paraId="32A20F7D" w14:textId="77777777" w:rsidTr="003411B4">
        <w:trPr>
          <w:trHeight w:val="275"/>
        </w:trPr>
        <w:tc>
          <w:tcPr>
            <w:tcW w:w="2830" w:type="dxa"/>
          </w:tcPr>
          <w:p w14:paraId="02E139ED" w14:textId="77777777" w:rsidR="003411B4" w:rsidRDefault="003411B4" w:rsidP="00296FA6">
            <w:pPr>
              <w:pStyle w:val="TableParagraph"/>
              <w:spacing w:line="256" w:lineRule="exact"/>
              <w:ind w:left="111" w:right="102"/>
              <w:jc w:val="center"/>
              <w:rPr>
                <w:b/>
                <w:sz w:val="24"/>
              </w:rPr>
            </w:pPr>
            <w:r>
              <w:rPr>
                <w:b/>
                <w:spacing w:val="-2"/>
                <w:sz w:val="24"/>
              </w:rPr>
              <w:t>Constant</w:t>
            </w:r>
          </w:p>
        </w:tc>
        <w:tc>
          <w:tcPr>
            <w:tcW w:w="3168" w:type="dxa"/>
          </w:tcPr>
          <w:p w14:paraId="1577F977" w14:textId="77777777" w:rsidR="003411B4" w:rsidRDefault="003411B4" w:rsidP="00296FA6">
            <w:pPr>
              <w:pStyle w:val="TableParagraph"/>
              <w:spacing w:line="256" w:lineRule="exact"/>
              <w:ind w:left="181" w:right="174"/>
              <w:jc w:val="center"/>
              <w:rPr>
                <w:b/>
                <w:sz w:val="24"/>
              </w:rPr>
            </w:pPr>
            <w:r>
              <w:rPr>
                <w:b/>
                <w:sz w:val="24"/>
              </w:rPr>
              <w:t>Variable</w:t>
            </w:r>
            <w:r>
              <w:rPr>
                <w:b/>
                <w:spacing w:val="-3"/>
                <w:sz w:val="24"/>
              </w:rPr>
              <w:t xml:space="preserve"> </w:t>
            </w:r>
            <w:r>
              <w:rPr>
                <w:b/>
                <w:spacing w:val="-5"/>
                <w:sz w:val="24"/>
              </w:rPr>
              <w:t>#1</w:t>
            </w:r>
          </w:p>
        </w:tc>
        <w:tc>
          <w:tcPr>
            <w:tcW w:w="1512" w:type="dxa"/>
          </w:tcPr>
          <w:p w14:paraId="36A9FED5" w14:textId="77777777" w:rsidR="003411B4" w:rsidRDefault="003411B4" w:rsidP="00296FA6">
            <w:pPr>
              <w:pStyle w:val="TableParagraph"/>
              <w:spacing w:line="256" w:lineRule="exact"/>
              <w:ind w:left="144" w:right="136"/>
              <w:jc w:val="center"/>
              <w:rPr>
                <w:b/>
                <w:sz w:val="24"/>
              </w:rPr>
            </w:pPr>
            <w:r>
              <w:rPr>
                <w:b/>
                <w:sz w:val="24"/>
              </w:rPr>
              <w:t>Variable</w:t>
            </w:r>
            <w:r>
              <w:rPr>
                <w:b/>
                <w:spacing w:val="-3"/>
                <w:sz w:val="24"/>
              </w:rPr>
              <w:t xml:space="preserve"> </w:t>
            </w:r>
            <w:r>
              <w:rPr>
                <w:b/>
                <w:spacing w:val="-5"/>
                <w:sz w:val="24"/>
              </w:rPr>
              <w:t>#2</w:t>
            </w:r>
          </w:p>
        </w:tc>
      </w:tr>
      <w:tr w:rsidR="003411B4" w14:paraId="65F2F373" w14:textId="77777777" w:rsidTr="003411B4">
        <w:trPr>
          <w:trHeight w:val="275"/>
        </w:trPr>
        <w:tc>
          <w:tcPr>
            <w:tcW w:w="2830" w:type="dxa"/>
          </w:tcPr>
          <w:p w14:paraId="0E390DA6" w14:textId="77777777" w:rsidR="003411B4" w:rsidRDefault="003411B4" w:rsidP="00296FA6">
            <w:pPr>
              <w:pStyle w:val="TableParagraph"/>
              <w:spacing w:line="256" w:lineRule="exact"/>
              <w:ind w:left="111" w:right="102"/>
              <w:jc w:val="center"/>
              <w:rPr>
                <w:sz w:val="24"/>
              </w:rPr>
            </w:pPr>
            <w:r>
              <w:rPr>
                <w:sz w:val="24"/>
              </w:rPr>
              <w:t>Charge</w:t>
            </w:r>
            <w:r>
              <w:rPr>
                <w:spacing w:val="-3"/>
                <w:sz w:val="24"/>
              </w:rPr>
              <w:t xml:space="preserve"> </w:t>
            </w:r>
            <w:r>
              <w:rPr>
                <w:sz w:val="24"/>
              </w:rPr>
              <w:t>for</w:t>
            </w:r>
            <w:r>
              <w:rPr>
                <w:spacing w:val="-3"/>
                <w:sz w:val="24"/>
              </w:rPr>
              <w:t xml:space="preserve"> </w:t>
            </w:r>
            <w:r>
              <w:rPr>
                <w:sz w:val="24"/>
              </w:rPr>
              <w:t>Shampoo</w:t>
            </w:r>
            <w:r>
              <w:rPr>
                <w:spacing w:val="2"/>
                <w:sz w:val="24"/>
              </w:rPr>
              <w:t xml:space="preserve"> </w:t>
            </w:r>
            <w:r>
              <w:rPr>
                <w:spacing w:val="-2"/>
                <w:sz w:val="24"/>
              </w:rPr>
              <w:t>($25)</w:t>
            </w:r>
          </w:p>
        </w:tc>
        <w:tc>
          <w:tcPr>
            <w:tcW w:w="3168" w:type="dxa"/>
          </w:tcPr>
          <w:p w14:paraId="3DCD479C" w14:textId="77777777" w:rsidR="003411B4" w:rsidRDefault="003411B4" w:rsidP="00296FA6">
            <w:pPr>
              <w:pStyle w:val="TableParagraph"/>
              <w:spacing w:line="256" w:lineRule="exact"/>
              <w:ind w:left="181" w:right="176"/>
              <w:jc w:val="center"/>
              <w:rPr>
                <w:sz w:val="24"/>
              </w:rPr>
            </w:pPr>
            <w:r>
              <w:rPr>
                <w:sz w:val="24"/>
              </w:rPr>
              <w:t>Number of</w:t>
            </w:r>
            <w:r>
              <w:rPr>
                <w:spacing w:val="-1"/>
                <w:sz w:val="24"/>
              </w:rPr>
              <w:t xml:space="preserve"> </w:t>
            </w:r>
            <w:r>
              <w:rPr>
                <w:sz w:val="24"/>
              </w:rPr>
              <w:t>Hours</w:t>
            </w:r>
            <w:r>
              <w:rPr>
                <w:spacing w:val="-1"/>
                <w:sz w:val="24"/>
              </w:rPr>
              <w:t xml:space="preserve"> </w:t>
            </w:r>
            <w:r>
              <w:rPr>
                <w:sz w:val="24"/>
              </w:rPr>
              <w:t>($10</w:t>
            </w:r>
            <w:r>
              <w:rPr>
                <w:spacing w:val="-1"/>
                <w:sz w:val="24"/>
              </w:rPr>
              <w:t xml:space="preserve"> </w:t>
            </w:r>
            <w:r>
              <w:rPr>
                <w:spacing w:val="-2"/>
                <w:sz w:val="24"/>
              </w:rPr>
              <w:t>each)</w:t>
            </w:r>
          </w:p>
        </w:tc>
        <w:tc>
          <w:tcPr>
            <w:tcW w:w="1512" w:type="dxa"/>
          </w:tcPr>
          <w:p w14:paraId="07410F41" w14:textId="77777777" w:rsidR="003411B4" w:rsidRDefault="003411B4" w:rsidP="00296FA6">
            <w:pPr>
              <w:pStyle w:val="TableParagraph"/>
              <w:spacing w:line="256" w:lineRule="exact"/>
              <w:ind w:left="144" w:right="135"/>
              <w:jc w:val="center"/>
              <w:rPr>
                <w:sz w:val="24"/>
              </w:rPr>
            </w:pPr>
            <w:r>
              <w:rPr>
                <w:sz w:val="24"/>
              </w:rPr>
              <w:t>Total</w:t>
            </w:r>
            <w:r>
              <w:rPr>
                <w:spacing w:val="-1"/>
                <w:sz w:val="24"/>
              </w:rPr>
              <w:t xml:space="preserve"> </w:t>
            </w:r>
            <w:r>
              <w:rPr>
                <w:spacing w:val="-4"/>
                <w:sz w:val="24"/>
              </w:rPr>
              <w:t>Cost</w:t>
            </w:r>
          </w:p>
        </w:tc>
      </w:tr>
    </w:tbl>
    <w:p w14:paraId="38D7A4B9" w14:textId="77777777" w:rsidR="000175A5" w:rsidRPr="000175A5" w:rsidRDefault="000175A5" w:rsidP="00E502A8">
      <w:pPr>
        <w:pStyle w:val="ListParagraph"/>
        <w:numPr>
          <w:ilvl w:val="0"/>
          <w:numId w:val="96"/>
        </w:numPr>
        <w:tabs>
          <w:tab w:val="left" w:pos="2160"/>
        </w:tabs>
        <w:autoSpaceDE w:val="0"/>
        <w:autoSpaceDN w:val="0"/>
        <w:ind w:left="547"/>
        <w:rPr>
          <w:rFonts w:ascii="Cambria Math" w:eastAsia="Cambria Math" w:hAnsi="Cambria Math"/>
          <w:sz w:val="24"/>
        </w:rPr>
      </w:pPr>
      <w:r w:rsidRPr="000175A5">
        <w:rPr>
          <w:sz w:val="24"/>
        </w:rPr>
        <w:t>Instruction</w:t>
      </w:r>
      <w:r w:rsidRPr="000175A5">
        <w:rPr>
          <w:spacing w:val="-4"/>
          <w:sz w:val="24"/>
        </w:rPr>
        <w:t xml:space="preserve"> </w:t>
      </w:r>
      <w:r w:rsidRPr="000175A5">
        <w:rPr>
          <w:sz w:val="24"/>
        </w:rPr>
        <w:t>includes</w:t>
      </w:r>
      <w:r w:rsidRPr="000175A5">
        <w:rPr>
          <w:spacing w:val="-4"/>
          <w:sz w:val="24"/>
        </w:rPr>
        <w:t xml:space="preserve"> </w:t>
      </w:r>
      <w:r w:rsidRPr="000175A5">
        <w:rPr>
          <w:sz w:val="24"/>
        </w:rPr>
        <w:t>discussions</w:t>
      </w:r>
      <w:r w:rsidRPr="000175A5">
        <w:rPr>
          <w:spacing w:val="-4"/>
          <w:sz w:val="24"/>
        </w:rPr>
        <w:t xml:space="preserve"> </w:t>
      </w:r>
      <w:r w:rsidRPr="000175A5">
        <w:rPr>
          <w:sz w:val="24"/>
        </w:rPr>
        <w:t>about</w:t>
      </w:r>
      <w:r w:rsidRPr="000175A5">
        <w:rPr>
          <w:spacing w:val="-4"/>
          <w:sz w:val="24"/>
        </w:rPr>
        <w:t xml:space="preserve"> </w:t>
      </w:r>
      <w:r w:rsidRPr="000175A5">
        <w:rPr>
          <w:sz w:val="24"/>
        </w:rPr>
        <w:t>what</w:t>
      </w:r>
      <w:r w:rsidRPr="000175A5">
        <w:rPr>
          <w:spacing w:val="-3"/>
          <w:sz w:val="24"/>
        </w:rPr>
        <w:t xml:space="preserve"> </w:t>
      </w:r>
      <w:r w:rsidRPr="000175A5">
        <w:rPr>
          <w:sz w:val="24"/>
        </w:rPr>
        <w:t>a</w:t>
      </w:r>
      <w:r w:rsidRPr="000175A5">
        <w:rPr>
          <w:spacing w:val="-5"/>
          <w:sz w:val="24"/>
        </w:rPr>
        <w:t xml:space="preserve"> </w:t>
      </w:r>
      <w:r w:rsidRPr="000175A5">
        <w:rPr>
          <w:sz w:val="24"/>
        </w:rPr>
        <w:t>particular</w:t>
      </w:r>
      <w:r w:rsidRPr="000175A5">
        <w:rPr>
          <w:spacing w:val="-4"/>
          <w:sz w:val="24"/>
        </w:rPr>
        <w:t xml:space="preserve"> </w:t>
      </w:r>
      <w:r w:rsidRPr="000175A5">
        <w:rPr>
          <w:sz w:val="24"/>
        </w:rPr>
        <w:t>coordinate</w:t>
      </w:r>
      <w:r w:rsidRPr="000175A5">
        <w:rPr>
          <w:spacing w:val="-4"/>
          <w:sz w:val="24"/>
        </w:rPr>
        <w:t xml:space="preserve"> </w:t>
      </w:r>
      <w:r w:rsidRPr="000175A5">
        <w:rPr>
          <w:sz w:val="24"/>
        </w:rPr>
        <w:t>point</w:t>
      </w:r>
      <w:r w:rsidRPr="000175A5">
        <w:rPr>
          <w:spacing w:val="-3"/>
          <w:sz w:val="24"/>
        </w:rPr>
        <w:t xml:space="preserve"> </w:t>
      </w:r>
      <w:r w:rsidRPr="000175A5">
        <w:rPr>
          <w:sz w:val="24"/>
        </w:rPr>
        <w:t>on</w:t>
      </w:r>
      <w:r w:rsidRPr="000175A5">
        <w:rPr>
          <w:spacing w:val="-4"/>
          <w:sz w:val="24"/>
        </w:rPr>
        <w:t xml:space="preserve"> </w:t>
      </w:r>
      <w:r w:rsidRPr="000175A5">
        <w:rPr>
          <w:sz w:val="24"/>
        </w:rPr>
        <w:t>a</w:t>
      </w:r>
      <w:r w:rsidRPr="000175A5">
        <w:rPr>
          <w:spacing w:val="-5"/>
          <w:sz w:val="24"/>
        </w:rPr>
        <w:t xml:space="preserve"> </w:t>
      </w:r>
      <w:r w:rsidRPr="000175A5">
        <w:rPr>
          <w:sz w:val="24"/>
        </w:rPr>
        <w:t>line</w:t>
      </w:r>
      <w:r w:rsidRPr="000175A5">
        <w:rPr>
          <w:spacing w:val="-5"/>
          <w:sz w:val="24"/>
        </w:rPr>
        <w:t xml:space="preserve"> </w:t>
      </w:r>
      <w:r w:rsidRPr="000175A5">
        <w:rPr>
          <w:sz w:val="24"/>
        </w:rPr>
        <w:t xml:space="preserve">means in the context of the problem. Teachers may ask, “What does the identified point represent in the context of the problem?” and “How does the </w:t>
      </w:r>
      <w:r w:rsidRPr="000175A5">
        <w:rPr>
          <w:rFonts w:ascii="Cambria Math" w:eastAsia="Cambria Math" w:hAnsi="Cambria Math"/>
          <w:sz w:val="24"/>
        </w:rPr>
        <w:t xml:space="preserve">𝑦 </w:t>
      </w:r>
      <w:r w:rsidRPr="000175A5">
        <w:rPr>
          <w:sz w:val="24"/>
        </w:rPr>
        <w:t xml:space="preserve">change as </w:t>
      </w:r>
      <w:r w:rsidRPr="000175A5">
        <w:rPr>
          <w:rFonts w:ascii="Cambria Math" w:eastAsia="Cambria Math" w:hAnsi="Cambria Math"/>
          <w:sz w:val="24"/>
        </w:rPr>
        <w:t>𝑥</w:t>
      </w:r>
      <w:r>
        <w:rPr>
          <w:rFonts w:ascii="Cambria Math" w:eastAsia="Cambria Math" w:hAnsi="Cambria Math"/>
          <w:sz w:val="24"/>
        </w:rPr>
        <w:t xml:space="preserve"> </w:t>
      </w:r>
      <w:r w:rsidRPr="000175A5">
        <w:rPr>
          <w:spacing w:val="-2"/>
        </w:rPr>
        <w:t>increases/decreases?”</w:t>
      </w:r>
    </w:p>
    <w:p w14:paraId="59916542" w14:textId="0CAFCEFF" w:rsidR="00841D94" w:rsidRPr="00841D94" w:rsidRDefault="000175A5" w:rsidP="00841D94">
      <w:pPr>
        <w:pStyle w:val="ListParagraph"/>
        <w:numPr>
          <w:ilvl w:val="0"/>
          <w:numId w:val="96"/>
        </w:numPr>
        <w:tabs>
          <w:tab w:val="left" w:pos="2160"/>
        </w:tabs>
        <w:autoSpaceDE w:val="0"/>
        <w:autoSpaceDN w:val="0"/>
        <w:rPr>
          <w:rFonts w:ascii="Cambria Math" w:eastAsia="Cambria Math" w:hAnsi="Cambria Math"/>
          <w:sz w:val="24"/>
        </w:rPr>
      </w:pPr>
      <w:r w:rsidRPr="000175A5">
        <w:rPr>
          <w:sz w:val="24"/>
        </w:rPr>
        <w:t>Teacher</w:t>
      </w:r>
      <w:r w:rsidRPr="000175A5">
        <w:rPr>
          <w:spacing w:val="-2"/>
          <w:sz w:val="24"/>
        </w:rPr>
        <w:t xml:space="preserve"> </w:t>
      </w:r>
      <w:r w:rsidRPr="000175A5">
        <w:rPr>
          <w:sz w:val="24"/>
        </w:rPr>
        <w:t>models finding</w:t>
      </w:r>
      <w:r w:rsidRPr="000175A5">
        <w:rPr>
          <w:spacing w:val="-3"/>
          <w:sz w:val="24"/>
        </w:rPr>
        <w:t xml:space="preserve"> </w:t>
      </w:r>
      <w:r w:rsidRPr="000175A5">
        <w:rPr>
          <w:sz w:val="24"/>
        </w:rPr>
        <w:t>the</w:t>
      </w:r>
      <w:r w:rsidRPr="000175A5">
        <w:rPr>
          <w:spacing w:val="-1"/>
          <w:sz w:val="24"/>
        </w:rPr>
        <w:t xml:space="preserve"> </w:t>
      </w:r>
      <w:r w:rsidRPr="000175A5">
        <w:rPr>
          <w:sz w:val="24"/>
        </w:rPr>
        <w:t>slope</w:t>
      </w:r>
      <w:r w:rsidRPr="000175A5">
        <w:rPr>
          <w:spacing w:val="1"/>
          <w:sz w:val="24"/>
        </w:rPr>
        <w:t xml:space="preserve"> </w:t>
      </w:r>
      <w:r w:rsidRPr="000175A5">
        <w:rPr>
          <w:sz w:val="24"/>
        </w:rPr>
        <w:t>by</w:t>
      </w:r>
      <w:r w:rsidRPr="000175A5">
        <w:rPr>
          <w:spacing w:val="-3"/>
          <w:sz w:val="24"/>
        </w:rPr>
        <w:t xml:space="preserve"> </w:t>
      </w:r>
      <w:r w:rsidRPr="000175A5">
        <w:rPr>
          <w:sz w:val="24"/>
        </w:rPr>
        <w:t>color coding the</w:t>
      </w:r>
      <w:r w:rsidRPr="000175A5">
        <w:rPr>
          <w:spacing w:val="1"/>
          <w:sz w:val="24"/>
        </w:rPr>
        <w:t xml:space="preserve"> </w:t>
      </w:r>
      <w:r w:rsidRPr="000175A5">
        <w:rPr>
          <w:spacing w:val="-2"/>
          <w:sz w:val="24"/>
        </w:rPr>
        <w:t>points.</w:t>
      </w:r>
    </w:p>
    <w:p w14:paraId="072F5C7D" w14:textId="437914E0" w:rsidR="000175A5" w:rsidRPr="00807E55" w:rsidRDefault="00D050A6" w:rsidP="00D050A6">
      <w:pPr>
        <w:pStyle w:val="ListParagraph"/>
        <w:numPr>
          <w:ilvl w:val="1"/>
          <w:numId w:val="96"/>
        </w:numPr>
        <w:tabs>
          <w:tab w:val="left" w:pos="2160"/>
        </w:tabs>
        <w:autoSpaceDE w:val="0"/>
        <w:autoSpaceDN w:val="0"/>
        <w:rPr>
          <w:rFonts w:ascii="Cambria Math" w:eastAsia="Cambria Math" w:hAnsi="Cambria Math"/>
          <w:sz w:val="24"/>
        </w:rPr>
      </w:pPr>
      <w:r>
        <w:rPr>
          <w:sz w:val="24"/>
          <w:szCs w:val="24"/>
        </w:rPr>
        <w:t xml:space="preserve">For example, to find </w:t>
      </w:r>
      <w:r w:rsidR="00193B06">
        <w:rPr>
          <w:sz w:val="24"/>
          <w:szCs w:val="24"/>
        </w:rPr>
        <w:t xml:space="preserve">the slope of a line </w:t>
      </w:r>
      <w:r w:rsidR="00841D94" w:rsidRPr="00807E55">
        <w:rPr>
          <w:sz w:val="24"/>
          <w:szCs w:val="24"/>
        </w:rPr>
        <w:t>p</w:t>
      </w:r>
      <w:r w:rsidR="000175A5" w:rsidRPr="00807E55">
        <w:rPr>
          <w:sz w:val="24"/>
          <w:szCs w:val="24"/>
        </w:rPr>
        <w:t>assing</w:t>
      </w:r>
      <w:r w:rsidR="000175A5" w:rsidRPr="00807E55">
        <w:rPr>
          <w:spacing w:val="-4"/>
          <w:sz w:val="24"/>
          <w:szCs w:val="24"/>
        </w:rPr>
        <w:t xml:space="preserve"> </w:t>
      </w:r>
      <w:r w:rsidR="000175A5" w:rsidRPr="00807E55">
        <w:rPr>
          <w:sz w:val="24"/>
          <w:szCs w:val="24"/>
        </w:rPr>
        <w:t>through points</w:t>
      </w:r>
      <w:r w:rsidR="000175A5" w:rsidRPr="00807E55">
        <w:rPr>
          <w:spacing w:val="5"/>
          <w:sz w:val="24"/>
          <w:szCs w:val="24"/>
        </w:rPr>
        <w:t xml:space="preserve"> </w:t>
      </w:r>
      <w:r w:rsidR="000175A5" w:rsidRPr="00807E55">
        <w:rPr>
          <w:rFonts w:ascii="Cambria Math" w:hAnsi="Cambria Math"/>
          <w:color w:val="000000"/>
          <w:sz w:val="24"/>
          <w:szCs w:val="24"/>
          <w:shd w:val="clear" w:color="auto" w:fill="FFFF00"/>
        </w:rPr>
        <w:t>(1,</w:t>
      </w:r>
      <w:r w:rsidR="000175A5" w:rsidRPr="00807E55">
        <w:rPr>
          <w:rFonts w:ascii="Cambria Math" w:hAnsi="Cambria Math"/>
          <w:color w:val="000000"/>
          <w:spacing w:val="-14"/>
          <w:sz w:val="24"/>
          <w:szCs w:val="24"/>
          <w:shd w:val="clear" w:color="auto" w:fill="FFFF00"/>
        </w:rPr>
        <w:t xml:space="preserve"> </w:t>
      </w:r>
      <w:r w:rsidR="000175A5" w:rsidRPr="00807E55">
        <w:rPr>
          <w:rFonts w:ascii="Cambria Math" w:hAnsi="Cambria Math"/>
          <w:color w:val="000000"/>
          <w:sz w:val="24"/>
          <w:szCs w:val="24"/>
          <w:shd w:val="clear" w:color="auto" w:fill="FFFF00"/>
        </w:rPr>
        <w:t>2)</w:t>
      </w:r>
      <w:r w:rsidR="000175A5" w:rsidRPr="00807E55">
        <w:rPr>
          <w:rFonts w:ascii="Cambria Math" w:hAnsi="Cambria Math"/>
          <w:color w:val="000000"/>
          <w:spacing w:val="8"/>
          <w:sz w:val="24"/>
          <w:szCs w:val="24"/>
        </w:rPr>
        <w:t xml:space="preserve"> </w:t>
      </w:r>
      <w:r w:rsidR="000175A5" w:rsidRPr="00807E55">
        <w:rPr>
          <w:color w:val="000000"/>
          <w:sz w:val="24"/>
          <w:szCs w:val="24"/>
        </w:rPr>
        <w:t xml:space="preserve">and </w:t>
      </w:r>
      <w:r w:rsidR="000175A5" w:rsidRPr="00807E55">
        <w:rPr>
          <w:rFonts w:ascii="Cambria Math" w:hAnsi="Cambria Math"/>
          <w:color w:val="000000"/>
          <w:spacing w:val="-2"/>
          <w:sz w:val="24"/>
          <w:szCs w:val="24"/>
          <w:shd w:val="clear" w:color="auto" w:fill="00FFFF"/>
        </w:rPr>
        <w:t>(4,0)</w:t>
      </w:r>
      <w:r w:rsidR="000175A5" w:rsidRPr="00056C19">
        <w:rPr>
          <w:color w:val="000000"/>
          <w:spacing w:val="-2"/>
          <w:sz w:val="24"/>
          <w:szCs w:val="24"/>
          <w:shd w:val="clear" w:color="auto" w:fill="00FFFF"/>
        </w:rPr>
        <w:t>,</w:t>
      </w:r>
      <w:r w:rsidR="00193B06">
        <w:rPr>
          <w:color w:val="000000"/>
          <w:spacing w:val="-2"/>
          <w:sz w:val="24"/>
          <w:szCs w:val="24"/>
          <w:shd w:val="clear" w:color="auto" w:fill="00FFFF"/>
        </w:rPr>
        <w:t xml:space="preserve"> </w:t>
      </w:r>
      <w:r w:rsidR="000175A5" w:rsidRPr="00807E55">
        <w:t>you</w:t>
      </w:r>
      <w:r w:rsidR="000175A5" w:rsidRPr="00807E55">
        <w:rPr>
          <w:spacing w:val="-1"/>
        </w:rPr>
        <w:t xml:space="preserve"> </w:t>
      </w:r>
      <w:r w:rsidR="000175A5" w:rsidRPr="00807E55">
        <w:t>wo</w:t>
      </w:r>
      <w:r w:rsidR="000175A5">
        <w:t>uld use</w:t>
      </w:r>
      <w:r w:rsidR="000175A5" w:rsidRPr="00807E55">
        <w:rPr>
          <w:spacing w:val="2"/>
        </w:rPr>
        <w:t xml:space="preserve"> </w:t>
      </w:r>
      <m:oMath>
        <m:r>
          <w:rPr>
            <w:rFonts w:ascii="Cambria Math" w:hAnsi="Cambria Math"/>
            <w:spacing w:val="2"/>
          </w:rPr>
          <m:t>m=</m:t>
        </m:r>
        <m:f>
          <m:fPr>
            <m:ctrlPr>
              <w:rPr>
                <w:rFonts w:ascii="Cambria Math" w:hAnsi="Cambria Math"/>
                <w:i/>
                <w:spacing w:val="2"/>
              </w:rPr>
            </m:ctrlPr>
          </m:fPr>
          <m:num>
            <m:r>
              <w:rPr>
                <w:rFonts w:ascii="Cambria Math" w:hAnsi="Cambria Math"/>
                <w:spacing w:val="2"/>
                <w:highlight w:val="yellow"/>
              </w:rPr>
              <m:t>2</m:t>
            </m:r>
            <m:r>
              <w:rPr>
                <w:rFonts w:ascii="Cambria Math" w:hAnsi="Cambria Math"/>
                <w:spacing w:val="2"/>
              </w:rPr>
              <m:t>-</m:t>
            </m:r>
            <m:r>
              <w:rPr>
                <w:rFonts w:ascii="Cambria Math" w:hAnsi="Cambria Math"/>
                <w:spacing w:val="2"/>
                <w:highlight w:val="cyan"/>
              </w:rPr>
              <m:t>0</m:t>
            </m:r>
          </m:num>
          <m:den>
            <m:r>
              <w:rPr>
                <w:rFonts w:ascii="Cambria Math" w:hAnsi="Cambria Math"/>
                <w:spacing w:val="2"/>
                <w:highlight w:val="yellow"/>
              </w:rPr>
              <m:t>1</m:t>
            </m:r>
            <m:r>
              <w:rPr>
                <w:rFonts w:ascii="Cambria Math" w:hAnsi="Cambria Math"/>
                <w:spacing w:val="2"/>
              </w:rPr>
              <m:t>-</m:t>
            </m:r>
            <m:r>
              <w:rPr>
                <w:rFonts w:ascii="Cambria Math" w:hAnsi="Cambria Math"/>
                <w:spacing w:val="2"/>
                <w:highlight w:val="cyan"/>
              </w:rPr>
              <m:t>4</m:t>
            </m:r>
          </m:den>
        </m:f>
      </m:oMath>
      <w:r w:rsidR="00321184" w:rsidRPr="00807E55">
        <w:rPr>
          <w:rFonts w:eastAsiaTheme="minorEastAsia"/>
          <w:noProof/>
          <w:spacing w:val="2"/>
        </w:rPr>
        <w:t xml:space="preserve"> or </w:t>
      </w:r>
      <m:oMath>
        <m:r>
          <w:rPr>
            <w:rFonts w:ascii="Cambria Math" w:eastAsiaTheme="minorEastAsia" w:hAnsi="Cambria Math"/>
            <w:noProof/>
            <w:spacing w:val="2"/>
          </w:rPr>
          <m:t>m=</m:t>
        </m:r>
        <m:f>
          <m:fPr>
            <m:ctrlPr>
              <w:rPr>
                <w:rFonts w:ascii="Cambria Math" w:eastAsiaTheme="minorEastAsia" w:hAnsi="Cambria Math"/>
                <w:i/>
                <w:noProof/>
                <w:spacing w:val="2"/>
              </w:rPr>
            </m:ctrlPr>
          </m:fPr>
          <m:num>
            <m:r>
              <w:rPr>
                <w:rFonts w:ascii="Cambria Math" w:eastAsiaTheme="minorEastAsia" w:hAnsi="Cambria Math"/>
                <w:noProof/>
                <w:spacing w:val="2"/>
                <w:highlight w:val="cyan"/>
              </w:rPr>
              <m:t>0</m:t>
            </m:r>
            <m:r>
              <w:rPr>
                <w:rFonts w:ascii="Cambria Math" w:eastAsiaTheme="minorEastAsia" w:hAnsi="Cambria Math"/>
                <w:noProof/>
                <w:spacing w:val="2"/>
              </w:rPr>
              <m:t>-</m:t>
            </m:r>
            <m:r>
              <w:rPr>
                <w:rFonts w:ascii="Cambria Math" w:eastAsiaTheme="minorEastAsia" w:hAnsi="Cambria Math"/>
                <w:noProof/>
                <w:spacing w:val="2"/>
                <w:highlight w:val="yellow"/>
              </w:rPr>
              <m:t>2</m:t>
            </m:r>
          </m:num>
          <m:den>
            <m:r>
              <w:rPr>
                <w:rFonts w:ascii="Cambria Math" w:eastAsiaTheme="minorEastAsia" w:hAnsi="Cambria Math"/>
                <w:noProof/>
                <w:spacing w:val="2"/>
                <w:highlight w:val="cyan"/>
              </w:rPr>
              <m:t>4</m:t>
            </m:r>
            <m:r>
              <w:rPr>
                <w:rFonts w:ascii="Cambria Math" w:eastAsiaTheme="minorEastAsia" w:hAnsi="Cambria Math"/>
                <w:noProof/>
                <w:spacing w:val="2"/>
              </w:rPr>
              <m:t>-</m:t>
            </m:r>
            <m:r>
              <w:rPr>
                <w:rFonts w:ascii="Cambria Math" w:eastAsiaTheme="minorEastAsia" w:hAnsi="Cambria Math"/>
                <w:noProof/>
                <w:spacing w:val="2"/>
                <w:highlight w:val="yellow"/>
              </w:rPr>
              <m:t>1</m:t>
            </m:r>
          </m:den>
        </m:f>
      </m:oMath>
    </w:p>
    <w:p w14:paraId="3A2B7839" w14:textId="77777777" w:rsidR="007B16C2" w:rsidRDefault="000175A5" w:rsidP="00E502A8">
      <w:pPr>
        <w:pStyle w:val="ListParagraph"/>
        <w:numPr>
          <w:ilvl w:val="0"/>
          <w:numId w:val="97"/>
        </w:numPr>
        <w:tabs>
          <w:tab w:val="left" w:pos="2160"/>
        </w:tabs>
        <w:autoSpaceDE w:val="0"/>
        <w:autoSpaceDN w:val="0"/>
        <w:ind w:left="547"/>
        <w:rPr>
          <w:sz w:val="24"/>
        </w:rPr>
      </w:pPr>
      <w:r w:rsidRPr="007B16C2">
        <w:rPr>
          <w:sz w:val="24"/>
        </w:rPr>
        <w:t>For</w:t>
      </w:r>
      <w:r w:rsidRPr="007B16C2">
        <w:rPr>
          <w:spacing w:val="-3"/>
          <w:sz w:val="24"/>
        </w:rPr>
        <w:t xml:space="preserve"> </w:t>
      </w:r>
      <w:r w:rsidRPr="007B16C2">
        <w:rPr>
          <w:sz w:val="24"/>
        </w:rPr>
        <w:t>students</w:t>
      </w:r>
      <w:r w:rsidRPr="007B16C2">
        <w:rPr>
          <w:spacing w:val="-3"/>
          <w:sz w:val="24"/>
        </w:rPr>
        <w:t xml:space="preserve"> </w:t>
      </w:r>
      <w:r w:rsidRPr="007B16C2">
        <w:rPr>
          <w:sz w:val="24"/>
        </w:rPr>
        <w:t>who</w:t>
      </w:r>
      <w:r w:rsidRPr="007B16C2">
        <w:rPr>
          <w:spacing w:val="-3"/>
          <w:sz w:val="24"/>
        </w:rPr>
        <w:t xml:space="preserve"> </w:t>
      </w:r>
      <w:r w:rsidRPr="007B16C2">
        <w:rPr>
          <w:sz w:val="24"/>
        </w:rPr>
        <w:t>need</w:t>
      </w:r>
      <w:r w:rsidRPr="007B16C2">
        <w:rPr>
          <w:spacing w:val="-3"/>
          <w:sz w:val="24"/>
        </w:rPr>
        <w:t xml:space="preserve"> </w:t>
      </w:r>
      <w:r w:rsidRPr="007B16C2">
        <w:rPr>
          <w:sz w:val="24"/>
        </w:rPr>
        <w:t>extra</w:t>
      </w:r>
      <w:r w:rsidRPr="007B16C2">
        <w:rPr>
          <w:spacing w:val="-5"/>
          <w:sz w:val="24"/>
        </w:rPr>
        <w:t xml:space="preserve"> </w:t>
      </w:r>
      <w:r w:rsidRPr="007B16C2">
        <w:rPr>
          <w:sz w:val="24"/>
        </w:rPr>
        <w:t>support</w:t>
      </w:r>
      <w:r w:rsidRPr="007B16C2">
        <w:rPr>
          <w:spacing w:val="-3"/>
          <w:sz w:val="24"/>
        </w:rPr>
        <w:t xml:space="preserve"> </w:t>
      </w:r>
      <w:r w:rsidRPr="007B16C2">
        <w:rPr>
          <w:sz w:val="24"/>
        </w:rPr>
        <w:t>in</w:t>
      </w:r>
      <w:r w:rsidRPr="007B16C2">
        <w:rPr>
          <w:spacing w:val="-3"/>
          <w:sz w:val="24"/>
        </w:rPr>
        <w:t xml:space="preserve"> </w:t>
      </w:r>
      <w:r w:rsidRPr="007B16C2">
        <w:rPr>
          <w:sz w:val="24"/>
        </w:rPr>
        <w:t>adding</w:t>
      </w:r>
      <w:r w:rsidRPr="007B16C2">
        <w:rPr>
          <w:spacing w:val="-5"/>
          <w:sz w:val="24"/>
        </w:rPr>
        <w:t xml:space="preserve"> </w:t>
      </w:r>
      <w:r w:rsidRPr="007B16C2">
        <w:rPr>
          <w:sz w:val="24"/>
        </w:rPr>
        <w:t>or</w:t>
      </w:r>
      <w:r w:rsidRPr="007B16C2">
        <w:rPr>
          <w:spacing w:val="-3"/>
          <w:sz w:val="24"/>
        </w:rPr>
        <w:t xml:space="preserve"> </w:t>
      </w:r>
      <w:r w:rsidRPr="007B16C2">
        <w:rPr>
          <w:sz w:val="24"/>
        </w:rPr>
        <w:t>subtracting</w:t>
      </w:r>
      <w:r w:rsidRPr="007B16C2">
        <w:rPr>
          <w:spacing w:val="-6"/>
          <w:sz w:val="24"/>
        </w:rPr>
        <w:t xml:space="preserve"> </w:t>
      </w:r>
      <w:r w:rsidRPr="007B16C2">
        <w:rPr>
          <w:sz w:val="24"/>
        </w:rPr>
        <w:t>integers,</w:t>
      </w:r>
      <w:r w:rsidRPr="007B16C2">
        <w:rPr>
          <w:spacing w:val="-3"/>
          <w:sz w:val="24"/>
        </w:rPr>
        <w:t xml:space="preserve"> </w:t>
      </w:r>
      <w:r w:rsidRPr="007B16C2">
        <w:rPr>
          <w:sz w:val="24"/>
        </w:rPr>
        <w:t>instruction includes using two-colored counters or algebra tiles to model the operation.</w:t>
      </w:r>
    </w:p>
    <w:p w14:paraId="5E179300" w14:textId="0F2C865E" w:rsidR="000175A5" w:rsidRPr="007B16C2" w:rsidRDefault="000175A5" w:rsidP="00E502A8">
      <w:pPr>
        <w:pStyle w:val="ListParagraph"/>
        <w:numPr>
          <w:ilvl w:val="1"/>
          <w:numId w:val="97"/>
        </w:numPr>
        <w:tabs>
          <w:tab w:val="left" w:pos="2160"/>
        </w:tabs>
        <w:autoSpaceDE w:val="0"/>
        <w:autoSpaceDN w:val="0"/>
        <w:rPr>
          <w:sz w:val="24"/>
        </w:rPr>
      </w:pPr>
      <w:r w:rsidRPr="007B16C2">
        <w:rPr>
          <w:sz w:val="24"/>
          <w:szCs w:val="24"/>
        </w:rPr>
        <w:t>For</w:t>
      </w:r>
      <w:r w:rsidRPr="007B16C2">
        <w:rPr>
          <w:spacing w:val="-4"/>
          <w:sz w:val="24"/>
          <w:szCs w:val="24"/>
        </w:rPr>
        <w:t xml:space="preserve"> </w:t>
      </w:r>
      <w:r w:rsidRPr="007B16C2">
        <w:rPr>
          <w:sz w:val="24"/>
          <w:szCs w:val="24"/>
        </w:rPr>
        <w:t>example,</w:t>
      </w:r>
      <w:r w:rsidRPr="007B16C2">
        <w:rPr>
          <w:spacing w:val="-2"/>
          <w:sz w:val="24"/>
          <w:szCs w:val="24"/>
        </w:rPr>
        <w:t xml:space="preserve"> </w:t>
      </w:r>
      <w:r w:rsidRPr="007B16C2">
        <w:rPr>
          <w:sz w:val="24"/>
          <w:szCs w:val="24"/>
        </w:rPr>
        <w:t>given</w:t>
      </w:r>
      <w:r w:rsidRPr="007B16C2">
        <w:rPr>
          <w:spacing w:val="-4"/>
          <w:sz w:val="24"/>
          <w:szCs w:val="24"/>
        </w:rPr>
        <w:t xml:space="preserve"> </w:t>
      </w:r>
      <w:r w:rsidRPr="007B16C2">
        <w:rPr>
          <w:sz w:val="24"/>
          <w:szCs w:val="24"/>
        </w:rPr>
        <w:t>the</w:t>
      </w:r>
      <w:r w:rsidRPr="007B16C2">
        <w:rPr>
          <w:spacing w:val="-5"/>
          <w:sz w:val="24"/>
          <w:szCs w:val="24"/>
        </w:rPr>
        <w:t xml:space="preserve"> </w:t>
      </w:r>
      <w:r w:rsidRPr="007B16C2">
        <w:rPr>
          <w:sz w:val="24"/>
          <w:szCs w:val="24"/>
        </w:rPr>
        <w:t>expression</w:t>
      </w:r>
      <w:r w:rsidRPr="007B16C2">
        <w:rPr>
          <w:spacing w:val="-5"/>
          <w:sz w:val="24"/>
          <w:szCs w:val="24"/>
        </w:rPr>
        <w:t xml:space="preserve"> </w:t>
      </w:r>
      <w:r w:rsidRPr="007B16C2">
        <w:rPr>
          <w:rFonts w:ascii="Cambria Math" w:hAnsi="Cambria Math"/>
          <w:sz w:val="24"/>
          <w:szCs w:val="24"/>
        </w:rPr>
        <w:t>8</w:t>
      </w:r>
      <w:r w:rsidRPr="007B16C2">
        <w:rPr>
          <w:rFonts w:ascii="Cambria Math" w:hAnsi="Cambria Math"/>
          <w:spacing w:val="-4"/>
          <w:sz w:val="24"/>
          <w:szCs w:val="24"/>
        </w:rPr>
        <w:t xml:space="preserve"> </w:t>
      </w:r>
      <w:r w:rsidRPr="007B16C2">
        <w:rPr>
          <w:rFonts w:ascii="Cambria Math" w:hAnsi="Cambria Math"/>
          <w:sz w:val="24"/>
          <w:szCs w:val="24"/>
        </w:rPr>
        <w:t>−</w:t>
      </w:r>
      <w:r w:rsidRPr="007B16C2">
        <w:rPr>
          <w:rFonts w:ascii="Cambria Math" w:hAnsi="Cambria Math"/>
          <w:spacing w:val="-3"/>
          <w:sz w:val="24"/>
          <w:szCs w:val="24"/>
        </w:rPr>
        <w:t xml:space="preserve"> </w:t>
      </w:r>
      <w:r w:rsidRPr="007B16C2">
        <w:rPr>
          <w:rFonts w:ascii="Cambria Math" w:hAnsi="Cambria Math"/>
          <w:position w:val="1"/>
          <w:sz w:val="24"/>
          <w:szCs w:val="24"/>
        </w:rPr>
        <w:t>(</w:t>
      </w:r>
      <w:r w:rsidRPr="007B16C2">
        <w:rPr>
          <w:rFonts w:ascii="Cambria Math" w:hAnsi="Cambria Math"/>
          <w:sz w:val="24"/>
          <w:szCs w:val="24"/>
        </w:rPr>
        <w:t>−2</w:t>
      </w:r>
      <w:r w:rsidRPr="007B16C2">
        <w:rPr>
          <w:rFonts w:ascii="Cambria Math" w:hAnsi="Cambria Math"/>
          <w:position w:val="1"/>
          <w:sz w:val="24"/>
          <w:szCs w:val="24"/>
        </w:rPr>
        <w:t>)</w:t>
      </w:r>
      <w:r w:rsidRPr="007B16C2">
        <w:rPr>
          <w:sz w:val="24"/>
          <w:szCs w:val="24"/>
        </w:rPr>
        <w:t>,</w:t>
      </w:r>
      <w:r w:rsidRPr="007B16C2">
        <w:rPr>
          <w:spacing w:val="-4"/>
          <w:sz w:val="24"/>
          <w:szCs w:val="24"/>
        </w:rPr>
        <w:t xml:space="preserve"> </w:t>
      </w:r>
      <w:r w:rsidRPr="007B16C2">
        <w:rPr>
          <w:sz w:val="24"/>
          <w:szCs w:val="24"/>
        </w:rPr>
        <w:t>students</w:t>
      </w:r>
      <w:r w:rsidRPr="007B16C2">
        <w:rPr>
          <w:spacing w:val="-4"/>
          <w:sz w:val="24"/>
          <w:szCs w:val="24"/>
        </w:rPr>
        <w:t xml:space="preserve"> </w:t>
      </w:r>
      <w:r w:rsidRPr="007B16C2">
        <w:rPr>
          <w:sz w:val="24"/>
          <w:szCs w:val="24"/>
        </w:rPr>
        <w:t>can</w:t>
      </w:r>
      <w:r w:rsidRPr="007B16C2">
        <w:rPr>
          <w:spacing w:val="-2"/>
          <w:sz w:val="24"/>
          <w:szCs w:val="24"/>
        </w:rPr>
        <w:t xml:space="preserve"> </w:t>
      </w:r>
      <w:r w:rsidRPr="007B16C2">
        <w:rPr>
          <w:sz w:val="24"/>
          <w:szCs w:val="24"/>
        </w:rPr>
        <w:t>use</w:t>
      </w:r>
      <w:r w:rsidRPr="007B16C2">
        <w:rPr>
          <w:spacing w:val="-5"/>
          <w:sz w:val="24"/>
          <w:szCs w:val="24"/>
        </w:rPr>
        <w:t xml:space="preserve"> </w:t>
      </w:r>
      <w:r w:rsidRPr="007B16C2">
        <w:rPr>
          <w:sz w:val="24"/>
          <w:szCs w:val="24"/>
        </w:rPr>
        <w:t>two-colored counters to find the difference as shown.</w:t>
      </w:r>
    </w:p>
    <w:tbl>
      <w:tblPr>
        <w:tblW w:w="0" w:type="auto"/>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2880"/>
        <w:gridCol w:w="2520"/>
      </w:tblGrid>
      <w:tr w:rsidR="00D62917" w14:paraId="4BB7F2FC" w14:textId="77777777" w:rsidTr="001A69B0">
        <w:trPr>
          <w:trHeight w:val="707"/>
        </w:trPr>
        <w:tc>
          <w:tcPr>
            <w:tcW w:w="1800" w:type="dxa"/>
            <w:vAlign w:val="center"/>
          </w:tcPr>
          <w:p w14:paraId="7A6435D3" w14:textId="77777777" w:rsidR="00D62917" w:rsidRDefault="00D62917" w:rsidP="001A69B0">
            <w:pPr>
              <w:pStyle w:val="TableParagraph"/>
              <w:ind w:left="393"/>
              <w:rPr>
                <w:sz w:val="24"/>
              </w:rPr>
            </w:pPr>
            <w:r>
              <w:rPr>
                <w:sz w:val="24"/>
              </w:rPr>
              <w:lastRenderedPageBreak/>
              <w:t>Start</w:t>
            </w:r>
            <w:r>
              <w:rPr>
                <w:spacing w:val="-3"/>
                <w:sz w:val="24"/>
              </w:rPr>
              <w:t xml:space="preserve"> </w:t>
            </w:r>
            <w:r>
              <w:rPr>
                <w:sz w:val="24"/>
              </w:rPr>
              <w:t>with</w:t>
            </w:r>
            <w:r>
              <w:rPr>
                <w:spacing w:val="-1"/>
                <w:sz w:val="24"/>
              </w:rPr>
              <w:t xml:space="preserve"> </w:t>
            </w:r>
            <w:r>
              <w:rPr>
                <w:spacing w:val="-5"/>
                <w:sz w:val="24"/>
              </w:rPr>
              <w:t>8.</w:t>
            </w:r>
          </w:p>
        </w:tc>
        <w:tc>
          <w:tcPr>
            <w:tcW w:w="2880" w:type="dxa"/>
            <w:vAlign w:val="center"/>
          </w:tcPr>
          <w:p w14:paraId="3971BD33" w14:textId="37C35209" w:rsidR="00D62917" w:rsidRDefault="00D62917" w:rsidP="001A69B0">
            <w:pPr>
              <w:pStyle w:val="TableParagraph"/>
              <w:spacing w:line="273" w:lineRule="exact"/>
              <w:ind w:left="170" w:hanging="17"/>
              <w:rPr>
                <w:sz w:val="24"/>
              </w:rPr>
            </w:pPr>
            <w:r>
              <w:rPr>
                <w:sz w:val="24"/>
              </w:rPr>
              <w:t>There</w:t>
            </w:r>
            <w:r>
              <w:rPr>
                <w:spacing w:val="-1"/>
                <w:sz w:val="24"/>
              </w:rPr>
              <w:t xml:space="preserve"> </w:t>
            </w:r>
            <w:r>
              <w:rPr>
                <w:sz w:val="24"/>
              </w:rPr>
              <w:t>are</w:t>
            </w:r>
            <w:r>
              <w:rPr>
                <w:spacing w:val="-3"/>
                <w:sz w:val="24"/>
              </w:rPr>
              <w:t xml:space="preserve"> </w:t>
            </w:r>
            <w:r>
              <w:rPr>
                <w:sz w:val="24"/>
              </w:rPr>
              <w:t>not</w:t>
            </w:r>
            <w:r>
              <w:rPr>
                <w:spacing w:val="-1"/>
                <w:sz w:val="24"/>
              </w:rPr>
              <w:t xml:space="preserve"> </w:t>
            </w:r>
            <w:r>
              <w:rPr>
                <w:sz w:val="24"/>
              </w:rPr>
              <w:t xml:space="preserve">two </w:t>
            </w:r>
            <w:r>
              <w:rPr>
                <w:spacing w:val="-2"/>
                <w:sz w:val="24"/>
              </w:rPr>
              <w:t>negatives</w:t>
            </w:r>
            <w:r w:rsidR="00A06165">
              <w:rPr>
                <w:spacing w:val="-2"/>
                <w:sz w:val="24"/>
              </w:rPr>
              <w:t xml:space="preserve"> </w:t>
            </w:r>
            <w:r>
              <w:rPr>
                <w:sz w:val="24"/>
              </w:rPr>
              <w:t>to</w:t>
            </w:r>
            <w:r>
              <w:rPr>
                <w:spacing w:val="-9"/>
                <w:sz w:val="24"/>
              </w:rPr>
              <w:t xml:space="preserve"> </w:t>
            </w:r>
            <w:r>
              <w:rPr>
                <w:sz w:val="24"/>
              </w:rPr>
              <w:t>subtract</w:t>
            </w:r>
            <w:r>
              <w:rPr>
                <w:spacing w:val="-9"/>
                <w:sz w:val="24"/>
              </w:rPr>
              <w:t xml:space="preserve"> </w:t>
            </w:r>
            <w:r>
              <w:rPr>
                <w:sz w:val="24"/>
              </w:rPr>
              <w:t>so</w:t>
            </w:r>
            <w:r>
              <w:rPr>
                <w:spacing w:val="-7"/>
                <w:sz w:val="24"/>
              </w:rPr>
              <w:t xml:space="preserve"> </w:t>
            </w:r>
            <w:r>
              <w:rPr>
                <w:sz w:val="24"/>
              </w:rPr>
              <w:t>you</w:t>
            </w:r>
            <w:r>
              <w:rPr>
                <w:spacing w:val="-9"/>
                <w:sz w:val="24"/>
              </w:rPr>
              <w:t xml:space="preserve"> </w:t>
            </w:r>
            <w:r>
              <w:rPr>
                <w:sz w:val="24"/>
              </w:rPr>
              <w:t>must</w:t>
            </w:r>
            <w:r>
              <w:rPr>
                <w:spacing w:val="-9"/>
                <w:sz w:val="24"/>
              </w:rPr>
              <w:t xml:space="preserve"> </w:t>
            </w:r>
            <w:r>
              <w:rPr>
                <w:sz w:val="24"/>
              </w:rPr>
              <w:t>add two zero pairs.</w:t>
            </w:r>
          </w:p>
        </w:tc>
        <w:tc>
          <w:tcPr>
            <w:tcW w:w="2520" w:type="dxa"/>
            <w:vAlign w:val="center"/>
          </w:tcPr>
          <w:p w14:paraId="5B741CE0" w14:textId="77777777" w:rsidR="00D62917" w:rsidRDefault="00D62917" w:rsidP="001A69B0">
            <w:pPr>
              <w:pStyle w:val="TableParagraph"/>
              <w:ind w:left="202" w:right="192"/>
              <w:rPr>
                <w:sz w:val="24"/>
              </w:rPr>
            </w:pPr>
            <w:r>
              <w:rPr>
                <w:sz w:val="24"/>
              </w:rPr>
              <w:t>Subtract the two negatives</w:t>
            </w:r>
            <w:r>
              <w:rPr>
                <w:spacing w:val="-14"/>
                <w:sz w:val="24"/>
              </w:rPr>
              <w:t xml:space="preserve"> </w:t>
            </w:r>
            <w:r>
              <w:rPr>
                <w:sz w:val="24"/>
              </w:rPr>
              <w:t>to</w:t>
            </w:r>
            <w:r>
              <w:rPr>
                <w:spacing w:val="-14"/>
                <w:sz w:val="24"/>
              </w:rPr>
              <w:t xml:space="preserve"> </w:t>
            </w:r>
            <w:r>
              <w:rPr>
                <w:sz w:val="24"/>
              </w:rPr>
              <w:t>show</w:t>
            </w:r>
            <w:r>
              <w:rPr>
                <w:spacing w:val="-14"/>
                <w:sz w:val="24"/>
              </w:rPr>
              <w:t xml:space="preserve"> </w:t>
            </w:r>
            <w:r>
              <w:rPr>
                <w:sz w:val="24"/>
              </w:rPr>
              <w:t>that</w:t>
            </w:r>
          </w:p>
          <w:p w14:paraId="1084A4EE" w14:textId="77777777" w:rsidR="00D62917" w:rsidRDefault="00D62917" w:rsidP="001A69B0">
            <w:pPr>
              <w:pStyle w:val="TableParagraph"/>
              <w:spacing w:line="266" w:lineRule="exact"/>
              <w:ind w:left="199" w:right="192"/>
              <w:rPr>
                <w:sz w:val="24"/>
              </w:rPr>
            </w:pPr>
            <w:r>
              <w:rPr>
                <w:rFonts w:ascii="Cambria Math" w:hAnsi="Cambria Math"/>
                <w:sz w:val="24"/>
              </w:rPr>
              <w:t>8</w:t>
            </w:r>
            <w:r>
              <w:rPr>
                <w:rFonts w:ascii="Cambria Math" w:hAnsi="Cambria Math"/>
                <w:spacing w:val="1"/>
                <w:sz w:val="24"/>
              </w:rPr>
              <w:t xml:space="preserve"> </w:t>
            </w:r>
            <w:r>
              <w:rPr>
                <w:rFonts w:ascii="Cambria Math" w:hAnsi="Cambria Math"/>
                <w:sz w:val="24"/>
              </w:rPr>
              <w:t xml:space="preserve">− </w:t>
            </w:r>
            <w:r>
              <w:rPr>
                <w:rFonts w:ascii="Cambria Math" w:hAnsi="Cambria Math"/>
                <w:position w:val="1"/>
                <w:sz w:val="24"/>
              </w:rPr>
              <w:t>(</w:t>
            </w:r>
            <w:r>
              <w:rPr>
                <w:rFonts w:ascii="Cambria Math" w:hAnsi="Cambria Math"/>
                <w:sz w:val="24"/>
              </w:rPr>
              <w:t>−2</w:t>
            </w:r>
            <w:r>
              <w:rPr>
                <w:rFonts w:ascii="Cambria Math" w:hAnsi="Cambria Math"/>
                <w:position w:val="1"/>
                <w:sz w:val="24"/>
              </w:rPr>
              <w:t>)</w:t>
            </w:r>
            <w:r>
              <w:rPr>
                <w:rFonts w:ascii="Cambria Math" w:hAnsi="Cambria Math"/>
                <w:spacing w:val="10"/>
                <w:position w:val="1"/>
                <w:sz w:val="24"/>
              </w:rPr>
              <w:t xml:space="preserve"> </w:t>
            </w:r>
            <w:r>
              <w:rPr>
                <w:rFonts w:ascii="Cambria Math" w:hAnsi="Cambria Math"/>
                <w:sz w:val="24"/>
              </w:rPr>
              <w:t>=</w:t>
            </w:r>
            <w:r>
              <w:rPr>
                <w:rFonts w:ascii="Cambria Math" w:hAnsi="Cambria Math"/>
                <w:spacing w:val="15"/>
                <w:sz w:val="24"/>
              </w:rPr>
              <w:t xml:space="preserve"> </w:t>
            </w:r>
            <w:r>
              <w:rPr>
                <w:rFonts w:ascii="Cambria Math" w:hAnsi="Cambria Math"/>
                <w:spacing w:val="-5"/>
                <w:sz w:val="24"/>
              </w:rPr>
              <w:t>10</w:t>
            </w:r>
            <w:r>
              <w:rPr>
                <w:spacing w:val="-5"/>
                <w:sz w:val="24"/>
              </w:rPr>
              <w:t>.</w:t>
            </w:r>
          </w:p>
        </w:tc>
      </w:tr>
      <w:tr w:rsidR="00D62917" w14:paraId="357B7B0D" w14:textId="77777777" w:rsidTr="001A69B0">
        <w:trPr>
          <w:trHeight w:val="1573"/>
        </w:trPr>
        <w:tc>
          <w:tcPr>
            <w:tcW w:w="1800" w:type="dxa"/>
          </w:tcPr>
          <w:p w14:paraId="6AF1940C" w14:textId="77777777" w:rsidR="00D62917" w:rsidRDefault="00D62917" w:rsidP="00296FA6">
            <w:pPr>
              <w:pStyle w:val="TableParagraph"/>
              <w:rPr>
                <w:sz w:val="4"/>
              </w:rPr>
            </w:pPr>
          </w:p>
          <w:p w14:paraId="50C97CC8" w14:textId="77777777" w:rsidR="00D62917" w:rsidRDefault="00D62917" w:rsidP="00296FA6">
            <w:pPr>
              <w:pStyle w:val="TableParagraph"/>
              <w:ind w:left="158"/>
              <w:rPr>
                <w:sz w:val="20"/>
              </w:rPr>
            </w:pPr>
            <w:r>
              <w:rPr>
                <w:noProof/>
                <w:sz w:val="20"/>
              </w:rPr>
              <w:drawing>
                <wp:inline distT="0" distB="0" distL="0" distR="0" wp14:anchorId="5D2C6262" wp14:editId="610AF112">
                  <wp:extent cx="942975" cy="457200"/>
                  <wp:effectExtent l="0" t="0" r="9525" b="0"/>
                  <wp:docPr id="720" name="Picture 720" descr="8 yellow coun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Picture 720" descr="8 yellow counters"/>
                          <pic:cNvPicPr/>
                        </pic:nvPicPr>
                        <pic:blipFill>
                          <a:blip r:embed="rId33" cstate="print"/>
                          <a:stretch>
                            <a:fillRect/>
                          </a:stretch>
                        </pic:blipFill>
                        <pic:spPr>
                          <a:xfrm>
                            <a:off x="0" y="0"/>
                            <a:ext cx="943442" cy="457426"/>
                          </a:xfrm>
                          <a:prstGeom prst="rect">
                            <a:avLst/>
                          </a:prstGeom>
                        </pic:spPr>
                      </pic:pic>
                    </a:graphicData>
                  </a:graphic>
                </wp:inline>
              </w:drawing>
            </w:r>
          </w:p>
        </w:tc>
        <w:tc>
          <w:tcPr>
            <w:tcW w:w="2880" w:type="dxa"/>
          </w:tcPr>
          <w:p w14:paraId="5CC4D833" w14:textId="77777777" w:rsidR="00D62917" w:rsidRDefault="00D62917" w:rsidP="00296FA6">
            <w:pPr>
              <w:pStyle w:val="TableParagraph"/>
              <w:spacing w:before="9"/>
              <w:rPr>
                <w:sz w:val="4"/>
              </w:rPr>
            </w:pPr>
          </w:p>
          <w:p w14:paraId="06A70AAD" w14:textId="77777777" w:rsidR="00D62917" w:rsidRDefault="00D62917" w:rsidP="00296FA6">
            <w:pPr>
              <w:pStyle w:val="TableParagraph"/>
              <w:ind w:left="332"/>
              <w:rPr>
                <w:sz w:val="20"/>
              </w:rPr>
            </w:pPr>
            <w:r>
              <w:rPr>
                <w:noProof/>
                <w:sz w:val="20"/>
              </w:rPr>
              <w:drawing>
                <wp:inline distT="0" distB="0" distL="0" distR="0" wp14:anchorId="18FFE5AD" wp14:editId="2FA944CD">
                  <wp:extent cx="1304925" cy="904875"/>
                  <wp:effectExtent l="0" t="0" r="9525" b="9525"/>
                  <wp:docPr id="721" name="Picture 721" descr="10 yellow counters and 2 red coun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Picture 721" descr="10 yellow counters and 2 red counters"/>
                          <pic:cNvPicPr/>
                        </pic:nvPicPr>
                        <pic:blipFill>
                          <a:blip r:embed="rId34" cstate="print"/>
                          <a:stretch>
                            <a:fillRect/>
                          </a:stretch>
                        </pic:blipFill>
                        <pic:spPr>
                          <a:xfrm>
                            <a:off x="0" y="0"/>
                            <a:ext cx="1305523" cy="905290"/>
                          </a:xfrm>
                          <a:prstGeom prst="rect">
                            <a:avLst/>
                          </a:prstGeom>
                        </pic:spPr>
                      </pic:pic>
                    </a:graphicData>
                  </a:graphic>
                </wp:inline>
              </w:drawing>
            </w:r>
          </w:p>
        </w:tc>
        <w:tc>
          <w:tcPr>
            <w:tcW w:w="2520" w:type="dxa"/>
          </w:tcPr>
          <w:p w14:paraId="515142C6" w14:textId="77777777" w:rsidR="00D62917" w:rsidRDefault="00D62917" w:rsidP="00296FA6">
            <w:pPr>
              <w:pStyle w:val="TableParagraph"/>
              <w:ind w:left="159"/>
              <w:rPr>
                <w:sz w:val="20"/>
              </w:rPr>
            </w:pPr>
            <w:r>
              <w:rPr>
                <w:noProof/>
                <w:sz w:val="20"/>
              </w:rPr>
              <w:drawing>
                <wp:inline distT="0" distB="0" distL="0" distR="0" wp14:anchorId="1E417348" wp14:editId="3A17E9FC">
                  <wp:extent cx="1257300" cy="914400"/>
                  <wp:effectExtent l="0" t="0" r="0" b="0"/>
                  <wp:docPr id="722" name="Picture 722" descr="10 yellow counters and 2 crossed out red coun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 name="Picture 722" descr="10 yellow counters and 2 crossed out red counters"/>
                          <pic:cNvPicPr/>
                        </pic:nvPicPr>
                        <pic:blipFill>
                          <a:blip r:embed="rId35" cstate="print"/>
                          <a:stretch>
                            <a:fillRect/>
                          </a:stretch>
                        </pic:blipFill>
                        <pic:spPr>
                          <a:xfrm>
                            <a:off x="0" y="0"/>
                            <a:ext cx="1257838" cy="914791"/>
                          </a:xfrm>
                          <a:prstGeom prst="rect">
                            <a:avLst/>
                          </a:prstGeom>
                        </pic:spPr>
                      </pic:pic>
                    </a:graphicData>
                  </a:graphic>
                </wp:inline>
              </w:drawing>
            </w:r>
          </w:p>
        </w:tc>
      </w:tr>
    </w:tbl>
    <w:p w14:paraId="6E29CEDA" w14:textId="77777777" w:rsidR="00C43FFE" w:rsidRPr="00AF2A85" w:rsidRDefault="00C43FFE" w:rsidP="00C43FFE">
      <w:pPr>
        <w:pStyle w:val="TableParagraph"/>
        <w:tabs>
          <w:tab w:val="left" w:pos="1439"/>
        </w:tabs>
        <w:autoSpaceDE w:val="0"/>
        <w:autoSpaceDN w:val="0"/>
        <w:spacing w:before="2" w:line="235" w:lineRule="auto"/>
        <w:ind w:left="540" w:right="35"/>
        <w:rPr>
          <w:sz w:val="24"/>
        </w:rPr>
      </w:pPr>
    </w:p>
    <w:p w14:paraId="2342EB65" w14:textId="77777777" w:rsidR="00BD40A4" w:rsidRDefault="00BD40A4" w:rsidP="00E502A8">
      <w:pPr>
        <w:pStyle w:val="ListParagraph"/>
        <w:numPr>
          <w:ilvl w:val="0"/>
          <w:numId w:val="26"/>
        </w:numPr>
        <w:tabs>
          <w:tab w:val="left" w:pos="2160"/>
        </w:tabs>
        <w:autoSpaceDE w:val="0"/>
        <w:autoSpaceDN w:val="0"/>
        <w:ind w:left="547" w:right="288"/>
        <w:rPr>
          <w:sz w:val="24"/>
        </w:rPr>
      </w:pPr>
      <w:r>
        <w:rPr>
          <w:sz w:val="24"/>
        </w:rPr>
        <w:t>Instruction</w:t>
      </w:r>
      <w:r>
        <w:rPr>
          <w:spacing w:val="-3"/>
          <w:sz w:val="24"/>
        </w:rPr>
        <w:t xml:space="preserve"> </w:t>
      </w:r>
      <w:r>
        <w:rPr>
          <w:sz w:val="24"/>
        </w:rPr>
        <w:t>includes</w:t>
      </w:r>
      <w:r>
        <w:rPr>
          <w:spacing w:val="-2"/>
          <w:sz w:val="24"/>
        </w:rPr>
        <w:t xml:space="preserve"> </w:t>
      </w:r>
      <w:r>
        <w:rPr>
          <w:sz w:val="24"/>
        </w:rPr>
        <w:t>a</w:t>
      </w:r>
      <w:r>
        <w:rPr>
          <w:spacing w:val="-2"/>
          <w:sz w:val="24"/>
        </w:rPr>
        <w:t xml:space="preserve"> </w:t>
      </w:r>
      <w:r>
        <w:rPr>
          <w:sz w:val="24"/>
        </w:rPr>
        <w:t>graphic</w:t>
      </w:r>
      <w:r>
        <w:rPr>
          <w:spacing w:val="-3"/>
          <w:sz w:val="24"/>
        </w:rPr>
        <w:t xml:space="preserve"> </w:t>
      </w:r>
      <w:r>
        <w:rPr>
          <w:sz w:val="24"/>
        </w:rPr>
        <w:t>organizer</w:t>
      </w:r>
      <w:r>
        <w:rPr>
          <w:spacing w:val="-3"/>
          <w:sz w:val="24"/>
        </w:rPr>
        <w:t xml:space="preserve"> </w:t>
      </w:r>
      <w:r>
        <w:rPr>
          <w:sz w:val="24"/>
        </w:rPr>
        <w:t>to</w:t>
      </w:r>
      <w:r>
        <w:rPr>
          <w:spacing w:val="-3"/>
          <w:sz w:val="24"/>
        </w:rPr>
        <w:t xml:space="preserve"> </w:t>
      </w:r>
      <w:r>
        <w:rPr>
          <w:sz w:val="24"/>
        </w:rPr>
        <w:t>identify</w:t>
      </w:r>
      <w:r>
        <w:rPr>
          <w:spacing w:val="-5"/>
          <w:sz w:val="24"/>
        </w:rPr>
        <w:t xml:space="preserve"> </w:t>
      </w:r>
      <w:r>
        <w:rPr>
          <w:sz w:val="24"/>
        </w:rPr>
        <w:t>the</w:t>
      </w:r>
      <w:r>
        <w:rPr>
          <w:spacing w:val="-3"/>
          <w:sz w:val="24"/>
        </w:rPr>
        <w:t xml:space="preserve"> </w:t>
      </w:r>
      <w:r>
        <w:rPr>
          <w:sz w:val="24"/>
        </w:rPr>
        <w:t>key</w:t>
      </w:r>
      <w:r>
        <w:rPr>
          <w:spacing w:val="-8"/>
          <w:sz w:val="24"/>
        </w:rPr>
        <w:t xml:space="preserve"> </w:t>
      </w:r>
      <w:r>
        <w:rPr>
          <w:sz w:val="24"/>
        </w:rPr>
        <w:t>features. Based</w:t>
      </w:r>
      <w:r>
        <w:rPr>
          <w:spacing w:val="-1"/>
          <w:sz w:val="24"/>
        </w:rPr>
        <w:t xml:space="preserve"> </w:t>
      </w:r>
      <w:r>
        <w:rPr>
          <w:sz w:val="24"/>
        </w:rPr>
        <w:t>on</w:t>
      </w:r>
      <w:r>
        <w:rPr>
          <w:spacing w:val="-3"/>
          <w:sz w:val="24"/>
        </w:rPr>
        <w:t xml:space="preserve"> </w:t>
      </w:r>
      <w:r>
        <w:rPr>
          <w:sz w:val="24"/>
        </w:rPr>
        <w:t>the</w:t>
      </w:r>
      <w:r>
        <w:rPr>
          <w:spacing w:val="-3"/>
          <w:sz w:val="24"/>
        </w:rPr>
        <w:t xml:space="preserve"> </w:t>
      </w:r>
      <w:r>
        <w:rPr>
          <w:sz w:val="24"/>
        </w:rPr>
        <w:t>key features identified, ask students which form of an equation would be the best.</w:t>
      </w:r>
    </w:p>
    <w:p w14:paraId="28C38499" w14:textId="24EEE607" w:rsidR="00AF2A85" w:rsidRDefault="00AF2A85" w:rsidP="00E502A8">
      <w:pPr>
        <w:pStyle w:val="ListParagraph"/>
        <w:numPr>
          <w:ilvl w:val="1"/>
          <w:numId w:val="26"/>
        </w:numPr>
        <w:tabs>
          <w:tab w:val="left" w:pos="2880"/>
        </w:tabs>
        <w:autoSpaceDE w:val="0"/>
        <w:autoSpaceDN w:val="0"/>
        <w:spacing w:line="223" w:lineRule="auto"/>
        <w:ind w:right="1557"/>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2"/>
          <w:sz w:val="24"/>
          <w:szCs w:val="24"/>
        </w:rPr>
        <w:t xml:space="preserve"> </w:t>
      </w:r>
      <w:r w:rsidRPr="113DC138">
        <w:rPr>
          <w:sz w:val="24"/>
          <w:szCs w:val="24"/>
        </w:rPr>
        <w:t>given</w:t>
      </w:r>
      <w:r w:rsidRPr="113DC138">
        <w:rPr>
          <w:spacing w:val="-4"/>
          <w:sz w:val="24"/>
          <w:szCs w:val="24"/>
        </w:rPr>
        <w:t xml:space="preserve"> </w:t>
      </w:r>
      <w:r w:rsidRPr="113DC138">
        <w:rPr>
          <w:sz w:val="24"/>
          <w:szCs w:val="24"/>
        </w:rPr>
        <w:t>the</w:t>
      </w:r>
      <w:r w:rsidRPr="113DC138">
        <w:rPr>
          <w:spacing w:val="-3"/>
          <w:sz w:val="24"/>
          <w:szCs w:val="24"/>
        </w:rPr>
        <w:t xml:space="preserve"> </w:t>
      </w:r>
      <w:r w:rsidRPr="113DC138">
        <w:rPr>
          <w:sz w:val="24"/>
          <w:szCs w:val="24"/>
        </w:rPr>
        <w:t>graph</w:t>
      </w:r>
      <w:r w:rsidRPr="113DC138">
        <w:rPr>
          <w:spacing w:val="-4"/>
          <w:sz w:val="24"/>
          <w:szCs w:val="24"/>
        </w:rPr>
        <w:t xml:space="preserve"> </w:t>
      </w:r>
      <w:r w:rsidRPr="113DC138">
        <w:rPr>
          <w:sz w:val="24"/>
          <w:szCs w:val="24"/>
        </w:rPr>
        <w:t>below,</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can</w:t>
      </w:r>
      <w:r w:rsidRPr="113DC138">
        <w:rPr>
          <w:spacing w:val="-2"/>
          <w:sz w:val="24"/>
          <w:szCs w:val="24"/>
        </w:rPr>
        <w:t xml:space="preserve"> </w:t>
      </w:r>
      <w:r w:rsidRPr="113DC138">
        <w:rPr>
          <w:sz w:val="24"/>
          <w:szCs w:val="24"/>
        </w:rPr>
        <w:t>use</w:t>
      </w:r>
      <w:r w:rsidRPr="113DC138">
        <w:rPr>
          <w:spacing w:val="-2"/>
          <w:sz w:val="24"/>
          <w:szCs w:val="24"/>
        </w:rPr>
        <w:t xml:space="preserve"> </w:t>
      </w:r>
      <w:r w:rsidRPr="113DC138">
        <w:rPr>
          <w:sz w:val="24"/>
          <w:szCs w:val="24"/>
        </w:rPr>
        <w:t>an</w:t>
      </w:r>
      <w:r w:rsidRPr="113DC138">
        <w:rPr>
          <w:spacing w:val="-4"/>
          <w:sz w:val="24"/>
          <w:szCs w:val="24"/>
        </w:rPr>
        <w:t xml:space="preserve"> </w:t>
      </w:r>
      <w:r w:rsidRPr="113DC138">
        <w:rPr>
          <w:sz w:val="24"/>
          <w:szCs w:val="24"/>
        </w:rPr>
        <w:t>organizer</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fill</w:t>
      </w:r>
      <w:r w:rsidRPr="113DC138">
        <w:rPr>
          <w:spacing w:val="-4"/>
          <w:sz w:val="24"/>
          <w:szCs w:val="24"/>
        </w:rPr>
        <w:t xml:space="preserve"> </w:t>
      </w:r>
      <w:r w:rsidRPr="113DC138">
        <w:rPr>
          <w:sz w:val="24"/>
          <w:szCs w:val="24"/>
        </w:rPr>
        <w:t>in</w:t>
      </w:r>
      <w:r w:rsidRPr="113DC138">
        <w:rPr>
          <w:spacing w:val="-2"/>
          <w:sz w:val="24"/>
          <w:szCs w:val="24"/>
        </w:rPr>
        <w:t xml:space="preserve"> </w:t>
      </w:r>
      <w:r w:rsidRPr="113DC138">
        <w:rPr>
          <w:sz w:val="24"/>
          <w:szCs w:val="24"/>
        </w:rPr>
        <w:t>some of the information.</w:t>
      </w:r>
    </w:p>
    <w:p w14:paraId="4F46BDC0" w14:textId="77777777" w:rsidR="00AF2A85" w:rsidRPr="00A43059" w:rsidRDefault="00AF2A85" w:rsidP="00AF2A85">
      <w:pPr>
        <w:pStyle w:val="TableParagraph"/>
        <w:tabs>
          <w:tab w:val="left" w:pos="1439"/>
        </w:tabs>
        <w:autoSpaceDE w:val="0"/>
        <w:autoSpaceDN w:val="0"/>
        <w:spacing w:before="2" w:line="235" w:lineRule="auto"/>
        <w:ind w:left="1170" w:right="35"/>
        <w:rPr>
          <w:sz w:val="24"/>
        </w:rPr>
      </w:pPr>
    </w:p>
    <w:p w14:paraId="4F735777" w14:textId="288EDE93" w:rsidR="00A43059" w:rsidRDefault="00B612E1" w:rsidP="00340B1A">
      <w:pPr>
        <w:spacing w:after="0" w:line="240" w:lineRule="auto"/>
        <w:ind w:left="540"/>
        <w:contextualSpacing/>
        <w:rPr>
          <w:rFonts w:eastAsia="Times New Roman" w:cs="Times New Roman"/>
          <w:sz w:val="24"/>
          <w:szCs w:val="24"/>
        </w:rPr>
      </w:pPr>
      <w:r w:rsidRPr="009709BD">
        <w:rPr>
          <w:noProof/>
          <w:sz w:val="24"/>
          <w:szCs w:val="24"/>
        </w:rPr>
        <w:drawing>
          <wp:anchor distT="0" distB="0" distL="114300" distR="114300" simplePos="0" relativeHeight="251658253" behindDoc="1" locked="0" layoutInCell="1" allowOverlap="1" wp14:anchorId="2D982072" wp14:editId="3A38A256">
            <wp:simplePos x="0" y="0"/>
            <wp:positionH relativeFrom="column">
              <wp:posOffset>1333500</wp:posOffset>
            </wp:positionH>
            <wp:positionV relativeFrom="paragraph">
              <wp:posOffset>266700</wp:posOffset>
            </wp:positionV>
            <wp:extent cx="3081655" cy="2496185"/>
            <wp:effectExtent l="0" t="0" r="4445" b="0"/>
            <wp:wrapTopAndBottom/>
            <wp:docPr id="1825549772" name="Picture 1825549772" descr="A graph of a line with a positiv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49772" name="Picture 1825549772" descr="A graph of a line with a positive slope"/>
                    <pic:cNvPicPr/>
                  </pic:nvPicPr>
                  <pic:blipFill>
                    <a:blip r:embed="rId36">
                      <a:extLst>
                        <a:ext uri="{28A0092B-C50C-407E-A947-70E740481C1C}">
                          <a14:useLocalDpi xmlns:a14="http://schemas.microsoft.com/office/drawing/2010/main" val="0"/>
                        </a:ext>
                      </a:extLst>
                    </a:blip>
                    <a:stretch>
                      <a:fillRect/>
                    </a:stretch>
                  </pic:blipFill>
                  <pic:spPr>
                    <a:xfrm>
                      <a:off x="0" y="0"/>
                      <a:ext cx="3081655" cy="2496185"/>
                    </a:xfrm>
                    <a:prstGeom prst="rect">
                      <a:avLst/>
                    </a:prstGeom>
                  </pic:spPr>
                </pic:pic>
              </a:graphicData>
            </a:graphic>
            <wp14:sizeRelH relativeFrom="margin">
              <wp14:pctWidth>0</wp14:pctWidth>
            </wp14:sizeRelH>
            <wp14:sizeRelV relativeFrom="margin">
              <wp14:pctHeight>0</wp14:pctHeight>
            </wp14:sizeRelV>
          </wp:anchor>
        </w:drawing>
      </w:r>
    </w:p>
    <w:p w14:paraId="482B4B7F" w14:textId="1E79913A" w:rsidR="00946198" w:rsidRDefault="00946198" w:rsidP="00340B1A">
      <w:pPr>
        <w:spacing w:after="0" w:line="240" w:lineRule="auto"/>
        <w:ind w:left="540"/>
        <w:contextualSpacing/>
        <w:rPr>
          <w:rFonts w:eastAsia="Times New Roman" w:cs="Times New Roman"/>
          <w:sz w:val="24"/>
          <w:szCs w:val="24"/>
        </w:rPr>
      </w:pPr>
    </w:p>
    <w:p w14:paraId="44C69CCC" w14:textId="1C7CC712" w:rsidR="00946198" w:rsidRDefault="00946198" w:rsidP="00340B1A">
      <w:pPr>
        <w:spacing w:after="0" w:line="240" w:lineRule="auto"/>
        <w:ind w:left="540"/>
        <w:contextualSpacing/>
        <w:rPr>
          <w:rFonts w:eastAsia="Times New Roman" w:cs="Times New Roman"/>
          <w:sz w:val="24"/>
          <w:szCs w:val="24"/>
        </w:rPr>
      </w:pPr>
      <w:r w:rsidRPr="00946198">
        <w:rPr>
          <w:rFonts w:eastAsia="Times New Roman" w:cs="Times New Roman"/>
          <w:sz w:val="24"/>
          <w:szCs w:val="24"/>
        </w:rPr>
        <w:t>Once the information is filled in, students can write an equation of the line and determine the rest of the key features.</w:t>
      </w:r>
    </w:p>
    <w:p w14:paraId="701E00A5" w14:textId="7DC0BDDD" w:rsidR="00946198" w:rsidRPr="00A43059" w:rsidRDefault="00946198" w:rsidP="00340B1A">
      <w:pPr>
        <w:spacing w:after="0" w:line="240" w:lineRule="auto"/>
        <w:ind w:left="540"/>
        <w:contextualSpacing/>
        <w:rPr>
          <w:rFonts w:eastAsia="Times New Roman" w:cs="Times New Roman"/>
          <w:sz w:val="24"/>
          <w:szCs w:val="24"/>
        </w:rPr>
      </w:pPr>
    </w:p>
    <w:tbl>
      <w:tblPr>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0"/>
        <w:gridCol w:w="1449"/>
        <w:gridCol w:w="1452"/>
        <w:gridCol w:w="2069"/>
        <w:gridCol w:w="1530"/>
      </w:tblGrid>
      <w:tr w:rsidR="00E0304C" w14:paraId="6FE8E1B7" w14:textId="77777777" w:rsidTr="009C5349">
        <w:trPr>
          <w:trHeight w:val="665"/>
        </w:trPr>
        <w:tc>
          <w:tcPr>
            <w:tcW w:w="1450" w:type="dxa"/>
            <w:vAlign w:val="center"/>
          </w:tcPr>
          <w:p w14:paraId="6CB5F84B" w14:textId="77777777" w:rsidR="00E0304C" w:rsidRDefault="00E0304C" w:rsidP="009C5349">
            <w:pPr>
              <w:pStyle w:val="TableParagraph"/>
              <w:ind w:left="443"/>
              <w:rPr>
                <w:b/>
                <w:sz w:val="24"/>
              </w:rPr>
            </w:pPr>
            <w:r>
              <w:rPr>
                <w:b/>
                <w:spacing w:val="-2"/>
                <w:sz w:val="24"/>
              </w:rPr>
              <w:t>Slope</w:t>
            </w:r>
          </w:p>
        </w:tc>
        <w:tc>
          <w:tcPr>
            <w:tcW w:w="1449" w:type="dxa"/>
            <w:vAlign w:val="center"/>
          </w:tcPr>
          <w:p w14:paraId="45AA3D44" w14:textId="77777777" w:rsidR="00E0304C" w:rsidRDefault="00E0304C" w:rsidP="009C5349">
            <w:pPr>
              <w:pStyle w:val="TableParagraph"/>
              <w:ind w:left="156"/>
              <w:rPr>
                <w:b/>
                <w:sz w:val="24"/>
              </w:rPr>
            </w:pPr>
            <w:r>
              <w:rPr>
                <w:rFonts w:ascii="Cambria Math" w:eastAsia="Cambria Math"/>
                <w:spacing w:val="-2"/>
                <w:sz w:val="24"/>
              </w:rPr>
              <w:t>𝒙</w:t>
            </w:r>
            <w:r>
              <w:rPr>
                <w:b/>
                <w:spacing w:val="-2"/>
                <w:sz w:val="24"/>
              </w:rPr>
              <w:t>-intercept</w:t>
            </w:r>
          </w:p>
        </w:tc>
        <w:tc>
          <w:tcPr>
            <w:tcW w:w="1452" w:type="dxa"/>
            <w:vAlign w:val="center"/>
          </w:tcPr>
          <w:p w14:paraId="4513719F" w14:textId="1E854857" w:rsidR="00E0304C" w:rsidRDefault="00E0304C" w:rsidP="009C5349">
            <w:pPr>
              <w:pStyle w:val="TableParagraph"/>
              <w:ind w:left="154"/>
              <w:rPr>
                <w:b/>
                <w:sz w:val="24"/>
              </w:rPr>
            </w:pPr>
            <w:r>
              <w:rPr>
                <w:rFonts w:ascii="Cambria Math" w:eastAsia="Cambria Math"/>
                <w:spacing w:val="-2"/>
                <w:sz w:val="24"/>
              </w:rPr>
              <w:t>𝒚</w:t>
            </w:r>
            <w:r>
              <w:rPr>
                <w:b/>
                <w:spacing w:val="-2"/>
                <w:sz w:val="24"/>
              </w:rPr>
              <w:t>-intercept</w:t>
            </w:r>
          </w:p>
        </w:tc>
        <w:tc>
          <w:tcPr>
            <w:tcW w:w="2069" w:type="dxa"/>
            <w:vAlign w:val="center"/>
          </w:tcPr>
          <w:p w14:paraId="4F739081" w14:textId="5A45AC86" w:rsidR="00E0304C" w:rsidRDefault="00E0304C" w:rsidP="009C5349">
            <w:pPr>
              <w:pStyle w:val="TableParagraph"/>
              <w:ind w:left="123" w:right="115" w:firstLine="43"/>
              <w:rPr>
                <w:b/>
                <w:sz w:val="24"/>
              </w:rPr>
            </w:pPr>
            <w:r>
              <w:rPr>
                <w:b/>
                <w:sz w:val="24"/>
              </w:rPr>
              <w:t>Point(s) on the graph that</w:t>
            </w:r>
            <w:r>
              <w:rPr>
                <w:b/>
                <w:spacing w:val="-1"/>
                <w:sz w:val="24"/>
              </w:rPr>
              <w:t xml:space="preserve"> </w:t>
            </w:r>
            <w:r>
              <w:rPr>
                <w:b/>
                <w:sz w:val="24"/>
              </w:rPr>
              <w:t>are</w:t>
            </w:r>
            <w:r>
              <w:rPr>
                <w:b/>
                <w:spacing w:val="-2"/>
                <w:sz w:val="24"/>
              </w:rPr>
              <w:t xml:space="preserve"> </w:t>
            </w:r>
            <w:r>
              <w:rPr>
                <w:b/>
                <w:spacing w:val="-5"/>
                <w:sz w:val="24"/>
              </w:rPr>
              <w:t xml:space="preserve">not </w:t>
            </w:r>
            <w:r>
              <w:rPr>
                <w:b/>
                <w:spacing w:val="-2"/>
                <w:sz w:val="24"/>
              </w:rPr>
              <w:t>intercepts</w:t>
            </w:r>
          </w:p>
        </w:tc>
        <w:tc>
          <w:tcPr>
            <w:tcW w:w="1530" w:type="dxa"/>
            <w:vAlign w:val="center"/>
          </w:tcPr>
          <w:p w14:paraId="602E6BC2" w14:textId="3F3DDDD9" w:rsidR="00E0304C" w:rsidRDefault="00E0304C" w:rsidP="009C5349">
            <w:pPr>
              <w:pStyle w:val="TableParagraph"/>
              <w:ind w:left="493" w:right="106" w:hanging="372"/>
              <w:rPr>
                <w:b/>
                <w:sz w:val="24"/>
              </w:rPr>
            </w:pPr>
            <w:r>
              <w:rPr>
                <w:b/>
                <w:sz w:val="24"/>
              </w:rPr>
              <w:t>Equation</w:t>
            </w:r>
            <w:r>
              <w:rPr>
                <w:b/>
                <w:spacing w:val="-15"/>
                <w:sz w:val="24"/>
              </w:rPr>
              <w:t xml:space="preserve"> </w:t>
            </w:r>
            <w:r>
              <w:rPr>
                <w:b/>
                <w:sz w:val="24"/>
              </w:rPr>
              <w:t xml:space="preserve">of </w:t>
            </w:r>
            <w:r>
              <w:rPr>
                <w:b/>
                <w:spacing w:val="-4"/>
                <w:sz w:val="24"/>
              </w:rPr>
              <w:t>Line</w:t>
            </w:r>
          </w:p>
        </w:tc>
      </w:tr>
      <w:tr w:rsidR="00E0304C" w14:paraId="33B2F8DC" w14:textId="77777777" w:rsidTr="00E0304C">
        <w:trPr>
          <w:trHeight w:val="818"/>
        </w:trPr>
        <w:tc>
          <w:tcPr>
            <w:tcW w:w="1450" w:type="dxa"/>
          </w:tcPr>
          <w:p w14:paraId="54282D6E" w14:textId="77777777" w:rsidR="00E0304C" w:rsidRDefault="00E0304C" w:rsidP="00296FA6">
            <w:pPr>
              <w:pStyle w:val="TableParagraph"/>
            </w:pPr>
          </w:p>
        </w:tc>
        <w:tc>
          <w:tcPr>
            <w:tcW w:w="1449" w:type="dxa"/>
          </w:tcPr>
          <w:p w14:paraId="2463A9DB" w14:textId="77777777" w:rsidR="00E0304C" w:rsidRDefault="00E0304C" w:rsidP="00296FA6">
            <w:pPr>
              <w:pStyle w:val="TableParagraph"/>
            </w:pPr>
          </w:p>
        </w:tc>
        <w:tc>
          <w:tcPr>
            <w:tcW w:w="1452" w:type="dxa"/>
          </w:tcPr>
          <w:p w14:paraId="1E7808AF" w14:textId="51D74705" w:rsidR="00E0304C" w:rsidRDefault="00E0304C" w:rsidP="00296FA6">
            <w:pPr>
              <w:pStyle w:val="TableParagraph"/>
            </w:pPr>
          </w:p>
        </w:tc>
        <w:tc>
          <w:tcPr>
            <w:tcW w:w="2069" w:type="dxa"/>
          </w:tcPr>
          <w:p w14:paraId="7DF1D80B" w14:textId="77777777" w:rsidR="00E0304C" w:rsidRDefault="00E0304C" w:rsidP="00296FA6">
            <w:pPr>
              <w:pStyle w:val="TableParagraph"/>
            </w:pPr>
          </w:p>
        </w:tc>
        <w:tc>
          <w:tcPr>
            <w:tcW w:w="1530" w:type="dxa"/>
          </w:tcPr>
          <w:p w14:paraId="41FA2039" w14:textId="77777777" w:rsidR="00E0304C" w:rsidRDefault="00E0304C" w:rsidP="00296FA6">
            <w:pPr>
              <w:pStyle w:val="TableParagraph"/>
            </w:pPr>
          </w:p>
        </w:tc>
      </w:tr>
    </w:tbl>
    <w:p w14:paraId="00EC95EE" w14:textId="77777777" w:rsidR="00571170" w:rsidRDefault="00571170" w:rsidP="00202771">
      <w:pPr>
        <w:pStyle w:val="ListParagraph"/>
        <w:rPr>
          <w:rFonts w:eastAsia="Times New Roman" w:cs="Times New Roman"/>
          <w:sz w:val="24"/>
          <w:szCs w:val="24"/>
        </w:rPr>
      </w:pPr>
    </w:p>
    <w:p w14:paraId="3271CB0C" w14:textId="77777777" w:rsidR="00FD2EC4" w:rsidRDefault="00FD2EC4">
      <w:pPr>
        <w:rPr>
          <w:rFonts w:cs="Times New Roman"/>
          <w:b/>
          <w:sz w:val="24"/>
        </w:rPr>
      </w:pPr>
      <w:r>
        <w:br w:type="page"/>
      </w:r>
    </w:p>
    <w:p w14:paraId="5675D0D3" w14:textId="608A3DCD" w:rsidR="00202771" w:rsidRDefault="00202771" w:rsidP="00202771">
      <w:pPr>
        <w:pStyle w:val="AlgebraicARHeading"/>
      </w:pPr>
      <w:r w:rsidRPr="006B6BAE">
        <w:lastRenderedPageBreak/>
        <w:t>Instructional Tasks </w:t>
      </w:r>
    </w:p>
    <w:p w14:paraId="07B3003B" w14:textId="77777777" w:rsidR="00A52D6B" w:rsidRDefault="00202771" w:rsidP="00A52D6B">
      <w:pPr>
        <w:spacing w:after="0"/>
        <w:rPr>
          <w:rFonts w:eastAsia="Times New Roman" w:cs="Times New Roman"/>
          <w:i/>
          <w:sz w:val="24"/>
        </w:rPr>
      </w:pPr>
      <w:r w:rsidRPr="006B6BAE">
        <w:rPr>
          <w:rFonts w:eastAsia="Times New Roman" w:cs="Times New Roman"/>
          <w:i/>
          <w:sz w:val="24"/>
          <w:szCs w:val="24"/>
        </w:rPr>
        <w:t xml:space="preserve">Instructional Task 1 </w:t>
      </w:r>
      <w:r w:rsidR="007C4513" w:rsidRPr="007C4513">
        <w:rPr>
          <w:rFonts w:eastAsia="Times New Roman" w:cs="Times New Roman"/>
          <w:i/>
          <w:sz w:val="24"/>
        </w:rPr>
        <w:t>(MTR.2.1,</w:t>
      </w:r>
      <w:r w:rsidR="007C4513" w:rsidRPr="007C4513">
        <w:rPr>
          <w:rFonts w:eastAsia="Times New Roman" w:cs="Times New Roman"/>
          <w:i/>
          <w:spacing w:val="-1"/>
          <w:sz w:val="24"/>
        </w:rPr>
        <w:t xml:space="preserve"> </w:t>
      </w:r>
      <w:r w:rsidR="007C4513" w:rsidRPr="007C4513">
        <w:rPr>
          <w:rFonts w:eastAsia="Times New Roman" w:cs="Times New Roman"/>
          <w:i/>
          <w:sz w:val="24"/>
        </w:rPr>
        <w:t xml:space="preserve">MTR.3.1, </w:t>
      </w:r>
      <w:r w:rsidR="007C4513" w:rsidRPr="007C4513">
        <w:rPr>
          <w:rFonts w:eastAsia="Times New Roman" w:cs="Times New Roman"/>
          <w:i/>
          <w:spacing w:val="-2"/>
          <w:sz w:val="24"/>
        </w:rPr>
        <w:t>MTR.5.1)</w:t>
      </w:r>
    </w:p>
    <w:p w14:paraId="07D335CC" w14:textId="03DE7173" w:rsidR="007C4513" w:rsidRPr="007C4513" w:rsidRDefault="007C4513" w:rsidP="00A52D6B">
      <w:pPr>
        <w:spacing w:after="0"/>
        <w:ind w:left="288"/>
        <w:rPr>
          <w:rFonts w:eastAsia="Times New Roman" w:cs="Times New Roman"/>
          <w:i/>
          <w:sz w:val="24"/>
        </w:rPr>
      </w:pPr>
      <w:r w:rsidRPr="007C4513">
        <w:rPr>
          <w:rFonts w:eastAsia="Times New Roman" w:cs="Times New Roman"/>
          <w:sz w:val="24"/>
          <w:szCs w:val="24"/>
        </w:rPr>
        <w:t>Jamie</w:t>
      </w:r>
      <w:r w:rsidRPr="007C4513">
        <w:rPr>
          <w:rFonts w:eastAsia="Times New Roman" w:cs="Times New Roman"/>
          <w:spacing w:val="-4"/>
          <w:sz w:val="24"/>
          <w:szCs w:val="24"/>
        </w:rPr>
        <w:t xml:space="preserve"> </w:t>
      </w:r>
      <w:r w:rsidRPr="007C4513">
        <w:rPr>
          <w:rFonts w:eastAsia="Times New Roman" w:cs="Times New Roman"/>
          <w:sz w:val="24"/>
          <w:szCs w:val="24"/>
        </w:rPr>
        <w:t>bought</w:t>
      </w:r>
      <w:r w:rsidRPr="007C4513">
        <w:rPr>
          <w:rFonts w:eastAsia="Times New Roman" w:cs="Times New Roman"/>
          <w:spacing w:val="-1"/>
          <w:sz w:val="24"/>
          <w:szCs w:val="24"/>
        </w:rPr>
        <w:t xml:space="preserve"> </w:t>
      </w:r>
      <w:r w:rsidRPr="007C4513">
        <w:rPr>
          <w:rFonts w:eastAsia="Times New Roman" w:cs="Times New Roman"/>
          <w:sz w:val="24"/>
          <w:szCs w:val="24"/>
        </w:rPr>
        <w:t>a car</w:t>
      </w:r>
      <w:r w:rsidRPr="007C4513">
        <w:rPr>
          <w:rFonts w:eastAsia="Times New Roman" w:cs="Times New Roman"/>
          <w:spacing w:val="-1"/>
          <w:sz w:val="24"/>
          <w:szCs w:val="24"/>
        </w:rPr>
        <w:t xml:space="preserve"> </w:t>
      </w:r>
      <w:r w:rsidRPr="007C4513">
        <w:rPr>
          <w:rFonts w:eastAsia="Times New Roman" w:cs="Times New Roman"/>
          <w:sz w:val="24"/>
          <w:szCs w:val="24"/>
        </w:rPr>
        <w:t>in 2005</w:t>
      </w:r>
      <w:r w:rsidRPr="007C4513">
        <w:rPr>
          <w:rFonts w:eastAsia="Times New Roman" w:cs="Times New Roman"/>
          <w:spacing w:val="-1"/>
          <w:sz w:val="24"/>
          <w:szCs w:val="24"/>
        </w:rPr>
        <w:t xml:space="preserve"> </w:t>
      </w:r>
      <w:r w:rsidRPr="007C4513">
        <w:rPr>
          <w:rFonts w:eastAsia="Times New Roman" w:cs="Times New Roman"/>
          <w:sz w:val="24"/>
          <w:szCs w:val="24"/>
        </w:rPr>
        <w:t>for $28,500.</w:t>
      </w:r>
      <w:r w:rsidRPr="007C4513">
        <w:rPr>
          <w:rFonts w:eastAsia="Times New Roman" w:cs="Times New Roman"/>
          <w:spacing w:val="-1"/>
          <w:sz w:val="24"/>
          <w:szCs w:val="24"/>
        </w:rPr>
        <w:t xml:space="preserve"> </w:t>
      </w:r>
      <w:r w:rsidRPr="007C4513">
        <w:rPr>
          <w:rFonts w:eastAsia="Times New Roman" w:cs="Times New Roman"/>
          <w:sz w:val="24"/>
          <w:szCs w:val="24"/>
        </w:rPr>
        <w:t>By</w:t>
      </w:r>
      <w:r w:rsidRPr="007C4513">
        <w:rPr>
          <w:rFonts w:eastAsia="Times New Roman" w:cs="Times New Roman"/>
          <w:spacing w:val="-6"/>
          <w:sz w:val="24"/>
          <w:szCs w:val="24"/>
        </w:rPr>
        <w:t xml:space="preserve"> </w:t>
      </w:r>
      <w:r w:rsidRPr="007C4513">
        <w:rPr>
          <w:rFonts w:eastAsia="Times New Roman" w:cs="Times New Roman"/>
          <w:sz w:val="24"/>
          <w:szCs w:val="24"/>
        </w:rPr>
        <w:t>2008,</w:t>
      </w:r>
      <w:r w:rsidRPr="007C4513">
        <w:rPr>
          <w:rFonts w:eastAsia="Times New Roman" w:cs="Times New Roman"/>
          <w:spacing w:val="2"/>
          <w:sz w:val="24"/>
          <w:szCs w:val="24"/>
        </w:rPr>
        <w:t xml:space="preserve"> </w:t>
      </w:r>
      <w:r w:rsidRPr="007C4513">
        <w:rPr>
          <w:rFonts w:eastAsia="Times New Roman" w:cs="Times New Roman"/>
          <w:sz w:val="24"/>
          <w:szCs w:val="24"/>
        </w:rPr>
        <w:t>the</w:t>
      </w:r>
      <w:r w:rsidRPr="007C4513">
        <w:rPr>
          <w:rFonts w:eastAsia="Times New Roman" w:cs="Times New Roman"/>
          <w:spacing w:val="-1"/>
          <w:sz w:val="24"/>
          <w:szCs w:val="24"/>
        </w:rPr>
        <w:t xml:space="preserve"> </w:t>
      </w:r>
      <w:r w:rsidRPr="007C4513">
        <w:rPr>
          <w:rFonts w:eastAsia="Times New Roman" w:cs="Times New Roman"/>
          <w:sz w:val="24"/>
          <w:szCs w:val="24"/>
        </w:rPr>
        <w:t>car was</w:t>
      </w:r>
      <w:r w:rsidRPr="007C4513">
        <w:rPr>
          <w:rFonts w:eastAsia="Times New Roman" w:cs="Times New Roman"/>
          <w:spacing w:val="-1"/>
          <w:sz w:val="24"/>
          <w:szCs w:val="24"/>
        </w:rPr>
        <w:t xml:space="preserve"> </w:t>
      </w:r>
      <w:r w:rsidRPr="007C4513">
        <w:rPr>
          <w:rFonts w:eastAsia="Times New Roman" w:cs="Times New Roman"/>
          <w:sz w:val="24"/>
          <w:szCs w:val="24"/>
        </w:rPr>
        <w:t xml:space="preserve">worth </w:t>
      </w:r>
      <w:r w:rsidRPr="007C4513">
        <w:rPr>
          <w:rFonts w:eastAsia="Times New Roman" w:cs="Times New Roman"/>
          <w:spacing w:val="-2"/>
          <w:sz w:val="24"/>
          <w:szCs w:val="24"/>
        </w:rPr>
        <w:t>$23,700.</w:t>
      </w:r>
    </w:p>
    <w:p w14:paraId="4CC37D38" w14:textId="7745E43F" w:rsidR="007C4513" w:rsidRPr="00A52D6B" w:rsidRDefault="007C4513" w:rsidP="00A52D6B">
      <w:pPr>
        <w:autoSpaceDE w:val="0"/>
        <w:autoSpaceDN w:val="0"/>
        <w:spacing w:after="0"/>
        <w:ind w:firstLine="720"/>
        <w:rPr>
          <w:rFonts w:eastAsia="Times New Roman" w:cs="Times New Roman"/>
          <w:sz w:val="24"/>
          <w:szCs w:val="24"/>
        </w:rPr>
      </w:pPr>
      <w:r w:rsidRPr="00A52D6B">
        <w:rPr>
          <w:rFonts w:eastAsia="Times New Roman" w:cs="Times New Roman"/>
          <w:sz w:val="24"/>
          <w:szCs w:val="24"/>
        </w:rPr>
        <w:t>Part</w:t>
      </w:r>
      <w:r w:rsidRPr="00A52D6B">
        <w:rPr>
          <w:rFonts w:eastAsia="Times New Roman" w:cs="Times New Roman"/>
          <w:spacing w:val="-2"/>
          <w:sz w:val="24"/>
          <w:szCs w:val="24"/>
        </w:rPr>
        <w:t xml:space="preserve"> </w:t>
      </w:r>
      <w:r w:rsidRPr="00A52D6B">
        <w:rPr>
          <w:rFonts w:eastAsia="Times New Roman" w:cs="Times New Roman"/>
          <w:sz w:val="24"/>
          <w:szCs w:val="24"/>
        </w:rPr>
        <w:t>A.</w:t>
      </w:r>
      <w:r w:rsidRPr="00A52D6B">
        <w:rPr>
          <w:rFonts w:eastAsia="Times New Roman" w:cs="Times New Roman"/>
          <w:spacing w:val="-1"/>
          <w:sz w:val="24"/>
          <w:szCs w:val="24"/>
        </w:rPr>
        <w:t xml:space="preserve"> </w:t>
      </w:r>
      <w:r w:rsidRPr="00A52D6B">
        <w:rPr>
          <w:rFonts w:eastAsia="Times New Roman" w:cs="Times New Roman"/>
          <w:sz w:val="24"/>
          <w:szCs w:val="24"/>
        </w:rPr>
        <w:t>What</w:t>
      </w:r>
      <w:r w:rsidRPr="00A52D6B">
        <w:rPr>
          <w:rFonts w:eastAsia="Times New Roman" w:cs="Times New Roman"/>
          <w:spacing w:val="-1"/>
          <w:sz w:val="24"/>
          <w:szCs w:val="24"/>
        </w:rPr>
        <w:t xml:space="preserve"> </w:t>
      </w:r>
      <w:r w:rsidRPr="00A52D6B">
        <w:rPr>
          <w:rFonts w:eastAsia="Times New Roman" w:cs="Times New Roman"/>
          <w:sz w:val="24"/>
          <w:szCs w:val="24"/>
        </w:rPr>
        <w:t>function</w:t>
      </w:r>
      <w:r w:rsidRPr="00A52D6B">
        <w:rPr>
          <w:rFonts w:eastAsia="Times New Roman" w:cs="Times New Roman"/>
          <w:spacing w:val="-1"/>
          <w:sz w:val="24"/>
          <w:szCs w:val="24"/>
        </w:rPr>
        <w:t xml:space="preserve"> </w:t>
      </w:r>
      <w:r w:rsidRPr="00A52D6B">
        <w:rPr>
          <w:rFonts w:eastAsia="Times New Roman" w:cs="Times New Roman"/>
          <w:sz w:val="24"/>
          <w:szCs w:val="24"/>
        </w:rPr>
        <w:t>type</w:t>
      </w:r>
      <w:r w:rsidRPr="00A52D6B">
        <w:rPr>
          <w:rFonts w:eastAsia="Times New Roman" w:cs="Times New Roman"/>
          <w:spacing w:val="-2"/>
          <w:sz w:val="24"/>
          <w:szCs w:val="24"/>
        </w:rPr>
        <w:t xml:space="preserve"> </w:t>
      </w:r>
      <w:r w:rsidRPr="00A52D6B">
        <w:rPr>
          <w:rFonts w:eastAsia="Times New Roman" w:cs="Times New Roman"/>
          <w:sz w:val="24"/>
          <w:szCs w:val="24"/>
        </w:rPr>
        <w:t>could</w:t>
      </w:r>
      <w:r w:rsidRPr="00A52D6B">
        <w:rPr>
          <w:rFonts w:eastAsia="Times New Roman" w:cs="Times New Roman"/>
          <w:spacing w:val="-1"/>
          <w:sz w:val="24"/>
          <w:szCs w:val="24"/>
        </w:rPr>
        <w:t xml:space="preserve"> </w:t>
      </w:r>
      <w:r w:rsidRPr="00A52D6B">
        <w:rPr>
          <w:rFonts w:eastAsia="Times New Roman" w:cs="Times New Roman"/>
          <w:sz w:val="24"/>
          <w:szCs w:val="24"/>
        </w:rPr>
        <w:t>model</w:t>
      </w:r>
      <w:r w:rsidRPr="00A52D6B">
        <w:rPr>
          <w:rFonts w:eastAsia="Times New Roman" w:cs="Times New Roman"/>
          <w:spacing w:val="-1"/>
          <w:sz w:val="24"/>
          <w:szCs w:val="24"/>
        </w:rPr>
        <w:t xml:space="preserve"> </w:t>
      </w:r>
      <w:r w:rsidRPr="00A52D6B">
        <w:rPr>
          <w:rFonts w:eastAsia="Times New Roman" w:cs="Times New Roman"/>
          <w:sz w:val="24"/>
          <w:szCs w:val="24"/>
        </w:rPr>
        <w:t xml:space="preserve">the given </w:t>
      </w:r>
      <w:r w:rsidRPr="00A52D6B">
        <w:rPr>
          <w:rFonts w:eastAsia="Times New Roman" w:cs="Times New Roman"/>
          <w:spacing w:val="-2"/>
          <w:sz w:val="24"/>
          <w:szCs w:val="24"/>
        </w:rPr>
        <w:t>situation?</w:t>
      </w:r>
    </w:p>
    <w:p w14:paraId="47DE02C6" w14:textId="4B0EE0F6" w:rsidR="007C4513" w:rsidRDefault="007C4513" w:rsidP="00A52D6B">
      <w:pPr>
        <w:widowControl w:val="0"/>
        <w:autoSpaceDE w:val="0"/>
        <w:autoSpaceDN w:val="0"/>
        <w:spacing w:after="0" w:line="240" w:lineRule="auto"/>
        <w:ind w:firstLine="720"/>
        <w:rPr>
          <w:rFonts w:eastAsia="Times New Roman" w:cs="Times New Roman"/>
          <w:sz w:val="24"/>
          <w:szCs w:val="24"/>
        </w:rPr>
      </w:pPr>
      <w:r w:rsidRPr="007C4513">
        <w:rPr>
          <w:rFonts w:eastAsia="Times New Roman" w:cs="Times New Roman"/>
          <w:sz w:val="24"/>
          <w:szCs w:val="24"/>
        </w:rPr>
        <w:t>Part</w:t>
      </w:r>
      <w:r w:rsidRPr="007C4513">
        <w:rPr>
          <w:rFonts w:eastAsia="Times New Roman" w:cs="Times New Roman"/>
          <w:spacing w:val="-4"/>
          <w:sz w:val="24"/>
          <w:szCs w:val="24"/>
        </w:rPr>
        <w:t xml:space="preserve"> </w:t>
      </w:r>
      <w:r w:rsidRPr="007C4513">
        <w:rPr>
          <w:rFonts w:eastAsia="Times New Roman" w:cs="Times New Roman"/>
          <w:sz w:val="24"/>
          <w:szCs w:val="24"/>
        </w:rPr>
        <w:t>B.</w:t>
      </w:r>
      <w:r w:rsidRPr="007C4513">
        <w:rPr>
          <w:rFonts w:eastAsia="Times New Roman" w:cs="Times New Roman"/>
          <w:spacing w:val="-4"/>
          <w:sz w:val="24"/>
          <w:szCs w:val="24"/>
        </w:rPr>
        <w:t xml:space="preserve"> </w:t>
      </w:r>
      <w:r w:rsidRPr="007C4513">
        <w:rPr>
          <w:rFonts w:eastAsia="Times New Roman" w:cs="Times New Roman"/>
          <w:sz w:val="24"/>
          <w:szCs w:val="24"/>
        </w:rPr>
        <w:t>What</w:t>
      </w:r>
      <w:r w:rsidRPr="007C4513">
        <w:rPr>
          <w:rFonts w:eastAsia="Times New Roman" w:cs="Times New Roman"/>
          <w:spacing w:val="-4"/>
          <w:sz w:val="24"/>
          <w:szCs w:val="24"/>
        </w:rPr>
        <w:t xml:space="preserve"> </w:t>
      </w:r>
      <w:r w:rsidRPr="007C4513">
        <w:rPr>
          <w:rFonts w:eastAsia="Times New Roman" w:cs="Times New Roman"/>
          <w:sz w:val="24"/>
          <w:szCs w:val="24"/>
        </w:rPr>
        <w:t>is</w:t>
      </w:r>
      <w:r w:rsidRPr="007C4513">
        <w:rPr>
          <w:rFonts w:eastAsia="Times New Roman" w:cs="Times New Roman"/>
          <w:spacing w:val="-5"/>
          <w:sz w:val="24"/>
          <w:szCs w:val="24"/>
        </w:rPr>
        <w:t xml:space="preserve"> </w:t>
      </w:r>
      <w:r w:rsidRPr="007C4513">
        <w:rPr>
          <w:rFonts w:eastAsia="Times New Roman" w:cs="Times New Roman"/>
          <w:sz w:val="24"/>
          <w:szCs w:val="24"/>
        </w:rPr>
        <w:t>the</w:t>
      </w:r>
      <w:r w:rsidRPr="007C4513">
        <w:rPr>
          <w:rFonts w:eastAsia="Times New Roman" w:cs="Times New Roman"/>
          <w:spacing w:val="-4"/>
          <w:sz w:val="24"/>
          <w:szCs w:val="24"/>
        </w:rPr>
        <w:t xml:space="preserve"> </w:t>
      </w:r>
      <w:r w:rsidRPr="007C4513">
        <w:rPr>
          <w:rFonts w:eastAsia="Times New Roman" w:cs="Times New Roman"/>
          <w:sz w:val="24"/>
          <w:szCs w:val="24"/>
        </w:rPr>
        <w:t>rate</w:t>
      </w:r>
      <w:r w:rsidRPr="007C4513">
        <w:rPr>
          <w:rFonts w:eastAsia="Times New Roman" w:cs="Times New Roman"/>
          <w:spacing w:val="-4"/>
          <w:sz w:val="24"/>
          <w:szCs w:val="24"/>
        </w:rPr>
        <w:t xml:space="preserve"> </w:t>
      </w:r>
      <w:r w:rsidRPr="007C4513">
        <w:rPr>
          <w:rFonts w:eastAsia="Times New Roman" w:cs="Times New Roman"/>
          <w:sz w:val="24"/>
          <w:szCs w:val="24"/>
        </w:rPr>
        <w:t>of</w:t>
      </w:r>
      <w:r w:rsidRPr="007C4513">
        <w:rPr>
          <w:rFonts w:eastAsia="Times New Roman" w:cs="Times New Roman"/>
          <w:spacing w:val="-4"/>
          <w:sz w:val="24"/>
          <w:szCs w:val="24"/>
        </w:rPr>
        <w:t xml:space="preserve"> </w:t>
      </w:r>
      <w:r w:rsidRPr="007C4513">
        <w:rPr>
          <w:rFonts w:eastAsia="Times New Roman" w:cs="Times New Roman"/>
          <w:sz w:val="24"/>
          <w:szCs w:val="24"/>
        </w:rPr>
        <w:t>change</w:t>
      </w:r>
      <w:r w:rsidRPr="007C4513">
        <w:rPr>
          <w:rFonts w:eastAsia="Times New Roman" w:cs="Times New Roman"/>
          <w:spacing w:val="-5"/>
          <w:sz w:val="24"/>
          <w:szCs w:val="24"/>
        </w:rPr>
        <w:t xml:space="preserve"> </w:t>
      </w:r>
      <w:r w:rsidRPr="007C4513">
        <w:rPr>
          <w:rFonts w:eastAsia="Times New Roman" w:cs="Times New Roman"/>
          <w:sz w:val="24"/>
          <w:szCs w:val="24"/>
        </w:rPr>
        <w:t>in</w:t>
      </w:r>
      <w:r w:rsidRPr="007C4513">
        <w:rPr>
          <w:rFonts w:eastAsia="Times New Roman" w:cs="Times New Roman"/>
          <w:spacing w:val="-4"/>
          <w:sz w:val="24"/>
          <w:szCs w:val="24"/>
        </w:rPr>
        <w:t xml:space="preserve"> </w:t>
      </w:r>
      <w:r w:rsidRPr="007C4513">
        <w:rPr>
          <w:rFonts w:eastAsia="Times New Roman" w:cs="Times New Roman"/>
          <w:sz w:val="24"/>
          <w:szCs w:val="24"/>
        </w:rPr>
        <w:t>the</w:t>
      </w:r>
      <w:r w:rsidRPr="007C4513">
        <w:rPr>
          <w:rFonts w:eastAsia="Times New Roman" w:cs="Times New Roman"/>
          <w:spacing w:val="-5"/>
          <w:sz w:val="24"/>
          <w:szCs w:val="24"/>
        </w:rPr>
        <w:t xml:space="preserve"> </w:t>
      </w:r>
      <w:r w:rsidRPr="007C4513">
        <w:rPr>
          <w:rFonts w:eastAsia="Times New Roman" w:cs="Times New Roman"/>
          <w:sz w:val="24"/>
          <w:szCs w:val="24"/>
        </w:rPr>
        <w:t>vehicle’</w:t>
      </w:r>
      <w:r w:rsidR="00A52D6B">
        <w:rPr>
          <w:rFonts w:eastAsia="Times New Roman" w:cs="Times New Roman"/>
          <w:sz w:val="24"/>
          <w:szCs w:val="24"/>
        </w:rPr>
        <w:t xml:space="preserve">s </w:t>
      </w:r>
      <w:r w:rsidRPr="007C4513">
        <w:rPr>
          <w:rFonts w:eastAsia="Times New Roman" w:cs="Times New Roman"/>
          <w:sz w:val="24"/>
          <w:szCs w:val="24"/>
        </w:rPr>
        <w:t>worth</w:t>
      </w:r>
      <w:r w:rsidRPr="007C4513">
        <w:rPr>
          <w:rFonts w:eastAsia="Times New Roman" w:cs="Times New Roman"/>
          <w:spacing w:val="-4"/>
          <w:sz w:val="24"/>
          <w:szCs w:val="24"/>
        </w:rPr>
        <w:t xml:space="preserve"> </w:t>
      </w:r>
      <w:r w:rsidRPr="007C4513">
        <w:rPr>
          <w:rFonts w:eastAsia="Times New Roman" w:cs="Times New Roman"/>
          <w:sz w:val="24"/>
          <w:szCs w:val="24"/>
        </w:rPr>
        <w:t>per</w:t>
      </w:r>
      <w:r w:rsidRPr="007C4513">
        <w:rPr>
          <w:rFonts w:eastAsia="Times New Roman" w:cs="Times New Roman"/>
          <w:spacing w:val="-1"/>
          <w:sz w:val="24"/>
          <w:szCs w:val="24"/>
        </w:rPr>
        <w:t xml:space="preserve"> </w:t>
      </w:r>
      <w:r w:rsidRPr="007C4513">
        <w:rPr>
          <w:rFonts w:eastAsia="Times New Roman" w:cs="Times New Roman"/>
          <w:sz w:val="24"/>
          <w:szCs w:val="24"/>
        </w:rPr>
        <w:t xml:space="preserve">year? </w:t>
      </w:r>
    </w:p>
    <w:p w14:paraId="02A7AA55" w14:textId="1711397F" w:rsidR="007C4513" w:rsidRPr="004D6B77" w:rsidRDefault="007C4513" w:rsidP="00A52D6B">
      <w:pPr>
        <w:widowControl w:val="0"/>
        <w:autoSpaceDE w:val="0"/>
        <w:autoSpaceDN w:val="0"/>
        <w:spacing w:after="0" w:line="240" w:lineRule="auto"/>
        <w:ind w:firstLine="720"/>
        <w:rPr>
          <w:rFonts w:eastAsia="Times New Roman" w:cs="Times New Roman"/>
          <w:sz w:val="24"/>
          <w:szCs w:val="24"/>
        </w:rPr>
      </w:pPr>
      <w:r w:rsidRPr="007C4513">
        <w:rPr>
          <w:rFonts w:eastAsia="Times New Roman" w:cs="Times New Roman"/>
          <w:sz w:val="24"/>
          <w:szCs w:val="24"/>
        </w:rPr>
        <w:t>Part C. Create a model that describes this situation.</w:t>
      </w:r>
    </w:p>
    <w:p w14:paraId="084BCE63" w14:textId="49E25EC6" w:rsidR="00A52D6B" w:rsidRPr="004D6B77" w:rsidRDefault="00A52D6B" w:rsidP="00A52D6B">
      <w:pPr>
        <w:widowControl w:val="0"/>
        <w:autoSpaceDE w:val="0"/>
        <w:autoSpaceDN w:val="0"/>
        <w:spacing w:after="0" w:line="240" w:lineRule="auto"/>
        <w:ind w:firstLine="720"/>
        <w:rPr>
          <w:rFonts w:eastAsia="Times New Roman" w:cs="Times New Roman"/>
          <w:sz w:val="24"/>
          <w:szCs w:val="24"/>
        </w:rPr>
      </w:pPr>
    </w:p>
    <w:p w14:paraId="40B21042" w14:textId="2D61DE35" w:rsidR="004D6B77" w:rsidRPr="004D6B77" w:rsidRDefault="004D6B77" w:rsidP="004D6B77">
      <w:pPr>
        <w:spacing w:after="0"/>
        <w:ind w:left="288"/>
        <w:rPr>
          <w:i/>
          <w:spacing w:val="-2"/>
          <w:sz w:val="24"/>
          <w:szCs w:val="24"/>
        </w:rPr>
      </w:pPr>
      <w:r w:rsidRPr="004D6B77">
        <w:rPr>
          <w:i/>
          <w:sz w:val="24"/>
          <w:szCs w:val="24"/>
        </w:rPr>
        <w:t>Instructional</w:t>
      </w:r>
      <w:r w:rsidRPr="004D6B77">
        <w:rPr>
          <w:i/>
          <w:spacing w:val="-1"/>
          <w:sz w:val="24"/>
          <w:szCs w:val="24"/>
        </w:rPr>
        <w:t xml:space="preserve"> </w:t>
      </w:r>
      <w:r w:rsidRPr="004D6B77">
        <w:rPr>
          <w:i/>
          <w:sz w:val="24"/>
          <w:szCs w:val="24"/>
        </w:rPr>
        <w:t>Task</w:t>
      </w:r>
      <w:r w:rsidRPr="004D6B77">
        <w:rPr>
          <w:i/>
          <w:spacing w:val="-1"/>
          <w:sz w:val="24"/>
          <w:szCs w:val="24"/>
        </w:rPr>
        <w:t xml:space="preserve"> </w:t>
      </w:r>
      <w:r w:rsidRPr="004D6B77">
        <w:rPr>
          <w:i/>
          <w:sz w:val="24"/>
          <w:szCs w:val="24"/>
        </w:rPr>
        <w:t>2</w:t>
      </w:r>
      <w:r w:rsidRPr="004D6B77">
        <w:rPr>
          <w:i/>
          <w:spacing w:val="-1"/>
          <w:sz w:val="24"/>
          <w:szCs w:val="24"/>
        </w:rPr>
        <w:t xml:space="preserve"> </w:t>
      </w:r>
      <w:r w:rsidRPr="004D6B77">
        <w:rPr>
          <w:i/>
          <w:sz w:val="24"/>
          <w:szCs w:val="24"/>
        </w:rPr>
        <w:t xml:space="preserve">(MTR.3.1, </w:t>
      </w:r>
      <w:r w:rsidRPr="004D6B77">
        <w:rPr>
          <w:i/>
          <w:spacing w:val="-2"/>
          <w:sz w:val="24"/>
          <w:szCs w:val="24"/>
        </w:rPr>
        <w:t>MTR.4.1)</w:t>
      </w:r>
    </w:p>
    <w:p w14:paraId="049CA310" w14:textId="6E7CECC0" w:rsidR="004D6B77" w:rsidRDefault="004D6B77" w:rsidP="004D6B77">
      <w:pPr>
        <w:spacing w:after="0"/>
        <w:ind w:left="288" w:firstLine="432"/>
        <w:rPr>
          <w:spacing w:val="-2"/>
          <w:sz w:val="24"/>
          <w:szCs w:val="24"/>
        </w:rPr>
      </w:pPr>
      <w:r w:rsidRPr="004D6B77">
        <w:rPr>
          <w:sz w:val="24"/>
          <w:szCs w:val="24"/>
        </w:rPr>
        <w:t>Use</w:t>
      </w:r>
      <w:r w:rsidRPr="004D6B77">
        <w:rPr>
          <w:spacing w:val="-3"/>
          <w:sz w:val="24"/>
          <w:szCs w:val="24"/>
        </w:rPr>
        <w:t xml:space="preserve"> </w:t>
      </w:r>
      <w:r w:rsidRPr="004D6B77">
        <w:rPr>
          <w:sz w:val="24"/>
          <w:szCs w:val="24"/>
        </w:rPr>
        <w:t>the</w:t>
      </w:r>
      <w:r w:rsidRPr="004D6B77">
        <w:rPr>
          <w:spacing w:val="1"/>
          <w:sz w:val="24"/>
          <w:szCs w:val="24"/>
        </w:rPr>
        <w:t xml:space="preserve"> </w:t>
      </w:r>
      <w:r w:rsidRPr="004D6B77">
        <w:rPr>
          <w:sz w:val="24"/>
          <w:szCs w:val="24"/>
        </w:rPr>
        <w:t>graph below to</w:t>
      </w:r>
      <w:r w:rsidRPr="004D6B77">
        <w:rPr>
          <w:spacing w:val="-1"/>
          <w:sz w:val="24"/>
          <w:szCs w:val="24"/>
        </w:rPr>
        <w:t xml:space="preserve"> </w:t>
      </w:r>
      <w:r w:rsidRPr="004D6B77">
        <w:rPr>
          <w:sz w:val="24"/>
          <w:szCs w:val="24"/>
        </w:rPr>
        <w:t>answer the</w:t>
      </w:r>
      <w:r w:rsidRPr="004D6B77">
        <w:rPr>
          <w:spacing w:val="-2"/>
          <w:sz w:val="24"/>
          <w:szCs w:val="24"/>
        </w:rPr>
        <w:t xml:space="preserve"> </w:t>
      </w:r>
      <w:r w:rsidRPr="004D6B77">
        <w:rPr>
          <w:sz w:val="24"/>
          <w:szCs w:val="24"/>
        </w:rPr>
        <w:t>following</w:t>
      </w:r>
      <w:r w:rsidRPr="004D6B77">
        <w:rPr>
          <w:spacing w:val="-3"/>
          <w:sz w:val="24"/>
          <w:szCs w:val="24"/>
        </w:rPr>
        <w:t xml:space="preserve"> </w:t>
      </w:r>
      <w:r w:rsidRPr="004D6B77">
        <w:rPr>
          <w:spacing w:val="-2"/>
          <w:sz w:val="24"/>
          <w:szCs w:val="24"/>
        </w:rPr>
        <w:t>questions.</w:t>
      </w:r>
    </w:p>
    <w:p w14:paraId="5939C97D" w14:textId="5B71B510" w:rsidR="004D6B77" w:rsidRDefault="004D6B77" w:rsidP="004D6B77">
      <w:pPr>
        <w:spacing w:after="0"/>
        <w:ind w:left="288" w:firstLine="432"/>
        <w:rPr>
          <w:spacing w:val="-2"/>
          <w:sz w:val="24"/>
          <w:szCs w:val="24"/>
        </w:rPr>
      </w:pPr>
    </w:p>
    <w:p w14:paraId="57CF950D" w14:textId="47234C9C" w:rsidR="00C37129" w:rsidRPr="008E3614" w:rsidRDefault="00C37129" w:rsidP="008E3614">
      <w:pPr>
        <w:widowControl w:val="0"/>
        <w:autoSpaceDE w:val="0"/>
        <w:autoSpaceDN w:val="0"/>
        <w:spacing w:after="0" w:line="240" w:lineRule="auto"/>
        <w:ind w:left="288" w:right="288" w:firstLine="720"/>
        <w:rPr>
          <w:rFonts w:eastAsia="Times New Roman" w:cs="Times New Roman"/>
          <w:sz w:val="28"/>
          <w:szCs w:val="28"/>
        </w:rPr>
      </w:pPr>
      <w:r w:rsidRPr="00EF2B22">
        <w:rPr>
          <w:noProof/>
          <w:sz w:val="20"/>
        </w:rPr>
        <w:drawing>
          <wp:anchor distT="0" distB="0" distL="114300" distR="114300" simplePos="0" relativeHeight="251658262" behindDoc="1" locked="0" layoutInCell="1" allowOverlap="1" wp14:anchorId="11605460" wp14:editId="08046BBB">
            <wp:simplePos x="0" y="0"/>
            <wp:positionH relativeFrom="margin">
              <wp:posOffset>1371600</wp:posOffset>
            </wp:positionH>
            <wp:positionV relativeFrom="paragraph">
              <wp:posOffset>0</wp:posOffset>
            </wp:positionV>
            <wp:extent cx="3105150" cy="2512695"/>
            <wp:effectExtent l="0" t="0" r="0" b="1905"/>
            <wp:wrapTopAndBottom/>
            <wp:docPr id="16422432" name="Picture 16422432" descr="a line the goes through points (-10,-2) and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432" name="Picture 16422432" descr="a line the goes through points (-10,-2) and (14,6)"/>
                    <pic:cNvPicPr/>
                  </pic:nvPicPr>
                  <pic:blipFill>
                    <a:blip r:embed="rId37">
                      <a:extLst>
                        <a:ext uri="{28A0092B-C50C-407E-A947-70E740481C1C}">
                          <a14:useLocalDpi xmlns:a14="http://schemas.microsoft.com/office/drawing/2010/main" val="0"/>
                        </a:ext>
                      </a:extLst>
                    </a:blip>
                    <a:stretch>
                      <a:fillRect/>
                    </a:stretch>
                  </pic:blipFill>
                  <pic:spPr>
                    <a:xfrm>
                      <a:off x="0" y="0"/>
                      <a:ext cx="3105150" cy="2512695"/>
                    </a:xfrm>
                    <a:prstGeom prst="rect">
                      <a:avLst/>
                    </a:prstGeom>
                  </pic:spPr>
                </pic:pic>
              </a:graphicData>
            </a:graphic>
            <wp14:sizeRelH relativeFrom="margin">
              <wp14:pctWidth>0</wp14:pctWidth>
            </wp14:sizeRelH>
            <wp14:sizeRelV relativeFrom="margin">
              <wp14:pctHeight>0</wp14:pctHeight>
            </wp14:sizeRelV>
          </wp:anchor>
        </w:drawing>
      </w:r>
    </w:p>
    <w:p w14:paraId="4CD34A9F" w14:textId="732C180F" w:rsidR="008E3614" w:rsidRPr="008E3614" w:rsidRDefault="008E3614" w:rsidP="008E3614">
      <w:pPr>
        <w:pStyle w:val="BodyText"/>
        <w:spacing w:before="1"/>
        <w:ind w:left="1008" w:right="288" w:hanging="720"/>
        <w:rPr>
          <w:rFonts w:ascii="Times New Roman" w:hAnsi="Times New Roman" w:cs="Times New Roman"/>
          <w:sz w:val="24"/>
          <w:szCs w:val="24"/>
        </w:rPr>
      </w:pPr>
      <w:r w:rsidRPr="008E3614">
        <w:rPr>
          <w:rFonts w:ascii="Times New Roman" w:hAnsi="Times New Roman" w:cs="Times New Roman"/>
          <w:sz w:val="24"/>
          <w:szCs w:val="24"/>
        </w:rPr>
        <w:t>Part</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A.</w:t>
      </w:r>
      <w:r w:rsidRPr="008E3614">
        <w:rPr>
          <w:rFonts w:ascii="Times New Roman" w:hAnsi="Times New Roman" w:cs="Times New Roman"/>
          <w:spacing w:val="-2"/>
          <w:sz w:val="24"/>
          <w:szCs w:val="24"/>
        </w:rPr>
        <w:t xml:space="preserve"> </w:t>
      </w:r>
      <w:r w:rsidRPr="008E3614">
        <w:rPr>
          <w:rFonts w:ascii="Times New Roman" w:hAnsi="Times New Roman" w:cs="Times New Roman"/>
          <w:sz w:val="24"/>
          <w:szCs w:val="24"/>
        </w:rPr>
        <w:t>In</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order</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to</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write</w:t>
      </w:r>
      <w:r w:rsidRPr="008E3614">
        <w:rPr>
          <w:rFonts w:ascii="Times New Roman" w:hAnsi="Times New Roman" w:cs="Times New Roman"/>
          <w:spacing w:val="-4"/>
          <w:sz w:val="24"/>
          <w:szCs w:val="24"/>
        </w:rPr>
        <w:t xml:space="preserve"> </w:t>
      </w:r>
      <w:r w:rsidRPr="008E3614">
        <w:rPr>
          <w:rFonts w:ascii="Times New Roman" w:hAnsi="Times New Roman" w:cs="Times New Roman"/>
          <w:sz w:val="24"/>
          <w:szCs w:val="24"/>
        </w:rPr>
        <w:t>the</w:t>
      </w:r>
      <w:r w:rsidRPr="008E3614">
        <w:rPr>
          <w:rFonts w:ascii="Times New Roman" w:hAnsi="Times New Roman" w:cs="Times New Roman"/>
          <w:spacing w:val="-4"/>
          <w:sz w:val="24"/>
          <w:szCs w:val="24"/>
        </w:rPr>
        <w:t xml:space="preserve"> </w:t>
      </w:r>
      <w:r w:rsidRPr="008E3614">
        <w:rPr>
          <w:rFonts w:ascii="Times New Roman" w:hAnsi="Times New Roman" w:cs="Times New Roman"/>
          <w:sz w:val="24"/>
          <w:szCs w:val="24"/>
        </w:rPr>
        <w:t>equation</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that</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represents</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this</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line,</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what</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information</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do</w:t>
      </w:r>
      <w:r w:rsidRPr="008E3614">
        <w:rPr>
          <w:rFonts w:ascii="Times New Roman" w:hAnsi="Times New Roman" w:cs="Times New Roman"/>
          <w:spacing w:val="-2"/>
          <w:sz w:val="24"/>
          <w:szCs w:val="24"/>
        </w:rPr>
        <w:t xml:space="preserve"> </w:t>
      </w:r>
      <w:r w:rsidRPr="008E3614">
        <w:rPr>
          <w:rFonts w:ascii="Times New Roman" w:hAnsi="Times New Roman" w:cs="Times New Roman"/>
          <w:sz w:val="24"/>
          <w:szCs w:val="24"/>
        </w:rPr>
        <w:t xml:space="preserve">you </w:t>
      </w:r>
      <w:r w:rsidRPr="008E3614">
        <w:rPr>
          <w:rFonts w:ascii="Times New Roman" w:hAnsi="Times New Roman" w:cs="Times New Roman"/>
          <w:spacing w:val="-2"/>
          <w:sz w:val="24"/>
          <w:szCs w:val="24"/>
        </w:rPr>
        <w:t>need?</w:t>
      </w:r>
    </w:p>
    <w:p w14:paraId="60E28269" w14:textId="67DF3B42" w:rsidR="008E3614" w:rsidRPr="008E3614" w:rsidRDefault="008E3614" w:rsidP="008E3614">
      <w:pPr>
        <w:pStyle w:val="BodyText"/>
        <w:ind w:left="1008" w:right="288" w:hanging="720"/>
        <w:rPr>
          <w:rFonts w:ascii="Times New Roman" w:hAnsi="Times New Roman" w:cs="Times New Roman"/>
          <w:sz w:val="24"/>
          <w:szCs w:val="24"/>
        </w:rPr>
      </w:pPr>
      <w:r w:rsidRPr="008E3614">
        <w:rPr>
          <w:rFonts w:ascii="Times New Roman" w:hAnsi="Times New Roman" w:cs="Times New Roman"/>
          <w:sz w:val="24"/>
          <w:szCs w:val="24"/>
        </w:rPr>
        <w:t>Part</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B.</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Write</w:t>
      </w:r>
      <w:r w:rsidRPr="008E3614">
        <w:rPr>
          <w:rFonts w:ascii="Times New Roman" w:hAnsi="Times New Roman" w:cs="Times New Roman"/>
          <w:spacing w:val="-4"/>
          <w:sz w:val="24"/>
          <w:szCs w:val="24"/>
        </w:rPr>
        <w:t xml:space="preserve"> </w:t>
      </w:r>
      <w:r w:rsidRPr="008E3614">
        <w:rPr>
          <w:rFonts w:ascii="Times New Roman" w:hAnsi="Times New Roman" w:cs="Times New Roman"/>
          <w:sz w:val="24"/>
          <w:szCs w:val="24"/>
        </w:rPr>
        <w:t>a</w:t>
      </w:r>
      <w:r w:rsidRPr="008E3614">
        <w:rPr>
          <w:rFonts w:ascii="Times New Roman" w:hAnsi="Times New Roman" w:cs="Times New Roman"/>
          <w:spacing w:val="-4"/>
          <w:sz w:val="24"/>
          <w:szCs w:val="24"/>
        </w:rPr>
        <w:t xml:space="preserve"> </w:t>
      </w:r>
      <w:r w:rsidRPr="008E3614">
        <w:rPr>
          <w:rFonts w:ascii="Times New Roman" w:hAnsi="Times New Roman" w:cs="Times New Roman"/>
          <w:sz w:val="24"/>
          <w:szCs w:val="24"/>
        </w:rPr>
        <w:t>linear</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two-variable</w:t>
      </w:r>
      <w:r w:rsidRPr="008E3614">
        <w:rPr>
          <w:rFonts w:ascii="Times New Roman" w:hAnsi="Times New Roman" w:cs="Times New Roman"/>
          <w:spacing w:val="-2"/>
          <w:sz w:val="24"/>
          <w:szCs w:val="24"/>
        </w:rPr>
        <w:t xml:space="preserve"> </w:t>
      </w:r>
      <w:r w:rsidRPr="008E3614">
        <w:rPr>
          <w:rFonts w:ascii="Times New Roman" w:hAnsi="Times New Roman" w:cs="Times New Roman"/>
          <w:sz w:val="24"/>
          <w:szCs w:val="24"/>
        </w:rPr>
        <w:t>equation</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that</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represents</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the</w:t>
      </w:r>
      <w:r w:rsidRPr="008E3614">
        <w:rPr>
          <w:rFonts w:ascii="Times New Roman" w:hAnsi="Times New Roman" w:cs="Times New Roman"/>
          <w:spacing w:val="-2"/>
          <w:sz w:val="24"/>
          <w:szCs w:val="24"/>
        </w:rPr>
        <w:t xml:space="preserve"> </w:t>
      </w:r>
      <w:r w:rsidRPr="008E3614">
        <w:rPr>
          <w:rFonts w:ascii="Times New Roman" w:hAnsi="Times New Roman" w:cs="Times New Roman"/>
          <w:sz w:val="24"/>
          <w:szCs w:val="24"/>
        </w:rPr>
        <w:t>graph.</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 xml:space="preserve">Justify </w:t>
      </w:r>
      <w:r w:rsidRPr="008E3614">
        <w:rPr>
          <w:rFonts w:ascii="Times New Roman" w:hAnsi="Times New Roman" w:cs="Times New Roman"/>
          <w:spacing w:val="-8"/>
          <w:sz w:val="24"/>
          <w:szCs w:val="24"/>
        </w:rPr>
        <w:t xml:space="preserve">the linear form </w:t>
      </w:r>
      <w:r w:rsidRPr="008E3614">
        <w:rPr>
          <w:rFonts w:ascii="Times New Roman" w:hAnsi="Times New Roman" w:cs="Times New Roman"/>
          <w:sz w:val="24"/>
          <w:szCs w:val="24"/>
        </w:rPr>
        <w:t>you chose (standard form, point-slope form, slope-intercept form).</w:t>
      </w:r>
    </w:p>
    <w:p w14:paraId="6CB1EF60" w14:textId="77777777" w:rsidR="008E3614" w:rsidRPr="008E3614" w:rsidRDefault="008E3614" w:rsidP="008E3614">
      <w:pPr>
        <w:pStyle w:val="BodyText"/>
        <w:ind w:left="288" w:right="288"/>
        <w:rPr>
          <w:rFonts w:ascii="Times New Roman" w:hAnsi="Times New Roman" w:cs="Times New Roman"/>
          <w:sz w:val="24"/>
          <w:szCs w:val="24"/>
        </w:rPr>
      </w:pPr>
      <w:r w:rsidRPr="008E3614">
        <w:rPr>
          <w:rFonts w:ascii="Times New Roman" w:hAnsi="Times New Roman" w:cs="Times New Roman"/>
          <w:sz w:val="24"/>
          <w:szCs w:val="24"/>
        </w:rPr>
        <w:t>Part</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C.</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Write</w:t>
      </w:r>
      <w:r w:rsidRPr="008E3614">
        <w:rPr>
          <w:rFonts w:ascii="Times New Roman" w:hAnsi="Times New Roman" w:cs="Times New Roman"/>
          <w:spacing w:val="-2"/>
          <w:sz w:val="24"/>
          <w:szCs w:val="24"/>
        </w:rPr>
        <w:t xml:space="preserve"> </w:t>
      </w:r>
      <w:r w:rsidRPr="008E3614">
        <w:rPr>
          <w:rFonts w:ascii="Times New Roman" w:hAnsi="Times New Roman" w:cs="Times New Roman"/>
          <w:sz w:val="24"/>
          <w:szCs w:val="24"/>
        </w:rPr>
        <w:t>a</w:t>
      </w:r>
      <w:r w:rsidRPr="008E3614">
        <w:rPr>
          <w:rFonts w:ascii="Times New Roman" w:hAnsi="Times New Roman" w:cs="Times New Roman"/>
          <w:spacing w:val="-2"/>
          <w:sz w:val="24"/>
          <w:szCs w:val="24"/>
        </w:rPr>
        <w:t xml:space="preserve"> </w:t>
      </w:r>
      <w:r w:rsidRPr="008E3614">
        <w:rPr>
          <w:rFonts w:ascii="Times New Roman" w:hAnsi="Times New Roman" w:cs="Times New Roman"/>
          <w:sz w:val="24"/>
          <w:szCs w:val="24"/>
        </w:rPr>
        <w:t>real-world</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situation</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that</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could</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represent</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 xml:space="preserve">this </w:t>
      </w:r>
      <w:r w:rsidRPr="008E3614">
        <w:rPr>
          <w:rFonts w:ascii="Times New Roman" w:hAnsi="Times New Roman" w:cs="Times New Roman"/>
          <w:spacing w:val="-2"/>
          <w:sz w:val="24"/>
          <w:szCs w:val="24"/>
        </w:rPr>
        <w:t>graph.</w:t>
      </w:r>
    </w:p>
    <w:p w14:paraId="367EDF84" w14:textId="0992FFD2" w:rsidR="00202771" w:rsidRPr="006B6BAE" w:rsidRDefault="00202771" w:rsidP="007C4513">
      <w:pPr>
        <w:spacing w:after="0" w:line="240" w:lineRule="auto"/>
        <w:textAlignment w:val="baseline"/>
        <w:rPr>
          <w:rFonts w:eastAsia="Times New Roman" w:cs="Times New Roman"/>
          <w:sz w:val="24"/>
          <w:szCs w:val="24"/>
        </w:rPr>
      </w:pPr>
    </w:p>
    <w:p w14:paraId="6DB82F08" w14:textId="77777777" w:rsidR="000C75E2" w:rsidRDefault="000C75E2">
      <w:pPr>
        <w:rPr>
          <w:rFonts w:cs="Times New Roman"/>
          <w:b/>
          <w:sz w:val="24"/>
        </w:rPr>
      </w:pPr>
      <w:r>
        <w:br w:type="page"/>
      </w:r>
    </w:p>
    <w:p w14:paraId="3C518FC6" w14:textId="4CA75400" w:rsidR="00202771" w:rsidRPr="006B6BAE" w:rsidRDefault="00202771" w:rsidP="00202771">
      <w:pPr>
        <w:pStyle w:val="AlgebraicARHeading"/>
      </w:pPr>
      <w:r w:rsidRPr="006B6BAE">
        <w:lastRenderedPageBreak/>
        <w:t>Instructional </w:t>
      </w:r>
      <w:r>
        <w:t>Items</w:t>
      </w:r>
      <w:r w:rsidRPr="006B6BAE">
        <w:t> </w:t>
      </w:r>
    </w:p>
    <w:p w14:paraId="200585BC" w14:textId="32C771E9"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5CB0AAC" w14:textId="48E53F2C" w:rsidR="00153353" w:rsidRPr="00153353" w:rsidRDefault="00153353" w:rsidP="00153353">
      <w:pPr>
        <w:spacing w:after="0" w:line="240" w:lineRule="auto"/>
        <w:ind w:left="288"/>
        <w:textAlignment w:val="baseline"/>
        <w:rPr>
          <w:rFonts w:eastAsia="Times New Roman" w:cs="Times New Roman"/>
          <w:color w:val="000000"/>
          <w:sz w:val="24"/>
          <w:szCs w:val="24"/>
        </w:rPr>
      </w:pPr>
      <w:r w:rsidRPr="00153353">
        <w:rPr>
          <w:rFonts w:eastAsia="Times New Roman" w:cs="Times New Roman"/>
          <w:color w:val="000000"/>
          <w:sz w:val="24"/>
          <w:szCs w:val="24"/>
        </w:rPr>
        <w:t>Sharon is ordering tickets for an upcoming basketball game for herself and her friends. The ticket website shows the following table of ticket options.</w:t>
      </w:r>
    </w:p>
    <w:tbl>
      <w:tblPr>
        <w:tblW w:w="0" w:type="auto"/>
        <w:tblInd w:w="1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3363"/>
      </w:tblGrid>
      <w:tr w:rsidR="00153353" w:rsidRPr="00153353" w14:paraId="52CE5EDF" w14:textId="77777777" w:rsidTr="00153353">
        <w:trPr>
          <w:trHeight w:val="275"/>
        </w:trPr>
        <w:tc>
          <w:tcPr>
            <w:tcW w:w="2127" w:type="dxa"/>
          </w:tcPr>
          <w:p w14:paraId="3965494B" w14:textId="7E3BE803" w:rsidR="00153353" w:rsidRPr="00153353" w:rsidRDefault="00153353" w:rsidP="00153353">
            <w:pPr>
              <w:spacing w:after="0" w:line="240" w:lineRule="auto"/>
              <w:textAlignment w:val="baseline"/>
              <w:rPr>
                <w:rFonts w:eastAsia="Times New Roman" w:cs="Times New Roman"/>
                <w:b/>
                <w:color w:val="000000"/>
                <w:sz w:val="24"/>
                <w:szCs w:val="24"/>
              </w:rPr>
            </w:pPr>
            <w:r w:rsidRPr="00153353">
              <w:rPr>
                <w:rFonts w:eastAsia="Times New Roman" w:cs="Times New Roman"/>
                <w:b/>
                <w:color w:val="000000"/>
                <w:sz w:val="24"/>
                <w:szCs w:val="24"/>
              </w:rPr>
              <w:t>Number of tickets</w:t>
            </w:r>
          </w:p>
        </w:tc>
        <w:tc>
          <w:tcPr>
            <w:tcW w:w="3363" w:type="dxa"/>
          </w:tcPr>
          <w:p w14:paraId="7DB98FCB" w14:textId="6EAE7A48" w:rsidR="00153353" w:rsidRPr="00153353" w:rsidRDefault="00153353" w:rsidP="00153353">
            <w:pPr>
              <w:spacing w:after="0" w:line="240" w:lineRule="auto"/>
              <w:textAlignment w:val="baseline"/>
              <w:rPr>
                <w:rFonts w:eastAsia="Times New Roman" w:cs="Times New Roman"/>
                <w:b/>
                <w:color w:val="000000"/>
                <w:sz w:val="24"/>
                <w:szCs w:val="24"/>
              </w:rPr>
            </w:pPr>
            <w:r w:rsidRPr="00153353">
              <w:rPr>
                <w:rFonts w:eastAsia="Times New Roman" w:cs="Times New Roman"/>
                <w:b/>
                <w:color w:val="000000"/>
                <w:sz w:val="24"/>
                <w:szCs w:val="24"/>
              </w:rPr>
              <w:t>Cost (including processing fee)</w:t>
            </w:r>
          </w:p>
        </w:tc>
      </w:tr>
      <w:tr w:rsidR="00153353" w:rsidRPr="00153353" w14:paraId="2DEC71ED" w14:textId="77777777" w:rsidTr="00153353">
        <w:trPr>
          <w:trHeight w:val="275"/>
        </w:trPr>
        <w:tc>
          <w:tcPr>
            <w:tcW w:w="2127" w:type="dxa"/>
          </w:tcPr>
          <w:p w14:paraId="521A823A"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1</w:t>
            </w:r>
          </w:p>
        </w:tc>
        <w:tc>
          <w:tcPr>
            <w:tcW w:w="3363" w:type="dxa"/>
          </w:tcPr>
          <w:p w14:paraId="5E02D684"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$42.50</w:t>
            </w:r>
          </w:p>
        </w:tc>
      </w:tr>
      <w:tr w:rsidR="00153353" w:rsidRPr="00153353" w14:paraId="7D1683A2" w14:textId="77777777" w:rsidTr="00153353">
        <w:trPr>
          <w:trHeight w:val="277"/>
        </w:trPr>
        <w:tc>
          <w:tcPr>
            <w:tcW w:w="2127" w:type="dxa"/>
          </w:tcPr>
          <w:p w14:paraId="62DB611F"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2</w:t>
            </w:r>
          </w:p>
        </w:tc>
        <w:tc>
          <w:tcPr>
            <w:tcW w:w="3363" w:type="dxa"/>
          </w:tcPr>
          <w:p w14:paraId="1529BBCE"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$68.50</w:t>
            </w:r>
          </w:p>
        </w:tc>
      </w:tr>
      <w:tr w:rsidR="00153353" w:rsidRPr="00153353" w14:paraId="17D4D852" w14:textId="77777777" w:rsidTr="00153353">
        <w:trPr>
          <w:trHeight w:val="275"/>
        </w:trPr>
        <w:tc>
          <w:tcPr>
            <w:tcW w:w="2127" w:type="dxa"/>
          </w:tcPr>
          <w:p w14:paraId="63C4C7B9"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3</w:t>
            </w:r>
          </w:p>
        </w:tc>
        <w:tc>
          <w:tcPr>
            <w:tcW w:w="3363" w:type="dxa"/>
          </w:tcPr>
          <w:p w14:paraId="0F2EF760"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$94.50</w:t>
            </w:r>
          </w:p>
        </w:tc>
      </w:tr>
      <w:tr w:rsidR="00153353" w:rsidRPr="00153353" w14:paraId="08CAC538" w14:textId="77777777" w:rsidTr="00153353">
        <w:trPr>
          <w:trHeight w:val="275"/>
        </w:trPr>
        <w:tc>
          <w:tcPr>
            <w:tcW w:w="2127" w:type="dxa"/>
          </w:tcPr>
          <w:p w14:paraId="5B7B8F57"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4</w:t>
            </w:r>
          </w:p>
        </w:tc>
        <w:tc>
          <w:tcPr>
            <w:tcW w:w="3363" w:type="dxa"/>
          </w:tcPr>
          <w:p w14:paraId="2E36D65F"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$120.50</w:t>
            </w:r>
          </w:p>
        </w:tc>
      </w:tr>
      <w:tr w:rsidR="00153353" w:rsidRPr="00153353" w14:paraId="1C006867" w14:textId="77777777" w:rsidTr="00153353">
        <w:trPr>
          <w:trHeight w:val="275"/>
        </w:trPr>
        <w:tc>
          <w:tcPr>
            <w:tcW w:w="2127" w:type="dxa"/>
          </w:tcPr>
          <w:p w14:paraId="65FCAC7D"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5</w:t>
            </w:r>
          </w:p>
        </w:tc>
        <w:tc>
          <w:tcPr>
            <w:tcW w:w="3363" w:type="dxa"/>
          </w:tcPr>
          <w:p w14:paraId="29722BA0"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$146.50</w:t>
            </w:r>
          </w:p>
        </w:tc>
      </w:tr>
      <w:tr w:rsidR="00153353" w:rsidRPr="00153353" w14:paraId="408D45D6" w14:textId="77777777" w:rsidTr="00153353">
        <w:trPr>
          <w:trHeight w:val="275"/>
        </w:trPr>
        <w:tc>
          <w:tcPr>
            <w:tcW w:w="2127" w:type="dxa"/>
          </w:tcPr>
          <w:p w14:paraId="56B1F1A3"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10</w:t>
            </w:r>
          </w:p>
        </w:tc>
        <w:tc>
          <w:tcPr>
            <w:tcW w:w="3363" w:type="dxa"/>
          </w:tcPr>
          <w:p w14:paraId="038FD93A"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$276.50</w:t>
            </w:r>
          </w:p>
        </w:tc>
      </w:tr>
      <w:tr w:rsidR="00153353" w:rsidRPr="00153353" w14:paraId="092C1C98" w14:textId="77777777" w:rsidTr="00153353">
        <w:trPr>
          <w:trHeight w:val="277"/>
        </w:trPr>
        <w:tc>
          <w:tcPr>
            <w:tcW w:w="2127" w:type="dxa"/>
          </w:tcPr>
          <w:p w14:paraId="06BCEC53"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15</w:t>
            </w:r>
          </w:p>
        </w:tc>
        <w:tc>
          <w:tcPr>
            <w:tcW w:w="3363" w:type="dxa"/>
          </w:tcPr>
          <w:p w14:paraId="18C2EDDE"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$406.50</w:t>
            </w:r>
          </w:p>
        </w:tc>
      </w:tr>
    </w:tbl>
    <w:p w14:paraId="7C519682" w14:textId="2E682F68" w:rsidR="00153353" w:rsidRPr="00153353" w:rsidRDefault="00153353" w:rsidP="00153353">
      <w:pPr>
        <w:spacing w:after="0" w:line="240" w:lineRule="auto"/>
        <w:ind w:left="288"/>
        <w:textAlignment w:val="baseline"/>
        <w:rPr>
          <w:rFonts w:eastAsia="Times New Roman" w:cs="Times New Roman"/>
          <w:color w:val="000000"/>
          <w:sz w:val="24"/>
          <w:szCs w:val="24"/>
        </w:rPr>
      </w:pPr>
      <w:r w:rsidRPr="00153353">
        <w:rPr>
          <w:rFonts w:eastAsia="Times New Roman" w:cs="Times New Roman"/>
          <w:color w:val="000000"/>
          <w:sz w:val="24"/>
          <w:szCs w:val="24"/>
        </w:rPr>
        <w:t xml:space="preserve">Write a linear two-variable equation to represent the total cost </w:t>
      </w:r>
      <w:r w:rsidRPr="00153353">
        <w:rPr>
          <w:rFonts w:ascii="Cambria Math" w:eastAsia="Times New Roman" w:hAnsi="Cambria Math" w:cs="Cambria Math"/>
          <w:color w:val="000000"/>
          <w:sz w:val="24"/>
          <w:szCs w:val="24"/>
        </w:rPr>
        <w:t>𝐶</w:t>
      </w:r>
      <w:r w:rsidRPr="00153353">
        <w:rPr>
          <w:rFonts w:eastAsia="Times New Roman" w:cs="Times New Roman"/>
          <w:color w:val="000000"/>
          <w:sz w:val="24"/>
          <w:szCs w:val="24"/>
        </w:rPr>
        <w:t xml:space="preserve"> of </w:t>
      </w:r>
      <w:r w:rsidRPr="00153353">
        <w:rPr>
          <w:rFonts w:ascii="Cambria Math" w:eastAsia="Times New Roman" w:hAnsi="Cambria Math" w:cs="Cambria Math"/>
          <w:color w:val="000000"/>
          <w:sz w:val="24"/>
          <w:szCs w:val="24"/>
        </w:rPr>
        <w:t>𝑡</w:t>
      </w:r>
      <w:r w:rsidRPr="00153353">
        <w:rPr>
          <w:rFonts w:eastAsia="Times New Roman" w:cs="Times New Roman"/>
          <w:color w:val="000000"/>
          <w:sz w:val="24"/>
          <w:szCs w:val="24"/>
        </w:rPr>
        <w:t xml:space="preserve"> tickets.</w:t>
      </w:r>
    </w:p>
    <w:p w14:paraId="7DDA5FA2" w14:textId="672302DA" w:rsidR="00202771" w:rsidRPr="006B6BAE" w:rsidRDefault="00202771" w:rsidP="00202771">
      <w:pPr>
        <w:spacing w:after="0" w:line="240" w:lineRule="auto"/>
        <w:textAlignment w:val="baseline"/>
        <w:rPr>
          <w:rFonts w:eastAsia="Calibri" w:cs="Times New Roman"/>
          <w:i/>
          <w:sz w:val="24"/>
          <w:szCs w:val="24"/>
        </w:rPr>
      </w:pPr>
    </w:p>
    <w:p w14:paraId="3D93B287" w14:textId="6D518652"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E754573" w14:textId="71F924CF" w:rsidR="003F198E" w:rsidRDefault="005B47F6" w:rsidP="003F198E">
      <w:pPr>
        <w:spacing w:after="0" w:line="240" w:lineRule="auto"/>
        <w:ind w:left="360"/>
        <w:textAlignment w:val="baseline"/>
        <w:rPr>
          <w:rFonts w:eastAsia="Times New Roman" w:cs="Times New Roman"/>
          <w:color w:val="000000"/>
          <w:sz w:val="24"/>
          <w:szCs w:val="24"/>
        </w:rPr>
      </w:pPr>
      <w:r w:rsidRPr="005B47F6">
        <w:rPr>
          <w:rFonts w:eastAsia="Times New Roman" w:cs="Times New Roman"/>
          <w:color w:val="000000"/>
          <w:sz w:val="24"/>
          <w:szCs w:val="24"/>
        </w:rPr>
        <w:t>Write a linear two-variable equation that represents the graph below</w:t>
      </w:r>
      <w:r>
        <w:rPr>
          <w:rFonts w:eastAsia="Times New Roman" w:cs="Times New Roman"/>
          <w:color w:val="000000"/>
          <w:sz w:val="24"/>
          <w:szCs w:val="24"/>
        </w:rPr>
        <w:t>.</w:t>
      </w:r>
    </w:p>
    <w:p w14:paraId="291CDFCD" w14:textId="71DD12A0" w:rsidR="005B47F6" w:rsidRDefault="000C75E2" w:rsidP="003F198E">
      <w:pPr>
        <w:spacing w:after="0" w:line="240" w:lineRule="auto"/>
        <w:ind w:left="360"/>
        <w:textAlignment w:val="baseline"/>
        <w:rPr>
          <w:rFonts w:eastAsia="Times New Roman" w:cs="Times New Roman"/>
          <w:color w:val="000000"/>
          <w:sz w:val="24"/>
          <w:szCs w:val="24"/>
        </w:rPr>
      </w:pPr>
      <w:r w:rsidRPr="00B64669">
        <w:rPr>
          <w:noProof/>
          <w:sz w:val="20"/>
        </w:rPr>
        <w:drawing>
          <wp:anchor distT="0" distB="0" distL="114300" distR="114300" simplePos="0" relativeHeight="251658263" behindDoc="0" locked="0" layoutInCell="1" allowOverlap="1" wp14:anchorId="08448391" wp14:editId="35C14F19">
            <wp:simplePos x="0" y="0"/>
            <wp:positionH relativeFrom="column">
              <wp:posOffset>1003935</wp:posOffset>
            </wp:positionH>
            <wp:positionV relativeFrom="margin">
              <wp:posOffset>3177540</wp:posOffset>
            </wp:positionV>
            <wp:extent cx="3190875" cy="3009900"/>
            <wp:effectExtent l="0" t="0" r="9525" b="0"/>
            <wp:wrapTopAndBottom/>
            <wp:docPr id="789382808" name="Picture 789382808" descr="Line that passes through (1,2) an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82808" name="Picture 789382808" descr="Line that passes through (1,2) and (5,-1)"/>
                    <pic:cNvPicPr/>
                  </pic:nvPicPr>
                  <pic:blipFill>
                    <a:blip r:embed="rId38">
                      <a:extLst>
                        <a:ext uri="{28A0092B-C50C-407E-A947-70E740481C1C}">
                          <a14:useLocalDpi xmlns:a14="http://schemas.microsoft.com/office/drawing/2010/main" val="0"/>
                        </a:ext>
                      </a:extLst>
                    </a:blip>
                    <a:stretch>
                      <a:fillRect/>
                    </a:stretch>
                  </pic:blipFill>
                  <pic:spPr>
                    <a:xfrm>
                      <a:off x="0" y="0"/>
                      <a:ext cx="3190875" cy="3009900"/>
                    </a:xfrm>
                    <a:prstGeom prst="rect">
                      <a:avLst/>
                    </a:prstGeom>
                  </pic:spPr>
                </pic:pic>
              </a:graphicData>
            </a:graphic>
          </wp:anchor>
        </w:drawing>
      </w:r>
    </w:p>
    <w:p w14:paraId="347477A3" w14:textId="203023E0" w:rsidR="00202771" w:rsidRDefault="00202771" w:rsidP="00202771">
      <w:pPr>
        <w:pStyle w:val="Style3"/>
        <w:ind w:left="0" w:firstLine="0"/>
      </w:pPr>
    </w:p>
    <w:p w14:paraId="34189042" w14:textId="65DA4521" w:rsidR="00C003DA" w:rsidRPr="005830A1" w:rsidRDefault="00202771" w:rsidP="005830A1">
      <w:pPr>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269EE34B" w14:textId="77777777" w:rsidR="000C75E2" w:rsidRDefault="000C75E2">
      <w:pPr>
        <w:rPr>
          <w:rFonts w:eastAsia="Calibri" w:cs="Times New Roman"/>
          <w:bCs/>
          <w:i/>
          <w:iCs/>
          <w:color w:val="2F5496" w:themeColor="accent5" w:themeShade="BF"/>
          <w:sz w:val="24"/>
          <w:szCs w:val="24"/>
          <w:shd w:val="clear" w:color="auto" w:fill="FFFFFF"/>
        </w:rPr>
      </w:pPr>
      <w:bookmarkStart w:id="20" w:name="_MA.6.AR.2.3"/>
      <w:bookmarkStart w:id="21" w:name="_MA.912.AR.2.3"/>
      <w:bookmarkEnd w:id="20"/>
      <w:bookmarkEnd w:id="21"/>
      <w:r>
        <w:br w:type="page"/>
      </w:r>
    </w:p>
    <w:p w14:paraId="3DCF93CA" w14:textId="20F65EC8" w:rsidR="00706CBB" w:rsidRPr="006B6BAE" w:rsidRDefault="00706CBB" w:rsidP="004834E8">
      <w:pPr>
        <w:pStyle w:val="Heading3"/>
      </w:pPr>
      <w:r w:rsidRPr="006B6BAE">
        <w:lastRenderedPageBreak/>
        <w:t>MA</w:t>
      </w:r>
      <w:r w:rsidR="00493DBF">
        <w:t>.912.</w:t>
      </w:r>
      <w:r w:rsidRPr="006B6BAE">
        <w:t>AR.2.3</w:t>
      </w:r>
    </w:p>
    <w:p w14:paraId="562A8116" w14:textId="77777777" w:rsidR="007C7E9B" w:rsidRPr="006B6BAE" w:rsidRDefault="007C7E9B" w:rsidP="007C7E9B">
      <w:pPr>
        <w:spacing w:after="0" w:line="240" w:lineRule="auto"/>
        <w:rPr>
          <w:rFonts w:eastAsia="Times New Roman" w:cs="Times New Roman"/>
          <w:sz w:val="24"/>
          <w:szCs w:val="24"/>
        </w:rPr>
      </w:pPr>
    </w:p>
    <w:p w14:paraId="78D97AB1" w14:textId="363402EF" w:rsidR="00827CBA" w:rsidRPr="006B6BAE" w:rsidRDefault="00827CBA" w:rsidP="00827CBA">
      <w:pPr>
        <w:pStyle w:val="AlgebraicARHeading"/>
      </w:pPr>
      <w:r w:rsidRPr="006B6BAE">
        <w:t>Benchmark</w:t>
      </w:r>
    </w:p>
    <w:p w14:paraId="4A44C219" w14:textId="682AFA0B" w:rsidR="00827CBA" w:rsidRDefault="00827CBA" w:rsidP="00827CBA">
      <w:pPr>
        <w:pStyle w:val="Style3"/>
      </w:pPr>
      <w:r w:rsidRPr="00195B79">
        <w:t>MA</w:t>
      </w:r>
      <w:r w:rsidR="00493DBF">
        <w:t>.912.</w:t>
      </w:r>
      <w:r w:rsidRPr="00195B79">
        <w:t>AR.2.</w:t>
      </w:r>
      <w:r>
        <w:t>3</w:t>
      </w:r>
      <w:r w:rsidRPr="00195B79">
        <w:t xml:space="preserve"> </w:t>
      </w:r>
      <w:r w:rsidRPr="00195B79">
        <w:tab/>
      </w:r>
      <w:r w:rsidR="00CE2120">
        <w:t>Write</w:t>
      </w:r>
      <w:r w:rsidR="00CE2120">
        <w:rPr>
          <w:spacing w:val="-4"/>
        </w:rPr>
        <w:t xml:space="preserve"> </w:t>
      </w:r>
      <w:r w:rsidR="00CE2120">
        <w:t>a</w:t>
      </w:r>
      <w:r w:rsidR="00CE2120">
        <w:rPr>
          <w:spacing w:val="-5"/>
        </w:rPr>
        <w:t xml:space="preserve"> </w:t>
      </w:r>
      <w:r w:rsidR="00CE2120">
        <w:t>linear</w:t>
      </w:r>
      <w:r w:rsidR="00CE2120">
        <w:rPr>
          <w:spacing w:val="-4"/>
        </w:rPr>
        <w:t xml:space="preserve"> </w:t>
      </w:r>
      <w:r w:rsidR="00CE2120">
        <w:t>two-variable</w:t>
      </w:r>
      <w:r w:rsidR="00CE2120">
        <w:rPr>
          <w:spacing w:val="-4"/>
        </w:rPr>
        <w:t xml:space="preserve"> </w:t>
      </w:r>
      <w:r w:rsidR="00CE2120">
        <w:t>equation</w:t>
      </w:r>
      <w:r w:rsidR="00CE2120">
        <w:rPr>
          <w:spacing w:val="-3"/>
        </w:rPr>
        <w:t xml:space="preserve"> </w:t>
      </w:r>
      <w:r w:rsidR="00CE2120">
        <w:t>for</w:t>
      </w:r>
      <w:r w:rsidR="00CE2120">
        <w:rPr>
          <w:spacing w:val="-4"/>
        </w:rPr>
        <w:t xml:space="preserve"> </w:t>
      </w:r>
      <w:r w:rsidR="00CE2120">
        <w:t>a</w:t>
      </w:r>
      <w:r w:rsidR="00CE2120">
        <w:rPr>
          <w:spacing w:val="-4"/>
        </w:rPr>
        <w:t xml:space="preserve"> </w:t>
      </w:r>
      <w:r w:rsidR="00CE2120">
        <w:t>line</w:t>
      </w:r>
      <w:r w:rsidR="00CE2120">
        <w:rPr>
          <w:spacing w:val="-5"/>
        </w:rPr>
        <w:t xml:space="preserve"> </w:t>
      </w:r>
      <w:r w:rsidR="00CE2120">
        <w:t>that</w:t>
      </w:r>
      <w:r w:rsidR="00CE2120">
        <w:rPr>
          <w:spacing w:val="-4"/>
        </w:rPr>
        <w:t xml:space="preserve"> </w:t>
      </w:r>
      <w:r w:rsidR="00CE2120">
        <w:t>is</w:t>
      </w:r>
      <w:r w:rsidR="00CE2120">
        <w:rPr>
          <w:spacing w:val="-4"/>
        </w:rPr>
        <w:t xml:space="preserve"> </w:t>
      </w:r>
      <w:r w:rsidR="00CE2120">
        <w:t>parallel</w:t>
      </w:r>
      <w:r w:rsidR="00CE2120">
        <w:rPr>
          <w:spacing w:val="-4"/>
        </w:rPr>
        <w:t xml:space="preserve"> </w:t>
      </w:r>
      <w:r w:rsidR="00CE2120">
        <w:t>or</w:t>
      </w:r>
      <w:r w:rsidR="00CE2120">
        <w:rPr>
          <w:spacing w:val="-4"/>
        </w:rPr>
        <w:t xml:space="preserve"> </w:t>
      </w:r>
      <w:r w:rsidR="00CE2120">
        <w:t>perpendicular to a given line and goes through a given point.</w:t>
      </w:r>
    </w:p>
    <w:p w14:paraId="4AD72534" w14:textId="77777777"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u w:val="single"/>
        </w:rPr>
        <w:t>Benchmark Clarifications:</w:t>
      </w:r>
      <w:r w:rsidRPr="006B6BAE">
        <w:rPr>
          <w:rFonts w:eastAsia="Times New Roman" w:cs="Times New Roman"/>
        </w:rPr>
        <w:t xml:space="preserve"> </w:t>
      </w:r>
    </w:p>
    <w:p w14:paraId="7503317C" w14:textId="77777777" w:rsidR="00F87EBD" w:rsidRDefault="00F87EBD" w:rsidP="00F87EBD">
      <w:pPr>
        <w:pStyle w:val="TableParagraph"/>
        <w:spacing w:before="1"/>
      </w:pPr>
      <w:r>
        <w:rPr>
          <w:i/>
        </w:rPr>
        <w:t>Clarification</w:t>
      </w:r>
      <w:r>
        <w:rPr>
          <w:i/>
          <w:spacing w:val="-5"/>
        </w:rPr>
        <w:t xml:space="preserve"> </w:t>
      </w:r>
      <w:r>
        <w:rPr>
          <w:i/>
        </w:rPr>
        <w:t>1:</w:t>
      </w:r>
      <w:r>
        <w:rPr>
          <w:i/>
          <w:spacing w:val="-1"/>
        </w:rPr>
        <w:t xml:space="preserve"> </w:t>
      </w:r>
      <w:r>
        <w:t>Instruction</w:t>
      </w:r>
      <w:r>
        <w:rPr>
          <w:spacing w:val="-5"/>
        </w:rPr>
        <w:t xml:space="preserve"> </w:t>
      </w:r>
      <w:r>
        <w:t>focuses</w:t>
      </w:r>
      <w:r>
        <w:rPr>
          <w:spacing w:val="-2"/>
        </w:rPr>
        <w:t xml:space="preserve"> </w:t>
      </w:r>
      <w:r>
        <w:t>on</w:t>
      </w:r>
      <w:r>
        <w:rPr>
          <w:spacing w:val="-5"/>
        </w:rPr>
        <w:t xml:space="preserve"> </w:t>
      </w:r>
      <w:r>
        <w:t>recognizing</w:t>
      </w:r>
      <w:r>
        <w:rPr>
          <w:spacing w:val="-5"/>
        </w:rPr>
        <w:t xml:space="preserve"> </w:t>
      </w:r>
      <w:r>
        <w:t>that</w:t>
      </w:r>
      <w:r>
        <w:rPr>
          <w:spacing w:val="-3"/>
        </w:rPr>
        <w:t xml:space="preserve"> </w:t>
      </w:r>
      <w:r>
        <w:t>perpendicular</w:t>
      </w:r>
      <w:r>
        <w:rPr>
          <w:spacing w:val="-4"/>
        </w:rPr>
        <w:t xml:space="preserve"> </w:t>
      </w:r>
      <w:r>
        <w:t>lines</w:t>
      </w:r>
      <w:r>
        <w:rPr>
          <w:spacing w:val="-2"/>
        </w:rPr>
        <w:t xml:space="preserve"> </w:t>
      </w:r>
      <w:r>
        <w:t>have slopes</w:t>
      </w:r>
      <w:r>
        <w:rPr>
          <w:spacing w:val="-3"/>
        </w:rPr>
        <w:t xml:space="preserve"> </w:t>
      </w:r>
      <w:r>
        <w:t>that</w:t>
      </w:r>
      <w:r>
        <w:rPr>
          <w:spacing w:val="-1"/>
        </w:rPr>
        <w:t xml:space="preserve"> </w:t>
      </w:r>
      <w:r>
        <w:t xml:space="preserve">when multiplied result in </w:t>
      </w:r>
      <w:r>
        <w:rPr>
          <w:rFonts w:ascii="Cambria Math" w:hAnsi="Cambria Math"/>
        </w:rPr>
        <w:t xml:space="preserve">−1 </w:t>
      </w:r>
      <w:r>
        <w:t>and that parallel lines have slopes that are the same.</w:t>
      </w:r>
    </w:p>
    <w:p w14:paraId="168E5211" w14:textId="77777777" w:rsidR="00F87EBD" w:rsidRDefault="00F87EBD" w:rsidP="00F87EBD">
      <w:pPr>
        <w:pStyle w:val="TableParagraph"/>
        <w:spacing w:before="1"/>
        <w:ind w:right="39"/>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representing</w:t>
      </w:r>
      <w:r>
        <w:rPr>
          <w:spacing w:val="-2"/>
        </w:rPr>
        <w:t xml:space="preserve"> </w:t>
      </w:r>
      <w:r>
        <w:t>a</w:t>
      </w:r>
      <w:r>
        <w:rPr>
          <w:spacing w:val="-2"/>
        </w:rPr>
        <w:t xml:space="preserve"> </w:t>
      </w:r>
      <w:r>
        <w:t>line</w:t>
      </w:r>
      <w:r>
        <w:rPr>
          <w:spacing w:val="-4"/>
        </w:rPr>
        <w:t xml:space="preserve"> </w:t>
      </w:r>
      <w:r>
        <w:t>with</w:t>
      </w:r>
      <w:r>
        <w:rPr>
          <w:spacing w:val="-2"/>
        </w:rPr>
        <w:t xml:space="preserve"> </w:t>
      </w:r>
      <w:r>
        <w:t>a</w:t>
      </w:r>
      <w:r>
        <w:rPr>
          <w:spacing w:val="-4"/>
        </w:rPr>
        <w:t xml:space="preserve"> </w:t>
      </w:r>
      <w:r>
        <w:t>pair</w:t>
      </w:r>
      <w:r>
        <w:rPr>
          <w:spacing w:val="-2"/>
        </w:rPr>
        <w:t xml:space="preserve"> </w:t>
      </w:r>
      <w:r>
        <w:t>of</w:t>
      </w:r>
      <w:r>
        <w:rPr>
          <w:spacing w:val="-2"/>
        </w:rPr>
        <w:t xml:space="preserve"> </w:t>
      </w:r>
      <w:r>
        <w:t>points</w:t>
      </w:r>
      <w:r>
        <w:rPr>
          <w:spacing w:val="-2"/>
        </w:rPr>
        <w:t xml:space="preserve"> </w:t>
      </w:r>
      <w:r>
        <w:t>on</w:t>
      </w:r>
      <w:r>
        <w:rPr>
          <w:spacing w:val="-4"/>
        </w:rPr>
        <w:t xml:space="preserve"> </w:t>
      </w:r>
      <w:r>
        <w:t>the</w:t>
      </w:r>
      <w:r>
        <w:rPr>
          <w:spacing w:val="-4"/>
        </w:rPr>
        <w:t xml:space="preserve"> </w:t>
      </w:r>
      <w:r>
        <w:t>coordinate</w:t>
      </w:r>
      <w:r>
        <w:rPr>
          <w:spacing w:val="-2"/>
        </w:rPr>
        <w:t xml:space="preserve"> </w:t>
      </w:r>
      <w:r>
        <w:t>plane</w:t>
      </w:r>
      <w:r>
        <w:rPr>
          <w:spacing w:val="-2"/>
        </w:rPr>
        <w:t xml:space="preserve"> </w:t>
      </w:r>
      <w:r>
        <w:t>or with an equation.</w:t>
      </w:r>
    </w:p>
    <w:p w14:paraId="0754FB69" w14:textId="6CEF1EEE" w:rsidR="00827CBA" w:rsidRDefault="00F87EBD" w:rsidP="00F87EBD">
      <w:pPr>
        <w:spacing w:after="0" w:line="240" w:lineRule="auto"/>
        <w:textAlignment w:val="baseline"/>
        <w:rPr>
          <w:spacing w:val="-2"/>
        </w:rPr>
      </w:pPr>
      <w:r>
        <w:rPr>
          <w:i/>
        </w:rPr>
        <w:t>Clarification</w:t>
      </w:r>
      <w:r>
        <w:rPr>
          <w:i/>
          <w:spacing w:val="-8"/>
        </w:rPr>
        <w:t xml:space="preserve"> </w:t>
      </w:r>
      <w:r>
        <w:rPr>
          <w:i/>
        </w:rPr>
        <w:t>3:</w:t>
      </w:r>
      <w:r>
        <w:rPr>
          <w:i/>
          <w:spacing w:val="-1"/>
        </w:rPr>
        <w:t xml:space="preserve"> </w:t>
      </w:r>
      <w:r>
        <w:t>Problems</w:t>
      </w:r>
      <w:r>
        <w:rPr>
          <w:spacing w:val="-3"/>
        </w:rPr>
        <w:t xml:space="preserve"> </w:t>
      </w:r>
      <w:r>
        <w:t>include</w:t>
      </w:r>
      <w:r>
        <w:rPr>
          <w:spacing w:val="-3"/>
        </w:rPr>
        <w:t xml:space="preserve"> </w:t>
      </w:r>
      <w:r>
        <w:t>cases</w:t>
      </w:r>
      <w:r>
        <w:rPr>
          <w:spacing w:val="-2"/>
        </w:rPr>
        <w:t xml:space="preserve"> </w:t>
      </w:r>
      <w:r>
        <w:t>where</w:t>
      </w:r>
      <w:r>
        <w:rPr>
          <w:spacing w:val="-4"/>
        </w:rPr>
        <w:t xml:space="preserve"> </w:t>
      </w:r>
      <w:r>
        <w:t>one</w:t>
      </w:r>
      <w:r>
        <w:rPr>
          <w:spacing w:val="-3"/>
        </w:rPr>
        <w:t xml:space="preserve"> </w:t>
      </w:r>
      <w:r>
        <w:t>variable</w:t>
      </w:r>
      <w:r>
        <w:rPr>
          <w:spacing w:val="-3"/>
        </w:rPr>
        <w:t xml:space="preserve"> </w:t>
      </w:r>
      <w:r>
        <w:t>has</w:t>
      </w:r>
      <w:r>
        <w:rPr>
          <w:spacing w:val="-2"/>
        </w:rPr>
        <w:t xml:space="preserve"> </w:t>
      </w:r>
      <w:r>
        <w:t>a</w:t>
      </w:r>
      <w:r>
        <w:rPr>
          <w:spacing w:val="-5"/>
        </w:rPr>
        <w:t xml:space="preserve"> </w:t>
      </w:r>
      <w:r>
        <w:t>coefficient</w:t>
      </w:r>
      <w:r>
        <w:rPr>
          <w:spacing w:val="-4"/>
        </w:rPr>
        <w:t xml:space="preserve"> </w:t>
      </w:r>
      <w:r>
        <w:t>of</w:t>
      </w:r>
      <w:r>
        <w:rPr>
          <w:spacing w:val="-2"/>
        </w:rPr>
        <w:t xml:space="preserve"> zero.</w:t>
      </w:r>
    </w:p>
    <w:p w14:paraId="7427DC03" w14:textId="77777777" w:rsidR="00F87EBD" w:rsidRPr="009D638A" w:rsidRDefault="00F87EBD" w:rsidP="00F87EBD">
      <w:pPr>
        <w:spacing w:after="0" w:line="240" w:lineRule="auto"/>
        <w:textAlignment w:val="baseline"/>
        <w:rPr>
          <w:rFonts w:eastAsia="Times New Roman" w:cs="Times New Roman"/>
        </w:rPr>
      </w:pPr>
    </w:p>
    <w:p w14:paraId="623D8EA9" w14:textId="77777777" w:rsidR="00827CBA" w:rsidRPr="006B6BAE" w:rsidRDefault="00827CBA" w:rsidP="00827CBA">
      <w:pPr>
        <w:pStyle w:val="AlgebraicARHeading"/>
      </w:pPr>
      <w:r>
        <w:t xml:space="preserve">Connecting </w:t>
      </w:r>
      <w:r w:rsidRPr="006B6BAE">
        <w:t>Benchmark</w:t>
      </w:r>
      <w:r>
        <w:t>s/</w:t>
      </w:r>
      <w:r w:rsidRPr="006B6BAE">
        <w:t>Horizontal Alignment</w:t>
      </w:r>
      <w:r>
        <w:t xml:space="preserve">        </w:t>
      </w:r>
    </w:p>
    <w:p w14:paraId="02E0E723" w14:textId="5F425FF9" w:rsidR="00827CBA" w:rsidRPr="00B460D1" w:rsidRDefault="008C5BA2" w:rsidP="00B460D1">
      <w:pPr>
        <w:pStyle w:val="ListParagraph"/>
        <w:numPr>
          <w:ilvl w:val="0"/>
          <w:numId w:val="26"/>
        </w:numPr>
        <w:textAlignment w:val="baseline"/>
        <w:rPr>
          <w:spacing w:val="-2"/>
          <w:sz w:val="24"/>
        </w:rPr>
      </w:pPr>
      <w:r w:rsidRPr="00B460D1">
        <w:rPr>
          <w:spacing w:val="-2"/>
          <w:sz w:val="24"/>
        </w:rPr>
        <w:t>MA.912.AR.9.1</w:t>
      </w:r>
    </w:p>
    <w:p w14:paraId="37DB9A41" w14:textId="77777777" w:rsidR="008C5BA2" w:rsidRPr="00E205EB" w:rsidRDefault="008C5BA2" w:rsidP="00827CBA">
      <w:pPr>
        <w:spacing w:after="0" w:line="240" w:lineRule="auto"/>
        <w:ind w:left="720"/>
        <w:textAlignment w:val="baseline"/>
        <w:rPr>
          <w:rFonts w:eastAsia="Times New Roman" w:cs="Times New Roman"/>
          <w:sz w:val="24"/>
          <w:szCs w:val="24"/>
        </w:rPr>
      </w:pPr>
    </w:p>
    <w:p w14:paraId="090FD4E1" w14:textId="77777777" w:rsidR="00827CBA" w:rsidRDefault="00827CBA" w:rsidP="00827CBA">
      <w:pPr>
        <w:pStyle w:val="AlgebraicARHeading"/>
      </w:pPr>
      <w:r w:rsidRPr="009C58CD">
        <w:t>Terms</w:t>
      </w:r>
      <w:r w:rsidRPr="006B6BAE">
        <w:t> from the K-12 Glossary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827CBA" w:rsidRPr="006B6BAE" w14:paraId="2F55426F" w14:textId="77777777" w:rsidTr="00BC69C4">
        <w:trPr>
          <w:trHeight w:val="561"/>
        </w:trPr>
        <w:tc>
          <w:tcPr>
            <w:tcW w:w="2115" w:type="pct"/>
            <w:tcBorders>
              <w:top w:val="single" w:sz="4" w:space="0" w:color="auto"/>
              <w:left w:val="nil"/>
              <w:bottom w:val="nil"/>
              <w:right w:val="nil"/>
            </w:tcBorders>
            <w:shd w:val="clear" w:color="auto" w:fill="auto"/>
            <w:hideMark/>
          </w:tcPr>
          <w:p w14:paraId="3D235598" w14:textId="77777777" w:rsidR="00993115" w:rsidRPr="00993115" w:rsidRDefault="00993115" w:rsidP="00E502A8">
            <w:pPr>
              <w:numPr>
                <w:ilvl w:val="0"/>
                <w:numId w:val="19"/>
              </w:numPr>
              <w:spacing w:after="0" w:line="240" w:lineRule="auto"/>
              <w:textAlignment w:val="baseline"/>
              <w:rPr>
                <w:spacing w:val="-2"/>
                <w:sz w:val="24"/>
              </w:rPr>
            </w:pPr>
            <w:r w:rsidRPr="00993115">
              <w:rPr>
                <w:spacing w:val="-2"/>
                <w:sz w:val="24"/>
              </w:rPr>
              <w:t>Linear Equation</w:t>
            </w:r>
          </w:p>
          <w:p w14:paraId="0F978236" w14:textId="77777777" w:rsidR="00993115" w:rsidRPr="00993115" w:rsidRDefault="00993115" w:rsidP="00E502A8">
            <w:pPr>
              <w:numPr>
                <w:ilvl w:val="0"/>
                <w:numId w:val="19"/>
              </w:numPr>
              <w:spacing w:after="0" w:line="240" w:lineRule="auto"/>
              <w:textAlignment w:val="baseline"/>
              <w:rPr>
                <w:spacing w:val="-2"/>
                <w:sz w:val="24"/>
              </w:rPr>
            </w:pPr>
            <w:r w:rsidRPr="00993115">
              <w:rPr>
                <w:spacing w:val="-2"/>
                <w:sz w:val="24"/>
              </w:rPr>
              <w:t>Rotation</w:t>
            </w:r>
          </w:p>
          <w:p w14:paraId="426B0ADD" w14:textId="77777777" w:rsidR="00993115" w:rsidRPr="00993115" w:rsidRDefault="00993115" w:rsidP="00E502A8">
            <w:pPr>
              <w:numPr>
                <w:ilvl w:val="0"/>
                <w:numId w:val="19"/>
              </w:numPr>
              <w:spacing w:after="0" w:line="240" w:lineRule="auto"/>
              <w:textAlignment w:val="baseline"/>
              <w:rPr>
                <w:spacing w:val="-2"/>
                <w:sz w:val="24"/>
              </w:rPr>
            </w:pPr>
            <w:r w:rsidRPr="00993115">
              <w:rPr>
                <w:spacing w:val="-2"/>
                <w:sz w:val="24"/>
              </w:rPr>
              <w:t>Slope</w:t>
            </w:r>
          </w:p>
          <w:p w14:paraId="2825059E" w14:textId="4B494154" w:rsidR="00827CBA" w:rsidRPr="00993115" w:rsidRDefault="00993115" w:rsidP="00E502A8">
            <w:pPr>
              <w:numPr>
                <w:ilvl w:val="0"/>
                <w:numId w:val="19"/>
              </w:numPr>
              <w:spacing w:after="0" w:line="240" w:lineRule="auto"/>
              <w:textAlignment w:val="baseline"/>
              <w:rPr>
                <w:rFonts w:eastAsia="Times New Roman" w:cs="Times New Roman"/>
                <w:sz w:val="24"/>
                <w:szCs w:val="24"/>
              </w:rPr>
            </w:pPr>
            <w:r w:rsidRPr="00993115">
              <w:rPr>
                <w:spacing w:val="-2"/>
                <w:sz w:val="24"/>
              </w:rPr>
              <w:t xml:space="preserve">Translation </w:t>
            </w:r>
          </w:p>
        </w:tc>
      </w:tr>
    </w:tbl>
    <w:p w14:paraId="74E27377" w14:textId="77777777" w:rsidR="00827CBA" w:rsidRPr="000B295F" w:rsidRDefault="00827CBA" w:rsidP="00827CBA">
      <w:pPr>
        <w:pStyle w:val="ListParagraph"/>
        <w:textAlignment w:val="baseline"/>
        <w:rPr>
          <w:rFonts w:eastAsia="Times New Roman" w:cs="Times New Roman"/>
          <w:sz w:val="24"/>
          <w:szCs w:val="24"/>
        </w:rPr>
      </w:pPr>
    </w:p>
    <w:p w14:paraId="2E747F96" w14:textId="77777777" w:rsidR="00827CBA" w:rsidRPr="00775194" w:rsidRDefault="00827CBA" w:rsidP="00827CBA">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6B6BAE" w14:paraId="56006748" w14:textId="77777777" w:rsidTr="00BC69C4">
        <w:trPr>
          <w:trHeight w:val="962"/>
        </w:trPr>
        <w:tc>
          <w:tcPr>
            <w:tcW w:w="2499" w:type="pct"/>
            <w:tcBorders>
              <w:top w:val="single" w:sz="4" w:space="0" w:color="auto"/>
              <w:left w:val="nil"/>
              <w:bottom w:val="nil"/>
              <w:right w:val="nil"/>
            </w:tcBorders>
            <w:shd w:val="clear" w:color="auto" w:fill="auto"/>
            <w:hideMark/>
          </w:tcPr>
          <w:p w14:paraId="464F71F0"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20B36F3" w14:textId="77777777" w:rsidR="007F7A10" w:rsidRDefault="007F7A10" w:rsidP="00E502A8">
            <w:pPr>
              <w:pStyle w:val="TableParagraph"/>
              <w:numPr>
                <w:ilvl w:val="0"/>
                <w:numId w:val="18"/>
              </w:numPr>
              <w:tabs>
                <w:tab w:val="left" w:pos="719"/>
              </w:tabs>
              <w:autoSpaceDE w:val="0"/>
              <w:autoSpaceDN w:val="0"/>
              <w:spacing w:line="291" w:lineRule="exact"/>
              <w:rPr>
                <w:sz w:val="24"/>
                <w:szCs w:val="24"/>
              </w:rPr>
            </w:pPr>
            <w:r w:rsidRPr="341C6183">
              <w:rPr>
                <w:sz w:val="24"/>
                <w:szCs w:val="24"/>
              </w:rPr>
              <w:t>MA.8.AR.3.2</w:t>
            </w:r>
          </w:p>
          <w:p w14:paraId="7347C74A" w14:textId="77777777" w:rsidR="007F7A10" w:rsidRDefault="007F7A10" w:rsidP="00E502A8">
            <w:pPr>
              <w:pStyle w:val="TableParagraph"/>
              <w:numPr>
                <w:ilvl w:val="0"/>
                <w:numId w:val="18"/>
              </w:numPr>
              <w:tabs>
                <w:tab w:val="left" w:pos="719"/>
              </w:tabs>
              <w:autoSpaceDE w:val="0"/>
              <w:autoSpaceDN w:val="0"/>
              <w:spacing w:line="291" w:lineRule="exact"/>
              <w:rPr>
                <w:sz w:val="24"/>
                <w:szCs w:val="24"/>
              </w:rPr>
            </w:pPr>
            <w:r w:rsidRPr="341C6183">
              <w:rPr>
                <w:spacing w:val="-2"/>
                <w:sz w:val="24"/>
                <w:szCs w:val="24"/>
              </w:rPr>
              <w:t>MA.8.AR.3.3</w:t>
            </w:r>
          </w:p>
          <w:p w14:paraId="23B558DF" w14:textId="77777777" w:rsidR="007F7A10" w:rsidRDefault="007F7A10" w:rsidP="00E502A8">
            <w:pPr>
              <w:pStyle w:val="TableParagraph"/>
              <w:numPr>
                <w:ilvl w:val="0"/>
                <w:numId w:val="18"/>
              </w:numPr>
              <w:tabs>
                <w:tab w:val="left" w:pos="719"/>
              </w:tabs>
              <w:autoSpaceDE w:val="0"/>
              <w:autoSpaceDN w:val="0"/>
              <w:spacing w:line="293" w:lineRule="exact"/>
              <w:rPr>
                <w:sz w:val="24"/>
              </w:rPr>
            </w:pPr>
            <w:r w:rsidRPr="341C6183">
              <w:rPr>
                <w:spacing w:val="-2"/>
                <w:sz w:val="24"/>
                <w:szCs w:val="24"/>
              </w:rPr>
              <w:t>MA.8.AR.4.2</w:t>
            </w:r>
          </w:p>
          <w:p w14:paraId="579DA305" w14:textId="77777777" w:rsidR="007F7A10" w:rsidRPr="007F7A10" w:rsidRDefault="007F7A10" w:rsidP="00E502A8">
            <w:pPr>
              <w:numPr>
                <w:ilvl w:val="0"/>
                <w:numId w:val="18"/>
              </w:numPr>
              <w:spacing w:after="0" w:line="240" w:lineRule="auto"/>
              <w:textAlignment w:val="baseline"/>
              <w:rPr>
                <w:rFonts w:eastAsia="Times New Roman" w:cs="Times New Roman"/>
                <w:sz w:val="24"/>
                <w:szCs w:val="24"/>
              </w:rPr>
            </w:pPr>
            <w:r w:rsidRPr="341C6183">
              <w:rPr>
                <w:spacing w:val="-2"/>
                <w:sz w:val="24"/>
                <w:szCs w:val="24"/>
              </w:rPr>
              <w:t>MA.8.GR.2.1</w:t>
            </w:r>
          </w:p>
          <w:p w14:paraId="62F0377C" w14:textId="6C7791F7" w:rsidR="00827CBA" w:rsidRPr="006B6BAE" w:rsidRDefault="00827CBA" w:rsidP="007F7A10">
            <w:pPr>
              <w:spacing w:after="0" w:line="240" w:lineRule="auto"/>
              <w:ind w:left="720"/>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 xml:space="preserve"> </w:t>
            </w:r>
          </w:p>
          <w:p w14:paraId="348D69BD" w14:textId="77777777" w:rsidR="00827CBA" w:rsidRPr="000B295F" w:rsidRDefault="00827CBA"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1E3B66"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EDFB373" w14:textId="77777777" w:rsidR="00755385" w:rsidRDefault="00755385" w:rsidP="00E502A8">
            <w:pPr>
              <w:pStyle w:val="TableParagraph"/>
              <w:numPr>
                <w:ilvl w:val="0"/>
                <w:numId w:val="98"/>
              </w:numPr>
              <w:tabs>
                <w:tab w:val="left" w:pos="1933"/>
              </w:tabs>
              <w:autoSpaceDE w:val="0"/>
              <w:autoSpaceDN w:val="0"/>
              <w:spacing w:line="291" w:lineRule="exact"/>
              <w:rPr>
                <w:sz w:val="24"/>
              </w:rPr>
            </w:pPr>
            <w:r>
              <w:rPr>
                <w:spacing w:val="-2"/>
                <w:sz w:val="24"/>
              </w:rPr>
              <w:t>MA.912.GR.1.1</w:t>
            </w:r>
          </w:p>
          <w:p w14:paraId="3B2A04A1" w14:textId="46F4277B" w:rsidR="00827CBA" w:rsidRPr="00755385" w:rsidRDefault="00755385" w:rsidP="00E502A8">
            <w:pPr>
              <w:pStyle w:val="ListParagraph"/>
              <w:numPr>
                <w:ilvl w:val="0"/>
                <w:numId w:val="98"/>
              </w:numPr>
              <w:textAlignment w:val="baseline"/>
              <w:rPr>
                <w:rFonts w:eastAsia="Times New Roman" w:cs="Times New Roman"/>
                <w:sz w:val="24"/>
                <w:szCs w:val="24"/>
              </w:rPr>
            </w:pPr>
            <w:r w:rsidRPr="00755385">
              <w:rPr>
                <w:sz w:val="24"/>
              </w:rPr>
              <w:t>MA.912.GR.3.2,</w:t>
            </w:r>
            <w:r w:rsidRPr="00755385">
              <w:rPr>
                <w:spacing w:val="-1"/>
                <w:sz w:val="24"/>
              </w:rPr>
              <w:t xml:space="preserve"> </w:t>
            </w:r>
            <w:r w:rsidRPr="00755385">
              <w:rPr>
                <w:spacing w:val="-2"/>
                <w:sz w:val="24"/>
              </w:rPr>
              <w:t>MA.912.GR.3.3</w:t>
            </w:r>
          </w:p>
        </w:tc>
      </w:tr>
    </w:tbl>
    <w:p w14:paraId="68872A58" w14:textId="219D54BC" w:rsidR="00827CBA" w:rsidRPr="006B6BAE" w:rsidRDefault="00827CBA" w:rsidP="00827CBA">
      <w:pPr>
        <w:pStyle w:val="AlgebraicARHeading"/>
      </w:pPr>
      <w:r w:rsidRPr="006B6BAE">
        <w:t xml:space="preserve">Purpose and Instructional Strategies </w:t>
      </w:r>
    </w:p>
    <w:p w14:paraId="795B21B3" w14:textId="77777777" w:rsidR="007F4923" w:rsidRPr="007F4923" w:rsidRDefault="007F4923" w:rsidP="007F4923">
      <w:pPr>
        <w:spacing w:after="0" w:line="240" w:lineRule="auto"/>
        <w:textAlignment w:val="baseline"/>
        <w:rPr>
          <w:rFonts w:eastAsia="Times New Roman" w:cs="Times New Roman"/>
          <w:sz w:val="24"/>
          <w:szCs w:val="24"/>
        </w:rPr>
      </w:pPr>
      <w:r w:rsidRPr="007F4923">
        <w:rPr>
          <w:rFonts w:eastAsia="Times New Roman" w:cs="Times New Roman"/>
          <w:sz w:val="24"/>
          <w:szCs w:val="24"/>
        </w:rPr>
        <w:t>In grade 8, students determined whether a graphed system of linear equations resulted in one solution, no solution (parallel lines) or infinitely many solutions. In Algebra I, students write linear two-variable equations that are parallel or perpendicular to one another. In Geometry, students will use slope criteria of parallel and perpendicular lines to justify postulates, relationships or theorems.</w:t>
      </w:r>
    </w:p>
    <w:p w14:paraId="3828D972" w14:textId="77777777" w:rsidR="007F4923" w:rsidRPr="007F4923" w:rsidRDefault="007F4923" w:rsidP="00E502A8">
      <w:pPr>
        <w:numPr>
          <w:ilvl w:val="0"/>
          <w:numId w:val="99"/>
        </w:numPr>
        <w:spacing w:after="0" w:line="240" w:lineRule="auto"/>
        <w:textAlignment w:val="baseline"/>
        <w:rPr>
          <w:rFonts w:eastAsia="Times New Roman" w:cs="Times New Roman"/>
          <w:sz w:val="24"/>
          <w:szCs w:val="24"/>
        </w:rPr>
      </w:pPr>
      <w:r w:rsidRPr="007F4923">
        <w:rPr>
          <w:rFonts w:eastAsia="Times New Roman" w:cs="Times New Roman"/>
          <w:sz w:val="24"/>
          <w:szCs w:val="24"/>
        </w:rPr>
        <w:t>Instruction includes allowing students to explore the transformations of two lines using graphing software or other technology. If students don’t have their own computers, use your own and let students direct the exploration.</w:t>
      </w:r>
    </w:p>
    <w:p w14:paraId="122AC95A" w14:textId="77777777" w:rsidR="007F4923" w:rsidRPr="007F4923" w:rsidRDefault="007F4923" w:rsidP="00E502A8">
      <w:pPr>
        <w:numPr>
          <w:ilvl w:val="1"/>
          <w:numId w:val="99"/>
        </w:numPr>
        <w:spacing w:after="0" w:line="240" w:lineRule="auto"/>
        <w:textAlignment w:val="baseline"/>
        <w:rPr>
          <w:rFonts w:eastAsia="Times New Roman" w:cs="Times New Roman"/>
          <w:sz w:val="24"/>
          <w:szCs w:val="24"/>
        </w:rPr>
      </w:pPr>
      <w:r w:rsidRPr="007F4923">
        <w:rPr>
          <w:rFonts w:eastAsia="Times New Roman" w:cs="Times New Roman"/>
          <w:sz w:val="24"/>
          <w:szCs w:val="24"/>
        </w:rPr>
        <w:t>For example, using graphing software, ask students to use the sliders to discover two lines that are parallel. Once students achieve this, write the equations of these two lines on the board and ask them to find two different lines that are parallel. Write the equations for these lines on the board. Repeat this for multiple pairs of lines. As students explore, ask them to find patterns in the equations they develop (</w:t>
      </w:r>
      <w:r w:rsidRPr="007F4923">
        <w:rPr>
          <w:rFonts w:eastAsia="Times New Roman" w:cs="Times New Roman"/>
          <w:i/>
          <w:sz w:val="24"/>
          <w:szCs w:val="24"/>
        </w:rPr>
        <w:t>MTR.5.1</w:t>
      </w:r>
      <w:r w:rsidRPr="007F4923">
        <w:rPr>
          <w:rFonts w:eastAsia="Times New Roman" w:cs="Times New Roman"/>
          <w:sz w:val="24"/>
          <w:szCs w:val="24"/>
        </w:rPr>
        <w:t>). Guide their discussion to focus on the fact that parallel lines have equivalent slopes (</w:t>
      </w:r>
      <w:r w:rsidRPr="007F4923">
        <w:rPr>
          <w:rFonts w:eastAsia="Times New Roman" w:cs="Times New Roman"/>
          <w:i/>
          <w:sz w:val="24"/>
          <w:szCs w:val="24"/>
        </w:rPr>
        <w:t>MTR.4.1</w:t>
      </w:r>
      <w:r w:rsidRPr="007F4923">
        <w:rPr>
          <w:rFonts w:eastAsia="Times New Roman" w:cs="Times New Roman"/>
          <w:sz w:val="24"/>
          <w:szCs w:val="24"/>
        </w:rPr>
        <w:t>).</w:t>
      </w:r>
    </w:p>
    <w:p w14:paraId="0E7B3A7F" w14:textId="77777777" w:rsidR="007F4923" w:rsidRPr="007F4923" w:rsidRDefault="007F4923" w:rsidP="00E502A8">
      <w:pPr>
        <w:numPr>
          <w:ilvl w:val="1"/>
          <w:numId w:val="99"/>
        </w:numPr>
        <w:spacing w:after="0" w:line="240" w:lineRule="auto"/>
        <w:textAlignment w:val="baseline"/>
        <w:rPr>
          <w:rFonts w:eastAsia="Times New Roman" w:cs="Times New Roman"/>
          <w:sz w:val="24"/>
          <w:szCs w:val="24"/>
        </w:rPr>
      </w:pPr>
      <w:r w:rsidRPr="007F4923">
        <w:rPr>
          <w:rFonts w:eastAsia="Times New Roman" w:cs="Times New Roman"/>
          <w:sz w:val="24"/>
          <w:szCs w:val="24"/>
        </w:rPr>
        <w:t>Repeat this exercise for perpendicular lines.</w:t>
      </w:r>
    </w:p>
    <w:p w14:paraId="287FC17A" w14:textId="77777777" w:rsidR="007F4923" w:rsidRPr="007F4923" w:rsidRDefault="007F4923" w:rsidP="00E502A8">
      <w:pPr>
        <w:numPr>
          <w:ilvl w:val="0"/>
          <w:numId w:val="99"/>
        </w:numPr>
        <w:spacing w:after="0" w:line="240" w:lineRule="auto"/>
        <w:textAlignment w:val="baseline"/>
        <w:rPr>
          <w:rFonts w:eastAsia="Times New Roman" w:cs="Times New Roman"/>
          <w:sz w:val="24"/>
          <w:szCs w:val="24"/>
        </w:rPr>
      </w:pPr>
      <w:r w:rsidRPr="007F4923">
        <w:rPr>
          <w:rFonts w:eastAsia="Times New Roman" w:cs="Times New Roman"/>
          <w:sz w:val="24"/>
          <w:szCs w:val="24"/>
        </w:rPr>
        <w:lastRenderedPageBreak/>
        <w:t>When students establish connections and understanding of slopes of parallel and perpendicular lines, tie them back to their work with transformations in Grade 8, with instruction of the benchmark MA.8.GR.2.1.  (</w:t>
      </w:r>
      <w:r w:rsidRPr="007F4923">
        <w:rPr>
          <w:rFonts w:eastAsia="Times New Roman" w:cs="Times New Roman"/>
          <w:i/>
          <w:sz w:val="24"/>
          <w:szCs w:val="24"/>
        </w:rPr>
        <w:t>MTR.5.1</w:t>
      </w:r>
      <w:r w:rsidRPr="007F4923">
        <w:rPr>
          <w:rFonts w:eastAsia="Times New Roman" w:cs="Times New Roman"/>
          <w:sz w:val="24"/>
          <w:szCs w:val="24"/>
        </w:rPr>
        <w:t>).</w:t>
      </w:r>
    </w:p>
    <w:p w14:paraId="617E5B03" w14:textId="035D593C" w:rsidR="00BD5F12" w:rsidRDefault="005D717B" w:rsidP="00E502A8">
      <w:pPr>
        <w:numPr>
          <w:ilvl w:val="1"/>
          <w:numId w:val="99"/>
        </w:numPr>
        <w:spacing w:after="0" w:line="240" w:lineRule="auto"/>
        <w:textAlignment w:val="baseline"/>
        <w:rPr>
          <w:rFonts w:eastAsia="Times New Roman" w:cs="Times New Roman"/>
          <w:sz w:val="24"/>
          <w:szCs w:val="24"/>
        </w:rPr>
      </w:pPr>
      <w:r>
        <w:rPr>
          <w:noProof/>
          <w:sz w:val="20"/>
        </w:rPr>
        <w:drawing>
          <wp:anchor distT="0" distB="0" distL="114300" distR="114300" simplePos="0" relativeHeight="251658264" behindDoc="0" locked="0" layoutInCell="1" allowOverlap="1" wp14:anchorId="419237AD" wp14:editId="5C10B954">
            <wp:simplePos x="0" y="0"/>
            <wp:positionH relativeFrom="column">
              <wp:posOffset>2114550</wp:posOffset>
            </wp:positionH>
            <wp:positionV relativeFrom="paragraph">
              <wp:posOffset>391795</wp:posOffset>
            </wp:positionV>
            <wp:extent cx="1662310" cy="1342834"/>
            <wp:effectExtent l="0" t="0" r="0" b="0"/>
            <wp:wrapTopAndBottom/>
            <wp:docPr id="753" name="Picture 753"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Image 753" descr="Example graphic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62310" cy="1342834"/>
                    </a:xfrm>
                    <a:prstGeom prst="rect">
                      <a:avLst/>
                    </a:prstGeom>
                  </pic:spPr>
                </pic:pic>
              </a:graphicData>
            </a:graphic>
          </wp:anchor>
        </w:drawing>
      </w:r>
      <w:r w:rsidR="007F4923" w:rsidRPr="007F4923">
        <w:rPr>
          <w:rFonts w:eastAsia="Times New Roman" w:cs="Times New Roman"/>
          <w:sz w:val="24"/>
          <w:szCs w:val="24"/>
        </w:rPr>
        <w:t>For example, parallel lines can be translated to coincide with each other without changing slope.</w:t>
      </w:r>
    </w:p>
    <w:p w14:paraId="49C228BE" w14:textId="77777777" w:rsidR="00BD5F12" w:rsidRDefault="00BD5F12" w:rsidP="00BD5F12">
      <w:pPr>
        <w:spacing w:after="0" w:line="240" w:lineRule="auto"/>
        <w:ind w:left="1439"/>
        <w:textAlignment w:val="baseline"/>
        <w:rPr>
          <w:rFonts w:eastAsia="Times New Roman" w:cs="Times New Roman"/>
          <w:sz w:val="24"/>
          <w:szCs w:val="24"/>
        </w:rPr>
      </w:pPr>
    </w:p>
    <w:p w14:paraId="66B405F1" w14:textId="77777777" w:rsidR="009027BB" w:rsidRPr="005539E7" w:rsidRDefault="009027BB" w:rsidP="00E502A8">
      <w:pPr>
        <w:pStyle w:val="TableParagraph"/>
        <w:numPr>
          <w:ilvl w:val="1"/>
          <w:numId w:val="99"/>
        </w:numPr>
        <w:tabs>
          <w:tab w:val="left" w:pos="1439"/>
        </w:tabs>
        <w:autoSpaceDE w:val="0"/>
        <w:autoSpaceDN w:val="0"/>
        <w:spacing w:before="17" w:line="232" w:lineRule="auto"/>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4"/>
          <w:sz w:val="24"/>
          <w:szCs w:val="24"/>
        </w:rPr>
        <w:t xml:space="preserve"> </w:t>
      </w:r>
      <w:r w:rsidRPr="113DC138">
        <w:rPr>
          <w:sz w:val="24"/>
          <w:szCs w:val="24"/>
        </w:rPr>
        <w:t>perpendicular</w:t>
      </w:r>
      <w:r w:rsidRPr="113DC138">
        <w:rPr>
          <w:spacing w:val="-5"/>
          <w:sz w:val="24"/>
          <w:szCs w:val="24"/>
        </w:rPr>
        <w:t xml:space="preserve"> </w:t>
      </w:r>
      <w:r w:rsidRPr="113DC138">
        <w:rPr>
          <w:sz w:val="24"/>
          <w:szCs w:val="24"/>
        </w:rPr>
        <w:t>lines</w:t>
      </w:r>
      <w:r w:rsidRPr="113DC138">
        <w:rPr>
          <w:spacing w:val="-4"/>
          <w:sz w:val="24"/>
          <w:szCs w:val="24"/>
        </w:rPr>
        <w:t xml:space="preserve"> </w:t>
      </w:r>
      <w:r w:rsidRPr="113DC138">
        <w:rPr>
          <w:sz w:val="24"/>
          <w:szCs w:val="24"/>
        </w:rPr>
        <w:t>can</w:t>
      </w:r>
      <w:r w:rsidRPr="113DC138">
        <w:rPr>
          <w:spacing w:val="-4"/>
          <w:sz w:val="24"/>
          <w:szCs w:val="24"/>
        </w:rPr>
        <w:t xml:space="preserve"> </w:t>
      </w:r>
      <w:r w:rsidRPr="113DC138">
        <w:rPr>
          <w:sz w:val="24"/>
          <w:szCs w:val="24"/>
        </w:rPr>
        <w:t>be</w:t>
      </w:r>
      <w:r w:rsidRPr="113DC138">
        <w:rPr>
          <w:spacing w:val="-5"/>
          <w:sz w:val="24"/>
          <w:szCs w:val="24"/>
        </w:rPr>
        <w:t xml:space="preserve"> </w:t>
      </w:r>
      <w:r w:rsidRPr="113DC138">
        <w:rPr>
          <w:sz w:val="24"/>
          <w:szCs w:val="24"/>
        </w:rPr>
        <w:t>rotated</w:t>
      </w:r>
      <w:r w:rsidRPr="113DC138">
        <w:rPr>
          <w:spacing w:val="-1"/>
          <w:sz w:val="24"/>
          <w:szCs w:val="24"/>
        </w:rPr>
        <w:t xml:space="preserve"> </w:t>
      </w:r>
      <w:r w:rsidRPr="113DC138">
        <w:rPr>
          <w:rFonts w:ascii="Cambria Math" w:hAnsi="Cambria Math"/>
          <w:sz w:val="24"/>
          <w:szCs w:val="24"/>
        </w:rPr>
        <w:t xml:space="preserve">90° </w:t>
      </w:r>
      <w:r w:rsidRPr="113DC138">
        <w:rPr>
          <w:sz w:val="24"/>
          <w:szCs w:val="24"/>
        </w:rPr>
        <w:t>about</w:t>
      </w:r>
      <w:r w:rsidRPr="113DC138">
        <w:rPr>
          <w:spacing w:val="-4"/>
          <w:sz w:val="24"/>
          <w:szCs w:val="24"/>
        </w:rPr>
        <w:t xml:space="preserve"> </w:t>
      </w:r>
      <w:r w:rsidRPr="113DC138">
        <w:rPr>
          <w:sz w:val="24"/>
          <w:szCs w:val="24"/>
        </w:rPr>
        <w:t>the</w:t>
      </w:r>
      <w:r w:rsidRPr="113DC138">
        <w:rPr>
          <w:spacing w:val="-5"/>
          <w:sz w:val="24"/>
          <w:szCs w:val="24"/>
        </w:rPr>
        <w:t xml:space="preserve"> </w:t>
      </w:r>
      <w:r w:rsidRPr="113DC138">
        <w:rPr>
          <w:sz w:val="24"/>
          <w:szCs w:val="24"/>
        </w:rPr>
        <w:t>point</w:t>
      </w:r>
      <w:r w:rsidRPr="113DC138">
        <w:rPr>
          <w:spacing w:val="-4"/>
          <w:sz w:val="24"/>
          <w:szCs w:val="24"/>
        </w:rPr>
        <w:t xml:space="preserve"> </w:t>
      </w:r>
      <w:r w:rsidRPr="113DC138">
        <w:rPr>
          <w:sz w:val="24"/>
          <w:szCs w:val="24"/>
        </w:rPr>
        <w:t>of</w:t>
      </w:r>
      <w:r w:rsidRPr="113DC138">
        <w:rPr>
          <w:spacing w:val="-4"/>
          <w:sz w:val="24"/>
          <w:szCs w:val="24"/>
        </w:rPr>
        <w:t xml:space="preserve"> </w:t>
      </w:r>
      <w:r w:rsidRPr="113DC138">
        <w:rPr>
          <w:sz w:val="24"/>
          <w:szCs w:val="24"/>
        </w:rPr>
        <w:t>intersection to coincide with each other. Use slope to draw congruent triangles on each line and show the change in slope to an opposite reciprocal after rotation.</w:t>
      </w:r>
    </w:p>
    <w:p w14:paraId="343C431F" w14:textId="396250A9" w:rsidR="00BD5F12" w:rsidRDefault="005539E7" w:rsidP="0058177B">
      <w:pPr>
        <w:pStyle w:val="TableParagraph"/>
        <w:tabs>
          <w:tab w:val="left" w:pos="1439"/>
        </w:tabs>
        <w:autoSpaceDE w:val="0"/>
        <w:autoSpaceDN w:val="0"/>
        <w:spacing w:before="17" w:line="232" w:lineRule="auto"/>
        <w:ind w:left="1439"/>
        <w:rPr>
          <w:rFonts w:eastAsia="Times New Roman" w:cs="Times New Roman"/>
          <w:sz w:val="24"/>
          <w:szCs w:val="24"/>
        </w:rPr>
      </w:pPr>
      <w:r>
        <w:rPr>
          <w:noProof/>
          <w:sz w:val="20"/>
        </w:rPr>
        <w:drawing>
          <wp:anchor distT="0" distB="0" distL="114300" distR="114300" simplePos="0" relativeHeight="251658265" behindDoc="0" locked="0" layoutInCell="1" allowOverlap="1" wp14:anchorId="35B5038B" wp14:editId="09ECCA12">
            <wp:simplePos x="0" y="0"/>
            <wp:positionH relativeFrom="margin">
              <wp:align>center</wp:align>
            </wp:positionH>
            <wp:positionV relativeFrom="paragraph">
              <wp:posOffset>0</wp:posOffset>
            </wp:positionV>
            <wp:extent cx="1728758" cy="1225867"/>
            <wp:effectExtent l="0" t="0" r="5080" b="0"/>
            <wp:wrapTopAndBottom/>
            <wp:docPr id="754" name="Picture 754"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Image 754" descr="Example graphic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28758" cy="1225867"/>
                    </a:xfrm>
                    <a:prstGeom prst="rect">
                      <a:avLst/>
                    </a:prstGeom>
                  </pic:spPr>
                </pic:pic>
              </a:graphicData>
            </a:graphic>
          </wp:anchor>
        </w:drawing>
      </w:r>
    </w:p>
    <w:p w14:paraId="68DC4331" w14:textId="77777777" w:rsidR="00222086" w:rsidRPr="00222086" w:rsidRDefault="00222086" w:rsidP="00E502A8">
      <w:pPr>
        <w:numPr>
          <w:ilvl w:val="0"/>
          <w:numId w:val="13"/>
        </w:numPr>
        <w:spacing w:after="0" w:line="240" w:lineRule="auto"/>
        <w:textAlignment w:val="baseline"/>
        <w:rPr>
          <w:rFonts w:eastAsia="Times New Roman" w:cs="Times New Roman"/>
          <w:sz w:val="24"/>
          <w:szCs w:val="24"/>
        </w:rPr>
      </w:pPr>
      <w:r w:rsidRPr="00222086">
        <w:rPr>
          <w:rFonts w:eastAsia="Times New Roman" w:cs="Times New Roman"/>
          <w:sz w:val="24"/>
          <w:szCs w:val="24"/>
        </w:rPr>
        <w:t>Once students understand slope relationships, instruction should guide them to utilize slope and a point on the line to develop the point-slope equation for the line.</w:t>
      </w:r>
    </w:p>
    <w:p w14:paraId="6164FF06" w14:textId="3048D770" w:rsidR="00222086" w:rsidRPr="00222086" w:rsidRDefault="00222086" w:rsidP="00222086">
      <w:pPr>
        <w:spacing w:after="0" w:line="240" w:lineRule="auto"/>
        <w:ind w:left="360"/>
        <w:textAlignment w:val="baseline"/>
        <w:rPr>
          <w:rFonts w:eastAsia="Times New Roman" w:cs="Times New Roman"/>
          <w:sz w:val="24"/>
          <w:szCs w:val="24"/>
        </w:rPr>
      </w:pPr>
      <w:r w:rsidRPr="00222086">
        <w:rPr>
          <w:rFonts w:eastAsia="Times New Roman" w:cs="Times New Roman"/>
          <w:sz w:val="24"/>
          <w:szCs w:val="24"/>
        </w:rPr>
        <w:t xml:space="preserve">Students can also develop slope-intercept equations for the line. Students should have prior knowledge from their work in MA.912.AR.2.2 that </w:t>
      </w:r>
      <w:r w:rsidRPr="00222086">
        <w:rPr>
          <w:rFonts w:ascii="Cambria Math" w:eastAsia="Times New Roman" w:hAnsi="Cambria Math" w:cs="Cambria Math"/>
          <w:sz w:val="24"/>
          <w:szCs w:val="24"/>
        </w:rPr>
        <w:t>𝑥</w:t>
      </w:r>
      <w:r w:rsidRPr="00222086">
        <w:rPr>
          <w:rFonts w:eastAsia="Times New Roman" w:cs="Times New Roman"/>
          <w:sz w:val="24"/>
          <w:szCs w:val="24"/>
        </w:rPr>
        <w:t xml:space="preserve"> and </w:t>
      </w:r>
      <w:r w:rsidRPr="00222086">
        <w:rPr>
          <w:rFonts w:ascii="Cambria Math" w:eastAsia="Times New Roman" w:hAnsi="Cambria Math" w:cs="Cambria Math"/>
          <w:sz w:val="24"/>
          <w:szCs w:val="24"/>
        </w:rPr>
        <w:t>𝑦</w:t>
      </w:r>
      <w:r w:rsidRPr="00222086">
        <w:rPr>
          <w:rFonts w:eastAsia="Times New Roman" w:cs="Times New Roman"/>
          <w:sz w:val="24"/>
          <w:szCs w:val="24"/>
        </w:rPr>
        <w:t xml:space="preserve"> in a linear equation represent points on the corresponding line. Direct students to see that substituting the slope of a line (</w:t>
      </w:r>
      <w:r w:rsidRPr="00222086">
        <w:rPr>
          <w:rFonts w:ascii="Cambria Math" w:eastAsia="Times New Roman" w:hAnsi="Cambria Math" w:cs="Cambria Math"/>
          <w:sz w:val="24"/>
          <w:szCs w:val="24"/>
        </w:rPr>
        <w:t>𝑚</w:t>
      </w:r>
      <w:r w:rsidRPr="00222086">
        <w:rPr>
          <w:rFonts w:eastAsia="Times New Roman" w:cs="Times New Roman"/>
          <w:sz w:val="24"/>
          <w:szCs w:val="24"/>
        </w:rPr>
        <w:t>) and the coordinates of a point on that line</w:t>
      </w:r>
      <w:r>
        <w:rPr>
          <w:rFonts w:eastAsia="Times New Roman" w:cs="Times New Roman"/>
          <w:sz w:val="24"/>
          <w:szCs w:val="24"/>
        </w:rPr>
        <w:t xml:space="preserve"> </w:t>
      </w:r>
      <w:r w:rsidRPr="00222086">
        <w:rPr>
          <w:rFonts w:eastAsia="Times New Roman" w:cs="Times New Roman"/>
          <w:sz w:val="24"/>
          <w:szCs w:val="24"/>
        </w:rPr>
        <w:t>(</w:t>
      </w:r>
      <w:r w:rsidRPr="00222086">
        <w:rPr>
          <w:rFonts w:ascii="Cambria Math" w:eastAsia="Times New Roman" w:hAnsi="Cambria Math" w:cs="Cambria Math"/>
          <w:sz w:val="24"/>
          <w:szCs w:val="24"/>
        </w:rPr>
        <w:t>𝑥</w:t>
      </w:r>
      <w:r w:rsidRPr="00222086">
        <w:rPr>
          <w:rFonts w:eastAsia="Times New Roman" w:cs="Times New Roman"/>
          <w:sz w:val="24"/>
          <w:szCs w:val="24"/>
        </w:rPr>
        <w:t xml:space="preserve">, </w:t>
      </w:r>
      <w:r w:rsidRPr="00222086">
        <w:rPr>
          <w:rFonts w:ascii="Cambria Math" w:eastAsia="Times New Roman" w:hAnsi="Cambria Math" w:cs="Cambria Math"/>
          <w:sz w:val="24"/>
          <w:szCs w:val="24"/>
        </w:rPr>
        <w:t>𝑦</w:t>
      </w:r>
      <w:r w:rsidRPr="00222086">
        <w:rPr>
          <w:rFonts w:eastAsia="Times New Roman" w:cs="Times New Roman"/>
          <w:sz w:val="24"/>
          <w:szCs w:val="24"/>
        </w:rPr>
        <w:t>) into slope-intercept form (</w:t>
      </w:r>
      <w:r w:rsidRPr="00222086">
        <w:rPr>
          <w:rFonts w:ascii="Cambria Math" w:eastAsia="Times New Roman" w:hAnsi="Cambria Math" w:cs="Cambria Math"/>
          <w:sz w:val="24"/>
          <w:szCs w:val="24"/>
        </w:rPr>
        <w:t>𝑦</w:t>
      </w:r>
      <w:r w:rsidRPr="00222086">
        <w:rPr>
          <w:rFonts w:eastAsia="Times New Roman" w:cs="Times New Roman"/>
          <w:sz w:val="24"/>
          <w:szCs w:val="24"/>
        </w:rPr>
        <w:t xml:space="preserve"> = </w:t>
      </w:r>
      <w:r w:rsidRPr="00222086">
        <w:rPr>
          <w:rFonts w:ascii="Cambria Math" w:eastAsia="Times New Roman" w:hAnsi="Cambria Math" w:cs="Cambria Math"/>
          <w:sz w:val="24"/>
          <w:szCs w:val="24"/>
        </w:rPr>
        <w:t>𝑚𝑥</w:t>
      </w:r>
      <w:r w:rsidRPr="00222086">
        <w:rPr>
          <w:rFonts w:eastAsia="Times New Roman" w:cs="Times New Roman"/>
          <w:sz w:val="24"/>
          <w:szCs w:val="24"/>
        </w:rPr>
        <w:t xml:space="preserve"> + </w:t>
      </w:r>
      <w:r w:rsidRPr="00222086">
        <w:rPr>
          <w:rFonts w:ascii="Cambria Math" w:eastAsia="Times New Roman" w:hAnsi="Cambria Math" w:cs="Cambria Math"/>
          <w:sz w:val="24"/>
          <w:szCs w:val="24"/>
        </w:rPr>
        <w:t>𝑏</w:t>
      </w:r>
      <w:r w:rsidRPr="00222086">
        <w:rPr>
          <w:rFonts w:eastAsia="Times New Roman" w:cs="Times New Roman"/>
          <w:sz w:val="24"/>
          <w:szCs w:val="24"/>
        </w:rPr>
        <w:t xml:space="preserve">) allows them to solve to find the </w:t>
      </w:r>
      <w:r w:rsidRPr="00222086">
        <w:rPr>
          <w:rFonts w:ascii="Cambria Math" w:eastAsia="Times New Roman" w:hAnsi="Cambria Math" w:cs="Cambria Math"/>
          <w:sz w:val="24"/>
          <w:szCs w:val="24"/>
        </w:rPr>
        <w:t>𝑦</w:t>
      </w:r>
      <w:r w:rsidRPr="00222086">
        <w:rPr>
          <w:rFonts w:eastAsia="Times New Roman" w:cs="Times New Roman"/>
          <w:sz w:val="24"/>
          <w:szCs w:val="24"/>
        </w:rPr>
        <w:t>- intercept.</w:t>
      </w:r>
    </w:p>
    <w:p w14:paraId="10F9770F" w14:textId="77777777" w:rsidR="00827CBA" w:rsidRPr="0081577B" w:rsidRDefault="00827CBA" w:rsidP="00827CBA">
      <w:pPr>
        <w:widowControl w:val="0"/>
        <w:spacing w:after="0" w:line="240" w:lineRule="auto"/>
        <w:textAlignment w:val="baseline"/>
        <w:rPr>
          <w:rFonts w:eastAsia="Calibri" w:cs="Times New Roman"/>
          <w:sz w:val="24"/>
          <w:szCs w:val="24"/>
        </w:rPr>
      </w:pPr>
    </w:p>
    <w:p w14:paraId="4D594561" w14:textId="77777777" w:rsidR="00827CBA" w:rsidRPr="00AB3CDB" w:rsidRDefault="00827CBA" w:rsidP="00827CBA">
      <w:pPr>
        <w:pStyle w:val="AlgebraicARHeading"/>
      </w:pPr>
      <w:r w:rsidRPr="006B6BAE">
        <w:t>Common Misconceptions or Errors</w:t>
      </w:r>
    </w:p>
    <w:p w14:paraId="2C854102" w14:textId="77777777" w:rsidR="00144926" w:rsidRDefault="00144926" w:rsidP="00E502A8">
      <w:pPr>
        <w:pStyle w:val="ListParagraph"/>
        <w:numPr>
          <w:ilvl w:val="0"/>
          <w:numId w:val="95"/>
        </w:numPr>
        <w:tabs>
          <w:tab w:val="left" w:pos="2160"/>
        </w:tabs>
        <w:autoSpaceDE w:val="0"/>
        <w:autoSpaceDN w:val="0"/>
        <w:ind w:left="648"/>
        <w:rPr>
          <w:sz w:val="24"/>
        </w:rPr>
      </w:pPr>
      <w:r>
        <w:rPr>
          <w:sz w:val="24"/>
        </w:rPr>
        <w:t>Some students may forget to change the sign of the slope when working through perpendicular</w:t>
      </w:r>
      <w:r>
        <w:rPr>
          <w:spacing w:val="-3"/>
          <w:sz w:val="24"/>
        </w:rPr>
        <w:t xml:space="preserve"> </w:t>
      </w:r>
      <w:r>
        <w:rPr>
          <w:sz w:val="24"/>
        </w:rPr>
        <w:t>line</w:t>
      </w:r>
      <w:r>
        <w:rPr>
          <w:spacing w:val="-4"/>
          <w:sz w:val="24"/>
        </w:rPr>
        <w:t xml:space="preserve"> </w:t>
      </w:r>
      <w:r>
        <w:rPr>
          <w:sz w:val="24"/>
        </w:rPr>
        <w:t>problems.</w:t>
      </w:r>
      <w:r>
        <w:rPr>
          <w:spacing w:val="-3"/>
          <w:sz w:val="24"/>
        </w:rPr>
        <w:t xml:space="preserve"> </w:t>
      </w:r>
      <w:r>
        <w:rPr>
          <w:sz w:val="24"/>
        </w:rPr>
        <w:t>Others</w:t>
      </w:r>
      <w:r>
        <w:rPr>
          <w:spacing w:val="-3"/>
          <w:sz w:val="24"/>
        </w:rPr>
        <w:t xml:space="preserve"> </w:t>
      </w:r>
      <w:r>
        <w:rPr>
          <w:sz w:val="24"/>
        </w:rPr>
        <w:t>may</w:t>
      </w:r>
      <w:r>
        <w:rPr>
          <w:spacing w:val="-8"/>
          <w:sz w:val="24"/>
        </w:rPr>
        <w:t xml:space="preserve"> </w:t>
      </w:r>
      <w:r>
        <w:rPr>
          <w:sz w:val="24"/>
        </w:rPr>
        <w:t>change</w:t>
      </w:r>
      <w:r>
        <w:rPr>
          <w:spacing w:val="-4"/>
          <w:sz w:val="24"/>
        </w:rPr>
        <w:t xml:space="preserve"> </w:t>
      </w:r>
      <w:r>
        <w:rPr>
          <w:sz w:val="24"/>
        </w:rPr>
        <w:t>the</w:t>
      </w:r>
      <w:r>
        <w:rPr>
          <w:spacing w:val="-3"/>
          <w:sz w:val="24"/>
        </w:rPr>
        <w:t xml:space="preserve"> </w:t>
      </w:r>
      <w:r>
        <w:rPr>
          <w:sz w:val="24"/>
        </w:rPr>
        <w:t>sign</w:t>
      </w:r>
      <w:r>
        <w:rPr>
          <w:spacing w:val="-3"/>
          <w:sz w:val="24"/>
        </w:rPr>
        <w:t xml:space="preserve"> </w:t>
      </w:r>
      <w:r>
        <w:rPr>
          <w:sz w:val="24"/>
        </w:rPr>
        <w:t>correctly</w:t>
      </w:r>
      <w:r>
        <w:rPr>
          <w:spacing w:val="-8"/>
          <w:sz w:val="24"/>
        </w:rPr>
        <w:t xml:space="preserve"> </w:t>
      </w:r>
      <w:r>
        <w:rPr>
          <w:sz w:val="24"/>
        </w:rPr>
        <w:t>but</w:t>
      </w:r>
      <w:r>
        <w:rPr>
          <w:spacing w:val="-1"/>
          <w:sz w:val="24"/>
        </w:rPr>
        <w:t xml:space="preserve"> </w:t>
      </w:r>
      <w:r>
        <w:rPr>
          <w:sz w:val="24"/>
        </w:rPr>
        <w:t>forget</w:t>
      </w:r>
      <w:r>
        <w:rPr>
          <w:spacing w:val="-3"/>
          <w:sz w:val="24"/>
        </w:rPr>
        <w:t xml:space="preserve"> </w:t>
      </w:r>
      <w:r>
        <w:rPr>
          <w:sz w:val="24"/>
        </w:rPr>
        <w:t>to</w:t>
      </w:r>
      <w:r>
        <w:rPr>
          <w:spacing w:val="-3"/>
          <w:sz w:val="24"/>
        </w:rPr>
        <w:t xml:space="preserve"> </w:t>
      </w:r>
      <w:r>
        <w:rPr>
          <w:sz w:val="24"/>
        </w:rPr>
        <w:t>make</w:t>
      </w:r>
      <w:r>
        <w:rPr>
          <w:spacing w:val="-5"/>
          <w:sz w:val="24"/>
        </w:rPr>
        <w:t xml:space="preserve"> </w:t>
      </w:r>
      <w:r>
        <w:rPr>
          <w:sz w:val="24"/>
        </w:rPr>
        <w:t>the slope a</w:t>
      </w:r>
      <w:r>
        <w:rPr>
          <w:spacing w:val="-2"/>
          <w:sz w:val="24"/>
        </w:rPr>
        <w:t xml:space="preserve"> </w:t>
      </w:r>
      <w:r>
        <w:rPr>
          <w:sz w:val="24"/>
        </w:rPr>
        <w:t>reciprocal. In both cases, consider having</w:t>
      </w:r>
      <w:r>
        <w:rPr>
          <w:spacing w:val="-1"/>
          <w:sz w:val="24"/>
        </w:rPr>
        <w:t xml:space="preserve"> </w:t>
      </w:r>
      <w:r>
        <w:rPr>
          <w:sz w:val="24"/>
        </w:rPr>
        <w:t>the student sketch a</w:t>
      </w:r>
      <w:r>
        <w:rPr>
          <w:spacing w:val="-1"/>
          <w:sz w:val="24"/>
        </w:rPr>
        <w:t xml:space="preserve"> </w:t>
      </w:r>
      <w:r>
        <w:rPr>
          <w:sz w:val="24"/>
        </w:rPr>
        <w:t>rough graph or</w:t>
      </w:r>
      <w:r>
        <w:rPr>
          <w:spacing w:val="-1"/>
          <w:sz w:val="24"/>
        </w:rPr>
        <w:t xml:space="preserve"> </w:t>
      </w:r>
      <w:r>
        <w:rPr>
          <w:sz w:val="24"/>
        </w:rPr>
        <w:t>use graphing software to check their result.</w:t>
      </w:r>
    </w:p>
    <w:p w14:paraId="037158D9" w14:textId="77777777" w:rsidR="00827CBA" w:rsidRPr="00E205EB" w:rsidRDefault="00827CBA" w:rsidP="00827CBA">
      <w:pPr>
        <w:pStyle w:val="ListParagraph"/>
        <w:ind w:left="720"/>
        <w:textAlignment w:val="baseline"/>
        <w:rPr>
          <w:rFonts w:eastAsia="Times New Roman" w:cs="Times New Roman"/>
          <w:sz w:val="24"/>
          <w:szCs w:val="24"/>
        </w:rPr>
      </w:pPr>
    </w:p>
    <w:p w14:paraId="5C8E2422" w14:textId="77777777" w:rsidR="00B460D1" w:rsidRDefault="00B460D1">
      <w:pPr>
        <w:rPr>
          <w:rFonts w:cs="Times New Roman"/>
          <w:b/>
          <w:sz w:val="24"/>
        </w:rPr>
      </w:pPr>
      <w:r>
        <w:br w:type="page"/>
      </w:r>
    </w:p>
    <w:p w14:paraId="2E6A3A6D" w14:textId="18CBC696" w:rsidR="00827CBA" w:rsidRPr="00A805BD" w:rsidRDefault="00827CBA" w:rsidP="00827CBA">
      <w:pPr>
        <w:pStyle w:val="AlgebraicARHeading"/>
      </w:pPr>
      <w:r w:rsidRPr="006B6BAE">
        <w:lastRenderedPageBreak/>
        <w:t>Strategies to Support Tiered Instruction</w:t>
      </w:r>
    </w:p>
    <w:p w14:paraId="6ED1449F" w14:textId="77777777" w:rsidR="00D80DD9" w:rsidRPr="00D80DD9" w:rsidRDefault="00D80DD9" w:rsidP="00E502A8">
      <w:pPr>
        <w:numPr>
          <w:ilvl w:val="0"/>
          <w:numId w:val="95"/>
        </w:numPr>
        <w:spacing w:after="0" w:line="240" w:lineRule="auto"/>
        <w:contextualSpacing/>
        <w:rPr>
          <w:rFonts w:eastAsia="Times New Roman" w:cs="Times New Roman"/>
          <w:sz w:val="24"/>
          <w:szCs w:val="24"/>
        </w:rPr>
      </w:pPr>
      <w:r w:rsidRPr="00D80DD9">
        <w:rPr>
          <w:rFonts w:eastAsia="Times New Roman" w:cs="Times New Roman"/>
          <w:sz w:val="24"/>
          <w:szCs w:val="24"/>
        </w:rPr>
        <w:t>Instruction provides opportunities to identify parallel or perpendicular lines using a graphing tool, graphing software or sketching a rough graph.</w:t>
      </w:r>
    </w:p>
    <w:p w14:paraId="6D427C0C" w14:textId="77777777" w:rsidR="00D80DD9" w:rsidRPr="00D80DD9" w:rsidRDefault="00D80DD9" w:rsidP="00E502A8">
      <w:pPr>
        <w:numPr>
          <w:ilvl w:val="0"/>
          <w:numId w:val="95"/>
        </w:numPr>
        <w:spacing w:after="0" w:line="240" w:lineRule="auto"/>
        <w:contextualSpacing/>
        <w:rPr>
          <w:rFonts w:eastAsia="Times New Roman" w:cs="Times New Roman"/>
          <w:sz w:val="24"/>
          <w:szCs w:val="24"/>
        </w:rPr>
      </w:pPr>
      <w:r w:rsidRPr="00D80DD9">
        <w:rPr>
          <w:rFonts w:eastAsia="Times New Roman" w:cs="Times New Roman"/>
          <w:sz w:val="24"/>
          <w:szCs w:val="24"/>
        </w:rPr>
        <w:t>Instruction includes opportunities to graph a linear function on a coordinate grid. Teacher models using a piece of spaghetti or other straight item (such as a pencil) to show a line parallel or perpendicular to the one they graphed and estimate the slope of the straight item. Students can compare that estimate with the slope of the parallel or perpendicular line they determined algebraically.</w:t>
      </w:r>
    </w:p>
    <w:p w14:paraId="03FFE445" w14:textId="0C6D0B44" w:rsidR="00D80DD9" w:rsidRPr="00D80DD9" w:rsidRDefault="00D80DD9" w:rsidP="00E502A8">
      <w:pPr>
        <w:numPr>
          <w:ilvl w:val="1"/>
          <w:numId w:val="95"/>
        </w:numPr>
        <w:spacing w:after="0" w:line="240" w:lineRule="auto"/>
        <w:contextualSpacing/>
        <w:rPr>
          <w:rFonts w:eastAsia="Times New Roman" w:cs="Times New Roman"/>
          <w:sz w:val="24"/>
          <w:szCs w:val="24"/>
        </w:rPr>
      </w:pPr>
      <w:r w:rsidRPr="00D80DD9">
        <w:rPr>
          <w:rFonts w:eastAsia="Times New Roman" w:cs="Times New Roman"/>
          <w:sz w:val="24"/>
          <w:szCs w:val="24"/>
        </w:rPr>
        <w:t>For example, if the given line has a slope of − 1 and the student determines</w:t>
      </w:r>
    </w:p>
    <w:p w14:paraId="0AE4EB0F" w14:textId="77777777" w:rsidR="00D80DD9" w:rsidRPr="00D80DD9" w:rsidRDefault="00D80DD9" w:rsidP="00D80DD9">
      <w:pPr>
        <w:spacing w:after="0" w:line="240" w:lineRule="auto"/>
        <w:ind w:left="720"/>
        <w:contextualSpacing/>
        <w:rPr>
          <w:rFonts w:eastAsia="Times New Roman" w:cs="Times New Roman"/>
          <w:sz w:val="24"/>
          <w:szCs w:val="24"/>
        </w:rPr>
      </w:pPr>
      <w:r w:rsidRPr="00D80DD9">
        <w:rPr>
          <w:rFonts w:eastAsia="Times New Roman" w:cs="Times New Roman"/>
          <w:sz w:val="24"/>
          <w:szCs w:val="24"/>
        </w:rPr>
        <w:t>incorrectly that the perpendicular slope is −2, they can visually see the mistake</w:t>
      </w:r>
    </w:p>
    <w:p w14:paraId="0B1A5693" w14:textId="77777777" w:rsidR="00D80DD9" w:rsidRPr="00D80DD9" w:rsidRDefault="00D80DD9" w:rsidP="00D80DD9">
      <w:pPr>
        <w:spacing w:after="0" w:line="240" w:lineRule="auto"/>
        <w:ind w:left="720"/>
        <w:contextualSpacing/>
        <w:rPr>
          <w:rFonts w:eastAsia="Times New Roman" w:cs="Times New Roman"/>
          <w:sz w:val="24"/>
          <w:szCs w:val="24"/>
        </w:rPr>
      </w:pPr>
      <w:r w:rsidRPr="00D80DD9">
        <w:rPr>
          <w:rFonts w:eastAsia="Times New Roman" w:cs="Times New Roman"/>
          <w:sz w:val="24"/>
          <w:szCs w:val="24"/>
        </w:rPr>
        <w:t>when using a straight object that is placed perpendicular to the graph of the given line.</w:t>
      </w:r>
    </w:p>
    <w:p w14:paraId="0C77FAC1" w14:textId="77777777" w:rsidR="00D80DD9" w:rsidRPr="00D80DD9" w:rsidRDefault="00D80DD9" w:rsidP="00E502A8">
      <w:pPr>
        <w:numPr>
          <w:ilvl w:val="0"/>
          <w:numId w:val="95"/>
        </w:numPr>
        <w:spacing w:after="0" w:line="240" w:lineRule="auto"/>
        <w:contextualSpacing/>
        <w:rPr>
          <w:rFonts w:eastAsia="Times New Roman" w:cs="Times New Roman"/>
          <w:sz w:val="24"/>
          <w:szCs w:val="24"/>
        </w:rPr>
      </w:pPr>
      <w:r w:rsidRPr="00D80DD9">
        <w:rPr>
          <w:rFonts w:eastAsia="Times New Roman" w:cs="Times New Roman"/>
          <w:sz w:val="24"/>
          <w:szCs w:val="24"/>
        </w:rPr>
        <w:t>Teacher provides opportunities to practice identifying the slope of parallel and perpendicular lines using a graphic organizer. To follow up this activity, have students do a card match where they match a linear equation to the slope of a parallel line and the slope of a perpendicular line.</w:t>
      </w:r>
    </w:p>
    <w:p w14:paraId="71DB7E2D" w14:textId="77777777" w:rsidR="00D80DD9" w:rsidRPr="00D80DD9" w:rsidRDefault="00D80DD9" w:rsidP="00E502A8">
      <w:pPr>
        <w:numPr>
          <w:ilvl w:val="1"/>
          <w:numId w:val="95"/>
        </w:numPr>
        <w:spacing w:after="0" w:line="240" w:lineRule="auto"/>
        <w:contextualSpacing/>
        <w:rPr>
          <w:rFonts w:eastAsia="Times New Roman" w:cs="Times New Roman"/>
          <w:sz w:val="24"/>
          <w:szCs w:val="24"/>
        </w:rPr>
      </w:pPr>
      <w:r w:rsidRPr="00D80DD9">
        <w:rPr>
          <w:rFonts w:eastAsia="Times New Roman" w:cs="Times New Roman"/>
          <w:sz w:val="24"/>
          <w:szCs w:val="24"/>
        </w:rPr>
        <w:t>For example, the organizer below could be used to identify the slope of the parallel and perpendicular line of the given equation.</w:t>
      </w:r>
    </w:p>
    <w:tbl>
      <w:tblPr>
        <w:tblpPr w:leftFromText="180" w:rightFromText="180" w:vertAnchor="text" w:horzAnchor="margin" w:tblpXSpec="center" w:tblpY="1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7"/>
        <w:gridCol w:w="1943"/>
        <w:gridCol w:w="2048"/>
        <w:gridCol w:w="2562"/>
      </w:tblGrid>
      <w:tr w:rsidR="0058177B" w14:paraId="123C74A4" w14:textId="77777777" w:rsidTr="001B1A28">
        <w:trPr>
          <w:trHeight w:val="670"/>
        </w:trPr>
        <w:tc>
          <w:tcPr>
            <w:tcW w:w="1737" w:type="dxa"/>
            <w:tcBorders>
              <w:left w:val="single" w:sz="12" w:space="0" w:color="000000"/>
              <w:right w:val="single" w:sz="12" w:space="0" w:color="000000"/>
            </w:tcBorders>
          </w:tcPr>
          <w:p w14:paraId="4113D36B" w14:textId="77777777" w:rsidR="0058177B" w:rsidRDefault="0058177B" w:rsidP="0058177B">
            <w:pPr>
              <w:pStyle w:val="TableParagraph"/>
              <w:spacing w:line="270" w:lineRule="exact"/>
              <w:ind w:left="448"/>
              <w:rPr>
                <w:sz w:val="24"/>
              </w:rPr>
            </w:pPr>
            <w:r>
              <w:rPr>
                <w:spacing w:val="-2"/>
                <w:sz w:val="24"/>
              </w:rPr>
              <w:t>Linear</w:t>
            </w:r>
          </w:p>
          <w:p w14:paraId="30A27CD3" w14:textId="77777777" w:rsidR="0058177B" w:rsidRDefault="0058177B" w:rsidP="0058177B">
            <w:pPr>
              <w:pStyle w:val="TableParagraph"/>
              <w:spacing w:line="261" w:lineRule="exact"/>
              <w:ind w:left="328"/>
              <w:rPr>
                <w:sz w:val="24"/>
              </w:rPr>
            </w:pPr>
            <w:r>
              <w:rPr>
                <w:spacing w:val="-2"/>
                <w:sz w:val="24"/>
              </w:rPr>
              <w:t>Equation</w:t>
            </w:r>
          </w:p>
        </w:tc>
        <w:tc>
          <w:tcPr>
            <w:tcW w:w="1943" w:type="dxa"/>
            <w:tcBorders>
              <w:left w:val="single" w:sz="12" w:space="0" w:color="000000"/>
              <w:right w:val="single" w:sz="12" w:space="0" w:color="000000"/>
            </w:tcBorders>
          </w:tcPr>
          <w:p w14:paraId="649B7308" w14:textId="77777777" w:rsidR="0058177B" w:rsidRDefault="0058177B" w:rsidP="0058177B">
            <w:pPr>
              <w:pStyle w:val="TableParagraph"/>
              <w:spacing w:line="270" w:lineRule="exact"/>
              <w:ind w:left="273"/>
              <w:rPr>
                <w:sz w:val="24"/>
              </w:rPr>
            </w:pPr>
            <w:r>
              <w:rPr>
                <w:sz w:val="24"/>
              </w:rPr>
              <w:t>Slope of</w:t>
            </w:r>
            <w:r>
              <w:rPr>
                <w:spacing w:val="-2"/>
                <w:sz w:val="24"/>
              </w:rPr>
              <w:t xml:space="preserve"> </w:t>
            </w:r>
            <w:r>
              <w:rPr>
                <w:spacing w:val="-5"/>
                <w:sz w:val="24"/>
              </w:rPr>
              <w:t>the</w:t>
            </w:r>
          </w:p>
          <w:p w14:paraId="3A98E594" w14:textId="77777777" w:rsidR="0058177B" w:rsidRDefault="0058177B" w:rsidP="0058177B">
            <w:pPr>
              <w:pStyle w:val="TableParagraph"/>
              <w:spacing w:line="261" w:lineRule="exact"/>
              <w:ind w:left="309"/>
              <w:rPr>
                <w:sz w:val="24"/>
              </w:rPr>
            </w:pPr>
            <w:r>
              <w:rPr>
                <w:sz w:val="24"/>
              </w:rPr>
              <w:t>Given</w:t>
            </w:r>
            <w:r>
              <w:rPr>
                <w:spacing w:val="-1"/>
                <w:sz w:val="24"/>
              </w:rPr>
              <w:t xml:space="preserve"> </w:t>
            </w:r>
            <w:r>
              <w:rPr>
                <w:spacing w:val="-4"/>
                <w:sz w:val="24"/>
              </w:rPr>
              <w:t>Line</w:t>
            </w:r>
          </w:p>
        </w:tc>
        <w:tc>
          <w:tcPr>
            <w:tcW w:w="2048" w:type="dxa"/>
            <w:tcBorders>
              <w:left w:val="single" w:sz="12" w:space="0" w:color="000000"/>
              <w:right w:val="single" w:sz="12" w:space="0" w:color="000000"/>
            </w:tcBorders>
          </w:tcPr>
          <w:p w14:paraId="16AC3948" w14:textId="77777777" w:rsidR="0058177B" w:rsidRDefault="0058177B" w:rsidP="0058177B">
            <w:pPr>
              <w:pStyle w:val="TableParagraph"/>
              <w:spacing w:line="270" w:lineRule="exact"/>
              <w:ind w:left="412"/>
              <w:rPr>
                <w:sz w:val="24"/>
              </w:rPr>
            </w:pPr>
            <w:r>
              <w:rPr>
                <w:sz w:val="24"/>
              </w:rPr>
              <w:t>Slope of</w:t>
            </w:r>
            <w:r>
              <w:rPr>
                <w:spacing w:val="-2"/>
                <w:sz w:val="24"/>
              </w:rPr>
              <w:t xml:space="preserve"> </w:t>
            </w:r>
            <w:r>
              <w:rPr>
                <w:spacing w:val="-10"/>
                <w:sz w:val="24"/>
              </w:rPr>
              <w:t>a</w:t>
            </w:r>
          </w:p>
          <w:p w14:paraId="681E42D0" w14:textId="77777777" w:rsidR="0058177B" w:rsidRDefault="0058177B" w:rsidP="0058177B">
            <w:pPr>
              <w:pStyle w:val="TableParagraph"/>
              <w:spacing w:line="261" w:lineRule="exact"/>
              <w:ind w:left="282"/>
              <w:rPr>
                <w:sz w:val="24"/>
              </w:rPr>
            </w:pPr>
            <w:r>
              <w:rPr>
                <w:sz w:val="24"/>
              </w:rPr>
              <w:t>Parallel</w:t>
            </w:r>
            <w:r>
              <w:rPr>
                <w:spacing w:val="-2"/>
                <w:sz w:val="24"/>
              </w:rPr>
              <w:t xml:space="preserve"> </w:t>
            </w:r>
            <w:r>
              <w:rPr>
                <w:spacing w:val="-4"/>
                <w:sz w:val="24"/>
              </w:rPr>
              <w:t>Line</w:t>
            </w:r>
          </w:p>
        </w:tc>
        <w:tc>
          <w:tcPr>
            <w:tcW w:w="2562" w:type="dxa"/>
            <w:tcBorders>
              <w:left w:val="single" w:sz="12" w:space="0" w:color="000000"/>
              <w:right w:val="single" w:sz="12" w:space="0" w:color="000000"/>
            </w:tcBorders>
          </w:tcPr>
          <w:p w14:paraId="6BF62696" w14:textId="77777777" w:rsidR="0058177B" w:rsidRDefault="0058177B" w:rsidP="0058177B">
            <w:pPr>
              <w:pStyle w:val="TableParagraph"/>
              <w:spacing w:line="270" w:lineRule="exact"/>
              <w:ind w:left="193" w:right="169"/>
              <w:jc w:val="center"/>
              <w:rPr>
                <w:sz w:val="24"/>
              </w:rPr>
            </w:pPr>
            <w:r>
              <w:rPr>
                <w:sz w:val="24"/>
              </w:rPr>
              <w:t>Slope of</w:t>
            </w:r>
            <w:r>
              <w:rPr>
                <w:spacing w:val="-2"/>
                <w:sz w:val="24"/>
              </w:rPr>
              <w:t xml:space="preserve"> </w:t>
            </w:r>
            <w:r>
              <w:rPr>
                <w:spacing w:val="-10"/>
                <w:sz w:val="24"/>
              </w:rPr>
              <w:t>a</w:t>
            </w:r>
          </w:p>
          <w:p w14:paraId="5D334073" w14:textId="77777777" w:rsidR="0058177B" w:rsidRDefault="0058177B" w:rsidP="0058177B">
            <w:pPr>
              <w:pStyle w:val="TableParagraph"/>
              <w:spacing w:line="261" w:lineRule="exact"/>
              <w:ind w:left="193" w:right="174"/>
              <w:jc w:val="center"/>
              <w:rPr>
                <w:sz w:val="24"/>
              </w:rPr>
            </w:pPr>
            <w:r>
              <w:rPr>
                <w:sz w:val="24"/>
              </w:rPr>
              <w:t>Perpendicular</w:t>
            </w:r>
            <w:r>
              <w:rPr>
                <w:spacing w:val="-3"/>
                <w:sz w:val="24"/>
              </w:rPr>
              <w:t xml:space="preserve"> </w:t>
            </w:r>
            <w:r>
              <w:rPr>
                <w:spacing w:val="-4"/>
                <w:sz w:val="24"/>
              </w:rPr>
              <w:t>Line</w:t>
            </w:r>
          </w:p>
        </w:tc>
      </w:tr>
      <w:tr w:rsidR="0058177B" w14:paraId="42F723B2" w14:textId="77777777" w:rsidTr="001B1A28">
        <w:trPr>
          <w:trHeight w:val="843"/>
        </w:trPr>
        <w:tc>
          <w:tcPr>
            <w:tcW w:w="1737" w:type="dxa"/>
            <w:tcBorders>
              <w:left w:val="single" w:sz="12" w:space="0" w:color="000000"/>
              <w:bottom w:val="single" w:sz="12" w:space="0" w:color="000000"/>
              <w:right w:val="single" w:sz="12" w:space="0" w:color="000000"/>
            </w:tcBorders>
          </w:tcPr>
          <w:p w14:paraId="7F2AAAA9" w14:textId="4F6AF1EB" w:rsidR="0058177B" w:rsidRPr="00A86271" w:rsidRDefault="0014731A" w:rsidP="007D463C">
            <w:pPr>
              <w:pStyle w:val="TableParagraph"/>
              <w:spacing w:before="43" w:line="480" w:lineRule="auto"/>
              <w:rPr>
                <w:rFonts w:ascii="Cambria Math"/>
                <w:sz w:val="24"/>
              </w:rPr>
            </w:pPr>
            <m:oMathPara>
              <m:oMath>
                <m:r>
                  <w:rPr>
                    <w:rFonts w:ascii="Cambria Math" w:hAnsi="Cambria Math"/>
                    <w:sz w:val="24"/>
                  </w:rPr>
                  <m:t>y=</m:t>
                </m:r>
                <m:f>
                  <m:fPr>
                    <m:ctrlPr>
                      <w:rPr>
                        <w:rFonts w:ascii="Cambria Math" w:hAnsi="Cambria Math"/>
                        <w:i/>
                        <w:sz w:val="24"/>
                      </w:rPr>
                    </m:ctrlPr>
                  </m:fPr>
                  <m:num>
                    <m:r>
                      <w:rPr>
                        <w:rFonts w:ascii="Cambria Math" w:hAnsi="Cambria Math"/>
                        <w:sz w:val="24"/>
                      </w:rPr>
                      <m:t>2</m:t>
                    </m:r>
                  </m:num>
                  <m:den>
                    <m:r>
                      <w:rPr>
                        <w:rFonts w:ascii="Cambria Math" w:hAnsi="Cambria Math"/>
                        <w:sz w:val="24"/>
                      </w:rPr>
                      <m:t>3</m:t>
                    </m:r>
                  </m:den>
                </m:f>
                <m:r>
                  <w:rPr>
                    <w:rFonts w:ascii="Cambria Math" w:hAnsi="Cambria Math"/>
                    <w:sz w:val="24"/>
                  </w:rPr>
                  <m:t>x+5</m:t>
                </m:r>
              </m:oMath>
            </m:oMathPara>
          </w:p>
        </w:tc>
        <w:tc>
          <w:tcPr>
            <w:tcW w:w="1943" w:type="dxa"/>
            <w:tcBorders>
              <w:left w:val="single" w:sz="12" w:space="0" w:color="000000"/>
              <w:bottom w:val="single" w:sz="12" w:space="0" w:color="000000"/>
              <w:right w:val="single" w:sz="12" w:space="0" w:color="000000"/>
            </w:tcBorders>
          </w:tcPr>
          <w:p w14:paraId="54E5119A" w14:textId="7481AC49" w:rsidR="0058177B" w:rsidRDefault="007D463C" w:rsidP="0058177B">
            <w:pPr>
              <w:pStyle w:val="TableParagraph"/>
              <w:spacing w:before="62"/>
              <w:ind w:left="31"/>
              <w:jc w:val="center"/>
              <w:rPr>
                <w:rFonts w:ascii="Cambria Math"/>
                <w:sz w:val="24"/>
              </w:rPr>
            </w:pPr>
            <m:oMathPara>
              <m:oMath>
                <m:f>
                  <m:fPr>
                    <m:ctrlPr>
                      <w:rPr>
                        <w:rFonts w:ascii="Cambria Math" w:hAnsi="Cambria Math"/>
                        <w:i/>
                        <w:sz w:val="24"/>
                      </w:rPr>
                    </m:ctrlPr>
                  </m:fPr>
                  <m:num>
                    <m:r>
                      <w:rPr>
                        <w:rFonts w:ascii="Cambria Math" w:hAnsi="Cambria Math"/>
                        <w:sz w:val="24"/>
                      </w:rPr>
                      <m:t>2</m:t>
                    </m:r>
                  </m:num>
                  <m:den>
                    <m:r>
                      <w:rPr>
                        <w:rFonts w:ascii="Cambria Math" w:hAnsi="Cambria Math"/>
                        <w:sz w:val="24"/>
                      </w:rPr>
                      <m:t>3</m:t>
                    </m:r>
                  </m:den>
                </m:f>
              </m:oMath>
            </m:oMathPara>
          </w:p>
        </w:tc>
        <w:tc>
          <w:tcPr>
            <w:tcW w:w="2048" w:type="dxa"/>
            <w:tcBorders>
              <w:left w:val="single" w:sz="12" w:space="0" w:color="000000"/>
              <w:bottom w:val="single" w:sz="12" w:space="0" w:color="000000"/>
              <w:right w:val="single" w:sz="12" w:space="0" w:color="000000"/>
            </w:tcBorders>
          </w:tcPr>
          <w:p w14:paraId="44795867" w14:textId="1CFFCD8F" w:rsidR="0058177B" w:rsidRDefault="005C42B7" w:rsidP="0058177B">
            <w:pPr>
              <w:pStyle w:val="TableParagraph"/>
              <w:spacing w:before="62"/>
              <w:ind w:left="26"/>
              <w:jc w:val="center"/>
              <w:rPr>
                <w:rFonts w:ascii="Cambria Math"/>
                <w:sz w:val="24"/>
              </w:rPr>
            </w:pPr>
            <m:oMathPara>
              <m:oMath>
                <m:f>
                  <m:fPr>
                    <m:ctrlPr>
                      <w:rPr>
                        <w:rFonts w:ascii="Cambria Math" w:hAnsi="Cambria Math"/>
                        <w:i/>
                        <w:sz w:val="24"/>
                      </w:rPr>
                    </m:ctrlPr>
                  </m:fPr>
                  <m:num>
                    <m:r>
                      <w:rPr>
                        <w:rFonts w:ascii="Cambria Math" w:hAnsi="Cambria Math"/>
                        <w:sz w:val="24"/>
                      </w:rPr>
                      <m:t>2</m:t>
                    </m:r>
                  </m:num>
                  <m:den>
                    <m:r>
                      <w:rPr>
                        <w:rFonts w:ascii="Cambria Math" w:hAnsi="Cambria Math"/>
                        <w:sz w:val="24"/>
                      </w:rPr>
                      <m:t>3</m:t>
                    </m:r>
                  </m:den>
                </m:f>
              </m:oMath>
            </m:oMathPara>
          </w:p>
        </w:tc>
        <w:tc>
          <w:tcPr>
            <w:tcW w:w="2562" w:type="dxa"/>
            <w:tcBorders>
              <w:left w:val="single" w:sz="12" w:space="0" w:color="000000"/>
              <w:bottom w:val="single" w:sz="12" w:space="0" w:color="000000"/>
              <w:right w:val="single" w:sz="12" w:space="0" w:color="000000"/>
            </w:tcBorders>
          </w:tcPr>
          <w:p w14:paraId="773B8F58" w14:textId="2747E713" w:rsidR="0058177B" w:rsidRPr="00DE41AD" w:rsidRDefault="001B1A28" w:rsidP="001B1A28">
            <w:pPr>
              <w:pStyle w:val="TableParagraph"/>
              <w:spacing w:line="480" w:lineRule="auto"/>
              <w:jc w:val="center"/>
              <w:rPr>
                <w:rFonts w:ascii="Cambria Math"/>
                <w:sz w:val="24"/>
              </w:rPr>
            </w:pPr>
            <m:oMathPara>
              <m:oMathParaPr>
                <m:jc m:val="center"/>
              </m:oMathParaPr>
              <m:oMath>
                <m:r>
                  <w:rPr>
                    <w:rFonts w:ascii="Cambria Math" w:hAnsi="Cambria Math"/>
                    <w:sz w:val="24"/>
                  </w:rPr>
                  <m:t>-</m:t>
                </m:r>
                <m:f>
                  <m:fPr>
                    <m:ctrlPr>
                      <w:rPr>
                        <w:rFonts w:ascii="Cambria Math" w:hAnsi="Cambria Math"/>
                        <w:i/>
                        <w:sz w:val="24"/>
                      </w:rPr>
                    </m:ctrlPr>
                  </m:fPr>
                  <m:num>
                    <m:r>
                      <w:rPr>
                        <w:rFonts w:ascii="Cambria Math" w:hAnsi="Cambria Math"/>
                        <w:sz w:val="24"/>
                      </w:rPr>
                      <m:t>3</m:t>
                    </m:r>
                  </m:num>
                  <m:den>
                    <m:r>
                      <w:rPr>
                        <w:rFonts w:ascii="Cambria Math" w:hAnsi="Cambria Math"/>
                        <w:sz w:val="24"/>
                      </w:rPr>
                      <m:t>2</m:t>
                    </m:r>
                  </m:den>
                </m:f>
              </m:oMath>
            </m:oMathPara>
          </w:p>
        </w:tc>
      </w:tr>
    </w:tbl>
    <w:p w14:paraId="76A02E1C" w14:textId="77777777" w:rsidR="00827CBA" w:rsidRDefault="00827CBA" w:rsidP="00827CBA">
      <w:pPr>
        <w:spacing w:after="0" w:line="240" w:lineRule="auto"/>
        <w:ind w:left="720"/>
        <w:contextualSpacing/>
        <w:rPr>
          <w:rFonts w:eastAsia="Times New Roman" w:cs="Times New Roman"/>
          <w:sz w:val="24"/>
          <w:szCs w:val="24"/>
        </w:rPr>
      </w:pPr>
    </w:p>
    <w:p w14:paraId="7A15D770" w14:textId="77777777" w:rsidR="00827CBA" w:rsidRDefault="00827CBA" w:rsidP="00827CBA">
      <w:pPr>
        <w:pStyle w:val="AlgebraicARHeading"/>
      </w:pPr>
      <w:r w:rsidRPr="006B6BAE">
        <w:t>Instructional Tasks </w:t>
      </w:r>
    </w:p>
    <w:p w14:paraId="32F6D9DA" w14:textId="0B8D59FF" w:rsidR="00827CBA" w:rsidRPr="006B6BAE" w:rsidRDefault="00827CBA" w:rsidP="00827CBA">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1(MTR.4.1)</w:t>
      </w:r>
    </w:p>
    <w:p w14:paraId="4762846D" w14:textId="322D021F" w:rsidR="00C703C3" w:rsidRDefault="00C703C3" w:rsidP="00C703C3">
      <w:pPr>
        <w:pStyle w:val="TableParagraph"/>
        <w:spacing w:before="1"/>
        <w:ind w:left="1094" w:hanging="720"/>
        <w:rPr>
          <w:sz w:val="24"/>
        </w:rPr>
      </w:pPr>
      <w:r>
        <w:rPr>
          <w:sz w:val="24"/>
        </w:rPr>
        <w:t>Part</w:t>
      </w:r>
      <w:r>
        <w:rPr>
          <w:spacing w:val="-5"/>
          <w:sz w:val="24"/>
        </w:rPr>
        <w:t xml:space="preserve"> </w:t>
      </w:r>
      <w:r>
        <w:rPr>
          <w:sz w:val="24"/>
        </w:rPr>
        <w:t>A.</w:t>
      </w:r>
      <w:r>
        <w:rPr>
          <w:spacing w:val="-3"/>
          <w:sz w:val="24"/>
        </w:rPr>
        <w:t xml:space="preserve"> </w:t>
      </w:r>
      <w:r>
        <w:rPr>
          <w:sz w:val="24"/>
        </w:rPr>
        <w:t>A</w:t>
      </w:r>
      <w:r>
        <w:rPr>
          <w:spacing w:val="-3"/>
          <w:sz w:val="24"/>
        </w:rPr>
        <w:t xml:space="preserve"> </w:t>
      </w:r>
      <w:r>
        <w:rPr>
          <w:sz w:val="24"/>
        </w:rPr>
        <w:t>vertical</w:t>
      </w:r>
      <w:r>
        <w:rPr>
          <w:spacing w:val="-2"/>
          <w:sz w:val="24"/>
        </w:rPr>
        <w:t xml:space="preserve"> </w:t>
      </w:r>
      <w:r>
        <w:rPr>
          <w:sz w:val="24"/>
        </w:rPr>
        <w:t>line</w:t>
      </w:r>
      <w:r>
        <w:rPr>
          <w:spacing w:val="-4"/>
          <w:sz w:val="24"/>
        </w:rPr>
        <w:t xml:space="preserve"> </w:t>
      </w:r>
      <w:r>
        <w:rPr>
          <w:sz w:val="24"/>
        </w:rPr>
        <w:t>that</w:t>
      </w:r>
      <w:r>
        <w:rPr>
          <w:spacing w:val="-3"/>
          <w:sz w:val="24"/>
        </w:rPr>
        <w:t xml:space="preserve"> </w:t>
      </w:r>
      <w:r>
        <w:rPr>
          <w:sz w:val="24"/>
        </w:rPr>
        <w:t>passes</w:t>
      </w:r>
      <w:r>
        <w:rPr>
          <w:spacing w:val="-3"/>
          <w:sz w:val="24"/>
        </w:rPr>
        <w:t xml:space="preserve"> </w:t>
      </w:r>
      <w:r>
        <w:rPr>
          <w:sz w:val="24"/>
        </w:rPr>
        <w:t>through</w:t>
      </w:r>
      <w:r>
        <w:rPr>
          <w:spacing w:val="-3"/>
          <w:sz w:val="24"/>
        </w:rPr>
        <w:t xml:space="preserve"> </w:t>
      </w:r>
      <w:r>
        <w:rPr>
          <w:sz w:val="24"/>
        </w:rPr>
        <w:t>the</w:t>
      </w:r>
      <w:r>
        <w:rPr>
          <w:spacing w:val="-3"/>
          <w:sz w:val="24"/>
        </w:rPr>
        <w:t xml:space="preserve"> </w:t>
      </w:r>
      <w:r>
        <w:rPr>
          <w:sz w:val="24"/>
        </w:rPr>
        <w:t>point</w:t>
      </w:r>
      <w:r>
        <w:rPr>
          <w:spacing w:val="-1"/>
          <w:sz w:val="24"/>
        </w:rPr>
        <w:t xml:space="preserve"> </w:t>
      </w:r>
      <w:r>
        <w:rPr>
          <w:rFonts w:ascii="Cambria Math" w:hAnsi="Cambria Math"/>
          <w:sz w:val="24"/>
        </w:rPr>
        <w:t>(−0.42,</w:t>
      </w:r>
      <w:r>
        <w:rPr>
          <w:rFonts w:ascii="Cambria Math" w:hAnsi="Cambria Math"/>
          <w:spacing w:val="-14"/>
          <w:sz w:val="24"/>
        </w:rPr>
        <w:t xml:space="preserve"> </w:t>
      </w:r>
      <w:r>
        <w:rPr>
          <w:rFonts w:ascii="Cambria Math" w:hAnsi="Cambria Math"/>
          <w:sz w:val="24"/>
        </w:rPr>
        <w:t xml:space="preserve">7.8) </w:t>
      </w:r>
      <w:r>
        <w:rPr>
          <w:sz w:val="24"/>
        </w:rPr>
        <w:t>is</w:t>
      </w:r>
      <w:r>
        <w:rPr>
          <w:spacing w:val="-3"/>
          <w:sz w:val="24"/>
        </w:rPr>
        <w:t xml:space="preserve"> </w:t>
      </w:r>
      <w:r>
        <w:rPr>
          <w:sz w:val="24"/>
        </w:rPr>
        <w:t>perpendicular</w:t>
      </w:r>
      <w:r>
        <w:rPr>
          <w:spacing w:val="-3"/>
          <w:sz w:val="24"/>
        </w:rPr>
        <w:t xml:space="preserve"> </w:t>
      </w:r>
      <w:r>
        <w:rPr>
          <w:sz w:val="24"/>
        </w:rPr>
        <w:t>to</w:t>
      </w:r>
      <w:r>
        <w:rPr>
          <w:spacing w:val="-3"/>
          <w:sz w:val="24"/>
        </w:rPr>
        <w:t xml:space="preserve"> </w:t>
      </w:r>
      <w:r>
        <w:rPr>
          <w:sz w:val="24"/>
        </w:rPr>
        <w:t>another line. What could be the equation of the second line?</w:t>
      </w:r>
    </w:p>
    <w:p w14:paraId="297F31C0" w14:textId="77777777" w:rsidR="00C703C3" w:rsidRDefault="00C703C3" w:rsidP="00C703C3">
      <w:pPr>
        <w:pStyle w:val="TableParagraph"/>
        <w:spacing w:before="1"/>
        <w:ind w:left="374" w:right="693"/>
        <w:rPr>
          <w:sz w:val="24"/>
        </w:rPr>
      </w:pPr>
      <w:r>
        <w:rPr>
          <w:sz w:val="24"/>
        </w:rPr>
        <w:t>Part</w:t>
      </w:r>
      <w:r>
        <w:rPr>
          <w:spacing w:val="-3"/>
          <w:sz w:val="24"/>
        </w:rPr>
        <w:t xml:space="preserve"> </w:t>
      </w:r>
      <w:r>
        <w:rPr>
          <w:sz w:val="24"/>
        </w:rPr>
        <w:t>B.</w:t>
      </w:r>
      <w:r>
        <w:rPr>
          <w:spacing w:val="-3"/>
          <w:sz w:val="24"/>
        </w:rPr>
        <w:t xml:space="preserve"> </w:t>
      </w:r>
      <w:r>
        <w:rPr>
          <w:sz w:val="24"/>
        </w:rPr>
        <w:t>Graph</w:t>
      </w:r>
      <w:r>
        <w:rPr>
          <w:spacing w:val="-3"/>
          <w:sz w:val="24"/>
        </w:rPr>
        <w:t xml:space="preserve"> </w:t>
      </w:r>
      <w:r>
        <w:rPr>
          <w:sz w:val="24"/>
        </w:rPr>
        <w:t>both</w:t>
      </w:r>
      <w:r>
        <w:rPr>
          <w:spacing w:val="-3"/>
          <w:sz w:val="24"/>
        </w:rPr>
        <w:t xml:space="preserve"> </w:t>
      </w:r>
      <w:r>
        <w:rPr>
          <w:sz w:val="24"/>
        </w:rPr>
        <w:t>lines</w:t>
      </w:r>
      <w:r>
        <w:rPr>
          <w:spacing w:val="-3"/>
          <w:sz w:val="24"/>
        </w:rPr>
        <w:t xml:space="preserve"> </w:t>
      </w:r>
      <w:r>
        <w:rPr>
          <w:sz w:val="24"/>
        </w:rPr>
        <w:t>on</w:t>
      </w:r>
      <w:r>
        <w:rPr>
          <w:spacing w:val="-3"/>
          <w:sz w:val="24"/>
        </w:rPr>
        <w:t xml:space="preserve"> </w:t>
      </w:r>
      <w:r>
        <w:rPr>
          <w:sz w:val="24"/>
        </w:rPr>
        <w:t>a</w:t>
      </w:r>
      <w:r>
        <w:rPr>
          <w:spacing w:val="-5"/>
          <w:sz w:val="24"/>
        </w:rPr>
        <w:t xml:space="preserve"> </w:t>
      </w:r>
      <w:r>
        <w:rPr>
          <w:sz w:val="24"/>
        </w:rPr>
        <w:t>coordinate</w:t>
      </w:r>
      <w:r>
        <w:rPr>
          <w:spacing w:val="-3"/>
          <w:sz w:val="24"/>
        </w:rPr>
        <w:t xml:space="preserve"> </w:t>
      </w:r>
      <w:r>
        <w:rPr>
          <w:sz w:val="24"/>
        </w:rPr>
        <w:t>plane.</w:t>
      </w:r>
      <w:r>
        <w:rPr>
          <w:spacing w:val="-3"/>
          <w:sz w:val="24"/>
        </w:rPr>
        <w:t xml:space="preserve"> </w:t>
      </w:r>
      <w:r>
        <w:rPr>
          <w:sz w:val="24"/>
        </w:rPr>
        <w:t>What</w:t>
      </w:r>
      <w:r>
        <w:rPr>
          <w:spacing w:val="-3"/>
          <w:sz w:val="24"/>
        </w:rPr>
        <w:t xml:space="preserve"> </w:t>
      </w:r>
      <w:r>
        <w:rPr>
          <w:sz w:val="24"/>
        </w:rPr>
        <w:t>do</w:t>
      </w:r>
      <w:r>
        <w:rPr>
          <w:spacing w:val="-1"/>
          <w:sz w:val="24"/>
        </w:rPr>
        <w:t xml:space="preserve"> </w:t>
      </w:r>
      <w:r>
        <w:rPr>
          <w:sz w:val="24"/>
        </w:rPr>
        <w:t>you</w:t>
      </w:r>
      <w:r>
        <w:rPr>
          <w:spacing w:val="-3"/>
          <w:sz w:val="24"/>
        </w:rPr>
        <w:t xml:space="preserve"> </w:t>
      </w:r>
      <w:r>
        <w:rPr>
          <w:sz w:val="24"/>
        </w:rPr>
        <w:t>notice</w:t>
      </w:r>
      <w:r>
        <w:rPr>
          <w:spacing w:val="-4"/>
          <w:sz w:val="24"/>
        </w:rPr>
        <w:t xml:space="preserve"> </w:t>
      </w:r>
      <w:r>
        <w:rPr>
          <w:sz w:val="24"/>
        </w:rPr>
        <w:t>about</w:t>
      </w:r>
      <w:r>
        <w:rPr>
          <w:spacing w:val="-3"/>
          <w:sz w:val="24"/>
        </w:rPr>
        <w:t xml:space="preserve"> </w:t>
      </w:r>
      <w:r>
        <w:rPr>
          <w:sz w:val="24"/>
        </w:rPr>
        <w:t>the</w:t>
      </w:r>
      <w:r>
        <w:rPr>
          <w:spacing w:val="-4"/>
          <w:sz w:val="24"/>
        </w:rPr>
        <w:t xml:space="preserve"> </w:t>
      </w:r>
      <w:r>
        <w:rPr>
          <w:sz w:val="24"/>
        </w:rPr>
        <w:t>lines? Part C. Compare your graph with a partner.</w:t>
      </w:r>
    </w:p>
    <w:p w14:paraId="234DB7B4" w14:textId="77777777" w:rsidR="00C703C3" w:rsidRDefault="00C703C3" w:rsidP="00827CBA">
      <w:pPr>
        <w:pStyle w:val="ListParagraph"/>
        <w:ind w:left="1455" w:hanging="735"/>
        <w:textAlignment w:val="baseline"/>
        <w:rPr>
          <w:rFonts w:eastAsia="Times New Roman" w:cs="Times New Roman"/>
          <w:sz w:val="24"/>
          <w:szCs w:val="24"/>
        </w:rPr>
      </w:pPr>
    </w:p>
    <w:p w14:paraId="5F8717DC" w14:textId="77777777" w:rsidR="00700D60" w:rsidRPr="00700D60" w:rsidRDefault="00700D60" w:rsidP="00700D60">
      <w:pPr>
        <w:spacing w:after="0" w:line="240" w:lineRule="auto"/>
        <w:textAlignment w:val="baseline"/>
        <w:rPr>
          <w:rFonts w:eastAsia="Times New Roman" w:cs="Times New Roman"/>
          <w:i/>
          <w:sz w:val="24"/>
          <w:szCs w:val="24"/>
        </w:rPr>
      </w:pPr>
      <w:r w:rsidRPr="00700D60">
        <w:rPr>
          <w:rFonts w:eastAsia="Times New Roman" w:cs="Times New Roman"/>
          <w:i/>
          <w:sz w:val="24"/>
          <w:szCs w:val="24"/>
        </w:rPr>
        <w:t>Instructional Task 2 (MTR.4.1)</w:t>
      </w:r>
    </w:p>
    <w:p w14:paraId="4632E177" w14:textId="077E6458" w:rsidR="00700D60" w:rsidRPr="00700D60" w:rsidRDefault="00700D60" w:rsidP="0006044D">
      <w:pPr>
        <w:spacing w:after="0" w:line="240" w:lineRule="auto"/>
        <w:ind w:left="288"/>
        <w:textAlignment w:val="baseline"/>
        <w:rPr>
          <w:rFonts w:eastAsia="Times New Roman" w:cs="Times New Roman"/>
          <w:i/>
          <w:iCs/>
          <w:sz w:val="24"/>
          <w:szCs w:val="24"/>
        </w:rPr>
      </w:pPr>
      <w:r w:rsidRPr="00700D60">
        <w:rPr>
          <w:rFonts w:eastAsia="Times New Roman" w:cs="Times New Roman"/>
          <w:i/>
          <w:iCs/>
          <w:sz w:val="24"/>
          <w:szCs w:val="24"/>
        </w:rPr>
        <w:t xml:space="preserve">       </w:t>
      </w:r>
      <w:r w:rsidRPr="00700D60">
        <w:rPr>
          <w:rFonts w:eastAsia="Times New Roman" w:cs="Times New Roman"/>
          <w:sz w:val="24"/>
          <w:szCs w:val="24"/>
        </w:rPr>
        <w:t>Sarah is walking on the sidewalk in a city shown in the graph. Each grid square represents 1 square block. Shawna is walking on a street parallel to Sarah represented by equation</w:t>
      </w:r>
      <m:oMath>
        <m:r>
          <w:rPr>
            <w:rFonts w:ascii="Cambria Math" w:eastAsia="Times New Roman" w:hAnsi="Cambria Math" w:cs="Times New Roman"/>
            <w:sz w:val="24"/>
            <w:szCs w:val="24"/>
          </w:rPr>
          <m:t xml:space="preserve"> 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x+2</m:t>
        </m:r>
      </m:oMath>
      <w:r w:rsidRPr="00700D60">
        <w:rPr>
          <w:rFonts w:eastAsia="Times New Roman" w:cs="Times New Roman"/>
          <w:sz w:val="24"/>
          <w:szCs w:val="24"/>
        </w:rPr>
        <w:t>. Shawna wants to meet up with Sarah at the point (4,</w:t>
      </w:r>
      <w:r w:rsidRPr="00700D60">
        <w:rPr>
          <w:rFonts w:eastAsia="Times New Roman" w:cs="Times New Roman" w:hint="eastAsia"/>
          <w:sz w:val="24"/>
          <w:szCs w:val="24"/>
        </w:rPr>
        <w:t> </w:t>
      </w:r>
      <w:r w:rsidRPr="00700D60">
        <w:rPr>
          <w:rFonts w:eastAsia="Times New Roman" w:cs="Times New Roman"/>
          <w:sz w:val="24"/>
          <w:szCs w:val="24"/>
        </w:rPr>
        <w:t>5). What would be the equation of the line that Shawna would take to walk perpendicular to Sarah’s path to meet her? </w:t>
      </w:r>
    </w:p>
    <w:p w14:paraId="301BF78A" w14:textId="77777777" w:rsidR="00827CBA" w:rsidRPr="006B6BAE" w:rsidRDefault="00827CBA" w:rsidP="00827CBA">
      <w:pPr>
        <w:spacing w:after="0" w:line="240" w:lineRule="auto"/>
        <w:textAlignment w:val="baseline"/>
        <w:rPr>
          <w:rFonts w:eastAsia="Times New Roman" w:cs="Times New Roman"/>
          <w:sz w:val="24"/>
          <w:szCs w:val="24"/>
        </w:rPr>
      </w:pPr>
    </w:p>
    <w:p w14:paraId="3BF42B38" w14:textId="77777777" w:rsidR="00827CBA" w:rsidRPr="006B6BAE" w:rsidRDefault="00827CBA" w:rsidP="00827CBA">
      <w:pPr>
        <w:pStyle w:val="AlgebraicARHeading"/>
      </w:pPr>
      <w:r w:rsidRPr="006B6BAE">
        <w:t>Instructional </w:t>
      </w:r>
      <w:r>
        <w:t>Items</w:t>
      </w:r>
      <w:r w:rsidRPr="006B6BAE">
        <w:t> </w:t>
      </w:r>
    </w:p>
    <w:p w14:paraId="440D973B" w14:textId="77777777" w:rsidR="00B258A3" w:rsidRPr="00B258A3" w:rsidRDefault="00B258A3" w:rsidP="00B258A3">
      <w:pPr>
        <w:widowControl w:val="0"/>
        <w:autoSpaceDE w:val="0"/>
        <w:autoSpaceDN w:val="0"/>
        <w:spacing w:after="0" w:line="276" w:lineRule="exact"/>
        <w:ind w:left="14"/>
        <w:rPr>
          <w:rFonts w:eastAsia="Times New Roman" w:cs="Times New Roman"/>
          <w:i/>
          <w:sz w:val="24"/>
        </w:rPr>
      </w:pPr>
      <w:r w:rsidRPr="00B258A3">
        <w:rPr>
          <w:rFonts w:eastAsia="Times New Roman" w:cs="Times New Roman"/>
          <w:i/>
          <w:sz w:val="24"/>
        </w:rPr>
        <w:t>Instructional</w:t>
      </w:r>
      <w:r w:rsidRPr="00B258A3">
        <w:rPr>
          <w:rFonts w:eastAsia="Times New Roman" w:cs="Times New Roman"/>
          <w:i/>
          <w:spacing w:val="-1"/>
          <w:sz w:val="24"/>
        </w:rPr>
        <w:t xml:space="preserve"> </w:t>
      </w:r>
      <w:r w:rsidRPr="00B258A3">
        <w:rPr>
          <w:rFonts w:eastAsia="Times New Roman" w:cs="Times New Roman"/>
          <w:i/>
          <w:sz w:val="24"/>
        </w:rPr>
        <w:t>Item</w:t>
      </w:r>
      <w:r w:rsidRPr="00B258A3">
        <w:rPr>
          <w:rFonts w:eastAsia="Times New Roman" w:cs="Times New Roman"/>
          <w:i/>
          <w:spacing w:val="-1"/>
          <w:sz w:val="24"/>
        </w:rPr>
        <w:t xml:space="preserve"> </w:t>
      </w:r>
      <w:r w:rsidRPr="00B258A3">
        <w:rPr>
          <w:rFonts w:eastAsia="Times New Roman" w:cs="Times New Roman"/>
          <w:i/>
          <w:spacing w:val="-10"/>
          <w:sz w:val="24"/>
        </w:rPr>
        <w:t>1</w:t>
      </w:r>
    </w:p>
    <w:p w14:paraId="586F7B30" w14:textId="77777777" w:rsidR="00B258A3" w:rsidRPr="00B258A3" w:rsidRDefault="00B258A3" w:rsidP="00B258A3">
      <w:pPr>
        <w:widowControl w:val="0"/>
        <w:autoSpaceDE w:val="0"/>
        <w:autoSpaceDN w:val="0"/>
        <w:spacing w:before="1" w:after="0" w:line="281" w:lineRule="exact"/>
        <w:ind w:left="374"/>
        <w:rPr>
          <w:rFonts w:eastAsia="Times New Roman" w:cs="Times New Roman"/>
          <w:sz w:val="24"/>
        </w:rPr>
      </w:pPr>
      <w:r w:rsidRPr="00B258A3">
        <w:rPr>
          <w:rFonts w:eastAsia="Times New Roman" w:cs="Times New Roman"/>
          <w:sz w:val="24"/>
        </w:rPr>
        <w:t>Write</w:t>
      </w:r>
      <w:r w:rsidRPr="00B258A3">
        <w:rPr>
          <w:rFonts w:eastAsia="Times New Roman" w:cs="Times New Roman"/>
          <w:spacing w:val="-4"/>
          <w:sz w:val="24"/>
        </w:rPr>
        <w:t xml:space="preserve"> </w:t>
      </w:r>
      <w:r w:rsidRPr="00B258A3">
        <w:rPr>
          <w:rFonts w:eastAsia="Times New Roman" w:cs="Times New Roman"/>
          <w:sz w:val="24"/>
        </w:rPr>
        <w:t>a</w:t>
      </w:r>
      <w:r w:rsidRPr="00B258A3">
        <w:rPr>
          <w:rFonts w:eastAsia="Times New Roman" w:cs="Times New Roman"/>
          <w:spacing w:val="-2"/>
          <w:sz w:val="24"/>
        </w:rPr>
        <w:t xml:space="preserve"> </w:t>
      </w:r>
      <w:r w:rsidRPr="00B258A3">
        <w:rPr>
          <w:rFonts w:eastAsia="Times New Roman" w:cs="Times New Roman"/>
          <w:sz w:val="24"/>
        </w:rPr>
        <w:t>linear function for</w:t>
      </w:r>
      <w:r w:rsidRPr="00B258A3">
        <w:rPr>
          <w:rFonts w:eastAsia="Times New Roman" w:cs="Times New Roman"/>
          <w:spacing w:val="-1"/>
          <w:sz w:val="24"/>
        </w:rPr>
        <w:t xml:space="preserve"> </w:t>
      </w:r>
      <w:r w:rsidRPr="00B258A3">
        <w:rPr>
          <w:rFonts w:eastAsia="Times New Roman" w:cs="Times New Roman"/>
          <w:sz w:val="24"/>
        </w:rPr>
        <w:t>a</w:t>
      </w:r>
      <w:r w:rsidRPr="00B258A3">
        <w:rPr>
          <w:rFonts w:eastAsia="Times New Roman" w:cs="Times New Roman"/>
          <w:spacing w:val="-2"/>
          <w:sz w:val="24"/>
        </w:rPr>
        <w:t xml:space="preserve"> </w:t>
      </w:r>
      <w:r w:rsidRPr="00B258A3">
        <w:rPr>
          <w:rFonts w:eastAsia="Times New Roman" w:cs="Times New Roman"/>
          <w:sz w:val="24"/>
        </w:rPr>
        <w:t>line</w:t>
      </w:r>
      <w:r w:rsidRPr="00B258A3">
        <w:rPr>
          <w:rFonts w:eastAsia="Times New Roman" w:cs="Times New Roman"/>
          <w:spacing w:val="-2"/>
          <w:sz w:val="24"/>
        </w:rPr>
        <w:t xml:space="preserve"> </w:t>
      </w:r>
      <w:r w:rsidRPr="00B258A3">
        <w:rPr>
          <w:rFonts w:eastAsia="Times New Roman" w:cs="Times New Roman"/>
          <w:sz w:val="24"/>
        </w:rPr>
        <w:t>that passes through</w:t>
      </w:r>
      <w:r w:rsidRPr="00B258A3">
        <w:rPr>
          <w:rFonts w:eastAsia="Times New Roman" w:cs="Times New Roman"/>
          <w:spacing w:val="-1"/>
          <w:sz w:val="24"/>
        </w:rPr>
        <w:t xml:space="preserve"> </w:t>
      </w:r>
      <w:r w:rsidRPr="00B258A3">
        <w:rPr>
          <w:rFonts w:eastAsia="Times New Roman" w:cs="Times New Roman"/>
          <w:sz w:val="24"/>
        </w:rPr>
        <w:t>the point</w:t>
      </w:r>
      <w:r w:rsidRPr="00B258A3">
        <w:rPr>
          <w:rFonts w:eastAsia="Times New Roman" w:cs="Times New Roman"/>
          <w:spacing w:val="2"/>
          <w:sz w:val="24"/>
        </w:rPr>
        <w:t xml:space="preserve"> </w:t>
      </w:r>
      <w:r w:rsidRPr="00B258A3">
        <w:rPr>
          <w:rFonts w:ascii="Cambria Math" w:eastAsia="Times New Roman" w:hAnsi="Cambria Math" w:cs="Times New Roman"/>
          <w:sz w:val="24"/>
        </w:rPr>
        <w:t>(4,</w:t>
      </w:r>
      <w:r w:rsidRPr="00B258A3">
        <w:rPr>
          <w:rFonts w:ascii="Cambria Math" w:eastAsia="Times New Roman" w:hAnsi="Cambria Math" w:cs="Times New Roman"/>
          <w:spacing w:val="-14"/>
          <w:sz w:val="24"/>
        </w:rPr>
        <w:t xml:space="preserve"> </w:t>
      </w:r>
      <w:r w:rsidRPr="00B258A3">
        <w:rPr>
          <w:rFonts w:ascii="Cambria Math" w:eastAsia="Times New Roman" w:hAnsi="Cambria Math" w:cs="Times New Roman"/>
          <w:sz w:val="24"/>
        </w:rPr>
        <w:t>–</w:t>
      </w:r>
      <w:r w:rsidRPr="00B258A3">
        <w:rPr>
          <w:rFonts w:ascii="Cambria Math" w:eastAsia="Times New Roman" w:hAnsi="Cambria Math" w:cs="Times New Roman"/>
          <w:spacing w:val="-13"/>
          <w:sz w:val="24"/>
        </w:rPr>
        <w:t xml:space="preserve"> </w:t>
      </w:r>
      <w:r w:rsidRPr="00B258A3">
        <w:rPr>
          <w:rFonts w:ascii="Cambria Math" w:eastAsia="Times New Roman" w:hAnsi="Cambria Math" w:cs="Times New Roman"/>
          <w:sz w:val="24"/>
        </w:rPr>
        <w:t>3)</w:t>
      </w:r>
      <w:r w:rsidRPr="00B258A3">
        <w:rPr>
          <w:rFonts w:ascii="Cambria Math" w:eastAsia="Times New Roman" w:hAnsi="Cambria Math" w:cs="Times New Roman"/>
          <w:spacing w:val="8"/>
          <w:sz w:val="24"/>
        </w:rPr>
        <w:t xml:space="preserve"> </w:t>
      </w:r>
      <w:r w:rsidRPr="00B258A3">
        <w:rPr>
          <w:rFonts w:eastAsia="Times New Roman" w:cs="Times New Roman"/>
          <w:sz w:val="24"/>
        </w:rPr>
        <w:t>and</w:t>
      </w:r>
      <w:r w:rsidRPr="00B258A3">
        <w:rPr>
          <w:rFonts w:eastAsia="Times New Roman" w:cs="Times New Roman"/>
          <w:spacing w:val="-1"/>
          <w:sz w:val="24"/>
        </w:rPr>
        <w:t xml:space="preserve"> </w:t>
      </w:r>
      <w:r w:rsidRPr="00B258A3">
        <w:rPr>
          <w:rFonts w:eastAsia="Times New Roman" w:cs="Times New Roman"/>
          <w:sz w:val="24"/>
        </w:rPr>
        <w:t xml:space="preserve">is perpendicular </w:t>
      </w:r>
      <w:r w:rsidRPr="00B258A3">
        <w:rPr>
          <w:rFonts w:eastAsia="Times New Roman" w:cs="Times New Roman"/>
          <w:spacing w:val="-5"/>
          <w:sz w:val="24"/>
        </w:rPr>
        <w:t>to</w:t>
      </w:r>
    </w:p>
    <w:p w14:paraId="47D5C896" w14:textId="77777777" w:rsidR="00B258A3" w:rsidRPr="00B258A3" w:rsidRDefault="00B258A3" w:rsidP="00B258A3">
      <w:pPr>
        <w:widowControl w:val="0"/>
        <w:autoSpaceDE w:val="0"/>
        <w:autoSpaceDN w:val="0"/>
        <w:spacing w:after="0" w:line="281" w:lineRule="exact"/>
        <w:ind w:left="374"/>
        <w:rPr>
          <w:rFonts w:eastAsia="Times New Roman" w:cs="Times New Roman"/>
          <w:sz w:val="24"/>
        </w:rPr>
      </w:pPr>
      <w:r w:rsidRPr="00B258A3">
        <w:rPr>
          <w:rFonts w:ascii="Cambria Math" w:eastAsia="Cambria Math" w:cs="Times New Roman"/>
          <w:sz w:val="24"/>
        </w:rPr>
        <w:t>𝑦</w:t>
      </w:r>
      <w:r w:rsidRPr="00B258A3">
        <w:rPr>
          <w:rFonts w:ascii="Cambria Math" w:eastAsia="Cambria Math" w:cs="Times New Roman"/>
          <w:spacing w:val="15"/>
          <w:sz w:val="24"/>
        </w:rPr>
        <w:t xml:space="preserve"> </w:t>
      </w:r>
      <w:r w:rsidRPr="00B258A3">
        <w:rPr>
          <w:rFonts w:ascii="Cambria Math" w:eastAsia="Cambria Math" w:cs="Times New Roman"/>
          <w:sz w:val="24"/>
        </w:rPr>
        <w:t>=</w:t>
      </w:r>
      <w:r w:rsidRPr="00B258A3">
        <w:rPr>
          <w:rFonts w:ascii="Cambria Math" w:eastAsia="Cambria Math" w:cs="Times New Roman"/>
          <w:spacing w:val="14"/>
          <w:sz w:val="24"/>
        </w:rPr>
        <w:t xml:space="preserve"> </w:t>
      </w:r>
      <w:r w:rsidRPr="00B258A3">
        <w:rPr>
          <w:rFonts w:ascii="Cambria Math" w:eastAsia="Cambria Math" w:cs="Times New Roman"/>
          <w:sz w:val="24"/>
        </w:rPr>
        <w:t>0.25𝑥</w:t>
      </w:r>
      <w:r w:rsidRPr="00B258A3">
        <w:rPr>
          <w:rFonts w:ascii="Cambria Math" w:eastAsia="Cambria Math" w:cs="Times New Roman"/>
          <w:spacing w:val="9"/>
          <w:sz w:val="24"/>
        </w:rPr>
        <w:t xml:space="preserve"> </w:t>
      </w:r>
      <w:r w:rsidRPr="00B258A3">
        <w:rPr>
          <w:rFonts w:ascii="Cambria Math" w:eastAsia="Cambria Math" w:cs="Times New Roman"/>
          <w:sz w:val="24"/>
        </w:rPr>
        <w:t xml:space="preserve">+ </w:t>
      </w:r>
      <w:r w:rsidRPr="00B258A3">
        <w:rPr>
          <w:rFonts w:ascii="Cambria Math" w:eastAsia="Cambria Math" w:cs="Times New Roman"/>
          <w:spacing w:val="-5"/>
          <w:sz w:val="24"/>
        </w:rPr>
        <w:t>9</w:t>
      </w:r>
      <w:r w:rsidRPr="00B258A3">
        <w:rPr>
          <w:rFonts w:eastAsia="Times New Roman" w:cs="Times New Roman"/>
          <w:spacing w:val="-5"/>
          <w:sz w:val="24"/>
        </w:rPr>
        <w:t>.</w:t>
      </w:r>
    </w:p>
    <w:p w14:paraId="6F7D0EC3" w14:textId="77777777" w:rsidR="00B258A3" w:rsidRPr="00B258A3" w:rsidRDefault="00B258A3" w:rsidP="00B258A3">
      <w:pPr>
        <w:widowControl w:val="0"/>
        <w:autoSpaceDE w:val="0"/>
        <w:autoSpaceDN w:val="0"/>
        <w:spacing w:before="11" w:after="0" w:line="240" w:lineRule="auto"/>
        <w:rPr>
          <w:rFonts w:eastAsia="Times New Roman" w:cs="Times New Roman"/>
          <w:sz w:val="21"/>
        </w:rPr>
      </w:pPr>
    </w:p>
    <w:p w14:paraId="2BAC3ABD" w14:textId="77777777" w:rsidR="00B258A3" w:rsidRPr="00B258A3" w:rsidRDefault="00B258A3" w:rsidP="00B258A3">
      <w:pPr>
        <w:widowControl w:val="0"/>
        <w:autoSpaceDE w:val="0"/>
        <w:autoSpaceDN w:val="0"/>
        <w:spacing w:after="0" w:line="240" w:lineRule="auto"/>
        <w:ind w:left="14"/>
        <w:rPr>
          <w:rFonts w:eastAsia="Times New Roman" w:cs="Times New Roman"/>
          <w:i/>
          <w:sz w:val="24"/>
        </w:rPr>
      </w:pPr>
      <w:r w:rsidRPr="00B258A3">
        <w:rPr>
          <w:rFonts w:eastAsia="Times New Roman" w:cs="Times New Roman"/>
          <w:i/>
          <w:sz w:val="24"/>
        </w:rPr>
        <w:t>Instructional</w:t>
      </w:r>
      <w:r w:rsidRPr="00B258A3">
        <w:rPr>
          <w:rFonts w:eastAsia="Times New Roman" w:cs="Times New Roman"/>
          <w:i/>
          <w:spacing w:val="-1"/>
          <w:sz w:val="24"/>
        </w:rPr>
        <w:t xml:space="preserve"> </w:t>
      </w:r>
      <w:r w:rsidRPr="00B258A3">
        <w:rPr>
          <w:rFonts w:eastAsia="Times New Roman" w:cs="Times New Roman"/>
          <w:i/>
          <w:sz w:val="24"/>
        </w:rPr>
        <w:t>Item</w:t>
      </w:r>
      <w:r w:rsidRPr="00B258A3">
        <w:rPr>
          <w:rFonts w:eastAsia="Times New Roman" w:cs="Times New Roman"/>
          <w:i/>
          <w:spacing w:val="-1"/>
          <w:sz w:val="24"/>
        </w:rPr>
        <w:t xml:space="preserve"> </w:t>
      </w:r>
      <w:r w:rsidRPr="00B258A3">
        <w:rPr>
          <w:rFonts w:eastAsia="Times New Roman" w:cs="Times New Roman"/>
          <w:i/>
          <w:spacing w:val="-10"/>
          <w:sz w:val="24"/>
        </w:rPr>
        <w:t>2</w:t>
      </w:r>
    </w:p>
    <w:p w14:paraId="09562DB8" w14:textId="77777777" w:rsidR="00B258A3" w:rsidRPr="00B258A3" w:rsidRDefault="00B258A3" w:rsidP="00B258A3">
      <w:pPr>
        <w:widowControl w:val="0"/>
        <w:autoSpaceDE w:val="0"/>
        <w:autoSpaceDN w:val="0"/>
        <w:spacing w:before="1" w:after="0" w:line="240" w:lineRule="auto"/>
        <w:ind w:left="374" w:right="167"/>
        <w:rPr>
          <w:rFonts w:eastAsia="Times New Roman" w:cs="Times New Roman"/>
          <w:sz w:val="24"/>
        </w:rPr>
      </w:pPr>
      <w:r w:rsidRPr="00B258A3">
        <w:rPr>
          <w:rFonts w:eastAsia="Times New Roman" w:cs="Times New Roman"/>
          <w:sz w:val="24"/>
        </w:rPr>
        <w:t>Write</w:t>
      </w:r>
      <w:r w:rsidRPr="00B258A3">
        <w:rPr>
          <w:rFonts w:eastAsia="Times New Roman" w:cs="Times New Roman"/>
          <w:spacing w:val="-5"/>
          <w:sz w:val="24"/>
        </w:rPr>
        <w:t xml:space="preserve"> </w:t>
      </w:r>
      <w:r w:rsidRPr="00B258A3">
        <w:rPr>
          <w:rFonts w:eastAsia="Times New Roman" w:cs="Times New Roman"/>
          <w:sz w:val="24"/>
        </w:rPr>
        <w:t>an</w:t>
      </w:r>
      <w:r w:rsidRPr="00B258A3">
        <w:rPr>
          <w:rFonts w:eastAsia="Times New Roman" w:cs="Times New Roman"/>
          <w:spacing w:val="-3"/>
          <w:sz w:val="24"/>
        </w:rPr>
        <w:t xml:space="preserve"> </w:t>
      </w:r>
      <w:r w:rsidRPr="00B258A3">
        <w:rPr>
          <w:rFonts w:eastAsia="Times New Roman" w:cs="Times New Roman"/>
          <w:sz w:val="24"/>
        </w:rPr>
        <w:t>equation</w:t>
      </w:r>
      <w:r w:rsidRPr="00B258A3">
        <w:rPr>
          <w:rFonts w:eastAsia="Times New Roman" w:cs="Times New Roman"/>
          <w:spacing w:val="-3"/>
          <w:sz w:val="24"/>
        </w:rPr>
        <w:t xml:space="preserve"> </w:t>
      </w:r>
      <w:r w:rsidRPr="00B258A3">
        <w:rPr>
          <w:rFonts w:eastAsia="Times New Roman" w:cs="Times New Roman"/>
          <w:sz w:val="24"/>
        </w:rPr>
        <w:t>for</w:t>
      </w:r>
      <w:r w:rsidRPr="00B258A3">
        <w:rPr>
          <w:rFonts w:eastAsia="Times New Roman" w:cs="Times New Roman"/>
          <w:spacing w:val="-3"/>
          <w:sz w:val="24"/>
        </w:rPr>
        <w:t xml:space="preserve"> </w:t>
      </w:r>
      <w:r w:rsidRPr="00B258A3">
        <w:rPr>
          <w:rFonts w:eastAsia="Times New Roman" w:cs="Times New Roman"/>
          <w:sz w:val="24"/>
        </w:rPr>
        <w:t>the</w:t>
      </w:r>
      <w:r w:rsidRPr="00B258A3">
        <w:rPr>
          <w:rFonts w:eastAsia="Times New Roman" w:cs="Times New Roman"/>
          <w:spacing w:val="-3"/>
          <w:sz w:val="24"/>
        </w:rPr>
        <w:t xml:space="preserve"> </w:t>
      </w:r>
      <w:r w:rsidRPr="00B258A3">
        <w:rPr>
          <w:rFonts w:eastAsia="Times New Roman" w:cs="Times New Roman"/>
          <w:sz w:val="24"/>
        </w:rPr>
        <w:t>line</w:t>
      </w:r>
      <w:r w:rsidRPr="00B258A3">
        <w:rPr>
          <w:rFonts w:eastAsia="Times New Roman" w:cs="Times New Roman"/>
          <w:spacing w:val="-4"/>
          <w:sz w:val="24"/>
        </w:rPr>
        <w:t xml:space="preserve"> </w:t>
      </w:r>
      <w:r w:rsidRPr="00B258A3">
        <w:rPr>
          <w:rFonts w:eastAsia="Times New Roman" w:cs="Times New Roman"/>
          <w:sz w:val="24"/>
        </w:rPr>
        <w:t>that</w:t>
      </w:r>
      <w:r w:rsidRPr="00B258A3">
        <w:rPr>
          <w:rFonts w:eastAsia="Times New Roman" w:cs="Times New Roman"/>
          <w:spacing w:val="-3"/>
          <w:sz w:val="24"/>
        </w:rPr>
        <w:t xml:space="preserve"> </w:t>
      </w:r>
      <w:r w:rsidRPr="00B258A3">
        <w:rPr>
          <w:rFonts w:eastAsia="Times New Roman" w:cs="Times New Roman"/>
          <w:sz w:val="24"/>
        </w:rPr>
        <w:t>passes</w:t>
      </w:r>
      <w:r w:rsidRPr="00B258A3">
        <w:rPr>
          <w:rFonts w:eastAsia="Times New Roman" w:cs="Times New Roman"/>
          <w:spacing w:val="-3"/>
          <w:sz w:val="24"/>
        </w:rPr>
        <w:t xml:space="preserve"> </w:t>
      </w:r>
      <w:r w:rsidRPr="00B258A3">
        <w:rPr>
          <w:rFonts w:eastAsia="Times New Roman" w:cs="Times New Roman"/>
          <w:sz w:val="24"/>
        </w:rPr>
        <w:t xml:space="preserve">through </w:t>
      </w:r>
      <w:r w:rsidRPr="00B258A3">
        <w:rPr>
          <w:rFonts w:ascii="Cambria Math" w:eastAsia="Times New Roman" w:cs="Times New Roman"/>
          <w:sz w:val="24"/>
        </w:rPr>
        <w:t>(3,</w:t>
      </w:r>
      <w:r w:rsidRPr="00B258A3">
        <w:rPr>
          <w:rFonts w:ascii="Cambria Math" w:eastAsia="Times New Roman" w:cs="Times New Roman"/>
          <w:spacing w:val="-14"/>
          <w:sz w:val="24"/>
        </w:rPr>
        <w:t xml:space="preserve"> </w:t>
      </w:r>
      <w:r w:rsidRPr="00B258A3">
        <w:rPr>
          <w:rFonts w:ascii="Cambria Math" w:eastAsia="Times New Roman" w:cs="Times New Roman"/>
          <w:sz w:val="24"/>
        </w:rPr>
        <w:t xml:space="preserve">14) </w:t>
      </w:r>
      <w:r w:rsidRPr="00B258A3">
        <w:rPr>
          <w:rFonts w:eastAsia="Times New Roman" w:cs="Times New Roman"/>
          <w:sz w:val="24"/>
        </w:rPr>
        <w:t>and</w:t>
      </w:r>
      <w:r w:rsidRPr="00B258A3">
        <w:rPr>
          <w:rFonts w:eastAsia="Times New Roman" w:cs="Times New Roman"/>
          <w:spacing w:val="-3"/>
          <w:sz w:val="24"/>
        </w:rPr>
        <w:t xml:space="preserve"> </w:t>
      </w:r>
      <w:r w:rsidRPr="00B258A3">
        <w:rPr>
          <w:rFonts w:eastAsia="Times New Roman" w:cs="Times New Roman"/>
          <w:sz w:val="24"/>
        </w:rPr>
        <w:t>is</w:t>
      </w:r>
      <w:r w:rsidRPr="00B258A3">
        <w:rPr>
          <w:rFonts w:eastAsia="Times New Roman" w:cs="Times New Roman"/>
          <w:spacing w:val="-3"/>
          <w:sz w:val="24"/>
        </w:rPr>
        <w:t xml:space="preserve"> </w:t>
      </w:r>
      <w:r w:rsidRPr="00B258A3">
        <w:rPr>
          <w:rFonts w:eastAsia="Times New Roman" w:cs="Times New Roman"/>
          <w:sz w:val="24"/>
        </w:rPr>
        <w:t>parallel</w:t>
      </w:r>
      <w:r w:rsidRPr="00B258A3">
        <w:rPr>
          <w:rFonts w:eastAsia="Times New Roman" w:cs="Times New Roman"/>
          <w:spacing w:val="-3"/>
          <w:sz w:val="24"/>
        </w:rPr>
        <w:t xml:space="preserve"> </w:t>
      </w:r>
      <w:r w:rsidRPr="00B258A3">
        <w:rPr>
          <w:rFonts w:eastAsia="Times New Roman" w:cs="Times New Roman"/>
          <w:sz w:val="24"/>
        </w:rPr>
        <w:t>to</w:t>
      </w:r>
      <w:r w:rsidRPr="00B258A3">
        <w:rPr>
          <w:rFonts w:eastAsia="Times New Roman" w:cs="Times New Roman"/>
          <w:spacing w:val="-3"/>
          <w:sz w:val="24"/>
        </w:rPr>
        <w:t xml:space="preserve"> </w:t>
      </w:r>
      <w:r w:rsidRPr="00B258A3">
        <w:rPr>
          <w:rFonts w:eastAsia="Times New Roman" w:cs="Times New Roman"/>
          <w:sz w:val="24"/>
        </w:rPr>
        <w:t>the</w:t>
      </w:r>
      <w:r w:rsidRPr="00B258A3">
        <w:rPr>
          <w:rFonts w:eastAsia="Times New Roman" w:cs="Times New Roman"/>
          <w:spacing w:val="-3"/>
          <w:sz w:val="24"/>
        </w:rPr>
        <w:t xml:space="preserve"> </w:t>
      </w:r>
      <w:r w:rsidRPr="00B258A3">
        <w:rPr>
          <w:rFonts w:eastAsia="Times New Roman" w:cs="Times New Roman"/>
          <w:sz w:val="24"/>
        </w:rPr>
        <w:t>line</w:t>
      </w:r>
      <w:r w:rsidRPr="00B258A3">
        <w:rPr>
          <w:rFonts w:eastAsia="Times New Roman" w:cs="Times New Roman"/>
          <w:spacing w:val="-2"/>
          <w:sz w:val="24"/>
        </w:rPr>
        <w:t xml:space="preserve"> </w:t>
      </w:r>
      <w:r w:rsidRPr="00B258A3">
        <w:rPr>
          <w:rFonts w:eastAsia="Times New Roman" w:cs="Times New Roman"/>
          <w:sz w:val="24"/>
        </w:rPr>
        <w:t xml:space="preserve">that passes through </w:t>
      </w:r>
      <w:r w:rsidRPr="00B258A3">
        <w:rPr>
          <w:rFonts w:ascii="Cambria Math" w:eastAsia="Times New Roman" w:cs="Times New Roman"/>
          <w:sz w:val="24"/>
        </w:rPr>
        <w:t xml:space="preserve">(10, 2) </w:t>
      </w:r>
      <w:r w:rsidRPr="00B258A3">
        <w:rPr>
          <w:rFonts w:eastAsia="Times New Roman" w:cs="Times New Roman"/>
          <w:sz w:val="24"/>
        </w:rPr>
        <w:t xml:space="preserve">and </w:t>
      </w:r>
      <w:r w:rsidRPr="00B258A3">
        <w:rPr>
          <w:rFonts w:ascii="Cambria Math" w:eastAsia="Times New Roman" w:cs="Times New Roman"/>
          <w:sz w:val="24"/>
        </w:rPr>
        <w:t>(25, 15)</w:t>
      </w:r>
      <w:r w:rsidRPr="00B258A3">
        <w:rPr>
          <w:rFonts w:eastAsia="Times New Roman" w:cs="Times New Roman"/>
          <w:sz w:val="24"/>
        </w:rPr>
        <w:t>.</w:t>
      </w:r>
    </w:p>
    <w:p w14:paraId="4A24A324" w14:textId="77777777" w:rsidR="00B258A3" w:rsidRPr="00B258A3" w:rsidRDefault="00B258A3" w:rsidP="00B258A3">
      <w:pPr>
        <w:widowControl w:val="0"/>
        <w:autoSpaceDE w:val="0"/>
        <w:autoSpaceDN w:val="0"/>
        <w:spacing w:before="1" w:after="0" w:line="240" w:lineRule="auto"/>
        <w:ind w:left="374" w:right="167"/>
        <w:rPr>
          <w:rFonts w:eastAsia="Times New Roman" w:cs="Times New Roman"/>
          <w:sz w:val="24"/>
        </w:rPr>
      </w:pPr>
    </w:p>
    <w:p w14:paraId="7A9377DD" w14:textId="77777777" w:rsidR="00B258A3" w:rsidRPr="00B258A3" w:rsidRDefault="00B258A3" w:rsidP="00B258A3">
      <w:pPr>
        <w:widowControl w:val="0"/>
        <w:autoSpaceDE w:val="0"/>
        <w:autoSpaceDN w:val="0"/>
        <w:spacing w:after="0" w:line="269" w:lineRule="exact"/>
        <w:ind w:left="14"/>
        <w:rPr>
          <w:rFonts w:eastAsia="Times New Roman" w:cs="Times New Roman"/>
          <w:i/>
          <w:sz w:val="24"/>
        </w:rPr>
      </w:pPr>
      <w:r w:rsidRPr="00B258A3">
        <w:rPr>
          <w:rFonts w:eastAsia="Times New Roman" w:cs="Times New Roman"/>
          <w:i/>
          <w:sz w:val="24"/>
        </w:rPr>
        <w:t>Instructional Item</w:t>
      </w:r>
      <w:r w:rsidRPr="00B258A3">
        <w:rPr>
          <w:rFonts w:eastAsia="Times New Roman" w:cs="Times New Roman"/>
          <w:i/>
          <w:spacing w:val="-1"/>
          <w:sz w:val="24"/>
        </w:rPr>
        <w:t xml:space="preserve"> 3</w:t>
      </w:r>
    </w:p>
    <w:p w14:paraId="066A46AF" w14:textId="63925163" w:rsidR="00B258A3" w:rsidRPr="00B258A3" w:rsidRDefault="00B258A3" w:rsidP="00DD5C1F">
      <w:pPr>
        <w:widowControl w:val="0"/>
        <w:autoSpaceDE w:val="0"/>
        <w:autoSpaceDN w:val="0"/>
        <w:spacing w:after="0" w:line="240" w:lineRule="auto"/>
        <w:ind w:left="374"/>
        <w:rPr>
          <w:rFonts w:eastAsia="Times New Roman" w:cs="Times New Roman"/>
          <w:sz w:val="24"/>
          <w:szCs w:val="24"/>
        </w:rPr>
      </w:pPr>
      <w:r w:rsidRPr="00B258A3">
        <w:rPr>
          <w:rFonts w:eastAsia="Times New Roman" w:cs="Times New Roman"/>
          <w:sz w:val="24"/>
          <w:szCs w:val="24"/>
        </w:rPr>
        <w:t>Write</w:t>
      </w:r>
      <w:r w:rsidRPr="00B258A3">
        <w:rPr>
          <w:rFonts w:eastAsia="Times New Roman" w:cs="Times New Roman"/>
          <w:spacing w:val="-1"/>
          <w:sz w:val="24"/>
          <w:szCs w:val="24"/>
        </w:rPr>
        <w:t xml:space="preserve"> </w:t>
      </w:r>
      <w:r w:rsidRPr="00B258A3">
        <w:rPr>
          <w:rFonts w:eastAsia="Times New Roman" w:cs="Times New Roman"/>
          <w:sz w:val="24"/>
          <w:szCs w:val="24"/>
        </w:rPr>
        <w:t>a</w:t>
      </w:r>
      <w:r w:rsidRPr="00B258A3">
        <w:rPr>
          <w:rFonts w:eastAsia="Times New Roman" w:cs="Times New Roman"/>
          <w:spacing w:val="-1"/>
          <w:sz w:val="24"/>
          <w:szCs w:val="24"/>
        </w:rPr>
        <w:t xml:space="preserve"> </w:t>
      </w:r>
      <w:r w:rsidRPr="00B258A3">
        <w:rPr>
          <w:rFonts w:eastAsia="Times New Roman" w:cs="Times New Roman"/>
          <w:sz w:val="24"/>
          <w:szCs w:val="24"/>
        </w:rPr>
        <w:t>linear</w:t>
      </w:r>
      <w:r w:rsidRPr="00B258A3">
        <w:rPr>
          <w:rFonts w:eastAsia="Times New Roman" w:cs="Times New Roman"/>
          <w:spacing w:val="1"/>
          <w:sz w:val="24"/>
          <w:szCs w:val="24"/>
        </w:rPr>
        <w:t xml:space="preserve"> </w:t>
      </w:r>
      <w:r w:rsidRPr="00B258A3">
        <w:rPr>
          <w:rFonts w:eastAsia="Times New Roman" w:cs="Times New Roman"/>
          <w:sz w:val="24"/>
          <w:szCs w:val="24"/>
        </w:rPr>
        <w:t>function for a</w:t>
      </w:r>
      <w:r w:rsidRPr="00B258A3">
        <w:rPr>
          <w:rFonts w:eastAsia="Times New Roman" w:cs="Times New Roman"/>
          <w:spacing w:val="-1"/>
          <w:sz w:val="24"/>
          <w:szCs w:val="24"/>
        </w:rPr>
        <w:t xml:space="preserve"> </w:t>
      </w:r>
      <w:r w:rsidRPr="00B258A3">
        <w:rPr>
          <w:rFonts w:eastAsia="Times New Roman" w:cs="Times New Roman"/>
          <w:sz w:val="24"/>
          <w:szCs w:val="24"/>
        </w:rPr>
        <w:t>line</w:t>
      </w:r>
      <w:r w:rsidRPr="00B258A3">
        <w:rPr>
          <w:rFonts w:eastAsia="Times New Roman" w:cs="Times New Roman"/>
          <w:spacing w:val="-1"/>
          <w:sz w:val="24"/>
          <w:szCs w:val="24"/>
        </w:rPr>
        <w:t xml:space="preserve"> </w:t>
      </w:r>
      <w:r w:rsidRPr="00B258A3">
        <w:rPr>
          <w:rFonts w:eastAsia="Times New Roman" w:cs="Times New Roman"/>
          <w:sz w:val="24"/>
          <w:szCs w:val="24"/>
        </w:rPr>
        <w:t>that is</w:t>
      </w:r>
      <w:r w:rsidRPr="00B258A3">
        <w:rPr>
          <w:rFonts w:eastAsia="Times New Roman" w:cs="Times New Roman"/>
          <w:spacing w:val="1"/>
          <w:sz w:val="24"/>
          <w:szCs w:val="24"/>
        </w:rPr>
        <w:t xml:space="preserve"> </w:t>
      </w:r>
      <w:r w:rsidRPr="00B258A3">
        <w:rPr>
          <w:rFonts w:eastAsia="Times New Roman" w:cs="Times New Roman"/>
          <w:sz w:val="24"/>
          <w:szCs w:val="24"/>
        </w:rPr>
        <w:t>parallel to</w:t>
      </w:r>
      <w:r w:rsidRPr="00B258A3">
        <w:rPr>
          <w:rFonts w:eastAsia="Times New Roman" w:cs="Times New Roman"/>
          <w:spacing w:val="6"/>
          <w:sz w:val="24"/>
          <w:szCs w:val="24"/>
        </w:rPr>
        <w:t xml:space="preserve"> </w:t>
      </w:r>
      <w:r w:rsidRPr="00B258A3">
        <w:rPr>
          <w:rFonts w:ascii="Cambria Math" w:eastAsia="Cambria Math" w:hAnsi="Cambria Math" w:cs="Times New Roman"/>
          <w:sz w:val="24"/>
          <w:szCs w:val="24"/>
        </w:rPr>
        <w:t>𝑓(𝑥)</w:t>
      </w:r>
      <w:r w:rsidRPr="00B258A3">
        <w:rPr>
          <w:rFonts w:ascii="Cambria Math" w:eastAsia="Cambria Math" w:hAnsi="Cambria Math" w:cs="Times New Roman"/>
          <w:spacing w:val="14"/>
          <w:sz w:val="24"/>
          <w:szCs w:val="24"/>
        </w:rPr>
        <w:t xml:space="preserve"> </w:t>
      </w:r>
      <w:r w:rsidRPr="00B258A3">
        <w:rPr>
          <w:rFonts w:ascii="Cambria Math" w:eastAsia="Cambria Math" w:hAnsi="Cambria Math" w:cs="Times New Roman"/>
          <w:sz w:val="24"/>
          <w:szCs w:val="24"/>
        </w:rPr>
        <w:t>=</w:t>
      </w:r>
      <w:r w:rsidRPr="00B258A3">
        <w:rPr>
          <w:rFonts w:ascii="Cambria Math" w:eastAsia="Cambria Math" w:hAnsi="Cambria Math" w:cs="Times New Roman"/>
          <w:spacing w:val="15"/>
          <w:sz w:val="24"/>
          <w:szCs w:val="24"/>
        </w:rPr>
        <w:t xml:space="preserve"> </w:t>
      </w:r>
      <m:oMath>
        <m:f>
          <m:fPr>
            <m:ctrlPr>
              <w:rPr>
                <w:rFonts w:ascii="Cambria Math" w:eastAsia="Cambria Math" w:hAnsi="Cambria Math" w:cs="Times New Roman"/>
                <w:i/>
                <w:spacing w:val="15"/>
                <w:sz w:val="24"/>
                <w:szCs w:val="24"/>
              </w:rPr>
            </m:ctrlPr>
          </m:fPr>
          <m:num>
            <m:r>
              <w:rPr>
                <w:rFonts w:ascii="Cambria Math" w:eastAsia="Cambria Math" w:hAnsi="Cambria Math" w:cs="Times New Roman"/>
                <w:spacing w:val="15"/>
                <w:sz w:val="24"/>
                <w:szCs w:val="24"/>
              </w:rPr>
              <m:t>1</m:t>
            </m:r>
          </m:num>
          <m:den>
            <m:r>
              <w:rPr>
                <w:rFonts w:ascii="Cambria Math" w:eastAsia="Cambria Math" w:hAnsi="Cambria Math" w:cs="Times New Roman"/>
                <w:spacing w:val="15"/>
                <w:sz w:val="24"/>
                <w:szCs w:val="24"/>
              </w:rPr>
              <m:t>3</m:t>
            </m:r>
          </m:den>
        </m:f>
        <m:r>
          <w:rPr>
            <w:rFonts w:ascii="Cambria Math" w:eastAsia="Cambria Math" w:hAnsi="Cambria Math" w:cs="Times New Roman"/>
            <w:spacing w:val="15"/>
            <w:sz w:val="24"/>
            <w:szCs w:val="24"/>
          </w:rPr>
          <m:t>x-8</m:t>
        </m:r>
      </m:oMath>
      <w:r w:rsidRPr="00B258A3">
        <w:rPr>
          <w:rFonts w:ascii="Cambria Math" w:eastAsia="Cambria Math" w:hAnsi="Cambria Math" w:cs="Times New Roman"/>
          <w:spacing w:val="6"/>
          <w:sz w:val="24"/>
          <w:szCs w:val="24"/>
        </w:rPr>
        <w:t xml:space="preserve"> </w:t>
      </w:r>
      <w:r w:rsidRPr="00B258A3">
        <w:rPr>
          <w:rFonts w:eastAsia="Times New Roman" w:cs="Times New Roman"/>
          <w:sz w:val="24"/>
          <w:szCs w:val="24"/>
        </w:rPr>
        <w:t>and</w:t>
      </w:r>
      <w:r w:rsidRPr="00B258A3">
        <w:rPr>
          <w:rFonts w:eastAsia="Times New Roman" w:cs="Times New Roman"/>
          <w:spacing w:val="1"/>
          <w:sz w:val="24"/>
          <w:szCs w:val="24"/>
        </w:rPr>
        <w:t xml:space="preserve"> </w:t>
      </w:r>
      <w:r w:rsidRPr="00B258A3">
        <w:rPr>
          <w:rFonts w:eastAsia="Times New Roman" w:cs="Times New Roman"/>
          <w:sz w:val="24"/>
          <w:szCs w:val="24"/>
        </w:rPr>
        <w:t xml:space="preserve">passes through </w:t>
      </w:r>
      <w:r w:rsidRPr="00B258A3">
        <w:rPr>
          <w:rFonts w:eastAsia="Times New Roman" w:cs="Times New Roman"/>
          <w:spacing w:val="-5"/>
          <w:sz w:val="24"/>
          <w:szCs w:val="24"/>
        </w:rPr>
        <w:t>the</w:t>
      </w:r>
    </w:p>
    <w:p w14:paraId="799F4675" w14:textId="77777777" w:rsidR="00B258A3" w:rsidRDefault="00B258A3" w:rsidP="00B258A3">
      <w:pPr>
        <w:widowControl w:val="0"/>
        <w:autoSpaceDE w:val="0"/>
        <w:autoSpaceDN w:val="0"/>
        <w:spacing w:after="0" w:line="261" w:lineRule="exact"/>
        <w:ind w:left="374"/>
        <w:rPr>
          <w:rFonts w:eastAsia="Times New Roman" w:cs="Times New Roman"/>
          <w:spacing w:val="-5"/>
          <w:sz w:val="24"/>
          <w:szCs w:val="24"/>
        </w:rPr>
      </w:pPr>
      <w:r w:rsidRPr="00B258A3">
        <w:rPr>
          <w:rFonts w:eastAsia="Times New Roman" w:cs="Times New Roman"/>
          <w:sz w:val="24"/>
          <w:szCs w:val="24"/>
        </w:rPr>
        <w:t xml:space="preserve">point </w:t>
      </w:r>
      <w:r w:rsidRPr="00B258A3">
        <w:rPr>
          <w:rFonts w:ascii="Cambria Math" w:eastAsia="Times New Roman" w:hAnsi="Cambria Math" w:cs="Times New Roman"/>
          <w:sz w:val="24"/>
          <w:szCs w:val="24"/>
        </w:rPr>
        <w:t>(−7,</w:t>
      </w:r>
      <w:r w:rsidRPr="00B258A3">
        <w:rPr>
          <w:rFonts w:ascii="Cambria Math" w:eastAsia="Times New Roman" w:hAnsi="Cambria Math" w:cs="Times New Roman"/>
          <w:spacing w:val="-16"/>
          <w:sz w:val="24"/>
          <w:szCs w:val="24"/>
        </w:rPr>
        <w:t xml:space="preserve"> </w:t>
      </w:r>
      <w:r w:rsidRPr="00B258A3">
        <w:rPr>
          <w:rFonts w:ascii="Cambria Math" w:eastAsia="Times New Roman" w:hAnsi="Cambria Math" w:cs="Times New Roman"/>
          <w:spacing w:val="-5"/>
          <w:sz w:val="24"/>
          <w:szCs w:val="24"/>
        </w:rPr>
        <w:t>0)</w:t>
      </w:r>
      <w:r w:rsidRPr="00B258A3">
        <w:rPr>
          <w:rFonts w:eastAsia="Times New Roman" w:cs="Times New Roman"/>
          <w:spacing w:val="-5"/>
          <w:sz w:val="24"/>
          <w:szCs w:val="24"/>
        </w:rPr>
        <w:t>.</w:t>
      </w:r>
    </w:p>
    <w:p w14:paraId="6A1A091F" w14:textId="77777777" w:rsidR="0006044D" w:rsidRDefault="0006044D" w:rsidP="0006044D">
      <w:pPr>
        <w:widowControl w:val="0"/>
        <w:autoSpaceDE w:val="0"/>
        <w:autoSpaceDN w:val="0"/>
        <w:spacing w:after="0" w:line="261" w:lineRule="exact"/>
        <w:rPr>
          <w:rFonts w:eastAsia="Times New Roman" w:cs="Times New Roman"/>
          <w:spacing w:val="-5"/>
          <w:sz w:val="24"/>
          <w:szCs w:val="24"/>
        </w:rPr>
      </w:pPr>
    </w:p>
    <w:p w14:paraId="1BE3E4A6"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rPr>
      </w:pPr>
      <w:r w:rsidRPr="0006044D">
        <w:rPr>
          <w:rFonts w:eastAsia="Times New Roman" w:cs="Times New Roman"/>
          <w:i/>
          <w:iCs/>
          <w:sz w:val="24"/>
        </w:rPr>
        <w:t>Instructional Item 4</w:t>
      </w:r>
    </w:p>
    <w:p w14:paraId="10C77D23"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r w:rsidRPr="0006044D">
        <w:rPr>
          <w:rFonts w:eastAsia="Times New Roman" w:cs="Times New Roman"/>
          <w:noProof/>
        </w:rPr>
        <w:drawing>
          <wp:anchor distT="0" distB="0" distL="114300" distR="114300" simplePos="0" relativeHeight="251658267" behindDoc="0" locked="0" layoutInCell="1" allowOverlap="1" wp14:anchorId="42D244FE" wp14:editId="28289AB3">
            <wp:simplePos x="0" y="0"/>
            <wp:positionH relativeFrom="column">
              <wp:posOffset>1685925</wp:posOffset>
            </wp:positionH>
            <wp:positionV relativeFrom="paragraph">
              <wp:posOffset>78105</wp:posOffset>
            </wp:positionV>
            <wp:extent cx="1943100" cy="1934210"/>
            <wp:effectExtent l="0" t="0" r="0" b="8890"/>
            <wp:wrapSquare wrapText="bothSides"/>
            <wp:docPr id="590167575" name="Picture 1704567449" descr="Horizontal line with a y-intercept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67575" name="Picture 1704567449" descr="Horizontal line with a y-intercept of 3."/>
                    <pic:cNvPicPr/>
                  </pic:nvPicPr>
                  <pic:blipFill>
                    <a:blip r:embed="rId41">
                      <a:extLst>
                        <a:ext uri="{28A0092B-C50C-407E-A947-70E740481C1C}">
                          <a14:useLocalDpi xmlns:a14="http://schemas.microsoft.com/office/drawing/2010/main" val="0"/>
                        </a:ext>
                      </a:extLst>
                    </a:blip>
                    <a:stretch>
                      <a:fillRect/>
                    </a:stretch>
                  </pic:blipFill>
                  <pic:spPr>
                    <a:xfrm>
                      <a:off x="0" y="0"/>
                      <a:ext cx="1943100" cy="1934210"/>
                    </a:xfrm>
                    <a:prstGeom prst="rect">
                      <a:avLst/>
                    </a:prstGeom>
                  </pic:spPr>
                </pic:pic>
              </a:graphicData>
            </a:graphic>
            <wp14:sizeRelH relativeFrom="page">
              <wp14:pctWidth>0</wp14:pctWidth>
            </wp14:sizeRelH>
            <wp14:sizeRelV relativeFrom="page">
              <wp14:pctHeight>0</wp14:pctHeight>
            </wp14:sizeRelV>
          </wp:anchor>
        </w:drawing>
      </w:r>
    </w:p>
    <w:p w14:paraId="50187078"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549F93BE"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08F3CC4C"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0BF14525"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41F6657F"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24A096CD"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3FC5EBE6"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26F79D97"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046564D4"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40D9CA9E"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7E3EF2AD"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4FF0CA89"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6396D4FD"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r w:rsidRPr="0006044D">
        <w:rPr>
          <w:rFonts w:eastAsia="Times New Roman" w:cs="Times New Roman"/>
          <w:sz w:val="24"/>
          <w:szCs w:val="24"/>
        </w:rPr>
        <w:t>Part A: What is the slope of a line that is parallel to the given graph?</w:t>
      </w:r>
    </w:p>
    <w:p w14:paraId="2C75EB57"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r w:rsidRPr="0006044D">
        <w:rPr>
          <w:rFonts w:eastAsia="Times New Roman" w:cs="Times New Roman"/>
          <w:sz w:val="24"/>
          <w:szCs w:val="24"/>
        </w:rPr>
        <w:t>Part B: Write a linear equation that is perpendicular to the given graph.</w:t>
      </w:r>
    </w:p>
    <w:p w14:paraId="26ED8EE6" w14:textId="77777777" w:rsidR="0006044D" w:rsidRDefault="0006044D" w:rsidP="0006044D">
      <w:pPr>
        <w:widowControl w:val="0"/>
        <w:autoSpaceDE w:val="0"/>
        <w:autoSpaceDN w:val="0"/>
        <w:spacing w:after="0" w:line="261" w:lineRule="exact"/>
        <w:rPr>
          <w:rFonts w:eastAsia="Times New Roman" w:cs="Times New Roman"/>
          <w:spacing w:val="-5"/>
          <w:sz w:val="24"/>
          <w:szCs w:val="24"/>
        </w:rPr>
      </w:pPr>
    </w:p>
    <w:p w14:paraId="482EBF05" w14:textId="77777777" w:rsidR="0006044D" w:rsidRDefault="0006044D" w:rsidP="0006044D">
      <w:pPr>
        <w:widowControl w:val="0"/>
        <w:autoSpaceDE w:val="0"/>
        <w:autoSpaceDN w:val="0"/>
        <w:spacing w:after="0" w:line="261" w:lineRule="exact"/>
        <w:rPr>
          <w:rFonts w:eastAsia="Times New Roman" w:cs="Times New Roman"/>
          <w:spacing w:val="-5"/>
          <w:sz w:val="24"/>
          <w:szCs w:val="24"/>
        </w:rPr>
      </w:pPr>
    </w:p>
    <w:p w14:paraId="0A39126F" w14:textId="77777777" w:rsidR="00E01B51" w:rsidRPr="00B258A3" w:rsidRDefault="00E01B51" w:rsidP="00B258A3">
      <w:pPr>
        <w:widowControl w:val="0"/>
        <w:autoSpaceDE w:val="0"/>
        <w:autoSpaceDN w:val="0"/>
        <w:spacing w:after="0" w:line="261" w:lineRule="exact"/>
        <w:ind w:left="374"/>
        <w:rPr>
          <w:rFonts w:eastAsia="Times New Roman" w:cs="Times New Roman"/>
          <w:sz w:val="24"/>
          <w:szCs w:val="24"/>
        </w:rPr>
      </w:pPr>
    </w:p>
    <w:p w14:paraId="10BB6236" w14:textId="77777777" w:rsidR="00827CBA" w:rsidRDefault="00827CBA" w:rsidP="00E01B51">
      <w:pPr>
        <w:pStyle w:val="Style4"/>
        <w:rPr>
          <w:rFonts w:eastAsia="Calibri"/>
          <w:sz w:val="24"/>
        </w:rPr>
      </w:pPr>
      <w:r w:rsidRPr="006B6BAE">
        <w:t>*The strategies, tasks and items included in the B1G-M are examples and should not be considered comprehensive.</w:t>
      </w:r>
    </w:p>
    <w:p w14:paraId="571CCCB6" w14:textId="3EB0FEBA" w:rsidR="00E053CF" w:rsidRPr="006B6BAE" w:rsidRDefault="00E053CF" w:rsidP="007C7E9B">
      <w:pPr>
        <w:spacing w:after="0" w:line="240" w:lineRule="auto"/>
        <w:rPr>
          <w:rFonts w:eastAsia="Times New Roman" w:cs="Times New Roman"/>
          <w:i/>
          <w:sz w:val="20"/>
          <w:szCs w:val="24"/>
        </w:rPr>
      </w:pPr>
    </w:p>
    <w:p w14:paraId="0F4E193E" w14:textId="2418B182" w:rsidR="00706CBB" w:rsidRDefault="00706CBB" w:rsidP="004834E8">
      <w:pPr>
        <w:pStyle w:val="Heading3"/>
      </w:pPr>
      <w:bookmarkStart w:id="22" w:name="_MA.6.AR.2.4"/>
      <w:bookmarkStart w:id="23" w:name="_MA.912.AR.2.4"/>
      <w:bookmarkEnd w:id="22"/>
      <w:bookmarkEnd w:id="23"/>
      <w:r w:rsidRPr="006B6BAE">
        <w:t>MA</w:t>
      </w:r>
      <w:r w:rsidR="00493DBF">
        <w:t>.912.</w:t>
      </w:r>
      <w:r w:rsidRPr="006B6BAE">
        <w:t>AR.2.4</w:t>
      </w:r>
    </w:p>
    <w:p w14:paraId="6FAF8265" w14:textId="77777777" w:rsidR="00AF4F68" w:rsidRPr="006B6BAE" w:rsidRDefault="00AF4F68" w:rsidP="00AF4F68">
      <w:pPr>
        <w:pStyle w:val="AlgebraicARHeading"/>
      </w:pPr>
      <w:r w:rsidRPr="006B6BAE">
        <w:t>Benchmark</w:t>
      </w:r>
    </w:p>
    <w:p w14:paraId="148C9F2F" w14:textId="59B31BE2" w:rsidR="00876105" w:rsidRDefault="00876105" w:rsidP="00876105">
      <w:pPr>
        <w:pStyle w:val="Style3"/>
      </w:pPr>
      <w:r w:rsidRPr="00195B79">
        <w:t>MA</w:t>
      </w:r>
      <w:r w:rsidR="00493DBF">
        <w:t>.912.</w:t>
      </w:r>
      <w:r w:rsidRPr="00195B79">
        <w:t>AR.2.</w:t>
      </w:r>
      <w:r>
        <w:t>4</w:t>
      </w:r>
      <w:r w:rsidRPr="00195B79">
        <w:t xml:space="preserve"> </w:t>
      </w:r>
      <w:r w:rsidRPr="00195B79">
        <w:tab/>
      </w:r>
      <w:r w:rsidR="002960FF" w:rsidRPr="002960FF">
        <w:t>Given a table, equation or written description of a linear function, graph that function, and determine and interpret its key features.</w:t>
      </w:r>
    </w:p>
    <w:p w14:paraId="67801EBF" w14:textId="77777777" w:rsidR="00876105" w:rsidRDefault="00876105" w:rsidP="00876105">
      <w:pPr>
        <w:pStyle w:val="BenchmarkClarification"/>
      </w:pPr>
      <w:r w:rsidRPr="006B6BAE">
        <w:t xml:space="preserve">Benchmark Clarifications: </w:t>
      </w:r>
    </w:p>
    <w:p w14:paraId="4C790240" w14:textId="1B9E8441" w:rsidR="00D9215A" w:rsidRPr="00D9215A" w:rsidRDefault="00D9215A" w:rsidP="00D9215A">
      <w:pPr>
        <w:widowControl w:val="0"/>
        <w:autoSpaceDE w:val="0"/>
        <w:autoSpaceDN w:val="0"/>
        <w:spacing w:after="0" w:line="252" w:lineRule="exact"/>
        <w:rPr>
          <w:rFonts w:eastAsia="Times New Roman" w:cs="Times New Roman"/>
        </w:rPr>
      </w:pPr>
      <w:r>
        <w:rPr>
          <w:rFonts w:eastAsia="Times New Roman" w:cs="Times New Roman"/>
          <w:i/>
        </w:rPr>
        <w:t>C</w:t>
      </w:r>
      <w:r w:rsidRPr="00D9215A">
        <w:rPr>
          <w:rFonts w:eastAsia="Times New Roman" w:cs="Times New Roman"/>
          <w:i/>
        </w:rPr>
        <w:t>larification</w:t>
      </w:r>
      <w:r w:rsidRPr="00D9215A">
        <w:rPr>
          <w:rFonts w:eastAsia="Times New Roman" w:cs="Times New Roman"/>
          <w:i/>
          <w:spacing w:val="-8"/>
        </w:rPr>
        <w:t xml:space="preserve"> </w:t>
      </w:r>
      <w:r w:rsidRPr="00D9215A">
        <w:rPr>
          <w:rFonts w:eastAsia="Times New Roman" w:cs="Times New Roman"/>
          <w:i/>
        </w:rPr>
        <w:t>1:</w:t>
      </w:r>
      <w:r w:rsidRPr="00D9215A">
        <w:rPr>
          <w:rFonts w:eastAsia="Times New Roman" w:cs="Times New Roman"/>
          <w:i/>
          <w:spacing w:val="-4"/>
        </w:rPr>
        <w:t xml:space="preserve"> </w:t>
      </w:r>
      <w:r w:rsidRPr="00D9215A">
        <w:rPr>
          <w:rFonts w:eastAsia="Times New Roman" w:cs="Times New Roman"/>
        </w:rPr>
        <w:t>Key</w:t>
      </w:r>
      <w:r w:rsidRPr="00D9215A">
        <w:rPr>
          <w:rFonts w:eastAsia="Times New Roman" w:cs="Times New Roman"/>
          <w:spacing w:val="-4"/>
        </w:rPr>
        <w:t xml:space="preserve"> </w:t>
      </w:r>
      <w:r w:rsidRPr="00D9215A">
        <w:rPr>
          <w:rFonts w:eastAsia="Times New Roman" w:cs="Times New Roman"/>
        </w:rPr>
        <w:t>features</w:t>
      </w:r>
      <w:r w:rsidRPr="00D9215A">
        <w:rPr>
          <w:rFonts w:eastAsia="Times New Roman" w:cs="Times New Roman"/>
          <w:spacing w:val="-3"/>
        </w:rPr>
        <w:t xml:space="preserve"> </w:t>
      </w:r>
      <w:r w:rsidRPr="00D9215A">
        <w:rPr>
          <w:rFonts w:eastAsia="Times New Roman" w:cs="Times New Roman"/>
        </w:rPr>
        <w:t>are</w:t>
      </w:r>
      <w:r w:rsidRPr="00D9215A">
        <w:rPr>
          <w:rFonts w:eastAsia="Times New Roman" w:cs="Times New Roman"/>
          <w:spacing w:val="-3"/>
        </w:rPr>
        <w:t xml:space="preserve"> </w:t>
      </w:r>
      <w:r w:rsidRPr="00D9215A">
        <w:rPr>
          <w:rFonts w:eastAsia="Times New Roman" w:cs="Times New Roman"/>
        </w:rPr>
        <w:t>limited</w:t>
      </w:r>
      <w:r w:rsidRPr="00D9215A">
        <w:rPr>
          <w:rFonts w:eastAsia="Times New Roman" w:cs="Times New Roman"/>
          <w:spacing w:val="-4"/>
        </w:rPr>
        <w:t xml:space="preserve"> </w:t>
      </w:r>
      <w:r w:rsidRPr="00D9215A">
        <w:rPr>
          <w:rFonts w:eastAsia="Times New Roman" w:cs="Times New Roman"/>
        </w:rPr>
        <w:t>to</w:t>
      </w:r>
      <w:r w:rsidRPr="00D9215A">
        <w:rPr>
          <w:rFonts w:eastAsia="Times New Roman" w:cs="Times New Roman"/>
          <w:spacing w:val="-3"/>
        </w:rPr>
        <w:t xml:space="preserve"> </w:t>
      </w:r>
      <w:r w:rsidRPr="00D9215A">
        <w:rPr>
          <w:rFonts w:eastAsia="Times New Roman" w:cs="Times New Roman"/>
        </w:rPr>
        <w:t>domain,</w:t>
      </w:r>
      <w:r w:rsidRPr="00D9215A">
        <w:rPr>
          <w:rFonts w:eastAsia="Times New Roman" w:cs="Times New Roman"/>
          <w:spacing w:val="-5"/>
        </w:rPr>
        <w:t xml:space="preserve"> </w:t>
      </w:r>
      <w:r w:rsidRPr="00D9215A">
        <w:rPr>
          <w:rFonts w:eastAsia="Times New Roman" w:cs="Times New Roman"/>
        </w:rPr>
        <w:t>range,</w:t>
      </w:r>
      <w:r w:rsidRPr="00D9215A">
        <w:rPr>
          <w:rFonts w:eastAsia="Times New Roman" w:cs="Times New Roman"/>
          <w:spacing w:val="-3"/>
        </w:rPr>
        <w:t xml:space="preserve"> </w:t>
      </w:r>
      <w:r w:rsidRPr="00D9215A">
        <w:rPr>
          <w:rFonts w:eastAsia="Times New Roman" w:cs="Times New Roman"/>
        </w:rPr>
        <w:t>intercepts</w:t>
      </w:r>
      <w:r w:rsidRPr="00D9215A">
        <w:rPr>
          <w:rFonts w:eastAsia="Times New Roman" w:cs="Times New Roman"/>
          <w:spacing w:val="-5"/>
        </w:rPr>
        <w:t xml:space="preserve"> </w:t>
      </w:r>
      <w:r w:rsidRPr="00D9215A">
        <w:rPr>
          <w:rFonts w:eastAsia="Times New Roman" w:cs="Times New Roman"/>
        </w:rPr>
        <w:t>and</w:t>
      </w:r>
      <w:r w:rsidRPr="00D9215A">
        <w:rPr>
          <w:rFonts w:eastAsia="Times New Roman" w:cs="Times New Roman"/>
          <w:spacing w:val="-4"/>
        </w:rPr>
        <w:t xml:space="preserve"> </w:t>
      </w:r>
      <w:r w:rsidRPr="00D9215A">
        <w:rPr>
          <w:rFonts w:eastAsia="Times New Roman" w:cs="Times New Roman"/>
        </w:rPr>
        <w:t>rate</w:t>
      </w:r>
      <w:r w:rsidRPr="00D9215A">
        <w:rPr>
          <w:rFonts w:eastAsia="Times New Roman" w:cs="Times New Roman"/>
          <w:spacing w:val="-3"/>
        </w:rPr>
        <w:t xml:space="preserve"> </w:t>
      </w:r>
      <w:r w:rsidRPr="00D9215A">
        <w:rPr>
          <w:rFonts w:eastAsia="Times New Roman" w:cs="Times New Roman"/>
        </w:rPr>
        <w:t>of</w:t>
      </w:r>
      <w:r w:rsidRPr="00D9215A">
        <w:rPr>
          <w:rFonts w:eastAsia="Times New Roman" w:cs="Times New Roman"/>
          <w:spacing w:val="-2"/>
        </w:rPr>
        <w:t xml:space="preserve"> change.</w:t>
      </w:r>
    </w:p>
    <w:p w14:paraId="59582924" w14:textId="77777777" w:rsidR="00D9215A" w:rsidRPr="00D9215A" w:rsidRDefault="00D9215A" w:rsidP="00D9215A">
      <w:pPr>
        <w:widowControl w:val="0"/>
        <w:autoSpaceDE w:val="0"/>
        <w:autoSpaceDN w:val="0"/>
        <w:spacing w:after="0" w:line="252" w:lineRule="exact"/>
        <w:rPr>
          <w:rFonts w:eastAsia="Times New Roman" w:cs="Times New Roman"/>
        </w:rPr>
      </w:pPr>
      <w:r w:rsidRPr="00D9215A">
        <w:rPr>
          <w:rFonts w:eastAsia="Times New Roman" w:cs="Times New Roman"/>
          <w:i/>
        </w:rPr>
        <w:t>Clarification</w:t>
      </w:r>
      <w:r w:rsidRPr="00D9215A">
        <w:rPr>
          <w:rFonts w:eastAsia="Times New Roman" w:cs="Times New Roman"/>
          <w:i/>
          <w:spacing w:val="-8"/>
        </w:rPr>
        <w:t xml:space="preserve"> </w:t>
      </w:r>
      <w:r w:rsidRPr="00D9215A">
        <w:rPr>
          <w:rFonts w:eastAsia="Times New Roman" w:cs="Times New Roman"/>
          <w:i/>
        </w:rPr>
        <w:t>2:</w:t>
      </w:r>
      <w:r w:rsidRPr="00D9215A">
        <w:rPr>
          <w:rFonts w:eastAsia="Times New Roman" w:cs="Times New Roman"/>
          <w:i/>
          <w:spacing w:val="-2"/>
        </w:rPr>
        <w:t xml:space="preserve"> </w:t>
      </w:r>
      <w:r w:rsidRPr="00D9215A">
        <w:rPr>
          <w:rFonts w:eastAsia="Times New Roman" w:cs="Times New Roman"/>
        </w:rPr>
        <w:t>Instruction</w:t>
      </w:r>
      <w:r w:rsidRPr="00D9215A">
        <w:rPr>
          <w:rFonts w:eastAsia="Times New Roman" w:cs="Times New Roman"/>
          <w:spacing w:val="-5"/>
        </w:rPr>
        <w:t xml:space="preserve"> </w:t>
      </w:r>
      <w:r w:rsidRPr="00D9215A">
        <w:rPr>
          <w:rFonts w:eastAsia="Times New Roman" w:cs="Times New Roman"/>
        </w:rPr>
        <w:t>includes</w:t>
      </w:r>
      <w:r w:rsidRPr="00D9215A">
        <w:rPr>
          <w:rFonts w:eastAsia="Times New Roman" w:cs="Times New Roman"/>
          <w:spacing w:val="-5"/>
        </w:rPr>
        <w:t xml:space="preserve"> </w:t>
      </w:r>
      <w:r w:rsidRPr="00D9215A">
        <w:rPr>
          <w:rFonts w:eastAsia="Times New Roman" w:cs="Times New Roman"/>
        </w:rPr>
        <w:t>the</w:t>
      </w:r>
      <w:r w:rsidRPr="00D9215A">
        <w:rPr>
          <w:rFonts w:eastAsia="Times New Roman" w:cs="Times New Roman"/>
          <w:spacing w:val="-3"/>
        </w:rPr>
        <w:t xml:space="preserve"> </w:t>
      </w:r>
      <w:r w:rsidRPr="00D9215A">
        <w:rPr>
          <w:rFonts w:eastAsia="Times New Roman" w:cs="Times New Roman"/>
        </w:rPr>
        <w:t>use</w:t>
      </w:r>
      <w:r w:rsidRPr="00D9215A">
        <w:rPr>
          <w:rFonts w:eastAsia="Times New Roman" w:cs="Times New Roman"/>
          <w:spacing w:val="-4"/>
        </w:rPr>
        <w:t xml:space="preserve"> </w:t>
      </w:r>
      <w:r w:rsidRPr="00D9215A">
        <w:rPr>
          <w:rFonts w:eastAsia="Times New Roman" w:cs="Times New Roman"/>
        </w:rPr>
        <w:t>of</w:t>
      </w:r>
      <w:r w:rsidRPr="00D9215A">
        <w:rPr>
          <w:rFonts w:eastAsia="Times New Roman" w:cs="Times New Roman"/>
          <w:spacing w:val="-5"/>
        </w:rPr>
        <w:t xml:space="preserve"> </w:t>
      </w:r>
      <w:r w:rsidRPr="00D9215A">
        <w:rPr>
          <w:rFonts w:eastAsia="Times New Roman" w:cs="Times New Roman"/>
        </w:rPr>
        <w:t>standard</w:t>
      </w:r>
      <w:r w:rsidRPr="00D9215A">
        <w:rPr>
          <w:rFonts w:eastAsia="Times New Roman" w:cs="Times New Roman"/>
          <w:spacing w:val="-5"/>
        </w:rPr>
        <w:t xml:space="preserve"> </w:t>
      </w:r>
      <w:r w:rsidRPr="00D9215A">
        <w:rPr>
          <w:rFonts w:eastAsia="Times New Roman" w:cs="Times New Roman"/>
        </w:rPr>
        <w:t>form,</w:t>
      </w:r>
      <w:r w:rsidRPr="00D9215A">
        <w:rPr>
          <w:rFonts w:eastAsia="Times New Roman" w:cs="Times New Roman"/>
          <w:spacing w:val="-3"/>
        </w:rPr>
        <w:t xml:space="preserve"> </w:t>
      </w:r>
      <w:r w:rsidRPr="00D9215A">
        <w:rPr>
          <w:rFonts w:eastAsia="Times New Roman" w:cs="Times New Roman"/>
        </w:rPr>
        <w:t>slope-intercept</w:t>
      </w:r>
      <w:r w:rsidRPr="00D9215A">
        <w:rPr>
          <w:rFonts w:eastAsia="Times New Roman" w:cs="Times New Roman"/>
          <w:spacing w:val="-5"/>
        </w:rPr>
        <w:t xml:space="preserve"> </w:t>
      </w:r>
      <w:r w:rsidRPr="00D9215A">
        <w:rPr>
          <w:rFonts w:eastAsia="Times New Roman" w:cs="Times New Roman"/>
        </w:rPr>
        <w:t>form</w:t>
      </w:r>
      <w:r w:rsidRPr="00D9215A">
        <w:rPr>
          <w:rFonts w:eastAsia="Times New Roman" w:cs="Times New Roman"/>
          <w:spacing w:val="-4"/>
        </w:rPr>
        <w:t xml:space="preserve"> </w:t>
      </w:r>
      <w:r w:rsidRPr="00D9215A">
        <w:rPr>
          <w:rFonts w:eastAsia="Times New Roman" w:cs="Times New Roman"/>
        </w:rPr>
        <w:t>and</w:t>
      </w:r>
      <w:r w:rsidRPr="00D9215A">
        <w:rPr>
          <w:rFonts w:eastAsia="Times New Roman" w:cs="Times New Roman"/>
          <w:spacing w:val="-3"/>
        </w:rPr>
        <w:t xml:space="preserve"> </w:t>
      </w:r>
      <w:r w:rsidRPr="00D9215A">
        <w:rPr>
          <w:rFonts w:eastAsia="Times New Roman" w:cs="Times New Roman"/>
        </w:rPr>
        <w:t>point-slope</w:t>
      </w:r>
      <w:r w:rsidRPr="00D9215A">
        <w:rPr>
          <w:rFonts w:eastAsia="Times New Roman" w:cs="Times New Roman"/>
          <w:spacing w:val="-4"/>
        </w:rPr>
        <w:t xml:space="preserve"> </w:t>
      </w:r>
      <w:r w:rsidRPr="00D9215A">
        <w:rPr>
          <w:rFonts w:eastAsia="Times New Roman" w:cs="Times New Roman"/>
          <w:spacing w:val="-2"/>
        </w:rPr>
        <w:t>form.</w:t>
      </w:r>
    </w:p>
    <w:p w14:paraId="262F2664" w14:textId="77777777" w:rsidR="00D9215A" w:rsidRPr="00D9215A" w:rsidRDefault="00D9215A" w:rsidP="00D9215A">
      <w:pPr>
        <w:widowControl w:val="0"/>
        <w:autoSpaceDE w:val="0"/>
        <w:autoSpaceDN w:val="0"/>
        <w:spacing w:before="1" w:after="0" w:line="252" w:lineRule="exact"/>
        <w:rPr>
          <w:rFonts w:eastAsia="Times New Roman" w:cs="Times New Roman"/>
        </w:rPr>
      </w:pPr>
      <w:r w:rsidRPr="00D9215A">
        <w:rPr>
          <w:rFonts w:eastAsia="Times New Roman" w:cs="Times New Roman"/>
          <w:i/>
        </w:rPr>
        <w:t>Clarification</w:t>
      </w:r>
      <w:r w:rsidRPr="00D9215A">
        <w:rPr>
          <w:rFonts w:eastAsia="Times New Roman" w:cs="Times New Roman"/>
          <w:i/>
          <w:spacing w:val="-8"/>
        </w:rPr>
        <w:t xml:space="preserve"> </w:t>
      </w:r>
      <w:r w:rsidRPr="00D9215A">
        <w:rPr>
          <w:rFonts w:eastAsia="Times New Roman" w:cs="Times New Roman"/>
          <w:i/>
        </w:rPr>
        <w:t>3:</w:t>
      </w:r>
      <w:r w:rsidRPr="00D9215A">
        <w:rPr>
          <w:rFonts w:eastAsia="Times New Roman" w:cs="Times New Roman"/>
          <w:i/>
          <w:spacing w:val="-3"/>
        </w:rPr>
        <w:t xml:space="preserve"> </w:t>
      </w:r>
      <w:r w:rsidRPr="00D9215A">
        <w:rPr>
          <w:rFonts w:eastAsia="Times New Roman" w:cs="Times New Roman"/>
        </w:rPr>
        <w:t>Instruction</w:t>
      </w:r>
      <w:r w:rsidRPr="00D9215A">
        <w:rPr>
          <w:rFonts w:eastAsia="Times New Roman" w:cs="Times New Roman"/>
          <w:spacing w:val="-6"/>
        </w:rPr>
        <w:t xml:space="preserve"> </w:t>
      </w:r>
      <w:r w:rsidRPr="00D9215A">
        <w:rPr>
          <w:rFonts w:eastAsia="Times New Roman" w:cs="Times New Roman"/>
        </w:rPr>
        <w:t>includes</w:t>
      </w:r>
      <w:r w:rsidRPr="00D9215A">
        <w:rPr>
          <w:rFonts w:eastAsia="Times New Roman" w:cs="Times New Roman"/>
          <w:spacing w:val="-5"/>
        </w:rPr>
        <w:t xml:space="preserve"> </w:t>
      </w:r>
      <w:r w:rsidRPr="00D9215A">
        <w:rPr>
          <w:rFonts w:eastAsia="Times New Roman" w:cs="Times New Roman"/>
        </w:rPr>
        <w:t>cases</w:t>
      </w:r>
      <w:r w:rsidRPr="00D9215A">
        <w:rPr>
          <w:rFonts w:eastAsia="Times New Roman" w:cs="Times New Roman"/>
          <w:spacing w:val="-3"/>
        </w:rPr>
        <w:t xml:space="preserve"> </w:t>
      </w:r>
      <w:r w:rsidRPr="00D9215A">
        <w:rPr>
          <w:rFonts w:eastAsia="Times New Roman" w:cs="Times New Roman"/>
        </w:rPr>
        <w:t>where</w:t>
      </w:r>
      <w:r w:rsidRPr="00D9215A">
        <w:rPr>
          <w:rFonts w:eastAsia="Times New Roman" w:cs="Times New Roman"/>
          <w:spacing w:val="-5"/>
        </w:rPr>
        <w:t xml:space="preserve"> </w:t>
      </w:r>
      <w:r w:rsidRPr="00D9215A">
        <w:rPr>
          <w:rFonts w:eastAsia="Times New Roman" w:cs="Times New Roman"/>
        </w:rPr>
        <w:t>one</w:t>
      </w:r>
      <w:r w:rsidRPr="00D9215A">
        <w:rPr>
          <w:rFonts w:eastAsia="Times New Roman" w:cs="Times New Roman"/>
          <w:spacing w:val="-3"/>
        </w:rPr>
        <w:t xml:space="preserve"> </w:t>
      </w:r>
      <w:r w:rsidRPr="00D9215A">
        <w:rPr>
          <w:rFonts w:eastAsia="Times New Roman" w:cs="Times New Roman"/>
        </w:rPr>
        <w:t>variable</w:t>
      </w:r>
      <w:r w:rsidRPr="00D9215A">
        <w:rPr>
          <w:rFonts w:eastAsia="Times New Roman" w:cs="Times New Roman"/>
          <w:spacing w:val="-3"/>
        </w:rPr>
        <w:t xml:space="preserve"> </w:t>
      </w:r>
      <w:r w:rsidRPr="00D9215A">
        <w:rPr>
          <w:rFonts w:eastAsia="Times New Roman" w:cs="Times New Roman"/>
        </w:rPr>
        <w:t>has</w:t>
      </w:r>
      <w:r w:rsidRPr="00D9215A">
        <w:rPr>
          <w:rFonts w:eastAsia="Times New Roman" w:cs="Times New Roman"/>
          <w:spacing w:val="-3"/>
        </w:rPr>
        <w:t xml:space="preserve"> </w:t>
      </w:r>
      <w:r w:rsidRPr="00D9215A">
        <w:rPr>
          <w:rFonts w:eastAsia="Times New Roman" w:cs="Times New Roman"/>
        </w:rPr>
        <w:t>a</w:t>
      </w:r>
      <w:r w:rsidRPr="00D9215A">
        <w:rPr>
          <w:rFonts w:eastAsia="Times New Roman" w:cs="Times New Roman"/>
          <w:spacing w:val="-3"/>
        </w:rPr>
        <w:t xml:space="preserve"> </w:t>
      </w:r>
      <w:r w:rsidRPr="00D9215A">
        <w:rPr>
          <w:rFonts w:eastAsia="Times New Roman" w:cs="Times New Roman"/>
        </w:rPr>
        <w:t>coefficient</w:t>
      </w:r>
      <w:r w:rsidRPr="00D9215A">
        <w:rPr>
          <w:rFonts w:eastAsia="Times New Roman" w:cs="Times New Roman"/>
          <w:spacing w:val="-2"/>
        </w:rPr>
        <w:t xml:space="preserve"> </w:t>
      </w:r>
      <w:r w:rsidRPr="00D9215A">
        <w:rPr>
          <w:rFonts w:eastAsia="Times New Roman" w:cs="Times New Roman"/>
        </w:rPr>
        <w:t>of</w:t>
      </w:r>
      <w:r w:rsidRPr="00D9215A">
        <w:rPr>
          <w:rFonts w:eastAsia="Times New Roman" w:cs="Times New Roman"/>
          <w:spacing w:val="-5"/>
        </w:rPr>
        <w:t xml:space="preserve"> </w:t>
      </w:r>
      <w:r w:rsidRPr="00D9215A">
        <w:rPr>
          <w:rFonts w:eastAsia="Times New Roman" w:cs="Times New Roman"/>
          <w:spacing w:val="-2"/>
        </w:rPr>
        <w:t>zero.</w:t>
      </w:r>
    </w:p>
    <w:p w14:paraId="79E09BC6" w14:textId="77777777" w:rsidR="00D9215A" w:rsidRPr="00D9215A" w:rsidRDefault="00D9215A" w:rsidP="00D9215A">
      <w:pPr>
        <w:widowControl w:val="0"/>
        <w:autoSpaceDE w:val="0"/>
        <w:autoSpaceDN w:val="0"/>
        <w:spacing w:after="0" w:line="240" w:lineRule="auto"/>
        <w:rPr>
          <w:rFonts w:eastAsia="Times New Roman" w:cs="Times New Roman"/>
        </w:rPr>
      </w:pPr>
      <w:r w:rsidRPr="00D9215A">
        <w:rPr>
          <w:rFonts w:eastAsia="Times New Roman" w:cs="Times New Roman"/>
          <w:i/>
        </w:rPr>
        <w:t>Clarification</w:t>
      </w:r>
      <w:r w:rsidRPr="00D9215A">
        <w:rPr>
          <w:rFonts w:eastAsia="Times New Roman" w:cs="Times New Roman"/>
          <w:i/>
          <w:spacing w:val="-5"/>
        </w:rPr>
        <w:t xml:space="preserve"> </w:t>
      </w:r>
      <w:r w:rsidRPr="00D9215A">
        <w:rPr>
          <w:rFonts w:eastAsia="Times New Roman" w:cs="Times New Roman"/>
          <w:i/>
        </w:rPr>
        <w:t>4:</w:t>
      </w:r>
      <w:r w:rsidRPr="00D9215A">
        <w:rPr>
          <w:rFonts w:eastAsia="Times New Roman" w:cs="Times New Roman"/>
          <w:i/>
          <w:spacing w:val="-1"/>
        </w:rPr>
        <w:t xml:space="preserve"> </w:t>
      </w:r>
      <w:r w:rsidRPr="00D9215A">
        <w:rPr>
          <w:rFonts w:eastAsia="Times New Roman" w:cs="Times New Roman"/>
        </w:rPr>
        <w:t>Instruction</w:t>
      </w:r>
      <w:r w:rsidRPr="00D9215A">
        <w:rPr>
          <w:rFonts w:eastAsia="Times New Roman" w:cs="Times New Roman"/>
          <w:spacing w:val="-5"/>
        </w:rPr>
        <w:t xml:space="preserve"> </w:t>
      </w:r>
      <w:r w:rsidRPr="00D9215A">
        <w:rPr>
          <w:rFonts w:eastAsia="Times New Roman" w:cs="Times New Roman"/>
        </w:rPr>
        <w:t>includes</w:t>
      </w:r>
      <w:r w:rsidRPr="00D9215A">
        <w:rPr>
          <w:rFonts w:eastAsia="Times New Roman" w:cs="Times New Roman"/>
          <w:spacing w:val="-4"/>
        </w:rPr>
        <w:t xml:space="preserve"> </w:t>
      </w:r>
      <w:r w:rsidRPr="00D9215A">
        <w:rPr>
          <w:rFonts w:eastAsia="Times New Roman" w:cs="Times New Roman"/>
        </w:rPr>
        <w:t>representing</w:t>
      </w:r>
      <w:r w:rsidRPr="00D9215A">
        <w:rPr>
          <w:rFonts w:eastAsia="Times New Roman" w:cs="Times New Roman"/>
          <w:spacing w:val="-5"/>
        </w:rPr>
        <w:t xml:space="preserve"> </w:t>
      </w:r>
      <w:r w:rsidRPr="00D9215A">
        <w:rPr>
          <w:rFonts w:eastAsia="Times New Roman" w:cs="Times New Roman"/>
        </w:rPr>
        <w:t>the</w:t>
      </w:r>
      <w:r w:rsidRPr="00D9215A">
        <w:rPr>
          <w:rFonts w:eastAsia="Times New Roman" w:cs="Times New Roman"/>
          <w:spacing w:val="-2"/>
        </w:rPr>
        <w:t xml:space="preserve"> </w:t>
      </w:r>
      <w:r w:rsidRPr="00D9215A">
        <w:rPr>
          <w:rFonts w:eastAsia="Times New Roman" w:cs="Times New Roman"/>
        </w:rPr>
        <w:t>domain</w:t>
      </w:r>
      <w:r w:rsidRPr="00D9215A">
        <w:rPr>
          <w:rFonts w:eastAsia="Times New Roman" w:cs="Times New Roman"/>
          <w:spacing w:val="-2"/>
        </w:rPr>
        <w:t xml:space="preserve"> </w:t>
      </w:r>
      <w:r w:rsidRPr="00D9215A">
        <w:rPr>
          <w:rFonts w:eastAsia="Times New Roman" w:cs="Times New Roman"/>
        </w:rPr>
        <w:t>and</w:t>
      </w:r>
      <w:r w:rsidRPr="00D9215A">
        <w:rPr>
          <w:rFonts w:eastAsia="Times New Roman" w:cs="Times New Roman"/>
          <w:spacing w:val="-2"/>
        </w:rPr>
        <w:t xml:space="preserve"> </w:t>
      </w:r>
      <w:r w:rsidRPr="00D9215A">
        <w:rPr>
          <w:rFonts w:eastAsia="Times New Roman" w:cs="Times New Roman"/>
        </w:rPr>
        <w:t>range</w:t>
      </w:r>
      <w:r w:rsidRPr="00D9215A">
        <w:rPr>
          <w:rFonts w:eastAsia="Times New Roman" w:cs="Times New Roman"/>
          <w:spacing w:val="-2"/>
        </w:rPr>
        <w:t xml:space="preserve"> </w:t>
      </w:r>
      <w:r w:rsidRPr="00D9215A">
        <w:rPr>
          <w:rFonts w:eastAsia="Times New Roman" w:cs="Times New Roman"/>
        </w:rPr>
        <w:t>with</w:t>
      </w:r>
      <w:r w:rsidRPr="00D9215A">
        <w:rPr>
          <w:rFonts w:eastAsia="Times New Roman" w:cs="Times New Roman"/>
          <w:spacing w:val="-5"/>
        </w:rPr>
        <w:t xml:space="preserve"> </w:t>
      </w:r>
      <w:r w:rsidRPr="00D9215A">
        <w:rPr>
          <w:rFonts w:eastAsia="Times New Roman" w:cs="Times New Roman"/>
        </w:rPr>
        <w:t>inequality</w:t>
      </w:r>
      <w:r w:rsidRPr="00D9215A">
        <w:rPr>
          <w:rFonts w:eastAsia="Times New Roman" w:cs="Times New Roman"/>
          <w:spacing w:val="-5"/>
        </w:rPr>
        <w:t xml:space="preserve"> </w:t>
      </w:r>
      <w:r w:rsidRPr="00D9215A">
        <w:rPr>
          <w:rFonts w:eastAsia="Times New Roman" w:cs="Times New Roman"/>
        </w:rPr>
        <w:t>notation,</w:t>
      </w:r>
      <w:r w:rsidRPr="00D9215A">
        <w:rPr>
          <w:rFonts w:eastAsia="Times New Roman" w:cs="Times New Roman"/>
          <w:spacing w:val="-2"/>
        </w:rPr>
        <w:t xml:space="preserve"> </w:t>
      </w:r>
      <w:r w:rsidRPr="00D9215A">
        <w:rPr>
          <w:rFonts w:eastAsia="Times New Roman" w:cs="Times New Roman"/>
        </w:rPr>
        <w:t>interval notation or set-builder notation.</w:t>
      </w:r>
    </w:p>
    <w:p w14:paraId="01BC2937" w14:textId="38C4E5C7" w:rsidR="00876105" w:rsidRDefault="00D9215A" w:rsidP="00D9215A">
      <w:pPr>
        <w:spacing w:after="0" w:line="240" w:lineRule="auto"/>
        <w:textAlignment w:val="baseline"/>
        <w:rPr>
          <w:rFonts w:eastAsia="Times New Roman" w:cs="Times New Roman"/>
        </w:rPr>
      </w:pPr>
      <w:r w:rsidRPr="00D9215A">
        <w:rPr>
          <w:rFonts w:eastAsia="Times New Roman" w:cs="Times New Roman"/>
          <w:i/>
        </w:rPr>
        <w:t>Clarification</w:t>
      </w:r>
      <w:r w:rsidRPr="00D9215A">
        <w:rPr>
          <w:rFonts w:eastAsia="Times New Roman" w:cs="Times New Roman"/>
          <w:i/>
          <w:spacing w:val="-5"/>
        </w:rPr>
        <w:t xml:space="preserve"> </w:t>
      </w:r>
      <w:r w:rsidRPr="00D9215A">
        <w:rPr>
          <w:rFonts w:eastAsia="Times New Roman" w:cs="Times New Roman"/>
          <w:i/>
        </w:rPr>
        <w:t>5:</w:t>
      </w:r>
      <w:r w:rsidRPr="00D9215A">
        <w:rPr>
          <w:rFonts w:eastAsia="Times New Roman" w:cs="Times New Roman"/>
          <w:i/>
          <w:spacing w:val="-3"/>
        </w:rPr>
        <w:t xml:space="preserve"> </w:t>
      </w:r>
      <w:r w:rsidRPr="00D9215A">
        <w:rPr>
          <w:rFonts w:eastAsia="Times New Roman" w:cs="Times New Roman"/>
        </w:rPr>
        <w:t>Within</w:t>
      </w:r>
      <w:r w:rsidRPr="00D9215A">
        <w:rPr>
          <w:rFonts w:eastAsia="Times New Roman" w:cs="Times New Roman"/>
          <w:spacing w:val="-2"/>
        </w:rPr>
        <w:t xml:space="preserve"> </w:t>
      </w:r>
      <w:r w:rsidRPr="00D9215A">
        <w:rPr>
          <w:rFonts w:eastAsia="Times New Roman" w:cs="Times New Roman"/>
        </w:rPr>
        <w:t>the</w:t>
      </w:r>
      <w:r w:rsidRPr="00D9215A">
        <w:rPr>
          <w:rFonts w:eastAsia="Times New Roman" w:cs="Times New Roman"/>
          <w:spacing w:val="-4"/>
        </w:rPr>
        <w:t xml:space="preserve"> </w:t>
      </w:r>
      <w:r w:rsidRPr="00D9215A">
        <w:rPr>
          <w:rFonts w:eastAsia="Times New Roman" w:cs="Times New Roman"/>
        </w:rPr>
        <w:t>Algebra I</w:t>
      </w:r>
      <w:r w:rsidRPr="00D9215A">
        <w:rPr>
          <w:rFonts w:eastAsia="Times New Roman" w:cs="Times New Roman"/>
          <w:spacing w:val="-6"/>
        </w:rPr>
        <w:t xml:space="preserve"> </w:t>
      </w:r>
      <w:r w:rsidRPr="00D9215A">
        <w:rPr>
          <w:rFonts w:eastAsia="Times New Roman" w:cs="Times New Roman"/>
        </w:rPr>
        <w:t>course,</w:t>
      </w:r>
      <w:r w:rsidRPr="00D9215A">
        <w:rPr>
          <w:rFonts w:eastAsia="Times New Roman" w:cs="Times New Roman"/>
          <w:spacing w:val="-2"/>
        </w:rPr>
        <w:t xml:space="preserve"> </w:t>
      </w:r>
      <w:r w:rsidRPr="00D9215A">
        <w:rPr>
          <w:rFonts w:eastAsia="Times New Roman" w:cs="Times New Roman"/>
        </w:rPr>
        <w:t>notations</w:t>
      </w:r>
      <w:r w:rsidRPr="00D9215A">
        <w:rPr>
          <w:rFonts w:eastAsia="Times New Roman" w:cs="Times New Roman"/>
          <w:spacing w:val="-4"/>
        </w:rPr>
        <w:t xml:space="preserve"> </w:t>
      </w:r>
      <w:r w:rsidRPr="00D9215A">
        <w:rPr>
          <w:rFonts w:eastAsia="Times New Roman" w:cs="Times New Roman"/>
        </w:rPr>
        <w:t>for</w:t>
      </w:r>
      <w:r w:rsidRPr="00D9215A">
        <w:rPr>
          <w:rFonts w:eastAsia="Times New Roman" w:cs="Times New Roman"/>
          <w:spacing w:val="-2"/>
        </w:rPr>
        <w:t xml:space="preserve"> </w:t>
      </w:r>
      <w:r w:rsidRPr="00D9215A">
        <w:rPr>
          <w:rFonts w:eastAsia="Times New Roman" w:cs="Times New Roman"/>
        </w:rPr>
        <w:t>domain</w:t>
      </w:r>
      <w:r w:rsidRPr="00D9215A">
        <w:rPr>
          <w:rFonts w:eastAsia="Times New Roman" w:cs="Times New Roman"/>
          <w:spacing w:val="-2"/>
        </w:rPr>
        <w:t xml:space="preserve"> </w:t>
      </w:r>
      <w:r w:rsidRPr="00D9215A">
        <w:rPr>
          <w:rFonts w:eastAsia="Times New Roman" w:cs="Times New Roman"/>
        </w:rPr>
        <w:t>and</w:t>
      </w:r>
      <w:r w:rsidRPr="00D9215A">
        <w:rPr>
          <w:rFonts w:eastAsia="Times New Roman" w:cs="Times New Roman"/>
          <w:spacing w:val="-2"/>
        </w:rPr>
        <w:t xml:space="preserve"> </w:t>
      </w:r>
      <w:r w:rsidRPr="00D9215A">
        <w:rPr>
          <w:rFonts w:eastAsia="Times New Roman" w:cs="Times New Roman"/>
        </w:rPr>
        <w:t>range</w:t>
      </w:r>
      <w:r w:rsidRPr="00D9215A">
        <w:rPr>
          <w:rFonts w:eastAsia="Times New Roman" w:cs="Times New Roman"/>
          <w:spacing w:val="-2"/>
        </w:rPr>
        <w:t xml:space="preserve"> </w:t>
      </w:r>
      <w:r w:rsidRPr="00D9215A">
        <w:rPr>
          <w:rFonts w:eastAsia="Times New Roman" w:cs="Times New Roman"/>
        </w:rPr>
        <w:t>are</w:t>
      </w:r>
      <w:r w:rsidRPr="00D9215A">
        <w:rPr>
          <w:rFonts w:eastAsia="Times New Roman" w:cs="Times New Roman"/>
          <w:spacing w:val="-2"/>
        </w:rPr>
        <w:t xml:space="preserve"> </w:t>
      </w:r>
      <w:r w:rsidRPr="00D9215A">
        <w:rPr>
          <w:rFonts w:eastAsia="Times New Roman" w:cs="Times New Roman"/>
        </w:rPr>
        <w:t>limited</w:t>
      </w:r>
      <w:r w:rsidRPr="00D9215A">
        <w:rPr>
          <w:rFonts w:eastAsia="Times New Roman" w:cs="Times New Roman"/>
          <w:spacing w:val="-2"/>
        </w:rPr>
        <w:t xml:space="preserve"> </w:t>
      </w:r>
      <w:r w:rsidRPr="00D9215A">
        <w:rPr>
          <w:rFonts w:eastAsia="Times New Roman" w:cs="Times New Roman"/>
        </w:rPr>
        <w:t>to</w:t>
      </w:r>
      <w:r w:rsidRPr="00D9215A">
        <w:rPr>
          <w:rFonts w:eastAsia="Times New Roman" w:cs="Times New Roman"/>
          <w:spacing w:val="-5"/>
        </w:rPr>
        <w:t xml:space="preserve"> </w:t>
      </w:r>
      <w:r w:rsidRPr="00D9215A">
        <w:rPr>
          <w:rFonts w:eastAsia="Times New Roman" w:cs="Times New Roman"/>
        </w:rPr>
        <w:t>inequality</w:t>
      </w:r>
      <w:r w:rsidRPr="00D9215A">
        <w:rPr>
          <w:rFonts w:eastAsia="Times New Roman" w:cs="Times New Roman"/>
          <w:spacing w:val="-5"/>
        </w:rPr>
        <w:t xml:space="preserve"> </w:t>
      </w:r>
      <w:r w:rsidRPr="00D9215A">
        <w:rPr>
          <w:rFonts w:eastAsia="Times New Roman" w:cs="Times New Roman"/>
        </w:rPr>
        <w:t>and set-builder notations.</w:t>
      </w:r>
    </w:p>
    <w:p w14:paraId="7CE392A0" w14:textId="77777777" w:rsidR="00D9215A" w:rsidRPr="009D638A" w:rsidRDefault="00D9215A" w:rsidP="00D9215A">
      <w:pPr>
        <w:spacing w:after="0" w:line="240" w:lineRule="auto"/>
        <w:textAlignment w:val="baseline"/>
        <w:rPr>
          <w:rFonts w:eastAsia="Times New Roman" w:cs="Times New Roman"/>
        </w:rPr>
      </w:pPr>
    </w:p>
    <w:p w14:paraId="2A85E6F1" w14:textId="77777777" w:rsidR="00876105" w:rsidRPr="006B6BAE" w:rsidRDefault="00876105" w:rsidP="00876105">
      <w:pPr>
        <w:pStyle w:val="AlgebraicARHeading"/>
      </w:pPr>
      <w:r>
        <w:t xml:space="preserve">Connecting </w:t>
      </w:r>
      <w:r w:rsidRPr="006B6BAE">
        <w:t>Benchmark</w:t>
      </w:r>
      <w:r>
        <w:t>s/</w:t>
      </w:r>
      <w:r w:rsidRPr="006B6BAE">
        <w:t>Horizontal Alignment</w:t>
      </w:r>
      <w:r>
        <w:t xml:space="preserve">        </w:t>
      </w:r>
    </w:p>
    <w:p w14:paraId="170C66B0" w14:textId="4D278118" w:rsidR="00876105" w:rsidRPr="00912E10" w:rsidRDefault="00876105" w:rsidP="00E502A8">
      <w:pPr>
        <w:numPr>
          <w:ilvl w:val="0"/>
          <w:numId w:val="19"/>
        </w:numPr>
        <w:spacing w:after="0" w:line="240" w:lineRule="auto"/>
        <w:textAlignment w:val="baseline"/>
        <w:rPr>
          <w:rFonts w:eastAsia="Times New Roman" w:cs="Times New Roman"/>
          <w:sz w:val="24"/>
          <w:szCs w:val="24"/>
        </w:rPr>
      </w:pPr>
      <w:r w:rsidRPr="00912E10">
        <w:rPr>
          <w:rFonts w:eastAsia="Times New Roman" w:cs="Times New Roman"/>
          <w:sz w:val="24"/>
          <w:szCs w:val="24"/>
          <w:lang w:val="es-US"/>
        </w:rPr>
        <w:t>MA</w:t>
      </w:r>
      <w:r w:rsidR="00493DBF" w:rsidRPr="00912E10">
        <w:rPr>
          <w:rFonts w:eastAsia="Times New Roman" w:cs="Times New Roman"/>
          <w:sz w:val="24"/>
          <w:szCs w:val="24"/>
          <w:lang w:val="es-US"/>
        </w:rPr>
        <w:t>.912</w:t>
      </w:r>
      <w:r w:rsidR="00912E10" w:rsidRPr="00912E10">
        <w:rPr>
          <w:rFonts w:eastAsia="Times New Roman" w:cs="Times New Roman"/>
          <w:sz w:val="24"/>
          <w:szCs w:val="24"/>
          <w:lang w:val="es-US"/>
        </w:rPr>
        <w:t>.</w:t>
      </w:r>
      <w:r w:rsidR="00E14FD3" w:rsidRPr="00912E10">
        <w:rPr>
          <w:rFonts w:eastAsia="Times New Roman" w:cs="Times New Roman"/>
          <w:sz w:val="24"/>
          <w:szCs w:val="24"/>
          <w:lang w:val="es-US"/>
        </w:rPr>
        <w:t>F.1</w:t>
      </w:r>
      <w:r w:rsidRPr="00912E10">
        <w:rPr>
          <w:rFonts w:eastAsia="Times New Roman" w:cs="Times New Roman"/>
          <w:sz w:val="24"/>
          <w:szCs w:val="24"/>
          <w:lang w:val="es-US"/>
        </w:rPr>
        <w:t>.3</w:t>
      </w:r>
      <w:r w:rsidR="00912E10" w:rsidRPr="00912E10">
        <w:rPr>
          <w:rFonts w:eastAsia="Times New Roman" w:cs="Times New Roman"/>
          <w:sz w:val="24"/>
          <w:szCs w:val="24"/>
          <w:lang w:val="es-US"/>
        </w:rPr>
        <w:t xml:space="preserve">, </w:t>
      </w:r>
      <w:r w:rsidRPr="00912E10">
        <w:rPr>
          <w:rFonts w:eastAsia="Times New Roman" w:cs="Times New Roman"/>
          <w:sz w:val="24"/>
          <w:szCs w:val="24"/>
        </w:rPr>
        <w:t>MA</w:t>
      </w:r>
      <w:r w:rsidR="00493DBF" w:rsidRPr="00912E10">
        <w:rPr>
          <w:rFonts w:eastAsia="Times New Roman" w:cs="Times New Roman"/>
          <w:sz w:val="24"/>
          <w:szCs w:val="24"/>
        </w:rPr>
        <w:t>.912.</w:t>
      </w:r>
      <w:r w:rsidR="00912E10" w:rsidRPr="00912E10">
        <w:rPr>
          <w:rFonts w:eastAsia="Times New Roman" w:cs="Times New Roman"/>
          <w:sz w:val="24"/>
          <w:szCs w:val="24"/>
        </w:rPr>
        <w:t>F.</w:t>
      </w:r>
      <w:r w:rsidRPr="00912E10">
        <w:rPr>
          <w:rFonts w:eastAsia="Times New Roman" w:cs="Times New Roman"/>
          <w:sz w:val="24"/>
          <w:szCs w:val="24"/>
        </w:rPr>
        <w:t>1.</w:t>
      </w:r>
      <w:r w:rsidR="00912E10" w:rsidRPr="00912E10">
        <w:rPr>
          <w:rFonts w:eastAsia="Times New Roman" w:cs="Times New Roman"/>
          <w:sz w:val="24"/>
          <w:szCs w:val="24"/>
        </w:rPr>
        <w:t>5</w:t>
      </w:r>
      <w:r w:rsidR="00912E10">
        <w:rPr>
          <w:rFonts w:eastAsia="Times New Roman" w:cs="Times New Roman"/>
          <w:sz w:val="24"/>
          <w:szCs w:val="24"/>
        </w:rPr>
        <w:t xml:space="preserve">, </w:t>
      </w:r>
      <w:r w:rsidRPr="00912E10">
        <w:rPr>
          <w:rFonts w:eastAsia="Times New Roman" w:cs="Times New Roman"/>
          <w:sz w:val="24"/>
          <w:szCs w:val="24"/>
        </w:rPr>
        <w:t>MA</w:t>
      </w:r>
      <w:r w:rsidR="00493DBF" w:rsidRPr="00912E10">
        <w:rPr>
          <w:rFonts w:eastAsia="Times New Roman" w:cs="Times New Roman"/>
          <w:sz w:val="24"/>
          <w:szCs w:val="24"/>
        </w:rPr>
        <w:t>.912.</w:t>
      </w:r>
      <w:r w:rsidR="00912E10">
        <w:rPr>
          <w:rFonts w:eastAsia="Times New Roman" w:cs="Times New Roman"/>
          <w:sz w:val="24"/>
          <w:szCs w:val="24"/>
        </w:rPr>
        <w:t>F</w:t>
      </w:r>
      <w:r w:rsidRPr="00912E10">
        <w:rPr>
          <w:rFonts w:eastAsia="Times New Roman" w:cs="Times New Roman"/>
          <w:sz w:val="24"/>
          <w:szCs w:val="24"/>
        </w:rPr>
        <w:t>.1.</w:t>
      </w:r>
      <w:r w:rsidR="00912E10">
        <w:rPr>
          <w:rFonts w:eastAsia="Times New Roman" w:cs="Times New Roman"/>
          <w:sz w:val="24"/>
          <w:szCs w:val="24"/>
        </w:rPr>
        <w:t>6</w:t>
      </w:r>
    </w:p>
    <w:p w14:paraId="51CC38CA" w14:textId="77777777" w:rsidR="00876105" w:rsidRPr="006B6BAE" w:rsidRDefault="00876105" w:rsidP="00876105">
      <w:pPr>
        <w:widowControl w:val="0"/>
        <w:spacing w:after="0" w:line="240" w:lineRule="auto"/>
        <w:ind w:left="720"/>
        <w:contextualSpacing/>
        <w:rPr>
          <w:rFonts w:eastAsia="Times New Roman" w:cs="Times New Roman"/>
          <w:sz w:val="24"/>
          <w:szCs w:val="24"/>
        </w:rPr>
      </w:pPr>
    </w:p>
    <w:p w14:paraId="129CB128" w14:textId="77777777" w:rsidR="00057586" w:rsidRDefault="00057586">
      <w:pPr>
        <w:rPr>
          <w:rFonts w:cs="Times New Roman"/>
          <w:b/>
          <w:sz w:val="24"/>
        </w:rPr>
      </w:pPr>
      <w:r>
        <w:br w:type="page"/>
      </w:r>
    </w:p>
    <w:p w14:paraId="22AB88D5" w14:textId="69BCFF58" w:rsidR="00876105" w:rsidRDefault="00876105" w:rsidP="00876105">
      <w:pPr>
        <w:pStyle w:val="AlgebraicARHeading"/>
      </w:pPr>
      <w:r w:rsidRPr="009C58CD">
        <w:lastRenderedPageBreak/>
        <w:t>Terms</w:t>
      </w:r>
      <w:r w:rsidRPr="006B6BAE">
        <w:t> from the K-12 Glossary </w:t>
      </w:r>
    </w:p>
    <w:p w14:paraId="3B2E76D8"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eastAsia="Times New Roman" w:cs="Times New Roman"/>
          <w:sz w:val="24"/>
          <w:szCs w:val="24"/>
        </w:rPr>
        <w:t>Coordinate Plane</w:t>
      </w:r>
    </w:p>
    <w:p w14:paraId="0092223A"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eastAsia="Times New Roman" w:cs="Times New Roman"/>
          <w:sz w:val="24"/>
          <w:szCs w:val="24"/>
        </w:rPr>
        <w:t>Domain</w:t>
      </w:r>
    </w:p>
    <w:p w14:paraId="0137B1D0"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eastAsia="Times New Roman" w:cs="Times New Roman"/>
          <w:sz w:val="24"/>
          <w:szCs w:val="24"/>
        </w:rPr>
        <w:t>Function Notation</w:t>
      </w:r>
    </w:p>
    <w:p w14:paraId="50AD2884"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eastAsia="Times New Roman" w:cs="Times New Roman"/>
          <w:sz w:val="24"/>
          <w:szCs w:val="24"/>
        </w:rPr>
        <w:t>Range</w:t>
      </w:r>
    </w:p>
    <w:p w14:paraId="1DF83EE2"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eastAsia="Times New Roman" w:cs="Times New Roman"/>
          <w:sz w:val="24"/>
          <w:szCs w:val="24"/>
        </w:rPr>
        <w:t>Rate of Change</w:t>
      </w:r>
    </w:p>
    <w:p w14:paraId="5791370C"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eastAsia="Times New Roman" w:cs="Times New Roman"/>
          <w:sz w:val="24"/>
          <w:szCs w:val="24"/>
        </w:rPr>
        <w:t>Slope</w:t>
      </w:r>
    </w:p>
    <w:p w14:paraId="78F9A41E"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ascii="Cambria Math" w:eastAsia="Times New Roman" w:hAnsi="Cambria Math" w:cs="Cambria Math"/>
          <w:sz w:val="24"/>
          <w:szCs w:val="24"/>
        </w:rPr>
        <w:t>𝑥</w:t>
      </w:r>
      <w:r w:rsidRPr="006301BA">
        <w:rPr>
          <w:rFonts w:eastAsia="Times New Roman" w:cs="Times New Roman"/>
          <w:sz w:val="24"/>
          <w:szCs w:val="24"/>
        </w:rPr>
        <w:t>-intercept</w:t>
      </w:r>
    </w:p>
    <w:p w14:paraId="1C1A0E28"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ascii="Cambria Math" w:eastAsia="Times New Roman" w:hAnsi="Cambria Math" w:cs="Cambria Math"/>
          <w:sz w:val="24"/>
          <w:szCs w:val="24"/>
        </w:rPr>
        <w:t>𝑦</w:t>
      </w:r>
      <w:r w:rsidRPr="006301BA">
        <w:rPr>
          <w:rFonts w:eastAsia="Times New Roman" w:cs="Times New Roman"/>
          <w:sz w:val="24"/>
          <w:szCs w:val="24"/>
        </w:rPr>
        <w:t>-intercept</w:t>
      </w:r>
    </w:p>
    <w:p w14:paraId="2662AADF" w14:textId="77777777" w:rsidR="00876105" w:rsidRPr="000B295F" w:rsidRDefault="00876105" w:rsidP="00876105">
      <w:pPr>
        <w:pStyle w:val="ListParagraph"/>
        <w:textAlignment w:val="baseline"/>
        <w:rPr>
          <w:rFonts w:eastAsia="Times New Roman" w:cs="Times New Roman"/>
          <w:sz w:val="24"/>
          <w:szCs w:val="24"/>
        </w:rPr>
      </w:pPr>
    </w:p>
    <w:p w14:paraId="3242031B" w14:textId="77777777" w:rsidR="00876105" w:rsidRPr="00775194" w:rsidRDefault="00876105" w:rsidP="00876105">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876105" w:rsidRPr="006B6BAE" w14:paraId="422E79BA" w14:textId="77777777" w:rsidTr="00AF4F68">
        <w:trPr>
          <w:trHeight w:val="1196"/>
        </w:trPr>
        <w:tc>
          <w:tcPr>
            <w:tcW w:w="2499" w:type="pct"/>
            <w:tcBorders>
              <w:top w:val="single" w:sz="4" w:space="0" w:color="auto"/>
              <w:left w:val="nil"/>
              <w:bottom w:val="nil"/>
              <w:right w:val="nil"/>
            </w:tcBorders>
            <w:shd w:val="clear" w:color="auto" w:fill="auto"/>
            <w:hideMark/>
          </w:tcPr>
          <w:p w14:paraId="297DF156" w14:textId="77777777" w:rsidR="00876105" w:rsidRPr="006B6BAE" w:rsidRDefault="0087610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3FB75381" w14:textId="261A0F9C" w:rsidR="00876105" w:rsidRPr="006B6BAE" w:rsidRDefault="003672BB" w:rsidP="00E502A8">
            <w:pPr>
              <w:numPr>
                <w:ilvl w:val="0"/>
                <w:numId w:val="18"/>
              </w:numPr>
              <w:spacing w:after="0" w:line="240" w:lineRule="auto"/>
              <w:textAlignment w:val="baseline"/>
              <w:rPr>
                <w:rFonts w:eastAsia="Times New Roman" w:cs="Times New Roman"/>
                <w:sz w:val="24"/>
                <w:szCs w:val="24"/>
              </w:rPr>
            </w:pPr>
            <w:r>
              <w:rPr>
                <w:spacing w:val="-2"/>
                <w:sz w:val="24"/>
              </w:rPr>
              <w:t xml:space="preserve">MA.8.AR.3.4  </w:t>
            </w:r>
          </w:p>
          <w:p w14:paraId="770B4BCF" w14:textId="77777777" w:rsidR="00876105" w:rsidRPr="000B295F" w:rsidRDefault="00876105"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7683D23" w14:textId="77777777" w:rsidR="00876105" w:rsidRPr="006B6BAE" w:rsidRDefault="0087610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1381C0E" w14:textId="77777777" w:rsidR="005D6CD9" w:rsidRPr="005D6CD9" w:rsidRDefault="005D6CD9" w:rsidP="00E502A8">
            <w:pPr>
              <w:numPr>
                <w:ilvl w:val="0"/>
                <w:numId w:val="18"/>
              </w:numPr>
              <w:spacing w:after="0" w:line="240" w:lineRule="auto"/>
              <w:textAlignment w:val="baseline"/>
              <w:rPr>
                <w:rFonts w:eastAsia="Times New Roman" w:cs="Times New Roman"/>
                <w:sz w:val="24"/>
                <w:szCs w:val="24"/>
              </w:rPr>
            </w:pPr>
            <w:r w:rsidRPr="005D6CD9">
              <w:rPr>
                <w:rFonts w:eastAsia="Times New Roman" w:cs="Times New Roman"/>
                <w:sz w:val="24"/>
                <w:szCs w:val="24"/>
              </w:rPr>
              <w:t>MA.912.NSO.4.2</w:t>
            </w:r>
          </w:p>
          <w:p w14:paraId="6462ED17" w14:textId="3657AE91" w:rsidR="00876105" w:rsidRPr="000B295F" w:rsidRDefault="005D6CD9" w:rsidP="00E502A8">
            <w:pPr>
              <w:numPr>
                <w:ilvl w:val="0"/>
                <w:numId w:val="18"/>
              </w:numPr>
              <w:spacing w:after="0" w:line="240" w:lineRule="auto"/>
              <w:textAlignment w:val="baseline"/>
              <w:rPr>
                <w:rFonts w:eastAsia="Times New Roman" w:cs="Times New Roman"/>
                <w:sz w:val="24"/>
                <w:szCs w:val="24"/>
              </w:rPr>
            </w:pPr>
            <w:r w:rsidRPr="005D6CD9">
              <w:rPr>
                <w:rFonts w:eastAsia="Times New Roman" w:cs="Times New Roman"/>
                <w:sz w:val="24"/>
                <w:szCs w:val="24"/>
              </w:rPr>
              <w:t>MA.912.AR.9.8, MA.912.AR.9.9, MA.912.AR.9.10</w:t>
            </w:r>
            <w:r>
              <w:rPr>
                <w:rFonts w:eastAsia="Times New Roman" w:cs="Times New Roman"/>
                <w:sz w:val="24"/>
                <w:szCs w:val="24"/>
              </w:rPr>
              <w:t xml:space="preserve"> </w:t>
            </w:r>
          </w:p>
        </w:tc>
      </w:tr>
    </w:tbl>
    <w:p w14:paraId="0C009D67" w14:textId="43A25DD7" w:rsidR="00876105" w:rsidRPr="006B6BAE" w:rsidRDefault="00876105" w:rsidP="00876105">
      <w:pPr>
        <w:pStyle w:val="AlgebraicARHeading"/>
      </w:pPr>
      <w:r w:rsidRPr="006B6BAE">
        <w:t xml:space="preserve">Purpose and Instructional Strategies </w:t>
      </w:r>
    </w:p>
    <w:p w14:paraId="559C7ACE" w14:textId="77777777" w:rsidR="00C8185E" w:rsidRDefault="00C8185E" w:rsidP="00C8185E">
      <w:pPr>
        <w:pStyle w:val="TableParagraph"/>
        <w:spacing w:before="1"/>
        <w:rPr>
          <w:sz w:val="24"/>
        </w:rPr>
      </w:pPr>
      <w:r>
        <w:rPr>
          <w:sz w:val="24"/>
        </w:rPr>
        <w:t>In</w:t>
      </w:r>
      <w:r>
        <w:rPr>
          <w:spacing w:val="-2"/>
          <w:sz w:val="24"/>
        </w:rPr>
        <w:t xml:space="preserve"> </w:t>
      </w:r>
      <w:r>
        <w:rPr>
          <w:sz w:val="24"/>
        </w:rPr>
        <w:t>grade</w:t>
      </w:r>
      <w:r>
        <w:rPr>
          <w:spacing w:val="-5"/>
          <w:sz w:val="24"/>
        </w:rPr>
        <w:t xml:space="preserve"> </w:t>
      </w:r>
      <w:r>
        <w:rPr>
          <w:sz w:val="24"/>
        </w:rPr>
        <w:t>8,</w:t>
      </w:r>
      <w:r>
        <w:rPr>
          <w:spacing w:val="-4"/>
          <w:sz w:val="24"/>
        </w:rPr>
        <w:t xml:space="preserve"> </w:t>
      </w:r>
      <w:r>
        <w:rPr>
          <w:sz w:val="24"/>
        </w:rPr>
        <w:t>students</w:t>
      </w:r>
      <w:r>
        <w:rPr>
          <w:spacing w:val="-4"/>
          <w:sz w:val="24"/>
        </w:rPr>
        <w:t xml:space="preserve"> </w:t>
      </w:r>
      <w:r>
        <w:rPr>
          <w:sz w:val="24"/>
        </w:rPr>
        <w:t>graphed</w:t>
      </w:r>
      <w:r>
        <w:rPr>
          <w:spacing w:val="-4"/>
          <w:sz w:val="24"/>
        </w:rPr>
        <w:t xml:space="preserve"> </w:t>
      </w:r>
      <w:r>
        <w:rPr>
          <w:sz w:val="24"/>
        </w:rPr>
        <w:t>two-variable</w:t>
      </w:r>
      <w:r>
        <w:rPr>
          <w:spacing w:val="-4"/>
          <w:sz w:val="24"/>
        </w:rPr>
        <w:t xml:space="preserve"> </w:t>
      </w:r>
      <w:r>
        <w:rPr>
          <w:sz w:val="24"/>
        </w:rPr>
        <w:t>linear</w:t>
      </w:r>
      <w:r>
        <w:rPr>
          <w:spacing w:val="-3"/>
          <w:sz w:val="24"/>
        </w:rPr>
        <w:t xml:space="preserve"> </w:t>
      </w:r>
      <w:r>
        <w:rPr>
          <w:sz w:val="24"/>
        </w:rPr>
        <w:t>equations</w:t>
      </w:r>
      <w:r>
        <w:rPr>
          <w:spacing w:val="-2"/>
          <w:sz w:val="24"/>
        </w:rPr>
        <w:t xml:space="preserve"> </w:t>
      </w:r>
      <w:r>
        <w:rPr>
          <w:sz w:val="24"/>
        </w:rPr>
        <w:t>given</w:t>
      </w:r>
      <w:r>
        <w:rPr>
          <w:spacing w:val="-5"/>
          <w:sz w:val="24"/>
        </w:rPr>
        <w:t xml:space="preserve"> </w:t>
      </w:r>
      <w:r>
        <w:rPr>
          <w:sz w:val="24"/>
        </w:rPr>
        <w:t>a</w:t>
      </w:r>
      <w:r>
        <w:rPr>
          <w:spacing w:val="-3"/>
          <w:sz w:val="24"/>
        </w:rPr>
        <w:t xml:space="preserve"> </w:t>
      </w:r>
      <w:r>
        <w:rPr>
          <w:sz w:val="24"/>
        </w:rPr>
        <w:t>written</w:t>
      </w:r>
      <w:r>
        <w:rPr>
          <w:spacing w:val="-3"/>
          <w:sz w:val="24"/>
        </w:rPr>
        <w:t xml:space="preserve"> </w:t>
      </w:r>
      <w:r>
        <w:rPr>
          <w:sz w:val="24"/>
        </w:rPr>
        <w:t>description,</w:t>
      </w:r>
      <w:r>
        <w:rPr>
          <w:spacing w:val="-4"/>
          <w:sz w:val="24"/>
        </w:rPr>
        <w:t xml:space="preserve"> </w:t>
      </w:r>
      <w:r>
        <w:rPr>
          <w:sz w:val="24"/>
        </w:rPr>
        <w:t>a</w:t>
      </w:r>
      <w:r>
        <w:rPr>
          <w:spacing w:val="-5"/>
          <w:sz w:val="24"/>
        </w:rPr>
        <w:t xml:space="preserve"> </w:t>
      </w:r>
      <w:r>
        <w:rPr>
          <w:sz w:val="24"/>
        </w:rPr>
        <w:t>table</w:t>
      </w:r>
      <w:r>
        <w:rPr>
          <w:spacing w:val="-4"/>
          <w:sz w:val="24"/>
        </w:rPr>
        <w:t xml:space="preserve"> </w:t>
      </w:r>
      <w:r>
        <w:rPr>
          <w:sz w:val="24"/>
        </w:rPr>
        <w:t>or an</w:t>
      </w:r>
      <w:r>
        <w:rPr>
          <w:spacing w:val="-2"/>
          <w:sz w:val="24"/>
        </w:rPr>
        <w:t xml:space="preserve"> </w:t>
      </w:r>
      <w:r>
        <w:rPr>
          <w:sz w:val="24"/>
        </w:rPr>
        <w:t>equation</w:t>
      </w:r>
      <w:r>
        <w:rPr>
          <w:spacing w:val="-2"/>
          <w:sz w:val="24"/>
        </w:rPr>
        <w:t xml:space="preserve"> </w:t>
      </w:r>
      <w:r>
        <w:rPr>
          <w:sz w:val="24"/>
        </w:rPr>
        <w:t>in</w:t>
      </w:r>
      <w:r>
        <w:rPr>
          <w:spacing w:val="-2"/>
          <w:sz w:val="24"/>
        </w:rPr>
        <w:t xml:space="preserve"> </w:t>
      </w:r>
      <w:r>
        <w:rPr>
          <w:sz w:val="24"/>
        </w:rPr>
        <w:t>slope-intercept</w:t>
      </w:r>
      <w:r>
        <w:rPr>
          <w:spacing w:val="-2"/>
          <w:sz w:val="24"/>
        </w:rPr>
        <w:t xml:space="preserve"> </w:t>
      </w:r>
      <w:r>
        <w:rPr>
          <w:sz w:val="24"/>
        </w:rPr>
        <w:t>form. In Algebra I,</w:t>
      </w:r>
      <w:r>
        <w:rPr>
          <w:spacing w:val="-2"/>
          <w:sz w:val="24"/>
        </w:rPr>
        <w:t xml:space="preserve"> </w:t>
      </w:r>
      <w:r>
        <w:rPr>
          <w:sz w:val="24"/>
        </w:rPr>
        <w:t>students</w:t>
      </w:r>
      <w:r>
        <w:rPr>
          <w:spacing w:val="-2"/>
          <w:sz w:val="24"/>
        </w:rPr>
        <w:t xml:space="preserve"> </w:t>
      </w:r>
      <w:r>
        <w:rPr>
          <w:sz w:val="24"/>
        </w:rPr>
        <w:t>graph</w:t>
      </w:r>
      <w:r>
        <w:rPr>
          <w:spacing w:val="-2"/>
          <w:sz w:val="24"/>
        </w:rPr>
        <w:t xml:space="preserve"> </w:t>
      </w:r>
      <w:r>
        <w:rPr>
          <w:sz w:val="24"/>
        </w:rPr>
        <w:t>linear</w:t>
      </w:r>
      <w:r>
        <w:rPr>
          <w:spacing w:val="-1"/>
          <w:sz w:val="24"/>
        </w:rPr>
        <w:t xml:space="preserve"> </w:t>
      </w:r>
      <w:r>
        <w:rPr>
          <w:sz w:val="24"/>
        </w:rPr>
        <w:t>functions</w:t>
      </w:r>
      <w:r>
        <w:rPr>
          <w:spacing w:val="-2"/>
          <w:sz w:val="24"/>
        </w:rPr>
        <w:t xml:space="preserve"> </w:t>
      </w:r>
      <w:r>
        <w:rPr>
          <w:sz w:val="24"/>
        </w:rPr>
        <w:t>from equations in other forms, as well as tables and written descriptions, and they determine and interpret the domain, range and other key features. In later courses, students will graph and solve problems involving linear programming, systems of equations in three variables and piecewise functions.</w:t>
      </w:r>
    </w:p>
    <w:p w14:paraId="6F20117E" w14:textId="77777777" w:rsidR="00C8185E" w:rsidRDefault="00C8185E" w:rsidP="00E502A8">
      <w:pPr>
        <w:pStyle w:val="TableParagraph"/>
        <w:numPr>
          <w:ilvl w:val="0"/>
          <w:numId w:val="101"/>
        </w:numPr>
        <w:tabs>
          <w:tab w:val="left" w:pos="719"/>
        </w:tabs>
        <w:autoSpaceDE w:val="0"/>
        <w:autoSpaceDN w:val="0"/>
        <w:spacing w:before="1"/>
        <w:ind w:right="154"/>
        <w:rPr>
          <w:sz w:val="24"/>
        </w:rPr>
      </w:pPr>
      <w:r>
        <w:rPr>
          <w:sz w:val="24"/>
        </w:rPr>
        <w:t>Instruction</w:t>
      </w:r>
      <w:r>
        <w:rPr>
          <w:spacing w:val="-4"/>
          <w:sz w:val="24"/>
        </w:rPr>
        <w:t xml:space="preserve"> </w:t>
      </w:r>
      <w:r>
        <w:rPr>
          <w:sz w:val="24"/>
        </w:rPr>
        <w:t>includes</w:t>
      </w:r>
      <w:r>
        <w:rPr>
          <w:spacing w:val="-3"/>
          <w:sz w:val="24"/>
        </w:rPr>
        <w:t xml:space="preserve"> </w:t>
      </w:r>
      <w:r>
        <w:rPr>
          <w:sz w:val="24"/>
        </w:rPr>
        <w:t>representing</w:t>
      </w:r>
      <w:r>
        <w:rPr>
          <w:spacing w:val="-7"/>
          <w:sz w:val="24"/>
        </w:rPr>
        <w:t xml:space="preserve"> </w:t>
      </w:r>
      <w:r>
        <w:rPr>
          <w:sz w:val="24"/>
        </w:rPr>
        <w:t>domain</w:t>
      </w:r>
      <w:r>
        <w:rPr>
          <w:spacing w:val="-4"/>
          <w:sz w:val="24"/>
        </w:rPr>
        <w:t xml:space="preserve"> </w:t>
      </w:r>
      <w:r>
        <w:rPr>
          <w:sz w:val="24"/>
        </w:rPr>
        <w:t>and</w:t>
      </w:r>
      <w:r>
        <w:rPr>
          <w:spacing w:val="-2"/>
          <w:sz w:val="24"/>
        </w:rPr>
        <w:t xml:space="preserve"> </w:t>
      </w:r>
      <w:r>
        <w:rPr>
          <w:sz w:val="24"/>
        </w:rPr>
        <w:t>range</w:t>
      </w:r>
      <w:r>
        <w:rPr>
          <w:spacing w:val="-3"/>
          <w:sz w:val="24"/>
        </w:rPr>
        <w:t xml:space="preserve"> </w:t>
      </w:r>
      <w:r>
        <w:rPr>
          <w:sz w:val="24"/>
        </w:rPr>
        <w:t>using</w:t>
      </w:r>
      <w:r>
        <w:rPr>
          <w:spacing w:val="-6"/>
          <w:sz w:val="24"/>
        </w:rPr>
        <w:t xml:space="preserve"> </w:t>
      </w:r>
      <w:r>
        <w:rPr>
          <w:sz w:val="24"/>
        </w:rPr>
        <w:t>words,</w:t>
      </w:r>
      <w:r>
        <w:rPr>
          <w:spacing w:val="-5"/>
          <w:sz w:val="24"/>
        </w:rPr>
        <w:t xml:space="preserve"> </w:t>
      </w:r>
      <w:r>
        <w:rPr>
          <w:sz w:val="24"/>
        </w:rPr>
        <w:t>inequality</w:t>
      </w:r>
      <w:r>
        <w:rPr>
          <w:spacing w:val="-6"/>
          <w:sz w:val="24"/>
        </w:rPr>
        <w:t xml:space="preserve"> </w:t>
      </w:r>
      <w:r>
        <w:rPr>
          <w:sz w:val="24"/>
        </w:rPr>
        <w:t>notation</w:t>
      </w:r>
      <w:r>
        <w:rPr>
          <w:spacing w:val="-4"/>
          <w:sz w:val="24"/>
        </w:rPr>
        <w:t xml:space="preserve"> </w:t>
      </w:r>
      <w:r>
        <w:rPr>
          <w:sz w:val="24"/>
        </w:rPr>
        <w:t>and set-builder notation.</w:t>
      </w:r>
    </w:p>
    <w:p w14:paraId="3C4BF4C0" w14:textId="77777777" w:rsidR="00C8185E" w:rsidRDefault="00C8185E" w:rsidP="00E502A8">
      <w:pPr>
        <w:pStyle w:val="TableParagraph"/>
        <w:numPr>
          <w:ilvl w:val="1"/>
          <w:numId w:val="101"/>
        </w:numPr>
        <w:tabs>
          <w:tab w:val="left" w:pos="1438"/>
        </w:tabs>
        <w:autoSpaceDE w:val="0"/>
        <w:autoSpaceDN w:val="0"/>
        <w:spacing w:line="285" w:lineRule="exact"/>
        <w:ind w:left="1438" w:hanging="359"/>
        <w:rPr>
          <w:sz w:val="24"/>
        </w:rPr>
      </w:pPr>
      <w:r>
        <w:rPr>
          <w:spacing w:val="-2"/>
          <w:sz w:val="24"/>
        </w:rPr>
        <w:t>Words</w:t>
      </w:r>
    </w:p>
    <w:p w14:paraId="48F94BD5" w14:textId="77777777" w:rsidR="00C8185E" w:rsidRDefault="00C8185E" w:rsidP="00C8185E">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1EDEFB4E" w14:textId="77777777" w:rsidR="00C8185E" w:rsidRDefault="00C8185E" w:rsidP="00E502A8">
      <w:pPr>
        <w:pStyle w:val="TableParagraph"/>
        <w:numPr>
          <w:ilvl w:val="1"/>
          <w:numId w:val="101"/>
        </w:numPr>
        <w:tabs>
          <w:tab w:val="left" w:pos="1438"/>
        </w:tabs>
        <w:autoSpaceDE w:val="0"/>
        <w:autoSpaceDN w:val="0"/>
        <w:spacing w:line="286" w:lineRule="exact"/>
        <w:ind w:left="1438" w:hanging="359"/>
        <w:rPr>
          <w:sz w:val="24"/>
        </w:rPr>
      </w:pPr>
      <w:r>
        <w:rPr>
          <w:sz w:val="24"/>
        </w:rPr>
        <w:t>Inequality</w:t>
      </w:r>
      <w:r>
        <w:rPr>
          <w:spacing w:val="-5"/>
          <w:sz w:val="24"/>
        </w:rPr>
        <w:t xml:space="preserve"> </w:t>
      </w:r>
      <w:r>
        <w:rPr>
          <w:spacing w:val="-2"/>
          <w:sz w:val="24"/>
        </w:rPr>
        <w:t>Notation</w:t>
      </w:r>
    </w:p>
    <w:p w14:paraId="6B5B9967" w14:textId="77777777" w:rsidR="00C8185E" w:rsidRDefault="00C8185E" w:rsidP="00C8185E">
      <w:pPr>
        <w:pStyle w:val="TableParagraph"/>
        <w:spacing w:line="271"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r>
        <w:rPr>
          <w:sz w:val="24"/>
        </w:rPr>
        <w:t xml:space="preserve">of </w:t>
      </w:r>
      <w:r>
        <w:rPr>
          <w:rFonts w:ascii="Cambria Math" w:eastAsia="Cambria Math"/>
          <w:sz w:val="24"/>
        </w:rPr>
        <w:t>𝑥</w:t>
      </w:r>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represented as</w:t>
      </w:r>
      <w:r>
        <w:rPr>
          <w:spacing w:val="5"/>
          <w:sz w:val="24"/>
        </w:rPr>
        <w:t xml:space="preserve"> </w:t>
      </w:r>
      <w:r>
        <w:rPr>
          <w:rFonts w:ascii="Cambria Math" w:eastAsia="Cambria Math"/>
          <w:sz w:val="24"/>
        </w:rPr>
        <w:t>𝑥</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3418FBDB" w14:textId="77777777" w:rsidR="00C8185E" w:rsidRDefault="00C8185E" w:rsidP="00E502A8">
      <w:pPr>
        <w:pStyle w:val="TableParagraph"/>
        <w:numPr>
          <w:ilvl w:val="1"/>
          <w:numId w:val="101"/>
        </w:numPr>
        <w:tabs>
          <w:tab w:val="left" w:pos="1438"/>
        </w:tabs>
        <w:autoSpaceDE w:val="0"/>
        <w:autoSpaceDN w:val="0"/>
        <w:spacing w:line="285" w:lineRule="exact"/>
        <w:ind w:left="1438" w:hanging="359"/>
        <w:rPr>
          <w:sz w:val="24"/>
        </w:rPr>
      </w:pPr>
      <w:r>
        <w:rPr>
          <w:sz w:val="24"/>
        </w:rPr>
        <w:t>Set-Builder</w:t>
      </w:r>
      <w:r>
        <w:rPr>
          <w:spacing w:val="-5"/>
          <w:sz w:val="24"/>
        </w:rPr>
        <w:t xml:space="preserve"> </w:t>
      </w:r>
      <w:r>
        <w:rPr>
          <w:spacing w:val="-2"/>
          <w:sz w:val="24"/>
        </w:rPr>
        <w:t>Notation</w:t>
      </w:r>
    </w:p>
    <w:p w14:paraId="3D82C8B7" w14:textId="77777777" w:rsidR="00C8185E" w:rsidRDefault="00C8185E" w:rsidP="00C8185E">
      <w:pPr>
        <w:pStyle w:val="TableParagraph"/>
        <w:spacing w:line="266" w:lineRule="exact"/>
        <w:ind w:left="1439"/>
        <w:rPr>
          <w:sz w:val="24"/>
        </w:rPr>
      </w:pPr>
      <w:r>
        <w:rPr>
          <w:sz w:val="24"/>
        </w:rPr>
        <w:t>If the domain</w:t>
      </w:r>
      <w:r>
        <w:rPr>
          <w:spacing w:val="-1"/>
          <w:sz w:val="24"/>
        </w:rPr>
        <w:t xml:space="preserve"> </w:t>
      </w:r>
      <w:r>
        <w:rPr>
          <w:sz w:val="24"/>
        </w:rPr>
        <w:t>is</w:t>
      </w:r>
      <w:r>
        <w:rPr>
          <w:spacing w:val="-1"/>
          <w:sz w:val="24"/>
        </w:rPr>
        <w:t xml:space="preserve"> </w:t>
      </w:r>
      <w:r>
        <w:rPr>
          <w:sz w:val="24"/>
        </w:rPr>
        <w:t>all values</w:t>
      </w:r>
      <w:r>
        <w:rPr>
          <w:spacing w:val="-1"/>
          <w:sz w:val="24"/>
        </w:rPr>
        <w:t xml:space="preserve"> </w:t>
      </w:r>
      <w:r>
        <w:rPr>
          <w:sz w:val="24"/>
        </w:rPr>
        <w:t>of x less than</w:t>
      </w:r>
      <w:r>
        <w:rPr>
          <w:spacing w:val="-1"/>
          <w:sz w:val="24"/>
        </w:rPr>
        <w:t xml:space="preserve"> </w:t>
      </w:r>
      <w:r>
        <w:rPr>
          <w:sz w:val="24"/>
        </w:rPr>
        <w:t>or</w:t>
      </w:r>
      <w:r>
        <w:rPr>
          <w:spacing w:val="-2"/>
          <w:sz w:val="24"/>
        </w:rPr>
        <w:t xml:space="preserve"> </w:t>
      </w:r>
      <w:r>
        <w:rPr>
          <w:sz w:val="24"/>
        </w:rPr>
        <w:t>equal to</w:t>
      </w:r>
      <w:r>
        <w:rPr>
          <w:spacing w:val="-1"/>
          <w:sz w:val="24"/>
        </w:rPr>
        <w:t xml:space="preserve"> </w:t>
      </w:r>
      <w:r>
        <w:rPr>
          <w:sz w:val="24"/>
        </w:rPr>
        <w:t>zero, it</w:t>
      </w:r>
      <w:r>
        <w:rPr>
          <w:spacing w:val="-1"/>
          <w:sz w:val="24"/>
        </w:rPr>
        <w:t xml:space="preserve"> </w:t>
      </w:r>
      <w:r>
        <w:rPr>
          <w:sz w:val="24"/>
        </w:rPr>
        <w:t>can be</w:t>
      </w:r>
      <w:r>
        <w:rPr>
          <w:spacing w:val="-2"/>
          <w:sz w:val="24"/>
        </w:rPr>
        <w:t xml:space="preserve"> </w:t>
      </w:r>
      <w:r>
        <w:rPr>
          <w:sz w:val="24"/>
        </w:rPr>
        <w:t xml:space="preserve">represented </w:t>
      </w:r>
      <w:r>
        <w:rPr>
          <w:spacing w:val="-5"/>
          <w:sz w:val="24"/>
        </w:rPr>
        <w:t>as</w:t>
      </w:r>
    </w:p>
    <w:p w14:paraId="5D5AEB3F" w14:textId="77777777" w:rsidR="00C8185E" w:rsidRDefault="00C8185E" w:rsidP="00C8185E">
      <w:pPr>
        <w:pStyle w:val="TableParagraph"/>
        <w:ind w:left="1439"/>
        <w:rPr>
          <w:sz w:val="24"/>
        </w:rPr>
      </w:pP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w:t>
      </w:r>
      <w:r>
        <w:rPr>
          <w:spacing w:val="-1"/>
          <w:sz w:val="24"/>
        </w:rPr>
        <w:t xml:space="preserve"> </w:t>
      </w:r>
      <w:r>
        <w:rPr>
          <w:sz w:val="24"/>
        </w:rPr>
        <w:t>read</w:t>
      </w:r>
      <w:r>
        <w:rPr>
          <w:spacing w:val="2"/>
          <w:sz w:val="24"/>
        </w:rPr>
        <w:t xml:space="preserve"> </w:t>
      </w:r>
      <w:r>
        <w:rPr>
          <w:sz w:val="24"/>
        </w:rPr>
        <w:t>as</w:t>
      </w:r>
      <w:r>
        <w:rPr>
          <w:spacing w:val="-2"/>
          <w:sz w:val="24"/>
        </w:rPr>
        <w:t xml:space="preserve"> </w:t>
      </w:r>
      <w:r>
        <w:rPr>
          <w:sz w:val="24"/>
        </w:rPr>
        <w:t>“all values of</w:t>
      </w:r>
      <w:r>
        <w:rPr>
          <w:spacing w:val="-1"/>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such</w:t>
      </w:r>
      <w:r>
        <w:rPr>
          <w:spacing w:val="-1"/>
          <w:sz w:val="24"/>
        </w:rPr>
        <w:t xml:space="preserve"> </w:t>
      </w:r>
      <w:r>
        <w:rPr>
          <w:sz w:val="24"/>
        </w:rPr>
        <w:t>that</w:t>
      </w:r>
      <w:r>
        <w:rPr>
          <w:spacing w:val="-5"/>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03FFB6C4" w14:textId="77777777" w:rsidR="00C8185E" w:rsidRDefault="00C8185E" w:rsidP="00E502A8">
      <w:pPr>
        <w:pStyle w:val="TableParagraph"/>
        <w:numPr>
          <w:ilvl w:val="0"/>
          <w:numId w:val="101"/>
        </w:numPr>
        <w:tabs>
          <w:tab w:val="left" w:pos="719"/>
        </w:tabs>
        <w:autoSpaceDE w:val="0"/>
        <w:autoSpaceDN w:val="0"/>
        <w:ind w:right="61"/>
        <w:rPr>
          <w:rFonts w:ascii="Cambria Math" w:eastAsia="Cambria Math" w:hAnsi="Cambria Math"/>
          <w:sz w:val="24"/>
        </w:rPr>
      </w:pPr>
      <w:r>
        <w:rPr>
          <w:sz w:val="24"/>
        </w:rPr>
        <w:t>Within this benchmark, linear two-variable equations include horizontal and vertical lines.</w:t>
      </w:r>
      <w:r>
        <w:rPr>
          <w:spacing w:val="-1"/>
          <w:sz w:val="24"/>
        </w:rPr>
        <w:t xml:space="preserve"> </w:t>
      </w:r>
      <w:r>
        <w:rPr>
          <w:sz w:val="24"/>
        </w:rPr>
        <w:t>Instruction</w:t>
      </w:r>
      <w:r>
        <w:rPr>
          <w:spacing w:val="-3"/>
          <w:sz w:val="24"/>
        </w:rPr>
        <w:t xml:space="preserve"> </w:t>
      </w:r>
      <w:r>
        <w:rPr>
          <w:sz w:val="24"/>
        </w:rPr>
        <w:t>includes</w:t>
      </w:r>
      <w:r>
        <w:rPr>
          <w:spacing w:val="-3"/>
          <w:sz w:val="24"/>
        </w:rPr>
        <w:t xml:space="preserve"> </w:t>
      </w:r>
      <w:r>
        <w:rPr>
          <w:sz w:val="24"/>
        </w:rPr>
        <w:t>writing</w:t>
      </w:r>
      <w:r>
        <w:rPr>
          <w:spacing w:val="-5"/>
          <w:sz w:val="24"/>
        </w:rPr>
        <w:t xml:space="preserve"> </w:t>
      </w:r>
      <w:r>
        <w:rPr>
          <w:sz w:val="24"/>
        </w:rPr>
        <w:t>horizontal</w:t>
      </w:r>
      <w:r>
        <w:rPr>
          <w:spacing w:val="-3"/>
          <w:sz w:val="24"/>
        </w:rPr>
        <w:t xml:space="preserve"> </w:t>
      </w:r>
      <w:r>
        <w:rPr>
          <w:sz w:val="24"/>
        </w:rPr>
        <w:t>and</w:t>
      </w:r>
      <w:r>
        <w:rPr>
          <w:spacing w:val="-1"/>
          <w:sz w:val="24"/>
        </w:rPr>
        <w:t xml:space="preserve"> </w:t>
      </w:r>
      <w:r>
        <w:rPr>
          <w:sz w:val="24"/>
        </w:rPr>
        <w:t>vertical</w:t>
      </w:r>
      <w:r>
        <w:rPr>
          <w:spacing w:val="-3"/>
          <w:sz w:val="24"/>
        </w:rPr>
        <w:t xml:space="preserve"> </w:t>
      </w:r>
      <w:r>
        <w:rPr>
          <w:sz w:val="24"/>
        </w:rPr>
        <w:t>lines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 xml:space="preserve">form </w:t>
      </w:r>
      <w:r>
        <w:rPr>
          <w:rFonts w:ascii="Cambria Math" w:eastAsia="Cambria Math" w:hAnsi="Cambria Math"/>
          <w:sz w:val="24"/>
        </w:rPr>
        <w:t>𝑦</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z w:val="24"/>
        </w:rPr>
        <w:t xml:space="preserve">3 </w:t>
      </w:r>
      <w:r>
        <w:rPr>
          <w:sz w:val="24"/>
        </w:rPr>
        <w:t>and</w:t>
      </w:r>
      <w:r>
        <w:rPr>
          <w:spacing w:val="-3"/>
          <w:sz w:val="24"/>
        </w:rPr>
        <w:t xml:space="preserve"> </w:t>
      </w:r>
      <w:r>
        <w:rPr>
          <w:rFonts w:ascii="Cambria Math" w:eastAsia="Cambria Math" w:hAnsi="Cambria Math"/>
          <w:sz w:val="24"/>
        </w:rPr>
        <w:t>𝑥</w:t>
      </w:r>
      <w:r>
        <w:rPr>
          <w:rFonts w:ascii="Cambria Math" w:eastAsia="Cambria Math" w:hAnsi="Cambria Math"/>
          <w:spacing w:val="18"/>
          <w:sz w:val="24"/>
        </w:rPr>
        <w:t xml:space="preserve"> </w:t>
      </w:r>
      <w:r>
        <w:rPr>
          <w:rFonts w:ascii="Cambria Math" w:eastAsia="Cambria Math" w:hAnsi="Cambria Math"/>
          <w:sz w:val="24"/>
        </w:rPr>
        <w:t>=</w:t>
      </w:r>
    </w:p>
    <w:p w14:paraId="04133FBE" w14:textId="77777777" w:rsidR="00C8185E" w:rsidRDefault="00C8185E" w:rsidP="00C8185E">
      <w:pPr>
        <w:pStyle w:val="TableParagraph"/>
        <w:ind w:left="719" w:right="158"/>
        <w:rPr>
          <w:sz w:val="24"/>
        </w:rPr>
      </w:pPr>
      <w:r>
        <w:rPr>
          <w:rFonts w:ascii="Cambria Math" w:eastAsia="Cambria Math" w:hAnsi="Cambria Math"/>
          <w:sz w:val="24"/>
        </w:rPr>
        <w:t xml:space="preserve">−4 </w:t>
      </w:r>
      <w:r>
        <w:rPr>
          <w:sz w:val="24"/>
        </w:rPr>
        <w:t>and</w:t>
      </w:r>
      <w:r>
        <w:rPr>
          <w:spacing w:val="-3"/>
          <w:sz w:val="24"/>
        </w:rPr>
        <w:t xml:space="preserve"> </w:t>
      </w:r>
      <w:r>
        <w:rPr>
          <w:sz w:val="24"/>
        </w:rPr>
        <w:t>as</w:t>
      </w:r>
      <w:r>
        <w:rPr>
          <w:spacing w:val="-1"/>
          <w:sz w:val="24"/>
        </w:rPr>
        <w:t xml:space="preserve"> </w:t>
      </w:r>
      <w:r>
        <w:rPr>
          <w:rFonts w:ascii="Cambria Math" w:eastAsia="Cambria Math" w:hAnsi="Cambria Math"/>
          <w:sz w:val="24"/>
        </w:rPr>
        <w:t>0𝑥 +</w:t>
      </w:r>
      <w:r>
        <w:rPr>
          <w:rFonts w:ascii="Cambria Math" w:eastAsia="Cambria Math" w:hAnsi="Cambria Math"/>
          <w:spacing w:val="-2"/>
          <w:sz w:val="24"/>
        </w:rPr>
        <w:t xml:space="preserve"> </w:t>
      </w:r>
      <w:r>
        <w:rPr>
          <w:rFonts w:ascii="Cambria Math" w:eastAsia="Cambria Math" w:hAnsi="Cambria Math"/>
          <w:sz w:val="24"/>
        </w:rPr>
        <w:t>1𝑦 = 3</w:t>
      </w:r>
      <w:r>
        <w:rPr>
          <w:rFonts w:ascii="Cambria Math" w:eastAsia="Cambria Math" w:hAnsi="Cambria Math"/>
          <w:spacing w:val="-3"/>
          <w:sz w:val="24"/>
        </w:rPr>
        <w:t xml:space="preserve"> </w:t>
      </w:r>
      <w:r>
        <w:rPr>
          <w:sz w:val="24"/>
        </w:rPr>
        <w:t>and</w:t>
      </w:r>
      <w:r>
        <w:rPr>
          <w:spacing w:val="-3"/>
          <w:sz w:val="24"/>
        </w:rPr>
        <w:t xml:space="preserve"> </w:t>
      </w:r>
      <w:r>
        <w:rPr>
          <w:rFonts w:ascii="Cambria Math" w:eastAsia="Cambria Math" w:hAnsi="Cambria Math"/>
          <w:sz w:val="24"/>
        </w:rPr>
        <w:t>1𝑥 +</w:t>
      </w:r>
      <w:r>
        <w:rPr>
          <w:rFonts w:ascii="Cambria Math" w:eastAsia="Cambria Math" w:hAnsi="Cambria Math"/>
          <w:spacing w:val="-2"/>
          <w:sz w:val="24"/>
        </w:rPr>
        <w:t xml:space="preserve"> </w:t>
      </w:r>
      <w:r>
        <w:rPr>
          <w:rFonts w:ascii="Cambria Math" w:eastAsia="Cambria Math" w:hAnsi="Cambria Math"/>
          <w:sz w:val="24"/>
        </w:rPr>
        <w:t>0𝑦 = −4</w:t>
      </w:r>
      <w:r>
        <w:rPr>
          <w:sz w:val="24"/>
        </w:rPr>
        <w:t>,</w:t>
      </w:r>
      <w:r>
        <w:rPr>
          <w:spacing w:val="-3"/>
          <w:sz w:val="24"/>
        </w:rPr>
        <w:t xml:space="preserve"> </w:t>
      </w:r>
      <w:r>
        <w:rPr>
          <w:sz w:val="24"/>
        </w:rPr>
        <w:t>respectively.</w:t>
      </w:r>
      <w:r>
        <w:rPr>
          <w:spacing w:val="-3"/>
          <w:sz w:val="24"/>
        </w:rPr>
        <w:t xml:space="preserve"> </w:t>
      </w:r>
      <w:r>
        <w:rPr>
          <w:sz w:val="24"/>
        </w:rPr>
        <w:t>Students</w:t>
      </w:r>
      <w:r>
        <w:rPr>
          <w:spacing w:val="-3"/>
          <w:sz w:val="24"/>
        </w:rPr>
        <w:t xml:space="preserve"> </w:t>
      </w:r>
      <w:r>
        <w:rPr>
          <w:sz w:val="24"/>
        </w:rPr>
        <w:t>should</w:t>
      </w:r>
      <w:r>
        <w:rPr>
          <w:spacing w:val="-3"/>
          <w:sz w:val="24"/>
        </w:rPr>
        <w:t xml:space="preserve"> </w:t>
      </w:r>
      <w:r>
        <w:rPr>
          <w:sz w:val="24"/>
        </w:rPr>
        <w:t>understand that vertical lines are not linear functions but rather linear two-variable equations.</w:t>
      </w:r>
    </w:p>
    <w:p w14:paraId="71811AE3" w14:textId="77777777" w:rsidR="00C8185E" w:rsidRDefault="00C8185E" w:rsidP="00E502A8">
      <w:pPr>
        <w:pStyle w:val="TableParagraph"/>
        <w:numPr>
          <w:ilvl w:val="1"/>
          <w:numId w:val="101"/>
        </w:numPr>
        <w:tabs>
          <w:tab w:val="left" w:pos="1439"/>
        </w:tabs>
        <w:autoSpaceDE w:val="0"/>
        <w:autoSpaceDN w:val="0"/>
        <w:spacing w:line="230" w:lineRule="auto"/>
        <w:ind w:right="420"/>
        <w:rPr>
          <w:sz w:val="24"/>
        </w:rPr>
      </w:pPr>
      <w:r w:rsidRPr="113DC138">
        <w:rPr>
          <w:sz w:val="24"/>
          <w:szCs w:val="24"/>
        </w:rPr>
        <w:t>Discussions about this topic are a good opportunity to foreshadow the use of horizontal</w:t>
      </w:r>
      <w:r w:rsidRPr="113DC138">
        <w:rPr>
          <w:spacing w:val="-4"/>
          <w:sz w:val="24"/>
          <w:szCs w:val="24"/>
        </w:rPr>
        <w:t xml:space="preserve"> </w:t>
      </w:r>
      <w:r w:rsidRPr="113DC138">
        <w:rPr>
          <w:sz w:val="24"/>
          <w:szCs w:val="24"/>
        </w:rPr>
        <w:t>and</w:t>
      </w:r>
      <w:r w:rsidRPr="113DC138">
        <w:rPr>
          <w:spacing w:val="-4"/>
          <w:sz w:val="24"/>
          <w:szCs w:val="24"/>
        </w:rPr>
        <w:t xml:space="preserve"> </w:t>
      </w:r>
      <w:r w:rsidRPr="113DC138">
        <w:rPr>
          <w:sz w:val="24"/>
          <w:szCs w:val="24"/>
        </w:rPr>
        <w:t>vertical</w:t>
      </w:r>
      <w:r w:rsidRPr="113DC138">
        <w:rPr>
          <w:spacing w:val="-4"/>
          <w:sz w:val="24"/>
          <w:szCs w:val="24"/>
        </w:rPr>
        <w:t xml:space="preserve"> </w:t>
      </w:r>
      <w:r w:rsidRPr="113DC138">
        <w:rPr>
          <w:sz w:val="24"/>
          <w:szCs w:val="24"/>
        </w:rPr>
        <w:t>lines</w:t>
      </w:r>
      <w:r w:rsidRPr="113DC138">
        <w:rPr>
          <w:spacing w:val="-4"/>
          <w:sz w:val="24"/>
          <w:szCs w:val="24"/>
        </w:rPr>
        <w:t xml:space="preserve"> </w:t>
      </w:r>
      <w:r w:rsidRPr="113DC138">
        <w:rPr>
          <w:sz w:val="24"/>
          <w:szCs w:val="24"/>
        </w:rPr>
        <w:t>as</w:t>
      </w:r>
      <w:r w:rsidRPr="113DC138">
        <w:rPr>
          <w:spacing w:val="-4"/>
          <w:sz w:val="24"/>
          <w:szCs w:val="24"/>
        </w:rPr>
        <w:t xml:space="preserve"> </w:t>
      </w:r>
      <w:r w:rsidRPr="113DC138">
        <w:rPr>
          <w:sz w:val="24"/>
          <w:szCs w:val="24"/>
        </w:rPr>
        <w:t>common</w:t>
      </w:r>
      <w:r w:rsidRPr="113DC138">
        <w:rPr>
          <w:spacing w:val="-4"/>
          <w:sz w:val="24"/>
          <w:szCs w:val="24"/>
        </w:rPr>
        <w:t xml:space="preserve"> </w:t>
      </w:r>
      <w:r w:rsidRPr="113DC138">
        <w:rPr>
          <w:sz w:val="24"/>
          <w:szCs w:val="24"/>
        </w:rPr>
        <w:t>constraints</w:t>
      </w:r>
      <w:r w:rsidRPr="113DC138">
        <w:rPr>
          <w:spacing w:val="-4"/>
          <w:sz w:val="24"/>
          <w:szCs w:val="24"/>
        </w:rPr>
        <w:t xml:space="preserve"> </w:t>
      </w:r>
      <w:r w:rsidRPr="113DC138">
        <w:rPr>
          <w:sz w:val="24"/>
          <w:szCs w:val="24"/>
        </w:rPr>
        <w:t>in</w:t>
      </w:r>
      <w:r w:rsidRPr="113DC138">
        <w:rPr>
          <w:spacing w:val="-4"/>
          <w:sz w:val="24"/>
          <w:szCs w:val="24"/>
        </w:rPr>
        <w:t xml:space="preserve"> </w:t>
      </w:r>
      <w:r w:rsidRPr="113DC138">
        <w:rPr>
          <w:sz w:val="24"/>
          <w:szCs w:val="24"/>
        </w:rPr>
        <w:t>systems</w:t>
      </w:r>
      <w:r w:rsidRPr="113DC138">
        <w:rPr>
          <w:spacing w:val="-4"/>
          <w:sz w:val="24"/>
          <w:szCs w:val="24"/>
        </w:rPr>
        <w:t xml:space="preserve"> </w:t>
      </w:r>
      <w:r w:rsidRPr="113DC138">
        <w:rPr>
          <w:sz w:val="24"/>
          <w:szCs w:val="24"/>
        </w:rPr>
        <w:t>of</w:t>
      </w:r>
      <w:r w:rsidRPr="113DC138">
        <w:rPr>
          <w:spacing w:val="-4"/>
          <w:sz w:val="24"/>
          <w:szCs w:val="24"/>
        </w:rPr>
        <w:t xml:space="preserve"> </w:t>
      </w:r>
      <w:r w:rsidRPr="113DC138">
        <w:rPr>
          <w:sz w:val="24"/>
          <w:szCs w:val="24"/>
        </w:rPr>
        <w:t>equations</w:t>
      </w:r>
      <w:r w:rsidRPr="113DC138">
        <w:rPr>
          <w:spacing w:val="-2"/>
          <w:sz w:val="24"/>
          <w:szCs w:val="24"/>
        </w:rPr>
        <w:t xml:space="preserve"> </w:t>
      </w:r>
      <w:r w:rsidRPr="113DC138">
        <w:rPr>
          <w:sz w:val="24"/>
          <w:szCs w:val="24"/>
        </w:rPr>
        <w:t xml:space="preserve">or </w:t>
      </w:r>
      <w:r w:rsidRPr="113DC138">
        <w:rPr>
          <w:spacing w:val="-2"/>
          <w:sz w:val="24"/>
          <w:szCs w:val="24"/>
        </w:rPr>
        <w:t>inequalities.</w:t>
      </w:r>
    </w:p>
    <w:p w14:paraId="00F15F85" w14:textId="77777777" w:rsidR="00C8185E" w:rsidRDefault="00C8185E" w:rsidP="00E502A8">
      <w:pPr>
        <w:pStyle w:val="TableParagraph"/>
        <w:numPr>
          <w:ilvl w:val="0"/>
          <w:numId w:val="101"/>
        </w:numPr>
        <w:tabs>
          <w:tab w:val="left" w:pos="719"/>
        </w:tabs>
        <w:autoSpaceDE w:val="0"/>
        <w:autoSpaceDN w:val="0"/>
        <w:spacing w:before="4" w:line="294" w:lineRule="exact"/>
        <w:ind w:hanging="359"/>
        <w:rPr>
          <w:sz w:val="24"/>
        </w:rPr>
      </w:pPr>
      <w:r>
        <w:rPr>
          <w:sz w:val="24"/>
        </w:rPr>
        <w:t>Instruction</w:t>
      </w:r>
      <w:r>
        <w:rPr>
          <w:spacing w:val="-2"/>
          <w:sz w:val="24"/>
        </w:rPr>
        <w:t xml:space="preserve"> </w:t>
      </w:r>
      <w:r>
        <w:rPr>
          <w:sz w:val="24"/>
        </w:rPr>
        <w:t>includes the use</w:t>
      </w:r>
      <w:r>
        <w:rPr>
          <w:spacing w:val="-1"/>
          <w:sz w:val="24"/>
        </w:rPr>
        <w:t xml:space="preserve"> </w:t>
      </w:r>
      <w:r>
        <w:rPr>
          <w:sz w:val="24"/>
        </w:rPr>
        <w:t>of</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𝑦</w:t>
      </w:r>
      <w:r>
        <w:rPr>
          <w:rFonts w:ascii="Cambria Math" w:eastAsia="Cambria Math" w:hAnsi="Cambria Math"/>
          <w:spacing w:val="12"/>
          <w:sz w:val="24"/>
        </w:rPr>
        <w:t xml:space="preserve"> </w:t>
      </w:r>
      <w:r>
        <w:rPr>
          <w:sz w:val="24"/>
        </w:rPr>
        <w:t>notation and function</w:t>
      </w:r>
      <w:r>
        <w:rPr>
          <w:spacing w:val="1"/>
          <w:sz w:val="24"/>
        </w:rPr>
        <w:t xml:space="preserve"> </w:t>
      </w:r>
      <w:r>
        <w:rPr>
          <w:spacing w:val="-2"/>
          <w:sz w:val="24"/>
        </w:rPr>
        <w:t>notation.</w:t>
      </w:r>
    </w:p>
    <w:p w14:paraId="21D5738D" w14:textId="77777777" w:rsidR="00C8185E" w:rsidRPr="00C8185E" w:rsidRDefault="00C8185E" w:rsidP="00E502A8">
      <w:pPr>
        <w:pStyle w:val="ListParagraph"/>
        <w:numPr>
          <w:ilvl w:val="0"/>
          <w:numId w:val="101"/>
        </w:numPr>
        <w:textAlignment w:val="baseline"/>
        <w:rPr>
          <w:sz w:val="24"/>
        </w:rPr>
      </w:pPr>
      <w:r w:rsidRPr="00C8185E">
        <w:rPr>
          <w:sz w:val="24"/>
        </w:rPr>
        <w:t>Instruction</w:t>
      </w:r>
      <w:r w:rsidRPr="00C8185E">
        <w:rPr>
          <w:spacing w:val="-3"/>
          <w:sz w:val="24"/>
        </w:rPr>
        <w:t xml:space="preserve"> </w:t>
      </w:r>
      <w:r w:rsidRPr="00C8185E">
        <w:rPr>
          <w:sz w:val="24"/>
        </w:rPr>
        <w:t>includes</w:t>
      </w:r>
      <w:r w:rsidRPr="00C8185E">
        <w:rPr>
          <w:spacing w:val="-3"/>
          <w:sz w:val="24"/>
        </w:rPr>
        <w:t xml:space="preserve"> </w:t>
      </w:r>
      <w:r w:rsidRPr="00C8185E">
        <w:rPr>
          <w:sz w:val="24"/>
        </w:rPr>
        <w:t>the</w:t>
      </w:r>
      <w:r w:rsidRPr="00C8185E">
        <w:rPr>
          <w:spacing w:val="-3"/>
          <w:sz w:val="24"/>
        </w:rPr>
        <w:t xml:space="preserve"> </w:t>
      </w:r>
      <w:r w:rsidRPr="00C8185E">
        <w:rPr>
          <w:sz w:val="24"/>
        </w:rPr>
        <w:t>use</w:t>
      </w:r>
      <w:r w:rsidRPr="00C8185E">
        <w:rPr>
          <w:spacing w:val="-4"/>
          <w:sz w:val="24"/>
        </w:rPr>
        <w:t xml:space="preserve"> </w:t>
      </w:r>
      <w:r w:rsidRPr="00C8185E">
        <w:rPr>
          <w:sz w:val="24"/>
        </w:rPr>
        <w:t>of</w:t>
      </w:r>
      <w:r w:rsidRPr="00C8185E">
        <w:rPr>
          <w:spacing w:val="-3"/>
          <w:sz w:val="24"/>
        </w:rPr>
        <w:t xml:space="preserve"> </w:t>
      </w:r>
      <w:r w:rsidRPr="00C8185E">
        <w:rPr>
          <w:sz w:val="24"/>
        </w:rPr>
        <w:t>appropriately</w:t>
      </w:r>
      <w:r w:rsidRPr="00C8185E">
        <w:rPr>
          <w:spacing w:val="-8"/>
          <w:sz w:val="24"/>
        </w:rPr>
        <w:t xml:space="preserve"> </w:t>
      </w:r>
      <w:r w:rsidRPr="00C8185E">
        <w:rPr>
          <w:sz w:val="24"/>
        </w:rPr>
        <w:t>scaled</w:t>
      </w:r>
      <w:r w:rsidRPr="00C8185E">
        <w:rPr>
          <w:spacing w:val="-3"/>
          <w:sz w:val="24"/>
        </w:rPr>
        <w:t xml:space="preserve"> </w:t>
      </w:r>
      <w:r w:rsidRPr="00C8185E">
        <w:rPr>
          <w:sz w:val="24"/>
        </w:rPr>
        <w:t>coordinate</w:t>
      </w:r>
      <w:r w:rsidRPr="00C8185E">
        <w:rPr>
          <w:spacing w:val="-3"/>
          <w:sz w:val="24"/>
        </w:rPr>
        <w:t xml:space="preserve"> </w:t>
      </w:r>
      <w:r w:rsidRPr="00C8185E">
        <w:rPr>
          <w:sz w:val="24"/>
        </w:rPr>
        <w:t>planes,</w:t>
      </w:r>
      <w:r w:rsidRPr="00C8185E">
        <w:rPr>
          <w:spacing w:val="-3"/>
          <w:sz w:val="24"/>
        </w:rPr>
        <w:t xml:space="preserve"> </w:t>
      </w:r>
      <w:r w:rsidRPr="00C8185E">
        <w:rPr>
          <w:sz w:val="24"/>
        </w:rPr>
        <w:t>including</w:t>
      </w:r>
      <w:r w:rsidRPr="00C8185E">
        <w:rPr>
          <w:spacing w:val="-5"/>
          <w:sz w:val="24"/>
        </w:rPr>
        <w:t xml:space="preserve"> </w:t>
      </w:r>
      <w:r w:rsidRPr="00C8185E">
        <w:rPr>
          <w:sz w:val="24"/>
        </w:rPr>
        <w:t>the</w:t>
      </w:r>
      <w:r w:rsidRPr="00C8185E">
        <w:rPr>
          <w:spacing w:val="-3"/>
          <w:sz w:val="24"/>
        </w:rPr>
        <w:t xml:space="preserve"> </w:t>
      </w:r>
      <w:r w:rsidRPr="00C8185E">
        <w:rPr>
          <w:sz w:val="24"/>
        </w:rPr>
        <w:t xml:space="preserve">use of breaks in the </w:t>
      </w:r>
      <w:r w:rsidRPr="00C8185E">
        <w:rPr>
          <w:rFonts w:ascii="Cambria Math" w:eastAsia="Cambria Math" w:hAnsi="Cambria Math"/>
          <w:sz w:val="24"/>
        </w:rPr>
        <w:t>𝑥</w:t>
      </w:r>
      <w:r w:rsidRPr="00C8185E">
        <w:rPr>
          <w:sz w:val="24"/>
        </w:rPr>
        <w:t xml:space="preserve">- or </w:t>
      </w:r>
      <w:r w:rsidRPr="00C8185E">
        <w:rPr>
          <w:rFonts w:ascii="Cambria Math" w:eastAsia="Cambria Math" w:hAnsi="Cambria Math"/>
          <w:sz w:val="24"/>
        </w:rPr>
        <w:t>𝑦</w:t>
      </w:r>
      <w:r w:rsidRPr="00C8185E">
        <w:rPr>
          <w:sz w:val="24"/>
        </w:rPr>
        <w:t>-axis when necessary.</w:t>
      </w:r>
    </w:p>
    <w:p w14:paraId="0ABFFD71" w14:textId="77777777" w:rsidR="00876105" w:rsidRPr="0081577B" w:rsidRDefault="00876105" w:rsidP="00876105">
      <w:pPr>
        <w:widowControl w:val="0"/>
        <w:spacing w:after="0" w:line="240" w:lineRule="auto"/>
        <w:textAlignment w:val="baseline"/>
        <w:rPr>
          <w:rFonts w:eastAsia="Calibri" w:cs="Times New Roman"/>
          <w:sz w:val="24"/>
          <w:szCs w:val="24"/>
        </w:rPr>
      </w:pPr>
    </w:p>
    <w:p w14:paraId="13D20C10" w14:textId="77777777" w:rsidR="00057586" w:rsidRDefault="00057586">
      <w:pPr>
        <w:rPr>
          <w:rFonts w:cs="Times New Roman"/>
          <w:b/>
          <w:sz w:val="24"/>
        </w:rPr>
      </w:pPr>
      <w:r>
        <w:br w:type="page"/>
      </w:r>
    </w:p>
    <w:p w14:paraId="026A8DA1" w14:textId="20450B5F" w:rsidR="00876105" w:rsidRPr="00AB3CDB" w:rsidRDefault="00876105" w:rsidP="00876105">
      <w:pPr>
        <w:pStyle w:val="AlgebraicARHeading"/>
      </w:pPr>
      <w:r w:rsidRPr="006B6BAE">
        <w:lastRenderedPageBreak/>
        <w:t>Common Misconceptions or Errors</w:t>
      </w:r>
    </w:p>
    <w:p w14:paraId="2FFC9AC6" w14:textId="77777777" w:rsidR="002E7F80" w:rsidRDefault="002E7F80" w:rsidP="00E502A8">
      <w:pPr>
        <w:pStyle w:val="TableParagraph"/>
        <w:numPr>
          <w:ilvl w:val="0"/>
          <w:numId w:val="102"/>
        </w:numPr>
        <w:tabs>
          <w:tab w:val="left" w:pos="719"/>
        </w:tabs>
        <w:autoSpaceDE w:val="0"/>
        <w:autoSpaceDN w:val="0"/>
        <w:spacing w:line="276" w:lineRule="exact"/>
        <w:ind w:right="134"/>
        <w:rPr>
          <w:sz w:val="24"/>
        </w:rPr>
      </w:pPr>
      <w:r>
        <w:rPr>
          <w:sz w:val="24"/>
        </w:rPr>
        <w:t>Students</w:t>
      </w:r>
      <w:r>
        <w:rPr>
          <w:spacing w:val="-2"/>
          <w:sz w:val="24"/>
        </w:rPr>
        <w:t xml:space="preserve"> </w:t>
      </w:r>
      <w:r>
        <w:rPr>
          <w:sz w:val="24"/>
        </w:rPr>
        <w:t>may</w:t>
      </w:r>
      <w:r>
        <w:rPr>
          <w:spacing w:val="-7"/>
          <w:sz w:val="24"/>
        </w:rPr>
        <w:t xml:space="preserve"> </w:t>
      </w:r>
      <w:r>
        <w:rPr>
          <w:sz w:val="24"/>
        </w:rPr>
        <w:t>express</w:t>
      </w:r>
      <w:r>
        <w:rPr>
          <w:spacing w:val="-2"/>
          <w:sz w:val="24"/>
        </w:rPr>
        <w:t xml:space="preserve"> </w:t>
      </w:r>
      <w:r>
        <w:rPr>
          <w:sz w:val="24"/>
        </w:rPr>
        <w:t>initial</w:t>
      </w:r>
      <w:r>
        <w:rPr>
          <w:spacing w:val="-2"/>
          <w:sz w:val="24"/>
        </w:rPr>
        <w:t xml:space="preserve"> </w:t>
      </w:r>
      <w:r>
        <w:rPr>
          <w:sz w:val="24"/>
        </w:rPr>
        <w:t>confusion</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meaning</w:t>
      </w:r>
      <w:r>
        <w:rPr>
          <w:spacing w:val="-5"/>
          <w:sz w:val="24"/>
        </w:rPr>
        <w:t xml:space="preserve"> </w:t>
      </w:r>
      <w:r>
        <w:rPr>
          <w:sz w:val="24"/>
        </w:rPr>
        <w:t xml:space="preserve">of </w:t>
      </w:r>
      <w:r>
        <w:rPr>
          <w:rFonts w:ascii="Cambria Math" w:eastAsia="Cambria Math" w:hAnsi="Cambria Math"/>
          <w:sz w:val="24"/>
        </w:rPr>
        <w:t xml:space="preserve">𝑓(𝑥) </w:t>
      </w:r>
      <w:r>
        <w:rPr>
          <w:sz w:val="24"/>
        </w:rPr>
        <w:t>for</w:t>
      </w:r>
      <w:r>
        <w:rPr>
          <w:spacing w:val="-4"/>
          <w:sz w:val="24"/>
        </w:rPr>
        <w:t xml:space="preserve"> </w:t>
      </w:r>
      <w:r>
        <w:rPr>
          <w:sz w:val="24"/>
        </w:rPr>
        <w:t>functions written</w:t>
      </w:r>
      <w:r>
        <w:rPr>
          <w:spacing w:val="-2"/>
          <w:sz w:val="24"/>
        </w:rPr>
        <w:t xml:space="preserve"> </w:t>
      </w:r>
      <w:r>
        <w:rPr>
          <w:sz w:val="24"/>
        </w:rPr>
        <w:t>in function notation.</w:t>
      </w:r>
    </w:p>
    <w:p w14:paraId="30EB59D0" w14:textId="08CA7B12" w:rsidR="00876105" w:rsidRPr="000516BD" w:rsidRDefault="002E7F80" w:rsidP="00E502A8">
      <w:pPr>
        <w:pStyle w:val="ListParagraph"/>
        <w:numPr>
          <w:ilvl w:val="0"/>
          <w:numId w:val="102"/>
        </w:numPr>
        <w:textAlignment w:val="baseline"/>
        <w:rPr>
          <w:rFonts w:eastAsia="Times New Roman" w:cs="Times New Roman"/>
          <w:b/>
          <w:bCs/>
          <w:sz w:val="24"/>
          <w:szCs w:val="24"/>
        </w:rPr>
      </w:pPr>
      <w:r w:rsidRPr="002E7F80">
        <w:rPr>
          <w:sz w:val="24"/>
          <w:szCs w:val="24"/>
        </w:rPr>
        <w:t>Students may confuse the x or y coordinates that correspond to domain and range.</w:t>
      </w:r>
    </w:p>
    <w:p w14:paraId="012D2CC2" w14:textId="77777777" w:rsidR="000516BD" w:rsidRPr="002E7F80" w:rsidRDefault="000516BD" w:rsidP="000516BD">
      <w:pPr>
        <w:pStyle w:val="ListParagraph"/>
        <w:ind w:left="719"/>
        <w:textAlignment w:val="baseline"/>
        <w:rPr>
          <w:rFonts w:eastAsia="Times New Roman" w:cs="Times New Roman"/>
          <w:b/>
          <w:bCs/>
          <w:sz w:val="24"/>
          <w:szCs w:val="24"/>
        </w:rPr>
      </w:pPr>
    </w:p>
    <w:p w14:paraId="4FE149EB" w14:textId="77777777" w:rsidR="00876105" w:rsidRPr="00A805BD" w:rsidRDefault="00876105" w:rsidP="00876105">
      <w:pPr>
        <w:pStyle w:val="AlgebraicARHeading"/>
      </w:pPr>
      <w:r w:rsidRPr="006B6BAE">
        <w:t>Strategies to Support Tiered Instruction</w:t>
      </w:r>
    </w:p>
    <w:p w14:paraId="043BCBA1" w14:textId="77777777" w:rsidR="00DD3064" w:rsidRDefault="00DD3064" w:rsidP="00E502A8">
      <w:pPr>
        <w:pStyle w:val="TableParagraph"/>
        <w:numPr>
          <w:ilvl w:val="0"/>
          <w:numId w:val="103"/>
        </w:numPr>
        <w:tabs>
          <w:tab w:val="left" w:pos="719"/>
        </w:tabs>
        <w:autoSpaceDE w:val="0"/>
        <w:autoSpaceDN w:val="0"/>
        <w:spacing w:before="1"/>
        <w:ind w:right="248"/>
        <w:rPr>
          <w:sz w:val="24"/>
        </w:rPr>
      </w:pPr>
      <w:r>
        <w:rPr>
          <w:sz w:val="24"/>
        </w:rPr>
        <w:t>Teacher</w:t>
      </w:r>
      <w:r>
        <w:rPr>
          <w:spacing w:val="-3"/>
          <w:sz w:val="24"/>
        </w:rPr>
        <w:t xml:space="preserve"> </w:t>
      </w:r>
      <w:r>
        <w:rPr>
          <w:sz w:val="24"/>
        </w:rPr>
        <w:t>provides</w:t>
      </w:r>
      <w:r>
        <w:rPr>
          <w:spacing w:val="-1"/>
          <w:sz w:val="24"/>
        </w:rPr>
        <w:t xml:space="preserve"> </w:t>
      </w:r>
      <w:r>
        <w:rPr>
          <w:sz w:val="24"/>
        </w:rPr>
        <w:t>equations</w:t>
      </w:r>
      <w:r>
        <w:rPr>
          <w:spacing w:val="-3"/>
          <w:sz w:val="24"/>
        </w:rPr>
        <w:t xml:space="preserve"> </w:t>
      </w:r>
      <w:r>
        <w:rPr>
          <w:sz w:val="24"/>
        </w:rPr>
        <w:t>in</w:t>
      </w:r>
      <w:r>
        <w:rPr>
          <w:spacing w:val="-3"/>
          <w:sz w:val="24"/>
        </w:rPr>
        <w:t xml:space="preserve"> </w:t>
      </w:r>
      <w:r>
        <w:rPr>
          <w:sz w:val="24"/>
        </w:rPr>
        <w:t>both</w:t>
      </w:r>
      <w:r>
        <w:rPr>
          <w:spacing w:val="-1"/>
          <w:sz w:val="24"/>
        </w:rPr>
        <w:t xml:space="preserve"> </w:t>
      </w:r>
      <w:r>
        <w:rPr>
          <w:sz w:val="24"/>
        </w:rPr>
        <w:t>function</w:t>
      </w:r>
      <w:r>
        <w:rPr>
          <w:spacing w:val="-3"/>
          <w:sz w:val="24"/>
        </w:rPr>
        <w:t xml:space="preserve"> </w:t>
      </w:r>
      <w:r>
        <w:rPr>
          <w:sz w:val="24"/>
        </w:rPr>
        <w:t>notation</w:t>
      </w:r>
      <w:r>
        <w:rPr>
          <w:spacing w:val="-3"/>
          <w:sz w:val="24"/>
        </w:rPr>
        <w:t xml:space="preserve"> </w:t>
      </w:r>
      <w:r>
        <w:rPr>
          <w:sz w:val="24"/>
        </w:rPr>
        <w:t>and</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 xml:space="preserve">𝑦 </w:t>
      </w:r>
      <w:r>
        <w:rPr>
          <w:sz w:val="24"/>
        </w:rPr>
        <w:t>notation</w:t>
      </w:r>
      <w:r>
        <w:rPr>
          <w:spacing w:val="-3"/>
          <w:sz w:val="24"/>
        </w:rPr>
        <w:t xml:space="preserve"> </w:t>
      </w:r>
      <w:r>
        <w:rPr>
          <w:sz w:val="24"/>
        </w:rPr>
        <w:t>written</w:t>
      </w:r>
      <w:r>
        <w:rPr>
          <w:spacing w:val="-3"/>
          <w:sz w:val="24"/>
        </w:rPr>
        <w:t xml:space="preserve"> </w:t>
      </w:r>
      <w:r>
        <w:rPr>
          <w:sz w:val="24"/>
        </w:rPr>
        <w:t>in</w:t>
      </w:r>
      <w:r>
        <w:rPr>
          <w:spacing w:val="-3"/>
          <w:sz w:val="24"/>
        </w:rPr>
        <w:t xml:space="preserve"> </w:t>
      </w:r>
      <w:r>
        <w:rPr>
          <w:sz w:val="24"/>
        </w:rPr>
        <w:t xml:space="preserve">slope- intercept form and models graphing both forms using a graphing tool or graphing software </w:t>
      </w:r>
      <w:r>
        <w:rPr>
          <w:i/>
          <w:sz w:val="24"/>
        </w:rPr>
        <w:t>(MTR.2.1)</w:t>
      </w:r>
      <w:r>
        <w:rPr>
          <w:sz w:val="24"/>
        </w:rPr>
        <w:t>.</w:t>
      </w:r>
    </w:p>
    <w:p w14:paraId="5AE9C895" w14:textId="52115D27" w:rsidR="00DD3064" w:rsidRPr="00880831" w:rsidRDefault="00DD3064" w:rsidP="008A31D2">
      <w:pPr>
        <w:pStyle w:val="TableParagraph"/>
        <w:numPr>
          <w:ilvl w:val="1"/>
          <w:numId w:val="103"/>
        </w:numPr>
        <w:tabs>
          <w:tab w:val="left" w:pos="1438"/>
        </w:tabs>
        <w:autoSpaceDE w:val="0"/>
        <w:autoSpaceDN w:val="0"/>
        <w:ind w:left="1438" w:hanging="359"/>
        <w:rPr>
          <w:rFonts w:ascii="Cambria Math" w:eastAsia="Cambria Math" w:hAnsi="Cambria Math"/>
          <w:sz w:val="24"/>
        </w:rPr>
      </w:pPr>
      <w:r>
        <w:rPr>
          <w:sz w:val="24"/>
        </w:rPr>
        <w:t>For example,</w:t>
      </w:r>
      <w:r>
        <w:rPr>
          <w:spacing w:val="3"/>
          <w:sz w:val="24"/>
        </w:rPr>
        <w:t xml:space="preserve"> </w:t>
      </w:r>
      <m:oMath>
        <m:r>
          <w:rPr>
            <w:rFonts w:ascii="Cambria Math" w:eastAsia="Cambria Math" w:hAnsi="Cambria Math"/>
            <w:sz w:val="24"/>
          </w:rPr>
          <m:t>f</m:t>
        </m:r>
        <m:d>
          <m:dPr>
            <m:ctrlPr>
              <w:rPr>
                <w:rFonts w:ascii="Cambria Math" w:eastAsia="Cambria Math" w:hAnsi="Cambria Math"/>
                <w:i/>
                <w:sz w:val="24"/>
              </w:rPr>
            </m:ctrlPr>
          </m:dPr>
          <m:e>
            <m:r>
              <w:rPr>
                <w:rFonts w:ascii="Cambria Math" w:eastAsia="Cambria Math" w:hAnsi="Cambria Math"/>
                <w:sz w:val="24"/>
              </w:rPr>
              <m:t>x</m:t>
            </m:r>
          </m:e>
        </m:d>
        <m:r>
          <w:rPr>
            <w:rFonts w:ascii="Cambria Math" w:eastAsia="Cambria Math" w:hAnsi="Cambria Math"/>
            <w:sz w:val="24"/>
          </w:rPr>
          <m:t>=</m:t>
        </m:r>
        <m:f>
          <m:fPr>
            <m:ctrlPr>
              <w:rPr>
                <w:rFonts w:ascii="Cambria Math" w:eastAsia="Cambria Math" w:hAnsi="Cambria Math"/>
                <w:i/>
                <w:sz w:val="24"/>
              </w:rPr>
            </m:ctrlPr>
          </m:fPr>
          <m:num>
            <m:r>
              <w:rPr>
                <w:rFonts w:ascii="Cambria Math" w:eastAsia="Cambria Math" w:hAnsi="Cambria Math"/>
                <w:sz w:val="24"/>
              </w:rPr>
              <m:t>2</m:t>
            </m:r>
          </m:num>
          <m:den>
            <m:r>
              <w:rPr>
                <w:rFonts w:ascii="Cambria Math" w:eastAsia="Cambria Math" w:hAnsi="Cambria Math"/>
                <w:sz w:val="24"/>
              </w:rPr>
              <m:t>3</m:t>
            </m:r>
          </m:den>
        </m:f>
        <m:r>
          <w:rPr>
            <w:rFonts w:ascii="Cambria Math" w:eastAsia="Cambria Math" w:hAnsi="Cambria Math"/>
            <w:spacing w:val="6"/>
            <w:sz w:val="24"/>
          </w:rPr>
          <m:t>x</m:t>
        </m:r>
        <m:r>
          <w:rPr>
            <w:rFonts w:ascii="Cambria Math" w:eastAsia="Cambria Math" w:hAnsi="Cambria Math"/>
            <w:spacing w:val="6"/>
            <w:sz w:val="24"/>
          </w:rPr>
          <m:t xml:space="preserve"> </m:t>
        </m:r>
        <m:r>
          <w:rPr>
            <w:rFonts w:ascii="Cambria Math" w:eastAsia="Cambria Math" w:hAnsi="Cambria Math"/>
            <w:sz w:val="24"/>
          </w:rPr>
          <m:t>+ 6</m:t>
        </m:r>
      </m:oMath>
      <w:r>
        <w:rPr>
          <w:rFonts w:ascii="Cambria Math" w:eastAsia="Cambria Math" w:hAnsi="Cambria Math"/>
          <w:spacing w:val="9"/>
          <w:sz w:val="24"/>
        </w:rPr>
        <w:t xml:space="preserve"> </w:t>
      </w:r>
      <w:r>
        <w:rPr>
          <w:sz w:val="24"/>
        </w:rPr>
        <w:t xml:space="preserve">and </w:t>
      </w:r>
      <m:oMath>
        <m:r>
          <w:rPr>
            <w:rFonts w:ascii="Cambria Math" w:eastAsia="Cambria Math" w:hAnsi="Cambria Math"/>
            <w:sz w:val="24"/>
          </w:rPr>
          <m:t>y</m:t>
        </m:r>
        <m:r>
          <w:rPr>
            <w:rFonts w:ascii="Cambria Math" w:eastAsia="Cambria Math" w:hAnsi="Cambria Math"/>
            <w:spacing w:val="17"/>
            <w:sz w:val="24"/>
          </w:rPr>
          <m:t xml:space="preserve"> </m:t>
        </m:r>
        <m:r>
          <w:rPr>
            <w:rFonts w:ascii="Cambria Math" w:eastAsia="Cambria Math" w:hAnsi="Cambria Math"/>
            <w:sz w:val="24"/>
          </w:rPr>
          <m:t>=</m:t>
        </m:r>
        <m:f>
          <m:fPr>
            <m:ctrlPr>
              <w:rPr>
                <w:rFonts w:ascii="Cambria Math" w:eastAsia="Cambria Math" w:hAnsi="Cambria Math"/>
                <w:i/>
                <w:sz w:val="24"/>
              </w:rPr>
            </m:ctrlPr>
          </m:fPr>
          <m:num>
            <m:r>
              <w:rPr>
                <w:rFonts w:ascii="Cambria Math" w:eastAsia="Cambria Math" w:hAnsi="Cambria Math"/>
                <w:sz w:val="24"/>
              </w:rPr>
              <m:t>2</m:t>
            </m:r>
          </m:num>
          <m:den>
            <m:r>
              <w:rPr>
                <w:rFonts w:ascii="Cambria Math" w:eastAsia="Cambria Math" w:hAnsi="Cambria Math"/>
                <w:sz w:val="24"/>
              </w:rPr>
              <m:t>3</m:t>
            </m:r>
          </m:den>
        </m:f>
        <m:r>
          <w:rPr>
            <w:rFonts w:ascii="Cambria Math" w:eastAsia="Cambria Math" w:hAnsi="Cambria Math"/>
            <w:sz w:val="24"/>
          </w:rPr>
          <m:t>x</m:t>
        </m:r>
        <m:r>
          <w:rPr>
            <w:rFonts w:ascii="Cambria Math" w:eastAsia="Cambria Math" w:hAnsi="Cambria Math"/>
            <w:spacing w:val="10"/>
            <w:sz w:val="24"/>
          </w:rPr>
          <m:t xml:space="preserve"> </m:t>
        </m:r>
        <m:r>
          <w:rPr>
            <w:rFonts w:ascii="Cambria Math" w:eastAsia="Cambria Math" w:hAnsi="Cambria Math"/>
            <w:sz w:val="24"/>
          </w:rPr>
          <m:t>+ 6</m:t>
        </m:r>
      </m:oMath>
      <w:r>
        <w:rPr>
          <w:sz w:val="24"/>
        </w:rPr>
        <w:t>,</w:t>
      </w:r>
      <w:r>
        <w:rPr>
          <w:spacing w:val="1"/>
          <w:sz w:val="24"/>
        </w:rPr>
        <w:t xml:space="preserve"> </w:t>
      </w:r>
      <w:r>
        <w:rPr>
          <w:sz w:val="24"/>
        </w:rPr>
        <w:t>to show that</w:t>
      </w:r>
      <w:r>
        <w:rPr>
          <w:spacing w:val="1"/>
          <w:sz w:val="24"/>
        </w:rPr>
        <w:t xml:space="preserve"> </w:t>
      </w:r>
      <w:r>
        <w:rPr>
          <w:sz w:val="24"/>
        </w:rPr>
        <w:t>both</w:t>
      </w:r>
      <w:r>
        <w:rPr>
          <w:spacing w:val="1"/>
          <w:sz w:val="24"/>
        </w:rPr>
        <w:t xml:space="preserve"> </w:t>
      </w:r>
      <w:r>
        <w:rPr>
          <w:rFonts w:ascii="Cambria Math" w:eastAsia="Cambria Math" w:hAnsi="Cambria Math"/>
          <w:sz w:val="24"/>
        </w:rPr>
        <w:t>𝑓</w:t>
      </w:r>
      <w:r>
        <w:rPr>
          <w:sz w:val="24"/>
        </w:rPr>
        <w:t>(</w:t>
      </w:r>
      <w:r>
        <w:rPr>
          <w:rFonts w:ascii="Cambria Math" w:eastAsia="Cambria Math" w:hAnsi="Cambria Math"/>
          <w:sz w:val="24"/>
        </w:rPr>
        <w:t>𝑥</w:t>
      </w:r>
      <w:r>
        <w:rPr>
          <w:sz w:val="24"/>
        </w:rPr>
        <w:t>)</w:t>
      </w:r>
      <w:r>
        <w:rPr>
          <w:spacing w:val="1"/>
          <w:sz w:val="24"/>
        </w:rPr>
        <w:t xml:space="preserve"> </w:t>
      </w:r>
      <w:r>
        <w:rPr>
          <w:sz w:val="24"/>
        </w:rPr>
        <w:t xml:space="preserve">and </w:t>
      </w:r>
      <w:r>
        <w:rPr>
          <w:rFonts w:ascii="Cambria Math" w:eastAsia="Cambria Math" w:hAnsi="Cambria Math"/>
          <w:spacing w:val="-10"/>
          <w:sz w:val="24"/>
        </w:rPr>
        <w:t>𝑦</w:t>
      </w:r>
    </w:p>
    <w:p w14:paraId="55C0ED92" w14:textId="77777777" w:rsidR="00DD3064" w:rsidRDefault="00DD3064" w:rsidP="00DD3064">
      <w:pPr>
        <w:pStyle w:val="TableParagraph"/>
        <w:spacing w:line="255" w:lineRule="exact"/>
        <w:ind w:left="1439"/>
        <w:rPr>
          <w:sz w:val="24"/>
        </w:rPr>
      </w:pPr>
      <w:r>
        <w:rPr>
          <w:sz w:val="24"/>
        </w:rPr>
        <w:t>represent</w:t>
      </w:r>
      <w:r>
        <w:rPr>
          <w:spacing w:val="-1"/>
          <w:sz w:val="24"/>
        </w:rPr>
        <w:t xml:space="preserve"> </w:t>
      </w:r>
      <w:r>
        <w:rPr>
          <w:sz w:val="24"/>
        </w:rPr>
        <w:t>the same outputs</w:t>
      </w:r>
      <w:r>
        <w:rPr>
          <w:spacing w:val="-1"/>
          <w:sz w:val="24"/>
        </w:rPr>
        <w:t xml:space="preserve"> </w:t>
      </w:r>
      <w:r>
        <w:rPr>
          <w:sz w:val="24"/>
        </w:rPr>
        <w:t xml:space="preserve">of the </w:t>
      </w:r>
      <w:r>
        <w:rPr>
          <w:spacing w:val="-2"/>
          <w:sz w:val="24"/>
        </w:rPr>
        <w:t>function.</w:t>
      </w:r>
    </w:p>
    <w:p w14:paraId="6566D407" w14:textId="77777777" w:rsidR="00DD3064" w:rsidRDefault="00DD3064" w:rsidP="00E502A8">
      <w:pPr>
        <w:pStyle w:val="TableParagraph"/>
        <w:numPr>
          <w:ilvl w:val="0"/>
          <w:numId w:val="103"/>
        </w:numPr>
        <w:tabs>
          <w:tab w:val="left" w:pos="719"/>
        </w:tabs>
        <w:autoSpaceDE w:val="0"/>
        <w:autoSpaceDN w:val="0"/>
        <w:ind w:right="646"/>
        <w:rPr>
          <w:sz w:val="24"/>
        </w:rPr>
      </w:pPr>
      <w:r>
        <w:rPr>
          <w:sz w:val="24"/>
        </w:rPr>
        <w:t>Teacher</w:t>
      </w:r>
      <w:r>
        <w:rPr>
          <w:spacing w:val="-4"/>
          <w:sz w:val="24"/>
        </w:rPr>
        <w:t xml:space="preserve"> </w:t>
      </w:r>
      <w:r>
        <w:rPr>
          <w:sz w:val="24"/>
        </w:rPr>
        <w:t>provides</w:t>
      </w:r>
      <w:r>
        <w:rPr>
          <w:spacing w:val="-4"/>
          <w:sz w:val="24"/>
        </w:rPr>
        <w:t xml:space="preserve"> </w:t>
      </w:r>
      <w:r>
        <w:rPr>
          <w:sz w:val="24"/>
        </w:rPr>
        <w:t>instruction</w:t>
      </w:r>
      <w:r>
        <w:rPr>
          <w:spacing w:val="-4"/>
          <w:sz w:val="24"/>
        </w:rPr>
        <w:t xml:space="preserve"> </w:t>
      </w:r>
      <w:r>
        <w:rPr>
          <w:sz w:val="24"/>
        </w:rPr>
        <w:t>using</w:t>
      </w:r>
      <w:r>
        <w:rPr>
          <w:spacing w:val="-7"/>
          <w:sz w:val="24"/>
        </w:rPr>
        <w:t xml:space="preserve"> </w:t>
      </w:r>
      <w:r>
        <w:rPr>
          <w:sz w:val="24"/>
        </w:rPr>
        <w:t>a</w:t>
      </w:r>
      <w:r>
        <w:rPr>
          <w:spacing w:val="-5"/>
          <w:sz w:val="24"/>
        </w:rPr>
        <w:t xml:space="preserve"> </w:t>
      </w:r>
      <w:r>
        <w:rPr>
          <w:sz w:val="24"/>
        </w:rPr>
        <w:t>coordinate</w:t>
      </w:r>
      <w:r>
        <w:rPr>
          <w:spacing w:val="-4"/>
          <w:sz w:val="24"/>
        </w:rPr>
        <w:t xml:space="preserve"> </w:t>
      </w:r>
      <w:r>
        <w:rPr>
          <w:sz w:val="24"/>
        </w:rPr>
        <w:t>plane</w:t>
      </w:r>
      <w:r>
        <w:rPr>
          <w:spacing w:val="-3"/>
          <w:sz w:val="24"/>
        </w:rPr>
        <w:t xml:space="preserve"> </w:t>
      </w:r>
      <w:r>
        <w:rPr>
          <w:sz w:val="24"/>
        </w:rPr>
        <w:t>geoboard</w:t>
      </w:r>
      <w:r>
        <w:rPr>
          <w:spacing w:val="-4"/>
          <w:sz w:val="24"/>
        </w:rPr>
        <w:t xml:space="preserve"> </w:t>
      </w:r>
      <w:r>
        <w:rPr>
          <w:sz w:val="24"/>
        </w:rPr>
        <w:t>to</w:t>
      </w:r>
      <w:r>
        <w:rPr>
          <w:spacing w:val="-4"/>
          <w:sz w:val="24"/>
        </w:rPr>
        <w:t xml:space="preserve"> </w:t>
      </w:r>
      <w:r>
        <w:rPr>
          <w:sz w:val="24"/>
        </w:rPr>
        <w:t>provide</w:t>
      </w:r>
      <w:r>
        <w:rPr>
          <w:spacing w:val="-3"/>
          <w:sz w:val="24"/>
        </w:rPr>
        <w:t xml:space="preserve"> </w:t>
      </w:r>
      <w:r>
        <w:rPr>
          <w:sz w:val="24"/>
        </w:rPr>
        <w:t>students support in graphing a linear function.</w:t>
      </w:r>
    </w:p>
    <w:p w14:paraId="34E0F027" w14:textId="77777777" w:rsidR="00DD3064" w:rsidRDefault="00DD3064" w:rsidP="00E502A8">
      <w:pPr>
        <w:pStyle w:val="TableParagraph"/>
        <w:numPr>
          <w:ilvl w:val="1"/>
          <w:numId w:val="103"/>
        </w:numPr>
        <w:tabs>
          <w:tab w:val="left" w:pos="1619"/>
        </w:tabs>
        <w:autoSpaceDE w:val="0"/>
        <w:autoSpaceDN w:val="0"/>
        <w:spacing w:before="2" w:line="237" w:lineRule="auto"/>
        <w:ind w:left="1619" w:right="15"/>
        <w:rPr>
          <w:sz w:val="24"/>
          <w:szCs w:val="24"/>
        </w:rPr>
      </w:pPr>
      <w:r w:rsidRPr="113DC138">
        <w:rPr>
          <w:sz w:val="24"/>
          <w:szCs w:val="24"/>
        </w:rPr>
        <w:t xml:space="preserve">For example, given the </w:t>
      </w:r>
      <w:r w:rsidRPr="113DC138">
        <w:rPr>
          <w:rFonts w:ascii="Cambria Math" w:eastAsia="Cambria Math" w:hAnsi="Cambria Math"/>
          <w:sz w:val="24"/>
          <w:szCs w:val="24"/>
        </w:rPr>
        <w:t>𝑦</w:t>
      </w:r>
      <w:r w:rsidRPr="113DC138">
        <w:rPr>
          <w:sz w:val="24"/>
          <w:szCs w:val="24"/>
        </w:rPr>
        <w:t xml:space="preserve">-intercept and slope of line, teacher first puts a peg at the </w:t>
      </w:r>
      <w:r w:rsidRPr="113DC138">
        <w:rPr>
          <w:rFonts w:ascii="Cambria Math" w:eastAsia="Cambria Math" w:hAnsi="Cambria Math"/>
          <w:sz w:val="24"/>
          <w:szCs w:val="24"/>
        </w:rPr>
        <w:t>𝑦</w:t>
      </w:r>
      <w:r w:rsidRPr="113DC138">
        <w:rPr>
          <w:sz w:val="24"/>
          <w:szCs w:val="24"/>
        </w:rPr>
        <w:t>-intercept. Then, the teacher models using the slope to graph a second</w:t>
      </w:r>
      <w:r w:rsidRPr="113DC138">
        <w:rPr>
          <w:spacing w:val="40"/>
          <w:sz w:val="24"/>
          <w:szCs w:val="24"/>
        </w:rPr>
        <w:t xml:space="preserve"> </w:t>
      </w:r>
      <w:r w:rsidRPr="113DC138">
        <w:rPr>
          <w:sz w:val="24"/>
          <w:szCs w:val="24"/>
        </w:rPr>
        <w:t>point</w:t>
      </w:r>
      <w:r w:rsidRPr="113DC138">
        <w:rPr>
          <w:spacing w:val="-3"/>
          <w:sz w:val="24"/>
          <w:szCs w:val="24"/>
        </w:rPr>
        <w:t xml:space="preserve"> </w:t>
      </w:r>
      <w:r w:rsidRPr="113DC138">
        <w:rPr>
          <w:sz w:val="24"/>
          <w:szCs w:val="24"/>
        </w:rPr>
        <w:t>by</w:t>
      </w:r>
      <w:r w:rsidRPr="113DC138">
        <w:rPr>
          <w:spacing w:val="-8"/>
          <w:sz w:val="24"/>
          <w:szCs w:val="24"/>
        </w:rPr>
        <w:t xml:space="preserve"> </w:t>
      </w:r>
      <w:r w:rsidRPr="113DC138">
        <w:rPr>
          <w:sz w:val="24"/>
          <w:szCs w:val="24"/>
        </w:rPr>
        <w:t>moving</w:t>
      </w:r>
      <w:r w:rsidRPr="113DC138">
        <w:rPr>
          <w:spacing w:val="-4"/>
          <w:sz w:val="24"/>
          <w:szCs w:val="24"/>
        </w:rPr>
        <w:t xml:space="preserve"> </w:t>
      </w:r>
      <w:r w:rsidRPr="113DC138">
        <w:rPr>
          <w:sz w:val="24"/>
          <w:szCs w:val="24"/>
        </w:rPr>
        <w:t>a</w:t>
      </w:r>
      <w:r w:rsidRPr="113DC138">
        <w:rPr>
          <w:spacing w:val="-4"/>
          <w:sz w:val="24"/>
          <w:szCs w:val="24"/>
        </w:rPr>
        <w:t xml:space="preserve"> </w:t>
      </w:r>
      <w:r w:rsidRPr="113DC138">
        <w:rPr>
          <w:sz w:val="24"/>
          <w:szCs w:val="24"/>
        </w:rPr>
        <w:t>second</w:t>
      </w:r>
      <w:r w:rsidRPr="113DC138">
        <w:rPr>
          <w:spacing w:val="-3"/>
          <w:sz w:val="24"/>
          <w:szCs w:val="24"/>
        </w:rPr>
        <w:t xml:space="preserve"> </w:t>
      </w:r>
      <w:r w:rsidRPr="113DC138">
        <w:rPr>
          <w:sz w:val="24"/>
          <w:szCs w:val="24"/>
        </w:rPr>
        <w:t>peg</w:t>
      </w:r>
      <w:r w:rsidRPr="113DC138">
        <w:rPr>
          <w:spacing w:val="-4"/>
          <w:sz w:val="24"/>
          <w:szCs w:val="24"/>
        </w:rPr>
        <w:t xml:space="preserve"> </w:t>
      </w:r>
      <w:r w:rsidRPr="113DC138">
        <w:rPr>
          <w:sz w:val="24"/>
          <w:szCs w:val="24"/>
        </w:rPr>
        <w:t>from</w:t>
      </w:r>
      <w:r w:rsidRPr="113DC138">
        <w:rPr>
          <w:spacing w:val="-3"/>
          <w:sz w:val="24"/>
          <w:szCs w:val="24"/>
        </w:rPr>
        <w:t xml:space="preserve"> </w:t>
      </w:r>
      <w:r w:rsidRPr="113DC138">
        <w:rPr>
          <w:sz w:val="24"/>
          <w:szCs w:val="24"/>
        </w:rPr>
        <w:t>the y-intercept</w:t>
      </w:r>
      <w:r w:rsidRPr="113DC138">
        <w:rPr>
          <w:spacing w:val="-3"/>
          <w:sz w:val="24"/>
          <w:szCs w:val="24"/>
        </w:rPr>
        <w:t xml:space="preserve"> </w:t>
      </w:r>
      <w:r w:rsidRPr="113DC138">
        <w:rPr>
          <w:sz w:val="24"/>
          <w:szCs w:val="24"/>
        </w:rPr>
        <w:t>“up</w:t>
      </w:r>
      <w:r w:rsidRPr="113DC138">
        <w:rPr>
          <w:spacing w:val="-3"/>
          <w:sz w:val="24"/>
          <w:szCs w:val="24"/>
        </w:rPr>
        <w:t xml:space="preserve"> </w:t>
      </w:r>
      <w:r w:rsidRPr="113DC138">
        <w:rPr>
          <w:sz w:val="24"/>
          <w:szCs w:val="24"/>
        </w:rPr>
        <w:t>and</w:t>
      </w:r>
      <w:r w:rsidRPr="113DC138">
        <w:rPr>
          <w:spacing w:val="-3"/>
          <w:sz w:val="24"/>
          <w:szCs w:val="24"/>
        </w:rPr>
        <w:t xml:space="preserve"> </w:t>
      </w:r>
      <w:r w:rsidRPr="113DC138">
        <w:rPr>
          <w:sz w:val="24"/>
          <w:szCs w:val="24"/>
        </w:rPr>
        <w:t>over”</w:t>
      </w:r>
      <w:r w:rsidRPr="113DC138">
        <w:rPr>
          <w:spacing w:val="-4"/>
          <w:sz w:val="24"/>
          <w:szCs w:val="24"/>
        </w:rPr>
        <w:t xml:space="preserve"> </w:t>
      </w:r>
      <w:r w:rsidRPr="113DC138">
        <w:rPr>
          <w:sz w:val="24"/>
          <w:szCs w:val="24"/>
        </w:rPr>
        <w:t>(or</w:t>
      </w:r>
      <w:r w:rsidRPr="113DC138">
        <w:rPr>
          <w:spacing w:val="-3"/>
          <w:sz w:val="24"/>
          <w:szCs w:val="24"/>
        </w:rPr>
        <w:t xml:space="preserve"> </w:t>
      </w:r>
      <w:r w:rsidRPr="113DC138">
        <w:rPr>
          <w:sz w:val="24"/>
          <w:szCs w:val="24"/>
        </w:rPr>
        <w:t>“down</w:t>
      </w:r>
      <w:r w:rsidRPr="113DC138">
        <w:rPr>
          <w:spacing w:val="-3"/>
          <w:sz w:val="24"/>
          <w:szCs w:val="24"/>
        </w:rPr>
        <w:t xml:space="preserve"> </w:t>
      </w:r>
      <w:r w:rsidRPr="113DC138">
        <w:rPr>
          <w:sz w:val="24"/>
          <w:szCs w:val="24"/>
        </w:rPr>
        <w:t xml:space="preserve">and over”) to another point. Students can check their second point by </w:t>
      </w:r>
      <w:r>
        <w:rPr>
          <w:sz w:val="24"/>
          <w:szCs w:val="24"/>
        </w:rPr>
        <w:t>substitut</w:t>
      </w:r>
      <w:r w:rsidRPr="113DC138">
        <w:rPr>
          <w:sz w:val="24"/>
          <w:szCs w:val="24"/>
        </w:rPr>
        <w:t>ing it into the given equation of the line. If the equation makes a true statement, then the student has graphed the</w:t>
      </w:r>
      <w:r w:rsidRPr="113DC138">
        <w:rPr>
          <w:spacing w:val="-1"/>
          <w:sz w:val="24"/>
          <w:szCs w:val="24"/>
        </w:rPr>
        <w:t xml:space="preserve"> </w:t>
      </w:r>
      <w:r w:rsidRPr="113DC138">
        <w:rPr>
          <w:sz w:val="24"/>
          <w:szCs w:val="24"/>
        </w:rPr>
        <w:t>second point correctly. If the</w:t>
      </w:r>
      <w:r w:rsidRPr="113DC138">
        <w:rPr>
          <w:spacing w:val="-2"/>
          <w:sz w:val="24"/>
          <w:szCs w:val="24"/>
        </w:rPr>
        <w:t xml:space="preserve"> </w:t>
      </w:r>
      <w:r w:rsidRPr="113DC138">
        <w:rPr>
          <w:sz w:val="24"/>
          <w:szCs w:val="24"/>
        </w:rPr>
        <w:t>equation makes a false statement, then the student has not graphed the second point correctly.</w:t>
      </w:r>
    </w:p>
    <w:p w14:paraId="3469D951" w14:textId="77777777" w:rsidR="00DD3064" w:rsidRDefault="00DD3064" w:rsidP="00E502A8">
      <w:pPr>
        <w:pStyle w:val="TableParagraph"/>
        <w:numPr>
          <w:ilvl w:val="0"/>
          <w:numId w:val="103"/>
        </w:numPr>
        <w:tabs>
          <w:tab w:val="left" w:pos="719"/>
        </w:tabs>
        <w:autoSpaceDE w:val="0"/>
        <w:autoSpaceDN w:val="0"/>
        <w:ind w:right="81"/>
        <w:rPr>
          <w:sz w:val="24"/>
        </w:rPr>
      </w:pPr>
      <w:r>
        <w:rPr>
          <w:sz w:val="24"/>
        </w:rPr>
        <w:t>For</w:t>
      </w:r>
      <w:r>
        <w:rPr>
          <w:spacing w:val="-3"/>
          <w:sz w:val="24"/>
        </w:rPr>
        <w:t xml:space="preserve"> </w:t>
      </w:r>
      <w:r>
        <w:rPr>
          <w:sz w:val="24"/>
        </w:rPr>
        <w:t>students</w:t>
      </w:r>
      <w:r>
        <w:rPr>
          <w:spacing w:val="-3"/>
          <w:sz w:val="24"/>
        </w:rPr>
        <w:t xml:space="preserve"> </w:t>
      </w:r>
      <w:r>
        <w:rPr>
          <w:sz w:val="24"/>
        </w:rPr>
        <w:t>who</w:t>
      </w:r>
      <w:r>
        <w:rPr>
          <w:spacing w:val="-3"/>
          <w:sz w:val="24"/>
        </w:rPr>
        <w:t xml:space="preserve"> </w:t>
      </w:r>
      <w:r>
        <w:rPr>
          <w:sz w:val="24"/>
        </w:rPr>
        <w:t>need</w:t>
      </w:r>
      <w:r>
        <w:rPr>
          <w:spacing w:val="-3"/>
          <w:sz w:val="24"/>
        </w:rPr>
        <w:t xml:space="preserve"> </w:t>
      </w:r>
      <w:r>
        <w:rPr>
          <w:sz w:val="24"/>
        </w:rPr>
        <w:t>extra</w:t>
      </w:r>
      <w:r>
        <w:rPr>
          <w:spacing w:val="-5"/>
          <w:sz w:val="24"/>
        </w:rPr>
        <w:t xml:space="preserve"> </w:t>
      </w:r>
      <w:r>
        <w:rPr>
          <w:sz w:val="24"/>
        </w:rPr>
        <w:t>support</w:t>
      </w:r>
      <w:r>
        <w:rPr>
          <w:spacing w:val="-3"/>
          <w:sz w:val="24"/>
        </w:rPr>
        <w:t xml:space="preserve"> </w:t>
      </w:r>
      <w:r>
        <w:rPr>
          <w:sz w:val="24"/>
        </w:rPr>
        <w:t>in</w:t>
      </w:r>
      <w:r>
        <w:rPr>
          <w:spacing w:val="-3"/>
          <w:sz w:val="24"/>
        </w:rPr>
        <w:t xml:space="preserve"> </w:t>
      </w:r>
      <w:r>
        <w:rPr>
          <w:sz w:val="24"/>
        </w:rPr>
        <w:t>plotting</w:t>
      </w:r>
      <w:r>
        <w:rPr>
          <w:spacing w:val="-5"/>
          <w:sz w:val="24"/>
        </w:rPr>
        <w:t xml:space="preserve"> </w:t>
      </w:r>
      <w:r>
        <w:rPr>
          <w:sz w:val="24"/>
        </w:rPr>
        <w:t>points,</w:t>
      </w:r>
      <w:r>
        <w:rPr>
          <w:spacing w:val="-3"/>
          <w:sz w:val="24"/>
        </w:rPr>
        <w:t xml:space="preserve"> </w:t>
      </w:r>
      <w:r>
        <w:rPr>
          <w:sz w:val="24"/>
        </w:rPr>
        <w:t>teacher</w:t>
      </w:r>
      <w:r>
        <w:rPr>
          <w:spacing w:val="-3"/>
          <w:sz w:val="24"/>
        </w:rPr>
        <w:t xml:space="preserve"> </w:t>
      </w:r>
      <w:r>
        <w:rPr>
          <w:sz w:val="24"/>
        </w:rPr>
        <w:t>provides</w:t>
      </w:r>
      <w:r>
        <w:rPr>
          <w:spacing w:val="-3"/>
          <w:sz w:val="24"/>
        </w:rPr>
        <w:t xml:space="preserve"> </w:t>
      </w:r>
      <w:r>
        <w:rPr>
          <w:sz w:val="24"/>
        </w:rPr>
        <w:t>instruction</w:t>
      </w:r>
      <w:r>
        <w:rPr>
          <w:spacing w:val="-3"/>
          <w:sz w:val="24"/>
        </w:rPr>
        <w:t xml:space="preserve"> </w:t>
      </w:r>
      <w:r>
        <w:rPr>
          <w:sz w:val="24"/>
        </w:rPr>
        <w:t xml:space="preserve">using a coordinate plane geoboard to find the </w:t>
      </w:r>
      <w:r>
        <w:rPr>
          <w:rFonts w:ascii="Cambria Math" w:eastAsia="Cambria Math" w:hAnsi="Cambria Math"/>
          <w:sz w:val="24"/>
        </w:rPr>
        <w:t>𝑥</w:t>
      </w:r>
      <w:r>
        <w:rPr>
          <w:sz w:val="24"/>
        </w:rPr>
        <w:t xml:space="preserve">-value on the </w:t>
      </w:r>
      <w:r>
        <w:rPr>
          <w:rFonts w:ascii="Cambria Math" w:eastAsia="Cambria Math" w:hAnsi="Cambria Math"/>
          <w:sz w:val="24"/>
        </w:rPr>
        <w:t>𝑥</w:t>
      </w:r>
      <w:r>
        <w:rPr>
          <w:sz w:val="24"/>
        </w:rPr>
        <w:t xml:space="preserve">-axis and the </w:t>
      </w:r>
      <w:r>
        <w:rPr>
          <w:rFonts w:ascii="Cambria Math" w:eastAsia="Cambria Math" w:hAnsi="Cambria Math"/>
          <w:sz w:val="24"/>
        </w:rPr>
        <w:t>𝑦</w:t>
      </w:r>
      <w:r>
        <w:rPr>
          <w:sz w:val="24"/>
        </w:rPr>
        <w:t xml:space="preserve">-value on the </w:t>
      </w:r>
      <w:r>
        <w:rPr>
          <w:rFonts w:ascii="Cambria Math" w:eastAsia="Cambria Math" w:hAnsi="Cambria Math"/>
          <w:sz w:val="24"/>
        </w:rPr>
        <w:t>𝑦</w:t>
      </w:r>
      <w:r>
        <w:rPr>
          <w:sz w:val="24"/>
        </w:rPr>
        <w:t xml:space="preserve">- axis. Then, the teacher models moving to find the coordinate point, where the </w:t>
      </w:r>
      <w:r>
        <w:rPr>
          <w:rFonts w:ascii="Cambria Math" w:eastAsia="Cambria Math" w:hAnsi="Cambria Math"/>
          <w:sz w:val="24"/>
        </w:rPr>
        <w:t>𝑥</w:t>
      </w:r>
      <w:r>
        <w:rPr>
          <w:sz w:val="24"/>
        </w:rPr>
        <w:t xml:space="preserve">- and </w:t>
      </w:r>
      <w:r>
        <w:rPr>
          <w:rFonts w:ascii="Cambria Math" w:eastAsia="Cambria Math" w:hAnsi="Cambria Math"/>
          <w:sz w:val="24"/>
        </w:rPr>
        <w:t>𝑦</w:t>
      </w:r>
      <w:r>
        <w:rPr>
          <w:sz w:val="24"/>
        </w:rPr>
        <w:t>- value meet.</w:t>
      </w:r>
    </w:p>
    <w:p w14:paraId="5BC2C766" w14:textId="77777777" w:rsidR="00DD3064" w:rsidRDefault="00DD3064" w:rsidP="00E502A8">
      <w:pPr>
        <w:pStyle w:val="TableParagraph"/>
        <w:numPr>
          <w:ilvl w:val="1"/>
          <w:numId w:val="103"/>
        </w:numPr>
        <w:tabs>
          <w:tab w:val="left" w:pos="1618"/>
        </w:tabs>
        <w:autoSpaceDE w:val="0"/>
        <w:autoSpaceDN w:val="0"/>
        <w:spacing w:line="290" w:lineRule="exact"/>
        <w:ind w:left="1618" w:hanging="359"/>
        <w:rPr>
          <w:rFonts w:ascii="Cambria Math" w:hAnsi="Cambria Math"/>
          <w:sz w:val="24"/>
        </w:rPr>
      </w:pPr>
      <w:r w:rsidRPr="113DC138">
        <w:rPr>
          <w:sz w:val="24"/>
          <w:szCs w:val="24"/>
        </w:rPr>
        <w:t>The</w:t>
      </w:r>
      <w:r w:rsidRPr="113DC138">
        <w:rPr>
          <w:spacing w:val="-5"/>
          <w:sz w:val="24"/>
          <w:szCs w:val="24"/>
        </w:rPr>
        <w:t xml:space="preserve"> </w:t>
      </w:r>
      <w:r w:rsidRPr="113DC138">
        <w:rPr>
          <w:sz w:val="24"/>
          <w:szCs w:val="24"/>
        </w:rPr>
        <w:t>graph below</w:t>
      </w:r>
      <w:r w:rsidRPr="113DC138">
        <w:rPr>
          <w:spacing w:val="-1"/>
          <w:sz w:val="24"/>
          <w:szCs w:val="24"/>
        </w:rPr>
        <w:t xml:space="preserve"> </w:t>
      </w:r>
      <w:r w:rsidRPr="113DC138">
        <w:rPr>
          <w:sz w:val="24"/>
          <w:szCs w:val="24"/>
        </w:rPr>
        <w:t>shows</w:t>
      </w:r>
      <w:r w:rsidRPr="113DC138">
        <w:rPr>
          <w:spacing w:val="2"/>
          <w:sz w:val="24"/>
          <w:szCs w:val="24"/>
        </w:rPr>
        <w:t xml:space="preserve"> </w:t>
      </w:r>
      <w:r w:rsidRPr="113DC138">
        <w:rPr>
          <w:sz w:val="24"/>
          <w:szCs w:val="24"/>
        </w:rPr>
        <w:t>how</w:t>
      </w:r>
      <w:r w:rsidRPr="113DC138">
        <w:rPr>
          <w:spacing w:val="-1"/>
          <w:sz w:val="24"/>
          <w:szCs w:val="24"/>
        </w:rPr>
        <w:t xml:space="preserve"> </w:t>
      </w:r>
      <w:r w:rsidRPr="113DC138">
        <w:rPr>
          <w:sz w:val="24"/>
          <w:szCs w:val="24"/>
        </w:rPr>
        <w:t>a</w:t>
      </w:r>
      <w:r w:rsidRPr="113DC138">
        <w:rPr>
          <w:spacing w:val="-2"/>
          <w:sz w:val="24"/>
          <w:szCs w:val="24"/>
        </w:rPr>
        <w:t xml:space="preserve"> </w:t>
      </w:r>
      <w:r w:rsidRPr="113DC138">
        <w:rPr>
          <w:sz w:val="24"/>
          <w:szCs w:val="24"/>
        </w:rPr>
        <w:t>teacher</w:t>
      </w:r>
      <w:r w:rsidRPr="113DC138">
        <w:rPr>
          <w:spacing w:val="1"/>
          <w:sz w:val="24"/>
          <w:szCs w:val="24"/>
        </w:rPr>
        <w:t xml:space="preserve"> </w:t>
      </w:r>
      <w:r w:rsidRPr="113DC138">
        <w:rPr>
          <w:sz w:val="24"/>
          <w:szCs w:val="24"/>
        </w:rPr>
        <w:t>could</w:t>
      </w:r>
      <w:r w:rsidRPr="113DC138">
        <w:rPr>
          <w:spacing w:val="-1"/>
          <w:sz w:val="24"/>
          <w:szCs w:val="24"/>
        </w:rPr>
        <w:t xml:space="preserve"> </w:t>
      </w:r>
      <w:r w:rsidRPr="113DC138">
        <w:rPr>
          <w:sz w:val="24"/>
          <w:szCs w:val="24"/>
        </w:rPr>
        <w:t>model plotting</w:t>
      </w:r>
      <w:r w:rsidRPr="113DC138">
        <w:rPr>
          <w:spacing w:val="-3"/>
          <w:sz w:val="24"/>
          <w:szCs w:val="24"/>
        </w:rPr>
        <w:t xml:space="preserve"> </w:t>
      </w:r>
      <w:r w:rsidRPr="113DC138">
        <w:rPr>
          <w:sz w:val="24"/>
          <w:szCs w:val="24"/>
        </w:rPr>
        <w:t>the points</w:t>
      </w:r>
      <w:r w:rsidRPr="113DC138">
        <w:rPr>
          <w:spacing w:val="4"/>
          <w:sz w:val="24"/>
          <w:szCs w:val="24"/>
        </w:rPr>
        <w:t xml:space="preserve"> </w:t>
      </w:r>
      <w:r w:rsidRPr="113DC138">
        <w:rPr>
          <w:rFonts w:ascii="Cambria Math" w:hAnsi="Cambria Math"/>
          <w:spacing w:val="-2"/>
          <w:sz w:val="24"/>
          <w:szCs w:val="24"/>
        </w:rPr>
        <w:t>(−3,5)</w:t>
      </w:r>
    </w:p>
    <w:p w14:paraId="5A687F20" w14:textId="77777777" w:rsidR="00DD3064" w:rsidRDefault="00DD3064" w:rsidP="00DD3064">
      <w:pPr>
        <w:pStyle w:val="TableParagraph"/>
        <w:spacing w:line="272" w:lineRule="exact"/>
        <w:ind w:left="1619"/>
        <w:rPr>
          <w:sz w:val="24"/>
        </w:rPr>
      </w:pPr>
      <w:r>
        <w:rPr>
          <w:sz w:val="24"/>
        </w:rPr>
        <w:t>and</w:t>
      </w:r>
      <w:r>
        <w:rPr>
          <w:spacing w:val="-3"/>
          <w:sz w:val="24"/>
        </w:rPr>
        <w:t xml:space="preserve"> </w:t>
      </w:r>
      <w:r>
        <w:rPr>
          <w:rFonts w:ascii="Cambria Math" w:hAnsi="Cambria Math"/>
          <w:sz w:val="24"/>
        </w:rPr>
        <w:t>(2,</w:t>
      </w:r>
      <w:r>
        <w:rPr>
          <w:rFonts w:ascii="Cambria Math" w:hAnsi="Cambria Math"/>
          <w:spacing w:val="-14"/>
          <w:sz w:val="24"/>
        </w:rPr>
        <w:t xml:space="preserve"> </w:t>
      </w:r>
      <w:r>
        <w:rPr>
          <w:rFonts w:ascii="Cambria Math" w:hAnsi="Cambria Math"/>
          <w:spacing w:val="-4"/>
          <w:sz w:val="24"/>
        </w:rPr>
        <w:t>−4)</w:t>
      </w:r>
      <w:r>
        <w:rPr>
          <w:spacing w:val="-4"/>
          <w:sz w:val="24"/>
        </w:rPr>
        <w:t>.</w:t>
      </w:r>
    </w:p>
    <w:p w14:paraId="75E1DE1E" w14:textId="77777777" w:rsidR="00DD3064" w:rsidRDefault="00DD3064" w:rsidP="00DD3064">
      <w:pPr>
        <w:pStyle w:val="TableParagraph"/>
        <w:ind w:left="3412"/>
        <w:rPr>
          <w:sz w:val="20"/>
        </w:rPr>
      </w:pPr>
      <w:r>
        <w:rPr>
          <w:noProof/>
          <w:sz w:val="20"/>
        </w:rPr>
        <w:drawing>
          <wp:inline distT="0" distB="0" distL="0" distR="0" wp14:anchorId="73831118" wp14:editId="0E173DAA">
            <wp:extent cx="1559488" cy="1494948"/>
            <wp:effectExtent l="0" t="0" r="0" b="0"/>
            <wp:docPr id="810" name="Picture 810" descr="modeling of how to plot the previously stated poi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 name="Picture 810" descr="modeling of how to plot the previously stated points."/>
                    <pic:cNvPicPr/>
                  </pic:nvPicPr>
                  <pic:blipFill>
                    <a:blip r:embed="rId42" cstate="print"/>
                    <a:stretch>
                      <a:fillRect/>
                    </a:stretch>
                  </pic:blipFill>
                  <pic:spPr>
                    <a:xfrm>
                      <a:off x="0" y="0"/>
                      <a:ext cx="1559488" cy="1494948"/>
                    </a:xfrm>
                    <a:prstGeom prst="rect">
                      <a:avLst/>
                    </a:prstGeom>
                  </pic:spPr>
                </pic:pic>
              </a:graphicData>
            </a:graphic>
          </wp:inline>
        </w:drawing>
      </w:r>
    </w:p>
    <w:p w14:paraId="5A1B4F30" w14:textId="77777777" w:rsidR="00DD3064" w:rsidRDefault="00DD3064" w:rsidP="00DD3064">
      <w:pPr>
        <w:spacing w:after="0" w:line="240" w:lineRule="auto"/>
        <w:ind w:left="540"/>
        <w:contextualSpacing/>
        <w:rPr>
          <w:rFonts w:eastAsia="Times New Roman" w:cs="Times New Roman"/>
          <w:sz w:val="24"/>
          <w:szCs w:val="24"/>
        </w:rPr>
      </w:pPr>
    </w:p>
    <w:p w14:paraId="42377829" w14:textId="77777777" w:rsidR="009103B4" w:rsidRDefault="009103B4" w:rsidP="00E502A8">
      <w:pPr>
        <w:pStyle w:val="TableParagraph"/>
        <w:numPr>
          <w:ilvl w:val="0"/>
          <w:numId w:val="103"/>
        </w:numPr>
        <w:tabs>
          <w:tab w:val="left" w:pos="719"/>
        </w:tabs>
        <w:autoSpaceDE w:val="0"/>
        <w:autoSpaceDN w:val="0"/>
        <w:spacing w:before="1"/>
        <w:ind w:right="248"/>
        <w:rPr>
          <w:sz w:val="24"/>
          <w:szCs w:val="24"/>
        </w:rPr>
      </w:pPr>
      <w:r w:rsidRPr="3644B6D5">
        <w:rPr>
          <w:sz w:val="24"/>
          <w:szCs w:val="24"/>
        </w:rPr>
        <w:t>Teacher provides an Anchor Chart to clarify vocabulary terms for x and y coordinates.</w:t>
      </w:r>
    </w:p>
    <w:p w14:paraId="6509A006" w14:textId="77777777" w:rsidR="009103B4" w:rsidRDefault="009103B4" w:rsidP="009103B4">
      <w:pPr>
        <w:pStyle w:val="TableParagraph"/>
        <w:tabs>
          <w:tab w:val="left" w:pos="719"/>
        </w:tabs>
        <w:spacing w:before="1"/>
        <w:ind w:left="719" w:right="248"/>
        <w:rPr>
          <w:sz w:val="24"/>
          <w:szCs w:val="24"/>
        </w:rPr>
      </w:pPr>
      <w:r w:rsidRPr="3644B6D5">
        <w:rPr>
          <w:sz w:val="24"/>
          <w:szCs w:val="24"/>
        </w:rPr>
        <w:t xml:space="preserve">  </w:t>
      </w:r>
    </w:p>
    <w:tbl>
      <w:tblPr>
        <w:tblStyle w:val="TableGrid"/>
        <w:tblW w:w="0" w:type="auto"/>
        <w:tblInd w:w="719" w:type="dxa"/>
        <w:tblLayout w:type="fixed"/>
        <w:tblLook w:val="04A0" w:firstRow="1" w:lastRow="0" w:firstColumn="1" w:lastColumn="0" w:noHBand="0" w:noVBand="1"/>
      </w:tblPr>
      <w:tblGrid>
        <w:gridCol w:w="3671"/>
        <w:gridCol w:w="3671"/>
      </w:tblGrid>
      <w:tr w:rsidR="009103B4" w14:paraId="730AE66A" w14:textId="77777777" w:rsidTr="00296FA6">
        <w:trPr>
          <w:trHeight w:val="288"/>
        </w:trPr>
        <w:tc>
          <w:tcPr>
            <w:tcW w:w="3671" w:type="dxa"/>
          </w:tcPr>
          <w:p w14:paraId="3D4CEBEF" w14:textId="40980ACE" w:rsidR="009103B4" w:rsidRPr="008574A4" w:rsidRDefault="004718C6" w:rsidP="00296FA6">
            <w:pPr>
              <w:pStyle w:val="TableParagraph"/>
              <w:tabs>
                <w:tab w:val="left" w:pos="719"/>
              </w:tabs>
              <w:spacing w:before="1"/>
              <w:ind w:right="248"/>
              <w:jc w:val="center"/>
              <w:rPr>
                <w:b/>
                <w:sz w:val="24"/>
                <w:szCs w:val="24"/>
              </w:rPr>
            </w:pPr>
            <m:oMathPara>
              <m:oMath>
                <m:r>
                  <m:rPr>
                    <m:sty m:val="bi"/>
                  </m:rPr>
                  <w:rPr>
                    <w:rFonts w:ascii="Cambria Math" w:hAnsi="Cambria Math"/>
                    <w:sz w:val="24"/>
                    <w:szCs w:val="24"/>
                  </w:rPr>
                  <m:t>x</m:t>
                </m:r>
              </m:oMath>
            </m:oMathPara>
          </w:p>
        </w:tc>
        <w:tc>
          <w:tcPr>
            <w:tcW w:w="3671" w:type="dxa"/>
          </w:tcPr>
          <w:p w14:paraId="4B03FCED" w14:textId="61D8AA83" w:rsidR="009103B4" w:rsidRPr="008574A4" w:rsidRDefault="004718C6" w:rsidP="00296FA6">
            <w:pPr>
              <w:pStyle w:val="TableParagraph"/>
              <w:tabs>
                <w:tab w:val="left" w:pos="719"/>
              </w:tabs>
              <w:spacing w:before="1"/>
              <w:ind w:right="248"/>
              <w:jc w:val="center"/>
              <w:rPr>
                <w:b/>
                <w:sz w:val="24"/>
                <w:szCs w:val="24"/>
              </w:rPr>
            </w:pPr>
            <m:oMathPara>
              <m:oMath>
                <m:r>
                  <m:rPr>
                    <m:sty m:val="bi"/>
                  </m:rPr>
                  <w:rPr>
                    <w:rFonts w:ascii="Cambria Math" w:hAnsi="Cambria Math"/>
                    <w:sz w:val="24"/>
                    <w:szCs w:val="24"/>
                  </w:rPr>
                  <m:t>y</m:t>
                </m:r>
              </m:oMath>
            </m:oMathPara>
          </w:p>
        </w:tc>
      </w:tr>
      <w:tr w:rsidR="009103B4" w14:paraId="11F773A2" w14:textId="77777777" w:rsidTr="00296FA6">
        <w:trPr>
          <w:trHeight w:val="296"/>
        </w:trPr>
        <w:tc>
          <w:tcPr>
            <w:tcW w:w="3671" w:type="dxa"/>
          </w:tcPr>
          <w:p w14:paraId="043653F1" w14:textId="77777777" w:rsidR="009103B4" w:rsidRDefault="009103B4" w:rsidP="00296FA6">
            <w:pPr>
              <w:pStyle w:val="TableParagraph"/>
              <w:tabs>
                <w:tab w:val="left" w:pos="719"/>
              </w:tabs>
              <w:spacing w:before="1"/>
              <w:ind w:right="248"/>
              <w:jc w:val="center"/>
              <w:rPr>
                <w:sz w:val="24"/>
                <w:szCs w:val="24"/>
              </w:rPr>
            </w:pPr>
            <w:r w:rsidRPr="3644B6D5">
              <w:rPr>
                <w:sz w:val="24"/>
                <w:szCs w:val="24"/>
              </w:rPr>
              <w:t>domain</w:t>
            </w:r>
          </w:p>
        </w:tc>
        <w:tc>
          <w:tcPr>
            <w:tcW w:w="3671" w:type="dxa"/>
          </w:tcPr>
          <w:p w14:paraId="333EF987" w14:textId="77777777" w:rsidR="009103B4" w:rsidRDefault="009103B4" w:rsidP="00296FA6">
            <w:pPr>
              <w:pStyle w:val="TableParagraph"/>
              <w:tabs>
                <w:tab w:val="left" w:pos="719"/>
              </w:tabs>
              <w:spacing w:before="1"/>
              <w:ind w:right="248"/>
              <w:jc w:val="center"/>
              <w:rPr>
                <w:sz w:val="24"/>
                <w:szCs w:val="24"/>
              </w:rPr>
            </w:pPr>
            <w:r w:rsidRPr="3644B6D5">
              <w:rPr>
                <w:sz w:val="24"/>
                <w:szCs w:val="24"/>
              </w:rPr>
              <w:t>range</w:t>
            </w:r>
          </w:p>
        </w:tc>
      </w:tr>
      <w:tr w:rsidR="009103B4" w14:paraId="7D7870CA" w14:textId="77777777" w:rsidTr="00296FA6">
        <w:trPr>
          <w:trHeight w:val="288"/>
        </w:trPr>
        <w:tc>
          <w:tcPr>
            <w:tcW w:w="3671" w:type="dxa"/>
          </w:tcPr>
          <w:p w14:paraId="5D1BBB2F" w14:textId="77777777" w:rsidR="009103B4" w:rsidRDefault="009103B4" w:rsidP="00296FA6">
            <w:pPr>
              <w:pStyle w:val="TableParagraph"/>
              <w:tabs>
                <w:tab w:val="left" w:pos="719"/>
              </w:tabs>
              <w:spacing w:before="1"/>
              <w:ind w:right="248"/>
              <w:jc w:val="center"/>
              <w:rPr>
                <w:sz w:val="24"/>
                <w:szCs w:val="24"/>
              </w:rPr>
            </w:pPr>
            <w:r w:rsidRPr="3644B6D5">
              <w:rPr>
                <w:sz w:val="24"/>
                <w:szCs w:val="24"/>
              </w:rPr>
              <w:t>input</w:t>
            </w:r>
          </w:p>
        </w:tc>
        <w:tc>
          <w:tcPr>
            <w:tcW w:w="3671" w:type="dxa"/>
          </w:tcPr>
          <w:p w14:paraId="0BE8CFCC" w14:textId="77777777" w:rsidR="009103B4" w:rsidRDefault="009103B4" w:rsidP="00296FA6">
            <w:pPr>
              <w:pStyle w:val="TableParagraph"/>
              <w:tabs>
                <w:tab w:val="left" w:pos="719"/>
              </w:tabs>
              <w:spacing w:before="1"/>
              <w:ind w:right="248"/>
              <w:jc w:val="center"/>
              <w:rPr>
                <w:sz w:val="24"/>
                <w:szCs w:val="24"/>
              </w:rPr>
            </w:pPr>
            <w:r w:rsidRPr="3644B6D5">
              <w:rPr>
                <w:sz w:val="24"/>
                <w:szCs w:val="24"/>
              </w:rPr>
              <w:t>output</w:t>
            </w:r>
          </w:p>
        </w:tc>
      </w:tr>
      <w:tr w:rsidR="009103B4" w14:paraId="7C63F12E" w14:textId="77777777" w:rsidTr="00296FA6">
        <w:trPr>
          <w:trHeight w:val="288"/>
        </w:trPr>
        <w:tc>
          <w:tcPr>
            <w:tcW w:w="3671" w:type="dxa"/>
          </w:tcPr>
          <w:p w14:paraId="108BF19E" w14:textId="6A213039" w:rsidR="009103B4" w:rsidRDefault="004718C6" w:rsidP="00296FA6">
            <w:pPr>
              <w:pStyle w:val="TableParagraph"/>
              <w:tabs>
                <w:tab w:val="left" w:pos="719"/>
              </w:tabs>
              <w:spacing w:before="1"/>
              <w:ind w:right="248"/>
              <w:jc w:val="center"/>
              <w:rPr>
                <w:sz w:val="24"/>
                <w:szCs w:val="24"/>
              </w:rPr>
            </w:pPr>
            <m:oMathPara>
              <m:oMath>
                <m:r>
                  <w:rPr>
                    <w:rFonts w:ascii="Cambria Math" w:hAnsi="Cambria Math"/>
                    <w:sz w:val="24"/>
                    <w:szCs w:val="24"/>
                  </w:rPr>
                  <m:t>x</m:t>
                </m:r>
              </m:oMath>
            </m:oMathPara>
          </w:p>
        </w:tc>
        <w:tc>
          <w:tcPr>
            <w:tcW w:w="3671" w:type="dxa"/>
          </w:tcPr>
          <w:p w14:paraId="63C0F42B" w14:textId="43B96AF8" w:rsidR="009103B4" w:rsidRDefault="004718C6" w:rsidP="00296FA6">
            <w:pPr>
              <w:pStyle w:val="TableParagraph"/>
              <w:tabs>
                <w:tab w:val="left" w:pos="719"/>
              </w:tabs>
              <w:spacing w:before="1"/>
              <w:ind w:right="248"/>
              <w:jc w:val="center"/>
              <w:rPr>
                <w:sz w:val="24"/>
                <w:szCs w:val="24"/>
              </w:rPr>
            </w:pPr>
            <m:oMathPara>
              <m:oMath>
                <m:r>
                  <w:rPr>
                    <w:rFonts w:ascii="Cambria Math" w:hAnsi="Cambria Math"/>
                    <w:sz w:val="24"/>
                    <w:szCs w:val="24"/>
                  </w:rPr>
                  <m:t>f(x)</m:t>
                </m:r>
              </m:oMath>
            </m:oMathPara>
          </w:p>
        </w:tc>
      </w:tr>
    </w:tbl>
    <w:p w14:paraId="78D5789B" w14:textId="77777777" w:rsidR="00876105" w:rsidRPr="000B295F" w:rsidRDefault="00876105" w:rsidP="00876105">
      <w:pPr>
        <w:pStyle w:val="ListParagraph"/>
        <w:rPr>
          <w:rFonts w:eastAsia="Times New Roman" w:cs="Times New Roman"/>
          <w:sz w:val="24"/>
          <w:szCs w:val="24"/>
        </w:rPr>
      </w:pPr>
    </w:p>
    <w:p w14:paraId="10C33B0F" w14:textId="77777777" w:rsidR="004718C6" w:rsidRDefault="004718C6">
      <w:pPr>
        <w:rPr>
          <w:rFonts w:cs="Times New Roman"/>
          <w:b/>
          <w:sz w:val="24"/>
        </w:rPr>
      </w:pPr>
      <w:r>
        <w:br w:type="page"/>
      </w:r>
    </w:p>
    <w:p w14:paraId="3080CB05" w14:textId="3B499418" w:rsidR="00876105" w:rsidRDefault="00876105" w:rsidP="00876105">
      <w:pPr>
        <w:pStyle w:val="AlgebraicARHeading"/>
      </w:pPr>
      <w:r w:rsidRPr="006B6BAE">
        <w:lastRenderedPageBreak/>
        <w:t>Instructional Tasks </w:t>
      </w:r>
    </w:p>
    <w:p w14:paraId="7408D429" w14:textId="77777777" w:rsidR="00F44A54" w:rsidRDefault="00876105" w:rsidP="00F44A54">
      <w:pPr>
        <w:pStyle w:val="TableParagraph"/>
        <w:spacing w:line="275" w:lineRule="exact"/>
        <w:rPr>
          <w:i/>
          <w:sz w:val="24"/>
        </w:rPr>
      </w:pPr>
      <w:r w:rsidRPr="006B6BAE">
        <w:rPr>
          <w:rFonts w:eastAsia="Times New Roman" w:cs="Times New Roman"/>
          <w:i/>
          <w:sz w:val="24"/>
          <w:szCs w:val="24"/>
        </w:rPr>
        <w:t xml:space="preserve">Instructional Task 1 </w:t>
      </w:r>
      <w:r w:rsidR="00F44A54">
        <w:rPr>
          <w:i/>
          <w:sz w:val="24"/>
        </w:rPr>
        <w:t xml:space="preserve">(MTR.3.1, </w:t>
      </w:r>
      <w:r w:rsidR="00F44A54">
        <w:rPr>
          <w:i/>
          <w:spacing w:val="-2"/>
          <w:sz w:val="24"/>
        </w:rPr>
        <w:t>MTR.7.1)</w:t>
      </w:r>
    </w:p>
    <w:p w14:paraId="11C02727" w14:textId="77777777" w:rsidR="00F44A54" w:rsidRDefault="00F44A54" w:rsidP="00F44A54">
      <w:pPr>
        <w:pStyle w:val="TableParagraph"/>
        <w:ind w:left="360" w:right="142"/>
        <w:rPr>
          <w:sz w:val="24"/>
        </w:rPr>
      </w:pPr>
      <w:r>
        <w:rPr>
          <w:sz w:val="24"/>
        </w:rPr>
        <w:t>There</w:t>
      </w:r>
      <w:r>
        <w:rPr>
          <w:spacing w:val="-3"/>
          <w:sz w:val="24"/>
        </w:rPr>
        <w:t xml:space="preserve"> </w:t>
      </w:r>
      <w:r>
        <w:rPr>
          <w:sz w:val="24"/>
        </w:rPr>
        <w:t>are</w:t>
      </w:r>
      <w:r>
        <w:rPr>
          <w:spacing w:val="-3"/>
          <w:sz w:val="24"/>
        </w:rPr>
        <w:t xml:space="preserve"> </w:t>
      </w:r>
      <w:r>
        <w:rPr>
          <w:sz w:val="24"/>
        </w:rPr>
        <w:t>a</w:t>
      </w:r>
      <w:r>
        <w:rPr>
          <w:spacing w:val="-4"/>
          <w:sz w:val="24"/>
        </w:rPr>
        <w:t xml:space="preserve"> </w:t>
      </w:r>
      <w:r>
        <w:rPr>
          <w:sz w:val="24"/>
        </w:rPr>
        <w:t>total</w:t>
      </w:r>
      <w:r>
        <w:rPr>
          <w:spacing w:val="-3"/>
          <w:sz w:val="24"/>
        </w:rPr>
        <w:t xml:space="preserve"> </w:t>
      </w:r>
      <w:r>
        <w:rPr>
          <w:sz w:val="24"/>
        </w:rPr>
        <w:t>of</w:t>
      </w:r>
      <w:r>
        <w:rPr>
          <w:spacing w:val="-3"/>
          <w:sz w:val="24"/>
        </w:rPr>
        <w:t xml:space="preserve"> </w:t>
      </w:r>
      <w:r>
        <w:rPr>
          <w:sz w:val="24"/>
        </w:rPr>
        <w:t>549</w:t>
      </w:r>
      <w:r>
        <w:rPr>
          <w:spacing w:val="-3"/>
          <w:sz w:val="24"/>
        </w:rPr>
        <w:t xml:space="preserve"> </w:t>
      </w:r>
      <w:r>
        <w:rPr>
          <w:sz w:val="24"/>
        </w:rPr>
        <w:t>seniors</w:t>
      </w:r>
      <w:r>
        <w:rPr>
          <w:spacing w:val="-3"/>
          <w:sz w:val="24"/>
        </w:rPr>
        <w:t xml:space="preserve"> </w:t>
      </w:r>
      <w:r>
        <w:rPr>
          <w:sz w:val="24"/>
        </w:rPr>
        <w:t>graduating</w:t>
      </w:r>
      <w:r>
        <w:rPr>
          <w:spacing w:val="-6"/>
          <w:sz w:val="24"/>
        </w:rPr>
        <w:t xml:space="preserve"> </w:t>
      </w:r>
      <w:r>
        <w:rPr>
          <w:sz w:val="24"/>
        </w:rPr>
        <w:t>this year.</w:t>
      </w:r>
      <w:r>
        <w:rPr>
          <w:spacing w:val="-3"/>
          <w:sz w:val="24"/>
        </w:rPr>
        <w:t xml:space="preserve"> </w:t>
      </w:r>
      <w:r>
        <w:rPr>
          <w:sz w:val="24"/>
        </w:rPr>
        <w:t>The</w:t>
      </w:r>
      <w:r>
        <w:rPr>
          <w:spacing w:val="-4"/>
          <w:sz w:val="24"/>
        </w:rPr>
        <w:t xml:space="preserve"> </w:t>
      </w:r>
      <w:r>
        <w:rPr>
          <w:sz w:val="24"/>
        </w:rPr>
        <w:t>seniors</w:t>
      </w:r>
      <w:r>
        <w:rPr>
          <w:spacing w:val="-3"/>
          <w:sz w:val="24"/>
        </w:rPr>
        <w:t xml:space="preserve"> </w:t>
      </w:r>
      <w:r>
        <w:rPr>
          <w:sz w:val="24"/>
        </w:rPr>
        <w:t>walk</w:t>
      </w:r>
      <w:r>
        <w:rPr>
          <w:spacing w:val="-3"/>
          <w:sz w:val="24"/>
        </w:rPr>
        <w:t xml:space="preserve"> </w:t>
      </w:r>
      <w:r>
        <w:rPr>
          <w:sz w:val="24"/>
        </w:rPr>
        <w:t>across</w:t>
      </w:r>
      <w:r>
        <w:rPr>
          <w:spacing w:val="-3"/>
          <w:sz w:val="24"/>
        </w:rPr>
        <w:t xml:space="preserve"> </w:t>
      </w:r>
      <w:r>
        <w:rPr>
          <w:sz w:val="24"/>
        </w:rPr>
        <w:t>the</w:t>
      </w:r>
      <w:r>
        <w:rPr>
          <w:spacing w:val="-4"/>
          <w:sz w:val="24"/>
        </w:rPr>
        <w:t xml:space="preserve"> </w:t>
      </w:r>
      <w:r>
        <w:rPr>
          <w:sz w:val="24"/>
        </w:rPr>
        <w:t>stage</w:t>
      </w:r>
      <w:r>
        <w:rPr>
          <w:spacing w:val="-5"/>
          <w:sz w:val="24"/>
        </w:rPr>
        <w:t xml:space="preserve"> </w:t>
      </w:r>
      <w:r>
        <w:rPr>
          <w:sz w:val="24"/>
        </w:rPr>
        <w:t>at</w:t>
      </w:r>
      <w:r>
        <w:rPr>
          <w:spacing w:val="-3"/>
          <w:sz w:val="24"/>
        </w:rPr>
        <w:t xml:space="preserve"> </w:t>
      </w:r>
      <w:r>
        <w:rPr>
          <w:sz w:val="24"/>
        </w:rPr>
        <w:t>a rate of 42 seniors every 30 minutes. The ceremony also includes speaking and music that lasts a total of 25 minutes.</w:t>
      </w:r>
    </w:p>
    <w:p w14:paraId="13AAD01F" w14:textId="77777777" w:rsidR="00F44A54" w:rsidRDefault="00F44A54" w:rsidP="00F44A54">
      <w:pPr>
        <w:pStyle w:val="TableParagraph"/>
        <w:ind w:left="719"/>
        <w:rPr>
          <w:sz w:val="24"/>
        </w:rPr>
      </w:pPr>
      <w:r>
        <w:rPr>
          <w:sz w:val="24"/>
        </w:rPr>
        <w:t>Part</w:t>
      </w:r>
      <w:r>
        <w:rPr>
          <w:spacing w:val="-1"/>
          <w:sz w:val="24"/>
        </w:rPr>
        <w:t xml:space="preserve"> </w:t>
      </w:r>
      <w:r>
        <w:rPr>
          <w:sz w:val="24"/>
        </w:rPr>
        <w:t>A. Write</w:t>
      </w:r>
      <w:r>
        <w:rPr>
          <w:spacing w:val="-2"/>
          <w:sz w:val="24"/>
        </w:rPr>
        <w:t xml:space="preserve"> </w:t>
      </w:r>
      <w:r>
        <w:rPr>
          <w:sz w:val="24"/>
        </w:rPr>
        <w:t>a</w:t>
      </w:r>
      <w:r>
        <w:rPr>
          <w:spacing w:val="-1"/>
          <w:sz w:val="24"/>
        </w:rPr>
        <w:t xml:space="preserve"> </w:t>
      </w:r>
      <w:r>
        <w:rPr>
          <w:sz w:val="24"/>
        </w:rPr>
        <w:t>function that</w:t>
      </w:r>
      <w:r>
        <w:rPr>
          <w:spacing w:val="-1"/>
          <w:sz w:val="24"/>
        </w:rPr>
        <w:t xml:space="preserve"> </w:t>
      </w:r>
      <w:r>
        <w:rPr>
          <w:sz w:val="24"/>
        </w:rPr>
        <w:t xml:space="preserve">models this </w:t>
      </w:r>
      <w:r>
        <w:rPr>
          <w:spacing w:val="-2"/>
          <w:sz w:val="24"/>
        </w:rPr>
        <w:t>situation.</w:t>
      </w:r>
    </w:p>
    <w:p w14:paraId="1AFEFDA5" w14:textId="77777777" w:rsidR="00F44A54" w:rsidRDefault="00F44A54" w:rsidP="00F44A54">
      <w:pPr>
        <w:pStyle w:val="TableParagraph"/>
        <w:ind w:left="1439" w:hanging="720"/>
        <w:rPr>
          <w:sz w:val="24"/>
        </w:rPr>
      </w:pPr>
      <w:r>
        <w:rPr>
          <w:sz w:val="24"/>
        </w:rPr>
        <w:t>Part</w:t>
      </w:r>
      <w:r>
        <w:rPr>
          <w:spacing w:val="-3"/>
          <w:sz w:val="24"/>
        </w:rPr>
        <w:t xml:space="preserve"> </w:t>
      </w:r>
      <w:r>
        <w:rPr>
          <w:sz w:val="24"/>
        </w:rPr>
        <w:t>B.</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slope</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function you</w:t>
      </w:r>
      <w:r>
        <w:rPr>
          <w:spacing w:val="-3"/>
          <w:sz w:val="24"/>
        </w:rPr>
        <w:t xml:space="preserve"> </w:t>
      </w:r>
      <w:r>
        <w:rPr>
          <w:sz w:val="24"/>
        </w:rPr>
        <w:t>created? How</w:t>
      </w:r>
      <w:r>
        <w:rPr>
          <w:spacing w:val="-4"/>
          <w:sz w:val="24"/>
        </w:rPr>
        <w:t xml:space="preserve"> </w:t>
      </w:r>
      <w:r>
        <w:rPr>
          <w:sz w:val="24"/>
        </w:rPr>
        <w:t>does</w:t>
      </w:r>
      <w:r>
        <w:rPr>
          <w:spacing w:val="-3"/>
          <w:sz w:val="24"/>
        </w:rPr>
        <w:t xml:space="preserve"> </w:t>
      </w:r>
      <w:r>
        <w:rPr>
          <w:sz w:val="24"/>
        </w:rPr>
        <w:t>that</w:t>
      </w:r>
      <w:r>
        <w:rPr>
          <w:spacing w:val="-3"/>
          <w:sz w:val="24"/>
        </w:rPr>
        <w:t xml:space="preserve"> </w:t>
      </w:r>
      <w:r>
        <w:rPr>
          <w:sz w:val="24"/>
        </w:rPr>
        <w:t>translate</w:t>
      </w:r>
      <w:r>
        <w:rPr>
          <w:spacing w:val="-4"/>
          <w:sz w:val="24"/>
        </w:rPr>
        <w:t xml:space="preserve"> </w:t>
      </w:r>
      <w:r>
        <w:rPr>
          <w:sz w:val="24"/>
        </w:rPr>
        <w:t>to</w:t>
      </w:r>
      <w:r>
        <w:rPr>
          <w:spacing w:val="-3"/>
          <w:sz w:val="24"/>
        </w:rPr>
        <w:t xml:space="preserve"> </w:t>
      </w:r>
      <w:r>
        <w:rPr>
          <w:sz w:val="24"/>
        </w:rPr>
        <w:t xml:space="preserve">this </w:t>
      </w:r>
      <w:r>
        <w:rPr>
          <w:spacing w:val="-2"/>
          <w:sz w:val="24"/>
        </w:rPr>
        <w:t>situation?</w:t>
      </w:r>
    </w:p>
    <w:p w14:paraId="43556840" w14:textId="77777777" w:rsidR="00F44A54" w:rsidRDefault="00F44A54" w:rsidP="00F44A54">
      <w:pPr>
        <w:pStyle w:val="TableParagraph"/>
        <w:ind w:left="1439" w:hanging="720"/>
        <w:rPr>
          <w:sz w:val="24"/>
        </w:rPr>
      </w:pPr>
      <w:r>
        <w:rPr>
          <w:sz w:val="24"/>
        </w:rPr>
        <w:t>Part</w:t>
      </w:r>
      <w:r>
        <w:rPr>
          <w:spacing w:val="-3"/>
          <w:sz w:val="24"/>
        </w:rPr>
        <w:t xml:space="preserve"> </w:t>
      </w:r>
      <w:r>
        <w:rPr>
          <w:sz w:val="24"/>
        </w:rPr>
        <w:t>C.</w:t>
      </w:r>
      <w:r>
        <w:rPr>
          <w:spacing w:val="-3"/>
          <w:sz w:val="24"/>
        </w:rPr>
        <w:t xml:space="preserve"> </w:t>
      </w:r>
      <w:r>
        <w:rPr>
          <w:sz w:val="24"/>
        </w:rPr>
        <w:t>Graph</w:t>
      </w:r>
      <w:r>
        <w:rPr>
          <w:spacing w:val="-3"/>
          <w:sz w:val="24"/>
        </w:rPr>
        <w:t xml:space="preserve"> </w:t>
      </w:r>
      <w:r>
        <w:rPr>
          <w:sz w:val="24"/>
        </w:rPr>
        <w:t>the</w:t>
      </w:r>
      <w:r>
        <w:rPr>
          <w:spacing w:val="-3"/>
          <w:sz w:val="24"/>
        </w:rPr>
        <w:t xml:space="preserve"> </w:t>
      </w:r>
      <w:r>
        <w:rPr>
          <w:sz w:val="24"/>
        </w:rPr>
        <w:t>function</w:t>
      </w:r>
      <w:r>
        <w:rPr>
          <w:spacing w:val="-1"/>
          <w:sz w:val="24"/>
        </w:rPr>
        <w:t xml:space="preserve"> </w:t>
      </w:r>
      <w:r>
        <w:rPr>
          <w:sz w:val="24"/>
        </w:rPr>
        <w:t>you</w:t>
      </w:r>
      <w:r>
        <w:rPr>
          <w:spacing w:val="-3"/>
          <w:sz w:val="24"/>
        </w:rPr>
        <w:t xml:space="preserve"> </w:t>
      </w:r>
      <w:r>
        <w:rPr>
          <w:sz w:val="24"/>
        </w:rPr>
        <w:t>created</w:t>
      </w:r>
      <w:r>
        <w:rPr>
          <w:spacing w:val="-3"/>
          <w:sz w:val="24"/>
        </w:rPr>
        <w:t xml:space="preserve"> </w:t>
      </w:r>
      <w:r>
        <w:rPr>
          <w:sz w:val="24"/>
        </w:rPr>
        <w:t>in</w:t>
      </w:r>
      <w:r>
        <w:rPr>
          <w:spacing w:val="-3"/>
          <w:sz w:val="24"/>
        </w:rPr>
        <w:t xml:space="preserve"> </w:t>
      </w:r>
      <w:r>
        <w:rPr>
          <w:sz w:val="24"/>
        </w:rPr>
        <w:t>Part</w:t>
      </w:r>
      <w:r>
        <w:rPr>
          <w:spacing w:val="-3"/>
          <w:sz w:val="24"/>
        </w:rPr>
        <w:t xml:space="preserve"> </w:t>
      </w:r>
      <w:r>
        <w:rPr>
          <w:sz w:val="24"/>
        </w:rPr>
        <w:t>A.</w:t>
      </w:r>
      <w:r>
        <w:rPr>
          <w:spacing w:val="-1"/>
          <w:sz w:val="24"/>
        </w:rPr>
        <w:t xml:space="preserve"> </w:t>
      </w:r>
      <w:r>
        <w:rPr>
          <w:sz w:val="24"/>
        </w:rPr>
        <w:t>What</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feasible</w:t>
      </w:r>
      <w:r>
        <w:rPr>
          <w:spacing w:val="-4"/>
          <w:sz w:val="24"/>
        </w:rPr>
        <w:t xml:space="preserve"> </w:t>
      </w:r>
      <w:r>
        <w:rPr>
          <w:sz w:val="24"/>
        </w:rPr>
        <w:t>domain</w:t>
      </w:r>
      <w:r>
        <w:rPr>
          <w:spacing w:val="-3"/>
          <w:sz w:val="24"/>
        </w:rPr>
        <w:t xml:space="preserve"> </w:t>
      </w:r>
      <w:r>
        <w:rPr>
          <w:sz w:val="24"/>
        </w:rPr>
        <w:t>and</w:t>
      </w:r>
      <w:r>
        <w:rPr>
          <w:spacing w:val="-3"/>
          <w:sz w:val="24"/>
        </w:rPr>
        <w:t xml:space="preserve"> </w:t>
      </w:r>
      <w:r>
        <w:rPr>
          <w:sz w:val="24"/>
        </w:rPr>
        <w:t>range for this situation?</w:t>
      </w:r>
    </w:p>
    <w:p w14:paraId="09CC3A81" w14:textId="3E8D39C4" w:rsidR="00876105" w:rsidRDefault="00F44A54" w:rsidP="00F44A54">
      <w:pPr>
        <w:spacing w:after="0" w:line="240" w:lineRule="auto"/>
        <w:ind w:firstLine="719"/>
        <w:textAlignment w:val="baseline"/>
        <w:rPr>
          <w:rFonts w:eastAsia="Times New Roman" w:cs="Times New Roman"/>
          <w:sz w:val="24"/>
          <w:szCs w:val="24"/>
        </w:rPr>
      </w:pPr>
      <w:r>
        <w:rPr>
          <w:sz w:val="24"/>
        </w:rPr>
        <w:t>Part</w:t>
      </w:r>
      <w:r>
        <w:rPr>
          <w:spacing w:val="-1"/>
          <w:sz w:val="24"/>
        </w:rPr>
        <w:t xml:space="preserve"> </w:t>
      </w:r>
      <w:r>
        <w:rPr>
          <w:sz w:val="24"/>
        </w:rPr>
        <w:t>D. For how many</w:t>
      </w:r>
      <w:r>
        <w:rPr>
          <w:spacing w:val="-5"/>
          <w:sz w:val="24"/>
        </w:rPr>
        <w:t xml:space="preserve"> </w:t>
      </w:r>
      <w:r>
        <w:rPr>
          <w:sz w:val="24"/>
        </w:rPr>
        <w:t>hours</w:t>
      </w:r>
      <w:r>
        <w:rPr>
          <w:spacing w:val="-1"/>
          <w:sz w:val="24"/>
        </w:rPr>
        <w:t xml:space="preserve"> </w:t>
      </w:r>
      <w:r>
        <w:rPr>
          <w:sz w:val="24"/>
        </w:rPr>
        <w:t>will the</w:t>
      </w:r>
      <w:r>
        <w:rPr>
          <w:spacing w:val="-1"/>
          <w:sz w:val="24"/>
        </w:rPr>
        <w:t xml:space="preserve"> </w:t>
      </w:r>
      <w:r>
        <w:rPr>
          <w:sz w:val="24"/>
        </w:rPr>
        <w:t>graduation ceremony</w:t>
      </w:r>
      <w:r>
        <w:rPr>
          <w:spacing w:val="-5"/>
          <w:sz w:val="24"/>
        </w:rPr>
        <w:t xml:space="preserve"> </w:t>
      </w:r>
      <w:r>
        <w:rPr>
          <w:sz w:val="24"/>
        </w:rPr>
        <w:t>take</w:t>
      </w:r>
      <w:r>
        <w:rPr>
          <w:spacing w:val="-1"/>
          <w:sz w:val="24"/>
        </w:rPr>
        <w:t xml:space="preserve"> </w:t>
      </w:r>
      <w:r>
        <w:rPr>
          <w:spacing w:val="-2"/>
          <w:sz w:val="24"/>
        </w:rPr>
        <w:t>place?</w:t>
      </w:r>
      <w:r w:rsidR="00876105" w:rsidRPr="006B6BAE">
        <w:rPr>
          <w:rFonts w:eastAsia="Times New Roman" w:cs="Times New Roman"/>
          <w:sz w:val="24"/>
          <w:szCs w:val="24"/>
        </w:rPr>
        <w:t xml:space="preserve"> </w:t>
      </w:r>
    </w:p>
    <w:p w14:paraId="71D6ACE7" w14:textId="77777777" w:rsidR="00F44A54" w:rsidRDefault="00F44A54" w:rsidP="00F44A54">
      <w:pPr>
        <w:spacing w:after="0" w:line="240" w:lineRule="auto"/>
        <w:ind w:firstLine="719"/>
        <w:textAlignment w:val="baseline"/>
        <w:rPr>
          <w:rFonts w:eastAsia="Times New Roman" w:cs="Times New Roman"/>
          <w:sz w:val="24"/>
          <w:szCs w:val="24"/>
        </w:rPr>
      </w:pPr>
    </w:p>
    <w:p w14:paraId="16DD2ED4" w14:textId="77777777" w:rsidR="00876105" w:rsidRPr="006B6BAE" w:rsidRDefault="00876105" w:rsidP="00876105">
      <w:pPr>
        <w:pStyle w:val="AlgebraicARHeading"/>
      </w:pPr>
      <w:r w:rsidRPr="006B6BAE">
        <w:t>Instructional </w:t>
      </w:r>
      <w:r>
        <w:t>Items</w:t>
      </w:r>
      <w:r w:rsidRPr="006B6BAE">
        <w:t> </w:t>
      </w:r>
    </w:p>
    <w:p w14:paraId="3E5A3ADB" w14:textId="77777777" w:rsidR="00876105" w:rsidRPr="006B6BAE" w:rsidRDefault="00876105" w:rsidP="0087610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ABA1B28" w14:textId="7693C797" w:rsidR="008967F6" w:rsidRPr="008574A4" w:rsidRDefault="008967F6" w:rsidP="008967F6">
      <w:pPr>
        <w:pStyle w:val="paragraph"/>
        <w:spacing w:before="0" w:beforeAutospacing="0" w:after="0" w:afterAutospacing="0"/>
        <w:ind w:firstLine="720"/>
        <w:textAlignment w:val="baseline"/>
      </w:pPr>
      <w:r w:rsidRPr="008574A4">
        <w:rPr>
          <w:rStyle w:val="normaltextrun"/>
        </w:rPr>
        <w:t xml:space="preserve">A linear function has a y-intercept of </w:t>
      </w:r>
      <m:oMath>
        <m:r>
          <w:rPr>
            <w:rStyle w:val="normaltextrun"/>
            <w:rFonts w:ascii="Cambria Math" w:hAnsi="Cambria Math"/>
          </w:rPr>
          <m:t>-3</m:t>
        </m:r>
      </m:oMath>
      <w:r w:rsidRPr="008574A4">
        <w:rPr>
          <w:rStyle w:val="normaltextrun"/>
        </w:rPr>
        <w:t xml:space="preserve"> and a slope of 0.</w:t>
      </w:r>
      <w:r w:rsidRPr="008574A4">
        <w:rPr>
          <w:rStyle w:val="eop"/>
        </w:rPr>
        <w:t> </w:t>
      </w:r>
    </w:p>
    <w:p w14:paraId="70B08FEA" w14:textId="77777777" w:rsidR="008967F6" w:rsidRPr="008574A4" w:rsidRDefault="008967F6" w:rsidP="008967F6">
      <w:pPr>
        <w:pStyle w:val="paragraph"/>
        <w:spacing w:before="0" w:beforeAutospacing="0" w:after="0" w:afterAutospacing="0"/>
        <w:ind w:left="1080"/>
        <w:textAlignment w:val="baseline"/>
      </w:pPr>
      <w:r w:rsidRPr="008574A4">
        <w:rPr>
          <w:rStyle w:val="normaltextrun"/>
        </w:rPr>
        <w:t xml:space="preserve">      Part A. Graph the function.</w:t>
      </w:r>
      <w:r w:rsidRPr="008574A4">
        <w:rPr>
          <w:rStyle w:val="eop"/>
        </w:rPr>
        <w:t> </w:t>
      </w:r>
    </w:p>
    <w:p w14:paraId="408E01AA" w14:textId="77777777" w:rsidR="008967F6" w:rsidRPr="008574A4" w:rsidRDefault="008967F6" w:rsidP="008967F6">
      <w:pPr>
        <w:pStyle w:val="paragraph"/>
        <w:spacing w:before="0" w:beforeAutospacing="0" w:after="0" w:afterAutospacing="0"/>
        <w:ind w:left="1080"/>
        <w:textAlignment w:val="baseline"/>
      </w:pPr>
      <w:r w:rsidRPr="008574A4">
        <w:rPr>
          <w:rStyle w:val="normaltextrun"/>
        </w:rPr>
        <w:t xml:space="preserve">      Part B. Identify the domain and range. Write them in inequality notation.</w:t>
      </w:r>
      <w:r w:rsidRPr="008574A4">
        <w:rPr>
          <w:rStyle w:val="eop"/>
        </w:rPr>
        <w:t> </w:t>
      </w:r>
    </w:p>
    <w:p w14:paraId="22E2A1C3" w14:textId="1E5CD090" w:rsidR="008967F6" w:rsidRDefault="008967F6" w:rsidP="008967F6">
      <w:pPr>
        <w:pStyle w:val="paragraph"/>
        <w:spacing w:before="0" w:beforeAutospacing="0" w:after="0" w:afterAutospacing="0"/>
        <w:ind w:left="1080"/>
        <w:textAlignment w:val="baseline"/>
        <w:rPr>
          <w:rStyle w:val="eop"/>
        </w:rPr>
      </w:pPr>
      <w:r w:rsidRPr="008574A4">
        <w:rPr>
          <w:rStyle w:val="normaltextrun"/>
        </w:rPr>
        <w:t xml:space="preserve">  </w:t>
      </w:r>
      <w:r>
        <w:tab/>
      </w:r>
      <w:r w:rsidRPr="008574A4">
        <w:rPr>
          <w:rStyle w:val="normaltextrun"/>
        </w:rPr>
        <w:t>Part C. Identify the x-intercept.</w:t>
      </w:r>
      <w:r w:rsidRPr="008574A4">
        <w:rPr>
          <w:rStyle w:val="eop"/>
        </w:rPr>
        <w:t> </w:t>
      </w:r>
    </w:p>
    <w:p w14:paraId="128AA738" w14:textId="77777777" w:rsidR="00876105" w:rsidRDefault="00876105" w:rsidP="00876105">
      <w:pPr>
        <w:pStyle w:val="Style3"/>
      </w:pPr>
    </w:p>
    <w:p w14:paraId="6C3DCC1C" w14:textId="77777777" w:rsidR="00876105" w:rsidRDefault="00876105" w:rsidP="00876105">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5729ECAE" w14:textId="1039C678" w:rsidR="003C0151" w:rsidRDefault="008967F6" w:rsidP="008967F6">
      <w:pPr>
        <w:pStyle w:val="Heading3"/>
      </w:pPr>
      <w:bookmarkStart w:id="24" w:name="_MA.912.AR.2.5"/>
      <w:bookmarkEnd w:id="24"/>
      <w:r w:rsidRPr="006B6BAE">
        <w:t>MA</w:t>
      </w:r>
      <w:r>
        <w:t>.912.</w:t>
      </w:r>
      <w:r w:rsidRPr="006B6BAE">
        <w:t>AR.2.</w:t>
      </w:r>
      <w:r w:rsidR="00EA08B2">
        <w:t>5</w:t>
      </w:r>
      <w:r w:rsidR="00DC22E1">
        <w:br/>
      </w:r>
    </w:p>
    <w:p w14:paraId="2FF68D95" w14:textId="77777777" w:rsidR="008967F6" w:rsidRPr="006B6BAE" w:rsidRDefault="008967F6" w:rsidP="008967F6">
      <w:pPr>
        <w:pStyle w:val="AlgebraicARHeading"/>
      </w:pPr>
      <w:r w:rsidRPr="006B6BAE">
        <w:t>Benchmark</w:t>
      </w:r>
    </w:p>
    <w:p w14:paraId="20A24FAB" w14:textId="715B7B20" w:rsidR="008967F6" w:rsidRDefault="008967F6" w:rsidP="008967F6">
      <w:pPr>
        <w:pStyle w:val="Style3"/>
      </w:pPr>
      <w:r w:rsidRPr="00195B79">
        <w:t>MA</w:t>
      </w:r>
      <w:r>
        <w:t>.912.</w:t>
      </w:r>
      <w:r w:rsidRPr="00195B79">
        <w:t>AR.2.</w:t>
      </w:r>
      <w:r w:rsidR="00F57F06">
        <w:t>5</w:t>
      </w:r>
      <w:r w:rsidRPr="00195B79">
        <w:t xml:space="preserve"> </w:t>
      </w:r>
      <w:r w:rsidRPr="00195B79">
        <w:tab/>
      </w:r>
      <w:r w:rsidR="00F57F06">
        <w:t>Solve</w:t>
      </w:r>
      <w:r w:rsidR="00F57F06">
        <w:rPr>
          <w:spacing w:val="-4"/>
        </w:rPr>
        <w:t xml:space="preserve"> </w:t>
      </w:r>
      <w:r w:rsidR="00F57F06">
        <w:t>and</w:t>
      </w:r>
      <w:r w:rsidR="00F57F06">
        <w:rPr>
          <w:spacing w:val="-4"/>
        </w:rPr>
        <w:t xml:space="preserve"> </w:t>
      </w:r>
      <w:r w:rsidR="00F57F06">
        <w:t>graph</w:t>
      </w:r>
      <w:r w:rsidR="00F57F06">
        <w:rPr>
          <w:spacing w:val="-4"/>
        </w:rPr>
        <w:t xml:space="preserve"> </w:t>
      </w:r>
      <w:r w:rsidR="00F57F06">
        <w:t>mathematical</w:t>
      </w:r>
      <w:r w:rsidR="00F57F06">
        <w:rPr>
          <w:spacing w:val="-4"/>
        </w:rPr>
        <w:t xml:space="preserve"> </w:t>
      </w:r>
      <w:r w:rsidR="00F57F06">
        <w:t>and</w:t>
      </w:r>
      <w:r w:rsidR="00F57F06">
        <w:rPr>
          <w:spacing w:val="-4"/>
        </w:rPr>
        <w:t xml:space="preserve"> </w:t>
      </w:r>
      <w:r w:rsidR="00F57F06">
        <w:t>real-world</w:t>
      </w:r>
      <w:r w:rsidR="00F57F06">
        <w:rPr>
          <w:spacing w:val="-4"/>
        </w:rPr>
        <w:t xml:space="preserve"> </w:t>
      </w:r>
      <w:r w:rsidR="00F57F06">
        <w:t>problems</w:t>
      </w:r>
      <w:r w:rsidR="00F57F06">
        <w:rPr>
          <w:spacing w:val="-4"/>
        </w:rPr>
        <w:t xml:space="preserve"> </w:t>
      </w:r>
      <w:r w:rsidR="00F57F06">
        <w:t>that</w:t>
      </w:r>
      <w:r w:rsidR="00F57F06">
        <w:rPr>
          <w:spacing w:val="-4"/>
        </w:rPr>
        <w:t xml:space="preserve"> </w:t>
      </w:r>
      <w:r w:rsidR="00F57F06">
        <w:t>are</w:t>
      </w:r>
      <w:r w:rsidR="00F57F06">
        <w:rPr>
          <w:spacing w:val="-5"/>
        </w:rPr>
        <w:t xml:space="preserve"> </w:t>
      </w:r>
      <w:r w:rsidR="00F57F06">
        <w:t>modeled</w:t>
      </w:r>
      <w:r w:rsidR="00F57F06">
        <w:rPr>
          <w:spacing w:val="-2"/>
        </w:rPr>
        <w:t xml:space="preserve"> </w:t>
      </w:r>
      <w:r w:rsidR="00F57F06">
        <w:t>with linear functions. Interpret key features and determine constraints in terms of the context.</w:t>
      </w:r>
    </w:p>
    <w:p w14:paraId="56B2A35A" w14:textId="77777777" w:rsidR="008A41A8" w:rsidRDefault="008A41A8" w:rsidP="008A41A8">
      <w:pPr>
        <w:pStyle w:val="TableParagraph"/>
        <w:spacing w:before="41" w:line="257" w:lineRule="exact"/>
        <w:ind w:left="725"/>
        <w:rPr>
          <w:rFonts w:ascii="Cambria Math" w:eastAsia="Cambria Math" w:hAnsi="Cambria Math"/>
        </w:rPr>
      </w:pPr>
      <w:r>
        <w:rPr>
          <w:i/>
        </w:rPr>
        <w:t>Algebra</w:t>
      </w:r>
      <w:r>
        <w:rPr>
          <w:i/>
          <w:spacing w:val="-2"/>
        </w:rPr>
        <w:t xml:space="preserve"> </w:t>
      </w:r>
      <w:r>
        <w:rPr>
          <w:i/>
        </w:rPr>
        <w:t xml:space="preserve">I Example: </w:t>
      </w:r>
      <w:r>
        <w:t>Lizzy’s</w:t>
      </w:r>
      <w:r>
        <w:rPr>
          <w:spacing w:val="-1"/>
        </w:rPr>
        <w:t xml:space="preserve"> </w:t>
      </w:r>
      <w:r>
        <w:t>mother uses</w:t>
      </w:r>
      <w:r>
        <w:rPr>
          <w:spacing w:val="-2"/>
        </w:rPr>
        <w:t xml:space="preserve"> </w:t>
      </w:r>
      <w:r>
        <w:t>the</w:t>
      </w:r>
      <w:r>
        <w:rPr>
          <w:spacing w:val="-1"/>
        </w:rPr>
        <w:t xml:space="preserve"> </w:t>
      </w:r>
      <w:r>
        <w:t>function</w:t>
      </w:r>
      <w:r>
        <w:rPr>
          <w:spacing w:val="-2"/>
        </w:rPr>
        <w:t xml:space="preserve"> </w:t>
      </w:r>
      <w:r>
        <w:rPr>
          <w:rFonts w:ascii="Cambria Math" w:eastAsia="Cambria Math" w:hAnsi="Cambria Math"/>
        </w:rPr>
        <w:t>𝐶(𝑝)</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450</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7.75𝑝</w:t>
      </w:r>
      <w:r>
        <w:t>,</w:t>
      </w:r>
      <w:r>
        <w:rPr>
          <w:spacing w:val="-4"/>
        </w:rPr>
        <w:t xml:space="preserve"> </w:t>
      </w:r>
      <w:r>
        <w:t>where</w:t>
      </w:r>
      <w:r>
        <w:rPr>
          <w:spacing w:val="-2"/>
        </w:rPr>
        <w:t xml:space="preserve"> </w:t>
      </w:r>
      <w:r>
        <w:rPr>
          <w:rFonts w:ascii="Cambria Math" w:eastAsia="Cambria Math" w:hAnsi="Cambria Math"/>
          <w:spacing w:val="-4"/>
        </w:rPr>
        <w:t>𝐶(𝑝)</w:t>
      </w:r>
    </w:p>
    <w:p w14:paraId="1E31A5F7" w14:textId="77777777" w:rsidR="008A41A8" w:rsidRDefault="008A41A8" w:rsidP="008A41A8">
      <w:pPr>
        <w:pStyle w:val="TableParagraph"/>
        <w:spacing w:line="257" w:lineRule="exact"/>
        <w:ind w:left="2526"/>
      </w:pPr>
      <w:r>
        <w:t>represents</w:t>
      </w:r>
      <w:r>
        <w:rPr>
          <w:spacing w:val="-4"/>
        </w:rPr>
        <w:t xml:space="preserve"> </w:t>
      </w:r>
      <w:r>
        <w:t>the</w:t>
      </w:r>
      <w:r>
        <w:rPr>
          <w:spacing w:val="-4"/>
        </w:rPr>
        <w:t xml:space="preserve"> </w:t>
      </w:r>
      <w:r>
        <w:t>total</w:t>
      </w:r>
      <w:r>
        <w:rPr>
          <w:spacing w:val="-1"/>
        </w:rPr>
        <w:t xml:space="preserve"> </w:t>
      </w:r>
      <w:r>
        <w:t>cost</w:t>
      </w:r>
      <w:r>
        <w:rPr>
          <w:spacing w:val="-1"/>
        </w:rPr>
        <w:t xml:space="preserve"> </w:t>
      </w:r>
      <w:r>
        <w:t>of</w:t>
      </w:r>
      <w:r>
        <w:rPr>
          <w:spacing w:val="-3"/>
        </w:rPr>
        <w:t xml:space="preserve"> </w:t>
      </w:r>
      <w:r>
        <w:t>a</w:t>
      </w:r>
      <w:r>
        <w:rPr>
          <w:spacing w:val="-2"/>
        </w:rPr>
        <w:t xml:space="preserve"> </w:t>
      </w:r>
      <w:r>
        <w:t>rental</w:t>
      </w:r>
      <w:r>
        <w:rPr>
          <w:spacing w:val="-1"/>
        </w:rPr>
        <w:t xml:space="preserve"> </w:t>
      </w:r>
      <w:r>
        <w:t>space</w:t>
      </w:r>
      <w:r>
        <w:rPr>
          <w:spacing w:val="-4"/>
        </w:rPr>
        <w:t xml:space="preserve"> </w:t>
      </w:r>
      <w:r>
        <w:t>and</w:t>
      </w:r>
      <w:r>
        <w:rPr>
          <w:spacing w:val="-1"/>
        </w:rPr>
        <w:t xml:space="preserve"> </w:t>
      </w:r>
      <w:r>
        <w:rPr>
          <w:rFonts w:ascii="Cambria Math" w:eastAsia="Cambria Math"/>
        </w:rPr>
        <w:t>𝑝</w:t>
      </w:r>
      <w:r>
        <w:rPr>
          <w:rFonts w:ascii="Cambria Math" w:eastAsia="Cambria Math"/>
          <w:spacing w:val="7"/>
        </w:rPr>
        <w:t xml:space="preserve"> </w:t>
      </w:r>
      <w:r>
        <w:t>is</w:t>
      </w:r>
      <w:r>
        <w:rPr>
          <w:spacing w:val="-4"/>
        </w:rPr>
        <w:t xml:space="preserve"> </w:t>
      </w:r>
      <w:r>
        <w:t>the</w:t>
      </w:r>
      <w:r>
        <w:rPr>
          <w:spacing w:val="-2"/>
        </w:rPr>
        <w:t xml:space="preserve"> </w:t>
      </w:r>
      <w:r>
        <w:t>number</w:t>
      </w:r>
      <w:r>
        <w:rPr>
          <w:spacing w:val="-1"/>
        </w:rPr>
        <w:t xml:space="preserve"> </w:t>
      </w:r>
      <w:r>
        <w:t>of</w:t>
      </w:r>
      <w:r>
        <w:rPr>
          <w:spacing w:val="-1"/>
        </w:rPr>
        <w:t xml:space="preserve"> </w:t>
      </w:r>
      <w:r>
        <w:rPr>
          <w:spacing w:val="-2"/>
        </w:rPr>
        <w:t>people</w:t>
      </w:r>
    </w:p>
    <w:p w14:paraId="77CD3973" w14:textId="03B197BB" w:rsidR="008A41A8" w:rsidRDefault="008A41A8" w:rsidP="008A41A8">
      <w:pPr>
        <w:pStyle w:val="TableParagraph"/>
        <w:ind w:left="2526"/>
      </w:pPr>
      <w:r>
        <w:t>attending,</w:t>
      </w:r>
      <w:r>
        <w:rPr>
          <w:spacing w:val="-3"/>
        </w:rPr>
        <w:t xml:space="preserve"> </w:t>
      </w:r>
      <w:r>
        <w:t>to</w:t>
      </w:r>
      <w:r>
        <w:rPr>
          <w:spacing w:val="-3"/>
        </w:rPr>
        <w:t xml:space="preserve"> </w:t>
      </w:r>
      <w:r>
        <w:t>help</w:t>
      </w:r>
      <w:r>
        <w:rPr>
          <w:spacing w:val="-3"/>
        </w:rPr>
        <w:t xml:space="preserve"> </w:t>
      </w:r>
      <w:r>
        <w:t>budget</w:t>
      </w:r>
      <w:r>
        <w:rPr>
          <w:spacing w:val="-2"/>
        </w:rPr>
        <w:t xml:space="preserve"> </w:t>
      </w:r>
      <w:r>
        <w:t>Lizzy’s</w:t>
      </w:r>
      <w:r>
        <w:rPr>
          <w:spacing w:val="-3"/>
        </w:rPr>
        <w:t xml:space="preserve"> </w:t>
      </w:r>
      <w:r>
        <w:t>16</w:t>
      </w:r>
      <w:r>
        <w:rPr>
          <w:vertAlign w:val="superscript"/>
        </w:rPr>
        <w:t>th</w:t>
      </w:r>
      <w:r>
        <w:rPr>
          <w:spacing w:val="-6"/>
        </w:rPr>
        <w:t xml:space="preserve"> </w:t>
      </w:r>
      <w:r>
        <w:t>birthday</w:t>
      </w:r>
      <w:r>
        <w:rPr>
          <w:spacing w:val="-5"/>
        </w:rPr>
        <w:t xml:space="preserve"> </w:t>
      </w:r>
      <w:r>
        <w:t>party.</w:t>
      </w:r>
      <w:r>
        <w:rPr>
          <w:spacing w:val="-3"/>
        </w:rPr>
        <w:t xml:space="preserve"> </w:t>
      </w:r>
      <w:r>
        <w:t>Lizzy’s</w:t>
      </w:r>
      <w:r>
        <w:rPr>
          <w:spacing w:val="-1"/>
        </w:rPr>
        <w:t xml:space="preserve"> </w:t>
      </w:r>
      <w:r>
        <w:t>mom</w:t>
      </w:r>
      <w:r>
        <w:rPr>
          <w:spacing w:val="-7"/>
        </w:rPr>
        <w:t xml:space="preserve"> </w:t>
      </w:r>
      <w:r>
        <w:t>wants</w:t>
      </w:r>
      <w:r>
        <w:rPr>
          <w:spacing w:val="-3"/>
        </w:rPr>
        <w:t xml:space="preserve"> </w:t>
      </w:r>
      <w:r>
        <w:t xml:space="preserve">to spend no more than $850 for the party. Graph the function in terms of the </w:t>
      </w:r>
      <w:r>
        <w:rPr>
          <w:spacing w:val="-2"/>
        </w:rPr>
        <w:t>context.</w:t>
      </w:r>
    </w:p>
    <w:p w14:paraId="0DD711FD" w14:textId="1721E2D2" w:rsidR="008967F6" w:rsidRDefault="008967F6" w:rsidP="008967F6">
      <w:pPr>
        <w:pStyle w:val="BenchmarkClarification"/>
      </w:pPr>
      <w:r w:rsidRPr="006B6BAE">
        <w:t xml:space="preserve">Benchmark Clarifications: </w:t>
      </w:r>
    </w:p>
    <w:p w14:paraId="67FB266D" w14:textId="3962C213" w:rsidR="008967F6" w:rsidRDefault="008967F6" w:rsidP="00EA08B2">
      <w:pPr>
        <w:widowControl w:val="0"/>
        <w:autoSpaceDE w:val="0"/>
        <w:autoSpaceDN w:val="0"/>
        <w:spacing w:after="0" w:line="252" w:lineRule="exact"/>
        <w:rPr>
          <w:rFonts w:eastAsia="Times New Roman" w:cs="Times New Roman"/>
          <w:spacing w:val="-2"/>
        </w:rPr>
      </w:pPr>
      <w:r>
        <w:rPr>
          <w:rFonts w:eastAsia="Times New Roman" w:cs="Times New Roman"/>
          <w:i/>
        </w:rPr>
        <w:t>C</w:t>
      </w:r>
      <w:r w:rsidRPr="00D9215A">
        <w:rPr>
          <w:rFonts w:eastAsia="Times New Roman" w:cs="Times New Roman"/>
          <w:i/>
        </w:rPr>
        <w:t>larification</w:t>
      </w:r>
      <w:r w:rsidRPr="00D9215A">
        <w:rPr>
          <w:rFonts w:eastAsia="Times New Roman" w:cs="Times New Roman"/>
          <w:i/>
          <w:spacing w:val="-8"/>
        </w:rPr>
        <w:t xml:space="preserve"> </w:t>
      </w:r>
      <w:r w:rsidRPr="00D9215A">
        <w:rPr>
          <w:rFonts w:eastAsia="Times New Roman" w:cs="Times New Roman"/>
          <w:i/>
        </w:rPr>
        <w:t>1:</w:t>
      </w:r>
      <w:r w:rsidRPr="00D9215A">
        <w:rPr>
          <w:rFonts w:eastAsia="Times New Roman" w:cs="Times New Roman"/>
          <w:i/>
          <w:spacing w:val="-4"/>
        </w:rPr>
        <w:t xml:space="preserve"> </w:t>
      </w:r>
      <w:r w:rsidRPr="00D9215A">
        <w:rPr>
          <w:rFonts w:eastAsia="Times New Roman" w:cs="Times New Roman"/>
        </w:rPr>
        <w:t>Key</w:t>
      </w:r>
      <w:r w:rsidRPr="00D9215A">
        <w:rPr>
          <w:rFonts w:eastAsia="Times New Roman" w:cs="Times New Roman"/>
          <w:spacing w:val="-4"/>
        </w:rPr>
        <w:t xml:space="preserve"> </w:t>
      </w:r>
      <w:r w:rsidRPr="00D9215A">
        <w:rPr>
          <w:rFonts w:eastAsia="Times New Roman" w:cs="Times New Roman"/>
        </w:rPr>
        <w:t>features</w:t>
      </w:r>
      <w:r w:rsidRPr="00D9215A">
        <w:rPr>
          <w:rFonts w:eastAsia="Times New Roman" w:cs="Times New Roman"/>
          <w:spacing w:val="-3"/>
        </w:rPr>
        <w:t xml:space="preserve"> </w:t>
      </w:r>
      <w:r w:rsidRPr="00D9215A">
        <w:rPr>
          <w:rFonts w:eastAsia="Times New Roman" w:cs="Times New Roman"/>
        </w:rPr>
        <w:t>are</w:t>
      </w:r>
      <w:r w:rsidRPr="00D9215A">
        <w:rPr>
          <w:rFonts w:eastAsia="Times New Roman" w:cs="Times New Roman"/>
          <w:spacing w:val="-3"/>
        </w:rPr>
        <w:t xml:space="preserve"> </w:t>
      </w:r>
      <w:r w:rsidRPr="00D9215A">
        <w:rPr>
          <w:rFonts w:eastAsia="Times New Roman" w:cs="Times New Roman"/>
        </w:rPr>
        <w:t>limited</w:t>
      </w:r>
      <w:r w:rsidRPr="00D9215A">
        <w:rPr>
          <w:rFonts w:eastAsia="Times New Roman" w:cs="Times New Roman"/>
          <w:spacing w:val="-4"/>
        </w:rPr>
        <w:t xml:space="preserve"> </w:t>
      </w:r>
      <w:r w:rsidRPr="00D9215A">
        <w:rPr>
          <w:rFonts w:eastAsia="Times New Roman" w:cs="Times New Roman"/>
        </w:rPr>
        <w:t>to</w:t>
      </w:r>
      <w:r w:rsidRPr="00D9215A">
        <w:rPr>
          <w:rFonts w:eastAsia="Times New Roman" w:cs="Times New Roman"/>
          <w:spacing w:val="-3"/>
        </w:rPr>
        <w:t xml:space="preserve"> </w:t>
      </w:r>
      <w:r w:rsidRPr="00D9215A">
        <w:rPr>
          <w:rFonts w:eastAsia="Times New Roman" w:cs="Times New Roman"/>
        </w:rPr>
        <w:t>domain,</w:t>
      </w:r>
      <w:r w:rsidRPr="00D9215A">
        <w:rPr>
          <w:rFonts w:eastAsia="Times New Roman" w:cs="Times New Roman"/>
          <w:spacing w:val="-5"/>
        </w:rPr>
        <w:t xml:space="preserve"> </w:t>
      </w:r>
      <w:r w:rsidRPr="00D9215A">
        <w:rPr>
          <w:rFonts w:eastAsia="Times New Roman" w:cs="Times New Roman"/>
        </w:rPr>
        <w:t>range,</w:t>
      </w:r>
      <w:r w:rsidRPr="00D9215A">
        <w:rPr>
          <w:rFonts w:eastAsia="Times New Roman" w:cs="Times New Roman"/>
          <w:spacing w:val="-3"/>
        </w:rPr>
        <w:t xml:space="preserve"> </w:t>
      </w:r>
      <w:r w:rsidRPr="00D9215A">
        <w:rPr>
          <w:rFonts w:eastAsia="Times New Roman" w:cs="Times New Roman"/>
        </w:rPr>
        <w:t>intercepts</w:t>
      </w:r>
      <w:r w:rsidRPr="00D9215A">
        <w:rPr>
          <w:rFonts w:eastAsia="Times New Roman" w:cs="Times New Roman"/>
          <w:spacing w:val="-5"/>
        </w:rPr>
        <w:t xml:space="preserve"> </w:t>
      </w:r>
      <w:r w:rsidRPr="00D9215A">
        <w:rPr>
          <w:rFonts w:eastAsia="Times New Roman" w:cs="Times New Roman"/>
        </w:rPr>
        <w:t>and</w:t>
      </w:r>
      <w:r w:rsidRPr="00D9215A">
        <w:rPr>
          <w:rFonts w:eastAsia="Times New Roman" w:cs="Times New Roman"/>
          <w:spacing w:val="-4"/>
        </w:rPr>
        <w:t xml:space="preserve"> </w:t>
      </w:r>
      <w:r w:rsidRPr="00D9215A">
        <w:rPr>
          <w:rFonts w:eastAsia="Times New Roman" w:cs="Times New Roman"/>
        </w:rPr>
        <w:t>rate</w:t>
      </w:r>
      <w:r w:rsidRPr="00D9215A">
        <w:rPr>
          <w:rFonts w:eastAsia="Times New Roman" w:cs="Times New Roman"/>
          <w:spacing w:val="-3"/>
        </w:rPr>
        <w:t xml:space="preserve"> </w:t>
      </w:r>
      <w:r w:rsidRPr="00D9215A">
        <w:rPr>
          <w:rFonts w:eastAsia="Times New Roman" w:cs="Times New Roman"/>
        </w:rPr>
        <w:t>of</w:t>
      </w:r>
      <w:r w:rsidRPr="00D9215A">
        <w:rPr>
          <w:rFonts w:eastAsia="Times New Roman" w:cs="Times New Roman"/>
          <w:spacing w:val="-2"/>
        </w:rPr>
        <w:t xml:space="preserve"> change</w:t>
      </w:r>
      <w:r w:rsidR="00567643">
        <w:rPr>
          <w:rFonts w:eastAsia="Times New Roman" w:cs="Times New Roman"/>
          <w:spacing w:val="-2"/>
        </w:rPr>
        <w:t>.</w:t>
      </w:r>
    </w:p>
    <w:p w14:paraId="4D5A22AB" w14:textId="77777777" w:rsidR="00567643" w:rsidRDefault="00567643" w:rsidP="00567643">
      <w:pPr>
        <w:pStyle w:val="TableParagraph"/>
        <w:ind w:left="5"/>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use</w:t>
      </w:r>
      <w:r>
        <w:rPr>
          <w:spacing w:val="-4"/>
        </w:rPr>
        <w:t xml:space="preserve"> </w:t>
      </w:r>
      <w:r>
        <w:t>of</w:t>
      </w:r>
      <w:r>
        <w:rPr>
          <w:spacing w:val="-4"/>
        </w:rPr>
        <w:t xml:space="preserve"> </w:t>
      </w:r>
      <w:r>
        <w:t>standard</w:t>
      </w:r>
      <w:r>
        <w:rPr>
          <w:spacing w:val="-5"/>
        </w:rPr>
        <w:t xml:space="preserve"> </w:t>
      </w:r>
      <w:r>
        <w:t>form,</w:t>
      </w:r>
      <w:r>
        <w:rPr>
          <w:spacing w:val="-2"/>
        </w:rPr>
        <w:t xml:space="preserve"> </w:t>
      </w:r>
      <w:r>
        <w:t>slope-intercept</w:t>
      </w:r>
      <w:r>
        <w:rPr>
          <w:spacing w:val="-4"/>
        </w:rPr>
        <w:t xml:space="preserve"> </w:t>
      </w:r>
      <w:r>
        <w:t>form</w:t>
      </w:r>
      <w:r>
        <w:rPr>
          <w:spacing w:val="-4"/>
        </w:rPr>
        <w:t xml:space="preserve"> </w:t>
      </w:r>
      <w:r>
        <w:t>and</w:t>
      </w:r>
      <w:r>
        <w:rPr>
          <w:spacing w:val="-2"/>
        </w:rPr>
        <w:t xml:space="preserve"> </w:t>
      </w:r>
      <w:r>
        <w:t>point-slope</w:t>
      </w:r>
      <w:r>
        <w:rPr>
          <w:spacing w:val="-4"/>
        </w:rPr>
        <w:t xml:space="preserve"> </w:t>
      </w:r>
      <w:r>
        <w:t xml:space="preserve">form. </w:t>
      </w:r>
      <w:r>
        <w:rPr>
          <w:i/>
        </w:rPr>
        <w:t xml:space="preserve">Clarification 3: </w:t>
      </w:r>
      <w:r>
        <w:t>Instruction includes representing the domain, range and constraints with inequality notation, interval notation or set-builder notation.</w:t>
      </w:r>
    </w:p>
    <w:p w14:paraId="15F0D29D" w14:textId="77777777" w:rsidR="00567643" w:rsidRDefault="00567643" w:rsidP="00567643">
      <w:pPr>
        <w:pStyle w:val="TableParagraph"/>
        <w:ind w:left="5" w:right="101"/>
      </w:pPr>
      <w:r>
        <w:rPr>
          <w:i/>
        </w:rPr>
        <w:t>Clarification</w:t>
      </w:r>
      <w:r>
        <w:rPr>
          <w:i/>
          <w:spacing w:val="-5"/>
        </w:rPr>
        <w:t xml:space="preserve"> </w:t>
      </w:r>
      <w:r>
        <w:rPr>
          <w:i/>
        </w:rPr>
        <w:t>4:</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2"/>
        </w:rPr>
        <w:t xml:space="preserve"> </w:t>
      </w:r>
      <w:r>
        <w:t>notations</w:t>
      </w:r>
      <w:r>
        <w:rPr>
          <w:spacing w:val="-4"/>
        </w:rPr>
        <w:t xml:space="preserve"> </w:t>
      </w:r>
      <w:r>
        <w:t>for</w:t>
      </w:r>
      <w:r>
        <w:rPr>
          <w:spacing w:val="-2"/>
        </w:rPr>
        <w:t xml:space="preserve"> </w:t>
      </w:r>
      <w:r>
        <w:t>domain</w:t>
      </w:r>
      <w:r>
        <w:rPr>
          <w:spacing w:val="-2"/>
        </w:rPr>
        <w:t xml:space="preserve"> </w:t>
      </w:r>
      <w:r>
        <w:t>and</w:t>
      </w:r>
      <w:r>
        <w:rPr>
          <w:spacing w:val="-2"/>
        </w:rPr>
        <w:t xml:space="preserve"> </w:t>
      </w:r>
      <w:r>
        <w:t>range</w:t>
      </w:r>
      <w:r>
        <w:rPr>
          <w:spacing w:val="-2"/>
        </w:rPr>
        <w:t xml:space="preserve"> </w:t>
      </w:r>
      <w:r>
        <w:t>are</w:t>
      </w:r>
      <w:r>
        <w:rPr>
          <w:spacing w:val="-2"/>
        </w:rPr>
        <w:t xml:space="preserve"> </w:t>
      </w:r>
      <w:r>
        <w:t>limited</w:t>
      </w:r>
      <w:r>
        <w:rPr>
          <w:spacing w:val="-2"/>
        </w:rPr>
        <w:t xml:space="preserve"> </w:t>
      </w:r>
      <w:r>
        <w:t>to</w:t>
      </w:r>
      <w:r>
        <w:rPr>
          <w:spacing w:val="-5"/>
        </w:rPr>
        <w:t xml:space="preserve"> </w:t>
      </w:r>
      <w:r>
        <w:t>inequality</w:t>
      </w:r>
      <w:r>
        <w:rPr>
          <w:spacing w:val="-5"/>
        </w:rPr>
        <w:t xml:space="preserve"> </w:t>
      </w:r>
      <w:r>
        <w:t xml:space="preserve">and </w:t>
      </w:r>
      <w:r>
        <w:rPr>
          <w:spacing w:val="-2"/>
        </w:rPr>
        <w:t>set-builder.</w:t>
      </w:r>
    </w:p>
    <w:p w14:paraId="76E86AE7" w14:textId="52CC985E" w:rsidR="00567643" w:rsidRDefault="00567643" w:rsidP="00567643">
      <w:pPr>
        <w:widowControl w:val="0"/>
        <w:autoSpaceDE w:val="0"/>
        <w:autoSpaceDN w:val="0"/>
        <w:spacing w:after="0" w:line="252" w:lineRule="exact"/>
        <w:rPr>
          <w:rFonts w:eastAsia="Times New Roman" w:cs="Times New Roman"/>
        </w:rPr>
      </w:pPr>
      <w:r>
        <w:rPr>
          <w:i/>
        </w:rPr>
        <w:t>Clarification</w:t>
      </w:r>
      <w:r>
        <w:rPr>
          <w:i/>
          <w:spacing w:val="-5"/>
        </w:rPr>
        <w:t xml:space="preserve"> </w:t>
      </w:r>
      <w:r>
        <w:rPr>
          <w:i/>
        </w:rPr>
        <w:t>5:</w:t>
      </w:r>
      <w:r>
        <w:rPr>
          <w:i/>
          <w:spacing w:val="-3"/>
        </w:rPr>
        <w:t xml:space="preserve"> </w:t>
      </w:r>
      <w:r>
        <w:t>Within</w:t>
      </w:r>
      <w:r>
        <w:rPr>
          <w:spacing w:val="-2"/>
        </w:rPr>
        <w:t xml:space="preserve"> </w:t>
      </w:r>
      <w:r>
        <w:t>the</w:t>
      </w:r>
      <w:r>
        <w:rPr>
          <w:spacing w:val="-4"/>
        </w:rPr>
        <w:t xml:space="preserve"> </w:t>
      </w:r>
      <w:r>
        <w:t>Mathematics</w:t>
      </w:r>
      <w:r>
        <w:rPr>
          <w:spacing w:val="-2"/>
        </w:rPr>
        <w:t xml:space="preserve"> </w:t>
      </w:r>
      <w:r>
        <w:t>for</w:t>
      </w:r>
      <w:r>
        <w:rPr>
          <w:spacing w:val="-2"/>
        </w:rPr>
        <w:t xml:space="preserve"> </w:t>
      </w:r>
      <w:r>
        <w:t>Data</w:t>
      </w:r>
      <w:r>
        <w:rPr>
          <w:spacing w:val="-2"/>
        </w:rPr>
        <w:t xml:space="preserve"> </w:t>
      </w:r>
      <w:r>
        <w:t>and</w:t>
      </w:r>
      <w:r>
        <w:rPr>
          <w:spacing w:val="-7"/>
        </w:rPr>
        <w:t xml:space="preserve"> </w:t>
      </w:r>
      <w:r>
        <w:t>Financial</w:t>
      </w:r>
      <w:r>
        <w:rPr>
          <w:spacing w:val="-1"/>
        </w:rPr>
        <w:t xml:space="preserve"> </w:t>
      </w:r>
      <w:r>
        <w:t>Literacy</w:t>
      </w:r>
      <w:r>
        <w:rPr>
          <w:spacing w:val="-5"/>
        </w:rPr>
        <w:t xml:space="preserve"> </w:t>
      </w:r>
      <w:r>
        <w:t>course,</w:t>
      </w:r>
      <w:r>
        <w:rPr>
          <w:spacing w:val="-5"/>
        </w:rPr>
        <w:t xml:space="preserve"> </w:t>
      </w:r>
      <w:r>
        <w:t>problem</w:t>
      </w:r>
      <w:r>
        <w:rPr>
          <w:spacing w:val="-6"/>
        </w:rPr>
        <w:t xml:space="preserve"> </w:t>
      </w:r>
      <w:r>
        <w:t>types</w:t>
      </w:r>
      <w:r>
        <w:rPr>
          <w:spacing w:val="-2"/>
        </w:rPr>
        <w:t xml:space="preserve"> </w:t>
      </w:r>
      <w:r>
        <w:t>focus</w:t>
      </w:r>
      <w:r>
        <w:rPr>
          <w:spacing w:val="-4"/>
        </w:rPr>
        <w:t xml:space="preserve"> </w:t>
      </w:r>
      <w:r>
        <w:t>on money and business.</w:t>
      </w:r>
    </w:p>
    <w:p w14:paraId="28FE14AB" w14:textId="77777777" w:rsidR="008967F6" w:rsidRPr="009D638A" w:rsidRDefault="008967F6" w:rsidP="008967F6">
      <w:pPr>
        <w:spacing w:after="0" w:line="240" w:lineRule="auto"/>
        <w:textAlignment w:val="baseline"/>
        <w:rPr>
          <w:rFonts w:eastAsia="Times New Roman" w:cs="Times New Roman"/>
        </w:rPr>
      </w:pPr>
    </w:p>
    <w:p w14:paraId="1A5029C8" w14:textId="77777777" w:rsidR="004718C6" w:rsidRDefault="004718C6">
      <w:pPr>
        <w:rPr>
          <w:rFonts w:cs="Times New Roman"/>
          <w:b/>
          <w:sz w:val="24"/>
        </w:rPr>
      </w:pPr>
      <w:r>
        <w:br w:type="page"/>
      </w:r>
    </w:p>
    <w:p w14:paraId="366B9B45" w14:textId="69B9DC95" w:rsidR="008967F6" w:rsidRPr="006B6BAE" w:rsidRDefault="008967F6" w:rsidP="008967F6">
      <w:pPr>
        <w:pStyle w:val="AlgebraicARHeading"/>
      </w:pPr>
      <w:r>
        <w:lastRenderedPageBreak/>
        <w:t xml:space="preserve">Connecting </w:t>
      </w:r>
      <w:r w:rsidRPr="006B6BAE">
        <w:t>Benchmark</w:t>
      </w:r>
      <w:r>
        <w:t>s/</w:t>
      </w:r>
      <w:r w:rsidRPr="006B6BAE">
        <w:t>Horizontal Alignment</w:t>
      </w:r>
      <w:r>
        <w:t xml:space="preserve">        </w:t>
      </w:r>
    </w:p>
    <w:p w14:paraId="49DF9BFD" w14:textId="7B1C1DEA" w:rsidR="008E588B" w:rsidRPr="008E588B" w:rsidRDefault="008E588B" w:rsidP="00E502A8">
      <w:pPr>
        <w:pStyle w:val="ListParagraph"/>
        <w:numPr>
          <w:ilvl w:val="0"/>
          <w:numId w:val="114"/>
        </w:numPr>
        <w:contextualSpacing/>
        <w:rPr>
          <w:rFonts w:eastAsia="Times New Roman" w:cs="Times New Roman"/>
          <w:sz w:val="24"/>
          <w:szCs w:val="24"/>
        </w:rPr>
      </w:pPr>
      <w:r w:rsidRPr="008E588B">
        <w:rPr>
          <w:rFonts w:eastAsia="Times New Roman" w:cs="Times New Roman"/>
          <w:sz w:val="24"/>
          <w:szCs w:val="24"/>
        </w:rPr>
        <w:t>MA.912.AR.1.1</w:t>
      </w:r>
    </w:p>
    <w:p w14:paraId="2270260C" w14:textId="294275C0" w:rsidR="008E588B" w:rsidRPr="008E588B" w:rsidRDefault="008E588B" w:rsidP="00E502A8">
      <w:pPr>
        <w:pStyle w:val="ListParagraph"/>
        <w:numPr>
          <w:ilvl w:val="0"/>
          <w:numId w:val="114"/>
        </w:numPr>
        <w:contextualSpacing/>
        <w:rPr>
          <w:rFonts w:eastAsia="Times New Roman" w:cs="Times New Roman"/>
          <w:sz w:val="24"/>
          <w:szCs w:val="24"/>
        </w:rPr>
      </w:pPr>
      <w:r w:rsidRPr="008E588B">
        <w:rPr>
          <w:rFonts w:eastAsia="Times New Roman" w:cs="Times New Roman"/>
          <w:sz w:val="24"/>
          <w:szCs w:val="24"/>
        </w:rPr>
        <w:t>MA.912.AR.9.6</w:t>
      </w:r>
    </w:p>
    <w:p w14:paraId="46BFF868" w14:textId="63ACAB2C" w:rsidR="008E588B" w:rsidRPr="008E588B" w:rsidRDefault="008E588B" w:rsidP="00E502A8">
      <w:pPr>
        <w:pStyle w:val="ListParagraph"/>
        <w:numPr>
          <w:ilvl w:val="0"/>
          <w:numId w:val="114"/>
        </w:numPr>
        <w:contextualSpacing/>
        <w:rPr>
          <w:rFonts w:eastAsia="Times New Roman" w:cs="Times New Roman"/>
          <w:sz w:val="24"/>
          <w:szCs w:val="24"/>
        </w:rPr>
      </w:pPr>
      <w:r w:rsidRPr="008E588B">
        <w:rPr>
          <w:rFonts w:eastAsia="Times New Roman" w:cs="Times New Roman"/>
          <w:sz w:val="24"/>
          <w:szCs w:val="24"/>
        </w:rPr>
        <w:t>MA.912.F.1.5, MA.912.F.1.6,</w:t>
      </w:r>
      <w:r w:rsidR="00A17AC6">
        <w:rPr>
          <w:rFonts w:eastAsia="Times New Roman" w:cs="Times New Roman"/>
          <w:sz w:val="24"/>
          <w:szCs w:val="24"/>
        </w:rPr>
        <w:t xml:space="preserve"> </w:t>
      </w:r>
      <w:r w:rsidRPr="008E588B">
        <w:rPr>
          <w:rFonts w:eastAsia="Times New Roman" w:cs="Times New Roman"/>
          <w:sz w:val="24"/>
          <w:szCs w:val="24"/>
        </w:rPr>
        <w:t>MA.912.F.1.8</w:t>
      </w:r>
    </w:p>
    <w:p w14:paraId="4DA97A82" w14:textId="20E2B57A" w:rsidR="008E588B" w:rsidRPr="008E588B" w:rsidRDefault="008E588B" w:rsidP="00E502A8">
      <w:pPr>
        <w:pStyle w:val="ListParagraph"/>
        <w:numPr>
          <w:ilvl w:val="0"/>
          <w:numId w:val="114"/>
        </w:numPr>
        <w:contextualSpacing/>
        <w:rPr>
          <w:rFonts w:eastAsia="Times New Roman" w:cs="Times New Roman"/>
          <w:sz w:val="24"/>
          <w:szCs w:val="24"/>
        </w:rPr>
      </w:pPr>
      <w:r w:rsidRPr="008E588B">
        <w:rPr>
          <w:rFonts w:eastAsia="Times New Roman" w:cs="Times New Roman"/>
          <w:sz w:val="24"/>
          <w:szCs w:val="24"/>
        </w:rPr>
        <w:t>MA.912.DP.1.1, MA.912.DP.1.2</w:t>
      </w:r>
    </w:p>
    <w:p w14:paraId="618F08D9" w14:textId="4F7041ED" w:rsidR="008E588B" w:rsidRPr="008E588B" w:rsidRDefault="008E588B" w:rsidP="00E502A8">
      <w:pPr>
        <w:pStyle w:val="ListParagraph"/>
        <w:numPr>
          <w:ilvl w:val="0"/>
          <w:numId w:val="114"/>
        </w:numPr>
        <w:contextualSpacing/>
        <w:rPr>
          <w:rFonts w:eastAsia="Times New Roman" w:cs="Times New Roman"/>
          <w:sz w:val="24"/>
          <w:szCs w:val="24"/>
        </w:rPr>
      </w:pPr>
      <w:r w:rsidRPr="008E588B">
        <w:rPr>
          <w:rFonts w:eastAsia="Times New Roman" w:cs="Times New Roman"/>
          <w:sz w:val="24"/>
          <w:szCs w:val="24"/>
        </w:rPr>
        <w:t>MA.912.DP.2.4</w:t>
      </w:r>
    </w:p>
    <w:p w14:paraId="69F92FA8" w14:textId="77777777" w:rsidR="0086682E" w:rsidRPr="006B6BAE" w:rsidRDefault="0086682E" w:rsidP="0086682E">
      <w:pPr>
        <w:widowControl w:val="0"/>
        <w:spacing w:after="0" w:line="240" w:lineRule="auto"/>
        <w:contextualSpacing/>
        <w:rPr>
          <w:rFonts w:eastAsia="Times New Roman" w:cs="Times New Roman"/>
          <w:sz w:val="24"/>
          <w:szCs w:val="24"/>
        </w:rPr>
      </w:pPr>
    </w:p>
    <w:p w14:paraId="356D1386" w14:textId="77777777" w:rsidR="008967F6" w:rsidRDefault="008967F6" w:rsidP="008967F6">
      <w:pPr>
        <w:pStyle w:val="AlgebraicARHeading"/>
      </w:pPr>
      <w:r w:rsidRPr="009C58CD">
        <w:t>Terms</w:t>
      </w:r>
      <w:r w:rsidRPr="006B6BAE">
        <w:t> from the K-12 Glossary </w:t>
      </w:r>
    </w:p>
    <w:p w14:paraId="5F46D404" w14:textId="08FD9A46"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eastAsia="Times New Roman" w:cs="Times New Roman"/>
          <w:sz w:val="24"/>
          <w:szCs w:val="24"/>
        </w:rPr>
        <w:t>Coordinate Plane</w:t>
      </w:r>
    </w:p>
    <w:p w14:paraId="3B407A24" w14:textId="0414186B"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eastAsia="Times New Roman" w:cs="Times New Roman"/>
          <w:sz w:val="24"/>
          <w:szCs w:val="24"/>
        </w:rPr>
        <w:t>Domain</w:t>
      </w:r>
    </w:p>
    <w:p w14:paraId="4D5FC5E7" w14:textId="6B0B7A88"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eastAsia="Times New Roman" w:cs="Times New Roman"/>
          <w:sz w:val="24"/>
          <w:szCs w:val="24"/>
        </w:rPr>
        <w:t>Function Notation</w:t>
      </w:r>
    </w:p>
    <w:p w14:paraId="77390632" w14:textId="48214D34"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eastAsia="Times New Roman" w:cs="Times New Roman"/>
          <w:sz w:val="24"/>
          <w:szCs w:val="24"/>
        </w:rPr>
        <w:t>Range</w:t>
      </w:r>
    </w:p>
    <w:p w14:paraId="61AFAE2A" w14:textId="7D534DBE"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eastAsia="Times New Roman" w:cs="Times New Roman"/>
          <w:sz w:val="24"/>
          <w:szCs w:val="24"/>
        </w:rPr>
        <w:t>Rate of Change</w:t>
      </w:r>
    </w:p>
    <w:p w14:paraId="2BB960CB" w14:textId="7FDA5E71"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eastAsia="Times New Roman" w:cs="Times New Roman"/>
          <w:sz w:val="24"/>
          <w:szCs w:val="24"/>
        </w:rPr>
        <w:t>Slope</w:t>
      </w:r>
    </w:p>
    <w:p w14:paraId="01C315EE" w14:textId="77660EF5"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ascii="Cambria Math" w:eastAsia="Times New Roman" w:hAnsi="Cambria Math" w:cs="Cambria Math"/>
          <w:sz w:val="24"/>
          <w:szCs w:val="24"/>
        </w:rPr>
        <w:t>𝑥</w:t>
      </w:r>
      <w:r w:rsidRPr="006A7DD6">
        <w:rPr>
          <w:rFonts w:eastAsia="Times New Roman" w:cs="Times New Roman"/>
          <w:sz w:val="24"/>
          <w:szCs w:val="24"/>
        </w:rPr>
        <w:t>-intercept</w:t>
      </w:r>
    </w:p>
    <w:p w14:paraId="7A668D34" w14:textId="2158BB3A" w:rsidR="008967F6"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ascii="Cambria Math" w:eastAsia="Times New Roman" w:hAnsi="Cambria Math" w:cs="Cambria Math"/>
          <w:sz w:val="24"/>
          <w:szCs w:val="24"/>
        </w:rPr>
        <w:t>𝑦</w:t>
      </w:r>
      <w:r w:rsidRPr="006A7DD6">
        <w:rPr>
          <w:rFonts w:eastAsia="Times New Roman" w:cs="Times New Roman"/>
          <w:sz w:val="24"/>
          <w:szCs w:val="24"/>
        </w:rPr>
        <w:t>-intercept</w:t>
      </w:r>
    </w:p>
    <w:p w14:paraId="23A16454" w14:textId="77777777" w:rsidR="00C415BD" w:rsidRPr="000B295F" w:rsidRDefault="00C415BD" w:rsidP="00C415BD">
      <w:pPr>
        <w:pStyle w:val="ListParagraph"/>
        <w:textAlignment w:val="baseline"/>
        <w:rPr>
          <w:rFonts w:eastAsia="Times New Roman" w:cs="Times New Roman"/>
          <w:sz w:val="24"/>
          <w:szCs w:val="24"/>
        </w:rPr>
      </w:pPr>
    </w:p>
    <w:p w14:paraId="4B43F1CF" w14:textId="77777777" w:rsidR="008967F6" w:rsidRPr="00775194" w:rsidRDefault="008967F6" w:rsidP="008967F6">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8967F6" w:rsidRPr="006B6BAE" w14:paraId="57EEBA29" w14:textId="77777777" w:rsidTr="00296FA6">
        <w:trPr>
          <w:trHeight w:val="1196"/>
        </w:trPr>
        <w:tc>
          <w:tcPr>
            <w:tcW w:w="2499" w:type="pct"/>
            <w:tcBorders>
              <w:top w:val="single" w:sz="4" w:space="0" w:color="auto"/>
              <w:left w:val="nil"/>
              <w:bottom w:val="nil"/>
              <w:right w:val="nil"/>
            </w:tcBorders>
            <w:shd w:val="clear" w:color="auto" w:fill="auto"/>
            <w:hideMark/>
          </w:tcPr>
          <w:p w14:paraId="08A07E06" w14:textId="77777777" w:rsidR="008967F6" w:rsidRPr="006B6BAE" w:rsidRDefault="008967F6" w:rsidP="00296FA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3884E2FD" w14:textId="77777777" w:rsidR="00964F3F" w:rsidRPr="00964F3F" w:rsidRDefault="008967F6" w:rsidP="00E502A8">
            <w:pPr>
              <w:numPr>
                <w:ilvl w:val="0"/>
                <w:numId w:val="18"/>
              </w:numPr>
              <w:spacing w:after="0" w:line="240" w:lineRule="auto"/>
              <w:textAlignment w:val="baseline"/>
              <w:rPr>
                <w:rFonts w:eastAsia="Times New Roman" w:cs="Times New Roman"/>
                <w:sz w:val="24"/>
                <w:szCs w:val="24"/>
              </w:rPr>
            </w:pPr>
            <w:r>
              <w:rPr>
                <w:spacing w:val="-2"/>
                <w:sz w:val="24"/>
              </w:rPr>
              <w:t>MA.8.AR.3.4</w:t>
            </w:r>
          </w:p>
          <w:p w14:paraId="100F6E45" w14:textId="5F006A32" w:rsidR="008967F6" w:rsidRPr="006B6BAE" w:rsidRDefault="00964F3F" w:rsidP="00E502A8">
            <w:pPr>
              <w:numPr>
                <w:ilvl w:val="0"/>
                <w:numId w:val="18"/>
              </w:numPr>
              <w:spacing w:after="0" w:line="240" w:lineRule="auto"/>
              <w:textAlignment w:val="baseline"/>
              <w:rPr>
                <w:rFonts w:eastAsia="Times New Roman" w:cs="Times New Roman"/>
                <w:sz w:val="24"/>
                <w:szCs w:val="24"/>
              </w:rPr>
            </w:pPr>
            <w:r>
              <w:rPr>
                <w:spacing w:val="-2"/>
                <w:sz w:val="24"/>
              </w:rPr>
              <w:t>MA.8.AR.3.5</w:t>
            </w:r>
            <w:r w:rsidR="008967F6">
              <w:rPr>
                <w:spacing w:val="-2"/>
                <w:sz w:val="24"/>
              </w:rPr>
              <w:t xml:space="preserve">  </w:t>
            </w:r>
          </w:p>
          <w:p w14:paraId="3B06087C" w14:textId="77777777" w:rsidR="008967F6" w:rsidRPr="000B295F" w:rsidRDefault="008967F6" w:rsidP="00296FA6">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1805875" w14:textId="77777777" w:rsidR="008967F6" w:rsidRPr="006B6BAE" w:rsidRDefault="008967F6" w:rsidP="00296FA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3CE716B" w14:textId="77777777" w:rsidR="008967F6" w:rsidRPr="005D6CD9" w:rsidRDefault="008967F6" w:rsidP="00E502A8">
            <w:pPr>
              <w:numPr>
                <w:ilvl w:val="0"/>
                <w:numId w:val="18"/>
              </w:numPr>
              <w:spacing w:after="0" w:line="240" w:lineRule="auto"/>
              <w:textAlignment w:val="baseline"/>
              <w:rPr>
                <w:rFonts w:eastAsia="Times New Roman" w:cs="Times New Roman"/>
                <w:sz w:val="24"/>
                <w:szCs w:val="24"/>
              </w:rPr>
            </w:pPr>
            <w:r w:rsidRPr="005D6CD9">
              <w:rPr>
                <w:rFonts w:eastAsia="Times New Roman" w:cs="Times New Roman"/>
                <w:sz w:val="24"/>
                <w:szCs w:val="24"/>
              </w:rPr>
              <w:t>MA.912.NSO.4.2</w:t>
            </w:r>
          </w:p>
          <w:p w14:paraId="01E20BE3" w14:textId="77777777" w:rsidR="008967F6" w:rsidRPr="000B295F" w:rsidRDefault="008967F6" w:rsidP="00E502A8">
            <w:pPr>
              <w:numPr>
                <w:ilvl w:val="0"/>
                <w:numId w:val="18"/>
              </w:numPr>
              <w:spacing w:after="0" w:line="240" w:lineRule="auto"/>
              <w:textAlignment w:val="baseline"/>
              <w:rPr>
                <w:rFonts w:eastAsia="Times New Roman" w:cs="Times New Roman"/>
                <w:sz w:val="24"/>
                <w:szCs w:val="24"/>
              </w:rPr>
            </w:pPr>
            <w:r w:rsidRPr="005D6CD9">
              <w:rPr>
                <w:rFonts w:eastAsia="Times New Roman" w:cs="Times New Roman"/>
                <w:sz w:val="24"/>
                <w:szCs w:val="24"/>
              </w:rPr>
              <w:t>MA.912.AR.9.8, MA.912.AR.9.9, MA.912.AR.9.10</w:t>
            </w:r>
            <w:r>
              <w:rPr>
                <w:rFonts w:eastAsia="Times New Roman" w:cs="Times New Roman"/>
                <w:sz w:val="24"/>
                <w:szCs w:val="24"/>
              </w:rPr>
              <w:t xml:space="preserve"> </w:t>
            </w:r>
          </w:p>
        </w:tc>
      </w:tr>
    </w:tbl>
    <w:p w14:paraId="7C68A7A9" w14:textId="77777777" w:rsidR="008967F6" w:rsidRPr="006B6BAE" w:rsidRDefault="008967F6" w:rsidP="008967F6">
      <w:pPr>
        <w:pStyle w:val="AlgebraicARHeading"/>
      </w:pPr>
      <w:r w:rsidRPr="006B6BAE">
        <w:t xml:space="preserve">Purpose and Instructional Strategies </w:t>
      </w:r>
    </w:p>
    <w:p w14:paraId="0F81CE5D" w14:textId="77777777" w:rsidR="008C5104" w:rsidRDefault="008C5104" w:rsidP="008C5104">
      <w:pPr>
        <w:pStyle w:val="TableParagraph"/>
        <w:ind w:right="23"/>
        <w:rPr>
          <w:sz w:val="24"/>
        </w:rPr>
      </w:pPr>
      <w:r>
        <w:rPr>
          <w:sz w:val="24"/>
        </w:rPr>
        <w:t xml:space="preserve">In grade 8, students determined and interpreted the slope and </w:t>
      </w:r>
      <w:r>
        <w:rPr>
          <w:i/>
          <w:sz w:val="24"/>
        </w:rPr>
        <w:t>y</w:t>
      </w:r>
      <w:r>
        <w:rPr>
          <w:sz w:val="24"/>
        </w:rPr>
        <w:t>-intercept of a two-variable linear equation in slope-intercept form from a real-world context. In Algebra I, students solve real- world</w:t>
      </w:r>
      <w:r>
        <w:rPr>
          <w:spacing w:val="-3"/>
          <w:sz w:val="24"/>
        </w:rPr>
        <w:t xml:space="preserve"> </w:t>
      </w:r>
      <w:r>
        <w:rPr>
          <w:sz w:val="24"/>
        </w:rPr>
        <w:t>problems</w:t>
      </w:r>
      <w:r>
        <w:rPr>
          <w:spacing w:val="-3"/>
          <w:sz w:val="24"/>
        </w:rPr>
        <w:t xml:space="preserve"> </w:t>
      </w:r>
      <w:r>
        <w:rPr>
          <w:sz w:val="24"/>
        </w:rPr>
        <w:t>that</w:t>
      </w:r>
      <w:r>
        <w:rPr>
          <w:spacing w:val="-3"/>
          <w:sz w:val="24"/>
        </w:rPr>
        <w:t xml:space="preserve"> </w:t>
      </w:r>
      <w:r>
        <w:rPr>
          <w:sz w:val="24"/>
        </w:rPr>
        <w:t>are</w:t>
      </w:r>
      <w:r>
        <w:rPr>
          <w:spacing w:val="-2"/>
          <w:sz w:val="24"/>
        </w:rPr>
        <w:t xml:space="preserve"> </w:t>
      </w:r>
      <w:r>
        <w:rPr>
          <w:sz w:val="24"/>
        </w:rPr>
        <w:t>modeled</w:t>
      </w:r>
      <w:r>
        <w:rPr>
          <w:spacing w:val="-3"/>
          <w:sz w:val="24"/>
        </w:rPr>
        <w:t xml:space="preserve"> </w:t>
      </w:r>
      <w:r>
        <w:rPr>
          <w:sz w:val="24"/>
        </w:rPr>
        <w:t>with</w:t>
      </w:r>
      <w:r>
        <w:rPr>
          <w:spacing w:val="-2"/>
          <w:sz w:val="24"/>
        </w:rPr>
        <w:t xml:space="preserve"> </w:t>
      </w:r>
      <w:r>
        <w:rPr>
          <w:sz w:val="24"/>
        </w:rPr>
        <w:t>linear</w:t>
      </w:r>
      <w:r>
        <w:rPr>
          <w:spacing w:val="-3"/>
          <w:sz w:val="24"/>
        </w:rPr>
        <w:t xml:space="preserve"> </w:t>
      </w:r>
      <w:r>
        <w:rPr>
          <w:sz w:val="24"/>
        </w:rPr>
        <w:t>functions</w:t>
      </w:r>
      <w:r>
        <w:rPr>
          <w:spacing w:val="-2"/>
          <w:sz w:val="24"/>
        </w:rPr>
        <w:t xml:space="preserve"> </w:t>
      </w:r>
      <w:r>
        <w:rPr>
          <w:sz w:val="24"/>
        </w:rPr>
        <w:t>when</w:t>
      </w:r>
      <w:r>
        <w:rPr>
          <w:spacing w:val="-3"/>
          <w:sz w:val="24"/>
        </w:rPr>
        <w:t xml:space="preserve"> </w:t>
      </w:r>
      <w:r>
        <w:rPr>
          <w:sz w:val="24"/>
        </w:rPr>
        <w:t>given</w:t>
      </w:r>
      <w:r>
        <w:rPr>
          <w:spacing w:val="-1"/>
          <w:sz w:val="24"/>
        </w:rPr>
        <w:t xml:space="preserve"> </w:t>
      </w:r>
      <w:r>
        <w:rPr>
          <w:sz w:val="24"/>
        </w:rPr>
        <w:t>equations</w:t>
      </w:r>
      <w:r>
        <w:rPr>
          <w:spacing w:val="-3"/>
          <w:sz w:val="24"/>
        </w:rPr>
        <w:t xml:space="preserve"> </w:t>
      </w:r>
      <w:r>
        <w:rPr>
          <w:sz w:val="24"/>
        </w:rPr>
        <w:t>in</w:t>
      </w:r>
      <w:r>
        <w:rPr>
          <w:spacing w:val="-2"/>
          <w:sz w:val="24"/>
        </w:rPr>
        <w:t xml:space="preserve"> </w:t>
      </w:r>
      <w:r>
        <w:rPr>
          <w:sz w:val="24"/>
        </w:rPr>
        <w:t>all</w:t>
      </w:r>
      <w:r>
        <w:rPr>
          <w:spacing w:val="-2"/>
          <w:sz w:val="24"/>
        </w:rPr>
        <w:t xml:space="preserve"> </w:t>
      </w:r>
      <w:r>
        <w:rPr>
          <w:sz w:val="24"/>
        </w:rPr>
        <w:t>forms,</w:t>
      </w:r>
      <w:r>
        <w:rPr>
          <w:spacing w:val="-3"/>
          <w:sz w:val="24"/>
        </w:rPr>
        <w:t xml:space="preserve"> </w:t>
      </w:r>
      <w:r>
        <w:rPr>
          <w:sz w:val="24"/>
        </w:rPr>
        <w:t>as</w:t>
      </w:r>
      <w:r>
        <w:rPr>
          <w:spacing w:val="-3"/>
          <w:sz w:val="24"/>
        </w:rPr>
        <w:t xml:space="preserve"> </w:t>
      </w:r>
      <w:r>
        <w:rPr>
          <w:sz w:val="24"/>
        </w:rPr>
        <w:t>well as tables and written descriptions, and they determine and interpret the domain, range and other key features. Additionally, students will interpret key features and identify any constraints. In later courses, students will graph and solve problems involving linear programming, systems of equations in three variables and piecewise functions.</w:t>
      </w:r>
    </w:p>
    <w:p w14:paraId="01D67751" w14:textId="77777777" w:rsidR="008C5104" w:rsidRDefault="008C5104" w:rsidP="00E502A8">
      <w:pPr>
        <w:pStyle w:val="TableParagraph"/>
        <w:numPr>
          <w:ilvl w:val="0"/>
          <w:numId w:val="111"/>
        </w:numPr>
        <w:tabs>
          <w:tab w:val="left" w:pos="719"/>
        </w:tabs>
        <w:autoSpaceDE w:val="0"/>
        <w:autoSpaceDN w:val="0"/>
        <w:ind w:right="569"/>
        <w:rPr>
          <w:sz w:val="24"/>
        </w:rPr>
      </w:pPr>
      <w:r>
        <w:rPr>
          <w:sz w:val="24"/>
        </w:rPr>
        <w:t>This</w:t>
      </w:r>
      <w:r>
        <w:rPr>
          <w:spacing w:val="-4"/>
          <w:sz w:val="24"/>
        </w:rPr>
        <w:t xml:space="preserve"> </w:t>
      </w:r>
      <w:r>
        <w:rPr>
          <w:sz w:val="24"/>
        </w:rPr>
        <w:t>benchmark</w:t>
      </w:r>
      <w:r>
        <w:rPr>
          <w:spacing w:val="-4"/>
          <w:sz w:val="24"/>
        </w:rPr>
        <w:t xml:space="preserve"> </w:t>
      </w:r>
      <w:r>
        <w:rPr>
          <w:sz w:val="24"/>
        </w:rPr>
        <w:t>is</w:t>
      </w:r>
      <w:r>
        <w:rPr>
          <w:spacing w:val="-4"/>
          <w:sz w:val="24"/>
        </w:rPr>
        <w:t xml:space="preserve"> </w:t>
      </w:r>
      <w:r>
        <w:rPr>
          <w:sz w:val="24"/>
        </w:rPr>
        <w:t>a</w:t>
      </w:r>
      <w:r>
        <w:rPr>
          <w:spacing w:val="-3"/>
          <w:sz w:val="24"/>
        </w:rPr>
        <w:t xml:space="preserve"> </w:t>
      </w:r>
      <w:r>
        <w:rPr>
          <w:sz w:val="24"/>
        </w:rPr>
        <w:t>culmination</w:t>
      </w:r>
      <w:r>
        <w:rPr>
          <w:spacing w:val="-2"/>
          <w:sz w:val="24"/>
        </w:rPr>
        <w:t xml:space="preserve"> </w:t>
      </w:r>
      <w:r>
        <w:rPr>
          <w:sz w:val="24"/>
        </w:rPr>
        <w:t>of</w:t>
      </w:r>
      <w:r>
        <w:rPr>
          <w:spacing w:val="-5"/>
          <w:sz w:val="24"/>
        </w:rPr>
        <w:t xml:space="preserve"> </w:t>
      </w:r>
      <w:r>
        <w:rPr>
          <w:sz w:val="24"/>
        </w:rPr>
        <w:t>MA.912.AR.2.</w:t>
      </w:r>
      <w:r>
        <w:rPr>
          <w:spacing w:val="-2"/>
          <w:sz w:val="24"/>
        </w:rPr>
        <w:t xml:space="preserve"> </w:t>
      </w:r>
      <w:r>
        <w:rPr>
          <w:sz w:val="24"/>
        </w:rPr>
        <w:t>Instruction</w:t>
      </w:r>
      <w:r>
        <w:rPr>
          <w:spacing w:val="-4"/>
          <w:sz w:val="24"/>
        </w:rPr>
        <w:t xml:space="preserve"> </w:t>
      </w:r>
      <w:r>
        <w:rPr>
          <w:sz w:val="24"/>
        </w:rPr>
        <w:t>here</w:t>
      </w:r>
      <w:r>
        <w:rPr>
          <w:spacing w:val="-6"/>
          <w:sz w:val="24"/>
        </w:rPr>
        <w:t xml:space="preserve"> </w:t>
      </w:r>
      <w:r>
        <w:rPr>
          <w:sz w:val="24"/>
        </w:rPr>
        <w:t>should</w:t>
      </w:r>
      <w:r>
        <w:rPr>
          <w:spacing w:val="-2"/>
          <w:sz w:val="24"/>
        </w:rPr>
        <w:t xml:space="preserve"> </w:t>
      </w:r>
      <w:r>
        <w:rPr>
          <w:sz w:val="24"/>
        </w:rPr>
        <w:t>feature</w:t>
      </w:r>
      <w:r>
        <w:rPr>
          <w:spacing w:val="-5"/>
          <w:sz w:val="24"/>
        </w:rPr>
        <w:t xml:space="preserve"> </w:t>
      </w:r>
      <w:r>
        <w:rPr>
          <w:sz w:val="24"/>
        </w:rPr>
        <w:t>a variety of real-world contexts.</w:t>
      </w:r>
    </w:p>
    <w:p w14:paraId="1BAC1460" w14:textId="77777777" w:rsidR="008C5104" w:rsidRDefault="008C5104" w:rsidP="00E502A8">
      <w:pPr>
        <w:pStyle w:val="TableParagraph"/>
        <w:numPr>
          <w:ilvl w:val="0"/>
          <w:numId w:val="111"/>
        </w:numPr>
        <w:tabs>
          <w:tab w:val="left" w:pos="719"/>
        </w:tabs>
        <w:autoSpaceDE w:val="0"/>
        <w:autoSpaceDN w:val="0"/>
        <w:ind w:right="245"/>
        <w:rPr>
          <w:sz w:val="24"/>
        </w:rPr>
      </w:pPr>
      <w:r>
        <w:rPr>
          <w:sz w:val="24"/>
        </w:rPr>
        <w:t>Instruction</w:t>
      </w:r>
      <w:r>
        <w:rPr>
          <w:spacing w:val="-4"/>
          <w:sz w:val="24"/>
        </w:rPr>
        <w:t xml:space="preserve"> </w:t>
      </w:r>
      <w:r>
        <w:rPr>
          <w:sz w:val="24"/>
        </w:rPr>
        <w:t>includes</w:t>
      </w:r>
      <w:r>
        <w:rPr>
          <w:spacing w:val="-4"/>
          <w:sz w:val="24"/>
        </w:rPr>
        <w:t xml:space="preserve"> </w:t>
      </w:r>
      <w:r>
        <w:rPr>
          <w:sz w:val="24"/>
        </w:rPr>
        <w:t>representing</w:t>
      </w:r>
      <w:r>
        <w:rPr>
          <w:spacing w:val="-7"/>
          <w:sz w:val="24"/>
        </w:rPr>
        <w:t xml:space="preserve"> </w:t>
      </w:r>
      <w:r>
        <w:rPr>
          <w:sz w:val="24"/>
        </w:rPr>
        <w:t>domain,</w:t>
      </w:r>
      <w:r>
        <w:rPr>
          <w:spacing w:val="-2"/>
          <w:sz w:val="24"/>
        </w:rPr>
        <w:t xml:space="preserve"> </w:t>
      </w:r>
      <w:r>
        <w:rPr>
          <w:sz w:val="24"/>
        </w:rPr>
        <w:t>range</w:t>
      </w:r>
      <w:r>
        <w:rPr>
          <w:spacing w:val="-4"/>
          <w:sz w:val="24"/>
        </w:rPr>
        <w:t xml:space="preserve"> </w:t>
      </w:r>
      <w:r>
        <w:rPr>
          <w:sz w:val="24"/>
        </w:rPr>
        <w:t>and</w:t>
      </w:r>
      <w:r>
        <w:rPr>
          <w:spacing w:val="-4"/>
          <w:sz w:val="24"/>
        </w:rPr>
        <w:t xml:space="preserve"> </w:t>
      </w:r>
      <w:r>
        <w:rPr>
          <w:sz w:val="24"/>
        </w:rPr>
        <w:t>constraints</w:t>
      </w:r>
      <w:r>
        <w:rPr>
          <w:spacing w:val="-4"/>
          <w:sz w:val="24"/>
        </w:rPr>
        <w:t xml:space="preserve"> </w:t>
      </w:r>
      <w:r>
        <w:rPr>
          <w:sz w:val="24"/>
        </w:rPr>
        <w:t>using</w:t>
      </w:r>
      <w:r>
        <w:rPr>
          <w:spacing w:val="-6"/>
          <w:sz w:val="24"/>
        </w:rPr>
        <w:t xml:space="preserve"> </w:t>
      </w:r>
      <w:r>
        <w:rPr>
          <w:sz w:val="24"/>
        </w:rPr>
        <w:t>words,</w:t>
      </w:r>
      <w:r>
        <w:rPr>
          <w:spacing w:val="-4"/>
          <w:sz w:val="24"/>
        </w:rPr>
        <w:t xml:space="preserve"> </w:t>
      </w:r>
      <w:r>
        <w:rPr>
          <w:sz w:val="24"/>
        </w:rPr>
        <w:t>inequality notation and set-builder notation.</w:t>
      </w:r>
    </w:p>
    <w:p w14:paraId="33967853" w14:textId="77777777" w:rsidR="008C5104" w:rsidRDefault="008C5104" w:rsidP="00E502A8">
      <w:pPr>
        <w:pStyle w:val="TableParagraph"/>
        <w:numPr>
          <w:ilvl w:val="1"/>
          <w:numId w:val="111"/>
        </w:numPr>
        <w:tabs>
          <w:tab w:val="left" w:pos="1438"/>
        </w:tabs>
        <w:autoSpaceDE w:val="0"/>
        <w:autoSpaceDN w:val="0"/>
        <w:spacing w:line="285" w:lineRule="exact"/>
        <w:ind w:left="1438" w:hanging="359"/>
        <w:rPr>
          <w:sz w:val="24"/>
        </w:rPr>
      </w:pPr>
      <w:r w:rsidRPr="113DC138">
        <w:rPr>
          <w:spacing w:val="-2"/>
          <w:sz w:val="24"/>
          <w:szCs w:val="24"/>
        </w:rPr>
        <w:t>Words</w:t>
      </w:r>
    </w:p>
    <w:p w14:paraId="2E92E3A4" w14:textId="77777777" w:rsidR="008C5104" w:rsidRDefault="008C5104" w:rsidP="008C5104">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5433DC19" w14:textId="77777777" w:rsidR="008C5104" w:rsidRDefault="008C5104" w:rsidP="00E502A8">
      <w:pPr>
        <w:pStyle w:val="TableParagraph"/>
        <w:numPr>
          <w:ilvl w:val="1"/>
          <w:numId w:val="111"/>
        </w:numPr>
        <w:tabs>
          <w:tab w:val="left" w:pos="1438"/>
        </w:tabs>
        <w:autoSpaceDE w:val="0"/>
        <w:autoSpaceDN w:val="0"/>
        <w:spacing w:line="286" w:lineRule="exact"/>
        <w:ind w:left="1438" w:hanging="359"/>
        <w:rPr>
          <w:sz w:val="24"/>
        </w:rPr>
      </w:pPr>
      <w:r w:rsidRPr="113DC138">
        <w:rPr>
          <w:sz w:val="24"/>
          <w:szCs w:val="24"/>
        </w:rPr>
        <w:t>Inequality</w:t>
      </w:r>
      <w:r w:rsidRPr="113DC138">
        <w:rPr>
          <w:spacing w:val="-5"/>
          <w:sz w:val="24"/>
          <w:szCs w:val="24"/>
        </w:rPr>
        <w:t xml:space="preserve"> </w:t>
      </w:r>
      <w:r w:rsidRPr="113DC138">
        <w:rPr>
          <w:spacing w:val="-2"/>
          <w:sz w:val="24"/>
          <w:szCs w:val="24"/>
        </w:rPr>
        <w:t>Notation</w:t>
      </w:r>
    </w:p>
    <w:p w14:paraId="648F9CE5" w14:textId="77777777" w:rsidR="008C5104" w:rsidRDefault="008C5104" w:rsidP="008C5104">
      <w:pPr>
        <w:pStyle w:val="TableParagraph"/>
        <w:spacing w:line="271"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r>
        <w:rPr>
          <w:sz w:val="24"/>
        </w:rPr>
        <w:t xml:space="preserve">of </w:t>
      </w:r>
      <w:r>
        <w:rPr>
          <w:rFonts w:ascii="Cambria Math" w:eastAsia="Cambria Math"/>
          <w:sz w:val="24"/>
        </w:rPr>
        <w:t>𝑥</w:t>
      </w:r>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represented as</w:t>
      </w:r>
      <w:r>
        <w:rPr>
          <w:spacing w:val="5"/>
          <w:sz w:val="24"/>
        </w:rPr>
        <w:t xml:space="preserve"> </w:t>
      </w:r>
      <w:r>
        <w:rPr>
          <w:rFonts w:ascii="Cambria Math" w:eastAsia="Cambria Math"/>
          <w:sz w:val="24"/>
        </w:rPr>
        <w:t>𝑥</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7482FA05" w14:textId="77777777" w:rsidR="008C5104" w:rsidRDefault="008C5104" w:rsidP="00E502A8">
      <w:pPr>
        <w:pStyle w:val="TableParagraph"/>
        <w:numPr>
          <w:ilvl w:val="1"/>
          <w:numId w:val="111"/>
        </w:numPr>
        <w:tabs>
          <w:tab w:val="left" w:pos="1438"/>
        </w:tabs>
        <w:autoSpaceDE w:val="0"/>
        <w:autoSpaceDN w:val="0"/>
        <w:spacing w:line="286" w:lineRule="exact"/>
        <w:ind w:left="1438" w:hanging="359"/>
        <w:rPr>
          <w:sz w:val="24"/>
        </w:rPr>
      </w:pPr>
      <w:r w:rsidRPr="113DC138">
        <w:rPr>
          <w:sz w:val="24"/>
          <w:szCs w:val="24"/>
        </w:rPr>
        <w:t>Set-Builder</w:t>
      </w:r>
      <w:r w:rsidRPr="113DC138">
        <w:rPr>
          <w:spacing w:val="-5"/>
          <w:sz w:val="24"/>
          <w:szCs w:val="24"/>
        </w:rPr>
        <w:t xml:space="preserve"> </w:t>
      </w:r>
      <w:r w:rsidRPr="113DC138">
        <w:rPr>
          <w:spacing w:val="-2"/>
          <w:sz w:val="24"/>
          <w:szCs w:val="24"/>
        </w:rPr>
        <w:t>Notation</w:t>
      </w:r>
    </w:p>
    <w:p w14:paraId="5FBE832E" w14:textId="77777777" w:rsidR="008C5104" w:rsidRDefault="008C5104" w:rsidP="008C5104">
      <w:pPr>
        <w:pStyle w:val="TableParagraph"/>
        <w:spacing w:line="272" w:lineRule="exact"/>
        <w:ind w:left="1439"/>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w:t>
      </w:r>
      <w:r>
        <w:rPr>
          <w:spacing w:val="-1"/>
          <w:sz w:val="24"/>
        </w:rPr>
        <w:t xml:space="preserve"> </w:t>
      </w:r>
      <w:r>
        <w:rPr>
          <w:sz w:val="24"/>
        </w:rPr>
        <w:t>be</w:t>
      </w:r>
      <w:r>
        <w:rPr>
          <w:spacing w:val="-1"/>
          <w:sz w:val="24"/>
        </w:rPr>
        <w:t xml:space="preserve"> </w:t>
      </w:r>
      <w:r>
        <w:rPr>
          <w:sz w:val="24"/>
        </w:rPr>
        <w:t xml:space="preserve">represented </w:t>
      </w:r>
      <w:r>
        <w:rPr>
          <w:spacing w:val="-5"/>
          <w:sz w:val="24"/>
        </w:rPr>
        <w:t>as</w:t>
      </w:r>
    </w:p>
    <w:p w14:paraId="2ABB752C" w14:textId="77777777" w:rsidR="008C5104" w:rsidRDefault="008C5104" w:rsidP="008C5104">
      <w:pPr>
        <w:pStyle w:val="TableParagraph"/>
        <w:ind w:left="1439"/>
        <w:rPr>
          <w:sz w:val="24"/>
        </w:rPr>
      </w:pP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w:t>
      </w:r>
      <w:r>
        <w:rPr>
          <w:spacing w:val="-1"/>
          <w:sz w:val="24"/>
        </w:rPr>
        <w:t xml:space="preserve"> </w:t>
      </w:r>
      <w:r>
        <w:rPr>
          <w:sz w:val="24"/>
        </w:rPr>
        <w:t>read</w:t>
      </w:r>
      <w:r>
        <w:rPr>
          <w:spacing w:val="2"/>
          <w:sz w:val="24"/>
        </w:rPr>
        <w:t xml:space="preserve"> </w:t>
      </w:r>
      <w:r>
        <w:rPr>
          <w:sz w:val="24"/>
        </w:rPr>
        <w:t>as</w:t>
      </w:r>
      <w:r>
        <w:rPr>
          <w:spacing w:val="-2"/>
          <w:sz w:val="24"/>
        </w:rPr>
        <w:t xml:space="preserve"> </w:t>
      </w:r>
      <w:r>
        <w:rPr>
          <w:sz w:val="24"/>
        </w:rPr>
        <w:t>“all values of</w:t>
      </w:r>
      <w:r>
        <w:rPr>
          <w:spacing w:val="-1"/>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such</w:t>
      </w:r>
      <w:r>
        <w:rPr>
          <w:spacing w:val="-1"/>
          <w:sz w:val="24"/>
        </w:rPr>
        <w:t xml:space="preserve"> </w:t>
      </w:r>
      <w:r>
        <w:rPr>
          <w:sz w:val="24"/>
        </w:rPr>
        <w:t>that</w:t>
      </w:r>
      <w:r>
        <w:rPr>
          <w:spacing w:val="-5"/>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2E4E1BBF" w14:textId="50048C30" w:rsidR="00170311" w:rsidRDefault="00170311" w:rsidP="00E502A8">
      <w:pPr>
        <w:pStyle w:val="TableParagraph"/>
        <w:numPr>
          <w:ilvl w:val="0"/>
          <w:numId w:val="110"/>
        </w:numPr>
        <w:tabs>
          <w:tab w:val="left" w:pos="719"/>
        </w:tabs>
        <w:autoSpaceDE w:val="0"/>
        <w:autoSpaceDN w:val="0"/>
        <w:spacing w:line="294" w:lineRule="exact"/>
        <w:rPr>
          <w:sz w:val="24"/>
        </w:rPr>
      </w:pPr>
      <w:r>
        <w:rPr>
          <w:sz w:val="24"/>
        </w:rPr>
        <w:t>Instruction</w:t>
      </w:r>
      <w:r>
        <w:rPr>
          <w:spacing w:val="-2"/>
          <w:sz w:val="24"/>
        </w:rPr>
        <w:t xml:space="preserve"> </w:t>
      </w:r>
      <w:r>
        <w:rPr>
          <w:sz w:val="24"/>
        </w:rPr>
        <w:t>includes the use</w:t>
      </w:r>
      <w:r>
        <w:rPr>
          <w:spacing w:val="-1"/>
          <w:sz w:val="24"/>
        </w:rPr>
        <w:t xml:space="preserve"> </w:t>
      </w:r>
      <w:r>
        <w:rPr>
          <w:sz w:val="24"/>
        </w:rPr>
        <w:t>of</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𝑦</w:t>
      </w:r>
      <w:r>
        <w:rPr>
          <w:rFonts w:ascii="Cambria Math" w:eastAsia="Cambria Math" w:hAnsi="Cambria Math"/>
          <w:spacing w:val="12"/>
          <w:sz w:val="24"/>
        </w:rPr>
        <w:t xml:space="preserve"> </w:t>
      </w:r>
      <w:r>
        <w:rPr>
          <w:sz w:val="24"/>
        </w:rPr>
        <w:t>notation and function</w:t>
      </w:r>
      <w:r>
        <w:rPr>
          <w:spacing w:val="1"/>
          <w:sz w:val="24"/>
        </w:rPr>
        <w:t xml:space="preserve"> </w:t>
      </w:r>
      <w:r>
        <w:rPr>
          <w:spacing w:val="-2"/>
          <w:sz w:val="24"/>
        </w:rPr>
        <w:t>notation.</w:t>
      </w:r>
    </w:p>
    <w:p w14:paraId="3DF64F86" w14:textId="77777777" w:rsidR="004718C6" w:rsidRDefault="004718C6">
      <w:pPr>
        <w:rPr>
          <w:sz w:val="24"/>
        </w:rPr>
      </w:pPr>
      <w:r>
        <w:rPr>
          <w:sz w:val="24"/>
        </w:rPr>
        <w:br w:type="page"/>
      </w:r>
    </w:p>
    <w:p w14:paraId="058B3666" w14:textId="105F957B" w:rsidR="00170311" w:rsidRDefault="00170311" w:rsidP="00E502A8">
      <w:pPr>
        <w:pStyle w:val="TableParagraph"/>
        <w:numPr>
          <w:ilvl w:val="0"/>
          <w:numId w:val="110"/>
        </w:numPr>
        <w:tabs>
          <w:tab w:val="left" w:pos="719"/>
        </w:tabs>
        <w:autoSpaceDE w:val="0"/>
        <w:autoSpaceDN w:val="0"/>
        <w:ind w:right="188"/>
        <w:rPr>
          <w:sz w:val="24"/>
        </w:rPr>
      </w:pPr>
      <w:r>
        <w:rPr>
          <w:sz w:val="24"/>
        </w:rPr>
        <w:lastRenderedPageBreak/>
        <w:t>This</w:t>
      </w:r>
      <w:r>
        <w:rPr>
          <w:spacing w:val="-3"/>
          <w:sz w:val="24"/>
        </w:rPr>
        <w:t xml:space="preserve"> </w:t>
      </w:r>
      <w:r>
        <w:rPr>
          <w:sz w:val="24"/>
        </w:rPr>
        <w:t>benchmark</w:t>
      </w:r>
      <w:r>
        <w:rPr>
          <w:spacing w:val="-3"/>
          <w:sz w:val="24"/>
        </w:rPr>
        <w:t xml:space="preserve"> </w:t>
      </w:r>
      <w:r>
        <w:rPr>
          <w:sz w:val="24"/>
        </w:rPr>
        <w:t>presents</w:t>
      </w:r>
      <w:r>
        <w:rPr>
          <w:spacing w:val="-2"/>
          <w:sz w:val="24"/>
        </w:rPr>
        <w:t xml:space="preserve"> </w:t>
      </w:r>
      <w:r>
        <w:rPr>
          <w:sz w:val="24"/>
        </w:rPr>
        <w:t>the</w:t>
      </w:r>
      <w:r>
        <w:rPr>
          <w:spacing w:val="-3"/>
          <w:sz w:val="24"/>
        </w:rPr>
        <w:t xml:space="preserve"> </w:t>
      </w:r>
      <w:r>
        <w:rPr>
          <w:sz w:val="24"/>
        </w:rPr>
        <w:t>first</w:t>
      </w:r>
      <w:r>
        <w:rPr>
          <w:spacing w:val="-3"/>
          <w:sz w:val="24"/>
        </w:rPr>
        <w:t xml:space="preserve"> </w:t>
      </w:r>
      <w:r>
        <w:rPr>
          <w:sz w:val="24"/>
        </w:rPr>
        <w:t>opportunity</w:t>
      </w:r>
      <w:r>
        <w:rPr>
          <w:spacing w:val="-8"/>
          <w:sz w:val="24"/>
        </w:rPr>
        <w:t xml:space="preserve"> </w:t>
      </w:r>
      <w:r>
        <w:rPr>
          <w:sz w:val="24"/>
        </w:rPr>
        <w:t>for</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represent</w:t>
      </w:r>
      <w:r>
        <w:rPr>
          <w:spacing w:val="-3"/>
          <w:sz w:val="24"/>
        </w:rPr>
        <w:t xml:space="preserve"> </w:t>
      </w:r>
      <w:r>
        <w:rPr>
          <w:sz w:val="24"/>
        </w:rPr>
        <w:t>constraints</w:t>
      </w:r>
      <w:r>
        <w:rPr>
          <w:spacing w:val="-3"/>
          <w:sz w:val="24"/>
        </w:rPr>
        <w:t xml:space="preserve"> </w:t>
      </w:r>
      <w:r>
        <w:rPr>
          <w:sz w:val="24"/>
        </w:rPr>
        <w:t>in</w:t>
      </w:r>
      <w:r>
        <w:rPr>
          <w:spacing w:val="-3"/>
          <w:sz w:val="24"/>
        </w:rPr>
        <w:t xml:space="preserve"> </w:t>
      </w:r>
      <w:r>
        <w:rPr>
          <w:sz w:val="24"/>
        </w:rPr>
        <w:t>the domain and range of functions. Students should develop an understanding that linear graphs, without context, have no constraints on their domain and range. When specific contexts are modeled by linear functions, parts of the domain and range may not make sense and need to be removed, creating the need for constraints.</w:t>
      </w:r>
    </w:p>
    <w:p w14:paraId="48B28986" w14:textId="1B6009C2" w:rsidR="00170311" w:rsidRDefault="00170311" w:rsidP="00E502A8">
      <w:pPr>
        <w:pStyle w:val="TableParagraph"/>
        <w:numPr>
          <w:ilvl w:val="0"/>
          <w:numId w:val="112"/>
        </w:numPr>
        <w:tabs>
          <w:tab w:val="left" w:pos="719"/>
        </w:tabs>
        <w:ind w:right="188"/>
        <w:rPr>
          <w:sz w:val="24"/>
          <w:szCs w:val="24"/>
        </w:rPr>
      </w:pPr>
      <w:r w:rsidRPr="18BC5907">
        <w:rPr>
          <w:sz w:val="24"/>
          <w:szCs w:val="24"/>
        </w:rPr>
        <w:t>For example</w:t>
      </w:r>
      <w:r w:rsidR="009F6AA2">
        <w:rPr>
          <w:sz w:val="24"/>
          <w:szCs w:val="24"/>
        </w:rPr>
        <w:t>,</w:t>
      </w:r>
      <w:r w:rsidRPr="18BC5907">
        <w:rPr>
          <w:sz w:val="24"/>
          <w:szCs w:val="24"/>
        </w:rPr>
        <w:t xml:space="preserve"> when a variable represents an amount of time, negative values </w:t>
      </w:r>
    </w:p>
    <w:p w14:paraId="0452A270" w14:textId="77777777" w:rsidR="00170311" w:rsidRDefault="00170311" w:rsidP="00170311">
      <w:pPr>
        <w:pStyle w:val="TableParagraph"/>
        <w:tabs>
          <w:tab w:val="left" w:pos="719"/>
        </w:tabs>
        <w:ind w:left="719" w:right="188"/>
        <w:rPr>
          <w:sz w:val="24"/>
          <w:szCs w:val="24"/>
        </w:rPr>
      </w:pPr>
      <w:r w:rsidRPr="4B4C310D">
        <w:rPr>
          <w:sz w:val="24"/>
          <w:szCs w:val="24"/>
        </w:rPr>
        <w:t>would not be possible and therefore be a constraint.</w:t>
      </w:r>
    </w:p>
    <w:p w14:paraId="10375334" w14:textId="77777777" w:rsidR="00170311" w:rsidRDefault="00170311" w:rsidP="00E502A8">
      <w:pPr>
        <w:pStyle w:val="TableParagraph"/>
        <w:numPr>
          <w:ilvl w:val="0"/>
          <w:numId w:val="110"/>
        </w:numPr>
        <w:tabs>
          <w:tab w:val="left" w:pos="719"/>
        </w:tabs>
        <w:autoSpaceDE w:val="0"/>
        <w:autoSpaceDN w:val="0"/>
        <w:ind w:right="243"/>
        <w:rPr>
          <w:sz w:val="24"/>
        </w:rPr>
      </w:pPr>
      <w:r w:rsidRPr="1B2C6ED0">
        <w:rPr>
          <w:sz w:val="24"/>
          <w:szCs w:val="24"/>
        </w:rPr>
        <w:t>Instruction</w:t>
      </w:r>
      <w:r w:rsidRPr="1B2C6ED0">
        <w:rPr>
          <w:spacing w:val="-3"/>
          <w:sz w:val="24"/>
          <w:szCs w:val="24"/>
        </w:rPr>
        <w:t xml:space="preserve"> </w:t>
      </w:r>
      <w:r w:rsidRPr="1B2C6ED0">
        <w:rPr>
          <w:sz w:val="24"/>
          <w:szCs w:val="24"/>
        </w:rPr>
        <w:t>includes</w:t>
      </w:r>
      <w:r w:rsidRPr="1B2C6ED0">
        <w:rPr>
          <w:spacing w:val="-3"/>
          <w:sz w:val="24"/>
          <w:szCs w:val="24"/>
        </w:rPr>
        <w:t xml:space="preserve"> </w:t>
      </w:r>
      <w:r w:rsidRPr="1B2C6ED0">
        <w:rPr>
          <w:sz w:val="24"/>
          <w:szCs w:val="24"/>
        </w:rPr>
        <w:t>the</w:t>
      </w:r>
      <w:r w:rsidRPr="1B2C6ED0">
        <w:rPr>
          <w:spacing w:val="-3"/>
          <w:sz w:val="24"/>
          <w:szCs w:val="24"/>
        </w:rPr>
        <w:t xml:space="preserve"> </w:t>
      </w:r>
      <w:r w:rsidRPr="1B2C6ED0">
        <w:rPr>
          <w:sz w:val="24"/>
          <w:szCs w:val="24"/>
        </w:rPr>
        <w:t>understanding</w:t>
      </w:r>
      <w:r w:rsidRPr="1B2C6ED0">
        <w:rPr>
          <w:spacing w:val="-6"/>
          <w:sz w:val="24"/>
          <w:szCs w:val="24"/>
        </w:rPr>
        <w:t xml:space="preserve"> </w:t>
      </w:r>
      <w:r w:rsidRPr="1B2C6ED0">
        <w:rPr>
          <w:sz w:val="24"/>
          <w:szCs w:val="24"/>
        </w:rPr>
        <w:t>that</w:t>
      </w:r>
      <w:r w:rsidRPr="1B2C6ED0">
        <w:rPr>
          <w:spacing w:val="-3"/>
          <w:sz w:val="24"/>
          <w:szCs w:val="24"/>
        </w:rPr>
        <w:t xml:space="preserve"> </w:t>
      </w:r>
      <w:r w:rsidRPr="1B2C6ED0">
        <w:rPr>
          <w:sz w:val="24"/>
          <w:szCs w:val="24"/>
        </w:rPr>
        <w:t>a</w:t>
      </w:r>
      <w:r w:rsidRPr="1B2C6ED0">
        <w:rPr>
          <w:spacing w:val="-4"/>
          <w:sz w:val="24"/>
          <w:szCs w:val="24"/>
        </w:rPr>
        <w:t xml:space="preserve"> </w:t>
      </w:r>
      <w:r w:rsidRPr="1B2C6ED0">
        <w:rPr>
          <w:sz w:val="24"/>
          <w:szCs w:val="24"/>
        </w:rPr>
        <w:t>real-world</w:t>
      </w:r>
      <w:r w:rsidRPr="1B2C6ED0">
        <w:rPr>
          <w:spacing w:val="-3"/>
          <w:sz w:val="24"/>
          <w:szCs w:val="24"/>
        </w:rPr>
        <w:t xml:space="preserve"> </w:t>
      </w:r>
      <w:r w:rsidRPr="1B2C6ED0">
        <w:rPr>
          <w:sz w:val="24"/>
          <w:szCs w:val="24"/>
        </w:rPr>
        <w:t>context</w:t>
      </w:r>
      <w:r w:rsidRPr="1B2C6ED0">
        <w:rPr>
          <w:spacing w:val="-3"/>
          <w:sz w:val="24"/>
          <w:szCs w:val="24"/>
        </w:rPr>
        <w:t xml:space="preserve"> </w:t>
      </w:r>
      <w:r w:rsidRPr="1B2C6ED0">
        <w:rPr>
          <w:sz w:val="24"/>
          <w:szCs w:val="24"/>
        </w:rPr>
        <w:t>can</w:t>
      </w:r>
      <w:r w:rsidRPr="1B2C6ED0">
        <w:rPr>
          <w:spacing w:val="-3"/>
          <w:sz w:val="24"/>
          <w:szCs w:val="24"/>
        </w:rPr>
        <w:t xml:space="preserve"> </w:t>
      </w:r>
      <w:r w:rsidRPr="1B2C6ED0">
        <w:rPr>
          <w:sz w:val="24"/>
          <w:szCs w:val="24"/>
        </w:rPr>
        <w:t>be</w:t>
      </w:r>
      <w:r w:rsidRPr="1B2C6ED0">
        <w:rPr>
          <w:spacing w:val="-4"/>
          <w:sz w:val="24"/>
          <w:szCs w:val="24"/>
        </w:rPr>
        <w:t xml:space="preserve"> </w:t>
      </w:r>
      <w:r w:rsidRPr="1B2C6ED0">
        <w:rPr>
          <w:sz w:val="24"/>
          <w:szCs w:val="24"/>
        </w:rPr>
        <w:t>represented</w:t>
      </w:r>
      <w:r w:rsidRPr="1B2C6ED0">
        <w:rPr>
          <w:spacing w:val="-3"/>
          <w:sz w:val="24"/>
          <w:szCs w:val="24"/>
        </w:rPr>
        <w:t xml:space="preserve"> </w:t>
      </w:r>
      <w:r w:rsidRPr="1B2C6ED0">
        <w:rPr>
          <w:sz w:val="24"/>
          <w:szCs w:val="24"/>
        </w:rPr>
        <w:t>by</w:t>
      </w:r>
      <w:r w:rsidRPr="1B2C6ED0">
        <w:rPr>
          <w:spacing w:val="-8"/>
          <w:sz w:val="24"/>
          <w:szCs w:val="24"/>
        </w:rPr>
        <w:t xml:space="preserve"> </w:t>
      </w:r>
      <w:r w:rsidRPr="1B2C6ED0">
        <w:rPr>
          <w:sz w:val="24"/>
          <w:szCs w:val="24"/>
        </w:rPr>
        <w:t>a linear two-variable equation even though it only has meaning for discrete values.</w:t>
      </w:r>
    </w:p>
    <w:p w14:paraId="1BD1623B" w14:textId="6FF7CB18" w:rsidR="00170311" w:rsidRPr="00170311" w:rsidRDefault="00170311" w:rsidP="00E502A8">
      <w:pPr>
        <w:pStyle w:val="TableParagraph"/>
        <w:numPr>
          <w:ilvl w:val="1"/>
          <w:numId w:val="110"/>
        </w:numPr>
        <w:tabs>
          <w:tab w:val="left" w:pos="719"/>
        </w:tabs>
        <w:autoSpaceDE w:val="0"/>
        <w:autoSpaceDN w:val="0"/>
        <w:ind w:right="243"/>
        <w:rPr>
          <w:sz w:val="24"/>
        </w:rPr>
      </w:pPr>
      <w:r w:rsidRPr="00170311">
        <w:rPr>
          <w:sz w:val="24"/>
          <w:szCs w:val="24"/>
        </w:rPr>
        <w:t>For</w:t>
      </w:r>
      <w:r w:rsidRPr="00170311">
        <w:rPr>
          <w:spacing w:val="-3"/>
          <w:sz w:val="24"/>
          <w:szCs w:val="24"/>
        </w:rPr>
        <w:t xml:space="preserve"> </w:t>
      </w:r>
      <w:r w:rsidRPr="00170311">
        <w:rPr>
          <w:sz w:val="24"/>
          <w:szCs w:val="24"/>
        </w:rPr>
        <w:t>example,</w:t>
      </w:r>
      <w:r w:rsidRPr="00170311">
        <w:rPr>
          <w:spacing w:val="-3"/>
          <w:sz w:val="24"/>
          <w:szCs w:val="24"/>
        </w:rPr>
        <w:t xml:space="preserve"> </w:t>
      </w:r>
      <w:r w:rsidRPr="00170311">
        <w:rPr>
          <w:sz w:val="24"/>
          <w:szCs w:val="24"/>
        </w:rPr>
        <w:t>if</w:t>
      </w:r>
      <w:r w:rsidRPr="00170311">
        <w:rPr>
          <w:spacing w:val="-3"/>
          <w:sz w:val="24"/>
          <w:szCs w:val="24"/>
        </w:rPr>
        <w:t xml:space="preserve"> </w:t>
      </w:r>
      <w:r w:rsidRPr="00170311">
        <w:rPr>
          <w:sz w:val="24"/>
          <w:szCs w:val="24"/>
        </w:rPr>
        <w:t>a</w:t>
      </w:r>
      <w:r w:rsidRPr="00170311">
        <w:rPr>
          <w:spacing w:val="-3"/>
          <w:sz w:val="24"/>
          <w:szCs w:val="24"/>
        </w:rPr>
        <w:t xml:space="preserve"> </w:t>
      </w:r>
      <w:r w:rsidRPr="00170311">
        <w:rPr>
          <w:sz w:val="24"/>
          <w:szCs w:val="24"/>
        </w:rPr>
        <w:t>gym</w:t>
      </w:r>
      <w:r w:rsidRPr="00170311">
        <w:rPr>
          <w:spacing w:val="-3"/>
          <w:sz w:val="24"/>
          <w:szCs w:val="24"/>
        </w:rPr>
        <w:t xml:space="preserve"> </w:t>
      </w:r>
      <w:r w:rsidRPr="00170311">
        <w:rPr>
          <w:sz w:val="24"/>
          <w:szCs w:val="24"/>
        </w:rPr>
        <w:t>membership</w:t>
      </w:r>
      <w:r w:rsidRPr="00170311">
        <w:rPr>
          <w:spacing w:val="-3"/>
          <w:sz w:val="24"/>
          <w:szCs w:val="24"/>
        </w:rPr>
        <w:t xml:space="preserve"> </w:t>
      </w:r>
      <w:r w:rsidRPr="00170311">
        <w:rPr>
          <w:sz w:val="24"/>
          <w:szCs w:val="24"/>
        </w:rPr>
        <w:t>cost</w:t>
      </w:r>
      <w:r w:rsidRPr="00170311">
        <w:rPr>
          <w:spacing w:val="-3"/>
          <w:sz w:val="24"/>
          <w:szCs w:val="24"/>
        </w:rPr>
        <w:t xml:space="preserve"> </w:t>
      </w:r>
      <w:r w:rsidRPr="00170311">
        <w:rPr>
          <w:sz w:val="24"/>
          <w:szCs w:val="24"/>
        </w:rPr>
        <w:t>$10.00</w:t>
      </w:r>
      <w:r w:rsidRPr="00170311">
        <w:rPr>
          <w:spacing w:val="-3"/>
          <w:sz w:val="24"/>
          <w:szCs w:val="24"/>
        </w:rPr>
        <w:t xml:space="preserve"> </w:t>
      </w:r>
      <w:r w:rsidRPr="00170311">
        <w:rPr>
          <w:sz w:val="24"/>
          <w:szCs w:val="24"/>
        </w:rPr>
        <w:t>plus</w:t>
      </w:r>
      <w:r w:rsidRPr="00170311">
        <w:rPr>
          <w:spacing w:val="-3"/>
          <w:sz w:val="24"/>
          <w:szCs w:val="24"/>
        </w:rPr>
        <w:t xml:space="preserve"> </w:t>
      </w:r>
      <w:r w:rsidRPr="00170311">
        <w:rPr>
          <w:sz w:val="24"/>
          <w:szCs w:val="24"/>
        </w:rPr>
        <w:t>$6.00</w:t>
      </w:r>
      <w:r w:rsidRPr="00170311">
        <w:rPr>
          <w:spacing w:val="-3"/>
          <w:sz w:val="24"/>
          <w:szCs w:val="24"/>
        </w:rPr>
        <w:t xml:space="preserve"> </w:t>
      </w:r>
      <w:r w:rsidRPr="00170311">
        <w:rPr>
          <w:sz w:val="24"/>
          <w:szCs w:val="24"/>
        </w:rPr>
        <w:t>for</w:t>
      </w:r>
      <w:r w:rsidRPr="00170311">
        <w:rPr>
          <w:spacing w:val="-3"/>
          <w:sz w:val="24"/>
          <w:szCs w:val="24"/>
        </w:rPr>
        <w:t xml:space="preserve"> </w:t>
      </w:r>
      <w:r w:rsidRPr="00170311">
        <w:rPr>
          <w:sz w:val="24"/>
          <w:szCs w:val="24"/>
        </w:rPr>
        <w:t>each</w:t>
      </w:r>
      <w:r w:rsidRPr="00170311">
        <w:rPr>
          <w:spacing w:val="-3"/>
          <w:sz w:val="24"/>
          <w:szCs w:val="24"/>
        </w:rPr>
        <w:t xml:space="preserve"> </w:t>
      </w:r>
      <w:r w:rsidRPr="00170311">
        <w:rPr>
          <w:sz w:val="24"/>
          <w:szCs w:val="24"/>
        </w:rPr>
        <w:t>class,</w:t>
      </w:r>
      <w:r w:rsidRPr="00170311">
        <w:rPr>
          <w:spacing w:val="-3"/>
          <w:sz w:val="24"/>
          <w:szCs w:val="24"/>
        </w:rPr>
        <w:t xml:space="preserve"> </w:t>
      </w:r>
      <w:r w:rsidRPr="00170311">
        <w:rPr>
          <w:sz w:val="24"/>
          <w:szCs w:val="24"/>
        </w:rPr>
        <w:t>this</w:t>
      </w:r>
      <w:r w:rsidRPr="00170311">
        <w:rPr>
          <w:spacing w:val="-3"/>
          <w:sz w:val="24"/>
          <w:szCs w:val="24"/>
        </w:rPr>
        <w:t xml:space="preserve"> </w:t>
      </w:r>
      <w:r w:rsidRPr="00170311">
        <w:rPr>
          <w:sz w:val="24"/>
          <w:szCs w:val="24"/>
        </w:rPr>
        <w:t xml:space="preserve">can be represented as </w:t>
      </w:r>
      <w:r w:rsidRPr="00170311">
        <w:rPr>
          <w:rFonts w:ascii="Cambria Math" w:eastAsia="Cambria Math" w:hAnsi="Cambria Math"/>
          <w:sz w:val="24"/>
          <w:szCs w:val="24"/>
        </w:rPr>
        <w:t>𝑦 = 10 + 6𝑐</w:t>
      </w:r>
      <w:r w:rsidRPr="00170311">
        <w:rPr>
          <w:sz w:val="24"/>
          <w:szCs w:val="24"/>
        </w:rPr>
        <w:t xml:space="preserve">. When represented on the coordinate plane, the relationship is graphed using the points </w:t>
      </w:r>
      <w:r w:rsidRPr="00170311">
        <w:rPr>
          <w:rFonts w:ascii="Cambria Math" w:eastAsia="Cambria Math" w:hAnsi="Cambria Math"/>
          <w:sz w:val="24"/>
          <w:szCs w:val="24"/>
        </w:rPr>
        <w:t>(0,10)</w:t>
      </w:r>
      <w:r w:rsidRPr="00170311">
        <w:rPr>
          <w:sz w:val="24"/>
          <w:szCs w:val="24"/>
        </w:rPr>
        <w:t xml:space="preserve">, </w:t>
      </w:r>
      <w:r w:rsidRPr="00170311">
        <w:rPr>
          <w:rFonts w:ascii="Cambria Math" w:eastAsia="Cambria Math" w:hAnsi="Cambria Math"/>
          <w:sz w:val="24"/>
          <w:szCs w:val="24"/>
        </w:rPr>
        <w:t>(1,16)</w:t>
      </w:r>
      <w:r w:rsidRPr="00170311">
        <w:rPr>
          <w:sz w:val="24"/>
          <w:szCs w:val="24"/>
        </w:rPr>
        <w:t xml:space="preserve">, </w:t>
      </w:r>
      <w:r w:rsidRPr="00170311">
        <w:rPr>
          <w:rFonts w:ascii="Cambria Math" w:eastAsia="Cambria Math" w:hAnsi="Cambria Math"/>
          <w:sz w:val="24"/>
          <w:szCs w:val="24"/>
        </w:rPr>
        <w:t>(2,22)</w:t>
      </w:r>
      <w:r w:rsidRPr="00170311">
        <w:rPr>
          <w:sz w:val="24"/>
          <w:szCs w:val="24"/>
        </w:rPr>
        <w:t>, and so on.</w:t>
      </w:r>
    </w:p>
    <w:p w14:paraId="4AB2370B" w14:textId="77777777" w:rsidR="00170311" w:rsidRDefault="00170311" w:rsidP="00E502A8">
      <w:pPr>
        <w:pStyle w:val="TableParagraph"/>
        <w:numPr>
          <w:ilvl w:val="0"/>
          <w:numId w:val="110"/>
        </w:numPr>
        <w:tabs>
          <w:tab w:val="left" w:pos="719"/>
        </w:tabs>
        <w:autoSpaceDE w:val="0"/>
        <w:autoSpaceDN w:val="0"/>
        <w:ind w:right="515"/>
        <w:rPr>
          <w:sz w:val="24"/>
        </w:rPr>
      </w:pPr>
      <w:r w:rsidRPr="1B2C6ED0">
        <w:rPr>
          <w:sz w:val="24"/>
          <w:szCs w:val="24"/>
        </w:rPr>
        <w:t>For</w:t>
      </w:r>
      <w:r w:rsidRPr="1B2C6ED0">
        <w:rPr>
          <w:spacing w:val="-3"/>
          <w:sz w:val="24"/>
          <w:szCs w:val="24"/>
        </w:rPr>
        <w:t xml:space="preserve"> </w:t>
      </w:r>
      <w:r w:rsidRPr="1B2C6ED0">
        <w:rPr>
          <w:sz w:val="24"/>
          <w:szCs w:val="24"/>
        </w:rPr>
        <w:t>mastery</w:t>
      </w:r>
      <w:r w:rsidRPr="1B2C6ED0">
        <w:rPr>
          <w:spacing w:val="-7"/>
          <w:sz w:val="24"/>
          <w:szCs w:val="24"/>
        </w:rPr>
        <w:t xml:space="preserve"> </w:t>
      </w:r>
      <w:r w:rsidRPr="1B2C6ED0">
        <w:rPr>
          <w:sz w:val="24"/>
          <w:szCs w:val="24"/>
        </w:rPr>
        <w:t>of</w:t>
      </w:r>
      <w:r w:rsidRPr="1B2C6ED0">
        <w:rPr>
          <w:spacing w:val="-3"/>
          <w:sz w:val="24"/>
          <w:szCs w:val="24"/>
        </w:rPr>
        <w:t xml:space="preserve"> </w:t>
      </w:r>
      <w:r w:rsidRPr="1B2C6ED0">
        <w:rPr>
          <w:sz w:val="24"/>
          <w:szCs w:val="24"/>
        </w:rPr>
        <w:t>this</w:t>
      </w:r>
      <w:r w:rsidRPr="1B2C6ED0">
        <w:rPr>
          <w:spacing w:val="-3"/>
          <w:sz w:val="24"/>
          <w:szCs w:val="24"/>
        </w:rPr>
        <w:t xml:space="preserve"> </w:t>
      </w:r>
      <w:r w:rsidRPr="1B2C6ED0">
        <w:rPr>
          <w:sz w:val="24"/>
          <w:szCs w:val="24"/>
        </w:rPr>
        <w:t>benchmark,</w:t>
      </w:r>
      <w:r w:rsidRPr="1B2C6ED0">
        <w:rPr>
          <w:spacing w:val="-3"/>
          <w:sz w:val="24"/>
          <w:szCs w:val="24"/>
        </w:rPr>
        <w:t xml:space="preserve"> </w:t>
      </w:r>
      <w:r w:rsidRPr="1B2C6ED0">
        <w:rPr>
          <w:sz w:val="24"/>
          <w:szCs w:val="24"/>
        </w:rPr>
        <w:t>students</w:t>
      </w:r>
      <w:r w:rsidRPr="1B2C6ED0">
        <w:rPr>
          <w:spacing w:val="-3"/>
          <w:sz w:val="24"/>
          <w:szCs w:val="24"/>
        </w:rPr>
        <w:t xml:space="preserve"> </w:t>
      </w:r>
      <w:r w:rsidRPr="1B2C6ED0">
        <w:rPr>
          <w:sz w:val="24"/>
          <w:szCs w:val="24"/>
        </w:rPr>
        <w:t>should</w:t>
      </w:r>
      <w:r w:rsidRPr="1B2C6ED0">
        <w:rPr>
          <w:spacing w:val="-3"/>
          <w:sz w:val="24"/>
          <w:szCs w:val="24"/>
        </w:rPr>
        <w:t xml:space="preserve"> </w:t>
      </w:r>
      <w:r w:rsidRPr="1B2C6ED0">
        <w:rPr>
          <w:sz w:val="24"/>
          <w:szCs w:val="24"/>
        </w:rPr>
        <w:t>be</w:t>
      </w:r>
      <w:r w:rsidRPr="1B2C6ED0">
        <w:rPr>
          <w:spacing w:val="-3"/>
          <w:sz w:val="24"/>
          <w:szCs w:val="24"/>
        </w:rPr>
        <w:t xml:space="preserve"> </w:t>
      </w:r>
      <w:r w:rsidRPr="1B2C6ED0">
        <w:rPr>
          <w:sz w:val="24"/>
          <w:szCs w:val="24"/>
        </w:rPr>
        <w:t>given</w:t>
      </w:r>
      <w:r w:rsidRPr="1B2C6ED0">
        <w:rPr>
          <w:spacing w:val="-3"/>
          <w:sz w:val="24"/>
          <w:szCs w:val="24"/>
        </w:rPr>
        <w:t xml:space="preserve"> </w:t>
      </w:r>
      <w:r w:rsidRPr="1B2C6ED0">
        <w:rPr>
          <w:sz w:val="24"/>
          <w:szCs w:val="24"/>
        </w:rPr>
        <w:t>flexibility</w:t>
      </w:r>
      <w:r w:rsidRPr="1B2C6ED0">
        <w:rPr>
          <w:spacing w:val="-10"/>
          <w:sz w:val="24"/>
          <w:szCs w:val="24"/>
        </w:rPr>
        <w:t xml:space="preserve"> </w:t>
      </w:r>
      <w:r w:rsidRPr="1B2C6ED0">
        <w:rPr>
          <w:sz w:val="24"/>
          <w:szCs w:val="24"/>
        </w:rPr>
        <w:t>to</w:t>
      </w:r>
      <w:r w:rsidRPr="1B2C6ED0">
        <w:rPr>
          <w:spacing w:val="-3"/>
          <w:sz w:val="24"/>
          <w:szCs w:val="24"/>
        </w:rPr>
        <w:t xml:space="preserve"> </w:t>
      </w:r>
      <w:r w:rsidRPr="1B2C6ED0">
        <w:rPr>
          <w:sz w:val="24"/>
          <w:szCs w:val="24"/>
        </w:rPr>
        <w:t>represent</w:t>
      </w:r>
      <w:r w:rsidRPr="1B2C6ED0">
        <w:rPr>
          <w:spacing w:val="-3"/>
          <w:sz w:val="24"/>
          <w:szCs w:val="24"/>
        </w:rPr>
        <w:t xml:space="preserve"> </w:t>
      </w:r>
      <w:r w:rsidRPr="1B2C6ED0">
        <w:rPr>
          <w:sz w:val="24"/>
          <w:szCs w:val="24"/>
        </w:rPr>
        <w:t>real- world contexts with discrete values as a line or as a set of points.</w:t>
      </w:r>
    </w:p>
    <w:p w14:paraId="301EF29C" w14:textId="31F67105" w:rsidR="00170311" w:rsidRDefault="00170311" w:rsidP="00E502A8">
      <w:pPr>
        <w:pStyle w:val="TableParagraph"/>
        <w:numPr>
          <w:ilvl w:val="0"/>
          <w:numId w:val="110"/>
        </w:numPr>
        <w:tabs>
          <w:tab w:val="left" w:pos="719"/>
        </w:tabs>
        <w:autoSpaceDE w:val="0"/>
        <w:autoSpaceDN w:val="0"/>
        <w:spacing w:line="288" w:lineRule="exact"/>
        <w:rPr>
          <w:sz w:val="24"/>
        </w:rPr>
      </w:pPr>
      <w:r w:rsidRPr="1B2C6ED0">
        <w:rPr>
          <w:sz w:val="24"/>
          <w:szCs w:val="24"/>
        </w:rPr>
        <w:t>Instruction directs students to graph or interpret a representation of a context that necessitates</w:t>
      </w:r>
      <w:r w:rsidRPr="1B2C6ED0">
        <w:rPr>
          <w:spacing w:val="-3"/>
          <w:sz w:val="24"/>
          <w:szCs w:val="24"/>
        </w:rPr>
        <w:t xml:space="preserve"> </w:t>
      </w:r>
      <w:r w:rsidRPr="1B2C6ED0">
        <w:rPr>
          <w:sz w:val="24"/>
          <w:szCs w:val="24"/>
        </w:rPr>
        <w:t>a</w:t>
      </w:r>
      <w:r w:rsidRPr="1B2C6ED0">
        <w:rPr>
          <w:spacing w:val="-2"/>
          <w:sz w:val="24"/>
          <w:szCs w:val="24"/>
        </w:rPr>
        <w:t xml:space="preserve"> </w:t>
      </w:r>
      <w:r w:rsidRPr="1B2C6ED0">
        <w:rPr>
          <w:sz w:val="24"/>
          <w:szCs w:val="24"/>
        </w:rPr>
        <w:t>constraint. Discuss</w:t>
      </w:r>
      <w:r w:rsidRPr="1B2C6ED0">
        <w:rPr>
          <w:spacing w:val="-3"/>
          <w:sz w:val="24"/>
          <w:szCs w:val="24"/>
        </w:rPr>
        <w:t xml:space="preserve"> </w:t>
      </w:r>
      <w:r w:rsidRPr="1B2C6ED0">
        <w:rPr>
          <w:sz w:val="24"/>
          <w:szCs w:val="24"/>
        </w:rPr>
        <w:t>the</w:t>
      </w:r>
      <w:r w:rsidRPr="1B2C6ED0">
        <w:rPr>
          <w:spacing w:val="-4"/>
          <w:sz w:val="24"/>
          <w:szCs w:val="24"/>
        </w:rPr>
        <w:t xml:space="preserve"> </w:t>
      </w:r>
      <w:r w:rsidRPr="1B2C6ED0">
        <w:rPr>
          <w:sz w:val="24"/>
          <w:szCs w:val="24"/>
        </w:rPr>
        <w:t>meaning</w:t>
      </w:r>
      <w:r w:rsidRPr="1B2C6ED0">
        <w:rPr>
          <w:spacing w:val="-6"/>
          <w:sz w:val="24"/>
          <w:szCs w:val="24"/>
        </w:rPr>
        <w:t xml:space="preserve"> </w:t>
      </w:r>
      <w:r w:rsidRPr="1B2C6ED0">
        <w:rPr>
          <w:sz w:val="24"/>
          <w:szCs w:val="24"/>
        </w:rPr>
        <w:t>of</w:t>
      </w:r>
      <w:r w:rsidRPr="1B2C6ED0">
        <w:rPr>
          <w:spacing w:val="-2"/>
          <w:sz w:val="24"/>
          <w:szCs w:val="24"/>
        </w:rPr>
        <w:t xml:space="preserve"> </w:t>
      </w:r>
      <w:r w:rsidRPr="1B2C6ED0">
        <w:rPr>
          <w:sz w:val="24"/>
          <w:szCs w:val="24"/>
        </w:rPr>
        <w:t>multiple</w:t>
      </w:r>
      <w:r w:rsidRPr="1B2C6ED0">
        <w:rPr>
          <w:spacing w:val="-3"/>
          <w:sz w:val="24"/>
          <w:szCs w:val="24"/>
        </w:rPr>
        <w:t xml:space="preserve"> </w:t>
      </w:r>
      <w:r w:rsidRPr="1B2C6ED0">
        <w:rPr>
          <w:sz w:val="24"/>
          <w:szCs w:val="24"/>
        </w:rPr>
        <w:t>points</w:t>
      </w:r>
      <w:r w:rsidRPr="1B2C6ED0">
        <w:rPr>
          <w:spacing w:val="-3"/>
          <w:sz w:val="24"/>
          <w:szCs w:val="24"/>
        </w:rPr>
        <w:t xml:space="preserve"> </w:t>
      </w:r>
      <w:r w:rsidRPr="1B2C6ED0">
        <w:rPr>
          <w:sz w:val="24"/>
          <w:szCs w:val="24"/>
        </w:rPr>
        <w:t>on</w:t>
      </w:r>
      <w:r w:rsidRPr="1B2C6ED0">
        <w:rPr>
          <w:spacing w:val="-3"/>
          <w:sz w:val="24"/>
          <w:szCs w:val="24"/>
        </w:rPr>
        <w:t xml:space="preserve"> </w:t>
      </w:r>
      <w:r w:rsidRPr="1B2C6ED0">
        <w:rPr>
          <w:sz w:val="24"/>
          <w:szCs w:val="24"/>
        </w:rPr>
        <w:t>the</w:t>
      </w:r>
      <w:r w:rsidRPr="1B2C6ED0">
        <w:rPr>
          <w:spacing w:val="-2"/>
          <w:sz w:val="24"/>
          <w:szCs w:val="24"/>
        </w:rPr>
        <w:t xml:space="preserve"> </w:t>
      </w:r>
      <w:r w:rsidRPr="1B2C6ED0">
        <w:rPr>
          <w:sz w:val="24"/>
          <w:szCs w:val="24"/>
        </w:rPr>
        <w:t>line</w:t>
      </w:r>
      <w:r w:rsidRPr="1B2C6ED0">
        <w:rPr>
          <w:spacing w:val="-4"/>
          <w:sz w:val="24"/>
          <w:szCs w:val="24"/>
        </w:rPr>
        <w:t xml:space="preserve"> </w:t>
      </w:r>
      <w:r w:rsidRPr="1B2C6ED0">
        <w:rPr>
          <w:sz w:val="24"/>
          <w:szCs w:val="24"/>
        </w:rPr>
        <w:t>and</w:t>
      </w:r>
      <w:r w:rsidRPr="1B2C6ED0">
        <w:rPr>
          <w:spacing w:val="-3"/>
          <w:sz w:val="24"/>
          <w:szCs w:val="24"/>
        </w:rPr>
        <w:t xml:space="preserve"> </w:t>
      </w:r>
      <w:r w:rsidRPr="1B2C6ED0">
        <w:rPr>
          <w:sz w:val="24"/>
          <w:szCs w:val="24"/>
        </w:rPr>
        <w:t>announce their meanings in the associated context (</w:t>
      </w:r>
      <w:r w:rsidRPr="4B4C310D">
        <w:rPr>
          <w:i/>
          <w:iCs/>
          <w:sz w:val="24"/>
          <w:szCs w:val="24"/>
        </w:rPr>
        <w:t>MTR.4.1</w:t>
      </w:r>
      <w:r w:rsidRPr="1B2C6ED0">
        <w:rPr>
          <w:sz w:val="24"/>
          <w:szCs w:val="24"/>
        </w:rPr>
        <w:t>). Allow students to discover that some points do not make sense in context and therefore should not be included in a formal solution (</w:t>
      </w:r>
      <w:r w:rsidRPr="4B4C310D">
        <w:rPr>
          <w:i/>
          <w:iCs/>
          <w:sz w:val="24"/>
          <w:szCs w:val="24"/>
        </w:rPr>
        <w:t>MTR.6.1</w:t>
      </w:r>
      <w:r w:rsidRPr="1B2C6ED0">
        <w:rPr>
          <w:sz w:val="24"/>
          <w:szCs w:val="24"/>
        </w:rPr>
        <w:t>). Ask students to determine which parts of the line create sensible solutions and guide them to make constraints to represent these sections.</w:t>
      </w:r>
    </w:p>
    <w:p w14:paraId="08671188" w14:textId="54893E11" w:rsidR="00AA0DE7" w:rsidRDefault="00AA0DE7" w:rsidP="00E502A8">
      <w:pPr>
        <w:pStyle w:val="TableParagraph"/>
        <w:numPr>
          <w:ilvl w:val="0"/>
          <w:numId w:val="110"/>
        </w:numPr>
        <w:tabs>
          <w:tab w:val="left" w:pos="719"/>
        </w:tabs>
        <w:autoSpaceDE w:val="0"/>
        <w:autoSpaceDN w:val="0"/>
        <w:spacing w:line="288" w:lineRule="exact"/>
        <w:ind w:hanging="359"/>
        <w:rPr>
          <w:sz w:val="24"/>
        </w:rPr>
      </w:pPr>
      <w:r>
        <w:rPr>
          <w:sz w:val="24"/>
        </w:rPr>
        <w:t>Instruction</w:t>
      </w:r>
      <w:r>
        <w:rPr>
          <w:spacing w:val="-3"/>
          <w:sz w:val="24"/>
        </w:rPr>
        <w:t xml:space="preserve"> </w:t>
      </w:r>
      <w:r>
        <w:rPr>
          <w:sz w:val="24"/>
        </w:rPr>
        <w:t>includes the use</w:t>
      </w:r>
      <w:r>
        <w:rPr>
          <w:spacing w:val="-1"/>
          <w:sz w:val="24"/>
        </w:rPr>
        <w:t xml:space="preserve"> </w:t>
      </w:r>
      <w:r>
        <w:rPr>
          <w:sz w:val="24"/>
        </w:rPr>
        <w:t>of technology</w:t>
      </w:r>
      <w:r>
        <w:rPr>
          <w:spacing w:val="-6"/>
          <w:sz w:val="24"/>
        </w:rPr>
        <w:t xml:space="preserve"> </w:t>
      </w:r>
      <w:r>
        <w:rPr>
          <w:sz w:val="24"/>
        </w:rPr>
        <w:t>to develop the</w:t>
      </w:r>
      <w:r>
        <w:rPr>
          <w:spacing w:val="-1"/>
          <w:sz w:val="24"/>
        </w:rPr>
        <w:t xml:space="preserve"> </w:t>
      </w:r>
      <w:r>
        <w:rPr>
          <w:sz w:val="24"/>
        </w:rPr>
        <w:t>understanding</w:t>
      </w:r>
      <w:r>
        <w:rPr>
          <w:spacing w:val="-3"/>
          <w:sz w:val="24"/>
        </w:rPr>
        <w:t xml:space="preserve"> </w:t>
      </w:r>
      <w:r>
        <w:rPr>
          <w:sz w:val="24"/>
        </w:rPr>
        <w:t xml:space="preserve">of </w:t>
      </w:r>
      <w:r>
        <w:rPr>
          <w:spacing w:val="-2"/>
          <w:sz w:val="24"/>
        </w:rPr>
        <w:t>constraints.</w:t>
      </w:r>
    </w:p>
    <w:p w14:paraId="247EF5EF" w14:textId="75183A89" w:rsidR="008967F6" w:rsidRPr="00AA0DE7" w:rsidRDefault="00AA0DE7" w:rsidP="00E502A8">
      <w:pPr>
        <w:pStyle w:val="ListParagraph"/>
        <w:numPr>
          <w:ilvl w:val="0"/>
          <w:numId w:val="110"/>
        </w:numPr>
        <w:textAlignment w:val="baseline"/>
        <w:rPr>
          <w:rFonts w:eastAsia="Calibri" w:cs="Times New Roman"/>
          <w:sz w:val="24"/>
          <w:szCs w:val="24"/>
        </w:rPr>
      </w:pPr>
      <w:r w:rsidRPr="00AA0DE7">
        <w:rPr>
          <w:sz w:val="24"/>
        </w:rPr>
        <w:t>Instruction</w:t>
      </w:r>
      <w:r w:rsidRPr="00AA0DE7">
        <w:rPr>
          <w:spacing w:val="-4"/>
          <w:sz w:val="24"/>
        </w:rPr>
        <w:t xml:space="preserve"> </w:t>
      </w:r>
      <w:r w:rsidRPr="00AA0DE7">
        <w:rPr>
          <w:sz w:val="24"/>
        </w:rPr>
        <w:t>includes</w:t>
      </w:r>
      <w:r w:rsidRPr="00AA0DE7">
        <w:rPr>
          <w:spacing w:val="-4"/>
          <w:sz w:val="24"/>
        </w:rPr>
        <w:t xml:space="preserve"> </w:t>
      </w:r>
      <w:r w:rsidRPr="00AA0DE7">
        <w:rPr>
          <w:sz w:val="24"/>
        </w:rPr>
        <w:t>the</w:t>
      </w:r>
      <w:r w:rsidRPr="00AA0DE7">
        <w:rPr>
          <w:spacing w:val="-4"/>
          <w:sz w:val="24"/>
        </w:rPr>
        <w:t xml:space="preserve"> </w:t>
      </w:r>
      <w:r w:rsidRPr="00AA0DE7">
        <w:rPr>
          <w:sz w:val="24"/>
        </w:rPr>
        <w:t>connection</w:t>
      </w:r>
      <w:r w:rsidRPr="00AA0DE7">
        <w:rPr>
          <w:spacing w:val="-4"/>
          <w:sz w:val="24"/>
        </w:rPr>
        <w:t xml:space="preserve"> </w:t>
      </w:r>
      <w:r w:rsidRPr="00AA0DE7">
        <w:rPr>
          <w:sz w:val="24"/>
        </w:rPr>
        <w:t>to</w:t>
      </w:r>
      <w:r w:rsidRPr="00AA0DE7">
        <w:rPr>
          <w:spacing w:val="-4"/>
          <w:sz w:val="24"/>
        </w:rPr>
        <w:t xml:space="preserve"> </w:t>
      </w:r>
      <w:r w:rsidRPr="00AA0DE7">
        <w:rPr>
          <w:sz w:val="24"/>
        </w:rPr>
        <w:t>scatter</w:t>
      </w:r>
      <w:r w:rsidRPr="00AA0DE7">
        <w:rPr>
          <w:spacing w:val="-4"/>
          <w:sz w:val="24"/>
        </w:rPr>
        <w:t xml:space="preserve"> </w:t>
      </w:r>
      <w:r w:rsidRPr="00AA0DE7">
        <w:rPr>
          <w:sz w:val="24"/>
        </w:rPr>
        <w:t>plots</w:t>
      </w:r>
      <w:r w:rsidRPr="00AA0DE7">
        <w:rPr>
          <w:spacing w:val="-2"/>
          <w:sz w:val="24"/>
        </w:rPr>
        <w:t xml:space="preserve"> </w:t>
      </w:r>
      <w:r w:rsidRPr="00AA0DE7">
        <w:rPr>
          <w:sz w:val="24"/>
        </w:rPr>
        <w:t>and</w:t>
      </w:r>
      <w:r w:rsidRPr="00AA0DE7">
        <w:rPr>
          <w:spacing w:val="-4"/>
          <w:sz w:val="24"/>
        </w:rPr>
        <w:t xml:space="preserve"> </w:t>
      </w:r>
      <w:r w:rsidRPr="00AA0DE7">
        <w:rPr>
          <w:sz w:val="24"/>
        </w:rPr>
        <w:t>lines</w:t>
      </w:r>
      <w:r w:rsidRPr="00AA0DE7">
        <w:rPr>
          <w:spacing w:val="-4"/>
          <w:sz w:val="24"/>
        </w:rPr>
        <w:t xml:space="preserve"> </w:t>
      </w:r>
      <w:r w:rsidRPr="00AA0DE7">
        <w:rPr>
          <w:sz w:val="24"/>
        </w:rPr>
        <w:t>of</w:t>
      </w:r>
      <w:r w:rsidRPr="00AA0DE7">
        <w:rPr>
          <w:spacing w:val="-4"/>
          <w:sz w:val="24"/>
        </w:rPr>
        <w:t xml:space="preserve"> </w:t>
      </w:r>
      <w:r w:rsidRPr="00AA0DE7">
        <w:rPr>
          <w:sz w:val="24"/>
        </w:rPr>
        <w:t>fit (MA.912.DP.2.4)</w:t>
      </w:r>
      <w:r w:rsidRPr="00AA0DE7">
        <w:rPr>
          <w:spacing w:val="-4"/>
          <w:sz w:val="24"/>
        </w:rPr>
        <w:t xml:space="preserve"> </w:t>
      </w:r>
      <w:r w:rsidRPr="00AA0DE7">
        <w:rPr>
          <w:sz w:val="24"/>
        </w:rPr>
        <w:t>and the connection to systems of equations or inequalities (MA.912.DP.9.6).</w:t>
      </w:r>
    </w:p>
    <w:p w14:paraId="182C6736" w14:textId="77777777" w:rsidR="00AA0DE7" w:rsidRPr="00AA0DE7" w:rsidRDefault="00AA0DE7" w:rsidP="00AA0DE7">
      <w:pPr>
        <w:pStyle w:val="ListParagraph"/>
        <w:ind w:left="719"/>
        <w:textAlignment w:val="baseline"/>
        <w:rPr>
          <w:rFonts w:eastAsia="Calibri" w:cs="Times New Roman"/>
          <w:sz w:val="24"/>
          <w:szCs w:val="24"/>
        </w:rPr>
      </w:pPr>
    </w:p>
    <w:p w14:paraId="35ADA90B" w14:textId="77777777" w:rsidR="008967F6" w:rsidRPr="00AB3CDB" w:rsidRDefault="008967F6" w:rsidP="008967F6">
      <w:pPr>
        <w:pStyle w:val="AlgebraicARHeading"/>
      </w:pPr>
      <w:r w:rsidRPr="006B6BAE">
        <w:t>Common Misconceptions or Errors</w:t>
      </w:r>
    </w:p>
    <w:p w14:paraId="098EE1E2" w14:textId="77777777" w:rsidR="00001F70" w:rsidRPr="00001F70" w:rsidRDefault="00001F70" w:rsidP="00E502A8">
      <w:pPr>
        <w:widowControl w:val="0"/>
        <w:numPr>
          <w:ilvl w:val="0"/>
          <w:numId w:val="109"/>
        </w:numPr>
        <w:tabs>
          <w:tab w:val="left" w:pos="719"/>
        </w:tabs>
        <w:autoSpaceDE w:val="0"/>
        <w:autoSpaceDN w:val="0"/>
        <w:spacing w:before="1" w:after="0" w:line="240" w:lineRule="auto"/>
        <w:ind w:right="133"/>
        <w:rPr>
          <w:rFonts w:eastAsia="Times New Roman" w:cs="Times New Roman"/>
          <w:sz w:val="24"/>
        </w:rPr>
      </w:pPr>
      <w:r w:rsidRPr="00001F70">
        <w:rPr>
          <w:rFonts w:eastAsia="Times New Roman" w:cs="Times New Roman"/>
          <w:sz w:val="24"/>
        </w:rPr>
        <w:t>Students</w:t>
      </w:r>
      <w:r w:rsidRPr="00001F70">
        <w:rPr>
          <w:rFonts w:eastAsia="Times New Roman" w:cs="Times New Roman"/>
          <w:spacing w:val="-2"/>
          <w:sz w:val="24"/>
        </w:rPr>
        <w:t xml:space="preserve"> </w:t>
      </w:r>
      <w:r w:rsidRPr="00001F70">
        <w:rPr>
          <w:rFonts w:eastAsia="Times New Roman" w:cs="Times New Roman"/>
          <w:sz w:val="24"/>
        </w:rPr>
        <w:t>may</w:t>
      </w:r>
      <w:r w:rsidRPr="00001F70">
        <w:rPr>
          <w:rFonts w:eastAsia="Times New Roman" w:cs="Times New Roman"/>
          <w:spacing w:val="-7"/>
          <w:sz w:val="24"/>
        </w:rPr>
        <w:t xml:space="preserve"> </w:t>
      </w:r>
      <w:r w:rsidRPr="00001F70">
        <w:rPr>
          <w:rFonts w:eastAsia="Times New Roman" w:cs="Times New Roman"/>
          <w:sz w:val="24"/>
        </w:rPr>
        <w:t>express</w:t>
      </w:r>
      <w:r w:rsidRPr="00001F70">
        <w:rPr>
          <w:rFonts w:eastAsia="Times New Roman" w:cs="Times New Roman"/>
          <w:spacing w:val="-2"/>
          <w:sz w:val="24"/>
        </w:rPr>
        <w:t xml:space="preserve"> </w:t>
      </w:r>
      <w:r w:rsidRPr="00001F70">
        <w:rPr>
          <w:rFonts w:eastAsia="Times New Roman" w:cs="Times New Roman"/>
          <w:sz w:val="24"/>
        </w:rPr>
        <w:t>initial</w:t>
      </w:r>
      <w:r w:rsidRPr="00001F70">
        <w:rPr>
          <w:rFonts w:eastAsia="Times New Roman" w:cs="Times New Roman"/>
          <w:spacing w:val="-2"/>
          <w:sz w:val="24"/>
        </w:rPr>
        <w:t xml:space="preserve"> </w:t>
      </w:r>
      <w:r w:rsidRPr="00001F70">
        <w:rPr>
          <w:rFonts w:eastAsia="Times New Roman" w:cs="Times New Roman"/>
          <w:sz w:val="24"/>
        </w:rPr>
        <w:t>confusion</w:t>
      </w:r>
      <w:r w:rsidRPr="00001F70">
        <w:rPr>
          <w:rFonts w:eastAsia="Times New Roman" w:cs="Times New Roman"/>
          <w:spacing w:val="-2"/>
          <w:sz w:val="24"/>
        </w:rPr>
        <w:t xml:space="preserve"> </w:t>
      </w:r>
      <w:r w:rsidRPr="00001F70">
        <w:rPr>
          <w:rFonts w:eastAsia="Times New Roman" w:cs="Times New Roman"/>
          <w:sz w:val="24"/>
        </w:rPr>
        <w:t>with</w:t>
      </w:r>
      <w:r w:rsidRPr="00001F70">
        <w:rPr>
          <w:rFonts w:eastAsia="Times New Roman" w:cs="Times New Roman"/>
          <w:spacing w:val="-2"/>
          <w:sz w:val="24"/>
        </w:rPr>
        <w:t xml:space="preserve"> </w:t>
      </w:r>
      <w:r w:rsidRPr="00001F70">
        <w:rPr>
          <w:rFonts w:eastAsia="Times New Roman" w:cs="Times New Roman"/>
          <w:sz w:val="24"/>
        </w:rPr>
        <w:t>the</w:t>
      </w:r>
      <w:r w:rsidRPr="00001F70">
        <w:rPr>
          <w:rFonts w:eastAsia="Times New Roman" w:cs="Times New Roman"/>
          <w:spacing w:val="-3"/>
          <w:sz w:val="24"/>
        </w:rPr>
        <w:t xml:space="preserve"> </w:t>
      </w:r>
      <w:r w:rsidRPr="00001F70">
        <w:rPr>
          <w:rFonts w:eastAsia="Times New Roman" w:cs="Times New Roman"/>
          <w:sz w:val="24"/>
        </w:rPr>
        <w:t>meaning</w:t>
      </w:r>
      <w:r w:rsidRPr="00001F70">
        <w:rPr>
          <w:rFonts w:eastAsia="Times New Roman" w:cs="Times New Roman"/>
          <w:spacing w:val="-5"/>
          <w:sz w:val="24"/>
        </w:rPr>
        <w:t xml:space="preserve"> </w:t>
      </w:r>
      <w:r w:rsidRPr="00001F70">
        <w:rPr>
          <w:rFonts w:eastAsia="Times New Roman" w:cs="Times New Roman"/>
          <w:sz w:val="24"/>
        </w:rPr>
        <w:t xml:space="preserve">of </w:t>
      </w:r>
      <w:r w:rsidRPr="00001F70">
        <w:rPr>
          <w:rFonts w:ascii="Cambria Math" w:eastAsia="Cambria Math" w:hAnsi="Cambria Math" w:cs="Times New Roman"/>
          <w:sz w:val="24"/>
        </w:rPr>
        <w:t xml:space="preserve">𝑓(𝑥) </w:t>
      </w:r>
      <w:r w:rsidRPr="00001F70">
        <w:rPr>
          <w:rFonts w:eastAsia="Times New Roman" w:cs="Times New Roman"/>
          <w:sz w:val="24"/>
        </w:rPr>
        <w:t>for</w:t>
      </w:r>
      <w:r w:rsidRPr="00001F70">
        <w:rPr>
          <w:rFonts w:eastAsia="Times New Roman" w:cs="Times New Roman"/>
          <w:spacing w:val="-4"/>
          <w:sz w:val="24"/>
        </w:rPr>
        <w:t xml:space="preserve"> </w:t>
      </w:r>
      <w:r w:rsidRPr="00001F70">
        <w:rPr>
          <w:rFonts w:eastAsia="Times New Roman" w:cs="Times New Roman"/>
          <w:sz w:val="24"/>
        </w:rPr>
        <w:t>functions written</w:t>
      </w:r>
      <w:r w:rsidRPr="00001F70">
        <w:rPr>
          <w:rFonts w:eastAsia="Times New Roman" w:cs="Times New Roman"/>
          <w:spacing w:val="-2"/>
          <w:sz w:val="24"/>
        </w:rPr>
        <w:t xml:space="preserve"> </w:t>
      </w:r>
      <w:r w:rsidRPr="00001F70">
        <w:rPr>
          <w:rFonts w:eastAsia="Times New Roman" w:cs="Times New Roman"/>
          <w:sz w:val="24"/>
        </w:rPr>
        <w:t>in function notation.</w:t>
      </w:r>
    </w:p>
    <w:p w14:paraId="497C4CEE" w14:textId="77777777" w:rsidR="00001F70" w:rsidRPr="00001F70" w:rsidRDefault="00001F70" w:rsidP="00E502A8">
      <w:pPr>
        <w:widowControl w:val="0"/>
        <w:numPr>
          <w:ilvl w:val="0"/>
          <w:numId w:val="109"/>
        </w:numPr>
        <w:tabs>
          <w:tab w:val="left" w:pos="719"/>
        </w:tabs>
        <w:autoSpaceDE w:val="0"/>
        <w:autoSpaceDN w:val="0"/>
        <w:spacing w:after="0" w:line="292" w:lineRule="exact"/>
        <w:ind w:hanging="359"/>
        <w:rPr>
          <w:rFonts w:eastAsia="Times New Roman" w:cs="Times New Roman"/>
          <w:sz w:val="24"/>
        </w:rPr>
      </w:pPr>
      <w:r w:rsidRPr="00001F70">
        <w:rPr>
          <w:rFonts w:eastAsia="Times New Roman" w:cs="Times New Roman"/>
          <w:sz w:val="24"/>
        </w:rPr>
        <w:t>Students</w:t>
      </w:r>
      <w:r w:rsidRPr="00001F70">
        <w:rPr>
          <w:rFonts w:eastAsia="Times New Roman" w:cs="Times New Roman"/>
          <w:spacing w:val="-3"/>
          <w:sz w:val="24"/>
        </w:rPr>
        <w:t xml:space="preserve"> </w:t>
      </w:r>
      <w:r w:rsidRPr="00001F70">
        <w:rPr>
          <w:rFonts w:eastAsia="Times New Roman" w:cs="Times New Roman"/>
          <w:sz w:val="24"/>
        </w:rPr>
        <w:t>may</w:t>
      </w:r>
      <w:r w:rsidRPr="00001F70">
        <w:rPr>
          <w:rFonts w:eastAsia="Times New Roman" w:cs="Times New Roman"/>
          <w:spacing w:val="-6"/>
          <w:sz w:val="24"/>
        </w:rPr>
        <w:t xml:space="preserve"> </w:t>
      </w:r>
      <w:r w:rsidRPr="00001F70">
        <w:rPr>
          <w:rFonts w:eastAsia="Times New Roman" w:cs="Times New Roman"/>
          <w:sz w:val="24"/>
        </w:rPr>
        <w:t>assign their</w:t>
      </w:r>
      <w:r w:rsidRPr="00001F70">
        <w:rPr>
          <w:rFonts w:eastAsia="Times New Roman" w:cs="Times New Roman"/>
          <w:spacing w:val="-1"/>
          <w:sz w:val="24"/>
        </w:rPr>
        <w:t xml:space="preserve"> </w:t>
      </w:r>
      <w:r w:rsidRPr="00001F70">
        <w:rPr>
          <w:rFonts w:eastAsia="Times New Roman" w:cs="Times New Roman"/>
          <w:sz w:val="24"/>
        </w:rPr>
        <w:t>constraints</w:t>
      </w:r>
      <w:r w:rsidRPr="00001F70">
        <w:rPr>
          <w:rFonts w:eastAsia="Times New Roman" w:cs="Times New Roman"/>
          <w:spacing w:val="-1"/>
          <w:sz w:val="24"/>
        </w:rPr>
        <w:t xml:space="preserve"> </w:t>
      </w:r>
      <w:r w:rsidRPr="00001F70">
        <w:rPr>
          <w:rFonts w:eastAsia="Times New Roman" w:cs="Times New Roman"/>
          <w:sz w:val="24"/>
        </w:rPr>
        <w:t>to the</w:t>
      </w:r>
      <w:r w:rsidRPr="00001F70">
        <w:rPr>
          <w:rFonts w:eastAsia="Times New Roman" w:cs="Times New Roman"/>
          <w:spacing w:val="-2"/>
          <w:sz w:val="24"/>
        </w:rPr>
        <w:t xml:space="preserve"> </w:t>
      </w:r>
      <w:r w:rsidRPr="00001F70">
        <w:rPr>
          <w:rFonts w:eastAsia="Times New Roman" w:cs="Times New Roman"/>
          <w:sz w:val="24"/>
        </w:rPr>
        <w:t xml:space="preserve">incorrect </w:t>
      </w:r>
      <w:r w:rsidRPr="00001F70">
        <w:rPr>
          <w:rFonts w:eastAsia="Times New Roman" w:cs="Times New Roman"/>
          <w:spacing w:val="-2"/>
          <w:sz w:val="24"/>
        </w:rPr>
        <w:t>variable.</w:t>
      </w:r>
    </w:p>
    <w:p w14:paraId="744A61EC" w14:textId="77777777" w:rsidR="00001F70" w:rsidRDefault="00001F70" w:rsidP="00E502A8">
      <w:pPr>
        <w:widowControl w:val="0"/>
        <w:numPr>
          <w:ilvl w:val="0"/>
          <w:numId w:val="109"/>
        </w:numPr>
        <w:tabs>
          <w:tab w:val="left" w:pos="719"/>
        </w:tabs>
        <w:autoSpaceDE w:val="0"/>
        <w:autoSpaceDN w:val="0"/>
        <w:spacing w:before="1" w:after="0" w:line="240" w:lineRule="auto"/>
        <w:ind w:right="120"/>
        <w:rPr>
          <w:rFonts w:eastAsia="Times New Roman" w:cs="Times New Roman"/>
          <w:sz w:val="24"/>
        </w:rPr>
      </w:pPr>
      <w:r w:rsidRPr="00001F70">
        <w:rPr>
          <w:rFonts w:eastAsia="Times New Roman" w:cs="Times New Roman"/>
          <w:sz w:val="24"/>
        </w:rPr>
        <w:t>Students</w:t>
      </w:r>
      <w:r w:rsidRPr="00001F70">
        <w:rPr>
          <w:rFonts w:eastAsia="Times New Roman" w:cs="Times New Roman"/>
          <w:spacing w:val="-3"/>
          <w:sz w:val="24"/>
        </w:rPr>
        <w:t xml:space="preserve"> </w:t>
      </w:r>
      <w:r w:rsidRPr="00001F70">
        <w:rPr>
          <w:rFonts w:eastAsia="Times New Roman" w:cs="Times New Roman"/>
          <w:sz w:val="24"/>
        </w:rPr>
        <w:t>may</w:t>
      </w:r>
      <w:r w:rsidRPr="00001F70">
        <w:rPr>
          <w:rFonts w:eastAsia="Times New Roman" w:cs="Times New Roman"/>
          <w:spacing w:val="-8"/>
          <w:sz w:val="24"/>
        </w:rPr>
        <w:t xml:space="preserve"> </w:t>
      </w:r>
      <w:r w:rsidRPr="00001F70">
        <w:rPr>
          <w:rFonts w:eastAsia="Times New Roman" w:cs="Times New Roman"/>
          <w:sz w:val="24"/>
        </w:rPr>
        <w:t>miss</w:t>
      </w:r>
      <w:r w:rsidRPr="00001F70">
        <w:rPr>
          <w:rFonts w:eastAsia="Times New Roman" w:cs="Times New Roman"/>
          <w:spacing w:val="-3"/>
          <w:sz w:val="24"/>
        </w:rPr>
        <w:t xml:space="preserve"> </w:t>
      </w:r>
      <w:r w:rsidRPr="00001F70">
        <w:rPr>
          <w:rFonts w:eastAsia="Times New Roman" w:cs="Times New Roman"/>
          <w:sz w:val="24"/>
        </w:rPr>
        <w:t>the</w:t>
      </w:r>
      <w:r w:rsidRPr="00001F70">
        <w:rPr>
          <w:rFonts w:eastAsia="Times New Roman" w:cs="Times New Roman"/>
          <w:spacing w:val="-4"/>
          <w:sz w:val="24"/>
        </w:rPr>
        <w:t xml:space="preserve"> </w:t>
      </w:r>
      <w:r w:rsidRPr="00001F70">
        <w:rPr>
          <w:rFonts w:eastAsia="Times New Roman" w:cs="Times New Roman"/>
          <w:sz w:val="24"/>
        </w:rPr>
        <w:t>need</w:t>
      </w:r>
      <w:r w:rsidRPr="00001F70">
        <w:rPr>
          <w:rFonts w:eastAsia="Times New Roman" w:cs="Times New Roman"/>
          <w:spacing w:val="-3"/>
          <w:sz w:val="24"/>
        </w:rPr>
        <w:t xml:space="preserve"> </w:t>
      </w:r>
      <w:r w:rsidRPr="00001F70">
        <w:rPr>
          <w:rFonts w:eastAsia="Times New Roman" w:cs="Times New Roman"/>
          <w:sz w:val="24"/>
        </w:rPr>
        <w:t>for</w:t>
      </w:r>
      <w:r w:rsidRPr="00001F70">
        <w:rPr>
          <w:rFonts w:eastAsia="Times New Roman" w:cs="Times New Roman"/>
          <w:spacing w:val="-5"/>
          <w:sz w:val="24"/>
        </w:rPr>
        <w:t xml:space="preserve"> </w:t>
      </w:r>
      <w:r w:rsidRPr="00001F70">
        <w:rPr>
          <w:rFonts w:eastAsia="Times New Roman" w:cs="Times New Roman"/>
          <w:sz w:val="24"/>
        </w:rPr>
        <w:t>compound</w:t>
      </w:r>
      <w:r w:rsidRPr="00001F70">
        <w:rPr>
          <w:rFonts w:eastAsia="Times New Roman" w:cs="Times New Roman"/>
          <w:spacing w:val="-3"/>
          <w:sz w:val="24"/>
        </w:rPr>
        <w:t xml:space="preserve"> </w:t>
      </w:r>
      <w:r w:rsidRPr="00001F70">
        <w:rPr>
          <w:rFonts w:eastAsia="Times New Roman" w:cs="Times New Roman"/>
          <w:sz w:val="24"/>
        </w:rPr>
        <w:t>inequalities</w:t>
      </w:r>
      <w:r w:rsidRPr="00001F70">
        <w:rPr>
          <w:rFonts w:eastAsia="Times New Roman" w:cs="Times New Roman"/>
          <w:spacing w:val="-3"/>
          <w:sz w:val="24"/>
        </w:rPr>
        <w:t xml:space="preserve"> </w:t>
      </w:r>
      <w:r w:rsidRPr="00001F70">
        <w:rPr>
          <w:rFonts w:eastAsia="Times New Roman" w:cs="Times New Roman"/>
          <w:sz w:val="24"/>
        </w:rPr>
        <w:t>in</w:t>
      </w:r>
      <w:r w:rsidRPr="00001F70">
        <w:rPr>
          <w:rFonts w:eastAsia="Times New Roman" w:cs="Times New Roman"/>
          <w:spacing w:val="-3"/>
          <w:sz w:val="24"/>
        </w:rPr>
        <w:t xml:space="preserve"> </w:t>
      </w:r>
      <w:r w:rsidRPr="00001F70">
        <w:rPr>
          <w:rFonts w:eastAsia="Times New Roman" w:cs="Times New Roman"/>
          <w:sz w:val="24"/>
        </w:rPr>
        <w:t>their</w:t>
      </w:r>
      <w:r w:rsidRPr="00001F70">
        <w:rPr>
          <w:rFonts w:eastAsia="Times New Roman" w:cs="Times New Roman"/>
          <w:spacing w:val="-3"/>
          <w:sz w:val="24"/>
        </w:rPr>
        <w:t xml:space="preserve"> </w:t>
      </w:r>
      <w:r w:rsidRPr="00001F70">
        <w:rPr>
          <w:rFonts w:eastAsia="Times New Roman" w:cs="Times New Roman"/>
          <w:sz w:val="24"/>
        </w:rPr>
        <w:t>constraints. Students</w:t>
      </w:r>
      <w:r w:rsidRPr="00001F70">
        <w:rPr>
          <w:rFonts w:eastAsia="Times New Roman" w:cs="Times New Roman"/>
          <w:spacing w:val="-3"/>
          <w:sz w:val="24"/>
        </w:rPr>
        <w:t xml:space="preserve"> </w:t>
      </w:r>
      <w:r w:rsidRPr="00001F70">
        <w:rPr>
          <w:rFonts w:eastAsia="Times New Roman" w:cs="Times New Roman"/>
          <w:sz w:val="24"/>
        </w:rPr>
        <w:t>may not include zero as part of the domain or range.</w:t>
      </w:r>
    </w:p>
    <w:p w14:paraId="125D6ED4" w14:textId="7796EE8C" w:rsidR="008967F6" w:rsidRPr="00001F70" w:rsidRDefault="00001F70" w:rsidP="00E502A8">
      <w:pPr>
        <w:widowControl w:val="0"/>
        <w:numPr>
          <w:ilvl w:val="1"/>
          <w:numId w:val="109"/>
        </w:numPr>
        <w:tabs>
          <w:tab w:val="left" w:pos="719"/>
        </w:tabs>
        <w:autoSpaceDE w:val="0"/>
        <w:autoSpaceDN w:val="0"/>
        <w:spacing w:before="1" w:after="0" w:line="240" w:lineRule="auto"/>
        <w:ind w:right="120"/>
        <w:rPr>
          <w:rFonts w:eastAsia="Times New Roman" w:cs="Times New Roman"/>
          <w:sz w:val="24"/>
        </w:rPr>
      </w:pPr>
      <w:r w:rsidRPr="00001F70">
        <w:rPr>
          <w:rFonts w:eastAsia="Times New Roman" w:cs="Times New Roman"/>
          <w:sz w:val="24"/>
          <w:szCs w:val="24"/>
        </w:rPr>
        <w:t>For example, if a constraint for the domain is between 0 and 10, a student may forget</w:t>
      </w:r>
      <w:r w:rsidRPr="00001F70">
        <w:rPr>
          <w:rFonts w:eastAsia="Times New Roman" w:cs="Times New Roman"/>
          <w:spacing w:val="-2"/>
          <w:sz w:val="24"/>
          <w:szCs w:val="24"/>
        </w:rPr>
        <w:t xml:space="preserve"> </w:t>
      </w:r>
      <w:r w:rsidRPr="00001F70">
        <w:rPr>
          <w:rFonts w:eastAsia="Times New Roman" w:cs="Times New Roman"/>
          <w:sz w:val="24"/>
          <w:szCs w:val="24"/>
        </w:rPr>
        <w:t>to</w:t>
      </w:r>
      <w:r w:rsidRPr="00001F70">
        <w:rPr>
          <w:rFonts w:eastAsia="Times New Roman" w:cs="Times New Roman"/>
          <w:spacing w:val="-2"/>
          <w:sz w:val="24"/>
          <w:szCs w:val="24"/>
        </w:rPr>
        <w:t xml:space="preserve"> </w:t>
      </w:r>
      <w:r w:rsidRPr="00001F70">
        <w:rPr>
          <w:rFonts w:eastAsia="Times New Roman" w:cs="Times New Roman"/>
          <w:sz w:val="24"/>
          <w:szCs w:val="24"/>
        </w:rPr>
        <w:t>include</w:t>
      </w:r>
      <w:r w:rsidRPr="00001F70">
        <w:rPr>
          <w:rFonts w:eastAsia="Times New Roman" w:cs="Times New Roman"/>
          <w:spacing w:val="-3"/>
          <w:sz w:val="24"/>
          <w:szCs w:val="24"/>
        </w:rPr>
        <w:t xml:space="preserve"> </w:t>
      </w:r>
      <w:r w:rsidRPr="00001F70">
        <w:rPr>
          <w:rFonts w:eastAsia="Times New Roman" w:cs="Times New Roman"/>
          <w:sz w:val="24"/>
          <w:szCs w:val="24"/>
        </w:rPr>
        <w:t>0</w:t>
      </w:r>
      <w:r w:rsidRPr="00001F70">
        <w:rPr>
          <w:rFonts w:eastAsia="Times New Roman" w:cs="Times New Roman"/>
          <w:spacing w:val="-1"/>
          <w:sz w:val="24"/>
          <w:szCs w:val="24"/>
        </w:rPr>
        <w:t xml:space="preserve"> </w:t>
      </w:r>
      <w:r w:rsidRPr="00001F70">
        <w:rPr>
          <w:rFonts w:eastAsia="Times New Roman" w:cs="Times New Roman"/>
          <w:sz w:val="24"/>
          <w:szCs w:val="24"/>
        </w:rPr>
        <w:t>in</w:t>
      </w:r>
      <w:r w:rsidRPr="00001F70">
        <w:rPr>
          <w:rFonts w:eastAsia="Times New Roman" w:cs="Times New Roman"/>
          <w:spacing w:val="-2"/>
          <w:sz w:val="24"/>
          <w:szCs w:val="24"/>
        </w:rPr>
        <w:t xml:space="preserve"> </w:t>
      </w:r>
      <w:r w:rsidRPr="00001F70">
        <w:rPr>
          <w:rFonts w:eastAsia="Times New Roman" w:cs="Times New Roman"/>
          <w:sz w:val="24"/>
          <w:szCs w:val="24"/>
        </w:rPr>
        <w:t>some</w:t>
      </w:r>
      <w:r w:rsidRPr="00001F70">
        <w:rPr>
          <w:rFonts w:eastAsia="Times New Roman" w:cs="Times New Roman"/>
          <w:spacing w:val="-2"/>
          <w:sz w:val="24"/>
          <w:szCs w:val="24"/>
        </w:rPr>
        <w:t xml:space="preserve"> </w:t>
      </w:r>
      <w:r w:rsidRPr="00001F70">
        <w:rPr>
          <w:rFonts w:eastAsia="Times New Roman" w:cs="Times New Roman"/>
          <w:sz w:val="24"/>
          <w:szCs w:val="24"/>
        </w:rPr>
        <w:t>contexts,</w:t>
      </w:r>
      <w:r w:rsidRPr="00001F70">
        <w:rPr>
          <w:rFonts w:eastAsia="Times New Roman" w:cs="Times New Roman"/>
          <w:spacing w:val="-1"/>
          <w:sz w:val="24"/>
          <w:szCs w:val="24"/>
        </w:rPr>
        <w:t xml:space="preserve"> </w:t>
      </w:r>
      <w:r w:rsidRPr="00001F70">
        <w:rPr>
          <w:rFonts w:eastAsia="Times New Roman" w:cs="Times New Roman"/>
          <w:sz w:val="24"/>
          <w:szCs w:val="24"/>
        </w:rPr>
        <w:t>since</w:t>
      </w:r>
      <w:r w:rsidRPr="00001F70">
        <w:rPr>
          <w:rFonts w:eastAsia="Times New Roman" w:cs="Times New Roman"/>
          <w:spacing w:val="-4"/>
          <w:sz w:val="24"/>
          <w:szCs w:val="24"/>
        </w:rPr>
        <w:t xml:space="preserve"> </w:t>
      </w:r>
      <w:r w:rsidRPr="00001F70">
        <w:rPr>
          <w:rFonts w:eastAsia="Times New Roman" w:cs="Times New Roman"/>
          <w:sz w:val="24"/>
          <w:szCs w:val="24"/>
        </w:rPr>
        <w:t>they</w:t>
      </w:r>
      <w:r w:rsidRPr="00001F70">
        <w:rPr>
          <w:rFonts w:eastAsia="Times New Roman" w:cs="Times New Roman"/>
          <w:spacing w:val="-5"/>
          <w:sz w:val="24"/>
          <w:szCs w:val="24"/>
        </w:rPr>
        <w:t xml:space="preserve"> </w:t>
      </w:r>
      <w:r w:rsidRPr="00001F70">
        <w:rPr>
          <w:rFonts w:eastAsia="Times New Roman" w:cs="Times New Roman"/>
          <w:sz w:val="24"/>
          <w:szCs w:val="24"/>
        </w:rPr>
        <w:t>may</w:t>
      </w:r>
      <w:r w:rsidRPr="00001F70">
        <w:rPr>
          <w:rFonts w:eastAsia="Times New Roman" w:cs="Times New Roman"/>
          <w:spacing w:val="-5"/>
          <w:sz w:val="24"/>
          <w:szCs w:val="24"/>
        </w:rPr>
        <w:t xml:space="preserve"> </w:t>
      </w:r>
      <w:r w:rsidRPr="00001F70">
        <w:rPr>
          <w:rFonts w:eastAsia="Times New Roman" w:cs="Times New Roman"/>
          <w:sz w:val="24"/>
          <w:szCs w:val="24"/>
        </w:rPr>
        <w:t>assume</w:t>
      </w:r>
      <w:r w:rsidRPr="00001F70">
        <w:rPr>
          <w:rFonts w:eastAsia="Times New Roman" w:cs="Times New Roman"/>
          <w:spacing w:val="-3"/>
          <w:sz w:val="24"/>
          <w:szCs w:val="24"/>
        </w:rPr>
        <w:t xml:space="preserve"> </w:t>
      </w:r>
      <w:r w:rsidRPr="00001F70">
        <w:rPr>
          <w:rFonts w:eastAsia="Times New Roman" w:cs="Times New Roman"/>
          <w:sz w:val="24"/>
          <w:szCs w:val="24"/>
        </w:rPr>
        <w:t>that</w:t>
      </w:r>
      <w:r w:rsidRPr="00001F70">
        <w:rPr>
          <w:rFonts w:eastAsia="Times New Roman" w:cs="Times New Roman"/>
          <w:spacing w:val="-2"/>
          <w:sz w:val="24"/>
          <w:szCs w:val="24"/>
        </w:rPr>
        <w:t xml:space="preserve"> </w:t>
      </w:r>
      <w:r w:rsidRPr="00001F70">
        <w:rPr>
          <w:rFonts w:eastAsia="Times New Roman" w:cs="Times New Roman"/>
          <w:sz w:val="24"/>
          <w:szCs w:val="24"/>
        </w:rPr>
        <w:t>one</w:t>
      </w:r>
      <w:r w:rsidRPr="00001F70">
        <w:rPr>
          <w:rFonts w:eastAsia="Times New Roman" w:cs="Times New Roman"/>
          <w:spacing w:val="-3"/>
          <w:sz w:val="24"/>
          <w:szCs w:val="24"/>
        </w:rPr>
        <w:t xml:space="preserve"> </w:t>
      </w:r>
      <w:r w:rsidRPr="00001F70">
        <w:rPr>
          <w:rFonts w:eastAsia="Times New Roman" w:cs="Times New Roman"/>
          <w:sz w:val="24"/>
          <w:szCs w:val="24"/>
        </w:rPr>
        <w:t>cannot</w:t>
      </w:r>
      <w:r w:rsidRPr="00001F70">
        <w:rPr>
          <w:rFonts w:eastAsia="Times New Roman" w:cs="Times New Roman"/>
          <w:spacing w:val="-2"/>
          <w:sz w:val="24"/>
          <w:szCs w:val="24"/>
        </w:rPr>
        <w:t xml:space="preserve"> </w:t>
      </w:r>
      <w:r w:rsidRPr="00001F70">
        <w:rPr>
          <w:rFonts w:eastAsia="Times New Roman" w:cs="Times New Roman"/>
          <w:sz w:val="24"/>
          <w:szCs w:val="24"/>
        </w:rPr>
        <w:t>have zero people, for instance.</w:t>
      </w:r>
    </w:p>
    <w:p w14:paraId="41237478" w14:textId="77777777" w:rsidR="00001F70" w:rsidRPr="00001F70" w:rsidRDefault="00001F70" w:rsidP="00001F70">
      <w:pPr>
        <w:widowControl w:val="0"/>
        <w:tabs>
          <w:tab w:val="left" w:pos="719"/>
        </w:tabs>
        <w:autoSpaceDE w:val="0"/>
        <w:autoSpaceDN w:val="0"/>
        <w:spacing w:before="1" w:after="0" w:line="240" w:lineRule="auto"/>
        <w:ind w:left="1439" w:right="120"/>
        <w:rPr>
          <w:rFonts w:eastAsia="Times New Roman" w:cs="Times New Roman"/>
          <w:sz w:val="24"/>
        </w:rPr>
      </w:pPr>
    </w:p>
    <w:p w14:paraId="25716893" w14:textId="77777777" w:rsidR="008967F6" w:rsidRPr="00A805BD" w:rsidRDefault="008967F6" w:rsidP="008967F6">
      <w:pPr>
        <w:pStyle w:val="AlgebraicARHeading"/>
      </w:pPr>
      <w:r w:rsidRPr="006B6BAE">
        <w:t>Strategies to Support Tiered Instruction</w:t>
      </w:r>
    </w:p>
    <w:p w14:paraId="531EFF3F" w14:textId="77777777" w:rsidR="001A27E8" w:rsidRPr="001A27E8" w:rsidRDefault="001A27E8" w:rsidP="00E502A8">
      <w:pPr>
        <w:widowControl w:val="0"/>
        <w:numPr>
          <w:ilvl w:val="0"/>
          <w:numId w:val="108"/>
        </w:numPr>
        <w:tabs>
          <w:tab w:val="left" w:pos="719"/>
        </w:tabs>
        <w:autoSpaceDE w:val="0"/>
        <w:autoSpaceDN w:val="0"/>
        <w:spacing w:before="1" w:after="0" w:line="240" w:lineRule="auto"/>
        <w:ind w:right="255"/>
        <w:rPr>
          <w:rFonts w:eastAsia="Times New Roman" w:cs="Times New Roman"/>
          <w:sz w:val="24"/>
        </w:rPr>
      </w:pPr>
      <w:r w:rsidRPr="001A27E8">
        <w:rPr>
          <w:rFonts w:eastAsia="Times New Roman" w:cs="Times New Roman"/>
          <w:sz w:val="24"/>
        </w:rPr>
        <w:t>Teacher</w:t>
      </w:r>
      <w:r w:rsidRPr="001A27E8">
        <w:rPr>
          <w:rFonts w:eastAsia="Times New Roman" w:cs="Times New Roman"/>
          <w:spacing w:val="-3"/>
          <w:sz w:val="24"/>
        </w:rPr>
        <w:t xml:space="preserve"> </w:t>
      </w:r>
      <w:r w:rsidRPr="001A27E8">
        <w:rPr>
          <w:rFonts w:eastAsia="Times New Roman" w:cs="Times New Roman"/>
          <w:sz w:val="24"/>
        </w:rPr>
        <w:t>provides</w:t>
      </w:r>
      <w:r w:rsidRPr="001A27E8">
        <w:rPr>
          <w:rFonts w:eastAsia="Times New Roman" w:cs="Times New Roman"/>
          <w:spacing w:val="-2"/>
          <w:sz w:val="24"/>
        </w:rPr>
        <w:t xml:space="preserve"> </w:t>
      </w:r>
      <w:r w:rsidRPr="001A27E8">
        <w:rPr>
          <w:rFonts w:eastAsia="Times New Roman" w:cs="Times New Roman"/>
          <w:sz w:val="24"/>
        </w:rPr>
        <w:t>equations</w:t>
      </w:r>
      <w:r w:rsidRPr="001A27E8">
        <w:rPr>
          <w:rFonts w:eastAsia="Times New Roman" w:cs="Times New Roman"/>
          <w:spacing w:val="-3"/>
          <w:sz w:val="24"/>
        </w:rPr>
        <w:t xml:space="preserve"> </w:t>
      </w:r>
      <w:r w:rsidRPr="001A27E8">
        <w:rPr>
          <w:rFonts w:eastAsia="Times New Roman" w:cs="Times New Roman"/>
          <w:sz w:val="24"/>
        </w:rPr>
        <w:t>in</w:t>
      </w:r>
      <w:r w:rsidRPr="001A27E8">
        <w:rPr>
          <w:rFonts w:eastAsia="Times New Roman" w:cs="Times New Roman"/>
          <w:spacing w:val="-3"/>
          <w:sz w:val="24"/>
        </w:rPr>
        <w:t xml:space="preserve"> </w:t>
      </w:r>
      <w:r w:rsidRPr="001A27E8">
        <w:rPr>
          <w:rFonts w:eastAsia="Times New Roman" w:cs="Times New Roman"/>
          <w:sz w:val="24"/>
        </w:rPr>
        <w:t>both</w:t>
      </w:r>
      <w:r w:rsidRPr="001A27E8">
        <w:rPr>
          <w:rFonts w:eastAsia="Times New Roman" w:cs="Times New Roman"/>
          <w:spacing w:val="-3"/>
          <w:sz w:val="24"/>
        </w:rPr>
        <w:t xml:space="preserve"> </w:t>
      </w:r>
      <w:r w:rsidRPr="001A27E8">
        <w:rPr>
          <w:rFonts w:eastAsia="Times New Roman" w:cs="Times New Roman"/>
          <w:sz w:val="24"/>
        </w:rPr>
        <w:t>function</w:t>
      </w:r>
      <w:r w:rsidRPr="001A27E8">
        <w:rPr>
          <w:rFonts w:eastAsia="Times New Roman" w:cs="Times New Roman"/>
          <w:spacing w:val="-3"/>
          <w:sz w:val="24"/>
        </w:rPr>
        <w:t xml:space="preserve"> </w:t>
      </w:r>
      <w:r w:rsidRPr="001A27E8">
        <w:rPr>
          <w:rFonts w:eastAsia="Times New Roman" w:cs="Times New Roman"/>
          <w:sz w:val="24"/>
        </w:rPr>
        <w:t>notation</w:t>
      </w:r>
      <w:r w:rsidRPr="001A27E8">
        <w:rPr>
          <w:rFonts w:eastAsia="Times New Roman" w:cs="Times New Roman"/>
          <w:spacing w:val="-3"/>
          <w:sz w:val="24"/>
        </w:rPr>
        <w:t xml:space="preserve"> </w:t>
      </w:r>
      <w:r w:rsidRPr="001A27E8">
        <w:rPr>
          <w:rFonts w:eastAsia="Times New Roman" w:cs="Times New Roman"/>
          <w:sz w:val="24"/>
        </w:rPr>
        <w:t>and</w:t>
      </w:r>
      <w:r w:rsidRPr="001A27E8">
        <w:rPr>
          <w:rFonts w:eastAsia="Times New Roman" w:cs="Times New Roman"/>
          <w:spacing w:val="-3"/>
          <w:sz w:val="24"/>
        </w:rPr>
        <w:t xml:space="preserve"> </w:t>
      </w:r>
      <w:r w:rsidRPr="001A27E8">
        <w:rPr>
          <w:rFonts w:ascii="Cambria Math" w:eastAsia="Cambria Math" w:hAnsi="Cambria Math" w:cs="Times New Roman"/>
          <w:sz w:val="24"/>
        </w:rPr>
        <w:t>𝑥</w:t>
      </w:r>
      <w:r w:rsidRPr="001A27E8">
        <w:rPr>
          <w:rFonts w:eastAsia="Times New Roman" w:cs="Times New Roman"/>
          <w:sz w:val="24"/>
        </w:rPr>
        <w:t>-</w:t>
      </w:r>
      <w:r w:rsidRPr="001A27E8">
        <w:rPr>
          <w:rFonts w:ascii="Cambria Math" w:eastAsia="Cambria Math" w:hAnsi="Cambria Math" w:cs="Times New Roman"/>
          <w:sz w:val="24"/>
        </w:rPr>
        <w:t xml:space="preserve">𝑦 </w:t>
      </w:r>
      <w:r w:rsidRPr="001A27E8">
        <w:rPr>
          <w:rFonts w:eastAsia="Times New Roman" w:cs="Times New Roman"/>
          <w:sz w:val="24"/>
        </w:rPr>
        <w:t>notation</w:t>
      </w:r>
      <w:r w:rsidRPr="001A27E8">
        <w:rPr>
          <w:rFonts w:eastAsia="Times New Roman" w:cs="Times New Roman"/>
          <w:spacing w:val="-3"/>
          <w:sz w:val="24"/>
        </w:rPr>
        <w:t xml:space="preserve"> </w:t>
      </w:r>
      <w:r w:rsidRPr="001A27E8">
        <w:rPr>
          <w:rFonts w:eastAsia="Times New Roman" w:cs="Times New Roman"/>
          <w:sz w:val="24"/>
        </w:rPr>
        <w:t>written</w:t>
      </w:r>
      <w:r w:rsidRPr="001A27E8">
        <w:rPr>
          <w:rFonts w:eastAsia="Times New Roman" w:cs="Times New Roman"/>
          <w:spacing w:val="-3"/>
          <w:sz w:val="24"/>
        </w:rPr>
        <w:t xml:space="preserve"> </w:t>
      </w:r>
      <w:r w:rsidRPr="001A27E8">
        <w:rPr>
          <w:rFonts w:eastAsia="Times New Roman" w:cs="Times New Roman"/>
          <w:sz w:val="24"/>
        </w:rPr>
        <w:t>in</w:t>
      </w:r>
      <w:r w:rsidRPr="001A27E8">
        <w:rPr>
          <w:rFonts w:eastAsia="Times New Roman" w:cs="Times New Roman"/>
          <w:spacing w:val="-3"/>
          <w:sz w:val="24"/>
        </w:rPr>
        <w:t xml:space="preserve"> </w:t>
      </w:r>
      <w:r w:rsidRPr="001A27E8">
        <w:rPr>
          <w:rFonts w:eastAsia="Times New Roman" w:cs="Times New Roman"/>
          <w:sz w:val="24"/>
        </w:rPr>
        <w:t xml:space="preserve">slope- intercept form and models graphing both forms using a graphing tool or graphing software </w:t>
      </w:r>
      <w:r w:rsidRPr="001A27E8">
        <w:rPr>
          <w:rFonts w:eastAsia="Times New Roman" w:cs="Times New Roman"/>
          <w:i/>
          <w:sz w:val="24"/>
        </w:rPr>
        <w:t>(MTR.2.1)</w:t>
      </w:r>
      <w:r w:rsidRPr="001A27E8">
        <w:rPr>
          <w:rFonts w:eastAsia="Times New Roman" w:cs="Times New Roman"/>
          <w:sz w:val="24"/>
        </w:rPr>
        <w:t>.</w:t>
      </w:r>
    </w:p>
    <w:p w14:paraId="1580AFCB" w14:textId="0E378089" w:rsidR="001A27E8" w:rsidRPr="009F6AA2" w:rsidRDefault="001A27E8" w:rsidP="0041245A">
      <w:pPr>
        <w:widowControl w:val="0"/>
        <w:numPr>
          <w:ilvl w:val="1"/>
          <w:numId w:val="108"/>
        </w:numPr>
        <w:tabs>
          <w:tab w:val="left" w:pos="1438"/>
        </w:tabs>
        <w:autoSpaceDE w:val="0"/>
        <w:autoSpaceDN w:val="0"/>
        <w:spacing w:after="0" w:line="240" w:lineRule="auto"/>
        <w:ind w:left="1438" w:hanging="359"/>
        <w:rPr>
          <w:rFonts w:ascii="Cambria Math" w:eastAsia="Cambria Math" w:hAnsi="Cambria Math" w:cs="Times New Roman"/>
          <w:sz w:val="24"/>
        </w:rPr>
      </w:pPr>
      <w:r w:rsidRPr="001A27E8">
        <w:rPr>
          <w:rFonts w:eastAsia="Times New Roman" w:cs="Times New Roman"/>
          <w:sz w:val="24"/>
        </w:rPr>
        <w:t>For</w:t>
      </w:r>
      <w:r w:rsidRPr="001A27E8">
        <w:rPr>
          <w:rFonts w:eastAsia="Times New Roman" w:cs="Times New Roman"/>
          <w:spacing w:val="1"/>
          <w:sz w:val="24"/>
        </w:rPr>
        <w:t xml:space="preserve"> </w:t>
      </w:r>
      <w:r w:rsidRPr="001A27E8">
        <w:rPr>
          <w:rFonts w:eastAsia="Times New Roman" w:cs="Times New Roman"/>
          <w:sz w:val="24"/>
        </w:rPr>
        <w:t>example,</w:t>
      </w:r>
      <w:r w:rsidRPr="001A27E8">
        <w:rPr>
          <w:rFonts w:eastAsia="Times New Roman" w:cs="Times New Roman"/>
          <w:spacing w:val="4"/>
          <w:sz w:val="24"/>
        </w:rPr>
        <w:t xml:space="preserve"> </w:t>
      </w:r>
      <m:oMath>
        <m:r>
          <w:rPr>
            <w:rFonts w:ascii="Cambria Math" w:eastAsia="Cambria Math" w:hAnsi="Cambria Math" w:cs="Times New Roman"/>
            <w:sz w:val="24"/>
          </w:rPr>
          <m:t>f(x)</m:t>
        </m:r>
        <m:r>
          <w:rPr>
            <w:rFonts w:ascii="Cambria Math" w:eastAsia="Cambria Math" w:hAnsi="Cambria Math" w:cs="Times New Roman"/>
            <w:spacing w:val="16"/>
            <w:sz w:val="24"/>
          </w:rPr>
          <m:t xml:space="preserve"> </m:t>
        </m:r>
        <m:r>
          <w:rPr>
            <w:rFonts w:ascii="Cambria Math" w:eastAsia="Cambria Math" w:hAnsi="Cambria Math" w:cs="Times New Roman"/>
            <w:sz w:val="24"/>
          </w:rPr>
          <m:t>=</m:t>
        </m:r>
        <m:f>
          <m:fPr>
            <m:ctrlPr>
              <w:rPr>
                <w:rFonts w:ascii="Cambria Math" w:eastAsia="Cambria Math" w:hAnsi="Cambria Math" w:cs="Times New Roman"/>
                <w:i/>
                <w:sz w:val="24"/>
              </w:rPr>
            </m:ctrlPr>
          </m:fPr>
          <m:num>
            <m:r>
              <w:rPr>
                <w:rFonts w:ascii="Cambria Math" w:eastAsia="Cambria Math" w:hAnsi="Cambria Math" w:cs="Times New Roman"/>
                <w:sz w:val="24"/>
              </w:rPr>
              <m:t>2</m:t>
            </m:r>
          </m:num>
          <m:den>
            <m:r>
              <w:rPr>
                <w:rFonts w:ascii="Cambria Math" w:eastAsia="Cambria Math" w:hAnsi="Cambria Math" w:cs="Times New Roman"/>
                <w:sz w:val="24"/>
              </w:rPr>
              <m:t>3</m:t>
            </m:r>
          </m:den>
        </m:f>
        <m:r>
          <w:rPr>
            <w:rFonts w:ascii="Cambria Math" w:eastAsia="Cambria Math" w:hAnsi="Cambria Math" w:cs="Times New Roman"/>
            <w:sz w:val="24"/>
          </w:rPr>
          <m:t>x</m:t>
        </m:r>
        <m:r>
          <w:rPr>
            <w:rFonts w:ascii="Cambria Math" w:eastAsia="Cambria Math" w:hAnsi="Cambria Math" w:cs="Times New Roman"/>
            <w:sz w:val="24"/>
          </w:rPr>
          <m:t>+</m:t>
        </m:r>
        <m:r>
          <w:rPr>
            <w:rFonts w:ascii="Cambria Math" w:eastAsia="Cambria Math" w:hAnsi="Cambria Math" w:cs="Times New Roman"/>
            <w:spacing w:val="1"/>
            <w:sz w:val="24"/>
          </w:rPr>
          <m:t xml:space="preserve"> </m:t>
        </m:r>
        <m:r>
          <w:rPr>
            <w:rFonts w:ascii="Cambria Math" w:eastAsia="Cambria Math" w:hAnsi="Cambria Math" w:cs="Times New Roman"/>
            <w:sz w:val="24"/>
          </w:rPr>
          <m:t>6</m:t>
        </m:r>
        <m:r>
          <w:rPr>
            <w:rFonts w:ascii="Cambria Math" w:eastAsia="Cambria Math" w:hAnsi="Cambria Math" w:cs="Times New Roman"/>
            <w:spacing w:val="9"/>
            <w:sz w:val="24"/>
          </w:rPr>
          <m:t xml:space="preserve"> </m:t>
        </m:r>
      </m:oMath>
      <w:r w:rsidRPr="001A27E8">
        <w:rPr>
          <w:rFonts w:eastAsia="Times New Roman" w:cs="Times New Roman"/>
          <w:sz w:val="24"/>
        </w:rPr>
        <w:t>and</w:t>
      </w:r>
      <m:oMath>
        <m:r>
          <w:rPr>
            <w:rFonts w:ascii="Cambria Math" w:eastAsia="Times New Roman" w:hAnsi="Cambria Math" w:cs="Times New Roman"/>
            <w:spacing w:val="1"/>
            <w:sz w:val="24"/>
          </w:rPr>
          <m:t xml:space="preserve"> </m:t>
        </m:r>
        <m:r>
          <w:rPr>
            <w:rFonts w:ascii="Cambria Math" w:eastAsia="Cambria Math" w:hAnsi="Cambria Math" w:cs="Times New Roman"/>
            <w:sz w:val="24"/>
          </w:rPr>
          <m:t>y</m:t>
        </m:r>
        <m:r>
          <w:rPr>
            <w:rFonts w:ascii="Cambria Math" w:eastAsia="Cambria Math" w:hAnsi="Cambria Math" w:cs="Times New Roman"/>
            <w:spacing w:val="18"/>
            <w:sz w:val="24"/>
          </w:rPr>
          <m:t xml:space="preserve"> </m:t>
        </m:r>
        <m:r>
          <w:rPr>
            <w:rFonts w:ascii="Cambria Math" w:eastAsia="Cambria Math" w:hAnsi="Cambria Math" w:cs="Times New Roman"/>
            <w:sz w:val="24"/>
          </w:rPr>
          <m:t>=</m:t>
        </m:r>
        <m:f>
          <m:fPr>
            <m:ctrlPr>
              <w:rPr>
                <w:rFonts w:ascii="Cambria Math" w:eastAsia="Cambria Math" w:hAnsi="Cambria Math" w:cs="Times New Roman"/>
                <w:i/>
                <w:sz w:val="24"/>
              </w:rPr>
            </m:ctrlPr>
          </m:fPr>
          <m:num>
            <m:r>
              <w:rPr>
                <w:rFonts w:ascii="Cambria Math" w:eastAsia="Cambria Math" w:hAnsi="Cambria Math" w:cs="Times New Roman"/>
                <w:sz w:val="24"/>
              </w:rPr>
              <m:t>2</m:t>
            </m:r>
          </m:num>
          <m:den>
            <m:r>
              <w:rPr>
                <w:rFonts w:ascii="Cambria Math" w:eastAsia="Cambria Math" w:hAnsi="Cambria Math" w:cs="Times New Roman"/>
                <w:sz w:val="24"/>
              </w:rPr>
              <m:t>3</m:t>
            </m:r>
          </m:den>
        </m:f>
        <m:r>
          <w:rPr>
            <w:rFonts w:ascii="Cambria Math" w:eastAsia="Cambria Math" w:hAnsi="Cambria Math" w:cs="Times New Roman"/>
            <w:sz w:val="24"/>
          </w:rPr>
          <m:t>x</m:t>
        </m:r>
        <m:r>
          <w:rPr>
            <w:rFonts w:ascii="Cambria Math" w:eastAsia="Cambria Math" w:hAnsi="Cambria Math" w:cs="Times New Roman"/>
            <w:spacing w:val="10"/>
            <w:sz w:val="24"/>
          </w:rPr>
          <m:t xml:space="preserve"> </m:t>
        </m:r>
        <m:r>
          <w:rPr>
            <w:rFonts w:ascii="Cambria Math" w:eastAsia="Cambria Math" w:hAnsi="Cambria Math" w:cs="Times New Roman"/>
            <w:sz w:val="24"/>
          </w:rPr>
          <m:t>+</m:t>
        </m:r>
        <m:r>
          <w:rPr>
            <w:rFonts w:ascii="Cambria Math" w:eastAsia="Cambria Math" w:hAnsi="Cambria Math" w:cs="Times New Roman"/>
            <w:spacing w:val="1"/>
            <w:sz w:val="24"/>
          </w:rPr>
          <m:t xml:space="preserve"> </m:t>
        </m:r>
        <m:r>
          <w:rPr>
            <w:rFonts w:ascii="Cambria Math" w:eastAsia="Cambria Math" w:hAnsi="Cambria Math" w:cs="Times New Roman"/>
            <w:sz w:val="24"/>
          </w:rPr>
          <m:t>6</m:t>
        </m:r>
      </m:oMath>
      <w:r w:rsidRPr="001A27E8">
        <w:rPr>
          <w:rFonts w:eastAsia="Times New Roman" w:cs="Times New Roman"/>
          <w:sz w:val="24"/>
        </w:rPr>
        <w:t>,</w:t>
      </w:r>
      <w:r w:rsidRPr="001A27E8">
        <w:rPr>
          <w:rFonts w:eastAsia="Times New Roman" w:cs="Times New Roman"/>
          <w:spacing w:val="2"/>
          <w:sz w:val="24"/>
        </w:rPr>
        <w:t xml:space="preserve"> </w:t>
      </w:r>
      <w:r w:rsidRPr="001A27E8">
        <w:rPr>
          <w:rFonts w:eastAsia="Times New Roman" w:cs="Times New Roman"/>
          <w:sz w:val="24"/>
        </w:rPr>
        <w:t>to</w:t>
      </w:r>
      <w:r w:rsidRPr="001A27E8">
        <w:rPr>
          <w:rFonts w:eastAsia="Times New Roman" w:cs="Times New Roman"/>
          <w:spacing w:val="1"/>
          <w:sz w:val="24"/>
        </w:rPr>
        <w:t xml:space="preserve"> </w:t>
      </w:r>
      <w:r w:rsidRPr="001A27E8">
        <w:rPr>
          <w:rFonts w:eastAsia="Times New Roman" w:cs="Times New Roman"/>
          <w:sz w:val="24"/>
        </w:rPr>
        <w:t>show</w:t>
      </w:r>
      <w:r w:rsidRPr="001A27E8">
        <w:rPr>
          <w:rFonts w:eastAsia="Times New Roman" w:cs="Times New Roman"/>
          <w:spacing w:val="1"/>
          <w:sz w:val="24"/>
        </w:rPr>
        <w:t xml:space="preserve"> </w:t>
      </w:r>
      <w:r w:rsidRPr="001A27E8">
        <w:rPr>
          <w:rFonts w:eastAsia="Times New Roman" w:cs="Times New Roman"/>
          <w:sz w:val="24"/>
        </w:rPr>
        <w:t>that</w:t>
      </w:r>
      <w:r w:rsidRPr="001A27E8">
        <w:rPr>
          <w:rFonts w:eastAsia="Times New Roman" w:cs="Times New Roman"/>
          <w:spacing w:val="1"/>
          <w:sz w:val="24"/>
        </w:rPr>
        <w:t xml:space="preserve"> </w:t>
      </w:r>
      <w:r w:rsidRPr="001A27E8">
        <w:rPr>
          <w:rFonts w:eastAsia="Times New Roman" w:cs="Times New Roman"/>
          <w:sz w:val="24"/>
        </w:rPr>
        <w:t>both</w:t>
      </w:r>
      <w:r w:rsidRPr="001A27E8">
        <w:rPr>
          <w:rFonts w:eastAsia="Times New Roman" w:cs="Times New Roman"/>
          <w:spacing w:val="3"/>
          <w:sz w:val="24"/>
        </w:rPr>
        <w:t xml:space="preserve"> </w:t>
      </w:r>
      <w:r w:rsidRPr="001A27E8">
        <w:rPr>
          <w:rFonts w:ascii="Cambria Math" w:eastAsia="Cambria Math" w:hAnsi="Cambria Math" w:cs="Times New Roman"/>
          <w:sz w:val="24"/>
        </w:rPr>
        <w:t>𝑓(𝑥)</w:t>
      </w:r>
      <w:r w:rsidRPr="001A27E8">
        <w:rPr>
          <w:rFonts w:ascii="Cambria Math" w:eastAsia="Cambria Math" w:hAnsi="Cambria Math" w:cs="Times New Roman"/>
          <w:spacing w:val="6"/>
          <w:sz w:val="24"/>
        </w:rPr>
        <w:t xml:space="preserve"> </w:t>
      </w:r>
      <w:r w:rsidRPr="001A27E8">
        <w:rPr>
          <w:rFonts w:eastAsia="Times New Roman" w:cs="Times New Roman"/>
          <w:sz w:val="24"/>
        </w:rPr>
        <w:t>and</w:t>
      </w:r>
      <w:r w:rsidRPr="001A27E8">
        <w:rPr>
          <w:rFonts w:eastAsia="Times New Roman" w:cs="Times New Roman"/>
          <w:spacing w:val="1"/>
          <w:sz w:val="24"/>
        </w:rPr>
        <w:t xml:space="preserve"> </w:t>
      </w:r>
      <w:r w:rsidRPr="001A27E8">
        <w:rPr>
          <w:rFonts w:ascii="Cambria Math" w:eastAsia="Cambria Math" w:hAnsi="Cambria Math" w:cs="Times New Roman"/>
          <w:spacing w:val="-10"/>
          <w:sz w:val="24"/>
        </w:rPr>
        <w:t>𝑦</w:t>
      </w:r>
      <w:r w:rsidR="009F6AA2">
        <w:rPr>
          <w:rFonts w:ascii="Cambria Math" w:eastAsia="Cambria Math" w:hAnsi="Cambria Math" w:cs="Times New Roman"/>
          <w:sz w:val="24"/>
        </w:rPr>
        <w:t xml:space="preserve"> r</w:t>
      </w:r>
      <w:r w:rsidRPr="009F6AA2">
        <w:rPr>
          <w:rFonts w:eastAsia="Times New Roman" w:cs="Times New Roman"/>
          <w:sz w:val="24"/>
        </w:rPr>
        <w:t>epresent</w:t>
      </w:r>
      <w:r w:rsidRPr="009F6AA2">
        <w:rPr>
          <w:rFonts w:eastAsia="Times New Roman" w:cs="Times New Roman"/>
          <w:spacing w:val="-1"/>
          <w:sz w:val="24"/>
        </w:rPr>
        <w:t xml:space="preserve"> </w:t>
      </w:r>
      <w:r w:rsidRPr="009F6AA2">
        <w:rPr>
          <w:rFonts w:eastAsia="Times New Roman" w:cs="Times New Roman"/>
          <w:sz w:val="24"/>
        </w:rPr>
        <w:t>the same outputs</w:t>
      </w:r>
      <w:r w:rsidRPr="009F6AA2">
        <w:rPr>
          <w:rFonts w:eastAsia="Times New Roman" w:cs="Times New Roman"/>
          <w:spacing w:val="-1"/>
          <w:sz w:val="24"/>
        </w:rPr>
        <w:t xml:space="preserve"> </w:t>
      </w:r>
      <w:r w:rsidRPr="009F6AA2">
        <w:rPr>
          <w:rFonts w:eastAsia="Times New Roman" w:cs="Times New Roman"/>
          <w:sz w:val="24"/>
        </w:rPr>
        <w:t xml:space="preserve">of the </w:t>
      </w:r>
      <w:r w:rsidRPr="009F6AA2">
        <w:rPr>
          <w:rFonts w:eastAsia="Times New Roman" w:cs="Times New Roman"/>
          <w:spacing w:val="-2"/>
          <w:sz w:val="24"/>
        </w:rPr>
        <w:t>function.</w:t>
      </w:r>
    </w:p>
    <w:p w14:paraId="04E4BB98" w14:textId="77777777" w:rsidR="001A27E8" w:rsidRPr="001A27E8" w:rsidRDefault="001A27E8" w:rsidP="00E502A8">
      <w:pPr>
        <w:widowControl w:val="0"/>
        <w:numPr>
          <w:ilvl w:val="0"/>
          <w:numId w:val="108"/>
        </w:numPr>
        <w:tabs>
          <w:tab w:val="left" w:pos="719"/>
        </w:tabs>
        <w:autoSpaceDE w:val="0"/>
        <w:autoSpaceDN w:val="0"/>
        <w:spacing w:before="2" w:after="0" w:line="240" w:lineRule="auto"/>
        <w:ind w:right="183"/>
        <w:rPr>
          <w:rFonts w:eastAsia="Times New Roman" w:cs="Times New Roman"/>
          <w:sz w:val="24"/>
        </w:rPr>
      </w:pPr>
      <w:r w:rsidRPr="001A27E8">
        <w:rPr>
          <w:rFonts w:eastAsia="Times New Roman" w:cs="Times New Roman"/>
          <w:sz w:val="24"/>
        </w:rPr>
        <w:t>Instruction</w:t>
      </w:r>
      <w:r w:rsidRPr="001A27E8">
        <w:rPr>
          <w:rFonts w:eastAsia="Times New Roman" w:cs="Times New Roman"/>
          <w:spacing w:val="-2"/>
          <w:sz w:val="24"/>
        </w:rPr>
        <w:t xml:space="preserve"> </w:t>
      </w:r>
      <w:r w:rsidRPr="001A27E8">
        <w:rPr>
          <w:rFonts w:eastAsia="Times New Roman" w:cs="Times New Roman"/>
          <w:sz w:val="24"/>
        </w:rPr>
        <w:t>provides</w:t>
      </w:r>
      <w:r w:rsidRPr="001A27E8">
        <w:rPr>
          <w:rFonts w:eastAsia="Times New Roman" w:cs="Times New Roman"/>
          <w:spacing w:val="-3"/>
          <w:sz w:val="24"/>
        </w:rPr>
        <w:t xml:space="preserve"> </w:t>
      </w:r>
      <w:r w:rsidRPr="001A27E8">
        <w:rPr>
          <w:rFonts w:eastAsia="Times New Roman" w:cs="Times New Roman"/>
          <w:sz w:val="24"/>
        </w:rPr>
        <w:t>opportunities</w:t>
      </w:r>
      <w:r w:rsidRPr="001A27E8">
        <w:rPr>
          <w:rFonts w:eastAsia="Times New Roman" w:cs="Times New Roman"/>
          <w:spacing w:val="-2"/>
          <w:sz w:val="24"/>
        </w:rPr>
        <w:t xml:space="preserve"> </w:t>
      </w:r>
      <w:r w:rsidRPr="001A27E8">
        <w:rPr>
          <w:rFonts w:eastAsia="Times New Roman" w:cs="Times New Roman"/>
          <w:sz w:val="24"/>
        </w:rPr>
        <w:t>for</w:t>
      </w:r>
      <w:r w:rsidRPr="001A27E8">
        <w:rPr>
          <w:rFonts w:eastAsia="Times New Roman" w:cs="Times New Roman"/>
          <w:spacing w:val="-3"/>
          <w:sz w:val="24"/>
        </w:rPr>
        <w:t xml:space="preserve"> </w:t>
      </w:r>
      <w:r w:rsidRPr="001A27E8">
        <w:rPr>
          <w:rFonts w:eastAsia="Times New Roman" w:cs="Times New Roman"/>
          <w:sz w:val="24"/>
        </w:rPr>
        <w:t>identifying</w:t>
      </w:r>
      <w:r w:rsidRPr="001A27E8">
        <w:rPr>
          <w:rFonts w:eastAsia="Times New Roman" w:cs="Times New Roman"/>
          <w:spacing w:val="-3"/>
          <w:sz w:val="24"/>
        </w:rPr>
        <w:t xml:space="preserve"> </w:t>
      </w:r>
      <w:r w:rsidRPr="001A27E8">
        <w:rPr>
          <w:rFonts w:eastAsia="Times New Roman" w:cs="Times New Roman"/>
          <w:sz w:val="24"/>
        </w:rPr>
        <w:t>the</w:t>
      </w:r>
      <w:r w:rsidRPr="001A27E8">
        <w:rPr>
          <w:rFonts w:eastAsia="Times New Roman" w:cs="Times New Roman"/>
          <w:spacing w:val="-2"/>
          <w:sz w:val="24"/>
        </w:rPr>
        <w:t xml:space="preserve"> </w:t>
      </w:r>
      <w:r w:rsidRPr="001A27E8">
        <w:rPr>
          <w:rFonts w:eastAsia="Times New Roman" w:cs="Times New Roman"/>
          <w:sz w:val="24"/>
        </w:rPr>
        <w:t>domain</w:t>
      </w:r>
      <w:r w:rsidRPr="001A27E8">
        <w:rPr>
          <w:rFonts w:eastAsia="Times New Roman" w:cs="Times New Roman"/>
          <w:spacing w:val="-3"/>
          <w:sz w:val="24"/>
        </w:rPr>
        <w:t xml:space="preserve"> </w:t>
      </w:r>
      <w:r w:rsidRPr="001A27E8">
        <w:rPr>
          <w:rFonts w:eastAsia="Times New Roman" w:cs="Times New Roman"/>
          <w:sz w:val="24"/>
        </w:rPr>
        <w:t>and</w:t>
      </w:r>
      <w:r w:rsidRPr="001A27E8">
        <w:rPr>
          <w:rFonts w:eastAsia="Times New Roman" w:cs="Times New Roman"/>
          <w:spacing w:val="-2"/>
          <w:sz w:val="24"/>
        </w:rPr>
        <w:t xml:space="preserve"> </w:t>
      </w:r>
      <w:r w:rsidRPr="001A27E8">
        <w:rPr>
          <w:rFonts w:eastAsia="Times New Roman" w:cs="Times New Roman"/>
          <w:sz w:val="24"/>
        </w:rPr>
        <w:t>range</w:t>
      </w:r>
      <w:r w:rsidRPr="001A27E8">
        <w:rPr>
          <w:rFonts w:eastAsia="Times New Roman" w:cs="Times New Roman"/>
          <w:spacing w:val="-3"/>
          <w:sz w:val="24"/>
        </w:rPr>
        <w:t xml:space="preserve"> </w:t>
      </w:r>
      <w:r w:rsidRPr="001A27E8">
        <w:rPr>
          <w:rFonts w:eastAsia="Times New Roman" w:cs="Times New Roman"/>
          <w:sz w:val="24"/>
        </w:rPr>
        <w:t>on</w:t>
      </w:r>
      <w:r w:rsidRPr="001A27E8">
        <w:rPr>
          <w:rFonts w:eastAsia="Times New Roman" w:cs="Times New Roman"/>
          <w:spacing w:val="-1"/>
          <w:sz w:val="24"/>
        </w:rPr>
        <w:t xml:space="preserve"> </w:t>
      </w:r>
      <w:r w:rsidRPr="001A27E8">
        <w:rPr>
          <w:rFonts w:eastAsia="Times New Roman" w:cs="Times New Roman"/>
          <w:sz w:val="24"/>
        </w:rPr>
        <w:t xml:space="preserve">the </w:t>
      </w:r>
      <w:r w:rsidRPr="001A27E8">
        <w:rPr>
          <w:rFonts w:ascii="Cambria Math" w:eastAsia="Cambria Math" w:hAnsi="Cambria Math" w:cs="Times New Roman"/>
          <w:sz w:val="24"/>
        </w:rPr>
        <w:t>𝑥</w:t>
      </w:r>
      <w:r w:rsidRPr="001A27E8">
        <w:rPr>
          <w:rFonts w:eastAsia="Times New Roman" w:cs="Times New Roman"/>
          <w:sz w:val="24"/>
        </w:rPr>
        <w:t>-</w:t>
      </w:r>
      <w:r w:rsidRPr="001A27E8">
        <w:rPr>
          <w:rFonts w:eastAsia="Times New Roman" w:cs="Times New Roman"/>
          <w:spacing w:val="-3"/>
          <w:sz w:val="24"/>
        </w:rPr>
        <w:t xml:space="preserve"> </w:t>
      </w:r>
      <w:r w:rsidRPr="001A27E8">
        <w:rPr>
          <w:rFonts w:eastAsia="Times New Roman" w:cs="Times New Roman"/>
          <w:sz w:val="24"/>
        </w:rPr>
        <w:t>and</w:t>
      </w:r>
      <w:r w:rsidRPr="001A27E8">
        <w:rPr>
          <w:rFonts w:eastAsia="Times New Roman" w:cs="Times New Roman"/>
          <w:spacing w:val="-1"/>
          <w:sz w:val="24"/>
        </w:rPr>
        <w:t xml:space="preserve"> </w:t>
      </w:r>
      <w:r w:rsidRPr="001A27E8">
        <w:rPr>
          <w:rFonts w:ascii="Cambria Math" w:eastAsia="Cambria Math" w:hAnsi="Cambria Math" w:cs="Times New Roman"/>
          <w:sz w:val="24"/>
        </w:rPr>
        <w:t>𝑦</w:t>
      </w:r>
      <w:r w:rsidRPr="001A27E8">
        <w:rPr>
          <w:rFonts w:eastAsia="Times New Roman" w:cs="Times New Roman"/>
          <w:sz w:val="24"/>
        </w:rPr>
        <w:t>- axis respectively using a highlighter.</w:t>
      </w:r>
    </w:p>
    <w:p w14:paraId="55FD5636" w14:textId="77777777" w:rsidR="001A27E8" w:rsidRPr="001A27E8" w:rsidRDefault="001A27E8" w:rsidP="00E502A8">
      <w:pPr>
        <w:widowControl w:val="0"/>
        <w:numPr>
          <w:ilvl w:val="1"/>
          <w:numId w:val="108"/>
        </w:numPr>
        <w:tabs>
          <w:tab w:val="left" w:pos="1439"/>
        </w:tabs>
        <w:autoSpaceDE w:val="0"/>
        <w:autoSpaceDN w:val="0"/>
        <w:spacing w:before="5" w:after="89" w:line="232" w:lineRule="auto"/>
        <w:ind w:right="163"/>
        <w:rPr>
          <w:rFonts w:eastAsia="Times New Roman" w:cs="Times New Roman"/>
          <w:sz w:val="24"/>
          <w:szCs w:val="24"/>
        </w:rPr>
      </w:pPr>
      <w:r w:rsidRPr="001A27E8">
        <w:rPr>
          <w:rFonts w:eastAsia="Times New Roman" w:cs="Times New Roman"/>
          <w:sz w:val="24"/>
          <w:szCs w:val="24"/>
        </w:rPr>
        <w:t>For example, Tim bought 2 cubic feet of fertilizer and used a little every day on his</w:t>
      </w:r>
      <w:r w:rsidRPr="001A27E8">
        <w:rPr>
          <w:rFonts w:eastAsia="Times New Roman" w:cs="Times New Roman"/>
          <w:spacing w:val="-3"/>
          <w:sz w:val="24"/>
          <w:szCs w:val="24"/>
        </w:rPr>
        <w:t xml:space="preserve"> </w:t>
      </w:r>
      <w:r w:rsidRPr="001A27E8">
        <w:rPr>
          <w:rFonts w:eastAsia="Times New Roman" w:cs="Times New Roman"/>
          <w:sz w:val="24"/>
          <w:szCs w:val="24"/>
        </w:rPr>
        <w:t>lawn</w:t>
      </w:r>
      <w:r w:rsidRPr="001A27E8">
        <w:rPr>
          <w:rFonts w:eastAsia="Times New Roman" w:cs="Times New Roman"/>
          <w:spacing w:val="-3"/>
          <w:sz w:val="24"/>
          <w:szCs w:val="24"/>
        </w:rPr>
        <w:t xml:space="preserve"> </w:t>
      </w:r>
      <w:r w:rsidRPr="001A27E8">
        <w:rPr>
          <w:rFonts w:eastAsia="Times New Roman" w:cs="Times New Roman"/>
          <w:sz w:val="24"/>
          <w:szCs w:val="24"/>
        </w:rPr>
        <w:t>for</w:t>
      </w:r>
      <w:r w:rsidRPr="001A27E8">
        <w:rPr>
          <w:rFonts w:eastAsia="Times New Roman" w:cs="Times New Roman"/>
          <w:spacing w:val="-3"/>
          <w:sz w:val="24"/>
          <w:szCs w:val="24"/>
        </w:rPr>
        <w:t xml:space="preserve"> </w:t>
      </w:r>
      <w:r w:rsidRPr="001A27E8">
        <w:rPr>
          <w:rFonts w:eastAsia="Times New Roman" w:cs="Times New Roman"/>
          <w:sz w:val="24"/>
          <w:szCs w:val="24"/>
        </w:rPr>
        <w:t>6</w:t>
      </w:r>
      <w:r w:rsidRPr="001A27E8">
        <w:rPr>
          <w:rFonts w:eastAsia="Times New Roman" w:cs="Times New Roman"/>
          <w:spacing w:val="-3"/>
          <w:sz w:val="24"/>
          <w:szCs w:val="24"/>
        </w:rPr>
        <w:t xml:space="preserve"> </w:t>
      </w:r>
      <w:r w:rsidRPr="001A27E8">
        <w:rPr>
          <w:rFonts w:eastAsia="Times New Roman" w:cs="Times New Roman"/>
          <w:sz w:val="24"/>
          <w:szCs w:val="24"/>
        </w:rPr>
        <w:t>months,</w:t>
      </w:r>
      <w:r w:rsidRPr="001A27E8">
        <w:rPr>
          <w:rFonts w:eastAsia="Times New Roman" w:cs="Times New Roman"/>
          <w:spacing w:val="-3"/>
          <w:sz w:val="24"/>
          <w:szCs w:val="24"/>
        </w:rPr>
        <w:t xml:space="preserve"> </w:t>
      </w:r>
      <w:r w:rsidRPr="001A27E8">
        <w:rPr>
          <w:rFonts w:eastAsia="Times New Roman" w:cs="Times New Roman"/>
          <w:sz w:val="24"/>
          <w:szCs w:val="24"/>
        </w:rPr>
        <w:t>and</w:t>
      </w:r>
      <w:r w:rsidRPr="001A27E8">
        <w:rPr>
          <w:rFonts w:eastAsia="Times New Roman" w:cs="Times New Roman"/>
          <w:spacing w:val="-3"/>
          <w:sz w:val="24"/>
          <w:szCs w:val="24"/>
        </w:rPr>
        <w:t xml:space="preserve"> </w:t>
      </w:r>
      <w:r w:rsidRPr="001A27E8">
        <w:rPr>
          <w:rFonts w:eastAsia="Times New Roman" w:cs="Times New Roman"/>
          <w:sz w:val="24"/>
          <w:szCs w:val="24"/>
        </w:rPr>
        <w:t>the</w:t>
      </w:r>
      <w:r w:rsidRPr="001A27E8">
        <w:rPr>
          <w:rFonts w:eastAsia="Times New Roman" w:cs="Times New Roman"/>
          <w:spacing w:val="-3"/>
          <w:sz w:val="24"/>
          <w:szCs w:val="24"/>
        </w:rPr>
        <w:t xml:space="preserve"> </w:t>
      </w:r>
      <w:r w:rsidRPr="001A27E8">
        <w:rPr>
          <w:rFonts w:eastAsia="Times New Roman" w:cs="Times New Roman"/>
          <w:sz w:val="24"/>
          <w:szCs w:val="24"/>
        </w:rPr>
        <w:t>amount</w:t>
      </w:r>
      <w:r w:rsidRPr="001A27E8">
        <w:rPr>
          <w:rFonts w:eastAsia="Times New Roman" w:cs="Times New Roman"/>
          <w:spacing w:val="-3"/>
          <w:sz w:val="24"/>
          <w:szCs w:val="24"/>
        </w:rPr>
        <w:t xml:space="preserve"> </w:t>
      </w:r>
      <w:r w:rsidRPr="001A27E8">
        <w:rPr>
          <w:rFonts w:eastAsia="Times New Roman" w:cs="Times New Roman"/>
          <w:sz w:val="24"/>
          <w:szCs w:val="24"/>
        </w:rPr>
        <w:t>of</w:t>
      </w:r>
      <w:r w:rsidRPr="001A27E8">
        <w:rPr>
          <w:rFonts w:eastAsia="Times New Roman" w:cs="Times New Roman"/>
          <w:spacing w:val="-3"/>
          <w:sz w:val="24"/>
          <w:szCs w:val="24"/>
        </w:rPr>
        <w:t xml:space="preserve"> </w:t>
      </w:r>
      <w:r w:rsidRPr="001A27E8">
        <w:rPr>
          <w:rFonts w:eastAsia="Times New Roman" w:cs="Times New Roman"/>
          <w:sz w:val="24"/>
          <w:szCs w:val="24"/>
        </w:rPr>
        <w:t>fertilizer</w:t>
      </w:r>
      <w:r w:rsidRPr="001A27E8">
        <w:rPr>
          <w:rFonts w:eastAsia="Times New Roman" w:cs="Times New Roman"/>
          <w:spacing w:val="-2"/>
          <w:sz w:val="24"/>
          <w:szCs w:val="24"/>
        </w:rPr>
        <w:t xml:space="preserve"> </w:t>
      </w:r>
      <w:r w:rsidRPr="001A27E8">
        <w:rPr>
          <w:rFonts w:eastAsia="Times New Roman" w:cs="Times New Roman"/>
          <w:sz w:val="24"/>
          <w:szCs w:val="24"/>
        </w:rPr>
        <w:t>decreases</w:t>
      </w:r>
      <w:r w:rsidRPr="001A27E8">
        <w:rPr>
          <w:rFonts w:eastAsia="Times New Roman" w:cs="Times New Roman"/>
          <w:spacing w:val="-3"/>
          <w:sz w:val="24"/>
          <w:szCs w:val="24"/>
        </w:rPr>
        <w:t xml:space="preserve"> </w:t>
      </w:r>
      <w:r w:rsidRPr="001A27E8">
        <w:rPr>
          <w:rFonts w:eastAsia="Times New Roman" w:cs="Times New Roman"/>
          <w:sz w:val="24"/>
          <w:szCs w:val="24"/>
        </w:rPr>
        <w:t>at</w:t>
      </w:r>
      <w:r w:rsidRPr="001A27E8">
        <w:rPr>
          <w:rFonts w:eastAsia="Times New Roman" w:cs="Times New Roman"/>
          <w:spacing w:val="-1"/>
          <w:sz w:val="24"/>
          <w:szCs w:val="24"/>
        </w:rPr>
        <w:t xml:space="preserve"> </w:t>
      </w:r>
      <w:r w:rsidRPr="001A27E8">
        <w:rPr>
          <w:rFonts w:eastAsia="Times New Roman" w:cs="Times New Roman"/>
          <w:sz w:val="24"/>
          <w:szCs w:val="24"/>
        </w:rPr>
        <w:t>a</w:t>
      </w:r>
      <w:r w:rsidRPr="001A27E8">
        <w:rPr>
          <w:rFonts w:eastAsia="Times New Roman" w:cs="Times New Roman"/>
          <w:spacing w:val="-4"/>
          <w:sz w:val="24"/>
          <w:szCs w:val="24"/>
        </w:rPr>
        <w:t xml:space="preserve"> </w:t>
      </w:r>
      <w:r w:rsidRPr="001A27E8">
        <w:rPr>
          <w:rFonts w:eastAsia="Times New Roman" w:cs="Times New Roman"/>
          <w:sz w:val="24"/>
          <w:szCs w:val="24"/>
        </w:rPr>
        <w:t>constant</w:t>
      </w:r>
      <w:r w:rsidRPr="001A27E8">
        <w:rPr>
          <w:rFonts w:eastAsia="Times New Roman" w:cs="Times New Roman"/>
          <w:spacing w:val="-3"/>
          <w:sz w:val="24"/>
          <w:szCs w:val="24"/>
        </w:rPr>
        <w:t xml:space="preserve"> </w:t>
      </w:r>
      <w:r w:rsidRPr="001A27E8">
        <w:rPr>
          <w:rFonts w:eastAsia="Times New Roman" w:cs="Times New Roman"/>
          <w:sz w:val="24"/>
          <w:szCs w:val="24"/>
        </w:rPr>
        <w:t>rate</w:t>
      </w:r>
      <w:r w:rsidRPr="001A27E8">
        <w:rPr>
          <w:rFonts w:eastAsia="Times New Roman" w:cs="Times New Roman"/>
          <w:spacing w:val="-3"/>
          <w:sz w:val="24"/>
          <w:szCs w:val="24"/>
        </w:rPr>
        <w:t xml:space="preserve"> </w:t>
      </w:r>
      <w:r w:rsidRPr="001A27E8">
        <w:rPr>
          <w:rFonts w:eastAsia="Times New Roman" w:cs="Times New Roman"/>
          <w:sz w:val="24"/>
          <w:szCs w:val="24"/>
        </w:rPr>
        <w:t xml:space="preserve">as shown on the graph. The domain of the function in this context is </w:t>
      </w:r>
      <w:r w:rsidRPr="001A27E8">
        <w:rPr>
          <w:rFonts w:ascii="Cambria Math" w:eastAsia="Cambria Math" w:hAnsi="Cambria Math" w:cs="Times New Roman"/>
          <w:sz w:val="24"/>
          <w:szCs w:val="24"/>
        </w:rPr>
        <w:t>0</w:t>
      </w:r>
      <w:r w:rsidRPr="001A27E8">
        <w:rPr>
          <w:rFonts w:ascii="Cambria Math" w:eastAsia="Cambria Math" w:hAnsi="Cambria Math" w:cs="Times New Roman"/>
          <w:spacing w:val="25"/>
          <w:sz w:val="24"/>
          <w:szCs w:val="24"/>
        </w:rPr>
        <w:t xml:space="preserve"> </w:t>
      </w:r>
      <w:r w:rsidRPr="001A27E8">
        <w:rPr>
          <w:rFonts w:ascii="Cambria Math" w:eastAsia="Cambria Math" w:hAnsi="Cambria Math" w:cs="Times New Roman"/>
          <w:sz w:val="24"/>
          <w:szCs w:val="24"/>
        </w:rPr>
        <w:t>≤ 𝑥</w:t>
      </w:r>
      <w:r w:rsidRPr="001A27E8">
        <w:rPr>
          <w:rFonts w:ascii="Cambria Math" w:eastAsia="Cambria Math" w:hAnsi="Cambria Math" w:cs="Times New Roman"/>
          <w:spacing w:val="32"/>
          <w:sz w:val="24"/>
          <w:szCs w:val="24"/>
        </w:rPr>
        <w:t xml:space="preserve"> </w:t>
      </w:r>
      <w:r w:rsidRPr="001A27E8">
        <w:rPr>
          <w:rFonts w:ascii="Cambria Math" w:eastAsia="Cambria Math" w:hAnsi="Cambria Math" w:cs="Times New Roman"/>
          <w:sz w:val="24"/>
          <w:szCs w:val="24"/>
        </w:rPr>
        <w:t>≤</w:t>
      </w:r>
      <w:r w:rsidRPr="001A27E8">
        <w:rPr>
          <w:rFonts w:ascii="Cambria Math" w:eastAsia="Cambria Math" w:hAnsi="Cambria Math" w:cs="Times New Roman"/>
          <w:spacing w:val="23"/>
          <w:sz w:val="24"/>
          <w:szCs w:val="24"/>
        </w:rPr>
        <w:t xml:space="preserve"> </w:t>
      </w:r>
      <w:r w:rsidRPr="001A27E8">
        <w:rPr>
          <w:rFonts w:ascii="Cambria Math" w:eastAsia="Cambria Math" w:hAnsi="Cambria Math" w:cs="Times New Roman"/>
          <w:sz w:val="24"/>
          <w:szCs w:val="24"/>
        </w:rPr>
        <w:t>6</w:t>
      </w:r>
      <w:r w:rsidRPr="001A27E8">
        <w:rPr>
          <w:rFonts w:eastAsia="Times New Roman" w:cs="Times New Roman"/>
          <w:sz w:val="24"/>
          <w:szCs w:val="24"/>
        </w:rPr>
        <w:t>.</w:t>
      </w:r>
    </w:p>
    <w:p w14:paraId="72E144F5" w14:textId="77777777" w:rsidR="001A27E8" w:rsidRPr="001A27E8" w:rsidRDefault="001A27E8" w:rsidP="001A27E8">
      <w:pPr>
        <w:widowControl w:val="0"/>
        <w:autoSpaceDE w:val="0"/>
        <w:autoSpaceDN w:val="0"/>
        <w:spacing w:after="0" w:line="240" w:lineRule="auto"/>
        <w:ind w:left="3003"/>
        <w:rPr>
          <w:rFonts w:eastAsia="Times New Roman" w:cs="Times New Roman"/>
          <w:sz w:val="20"/>
        </w:rPr>
      </w:pPr>
      <w:r w:rsidRPr="001A27E8">
        <w:rPr>
          <w:rFonts w:eastAsia="Times New Roman" w:cs="Times New Roman"/>
          <w:noProof/>
          <w:sz w:val="20"/>
        </w:rPr>
        <w:lastRenderedPageBreak/>
        <w:drawing>
          <wp:inline distT="0" distB="0" distL="0" distR="0" wp14:anchorId="65F1DE9A" wp14:editId="6FEC4ED1">
            <wp:extent cx="2040608" cy="1481327"/>
            <wp:effectExtent l="0" t="0" r="0" b="0"/>
            <wp:docPr id="845" name="Picture 845" descr="domain shown on a 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Picture 845" descr="domain shown on a graph"/>
                    <pic:cNvPicPr/>
                  </pic:nvPicPr>
                  <pic:blipFill>
                    <a:blip r:embed="rId43" cstate="print"/>
                    <a:stretch>
                      <a:fillRect/>
                    </a:stretch>
                  </pic:blipFill>
                  <pic:spPr>
                    <a:xfrm>
                      <a:off x="0" y="0"/>
                      <a:ext cx="2040608" cy="1481327"/>
                    </a:xfrm>
                    <a:prstGeom prst="rect">
                      <a:avLst/>
                    </a:prstGeom>
                  </pic:spPr>
                </pic:pic>
              </a:graphicData>
            </a:graphic>
          </wp:inline>
        </w:drawing>
      </w:r>
    </w:p>
    <w:p w14:paraId="471F680F" w14:textId="77777777" w:rsidR="001A27E8" w:rsidRPr="001A27E8" w:rsidRDefault="001A27E8" w:rsidP="00E502A8">
      <w:pPr>
        <w:widowControl w:val="0"/>
        <w:numPr>
          <w:ilvl w:val="0"/>
          <w:numId w:val="108"/>
        </w:numPr>
        <w:tabs>
          <w:tab w:val="left" w:pos="719"/>
        </w:tabs>
        <w:autoSpaceDE w:val="0"/>
        <w:autoSpaceDN w:val="0"/>
        <w:spacing w:before="26" w:after="0" w:line="240" w:lineRule="auto"/>
        <w:ind w:right="719"/>
        <w:rPr>
          <w:rFonts w:eastAsia="Times New Roman" w:cs="Times New Roman"/>
          <w:sz w:val="24"/>
        </w:rPr>
      </w:pPr>
      <w:r w:rsidRPr="001A27E8">
        <w:rPr>
          <w:rFonts w:eastAsia="Times New Roman" w:cs="Times New Roman"/>
          <w:sz w:val="24"/>
        </w:rPr>
        <w:t>Teacher</w:t>
      </w:r>
      <w:r w:rsidRPr="001A27E8">
        <w:rPr>
          <w:rFonts w:eastAsia="Times New Roman" w:cs="Times New Roman"/>
          <w:spacing w:val="-3"/>
          <w:sz w:val="24"/>
        </w:rPr>
        <w:t xml:space="preserve"> </w:t>
      </w:r>
      <w:r w:rsidRPr="001A27E8">
        <w:rPr>
          <w:rFonts w:eastAsia="Times New Roman" w:cs="Times New Roman"/>
          <w:sz w:val="24"/>
        </w:rPr>
        <w:t>provides</w:t>
      </w:r>
      <w:r w:rsidRPr="001A27E8">
        <w:rPr>
          <w:rFonts w:eastAsia="Times New Roman" w:cs="Times New Roman"/>
          <w:spacing w:val="-2"/>
          <w:sz w:val="24"/>
        </w:rPr>
        <w:t xml:space="preserve"> </w:t>
      </w:r>
      <w:r w:rsidRPr="001A27E8">
        <w:rPr>
          <w:rFonts w:eastAsia="Times New Roman" w:cs="Times New Roman"/>
          <w:sz w:val="24"/>
        </w:rPr>
        <w:t>context</w:t>
      </w:r>
      <w:r w:rsidRPr="001A27E8">
        <w:rPr>
          <w:rFonts w:eastAsia="Times New Roman" w:cs="Times New Roman"/>
          <w:spacing w:val="-3"/>
          <w:sz w:val="24"/>
        </w:rPr>
        <w:t xml:space="preserve"> </w:t>
      </w:r>
      <w:r w:rsidRPr="001A27E8">
        <w:rPr>
          <w:rFonts w:eastAsia="Times New Roman" w:cs="Times New Roman"/>
          <w:sz w:val="24"/>
        </w:rPr>
        <w:t>to</w:t>
      </w:r>
      <w:r w:rsidRPr="001A27E8">
        <w:rPr>
          <w:rFonts w:eastAsia="Times New Roman" w:cs="Times New Roman"/>
          <w:spacing w:val="-3"/>
          <w:sz w:val="24"/>
        </w:rPr>
        <w:t xml:space="preserve"> </w:t>
      </w:r>
      <w:r w:rsidRPr="001A27E8">
        <w:rPr>
          <w:rFonts w:eastAsia="Times New Roman" w:cs="Times New Roman"/>
          <w:sz w:val="24"/>
        </w:rPr>
        <w:t>visualize</w:t>
      </w:r>
      <w:r w:rsidRPr="001A27E8">
        <w:rPr>
          <w:rFonts w:eastAsia="Times New Roman" w:cs="Times New Roman"/>
          <w:spacing w:val="-4"/>
          <w:sz w:val="24"/>
        </w:rPr>
        <w:t xml:space="preserve"> </w:t>
      </w:r>
      <w:r w:rsidRPr="001A27E8">
        <w:rPr>
          <w:rFonts w:eastAsia="Times New Roman" w:cs="Times New Roman"/>
          <w:sz w:val="24"/>
        </w:rPr>
        <w:t>and</w:t>
      </w:r>
      <w:r w:rsidRPr="001A27E8">
        <w:rPr>
          <w:rFonts w:eastAsia="Times New Roman" w:cs="Times New Roman"/>
          <w:spacing w:val="-3"/>
          <w:sz w:val="24"/>
        </w:rPr>
        <w:t xml:space="preserve"> </w:t>
      </w:r>
      <w:r w:rsidRPr="001A27E8">
        <w:rPr>
          <w:rFonts w:eastAsia="Times New Roman" w:cs="Times New Roman"/>
          <w:sz w:val="24"/>
        </w:rPr>
        <w:t>determine</w:t>
      </w:r>
      <w:r w:rsidRPr="001A27E8">
        <w:rPr>
          <w:rFonts w:eastAsia="Times New Roman" w:cs="Times New Roman"/>
          <w:spacing w:val="-4"/>
          <w:sz w:val="24"/>
        </w:rPr>
        <w:t xml:space="preserve"> </w:t>
      </w:r>
      <w:r w:rsidRPr="001A27E8">
        <w:rPr>
          <w:rFonts w:eastAsia="Times New Roman" w:cs="Times New Roman"/>
          <w:sz w:val="24"/>
        </w:rPr>
        <w:t>if</w:t>
      </w:r>
      <w:r w:rsidRPr="001A27E8">
        <w:rPr>
          <w:rFonts w:eastAsia="Times New Roman" w:cs="Times New Roman"/>
          <w:spacing w:val="-3"/>
          <w:sz w:val="24"/>
        </w:rPr>
        <w:t xml:space="preserve"> </w:t>
      </w:r>
      <w:r w:rsidRPr="001A27E8">
        <w:rPr>
          <w:rFonts w:eastAsia="Times New Roman" w:cs="Times New Roman"/>
          <w:sz w:val="24"/>
        </w:rPr>
        <w:t>it</w:t>
      </w:r>
      <w:r w:rsidRPr="001A27E8">
        <w:rPr>
          <w:rFonts w:eastAsia="Times New Roman" w:cs="Times New Roman"/>
          <w:spacing w:val="-3"/>
          <w:sz w:val="24"/>
        </w:rPr>
        <w:t xml:space="preserve"> </w:t>
      </w:r>
      <w:r w:rsidRPr="001A27E8">
        <w:rPr>
          <w:rFonts w:eastAsia="Times New Roman" w:cs="Times New Roman"/>
          <w:sz w:val="24"/>
        </w:rPr>
        <w:t>would</w:t>
      </w:r>
      <w:r w:rsidRPr="001A27E8">
        <w:rPr>
          <w:rFonts w:eastAsia="Times New Roman" w:cs="Times New Roman"/>
          <w:spacing w:val="-3"/>
          <w:sz w:val="24"/>
        </w:rPr>
        <w:t xml:space="preserve"> </w:t>
      </w:r>
      <w:r w:rsidRPr="001A27E8">
        <w:rPr>
          <w:rFonts w:eastAsia="Times New Roman" w:cs="Times New Roman"/>
          <w:sz w:val="24"/>
        </w:rPr>
        <w:t>make</w:t>
      </w:r>
      <w:r w:rsidRPr="001A27E8">
        <w:rPr>
          <w:rFonts w:eastAsia="Times New Roman" w:cs="Times New Roman"/>
          <w:spacing w:val="-5"/>
          <w:sz w:val="24"/>
        </w:rPr>
        <w:t xml:space="preserve"> </w:t>
      </w:r>
      <w:r w:rsidRPr="001A27E8">
        <w:rPr>
          <w:rFonts w:eastAsia="Times New Roman" w:cs="Times New Roman"/>
          <w:sz w:val="24"/>
        </w:rPr>
        <w:t>sense</w:t>
      </w:r>
      <w:r w:rsidRPr="001A27E8">
        <w:rPr>
          <w:rFonts w:eastAsia="Times New Roman" w:cs="Times New Roman"/>
          <w:spacing w:val="-2"/>
          <w:sz w:val="24"/>
        </w:rPr>
        <w:t xml:space="preserve"> </w:t>
      </w:r>
      <w:r w:rsidRPr="001A27E8">
        <w:rPr>
          <w:rFonts w:eastAsia="Times New Roman" w:cs="Times New Roman"/>
          <w:sz w:val="24"/>
        </w:rPr>
        <w:t>for</w:t>
      </w:r>
      <w:r w:rsidRPr="001A27E8">
        <w:rPr>
          <w:rFonts w:eastAsia="Times New Roman" w:cs="Times New Roman"/>
          <w:spacing w:val="-5"/>
          <w:sz w:val="24"/>
        </w:rPr>
        <w:t xml:space="preserve"> </w:t>
      </w:r>
      <w:r w:rsidRPr="001A27E8">
        <w:rPr>
          <w:rFonts w:eastAsia="Times New Roman" w:cs="Times New Roman"/>
          <w:sz w:val="24"/>
        </w:rPr>
        <w:t>the function to extend to a given area.</w:t>
      </w:r>
    </w:p>
    <w:p w14:paraId="4D8D19E0" w14:textId="77777777" w:rsidR="003F2A5E" w:rsidRDefault="001A27E8" w:rsidP="003F2A5E">
      <w:pPr>
        <w:widowControl w:val="0"/>
        <w:numPr>
          <w:ilvl w:val="1"/>
          <w:numId w:val="108"/>
        </w:numPr>
        <w:tabs>
          <w:tab w:val="left" w:pos="1439"/>
        </w:tabs>
        <w:autoSpaceDE w:val="0"/>
        <w:autoSpaceDN w:val="0"/>
        <w:spacing w:before="4" w:after="0" w:line="235" w:lineRule="auto"/>
        <w:ind w:right="171"/>
        <w:rPr>
          <w:rFonts w:eastAsia="Times New Roman" w:cs="Times New Roman"/>
          <w:sz w:val="24"/>
          <w:szCs w:val="24"/>
        </w:rPr>
      </w:pPr>
      <w:r w:rsidRPr="001A27E8">
        <w:rPr>
          <w:rFonts w:eastAsia="Times New Roman" w:cs="Times New Roman"/>
          <w:sz w:val="24"/>
          <w:szCs w:val="24"/>
        </w:rPr>
        <w:t>For example, if Garrison bought a house in 2014 and the price increases at a constant</w:t>
      </w:r>
      <w:r w:rsidRPr="001A27E8">
        <w:rPr>
          <w:rFonts w:eastAsia="Times New Roman" w:cs="Times New Roman"/>
          <w:spacing w:val="-3"/>
          <w:sz w:val="24"/>
          <w:szCs w:val="24"/>
        </w:rPr>
        <w:t xml:space="preserve"> </w:t>
      </w:r>
      <w:r w:rsidRPr="001A27E8">
        <w:rPr>
          <w:rFonts w:eastAsia="Times New Roman" w:cs="Times New Roman"/>
          <w:sz w:val="24"/>
          <w:szCs w:val="24"/>
        </w:rPr>
        <w:t>rate,</w:t>
      </w:r>
      <w:r w:rsidRPr="001A27E8">
        <w:rPr>
          <w:rFonts w:eastAsia="Times New Roman" w:cs="Times New Roman"/>
          <w:spacing w:val="-3"/>
          <w:sz w:val="24"/>
          <w:szCs w:val="24"/>
        </w:rPr>
        <w:t xml:space="preserve"> </w:t>
      </w:r>
      <w:r w:rsidRPr="001A27E8">
        <w:rPr>
          <w:rFonts w:eastAsia="Times New Roman" w:cs="Times New Roman"/>
          <w:sz w:val="24"/>
          <w:szCs w:val="24"/>
        </w:rPr>
        <w:t>he</w:t>
      </w:r>
      <w:r w:rsidRPr="001A27E8">
        <w:rPr>
          <w:rFonts w:eastAsia="Times New Roman" w:cs="Times New Roman"/>
          <w:spacing w:val="-4"/>
          <w:sz w:val="24"/>
          <w:szCs w:val="24"/>
        </w:rPr>
        <w:t xml:space="preserve"> </w:t>
      </w:r>
      <w:r w:rsidRPr="001A27E8">
        <w:rPr>
          <w:rFonts w:eastAsia="Times New Roman" w:cs="Times New Roman"/>
          <w:sz w:val="24"/>
          <w:szCs w:val="24"/>
        </w:rPr>
        <w:t>could</w:t>
      </w:r>
      <w:r w:rsidRPr="001A27E8">
        <w:rPr>
          <w:rFonts w:eastAsia="Times New Roman" w:cs="Times New Roman"/>
          <w:spacing w:val="-3"/>
          <w:sz w:val="24"/>
          <w:szCs w:val="24"/>
        </w:rPr>
        <w:t xml:space="preserve"> </w:t>
      </w:r>
      <w:r w:rsidRPr="001A27E8">
        <w:rPr>
          <w:rFonts w:eastAsia="Times New Roman" w:cs="Times New Roman"/>
          <w:sz w:val="24"/>
          <w:szCs w:val="24"/>
        </w:rPr>
        <w:t>model</w:t>
      </w:r>
      <w:r w:rsidRPr="001A27E8">
        <w:rPr>
          <w:rFonts w:eastAsia="Times New Roman" w:cs="Times New Roman"/>
          <w:spacing w:val="-3"/>
          <w:sz w:val="24"/>
          <w:szCs w:val="24"/>
        </w:rPr>
        <w:t xml:space="preserve"> </w:t>
      </w:r>
      <w:r w:rsidRPr="001A27E8">
        <w:rPr>
          <w:rFonts w:eastAsia="Times New Roman" w:cs="Times New Roman"/>
          <w:sz w:val="24"/>
          <w:szCs w:val="24"/>
        </w:rPr>
        <w:t>this</w:t>
      </w:r>
      <w:r w:rsidRPr="001A27E8">
        <w:rPr>
          <w:rFonts w:eastAsia="Times New Roman" w:cs="Times New Roman"/>
          <w:spacing w:val="-3"/>
          <w:sz w:val="24"/>
          <w:szCs w:val="24"/>
        </w:rPr>
        <w:t xml:space="preserve"> </w:t>
      </w:r>
      <w:r w:rsidRPr="001A27E8">
        <w:rPr>
          <w:rFonts w:eastAsia="Times New Roman" w:cs="Times New Roman"/>
          <w:sz w:val="24"/>
          <w:szCs w:val="24"/>
        </w:rPr>
        <w:t>by</w:t>
      </w:r>
      <w:r w:rsidRPr="001A27E8">
        <w:rPr>
          <w:rFonts w:eastAsia="Times New Roman" w:cs="Times New Roman"/>
          <w:spacing w:val="-6"/>
          <w:sz w:val="24"/>
          <w:szCs w:val="24"/>
        </w:rPr>
        <w:t xml:space="preserve"> </w:t>
      </w:r>
      <w:r w:rsidRPr="001A27E8">
        <w:rPr>
          <w:rFonts w:eastAsia="Times New Roman" w:cs="Times New Roman"/>
          <w:sz w:val="24"/>
          <w:szCs w:val="24"/>
        </w:rPr>
        <w:t>graphing</w:t>
      </w:r>
      <w:r w:rsidRPr="001A27E8">
        <w:rPr>
          <w:rFonts w:eastAsia="Times New Roman" w:cs="Times New Roman"/>
          <w:spacing w:val="-4"/>
          <w:sz w:val="24"/>
          <w:szCs w:val="24"/>
        </w:rPr>
        <w:t xml:space="preserve"> </w:t>
      </w:r>
      <w:r w:rsidRPr="001A27E8">
        <w:rPr>
          <w:rFonts w:eastAsia="Times New Roman" w:cs="Times New Roman"/>
          <w:sz w:val="24"/>
          <w:szCs w:val="24"/>
        </w:rPr>
        <w:t>a</w:t>
      </w:r>
      <w:r w:rsidRPr="001A27E8">
        <w:rPr>
          <w:rFonts w:eastAsia="Times New Roman" w:cs="Times New Roman"/>
          <w:spacing w:val="-4"/>
          <w:sz w:val="24"/>
          <w:szCs w:val="24"/>
        </w:rPr>
        <w:t xml:space="preserve"> </w:t>
      </w:r>
      <w:r w:rsidRPr="001A27E8">
        <w:rPr>
          <w:rFonts w:eastAsia="Times New Roman" w:cs="Times New Roman"/>
          <w:sz w:val="24"/>
          <w:szCs w:val="24"/>
        </w:rPr>
        <w:t>linear</w:t>
      </w:r>
      <w:r w:rsidRPr="001A27E8">
        <w:rPr>
          <w:rFonts w:eastAsia="Times New Roman" w:cs="Times New Roman"/>
          <w:spacing w:val="-3"/>
          <w:sz w:val="24"/>
          <w:szCs w:val="24"/>
        </w:rPr>
        <w:t xml:space="preserve"> </w:t>
      </w:r>
      <w:r w:rsidRPr="001A27E8">
        <w:rPr>
          <w:rFonts w:eastAsia="Times New Roman" w:cs="Times New Roman"/>
          <w:sz w:val="24"/>
          <w:szCs w:val="24"/>
        </w:rPr>
        <w:t>function</w:t>
      </w:r>
      <w:r w:rsidRPr="001A27E8">
        <w:rPr>
          <w:rFonts w:eastAsia="Times New Roman" w:cs="Times New Roman"/>
          <w:spacing w:val="-3"/>
          <w:sz w:val="24"/>
          <w:szCs w:val="24"/>
        </w:rPr>
        <w:t xml:space="preserve"> </w:t>
      </w:r>
      <w:r w:rsidRPr="001A27E8">
        <w:rPr>
          <w:rFonts w:eastAsia="Times New Roman" w:cs="Times New Roman"/>
          <w:sz w:val="24"/>
          <w:szCs w:val="24"/>
        </w:rPr>
        <w:t xml:space="preserve">where </w:t>
      </w:r>
      <w:r w:rsidRPr="001A27E8">
        <w:rPr>
          <w:rFonts w:ascii="Cambria Math" w:eastAsia="Cambria Math" w:hAnsi="Cambria Math" w:cs="Times New Roman"/>
          <w:sz w:val="24"/>
          <w:szCs w:val="24"/>
        </w:rPr>
        <w:t xml:space="preserve">𝑥 </w:t>
      </w:r>
      <w:r w:rsidRPr="001A27E8">
        <w:rPr>
          <w:rFonts w:eastAsia="Times New Roman" w:cs="Times New Roman"/>
          <w:sz w:val="24"/>
          <w:szCs w:val="24"/>
        </w:rPr>
        <w:t>represents the time since 2014. The domain could include negative values if he wanted to show the estimated price of the house before 2014.</w:t>
      </w:r>
    </w:p>
    <w:p w14:paraId="70A03A3E" w14:textId="6E79B120" w:rsidR="008967F6" w:rsidRPr="003F2A5E" w:rsidRDefault="001A27E8" w:rsidP="003F2A5E">
      <w:pPr>
        <w:widowControl w:val="0"/>
        <w:numPr>
          <w:ilvl w:val="1"/>
          <w:numId w:val="108"/>
        </w:numPr>
        <w:tabs>
          <w:tab w:val="left" w:pos="1439"/>
        </w:tabs>
        <w:autoSpaceDE w:val="0"/>
        <w:autoSpaceDN w:val="0"/>
        <w:spacing w:before="4" w:after="0" w:line="235" w:lineRule="auto"/>
        <w:ind w:right="171"/>
        <w:rPr>
          <w:rFonts w:eastAsia="Times New Roman" w:cs="Times New Roman"/>
          <w:sz w:val="24"/>
          <w:szCs w:val="24"/>
        </w:rPr>
      </w:pPr>
      <w:r w:rsidRPr="003F2A5E">
        <w:rPr>
          <w:rFonts w:eastAsia="Times New Roman" w:cs="Times New Roman"/>
          <w:sz w:val="24"/>
          <w:szCs w:val="24"/>
        </w:rPr>
        <w:t>For</w:t>
      </w:r>
      <w:r w:rsidRPr="003F2A5E">
        <w:rPr>
          <w:rFonts w:eastAsia="Times New Roman" w:cs="Times New Roman"/>
          <w:spacing w:val="-3"/>
          <w:sz w:val="24"/>
          <w:szCs w:val="24"/>
        </w:rPr>
        <w:t xml:space="preserve"> </w:t>
      </w:r>
      <w:r w:rsidRPr="003F2A5E">
        <w:rPr>
          <w:rFonts w:eastAsia="Times New Roman" w:cs="Times New Roman"/>
          <w:sz w:val="24"/>
          <w:szCs w:val="24"/>
        </w:rPr>
        <w:t>example,</w:t>
      </w:r>
      <w:r w:rsidRPr="003F2A5E">
        <w:rPr>
          <w:rFonts w:eastAsia="Times New Roman" w:cs="Times New Roman"/>
          <w:spacing w:val="-2"/>
          <w:sz w:val="24"/>
          <w:szCs w:val="24"/>
        </w:rPr>
        <w:t xml:space="preserve"> </w:t>
      </w:r>
      <w:r w:rsidRPr="003F2A5E">
        <w:rPr>
          <w:rFonts w:eastAsia="Times New Roman" w:cs="Times New Roman"/>
          <w:sz w:val="24"/>
          <w:szCs w:val="24"/>
        </w:rPr>
        <w:t>if</w:t>
      </w:r>
      <w:r w:rsidRPr="003F2A5E">
        <w:rPr>
          <w:rFonts w:eastAsia="Times New Roman" w:cs="Times New Roman"/>
          <w:spacing w:val="-3"/>
          <w:sz w:val="24"/>
          <w:szCs w:val="24"/>
        </w:rPr>
        <w:t xml:space="preserve"> </w:t>
      </w:r>
      <w:r w:rsidRPr="003F2A5E">
        <w:rPr>
          <w:rFonts w:eastAsia="Times New Roman" w:cs="Times New Roman"/>
          <w:sz w:val="24"/>
          <w:szCs w:val="24"/>
        </w:rPr>
        <w:t>the</w:t>
      </w:r>
      <w:r w:rsidRPr="003F2A5E">
        <w:rPr>
          <w:rFonts w:eastAsia="Times New Roman" w:cs="Times New Roman"/>
          <w:spacing w:val="-4"/>
          <w:sz w:val="24"/>
          <w:szCs w:val="24"/>
        </w:rPr>
        <w:t xml:space="preserve"> </w:t>
      </w:r>
      <w:r w:rsidRPr="003F2A5E">
        <w:rPr>
          <w:rFonts w:eastAsia="Times New Roman" w:cs="Times New Roman"/>
          <w:sz w:val="24"/>
          <w:szCs w:val="24"/>
        </w:rPr>
        <w:t>temperature</w:t>
      </w:r>
      <w:r w:rsidRPr="003F2A5E">
        <w:rPr>
          <w:rFonts w:eastAsia="Times New Roman" w:cs="Times New Roman"/>
          <w:spacing w:val="-4"/>
          <w:sz w:val="24"/>
          <w:szCs w:val="24"/>
        </w:rPr>
        <w:t xml:space="preserve"> </w:t>
      </w:r>
      <w:r w:rsidRPr="003F2A5E">
        <w:rPr>
          <w:rFonts w:eastAsia="Times New Roman" w:cs="Times New Roman"/>
          <w:sz w:val="24"/>
          <w:szCs w:val="24"/>
        </w:rPr>
        <w:t>in</w:t>
      </w:r>
      <w:r w:rsidRPr="003F2A5E">
        <w:rPr>
          <w:rFonts w:eastAsia="Times New Roman" w:cs="Times New Roman"/>
          <w:spacing w:val="-3"/>
          <w:sz w:val="24"/>
          <w:szCs w:val="24"/>
        </w:rPr>
        <w:t xml:space="preserve"> </w:t>
      </w:r>
      <w:r w:rsidRPr="003F2A5E">
        <w:rPr>
          <w:rFonts w:eastAsia="Times New Roman" w:cs="Times New Roman"/>
          <w:sz w:val="24"/>
          <w:szCs w:val="24"/>
        </w:rPr>
        <w:t>Alaska</w:t>
      </w:r>
      <w:r w:rsidRPr="003F2A5E">
        <w:rPr>
          <w:rFonts w:eastAsia="Times New Roman" w:cs="Times New Roman"/>
          <w:spacing w:val="-5"/>
          <w:sz w:val="24"/>
          <w:szCs w:val="24"/>
        </w:rPr>
        <w:t xml:space="preserve"> </w:t>
      </w:r>
      <w:r w:rsidRPr="003F2A5E">
        <w:rPr>
          <w:rFonts w:eastAsia="Times New Roman" w:cs="Times New Roman"/>
          <w:sz w:val="24"/>
          <w:szCs w:val="24"/>
        </w:rPr>
        <w:t>is</w:t>
      </w:r>
      <w:r w:rsidRPr="003F2A5E">
        <w:rPr>
          <w:rFonts w:eastAsia="Times New Roman" w:cs="Times New Roman"/>
          <w:spacing w:val="-3"/>
          <w:sz w:val="24"/>
          <w:szCs w:val="24"/>
        </w:rPr>
        <w:t xml:space="preserve"> </w:t>
      </w:r>
      <w:r w:rsidRPr="003F2A5E">
        <w:rPr>
          <w:rFonts w:eastAsia="Times New Roman" w:cs="Times New Roman"/>
          <w:sz w:val="24"/>
          <w:szCs w:val="24"/>
        </w:rPr>
        <w:t>at</w:t>
      </w:r>
      <w:r w:rsidRPr="003F2A5E">
        <w:rPr>
          <w:rFonts w:eastAsia="Times New Roman" w:cs="Times New Roman"/>
          <w:spacing w:val="-3"/>
          <w:sz w:val="24"/>
          <w:szCs w:val="24"/>
        </w:rPr>
        <w:t xml:space="preserve"> </w:t>
      </w:r>
      <w:r w:rsidRPr="003F2A5E">
        <w:rPr>
          <w:rFonts w:eastAsia="Times New Roman" w:cs="Times New Roman"/>
          <w:sz w:val="24"/>
          <w:szCs w:val="24"/>
        </w:rPr>
        <w:t>14</w:t>
      </w:r>
      <w:r w:rsidRPr="003F2A5E">
        <w:rPr>
          <w:rFonts w:eastAsia="Times New Roman" w:cs="Times New Roman"/>
          <w:spacing w:val="-1"/>
          <w:sz w:val="24"/>
          <w:szCs w:val="24"/>
        </w:rPr>
        <w:t xml:space="preserve"> </w:t>
      </w:r>
      <w:r w:rsidRPr="003F2A5E">
        <w:rPr>
          <w:rFonts w:eastAsia="Times New Roman" w:cs="Times New Roman"/>
          <w:sz w:val="24"/>
          <w:szCs w:val="24"/>
        </w:rPr>
        <w:t>degrees</w:t>
      </w:r>
      <w:r w:rsidRPr="003F2A5E">
        <w:rPr>
          <w:rFonts w:eastAsia="Times New Roman" w:cs="Times New Roman"/>
          <w:spacing w:val="-1"/>
          <w:sz w:val="24"/>
          <w:szCs w:val="24"/>
        </w:rPr>
        <w:t xml:space="preserve"> </w:t>
      </w:r>
      <w:r w:rsidRPr="003F2A5E">
        <w:rPr>
          <w:rFonts w:eastAsia="Times New Roman" w:cs="Times New Roman"/>
          <w:sz w:val="24"/>
          <w:szCs w:val="24"/>
        </w:rPr>
        <w:t>Fahrenheit</w:t>
      </w:r>
      <w:r w:rsidRPr="003F2A5E">
        <w:rPr>
          <w:rFonts w:eastAsia="Times New Roman" w:cs="Times New Roman"/>
          <w:spacing w:val="-3"/>
          <w:sz w:val="24"/>
          <w:szCs w:val="24"/>
        </w:rPr>
        <w:t xml:space="preserve"> </w:t>
      </w:r>
      <w:r w:rsidRPr="003F2A5E">
        <w:rPr>
          <w:rFonts w:eastAsia="Times New Roman" w:cs="Times New Roman"/>
          <w:sz w:val="24"/>
          <w:szCs w:val="24"/>
        </w:rPr>
        <w:t>at</w:t>
      </w:r>
      <w:r w:rsidRPr="003F2A5E">
        <w:rPr>
          <w:rFonts w:eastAsia="Times New Roman" w:cs="Times New Roman"/>
          <w:spacing w:val="-3"/>
          <w:sz w:val="24"/>
          <w:szCs w:val="24"/>
        </w:rPr>
        <w:t xml:space="preserve"> </w:t>
      </w:r>
      <w:r w:rsidRPr="003F2A5E">
        <w:rPr>
          <w:rFonts w:eastAsia="Times New Roman" w:cs="Times New Roman"/>
          <w:sz w:val="24"/>
          <w:szCs w:val="24"/>
        </w:rPr>
        <w:t>6:00</w:t>
      </w:r>
      <w:r w:rsidRPr="003F2A5E">
        <w:rPr>
          <w:rFonts w:eastAsia="Times New Roman" w:cs="Times New Roman"/>
          <w:spacing w:val="-3"/>
          <w:sz w:val="24"/>
          <w:szCs w:val="24"/>
        </w:rPr>
        <w:t xml:space="preserve"> </w:t>
      </w:r>
      <w:r w:rsidRPr="003F2A5E">
        <w:rPr>
          <w:rFonts w:eastAsia="Times New Roman" w:cs="Times New Roman"/>
          <w:sz w:val="24"/>
          <w:szCs w:val="24"/>
        </w:rPr>
        <w:t>am and drops at a constant rate, this can be modeled by graphing a linear function</w:t>
      </w:r>
      <w:r w:rsidR="003F2A5E" w:rsidRPr="003F2A5E">
        <w:rPr>
          <w:rFonts w:eastAsia="Times New Roman" w:cs="Times New Roman"/>
          <w:sz w:val="24"/>
          <w:szCs w:val="24"/>
        </w:rPr>
        <w:t xml:space="preserve"> </w:t>
      </w:r>
      <w:r w:rsidRPr="003F2A5E">
        <w:rPr>
          <w:rFonts w:eastAsia="Times New Roman" w:cs="Times New Roman"/>
          <w:sz w:val="24"/>
        </w:rPr>
        <w:t>where</w:t>
      </w:r>
      <w:r w:rsidRPr="003F2A5E">
        <w:rPr>
          <w:rFonts w:eastAsia="Times New Roman" w:cs="Times New Roman"/>
          <w:spacing w:val="-3"/>
          <w:sz w:val="24"/>
        </w:rPr>
        <w:t xml:space="preserve"> </w:t>
      </w:r>
      <w:r w:rsidRPr="003F2A5E">
        <w:rPr>
          <w:rFonts w:ascii="Cambria Math" w:eastAsia="Cambria Math" w:cs="Times New Roman"/>
          <w:sz w:val="24"/>
        </w:rPr>
        <w:t xml:space="preserve">𝑡 </w:t>
      </w:r>
      <w:r w:rsidRPr="003F2A5E">
        <w:rPr>
          <w:rFonts w:eastAsia="Times New Roman" w:cs="Times New Roman"/>
          <w:sz w:val="24"/>
        </w:rPr>
        <w:t>represents</w:t>
      </w:r>
      <w:r w:rsidRPr="003F2A5E">
        <w:rPr>
          <w:rFonts w:eastAsia="Times New Roman" w:cs="Times New Roman"/>
          <w:spacing w:val="-3"/>
          <w:sz w:val="24"/>
        </w:rPr>
        <w:t xml:space="preserve"> </w:t>
      </w:r>
      <w:r w:rsidRPr="003F2A5E">
        <w:rPr>
          <w:rFonts w:eastAsia="Times New Roman" w:cs="Times New Roman"/>
          <w:sz w:val="24"/>
        </w:rPr>
        <w:t>the</w:t>
      </w:r>
      <w:r w:rsidRPr="003F2A5E">
        <w:rPr>
          <w:rFonts w:eastAsia="Times New Roman" w:cs="Times New Roman"/>
          <w:spacing w:val="-4"/>
          <w:sz w:val="24"/>
        </w:rPr>
        <w:t xml:space="preserve"> </w:t>
      </w:r>
      <w:r w:rsidRPr="003F2A5E">
        <w:rPr>
          <w:rFonts w:eastAsia="Times New Roman" w:cs="Times New Roman"/>
          <w:sz w:val="24"/>
        </w:rPr>
        <w:t>time</w:t>
      </w:r>
      <w:r w:rsidRPr="003F2A5E">
        <w:rPr>
          <w:rFonts w:eastAsia="Times New Roman" w:cs="Times New Roman"/>
          <w:spacing w:val="-3"/>
          <w:sz w:val="24"/>
        </w:rPr>
        <w:t xml:space="preserve"> </w:t>
      </w:r>
      <w:r w:rsidRPr="003F2A5E">
        <w:rPr>
          <w:rFonts w:eastAsia="Times New Roman" w:cs="Times New Roman"/>
          <w:sz w:val="24"/>
        </w:rPr>
        <w:t>since</w:t>
      </w:r>
      <w:r w:rsidRPr="003F2A5E">
        <w:rPr>
          <w:rFonts w:eastAsia="Times New Roman" w:cs="Times New Roman"/>
          <w:spacing w:val="-4"/>
          <w:sz w:val="24"/>
        </w:rPr>
        <w:t xml:space="preserve"> </w:t>
      </w:r>
      <w:r w:rsidRPr="003F2A5E">
        <w:rPr>
          <w:rFonts w:eastAsia="Times New Roman" w:cs="Times New Roman"/>
          <w:sz w:val="24"/>
        </w:rPr>
        <w:t>6:00</w:t>
      </w:r>
      <w:r w:rsidRPr="003F2A5E">
        <w:rPr>
          <w:rFonts w:eastAsia="Times New Roman" w:cs="Times New Roman"/>
          <w:spacing w:val="-3"/>
          <w:sz w:val="24"/>
        </w:rPr>
        <w:t xml:space="preserve"> </w:t>
      </w:r>
      <w:r w:rsidRPr="003F2A5E">
        <w:rPr>
          <w:rFonts w:eastAsia="Times New Roman" w:cs="Times New Roman"/>
          <w:sz w:val="24"/>
        </w:rPr>
        <w:t>am.</w:t>
      </w:r>
      <w:r w:rsidRPr="003F2A5E">
        <w:rPr>
          <w:rFonts w:eastAsia="Times New Roman" w:cs="Times New Roman"/>
          <w:spacing w:val="-4"/>
          <w:sz w:val="24"/>
        </w:rPr>
        <w:t xml:space="preserve"> </w:t>
      </w:r>
      <w:r w:rsidRPr="003F2A5E">
        <w:rPr>
          <w:rFonts w:eastAsia="Times New Roman" w:cs="Times New Roman"/>
          <w:sz w:val="24"/>
        </w:rPr>
        <w:t>The</w:t>
      </w:r>
      <w:r w:rsidRPr="003F2A5E">
        <w:rPr>
          <w:rFonts w:eastAsia="Times New Roman" w:cs="Times New Roman"/>
          <w:spacing w:val="-3"/>
          <w:sz w:val="24"/>
        </w:rPr>
        <w:t xml:space="preserve"> </w:t>
      </w:r>
      <w:r w:rsidRPr="003F2A5E">
        <w:rPr>
          <w:rFonts w:eastAsia="Times New Roman" w:cs="Times New Roman"/>
          <w:sz w:val="24"/>
        </w:rPr>
        <w:t>range</w:t>
      </w:r>
      <w:r w:rsidRPr="003F2A5E">
        <w:rPr>
          <w:rFonts w:eastAsia="Times New Roman" w:cs="Times New Roman"/>
          <w:spacing w:val="-3"/>
          <w:sz w:val="24"/>
        </w:rPr>
        <w:t xml:space="preserve"> </w:t>
      </w:r>
      <w:r w:rsidRPr="003F2A5E">
        <w:rPr>
          <w:rFonts w:eastAsia="Times New Roman" w:cs="Times New Roman"/>
          <w:sz w:val="24"/>
        </w:rPr>
        <w:t>could</w:t>
      </w:r>
      <w:r w:rsidRPr="003F2A5E">
        <w:rPr>
          <w:rFonts w:eastAsia="Times New Roman" w:cs="Times New Roman"/>
          <w:spacing w:val="-3"/>
          <w:sz w:val="24"/>
        </w:rPr>
        <w:t xml:space="preserve"> </w:t>
      </w:r>
      <w:r w:rsidRPr="003F2A5E">
        <w:rPr>
          <w:rFonts w:eastAsia="Times New Roman" w:cs="Times New Roman"/>
          <w:sz w:val="24"/>
        </w:rPr>
        <w:t>include</w:t>
      </w:r>
      <w:r w:rsidRPr="003F2A5E">
        <w:rPr>
          <w:rFonts w:eastAsia="Times New Roman" w:cs="Times New Roman"/>
          <w:spacing w:val="-4"/>
          <w:sz w:val="24"/>
        </w:rPr>
        <w:t xml:space="preserve"> </w:t>
      </w:r>
      <w:r w:rsidRPr="003F2A5E">
        <w:rPr>
          <w:rFonts w:eastAsia="Times New Roman" w:cs="Times New Roman"/>
          <w:sz w:val="24"/>
        </w:rPr>
        <w:t>negative numbers to show the temperature below 0 degrees Fahrenheit.</w:t>
      </w:r>
      <w:r w:rsidR="0041245A" w:rsidRPr="003F2A5E">
        <w:rPr>
          <w:rFonts w:eastAsia="Times New Roman" w:cs="Times New Roman"/>
          <w:sz w:val="24"/>
        </w:rPr>
        <w:br/>
      </w:r>
    </w:p>
    <w:p w14:paraId="4DE743D9" w14:textId="77777777" w:rsidR="008967F6" w:rsidRDefault="008967F6" w:rsidP="008967F6">
      <w:pPr>
        <w:pStyle w:val="AlgebraicARHeading"/>
      </w:pPr>
      <w:r w:rsidRPr="006B6BAE">
        <w:t>Instructional Tasks </w:t>
      </w:r>
    </w:p>
    <w:p w14:paraId="267AFF4F" w14:textId="128717BC" w:rsidR="00A20231" w:rsidRPr="00A20231" w:rsidRDefault="008967F6" w:rsidP="00A20231">
      <w:pPr>
        <w:pStyle w:val="TableParagraph"/>
        <w:spacing w:line="275" w:lineRule="exact"/>
        <w:ind w:left="14"/>
        <w:jc w:val="both"/>
        <w:rPr>
          <w:rFonts w:eastAsia="Times New Roman" w:cs="Times New Roman"/>
          <w:i/>
          <w:sz w:val="24"/>
        </w:rPr>
      </w:pPr>
      <w:r w:rsidRPr="006B6BAE">
        <w:rPr>
          <w:rFonts w:eastAsia="Times New Roman" w:cs="Times New Roman"/>
          <w:i/>
          <w:sz w:val="24"/>
          <w:szCs w:val="24"/>
        </w:rPr>
        <w:t xml:space="preserve"> </w:t>
      </w:r>
      <w:r w:rsidR="00A20231" w:rsidRPr="00A20231">
        <w:rPr>
          <w:rFonts w:eastAsia="Times New Roman" w:cs="Times New Roman"/>
          <w:i/>
          <w:sz w:val="24"/>
        </w:rPr>
        <w:t>Instructional Task</w:t>
      </w:r>
      <w:r w:rsidR="00A20231" w:rsidRPr="00A20231">
        <w:rPr>
          <w:rFonts w:eastAsia="Times New Roman" w:cs="Times New Roman"/>
          <w:i/>
          <w:spacing w:val="-1"/>
          <w:sz w:val="24"/>
        </w:rPr>
        <w:t xml:space="preserve"> </w:t>
      </w:r>
      <w:r w:rsidR="00A20231" w:rsidRPr="00A20231">
        <w:rPr>
          <w:rFonts w:eastAsia="Times New Roman" w:cs="Times New Roman"/>
          <w:i/>
          <w:sz w:val="24"/>
        </w:rPr>
        <w:t xml:space="preserve">1 </w:t>
      </w:r>
      <w:r w:rsidR="00A20231" w:rsidRPr="00A20231">
        <w:rPr>
          <w:rFonts w:eastAsia="Times New Roman" w:cs="Times New Roman"/>
          <w:i/>
          <w:spacing w:val="-2"/>
          <w:sz w:val="24"/>
        </w:rPr>
        <w:t>(MTR.7.1)</w:t>
      </w:r>
    </w:p>
    <w:p w14:paraId="57A14095" w14:textId="77777777" w:rsidR="00A20231" w:rsidRPr="00A20231" w:rsidRDefault="00A20231" w:rsidP="00A20231">
      <w:pPr>
        <w:widowControl w:val="0"/>
        <w:autoSpaceDE w:val="0"/>
        <w:autoSpaceDN w:val="0"/>
        <w:spacing w:after="6" w:line="240" w:lineRule="auto"/>
        <w:ind w:left="374" w:right="350"/>
        <w:jc w:val="both"/>
        <w:rPr>
          <w:rFonts w:eastAsia="Times New Roman" w:cs="Times New Roman"/>
          <w:sz w:val="24"/>
        </w:rPr>
      </w:pPr>
      <w:r w:rsidRPr="00A20231">
        <w:rPr>
          <w:rFonts w:eastAsia="Times New Roman" w:cs="Times New Roman"/>
          <w:sz w:val="24"/>
        </w:rPr>
        <w:t>The</w:t>
      </w:r>
      <w:r w:rsidRPr="00A20231">
        <w:rPr>
          <w:rFonts w:eastAsia="Times New Roman" w:cs="Times New Roman"/>
          <w:spacing w:val="-5"/>
          <w:sz w:val="24"/>
        </w:rPr>
        <w:t xml:space="preserve"> </w:t>
      </w:r>
      <w:r w:rsidRPr="00A20231">
        <w:rPr>
          <w:rFonts w:eastAsia="Times New Roman" w:cs="Times New Roman"/>
          <w:sz w:val="24"/>
        </w:rPr>
        <w:t>population</w:t>
      </w:r>
      <w:r w:rsidRPr="00A20231">
        <w:rPr>
          <w:rFonts w:eastAsia="Times New Roman" w:cs="Times New Roman"/>
          <w:spacing w:val="-3"/>
          <w:sz w:val="24"/>
        </w:rPr>
        <w:t xml:space="preserve"> </w:t>
      </w:r>
      <w:r w:rsidRPr="00A20231">
        <w:rPr>
          <w:rFonts w:eastAsia="Times New Roman" w:cs="Times New Roman"/>
          <w:sz w:val="24"/>
        </w:rPr>
        <w:t>of</w:t>
      </w:r>
      <w:r w:rsidRPr="00A20231">
        <w:rPr>
          <w:rFonts w:eastAsia="Times New Roman" w:cs="Times New Roman"/>
          <w:spacing w:val="-3"/>
          <w:sz w:val="24"/>
        </w:rPr>
        <w:t xml:space="preserve"> </w:t>
      </w:r>
      <w:r w:rsidRPr="00A20231">
        <w:rPr>
          <w:rFonts w:eastAsia="Times New Roman" w:cs="Times New Roman"/>
          <w:sz w:val="24"/>
        </w:rPr>
        <w:t>St.</w:t>
      </w:r>
      <w:r w:rsidRPr="00A20231">
        <w:rPr>
          <w:rFonts w:eastAsia="Times New Roman" w:cs="Times New Roman"/>
          <w:spacing w:val="-3"/>
          <w:sz w:val="24"/>
        </w:rPr>
        <w:t xml:space="preserve"> </w:t>
      </w:r>
      <w:r w:rsidRPr="00A20231">
        <w:rPr>
          <w:rFonts w:eastAsia="Times New Roman" w:cs="Times New Roman"/>
          <w:sz w:val="24"/>
        </w:rPr>
        <w:t>Johns</w:t>
      </w:r>
      <w:r w:rsidRPr="00A20231">
        <w:rPr>
          <w:rFonts w:eastAsia="Times New Roman" w:cs="Times New Roman"/>
          <w:spacing w:val="-3"/>
          <w:sz w:val="24"/>
        </w:rPr>
        <w:t xml:space="preserve"> </w:t>
      </w:r>
      <w:r w:rsidRPr="00A20231">
        <w:rPr>
          <w:rFonts w:eastAsia="Times New Roman" w:cs="Times New Roman"/>
          <w:sz w:val="24"/>
        </w:rPr>
        <w:t>County,</w:t>
      </w:r>
      <w:r w:rsidRPr="00A20231">
        <w:rPr>
          <w:rFonts w:eastAsia="Times New Roman" w:cs="Times New Roman"/>
          <w:spacing w:val="-1"/>
          <w:sz w:val="24"/>
        </w:rPr>
        <w:t xml:space="preserve"> </w:t>
      </w:r>
      <w:r w:rsidRPr="00A20231">
        <w:rPr>
          <w:rFonts w:eastAsia="Times New Roman" w:cs="Times New Roman"/>
          <w:sz w:val="24"/>
        </w:rPr>
        <w:t>Florida,</w:t>
      </w:r>
      <w:r w:rsidRPr="00A20231">
        <w:rPr>
          <w:rFonts w:eastAsia="Times New Roman" w:cs="Times New Roman"/>
          <w:spacing w:val="-1"/>
          <w:sz w:val="24"/>
        </w:rPr>
        <w:t xml:space="preserve"> </w:t>
      </w:r>
      <w:r w:rsidRPr="00A20231">
        <w:rPr>
          <w:rFonts w:eastAsia="Times New Roman" w:cs="Times New Roman"/>
          <w:sz w:val="24"/>
        </w:rPr>
        <w:t>from</w:t>
      </w:r>
      <w:r w:rsidRPr="00A20231">
        <w:rPr>
          <w:rFonts w:eastAsia="Times New Roman" w:cs="Times New Roman"/>
          <w:spacing w:val="-1"/>
          <w:sz w:val="24"/>
        </w:rPr>
        <w:t xml:space="preserve"> </w:t>
      </w:r>
      <w:r w:rsidRPr="00A20231">
        <w:rPr>
          <w:rFonts w:eastAsia="Times New Roman" w:cs="Times New Roman"/>
          <w:sz w:val="24"/>
        </w:rPr>
        <w:t>the</w:t>
      </w:r>
      <w:r w:rsidRPr="00A20231">
        <w:rPr>
          <w:rFonts w:eastAsia="Times New Roman" w:cs="Times New Roman"/>
          <w:spacing w:val="-2"/>
          <w:sz w:val="24"/>
        </w:rPr>
        <w:t xml:space="preserve"> </w:t>
      </w:r>
      <w:r w:rsidRPr="00A20231">
        <w:rPr>
          <w:rFonts w:eastAsia="Times New Roman" w:cs="Times New Roman"/>
          <w:sz w:val="24"/>
        </w:rPr>
        <w:t>year</w:t>
      </w:r>
      <w:r w:rsidRPr="00A20231">
        <w:rPr>
          <w:rFonts w:eastAsia="Times New Roman" w:cs="Times New Roman"/>
          <w:spacing w:val="-3"/>
          <w:sz w:val="24"/>
        </w:rPr>
        <w:t xml:space="preserve"> </w:t>
      </w:r>
      <w:r w:rsidRPr="00A20231">
        <w:rPr>
          <w:rFonts w:eastAsia="Times New Roman" w:cs="Times New Roman"/>
          <w:sz w:val="24"/>
        </w:rPr>
        <w:t>2000</w:t>
      </w:r>
      <w:r w:rsidRPr="00A20231">
        <w:rPr>
          <w:rFonts w:eastAsia="Times New Roman" w:cs="Times New Roman"/>
          <w:spacing w:val="-3"/>
          <w:sz w:val="24"/>
        </w:rPr>
        <w:t xml:space="preserve"> </w:t>
      </w:r>
      <w:r w:rsidRPr="00A20231">
        <w:rPr>
          <w:rFonts w:eastAsia="Times New Roman" w:cs="Times New Roman"/>
          <w:sz w:val="24"/>
        </w:rPr>
        <w:t>through</w:t>
      </w:r>
      <w:r w:rsidRPr="00A20231">
        <w:rPr>
          <w:rFonts w:eastAsia="Times New Roman" w:cs="Times New Roman"/>
          <w:spacing w:val="-3"/>
          <w:sz w:val="24"/>
        </w:rPr>
        <w:t xml:space="preserve"> </w:t>
      </w:r>
      <w:r w:rsidRPr="00A20231">
        <w:rPr>
          <w:rFonts w:eastAsia="Times New Roman" w:cs="Times New Roman"/>
          <w:sz w:val="24"/>
        </w:rPr>
        <w:t>2010</w:t>
      </w:r>
      <w:r w:rsidRPr="00A20231">
        <w:rPr>
          <w:rFonts w:eastAsia="Times New Roman" w:cs="Times New Roman"/>
          <w:spacing w:val="-3"/>
          <w:sz w:val="24"/>
        </w:rPr>
        <w:t xml:space="preserve"> </w:t>
      </w:r>
      <w:r w:rsidRPr="00A20231">
        <w:rPr>
          <w:rFonts w:eastAsia="Times New Roman" w:cs="Times New Roman"/>
          <w:sz w:val="24"/>
        </w:rPr>
        <w:t>is</w:t>
      </w:r>
      <w:r w:rsidRPr="00A20231">
        <w:rPr>
          <w:rFonts w:eastAsia="Times New Roman" w:cs="Times New Roman"/>
          <w:spacing w:val="-3"/>
          <w:sz w:val="24"/>
        </w:rPr>
        <w:t xml:space="preserve"> </w:t>
      </w:r>
      <w:r w:rsidRPr="00A20231">
        <w:rPr>
          <w:rFonts w:eastAsia="Times New Roman" w:cs="Times New Roman"/>
          <w:sz w:val="24"/>
        </w:rPr>
        <w:t>shown</w:t>
      </w:r>
      <w:r w:rsidRPr="00A20231">
        <w:rPr>
          <w:rFonts w:eastAsia="Times New Roman" w:cs="Times New Roman"/>
          <w:spacing w:val="-3"/>
          <w:sz w:val="24"/>
        </w:rPr>
        <w:t xml:space="preserve"> </w:t>
      </w:r>
      <w:r w:rsidRPr="00A20231">
        <w:rPr>
          <w:rFonts w:eastAsia="Times New Roman" w:cs="Times New Roman"/>
          <w:sz w:val="24"/>
        </w:rPr>
        <w:t>in the</w:t>
      </w:r>
      <w:r w:rsidRPr="00A20231">
        <w:rPr>
          <w:rFonts w:eastAsia="Times New Roman" w:cs="Times New Roman"/>
          <w:spacing w:val="-1"/>
          <w:sz w:val="24"/>
        </w:rPr>
        <w:t xml:space="preserve"> </w:t>
      </w:r>
      <w:r w:rsidRPr="00A20231">
        <w:rPr>
          <w:rFonts w:eastAsia="Times New Roman" w:cs="Times New Roman"/>
          <w:sz w:val="24"/>
        </w:rPr>
        <w:t>graph</w:t>
      </w:r>
      <w:r w:rsidRPr="00A20231">
        <w:rPr>
          <w:rFonts w:eastAsia="Times New Roman" w:cs="Times New Roman"/>
          <w:spacing w:val="-1"/>
          <w:sz w:val="24"/>
        </w:rPr>
        <w:t xml:space="preserve"> </w:t>
      </w:r>
      <w:r w:rsidRPr="00A20231">
        <w:rPr>
          <w:rFonts w:eastAsia="Times New Roman" w:cs="Times New Roman"/>
          <w:sz w:val="24"/>
        </w:rPr>
        <w:t>below. If</w:t>
      </w:r>
      <w:r w:rsidRPr="00A20231">
        <w:rPr>
          <w:rFonts w:eastAsia="Times New Roman" w:cs="Times New Roman"/>
          <w:spacing w:val="-1"/>
          <w:sz w:val="24"/>
        </w:rPr>
        <w:t xml:space="preserve"> </w:t>
      </w:r>
      <w:r w:rsidRPr="00A20231">
        <w:rPr>
          <w:rFonts w:eastAsia="Times New Roman" w:cs="Times New Roman"/>
          <w:sz w:val="24"/>
        </w:rPr>
        <w:t>the</w:t>
      </w:r>
      <w:r w:rsidRPr="00A20231">
        <w:rPr>
          <w:rFonts w:eastAsia="Times New Roman" w:cs="Times New Roman"/>
          <w:spacing w:val="-3"/>
          <w:sz w:val="24"/>
        </w:rPr>
        <w:t xml:space="preserve"> </w:t>
      </w:r>
      <w:r w:rsidRPr="00A20231">
        <w:rPr>
          <w:rFonts w:eastAsia="Times New Roman" w:cs="Times New Roman"/>
          <w:sz w:val="24"/>
        </w:rPr>
        <w:t>trend</w:t>
      </w:r>
      <w:r w:rsidRPr="00A20231">
        <w:rPr>
          <w:rFonts w:eastAsia="Times New Roman" w:cs="Times New Roman"/>
          <w:spacing w:val="-1"/>
          <w:sz w:val="24"/>
        </w:rPr>
        <w:t xml:space="preserve"> </w:t>
      </w:r>
      <w:r w:rsidRPr="00A20231">
        <w:rPr>
          <w:rFonts w:eastAsia="Times New Roman" w:cs="Times New Roman"/>
          <w:sz w:val="24"/>
        </w:rPr>
        <w:t>continues,</w:t>
      </w:r>
      <w:r w:rsidRPr="00A20231">
        <w:rPr>
          <w:rFonts w:eastAsia="Times New Roman" w:cs="Times New Roman"/>
          <w:spacing w:val="-1"/>
          <w:sz w:val="24"/>
        </w:rPr>
        <w:t xml:space="preserve"> </w:t>
      </w:r>
      <w:r w:rsidRPr="00A20231">
        <w:rPr>
          <w:rFonts w:eastAsia="Times New Roman" w:cs="Times New Roman"/>
          <w:sz w:val="24"/>
        </w:rPr>
        <w:t>what</w:t>
      </w:r>
      <w:r w:rsidRPr="00A20231">
        <w:rPr>
          <w:rFonts w:eastAsia="Times New Roman" w:cs="Times New Roman"/>
          <w:spacing w:val="-1"/>
          <w:sz w:val="24"/>
        </w:rPr>
        <w:t xml:space="preserve"> </w:t>
      </w:r>
      <w:r w:rsidRPr="00A20231">
        <w:rPr>
          <w:rFonts w:eastAsia="Times New Roman" w:cs="Times New Roman"/>
          <w:sz w:val="24"/>
        </w:rPr>
        <w:t>will be</w:t>
      </w:r>
      <w:r w:rsidRPr="00A20231">
        <w:rPr>
          <w:rFonts w:eastAsia="Times New Roman" w:cs="Times New Roman"/>
          <w:spacing w:val="-2"/>
          <w:sz w:val="24"/>
        </w:rPr>
        <w:t xml:space="preserve"> </w:t>
      </w:r>
      <w:r w:rsidRPr="00A20231">
        <w:rPr>
          <w:rFonts w:eastAsia="Times New Roman" w:cs="Times New Roman"/>
          <w:sz w:val="24"/>
        </w:rPr>
        <w:t>the</w:t>
      </w:r>
      <w:r w:rsidRPr="00A20231">
        <w:rPr>
          <w:rFonts w:eastAsia="Times New Roman" w:cs="Times New Roman"/>
          <w:spacing w:val="-1"/>
          <w:sz w:val="24"/>
        </w:rPr>
        <w:t xml:space="preserve"> </w:t>
      </w:r>
      <w:r w:rsidRPr="00A20231">
        <w:rPr>
          <w:rFonts w:eastAsia="Times New Roman" w:cs="Times New Roman"/>
          <w:sz w:val="24"/>
        </w:rPr>
        <w:t>population</w:t>
      </w:r>
      <w:r w:rsidRPr="00A20231">
        <w:rPr>
          <w:rFonts w:eastAsia="Times New Roman" w:cs="Times New Roman"/>
          <w:spacing w:val="-1"/>
          <w:sz w:val="24"/>
        </w:rPr>
        <w:t xml:space="preserve"> </w:t>
      </w:r>
      <w:r w:rsidRPr="00A20231">
        <w:rPr>
          <w:rFonts w:eastAsia="Times New Roman" w:cs="Times New Roman"/>
          <w:sz w:val="24"/>
        </w:rPr>
        <w:t>of</w:t>
      </w:r>
      <w:r w:rsidRPr="00A20231">
        <w:rPr>
          <w:rFonts w:eastAsia="Times New Roman" w:cs="Times New Roman"/>
          <w:spacing w:val="-2"/>
          <w:sz w:val="24"/>
        </w:rPr>
        <w:t xml:space="preserve"> </w:t>
      </w:r>
      <w:r w:rsidRPr="00A20231">
        <w:rPr>
          <w:rFonts w:eastAsia="Times New Roman" w:cs="Times New Roman"/>
          <w:sz w:val="24"/>
        </w:rPr>
        <w:t>St.</w:t>
      </w:r>
      <w:r w:rsidRPr="00A20231">
        <w:rPr>
          <w:rFonts w:eastAsia="Times New Roman" w:cs="Times New Roman"/>
          <w:spacing w:val="-1"/>
          <w:sz w:val="24"/>
        </w:rPr>
        <w:t xml:space="preserve"> </w:t>
      </w:r>
      <w:r w:rsidRPr="00A20231">
        <w:rPr>
          <w:rFonts w:eastAsia="Times New Roman" w:cs="Times New Roman"/>
          <w:sz w:val="24"/>
        </w:rPr>
        <w:t>Johns</w:t>
      </w:r>
      <w:r w:rsidRPr="00A20231">
        <w:rPr>
          <w:rFonts w:eastAsia="Times New Roman" w:cs="Times New Roman"/>
          <w:spacing w:val="-1"/>
          <w:sz w:val="24"/>
        </w:rPr>
        <w:t xml:space="preserve"> </w:t>
      </w:r>
      <w:r w:rsidRPr="00A20231">
        <w:rPr>
          <w:rFonts w:eastAsia="Times New Roman" w:cs="Times New Roman"/>
          <w:sz w:val="24"/>
        </w:rPr>
        <w:t>County</w:t>
      </w:r>
      <w:r w:rsidRPr="00A20231">
        <w:rPr>
          <w:rFonts w:eastAsia="Times New Roman" w:cs="Times New Roman"/>
          <w:spacing w:val="-9"/>
          <w:sz w:val="24"/>
        </w:rPr>
        <w:t xml:space="preserve"> </w:t>
      </w:r>
      <w:r w:rsidRPr="00A20231">
        <w:rPr>
          <w:rFonts w:eastAsia="Times New Roman" w:cs="Times New Roman"/>
          <w:sz w:val="24"/>
        </w:rPr>
        <w:t xml:space="preserve">in </w:t>
      </w:r>
      <w:r w:rsidRPr="00A20231">
        <w:rPr>
          <w:rFonts w:eastAsia="Times New Roman" w:cs="Times New Roman"/>
          <w:spacing w:val="-2"/>
          <w:sz w:val="24"/>
        </w:rPr>
        <w:t>2025?</w:t>
      </w:r>
    </w:p>
    <w:p w14:paraId="60376786" w14:textId="77777777" w:rsidR="00A20231" w:rsidRPr="00A20231" w:rsidRDefault="00A20231" w:rsidP="00A20231">
      <w:pPr>
        <w:widowControl w:val="0"/>
        <w:autoSpaceDE w:val="0"/>
        <w:autoSpaceDN w:val="0"/>
        <w:spacing w:after="0" w:line="240" w:lineRule="auto"/>
        <w:ind w:left="3834"/>
        <w:rPr>
          <w:rFonts w:eastAsia="Times New Roman" w:cs="Times New Roman"/>
          <w:sz w:val="20"/>
        </w:rPr>
      </w:pPr>
      <w:r w:rsidRPr="00A20231">
        <w:rPr>
          <w:rFonts w:eastAsia="Times New Roman" w:cs="Times New Roman"/>
          <w:noProof/>
          <w:sz w:val="20"/>
        </w:rPr>
        <w:drawing>
          <wp:inline distT="0" distB="0" distL="0" distR="0" wp14:anchorId="78671051" wp14:editId="24E9DC07">
            <wp:extent cx="1305587" cy="1501181"/>
            <wp:effectExtent l="0" t="0" r="8890" b="3810"/>
            <wp:docPr id="849" name="Picture 849"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 name="Image 849" descr="Example graphic "/>
                    <pic:cNvPicPr/>
                  </pic:nvPicPr>
                  <pic:blipFill>
                    <a:blip r:embed="rId44" cstate="print"/>
                    <a:stretch>
                      <a:fillRect/>
                    </a:stretch>
                  </pic:blipFill>
                  <pic:spPr>
                    <a:xfrm>
                      <a:off x="0" y="0"/>
                      <a:ext cx="1328987" cy="1528087"/>
                    </a:xfrm>
                    <a:prstGeom prst="rect">
                      <a:avLst/>
                    </a:prstGeom>
                  </pic:spPr>
                </pic:pic>
              </a:graphicData>
            </a:graphic>
          </wp:inline>
        </w:drawing>
      </w:r>
    </w:p>
    <w:p w14:paraId="488B5FE3" w14:textId="77777777" w:rsidR="00A20231" w:rsidRPr="00A20231" w:rsidRDefault="00A20231" w:rsidP="00A20231">
      <w:pPr>
        <w:widowControl w:val="0"/>
        <w:autoSpaceDE w:val="0"/>
        <w:autoSpaceDN w:val="0"/>
        <w:spacing w:before="8" w:after="0" w:line="240" w:lineRule="auto"/>
        <w:rPr>
          <w:rFonts w:eastAsia="Times New Roman" w:cs="Times New Roman"/>
          <w:i/>
          <w:sz w:val="23"/>
        </w:rPr>
      </w:pPr>
    </w:p>
    <w:p w14:paraId="25EA69FF" w14:textId="77777777" w:rsidR="00A20231" w:rsidRPr="00A20231" w:rsidRDefault="00A20231" w:rsidP="00A20231">
      <w:pPr>
        <w:widowControl w:val="0"/>
        <w:autoSpaceDE w:val="0"/>
        <w:autoSpaceDN w:val="0"/>
        <w:spacing w:before="1" w:after="0" w:line="240" w:lineRule="auto"/>
        <w:ind w:left="14"/>
        <w:rPr>
          <w:rFonts w:eastAsia="Times New Roman" w:cs="Times New Roman"/>
          <w:i/>
          <w:sz w:val="24"/>
          <w:szCs w:val="24"/>
        </w:rPr>
      </w:pPr>
      <w:r w:rsidRPr="00A20231">
        <w:rPr>
          <w:rFonts w:eastAsia="Times New Roman" w:cs="Times New Roman"/>
          <w:i/>
          <w:sz w:val="24"/>
          <w:szCs w:val="24"/>
        </w:rPr>
        <w:t>Instructional Task</w:t>
      </w:r>
      <w:r w:rsidRPr="00A20231">
        <w:rPr>
          <w:rFonts w:eastAsia="Times New Roman" w:cs="Times New Roman"/>
          <w:i/>
          <w:spacing w:val="-1"/>
          <w:sz w:val="24"/>
          <w:szCs w:val="24"/>
        </w:rPr>
        <w:t xml:space="preserve"> </w:t>
      </w:r>
      <w:r w:rsidRPr="00A20231">
        <w:rPr>
          <w:rFonts w:eastAsia="Times New Roman" w:cs="Times New Roman"/>
          <w:i/>
          <w:sz w:val="24"/>
          <w:szCs w:val="24"/>
        </w:rPr>
        <w:t xml:space="preserve">2 </w:t>
      </w:r>
      <w:r w:rsidRPr="00A20231">
        <w:rPr>
          <w:rFonts w:eastAsia="Times New Roman" w:cs="Times New Roman"/>
          <w:i/>
          <w:spacing w:val="-2"/>
          <w:sz w:val="24"/>
          <w:szCs w:val="24"/>
        </w:rPr>
        <w:t>(MTR 4.1, MTR.7.1)</w:t>
      </w:r>
    </w:p>
    <w:p w14:paraId="2CF13002" w14:textId="77777777" w:rsidR="00A20231" w:rsidRPr="00A20231" w:rsidRDefault="00A20231" w:rsidP="00A20231">
      <w:pPr>
        <w:widowControl w:val="0"/>
        <w:autoSpaceDE w:val="0"/>
        <w:autoSpaceDN w:val="0"/>
        <w:spacing w:after="0" w:line="240" w:lineRule="auto"/>
        <w:ind w:left="374" w:right="167"/>
        <w:rPr>
          <w:rFonts w:eastAsia="Times New Roman" w:cs="Times New Roman"/>
          <w:sz w:val="24"/>
        </w:rPr>
      </w:pPr>
      <w:r w:rsidRPr="00A20231">
        <w:rPr>
          <w:rFonts w:eastAsia="Times New Roman" w:cs="Times New Roman"/>
          <w:sz w:val="24"/>
        </w:rPr>
        <w:t>Devon is attending a local festival downtown. He plans to park his car in a parking garage that</w:t>
      </w:r>
      <w:r w:rsidRPr="00A20231">
        <w:rPr>
          <w:rFonts w:eastAsia="Times New Roman" w:cs="Times New Roman"/>
          <w:spacing w:val="-3"/>
          <w:sz w:val="24"/>
        </w:rPr>
        <w:t xml:space="preserve"> </w:t>
      </w:r>
      <w:r w:rsidRPr="00A20231">
        <w:rPr>
          <w:rFonts w:eastAsia="Times New Roman" w:cs="Times New Roman"/>
          <w:sz w:val="24"/>
        </w:rPr>
        <w:t>operates</w:t>
      </w:r>
      <w:r w:rsidRPr="00A20231">
        <w:rPr>
          <w:rFonts w:eastAsia="Times New Roman" w:cs="Times New Roman"/>
          <w:spacing w:val="-3"/>
          <w:sz w:val="24"/>
        </w:rPr>
        <w:t xml:space="preserve"> </w:t>
      </w:r>
      <w:r w:rsidRPr="00A20231">
        <w:rPr>
          <w:rFonts w:eastAsia="Times New Roman" w:cs="Times New Roman"/>
          <w:sz w:val="24"/>
        </w:rPr>
        <w:t>from</w:t>
      </w:r>
      <w:r w:rsidRPr="00A20231">
        <w:rPr>
          <w:rFonts w:eastAsia="Times New Roman" w:cs="Times New Roman"/>
          <w:spacing w:val="-3"/>
          <w:sz w:val="24"/>
        </w:rPr>
        <w:t xml:space="preserve"> </w:t>
      </w:r>
      <w:r w:rsidRPr="00A20231">
        <w:rPr>
          <w:rFonts w:eastAsia="Times New Roman" w:cs="Times New Roman"/>
          <w:sz w:val="24"/>
        </w:rPr>
        <w:t>7:00</w:t>
      </w:r>
      <w:r w:rsidRPr="00A20231">
        <w:rPr>
          <w:rFonts w:eastAsia="Times New Roman" w:cs="Times New Roman"/>
          <w:spacing w:val="-2"/>
          <w:sz w:val="24"/>
        </w:rPr>
        <w:t xml:space="preserve"> </w:t>
      </w:r>
      <w:r w:rsidRPr="00A20231">
        <w:rPr>
          <w:rFonts w:eastAsia="Times New Roman" w:cs="Times New Roman"/>
          <w:sz w:val="24"/>
        </w:rPr>
        <w:t>a.m.</w:t>
      </w:r>
      <w:r w:rsidRPr="00A20231">
        <w:rPr>
          <w:rFonts w:eastAsia="Times New Roman" w:cs="Times New Roman"/>
          <w:spacing w:val="-3"/>
          <w:sz w:val="24"/>
        </w:rPr>
        <w:t xml:space="preserve"> </w:t>
      </w:r>
      <w:r w:rsidRPr="00A20231">
        <w:rPr>
          <w:rFonts w:eastAsia="Times New Roman" w:cs="Times New Roman"/>
          <w:sz w:val="24"/>
        </w:rPr>
        <w:t>to</w:t>
      </w:r>
      <w:r w:rsidRPr="00A20231">
        <w:rPr>
          <w:rFonts w:eastAsia="Times New Roman" w:cs="Times New Roman"/>
          <w:spacing w:val="-3"/>
          <w:sz w:val="24"/>
        </w:rPr>
        <w:t xml:space="preserve"> </w:t>
      </w:r>
      <w:r w:rsidRPr="00A20231">
        <w:rPr>
          <w:rFonts w:eastAsia="Times New Roman" w:cs="Times New Roman"/>
          <w:sz w:val="24"/>
        </w:rPr>
        <w:t>10:00</w:t>
      </w:r>
      <w:r w:rsidRPr="00A20231">
        <w:rPr>
          <w:rFonts w:eastAsia="Times New Roman" w:cs="Times New Roman"/>
          <w:spacing w:val="-3"/>
          <w:sz w:val="24"/>
        </w:rPr>
        <w:t xml:space="preserve"> </w:t>
      </w:r>
      <w:r w:rsidRPr="00A20231">
        <w:rPr>
          <w:rFonts w:eastAsia="Times New Roman" w:cs="Times New Roman"/>
          <w:sz w:val="24"/>
        </w:rPr>
        <w:t>p.m.</w:t>
      </w:r>
      <w:r w:rsidRPr="00A20231">
        <w:rPr>
          <w:rFonts w:eastAsia="Times New Roman" w:cs="Times New Roman"/>
          <w:spacing w:val="-3"/>
          <w:sz w:val="24"/>
        </w:rPr>
        <w:t xml:space="preserve"> </w:t>
      </w:r>
      <w:r w:rsidRPr="00A20231">
        <w:rPr>
          <w:rFonts w:eastAsia="Times New Roman" w:cs="Times New Roman"/>
          <w:sz w:val="24"/>
        </w:rPr>
        <w:t>and</w:t>
      </w:r>
      <w:r w:rsidRPr="00A20231">
        <w:rPr>
          <w:rFonts w:eastAsia="Times New Roman" w:cs="Times New Roman"/>
          <w:spacing w:val="-3"/>
          <w:sz w:val="24"/>
        </w:rPr>
        <w:t xml:space="preserve"> </w:t>
      </w:r>
      <w:r w:rsidRPr="00A20231">
        <w:rPr>
          <w:rFonts w:eastAsia="Times New Roman" w:cs="Times New Roman"/>
          <w:sz w:val="24"/>
        </w:rPr>
        <w:t>charges</w:t>
      </w:r>
      <w:r w:rsidRPr="00A20231">
        <w:rPr>
          <w:rFonts w:eastAsia="Times New Roman" w:cs="Times New Roman"/>
          <w:spacing w:val="-3"/>
          <w:sz w:val="24"/>
        </w:rPr>
        <w:t xml:space="preserve"> </w:t>
      </w:r>
      <w:r w:rsidRPr="00A20231">
        <w:rPr>
          <w:rFonts w:eastAsia="Times New Roman" w:cs="Times New Roman"/>
          <w:sz w:val="24"/>
        </w:rPr>
        <w:t>$5</w:t>
      </w:r>
      <w:r w:rsidRPr="00A20231">
        <w:rPr>
          <w:rFonts w:eastAsia="Times New Roman" w:cs="Times New Roman"/>
          <w:spacing w:val="-3"/>
          <w:sz w:val="24"/>
        </w:rPr>
        <w:t xml:space="preserve"> </w:t>
      </w:r>
      <w:r w:rsidRPr="00A20231">
        <w:rPr>
          <w:rFonts w:eastAsia="Times New Roman" w:cs="Times New Roman"/>
          <w:sz w:val="24"/>
        </w:rPr>
        <w:t>for</w:t>
      </w:r>
      <w:r w:rsidRPr="00A20231">
        <w:rPr>
          <w:rFonts w:eastAsia="Times New Roman" w:cs="Times New Roman"/>
          <w:spacing w:val="-5"/>
          <w:sz w:val="24"/>
        </w:rPr>
        <w:t xml:space="preserve"> </w:t>
      </w:r>
      <w:r w:rsidRPr="00A20231">
        <w:rPr>
          <w:rFonts w:eastAsia="Times New Roman" w:cs="Times New Roman"/>
          <w:sz w:val="24"/>
        </w:rPr>
        <w:t>the</w:t>
      </w:r>
      <w:r w:rsidRPr="00A20231">
        <w:rPr>
          <w:rFonts w:eastAsia="Times New Roman" w:cs="Times New Roman"/>
          <w:spacing w:val="-2"/>
          <w:sz w:val="24"/>
        </w:rPr>
        <w:t xml:space="preserve"> </w:t>
      </w:r>
      <w:r w:rsidRPr="00A20231">
        <w:rPr>
          <w:rFonts w:eastAsia="Times New Roman" w:cs="Times New Roman"/>
          <w:sz w:val="24"/>
        </w:rPr>
        <w:t>first</w:t>
      </w:r>
      <w:r w:rsidRPr="00A20231">
        <w:rPr>
          <w:rFonts w:eastAsia="Times New Roman" w:cs="Times New Roman"/>
          <w:spacing w:val="-3"/>
          <w:sz w:val="24"/>
        </w:rPr>
        <w:t xml:space="preserve"> </w:t>
      </w:r>
      <w:r w:rsidRPr="00A20231">
        <w:rPr>
          <w:rFonts w:eastAsia="Times New Roman" w:cs="Times New Roman"/>
          <w:sz w:val="24"/>
        </w:rPr>
        <w:t>hour</w:t>
      </w:r>
      <w:r w:rsidRPr="00A20231">
        <w:rPr>
          <w:rFonts w:eastAsia="Times New Roman" w:cs="Times New Roman"/>
          <w:spacing w:val="-2"/>
          <w:sz w:val="24"/>
        </w:rPr>
        <w:t xml:space="preserve"> </w:t>
      </w:r>
      <w:r w:rsidRPr="00A20231">
        <w:rPr>
          <w:rFonts w:eastAsia="Times New Roman" w:cs="Times New Roman"/>
          <w:sz w:val="24"/>
        </w:rPr>
        <w:t>and</w:t>
      </w:r>
      <w:r w:rsidRPr="00A20231">
        <w:rPr>
          <w:rFonts w:eastAsia="Times New Roman" w:cs="Times New Roman"/>
          <w:spacing w:val="-3"/>
          <w:sz w:val="24"/>
        </w:rPr>
        <w:t xml:space="preserve"> </w:t>
      </w:r>
      <w:r w:rsidRPr="00A20231">
        <w:rPr>
          <w:rFonts w:eastAsia="Times New Roman" w:cs="Times New Roman"/>
          <w:sz w:val="24"/>
        </w:rPr>
        <w:t>$2</w:t>
      </w:r>
      <w:r w:rsidRPr="00A20231">
        <w:rPr>
          <w:rFonts w:eastAsia="Times New Roman" w:cs="Times New Roman"/>
          <w:spacing w:val="-3"/>
          <w:sz w:val="24"/>
        </w:rPr>
        <w:t xml:space="preserve"> </w:t>
      </w:r>
      <w:r w:rsidRPr="00A20231">
        <w:rPr>
          <w:rFonts w:eastAsia="Times New Roman" w:cs="Times New Roman"/>
          <w:sz w:val="24"/>
        </w:rPr>
        <w:t>for</w:t>
      </w:r>
      <w:r w:rsidRPr="00A20231">
        <w:rPr>
          <w:rFonts w:eastAsia="Times New Roman" w:cs="Times New Roman"/>
          <w:spacing w:val="-3"/>
          <w:sz w:val="24"/>
        </w:rPr>
        <w:t xml:space="preserve"> </w:t>
      </w:r>
      <w:r w:rsidRPr="00A20231">
        <w:rPr>
          <w:rFonts w:eastAsia="Times New Roman" w:cs="Times New Roman"/>
          <w:sz w:val="24"/>
        </w:rPr>
        <w:t>each additional hour of parking.</w:t>
      </w:r>
    </w:p>
    <w:p w14:paraId="3BCB846F" w14:textId="77777777" w:rsidR="00A20231" w:rsidRPr="00A20231" w:rsidRDefault="00A20231" w:rsidP="00A20231">
      <w:pPr>
        <w:widowControl w:val="0"/>
        <w:autoSpaceDE w:val="0"/>
        <w:autoSpaceDN w:val="0"/>
        <w:spacing w:after="0" w:line="240" w:lineRule="auto"/>
        <w:ind w:left="1454" w:right="167" w:hanging="720"/>
        <w:rPr>
          <w:rFonts w:eastAsia="Times New Roman" w:cs="Times New Roman"/>
          <w:sz w:val="24"/>
        </w:rPr>
      </w:pPr>
      <w:r w:rsidRPr="00A20231">
        <w:rPr>
          <w:rFonts w:eastAsia="Times New Roman" w:cs="Times New Roman"/>
          <w:sz w:val="24"/>
        </w:rPr>
        <w:t>Part</w:t>
      </w:r>
      <w:r w:rsidRPr="00A20231">
        <w:rPr>
          <w:rFonts w:eastAsia="Times New Roman" w:cs="Times New Roman"/>
          <w:spacing w:val="-3"/>
          <w:sz w:val="24"/>
        </w:rPr>
        <w:t xml:space="preserve"> </w:t>
      </w:r>
      <w:r w:rsidRPr="00A20231">
        <w:rPr>
          <w:rFonts w:eastAsia="Times New Roman" w:cs="Times New Roman"/>
          <w:sz w:val="24"/>
        </w:rPr>
        <w:t>A.</w:t>
      </w:r>
      <w:r w:rsidRPr="00A20231">
        <w:rPr>
          <w:rFonts w:eastAsia="Times New Roman" w:cs="Times New Roman"/>
          <w:spacing w:val="-3"/>
          <w:sz w:val="24"/>
        </w:rPr>
        <w:t xml:space="preserve"> </w:t>
      </w:r>
      <w:r w:rsidRPr="00A20231">
        <w:rPr>
          <w:rFonts w:eastAsia="Times New Roman" w:cs="Times New Roman"/>
          <w:sz w:val="24"/>
        </w:rPr>
        <w:t>Create</w:t>
      </w:r>
      <w:r w:rsidRPr="00A20231">
        <w:rPr>
          <w:rFonts w:eastAsia="Times New Roman" w:cs="Times New Roman"/>
          <w:spacing w:val="-3"/>
          <w:sz w:val="24"/>
        </w:rPr>
        <w:t xml:space="preserve"> </w:t>
      </w:r>
      <w:r w:rsidRPr="00A20231">
        <w:rPr>
          <w:rFonts w:eastAsia="Times New Roman" w:cs="Times New Roman"/>
          <w:sz w:val="24"/>
        </w:rPr>
        <w:t>a</w:t>
      </w:r>
      <w:r w:rsidRPr="00A20231">
        <w:rPr>
          <w:rFonts w:eastAsia="Times New Roman" w:cs="Times New Roman"/>
          <w:spacing w:val="-4"/>
          <w:sz w:val="24"/>
        </w:rPr>
        <w:t xml:space="preserve"> </w:t>
      </w:r>
      <w:r w:rsidRPr="00A20231">
        <w:rPr>
          <w:rFonts w:eastAsia="Times New Roman" w:cs="Times New Roman"/>
          <w:sz w:val="24"/>
        </w:rPr>
        <w:t>linear</w:t>
      </w:r>
      <w:r w:rsidRPr="00A20231">
        <w:rPr>
          <w:rFonts w:eastAsia="Times New Roman" w:cs="Times New Roman"/>
          <w:spacing w:val="-3"/>
          <w:sz w:val="24"/>
        </w:rPr>
        <w:t xml:space="preserve"> </w:t>
      </w:r>
      <w:r w:rsidRPr="00A20231">
        <w:rPr>
          <w:rFonts w:eastAsia="Times New Roman" w:cs="Times New Roman"/>
          <w:sz w:val="24"/>
        </w:rPr>
        <w:t>graph</w:t>
      </w:r>
      <w:r w:rsidRPr="00A20231">
        <w:rPr>
          <w:rFonts w:eastAsia="Times New Roman" w:cs="Times New Roman"/>
          <w:spacing w:val="-3"/>
          <w:sz w:val="24"/>
        </w:rPr>
        <w:t xml:space="preserve"> </w:t>
      </w:r>
      <w:r w:rsidRPr="00A20231">
        <w:rPr>
          <w:rFonts w:eastAsia="Times New Roman" w:cs="Times New Roman"/>
          <w:sz w:val="24"/>
        </w:rPr>
        <w:t>that</w:t>
      </w:r>
      <w:r w:rsidRPr="00A20231">
        <w:rPr>
          <w:rFonts w:eastAsia="Times New Roman" w:cs="Times New Roman"/>
          <w:spacing w:val="-3"/>
          <w:sz w:val="24"/>
        </w:rPr>
        <w:t xml:space="preserve"> </w:t>
      </w:r>
      <w:r w:rsidRPr="00A20231">
        <w:rPr>
          <w:rFonts w:eastAsia="Times New Roman" w:cs="Times New Roman"/>
          <w:sz w:val="24"/>
        </w:rPr>
        <w:t>represents</w:t>
      </w:r>
      <w:r w:rsidRPr="00A20231">
        <w:rPr>
          <w:rFonts w:eastAsia="Times New Roman" w:cs="Times New Roman"/>
          <w:spacing w:val="-3"/>
          <w:sz w:val="24"/>
        </w:rPr>
        <w:t xml:space="preserve"> </w:t>
      </w:r>
      <w:r w:rsidRPr="00A20231">
        <w:rPr>
          <w:rFonts w:eastAsia="Times New Roman" w:cs="Times New Roman"/>
          <w:sz w:val="24"/>
        </w:rPr>
        <w:t>the</w:t>
      </w:r>
      <w:r w:rsidRPr="00A20231">
        <w:rPr>
          <w:rFonts w:eastAsia="Times New Roman" w:cs="Times New Roman"/>
          <w:spacing w:val="-4"/>
          <w:sz w:val="24"/>
        </w:rPr>
        <w:t xml:space="preserve"> </w:t>
      </w:r>
      <w:r w:rsidRPr="00A20231">
        <w:rPr>
          <w:rFonts w:eastAsia="Times New Roman" w:cs="Times New Roman"/>
          <w:sz w:val="24"/>
        </w:rPr>
        <w:t>relationship</w:t>
      </w:r>
      <w:r w:rsidRPr="00A20231">
        <w:rPr>
          <w:rFonts w:eastAsia="Times New Roman" w:cs="Times New Roman"/>
          <w:spacing w:val="-3"/>
          <w:sz w:val="24"/>
        </w:rPr>
        <w:t xml:space="preserve"> </w:t>
      </w:r>
      <w:r w:rsidRPr="00A20231">
        <w:rPr>
          <w:rFonts w:eastAsia="Times New Roman" w:cs="Times New Roman"/>
          <w:sz w:val="24"/>
        </w:rPr>
        <w:t>between</w:t>
      </w:r>
      <w:r w:rsidRPr="00A20231">
        <w:rPr>
          <w:rFonts w:eastAsia="Times New Roman" w:cs="Times New Roman"/>
          <w:spacing w:val="-3"/>
          <w:sz w:val="24"/>
        </w:rPr>
        <w:t xml:space="preserve"> </w:t>
      </w:r>
      <w:r w:rsidRPr="00A20231">
        <w:rPr>
          <w:rFonts w:eastAsia="Times New Roman" w:cs="Times New Roman"/>
          <w:sz w:val="24"/>
        </w:rPr>
        <w:t>the</w:t>
      </w:r>
      <w:r w:rsidRPr="00A20231">
        <w:rPr>
          <w:rFonts w:eastAsia="Times New Roman" w:cs="Times New Roman"/>
          <w:spacing w:val="-3"/>
          <w:sz w:val="24"/>
        </w:rPr>
        <w:t xml:space="preserve"> </w:t>
      </w:r>
      <w:r w:rsidRPr="00A20231">
        <w:rPr>
          <w:rFonts w:eastAsia="Times New Roman" w:cs="Times New Roman"/>
          <w:sz w:val="24"/>
        </w:rPr>
        <w:t>price</w:t>
      </w:r>
      <w:r w:rsidRPr="00A20231">
        <w:rPr>
          <w:rFonts w:eastAsia="Times New Roman" w:cs="Times New Roman"/>
          <w:spacing w:val="-5"/>
          <w:sz w:val="24"/>
        </w:rPr>
        <w:t xml:space="preserve"> </w:t>
      </w:r>
      <w:r w:rsidRPr="00A20231">
        <w:rPr>
          <w:rFonts w:eastAsia="Times New Roman" w:cs="Times New Roman"/>
          <w:sz w:val="24"/>
        </w:rPr>
        <w:t>and number of hours parked.</w:t>
      </w:r>
    </w:p>
    <w:p w14:paraId="09A469A6" w14:textId="77777777" w:rsidR="00A20231" w:rsidRPr="00A20231" w:rsidRDefault="00A20231" w:rsidP="00A20231">
      <w:pPr>
        <w:widowControl w:val="0"/>
        <w:autoSpaceDE w:val="0"/>
        <w:autoSpaceDN w:val="0"/>
        <w:spacing w:after="0" w:line="240" w:lineRule="auto"/>
        <w:ind w:left="734"/>
        <w:rPr>
          <w:rFonts w:eastAsia="Times New Roman" w:cs="Times New Roman"/>
          <w:spacing w:val="-2"/>
          <w:sz w:val="24"/>
        </w:rPr>
      </w:pPr>
      <w:r w:rsidRPr="00A20231">
        <w:rPr>
          <w:rFonts w:eastAsia="Times New Roman" w:cs="Times New Roman"/>
          <w:sz w:val="24"/>
        </w:rPr>
        <w:t>Part</w:t>
      </w:r>
      <w:r w:rsidRPr="00A20231">
        <w:rPr>
          <w:rFonts w:eastAsia="Times New Roman" w:cs="Times New Roman"/>
          <w:spacing w:val="-1"/>
          <w:sz w:val="24"/>
        </w:rPr>
        <w:t xml:space="preserve"> </w:t>
      </w:r>
      <w:r w:rsidRPr="00A20231">
        <w:rPr>
          <w:rFonts w:eastAsia="Times New Roman" w:cs="Times New Roman"/>
          <w:sz w:val="24"/>
        </w:rPr>
        <w:t>B.</w:t>
      </w:r>
      <w:r w:rsidRPr="00A20231">
        <w:rPr>
          <w:rFonts w:eastAsia="Times New Roman" w:cs="Times New Roman"/>
          <w:spacing w:val="-1"/>
          <w:sz w:val="24"/>
        </w:rPr>
        <w:t xml:space="preserve"> </w:t>
      </w:r>
      <w:r w:rsidRPr="00A20231">
        <w:rPr>
          <w:rFonts w:eastAsia="Times New Roman" w:cs="Times New Roman"/>
          <w:sz w:val="24"/>
        </w:rPr>
        <w:t>What</w:t>
      </w:r>
      <w:r w:rsidRPr="00A20231">
        <w:rPr>
          <w:rFonts w:eastAsia="Times New Roman" w:cs="Times New Roman"/>
          <w:spacing w:val="-1"/>
          <w:sz w:val="24"/>
        </w:rPr>
        <w:t xml:space="preserve"> </w:t>
      </w:r>
      <w:r w:rsidRPr="00A20231">
        <w:rPr>
          <w:rFonts w:eastAsia="Times New Roman" w:cs="Times New Roman"/>
          <w:sz w:val="24"/>
        </w:rPr>
        <w:t>is</w:t>
      </w:r>
      <w:r w:rsidRPr="00A20231">
        <w:rPr>
          <w:rFonts w:eastAsia="Times New Roman" w:cs="Times New Roman"/>
          <w:spacing w:val="-1"/>
          <w:sz w:val="24"/>
        </w:rPr>
        <w:t xml:space="preserve"> </w:t>
      </w:r>
      <w:r w:rsidRPr="00A20231">
        <w:rPr>
          <w:rFonts w:eastAsia="Times New Roman" w:cs="Times New Roman"/>
          <w:sz w:val="24"/>
        </w:rPr>
        <w:t>an</w:t>
      </w:r>
      <w:r w:rsidRPr="00A20231">
        <w:rPr>
          <w:rFonts w:eastAsia="Times New Roman" w:cs="Times New Roman"/>
          <w:spacing w:val="-1"/>
          <w:sz w:val="24"/>
        </w:rPr>
        <w:t xml:space="preserve"> </w:t>
      </w:r>
      <w:r w:rsidRPr="00A20231">
        <w:rPr>
          <w:rFonts w:eastAsia="Times New Roman" w:cs="Times New Roman"/>
          <w:sz w:val="24"/>
        </w:rPr>
        <w:t>appropriate</w:t>
      </w:r>
      <w:r w:rsidRPr="00A20231">
        <w:rPr>
          <w:rFonts w:eastAsia="Times New Roman" w:cs="Times New Roman"/>
          <w:spacing w:val="-1"/>
          <w:sz w:val="24"/>
        </w:rPr>
        <w:t xml:space="preserve"> </w:t>
      </w:r>
      <w:r w:rsidRPr="00A20231">
        <w:rPr>
          <w:rFonts w:eastAsia="Times New Roman" w:cs="Times New Roman"/>
          <w:sz w:val="24"/>
        </w:rPr>
        <w:t>domain</w:t>
      </w:r>
      <w:r w:rsidRPr="00A20231">
        <w:rPr>
          <w:rFonts w:eastAsia="Times New Roman" w:cs="Times New Roman"/>
          <w:spacing w:val="-1"/>
          <w:sz w:val="24"/>
        </w:rPr>
        <w:t xml:space="preserve"> </w:t>
      </w:r>
      <w:r w:rsidRPr="00A20231">
        <w:rPr>
          <w:rFonts w:eastAsia="Times New Roman" w:cs="Times New Roman"/>
          <w:sz w:val="24"/>
        </w:rPr>
        <w:t>and</w:t>
      </w:r>
      <w:r w:rsidRPr="00A20231">
        <w:rPr>
          <w:rFonts w:eastAsia="Times New Roman" w:cs="Times New Roman"/>
          <w:spacing w:val="-1"/>
          <w:sz w:val="24"/>
        </w:rPr>
        <w:t xml:space="preserve"> </w:t>
      </w:r>
      <w:r w:rsidRPr="00A20231">
        <w:rPr>
          <w:rFonts w:eastAsia="Times New Roman" w:cs="Times New Roman"/>
          <w:sz w:val="24"/>
        </w:rPr>
        <w:t>range for</w:t>
      </w:r>
      <w:r w:rsidRPr="00A20231">
        <w:rPr>
          <w:rFonts w:eastAsia="Times New Roman" w:cs="Times New Roman"/>
          <w:spacing w:val="-3"/>
          <w:sz w:val="24"/>
        </w:rPr>
        <w:t xml:space="preserve"> </w:t>
      </w:r>
      <w:r w:rsidRPr="00A20231">
        <w:rPr>
          <w:rFonts w:eastAsia="Times New Roman" w:cs="Times New Roman"/>
          <w:sz w:val="24"/>
        </w:rPr>
        <w:t xml:space="preserve">the given </w:t>
      </w:r>
      <w:r w:rsidRPr="00A20231">
        <w:rPr>
          <w:rFonts w:eastAsia="Times New Roman" w:cs="Times New Roman"/>
          <w:spacing w:val="-2"/>
          <w:sz w:val="24"/>
        </w:rPr>
        <w:t>situation?</w:t>
      </w:r>
    </w:p>
    <w:p w14:paraId="0375B82F" w14:textId="77777777" w:rsidR="00A20231" w:rsidRPr="00A20231" w:rsidRDefault="00A20231" w:rsidP="00A20231">
      <w:pPr>
        <w:widowControl w:val="0"/>
        <w:autoSpaceDE w:val="0"/>
        <w:autoSpaceDN w:val="0"/>
        <w:spacing w:after="0" w:line="240" w:lineRule="auto"/>
        <w:ind w:left="734"/>
        <w:rPr>
          <w:rFonts w:eastAsia="Times New Roman" w:cs="Times New Roman"/>
          <w:spacing w:val="-2"/>
          <w:sz w:val="24"/>
          <w:szCs w:val="24"/>
        </w:rPr>
      </w:pPr>
      <w:r w:rsidRPr="00A20231">
        <w:rPr>
          <w:rFonts w:eastAsia="Times New Roman" w:cs="Times New Roman"/>
          <w:spacing w:val="-2"/>
          <w:sz w:val="24"/>
          <w:szCs w:val="24"/>
        </w:rPr>
        <w:t>Part C. Discuss with a partner whether there are constraints on the domain and range.</w:t>
      </w:r>
    </w:p>
    <w:p w14:paraId="5627A35D" w14:textId="77777777" w:rsidR="00A20231" w:rsidRPr="00A20231" w:rsidRDefault="00A20231" w:rsidP="00A20231">
      <w:pPr>
        <w:widowControl w:val="0"/>
        <w:autoSpaceDE w:val="0"/>
        <w:autoSpaceDN w:val="0"/>
        <w:spacing w:after="0" w:line="240" w:lineRule="auto"/>
        <w:ind w:left="734"/>
        <w:rPr>
          <w:rFonts w:eastAsia="Times New Roman" w:cs="Times New Roman"/>
          <w:spacing w:val="-2"/>
          <w:sz w:val="24"/>
          <w:szCs w:val="24"/>
        </w:rPr>
      </w:pPr>
    </w:p>
    <w:p w14:paraId="2DBDADA7" w14:textId="77777777" w:rsidR="00E04548" w:rsidRDefault="00E04548">
      <w:pPr>
        <w:rPr>
          <w:rFonts w:eastAsia="Times New Roman" w:cs="Times New Roman"/>
          <w:i/>
          <w:sz w:val="24"/>
        </w:rPr>
      </w:pPr>
      <w:r>
        <w:rPr>
          <w:rFonts w:eastAsia="Times New Roman" w:cs="Times New Roman"/>
          <w:i/>
          <w:sz w:val="24"/>
        </w:rPr>
        <w:br w:type="page"/>
      </w:r>
    </w:p>
    <w:p w14:paraId="49B2FAC8" w14:textId="1487831D" w:rsidR="00A20231" w:rsidRPr="00A20231" w:rsidRDefault="00A20231" w:rsidP="00A20231">
      <w:pPr>
        <w:widowControl w:val="0"/>
        <w:autoSpaceDE w:val="0"/>
        <w:autoSpaceDN w:val="0"/>
        <w:spacing w:after="0" w:line="275" w:lineRule="exact"/>
        <w:ind w:left="14"/>
        <w:rPr>
          <w:rFonts w:eastAsia="Times New Roman" w:cs="Times New Roman"/>
          <w:i/>
          <w:sz w:val="24"/>
        </w:rPr>
      </w:pPr>
      <w:r w:rsidRPr="00A20231">
        <w:rPr>
          <w:rFonts w:eastAsia="Times New Roman" w:cs="Times New Roman"/>
          <w:i/>
          <w:sz w:val="24"/>
        </w:rPr>
        <w:lastRenderedPageBreak/>
        <w:t>Instructional</w:t>
      </w:r>
      <w:r w:rsidRPr="00A20231">
        <w:rPr>
          <w:rFonts w:eastAsia="Times New Roman" w:cs="Times New Roman"/>
          <w:i/>
          <w:spacing w:val="-1"/>
          <w:sz w:val="24"/>
        </w:rPr>
        <w:t xml:space="preserve"> </w:t>
      </w:r>
      <w:r w:rsidRPr="00A20231">
        <w:rPr>
          <w:rFonts w:eastAsia="Times New Roman" w:cs="Times New Roman"/>
          <w:i/>
          <w:sz w:val="24"/>
        </w:rPr>
        <w:t>Task</w:t>
      </w:r>
      <w:r w:rsidRPr="00A20231">
        <w:rPr>
          <w:rFonts w:eastAsia="Times New Roman" w:cs="Times New Roman"/>
          <w:i/>
          <w:spacing w:val="-1"/>
          <w:sz w:val="24"/>
        </w:rPr>
        <w:t xml:space="preserve"> </w:t>
      </w:r>
      <w:r w:rsidRPr="00A20231">
        <w:rPr>
          <w:rFonts w:eastAsia="Times New Roman" w:cs="Times New Roman"/>
          <w:i/>
          <w:spacing w:val="-10"/>
          <w:sz w:val="24"/>
        </w:rPr>
        <w:t>3 (MTR.7.1)</w:t>
      </w:r>
    </w:p>
    <w:p w14:paraId="724B95E2" w14:textId="77777777" w:rsidR="00A20231" w:rsidRPr="00A20231" w:rsidRDefault="00A20231" w:rsidP="00A20231">
      <w:pPr>
        <w:widowControl w:val="0"/>
        <w:autoSpaceDE w:val="0"/>
        <w:autoSpaceDN w:val="0"/>
        <w:spacing w:after="0" w:line="240" w:lineRule="auto"/>
        <w:ind w:left="374" w:right="167"/>
        <w:rPr>
          <w:rFonts w:eastAsia="Times New Roman" w:cs="Times New Roman"/>
          <w:sz w:val="24"/>
        </w:rPr>
      </w:pPr>
      <w:r w:rsidRPr="00A20231">
        <w:rPr>
          <w:rFonts w:eastAsia="Times New Roman" w:cs="Times New Roman"/>
          <w:sz w:val="24"/>
        </w:rPr>
        <w:t>Suppose</w:t>
      </w:r>
      <w:r w:rsidRPr="00A20231">
        <w:rPr>
          <w:rFonts w:eastAsia="Times New Roman" w:cs="Times New Roman"/>
          <w:spacing w:val="-2"/>
          <w:sz w:val="24"/>
        </w:rPr>
        <w:t xml:space="preserve"> </w:t>
      </w:r>
      <w:r w:rsidRPr="00A20231">
        <w:rPr>
          <w:rFonts w:eastAsia="Times New Roman" w:cs="Times New Roman"/>
          <w:sz w:val="24"/>
        </w:rPr>
        <w:t>you</w:t>
      </w:r>
      <w:r w:rsidRPr="00A20231">
        <w:rPr>
          <w:rFonts w:eastAsia="Times New Roman" w:cs="Times New Roman"/>
          <w:spacing w:val="-3"/>
          <w:sz w:val="24"/>
        </w:rPr>
        <w:t xml:space="preserve"> </w:t>
      </w:r>
      <w:r w:rsidRPr="00A20231">
        <w:rPr>
          <w:rFonts w:eastAsia="Times New Roman" w:cs="Times New Roman"/>
          <w:sz w:val="24"/>
        </w:rPr>
        <w:t>fill your</w:t>
      </w:r>
      <w:r w:rsidRPr="00A20231">
        <w:rPr>
          <w:rFonts w:eastAsia="Times New Roman" w:cs="Times New Roman"/>
          <w:spacing w:val="-3"/>
          <w:sz w:val="24"/>
        </w:rPr>
        <w:t xml:space="preserve"> </w:t>
      </w:r>
      <w:r w:rsidRPr="00A20231">
        <w:rPr>
          <w:rFonts w:eastAsia="Times New Roman" w:cs="Times New Roman"/>
          <w:sz w:val="24"/>
        </w:rPr>
        <w:t>truck’s</w:t>
      </w:r>
      <w:r w:rsidRPr="00A20231">
        <w:rPr>
          <w:rFonts w:eastAsia="Times New Roman" w:cs="Times New Roman"/>
          <w:spacing w:val="-4"/>
          <w:sz w:val="24"/>
        </w:rPr>
        <w:t xml:space="preserve"> </w:t>
      </w:r>
      <w:r w:rsidRPr="00A20231">
        <w:rPr>
          <w:rFonts w:eastAsia="Times New Roman" w:cs="Times New Roman"/>
          <w:sz w:val="24"/>
        </w:rPr>
        <w:t>tank</w:t>
      </w:r>
      <w:r w:rsidRPr="00A20231">
        <w:rPr>
          <w:rFonts w:eastAsia="Times New Roman" w:cs="Times New Roman"/>
          <w:spacing w:val="-3"/>
          <w:sz w:val="24"/>
        </w:rPr>
        <w:t xml:space="preserve"> </w:t>
      </w:r>
      <w:r w:rsidRPr="00A20231">
        <w:rPr>
          <w:rFonts w:eastAsia="Times New Roman" w:cs="Times New Roman"/>
          <w:sz w:val="24"/>
        </w:rPr>
        <w:t>with</w:t>
      </w:r>
      <w:r w:rsidRPr="00A20231">
        <w:rPr>
          <w:rFonts w:eastAsia="Times New Roman" w:cs="Times New Roman"/>
          <w:spacing w:val="-3"/>
          <w:sz w:val="24"/>
        </w:rPr>
        <w:t xml:space="preserve"> </w:t>
      </w:r>
      <w:r w:rsidRPr="00A20231">
        <w:rPr>
          <w:rFonts w:eastAsia="Times New Roman" w:cs="Times New Roman"/>
          <w:sz w:val="24"/>
        </w:rPr>
        <w:t>fuel</w:t>
      </w:r>
      <w:r w:rsidRPr="00A20231">
        <w:rPr>
          <w:rFonts w:eastAsia="Times New Roman" w:cs="Times New Roman"/>
          <w:spacing w:val="-3"/>
          <w:sz w:val="24"/>
        </w:rPr>
        <w:t xml:space="preserve"> </w:t>
      </w:r>
      <w:r w:rsidRPr="00A20231">
        <w:rPr>
          <w:rFonts w:eastAsia="Times New Roman" w:cs="Times New Roman"/>
          <w:sz w:val="24"/>
        </w:rPr>
        <w:t>and</w:t>
      </w:r>
      <w:r w:rsidRPr="00A20231">
        <w:rPr>
          <w:rFonts w:eastAsia="Times New Roman" w:cs="Times New Roman"/>
          <w:spacing w:val="-3"/>
          <w:sz w:val="24"/>
        </w:rPr>
        <w:t xml:space="preserve"> </w:t>
      </w:r>
      <w:r w:rsidRPr="00A20231">
        <w:rPr>
          <w:rFonts w:eastAsia="Times New Roman" w:cs="Times New Roman"/>
          <w:sz w:val="24"/>
        </w:rPr>
        <w:t>begin</w:t>
      </w:r>
      <w:r w:rsidRPr="00A20231">
        <w:rPr>
          <w:rFonts w:eastAsia="Times New Roman" w:cs="Times New Roman"/>
          <w:spacing w:val="-3"/>
          <w:sz w:val="24"/>
        </w:rPr>
        <w:t xml:space="preserve"> </w:t>
      </w:r>
      <w:r w:rsidRPr="00A20231">
        <w:rPr>
          <w:rFonts w:eastAsia="Times New Roman" w:cs="Times New Roman"/>
          <w:sz w:val="24"/>
        </w:rPr>
        <w:t>driving</w:t>
      </w:r>
      <w:r w:rsidRPr="00A20231">
        <w:rPr>
          <w:rFonts w:eastAsia="Times New Roman" w:cs="Times New Roman"/>
          <w:spacing w:val="-6"/>
          <w:sz w:val="24"/>
        </w:rPr>
        <w:t xml:space="preserve"> </w:t>
      </w:r>
      <w:r w:rsidRPr="00A20231">
        <w:rPr>
          <w:rFonts w:eastAsia="Times New Roman" w:cs="Times New Roman"/>
          <w:sz w:val="24"/>
        </w:rPr>
        <w:t>down</w:t>
      </w:r>
      <w:r w:rsidRPr="00A20231">
        <w:rPr>
          <w:rFonts w:eastAsia="Times New Roman" w:cs="Times New Roman"/>
          <w:spacing w:val="-3"/>
          <w:sz w:val="24"/>
        </w:rPr>
        <w:t xml:space="preserve"> </w:t>
      </w:r>
      <w:r w:rsidRPr="00A20231">
        <w:rPr>
          <w:rFonts w:eastAsia="Times New Roman" w:cs="Times New Roman"/>
          <w:sz w:val="24"/>
        </w:rPr>
        <w:t>the</w:t>
      </w:r>
      <w:r w:rsidRPr="00A20231">
        <w:rPr>
          <w:rFonts w:eastAsia="Times New Roman" w:cs="Times New Roman"/>
          <w:spacing w:val="-4"/>
          <w:sz w:val="24"/>
        </w:rPr>
        <w:t xml:space="preserve"> </w:t>
      </w:r>
      <w:r w:rsidRPr="00A20231">
        <w:rPr>
          <w:rFonts w:eastAsia="Times New Roman" w:cs="Times New Roman"/>
          <w:sz w:val="24"/>
        </w:rPr>
        <w:t>highway</w:t>
      </w:r>
      <w:r w:rsidRPr="00A20231">
        <w:rPr>
          <w:rFonts w:eastAsia="Times New Roman" w:cs="Times New Roman"/>
          <w:spacing w:val="-8"/>
          <w:sz w:val="24"/>
        </w:rPr>
        <w:t xml:space="preserve"> </w:t>
      </w:r>
      <w:r w:rsidRPr="00A20231">
        <w:rPr>
          <w:rFonts w:eastAsia="Times New Roman" w:cs="Times New Roman"/>
          <w:sz w:val="24"/>
        </w:rPr>
        <w:t>for</w:t>
      </w:r>
      <w:r w:rsidRPr="00A20231">
        <w:rPr>
          <w:rFonts w:eastAsia="Times New Roman" w:cs="Times New Roman"/>
          <w:spacing w:val="-3"/>
          <w:sz w:val="24"/>
        </w:rPr>
        <w:t xml:space="preserve"> </w:t>
      </w:r>
      <w:r w:rsidRPr="00A20231">
        <w:rPr>
          <w:rFonts w:eastAsia="Times New Roman" w:cs="Times New Roman"/>
          <w:sz w:val="24"/>
        </w:rPr>
        <w:t>a</w:t>
      </w:r>
      <w:r w:rsidRPr="00A20231">
        <w:rPr>
          <w:rFonts w:eastAsia="Times New Roman" w:cs="Times New Roman"/>
          <w:spacing w:val="-4"/>
          <w:sz w:val="24"/>
        </w:rPr>
        <w:t xml:space="preserve"> </w:t>
      </w:r>
      <w:r w:rsidRPr="00A20231">
        <w:rPr>
          <w:rFonts w:eastAsia="Times New Roman" w:cs="Times New Roman"/>
          <w:sz w:val="24"/>
        </w:rPr>
        <w:t>road trip. Assume that, as you drive, the number of minutes since you filled the tank and the number of gallons remaining in the tank are related by a linear function. After 40 minutes, you have 28.4 gallons left. An hour after filling up, you have 26.25 gallons left.</w:t>
      </w:r>
    </w:p>
    <w:p w14:paraId="58C1E707" w14:textId="77777777" w:rsidR="00A20231" w:rsidRPr="00A20231" w:rsidRDefault="00A20231" w:rsidP="00A20231">
      <w:pPr>
        <w:widowControl w:val="0"/>
        <w:autoSpaceDE w:val="0"/>
        <w:autoSpaceDN w:val="0"/>
        <w:spacing w:after="0" w:line="240" w:lineRule="auto"/>
        <w:ind w:left="734"/>
        <w:rPr>
          <w:rFonts w:eastAsia="Times New Roman" w:cs="Times New Roman"/>
          <w:sz w:val="24"/>
        </w:rPr>
      </w:pPr>
      <w:r w:rsidRPr="00A20231">
        <w:rPr>
          <w:rFonts w:eastAsia="Times New Roman" w:cs="Times New Roman"/>
          <w:sz w:val="24"/>
        </w:rPr>
        <w:t>Part</w:t>
      </w:r>
      <w:r w:rsidRPr="00A20231">
        <w:rPr>
          <w:rFonts w:eastAsia="Times New Roman" w:cs="Times New Roman"/>
          <w:spacing w:val="-2"/>
          <w:sz w:val="24"/>
        </w:rPr>
        <w:t xml:space="preserve"> </w:t>
      </w:r>
      <w:r w:rsidRPr="00A20231">
        <w:rPr>
          <w:rFonts w:eastAsia="Times New Roman" w:cs="Times New Roman"/>
          <w:sz w:val="24"/>
        </w:rPr>
        <w:t>A.</w:t>
      </w:r>
      <w:r w:rsidRPr="00A20231">
        <w:rPr>
          <w:rFonts w:eastAsia="Times New Roman" w:cs="Times New Roman"/>
          <w:spacing w:val="-1"/>
          <w:sz w:val="24"/>
        </w:rPr>
        <w:t xml:space="preserve"> </w:t>
      </w:r>
      <w:r w:rsidRPr="00A20231">
        <w:rPr>
          <w:rFonts w:eastAsia="Times New Roman" w:cs="Times New Roman"/>
          <w:sz w:val="24"/>
        </w:rPr>
        <w:t>Graph</w:t>
      </w:r>
      <w:r w:rsidRPr="00A20231">
        <w:rPr>
          <w:rFonts w:eastAsia="Times New Roman" w:cs="Times New Roman"/>
          <w:spacing w:val="-1"/>
          <w:sz w:val="24"/>
        </w:rPr>
        <w:t xml:space="preserve"> </w:t>
      </w:r>
      <w:r w:rsidRPr="00A20231">
        <w:rPr>
          <w:rFonts w:eastAsia="Times New Roman" w:cs="Times New Roman"/>
          <w:sz w:val="24"/>
        </w:rPr>
        <w:t>this</w:t>
      </w:r>
      <w:r w:rsidRPr="00A20231">
        <w:rPr>
          <w:rFonts w:eastAsia="Times New Roman" w:cs="Times New Roman"/>
          <w:spacing w:val="-1"/>
          <w:sz w:val="24"/>
        </w:rPr>
        <w:t xml:space="preserve"> </w:t>
      </w:r>
      <w:r w:rsidRPr="00A20231">
        <w:rPr>
          <w:rFonts w:eastAsia="Times New Roman" w:cs="Times New Roman"/>
          <w:spacing w:val="-2"/>
          <w:sz w:val="24"/>
        </w:rPr>
        <w:t>relationship.</w:t>
      </w:r>
    </w:p>
    <w:p w14:paraId="21C8CEFD" w14:textId="77777777" w:rsidR="00A20231" w:rsidRPr="00A20231" w:rsidRDefault="00A20231" w:rsidP="00A20231">
      <w:pPr>
        <w:widowControl w:val="0"/>
        <w:autoSpaceDE w:val="0"/>
        <w:autoSpaceDN w:val="0"/>
        <w:spacing w:after="0" w:line="240" w:lineRule="auto"/>
        <w:ind w:left="734"/>
        <w:rPr>
          <w:rFonts w:eastAsia="Times New Roman" w:cs="Times New Roman"/>
          <w:spacing w:val="-2"/>
          <w:sz w:val="24"/>
        </w:rPr>
      </w:pPr>
      <w:r w:rsidRPr="00A20231">
        <w:rPr>
          <w:rFonts w:eastAsia="Times New Roman" w:cs="Times New Roman"/>
          <w:sz w:val="24"/>
        </w:rPr>
        <w:t>Part</w:t>
      </w:r>
      <w:r w:rsidRPr="00A20231">
        <w:rPr>
          <w:rFonts w:eastAsia="Times New Roman" w:cs="Times New Roman"/>
          <w:spacing w:val="-1"/>
          <w:sz w:val="24"/>
        </w:rPr>
        <w:t xml:space="preserve"> </w:t>
      </w:r>
      <w:r w:rsidRPr="00A20231">
        <w:rPr>
          <w:rFonts w:eastAsia="Times New Roman" w:cs="Times New Roman"/>
          <w:sz w:val="24"/>
        </w:rPr>
        <w:t>B. Determine</w:t>
      </w:r>
      <w:r w:rsidRPr="00A20231">
        <w:rPr>
          <w:rFonts w:eastAsia="Times New Roman" w:cs="Times New Roman"/>
          <w:spacing w:val="-1"/>
          <w:sz w:val="24"/>
        </w:rPr>
        <w:t xml:space="preserve"> </w:t>
      </w:r>
      <w:r w:rsidRPr="00A20231">
        <w:rPr>
          <w:rFonts w:eastAsia="Times New Roman" w:cs="Times New Roman"/>
          <w:sz w:val="24"/>
        </w:rPr>
        <w:t>how many</w:t>
      </w:r>
      <w:r w:rsidRPr="00A20231">
        <w:rPr>
          <w:rFonts w:eastAsia="Times New Roman" w:cs="Times New Roman"/>
          <w:spacing w:val="-5"/>
          <w:sz w:val="24"/>
        </w:rPr>
        <w:t xml:space="preserve"> </w:t>
      </w:r>
      <w:r w:rsidRPr="00A20231">
        <w:rPr>
          <w:rFonts w:eastAsia="Times New Roman" w:cs="Times New Roman"/>
          <w:sz w:val="24"/>
        </w:rPr>
        <w:t>hours it</w:t>
      </w:r>
      <w:r w:rsidRPr="00A20231">
        <w:rPr>
          <w:rFonts w:eastAsia="Times New Roman" w:cs="Times New Roman"/>
          <w:spacing w:val="-1"/>
          <w:sz w:val="24"/>
        </w:rPr>
        <w:t xml:space="preserve"> </w:t>
      </w:r>
      <w:r w:rsidRPr="00A20231">
        <w:rPr>
          <w:rFonts w:eastAsia="Times New Roman" w:cs="Times New Roman"/>
          <w:sz w:val="24"/>
        </w:rPr>
        <w:t>will take</w:t>
      </w:r>
      <w:r w:rsidRPr="00A20231">
        <w:rPr>
          <w:rFonts w:eastAsia="Times New Roman" w:cs="Times New Roman"/>
          <w:spacing w:val="-1"/>
          <w:sz w:val="24"/>
        </w:rPr>
        <w:t xml:space="preserve"> </w:t>
      </w:r>
      <w:r w:rsidRPr="00A20231">
        <w:rPr>
          <w:rFonts w:eastAsia="Times New Roman" w:cs="Times New Roman"/>
          <w:sz w:val="24"/>
        </w:rPr>
        <w:t>for</w:t>
      </w:r>
      <w:r w:rsidRPr="00A20231">
        <w:rPr>
          <w:rFonts w:eastAsia="Times New Roman" w:cs="Times New Roman"/>
          <w:spacing w:val="-1"/>
          <w:sz w:val="24"/>
        </w:rPr>
        <w:t xml:space="preserve"> </w:t>
      </w:r>
      <w:r w:rsidRPr="00A20231">
        <w:rPr>
          <w:rFonts w:eastAsia="Times New Roman" w:cs="Times New Roman"/>
          <w:sz w:val="24"/>
        </w:rPr>
        <w:t>you to run</w:t>
      </w:r>
      <w:r w:rsidRPr="00A20231">
        <w:rPr>
          <w:rFonts w:eastAsia="Times New Roman" w:cs="Times New Roman"/>
          <w:spacing w:val="-1"/>
          <w:sz w:val="24"/>
        </w:rPr>
        <w:t xml:space="preserve"> </w:t>
      </w:r>
      <w:r w:rsidRPr="00A20231">
        <w:rPr>
          <w:rFonts w:eastAsia="Times New Roman" w:cs="Times New Roman"/>
          <w:sz w:val="24"/>
        </w:rPr>
        <w:t xml:space="preserve">out of </w:t>
      </w:r>
      <w:r w:rsidRPr="00A20231">
        <w:rPr>
          <w:rFonts w:eastAsia="Times New Roman" w:cs="Times New Roman"/>
          <w:spacing w:val="-2"/>
          <w:sz w:val="24"/>
        </w:rPr>
        <w:t>fuel.</w:t>
      </w:r>
    </w:p>
    <w:p w14:paraId="3C22C841" w14:textId="2FB9726A" w:rsidR="008967F6" w:rsidRDefault="008967F6" w:rsidP="008967F6">
      <w:pPr>
        <w:pStyle w:val="TableParagraph"/>
        <w:spacing w:line="275" w:lineRule="exact"/>
        <w:rPr>
          <w:i/>
          <w:sz w:val="24"/>
        </w:rPr>
      </w:pPr>
    </w:p>
    <w:p w14:paraId="1808AD73" w14:textId="77777777" w:rsidR="008967F6" w:rsidRPr="006B6BAE" w:rsidRDefault="008967F6" w:rsidP="008967F6">
      <w:pPr>
        <w:pStyle w:val="AlgebraicARHeading"/>
      </w:pPr>
      <w:r w:rsidRPr="006B6BAE">
        <w:t>Instructional </w:t>
      </w:r>
      <w:r>
        <w:t>Items</w:t>
      </w:r>
      <w:r w:rsidRPr="006B6BAE">
        <w:t> </w:t>
      </w:r>
    </w:p>
    <w:p w14:paraId="1FF2C376" w14:textId="581680FB" w:rsidR="008967F6" w:rsidRDefault="008967F6" w:rsidP="008967F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3F1592C1" w14:textId="2F2300D7" w:rsidR="00934AB9" w:rsidRPr="008233F6" w:rsidRDefault="00934AB9" w:rsidP="008967F6">
      <w:pPr>
        <w:spacing w:after="0" w:line="240" w:lineRule="auto"/>
        <w:textAlignment w:val="baseline"/>
        <w:rPr>
          <w:rFonts w:eastAsia="Calibri" w:cs="Times New Roman"/>
          <w:iCs/>
          <w:sz w:val="24"/>
          <w:szCs w:val="24"/>
        </w:rPr>
      </w:pPr>
    </w:p>
    <w:p w14:paraId="090ECED2" w14:textId="129E74EF" w:rsidR="0061267A" w:rsidRDefault="007C10B1" w:rsidP="0061267A">
      <w:pPr>
        <w:pStyle w:val="TableParagraph"/>
        <w:ind w:left="288"/>
        <w:rPr>
          <w:rStyle w:val="normaltextrun"/>
          <w:color w:val="000000"/>
          <w:bdr w:val="none" w:sz="0" w:space="0" w:color="auto" w:frame="1"/>
        </w:rPr>
      </w:pPr>
      <w:r>
        <w:rPr>
          <w:noProof/>
        </w:rPr>
        <w:drawing>
          <wp:anchor distT="0" distB="0" distL="114300" distR="114300" simplePos="0" relativeHeight="251658270" behindDoc="0" locked="0" layoutInCell="1" allowOverlap="1" wp14:anchorId="7699B12A" wp14:editId="06D17A20">
            <wp:simplePos x="0" y="0"/>
            <wp:positionH relativeFrom="margin">
              <wp:posOffset>1304925</wp:posOffset>
            </wp:positionH>
            <wp:positionV relativeFrom="paragraph">
              <wp:posOffset>418465</wp:posOffset>
            </wp:positionV>
            <wp:extent cx="2638425" cy="2621280"/>
            <wp:effectExtent l="0" t="0" r="9525" b="7620"/>
            <wp:wrapTopAndBottom/>
            <wp:docPr id="1776873571" name="Picture 1776873571" descr="Graph of the above stated context with points located at (0,3), (1,7), and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73571" name="Picture 1776873571" descr="Graph of the above stated context with points located at (0,3), (1,7), and (2,11)."/>
                    <pic:cNvPicPr/>
                  </pic:nvPicPr>
                  <pic:blipFill>
                    <a:blip r:embed="rId45">
                      <a:extLst>
                        <a:ext uri="{28A0092B-C50C-407E-A947-70E740481C1C}">
                          <a14:useLocalDpi xmlns:a14="http://schemas.microsoft.com/office/drawing/2010/main" val="0"/>
                        </a:ext>
                      </a:extLst>
                    </a:blip>
                    <a:stretch>
                      <a:fillRect/>
                    </a:stretch>
                  </pic:blipFill>
                  <pic:spPr>
                    <a:xfrm>
                      <a:off x="0" y="0"/>
                      <a:ext cx="2638425" cy="2621280"/>
                    </a:xfrm>
                    <a:prstGeom prst="rect">
                      <a:avLst/>
                    </a:prstGeom>
                  </pic:spPr>
                </pic:pic>
              </a:graphicData>
            </a:graphic>
            <wp14:sizeRelH relativeFrom="margin">
              <wp14:pctWidth>0</wp14:pctWidth>
            </wp14:sizeRelH>
            <wp14:sizeRelV relativeFrom="margin">
              <wp14:pctHeight>0</wp14:pctHeight>
            </wp14:sizeRelV>
          </wp:anchor>
        </w:drawing>
      </w:r>
      <w:r w:rsidR="0061267A">
        <w:rPr>
          <w:rStyle w:val="normaltextrun"/>
          <w:color w:val="000000"/>
          <w:bdr w:val="none" w:sz="0" w:space="0" w:color="auto" w:frame="1"/>
        </w:rPr>
        <w:t>Mohammed wants to reach his fitness goals and decides to join a local gym to start his journey to a healthier lifestyle. The gym membership cost for students is shown in the graph below.</w:t>
      </w:r>
    </w:p>
    <w:p w14:paraId="0309C470" w14:textId="25FDBF3E" w:rsidR="00272A59" w:rsidRPr="00291FE5" w:rsidRDefault="00272A59" w:rsidP="00272A59">
      <w:pPr>
        <w:ind w:left="288"/>
        <w:textAlignment w:val="baseline"/>
        <w:rPr>
          <w:rFonts w:ascii="Segoe UI" w:hAnsi="Segoe UI" w:cs="Segoe UI"/>
          <w:sz w:val="18"/>
          <w:szCs w:val="18"/>
        </w:rPr>
      </w:pPr>
      <w:r w:rsidRPr="6F0C0F35">
        <w:rPr>
          <w:color w:val="000000" w:themeColor="text1"/>
          <w:sz w:val="24"/>
          <w:szCs w:val="24"/>
        </w:rPr>
        <w:t>What is the range for the given situation? </w:t>
      </w:r>
    </w:p>
    <w:p w14:paraId="618BF71A" w14:textId="1A5E7DB5" w:rsidR="008233F6" w:rsidRPr="008233F6" w:rsidRDefault="008233F6" w:rsidP="008233F6">
      <w:pPr>
        <w:spacing w:after="0" w:line="240" w:lineRule="auto"/>
        <w:textAlignment w:val="baseline"/>
        <w:rPr>
          <w:rFonts w:eastAsia="Calibri" w:cs="Times New Roman"/>
          <w:iCs/>
          <w:sz w:val="24"/>
          <w:szCs w:val="24"/>
        </w:rPr>
      </w:pPr>
      <w:r w:rsidRPr="008233F6">
        <w:rPr>
          <w:rFonts w:eastAsia="Calibri" w:cs="Times New Roman"/>
          <w:iCs/>
          <w:sz w:val="24"/>
          <w:szCs w:val="24"/>
        </w:rPr>
        <w:t xml:space="preserve"> </w:t>
      </w:r>
      <w:r w:rsidRPr="008233F6">
        <w:rPr>
          <w:rFonts w:eastAsia="Calibri" w:cs="Times New Roman"/>
          <w:iCs/>
          <w:sz w:val="24"/>
          <w:szCs w:val="24"/>
        </w:rPr>
        <w:tab/>
        <w:t>a.</w:t>
      </w:r>
      <w:r w:rsidRPr="008233F6">
        <w:rPr>
          <w:rFonts w:eastAsia="Calibri" w:cs="Times New Roman"/>
          <w:iCs/>
          <w:sz w:val="24"/>
          <w:szCs w:val="24"/>
        </w:rPr>
        <w:tab/>
      </w:r>
      <m:oMath>
        <m:r>
          <w:rPr>
            <w:rFonts w:ascii="Cambria Math" w:eastAsia="Calibri" w:hAnsi="Cambria Math" w:cs="Times New Roman"/>
            <w:sz w:val="24"/>
            <w:szCs w:val="24"/>
          </w:rPr>
          <m:t>{x|x ≥ 0}</m:t>
        </m:r>
      </m:oMath>
      <w:r w:rsidRPr="008233F6">
        <w:rPr>
          <w:rFonts w:eastAsia="Calibri" w:cs="Times New Roman"/>
          <w:iCs/>
          <w:sz w:val="24"/>
          <w:szCs w:val="24"/>
        </w:rPr>
        <w:t xml:space="preserve"> </w:t>
      </w:r>
    </w:p>
    <w:p w14:paraId="51938885" w14:textId="1BD40F8C" w:rsidR="008233F6" w:rsidRPr="008233F6" w:rsidRDefault="008233F6" w:rsidP="008233F6">
      <w:pPr>
        <w:spacing w:after="0" w:line="240" w:lineRule="auto"/>
        <w:textAlignment w:val="baseline"/>
        <w:rPr>
          <w:rFonts w:eastAsia="Calibri" w:cs="Times New Roman"/>
          <w:iCs/>
          <w:sz w:val="24"/>
          <w:szCs w:val="24"/>
        </w:rPr>
      </w:pPr>
      <w:r w:rsidRPr="008233F6">
        <w:rPr>
          <w:rFonts w:eastAsia="Calibri" w:cs="Times New Roman"/>
          <w:iCs/>
          <w:sz w:val="24"/>
          <w:szCs w:val="24"/>
        </w:rPr>
        <w:t xml:space="preserve"> </w:t>
      </w:r>
      <w:r w:rsidRPr="008233F6">
        <w:rPr>
          <w:rFonts w:eastAsia="Calibri" w:cs="Times New Roman"/>
          <w:iCs/>
          <w:sz w:val="24"/>
          <w:szCs w:val="24"/>
        </w:rPr>
        <w:tab/>
        <w:t>b.</w:t>
      </w:r>
      <w:r w:rsidRPr="008233F6">
        <w:rPr>
          <w:rFonts w:eastAsia="Calibri" w:cs="Times New Roman"/>
          <w:iCs/>
          <w:sz w:val="24"/>
          <w:szCs w:val="24"/>
        </w:rPr>
        <w:tab/>
      </w:r>
      <m:oMath>
        <m:r>
          <w:rPr>
            <w:rFonts w:ascii="Cambria Math" w:eastAsia="Calibri" w:hAnsi="Cambria Math" w:cs="Times New Roman"/>
            <w:sz w:val="24"/>
            <w:szCs w:val="24"/>
          </w:rPr>
          <m:t>{y|y ≥ 3}</m:t>
        </m:r>
      </m:oMath>
      <w:r w:rsidRPr="008233F6">
        <w:rPr>
          <w:rFonts w:eastAsia="Calibri" w:cs="Times New Roman"/>
          <w:iCs/>
          <w:sz w:val="24"/>
          <w:szCs w:val="24"/>
        </w:rPr>
        <w:t xml:space="preserve"> </w:t>
      </w:r>
    </w:p>
    <w:p w14:paraId="23E93B9F" w14:textId="11DBF979" w:rsidR="008233F6" w:rsidRPr="008233F6" w:rsidRDefault="008233F6" w:rsidP="008233F6">
      <w:pPr>
        <w:spacing w:after="0" w:line="240" w:lineRule="auto"/>
        <w:textAlignment w:val="baseline"/>
        <w:rPr>
          <w:rFonts w:eastAsia="Calibri" w:cs="Times New Roman"/>
          <w:iCs/>
          <w:sz w:val="24"/>
          <w:szCs w:val="24"/>
        </w:rPr>
      </w:pPr>
      <w:r w:rsidRPr="008233F6">
        <w:rPr>
          <w:rFonts w:eastAsia="Calibri" w:cs="Times New Roman"/>
          <w:iCs/>
          <w:sz w:val="24"/>
          <w:szCs w:val="24"/>
        </w:rPr>
        <w:tab/>
        <w:t>c.</w:t>
      </w:r>
      <w:r w:rsidRPr="008233F6">
        <w:rPr>
          <w:rFonts w:eastAsia="Calibri" w:cs="Times New Roman"/>
          <w:iCs/>
          <w:sz w:val="24"/>
          <w:szCs w:val="24"/>
        </w:rPr>
        <w:tab/>
      </w:r>
      <m:oMath>
        <m:r>
          <w:rPr>
            <w:rFonts w:ascii="Cambria Math" w:eastAsia="Calibri" w:hAnsi="Cambria Math" w:cs="Times New Roman"/>
            <w:sz w:val="24"/>
            <w:szCs w:val="24"/>
          </w:rPr>
          <m:t xml:space="preserve">{3, 7, 11} </m:t>
        </m:r>
      </m:oMath>
    </w:p>
    <w:p w14:paraId="0F7DD381" w14:textId="5719E694" w:rsidR="00934AB9" w:rsidRPr="008233F6" w:rsidRDefault="008233F6" w:rsidP="008233F6">
      <w:pPr>
        <w:spacing w:after="0" w:line="240" w:lineRule="auto"/>
        <w:textAlignment w:val="baseline"/>
        <w:rPr>
          <w:rFonts w:eastAsia="Calibri" w:cs="Times New Roman"/>
          <w:iCs/>
          <w:sz w:val="24"/>
          <w:szCs w:val="24"/>
        </w:rPr>
      </w:pPr>
      <w:r w:rsidRPr="008233F6">
        <w:rPr>
          <w:rFonts w:eastAsia="Calibri" w:cs="Times New Roman"/>
          <w:iCs/>
          <w:sz w:val="24"/>
          <w:szCs w:val="24"/>
        </w:rPr>
        <w:t xml:space="preserve"> </w:t>
      </w:r>
      <w:r w:rsidRPr="008233F6">
        <w:rPr>
          <w:rFonts w:eastAsia="Calibri" w:cs="Times New Roman"/>
          <w:iCs/>
          <w:sz w:val="24"/>
          <w:szCs w:val="24"/>
        </w:rPr>
        <w:tab/>
        <w:t>d.</w:t>
      </w:r>
      <w:r w:rsidRPr="008233F6">
        <w:rPr>
          <w:rFonts w:eastAsia="Calibri" w:cs="Times New Roman"/>
          <w:iCs/>
          <w:sz w:val="24"/>
          <w:szCs w:val="24"/>
        </w:rPr>
        <w:tab/>
        <w:t>All Real Numbers</w:t>
      </w:r>
    </w:p>
    <w:p w14:paraId="31A7CCF2" w14:textId="77777777" w:rsidR="008233F6" w:rsidRDefault="008233F6" w:rsidP="008233F6">
      <w:pPr>
        <w:spacing w:after="0" w:line="240" w:lineRule="auto"/>
        <w:textAlignment w:val="baseline"/>
        <w:rPr>
          <w:rFonts w:eastAsia="Calibri" w:cs="Times New Roman"/>
          <w:i/>
          <w:sz w:val="24"/>
          <w:szCs w:val="24"/>
        </w:rPr>
      </w:pPr>
    </w:p>
    <w:p w14:paraId="0B900812" w14:textId="77777777" w:rsidR="00934AB9" w:rsidRDefault="00934AB9" w:rsidP="00934AB9">
      <w:pPr>
        <w:pStyle w:val="TableParagraph"/>
        <w:spacing w:line="275" w:lineRule="exact"/>
        <w:ind w:left="14"/>
        <w:rPr>
          <w:i/>
          <w:sz w:val="24"/>
          <w:szCs w:val="24"/>
        </w:rPr>
      </w:pPr>
      <w:r w:rsidRPr="008574A4">
        <w:rPr>
          <w:i/>
          <w:sz w:val="24"/>
          <w:szCs w:val="24"/>
        </w:rPr>
        <w:t>Instructional Item 2</w:t>
      </w:r>
    </w:p>
    <w:p w14:paraId="2F925296" w14:textId="77777777" w:rsidR="00934AB9" w:rsidRPr="006B4642" w:rsidRDefault="00934AB9" w:rsidP="00567889">
      <w:pPr>
        <w:spacing w:after="0" w:line="240" w:lineRule="auto"/>
        <w:ind w:left="288" w:firstLine="14"/>
        <w:textAlignment w:val="baseline"/>
        <w:rPr>
          <w:sz w:val="24"/>
          <w:szCs w:val="24"/>
        </w:rPr>
      </w:pPr>
      <w:r w:rsidRPr="5E8CACD3">
        <w:rPr>
          <w:color w:val="000000" w:themeColor="text1"/>
          <w:sz w:val="24"/>
          <w:szCs w:val="24"/>
        </w:rPr>
        <w:t xml:space="preserve">The band is selling cookie dough as a fundraiser for instruments at their annual concert. They start with 100 boxes, and they sell approximately 20 boxes per hour. The function </w:t>
      </w:r>
    </w:p>
    <w:p w14:paraId="1B77193D" w14:textId="0A899C8B" w:rsidR="00934AB9" w:rsidRPr="006B4642" w:rsidRDefault="00E04548" w:rsidP="00934AB9">
      <w:pPr>
        <w:shd w:val="clear" w:color="auto" w:fill="FFFFFF" w:themeFill="background1"/>
        <w:spacing w:after="0" w:line="240" w:lineRule="auto"/>
        <w:jc w:val="center"/>
        <w:rPr>
          <w:color w:val="000000"/>
          <w:sz w:val="24"/>
          <w:szCs w:val="24"/>
        </w:rPr>
      </w:pPr>
      <m:oMathPara>
        <m:oMath>
          <m:r>
            <w:rPr>
              <w:rFonts w:ascii="Cambria Math" w:hAnsi="Cambria Math"/>
              <w:color w:val="000000"/>
              <w:sz w:val="25"/>
              <w:szCs w:val="25"/>
              <w:bdr w:val="none" w:sz="0" w:space="0" w:color="auto" w:frame="1"/>
            </w:rPr>
            <m:t>C(t) = 100-20t</m:t>
          </m:r>
        </m:oMath>
      </m:oMathPara>
    </w:p>
    <w:p w14:paraId="0AFCED7A" w14:textId="6CCAAAC4" w:rsidR="00934AB9" w:rsidRPr="00567889" w:rsidRDefault="00934AB9" w:rsidP="00567889">
      <w:pPr>
        <w:shd w:val="clear" w:color="auto" w:fill="FFFFFF" w:themeFill="background1"/>
        <w:spacing w:after="0" w:line="240" w:lineRule="auto"/>
        <w:ind w:left="288"/>
        <w:rPr>
          <w:sz w:val="24"/>
          <w:szCs w:val="24"/>
        </w:rPr>
      </w:pPr>
      <w:r w:rsidRPr="5E8CACD3">
        <w:rPr>
          <w:color w:val="000000" w:themeColor="text1"/>
          <w:sz w:val="24"/>
          <w:szCs w:val="24"/>
        </w:rPr>
        <w:t> represents the number of boxes of cookie dough remaining after hours. </w:t>
      </w:r>
    </w:p>
    <w:p w14:paraId="242F1001" w14:textId="77777777" w:rsidR="00934AB9" w:rsidRPr="006B4642" w:rsidRDefault="00934AB9" w:rsidP="00934AB9">
      <w:pPr>
        <w:spacing w:after="0" w:line="240" w:lineRule="auto"/>
        <w:textAlignment w:val="baseline"/>
        <w:rPr>
          <w:sz w:val="24"/>
          <w:szCs w:val="24"/>
        </w:rPr>
      </w:pPr>
      <w:r w:rsidRPr="5E8CACD3">
        <w:rPr>
          <w:color w:val="000000" w:themeColor="text1"/>
          <w:sz w:val="24"/>
          <w:szCs w:val="24"/>
        </w:rPr>
        <w:t> </w:t>
      </w:r>
    </w:p>
    <w:p w14:paraId="3C85B00F" w14:textId="77777777" w:rsidR="00934AB9" w:rsidRPr="006B4642" w:rsidRDefault="00934AB9" w:rsidP="00567889">
      <w:pPr>
        <w:spacing w:after="0" w:line="240" w:lineRule="auto"/>
        <w:ind w:left="288"/>
        <w:textAlignment w:val="baseline"/>
        <w:rPr>
          <w:sz w:val="24"/>
          <w:szCs w:val="24"/>
        </w:rPr>
      </w:pPr>
      <w:r w:rsidRPr="5E8CACD3">
        <w:rPr>
          <w:color w:val="000000" w:themeColor="text1"/>
          <w:sz w:val="24"/>
          <w:szCs w:val="24"/>
        </w:rPr>
        <w:t>Select all the statements that are true. </w:t>
      </w:r>
    </w:p>
    <w:p w14:paraId="6FC0040A" w14:textId="77777777" w:rsidR="00934AB9" w:rsidRPr="006B4642" w:rsidRDefault="00934AB9" w:rsidP="00934AB9">
      <w:pPr>
        <w:spacing w:after="0" w:line="240" w:lineRule="auto"/>
        <w:textAlignment w:val="baseline"/>
        <w:rPr>
          <w:sz w:val="24"/>
          <w:szCs w:val="24"/>
        </w:rPr>
      </w:pPr>
      <w:r w:rsidRPr="5E8CACD3">
        <w:rPr>
          <w:color w:val="000000" w:themeColor="text1"/>
          <w:sz w:val="24"/>
          <w:szCs w:val="24"/>
        </w:rPr>
        <w:t> </w:t>
      </w:r>
    </w:p>
    <w:p w14:paraId="3467F69C" w14:textId="77777777" w:rsidR="00934AB9" w:rsidRPr="006B4642" w:rsidRDefault="00934AB9" w:rsidP="00E502A8">
      <w:pPr>
        <w:numPr>
          <w:ilvl w:val="0"/>
          <w:numId w:val="104"/>
        </w:numPr>
        <w:spacing w:after="0" w:line="240" w:lineRule="auto"/>
        <w:ind w:left="1080" w:firstLine="0"/>
        <w:textAlignment w:val="baseline"/>
        <w:rPr>
          <w:sz w:val="24"/>
          <w:szCs w:val="24"/>
        </w:rPr>
      </w:pPr>
      <w:r w:rsidRPr="006B4642">
        <w:rPr>
          <w:sz w:val="24"/>
          <w:szCs w:val="24"/>
        </w:rPr>
        <w:t>The domain is all real numbers </w:t>
      </w:r>
    </w:p>
    <w:p w14:paraId="136C85A2" w14:textId="77777777" w:rsidR="00934AB9" w:rsidRPr="006B4642" w:rsidRDefault="00934AB9" w:rsidP="00E502A8">
      <w:pPr>
        <w:numPr>
          <w:ilvl w:val="0"/>
          <w:numId w:val="105"/>
        </w:numPr>
        <w:spacing w:after="0" w:line="240" w:lineRule="auto"/>
        <w:ind w:left="1080" w:firstLine="0"/>
        <w:textAlignment w:val="baseline"/>
        <w:rPr>
          <w:sz w:val="24"/>
          <w:szCs w:val="24"/>
        </w:rPr>
      </w:pPr>
      <w:r w:rsidRPr="006B4642">
        <w:rPr>
          <w:sz w:val="24"/>
          <w:szCs w:val="24"/>
        </w:rPr>
        <w:t>The y-intercept is 0. </w:t>
      </w:r>
    </w:p>
    <w:p w14:paraId="3AC8388C" w14:textId="77777777" w:rsidR="00934AB9" w:rsidRDefault="00934AB9" w:rsidP="00E502A8">
      <w:pPr>
        <w:numPr>
          <w:ilvl w:val="0"/>
          <w:numId w:val="106"/>
        </w:numPr>
        <w:spacing w:after="0" w:line="240" w:lineRule="auto"/>
        <w:ind w:left="1080" w:firstLine="0"/>
        <w:textAlignment w:val="baseline"/>
        <w:rPr>
          <w:sz w:val="24"/>
          <w:szCs w:val="24"/>
        </w:rPr>
      </w:pPr>
      <w:r w:rsidRPr="006B4642">
        <w:rPr>
          <w:sz w:val="24"/>
          <w:szCs w:val="24"/>
        </w:rPr>
        <w:t>The range is all real numbers </w:t>
      </w:r>
    </w:p>
    <w:p w14:paraId="57E3E111" w14:textId="1066BD61" w:rsidR="00934AB9" w:rsidRPr="00934AB9" w:rsidRDefault="00934AB9" w:rsidP="00E502A8">
      <w:pPr>
        <w:numPr>
          <w:ilvl w:val="0"/>
          <w:numId w:val="106"/>
        </w:numPr>
        <w:spacing w:after="0" w:line="240" w:lineRule="auto"/>
        <w:ind w:left="1080" w:firstLine="0"/>
        <w:textAlignment w:val="baseline"/>
        <w:rPr>
          <w:sz w:val="24"/>
          <w:szCs w:val="24"/>
        </w:rPr>
      </w:pPr>
      <w:r w:rsidRPr="00934AB9">
        <w:rPr>
          <w:sz w:val="24"/>
          <w:szCs w:val="24"/>
        </w:rPr>
        <w:lastRenderedPageBreak/>
        <w:t>The range is</w:t>
      </w:r>
      <w:r w:rsidRPr="00934AB9">
        <w:rPr>
          <w:rFonts w:ascii="MathJax_Main" w:hAnsi="MathJax_Main"/>
          <w:color w:val="000000" w:themeColor="text1"/>
          <w:sz w:val="25"/>
          <w:szCs w:val="25"/>
        </w:rPr>
        <w:t>  </w:t>
      </w:r>
      <m:oMath>
        <m:r>
          <w:rPr>
            <w:rFonts w:ascii="Cambria Math" w:hAnsi="Cambria Math"/>
            <w:color w:val="000000" w:themeColor="text1"/>
            <w:sz w:val="25"/>
            <w:szCs w:val="25"/>
          </w:rPr>
          <m:t>0</m:t>
        </m:r>
        <m:r>
          <w:rPr>
            <w:rFonts w:ascii="Cambria Math" w:hAnsi="Cambria Math"/>
            <w:color w:val="000000"/>
            <w:sz w:val="25"/>
            <w:szCs w:val="25"/>
            <w:bdr w:val="none" w:sz="0" w:space="0" w:color="auto" w:frame="1"/>
          </w:rPr>
          <m:t>≤y ≤ 100</m:t>
        </m:r>
      </m:oMath>
    </w:p>
    <w:p w14:paraId="40E585A9" w14:textId="2F908FA8" w:rsidR="00934AB9" w:rsidRPr="00934AB9" w:rsidRDefault="00934AB9" w:rsidP="00E502A8">
      <w:pPr>
        <w:numPr>
          <w:ilvl w:val="0"/>
          <w:numId w:val="106"/>
        </w:numPr>
        <w:spacing w:after="0" w:line="240" w:lineRule="auto"/>
        <w:ind w:left="1080" w:firstLine="0"/>
        <w:textAlignment w:val="baseline"/>
        <w:rPr>
          <w:sz w:val="24"/>
          <w:szCs w:val="24"/>
        </w:rPr>
      </w:pPr>
      <w:r w:rsidRPr="00934AB9">
        <w:rPr>
          <w:sz w:val="24"/>
          <w:szCs w:val="24"/>
        </w:rPr>
        <w:t>The y-intercept is 100 </w:t>
      </w:r>
    </w:p>
    <w:p w14:paraId="40457DDC" w14:textId="77777777" w:rsidR="00934AB9" w:rsidRPr="006B4642" w:rsidRDefault="00934AB9" w:rsidP="00E502A8">
      <w:pPr>
        <w:numPr>
          <w:ilvl w:val="0"/>
          <w:numId w:val="107"/>
        </w:numPr>
        <w:spacing w:after="0" w:line="240" w:lineRule="auto"/>
        <w:ind w:left="1080" w:firstLine="0"/>
        <w:textAlignment w:val="baseline"/>
        <w:rPr>
          <w:sz w:val="24"/>
          <w:szCs w:val="24"/>
        </w:rPr>
      </w:pPr>
      <w:r w:rsidRPr="006B4642">
        <w:rPr>
          <w:sz w:val="24"/>
          <w:szCs w:val="24"/>
        </w:rPr>
        <w:t>The boxes of cookie dough increase 20 boxes per hour. </w:t>
      </w:r>
    </w:p>
    <w:p w14:paraId="35474E35" w14:textId="77777777" w:rsidR="00934AB9" w:rsidRPr="006B6BAE" w:rsidRDefault="00934AB9" w:rsidP="008967F6">
      <w:pPr>
        <w:spacing w:after="0" w:line="240" w:lineRule="auto"/>
        <w:textAlignment w:val="baseline"/>
        <w:rPr>
          <w:rFonts w:eastAsia="Calibri" w:cs="Times New Roman"/>
          <w:i/>
          <w:sz w:val="24"/>
          <w:szCs w:val="24"/>
        </w:rPr>
      </w:pPr>
    </w:p>
    <w:p w14:paraId="3FCC5B2B" w14:textId="77777777" w:rsidR="008967F6" w:rsidRDefault="008967F6" w:rsidP="008967F6">
      <w:pPr>
        <w:pStyle w:val="Style3"/>
      </w:pPr>
    </w:p>
    <w:p w14:paraId="1DD25CDC" w14:textId="77777777" w:rsidR="008967F6" w:rsidRDefault="008967F6" w:rsidP="008967F6">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1AEECC30" w14:textId="77777777" w:rsidR="00EA08B2" w:rsidRDefault="00EA08B2" w:rsidP="008967F6">
      <w:pPr>
        <w:rPr>
          <w:rFonts w:eastAsia="Times New Roman" w:cs="Times New Roman"/>
          <w:i/>
          <w:sz w:val="20"/>
          <w:szCs w:val="24"/>
        </w:rPr>
      </w:pPr>
    </w:p>
    <w:p w14:paraId="3163B76C" w14:textId="25CAFBBD" w:rsidR="00EA08B2" w:rsidRDefault="00EA08B2" w:rsidP="00EA08B2">
      <w:pPr>
        <w:pStyle w:val="Heading3"/>
      </w:pPr>
      <w:bookmarkStart w:id="25" w:name="_MA.912.AR.2.6"/>
      <w:bookmarkEnd w:id="25"/>
      <w:r w:rsidRPr="006B6BAE">
        <w:t>MA</w:t>
      </w:r>
      <w:r>
        <w:t>.912.</w:t>
      </w:r>
      <w:r w:rsidRPr="006B6BAE">
        <w:t>AR.2.</w:t>
      </w:r>
      <w:r w:rsidR="00AB3A51">
        <w:t>6</w:t>
      </w:r>
    </w:p>
    <w:p w14:paraId="59807B28" w14:textId="77777777" w:rsidR="00EA08B2" w:rsidRPr="006B6BAE" w:rsidRDefault="00EA08B2" w:rsidP="00EA08B2">
      <w:pPr>
        <w:pStyle w:val="AlgebraicARHeading"/>
      </w:pPr>
      <w:r w:rsidRPr="006B6BAE">
        <w:t>Benchmark</w:t>
      </w:r>
    </w:p>
    <w:p w14:paraId="73CA0B78" w14:textId="77777777" w:rsidR="005C26CA" w:rsidRDefault="00EA08B2" w:rsidP="00EA08B2">
      <w:pPr>
        <w:pStyle w:val="Style3"/>
      </w:pPr>
      <w:r w:rsidRPr="00195B79">
        <w:t>MA</w:t>
      </w:r>
      <w:r>
        <w:t>.912.</w:t>
      </w:r>
      <w:r w:rsidRPr="00195B79">
        <w:t>AR.2.</w:t>
      </w:r>
      <w:r w:rsidR="00AB3A51">
        <w:t>6</w:t>
      </w:r>
      <w:r w:rsidRPr="00195B79">
        <w:t xml:space="preserve"> </w:t>
      </w:r>
      <w:r w:rsidRPr="00195B79">
        <w:tab/>
      </w:r>
      <w:r w:rsidR="005C26CA">
        <w:t>Given</w:t>
      </w:r>
      <w:r w:rsidR="005C26CA">
        <w:rPr>
          <w:spacing w:val="-5"/>
        </w:rPr>
        <w:t xml:space="preserve"> </w:t>
      </w:r>
      <w:r w:rsidR="005C26CA">
        <w:t>a</w:t>
      </w:r>
      <w:r w:rsidR="005C26CA">
        <w:rPr>
          <w:spacing w:val="-6"/>
        </w:rPr>
        <w:t xml:space="preserve"> </w:t>
      </w:r>
      <w:r w:rsidR="005C26CA">
        <w:t>mathematical</w:t>
      </w:r>
      <w:r w:rsidR="005C26CA">
        <w:rPr>
          <w:spacing w:val="-5"/>
        </w:rPr>
        <w:t xml:space="preserve"> </w:t>
      </w:r>
      <w:r w:rsidR="005C26CA">
        <w:t>or</w:t>
      </w:r>
      <w:r w:rsidR="005C26CA">
        <w:rPr>
          <w:spacing w:val="-4"/>
        </w:rPr>
        <w:t xml:space="preserve"> </w:t>
      </w:r>
      <w:r w:rsidR="005C26CA">
        <w:t>real-world</w:t>
      </w:r>
      <w:r w:rsidR="005C26CA">
        <w:rPr>
          <w:spacing w:val="-5"/>
        </w:rPr>
        <w:t xml:space="preserve"> </w:t>
      </w:r>
      <w:r w:rsidR="005C26CA">
        <w:t>context,</w:t>
      </w:r>
      <w:r w:rsidR="005C26CA">
        <w:rPr>
          <w:spacing w:val="-5"/>
        </w:rPr>
        <w:t xml:space="preserve"> </w:t>
      </w:r>
      <w:r w:rsidR="005C26CA">
        <w:t>write</w:t>
      </w:r>
      <w:r w:rsidR="005C26CA">
        <w:rPr>
          <w:spacing w:val="-5"/>
        </w:rPr>
        <w:t xml:space="preserve"> </w:t>
      </w:r>
      <w:r w:rsidR="005C26CA">
        <w:t>and</w:t>
      </w:r>
      <w:r w:rsidR="005C26CA">
        <w:rPr>
          <w:spacing w:val="-5"/>
        </w:rPr>
        <w:t xml:space="preserve"> </w:t>
      </w:r>
      <w:r w:rsidR="005C26CA">
        <w:t>solve</w:t>
      </w:r>
      <w:r w:rsidR="005C26CA">
        <w:rPr>
          <w:spacing w:val="-6"/>
        </w:rPr>
        <w:t xml:space="preserve"> </w:t>
      </w:r>
      <w:r w:rsidR="005C26CA">
        <w:t>one-variable linear inequalities, including compound inequalities. Represent solutions algebraically or graphically.</w:t>
      </w:r>
    </w:p>
    <w:p w14:paraId="267FAA4D" w14:textId="3D461699" w:rsidR="00EA08B2" w:rsidRPr="009D638A" w:rsidRDefault="00BC16DB" w:rsidP="00BC16DB">
      <w:pPr>
        <w:pStyle w:val="TableParagraph"/>
        <w:spacing w:before="43" w:line="228" w:lineRule="auto"/>
        <w:ind w:left="2613" w:right="288" w:hanging="1892"/>
      </w:pPr>
      <w:r>
        <w:rPr>
          <w:i/>
        </w:rPr>
        <w:t>Algebra</w:t>
      </w:r>
      <w:r>
        <w:rPr>
          <w:i/>
          <w:spacing w:val="-2"/>
        </w:rPr>
        <w:t xml:space="preserve"> </w:t>
      </w:r>
      <w:r>
        <w:rPr>
          <w:i/>
        </w:rPr>
        <w:t>I</w:t>
      </w:r>
      <w:r>
        <w:rPr>
          <w:i/>
          <w:spacing w:val="-1"/>
        </w:rPr>
        <w:t xml:space="preserve"> </w:t>
      </w:r>
      <w:r>
        <w:rPr>
          <w:i/>
        </w:rPr>
        <w:t>Example:</w:t>
      </w:r>
      <w:r>
        <w:rPr>
          <w:i/>
          <w:spacing w:val="-3"/>
        </w:rPr>
        <w:t xml:space="preserve"> </w:t>
      </w:r>
      <w:r>
        <w:t>The</w:t>
      </w:r>
      <w:r>
        <w:rPr>
          <w:spacing w:val="-2"/>
        </w:rPr>
        <w:t xml:space="preserve"> </w:t>
      </w:r>
      <w:r>
        <w:t>compound</w:t>
      </w:r>
      <w:r>
        <w:rPr>
          <w:spacing w:val="-2"/>
        </w:rPr>
        <w:t xml:space="preserve"> </w:t>
      </w:r>
      <w:r>
        <w:t>inequality</w:t>
      </w:r>
      <w:r>
        <w:rPr>
          <w:spacing w:val="-3"/>
        </w:rPr>
        <w:t xml:space="preserve"> </w:t>
      </w:r>
      <w:r>
        <w:rPr>
          <w:rFonts w:ascii="Cambria Math" w:eastAsia="Cambria Math" w:hAnsi="Cambria Math"/>
        </w:rPr>
        <w:t>2𝑥 ≤ 5𝑥</w:t>
      </w:r>
      <w:r>
        <w:rPr>
          <w:rFonts w:ascii="Cambria Math" w:eastAsia="Cambria Math" w:hAnsi="Cambria Math"/>
          <w:spacing w:val="40"/>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 xml:space="preserve">1 &lt; 4 </w:t>
      </w:r>
      <w:r>
        <w:t>is</w:t>
      </w:r>
      <w:r>
        <w:rPr>
          <w:spacing w:val="-2"/>
        </w:rPr>
        <w:t xml:space="preserve"> </w:t>
      </w:r>
      <w:r>
        <w:t>equivalent</w:t>
      </w:r>
      <w:r>
        <w:rPr>
          <w:spacing w:val="-3"/>
        </w:rPr>
        <w:t xml:space="preserve"> </w:t>
      </w:r>
      <w:r>
        <w:t>to</w:t>
      </w:r>
      <w:r>
        <w:rPr>
          <w:spacing w:val="-3"/>
        </w:rPr>
        <w:t xml:space="preserve"> </w:t>
      </w:r>
      <w:r>
        <w:rPr>
          <w:rFonts w:ascii="Cambria Math" w:eastAsia="Cambria Math" w:hAnsi="Cambria Math"/>
        </w:rPr>
        <w:t>−1 ≤ 3𝑥 and 5𝑥</w:t>
      </w:r>
      <w:r>
        <w:rPr>
          <w:rFonts w:ascii="Cambria Math" w:eastAsia="Cambria Math" w:hAnsi="Cambria Math"/>
          <w:spacing w:val="35"/>
        </w:rPr>
        <w:t xml:space="preserve"> </w:t>
      </w:r>
      <w:r>
        <w:rPr>
          <w:rFonts w:ascii="Cambria Math" w:eastAsia="Cambria Math" w:hAnsi="Cambria Math"/>
        </w:rPr>
        <w:t>&lt; 3</w:t>
      </w:r>
      <w:r>
        <w:t xml:space="preserve">, which is equivalent to </w:t>
      </w:r>
      <w:r>
        <w:rPr>
          <w:rFonts w:ascii="Cambria Math" w:eastAsia="Cambria Math" w:hAnsi="Cambria Math"/>
          <w:vertAlign w:val="superscript"/>
        </w:rPr>
        <w:t>−</w:t>
      </w:r>
      <m:oMath>
        <m:f>
          <m:fPr>
            <m:ctrlPr>
              <w:rPr>
                <w:rFonts w:ascii="Cambria Math" w:eastAsia="Cambria Math" w:hAnsi="Cambria Math"/>
                <w:i/>
                <w:vertAlign w:val="superscript"/>
              </w:rPr>
            </m:ctrlPr>
          </m:fPr>
          <m:num>
            <m:r>
              <w:rPr>
                <w:rFonts w:ascii="Cambria Math" w:eastAsia="Cambria Math" w:hAnsi="Cambria Math"/>
                <w:vertAlign w:val="superscript"/>
              </w:rPr>
              <m:t>1</m:t>
            </m:r>
          </m:num>
          <m:den>
            <m:r>
              <w:rPr>
                <w:rFonts w:ascii="Cambria Math" w:eastAsia="Cambria Math" w:hAnsi="Cambria Math"/>
                <w:vertAlign w:val="superscript"/>
              </w:rPr>
              <m:t>3</m:t>
            </m:r>
          </m:den>
        </m:f>
      </m:oMath>
      <w:r>
        <w:rPr>
          <w:rFonts w:ascii="Cambria Math" w:eastAsia="Cambria Math" w:hAnsi="Cambria Math"/>
        </w:rPr>
        <w:t xml:space="preserve"> ≤ 𝑥</w:t>
      </w:r>
      <w:r>
        <w:rPr>
          <w:rFonts w:ascii="Cambria Math" w:eastAsia="Cambria Math" w:hAnsi="Cambria Math"/>
          <w:spacing w:val="35"/>
        </w:rPr>
        <w:t xml:space="preserve"> </w:t>
      </w:r>
      <w:r>
        <w:rPr>
          <w:rFonts w:ascii="Cambria Math" w:eastAsia="Cambria Math" w:hAnsi="Cambria Math"/>
        </w:rPr>
        <w:t>&lt;</w:t>
      </w:r>
      <m:oMath>
        <m:f>
          <m:fPr>
            <m:ctrlPr>
              <w:rPr>
                <w:rFonts w:ascii="Cambria Math" w:eastAsia="Cambria Math" w:hAnsi="Cambria Math"/>
                <w:i/>
              </w:rPr>
            </m:ctrlPr>
          </m:fPr>
          <m:num>
            <m:r>
              <w:rPr>
                <w:rFonts w:ascii="Cambria Math" w:eastAsia="Cambria Math" w:hAnsi="Cambria Math"/>
              </w:rPr>
              <m:t>3</m:t>
            </m:r>
          </m:num>
          <m:den>
            <m:r>
              <w:rPr>
                <w:rFonts w:ascii="Cambria Math" w:eastAsia="Cambria Math" w:hAnsi="Cambria Math"/>
              </w:rPr>
              <m:t>5</m:t>
            </m:r>
          </m:den>
        </m:f>
      </m:oMath>
      <w:r>
        <w:t>.</w:t>
      </w:r>
      <w:r w:rsidR="008228C3">
        <w:br/>
      </w:r>
    </w:p>
    <w:p w14:paraId="0AB514BB" w14:textId="77777777" w:rsidR="00EA08B2" w:rsidRPr="006B6BAE" w:rsidRDefault="00EA08B2" w:rsidP="00EA08B2">
      <w:pPr>
        <w:pStyle w:val="AlgebraicARHeading"/>
      </w:pPr>
      <w:r>
        <w:t xml:space="preserve">Connecting </w:t>
      </w:r>
      <w:r w:rsidRPr="006B6BAE">
        <w:t>Benchmark</w:t>
      </w:r>
      <w:r>
        <w:t>s/</w:t>
      </w:r>
      <w:r w:rsidRPr="006B6BAE">
        <w:t>Horizontal Alignment</w:t>
      </w:r>
      <w:r>
        <w:t xml:space="preserve">        </w:t>
      </w:r>
    </w:p>
    <w:p w14:paraId="0E745EAC" w14:textId="77777777" w:rsidR="007F3E95" w:rsidRPr="008574A4" w:rsidRDefault="007F3E95" w:rsidP="00E502A8">
      <w:pPr>
        <w:pStyle w:val="TableParagraph"/>
        <w:numPr>
          <w:ilvl w:val="0"/>
          <w:numId w:val="137"/>
        </w:numPr>
        <w:tabs>
          <w:tab w:val="left" w:pos="829"/>
        </w:tabs>
        <w:autoSpaceDE w:val="0"/>
        <w:autoSpaceDN w:val="0"/>
        <w:spacing w:line="278" w:lineRule="exact"/>
        <w:rPr>
          <w:sz w:val="24"/>
          <w:szCs w:val="24"/>
        </w:rPr>
      </w:pPr>
      <w:r w:rsidRPr="001852D8">
        <w:rPr>
          <w:sz w:val="24"/>
          <w:szCs w:val="24"/>
        </w:rPr>
        <w:t>MA.912.AR.1.1</w:t>
      </w:r>
    </w:p>
    <w:p w14:paraId="2160A8F4" w14:textId="77777777" w:rsidR="007F3E95" w:rsidRDefault="007F3E95" w:rsidP="00E502A8">
      <w:pPr>
        <w:pStyle w:val="TableParagraph"/>
        <w:numPr>
          <w:ilvl w:val="0"/>
          <w:numId w:val="137"/>
        </w:numPr>
        <w:tabs>
          <w:tab w:val="left" w:pos="829"/>
        </w:tabs>
        <w:autoSpaceDE w:val="0"/>
        <w:autoSpaceDN w:val="0"/>
        <w:spacing w:line="278" w:lineRule="exact"/>
        <w:rPr>
          <w:sz w:val="24"/>
        </w:rPr>
      </w:pPr>
      <w:r w:rsidRPr="1B2C6ED0">
        <w:rPr>
          <w:spacing w:val="-2"/>
          <w:sz w:val="24"/>
          <w:szCs w:val="24"/>
        </w:rPr>
        <w:t>MA.912.AR.4.1</w:t>
      </w:r>
    </w:p>
    <w:p w14:paraId="143E6286" w14:textId="77777777" w:rsidR="007F3E95" w:rsidRPr="004B4041" w:rsidRDefault="007F3E95" w:rsidP="00E502A8">
      <w:pPr>
        <w:pStyle w:val="TableParagraph"/>
        <w:numPr>
          <w:ilvl w:val="0"/>
          <w:numId w:val="137"/>
        </w:numPr>
        <w:tabs>
          <w:tab w:val="left" w:pos="829"/>
        </w:tabs>
        <w:autoSpaceDE w:val="0"/>
        <w:autoSpaceDN w:val="0"/>
        <w:spacing w:before="1"/>
        <w:ind w:right="1614"/>
        <w:rPr>
          <w:sz w:val="24"/>
          <w:lang w:val="fr-FR"/>
        </w:rPr>
      </w:pPr>
      <w:r w:rsidRPr="1B2C6ED0">
        <w:rPr>
          <w:sz w:val="24"/>
          <w:szCs w:val="24"/>
          <w:lang w:val="fr-FR"/>
        </w:rPr>
        <w:t>MA.912.AR.9.1,</w:t>
      </w:r>
      <w:r w:rsidRPr="1B2C6ED0">
        <w:rPr>
          <w:spacing w:val="-15"/>
          <w:sz w:val="24"/>
          <w:szCs w:val="24"/>
          <w:lang w:val="fr-FR"/>
        </w:rPr>
        <w:t xml:space="preserve"> </w:t>
      </w:r>
      <w:r w:rsidRPr="1B2C6ED0">
        <w:rPr>
          <w:sz w:val="24"/>
          <w:szCs w:val="24"/>
          <w:lang w:val="fr-FR"/>
        </w:rPr>
        <w:t xml:space="preserve">MA.912.AR.9.4, </w:t>
      </w:r>
      <w:r w:rsidRPr="1B2C6ED0">
        <w:rPr>
          <w:spacing w:val="-2"/>
          <w:sz w:val="24"/>
          <w:szCs w:val="24"/>
          <w:lang w:val="fr-FR"/>
        </w:rPr>
        <w:t>MA.912.AR.9.6</w:t>
      </w:r>
    </w:p>
    <w:p w14:paraId="5FE90BB8" w14:textId="77777777" w:rsidR="00EA08B2" w:rsidRPr="006B6BAE" w:rsidRDefault="00EA08B2" w:rsidP="00EA08B2">
      <w:pPr>
        <w:widowControl w:val="0"/>
        <w:spacing w:after="0" w:line="240" w:lineRule="auto"/>
        <w:ind w:left="720"/>
        <w:contextualSpacing/>
        <w:rPr>
          <w:rFonts w:eastAsia="Times New Roman" w:cs="Times New Roman"/>
          <w:sz w:val="24"/>
          <w:szCs w:val="24"/>
        </w:rPr>
      </w:pPr>
    </w:p>
    <w:p w14:paraId="0A737E1E" w14:textId="77777777" w:rsidR="00EA08B2" w:rsidRDefault="00EA08B2" w:rsidP="00EA08B2">
      <w:pPr>
        <w:pStyle w:val="AlgebraicARHeading"/>
      </w:pPr>
      <w:r w:rsidRPr="009C58CD">
        <w:t>Terms</w:t>
      </w:r>
      <w:r w:rsidRPr="006B6BAE">
        <w:t> from the K-12 Glossary </w:t>
      </w:r>
    </w:p>
    <w:p w14:paraId="0BBA0A6F" w14:textId="63CD465B" w:rsidR="00EA08B2" w:rsidRPr="00E76BD8" w:rsidRDefault="008C2818" w:rsidP="00E502A8">
      <w:pPr>
        <w:pStyle w:val="ListParagraph"/>
        <w:numPr>
          <w:ilvl w:val="0"/>
          <w:numId w:val="136"/>
        </w:numPr>
        <w:ind w:left="648"/>
        <w:textAlignment w:val="baseline"/>
        <w:rPr>
          <w:rFonts w:eastAsia="Times New Roman" w:cs="Times New Roman"/>
          <w:sz w:val="24"/>
          <w:szCs w:val="24"/>
        </w:rPr>
      </w:pPr>
      <w:r>
        <w:rPr>
          <w:sz w:val="24"/>
        </w:rPr>
        <w:t>Linear</w:t>
      </w:r>
      <w:r>
        <w:rPr>
          <w:spacing w:val="-4"/>
          <w:sz w:val="24"/>
        </w:rPr>
        <w:t xml:space="preserve"> </w:t>
      </w:r>
      <w:r>
        <w:rPr>
          <w:spacing w:val="-2"/>
          <w:sz w:val="24"/>
        </w:rPr>
        <w:t>Expression</w:t>
      </w:r>
    </w:p>
    <w:p w14:paraId="513FC051" w14:textId="77777777" w:rsidR="00E76BD8" w:rsidRPr="000B295F" w:rsidRDefault="00E76BD8" w:rsidP="00E76BD8">
      <w:pPr>
        <w:pStyle w:val="ListParagraph"/>
        <w:ind w:left="648"/>
        <w:textAlignment w:val="baseline"/>
        <w:rPr>
          <w:rFonts w:eastAsia="Times New Roman" w:cs="Times New Roman"/>
          <w:sz w:val="24"/>
          <w:szCs w:val="24"/>
        </w:rPr>
      </w:pPr>
    </w:p>
    <w:p w14:paraId="7B2F0D60" w14:textId="77777777" w:rsidR="00EA08B2" w:rsidRPr="00775194" w:rsidRDefault="00EA08B2" w:rsidP="00EA08B2">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EA08B2" w:rsidRPr="006B6BAE" w14:paraId="1F78493F" w14:textId="77777777" w:rsidTr="00296FA6">
        <w:trPr>
          <w:trHeight w:val="1196"/>
        </w:trPr>
        <w:tc>
          <w:tcPr>
            <w:tcW w:w="2499" w:type="pct"/>
            <w:tcBorders>
              <w:top w:val="single" w:sz="4" w:space="0" w:color="auto"/>
              <w:left w:val="nil"/>
              <w:bottom w:val="nil"/>
              <w:right w:val="nil"/>
            </w:tcBorders>
            <w:shd w:val="clear" w:color="auto" w:fill="auto"/>
            <w:hideMark/>
          </w:tcPr>
          <w:p w14:paraId="57211FE6" w14:textId="77777777" w:rsidR="00EA08B2" w:rsidRPr="006B6BAE" w:rsidRDefault="00EA08B2" w:rsidP="00296FA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7F8734BD" w14:textId="4E6DFE81" w:rsidR="00EA08B2" w:rsidRPr="008C2818" w:rsidRDefault="00436C3F" w:rsidP="00E502A8">
            <w:pPr>
              <w:pStyle w:val="ListParagraph"/>
              <w:numPr>
                <w:ilvl w:val="0"/>
                <w:numId w:val="136"/>
              </w:numPr>
              <w:textAlignment w:val="baseline"/>
              <w:rPr>
                <w:rFonts w:eastAsia="Times New Roman" w:cs="Times New Roman"/>
                <w:sz w:val="24"/>
                <w:szCs w:val="24"/>
                <w:lang w:val="es-US"/>
              </w:rPr>
            </w:pPr>
            <w:r w:rsidRPr="008C2818">
              <w:rPr>
                <w:spacing w:val="-2"/>
                <w:sz w:val="24"/>
              </w:rPr>
              <w:t>MA.8.AR.2.2</w:t>
            </w:r>
          </w:p>
        </w:tc>
        <w:tc>
          <w:tcPr>
            <w:tcW w:w="2501" w:type="pct"/>
            <w:tcBorders>
              <w:top w:val="single" w:sz="4" w:space="0" w:color="auto"/>
              <w:left w:val="nil"/>
              <w:bottom w:val="nil"/>
              <w:right w:val="nil"/>
            </w:tcBorders>
            <w:shd w:val="clear" w:color="auto" w:fill="auto"/>
          </w:tcPr>
          <w:p w14:paraId="00FF361E" w14:textId="77777777" w:rsidR="00EA08B2" w:rsidRPr="006B6BAE" w:rsidRDefault="00EA08B2" w:rsidP="00296FA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97F3849" w14:textId="77777777" w:rsidR="00D2238E" w:rsidRDefault="00D2238E" w:rsidP="00E502A8">
            <w:pPr>
              <w:pStyle w:val="TableParagraph"/>
              <w:numPr>
                <w:ilvl w:val="0"/>
                <w:numId w:val="18"/>
              </w:numPr>
              <w:tabs>
                <w:tab w:val="left" w:pos="1980"/>
              </w:tabs>
              <w:autoSpaceDE w:val="0"/>
              <w:autoSpaceDN w:val="0"/>
              <w:spacing w:line="291" w:lineRule="exact"/>
              <w:rPr>
                <w:sz w:val="24"/>
              </w:rPr>
            </w:pPr>
            <w:r>
              <w:rPr>
                <w:spacing w:val="-2"/>
                <w:sz w:val="24"/>
              </w:rPr>
              <w:t>MA.912.AR.3.3</w:t>
            </w:r>
          </w:p>
          <w:p w14:paraId="7ADD865B" w14:textId="709EF566" w:rsidR="00EA08B2" w:rsidRPr="000B295F" w:rsidRDefault="00D2238E" w:rsidP="00E502A8">
            <w:pPr>
              <w:numPr>
                <w:ilvl w:val="0"/>
                <w:numId w:val="18"/>
              </w:numPr>
              <w:spacing w:after="0" w:line="240" w:lineRule="auto"/>
              <w:textAlignment w:val="baseline"/>
              <w:rPr>
                <w:rFonts w:eastAsia="Times New Roman" w:cs="Times New Roman"/>
                <w:sz w:val="24"/>
                <w:szCs w:val="24"/>
              </w:rPr>
            </w:pPr>
            <w:r>
              <w:rPr>
                <w:spacing w:val="-2"/>
                <w:sz w:val="24"/>
              </w:rPr>
              <w:t>MA.912.AR.9.8</w:t>
            </w:r>
          </w:p>
        </w:tc>
      </w:tr>
    </w:tbl>
    <w:p w14:paraId="649EB6D9" w14:textId="77777777" w:rsidR="00EA08B2" w:rsidRPr="006B6BAE" w:rsidRDefault="00EA08B2" w:rsidP="00EA08B2">
      <w:pPr>
        <w:pStyle w:val="AlgebraicARHeading"/>
      </w:pPr>
      <w:r w:rsidRPr="006B6BAE">
        <w:t xml:space="preserve">Purpose and Instructional Strategies </w:t>
      </w:r>
    </w:p>
    <w:p w14:paraId="5B6BBE73" w14:textId="77777777" w:rsidR="00D84E98" w:rsidRDefault="00D84E98" w:rsidP="00D84E98">
      <w:pPr>
        <w:pStyle w:val="TableParagraph"/>
        <w:spacing w:before="1"/>
        <w:rPr>
          <w:spacing w:val="-2"/>
          <w:sz w:val="24"/>
        </w:rPr>
      </w:pPr>
      <w:r>
        <w:rPr>
          <w:sz w:val="24"/>
        </w:rPr>
        <w:t>In grade 8, students solved two-step linear inequalities in one variable. In Algebra I, students solve</w:t>
      </w:r>
      <w:r>
        <w:rPr>
          <w:spacing w:val="-5"/>
          <w:sz w:val="24"/>
        </w:rPr>
        <w:t xml:space="preserve"> </w:t>
      </w:r>
      <w:r>
        <w:rPr>
          <w:sz w:val="24"/>
        </w:rPr>
        <w:t>one-variable</w:t>
      </w:r>
      <w:r>
        <w:rPr>
          <w:spacing w:val="-5"/>
          <w:sz w:val="24"/>
        </w:rPr>
        <w:t xml:space="preserve"> </w:t>
      </w:r>
      <w:r>
        <w:rPr>
          <w:sz w:val="24"/>
        </w:rPr>
        <w:t>linear</w:t>
      </w:r>
      <w:r>
        <w:rPr>
          <w:spacing w:val="-4"/>
          <w:sz w:val="24"/>
        </w:rPr>
        <w:t xml:space="preserve"> </w:t>
      </w:r>
      <w:r>
        <w:rPr>
          <w:sz w:val="24"/>
        </w:rPr>
        <w:t>inequalities,</w:t>
      </w:r>
      <w:r>
        <w:rPr>
          <w:spacing w:val="-5"/>
          <w:sz w:val="24"/>
        </w:rPr>
        <w:t xml:space="preserve"> </w:t>
      </w:r>
      <w:r>
        <w:rPr>
          <w:sz w:val="24"/>
        </w:rPr>
        <w:t>including</w:t>
      </w:r>
      <w:r>
        <w:rPr>
          <w:spacing w:val="-7"/>
          <w:sz w:val="24"/>
        </w:rPr>
        <w:t xml:space="preserve"> </w:t>
      </w:r>
      <w:r>
        <w:rPr>
          <w:sz w:val="24"/>
        </w:rPr>
        <w:t>compound</w:t>
      </w:r>
      <w:r>
        <w:rPr>
          <w:spacing w:val="-5"/>
          <w:sz w:val="24"/>
        </w:rPr>
        <w:t xml:space="preserve"> </w:t>
      </w:r>
      <w:r>
        <w:rPr>
          <w:sz w:val="24"/>
        </w:rPr>
        <w:t>inequalities.</w:t>
      </w:r>
      <w:r>
        <w:rPr>
          <w:spacing w:val="-3"/>
          <w:sz w:val="24"/>
        </w:rPr>
        <w:t xml:space="preserve"> </w:t>
      </w:r>
      <w:r>
        <w:rPr>
          <w:sz w:val="24"/>
        </w:rPr>
        <w:t>In</w:t>
      </w:r>
      <w:r>
        <w:rPr>
          <w:spacing w:val="-5"/>
          <w:sz w:val="24"/>
        </w:rPr>
        <w:t xml:space="preserve"> </w:t>
      </w:r>
      <w:r>
        <w:rPr>
          <w:sz w:val="24"/>
        </w:rPr>
        <w:t>later</w:t>
      </w:r>
      <w:r>
        <w:rPr>
          <w:spacing w:val="-6"/>
          <w:sz w:val="24"/>
        </w:rPr>
        <w:t xml:space="preserve"> </w:t>
      </w:r>
      <w:r>
        <w:rPr>
          <w:sz w:val="24"/>
        </w:rPr>
        <w:t>courses,</w:t>
      </w:r>
      <w:r>
        <w:rPr>
          <w:spacing w:val="-5"/>
          <w:sz w:val="24"/>
        </w:rPr>
        <w:t xml:space="preserve"> </w:t>
      </w:r>
      <w:r>
        <w:rPr>
          <w:sz w:val="24"/>
        </w:rPr>
        <w:t xml:space="preserve">students will solve problems involving linear programming and will solve one-variable quadratic </w:t>
      </w:r>
      <w:r>
        <w:rPr>
          <w:spacing w:val="-2"/>
          <w:sz w:val="24"/>
        </w:rPr>
        <w:t>inequalities.</w:t>
      </w:r>
    </w:p>
    <w:p w14:paraId="4F7632B2" w14:textId="77777777" w:rsidR="00D84E98" w:rsidRDefault="00D84E98" w:rsidP="00E502A8">
      <w:pPr>
        <w:pStyle w:val="TableParagraph"/>
        <w:numPr>
          <w:ilvl w:val="0"/>
          <w:numId w:val="111"/>
        </w:numPr>
        <w:tabs>
          <w:tab w:val="left" w:pos="719"/>
        </w:tabs>
        <w:autoSpaceDE w:val="0"/>
        <w:autoSpaceDN w:val="0"/>
        <w:ind w:right="245"/>
        <w:rPr>
          <w:sz w:val="24"/>
          <w:szCs w:val="24"/>
        </w:rPr>
      </w:pPr>
      <w:r w:rsidRPr="780719D4">
        <w:rPr>
          <w:sz w:val="24"/>
          <w:szCs w:val="24"/>
        </w:rPr>
        <w:t>Instruction</w:t>
      </w:r>
      <w:r w:rsidRPr="780719D4">
        <w:rPr>
          <w:spacing w:val="-4"/>
          <w:sz w:val="24"/>
          <w:szCs w:val="24"/>
        </w:rPr>
        <w:t xml:space="preserve"> </w:t>
      </w:r>
      <w:r w:rsidRPr="780719D4">
        <w:rPr>
          <w:sz w:val="24"/>
          <w:szCs w:val="24"/>
        </w:rPr>
        <w:t>includes</w:t>
      </w:r>
      <w:r w:rsidRPr="780719D4">
        <w:rPr>
          <w:spacing w:val="-4"/>
          <w:sz w:val="24"/>
          <w:szCs w:val="24"/>
        </w:rPr>
        <w:t xml:space="preserve"> </w:t>
      </w:r>
      <w:r w:rsidRPr="780719D4">
        <w:rPr>
          <w:sz w:val="24"/>
          <w:szCs w:val="24"/>
        </w:rPr>
        <w:t>representing</w:t>
      </w:r>
      <w:r w:rsidRPr="780719D4">
        <w:rPr>
          <w:spacing w:val="-7"/>
          <w:sz w:val="24"/>
          <w:szCs w:val="24"/>
        </w:rPr>
        <w:t xml:space="preserve"> </w:t>
      </w:r>
      <w:r w:rsidRPr="780719D4">
        <w:rPr>
          <w:sz w:val="24"/>
          <w:szCs w:val="24"/>
        </w:rPr>
        <w:t>the solution</w:t>
      </w:r>
      <w:r w:rsidRPr="780719D4">
        <w:rPr>
          <w:spacing w:val="-4"/>
          <w:sz w:val="24"/>
          <w:szCs w:val="24"/>
        </w:rPr>
        <w:t xml:space="preserve"> </w:t>
      </w:r>
      <w:r w:rsidRPr="780719D4">
        <w:rPr>
          <w:sz w:val="24"/>
          <w:szCs w:val="24"/>
        </w:rPr>
        <w:t>using</w:t>
      </w:r>
      <w:r w:rsidRPr="780719D4">
        <w:rPr>
          <w:spacing w:val="-6"/>
          <w:sz w:val="24"/>
          <w:szCs w:val="24"/>
        </w:rPr>
        <w:t xml:space="preserve"> </w:t>
      </w:r>
      <w:r w:rsidRPr="780719D4">
        <w:rPr>
          <w:sz w:val="24"/>
          <w:szCs w:val="24"/>
        </w:rPr>
        <w:t>words,</w:t>
      </w:r>
      <w:r w:rsidRPr="780719D4">
        <w:rPr>
          <w:spacing w:val="-4"/>
          <w:sz w:val="24"/>
          <w:szCs w:val="24"/>
        </w:rPr>
        <w:t xml:space="preserve"> </w:t>
      </w:r>
      <w:r w:rsidRPr="780719D4">
        <w:rPr>
          <w:sz w:val="24"/>
          <w:szCs w:val="24"/>
        </w:rPr>
        <w:t>inequality notation, set-builder notation and a graph.</w:t>
      </w:r>
    </w:p>
    <w:p w14:paraId="0483A63E" w14:textId="77777777" w:rsidR="00D84E98" w:rsidRDefault="00D84E98" w:rsidP="00E502A8">
      <w:pPr>
        <w:pStyle w:val="TableParagraph"/>
        <w:numPr>
          <w:ilvl w:val="1"/>
          <w:numId w:val="111"/>
        </w:numPr>
        <w:tabs>
          <w:tab w:val="left" w:pos="1438"/>
        </w:tabs>
        <w:autoSpaceDE w:val="0"/>
        <w:autoSpaceDN w:val="0"/>
        <w:spacing w:line="285" w:lineRule="exact"/>
        <w:ind w:left="1438" w:hanging="359"/>
        <w:rPr>
          <w:sz w:val="24"/>
          <w:szCs w:val="24"/>
        </w:rPr>
      </w:pPr>
      <w:r w:rsidRPr="113DC138">
        <w:rPr>
          <w:spacing w:val="-2"/>
          <w:sz w:val="24"/>
          <w:szCs w:val="24"/>
        </w:rPr>
        <w:t>Words</w:t>
      </w:r>
    </w:p>
    <w:p w14:paraId="498D4841" w14:textId="0B478DC5" w:rsidR="00D84E98" w:rsidRDefault="00D84E98" w:rsidP="00D84E98">
      <w:pPr>
        <w:pStyle w:val="TableParagraph"/>
        <w:ind w:left="1439"/>
        <w:rPr>
          <w:sz w:val="24"/>
          <w:szCs w:val="24"/>
        </w:rPr>
      </w:pPr>
      <w:r w:rsidRPr="780719D4">
        <w:rPr>
          <w:sz w:val="24"/>
          <w:szCs w:val="24"/>
        </w:rPr>
        <w:t>For example, the solution to the compound inequality</w:t>
      </w:r>
      <m:oMath>
        <m:r>
          <w:rPr>
            <w:rFonts w:ascii="Cambria Math" w:hAnsi="Cambria Math"/>
            <w:sz w:val="24"/>
            <w:szCs w:val="24"/>
          </w:rPr>
          <m:t xml:space="preserve"> 2 &lt; x + 1 &lt; 5</m:t>
        </m:r>
      </m:oMath>
      <w:r w:rsidRPr="780719D4">
        <w:rPr>
          <w:sz w:val="24"/>
          <w:szCs w:val="24"/>
        </w:rPr>
        <w:t xml:space="preserve"> could be represented as all real numbers greater than one and less than four. </w:t>
      </w:r>
    </w:p>
    <w:p w14:paraId="4C19B423" w14:textId="77777777" w:rsidR="00D84E98" w:rsidRDefault="00D84E98" w:rsidP="00E502A8">
      <w:pPr>
        <w:pStyle w:val="TableParagraph"/>
        <w:numPr>
          <w:ilvl w:val="1"/>
          <w:numId w:val="111"/>
        </w:numPr>
        <w:tabs>
          <w:tab w:val="left" w:pos="1438"/>
        </w:tabs>
        <w:autoSpaceDE w:val="0"/>
        <w:autoSpaceDN w:val="0"/>
        <w:spacing w:line="286" w:lineRule="exact"/>
        <w:ind w:left="1438" w:hanging="359"/>
        <w:rPr>
          <w:sz w:val="24"/>
          <w:szCs w:val="24"/>
        </w:rPr>
      </w:pPr>
      <w:r w:rsidRPr="113DC138">
        <w:rPr>
          <w:sz w:val="24"/>
          <w:szCs w:val="24"/>
        </w:rPr>
        <w:t>Inequality</w:t>
      </w:r>
      <w:r w:rsidRPr="113DC138">
        <w:rPr>
          <w:spacing w:val="-5"/>
          <w:sz w:val="24"/>
          <w:szCs w:val="24"/>
        </w:rPr>
        <w:t xml:space="preserve"> </w:t>
      </w:r>
      <w:r w:rsidRPr="113DC138">
        <w:rPr>
          <w:spacing w:val="-2"/>
          <w:sz w:val="24"/>
          <w:szCs w:val="24"/>
        </w:rPr>
        <w:t>Notation</w:t>
      </w:r>
    </w:p>
    <w:p w14:paraId="11208A58" w14:textId="77777777" w:rsidR="00D84E98" w:rsidRDefault="00D84E98" w:rsidP="00D84E98">
      <w:pPr>
        <w:pStyle w:val="TableParagraph"/>
        <w:spacing w:line="271" w:lineRule="exact"/>
        <w:ind w:left="1439"/>
        <w:rPr>
          <w:sz w:val="24"/>
          <w:szCs w:val="24"/>
        </w:rPr>
      </w:pPr>
      <w:r w:rsidRPr="780719D4">
        <w:rPr>
          <w:sz w:val="24"/>
          <w:szCs w:val="24"/>
        </w:rPr>
        <w:t>For example, if the</w:t>
      </w:r>
      <w:r w:rsidRPr="780719D4">
        <w:rPr>
          <w:spacing w:val="-1"/>
          <w:sz w:val="24"/>
          <w:szCs w:val="24"/>
        </w:rPr>
        <w:t xml:space="preserve"> </w:t>
      </w:r>
      <w:r w:rsidRPr="780719D4">
        <w:rPr>
          <w:sz w:val="24"/>
          <w:szCs w:val="24"/>
        </w:rPr>
        <w:t>solution</w:t>
      </w:r>
      <w:r w:rsidRPr="780719D4">
        <w:rPr>
          <w:spacing w:val="-1"/>
          <w:sz w:val="24"/>
          <w:szCs w:val="24"/>
        </w:rPr>
        <w:t xml:space="preserve"> </w:t>
      </w:r>
      <w:r w:rsidRPr="780719D4">
        <w:rPr>
          <w:sz w:val="24"/>
          <w:szCs w:val="24"/>
        </w:rPr>
        <w:t>is</w:t>
      </w:r>
      <w:r w:rsidRPr="780719D4">
        <w:rPr>
          <w:spacing w:val="-1"/>
          <w:sz w:val="24"/>
          <w:szCs w:val="24"/>
        </w:rPr>
        <w:t xml:space="preserve"> </w:t>
      </w:r>
      <w:r w:rsidRPr="780719D4">
        <w:rPr>
          <w:sz w:val="24"/>
          <w:szCs w:val="24"/>
        </w:rPr>
        <w:t>all</w:t>
      </w:r>
      <w:r w:rsidRPr="780719D4">
        <w:rPr>
          <w:spacing w:val="-1"/>
          <w:sz w:val="24"/>
          <w:szCs w:val="24"/>
        </w:rPr>
        <w:t xml:space="preserve"> </w:t>
      </w:r>
      <w:r w:rsidRPr="780719D4">
        <w:rPr>
          <w:sz w:val="24"/>
          <w:szCs w:val="24"/>
        </w:rPr>
        <w:t>values</w:t>
      </w:r>
      <w:r w:rsidRPr="780719D4">
        <w:rPr>
          <w:spacing w:val="-1"/>
          <w:sz w:val="24"/>
          <w:szCs w:val="24"/>
        </w:rPr>
        <w:t xml:space="preserve"> </w:t>
      </w:r>
      <w:r w:rsidRPr="780719D4">
        <w:rPr>
          <w:sz w:val="24"/>
          <w:szCs w:val="24"/>
        </w:rPr>
        <w:t xml:space="preserve">of </w:t>
      </w:r>
      <w:r w:rsidRPr="780719D4">
        <w:rPr>
          <w:rFonts w:ascii="Cambria Math" w:eastAsia="Cambria Math"/>
          <w:sz w:val="24"/>
          <w:szCs w:val="24"/>
        </w:rPr>
        <w:t>𝑥</w:t>
      </w:r>
      <w:r w:rsidRPr="780719D4">
        <w:rPr>
          <w:rFonts w:ascii="Cambria Math" w:eastAsia="Cambria Math"/>
          <w:spacing w:val="13"/>
          <w:sz w:val="24"/>
          <w:szCs w:val="24"/>
        </w:rPr>
        <w:t xml:space="preserve"> </w:t>
      </w:r>
      <w:r w:rsidRPr="780719D4">
        <w:rPr>
          <w:sz w:val="24"/>
          <w:szCs w:val="24"/>
        </w:rPr>
        <w:t>greater</w:t>
      </w:r>
      <w:r w:rsidRPr="780719D4">
        <w:rPr>
          <w:spacing w:val="-1"/>
          <w:sz w:val="24"/>
          <w:szCs w:val="24"/>
        </w:rPr>
        <w:t xml:space="preserve"> </w:t>
      </w:r>
      <w:r w:rsidRPr="780719D4">
        <w:rPr>
          <w:sz w:val="24"/>
          <w:szCs w:val="24"/>
        </w:rPr>
        <w:t>than</w:t>
      </w:r>
      <w:r w:rsidRPr="780719D4">
        <w:rPr>
          <w:spacing w:val="-1"/>
          <w:sz w:val="24"/>
          <w:szCs w:val="24"/>
        </w:rPr>
        <w:t xml:space="preserve"> </w:t>
      </w:r>
      <w:r w:rsidRPr="780719D4">
        <w:rPr>
          <w:sz w:val="24"/>
          <w:szCs w:val="24"/>
        </w:rPr>
        <w:t>2,</w:t>
      </w:r>
      <w:r w:rsidRPr="780719D4">
        <w:rPr>
          <w:spacing w:val="-1"/>
          <w:sz w:val="24"/>
          <w:szCs w:val="24"/>
        </w:rPr>
        <w:t xml:space="preserve"> </w:t>
      </w:r>
      <w:r w:rsidRPr="780719D4">
        <w:rPr>
          <w:sz w:val="24"/>
          <w:szCs w:val="24"/>
        </w:rPr>
        <w:t>it</w:t>
      </w:r>
      <w:r w:rsidRPr="780719D4">
        <w:rPr>
          <w:spacing w:val="-1"/>
          <w:sz w:val="24"/>
          <w:szCs w:val="24"/>
        </w:rPr>
        <w:t xml:space="preserve"> </w:t>
      </w:r>
      <w:r w:rsidRPr="780719D4">
        <w:rPr>
          <w:sz w:val="24"/>
          <w:szCs w:val="24"/>
        </w:rPr>
        <w:t>can</w:t>
      </w:r>
      <w:r w:rsidRPr="780719D4">
        <w:rPr>
          <w:spacing w:val="1"/>
          <w:sz w:val="24"/>
          <w:szCs w:val="24"/>
        </w:rPr>
        <w:t xml:space="preserve"> </w:t>
      </w:r>
      <w:r w:rsidRPr="780719D4">
        <w:rPr>
          <w:sz w:val="24"/>
          <w:szCs w:val="24"/>
        </w:rPr>
        <w:t>be</w:t>
      </w:r>
      <w:r w:rsidRPr="780719D4">
        <w:rPr>
          <w:spacing w:val="-2"/>
          <w:sz w:val="24"/>
          <w:szCs w:val="24"/>
        </w:rPr>
        <w:t xml:space="preserve"> </w:t>
      </w:r>
      <w:r w:rsidRPr="780719D4">
        <w:rPr>
          <w:sz w:val="24"/>
          <w:szCs w:val="24"/>
        </w:rPr>
        <w:t>represented as</w:t>
      </w:r>
      <w:r w:rsidRPr="780719D4">
        <w:rPr>
          <w:spacing w:val="5"/>
          <w:sz w:val="24"/>
          <w:szCs w:val="24"/>
        </w:rPr>
        <w:t xml:space="preserve"> </w:t>
      </w:r>
      <w:r w:rsidRPr="780719D4">
        <w:rPr>
          <w:rFonts w:ascii="Cambria Math" w:eastAsia="Cambria Math"/>
          <w:sz w:val="24"/>
          <w:szCs w:val="24"/>
        </w:rPr>
        <w:t>𝑥</w:t>
      </w:r>
      <w:r w:rsidRPr="780719D4">
        <w:rPr>
          <w:rFonts w:ascii="Cambria Math" w:eastAsia="Cambria Math"/>
          <w:spacing w:val="19"/>
          <w:sz w:val="24"/>
          <w:szCs w:val="24"/>
        </w:rPr>
        <w:t xml:space="preserve"> </w:t>
      </w:r>
      <w:r w:rsidRPr="780719D4">
        <w:rPr>
          <w:rFonts w:ascii="Cambria Math" w:eastAsia="Cambria Math"/>
          <w:sz w:val="24"/>
          <w:szCs w:val="24"/>
        </w:rPr>
        <w:t>&gt;</w:t>
      </w:r>
      <w:r w:rsidRPr="780719D4">
        <w:rPr>
          <w:rFonts w:ascii="Cambria Math" w:eastAsia="Cambria Math"/>
          <w:spacing w:val="14"/>
          <w:sz w:val="24"/>
          <w:szCs w:val="24"/>
        </w:rPr>
        <w:t xml:space="preserve"> </w:t>
      </w:r>
      <w:r w:rsidRPr="780719D4">
        <w:rPr>
          <w:rFonts w:ascii="Cambria Math" w:eastAsia="Cambria Math"/>
          <w:spacing w:val="-5"/>
          <w:sz w:val="24"/>
          <w:szCs w:val="24"/>
        </w:rPr>
        <w:t>2</w:t>
      </w:r>
      <w:r w:rsidRPr="780719D4">
        <w:rPr>
          <w:spacing w:val="-5"/>
          <w:sz w:val="24"/>
          <w:szCs w:val="24"/>
        </w:rPr>
        <w:t>.</w:t>
      </w:r>
    </w:p>
    <w:p w14:paraId="28680D77" w14:textId="77777777" w:rsidR="00D84E98" w:rsidRDefault="00D84E98" w:rsidP="00E502A8">
      <w:pPr>
        <w:pStyle w:val="TableParagraph"/>
        <w:numPr>
          <w:ilvl w:val="1"/>
          <w:numId w:val="111"/>
        </w:numPr>
        <w:tabs>
          <w:tab w:val="left" w:pos="1438"/>
        </w:tabs>
        <w:autoSpaceDE w:val="0"/>
        <w:autoSpaceDN w:val="0"/>
        <w:spacing w:line="286" w:lineRule="exact"/>
        <w:ind w:left="1438" w:hanging="359"/>
        <w:rPr>
          <w:sz w:val="24"/>
          <w:szCs w:val="24"/>
        </w:rPr>
      </w:pPr>
      <w:r w:rsidRPr="113DC138">
        <w:rPr>
          <w:sz w:val="24"/>
          <w:szCs w:val="24"/>
        </w:rPr>
        <w:t>Set-Builder</w:t>
      </w:r>
      <w:r w:rsidRPr="113DC138">
        <w:rPr>
          <w:spacing w:val="-5"/>
          <w:sz w:val="24"/>
          <w:szCs w:val="24"/>
        </w:rPr>
        <w:t xml:space="preserve"> </w:t>
      </w:r>
      <w:r w:rsidRPr="113DC138">
        <w:rPr>
          <w:spacing w:val="-2"/>
          <w:sz w:val="24"/>
          <w:szCs w:val="24"/>
        </w:rPr>
        <w:t>Notation</w:t>
      </w:r>
    </w:p>
    <w:p w14:paraId="3AD94A40" w14:textId="77777777" w:rsidR="00D84E98" w:rsidRDefault="00D84E98" w:rsidP="00D84E98">
      <w:pPr>
        <w:pStyle w:val="TableParagraph"/>
        <w:spacing w:line="272" w:lineRule="exact"/>
        <w:ind w:left="1439"/>
        <w:rPr>
          <w:sz w:val="24"/>
          <w:szCs w:val="24"/>
        </w:rPr>
      </w:pPr>
      <w:r w:rsidRPr="780719D4">
        <w:rPr>
          <w:sz w:val="24"/>
          <w:szCs w:val="24"/>
        </w:rPr>
        <w:t>For example, if the domain</w:t>
      </w:r>
      <w:r w:rsidRPr="780719D4">
        <w:rPr>
          <w:spacing w:val="-1"/>
          <w:sz w:val="24"/>
          <w:szCs w:val="24"/>
        </w:rPr>
        <w:t xml:space="preserve"> </w:t>
      </w:r>
      <w:r w:rsidRPr="780719D4">
        <w:rPr>
          <w:sz w:val="24"/>
          <w:szCs w:val="24"/>
        </w:rPr>
        <w:t>is all</w:t>
      </w:r>
      <w:r w:rsidRPr="780719D4">
        <w:rPr>
          <w:spacing w:val="-1"/>
          <w:sz w:val="24"/>
          <w:szCs w:val="24"/>
        </w:rPr>
        <w:t xml:space="preserve"> </w:t>
      </w:r>
      <w:r w:rsidRPr="780719D4">
        <w:rPr>
          <w:sz w:val="24"/>
          <w:szCs w:val="24"/>
        </w:rPr>
        <w:t xml:space="preserve">values of </w:t>
      </w:r>
      <w:r w:rsidRPr="780719D4">
        <w:rPr>
          <w:rFonts w:ascii="Cambria Math" w:eastAsia="Cambria Math"/>
          <w:sz w:val="24"/>
          <w:szCs w:val="24"/>
        </w:rPr>
        <w:t>𝑥</w:t>
      </w:r>
      <w:r w:rsidRPr="780719D4">
        <w:rPr>
          <w:rFonts w:ascii="Cambria Math" w:eastAsia="Cambria Math"/>
          <w:spacing w:val="13"/>
          <w:sz w:val="24"/>
          <w:szCs w:val="24"/>
        </w:rPr>
        <w:t xml:space="preserve"> </w:t>
      </w:r>
      <w:r w:rsidRPr="780719D4">
        <w:rPr>
          <w:sz w:val="24"/>
          <w:szCs w:val="24"/>
        </w:rPr>
        <w:t>less</w:t>
      </w:r>
      <w:r w:rsidRPr="780719D4">
        <w:rPr>
          <w:spacing w:val="-1"/>
          <w:sz w:val="24"/>
          <w:szCs w:val="24"/>
        </w:rPr>
        <w:t xml:space="preserve"> </w:t>
      </w:r>
      <w:r w:rsidRPr="780719D4">
        <w:rPr>
          <w:sz w:val="24"/>
          <w:szCs w:val="24"/>
        </w:rPr>
        <w:t>than or</w:t>
      </w:r>
      <w:r w:rsidRPr="780719D4">
        <w:rPr>
          <w:spacing w:val="-2"/>
          <w:sz w:val="24"/>
          <w:szCs w:val="24"/>
        </w:rPr>
        <w:t xml:space="preserve"> </w:t>
      </w:r>
      <w:r w:rsidRPr="780719D4">
        <w:rPr>
          <w:sz w:val="24"/>
          <w:szCs w:val="24"/>
        </w:rPr>
        <w:t>equal</w:t>
      </w:r>
      <w:r w:rsidRPr="780719D4">
        <w:rPr>
          <w:spacing w:val="-1"/>
          <w:sz w:val="24"/>
          <w:szCs w:val="24"/>
        </w:rPr>
        <w:t xml:space="preserve"> </w:t>
      </w:r>
      <w:r w:rsidRPr="780719D4">
        <w:rPr>
          <w:sz w:val="24"/>
          <w:szCs w:val="24"/>
        </w:rPr>
        <w:t>to zero,</w:t>
      </w:r>
      <w:r w:rsidRPr="780719D4">
        <w:rPr>
          <w:spacing w:val="-1"/>
          <w:sz w:val="24"/>
          <w:szCs w:val="24"/>
        </w:rPr>
        <w:t xml:space="preserve"> </w:t>
      </w:r>
      <w:r w:rsidRPr="780719D4">
        <w:rPr>
          <w:sz w:val="24"/>
          <w:szCs w:val="24"/>
        </w:rPr>
        <w:t>it can</w:t>
      </w:r>
      <w:r w:rsidRPr="780719D4">
        <w:rPr>
          <w:spacing w:val="-1"/>
          <w:sz w:val="24"/>
          <w:szCs w:val="24"/>
        </w:rPr>
        <w:t xml:space="preserve"> </w:t>
      </w:r>
      <w:r w:rsidRPr="780719D4">
        <w:rPr>
          <w:sz w:val="24"/>
          <w:szCs w:val="24"/>
        </w:rPr>
        <w:t>be</w:t>
      </w:r>
      <w:r w:rsidRPr="780719D4">
        <w:rPr>
          <w:spacing w:val="-1"/>
          <w:sz w:val="24"/>
          <w:szCs w:val="24"/>
        </w:rPr>
        <w:t xml:space="preserve"> </w:t>
      </w:r>
      <w:r w:rsidRPr="780719D4">
        <w:rPr>
          <w:sz w:val="24"/>
          <w:szCs w:val="24"/>
        </w:rPr>
        <w:t xml:space="preserve">represented </w:t>
      </w:r>
      <w:r w:rsidRPr="780719D4">
        <w:rPr>
          <w:spacing w:val="-5"/>
          <w:sz w:val="24"/>
          <w:szCs w:val="24"/>
        </w:rPr>
        <w:t>as</w:t>
      </w:r>
    </w:p>
    <w:p w14:paraId="3D023FAF" w14:textId="77777777" w:rsidR="00D84E98" w:rsidRPr="00A43CB4" w:rsidRDefault="00D84E98" w:rsidP="00E502A8">
      <w:pPr>
        <w:pStyle w:val="TableParagraph"/>
        <w:numPr>
          <w:ilvl w:val="1"/>
          <w:numId w:val="111"/>
        </w:numPr>
        <w:tabs>
          <w:tab w:val="left" w:pos="1438"/>
        </w:tabs>
        <w:autoSpaceDE w:val="0"/>
        <w:autoSpaceDN w:val="0"/>
        <w:spacing w:line="286" w:lineRule="exact"/>
        <w:ind w:left="1438" w:hanging="359"/>
        <w:rPr>
          <w:sz w:val="24"/>
          <w:szCs w:val="24"/>
        </w:rPr>
      </w:pPr>
      <w:r w:rsidRPr="780719D4">
        <w:rPr>
          <w:rFonts w:ascii="Cambria Math" w:eastAsia="Cambria Math" w:hAnsi="Cambria Math"/>
          <w:sz w:val="24"/>
          <w:szCs w:val="24"/>
        </w:rPr>
        <w:lastRenderedPageBreak/>
        <w:t>{𝑥|𝑥</w:t>
      </w:r>
      <w:r w:rsidRPr="780719D4">
        <w:rPr>
          <w:rFonts w:ascii="Cambria Math" w:eastAsia="Cambria Math" w:hAnsi="Cambria Math"/>
          <w:spacing w:val="20"/>
          <w:sz w:val="24"/>
          <w:szCs w:val="24"/>
        </w:rPr>
        <w:t xml:space="preserve"> </w:t>
      </w:r>
      <w:r w:rsidRPr="780719D4">
        <w:rPr>
          <w:rFonts w:ascii="Cambria Math" w:eastAsia="Cambria Math" w:hAnsi="Cambria Math"/>
          <w:sz w:val="24"/>
          <w:szCs w:val="24"/>
        </w:rPr>
        <w:t>≤</w:t>
      </w:r>
      <w:r w:rsidRPr="780719D4">
        <w:rPr>
          <w:rFonts w:ascii="Cambria Math" w:eastAsia="Cambria Math" w:hAnsi="Cambria Math"/>
          <w:spacing w:val="11"/>
          <w:sz w:val="24"/>
          <w:szCs w:val="24"/>
        </w:rPr>
        <w:t xml:space="preserve"> </w:t>
      </w:r>
      <w:r w:rsidRPr="780719D4">
        <w:rPr>
          <w:rFonts w:ascii="Cambria Math" w:eastAsia="Cambria Math" w:hAnsi="Cambria Math"/>
          <w:sz w:val="24"/>
          <w:szCs w:val="24"/>
        </w:rPr>
        <w:t>0}</w:t>
      </w:r>
      <w:r w:rsidRPr="780719D4">
        <w:rPr>
          <w:rFonts w:ascii="Cambria Math" w:eastAsia="Cambria Math" w:hAnsi="Cambria Math"/>
          <w:spacing w:val="6"/>
          <w:sz w:val="24"/>
          <w:szCs w:val="24"/>
        </w:rPr>
        <w:t xml:space="preserve"> </w:t>
      </w:r>
      <w:r w:rsidRPr="780719D4">
        <w:rPr>
          <w:sz w:val="24"/>
          <w:szCs w:val="24"/>
        </w:rPr>
        <w:t>and</w:t>
      </w:r>
      <w:r w:rsidRPr="780719D4">
        <w:rPr>
          <w:spacing w:val="-1"/>
          <w:sz w:val="24"/>
          <w:szCs w:val="24"/>
        </w:rPr>
        <w:t xml:space="preserve"> </w:t>
      </w:r>
      <w:r w:rsidRPr="780719D4">
        <w:rPr>
          <w:sz w:val="24"/>
          <w:szCs w:val="24"/>
        </w:rPr>
        <w:t>is</w:t>
      </w:r>
      <w:r w:rsidRPr="780719D4">
        <w:rPr>
          <w:spacing w:val="-1"/>
          <w:sz w:val="24"/>
          <w:szCs w:val="24"/>
        </w:rPr>
        <w:t xml:space="preserve"> </w:t>
      </w:r>
      <w:r w:rsidRPr="780719D4">
        <w:rPr>
          <w:sz w:val="24"/>
          <w:szCs w:val="24"/>
        </w:rPr>
        <w:t>read</w:t>
      </w:r>
      <w:r w:rsidRPr="780719D4">
        <w:rPr>
          <w:spacing w:val="2"/>
          <w:sz w:val="24"/>
          <w:szCs w:val="24"/>
        </w:rPr>
        <w:t xml:space="preserve"> </w:t>
      </w:r>
      <w:r w:rsidRPr="780719D4">
        <w:rPr>
          <w:sz w:val="24"/>
          <w:szCs w:val="24"/>
        </w:rPr>
        <w:t>as</w:t>
      </w:r>
      <w:r w:rsidRPr="780719D4">
        <w:rPr>
          <w:spacing w:val="-2"/>
          <w:sz w:val="24"/>
          <w:szCs w:val="24"/>
        </w:rPr>
        <w:t xml:space="preserve"> </w:t>
      </w:r>
      <w:r w:rsidRPr="780719D4">
        <w:rPr>
          <w:sz w:val="24"/>
          <w:szCs w:val="24"/>
        </w:rPr>
        <w:t>“all values of</w:t>
      </w:r>
      <w:r w:rsidRPr="780719D4">
        <w:rPr>
          <w:spacing w:val="-1"/>
          <w:sz w:val="24"/>
          <w:szCs w:val="24"/>
        </w:rPr>
        <w:t xml:space="preserve"> </w:t>
      </w:r>
      <w:r w:rsidRPr="780719D4">
        <w:rPr>
          <w:rFonts w:ascii="Cambria Math" w:eastAsia="Cambria Math" w:hAnsi="Cambria Math"/>
          <w:sz w:val="24"/>
          <w:szCs w:val="24"/>
        </w:rPr>
        <w:t>𝑥</w:t>
      </w:r>
      <w:r w:rsidRPr="780719D4">
        <w:rPr>
          <w:rFonts w:ascii="Cambria Math" w:eastAsia="Cambria Math" w:hAnsi="Cambria Math"/>
          <w:spacing w:val="13"/>
          <w:sz w:val="24"/>
          <w:szCs w:val="24"/>
        </w:rPr>
        <w:t xml:space="preserve"> </w:t>
      </w:r>
      <w:r w:rsidRPr="780719D4">
        <w:rPr>
          <w:sz w:val="24"/>
          <w:szCs w:val="24"/>
        </w:rPr>
        <w:t>such</w:t>
      </w:r>
      <w:r w:rsidRPr="780719D4">
        <w:rPr>
          <w:spacing w:val="-1"/>
          <w:sz w:val="24"/>
          <w:szCs w:val="24"/>
        </w:rPr>
        <w:t xml:space="preserve"> </w:t>
      </w:r>
      <w:r w:rsidRPr="780719D4">
        <w:rPr>
          <w:sz w:val="24"/>
          <w:szCs w:val="24"/>
        </w:rPr>
        <w:t>that</w:t>
      </w:r>
      <w:r w:rsidRPr="780719D4">
        <w:rPr>
          <w:spacing w:val="-5"/>
          <w:sz w:val="24"/>
          <w:szCs w:val="24"/>
        </w:rPr>
        <w:t xml:space="preserve"> </w:t>
      </w:r>
      <w:r w:rsidRPr="780719D4">
        <w:rPr>
          <w:rFonts w:ascii="Cambria Math" w:eastAsia="Cambria Math" w:hAnsi="Cambria Math"/>
          <w:sz w:val="24"/>
          <w:szCs w:val="24"/>
        </w:rPr>
        <w:t>𝑥</w:t>
      </w:r>
      <w:r w:rsidRPr="780719D4">
        <w:rPr>
          <w:rFonts w:ascii="Cambria Math" w:eastAsia="Cambria Math" w:hAnsi="Cambria Math"/>
          <w:spacing w:val="12"/>
          <w:sz w:val="24"/>
          <w:szCs w:val="24"/>
        </w:rPr>
        <w:t xml:space="preserve"> </w:t>
      </w:r>
      <w:r w:rsidRPr="780719D4">
        <w:rPr>
          <w:sz w:val="24"/>
          <w:szCs w:val="24"/>
        </w:rPr>
        <w:t>is</w:t>
      </w:r>
      <w:r w:rsidRPr="780719D4">
        <w:rPr>
          <w:spacing w:val="-2"/>
          <w:sz w:val="24"/>
          <w:szCs w:val="24"/>
        </w:rPr>
        <w:t xml:space="preserve"> </w:t>
      </w:r>
      <w:r w:rsidRPr="780719D4">
        <w:rPr>
          <w:sz w:val="24"/>
          <w:szCs w:val="24"/>
        </w:rPr>
        <w:t>less</w:t>
      </w:r>
      <w:r w:rsidRPr="780719D4">
        <w:rPr>
          <w:spacing w:val="-1"/>
          <w:sz w:val="24"/>
          <w:szCs w:val="24"/>
        </w:rPr>
        <w:t xml:space="preserve"> </w:t>
      </w:r>
      <w:r w:rsidRPr="780719D4">
        <w:rPr>
          <w:sz w:val="24"/>
          <w:szCs w:val="24"/>
        </w:rPr>
        <w:t>than</w:t>
      </w:r>
      <w:r w:rsidRPr="780719D4">
        <w:rPr>
          <w:spacing w:val="-4"/>
          <w:sz w:val="24"/>
          <w:szCs w:val="24"/>
        </w:rPr>
        <w:t xml:space="preserve"> </w:t>
      </w:r>
      <w:r w:rsidRPr="780719D4">
        <w:rPr>
          <w:sz w:val="24"/>
          <w:szCs w:val="24"/>
        </w:rPr>
        <w:t>or equal</w:t>
      </w:r>
      <w:r w:rsidRPr="780719D4">
        <w:rPr>
          <w:spacing w:val="-1"/>
          <w:sz w:val="24"/>
          <w:szCs w:val="24"/>
        </w:rPr>
        <w:t xml:space="preserve"> </w:t>
      </w:r>
      <w:r w:rsidRPr="780719D4">
        <w:rPr>
          <w:sz w:val="24"/>
          <w:szCs w:val="24"/>
        </w:rPr>
        <w:t xml:space="preserve">to </w:t>
      </w:r>
      <w:r w:rsidRPr="780719D4">
        <w:rPr>
          <w:spacing w:val="-2"/>
          <w:sz w:val="24"/>
          <w:szCs w:val="24"/>
        </w:rPr>
        <w:t>zero.”</w:t>
      </w:r>
      <w:r w:rsidRPr="4B4C310D">
        <w:rPr>
          <w:sz w:val="24"/>
          <w:szCs w:val="24"/>
        </w:rPr>
        <w:t xml:space="preserve"> Graph</w:t>
      </w:r>
    </w:p>
    <w:p w14:paraId="1A51EC86" w14:textId="77777777" w:rsidR="00D84E98" w:rsidRDefault="00D84E98" w:rsidP="00E502A8">
      <w:pPr>
        <w:pStyle w:val="TableParagraph"/>
        <w:numPr>
          <w:ilvl w:val="2"/>
          <w:numId w:val="135"/>
        </w:numPr>
        <w:tabs>
          <w:tab w:val="left" w:pos="2159"/>
        </w:tabs>
        <w:autoSpaceDE w:val="0"/>
        <w:autoSpaceDN w:val="0"/>
        <w:spacing w:after="88" w:line="274" w:lineRule="exact"/>
        <w:rPr>
          <w:rFonts w:ascii="Cambria Math" w:eastAsia="Cambria Math" w:hAnsi="Cambria Math"/>
          <w:sz w:val="24"/>
          <w:szCs w:val="24"/>
        </w:rPr>
      </w:pPr>
      <w:r w:rsidRPr="78178B5D">
        <w:rPr>
          <w:sz w:val="24"/>
          <w:szCs w:val="24"/>
        </w:rPr>
        <w:t xml:space="preserve">For example, </w:t>
      </w: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6</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𝑜𝑟</w:t>
      </w:r>
      <w:r w:rsidRPr="113DC138">
        <w:rPr>
          <w:rFonts w:ascii="Cambria Math" w:eastAsia="Cambria Math" w:hAnsi="Cambria Math"/>
          <w:spacing w:val="6"/>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1"/>
          <w:sz w:val="24"/>
          <w:szCs w:val="24"/>
        </w:rPr>
        <w:t xml:space="preserve"> </w:t>
      </w:r>
      <w:r>
        <w:rPr>
          <w:rFonts w:ascii="Cambria Math" w:eastAsia="Cambria Math" w:hAnsi="Cambria Math"/>
          <w:sz w:val="24"/>
          <w:szCs w:val="24"/>
        </w:rPr>
        <w:t>&lt;</w:t>
      </w:r>
      <w:r w:rsidRPr="113DC138">
        <w:rPr>
          <w:rFonts w:ascii="Cambria Math" w:eastAsia="Cambria Math" w:hAnsi="Cambria Math"/>
          <w:spacing w:val="14"/>
          <w:sz w:val="24"/>
          <w:szCs w:val="24"/>
        </w:rPr>
        <w:t xml:space="preserve"> </w:t>
      </w:r>
      <w:r w:rsidRPr="113DC138">
        <w:rPr>
          <w:rFonts w:ascii="Cambria Math" w:eastAsia="Cambria Math" w:hAnsi="Cambria Math"/>
          <w:spacing w:val="-10"/>
          <w:sz w:val="24"/>
          <w:szCs w:val="24"/>
        </w:rPr>
        <w:t>1</w:t>
      </w:r>
    </w:p>
    <w:p w14:paraId="53EBA340" w14:textId="77777777" w:rsidR="00D84E98" w:rsidRDefault="00D84E98" w:rsidP="00D84E98">
      <w:pPr>
        <w:pStyle w:val="TableParagraph"/>
        <w:tabs>
          <w:tab w:val="left" w:pos="1438"/>
        </w:tabs>
        <w:spacing w:line="286" w:lineRule="exact"/>
        <w:ind w:left="1438"/>
        <w:rPr>
          <w:sz w:val="24"/>
          <w:szCs w:val="24"/>
        </w:rPr>
      </w:pPr>
      <w:r>
        <w:rPr>
          <w:noProof/>
        </w:rPr>
        <w:drawing>
          <wp:inline distT="0" distB="0" distL="0" distR="0" wp14:anchorId="2AA8C55C" wp14:editId="27A81B03">
            <wp:extent cx="3320563" cy="136207"/>
            <wp:effectExtent l="0" t="0" r="0" b="0"/>
            <wp:docPr id="763549625" name="Picture 763549625"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3549625"/>
                    <pic:cNvPicPr/>
                  </pic:nvPicPr>
                  <pic:blipFill>
                    <a:blip r:embed="rId46">
                      <a:extLst>
                        <a:ext uri="{28A0092B-C50C-407E-A947-70E740481C1C}">
                          <a14:useLocalDpi xmlns:a14="http://schemas.microsoft.com/office/drawing/2010/main" val="0"/>
                        </a:ext>
                      </a:extLst>
                    </a:blip>
                    <a:stretch>
                      <a:fillRect/>
                    </a:stretch>
                  </pic:blipFill>
                  <pic:spPr>
                    <a:xfrm>
                      <a:off x="0" y="0"/>
                      <a:ext cx="3320563" cy="136207"/>
                    </a:xfrm>
                    <a:prstGeom prst="rect">
                      <a:avLst/>
                    </a:prstGeom>
                  </pic:spPr>
                </pic:pic>
              </a:graphicData>
            </a:graphic>
          </wp:inline>
        </w:drawing>
      </w:r>
    </w:p>
    <w:p w14:paraId="11E2AE89" w14:textId="77777777" w:rsidR="00D84E98" w:rsidRDefault="00D84E98" w:rsidP="00E502A8">
      <w:pPr>
        <w:pStyle w:val="TableParagraph"/>
        <w:numPr>
          <w:ilvl w:val="0"/>
          <w:numId w:val="135"/>
        </w:numPr>
        <w:tabs>
          <w:tab w:val="left" w:pos="719"/>
        </w:tabs>
        <w:autoSpaceDE w:val="0"/>
        <w:autoSpaceDN w:val="0"/>
        <w:ind w:right="15"/>
        <w:rPr>
          <w:sz w:val="24"/>
        </w:rPr>
      </w:pPr>
      <w:r w:rsidRPr="1B2C6ED0">
        <w:rPr>
          <w:sz w:val="24"/>
          <w:szCs w:val="24"/>
        </w:rPr>
        <w:t xml:space="preserve">Instruction emphasizes that solutions for compound inequalities with an </w:t>
      </w:r>
      <w:r w:rsidRPr="1B2C6ED0">
        <w:rPr>
          <w:i/>
          <w:sz w:val="24"/>
          <w:szCs w:val="24"/>
        </w:rPr>
        <w:t xml:space="preserve">or </w:t>
      </w:r>
      <w:r w:rsidRPr="1B2C6ED0">
        <w:rPr>
          <w:sz w:val="24"/>
          <w:szCs w:val="24"/>
        </w:rPr>
        <w:t>statement contain</w:t>
      </w:r>
      <w:r w:rsidRPr="1B2C6ED0">
        <w:rPr>
          <w:spacing w:val="-4"/>
          <w:sz w:val="24"/>
          <w:szCs w:val="24"/>
        </w:rPr>
        <w:t xml:space="preserve"> </w:t>
      </w:r>
      <w:r w:rsidRPr="1B2C6ED0">
        <w:rPr>
          <w:i/>
          <w:sz w:val="24"/>
          <w:szCs w:val="24"/>
        </w:rPr>
        <w:t>all</w:t>
      </w:r>
      <w:r w:rsidRPr="1B2C6ED0">
        <w:rPr>
          <w:i/>
          <w:spacing w:val="-3"/>
          <w:sz w:val="24"/>
          <w:szCs w:val="24"/>
        </w:rPr>
        <w:t xml:space="preserve"> </w:t>
      </w:r>
      <w:r w:rsidRPr="1B2C6ED0">
        <w:rPr>
          <w:sz w:val="24"/>
          <w:szCs w:val="24"/>
        </w:rPr>
        <w:t>the</w:t>
      </w:r>
      <w:r w:rsidRPr="1B2C6ED0">
        <w:rPr>
          <w:spacing w:val="-4"/>
          <w:sz w:val="24"/>
          <w:szCs w:val="24"/>
        </w:rPr>
        <w:t xml:space="preserve"> </w:t>
      </w:r>
      <w:r w:rsidRPr="1B2C6ED0">
        <w:rPr>
          <w:sz w:val="24"/>
          <w:szCs w:val="24"/>
        </w:rPr>
        <w:t>solutions</w:t>
      </w:r>
      <w:r w:rsidRPr="1B2C6ED0">
        <w:rPr>
          <w:spacing w:val="-4"/>
          <w:sz w:val="24"/>
          <w:szCs w:val="24"/>
        </w:rPr>
        <w:t xml:space="preserve"> </w:t>
      </w:r>
      <w:r w:rsidRPr="1B2C6ED0">
        <w:rPr>
          <w:sz w:val="24"/>
          <w:szCs w:val="24"/>
        </w:rPr>
        <w:t>for</w:t>
      </w:r>
      <w:r w:rsidRPr="1B2C6ED0">
        <w:rPr>
          <w:spacing w:val="-4"/>
          <w:sz w:val="24"/>
          <w:szCs w:val="24"/>
        </w:rPr>
        <w:t xml:space="preserve"> </w:t>
      </w:r>
      <w:r w:rsidRPr="1B2C6ED0">
        <w:rPr>
          <w:i/>
          <w:sz w:val="24"/>
          <w:szCs w:val="24"/>
        </w:rPr>
        <w:t>both</w:t>
      </w:r>
      <w:r w:rsidRPr="1B2C6ED0">
        <w:rPr>
          <w:i/>
          <w:spacing w:val="-4"/>
          <w:sz w:val="24"/>
          <w:szCs w:val="24"/>
        </w:rPr>
        <w:t xml:space="preserve"> </w:t>
      </w:r>
      <w:r w:rsidRPr="1B2C6ED0">
        <w:rPr>
          <w:sz w:val="24"/>
          <w:szCs w:val="24"/>
        </w:rPr>
        <w:t>inequalities</w:t>
      </w:r>
      <w:r w:rsidRPr="1B2C6ED0">
        <w:rPr>
          <w:spacing w:val="-4"/>
          <w:sz w:val="24"/>
          <w:szCs w:val="24"/>
        </w:rPr>
        <w:t xml:space="preserve"> </w:t>
      </w:r>
      <w:r w:rsidRPr="1B2C6ED0">
        <w:rPr>
          <w:sz w:val="24"/>
          <w:szCs w:val="24"/>
        </w:rPr>
        <w:t>and</w:t>
      </w:r>
      <w:r w:rsidRPr="1B2C6ED0">
        <w:rPr>
          <w:spacing w:val="-4"/>
          <w:sz w:val="24"/>
          <w:szCs w:val="24"/>
        </w:rPr>
        <w:t xml:space="preserve"> </w:t>
      </w:r>
      <w:r w:rsidRPr="1B2C6ED0">
        <w:rPr>
          <w:sz w:val="24"/>
          <w:szCs w:val="24"/>
        </w:rPr>
        <w:t>that</w:t>
      </w:r>
      <w:r w:rsidRPr="1B2C6ED0">
        <w:rPr>
          <w:spacing w:val="-4"/>
          <w:sz w:val="24"/>
          <w:szCs w:val="24"/>
        </w:rPr>
        <w:t xml:space="preserve"> </w:t>
      </w:r>
      <w:r w:rsidRPr="1B2C6ED0">
        <w:rPr>
          <w:sz w:val="24"/>
          <w:szCs w:val="24"/>
        </w:rPr>
        <w:t>solutions</w:t>
      </w:r>
      <w:r w:rsidRPr="1B2C6ED0">
        <w:rPr>
          <w:spacing w:val="-4"/>
          <w:sz w:val="24"/>
          <w:szCs w:val="24"/>
        </w:rPr>
        <w:t xml:space="preserve"> </w:t>
      </w:r>
      <w:r w:rsidRPr="1B2C6ED0">
        <w:rPr>
          <w:sz w:val="24"/>
          <w:szCs w:val="24"/>
        </w:rPr>
        <w:t>for</w:t>
      </w:r>
      <w:r w:rsidRPr="1B2C6ED0">
        <w:rPr>
          <w:spacing w:val="-6"/>
          <w:sz w:val="24"/>
          <w:szCs w:val="24"/>
        </w:rPr>
        <w:t xml:space="preserve"> </w:t>
      </w:r>
      <w:r w:rsidRPr="1B2C6ED0">
        <w:rPr>
          <w:sz w:val="24"/>
          <w:szCs w:val="24"/>
        </w:rPr>
        <w:t>compound</w:t>
      </w:r>
      <w:r w:rsidRPr="1B2C6ED0">
        <w:rPr>
          <w:spacing w:val="-4"/>
          <w:sz w:val="24"/>
          <w:szCs w:val="24"/>
        </w:rPr>
        <w:t xml:space="preserve"> </w:t>
      </w:r>
      <w:r w:rsidRPr="1B2C6ED0">
        <w:rPr>
          <w:sz w:val="24"/>
          <w:szCs w:val="24"/>
        </w:rPr>
        <w:t xml:space="preserve">inequalities with an </w:t>
      </w:r>
      <w:r w:rsidRPr="1B2C6ED0">
        <w:rPr>
          <w:i/>
          <w:sz w:val="24"/>
          <w:szCs w:val="24"/>
        </w:rPr>
        <w:t xml:space="preserve">and </w:t>
      </w:r>
      <w:r w:rsidRPr="1B2C6ED0">
        <w:rPr>
          <w:sz w:val="24"/>
          <w:szCs w:val="24"/>
        </w:rPr>
        <w:t xml:space="preserve">statement contain only the solutions that </w:t>
      </w:r>
      <w:r w:rsidRPr="1B2C6ED0">
        <w:rPr>
          <w:i/>
          <w:sz w:val="24"/>
          <w:szCs w:val="24"/>
        </w:rPr>
        <w:t xml:space="preserve">both </w:t>
      </w:r>
      <w:r w:rsidRPr="1B2C6ED0">
        <w:rPr>
          <w:sz w:val="24"/>
          <w:szCs w:val="24"/>
        </w:rPr>
        <w:t xml:space="preserve">inequalities </w:t>
      </w:r>
      <w:r w:rsidRPr="1B2C6ED0">
        <w:rPr>
          <w:i/>
          <w:sz w:val="24"/>
          <w:szCs w:val="24"/>
        </w:rPr>
        <w:t xml:space="preserve">have in common. </w:t>
      </w:r>
      <w:r w:rsidRPr="1B2C6ED0">
        <w:rPr>
          <w:sz w:val="24"/>
          <w:szCs w:val="24"/>
        </w:rPr>
        <w:t>Allow for student discovery of this by discussing whether each point on a number line is</w:t>
      </w:r>
      <w:r w:rsidRPr="1B2C6ED0">
        <w:rPr>
          <w:spacing w:val="40"/>
          <w:sz w:val="24"/>
          <w:szCs w:val="24"/>
        </w:rPr>
        <w:t xml:space="preserve"> </w:t>
      </w:r>
      <w:r w:rsidRPr="1B2C6ED0">
        <w:rPr>
          <w:sz w:val="24"/>
          <w:szCs w:val="24"/>
        </w:rPr>
        <w:t>a solution for its compound inequality (</w:t>
      </w:r>
      <w:r w:rsidRPr="1B2C6ED0">
        <w:rPr>
          <w:i/>
          <w:sz w:val="24"/>
          <w:szCs w:val="24"/>
        </w:rPr>
        <w:t>MTR.4.1</w:t>
      </w:r>
      <w:r w:rsidRPr="1B2C6ED0">
        <w:rPr>
          <w:sz w:val="24"/>
          <w:szCs w:val="24"/>
        </w:rPr>
        <w:t>).</w:t>
      </w:r>
    </w:p>
    <w:p w14:paraId="404E80E8" w14:textId="77777777" w:rsidR="00D84E98" w:rsidRDefault="00D84E98" w:rsidP="00E502A8">
      <w:pPr>
        <w:pStyle w:val="TableParagraph"/>
        <w:numPr>
          <w:ilvl w:val="1"/>
          <w:numId w:val="135"/>
        </w:numPr>
        <w:tabs>
          <w:tab w:val="left" w:pos="1439"/>
        </w:tabs>
        <w:autoSpaceDE w:val="0"/>
        <w:autoSpaceDN w:val="0"/>
        <w:spacing w:before="12" w:line="225" w:lineRule="auto"/>
        <w:ind w:right="41"/>
        <w:rPr>
          <w:sz w:val="24"/>
        </w:rPr>
      </w:pPr>
      <w:r w:rsidRPr="1B2C6ED0">
        <w:rPr>
          <w:sz w:val="24"/>
          <w:szCs w:val="24"/>
        </w:rPr>
        <w:t>For</w:t>
      </w:r>
      <w:r w:rsidRPr="1B2C6ED0">
        <w:rPr>
          <w:spacing w:val="-3"/>
          <w:sz w:val="24"/>
          <w:szCs w:val="24"/>
        </w:rPr>
        <w:t xml:space="preserve"> </w:t>
      </w:r>
      <w:r w:rsidRPr="1B2C6ED0">
        <w:rPr>
          <w:sz w:val="24"/>
          <w:szCs w:val="24"/>
        </w:rPr>
        <w:t>example,</w:t>
      </w:r>
      <w:r w:rsidRPr="1B2C6ED0">
        <w:rPr>
          <w:spacing w:val="-3"/>
          <w:sz w:val="24"/>
          <w:szCs w:val="24"/>
        </w:rPr>
        <w:t xml:space="preserve"> </w:t>
      </w:r>
      <w:r w:rsidRPr="1B2C6ED0">
        <w:rPr>
          <w:sz w:val="24"/>
          <w:szCs w:val="24"/>
        </w:rPr>
        <w:t>plot</w:t>
      </w:r>
      <w:r w:rsidRPr="1B2C6ED0">
        <w:rPr>
          <w:spacing w:val="-3"/>
          <w:sz w:val="24"/>
          <w:szCs w:val="24"/>
        </w:rPr>
        <w:t xml:space="preserve"> </w:t>
      </w:r>
      <w:r w:rsidRPr="1B2C6ED0">
        <w:rPr>
          <w:sz w:val="24"/>
          <w:szCs w:val="24"/>
        </w:rPr>
        <w:t>various</w:t>
      </w:r>
      <w:r w:rsidRPr="1B2C6ED0">
        <w:rPr>
          <w:spacing w:val="-3"/>
          <w:sz w:val="24"/>
          <w:szCs w:val="24"/>
        </w:rPr>
        <w:t xml:space="preserve"> </w:t>
      </w:r>
      <w:r w:rsidRPr="1B2C6ED0">
        <w:rPr>
          <w:sz w:val="24"/>
          <w:szCs w:val="24"/>
        </w:rPr>
        <w:t>points</w:t>
      </w:r>
      <w:r w:rsidRPr="1B2C6ED0">
        <w:rPr>
          <w:spacing w:val="-3"/>
          <w:sz w:val="24"/>
          <w:szCs w:val="24"/>
        </w:rPr>
        <w:t xml:space="preserve"> </w:t>
      </w:r>
      <w:r w:rsidRPr="1B2C6ED0">
        <w:rPr>
          <w:sz w:val="24"/>
          <w:szCs w:val="24"/>
        </w:rPr>
        <w:t>on</w:t>
      </w:r>
      <w:r w:rsidRPr="1B2C6ED0">
        <w:rPr>
          <w:spacing w:val="-3"/>
          <w:sz w:val="24"/>
          <w:szCs w:val="24"/>
        </w:rPr>
        <w:t xml:space="preserve"> </w:t>
      </w:r>
      <w:r w:rsidRPr="1B2C6ED0">
        <w:rPr>
          <w:sz w:val="24"/>
          <w:szCs w:val="24"/>
        </w:rPr>
        <w:t>a</w:t>
      </w:r>
      <w:r w:rsidRPr="1B2C6ED0">
        <w:rPr>
          <w:spacing w:val="-4"/>
          <w:sz w:val="24"/>
          <w:szCs w:val="24"/>
        </w:rPr>
        <w:t xml:space="preserve"> </w:t>
      </w:r>
      <w:r w:rsidRPr="1B2C6ED0">
        <w:rPr>
          <w:sz w:val="24"/>
          <w:szCs w:val="24"/>
        </w:rPr>
        <w:t>number</w:t>
      </w:r>
      <w:r w:rsidRPr="1B2C6ED0">
        <w:rPr>
          <w:spacing w:val="-5"/>
          <w:sz w:val="24"/>
          <w:szCs w:val="24"/>
        </w:rPr>
        <w:t xml:space="preserve"> </w:t>
      </w:r>
      <w:r w:rsidRPr="1B2C6ED0">
        <w:rPr>
          <w:sz w:val="24"/>
          <w:szCs w:val="24"/>
        </w:rPr>
        <w:t>line</w:t>
      </w:r>
      <w:r w:rsidRPr="1B2C6ED0">
        <w:rPr>
          <w:spacing w:val="-4"/>
          <w:sz w:val="24"/>
          <w:szCs w:val="24"/>
        </w:rPr>
        <w:t xml:space="preserve"> </w:t>
      </w:r>
      <w:r w:rsidRPr="1B2C6ED0">
        <w:rPr>
          <w:sz w:val="24"/>
          <w:szCs w:val="24"/>
        </w:rPr>
        <w:t>and</w:t>
      </w:r>
      <w:r w:rsidRPr="1B2C6ED0">
        <w:rPr>
          <w:spacing w:val="-3"/>
          <w:sz w:val="24"/>
          <w:szCs w:val="24"/>
        </w:rPr>
        <w:t xml:space="preserve"> </w:t>
      </w:r>
      <w:r w:rsidRPr="1B2C6ED0">
        <w:rPr>
          <w:sz w:val="24"/>
          <w:szCs w:val="24"/>
        </w:rPr>
        <w:t>ask</w:t>
      </w:r>
      <w:r w:rsidRPr="1B2C6ED0">
        <w:rPr>
          <w:spacing w:val="-3"/>
          <w:sz w:val="24"/>
          <w:szCs w:val="24"/>
        </w:rPr>
        <w:t xml:space="preserve"> </w:t>
      </w:r>
      <w:r w:rsidRPr="1B2C6ED0">
        <w:rPr>
          <w:sz w:val="24"/>
          <w:szCs w:val="24"/>
        </w:rPr>
        <w:t>student</w:t>
      </w:r>
      <w:r w:rsidRPr="1B2C6ED0">
        <w:rPr>
          <w:spacing w:val="-3"/>
          <w:sz w:val="24"/>
          <w:szCs w:val="24"/>
        </w:rPr>
        <w:t xml:space="preserve"> </w:t>
      </w:r>
      <w:r w:rsidRPr="1B2C6ED0">
        <w:rPr>
          <w:sz w:val="24"/>
          <w:szCs w:val="24"/>
        </w:rPr>
        <w:t>whether</w:t>
      </w:r>
      <w:r w:rsidRPr="1B2C6ED0">
        <w:rPr>
          <w:spacing w:val="-2"/>
          <w:sz w:val="24"/>
          <w:szCs w:val="24"/>
        </w:rPr>
        <w:t xml:space="preserve"> </w:t>
      </w:r>
      <w:r w:rsidRPr="1B2C6ED0">
        <w:rPr>
          <w:sz w:val="24"/>
          <w:szCs w:val="24"/>
        </w:rPr>
        <w:t xml:space="preserve">certain points are a solution to the compound inequality </w:t>
      </w:r>
      <w:r w:rsidRPr="1B2C6ED0">
        <w:rPr>
          <w:rFonts w:ascii="Cambria Math" w:eastAsia="Cambria Math" w:hAnsi="Cambria Math"/>
          <w:sz w:val="24"/>
          <w:szCs w:val="24"/>
        </w:rPr>
        <w:t>𝑥</w:t>
      </w:r>
      <w:r w:rsidRPr="1B2C6ED0">
        <w:rPr>
          <w:rFonts w:ascii="Cambria Math" w:eastAsia="Cambria Math" w:hAnsi="Cambria Math"/>
          <w:spacing w:val="34"/>
          <w:sz w:val="24"/>
          <w:szCs w:val="24"/>
        </w:rPr>
        <w:t xml:space="preserve"> </w:t>
      </w:r>
      <w:r w:rsidRPr="1B2C6ED0">
        <w:rPr>
          <w:rFonts w:ascii="Cambria Math" w:eastAsia="Cambria Math" w:hAnsi="Cambria Math"/>
          <w:sz w:val="24"/>
          <w:szCs w:val="24"/>
        </w:rPr>
        <w:t xml:space="preserve">&lt; −6 </w:t>
      </w:r>
      <w:r w:rsidRPr="1B2C6ED0">
        <w:rPr>
          <w:sz w:val="24"/>
          <w:szCs w:val="24"/>
        </w:rPr>
        <w:t xml:space="preserve">or </w:t>
      </w:r>
      <w:r w:rsidRPr="1B2C6ED0">
        <w:rPr>
          <w:rFonts w:ascii="Cambria Math" w:eastAsia="Cambria Math" w:hAnsi="Cambria Math"/>
          <w:sz w:val="24"/>
          <w:szCs w:val="24"/>
        </w:rPr>
        <w:t>𝑥</w:t>
      </w:r>
      <w:r w:rsidRPr="1B2C6ED0">
        <w:rPr>
          <w:rFonts w:ascii="Cambria Math" w:eastAsia="Cambria Math" w:hAnsi="Cambria Math"/>
          <w:spacing w:val="34"/>
          <w:sz w:val="24"/>
          <w:szCs w:val="24"/>
        </w:rPr>
        <w:t xml:space="preserve"> </w:t>
      </w:r>
      <w:r w:rsidRPr="1B2C6ED0">
        <w:rPr>
          <w:rFonts w:ascii="Cambria Math" w:eastAsia="Cambria Math" w:hAnsi="Cambria Math"/>
          <w:sz w:val="24"/>
          <w:szCs w:val="24"/>
        </w:rPr>
        <w:t>≥ 8</w:t>
      </w:r>
      <w:r w:rsidRPr="1B2C6ED0">
        <w:rPr>
          <w:sz w:val="24"/>
          <w:szCs w:val="24"/>
        </w:rPr>
        <w:t>.</w:t>
      </w:r>
    </w:p>
    <w:p w14:paraId="1EB41488" w14:textId="77777777" w:rsidR="00D84E98" w:rsidRDefault="00D84E98" w:rsidP="00E502A8">
      <w:pPr>
        <w:pStyle w:val="TableParagraph"/>
        <w:numPr>
          <w:ilvl w:val="0"/>
          <w:numId w:val="135"/>
        </w:numPr>
        <w:tabs>
          <w:tab w:val="left" w:pos="719"/>
        </w:tabs>
        <w:autoSpaceDE w:val="0"/>
        <w:autoSpaceDN w:val="0"/>
        <w:ind w:right="346"/>
        <w:rPr>
          <w:sz w:val="24"/>
        </w:rPr>
      </w:pPr>
      <w:r w:rsidRPr="1B2C6ED0">
        <w:rPr>
          <w:sz w:val="24"/>
          <w:szCs w:val="24"/>
        </w:rPr>
        <w:t>Instruction</w:t>
      </w:r>
      <w:r w:rsidRPr="1B2C6ED0">
        <w:rPr>
          <w:spacing w:val="-4"/>
          <w:sz w:val="24"/>
          <w:szCs w:val="24"/>
        </w:rPr>
        <w:t xml:space="preserve"> </w:t>
      </w:r>
      <w:r w:rsidRPr="1B2C6ED0">
        <w:rPr>
          <w:sz w:val="24"/>
          <w:szCs w:val="24"/>
        </w:rPr>
        <w:t>includes</w:t>
      </w:r>
      <w:r w:rsidRPr="1B2C6ED0">
        <w:rPr>
          <w:spacing w:val="-4"/>
          <w:sz w:val="24"/>
          <w:szCs w:val="24"/>
        </w:rPr>
        <w:t xml:space="preserve"> </w:t>
      </w:r>
      <w:r w:rsidRPr="1B2C6ED0">
        <w:rPr>
          <w:sz w:val="24"/>
          <w:szCs w:val="24"/>
        </w:rPr>
        <w:t>student</w:t>
      </w:r>
      <w:r w:rsidRPr="1B2C6ED0">
        <w:rPr>
          <w:spacing w:val="-4"/>
          <w:sz w:val="24"/>
          <w:szCs w:val="24"/>
        </w:rPr>
        <w:t xml:space="preserve"> </w:t>
      </w:r>
      <w:r w:rsidRPr="1B2C6ED0">
        <w:rPr>
          <w:sz w:val="24"/>
          <w:szCs w:val="24"/>
        </w:rPr>
        <w:t>understanding</w:t>
      </w:r>
      <w:r w:rsidRPr="1B2C6ED0">
        <w:rPr>
          <w:spacing w:val="-7"/>
          <w:sz w:val="24"/>
          <w:szCs w:val="24"/>
        </w:rPr>
        <w:t xml:space="preserve"> </w:t>
      </w:r>
      <w:r w:rsidRPr="1B2C6ED0">
        <w:rPr>
          <w:sz w:val="24"/>
          <w:szCs w:val="24"/>
        </w:rPr>
        <w:t>that</w:t>
      </w:r>
      <w:r w:rsidRPr="1B2C6ED0">
        <w:rPr>
          <w:spacing w:val="-4"/>
          <w:sz w:val="24"/>
          <w:szCs w:val="24"/>
        </w:rPr>
        <w:t xml:space="preserve"> </w:t>
      </w:r>
      <w:r w:rsidRPr="1B2C6ED0">
        <w:rPr>
          <w:sz w:val="24"/>
          <w:szCs w:val="24"/>
        </w:rPr>
        <w:t>compound</w:t>
      </w:r>
      <w:r w:rsidRPr="1B2C6ED0">
        <w:rPr>
          <w:spacing w:val="-4"/>
          <w:sz w:val="24"/>
          <w:szCs w:val="24"/>
        </w:rPr>
        <w:t xml:space="preserve"> </w:t>
      </w:r>
      <w:r w:rsidRPr="1B2C6ED0">
        <w:rPr>
          <w:sz w:val="24"/>
          <w:szCs w:val="24"/>
        </w:rPr>
        <w:t>inequalities</w:t>
      </w:r>
      <w:r w:rsidRPr="1B2C6ED0">
        <w:rPr>
          <w:spacing w:val="-4"/>
          <w:sz w:val="24"/>
          <w:szCs w:val="24"/>
        </w:rPr>
        <w:t xml:space="preserve"> </w:t>
      </w:r>
      <w:r w:rsidRPr="1B2C6ED0">
        <w:rPr>
          <w:sz w:val="24"/>
          <w:szCs w:val="24"/>
        </w:rPr>
        <w:t>with</w:t>
      </w:r>
      <w:r w:rsidRPr="1B2C6ED0">
        <w:rPr>
          <w:spacing w:val="-1"/>
          <w:sz w:val="24"/>
          <w:szCs w:val="24"/>
        </w:rPr>
        <w:t xml:space="preserve"> </w:t>
      </w:r>
      <w:r w:rsidRPr="1B2C6ED0">
        <w:rPr>
          <w:i/>
          <w:sz w:val="24"/>
          <w:szCs w:val="24"/>
        </w:rPr>
        <w:t>or</w:t>
      </w:r>
      <w:r w:rsidRPr="1B2C6ED0">
        <w:rPr>
          <w:i/>
          <w:spacing w:val="-4"/>
          <w:sz w:val="24"/>
          <w:szCs w:val="24"/>
        </w:rPr>
        <w:t xml:space="preserve"> </w:t>
      </w:r>
      <w:r w:rsidRPr="1B2C6ED0">
        <w:rPr>
          <w:sz w:val="24"/>
          <w:szCs w:val="24"/>
        </w:rPr>
        <w:t>create</w:t>
      </w:r>
      <w:r w:rsidRPr="1B2C6ED0">
        <w:rPr>
          <w:spacing w:val="-5"/>
          <w:sz w:val="24"/>
          <w:szCs w:val="24"/>
        </w:rPr>
        <w:t xml:space="preserve"> </w:t>
      </w:r>
      <w:r w:rsidRPr="1B2C6ED0">
        <w:rPr>
          <w:sz w:val="24"/>
          <w:szCs w:val="24"/>
        </w:rPr>
        <w:t>a combining</w:t>
      </w:r>
      <w:r w:rsidRPr="1B2C6ED0">
        <w:rPr>
          <w:spacing w:val="-1"/>
          <w:sz w:val="24"/>
          <w:szCs w:val="24"/>
        </w:rPr>
        <w:t xml:space="preserve"> </w:t>
      </w:r>
      <w:r w:rsidRPr="1B2C6ED0">
        <w:rPr>
          <w:sz w:val="24"/>
          <w:szCs w:val="24"/>
        </w:rPr>
        <w:t xml:space="preserve">(or a </w:t>
      </w:r>
      <w:r w:rsidRPr="1B2C6ED0">
        <w:rPr>
          <w:i/>
          <w:sz w:val="24"/>
          <w:szCs w:val="24"/>
        </w:rPr>
        <w:t>union</w:t>
      </w:r>
      <w:r w:rsidRPr="1B2C6ED0">
        <w:rPr>
          <w:sz w:val="24"/>
          <w:szCs w:val="24"/>
        </w:rPr>
        <w:t>) of the</w:t>
      </w:r>
      <w:r w:rsidRPr="1B2C6ED0">
        <w:rPr>
          <w:spacing w:val="-1"/>
          <w:sz w:val="24"/>
          <w:szCs w:val="24"/>
        </w:rPr>
        <w:t xml:space="preserve"> </w:t>
      </w:r>
      <w:r w:rsidRPr="1B2C6ED0">
        <w:rPr>
          <w:sz w:val="24"/>
          <w:szCs w:val="24"/>
        </w:rPr>
        <w:t>solutions of the</w:t>
      </w:r>
      <w:r w:rsidRPr="1B2C6ED0">
        <w:rPr>
          <w:spacing w:val="-1"/>
          <w:sz w:val="24"/>
          <w:szCs w:val="24"/>
        </w:rPr>
        <w:t xml:space="preserve"> </w:t>
      </w:r>
      <w:r w:rsidRPr="1B2C6ED0">
        <w:rPr>
          <w:sz w:val="24"/>
          <w:szCs w:val="24"/>
        </w:rPr>
        <w:t xml:space="preserve">individual inequalities while compound inequalities with </w:t>
      </w:r>
      <w:r w:rsidRPr="1B2C6ED0">
        <w:rPr>
          <w:i/>
          <w:sz w:val="24"/>
          <w:szCs w:val="24"/>
        </w:rPr>
        <w:t xml:space="preserve">and </w:t>
      </w:r>
      <w:r w:rsidRPr="1B2C6ED0">
        <w:rPr>
          <w:sz w:val="24"/>
          <w:szCs w:val="24"/>
        </w:rPr>
        <w:t xml:space="preserve">create an overlap (or an </w:t>
      </w:r>
      <w:r w:rsidRPr="1B2C6ED0">
        <w:rPr>
          <w:i/>
          <w:sz w:val="24"/>
          <w:szCs w:val="24"/>
        </w:rPr>
        <w:t>intersection</w:t>
      </w:r>
      <w:r w:rsidRPr="1B2C6ED0">
        <w:rPr>
          <w:sz w:val="24"/>
          <w:szCs w:val="24"/>
        </w:rPr>
        <w:t>) of the solutions of the individual inequalities.</w:t>
      </w:r>
    </w:p>
    <w:p w14:paraId="7D846D7C" w14:textId="77777777" w:rsidR="00D84E98" w:rsidRDefault="00D84E98" w:rsidP="00E502A8">
      <w:pPr>
        <w:pStyle w:val="TableParagraph"/>
        <w:numPr>
          <w:ilvl w:val="0"/>
          <w:numId w:val="135"/>
        </w:numPr>
        <w:tabs>
          <w:tab w:val="left" w:pos="719"/>
        </w:tabs>
        <w:autoSpaceDE w:val="0"/>
        <w:autoSpaceDN w:val="0"/>
        <w:ind w:right="345"/>
        <w:rPr>
          <w:sz w:val="24"/>
        </w:rPr>
      </w:pPr>
      <w:r w:rsidRPr="1B2C6ED0">
        <w:rPr>
          <w:sz w:val="24"/>
          <w:szCs w:val="24"/>
        </w:rPr>
        <w:t>For</w:t>
      </w:r>
      <w:r w:rsidRPr="1B2C6ED0">
        <w:rPr>
          <w:spacing w:val="-3"/>
          <w:sz w:val="24"/>
          <w:szCs w:val="24"/>
        </w:rPr>
        <w:t xml:space="preserve"> </w:t>
      </w:r>
      <w:r w:rsidRPr="1B2C6ED0">
        <w:rPr>
          <w:sz w:val="24"/>
          <w:szCs w:val="24"/>
        </w:rPr>
        <w:t>mastery</w:t>
      </w:r>
      <w:r w:rsidRPr="1B2C6ED0">
        <w:rPr>
          <w:spacing w:val="-7"/>
          <w:sz w:val="24"/>
          <w:szCs w:val="24"/>
        </w:rPr>
        <w:t xml:space="preserve"> </w:t>
      </w:r>
      <w:r w:rsidRPr="1B2C6ED0">
        <w:rPr>
          <w:sz w:val="24"/>
          <w:szCs w:val="24"/>
        </w:rPr>
        <w:t>of</w:t>
      </w:r>
      <w:r w:rsidRPr="1B2C6ED0">
        <w:rPr>
          <w:spacing w:val="-3"/>
          <w:sz w:val="24"/>
          <w:szCs w:val="24"/>
        </w:rPr>
        <w:t xml:space="preserve"> </w:t>
      </w:r>
      <w:r w:rsidRPr="1B2C6ED0">
        <w:rPr>
          <w:sz w:val="24"/>
          <w:szCs w:val="24"/>
        </w:rPr>
        <w:t>this</w:t>
      </w:r>
      <w:r w:rsidRPr="1B2C6ED0">
        <w:rPr>
          <w:spacing w:val="-3"/>
          <w:sz w:val="24"/>
          <w:szCs w:val="24"/>
        </w:rPr>
        <w:t xml:space="preserve"> </w:t>
      </w:r>
      <w:r w:rsidRPr="1B2C6ED0">
        <w:rPr>
          <w:sz w:val="24"/>
          <w:szCs w:val="24"/>
        </w:rPr>
        <w:t>benchmark,</w:t>
      </w:r>
      <w:r w:rsidRPr="1B2C6ED0">
        <w:rPr>
          <w:spacing w:val="-3"/>
          <w:sz w:val="24"/>
          <w:szCs w:val="24"/>
        </w:rPr>
        <w:t xml:space="preserve"> </w:t>
      </w:r>
      <w:r w:rsidRPr="1B2C6ED0">
        <w:rPr>
          <w:sz w:val="24"/>
          <w:szCs w:val="24"/>
        </w:rPr>
        <w:t>students</w:t>
      </w:r>
      <w:r w:rsidRPr="1B2C6ED0">
        <w:rPr>
          <w:spacing w:val="-3"/>
          <w:sz w:val="24"/>
          <w:szCs w:val="24"/>
        </w:rPr>
        <w:t xml:space="preserve"> </w:t>
      </w:r>
      <w:r w:rsidRPr="1B2C6ED0">
        <w:rPr>
          <w:sz w:val="24"/>
          <w:szCs w:val="24"/>
        </w:rPr>
        <w:t>do</w:t>
      </w:r>
      <w:r w:rsidRPr="1B2C6ED0">
        <w:rPr>
          <w:spacing w:val="-3"/>
          <w:sz w:val="24"/>
          <w:szCs w:val="24"/>
        </w:rPr>
        <w:t xml:space="preserve"> </w:t>
      </w:r>
      <w:r w:rsidRPr="1B2C6ED0">
        <w:rPr>
          <w:sz w:val="24"/>
          <w:szCs w:val="24"/>
        </w:rPr>
        <w:t>not</w:t>
      </w:r>
      <w:r w:rsidRPr="1B2C6ED0">
        <w:rPr>
          <w:spacing w:val="-3"/>
          <w:sz w:val="24"/>
          <w:szCs w:val="24"/>
        </w:rPr>
        <w:t xml:space="preserve"> </w:t>
      </w:r>
      <w:r w:rsidRPr="1B2C6ED0">
        <w:rPr>
          <w:sz w:val="24"/>
          <w:szCs w:val="24"/>
        </w:rPr>
        <w:t>need</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have</w:t>
      </w:r>
      <w:r w:rsidRPr="1B2C6ED0">
        <w:rPr>
          <w:spacing w:val="-5"/>
          <w:sz w:val="24"/>
          <w:szCs w:val="24"/>
        </w:rPr>
        <w:t xml:space="preserve"> </w:t>
      </w:r>
      <w:r w:rsidRPr="1B2C6ED0">
        <w:rPr>
          <w:sz w:val="24"/>
          <w:szCs w:val="24"/>
        </w:rPr>
        <w:t>familiarity</w:t>
      </w:r>
      <w:r w:rsidRPr="1B2C6ED0">
        <w:rPr>
          <w:spacing w:val="-7"/>
          <w:sz w:val="24"/>
          <w:szCs w:val="24"/>
        </w:rPr>
        <w:t xml:space="preserve"> </w:t>
      </w:r>
      <w:r w:rsidRPr="1B2C6ED0">
        <w:rPr>
          <w:sz w:val="24"/>
          <w:szCs w:val="24"/>
        </w:rPr>
        <w:t>with</w:t>
      </w:r>
      <w:r w:rsidRPr="1B2C6ED0">
        <w:rPr>
          <w:spacing w:val="-3"/>
          <w:sz w:val="24"/>
          <w:szCs w:val="24"/>
        </w:rPr>
        <w:t xml:space="preserve"> </w:t>
      </w:r>
      <w:r w:rsidRPr="1B2C6ED0">
        <w:rPr>
          <w:sz w:val="24"/>
          <w:szCs w:val="24"/>
        </w:rPr>
        <w:t>the</w:t>
      </w:r>
      <w:r w:rsidRPr="1B2C6ED0">
        <w:rPr>
          <w:spacing w:val="-3"/>
          <w:sz w:val="24"/>
          <w:szCs w:val="24"/>
        </w:rPr>
        <w:t xml:space="preserve"> </w:t>
      </w:r>
      <w:r w:rsidRPr="1B2C6ED0">
        <w:rPr>
          <w:sz w:val="24"/>
          <w:szCs w:val="24"/>
        </w:rPr>
        <w:t>terms “unions” and “intersections” as this will be part of a later course.</w:t>
      </w:r>
    </w:p>
    <w:p w14:paraId="5C692435" w14:textId="77777777" w:rsidR="00D84E98" w:rsidRDefault="00D84E98" w:rsidP="00E502A8">
      <w:pPr>
        <w:pStyle w:val="TableParagraph"/>
        <w:numPr>
          <w:ilvl w:val="0"/>
          <w:numId w:val="135"/>
        </w:numPr>
        <w:tabs>
          <w:tab w:val="left" w:pos="719"/>
        </w:tabs>
        <w:autoSpaceDE w:val="0"/>
        <w:autoSpaceDN w:val="0"/>
        <w:ind w:right="421"/>
        <w:rPr>
          <w:sz w:val="24"/>
        </w:rPr>
      </w:pPr>
      <w:r w:rsidRPr="1B2C6ED0">
        <w:rPr>
          <w:sz w:val="24"/>
          <w:szCs w:val="24"/>
        </w:rPr>
        <w:t>Instruction</w:t>
      </w:r>
      <w:r w:rsidRPr="1B2C6ED0">
        <w:rPr>
          <w:spacing w:val="-4"/>
          <w:sz w:val="24"/>
          <w:szCs w:val="24"/>
        </w:rPr>
        <w:t xml:space="preserve"> </w:t>
      </w:r>
      <w:r w:rsidRPr="1B2C6ED0">
        <w:rPr>
          <w:sz w:val="24"/>
          <w:szCs w:val="24"/>
        </w:rPr>
        <w:t>builds</w:t>
      </w:r>
      <w:r w:rsidRPr="1B2C6ED0">
        <w:rPr>
          <w:spacing w:val="-4"/>
          <w:sz w:val="24"/>
          <w:szCs w:val="24"/>
        </w:rPr>
        <w:t xml:space="preserve"> </w:t>
      </w:r>
      <w:r w:rsidRPr="1B2C6ED0">
        <w:rPr>
          <w:sz w:val="24"/>
          <w:szCs w:val="24"/>
        </w:rPr>
        <w:t>understanding</w:t>
      </w:r>
      <w:r w:rsidRPr="1B2C6ED0">
        <w:rPr>
          <w:spacing w:val="-6"/>
          <w:sz w:val="24"/>
          <w:szCs w:val="24"/>
        </w:rPr>
        <w:t xml:space="preserve"> </w:t>
      </w:r>
      <w:r w:rsidRPr="1B2C6ED0">
        <w:rPr>
          <w:sz w:val="24"/>
          <w:szCs w:val="24"/>
        </w:rPr>
        <w:t>that</w:t>
      </w:r>
      <w:r w:rsidRPr="1B2C6ED0">
        <w:rPr>
          <w:spacing w:val="-2"/>
          <w:sz w:val="24"/>
          <w:szCs w:val="24"/>
        </w:rPr>
        <w:t xml:space="preserve"> </w:t>
      </w:r>
      <w:r w:rsidRPr="1B2C6ED0">
        <w:rPr>
          <w:sz w:val="24"/>
          <w:szCs w:val="24"/>
        </w:rPr>
        <w:t>compound</w:t>
      </w:r>
      <w:r w:rsidRPr="1B2C6ED0">
        <w:rPr>
          <w:spacing w:val="-4"/>
          <w:sz w:val="24"/>
          <w:szCs w:val="24"/>
        </w:rPr>
        <w:t xml:space="preserve"> </w:t>
      </w:r>
      <w:r w:rsidRPr="1B2C6ED0">
        <w:rPr>
          <w:sz w:val="24"/>
          <w:szCs w:val="24"/>
        </w:rPr>
        <w:t>inequalities</w:t>
      </w:r>
      <w:r w:rsidRPr="1B2C6ED0">
        <w:rPr>
          <w:spacing w:val="-2"/>
          <w:sz w:val="24"/>
          <w:szCs w:val="24"/>
        </w:rPr>
        <w:t xml:space="preserve"> </w:t>
      </w:r>
      <w:r w:rsidRPr="1B2C6ED0">
        <w:rPr>
          <w:sz w:val="24"/>
          <w:szCs w:val="24"/>
        </w:rPr>
        <w:t>may</w:t>
      </w:r>
      <w:r w:rsidRPr="1B2C6ED0">
        <w:rPr>
          <w:spacing w:val="-9"/>
          <w:sz w:val="24"/>
          <w:szCs w:val="24"/>
        </w:rPr>
        <w:t xml:space="preserve"> </w:t>
      </w:r>
      <w:r w:rsidRPr="1B2C6ED0">
        <w:rPr>
          <w:sz w:val="24"/>
          <w:szCs w:val="24"/>
        </w:rPr>
        <w:t>have</w:t>
      </w:r>
      <w:r w:rsidRPr="1B2C6ED0">
        <w:rPr>
          <w:spacing w:val="-5"/>
          <w:sz w:val="24"/>
          <w:szCs w:val="24"/>
        </w:rPr>
        <w:t xml:space="preserve"> </w:t>
      </w:r>
      <w:r w:rsidRPr="1B2C6ED0">
        <w:rPr>
          <w:sz w:val="24"/>
          <w:szCs w:val="24"/>
        </w:rPr>
        <w:t>different</w:t>
      </w:r>
      <w:r w:rsidRPr="1B2C6ED0">
        <w:rPr>
          <w:spacing w:val="-4"/>
          <w:sz w:val="24"/>
          <w:szCs w:val="24"/>
        </w:rPr>
        <w:t xml:space="preserve"> </w:t>
      </w:r>
      <w:r w:rsidRPr="1B2C6ED0">
        <w:rPr>
          <w:sz w:val="24"/>
          <w:szCs w:val="24"/>
        </w:rPr>
        <w:t xml:space="preserve">looks </w:t>
      </w:r>
      <w:r w:rsidRPr="1B2C6ED0">
        <w:rPr>
          <w:spacing w:val="-2"/>
          <w:sz w:val="24"/>
          <w:szCs w:val="24"/>
        </w:rPr>
        <w:t>graphically.</w:t>
      </w:r>
    </w:p>
    <w:p w14:paraId="489EF054" w14:textId="77777777" w:rsidR="00D84E98" w:rsidRDefault="00D84E98" w:rsidP="00E502A8">
      <w:pPr>
        <w:pStyle w:val="TableParagraph"/>
        <w:numPr>
          <w:ilvl w:val="1"/>
          <w:numId w:val="135"/>
        </w:numPr>
        <w:tabs>
          <w:tab w:val="left" w:pos="1438"/>
        </w:tabs>
        <w:autoSpaceDE w:val="0"/>
        <w:autoSpaceDN w:val="0"/>
        <w:spacing w:line="289" w:lineRule="exact"/>
        <w:ind w:left="1438" w:hanging="359"/>
        <w:rPr>
          <w:b/>
          <w:i/>
          <w:sz w:val="24"/>
        </w:rPr>
      </w:pPr>
      <w:r w:rsidRPr="113DC138">
        <w:rPr>
          <w:sz w:val="24"/>
          <w:szCs w:val="24"/>
        </w:rPr>
        <w:t>Graphs</w:t>
      </w:r>
      <w:r w:rsidRPr="113DC138">
        <w:rPr>
          <w:spacing w:val="-4"/>
          <w:sz w:val="24"/>
          <w:szCs w:val="24"/>
        </w:rPr>
        <w:t xml:space="preserve"> </w:t>
      </w:r>
      <w:r w:rsidRPr="113DC138">
        <w:rPr>
          <w:sz w:val="24"/>
          <w:szCs w:val="24"/>
        </w:rPr>
        <w:t>of</w:t>
      </w:r>
      <w:r w:rsidRPr="113DC138">
        <w:rPr>
          <w:spacing w:val="-2"/>
          <w:sz w:val="24"/>
          <w:szCs w:val="24"/>
        </w:rPr>
        <w:t xml:space="preserve"> </w:t>
      </w:r>
      <w:r w:rsidRPr="113DC138">
        <w:rPr>
          <w:sz w:val="24"/>
          <w:szCs w:val="24"/>
        </w:rPr>
        <w:t>Compound</w:t>
      </w:r>
      <w:r w:rsidRPr="113DC138">
        <w:rPr>
          <w:spacing w:val="1"/>
          <w:sz w:val="24"/>
          <w:szCs w:val="24"/>
        </w:rPr>
        <w:t xml:space="preserve"> </w:t>
      </w:r>
      <w:r w:rsidRPr="113DC138">
        <w:rPr>
          <w:sz w:val="24"/>
          <w:szCs w:val="24"/>
        </w:rPr>
        <w:t>Inequalities</w:t>
      </w:r>
      <w:r w:rsidRPr="113DC138">
        <w:rPr>
          <w:spacing w:val="-2"/>
          <w:sz w:val="24"/>
          <w:szCs w:val="24"/>
        </w:rPr>
        <w:t xml:space="preserve"> </w:t>
      </w:r>
      <w:r w:rsidRPr="113DC138">
        <w:rPr>
          <w:sz w:val="24"/>
          <w:szCs w:val="24"/>
        </w:rPr>
        <w:t>with</w:t>
      </w:r>
      <w:r w:rsidRPr="113DC138">
        <w:rPr>
          <w:spacing w:val="2"/>
          <w:sz w:val="24"/>
          <w:szCs w:val="24"/>
        </w:rPr>
        <w:t xml:space="preserve"> </w:t>
      </w:r>
      <w:r w:rsidRPr="4B4C310D">
        <w:rPr>
          <w:b/>
          <w:bCs/>
          <w:i/>
          <w:iCs/>
          <w:spacing w:val="-5"/>
          <w:sz w:val="24"/>
          <w:szCs w:val="24"/>
        </w:rPr>
        <w:t>or</w:t>
      </w:r>
    </w:p>
    <w:p w14:paraId="14768FA6" w14:textId="77777777" w:rsidR="00D84E98" w:rsidRDefault="00D84E98" w:rsidP="00E502A8">
      <w:pPr>
        <w:pStyle w:val="TableParagraph"/>
        <w:numPr>
          <w:ilvl w:val="2"/>
          <w:numId w:val="135"/>
        </w:numPr>
        <w:tabs>
          <w:tab w:val="left" w:pos="2159"/>
        </w:tabs>
        <w:autoSpaceDE w:val="0"/>
        <w:autoSpaceDN w:val="0"/>
        <w:spacing w:after="88" w:line="274" w:lineRule="exact"/>
        <w:rPr>
          <w:rFonts w:ascii="Cambria Math" w:eastAsia="Cambria Math" w:hAnsi="Cambria Math"/>
          <w:sz w:val="24"/>
          <w:szCs w:val="24"/>
        </w:rPr>
      </w:pP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6</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𝑜𝑟</w:t>
      </w:r>
      <w:r w:rsidRPr="113DC138">
        <w:rPr>
          <w:rFonts w:ascii="Cambria Math" w:eastAsia="Cambria Math" w:hAnsi="Cambria Math"/>
          <w:spacing w:val="6"/>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1"/>
          <w:sz w:val="24"/>
          <w:szCs w:val="24"/>
        </w:rPr>
        <w:t xml:space="preserve"> </w:t>
      </w:r>
      <w:r w:rsidDel="00AE0C58">
        <w:rPr>
          <w:rFonts w:ascii="Cambria Math" w:eastAsia="Cambria Math" w:hAnsi="Cambria Math"/>
          <w:sz w:val="24"/>
          <w:szCs w:val="24"/>
        </w:rPr>
        <w:t>&lt;</w:t>
      </w:r>
      <w:r w:rsidRPr="113DC138">
        <w:rPr>
          <w:rFonts w:ascii="Cambria Math" w:eastAsia="Cambria Math" w:hAnsi="Cambria Math"/>
          <w:spacing w:val="14"/>
          <w:sz w:val="24"/>
          <w:szCs w:val="24"/>
        </w:rPr>
        <w:t xml:space="preserve"> </w:t>
      </w:r>
      <w:r w:rsidRPr="113DC138">
        <w:rPr>
          <w:rFonts w:ascii="Cambria Math" w:eastAsia="Cambria Math" w:hAnsi="Cambria Math"/>
          <w:spacing w:val="-10"/>
          <w:sz w:val="24"/>
          <w:szCs w:val="24"/>
        </w:rPr>
        <w:t>1</w:t>
      </w:r>
    </w:p>
    <w:p w14:paraId="23719192" w14:textId="77777777" w:rsidR="00D84E98" w:rsidRDefault="00D84E98" w:rsidP="00D84E98">
      <w:pPr>
        <w:pStyle w:val="TableParagraph"/>
        <w:spacing w:line="214" w:lineRule="exact"/>
        <w:ind w:left="2065"/>
        <w:rPr>
          <w:sz w:val="20"/>
        </w:rPr>
      </w:pPr>
      <w:r>
        <w:rPr>
          <w:noProof/>
          <w:position w:val="-3"/>
          <w:sz w:val="20"/>
        </w:rPr>
        <w:drawing>
          <wp:inline distT="0" distB="0" distL="0" distR="0" wp14:anchorId="77210B97" wp14:editId="49C6A753">
            <wp:extent cx="3320563" cy="136207"/>
            <wp:effectExtent l="0" t="0" r="0" b="0"/>
            <wp:docPr id="873" name="Picture 873"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descr="Example graphic "/>
                    <pic:cNvPicPr/>
                  </pic:nvPicPr>
                  <pic:blipFill>
                    <a:blip r:embed="rId46" cstate="print"/>
                    <a:stretch>
                      <a:fillRect/>
                    </a:stretch>
                  </pic:blipFill>
                  <pic:spPr>
                    <a:xfrm>
                      <a:off x="0" y="0"/>
                      <a:ext cx="3320563" cy="136207"/>
                    </a:xfrm>
                    <a:prstGeom prst="rect">
                      <a:avLst/>
                    </a:prstGeom>
                  </pic:spPr>
                </pic:pic>
              </a:graphicData>
            </a:graphic>
          </wp:inline>
        </w:drawing>
      </w:r>
    </w:p>
    <w:p w14:paraId="56EA65B4" w14:textId="21E187D0" w:rsidR="00D84E98" w:rsidRDefault="00D84E98" w:rsidP="00E502A8">
      <w:pPr>
        <w:pStyle w:val="TableParagraph"/>
        <w:numPr>
          <w:ilvl w:val="2"/>
          <w:numId w:val="135"/>
        </w:numPr>
        <w:tabs>
          <w:tab w:val="left" w:pos="2159"/>
        </w:tabs>
        <w:autoSpaceDE w:val="0"/>
        <w:autoSpaceDN w:val="0"/>
        <w:spacing w:before="96" w:after="94"/>
        <w:rPr>
          <w:sz w:val="24"/>
        </w:rPr>
      </w:pPr>
      <w:r w:rsidRPr="113DC138">
        <w:rPr>
          <w:rFonts w:ascii="Cambria Math" w:eastAsia="Cambria Math" w:hAnsi="Cambria Math"/>
          <w:sz w:val="24"/>
          <w:szCs w:val="24"/>
        </w:rPr>
        <w:t>𝑥</w:t>
      </w:r>
      <w:r w:rsidRPr="113DC138">
        <w:rPr>
          <w:rFonts w:ascii="Cambria Math" w:eastAsia="Cambria Math" w:hAnsi="Cambria Math"/>
          <w:spacing w:val="18"/>
          <w:sz w:val="24"/>
          <w:szCs w:val="24"/>
        </w:rPr>
        <w:t xml:space="preserve"> </w:t>
      </w:r>
      <w:r w:rsidRPr="113DC138">
        <w:rPr>
          <w:rFonts w:ascii="Cambria Math" w:eastAsia="Cambria Math" w:hAnsi="Cambria Math"/>
          <w:sz w:val="24"/>
          <w:szCs w:val="24"/>
        </w:rPr>
        <w:t>&lt;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−5</w:t>
      </w:r>
      <w:r w:rsidRPr="113DC138">
        <w:rPr>
          <w:rFonts w:ascii="Cambria Math" w:eastAsia="Cambria Math" w:hAnsi="Cambria Math"/>
          <w:spacing w:val="-2"/>
          <w:sz w:val="24"/>
          <w:szCs w:val="24"/>
        </w:rPr>
        <w:t xml:space="preserve"> </w:t>
      </w:r>
      <w:r w:rsidRPr="113DC138">
        <w:rPr>
          <w:rFonts w:ascii="Cambria Math" w:eastAsia="Cambria Math" w:hAnsi="Cambria Math"/>
          <w:sz w:val="24"/>
          <w:szCs w:val="24"/>
        </w:rPr>
        <w:t>𝑜𝑟</w:t>
      </w:r>
      <w:r w:rsidRPr="113DC138">
        <w:rPr>
          <w:rFonts w:ascii="Cambria Math" w:eastAsia="Cambria Math" w:hAnsi="Cambria Math"/>
          <w:spacing w:val="6"/>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4"/>
          <w:sz w:val="24"/>
          <w:szCs w:val="24"/>
        </w:rPr>
        <w:t xml:space="preserve"> </w:t>
      </w:r>
      <w:r w:rsidRPr="113DC138">
        <w:rPr>
          <w:rFonts w:ascii="Cambria Math" w:eastAsia="Cambria Math" w:hAnsi="Cambria Math"/>
          <w:sz w:val="24"/>
          <w:szCs w:val="24"/>
        </w:rPr>
        <w:t>−9</w:t>
      </w:r>
      <w:r w:rsidRPr="113DC138">
        <w:rPr>
          <w:rFonts w:ascii="Cambria Math" w:eastAsia="Cambria Math" w:hAnsi="Cambria Math"/>
          <w:spacing w:val="64"/>
          <w:sz w:val="24"/>
          <w:szCs w:val="24"/>
        </w:rPr>
        <w:t xml:space="preserve"> </w:t>
      </w:r>
      <w:r w:rsidRPr="113DC138">
        <w:rPr>
          <w:sz w:val="24"/>
          <w:szCs w:val="24"/>
        </w:rPr>
        <w:t>(Solution is</w:t>
      </w:r>
      <w:r w:rsidRPr="113DC138">
        <w:rPr>
          <w:spacing w:val="-1"/>
          <w:sz w:val="24"/>
          <w:szCs w:val="24"/>
        </w:rPr>
        <w:t xml:space="preserve"> </w:t>
      </w:r>
      <w:r w:rsidRPr="113DC138">
        <w:rPr>
          <w:sz w:val="24"/>
          <w:szCs w:val="24"/>
        </w:rPr>
        <w:t xml:space="preserve">all real </w:t>
      </w:r>
      <w:r w:rsidRPr="113DC138">
        <w:rPr>
          <w:spacing w:val="-2"/>
          <w:sz w:val="24"/>
          <w:szCs w:val="24"/>
        </w:rPr>
        <w:t>numbers)</w:t>
      </w:r>
    </w:p>
    <w:p w14:paraId="794C9828" w14:textId="6861D083" w:rsidR="00D84E98" w:rsidRDefault="001A467E" w:rsidP="00D84E98">
      <w:pPr>
        <w:pStyle w:val="TableParagraph"/>
        <w:spacing w:line="222" w:lineRule="exact"/>
        <w:ind w:left="2018"/>
        <w:rPr>
          <w:sz w:val="20"/>
        </w:rPr>
      </w:pPr>
      <w:r>
        <w:rPr>
          <w:noProof/>
        </w:rPr>
        <w:drawing>
          <wp:anchor distT="0" distB="0" distL="114300" distR="114300" simplePos="0" relativeHeight="251660398" behindDoc="0" locked="0" layoutInCell="1" allowOverlap="1" wp14:anchorId="261CDF7C" wp14:editId="458452DF">
            <wp:simplePos x="0" y="0"/>
            <wp:positionH relativeFrom="margin">
              <wp:posOffset>1325880</wp:posOffset>
            </wp:positionH>
            <wp:positionV relativeFrom="paragraph">
              <wp:posOffset>7620</wp:posOffset>
            </wp:positionV>
            <wp:extent cx="3331486" cy="322179"/>
            <wp:effectExtent l="0" t="0" r="2540" b="1905"/>
            <wp:wrapNone/>
            <wp:docPr id="1962480750" name="Picture 821916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80750" name="Picture 821916842">
                      <a:extLst>
                        <a:ext uri="{C183D7F6-B498-43B3-948B-1728B52AA6E4}">
                          <adec:decorative xmlns:adec="http://schemas.microsoft.com/office/drawing/2017/decorative" val="1"/>
                        </a:ext>
                      </a:extLst>
                    </pic:cNvPr>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31486" cy="322179"/>
                    </a:xfrm>
                    <a:prstGeom prst="rect">
                      <a:avLst/>
                    </a:prstGeom>
                  </pic:spPr>
                </pic:pic>
              </a:graphicData>
            </a:graphic>
            <wp14:sizeRelH relativeFrom="page">
              <wp14:pctWidth>0</wp14:pctWidth>
            </wp14:sizeRelH>
            <wp14:sizeRelV relativeFrom="page">
              <wp14:pctHeight>0</wp14:pctHeight>
            </wp14:sizeRelV>
          </wp:anchor>
        </w:drawing>
      </w:r>
    </w:p>
    <w:p w14:paraId="0A763AB5" w14:textId="5CB35F74" w:rsidR="00D84E98" w:rsidRDefault="00D84E98" w:rsidP="00D84E98">
      <w:pPr>
        <w:pStyle w:val="TableParagraph"/>
        <w:spacing w:line="222" w:lineRule="exact"/>
        <w:ind w:left="2018"/>
        <w:rPr>
          <w:sz w:val="20"/>
        </w:rPr>
      </w:pPr>
    </w:p>
    <w:p w14:paraId="74B6F51D" w14:textId="64240A2E" w:rsidR="00D84E98" w:rsidRDefault="00D84E98" w:rsidP="00D84E98">
      <w:pPr>
        <w:pStyle w:val="TableParagraph"/>
        <w:spacing w:line="222" w:lineRule="exact"/>
        <w:ind w:left="2018"/>
        <w:rPr>
          <w:sz w:val="20"/>
        </w:rPr>
      </w:pPr>
    </w:p>
    <w:p w14:paraId="29E63EB1" w14:textId="006C0E7B" w:rsidR="00D84E98" w:rsidRPr="00245A14" w:rsidRDefault="00D84E98" w:rsidP="00E502A8">
      <w:pPr>
        <w:pStyle w:val="TableParagraph"/>
        <w:numPr>
          <w:ilvl w:val="2"/>
          <w:numId w:val="135"/>
        </w:numPr>
        <w:tabs>
          <w:tab w:val="left" w:pos="2159"/>
        </w:tabs>
        <w:autoSpaceDE w:val="0"/>
        <w:autoSpaceDN w:val="0"/>
        <w:spacing w:before="108" w:after="89"/>
        <w:rPr>
          <w:rFonts w:ascii="Cambria Math" w:eastAsia="Cambria Math" w:hAnsi="Cambria Math"/>
          <w:sz w:val="24"/>
          <w:szCs w:val="24"/>
        </w:rPr>
      </w:pP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3</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𝑜𝑟</w:t>
      </w:r>
      <w:r w:rsidRPr="113DC138">
        <w:rPr>
          <w:rFonts w:ascii="Cambria Math" w:eastAsia="Cambria Math" w:hAnsi="Cambria Math"/>
          <w:spacing w:val="6"/>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1"/>
          <w:sz w:val="24"/>
          <w:szCs w:val="24"/>
        </w:rPr>
        <w:t xml:space="preserve"> </w:t>
      </w:r>
      <w:r w:rsidRPr="113DC138">
        <w:rPr>
          <w:rFonts w:ascii="Cambria Math" w:eastAsia="Cambria Math" w:hAnsi="Cambria Math"/>
          <w:sz w:val="24"/>
          <w:szCs w:val="24"/>
        </w:rPr>
        <w:t>&gt;</w:t>
      </w:r>
      <w:r w:rsidRPr="113DC138">
        <w:rPr>
          <w:rFonts w:ascii="Cambria Math" w:eastAsia="Cambria Math" w:hAnsi="Cambria Math"/>
          <w:spacing w:val="14"/>
          <w:sz w:val="24"/>
          <w:szCs w:val="24"/>
        </w:rPr>
        <w:t xml:space="preserve"> </w:t>
      </w:r>
      <w:r w:rsidRPr="113DC138">
        <w:rPr>
          <w:rFonts w:ascii="Cambria Math" w:eastAsia="Cambria Math" w:hAnsi="Cambria Math"/>
          <w:spacing w:val="-10"/>
          <w:sz w:val="24"/>
          <w:szCs w:val="24"/>
        </w:rPr>
        <w:t>0</w:t>
      </w:r>
    </w:p>
    <w:p w14:paraId="00FFC82C" w14:textId="766EA308" w:rsidR="00D84E98" w:rsidRDefault="00D11188" w:rsidP="001A467E">
      <w:pPr>
        <w:pStyle w:val="TableParagraph"/>
        <w:tabs>
          <w:tab w:val="left" w:pos="2159"/>
        </w:tabs>
        <w:autoSpaceDE w:val="0"/>
        <w:autoSpaceDN w:val="0"/>
        <w:spacing w:before="108" w:after="89"/>
        <w:ind w:left="2159"/>
        <w:rPr>
          <w:rFonts w:ascii="Cambria Math" w:eastAsia="Cambria Math" w:hAnsi="Cambria Math"/>
          <w:sz w:val="24"/>
          <w:szCs w:val="24"/>
        </w:rPr>
      </w:pPr>
      <w:r>
        <w:rPr>
          <w:noProof/>
        </w:rPr>
        <w:drawing>
          <wp:anchor distT="0" distB="0" distL="114300" distR="114300" simplePos="0" relativeHeight="251662446" behindDoc="0" locked="0" layoutInCell="1" allowOverlap="1" wp14:anchorId="0D71640B" wp14:editId="6ED25F85">
            <wp:simplePos x="0" y="0"/>
            <wp:positionH relativeFrom="margin">
              <wp:align>center</wp:align>
            </wp:positionH>
            <wp:positionV relativeFrom="paragraph">
              <wp:posOffset>22225</wp:posOffset>
            </wp:positionV>
            <wp:extent cx="3254752" cy="241452"/>
            <wp:effectExtent l="0" t="0" r="3175" b="6350"/>
            <wp:wrapNone/>
            <wp:docPr id="1361756359" name="Picture 1361756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56359" name="Picture 1361756359">
                      <a:extLst>
                        <a:ext uri="{C183D7F6-B498-43B3-948B-1728B52AA6E4}">
                          <adec:decorative xmlns:adec="http://schemas.microsoft.com/office/drawing/2017/decorative" val="1"/>
                        </a:ext>
                      </a:extLst>
                    </pic:cNvPr>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254752" cy="241452"/>
                    </a:xfrm>
                    <a:prstGeom prst="rect">
                      <a:avLst/>
                    </a:prstGeom>
                  </pic:spPr>
                </pic:pic>
              </a:graphicData>
            </a:graphic>
            <wp14:sizeRelH relativeFrom="page">
              <wp14:pctWidth>0</wp14:pctWidth>
            </wp14:sizeRelH>
            <wp14:sizeRelV relativeFrom="page">
              <wp14:pctHeight>0</wp14:pctHeight>
            </wp14:sizeRelV>
          </wp:anchor>
        </w:drawing>
      </w:r>
    </w:p>
    <w:p w14:paraId="6FAEF87A" w14:textId="77777777" w:rsidR="00D84E98" w:rsidRDefault="00D84E98" w:rsidP="00D84E98">
      <w:pPr>
        <w:pStyle w:val="TableParagraph"/>
        <w:spacing w:line="218" w:lineRule="exact"/>
        <w:ind w:left="2054"/>
        <w:rPr>
          <w:sz w:val="20"/>
        </w:rPr>
      </w:pPr>
    </w:p>
    <w:p w14:paraId="267F5EE1" w14:textId="77777777" w:rsidR="00D84E98" w:rsidRDefault="00D84E98" w:rsidP="00E502A8">
      <w:pPr>
        <w:pStyle w:val="TableParagraph"/>
        <w:numPr>
          <w:ilvl w:val="1"/>
          <w:numId w:val="135"/>
        </w:numPr>
        <w:tabs>
          <w:tab w:val="left" w:pos="1438"/>
        </w:tabs>
        <w:autoSpaceDE w:val="0"/>
        <w:autoSpaceDN w:val="0"/>
        <w:spacing w:before="107" w:line="286" w:lineRule="exact"/>
        <w:ind w:left="1438" w:hanging="359"/>
        <w:rPr>
          <w:b/>
          <w:i/>
          <w:sz w:val="24"/>
        </w:rPr>
      </w:pPr>
      <w:r w:rsidRPr="113DC138">
        <w:rPr>
          <w:sz w:val="24"/>
          <w:szCs w:val="24"/>
        </w:rPr>
        <w:t>Graphs</w:t>
      </w:r>
      <w:r w:rsidRPr="113DC138">
        <w:rPr>
          <w:spacing w:val="-4"/>
          <w:sz w:val="24"/>
          <w:szCs w:val="24"/>
        </w:rPr>
        <w:t xml:space="preserve"> </w:t>
      </w:r>
      <w:r w:rsidRPr="113DC138">
        <w:rPr>
          <w:sz w:val="24"/>
          <w:szCs w:val="24"/>
        </w:rPr>
        <w:t>of</w:t>
      </w:r>
      <w:r w:rsidRPr="113DC138">
        <w:rPr>
          <w:spacing w:val="-2"/>
          <w:sz w:val="24"/>
          <w:szCs w:val="24"/>
        </w:rPr>
        <w:t xml:space="preserve"> </w:t>
      </w:r>
      <w:r w:rsidRPr="113DC138">
        <w:rPr>
          <w:sz w:val="24"/>
          <w:szCs w:val="24"/>
        </w:rPr>
        <w:t>Compound</w:t>
      </w:r>
      <w:r w:rsidRPr="113DC138">
        <w:rPr>
          <w:spacing w:val="1"/>
          <w:sz w:val="24"/>
          <w:szCs w:val="24"/>
        </w:rPr>
        <w:t xml:space="preserve"> </w:t>
      </w:r>
      <w:r w:rsidRPr="113DC138">
        <w:rPr>
          <w:sz w:val="24"/>
          <w:szCs w:val="24"/>
        </w:rPr>
        <w:t>Inequalities</w:t>
      </w:r>
      <w:r w:rsidRPr="113DC138">
        <w:rPr>
          <w:spacing w:val="-2"/>
          <w:sz w:val="24"/>
          <w:szCs w:val="24"/>
        </w:rPr>
        <w:t xml:space="preserve"> </w:t>
      </w:r>
      <w:r w:rsidRPr="113DC138">
        <w:rPr>
          <w:sz w:val="24"/>
          <w:szCs w:val="24"/>
        </w:rPr>
        <w:t>with</w:t>
      </w:r>
      <w:r w:rsidRPr="113DC138">
        <w:rPr>
          <w:spacing w:val="2"/>
          <w:sz w:val="24"/>
          <w:szCs w:val="24"/>
        </w:rPr>
        <w:t xml:space="preserve"> </w:t>
      </w:r>
      <w:r w:rsidRPr="4B4C310D">
        <w:rPr>
          <w:b/>
          <w:bCs/>
          <w:i/>
          <w:iCs/>
          <w:spacing w:val="-5"/>
          <w:sz w:val="24"/>
          <w:szCs w:val="24"/>
        </w:rPr>
        <w:t>and</w:t>
      </w:r>
    </w:p>
    <w:p w14:paraId="7F6794CF" w14:textId="77777777" w:rsidR="00D84E98" w:rsidRDefault="00D84E98" w:rsidP="00E502A8">
      <w:pPr>
        <w:pStyle w:val="TableParagraph"/>
        <w:numPr>
          <w:ilvl w:val="2"/>
          <w:numId w:val="135"/>
        </w:numPr>
        <w:tabs>
          <w:tab w:val="left" w:pos="2159"/>
        </w:tabs>
        <w:autoSpaceDE w:val="0"/>
        <w:autoSpaceDN w:val="0"/>
        <w:spacing w:line="272" w:lineRule="exact"/>
        <w:rPr>
          <w:sz w:val="24"/>
        </w:rPr>
      </w:pP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6</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𝑎𝑛𝑑</w:t>
      </w:r>
      <w:r w:rsidRPr="113DC138">
        <w:rPr>
          <w:rFonts w:ascii="Cambria Math" w:eastAsia="Cambria Math" w:hAnsi="Cambria Math"/>
          <w:spacing w:val="6"/>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1"/>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4"/>
          <w:sz w:val="24"/>
          <w:szCs w:val="24"/>
        </w:rPr>
        <w:t xml:space="preserve"> </w:t>
      </w:r>
      <w:r w:rsidRPr="113DC138">
        <w:rPr>
          <w:rFonts w:ascii="Cambria Math" w:eastAsia="Cambria Math" w:hAnsi="Cambria Math"/>
          <w:sz w:val="24"/>
          <w:szCs w:val="24"/>
        </w:rPr>
        <w:t>1</w:t>
      </w:r>
      <w:r w:rsidRPr="113DC138">
        <w:rPr>
          <w:rFonts w:ascii="Cambria Math" w:eastAsia="Cambria Math" w:hAnsi="Cambria Math"/>
          <w:spacing w:val="64"/>
          <w:sz w:val="24"/>
          <w:szCs w:val="24"/>
        </w:rPr>
        <w:t xml:space="preserve"> </w:t>
      </w:r>
      <w:r w:rsidRPr="113DC138">
        <w:rPr>
          <w:sz w:val="24"/>
          <w:szCs w:val="24"/>
        </w:rPr>
        <w:t>(There are</w:t>
      </w:r>
      <w:r w:rsidRPr="113DC138">
        <w:rPr>
          <w:spacing w:val="-1"/>
          <w:sz w:val="24"/>
          <w:szCs w:val="24"/>
        </w:rPr>
        <w:t xml:space="preserve"> </w:t>
      </w:r>
      <w:r w:rsidRPr="113DC138">
        <w:rPr>
          <w:sz w:val="24"/>
          <w:szCs w:val="24"/>
        </w:rPr>
        <w:t xml:space="preserve">no </w:t>
      </w:r>
      <w:r w:rsidRPr="113DC138">
        <w:rPr>
          <w:spacing w:val="-2"/>
          <w:sz w:val="24"/>
          <w:szCs w:val="24"/>
        </w:rPr>
        <w:t>solutions)</w:t>
      </w:r>
    </w:p>
    <w:p w14:paraId="43C4B672" w14:textId="77777777" w:rsidR="00D84E98" w:rsidRDefault="00D84E98" w:rsidP="00D84E98">
      <w:pPr>
        <w:pStyle w:val="TableParagraph"/>
        <w:spacing w:before="6" w:after="1"/>
        <w:rPr>
          <w:i/>
          <w:sz w:val="11"/>
        </w:rPr>
      </w:pPr>
    </w:p>
    <w:p w14:paraId="6C9806F5" w14:textId="506E5E19" w:rsidR="00D84E98" w:rsidRDefault="00477D89" w:rsidP="00D84E98">
      <w:pPr>
        <w:pStyle w:val="TableParagraph"/>
        <w:spacing w:line="174" w:lineRule="exact"/>
        <w:ind w:left="2082"/>
        <w:rPr>
          <w:sz w:val="17"/>
        </w:rPr>
      </w:pPr>
      <w:r>
        <w:rPr>
          <w:noProof/>
          <w:position w:val="-2"/>
          <w:sz w:val="17"/>
        </w:rPr>
        <w:drawing>
          <wp:inline distT="0" distB="0" distL="0" distR="0" wp14:anchorId="351CC9A3" wp14:editId="2C7042EA">
            <wp:extent cx="3265122" cy="111061"/>
            <wp:effectExtent l="0" t="0" r="0" b="0"/>
            <wp:docPr id="876" name="Picture 876"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6" name="Image 876" descr="Example graphic "/>
                    <pic:cNvPicPr/>
                  </pic:nvPicPr>
                  <pic:blipFill>
                    <a:blip r:embed="rId51" cstate="print"/>
                    <a:stretch>
                      <a:fillRect/>
                    </a:stretch>
                  </pic:blipFill>
                  <pic:spPr>
                    <a:xfrm>
                      <a:off x="0" y="0"/>
                      <a:ext cx="3265122" cy="111061"/>
                    </a:xfrm>
                    <a:prstGeom prst="rect">
                      <a:avLst/>
                    </a:prstGeom>
                  </pic:spPr>
                </pic:pic>
              </a:graphicData>
            </a:graphic>
          </wp:inline>
        </w:drawing>
      </w:r>
    </w:p>
    <w:p w14:paraId="1F4FD327" w14:textId="77777777" w:rsidR="00D84E98" w:rsidRDefault="00D84E98" w:rsidP="00E502A8">
      <w:pPr>
        <w:pStyle w:val="TableParagraph"/>
        <w:numPr>
          <w:ilvl w:val="2"/>
          <w:numId w:val="135"/>
        </w:numPr>
        <w:tabs>
          <w:tab w:val="left" w:pos="2159"/>
        </w:tabs>
        <w:autoSpaceDE w:val="0"/>
        <w:autoSpaceDN w:val="0"/>
        <w:spacing w:before="101" w:after="97"/>
        <w:rPr>
          <w:rFonts w:ascii="Cambria Math" w:eastAsia="Cambria Math" w:hAnsi="Cambria Math"/>
          <w:sz w:val="24"/>
          <w:szCs w:val="24"/>
        </w:rPr>
      </w:pP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&lt;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w:t>
      </w:r>
      <w:r>
        <w:rPr>
          <w:rFonts w:ascii="Cambria Math" w:eastAsia="Cambria Math" w:hAnsi="Cambria Math"/>
          <w:sz w:val="24"/>
          <w:szCs w:val="24"/>
        </w:rPr>
        <w:t>7</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𝑎𝑛𝑑</w:t>
      </w:r>
      <w:r w:rsidRPr="113DC138">
        <w:rPr>
          <w:rFonts w:ascii="Cambria Math" w:eastAsia="Cambria Math" w:hAnsi="Cambria Math"/>
          <w:spacing w:val="7"/>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1"/>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4"/>
          <w:sz w:val="24"/>
          <w:szCs w:val="24"/>
        </w:rPr>
        <w:t xml:space="preserve"> </w:t>
      </w:r>
      <w:r w:rsidRPr="113DC138">
        <w:rPr>
          <w:rFonts w:ascii="Cambria Math" w:eastAsia="Cambria Math" w:hAnsi="Cambria Math"/>
          <w:spacing w:val="-5"/>
          <w:sz w:val="24"/>
          <w:szCs w:val="24"/>
        </w:rPr>
        <w:t>−9</w:t>
      </w:r>
    </w:p>
    <w:p w14:paraId="5464333E" w14:textId="6AB22E52" w:rsidR="00D84E98" w:rsidRDefault="00663458" w:rsidP="00D84E98">
      <w:pPr>
        <w:pStyle w:val="TableParagraph"/>
        <w:spacing w:line="206" w:lineRule="exact"/>
        <w:ind w:left="2048"/>
        <w:rPr>
          <w:sz w:val="20"/>
        </w:rPr>
      </w:pPr>
      <w:r>
        <w:rPr>
          <w:noProof/>
          <w:position w:val="-3"/>
          <w:sz w:val="20"/>
        </w:rPr>
        <w:drawing>
          <wp:inline distT="0" distB="0" distL="0" distR="0" wp14:anchorId="50A7E012" wp14:editId="534BFC0A">
            <wp:extent cx="3320644" cy="130968"/>
            <wp:effectExtent l="0" t="0" r="0" b="0"/>
            <wp:docPr id="877" name="Picture 877"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Image 877" descr="Example graphic "/>
                    <pic:cNvPicPr/>
                  </pic:nvPicPr>
                  <pic:blipFill>
                    <a:blip r:embed="rId52" cstate="print"/>
                    <a:stretch>
                      <a:fillRect/>
                    </a:stretch>
                  </pic:blipFill>
                  <pic:spPr>
                    <a:xfrm>
                      <a:off x="0" y="0"/>
                      <a:ext cx="3320644" cy="130968"/>
                    </a:xfrm>
                    <a:prstGeom prst="rect">
                      <a:avLst/>
                    </a:prstGeom>
                  </pic:spPr>
                </pic:pic>
              </a:graphicData>
            </a:graphic>
          </wp:inline>
        </w:drawing>
      </w:r>
    </w:p>
    <w:p w14:paraId="230EB495" w14:textId="77777777" w:rsidR="00D84E98" w:rsidRDefault="00D84E98" w:rsidP="00E502A8">
      <w:pPr>
        <w:pStyle w:val="TableParagraph"/>
        <w:numPr>
          <w:ilvl w:val="2"/>
          <w:numId w:val="135"/>
        </w:numPr>
        <w:tabs>
          <w:tab w:val="left" w:pos="2159"/>
        </w:tabs>
        <w:autoSpaceDE w:val="0"/>
        <w:autoSpaceDN w:val="0"/>
        <w:spacing w:before="116"/>
        <w:rPr>
          <w:rFonts w:ascii="Cambria Math" w:eastAsia="Cambria Math" w:hAnsi="Cambria Math"/>
          <w:sz w:val="24"/>
        </w:rPr>
      </w:pP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3</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𝑎𝑛𝑑</w:t>
      </w:r>
      <w:r w:rsidRPr="113DC138">
        <w:rPr>
          <w:rFonts w:ascii="Cambria Math" w:eastAsia="Cambria Math" w:hAnsi="Cambria Math"/>
          <w:spacing w:val="7"/>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1"/>
          <w:sz w:val="24"/>
          <w:szCs w:val="24"/>
        </w:rPr>
        <w:t xml:space="preserve"> </w:t>
      </w:r>
      <w:r w:rsidRPr="113DC138">
        <w:rPr>
          <w:rFonts w:ascii="Cambria Math" w:eastAsia="Cambria Math" w:hAnsi="Cambria Math"/>
          <w:sz w:val="24"/>
          <w:szCs w:val="24"/>
        </w:rPr>
        <w:t>&gt;</w:t>
      </w:r>
      <w:r w:rsidRPr="113DC138">
        <w:rPr>
          <w:rFonts w:ascii="Cambria Math" w:eastAsia="Cambria Math" w:hAnsi="Cambria Math"/>
          <w:spacing w:val="14"/>
          <w:sz w:val="24"/>
          <w:szCs w:val="24"/>
        </w:rPr>
        <w:t xml:space="preserve"> </w:t>
      </w:r>
      <w:r w:rsidRPr="113DC138">
        <w:rPr>
          <w:rFonts w:ascii="Cambria Math" w:eastAsia="Cambria Math" w:hAnsi="Cambria Math"/>
          <w:spacing w:val="-10"/>
          <w:sz w:val="24"/>
          <w:szCs w:val="24"/>
        </w:rPr>
        <w:t>0</w:t>
      </w:r>
    </w:p>
    <w:p w14:paraId="0632708E" w14:textId="60ECF873" w:rsidR="00D84E98" w:rsidRDefault="00056C42" w:rsidP="00D84E98">
      <w:pPr>
        <w:pStyle w:val="TableParagraph"/>
        <w:spacing w:before="9"/>
        <w:rPr>
          <w:i/>
          <w:sz w:val="7"/>
        </w:rPr>
      </w:pPr>
      <w:r>
        <w:rPr>
          <w:i/>
          <w:noProof/>
          <w:sz w:val="7"/>
        </w:rPr>
        <mc:AlternateContent>
          <mc:Choice Requires="wpg">
            <w:drawing>
              <wp:anchor distT="0" distB="0" distL="114300" distR="114300" simplePos="0" relativeHeight="251666542" behindDoc="0" locked="0" layoutInCell="1" allowOverlap="1" wp14:anchorId="0A148212" wp14:editId="6F68DFDF">
                <wp:simplePos x="0" y="0"/>
                <wp:positionH relativeFrom="column">
                  <wp:posOffset>2948940</wp:posOffset>
                </wp:positionH>
                <wp:positionV relativeFrom="paragraph">
                  <wp:posOffset>118110</wp:posOffset>
                </wp:positionV>
                <wp:extent cx="1732280" cy="69850"/>
                <wp:effectExtent l="0" t="0" r="39370" b="25400"/>
                <wp:wrapNone/>
                <wp:docPr id="211768915" name="Group 2117689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32280" cy="69850"/>
                          <a:chOff x="0" y="0"/>
                          <a:chExt cx="1732769" cy="69850"/>
                        </a:xfrm>
                      </wpg:grpSpPr>
                      <wps:wsp>
                        <wps:cNvPr id="1615124641" name="Straight Connector 2"/>
                        <wps:cNvCnPr/>
                        <wps:spPr>
                          <a:xfrm>
                            <a:off x="70339" y="31839"/>
                            <a:ext cx="1662430"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092511918" name="Oval 3"/>
                        <wps:cNvSpPr/>
                        <wps:spPr>
                          <a:xfrm>
                            <a:off x="0" y="0"/>
                            <a:ext cx="62865" cy="69850"/>
                          </a:xfrm>
                          <a:prstGeom prst="ellipse">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EE38AA" id="Group 211768915" o:spid="_x0000_s1026" alt="&quot;&quot;" style="position:absolute;margin-left:232.2pt;margin-top:9.3pt;width:136.4pt;height:5.5pt;z-index:251666542" coordsize="17327,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">
                <v:line id="Straight Connector 2" o:spid="_x0000_s1027" style="position:absolute;visibility:visible;mso-wrap-style:square" from="703,318" to="1732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" strokecolor="red" strokeweight="2.25pt">
                  <v:stroke joinstyle="miter"/>
                </v:line>
                <v:oval id="Oval 3" o:spid="_x0000_s1028" style="position:absolute;width:628;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" filled="f" strokecolor="red" strokeweight="1pt">
                  <v:stroke joinstyle="miter"/>
                </v:oval>
              </v:group>
            </w:pict>
          </mc:Fallback>
        </mc:AlternateContent>
      </w:r>
      <w:r w:rsidR="001F40D3">
        <w:rPr>
          <w:noProof/>
          <w:position w:val="-2"/>
          <w:sz w:val="17"/>
        </w:rPr>
        <w:drawing>
          <wp:anchor distT="0" distB="0" distL="114300" distR="114300" simplePos="0" relativeHeight="251664494" behindDoc="0" locked="0" layoutInCell="1" allowOverlap="1" wp14:anchorId="468C14D2" wp14:editId="3892B53E">
            <wp:simplePos x="0" y="0"/>
            <wp:positionH relativeFrom="margin">
              <wp:align>center</wp:align>
            </wp:positionH>
            <wp:positionV relativeFrom="paragraph">
              <wp:posOffset>140335</wp:posOffset>
            </wp:positionV>
            <wp:extent cx="3264535" cy="110490"/>
            <wp:effectExtent l="0" t="0" r="0" b="3810"/>
            <wp:wrapTopAndBottom/>
            <wp:docPr id="2093085421" name="Picture 2093085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3085421" name="Picture 2093085421">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64535" cy="110490"/>
                    </a:xfrm>
                    <a:prstGeom prst="rect">
                      <a:avLst/>
                    </a:prstGeom>
                  </pic:spPr>
                </pic:pic>
              </a:graphicData>
            </a:graphic>
          </wp:anchor>
        </w:drawing>
      </w:r>
    </w:p>
    <w:p w14:paraId="5814A272" w14:textId="22097C29" w:rsidR="00D84E98" w:rsidRDefault="00D84E98" w:rsidP="00D84E98">
      <w:pPr>
        <w:pStyle w:val="TableParagraph"/>
        <w:spacing w:line="218" w:lineRule="exact"/>
        <w:ind w:left="2031"/>
        <w:rPr>
          <w:sz w:val="20"/>
          <w:szCs w:val="20"/>
        </w:rPr>
      </w:pPr>
    </w:p>
    <w:p w14:paraId="37D98F2E" w14:textId="5DD2F659" w:rsidR="00EA08B2" w:rsidRPr="0081577B" w:rsidRDefault="00EA08B2" w:rsidP="00EA08B2">
      <w:pPr>
        <w:widowControl w:val="0"/>
        <w:spacing w:after="0" w:line="240" w:lineRule="auto"/>
        <w:textAlignment w:val="baseline"/>
        <w:rPr>
          <w:rFonts w:eastAsia="Calibri" w:cs="Times New Roman"/>
          <w:sz w:val="24"/>
          <w:szCs w:val="24"/>
        </w:rPr>
      </w:pPr>
    </w:p>
    <w:p w14:paraId="02FE8695" w14:textId="77777777" w:rsidR="00B90BD0" w:rsidRDefault="00B90BD0">
      <w:pPr>
        <w:rPr>
          <w:rFonts w:cs="Times New Roman"/>
          <w:b/>
          <w:sz w:val="24"/>
        </w:rPr>
      </w:pPr>
      <w:r>
        <w:br w:type="page"/>
      </w:r>
    </w:p>
    <w:p w14:paraId="3056A437" w14:textId="52E7002C" w:rsidR="00EA08B2" w:rsidRPr="00AB3CDB" w:rsidRDefault="00EA08B2" w:rsidP="00EA08B2">
      <w:pPr>
        <w:pStyle w:val="AlgebraicARHeading"/>
      </w:pPr>
      <w:r w:rsidRPr="006B6BAE">
        <w:lastRenderedPageBreak/>
        <w:t>Common Misconceptions or Errors</w:t>
      </w:r>
    </w:p>
    <w:p w14:paraId="0FAD3BF1" w14:textId="3D68F272" w:rsidR="00382CA6" w:rsidRPr="00382CA6" w:rsidRDefault="00382CA6" w:rsidP="00E502A8">
      <w:pPr>
        <w:pStyle w:val="ListParagraph"/>
        <w:numPr>
          <w:ilvl w:val="0"/>
          <w:numId w:val="134"/>
        </w:numPr>
        <w:tabs>
          <w:tab w:val="left" w:pos="2160"/>
        </w:tabs>
        <w:autoSpaceDE w:val="0"/>
        <w:autoSpaceDN w:val="0"/>
        <w:spacing w:line="258" w:lineRule="exact"/>
        <w:ind w:left="648"/>
        <w:rPr>
          <w:rFonts w:cs="Times New Roman"/>
          <w:sz w:val="24"/>
          <w:szCs w:val="24"/>
        </w:rPr>
      </w:pPr>
      <w:r w:rsidRPr="00382CA6">
        <w:rPr>
          <w:rFonts w:cs="Times New Roman"/>
          <w:sz w:val="24"/>
          <w:szCs w:val="24"/>
        </w:rPr>
        <w:t>Given</w:t>
      </w:r>
      <w:r w:rsidRPr="00382CA6">
        <w:rPr>
          <w:rFonts w:cs="Times New Roman"/>
          <w:spacing w:val="-3"/>
          <w:sz w:val="24"/>
          <w:szCs w:val="24"/>
        </w:rPr>
        <w:t xml:space="preserve"> </w:t>
      </w:r>
      <w:r w:rsidRPr="00382CA6">
        <w:rPr>
          <w:rFonts w:cs="Times New Roman"/>
          <w:sz w:val="24"/>
          <w:szCs w:val="24"/>
        </w:rPr>
        <w:t>that</w:t>
      </w:r>
      <w:r w:rsidRPr="00382CA6">
        <w:rPr>
          <w:rFonts w:cs="Times New Roman"/>
          <w:spacing w:val="-1"/>
          <w:sz w:val="24"/>
          <w:szCs w:val="24"/>
        </w:rPr>
        <w:t xml:space="preserve"> </w:t>
      </w:r>
      <w:r w:rsidRPr="00382CA6">
        <w:rPr>
          <w:rFonts w:cs="Times New Roman"/>
          <w:sz w:val="24"/>
          <w:szCs w:val="24"/>
        </w:rPr>
        <w:t>students’</w:t>
      </w:r>
      <w:r w:rsidRPr="00382CA6">
        <w:rPr>
          <w:rFonts w:cs="Times New Roman"/>
          <w:spacing w:val="-1"/>
          <w:sz w:val="24"/>
          <w:szCs w:val="24"/>
        </w:rPr>
        <w:t xml:space="preserve"> </w:t>
      </w:r>
      <w:r w:rsidRPr="00382CA6">
        <w:rPr>
          <w:rFonts w:cs="Times New Roman"/>
          <w:sz w:val="24"/>
          <w:szCs w:val="24"/>
        </w:rPr>
        <w:t>prior experience</w:t>
      </w:r>
      <w:r w:rsidRPr="00382CA6">
        <w:rPr>
          <w:rFonts w:cs="Times New Roman"/>
          <w:spacing w:val="-2"/>
          <w:sz w:val="24"/>
          <w:szCs w:val="24"/>
        </w:rPr>
        <w:t xml:space="preserve"> </w:t>
      </w:r>
      <w:r w:rsidRPr="00382CA6">
        <w:rPr>
          <w:rFonts w:cs="Times New Roman"/>
          <w:sz w:val="24"/>
          <w:szCs w:val="24"/>
        </w:rPr>
        <w:t>has</w:t>
      </w:r>
      <w:r w:rsidRPr="00382CA6">
        <w:rPr>
          <w:rFonts w:cs="Times New Roman"/>
          <w:spacing w:val="-2"/>
          <w:sz w:val="24"/>
          <w:szCs w:val="24"/>
        </w:rPr>
        <w:t xml:space="preserve"> </w:t>
      </w:r>
      <w:r w:rsidRPr="00382CA6">
        <w:rPr>
          <w:rFonts w:cs="Times New Roman"/>
          <w:sz w:val="24"/>
          <w:szCs w:val="24"/>
        </w:rPr>
        <w:t>dealt</w:t>
      </w:r>
      <w:r w:rsidRPr="00382CA6">
        <w:rPr>
          <w:rFonts w:cs="Times New Roman"/>
          <w:spacing w:val="-1"/>
          <w:sz w:val="24"/>
          <w:szCs w:val="24"/>
        </w:rPr>
        <w:t xml:space="preserve"> </w:t>
      </w:r>
      <w:r w:rsidRPr="00382CA6">
        <w:rPr>
          <w:rFonts w:cs="Times New Roman"/>
          <w:sz w:val="24"/>
          <w:szCs w:val="24"/>
        </w:rPr>
        <w:t>with equation</w:t>
      </w:r>
      <w:r w:rsidRPr="00382CA6">
        <w:rPr>
          <w:rFonts w:cs="Times New Roman"/>
          <w:spacing w:val="-1"/>
          <w:sz w:val="24"/>
          <w:szCs w:val="24"/>
        </w:rPr>
        <w:t xml:space="preserve"> </w:t>
      </w:r>
      <w:r w:rsidRPr="00382CA6">
        <w:rPr>
          <w:rFonts w:cs="Times New Roman"/>
          <w:sz w:val="24"/>
          <w:szCs w:val="24"/>
        </w:rPr>
        <w:t>work</w:t>
      </w:r>
      <w:r w:rsidRPr="00382CA6">
        <w:rPr>
          <w:rFonts w:cs="Times New Roman"/>
          <w:spacing w:val="-1"/>
          <w:sz w:val="24"/>
          <w:szCs w:val="24"/>
        </w:rPr>
        <w:t xml:space="preserve"> </w:t>
      </w:r>
      <w:r w:rsidRPr="00382CA6">
        <w:rPr>
          <w:rFonts w:cs="Times New Roman"/>
          <w:sz w:val="24"/>
          <w:szCs w:val="24"/>
        </w:rPr>
        <w:t>far</w:t>
      </w:r>
      <w:r w:rsidRPr="00382CA6">
        <w:rPr>
          <w:rFonts w:cs="Times New Roman"/>
          <w:spacing w:val="-1"/>
          <w:sz w:val="24"/>
          <w:szCs w:val="24"/>
        </w:rPr>
        <w:t xml:space="preserve"> </w:t>
      </w:r>
      <w:r w:rsidRPr="00382CA6">
        <w:rPr>
          <w:rFonts w:cs="Times New Roman"/>
          <w:sz w:val="24"/>
          <w:szCs w:val="24"/>
        </w:rPr>
        <w:t>more</w:t>
      </w:r>
      <w:r w:rsidRPr="00382CA6">
        <w:rPr>
          <w:rFonts w:cs="Times New Roman"/>
          <w:spacing w:val="1"/>
          <w:sz w:val="24"/>
          <w:szCs w:val="24"/>
        </w:rPr>
        <w:t xml:space="preserve"> </w:t>
      </w:r>
      <w:r w:rsidRPr="00382CA6">
        <w:rPr>
          <w:rFonts w:cs="Times New Roman"/>
          <w:spacing w:val="-4"/>
          <w:sz w:val="24"/>
          <w:szCs w:val="24"/>
        </w:rPr>
        <w:t xml:space="preserve">than </w:t>
      </w:r>
      <w:r w:rsidRPr="00382CA6">
        <w:rPr>
          <w:rFonts w:cs="Times New Roman"/>
          <w:sz w:val="24"/>
          <w:szCs w:val="24"/>
        </w:rPr>
        <w:t>inequality work, students will likely forget to consider the direction of the inequality symbol</w:t>
      </w:r>
      <w:r w:rsidRPr="00382CA6">
        <w:rPr>
          <w:rFonts w:cs="Times New Roman"/>
          <w:spacing w:val="-3"/>
          <w:sz w:val="24"/>
          <w:szCs w:val="24"/>
        </w:rPr>
        <w:t xml:space="preserve"> </w:t>
      </w:r>
      <w:r w:rsidRPr="00382CA6">
        <w:rPr>
          <w:rFonts w:cs="Times New Roman"/>
          <w:sz w:val="24"/>
          <w:szCs w:val="24"/>
        </w:rPr>
        <w:t>as</w:t>
      </w:r>
      <w:r w:rsidRPr="00382CA6">
        <w:rPr>
          <w:rFonts w:cs="Times New Roman"/>
          <w:spacing w:val="-3"/>
          <w:sz w:val="24"/>
          <w:szCs w:val="24"/>
        </w:rPr>
        <w:t xml:space="preserve"> </w:t>
      </w:r>
      <w:r w:rsidRPr="00382CA6">
        <w:rPr>
          <w:rFonts w:cs="Times New Roman"/>
          <w:sz w:val="24"/>
          <w:szCs w:val="24"/>
        </w:rPr>
        <w:t>they</w:t>
      </w:r>
      <w:r w:rsidRPr="00382CA6">
        <w:rPr>
          <w:rFonts w:cs="Times New Roman"/>
          <w:spacing w:val="-8"/>
          <w:sz w:val="24"/>
          <w:szCs w:val="24"/>
        </w:rPr>
        <w:t xml:space="preserve"> </w:t>
      </w:r>
      <w:r w:rsidRPr="00382CA6">
        <w:rPr>
          <w:rFonts w:cs="Times New Roman"/>
          <w:sz w:val="24"/>
          <w:szCs w:val="24"/>
        </w:rPr>
        <w:t>solve</w:t>
      </w:r>
      <w:r w:rsidRPr="00382CA6">
        <w:rPr>
          <w:rFonts w:cs="Times New Roman"/>
          <w:spacing w:val="-4"/>
          <w:sz w:val="24"/>
          <w:szCs w:val="24"/>
        </w:rPr>
        <w:t xml:space="preserve"> </w:t>
      </w:r>
      <w:r w:rsidRPr="00382CA6">
        <w:rPr>
          <w:rFonts w:cs="Times New Roman"/>
          <w:sz w:val="24"/>
          <w:szCs w:val="24"/>
        </w:rPr>
        <w:t>inequalities.</w:t>
      </w:r>
      <w:r w:rsidRPr="00382CA6">
        <w:rPr>
          <w:rFonts w:cs="Times New Roman"/>
          <w:spacing w:val="-1"/>
          <w:sz w:val="24"/>
          <w:szCs w:val="24"/>
        </w:rPr>
        <w:t xml:space="preserve"> </w:t>
      </w:r>
    </w:p>
    <w:p w14:paraId="03E14F8A" w14:textId="77777777" w:rsidR="00382CA6" w:rsidRPr="00382CA6" w:rsidRDefault="00382CA6" w:rsidP="00E502A8">
      <w:pPr>
        <w:pStyle w:val="ListParagraph"/>
        <w:numPr>
          <w:ilvl w:val="0"/>
          <w:numId w:val="134"/>
        </w:numPr>
        <w:tabs>
          <w:tab w:val="left" w:pos="2160"/>
        </w:tabs>
        <w:autoSpaceDE w:val="0"/>
        <w:autoSpaceDN w:val="0"/>
        <w:rPr>
          <w:rFonts w:cs="Times New Roman"/>
          <w:sz w:val="24"/>
          <w:szCs w:val="24"/>
        </w:rPr>
      </w:pPr>
      <w:r w:rsidRPr="00382CA6">
        <w:rPr>
          <w:rFonts w:cs="Times New Roman"/>
          <w:sz w:val="24"/>
          <w:szCs w:val="24"/>
        </w:rPr>
        <w:t>When creating inequalities, look for students to experience confusion with the phrase “less</w:t>
      </w:r>
      <w:r w:rsidRPr="00382CA6">
        <w:rPr>
          <w:rFonts w:cs="Times New Roman"/>
          <w:spacing w:val="-3"/>
          <w:sz w:val="24"/>
          <w:szCs w:val="24"/>
        </w:rPr>
        <w:t xml:space="preserve"> </w:t>
      </w:r>
      <w:r w:rsidRPr="00382CA6">
        <w:rPr>
          <w:rFonts w:cs="Times New Roman"/>
          <w:sz w:val="24"/>
          <w:szCs w:val="24"/>
        </w:rPr>
        <w:t>than.”</w:t>
      </w:r>
      <w:r w:rsidRPr="00382CA6">
        <w:rPr>
          <w:rFonts w:cs="Times New Roman"/>
          <w:spacing w:val="-4"/>
          <w:sz w:val="24"/>
          <w:szCs w:val="24"/>
        </w:rPr>
        <w:t xml:space="preserve"> </w:t>
      </w:r>
    </w:p>
    <w:p w14:paraId="75B52371" w14:textId="77777777" w:rsidR="00382CA6" w:rsidRPr="00382CA6" w:rsidRDefault="00382CA6" w:rsidP="00E502A8">
      <w:pPr>
        <w:pStyle w:val="ListParagraph"/>
        <w:numPr>
          <w:ilvl w:val="0"/>
          <w:numId w:val="134"/>
        </w:numPr>
        <w:tabs>
          <w:tab w:val="left" w:pos="2160"/>
        </w:tabs>
        <w:autoSpaceDE w:val="0"/>
        <w:autoSpaceDN w:val="0"/>
        <w:rPr>
          <w:rFonts w:cs="Times New Roman"/>
          <w:sz w:val="24"/>
          <w:szCs w:val="24"/>
        </w:rPr>
      </w:pPr>
      <w:r w:rsidRPr="00382CA6">
        <w:rPr>
          <w:rFonts w:cs="Times New Roman"/>
          <w:sz w:val="24"/>
          <w:szCs w:val="24"/>
        </w:rPr>
        <w:t>Students may interchange the meanings of “at most” and “at least”.</w:t>
      </w:r>
    </w:p>
    <w:p w14:paraId="06E696EB" w14:textId="77777777" w:rsidR="00EA08B2" w:rsidRPr="002E7F80" w:rsidRDefault="00EA08B2" w:rsidP="00EA08B2">
      <w:pPr>
        <w:pStyle w:val="ListParagraph"/>
        <w:ind w:left="719"/>
        <w:textAlignment w:val="baseline"/>
        <w:rPr>
          <w:rFonts w:eastAsia="Times New Roman" w:cs="Times New Roman"/>
          <w:b/>
          <w:bCs/>
          <w:sz w:val="24"/>
          <w:szCs w:val="24"/>
        </w:rPr>
      </w:pPr>
    </w:p>
    <w:p w14:paraId="57386D0B" w14:textId="77777777" w:rsidR="00EA08B2" w:rsidRPr="00A805BD" w:rsidRDefault="00EA08B2" w:rsidP="00EA08B2">
      <w:pPr>
        <w:pStyle w:val="AlgebraicARHeading"/>
      </w:pPr>
      <w:r w:rsidRPr="006B6BAE">
        <w:t>Strategies to Support Tiered Instruction</w:t>
      </w:r>
    </w:p>
    <w:p w14:paraId="55AEFDAE" w14:textId="77777777" w:rsidR="009F5FE5" w:rsidRDefault="009F5FE5" w:rsidP="00E502A8">
      <w:pPr>
        <w:pStyle w:val="ListParagraph"/>
        <w:numPr>
          <w:ilvl w:val="0"/>
          <w:numId w:val="133"/>
        </w:numPr>
        <w:tabs>
          <w:tab w:val="left" w:pos="2160"/>
        </w:tabs>
        <w:autoSpaceDE w:val="0"/>
        <w:autoSpaceDN w:val="0"/>
        <w:ind w:left="648"/>
        <w:rPr>
          <w:sz w:val="24"/>
        </w:rPr>
      </w:pPr>
      <w:r w:rsidRPr="1B2C6ED0">
        <w:rPr>
          <w:sz w:val="24"/>
          <w:szCs w:val="24"/>
        </w:rPr>
        <w:t xml:space="preserve">Teacher models which direction to shade when graphing inequalities. Teacher additionally models and co-creates a number line while providing a think-aloud explaining that after solving for </w:t>
      </w:r>
      <w:r w:rsidRPr="1B2C6ED0">
        <w:rPr>
          <w:rFonts w:ascii="Cambria Math" w:eastAsia="Cambria Math" w:hAnsi="Cambria Math"/>
          <w:sz w:val="24"/>
          <w:szCs w:val="24"/>
        </w:rPr>
        <w:t>𝑥</w:t>
      </w:r>
      <w:r w:rsidRPr="1B2C6ED0">
        <w:rPr>
          <w:sz w:val="24"/>
          <w:szCs w:val="24"/>
        </w:rPr>
        <w:t xml:space="preserve">, you must select values for </w:t>
      </w:r>
      <w:r w:rsidRPr="1B2C6ED0">
        <w:rPr>
          <w:rFonts w:ascii="Cambria Math" w:eastAsia="Cambria Math" w:hAnsi="Cambria Math"/>
          <w:sz w:val="24"/>
          <w:szCs w:val="24"/>
        </w:rPr>
        <w:t>𝑥</w:t>
      </w:r>
      <w:r w:rsidRPr="1B2C6ED0">
        <w:rPr>
          <w:sz w:val="24"/>
          <w:szCs w:val="24"/>
        </w:rPr>
        <w:t>. If the value selected creates a true statement, have students place a dot on that value. If it creates a false statement,</w:t>
      </w:r>
      <w:r w:rsidRPr="1B2C6ED0">
        <w:rPr>
          <w:spacing w:val="-3"/>
          <w:sz w:val="24"/>
          <w:szCs w:val="24"/>
        </w:rPr>
        <w:t xml:space="preserve"> </w:t>
      </w:r>
      <w:r w:rsidRPr="1B2C6ED0">
        <w:rPr>
          <w:sz w:val="24"/>
          <w:szCs w:val="24"/>
        </w:rPr>
        <w:t>have</w:t>
      </w:r>
      <w:r w:rsidRPr="1B2C6ED0">
        <w:rPr>
          <w:spacing w:val="-4"/>
          <w:sz w:val="24"/>
          <w:szCs w:val="24"/>
        </w:rPr>
        <w:t xml:space="preserve"> </w:t>
      </w:r>
      <w:r w:rsidRPr="1B2C6ED0">
        <w:rPr>
          <w:sz w:val="24"/>
          <w:szCs w:val="24"/>
        </w:rPr>
        <w:t>students place</w:t>
      </w:r>
      <w:r w:rsidRPr="1B2C6ED0">
        <w:rPr>
          <w:spacing w:val="-4"/>
          <w:sz w:val="24"/>
          <w:szCs w:val="24"/>
        </w:rPr>
        <w:t xml:space="preserve"> </w:t>
      </w:r>
      <w:r w:rsidRPr="1B2C6ED0">
        <w:rPr>
          <w:sz w:val="24"/>
          <w:szCs w:val="24"/>
        </w:rPr>
        <w:t>an</w:t>
      </w:r>
      <w:r w:rsidRPr="1B2C6ED0">
        <w:rPr>
          <w:spacing w:val="-1"/>
          <w:sz w:val="24"/>
          <w:szCs w:val="24"/>
        </w:rPr>
        <w:t xml:space="preserve"> </w:t>
      </w:r>
      <w:r w:rsidRPr="1B2C6ED0">
        <w:rPr>
          <w:sz w:val="24"/>
          <w:szCs w:val="24"/>
        </w:rPr>
        <w:t>“x”</w:t>
      </w:r>
      <w:r w:rsidRPr="1B2C6ED0">
        <w:rPr>
          <w:spacing w:val="-4"/>
          <w:sz w:val="24"/>
          <w:szCs w:val="24"/>
        </w:rPr>
        <w:t xml:space="preserve"> </w:t>
      </w:r>
      <w:r w:rsidRPr="1B2C6ED0">
        <w:rPr>
          <w:sz w:val="24"/>
          <w:szCs w:val="24"/>
        </w:rPr>
        <w:t>on</w:t>
      </w:r>
      <w:r w:rsidRPr="1B2C6ED0">
        <w:rPr>
          <w:spacing w:val="-3"/>
          <w:sz w:val="24"/>
          <w:szCs w:val="24"/>
        </w:rPr>
        <w:t xml:space="preserve"> </w:t>
      </w:r>
      <w:r w:rsidRPr="1B2C6ED0">
        <w:rPr>
          <w:sz w:val="24"/>
          <w:szCs w:val="24"/>
        </w:rPr>
        <w:t>that</w:t>
      </w:r>
      <w:r w:rsidRPr="1B2C6ED0">
        <w:rPr>
          <w:spacing w:val="-3"/>
          <w:sz w:val="24"/>
          <w:szCs w:val="24"/>
        </w:rPr>
        <w:t xml:space="preserve"> </w:t>
      </w:r>
      <w:r w:rsidRPr="1B2C6ED0">
        <w:rPr>
          <w:sz w:val="24"/>
          <w:szCs w:val="24"/>
        </w:rPr>
        <w:t>value.</w:t>
      </w:r>
      <w:r w:rsidRPr="1B2C6ED0">
        <w:rPr>
          <w:spacing w:val="-3"/>
          <w:sz w:val="24"/>
          <w:szCs w:val="24"/>
        </w:rPr>
        <w:t xml:space="preserve"> </w:t>
      </w:r>
      <w:r w:rsidRPr="1B2C6ED0">
        <w:rPr>
          <w:sz w:val="24"/>
          <w:szCs w:val="24"/>
        </w:rPr>
        <w:t>At</w:t>
      </w:r>
      <w:r w:rsidRPr="1B2C6ED0">
        <w:rPr>
          <w:spacing w:val="-3"/>
          <w:sz w:val="24"/>
          <w:szCs w:val="24"/>
        </w:rPr>
        <w:t xml:space="preserve"> </w:t>
      </w:r>
      <w:r w:rsidRPr="1B2C6ED0">
        <w:rPr>
          <w:sz w:val="24"/>
          <w:szCs w:val="24"/>
        </w:rPr>
        <w:t>the</w:t>
      </w:r>
      <w:r w:rsidRPr="1B2C6ED0">
        <w:rPr>
          <w:spacing w:val="-3"/>
          <w:sz w:val="24"/>
          <w:szCs w:val="24"/>
        </w:rPr>
        <w:t xml:space="preserve"> </w:t>
      </w:r>
      <w:r w:rsidRPr="1B2C6ED0">
        <w:rPr>
          <w:sz w:val="24"/>
          <w:szCs w:val="24"/>
        </w:rPr>
        <w:t>beginning,</w:t>
      </w:r>
      <w:r w:rsidRPr="1B2C6ED0">
        <w:rPr>
          <w:spacing w:val="-3"/>
          <w:sz w:val="24"/>
          <w:szCs w:val="24"/>
        </w:rPr>
        <w:t xml:space="preserve"> </w:t>
      </w:r>
      <w:r w:rsidRPr="1B2C6ED0">
        <w:rPr>
          <w:sz w:val="24"/>
          <w:szCs w:val="24"/>
        </w:rPr>
        <w:t>students</w:t>
      </w:r>
      <w:r w:rsidRPr="1B2C6ED0">
        <w:rPr>
          <w:spacing w:val="-3"/>
          <w:sz w:val="24"/>
          <w:szCs w:val="24"/>
        </w:rPr>
        <w:t xml:space="preserve"> </w:t>
      </w:r>
      <w:r w:rsidRPr="1B2C6ED0">
        <w:rPr>
          <w:sz w:val="24"/>
          <w:szCs w:val="24"/>
        </w:rPr>
        <w:t>may</w:t>
      </w:r>
      <w:r w:rsidRPr="1B2C6ED0">
        <w:rPr>
          <w:spacing w:val="-8"/>
          <w:sz w:val="24"/>
          <w:szCs w:val="24"/>
        </w:rPr>
        <w:t xml:space="preserve"> </w:t>
      </w:r>
      <w:r w:rsidRPr="1B2C6ED0">
        <w:rPr>
          <w:sz w:val="24"/>
          <w:szCs w:val="24"/>
        </w:rPr>
        <w:t xml:space="preserve">need to choose a few values before being able to accurately shade. The same thing can be done for compound inequalities by replacing values for </w:t>
      </w:r>
      <w:r w:rsidRPr="1B2C6ED0">
        <w:rPr>
          <w:rFonts w:ascii="Cambria Math" w:eastAsia="Cambria Math" w:hAnsi="Cambria Math"/>
          <w:sz w:val="24"/>
          <w:szCs w:val="24"/>
        </w:rPr>
        <w:t xml:space="preserve">𝑥 </w:t>
      </w:r>
      <w:r w:rsidRPr="1B2C6ED0">
        <w:rPr>
          <w:sz w:val="24"/>
          <w:szCs w:val="24"/>
        </w:rPr>
        <w:t>in both inequalities.</w:t>
      </w:r>
    </w:p>
    <w:p w14:paraId="3546CCFC" w14:textId="77777777" w:rsidR="009F5FE5" w:rsidRDefault="009F5FE5" w:rsidP="00E502A8">
      <w:pPr>
        <w:pStyle w:val="ListParagraph"/>
        <w:numPr>
          <w:ilvl w:val="0"/>
          <w:numId w:val="133"/>
        </w:numPr>
        <w:tabs>
          <w:tab w:val="left" w:pos="2160"/>
        </w:tabs>
        <w:autoSpaceDE w:val="0"/>
        <w:autoSpaceDN w:val="0"/>
        <w:ind w:left="648"/>
        <w:rPr>
          <w:sz w:val="24"/>
        </w:rPr>
      </w:pPr>
      <w:r w:rsidRPr="1B2C6ED0">
        <w:rPr>
          <w:sz w:val="24"/>
          <w:szCs w:val="24"/>
        </w:rPr>
        <w:t>Teacher</w:t>
      </w:r>
      <w:r w:rsidRPr="1B2C6ED0">
        <w:rPr>
          <w:spacing w:val="-5"/>
          <w:sz w:val="24"/>
          <w:szCs w:val="24"/>
        </w:rPr>
        <w:t xml:space="preserve"> </w:t>
      </w:r>
      <w:r w:rsidRPr="1B2C6ED0">
        <w:rPr>
          <w:sz w:val="24"/>
          <w:szCs w:val="24"/>
        </w:rPr>
        <w:t>provides</w:t>
      </w:r>
      <w:r w:rsidRPr="1B2C6ED0">
        <w:rPr>
          <w:spacing w:val="-5"/>
          <w:sz w:val="24"/>
          <w:szCs w:val="24"/>
        </w:rPr>
        <w:t xml:space="preserve"> </w:t>
      </w:r>
      <w:r w:rsidRPr="1B2C6ED0">
        <w:rPr>
          <w:sz w:val="24"/>
          <w:szCs w:val="24"/>
        </w:rPr>
        <w:t>instruction</w:t>
      </w:r>
      <w:r w:rsidRPr="1B2C6ED0">
        <w:rPr>
          <w:spacing w:val="-5"/>
          <w:sz w:val="24"/>
          <w:szCs w:val="24"/>
        </w:rPr>
        <w:t xml:space="preserve"> </w:t>
      </w:r>
      <w:r w:rsidRPr="1B2C6ED0">
        <w:rPr>
          <w:sz w:val="24"/>
          <w:szCs w:val="24"/>
        </w:rPr>
        <w:t>involving</w:t>
      </w:r>
      <w:r w:rsidRPr="1B2C6ED0">
        <w:rPr>
          <w:spacing w:val="-7"/>
          <w:sz w:val="24"/>
          <w:szCs w:val="24"/>
        </w:rPr>
        <w:t xml:space="preserve"> </w:t>
      </w:r>
      <w:r w:rsidRPr="1B2C6ED0">
        <w:rPr>
          <w:sz w:val="24"/>
          <w:szCs w:val="24"/>
        </w:rPr>
        <w:t>real-world</w:t>
      </w:r>
      <w:r w:rsidRPr="1B2C6ED0">
        <w:rPr>
          <w:spacing w:val="-3"/>
          <w:sz w:val="24"/>
          <w:szCs w:val="24"/>
        </w:rPr>
        <w:t xml:space="preserve"> </w:t>
      </w:r>
      <w:r w:rsidRPr="1B2C6ED0">
        <w:rPr>
          <w:sz w:val="24"/>
          <w:szCs w:val="24"/>
        </w:rPr>
        <w:t>contexts</w:t>
      </w:r>
      <w:r w:rsidRPr="1B2C6ED0">
        <w:rPr>
          <w:spacing w:val="-5"/>
          <w:sz w:val="24"/>
          <w:szCs w:val="24"/>
        </w:rPr>
        <w:t xml:space="preserve"> </w:t>
      </w:r>
      <w:r w:rsidRPr="1B2C6ED0">
        <w:rPr>
          <w:sz w:val="24"/>
          <w:szCs w:val="24"/>
        </w:rPr>
        <w:t>where</w:t>
      </w:r>
      <w:r w:rsidRPr="1B2C6ED0">
        <w:rPr>
          <w:spacing w:val="-7"/>
          <w:sz w:val="24"/>
          <w:szCs w:val="24"/>
        </w:rPr>
        <w:t xml:space="preserve"> </w:t>
      </w:r>
      <w:r w:rsidRPr="1B2C6ED0">
        <w:rPr>
          <w:sz w:val="24"/>
          <w:szCs w:val="24"/>
        </w:rPr>
        <w:t>students</w:t>
      </w:r>
      <w:r w:rsidRPr="1B2C6ED0">
        <w:rPr>
          <w:spacing w:val="-5"/>
          <w:sz w:val="24"/>
          <w:szCs w:val="24"/>
        </w:rPr>
        <w:t xml:space="preserve"> </w:t>
      </w:r>
      <w:r w:rsidRPr="1B2C6ED0">
        <w:rPr>
          <w:sz w:val="24"/>
          <w:szCs w:val="24"/>
        </w:rPr>
        <w:t>must determine the direction of the inequality symbol on a number line.</w:t>
      </w:r>
    </w:p>
    <w:p w14:paraId="7832B20A" w14:textId="77777777" w:rsidR="009F5FE5" w:rsidRDefault="009F5FE5" w:rsidP="00E502A8">
      <w:pPr>
        <w:pStyle w:val="ListParagraph"/>
        <w:numPr>
          <w:ilvl w:val="0"/>
          <w:numId w:val="133"/>
        </w:numPr>
        <w:tabs>
          <w:tab w:val="left" w:pos="2160"/>
        </w:tabs>
        <w:autoSpaceDE w:val="0"/>
        <w:autoSpaceDN w:val="0"/>
        <w:ind w:left="648"/>
        <w:rPr>
          <w:sz w:val="24"/>
        </w:rPr>
      </w:pPr>
      <w:r w:rsidRPr="1B2C6ED0">
        <w:rPr>
          <w:sz w:val="24"/>
          <w:szCs w:val="24"/>
        </w:rPr>
        <w:t>Teacher</w:t>
      </w:r>
      <w:r w:rsidRPr="1B2C6ED0">
        <w:rPr>
          <w:spacing w:val="-4"/>
          <w:sz w:val="24"/>
          <w:szCs w:val="24"/>
        </w:rPr>
        <w:t xml:space="preserve"> </w:t>
      </w:r>
      <w:r w:rsidRPr="1B2C6ED0">
        <w:rPr>
          <w:sz w:val="24"/>
          <w:szCs w:val="24"/>
        </w:rPr>
        <w:t>supports</w:t>
      </w:r>
      <w:r w:rsidRPr="1B2C6ED0">
        <w:rPr>
          <w:spacing w:val="-3"/>
          <w:sz w:val="24"/>
          <w:szCs w:val="24"/>
        </w:rPr>
        <w:t xml:space="preserve"> </w:t>
      </w:r>
      <w:r w:rsidRPr="1B2C6ED0">
        <w:rPr>
          <w:sz w:val="24"/>
          <w:szCs w:val="24"/>
        </w:rPr>
        <w:t>student</w:t>
      </w:r>
      <w:r w:rsidRPr="1B2C6ED0">
        <w:rPr>
          <w:spacing w:val="-1"/>
          <w:sz w:val="24"/>
          <w:szCs w:val="24"/>
        </w:rPr>
        <w:t xml:space="preserve"> </w:t>
      </w:r>
      <w:r w:rsidRPr="1B2C6ED0">
        <w:rPr>
          <w:sz w:val="24"/>
          <w:szCs w:val="24"/>
        </w:rPr>
        <w:t>understanding</w:t>
      </w:r>
      <w:r w:rsidRPr="1B2C6ED0">
        <w:rPr>
          <w:spacing w:val="-6"/>
          <w:sz w:val="24"/>
          <w:szCs w:val="24"/>
        </w:rPr>
        <w:t xml:space="preserve"> </w:t>
      </w:r>
      <w:r w:rsidRPr="1B2C6ED0">
        <w:rPr>
          <w:sz w:val="24"/>
          <w:szCs w:val="24"/>
        </w:rPr>
        <w:t>on</w:t>
      </w:r>
      <w:r w:rsidRPr="1B2C6ED0">
        <w:rPr>
          <w:spacing w:val="-3"/>
          <w:sz w:val="24"/>
          <w:szCs w:val="24"/>
        </w:rPr>
        <w:t xml:space="preserve"> </w:t>
      </w:r>
      <w:r w:rsidRPr="1B2C6ED0">
        <w:rPr>
          <w:sz w:val="24"/>
          <w:szCs w:val="24"/>
        </w:rPr>
        <w:t>why</w:t>
      </w:r>
      <w:r w:rsidRPr="1B2C6ED0">
        <w:rPr>
          <w:spacing w:val="-6"/>
          <w:sz w:val="24"/>
          <w:szCs w:val="24"/>
        </w:rPr>
        <w:t xml:space="preserve"> </w:t>
      </w:r>
      <w:r w:rsidRPr="1B2C6ED0">
        <w:rPr>
          <w:sz w:val="24"/>
          <w:szCs w:val="24"/>
        </w:rPr>
        <w:t>the</w:t>
      </w:r>
      <w:r w:rsidRPr="1B2C6ED0">
        <w:rPr>
          <w:spacing w:val="-4"/>
          <w:sz w:val="24"/>
          <w:szCs w:val="24"/>
        </w:rPr>
        <w:t xml:space="preserve"> </w:t>
      </w:r>
      <w:r w:rsidRPr="1B2C6ED0">
        <w:rPr>
          <w:sz w:val="24"/>
          <w:szCs w:val="24"/>
        </w:rPr>
        <w:t>inequality</w:t>
      </w:r>
      <w:r w:rsidRPr="1B2C6ED0">
        <w:rPr>
          <w:spacing w:val="-8"/>
          <w:sz w:val="24"/>
          <w:szCs w:val="24"/>
        </w:rPr>
        <w:t xml:space="preserve"> </w:t>
      </w:r>
      <w:r w:rsidRPr="1B2C6ED0">
        <w:rPr>
          <w:sz w:val="24"/>
          <w:szCs w:val="24"/>
        </w:rPr>
        <w:t>symbol</w:t>
      </w:r>
      <w:r w:rsidRPr="1B2C6ED0">
        <w:rPr>
          <w:spacing w:val="-3"/>
          <w:sz w:val="24"/>
          <w:szCs w:val="24"/>
        </w:rPr>
        <w:t xml:space="preserve"> </w:t>
      </w:r>
      <w:r w:rsidRPr="1B2C6ED0">
        <w:rPr>
          <w:sz w:val="24"/>
          <w:szCs w:val="24"/>
        </w:rPr>
        <w:t>changes</w:t>
      </w:r>
      <w:r w:rsidRPr="1B2C6ED0">
        <w:rPr>
          <w:spacing w:val="-3"/>
          <w:sz w:val="24"/>
          <w:szCs w:val="24"/>
        </w:rPr>
        <w:t xml:space="preserve"> </w:t>
      </w:r>
      <w:r w:rsidRPr="1B2C6ED0">
        <w:rPr>
          <w:sz w:val="24"/>
          <w:szCs w:val="24"/>
        </w:rPr>
        <w:t>direction when multiplying or dividing by a negative.</w:t>
      </w:r>
    </w:p>
    <w:p w14:paraId="4BE5294F" w14:textId="77777777" w:rsidR="009F5FE5" w:rsidRDefault="009F5FE5" w:rsidP="00E502A8">
      <w:pPr>
        <w:pStyle w:val="ListParagraph"/>
        <w:numPr>
          <w:ilvl w:val="1"/>
          <w:numId w:val="133"/>
        </w:numPr>
        <w:tabs>
          <w:tab w:val="left" w:pos="2880"/>
        </w:tabs>
        <w:autoSpaceDE w:val="0"/>
        <w:autoSpaceDN w:val="0"/>
        <w:spacing w:before="1" w:after="10" w:line="230" w:lineRule="auto"/>
        <w:ind w:left="1368"/>
        <w:rPr>
          <w:sz w:val="24"/>
        </w:rPr>
      </w:pPr>
      <w:r w:rsidRPr="113DC138">
        <w:rPr>
          <w:sz w:val="24"/>
          <w:szCs w:val="24"/>
        </w:rPr>
        <w:t>For</w:t>
      </w:r>
      <w:r w:rsidRPr="113DC138">
        <w:rPr>
          <w:spacing w:val="-3"/>
          <w:sz w:val="24"/>
          <w:szCs w:val="24"/>
        </w:rPr>
        <w:t xml:space="preserve"> </w:t>
      </w:r>
      <w:r w:rsidRPr="113DC138">
        <w:rPr>
          <w:sz w:val="24"/>
          <w:szCs w:val="24"/>
        </w:rPr>
        <w:t>example,</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are</w:t>
      </w:r>
      <w:r w:rsidRPr="113DC138">
        <w:rPr>
          <w:spacing w:val="-4"/>
          <w:sz w:val="24"/>
          <w:szCs w:val="24"/>
        </w:rPr>
        <w:t xml:space="preserve"> </w:t>
      </w:r>
      <w:r w:rsidRPr="113DC138">
        <w:rPr>
          <w:sz w:val="24"/>
          <w:szCs w:val="24"/>
        </w:rPr>
        <w:t>provided</w:t>
      </w:r>
      <w:r w:rsidRPr="113DC138">
        <w:rPr>
          <w:spacing w:val="-3"/>
          <w:sz w:val="24"/>
          <w:szCs w:val="24"/>
        </w:rPr>
        <w:t xml:space="preserve"> </w:t>
      </w:r>
      <w:r w:rsidRPr="113DC138">
        <w:rPr>
          <w:sz w:val="24"/>
          <w:szCs w:val="24"/>
        </w:rPr>
        <w:t>with</w:t>
      </w:r>
      <w:r w:rsidRPr="113DC138">
        <w:rPr>
          <w:spacing w:val="-2"/>
          <w:sz w:val="24"/>
          <w:szCs w:val="24"/>
        </w:rPr>
        <w:t xml:space="preserve"> </w:t>
      </w:r>
      <w:r w:rsidRPr="113DC138">
        <w:rPr>
          <w:sz w:val="24"/>
          <w:szCs w:val="24"/>
        </w:rPr>
        <w:t>a</w:t>
      </w:r>
      <w:r w:rsidRPr="113DC138">
        <w:rPr>
          <w:spacing w:val="-4"/>
          <w:sz w:val="24"/>
          <w:szCs w:val="24"/>
        </w:rPr>
        <w:t xml:space="preserve"> </w:t>
      </w:r>
      <w:r w:rsidRPr="113DC138">
        <w:rPr>
          <w:sz w:val="24"/>
          <w:szCs w:val="24"/>
        </w:rPr>
        <w:t>numerical</w:t>
      </w:r>
      <w:r w:rsidRPr="113DC138">
        <w:rPr>
          <w:spacing w:val="-3"/>
          <w:sz w:val="24"/>
          <w:szCs w:val="24"/>
        </w:rPr>
        <w:t xml:space="preserve"> </w:t>
      </w:r>
      <w:r w:rsidRPr="113DC138">
        <w:rPr>
          <w:sz w:val="24"/>
          <w:szCs w:val="24"/>
        </w:rPr>
        <w:t>inequality</w:t>
      </w:r>
      <w:r w:rsidRPr="113DC138">
        <w:rPr>
          <w:spacing w:val="-6"/>
          <w:sz w:val="24"/>
          <w:szCs w:val="24"/>
        </w:rPr>
        <w:t xml:space="preserve"> </w:t>
      </w:r>
      <w:r w:rsidRPr="113DC138">
        <w:rPr>
          <w:sz w:val="24"/>
          <w:szCs w:val="24"/>
        </w:rPr>
        <w:t>and</w:t>
      </w:r>
      <w:r w:rsidRPr="113DC138">
        <w:rPr>
          <w:spacing w:val="-3"/>
          <w:sz w:val="24"/>
          <w:szCs w:val="24"/>
        </w:rPr>
        <w:t xml:space="preserve"> </w:t>
      </w:r>
      <w:r w:rsidRPr="113DC138">
        <w:rPr>
          <w:sz w:val="24"/>
          <w:szCs w:val="24"/>
        </w:rPr>
        <w:t>a</w:t>
      </w:r>
      <w:r w:rsidRPr="113DC138">
        <w:rPr>
          <w:spacing w:val="-4"/>
          <w:sz w:val="24"/>
          <w:szCs w:val="24"/>
        </w:rPr>
        <w:t xml:space="preserve"> </w:t>
      </w:r>
      <w:r w:rsidRPr="113DC138">
        <w:rPr>
          <w:sz w:val="24"/>
          <w:szCs w:val="24"/>
        </w:rPr>
        <w:t>series</w:t>
      </w:r>
      <w:r w:rsidRPr="113DC138">
        <w:rPr>
          <w:spacing w:val="-3"/>
          <w:sz w:val="24"/>
          <w:szCs w:val="24"/>
        </w:rPr>
        <w:t xml:space="preserve"> </w:t>
      </w:r>
      <w:r w:rsidRPr="113DC138">
        <w:rPr>
          <w:sz w:val="24"/>
          <w:szCs w:val="24"/>
        </w:rPr>
        <w:t>of operations where they put in the inequality after each operation to determine when the inequality is flipped and when it is not.</w:t>
      </w:r>
    </w:p>
    <w:tbl>
      <w:tblPr>
        <w:tblW w:w="0" w:type="auto"/>
        <w:tblInd w:w="2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6"/>
        <w:gridCol w:w="1971"/>
      </w:tblGrid>
      <w:tr w:rsidR="009F5FE5" w14:paraId="7D627EA9" w14:textId="77777777" w:rsidTr="009F5FE5">
        <w:trPr>
          <w:trHeight w:val="280"/>
        </w:trPr>
        <w:tc>
          <w:tcPr>
            <w:tcW w:w="5037" w:type="dxa"/>
            <w:gridSpan w:val="2"/>
          </w:tcPr>
          <w:p w14:paraId="316EA952" w14:textId="3D4B6017" w:rsidR="009F5FE5" w:rsidRDefault="00B90BD0" w:rsidP="00B90BD0">
            <w:pPr>
              <w:pStyle w:val="TableParagraph"/>
              <w:spacing w:line="260" w:lineRule="exact"/>
              <w:ind w:left="288"/>
              <w:jc w:val="center"/>
              <w:rPr>
                <w:rFonts w:ascii="Cambria Math" w:hAnsi="Cambria Math"/>
                <w:sz w:val="24"/>
              </w:rPr>
            </w:pPr>
            <w:r>
              <w:rPr>
                <w:rFonts w:ascii="Cambria Math" w:hAnsi="Cambria Math"/>
                <w:sz w:val="24"/>
              </w:rPr>
              <w:t xml:space="preserve">                                                             </w:t>
            </w:r>
            <w:r w:rsidR="009F5FE5">
              <w:rPr>
                <w:rFonts w:ascii="Cambria Math" w:hAnsi="Cambria Math"/>
                <w:sz w:val="24"/>
              </w:rPr>
              <w:t>5</w:t>
            </w:r>
            <w:r w:rsidR="009F5FE5">
              <w:rPr>
                <w:rFonts w:ascii="Cambria Math" w:hAnsi="Cambria Math"/>
                <w:spacing w:val="13"/>
                <w:sz w:val="24"/>
              </w:rPr>
              <w:t xml:space="preserve"> </w:t>
            </w:r>
            <w:r w:rsidR="009F5FE5">
              <w:rPr>
                <w:rFonts w:ascii="Cambria Math" w:hAnsi="Cambria Math"/>
                <w:sz w:val="24"/>
              </w:rPr>
              <w:t>&gt;</w:t>
            </w:r>
            <w:r w:rsidR="009F5FE5">
              <w:rPr>
                <w:rFonts w:ascii="Cambria Math" w:hAnsi="Cambria Math"/>
                <w:spacing w:val="14"/>
                <w:sz w:val="24"/>
              </w:rPr>
              <w:t xml:space="preserve"> </w:t>
            </w:r>
            <w:r w:rsidR="009F5FE5">
              <w:rPr>
                <w:rFonts w:ascii="Cambria Math" w:hAnsi="Cambria Math"/>
                <w:spacing w:val="-5"/>
                <w:sz w:val="24"/>
              </w:rPr>
              <w:t>−3</w:t>
            </w:r>
          </w:p>
        </w:tc>
      </w:tr>
      <w:tr w:rsidR="009F5FE5" w14:paraId="35E7E3A6" w14:textId="77777777" w:rsidTr="009F5FE5">
        <w:trPr>
          <w:trHeight w:val="282"/>
        </w:trPr>
        <w:tc>
          <w:tcPr>
            <w:tcW w:w="3066" w:type="dxa"/>
            <w:tcBorders>
              <w:right w:val="nil"/>
            </w:tcBorders>
          </w:tcPr>
          <w:p w14:paraId="46A20B5C" w14:textId="77777777" w:rsidR="009F5FE5" w:rsidRDefault="009F5FE5" w:rsidP="009F5FE5">
            <w:pPr>
              <w:pStyle w:val="TableParagraph"/>
              <w:spacing w:line="263" w:lineRule="exact"/>
              <w:ind w:left="288"/>
              <w:rPr>
                <w:sz w:val="24"/>
              </w:rPr>
            </w:pPr>
            <w:r>
              <w:rPr>
                <w:sz w:val="24"/>
              </w:rPr>
              <w:t xml:space="preserve">Add </w:t>
            </w:r>
            <w:r>
              <w:rPr>
                <w:rFonts w:ascii="Cambria Math" w:hAnsi="Cambria Math"/>
                <w:sz w:val="24"/>
              </w:rPr>
              <w:t>−6</w:t>
            </w:r>
            <w:r>
              <w:rPr>
                <w:rFonts w:ascii="Cambria Math" w:hAnsi="Cambria Math"/>
                <w:spacing w:val="6"/>
                <w:sz w:val="24"/>
              </w:rPr>
              <w:t xml:space="preserve"> </w:t>
            </w:r>
            <w:r>
              <w:rPr>
                <w:sz w:val="24"/>
              </w:rPr>
              <w:t xml:space="preserve">to both </w:t>
            </w:r>
            <w:r>
              <w:rPr>
                <w:spacing w:val="-2"/>
                <w:sz w:val="24"/>
              </w:rPr>
              <w:t>sides.</w:t>
            </w:r>
          </w:p>
        </w:tc>
        <w:tc>
          <w:tcPr>
            <w:tcW w:w="1971" w:type="dxa"/>
            <w:tcBorders>
              <w:left w:val="nil"/>
            </w:tcBorders>
          </w:tcPr>
          <w:p w14:paraId="519AACE6" w14:textId="77777777" w:rsidR="009F5FE5" w:rsidRDefault="009F5FE5" w:rsidP="009F5FE5">
            <w:pPr>
              <w:pStyle w:val="TableParagraph"/>
              <w:spacing w:before="2" w:line="261" w:lineRule="exact"/>
              <w:ind w:left="288"/>
              <w:jc w:val="center"/>
              <w:rPr>
                <w:rFonts w:ascii="Cambria Math" w:hAnsi="Cambria Math"/>
                <w:sz w:val="24"/>
              </w:rPr>
            </w:pPr>
            <w:r>
              <w:rPr>
                <w:rFonts w:ascii="Cambria Math" w:hAnsi="Cambria Math"/>
                <w:sz w:val="24"/>
              </w:rPr>
              <w:t>−1</w:t>
            </w:r>
            <w:r>
              <w:rPr>
                <w:rFonts w:ascii="Cambria Math" w:hAnsi="Cambria Math"/>
                <w:spacing w:val="13"/>
                <w:sz w:val="24"/>
              </w:rPr>
              <w:t xml:space="preserve"> </w:t>
            </w:r>
            <w:r>
              <w:rPr>
                <w:rFonts w:ascii="Cambria Math" w:hAnsi="Cambria Math"/>
                <w:sz w:val="24"/>
              </w:rPr>
              <w:t>&gt;</w:t>
            </w:r>
            <w:r>
              <w:rPr>
                <w:rFonts w:ascii="Cambria Math" w:hAnsi="Cambria Math"/>
                <w:spacing w:val="12"/>
                <w:sz w:val="24"/>
              </w:rPr>
              <w:t xml:space="preserve"> </w:t>
            </w:r>
            <w:r>
              <w:rPr>
                <w:rFonts w:ascii="Cambria Math" w:hAnsi="Cambria Math"/>
                <w:spacing w:val="-5"/>
                <w:sz w:val="24"/>
              </w:rPr>
              <w:t>−9</w:t>
            </w:r>
          </w:p>
        </w:tc>
      </w:tr>
      <w:tr w:rsidR="009F5FE5" w14:paraId="55F332CB" w14:textId="77777777" w:rsidTr="009F5FE5">
        <w:trPr>
          <w:trHeight w:val="280"/>
        </w:trPr>
        <w:tc>
          <w:tcPr>
            <w:tcW w:w="3066" w:type="dxa"/>
            <w:tcBorders>
              <w:right w:val="nil"/>
            </w:tcBorders>
          </w:tcPr>
          <w:p w14:paraId="1C1526F5" w14:textId="77777777" w:rsidR="009F5FE5" w:rsidRDefault="009F5FE5" w:rsidP="009F5FE5">
            <w:pPr>
              <w:pStyle w:val="TableParagraph"/>
              <w:spacing w:line="260" w:lineRule="exact"/>
              <w:ind w:left="288"/>
              <w:rPr>
                <w:sz w:val="24"/>
              </w:rPr>
            </w:pPr>
            <w:r>
              <w:rPr>
                <w:sz w:val="24"/>
              </w:rPr>
              <w:t>Subtract</w:t>
            </w:r>
            <w:r>
              <w:rPr>
                <w:spacing w:val="-1"/>
                <w:sz w:val="24"/>
              </w:rPr>
              <w:t xml:space="preserve"> </w:t>
            </w:r>
            <w:r>
              <w:rPr>
                <w:sz w:val="24"/>
              </w:rPr>
              <w:t>3</w:t>
            </w:r>
            <w:r>
              <w:rPr>
                <w:spacing w:val="-1"/>
                <w:sz w:val="24"/>
              </w:rPr>
              <w:t xml:space="preserve"> </w:t>
            </w:r>
            <w:r>
              <w:rPr>
                <w:sz w:val="24"/>
              </w:rPr>
              <w:t>from</w:t>
            </w:r>
            <w:r>
              <w:rPr>
                <w:spacing w:val="-1"/>
                <w:sz w:val="24"/>
              </w:rPr>
              <w:t xml:space="preserve"> </w:t>
            </w:r>
            <w:r>
              <w:rPr>
                <w:sz w:val="24"/>
              </w:rPr>
              <w:t>both</w:t>
            </w:r>
            <w:r>
              <w:rPr>
                <w:spacing w:val="-1"/>
                <w:sz w:val="24"/>
              </w:rPr>
              <w:t xml:space="preserve"> </w:t>
            </w:r>
            <w:r>
              <w:rPr>
                <w:spacing w:val="-2"/>
                <w:sz w:val="24"/>
              </w:rPr>
              <w:t>sides.</w:t>
            </w:r>
          </w:p>
        </w:tc>
        <w:tc>
          <w:tcPr>
            <w:tcW w:w="1971" w:type="dxa"/>
            <w:tcBorders>
              <w:left w:val="nil"/>
            </w:tcBorders>
          </w:tcPr>
          <w:p w14:paraId="72843BB3" w14:textId="77777777" w:rsidR="009F5FE5" w:rsidRDefault="009F5FE5" w:rsidP="009F5FE5">
            <w:pPr>
              <w:pStyle w:val="TableParagraph"/>
              <w:spacing w:line="260" w:lineRule="exact"/>
              <w:ind w:left="288"/>
              <w:jc w:val="center"/>
              <w:rPr>
                <w:rFonts w:ascii="Cambria Math" w:hAnsi="Cambria Math"/>
                <w:sz w:val="24"/>
              </w:rPr>
            </w:pPr>
            <w:r>
              <w:rPr>
                <w:rFonts w:ascii="Cambria Math" w:hAnsi="Cambria Math"/>
                <w:sz w:val="24"/>
              </w:rPr>
              <w:t>−4</w:t>
            </w:r>
            <w:r>
              <w:rPr>
                <w:rFonts w:ascii="Cambria Math" w:hAnsi="Cambria Math"/>
                <w:spacing w:val="13"/>
                <w:sz w:val="24"/>
              </w:rPr>
              <w:t xml:space="preserve"> </w:t>
            </w:r>
            <w:r>
              <w:rPr>
                <w:rFonts w:ascii="Cambria Math" w:hAnsi="Cambria Math"/>
                <w:sz w:val="24"/>
              </w:rPr>
              <w:t>&gt;</w:t>
            </w:r>
            <w:r>
              <w:rPr>
                <w:rFonts w:ascii="Cambria Math" w:hAnsi="Cambria Math"/>
                <w:spacing w:val="12"/>
                <w:sz w:val="24"/>
              </w:rPr>
              <w:t xml:space="preserve"> </w:t>
            </w:r>
            <w:r>
              <w:rPr>
                <w:rFonts w:ascii="Cambria Math" w:hAnsi="Cambria Math"/>
                <w:spacing w:val="-5"/>
                <w:sz w:val="24"/>
              </w:rPr>
              <w:t>−12</w:t>
            </w:r>
          </w:p>
        </w:tc>
      </w:tr>
      <w:tr w:rsidR="009F5FE5" w14:paraId="312A7EE0" w14:textId="77777777" w:rsidTr="009F5FE5">
        <w:trPr>
          <w:trHeight w:val="282"/>
        </w:trPr>
        <w:tc>
          <w:tcPr>
            <w:tcW w:w="3066" w:type="dxa"/>
            <w:tcBorders>
              <w:right w:val="nil"/>
            </w:tcBorders>
          </w:tcPr>
          <w:p w14:paraId="6DF07DD2" w14:textId="77777777" w:rsidR="009F5FE5" w:rsidRDefault="009F5FE5" w:rsidP="009F5FE5">
            <w:pPr>
              <w:pStyle w:val="TableParagraph"/>
              <w:spacing w:line="263" w:lineRule="exact"/>
              <w:ind w:left="288"/>
              <w:rPr>
                <w:sz w:val="24"/>
              </w:rPr>
            </w:pPr>
            <w:r>
              <w:rPr>
                <w:sz w:val="24"/>
              </w:rPr>
              <w:t>Multiply</w:t>
            </w:r>
            <w:r>
              <w:rPr>
                <w:spacing w:val="-7"/>
                <w:sz w:val="24"/>
              </w:rPr>
              <w:t xml:space="preserve"> </w:t>
            </w:r>
            <w:r>
              <w:rPr>
                <w:sz w:val="24"/>
              </w:rPr>
              <w:t>both</w:t>
            </w:r>
            <w:r>
              <w:rPr>
                <w:spacing w:val="2"/>
                <w:sz w:val="24"/>
              </w:rPr>
              <w:t xml:space="preserve"> </w:t>
            </w:r>
            <w:r>
              <w:rPr>
                <w:sz w:val="24"/>
              </w:rPr>
              <w:t>sides</w:t>
            </w:r>
            <w:r>
              <w:rPr>
                <w:spacing w:val="2"/>
                <w:sz w:val="24"/>
              </w:rPr>
              <w:t xml:space="preserve"> </w:t>
            </w:r>
            <w:r>
              <w:rPr>
                <w:sz w:val="24"/>
              </w:rPr>
              <w:t>by</w:t>
            </w:r>
            <w:r>
              <w:rPr>
                <w:spacing w:val="-3"/>
                <w:sz w:val="24"/>
              </w:rPr>
              <w:t xml:space="preserve"> </w:t>
            </w:r>
            <w:r>
              <w:rPr>
                <w:spacing w:val="-7"/>
                <w:sz w:val="24"/>
              </w:rPr>
              <w:t>2.</w:t>
            </w:r>
          </w:p>
        </w:tc>
        <w:tc>
          <w:tcPr>
            <w:tcW w:w="1971" w:type="dxa"/>
            <w:tcBorders>
              <w:left w:val="nil"/>
            </w:tcBorders>
          </w:tcPr>
          <w:p w14:paraId="3E17C698" w14:textId="77777777" w:rsidR="009F5FE5" w:rsidRDefault="009F5FE5" w:rsidP="009F5FE5">
            <w:pPr>
              <w:pStyle w:val="TableParagraph"/>
              <w:spacing w:line="263" w:lineRule="exact"/>
              <w:ind w:left="288"/>
              <w:jc w:val="center"/>
              <w:rPr>
                <w:rFonts w:ascii="Cambria Math" w:hAnsi="Cambria Math"/>
                <w:sz w:val="24"/>
              </w:rPr>
            </w:pPr>
            <w:r>
              <w:rPr>
                <w:rFonts w:ascii="Cambria Math" w:hAnsi="Cambria Math"/>
                <w:sz w:val="24"/>
              </w:rPr>
              <w:t>−8</w:t>
            </w:r>
            <w:r>
              <w:rPr>
                <w:rFonts w:ascii="Cambria Math" w:hAnsi="Cambria Math"/>
                <w:spacing w:val="13"/>
                <w:sz w:val="24"/>
              </w:rPr>
              <w:t xml:space="preserve"> </w:t>
            </w:r>
            <w:r>
              <w:rPr>
                <w:rFonts w:ascii="Cambria Math" w:hAnsi="Cambria Math"/>
                <w:sz w:val="24"/>
              </w:rPr>
              <w:t>&gt;</w:t>
            </w:r>
            <w:r>
              <w:rPr>
                <w:rFonts w:ascii="Cambria Math" w:hAnsi="Cambria Math"/>
                <w:spacing w:val="12"/>
                <w:sz w:val="24"/>
              </w:rPr>
              <w:t xml:space="preserve"> </w:t>
            </w:r>
            <w:r>
              <w:rPr>
                <w:rFonts w:ascii="Cambria Math" w:hAnsi="Cambria Math"/>
                <w:spacing w:val="-5"/>
                <w:sz w:val="24"/>
              </w:rPr>
              <w:t>−24</w:t>
            </w:r>
          </w:p>
        </w:tc>
      </w:tr>
      <w:tr w:rsidR="009F5FE5" w14:paraId="60BF1318" w14:textId="77777777" w:rsidTr="009F5FE5">
        <w:trPr>
          <w:trHeight w:val="280"/>
        </w:trPr>
        <w:tc>
          <w:tcPr>
            <w:tcW w:w="3066" w:type="dxa"/>
            <w:tcBorders>
              <w:right w:val="nil"/>
            </w:tcBorders>
          </w:tcPr>
          <w:p w14:paraId="4652200E" w14:textId="77777777" w:rsidR="009F5FE5" w:rsidRDefault="009F5FE5" w:rsidP="009F5FE5">
            <w:pPr>
              <w:pStyle w:val="TableParagraph"/>
              <w:spacing w:line="260" w:lineRule="exact"/>
              <w:ind w:left="288"/>
              <w:rPr>
                <w:sz w:val="24"/>
              </w:rPr>
            </w:pPr>
            <w:r>
              <w:rPr>
                <w:sz w:val="24"/>
              </w:rPr>
              <w:t>Divide both sides by</w:t>
            </w:r>
            <w:r>
              <w:rPr>
                <w:spacing w:val="-1"/>
                <w:sz w:val="24"/>
              </w:rPr>
              <w:t xml:space="preserve"> </w:t>
            </w:r>
            <w:r>
              <w:rPr>
                <w:rFonts w:ascii="Cambria Math" w:hAnsi="Cambria Math"/>
                <w:spacing w:val="-5"/>
                <w:sz w:val="24"/>
              </w:rPr>
              <w:t>−4</w:t>
            </w:r>
            <w:r>
              <w:rPr>
                <w:spacing w:val="-5"/>
                <w:sz w:val="24"/>
              </w:rPr>
              <w:t>.</w:t>
            </w:r>
          </w:p>
        </w:tc>
        <w:tc>
          <w:tcPr>
            <w:tcW w:w="1971" w:type="dxa"/>
            <w:tcBorders>
              <w:left w:val="nil"/>
            </w:tcBorders>
          </w:tcPr>
          <w:p w14:paraId="57A49A44" w14:textId="77777777" w:rsidR="009F5FE5" w:rsidRDefault="009F5FE5" w:rsidP="009F5FE5">
            <w:pPr>
              <w:pStyle w:val="TableParagraph"/>
              <w:spacing w:line="260" w:lineRule="exact"/>
              <w:ind w:left="288"/>
              <w:jc w:val="center"/>
              <w:rPr>
                <w:rFonts w:ascii="Cambria Math"/>
                <w:sz w:val="24"/>
              </w:rPr>
            </w:pPr>
            <w:r>
              <w:rPr>
                <w:rFonts w:ascii="Cambria Math"/>
                <w:sz w:val="24"/>
              </w:rPr>
              <w:t>2</w:t>
            </w:r>
            <w:r>
              <w:rPr>
                <w:rFonts w:ascii="Cambria Math"/>
                <w:spacing w:val="15"/>
                <w:sz w:val="24"/>
              </w:rPr>
              <w:t xml:space="preserve"> </w:t>
            </w:r>
            <w:r>
              <w:rPr>
                <w:rFonts w:ascii="Cambria Math"/>
                <w:sz w:val="24"/>
              </w:rPr>
              <w:t>&lt;</w:t>
            </w:r>
            <w:r>
              <w:rPr>
                <w:rFonts w:ascii="Cambria Math"/>
                <w:spacing w:val="12"/>
                <w:sz w:val="24"/>
              </w:rPr>
              <w:t xml:space="preserve"> </w:t>
            </w:r>
            <w:r>
              <w:rPr>
                <w:rFonts w:ascii="Cambria Math"/>
                <w:spacing w:val="-10"/>
                <w:sz w:val="24"/>
              </w:rPr>
              <w:t>6</w:t>
            </w:r>
          </w:p>
        </w:tc>
      </w:tr>
      <w:tr w:rsidR="009F5FE5" w14:paraId="7A800F58" w14:textId="77777777" w:rsidTr="009F5FE5">
        <w:trPr>
          <w:trHeight w:val="282"/>
        </w:trPr>
        <w:tc>
          <w:tcPr>
            <w:tcW w:w="3066" w:type="dxa"/>
            <w:tcBorders>
              <w:right w:val="nil"/>
            </w:tcBorders>
          </w:tcPr>
          <w:p w14:paraId="1D4C6B3E" w14:textId="77777777" w:rsidR="009F5FE5" w:rsidRDefault="009F5FE5" w:rsidP="009F5FE5">
            <w:pPr>
              <w:pStyle w:val="TableParagraph"/>
              <w:spacing w:line="263" w:lineRule="exact"/>
              <w:ind w:left="288"/>
              <w:rPr>
                <w:sz w:val="24"/>
              </w:rPr>
            </w:pPr>
            <w:r>
              <w:rPr>
                <w:sz w:val="24"/>
              </w:rPr>
              <w:t>Subtract</w:t>
            </w:r>
            <w:r>
              <w:rPr>
                <w:spacing w:val="-1"/>
                <w:sz w:val="24"/>
              </w:rPr>
              <w:t xml:space="preserve"> </w:t>
            </w:r>
            <w:r>
              <w:rPr>
                <w:sz w:val="24"/>
              </w:rPr>
              <w:t>4</w:t>
            </w:r>
            <w:r>
              <w:rPr>
                <w:spacing w:val="-1"/>
                <w:sz w:val="24"/>
              </w:rPr>
              <w:t xml:space="preserve"> </w:t>
            </w:r>
            <w:r>
              <w:rPr>
                <w:sz w:val="24"/>
              </w:rPr>
              <w:t>from</w:t>
            </w:r>
            <w:r>
              <w:rPr>
                <w:spacing w:val="-1"/>
                <w:sz w:val="24"/>
              </w:rPr>
              <w:t xml:space="preserve"> </w:t>
            </w:r>
            <w:r>
              <w:rPr>
                <w:sz w:val="24"/>
              </w:rPr>
              <w:t>both</w:t>
            </w:r>
            <w:r>
              <w:rPr>
                <w:spacing w:val="-1"/>
                <w:sz w:val="24"/>
              </w:rPr>
              <w:t xml:space="preserve"> </w:t>
            </w:r>
            <w:r>
              <w:rPr>
                <w:spacing w:val="-2"/>
                <w:sz w:val="24"/>
              </w:rPr>
              <w:t>sides.</w:t>
            </w:r>
          </w:p>
        </w:tc>
        <w:tc>
          <w:tcPr>
            <w:tcW w:w="1971" w:type="dxa"/>
            <w:tcBorders>
              <w:left w:val="nil"/>
            </w:tcBorders>
          </w:tcPr>
          <w:p w14:paraId="17BAF61A" w14:textId="77777777" w:rsidR="009F5FE5" w:rsidRDefault="009F5FE5" w:rsidP="009F5FE5">
            <w:pPr>
              <w:pStyle w:val="TableParagraph"/>
              <w:spacing w:line="263" w:lineRule="exact"/>
              <w:ind w:left="288"/>
              <w:jc w:val="center"/>
              <w:rPr>
                <w:rFonts w:ascii="Cambria Math" w:hAnsi="Cambria Math"/>
                <w:sz w:val="24"/>
              </w:rPr>
            </w:pPr>
            <w:r>
              <w:rPr>
                <w:rFonts w:ascii="Cambria Math" w:hAnsi="Cambria Math"/>
                <w:sz w:val="24"/>
              </w:rPr>
              <w:t>−2</w:t>
            </w:r>
            <w:r>
              <w:rPr>
                <w:rFonts w:ascii="Cambria Math" w:hAnsi="Cambria Math"/>
                <w:spacing w:val="13"/>
                <w:sz w:val="24"/>
              </w:rPr>
              <w:t xml:space="preserve"> </w:t>
            </w:r>
            <w:r>
              <w:rPr>
                <w:rFonts w:ascii="Cambria Math" w:hAnsi="Cambria Math"/>
                <w:sz w:val="24"/>
              </w:rPr>
              <w:t>&lt;</w:t>
            </w:r>
            <w:r>
              <w:rPr>
                <w:rFonts w:ascii="Cambria Math" w:hAnsi="Cambria Math"/>
                <w:spacing w:val="14"/>
                <w:sz w:val="24"/>
              </w:rPr>
              <w:t xml:space="preserve"> </w:t>
            </w:r>
            <w:r>
              <w:rPr>
                <w:rFonts w:ascii="Cambria Math" w:hAnsi="Cambria Math"/>
                <w:spacing w:val="-10"/>
                <w:sz w:val="24"/>
              </w:rPr>
              <w:t>2</w:t>
            </w:r>
          </w:p>
        </w:tc>
      </w:tr>
      <w:tr w:rsidR="009F5FE5" w14:paraId="7B47904F" w14:textId="77777777" w:rsidTr="009F5FE5">
        <w:trPr>
          <w:trHeight w:val="280"/>
        </w:trPr>
        <w:tc>
          <w:tcPr>
            <w:tcW w:w="3066" w:type="dxa"/>
            <w:tcBorders>
              <w:right w:val="nil"/>
            </w:tcBorders>
          </w:tcPr>
          <w:p w14:paraId="1DD9A340" w14:textId="77777777" w:rsidR="009F5FE5" w:rsidRDefault="009F5FE5" w:rsidP="009F5FE5">
            <w:pPr>
              <w:pStyle w:val="TableParagraph"/>
              <w:spacing w:line="261" w:lineRule="exact"/>
              <w:ind w:left="288"/>
              <w:rPr>
                <w:sz w:val="24"/>
              </w:rPr>
            </w:pPr>
            <w:r>
              <w:rPr>
                <w:sz w:val="24"/>
              </w:rPr>
              <w:t>Multiply</w:t>
            </w:r>
            <w:r>
              <w:rPr>
                <w:spacing w:val="-7"/>
                <w:sz w:val="24"/>
              </w:rPr>
              <w:t xml:space="preserve"> </w:t>
            </w:r>
            <w:r>
              <w:rPr>
                <w:sz w:val="24"/>
              </w:rPr>
              <w:t>both</w:t>
            </w:r>
            <w:r>
              <w:rPr>
                <w:spacing w:val="2"/>
                <w:sz w:val="24"/>
              </w:rPr>
              <w:t xml:space="preserve"> </w:t>
            </w:r>
            <w:r>
              <w:rPr>
                <w:sz w:val="24"/>
              </w:rPr>
              <w:t>sides</w:t>
            </w:r>
            <w:r>
              <w:rPr>
                <w:spacing w:val="2"/>
                <w:sz w:val="24"/>
              </w:rPr>
              <w:t xml:space="preserve"> </w:t>
            </w:r>
            <w:r>
              <w:rPr>
                <w:sz w:val="24"/>
              </w:rPr>
              <w:t>by</w:t>
            </w:r>
            <w:r>
              <w:rPr>
                <w:spacing w:val="1"/>
                <w:sz w:val="24"/>
              </w:rPr>
              <w:t xml:space="preserve"> </w:t>
            </w:r>
            <w:r>
              <w:rPr>
                <w:rFonts w:ascii="Cambria Math" w:hAnsi="Cambria Math"/>
                <w:spacing w:val="-5"/>
                <w:sz w:val="24"/>
              </w:rPr>
              <w:t>−3</w:t>
            </w:r>
            <w:r>
              <w:rPr>
                <w:spacing w:val="-5"/>
                <w:sz w:val="24"/>
              </w:rPr>
              <w:t>.</w:t>
            </w:r>
          </w:p>
        </w:tc>
        <w:tc>
          <w:tcPr>
            <w:tcW w:w="1971" w:type="dxa"/>
            <w:tcBorders>
              <w:left w:val="nil"/>
            </w:tcBorders>
          </w:tcPr>
          <w:p w14:paraId="41588087" w14:textId="77777777" w:rsidR="009F5FE5" w:rsidRDefault="009F5FE5" w:rsidP="009F5FE5">
            <w:pPr>
              <w:pStyle w:val="TableParagraph"/>
              <w:spacing w:line="261" w:lineRule="exact"/>
              <w:ind w:left="288"/>
              <w:jc w:val="center"/>
              <w:rPr>
                <w:rFonts w:ascii="Cambria Math" w:hAnsi="Cambria Math"/>
                <w:sz w:val="24"/>
              </w:rPr>
            </w:pPr>
            <w:r>
              <w:rPr>
                <w:rFonts w:ascii="Cambria Math" w:hAnsi="Cambria Math"/>
                <w:sz w:val="24"/>
              </w:rPr>
              <w:t>6</w:t>
            </w:r>
            <w:r>
              <w:rPr>
                <w:rFonts w:ascii="Cambria Math" w:hAnsi="Cambria Math"/>
                <w:spacing w:val="13"/>
                <w:sz w:val="24"/>
              </w:rPr>
              <w:t xml:space="preserve"> </w:t>
            </w:r>
            <w:r>
              <w:rPr>
                <w:rFonts w:ascii="Cambria Math" w:hAnsi="Cambria Math"/>
                <w:sz w:val="24"/>
              </w:rPr>
              <w:t>&gt;</w:t>
            </w:r>
            <w:r>
              <w:rPr>
                <w:rFonts w:ascii="Cambria Math" w:hAnsi="Cambria Math"/>
                <w:spacing w:val="14"/>
                <w:sz w:val="24"/>
              </w:rPr>
              <w:t xml:space="preserve"> </w:t>
            </w:r>
            <w:r>
              <w:rPr>
                <w:rFonts w:ascii="Cambria Math" w:hAnsi="Cambria Math"/>
                <w:spacing w:val="-5"/>
                <w:sz w:val="24"/>
              </w:rPr>
              <w:t>−6</w:t>
            </w:r>
          </w:p>
        </w:tc>
      </w:tr>
    </w:tbl>
    <w:p w14:paraId="251C9C90" w14:textId="77777777" w:rsidR="009F5FE5" w:rsidRDefault="009F5FE5" w:rsidP="009F5FE5">
      <w:pPr>
        <w:pStyle w:val="ListParagraph"/>
        <w:tabs>
          <w:tab w:val="left" w:pos="2160"/>
        </w:tabs>
        <w:autoSpaceDE w:val="0"/>
        <w:autoSpaceDN w:val="0"/>
        <w:ind w:left="648"/>
        <w:rPr>
          <w:sz w:val="24"/>
        </w:rPr>
      </w:pPr>
    </w:p>
    <w:p w14:paraId="3FDF0349" w14:textId="22620312" w:rsidR="00100E14" w:rsidRPr="00100E14" w:rsidRDefault="00100E14" w:rsidP="00E502A8">
      <w:pPr>
        <w:pStyle w:val="ListParagraph"/>
        <w:numPr>
          <w:ilvl w:val="0"/>
          <w:numId w:val="133"/>
        </w:numPr>
        <w:tabs>
          <w:tab w:val="left" w:pos="2160"/>
        </w:tabs>
        <w:autoSpaceDE w:val="0"/>
        <w:autoSpaceDN w:val="0"/>
        <w:ind w:left="648"/>
        <w:rPr>
          <w:sz w:val="24"/>
        </w:rPr>
      </w:pPr>
      <w:r w:rsidRPr="00100E14">
        <w:rPr>
          <w:sz w:val="24"/>
        </w:rPr>
        <w:t>Teacher provides a highlighter to identify the phrases “is less than,” “is greater than,” “is less than or equal to,” and “is greater than or equal to” when writing inequalities.</w:t>
      </w:r>
    </w:p>
    <w:p w14:paraId="698DE64D" w14:textId="77777777" w:rsidR="00100E14" w:rsidRPr="00100E14" w:rsidRDefault="00100E14" w:rsidP="00E502A8">
      <w:pPr>
        <w:pStyle w:val="ListParagraph"/>
        <w:numPr>
          <w:ilvl w:val="0"/>
          <w:numId w:val="133"/>
        </w:numPr>
        <w:tabs>
          <w:tab w:val="left" w:pos="2160"/>
        </w:tabs>
        <w:autoSpaceDE w:val="0"/>
        <w:autoSpaceDN w:val="0"/>
        <w:ind w:left="648"/>
        <w:rPr>
          <w:sz w:val="24"/>
        </w:rPr>
      </w:pPr>
      <w:r w:rsidRPr="00100E14">
        <w:rPr>
          <w:sz w:val="24"/>
        </w:rPr>
        <w:t xml:space="preserve">Teacher provides clarification on “less than” and “is less than”, since “less than” has been used for subtraction in prior grade levels. </w:t>
      </w:r>
    </w:p>
    <w:p w14:paraId="03C90F90" w14:textId="745C66E5" w:rsidR="00100E14" w:rsidRPr="00100E14" w:rsidRDefault="00100E14" w:rsidP="00E502A8">
      <w:pPr>
        <w:pStyle w:val="ListParagraph"/>
        <w:numPr>
          <w:ilvl w:val="0"/>
          <w:numId w:val="133"/>
        </w:numPr>
        <w:tabs>
          <w:tab w:val="left" w:pos="2160"/>
        </w:tabs>
        <w:autoSpaceDE w:val="0"/>
        <w:autoSpaceDN w:val="0"/>
        <w:ind w:left="648"/>
        <w:rPr>
          <w:sz w:val="24"/>
        </w:rPr>
      </w:pPr>
      <w:r w:rsidRPr="00100E14">
        <w:rPr>
          <w:sz w:val="24"/>
        </w:rPr>
        <w:t>It is helpful to compare the placement of the word “is” in the two statements: “eight less than four times a number is …” which is the same as “</w:t>
      </w:r>
      <m:oMath>
        <m:r>
          <w:rPr>
            <w:rFonts w:ascii="Cambria Math" w:hAnsi="Cambria Math"/>
            <w:sz w:val="24"/>
          </w:rPr>
          <m:t xml:space="preserve">4n – 8 = </m:t>
        </m:r>
      </m:oMath>
      <w:r w:rsidRPr="00100E14">
        <w:rPr>
          <w:sz w:val="24"/>
        </w:rPr>
        <w:t>…” and “eight is less than four times a number” which is represented as “</w:t>
      </w:r>
      <m:oMath>
        <m:r>
          <w:rPr>
            <w:rFonts w:ascii="Cambria Math" w:hAnsi="Cambria Math"/>
            <w:sz w:val="24"/>
          </w:rPr>
          <m:t>8 &lt; 4n</m:t>
        </m:r>
      </m:oMath>
      <w:r w:rsidRPr="00100E14">
        <w:rPr>
          <w:sz w:val="24"/>
        </w:rPr>
        <w:t>”.</w:t>
      </w:r>
    </w:p>
    <w:p w14:paraId="5366B6E4" w14:textId="77777777" w:rsidR="00100E14" w:rsidRDefault="00100E14" w:rsidP="00E502A8">
      <w:pPr>
        <w:pStyle w:val="ListParagraph"/>
        <w:numPr>
          <w:ilvl w:val="0"/>
          <w:numId w:val="133"/>
        </w:numPr>
        <w:tabs>
          <w:tab w:val="left" w:pos="2160"/>
        </w:tabs>
        <w:autoSpaceDE w:val="0"/>
        <w:autoSpaceDN w:val="0"/>
        <w:ind w:left="648"/>
        <w:rPr>
          <w:sz w:val="24"/>
        </w:rPr>
      </w:pPr>
      <w:r w:rsidRPr="00100E14">
        <w:rPr>
          <w:sz w:val="24"/>
        </w:rPr>
        <w:t>Teacher provides an anchor chart with inequality symbols and possible associated key words including “at most” and “at least”.</w:t>
      </w:r>
    </w:p>
    <w:p w14:paraId="7EB91D48" w14:textId="77777777" w:rsidR="007F056E" w:rsidRPr="00100E14" w:rsidRDefault="007F056E" w:rsidP="007F056E">
      <w:pPr>
        <w:pStyle w:val="ListParagraph"/>
        <w:tabs>
          <w:tab w:val="left" w:pos="2160"/>
        </w:tabs>
        <w:autoSpaceDE w:val="0"/>
        <w:autoSpaceDN w:val="0"/>
        <w:ind w:left="648"/>
        <w:rPr>
          <w:sz w:val="24"/>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2430"/>
        <w:gridCol w:w="1890"/>
        <w:gridCol w:w="2610"/>
      </w:tblGrid>
      <w:tr w:rsidR="00100E14" w14:paraId="3A0E90A0" w14:textId="77777777" w:rsidTr="00296FA6">
        <w:trPr>
          <w:trHeight w:val="355"/>
        </w:trPr>
        <w:tc>
          <w:tcPr>
            <w:tcW w:w="1890" w:type="dxa"/>
          </w:tcPr>
          <w:p w14:paraId="62DA8CD1" w14:textId="77777777" w:rsidR="00100E14" w:rsidRDefault="00100E14" w:rsidP="00296FA6">
            <w:pPr>
              <w:pStyle w:val="TableParagraph"/>
              <w:spacing w:before="8"/>
              <w:ind w:left="6"/>
              <w:jc w:val="center"/>
              <w:rPr>
                <w:rFonts w:ascii="Cambria Math"/>
                <w:sz w:val="24"/>
              </w:rPr>
            </w:pPr>
            <w:r>
              <w:rPr>
                <w:rFonts w:ascii="Cambria Math"/>
                <w:sz w:val="24"/>
              </w:rPr>
              <w:t>&lt;</w:t>
            </w:r>
          </w:p>
        </w:tc>
        <w:tc>
          <w:tcPr>
            <w:tcW w:w="2430" w:type="dxa"/>
          </w:tcPr>
          <w:p w14:paraId="75591EC4" w14:textId="77777777" w:rsidR="00100E14" w:rsidRDefault="00100E14" w:rsidP="00296FA6">
            <w:pPr>
              <w:pStyle w:val="TableParagraph"/>
              <w:spacing w:before="8"/>
              <w:ind w:left="9"/>
              <w:jc w:val="center"/>
              <w:rPr>
                <w:rFonts w:ascii="Cambria Math" w:hAnsi="Cambria Math"/>
                <w:sz w:val="24"/>
              </w:rPr>
            </w:pPr>
            <w:r>
              <w:rPr>
                <w:rFonts w:ascii="Cambria Math" w:hAnsi="Cambria Math"/>
                <w:sz w:val="24"/>
              </w:rPr>
              <w:t>≤</w:t>
            </w:r>
          </w:p>
        </w:tc>
        <w:tc>
          <w:tcPr>
            <w:tcW w:w="1890" w:type="dxa"/>
          </w:tcPr>
          <w:p w14:paraId="76FE342B" w14:textId="77777777" w:rsidR="00100E14" w:rsidRDefault="00100E14" w:rsidP="00296FA6">
            <w:pPr>
              <w:pStyle w:val="TableParagraph"/>
              <w:spacing w:before="8"/>
              <w:ind w:left="9"/>
              <w:jc w:val="center"/>
              <w:rPr>
                <w:rFonts w:ascii="Cambria Math"/>
                <w:sz w:val="24"/>
              </w:rPr>
            </w:pPr>
            <w:r>
              <w:rPr>
                <w:rFonts w:ascii="Cambria Math"/>
                <w:sz w:val="24"/>
              </w:rPr>
              <w:t>&gt;</w:t>
            </w:r>
          </w:p>
        </w:tc>
        <w:tc>
          <w:tcPr>
            <w:tcW w:w="2610" w:type="dxa"/>
          </w:tcPr>
          <w:p w14:paraId="11245647" w14:textId="77777777" w:rsidR="00100E14" w:rsidRDefault="00100E14" w:rsidP="00296FA6">
            <w:pPr>
              <w:pStyle w:val="TableParagraph"/>
              <w:spacing w:before="8"/>
              <w:ind w:left="9"/>
              <w:jc w:val="center"/>
              <w:rPr>
                <w:rFonts w:ascii="Cambria Math" w:hAnsi="Cambria Math"/>
                <w:sz w:val="24"/>
              </w:rPr>
            </w:pPr>
            <w:r>
              <w:rPr>
                <w:rFonts w:ascii="Cambria Math" w:hAnsi="Cambria Math"/>
                <w:sz w:val="24"/>
              </w:rPr>
              <w:t>≥</w:t>
            </w:r>
          </w:p>
        </w:tc>
      </w:tr>
      <w:tr w:rsidR="00100E14" w14:paraId="439C9DAF" w14:textId="77777777" w:rsidTr="00296FA6">
        <w:trPr>
          <w:trHeight w:val="197"/>
        </w:trPr>
        <w:tc>
          <w:tcPr>
            <w:tcW w:w="1890" w:type="dxa"/>
            <w:vAlign w:val="bottom"/>
          </w:tcPr>
          <w:p w14:paraId="5BCF11C1" w14:textId="77777777" w:rsidR="00100E14" w:rsidRDefault="00100E14" w:rsidP="00296FA6">
            <w:pPr>
              <w:pStyle w:val="TableParagraph"/>
              <w:ind w:left="114" w:right="113"/>
              <w:jc w:val="center"/>
              <w:rPr>
                <w:sz w:val="24"/>
              </w:rPr>
            </w:pPr>
            <w:r>
              <w:rPr>
                <w:sz w:val="24"/>
              </w:rPr>
              <w:t>Less</w:t>
            </w:r>
            <w:r>
              <w:rPr>
                <w:spacing w:val="-4"/>
                <w:sz w:val="24"/>
              </w:rPr>
              <w:t xml:space="preserve"> than</w:t>
            </w:r>
          </w:p>
        </w:tc>
        <w:tc>
          <w:tcPr>
            <w:tcW w:w="2430" w:type="dxa"/>
            <w:vAlign w:val="bottom"/>
          </w:tcPr>
          <w:p w14:paraId="31E90BD4" w14:textId="77777777" w:rsidR="00100E14" w:rsidRDefault="00100E14" w:rsidP="00296FA6">
            <w:pPr>
              <w:pStyle w:val="TableParagraph"/>
              <w:spacing w:line="270" w:lineRule="atLeast"/>
              <w:ind w:left="561" w:hanging="276"/>
              <w:jc w:val="center"/>
              <w:rPr>
                <w:sz w:val="24"/>
                <w:szCs w:val="24"/>
              </w:rPr>
            </w:pPr>
            <w:r w:rsidRPr="2E347A8D">
              <w:rPr>
                <w:sz w:val="24"/>
                <w:szCs w:val="24"/>
              </w:rPr>
              <w:t>Less</w:t>
            </w:r>
            <w:r w:rsidRPr="2E347A8D">
              <w:rPr>
                <w:spacing w:val="-15"/>
                <w:sz w:val="24"/>
                <w:szCs w:val="24"/>
              </w:rPr>
              <w:t xml:space="preserve"> </w:t>
            </w:r>
            <w:r w:rsidRPr="2E347A8D">
              <w:rPr>
                <w:sz w:val="24"/>
                <w:szCs w:val="24"/>
              </w:rPr>
              <w:t>than</w:t>
            </w:r>
            <w:r w:rsidRPr="2E347A8D">
              <w:rPr>
                <w:spacing w:val="-15"/>
                <w:sz w:val="24"/>
                <w:szCs w:val="24"/>
              </w:rPr>
              <w:t xml:space="preserve"> </w:t>
            </w:r>
            <w:r w:rsidRPr="2E347A8D">
              <w:rPr>
                <w:sz w:val="24"/>
                <w:szCs w:val="24"/>
              </w:rPr>
              <w:t>or equal to</w:t>
            </w:r>
          </w:p>
        </w:tc>
        <w:tc>
          <w:tcPr>
            <w:tcW w:w="1890" w:type="dxa"/>
            <w:vAlign w:val="bottom"/>
          </w:tcPr>
          <w:p w14:paraId="5477A160" w14:textId="77777777" w:rsidR="00100E14" w:rsidRDefault="00100E14" w:rsidP="00296FA6">
            <w:pPr>
              <w:pStyle w:val="TableParagraph"/>
              <w:ind w:left="117" w:right="111"/>
              <w:jc w:val="center"/>
              <w:rPr>
                <w:sz w:val="24"/>
              </w:rPr>
            </w:pPr>
            <w:r>
              <w:rPr>
                <w:sz w:val="24"/>
              </w:rPr>
              <w:t>Greater</w:t>
            </w:r>
            <w:r>
              <w:rPr>
                <w:spacing w:val="-3"/>
                <w:sz w:val="24"/>
              </w:rPr>
              <w:t xml:space="preserve"> </w:t>
            </w:r>
            <w:r>
              <w:rPr>
                <w:spacing w:val="-4"/>
                <w:sz w:val="24"/>
              </w:rPr>
              <w:t>than</w:t>
            </w:r>
          </w:p>
        </w:tc>
        <w:tc>
          <w:tcPr>
            <w:tcW w:w="2610" w:type="dxa"/>
            <w:vAlign w:val="bottom"/>
          </w:tcPr>
          <w:p w14:paraId="0C76C628" w14:textId="77777777" w:rsidR="00100E14" w:rsidRDefault="00100E14" w:rsidP="00296FA6">
            <w:pPr>
              <w:pStyle w:val="TableParagraph"/>
              <w:spacing w:line="270" w:lineRule="atLeast"/>
              <w:ind w:left="585" w:hanging="416"/>
              <w:jc w:val="center"/>
              <w:rPr>
                <w:sz w:val="24"/>
                <w:szCs w:val="24"/>
              </w:rPr>
            </w:pPr>
            <w:r w:rsidRPr="2E347A8D">
              <w:rPr>
                <w:sz w:val="24"/>
                <w:szCs w:val="24"/>
              </w:rPr>
              <w:t>Greater</w:t>
            </w:r>
            <w:r w:rsidRPr="2E347A8D">
              <w:rPr>
                <w:spacing w:val="-15"/>
                <w:sz w:val="24"/>
                <w:szCs w:val="24"/>
              </w:rPr>
              <w:t xml:space="preserve"> </w:t>
            </w:r>
            <w:r w:rsidRPr="2E347A8D">
              <w:rPr>
                <w:sz w:val="24"/>
                <w:szCs w:val="24"/>
              </w:rPr>
              <w:t>than</w:t>
            </w:r>
            <w:r w:rsidRPr="2E347A8D">
              <w:rPr>
                <w:spacing w:val="-15"/>
                <w:sz w:val="24"/>
                <w:szCs w:val="24"/>
              </w:rPr>
              <w:t xml:space="preserve"> </w:t>
            </w:r>
            <w:r w:rsidRPr="2E347A8D">
              <w:rPr>
                <w:sz w:val="24"/>
                <w:szCs w:val="24"/>
              </w:rPr>
              <w:t>or equal to</w:t>
            </w:r>
          </w:p>
        </w:tc>
      </w:tr>
      <w:tr w:rsidR="00100E14" w14:paraId="79D774C1" w14:textId="77777777" w:rsidTr="00296FA6">
        <w:trPr>
          <w:trHeight w:val="275"/>
        </w:trPr>
        <w:tc>
          <w:tcPr>
            <w:tcW w:w="1890" w:type="dxa"/>
            <w:vAlign w:val="bottom"/>
          </w:tcPr>
          <w:p w14:paraId="6A5A2268" w14:textId="77777777" w:rsidR="00100E14" w:rsidRDefault="00100E14" w:rsidP="00296FA6">
            <w:pPr>
              <w:pStyle w:val="TableParagraph"/>
              <w:spacing w:line="255" w:lineRule="exact"/>
              <w:ind w:left="115" w:right="112"/>
              <w:jc w:val="center"/>
              <w:rPr>
                <w:sz w:val="24"/>
              </w:rPr>
            </w:pPr>
            <w:r>
              <w:rPr>
                <w:sz w:val="24"/>
              </w:rPr>
              <w:t>Fewer</w:t>
            </w:r>
            <w:r>
              <w:rPr>
                <w:spacing w:val="-3"/>
                <w:sz w:val="24"/>
              </w:rPr>
              <w:t xml:space="preserve"> </w:t>
            </w:r>
            <w:r>
              <w:rPr>
                <w:spacing w:val="-4"/>
                <w:sz w:val="24"/>
              </w:rPr>
              <w:t>than</w:t>
            </w:r>
          </w:p>
        </w:tc>
        <w:tc>
          <w:tcPr>
            <w:tcW w:w="2430" w:type="dxa"/>
            <w:vAlign w:val="bottom"/>
          </w:tcPr>
          <w:p w14:paraId="1EE6D5D6" w14:textId="77777777" w:rsidR="00100E14" w:rsidRDefault="00100E14" w:rsidP="00296FA6">
            <w:pPr>
              <w:pStyle w:val="TableParagraph"/>
              <w:spacing w:line="255" w:lineRule="exact"/>
              <w:ind w:left="117" w:right="107"/>
              <w:jc w:val="center"/>
              <w:rPr>
                <w:sz w:val="24"/>
              </w:rPr>
            </w:pPr>
            <w:r>
              <w:rPr>
                <w:spacing w:val="-2"/>
                <w:sz w:val="24"/>
              </w:rPr>
              <w:t>Maximum</w:t>
            </w:r>
          </w:p>
        </w:tc>
        <w:tc>
          <w:tcPr>
            <w:tcW w:w="1890" w:type="dxa"/>
            <w:vAlign w:val="bottom"/>
          </w:tcPr>
          <w:p w14:paraId="18A6355B" w14:textId="77777777" w:rsidR="00100E14" w:rsidRDefault="00100E14" w:rsidP="00296FA6">
            <w:pPr>
              <w:pStyle w:val="TableParagraph"/>
              <w:spacing w:line="255" w:lineRule="exact"/>
              <w:ind w:left="117" w:right="107"/>
              <w:jc w:val="center"/>
              <w:rPr>
                <w:sz w:val="24"/>
              </w:rPr>
            </w:pPr>
            <w:r>
              <w:rPr>
                <w:sz w:val="24"/>
              </w:rPr>
              <w:t>More</w:t>
            </w:r>
            <w:r>
              <w:rPr>
                <w:spacing w:val="-2"/>
                <w:sz w:val="24"/>
              </w:rPr>
              <w:t xml:space="preserve"> </w:t>
            </w:r>
            <w:r>
              <w:rPr>
                <w:spacing w:val="-4"/>
                <w:sz w:val="24"/>
              </w:rPr>
              <w:t>than</w:t>
            </w:r>
          </w:p>
        </w:tc>
        <w:tc>
          <w:tcPr>
            <w:tcW w:w="2610" w:type="dxa"/>
            <w:vAlign w:val="bottom"/>
          </w:tcPr>
          <w:p w14:paraId="3B59A9E4" w14:textId="77777777" w:rsidR="00100E14" w:rsidRDefault="00100E14" w:rsidP="00296FA6">
            <w:pPr>
              <w:pStyle w:val="TableParagraph"/>
              <w:spacing w:line="255" w:lineRule="exact"/>
              <w:ind w:left="362" w:right="354"/>
              <w:jc w:val="center"/>
              <w:rPr>
                <w:sz w:val="24"/>
              </w:rPr>
            </w:pPr>
            <w:r>
              <w:rPr>
                <w:spacing w:val="-2"/>
                <w:sz w:val="24"/>
              </w:rPr>
              <w:t>Minimum</w:t>
            </w:r>
          </w:p>
        </w:tc>
      </w:tr>
      <w:tr w:rsidR="00100E14" w14:paraId="7A596A9C" w14:textId="77777777" w:rsidTr="00296FA6">
        <w:trPr>
          <w:trHeight w:val="277"/>
        </w:trPr>
        <w:tc>
          <w:tcPr>
            <w:tcW w:w="1890" w:type="dxa"/>
            <w:vAlign w:val="bottom"/>
          </w:tcPr>
          <w:p w14:paraId="59A703A7" w14:textId="77777777" w:rsidR="00100E14" w:rsidRDefault="00100E14" w:rsidP="00296FA6">
            <w:pPr>
              <w:pStyle w:val="TableParagraph"/>
              <w:spacing w:line="255" w:lineRule="exact"/>
              <w:ind w:left="115" w:right="113"/>
              <w:jc w:val="center"/>
              <w:rPr>
                <w:sz w:val="24"/>
              </w:rPr>
            </w:pPr>
            <w:r>
              <w:rPr>
                <w:sz w:val="24"/>
              </w:rPr>
              <w:t>Does</w:t>
            </w:r>
            <w:r>
              <w:rPr>
                <w:spacing w:val="-3"/>
                <w:sz w:val="24"/>
              </w:rPr>
              <w:t xml:space="preserve"> </w:t>
            </w:r>
            <w:r>
              <w:rPr>
                <w:sz w:val="24"/>
              </w:rPr>
              <w:t>not</w:t>
            </w:r>
            <w:r>
              <w:rPr>
                <w:spacing w:val="-1"/>
                <w:sz w:val="24"/>
              </w:rPr>
              <w:t xml:space="preserve"> </w:t>
            </w:r>
            <w:r>
              <w:rPr>
                <w:spacing w:val="-2"/>
                <w:sz w:val="24"/>
              </w:rPr>
              <w:t>include</w:t>
            </w:r>
          </w:p>
        </w:tc>
        <w:tc>
          <w:tcPr>
            <w:tcW w:w="2430" w:type="dxa"/>
            <w:vAlign w:val="bottom"/>
          </w:tcPr>
          <w:p w14:paraId="7743FB1A" w14:textId="12E836A6" w:rsidR="00100E14" w:rsidRDefault="00100E14" w:rsidP="00296FA6">
            <w:pPr>
              <w:pStyle w:val="TableParagraph"/>
              <w:spacing w:line="255" w:lineRule="exact"/>
              <w:ind w:left="117" w:right="111"/>
              <w:jc w:val="center"/>
              <w:rPr>
                <w:sz w:val="24"/>
                <w:szCs w:val="24"/>
              </w:rPr>
            </w:pPr>
            <w:r w:rsidRPr="4264F90B">
              <w:rPr>
                <w:sz w:val="24"/>
                <w:szCs w:val="24"/>
              </w:rPr>
              <w:t xml:space="preserve"> At most</w:t>
            </w:r>
          </w:p>
        </w:tc>
        <w:tc>
          <w:tcPr>
            <w:tcW w:w="1890" w:type="dxa"/>
            <w:vAlign w:val="bottom"/>
          </w:tcPr>
          <w:p w14:paraId="060501B2" w14:textId="77777777" w:rsidR="00100E14" w:rsidRDefault="00100E14" w:rsidP="00296FA6">
            <w:pPr>
              <w:pStyle w:val="TableParagraph"/>
              <w:spacing w:line="255" w:lineRule="exact"/>
              <w:ind w:left="117" w:right="113"/>
              <w:jc w:val="center"/>
              <w:rPr>
                <w:sz w:val="24"/>
              </w:rPr>
            </w:pPr>
            <w:r>
              <w:rPr>
                <w:sz w:val="24"/>
              </w:rPr>
              <w:t>Does</w:t>
            </w:r>
            <w:r>
              <w:rPr>
                <w:spacing w:val="-3"/>
                <w:sz w:val="24"/>
              </w:rPr>
              <w:t xml:space="preserve"> </w:t>
            </w:r>
            <w:r>
              <w:rPr>
                <w:sz w:val="24"/>
              </w:rPr>
              <w:t>not</w:t>
            </w:r>
            <w:r>
              <w:rPr>
                <w:spacing w:val="-1"/>
                <w:sz w:val="24"/>
              </w:rPr>
              <w:t xml:space="preserve"> </w:t>
            </w:r>
            <w:r>
              <w:rPr>
                <w:spacing w:val="-2"/>
                <w:sz w:val="24"/>
              </w:rPr>
              <w:t>include</w:t>
            </w:r>
          </w:p>
        </w:tc>
        <w:tc>
          <w:tcPr>
            <w:tcW w:w="2610" w:type="dxa"/>
            <w:vAlign w:val="bottom"/>
          </w:tcPr>
          <w:p w14:paraId="091EB6D9" w14:textId="21D8A908" w:rsidR="00100E14" w:rsidRDefault="00100E14" w:rsidP="00296FA6">
            <w:pPr>
              <w:pStyle w:val="TableParagraph"/>
              <w:spacing w:line="255" w:lineRule="exact"/>
              <w:ind w:left="365" w:right="354"/>
              <w:jc w:val="center"/>
              <w:rPr>
                <w:sz w:val="24"/>
                <w:szCs w:val="24"/>
              </w:rPr>
            </w:pPr>
            <w:r w:rsidRPr="2E347A8D" w:rsidDel="001142E0">
              <w:rPr>
                <w:spacing w:val="-4"/>
                <w:sz w:val="24"/>
                <w:szCs w:val="24"/>
              </w:rPr>
              <w:t xml:space="preserve"> At</w:t>
            </w:r>
            <w:r w:rsidRPr="2E347A8D">
              <w:rPr>
                <w:spacing w:val="-4"/>
                <w:sz w:val="24"/>
                <w:szCs w:val="24"/>
              </w:rPr>
              <w:t xml:space="preserve"> least</w:t>
            </w:r>
          </w:p>
        </w:tc>
      </w:tr>
    </w:tbl>
    <w:p w14:paraId="0DD8EB9B" w14:textId="77777777" w:rsidR="0071709F" w:rsidRPr="0071709F" w:rsidRDefault="0071709F" w:rsidP="0071709F">
      <w:pPr>
        <w:pStyle w:val="ListParagraph"/>
        <w:tabs>
          <w:tab w:val="left" w:pos="2160"/>
        </w:tabs>
        <w:autoSpaceDE w:val="0"/>
        <w:autoSpaceDN w:val="0"/>
        <w:ind w:left="648"/>
        <w:rPr>
          <w:sz w:val="24"/>
        </w:rPr>
      </w:pPr>
    </w:p>
    <w:p w14:paraId="373CF285" w14:textId="68F4AE8B" w:rsidR="0071709F" w:rsidRPr="0071709F" w:rsidRDefault="0071709F" w:rsidP="00E502A8">
      <w:pPr>
        <w:pStyle w:val="ListParagraph"/>
        <w:numPr>
          <w:ilvl w:val="0"/>
          <w:numId w:val="133"/>
        </w:numPr>
        <w:tabs>
          <w:tab w:val="left" w:pos="2160"/>
        </w:tabs>
        <w:autoSpaceDE w:val="0"/>
        <w:autoSpaceDN w:val="0"/>
        <w:ind w:left="648"/>
        <w:rPr>
          <w:sz w:val="24"/>
        </w:rPr>
      </w:pPr>
      <w:r w:rsidRPr="1B2C6ED0">
        <w:rPr>
          <w:sz w:val="24"/>
          <w:szCs w:val="24"/>
        </w:rPr>
        <w:t>Instruction</w:t>
      </w:r>
      <w:r w:rsidRPr="1B2C6ED0">
        <w:rPr>
          <w:spacing w:val="-3"/>
          <w:sz w:val="24"/>
          <w:szCs w:val="24"/>
        </w:rPr>
        <w:t xml:space="preserve"> </w:t>
      </w:r>
      <w:r w:rsidRPr="1B2C6ED0">
        <w:rPr>
          <w:sz w:val="24"/>
          <w:szCs w:val="24"/>
        </w:rPr>
        <w:t>includes</w:t>
      </w:r>
      <w:r w:rsidRPr="1B2C6ED0">
        <w:rPr>
          <w:spacing w:val="-3"/>
          <w:sz w:val="24"/>
          <w:szCs w:val="24"/>
        </w:rPr>
        <w:t xml:space="preserve"> </w:t>
      </w:r>
      <w:r w:rsidRPr="1B2C6ED0">
        <w:rPr>
          <w:sz w:val="24"/>
          <w:szCs w:val="24"/>
        </w:rPr>
        <w:t>the</w:t>
      </w:r>
      <w:r w:rsidRPr="1B2C6ED0">
        <w:rPr>
          <w:spacing w:val="-3"/>
          <w:sz w:val="24"/>
          <w:szCs w:val="24"/>
        </w:rPr>
        <w:t xml:space="preserve"> </w:t>
      </w:r>
      <w:r w:rsidRPr="1B2C6ED0">
        <w:rPr>
          <w:sz w:val="24"/>
          <w:szCs w:val="24"/>
        </w:rPr>
        <w:t>use</w:t>
      </w:r>
      <w:r w:rsidRPr="1B2C6ED0">
        <w:rPr>
          <w:spacing w:val="-4"/>
          <w:sz w:val="24"/>
          <w:szCs w:val="24"/>
        </w:rPr>
        <w:t xml:space="preserve"> </w:t>
      </w:r>
      <w:r w:rsidRPr="1B2C6ED0">
        <w:rPr>
          <w:sz w:val="24"/>
          <w:szCs w:val="24"/>
        </w:rPr>
        <w:t>of</w:t>
      </w:r>
      <w:r w:rsidRPr="1B2C6ED0">
        <w:rPr>
          <w:spacing w:val="-4"/>
          <w:sz w:val="24"/>
          <w:szCs w:val="24"/>
        </w:rPr>
        <w:t xml:space="preserve"> </w:t>
      </w:r>
      <w:r w:rsidRPr="1B2C6ED0">
        <w:rPr>
          <w:sz w:val="24"/>
          <w:szCs w:val="24"/>
        </w:rPr>
        <w:t>algebra</w:t>
      </w:r>
      <w:r w:rsidRPr="1B2C6ED0">
        <w:rPr>
          <w:spacing w:val="-4"/>
          <w:sz w:val="24"/>
          <w:szCs w:val="24"/>
        </w:rPr>
        <w:t xml:space="preserve"> </w:t>
      </w:r>
      <w:r w:rsidRPr="1B2C6ED0">
        <w:rPr>
          <w:sz w:val="24"/>
          <w:szCs w:val="24"/>
        </w:rPr>
        <w:t>tiles</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model</w:t>
      </w:r>
      <w:r w:rsidRPr="1B2C6ED0">
        <w:rPr>
          <w:spacing w:val="-3"/>
          <w:sz w:val="24"/>
          <w:szCs w:val="24"/>
        </w:rPr>
        <w:t xml:space="preserve"> </w:t>
      </w:r>
      <w:r w:rsidRPr="1B2C6ED0">
        <w:rPr>
          <w:sz w:val="24"/>
          <w:szCs w:val="24"/>
        </w:rPr>
        <w:t>the</w:t>
      </w:r>
      <w:r w:rsidRPr="1B2C6ED0">
        <w:rPr>
          <w:spacing w:val="-4"/>
          <w:sz w:val="24"/>
          <w:szCs w:val="24"/>
        </w:rPr>
        <w:t xml:space="preserve"> </w:t>
      </w:r>
      <w:r w:rsidRPr="1B2C6ED0">
        <w:rPr>
          <w:sz w:val="24"/>
          <w:szCs w:val="24"/>
        </w:rPr>
        <w:t>distributive</w:t>
      </w:r>
      <w:r w:rsidRPr="1B2C6ED0">
        <w:rPr>
          <w:spacing w:val="-4"/>
          <w:sz w:val="24"/>
          <w:szCs w:val="24"/>
        </w:rPr>
        <w:t xml:space="preserve"> </w:t>
      </w:r>
      <w:r w:rsidRPr="1B2C6ED0">
        <w:rPr>
          <w:sz w:val="24"/>
          <w:szCs w:val="24"/>
        </w:rPr>
        <w:t>property</w:t>
      </w:r>
      <w:r w:rsidRPr="1B2C6ED0">
        <w:rPr>
          <w:spacing w:val="-3"/>
          <w:sz w:val="24"/>
          <w:szCs w:val="24"/>
        </w:rPr>
        <w:t xml:space="preserve"> </w:t>
      </w:r>
      <w:r w:rsidRPr="1B2C6ED0">
        <w:rPr>
          <w:sz w:val="24"/>
          <w:szCs w:val="24"/>
        </w:rPr>
        <w:t>or</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add and subtract like terms as a problem is solved algebraically.</w:t>
      </w:r>
    </w:p>
    <w:p w14:paraId="58AEEEEF" w14:textId="56BD4CED" w:rsidR="0071709F" w:rsidRPr="0071709F" w:rsidRDefault="0071709F" w:rsidP="00E502A8">
      <w:pPr>
        <w:pStyle w:val="ListParagraph"/>
        <w:numPr>
          <w:ilvl w:val="1"/>
          <w:numId w:val="133"/>
        </w:numPr>
        <w:tabs>
          <w:tab w:val="left" w:pos="2160"/>
        </w:tabs>
        <w:autoSpaceDE w:val="0"/>
        <w:autoSpaceDN w:val="0"/>
        <w:ind w:left="1368"/>
        <w:rPr>
          <w:sz w:val="24"/>
        </w:rPr>
      </w:pPr>
      <w:r w:rsidRPr="0071709F">
        <w:rPr>
          <w:sz w:val="24"/>
          <w:szCs w:val="24"/>
        </w:rPr>
        <w:t>An</w:t>
      </w:r>
      <w:r w:rsidRPr="0071709F">
        <w:rPr>
          <w:spacing w:val="-3"/>
          <w:sz w:val="24"/>
          <w:szCs w:val="24"/>
        </w:rPr>
        <w:t xml:space="preserve"> </w:t>
      </w:r>
      <w:r w:rsidRPr="0071709F">
        <w:rPr>
          <w:sz w:val="24"/>
          <w:szCs w:val="24"/>
        </w:rPr>
        <w:t>example</w:t>
      </w:r>
      <w:r w:rsidRPr="0071709F">
        <w:rPr>
          <w:spacing w:val="-1"/>
          <w:sz w:val="24"/>
          <w:szCs w:val="24"/>
        </w:rPr>
        <w:t xml:space="preserve"> </w:t>
      </w:r>
      <w:r w:rsidRPr="0071709F">
        <w:rPr>
          <w:sz w:val="24"/>
          <w:szCs w:val="24"/>
        </w:rPr>
        <w:t>modeling the distributive property using</w:t>
      </w:r>
      <w:r w:rsidRPr="0071709F">
        <w:rPr>
          <w:spacing w:val="-4"/>
          <w:sz w:val="24"/>
          <w:szCs w:val="24"/>
        </w:rPr>
        <w:t xml:space="preserve"> </w:t>
      </w:r>
      <w:r w:rsidRPr="0071709F">
        <w:rPr>
          <w:sz w:val="24"/>
          <w:szCs w:val="24"/>
        </w:rPr>
        <w:t>algebra</w:t>
      </w:r>
      <w:r w:rsidRPr="0071709F">
        <w:rPr>
          <w:spacing w:val="-1"/>
          <w:sz w:val="24"/>
          <w:szCs w:val="24"/>
        </w:rPr>
        <w:t xml:space="preserve"> </w:t>
      </w:r>
      <w:r w:rsidRPr="0071709F">
        <w:rPr>
          <w:sz w:val="24"/>
          <w:szCs w:val="24"/>
        </w:rPr>
        <w:t>tiles for</w:t>
      </w:r>
      <w:r w:rsidRPr="0071709F">
        <w:rPr>
          <w:spacing w:val="-1"/>
          <w:sz w:val="24"/>
          <w:szCs w:val="24"/>
        </w:rPr>
        <w:t xml:space="preserve"> </w:t>
      </w:r>
      <w:r w:rsidRPr="0071709F">
        <w:rPr>
          <w:spacing w:val="5"/>
          <w:sz w:val="24"/>
          <w:szCs w:val="24"/>
        </w:rPr>
        <w:t xml:space="preserve"> </w:t>
      </w:r>
      <w:r w:rsidRPr="0071709F">
        <w:rPr>
          <w:rFonts w:ascii="Cambria Math" w:eastAsia="Cambria Math" w:hAnsi="Cambria Math"/>
          <w:sz w:val="24"/>
          <w:szCs w:val="24"/>
        </w:rPr>
        <w:t>−2</w:t>
      </w:r>
      <w:r w:rsidRPr="0071709F">
        <w:rPr>
          <w:rFonts w:ascii="Cambria Math" w:eastAsia="Cambria Math" w:hAnsi="Cambria Math"/>
          <w:position w:val="1"/>
          <w:sz w:val="24"/>
          <w:szCs w:val="24"/>
        </w:rPr>
        <w:t>(</w:t>
      </w:r>
      <w:r w:rsidRPr="0071709F">
        <w:rPr>
          <w:rFonts w:ascii="Cambria Math" w:eastAsia="Cambria Math" w:hAnsi="Cambria Math"/>
          <w:sz w:val="24"/>
          <w:szCs w:val="24"/>
        </w:rPr>
        <w:t>2𝑥</w:t>
      </w:r>
      <w:r w:rsidRPr="0071709F">
        <w:rPr>
          <w:rFonts w:ascii="Cambria Math" w:eastAsia="Cambria Math" w:hAnsi="Cambria Math"/>
          <w:spacing w:val="6"/>
          <w:sz w:val="24"/>
          <w:szCs w:val="24"/>
        </w:rPr>
        <w:t xml:space="preserve"> </w:t>
      </w:r>
      <w:r w:rsidRPr="0071709F">
        <w:rPr>
          <w:rFonts w:ascii="Cambria Math" w:eastAsia="Cambria Math" w:hAnsi="Cambria Math"/>
          <w:sz w:val="24"/>
          <w:szCs w:val="24"/>
        </w:rPr>
        <w:t>− 3</w:t>
      </w:r>
      <w:r w:rsidRPr="0071709F">
        <w:rPr>
          <w:rFonts w:ascii="Cambria Math" w:eastAsia="Cambria Math" w:hAnsi="Cambria Math"/>
          <w:position w:val="1"/>
          <w:sz w:val="24"/>
          <w:szCs w:val="24"/>
        </w:rPr>
        <w:t>)</w:t>
      </w:r>
      <w:r w:rsidRPr="0071709F">
        <w:rPr>
          <w:rFonts w:ascii="Cambria Math" w:eastAsia="Cambria Math" w:hAnsi="Cambria Math"/>
          <w:spacing w:val="7"/>
          <w:position w:val="1"/>
          <w:sz w:val="24"/>
          <w:szCs w:val="24"/>
        </w:rPr>
        <w:t xml:space="preserve"> </w:t>
      </w:r>
      <w:r w:rsidRPr="0071709F">
        <w:rPr>
          <w:sz w:val="24"/>
          <w:szCs w:val="24"/>
        </w:rPr>
        <w:t xml:space="preserve">is shown </w:t>
      </w:r>
      <w:r w:rsidRPr="0071709F">
        <w:rPr>
          <w:spacing w:val="-2"/>
          <w:sz w:val="24"/>
          <w:szCs w:val="24"/>
        </w:rPr>
        <w:t>below.</w:t>
      </w:r>
    </w:p>
    <w:p w14:paraId="7A86D768" w14:textId="77777777" w:rsidR="0071709F" w:rsidRDefault="0071709F" w:rsidP="00B85FE1">
      <w:pPr>
        <w:pStyle w:val="TableParagraph"/>
        <w:spacing w:line="275" w:lineRule="exact"/>
        <w:jc w:val="center"/>
        <w:rPr>
          <w:rFonts w:ascii="Cambria Math" w:eastAsia="Cambria Math" w:hAnsi="Cambria Math"/>
          <w:sz w:val="24"/>
          <w:szCs w:val="24"/>
        </w:rPr>
      </w:pPr>
    </w:p>
    <w:p w14:paraId="72CFCA01" w14:textId="7DE94EF4" w:rsidR="00D577E6" w:rsidRDefault="00D577E6" w:rsidP="00B85FE1">
      <w:pPr>
        <w:pStyle w:val="TableParagraph"/>
        <w:spacing w:line="275" w:lineRule="exact"/>
        <w:jc w:val="center"/>
        <w:rPr>
          <w:rFonts w:ascii="Cambria Math" w:eastAsia="Cambria Math" w:hAnsi="Cambria Math"/>
          <w:sz w:val="24"/>
          <w:szCs w:val="24"/>
        </w:rPr>
      </w:pPr>
      <w:r w:rsidRPr="7AB4F4F1">
        <w:rPr>
          <w:rFonts w:ascii="Cambria Math" w:eastAsia="Cambria Math" w:hAnsi="Cambria Math"/>
          <w:sz w:val="24"/>
          <w:szCs w:val="24"/>
        </w:rPr>
        <w:t>−2</w:t>
      </w:r>
      <w:r w:rsidRPr="7AB4F4F1">
        <w:rPr>
          <w:rFonts w:ascii="Cambria Math" w:eastAsia="Cambria Math" w:hAnsi="Cambria Math"/>
          <w:position w:val="1"/>
          <w:sz w:val="24"/>
          <w:szCs w:val="24"/>
        </w:rPr>
        <w:t>(</w:t>
      </w:r>
      <w:r w:rsidRPr="7AB4F4F1">
        <w:rPr>
          <w:rFonts w:ascii="Cambria Math" w:eastAsia="Cambria Math" w:hAnsi="Cambria Math"/>
          <w:sz w:val="24"/>
          <w:szCs w:val="24"/>
        </w:rPr>
        <w:t>2𝑥</w:t>
      </w:r>
      <w:r w:rsidRPr="7AB4F4F1">
        <w:rPr>
          <w:rFonts w:ascii="Cambria Math" w:eastAsia="Cambria Math" w:hAnsi="Cambria Math"/>
          <w:spacing w:val="8"/>
          <w:sz w:val="24"/>
          <w:szCs w:val="24"/>
        </w:rPr>
        <w:t xml:space="preserve"> </w:t>
      </w:r>
      <w:r w:rsidRPr="7AB4F4F1">
        <w:rPr>
          <w:rFonts w:ascii="Cambria Math" w:eastAsia="Cambria Math" w:hAnsi="Cambria Math"/>
          <w:sz w:val="24"/>
          <w:szCs w:val="24"/>
        </w:rPr>
        <w:t>−</w:t>
      </w:r>
      <w:r w:rsidRPr="7AB4F4F1">
        <w:rPr>
          <w:rFonts w:ascii="Cambria Math" w:eastAsia="Cambria Math" w:hAnsi="Cambria Math"/>
          <w:spacing w:val="-3"/>
          <w:sz w:val="24"/>
          <w:szCs w:val="24"/>
        </w:rPr>
        <w:t xml:space="preserve"> </w:t>
      </w:r>
      <w:r w:rsidRPr="7AB4F4F1">
        <w:rPr>
          <w:rFonts w:ascii="Cambria Math" w:eastAsia="Cambria Math" w:hAnsi="Cambria Math"/>
          <w:sz w:val="24"/>
          <w:szCs w:val="24"/>
        </w:rPr>
        <w:t>3</w:t>
      </w:r>
      <w:r w:rsidRPr="7AB4F4F1">
        <w:rPr>
          <w:rFonts w:ascii="Cambria Math" w:eastAsia="Cambria Math" w:hAnsi="Cambria Math"/>
          <w:position w:val="1"/>
          <w:sz w:val="24"/>
          <w:szCs w:val="24"/>
        </w:rPr>
        <w:t>)</w:t>
      </w:r>
    </w:p>
    <w:p w14:paraId="28857F47" w14:textId="303A7DFC" w:rsidR="00D577E6" w:rsidRDefault="00D577E6" w:rsidP="00B85FE1">
      <w:pPr>
        <w:pStyle w:val="TableParagraph"/>
        <w:spacing w:line="285" w:lineRule="exact"/>
        <w:jc w:val="center"/>
        <w:rPr>
          <w:rFonts w:ascii="Cambria Math" w:eastAsia="Cambria Math" w:hAnsi="Cambria Math"/>
          <w:sz w:val="24"/>
          <w:szCs w:val="24"/>
        </w:rPr>
      </w:pPr>
      <w:r w:rsidRPr="7AB4F4F1">
        <w:rPr>
          <w:rFonts w:ascii="Cambria Math" w:eastAsia="Cambria Math" w:hAnsi="Cambria Math"/>
          <w:sz w:val="24"/>
          <w:szCs w:val="24"/>
        </w:rPr>
        <w:t>−2(2𝑥)</w:t>
      </w:r>
      <w:r w:rsidRPr="7AB4F4F1">
        <w:rPr>
          <w:rFonts w:ascii="Cambria Math" w:eastAsia="Cambria Math" w:hAnsi="Cambria Math"/>
          <w:spacing w:val="2"/>
          <w:sz w:val="24"/>
          <w:szCs w:val="24"/>
        </w:rPr>
        <w:t xml:space="preserve"> </w:t>
      </w:r>
      <w:r w:rsidRPr="7AB4F4F1">
        <w:rPr>
          <w:rFonts w:ascii="Cambria Math" w:eastAsia="Cambria Math" w:hAnsi="Cambria Math"/>
          <w:sz w:val="24"/>
          <w:szCs w:val="24"/>
        </w:rPr>
        <w:t>+</w:t>
      </w:r>
      <w:r w:rsidRPr="7AB4F4F1">
        <w:rPr>
          <w:rFonts w:ascii="Cambria Math" w:eastAsia="Cambria Math" w:hAnsi="Cambria Math"/>
          <w:spacing w:val="1"/>
          <w:sz w:val="24"/>
          <w:szCs w:val="24"/>
        </w:rPr>
        <w:t xml:space="preserve"> </w:t>
      </w:r>
      <w:r w:rsidRPr="7AB4F4F1">
        <w:rPr>
          <w:rFonts w:ascii="Cambria Math" w:eastAsia="Cambria Math" w:hAnsi="Cambria Math"/>
          <w:position w:val="1"/>
          <w:sz w:val="24"/>
          <w:szCs w:val="24"/>
        </w:rPr>
        <w:t>(</w:t>
      </w:r>
      <w:r w:rsidRPr="7AB4F4F1">
        <w:rPr>
          <w:rFonts w:ascii="Cambria Math" w:eastAsia="Cambria Math" w:hAnsi="Cambria Math"/>
          <w:sz w:val="24"/>
          <w:szCs w:val="24"/>
        </w:rPr>
        <w:t>−2</w:t>
      </w:r>
      <w:r w:rsidRPr="7AB4F4F1">
        <w:rPr>
          <w:rFonts w:ascii="Cambria Math" w:eastAsia="Cambria Math" w:hAnsi="Cambria Math"/>
          <w:position w:val="1"/>
          <w:sz w:val="24"/>
          <w:szCs w:val="24"/>
        </w:rPr>
        <w:t>)(</w:t>
      </w:r>
      <w:r w:rsidRPr="7AB4F4F1">
        <w:rPr>
          <w:rFonts w:ascii="Cambria Math" w:eastAsia="Cambria Math" w:hAnsi="Cambria Math"/>
          <w:sz w:val="24"/>
          <w:szCs w:val="24"/>
        </w:rPr>
        <w:t>−3</w:t>
      </w:r>
      <w:r w:rsidRPr="7AB4F4F1">
        <w:rPr>
          <w:rFonts w:ascii="Cambria Math" w:eastAsia="Cambria Math" w:hAnsi="Cambria Math"/>
          <w:position w:val="1"/>
          <w:sz w:val="24"/>
          <w:szCs w:val="24"/>
        </w:rPr>
        <w:t>)</w:t>
      </w:r>
    </w:p>
    <w:p w14:paraId="09EC4E38" w14:textId="77777777" w:rsidR="00D577E6" w:rsidRDefault="00D577E6" w:rsidP="00B85FE1">
      <w:pPr>
        <w:pStyle w:val="TableParagraph"/>
        <w:spacing w:before="4"/>
        <w:jc w:val="center"/>
        <w:rPr>
          <w:rFonts w:ascii="Cambria Math" w:eastAsia="Cambria Math" w:hAnsi="Cambria Math"/>
          <w:sz w:val="24"/>
        </w:rPr>
      </w:pPr>
      <w:r>
        <w:rPr>
          <w:rFonts w:ascii="Cambria Math" w:eastAsia="Cambria Math" w:hAnsi="Cambria Math"/>
          <w:sz w:val="24"/>
        </w:rPr>
        <w:t>−4𝑥</w:t>
      </w:r>
      <w:r>
        <w:rPr>
          <w:rFonts w:ascii="Cambria Math" w:eastAsia="Cambria Math" w:hAnsi="Cambria Math"/>
          <w:spacing w:val="5"/>
          <w:sz w:val="24"/>
        </w:rPr>
        <w:t xml:space="preserve"> </w:t>
      </w:r>
      <w:r>
        <w:rPr>
          <w:rFonts w:ascii="Cambria Math" w:eastAsia="Cambria Math" w:hAnsi="Cambria Math"/>
          <w:sz w:val="24"/>
        </w:rPr>
        <w:t xml:space="preserve">+ </w:t>
      </w:r>
      <w:r>
        <w:rPr>
          <w:rFonts w:ascii="Cambria Math" w:eastAsia="Cambria Math" w:hAnsi="Cambria Math"/>
          <w:spacing w:val="-10"/>
          <w:sz w:val="24"/>
        </w:rPr>
        <w:t>6</w:t>
      </w:r>
    </w:p>
    <w:p w14:paraId="49815E29" w14:textId="45D679B5" w:rsidR="00D577E6" w:rsidRDefault="00D577E6" w:rsidP="00D577E6">
      <w:pPr>
        <w:pStyle w:val="TableParagraph"/>
        <w:rPr>
          <w:sz w:val="24"/>
        </w:rPr>
      </w:pPr>
    </w:p>
    <w:p w14:paraId="03061DFE" w14:textId="5007F9D5" w:rsidR="00D577E6" w:rsidRDefault="00336064" w:rsidP="00D577E6">
      <w:pPr>
        <w:pStyle w:val="TableParagraph"/>
        <w:spacing w:before="11"/>
        <w:rPr>
          <w:sz w:val="18"/>
        </w:rPr>
      </w:pPr>
      <w:r>
        <w:rPr>
          <w:noProof/>
          <w:sz w:val="24"/>
        </w:rPr>
        <mc:AlternateContent>
          <mc:Choice Requires="wpg">
            <w:drawing>
              <wp:anchor distT="0" distB="0" distL="114300" distR="114300" simplePos="0" relativeHeight="251668590" behindDoc="0" locked="0" layoutInCell="1" allowOverlap="1" wp14:anchorId="5D083B7E" wp14:editId="1FDF25D2">
                <wp:simplePos x="0" y="0"/>
                <wp:positionH relativeFrom="column">
                  <wp:posOffset>0</wp:posOffset>
                </wp:positionH>
                <wp:positionV relativeFrom="paragraph">
                  <wp:posOffset>136525</wp:posOffset>
                </wp:positionV>
                <wp:extent cx="6229985" cy="853440"/>
                <wp:effectExtent l="0" t="0" r="0" b="3810"/>
                <wp:wrapTopAndBottom/>
                <wp:docPr id="380719296" name="Group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29985" cy="853440"/>
                          <a:chOff x="0" y="0"/>
                          <a:chExt cx="6229985" cy="853440"/>
                        </a:xfrm>
                      </wpg:grpSpPr>
                      <wpg:grpSp>
                        <wpg:cNvPr id="1591031047" name="Group 1591031047"/>
                        <wpg:cNvGrpSpPr>
                          <a:grpSpLocks/>
                        </wpg:cNvGrpSpPr>
                        <wpg:grpSpPr>
                          <a:xfrm>
                            <a:off x="0" y="9525"/>
                            <a:ext cx="2980690" cy="843915"/>
                            <a:chOff x="0" y="0"/>
                            <a:chExt cx="2980690" cy="843915"/>
                          </a:xfrm>
                        </wpg:grpSpPr>
                        <pic:pic xmlns:pic="http://schemas.openxmlformats.org/drawingml/2006/picture">
                          <pic:nvPicPr>
                            <pic:cNvPr id="710204021" name="Image 888"/>
                            <pic:cNvPicPr/>
                          </pic:nvPicPr>
                          <pic:blipFill>
                            <a:blip r:embed="rId53" cstate="print"/>
                            <a:stretch>
                              <a:fillRect/>
                            </a:stretch>
                          </pic:blipFill>
                          <pic:spPr>
                            <a:xfrm>
                              <a:off x="0" y="0"/>
                              <a:ext cx="2983717" cy="844772"/>
                            </a:xfrm>
                            <a:prstGeom prst="rect">
                              <a:avLst/>
                            </a:prstGeom>
                          </pic:spPr>
                        </pic:pic>
                      </wpg:grpSp>
                      <pic:pic xmlns:pic="http://schemas.openxmlformats.org/drawingml/2006/picture">
                        <pic:nvPicPr>
                          <pic:cNvPr id="946899656" name="Picture 395644045" descr="A red green and black rectangular box with white text&#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3162300" y="0"/>
                            <a:ext cx="3067685" cy="790575"/>
                          </a:xfrm>
                          <a:prstGeom prst="rect">
                            <a:avLst/>
                          </a:prstGeom>
                        </pic:spPr>
                      </pic:pic>
                    </wpg:wgp>
                  </a:graphicData>
                </a:graphic>
              </wp:anchor>
            </w:drawing>
          </mc:Choice>
          <mc:Fallback>
            <w:pict>
              <v:group w14:anchorId="03E91365" id="Group 153" o:spid="_x0000_s1026" alt="&quot;&quot;" style="position:absolute;margin-left:0;margin-top:10.75pt;width:490.55pt;height:67.2pt;z-index:251668590" coordsize="62299,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">
                <v:group id="Group 1591031047" o:spid="_x0000_s1027" style="position:absolute;top:95;width:29806;height:8439" coordsize="29806,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8" o:spid="_x0000_s1028" type="#_x0000_t75" style="position:absolute;width:29837;height:8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">
                    <v:imagedata r:id="rId55" o:title=""/>
                  </v:shape>
                </v:group>
                <v:shape id="Picture 395644045" o:spid="_x0000_s1029" type="#_x0000_t75" alt="A red green and black rectangular box with white text&#10;&#10;Description automatically generated" style="position:absolute;left:31623;width:30676;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">
                  <v:imagedata r:id="rId56" o:title="A red green and black rectangular box with white text&#10;&#10;Description automatically generated"/>
                </v:shape>
                <w10:wrap type="topAndBottom"/>
              </v:group>
            </w:pict>
          </mc:Fallback>
        </mc:AlternateContent>
      </w:r>
    </w:p>
    <w:p w14:paraId="1CB95D9C" w14:textId="6AFB0001" w:rsidR="00D577E6" w:rsidRDefault="00D577E6" w:rsidP="00E502A8">
      <w:pPr>
        <w:pStyle w:val="TableParagraph"/>
        <w:numPr>
          <w:ilvl w:val="0"/>
          <w:numId w:val="132"/>
        </w:numPr>
        <w:tabs>
          <w:tab w:val="left" w:pos="1499"/>
        </w:tabs>
        <w:autoSpaceDE w:val="0"/>
        <w:autoSpaceDN w:val="0"/>
        <w:spacing w:line="223" w:lineRule="auto"/>
        <w:ind w:left="1368" w:right="555"/>
        <w:rPr>
          <w:sz w:val="24"/>
          <w:szCs w:val="24"/>
        </w:rPr>
      </w:pPr>
      <w:r w:rsidRPr="7FCCC58B">
        <w:rPr>
          <w:sz w:val="24"/>
          <w:szCs w:val="24"/>
        </w:rPr>
        <w:t>An</w:t>
      </w:r>
      <w:r w:rsidRPr="7FCCC58B">
        <w:rPr>
          <w:spacing w:val="-2"/>
          <w:sz w:val="24"/>
          <w:szCs w:val="24"/>
        </w:rPr>
        <w:t xml:space="preserve"> </w:t>
      </w:r>
      <w:r w:rsidRPr="7FCCC58B">
        <w:rPr>
          <w:sz w:val="24"/>
          <w:szCs w:val="24"/>
        </w:rPr>
        <w:t>example</w:t>
      </w:r>
      <w:r w:rsidRPr="7FCCC58B">
        <w:rPr>
          <w:spacing w:val="-3"/>
          <w:sz w:val="24"/>
          <w:szCs w:val="24"/>
        </w:rPr>
        <w:t xml:space="preserve"> modeling combining like terms </w:t>
      </w:r>
      <w:r w:rsidRPr="7FCCC58B">
        <w:rPr>
          <w:sz w:val="24"/>
          <w:szCs w:val="24"/>
        </w:rPr>
        <w:t>using</w:t>
      </w:r>
      <w:r w:rsidRPr="7FCCC58B">
        <w:rPr>
          <w:spacing w:val="-5"/>
          <w:sz w:val="24"/>
          <w:szCs w:val="24"/>
        </w:rPr>
        <w:t xml:space="preserve"> </w:t>
      </w:r>
      <w:r w:rsidRPr="7FCCC58B">
        <w:rPr>
          <w:sz w:val="24"/>
          <w:szCs w:val="24"/>
        </w:rPr>
        <w:t>algebra</w:t>
      </w:r>
      <w:r w:rsidRPr="7FCCC58B">
        <w:rPr>
          <w:spacing w:val="-3"/>
          <w:sz w:val="24"/>
          <w:szCs w:val="24"/>
        </w:rPr>
        <w:t xml:space="preserve"> </w:t>
      </w:r>
      <w:r w:rsidRPr="7FCCC58B">
        <w:rPr>
          <w:sz w:val="24"/>
          <w:szCs w:val="24"/>
        </w:rPr>
        <w:t>tiles</w:t>
      </w:r>
      <w:r w:rsidRPr="7FCCC58B">
        <w:rPr>
          <w:spacing w:val="-2"/>
          <w:sz w:val="24"/>
          <w:szCs w:val="24"/>
        </w:rPr>
        <w:t xml:space="preserve"> </w:t>
      </w:r>
      <w:r w:rsidRPr="7FCCC58B">
        <w:rPr>
          <w:sz w:val="24"/>
          <w:szCs w:val="24"/>
        </w:rPr>
        <w:t>for</w:t>
      </w:r>
      <w:r w:rsidRPr="7FCCC58B">
        <w:rPr>
          <w:spacing w:val="-2"/>
          <w:sz w:val="24"/>
          <w:szCs w:val="24"/>
        </w:rPr>
        <w:t xml:space="preserve"> </w:t>
      </w:r>
      <w:r w:rsidRPr="7FCCC58B">
        <w:rPr>
          <w:sz w:val="24"/>
          <w:szCs w:val="24"/>
        </w:rPr>
        <w:t xml:space="preserve"> </w:t>
      </w:r>
      <w:r w:rsidRPr="7FCCC58B">
        <w:rPr>
          <w:rFonts w:ascii="Cambria Math" w:eastAsia="Cambria Math" w:hAnsi="Cambria Math"/>
          <w:sz w:val="24"/>
          <w:szCs w:val="24"/>
        </w:rPr>
        <w:t>−3𝑥 +</w:t>
      </w:r>
      <w:r w:rsidRPr="7FCCC58B">
        <w:rPr>
          <w:rFonts w:ascii="Cambria Math" w:eastAsia="Cambria Math" w:hAnsi="Cambria Math"/>
          <w:spacing w:val="-4"/>
          <w:sz w:val="24"/>
          <w:szCs w:val="24"/>
        </w:rPr>
        <w:t xml:space="preserve"> </w:t>
      </w:r>
      <w:r w:rsidRPr="7FCCC58B">
        <w:rPr>
          <w:rFonts w:ascii="Cambria Math" w:eastAsia="Cambria Math" w:hAnsi="Cambria Math"/>
          <w:sz w:val="24"/>
          <w:szCs w:val="24"/>
        </w:rPr>
        <w:t>2</w:t>
      </w:r>
      <w:r w:rsidRPr="7FCCC58B">
        <w:rPr>
          <w:rFonts w:ascii="Cambria Math" w:eastAsia="Cambria Math" w:hAnsi="Cambria Math"/>
          <w:spacing w:val="-1"/>
          <w:sz w:val="24"/>
          <w:szCs w:val="24"/>
        </w:rPr>
        <w:t xml:space="preserve"> </w:t>
      </w:r>
      <w:r w:rsidRPr="7FCCC58B">
        <w:rPr>
          <w:rFonts w:ascii="Cambria Math" w:eastAsia="Cambria Math" w:hAnsi="Cambria Math"/>
          <w:sz w:val="24"/>
          <w:szCs w:val="24"/>
        </w:rPr>
        <w:t>+</w:t>
      </w:r>
      <w:r w:rsidRPr="7FCCC58B">
        <w:rPr>
          <w:rFonts w:ascii="Cambria Math" w:eastAsia="Cambria Math" w:hAnsi="Cambria Math"/>
          <w:spacing w:val="-2"/>
          <w:sz w:val="24"/>
          <w:szCs w:val="24"/>
        </w:rPr>
        <w:t xml:space="preserve"> </w:t>
      </w:r>
      <w:r w:rsidRPr="7FCCC58B">
        <w:rPr>
          <w:rFonts w:ascii="Cambria Math" w:eastAsia="Cambria Math" w:hAnsi="Cambria Math"/>
          <w:sz w:val="24"/>
          <w:szCs w:val="24"/>
        </w:rPr>
        <w:t>5𝑥 −</w:t>
      </w:r>
      <w:r w:rsidRPr="7FCCC58B">
        <w:rPr>
          <w:rFonts w:ascii="Cambria Math" w:eastAsia="Cambria Math" w:hAnsi="Cambria Math"/>
          <w:spacing w:val="-2"/>
          <w:sz w:val="24"/>
          <w:szCs w:val="24"/>
        </w:rPr>
        <w:t xml:space="preserve"> </w:t>
      </w:r>
      <w:r w:rsidRPr="7FCCC58B">
        <w:rPr>
          <w:rFonts w:ascii="Cambria Math" w:eastAsia="Cambria Math" w:hAnsi="Cambria Math"/>
          <w:sz w:val="24"/>
          <w:szCs w:val="24"/>
        </w:rPr>
        <w:t>6</w:t>
      </w:r>
      <w:r w:rsidRPr="7FCCC58B">
        <w:rPr>
          <w:rFonts w:ascii="Cambria Math" w:eastAsia="Cambria Math" w:hAnsi="Cambria Math"/>
          <w:spacing w:val="-3"/>
          <w:sz w:val="24"/>
          <w:szCs w:val="24"/>
        </w:rPr>
        <w:t xml:space="preserve"> </w:t>
      </w:r>
      <w:r w:rsidRPr="7FCCC58B">
        <w:rPr>
          <w:rFonts w:ascii="Cambria Math" w:eastAsia="Cambria Math" w:hAnsi="Cambria Math"/>
          <w:sz w:val="24"/>
          <w:szCs w:val="24"/>
        </w:rPr>
        <w:t>+</w:t>
      </w:r>
      <w:r w:rsidRPr="7FCCC58B">
        <w:rPr>
          <w:rFonts w:ascii="Cambria Math" w:eastAsia="Cambria Math" w:hAnsi="Cambria Math"/>
          <w:spacing w:val="-2"/>
          <w:sz w:val="24"/>
          <w:szCs w:val="24"/>
        </w:rPr>
        <w:t xml:space="preserve"> </w:t>
      </w:r>
      <w:r w:rsidRPr="7FCCC58B">
        <w:rPr>
          <w:rFonts w:ascii="Cambria Math" w:eastAsia="Cambria Math" w:hAnsi="Cambria Math"/>
          <w:sz w:val="24"/>
          <w:szCs w:val="24"/>
        </w:rPr>
        <w:t xml:space="preserve">5 </w:t>
      </w:r>
      <w:r w:rsidRPr="7FCCC58B">
        <w:rPr>
          <w:sz w:val="24"/>
          <w:szCs w:val="24"/>
        </w:rPr>
        <w:t>is shown below.</w:t>
      </w:r>
    </w:p>
    <w:p w14:paraId="5BF2F73D" w14:textId="77777777" w:rsidR="00B85FE1" w:rsidRDefault="00B85FE1" w:rsidP="00B85FE1">
      <w:pPr>
        <w:pStyle w:val="TableParagraph"/>
        <w:tabs>
          <w:tab w:val="left" w:pos="1499"/>
        </w:tabs>
        <w:autoSpaceDE w:val="0"/>
        <w:autoSpaceDN w:val="0"/>
        <w:spacing w:line="223" w:lineRule="auto"/>
        <w:ind w:left="1499" w:right="555"/>
        <w:rPr>
          <w:sz w:val="24"/>
          <w:szCs w:val="24"/>
        </w:rPr>
      </w:pPr>
    </w:p>
    <w:p w14:paraId="0E48F654" w14:textId="4EDF481C" w:rsidR="00D577E6" w:rsidRDefault="00D577E6" w:rsidP="00B85FE1">
      <w:pPr>
        <w:pStyle w:val="TableParagraph"/>
        <w:spacing w:before="10" w:line="281" w:lineRule="exact"/>
        <w:ind w:right="1008"/>
        <w:jc w:val="center"/>
        <w:rPr>
          <w:rFonts w:ascii="Cambria Math" w:eastAsia="Cambria Math" w:hAnsi="Cambria Math"/>
          <w:sz w:val="24"/>
          <w:szCs w:val="24"/>
        </w:rPr>
      </w:pPr>
      <w:r w:rsidRPr="7FCCC58B">
        <w:rPr>
          <w:rFonts w:ascii="Cambria Math" w:eastAsia="Cambria Math" w:hAnsi="Cambria Math"/>
          <w:sz w:val="24"/>
          <w:szCs w:val="24"/>
        </w:rPr>
        <w:t>−3𝑥</w:t>
      </w:r>
      <w:r w:rsidRPr="7FCCC58B">
        <w:rPr>
          <w:rFonts w:ascii="Cambria Math" w:eastAsia="Cambria Math" w:hAnsi="Cambria Math"/>
          <w:spacing w:val="8"/>
          <w:sz w:val="24"/>
          <w:szCs w:val="24"/>
        </w:rPr>
        <w:t xml:space="preserve"> </w:t>
      </w:r>
      <w:r w:rsidRPr="7FCCC58B">
        <w:rPr>
          <w:rFonts w:ascii="Cambria Math" w:eastAsia="Cambria Math" w:hAnsi="Cambria Math"/>
          <w:sz w:val="24"/>
          <w:szCs w:val="24"/>
        </w:rPr>
        <w:t>+ 2</w:t>
      </w:r>
      <w:r w:rsidRPr="7FCCC58B">
        <w:rPr>
          <w:rFonts w:ascii="Cambria Math" w:eastAsia="Cambria Math" w:hAnsi="Cambria Math"/>
          <w:spacing w:val="-1"/>
          <w:sz w:val="24"/>
          <w:szCs w:val="24"/>
        </w:rPr>
        <w:t xml:space="preserve"> </w:t>
      </w:r>
      <w:r w:rsidRPr="7FCCC58B">
        <w:rPr>
          <w:rFonts w:ascii="Cambria Math" w:eastAsia="Cambria Math" w:hAnsi="Cambria Math"/>
          <w:sz w:val="24"/>
          <w:szCs w:val="24"/>
        </w:rPr>
        <w:t>+ 5𝑥</w:t>
      </w:r>
      <w:r w:rsidRPr="7FCCC58B">
        <w:rPr>
          <w:rFonts w:ascii="Cambria Math" w:eastAsia="Cambria Math" w:hAnsi="Cambria Math"/>
          <w:spacing w:val="8"/>
          <w:sz w:val="24"/>
          <w:szCs w:val="24"/>
        </w:rPr>
        <w:t xml:space="preserve"> </w:t>
      </w:r>
      <w:r w:rsidRPr="7FCCC58B">
        <w:rPr>
          <w:rFonts w:ascii="Cambria Math" w:eastAsia="Cambria Math" w:hAnsi="Cambria Math"/>
          <w:sz w:val="24"/>
          <w:szCs w:val="24"/>
        </w:rPr>
        <w:t>− 6</w:t>
      </w:r>
      <w:r w:rsidRPr="7FCCC58B">
        <w:rPr>
          <w:rFonts w:ascii="Cambria Math" w:eastAsia="Cambria Math" w:hAnsi="Cambria Math"/>
          <w:spacing w:val="1"/>
          <w:sz w:val="24"/>
          <w:szCs w:val="24"/>
        </w:rPr>
        <w:t xml:space="preserve"> </w:t>
      </w:r>
      <w:r w:rsidRPr="7FCCC58B">
        <w:rPr>
          <w:rFonts w:ascii="Cambria Math" w:eastAsia="Cambria Math" w:hAnsi="Cambria Math"/>
          <w:sz w:val="24"/>
          <w:szCs w:val="24"/>
        </w:rPr>
        <w:t>+</w:t>
      </w:r>
      <w:r w:rsidRPr="7FCCC58B">
        <w:rPr>
          <w:rFonts w:ascii="Cambria Math" w:eastAsia="Cambria Math" w:hAnsi="Cambria Math"/>
          <w:spacing w:val="1"/>
          <w:sz w:val="24"/>
          <w:szCs w:val="24"/>
        </w:rPr>
        <w:t xml:space="preserve"> </w:t>
      </w:r>
      <w:r w:rsidRPr="7FCCC58B">
        <w:rPr>
          <w:rFonts w:ascii="Cambria Math" w:eastAsia="Cambria Math" w:hAnsi="Cambria Math"/>
          <w:sz w:val="24"/>
          <w:szCs w:val="24"/>
        </w:rPr>
        <w:t>5</w:t>
      </w:r>
    </w:p>
    <w:p w14:paraId="201EB807" w14:textId="66DE4BFC" w:rsidR="00D577E6" w:rsidRDefault="00D577E6" w:rsidP="00B85FE1">
      <w:pPr>
        <w:pStyle w:val="TableParagraph"/>
        <w:spacing w:line="281" w:lineRule="exact"/>
        <w:ind w:right="1008"/>
        <w:jc w:val="center"/>
        <w:rPr>
          <w:rFonts w:ascii="Cambria Math" w:eastAsia="Cambria Math" w:hAnsi="Cambria Math"/>
          <w:sz w:val="24"/>
          <w:szCs w:val="24"/>
        </w:rPr>
      </w:pPr>
      <w:r w:rsidRPr="7FCCC58B">
        <w:rPr>
          <w:rFonts w:ascii="Cambria Math" w:eastAsia="Cambria Math" w:hAnsi="Cambria Math"/>
          <w:sz w:val="24"/>
          <w:szCs w:val="24"/>
        </w:rPr>
        <w:t>−3𝑥</w:t>
      </w:r>
      <w:r w:rsidRPr="7FCCC58B">
        <w:rPr>
          <w:rFonts w:ascii="Cambria Math" w:eastAsia="Cambria Math" w:hAnsi="Cambria Math"/>
          <w:spacing w:val="8"/>
          <w:sz w:val="24"/>
          <w:szCs w:val="24"/>
        </w:rPr>
        <w:t xml:space="preserve"> </w:t>
      </w:r>
      <w:r w:rsidRPr="7FCCC58B">
        <w:rPr>
          <w:rFonts w:ascii="Cambria Math" w:eastAsia="Cambria Math" w:hAnsi="Cambria Math"/>
          <w:sz w:val="24"/>
          <w:szCs w:val="24"/>
        </w:rPr>
        <w:t>+ 5𝑥</w:t>
      </w:r>
      <w:r w:rsidRPr="7FCCC58B">
        <w:rPr>
          <w:rFonts w:ascii="Cambria Math" w:eastAsia="Cambria Math" w:hAnsi="Cambria Math"/>
          <w:spacing w:val="9"/>
          <w:sz w:val="24"/>
          <w:szCs w:val="24"/>
        </w:rPr>
        <w:t xml:space="preserve"> </w:t>
      </w:r>
      <w:r w:rsidRPr="7FCCC58B">
        <w:rPr>
          <w:rFonts w:ascii="Cambria Math" w:eastAsia="Cambria Math" w:hAnsi="Cambria Math"/>
          <w:sz w:val="24"/>
          <w:szCs w:val="24"/>
        </w:rPr>
        <w:t>+ 2</w:t>
      </w:r>
      <w:r w:rsidRPr="7FCCC58B">
        <w:rPr>
          <w:rFonts w:ascii="Cambria Math" w:eastAsia="Cambria Math" w:hAnsi="Cambria Math"/>
          <w:spacing w:val="-2"/>
          <w:sz w:val="24"/>
          <w:szCs w:val="24"/>
        </w:rPr>
        <w:t xml:space="preserve"> </w:t>
      </w:r>
      <w:r w:rsidRPr="7FCCC58B">
        <w:rPr>
          <w:rFonts w:ascii="Cambria Math" w:eastAsia="Cambria Math" w:hAnsi="Cambria Math"/>
          <w:sz w:val="24"/>
          <w:szCs w:val="24"/>
        </w:rPr>
        <w:t>− 6</w:t>
      </w:r>
      <w:r w:rsidRPr="7FCCC58B">
        <w:rPr>
          <w:rFonts w:ascii="Cambria Math" w:eastAsia="Cambria Math" w:hAnsi="Cambria Math"/>
          <w:spacing w:val="1"/>
          <w:sz w:val="24"/>
          <w:szCs w:val="24"/>
        </w:rPr>
        <w:t xml:space="preserve"> </w:t>
      </w:r>
      <w:r w:rsidRPr="7FCCC58B">
        <w:rPr>
          <w:rFonts w:ascii="Cambria Math" w:eastAsia="Cambria Math" w:hAnsi="Cambria Math"/>
          <w:sz w:val="24"/>
          <w:szCs w:val="24"/>
        </w:rPr>
        <w:t>+</w:t>
      </w:r>
      <w:r w:rsidRPr="7FCCC58B">
        <w:rPr>
          <w:rFonts w:ascii="Cambria Math" w:eastAsia="Cambria Math" w:hAnsi="Cambria Math"/>
          <w:spacing w:val="1"/>
          <w:sz w:val="24"/>
          <w:szCs w:val="24"/>
        </w:rPr>
        <w:t xml:space="preserve"> </w:t>
      </w:r>
      <w:r w:rsidRPr="7FCCC58B">
        <w:rPr>
          <w:rFonts w:ascii="Cambria Math" w:eastAsia="Cambria Math" w:hAnsi="Cambria Math"/>
          <w:sz w:val="24"/>
          <w:szCs w:val="24"/>
        </w:rPr>
        <w:t>5</w:t>
      </w:r>
    </w:p>
    <w:p w14:paraId="5586B145" w14:textId="5EBAAE8A" w:rsidR="00D577E6" w:rsidRDefault="00D577E6" w:rsidP="00B85FE1">
      <w:pPr>
        <w:pStyle w:val="TableParagraph"/>
        <w:spacing w:line="281" w:lineRule="exact"/>
        <w:ind w:right="1008"/>
        <w:jc w:val="center"/>
        <w:rPr>
          <w:rFonts w:ascii="Cambria Math" w:eastAsia="Cambria Math"/>
          <w:sz w:val="24"/>
        </w:rPr>
      </w:pPr>
      <w:r>
        <w:rPr>
          <w:rFonts w:ascii="Cambria Math" w:eastAsia="Cambria Math"/>
          <w:sz w:val="24"/>
        </w:rPr>
        <w:t>2𝑥</w:t>
      </w:r>
      <w:r>
        <w:rPr>
          <w:rFonts w:ascii="Cambria Math" w:eastAsia="Cambria Math"/>
          <w:spacing w:val="8"/>
          <w:sz w:val="24"/>
        </w:rPr>
        <w:t xml:space="preserve"> </w:t>
      </w:r>
      <w:r>
        <w:rPr>
          <w:rFonts w:ascii="Cambria Math" w:eastAsia="Cambria Math"/>
          <w:sz w:val="24"/>
        </w:rPr>
        <w:t xml:space="preserve">+ </w:t>
      </w:r>
      <w:r>
        <w:rPr>
          <w:rFonts w:ascii="Cambria Math" w:eastAsia="Cambria Math"/>
          <w:spacing w:val="-10"/>
          <w:sz w:val="24"/>
        </w:rPr>
        <w:t>1</w:t>
      </w:r>
    </w:p>
    <w:p w14:paraId="1F2DBDE2" w14:textId="2EDBB979" w:rsidR="00D577E6" w:rsidRDefault="00D577E6" w:rsidP="00B85FE1">
      <w:pPr>
        <w:pStyle w:val="TableParagraph"/>
        <w:spacing w:before="1"/>
        <w:rPr>
          <w:sz w:val="24"/>
        </w:rPr>
      </w:pPr>
    </w:p>
    <w:p w14:paraId="43C39BC8" w14:textId="3EBBB8F1" w:rsidR="00D577E6" w:rsidRDefault="000A79D5" w:rsidP="00E502A8">
      <w:pPr>
        <w:pStyle w:val="TableParagraph"/>
        <w:numPr>
          <w:ilvl w:val="0"/>
          <w:numId w:val="131"/>
        </w:numPr>
        <w:tabs>
          <w:tab w:val="left" w:pos="719"/>
        </w:tabs>
        <w:ind w:right="477"/>
        <w:rPr>
          <w:sz w:val="24"/>
        </w:rPr>
      </w:pPr>
      <w:r>
        <w:rPr>
          <w:noProof/>
          <w:sz w:val="24"/>
        </w:rPr>
        <mc:AlternateContent>
          <mc:Choice Requires="wpg">
            <w:drawing>
              <wp:anchor distT="0" distB="0" distL="114300" distR="114300" simplePos="0" relativeHeight="251670638" behindDoc="0" locked="0" layoutInCell="1" allowOverlap="1" wp14:anchorId="42B2B8D6" wp14:editId="5D69C7ED">
                <wp:simplePos x="0" y="0"/>
                <wp:positionH relativeFrom="margin">
                  <wp:posOffset>0</wp:posOffset>
                </wp:positionH>
                <wp:positionV relativeFrom="paragraph">
                  <wp:posOffset>182880</wp:posOffset>
                </wp:positionV>
                <wp:extent cx="6056630" cy="1714500"/>
                <wp:effectExtent l="0" t="0" r="1270" b="0"/>
                <wp:wrapTopAndBottom/>
                <wp:docPr id="898462579" name="Group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56630" cy="1714500"/>
                          <a:chOff x="0" y="0"/>
                          <a:chExt cx="6056630" cy="1714500"/>
                        </a:xfrm>
                      </wpg:grpSpPr>
                      <wpg:grpSp>
                        <wpg:cNvPr id="1500993668" name="Group 1500993668"/>
                        <wpg:cNvGrpSpPr>
                          <a:grpSpLocks/>
                        </wpg:cNvGrpSpPr>
                        <wpg:grpSpPr>
                          <a:xfrm>
                            <a:off x="0" y="104775"/>
                            <a:ext cx="2623820" cy="1249680"/>
                            <a:chOff x="0" y="0"/>
                            <a:chExt cx="2623820" cy="1249680"/>
                          </a:xfrm>
                        </wpg:grpSpPr>
                        <pic:pic xmlns:pic="http://schemas.openxmlformats.org/drawingml/2006/picture">
                          <pic:nvPicPr>
                            <pic:cNvPr id="266317631" name="Image 890"/>
                            <pic:cNvPicPr/>
                          </pic:nvPicPr>
                          <pic:blipFill>
                            <a:blip r:embed="rId57" cstate="print"/>
                            <a:stretch>
                              <a:fillRect/>
                            </a:stretch>
                          </pic:blipFill>
                          <pic:spPr>
                            <a:xfrm>
                              <a:off x="0" y="0"/>
                              <a:ext cx="2630518" cy="1252537"/>
                            </a:xfrm>
                            <a:prstGeom prst="rect">
                              <a:avLst/>
                            </a:prstGeom>
                          </pic:spPr>
                        </pic:pic>
                      </wpg:grpSp>
                      <pic:pic xmlns:pic="http://schemas.openxmlformats.org/drawingml/2006/picture">
                        <pic:nvPicPr>
                          <pic:cNvPr id="62362601" name="Picture 1821862838" descr="A diagram of a number of objects&#10;&#10;Description automatically generated with medium confidence"/>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962275" y="0"/>
                            <a:ext cx="3094355" cy="1714500"/>
                          </a:xfrm>
                          <a:prstGeom prst="rect">
                            <a:avLst/>
                          </a:prstGeom>
                        </pic:spPr>
                      </pic:pic>
                    </wpg:wgp>
                  </a:graphicData>
                </a:graphic>
              </wp:anchor>
            </w:drawing>
          </mc:Choice>
          <mc:Fallback>
            <w:pict>
              <v:group w14:anchorId="455E6987" id="Group 152" o:spid="_x0000_s1026" alt="&quot;&quot;" style="position:absolute;margin-left:0;margin-top:14.4pt;width:476.9pt;height:135pt;z-index:251670638;mso-position-horizontal-relative:margin" coordsize="60566,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">
                <v:group id="Group 1500993668" o:spid="_x0000_s1027" style="position:absolute;top:1047;width:26238;height:12497" coordsize="26238,1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">
                  <v:shape id="Image 890" o:spid="_x0000_s1028" type="#_x0000_t75" style="position:absolute;width:26305;height:1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">
                    <v:imagedata r:id="rId58" o:title=""/>
                  </v:shape>
                </v:group>
                <v:shape id="Picture 1821862838" o:spid="_x0000_s1029" type="#_x0000_t75" alt="A diagram of a number of objects&#10;&#10;Description automatically generated with medium confidence" style="position:absolute;left:29622;width:30944;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">
                  <v:imagedata r:id="rId59" o:title="A diagram of a number of objects&#10;&#10;Description automatically generated with medium confidence"/>
                </v:shape>
                <w10:wrap type="topAndBottom" anchorx="margin"/>
              </v:group>
            </w:pict>
          </mc:Fallback>
        </mc:AlternateContent>
      </w:r>
      <w:r w:rsidR="00D577E6" w:rsidRPr="26802801">
        <w:rPr>
          <w:sz w:val="24"/>
          <w:szCs w:val="24"/>
        </w:rPr>
        <w:t>Instruction</w:t>
      </w:r>
      <w:r w:rsidR="00D577E6" w:rsidRPr="26802801">
        <w:rPr>
          <w:spacing w:val="-3"/>
          <w:sz w:val="24"/>
          <w:szCs w:val="24"/>
        </w:rPr>
        <w:t xml:space="preserve"> </w:t>
      </w:r>
      <w:r w:rsidR="00D577E6" w:rsidRPr="26802801">
        <w:rPr>
          <w:sz w:val="24"/>
          <w:szCs w:val="24"/>
        </w:rPr>
        <w:t>includes</w:t>
      </w:r>
      <w:r w:rsidR="00D577E6" w:rsidRPr="26802801">
        <w:rPr>
          <w:spacing w:val="-3"/>
          <w:sz w:val="24"/>
          <w:szCs w:val="24"/>
        </w:rPr>
        <w:t xml:space="preserve"> </w:t>
      </w:r>
      <w:r w:rsidR="00D577E6" w:rsidRPr="26802801">
        <w:rPr>
          <w:sz w:val="24"/>
          <w:szCs w:val="24"/>
        </w:rPr>
        <w:t>providing</w:t>
      </w:r>
      <w:r w:rsidR="00D577E6" w:rsidRPr="26802801">
        <w:rPr>
          <w:spacing w:val="-6"/>
          <w:sz w:val="24"/>
          <w:szCs w:val="24"/>
        </w:rPr>
        <w:t xml:space="preserve"> </w:t>
      </w:r>
      <w:r w:rsidR="00D577E6" w:rsidRPr="26802801">
        <w:rPr>
          <w:sz w:val="24"/>
          <w:szCs w:val="24"/>
        </w:rPr>
        <w:t>expressions</w:t>
      </w:r>
      <w:r w:rsidR="00D577E6" w:rsidRPr="26802801">
        <w:rPr>
          <w:spacing w:val="-3"/>
          <w:sz w:val="24"/>
          <w:szCs w:val="24"/>
        </w:rPr>
        <w:t xml:space="preserve"> </w:t>
      </w:r>
      <w:r w:rsidR="00D577E6" w:rsidRPr="26802801">
        <w:rPr>
          <w:sz w:val="24"/>
          <w:szCs w:val="24"/>
        </w:rPr>
        <w:t>and</w:t>
      </w:r>
      <w:r w:rsidR="00D577E6" w:rsidRPr="26802801">
        <w:rPr>
          <w:spacing w:val="-3"/>
          <w:sz w:val="24"/>
          <w:szCs w:val="24"/>
        </w:rPr>
        <w:t xml:space="preserve"> </w:t>
      </w:r>
      <w:r w:rsidR="00D577E6" w:rsidRPr="26802801">
        <w:rPr>
          <w:sz w:val="24"/>
          <w:szCs w:val="24"/>
        </w:rPr>
        <w:t>have</w:t>
      </w:r>
      <w:r w:rsidR="00D577E6" w:rsidRPr="26802801">
        <w:rPr>
          <w:spacing w:val="-4"/>
          <w:sz w:val="24"/>
          <w:szCs w:val="24"/>
        </w:rPr>
        <w:t xml:space="preserve"> </w:t>
      </w:r>
      <w:r w:rsidR="00D577E6" w:rsidRPr="26802801">
        <w:rPr>
          <w:sz w:val="24"/>
          <w:szCs w:val="24"/>
        </w:rPr>
        <w:t>students</w:t>
      </w:r>
      <w:r w:rsidR="00D577E6" w:rsidRPr="26802801">
        <w:rPr>
          <w:spacing w:val="-3"/>
          <w:sz w:val="24"/>
          <w:szCs w:val="24"/>
        </w:rPr>
        <w:t xml:space="preserve"> </w:t>
      </w:r>
      <w:r w:rsidR="00D577E6" w:rsidRPr="26802801">
        <w:rPr>
          <w:sz w:val="24"/>
          <w:szCs w:val="24"/>
        </w:rPr>
        <w:t>act</w:t>
      </w:r>
      <w:r w:rsidR="00D577E6" w:rsidRPr="26802801">
        <w:rPr>
          <w:spacing w:val="-3"/>
          <w:sz w:val="24"/>
          <w:szCs w:val="24"/>
        </w:rPr>
        <w:t xml:space="preserve"> </w:t>
      </w:r>
      <w:r w:rsidR="00D577E6" w:rsidRPr="26802801">
        <w:rPr>
          <w:sz w:val="24"/>
          <w:szCs w:val="24"/>
        </w:rPr>
        <w:t>out</w:t>
      </w:r>
      <w:r w:rsidR="00D577E6" w:rsidRPr="26802801">
        <w:rPr>
          <w:spacing w:val="-3"/>
          <w:sz w:val="24"/>
          <w:szCs w:val="24"/>
        </w:rPr>
        <w:t xml:space="preserve"> </w:t>
      </w:r>
      <w:r w:rsidR="00D577E6" w:rsidRPr="26802801">
        <w:rPr>
          <w:sz w:val="24"/>
          <w:szCs w:val="24"/>
        </w:rPr>
        <w:t>the</w:t>
      </w:r>
      <w:r w:rsidR="00D577E6" w:rsidRPr="26802801">
        <w:rPr>
          <w:spacing w:val="-3"/>
          <w:sz w:val="24"/>
          <w:szCs w:val="24"/>
        </w:rPr>
        <w:t xml:space="preserve"> </w:t>
      </w:r>
      <w:r w:rsidR="00D577E6" w:rsidRPr="26802801">
        <w:rPr>
          <w:sz w:val="24"/>
          <w:szCs w:val="24"/>
        </w:rPr>
        <w:t>context</w:t>
      </w:r>
      <w:r w:rsidR="00D577E6" w:rsidRPr="26802801">
        <w:rPr>
          <w:spacing w:val="-3"/>
          <w:sz w:val="24"/>
          <w:szCs w:val="24"/>
        </w:rPr>
        <w:t xml:space="preserve"> </w:t>
      </w:r>
      <w:r w:rsidR="00D577E6" w:rsidRPr="26802801">
        <w:rPr>
          <w:sz w:val="24"/>
          <w:szCs w:val="24"/>
        </w:rPr>
        <w:t xml:space="preserve">with </w:t>
      </w:r>
      <w:r w:rsidR="00D577E6" w:rsidRPr="26802801">
        <w:rPr>
          <w:spacing w:val="-2"/>
          <w:sz w:val="24"/>
          <w:szCs w:val="24"/>
        </w:rPr>
        <w:t>props.</w:t>
      </w:r>
    </w:p>
    <w:p w14:paraId="423C10C9" w14:textId="77777777" w:rsidR="00D577E6" w:rsidRDefault="00D577E6" w:rsidP="00E502A8">
      <w:pPr>
        <w:pStyle w:val="TableParagraph"/>
        <w:numPr>
          <w:ilvl w:val="1"/>
          <w:numId w:val="131"/>
        </w:numPr>
        <w:tabs>
          <w:tab w:val="left" w:pos="1439"/>
        </w:tabs>
        <w:autoSpaceDE w:val="0"/>
        <w:autoSpaceDN w:val="0"/>
        <w:spacing w:before="1" w:line="237" w:lineRule="auto"/>
        <w:ind w:left="1368"/>
        <w:rPr>
          <w:sz w:val="24"/>
        </w:rPr>
      </w:pPr>
      <w:r w:rsidRPr="26802801">
        <w:rPr>
          <w:sz w:val="24"/>
          <w:szCs w:val="24"/>
        </w:rPr>
        <w:t>For</w:t>
      </w:r>
      <w:r w:rsidRPr="26802801">
        <w:rPr>
          <w:spacing w:val="-3"/>
          <w:sz w:val="24"/>
          <w:szCs w:val="24"/>
        </w:rPr>
        <w:t xml:space="preserve"> </w:t>
      </w:r>
      <w:r w:rsidRPr="26802801">
        <w:rPr>
          <w:sz w:val="24"/>
          <w:szCs w:val="24"/>
        </w:rPr>
        <w:t>example,</w:t>
      </w:r>
      <w:r w:rsidRPr="26802801">
        <w:rPr>
          <w:spacing w:val="-3"/>
          <w:sz w:val="24"/>
          <w:szCs w:val="24"/>
        </w:rPr>
        <w:t xml:space="preserve"> </w:t>
      </w:r>
      <w:r w:rsidRPr="26802801">
        <w:rPr>
          <w:sz w:val="24"/>
          <w:szCs w:val="24"/>
        </w:rPr>
        <w:t>Karen</w:t>
      </w:r>
      <w:r w:rsidRPr="26802801">
        <w:rPr>
          <w:spacing w:val="-3"/>
          <w:sz w:val="24"/>
          <w:szCs w:val="24"/>
        </w:rPr>
        <w:t xml:space="preserve"> </w:t>
      </w:r>
      <w:r w:rsidRPr="26802801">
        <w:rPr>
          <w:sz w:val="24"/>
          <w:szCs w:val="24"/>
        </w:rPr>
        <w:t>earns</w:t>
      </w:r>
      <w:r w:rsidRPr="26802801">
        <w:rPr>
          <w:spacing w:val="-2"/>
          <w:sz w:val="24"/>
          <w:szCs w:val="24"/>
        </w:rPr>
        <w:t xml:space="preserve"> </w:t>
      </w:r>
      <w:r w:rsidRPr="26802801">
        <w:rPr>
          <w:sz w:val="24"/>
          <w:szCs w:val="24"/>
        </w:rPr>
        <w:t>a</w:t>
      </w:r>
      <w:r w:rsidRPr="26802801">
        <w:rPr>
          <w:spacing w:val="-4"/>
          <w:sz w:val="24"/>
          <w:szCs w:val="24"/>
        </w:rPr>
        <w:t xml:space="preserve"> </w:t>
      </w:r>
      <w:r w:rsidRPr="26802801">
        <w:rPr>
          <w:sz w:val="24"/>
          <w:szCs w:val="24"/>
        </w:rPr>
        <w:t>base</w:t>
      </w:r>
      <w:r w:rsidRPr="26802801">
        <w:rPr>
          <w:spacing w:val="-4"/>
          <w:sz w:val="24"/>
          <w:szCs w:val="24"/>
        </w:rPr>
        <w:t xml:space="preserve"> </w:t>
      </w:r>
      <w:r w:rsidRPr="26802801">
        <w:rPr>
          <w:sz w:val="24"/>
          <w:szCs w:val="24"/>
        </w:rPr>
        <w:t>salary</w:t>
      </w:r>
      <w:r w:rsidRPr="26802801">
        <w:rPr>
          <w:spacing w:val="-8"/>
          <w:sz w:val="24"/>
          <w:szCs w:val="24"/>
        </w:rPr>
        <w:t xml:space="preserve"> </w:t>
      </w:r>
      <w:r w:rsidRPr="26802801">
        <w:rPr>
          <w:sz w:val="24"/>
          <w:szCs w:val="24"/>
        </w:rPr>
        <w:t>of</w:t>
      </w:r>
      <w:r w:rsidRPr="26802801">
        <w:rPr>
          <w:spacing w:val="-3"/>
          <w:sz w:val="24"/>
          <w:szCs w:val="24"/>
        </w:rPr>
        <w:t xml:space="preserve"> </w:t>
      </w:r>
      <w:r w:rsidRPr="26802801">
        <w:rPr>
          <w:sz w:val="24"/>
          <w:szCs w:val="24"/>
        </w:rPr>
        <w:t>$3500</w:t>
      </w:r>
      <w:r w:rsidRPr="26802801">
        <w:rPr>
          <w:spacing w:val="-1"/>
          <w:sz w:val="24"/>
          <w:szCs w:val="24"/>
        </w:rPr>
        <w:t xml:space="preserve"> </w:t>
      </w:r>
      <w:r w:rsidRPr="26802801">
        <w:rPr>
          <w:sz w:val="24"/>
          <w:szCs w:val="24"/>
        </w:rPr>
        <w:t>plus</w:t>
      </w:r>
      <w:r w:rsidRPr="26802801">
        <w:rPr>
          <w:spacing w:val="-3"/>
          <w:sz w:val="24"/>
          <w:szCs w:val="24"/>
        </w:rPr>
        <w:t xml:space="preserve"> </w:t>
      </w:r>
      <w:r w:rsidRPr="26802801">
        <w:rPr>
          <w:sz w:val="24"/>
          <w:szCs w:val="24"/>
        </w:rPr>
        <w:t>$200</w:t>
      </w:r>
      <w:r w:rsidRPr="26802801">
        <w:rPr>
          <w:spacing w:val="-2"/>
          <w:sz w:val="24"/>
          <w:szCs w:val="24"/>
        </w:rPr>
        <w:t xml:space="preserve"> </w:t>
      </w:r>
      <w:r w:rsidRPr="26802801">
        <w:rPr>
          <w:sz w:val="24"/>
          <w:szCs w:val="24"/>
        </w:rPr>
        <w:t>commission</w:t>
      </w:r>
      <w:r w:rsidRPr="26802801">
        <w:rPr>
          <w:spacing w:val="-3"/>
          <w:sz w:val="24"/>
          <w:szCs w:val="24"/>
        </w:rPr>
        <w:t xml:space="preserve"> </w:t>
      </w:r>
      <w:r w:rsidRPr="26802801">
        <w:rPr>
          <w:sz w:val="24"/>
          <w:szCs w:val="24"/>
        </w:rPr>
        <w:t>for</w:t>
      </w:r>
      <w:r w:rsidRPr="26802801">
        <w:rPr>
          <w:spacing w:val="-3"/>
          <w:sz w:val="24"/>
          <w:szCs w:val="24"/>
        </w:rPr>
        <w:t xml:space="preserve"> </w:t>
      </w:r>
      <w:r w:rsidRPr="26802801">
        <w:rPr>
          <w:sz w:val="24"/>
          <w:szCs w:val="24"/>
        </w:rPr>
        <w:t>each sale made. She wants to earn at least $4500 this month, and the company will only</w:t>
      </w:r>
      <w:r w:rsidRPr="26802801">
        <w:rPr>
          <w:spacing w:val="-2"/>
          <w:sz w:val="24"/>
          <w:szCs w:val="24"/>
        </w:rPr>
        <w:t xml:space="preserve"> </w:t>
      </w:r>
      <w:r w:rsidRPr="26802801">
        <w:rPr>
          <w:sz w:val="24"/>
          <w:szCs w:val="24"/>
        </w:rPr>
        <w:t>pay at most $5300 each month. In this example, give a student play</w:t>
      </w:r>
      <w:r w:rsidRPr="26802801">
        <w:rPr>
          <w:spacing w:val="-2"/>
          <w:sz w:val="24"/>
          <w:szCs w:val="24"/>
        </w:rPr>
        <w:t xml:space="preserve"> </w:t>
      </w:r>
      <w:r w:rsidRPr="26802801">
        <w:rPr>
          <w:sz w:val="24"/>
          <w:szCs w:val="24"/>
        </w:rPr>
        <w:t>money and then ask how much money they make after 1 sale, 2 sales, and so on this month. Then ask them what the least number of</w:t>
      </w:r>
      <w:r w:rsidRPr="26802801">
        <w:rPr>
          <w:spacing w:val="-1"/>
          <w:sz w:val="24"/>
          <w:szCs w:val="24"/>
        </w:rPr>
        <w:t xml:space="preserve"> </w:t>
      </w:r>
      <w:r w:rsidRPr="26802801">
        <w:rPr>
          <w:sz w:val="24"/>
          <w:szCs w:val="24"/>
        </w:rPr>
        <w:t>sales they</w:t>
      </w:r>
      <w:r w:rsidRPr="26802801">
        <w:rPr>
          <w:spacing w:val="-4"/>
          <w:sz w:val="24"/>
          <w:szCs w:val="24"/>
        </w:rPr>
        <w:t xml:space="preserve"> </w:t>
      </w:r>
      <w:r w:rsidRPr="26802801">
        <w:rPr>
          <w:sz w:val="24"/>
          <w:szCs w:val="24"/>
        </w:rPr>
        <w:t xml:space="preserve">want to make and the most number of sales they would want to make, and to represent this using an </w:t>
      </w:r>
      <w:r w:rsidRPr="26802801">
        <w:rPr>
          <w:spacing w:val="-2"/>
          <w:sz w:val="24"/>
          <w:szCs w:val="24"/>
        </w:rPr>
        <w:t>inequality.</w:t>
      </w:r>
    </w:p>
    <w:p w14:paraId="2ABC1743" w14:textId="155CD3A7" w:rsidR="00EA08B2" w:rsidRPr="00D577E6" w:rsidRDefault="00D577E6" w:rsidP="00E502A8">
      <w:pPr>
        <w:pStyle w:val="ListParagraph"/>
        <w:numPr>
          <w:ilvl w:val="0"/>
          <w:numId w:val="131"/>
        </w:numPr>
        <w:rPr>
          <w:sz w:val="24"/>
          <w:szCs w:val="24"/>
        </w:rPr>
      </w:pPr>
      <w:r w:rsidRPr="00D577E6">
        <w:rPr>
          <w:sz w:val="24"/>
          <w:szCs w:val="24"/>
        </w:rPr>
        <w:t>Instruction</w:t>
      </w:r>
      <w:r w:rsidRPr="00D577E6">
        <w:rPr>
          <w:spacing w:val="-4"/>
          <w:sz w:val="24"/>
          <w:szCs w:val="24"/>
        </w:rPr>
        <w:t xml:space="preserve"> </w:t>
      </w:r>
      <w:r w:rsidRPr="00D577E6">
        <w:rPr>
          <w:sz w:val="24"/>
          <w:szCs w:val="24"/>
        </w:rPr>
        <w:t>includes</w:t>
      </w:r>
      <w:r w:rsidRPr="00D577E6">
        <w:rPr>
          <w:spacing w:val="-4"/>
          <w:sz w:val="24"/>
          <w:szCs w:val="24"/>
        </w:rPr>
        <w:t xml:space="preserve"> </w:t>
      </w:r>
      <w:r w:rsidRPr="00D577E6">
        <w:rPr>
          <w:sz w:val="24"/>
          <w:szCs w:val="24"/>
        </w:rPr>
        <w:t>vocabulary</w:t>
      </w:r>
      <w:r w:rsidRPr="00D577E6">
        <w:rPr>
          <w:spacing w:val="-8"/>
          <w:sz w:val="24"/>
          <w:szCs w:val="24"/>
        </w:rPr>
        <w:t xml:space="preserve"> </w:t>
      </w:r>
      <w:r w:rsidRPr="00D577E6">
        <w:rPr>
          <w:sz w:val="24"/>
          <w:szCs w:val="24"/>
        </w:rPr>
        <w:t>development</w:t>
      </w:r>
      <w:r w:rsidRPr="00D577E6">
        <w:rPr>
          <w:spacing w:val="-4"/>
          <w:sz w:val="24"/>
          <w:szCs w:val="24"/>
        </w:rPr>
        <w:t xml:space="preserve"> </w:t>
      </w:r>
      <w:r w:rsidRPr="00D577E6">
        <w:rPr>
          <w:sz w:val="24"/>
          <w:szCs w:val="24"/>
        </w:rPr>
        <w:t>by</w:t>
      </w:r>
      <w:r w:rsidRPr="00D577E6">
        <w:rPr>
          <w:spacing w:val="-8"/>
          <w:sz w:val="24"/>
          <w:szCs w:val="24"/>
        </w:rPr>
        <w:t xml:space="preserve"> </w:t>
      </w:r>
      <w:r w:rsidRPr="00D577E6">
        <w:rPr>
          <w:sz w:val="24"/>
          <w:szCs w:val="24"/>
        </w:rPr>
        <w:t>co-creating</w:t>
      </w:r>
      <w:r w:rsidRPr="00D577E6">
        <w:rPr>
          <w:spacing w:val="-5"/>
          <w:sz w:val="24"/>
          <w:szCs w:val="24"/>
        </w:rPr>
        <w:t xml:space="preserve"> </w:t>
      </w:r>
      <w:r w:rsidRPr="00D577E6">
        <w:rPr>
          <w:sz w:val="24"/>
          <w:szCs w:val="24"/>
        </w:rPr>
        <w:t>a</w:t>
      </w:r>
      <w:r w:rsidRPr="00D577E6">
        <w:rPr>
          <w:spacing w:val="-3"/>
          <w:sz w:val="24"/>
          <w:szCs w:val="24"/>
        </w:rPr>
        <w:t xml:space="preserve"> </w:t>
      </w:r>
      <w:r w:rsidRPr="00D577E6">
        <w:rPr>
          <w:sz w:val="24"/>
          <w:szCs w:val="24"/>
        </w:rPr>
        <w:t>graphic</w:t>
      </w:r>
      <w:r w:rsidRPr="00D577E6">
        <w:rPr>
          <w:spacing w:val="-5"/>
          <w:sz w:val="24"/>
          <w:szCs w:val="24"/>
        </w:rPr>
        <w:t xml:space="preserve"> </w:t>
      </w:r>
      <w:r w:rsidRPr="00D577E6">
        <w:rPr>
          <w:sz w:val="24"/>
          <w:szCs w:val="24"/>
        </w:rPr>
        <w:t>organizer</w:t>
      </w:r>
      <w:r w:rsidRPr="00D577E6">
        <w:rPr>
          <w:spacing w:val="-4"/>
          <w:sz w:val="24"/>
          <w:szCs w:val="24"/>
        </w:rPr>
        <w:t xml:space="preserve"> </w:t>
      </w:r>
      <w:r w:rsidRPr="00D577E6">
        <w:rPr>
          <w:sz w:val="24"/>
          <w:szCs w:val="24"/>
        </w:rPr>
        <w:t>for</w:t>
      </w:r>
      <w:r w:rsidRPr="00D577E6">
        <w:rPr>
          <w:spacing w:val="-4"/>
          <w:sz w:val="24"/>
          <w:szCs w:val="24"/>
        </w:rPr>
        <w:t xml:space="preserve"> </w:t>
      </w:r>
      <w:r w:rsidRPr="00D577E6">
        <w:rPr>
          <w:sz w:val="24"/>
          <w:szCs w:val="24"/>
        </w:rPr>
        <w:t>each property of inequality.</w:t>
      </w:r>
    </w:p>
    <w:p w14:paraId="1D646656" w14:textId="77777777" w:rsidR="00D577E6" w:rsidRPr="000B295F" w:rsidRDefault="00D577E6" w:rsidP="00D577E6">
      <w:pPr>
        <w:pStyle w:val="ListParagraph"/>
        <w:rPr>
          <w:rFonts w:eastAsia="Times New Roman" w:cs="Times New Roman"/>
          <w:sz w:val="24"/>
          <w:szCs w:val="24"/>
        </w:rPr>
      </w:pPr>
    </w:p>
    <w:p w14:paraId="656BF853" w14:textId="77777777" w:rsidR="007F03DB" w:rsidRDefault="007F03DB">
      <w:pPr>
        <w:rPr>
          <w:rFonts w:cs="Times New Roman"/>
          <w:b/>
          <w:sz w:val="24"/>
        </w:rPr>
      </w:pPr>
      <w:r>
        <w:br w:type="page"/>
      </w:r>
    </w:p>
    <w:p w14:paraId="0CD53E22" w14:textId="05889FED" w:rsidR="00EA08B2" w:rsidRDefault="00EA08B2" w:rsidP="00EA08B2">
      <w:pPr>
        <w:pStyle w:val="AlgebraicARHeading"/>
      </w:pPr>
      <w:r w:rsidRPr="006B6BAE">
        <w:lastRenderedPageBreak/>
        <w:t>Instructional Tasks </w:t>
      </w:r>
    </w:p>
    <w:p w14:paraId="722F555B" w14:textId="25EF9525" w:rsidR="000B51D4" w:rsidRDefault="00EA08B2" w:rsidP="000B51D4">
      <w:pPr>
        <w:pStyle w:val="TableParagraph"/>
        <w:spacing w:line="275" w:lineRule="exact"/>
        <w:rPr>
          <w:i/>
          <w:sz w:val="24"/>
        </w:rPr>
      </w:pPr>
      <w:r w:rsidRPr="006B6BAE">
        <w:rPr>
          <w:rFonts w:eastAsia="Times New Roman" w:cs="Times New Roman"/>
          <w:i/>
          <w:sz w:val="24"/>
          <w:szCs w:val="24"/>
        </w:rPr>
        <w:t xml:space="preserve"> </w:t>
      </w:r>
      <w:r w:rsidR="000B51D4">
        <w:rPr>
          <w:i/>
          <w:sz w:val="24"/>
        </w:rPr>
        <w:t>Instructional</w:t>
      </w:r>
      <w:r w:rsidR="000B51D4">
        <w:rPr>
          <w:i/>
          <w:spacing w:val="-1"/>
          <w:sz w:val="24"/>
        </w:rPr>
        <w:t xml:space="preserve"> </w:t>
      </w:r>
      <w:r w:rsidR="000B51D4">
        <w:rPr>
          <w:i/>
          <w:sz w:val="24"/>
        </w:rPr>
        <w:t>Task</w:t>
      </w:r>
      <w:r w:rsidR="000B51D4">
        <w:rPr>
          <w:i/>
          <w:spacing w:val="-1"/>
          <w:sz w:val="24"/>
        </w:rPr>
        <w:t xml:space="preserve"> </w:t>
      </w:r>
      <w:r w:rsidR="000B51D4">
        <w:rPr>
          <w:i/>
          <w:sz w:val="24"/>
        </w:rPr>
        <w:t xml:space="preserve">1 (MTR.4.1, </w:t>
      </w:r>
      <w:r w:rsidR="000B51D4">
        <w:rPr>
          <w:i/>
          <w:spacing w:val="-2"/>
          <w:sz w:val="24"/>
        </w:rPr>
        <w:t>MTR.7.1)</w:t>
      </w:r>
    </w:p>
    <w:p w14:paraId="1CEA8144" w14:textId="77777777" w:rsidR="000B51D4" w:rsidRDefault="000B51D4" w:rsidP="000B51D4">
      <w:pPr>
        <w:pStyle w:val="TableParagraph"/>
        <w:ind w:left="360"/>
        <w:rPr>
          <w:sz w:val="24"/>
        </w:rPr>
      </w:pPr>
      <w:r>
        <w:rPr>
          <w:sz w:val="24"/>
        </w:rPr>
        <w:t>Each</w:t>
      </w:r>
      <w:r>
        <w:rPr>
          <w:spacing w:val="-1"/>
          <w:sz w:val="24"/>
        </w:rPr>
        <w:t xml:space="preserve"> </w:t>
      </w:r>
      <w:r>
        <w:rPr>
          <w:sz w:val="24"/>
        </w:rPr>
        <w:t>month,</w:t>
      </w:r>
      <w:r>
        <w:rPr>
          <w:spacing w:val="-1"/>
          <w:sz w:val="24"/>
        </w:rPr>
        <w:t xml:space="preserve"> </w:t>
      </w:r>
      <w:r>
        <w:rPr>
          <w:sz w:val="24"/>
        </w:rPr>
        <w:t>Phone</w:t>
      </w:r>
      <w:r>
        <w:rPr>
          <w:spacing w:val="-1"/>
          <w:sz w:val="24"/>
        </w:rPr>
        <w:t xml:space="preserve"> </w:t>
      </w:r>
      <w:r>
        <w:rPr>
          <w:sz w:val="24"/>
        </w:rPr>
        <w:t>Company</w:t>
      </w:r>
      <w:r>
        <w:rPr>
          <w:spacing w:val="-4"/>
          <w:sz w:val="24"/>
        </w:rPr>
        <w:t xml:space="preserve"> </w:t>
      </w:r>
      <w:r>
        <w:rPr>
          <w:sz w:val="24"/>
        </w:rPr>
        <w:t>A charges</w:t>
      </w:r>
      <w:r>
        <w:rPr>
          <w:spacing w:val="-1"/>
          <w:sz w:val="24"/>
        </w:rPr>
        <w:t xml:space="preserve"> </w:t>
      </w:r>
      <w:r>
        <w:rPr>
          <w:sz w:val="24"/>
        </w:rPr>
        <w:t>$105 for unlimited</w:t>
      </w:r>
      <w:r>
        <w:rPr>
          <w:spacing w:val="-1"/>
          <w:sz w:val="24"/>
        </w:rPr>
        <w:t xml:space="preserve"> </w:t>
      </w:r>
      <w:r>
        <w:rPr>
          <w:sz w:val="24"/>
        </w:rPr>
        <w:t>talk and</w:t>
      </w:r>
      <w:r>
        <w:rPr>
          <w:spacing w:val="-1"/>
          <w:sz w:val="24"/>
        </w:rPr>
        <w:t xml:space="preserve"> </w:t>
      </w:r>
      <w:r>
        <w:rPr>
          <w:sz w:val="24"/>
        </w:rPr>
        <w:t>text plus</w:t>
      </w:r>
      <w:r>
        <w:rPr>
          <w:spacing w:val="-1"/>
          <w:sz w:val="24"/>
        </w:rPr>
        <w:t xml:space="preserve"> </w:t>
      </w:r>
      <w:r>
        <w:rPr>
          <w:sz w:val="24"/>
        </w:rPr>
        <w:t xml:space="preserve">an </w:t>
      </w:r>
      <w:r>
        <w:rPr>
          <w:spacing w:val="-2"/>
          <w:sz w:val="24"/>
        </w:rPr>
        <w:t>additional</w:t>
      </w:r>
    </w:p>
    <w:p w14:paraId="6B6DD542" w14:textId="77777777" w:rsidR="000B51D4" w:rsidRDefault="000B51D4" w:rsidP="000B51D4">
      <w:pPr>
        <w:pStyle w:val="TableParagraph"/>
        <w:ind w:left="360"/>
        <w:rPr>
          <w:sz w:val="24"/>
        </w:rPr>
      </w:pPr>
      <w:r>
        <w:rPr>
          <w:sz w:val="24"/>
        </w:rPr>
        <w:t>$11.50</w:t>
      </w:r>
      <w:r>
        <w:rPr>
          <w:spacing w:val="-3"/>
          <w:sz w:val="24"/>
        </w:rPr>
        <w:t xml:space="preserve"> </w:t>
      </w:r>
      <w:r>
        <w:rPr>
          <w:sz w:val="24"/>
        </w:rPr>
        <w:t>for</w:t>
      </w:r>
      <w:r>
        <w:rPr>
          <w:spacing w:val="-4"/>
          <w:sz w:val="24"/>
        </w:rPr>
        <w:t xml:space="preserve"> </w:t>
      </w:r>
      <w:r>
        <w:rPr>
          <w:sz w:val="24"/>
        </w:rPr>
        <w:t>each</w:t>
      </w:r>
      <w:r>
        <w:rPr>
          <w:spacing w:val="-1"/>
          <w:sz w:val="24"/>
        </w:rPr>
        <w:t xml:space="preserve"> </w:t>
      </w:r>
      <w:r>
        <w:rPr>
          <w:sz w:val="24"/>
        </w:rPr>
        <w:t>gigabit</w:t>
      </w:r>
      <w:r>
        <w:rPr>
          <w:spacing w:val="-3"/>
          <w:sz w:val="24"/>
        </w:rPr>
        <w:t xml:space="preserve"> </w:t>
      </w:r>
      <w:r>
        <w:rPr>
          <w:sz w:val="24"/>
        </w:rPr>
        <w:t>of</w:t>
      </w:r>
      <w:r>
        <w:rPr>
          <w:spacing w:val="-3"/>
          <w:sz w:val="24"/>
        </w:rPr>
        <w:t xml:space="preserve"> </w:t>
      </w:r>
      <w:r>
        <w:rPr>
          <w:sz w:val="24"/>
        </w:rPr>
        <w:t>data</w:t>
      </w:r>
      <w:r>
        <w:rPr>
          <w:spacing w:val="-3"/>
          <w:sz w:val="24"/>
        </w:rPr>
        <w:t xml:space="preserve"> </w:t>
      </w:r>
      <w:r>
        <w:rPr>
          <w:sz w:val="24"/>
        </w:rPr>
        <w:t>used.</w:t>
      </w:r>
      <w:r>
        <w:rPr>
          <w:spacing w:val="-3"/>
          <w:sz w:val="24"/>
        </w:rPr>
        <w:t xml:space="preserve"> </w:t>
      </w:r>
      <w:r>
        <w:rPr>
          <w:sz w:val="24"/>
        </w:rPr>
        <w:t>Phone</w:t>
      </w:r>
      <w:r>
        <w:rPr>
          <w:spacing w:val="-4"/>
          <w:sz w:val="24"/>
        </w:rPr>
        <w:t xml:space="preserve"> </w:t>
      </w:r>
      <w:r>
        <w:rPr>
          <w:sz w:val="24"/>
        </w:rPr>
        <w:t>Company</w:t>
      </w:r>
      <w:r>
        <w:rPr>
          <w:spacing w:val="-6"/>
          <w:sz w:val="24"/>
        </w:rPr>
        <w:t xml:space="preserve"> </w:t>
      </w:r>
      <w:r>
        <w:rPr>
          <w:sz w:val="24"/>
        </w:rPr>
        <w:t>B</w:t>
      </w:r>
      <w:r>
        <w:rPr>
          <w:spacing w:val="-5"/>
          <w:sz w:val="24"/>
        </w:rPr>
        <w:t xml:space="preserve"> </w:t>
      </w:r>
      <w:r>
        <w:rPr>
          <w:sz w:val="24"/>
        </w:rPr>
        <w:t>charges</w:t>
      </w:r>
      <w:r>
        <w:rPr>
          <w:spacing w:val="-3"/>
          <w:sz w:val="24"/>
        </w:rPr>
        <w:t xml:space="preserve"> </w:t>
      </w:r>
      <w:r>
        <w:rPr>
          <w:sz w:val="24"/>
        </w:rPr>
        <w:t>$28.50</w:t>
      </w:r>
      <w:r>
        <w:rPr>
          <w:spacing w:val="-3"/>
          <w:sz w:val="24"/>
        </w:rPr>
        <w:t xml:space="preserve"> </w:t>
      </w:r>
      <w:r>
        <w:rPr>
          <w:sz w:val="24"/>
        </w:rPr>
        <w:t>per</w:t>
      </w:r>
      <w:r>
        <w:rPr>
          <w:spacing w:val="-2"/>
          <w:sz w:val="24"/>
        </w:rPr>
        <w:t xml:space="preserve"> </w:t>
      </w:r>
      <w:r>
        <w:rPr>
          <w:sz w:val="24"/>
        </w:rPr>
        <w:t>gigabit</w:t>
      </w:r>
      <w:r>
        <w:rPr>
          <w:spacing w:val="-3"/>
          <w:sz w:val="24"/>
        </w:rPr>
        <w:t xml:space="preserve"> </w:t>
      </w:r>
      <w:r>
        <w:rPr>
          <w:sz w:val="24"/>
        </w:rPr>
        <w:t>of</w:t>
      </w:r>
      <w:r>
        <w:rPr>
          <w:spacing w:val="-3"/>
          <w:sz w:val="24"/>
        </w:rPr>
        <w:t xml:space="preserve"> </w:t>
      </w:r>
      <w:r>
        <w:rPr>
          <w:sz w:val="24"/>
        </w:rPr>
        <w:t>data used, and the price includes unlimited talk and text.</w:t>
      </w:r>
    </w:p>
    <w:p w14:paraId="6F9B30B9" w14:textId="77777777" w:rsidR="000B51D4" w:rsidRDefault="000B51D4" w:rsidP="000B51D4">
      <w:pPr>
        <w:pStyle w:val="TableParagraph"/>
        <w:ind w:left="1439" w:right="102" w:hanging="720"/>
        <w:rPr>
          <w:sz w:val="24"/>
        </w:rPr>
      </w:pPr>
      <w:r>
        <w:rPr>
          <w:sz w:val="24"/>
        </w:rPr>
        <w:t>Part</w:t>
      </w:r>
      <w:r>
        <w:rPr>
          <w:spacing w:val="-2"/>
          <w:sz w:val="24"/>
        </w:rPr>
        <w:t xml:space="preserve"> </w:t>
      </w:r>
      <w:r>
        <w:rPr>
          <w:sz w:val="24"/>
        </w:rPr>
        <w:t>A.</w:t>
      </w:r>
      <w:r>
        <w:rPr>
          <w:spacing w:val="-2"/>
          <w:sz w:val="24"/>
        </w:rPr>
        <w:t xml:space="preserve"> </w:t>
      </w:r>
      <w:r>
        <w:rPr>
          <w:sz w:val="24"/>
        </w:rPr>
        <w:t>How</w:t>
      </w:r>
      <w:r>
        <w:rPr>
          <w:spacing w:val="-3"/>
          <w:sz w:val="24"/>
        </w:rPr>
        <w:t xml:space="preserve"> </w:t>
      </w:r>
      <w:r>
        <w:rPr>
          <w:sz w:val="24"/>
        </w:rPr>
        <w:t>many</w:t>
      </w:r>
      <w:r>
        <w:rPr>
          <w:spacing w:val="-5"/>
          <w:sz w:val="24"/>
        </w:rPr>
        <w:t xml:space="preserve"> </w:t>
      </w:r>
      <w:r>
        <w:rPr>
          <w:sz w:val="24"/>
        </w:rPr>
        <w:t>gigabits</w:t>
      </w:r>
      <w:r>
        <w:rPr>
          <w:spacing w:val="-2"/>
          <w:sz w:val="24"/>
        </w:rPr>
        <w:t xml:space="preserve"> </w:t>
      </w:r>
      <w:r>
        <w:rPr>
          <w:sz w:val="24"/>
        </w:rPr>
        <w:t>of</w:t>
      </w:r>
      <w:r>
        <w:rPr>
          <w:spacing w:val="-2"/>
          <w:sz w:val="24"/>
        </w:rPr>
        <w:t xml:space="preserve"> </w:t>
      </w:r>
      <w:r>
        <w:rPr>
          <w:sz w:val="24"/>
        </w:rPr>
        <w:t>data</w:t>
      </w:r>
      <w:r>
        <w:rPr>
          <w:spacing w:val="-1"/>
          <w:sz w:val="24"/>
        </w:rPr>
        <w:t xml:space="preserve"> </w:t>
      </w:r>
      <w:r>
        <w:rPr>
          <w:sz w:val="24"/>
        </w:rPr>
        <w:t>could</w:t>
      </w:r>
      <w:r>
        <w:rPr>
          <w:spacing w:val="-2"/>
          <w:sz w:val="24"/>
        </w:rPr>
        <w:t xml:space="preserve"> </w:t>
      </w:r>
      <w:r>
        <w:rPr>
          <w:sz w:val="24"/>
        </w:rPr>
        <w:t>a</w:t>
      </w:r>
      <w:r>
        <w:rPr>
          <w:spacing w:val="-3"/>
          <w:sz w:val="24"/>
        </w:rPr>
        <w:t xml:space="preserve"> </w:t>
      </w:r>
      <w:r>
        <w:rPr>
          <w:sz w:val="24"/>
        </w:rPr>
        <w:t>person</w:t>
      </w:r>
      <w:r>
        <w:rPr>
          <w:spacing w:val="-1"/>
          <w:sz w:val="24"/>
        </w:rPr>
        <w:t xml:space="preserve"> </w:t>
      </w:r>
      <w:r>
        <w:rPr>
          <w:sz w:val="24"/>
        </w:rPr>
        <w:t>use</w:t>
      </w:r>
      <w:r>
        <w:rPr>
          <w:spacing w:val="-3"/>
          <w:sz w:val="24"/>
        </w:rPr>
        <w:t xml:space="preserve"> </w:t>
      </w:r>
      <w:r>
        <w:rPr>
          <w:sz w:val="24"/>
        </w:rPr>
        <w:t>monthly</w:t>
      </w:r>
      <w:r>
        <w:rPr>
          <w:spacing w:val="-6"/>
          <w:sz w:val="24"/>
        </w:rPr>
        <w:t xml:space="preserve"> </w:t>
      </w:r>
      <w:r>
        <w:rPr>
          <w:sz w:val="24"/>
        </w:rPr>
        <w:t>to</w:t>
      </w:r>
      <w:r>
        <w:rPr>
          <w:spacing w:val="-2"/>
          <w:sz w:val="24"/>
        </w:rPr>
        <w:t xml:space="preserve"> </w:t>
      </w:r>
      <w:r>
        <w:rPr>
          <w:sz w:val="24"/>
        </w:rPr>
        <w:t>make</w:t>
      </w:r>
      <w:r>
        <w:rPr>
          <w:spacing w:val="-3"/>
          <w:sz w:val="24"/>
        </w:rPr>
        <w:t xml:space="preserve"> </w:t>
      </w:r>
      <w:r>
        <w:rPr>
          <w:sz w:val="24"/>
        </w:rPr>
        <w:t>the</w:t>
      </w:r>
      <w:r>
        <w:rPr>
          <w:spacing w:val="-1"/>
          <w:sz w:val="24"/>
        </w:rPr>
        <w:t xml:space="preserve"> </w:t>
      </w:r>
      <w:r>
        <w:rPr>
          <w:sz w:val="24"/>
        </w:rPr>
        <w:t>total</w:t>
      </w:r>
      <w:r>
        <w:rPr>
          <w:spacing w:val="-2"/>
          <w:sz w:val="24"/>
        </w:rPr>
        <w:t xml:space="preserve"> </w:t>
      </w:r>
      <w:r>
        <w:rPr>
          <w:sz w:val="24"/>
        </w:rPr>
        <w:t>cost from Phone Company B more expensive than Phone Company A?</w:t>
      </w:r>
    </w:p>
    <w:p w14:paraId="2FA90AD7" w14:textId="77777777" w:rsidR="000B51D4" w:rsidRDefault="000B51D4" w:rsidP="000B51D4">
      <w:pPr>
        <w:pStyle w:val="TableParagraph"/>
        <w:ind w:left="719"/>
        <w:rPr>
          <w:sz w:val="24"/>
        </w:rPr>
      </w:pPr>
      <w:r>
        <w:rPr>
          <w:sz w:val="24"/>
        </w:rPr>
        <w:t>Part</w:t>
      </w:r>
      <w:r>
        <w:rPr>
          <w:spacing w:val="-2"/>
          <w:sz w:val="24"/>
        </w:rPr>
        <w:t xml:space="preserve"> </w:t>
      </w:r>
      <w:r>
        <w:rPr>
          <w:sz w:val="24"/>
        </w:rPr>
        <w:t>B.</w:t>
      </w:r>
      <w:r>
        <w:rPr>
          <w:spacing w:val="-1"/>
          <w:sz w:val="24"/>
        </w:rPr>
        <w:t xml:space="preserve"> </w:t>
      </w:r>
      <w:r>
        <w:rPr>
          <w:sz w:val="24"/>
        </w:rPr>
        <w:t>Compare</w:t>
      </w:r>
      <w:r>
        <w:rPr>
          <w:spacing w:val="2"/>
          <w:sz w:val="24"/>
        </w:rPr>
        <w:t xml:space="preserve"> </w:t>
      </w:r>
      <w:r>
        <w:rPr>
          <w:sz w:val="24"/>
        </w:rPr>
        <w:t>your</w:t>
      </w:r>
      <w:r>
        <w:rPr>
          <w:spacing w:val="-1"/>
          <w:sz w:val="24"/>
        </w:rPr>
        <w:t xml:space="preserve"> </w:t>
      </w:r>
      <w:r>
        <w:rPr>
          <w:sz w:val="24"/>
        </w:rPr>
        <w:t>solution</w:t>
      </w:r>
      <w:r>
        <w:rPr>
          <w:spacing w:val="-1"/>
          <w:sz w:val="24"/>
        </w:rPr>
        <w:t xml:space="preserve"> </w:t>
      </w:r>
      <w:r>
        <w:rPr>
          <w:sz w:val="24"/>
        </w:rPr>
        <w:t>with</w:t>
      </w:r>
      <w:r>
        <w:rPr>
          <w:spacing w:val="-1"/>
          <w:sz w:val="24"/>
        </w:rPr>
        <w:t xml:space="preserve"> </w:t>
      </w:r>
      <w:r>
        <w:rPr>
          <w:sz w:val="24"/>
        </w:rPr>
        <w:t>a</w:t>
      </w:r>
      <w:r>
        <w:rPr>
          <w:spacing w:val="-1"/>
          <w:sz w:val="24"/>
        </w:rPr>
        <w:t xml:space="preserve"> </w:t>
      </w:r>
      <w:r>
        <w:rPr>
          <w:spacing w:val="-2"/>
          <w:sz w:val="24"/>
        </w:rPr>
        <w:t>partner.</w:t>
      </w:r>
    </w:p>
    <w:p w14:paraId="0311A7A9" w14:textId="77777777" w:rsidR="000B51D4" w:rsidRDefault="000B51D4" w:rsidP="000B51D4">
      <w:pPr>
        <w:pStyle w:val="TableParagraph"/>
        <w:ind w:left="1439" w:right="102" w:hanging="720"/>
        <w:rPr>
          <w:sz w:val="24"/>
        </w:rPr>
      </w:pPr>
      <w:r>
        <w:rPr>
          <w:sz w:val="24"/>
        </w:rPr>
        <w:t>Part</w:t>
      </w:r>
      <w:r>
        <w:rPr>
          <w:spacing w:val="-3"/>
          <w:sz w:val="24"/>
        </w:rPr>
        <w:t xml:space="preserve"> </w:t>
      </w:r>
      <w:r>
        <w:rPr>
          <w:sz w:val="24"/>
        </w:rPr>
        <w:t>C.</w:t>
      </w:r>
      <w:r>
        <w:rPr>
          <w:spacing w:val="-3"/>
          <w:sz w:val="24"/>
        </w:rPr>
        <w:t xml:space="preserve"> </w:t>
      </w:r>
      <w:r>
        <w:rPr>
          <w:sz w:val="24"/>
        </w:rPr>
        <w:t>What</w:t>
      </w:r>
      <w:r>
        <w:rPr>
          <w:spacing w:val="-3"/>
          <w:sz w:val="24"/>
        </w:rPr>
        <w:t xml:space="preserve"> </w:t>
      </w:r>
      <w:r>
        <w:rPr>
          <w:sz w:val="24"/>
        </w:rPr>
        <w:t>are</w:t>
      </w:r>
      <w:r>
        <w:rPr>
          <w:spacing w:val="-3"/>
          <w:sz w:val="24"/>
        </w:rPr>
        <w:t xml:space="preserve"> </w:t>
      </w:r>
      <w:r>
        <w:rPr>
          <w:sz w:val="24"/>
        </w:rPr>
        <w:t>all</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possible</w:t>
      </w:r>
      <w:r>
        <w:rPr>
          <w:spacing w:val="-3"/>
          <w:sz w:val="24"/>
        </w:rPr>
        <w:t xml:space="preserve"> </w:t>
      </w:r>
      <w:r>
        <w:rPr>
          <w:sz w:val="24"/>
        </w:rPr>
        <w:t>gigabits</w:t>
      </w:r>
      <w:r>
        <w:rPr>
          <w:spacing w:val="-3"/>
          <w:sz w:val="24"/>
        </w:rPr>
        <w:t xml:space="preserve"> </w:t>
      </w:r>
      <w:r>
        <w:rPr>
          <w:sz w:val="24"/>
        </w:rPr>
        <w:t>a</w:t>
      </w:r>
      <w:r>
        <w:rPr>
          <w:spacing w:val="-3"/>
          <w:sz w:val="24"/>
        </w:rPr>
        <w:t xml:space="preserve"> </w:t>
      </w:r>
      <w:r>
        <w:rPr>
          <w:sz w:val="24"/>
        </w:rPr>
        <w:t>person</w:t>
      </w:r>
      <w:r>
        <w:rPr>
          <w:spacing w:val="-3"/>
          <w:sz w:val="24"/>
        </w:rPr>
        <w:t xml:space="preserve"> </w:t>
      </w:r>
      <w:r>
        <w:rPr>
          <w:sz w:val="24"/>
        </w:rPr>
        <w:t>could</w:t>
      </w:r>
      <w:r>
        <w:rPr>
          <w:spacing w:val="-3"/>
          <w:sz w:val="24"/>
        </w:rPr>
        <w:t xml:space="preserve"> </w:t>
      </w:r>
      <w:r>
        <w:rPr>
          <w:sz w:val="24"/>
        </w:rPr>
        <w:t>use to</w:t>
      </w:r>
      <w:r>
        <w:rPr>
          <w:spacing w:val="-3"/>
          <w:sz w:val="24"/>
        </w:rPr>
        <w:t xml:space="preserve"> </w:t>
      </w:r>
      <w:r>
        <w:rPr>
          <w:sz w:val="24"/>
        </w:rPr>
        <w:t>make</w:t>
      </w:r>
      <w:r>
        <w:rPr>
          <w:spacing w:val="-3"/>
          <w:sz w:val="24"/>
        </w:rPr>
        <w:t xml:space="preserve"> </w:t>
      </w:r>
      <w:r>
        <w:rPr>
          <w:sz w:val="24"/>
        </w:rPr>
        <w:t>the</w:t>
      </w:r>
      <w:r>
        <w:rPr>
          <w:spacing w:val="-2"/>
          <w:sz w:val="24"/>
        </w:rPr>
        <w:t xml:space="preserve"> </w:t>
      </w:r>
      <w:r>
        <w:rPr>
          <w:sz w:val="24"/>
        </w:rPr>
        <w:t>total</w:t>
      </w:r>
      <w:r>
        <w:rPr>
          <w:spacing w:val="-3"/>
          <w:sz w:val="24"/>
        </w:rPr>
        <w:t xml:space="preserve"> </w:t>
      </w:r>
      <w:r>
        <w:rPr>
          <w:sz w:val="24"/>
        </w:rPr>
        <w:t>cost from Phone Company B more expensive than Phone Company A?</w:t>
      </w:r>
    </w:p>
    <w:p w14:paraId="5759B1CB" w14:textId="77777777" w:rsidR="000B51D4" w:rsidRDefault="000B51D4" w:rsidP="000B51D4">
      <w:pPr>
        <w:pStyle w:val="TableParagraph"/>
        <w:rPr>
          <w:sz w:val="24"/>
        </w:rPr>
      </w:pPr>
    </w:p>
    <w:p w14:paraId="2706A9D1" w14:textId="77777777" w:rsidR="000B51D4" w:rsidRDefault="000B51D4" w:rsidP="000B51D4">
      <w:pPr>
        <w:pStyle w:val="TableParagraph"/>
        <w:spacing w:before="1"/>
        <w:rPr>
          <w:i/>
          <w:sz w:val="24"/>
        </w:rPr>
      </w:pPr>
      <w:r>
        <w:rPr>
          <w:i/>
          <w:sz w:val="24"/>
        </w:rPr>
        <w:t>Instructional Task</w:t>
      </w:r>
      <w:r>
        <w:rPr>
          <w:i/>
          <w:spacing w:val="-1"/>
          <w:sz w:val="24"/>
        </w:rPr>
        <w:t xml:space="preserve"> </w:t>
      </w:r>
      <w:r>
        <w:rPr>
          <w:i/>
          <w:sz w:val="24"/>
        </w:rPr>
        <w:t xml:space="preserve">2 </w:t>
      </w:r>
      <w:r>
        <w:rPr>
          <w:i/>
          <w:spacing w:val="-2"/>
          <w:sz w:val="24"/>
        </w:rPr>
        <w:t>(MTR.7.1)</w:t>
      </w:r>
    </w:p>
    <w:p w14:paraId="6BBD5B31" w14:textId="45AD8513" w:rsidR="00EA08B2" w:rsidRDefault="000B51D4" w:rsidP="000B51D4">
      <w:pPr>
        <w:pStyle w:val="TableParagraph"/>
        <w:spacing w:line="275" w:lineRule="exact"/>
        <w:ind w:left="144"/>
        <w:rPr>
          <w:i/>
          <w:sz w:val="24"/>
        </w:rPr>
      </w:pPr>
      <w:r>
        <w:rPr>
          <w:sz w:val="24"/>
        </w:rPr>
        <w:t>Tamar</w:t>
      </w:r>
      <w:r>
        <w:rPr>
          <w:spacing w:val="-5"/>
          <w:sz w:val="24"/>
        </w:rPr>
        <w:t xml:space="preserve"> </w:t>
      </w:r>
      <w:r>
        <w:rPr>
          <w:sz w:val="24"/>
        </w:rPr>
        <w:t>is</w:t>
      </w:r>
      <w:r>
        <w:rPr>
          <w:spacing w:val="-3"/>
          <w:sz w:val="24"/>
        </w:rPr>
        <w:t xml:space="preserve"> </w:t>
      </w:r>
      <w:r>
        <w:rPr>
          <w:sz w:val="24"/>
        </w:rPr>
        <w:t>shopping</w:t>
      </w:r>
      <w:r>
        <w:rPr>
          <w:spacing w:val="-3"/>
          <w:sz w:val="24"/>
        </w:rPr>
        <w:t xml:space="preserve"> </w:t>
      </w:r>
      <w:r>
        <w:rPr>
          <w:sz w:val="24"/>
        </w:rPr>
        <w:t>for</w:t>
      </w:r>
      <w:r>
        <w:rPr>
          <w:spacing w:val="-5"/>
          <w:sz w:val="24"/>
        </w:rPr>
        <w:t xml:space="preserve"> </w:t>
      </w:r>
      <w:r>
        <w:rPr>
          <w:sz w:val="24"/>
        </w:rPr>
        <w:t>food</w:t>
      </w:r>
      <w:r>
        <w:rPr>
          <w:spacing w:val="-3"/>
          <w:sz w:val="24"/>
        </w:rPr>
        <w:t xml:space="preserve"> </w:t>
      </w:r>
      <w:r>
        <w:rPr>
          <w:sz w:val="24"/>
        </w:rPr>
        <w:t>for</w:t>
      </w:r>
      <w:r>
        <w:rPr>
          <w:spacing w:val="-3"/>
          <w:sz w:val="24"/>
        </w:rPr>
        <w:t xml:space="preserve"> </w:t>
      </w:r>
      <w:r>
        <w:rPr>
          <w:sz w:val="24"/>
        </w:rPr>
        <w:t>an</w:t>
      </w:r>
      <w:r>
        <w:rPr>
          <w:spacing w:val="-3"/>
          <w:sz w:val="24"/>
        </w:rPr>
        <w:t xml:space="preserve"> </w:t>
      </w:r>
      <w:r>
        <w:rPr>
          <w:sz w:val="24"/>
        </w:rPr>
        <w:t>upcoming</w:t>
      </w:r>
      <w:r>
        <w:rPr>
          <w:spacing w:val="-4"/>
          <w:sz w:val="24"/>
        </w:rPr>
        <w:t xml:space="preserve"> </w:t>
      </w:r>
      <w:r>
        <w:rPr>
          <w:sz w:val="24"/>
        </w:rPr>
        <w:t>graduation</w:t>
      </w:r>
      <w:r>
        <w:rPr>
          <w:spacing w:val="-3"/>
          <w:sz w:val="24"/>
        </w:rPr>
        <w:t xml:space="preserve"> </w:t>
      </w:r>
      <w:r>
        <w:rPr>
          <w:sz w:val="24"/>
        </w:rPr>
        <w:t>party</w:t>
      </w:r>
      <w:r>
        <w:rPr>
          <w:spacing w:val="-6"/>
          <w:sz w:val="24"/>
        </w:rPr>
        <w:t xml:space="preserve"> </w:t>
      </w:r>
      <w:r>
        <w:rPr>
          <w:sz w:val="24"/>
        </w:rPr>
        <w:t>for</w:t>
      </w:r>
      <w:r>
        <w:rPr>
          <w:spacing w:val="-5"/>
          <w:sz w:val="24"/>
        </w:rPr>
        <w:t xml:space="preserve"> </w:t>
      </w:r>
      <w:r>
        <w:rPr>
          <w:sz w:val="24"/>
        </w:rPr>
        <w:t>her</w:t>
      </w:r>
      <w:r>
        <w:rPr>
          <w:spacing w:val="-3"/>
          <w:sz w:val="24"/>
        </w:rPr>
        <w:t xml:space="preserve"> </w:t>
      </w:r>
      <w:r>
        <w:rPr>
          <w:sz w:val="24"/>
        </w:rPr>
        <w:t>senior</w:t>
      </w:r>
      <w:r>
        <w:rPr>
          <w:spacing w:val="-3"/>
          <w:sz w:val="24"/>
        </w:rPr>
        <w:t xml:space="preserve"> </w:t>
      </w:r>
      <w:r>
        <w:rPr>
          <w:sz w:val="24"/>
        </w:rPr>
        <w:t>class.</w:t>
      </w:r>
      <w:r>
        <w:rPr>
          <w:spacing w:val="-3"/>
          <w:sz w:val="24"/>
        </w:rPr>
        <w:t xml:space="preserve"> </w:t>
      </w:r>
      <w:r>
        <w:rPr>
          <w:sz w:val="24"/>
        </w:rPr>
        <w:t>She</w:t>
      </w:r>
      <w:r>
        <w:rPr>
          <w:spacing w:val="-4"/>
          <w:sz w:val="24"/>
        </w:rPr>
        <w:t xml:space="preserve"> </w:t>
      </w:r>
      <w:r>
        <w:rPr>
          <w:sz w:val="24"/>
        </w:rPr>
        <w:t>starts with $350 and hopes to retain between $100 and $125 after her purchases to hire a DJ. She spends a total of $163 on food and plans to buy</w:t>
      </w:r>
      <w:r>
        <w:rPr>
          <w:spacing w:val="-3"/>
          <w:sz w:val="24"/>
        </w:rPr>
        <w:t xml:space="preserve"> </w:t>
      </w:r>
      <w:r>
        <w:rPr>
          <w:sz w:val="24"/>
        </w:rPr>
        <w:t>24-packs of soda that are priced at $8 each. What range of 24-packs of soda can Tamar afford to buy?</w:t>
      </w:r>
    </w:p>
    <w:p w14:paraId="5A605385" w14:textId="77777777" w:rsidR="00EA08B2" w:rsidRDefault="00EA08B2" w:rsidP="00EA08B2">
      <w:pPr>
        <w:spacing w:after="0" w:line="240" w:lineRule="auto"/>
        <w:ind w:firstLine="719"/>
        <w:textAlignment w:val="baseline"/>
        <w:rPr>
          <w:rFonts w:eastAsia="Times New Roman" w:cs="Times New Roman"/>
          <w:sz w:val="24"/>
          <w:szCs w:val="24"/>
        </w:rPr>
      </w:pPr>
    </w:p>
    <w:p w14:paraId="3C7104BC" w14:textId="77777777" w:rsidR="00EA08B2" w:rsidRPr="006B6BAE" w:rsidRDefault="00EA08B2" w:rsidP="00EA08B2">
      <w:pPr>
        <w:pStyle w:val="AlgebraicARHeading"/>
      </w:pPr>
      <w:r w:rsidRPr="006B6BAE">
        <w:t>Instructional </w:t>
      </w:r>
      <w:r>
        <w:t>Items</w:t>
      </w:r>
      <w:r w:rsidRPr="006B6BAE">
        <w:t> </w:t>
      </w:r>
    </w:p>
    <w:p w14:paraId="5CF9491D" w14:textId="55A788B0" w:rsidR="009751E4" w:rsidRDefault="009751E4" w:rsidP="009751E4">
      <w:pPr>
        <w:pStyle w:val="TableParagraph"/>
        <w:spacing w:line="275" w:lineRule="exact"/>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6276B56D" w14:textId="77777777" w:rsidR="009751E4" w:rsidRDefault="009751E4" w:rsidP="009751E4">
      <w:pPr>
        <w:pStyle w:val="TableParagraph"/>
        <w:spacing w:before="1"/>
        <w:ind w:left="374"/>
        <w:rPr>
          <w:sz w:val="24"/>
        </w:rPr>
      </w:pPr>
      <w:r>
        <w:rPr>
          <w:sz w:val="24"/>
        </w:rPr>
        <w:t xml:space="preserve">The expression </w:t>
      </w:r>
      <w:r>
        <w:rPr>
          <w:rFonts w:ascii="Cambria Math" w:hAnsi="Cambria Math"/>
          <w:sz w:val="24"/>
        </w:rPr>
        <w:t>45ℎ</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 xml:space="preserve">225 </w:t>
      </w:r>
      <w:r>
        <w:rPr>
          <w:sz w:val="24"/>
        </w:rPr>
        <w:t>represents the total cost in dollars of renting a large party tent from</w:t>
      </w:r>
      <w:r>
        <w:rPr>
          <w:spacing w:val="-3"/>
          <w:sz w:val="24"/>
        </w:rPr>
        <w:t xml:space="preserve"> </w:t>
      </w:r>
      <w:r>
        <w:rPr>
          <w:sz w:val="24"/>
        </w:rPr>
        <w:t>a</w:t>
      </w:r>
      <w:r>
        <w:rPr>
          <w:spacing w:val="-3"/>
          <w:sz w:val="24"/>
        </w:rPr>
        <w:t xml:space="preserve"> </w:t>
      </w:r>
      <w:r>
        <w:rPr>
          <w:sz w:val="24"/>
        </w:rPr>
        <w:t>local</w:t>
      </w:r>
      <w:r>
        <w:rPr>
          <w:spacing w:val="-3"/>
          <w:sz w:val="24"/>
        </w:rPr>
        <w:t xml:space="preserve"> </w:t>
      </w:r>
      <w:r>
        <w:rPr>
          <w:sz w:val="24"/>
        </w:rPr>
        <w:t>rental</w:t>
      </w:r>
      <w:r>
        <w:rPr>
          <w:spacing w:val="-3"/>
          <w:sz w:val="24"/>
        </w:rPr>
        <w:t xml:space="preserve"> </w:t>
      </w:r>
      <w:r>
        <w:rPr>
          <w:sz w:val="24"/>
        </w:rPr>
        <w:t>store</w:t>
      </w:r>
      <w:r>
        <w:rPr>
          <w:spacing w:val="-3"/>
          <w:sz w:val="24"/>
        </w:rPr>
        <w:t xml:space="preserve"> </w:t>
      </w:r>
      <w:r>
        <w:rPr>
          <w:sz w:val="24"/>
        </w:rPr>
        <w:t>for</w:t>
      </w:r>
      <w:r>
        <w:rPr>
          <w:spacing w:val="-2"/>
          <w:sz w:val="24"/>
        </w:rPr>
        <w:t xml:space="preserve"> </w:t>
      </w:r>
      <w:r>
        <w:rPr>
          <w:rFonts w:ascii="Cambria Math" w:hAnsi="Cambria Math"/>
          <w:sz w:val="24"/>
        </w:rPr>
        <w:t xml:space="preserve">ℎ </w:t>
      </w:r>
      <w:r>
        <w:rPr>
          <w:sz w:val="24"/>
        </w:rPr>
        <w:t>hours.</w:t>
      </w:r>
      <w:r>
        <w:rPr>
          <w:spacing w:val="-3"/>
          <w:sz w:val="24"/>
        </w:rPr>
        <w:t xml:space="preserve"> </w:t>
      </w:r>
      <w:r>
        <w:rPr>
          <w:sz w:val="24"/>
        </w:rPr>
        <w:t>Jamal’s</w:t>
      </w:r>
      <w:r>
        <w:rPr>
          <w:spacing w:val="-3"/>
          <w:sz w:val="24"/>
        </w:rPr>
        <w:t xml:space="preserve"> </w:t>
      </w:r>
      <w:r>
        <w:rPr>
          <w:sz w:val="24"/>
        </w:rPr>
        <w:t>parents</w:t>
      </w:r>
      <w:r>
        <w:rPr>
          <w:spacing w:val="-3"/>
          <w:sz w:val="24"/>
        </w:rPr>
        <w:t xml:space="preserve"> </w:t>
      </w:r>
      <w:r>
        <w:rPr>
          <w:sz w:val="24"/>
        </w:rPr>
        <w:t>are</w:t>
      </w:r>
      <w:r>
        <w:rPr>
          <w:spacing w:val="-5"/>
          <w:sz w:val="24"/>
        </w:rPr>
        <w:t xml:space="preserve"> </w:t>
      </w:r>
      <w:r>
        <w:rPr>
          <w:sz w:val="24"/>
        </w:rPr>
        <w:t>willing</w:t>
      </w:r>
      <w:r>
        <w:rPr>
          <w:spacing w:val="-5"/>
          <w:sz w:val="24"/>
        </w:rPr>
        <w:t xml:space="preserve"> </w:t>
      </w:r>
      <w:r>
        <w:rPr>
          <w:sz w:val="24"/>
        </w:rPr>
        <w:t>to</w:t>
      </w:r>
      <w:r>
        <w:rPr>
          <w:spacing w:val="-3"/>
          <w:sz w:val="24"/>
        </w:rPr>
        <w:t xml:space="preserve"> </w:t>
      </w:r>
      <w:r>
        <w:rPr>
          <w:sz w:val="24"/>
        </w:rPr>
        <w:t>spend</w:t>
      </w:r>
      <w:r>
        <w:rPr>
          <w:spacing w:val="-3"/>
          <w:sz w:val="24"/>
        </w:rPr>
        <w:t xml:space="preserve"> </w:t>
      </w:r>
      <w:r>
        <w:rPr>
          <w:sz w:val="24"/>
        </w:rPr>
        <w:t>between</w:t>
      </w:r>
      <w:r>
        <w:rPr>
          <w:spacing w:val="-3"/>
          <w:sz w:val="24"/>
        </w:rPr>
        <w:t xml:space="preserve"> </w:t>
      </w:r>
      <w:r>
        <w:rPr>
          <w:sz w:val="24"/>
        </w:rPr>
        <w:t>$500</w:t>
      </w:r>
      <w:r>
        <w:rPr>
          <w:spacing w:val="-3"/>
          <w:sz w:val="24"/>
        </w:rPr>
        <w:t xml:space="preserve"> </w:t>
      </w:r>
      <w:r>
        <w:rPr>
          <w:sz w:val="24"/>
        </w:rPr>
        <w:t>and</w:t>
      </w:r>
    </w:p>
    <w:p w14:paraId="7F1AF2E8" w14:textId="77777777" w:rsidR="009751E4" w:rsidRDefault="009751E4" w:rsidP="009751E4">
      <w:pPr>
        <w:pStyle w:val="TableParagraph"/>
        <w:ind w:left="374"/>
        <w:rPr>
          <w:sz w:val="24"/>
        </w:rPr>
      </w:pPr>
      <w:r>
        <w:rPr>
          <w:sz w:val="24"/>
        </w:rPr>
        <w:t>$750</w:t>
      </w:r>
      <w:r>
        <w:rPr>
          <w:spacing w:val="-1"/>
          <w:sz w:val="24"/>
        </w:rPr>
        <w:t xml:space="preserve"> </w:t>
      </w:r>
      <w:r>
        <w:rPr>
          <w:sz w:val="24"/>
        </w:rPr>
        <w:t>for the</w:t>
      </w:r>
      <w:r>
        <w:rPr>
          <w:spacing w:val="-2"/>
          <w:sz w:val="24"/>
        </w:rPr>
        <w:t xml:space="preserve"> tent.</w:t>
      </w:r>
    </w:p>
    <w:p w14:paraId="47E5A617" w14:textId="77777777" w:rsidR="009751E4" w:rsidRDefault="009751E4" w:rsidP="009751E4">
      <w:pPr>
        <w:pStyle w:val="TableParagraph"/>
        <w:ind w:left="1454" w:right="167" w:hanging="720"/>
        <w:rPr>
          <w:sz w:val="24"/>
        </w:rPr>
      </w:pPr>
      <w:r>
        <w:rPr>
          <w:sz w:val="24"/>
        </w:rPr>
        <w:t>Part</w:t>
      </w:r>
      <w:r>
        <w:rPr>
          <w:spacing w:val="-3"/>
          <w:sz w:val="24"/>
        </w:rPr>
        <w:t xml:space="preserve"> </w:t>
      </w:r>
      <w:r>
        <w:rPr>
          <w:sz w:val="24"/>
        </w:rPr>
        <w:t>A.</w:t>
      </w:r>
      <w:r>
        <w:rPr>
          <w:spacing w:val="-3"/>
          <w:sz w:val="24"/>
        </w:rPr>
        <w:t xml:space="preserve"> </w:t>
      </w:r>
      <w:r>
        <w:rPr>
          <w:sz w:val="24"/>
        </w:rPr>
        <w:t>Write</w:t>
      </w:r>
      <w:r>
        <w:rPr>
          <w:spacing w:val="-4"/>
          <w:sz w:val="24"/>
        </w:rPr>
        <w:t xml:space="preserve"> </w:t>
      </w:r>
      <w:r>
        <w:rPr>
          <w:sz w:val="24"/>
        </w:rPr>
        <w:t>an</w:t>
      </w:r>
      <w:r>
        <w:rPr>
          <w:spacing w:val="-3"/>
          <w:sz w:val="24"/>
        </w:rPr>
        <w:t xml:space="preserve"> </w:t>
      </w:r>
      <w:r>
        <w:rPr>
          <w:sz w:val="24"/>
        </w:rPr>
        <w:t>inequality</w:t>
      </w:r>
      <w:r>
        <w:rPr>
          <w:spacing w:val="-8"/>
          <w:sz w:val="24"/>
        </w:rPr>
        <w:t xml:space="preserve"> </w:t>
      </w:r>
      <w:r>
        <w:rPr>
          <w:sz w:val="24"/>
        </w:rPr>
        <w:t>to</w:t>
      </w:r>
      <w:r>
        <w:rPr>
          <w:spacing w:val="-3"/>
          <w:sz w:val="24"/>
        </w:rPr>
        <w:t xml:space="preserve"> </w:t>
      </w:r>
      <w:r>
        <w:rPr>
          <w:sz w:val="24"/>
        </w:rPr>
        <w:t>represent</w:t>
      </w:r>
      <w:r>
        <w:rPr>
          <w:spacing w:val="-3"/>
          <w:sz w:val="24"/>
        </w:rPr>
        <w:t xml:space="preserve"> </w:t>
      </w:r>
      <w:r>
        <w:rPr>
          <w:sz w:val="24"/>
        </w:rPr>
        <w:t>the</w:t>
      </w:r>
      <w:r>
        <w:rPr>
          <w:spacing w:val="-4"/>
          <w:sz w:val="24"/>
        </w:rPr>
        <w:t xml:space="preserve"> </w:t>
      </w:r>
      <w:r>
        <w:rPr>
          <w:sz w:val="24"/>
        </w:rPr>
        <w:t>possible</w:t>
      </w:r>
      <w:r>
        <w:rPr>
          <w:spacing w:val="-3"/>
          <w:sz w:val="24"/>
        </w:rPr>
        <w:t xml:space="preserve"> </w:t>
      </w:r>
      <w:r>
        <w:rPr>
          <w:sz w:val="24"/>
        </w:rPr>
        <w:t>lengths</w:t>
      </w:r>
      <w:r>
        <w:rPr>
          <w:spacing w:val="-3"/>
          <w:sz w:val="24"/>
        </w:rPr>
        <w:t xml:space="preserve"> </w:t>
      </w:r>
      <w:r>
        <w:rPr>
          <w:sz w:val="24"/>
        </w:rPr>
        <w:t>of</w:t>
      </w:r>
      <w:r>
        <w:rPr>
          <w:spacing w:val="-3"/>
          <w:sz w:val="24"/>
        </w:rPr>
        <w:t xml:space="preserve"> </w:t>
      </w:r>
      <w:r>
        <w:rPr>
          <w:sz w:val="24"/>
        </w:rPr>
        <w:t>time</w:t>
      </w:r>
      <w:r>
        <w:rPr>
          <w:spacing w:val="-3"/>
          <w:sz w:val="24"/>
        </w:rPr>
        <w:t xml:space="preserve"> </w:t>
      </w:r>
      <w:r>
        <w:rPr>
          <w:sz w:val="24"/>
        </w:rPr>
        <w:t>the</w:t>
      </w:r>
      <w:r>
        <w:rPr>
          <w:spacing w:val="-4"/>
          <w:sz w:val="24"/>
        </w:rPr>
        <w:t xml:space="preserve"> </w:t>
      </w:r>
      <w:r>
        <w:rPr>
          <w:sz w:val="24"/>
        </w:rPr>
        <w:t>tent</w:t>
      </w:r>
      <w:r>
        <w:rPr>
          <w:spacing w:val="-1"/>
          <w:sz w:val="24"/>
        </w:rPr>
        <w:t xml:space="preserve"> </w:t>
      </w:r>
      <w:r>
        <w:rPr>
          <w:sz w:val="24"/>
        </w:rPr>
        <w:t>can</w:t>
      </w:r>
      <w:r>
        <w:rPr>
          <w:spacing w:val="-3"/>
          <w:sz w:val="24"/>
        </w:rPr>
        <w:t xml:space="preserve"> </w:t>
      </w:r>
      <w:r>
        <w:rPr>
          <w:sz w:val="24"/>
        </w:rPr>
        <w:t xml:space="preserve">be </w:t>
      </w:r>
      <w:r>
        <w:rPr>
          <w:spacing w:val="-2"/>
          <w:sz w:val="24"/>
        </w:rPr>
        <w:t>rented.</w:t>
      </w:r>
    </w:p>
    <w:p w14:paraId="5021AB47" w14:textId="77777777" w:rsidR="009751E4" w:rsidRDefault="009751E4" w:rsidP="009751E4">
      <w:pPr>
        <w:pStyle w:val="TableParagraph"/>
        <w:ind w:left="1454" w:hanging="720"/>
        <w:rPr>
          <w:sz w:val="24"/>
        </w:rPr>
      </w:pPr>
      <w:r>
        <w:rPr>
          <w:sz w:val="24"/>
        </w:rPr>
        <w:t>Part</w:t>
      </w:r>
      <w:r>
        <w:rPr>
          <w:spacing w:val="-3"/>
          <w:sz w:val="24"/>
        </w:rPr>
        <w:t xml:space="preserve"> </w:t>
      </w:r>
      <w:r>
        <w:rPr>
          <w:sz w:val="24"/>
        </w:rPr>
        <w:t>B.</w:t>
      </w:r>
      <w:r>
        <w:rPr>
          <w:spacing w:val="-3"/>
          <w:sz w:val="24"/>
        </w:rPr>
        <w:t xml:space="preserve"> </w:t>
      </w:r>
      <w:r>
        <w:rPr>
          <w:sz w:val="24"/>
        </w:rPr>
        <w:t>Using</w:t>
      </w:r>
      <w:r>
        <w:rPr>
          <w:spacing w:val="-1"/>
          <w:sz w:val="24"/>
        </w:rPr>
        <w:t xml:space="preserve"> </w:t>
      </w:r>
      <w:r>
        <w:rPr>
          <w:sz w:val="24"/>
        </w:rPr>
        <w:t>your</w:t>
      </w:r>
      <w:r>
        <w:rPr>
          <w:spacing w:val="-3"/>
          <w:sz w:val="24"/>
        </w:rPr>
        <w:t xml:space="preserve"> </w:t>
      </w:r>
      <w:r>
        <w:rPr>
          <w:sz w:val="24"/>
        </w:rPr>
        <w:t>inequality</w:t>
      </w:r>
      <w:r>
        <w:rPr>
          <w:spacing w:val="-7"/>
          <w:sz w:val="24"/>
        </w:rPr>
        <w:t xml:space="preserve"> </w:t>
      </w:r>
      <w:r>
        <w:rPr>
          <w:sz w:val="24"/>
        </w:rPr>
        <w:t>in</w:t>
      </w:r>
      <w:r>
        <w:rPr>
          <w:spacing w:val="-3"/>
          <w:sz w:val="24"/>
        </w:rPr>
        <w:t xml:space="preserve"> </w:t>
      </w:r>
      <w:r>
        <w:rPr>
          <w:sz w:val="24"/>
        </w:rPr>
        <w:t>Part</w:t>
      </w:r>
      <w:r>
        <w:rPr>
          <w:spacing w:val="-3"/>
          <w:sz w:val="24"/>
        </w:rPr>
        <w:t xml:space="preserve"> </w:t>
      </w:r>
      <w:r>
        <w:rPr>
          <w:sz w:val="24"/>
        </w:rPr>
        <w:t>A,</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one</w:t>
      </w:r>
      <w:r>
        <w:rPr>
          <w:spacing w:val="-4"/>
          <w:sz w:val="24"/>
        </w:rPr>
        <w:t xml:space="preserve"> </w:t>
      </w:r>
      <w:r>
        <w:rPr>
          <w:sz w:val="24"/>
        </w:rPr>
        <w:t>possible</w:t>
      </w:r>
      <w:r>
        <w:rPr>
          <w:spacing w:val="-3"/>
          <w:sz w:val="24"/>
        </w:rPr>
        <w:t xml:space="preserve"> </w:t>
      </w:r>
      <w:r>
        <w:rPr>
          <w:sz w:val="24"/>
        </w:rPr>
        <w:t>length</w:t>
      </w:r>
      <w:r>
        <w:rPr>
          <w:spacing w:val="-3"/>
          <w:sz w:val="24"/>
        </w:rPr>
        <w:t xml:space="preserve"> </w:t>
      </w:r>
      <w:r>
        <w:rPr>
          <w:sz w:val="24"/>
        </w:rPr>
        <w:t>of</w:t>
      </w:r>
      <w:r>
        <w:rPr>
          <w:spacing w:val="-3"/>
          <w:sz w:val="24"/>
        </w:rPr>
        <w:t xml:space="preserve"> </w:t>
      </w:r>
      <w:r>
        <w:rPr>
          <w:sz w:val="24"/>
        </w:rPr>
        <w:t>time</w:t>
      </w:r>
      <w:r>
        <w:rPr>
          <w:spacing w:val="-4"/>
          <w:sz w:val="24"/>
        </w:rPr>
        <w:t xml:space="preserve"> </w:t>
      </w:r>
      <w:r>
        <w:rPr>
          <w:sz w:val="24"/>
        </w:rPr>
        <w:t>the</w:t>
      </w:r>
      <w:r>
        <w:rPr>
          <w:spacing w:val="-3"/>
          <w:sz w:val="24"/>
        </w:rPr>
        <w:t xml:space="preserve"> </w:t>
      </w:r>
      <w:r>
        <w:rPr>
          <w:sz w:val="24"/>
        </w:rPr>
        <w:t>tent</w:t>
      </w:r>
      <w:r>
        <w:rPr>
          <w:spacing w:val="-3"/>
          <w:sz w:val="24"/>
        </w:rPr>
        <w:t xml:space="preserve"> </w:t>
      </w:r>
      <w:r>
        <w:rPr>
          <w:sz w:val="24"/>
        </w:rPr>
        <w:t>could be rented? Give your answer in number of hours.</w:t>
      </w:r>
    </w:p>
    <w:p w14:paraId="36B4A45A" w14:textId="77777777" w:rsidR="009751E4" w:rsidRDefault="009751E4" w:rsidP="009751E4">
      <w:pPr>
        <w:pStyle w:val="TableParagraph"/>
        <w:rPr>
          <w:sz w:val="24"/>
        </w:rPr>
      </w:pPr>
    </w:p>
    <w:p w14:paraId="4B11D734" w14:textId="77777777" w:rsidR="009751E4" w:rsidRDefault="009751E4" w:rsidP="009751E4">
      <w:pPr>
        <w:pStyle w:val="TableParagraph"/>
        <w:spacing w:line="267"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074D1FA7" w14:textId="4AC205C0" w:rsidR="009751E4" w:rsidRPr="00C412B6" w:rsidRDefault="009751E4" w:rsidP="00165526">
      <w:pPr>
        <w:pStyle w:val="TableParagraph"/>
        <w:ind w:left="374"/>
        <w:rPr>
          <w:sz w:val="24"/>
        </w:rPr>
      </w:pPr>
      <w:r>
        <w:rPr>
          <w:sz w:val="24"/>
        </w:rPr>
        <w:t>Graph</w:t>
      </w:r>
      <w:r>
        <w:rPr>
          <w:spacing w:val="-1"/>
          <w:sz w:val="24"/>
        </w:rPr>
        <w:t xml:space="preserve"> </w:t>
      </w:r>
      <w:r>
        <w:rPr>
          <w:sz w:val="24"/>
        </w:rPr>
        <w:t>the solution to the inequality</w:t>
      </w:r>
      <w:r w:rsidR="00C412B6">
        <w:rPr>
          <w:spacing w:val="-2"/>
          <w:sz w:val="24"/>
        </w:rPr>
        <w:t xml:space="preserve"> </w:t>
      </w:r>
      <m:oMath>
        <m:r>
          <w:rPr>
            <w:rFonts w:ascii="Cambria Math" w:eastAsia="Cambria Math" w:hAnsi="Cambria Math"/>
            <w:sz w:val="24"/>
          </w:rPr>
          <m:t xml:space="preserve">- </m:t>
        </m:r>
        <m:f>
          <m:fPr>
            <m:ctrlPr>
              <w:rPr>
                <w:rFonts w:ascii="Cambria Math" w:eastAsia="Cambria Math" w:hAnsi="Cambria Math"/>
                <w:i/>
                <w:sz w:val="24"/>
              </w:rPr>
            </m:ctrlPr>
          </m:fPr>
          <m:num>
            <m:r>
              <w:rPr>
                <w:rFonts w:ascii="Cambria Math" w:eastAsia="Cambria Math" w:hAnsi="Cambria Math"/>
                <w:sz w:val="24"/>
              </w:rPr>
              <m:t>4</m:t>
            </m:r>
          </m:num>
          <m:den>
            <m:r>
              <w:rPr>
                <w:rFonts w:ascii="Cambria Math" w:eastAsia="Cambria Math" w:hAnsi="Cambria Math"/>
                <w:sz w:val="24"/>
              </w:rPr>
              <m:t>5</m:t>
            </m:r>
          </m:den>
        </m:f>
        <m:r>
          <w:rPr>
            <w:rFonts w:ascii="Cambria Math" w:eastAsia="Cambria Math" w:hAnsi="Cambria Math"/>
            <w:sz w:val="24"/>
          </w:rPr>
          <m:t xml:space="preserve"> </m:t>
        </m:r>
        <m:r>
          <w:rPr>
            <w:rFonts w:ascii="Cambria Math" w:eastAsia="Cambria Math" w:hAnsi="Cambria Math"/>
            <w:spacing w:val="-12"/>
            <w:sz w:val="24"/>
          </w:rPr>
          <m:t>-</m:t>
        </m:r>
        <m:r>
          <w:rPr>
            <w:rFonts w:ascii="Cambria Math" w:eastAsia="Cambria Math" w:hAnsi="Cambria Math"/>
            <w:sz w:val="24"/>
          </w:rPr>
          <m:t xml:space="preserve"> 9.2w</m:t>
        </m:r>
        <m:r>
          <w:rPr>
            <w:rFonts w:ascii="Cambria Math" w:eastAsia="Cambria Math" w:hAnsi="Cambria Math"/>
            <w:spacing w:val="21"/>
            <w:sz w:val="24"/>
          </w:rPr>
          <m:t xml:space="preserve"> </m:t>
        </m:r>
        <m:r>
          <w:rPr>
            <w:rFonts w:ascii="Cambria Math" w:eastAsia="Cambria Math" w:hAnsi="Cambria Math"/>
            <w:sz w:val="24"/>
          </w:rPr>
          <m:t>&lt;</m:t>
        </m:r>
        <m:r>
          <w:rPr>
            <w:rFonts w:ascii="Cambria Math" w:eastAsia="Cambria Math" w:hAnsi="Cambria Math"/>
            <w:spacing w:val="12"/>
            <w:sz w:val="24"/>
          </w:rPr>
          <m:t xml:space="preserve"> </m:t>
        </m:r>
        <m:r>
          <w:rPr>
            <w:rFonts w:ascii="Cambria Math" w:eastAsia="Cambria Math" w:hAnsi="Cambria Math"/>
            <w:sz w:val="24"/>
          </w:rPr>
          <m:t>1.24w</m:t>
        </m:r>
        <m:r>
          <w:rPr>
            <w:rFonts w:ascii="Cambria Math" w:eastAsia="Cambria Math" w:hAnsi="Cambria Math"/>
            <w:spacing w:val="7"/>
            <w:sz w:val="24"/>
          </w:rPr>
          <m:t xml:space="preserve"> </m:t>
        </m:r>
        <m:r>
          <w:rPr>
            <w:rFonts w:ascii="Cambria Math" w:eastAsia="Cambria Math" w:hAnsi="Cambria Math"/>
            <w:sz w:val="24"/>
          </w:rPr>
          <m:t xml:space="preserve">- </m:t>
        </m:r>
        <m:r>
          <w:rPr>
            <w:rFonts w:ascii="Cambria Math" w:eastAsia="Cambria Math" w:hAnsi="Cambria Math"/>
            <w:spacing w:val="-2"/>
            <w:sz w:val="24"/>
          </w:rPr>
          <m:t>3.75</m:t>
        </m:r>
        <m:r>
          <w:rPr>
            <w:rFonts w:ascii="Cambria Math" w:hAnsi="Cambria Math"/>
            <w:spacing w:val="-2"/>
            <w:sz w:val="24"/>
          </w:rPr>
          <m:t>.</m:t>
        </m:r>
      </m:oMath>
      <w:r w:rsidR="00165526">
        <w:rPr>
          <w:rFonts w:eastAsiaTheme="minorEastAsia"/>
          <w:spacing w:val="-2"/>
          <w:sz w:val="24"/>
        </w:rPr>
        <w:br/>
      </w:r>
    </w:p>
    <w:p w14:paraId="34C403F7" w14:textId="77777777" w:rsidR="009751E4" w:rsidRDefault="009751E4" w:rsidP="009751E4">
      <w:pPr>
        <w:pStyle w:val="TableParagraph"/>
        <w:spacing w:line="267" w:lineRule="exact"/>
        <w:ind w:left="14"/>
        <w:rPr>
          <w:i/>
          <w:spacing w:val="-10"/>
          <w:sz w:val="24"/>
          <w:szCs w:val="24"/>
        </w:rPr>
      </w:pPr>
      <w:r w:rsidRPr="6C8843B8">
        <w:rPr>
          <w:i/>
          <w:sz w:val="24"/>
          <w:szCs w:val="24"/>
        </w:rPr>
        <w:t>Instructional</w:t>
      </w:r>
      <w:r w:rsidRPr="6C8843B8">
        <w:rPr>
          <w:i/>
          <w:spacing w:val="-1"/>
          <w:sz w:val="24"/>
          <w:szCs w:val="24"/>
        </w:rPr>
        <w:t xml:space="preserve"> </w:t>
      </w:r>
      <w:r w:rsidRPr="6C8843B8">
        <w:rPr>
          <w:i/>
          <w:sz w:val="24"/>
          <w:szCs w:val="24"/>
        </w:rPr>
        <w:t>Item</w:t>
      </w:r>
      <w:r w:rsidRPr="6C8843B8">
        <w:rPr>
          <w:i/>
          <w:spacing w:val="-1"/>
          <w:sz w:val="24"/>
          <w:szCs w:val="24"/>
        </w:rPr>
        <w:t xml:space="preserve"> </w:t>
      </w:r>
      <w:r w:rsidRPr="6C8843B8">
        <w:rPr>
          <w:i/>
          <w:spacing w:val="-10"/>
          <w:sz w:val="24"/>
          <w:szCs w:val="24"/>
        </w:rPr>
        <w:t>3</w:t>
      </w:r>
    </w:p>
    <w:p w14:paraId="56CF7DF5" w14:textId="5ED8DA58" w:rsidR="00EA08B2" w:rsidRPr="006B6BAE" w:rsidRDefault="009751E4" w:rsidP="009751E4">
      <w:pPr>
        <w:spacing w:after="0" w:line="240" w:lineRule="auto"/>
        <w:textAlignment w:val="baseline"/>
        <w:rPr>
          <w:rFonts w:eastAsia="Calibri" w:cs="Times New Roman"/>
          <w:i/>
          <w:sz w:val="24"/>
          <w:szCs w:val="24"/>
        </w:rPr>
      </w:pPr>
      <w:r w:rsidRPr="68DDEFCF">
        <w:rPr>
          <w:i/>
          <w:sz w:val="24"/>
          <w:szCs w:val="24"/>
        </w:rPr>
        <w:t xml:space="preserve">     </w:t>
      </w:r>
      <w:r w:rsidRPr="00695A2C">
        <w:rPr>
          <w:color w:val="000000"/>
          <w:sz w:val="24"/>
          <w:szCs w:val="24"/>
          <w:shd w:val="clear" w:color="auto" w:fill="FFFFFF"/>
        </w:rPr>
        <w:t xml:space="preserve">You are planning a road trip, and you want to ensure that the fuel level in your car stays within an acceptable range, between 8 and 15 gallons. Let </w:t>
      </w:r>
      <w:r w:rsidRPr="00695A2C">
        <w:rPr>
          <w:rFonts w:ascii="MathJax_Math-italic" w:hAnsi="MathJax_Math-italic" w:cs="Segoe UI"/>
          <w:color w:val="000000"/>
          <w:sz w:val="25"/>
          <w:szCs w:val="25"/>
          <w:bdr w:val="none" w:sz="0" w:space="0" w:color="auto" w:frame="1"/>
          <w:shd w:val="clear" w:color="auto" w:fill="FFFFFF"/>
        </w:rPr>
        <w:t>g</w:t>
      </w:r>
      <w:r>
        <w:rPr>
          <w:rFonts w:ascii="MathJax_Main" w:hAnsi="MathJax_Main" w:cs="Segoe UI"/>
          <w:color w:val="000000"/>
          <w:sz w:val="25"/>
          <w:szCs w:val="25"/>
          <w:bdr w:val="none" w:sz="0" w:space="0" w:color="auto" w:frame="1"/>
          <w:shd w:val="clear" w:color="auto" w:fill="FFFFFF"/>
        </w:rPr>
        <w:t xml:space="preserve"> </w:t>
      </w:r>
      <w:r w:rsidRPr="00695A2C">
        <w:rPr>
          <w:color w:val="000000"/>
          <w:sz w:val="24"/>
          <w:szCs w:val="24"/>
          <w:shd w:val="clear" w:color="auto" w:fill="FFFFFF"/>
        </w:rPr>
        <w:t>represent the number of gallons of gas in your tank. You want to make sure that your fuel level is neither too low nor too high. Write a</w:t>
      </w:r>
      <w:r>
        <w:rPr>
          <w:color w:val="000000"/>
          <w:sz w:val="24"/>
          <w:szCs w:val="24"/>
          <w:shd w:val="clear" w:color="auto" w:fill="FFFFFF"/>
        </w:rPr>
        <w:t xml:space="preserve">n </w:t>
      </w:r>
      <w:r w:rsidRPr="00695A2C">
        <w:rPr>
          <w:color w:val="000000"/>
          <w:sz w:val="24"/>
          <w:szCs w:val="24"/>
          <w:shd w:val="clear" w:color="auto" w:fill="FFFFFF"/>
        </w:rPr>
        <w:t>inequality to model the situation</w:t>
      </w:r>
    </w:p>
    <w:p w14:paraId="711FFBCA" w14:textId="77777777" w:rsidR="00EA08B2" w:rsidRDefault="00EA08B2" w:rsidP="00EA08B2">
      <w:pPr>
        <w:pStyle w:val="Style3"/>
      </w:pPr>
    </w:p>
    <w:p w14:paraId="730B61C6" w14:textId="77777777" w:rsidR="00EA08B2" w:rsidRDefault="00EA08B2" w:rsidP="00EA08B2">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16076893" w14:textId="77777777" w:rsidR="007F03DB" w:rsidRDefault="007F03DB">
      <w:pPr>
        <w:rPr>
          <w:rFonts w:eastAsia="Calibri" w:cs="Times New Roman"/>
          <w:bCs/>
          <w:i/>
          <w:iCs/>
          <w:color w:val="2F5496" w:themeColor="accent5" w:themeShade="BF"/>
          <w:sz w:val="24"/>
          <w:szCs w:val="24"/>
          <w:shd w:val="clear" w:color="auto" w:fill="FFFFFF"/>
        </w:rPr>
      </w:pPr>
      <w:bookmarkStart w:id="26" w:name="_MA.912.AR.2.7"/>
      <w:bookmarkEnd w:id="26"/>
      <w:r>
        <w:br w:type="page"/>
      </w:r>
    </w:p>
    <w:p w14:paraId="2D3BEC0F" w14:textId="3F1DCF12" w:rsidR="003D4B7C" w:rsidRDefault="003D4B7C" w:rsidP="003D4B7C">
      <w:pPr>
        <w:pStyle w:val="Heading3"/>
      </w:pPr>
      <w:r w:rsidRPr="006B6BAE">
        <w:lastRenderedPageBreak/>
        <w:t>MA</w:t>
      </w:r>
      <w:r>
        <w:t>.912.</w:t>
      </w:r>
      <w:r w:rsidRPr="006B6BAE">
        <w:t>AR.2.</w:t>
      </w:r>
      <w:r w:rsidR="00937C7D">
        <w:t>7</w:t>
      </w:r>
      <w:r w:rsidR="00DC22E1">
        <w:br/>
      </w:r>
    </w:p>
    <w:p w14:paraId="5640117E" w14:textId="77777777" w:rsidR="003D4B7C" w:rsidRPr="006B6BAE" w:rsidRDefault="003D4B7C" w:rsidP="003D4B7C">
      <w:pPr>
        <w:pStyle w:val="AlgebraicARHeading"/>
      </w:pPr>
      <w:r w:rsidRPr="006B6BAE">
        <w:t>Benchmark</w:t>
      </w:r>
    </w:p>
    <w:p w14:paraId="72EBE9CF" w14:textId="02D6D12A" w:rsidR="003D4B7C" w:rsidRDefault="003D4B7C" w:rsidP="003D4B7C">
      <w:pPr>
        <w:pStyle w:val="Style3"/>
      </w:pPr>
      <w:r w:rsidRPr="00195B79">
        <w:t>MA</w:t>
      </w:r>
      <w:r>
        <w:t>.912.</w:t>
      </w:r>
      <w:r w:rsidRPr="00195B79">
        <w:t>AR.2.</w:t>
      </w:r>
      <w:r w:rsidR="00937C7D">
        <w:t>7</w:t>
      </w:r>
      <w:r w:rsidRPr="00195B79">
        <w:t xml:space="preserve"> </w:t>
      </w:r>
      <w:r w:rsidRPr="00195B79">
        <w:tab/>
      </w:r>
      <w:r w:rsidR="00937C7D">
        <w:t>Write two-variable linear inequalities to represent relationships between quantities</w:t>
      </w:r>
      <w:r w:rsidR="00937C7D">
        <w:rPr>
          <w:spacing w:val="-3"/>
        </w:rPr>
        <w:t xml:space="preserve"> </w:t>
      </w:r>
      <w:r w:rsidR="00937C7D">
        <w:t>from</w:t>
      </w:r>
      <w:r w:rsidR="00937C7D">
        <w:rPr>
          <w:spacing w:val="-3"/>
        </w:rPr>
        <w:t xml:space="preserve"> </w:t>
      </w:r>
      <w:r w:rsidR="00937C7D">
        <w:t>a</w:t>
      </w:r>
      <w:r w:rsidR="00937C7D">
        <w:rPr>
          <w:spacing w:val="-2"/>
        </w:rPr>
        <w:t xml:space="preserve"> </w:t>
      </w:r>
      <w:r w:rsidR="00937C7D">
        <w:t>graph</w:t>
      </w:r>
      <w:r w:rsidR="00937C7D">
        <w:rPr>
          <w:spacing w:val="-3"/>
        </w:rPr>
        <w:t xml:space="preserve"> </w:t>
      </w:r>
      <w:r w:rsidR="00937C7D">
        <w:t>or</w:t>
      </w:r>
      <w:r w:rsidR="00937C7D">
        <w:rPr>
          <w:spacing w:val="-3"/>
        </w:rPr>
        <w:t xml:space="preserve"> </w:t>
      </w:r>
      <w:r w:rsidR="00937C7D">
        <w:t>a</w:t>
      </w:r>
      <w:r w:rsidR="00937C7D">
        <w:rPr>
          <w:spacing w:val="-5"/>
        </w:rPr>
        <w:t xml:space="preserve"> </w:t>
      </w:r>
      <w:r w:rsidR="00937C7D">
        <w:t>written</w:t>
      </w:r>
      <w:r w:rsidR="00937C7D">
        <w:rPr>
          <w:spacing w:val="-3"/>
        </w:rPr>
        <w:t xml:space="preserve"> </w:t>
      </w:r>
      <w:r w:rsidR="00937C7D">
        <w:t>description</w:t>
      </w:r>
      <w:r w:rsidR="00937C7D">
        <w:rPr>
          <w:spacing w:val="-3"/>
        </w:rPr>
        <w:t xml:space="preserve"> </w:t>
      </w:r>
      <w:r w:rsidR="00937C7D">
        <w:t>within</w:t>
      </w:r>
      <w:r w:rsidR="00937C7D">
        <w:rPr>
          <w:spacing w:val="-3"/>
        </w:rPr>
        <w:t xml:space="preserve"> </w:t>
      </w:r>
      <w:r w:rsidR="00937C7D">
        <w:t>a</w:t>
      </w:r>
      <w:r w:rsidR="00937C7D">
        <w:rPr>
          <w:spacing w:val="-4"/>
        </w:rPr>
        <w:t xml:space="preserve"> </w:t>
      </w:r>
      <w:r w:rsidR="00937C7D">
        <w:t>mathematical</w:t>
      </w:r>
      <w:r w:rsidR="00937C7D">
        <w:rPr>
          <w:spacing w:val="-3"/>
        </w:rPr>
        <w:t xml:space="preserve"> </w:t>
      </w:r>
      <w:r w:rsidR="00937C7D">
        <w:t>or</w:t>
      </w:r>
      <w:r w:rsidR="00937C7D">
        <w:rPr>
          <w:spacing w:val="-3"/>
        </w:rPr>
        <w:t xml:space="preserve"> </w:t>
      </w:r>
      <w:r w:rsidR="00937C7D">
        <w:t>real- world context.</w:t>
      </w:r>
    </w:p>
    <w:p w14:paraId="5F759EA3" w14:textId="77777777" w:rsidR="003D4B7C" w:rsidRDefault="003D4B7C" w:rsidP="003D4B7C">
      <w:pPr>
        <w:pStyle w:val="BenchmarkClarification"/>
      </w:pPr>
      <w:r w:rsidRPr="006B6BAE">
        <w:t xml:space="preserve">Benchmark Clarifications: </w:t>
      </w:r>
    </w:p>
    <w:p w14:paraId="03E6E54B" w14:textId="77777777" w:rsidR="00FC662C" w:rsidRDefault="00FC662C" w:rsidP="00FC662C">
      <w:pPr>
        <w:pStyle w:val="TableParagraph"/>
        <w:spacing w:before="2"/>
      </w:pPr>
      <w:r>
        <w:rPr>
          <w:i/>
        </w:rPr>
        <w:t>Clarification</w:t>
      </w:r>
      <w:r>
        <w:rPr>
          <w:i/>
          <w:spacing w:val="-4"/>
        </w:rPr>
        <w:t xml:space="preserve"> </w:t>
      </w:r>
      <w:r>
        <w:rPr>
          <w:i/>
        </w:rPr>
        <w:t xml:space="preserve">1: </w:t>
      </w:r>
      <w:r>
        <w:t>Instruction</w:t>
      </w:r>
      <w:r>
        <w:rPr>
          <w:spacing w:val="-4"/>
        </w:rPr>
        <w:t xml:space="preserve"> </w:t>
      </w:r>
      <w:r>
        <w:t>includes</w:t>
      </w:r>
      <w:r>
        <w:rPr>
          <w:spacing w:val="-3"/>
        </w:rPr>
        <w:t xml:space="preserve"> </w:t>
      </w:r>
      <w:r>
        <w:t>the</w:t>
      </w:r>
      <w:r>
        <w:rPr>
          <w:spacing w:val="-1"/>
        </w:rPr>
        <w:t xml:space="preserve"> </w:t>
      </w:r>
      <w:r>
        <w:t>use</w:t>
      </w:r>
      <w:r>
        <w:rPr>
          <w:spacing w:val="-3"/>
        </w:rPr>
        <w:t xml:space="preserve"> </w:t>
      </w:r>
      <w:r>
        <w:t>of</w:t>
      </w:r>
      <w:r>
        <w:rPr>
          <w:spacing w:val="-3"/>
        </w:rPr>
        <w:t xml:space="preserve"> </w:t>
      </w:r>
      <w:r>
        <w:t>standard</w:t>
      </w:r>
      <w:r>
        <w:rPr>
          <w:spacing w:val="-4"/>
        </w:rPr>
        <w:t xml:space="preserve"> </w:t>
      </w:r>
      <w:r>
        <w:t>form,</w:t>
      </w:r>
      <w:r>
        <w:rPr>
          <w:spacing w:val="-1"/>
        </w:rPr>
        <w:t xml:space="preserve"> </w:t>
      </w:r>
      <w:r>
        <w:t>slope-intercept</w:t>
      </w:r>
      <w:r>
        <w:rPr>
          <w:spacing w:val="-3"/>
        </w:rPr>
        <w:t xml:space="preserve"> </w:t>
      </w:r>
      <w:r>
        <w:t>form</w:t>
      </w:r>
      <w:r>
        <w:rPr>
          <w:spacing w:val="-3"/>
        </w:rPr>
        <w:t xml:space="preserve"> </w:t>
      </w:r>
      <w:r>
        <w:t>and</w:t>
      </w:r>
      <w:r>
        <w:rPr>
          <w:spacing w:val="-1"/>
        </w:rPr>
        <w:t xml:space="preserve"> </w:t>
      </w:r>
      <w:r>
        <w:t>point-slope</w:t>
      </w:r>
      <w:r>
        <w:rPr>
          <w:spacing w:val="-3"/>
        </w:rPr>
        <w:t xml:space="preserve"> </w:t>
      </w:r>
      <w:r>
        <w:t>form and any inequality symbol can be represented.</w:t>
      </w:r>
    </w:p>
    <w:p w14:paraId="73544BA5" w14:textId="4BF71489" w:rsidR="00FC662C" w:rsidRDefault="00FC662C" w:rsidP="00FC662C">
      <w:pPr>
        <w:widowControl w:val="0"/>
        <w:autoSpaceDE w:val="0"/>
        <w:autoSpaceDN w:val="0"/>
        <w:spacing w:after="0" w:line="252" w:lineRule="exact"/>
        <w:rPr>
          <w:rFonts w:eastAsia="Times New Roman" w:cs="Times New Roman"/>
        </w:rPr>
      </w:pPr>
      <w:r>
        <w:rPr>
          <w:i/>
        </w:rPr>
        <w:t>Clarification</w:t>
      </w:r>
      <w:r>
        <w:rPr>
          <w:i/>
          <w:spacing w:val="-8"/>
        </w:rPr>
        <w:t xml:space="preserve"> </w:t>
      </w:r>
      <w:r>
        <w:rPr>
          <w:i/>
        </w:rPr>
        <w:t>2:</w:t>
      </w:r>
      <w:r>
        <w:rPr>
          <w:i/>
          <w:spacing w:val="-2"/>
        </w:rPr>
        <w:t xml:space="preserve"> </w:t>
      </w:r>
      <w:r>
        <w:t>Instruction</w:t>
      </w:r>
      <w:r>
        <w:rPr>
          <w:spacing w:val="-6"/>
        </w:rPr>
        <w:t xml:space="preserve"> </w:t>
      </w:r>
      <w:r>
        <w:t>includes</w:t>
      </w:r>
      <w:r>
        <w:rPr>
          <w:spacing w:val="-4"/>
        </w:rPr>
        <w:t xml:space="preserve"> </w:t>
      </w:r>
      <w:r>
        <w:t>cases</w:t>
      </w:r>
      <w:r>
        <w:rPr>
          <w:spacing w:val="-3"/>
        </w:rPr>
        <w:t xml:space="preserve"> </w:t>
      </w:r>
      <w:r>
        <w:t>where</w:t>
      </w:r>
      <w:r>
        <w:rPr>
          <w:spacing w:val="-5"/>
        </w:rPr>
        <w:t xml:space="preserve"> </w:t>
      </w:r>
      <w:r>
        <w:t>one</w:t>
      </w:r>
      <w:r>
        <w:rPr>
          <w:spacing w:val="-3"/>
        </w:rPr>
        <w:t xml:space="preserve"> </w:t>
      </w:r>
      <w:r>
        <w:t>variable</w:t>
      </w:r>
      <w:r>
        <w:rPr>
          <w:spacing w:val="-2"/>
        </w:rPr>
        <w:t xml:space="preserve"> </w:t>
      </w:r>
      <w:r>
        <w:t>has</w:t>
      </w:r>
      <w:r>
        <w:rPr>
          <w:spacing w:val="-3"/>
        </w:rPr>
        <w:t xml:space="preserve"> </w:t>
      </w:r>
      <w:r>
        <w:t>a</w:t>
      </w:r>
      <w:r>
        <w:rPr>
          <w:spacing w:val="-3"/>
        </w:rPr>
        <w:t xml:space="preserve"> </w:t>
      </w:r>
      <w:r>
        <w:t>coefficient</w:t>
      </w:r>
      <w:r>
        <w:rPr>
          <w:spacing w:val="-2"/>
        </w:rPr>
        <w:t xml:space="preserve"> </w:t>
      </w:r>
      <w:r>
        <w:t>of</w:t>
      </w:r>
      <w:r>
        <w:rPr>
          <w:spacing w:val="-4"/>
        </w:rPr>
        <w:t xml:space="preserve"> </w:t>
      </w:r>
      <w:r>
        <w:rPr>
          <w:spacing w:val="-2"/>
        </w:rPr>
        <w:t>zero.</w:t>
      </w:r>
    </w:p>
    <w:p w14:paraId="2CB531A7" w14:textId="77777777" w:rsidR="003D4B7C" w:rsidRPr="009D638A" w:rsidRDefault="003D4B7C" w:rsidP="003D4B7C">
      <w:pPr>
        <w:spacing w:after="0" w:line="240" w:lineRule="auto"/>
        <w:textAlignment w:val="baseline"/>
        <w:rPr>
          <w:rFonts w:eastAsia="Times New Roman" w:cs="Times New Roman"/>
        </w:rPr>
      </w:pPr>
    </w:p>
    <w:p w14:paraId="3E3EAB8F" w14:textId="77777777" w:rsidR="003D4B7C" w:rsidRPr="006B6BAE" w:rsidRDefault="003D4B7C" w:rsidP="003D4B7C">
      <w:pPr>
        <w:pStyle w:val="AlgebraicARHeading"/>
      </w:pPr>
      <w:r>
        <w:t xml:space="preserve">Connecting </w:t>
      </w:r>
      <w:r w:rsidRPr="006B6BAE">
        <w:t>Benchmark</w:t>
      </w:r>
      <w:r>
        <w:t>s/</w:t>
      </w:r>
      <w:r w:rsidRPr="006B6BAE">
        <w:t>Horizontal Alignment</w:t>
      </w:r>
      <w:r>
        <w:t xml:space="preserve">        </w:t>
      </w:r>
    </w:p>
    <w:p w14:paraId="25FDCB29" w14:textId="77777777" w:rsidR="008C0205" w:rsidRDefault="008C0205" w:rsidP="00E502A8">
      <w:pPr>
        <w:pStyle w:val="TableParagraph"/>
        <w:numPr>
          <w:ilvl w:val="0"/>
          <w:numId w:val="130"/>
        </w:numPr>
        <w:tabs>
          <w:tab w:val="left" w:pos="827"/>
        </w:tabs>
        <w:autoSpaceDE w:val="0"/>
        <w:autoSpaceDN w:val="0"/>
        <w:spacing w:line="277" w:lineRule="exact"/>
        <w:ind w:hanging="359"/>
        <w:rPr>
          <w:sz w:val="24"/>
        </w:rPr>
      </w:pPr>
      <w:r>
        <w:rPr>
          <w:spacing w:val="-2"/>
          <w:sz w:val="24"/>
        </w:rPr>
        <w:t>MA.912.AR.4.1</w:t>
      </w:r>
    </w:p>
    <w:p w14:paraId="05486944" w14:textId="1467B4AC" w:rsidR="003D4B7C" w:rsidRPr="00070DAA" w:rsidRDefault="008C0205" w:rsidP="00E502A8">
      <w:pPr>
        <w:pStyle w:val="ListParagraph"/>
        <w:numPr>
          <w:ilvl w:val="0"/>
          <w:numId w:val="130"/>
        </w:numPr>
        <w:contextualSpacing/>
        <w:rPr>
          <w:rFonts w:eastAsia="Times New Roman" w:cs="Times New Roman"/>
          <w:sz w:val="24"/>
          <w:szCs w:val="24"/>
        </w:rPr>
      </w:pPr>
      <w:r w:rsidRPr="008C0205">
        <w:rPr>
          <w:sz w:val="24"/>
          <w:lang w:val="fr-FR"/>
        </w:rPr>
        <w:t>MA.912.AR.9.1,</w:t>
      </w:r>
      <w:r w:rsidRPr="008C0205">
        <w:rPr>
          <w:spacing w:val="-15"/>
          <w:sz w:val="24"/>
          <w:lang w:val="fr-FR"/>
        </w:rPr>
        <w:t xml:space="preserve"> </w:t>
      </w:r>
      <w:r w:rsidRPr="008C0205">
        <w:rPr>
          <w:sz w:val="24"/>
          <w:lang w:val="fr-FR"/>
        </w:rPr>
        <w:t xml:space="preserve">MA.912.AR.9.4, </w:t>
      </w:r>
      <w:r w:rsidRPr="008C0205">
        <w:rPr>
          <w:spacing w:val="-2"/>
          <w:sz w:val="24"/>
          <w:lang w:val="fr-FR"/>
        </w:rPr>
        <w:t>MA.912.AR.9.6</w:t>
      </w:r>
    </w:p>
    <w:p w14:paraId="10D4D973" w14:textId="77777777" w:rsidR="00070DAA" w:rsidRPr="008C0205" w:rsidRDefault="00070DAA" w:rsidP="00070DAA">
      <w:pPr>
        <w:pStyle w:val="ListParagraph"/>
        <w:ind w:left="540"/>
        <w:contextualSpacing/>
        <w:rPr>
          <w:rFonts w:eastAsia="Times New Roman" w:cs="Times New Roman"/>
          <w:sz w:val="24"/>
          <w:szCs w:val="24"/>
        </w:rPr>
      </w:pPr>
    </w:p>
    <w:p w14:paraId="45FB00C9" w14:textId="77777777" w:rsidR="003D4B7C" w:rsidRDefault="003D4B7C" w:rsidP="003D4B7C">
      <w:pPr>
        <w:pStyle w:val="AlgebraicARHeading"/>
      </w:pPr>
      <w:r w:rsidRPr="009C58CD">
        <w:t>Terms</w:t>
      </w:r>
      <w:r w:rsidRPr="006B6BAE">
        <w:t> from the K-12 Glossary </w:t>
      </w:r>
    </w:p>
    <w:p w14:paraId="135D4DD5" w14:textId="77777777" w:rsidR="005D56F0" w:rsidRDefault="005D56F0" w:rsidP="00E502A8">
      <w:pPr>
        <w:pStyle w:val="TableParagraph"/>
        <w:numPr>
          <w:ilvl w:val="0"/>
          <w:numId w:val="129"/>
        </w:numPr>
        <w:tabs>
          <w:tab w:val="left" w:pos="582"/>
        </w:tabs>
        <w:autoSpaceDE w:val="0"/>
        <w:autoSpaceDN w:val="0"/>
        <w:spacing w:line="277" w:lineRule="exact"/>
        <w:rPr>
          <w:sz w:val="24"/>
        </w:rPr>
      </w:pPr>
      <w:r>
        <w:rPr>
          <w:sz w:val="24"/>
        </w:rPr>
        <w:t>Coordinate</w:t>
      </w:r>
      <w:r>
        <w:rPr>
          <w:spacing w:val="-3"/>
          <w:sz w:val="24"/>
        </w:rPr>
        <w:t xml:space="preserve"> </w:t>
      </w:r>
      <w:r>
        <w:rPr>
          <w:spacing w:val="-2"/>
          <w:sz w:val="24"/>
        </w:rPr>
        <w:t>Plane</w:t>
      </w:r>
    </w:p>
    <w:p w14:paraId="495A09DE" w14:textId="7D7FA770" w:rsidR="003D4B7C" w:rsidRPr="005D56F0" w:rsidRDefault="005D56F0" w:rsidP="00E502A8">
      <w:pPr>
        <w:pStyle w:val="ListParagraph"/>
        <w:numPr>
          <w:ilvl w:val="0"/>
          <w:numId w:val="129"/>
        </w:numPr>
        <w:textAlignment w:val="baseline"/>
        <w:rPr>
          <w:rFonts w:eastAsia="Times New Roman" w:cs="Times New Roman"/>
          <w:sz w:val="24"/>
          <w:szCs w:val="24"/>
        </w:rPr>
      </w:pPr>
      <w:r>
        <w:rPr>
          <w:sz w:val="24"/>
        </w:rPr>
        <w:t>Linear</w:t>
      </w:r>
      <w:r>
        <w:rPr>
          <w:spacing w:val="-4"/>
          <w:sz w:val="24"/>
        </w:rPr>
        <w:t xml:space="preserve"> </w:t>
      </w:r>
      <w:r>
        <w:rPr>
          <w:spacing w:val="-2"/>
          <w:sz w:val="24"/>
        </w:rPr>
        <w:t>Expression</w:t>
      </w:r>
    </w:p>
    <w:p w14:paraId="5228E85E" w14:textId="77777777" w:rsidR="005D56F0" w:rsidRPr="000B295F" w:rsidRDefault="005D56F0" w:rsidP="005D56F0">
      <w:pPr>
        <w:pStyle w:val="ListParagraph"/>
        <w:ind w:left="582"/>
        <w:textAlignment w:val="baseline"/>
        <w:rPr>
          <w:rFonts w:eastAsia="Times New Roman" w:cs="Times New Roman"/>
          <w:sz w:val="24"/>
          <w:szCs w:val="24"/>
        </w:rPr>
      </w:pPr>
    </w:p>
    <w:p w14:paraId="1E39643D" w14:textId="77777777" w:rsidR="003D4B7C" w:rsidRPr="00775194" w:rsidRDefault="003D4B7C" w:rsidP="003D4B7C">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3D4B7C" w:rsidRPr="006B6BAE" w14:paraId="3C75AAE4" w14:textId="77777777" w:rsidTr="00296FA6">
        <w:trPr>
          <w:trHeight w:val="1196"/>
        </w:trPr>
        <w:tc>
          <w:tcPr>
            <w:tcW w:w="2499" w:type="pct"/>
            <w:tcBorders>
              <w:top w:val="single" w:sz="4" w:space="0" w:color="auto"/>
              <w:left w:val="nil"/>
              <w:bottom w:val="nil"/>
              <w:right w:val="nil"/>
            </w:tcBorders>
            <w:shd w:val="clear" w:color="auto" w:fill="auto"/>
            <w:hideMark/>
          </w:tcPr>
          <w:p w14:paraId="1AC742CB" w14:textId="77777777" w:rsidR="003D4B7C" w:rsidRPr="006B6BAE" w:rsidRDefault="003D4B7C" w:rsidP="00296FA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0E068E40" w14:textId="77777777" w:rsidR="00773AE6" w:rsidRDefault="00773AE6" w:rsidP="00E502A8">
            <w:pPr>
              <w:pStyle w:val="TableParagraph"/>
              <w:numPr>
                <w:ilvl w:val="0"/>
                <w:numId w:val="128"/>
              </w:numPr>
              <w:tabs>
                <w:tab w:val="left" w:pos="719"/>
              </w:tabs>
              <w:autoSpaceDE w:val="0"/>
              <w:autoSpaceDN w:val="0"/>
              <w:spacing w:line="291" w:lineRule="exact"/>
              <w:ind w:hanging="359"/>
              <w:rPr>
                <w:sz w:val="24"/>
                <w:szCs w:val="24"/>
              </w:rPr>
            </w:pPr>
            <w:r w:rsidRPr="6C8843B8">
              <w:rPr>
                <w:sz w:val="24"/>
                <w:szCs w:val="24"/>
              </w:rPr>
              <w:t>MA.8.AR.2.2</w:t>
            </w:r>
          </w:p>
          <w:p w14:paraId="4007F712" w14:textId="2C8BEFF0" w:rsidR="003D4B7C" w:rsidRPr="00773AE6" w:rsidRDefault="00773AE6" w:rsidP="00E502A8">
            <w:pPr>
              <w:pStyle w:val="ListParagraph"/>
              <w:numPr>
                <w:ilvl w:val="0"/>
                <w:numId w:val="128"/>
              </w:numPr>
              <w:textAlignment w:val="baseline"/>
              <w:rPr>
                <w:rFonts w:eastAsia="Times New Roman" w:cs="Times New Roman"/>
                <w:sz w:val="24"/>
                <w:szCs w:val="24"/>
                <w:lang w:val="es-US"/>
              </w:rPr>
            </w:pPr>
            <w:r w:rsidRPr="00773AE6">
              <w:rPr>
                <w:spacing w:val="-2"/>
                <w:sz w:val="24"/>
              </w:rPr>
              <w:t>MA.8.AR.3.3</w:t>
            </w:r>
          </w:p>
        </w:tc>
        <w:tc>
          <w:tcPr>
            <w:tcW w:w="2501" w:type="pct"/>
            <w:tcBorders>
              <w:top w:val="single" w:sz="4" w:space="0" w:color="auto"/>
              <w:left w:val="nil"/>
              <w:bottom w:val="nil"/>
              <w:right w:val="nil"/>
            </w:tcBorders>
            <w:shd w:val="clear" w:color="auto" w:fill="auto"/>
          </w:tcPr>
          <w:p w14:paraId="0C9E3C71" w14:textId="77777777" w:rsidR="003D4B7C" w:rsidRPr="006B6BAE" w:rsidRDefault="003D4B7C" w:rsidP="00296FA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1BAA41" w14:textId="77777777" w:rsidR="00593019" w:rsidRDefault="00593019" w:rsidP="00E502A8">
            <w:pPr>
              <w:pStyle w:val="TableParagraph"/>
              <w:numPr>
                <w:ilvl w:val="0"/>
                <w:numId w:val="18"/>
              </w:numPr>
              <w:tabs>
                <w:tab w:val="left" w:pos="993"/>
              </w:tabs>
              <w:autoSpaceDE w:val="0"/>
              <w:autoSpaceDN w:val="0"/>
              <w:spacing w:line="291" w:lineRule="exact"/>
              <w:rPr>
                <w:sz w:val="24"/>
              </w:rPr>
            </w:pPr>
            <w:r>
              <w:rPr>
                <w:spacing w:val="-2"/>
                <w:sz w:val="24"/>
              </w:rPr>
              <w:t>MA.912.AR.3.9</w:t>
            </w:r>
          </w:p>
          <w:p w14:paraId="5B03D0FF" w14:textId="2A5F7A7F" w:rsidR="003D4B7C" w:rsidRPr="000B295F" w:rsidRDefault="00593019" w:rsidP="00E502A8">
            <w:pPr>
              <w:numPr>
                <w:ilvl w:val="0"/>
                <w:numId w:val="18"/>
              </w:numPr>
              <w:spacing w:after="0" w:line="240" w:lineRule="auto"/>
              <w:textAlignment w:val="baseline"/>
              <w:rPr>
                <w:rFonts w:eastAsia="Times New Roman" w:cs="Times New Roman"/>
                <w:sz w:val="24"/>
                <w:szCs w:val="24"/>
              </w:rPr>
            </w:pPr>
            <w:r>
              <w:rPr>
                <w:spacing w:val="-2"/>
                <w:sz w:val="24"/>
              </w:rPr>
              <w:t>MA.912.AR.9.8</w:t>
            </w:r>
          </w:p>
        </w:tc>
      </w:tr>
    </w:tbl>
    <w:p w14:paraId="0929C805" w14:textId="77777777" w:rsidR="003D4B7C" w:rsidRPr="006B6BAE" w:rsidRDefault="003D4B7C" w:rsidP="003D4B7C">
      <w:pPr>
        <w:pStyle w:val="AlgebraicARHeading"/>
      </w:pPr>
      <w:r w:rsidRPr="006B6BAE">
        <w:t xml:space="preserve">Purpose and Instructional Strategies </w:t>
      </w:r>
    </w:p>
    <w:p w14:paraId="667B97B2" w14:textId="77777777" w:rsidR="00F85E3C" w:rsidRDefault="00F85E3C" w:rsidP="00F85E3C">
      <w:pPr>
        <w:pStyle w:val="TableParagraph"/>
        <w:ind w:right="759"/>
        <w:jc w:val="both"/>
        <w:rPr>
          <w:sz w:val="24"/>
          <w:szCs w:val="24"/>
        </w:rPr>
      </w:pPr>
      <w:r w:rsidRPr="6C8843B8">
        <w:rPr>
          <w:sz w:val="24"/>
          <w:szCs w:val="24"/>
        </w:rPr>
        <w:t>In</w:t>
      </w:r>
      <w:r w:rsidRPr="6C8843B8">
        <w:rPr>
          <w:spacing w:val="-2"/>
          <w:sz w:val="24"/>
          <w:szCs w:val="24"/>
        </w:rPr>
        <w:t xml:space="preserve"> </w:t>
      </w:r>
      <w:r w:rsidRPr="6C8843B8">
        <w:rPr>
          <w:sz w:val="24"/>
          <w:szCs w:val="24"/>
        </w:rPr>
        <w:t>grade</w:t>
      </w:r>
      <w:r w:rsidRPr="6C8843B8">
        <w:rPr>
          <w:spacing w:val="-5"/>
          <w:sz w:val="24"/>
          <w:szCs w:val="24"/>
        </w:rPr>
        <w:t xml:space="preserve"> </w:t>
      </w:r>
      <w:r w:rsidRPr="6C8843B8">
        <w:rPr>
          <w:sz w:val="24"/>
          <w:szCs w:val="24"/>
        </w:rPr>
        <w:t>8,</w:t>
      </w:r>
      <w:r w:rsidRPr="6C8843B8">
        <w:rPr>
          <w:spacing w:val="-4"/>
          <w:sz w:val="24"/>
          <w:szCs w:val="24"/>
        </w:rPr>
        <w:t xml:space="preserve"> </w:t>
      </w:r>
      <w:r w:rsidRPr="6C8843B8">
        <w:rPr>
          <w:sz w:val="24"/>
          <w:szCs w:val="24"/>
        </w:rPr>
        <w:t>students</w:t>
      </w:r>
      <w:r w:rsidRPr="6C8843B8">
        <w:rPr>
          <w:spacing w:val="-4"/>
          <w:sz w:val="24"/>
          <w:szCs w:val="24"/>
        </w:rPr>
        <w:t xml:space="preserve"> </w:t>
      </w:r>
      <w:r w:rsidRPr="6C8843B8">
        <w:rPr>
          <w:sz w:val="24"/>
          <w:szCs w:val="24"/>
        </w:rPr>
        <w:t>wrote</w:t>
      </w:r>
      <w:r w:rsidRPr="6C8843B8">
        <w:rPr>
          <w:spacing w:val="-5"/>
          <w:sz w:val="24"/>
          <w:szCs w:val="24"/>
        </w:rPr>
        <w:t xml:space="preserve"> </w:t>
      </w:r>
      <w:r w:rsidRPr="6C8843B8">
        <w:rPr>
          <w:sz w:val="24"/>
          <w:szCs w:val="24"/>
        </w:rPr>
        <w:t>two-variable</w:t>
      </w:r>
      <w:r w:rsidRPr="6C8843B8">
        <w:rPr>
          <w:spacing w:val="-4"/>
          <w:sz w:val="24"/>
          <w:szCs w:val="24"/>
        </w:rPr>
        <w:t xml:space="preserve"> </w:t>
      </w:r>
      <w:r w:rsidRPr="6C8843B8">
        <w:rPr>
          <w:sz w:val="24"/>
          <w:szCs w:val="24"/>
        </w:rPr>
        <w:t>linear</w:t>
      </w:r>
      <w:r w:rsidRPr="6C8843B8">
        <w:rPr>
          <w:spacing w:val="-3"/>
          <w:sz w:val="24"/>
          <w:szCs w:val="24"/>
        </w:rPr>
        <w:t xml:space="preserve"> </w:t>
      </w:r>
      <w:r w:rsidRPr="6C8843B8">
        <w:rPr>
          <w:sz w:val="24"/>
          <w:szCs w:val="24"/>
        </w:rPr>
        <w:t>equations in slope-intercept form.</w:t>
      </w:r>
      <w:r w:rsidRPr="6C8843B8">
        <w:rPr>
          <w:spacing w:val="-2"/>
          <w:sz w:val="24"/>
          <w:szCs w:val="24"/>
        </w:rPr>
        <w:t xml:space="preserve"> </w:t>
      </w:r>
      <w:r w:rsidRPr="6C8843B8">
        <w:rPr>
          <w:sz w:val="24"/>
          <w:szCs w:val="24"/>
        </w:rPr>
        <w:t>In</w:t>
      </w:r>
      <w:r w:rsidRPr="6C8843B8">
        <w:rPr>
          <w:spacing w:val="-4"/>
          <w:sz w:val="24"/>
          <w:szCs w:val="24"/>
        </w:rPr>
        <w:t xml:space="preserve"> </w:t>
      </w:r>
      <w:r w:rsidRPr="6C8843B8">
        <w:rPr>
          <w:sz w:val="24"/>
          <w:szCs w:val="24"/>
        </w:rPr>
        <w:t>Algebra I,</w:t>
      </w:r>
      <w:r w:rsidRPr="6C8843B8">
        <w:rPr>
          <w:spacing w:val="-4"/>
          <w:sz w:val="24"/>
          <w:szCs w:val="24"/>
        </w:rPr>
        <w:t xml:space="preserve"> </w:t>
      </w:r>
      <w:r w:rsidRPr="6C8843B8">
        <w:rPr>
          <w:sz w:val="24"/>
          <w:szCs w:val="24"/>
        </w:rPr>
        <w:t>students</w:t>
      </w:r>
      <w:r w:rsidRPr="6C8843B8">
        <w:rPr>
          <w:spacing w:val="-4"/>
          <w:sz w:val="24"/>
          <w:szCs w:val="24"/>
        </w:rPr>
        <w:t xml:space="preserve"> </w:t>
      </w:r>
      <w:r w:rsidRPr="6C8843B8">
        <w:rPr>
          <w:sz w:val="24"/>
          <w:szCs w:val="24"/>
        </w:rPr>
        <w:t>write</w:t>
      </w:r>
      <w:r w:rsidRPr="6C8843B8">
        <w:rPr>
          <w:spacing w:val="-5"/>
          <w:sz w:val="24"/>
          <w:szCs w:val="24"/>
        </w:rPr>
        <w:t xml:space="preserve"> </w:t>
      </w:r>
      <w:r w:rsidRPr="6C8843B8">
        <w:rPr>
          <w:sz w:val="24"/>
          <w:szCs w:val="24"/>
        </w:rPr>
        <w:t>two-variable</w:t>
      </w:r>
      <w:r w:rsidRPr="6C8843B8">
        <w:rPr>
          <w:spacing w:val="-2"/>
          <w:sz w:val="24"/>
          <w:szCs w:val="24"/>
        </w:rPr>
        <w:t xml:space="preserve"> </w:t>
      </w:r>
      <w:r w:rsidRPr="6C8843B8">
        <w:rPr>
          <w:sz w:val="24"/>
          <w:szCs w:val="24"/>
        </w:rPr>
        <w:t>linear</w:t>
      </w:r>
      <w:r w:rsidRPr="6C8843B8">
        <w:rPr>
          <w:spacing w:val="-2"/>
          <w:sz w:val="24"/>
          <w:szCs w:val="24"/>
        </w:rPr>
        <w:t xml:space="preserve"> </w:t>
      </w:r>
      <w:r w:rsidRPr="6C8843B8">
        <w:rPr>
          <w:sz w:val="24"/>
          <w:szCs w:val="24"/>
        </w:rPr>
        <w:t>inequalities. In</w:t>
      </w:r>
      <w:r w:rsidRPr="6C8843B8">
        <w:rPr>
          <w:spacing w:val="-2"/>
          <w:sz w:val="24"/>
          <w:szCs w:val="24"/>
        </w:rPr>
        <w:t xml:space="preserve"> </w:t>
      </w:r>
      <w:r w:rsidRPr="6C8843B8">
        <w:rPr>
          <w:sz w:val="24"/>
          <w:szCs w:val="24"/>
        </w:rPr>
        <w:t>later</w:t>
      </w:r>
      <w:r w:rsidRPr="6C8843B8">
        <w:rPr>
          <w:spacing w:val="-2"/>
          <w:sz w:val="24"/>
          <w:szCs w:val="24"/>
        </w:rPr>
        <w:t xml:space="preserve"> </w:t>
      </w:r>
      <w:r w:rsidRPr="6C8843B8">
        <w:rPr>
          <w:sz w:val="24"/>
          <w:szCs w:val="24"/>
        </w:rPr>
        <w:t>courses,</w:t>
      </w:r>
      <w:r w:rsidRPr="6C8843B8">
        <w:rPr>
          <w:spacing w:val="-2"/>
          <w:sz w:val="24"/>
          <w:szCs w:val="24"/>
        </w:rPr>
        <w:t xml:space="preserve"> </w:t>
      </w:r>
      <w:r w:rsidRPr="6C8843B8">
        <w:rPr>
          <w:sz w:val="24"/>
          <w:szCs w:val="24"/>
        </w:rPr>
        <w:t>students will</w:t>
      </w:r>
      <w:r w:rsidRPr="6C8843B8">
        <w:rPr>
          <w:spacing w:val="-1"/>
          <w:sz w:val="24"/>
          <w:szCs w:val="24"/>
        </w:rPr>
        <w:t xml:space="preserve"> </w:t>
      </w:r>
      <w:r w:rsidRPr="6C8843B8">
        <w:rPr>
          <w:sz w:val="24"/>
          <w:szCs w:val="24"/>
        </w:rPr>
        <w:t>solve</w:t>
      </w:r>
      <w:r w:rsidRPr="6C8843B8">
        <w:rPr>
          <w:spacing w:val="-2"/>
          <w:sz w:val="24"/>
          <w:szCs w:val="24"/>
        </w:rPr>
        <w:t xml:space="preserve"> </w:t>
      </w:r>
      <w:r w:rsidRPr="6C8843B8">
        <w:rPr>
          <w:sz w:val="24"/>
          <w:szCs w:val="24"/>
        </w:rPr>
        <w:t>problems</w:t>
      </w:r>
      <w:r w:rsidRPr="6C8843B8">
        <w:rPr>
          <w:spacing w:val="-2"/>
          <w:sz w:val="24"/>
          <w:szCs w:val="24"/>
        </w:rPr>
        <w:t xml:space="preserve"> </w:t>
      </w:r>
      <w:r w:rsidRPr="6C8843B8">
        <w:rPr>
          <w:sz w:val="24"/>
          <w:szCs w:val="24"/>
        </w:rPr>
        <w:t>involving</w:t>
      </w:r>
      <w:r w:rsidRPr="6C8843B8">
        <w:rPr>
          <w:spacing w:val="-4"/>
          <w:sz w:val="24"/>
          <w:szCs w:val="24"/>
        </w:rPr>
        <w:t xml:space="preserve"> </w:t>
      </w:r>
      <w:r w:rsidRPr="6C8843B8">
        <w:rPr>
          <w:sz w:val="24"/>
          <w:szCs w:val="24"/>
        </w:rPr>
        <w:t>linear programming and will write two-variable quadratic inequalities.</w:t>
      </w:r>
    </w:p>
    <w:p w14:paraId="2E778445" w14:textId="77777777" w:rsidR="00F85E3C" w:rsidRDefault="00F85E3C" w:rsidP="00E502A8">
      <w:pPr>
        <w:pStyle w:val="TableParagraph"/>
        <w:numPr>
          <w:ilvl w:val="0"/>
          <w:numId w:val="127"/>
        </w:numPr>
        <w:tabs>
          <w:tab w:val="left" w:pos="719"/>
        </w:tabs>
        <w:autoSpaceDE w:val="0"/>
        <w:autoSpaceDN w:val="0"/>
        <w:ind w:right="273"/>
        <w:rPr>
          <w:sz w:val="24"/>
          <w:szCs w:val="24"/>
        </w:rPr>
      </w:pPr>
      <w:r w:rsidRPr="6C8843B8">
        <w:rPr>
          <w:sz w:val="24"/>
          <w:szCs w:val="24"/>
        </w:rPr>
        <w:t>Instruction</w:t>
      </w:r>
      <w:r w:rsidRPr="6C8843B8">
        <w:rPr>
          <w:spacing w:val="-4"/>
          <w:sz w:val="24"/>
          <w:szCs w:val="24"/>
        </w:rPr>
        <w:t xml:space="preserve"> </w:t>
      </w:r>
      <w:r w:rsidRPr="6C8843B8">
        <w:rPr>
          <w:sz w:val="24"/>
          <w:szCs w:val="24"/>
        </w:rPr>
        <w:t>includes</w:t>
      </w:r>
      <w:r w:rsidRPr="6C8843B8">
        <w:rPr>
          <w:spacing w:val="-4"/>
          <w:sz w:val="24"/>
          <w:szCs w:val="24"/>
        </w:rPr>
        <w:t xml:space="preserve"> </w:t>
      </w:r>
      <w:r w:rsidRPr="6C8843B8">
        <w:rPr>
          <w:sz w:val="24"/>
          <w:szCs w:val="24"/>
        </w:rPr>
        <w:t>making</w:t>
      </w:r>
      <w:r w:rsidRPr="6C8843B8">
        <w:rPr>
          <w:spacing w:val="-5"/>
          <w:sz w:val="24"/>
          <w:szCs w:val="24"/>
        </w:rPr>
        <w:t xml:space="preserve"> </w:t>
      </w:r>
      <w:r w:rsidRPr="6C8843B8">
        <w:rPr>
          <w:sz w:val="24"/>
          <w:szCs w:val="24"/>
        </w:rPr>
        <w:t>connections</w:t>
      </w:r>
      <w:r w:rsidRPr="6C8843B8">
        <w:rPr>
          <w:spacing w:val="-4"/>
          <w:sz w:val="24"/>
          <w:szCs w:val="24"/>
        </w:rPr>
        <w:t xml:space="preserve"> </w:t>
      </w:r>
      <w:r w:rsidRPr="6C8843B8">
        <w:rPr>
          <w:sz w:val="24"/>
          <w:szCs w:val="24"/>
        </w:rPr>
        <w:t>to</w:t>
      </w:r>
      <w:r w:rsidRPr="6C8843B8">
        <w:rPr>
          <w:spacing w:val="-4"/>
          <w:sz w:val="24"/>
          <w:szCs w:val="24"/>
        </w:rPr>
        <w:t xml:space="preserve"> </w:t>
      </w:r>
      <w:r w:rsidRPr="6C8843B8">
        <w:rPr>
          <w:sz w:val="24"/>
          <w:szCs w:val="24"/>
        </w:rPr>
        <w:t>various</w:t>
      </w:r>
      <w:r w:rsidRPr="6C8843B8">
        <w:rPr>
          <w:spacing w:val="-4"/>
          <w:sz w:val="24"/>
          <w:szCs w:val="24"/>
        </w:rPr>
        <w:t xml:space="preserve"> </w:t>
      </w:r>
      <w:r w:rsidRPr="6C8843B8">
        <w:rPr>
          <w:sz w:val="24"/>
          <w:szCs w:val="24"/>
        </w:rPr>
        <w:t>forms</w:t>
      </w:r>
      <w:r w:rsidRPr="6C8843B8">
        <w:rPr>
          <w:spacing w:val="-4"/>
          <w:sz w:val="24"/>
          <w:szCs w:val="24"/>
        </w:rPr>
        <w:t xml:space="preserve"> </w:t>
      </w:r>
      <w:r w:rsidRPr="6C8843B8">
        <w:rPr>
          <w:sz w:val="24"/>
          <w:szCs w:val="24"/>
        </w:rPr>
        <w:t>of</w:t>
      </w:r>
      <w:r w:rsidRPr="6C8843B8">
        <w:rPr>
          <w:spacing w:val="-4"/>
          <w:sz w:val="24"/>
          <w:szCs w:val="24"/>
        </w:rPr>
        <w:t xml:space="preserve"> </w:t>
      </w:r>
      <w:r w:rsidRPr="6C8843B8">
        <w:rPr>
          <w:sz w:val="24"/>
          <w:szCs w:val="24"/>
        </w:rPr>
        <w:t>linear</w:t>
      </w:r>
      <w:r w:rsidRPr="6C8843B8">
        <w:rPr>
          <w:spacing w:val="-4"/>
          <w:sz w:val="24"/>
          <w:szCs w:val="24"/>
        </w:rPr>
        <w:t xml:space="preserve"> </w:t>
      </w:r>
      <w:r w:rsidRPr="6C8843B8">
        <w:rPr>
          <w:sz w:val="24"/>
          <w:szCs w:val="24"/>
        </w:rPr>
        <w:t>inequalities</w:t>
      </w:r>
      <w:r w:rsidRPr="6C8843B8">
        <w:rPr>
          <w:spacing w:val="-4"/>
          <w:sz w:val="24"/>
          <w:szCs w:val="24"/>
        </w:rPr>
        <w:t xml:space="preserve"> </w:t>
      </w:r>
      <w:r w:rsidRPr="6C8843B8">
        <w:rPr>
          <w:sz w:val="24"/>
          <w:szCs w:val="24"/>
        </w:rPr>
        <w:t>to</w:t>
      </w:r>
      <w:r w:rsidRPr="6C8843B8">
        <w:rPr>
          <w:spacing w:val="-4"/>
          <w:sz w:val="24"/>
          <w:szCs w:val="24"/>
        </w:rPr>
        <w:t xml:space="preserve"> </w:t>
      </w:r>
      <w:r w:rsidRPr="6C8843B8">
        <w:rPr>
          <w:sz w:val="24"/>
          <w:szCs w:val="24"/>
        </w:rPr>
        <w:t>show their equivalency. Students should understand and interpret when one form might be more useful than another depending on the context.</w:t>
      </w:r>
    </w:p>
    <w:p w14:paraId="3A1A2787" w14:textId="77777777" w:rsidR="00F85E3C" w:rsidRDefault="00F85E3C" w:rsidP="00E502A8">
      <w:pPr>
        <w:pStyle w:val="TableParagraph"/>
        <w:numPr>
          <w:ilvl w:val="1"/>
          <w:numId w:val="127"/>
        </w:numPr>
        <w:tabs>
          <w:tab w:val="left" w:pos="1438"/>
        </w:tabs>
        <w:autoSpaceDE w:val="0"/>
        <w:autoSpaceDN w:val="0"/>
        <w:spacing w:line="286" w:lineRule="exact"/>
        <w:ind w:left="1438" w:hanging="359"/>
        <w:rPr>
          <w:sz w:val="24"/>
        </w:rPr>
      </w:pPr>
      <w:r>
        <w:rPr>
          <w:sz w:val="24"/>
        </w:rPr>
        <w:t>Standard</w:t>
      </w:r>
      <w:r>
        <w:rPr>
          <w:spacing w:val="-2"/>
          <w:sz w:val="24"/>
        </w:rPr>
        <w:t xml:space="preserve"> </w:t>
      </w:r>
      <w:r>
        <w:rPr>
          <w:spacing w:val="-4"/>
          <w:sz w:val="24"/>
        </w:rPr>
        <w:t>Form</w:t>
      </w:r>
    </w:p>
    <w:p w14:paraId="186B456E" w14:textId="77777777" w:rsidR="00F85E3C" w:rsidRDefault="00F85E3C" w:rsidP="00F85E3C">
      <w:pPr>
        <w:pStyle w:val="TableParagraph"/>
        <w:ind w:left="1439"/>
        <w:rPr>
          <w:sz w:val="24"/>
        </w:rPr>
      </w:pPr>
      <w:r>
        <w:rPr>
          <w:sz w:val="24"/>
        </w:rPr>
        <w:t xml:space="preserve">Can be described by the inequality </w:t>
      </w:r>
      <w:r>
        <w:rPr>
          <w:rFonts w:ascii="Cambria Math" w:eastAsia="Cambria Math"/>
          <w:sz w:val="24"/>
        </w:rPr>
        <w:t>𝐴𝑥 + 𝐵𝑦 &gt; 𝐶</w:t>
      </w:r>
      <w:r>
        <w:rPr>
          <w:sz w:val="24"/>
        </w:rPr>
        <w:t xml:space="preserve">, where </w:t>
      </w:r>
      <w:r>
        <w:rPr>
          <w:rFonts w:ascii="Cambria Math" w:eastAsia="Cambria Math"/>
          <w:sz w:val="24"/>
        </w:rPr>
        <w:t>𝐴</w:t>
      </w:r>
      <w:r>
        <w:rPr>
          <w:sz w:val="24"/>
        </w:rPr>
        <w:t xml:space="preserve">, </w:t>
      </w:r>
      <w:r>
        <w:rPr>
          <w:rFonts w:ascii="Cambria Math" w:eastAsia="Cambria Math"/>
          <w:sz w:val="24"/>
        </w:rPr>
        <w:t xml:space="preserve">𝐵 </w:t>
      </w:r>
      <w:r>
        <w:rPr>
          <w:sz w:val="24"/>
        </w:rPr>
        <w:t xml:space="preserve">and </w:t>
      </w:r>
      <w:r>
        <w:rPr>
          <w:rFonts w:ascii="Cambria Math" w:eastAsia="Cambria Math"/>
          <w:sz w:val="24"/>
        </w:rPr>
        <w:t xml:space="preserve">𝐶 </w:t>
      </w:r>
      <w:r>
        <w:rPr>
          <w:sz w:val="24"/>
        </w:rPr>
        <w:t>are any rational</w:t>
      </w:r>
      <w:r>
        <w:rPr>
          <w:spacing w:val="-3"/>
          <w:sz w:val="24"/>
        </w:rPr>
        <w:t xml:space="preserve"> </w:t>
      </w:r>
      <w:r>
        <w:rPr>
          <w:sz w:val="24"/>
        </w:rPr>
        <w:t>number</w:t>
      </w:r>
      <w:r>
        <w:rPr>
          <w:spacing w:val="-3"/>
          <w:sz w:val="24"/>
        </w:rPr>
        <w:t xml:space="preserve"> </w:t>
      </w:r>
      <w:r>
        <w:rPr>
          <w:sz w:val="24"/>
        </w:rPr>
        <w:t>and</w:t>
      </w:r>
      <w:r>
        <w:rPr>
          <w:spacing w:val="-1"/>
          <w:sz w:val="24"/>
        </w:rPr>
        <w:t xml:space="preserve"> </w:t>
      </w:r>
      <w:r>
        <w:rPr>
          <w:sz w:val="24"/>
        </w:rPr>
        <w:t>any</w:t>
      </w:r>
      <w:r>
        <w:rPr>
          <w:spacing w:val="-6"/>
          <w:sz w:val="24"/>
        </w:rPr>
        <w:t xml:space="preserve"> </w:t>
      </w:r>
      <w:r>
        <w:rPr>
          <w:sz w:val="24"/>
        </w:rPr>
        <w:t>inequality</w:t>
      </w:r>
      <w:r>
        <w:rPr>
          <w:spacing w:val="-8"/>
          <w:sz w:val="24"/>
        </w:rPr>
        <w:t xml:space="preserve"> </w:t>
      </w:r>
      <w:r>
        <w:rPr>
          <w:sz w:val="24"/>
        </w:rPr>
        <w:t>symbol</w:t>
      </w:r>
      <w:r>
        <w:rPr>
          <w:spacing w:val="-3"/>
          <w:sz w:val="24"/>
        </w:rPr>
        <w:t xml:space="preserve"> </w:t>
      </w:r>
      <w:r>
        <w:rPr>
          <w:sz w:val="24"/>
        </w:rPr>
        <w:t>can</w:t>
      </w:r>
      <w:r>
        <w:rPr>
          <w:spacing w:val="-3"/>
          <w:sz w:val="24"/>
        </w:rPr>
        <w:t xml:space="preserve"> </w:t>
      </w:r>
      <w:r>
        <w:rPr>
          <w:sz w:val="24"/>
        </w:rPr>
        <w:t>be</w:t>
      </w:r>
      <w:r>
        <w:rPr>
          <w:spacing w:val="-2"/>
          <w:sz w:val="24"/>
        </w:rPr>
        <w:t xml:space="preserve"> </w:t>
      </w:r>
      <w:r>
        <w:rPr>
          <w:sz w:val="24"/>
        </w:rPr>
        <w:t>used.</w:t>
      </w:r>
      <w:r>
        <w:rPr>
          <w:spacing w:val="-3"/>
          <w:sz w:val="24"/>
        </w:rPr>
        <w:t xml:space="preserve"> </w:t>
      </w:r>
      <w:r>
        <w:rPr>
          <w:sz w:val="24"/>
        </w:rPr>
        <w:t>This</w:t>
      </w:r>
      <w:r>
        <w:rPr>
          <w:spacing w:val="-3"/>
          <w:sz w:val="24"/>
        </w:rPr>
        <w:t xml:space="preserve"> </w:t>
      </w:r>
      <w:r>
        <w:rPr>
          <w:sz w:val="24"/>
        </w:rPr>
        <w:t>form</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 xml:space="preserve">useful when identifying the </w:t>
      </w:r>
      <w:r>
        <w:rPr>
          <w:rFonts w:ascii="Cambria Math" w:eastAsia="Cambria Math"/>
          <w:sz w:val="24"/>
        </w:rPr>
        <w:t>𝑥</w:t>
      </w:r>
      <w:r>
        <w:rPr>
          <w:sz w:val="24"/>
        </w:rPr>
        <w:t xml:space="preserve">- and </w:t>
      </w:r>
      <w:r>
        <w:rPr>
          <w:rFonts w:ascii="Cambria Math" w:eastAsia="Cambria Math"/>
          <w:sz w:val="24"/>
        </w:rPr>
        <w:t>𝑦</w:t>
      </w:r>
      <w:r>
        <w:rPr>
          <w:sz w:val="24"/>
        </w:rPr>
        <w:t>-intercepts.</w:t>
      </w:r>
    </w:p>
    <w:p w14:paraId="66534934" w14:textId="77777777" w:rsidR="00F85E3C" w:rsidRDefault="00F85E3C" w:rsidP="00E502A8">
      <w:pPr>
        <w:pStyle w:val="TableParagraph"/>
        <w:numPr>
          <w:ilvl w:val="1"/>
          <w:numId w:val="127"/>
        </w:numPr>
        <w:tabs>
          <w:tab w:val="left" w:pos="1438"/>
        </w:tabs>
        <w:autoSpaceDE w:val="0"/>
        <w:autoSpaceDN w:val="0"/>
        <w:spacing w:line="287" w:lineRule="exact"/>
        <w:ind w:left="1438" w:hanging="359"/>
        <w:rPr>
          <w:sz w:val="24"/>
        </w:rPr>
      </w:pPr>
      <w:r>
        <w:rPr>
          <w:sz w:val="24"/>
        </w:rPr>
        <w:t>Slope-Intercept</w:t>
      </w:r>
      <w:r>
        <w:rPr>
          <w:spacing w:val="-7"/>
          <w:sz w:val="24"/>
        </w:rPr>
        <w:t xml:space="preserve"> </w:t>
      </w:r>
      <w:r>
        <w:rPr>
          <w:spacing w:val="-4"/>
          <w:sz w:val="24"/>
        </w:rPr>
        <w:t>Form</w:t>
      </w:r>
    </w:p>
    <w:p w14:paraId="242C2B3B" w14:textId="77777777" w:rsidR="00F85E3C" w:rsidRDefault="00F85E3C" w:rsidP="00F85E3C">
      <w:pPr>
        <w:pStyle w:val="TableParagraph"/>
        <w:spacing w:line="272" w:lineRule="exact"/>
        <w:ind w:left="1439"/>
        <w:rPr>
          <w:sz w:val="24"/>
        </w:rPr>
      </w:pPr>
      <w:r>
        <w:rPr>
          <w:sz w:val="24"/>
        </w:rPr>
        <w:t>Can</w:t>
      </w:r>
      <w:r>
        <w:rPr>
          <w:spacing w:val="-2"/>
          <w:sz w:val="24"/>
        </w:rPr>
        <w:t xml:space="preserve"> </w:t>
      </w:r>
      <w:r>
        <w:rPr>
          <w:sz w:val="24"/>
        </w:rPr>
        <w:t>be</w:t>
      </w:r>
      <w:r>
        <w:rPr>
          <w:spacing w:val="-1"/>
          <w:sz w:val="24"/>
        </w:rPr>
        <w:t xml:space="preserve"> </w:t>
      </w:r>
      <w:r>
        <w:rPr>
          <w:sz w:val="24"/>
        </w:rPr>
        <w:t>described by</w:t>
      </w:r>
      <w:r>
        <w:rPr>
          <w:spacing w:val="-4"/>
          <w:sz w:val="24"/>
        </w:rPr>
        <w:t xml:space="preserve"> </w:t>
      </w:r>
      <w:r>
        <w:rPr>
          <w:sz w:val="24"/>
        </w:rPr>
        <w:t xml:space="preserve">the inequality </w:t>
      </w:r>
      <w:r>
        <w:rPr>
          <w:rFonts w:ascii="Cambria Math" w:eastAsia="Cambria Math"/>
          <w:sz w:val="24"/>
        </w:rPr>
        <w:t>𝑦</w:t>
      </w:r>
      <w:r>
        <w:rPr>
          <w:rFonts w:ascii="Cambria Math" w:eastAsia="Cambria Math"/>
          <w:spacing w:val="16"/>
          <w:sz w:val="24"/>
        </w:rPr>
        <w:t xml:space="preserve"> </w:t>
      </w:r>
      <w:r>
        <w:rPr>
          <w:rFonts w:ascii="Cambria Math" w:eastAsia="Cambria Math"/>
          <w:sz w:val="24"/>
        </w:rPr>
        <w:t>&lt;</w:t>
      </w:r>
      <w:r>
        <w:rPr>
          <w:rFonts w:ascii="Cambria Math" w:eastAsia="Cambria Math"/>
          <w:spacing w:val="15"/>
          <w:sz w:val="24"/>
        </w:rPr>
        <w:t xml:space="preserve"> </w:t>
      </w:r>
      <w:r>
        <w:rPr>
          <w:rFonts w:ascii="Cambria Math" w:eastAsia="Cambria Math"/>
          <w:sz w:val="24"/>
        </w:rPr>
        <w:t>𝑚𝑥</w:t>
      </w:r>
      <w:r>
        <w:rPr>
          <w:rFonts w:ascii="Cambria Math" w:eastAsia="Cambria Math"/>
          <w:spacing w:val="6"/>
          <w:sz w:val="24"/>
        </w:rPr>
        <w:t xml:space="preserve"> </w:t>
      </w:r>
      <w:r>
        <w:rPr>
          <w:rFonts w:ascii="Cambria Math" w:eastAsia="Cambria Math"/>
          <w:sz w:val="24"/>
        </w:rPr>
        <w:t>+ 𝑏</w:t>
      </w:r>
      <w:r>
        <w:rPr>
          <w:sz w:val="24"/>
        </w:rPr>
        <w:t>, where</w:t>
      </w:r>
      <w:r>
        <w:rPr>
          <w:spacing w:val="1"/>
          <w:sz w:val="24"/>
        </w:rPr>
        <w:t xml:space="preserve"> </w:t>
      </w:r>
      <w:r>
        <w:rPr>
          <w:rFonts w:ascii="Cambria Math" w:eastAsia="Cambria Math"/>
          <w:sz w:val="24"/>
        </w:rPr>
        <w:t>𝑚</w:t>
      </w:r>
      <w:r>
        <w:rPr>
          <w:rFonts w:ascii="Cambria Math" w:eastAsia="Cambria Math"/>
          <w:spacing w:val="12"/>
          <w:sz w:val="24"/>
        </w:rPr>
        <w:t xml:space="preserve"> </w:t>
      </w:r>
      <w:r>
        <w:rPr>
          <w:sz w:val="24"/>
        </w:rPr>
        <w:t>is the</w:t>
      </w:r>
      <w:r>
        <w:rPr>
          <w:spacing w:val="-1"/>
          <w:sz w:val="24"/>
        </w:rPr>
        <w:t xml:space="preserve"> </w:t>
      </w:r>
      <w:r>
        <w:rPr>
          <w:sz w:val="24"/>
        </w:rPr>
        <w:t>slope</w:t>
      </w:r>
      <w:r>
        <w:rPr>
          <w:spacing w:val="1"/>
          <w:sz w:val="24"/>
        </w:rPr>
        <w:t xml:space="preserve"> </w:t>
      </w:r>
      <w:r>
        <w:rPr>
          <w:sz w:val="24"/>
        </w:rPr>
        <w:t>and</w:t>
      </w:r>
      <w:r>
        <w:rPr>
          <w:spacing w:val="2"/>
          <w:sz w:val="24"/>
        </w:rPr>
        <w:t xml:space="preserve"> </w:t>
      </w:r>
      <w:r>
        <w:rPr>
          <w:rFonts w:ascii="Cambria Math" w:eastAsia="Cambria Math"/>
          <w:sz w:val="24"/>
        </w:rPr>
        <w:t>𝑏</w:t>
      </w:r>
      <w:r>
        <w:rPr>
          <w:rFonts w:ascii="Cambria Math" w:eastAsia="Cambria Math"/>
          <w:spacing w:val="12"/>
          <w:sz w:val="24"/>
        </w:rPr>
        <w:t xml:space="preserve"> </w:t>
      </w:r>
      <w:r>
        <w:rPr>
          <w:sz w:val="24"/>
        </w:rPr>
        <w:t>is</w:t>
      </w:r>
      <w:r>
        <w:rPr>
          <w:spacing w:val="1"/>
          <w:sz w:val="24"/>
        </w:rPr>
        <w:t xml:space="preserve"> </w:t>
      </w:r>
      <w:r>
        <w:rPr>
          <w:spacing w:val="-5"/>
          <w:sz w:val="24"/>
        </w:rPr>
        <w:t>the</w:t>
      </w:r>
    </w:p>
    <w:p w14:paraId="4D833A05" w14:textId="77777777" w:rsidR="00F85E3C" w:rsidRDefault="00F85E3C" w:rsidP="00F85E3C">
      <w:pPr>
        <w:pStyle w:val="TableParagraph"/>
        <w:ind w:left="1439"/>
        <w:rPr>
          <w:sz w:val="24"/>
        </w:rPr>
      </w:pPr>
      <w:r>
        <w:rPr>
          <w:rFonts w:ascii="Cambria Math" w:eastAsia="Cambria Math"/>
          <w:sz w:val="24"/>
        </w:rPr>
        <w:t>𝑦</w:t>
      </w:r>
      <w:r>
        <w:rPr>
          <w:sz w:val="24"/>
        </w:rPr>
        <w:t>-intercept and</w:t>
      </w:r>
      <w:r>
        <w:rPr>
          <w:spacing w:val="-2"/>
          <w:sz w:val="24"/>
        </w:rPr>
        <w:t xml:space="preserve"> </w:t>
      </w:r>
      <w:r>
        <w:rPr>
          <w:sz w:val="24"/>
        </w:rPr>
        <w:t>any</w:t>
      </w:r>
      <w:r>
        <w:rPr>
          <w:spacing w:val="-7"/>
          <w:sz w:val="24"/>
        </w:rPr>
        <w:t xml:space="preserve"> </w:t>
      </w:r>
      <w:r>
        <w:rPr>
          <w:sz w:val="24"/>
        </w:rPr>
        <w:t>inequality</w:t>
      </w:r>
      <w:r>
        <w:rPr>
          <w:spacing w:val="-10"/>
          <w:sz w:val="24"/>
        </w:rPr>
        <w:t xml:space="preserve"> </w:t>
      </w:r>
      <w:r>
        <w:rPr>
          <w:sz w:val="24"/>
        </w:rPr>
        <w:t>symbol</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used. This</w:t>
      </w:r>
      <w:r>
        <w:rPr>
          <w:spacing w:val="-2"/>
          <w:sz w:val="24"/>
        </w:rPr>
        <w:t xml:space="preserve"> </w:t>
      </w:r>
      <w:r>
        <w:rPr>
          <w:sz w:val="24"/>
        </w:rPr>
        <w:t>form</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useful</w:t>
      </w:r>
      <w:r>
        <w:rPr>
          <w:spacing w:val="-1"/>
          <w:sz w:val="24"/>
        </w:rPr>
        <w:t xml:space="preserve"> </w:t>
      </w:r>
      <w:r>
        <w:rPr>
          <w:sz w:val="24"/>
        </w:rPr>
        <w:t xml:space="preserve">when identifying the slope and </w:t>
      </w:r>
      <w:r>
        <w:rPr>
          <w:rFonts w:ascii="Cambria Math" w:eastAsia="Cambria Math"/>
          <w:sz w:val="24"/>
        </w:rPr>
        <w:t>𝑦</w:t>
      </w:r>
      <w:r>
        <w:rPr>
          <w:sz w:val="24"/>
        </w:rPr>
        <w:t>-intercept.</w:t>
      </w:r>
    </w:p>
    <w:p w14:paraId="3E55A583" w14:textId="77777777" w:rsidR="00F85E3C" w:rsidRDefault="00F85E3C" w:rsidP="00E502A8">
      <w:pPr>
        <w:pStyle w:val="TableParagraph"/>
        <w:numPr>
          <w:ilvl w:val="1"/>
          <w:numId w:val="127"/>
        </w:numPr>
        <w:tabs>
          <w:tab w:val="left" w:pos="1438"/>
        </w:tabs>
        <w:autoSpaceDE w:val="0"/>
        <w:autoSpaceDN w:val="0"/>
        <w:spacing w:line="285" w:lineRule="exact"/>
        <w:ind w:left="1438" w:hanging="359"/>
        <w:rPr>
          <w:sz w:val="24"/>
        </w:rPr>
      </w:pPr>
      <w:r>
        <w:rPr>
          <w:sz w:val="24"/>
        </w:rPr>
        <w:t>Point-Slope</w:t>
      </w:r>
      <w:r>
        <w:rPr>
          <w:spacing w:val="-2"/>
          <w:sz w:val="24"/>
        </w:rPr>
        <w:t xml:space="preserve"> </w:t>
      </w:r>
      <w:r>
        <w:rPr>
          <w:spacing w:val="-4"/>
          <w:sz w:val="24"/>
        </w:rPr>
        <w:t>Form</w:t>
      </w:r>
    </w:p>
    <w:p w14:paraId="76BB684E" w14:textId="77777777" w:rsidR="00F85E3C" w:rsidRDefault="00F85E3C" w:rsidP="00F85E3C">
      <w:pPr>
        <w:pStyle w:val="TableParagraph"/>
        <w:ind w:left="1439" w:right="160"/>
        <w:rPr>
          <w:sz w:val="24"/>
          <w:szCs w:val="24"/>
        </w:rPr>
      </w:pPr>
      <w:r w:rsidRPr="5F93BF81">
        <w:rPr>
          <w:sz w:val="24"/>
          <w:szCs w:val="24"/>
        </w:rPr>
        <w:t xml:space="preserve">Can be described by the inequality </w:t>
      </w:r>
      <w:r w:rsidRPr="5F93BF81">
        <w:rPr>
          <w:rFonts w:ascii="Cambria Math" w:eastAsia="Cambria Math" w:hAnsi="Cambria Math"/>
          <w:sz w:val="24"/>
          <w:szCs w:val="24"/>
        </w:rPr>
        <w:t>𝑦 − 𝑦</w:t>
      </w:r>
      <w:r w:rsidRPr="5F93BF81">
        <w:rPr>
          <w:rFonts w:ascii="Cambria Math" w:eastAsia="Cambria Math" w:hAnsi="Cambria Math"/>
          <w:sz w:val="24"/>
          <w:szCs w:val="24"/>
          <w:vertAlign w:val="subscript"/>
        </w:rPr>
        <w:t>1</w:t>
      </w:r>
      <w:r w:rsidRPr="5F93BF81">
        <w:rPr>
          <w:rFonts w:ascii="Cambria Math" w:eastAsia="Cambria Math" w:hAnsi="Cambria Math"/>
          <w:spacing w:val="35"/>
          <w:sz w:val="24"/>
          <w:szCs w:val="24"/>
        </w:rPr>
        <w:t xml:space="preserve"> </w:t>
      </w:r>
      <w:r w:rsidRPr="5F93BF81">
        <w:rPr>
          <w:rFonts w:ascii="Cambria Math" w:eastAsia="Cambria Math" w:hAnsi="Cambria Math"/>
          <w:sz w:val="24"/>
          <w:szCs w:val="24"/>
        </w:rPr>
        <w:t>≤ 𝑚(𝑥 − 𝑥</w:t>
      </w:r>
      <w:r w:rsidRPr="5F93BF81">
        <w:rPr>
          <w:rFonts w:ascii="Cambria Math" w:eastAsia="Cambria Math" w:hAnsi="Cambria Math"/>
          <w:sz w:val="24"/>
          <w:szCs w:val="24"/>
          <w:vertAlign w:val="subscript"/>
        </w:rPr>
        <w:t>1</w:t>
      </w:r>
      <w:r w:rsidRPr="5F93BF81">
        <w:rPr>
          <w:rFonts w:ascii="Cambria Math" w:eastAsia="Cambria Math" w:hAnsi="Cambria Math"/>
          <w:sz w:val="24"/>
          <w:szCs w:val="24"/>
        </w:rPr>
        <w:t>)</w:t>
      </w:r>
      <w:r w:rsidRPr="5F93BF81">
        <w:rPr>
          <w:sz w:val="24"/>
          <w:szCs w:val="24"/>
        </w:rPr>
        <w:t xml:space="preserve">, where </w:t>
      </w:r>
      <w:r w:rsidRPr="5F93BF81">
        <w:rPr>
          <w:rFonts w:ascii="Cambria Math" w:eastAsia="Cambria Math" w:hAnsi="Cambria Math"/>
          <w:sz w:val="24"/>
          <w:szCs w:val="24"/>
        </w:rPr>
        <w:t>(𝑥</w:t>
      </w:r>
      <w:r w:rsidRPr="5F93BF81">
        <w:rPr>
          <w:rFonts w:ascii="Cambria Math" w:eastAsia="Cambria Math" w:hAnsi="Cambria Math"/>
          <w:sz w:val="24"/>
          <w:szCs w:val="24"/>
          <w:vertAlign w:val="subscript"/>
        </w:rPr>
        <w:t>1</w:t>
      </w:r>
      <w:r w:rsidRPr="5F93BF81">
        <w:rPr>
          <w:rFonts w:ascii="Cambria Math" w:eastAsia="Cambria Math" w:hAnsi="Cambria Math"/>
          <w:sz w:val="24"/>
          <w:szCs w:val="24"/>
        </w:rPr>
        <w:t>,</w:t>
      </w:r>
      <w:r w:rsidRPr="5F93BF81">
        <w:rPr>
          <w:rFonts w:ascii="Cambria Math" w:eastAsia="Cambria Math" w:hAnsi="Cambria Math"/>
          <w:spacing w:val="-7"/>
          <w:sz w:val="24"/>
          <w:szCs w:val="24"/>
        </w:rPr>
        <w:t xml:space="preserve"> </w:t>
      </w:r>
      <w:r w:rsidRPr="5F93BF81">
        <w:rPr>
          <w:rFonts w:ascii="Cambria Math" w:eastAsia="Cambria Math" w:hAnsi="Cambria Math"/>
          <w:sz w:val="24"/>
          <w:szCs w:val="24"/>
        </w:rPr>
        <w:t>𝑦</w:t>
      </w:r>
      <w:r w:rsidRPr="5F93BF81">
        <w:rPr>
          <w:rFonts w:ascii="Cambria Math" w:eastAsia="Cambria Math" w:hAnsi="Cambria Math"/>
          <w:sz w:val="24"/>
          <w:szCs w:val="24"/>
          <w:vertAlign w:val="subscript"/>
        </w:rPr>
        <w:t>1</w:t>
      </w:r>
      <w:r w:rsidRPr="5F93BF81">
        <w:rPr>
          <w:rFonts w:ascii="Cambria Math" w:eastAsia="Cambria Math" w:hAnsi="Cambria Math"/>
          <w:sz w:val="24"/>
          <w:szCs w:val="24"/>
        </w:rPr>
        <w:t xml:space="preserve">) </w:t>
      </w:r>
      <w:r w:rsidRPr="5F93BF81">
        <w:rPr>
          <w:sz w:val="24"/>
          <w:szCs w:val="24"/>
        </w:rPr>
        <w:t xml:space="preserve">is a point on the boundary line and </w:t>
      </w:r>
      <w:r w:rsidRPr="5F93BF81">
        <w:rPr>
          <w:rFonts w:ascii="Cambria Math" w:eastAsia="Cambria Math" w:hAnsi="Cambria Math"/>
          <w:sz w:val="24"/>
          <w:szCs w:val="24"/>
        </w:rPr>
        <w:t xml:space="preserve">𝑚 </w:t>
      </w:r>
      <w:r w:rsidRPr="5F93BF81">
        <w:rPr>
          <w:sz w:val="24"/>
          <w:szCs w:val="24"/>
        </w:rPr>
        <w:t>is the slope of the line and any inequality symbol</w:t>
      </w:r>
      <w:r w:rsidRPr="5F93BF81">
        <w:rPr>
          <w:spacing w:val="-3"/>
          <w:sz w:val="24"/>
          <w:szCs w:val="24"/>
        </w:rPr>
        <w:t xml:space="preserve"> </w:t>
      </w:r>
      <w:r w:rsidRPr="5F93BF81">
        <w:rPr>
          <w:sz w:val="24"/>
          <w:szCs w:val="24"/>
        </w:rPr>
        <w:t>can</w:t>
      </w:r>
      <w:r w:rsidRPr="5F93BF81">
        <w:rPr>
          <w:spacing w:val="-3"/>
          <w:sz w:val="24"/>
          <w:szCs w:val="24"/>
        </w:rPr>
        <w:t xml:space="preserve"> </w:t>
      </w:r>
      <w:r w:rsidRPr="5F93BF81">
        <w:rPr>
          <w:sz w:val="24"/>
          <w:szCs w:val="24"/>
        </w:rPr>
        <w:t>be</w:t>
      </w:r>
      <w:r w:rsidRPr="5F93BF81">
        <w:rPr>
          <w:spacing w:val="-4"/>
          <w:sz w:val="24"/>
          <w:szCs w:val="24"/>
        </w:rPr>
        <w:t xml:space="preserve"> </w:t>
      </w:r>
      <w:r w:rsidRPr="5F93BF81">
        <w:rPr>
          <w:sz w:val="24"/>
          <w:szCs w:val="24"/>
        </w:rPr>
        <w:t>used.</w:t>
      </w:r>
      <w:r w:rsidRPr="5F93BF81">
        <w:rPr>
          <w:spacing w:val="-3"/>
          <w:sz w:val="24"/>
          <w:szCs w:val="24"/>
        </w:rPr>
        <w:t xml:space="preserve"> </w:t>
      </w:r>
      <w:r w:rsidRPr="5F93BF81">
        <w:rPr>
          <w:sz w:val="24"/>
          <w:szCs w:val="24"/>
        </w:rPr>
        <w:t>This</w:t>
      </w:r>
      <w:r w:rsidRPr="5F93BF81">
        <w:rPr>
          <w:spacing w:val="-1"/>
          <w:sz w:val="24"/>
          <w:szCs w:val="24"/>
        </w:rPr>
        <w:t xml:space="preserve"> </w:t>
      </w:r>
      <w:r w:rsidRPr="5F93BF81">
        <w:rPr>
          <w:sz w:val="24"/>
          <w:szCs w:val="24"/>
        </w:rPr>
        <w:t>form</w:t>
      </w:r>
      <w:r w:rsidRPr="5F93BF81">
        <w:rPr>
          <w:spacing w:val="-3"/>
          <w:sz w:val="24"/>
          <w:szCs w:val="24"/>
        </w:rPr>
        <w:t xml:space="preserve"> </w:t>
      </w:r>
      <w:r w:rsidRPr="5F93BF81">
        <w:rPr>
          <w:sz w:val="24"/>
          <w:szCs w:val="24"/>
        </w:rPr>
        <w:t>can</w:t>
      </w:r>
      <w:r w:rsidRPr="5F93BF81">
        <w:rPr>
          <w:spacing w:val="-3"/>
          <w:sz w:val="24"/>
          <w:szCs w:val="24"/>
        </w:rPr>
        <w:t xml:space="preserve"> </w:t>
      </w:r>
      <w:r w:rsidRPr="5F93BF81">
        <w:rPr>
          <w:sz w:val="24"/>
          <w:szCs w:val="24"/>
        </w:rPr>
        <w:t>be</w:t>
      </w:r>
      <w:r w:rsidRPr="5F93BF81">
        <w:rPr>
          <w:spacing w:val="-4"/>
          <w:sz w:val="24"/>
          <w:szCs w:val="24"/>
        </w:rPr>
        <w:t xml:space="preserve"> </w:t>
      </w:r>
      <w:r w:rsidRPr="5F93BF81">
        <w:rPr>
          <w:sz w:val="24"/>
          <w:szCs w:val="24"/>
        </w:rPr>
        <w:t>useful</w:t>
      </w:r>
      <w:r w:rsidRPr="5F93BF81">
        <w:rPr>
          <w:spacing w:val="-3"/>
          <w:sz w:val="24"/>
          <w:szCs w:val="24"/>
        </w:rPr>
        <w:t xml:space="preserve"> </w:t>
      </w:r>
      <w:r w:rsidRPr="5F93BF81">
        <w:rPr>
          <w:sz w:val="24"/>
          <w:szCs w:val="24"/>
        </w:rPr>
        <w:t>when</w:t>
      </w:r>
      <w:r w:rsidRPr="5F93BF81">
        <w:rPr>
          <w:spacing w:val="-1"/>
          <w:sz w:val="24"/>
          <w:szCs w:val="24"/>
        </w:rPr>
        <w:t xml:space="preserve"> </w:t>
      </w:r>
      <w:r w:rsidRPr="5F93BF81">
        <w:rPr>
          <w:sz w:val="24"/>
          <w:szCs w:val="24"/>
        </w:rPr>
        <w:t>the</w:t>
      </w:r>
      <w:r w:rsidRPr="5F93BF81">
        <w:rPr>
          <w:spacing w:val="-2"/>
          <w:sz w:val="24"/>
          <w:szCs w:val="24"/>
        </w:rPr>
        <w:t xml:space="preserve"> </w:t>
      </w:r>
      <w:r w:rsidRPr="5F93BF81">
        <w:rPr>
          <w:rFonts w:ascii="Cambria Math" w:eastAsia="Cambria Math" w:hAnsi="Cambria Math"/>
          <w:sz w:val="24"/>
          <w:szCs w:val="24"/>
        </w:rPr>
        <w:t>𝑦</w:t>
      </w:r>
      <w:r w:rsidRPr="5F93BF81">
        <w:rPr>
          <w:sz w:val="24"/>
          <w:szCs w:val="24"/>
        </w:rPr>
        <w:t>-intercept</w:t>
      </w:r>
      <w:r w:rsidRPr="5F93BF81">
        <w:rPr>
          <w:spacing w:val="-3"/>
          <w:sz w:val="24"/>
          <w:szCs w:val="24"/>
        </w:rPr>
        <w:t xml:space="preserve"> </w:t>
      </w:r>
      <w:r w:rsidRPr="5F93BF81">
        <w:rPr>
          <w:sz w:val="24"/>
          <w:szCs w:val="24"/>
        </w:rPr>
        <w:t>is</w:t>
      </w:r>
      <w:r w:rsidRPr="5F93BF81">
        <w:rPr>
          <w:spacing w:val="-3"/>
          <w:sz w:val="24"/>
          <w:szCs w:val="24"/>
        </w:rPr>
        <w:t xml:space="preserve"> </w:t>
      </w:r>
      <w:r w:rsidRPr="5F93BF81">
        <w:rPr>
          <w:sz w:val="24"/>
          <w:szCs w:val="24"/>
        </w:rPr>
        <w:t>not</w:t>
      </w:r>
      <w:r w:rsidRPr="5F93BF81">
        <w:rPr>
          <w:spacing w:val="-1"/>
          <w:sz w:val="24"/>
          <w:szCs w:val="24"/>
        </w:rPr>
        <w:t xml:space="preserve"> </w:t>
      </w:r>
      <w:r w:rsidRPr="5F93BF81">
        <w:rPr>
          <w:sz w:val="24"/>
          <w:szCs w:val="24"/>
        </w:rPr>
        <w:t xml:space="preserve">readily </w:t>
      </w:r>
      <w:r w:rsidRPr="5F93BF81">
        <w:rPr>
          <w:spacing w:val="-2"/>
          <w:sz w:val="24"/>
          <w:szCs w:val="24"/>
        </w:rPr>
        <w:t>apparent.</w:t>
      </w:r>
    </w:p>
    <w:p w14:paraId="0E9D70C0" w14:textId="77777777" w:rsidR="00F85E3C" w:rsidRDefault="00F85E3C" w:rsidP="00E502A8">
      <w:pPr>
        <w:pStyle w:val="TableParagraph"/>
        <w:numPr>
          <w:ilvl w:val="0"/>
          <w:numId w:val="127"/>
        </w:numPr>
        <w:tabs>
          <w:tab w:val="left" w:pos="719"/>
        </w:tabs>
        <w:autoSpaceDE w:val="0"/>
        <w:autoSpaceDN w:val="0"/>
        <w:ind w:right="240"/>
        <w:rPr>
          <w:sz w:val="24"/>
        </w:rPr>
      </w:pPr>
      <w:r>
        <w:rPr>
          <w:sz w:val="24"/>
        </w:rPr>
        <w:t>Look</w:t>
      </w:r>
      <w:r>
        <w:rPr>
          <w:spacing w:val="-4"/>
          <w:sz w:val="24"/>
        </w:rPr>
        <w:t xml:space="preserve"> </w:t>
      </w:r>
      <w:r>
        <w:rPr>
          <w:sz w:val="24"/>
        </w:rPr>
        <w:t>for</w:t>
      </w:r>
      <w:r>
        <w:rPr>
          <w:spacing w:val="-4"/>
          <w:sz w:val="24"/>
        </w:rPr>
        <w:t xml:space="preserve"> </w:t>
      </w:r>
      <w:r>
        <w:rPr>
          <w:sz w:val="24"/>
        </w:rPr>
        <w:t>opportunities</w:t>
      </w:r>
      <w:r>
        <w:rPr>
          <w:spacing w:val="-4"/>
          <w:sz w:val="24"/>
        </w:rPr>
        <w:t xml:space="preserve"> </w:t>
      </w:r>
      <w:r>
        <w:rPr>
          <w:sz w:val="24"/>
        </w:rPr>
        <w:t>to</w:t>
      </w:r>
      <w:r>
        <w:rPr>
          <w:spacing w:val="-4"/>
          <w:sz w:val="24"/>
        </w:rPr>
        <w:t xml:space="preserve"> </w:t>
      </w:r>
      <w:r>
        <w:rPr>
          <w:sz w:val="24"/>
        </w:rPr>
        <w:t>point</w:t>
      </w:r>
      <w:r>
        <w:rPr>
          <w:spacing w:val="-4"/>
          <w:sz w:val="24"/>
        </w:rPr>
        <w:t xml:space="preserve"> </w:t>
      </w:r>
      <w:r>
        <w:rPr>
          <w:sz w:val="24"/>
        </w:rPr>
        <w:t>out</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between</w:t>
      </w:r>
      <w:r>
        <w:rPr>
          <w:spacing w:val="-4"/>
          <w:sz w:val="24"/>
        </w:rPr>
        <w:t xml:space="preserve"> </w:t>
      </w:r>
      <w:r>
        <w:rPr>
          <w:sz w:val="24"/>
        </w:rPr>
        <w:t>linear</w:t>
      </w:r>
      <w:r>
        <w:rPr>
          <w:spacing w:val="-4"/>
          <w:sz w:val="24"/>
        </w:rPr>
        <w:t xml:space="preserve"> </w:t>
      </w:r>
      <w:r>
        <w:rPr>
          <w:sz w:val="24"/>
        </w:rPr>
        <w:t>contexts</w:t>
      </w:r>
      <w:r>
        <w:rPr>
          <w:spacing w:val="-4"/>
          <w:sz w:val="24"/>
        </w:rPr>
        <w:t xml:space="preserve"> </w:t>
      </w:r>
      <w:r>
        <w:rPr>
          <w:sz w:val="24"/>
        </w:rPr>
        <w:t>and constant rates of change.</w:t>
      </w:r>
    </w:p>
    <w:p w14:paraId="48FB2554" w14:textId="77777777" w:rsidR="00F85E3C" w:rsidRDefault="00F85E3C" w:rsidP="00E502A8">
      <w:pPr>
        <w:pStyle w:val="TableParagraph"/>
        <w:numPr>
          <w:ilvl w:val="0"/>
          <w:numId w:val="127"/>
        </w:numPr>
        <w:tabs>
          <w:tab w:val="left" w:pos="719"/>
        </w:tabs>
        <w:autoSpaceDE w:val="0"/>
        <w:autoSpaceDN w:val="0"/>
        <w:spacing w:line="292" w:lineRule="exact"/>
        <w:ind w:hanging="359"/>
        <w:rPr>
          <w:sz w:val="24"/>
        </w:rPr>
      </w:pPr>
      <w:r>
        <w:rPr>
          <w:sz w:val="24"/>
        </w:rPr>
        <w:lastRenderedPageBreak/>
        <w:t>Problem</w:t>
      </w:r>
      <w:r>
        <w:rPr>
          <w:spacing w:val="-1"/>
          <w:sz w:val="24"/>
        </w:rPr>
        <w:t xml:space="preserve"> </w:t>
      </w:r>
      <w:r>
        <w:rPr>
          <w:sz w:val="24"/>
        </w:rPr>
        <w:t>types</w:t>
      </w:r>
      <w:r>
        <w:rPr>
          <w:spacing w:val="-1"/>
          <w:sz w:val="24"/>
        </w:rPr>
        <w:t xml:space="preserve"> </w:t>
      </w:r>
      <w:r>
        <w:rPr>
          <w:sz w:val="24"/>
        </w:rPr>
        <w:t>should</w:t>
      </w:r>
      <w:r>
        <w:rPr>
          <w:spacing w:val="-1"/>
          <w:sz w:val="24"/>
        </w:rPr>
        <w:t xml:space="preserve"> </w:t>
      </w:r>
      <w:r>
        <w:rPr>
          <w:sz w:val="24"/>
        </w:rPr>
        <w:t>include</w:t>
      </w:r>
      <w:r>
        <w:rPr>
          <w:spacing w:val="-1"/>
          <w:sz w:val="24"/>
        </w:rPr>
        <w:t xml:space="preserve"> </w:t>
      </w:r>
      <w:r>
        <w:rPr>
          <w:sz w:val="24"/>
        </w:rPr>
        <w:t>cases</w:t>
      </w:r>
      <w:r>
        <w:rPr>
          <w:spacing w:val="-1"/>
          <w:sz w:val="24"/>
        </w:rPr>
        <w:t xml:space="preserve"> </w:t>
      </w:r>
      <w:r>
        <w:rPr>
          <w:sz w:val="24"/>
        </w:rPr>
        <w:t>for</w:t>
      </w:r>
      <w:r>
        <w:rPr>
          <w:spacing w:val="-1"/>
          <w:sz w:val="24"/>
        </w:rPr>
        <w:t xml:space="preserve"> </w:t>
      </w:r>
      <w:r>
        <w:rPr>
          <w:sz w:val="24"/>
        </w:rPr>
        <w:t>vertical</w:t>
      </w:r>
      <w:r>
        <w:rPr>
          <w:spacing w:val="-1"/>
          <w:sz w:val="24"/>
        </w:rPr>
        <w:t xml:space="preserve"> </w:t>
      </w:r>
      <w:r>
        <w:rPr>
          <w:sz w:val="24"/>
        </w:rPr>
        <w:t>and</w:t>
      </w:r>
      <w:r>
        <w:rPr>
          <w:spacing w:val="-1"/>
          <w:sz w:val="24"/>
        </w:rPr>
        <w:t xml:space="preserve"> </w:t>
      </w:r>
      <w:r>
        <w:rPr>
          <w:sz w:val="24"/>
        </w:rPr>
        <w:t xml:space="preserve">horizontal </w:t>
      </w:r>
      <w:r>
        <w:rPr>
          <w:spacing w:val="-2"/>
          <w:sz w:val="24"/>
        </w:rPr>
        <w:t>lines.</w:t>
      </w:r>
    </w:p>
    <w:p w14:paraId="65D3EE77" w14:textId="77777777" w:rsidR="00F85E3C" w:rsidRDefault="00F85E3C" w:rsidP="00E502A8">
      <w:pPr>
        <w:pStyle w:val="TableParagraph"/>
        <w:numPr>
          <w:ilvl w:val="0"/>
          <w:numId w:val="127"/>
        </w:numPr>
        <w:tabs>
          <w:tab w:val="left" w:pos="719"/>
        </w:tabs>
        <w:autoSpaceDE w:val="0"/>
        <w:autoSpaceDN w:val="0"/>
        <w:spacing w:line="242" w:lineRule="auto"/>
        <w:ind w:right="158"/>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to</w:t>
      </w:r>
      <w:r>
        <w:rPr>
          <w:spacing w:val="-4"/>
          <w:sz w:val="24"/>
        </w:rPr>
        <w:t xml:space="preserve"> </w:t>
      </w:r>
      <w:r>
        <w:rPr>
          <w:sz w:val="24"/>
        </w:rPr>
        <w:t>one-variable</w:t>
      </w:r>
      <w:r>
        <w:rPr>
          <w:spacing w:val="-3"/>
          <w:sz w:val="24"/>
        </w:rPr>
        <w:t xml:space="preserve"> </w:t>
      </w:r>
      <w:r>
        <w:rPr>
          <w:sz w:val="24"/>
        </w:rPr>
        <w:t>linear</w:t>
      </w:r>
      <w:r>
        <w:rPr>
          <w:spacing w:val="-4"/>
          <w:sz w:val="24"/>
        </w:rPr>
        <w:t xml:space="preserve"> </w:t>
      </w:r>
      <w:r>
        <w:rPr>
          <w:sz w:val="24"/>
        </w:rPr>
        <w:t>inequalities</w:t>
      </w:r>
      <w:r>
        <w:rPr>
          <w:spacing w:val="-4"/>
          <w:sz w:val="24"/>
        </w:rPr>
        <w:t xml:space="preserve"> </w:t>
      </w:r>
      <w:r>
        <w:rPr>
          <w:sz w:val="24"/>
        </w:rPr>
        <w:t>and</w:t>
      </w:r>
      <w:r>
        <w:rPr>
          <w:spacing w:val="-2"/>
          <w:sz w:val="24"/>
        </w:rPr>
        <w:t xml:space="preserve"> </w:t>
      </w:r>
      <w:r>
        <w:rPr>
          <w:sz w:val="24"/>
        </w:rPr>
        <w:t>their</w:t>
      </w:r>
      <w:r>
        <w:rPr>
          <w:spacing w:val="-4"/>
          <w:sz w:val="24"/>
        </w:rPr>
        <w:t xml:space="preserve"> </w:t>
      </w:r>
      <w:r>
        <w:rPr>
          <w:sz w:val="24"/>
        </w:rPr>
        <w:t>solutions on a number line.</w:t>
      </w:r>
    </w:p>
    <w:p w14:paraId="0E703B1A" w14:textId="77777777" w:rsidR="00F85E3C" w:rsidRDefault="00F85E3C" w:rsidP="00E502A8">
      <w:pPr>
        <w:pStyle w:val="TableParagraph"/>
        <w:numPr>
          <w:ilvl w:val="1"/>
          <w:numId w:val="127"/>
        </w:numPr>
        <w:tabs>
          <w:tab w:val="left" w:pos="1439"/>
        </w:tabs>
        <w:autoSpaceDE w:val="0"/>
        <w:autoSpaceDN w:val="0"/>
        <w:spacing w:line="232" w:lineRule="auto"/>
        <w:ind w:right="70"/>
        <w:rPr>
          <w:sz w:val="24"/>
        </w:rPr>
      </w:pPr>
      <w:r w:rsidRPr="113DC138">
        <w:rPr>
          <w:sz w:val="24"/>
          <w:szCs w:val="24"/>
        </w:rPr>
        <w:t xml:space="preserve">For example, provide the inequality </w:t>
      </w:r>
      <w:r w:rsidRPr="113DC138">
        <w:rPr>
          <w:rFonts w:ascii="Cambria Math" w:eastAsia="Cambria Math" w:hAnsi="Cambria Math"/>
          <w:sz w:val="24"/>
          <w:szCs w:val="24"/>
        </w:rPr>
        <w:t>𝑥</w:t>
      </w:r>
      <w:r w:rsidRPr="113DC138">
        <w:rPr>
          <w:rFonts w:ascii="Cambria Math" w:eastAsia="Cambria Math" w:hAnsi="Cambria Math"/>
          <w:spacing w:val="28"/>
          <w:sz w:val="24"/>
          <w:szCs w:val="24"/>
        </w:rPr>
        <w:t xml:space="preserve"> </w:t>
      </w:r>
      <w:r w:rsidRPr="113DC138">
        <w:rPr>
          <w:rFonts w:ascii="Cambria Math" w:eastAsia="Cambria Math" w:hAnsi="Cambria Math"/>
          <w:sz w:val="24"/>
          <w:szCs w:val="24"/>
        </w:rPr>
        <w:t xml:space="preserve">≥ 2 </w:t>
      </w:r>
      <w:r w:rsidRPr="113DC138">
        <w:rPr>
          <w:sz w:val="24"/>
          <w:szCs w:val="24"/>
        </w:rPr>
        <w:t>and a coordinate plane for students to determine</w:t>
      </w:r>
      <w:r w:rsidRPr="113DC138">
        <w:rPr>
          <w:spacing w:val="-4"/>
          <w:sz w:val="24"/>
          <w:szCs w:val="24"/>
        </w:rPr>
        <w:t xml:space="preserve"> </w:t>
      </w:r>
      <w:r w:rsidRPr="113DC138">
        <w:rPr>
          <w:sz w:val="24"/>
          <w:szCs w:val="24"/>
        </w:rPr>
        <w:t>points</w:t>
      </w:r>
      <w:r w:rsidRPr="113DC138">
        <w:rPr>
          <w:spacing w:val="-4"/>
          <w:sz w:val="24"/>
          <w:szCs w:val="24"/>
        </w:rPr>
        <w:t xml:space="preserve"> </w:t>
      </w:r>
      <w:r w:rsidRPr="113DC138">
        <w:rPr>
          <w:sz w:val="24"/>
          <w:szCs w:val="24"/>
        </w:rPr>
        <w:t>that</w:t>
      </w:r>
      <w:r w:rsidRPr="113DC138">
        <w:rPr>
          <w:spacing w:val="-4"/>
          <w:sz w:val="24"/>
          <w:szCs w:val="24"/>
        </w:rPr>
        <w:t xml:space="preserve"> </w:t>
      </w:r>
      <w:r w:rsidRPr="113DC138">
        <w:rPr>
          <w:sz w:val="24"/>
          <w:szCs w:val="24"/>
        </w:rPr>
        <w:t>satisfy</w:t>
      </w:r>
      <w:r w:rsidRPr="113DC138">
        <w:rPr>
          <w:spacing w:val="-8"/>
          <w:sz w:val="24"/>
          <w:szCs w:val="24"/>
        </w:rPr>
        <w:t xml:space="preserve"> </w:t>
      </w:r>
      <w:r w:rsidRPr="113DC138">
        <w:rPr>
          <w:sz w:val="24"/>
          <w:szCs w:val="24"/>
        </w:rPr>
        <w:t>the</w:t>
      </w:r>
      <w:r w:rsidRPr="113DC138">
        <w:rPr>
          <w:spacing w:val="-4"/>
          <w:sz w:val="24"/>
          <w:szCs w:val="24"/>
        </w:rPr>
        <w:t xml:space="preserve"> </w:t>
      </w:r>
      <w:r w:rsidRPr="113DC138">
        <w:rPr>
          <w:sz w:val="24"/>
          <w:szCs w:val="24"/>
        </w:rPr>
        <w:t>inequality.</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will</w:t>
      </w:r>
      <w:r w:rsidRPr="113DC138">
        <w:rPr>
          <w:spacing w:val="-4"/>
          <w:sz w:val="24"/>
          <w:szCs w:val="24"/>
        </w:rPr>
        <w:t xml:space="preserve"> </w:t>
      </w:r>
      <w:r w:rsidRPr="113DC138">
        <w:rPr>
          <w:sz w:val="24"/>
          <w:szCs w:val="24"/>
        </w:rPr>
        <w:t>determine</w:t>
      </w:r>
      <w:r w:rsidRPr="113DC138">
        <w:rPr>
          <w:spacing w:val="-4"/>
          <w:sz w:val="24"/>
          <w:szCs w:val="24"/>
        </w:rPr>
        <w:t xml:space="preserve"> </w:t>
      </w:r>
      <w:r w:rsidRPr="113DC138">
        <w:rPr>
          <w:sz w:val="24"/>
          <w:szCs w:val="24"/>
        </w:rPr>
        <w:t>that</w:t>
      </w:r>
      <w:r w:rsidRPr="113DC138">
        <w:rPr>
          <w:spacing w:val="-4"/>
          <w:sz w:val="24"/>
          <w:szCs w:val="24"/>
        </w:rPr>
        <w:t xml:space="preserve"> </w:t>
      </w:r>
      <w:r w:rsidRPr="113DC138">
        <w:rPr>
          <w:sz w:val="24"/>
          <w:szCs w:val="24"/>
        </w:rPr>
        <w:t>all</w:t>
      </w:r>
      <w:r w:rsidRPr="113DC138">
        <w:rPr>
          <w:spacing w:val="-4"/>
          <w:sz w:val="24"/>
          <w:szCs w:val="24"/>
        </w:rPr>
        <w:t xml:space="preserve"> </w:t>
      </w:r>
      <w:r w:rsidRPr="113DC138">
        <w:rPr>
          <w:sz w:val="24"/>
          <w:szCs w:val="24"/>
        </w:rPr>
        <w:t xml:space="preserve">points on the half-plane to the right of </w:t>
      </w:r>
      <w:r w:rsidRPr="113DC138">
        <w:rPr>
          <w:rFonts w:ascii="Cambria Math" w:eastAsia="Cambria Math" w:hAnsi="Cambria Math"/>
          <w:sz w:val="24"/>
          <w:szCs w:val="24"/>
        </w:rPr>
        <w:t>𝑥</w:t>
      </w:r>
      <w:r w:rsidRPr="113DC138">
        <w:rPr>
          <w:rFonts w:ascii="Cambria Math" w:eastAsia="Cambria Math" w:hAnsi="Cambria Math"/>
          <w:spacing w:val="37"/>
          <w:sz w:val="24"/>
          <w:szCs w:val="24"/>
        </w:rPr>
        <w:t xml:space="preserve"> </w:t>
      </w:r>
      <w:r w:rsidRPr="113DC138">
        <w:rPr>
          <w:rFonts w:ascii="Cambria Math" w:eastAsia="Cambria Math" w:hAnsi="Cambria Math"/>
          <w:sz w:val="24"/>
          <w:szCs w:val="24"/>
        </w:rPr>
        <w:t xml:space="preserve">= 2 </w:t>
      </w:r>
      <w:r w:rsidRPr="113DC138">
        <w:rPr>
          <w:sz w:val="24"/>
          <w:szCs w:val="24"/>
        </w:rPr>
        <w:t>contain solutions.</w:t>
      </w:r>
    </w:p>
    <w:p w14:paraId="22EB1D78" w14:textId="02980F31" w:rsidR="003D4B7C" w:rsidRDefault="00F85E3C" w:rsidP="00F85E3C">
      <w:pPr>
        <w:widowControl w:val="0"/>
        <w:spacing w:after="0" w:line="240" w:lineRule="auto"/>
        <w:textAlignment w:val="baseline"/>
        <w:rPr>
          <w:sz w:val="24"/>
          <w:szCs w:val="24"/>
        </w:rPr>
      </w:pPr>
      <w:r w:rsidRPr="4B4C310D">
        <w:rPr>
          <w:sz w:val="24"/>
          <w:szCs w:val="24"/>
        </w:rPr>
        <w:t>Instruction includes the connection to graphs of the solution sets of one-variable inequalities on a number line; recognizing whether the boundary line should be dotted (exclusive – meaning not included in the solution set) or solid (inclusive – meaning included in the solution set).</w:t>
      </w:r>
    </w:p>
    <w:p w14:paraId="27EF0CDB" w14:textId="77777777" w:rsidR="00070DAA" w:rsidRPr="0081577B" w:rsidRDefault="00070DAA" w:rsidP="00F85E3C">
      <w:pPr>
        <w:widowControl w:val="0"/>
        <w:spacing w:after="0" w:line="240" w:lineRule="auto"/>
        <w:textAlignment w:val="baseline"/>
        <w:rPr>
          <w:rFonts w:eastAsia="Calibri" w:cs="Times New Roman"/>
          <w:sz w:val="24"/>
          <w:szCs w:val="24"/>
        </w:rPr>
      </w:pPr>
    </w:p>
    <w:p w14:paraId="30D63A2B" w14:textId="77777777" w:rsidR="003D4B7C" w:rsidRPr="00AB3CDB" w:rsidRDefault="003D4B7C" w:rsidP="003D4B7C">
      <w:pPr>
        <w:pStyle w:val="AlgebraicARHeading"/>
      </w:pPr>
      <w:r w:rsidRPr="006B6BAE">
        <w:t>Common Misconceptions or Errors</w:t>
      </w:r>
    </w:p>
    <w:p w14:paraId="3FBBA6B8" w14:textId="77777777" w:rsidR="00FD2E52" w:rsidRDefault="00FD2E52" w:rsidP="00E502A8">
      <w:pPr>
        <w:pStyle w:val="TableParagraph"/>
        <w:numPr>
          <w:ilvl w:val="0"/>
          <w:numId w:val="126"/>
        </w:numPr>
        <w:tabs>
          <w:tab w:val="left" w:pos="719"/>
        </w:tabs>
        <w:autoSpaceDE w:val="0"/>
        <w:autoSpaceDN w:val="0"/>
        <w:ind w:right="91"/>
        <w:rPr>
          <w:sz w:val="24"/>
        </w:rPr>
      </w:pPr>
      <w:r>
        <w:rPr>
          <w:sz w:val="24"/>
        </w:rPr>
        <w:t>Students often choose the incorrect inequality symbol when interpreting graphs or contexts. Help these students develop the habit of using a test point to check their work. Any</w:t>
      </w:r>
      <w:r>
        <w:rPr>
          <w:spacing w:val="-7"/>
          <w:sz w:val="24"/>
        </w:rPr>
        <w:t xml:space="preserve"> </w:t>
      </w:r>
      <w:r>
        <w:rPr>
          <w:sz w:val="24"/>
        </w:rPr>
        <w:t>point</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used,</w:t>
      </w:r>
      <w:r>
        <w:rPr>
          <w:spacing w:val="-2"/>
          <w:sz w:val="24"/>
        </w:rPr>
        <w:t xml:space="preserve"> </w:t>
      </w:r>
      <w:r>
        <w:rPr>
          <w:sz w:val="24"/>
        </w:rPr>
        <w:t>but</w:t>
      </w:r>
      <w:r>
        <w:rPr>
          <w:spacing w:val="-2"/>
          <w:sz w:val="24"/>
        </w:rPr>
        <w:t xml:space="preserve"> </w:t>
      </w:r>
      <w:r>
        <w:rPr>
          <w:sz w:val="24"/>
        </w:rPr>
        <w:t>many</w:t>
      </w:r>
      <w:r>
        <w:rPr>
          <w:spacing w:val="-7"/>
          <w:sz w:val="24"/>
        </w:rPr>
        <w:t xml:space="preserve"> </w:t>
      </w:r>
      <w:r>
        <w:rPr>
          <w:sz w:val="24"/>
        </w:rPr>
        <w:t>students</w:t>
      </w:r>
      <w:r>
        <w:rPr>
          <w:spacing w:val="-2"/>
          <w:sz w:val="24"/>
        </w:rPr>
        <w:t xml:space="preserve"> </w:t>
      </w:r>
      <w:r>
        <w:rPr>
          <w:sz w:val="24"/>
        </w:rPr>
        <w:t>find</w:t>
      </w:r>
      <w:r>
        <w:rPr>
          <w:spacing w:val="-2"/>
          <w:sz w:val="24"/>
        </w:rPr>
        <w:t xml:space="preserve"> </w:t>
      </w:r>
      <w:r>
        <w:rPr>
          <w:sz w:val="24"/>
        </w:rPr>
        <w:t>it</w:t>
      </w:r>
      <w:r>
        <w:rPr>
          <w:spacing w:val="-2"/>
          <w:sz w:val="24"/>
        </w:rPr>
        <w:t xml:space="preserve"> </w:t>
      </w:r>
      <w:r>
        <w:rPr>
          <w:sz w:val="24"/>
        </w:rPr>
        <w:t>easiest</w:t>
      </w:r>
      <w:r>
        <w:rPr>
          <w:spacing w:val="-2"/>
          <w:sz w:val="24"/>
        </w:rPr>
        <w:t xml:space="preserve"> </w:t>
      </w:r>
      <w:r>
        <w:rPr>
          <w:sz w:val="24"/>
        </w:rPr>
        <w:t>to</w:t>
      </w:r>
      <w:r>
        <w:rPr>
          <w:spacing w:val="-2"/>
          <w:sz w:val="24"/>
        </w:rPr>
        <w:t xml:space="preserve"> </w:t>
      </w:r>
      <w:r>
        <w:rPr>
          <w:sz w:val="24"/>
        </w:rPr>
        <w:t>use</w:t>
      </w:r>
      <w:r>
        <w:rPr>
          <w:spacing w:val="-3"/>
          <w:sz w:val="24"/>
        </w:rPr>
        <w:t xml:space="preserve"> </w:t>
      </w:r>
      <w:r>
        <w:rPr>
          <w:sz w:val="24"/>
        </w:rPr>
        <w:t>the</w:t>
      </w:r>
      <w:r>
        <w:rPr>
          <w:spacing w:val="-2"/>
          <w:sz w:val="24"/>
        </w:rPr>
        <w:t xml:space="preserve"> </w:t>
      </w:r>
      <w:r>
        <w:rPr>
          <w:sz w:val="24"/>
        </w:rPr>
        <w:t>origin</w:t>
      </w:r>
      <w:r>
        <w:rPr>
          <w:spacing w:val="-2"/>
          <w:sz w:val="24"/>
        </w:rPr>
        <w:t xml:space="preserve"> </w:t>
      </w:r>
      <w:r>
        <w:rPr>
          <w:sz w:val="24"/>
        </w:rPr>
        <w:t>(0,</w:t>
      </w:r>
      <w:r>
        <w:rPr>
          <w:spacing w:val="-2"/>
          <w:sz w:val="24"/>
        </w:rPr>
        <w:t xml:space="preserve"> </w:t>
      </w:r>
      <w:r>
        <w:rPr>
          <w:sz w:val="24"/>
        </w:rPr>
        <w:t>0)</w:t>
      </w:r>
      <w:r>
        <w:rPr>
          <w:spacing w:val="-2"/>
          <w:sz w:val="24"/>
        </w:rPr>
        <w:t xml:space="preserve"> </w:t>
      </w:r>
      <w:r>
        <w:rPr>
          <w:sz w:val="24"/>
        </w:rPr>
        <w:t>as</w:t>
      </w:r>
      <w:r>
        <w:rPr>
          <w:spacing w:val="-2"/>
          <w:sz w:val="24"/>
        </w:rPr>
        <w:t xml:space="preserve"> </w:t>
      </w:r>
      <w:r>
        <w:rPr>
          <w:sz w:val="24"/>
        </w:rPr>
        <w:t>it</w:t>
      </w:r>
      <w:r>
        <w:rPr>
          <w:spacing w:val="-2"/>
          <w:sz w:val="24"/>
        </w:rPr>
        <w:t xml:space="preserve"> </w:t>
      </w:r>
      <w:r>
        <w:rPr>
          <w:sz w:val="24"/>
        </w:rPr>
        <w:t>often makes mental calculation much quicker.</w:t>
      </w:r>
    </w:p>
    <w:p w14:paraId="1CF7B06C" w14:textId="77777777" w:rsidR="00FD2E52" w:rsidRPr="00F371BD" w:rsidRDefault="00FD2E52" w:rsidP="00E502A8">
      <w:pPr>
        <w:pStyle w:val="ListParagraph"/>
        <w:numPr>
          <w:ilvl w:val="0"/>
          <w:numId w:val="126"/>
        </w:numPr>
        <w:tabs>
          <w:tab w:val="left" w:pos="2160"/>
        </w:tabs>
        <w:autoSpaceDE w:val="0"/>
        <w:autoSpaceDN w:val="0"/>
        <w:ind w:right="1571"/>
        <w:rPr>
          <w:sz w:val="24"/>
          <w:szCs w:val="24"/>
        </w:rPr>
      </w:pPr>
      <w:r w:rsidRPr="2E9865ED">
        <w:rPr>
          <w:sz w:val="24"/>
          <w:szCs w:val="24"/>
        </w:rPr>
        <w:t>When creating inequalities, look for students to experience confusion with the phrase “less</w:t>
      </w:r>
      <w:r w:rsidRPr="2E9865ED">
        <w:rPr>
          <w:spacing w:val="-3"/>
          <w:sz w:val="24"/>
          <w:szCs w:val="24"/>
        </w:rPr>
        <w:t xml:space="preserve"> </w:t>
      </w:r>
      <w:r w:rsidRPr="2E9865ED">
        <w:rPr>
          <w:sz w:val="24"/>
          <w:szCs w:val="24"/>
        </w:rPr>
        <w:t>than.”</w:t>
      </w:r>
      <w:r w:rsidRPr="2E9865ED">
        <w:rPr>
          <w:spacing w:val="-4"/>
          <w:sz w:val="24"/>
          <w:szCs w:val="24"/>
        </w:rPr>
        <w:t xml:space="preserve"> </w:t>
      </w:r>
    </w:p>
    <w:p w14:paraId="25825897" w14:textId="77777777" w:rsidR="003D4B7C" w:rsidRPr="002E7F80" w:rsidRDefault="003D4B7C" w:rsidP="003D4B7C">
      <w:pPr>
        <w:pStyle w:val="ListParagraph"/>
        <w:ind w:left="719"/>
        <w:textAlignment w:val="baseline"/>
        <w:rPr>
          <w:rFonts w:eastAsia="Times New Roman" w:cs="Times New Roman"/>
          <w:b/>
          <w:bCs/>
          <w:sz w:val="24"/>
          <w:szCs w:val="24"/>
        </w:rPr>
      </w:pPr>
    </w:p>
    <w:p w14:paraId="148D71F3" w14:textId="77777777" w:rsidR="003D4B7C" w:rsidRPr="00A805BD" w:rsidRDefault="003D4B7C" w:rsidP="003D4B7C">
      <w:pPr>
        <w:pStyle w:val="AlgebraicARHeading"/>
      </w:pPr>
      <w:r w:rsidRPr="006B6BAE">
        <w:t>Strategies to Support Tiered Instruction</w:t>
      </w:r>
    </w:p>
    <w:p w14:paraId="24FD44D1" w14:textId="77777777" w:rsidR="00831259" w:rsidRDefault="00831259" w:rsidP="00E502A8">
      <w:pPr>
        <w:pStyle w:val="TableParagraph"/>
        <w:numPr>
          <w:ilvl w:val="0"/>
          <w:numId w:val="125"/>
        </w:numPr>
        <w:tabs>
          <w:tab w:val="left" w:pos="721"/>
        </w:tabs>
        <w:autoSpaceDE w:val="0"/>
        <w:autoSpaceDN w:val="0"/>
        <w:spacing w:line="294" w:lineRule="exact"/>
        <w:rPr>
          <w:sz w:val="24"/>
        </w:rPr>
      </w:pPr>
      <w:r>
        <w:rPr>
          <w:sz w:val="24"/>
        </w:rPr>
        <w:t>Instruction</w:t>
      </w:r>
      <w:r>
        <w:rPr>
          <w:spacing w:val="-1"/>
          <w:sz w:val="24"/>
        </w:rPr>
        <w:t xml:space="preserve"> </w:t>
      </w:r>
      <w:r>
        <w:rPr>
          <w:sz w:val="24"/>
        </w:rPr>
        <w:t>includes opportunities to</w:t>
      </w:r>
      <w:r>
        <w:rPr>
          <w:spacing w:val="-1"/>
          <w:sz w:val="24"/>
        </w:rPr>
        <w:t xml:space="preserve"> </w:t>
      </w:r>
      <w:r>
        <w:rPr>
          <w:sz w:val="24"/>
        </w:rPr>
        <w:t>use</w:t>
      </w:r>
      <w:r>
        <w:rPr>
          <w:spacing w:val="1"/>
          <w:sz w:val="24"/>
        </w:rPr>
        <w:t xml:space="preserve"> </w:t>
      </w:r>
      <w:r>
        <w:rPr>
          <w:sz w:val="24"/>
        </w:rPr>
        <w:t>a</w:t>
      </w:r>
      <w:r>
        <w:rPr>
          <w:spacing w:val="-1"/>
          <w:sz w:val="24"/>
        </w:rPr>
        <w:t xml:space="preserve"> </w:t>
      </w:r>
      <w:r>
        <w:rPr>
          <w:sz w:val="24"/>
        </w:rPr>
        <w:t>highlighter</w:t>
      </w:r>
      <w:r>
        <w:rPr>
          <w:spacing w:val="-2"/>
          <w:sz w:val="24"/>
        </w:rPr>
        <w:t xml:space="preserve"> </w:t>
      </w:r>
      <w:r>
        <w:rPr>
          <w:sz w:val="24"/>
        </w:rPr>
        <w:t>to</w:t>
      </w:r>
      <w:r>
        <w:rPr>
          <w:spacing w:val="-1"/>
          <w:sz w:val="24"/>
        </w:rPr>
        <w:t xml:space="preserve"> </w:t>
      </w:r>
      <w:r>
        <w:rPr>
          <w:sz w:val="24"/>
        </w:rPr>
        <w:t>identify</w:t>
      </w:r>
      <w:r>
        <w:rPr>
          <w:spacing w:val="-5"/>
          <w:sz w:val="24"/>
        </w:rPr>
        <w:t xml:space="preserve"> </w:t>
      </w:r>
      <w:r>
        <w:rPr>
          <w:sz w:val="24"/>
        </w:rPr>
        <w:t>the</w:t>
      </w:r>
      <w:r>
        <w:rPr>
          <w:spacing w:val="-1"/>
          <w:sz w:val="24"/>
        </w:rPr>
        <w:t xml:space="preserve"> </w:t>
      </w:r>
      <w:r>
        <w:rPr>
          <w:sz w:val="24"/>
        </w:rPr>
        <w:t>phrases</w:t>
      </w:r>
      <w:r>
        <w:rPr>
          <w:spacing w:val="-1"/>
          <w:sz w:val="24"/>
        </w:rPr>
        <w:t xml:space="preserve"> </w:t>
      </w:r>
      <w:r>
        <w:rPr>
          <w:sz w:val="24"/>
        </w:rPr>
        <w:t>“is</w:t>
      </w:r>
      <w:r>
        <w:rPr>
          <w:spacing w:val="-1"/>
          <w:sz w:val="24"/>
        </w:rPr>
        <w:t xml:space="preserve"> </w:t>
      </w:r>
      <w:r>
        <w:rPr>
          <w:spacing w:val="-4"/>
          <w:sz w:val="24"/>
        </w:rPr>
        <w:t>less</w:t>
      </w:r>
    </w:p>
    <w:p w14:paraId="2345D2A8" w14:textId="77777777" w:rsidR="00831259" w:rsidRDefault="00831259" w:rsidP="00831259">
      <w:pPr>
        <w:pStyle w:val="TableParagraph"/>
        <w:ind w:left="721" w:right="87"/>
        <w:rPr>
          <w:sz w:val="24"/>
        </w:rPr>
      </w:pPr>
      <w:r>
        <w:rPr>
          <w:sz w:val="24"/>
        </w:rPr>
        <w:t>than,”</w:t>
      </w:r>
      <w:r>
        <w:rPr>
          <w:spacing w:val="-4"/>
          <w:sz w:val="24"/>
        </w:rPr>
        <w:t xml:space="preserve"> </w:t>
      </w:r>
      <w:r>
        <w:rPr>
          <w:sz w:val="24"/>
        </w:rPr>
        <w:t>“is greater</w:t>
      </w:r>
      <w:r>
        <w:rPr>
          <w:spacing w:val="-4"/>
          <w:sz w:val="24"/>
        </w:rPr>
        <w:t xml:space="preserve"> </w:t>
      </w:r>
      <w:r>
        <w:rPr>
          <w:sz w:val="24"/>
        </w:rPr>
        <w:t>than,”</w:t>
      </w:r>
      <w:r>
        <w:rPr>
          <w:spacing w:val="-3"/>
          <w:sz w:val="24"/>
        </w:rPr>
        <w:t xml:space="preserve"> </w:t>
      </w:r>
      <w:r>
        <w:rPr>
          <w:sz w:val="24"/>
        </w:rPr>
        <w:t>“is</w:t>
      </w:r>
      <w:r>
        <w:rPr>
          <w:spacing w:val="-3"/>
          <w:sz w:val="24"/>
        </w:rPr>
        <w:t xml:space="preserve"> </w:t>
      </w:r>
      <w:r>
        <w:rPr>
          <w:sz w:val="24"/>
        </w:rPr>
        <w:t>less</w:t>
      </w:r>
      <w:r>
        <w:rPr>
          <w:spacing w:val="-3"/>
          <w:sz w:val="24"/>
        </w:rPr>
        <w:t xml:space="preserve"> </w:t>
      </w:r>
      <w:r>
        <w:rPr>
          <w:sz w:val="24"/>
        </w:rPr>
        <w:t>than</w:t>
      </w:r>
      <w:r>
        <w:rPr>
          <w:spacing w:val="-2"/>
          <w:sz w:val="24"/>
        </w:rPr>
        <w:t xml:space="preserve"> </w:t>
      </w:r>
      <w:r>
        <w:rPr>
          <w:sz w:val="24"/>
        </w:rPr>
        <w:t>or</w:t>
      </w:r>
      <w:r>
        <w:rPr>
          <w:spacing w:val="-2"/>
          <w:sz w:val="24"/>
        </w:rPr>
        <w:t xml:space="preserve"> </w:t>
      </w:r>
      <w:r>
        <w:rPr>
          <w:sz w:val="24"/>
        </w:rPr>
        <w:t>equal</w:t>
      </w:r>
      <w:r>
        <w:rPr>
          <w:spacing w:val="-2"/>
          <w:sz w:val="24"/>
        </w:rPr>
        <w:t xml:space="preserve"> </w:t>
      </w:r>
      <w:r>
        <w:rPr>
          <w:sz w:val="24"/>
        </w:rPr>
        <w:t>to,”</w:t>
      </w:r>
      <w:r>
        <w:rPr>
          <w:spacing w:val="-1"/>
          <w:sz w:val="24"/>
        </w:rPr>
        <w:t xml:space="preserve"> </w:t>
      </w:r>
      <w:r>
        <w:rPr>
          <w:sz w:val="24"/>
        </w:rPr>
        <w:t>and</w:t>
      </w:r>
      <w:r>
        <w:rPr>
          <w:spacing w:val="-2"/>
          <w:sz w:val="24"/>
        </w:rPr>
        <w:t xml:space="preserve"> </w:t>
      </w:r>
      <w:r>
        <w:rPr>
          <w:sz w:val="24"/>
        </w:rPr>
        <w:t>“is</w:t>
      </w:r>
      <w:r>
        <w:rPr>
          <w:spacing w:val="-3"/>
          <w:sz w:val="24"/>
        </w:rPr>
        <w:t xml:space="preserve"> </w:t>
      </w:r>
      <w:r>
        <w:rPr>
          <w:sz w:val="24"/>
        </w:rPr>
        <w:t>greater</w:t>
      </w:r>
      <w:r>
        <w:rPr>
          <w:spacing w:val="-4"/>
          <w:sz w:val="24"/>
        </w:rPr>
        <w:t xml:space="preserve"> </w:t>
      </w:r>
      <w:r>
        <w:rPr>
          <w:sz w:val="24"/>
        </w:rPr>
        <w:t>than</w:t>
      </w:r>
      <w:r>
        <w:rPr>
          <w:spacing w:val="-2"/>
          <w:sz w:val="24"/>
        </w:rPr>
        <w:t xml:space="preserve"> </w:t>
      </w:r>
      <w:r>
        <w:rPr>
          <w:sz w:val="24"/>
        </w:rPr>
        <w:t>or</w:t>
      </w:r>
      <w:r>
        <w:rPr>
          <w:spacing w:val="-2"/>
          <w:sz w:val="24"/>
        </w:rPr>
        <w:t xml:space="preserve"> </w:t>
      </w:r>
      <w:r>
        <w:rPr>
          <w:sz w:val="24"/>
        </w:rPr>
        <w:t>equal</w:t>
      </w:r>
      <w:r>
        <w:rPr>
          <w:spacing w:val="-2"/>
          <w:sz w:val="24"/>
        </w:rPr>
        <w:t xml:space="preserve"> </w:t>
      </w:r>
      <w:r>
        <w:rPr>
          <w:sz w:val="24"/>
        </w:rPr>
        <w:t>to”</w:t>
      </w:r>
      <w:r>
        <w:rPr>
          <w:spacing w:val="-3"/>
          <w:sz w:val="24"/>
        </w:rPr>
        <w:t xml:space="preserve"> </w:t>
      </w:r>
      <w:r>
        <w:rPr>
          <w:sz w:val="24"/>
        </w:rPr>
        <w:t>when writing inequalities.</w:t>
      </w:r>
    </w:p>
    <w:p w14:paraId="48AF2A82" w14:textId="77777777" w:rsidR="00831259" w:rsidRDefault="00831259" w:rsidP="00E502A8">
      <w:pPr>
        <w:pStyle w:val="TableParagraph"/>
        <w:numPr>
          <w:ilvl w:val="0"/>
          <w:numId w:val="125"/>
        </w:numPr>
        <w:tabs>
          <w:tab w:val="left" w:pos="721"/>
        </w:tabs>
        <w:autoSpaceDE w:val="0"/>
        <w:autoSpaceDN w:val="0"/>
        <w:ind w:right="134"/>
        <w:rPr>
          <w:sz w:val="24"/>
          <w:szCs w:val="24"/>
        </w:rPr>
      </w:pPr>
      <w:r w:rsidRPr="5A92E19D">
        <w:rPr>
          <w:sz w:val="24"/>
          <w:szCs w:val="24"/>
        </w:rPr>
        <w:t>Instruction includes opportunities to identify a test point to substitute into an inequality to determine</w:t>
      </w:r>
      <w:r w:rsidRPr="5A92E19D">
        <w:rPr>
          <w:spacing w:val="-2"/>
          <w:sz w:val="24"/>
          <w:szCs w:val="24"/>
        </w:rPr>
        <w:t xml:space="preserve"> </w:t>
      </w:r>
      <w:r w:rsidRPr="5A92E19D">
        <w:rPr>
          <w:sz w:val="24"/>
          <w:szCs w:val="24"/>
        </w:rPr>
        <w:t>which</w:t>
      </w:r>
      <w:r w:rsidRPr="5A92E19D">
        <w:rPr>
          <w:spacing w:val="-1"/>
          <w:sz w:val="24"/>
          <w:szCs w:val="24"/>
        </w:rPr>
        <w:t xml:space="preserve"> </w:t>
      </w:r>
      <w:r w:rsidRPr="5A92E19D">
        <w:rPr>
          <w:sz w:val="24"/>
          <w:szCs w:val="24"/>
        </w:rPr>
        <w:t>symbol should</w:t>
      </w:r>
      <w:r w:rsidRPr="5A92E19D">
        <w:rPr>
          <w:spacing w:val="-1"/>
          <w:sz w:val="24"/>
          <w:szCs w:val="24"/>
        </w:rPr>
        <w:t xml:space="preserve"> </w:t>
      </w:r>
      <w:r w:rsidRPr="5A92E19D">
        <w:rPr>
          <w:sz w:val="24"/>
          <w:szCs w:val="24"/>
        </w:rPr>
        <w:t>be</w:t>
      </w:r>
      <w:r w:rsidRPr="5A92E19D">
        <w:rPr>
          <w:spacing w:val="-2"/>
          <w:sz w:val="24"/>
          <w:szCs w:val="24"/>
        </w:rPr>
        <w:t xml:space="preserve"> </w:t>
      </w:r>
      <w:r w:rsidRPr="5A92E19D">
        <w:rPr>
          <w:sz w:val="24"/>
          <w:szCs w:val="24"/>
        </w:rPr>
        <w:t>used</w:t>
      </w:r>
      <w:r w:rsidRPr="5A92E19D">
        <w:rPr>
          <w:spacing w:val="-1"/>
          <w:sz w:val="24"/>
          <w:szCs w:val="24"/>
        </w:rPr>
        <w:t xml:space="preserve"> </w:t>
      </w:r>
      <w:r w:rsidRPr="5A92E19D">
        <w:rPr>
          <w:sz w:val="24"/>
          <w:szCs w:val="24"/>
        </w:rPr>
        <w:t>when</w:t>
      </w:r>
      <w:r w:rsidRPr="5A92E19D">
        <w:rPr>
          <w:spacing w:val="-1"/>
          <w:sz w:val="24"/>
          <w:szCs w:val="24"/>
        </w:rPr>
        <w:t xml:space="preserve"> </w:t>
      </w:r>
      <w:r w:rsidRPr="5A92E19D">
        <w:rPr>
          <w:sz w:val="24"/>
          <w:szCs w:val="24"/>
        </w:rPr>
        <w:t>writing</w:t>
      </w:r>
      <w:r w:rsidRPr="5A92E19D">
        <w:rPr>
          <w:spacing w:val="-3"/>
          <w:sz w:val="24"/>
          <w:szCs w:val="24"/>
        </w:rPr>
        <w:t xml:space="preserve"> </w:t>
      </w:r>
      <w:r w:rsidRPr="5A92E19D">
        <w:rPr>
          <w:sz w:val="24"/>
          <w:szCs w:val="24"/>
        </w:rPr>
        <w:t>the</w:t>
      </w:r>
      <w:r w:rsidRPr="5A92E19D">
        <w:rPr>
          <w:spacing w:val="-1"/>
          <w:sz w:val="24"/>
          <w:szCs w:val="24"/>
        </w:rPr>
        <w:t xml:space="preserve"> </w:t>
      </w:r>
      <w:r w:rsidRPr="5A92E19D">
        <w:rPr>
          <w:sz w:val="24"/>
          <w:szCs w:val="24"/>
        </w:rPr>
        <w:t>inequality. It</w:t>
      </w:r>
      <w:r w:rsidRPr="5A92E19D">
        <w:rPr>
          <w:spacing w:val="-1"/>
          <w:sz w:val="24"/>
          <w:szCs w:val="24"/>
        </w:rPr>
        <w:t xml:space="preserve"> </w:t>
      </w:r>
      <w:r w:rsidRPr="5A92E19D">
        <w:rPr>
          <w:sz w:val="24"/>
          <w:szCs w:val="24"/>
        </w:rPr>
        <w:t>is</w:t>
      </w:r>
      <w:r w:rsidRPr="5A92E19D">
        <w:rPr>
          <w:spacing w:val="-1"/>
          <w:sz w:val="24"/>
          <w:szCs w:val="24"/>
        </w:rPr>
        <w:t xml:space="preserve"> </w:t>
      </w:r>
      <w:r w:rsidRPr="5A92E19D">
        <w:rPr>
          <w:sz w:val="24"/>
          <w:szCs w:val="24"/>
        </w:rPr>
        <w:t>usually</w:t>
      </w:r>
      <w:r w:rsidRPr="5A92E19D">
        <w:rPr>
          <w:spacing w:val="-6"/>
          <w:sz w:val="24"/>
          <w:szCs w:val="24"/>
        </w:rPr>
        <w:t xml:space="preserve"> </w:t>
      </w:r>
      <w:r w:rsidRPr="5A92E19D">
        <w:rPr>
          <w:sz w:val="24"/>
          <w:szCs w:val="24"/>
        </w:rPr>
        <w:t>easiest to</w:t>
      </w:r>
      <w:r w:rsidRPr="5A92E19D">
        <w:rPr>
          <w:spacing w:val="-3"/>
          <w:sz w:val="24"/>
          <w:szCs w:val="24"/>
        </w:rPr>
        <w:t xml:space="preserve"> </w:t>
      </w:r>
      <w:r w:rsidRPr="5A92E19D">
        <w:rPr>
          <w:sz w:val="24"/>
          <w:szCs w:val="24"/>
        </w:rPr>
        <w:t>use</w:t>
      </w:r>
      <w:r w:rsidRPr="5A92E19D">
        <w:rPr>
          <w:spacing w:val="-3"/>
          <w:sz w:val="24"/>
          <w:szCs w:val="24"/>
        </w:rPr>
        <w:t xml:space="preserve"> </w:t>
      </w:r>
      <w:r w:rsidRPr="5A92E19D">
        <w:rPr>
          <w:sz w:val="24"/>
          <w:szCs w:val="24"/>
        </w:rPr>
        <w:t>the</w:t>
      </w:r>
      <w:r w:rsidRPr="5A92E19D">
        <w:rPr>
          <w:spacing w:val="-4"/>
          <w:sz w:val="24"/>
          <w:szCs w:val="24"/>
        </w:rPr>
        <w:t xml:space="preserve"> </w:t>
      </w:r>
      <w:r w:rsidRPr="5A92E19D">
        <w:rPr>
          <w:sz w:val="24"/>
          <w:szCs w:val="24"/>
        </w:rPr>
        <w:t xml:space="preserve">origin </w:t>
      </w:r>
      <w:r w:rsidRPr="5A92E19D">
        <w:rPr>
          <w:rFonts w:ascii="Cambria Math" w:hAnsi="Cambria Math"/>
          <w:sz w:val="24"/>
          <w:szCs w:val="24"/>
        </w:rPr>
        <w:t xml:space="preserve">(0,0) </w:t>
      </w:r>
      <w:r w:rsidRPr="5A92E19D">
        <w:rPr>
          <w:sz w:val="24"/>
          <w:szCs w:val="24"/>
        </w:rPr>
        <w:t>as</w:t>
      </w:r>
      <w:r w:rsidRPr="5A92E19D">
        <w:rPr>
          <w:spacing w:val="-3"/>
          <w:sz w:val="24"/>
          <w:szCs w:val="24"/>
        </w:rPr>
        <w:t xml:space="preserve"> </w:t>
      </w:r>
      <w:r w:rsidRPr="5A92E19D">
        <w:rPr>
          <w:sz w:val="24"/>
          <w:szCs w:val="24"/>
        </w:rPr>
        <w:t>it</w:t>
      </w:r>
      <w:r w:rsidRPr="5A92E19D">
        <w:rPr>
          <w:spacing w:val="-3"/>
          <w:sz w:val="24"/>
          <w:szCs w:val="24"/>
        </w:rPr>
        <w:t xml:space="preserve"> </w:t>
      </w:r>
      <w:r w:rsidRPr="5A92E19D">
        <w:rPr>
          <w:sz w:val="24"/>
          <w:szCs w:val="24"/>
        </w:rPr>
        <w:t>makes</w:t>
      </w:r>
      <w:r w:rsidRPr="5A92E19D">
        <w:rPr>
          <w:spacing w:val="-3"/>
          <w:sz w:val="24"/>
          <w:szCs w:val="24"/>
        </w:rPr>
        <w:t xml:space="preserve"> </w:t>
      </w:r>
      <w:r w:rsidRPr="5A92E19D">
        <w:rPr>
          <w:sz w:val="24"/>
          <w:szCs w:val="24"/>
        </w:rPr>
        <w:t>mental</w:t>
      </w:r>
      <w:r w:rsidRPr="5A92E19D">
        <w:rPr>
          <w:spacing w:val="-3"/>
          <w:sz w:val="24"/>
          <w:szCs w:val="24"/>
        </w:rPr>
        <w:t xml:space="preserve"> </w:t>
      </w:r>
      <w:r w:rsidRPr="5A92E19D">
        <w:rPr>
          <w:sz w:val="24"/>
          <w:szCs w:val="24"/>
        </w:rPr>
        <w:t>calculations</w:t>
      </w:r>
      <w:r w:rsidRPr="5A92E19D">
        <w:rPr>
          <w:spacing w:val="-3"/>
          <w:sz w:val="24"/>
          <w:szCs w:val="24"/>
        </w:rPr>
        <w:t xml:space="preserve"> </w:t>
      </w:r>
      <w:r w:rsidRPr="5A92E19D">
        <w:rPr>
          <w:sz w:val="24"/>
          <w:szCs w:val="24"/>
        </w:rPr>
        <w:t>easier. If</w:t>
      </w:r>
      <w:r w:rsidRPr="5A92E19D">
        <w:rPr>
          <w:spacing w:val="-3"/>
          <w:sz w:val="24"/>
          <w:szCs w:val="24"/>
        </w:rPr>
        <w:t xml:space="preserve"> </w:t>
      </w:r>
      <w:r w:rsidRPr="5A92E19D">
        <w:rPr>
          <w:sz w:val="24"/>
          <w:szCs w:val="24"/>
        </w:rPr>
        <w:t>the</w:t>
      </w:r>
      <w:r w:rsidRPr="5A92E19D">
        <w:rPr>
          <w:spacing w:val="-4"/>
          <w:sz w:val="24"/>
          <w:szCs w:val="24"/>
        </w:rPr>
        <w:t xml:space="preserve"> </w:t>
      </w:r>
      <w:r w:rsidRPr="5A92E19D">
        <w:rPr>
          <w:sz w:val="24"/>
          <w:szCs w:val="24"/>
        </w:rPr>
        <w:t>point</w:t>
      </w:r>
      <w:r w:rsidRPr="5A92E19D">
        <w:rPr>
          <w:spacing w:val="-3"/>
          <w:sz w:val="24"/>
          <w:szCs w:val="24"/>
        </w:rPr>
        <w:t xml:space="preserve"> </w:t>
      </w:r>
      <w:r w:rsidRPr="5A92E19D">
        <w:rPr>
          <w:sz w:val="24"/>
          <w:szCs w:val="24"/>
        </w:rPr>
        <w:t>selected</w:t>
      </w:r>
      <w:r w:rsidRPr="5A92E19D">
        <w:rPr>
          <w:spacing w:val="-3"/>
          <w:sz w:val="24"/>
          <w:szCs w:val="24"/>
        </w:rPr>
        <w:t xml:space="preserve"> </w:t>
      </w:r>
      <w:r w:rsidRPr="5A92E19D">
        <w:rPr>
          <w:sz w:val="24"/>
          <w:szCs w:val="24"/>
        </w:rPr>
        <w:t xml:space="preserve">creates a true statement, their inequality is true. If it creates a false statement, their inequality is </w:t>
      </w:r>
      <w:r w:rsidRPr="5A92E19D">
        <w:rPr>
          <w:spacing w:val="-2"/>
          <w:sz w:val="24"/>
          <w:szCs w:val="24"/>
        </w:rPr>
        <w:t>false.</w:t>
      </w:r>
    </w:p>
    <w:p w14:paraId="6F01C555" w14:textId="10C89B62" w:rsidR="00831259" w:rsidRDefault="00831259" w:rsidP="00F1360E">
      <w:pPr>
        <w:pStyle w:val="TableParagraph"/>
        <w:numPr>
          <w:ilvl w:val="1"/>
          <w:numId w:val="125"/>
        </w:numPr>
        <w:tabs>
          <w:tab w:val="left" w:pos="1621"/>
        </w:tabs>
        <w:autoSpaceDE w:val="0"/>
        <w:autoSpaceDN w:val="0"/>
        <w:spacing w:before="20"/>
        <w:ind w:right="545"/>
        <w:rPr>
          <w:spacing w:val="-2"/>
          <w:sz w:val="24"/>
        </w:rPr>
      </w:pPr>
      <w:r w:rsidRPr="113DC138">
        <w:rPr>
          <w:sz w:val="24"/>
          <w:szCs w:val="24"/>
        </w:rPr>
        <w:t xml:space="preserve">For example, given the graph below, one could use the test point </w:t>
      </w:r>
      <w:r w:rsidRPr="113DC138">
        <w:rPr>
          <w:rFonts w:ascii="Cambria Math" w:eastAsia="Cambria Math" w:hAnsi="Cambria Math"/>
          <w:sz w:val="24"/>
          <w:szCs w:val="24"/>
        </w:rPr>
        <w:t xml:space="preserve">(0,0) </w:t>
      </w:r>
      <w:r w:rsidRPr="113DC138">
        <w:rPr>
          <w:sz w:val="24"/>
          <w:szCs w:val="24"/>
        </w:rPr>
        <w:t>to determine</w:t>
      </w:r>
      <w:r w:rsidRPr="113DC138">
        <w:rPr>
          <w:spacing w:val="-1"/>
          <w:sz w:val="24"/>
          <w:szCs w:val="24"/>
        </w:rPr>
        <w:t xml:space="preserve"> </w:t>
      </w:r>
      <w:r w:rsidRPr="113DC138">
        <w:rPr>
          <w:sz w:val="24"/>
          <w:szCs w:val="24"/>
        </w:rPr>
        <w:t>whether</w:t>
      </w:r>
      <w:r w:rsidRPr="113DC138">
        <w:rPr>
          <w:spacing w:val="-1"/>
          <w:sz w:val="24"/>
          <w:szCs w:val="24"/>
        </w:rPr>
        <w:t xml:space="preserve"> </w:t>
      </w:r>
      <w:r w:rsidRPr="113DC138">
        <w:rPr>
          <w:sz w:val="24"/>
          <w:szCs w:val="24"/>
        </w:rPr>
        <w:t>the</w:t>
      </w:r>
      <w:r w:rsidRPr="113DC138">
        <w:rPr>
          <w:spacing w:val="-3"/>
          <w:sz w:val="24"/>
          <w:szCs w:val="24"/>
        </w:rPr>
        <w:t xml:space="preserve"> </w:t>
      </w:r>
      <w:r w:rsidRPr="113DC138">
        <w:rPr>
          <w:sz w:val="24"/>
          <w:szCs w:val="24"/>
        </w:rPr>
        <w:t>inequality</w:t>
      </w:r>
      <w:r w:rsidRPr="113DC138">
        <w:rPr>
          <w:spacing w:val="-3"/>
          <w:sz w:val="24"/>
          <w:szCs w:val="24"/>
        </w:rPr>
        <w:t xml:space="preserve"> </w:t>
      </w:r>
      <m:oMath>
        <m:r>
          <w:rPr>
            <w:rFonts w:ascii="Cambria Math" w:hAnsi="Cambria Math"/>
            <w:spacing w:val="-3"/>
            <w:sz w:val="24"/>
            <w:szCs w:val="24"/>
          </w:rPr>
          <m:t>y≤</m:t>
        </m:r>
        <m:f>
          <m:fPr>
            <m:ctrlPr>
              <w:rPr>
                <w:rFonts w:ascii="Cambria Math" w:hAnsi="Cambria Math"/>
                <w:i/>
                <w:spacing w:val="-3"/>
                <w:sz w:val="24"/>
                <w:szCs w:val="24"/>
              </w:rPr>
            </m:ctrlPr>
          </m:fPr>
          <m:num>
            <m:r>
              <w:rPr>
                <w:rFonts w:ascii="Cambria Math" w:hAnsi="Cambria Math"/>
                <w:spacing w:val="-3"/>
                <w:sz w:val="24"/>
                <w:szCs w:val="24"/>
              </w:rPr>
              <m:t>2</m:t>
            </m:r>
          </m:num>
          <m:den>
            <m:r>
              <w:rPr>
                <w:rFonts w:ascii="Cambria Math" w:hAnsi="Cambria Math"/>
                <w:spacing w:val="-3"/>
                <w:sz w:val="24"/>
                <w:szCs w:val="24"/>
              </w:rPr>
              <m:t>3</m:t>
            </m:r>
          </m:den>
        </m:f>
        <m:r>
          <w:rPr>
            <w:rFonts w:ascii="Cambria Math" w:hAnsi="Cambria Math"/>
            <w:spacing w:val="-3"/>
            <w:sz w:val="24"/>
            <w:szCs w:val="24"/>
          </w:rPr>
          <m:t>x+3</m:t>
        </m:r>
      </m:oMath>
      <w:r w:rsidR="00F1360E">
        <w:rPr>
          <w:rFonts w:eastAsiaTheme="minorEastAsia"/>
          <w:spacing w:val="-3"/>
          <w:sz w:val="24"/>
          <w:szCs w:val="24"/>
        </w:rPr>
        <w:t xml:space="preserve"> or </w:t>
      </w:r>
      <m:oMath>
        <m:r>
          <w:rPr>
            <w:rFonts w:ascii="Cambria Math" w:eastAsiaTheme="minorEastAsia" w:hAnsi="Cambria Math"/>
            <w:spacing w:val="-3"/>
            <w:sz w:val="24"/>
            <w:szCs w:val="24"/>
          </w:rPr>
          <m:t>y</m:t>
        </m:r>
        <m:r>
          <w:rPr>
            <w:rFonts w:ascii="Cambria Math" w:eastAsiaTheme="minorEastAsia" w:hAnsi="Cambria Math"/>
            <w:spacing w:val="-3"/>
            <w:sz w:val="24"/>
            <w:szCs w:val="24"/>
          </w:rPr>
          <m:t>≥</m:t>
        </m:r>
        <m:f>
          <m:fPr>
            <m:ctrlPr>
              <w:rPr>
                <w:rFonts w:ascii="Cambria Math" w:eastAsiaTheme="minorEastAsia" w:hAnsi="Cambria Math"/>
                <w:i/>
                <w:spacing w:val="-3"/>
                <w:sz w:val="24"/>
                <w:szCs w:val="24"/>
              </w:rPr>
            </m:ctrlPr>
          </m:fPr>
          <m:num>
            <m:r>
              <w:rPr>
                <w:rFonts w:ascii="Cambria Math" w:eastAsiaTheme="minorEastAsia" w:hAnsi="Cambria Math"/>
                <w:spacing w:val="-3"/>
                <w:sz w:val="24"/>
                <w:szCs w:val="24"/>
              </w:rPr>
              <m:t>2</m:t>
            </m:r>
          </m:num>
          <m:den>
            <m:r>
              <w:rPr>
                <w:rFonts w:ascii="Cambria Math" w:eastAsiaTheme="minorEastAsia" w:hAnsi="Cambria Math"/>
                <w:spacing w:val="-3"/>
                <w:sz w:val="24"/>
                <w:szCs w:val="24"/>
              </w:rPr>
              <m:t>3</m:t>
            </m:r>
          </m:den>
        </m:f>
        <m:r>
          <w:rPr>
            <w:rFonts w:ascii="Cambria Math" w:eastAsiaTheme="minorEastAsia" w:hAnsi="Cambria Math"/>
            <w:spacing w:val="-3"/>
            <w:sz w:val="24"/>
            <w:szCs w:val="24"/>
          </w:rPr>
          <m:t>x+3</m:t>
        </m:r>
      </m:oMath>
      <w:r w:rsidR="008C5D51">
        <w:rPr>
          <w:rFonts w:eastAsiaTheme="minorEastAsia"/>
          <w:spacing w:val="-3"/>
          <w:sz w:val="24"/>
          <w:szCs w:val="24"/>
        </w:rPr>
        <w:t xml:space="preserve"> represents </w:t>
      </w:r>
      <w:r w:rsidR="00EE6B19">
        <w:rPr>
          <w:rFonts w:eastAsiaTheme="minorEastAsia"/>
          <w:spacing w:val="-3"/>
          <w:sz w:val="24"/>
          <w:szCs w:val="24"/>
        </w:rPr>
        <w:t xml:space="preserve">the </w:t>
      </w:r>
      <w:r w:rsidRPr="5A92E19D">
        <w:rPr>
          <w:sz w:val="24"/>
          <w:szCs w:val="24"/>
        </w:rPr>
        <w:t>graph.</w:t>
      </w:r>
      <w:r w:rsidRPr="5A92E19D">
        <w:rPr>
          <w:spacing w:val="-1"/>
          <w:sz w:val="24"/>
          <w:szCs w:val="24"/>
        </w:rPr>
        <w:t xml:space="preserve"> </w:t>
      </w:r>
      <w:r w:rsidRPr="5A92E19D">
        <w:rPr>
          <w:sz w:val="24"/>
          <w:szCs w:val="24"/>
        </w:rPr>
        <w:t>When</w:t>
      </w:r>
      <w:r w:rsidRPr="5A92E19D" w:rsidDel="00176CA1">
        <w:rPr>
          <w:sz w:val="24"/>
          <w:szCs w:val="24"/>
        </w:rPr>
        <w:t xml:space="preserve"> </w:t>
      </w:r>
      <w:r w:rsidRPr="5A92E19D">
        <w:rPr>
          <w:sz w:val="24"/>
          <w:szCs w:val="24"/>
        </w:rPr>
        <w:t>substituting</w:t>
      </w:r>
      <w:r w:rsidRPr="5A92E19D">
        <w:rPr>
          <w:spacing w:val="-3"/>
          <w:sz w:val="24"/>
          <w:szCs w:val="24"/>
        </w:rPr>
        <w:t xml:space="preserve"> </w:t>
      </w:r>
      <w:r w:rsidRPr="5A92E19D">
        <w:rPr>
          <w:sz w:val="24"/>
          <w:szCs w:val="24"/>
        </w:rPr>
        <w:t>in</w:t>
      </w:r>
      <w:r w:rsidRPr="5A92E19D">
        <w:rPr>
          <w:spacing w:val="4"/>
          <w:sz w:val="24"/>
          <w:szCs w:val="24"/>
        </w:rPr>
        <w:t xml:space="preserve"> </w:t>
      </w:r>
      <w:r w:rsidRPr="5A92E19D">
        <w:rPr>
          <w:rFonts w:ascii="Cambria Math" w:eastAsia="Cambria Math" w:hAnsi="Cambria Math"/>
          <w:sz w:val="24"/>
          <w:szCs w:val="24"/>
        </w:rPr>
        <w:t>(0,0)</w:t>
      </w:r>
      <w:r w:rsidRPr="5A92E19D">
        <w:rPr>
          <w:rFonts w:ascii="Cambria Math" w:eastAsia="Cambria Math" w:hAnsi="Cambria Math"/>
          <w:spacing w:val="5"/>
          <w:sz w:val="24"/>
          <w:szCs w:val="24"/>
        </w:rPr>
        <w:t xml:space="preserve"> </w:t>
      </w:r>
      <w:r w:rsidRPr="5A92E19D">
        <w:rPr>
          <w:sz w:val="24"/>
          <w:szCs w:val="24"/>
        </w:rPr>
        <w:t xml:space="preserve">for </w:t>
      </w:r>
      <m:oMath>
        <m:r>
          <w:rPr>
            <w:rFonts w:ascii="Cambria Math" w:eastAsia="Cambria Math" w:hAnsi="Cambria Math"/>
            <w:sz w:val="24"/>
            <w:szCs w:val="24"/>
          </w:rPr>
          <m:t>y</m:t>
        </m:r>
        <m:r>
          <w:rPr>
            <w:rFonts w:ascii="Cambria Math" w:eastAsia="Cambria Math" w:hAnsi="Cambria Math"/>
            <w:spacing w:val="17"/>
            <w:sz w:val="24"/>
            <w:szCs w:val="24"/>
          </w:rPr>
          <m:t xml:space="preserve"> </m:t>
        </m:r>
        <m:r>
          <w:rPr>
            <w:rFonts w:ascii="Cambria Math" w:eastAsia="Cambria Math" w:hAnsi="Cambria Math"/>
            <w:sz w:val="24"/>
            <w:szCs w:val="24"/>
          </w:rPr>
          <m:t>≥</m:t>
        </m:r>
        <m:f>
          <m:fPr>
            <m:ctrlPr>
              <w:rPr>
                <w:rFonts w:ascii="Cambria Math" w:eastAsia="Cambria Math" w:hAnsi="Cambria Math"/>
                <w:i/>
                <w:sz w:val="24"/>
                <w:szCs w:val="24"/>
              </w:rPr>
            </m:ctrlPr>
          </m:fPr>
          <m:num>
            <m:r>
              <w:rPr>
                <w:rFonts w:ascii="Cambria Math" w:eastAsia="Cambria Math" w:hAnsi="Cambria Math"/>
                <w:sz w:val="24"/>
                <w:szCs w:val="24"/>
              </w:rPr>
              <m:t>2</m:t>
            </m:r>
          </m:num>
          <m:den>
            <m:r>
              <w:rPr>
                <w:rFonts w:ascii="Cambria Math" w:eastAsia="Cambria Math" w:hAnsi="Cambria Math"/>
                <w:sz w:val="24"/>
                <w:szCs w:val="24"/>
              </w:rPr>
              <m:t>3</m:t>
            </m:r>
          </m:den>
        </m:f>
        <m:r>
          <w:rPr>
            <w:rFonts w:ascii="Cambria Math" w:eastAsia="Cambria Math" w:hAnsi="Cambria Math"/>
            <w:sz w:val="24"/>
            <w:szCs w:val="24"/>
          </w:rPr>
          <m:t>x</m:t>
        </m:r>
        <m:r>
          <w:rPr>
            <w:rFonts w:ascii="Cambria Math" w:eastAsia="Cambria Math" w:hAnsi="Cambria Math"/>
            <w:spacing w:val="9"/>
            <w:sz w:val="24"/>
            <w:szCs w:val="24"/>
          </w:rPr>
          <m:t xml:space="preserve"> </m:t>
        </m:r>
        <m:r>
          <w:rPr>
            <w:rFonts w:ascii="Cambria Math" w:eastAsia="Cambria Math" w:hAnsi="Cambria Math"/>
            <w:sz w:val="24"/>
            <w:szCs w:val="24"/>
          </w:rPr>
          <m:t>+ 3</m:t>
        </m:r>
      </m:oMath>
      <w:r w:rsidRPr="5A92E19D">
        <w:rPr>
          <w:sz w:val="24"/>
          <w:szCs w:val="24"/>
        </w:rPr>
        <w:t>, it results in the</w:t>
      </w:r>
      <w:r w:rsidRPr="5A92E19D">
        <w:rPr>
          <w:spacing w:val="-1"/>
          <w:sz w:val="24"/>
          <w:szCs w:val="24"/>
        </w:rPr>
        <w:t xml:space="preserve"> </w:t>
      </w:r>
      <w:r w:rsidRPr="5A92E19D">
        <w:rPr>
          <w:sz w:val="24"/>
          <w:szCs w:val="24"/>
        </w:rPr>
        <w:t>inequality</w:t>
      </w:r>
      <w:r w:rsidRPr="5A92E19D">
        <w:rPr>
          <w:spacing w:val="-1"/>
          <w:sz w:val="24"/>
          <w:szCs w:val="24"/>
        </w:rPr>
        <w:t xml:space="preserve"> </w:t>
      </w:r>
      <w:r w:rsidRPr="5A92E19D">
        <w:rPr>
          <w:rFonts w:ascii="Cambria Math" w:eastAsia="Cambria Math" w:hAnsi="Cambria Math"/>
          <w:sz w:val="24"/>
          <w:szCs w:val="24"/>
        </w:rPr>
        <w:t>0</w:t>
      </w:r>
      <w:r w:rsidRPr="5A92E19D">
        <w:rPr>
          <w:rFonts w:ascii="Cambria Math" w:eastAsia="Cambria Math" w:hAnsi="Cambria Math"/>
          <w:spacing w:val="12"/>
          <w:sz w:val="24"/>
          <w:szCs w:val="24"/>
        </w:rPr>
        <w:t xml:space="preserve"> </w:t>
      </w:r>
      <w:r w:rsidRPr="5A92E19D">
        <w:rPr>
          <w:rFonts w:ascii="Cambria Math" w:eastAsia="Cambria Math" w:hAnsi="Cambria Math"/>
          <w:sz w:val="24"/>
          <w:szCs w:val="24"/>
        </w:rPr>
        <w:t>≥</w:t>
      </w:r>
      <w:r w:rsidRPr="5A92E19D">
        <w:rPr>
          <w:rFonts w:ascii="Cambria Math" w:eastAsia="Cambria Math" w:hAnsi="Cambria Math"/>
          <w:spacing w:val="14"/>
          <w:sz w:val="24"/>
          <w:szCs w:val="24"/>
        </w:rPr>
        <w:t xml:space="preserve"> </w:t>
      </w:r>
      <w:r w:rsidRPr="5A92E19D">
        <w:rPr>
          <w:rFonts w:ascii="Cambria Math" w:eastAsia="Cambria Math" w:hAnsi="Cambria Math"/>
          <w:spacing w:val="-10"/>
          <w:sz w:val="24"/>
          <w:szCs w:val="24"/>
        </w:rPr>
        <w:t>3</w:t>
      </w:r>
      <w:r>
        <w:rPr>
          <w:rFonts w:ascii="Cambria Math" w:eastAsia="Cambria Math" w:hAnsi="Cambria Math"/>
          <w:spacing w:val="-10"/>
          <w:sz w:val="24"/>
          <w:szCs w:val="24"/>
        </w:rPr>
        <w:t xml:space="preserve"> </w:t>
      </w:r>
      <w:r w:rsidRPr="5A92E19D">
        <w:rPr>
          <w:sz w:val="24"/>
          <w:szCs w:val="24"/>
        </w:rPr>
        <w:t>which</w:t>
      </w:r>
      <w:r w:rsidRPr="5A92E19D">
        <w:rPr>
          <w:spacing w:val="-1"/>
          <w:sz w:val="24"/>
          <w:szCs w:val="24"/>
        </w:rPr>
        <w:t xml:space="preserve"> </w:t>
      </w:r>
      <w:r w:rsidRPr="5A92E19D">
        <w:rPr>
          <w:sz w:val="24"/>
          <w:szCs w:val="24"/>
        </w:rPr>
        <w:t>is a false statement. When</w:t>
      </w:r>
      <w:r w:rsidRPr="5A92E19D" w:rsidDel="00176CA1">
        <w:rPr>
          <w:spacing w:val="-1"/>
          <w:sz w:val="24"/>
          <w:szCs w:val="24"/>
        </w:rPr>
        <w:t xml:space="preserve"> </w:t>
      </w:r>
      <w:r w:rsidRPr="5A92E19D">
        <w:rPr>
          <w:sz w:val="24"/>
          <w:szCs w:val="24"/>
        </w:rPr>
        <w:t>substituting</w:t>
      </w:r>
      <w:r w:rsidRPr="5A92E19D">
        <w:rPr>
          <w:spacing w:val="-3"/>
          <w:sz w:val="24"/>
          <w:szCs w:val="24"/>
        </w:rPr>
        <w:t xml:space="preserve"> </w:t>
      </w:r>
      <w:r w:rsidRPr="5A92E19D">
        <w:rPr>
          <w:sz w:val="24"/>
          <w:szCs w:val="24"/>
        </w:rPr>
        <w:t>in</w:t>
      </w:r>
      <w:r w:rsidRPr="5A92E19D">
        <w:rPr>
          <w:spacing w:val="5"/>
          <w:sz w:val="24"/>
          <w:szCs w:val="24"/>
        </w:rPr>
        <w:t xml:space="preserve"> </w:t>
      </w:r>
      <w:r w:rsidRPr="5A92E19D">
        <w:rPr>
          <w:rFonts w:ascii="Cambria Math" w:eastAsia="Cambria Math" w:hAnsi="Cambria Math"/>
          <w:sz w:val="24"/>
          <w:szCs w:val="24"/>
        </w:rPr>
        <w:t>(0,0)</w:t>
      </w:r>
      <w:r w:rsidRPr="5A92E19D">
        <w:rPr>
          <w:rFonts w:ascii="Cambria Math" w:eastAsia="Cambria Math" w:hAnsi="Cambria Math"/>
          <w:spacing w:val="5"/>
          <w:sz w:val="24"/>
          <w:szCs w:val="24"/>
        </w:rPr>
        <w:t xml:space="preserve"> </w:t>
      </w:r>
      <w:r w:rsidRPr="5A92E19D">
        <w:rPr>
          <w:sz w:val="24"/>
          <w:szCs w:val="24"/>
        </w:rPr>
        <w:t>for</w:t>
      </w:r>
      <w:r w:rsidRPr="5A92E19D">
        <w:rPr>
          <w:spacing w:val="60"/>
          <w:sz w:val="24"/>
          <w:szCs w:val="24"/>
        </w:rPr>
        <w:t xml:space="preserve"> </w:t>
      </w:r>
      <m:oMath>
        <m:r>
          <w:rPr>
            <w:rFonts w:ascii="Cambria Math" w:eastAsia="Cambria Math" w:hAnsi="Cambria Math"/>
            <w:sz w:val="24"/>
            <w:szCs w:val="24"/>
          </w:rPr>
          <m:t>y</m:t>
        </m:r>
        <m:r>
          <w:rPr>
            <w:rFonts w:ascii="Cambria Math" w:eastAsia="Cambria Math" w:hAnsi="Cambria Math"/>
            <w:spacing w:val="18"/>
            <w:sz w:val="24"/>
            <w:szCs w:val="24"/>
          </w:rPr>
          <m:t xml:space="preserve"> </m:t>
        </m:r>
        <m:r>
          <w:rPr>
            <w:rFonts w:ascii="Cambria Math" w:eastAsia="Cambria Math" w:hAnsi="Cambria Math"/>
            <w:sz w:val="24"/>
            <w:szCs w:val="24"/>
          </w:rPr>
          <m:t>≤</m:t>
        </m:r>
        <m:f>
          <m:fPr>
            <m:ctrlPr>
              <w:rPr>
                <w:rFonts w:ascii="Cambria Math" w:eastAsia="Cambria Math" w:hAnsi="Cambria Math"/>
                <w:i/>
                <w:sz w:val="24"/>
                <w:szCs w:val="24"/>
              </w:rPr>
            </m:ctrlPr>
          </m:fPr>
          <m:num>
            <m:r>
              <w:rPr>
                <w:rFonts w:ascii="Cambria Math" w:eastAsia="Cambria Math" w:hAnsi="Cambria Math"/>
                <w:sz w:val="24"/>
                <w:szCs w:val="24"/>
              </w:rPr>
              <m:t>2</m:t>
            </m:r>
          </m:num>
          <m:den>
            <m:r>
              <w:rPr>
                <w:rFonts w:ascii="Cambria Math" w:eastAsia="Cambria Math" w:hAnsi="Cambria Math"/>
                <w:sz w:val="24"/>
                <w:szCs w:val="24"/>
              </w:rPr>
              <m:t>3</m:t>
            </m:r>
          </m:den>
        </m:f>
        <m:r>
          <w:rPr>
            <w:rFonts w:ascii="Cambria Math" w:eastAsia="Cambria Math" w:hAnsi="Cambria Math"/>
            <w:sz w:val="24"/>
            <w:szCs w:val="24"/>
          </w:rPr>
          <m:t>x</m:t>
        </m:r>
        <m:r>
          <w:rPr>
            <w:rFonts w:ascii="Cambria Math" w:eastAsia="Cambria Math" w:hAnsi="Cambria Math"/>
            <w:spacing w:val="9"/>
            <w:sz w:val="24"/>
            <w:szCs w:val="24"/>
          </w:rPr>
          <m:t xml:space="preserve"> </m:t>
        </m:r>
        <m:r>
          <w:rPr>
            <w:rFonts w:ascii="Cambria Math" w:eastAsia="Cambria Math" w:hAnsi="Cambria Math"/>
            <w:sz w:val="24"/>
            <w:szCs w:val="24"/>
          </w:rPr>
          <m:t>+ 3</m:t>
        </m:r>
      </m:oMath>
      <w:r w:rsidRPr="5A92E19D">
        <w:rPr>
          <w:sz w:val="24"/>
          <w:szCs w:val="24"/>
        </w:rPr>
        <w:t>, it</w:t>
      </w:r>
      <w:r w:rsidRPr="5A92E19D">
        <w:rPr>
          <w:spacing w:val="-1"/>
          <w:sz w:val="24"/>
          <w:szCs w:val="24"/>
        </w:rPr>
        <w:t xml:space="preserve"> </w:t>
      </w:r>
      <w:r w:rsidRPr="5A92E19D">
        <w:rPr>
          <w:sz w:val="24"/>
          <w:szCs w:val="24"/>
        </w:rPr>
        <w:t xml:space="preserve">results </w:t>
      </w:r>
      <w:r w:rsidRPr="5A92E19D">
        <w:rPr>
          <w:spacing w:val="-5"/>
          <w:sz w:val="24"/>
          <w:szCs w:val="24"/>
        </w:rPr>
        <w:t>in</w:t>
      </w:r>
      <w:r>
        <w:rPr>
          <w:spacing w:val="-5"/>
          <w:sz w:val="24"/>
          <w:szCs w:val="24"/>
        </w:rPr>
        <w:t xml:space="preserve"> </w:t>
      </w:r>
      <w:r>
        <w:rPr>
          <w:sz w:val="24"/>
        </w:rPr>
        <w:t>the</w:t>
      </w:r>
      <w:r>
        <w:rPr>
          <w:spacing w:val="-1"/>
          <w:sz w:val="24"/>
        </w:rPr>
        <w:t xml:space="preserve"> </w:t>
      </w:r>
      <w:r>
        <w:rPr>
          <w:sz w:val="24"/>
        </w:rPr>
        <w:t>equality</w:t>
      </w:r>
      <w:r>
        <w:rPr>
          <w:spacing w:val="-2"/>
          <w:sz w:val="24"/>
        </w:rPr>
        <w:t xml:space="preserve"> </w:t>
      </w:r>
      <w:r>
        <w:rPr>
          <w:rFonts w:ascii="Cambria Math" w:eastAsia="Cambria Math" w:hAnsi="Cambria Math"/>
          <w:sz w:val="24"/>
        </w:rPr>
        <w:t>0</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3</w:t>
      </w:r>
      <w:r>
        <w:rPr>
          <w:rFonts w:ascii="Cambria Math" w:eastAsia="Cambria Math" w:hAnsi="Cambria Math"/>
          <w:spacing w:val="6"/>
          <w:sz w:val="24"/>
        </w:rPr>
        <w:t xml:space="preserve"> </w:t>
      </w:r>
      <w:r>
        <w:rPr>
          <w:sz w:val="24"/>
        </w:rPr>
        <w:t>which is a true</w:t>
      </w:r>
      <w:r>
        <w:rPr>
          <w:spacing w:val="-1"/>
          <w:sz w:val="24"/>
        </w:rPr>
        <w:t xml:space="preserve"> </w:t>
      </w:r>
      <w:r>
        <w:rPr>
          <w:sz w:val="24"/>
        </w:rPr>
        <w:t>statement. Therefore,</w:t>
      </w:r>
      <w:r>
        <w:rPr>
          <w:spacing w:val="2"/>
          <w:sz w:val="24"/>
        </w:rPr>
        <w:t xml:space="preserve"> </w:t>
      </w:r>
      <w:r>
        <w:rPr>
          <w:sz w:val="24"/>
        </w:rPr>
        <w:t>the inequality</w:t>
      </w:r>
      <w:r>
        <w:rPr>
          <w:spacing w:val="-1"/>
          <w:sz w:val="24"/>
        </w:rPr>
        <w:t xml:space="preserve"> </w:t>
      </w:r>
      <m:oMath>
        <m:r>
          <w:rPr>
            <w:rFonts w:ascii="Cambria Math" w:eastAsia="Cambria Math" w:hAnsi="Cambria Math"/>
            <w:sz w:val="24"/>
          </w:rPr>
          <m:t>y</m:t>
        </m:r>
        <m:r>
          <w:rPr>
            <w:rFonts w:ascii="Cambria Math" w:eastAsia="Cambria Math" w:hAnsi="Cambria Math"/>
            <w:spacing w:val="15"/>
            <w:sz w:val="24"/>
          </w:rPr>
          <m:t xml:space="preserve"> </m:t>
        </m:r>
        <m:r>
          <w:rPr>
            <w:rFonts w:ascii="Cambria Math" w:eastAsia="Cambria Math" w:hAnsi="Cambria Math"/>
            <w:sz w:val="24"/>
          </w:rPr>
          <m:t>≤</m:t>
        </m:r>
        <m:f>
          <m:fPr>
            <m:ctrlPr>
              <w:rPr>
                <w:rFonts w:ascii="Cambria Math" w:eastAsia="Cambria Math" w:hAnsi="Cambria Math"/>
                <w:i/>
                <w:sz w:val="24"/>
              </w:rPr>
            </m:ctrlPr>
          </m:fPr>
          <m:num>
            <m:r>
              <w:rPr>
                <w:rFonts w:ascii="Cambria Math" w:eastAsia="Cambria Math" w:hAnsi="Cambria Math"/>
                <w:sz w:val="24"/>
              </w:rPr>
              <m:t>2</m:t>
            </m:r>
          </m:num>
          <m:den>
            <m:r>
              <w:rPr>
                <w:rFonts w:ascii="Cambria Math" w:eastAsia="Cambria Math" w:hAnsi="Cambria Math"/>
                <w:sz w:val="24"/>
              </w:rPr>
              <m:t>3</m:t>
            </m:r>
          </m:den>
        </m:f>
        <m:r>
          <w:rPr>
            <w:rFonts w:ascii="Cambria Math" w:eastAsia="Cambria Math" w:hAnsi="Cambria Math"/>
            <w:sz w:val="24"/>
          </w:rPr>
          <m:t>x</m:t>
        </m:r>
      </m:oMath>
      <w:r>
        <w:rPr>
          <w:rFonts w:ascii="Cambria Math" w:eastAsia="Cambria Math" w:hAnsi="Cambria Math"/>
          <w:spacing w:val="6"/>
          <w:sz w:val="24"/>
        </w:rPr>
        <w:t xml:space="preserve"> </w:t>
      </w:r>
      <w:r>
        <w:rPr>
          <w:sz w:val="24"/>
        </w:rPr>
        <w:t>represents</w:t>
      </w:r>
      <w:r>
        <w:rPr>
          <w:spacing w:val="-1"/>
          <w:sz w:val="24"/>
        </w:rPr>
        <w:t xml:space="preserve"> </w:t>
      </w:r>
      <w:r>
        <w:rPr>
          <w:sz w:val="24"/>
        </w:rPr>
        <w:t>the</w:t>
      </w:r>
      <w:r>
        <w:rPr>
          <w:spacing w:val="-1"/>
          <w:sz w:val="24"/>
        </w:rPr>
        <w:t xml:space="preserve"> </w:t>
      </w:r>
      <w:r>
        <w:rPr>
          <w:sz w:val="24"/>
        </w:rPr>
        <w:t xml:space="preserve">given </w:t>
      </w:r>
      <w:r>
        <w:rPr>
          <w:spacing w:val="-2"/>
          <w:sz w:val="24"/>
        </w:rPr>
        <w:t>graph.</w:t>
      </w:r>
    </w:p>
    <w:p w14:paraId="680082B5" w14:textId="77777777" w:rsidR="00241802" w:rsidRDefault="00241802" w:rsidP="00831259">
      <w:pPr>
        <w:pStyle w:val="TableParagraph"/>
        <w:spacing w:line="281" w:lineRule="exact"/>
        <w:ind w:left="1621"/>
        <w:rPr>
          <w:sz w:val="24"/>
        </w:rPr>
      </w:pPr>
    </w:p>
    <w:p w14:paraId="31FC4FE1" w14:textId="77777777" w:rsidR="00831259" w:rsidRDefault="00831259" w:rsidP="00831259">
      <w:pPr>
        <w:pStyle w:val="TableParagraph"/>
        <w:ind w:left="3762"/>
        <w:rPr>
          <w:sz w:val="20"/>
        </w:rPr>
      </w:pPr>
      <w:r>
        <w:rPr>
          <w:noProof/>
          <w:sz w:val="20"/>
        </w:rPr>
        <w:drawing>
          <wp:inline distT="0" distB="0" distL="0" distR="0" wp14:anchorId="78AE67A9" wp14:editId="62BDEC4C">
            <wp:extent cx="1159083" cy="1165860"/>
            <wp:effectExtent l="0" t="0" r="0" b="0"/>
            <wp:docPr id="931" name="Picture 931" descr="Graph of the the line y=(2/3)x + 3 with shading below the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1" name="Picture 931" descr="Graph of the the line y=(2/3)x + 3 with shading below the line."/>
                    <pic:cNvPicPr/>
                  </pic:nvPicPr>
                  <pic:blipFill>
                    <a:blip r:embed="rId60" cstate="print"/>
                    <a:stretch>
                      <a:fillRect/>
                    </a:stretch>
                  </pic:blipFill>
                  <pic:spPr>
                    <a:xfrm>
                      <a:off x="0" y="0"/>
                      <a:ext cx="1159083" cy="1165860"/>
                    </a:xfrm>
                    <a:prstGeom prst="rect">
                      <a:avLst/>
                    </a:prstGeom>
                  </pic:spPr>
                </pic:pic>
              </a:graphicData>
            </a:graphic>
          </wp:inline>
        </w:drawing>
      </w:r>
    </w:p>
    <w:p w14:paraId="37914A46" w14:textId="77777777" w:rsidR="00831259" w:rsidRDefault="00831259" w:rsidP="00831259">
      <w:pPr>
        <w:pStyle w:val="TableParagraph"/>
        <w:spacing w:before="9"/>
        <w:rPr>
          <w:i/>
          <w:sz w:val="24"/>
        </w:rPr>
      </w:pPr>
    </w:p>
    <w:p w14:paraId="00EFB7A5" w14:textId="77777777" w:rsidR="00831259" w:rsidRDefault="00831259" w:rsidP="00E502A8">
      <w:pPr>
        <w:pStyle w:val="TableParagraph"/>
        <w:numPr>
          <w:ilvl w:val="0"/>
          <w:numId w:val="125"/>
        </w:numPr>
        <w:tabs>
          <w:tab w:val="left" w:pos="721"/>
        </w:tabs>
        <w:autoSpaceDE w:val="0"/>
        <w:autoSpaceDN w:val="0"/>
        <w:ind w:right="134"/>
        <w:rPr>
          <w:sz w:val="24"/>
          <w:szCs w:val="24"/>
        </w:rPr>
      </w:pPr>
      <w:r w:rsidRPr="1B2C6ED0">
        <w:rPr>
          <w:sz w:val="24"/>
          <w:szCs w:val="24"/>
        </w:rPr>
        <w:t xml:space="preserve">Teacher provides clarification on “less than” and “is less than”, since “less than” has been used for subtraction in prior grade levels. </w:t>
      </w:r>
    </w:p>
    <w:p w14:paraId="01D818C5" w14:textId="6BC508CE" w:rsidR="00831259" w:rsidRPr="00831259" w:rsidRDefault="00831259" w:rsidP="00E502A8">
      <w:pPr>
        <w:pStyle w:val="TableParagraph"/>
        <w:numPr>
          <w:ilvl w:val="1"/>
          <w:numId w:val="125"/>
        </w:numPr>
        <w:tabs>
          <w:tab w:val="left" w:pos="721"/>
        </w:tabs>
        <w:autoSpaceDE w:val="0"/>
        <w:autoSpaceDN w:val="0"/>
        <w:ind w:right="134"/>
        <w:rPr>
          <w:sz w:val="24"/>
          <w:szCs w:val="24"/>
        </w:rPr>
      </w:pPr>
      <w:r w:rsidRPr="00831259">
        <w:rPr>
          <w:sz w:val="24"/>
          <w:szCs w:val="24"/>
        </w:rPr>
        <w:lastRenderedPageBreak/>
        <w:t>It is helpful to compare the placement of the word “is” in the two statements: “eight less than four times a number is …” which is the same as “4n – 8 = …” and “eight is less than four times a number” which is represented as “8 &lt; 4n”.</w:t>
      </w:r>
    </w:p>
    <w:p w14:paraId="115929A2" w14:textId="77777777" w:rsidR="003D4B7C" w:rsidRPr="000B295F" w:rsidRDefault="003D4B7C" w:rsidP="003D4B7C">
      <w:pPr>
        <w:pStyle w:val="ListParagraph"/>
        <w:rPr>
          <w:rFonts w:eastAsia="Times New Roman" w:cs="Times New Roman"/>
          <w:sz w:val="24"/>
          <w:szCs w:val="24"/>
        </w:rPr>
      </w:pPr>
    </w:p>
    <w:p w14:paraId="249EE1BA" w14:textId="77777777" w:rsidR="003D4B7C" w:rsidRDefault="003D4B7C" w:rsidP="003D4B7C">
      <w:pPr>
        <w:pStyle w:val="AlgebraicARHeading"/>
      </w:pPr>
      <w:r w:rsidRPr="006B6BAE">
        <w:t>Instructional Tasks </w:t>
      </w:r>
    </w:p>
    <w:p w14:paraId="628427E8" w14:textId="656B878F" w:rsidR="00E46423" w:rsidRDefault="003D4B7C" w:rsidP="00E46423">
      <w:pPr>
        <w:pStyle w:val="TableParagraph"/>
        <w:spacing w:line="275" w:lineRule="exact"/>
        <w:rPr>
          <w:i/>
          <w:sz w:val="24"/>
        </w:rPr>
      </w:pPr>
      <w:r w:rsidRPr="006B6BAE">
        <w:rPr>
          <w:rFonts w:eastAsia="Times New Roman" w:cs="Times New Roman"/>
          <w:i/>
          <w:sz w:val="24"/>
          <w:szCs w:val="24"/>
        </w:rPr>
        <w:t xml:space="preserve"> </w:t>
      </w:r>
      <w:r w:rsidR="00E46423">
        <w:rPr>
          <w:i/>
          <w:sz w:val="24"/>
        </w:rPr>
        <w:t>Instructional Task</w:t>
      </w:r>
      <w:r w:rsidR="00E46423">
        <w:rPr>
          <w:i/>
          <w:spacing w:val="-1"/>
          <w:sz w:val="24"/>
        </w:rPr>
        <w:t xml:space="preserve"> </w:t>
      </w:r>
      <w:r w:rsidR="00E46423">
        <w:rPr>
          <w:i/>
          <w:sz w:val="24"/>
        </w:rPr>
        <w:t xml:space="preserve">1 </w:t>
      </w:r>
      <w:r w:rsidR="00E46423">
        <w:rPr>
          <w:i/>
          <w:spacing w:val="-2"/>
          <w:sz w:val="24"/>
        </w:rPr>
        <w:t>(MTR.7.1)</w:t>
      </w:r>
    </w:p>
    <w:p w14:paraId="02FBE0CD" w14:textId="77777777" w:rsidR="00E46423" w:rsidRDefault="00E46423" w:rsidP="00E46423">
      <w:pPr>
        <w:pStyle w:val="TableParagraph"/>
        <w:ind w:left="361" w:right="87"/>
        <w:rPr>
          <w:sz w:val="24"/>
        </w:rPr>
      </w:pPr>
      <w:r>
        <w:rPr>
          <w:sz w:val="24"/>
        </w:rPr>
        <w:t>A</w:t>
      </w:r>
      <w:r>
        <w:rPr>
          <w:spacing w:val="-2"/>
          <w:sz w:val="24"/>
        </w:rPr>
        <w:t xml:space="preserve"> </w:t>
      </w:r>
      <w:r>
        <w:rPr>
          <w:sz w:val="24"/>
        </w:rPr>
        <w:t>carpenter</w:t>
      </w:r>
      <w:r>
        <w:rPr>
          <w:spacing w:val="-4"/>
          <w:sz w:val="24"/>
        </w:rPr>
        <w:t xml:space="preserve"> </w:t>
      </w:r>
      <w:r>
        <w:rPr>
          <w:sz w:val="24"/>
        </w:rPr>
        <w:t>makes</w:t>
      </w:r>
      <w:r>
        <w:rPr>
          <w:spacing w:val="-2"/>
          <w:sz w:val="24"/>
        </w:rPr>
        <w:t xml:space="preserve"> </w:t>
      </w:r>
      <w:r>
        <w:rPr>
          <w:sz w:val="24"/>
        </w:rPr>
        <w:t>two</w:t>
      </w:r>
      <w:r>
        <w:rPr>
          <w:spacing w:val="-2"/>
          <w:sz w:val="24"/>
        </w:rPr>
        <w:t xml:space="preserve"> </w:t>
      </w:r>
      <w:r>
        <w:rPr>
          <w:sz w:val="24"/>
        </w:rPr>
        <w:t>types</w:t>
      </w:r>
      <w:r>
        <w:rPr>
          <w:spacing w:val="-2"/>
          <w:sz w:val="24"/>
        </w:rPr>
        <w:t xml:space="preserve"> </w:t>
      </w:r>
      <w:r>
        <w:rPr>
          <w:sz w:val="24"/>
        </w:rPr>
        <w:t>of</w:t>
      </w:r>
      <w:r>
        <w:rPr>
          <w:spacing w:val="-2"/>
          <w:sz w:val="24"/>
        </w:rPr>
        <w:t xml:space="preserve"> </w:t>
      </w:r>
      <w:r>
        <w:rPr>
          <w:sz w:val="24"/>
        </w:rPr>
        <w:t>chairs: a</w:t>
      </w:r>
      <w:r>
        <w:rPr>
          <w:spacing w:val="-3"/>
          <w:sz w:val="24"/>
        </w:rPr>
        <w:t xml:space="preserve"> </w:t>
      </w:r>
      <w:r>
        <w:rPr>
          <w:sz w:val="24"/>
        </w:rPr>
        <w:t>lawn</w:t>
      </w:r>
      <w:r>
        <w:rPr>
          <w:spacing w:val="-2"/>
          <w:sz w:val="24"/>
        </w:rPr>
        <w:t xml:space="preserve"> </w:t>
      </w:r>
      <w:r>
        <w:rPr>
          <w:sz w:val="24"/>
        </w:rPr>
        <w:t>chair</w:t>
      </w:r>
      <w:r>
        <w:rPr>
          <w:spacing w:val="-2"/>
          <w:sz w:val="24"/>
        </w:rPr>
        <w:t xml:space="preserve"> </w:t>
      </w:r>
      <w:r>
        <w:rPr>
          <w:sz w:val="24"/>
        </w:rPr>
        <w:t>and</w:t>
      </w:r>
      <w:r>
        <w:rPr>
          <w:spacing w:val="-2"/>
          <w:sz w:val="24"/>
        </w:rPr>
        <w:t xml:space="preserve"> </w:t>
      </w:r>
      <w:r>
        <w:rPr>
          <w:sz w:val="24"/>
        </w:rPr>
        <w:t>a</w:t>
      </w:r>
      <w:r>
        <w:rPr>
          <w:spacing w:val="-3"/>
          <w:sz w:val="24"/>
        </w:rPr>
        <w:t xml:space="preserve"> </w:t>
      </w:r>
      <w:r>
        <w:rPr>
          <w:sz w:val="24"/>
        </w:rPr>
        <w:t>living</w:t>
      </w:r>
      <w:r>
        <w:rPr>
          <w:spacing w:val="-5"/>
          <w:sz w:val="24"/>
        </w:rPr>
        <w:t xml:space="preserve"> </w:t>
      </w:r>
      <w:r>
        <w:rPr>
          <w:sz w:val="24"/>
        </w:rPr>
        <w:t>room</w:t>
      </w:r>
      <w:r>
        <w:rPr>
          <w:spacing w:val="-2"/>
          <w:sz w:val="24"/>
        </w:rPr>
        <w:t xml:space="preserve"> </w:t>
      </w:r>
      <w:r>
        <w:rPr>
          <w:sz w:val="24"/>
        </w:rPr>
        <w:t>chair.</w:t>
      </w:r>
      <w:r>
        <w:rPr>
          <w:spacing w:val="-1"/>
          <w:sz w:val="24"/>
        </w:rPr>
        <w:t xml:space="preserve"> </w:t>
      </w:r>
      <w:r>
        <w:rPr>
          <w:sz w:val="24"/>
        </w:rPr>
        <w:t>It</w:t>
      </w:r>
      <w:r>
        <w:rPr>
          <w:spacing w:val="-2"/>
          <w:sz w:val="24"/>
        </w:rPr>
        <w:t xml:space="preserve"> </w:t>
      </w:r>
      <w:r>
        <w:rPr>
          <w:sz w:val="24"/>
        </w:rPr>
        <w:t>takes</w:t>
      </w:r>
      <w:r>
        <w:rPr>
          <w:spacing w:val="-2"/>
          <w:sz w:val="24"/>
        </w:rPr>
        <w:t xml:space="preserve"> </w:t>
      </w:r>
      <w:r>
        <w:rPr>
          <w:sz w:val="24"/>
        </w:rPr>
        <w:t>her</w:t>
      </w:r>
      <w:r>
        <w:rPr>
          <w:spacing w:val="-3"/>
          <w:sz w:val="24"/>
        </w:rPr>
        <w:t xml:space="preserve"> </w:t>
      </w:r>
      <w:r>
        <w:rPr>
          <w:sz w:val="24"/>
        </w:rPr>
        <w:t>3 hours to make a lawn chair and 5 hours to make a living room chair.</w:t>
      </w:r>
    </w:p>
    <w:p w14:paraId="13EBD312" w14:textId="77777777" w:rsidR="00E46423" w:rsidRDefault="00E46423" w:rsidP="00E46423">
      <w:pPr>
        <w:pStyle w:val="TableParagraph"/>
        <w:ind w:left="1441" w:right="87" w:hanging="720"/>
        <w:rPr>
          <w:sz w:val="24"/>
        </w:rPr>
      </w:pPr>
      <w:r>
        <w:rPr>
          <w:sz w:val="24"/>
        </w:rPr>
        <w:t>Part A. If the carpenter works a maximum of 55 hours per week, write a two-variable linear</w:t>
      </w:r>
      <w:r>
        <w:rPr>
          <w:spacing w:val="-4"/>
          <w:sz w:val="24"/>
        </w:rPr>
        <w:t xml:space="preserve"> </w:t>
      </w:r>
      <w:r>
        <w:rPr>
          <w:sz w:val="24"/>
        </w:rPr>
        <w:t>inequality</w:t>
      </w:r>
      <w:r>
        <w:rPr>
          <w:spacing w:val="-8"/>
          <w:sz w:val="24"/>
        </w:rPr>
        <w:t xml:space="preserve"> </w:t>
      </w:r>
      <w:r>
        <w:rPr>
          <w:sz w:val="24"/>
        </w:rPr>
        <w:t>to</w:t>
      </w:r>
      <w:r>
        <w:rPr>
          <w:spacing w:val="-3"/>
          <w:sz w:val="24"/>
        </w:rPr>
        <w:t xml:space="preserve"> </w:t>
      </w:r>
      <w:r>
        <w:rPr>
          <w:sz w:val="24"/>
        </w:rPr>
        <w:t>describe</w:t>
      </w:r>
      <w:r>
        <w:rPr>
          <w:spacing w:val="-4"/>
          <w:sz w:val="24"/>
        </w:rPr>
        <w:t xml:space="preserve"> </w:t>
      </w:r>
      <w:r>
        <w:rPr>
          <w:sz w:val="24"/>
        </w:rPr>
        <w:t>the</w:t>
      </w:r>
      <w:r>
        <w:rPr>
          <w:spacing w:val="-3"/>
          <w:sz w:val="24"/>
        </w:rPr>
        <w:t xml:space="preserve"> </w:t>
      </w:r>
      <w:r>
        <w:rPr>
          <w:sz w:val="24"/>
        </w:rPr>
        <w:t>number</w:t>
      </w:r>
      <w:r>
        <w:rPr>
          <w:spacing w:val="-3"/>
          <w:sz w:val="24"/>
        </w:rPr>
        <w:t xml:space="preserve"> </w:t>
      </w:r>
      <w:r>
        <w:rPr>
          <w:sz w:val="24"/>
        </w:rPr>
        <w:t>of</w:t>
      </w:r>
      <w:r>
        <w:rPr>
          <w:spacing w:val="-5"/>
          <w:sz w:val="24"/>
        </w:rPr>
        <w:t xml:space="preserve"> </w:t>
      </w:r>
      <w:r>
        <w:rPr>
          <w:sz w:val="24"/>
        </w:rPr>
        <w:t>possible</w:t>
      </w:r>
      <w:r>
        <w:rPr>
          <w:spacing w:val="-4"/>
          <w:sz w:val="24"/>
        </w:rPr>
        <w:t xml:space="preserve"> </w:t>
      </w:r>
      <w:r>
        <w:rPr>
          <w:sz w:val="24"/>
        </w:rPr>
        <w:t>chairs</w:t>
      </w:r>
      <w:r>
        <w:rPr>
          <w:spacing w:val="-3"/>
          <w:sz w:val="24"/>
        </w:rPr>
        <w:t xml:space="preserve"> </w:t>
      </w:r>
      <w:r>
        <w:rPr>
          <w:sz w:val="24"/>
        </w:rPr>
        <w:t>of</w:t>
      </w:r>
      <w:r>
        <w:rPr>
          <w:spacing w:val="-2"/>
          <w:sz w:val="24"/>
        </w:rPr>
        <w:t xml:space="preserve"> </w:t>
      </w:r>
      <w:r>
        <w:rPr>
          <w:sz w:val="24"/>
        </w:rPr>
        <w:t>each</w:t>
      </w:r>
      <w:r>
        <w:rPr>
          <w:spacing w:val="-3"/>
          <w:sz w:val="24"/>
        </w:rPr>
        <w:t xml:space="preserve"> </w:t>
      </w:r>
      <w:r>
        <w:rPr>
          <w:sz w:val="24"/>
        </w:rPr>
        <w:t>type she</w:t>
      </w:r>
      <w:r>
        <w:rPr>
          <w:spacing w:val="-2"/>
          <w:sz w:val="24"/>
        </w:rPr>
        <w:t xml:space="preserve"> </w:t>
      </w:r>
      <w:r>
        <w:rPr>
          <w:sz w:val="24"/>
        </w:rPr>
        <w:t>can make in a week.</w:t>
      </w:r>
    </w:p>
    <w:p w14:paraId="590D0EAA" w14:textId="77777777" w:rsidR="00E46423" w:rsidRDefault="00E46423" w:rsidP="00E46423">
      <w:pPr>
        <w:pStyle w:val="TableParagraph"/>
        <w:ind w:left="1441" w:right="87" w:hanging="720"/>
        <w:rPr>
          <w:sz w:val="24"/>
        </w:rPr>
      </w:pPr>
      <w:r>
        <w:rPr>
          <w:sz w:val="24"/>
        </w:rPr>
        <w:t>Part</w:t>
      </w:r>
      <w:r>
        <w:rPr>
          <w:spacing w:val="-3"/>
          <w:sz w:val="24"/>
        </w:rPr>
        <w:t xml:space="preserve"> </w:t>
      </w:r>
      <w:r>
        <w:rPr>
          <w:sz w:val="24"/>
        </w:rPr>
        <w:t>B.</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one</w:t>
      </w:r>
      <w:r>
        <w:rPr>
          <w:spacing w:val="-4"/>
          <w:sz w:val="24"/>
        </w:rPr>
        <w:t xml:space="preserve"> </w:t>
      </w:r>
      <w:r>
        <w:rPr>
          <w:sz w:val="24"/>
        </w:rPr>
        <w:t>possible</w:t>
      </w:r>
      <w:r>
        <w:rPr>
          <w:spacing w:val="-3"/>
          <w:sz w:val="24"/>
        </w:rPr>
        <w:t xml:space="preserve"> </w:t>
      </w:r>
      <w:r>
        <w:rPr>
          <w:sz w:val="24"/>
        </w:rPr>
        <w:t>combination</w:t>
      </w:r>
      <w:r>
        <w:rPr>
          <w:spacing w:val="-3"/>
          <w:sz w:val="24"/>
        </w:rPr>
        <w:t xml:space="preserve"> </w:t>
      </w:r>
      <w:r>
        <w:rPr>
          <w:sz w:val="24"/>
        </w:rPr>
        <w:t>of</w:t>
      </w:r>
      <w:r>
        <w:rPr>
          <w:spacing w:val="-4"/>
          <w:sz w:val="24"/>
        </w:rPr>
        <w:t xml:space="preserve"> </w:t>
      </w:r>
      <w:r>
        <w:rPr>
          <w:sz w:val="24"/>
        </w:rPr>
        <w:t>lawn</w:t>
      </w:r>
      <w:r>
        <w:rPr>
          <w:spacing w:val="-1"/>
          <w:sz w:val="24"/>
        </w:rPr>
        <w:t xml:space="preserve"> </w:t>
      </w:r>
      <w:r>
        <w:rPr>
          <w:sz w:val="24"/>
        </w:rPr>
        <w:t>chair</w:t>
      </w:r>
      <w:r>
        <w:rPr>
          <w:spacing w:val="-3"/>
          <w:sz w:val="24"/>
        </w:rPr>
        <w:t xml:space="preserve"> </w:t>
      </w:r>
      <w:r>
        <w:rPr>
          <w:sz w:val="24"/>
        </w:rPr>
        <w:t>and</w:t>
      </w:r>
      <w:r>
        <w:rPr>
          <w:spacing w:val="-3"/>
          <w:sz w:val="24"/>
        </w:rPr>
        <w:t xml:space="preserve"> </w:t>
      </w:r>
      <w:r>
        <w:rPr>
          <w:sz w:val="24"/>
        </w:rPr>
        <w:t>living</w:t>
      </w:r>
      <w:r>
        <w:rPr>
          <w:spacing w:val="-6"/>
          <w:sz w:val="24"/>
        </w:rPr>
        <w:t xml:space="preserve"> </w:t>
      </w:r>
      <w:r>
        <w:rPr>
          <w:sz w:val="24"/>
        </w:rPr>
        <w:t>room</w:t>
      </w:r>
      <w:r>
        <w:rPr>
          <w:spacing w:val="-3"/>
          <w:sz w:val="24"/>
        </w:rPr>
        <w:t xml:space="preserve"> </w:t>
      </w:r>
      <w:r>
        <w:rPr>
          <w:sz w:val="24"/>
        </w:rPr>
        <w:t>chair</w:t>
      </w:r>
      <w:r>
        <w:rPr>
          <w:spacing w:val="-3"/>
          <w:sz w:val="24"/>
        </w:rPr>
        <w:t xml:space="preserve"> </w:t>
      </w:r>
      <w:r>
        <w:rPr>
          <w:sz w:val="24"/>
        </w:rPr>
        <w:t>that</w:t>
      </w:r>
      <w:r>
        <w:rPr>
          <w:spacing w:val="-3"/>
          <w:sz w:val="24"/>
        </w:rPr>
        <w:t xml:space="preserve"> </w:t>
      </w:r>
      <w:r>
        <w:rPr>
          <w:sz w:val="24"/>
        </w:rPr>
        <w:t>the carpenter can make in one week?</w:t>
      </w:r>
    </w:p>
    <w:p w14:paraId="64F87848" w14:textId="77777777" w:rsidR="00E46423" w:rsidRDefault="00E46423" w:rsidP="00E46423">
      <w:pPr>
        <w:pStyle w:val="TableParagraph"/>
        <w:ind w:left="1441" w:right="87" w:hanging="720"/>
        <w:rPr>
          <w:sz w:val="24"/>
        </w:rPr>
      </w:pPr>
      <w:r>
        <w:rPr>
          <w:sz w:val="24"/>
        </w:rPr>
        <w:t>Part</w:t>
      </w:r>
      <w:r>
        <w:rPr>
          <w:spacing w:val="-3"/>
          <w:sz w:val="24"/>
        </w:rPr>
        <w:t xml:space="preserve"> </w:t>
      </w:r>
      <w:r>
        <w:rPr>
          <w:sz w:val="24"/>
        </w:rPr>
        <w:t>C.</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one</w:t>
      </w:r>
      <w:r>
        <w:rPr>
          <w:spacing w:val="-4"/>
          <w:sz w:val="24"/>
        </w:rPr>
        <w:t xml:space="preserve"> </w:t>
      </w:r>
      <w:r>
        <w:rPr>
          <w:sz w:val="24"/>
        </w:rPr>
        <w:t>possible</w:t>
      </w:r>
      <w:r>
        <w:rPr>
          <w:spacing w:val="-3"/>
          <w:sz w:val="24"/>
        </w:rPr>
        <w:t xml:space="preserve"> </w:t>
      </w:r>
      <w:r>
        <w:rPr>
          <w:sz w:val="24"/>
        </w:rPr>
        <w:t>combination</w:t>
      </w:r>
      <w:r>
        <w:rPr>
          <w:spacing w:val="-3"/>
          <w:sz w:val="24"/>
        </w:rPr>
        <w:t xml:space="preserve"> </w:t>
      </w:r>
      <w:r>
        <w:rPr>
          <w:sz w:val="24"/>
        </w:rPr>
        <w:t>of</w:t>
      </w:r>
      <w:r>
        <w:rPr>
          <w:spacing w:val="-4"/>
          <w:sz w:val="24"/>
        </w:rPr>
        <w:t xml:space="preserve"> </w:t>
      </w:r>
      <w:r>
        <w:rPr>
          <w:sz w:val="24"/>
        </w:rPr>
        <w:t>lawn</w:t>
      </w:r>
      <w:r>
        <w:rPr>
          <w:spacing w:val="-1"/>
          <w:sz w:val="24"/>
        </w:rPr>
        <w:t xml:space="preserve"> </w:t>
      </w:r>
      <w:r>
        <w:rPr>
          <w:sz w:val="24"/>
        </w:rPr>
        <w:t>chair</w:t>
      </w:r>
      <w:r>
        <w:rPr>
          <w:spacing w:val="-3"/>
          <w:sz w:val="24"/>
        </w:rPr>
        <w:t xml:space="preserve"> </w:t>
      </w:r>
      <w:r>
        <w:rPr>
          <w:sz w:val="24"/>
        </w:rPr>
        <w:t>and</w:t>
      </w:r>
      <w:r>
        <w:rPr>
          <w:spacing w:val="-3"/>
          <w:sz w:val="24"/>
        </w:rPr>
        <w:t xml:space="preserve"> </w:t>
      </w:r>
      <w:r>
        <w:rPr>
          <w:sz w:val="24"/>
        </w:rPr>
        <w:t>living</w:t>
      </w:r>
      <w:r>
        <w:rPr>
          <w:spacing w:val="-6"/>
          <w:sz w:val="24"/>
        </w:rPr>
        <w:t xml:space="preserve"> </w:t>
      </w:r>
      <w:r>
        <w:rPr>
          <w:sz w:val="24"/>
        </w:rPr>
        <w:t>room</w:t>
      </w:r>
      <w:r>
        <w:rPr>
          <w:spacing w:val="-3"/>
          <w:sz w:val="24"/>
        </w:rPr>
        <w:t xml:space="preserve"> </w:t>
      </w:r>
      <w:r>
        <w:rPr>
          <w:sz w:val="24"/>
        </w:rPr>
        <w:t>chair</w:t>
      </w:r>
      <w:r>
        <w:rPr>
          <w:spacing w:val="-3"/>
          <w:sz w:val="24"/>
        </w:rPr>
        <w:t xml:space="preserve"> </w:t>
      </w:r>
      <w:r>
        <w:rPr>
          <w:sz w:val="24"/>
        </w:rPr>
        <w:t>that</w:t>
      </w:r>
      <w:r>
        <w:rPr>
          <w:spacing w:val="-3"/>
          <w:sz w:val="24"/>
        </w:rPr>
        <w:t xml:space="preserve"> </w:t>
      </w:r>
      <w:r>
        <w:rPr>
          <w:sz w:val="24"/>
        </w:rPr>
        <w:t>the carpenter could make in one month?</w:t>
      </w:r>
    </w:p>
    <w:p w14:paraId="2B2B4AE8" w14:textId="77777777" w:rsidR="00E46423" w:rsidRDefault="00E46423" w:rsidP="00E46423">
      <w:pPr>
        <w:pStyle w:val="TableParagraph"/>
        <w:rPr>
          <w:i/>
          <w:sz w:val="24"/>
        </w:rPr>
      </w:pPr>
    </w:p>
    <w:p w14:paraId="36E57D93" w14:textId="77777777" w:rsidR="00E46423" w:rsidRDefault="00E46423" w:rsidP="00E46423">
      <w:pPr>
        <w:pStyle w:val="TableParagraph"/>
        <w:spacing w:before="1"/>
        <w:ind w:left="1"/>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MTR.4.1)</w:t>
      </w:r>
    </w:p>
    <w:p w14:paraId="1D0F3B55" w14:textId="77777777" w:rsidR="00E46423" w:rsidRDefault="00E46423" w:rsidP="00E46423">
      <w:pPr>
        <w:pStyle w:val="TableParagraph"/>
        <w:spacing w:after="3"/>
        <w:ind w:left="361"/>
        <w:rPr>
          <w:sz w:val="24"/>
        </w:rPr>
      </w:pPr>
      <w:r>
        <w:rPr>
          <w:sz w:val="24"/>
        </w:rPr>
        <w:t>The</w:t>
      </w:r>
      <w:r>
        <w:rPr>
          <w:spacing w:val="-3"/>
          <w:sz w:val="24"/>
        </w:rPr>
        <w:t xml:space="preserve"> </w:t>
      </w:r>
      <w:r>
        <w:rPr>
          <w:sz w:val="24"/>
        </w:rPr>
        <w:t>graph of</w:t>
      </w:r>
      <w:r>
        <w:rPr>
          <w:spacing w:val="-1"/>
          <w:sz w:val="24"/>
        </w:rPr>
        <w:t xml:space="preserve"> </w:t>
      </w:r>
      <w:r>
        <w:rPr>
          <w:sz w:val="24"/>
        </w:rPr>
        <w:t>the</w:t>
      </w:r>
      <w:r>
        <w:rPr>
          <w:spacing w:val="-1"/>
          <w:sz w:val="24"/>
        </w:rPr>
        <w:t xml:space="preserve"> </w:t>
      </w:r>
      <w:r>
        <w:rPr>
          <w:sz w:val="24"/>
        </w:rPr>
        <w:t>solution set to</w:t>
      </w:r>
      <w:r>
        <w:rPr>
          <w:spacing w:val="-1"/>
          <w:sz w:val="24"/>
        </w:rPr>
        <w:t xml:space="preserve"> </w:t>
      </w:r>
      <w:r>
        <w:rPr>
          <w:sz w:val="24"/>
        </w:rPr>
        <w:t>a</w:t>
      </w:r>
      <w:r>
        <w:rPr>
          <w:spacing w:val="-1"/>
          <w:sz w:val="24"/>
        </w:rPr>
        <w:t xml:space="preserve"> </w:t>
      </w:r>
      <w:r>
        <w:rPr>
          <w:sz w:val="24"/>
        </w:rPr>
        <w:t>linear inequality</w:t>
      </w:r>
      <w:r>
        <w:rPr>
          <w:spacing w:val="-3"/>
          <w:sz w:val="24"/>
        </w:rPr>
        <w:t xml:space="preserve"> </w:t>
      </w:r>
      <w:r>
        <w:rPr>
          <w:sz w:val="24"/>
        </w:rPr>
        <w:t xml:space="preserve">is shown </w:t>
      </w:r>
      <w:r>
        <w:rPr>
          <w:spacing w:val="-2"/>
          <w:sz w:val="24"/>
        </w:rPr>
        <w:t>below.</w:t>
      </w:r>
    </w:p>
    <w:p w14:paraId="6C63F7EE" w14:textId="73AAADFE" w:rsidR="00E46423" w:rsidRDefault="00E46423" w:rsidP="00E46423">
      <w:pPr>
        <w:pStyle w:val="TableParagraph"/>
        <w:ind w:left="3493"/>
        <w:rPr>
          <w:sz w:val="20"/>
        </w:rPr>
      </w:pPr>
      <w:r>
        <w:rPr>
          <w:noProof/>
        </w:rPr>
        <w:t xml:space="preserve"> </w:t>
      </w:r>
      <w:r w:rsidR="003878BE" w:rsidRPr="00B01EB6">
        <w:rPr>
          <w:noProof/>
        </w:rPr>
        <w:drawing>
          <wp:inline distT="0" distB="0" distL="0" distR="0" wp14:anchorId="75E1DFBB" wp14:editId="75510FE0">
            <wp:extent cx="2200198" cy="2166199"/>
            <wp:effectExtent l="0" t="0" r="0" b="5715"/>
            <wp:docPr id="1955652915" name="Picture 1955652915" descr="A graph of x and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52915" name="Picture 1955652915" descr="A graph of x and y axis"/>
                    <pic:cNvPicPr/>
                  </pic:nvPicPr>
                  <pic:blipFill>
                    <a:blip r:embed="rId61"/>
                    <a:stretch>
                      <a:fillRect/>
                    </a:stretch>
                  </pic:blipFill>
                  <pic:spPr>
                    <a:xfrm>
                      <a:off x="0" y="0"/>
                      <a:ext cx="2219271" cy="2184977"/>
                    </a:xfrm>
                    <a:prstGeom prst="rect">
                      <a:avLst/>
                    </a:prstGeom>
                  </pic:spPr>
                </pic:pic>
              </a:graphicData>
            </a:graphic>
          </wp:inline>
        </w:drawing>
      </w:r>
    </w:p>
    <w:p w14:paraId="45629910" w14:textId="77777777" w:rsidR="0095251D" w:rsidRDefault="00E46423" w:rsidP="0095251D">
      <w:pPr>
        <w:pStyle w:val="TableParagraph"/>
        <w:spacing w:before="37"/>
        <w:ind w:left="721"/>
        <w:rPr>
          <w:sz w:val="24"/>
        </w:rPr>
      </w:pPr>
      <w:r>
        <w:rPr>
          <w:sz w:val="24"/>
        </w:rPr>
        <w:t>Part</w:t>
      </w:r>
      <w:r>
        <w:rPr>
          <w:spacing w:val="-3"/>
          <w:sz w:val="24"/>
        </w:rPr>
        <w:t xml:space="preserve"> </w:t>
      </w:r>
      <w:r>
        <w:rPr>
          <w:sz w:val="24"/>
        </w:rPr>
        <w:t>A.</w:t>
      </w:r>
      <w:r>
        <w:rPr>
          <w:spacing w:val="-1"/>
          <w:sz w:val="24"/>
        </w:rPr>
        <w:t xml:space="preserve"> </w:t>
      </w:r>
      <w:r>
        <w:rPr>
          <w:sz w:val="24"/>
        </w:rPr>
        <w:t>Create a</w:t>
      </w:r>
      <w:r>
        <w:rPr>
          <w:spacing w:val="-2"/>
          <w:sz w:val="24"/>
        </w:rPr>
        <w:t xml:space="preserve"> </w:t>
      </w:r>
      <w:r>
        <w:rPr>
          <w:sz w:val="24"/>
        </w:rPr>
        <w:t>linear inequality</w:t>
      </w:r>
      <w:r>
        <w:rPr>
          <w:spacing w:val="-4"/>
          <w:sz w:val="24"/>
        </w:rPr>
        <w:t xml:space="preserve"> </w:t>
      </w:r>
      <w:r>
        <w:rPr>
          <w:sz w:val="24"/>
        </w:rPr>
        <w:t>that</w:t>
      </w:r>
      <w:r>
        <w:rPr>
          <w:spacing w:val="-1"/>
          <w:sz w:val="24"/>
        </w:rPr>
        <w:t xml:space="preserve"> </w:t>
      </w:r>
      <w:r>
        <w:rPr>
          <w:sz w:val="24"/>
        </w:rPr>
        <w:t>corresponds</w:t>
      </w:r>
      <w:r>
        <w:rPr>
          <w:spacing w:val="1"/>
          <w:sz w:val="24"/>
        </w:rPr>
        <w:t xml:space="preserve"> </w:t>
      </w:r>
      <w:r>
        <w:rPr>
          <w:sz w:val="24"/>
        </w:rPr>
        <w:t>to</w:t>
      </w:r>
      <w:r>
        <w:rPr>
          <w:spacing w:val="-1"/>
          <w:sz w:val="24"/>
        </w:rPr>
        <w:t xml:space="preserve"> </w:t>
      </w:r>
      <w:r>
        <w:rPr>
          <w:sz w:val="24"/>
        </w:rPr>
        <w:t xml:space="preserve">this </w:t>
      </w:r>
      <w:r>
        <w:rPr>
          <w:spacing w:val="-2"/>
          <w:sz w:val="24"/>
        </w:rPr>
        <w:t>graph.</w:t>
      </w:r>
    </w:p>
    <w:p w14:paraId="7E46670C" w14:textId="4CD5E943" w:rsidR="003D4B7C" w:rsidRPr="0095251D" w:rsidRDefault="00E46423" w:rsidP="0095251D">
      <w:pPr>
        <w:pStyle w:val="TableParagraph"/>
        <w:spacing w:before="37"/>
        <w:ind w:left="721"/>
        <w:rPr>
          <w:sz w:val="24"/>
        </w:rPr>
      </w:pPr>
      <w:r>
        <w:rPr>
          <w:sz w:val="24"/>
        </w:rPr>
        <w:t>Part</w:t>
      </w:r>
      <w:r>
        <w:rPr>
          <w:spacing w:val="-3"/>
          <w:sz w:val="24"/>
        </w:rPr>
        <w:t xml:space="preserve"> </w:t>
      </w:r>
      <w:r>
        <w:rPr>
          <w:sz w:val="24"/>
        </w:rPr>
        <w:t>B.</w:t>
      </w:r>
      <w:r>
        <w:rPr>
          <w:spacing w:val="-3"/>
          <w:sz w:val="24"/>
        </w:rPr>
        <w:t xml:space="preserve"> </w:t>
      </w:r>
      <w:r>
        <w:rPr>
          <w:sz w:val="24"/>
        </w:rPr>
        <w:t>Create</w:t>
      </w:r>
      <w:r>
        <w:rPr>
          <w:spacing w:val="-3"/>
          <w:sz w:val="24"/>
        </w:rPr>
        <w:t xml:space="preserve"> </w:t>
      </w:r>
      <w:r>
        <w:rPr>
          <w:sz w:val="24"/>
        </w:rPr>
        <w:t>a</w:t>
      </w:r>
      <w:r>
        <w:rPr>
          <w:spacing w:val="-5"/>
          <w:sz w:val="24"/>
        </w:rPr>
        <w:t xml:space="preserve"> </w:t>
      </w:r>
      <w:r>
        <w:rPr>
          <w:sz w:val="24"/>
        </w:rPr>
        <w:t>real-world</w:t>
      </w:r>
      <w:r>
        <w:rPr>
          <w:spacing w:val="-3"/>
          <w:sz w:val="24"/>
        </w:rPr>
        <w:t xml:space="preserve"> </w:t>
      </w:r>
      <w:r>
        <w:rPr>
          <w:sz w:val="24"/>
        </w:rPr>
        <w:t>situation</w:t>
      </w:r>
      <w:r>
        <w:rPr>
          <w:spacing w:val="-3"/>
          <w:sz w:val="24"/>
        </w:rPr>
        <w:t xml:space="preserve"> </w:t>
      </w:r>
      <w:r>
        <w:rPr>
          <w:sz w:val="24"/>
        </w:rPr>
        <w:t>that</w:t>
      </w:r>
      <w:r>
        <w:rPr>
          <w:spacing w:val="-3"/>
          <w:sz w:val="24"/>
        </w:rPr>
        <w:t xml:space="preserve"> </w:t>
      </w:r>
      <w:r>
        <w:rPr>
          <w:sz w:val="24"/>
        </w:rPr>
        <w:t>could</w:t>
      </w:r>
      <w:r>
        <w:rPr>
          <w:spacing w:val="-3"/>
          <w:sz w:val="24"/>
        </w:rPr>
        <w:t xml:space="preserve"> </w:t>
      </w:r>
      <w:r>
        <w:rPr>
          <w:sz w:val="24"/>
        </w:rPr>
        <w:t>be</w:t>
      </w:r>
      <w:r>
        <w:rPr>
          <w:spacing w:val="-4"/>
          <w:sz w:val="24"/>
        </w:rPr>
        <w:t xml:space="preserve"> </w:t>
      </w:r>
      <w:r>
        <w:rPr>
          <w:sz w:val="24"/>
        </w:rPr>
        <w:t>described</w:t>
      </w:r>
      <w:r>
        <w:rPr>
          <w:spacing w:val="-3"/>
          <w:sz w:val="24"/>
        </w:rPr>
        <w:t xml:space="preserve"> </w:t>
      </w:r>
      <w:r>
        <w:rPr>
          <w:sz w:val="24"/>
        </w:rPr>
        <w:t>by</w:t>
      </w:r>
      <w:r>
        <w:rPr>
          <w:spacing w:val="-8"/>
          <w:sz w:val="24"/>
        </w:rPr>
        <w:t xml:space="preserve"> </w:t>
      </w:r>
      <w:r>
        <w:rPr>
          <w:sz w:val="24"/>
        </w:rPr>
        <w:t>the</w:t>
      </w:r>
      <w:r>
        <w:rPr>
          <w:spacing w:val="-2"/>
          <w:sz w:val="24"/>
        </w:rPr>
        <w:t xml:space="preserve"> </w:t>
      </w:r>
      <w:r>
        <w:rPr>
          <w:sz w:val="24"/>
        </w:rPr>
        <w:t>graph</w:t>
      </w:r>
      <w:r>
        <w:rPr>
          <w:spacing w:val="-3"/>
          <w:sz w:val="24"/>
        </w:rPr>
        <w:t xml:space="preserve"> </w:t>
      </w:r>
      <w:r>
        <w:rPr>
          <w:sz w:val="24"/>
        </w:rPr>
        <w:t>and</w:t>
      </w:r>
      <w:r>
        <w:rPr>
          <w:spacing w:val="-3"/>
          <w:sz w:val="24"/>
        </w:rPr>
        <w:t xml:space="preserve"> </w:t>
      </w:r>
      <w:r>
        <w:rPr>
          <w:sz w:val="24"/>
        </w:rPr>
        <w:t>the inequality created in Part A.</w:t>
      </w:r>
    </w:p>
    <w:p w14:paraId="6DEC2653" w14:textId="77777777" w:rsidR="003D4B7C" w:rsidRDefault="003D4B7C" w:rsidP="003D4B7C">
      <w:pPr>
        <w:spacing w:after="0" w:line="240" w:lineRule="auto"/>
        <w:ind w:firstLine="719"/>
        <w:textAlignment w:val="baseline"/>
        <w:rPr>
          <w:rFonts w:eastAsia="Times New Roman" w:cs="Times New Roman"/>
          <w:sz w:val="24"/>
          <w:szCs w:val="24"/>
        </w:rPr>
      </w:pPr>
    </w:p>
    <w:p w14:paraId="246BA4B3" w14:textId="77777777" w:rsidR="002D1D5C" w:rsidRDefault="002D1D5C">
      <w:pPr>
        <w:rPr>
          <w:rFonts w:cs="Times New Roman"/>
          <w:b/>
          <w:sz w:val="24"/>
        </w:rPr>
      </w:pPr>
      <w:r>
        <w:br w:type="page"/>
      </w:r>
    </w:p>
    <w:p w14:paraId="17873ECF" w14:textId="0B1E4C8E" w:rsidR="003D4B7C" w:rsidRPr="006B6BAE" w:rsidRDefault="003D4B7C" w:rsidP="003D4B7C">
      <w:pPr>
        <w:pStyle w:val="AlgebraicARHeading"/>
      </w:pPr>
      <w:r w:rsidRPr="006B6BAE">
        <w:lastRenderedPageBreak/>
        <w:t>Instructional </w:t>
      </w:r>
      <w:r>
        <w:t>Items</w:t>
      </w:r>
      <w:r w:rsidRPr="006B6BAE">
        <w:t> </w:t>
      </w:r>
    </w:p>
    <w:p w14:paraId="3A813A08" w14:textId="77777777" w:rsidR="003D4B7C" w:rsidRDefault="003D4B7C" w:rsidP="003D4B7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03E0C00" w14:textId="508A167A" w:rsidR="004D7506" w:rsidRDefault="00002DF2" w:rsidP="004D7506">
      <w:pPr>
        <w:pStyle w:val="TableParagraph"/>
        <w:ind w:left="374"/>
        <w:rPr>
          <w:sz w:val="24"/>
        </w:rPr>
      </w:pPr>
      <w:r w:rsidRPr="00DC56E1">
        <w:rPr>
          <w:noProof/>
          <w:sz w:val="20"/>
        </w:rPr>
        <w:drawing>
          <wp:anchor distT="0" distB="0" distL="114300" distR="114300" simplePos="0" relativeHeight="251672686" behindDoc="0" locked="0" layoutInCell="1" allowOverlap="1" wp14:anchorId="7FC46B3A" wp14:editId="6CA39CCA">
            <wp:simplePos x="0" y="0"/>
            <wp:positionH relativeFrom="column">
              <wp:posOffset>1905000</wp:posOffset>
            </wp:positionH>
            <wp:positionV relativeFrom="paragraph">
              <wp:posOffset>471805</wp:posOffset>
            </wp:positionV>
            <wp:extent cx="1943100" cy="1921510"/>
            <wp:effectExtent l="0" t="0" r="0" b="2540"/>
            <wp:wrapTopAndBottom/>
            <wp:docPr id="599547636" name="Picture 599547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5988" name="Picture 130355988">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1943100" cy="1921510"/>
                    </a:xfrm>
                    <a:prstGeom prst="rect">
                      <a:avLst/>
                    </a:prstGeom>
                  </pic:spPr>
                </pic:pic>
              </a:graphicData>
            </a:graphic>
            <wp14:sizeRelH relativeFrom="margin">
              <wp14:pctWidth>0</wp14:pctWidth>
            </wp14:sizeRelH>
            <wp14:sizeRelV relativeFrom="margin">
              <wp14:pctHeight>0</wp14:pctHeight>
            </wp14:sizeRelV>
          </wp:anchor>
        </w:drawing>
      </w:r>
      <w:r w:rsidR="004D7506">
        <w:rPr>
          <w:sz w:val="24"/>
        </w:rPr>
        <w:t>The</w:t>
      </w:r>
      <w:r w:rsidR="004D7506">
        <w:rPr>
          <w:spacing w:val="-4"/>
          <w:sz w:val="24"/>
        </w:rPr>
        <w:t xml:space="preserve"> </w:t>
      </w:r>
      <w:r w:rsidR="004D7506">
        <w:rPr>
          <w:sz w:val="24"/>
        </w:rPr>
        <w:t>graph</w:t>
      </w:r>
      <w:r w:rsidR="004D7506">
        <w:rPr>
          <w:spacing w:val="-2"/>
          <w:sz w:val="24"/>
        </w:rPr>
        <w:t xml:space="preserve"> </w:t>
      </w:r>
      <w:r w:rsidR="004D7506">
        <w:rPr>
          <w:sz w:val="24"/>
        </w:rPr>
        <w:t>of</w:t>
      </w:r>
      <w:r w:rsidR="004D7506">
        <w:rPr>
          <w:spacing w:val="-3"/>
          <w:sz w:val="24"/>
        </w:rPr>
        <w:t xml:space="preserve"> </w:t>
      </w:r>
      <w:r w:rsidR="004D7506">
        <w:rPr>
          <w:sz w:val="24"/>
        </w:rPr>
        <w:t>the</w:t>
      </w:r>
      <w:r w:rsidR="004D7506">
        <w:rPr>
          <w:spacing w:val="-3"/>
          <w:sz w:val="24"/>
        </w:rPr>
        <w:t xml:space="preserve"> </w:t>
      </w:r>
      <w:r w:rsidR="004D7506">
        <w:rPr>
          <w:sz w:val="24"/>
        </w:rPr>
        <w:t>solution</w:t>
      </w:r>
      <w:r w:rsidR="004D7506">
        <w:rPr>
          <w:spacing w:val="-2"/>
          <w:sz w:val="24"/>
        </w:rPr>
        <w:t xml:space="preserve"> </w:t>
      </w:r>
      <w:r w:rsidR="004D7506">
        <w:rPr>
          <w:sz w:val="24"/>
        </w:rPr>
        <w:t>set</w:t>
      </w:r>
      <w:r w:rsidR="004D7506">
        <w:rPr>
          <w:spacing w:val="-2"/>
          <w:sz w:val="24"/>
        </w:rPr>
        <w:t xml:space="preserve"> </w:t>
      </w:r>
      <w:r w:rsidR="004D7506">
        <w:rPr>
          <w:sz w:val="24"/>
        </w:rPr>
        <w:t>to</w:t>
      </w:r>
      <w:r w:rsidR="004D7506">
        <w:rPr>
          <w:spacing w:val="-2"/>
          <w:sz w:val="24"/>
        </w:rPr>
        <w:t xml:space="preserve"> </w:t>
      </w:r>
      <w:r w:rsidR="004D7506">
        <w:rPr>
          <w:sz w:val="24"/>
        </w:rPr>
        <w:t>a</w:t>
      </w:r>
      <w:r w:rsidR="004D7506">
        <w:rPr>
          <w:spacing w:val="-3"/>
          <w:sz w:val="24"/>
        </w:rPr>
        <w:t xml:space="preserve"> </w:t>
      </w:r>
      <w:r w:rsidR="004D7506">
        <w:rPr>
          <w:sz w:val="24"/>
        </w:rPr>
        <w:t>linear</w:t>
      </w:r>
      <w:r w:rsidR="004D7506">
        <w:rPr>
          <w:spacing w:val="-2"/>
          <w:sz w:val="24"/>
        </w:rPr>
        <w:t xml:space="preserve"> </w:t>
      </w:r>
      <w:r w:rsidR="004D7506">
        <w:rPr>
          <w:sz w:val="24"/>
        </w:rPr>
        <w:t>inequality</w:t>
      </w:r>
      <w:r w:rsidR="004D7506">
        <w:rPr>
          <w:spacing w:val="-5"/>
          <w:sz w:val="24"/>
        </w:rPr>
        <w:t xml:space="preserve"> </w:t>
      </w:r>
      <w:r w:rsidR="004D7506">
        <w:rPr>
          <w:sz w:val="24"/>
        </w:rPr>
        <w:t>is</w:t>
      </w:r>
      <w:r w:rsidR="004D7506">
        <w:rPr>
          <w:spacing w:val="-2"/>
          <w:sz w:val="24"/>
        </w:rPr>
        <w:t xml:space="preserve"> </w:t>
      </w:r>
      <w:r w:rsidR="004D7506">
        <w:rPr>
          <w:sz w:val="24"/>
        </w:rPr>
        <w:t>shown</w:t>
      </w:r>
      <w:r w:rsidR="004D7506">
        <w:rPr>
          <w:spacing w:val="-2"/>
          <w:sz w:val="24"/>
        </w:rPr>
        <w:t xml:space="preserve"> </w:t>
      </w:r>
      <w:r w:rsidR="004D7506">
        <w:rPr>
          <w:sz w:val="24"/>
        </w:rPr>
        <w:t>below.</w:t>
      </w:r>
      <w:r w:rsidR="004D7506">
        <w:rPr>
          <w:spacing w:val="-2"/>
          <w:sz w:val="24"/>
        </w:rPr>
        <w:t xml:space="preserve"> </w:t>
      </w:r>
      <w:r w:rsidR="004D7506">
        <w:rPr>
          <w:sz w:val="24"/>
        </w:rPr>
        <w:t>Create</w:t>
      </w:r>
      <w:r w:rsidR="004D7506">
        <w:rPr>
          <w:spacing w:val="-1"/>
          <w:sz w:val="24"/>
        </w:rPr>
        <w:t xml:space="preserve"> </w:t>
      </w:r>
      <w:r w:rsidR="004D7506">
        <w:rPr>
          <w:sz w:val="24"/>
        </w:rPr>
        <w:t>a</w:t>
      </w:r>
      <w:r w:rsidR="004D7506">
        <w:rPr>
          <w:spacing w:val="-2"/>
          <w:sz w:val="24"/>
        </w:rPr>
        <w:t xml:space="preserve"> </w:t>
      </w:r>
      <w:r w:rsidR="004D7506">
        <w:rPr>
          <w:sz w:val="24"/>
        </w:rPr>
        <w:t>linear</w:t>
      </w:r>
      <w:r w:rsidR="004D7506">
        <w:rPr>
          <w:spacing w:val="-2"/>
          <w:sz w:val="24"/>
        </w:rPr>
        <w:t xml:space="preserve"> </w:t>
      </w:r>
      <w:r w:rsidR="004D7506">
        <w:rPr>
          <w:sz w:val="24"/>
        </w:rPr>
        <w:t>inequality that corresponds to this graph.</w:t>
      </w:r>
    </w:p>
    <w:p w14:paraId="175F614D" w14:textId="4D7D0733" w:rsidR="004D7506" w:rsidRDefault="004D7506" w:rsidP="004D7506">
      <w:pPr>
        <w:pStyle w:val="TableParagraph"/>
        <w:ind w:left="3858"/>
        <w:rPr>
          <w:sz w:val="20"/>
        </w:rPr>
      </w:pPr>
    </w:p>
    <w:p w14:paraId="41247FD8" w14:textId="77777777" w:rsidR="004D7506" w:rsidRDefault="004D7506" w:rsidP="004D7506">
      <w:pPr>
        <w:pStyle w:val="TableParagraph"/>
        <w:ind w:left="3858"/>
        <w:jc w:val="center"/>
        <w:rPr>
          <w:sz w:val="20"/>
        </w:rPr>
      </w:pPr>
    </w:p>
    <w:p w14:paraId="30495624" w14:textId="77777777" w:rsidR="004D7506" w:rsidRDefault="004D7506" w:rsidP="004D7506">
      <w:pPr>
        <w:pStyle w:val="TableParagraph"/>
        <w:spacing w:line="275" w:lineRule="exact"/>
        <w:ind w:left="14"/>
        <w:rPr>
          <w:i/>
          <w:sz w:val="24"/>
          <w:szCs w:val="24"/>
        </w:rPr>
      </w:pPr>
      <w:r w:rsidRPr="5A92E19D">
        <w:rPr>
          <w:i/>
          <w:sz w:val="24"/>
          <w:szCs w:val="24"/>
        </w:rPr>
        <w:t>Instructional</w:t>
      </w:r>
      <w:r w:rsidRPr="5A92E19D">
        <w:rPr>
          <w:i/>
          <w:spacing w:val="-1"/>
          <w:sz w:val="24"/>
          <w:szCs w:val="24"/>
        </w:rPr>
        <w:t xml:space="preserve"> </w:t>
      </w:r>
      <w:r w:rsidRPr="5A92E19D">
        <w:rPr>
          <w:i/>
          <w:sz w:val="24"/>
          <w:szCs w:val="24"/>
        </w:rPr>
        <w:t>Item</w:t>
      </w:r>
      <w:r w:rsidRPr="5A92E19D">
        <w:rPr>
          <w:i/>
          <w:spacing w:val="-1"/>
          <w:sz w:val="24"/>
          <w:szCs w:val="24"/>
        </w:rPr>
        <w:t xml:space="preserve"> </w:t>
      </w:r>
      <w:r w:rsidRPr="5A92E19D">
        <w:rPr>
          <w:i/>
          <w:spacing w:val="-10"/>
          <w:sz w:val="24"/>
          <w:szCs w:val="24"/>
        </w:rPr>
        <w:t>2</w:t>
      </w:r>
    </w:p>
    <w:p w14:paraId="087A604C" w14:textId="77777777" w:rsidR="004D7506" w:rsidRPr="00EB5564" w:rsidRDefault="004D7506" w:rsidP="004D7506">
      <w:pPr>
        <w:textAlignment w:val="baseline"/>
        <w:rPr>
          <w:rFonts w:ascii="Segoe UI" w:hAnsi="Segoe UI" w:cs="Segoe UI"/>
          <w:sz w:val="18"/>
          <w:szCs w:val="18"/>
        </w:rPr>
      </w:pPr>
      <w:r w:rsidRPr="5A92E19D">
        <w:rPr>
          <w:color w:val="000000" w:themeColor="text1"/>
          <w:sz w:val="24"/>
          <w:szCs w:val="24"/>
        </w:rPr>
        <w:t>The Drama Club sold sodas and sandwiches in the cafeteria to raise money for costumes. The sodas were sold for $2 each and the sandwiches were sold for $5 each. In order to cover the cost of expenses, the Drama Club needed to raise more than $80. Which inequality represents this situation? </w:t>
      </w:r>
    </w:p>
    <w:p w14:paraId="59CD0672" w14:textId="6D2C9763" w:rsidR="004D7506" w:rsidRPr="004D7506" w:rsidRDefault="002D1D5C" w:rsidP="00E502A8">
      <w:pPr>
        <w:pStyle w:val="ListParagraph"/>
        <w:numPr>
          <w:ilvl w:val="0"/>
          <w:numId w:val="124"/>
        </w:numPr>
        <w:textAlignment w:val="baseline"/>
        <w:rPr>
          <w:color w:val="000000"/>
          <w:sz w:val="24"/>
          <w:szCs w:val="24"/>
        </w:rPr>
      </w:pPr>
      <m:oMath>
        <m:r>
          <w:rPr>
            <w:rFonts w:ascii="Cambria Math" w:hAnsi="Cambria Math" w:cs="Segoe UI"/>
            <w:color w:val="000000"/>
            <w:sz w:val="25"/>
            <w:szCs w:val="25"/>
            <w:bdr w:val="none" w:sz="0" w:space="0" w:color="auto" w:frame="1"/>
          </w:rPr>
          <m:t>2x+5y&lt;80</m:t>
        </m:r>
      </m:oMath>
    </w:p>
    <w:p w14:paraId="3FFA96BC" w14:textId="7E373099" w:rsidR="004D7506" w:rsidRPr="004D7506" w:rsidRDefault="002D1D5C" w:rsidP="00E502A8">
      <w:pPr>
        <w:pStyle w:val="ListParagraph"/>
        <w:numPr>
          <w:ilvl w:val="0"/>
          <w:numId w:val="124"/>
        </w:numPr>
        <w:shd w:val="clear" w:color="auto" w:fill="FFFFFF" w:themeFill="background1"/>
        <w:rPr>
          <w:color w:val="000000"/>
          <w:sz w:val="24"/>
          <w:szCs w:val="24"/>
        </w:rPr>
      </w:pPr>
      <m:oMath>
        <m:r>
          <w:rPr>
            <w:rFonts w:ascii="Cambria Math" w:hAnsi="Cambria Math" w:cs="Segoe UI"/>
            <w:color w:val="000000"/>
            <w:sz w:val="25"/>
            <w:szCs w:val="25"/>
            <w:bdr w:val="none" w:sz="0" w:space="0" w:color="auto" w:frame="1"/>
          </w:rPr>
          <m:t>2x+5y&gt;80</m:t>
        </m:r>
      </m:oMath>
    </w:p>
    <w:p w14:paraId="34A0584E" w14:textId="32203B4D" w:rsidR="004D7506" w:rsidRPr="004D7506" w:rsidRDefault="002D1D5C" w:rsidP="00E502A8">
      <w:pPr>
        <w:pStyle w:val="ListParagraph"/>
        <w:numPr>
          <w:ilvl w:val="0"/>
          <w:numId w:val="124"/>
        </w:numPr>
        <w:textAlignment w:val="baseline"/>
        <w:rPr>
          <w:color w:val="000000"/>
          <w:sz w:val="24"/>
          <w:szCs w:val="24"/>
        </w:rPr>
      </w:pPr>
      <m:oMath>
        <m:r>
          <w:rPr>
            <w:rFonts w:ascii="Cambria Math" w:hAnsi="Cambria Math" w:cs="Segoe UI"/>
            <w:color w:val="000000"/>
            <w:sz w:val="25"/>
            <w:szCs w:val="25"/>
            <w:bdr w:val="none" w:sz="0" w:space="0" w:color="auto" w:frame="1"/>
          </w:rPr>
          <m:t>(2+5)x&gt;80</m:t>
        </m:r>
      </m:oMath>
    </w:p>
    <w:p w14:paraId="6FA4E90E" w14:textId="35504800" w:rsidR="004D7506" w:rsidRPr="004D7506" w:rsidRDefault="002D1D5C" w:rsidP="00E502A8">
      <w:pPr>
        <w:pStyle w:val="ListParagraph"/>
        <w:numPr>
          <w:ilvl w:val="0"/>
          <w:numId w:val="124"/>
        </w:numPr>
        <w:textAlignment w:val="baseline"/>
        <w:rPr>
          <w:color w:val="000000"/>
          <w:sz w:val="24"/>
          <w:szCs w:val="24"/>
        </w:rPr>
      </w:pPr>
      <m:oMath>
        <m:r>
          <w:rPr>
            <w:rFonts w:ascii="Cambria Math" w:hAnsi="Cambria Math" w:cs="Segoe UI"/>
            <w:color w:val="000000"/>
            <w:sz w:val="25"/>
            <w:szCs w:val="25"/>
            <w:bdr w:val="none" w:sz="0" w:space="0" w:color="auto" w:frame="1"/>
          </w:rPr>
          <m:t>(2+5)x&lt;80</m:t>
        </m:r>
      </m:oMath>
    </w:p>
    <w:p w14:paraId="0A9C0C8B" w14:textId="77777777" w:rsidR="003D4B7C" w:rsidRDefault="003D4B7C" w:rsidP="003D4B7C">
      <w:pPr>
        <w:pStyle w:val="Style3"/>
      </w:pPr>
    </w:p>
    <w:p w14:paraId="1F99D67D" w14:textId="77777777" w:rsidR="003D4B7C" w:rsidRDefault="003D4B7C" w:rsidP="003D4B7C">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DBD4744" w14:textId="77777777" w:rsidR="00EA08B2" w:rsidRDefault="00EA08B2" w:rsidP="008967F6">
      <w:pPr>
        <w:rPr>
          <w:rFonts w:eastAsia="Times New Roman" w:cs="Times New Roman"/>
          <w:i/>
          <w:sz w:val="20"/>
          <w:szCs w:val="24"/>
        </w:rPr>
      </w:pPr>
    </w:p>
    <w:p w14:paraId="493679C8" w14:textId="7EB797DE" w:rsidR="002832BC" w:rsidRDefault="00EA08B2" w:rsidP="00EA08B2">
      <w:pPr>
        <w:pStyle w:val="Heading3"/>
      </w:pPr>
      <w:bookmarkStart w:id="27" w:name="_MA.912.AR.2.8"/>
      <w:bookmarkEnd w:id="27"/>
      <w:r w:rsidRPr="006B6BAE">
        <w:t>MA</w:t>
      </w:r>
      <w:r>
        <w:t>.912.</w:t>
      </w:r>
      <w:r w:rsidRPr="006B6BAE">
        <w:t>AR.2.</w:t>
      </w:r>
      <w:r w:rsidR="002832BC">
        <w:t>8</w:t>
      </w:r>
      <w:r w:rsidR="00DC22E1">
        <w:br/>
      </w:r>
    </w:p>
    <w:p w14:paraId="504CE6E5" w14:textId="77777777" w:rsidR="00EA08B2" w:rsidRPr="006B6BAE" w:rsidRDefault="00EA08B2" w:rsidP="00EA08B2">
      <w:pPr>
        <w:pStyle w:val="AlgebraicARHeading"/>
      </w:pPr>
      <w:r w:rsidRPr="006B6BAE">
        <w:t>Benchmark</w:t>
      </w:r>
    </w:p>
    <w:p w14:paraId="3142C0F9" w14:textId="7FEC47CF" w:rsidR="00EA08B2" w:rsidRDefault="00EA08B2" w:rsidP="00EA08B2">
      <w:pPr>
        <w:pStyle w:val="Style3"/>
      </w:pPr>
      <w:r w:rsidRPr="00195B79">
        <w:t>MA</w:t>
      </w:r>
      <w:r>
        <w:t>.912.</w:t>
      </w:r>
      <w:r w:rsidRPr="00195B79">
        <w:t>AR.2.</w:t>
      </w:r>
      <w:r w:rsidR="002832BC">
        <w:t>8</w:t>
      </w:r>
      <w:r w:rsidRPr="00195B79">
        <w:t xml:space="preserve"> </w:t>
      </w:r>
      <w:r w:rsidRPr="00195B79">
        <w:tab/>
      </w:r>
      <w:r w:rsidR="002832BC">
        <w:t>Given</w:t>
      </w:r>
      <w:r w:rsidR="002832BC">
        <w:rPr>
          <w:spacing w:val="-3"/>
        </w:rPr>
        <w:t xml:space="preserve"> </w:t>
      </w:r>
      <w:r w:rsidR="002832BC">
        <w:t>a</w:t>
      </w:r>
      <w:r w:rsidR="002832BC">
        <w:rPr>
          <w:spacing w:val="-4"/>
        </w:rPr>
        <w:t xml:space="preserve"> </w:t>
      </w:r>
      <w:r w:rsidR="002832BC">
        <w:t>mathematical</w:t>
      </w:r>
      <w:r w:rsidR="002832BC">
        <w:rPr>
          <w:spacing w:val="-3"/>
        </w:rPr>
        <w:t xml:space="preserve"> </w:t>
      </w:r>
      <w:r w:rsidR="002832BC">
        <w:t>or</w:t>
      </w:r>
      <w:r w:rsidR="002832BC">
        <w:rPr>
          <w:spacing w:val="-2"/>
        </w:rPr>
        <w:t xml:space="preserve"> </w:t>
      </w:r>
      <w:r w:rsidR="002832BC">
        <w:t>real-world</w:t>
      </w:r>
      <w:r w:rsidR="002832BC">
        <w:rPr>
          <w:spacing w:val="-3"/>
        </w:rPr>
        <w:t xml:space="preserve"> </w:t>
      </w:r>
      <w:r w:rsidR="002832BC">
        <w:t>context,</w:t>
      </w:r>
      <w:r w:rsidR="002832BC">
        <w:rPr>
          <w:spacing w:val="-3"/>
        </w:rPr>
        <w:t xml:space="preserve"> </w:t>
      </w:r>
      <w:r w:rsidR="002832BC">
        <w:t>graph</w:t>
      </w:r>
      <w:r w:rsidR="002832BC">
        <w:rPr>
          <w:spacing w:val="-1"/>
        </w:rPr>
        <w:t xml:space="preserve"> </w:t>
      </w:r>
      <w:r w:rsidR="002832BC">
        <w:t>the</w:t>
      </w:r>
      <w:r w:rsidR="002832BC">
        <w:rPr>
          <w:spacing w:val="-3"/>
        </w:rPr>
        <w:t xml:space="preserve"> </w:t>
      </w:r>
      <w:r w:rsidR="002832BC">
        <w:t>solution</w:t>
      </w:r>
      <w:r w:rsidR="002832BC">
        <w:rPr>
          <w:spacing w:val="-3"/>
        </w:rPr>
        <w:t xml:space="preserve"> </w:t>
      </w:r>
      <w:r w:rsidR="002832BC">
        <w:t>set</w:t>
      </w:r>
      <w:r w:rsidR="002832BC">
        <w:rPr>
          <w:spacing w:val="-3"/>
        </w:rPr>
        <w:t xml:space="preserve"> </w:t>
      </w:r>
      <w:r w:rsidR="002832BC">
        <w:t>to</w:t>
      </w:r>
      <w:r w:rsidR="002832BC">
        <w:rPr>
          <w:spacing w:val="-3"/>
        </w:rPr>
        <w:t xml:space="preserve"> </w:t>
      </w:r>
      <w:r w:rsidR="002832BC">
        <w:t>a</w:t>
      </w:r>
      <w:r w:rsidR="002832BC">
        <w:rPr>
          <w:spacing w:val="-4"/>
        </w:rPr>
        <w:t xml:space="preserve"> </w:t>
      </w:r>
      <w:r w:rsidR="002832BC">
        <w:t>two- variable linear inequality.</w:t>
      </w:r>
    </w:p>
    <w:p w14:paraId="68F1EBDE" w14:textId="77777777" w:rsidR="00EA08B2" w:rsidRDefault="00EA08B2" w:rsidP="00EA08B2">
      <w:pPr>
        <w:pStyle w:val="BenchmarkClarification"/>
      </w:pPr>
      <w:r w:rsidRPr="006B6BAE">
        <w:t xml:space="preserve">Benchmark Clarifications: </w:t>
      </w:r>
    </w:p>
    <w:p w14:paraId="4E2B9AB1" w14:textId="77777777" w:rsidR="006F1D08" w:rsidRDefault="006F1D08" w:rsidP="006F1D08">
      <w:pPr>
        <w:pStyle w:val="TableParagraph"/>
        <w:spacing w:before="2"/>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use</w:t>
      </w:r>
      <w:r>
        <w:rPr>
          <w:spacing w:val="-2"/>
        </w:rPr>
        <w:t xml:space="preserve"> </w:t>
      </w:r>
      <w:r>
        <w:t>of</w:t>
      </w:r>
      <w:r>
        <w:rPr>
          <w:spacing w:val="-4"/>
        </w:rPr>
        <w:t xml:space="preserve"> </w:t>
      </w:r>
      <w:r>
        <w:t>standard</w:t>
      </w:r>
      <w:r>
        <w:rPr>
          <w:spacing w:val="-5"/>
        </w:rPr>
        <w:t xml:space="preserve"> </w:t>
      </w:r>
      <w:r>
        <w:t>form,</w:t>
      </w:r>
      <w:r>
        <w:rPr>
          <w:spacing w:val="-2"/>
        </w:rPr>
        <w:t xml:space="preserve"> </w:t>
      </w:r>
      <w:r>
        <w:t>slope-intercept</w:t>
      </w:r>
      <w:r>
        <w:rPr>
          <w:spacing w:val="-4"/>
        </w:rPr>
        <w:t xml:space="preserve"> </w:t>
      </w:r>
      <w:r>
        <w:t>form</w:t>
      </w:r>
      <w:r>
        <w:rPr>
          <w:spacing w:val="-4"/>
        </w:rPr>
        <w:t xml:space="preserve"> </w:t>
      </w:r>
      <w:r>
        <w:t>and</w:t>
      </w:r>
      <w:r>
        <w:rPr>
          <w:spacing w:val="-2"/>
        </w:rPr>
        <w:t xml:space="preserve"> </w:t>
      </w:r>
      <w:r>
        <w:t>point-slope</w:t>
      </w:r>
      <w:r>
        <w:rPr>
          <w:spacing w:val="-4"/>
        </w:rPr>
        <w:t xml:space="preserve"> </w:t>
      </w:r>
      <w:r>
        <w:t>form and any inequality symbol can be represented.</w:t>
      </w:r>
    </w:p>
    <w:p w14:paraId="1DA7EC94" w14:textId="79DA6997" w:rsidR="006F1D08" w:rsidRDefault="006F1D08" w:rsidP="006F1D08">
      <w:pPr>
        <w:widowControl w:val="0"/>
        <w:autoSpaceDE w:val="0"/>
        <w:autoSpaceDN w:val="0"/>
        <w:spacing w:after="0" w:line="252" w:lineRule="exact"/>
        <w:rPr>
          <w:rFonts w:eastAsia="Times New Roman" w:cs="Times New Roman"/>
        </w:rPr>
      </w:pPr>
      <w:r>
        <w:rPr>
          <w:i/>
        </w:rPr>
        <w:t>Clarification</w:t>
      </w:r>
      <w:r>
        <w:rPr>
          <w:i/>
          <w:spacing w:val="-8"/>
        </w:rPr>
        <w:t xml:space="preserve"> </w:t>
      </w:r>
      <w:r>
        <w:rPr>
          <w:i/>
        </w:rPr>
        <w:t>2:</w:t>
      </w:r>
      <w:r>
        <w:rPr>
          <w:i/>
          <w:spacing w:val="-3"/>
        </w:rPr>
        <w:t xml:space="preserve"> </w:t>
      </w:r>
      <w:r>
        <w:t>Instruction</w:t>
      </w:r>
      <w:r>
        <w:rPr>
          <w:spacing w:val="-6"/>
        </w:rPr>
        <w:t xml:space="preserve"> </w:t>
      </w:r>
      <w:r>
        <w:t>includes</w:t>
      </w:r>
      <w:r>
        <w:rPr>
          <w:spacing w:val="-5"/>
        </w:rPr>
        <w:t xml:space="preserve"> </w:t>
      </w:r>
      <w:r>
        <w:t>cases</w:t>
      </w:r>
      <w:r>
        <w:rPr>
          <w:spacing w:val="-3"/>
        </w:rPr>
        <w:t xml:space="preserve"> </w:t>
      </w:r>
      <w:r>
        <w:t>where</w:t>
      </w:r>
      <w:r>
        <w:rPr>
          <w:spacing w:val="-5"/>
        </w:rPr>
        <w:t xml:space="preserve"> </w:t>
      </w:r>
      <w:r>
        <w:t>one</w:t>
      </w:r>
      <w:r>
        <w:rPr>
          <w:spacing w:val="-3"/>
        </w:rPr>
        <w:t xml:space="preserve"> </w:t>
      </w:r>
      <w:r>
        <w:t>variable</w:t>
      </w:r>
      <w:r>
        <w:rPr>
          <w:spacing w:val="-3"/>
        </w:rPr>
        <w:t xml:space="preserve"> </w:t>
      </w:r>
      <w:r>
        <w:t>has</w:t>
      </w:r>
      <w:r>
        <w:rPr>
          <w:spacing w:val="-3"/>
        </w:rPr>
        <w:t xml:space="preserve"> </w:t>
      </w:r>
      <w:r>
        <w:t>a</w:t>
      </w:r>
      <w:r>
        <w:rPr>
          <w:spacing w:val="-3"/>
        </w:rPr>
        <w:t xml:space="preserve"> </w:t>
      </w:r>
      <w:r>
        <w:t>coefficient</w:t>
      </w:r>
      <w:r>
        <w:rPr>
          <w:spacing w:val="-2"/>
        </w:rPr>
        <w:t xml:space="preserve"> </w:t>
      </w:r>
      <w:r>
        <w:t>of</w:t>
      </w:r>
      <w:r>
        <w:rPr>
          <w:spacing w:val="-5"/>
        </w:rPr>
        <w:t xml:space="preserve"> </w:t>
      </w:r>
      <w:r>
        <w:rPr>
          <w:spacing w:val="-2"/>
        </w:rPr>
        <w:t>zero.</w:t>
      </w:r>
    </w:p>
    <w:p w14:paraId="2C3A4E40" w14:textId="77777777" w:rsidR="00EA08B2" w:rsidRPr="009D638A" w:rsidRDefault="00EA08B2" w:rsidP="00EA08B2">
      <w:pPr>
        <w:spacing w:after="0" w:line="240" w:lineRule="auto"/>
        <w:textAlignment w:val="baseline"/>
        <w:rPr>
          <w:rFonts w:eastAsia="Times New Roman" w:cs="Times New Roman"/>
        </w:rPr>
      </w:pPr>
    </w:p>
    <w:p w14:paraId="53D8C357" w14:textId="77777777" w:rsidR="00EA08B2" w:rsidRPr="006B6BAE" w:rsidRDefault="00EA08B2" w:rsidP="00EA08B2">
      <w:pPr>
        <w:pStyle w:val="AlgebraicARHeading"/>
      </w:pPr>
      <w:r>
        <w:t xml:space="preserve">Connecting </w:t>
      </w:r>
      <w:r w:rsidRPr="006B6BAE">
        <w:t>Benchmark</w:t>
      </w:r>
      <w:r>
        <w:t>s/</w:t>
      </w:r>
      <w:r w:rsidRPr="006B6BAE">
        <w:t>Horizontal Alignment</w:t>
      </w:r>
      <w:r>
        <w:t xml:space="preserve">        </w:t>
      </w:r>
    </w:p>
    <w:p w14:paraId="760C187A" w14:textId="77777777" w:rsidR="00B25509" w:rsidRDefault="00B25509" w:rsidP="00E502A8">
      <w:pPr>
        <w:pStyle w:val="TableParagraph"/>
        <w:numPr>
          <w:ilvl w:val="0"/>
          <w:numId w:val="122"/>
        </w:numPr>
        <w:tabs>
          <w:tab w:val="left" w:pos="827"/>
        </w:tabs>
        <w:autoSpaceDE w:val="0"/>
        <w:autoSpaceDN w:val="0"/>
        <w:spacing w:line="277" w:lineRule="exact"/>
        <w:ind w:left="648"/>
        <w:rPr>
          <w:sz w:val="24"/>
        </w:rPr>
      </w:pPr>
      <w:r>
        <w:rPr>
          <w:sz w:val="24"/>
        </w:rPr>
        <w:t>MA.912.AR.4.1,</w:t>
      </w:r>
      <w:r>
        <w:rPr>
          <w:spacing w:val="-1"/>
          <w:sz w:val="24"/>
        </w:rPr>
        <w:t xml:space="preserve"> </w:t>
      </w:r>
      <w:r>
        <w:rPr>
          <w:spacing w:val="-2"/>
          <w:sz w:val="24"/>
        </w:rPr>
        <w:t>MA.912.AR.4.3</w:t>
      </w:r>
    </w:p>
    <w:p w14:paraId="3DCAD57E" w14:textId="491406D1" w:rsidR="00EA08B2" w:rsidRPr="000B4FCB" w:rsidRDefault="00B25509" w:rsidP="00E502A8">
      <w:pPr>
        <w:pStyle w:val="ListParagraph"/>
        <w:numPr>
          <w:ilvl w:val="0"/>
          <w:numId w:val="122"/>
        </w:numPr>
        <w:ind w:left="648"/>
        <w:contextualSpacing/>
        <w:rPr>
          <w:rFonts w:eastAsia="Times New Roman" w:cs="Times New Roman"/>
          <w:sz w:val="24"/>
          <w:szCs w:val="24"/>
        </w:rPr>
      </w:pPr>
      <w:r w:rsidRPr="000B4FCB">
        <w:rPr>
          <w:sz w:val="24"/>
          <w:lang w:val="fr-FR"/>
        </w:rPr>
        <w:t>MA.912.AR.9.1,</w:t>
      </w:r>
      <w:r w:rsidRPr="000B4FCB">
        <w:rPr>
          <w:spacing w:val="-15"/>
          <w:sz w:val="24"/>
          <w:lang w:val="fr-FR"/>
        </w:rPr>
        <w:t xml:space="preserve"> </w:t>
      </w:r>
      <w:r w:rsidRPr="000B4FCB">
        <w:rPr>
          <w:sz w:val="24"/>
          <w:lang w:val="fr-FR"/>
        </w:rPr>
        <w:t xml:space="preserve">MA.912.AR.9.4, </w:t>
      </w:r>
      <w:r w:rsidRPr="000B4FCB">
        <w:rPr>
          <w:spacing w:val="-2"/>
          <w:sz w:val="24"/>
          <w:lang w:val="fr-FR"/>
        </w:rPr>
        <w:t>MA.912.AR.9.6</w:t>
      </w:r>
    </w:p>
    <w:p w14:paraId="776E78D4" w14:textId="77777777" w:rsidR="00BF37B6" w:rsidRDefault="00BF37B6">
      <w:pPr>
        <w:rPr>
          <w:rFonts w:cs="Times New Roman"/>
          <w:b/>
          <w:sz w:val="24"/>
        </w:rPr>
      </w:pPr>
      <w:r>
        <w:br w:type="page"/>
      </w:r>
    </w:p>
    <w:p w14:paraId="296D2A67" w14:textId="6CE3BA49" w:rsidR="00EA08B2" w:rsidRDefault="00EA08B2" w:rsidP="00EA08B2">
      <w:pPr>
        <w:pStyle w:val="AlgebraicARHeading"/>
      </w:pPr>
      <w:r w:rsidRPr="009C58CD">
        <w:lastRenderedPageBreak/>
        <w:t>Terms</w:t>
      </w:r>
      <w:r w:rsidRPr="006B6BAE">
        <w:t> from the K-12 Glossary </w:t>
      </w:r>
    </w:p>
    <w:p w14:paraId="039FC9BD" w14:textId="77777777" w:rsidR="00AC4032" w:rsidRDefault="00AC4032" w:rsidP="00E502A8">
      <w:pPr>
        <w:pStyle w:val="TableParagraph"/>
        <w:numPr>
          <w:ilvl w:val="0"/>
          <w:numId w:val="123"/>
        </w:numPr>
        <w:tabs>
          <w:tab w:val="left" w:pos="447"/>
        </w:tabs>
        <w:autoSpaceDE w:val="0"/>
        <w:autoSpaceDN w:val="0"/>
        <w:spacing w:line="277" w:lineRule="exact"/>
        <w:ind w:left="648"/>
        <w:rPr>
          <w:sz w:val="24"/>
        </w:rPr>
      </w:pPr>
      <w:r>
        <w:rPr>
          <w:sz w:val="24"/>
        </w:rPr>
        <w:t>Coordinate</w:t>
      </w:r>
      <w:r>
        <w:rPr>
          <w:spacing w:val="-3"/>
          <w:sz w:val="24"/>
        </w:rPr>
        <w:t xml:space="preserve"> </w:t>
      </w:r>
      <w:r>
        <w:rPr>
          <w:spacing w:val="-2"/>
          <w:sz w:val="24"/>
        </w:rPr>
        <w:t>Plane</w:t>
      </w:r>
    </w:p>
    <w:p w14:paraId="5C006CE9" w14:textId="240AF901" w:rsidR="00EA08B2" w:rsidRPr="00AC4032" w:rsidRDefault="00AC4032" w:rsidP="00E502A8">
      <w:pPr>
        <w:pStyle w:val="ListParagraph"/>
        <w:numPr>
          <w:ilvl w:val="0"/>
          <w:numId w:val="121"/>
        </w:numPr>
        <w:ind w:left="648"/>
        <w:textAlignment w:val="baseline"/>
        <w:rPr>
          <w:rFonts w:eastAsia="Times New Roman" w:cs="Times New Roman"/>
          <w:sz w:val="24"/>
          <w:szCs w:val="24"/>
        </w:rPr>
      </w:pPr>
      <w:r>
        <w:rPr>
          <w:sz w:val="24"/>
        </w:rPr>
        <w:t>Linear</w:t>
      </w:r>
      <w:r>
        <w:rPr>
          <w:spacing w:val="-4"/>
          <w:sz w:val="24"/>
        </w:rPr>
        <w:t xml:space="preserve"> </w:t>
      </w:r>
      <w:r>
        <w:rPr>
          <w:spacing w:val="-2"/>
          <w:sz w:val="24"/>
        </w:rPr>
        <w:t>Expression</w:t>
      </w:r>
    </w:p>
    <w:p w14:paraId="0F9EED30" w14:textId="77777777" w:rsidR="00AC4032" w:rsidRPr="000B295F" w:rsidRDefault="00AC4032" w:rsidP="00AC4032">
      <w:pPr>
        <w:pStyle w:val="ListParagraph"/>
        <w:ind w:left="447"/>
        <w:textAlignment w:val="baseline"/>
        <w:rPr>
          <w:rFonts w:eastAsia="Times New Roman" w:cs="Times New Roman"/>
          <w:sz w:val="24"/>
          <w:szCs w:val="24"/>
        </w:rPr>
      </w:pPr>
    </w:p>
    <w:p w14:paraId="175F0907" w14:textId="77777777" w:rsidR="00EA08B2" w:rsidRPr="00775194" w:rsidRDefault="00EA08B2" w:rsidP="00EA08B2">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9D4052" w:rsidRPr="006B6BAE" w14:paraId="1CDC7CD0" w14:textId="77777777" w:rsidTr="00296FA6">
        <w:trPr>
          <w:trHeight w:val="1196"/>
        </w:trPr>
        <w:tc>
          <w:tcPr>
            <w:tcW w:w="2499" w:type="pct"/>
            <w:tcBorders>
              <w:top w:val="single" w:sz="4" w:space="0" w:color="auto"/>
              <w:left w:val="nil"/>
              <w:bottom w:val="nil"/>
              <w:right w:val="nil"/>
            </w:tcBorders>
            <w:shd w:val="clear" w:color="auto" w:fill="auto"/>
            <w:hideMark/>
          </w:tcPr>
          <w:p w14:paraId="4497F3A9" w14:textId="77777777" w:rsidR="009D4052" w:rsidRDefault="009D4052" w:rsidP="009D4052">
            <w:pPr>
              <w:pStyle w:val="TableParagraph"/>
              <w:spacing w:before="4" w:line="273" w:lineRule="exact"/>
              <w:rPr>
                <w:b/>
                <w:sz w:val="24"/>
              </w:rPr>
            </w:pPr>
            <w:r w:rsidRPr="6C8843B8">
              <w:rPr>
                <w:b/>
                <w:sz w:val="24"/>
                <w:szCs w:val="24"/>
              </w:rPr>
              <w:t>Previous</w:t>
            </w:r>
            <w:r w:rsidRPr="6C8843B8">
              <w:rPr>
                <w:b/>
                <w:spacing w:val="-2"/>
                <w:sz w:val="24"/>
                <w:szCs w:val="24"/>
              </w:rPr>
              <w:t xml:space="preserve"> Benchmarks</w:t>
            </w:r>
          </w:p>
          <w:p w14:paraId="146B6E3E" w14:textId="77777777" w:rsidR="009D4052" w:rsidRDefault="009D4052" w:rsidP="00E502A8">
            <w:pPr>
              <w:pStyle w:val="TableParagraph"/>
              <w:numPr>
                <w:ilvl w:val="0"/>
                <w:numId w:val="119"/>
              </w:numPr>
              <w:tabs>
                <w:tab w:val="left" w:pos="719"/>
              </w:tabs>
              <w:autoSpaceDE w:val="0"/>
              <w:autoSpaceDN w:val="0"/>
              <w:spacing w:line="291" w:lineRule="exact"/>
              <w:ind w:left="647" w:hanging="359"/>
              <w:rPr>
                <w:sz w:val="24"/>
                <w:szCs w:val="24"/>
              </w:rPr>
            </w:pPr>
            <w:r w:rsidRPr="6C8843B8">
              <w:rPr>
                <w:sz w:val="24"/>
                <w:szCs w:val="24"/>
              </w:rPr>
              <w:t>MA.8.AR.2.2</w:t>
            </w:r>
          </w:p>
          <w:p w14:paraId="3198D523" w14:textId="7870FDD0" w:rsidR="009D4052" w:rsidRPr="009D4052" w:rsidRDefault="009D4052" w:rsidP="00E502A8">
            <w:pPr>
              <w:pStyle w:val="ListParagraph"/>
              <w:numPr>
                <w:ilvl w:val="0"/>
                <w:numId w:val="119"/>
              </w:numPr>
              <w:ind w:left="648"/>
              <w:textAlignment w:val="baseline"/>
              <w:rPr>
                <w:rFonts w:eastAsia="Times New Roman" w:cs="Times New Roman"/>
                <w:sz w:val="24"/>
                <w:szCs w:val="24"/>
                <w:lang w:val="es-US"/>
              </w:rPr>
            </w:pPr>
            <w:r w:rsidRPr="009D4052">
              <w:rPr>
                <w:spacing w:val="-2"/>
                <w:sz w:val="24"/>
                <w:szCs w:val="24"/>
              </w:rPr>
              <w:t>MA.8.AR.3.4</w:t>
            </w:r>
          </w:p>
        </w:tc>
        <w:tc>
          <w:tcPr>
            <w:tcW w:w="2501" w:type="pct"/>
            <w:tcBorders>
              <w:top w:val="single" w:sz="4" w:space="0" w:color="auto"/>
              <w:left w:val="nil"/>
              <w:bottom w:val="nil"/>
              <w:right w:val="nil"/>
            </w:tcBorders>
            <w:shd w:val="clear" w:color="auto" w:fill="auto"/>
          </w:tcPr>
          <w:p w14:paraId="44B050A0" w14:textId="77777777" w:rsidR="009D4052" w:rsidRDefault="009D4052" w:rsidP="009D4052">
            <w:pPr>
              <w:pStyle w:val="TableParagraph"/>
              <w:spacing w:before="4" w:line="273" w:lineRule="exact"/>
              <w:ind w:left="348"/>
              <w:rPr>
                <w:b/>
                <w:sz w:val="24"/>
              </w:rPr>
            </w:pPr>
            <w:r>
              <w:rPr>
                <w:b/>
                <w:sz w:val="24"/>
              </w:rPr>
              <w:t>Next</w:t>
            </w:r>
            <w:r>
              <w:rPr>
                <w:b/>
                <w:spacing w:val="-2"/>
                <w:sz w:val="24"/>
              </w:rPr>
              <w:t xml:space="preserve"> Benchmarks</w:t>
            </w:r>
          </w:p>
          <w:p w14:paraId="2C78FC42" w14:textId="77777777" w:rsidR="009D4052" w:rsidRPr="009D4052" w:rsidRDefault="009D4052" w:rsidP="00E502A8">
            <w:pPr>
              <w:pStyle w:val="TableParagraph"/>
              <w:numPr>
                <w:ilvl w:val="0"/>
                <w:numId w:val="120"/>
              </w:numPr>
              <w:tabs>
                <w:tab w:val="left" w:pos="1068"/>
              </w:tabs>
              <w:autoSpaceDE w:val="0"/>
              <w:autoSpaceDN w:val="0"/>
              <w:spacing w:line="291" w:lineRule="exact"/>
              <w:rPr>
                <w:sz w:val="24"/>
              </w:rPr>
            </w:pPr>
            <w:r>
              <w:rPr>
                <w:spacing w:val="-2"/>
                <w:sz w:val="24"/>
              </w:rPr>
              <w:t>MA.912.AR.3.1</w:t>
            </w:r>
          </w:p>
          <w:p w14:paraId="042865F8" w14:textId="02B9C9A2" w:rsidR="009D4052" w:rsidRPr="009D4052" w:rsidRDefault="009D4052" w:rsidP="00E502A8">
            <w:pPr>
              <w:pStyle w:val="TableParagraph"/>
              <w:numPr>
                <w:ilvl w:val="0"/>
                <w:numId w:val="120"/>
              </w:numPr>
              <w:tabs>
                <w:tab w:val="left" w:pos="1068"/>
              </w:tabs>
              <w:autoSpaceDE w:val="0"/>
              <w:autoSpaceDN w:val="0"/>
              <w:spacing w:line="291" w:lineRule="exact"/>
              <w:rPr>
                <w:sz w:val="24"/>
              </w:rPr>
            </w:pPr>
            <w:r w:rsidRPr="009D4052">
              <w:rPr>
                <w:spacing w:val="-2"/>
                <w:sz w:val="24"/>
              </w:rPr>
              <w:t>MA.912.AR.9.8</w:t>
            </w:r>
          </w:p>
        </w:tc>
      </w:tr>
    </w:tbl>
    <w:p w14:paraId="51AD075C" w14:textId="77777777" w:rsidR="00EA08B2" w:rsidRPr="006B6BAE" w:rsidRDefault="00EA08B2" w:rsidP="00EA08B2">
      <w:pPr>
        <w:pStyle w:val="AlgebraicARHeading"/>
      </w:pPr>
      <w:r w:rsidRPr="006B6BAE">
        <w:t xml:space="preserve">Purpose and Instructional Strategies </w:t>
      </w:r>
    </w:p>
    <w:p w14:paraId="0700A270" w14:textId="77777777" w:rsidR="009E0871" w:rsidRDefault="009E0871" w:rsidP="009E0871">
      <w:pPr>
        <w:pStyle w:val="TableParagraph"/>
        <w:rPr>
          <w:sz w:val="24"/>
          <w:szCs w:val="24"/>
        </w:rPr>
      </w:pPr>
      <w:r w:rsidRPr="5A92E19D">
        <w:rPr>
          <w:sz w:val="24"/>
          <w:szCs w:val="24"/>
        </w:rPr>
        <w:t>In grade 8, students graphed linear two-variable equations written in slope-intercept form. In Algebra I, students graph the solution</w:t>
      </w:r>
      <w:r w:rsidRPr="5A92E19D">
        <w:rPr>
          <w:spacing w:val="-4"/>
          <w:sz w:val="24"/>
          <w:szCs w:val="24"/>
        </w:rPr>
        <w:t xml:space="preserve"> </w:t>
      </w:r>
      <w:r w:rsidRPr="5A92E19D">
        <w:rPr>
          <w:sz w:val="24"/>
          <w:szCs w:val="24"/>
        </w:rPr>
        <w:t>set</w:t>
      </w:r>
      <w:r w:rsidRPr="5A92E19D">
        <w:rPr>
          <w:spacing w:val="-4"/>
          <w:sz w:val="24"/>
          <w:szCs w:val="24"/>
        </w:rPr>
        <w:t xml:space="preserve"> </w:t>
      </w:r>
      <w:r w:rsidRPr="5A92E19D">
        <w:rPr>
          <w:sz w:val="24"/>
          <w:szCs w:val="24"/>
        </w:rPr>
        <w:t>to</w:t>
      </w:r>
      <w:r w:rsidRPr="5A92E19D">
        <w:rPr>
          <w:spacing w:val="-4"/>
          <w:sz w:val="24"/>
          <w:szCs w:val="24"/>
        </w:rPr>
        <w:t xml:space="preserve"> </w:t>
      </w:r>
      <w:r w:rsidRPr="5A92E19D">
        <w:rPr>
          <w:sz w:val="24"/>
          <w:szCs w:val="24"/>
        </w:rPr>
        <w:t>a</w:t>
      </w:r>
      <w:r w:rsidRPr="5A92E19D">
        <w:rPr>
          <w:spacing w:val="-5"/>
          <w:sz w:val="24"/>
          <w:szCs w:val="24"/>
        </w:rPr>
        <w:t xml:space="preserve"> </w:t>
      </w:r>
      <w:r w:rsidRPr="5A92E19D">
        <w:rPr>
          <w:sz w:val="24"/>
          <w:szCs w:val="24"/>
        </w:rPr>
        <w:t>two-variable</w:t>
      </w:r>
      <w:r w:rsidRPr="5A92E19D">
        <w:rPr>
          <w:spacing w:val="-4"/>
          <w:sz w:val="24"/>
          <w:szCs w:val="24"/>
        </w:rPr>
        <w:t xml:space="preserve"> </w:t>
      </w:r>
      <w:r w:rsidRPr="5A92E19D">
        <w:rPr>
          <w:sz w:val="24"/>
          <w:szCs w:val="24"/>
        </w:rPr>
        <w:t>linear</w:t>
      </w:r>
      <w:r w:rsidRPr="5A92E19D">
        <w:rPr>
          <w:spacing w:val="-4"/>
          <w:sz w:val="24"/>
          <w:szCs w:val="24"/>
        </w:rPr>
        <w:t xml:space="preserve"> </w:t>
      </w:r>
      <w:r w:rsidRPr="5A92E19D">
        <w:rPr>
          <w:sz w:val="24"/>
          <w:szCs w:val="24"/>
        </w:rPr>
        <w:t>inequality. In</w:t>
      </w:r>
      <w:r w:rsidRPr="5A92E19D">
        <w:rPr>
          <w:spacing w:val="-2"/>
          <w:sz w:val="24"/>
          <w:szCs w:val="24"/>
        </w:rPr>
        <w:t xml:space="preserve"> </w:t>
      </w:r>
      <w:r w:rsidRPr="5A92E19D">
        <w:rPr>
          <w:sz w:val="24"/>
          <w:szCs w:val="24"/>
        </w:rPr>
        <w:t>later</w:t>
      </w:r>
      <w:r w:rsidRPr="5A92E19D">
        <w:rPr>
          <w:spacing w:val="-4"/>
          <w:sz w:val="24"/>
          <w:szCs w:val="24"/>
        </w:rPr>
        <w:t xml:space="preserve"> </w:t>
      </w:r>
      <w:r w:rsidRPr="5A92E19D">
        <w:rPr>
          <w:sz w:val="24"/>
          <w:szCs w:val="24"/>
        </w:rPr>
        <w:t>courses,</w:t>
      </w:r>
      <w:r w:rsidRPr="5A92E19D">
        <w:rPr>
          <w:spacing w:val="-4"/>
          <w:sz w:val="24"/>
          <w:szCs w:val="24"/>
        </w:rPr>
        <w:t xml:space="preserve"> </w:t>
      </w:r>
      <w:r w:rsidRPr="5A92E19D">
        <w:rPr>
          <w:sz w:val="24"/>
          <w:szCs w:val="24"/>
        </w:rPr>
        <w:t>students</w:t>
      </w:r>
      <w:r w:rsidRPr="5A92E19D">
        <w:rPr>
          <w:spacing w:val="-4"/>
          <w:sz w:val="24"/>
          <w:szCs w:val="24"/>
        </w:rPr>
        <w:t xml:space="preserve"> </w:t>
      </w:r>
      <w:r w:rsidRPr="5A92E19D">
        <w:rPr>
          <w:sz w:val="24"/>
          <w:szCs w:val="24"/>
        </w:rPr>
        <w:t>will</w:t>
      </w:r>
      <w:r w:rsidRPr="5A92E19D">
        <w:rPr>
          <w:spacing w:val="-2"/>
          <w:sz w:val="24"/>
          <w:szCs w:val="24"/>
        </w:rPr>
        <w:t xml:space="preserve"> </w:t>
      </w:r>
      <w:r w:rsidRPr="5A92E19D">
        <w:rPr>
          <w:sz w:val="24"/>
          <w:szCs w:val="24"/>
        </w:rPr>
        <w:t>solve</w:t>
      </w:r>
      <w:r w:rsidRPr="5A92E19D">
        <w:rPr>
          <w:spacing w:val="-4"/>
          <w:sz w:val="24"/>
          <w:szCs w:val="24"/>
        </w:rPr>
        <w:t xml:space="preserve"> </w:t>
      </w:r>
      <w:r w:rsidRPr="5A92E19D">
        <w:rPr>
          <w:sz w:val="24"/>
          <w:szCs w:val="24"/>
        </w:rPr>
        <w:t xml:space="preserve">problems involving linear programming and will graph the solutions sets of two-variable quadratic </w:t>
      </w:r>
      <w:r w:rsidRPr="5A92E19D">
        <w:rPr>
          <w:spacing w:val="-2"/>
          <w:sz w:val="24"/>
          <w:szCs w:val="24"/>
        </w:rPr>
        <w:t>inequalities.</w:t>
      </w:r>
    </w:p>
    <w:p w14:paraId="29926335" w14:textId="5BC2E9CB" w:rsidR="009E0871" w:rsidRPr="003A7327" w:rsidRDefault="009E0871" w:rsidP="003A7327">
      <w:pPr>
        <w:pStyle w:val="TableParagraph"/>
        <w:numPr>
          <w:ilvl w:val="0"/>
          <w:numId w:val="118"/>
        </w:numPr>
        <w:tabs>
          <w:tab w:val="left" w:pos="719"/>
        </w:tabs>
        <w:autoSpaceDE w:val="0"/>
        <w:autoSpaceDN w:val="0"/>
        <w:spacing w:before="6" w:line="232" w:lineRule="auto"/>
        <w:ind w:right="254"/>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use</w:t>
      </w:r>
      <w:r>
        <w:rPr>
          <w:spacing w:val="-5"/>
          <w:sz w:val="24"/>
        </w:rPr>
        <w:t xml:space="preserve"> </w:t>
      </w:r>
      <w:r>
        <w:rPr>
          <w:sz w:val="24"/>
        </w:rPr>
        <w:t>of</w:t>
      </w:r>
      <w:r>
        <w:rPr>
          <w:spacing w:val="-4"/>
          <w:sz w:val="24"/>
        </w:rPr>
        <w:t xml:space="preserve"> </w:t>
      </w:r>
      <w:r>
        <w:rPr>
          <w:sz w:val="24"/>
        </w:rPr>
        <w:t>linear</w:t>
      </w:r>
      <w:r>
        <w:rPr>
          <w:spacing w:val="-4"/>
          <w:sz w:val="24"/>
        </w:rPr>
        <w:t xml:space="preserve"> </w:t>
      </w:r>
      <w:r>
        <w:rPr>
          <w:sz w:val="24"/>
        </w:rPr>
        <w:t>inequalities</w:t>
      </w:r>
      <w:r>
        <w:rPr>
          <w:spacing w:val="-4"/>
          <w:sz w:val="24"/>
        </w:rPr>
        <w:t xml:space="preserve"> </w:t>
      </w:r>
      <w:r>
        <w:rPr>
          <w:sz w:val="24"/>
        </w:rPr>
        <w:t>in</w:t>
      </w:r>
      <w:r>
        <w:rPr>
          <w:spacing w:val="-4"/>
          <w:sz w:val="24"/>
        </w:rPr>
        <w:t xml:space="preserve"> </w:t>
      </w:r>
      <w:r>
        <w:rPr>
          <w:sz w:val="24"/>
        </w:rPr>
        <w:t>standard</w:t>
      </w:r>
      <w:r>
        <w:rPr>
          <w:spacing w:val="-4"/>
          <w:sz w:val="24"/>
        </w:rPr>
        <w:t xml:space="preserve"> </w:t>
      </w:r>
      <w:r>
        <w:rPr>
          <w:sz w:val="24"/>
        </w:rPr>
        <w:t>form,</w:t>
      </w:r>
      <w:r>
        <w:rPr>
          <w:spacing w:val="-4"/>
          <w:sz w:val="24"/>
        </w:rPr>
        <w:t xml:space="preserve"> </w:t>
      </w:r>
      <w:r>
        <w:rPr>
          <w:sz w:val="24"/>
        </w:rPr>
        <w:t>slope-intercept</w:t>
      </w:r>
      <w:r>
        <w:rPr>
          <w:spacing w:val="-4"/>
          <w:sz w:val="24"/>
        </w:rPr>
        <w:t xml:space="preserve"> </w:t>
      </w:r>
      <w:r>
        <w:rPr>
          <w:sz w:val="24"/>
        </w:rPr>
        <w:t xml:space="preserve">form and point-slope form. Include examples in which one variable has a coefficient of zero such as </w:t>
      </w:r>
      <m:oMath>
        <m:r>
          <w:rPr>
            <w:rFonts w:ascii="Cambria Math" w:hAnsi="Cambria Math"/>
            <w:sz w:val="24"/>
          </w:rPr>
          <m:t>x&lt;</m:t>
        </m:r>
        <m:r>
          <w:rPr>
            <w:rFonts w:ascii="Cambria Math" w:hAnsi="Cambria Math"/>
            <w:sz w:val="24"/>
          </w:rPr>
          <m:t>-</m:t>
        </m:r>
        <m:f>
          <m:fPr>
            <m:ctrlPr>
              <w:rPr>
                <w:rFonts w:ascii="Cambria Math" w:hAnsi="Cambria Math"/>
                <w:i/>
                <w:sz w:val="24"/>
              </w:rPr>
            </m:ctrlPr>
          </m:fPr>
          <m:num>
            <m:r>
              <w:rPr>
                <w:rFonts w:ascii="Cambria Math" w:hAnsi="Cambria Math"/>
                <w:sz w:val="24"/>
              </w:rPr>
              <m:t>17</m:t>
            </m:r>
          </m:num>
          <m:den>
            <m:r>
              <w:rPr>
                <w:rFonts w:ascii="Cambria Math" w:hAnsi="Cambria Math"/>
                <w:sz w:val="24"/>
              </w:rPr>
              <m:t>5</m:t>
            </m:r>
          </m:den>
        </m:f>
      </m:oMath>
      <w:r w:rsidR="00BA53AD">
        <w:rPr>
          <w:rFonts w:eastAsiaTheme="minorEastAsia"/>
          <w:noProof/>
          <w:sz w:val="24"/>
        </w:rPr>
        <w:t>.</w:t>
      </w:r>
    </w:p>
    <w:p w14:paraId="4ED0ABF2" w14:textId="77777777" w:rsidR="009E0871" w:rsidRDefault="009E0871" w:rsidP="00E502A8">
      <w:pPr>
        <w:pStyle w:val="TableParagraph"/>
        <w:numPr>
          <w:ilvl w:val="0"/>
          <w:numId w:val="118"/>
        </w:numPr>
        <w:tabs>
          <w:tab w:val="left" w:pos="719"/>
        </w:tabs>
        <w:autoSpaceDE w:val="0"/>
        <w:autoSpaceDN w:val="0"/>
        <w:spacing w:before="1" w:line="276" w:lineRule="exact"/>
        <w:ind w:right="66"/>
        <w:rPr>
          <w:sz w:val="24"/>
        </w:rPr>
      </w:pPr>
      <w:r>
        <w:rPr>
          <w:sz w:val="24"/>
        </w:rPr>
        <w:t>Instruction includes the connection to graphing solution sets of one-variable inequalities on a number line; recognizing whether the boundary</w:t>
      </w:r>
      <w:r>
        <w:rPr>
          <w:spacing w:val="-1"/>
          <w:sz w:val="24"/>
        </w:rPr>
        <w:t xml:space="preserve"> </w:t>
      </w:r>
      <w:r>
        <w:rPr>
          <w:sz w:val="24"/>
        </w:rPr>
        <w:t>line should be dotted (exclusive) or solid</w:t>
      </w:r>
      <w:r>
        <w:rPr>
          <w:spacing w:val="-3"/>
          <w:sz w:val="24"/>
        </w:rPr>
        <w:t xml:space="preserve"> </w:t>
      </w:r>
      <w:r>
        <w:rPr>
          <w:sz w:val="24"/>
        </w:rPr>
        <w:t>(inclusive).</w:t>
      </w:r>
      <w:r>
        <w:rPr>
          <w:spacing w:val="-3"/>
          <w:sz w:val="24"/>
        </w:rPr>
        <w:t xml:space="preserve"> </w:t>
      </w:r>
      <w:r>
        <w:rPr>
          <w:sz w:val="24"/>
        </w:rPr>
        <w:t>Additionally,</w:t>
      </w:r>
      <w:r>
        <w:rPr>
          <w:spacing w:val="-3"/>
          <w:sz w:val="24"/>
        </w:rPr>
        <w:t xml:space="preserve"> </w:t>
      </w:r>
      <w:r>
        <w:rPr>
          <w:sz w:val="24"/>
        </w:rPr>
        <w:t>have</w:t>
      </w:r>
      <w:r>
        <w:rPr>
          <w:spacing w:val="-4"/>
          <w:sz w:val="24"/>
        </w:rPr>
        <w:t xml:space="preserve"> </w:t>
      </w:r>
      <w:r>
        <w:rPr>
          <w:sz w:val="24"/>
        </w:rPr>
        <w:t>students</w:t>
      </w:r>
      <w:r>
        <w:rPr>
          <w:spacing w:val="-3"/>
          <w:sz w:val="24"/>
        </w:rPr>
        <w:t xml:space="preserve"> </w:t>
      </w:r>
      <w:r>
        <w:rPr>
          <w:sz w:val="24"/>
        </w:rPr>
        <w:t>use</w:t>
      </w:r>
      <w:r>
        <w:rPr>
          <w:spacing w:val="-1"/>
          <w:sz w:val="24"/>
        </w:rPr>
        <w:t xml:space="preserve"> </w:t>
      </w:r>
      <w:r>
        <w:rPr>
          <w:sz w:val="24"/>
        </w:rPr>
        <w:t>a</w:t>
      </w:r>
      <w:r>
        <w:rPr>
          <w:spacing w:val="-2"/>
          <w:sz w:val="24"/>
        </w:rPr>
        <w:t xml:space="preserve"> </w:t>
      </w:r>
      <w:r>
        <w:rPr>
          <w:sz w:val="24"/>
        </w:rPr>
        <w:t>test</w:t>
      </w:r>
      <w:r>
        <w:rPr>
          <w:spacing w:val="-3"/>
          <w:sz w:val="24"/>
        </w:rPr>
        <w:t xml:space="preserve"> </w:t>
      </w:r>
      <w:r>
        <w:rPr>
          <w:sz w:val="24"/>
        </w:rPr>
        <w:t>point</w:t>
      </w:r>
      <w:r>
        <w:rPr>
          <w:spacing w:val="-3"/>
          <w:sz w:val="24"/>
        </w:rPr>
        <w:t xml:space="preserve"> </w:t>
      </w:r>
      <w:r>
        <w:rPr>
          <w:sz w:val="24"/>
        </w:rPr>
        <w:t>to</w:t>
      </w:r>
      <w:r>
        <w:rPr>
          <w:spacing w:val="-3"/>
          <w:sz w:val="24"/>
        </w:rPr>
        <w:t xml:space="preserve"> </w:t>
      </w:r>
      <w:r>
        <w:rPr>
          <w:sz w:val="24"/>
        </w:rPr>
        <w:t>confirm</w:t>
      </w:r>
      <w:r>
        <w:rPr>
          <w:spacing w:val="-3"/>
          <w:sz w:val="24"/>
        </w:rPr>
        <w:t xml:space="preserve"> </w:t>
      </w:r>
      <w:r>
        <w:rPr>
          <w:sz w:val="24"/>
        </w:rPr>
        <w:t>which</w:t>
      </w:r>
      <w:r>
        <w:rPr>
          <w:spacing w:val="-3"/>
          <w:sz w:val="24"/>
        </w:rPr>
        <w:t xml:space="preserve"> </w:t>
      </w:r>
      <w:r>
        <w:rPr>
          <w:sz w:val="24"/>
        </w:rPr>
        <w:t>side</w:t>
      </w:r>
      <w:r>
        <w:rPr>
          <w:spacing w:val="-4"/>
          <w:sz w:val="24"/>
        </w:rPr>
        <w:t xml:space="preserve"> </w:t>
      </w:r>
      <w:r>
        <w:rPr>
          <w:sz w:val="24"/>
        </w:rPr>
        <w:t>of</w:t>
      </w:r>
      <w:r>
        <w:rPr>
          <w:spacing w:val="-3"/>
          <w:sz w:val="24"/>
        </w:rPr>
        <w:t xml:space="preserve"> </w:t>
      </w:r>
      <w:r>
        <w:rPr>
          <w:sz w:val="24"/>
        </w:rPr>
        <w:t>the line should be shaded (</w:t>
      </w:r>
      <w:r>
        <w:rPr>
          <w:i/>
          <w:sz w:val="24"/>
        </w:rPr>
        <w:t>MTR.6.1</w:t>
      </w:r>
      <w:r>
        <w:rPr>
          <w:sz w:val="24"/>
        </w:rPr>
        <w:t>).</w:t>
      </w:r>
    </w:p>
    <w:p w14:paraId="76003F6B" w14:textId="1D89E987" w:rsidR="00EA08B2" w:rsidRPr="009E0871" w:rsidRDefault="009E0871" w:rsidP="00E502A8">
      <w:pPr>
        <w:pStyle w:val="TableParagraph"/>
        <w:numPr>
          <w:ilvl w:val="0"/>
          <w:numId w:val="118"/>
        </w:numPr>
        <w:tabs>
          <w:tab w:val="left" w:pos="719"/>
        </w:tabs>
        <w:autoSpaceDE w:val="0"/>
        <w:autoSpaceDN w:val="0"/>
        <w:spacing w:before="1" w:line="276" w:lineRule="exact"/>
        <w:ind w:right="66"/>
        <w:rPr>
          <w:sz w:val="24"/>
        </w:rPr>
      </w:pPr>
      <w:r w:rsidRPr="009E0871">
        <w:rPr>
          <w:sz w:val="24"/>
          <w:szCs w:val="24"/>
        </w:rPr>
        <w:t>Students</w:t>
      </w:r>
      <w:r w:rsidRPr="009E0871">
        <w:rPr>
          <w:spacing w:val="-3"/>
          <w:sz w:val="24"/>
          <w:szCs w:val="24"/>
        </w:rPr>
        <w:t xml:space="preserve"> </w:t>
      </w:r>
      <w:r w:rsidRPr="009E0871">
        <w:rPr>
          <w:sz w:val="24"/>
          <w:szCs w:val="24"/>
        </w:rPr>
        <w:t>should</w:t>
      </w:r>
      <w:r w:rsidRPr="009E0871">
        <w:rPr>
          <w:spacing w:val="-3"/>
          <w:sz w:val="24"/>
          <w:szCs w:val="24"/>
        </w:rPr>
        <w:t xml:space="preserve"> </w:t>
      </w:r>
      <w:r w:rsidRPr="009E0871">
        <w:rPr>
          <w:sz w:val="24"/>
          <w:szCs w:val="24"/>
        </w:rPr>
        <w:t>recognize</w:t>
      </w:r>
      <w:r w:rsidRPr="009E0871">
        <w:rPr>
          <w:spacing w:val="-4"/>
          <w:sz w:val="24"/>
          <w:szCs w:val="24"/>
        </w:rPr>
        <w:t xml:space="preserve"> </w:t>
      </w:r>
      <w:r w:rsidRPr="009E0871">
        <w:rPr>
          <w:sz w:val="24"/>
          <w:szCs w:val="24"/>
        </w:rPr>
        <w:t>that</w:t>
      </w:r>
      <w:r w:rsidRPr="009E0871">
        <w:rPr>
          <w:spacing w:val="-2"/>
          <w:sz w:val="24"/>
          <w:szCs w:val="24"/>
        </w:rPr>
        <w:t xml:space="preserve"> </w:t>
      </w:r>
      <w:r w:rsidRPr="009E0871">
        <w:rPr>
          <w:sz w:val="24"/>
          <w:szCs w:val="24"/>
        </w:rPr>
        <w:t>the</w:t>
      </w:r>
      <w:r w:rsidRPr="009E0871">
        <w:rPr>
          <w:spacing w:val="-3"/>
          <w:sz w:val="24"/>
          <w:szCs w:val="24"/>
        </w:rPr>
        <w:t xml:space="preserve"> </w:t>
      </w:r>
      <w:r w:rsidRPr="009E0871">
        <w:rPr>
          <w:sz w:val="24"/>
          <w:szCs w:val="24"/>
        </w:rPr>
        <w:t>inequality</w:t>
      </w:r>
      <w:r w:rsidRPr="009E0871">
        <w:rPr>
          <w:spacing w:val="-8"/>
          <w:sz w:val="24"/>
          <w:szCs w:val="24"/>
        </w:rPr>
        <w:t xml:space="preserve"> </w:t>
      </w:r>
      <w:r w:rsidRPr="009E0871">
        <w:rPr>
          <w:sz w:val="24"/>
          <w:szCs w:val="24"/>
        </w:rPr>
        <w:t>symbol</w:t>
      </w:r>
      <w:r w:rsidRPr="009E0871">
        <w:rPr>
          <w:spacing w:val="-3"/>
          <w:sz w:val="24"/>
          <w:szCs w:val="24"/>
        </w:rPr>
        <w:t xml:space="preserve"> </w:t>
      </w:r>
      <w:r w:rsidRPr="009E0871">
        <w:rPr>
          <w:sz w:val="24"/>
          <w:szCs w:val="24"/>
        </w:rPr>
        <w:t>only</w:t>
      </w:r>
      <w:r w:rsidRPr="009E0871">
        <w:rPr>
          <w:spacing w:val="-8"/>
          <w:sz w:val="24"/>
          <w:szCs w:val="24"/>
        </w:rPr>
        <w:t xml:space="preserve"> </w:t>
      </w:r>
      <w:r w:rsidRPr="009E0871">
        <w:rPr>
          <w:sz w:val="24"/>
          <w:szCs w:val="24"/>
        </w:rPr>
        <w:t>directs</w:t>
      </w:r>
      <w:r w:rsidRPr="009E0871">
        <w:rPr>
          <w:spacing w:val="-3"/>
          <w:sz w:val="24"/>
          <w:szCs w:val="24"/>
        </w:rPr>
        <w:t xml:space="preserve"> </w:t>
      </w:r>
      <w:r w:rsidRPr="009E0871">
        <w:rPr>
          <w:sz w:val="24"/>
          <w:szCs w:val="24"/>
        </w:rPr>
        <w:t>which side of</w:t>
      </w:r>
      <w:r w:rsidRPr="009E0871">
        <w:rPr>
          <w:spacing w:val="-5"/>
          <w:sz w:val="24"/>
          <w:szCs w:val="24"/>
        </w:rPr>
        <w:t xml:space="preserve"> </w:t>
      </w:r>
      <w:r w:rsidRPr="009E0871">
        <w:rPr>
          <w:sz w:val="24"/>
          <w:szCs w:val="24"/>
        </w:rPr>
        <w:t>the</w:t>
      </w:r>
      <w:r w:rsidRPr="009E0871">
        <w:rPr>
          <w:spacing w:val="-4"/>
          <w:sz w:val="24"/>
          <w:szCs w:val="24"/>
        </w:rPr>
        <w:t xml:space="preserve"> </w:t>
      </w:r>
      <w:r w:rsidRPr="009E0871">
        <w:rPr>
          <w:sz w:val="24"/>
          <w:szCs w:val="24"/>
        </w:rPr>
        <w:t>line</w:t>
      </w:r>
      <w:r w:rsidRPr="009E0871">
        <w:rPr>
          <w:spacing w:val="-4"/>
          <w:sz w:val="24"/>
          <w:szCs w:val="24"/>
        </w:rPr>
        <w:t xml:space="preserve"> </w:t>
      </w:r>
      <w:r w:rsidRPr="009E0871">
        <w:rPr>
          <w:sz w:val="24"/>
          <w:szCs w:val="24"/>
        </w:rPr>
        <w:t>is</w:t>
      </w:r>
      <w:r w:rsidRPr="009E0871">
        <w:rPr>
          <w:spacing w:val="-3"/>
          <w:sz w:val="24"/>
          <w:szCs w:val="24"/>
        </w:rPr>
        <w:t xml:space="preserve"> </w:t>
      </w:r>
      <w:r w:rsidRPr="009E0871">
        <w:rPr>
          <w:sz w:val="24"/>
          <w:szCs w:val="24"/>
        </w:rPr>
        <w:t>shaded (above or below) for inequalities when in slope-intercept form. Students shading inequalities in other</w:t>
      </w:r>
      <w:r w:rsidRPr="009E0871">
        <w:rPr>
          <w:spacing w:val="-2"/>
          <w:sz w:val="24"/>
          <w:szCs w:val="24"/>
        </w:rPr>
        <w:t xml:space="preserve"> </w:t>
      </w:r>
      <w:r w:rsidRPr="009E0871">
        <w:rPr>
          <w:sz w:val="24"/>
          <w:szCs w:val="24"/>
        </w:rPr>
        <w:t>forms will need to use a</w:t>
      </w:r>
      <w:r w:rsidRPr="009E0871">
        <w:rPr>
          <w:spacing w:val="-2"/>
          <w:sz w:val="24"/>
          <w:szCs w:val="24"/>
        </w:rPr>
        <w:t xml:space="preserve"> </w:t>
      </w:r>
      <w:r w:rsidRPr="009E0871">
        <w:rPr>
          <w:sz w:val="24"/>
          <w:szCs w:val="24"/>
        </w:rPr>
        <w:t>test point to determine</w:t>
      </w:r>
      <w:r w:rsidRPr="009E0871">
        <w:rPr>
          <w:spacing w:val="-1"/>
          <w:sz w:val="24"/>
          <w:szCs w:val="24"/>
        </w:rPr>
        <w:t xml:space="preserve"> </w:t>
      </w:r>
      <w:r w:rsidRPr="009E0871">
        <w:rPr>
          <w:sz w:val="24"/>
          <w:szCs w:val="24"/>
        </w:rPr>
        <w:t>the correct half-plane to shade.</w:t>
      </w:r>
    </w:p>
    <w:p w14:paraId="1C096627" w14:textId="77777777" w:rsidR="009E0871" w:rsidRPr="0081577B" w:rsidRDefault="009E0871" w:rsidP="009E0871">
      <w:pPr>
        <w:widowControl w:val="0"/>
        <w:spacing w:after="0" w:line="240" w:lineRule="auto"/>
        <w:textAlignment w:val="baseline"/>
        <w:rPr>
          <w:rFonts w:eastAsia="Calibri" w:cs="Times New Roman"/>
          <w:sz w:val="24"/>
          <w:szCs w:val="24"/>
        </w:rPr>
      </w:pPr>
    </w:p>
    <w:p w14:paraId="028DD466" w14:textId="77777777" w:rsidR="00EA08B2" w:rsidRPr="00AB3CDB" w:rsidRDefault="00EA08B2" w:rsidP="00EA08B2">
      <w:pPr>
        <w:pStyle w:val="AlgebraicARHeading"/>
      </w:pPr>
      <w:r w:rsidRPr="006B6BAE">
        <w:t>Common Misconceptions or Errors</w:t>
      </w:r>
    </w:p>
    <w:p w14:paraId="4DA4E579" w14:textId="77777777" w:rsidR="00623232" w:rsidRDefault="00623232" w:rsidP="00E502A8">
      <w:pPr>
        <w:pStyle w:val="TableParagraph"/>
        <w:numPr>
          <w:ilvl w:val="0"/>
          <w:numId w:val="117"/>
        </w:numPr>
        <w:tabs>
          <w:tab w:val="left" w:pos="719"/>
        </w:tabs>
        <w:autoSpaceDE w:val="0"/>
        <w:autoSpaceDN w:val="0"/>
        <w:spacing w:before="1"/>
        <w:ind w:right="356"/>
        <w:rPr>
          <w:sz w:val="24"/>
          <w:szCs w:val="24"/>
        </w:rPr>
      </w:pPr>
      <w:r w:rsidRPr="5A92E19D">
        <w:rPr>
          <w:sz w:val="24"/>
          <w:szCs w:val="24"/>
        </w:rPr>
        <w:t>Students</w:t>
      </w:r>
      <w:r w:rsidRPr="5A92E19D">
        <w:rPr>
          <w:spacing w:val="-3"/>
          <w:sz w:val="24"/>
          <w:szCs w:val="24"/>
        </w:rPr>
        <w:t xml:space="preserve"> </w:t>
      </w:r>
      <w:r w:rsidRPr="5A92E19D">
        <w:rPr>
          <w:sz w:val="24"/>
          <w:szCs w:val="24"/>
        </w:rPr>
        <w:t>often</w:t>
      </w:r>
      <w:r w:rsidRPr="5A92E19D">
        <w:rPr>
          <w:spacing w:val="-3"/>
          <w:sz w:val="24"/>
          <w:szCs w:val="24"/>
        </w:rPr>
        <w:t xml:space="preserve"> </w:t>
      </w:r>
      <w:r w:rsidRPr="5A92E19D">
        <w:rPr>
          <w:sz w:val="24"/>
          <w:szCs w:val="24"/>
        </w:rPr>
        <w:t>choose</w:t>
      </w:r>
      <w:r w:rsidRPr="5A92E19D">
        <w:rPr>
          <w:spacing w:val="-4"/>
          <w:sz w:val="24"/>
          <w:szCs w:val="24"/>
        </w:rPr>
        <w:t xml:space="preserve"> </w:t>
      </w:r>
      <w:r w:rsidRPr="5A92E19D">
        <w:rPr>
          <w:sz w:val="24"/>
          <w:szCs w:val="24"/>
        </w:rPr>
        <w:t>to</w:t>
      </w:r>
      <w:r w:rsidRPr="5A92E19D">
        <w:rPr>
          <w:spacing w:val="-3"/>
          <w:sz w:val="24"/>
          <w:szCs w:val="24"/>
        </w:rPr>
        <w:t xml:space="preserve"> </w:t>
      </w:r>
      <w:r w:rsidRPr="5A92E19D">
        <w:rPr>
          <w:sz w:val="24"/>
          <w:szCs w:val="24"/>
        </w:rPr>
        <w:t>shade</w:t>
      </w:r>
      <w:r w:rsidRPr="5A92E19D">
        <w:rPr>
          <w:spacing w:val="-4"/>
          <w:sz w:val="24"/>
          <w:szCs w:val="24"/>
        </w:rPr>
        <w:t xml:space="preserve"> </w:t>
      </w:r>
      <w:r w:rsidRPr="5A92E19D">
        <w:rPr>
          <w:sz w:val="24"/>
          <w:szCs w:val="24"/>
        </w:rPr>
        <w:t>the</w:t>
      </w:r>
      <w:r w:rsidRPr="5A92E19D">
        <w:rPr>
          <w:spacing w:val="-3"/>
          <w:sz w:val="24"/>
          <w:szCs w:val="24"/>
        </w:rPr>
        <w:t xml:space="preserve"> </w:t>
      </w:r>
      <w:r w:rsidRPr="5A92E19D">
        <w:rPr>
          <w:sz w:val="24"/>
          <w:szCs w:val="24"/>
        </w:rPr>
        <w:t>wrong</w:t>
      </w:r>
      <w:r w:rsidRPr="5A92E19D">
        <w:rPr>
          <w:spacing w:val="-6"/>
          <w:sz w:val="24"/>
          <w:szCs w:val="24"/>
        </w:rPr>
        <w:t xml:space="preserve"> </w:t>
      </w:r>
      <w:r w:rsidRPr="5A92E19D">
        <w:rPr>
          <w:sz w:val="24"/>
          <w:szCs w:val="24"/>
        </w:rPr>
        <w:t>half-plane</w:t>
      </w:r>
      <w:r w:rsidRPr="5A92E19D">
        <w:rPr>
          <w:spacing w:val="-4"/>
          <w:sz w:val="24"/>
          <w:szCs w:val="24"/>
        </w:rPr>
        <w:t xml:space="preserve"> </w:t>
      </w:r>
      <w:r w:rsidRPr="5A92E19D">
        <w:rPr>
          <w:sz w:val="24"/>
          <w:szCs w:val="24"/>
        </w:rPr>
        <w:t>when</w:t>
      </w:r>
      <w:r w:rsidRPr="5A92E19D">
        <w:rPr>
          <w:spacing w:val="-1"/>
          <w:sz w:val="24"/>
          <w:szCs w:val="24"/>
        </w:rPr>
        <w:t xml:space="preserve"> </w:t>
      </w:r>
      <w:r w:rsidRPr="5A92E19D">
        <w:rPr>
          <w:sz w:val="24"/>
          <w:szCs w:val="24"/>
        </w:rPr>
        <w:t>graphing</w:t>
      </w:r>
      <w:r w:rsidRPr="5A92E19D">
        <w:rPr>
          <w:spacing w:val="-6"/>
          <w:sz w:val="24"/>
          <w:szCs w:val="24"/>
        </w:rPr>
        <w:t xml:space="preserve"> </w:t>
      </w:r>
      <w:r w:rsidRPr="5A92E19D">
        <w:rPr>
          <w:sz w:val="24"/>
          <w:szCs w:val="24"/>
        </w:rPr>
        <w:t>two-variable</w:t>
      </w:r>
      <w:r w:rsidRPr="5A92E19D">
        <w:rPr>
          <w:spacing w:val="-4"/>
          <w:sz w:val="24"/>
          <w:szCs w:val="24"/>
        </w:rPr>
        <w:t xml:space="preserve"> </w:t>
      </w:r>
      <w:r w:rsidRPr="5A92E19D">
        <w:rPr>
          <w:sz w:val="24"/>
          <w:szCs w:val="24"/>
        </w:rPr>
        <w:t xml:space="preserve">linear </w:t>
      </w:r>
      <w:r w:rsidRPr="5A92E19D">
        <w:rPr>
          <w:spacing w:val="-2"/>
          <w:sz w:val="24"/>
          <w:szCs w:val="24"/>
        </w:rPr>
        <w:t>inequalities.</w:t>
      </w:r>
    </w:p>
    <w:p w14:paraId="299ADB3F" w14:textId="77777777" w:rsidR="00623232" w:rsidRDefault="00623232" w:rsidP="00E502A8">
      <w:pPr>
        <w:pStyle w:val="TableParagraph"/>
        <w:numPr>
          <w:ilvl w:val="0"/>
          <w:numId w:val="117"/>
        </w:numPr>
        <w:tabs>
          <w:tab w:val="left" w:pos="719"/>
        </w:tabs>
        <w:autoSpaceDE w:val="0"/>
        <w:autoSpaceDN w:val="0"/>
        <w:ind w:right="55"/>
        <w:rPr>
          <w:sz w:val="24"/>
        </w:rPr>
      </w:pPr>
      <w:r>
        <w:rPr>
          <w:sz w:val="24"/>
        </w:rPr>
        <w:t>Students</w:t>
      </w:r>
      <w:r>
        <w:rPr>
          <w:spacing w:val="-4"/>
          <w:sz w:val="24"/>
        </w:rPr>
        <w:t xml:space="preserve"> </w:t>
      </w:r>
      <w:r>
        <w:rPr>
          <w:sz w:val="24"/>
        </w:rPr>
        <w:t>may</w:t>
      </w:r>
      <w:r>
        <w:rPr>
          <w:spacing w:val="-8"/>
          <w:sz w:val="24"/>
        </w:rPr>
        <w:t xml:space="preserve"> </w:t>
      </w:r>
      <w:r>
        <w:rPr>
          <w:sz w:val="24"/>
        </w:rPr>
        <w:t>think</w:t>
      </w:r>
      <w:r>
        <w:rPr>
          <w:spacing w:val="-3"/>
          <w:sz w:val="24"/>
        </w:rPr>
        <w:t xml:space="preserve"> </w:t>
      </w:r>
      <w:r>
        <w:rPr>
          <w:sz w:val="24"/>
        </w:rPr>
        <w:t>that</w:t>
      </w:r>
      <w:r>
        <w:rPr>
          <w:spacing w:val="-3"/>
          <w:sz w:val="24"/>
        </w:rPr>
        <w:t xml:space="preserve"> </w:t>
      </w:r>
      <w:r>
        <w:rPr>
          <w:sz w:val="24"/>
        </w:rPr>
        <w:t>the</w:t>
      </w:r>
      <w:r>
        <w:rPr>
          <w:spacing w:val="-3"/>
          <w:sz w:val="24"/>
        </w:rPr>
        <w:t xml:space="preserve"> </w:t>
      </w:r>
      <w:r>
        <w:rPr>
          <w:sz w:val="24"/>
        </w:rPr>
        <w:t>inequality</w:t>
      </w:r>
      <w:r>
        <w:rPr>
          <w:spacing w:val="-8"/>
          <w:sz w:val="24"/>
        </w:rPr>
        <w:t xml:space="preserve"> </w:t>
      </w:r>
      <w:r>
        <w:rPr>
          <w:sz w:val="24"/>
        </w:rPr>
        <w:t>symbol’s</w:t>
      </w:r>
      <w:r>
        <w:rPr>
          <w:spacing w:val="-4"/>
          <w:sz w:val="24"/>
        </w:rPr>
        <w:t xml:space="preserve"> </w:t>
      </w:r>
      <w:r>
        <w:rPr>
          <w:sz w:val="24"/>
        </w:rPr>
        <w:t>orientation</w:t>
      </w:r>
      <w:r>
        <w:rPr>
          <w:spacing w:val="-3"/>
          <w:sz w:val="24"/>
        </w:rPr>
        <w:t xml:space="preserve"> </w:t>
      </w:r>
      <w:r>
        <w:rPr>
          <w:sz w:val="24"/>
        </w:rPr>
        <w:t>always</w:t>
      </w:r>
      <w:r>
        <w:rPr>
          <w:spacing w:val="-3"/>
          <w:sz w:val="24"/>
        </w:rPr>
        <w:t xml:space="preserve"> </w:t>
      </w:r>
      <w:r>
        <w:rPr>
          <w:sz w:val="24"/>
        </w:rPr>
        <w:t>determines</w:t>
      </w:r>
      <w:r>
        <w:rPr>
          <w:spacing w:val="-3"/>
          <w:sz w:val="24"/>
        </w:rPr>
        <w:t xml:space="preserve"> </w:t>
      </w:r>
      <w:r>
        <w:rPr>
          <w:sz w:val="24"/>
        </w:rPr>
        <w:t>the</w:t>
      </w:r>
      <w:r>
        <w:rPr>
          <w:spacing w:val="-3"/>
          <w:sz w:val="24"/>
        </w:rPr>
        <w:t xml:space="preserve"> </w:t>
      </w:r>
      <w:r>
        <w:rPr>
          <w:sz w:val="24"/>
        </w:rPr>
        <w:t>side</w:t>
      </w:r>
      <w:r>
        <w:rPr>
          <w:spacing w:val="-3"/>
          <w:sz w:val="24"/>
        </w:rPr>
        <w:t xml:space="preserve"> </w:t>
      </w:r>
      <w:r>
        <w:rPr>
          <w:sz w:val="24"/>
        </w:rPr>
        <w:t>of the line to shade.</w:t>
      </w:r>
    </w:p>
    <w:p w14:paraId="161A0F85" w14:textId="021CE571" w:rsidR="00EA08B2" w:rsidRPr="00623232" w:rsidRDefault="00623232" w:rsidP="00E502A8">
      <w:pPr>
        <w:pStyle w:val="TableParagraph"/>
        <w:numPr>
          <w:ilvl w:val="1"/>
          <w:numId w:val="117"/>
        </w:numPr>
        <w:tabs>
          <w:tab w:val="left" w:pos="719"/>
        </w:tabs>
        <w:autoSpaceDE w:val="0"/>
        <w:autoSpaceDN w:val="0"/>
        <w:ind w:right="55"/>
        <w:rPr>
          <w:sz w:val="24"/>
        </w:rPr>
      </w:pPr>
      <w:r w:rsidRPr="00623232">
        <w:rPr>
          <w:sz w:val="24"/>
          <w:szCs w:val="24"/>
        </w:rPr>
        <w:t>For</w:t>
      </w:r>
      <w:r w:rsidRPr="00623232">
        <w:rPr>
          <w:spacing w:val="-3"/>
          <w:sz w:val="24"/>
          <w:szCs w:val="24"/>
        </w:rPr>
        <w:t xml:space="preserve"> </w:t>
      </w:r>
      <w:r w:rsidRPr="00623232">
        <w:rPr>
          <w:sz w:val="24"/>
          <w:szCs w:val="24"/>
        </w:rPr>
        <w:t>example,</w:t>
      </w:r>
      <w:r w:rsidRPr="00623232">
        <w:rPr>
          <w:spacing w:val="-3"/>
          <w:sz w:val="24"/>
          <w:szCs w:val="24"/>
        </w:rPr>
        <w:t xml:space="preserve"> </w:t>
      </w:r>
      <w:r w:rsidRPr="00623232">
        <w:rPr>
          <w:sz w:val="24"/>
          <w:szCs w:val="24"/>
        </w:rPr>
        <w:t>students</w:t>
      </w:r>
      <w:r w:rsidRPr="00623232">
        <w:rPr>
          <w:spacing w:val="-3"/>
          <w:sz w:val="24"/>
          <w:szCs w:val="24"/>
        </w:rPr>
        <w:t xml:space="preserve"> </w:t>
      </w:r>
      <w:r w:rsidRPr="00623232">
        <w:rPr>
          <w:sz w:val="24"/>
          <w:szCs w:val="24"/>
        </w:rPr>
        <w:t>may</w:t>
      </w:r>
      <w:r w:rsidRPr="00623232">
        <w:rPr>
          <w:spacing w:val="-8"/>
          <w:sz w:val="24"/>
          <w:szCs w:val="24"/>
        </w:rPr>
        <w:t xml:space="preserve"> </w:t>
      </w:r>
      <w:r w:rsidRPr="00623232">
        <w:rPr>
          <w:sz w:val="24"/>
          <w:szCs w:val="24"/>
        </w:rPr>
        <w:t>say</w:t>
      </w:r>
      <w:r w:rsidRPr="00623232">
        <w:rPr>
          <w:spacing w:val="-8"/>
          <w:sz w:val="24"/>
          <w:szCs w:val="24"/>
        </w:rPr>
        <w:t xml:space="preserve"> </w:t>
      </w:r>
      <w:r w:rsidRPr="00623232">
        <w:rPr>
          <w:sz w:val="24"/>
          <w:szCs w:val="24"/>
        </w:rPr>
        <w:t>that</w:t>
      </w:r>
      <w:r w:rsidRPr="00623232">
        <w:rPr>
          <w:spacing w:val="-3"/>
          <w:sz w:val="24"/>
          <w:szCs w:val="24"/>
        </w:rPr>
        <w:t xml:space="preserve"> </w:t>
      </w:r>
      <w:r w:rsidRPr="00623232">
        <w:rPr>
          <w:sz w:val="24"/>
          <w:szCs w:val="24"/>
        </w:rPr>
        <w:t>inequalities</w:t>
      </w:r>
      <w:r w:rsidRPr="00623232">
        <w:rPr>
          <w:spacing w:val="-3"/>
          <w:sz w:val="24"/>
          <w:szCs w:val="24"/>
        </w:rPr>
        <w:t xml:space="preserve"> </w:t>
      </w:r>
      <w:r w:rsidRPr="00623232">
        <w:rPr>
          <w:sz w:val="24"/>
          <w:szCs w:val="24"/>
        </w:rPr>
        <w:t>with</w:t>
      </w:r>
      <w:r w:rsidRPr="00623232">
        <w:rPr>
          <w:spacing w:val="-3"/>
          <w:sz w:val="24"/>
          <w:szCs w:val="24"/>
        </w:rPr>
        <w:t xml:space="preserve"> </w:t>
      </w:r>
      <w:r w:rsidRPr="00623232">
        <w:rPr>
          <w:sz w:val="24"/>
          <w:szCs w:val="24"/>
        </w:rPr>
        <w:t>a</w:t>
      </w:r>
      <w:r w:rsidRPr="00623232">
        <w:rPr>
          <w:spacing w:val="-4"/>
          <w:sz w:val="24"/>
          <w:szCs w:val="24"/>
        </w:rPr>
        <w:t xml:space="preserve"> </w:t>
      </w:r>
      <w:r w:rsidRPr="00623232">
        <w:rPr>
          <w:sz w:val="24"/>
          <w:szCs w:val="24"/>
        </w:rPr>
        <w:t>less</w:t>
      </w:r>
      <w:r w:rsidRPr="00623232">
        <w:rPr>
          <w:spacing w:val="-3"/>
          <w:sz w:val="24"/>
          <w:szCs w:val="24"/>
        </w:rPr>
        <w:t xml:space="preserve"> </w:t>
      </w:r>
      <w:r w:rsidRPr="00623232">
        <w:rPr>
          <w:sz w:val="24"/>
          <w:szCs w:val="24"/>
        </w:rPr>
        <w:t>than</w:t>
      </w:r>
      <w:r w:rsidRPr="00623232">
        <w:rPr>
          <w:spacing w:val="-3"/>
          <w:sz w:val="24"/>
          <w:szCs w:val="24"/>
        </w:rPr>
        <w:t xml:space="preserve"> </w:t>
      </w:r>
      <w:r w:rsidRPr="00623232">
        <w:rPr>
          <w:sz w:val="24"/>
          <w:szCs w:val="24"/>
        </w:rPr>
        <w:t>symbol</w:t>
      </w:r>
      <w:r w:rsidRPr="00623232">
        <w:rPr>
          <w:spacing w:val="-3"/>
          <w:sz w:val="24"/>
          <w:szCs w:val="24"/>
        </w:rPr>
        <w:t xml:space="preserve"> </w:t>
      </w:r>
      <w:r w:rsidRPr="00623232">
        <w:rPr>
          <w:sz w:val="24"/>
          <w:szCs w:val="24"/>
        </w:rPr>
        <w:t>should</w:t>
      </w:r>
      <w:r w:rsidRPr="00623232">
        <w:rPr>
          <w:spacing w:val="-3"/>
          <w:sz w:val="24"/>
          <w:szCs w:val="24"/>
        </w:rPr>
        <w:t xml:space="preserve"> </w:t>
      </w:r>
      <w:r w:rsidRPr="00623232">
        <w:rPr>
          <w:sz w:val="24"/>
          <w:szCs w:val="24"/>
        </w:rPr>
        <w:t>be shaded below the line while inequalities with a greater than symbol should be shaded above the line. This typically</w:t>
      </w:r>
      <w:r w:rsidRPr="00623232">
        <w:rPr>
          <w:spacing w:val="-4"/>
          <w:sz w:val="24"/>
          <w:szCs w:val="24"/>
        </w:rPr>
        <w:t xml:space="preserve"> </w:t>
      </w:r>
      <w:r w:rsidRPr="00623232">
        <w:rPr>
          <w:sz w:val="24"/>
          <w:szCs w:val="24"/>
        </w:rPr>
        <w:t>happens after graphing</w:t>
      </w:r>
      <w:r w:rsidRPr="00623232">
        <w:rPr>
          <w:spacing w:val="-2"/>
          <w:sz w:val="24"/>
          <w:szCs w:val="24"/>
        </w:rPr>
        <w:t xml:space="preserve"> </w:t>
      </w:r>
      <w:r w:rsidRPr="00623232">
        <w:rPr>
          <w:sz w:val="24"/>
          <w:szCs w:val="24"/>
        </w:rPr>
        <w:t>multiple inequalities in</w:t>
      </w:r>
      <w:r w:rsidRPr="00623232">
        <w:rPr>
          <w:spacing w:val="-1"/>
          <w:sz w:val="24"/>
          <w:szCs w:val="24"/>
        </w:rPr>
        <w:t xml:space="preserve"> </w:t>
      </w:r>
      <w:r w:rsidRPr="00623232">
        <w:rPr>
          <w:sz w:val="24"/>
          <w:szCs w:val="24"/>
        </w:rPr>
        <w:t>slope-intercept</w:t>
      </w:r>
      <w:r w:rsidRPr="00623232">
        <w:rPr>
          <w:spacing w:val="-1"/>
          <w:sz w:val="24"/>
          <w:szCs w:val="24"/>
        </w:rPr>
        <w:t xml:space="preserve"> </w:t>
      </w:r>
      <w:r w:rsidRPr="00623232">
        <w:rPr>
          <w:sz w:val="24"/>
          <w:szCs w:val="24"/>
        </w:rPr>
        <w:t>form. To</w:t>
      </w:r>
      <w:r w:rsidRPr="00623232">
        <w:rPr>
          <w:spacing w:val="-1"/>
          <w:sz w:val="24"/>
          <w:szCs w:val="24"/>
        </w:rPr>
        <w:t xml:space="preserve"> </w:t>
      </w:r>
      <w:r w:rsidRPr="00623232">
        <w:rPr>
          <w:sz w:val="24"/>
          <w:szCs w:val="24"/>
        </w:rPr>
        <w:t>address</w:t>
      </w:r>
      <w:r w:rsidRPr="00623232">
        <w:rPr>
          <w:spacing w:val="-1"/>
          <w:sz w:val="24"/>
          <w:szCs w:val="24"/>
        </w:rPr>
        <w:t xml:space="preserve"> </w:t>
      </w:r>
      <w:r w:rsidRPr="00623232">
        <w:rPr>
          <w:sz w:val="24"/>
          <w:szCs w:val="24"/>
        </w:rPr>
        <w:t>this,</w:t>
      </w:r>
      <w:r w:rsidRPr="00623232">
        <w:rPr>
          <w:spacing w:val="-1"/>
          <w:sz w:val="24"/>
          <w:szCs w:val="24"/>
        </w:rPr>
        <w:t xml:space="preserve"> </w:t>
      </w:r>
      <w:r w:rsidRPr="00623232">
        <w:rPr>
          <w:sz w:val="24"/>
          <w:szCs w:val="24"/>
        </w:rPr>
        <w:t>provide counterexamples</w:t>
      </w:r>
      <w:r w:rsidRPr="00623232">
        <w:rPr>
          <w:spacing w:val="-1"/>
          <w:sz w:val="24"/>
          <w:szCs w:val="24"/>
        </w:rPr>
        <w:t xml:space="preserve"> </w:t>
      </w:r>
      <w:r w:rsidRPr="00623232">
        <w:rPr>
          <w:sz w:val="24"/>
          <w:szCs w:val="24"/>
        </w:rPr>
        <w:t>to</w:t>
      </w:r>
      <w:r w:rsidRPr="00623232">
        <w:rPr>
          <w:spacing w:val="-1"/>
          <w:sz w:val="24"/>
          <w:szCs w:val="24"/>
        </w:rPr>
        <w:t xml:space="preserve"> </w:t>
      </w:r>
      <w:r w:rsidRPr="00623232">
        <w:rPr>
          <w:sz w:val="24"/>
          <w:szCs w:val="24"/>
        </w:rPr>
        <w:t>this</w:t>
      </w:r>
      <w:r w:rsidRPr="00623232">
        <w:rPr>
          <w:spacing w:val="-1"/>
          <w:sz w:val="24"/>
          <w:szCs w:val="24"/>
        </w:rPr>
        <w:t xml:space="preserve"> </w:t>
      </w:r>
      <w:r w:rsidRPr="00623232">
        <w:rPr>
          <w:sz w:val="24"/>
          <w:szCs w:val="24"/>
        </w:rPr>
        <w:t>such</w:t>
      </w:r>
      <w:r w:rsidRPr="00623232">
        <w:rPr>
          <w:spacing w:val="-1"/>
          <w:sz w:val="24"/>
          <w:szCs w:val="24"/>
        </w:rPr>
        <w:t xml:space="preserve"> </w:t>
      </w:r>
      <w:r w:rsidRPr="00623232">
        <w:rPr>
          <w:sz w:val="24"/>
          <w:szCs w:val="24"/>
        </w:rPr>
        <w:t xml:space="preserve">as </w:t>
      </w:r>
      <w:r w:rsidRPr="00623232">
        <w:rPr>
          <w:rFonts w:ascii="Cambria Math" w:eastAsia="Cambria Math" w:hAnsi="Cambria Math"/>
          <w:sz w:val="24"/>
          <w:szCs w:val="24"/>
        </w:rPr>
        <w:t>3𝑥 − 2𝑦 &lt; 15 𝑜𝑟</w:t>
      </w:r>
      <w:r w:rsidRPr="00623232">
        <w:rPr>
          <w:rFonts w:ascii="Cambria Math" w:eastAsia="Cambria Math" w:hAnsi="Cambria Math"/>
          <w:spacing w:val="40"/>
          <w:sz w:val="24"/>
          <w:szCs w:val="24"/>
        </w:rPr>
        <w:t xml:space="preserve"> </w:t>
      </w:r>
      <w:r w:rsidRPr="00623232">
        <w:rPr>
          <w:rFonts w:ascii="Cambria Math" w:eastAsia="Cambria Math" w:hAnsi="Cambria Math"/>
          <w:sz w:val="24"/>
          <w:szCs w:val="24"/>
        </w:rPr>
        <w:t>− 4𝑥 − 7 ≥ 𝑦</w:t>
      </w:r>
      <w:r w:rsidRPr="00623232">
        <w:rPr>
          <w:sz w:val="24"/>
          <w:szCs w:val="24"/>
        </w:rPr>
        <w:t>. Use these counterexamples to emphasize the benefit of using a test point to confirm the direction of shading.</w:t>
      </w:r>
    </w:p>
    <w:p w14:paraId="62C14B85" w14:textId="77777777" w:rsidR="00623232" w:rsidRPr="002E7F80" w:rsidRDefault="00623232" w:rsidP="00EA08B2">
      <w:pPr>
        <w:pStyle w:val="ListParagraph"/>
        <w:ind w:left="719"/>
        <w:textAlignment w:val="baseline"/>
        <w:rPr>
          <w:rFonts w:eastAsia="Times New Roman" w:cs="Times New Roman"/>
          <w:b/>
          <w:bCs/>
          <w:sz w:val="24"/>
          <w:szCs w:val="24"/>
        </w:rPr>
      </w:pPr>
    </w:p>
    <w:p w14:paraId="30F9BCFF" w14:textId="77777777" w:rsidR="00BA53AD" w:rsidRDefault="00BA53AD">
      <w:pPr>
        <w:rPr>
          <w:rFonts w:cs="Times New Roman"/>
          <w:b/>
          <w:sz w:val="24"/>
        </w:rPr>
      </w:pPr>
      <w:r>
        <w:br w:type="page"/>
      </w:r>
    </w:p>
    <w:p w14:paraId="00D21938" w14:textId="2543B169" w:rsidR="00EA08B2" w:rsidRPr="00A805BD" w:rsidRDefault="00EA08B2" w:rsidP="00EA08B2">
      <w:pPr>
        <w:pStyle w:val="AlgebraicARHeading"/>
      </w:pPr>
      <w:r w:rsidRPr="006B6BAE">
        <w:lastRenderedPageBreak/>
        <w:t>Strategies to Support Tiered Instruction</w:t>
      </w:r>
    </w:p>
    <w:p w14:paraId="00BBC5DE" w14:textId="77777777" w:rsidR="00FC1BC6" w:rsidRDefault="00FC1BC6" w:rsidP="00E502A8">
      <w:pPr>
        <w:pStyle w:val="TableParagraph"/>
        <w:numPr>
          <w:ilvl w:val="0"/>
          <w:numId w:val="116"/>
        </w:numPr>
        <w:tabs>
          <w:tab w:val="left" w:pos="719"/>
        </w:tabs>
        <w:autoSpaceDE w:val="0"/>
        <w:autoSpaceDN w:val="0"/>
        <w:spacing w:line="294" w:lineRule="exact"/>
        <w:ind w:hanging="359"/>
        <w:rPr>
          <w:sz w:val="24"/>
        </w:rPr>
      </w:pPr>
      <w:r>
        <w:rPr>
          <w:sz w:val="24"/>
        </w:rPr>
        <w:t>Instruction</w:t>
      </w:r>
      <w:r>
        <w:rPr>
          <w:spacing w:val="-1"/>
          <w:sz w:val="24"/>
        </w:rPr>
        <w:t xml:space="preserve"> </w:t>
      </w:r>
      <w:r>
        <w:rPr>
          <w:sz w:val="24"/>
        </w:rPr>
        <w:t>includes opportunities to</w:t>
      </w:r>
      <w:r>
        <w:rPr>
          <w:spacing w:val="-1"/>
          <w:sz w:val="24"/>
        </w:rPr>
        <w:t xml:space="preserve"> </w:t>
      </w:r>
      <w:r>
        <w:rPr>
          <w:sz w:val="24"/>
        </w:rPr>
        <w:t>use</w:t>
      </w:r>
      <w:r>
        <w:rPr>
          <w:spacing w:val="1"/>
          <w:sz w:val="24"/>
        </w:rPr>
        <w:t xml:space="preserve"> </w:t>
      </w:r>
      <w:r>
        <w:rPr>
          <w:sz w:val="24"/>
        </w:rPr>
        <w:t>a</w:t>
      </w:r>
      <w:r>
        <w:rPr>
          <w:spacing w:val="-1"/>
          <w:sz w:val="24"/>
        </w:rPr>
        <w:t xml:space="preserve"> </w:t>
      </w:r>
      <w:r>
        <w:rPr>
          <w:sz w:val="24"/>
        </w:rPr>
        <w:t>highlighter</w:t>
      </w:r>
      <w:r>
        <w:rPr>
          <w:spacing w:val="-2"/>
          <w:sz w:val="24"/>
        </w:rPr>
        <w:t xml:space="preserve"> </w:t>
      </w:r>
      <w:r>
        <w:rPr>
          <w:sz w:val="24"/>
        </w:rPr>
        <w:t>to</w:t>
      </w:r>
      <w:r>
        <w:rPr>
          <w:spacing w:val="-1"/>
          <w:sz w:val="24"/>
        </w:rPr>
        <w:t xml:space="preserve"> </w:t>
      </w:r>
      <w:r>
        <w:rPr>
          <w:sz w:val="24"/>
        </w:rPr>
        <w:t>identify</w:t>
      </w:r>
      <w:r>
        <w:rPr>
          <w:spacing w:val="-5"/>
          <w:sz w:val="24"/>
        </w:rPr>
        <w:t xml:space="preserve"> </w:t>
      </w:r>
      <w:r>
        <w:rPr>
          <w:sz w:val="24"/>
        </w:rPr>
        <w:t>the</w:t>
      </w:r>
      <w:r>
        <w:rPr>
          <w:spacing w:val="-1"/>
          <w:sz w:val="24"/>
        </w:rPr>
        <w:t xml:space="preserve"> </w:t>
      </w:r>
      <w:r>
        <w:rPr>
          <w:sz w:val="24"/>
        </w:rPr>
        <w:t>phrases</w:t>
      </w:r>
      <w:r>
        <w:rPr>
          <w:spacing w:val="-1"/>
          <w:sz w:val="24"/>
        </w:rPr>
        <w:t xml:space="preserve"> </w:t>
      </w:r>
      <w:r>
        <w:rPr>
          <w:sz w:val="24"/>
        </w:rPr>
        <w:t>“is</w:t>
      </w:r>
      <w:r>
        <w:rPr>
          <w:spacing w:val="-1"/>
          <w:sz w:val="24"/>
        </w:rPr>
        <w:t xml:space="preserve"> </w:t>
      </w:r>
      <w:r>
        <w:rPr>
          <w:spacing w:val="-4"/>
          <w:sz w:val="24"/>
        </w:rPr>
        <w:t>less</w:t>
      </w:r>
    </w:p>
    <w:p w14:paraId="3EA28A40" w14:textId="77777777" w:rsidR="00FC1BC6" w:rsidRDefault="00FC1BC6" w:rsidP="00FC1BC6">
      <w:pPr>
        <w:pStyle w:val="TableParagraph"/>
        <w:ind w:left="719"/>
        <w:rPr>
          <w:sz w:val="24"/>
        </w:rPr>
      </w:pPr>
      <w:r>
        <w:rPr>
          <w:sz w:val="24"/>
        </w:rPr>
        <w:t>than,”</w:t>
      </w:r>
      <w:r>
        <w:rPr>
          <w:spacing w:val="-4"/>
          <w:sz w:val="24"/>
        </w:rPr>
        <w:t xml:space="preserve"> </w:t>
      </w:r>
      <w:r>
        <w:rPr>
          <w:sz w:val="24"/>
        </w:rPr>
        <w:t>“is</w:t>
      </w:r>
      <w:r>
        <w:rPr>
          <w:spacing w:val="-1"/>
          <w:sz w:val="24"/>
        </w:rPr>
        <w:t xml:space="preserve"> </w:t>
      </w:r>
      <w:r>
        <w:rPr>
          <w:sz w:val="24"/>
        </w:rPr>
        <w:t>greater</w:t>
      </w:r>
      <w:r>
        <w:rPr>
          <w:spacing w:val="-4"/>
          <w:sz w:val="24"/>
        </w:rPr>
        <w:t xml:space="preserve"> </w:t>
      </w:r>
      <w:r>
        <w:rPr>
          <w:sz w:val="24"/>
        </w:rPr>
        <w:t>than,”</w:t>
      </w:r>
      <w:r>
        <w:rPr>
          <w:spacing w:val="-3"/>
          <w:sz w:val="24"/>
        </w:rPr>
        <w:t xml:space="preserve"> </w:t>
      </w:r>
      <w:r>
        <w:rPr>
          <w:sz w:val="24"/>
        </w:rPr>
        <w:t>“is</w:t>
      </w:r>
      <w:r>
        <w:rPr>
          <w:spacing w:val="-3"/>
          <w:sz w:val="24"/>
        </w:rPr>
        <w:t xml:space="preserve"> </w:t>
      </w:r>
      <w:r>
        <w:rPr>
          <w:sz w:val="24"/>
        </w:rPr>
        <w:t>less</w:t>
      </w:r>
      <w:r>
        <w:rPr>
          <w:spacing w:val="-3"/>
          <w:sz w:val="24"/>
        </w:rPr>
        <w:t xml:space="preserve"> </w:t>
      </w:r>
      <w:r>
        <w:rPr>
          <w:sz w:val="24"/>
        </w:rPr>
        <w:t>than</w:t>
      </w:r>
      <w:r>
        <w:rPr>
          <w:spacing w:val="-2"/>
          <w:sz w:val="24"/>
        </w:rPr>
        <w:t xml:space="preserve"> </w:t>
      </w:r>
      <w:r>
        <w:rPr>
          <w:sz w:val="24"/>
        </w:rPr>
        <w:t>or</w:t>
      </w:r>
      <w:r>
        <w:rPr>
          <w:spacing w:val="-2"/>
          <w:sz w:val="24"/>
        </w:rPr>
        <w:t xml:space="preserve"> </w:t>
      </w:r>
      <w:r>
        <w:rPr>
          <w:sz w:val="24"/>
        </w:rPr>
        <w:t>equal</w:t>
      </w:r>
      <w:r>
        <w:rPr>
          <w:spacing w:val="-2"/>
          <w:sz w:val="24"/>
        </w:rPr>
        <w:t xml:space="preserve"> </w:t>
      </w:r>
      <w:r>
        <w:rPr>
          <w:sz w:val="24"/>
        </w:rPr>
        <w:t>to,”</w:t>
      </w:r>
      <w:r>
        <w:rPr>
          <w:spacing w:val="-1"/>
          <w:sz w:val="24"/>
        </w:rPr>
        <w:t xml:space="preserve"> </w:t>
      </w:r>
      <w:r>
        <w:rPr>
          <w:sz w:val="24"/>
        </w:rPr>
        <w:t>and</w:t>
      </w:r>
      <w:r>
        <w:rPr>
          <w:spacing w:val="-2"/>
          <w:sz w:val="24"/>
        </w:rPr>
        <w:t xml:space="preserve"> </w:t>
      </w:r>
      <w:r>
        <w:rPr>
          <w:sz w:val="24"/>
        </w:rPr>
        <w:t>“is</w:t>
      </w:r>
      <w:r>
        <w:rPr>
          <w:spacing w:val="-3"/>
          <w:sz w:val="24"/>
        </w:rPr>
        <w:t xml:space="preserve"> </w:t>
      </w:r>
      <w:r>
        <w:rPr>
          <w:sz w:val="24"/>
        </w:rPr>
        <w:t>greater</w:t>
      </w:r>
      <w:r>
        <w:rPr>
          <w:spacing w:val="-4"/>
          <w:sz w:val="24"/>
        </w:rPr>
        <w:t xml:space="preserve"> </w:t>
      </w:r>
      <w:r>
        <w:rPr>
          <w:sz w:val="24"/>
        </w:rPr>
        <w:t>than</w:t>
      </w:r>
      <w:r>
        <w:rPr>
          <w:spacing w:val="-2"/>
          <w:sz w:val="24"/>
        </w:rPr>
        <w:t xml:space="preserve"> </w:t>
      </w:r>
      <w:r>
        <w:rPr>
          <w:sz w:val="24"/>
        </w:rPr>
        <w:t>or</w:t>
      </w:r>
      <w:r>
        <w:rPr>
          <w:spacing w:val="-2"/>
          <w:sz w:val="24"/>
        </w:rPr>
        <w:t xml:space="preserve"> </w:t>
      </w:r>
      <w:r>
        <w:rPr>
          <w:sz w:val="24"/>
        </w:rPr>
        <w:t>equal</w:t>
      </w:r>
      <w:r>
        <w:rPr>
          <w:spacing w:val="-2"/>
          <w:sz w:val="24"/>
        </w:rPr>
        <w:t xml:space="preserve"> </w:t>
      </w:r>
      <w:r>
        <w:rPr>
          <w:sz w:val="24"/>
        </w:rPr>
        <w:t>to”</w:t>
      </w:r>
      <w:r>
        <w:rPr>
          <w:spacing w:val="-3"/>
          <w:sz w:val="24"/>
        </w:rPr>
        <w:t xml:space="preserve"> </w:t>
      </w:r>
      <w:r>
        <w:rPr>
          <w:sz w:val="24"/>
        </w:rPr>
        <w:t>when writing inequalities.</w:t>
      </w:r>
    </w:p>
    <w:p w14:paraId="7C9E805B" w14:textId="77777777" w:rsidR="00FC1BC6" w:rsidRDefault="00FC1BC6" w:rsidP="00E502A8">
      <w:pPr>
        <w:pStyle w:val="TableParagraph"/>
        <w:numPr>
          <w:ilvl w:val="0"/>
          <w:numId w:val="116"/>
        </w:numPr>
        <w:tabs>
          <w:tab w:val="left" w:pos="719"/>
        </w:tabs>
        <w:autoSpaceDE w:val="0"/>
        <w:autoSpaceDN w:val="0"/>
        <w:ind w:hanging="351"/>
        <w:rPr>
          <w:sz w:val="24"/>
        </w:rPr>
      </w:pPr>
      <w:r>
        <w:rPr>
          <w:sz w:val="24"/>
        </w:rPr>
        <w:t>Teacher provides instruction modeling how to correctly identify the solution set of a linear</w:t>
      </w:r>
      <w:r>
        <w:rPr>
          <w:spacing w:val="-3"/>
          <w:sz w:val="24"/>
        </w:rPr>
        <w:t xml:space="preserve"> </w:t>
      </w:r>
      <w:r>
        <w:rPr>
          <w:sz w:val="24"/>
        </w:rPr>
        <w:t>inequality</w:t>
      </w:r>
      <w:r>
        <w:rPr>
          <w:spacing w:val="-6"/>
          <w:sz w:val="24"/>
        </w:rPr>
        <w:t xml:space="preserve"> </w:t>
      </w:r>
      <w:r>
        <w:rPr>
          <w:sz w:val="24"/>
        </w:rPr>
        <w:t>given</w:t>
      </w:r>
      <w:r>
        <w:rPr>
          <w:spacing w:val="-3"/>
          <w:sz w:val="24"/>
        </w:rPr>
        <w:t xml:space="preserve"> </w:t>
      </w:r>
      <w:r>
        <w:rPr>
          <w:sz w:val="24"/>
        </w:rPr>
        <w:t>in</w:t>
      </w:r>
      <w:r>
        <w:rPr>
          <w:spacing w:val="-1"/>
          <w:sz w:val="24"/>
        </w:rPr>
        <w:t xml:space="preserve"> </w:t>
      </w:r>
      <w:r>
        <w:rPr>
          <w:sz w:val="24"/>
        </w:rPr>
        <w:t>slope-intercept</w:t>
      </w:r>
      <w:r>
        <w:rPr>
          <w:spacing w:val="-2"/>
          <w:sz w:val="24"/>
        </w:rPr>
        <w:t xml:space="preserve"> </w:t>
      </w:r>
      <w:r>
        <w:rPr>
          <w:sz w:val="24"/>
        </w:rPr>
        <w:t>form.</w:t>
      </w:r>
      <w:r>
        <w:rPr>
          <w:spacing w:val="-3"/>
          <w:sz w:val="24"/>
        </w:rPr>
        <w:t xml:space="preserve"> </w:t>
      </w:r>
      <w:r>
        <w:rPr>
          <w:sz w:val="24"/>
        </w:rPr>
        <w:t>After</w:t>
      </w:r>
      <w:r>
        <w:rPr>
          <w:spacing w:val="-2"/>
          <w:sz w:val="24"/>
        </w:rPr>
        <w:t xml:space="preserve"> </w:t>
      </w:r>
      <w:r>
        <w:rPr>
          <w:sz w:val="24"/>
        </w:rPr>
        <w:t>graphing,</w:t>
      </w:r>
      <w:r>
        <w:rPr>
          <w:spacing w:val="-3"/>
          <w:sz w:val="24"/>
        </w:rPr>
        <w:t xml:space="preserve"> </w:t>
      </w:r>
      <w:r>
        <w:rPr>
          <w:sz w:val="24"/>
        </w:rPr>
        <w:t>students</w:t>
      </w:r>
      <w:r>
        <w:rPr>
          <w:spacing w:val="-3"/>
          <w:sz w:val="24"/>
        </w:rPr>
        <w:t xml:space="preserve"> </w:t>
      </w:r>
      <w:r>
        <w:rPr>
          <w:sz w:val="24"/>
        </w:rPr>
        <w:t>can</w:t>
      </w:r>
      <w:r>
        <w:rPr>
          <w:spacing w:val="-1"/>
          <w:sz w:val="24"/>
        </w:rPr>
        <w:t xml:space="preserve"> </w:t>
      </w:r>
      <w:r>
        <w:rPr>
          <w:sz w:val="24"/>
        </w:rPr>
        <w:t>circle</w:t>
      </w:r>
      <w:r>
        <w:rPr>
          <w:spacing w:val="-3"/>
          <w:sz w:val="24"/>
        </w:rPr>
        <w:t xml:space="preserve"> </w:t>
      </w:r>
      <w:r>
        <w:rPr>
          <w:sz w:val="24"/>
        </w:rPr>
        <w:t>the</w:t>
      </w:r>
      <w:r>
        <w:rPr>
          <w:spacing w:val="-1"/>
          <w:sz w:val="24"/>
        </w:rPr>
        <w:t xml:space="preserve"> </w:t>
      </w:r>
      <w:r>
        <w:rPr>
          <w:rFonts w:ascii="Cambria Math" w:eastAsia="Cambria Math" w:hAnsi="Cambria Math"/>
          <w:sz w:val="24"/>
        </w:rPr>
        <w:t>𝑦</w:t>
      </w:r>
      <w:r>
        <w:rPr>
          <w:sz w:val="24"/>
        </w:rPr>
        <w:t>- intercept. If the inequality</w:t>
      </w:r>
      <w:r>
        <w:rPr>
          <w:spacing w:val="-2"/>
          <w:sz w:val="24"/>
        </w:rPr>
        <w:t xml:space="preserve"> </w:t>
      </w:r>
      <w:r>
        <w:rPr>
          <w:sz w:val="24"/>
        </w:rPr>
        <w:t xml:space="preserve">is in form </w:t>
      </w:r>
      <w:r>
        <w:rPr>
          <w:rFonts w:ascii="Cambria Math" w:eastAsia="Cambria Math" w:hAnsi="Cambria Math"/>
          <w:sz w:val="24"/>
        </w:rPr>
        <w:t>𝑦</w:t>
      </w:r>
      <w:r>
        <w:rPr>
          <w:rFonts w:ascii="Cambria Math" w:eastAsia="Cambria Math" w:hAnsi="Cambria Math"/>
          <w:spacing w:val="20"/>
          <w:sz w:val="24"/>
        </w:rPr>
        <w:t xml:space="preserve"> </w:t>
      </w:r>
      <w:r>
        <w:rPr>
          <w:rFonts w:ascii="Cambria Math" w:eastAsia="Cambria Math" w:hAnsi="Cambria Math"/>
          <w:sz w:val="24"/>
        </w:rPr>
        <w:t xml:space="preserve">&lt; 𝑚𝑥 + 𝑏 </w:t>
      </w:r>
      <w:r>
        <w:rPr>
          <w:sz w:val="24"/>
        </w:rPr>
        <w:t xml:space="preserve">or </w:t>
      </w:r>
      <w:r>
        <w:rPr>
          <w:rFonts w:ascii="Cambria Math" w:eastAsia="Cambria Math" w:hAnsi="Cambria Math"/>
          <w:sz w:val="24"/>
        </w:rPr>
        <w:t>𝑦</w:t>
      </w:r>
      <w:r>
        <w:rPr>
          <w:rFonts w:ascii="Cambria Math" w:eastAsia="Cambria Math" w:hAnsi="Cambria Math"/>
          <w:spacing w:val="20"/>
          <w:sz w:val="24"/>
        </w:rPr>
        <w:t xml:space="preserve"> </w:t>
      </w:r>
      <w:r>
        <w:rPr>
          <w:rFonts w:ascii="Cambria Math" w:eastAsia="Cambria Math" w:hAnsi="Cambria Math"/>
          <w:sz w:val="24"/>
        </w:rPr>
        <w:t>≤ 𝑚𝑥 +</w:t>
      </w:r>
      <w:r>
        <w:rPr>
          <w:rFonts w:ascii="Cambria Math" w:eastAsia="Cambria Math" w:hAnsi="Cambria Math"/>
          <w:spacing w:val="-1"/>
          <w:sz w:val="24"/>
        </w:rPr>
        <w:t xml:space="preserve"> </w:t>
      </w:r>
      <w:r>
        <w:rPr>
          <w:rFonts w:ascii="Cambria Math" w:eastAsia="Cambria Math" w:hAnsi="Cambria Math"/>
          <w:sz w:val="24"/>
        </w:rPr>
        <w:t>𝑏</w:t>
      </w:r>
      <w:r>
        <w:rPr>
          <w:sz w:val="24"/>
        </w:rPr>
        <w:t xml:space="preserve">, the solution set is the half-plane that contains the </w:t>
      </w:r>
      <w:r>
        <w:rPr>
          <w:rFonts w:ascii="Cambria Math" w:eastAsia="Cambria Math" w:hAnsi="Cambria Math"/>
          <w:sz w:val="24"/>
        </w:rPr>
        <w:t>𝑦</w:t>
      </w:r>
      <w:r>
        <w:rPr>
          <w:sz w:val="24"/>
        </w:rPr>
        <w:t xml:space="preserve">-axis values below the </w:t>
      </w:r>
      <w:r>
        <w:rPr>
          <w:rFonts w:ascii="Cambria Math" w:eastAsia="Cambria Math" w:hAnsi="Cambria Math"/>
          <w:sz w:val="24"/>
        </w:rPr>
        <w:t>𝑦</w:t>
      </w:r>
      <w:r>
        <w:rPr>
          <w:sz w:val="24"/>
        </w:rPr>
        <w:t xml:space="preserve">-intercept. If the inequality is in form </w:t>
      </w:r>
      <w:r>
        <w:rPr>
          <w:rFonts w:ascii="Cambria Math" w:eastAsia="Cambria Math" w:hAnsi="Cambria Math"/>
          <w:sz w:val="24"/>
        </w:rPr>
        <w:t>𝑦</w:t>
      </w:r>
      <w:r>
        <w:rPr>
          <w:rFonts w:ascii="Cambria Math" w:eastAsia="Cambria Math" w:hAnsi="Cambria Math"/>
          <w:spacing w:val="25"/>
          <w:sz w:val="24"/>
        </w:rPr>
        <w:t xml:space="preserve"> </w:t>
      </w:r>
      <w:r>
        <w:rPr>
          <w:rFonts w:ascii="Cambria Math" w:eastAsia="Cambria Math" w:hAnsi="Cambria Math"/>
          <w:sz w:val="24"/>
        </w:rPr>
        <w:t xml:space="preserve">&gt; 𝑚𝑥 + 𝑏 </w:t>
      </w:r>
      <w:r>
        <w:rPr>
          <w:sz w:val="24"/>
        </w:rPr>
        <w:t xml:space="preserve">or </w:t>
      </w:r>
      <w:r>
        <w:rPr>
          <w:rFonts w:ascii="Cambria Math" w:eastAsia="Cambria Math" w:hAnsi="Cambria Math"/>
          <w:sz w:val="24"/>
        </w:rPr>
        <w:t>𝑦</w:t>
      </w:r>
      <w:r>
        <w:rPr>
          <w:rFonts w:ascii="Cambria Math" w:eastAsia="Cambria Math" w:hAnsi="Cambria Math"/>
          <w:spacing w:val="25"/>
          <w:sz w:val="24"/>
        </w:rPr>
        <w:t xml:space="preserve"> </w:t>
      </w:r>
      <w:r>
        <w:rPr>
          <w:rFonts w:ascii="Cambria Math" w:eastAsia="Cambria Math" w:hAnsi="Cambria Math"/>
          <w:sz w:val="24"/>
        </w:rPr>
        <w:t>≥ 𝑚𝑥 + 𝑏</w:t>
      </w:r>
      <w:r>
        <w:rPr>
          <w:sz w:val="24"/>
        </w:rPr>
        <w:t xml:space="preserve">, the solution set is the half-plane that contains the </w:t>
      </w:r>
      <w:r>
        <w:rPr>
          <w:rFonts w:ascii="Cambria Math" w:eastAsia="Cambria Math" w:hAnsi="Cambria Math"/>
          <w:sz w:val="24"/>
        </w:rPr>
        <w:t>𝑦</w:t>
      </w:r>
      <w:r>
        <w:rPr>
          <w:sz w:val="24"/>
        </w:rPr>
        <w:t xml:space="preserve">- axis values above the </w:t>
      </w:r>
      <w:r>
        <w:rPr>
          <w:rFonts w:ascii="Cambria Math" w:eastAsia="Cambria Math" w:hAnsi="Cambria Math"/>
          <w:sz w:val="24"/>
        </w:rPr>
        <w:t>𝑦</w:t>
      </w:r>
      <w:r>
        <w:rPr>
          <w:sz w:val="24"/>
        </w:rPr>
        <w:t>-intercept.</w:t>
      </w:r>
    </w:p>
    <w:p w14:paraId="67AF16D2" w14:textId="77777777" w:rsidR="00FC1BC6" w:rsidRPr="00886ACC" w:rsidRDefault="00FC1BC6" w:rsidP="00E502A8">
      <w:pPr>
        <w:pStyle w:val="TableParagraph"/>
        <w:numPr>
          <w:ilvl w:val="0"/>
          <w:numId w:val="116"/>
        </w:numPr>
        <w:tabs>
          <w:tab w:val="left" w:pos="719"/>
        </w:tabs>
        <w:autoSpaceDE w:val="0"/>
        <w:autoSpaceDN w:val="0"/>
        <w:ind w:hanging="351"/>
        <w:rPr>
          <w:sz w:val="24"/>
          <w:szCs w:val="24"/>
        </w:rPr>
      </w:pPr>
      <w:r w:rsidRPr="00B025D8">
        <w:rPr>
          <w:sz w:val="24"/>
          <w:szCs w:val="24"/>
        </w:rPr>
        <w:t>Teacher provides counterexamples to</w:t>
      </w:r>
      <w:r w:rsidRPr="00B025D8">
        <w:rPr>
          <w:spacing w:val="-1"/>
          <w:sz w:val="24"/>
          <w:szCs w:val="24"/>
        </w:rPr>
        <w:t xml:space="preserve"> </w:t>
      </w:r>
      <w:r w:rsidRPr="00B025D8">
        <w:rPr>
          <w:sz w:val="24"/>
          <w:szCs w:val="24"/>
        </w:rPr>
        <w:t>address</w:t>
      </w:r>
      <w:r w:rsidRPr="00B025D8">
        <w:rPr>
          <w:spacing w:val="-1"/>
          <w:sz w:val="24"/>
          <w:szCs w:val="24"/>
        </w:rPr>
        <w:t xml:space="preserve"> </w:t>
      </w:r>
      <w:r w:rsidRPr="5A92E19D">
        <w:rPr>
          <w:sz w:val="24"/>
          <w:szCs w:val="24"/>
        </w:rPr>
        <w:t>the</w:t>
      </w:r>
      <w:r w:rsidRPr="5A92E19D">
        <w:rPr>
          <w:spacing w:val="-3"/>
          <w:sz w:val="24"/>
          <w:szCs w:val="24"/>
        </w:rPr>
        <w:t xml:space="preserve"> misconception that the </w:t>
      </w:r>
      <w:r w:rsidRPr="5A92E19D">
        <w:rPr>
          <w:sz w:val="24"/>
          <w:szCs w:val="24"/>
        </w:rPr>
        <w:t>inequality</w:t>
      </w:r>
      <w:r w:rsidRPr="5A92E19D">
        <w:rPr>
          <w:spacing w:val="-8"/>
          <w:sz w:val="24"/>
          <w:szCs w:val="24"/>
        </w:rPr>
        <w:t xml:space="preserve"> </w:t>
      </w:r>
      <w:r w:rsidRPr="5A92E19D">
        <w:rPr>
          <w:sz w:val="24"/>
          <w:szCs w:val="24"/>
        </w:rPr>
        <w:t>symbol’s</w:t>
      </w:r>
      <w:r w:rsidRPr="5A92E19D">
        <w:rPr>
          <w:spacing w:val="-4"/>
          <w:sz w:val="24"/>
          <w:szCs w:val="24"/>
        </w:rPr>
        <w:t xml:space="preserve"> </w:t>
      </w:r>
      <w:r w:rsidRPr="5A92E19D">
        <w:rPr>
          <w:sz w:val="24"/>
          <w:szCs w:val="24"/>
        </w:rPr>
        <w:t>orientation</w:t>
      </w:r>
      <w:r w:rsidRPr="5A92E19D">
        <w:rPr>
          <w:spacing w:val="-3"/>
          <w:sz w:val="24"/>
          <w:szCs w:val="24"/>
        </w:rPr>
        <w:t xml:space="preserve"> </w:t>
      </w:r>
      <w:r w:rsidRPr="5A92E19D">
        <w:rPr>
          <w:sz w:val="24"/>
          <w:szCs w:val="24"/>
        </w:rPr>
        <w:t>always</w:t>
      </w:r>
      <w:r w:rsidRPr="5A92E19D">
        <w:rPr>
          <w:spacing w:val="-3"/>
          <w:sz w:val="24"/>
          <w:szCs w:val="24"/>
        </w:rPr>
        <w:t xml:space="preserve"> </w:t>
      </w:r>
      <w:r w:rsidRPr="5A92E19D">
        <w:rPr>
          <w:sz w:val="24"/>
          <w:szCs w:val="24"/>
        </w:rPr>
        <w:t>determines</w:t>
      </w:r>
      <w:r w:rsidRPr="5A92E19D">
        <w:rPr>
          <w:spacing w:val="-3"/>
          <w:sz w:val="24"/>
          <w:szCs w:val="24"/>
        </w:rPr>
        <w:t xml:space="preserve"> </w:t>
      </w:r>
      <w:r w:rsidRPr="5A92E19D">
        <w:rPr>
          <w:sz w:val="24"/>
          <w:szCs w:val="24"/>
        </w:rPr>
        <w:t>the</w:t>
      </w:r>
      <w:r w:rsidRPr="5A92E19D">
        <w:rPr>
          <w:spacing w:val="-3"/>
          <w:sz w:val="24"/>
          <w:szCs w:val="24"/>
        </w:rPr>
        <w:t xml:space="preserve"> </w:t>
      </w:r>
      <w:r w:rsidRPr="5A92E19D">
        <w:rPr>
          <w:sz w:val="24"/>
          <w:szCs w:val="24"/>
        </w:rPr>
        <w:t>side</w:t>
      </w:r>
      <w:r w:rsidRPr="5A92E19D">
        <w:rPr>
          <w:spacing w:val="-3"/>
          <w:sz w:val="24"/>
          <w:szCs w:val="24"/>
        </w:rPr>
        <w:t xml:space="preserve"> </w:t>
      </w:r>
      <w:r w:rsidRPr="5A92E19D">
        <w:rPr>
          <w:sz w:val="24"/>
          <w:szCs w:val="24"/>
        </w:rPr>
        <w:t>of the line to shade.</w:t>
      </w:r>
      <w:r w:rsidRPr="00B025D8">
        <w:rPr>
          <w:sz w:val="24"/>
          <w:szCs w:val="24"/>
        </w:rPr>
        <w:t xml:space="preserve"> </w:t>
      </w:r>
    </w:p>
    <w:p w14:paraId="430B688E" w14:textId="77777777" w:rsidR="00FC1BC6" w:rsidRPr="00A50C9A" w:rsidRDefault="00FC1BC6" w:rsidP="00E502A8">
      <w:pPr>
        <w:pStyle w:val="TableParagraph"/>
        <w:numPr>
          <w:ilvl w:val="1"/>
          <w:numId w:val="117"/>
        </w:numPr>
        <w:tabs>
          <w:tab w:val="left" w:pos="1439"/>
        </w:tabs>
        <w:autoSpaceDE w:val="0"/>
        <w:autoSpaceDN w:val="0"/>
        <w:spacing w:line="237" w:lineRule="auto"/>
        <w:rPr>
          <w:sz w:val="24"/>
          <w:szCs w:val="24"/>
        </w:rPr>
      </w:pPr>
      <w:r w:rsidRPr="4B4C310D">
        <w:rPr>
          <w:sz w:val="24"/>
          <w:szCs w:val="24"/>
        </w:rPr>
        <w:t xml:space="preserve">For example, </w:t>
      </w:r>
      <w:r w:rsidRPr="008574A4">
        <w:rPr>
          <w:rFonts w:eastAsia="Times New Roman"/>
          <w:sz w:val="24"/>
          <w:szCs w:val="24"/>
        </w:rPr>
        <w:t>3</w:t>
      </w:r>
      <w:r w:rsidRPr="008574A4">
        <w:rPr>
          <w:rFonts w:ascii="Cambria Math" w:eastAsia="Times New Roman" w:hAnsi="Cambria Math" w:cs="Cambria Math"/>
          <w:sz w:val="24"/>
          <w:szCs w:val="24"/>
        </w:rPr>
        <w:t>𝑥</w:t>
      </w:r>
      <w:r w:rsidRPr="008574A4">
        <w:rPr>
          <w:rFonts w:eastAsia="Times New Roman"/>
          <w:sz w:val="24"/>
          <w:szCs w:val="24"/>
        </w:rPr>
        <w:t xml:space="preserve"> − 2</w:t>
      </w:r>
      <w:r w:rsidRPr="008574A4">
        <w:rPr>
          <w:rFonts w:ascii="Cambria Math" w:eastAsia="Times New Roman" w:hAnsi="Cambria Math" w:cs="Cambria Math"/>
          <w:sz w:val="24"/>
          <w:szCs w:val="24"/>
        </w:rPr>
        <w:t>𝑦</w:t>
      </w:r>
      <w:r w:rsidRPr="008574A4">
        <w:rPr>
          <w:rFonts w:eastAsia="Times New Roman"/>
          <w:sz w:val="24"/>
          <w:szCs w:val="24"/>
        </w:rPr>
        <w:t xml:space="preserve"> &lt; 15 </w:t>
      </w:r>
      <w:r w:rsidRPr="008574A4">
        <w:rPr>
          <w:rFonts w:ascii="Cambria Math" w:eastAsia="Times New Roman" w:hAnsi="Cambria Math" w:cs="Cambria Math"/>
          <w:sz w:val="24"/>
          <w:szCs w:val="24"/>
        </w:rPr>
        <w:t>𝑜𝑟</w:t>
      </w:r>
      <w:r w:rsidRPr="008574A4">
        <w:rPr>
          <w:rFonts w:eastAsia="Times New Roman"/>
          <w:sz w:val="24"/>
          <w:szCs w:val="24"/>
        </w:rPr>
        <w:t xml:space="preserve"> − 4</w:t>
      </w:r>
      <w:r w:rsidRPr="008574A4">
        <w:rPr>
          <w:rFonts w:ascii="Cambria Math" w:eastAsia="Times New Roman" w:hAnsi="Cambria Math" w:cs="Cambria Math"/>
          <w:sz w:val="24"/>
          <w:szCs w:val="24"/>
        </w:rPr>
        <w:t>𝑥</w:t>
      </w:r>
      <w:r w:rsidRPr="008574A4">
        <w:rPr>
          <w:rFonts w:eastAsia="Times New Roman"/>
          <w:sz w:val="24"/>
          <w:szCs w:val="24"/>
        </w:rPr>
        <w:t xml:space="preserve"> − 7 ≥ </w:t>
      </w:r>
      <w:r w:rsidRPr="008574A4">
        <w:rPr>
          <w:rFonts w:ascii="Cambria Math" w:eastAsia="Times New Roman" w:hAnsi="Cambria Math" w:cs="Cambria Math"/>
          <w:sz w:val="24"/>
          <w:szCs w:val="24"/>
        </w:rPr>
        <w:t>𝑦</w:t>
      </w:r>
      <w:r w:rsidRPr="4B4C310D">
        <w:rPr>
          <w:rFonts w:ascii="Cambria Math" w:hAnsi="Cambria Math" w:cs="Cambria Math"/>
          <w:sz w:val="24"/>
          <w:szCs w:val="24"/>
        </w:rPr>
        <w:t xml:space="preserve"> can be used to </w:t>
      </w:r>
      <w:r w:rsidRPr="4B4C310D">
        <w:rPr>
          <w:sz w:val="24"/>
          <w:szCs w:val="24"/>
        </w:rPr>
        <w:t>emphasize the benefit of using a test point to confirm the direction of shading.</w:t>
      </w:r>
    </w:p>
    <w:p w14:paraId="3E67E394" w14:textId="27B6E980" w:rsidR="009F4C3C" w:rsidRPr="0033072D" w:rsidRDefault="00FC1BC6" w:rsidP="00E502A8">
      <w:pPr>
        <w:pStyle w:val="ListParagraph"/>
        <w:numPr>
          <w:ilvl w:val="0"/>
          <w:numId w:val="115"/>
        </w:numPr>
        <w:tabs>
          <w:tab w:val="left" w:pos="2160"/>
        </w:tabs>
        <w:autoSpaceDE w:val="0"/>
        <w:autoSpaceDN w:val="0"/>
        <w:ind w:left="504"/>
        <w:rPr>
          <w:sz w:val="24"/>
        </w:rPr>
      </w:pPr>
      <w:r w:rsidRPr="1B2C6ED0">
        <w:rPr>
          <w:sz w:val="24"/>
          <w:szCs w:val="24"/>
        </w:rPr>
        <w:t>Instruction</w:t>
      </w:r>
      <w:r w:rsidRPr="1B2C6ED0">
        <w:rPr>
          <w:spacing w:val="-2"/>
          <w:sz w:val="24"/>
          <w:szCs w:val="24"/>
        </w:rPr>
        <w:t xml:space="preserve"> </w:t>
      </w:r>
      <w:r w:rsidRPr="1B2C6ED0">
        <w:rPr>
          <w:sz w:val="24"/>
          <w:szCs w:val="24"/>
        </w:rPr>
        <w:t>includes</w:t>
      </w:r>
      <w:r w:rsidRPr="1B2C6ED0">
        <w:rPr>
          <w:spacing w:val="-2"/>
          <w:sz w:val="24"/>
          <w:szCs w:val="24"/>
        </w:rPr>
        <w:t xml:space="preserve"> </w:t>
      </w:r>
      <w:r w:rsidRPr="1B2C6ED0">
        <w:rPr>
          <w:sz w:val="24"/>
          <w:szCs w:val="24"/>
        </w:rPr>
        <w:t>opportunities</w:t>
      </w:r>
      <w:r w:rsidRPr="1B2C6ED0">
        <w:rPr>
          <w:spacing w:val="-2"/>
          <w:sz w:val="24"/>
          <w:szCs w:val="24"/>
        </w:rPr>
        <w:t xml:space="preserve"> </w:t>
      </w:r>
      <w:r w:rsidRPr="1B2C6ED0">
        <w:rPr>
          <w:sz w:val="24"/>
          <w:szCs w:val="24"/>
        </w:rPr>
        <w:t>to graph</w:t>
      </w:r>
      <w:r w:rsidRPr="1B2C6ED0">
        <w:rPr>
          <w:spacing w:val="-2"/>
          <w:sz w:val="24"/>
          <w:szCs w:val="24"/>
        </w:rPr>
        <w:t xml:space="preserve"> </w:t>
      </w:r>
      <w:r w:rsidRPr="1B2C6ED0">
        <w:rPr>
          <w:sz w:val="24"/>
          <w:szCs w:val="24"/>
        </w:rPr>
        <w:t>the</w:t>
      </w:r>
      <w:r w:rsidRPr="1B2C6ED0">
        <w:rPr>
          <w:spacing w:val="-2"/>
          <w:sz w:val="24"/>
          <w:szCs w:val="24"/>
        </w:rPr>
        <w:t xml:space="preserve"> </w:t>
      </w:r>
      <w:r w:rsidRPr="1B2C6ED0">
        <w:rPr>
          <w:sz w:val="24"/>
          <w:szCs w:val="24"/>
        </w:rPr>
        <w:t>boundary</w:t>
      </w:r>
      <w:r w:rsidRPr="1B2C6ED0">
        <w:rPr>
          <w:spacing w:val="-7"/>
          <w:sz w:val="24"/>
          <w:szCs w:val="24"/>
        </w:rPr>
        <w:t xml:space="preserve"> </w:t>
      </w:r>
      <w:r w:rsidRPr="1B2C6ED0">
        <w:rPr>
          <w:sz w:val="24"/>
          <w:szCs w:val="24"/>
        </w:rPr>
        <w:t>line</w:t>
      </w:r>
      <w:r w:rsidRPr="1B2C6ED0">
        <w:rPr>
          <w:spacing w:val="-3"/>
          <w:sz w:val="24"/>
          <w:szCs w:val="24"/>
        </w:rPr>
        <w:t xml:space="preserve"> </w:t>
      </w:r>
      <w:r w:rsidRPr="1B2C6ED0">
        <w:rPr>
          <w:sz w:val="24"/>
          <w:szCs w:val="24"/>
        </w:rPr>
        <w:t>of</w:t>
      </w:r>
      <w:r w:rsidRPr="1B2C6ED0">
        <w:rPr>
          <w:spacing w:val="-2"/>
          <w:sz w:val="24"/>
          <w:szCs w:val="24"/>
        </w:rPr>
        <w:t xml:space="preserve"> </w:t>
      </w:r>
      <w:r w:rsidRPr="1B2C6ED0">
        <w:rPr>
          <w:sz w:val="24"/>
          <w:szCs w:val="24"/>
        </w:rPr>
        <w:t>a</w:t>
      </w:r>
      <w:r w:rsidRPr="1B2C6ED0">
        <w:rPr>
          <w:spacing w:val="-4"/>
          <w:sz w:val="24"/>
          <w:szCs w:val="24"/>
        </w:rPr>
        <w:t xml:space="preserve"> </w:t>
      </w:r>
      <w:r w:rsidRPr="1B2C6ED0">
        <w:rPr>
          <w:sz w:val="24"/>
          <w:szCs w:val="24"/>
        </w:rPr>
        <w:t>system</w:t>
      </w:r>
      <w:r w:rsidRPr="1B2C6ED0">
        <w:rPr>
          <w:spacing w:val="-2"/>
          <w:sz w:val="24"/>
          <w:szCs w:val="24"/>
        </w:rPr>
        <w:t xml:space="preserve"> </w:t>
      </w:r>
      <w:r w:rsidRPr="1B2C6ED0">
        <w:rPr>
          <w:sz w:val="24"/>
          <w:szCs w:val="24"/>
        </w:rPr>
        <w:t>of</w:t>
      </w:r>
      <w:r w:rsidRPr="1B2C6ED0">
        <w:rPr>
          <w:spacing w:val="-1"/>
          <w:sz w:val="24"/>
          <w:szCs w:val="24"/>
        </w:rPr>
        <w:t xml:space="preserve"> </w:t>
      </w:r>
      <w:r w:rsidRPr="1B2C6ED0">
        <w:rPr>
          <w:sz w:val="24"/>
          <w:szCs w:val="24"/>
        </w:rPr>
        <w:t>inequalities, based on an inaccurate translation from word problem. To assist in determining the boundary</w:t>
      </w:r>
      <w:r w:rsidRPr="1B2C6ED0">
        <w:rPr>
          <w:spacing w:val="-7"/>
          <w:sz w:val="24"/>
          <w:szCs w:val="24"/>
        </w:rPr>
        <w:t xml:space="preserve"> </w:t>
      </w:r>
      <w:r w:rsidRPr="1B2C6ED0">
        <w:rPr>
          <w:sz w:val="24"/>
          <w:szCs w:val="24"/>
        </w:rPr>
        <w:t>line</w:t>
      </w:r>
      <w:r w:rsidRPr="1B2C6ED0">
        <w:rPr>
          <w:spacing w:val="-4"/>
          <w:sz w:val="24"/>
          <w:szCs w:val="24"/>
        </w:rPr>
        <w:t xml:space="preserve"> </w:t>
      </w:r>
      <w:r w:rsidRPr="1B2C6ED0">
        <w:rPr>
          <w:sz w:val="24"/>
          <w:szCs w:val="24"/>
        </w:rPr>
        <w:t>for</w:t>
      </w:r>
      <w:r w:rsidRPr="1B2C6ED0">
        <w:rPr>
          <w:spacing w:val="-5"/>
          <w:sz w:val="24"/>
          <w:szCs w:val="24"/>
        </w:rPr>
        <w:t xml:space="preserve"> </w:t>
      </w:r>
      <w:r w:rsidRPr="1B2C6ED0">
        <w:rPr>
          <w:sz w:val="24"/>
          <w:szCs w:val="24"/>
        </w:rPr>
        <w:t>the</w:t>
      </w:r>
      <w:r w:rsidRPr="1B2C6ED0">
        <w:rPr>
          <w:spacing w:val="-3"/>
          <w:sz w:val="24"/>
          <w:szCs w:val="24"/>
        </w:rPr>
        <w:t xml:space="preserve"> </w:t>
      </w:r>
      <w:r w:rsidRPr="1B2C6ED0">
        <w:rPr>
          <w:sz w:val="24"/>
          <w:szCs w:val="24"/>
        </w:rPr>
        <w:t>system,</w:t>
      </w:r>
      <w:r w:rsidRPr="1B2C6ED0">
        <w:rPr>
          <w:spacing w:val="-3"/>
          <w:sz w:val="24"/>
          <w:szCs w:val="24"/>
        </w:rPr>
        <w:t xml:space="preserve"> </w:t>
      </w:r>
      <w:r w:rsidRPr="1B2C6ED0">
        <w:rPr>
          <w:sz w:val="24"/>
          <w:szCs w:val="24"/>
        </w:rPr>
        <w:t>students</w:t>
      </w:r>
      <w:r w:rsidRPr="1B2C6ED0">
        <w:rPr>
          <w:spacing w:val="-3"/>
          <w:sz w:val="24"/>
          <w:szCs w:val="24"/>
        </w:rPr>
        <w:t xml:space="preserve"> </w:t>
      </w:r>
      <w:r w:rsidRPr="1B2C6ED0">
        <w:rPr>
          <w:sz w:val="24"/>
          <w:szCs w:val="24"/>
        </w:rPr>
        <w:t>can</w:t>
      </w:r>
      <w:r w:rsidRPr="1B2C6ED0">
        <w:rPr>
          <w:spacing w:val="-3"/>
          <w:sz w:val="24"/>
          <w:szCs w:val="24"/>
        </w:rPr>
        <w:t xml:space="preserve"> </w:t>
      </w:r>
      <w:r w:rsidRPr="1B2C6ED0">
        <w:rPr>
          <w:sz w:val="24"/>
          <w:szCs w:val="24"/>
        </w:rPr>
        <w:t>create</w:t>
      </w:r>
      <w:r w:rsidRPr="1B2C6ED0">
        <w:rPr>
          <w:spacing w:val="-2"/>
          <w:sz w:val="24"/>
          <w:szCs w:val="24"/>
        </w:rPr>
        <w:t xml:space="preserve"> </w:t>
      </w:r>
      <w:r w:rsidRPr="1B2C6ED0">
        <w:rPr>
          <w:sz w:val="24"/>
          <w:szCs w:val="24"/>
        </w:rPr>
        <w:t>a</w:t>
      </w:r>
      <w:r w:rsidRPr="1B2C6ED0">
        <w:rPr>
          <w:spacing w:val="-2"/>
          <w:sz w:val="24"/>
          <w:szCs w:val="24"/>
        </w:rPr>
        <w:t xml:space="preserve"> </w:t>
      </w:r>
      <w:r w:rsidRPr="1B2C6ED0">
        <w:rPr>
          <w:sz w:val="24"/>
          <w:szCs w:val="24"/>
        </w:rPr>
        <w:t>graphic</w:t>
      </w:r>
      <w:r w:rsidRPr="1B2C6ED0">
        <w:rPr>
          <w:spacing w:val="-3"/>
          <w:sz w:val="24"/>
          <w:szCs w:val="24"/>
        </w:rPr>
        <w:t xml:space="preserve"> </w:t>
      </w:r>
      <w:r w:rsidRPr="1B2C6ED0">
        <w:rPr>
          <w:sz w:val="24"/>
          <w:szCs w:val="24"/>
        </w:rPr>
        <w:t>organizer</w:t>
      </w:r>
      <w:r w:rsidRPr="1B2C6ED0">
        <w:rPr>
          <w:spacing w:val="-2"/>
          <w:sz w:val="24"/>
          <w:szCs w:val="24"/>
        </w:rPr>
        <w:t xml:space="preserve"> </w:t>
      </w:r>
      <w:r w:rsidRPr="1B2C6ED0">
        <w:rPr>
          <w:sz w:val="24"/>
          <w:szCs w:val="24"/>
        </w:rPr>
        <w:t>like</w:t>
      </w:r>
      <w:r w:rsidRPr="1B2C6ED0">
        <w:rPr>
          <w:spacing w:val="-4"/>
          <w:sz w:val="24"/>
          <w:szCs w:val="24"/>
        </w:rPr>
        <w:t xml:space="preserve"> </w:t>
      </w:r>
      <w:r w:rsidRPr="1B2C6ED0">
        <w:rPr>
          <w:sz w:val="24"/>
          <w:szCs w:val="24"/>
        </w:rPr>
        <w:t>the</w:t>
      </w:r>
      <w:r w:rsidRPr="1B2C6ED0">
        <w:rPr>
          <w:spacing w:val="-3"/>
          <w:sz w:val="24"/>
          <w:szCs w:val="24"/>
        </w:rPr>
        <w:t xml:space="preserve"> </w:t>
      </w:r>
      <w:r w:rsidRPr="1B2C6ED0">
        <w:rPr>
          <w:sz w:val="24"/>
          <w:szCs w:val="24"/>
        </w:rPr>
        <w:t>one</w:t>
      </w:r>
      <w:r w:rsidRPr="1B2C6ED0">
        <w:rPr>
          <w:spacing w:val="-5"/>
          <w:sz w:val="24"/>
          <w:szCs w:val="24"/>
        </w:rPr>
        <w:t xml:space="preserve"> </w:t>
      </w:r>
      <w:r w:rsidRPr="1B2C6ED0">
        <w:rPr>
          <w:sz w:val="24"/>
          <w:szCs w:val="24"/>
        </w:rPr>
        <w:t>below.</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2430"/>
        <w:gridCol w:w="1890"/>
        <w:gridCol w:w="2610"/>
      </w:tblGrid>
      <w:tr w:rsidR="0033072D" w14:paraId="22C928C4" w14:textId="77777777" w:rsidTr="00563856">
        <w:trPr>
          <w:trHeight w:val="355"/>
        </w:trPr>
        <w:tc>
          <w:tcPr>
            <w:tcW w:w="1890" w:type="dxa"/>
          </w:tcPr>
          <w:p w14:paraId="356F907C" w14:textId="77777777" w:rsidR="0033072D" w:rsidRDefault="0033072D" w:rsidP="00296FA6">
            <w:pPr>
              <w:pStyle w:val="TableParagraph"/>
              <w:spacing w:before="8"/>
              <w:ind w:left="6"/>
              <w:jc w:val="center"/>
              <w:rPr>
                <w:rFonts w:ascii="Cambria Math"/>
                <w:sz w:val="24"/>
              </w:rPr>
            </w:pPr>
            <w:r>
              <w:rPr>
                <w:rFonts w:ascii="Cambria Math"/>
                <w:sz w:val="24"/>
              </w:rPr>
              <w:t>&lt;</w:t>
            </w:r>
          </w:p>
        </w:tc>
        <w:tc>
          <w:tcPr>
            <w:tcW w:w="2430" w:type="dxa"/>
          </w:tcPr>
          <w:p w14:paraId="1406BCF1" w14:textId="77777777" w:rsidR="0033072D" w:rsidRDefault="0033072D" w:rsidP="00296FA6">
            <w:pPr>
              <w:pStyle w:val="TableParagraph"/>
              <w:spacing w:before="8"/>
              <w:ind w:left="9"/>
              <w:jc w:val="center"/>
              <w:rPr>
                <w:rFonts w:ascii="Cambria Math" w:hAnsi="Cambria Math"/>
                <w:sz w:val="24"/>
              </w:rPr>
            </w:pPr>
            <w:r>
              <w:rPr>
                <w:rFonts w:ascii="Cambria Math" w:hAnsi="Cambria Math"/>
                <w:sz w:val="24"/>
              </w:rPr>
              <w:t>≤</w:t>
            </w:r>
          </w:p>
        </w:tc>
        <w:tc>
          <w:tcPr>
            <w:tcW w:w="1890" w:type="dxa"/>
          </w:tcPr>
          <w:p w14:paraId="618B1F7F" w14:textId="77777777" w:rsidR="0033072D" w:rsidRDefault="0033072D" w:rsidP="00296FA6">
            <w:pPr>
              <w:pStyle w:val="TableParagraph"/>
              <w:spacing w:before="8"/>
              <w:ind w:left="9"/>
              <w:jc w:val="center"/>
              <w:rPr>
                <w:rFonts w:ascii="Cambria Math"/>
                <w:sz w:val="24"/>
              </w:rPr>
            </w:pPr>
            <w:r>
              <w:rPr>
                <w:rFonts w:ascii="Cambria Math"/>
                <w:sz w:val="24"/>
              </w:rPr>
              <w:t>&gt;</w:t>
            </w:r>
          </w:p>
        </w:tc>
        <w:tc>
          <w:tcPr>
            <w:tcW w:w="2610" w:type="dxa"/>
          </w:tcPr>
          <w:p w14:paraId="314442F3" w14:textId="77777777" w:rsidR="0033072D" w:rsidRDefault="0033072D" w:rsidP="00296FA6">
            <w:pPr>
              <w:pStyle w:val="TableParagraph"/>
              <w:spacing w:before="8"/>
              <w:ind w:left="9"/>
              <w:jc w:val="center"/>
              <w:rPr>
                <w:rFonts w:ascii="Cambria Math" w:hAnsi="Cambria Math"/>
                <w:sz w:val="24"/>
              </w:rPr>
            </w:pPr>
            <w:r>
              <w:rPr>
                <w:rFonts w:ascii="Cambria Math" w:hAnsi="Cambria Math"/>
                <w:sz w:val="24"/>
              </w:rPr>
              <w:t>≥</w:t>
            </w:r>
          </w:p>
        </w:tc>
      </w:tr>
      <w:tr w:rsidR="0033072D" w14:paraId="17D40272" w14:textId="77777777" w:rsidTr="00563856">
        <w:trPr>
          <w:trHeight w:val="197"/>
        </w:trPr>
        <w:tc>
          <w:tcPr>
            <w:tcW w:w="1890" w:type="dxa"/>
            <w:vAlign w:val="bottom"/>
          </w:tcPr>
          <w:p w14:paraId="1A2D9B6E" w14:textId="77777777" w:rsidR="0033072D" w:rsidRDefault="0033072D" w:rsidP="0075109F">
            <w:pPr>
              <w:pStyle w:val="TableParagraph"/>
              <w:ind w:left="114" w:right="113"/>
              <w:jc w:val="center"/>
              <w:rPr>
                <w:sz w:val="24"/>
              </w:rPr>
            </w:pPr>
            <w:r>
              <w:rPr>
                <w:sz w:val="24"/>
              </w:rPr>
              <w:t>Less</w:t>
            </w:r>
            <w:r>
              <w:rPr>
                <w:spacing w:val="-4"/>
                <w:sz w:val="24"/>
              </w:rPr>
              <w:t xml:space="preserve"> than</w:t>
            </w:r>
          </w:p>
        </w:tc>
        <w:tc>
          <w:tcPr>
            <w:tcW w:w="2430" w:type="dxa"/>
            <w:vAlign w:val="bottom"/>
          </w:tcPr>
          <w:p w14:paraId="62B09596" w14:textId="77777777" w:rsidR="0033072D" w:rsidRDefault="0033072D" w:rsidP="0075109F">
            <w:pPr>
              <w:pStyle w:val="TableParagraph"/>
              <w:spacing w:line="270" w:lineRule="atLeast"/>
              <w:ind w:left="561" w:hanging="276"/>
              <w:jc w:val="center"/>
              <w:rPr>
                <w:sz w:val="24"/>
                <w:szCs w:val="24"/>
              </w:rPr>
            </w:pPr>
            <w:r w:rsidRPr="2E347A8D">
              <w:rPr>
                <w:sz w:val="24"/>
                <w:szCs w:val="24"/>
              </w:rPr>
              <w:t>Less</w:t>
            </w:r>
            <w:r w:rsidRPr="2E347A8D">
              <w:rPr>
                <w:spacing w:val="-15"/>
                <w:sz w:val="24"/>
                <w:szCs w:val="24"/>
              </w:rPr>
              <w:t xml:space="preserve"> </w:t>
            </w:r>
            <w:r w:rsidRPr="2E347A8D">
              <w:rPr>
                <w:sz w:val="24"/>
                <w:szCs w:val="24"/>
              </w:rPr>
              <w:t>than</w:t>
            </w:r>
            <w:r w:rsidRPr="2E347A8D">
              <w:rPr>
                <w:spacing w:val="-15"/>
                <w:sz w:val="24"/>
                <w:szCs w:val="24"/>
              </w:rPr>
              <w:t xml:space="preserve"> </w:t>
            </w:r>
            <w:r w:rsidRPr="2E347A8D">
              <w:rPr>
                <w:sz w:val="24"/>
                <w:szCs w:val="24"/>
              </w:rPr>
              <w:t>or equal to</w:t>
            </w:r>
          </w:p>
        </w:tc>
        <w:tc>
          <w:tcPr>
            <w:tcW w:w="1890" w:type="dxa"/>
            <w:vAlign w:val="bottom"/>
          </w:tcPr>
          <w:p w14:paraId="2B679866" w14:textId="77777777" w:rsidR="0033072D" w:rsidRDefault="0033072D" w:rsidP="0075109F">
            <w:pPr>
              <w:pStyle w:val="TableParagraph"/>
              <w:ind w:left="117" w:right="111"/>
              <w:jc w:val="center"/>
              <w:rPr>
                <w:sz w:val="24"/>
              </w:rPr>
            </w:pPr>
            <w:r>
              <w:rPr>
                <w:sz w:val="24"/>
              </w:rPr>
              <w:t>Greater</w:t>
            </w:r>
            <w:r>
              <w:rPr>
                <w:spacing w:val="-3"/>
                <w:sz w:val="24"/>
              </w:rPr>
              <w:t xml:space="preserve"> </w:t>
            </w:r>
            <w:r>
              <w:rPr>
                <w:spacing w:val="-4"/>
                <w:sz w:val="24"/>
              </w:rPr>
              <w:t>than</w:t>
            </w:r>
          </w:p>
        </w:tc>
        <w:tc>
          <w:tcPr>
            <w:tcW w:w="2610" w:type="dxa"/>
            <w:vAlign w:val="bottom"/>
          </w:tcPr>
          <w:p w14:paraId="404E5307" w14:textId="77777777" w:rsidR="0033072D" w:rsidRDefault="0033072D" w:rsidP="0075109F">
            <w:pPr>
              <w:pStyle w:val="TableParagraph"/>
              <w:spacing w:line="270" w:lineRule="atLeast"/>
              <w:ind w:left="585" w:hanging="416"/>
              <w:jc w:val="center"/>
              <w:rPr>
                <w:sz w:val="24"/>
                <w:szCs w:val="24"/>
              </w:rPr>
            </w:pPr>
            <w:r w:rsidRPr="2E347A8D">
              <w:rPr>
                <w:sz w:val="24"/>
                <w:szCs w:val="24"/>
              </w:rPr>
              <w:t>Greater</w:t>
            </w:r>
            <w:r w:rsidRPr="2E347A8D">
              <w:rPr>
                <w:spacing w:val="-15"/>
                <w:sz w:val="24"/>
                <w:szCs w:val="24"/>
              </w:rPr>
              <w:t xml:space="preserve"> </w:t>
            </w:r>
            <w:r w:rsidRPr="2E347A8D">
              <w:rPr>
                <w:sz w:val="24"/>
                <w:szCs w:val="24"/>
              </w:rPr>
              <w:t>than</w:t>
            </w:r>
            <w:r w:rsidRPr="2E347A8D">
              <w:rPr>
                <w:spacing w:val="-15"/>
                <w:sz w:val="24"/>
                <w:szCs w:val="24"/>
              </w:rPr>
              <w:t xml:space="preserve"> </w:t>
            </w:r>
            <w:r w:rsidRPr="2E347A8D">
              <w:rPr>
                <w:sz w:val="24"/>
                <w:szCs w:val="24"/>
              </w:rPr>
              <w:t>or equal to</w:t>
            </w:r>
          </w:p>
        </w:tc>
      </w:tr>
      <w:tr w:rsidR="0033072D" w14:paraId="56CA2864" w14:textId="77777777" w:rsidTr="00563856">
        <w:trPr>
          <w:trHeight w:val="275"/>
        </w:trPr>
        <w:tc>
          <w:tcPr>
            <w:tcW w:w="1890" w:type="dxa"/>
            <w:vAlign w:val="bottom"/>
          </w:tcPr>
          <w:p w14:paraId="3B6E8D28" w14:textId="77777777" w:rsidR="0033072D" w:rsidRDefault="0033072D" w:rsidP="0075109F">
            <w:pPr>
              <w:pStyle w:val="TableParagraph"/>
              <w:spacing w:line="255" w:lineRule="exact"/>
              <w:ind w:left="115" w:right="112"/>
              <w:jc w:val="center"/>
              <w:rPr>
                <w:sz w:val="24"/>
              </w:rPr>
            </w:pPr>
            <w:r>
              <w:rPr>
                <w:sz w:val="24"/>
              </w:rPr>
              <w:t>Fewer</w:t>
            </w:r>
            <w:r>
              <w:rPr>
                <w:spacing w:val="-3"/>
                <w:sz w:val="24"/>
              </w:rPr>
              <w:t xml:space="preserve"> </w:t>
            </w:r>
            <w:r>
              <w:rPr>
                <w:spacing w:val="-4"/>
                <w:sz w:val="24"/>
              </w:rPr>
              <w:t>than</w:t>
            </w:r>
          </w:p>
        </w:tc>
        <w:tc>
          <w:tcPr>
            <w:tcW w:w="2430" w:type="dxa"/>
            <w:vAlign w:val="bottom"/>
          </w:tcPr>
          <w:p w14:paraId="1B2A04C9" w14:textId="77777777" w:rsidR="0033072D" w:rsidRDefault="0033072D" w:rsidP="0075109F">
            <w:pPr>
              <w:pStyle w:val="TableParagraph"/>
              <w:spacing w:line="255" w:lineRule="exact"/>
              <w:ind w:left="117" w:right="107"/>
              <w:jc w:val="center"/>
              <w:rPr>
                <w:sz w:val="24"/>
              </w:rPr>
            </w:pPr>
            <w:r>
              <w:rPr>
                <w:spacing w:val="-2"/>
                <w:sz w:val="24"/>
              </w:rPr>
              <w:t>Maximum</w:t>
            </w:r>
          </w:p>
        </w:tc>
        <w:tc>
          <w:tcPr>
            <w:tcW w:w="1890" w:type="dxa"/>
            <w:vAlign w:val="bottom"/>
          </w:tcPr>
          <w:p w14:paraId="360650E9" w14:textId="77777777" w:rsidR="0033072D" w:rsidRDefault="0033072D" w:rsidP="0075109F">
            <w:pPr>
              <w:pStyle w:val="TableParagraph"/>
              <w:spacing w:line="255" w:lineRule="exact"/>
              <w:ind w:left="117" w:right="107"/>
              <w:jc w:val="center"/>
              <w:rPr>
                <w:sz w:val="24"/>
              </w:rPr>
            </w:pPr>
            <w:r>
              <w:rPr>
                <w:sz w:val="24"/>
              </w:rPr>
              <w:t>More</w:t>
            </w:r>
            <w:r>
              <w:rPr>
                <w:spacing w:val="-2"/>
                <w:sz w:val="24"/>
              </w:rPr>
              <w:t xml:space="preserve"> </w:t>
            </w:r>
            <w:r>
              <w:rPr>
                <w:spacing w:val="-4"/>
                <w:sz w:val="24"/>
              </w:rPr>
              <w:t>than</w:t>
            </w:r>
          </w:p>
        </w:tc>
        <w:tc>
          <w:tcPr>
            <w:tcW w:w="2610" w:type="dxa"/>
            <w:vAlign w:val="bottom"/>
          </w:tcPr>
          <w:p w14:paraId="2B5AD5D5" w14:textId="77777777" w:rsidR="0033072D" w:rsidRDefault="0033072D" w:rsidP="0075109F">
            <w:pPr>
              <w:pStyle w:val="TableParagraph"/>
              <w:spacing w:line="255" w:lineRule="exact"/>
              <w:ind w:left="362" w:right="354"/>
              <w:jc w:val="center"/>
              <w:rPr>
                <w:sz w:val="24"/>
              </w:rPr>
            </w:pPr>
            <w:r>
              <w:rPr>
                <w:spacing w:val="-2"/>
                <w:sz w:val="24"/>
              </w:rPr>
              <w:t>Minimum</w:t>
            </w:r>
          </w:p>
        </w:tc>
      </w:tr>
      <w:tr w:rsidR="0033072D" w14:paraId="10380B23" w14:textId="77777777" w:rsidTr="00563856">
        <w:trPr>
          <w:trHeight w:val="277"/>
        </w:trPr>
        <w:tc>
          <w:tcPr>
            <w:tcW w:w="1890" w:type="dxa"/>
            <w:vAlign w:val="bottom"/>
          </w:tcPr>
          <w:p w14:paraId="247C6044" w14:textId="77777777" w:rsidR="0033072D" w:rsidRDefault="0033072D" w:rsidP="0075109F">
            <w:pPr>
              <w:pStyle w:val="TableParagraph"/>
              <w:spacing w:line="255" w:lineRule="exact"/>
              <w:ind w:left="115" w:right="113"/>
              <w:jc w:val="center"/>
              <w:rPr>
                <w:sz w:val="24"/>
              </w:rPr>
            </w:pPr>
            <w:r>
              <w:rPr>
                <w:sz w:val="24"/>
              </w:rPr>
              <w:t>Does</w:t>
            </w:r>
            <w:r>
              <w:rPr>
                <w:spacing w:val="-3"/>
                <w:sz w:val="24"/>
              </w:rPr>
              <w:t xml:space="preserve"> </w:t>
            </w:r>
            <w:r>
              <w:rPr>
                <w:sz w:val="24"/>
              </w:rPr>
              <w:t>not</w:t>
            </w:r>
            <w:r>
              <w:rPr>
                <w:spacing w:val="-1"/>
                <w:sz w:val="24"/>
              </w:rPr>
              <w:t xml:space="preserve"> </w:t>
            </w:r>
            <w:r>
              <w:rPr>
                <w:spacing w:val="-2"/>
                <w:sz w:val="24"/>
              </w:rPr>
              <w:t>include</w:t>
            </w:r>
          </w:p>
        </w:tc>
        <w:tc>
          <w:tcPr>
            <w:tcW w:w="2430" w:type="dxa"/>
            <w:vAlign w:val="bottom"/>
          </w:tcPr>
          <w:p w14:paraId="5285E5AC" w14:textId="77777777" w:rsidR="0033072D" w:rsidRDefault="0033072D" w:rsidP="0075109F">
            <w:pPr>
              <w:pStyle w:val="TableParagraph"/>
              <w:spacing w:line="255" w:lineRule="exact"/>
              <w:ind w:left="117" w:right="111"/>
              <w:jc w:val="center"/>
              <w:rPr>
                <w:sz w:val="24"/>
                <w:szCs w:val="24"/>
              </w:rPr>
            </w:pPr>
            <w:r w:rsidRPr="4264F90B">
              <w:rPr>
                <w:sz w:val="24"/>
                <w:szCs w:val="24"/>
              </w:rPr>
              <w:t>“No More Than” or “At most”</w:t>
            </w:r>
          </w:p>
        </w:tc>
        <w:tc>
          <w:tcPr>
            <w:tcW w:w="1890" w:type="dxa"/>
            <w:vAlign w:val="bottom"/>
          </w:tcPr>
          <w:p w14:paraId="75C8D092" w14:textId="77777777" w:rsidR="0033072D" w:rsidRDefault="0033072D" w:rsidP="0075109F">
            <w:pPr>
              <w:pStyle w:val="TableParagraph"/>
              <w:spacing w:line="255" w:lineRule="exact"/>
              <w:ind w:left="117" w:right="113"/>
              <w:jc w:val="center"/>
              <w:rPr>
                <w:sz w:val="24"/>
              </w:rPr>
            </w:pPr>
            <w:r>
              <w:rPr>
                <w:sz w:val="24"/>
              </w:rPr>
              <w:t>Does</w:t>
            </w:r>
            <w:r>
              <w:rPr>
                <w:spacing w:val="-3"/>
                <w:sz w:val="24"/>
              </w:rPr>
              <w:t xml:space="preserve"> </w:t>
            </w:r>
            <w:r>
              <w:rPr>
                <w:sz w:val="24"/>
              </w:rPr>
              <w:t>not</w:t>
            </w:r>
            <w:r>
              <w:rPr>
                <w:spacing w:val="-1"/>
                <w:sz w:val="24"/>
              </w:rPr>
              <w:t xml:space="preserve"> </w:t>
            </w:r>
            <w:r>
              <w:rPr>
                <w:spacing w:val="-2"/>
                <w:sz w:val="24"/>
              </w:rPr>
              <w:t>include</w:t>
            </w:r>
          </w:p>
        </w:tc>
        <w:tc>
          <w:tcPr>
            <w:tcW w:w="2610" w:type="dxa"/>
            <w:vAlign w:val="bottom"/>
          </w:tcPr>
          <w:p w14:paraId="33F6701E" w14:textId="77777777" w:rsidR="0033072D" w:rsidRDefault="0033072D" w:rsidP="0075109F">
            <w:pPr>
              <w:pStyle w:val="TableParagraph"/>
              <w:spacing w:line="255" w:lineRule="exact"/>
              <w:ind w:left="365" w:right="354"/>
              <w:jc w:val="center"/>
              <w:rPr>
                <w:sz w:val="24"/>
                <w:szCs w:val="24"/>
              </w:rPr>
            </w:pPr>
            <w:r w:rsidRPr="2E347A8D">
              <w:rPr>
                <w:sz w:val="24"/>
                <w:szCs w:val="24"/>
              </w:rPr>
              <w:t>“</w:t>
            </w:r>
            <w:r w:rsidRPr="2E347A8D" w:rsidDel="001142E0">
              <w:rPr>
                <w:sz w:val="24"/>
                <w:szCs w:val="24"/>
              </w:rPr>
              <w:t>No</w:t>
            </w:r>
            <w:r w:rsidRPr="2E347A8D" w:rsidDel="001142E0">
              <w:rPr>
                <w:spacing w:val="-3"/>
                <w:sz w:val="24"/>
                <w:szCs w:val="24"/>
              </w:rPr>
              <w:t xml:space="preserve"> </w:t>
            </w:r>
            <w:r w:rsidRPr="2E347A8D" w:rsidDel="001142E0">
              <w:rPr>
                <w:sz w:val="24"/>
                <w:szCs w:val="24"/>
              </w:rPr>
              <w:t>less than</w:t>
            </w:r>
            <w:r w:rsidRPr="2E347A8D">
              <w:rPr>
                <w:sz w:val="24"/>
                <w:szCs w:val="24"/>
              </w:rPr>
              <w:t>”</w:t>
            </w:r>
            <w:r w:rsidRPr="2E347A8D" w:rsidDel="001142E0">
              <w:rPr>
                <w:spacing w:val="-4"/>
                <w:sz w:val="24"/>
                <w:szCs w:val="24"/>
              </w:rPr>
              <w:t xml:space="preserve"> or “At</w:t>
            </w:r>
            <w:r w:rsidRPr="2E347A8D">
              <w:rPr>
                <w:spacing w:val="-4"/>
                <w:sz w:val="24"/>
                <w:szCs w:val="24"/>
              </w:rPr>
              <w:t xml:space="preserve"> least</w:t>
            </w:r>
            <w:r w:rsidRPr="2E347A8D" w:rsidDel="001142E0">
              <w:rPr>
                <w:spacing w:val="-4"/>
                <w:sz w:val="24"/>
                <w:szCs w:val="24"/>
              </w:rPr>
              <w:t>”</w:t>
            </w:r>
          </w:p>
        </w:tc>
      </w:tr>
      <w:tr w:rsidR="0033072D" w14:paraId="01E534FD" w14:textId="77777777" w:rsidTr="00563856">
        <w:trPr>
          <w:trHeight w:val="275"/>
        </w:trPr>
        <w:tc>
          <w:tcPr>
            <w:tcW w:w="1890" w:type="dxa"/>
            <w:vAlign w:val="bottom"/>
          </w:tcPr>
          <w:p w14:paraId="51100831" w14:textId="77777777" w:rsidR="0033072D" w:rsidRDefault="0033072D" w:rsidP="0075109F">
            <w:pPr>
              <w:pStyle w:val="TableParagraph"/>
              <w:spacing w:line="255" w:lineRule="exact"/>
              <w:ind w:left="115" w:right="111"/>
              <w:jc w:val="center"/>
              <w:rPr>
                <w:sz w:val="24"/>
              </w:rPr>
            </w:pPr>
            <w:r>
              <w:rPr>
                <w:sz w:val="24"/>
              </w:rPr>
              <w:t>Dashed</w:t>
            </w:r>
            <w:r>
              <w:rPr>
                <w:spacing w:val="-3"/>
                <w:sz w:val="24"/>
              </w:rPr>
              <w:t xml:space="preserve"> </w:t>
            </w:r>
            <w:r>
              <w:rPr>
                <w:spacing w:val="-4"/>
                <w:sz w:val="24"/>
              </w:rPr>
              <w:t>line</w:t>
            </w:r>
          </w:p>
        </w:tc>
        <w:tc>
          <w:tcPr>
            <w:tcW w:w="2430" w:type="dxa"/>
            <w:vAlign w:val="bottom"/>
          </w:tcPr>
          <w:p w14:paraId="6F172EC4" w14:textId="77777777" w:rsidR="0033072D" w:rsidRDefault="0033072D" w:rsidP="0075109F">
            <w:pPr>
              <w:pStyle w:val="TableParagraph"/>
              <w:spacing w:line="255" w:lineRule="exact"/>
              <w:ind w:left="117" w:right="111"/>
              <w:jc w:val="center"/>
              <w:rPr>
                <w:sz w:val="24"/>
              </w:rPr>
            </w:pPr>
            <w:r>
              <w:rPr>
                <w:sz w:val="24"/>
              </w:rPr>
              <w:t>Solid</w:t>
            </w:r>
            <w:r>
              <w:rPr>
                <w:spacing w:val="-2"/>
                <w:sz w:val="24"/>
              </w:rPr>
              <w:t xml:space="preserve"> </w:t>
            </w:r>
            <w:r>
              <w:rPr>
                <w:spacing w:val="-4"/>
                <w:sz w:val="24"/>
              </w:rPr>
              <w:t>Line</w:t>
            </w:r>
          </w:p>
        </w:tc>
        <w:tc>
          <w:tcPr>
            <w:tcW w:w="1890" w:type="dxa"/>
            <w:vAlign w:val="bottom"/>
          </w:tcPr>
          <w:p w14:paraId="676A15C7" w14:textId="77777777" w:rsidR="0033072D" w:rsidRDefault="0033072D" w:rsidP="0075109F">
            <w:pPr>
              <w:pStyle w:val="TableParagraph"/>
              <w:spacing w:line="255" w:lineRule="exact"/>
              <w:ind w:left="117" w:right="110"/>
              <w:jc w:val="center"/>
              <w:rPr>
                <w:sz w:val="24"/>
              </w:rPr>
            </w:pPr>
            <w:r>
              <w:rPr>
                <w:sz w:val="24"/>
              </w:rPr>
              <w:t>Dashed</w:t>
            </w:r>
            <w:r>
              <w:rPr>
                <w:spacing w:val="-3"/>
                <w:sz w:val="24"/>
              </w:rPr>
              <w:t xml:space="preserve"> </w:t>
            </w:r>
            <w:r>
              <w:rPr>
                <w:spacing w:val="-4"/>
                <w:sz w:val="24"/>
              </w:rPr>
              <w:t>line</w:t>
            </w:r>
          </w:p>
        </w:tc>
        <w:tc>
          <w:tcPr>
            <w:tcW w:w="2610" w:type="dxa"/>
            <w:vAlign w:val="bottom"/>
          </w:tcPr>
          <w:p w14:paraId="6BD267CE" w14:textId="77777777" w:rsidR="0033072D" w:rsidRDefault="0033072D" w:rsidP="0075109F">
            <w:pPr>
              <w:pStyle w:val="TableParagraph"/>
              <w:spacing w:line="255" w:lineRule="exact"/>
              <w:ind w:left="360" w:right="354"/>
              <w:jc w:val="center"/>
              <w:rPr>
                <w:sz w:val="24"/>
              </w:rPr>
            </w:pPr>
            <w:r>
              <w:rPr>
                <w:sz w:val="24"/>
              </w:rPr>
              <w:t>Solid</w:t>
            </w:r>
            <w:r>
              <w:rPr>
                <w:spacing w:val="-2"/>
                <w:sz w:val="24"/>
              </w:rPr>
              <w:t xml:space="preserve"> </w:t>
            </w:r>
            <w:r>
              <w:rPr>
                <w:spacing w:val="-4"/>
                <w:sz w:val="24"/>
              </w:rPr>
              <w:t>Line</w:t>
            </w:r>
          </w:p>
        </w:tc>
      </w:tr>
    </w:tbl>
    <w:p w14:paraId="64C35A64" w14:textId="77777777" w:rsidR="0033072D" w:rsidRDefault="0033072D" w:rsidP="00DF5F7D">
      <w:pPr>
        <w:pStyle w:val="ListParagraph"/>
        <w:tabs>
          <w:tab w:val="left" w:pos="2160"/>
        </w:tabs>
        <w:autoSpaceDE w:val="0"/>
        <w:autoSpaceDN w:val="0"/>
        <w:ind w:left="504" w:right="1008"/>
        <w:rPr>
          <w:sz w:val="24"/>
        </w:rPr>
      </w:pPr>
    </w:p>
    <w:p w14:paraId="1DF4FFCC" w14:textId="38F31346" w:rsidR="003F6324" w:rsidRDefault="003F6324" w:rsidP="00E502A8">
      <w:pPr>
        <w:pStyle w:val="ListParagraph"/>
        <w:numPr>
          <w:ilvl w:val="0"/>
          <w:numId w:val="115"/>
        </w:numPr>
        <w:tabs>
          <w:tab w:val="left" w:pos="2160"/>
        </w:tabs>
        <w:autoSpaceDE w:val="0"/>
        <w:autoSpaceDN w:val="0"/>
        <w:ind w:left="504" w:right="1008"/>
        <w:rPr>
          <w:sz w:val="24"/>
        </w:rPr>
      </w:pPr>
      <w:r>
        <w:rPr>
          <w:sz w:val="24"/>
        </w:rPr>
        <w:t>Instruction</w:t>
      </w:r>
      <w:r>
        <w:rPr>
          <w:spacing w:val="-5"/>
          <w:sz w:val="24"/>
        </w:rPr>
        <w:t xml:space="preserve"> </w:t>
      </w:r>
      <w:r>
        <w:rPr>
          <w:sz w:val="24"/>
        </w:rPr>
        <w:t>includes</w:t>
      </w:r>
      <w:r>
        <w:rPr>
          <w:spacing w:val="-4"/>
          <w:sz w:val="24"/>
        </w:rPr>
        <w:t xml:space="preserve"> </w:t>
      </w:r>
      <w:r>
        <w:rPr>
          <w:sz w:val="24"/>
        </w:rPr>
        <w:t>making</w:t>
      </w:r>
      <w:r>
        <w:rPr>
          <w:spacing w:val="-8"/>
          <w:sz w:val="24"/>
        </w:rPr>
        <w:t xml:space="preserve"> </w:t>
      </w:r>
      <w:r>
        <w:rPr>
          <w:sz w:val="24"/>
        </w:rPr>
        <w:t>the</w:t>
      </w:r>
      <w:r>
        <w:rPr>
          <w:spacing w:val="-4"/>
          <w:sz w:val="24"/>
        </w:rPr>
        <w:t xml:space="preserve"> </w:t>
      </w:r>
      <w:r>
        <w:rPr>
          <w:sz w:val="24"/>
        </w:rPr>
        <w:t>connection</w:t>
      </w:r>
      <w:r>
        <w:rPr>
          <w:spacing w:val="-5"/>
          <w:sz w:val="24"/>
        </w:rPr>
        <w:t xml:space="preserve"> </w:t>
      </w:r>
      <w:r>
        <w:rPr>
          <w:sz w:val="24"/>
        </w:rPr>
        <w:t>between</w:t>
      </w:r>
      <w:r>
        <w:rPr>
          <w:spacing w:val="-3"/>
          <w:sz w:val="24"/>
        </w:rPr>
        <w:t xml:space="preserve"> </w:t>
      </w:r>
      <w:r>
        <w:rPr>
          <w:sz w:val="24"/>
        </w:rPr>
        <w:t>the</w:t>
      </w:r>
      <w:r>
        <w:rPr>
          <w:spacing w:val="-5"/>
          <w:sz w:val="24"/>
        </w:rPr>
        <w:t xml:space="preserve"> </w:t>
      </w:r>
      <w:r>
        <w:rPr>
          <w:sz w:val="24"/>
        </w:rPr>
        <w:t>algebraic</w:t>
      </w:r>
      <w:r>
        <w:rPr>
          <w:spacing w:val="-6"/>
          <w:sz w:val="24"/>
        </w:rPr>
        <w:t xml:space="preserve"> </w:t>
      </w:r>
      <w:r>
        <w:rPr>
          <w:sz w:val="24"/>
        </w:rPr>
        <w:t>and</w:t>
      </w:r>
      <w:r>
        <w:rPr>
          <w:spacing w:val="-3"/>
          <w:sz w:val="24"/>
        </w:rPr>
        <w:t xml:space="preserve"> </w:t>
      </w:r>
      <w:r>
        <w:rPr>
          <w:sz w:val="24"/>
        </w:rPr>
        <w:t>graphical representations of a two-variable linear inequality and its key features.</w:t>
      </w:r>
    </w:p>
    <w:p w14:paraId="5B05F88B" w14:textId="77777777" w:rsidR="003F6324" w:rsidRDefault="003F6324" w:rsidP="00E502A8">
      <w:pPr>
        <w:pStyle w:val="ListParagraph"/>
        <w:numPr>
          <w:ilvl w:val="1"/>
          <w:numId w:val="115"/>
        </w:numPr>
        <w:tabs>
          <w:tab w:val="left" w:pos="3059"/>
        </w:tabs>
        <w:autoSpaceDE w:val="0"/>
        <w:autoSpaceDN w:val="0"/>
        <w:spacing w:line="295" w:lineRule="exact"/>
        <w:ind w:left="1367" w:hanging="359"/>
        <w:rPr>
          <w:sz w:val="24"/>
        </w:rPr>
      </w:pPr>
      <w:r>
        <w:rPr>
          <w:sz w:val="24"/>
        </w:rPr>
        <w:t>For</w:t>
      </w:r>
      <w:r>
        <w:rPr>
          <w:spacing w:val="-2"/>
          <w:sz w:val="24"/>
        </w:rPr>
        <w:t xml:space="preserve"> </w:t>
      </w:r>
      <w:r>
        <w:rPr>
          <w:sz w:val="24"/>
        </w:rPr>
        <w:t>example,</w:t>
      </w:r>
      <w:r>
        <w:rPr>
          <w:spacing w:val="-1"/>
          <w:sz w:val="24"/>
        </w:rPr>
        <w:t xml:space="preserve"> </w:t>
      </w:r>
      <w:r>
        <w:rPr>
          <w:sz w:val="24"/>
        </w:rPr>
        <w:t>teacher can</w:t>
      </w:r>
      <w:r>
        <w:rPr>
          <w:spacing w:val="1"/>
          <w:sz w:val="24"/>
        </w:rPr>
        <w:t xml:space="preserve"> </w:t>
      </w:r>
      <w:r>
        <w:rPr>
          <w:sz w:val="24"/>
        </w:rPr>
        <w:t>provide</w:t>
      </w:r>
      <w:r>
        <w:rPr>
          <w:spacing w:val="-1"/>
          <w:sz w:val="24"/>
        </w:rPr>
        <w:t xml:space="preserve"> </w:t>
      </w:r>
      <w:r>
        <w:rPr>
          <w:sz w:val="24"/>
        </w:rPr>
        <w:t>a</w:t>
      </w:r>
      <w:r>
        <w:rPr>
          <w:spacing w:val="-1"/>
          <w:sz w:val="24"/>
        </w:rPr>
        <w:t xml:space="preserve"> </w:t>
      </w:r>
      <w:r>
        <w:rPr>
          <w:sz w:val="24"/>
        </w:rPr>
        <w:t>graphic</w:t>
      </w:r>
      <w:r>
        <w:rPr>
          <w:spacing w:val="-1"/>
          <w:sz w:val="24"/>
        </w:rPr>
        <w:t xml:space="preserve"> </w:t>
      </w:r>
      <w:r>
        <w:rPr>
          <w:sz w:val="24"/>
        </w:rPr>
        <w:t>organizer</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the</w:t>
      </w:r>
      <w:r>
        <w:rPr>
          <w:spacing w:val="-2"/>
          <w:sz w:val="24"/>
        </w:rPr>
        <w:t xml:space="preserve"> </w:t>
      </w:r>
      <w:r>
        <w:rPr>
          <w:sz w:val="24"/>
        </w:rPr>
        <w:t>one</w:t>
      </w:r>
      <w:r>
        <w:rPr>
          <w:spacing w:val="-2"/>
          <w:sz w:val="24"/>
        </w:rPr>
        <w:t xml:space="preserve"> below.</w:t>
      </w:r>
    </w:p>
    <w:tbl>
      <w:tblPr>
        <w:tblW w:w="0" w:type="auto"/>
        <w:tblInd w:w="2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3512"/>
      </w:tblGrid>
      <w:tr w:rsidR="003F6324" w14:paraId="3520B1B8" w14:textId="77777777" w:rsidTr="00296FA6">
        <w:trPr>
          <w:trHeight w:val="275"/>
        </w:trPr>
        <w:tc>
          <w:tcPr>
            <w:tcW w:w="2876" w:type="dxa"/>
          </w:tcPr>
          <w:p w14:paraId="0F1CD89F" w14:textId="77777777" w:rsidR="003F6324" w:rsidRDefault="003F6324" w:rsidP="00296FA6">
            <w:pPr>
              <w:pStyle w:val="TableParagraph"/>
              <w:spacing w:line="256" w:lineRule="exact"/>
              <w:ind w:left="121" w:right="115"/>
              <w:jc w:val="center"/>
              <w:rPr>
                <w:b/>
                <w:sz w:val="24"/>
              </w:rPr>
            </w:pPr>
            <w:r>
              <w:rPr>
                <w:b/>
                <w:sz w:val="24"/>
              </w:rPr>
              <w:t>Algebraic</w:t>
            </w:r>
            <w:r>
              <w:rPr>
                <w:b/>
                <w:spacing w:val="-2"/>
                <w:sz w:val="24"/>
              </w:rPr>
              <w:t xml:space="preserve"> Representation</w:t>
            </w:r>
          </w:p>
        </w:tc>
        <w:tc>
          <w:tcPr>
            <w:tcW w:w="3512" w:type="dxa"/>
          </w:tcPr>
          <w:p w14:paraId="60AF035B" w14:textId="77777777" w:rsidR="003F6324" w:rsidRDefault="003F6324" w:rsidP="00296FA6">
            <w:pPr>
              <w:pStyle w:val="TableParagraph"/>
              <w:spacing w:line="256" w:lineRule="exact"/>
              <w:ind w:left="424"/>
              <w:rPr>
                <w:b/>
                <w:sz w:val="24"/>
              </w:rPr>
            </w:pPr>
            <w:r>
              <w:rPr>
                <w:b/>
                <w:sz w:val="24"/>
              </w:rPr>
              <w:t>Graphical</w:t>
            </w:r>
            <w:r>
              <w:rPr>
                <w:b/>
                <w:spacing w:val="-3"/>
                <w:sz w:val="24"/>
              </w:rPr>
              <w:t xml:space="preserve"> </w:t>
            </w:r>
            <w:r>
              <w:rPr>
                <w:b/>
                <w:spacing w:val="-2"/>
                <w:sz w:val="24"/>
              </w:rPr>
              <w:t>Representation</w:t>
            </w:r>
          </w:p>
        </w:tc>
      </w:tr>
      <w:tr w:rsidR="003F6324" w14:paraId="3E9F20BE" w14:textId="77777777" w:rsidTr="00296FA6">
        <w:trPr>
          <w:trHeight w:val="1817"/>
        </w:trPr>
        <w:tc>
          <w:tcPr>
            <w:tcW w:w="2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C1AF1" w14:textId="5F8FE6B0" w:rsidR="003F6324" w:rsidRDefault="003F6324" w:rsidP="00563E5C">
            <w:pPr>
              <w:pStyle w:val="TableParagraph"/>
              <w:spacing w:before="178" w:line="232" w:lineRule="exact"/>
              <w:rPr>
                <w:rFonts w:ascii="Cambria Math"/>
                <w:sz w:val="24"/>
              </w:rPr>
            </w:pPr>
          </w:p>
          <w:p w14:paraId="08739F8E" w14:textId="2B635674" w:rsidR="00563E5C" w:rsidRDefault="00563E5C" w:rsidP="00296FA6">
            <w:pPr>
              <w:pStyle w:val="TableParagraph"/>
              <w:tabs>
                <w:tab w:val="left" w:pos="1917"/>
              </w:tabs>
              <w:spacing w:before="49" w:line="136" w:lineRule="auto"/>
              <w:ind w:left="1745" w:right="818" w:hanging="925"/>
              <w:rPr>
                <w:rFonts w:ascii="Cambria Math" w:eastAsia="Cambria Math" w:hAnsi="Cambria Math"/>
                <w:sz w:val="24"/>
              </w:rPr>
            </w:pPr>
            <w:r>
              <w:rPr>
                <w:rFonts w:ascii="Cambria Math" w:eastAsia="Cambria Math" w:hAnsi="Cambria Math"/>
                <w:sz w:val="24"/>
              </w:rPr>
              <w:tab/>
            </w:r>
          </w:p>
          <w:p w14:paraId="0297AD6E" w14:textId="77777777" w:rsidR="00563E5C" w:rsidRPr="00563E5C" w:rsidRDefault="00563E5C" w:rsidP="00296FA6">
            <w:pPr>
              <w:pStyle w:val="TableParagraph"/>
              <w:tabs>
                <w:tab w:val="left" w:pos="1917"/>
              </w:tabs>
              <w:spacing w:before="49" w:line="136" w:lineRule="auto"/>
              <w:ind w:left="1745" w:right="818" w:hanging="925"/>
              <w:rPr>
                <w:rFonts w:ascii="Cambria Math" w:eastAsia="Cambria Math" w:hAnsi="Cambria Math"/>
                <w:sz w:val="24"/>
              </w:rPr>
            </w:pPr>
          </w:p>
          <w:p w14:paraId="7471CDB2" w14:textId="532D35BE" w:rsidR="003F6324" w:rsidRDefault="003F6324" w:rsidP="008D66CB">
            <w:pPr>
              <w:pStyle w:val="TableParagraph"/>
              <w:tabs>
                <w:tab w:val="left" w:pos="1917"/>
              </w:tabs>
              <w:spacing w:before="49"/>
              <w:ind w:left="1745" w:right="818" w:hanging="925"/>
              <w:rPr>
                <w:rFonts w:ascii="Cambria Math" w:eastAsia="Cambria Math" w:hAnsi="Cambria Math"/>
                <w:sz w:val="24"/>
              </w:rPr>
            </w:pPr>
            <m:oMathPara>
              <m:oMath>
                <m:r>
                  <w:rPr>
                    <w:rFonts w:ascii="Cambria Math" w:eastAsia="Cambria Math" w:hAnsi="Cambria Math"/>
                    <w:sz w:val="24"/>
                  </w:rPr>
                  <m:t>y≥3+</m:t>
                </m:r>
                <m:f>
                  <m:fPr>
                    <m:ctrlPr>
                      <w:rPr>
                        <w:rFonts w:ascii="Cambria Math" w:eastAsia="Cambria Math" w:hAnsi="Cambria Math"/>
                        <w:i/>
                        <w:sz w:val="24"/>
                      </w:rPr>
                    </m:ctrlPr>
                  </m:fPr>
                  <m:num>
                    <m:r>
                      <w:rPr>
                        <w:rFonts w:ascii="Cambria Math" w:eastAsia="Cambria Math" w:hAnsi="Cambria Math"/>
                        <w:sz w:val="24"/>
                      </w:rPr>
                      <m:t>4</m:t>
                    </m:r>
                  </m:num>
                  <m:den>
                    <m:r>
                      <w:rPr>
                        <w:rFonts w:ascii="Cambria Math" w:eastAsia="Cambria Math" w:hAnsi="Cambria Math"/>
                        <w:sz w:val="24"/>
                      </w:rPr>
                      <m:t>9</m:t>
                    </m:r>
                  </m:den>
                </m:f>
                <m:r>
                  <w:rPr>
                    <w:rFonts w:ascii="Cambria Math" w:eastAsia="Cambria Math" w:hAnsi="Cambria Math"/>
                    <w:sz w:val="24"/>
                  </w:rPr>
                  <m:t>x</m:t>
                </m:r>
              </m:oMath>
            </m:oMathPara>
          </w:p>
        </w:tc>
        <w:tc>
          <w:tcPr>
            <w:tcW w:w="3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D172E" w14:textId="77777777" w:rsidR="003F6324" w:rsidRDefault="003F6324" w:rsidP="00296FA6">
            <w:pPr>
              <w:pStyle w:val="TableParagraph"/>
              <w:ind w:left="473"/>
              <w:rPr>
                <w:sz w:val="20"/>
              </w:rPr>
            </w:pPr>
            <w:r>
              <w:rPr>
                <w:noProof/>
              </w:rPr>
              <w:drawing>
                <wp:anchor distT="0" distB="0" distL="114300" distR="114300" simplePos="0" relativeHeight="251658275" behindDoc="1" locked="0" layoutInCell="1" allowOverlap="1" wp14:anchorId="600A569D" wp14:editId="2A0B0E70">
                  <wp:simplePos x="0" y="0"/>
                  <wp:positionH relativeFrom="column">
                    <wp:posOffset>106017</wp:posOffset>
                  </wp:positionH>
                  <wp:positionV relativeFrom="paragraph">
                    <wp:posOffset>193123</wp:posOffset>
                  </wp:positionV>
                  <wp:extent cx="2041723" cy="1378226"/>
                  <wp:effectExtent l="0" t="0" r="0" b="0"/>
                  <wp:wrapTight wrapText="bothSides">
                    <wp:wrapPolygon edited="0">
                      <wp:start x="0" y="0"/>
                      <wp:lineTo x="0" y="21202"/>
                      <wp:lineTo x="21365" y="21202"/>
                      <wp:lineTo x="21365" y="0"/>
                      <wp:lineTo x="0" y="0"/>
                    </wp:wrapPolygon>
                  </wp:wrapTight>
                  <wp:docPr id="1326330727" name="Picture 1326330727" descr="Graph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review"/>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41723" cy="1378226"/>
                          </a:xfrm>
                          <a:prstGeom prst="rect">
                            <a:avLst/>
                          </a:prstGeom>
                          <a:noFill/>
                          <a:ln>
                            <a:noFill/>
                          </a:ln>
                        </pic:spPr>
                      </pic:pic>
                    </a:graphicData>
                  </a:graphic>
                </wp:anchor>
              </w:drawing>
            </w:r>
          </w:p>
        </w:tc>
      </w:tr>
      <w:tr w:rsidR="003F6324" w14:paraId="5B74761F" w14:textId="77777777" w:rsidTr="00296FA6">
        <w:trPr>
          <w:trHeight w:val="2636"/>
        </w:trPr>
        <w:tc>
          <w:tcPr>
            <w:tcW w:w="2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7FB7A" w14:textId="77777777" w:rsidR="003F6324" w:rsidRDefault="003F6324" w:rsidP="00296FA6">
            <w:pPr>
              <w:pStyle w:val="TableParagraph"/>
              <w:rPr>
                <w:sz w:val="26"/>
              </w:rPr>
            </w:pPr>
          </w:p>
          <w:p w14:paraId="22376B16" w14:textId="77777777" w:rsidR="003F6324" w:rsidRDefault="003F6324" w:rsidP="00296FA6">
            <w:pPr>
              <w:pStyle w:val="TableParagraph"/>
              <w:spacing w:before="10"/>
              <w:rPr>
                <w:sz w:val="32"/>
              </w:rPr>
            </w:pPr>
          </w:p>
          <w:p w14:paraId="4313F6E5" w14:textId="77777777" w:rsidR="003F6324" w:rsidRDefault="003F6324" w:rsidP="00296FA6">
            <w:pPr>
              <w:pStyle w:val="TableParagraph"/>
              <w:ind w:left="580" w:right="94" w:hanging="365"/>
              <w:rPr>
                <w:sz w:val="24"/>
              </w:rPr>
            </w:pPr>
            <w:r>
              <w:rPr>
                <w:sz w:val="24"/>
              </w:rPr>
              <w:t>The</w:t>
            </w:r>
            <w:r>
              <w:rPr>
                <w:spacing w:val="-15"/>
                <w:sz w:val="24"/>
              </w:rPr>
              <w:t xml:space="preserve"> </w:t>
            </w:r>
            <w:r>
              <w:rPr>
                <w:rFonts w:ascii="Cambria Math"/>
                <w:sz w:val="24"/>
              </w:rPr>
              <w:t>y</w:t>
            </w:r>
            <w:r>
              <w:rPr>
                <w:sz w:val="24"/>
              </w:rPr>
              <w:t>-intercept</w:t>
            </w:r>
            <w:r>
              <w:rPr>
                <w:spacing w:val="-14"/>
                <w:sz w:val="24"/>
              </w:rPr>
              <w:t xml:space="preserve"> </w:t>
            </w:r>
            <w:r>
              <w:rPr>
                <w:sz w:val="24"/>
              </w:rPr>
              <w:t>is</w:t>
            </w:r>
            <w:r>
              <w:rPr>
                <w:spacing w:val="-14"/>
                <w:sz w:val="24"/>
              </w:rPr>
              <w:t xml:space="preserve"> </w:t>
            </w:r>
            <w:r>
              <w:rPr>
                <w:sz w:val="24"/>
              </w:rPr>
              <w:t xml:space="preserve">located at the point </w:t>
            </w:r>
            <w:r>
              <w:rPr>
                <w:rFonts w:ascii="Cambria Math"/>
                <w:sz w:val="24"/>
              </w:rPr>
              <w:t>(0,3)</w:t>
            </w:r>
            <w:r>
              <w:rPr>
                <w:sz w:val="24"/>
              </w:rPr>
              <w:t>.</w:t>
            </w:r>
          </w:p>
        </w:tc>
        <w:tc>
          <w:tcPr>
            <w:tcW w:w="3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3891A" w14:textId="487E8DAF" w:rsidR="003F6324" w:rsidRDefault="003F6324" w:rsidP="00296FA6">
            <w:pPr>
              <w:pStyle w:val="TableParagraph"/>
              <w:spacing w:before="2"/>
              <w:rPr>
                <w:sz w:val="4"/>
              </w:rPr>
            </w:pPr>
          </w:p>
          <w:p w14:paraId="6CDFA972" w14:textId="3A0E4898" w:rsidR="003F6324" w:rsidRDefault="00BA2738" w:rsidP="00296FA6">
            <w:pPr>
              <w:pStyle w:val="TableParagraph"/>
              <w:ind w:left="1062"/>
              <w:rPr>
                <w:sz w:val="20"/>
              </w:rPr>
            </w:pPr>
            <w:r>
              <w:rPr>
                <w:noProof/>
                <w:sz w:val="20"/>
              </w:rPr>
              <mc:AlternateContent>
                <mc:Choice Requires="wpg">
                  <w:drawing>
                    <wp:anchor distT="0" distB="0" distL="114300" distR="114300" simplePos="0" relativeHeight="251674734" behindDoc="1" locked="0" layoutInCell="1" allowOverlap="1" wp14:anchorId="74D4FF0C" wp14:editId="119EAEE4">
                      <wp:simplePos x="0" y="0"/>
                      <wp:positionH relativeFrom="column">
                        <wp:posOffset>449580</wp:posOffset>
                      </wp:positionH>
                      <wp:positionV relativeFrom="paragraph">
                        <wp:posOffset>88265</wp:posOffset>
                      </wp:positionV>
                      <wp:extent cx="1316990" cy="1271905"/>
                      <wp:effectExtent l="0" t="0" r="0" b="4445"/>
                      <wp:wrapTight wrapText="bothSides">
                        <wp:wrapPolygon edited="0">
                          <wp:start x="0" y="0"/>
                          <wp:lineTo x="0" y="21352"/>
                          <wp:lineTo x="21246" y="21352"/>
                          <wp:lineTo x="21246" y="0"/>
                          <wp:lineTo x="0" y="0"/>
                        </wp:wrapPolygon>
                      </wp:wrapTight>
                      <wp:docPr id="574755228" name="Group 574755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16990" cy="1271905"/>
                                <a:chOff x="0" y="0"/>
                                <a:chExt cx="1316990" cy="1490345"/>
                              </a:xfrm>
                            </wpg:grpSpPr>
                            <pic:pic xmlns:pic="http://schemas.openxmlformats.org/drawingml/2006/picture">
                              <pic:nvPicPr>
                                <pic:cNvPr id="2099485653" name="Picture 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16990" cy="1490345"/>
                                </a:xfrm>
                                <a:prstGeom prst="rect">
                                  <a:avLst/>
                                </a:prstGeom>
                              </pic:spPr>
                            </pic:pic>
                            <wps:wsp>
                              <wps:cNvPr id="1146248305" name="Straight Arrow Connector 2"/>
                              <wps:cNvCnPr/>
                              <wps:spPr>
                                <a:xfrm flipV="1">
                                  <a:off x="523461" y="442291"/>
                                  <a:ext cx="231913" cy="24762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DAF4BA1" id="Group 574755228" o:spid="_x0000_s1026" alt="&quot;&quot;" style="position:absolute;margin-left:35.4pt;margin-top:6.95pt;width:103.7pt;height:100.15pt;z-index:-251641746;mso-height-relative:margin" coordsize="13169,1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">
                      <v:shape id="Picture 1" o:spid="_x0000_s1027" type="#_x0000_t75" style="position:absolute;width:13169;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">
                        <v:imagedata r:id="rId65" o:title=""/>
                      </v:shape>
                      <v:shapetype id="_x0000_t32" coordsize="21600,21600" o:spt="32" o:oned="t" path="m,l21600,21600e" filled="f">
                        <v:path arrowok="t" fillok="f" o:connecttype="none"/>
                        <o:lock v:ext="edit" shapetype="t"/>
                      </v:shapetype>
                      <v:shape id="Straight Arrow Connector 2" o:spid="_x0000_s1028" type="#_x0000_t32" style="position:absolute;left:5234;top:4422;width:2319;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" strokecolor="black [3200]" strokeweight="1.5pt">
                        <v:stroke endarrow="block" joinstyle="miter"/>
                      </v:shape>
                      <w10:wrap type="tight"/>
                    </v:group>
                  </w:pict>
                </mc:Fallback>
              </mc:AlternateContent>
            </w:r>
          </w:p>
        </w:tc>
      </w:tr>
      <w:tr w:rsidR="003F6324" w14:paraId="49729B50" w14:textId="77777777" w:rsidTr="00296FA6">
        <w:trPr>
          <w:trHeight w:val="2636"/>
        </w:trPr>
        <w:tc>
          <w:tcPr>
            <w:tcW w:w="2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458E8" w14:textId="11849044" w:rsidR="003F6324" w:rsidRDefault="003F6324" w:rsidP="00296FA6">
            <w:pPr>
              <w:pStyle w:val="TableParagraph"/>
              <w:rPr>
                <w:sz w:val="26"/>
              </w:rPr>
            </w:pPr>
          </w:p>
          <w:p w14:paraId="5C33875C" w14:textId="77777777" w:rsidR="003F6324" w:rsidRDefault="003F6324" w:rsidP="00296FA6">
            <w:pPr>
              <w:pStyle w:val="TableParagraph"/>
              <w:spacing w:before="10"/>
              <w:rPr>
                <w:sz w:val="32"/>
              </w:rPr>
            </w:pPr>
          </w:p>
          <w:p w14:paraId="3FDCAE69" w14:textId="77777777" w:rsidR="003F6324" w:rsidRDefault="003F6324" w:rsidP="00296FA6">
            <w:pPr>
              <w:pStyle w:val="TableParagraph"/>
              <w:ind w:left="580" w:right="94" w:hanging="365"/>
              <w:rPr>
                <w:sz w:val="24"/>
              </w:rPr>
            </w:pPr>
            <w:r>
              <w:rPr>
                <w:sz w:val="24"/>
              </w:rPr>
              <w:t>The</w:t>
            </w:r>
            <w:r>
              <w:rPr>
                <w:spacing w:val="-15"/>
                <w:sz w:val="24"/>
              </w:rPr>
              <w:t xml:space="preserve"> </w:t>
            </w:r>
            <w:r>
              <w:rPr>
                <w:rFonts w:ascii="Cambria Math"/>
                <w:sz w:val="24"/>
              </w:rPr>
              <w:t>y</w:t>
            </w:r>
            <w:r>
              <w:rPr>
                <w:sz w:val="24"/>
              </w:rPr>
              <w:t>-intercept</w:t>
            </w:r>
            <w:r>
              <w:rPr>
                <w:spacing w:val="-14"/>
                <w:sz w:val="24"/>
              </w:rPr>
              <w:t xml:space="preserve"> </w:t>
            </w:r>
            <w:r>
              <w:rPr>
                <w:sz w:val="24"/>
              </w:rPr>
              <w:t>is</w:t>
            </w:r>
            <w:r>
              <w:rPr>
                <w:spacing w:val="-14"/>
                <w:sz w:val="24"/>
              </w:rPr>
              <w:t xml:space="preserve"> </w:t>
            </w:r>
            <w:r>
              <w:rPr>
                <w:sz w:val="24"/>
              </w:rPr>
              <w:t xml:space="preserve">located at the point </w:t>
            </w:r>
            <w:r>
              <w:rPr>
                <w:rFonts w:ascii="Cambria Math"/>
                <w:sz w:val="24"/>
              </w:rPr>
              <w:t>(0,3)</w:t>
            </w:r>
            <w:r>
              <w:rPr>
                <w:sz w:val="24"/>
              </w:rPr>
              <w:t>.</w:t>
            </w:r>
          </w:p>
        </w:tc>
        <w:tc>
          <w:tcPr>
            <w:tcW w:w="3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BD1C2" w14:textId="77777777" w:rsidR="003F6324" w:rsidRDefault="003F6324" w:rsidP="00296FA6">
            <w:pPr>
              <w:pStyle w:val="TableParagraph"/>
              <w:spacing w:before="2"/>
              <w:rPr>
                <w:sz w:val="4"/>
              </w:rPr>
            </w:pPr>
          </w:p>
          <w:p w14:paraId="164AAA43" w14:textId="64729612" w:rsidR="003F6324" w:rsidRDefault="007927CC" w:rsidP="00296FA6">
            <w:pPr>
              <w:pStyle w:val="TableParagraph"/>
              <w:ind w:left="1062"/>
              <w:rPr>
                <w:sz w:val="20"/>
              </w:rPr>
            </w:pPr>
            <w:r>
              <w:rPr>
                <w:noProof/>
                <w:sz w:val="20"/>
              </w:rPr>
              <mc:AlternateContent>
                <mc:Choice Requires="wpg">
                  <w:drawing>
                    <wp:anchor distT="0" distB="0" distL="114300" distR="114300" simplePos="0" relativeHeight="251676782" behindDoc="1" locked="0" layoutInCell="1" allowOverlap="1" wp14:anchorId="1AF42A4D" wp14:editId="671682DF">
                      <wp:simplePos x="0" y="0"/>
                      <wp:positionH relativeFrom="column">
                        <wp:posOffset>472440</wp:posOffset>
                      </wp:positionH>
                      <wp:positionV relativeFrom="paragraph">
                        <wp:posOffset>153035</wp:posOffset>
                      </wp:positionV>
                      <wp:extent cx="1316990" cy="1271905"/>
                      <wp:effectExtent l="0" t="0" r="0" b="4445"/>
                      <wp:wrapTight wrapText="bothSides">
                        <wp:wrapPolygon edited="0">
                          <wp:start x="0" y="0"/>
                          <wp:lineTo x="0" y="21352"/>
                          <wp:lineTo x="21246" y="21352"/>
                          <wp:lineTo x="21246" y="0"/>
                          <wp:lineTo x="0" y="0"/>
                        </wp:wrapPolygon>
                      </wp:wrapTight>
                      <wp:docPr id="1503421946" name="Group 15034219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16990" cy="1271905"/>
                                <a:chOff x="0" y="0"/>
                                <a:chExt cx="1316990" cy="1490345"/>
                              </a:xfrm>
                            </wpg:grpSpPr>
                            <pic:pic xmlns:pic="http://schemas.openxmlformats.org/drawingml/2006/picture">
                              <pic:nvPicPr>
                                <pic:cNvPr id="556480842" name="Picture 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16990" cy="1490345"/>
                                </a:xfrm>
                                <a:prstGeom prst="rect">
                                  <a:avLst/>
                                </a:prstGeom>
                              </pic:spPr>
                            </pic:pic>
                            <wps:wsp>
                              <wps:cNvPr id="133303762" name="Straight Arrow Connector 2"/>
                              <wps:cNvCnPr/>
                              <wps:spPr>
                                <a:xfrm flipV="1">
                                  <a:off x="523461" y="442291"/>
                                  <a:ext cx="231913" cy="24762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738BB67" id="Group 1503421946" o:spid="_x0000_s1026" alt="&quot;&quot;" style="position:absolute;margin-left:37.2pt;margin-top:12.05pt;width:103.7pt;height:100.15pt;z-index:-251639698;mso-height-relative:margin" coordsize="13169,1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">
                      <v:shape id="Picture 1" o:spid="_x0000_s1027" type="#_x0000_t75" style="position:absolute;width:13169;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">
                        <v:imagedata r:id="rId65" o:title=""/>
                      </v:shape>
                      <v:shape id="Straight Arrow Connector 2" o:spid="_x0000_s1028" type="#_x0000_t32" style="position:absolute;left:5234;top:4422;width:2319;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" strokecolor="black [3200]" strokeweight="1.5pt">
                        <v:stroke endarrow="block" joinstyle="miter"/>
                      </v:shape>
                      <w10:wrap type="tight"/>
                    </v:group>
                  </w:pict>
                </mc:Fallback>
              </mc:AlternateContent>
            </w:r>
          </w:p>
        </w:tc>
      </w:tr>
      <w:tr w:rsidR="003F6324" w14:paraId="3B7C12FF" w14:textId="77777777" w:rsidTr="003F6324">
        <w:trPr>
          <w:trHeight w:val="1103"/>
        </w:trPr>
        <w:tc>
          <w:tcPr>
            <w:tcW w:w="2876" w:type="dxa"/>
          </w:tcPr>
          <w:p w14:paraId="66BBEEAB" w14:textId="48D213AD" w:rsidR="003F6324" w:rsidRDefault="003F6324" w:rsidP="00A27ED8">
            <w:pPr>
              <w:pStyle w:val="TableParagraph"/>
              <w:spacing w:before="130"/>
              <w:ind w:left="1037" w:right="94" w:hanging="858"/>
              <w:rPr>
                <w:rFonts w:ascii="Cambria Math"/>
                <w:sz w:val="17"/>
              </w:rPr>
            </w:pPr>
            <w:r>
              <w:rPr>
                <w:sz w:val="24"/>
              </w:rPr>
              <w:t>The</w:t>
            </w:r>
            <w:r>
              <w:rPr>
                <w:spacing w:val="-11"/>
                <w:sz w:val="24"/>
              </w:rPr>
              <w:t xml:space="preserve"> </w:t>
            </w:r>
            <w:r>
              <w:rPr>
                <w:sz w:val="24"/>
              </w:rPr>
              <w:t>slope</w:t>
            </w:r>
            <w:r>
              <w:rPr>
                <w:spacing w:val="-9"/>
                <w:sz w:val="24"/>
              </w:rPr>
              <w:t xml:space="preserve"> </w:t>
            </w:r>
            <w:r>
              <w:rPr>
                <w:sz w:val="24"/>
              </w:rPr>
              <w:t>of</w:t>
            </w:r>
            <w:r>
              <w:rPr>
                <w:spacing w:val="-10"/>
                <w:sz w:val="24"/>
              </w:rPr>
              <w:t xml:space="preserve"> </w:t>
            </w:r>
            <w:r>
              <w:rPr>
                <w:sz w:val="24"/>
              </w:rPr>
              <w:t>the</w:t>
            </w:r>
            <w:r>
              <w:rPr>
                <w:spacing w:val="-9"/>
                <w:sz w:val="24"/>
              </w:rPr>
              <w:t xml:space="preserve"> </w:t>
            </w:r>
            <w:r>
              <w:rPr>
                <w:sz w:val="24"/>
              </w:rPr>
              <w:t xml:space="preserve">boundary line is </w:t>
            </w:r>
            <m:oMath>
              <m:f>
                <m:fPr>
                  <m:ctrlPr>
                    <w:rPr>
                      <w:rFonts w:ascii="Cambria Math" w:hAnsi="Cambria Math"/>
                      <w:i/>
                      <w:sz w:val="24"/>
                    </w:rPr>
                  </m:ctrlPr>
                </m:fPr>
                <m:num>
                  <m:r>
                    <w:rPr>
                      <w:rFonts w:ascii="Cambria Math" w:hAnsi="Cambria Math"/>
                      <w:sz w:val="24"/>
                    </w:rPr>
                    <m:t>4</m:t>
                  </m:r>
                </m:num>
                <m:den>
                  <m:r>
                    <w:rPr>
                      <w:rFonts w:ascii="Cambria Math" w:hAnsi="Cambria Math"/>
                      <w:sz w:val="24"/>
                    </w:rPr>
                    <m:t>9</m:t>
                  </m:r>
                </m:den>
              </m:f>
              <m:r>
                <w:rPr>
                  <w:rFonts w:ascii="Cambria Math" w:hAnsi="Cambria Math"/>
                  <w:sz w:val="24"/>
                </w:rPr>
                <m:t>.</m:t>
              </m:r>
            </m:oMath>
          </w:p>
        </w:tc>
        <w:tc>
          <w:tcPr>
            <w:tcW w:w="3512" w:type="dxa"/>
            <w:vAlign w:val="center"/>
          </w:tcPr>
          <w:p w14:paraId="52BFF834" w14:textId="77777777" w:rsidR="003F6324" w:rsidRDefault="003F6324" w:rsidP="003F6324">
            <w:pPr>
              <w:pStyle w:val="TableParagraph"/>
              <w:spacing w:line="256" w:lineRule="exact"/>
              <w:ind w:left="206"/>
              <w:rPr>
                <w:sz w:val="24"/>
              </w:rPr>
            </w:pPr>
            <w:r>
              <w:rPr>
                <w:sz w:val="24"/>
              </w:rPr>
              <w:t>From any</w:t>
            </w:r>
            <w:r>
              <w:rPr>
                <w:spacing w:val="-5"/>
                <w:sz w:val="24"/>
              </w:rPr>
              <w:t xml:space="preserve"> </w:t>
            </w:r>
            <w:r>
              <w:rPr>
                <w:sz w:val="24"/>
              </w:rPr>
              <w:t xml:space="preserve">point on the </w:t>
            </w:r>
            <w:r>
              <w:rPr>
                <w:spacing w:val="-2"/>
                <w:sz w:val="24"/>
              </w:rPr>
              <w:t>boundary</w:t>
            </w:r>
          </w:p>
          <w:p w14:paraId="29A1B3D1" w14:textId="77777777" w:rsidR="003F6324" w:rsidRDefault="003F6324" w:rsidP="003F6324">
            <w:pPr>
              <w:pStyle w:val="TableParagraph"/>
              <w:ind w:left="230" w:right="196" w:hanging="24"/>
              <w:rPr>
                <w:sz w:val="24"/>
              </w:rPr>
            </w:pPr>
            <w:r>
              <w:rPr>
                <w:sz w:val="24"/>
              </w:rPr>
              <w:t>line,</w:t>
            </w:r>
            <w:r>
              <w:rPr>
                <w:spacing w:val="-7"/>
                <w:sz w:val="24"/>
              </w:rPr>
              <w:t xml:space="preserve"> </w:t>
            </w:r>
            <w:r>
              <w:rPr>
                <w:sz w:val="24"/>
              </w:rPr>
              <w:t>the</w:t>
            </w:r>
            <w:r>
              <w:rPr>
                <w:spacing w:val="-7"/>
                <w:sz w:val="24"/>
              </w:rPr>
              <w:t xml:space="preserve"> </w:t>
            </w:r>
            <w:r>
              <w:rPr>
                <w:sz w:val="24"/>
              </w:rPr>
              <w:t>next</w:t>
            </w:r>
            <w:r>
              <w:rPr>
                <w:spacing w:val="-7"/>
                <w:sz w:val="24"/>
              </w:rPr>
              <w:t xml:space="preserve"> </w:t>
            </w:r>
            <w:r>
              <w:rPr>
                <w:sz w:val="24"/>
              </w:rPr>
              <w:t>point</w:t>
            </w:r>
            <w:r>
              <w:rPr>
                <w:spacing w:val="-7"/>
                <w:sz w:val="24"/>
              </w:rPr>
              <w:t xml:space="preserve"> </w:t>
            </w:r>
            <w:r>
              <w:rPr>
                <w:sz w:val="24"/>
              </w:rPr>
              <w:t>can</w:t>
            </w:r>
            <w:r>
              <w:rPr>
                <w:spacing w:val="-7"/>
                <w:sz w:val="24"/>
              </w:rPr>
              <w:t xml:space="preserve"> </w:t>
            </w:r>
            <w:r>
              <w:rPr>
                <w:sz w:val="24"/>
              </w:rPr>
              <w:t>be</w:t>
            </w:r>
            <w:r>
              <w:rPr>
                <w:spacing w:val="-8"/>
                <w:sz w:val="24"/>
              </w:rPr>
              <w:t xml:space="preserve"> </w:t>
            </w:r>
            <w:r>
              <w:rPr>
                <w:sz w:val="24"/>
              </w:rPr>
              <w:t>found by</w:t>
            </w:r>
            <w:r>
              <w:rPr>
                <w:spacing w:val="-6"/>
                <w:sz w:val="24"/>
              </w:rPr>
              <w:t xml:space="preserve"> </w:t>
            </w:r>
            <w:r>
              <w:rPr>
                <w:sz w:val="24"/>
              </w:rPr>
              <w:t>moving</w:t>
            </w:r>
            <w:r>
              <w:rPr>
                <w:spacing w:val="-4"/>
                <w:sz w:val="24"/>
              </w:rPr>
              <w:t xml:space="preserve"> </w:t>
            </w:r>
            <w:r>
              <w:rPr>
                <w:sz w:val="24"/>
              </w:rPr>
              <w:t>up/down</w:t>
            </w:r>
            <w:r>
              <w:rPr>
                <w:spacing w:val="-1"/>
                <w:sz w:val="24"/>
              </w:rPr>
              <w:t xml:space="preserve"> </w:t>
            </w:r>
            <w:r>
              <w:rPr>
                <w:sz w:val="24"/>
              </w:rPr>
              <w:t>4</w:t>
            </w:r>
            <w:r>
              <w:rPr>
                <w:spacing w:val="-1"/>
                <w:sz w:val="24"/>
              </w:rPr>
              <w:t xml:space="preserve"> </w:t>
            </w:r>
            <w:r>
              <w:rPr>
                <w:sz w:val="24"/>
              </w:rPr>
              <w:t>units</w:t>
            </w:r>
            <w:r>
              <w:rPr>
                <w:spacing w:val="-1"/>
                <w:sz w:val="24"/>
              </w:rPr>
              <w:t xml:space="preserve"> </w:t>
            </w:r>
            <w:r>
              <w:rPr>
                <w:sz w:val="24"/>
              </w:rPr>
              <w:t>and then moving right/left 9 units.</w:t>
            </w:r>
          </w:p>
        </w:tc>
      </w:tr>
      <w:tr w:rsidR="003F6324" w14:paraId="00781422" w14:textId="77777777" w:rsidTr="003F6324">
        <w:trPr>
          <w:trHeight w:val="830"/>
        </w:trPr>
        <w:tc>
          <w:tcPr>
            <w:tcW w:w="2876" w:type="dxa"/>
          </w:tcPr>
          <w:p w14:paraId="21F191B6" w14:textId="77777777" w:rsidR="003F6324" w:rsidRDefault="003F6324" w:rsidP="00296FA6">
            <w:pPr>
              <w:pStyle w:val="TableParagraph"/>
              <w:spacing w:before="8"/>
            </w:pPr>
          </w:p>
          <w:p w14:paraId="4B6FBB1F" w14:textId="77777777" w:rsidR="003F6324" w:rsidRDefault="003F6324" w:rsidP="00296FA6">
            <w:pPr>
              <w:pStyle w:val="TableParagraph"/>
              <w:spacing w:before="1"/>
              <w:ind w:left="12"/>
              <w:jc w:val="center"/>
              <w:rPr>
                <w:rFonts w:ascii="Cambria Math" w:hAnsi="Cambria Math"/>
                <w:sz w:val="24"/>
              </w:rPr>
            </w:pPr>
            <w:r>
              <w:rPr>
                <w:rFonts w:ascii="Cambria Math" w:hAnsi="Cambria Math"/>
                <w:sz w:val="24"/>
              </w:rPr>
              <w:t>≥</w:t>
            </w:r>
          </w:p>
        </w:tc>
        <w:tc>
          <w:tcPr>
            <w:tcW w:w="3512" w:type="dxa"/>
            <w:vAlign w:val="center"/>
          </w:tcPr>
          <w:p w14:paraId="186A8375" w14:textId="77777777" w:rsidR="003F6324" w:rsidRDefault="003F6324" w:rsidP="003F6324">
            <w:pPr>
              <w:pStyle w:val="TableParagraph"/>
              <w:spacing w:line="259" w:lineRule="exact"/>
              <w:ind w:left="258"/>
              <w:rPr>
                <w:sz w:val="24"/>
              </w:rPr>
            </w:pPr>
            <w:r>
              <w:rPr>
                <w:sz w:val="24"/>
              </w:rPr>
              <w:t>The</w:t>
            </w:r>
            <w:r>
              <w:rPr>
                <w:spacing w:val="-2"/>
                <w:sz w:val="24"/>
              </w:rPr>
              <w:t xml:space="preserve"> </w:t>
            </w:r>
            <w:r>
              <w:rPr>
                <w:sz w:val="24"/>
              </w:rPr>
              <w:t>boundary</w:t>
            </w:r>
            <w:r>
              <w:rPr>
                <w:spacing w:val="-5"/>
                <w:sz w:val="24"/>
              </w:rPr>
              <w:t xml:space="preserve"> </w:t>
            </w:r>
            <w:r>
              <w:rPr>
                <w:sz w:val="24"/>
              </w:rPr>
              <w:t>line</w:t>
            </w:r>
            <w:r>
              <w:rPr>
                <w:spacing w:val="1"/>
                <w:sz w:val="24"/>
              </w:rPr>
              <w:t xml:space="preserve"> </w:t>
            </w:r>
            <w:r>
              <w:rPr>
                <w:sz w:val="24"/>
              </w:rPr>
              <w:t>is solid</w:t>
            </w:r>
            <w:r>
              <w:rPr>
                <w:spacing w:val="1"/>
                <w:sz w:val="24"/>
              </w:rPr>
              <w:t xml:space="preserve"> </w:t>
            </w:r>
          </w:p>
          <w:p w14:paraId="4941E842" w14:textId="4215C294" w:rsidR="003F6324" w:rsidRDefault="003F6324" w:rsidP="003F6324">
            <w:pPr>
              <w:pStyle w:val="TableParagraph"/>
              <w:ind w:left="568" w:hanging="322"/>
              <w:rPr>
                <w:sz w:val="24"/>
              </w:rPr>
            </w:pPr>
            <w:r>
              <w:rPr>
                <w:spacing w:val="-9"/>
                <w:sz w:val="24"/>
              </w:rPr>
              <w:t xml:space="preserve"> </w:t>
            </w:r>
            <w:r>
              <w:rPr>
                <w:sz w:val="24"/>
              </w:rPr>
              <w:t>with</w:t>
            </w:r>
            <w:r>
              <w:rPr>
                <w:spacing w:val="-9"/>
                <w:sz w:val="24"/>
              </w:rPr>
              <w:t xml:space="preserve"> </w:t>
            </w:r>
            <w:r>
              <w:rPr>
                <w:sz w:val="24"/>
              </w:rPr>
              <w:t>the</w:t>
            </w:r>
            <w:r>
              <w:rPr>
                <w:spacing w:val="-9"/>
                <w:sz w:val="24"/>
              </w:rPr>
              <w:t xml:space="preserve"> </w:t>
            </w:r>
            <w:r>
              <w:rPr>
                <w:sz w:val="24"/>
              </w:rPr>
              <w:t>solution</w:t>
            </w:r>
            <w:r>
              <w:rPr>
                <w:spacing w:val="-9"/>
                <w:sz w:val="24"/>
              </w:rPr>
              <w:t xml:space="preserve"> </w:t>
            </w:r>
            <w:r>
              <w:rPr>
                <w:sz w:val="24"/>
              </w:rPr>
              <w:t>set</w:t>
            </w:r>
            <w:r>
              <w:rPr>
                <w:spacing w:val="-9"/>
                <w:sz w:val="24"/>
              </w:rPr>
              <w:t xml:space="preserve"> </w:t>
            </w:r>
            <w:r>
              <w:rPr>
                <w:sz w:val="24"/>
              </w:rPr>
              <w:t>shaded above the boundary line.</w:t>
            </w:r>
          </w:p>
        </w:tc>
      </w:tr>
    </w:tbl>
    <w:p w14:paraId="19A8FBE6" w14:textId="7EC437D6" w:rsidR="003F6324" w:rsidRDefault="003F6324" w:rsidP="00E502A8">
      <w:pPr>
        <w:pStyle w:val="ListParagraph"/>
        <w:numPr>
          <w:ilvl w:val="0"/>
          <w:numId w:val="115"/>
        </w:numPr>
        <w:tabs>
          <w:tab w:val="left" w:pos="2160"/>
        </w:tabs>
        <w:autoSpaceDE w:val="0"/>
        <w:autoSpaceDN w:val="0"/>
        <w:spacing w:before="240"/>
        <w:ind w:left="648" w:right="144"/>
        <w:rPr>
          <w:sz w:val="24"/>
          <w:szCs w:val="24"/>
        </w:rPr>
      </w:pPr>
      <w:r w:rsidRPr="2DD066F4">
        <w:rPr>
          <w:sz w:val="24"/>
          <w:szCs w:val="24"/>
        </w:rPr>
        <w:t xml:space="preserve">Instruction includes opportunities to identify a test point to substitute into an inequality. It is usually easiest to use the origin </w:t>
      </w:r>
      <w:r w:rsidRPr="2DD066F4">
        <w:rPr>
          <w:rFonts w:ascii="Cambria Math" w:hAnsi="Cambria Math"/>
          <w:sz w:val="24"/>
          <w:szCs w:val="24"/>
        </w:rPr>
        <w:t xml:space="preserve">(0,0) </w:t>
      </w:r>
      <w:r w:rsidRPr="2DD066F4">
        <w:rPr>
          <w:sz w:val="24"/>
          <w:szCs w:val="24"/>
        </w:rPr>
        <w:t>as it makes mental calculations easier. If the point selected</w:t>
      </w:r>
      <w:r w:rsidRPr="2DD066F4">
        <w:rPr>
          <w:spacing w:val="-2"/>
          <w:sz w:val="24"/>
          <w:szCs w:val="24"/>
        </w:rPr>
        <w:t xml:space="preserve"> </w:t>
      </w:r>
      <w:r w:rsidRPr="2DD066F4">
        <w:rPr>
          <w:sz w:val="24"/>
          <w:szCs w:val="24"/>
        </w:rPr>
        <w:t>creates</w:t>
      </w:r>
      <w:r w:rsidRPr="2DD066F4">
        <w:rPr>
          <w:spacing w:val="-2"/>
          <w:sz w:val="24"/>
          <w:szCs w:val="24"/>
        </w:rPr>
        <w:t xml:space="preserve"> </w:t>
      </w:r>
      <w:r w:rsidRPr="2DD066F4">
        <w:rPr>
          <w:sz w:val="24"/>
          <w:szCs w:val="24"/>
        </w:rPr>
        <w:t>a</w:t>
      </w:r>
      <w:r w:rsidRPr="2DD066F4">
        <w:rPr>
          <w:spacing w:val="-4"/>
          <w:sz w:val="24"/>
          <w:szCs w:val="24"/>
        </w:rPr>
        <w:t xml:space="preserve"> </w:t>
      </w:r>
      <w:r w:rsidRPr="2DD066F4">
        <w:rPr>
          <w:sz w:val="24"/>
          <w:szCs w:val="24"/>
        </w:rPr>
        <w:t>true</w:t>
      </w:r>
      <w:r w:rsidRPr="2DD066F4">
        <w:rPr>
          <w:spacing w:val="-4"/>
          <w:sz w:val="24"/>
          <w:szCs w:val="24"/>
        </w:rPr>
        <w:t xml:space="preserve"> </w:t>
      </w:r>
      <w:r w:rsidRPr="2DD066F4">
        <w:rPr>
          <w:sz w:val="24"/>
          <w:szCs w:val="24"/>
        </w:rPr>
        <w:t>statement,</w:t>
      </w:r>
      <w:r w:rsidRPr="2DD066F4">
        <w:rPr>
          <w:spacing w:val="-2"/>
          <w:sz w:val="24"/>
          <w:szCs w:val="24"/>
        </w:rPr>
        <w:t xml:space="preserve"> </w:t>
      </w:r>
      <w:r w:rsidRPr="2DD066F4">
        <w:rPr>
          <w:sz w:val="24"/>
          <w:szCs w:val="24"/>
        </w:rPr>
        <w:t>their</w:t>
      </w:r>
      <w:r w:rsidRPr="2DD066F4">
        <w:rPr>
          <w:spacing w:val="-2"/>
          <w:sz w:val="24"/>
          <w:szCs w:val="24"/>
        </w:rPr>
        <w:t xml:space="preserve"> </w:t>
      </w:r>
      <w:r w:rsidRPr="2DD066F4">
        <w:rPr>
          <w:sz w:val="24"/>
          <w:szCs w:val="24"/>
        </w:rPr>
        <w:t>inequality</w:t>
      </w:r>
      <w:r w:rsidRPr="2DD066F4">
        <w:rPr>
          <w:spacing w:val="-7"/>
          <w:sz w:val="24"/>
          <w:szCs w:val="24"/>
        </w:rPr>
        <w:t xml:space="preserve"> </w:t>
      </w:r>
      <w:r w:rsidRPr="2DD066F4">
        <w:rPr>
          <w:sz w:val="24"/>
          <w:szCs w:val="24"/>
        </w:rPr>
        <w:t>is true,</w:t>
      </w:r>
      <w:r w:rsidRPr="2DD066F4">
        <w:rPr>
          <w:spacing w:val="-4"/>
          <w:sz w:val="24"/>
          <w:szCs w:val="24"/>
        </w:rPr>
        <w:t xml:space="preserve"> </w:t>
      </w:r>
      <w:r w:rsidRPr="2DD066F4">
        <w:rPr>
          <w:sz w:val="24"/>
          <w:szCs w:val="24"/>
        </w:rPr>
        <w:t>and</w:t>
      </w:r>
      <w:r w:rsidRPr="2DD066F4">
        <w:rPr>
          <w:spacing w:val="-2"/>
          <w:sz w:val="24"/>
          <w:szCs w:val="24"/>
        </w:rPr>
        <w:t xml:space="preserve"> </w:t>
      </w:r>
      <w:r w:rsidRPr="2DD066F4">
        <w:rPr>
          <w:sz w:val="24"/>
          <w:szCs w:val="24"/>
        </w:rPr>
        <w:t>they</w:t>
      </w:r>
      <w:r w:rsidRPr="2DD066F4">
        <w:rPr>
          <w:spacing w:val="-7"/>
          <w:sz w:val="24"/>
          <w:szCs w:val="24"/>
        </w:rPr>
        <w:t xml:space="preserve"> </w:t>
      </w:r>
      <w:r w:rsidRPr="2DD066F4">
        <w:rPr>
          <w:sz w:val="24"/>
          <w:szCs w:val="24"/>
        </w:rPr>
        <w:t>should</w:t>
      </w:r>
      <w:r w:rsidRPr="2DD066F4">
        <w:rPr>
          <w:spacing w:val="-2"/>
          <w:sz w:val="24"/>
          <w:szCs w:val="24"/>
        </w:rPr>
        <w:t xml:space="preserve"> </w:t>
      </w:r>
      <w:r w:rsidRPr="2DD066F4">
        <w:rPr>
          <w:sz w:val="24"/>
          <w:szCs w:val="24"/>
        </w:rPr>
        <w:t>shade</w:t>
      </w:r>
      <w:r w:rsidRPr="2DD066F4">
        <w:rPr>
          <w:spacing w:val="-3"/>
          <w:sz w:val="24"/>
          <w:szCs w:val="24"/>
        </w:rPr>
        <w:t xml:space="preserve"> </w:t>
      </w:r>
      <w:r w:rsidRPr="2DD066F4">
        <w:rPr>
          <w:sz w:val="24"/>
          <w:szCs w:val="24"/>
        </w:rPr>
        <w:t>in</w:t>
      </w:r>
      <w:r w:rsidRPr="2DD066F4">
        <w:rPr>
          <w:spacing w:val="-2"/>
          <w:sz w:val="24"/>
          <w:szCs w:val="24"/>
        </w:rPr>
        <w:t xml:space="preserve"> </w:t>
      </w:r>
      <w:r w:rsidRPr="2DD066F4">
        <w:rPr>
          <w:sz w:val="24"/>
          <w:szCs w:val="24"/>
        </w:rPr>
        <w:t>the</w:t>
      </w:r>
      <w:r w:rsidRPr="2DD066F4">
        <w:rPr>
          <w:spacing w:val="-3"/>
          <w:sz w:val="24"/>
          <w:szCs w:val="24"/>
        </w:rPr>
        <w:t xml:space="preserve"> </w:t>
      </w:r>
      <w:r w:rsidRPr="2DD066F4">
        <w:rPr>
          <w:sz w:val="24"/>
          <w:szCs w:val="24"/>
        </w:rPr>
        <w:t>half- plane containing that point. If it creates a false statement, they should shade in the half- plane not containing that point. By using a test point, students avoid the mistake of thinking that the direction of the inequality determines the shading.</w:t>
      </w:r>
    </w:p>
    <w:p w14:paraId="02D46C18" w14:textId="1B5D6FE2" w:rsidR="003F6324" w:rsidRDefault="00015E16" w:rsidP="00E502A8">
      <w:pPr>
        <w:pStyle w:val="ListParagraph"/>
        <w:numPr>
          <w:ilvl w:val="1"/>
          <w:numId w:val="115"/>
        </w:numPr>
        <w:tabs>
          <w:tab w:val="left" w:pos="3060"/>
        </w:tabs>
        <w:autoSpaceDE w:val="0"/>
        <w:autoSpaceDN w:val="0"/>
        <w:spacing w:line="225" w:lineRule="auto"/>
        <w:ind w:left="1368"/>
        <w:rPr>
          <w:sz w:val="24"/>
        </w:rPr>
      </w:pPr>
      <w:r>
        <w:rPr>
          <w:noProof/>
          <w:sz w:val="20"/>
        </w:rPr>
        <w:drawing>
          <wp:anchor distT="0" distB="0" distL="114300" distR="114300" simplePos="0" relativeHeight="251678830" behindDoc="0" locked="0" layoutInCell="1" allowOverlap="1" wp14:anchorId="6779F6A4" wp14:editId="5F993416">
            <wp:simplePos x="0" y="0"/>
            <wp:positionH relativeFrom="margin">
              <wp:posOffset>2308860</wp:posOffset>
            </wp:positionH>
            <wp:positionV relativeFrom="paragraph">
              <wp:posOffset>484505</wp:posOffset>
            </wp:positionV>
            <wp:extent cx="1360170" cy="1348740"/>
            <wp:effectExtent l="0" t="0" r="0" b="3810"/>
            <wp:wrapTopAndBottom/>
            <wp:docPr id="1562242986" name="Picture 15622429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 name="Picture 972">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60170" cy="1348740"/>
                    </a:xfrm>
                    <a:prstGeom prst="rect">
                      <a:avLst/>
                    </a:prstGeom>
                  </pic:spPr>
                </pic:pic>
              </a:graphicData>
            </a:graphic>
          </wp:anchor>
        </w:drawing>
      </w:r>
      <w:r w:rsidR="003F6324" w:rsidRPr="113DC138">
        <w:rPr>
          <w:sz w:val="24"/>
          <w:szCs w:val="24"/>
        </w:rPr>
        <w:t xml:space="preserve">For example, the points </w:t>
      </w:r>
      <w:r w:rsidR="003F6324" w:rsidRPr="113DC138">
        <w:rPr>
          <w:rFonts w:ascii="Cambria Math" w:eastAsia="Cambria Math" w:hAnsi="Cambria Math"/>
          <w:sz w:val="24"/>
          <w:szCs w:val="24"/>
        </w:rPr>
        <w:t>(−4,3)</w:t>
      </w:r>
      <w:r w:rsidR="003F6324" w:rsidRPr="113DC138">
        <w:rPr>
          <w:sz w:val="24"/>
          <w:szCs w:val="24"/>
        </w:rPr>
        <w:t xml:space="preserve">, </w:t>
      </w:r>
      <w:r w:rsidR="003F6324" w:rsidRPr="113DC138">
        <w:rPr>
          <w:rFonts w:ascii="Cambria Math" w:eastAsia="Cambria Math" w:hAnsi="Cambria Math"/>
          <w:sz w:val="24"/>
          <w:szCs w:val="24"/>
        </w:rPr>
        <w:t>(0,0)</w:t>
      </w:r>
      <w:r w:rsidR="003F6324" w:rsidRPr="113DC138">
        <w:rPr>
          <w:sz w:val="24"/>
          <w:szCs w:val="24"/>
        </w:rPr>
        <w:t xml:space="preserve">, </w:t>
      </w:r>
      <w:r w:rsidR="003F6324" w:rsidRPr="113DC138">
        <w:rPr>
          <w:rFonts w:ascii="Cambria Math" w:eastAsia="Cambria Math" w:hAnsi="Cambria Math"/>
          <w:sz w:val="24"/>
          <w:szCs w:val="24"/>
        </w:rPr>
        <w:t xml:space="preserve">(3,2) </w:t>
      </w:r>
      <w:r w:rsidR="003F6324" w:rsidRPr="113DC138">
        <w:rPr>
          <w:sz w:val="24"/>
          <w:szCs w:val="24"/>
        </w:rPr>
        <w:t xml:space="preserve">and </w:t>
      </w:r>
      <w:r w:rsidR="003F6324" w:rsidRPr="113DC138">
        <w:rPr>
          <w:rFonts w:ascii="Cambria Math" w:eastAsia="Cambria Math" w:hAnsi="Cambria Math"/>
          <w:sz w:val="24"/>
          <w:szCs w:val="24"/>
        </w:rPr>
        <w:t>(3,</w:t>
      </w:r>
      <w:r w:rsidR="003F6324" w:rsidRPr="113DC138">
        <w:rPr>
          <w:rFonts w:ascii="Cambria Math" w:eastAsia="Cambria Math" w:hAnsi="Cambria Math"/>
          <w:spacing w:val="-9"/>
          <w:sz w:val="24"/>
          <w:szCs w:val="24"/>
        </w:rPr>
        <w:t xml:space="preserve"> </w:t>
      </w:r>
      <w:r w:rsidR="003F6324" w:rsidRPr="113DC138">
        <w:rPr>
          <w:rFonts w:ascii="Cambria Math" w:eastAsia="Cambria Math" w:hAnsi="Cambria Math"/>
          <w:sz w:val="24"/>
          <w:szCs w:val="24"/>
        </w:rPr>
        <w:t xml:space="preserve">−1) </w:t>
      </w:r>
      <w:r w:rsidR="003F6324" w:rsidRPr="113DC138">
        <w:rPr>
          <w:sz w:val="24"/>
          <w:szCs w:val="24"/>
        </w:rPr>
        <w:t>were used to determine</w:t>
      </w:r>
      <w:r w:rsidR="003F6324" w:rsidRPr="113DC138">
        <w:rPr>
          <w:spacing w:val="-4"/>
          <w:sz w:val="24"/>
          <w:szCs w:val="24"/>
        </w:rPr>
        <w:t xml:space="preserve"> </w:t>
      </w:r>
      <w:r w:rsidR="003F6324" w:rsidRPr="113DC138">
        <w:rPr>
          <w:sz w:val="24"/>
          <w:szCs w:val="24"/>
        </w:rPr>
        <w:t>where</w:t>
      </w:r>
      <w:r w:rsidR="003F6324" w:rsidRPr="113DC138">
        <w:rPr>
          <w:spacing w:val="-5"/>
          <w:sz w:val="24"/>
          <w:szCs w:val="24"/>
        </w:rPr>
        <w:t xml:space="preserve"> </w:t>
      </w:r>
      <w:r w:rsidR="003F6324" w:rsidRPr="113DC138">
        <w:rPr>
          <w:sz w:val="24"/>
          <w:szCs w:val="24"/>
        </w:rPr>
        <w:t>to</w:t>
      </w:r>
      <w:r w:rsidR="003F6324" w:rsidRPr="113DC138">
        <w:rPr>
          <w:spacing w:val="-3"/>
          <w:sz w:val="24"/>
          <w:szCs w:val="24"/>
        </w:rPr>
        <w:t xml:space="preserve"> </w:t>
      </w:r>
      <w:r w:rsidR="003F6324" w:rsidRPr="113DC138">
        <w:rPr>
          <w:sz w:val="24"/>
          <w:szCs w:val="24"/>
        </w:rPr>
        <w:t>shade</w:t>
      </w:r>
      <w:r w:rsidR="003F6324" w:rsidRPr="113DC138">
        <w:rPr>
          <w:spacing w:val="-4"/>
          <w:sz w:val="24"/>
          <w:szCs w:val="24"/>
        </w:rPr>
        <w:t xml:space="preserve"> </w:t>
      </w:r>
      <w:r w:rsidR="003F6324" w:rsidRPr="113DC138">
        <w:rPr>
          <w:sz w:val="24"/>
          <w:szCs w:val="24"/>
        </w:rPr>
        <w:t>for</w:t>
      </w:r>
      <w:r w:rsidR="003F6324" w:rsidRPr="113DC138">
        <w:rPr>
          <w:spacing w:val="-5"/>
          <w:sz w:val="24"/>
          <w:szCs w:val="24"/>
        </w:rPr>
        <w:t xml:space="preserve"> </w:t>
      </w:r>
      <w:r w:rsidR="003F6324" w:rsidRPr="113DC138">
        <w:rPr>
          <w:sz w:val="24"/>
          <w:szCs w:val="24"/>
        </w:rPr>
        <w:t>the</w:t>
      </w:r>
      <w:r w:rsidR="003F6324" w:rsidRPr="113DC138">
        <w:rPr>
          <w:spacing w:val="-3"/>
          <w:sz w:val="24"/>
          <w:szCs w:val="24"/>
        </w:rPr>
        <w:t xml:space="preserve"> </w:t>
      </w:r>
      <w:r w:rsidR="003F6324" w:rsidRPr="113DC138">
        <w:rPr>
          <w:sz w:val="24"/>
          <w:szCs w:val="24"/>
        </w:rPr>
        <w:t>inequality</w:t>
      </w:r>
      <w:r w:rsidR="003F6324" w:rsidRPr="113DC138">
        <w:rPr>
          <w:spacing w:val="-3"/>
          <w:sz w:val="24"/>
          <w:szCs w:val="24"/>
        </w:rPr>
        <w:t xml:space="preserve"> </w:t>
      </w:r>
      <w:r w:rsidR="003F6324" w:rsidRPr="113DC138">
        <w:rPr>
          <w:rFonts w:ascii="Cambria Math" w:eastAsia="Cambria Math" w:hAnsi="Cambria Math"/>
          <w:sz w:val="24"/>
          <w:szCs w:val="24"/>
        </w:rPr>
        <w:t>4𝑥 −</w:t>
      </w:r>
      <w:r w:rsidR="003F6324" w:rsidRPr="113DC138">
        <w:rPr>
          <w:rFonts w:ascii="Cambria Math" w:eastAsia="Cambria Math" w:hAnsi="Cambria Math"/>
          <w:spacing w:val="-3"/>
          <w:sz w:val="24"/>
          <w:szCs w:val="24"/>
        </w:rPr>
        <w:t xml:space="preserve"> </w:t>
      </w:r>
      <w:r w:rsidR="003F6324" w:rsidRPr="113DC138">
        <w:rPr>
          <w:rFonts w:ascii="Cambria Math" w:eastAsia="Cambria Math" w:hAnsi="Cambria Math"/>
          <w:sz w:val="24"/>
          <w:szCs w:val="24"/>
        </w:rPr>
        <w:t>3𝑦</w:t>
      </w:r>
      <w:r w:rsidR="003F6324" w:rsidRPr="113DC138">
        <w:rPr>
          <w:rFonts w:ascii="Cambria Math" w:eastAsia="Cambria Math" w:hAnsi="Cambria Math"/>
          <w:spacing w:val="16"/>
          <w:sz w:val="24"/>
          <w:szCs w:val="24"/>
        </w:rPr>
        <w:t xml:space="preserve"> </w:t>
      </w:r>
      <w:r w:rsidR="003F6324" w:rsidRPr="113DC138">
        <w:rPr>
          <w:rFonts w:ascii="Cambria Math" w:eastAsia="Cambria Math" w:hAnsi="Cambria Math"/>
          <w:sz w:val="24"/>
          <w:szCs w:val="24"/>
        </w:rPr>
        <w:t xml:space="preserve">&lt; 6 </w:t>
      </w:r>
      <w:r w:rsidR="003F6324" w:rsidRPr="113DC138">
        <w:rPr>
          <w:sz w:val="24"/>
          <w:szCs w:val="24"/>
        </w:rPr>
        <w:t>shown</w:t>
      </w:r>
      <w:r w:rsidR="003F6324" w:rsidRPr="113DC138">
        <w:rPr>
          <w:spacing w:val="-3"/>
          <w:sz w:val="24"/>
          <w:szCs w:val="24"/>
        </w:rPr>
        <w:t xml:space="preserve"> </w:t>
      </w:r>
      <w:r w:rsidR="003F6324" w:rsidRPr="113DC138">
        <w:rPr>
          <w:sz w:val="24"/>
          <w:szCs w:val="24"/>
        </w:rPr>
        <w:t>below.</w:t>
      </w:r>
    </w:p>
    <w:p w14:paraId="2A4382EA" w14:textId="4CF98483" w:rsidR="003F6324" w:rsidRDefault="003F6324" w:rsidP="003F6324">
      <w:pPr>
        <w:pStyle w:val="BodyText"/>
        <w:ind w:left="5045"/>
        <w:rPr>
          <w:sz w:val="20"/>
        </w:rPr>
      </w:pPr>
    </w:p>
    <w:p w14:paraId="171E30CB" w14:textId="77777777" w:rsidR="00EA08B2" w:rsidRDefault="00EA08B2" w:rsidP="00EA08B2">
      <w:pPr>
        <w:pStyle w:val="ListParagraph"/>
        <w:rPr>
          <w:rFonts w:eastAsia="Times New Roman" w:cs="Times New Roman"/>
          <w:sz w:val="24"/>
          <w:szCs w:val="24"/>
        </w:rPr>
      </w:pPr>
    </w:p>
    <w:p w14:paraId="2A9EF5DD" w14:textId="77777777" w:rsidR="00A27ED8" w:rsidRDefault="00A27ED8">
      <w:pPr>
        <w:rPr>
          <w:rFonts w:cs="Times New Roman"/>
          <w:b/>
          <w:sz w:val="24"/>
        </w:rPr>
      </w:pPr>
      <w:r>
        <w:br w:type="page"/>
      </w:r>
    </w:p>
    <w:p w14:paraId="7C429F1B" w14:textId="3E49A72B" w:rsidR="00EA08B2" w:rsidRDefault="00EA08B2" w:rsidP="00EA08B2">
      <w:pPr>
        <w:pStyle w:val="AlgebraicARHeading"/>
      </w:pPr>
      <w:r w:rsidRPr="006B6BAE">
        <w:lastRenderedPageBreak/>
        <w:t>Instructional Tasks </w:t>
      </w:r>
    </w:p>
    <w:p w14:paraId="0EFE4077" w14:textId="09B24D39" w:rsidR="00CE02A2" w:rsidRDefault="00EA08B2" w:rsidP="00CE02A2">
      <w:pPr>
        <w:pStyle w:val="TableParagraph"/>
        <w:spacing w:line="275" w:lineRule="exact"/>
        <w:rPr>
          <w:i/>
          <w:sz w:val="24"/>
        </w:rPr>
      </w:pPr>
      <w:r w:rsidRPr="006B6BAE">
        <w:rPr>
          <w:rFonts w:eastAsia="Times New Roman" w:cs="Times New Roman"/>
          <w:i/>
          <w:sz w:val="24"/>
          <w:szCs w:val="24"/>
        </w:rPr>
        <w:t xml:space="preserve"> </w:t>
      </w:r>
      <w:r w:rsidR="00CE02A2">
        <w:rPr>
          <w:i/>
          <w:sz w:val="24"/>
        </w:rPr>
        <w:t>Instructional Task</w:t>
      </w:r>
      <w:r w:rsidR="00CE02A2">
        <w:rPr>
          <w:i/>
          <w:spacing w:val="-1"/>
          <w:sz w:val="24"/>
        </w:rPr>
        <w:t xml:space="preserve"> </w:t>
      </w:r>
      <w:r w:rsidR="00CE02A2">
        <w:rPr>
          <w:i/>
          <w:sz w:val="24"/>
        </w:rPr>
        <w:t xml:space="preserve">1 </w:t>
      </w:r>
      <w:r w:rsidR="00CE02A2">
        <w:rPr>
          <w:i/>
          <w:spacing w:val="-2"/>
          <w:sz w:val="24"/>
        </w:rPr>
        <w:t>(MTR.7.1)</w:t>
      </w:r>
    </w:p>
    <w:p w14:paraId="36BA4BA9" w14:textId="13702316" w:rsidR="00CE02A2" w:rsidRPr="002C25D3" w:rsidRDefault="00CE02A2" w:rsidP="00EF40C1">
      <w:pPr>
        <w:pStyle w:val="TableParagraph"/>
        <w:spacing w:before="9"/>
        <w:ind w:left="374"/>
        <w:rPr>
          <w:sz w:val="24"/>
        </w:rPr>
      </w:pPr>
      <w:r>
        <w:rPr>
          <w:sz w:val="24"/>
        </w:rPr>
        <w:t>Penelope</w:t>
      </w:r>
      <w:r>
        <w:rPr>
          <w:spacing w:val="-3"/>
          <w:sz w:val="24"/>
        </w:rPr>
        <w:t xml:space="preserve"> </w:t>
      </w:r>
      <w:r>
        <w:rPr>
          <w:sz w:val="24"/>
        </w:rPr>
        <w:t>is</w:t>
      </w:r>
      <w:r>
        <w:rPr>
          <w:spacing w:val="-3"/>
          <w:sz w:val="24"/>
        </w:rPr>
        <w:t xml:space="preserve"> </w:t>
      </w:r>
      <w:r>
        <w:rPr>
          <w:sz w:val="24"/>
        </w:rPr>
        <w:t>planning</w:t>
      </w:r>
      <w:r>
        <w:rPr>
          <w:spacing w:val="-5"/>
          <w:sz w:val="24"/>
        </w:rPr>
        <w:t xml:space="preserve"> </w:t>
      </w:r>
      <w:r>
        <w:rPr>
          <w:sz w:val="24"/>
        </w:rPr>
        <w:t>to</w:t>
      </w:r>
      <w:r>
        <w:rPr>
          <w:spacing w:val="-3"/>
          <w:sz w:val="24"/>
        </w:rPr>
        <w:t xml:space="preserve"> </w:t>
      </w:r>
      <w:r>
        <w:rPr>
          <w:sz w:val="24"/>
        </w:rPr>
        <w:t>bake</w:t>
      </w:r>
      <w:r>
        <w:rPr>
          <w:spacing w:val="-4"/>
          <w:sz w:val="24"/>
        </w:rPr>
        <w:t xml:space="preserve"> </w:t>
      </w:r>
      <w:r>
        <w:rPr>
          <w:sz w:val="24"/>
        </w:rPr>
        <w:t>cakes</w:t>
      </w:r>
      <w:r>
        <w:rPr>
          <w:spacing w:val="-3"/>
          <w:sz w:val="24"/>
        </w:rPr>
        <w:t xml:space="preserve"> </w:t>
      </w:r>
      <w:r>
        <w:rPr>
          <w:sz w:val="24"/>
        </w:rPr>
        <w:t>and</w:t>
      </w:r>
      <w:r>
        <w:rPr>
          <w:spacing w:val="-1"/>
          <w:sz w:val="24"/>
        </w:rPr>
        <w:t xml:space="preserve"> </w:t>
      </w:r>
      <w:r>
        <w:rPr>
          <w:sz w:val="24"/>
        </w:rPr>
        <w:t>cookies</w:t>
      </w:r>
      <w:r>
        <w:rPr>
          <w:spacing w:val="-3"/>
          <w:sz w:val="24"/>
        </w:rPr>
        <w:t xml:space="preserve"> </w:t>
      </w:r>
      <w:r>
        <w:rPr>
          <w:sz w:val="24"/>
        </w:rPr>
        <w:t>to</w:t>
      </w:r>
      <w:r>
        <w:rPr>
          <w:spacing w:val="-1"/>
          <w:sz w:val="24"/>
        </w:rPr>
        <w:t xml:space="preserve"> </w:t>
      </w:r>
      <w:r>
        <w:rPr>
          <w:sz w:val="24"/>
        </w:rPr>
        <w:t>sell</w:t>
      </w:r>
      <w:r>
        <w:rPr>
          <w:spacing w:val="-3"/>
          <w:sz w:val="24"/>
        </w:rPr>
        <w:t xml:space="preserve"> </w:t>
      </w:r>
      <w:r>
        <w:rPr>
          <w:sz w:val="24"/>
        </w:rPr>
        <w:t>for</w:t>
      </w:r>
      <w:r>
        <w:rPr>
          <w:spacing w:val="-5"/>
          <w:sz w:val="24"/>
        </w:rPr>
        <w:t xml:space="preserve"> </w:t>
      </w:r>
      <w:r>
        <w:rPr>
          <w:sz w:val="24"/>
        </w:rPr>
        <w:t>an</w:t>
      </w:r>
      <w:r>
        <w:rPr>
          <w:spacing w:val="-3"/>
          <w:sz w:val="24"/>
        </w:rPr>
        <w:t xml:space="preserve"> </w:t>
      </w:r>
      <w:r>
        <w:rPr>
          <w:sz w:val="24"/>
        </w:rPr>
        <w:t>upcoming</w:t>
      </w:r>
      <w:r>
        <w:rPr>
          <w:spacing w:val="-6"/>
          <w:sz w:val="24"/>
        </w:rPr>
        <w:t xml:space="preserve"> </w:t>
      </w:r>
      <w:r>
        <w:rPr>
          <w:sz w:val="24"/>
        </w:rPr>
        <w:t>school</w:t>
      </w:r>
      <w:r>
        <w:rPr>
          <w:spacing w:val="-3"/>
          <w:sz w:val="24"/>
        </w:rPr>
        <w:t xml:space="preserve"> </w:t>
      </w:r>
      <w:r>
        <w:rPr>
          <w:sz w:val="24"/>
        </w:rPr>
        <w:t>fundraiser. Each cake requires</w:t>
      </w:r>
      <m:oMath>
        <m:r>
          <w:rPr>
            <w:rFonts w:ascii="Cambria Math" w:hAnsi="Cambria Math"/>
            <w:sz w:val="24"/>
          </w:rPr>
          <m:t xml:space="preserve"> 1</m:t>
        </m:r>
        <m:f>
          <m:fPr>
            <m:ctrlPr>
              <w:rPr>
                <w:rFonts w:ascii="Cambria Math" w:hAnsi="Cambria Math"/>
                <w:i/>
                <w:spacing w:val="-10"/>
                <w:sz w:val="24"/>
              </w:rPr>
            </m:ctrlPr>
          </m:fPr>
          <m:num>
            <m:r>
              <w:rPr>
                <w:rFonts w:ascii="Cambria Math" w:hAnsi="Cambria Math"/>
                <w:spacing w:val="-10"/>
                <w:sz w:val="24"/>
              </w:rPr>
              <m:t>3</m:t>
            </m:r>
          </m:num>
          <m:den>
            <m:r>
              <w:rPr>
                <w:rFonts w:ascii="Cambria Math" w:hAnsi="Cambria Math"/>
                <w:spacing w:val="-10"/>
                <w:sz w:val="24"/>
              </w:rPr>
              <m:t>4</m:t>
            </m:r>
          </m:den>
        </m:f>
      </m:oMath>
      <w:r>
        <w:rPr>
          <w:rFonts w:ascii="Cambria Math"/>
          <w:spacing w:val="-10"/>
          <w:sz w:val="24"/>
        </w:rPr>
        <w:t xml:space="preserve"> </w:t>
      </w:r>
      <w:r>
        <w:rPr>
          <w:sz w:val="24"/>
        </w:rPr>
        <w:t xml:space="preserve">cups of flour and each batch of cookies requires </w:t>
      </w:r>
      <m:oMath>
        <m:r>
          <w:rPr>
            <w:rFonts w:ascii="Cambria Math" w:hAnsi="Cambria Math"/>
            <w:sz w:val="24"/>
          </w:rPr>
          <m:t>2</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oMath>
      <w:r w:rsidR="00071404">
        <w:rPr>
          <w:rFonts w:eastAsiaTheme="minorEastAsia"/>
          <w:sz w:val="24"/>
        </w:rPr>
        <w:t xml:space="preserve"> </w:t>
      </w:r>
      <w:r>
        <w:rPr>
          <w:sz w:val="24"/>
        </w:rPr>
        <w:t>cups of flour.</w:t>
      </w:r>
    </w:p>
    <w:p w14:paraId="23F57168" w14:textId="77777777" w:rsidR="00CE02A2" w:rsidRDefault="00CE02A2" w:rsidP="00CE02A2">
      <w:pPr>
        <w:pStyle w:val="TableParagraph"/>
        <w:spacing w:line="255" w:lineRule="exact"/>
        <w:ind w:left="374"/>
        <w:rPr>
          <w:sz w:val="24"/>
        </w:rPr>
      </w:pPr>
      <w:r>
        <w:rPr>
          <w:sz w:val="24"/>
        </w:rPr>
        <w:t>Penelope</w:t>
      </w:r>
      <w:r>
        <w:rPr>
          <w:spacing w:val="-3"/>
          <w:sz w:val="24"/>
        </w:rPr>
        <w:t xml:space="preserve"> </w:t>
      </w:r>
      <w:r>
        <w:rPr>
          <w:sz w:val="24"/>
        </w:rPr>
        <w:t>bought</w:t>
      </w:r>
      <w:r>
        <w:rPr>
          <w:spacing w:val="-1"/>
          <w:sz w:val="24"/>
        </w:rPr>
        <w:t xml:space="preserve"> </w:t>
      </w:r>
      <w:r>
        <w:rPr>
          <w:sz w:val="24"/>
        </w:rPr>
        <w:t>3</w:t>
      </w:r>
      <w:r>
        <w:rPr>
          <w:spacing w:val="-1"/>
          <w:sz w:val="24"/>
        </w:rPr>
        <w:t xml:space="preserve"> </w:t>
      </w:r>
      <w:r>
        <w:rPr>
          <w:sz w:val="24"/>
        </w:rPr>
        <w:t>bags</w:t>
      </w:r>
      <w:r>
        <w:rPr>
          <w:spacing w:val="1"/>
          <w:sz w:val="24"/>
        </w:rPr>
        <w:t xml:space="preserve"> </w:t>
      </w:r>
      <w:r>
        <w:rPr>
          <w:sz w:val="24"/>
        </w:rPr>
        <w:t>of flour.</w:t>
      </w:r>
      <w:r>
        <w:rPr>
          <w:spacing w:val="-1"/>
          <w:sz w:val="24"/>
        </w:rPr>
        <w:t xml:space="preserve"> </w:t>
      </w:r>
      <w:r>
        <w:rPr>
          <w:sz w:val="24"/>
        </w:rPr>
        <w:t>Each</w:t>
      </w:r>
      <w:r>
        <w:rPr>
          <w:spacing w:val="1"/>
          <w:sz w:val="24"/>
        </w:rPr>
        <w:t xml:space="preserve"> </w:t>
      </w:r>
      <w:r>
        <w:rPr>
          <w:sz w:val="24"/>
        </w:rPr>
        <w:t>bag</w:t>
      </w:r>
      <w:r>
        <w:rPr>
          <w:spacing w:val="-4"/>
          <w:sz w:val="24"/>
        </w:rPr>
        <w:t xml:space="preserve"> </w:t>
      </w:r>
      <w:r>
        <w:rPr>
          <w:sz w:val="24"/>
        </w:rPr>
        <w:t>contains around</w:t>
      </w:r>
      <w:r>
        <w:rPr>
          <w:spacing w:val="-1"/>
          <w:sz w:val="24"/>
        </w:rPr>
        <w:t xml:space="preserve"> </w:t>
      </w:r>
      <w:r>
        <w:rPr>
          <w:sz w:val="24"/>
        </w:rPr>
        <w:t>17</w:t>
      </w:r>
      <w:r>
        <w:rPr>
          <w:spacing w:val="-1"/>
          <w:sz w:val="24"/>
        </w:rPr>
        <w:t xml:space="preserve"> </w:t>
      </w:r>
      <w:r>
        <w:rPr>
          <w:sz w:val="24"/>
        </w:rPr>
        <w:t>cups</w:t>
      </w:r>
      <w:r>
        <w:rPr>
          <w:spacing w:val="-1"/>
          <w:sz w:val="24"/>
        </w:rPr>
        <w:t xml:space="preserve"> </w:t>
      </w:r>
      <w:r>
        <w:rPr>
          <w:sz w:val="24"/>
        </w:rPr>
        <w:t>of</w:t>
      </w:r>
      <w:r>
        <w:rPr>
          <w:spacing w:val="1"/>
          <w:sz w:val="24"/>
        </w:rPr>
        <w:t xml:space="preserve"> </w:t>
      </w:r>
      <w:r>
        <w:rPr>
          <w:spacing w:val="-2"/>
          <w:sz w:val="24"/>
        </w:rPr>
        <w:t>flour.</w:t>
      </w:r>
    </w:p>
    <w:p w14:paraId="1A0C628C" w14:textId="77777777" w:rsidR="00CE02A2" w:rsidRDefault="00CE02A2" w:rsidP="00CE02A2">
      <w:pPr>
        <w:pStyle w:val="TableParagraph"/>
        <w:ind w:left="1454" w:hanging="720"/>
        <w:rPr>
          <w:sz w:val="24"/>
        </w:rPr>
      </w:pPr>
      <w:r>
        <w:rPr>
          <w:sz w:val="24"/>
        </w:rPr>
        <w:t>Part</w:t>
      </w:r>
      <w:r>
        <w:rPr>
          <w:spacing w:val="-3"/>
          <w:sz w:val="24"/>
        </w:rPr>
        <w:t xml:space="preserve"> </w:t>
      </w:r>
      <w:r>
        <w:rPr>
          <w:sz w:val="24"/>
        </w:rPr>
        <w:t>A.</w:t>
      </w:r>
      <w:r>
        <w:rPr>
          <w:spacing w:val="-3"/>
          <w:sz w:val="24"/>
        </w:rPr>
        <w:t xml:space="preserve"> </w:t>
      </w:r>
      <w:r>
        <w:rPr>
          <w:sz w:val="24"/>
        </w:rPr>
        <w:t>Assuming</w:t>
      </w:r>
      <w:r>
        <w:rPr>
          <w:spacing w:val="-6"/>
          <w:sz w:val="24"/>
        </w:rPr>
        <w:t xml:space="preserve"> </w:t>
      </w:r>
      <w:r>
        <w:rPr>
          <w:sz w:val="24"/>
        </w:rPr>
        <w:t>she</w:t>
      </w:r>
      <w:r>
        <w:rPr>
          <w:spacing w:val="-4"/>
          <w:sz w:val="24"/>
        </w:rPr>
        <w:t xml:space="preserve"> </w:t>
      </w:r>
      <w:r>
        <w:rPr>
          <w:sz w:val="24"/>
        </w:rPr>
        <w:t>has</w:t>
      </w:r>
      <w:r>
        <w:rPr>
          <w:spacing w:val="-3"/>
          <w:sz w:val="24"/>
        </w:rPr>
        <w:t xml:space="preserve"> </w:t>
      </w:r>
      <w:r>
        <w:rPr>
          <w:sz w:val="24"/>
        </w:rPr>
        <w:t>all</w:t>
      </w:r>
      <w:r>
        <w:rPr>
          <w:spacing w:val="-3"/>
          <w:sz w:val="24"/>
        </w:rPr>
        <w:t xml:space="preserve"> </w:t>
      </w:r>
      <w:r>
        <w:rPr>
          <w:sz w:val="24"/>
        </w:rPr>
        <w:t>the</w:t>
      </w:r>
      <w:r>
        <w:rPr>
          <w:spacing w:val="-3"/>
          <w:sz w:val="24"/>
        </w:rPr>
        <w:t xml:space="preserve"> </w:t>
      </w:r>
      <w:r>
        <w:rPr>
          <w:sz w:val="24"/>
        </w:rPr>
        <w:t>other</w:t>
      </w:r>
      <w:r>
        <w:rPr>
          <w:spacing w:val="-3"/>
          <w:sz w:val="24"/>
        </w:rPr>
        <w:t xml:space="preserve"> </w:t>
      </w:r>
      <w:r>
        <w:rPr>
          <w:sz w:val="24"/>
        </w:rPr>
        <w:t>ingredients</w:t>
      </w:r>
      <w:r>
        <w:rPr>
          <w:spacing w:val="-1"/>
          <w:sz w:val="24"/>
        </w:rPr>
        <w:t xml:space="preserve"> </w:t>
      </w:r>
      <w:r>
        <w:rPr>
          <w:sz w:val="24"/>
        </w:rPr>
        <w:t>needed,</w:t>
      </w:r>
      <w:r>
        <w:rPr>
          <w:spacing w:val="-1"/>
          <w:sz w:val="24"/>
        </w:rPr>
        <w:t xml:space="preserve"> </w:t>
      </w:r>
      <w:r>
        <w:rPr>
          <w:sz w:val="24"/>
        </w:rPr>
        <w:t>create</w:t>
      </w:r>
      <w:r>
        <w:rPr>
          <w:spacing w:val="-3"/>
          <w:sz w:val="24"/>
        </w:rPr>
        <w:t xml:space="preserve"> </w:t>
      </w:r>
      <w:r>
        <w:rPr>
          <w:sz w:val="24"/>
        </w:rPr>
        <w:t>a</w:t>
      </w:r>
      <w:r>
        <w:rPr>
          <w:spacing w:val="-3"/>
          <w:sz w:val="24"/>
        </w:rPr>
        <w:t xml:space="preserve"> </w:t>
      </w:r>
      <w:r>
        <w:rPr>
          <w:sz w:val="24"/>
        </w:rPr>
        <w:t>graph</w:t>
      </w:r>
      <w:r>
        <w:rPr>
          <w:spacing w:val="-3"/>
          <w:sz w:val="24"/>
        </w:rPr>
        <w:t xml:space="preserve"> </w:t>
      </w:r>
      <w:r>
        <w:rPr>
          <w:sz w:val="24"/>
        </w:rPr>
        <w:t>to</w:t>
      </w:r>
      <w:r>
        <w:rPr>
          <w:spacing w:val="-1"/>
          <w:sz w:val="24"/>
        </w:rPr>
        <w:t xml:space="preserve"> </w:t>
      </w:r>
      <w:r>
        <w:rPr>
          <w:sz w:val="24"/>
        </w:rPr>
        <w:t>show</w:t>
      </w:r>
      <w:r>
        <w:rPr>
          <w:spacing w:val="-3"/>
          <w:sz w:val="24"/>
        </w:rPr>
        <w:t xml:space="preserve"> </w:t>
      </w:r>
      <w:r>
        <w:rPr>
          <w:sz w:val="24"/>
        </w:rPr>
        <w:t>all</w:t>
      </w:r>
      <w:r>
        <w:rPr>
          <w:spacing w:val="-3"/>
          <w:sz w:val="24"/>
        </w:rPr>
        <w:t xml:space="preserve"> </w:t>
      </w:r>
      <w:r>
        <w:rPr>
          <w:sz w:val="24"/>
        </w:rPr>
        <w:t>the possible combinations of cakes and batches of cookies Penelope could make.</w:t>
      </w:r>
    </w:p>
    <w:p w14:paraId="22DEBF77" w14:textId="682D5E70" w:rsidR="00EA08B2" w:rsidRDefault="00CE02A2" w:rsidP="00CE02A2">
      <w:pPr>
        <w:pStyle w:val="TableParagraph"/>
        <w:spacing w:line="275" w:lineRule="exact"/>
        <w:ind w:firstLine="720"/>
        <w:rPr>
          <w:i/>
          <w:sz w:val="24"/>
        </w:rPr>
      </w:pPr>
      <w:r>
        <w:rPr>
          <w:sz w:val="24"/>
        </w:rPr>
        <w:t>Part</w:t>
      </w:r>
      <w:r>
        <w:rPr>
          <w:spacing w:val="-2"/>
          <w:sz w:val="24"/>
        </w:rPr>
        <w:t xml:space="preserve"> </w:t>
      </w:r>
      <w:r>
        <w:rPr>
          <w:sz w:val="24"/>
        </w:rPr>
        <w:t>B.</w:t>
      </w:r>
      <w:r>
        <w:rPr>
          <w:spacing w:val="-1"/>
          <w:sz w:val="24"/>
        </w:rPr>
        <w:t xml:space="preserve"> </w:t>
      </w:r>
      <w:r>
        <w:rPr>
          <w:sz w:val="24"/>
        </w:rPr>
        <w:t>Create</w:t>
      </w:r>
      <w:r>
        <w:rPr>
          <w:spacing w:val="-1"/>
          <w:sz w:val="24"/>
        </w:rPr>
        <w:t xml:space="preserve"> </w:t>
      </w:r>
      <w:r>
        <w:rPr>
          <w:sz w:val="24"/>
        </w:rPr>
        <w:t>constraints</w:t>
      </w:r>
      <w:r>
        <w:rPr>
          <w:spacing w:val="-2"/>
          <w:sz w:val="24"/>
        </w:rPr>
        <w:t xml:space="preserve"> </w:t>
      </w:r>
      <w:r>
        <w:rPr>
          <w:sz w:val="24"/>
        </w:rPr>
        <w:t>for</w:t>
      </w:r>
      <w:r>
        <w:rPr>
          <w:spacing w:val="-3"/>
          <w:sz w:val="24"/>
        </w:rPr>
        <w:t xml:space="preserve"> </w:t>
      </w:r>
      <w:r>
        <w:rPr>
          <w:sz w:val="24"/>
        </w:rPr>
        <w:t>this</w:t>
      </w:r>
      <w:r>
        <w:rPr>
          <w:spacing w:val="-1"/>
          <w:sz w:val="24"/>
        </w:rPr>
        <w:t xml:space="preserve"> </w:t>
      </w:r>
      <w:r>
        <w:rPr>
          <w:sz w:val="24"/>
        </w:rPr>
        <w:t>given</w:t>
      </w:r>
      <w:r>
        <w:rPr>
          <w:spacing w:val="-1"/>
          <w:sz w:val="24"/>
        </w:rPr>
        <w:t xml:space="preserve"> </w:t>
      </w:r>
      <w:r>
        <w:rPr>
          <w:spacing w:val="-2"/>
          <w:sz w:val="24"/>
        </w:rPr>
        <w:t>situation.</w:t>
      </w:r>
    </w:p>
    <w:p w14:paraId="566402A2" w14:textId="77777777" w:rsidR="00EA08B2" w:rsidRDefault="00EA08B2" w:rsidP="00EA08B2">
      <w:pPr>
        <w:spacing w:after="0" w:line="240" w:lineRule="auto"/>
        <w:ind w:firstLine="719"/>
        <w:textAlignment w:val="baseline"/>
        <w:rPr>
          <w:rFonts w:eastAsia="Times New Roman" w:cs="Times New Roman"/>
          <w:sz w:val="24"/>
          <w:szCs w:val="24"/>
        </w:rPr>
      </w:pPr>
    </w:p>
    <w:p w14:paraId="55C5E8DA" w14:textId="77777777" w:rsidR="00EA08B2" w:rsidRPr="006B6BAE" w:rsidRDefault="00EA08B2" w:rsidP="00EA08B2">
      <w:pPr>
        <w:pStyle w:val="AlgebraicARHeading"/>
      </w:pPr>
      <w:r w:rsidRPr="006B6BAE">
        <w:t>Instructional </w:t>
      </w:r>
      <w:r>
        <w:t>Items</w:t>
      </w:r>
      <w:r w:rsidRPr="006B6BAE">
        <w:t> </w:t>
      </w:r>
    </w:p>
    <w:p w14:paraId="6D18969C" w14:textId="43A6A39E" w:rsidR="005514F0" w:rsidRPr="002107CF" w:rsidRDefault="005514F0" w:rsidP="005514F0">
      <w:pPr>
        <w:pStyle w:val="TableParagraph"/>
        <w:spacing w:before="1"/>
        <w:rPr>
          <w:i/>
          <w:sz w:val="24"/>
          <w:szCs w:val="24"/>
        </w:rPr>
      </w:pPr>
      <w:r w:rsidRPr="005514F0">
        <w:rPr>
          <w:i/>
          <w:sz w:val="24"/>
          <w:szCs w:val="24"/>
        </w:rPr>
        <w:t xml:space="preserve"> </w:t>
      </w:r>
      <w:r w:rsidRPr="002107CF">
        <w:rPr>
          <w:i/>
          <w:sz w:val="24"/>
          <w:szCs w:val="24"/>
        </w:rPr>
        <w:t>Instructional</w:t>
      </w:r>
      <w:r w:rsidRPr="002107CF">
        <w:rPr>
          <w:i/>
          <w:spacing w:val="-1"/>
          <w:sz w:val="24"/>
          <w:szCs w:val="24"/>
        </w:rPr>
        <w:t xml:space="preserve"> </w:t>
      </w:r>
      <w:r w:rsidRPr="002107CF">
        <w:rPr>
          <w:i/>
          <w:sz w:val="24"/>
          <w:szCs w:val="24"/>
        </w:rPr>
        <w:t>Item</w:t>
      </w:r>
      <w:r w:rsidRPr="002107CF">
        <w:rPr>
          <w:i/>
          <w:spacing w:val="-1"/>
          <w:sz w:val="24"/>
          <w:szCs w:val="24"/>
        </w:rPr>
        <w:t xml:space="preserve"> </w:t>
      </w:r>
      <w:r w:rsidRPr="002107CF">
        <w:rPr>
          <w:i/>
          <w:spacing w:val="-10"/>
          <w:sz w:val="24"/>
          <w:szCs w:val="24"/>
        </w:rPr>
        <w:t>1</w:t>
      </w:r>
    </w:p>
    <w:p w14:paraId="6356CC84" w14:textId="77777777" w:rsidR="005514F0" w:rsidRPr="002107CF" w:rsidRDefault="005514F0" w:rsidP="005514F0">
      <w:pPr>
        <w:pStyle w:val="TableParagraph"/>
        <w:spacing w:before="1"/>
        <w:ind w:left="374"/>
        <w:rPr>
          <w:spacing w:val="-5"/>
          <w:sz w:val="24"/>
          <w:szCs w:val="24"/>
        </w:rPr>
      </w:pPr>
      <w:r w:rsidRPr="002107CF">
        <w:rPr>
          <w:sz w:val="24"/>
          <w:szCs w:val="24"/>
        </w:rPr>
        <w:t>Graph</w:t>
      </w:r>
      <w:r w:rsidRPr="002107CF">
        <w:rPr>
          <w:spacing w:val="-1"/>
          <w:sz w:val="24"/>
          <w:szCs w:val="24"/>
        </w:rPr>
        <w:t xml:space="preserve"> </w:t>
      </w:r>
      <w:r w:rsidRPr="002107CF">
        <w:rPr>
          <w:sz w:val="24"/>
          <w:szCs w:val="24"/>
        </w:rPr>
        <w:t>the solution set to the inequality</w:t>
      </w:r>
      <w:r w:rsidRPr="002107CF">
        <w:rPr>
          <w:spacing w:val="-2"/>
          <w:sz w:val="24"/>
          <w:szCs w:val="24"/>
        </w:rPr>
        <w:t xml:space="preserve"> </w:t>
      </w:r>
      <w:r w:rsidRPr="002107CF">
        <w:rPr>
          <w:rFonts w:ascii="Cambria Math" w:eastAsia="Cambria Math" w:hAnsi="Cambria Math"/>
          <w:sz w:val="24"/>
          <w:szCs w:val="24"/>
        </w:rPr>
        <w:t>𝑦</w:t>
      </w:r>
      <w:r w:rsidRPr="002107CF">
        <w:rPr>
          <w:rFonts w:ascii="Cambria Math" w:eastAsia="Cambria Math" w:hAnsi="Cambria Math"/>
          <w:spacing w:val="4"/>
          <w:sz w:val="24"/>
          <w:szCs w:val="24"/>
        </w:rPr>
        <w:t xml:space="preserve"> </w:t>
      </w:r>
      <w:r w:rsidRPr="002107CF">
        <w:rPr>
          <w:rFonts w:ascii="Cambria Math" w:eastAsia="Cambria Math" w:hAnsi="Cambria Math"/>
          <w:sz w:val="24"/>
          <w:szCs w:val="24"/>
        </w:rPr>
        <w:t>+ 3</w:t>
      </w:r>
      <w:r w:rsidRPr="002107CF">
        <w:rPr>
          <w:rFonts w:ascii="Cambria Math" w:eastAsia="Cambria Math" w:hAnsi="Cambria Math"/>
          <w:spacing w:val="13"/>
          <w:sz w:val="24"/>
          <w:szCs w:val="24"/>
        </w:rPr>
        <w:t xml:space="preserve"> </w:t>
      </w:r>
      <w:r w:rsidRPr="002107CF">
        <w:rPr>
          <w:rFonts w:ascii="Cambria Math" w:eastAsia="Cambria Math" w:hAnsi="Cambria Math"/>
          <w:sz w:val="24"/>
          <w:szCs w:val="24"/>
        </w:rPr>
        <w:t>&gt;</w:t>
      </w:r>
      <w:r w:rsidRPr="002107CF">
        <w:rPr>
          <w:rFonts w:ascii="Cambria Math" w:eastAsia="Cambria Math" w:hAnsi="Cambria Math"/>
          <w:spacing w:val="14"/>
          <w:sz w:val="24"/>
          <w:szCs w:val="24"/>
        </w:rPr>
        <w:t xml:space="preserve"> </w:t>
      </w:r>
      <w:r w:rsidRPr="002107CF">
        <w:rPr>
          <w:rFonts w:ascii="Cambria Math" w:eastAsia="Cambria Math" w:hAnsi="Cambria Math"/>
          <w:sz w:val="24"/>
          <w:szCs w:val="24"/>
        </w:rPr>
        <w:t>−2(𝑥</w:t>
      </w:r>
      <w:r w:rsidRPr="002107CF">
        <w:rPr>
          <w:rFonts w:ascii="Cambria Math" w:eastAsia="Cambria Math" w:hAnsi="Cambria Math"/>
          <w:spacing w:val="6"/>
          <w:sz w:val="24"/>
          <w:szCs w:val="24"/>
        </w:rPr>
        <w:t xml:space="preserve"> </w:t>
      </w:r>
      <w:r w:rsidRPr="002107CF">
        <w:rPr>
          <w:rFonts w:ascii="Cambria Math" w:eastAsia="Cambria Math" w:hAnsi="Cambria Math"/>
          <w:sz w:val="24"/>
          <w:szCs w:val="24"/>
        </w:rPr>
        <w:t xml:space="preserve">− </w:t>
      </w:r>
      <w:r w:rsidRPr="002107CF">
        <w:rPr>
          <w:rFonts w:ascii="Cambria Math" w:eastAsia="Cambria Math" w:hAnsi="Cambria Math"/>
          <w:spacing w:val="-5"/>
          <w:sz w:val="24"/>
          <w:szCs w:val="24"/>
        </w:rPr>
        <w:t>2)</w:t>
      </w:r>
      <w:r w:rsidRPr="002107CF">
        <w:rPr>
          <w:spacing w:val="-5"/>
          <w:sz w:val="24"/>
          <w:szCs w:val="24"/>
        </w:rPr>
        <w:t>.</w:t>
      </w:r>
    </w:p>
    <w:p w14:paraId="13F0C8E2" w14:textId="77777777" w:rsidR="005514F0" w:rsidRPr="002107CF" w:rsidRDefault="005514F0" w:rsidP="005514F0">
      <w:pPr>
        <w:pStyle w:val="TableParagraph"/>
        <w:spacing w:before="1"/>
        <w:ind w:left="374"/>
        <w:rPr>
          <w:spacing w:val="-5"/>
          <w:sz w:val="24"/>
          <w:szCs w:val="24"/>
        </w:rPr>
      </w:pPr>
    </w:p>
    <w:p w14:paraId="17575348" w14:textId="77777777" w:rsidR="005514F0" w:rsidRPr="002107CF" w:rsidRDefault="005514F0" w:rsidP="005514F0">
      <w:pPr>
        <w:pStyle w:val="TableParagraph"/>
        <w:spacing w:before="1"/>
        <w:rPr>
          <w:spacing w:val="-5"/>
          <w:sz w:val="24"/>
          <w:szCs w:val="24"/>
        </w:rPr>
      </w:pPr>
      <w:r w:rsidRPr="002107CF">
        <w:rPr>
          <w:i/>
          <w:spacing w:val="-5"/>
          <w:sz w:val="24"/>
          <w:szCs w:val="24"/>
        </w:rPr>
        <w:t>Instructional Item 2</w:t>
      </w:r>
    </w:p>
    <w:p w14:paraId="0C22A815" w14:textId="77777777" w:rsidR="005514F0" w:rsidRPr="00FC3883" w:rsidRDefault="005514F0" w:rsidP="005514F0">
      <w:pPr>
        <w:pStyle w:val="TableParagraph"/>
        <w:spacing w:before="1"/>
        <w:ind w:left="374"/>
        <w:rPr>
          <w:spacing w:val="-5"/>
          <w:sz w:val="24"/>
          <w:szCs w:val="24"/>
        </w:rPr>
      </w:pPr>
      <w:r w:rsidRPr="00FC3883">
        <w:rPr>
          <w:rStyle w:val="normaltextrun"/>
          <w:sz w:val="24"/>
          <w:szCs w:val="24"/>
          <w:shd w:val="clear" w:color="auto" w:fill="FFFFFF"/>
        </w:rPr>
        <w:t>Fred has $9 in his pocket and wants to buy chips and candy for a movie he is going to watch. Chips cost $1.50 per bag and candy is $1 a box. Graph the solution set that represents the amount of chips and candy Fred can buy.</w:t>
      </w:r>
      <w:r w:rsidRPr="00FC3883">
        <w:rPr>
          <w:rStyle w:val="eop"/>
          <w:sz w:val="24"/>
          <w:szCs w:val="24"/>
          <w:shd w:val="clear" w:color="auto" w:fill="FFFFFF"/>
        </w:rPr>
        <w:t> </w:t>
      </w:r>
    </w:p>
    <w:p w14:paraId="49AD1C2E" w14:textId="77777777" w:rsidR="00EA08B2" w:rsidRDefault="00EA08B2" w:rsidP="00EA08B2">
      <w:pPr>
        <w:pStyle w:val="Style3"/>
      </w:pPr>
    </w:p>
    <w:p w14:paraId="111EFF62" w14:textId="77777777" w:rsidR="00EA08B2" w:rsidRDefault="00EA08B2" w:rsidP="00EA08B2">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4AD8F7A6" w14:textId="77777777" w:rsidR="00876105" w:rsidRDefault="00876105" w:rsidP="00DE570A">
      <w:pPr>
        <w:spacing w:after="0" w:line="240" w:lineRule="auto"/>
        <w:jc w:val="center"/>
        <w:rPr>
          <w:rFonts w:cs="Times New Roman"/>
          <w:b/>
          <w:sz w:val="24"/>
        </w:rPr>
      </w:pPr>
    </w:p>
    <w:p w14:paraId="0B054E12" w14:textId="77777777" w:rsidR="00FC3883" w:rsidRDefault="00FC3883">
      <w:pPr>
        <w:rPr>
          <w:rFonts w:cs="Times New Roman"/>
          <w:b/>
          <w:sz w:val="24"/>
        </w:rPr>
      </w:pPr>
      <w:r>
        <w:rPr>
          <w:rFonts w:cs="Times New Roman"/>
          <w:b/>
          <w:sz w:val="24"/>
        </w:rPr>
        <w:br w:type="page"/>
      </w:r>
    </w:p>
    <w:p w14:paraId="79A56618" w14:textId="0222C5A7" w:rsidR="00DE570A" w:rsidRPr="006B6BAE" w:rsidRDefault="00DE570A" w:rsidP="00DE570A">
      <w:pPr>
        <w:spacing w:after="0" w:line="240" w:lineRule="auto"/>
        <w:jc w:val="center"/>
        <w:rPr>
          <w:rFonts w:cs="Times New Roman"/>
          <w:i/>
          <w:sz w:val="24"/>
        </w:rPr>
      </w:pPr>
      <w:r w:rsidRPr="00A304CC">
        <w:rPr>
          <w:rFonts w:cs="Times New Roman"/>
          <w:b/>
          <w:sz w:val="24"/>
        </w:rPr>
        <w:lastRenderedPageBreak/>
        <w:t>MA</w:t>
      </w:r>
      <w:r w:rsidR="00493DBF" w:rsidRPr="00A304CC">
        <w:rPr>
          <w:rFonts w:cs="Times New Roman"/>
          <w:b/>
          <w:sz w:val="24"/>
        </w:rPr>
        <w:t>.912.</w:t>
      </w:r>
      <w:r w:rsidRPr="00A304CC">
        <w:rPr>
          <w:rFonts w:cs="Times New Roman"/>
          <w:b/>
          <w:sz w:val="24"/>
        </w:rPr>
        <w:t xml:space="preserve">AR.3 </w:t>
      </w:r>
      <w:r w:rsidR="003D4B7C" w:rsidRPr="00A304CC">
        <w:rPr>
          <w:i/>
          <w:sz w:val="24"/>
        </w:rPr>
        <w:t>Write,</w:t>
      </w:r>
      <w:r w:rsidR="003D4B7C" w:rsidRPr="00A304CC">
        <w:rPr>
          <w:i/>
          <w:spacing w:val="-3"/>
          <w:sz w:val="24"/>
        </w:rPr>
        <w:t xml:space="preserve"> </w:t>
      </w:r>
      <w:r w:rsidR="003D4B7C" w:rsidRPr="00A304CC">
        <w:rPr>
          <w:i/>
          <w:sz w:val="24"/>
        </w:rPr>
        <w:t>solve</w:t>
      </w:r>
      <w:r w:rsidR="003D4B7C" w:rsidRPr="00A304CC">
        <w:rPr>
          <w:i/>
          <w:spacing w:val="-4"/>
          <w:sz w:val="24"/>
        </w:rPr>
        <w:t xml:space="preserve"> </w:t>
      </w:r>
      <w:r w:rsidR="003D4B7C" w:rsidRPr="00A304CC">
        <w:rPr>
          <w:i/>
          <w:sz w:val="24"/>
        </w:rPr>
        <w:t>and</w:t>
      </w:r>
      <w:r w:rsidR="003D4B7C" w:rsidRPr="00A304CC">
        <w:rPr>
          <w:i/>
          <w:spacing w:val="-3"/>
          <w:sz w:val="24"/>
        </w:rPr>
        <w:t xml:space="preserve"> </w:t>
      </w:r>
      <w:r w:rsidR="003D4B7C" w:rsidRPr="00A304CC">
        <w:rPr>
          <w:i/>
          <w:sz w:val="24"/>
        </w:rPr>
        <w:t>graph</w:t>
      </w:r>
      <w:r w:rsidR="003D4B7C" w:rsidRPr="00A304CC">
        <w:rPr>
          <w:i/>
          <w:spacing w:val="-3"/>
          <w:sz w:val="24"/>
        </w:rPr>
        <w:t xml:space="preserve"> </w:t>
      </w:r>
      <w:r w:rsidR="003D4B7C" w:rsidRPr="00A304CC">
        <w:rPr>
          <w:i/>
          <w:sz w:val="24"/>
        </w:rPr>
        <w:t>quadratic</w:t>
      </w:r>
      <w:r w:rsidR="003D4B7C" w:rsidRPr="00A304CC">
        <w:rPr>
          <w:i/>
          <w:spacing w:val="-3"/>
          <w:sz w:val="24"/>
        </w:rPr>
        <w:t xml:space="preserve"> </w:t>
      </w:r>
      <w:r w:rsidR="003D4B7C" w:rsidRPr="00A304CC">
        <w:rPr>
          <w:i/>
          <w:sz w:val="24"/>
        </w:rPr>
        <w:t>equations,</w:t>
      </w:r>
      <w:r w:rsidR="003D4B7C" w:rsidRPr="00A304CC">
        <w:rPr>
          <w:i/>
          <w:spacing w:val="-3"/>
          <w:sz w:val="24"/>
        </w:rPr>
        <w:t xml:space="preserve"> </w:t>
      </w:r>
      <w:r w:rsidR="003D4B7C" w:rsidRPr="00A304CC">
        <w:rPr>
          <w:i/>
          <w:sz w:val="24"/>
        </w:rPr>
        <w:t>functions</w:t>
      </w:r>
      <w:r w:rsidR="003D4B7C" w:rsidRPr="00A304CC">
        <w:rPr>
          <w:i/>
          <w:spacing w:val="-3"/>
          <w:sz w:val="24"/>
        </w:rPr>
        <w:t xml:space="preserve"> </w:t>
      </w:r>
      <w:r w:rsidR="003D4B7C" w:rsidRPr="00A304CC">
        <w:rPr>
          <w:i/>
          <w:sz w:val="24"/>
        </w:rPr>
        <w:t>and</w:t>
      </w:r>
      <w:r w:rsidR="003D4B7C" w:rsidRPr="00A304CC">
        <w:rPr>
          <w:i/>
          <w:spacing w:val="-3"/>
          <w:sz w:val="24"/>
        </w:rPr>
        <w:t xml:space="preserve"> </w:t>
      </w:r>
      <w:r w:rsidR="003D4B7C" w:rsidRPr="00A304CC">
        <w:rPr>
          <w:i/>
          <w:sz w:val="24"/>
        </w:rPr>
        <w:t>inequalities</w:t>
      </w:r>
      <w:r w:rsidR="003D4B7C" w:rsidRPr="00A304CC">
        <w:rPr>
          <w:i/>
          <w:spacing w:val="-3"/>
          <w:sz w:val="24"/>
        </w:rPr>
        <w:t xml:space="preserve"> </w:t>
      </w:r>
      <w:r w:rsidR="003D4B7C" w:rsidRPr="00A304CC">
        <w:rPr>
          <w:i/>
          <w:sz w:val="24"/>
        </w:rPr>
        <w:t>in</w:t>
      </w:r>
      <w:r w:rsidR="003D4B7C" w:rsidRPr="00A304CC">
        <w:rPr>
          <w:i/>
          <w:spacing w:val="-1"/>
          <w:sz w:val="24"/>
        </w:rPr>
        <w:t xml:space="preserve"> </w:t>
      </w:r>
      <w:r w:rsidR="003D4B7C" w:rsidRPr="00A304CC">
        <w:rPr>
          <w:i/>
          <w:sz w:val="24"/>
        </w:rPr>
        <w:t>one</w:t>
      </w:r>
      <w:r w:rsidR="003D4B7C" w:rsidRPr="00A304CC">
        <w:rPr>
          <w:i/>
          <w:spacing w:val="-4"/>
          <w:sz w:val="24"/>
        </w:rPr>
        <w:t xml:space="preserve"> </w:t>
      </w:r>
      <w:r w:rsidR="003D4B7C" w:rsidRPr="00A304CC">
        <w:rPr>
          <w:i/>
          <w:sz w:val="24"/>
        </w:rPr>
        <w:t>and two variables.</w:t>
      </w:r>
    </w:p>
    <w:p w14:paraId="4A771845" w14:textId="77777777" w:rsidR="00DB0839" w:rsidRPr="006B6BAE" w:rsidRDefault="00DB0839" w:rsidP="00DB0839">
      <w:pPr>
        <w:spacing w:after="0" w:line="240" w:lineRule="auto"/>
        <w:rPr>
          <w:rFonts w:cs="Times New Roman"/>
        </w:rPr>
      </w:pPr>
    </w:p>
    <w:p w14:paraId="3BCF6ABE" w14:textId="0D7B71D2" w:rsidR="00D624FB" w:rsidRPr="00D624FB" w:rsidRDefault="00706CBB" w:rsidP="00D624FB">
      <w:pPr>
        <w:pStyle w:val="Heading3"/>
      </w:pPr>
      <w:bookmarkStart w:id="28" w:name="_MA.6.AR.3.1"/>
      <w:bookmarkStart w:id="29" w:name="_MA.912.AR.3.1"/>
      <w:bookmarkEnd w:id="28"/>
      <w:bookmarkEnd w:id="29"/>
      <w:r w:rsidRPr="006B6BAE">
        <w:t>MA</w:t>
      </w:r>
      <w:r w:rsidR="00493DBF">
        <w:t>.912.</w:t>
      </w:r>
      <w:r w:rsidRPr="006B6BAE">
        <w:rPr>
          <w:rStyle w:val="Heading3Char"/>
        </w:rPr>
        <w:t>AR</w:t>
      </w:r>
      <w:r w:rsidRPr="006B6BAE">
        <w:t>.3.1</w:t>
      </w:r>
      <w:r w:rsidR="00DC22E1">
        <w:br/>
      </w:r>
    </w:p>
    <w:p w14:paraId="7A642241" w14:textId="77777777" w:rsidR="00D624FB" w:rsidRPr="006B6BAE" w:rsidRDefault="00D624FB" w:rsidP="00D624FB">
      <w:pPr>
        <w:pStyle w:val="AlgebraicARHeading"/>
      </w:pPr>
      <w:r w:rsidRPr="006B6BAE">
        <w:t>Benchmark</w:t>
      </w:r>
    </w:p>
    <w:p w14:paraId="6E8315DD" w14:textId="67CB6216" w:rsidR="00D624FB" w:rsidRDefault="00D624FB" w:rsidP="00D624FB">
      <w:pPr>
        <w:pStyle w:val="Style3"/>
      </w:pPr>
      <w:r w:rsidRPr="00195B79">
        <w:t>MA</w:t>
      </w:r>
      <w:r w:rsidR="00493DBF">
        <w:t>.912.</w:t>
      </w:r>
      <w:r w:rsidRPr="00195B79">
        <w:t>AR.</w:t>
      </w:r>
      <w:r>
        <w:t>3</w:t>
      </w:r>
      <w:r w:rsidRPr="00195B79">
        <w:t xml:space="preserve">.1 </w:t>
      </w:r>
      <w:r w:rsidRPr="00195B79">
        <w:tab/>
      </w:r>
      <w:r w:rsidR="009262D7" w:rsidRPr="009262D7">
        <w:rPr>
          <w:rFonts w:eastAsia="Times New Roman"/>
          <w:color w:val="000000"/>
        </w:rPr>
        <w:t>Given a mathematical or real-world context, write and solve one-variable quadratic equations over the real number system.</w:t>
      </w:r>
    </w:p>
    <w:p w14:paraId="7AB4ED3B" w14:textId="77777777" w:rsidR="005E2F6E" w:rsidRDefault="005E2F6E" w:rsidP="005E2F6E">
      <w:pPr>
        <w:pStyle w:val="TableParagraph"/>
        <w:spacing w:before="46"/>
      </w:pPr>
      <w:r>
        <w:rPr>
          <w:u w:val="single"/>
        </w:rPr>
        <w:t>Benchmark</w:t>
      </w:r>
      <w:r>
        <w:rPr>
          <w:spacing w:val="-7"/>
          <w:u w:val="single"/>
        </w:rPr>
        <w:t xml:space="preserve"> </w:t>
      </w:r>
      <w:r>
        <w:rPr>
          <w:spacing w:val="-2"/>
          <w:u w:val="single"/>
        </w:rPr>
        <w:t>Clarifications:</w:t>
      </w:r>
    </w:p>
    <w:p w14:paraId="09FDFAE8" w14:textId="77777777" w:rsidR="005E2F6E" w:rsidRDefault="005E2F6E" w:rsidP="005E2F6E">
      <w:pPr>
        <w:pStyle w:val="TableParagraph"/>
        <w:spacing w:before="1"/>
      </w:pPr>
      <w:r>
        <w:rPr>
          <w:i/>
        </w:rPr>
        <w:t>Clarification</w:t>
      </w:r>
      <w:r>
        <w:rPr>
          <w:i/>
          <w:spacing w:val="-5"/>
        </w:rPr>
        <w:t xml:space="preserve"> </w:t>
      </w:r>
      <w:r>
        <w:rPr>
          <w:i/>
        </w:rPr>
        <w:t>1:</w:t>
      </w:r>
      <w:r>
        <w:rPr>
          <w:i/>
          <w:spacing w:val="-3"/>
        </w:rPr>
        <w:t xml:space="preserve"> </w:t>
      </w:r>
      <w:r>
        <w:t>Within</w:t>
      </w:r>
      <w:r>
        <w:rPr>
          <w:spacing w:val="-3"/>
        </w:rPr>
        <w:t xml:space="preserve"> </w:t>
      </w:r>
      <w:r>
        <w:t>the</w:t>
      </w:r>
      <w:r>
        <w:rPr>
          <w:spacing w:val="-4"/>
        </w:rPr>
        <w:t xml:space="preserve"> </w:t>
      </w:r>
      <w:r>
        <w:t>Algebra</w:t>
      </w:r>
      <w:r>
        <w:rPr>
          <w:spacing w:val="-1"/>
        </w:rPr>
        <w:t xml:space="preserve"> </w:t>
      </w:r>
      <w:r>
        <w:t>I</w:t>
      </w:r>
      <w:r>
        <w:rPr>
          <w:spacing w:val="-6"/>
        </w:rPr>
        <w:t xml:space="preserve"> </w:t>
      </w:r>
      <w:r>
        <w:t>course,</w:t>
      </w:r>
      <w:r>
        <w:rPr>
          <w:spacing w:val="-5"/>
        </w:rPr>
        <w:t xml:space="preserve"> </w:t>
      </w:r>
      <w:r>
        <w:t>instruction</w:t>
      </w:r>
      <w:r>
        <w:rPr>
          <w:spacing w:val="-3"/>
        </w:rPr>
        <w:t xml:space="preserve"> </w:t>
      </w:r>
      <w:r>
        <w:t>includes</w:t>
      </w:r>
      <w:r>
        <w:rPr>
          <w:spacing w:val="-3"/>
        </w:rPr>
        <w:t xml:space="preserve"> </w:t>
      </w:r>
      <w:r>
        <w:t>the</w:t>
      </w:r>
      <w:r>
        <w:rPr>
          <w:spacing w:val="-3"/>
        </w:rPr>
        <w:t xml:space="preserve"> </w:t>
      </w:r>
      <w:r>
        <w:t>concept</w:t>
      </w:r>
      <w:r>
        <w:rPr>
          <w:spacing w:val="-2"/>
        </w:rPr>
        <w:t xml:space="preserve"> </w:t>
      </w:r>
      <w:r>
        <w:t>of</w:t>
      </w:r>
      <w:r>
        <w:rPr>
          <w:spacing w:val="-3"/>
        </w:rPr>
        <w:t xml:space="preserve"> </w:t>
      </w:r>
      <w:r>
        <w:t>non-real</w:t>
      </w:r>
      <w:r>
        <w:rPr>
          <w:spacing w:val="-2"/>
        </w:rPr>
        <w:t xml:space="preserve"> </w:t>
      </w:r>
      <w:r>
        <w:t>answers,</w:t>
      </w:r>
      <w:r>
        <w:rPr>
          <w:spacing w:val="-3"/>
        </w:rPr>
        <w:t xml:space="preserve"> </w:t>
      </w:r>
      <w:r>
        <w:t>without determining non-real solutions.</w:t>
      </w:r>
    </w:p>
    <w:p w14:paraId="68C62E9A" w14:textId="77777777" w:rsidR="005E2F6E" w:rsidRDefault="005E2F6E" w:rsidP="005E2F6E">
      <w:pPr>
        <w:spacing w:after="0" w:line="240" w:lineRule="auto"/>
      </w:pPr>
      <w:r>
        <w:rPr>
          <w:i/>
        </w:rPr>
        <w:t>Clarification</w:t>
      </w:r>
      <w:r>
        <w:rPr>
          <w:i/>
          <w:spacing w:val="-5"/>
        </w:rPr>
        <w:t xml:space="preserve"> </w:t>
      </w:r>
      <w:r>
        <w:rPr>
          <w:i/>
        </w:rPr>
        <w:t>2:</w:t>
      </w:r>
      <w:r>
        <w:rPr>
          <w:i/>
          <w:spacing w:val="-3"/>
        </w:rPr>
        <w:t xml:space="preserve"> </w:t>
      </w:r>
      <w:r>
        <w:t>Within</w:t>
      </w:r>
      <w:r>
        <w:rPr>
          <w:spacing w:val="-2"/>
        </w:rPr>
        <w:t xml:space="preserve"> </w:t>
      </w:r>
      <w:r>
        <w:t>this</w:t>
      </w:r>
      <w:r>
        <w:rPr>
          <w:spacing w:val="-4"/>
        </w:rPr>
        <w:t xml:space="preserve"> </w:t>
      </w:r>
      <w:r>
        <w:t>benchmark,</w:t>
      </w:r>
      <w:r>
        <w:rPr>
          <w:spacing w:val="-2"/>
        </w:rPr>
        <w:t xml:space="preserve"> </w:t>
      </w:r>
      <w:r>
        <w:t>the</w:t>
      </w:r>
      <w:r>
        <w:rPr>
          <w:spacing w:val="-2"/>
        </w:rPr>
        <w:t xml:space="preserve"> </w:t>
      </w:r>
      <w:r>
        <w:t>expectation</w:t>
      </w:r>
      <w:r>
        <w:rPr>
          <w:spacing w:val="-2"/>
        </w:rPr>
        <w:t xml:space="preserve"> </w:t>
      </w:r>
      <w:r>
        <w:t>is</w:t>
      </w:r>
      <w:r>
        <w:rPr>
          <w:spacing w:val="-4"/>
        </w:rPr>
        <w:t xml:space="preserve"> </w:t>
      </w:r>
      <w:r>
        <w:t>to</w:t>
      </w:r>
      <w:r>
        <w:rPr>
          <w:spacing w:val="-2"/>
        </w:rPr>
        <w:t xml:space="preserve"> </w:t>
      </w:r>
      <w:r>
        <w:t>solve</w:t>
      </w:r>
      <w:r>
        <w:rPr>
          <w:spacing w:val="-2"/>
        </w:rPr>
        <w:t xml:space="preserve"> </w:t>
      </w:r>
      <w:r>
        <w:t>by</w:t>
      </w:r>
      <w:r>
        <w:rPr>
          <w:spacing w:val="-4"/>
        </w:rPr>
        <w:t xml:space="preserve"> </w:t>
      </w:r>
      <w:r>
        <w:t>factoring</w:t>
      </w:r>
      <w:r>
        <w:rPr>
          <w:spacing w:val="-5"/>
        </w:rPr>
        <w:t xml:space="preserve"> </w:t>
      </w:r>
      <w:r>
        <w:t>techniques,</w:t>
      </w:r>
      <w:r>
        <w:rPr>
          <w:spacing w:val="-5"/>
        </w:rPr>
        <w:t xml:space="preserve"> </w:t>
      </w:r>
      <w:r>
        <w:t>taking</w:t>
      </w:r>
      <w:r>
        <w:rPr>
          <w:spacing w:val="-5"/>
        </w:rPr>
        <w:t xml:space="preserve"> </w:t>
      </w:r>
      <w:r>
        <w:t>square roots, the quadratic formula and completing the square.</w:t>
      </w:r>
    </w:p>
    <w:p w14:paraId="62CED992" w14:textId="77777777" w:rsidR="00D624FB" w:rsidRPr="009D638A" w:rsidRDefault="00D624FB" w:rsidP="00D624FB">
      <w:pPr>
        <w:spacing w:after="0" w:line="240" w:lineRule="auto"/>
        <w:textAlignment w:val="baseline"/>
        <w:rPr>
          <w:rFonts w:eastAsia="Times New Roman" w:cs="Times New Roman"/>
        </w:rPr>
      </w:pPr>
    </w:p>
    <w:p w14:paraId="347DA1C9" w14:textId="77777777" w:rsidR="00D624FB" w:rsidRPr="006B6BAE" w:rsidRDefault="00D624FB" w:rsidP="00D624FB">
      <w:pPr>
        <w:pStyle w:val="AlgebraicARHeading"/>
      </w:pPr>
      <w:r>
        <w:t xml:space="preserve">Connecting </w:t>
      </w:r>
      <w:r w:rsidRPr="006B6BAE">
        <w:t>Benchmark</w:t>
      </w:r>
      <w:r>
        <w:t>s/</w:t>
      </w:r>
      <w:r w:rsidRPr="006B6BAE">
        <w:t>Horizontal Alignment</w:t>
      </w:r>
      <w:r>
        <w:t xml:space="preserve">        </w:t>
      </w:r>
    </w:p>
    <w:p w14:paraId="713F7D66" w14:textId="53DFA39E" w:rsidR="00D624FB" w:rsidRPr="009C42FF" w:rsidRDefault="009C42FF" w:rsidP="00E502A8">
      <w:pPr>
        <w:pStyle w:val="ListParagraph"/>
        <w:numPr>
          <w:ilvl w:val="0"/>
          <w:numId w:val="138"/>
        </w:numPr>
        <w:contextualSpacing/>
        <w:rPr>
          <w:rFonts w:eastAsia="Times New Roman" w:cs="Times New Roman"/>
          <w:sz w:val="24"/>
          <w:szCs w:val="24"/>
        </w:rPr>
      </w:pPr>
      <w:r w:rsidRPr="009C42FF">
        <w:rPr>
          <w:sz w:val="24"/>
          <w:lang w:val="fr-FR"/>
        </w:rPr>
        <w:t>MA.912.AR.1.2,</w:t>
      </w:r>
      <w:r w:rsidRPr="009C42FF">
        <w:rPr>
          <w:spacing w:val="-15"/>
          <w:sz w:val="24"/>
          <w:lang w:val="fr-FR"/>
        </w:rPr>
        <w:t xml:space="preserve"> </w:t>
      </w:r>
      <w:r w:rsidRPr="009C42FF">
        <w:rPr>
          <w:sz w:val="24"/>
          <w:lang w:val="fr-FR"/>
        </w:rPr>
        <w:t xml:space="preserve">MA.912.AR.1.3, </w:t>
      </w:r>
      <w:r w:rsidRPr="009C42FF">
        <w:rPr>
          <w:spacing w:val="-2"/>
          <w:sz w:val="24"/>
          <w:lang w:val="fr-FR"/>
        </w:rPr>
        <w:t>MA.912.AR.1.7</w:t>
      </w:r>
    </w:p>
    <w:p w14:paraId="3D6C57DD" w14:textId="77777777" w:rsidR="009C42FF" w:rsidRPr="009C42FF" w:rsidRDefault="009C42FF" w:rsidP="009C42FF">
      <w:pPr>
        <w:pStyle w:val="ListParagraph"/>
        <w:ind w:left="540"/>
        <w:contextualSpacing/>
        <w:rPr>
          <w:rFonts w:eastAsia="Times New Roman" w:cs="Times New Roman"/>
          <w:sz w:val="24"/>
          <w:szCs w:val="24"/>
        </w:rPr>
      </w:pPr>
    </w:p>
    <w:p w14:paraId="2BBAB375" w14:textId="77777777" w:rsidR="00D624FB" w:rsidRDefault="00D624FB" w:rsidP="00D624FB">
      <w:pPr>
        <w:pStyle w:val="AlgebraicARHeading"/>
      </w:pPr>
      <w:r w:rsidRPr="009C58CD">
        <w:t>Terms</w:t>
      </w:r>
      <w:r w:rsidRPr="006B6BAE">
        <w:t> from the K-12 Glossary </w:t>
      </w:r>
    </w:p>
    <w:p w14:paraId="1B6D0A2F" w14:textId="77777777" w:rsidR="00BA5D36" w:rsidRDefault="00BA5D36" w:rsidP="00E502A8">
      <w:pPr>
        <w:pStyle w:val="TableParagraph"/>
        <w:numPr>
          <w:ilvl w:val="0"/>
          <w:numId w:val="139"/>
        </w:numPr>
        <w:tabs>
          <w:tab w:val="left" w:pos="565"/>
        </w:tabs>
        <w:autoSpaceDE w:val="0"/>
        <w:autoSpaceDN w:val="0"/>
        <w:spacing w:line="277" w:lineRule="exact"/>
        <w:rPr>
          <w:sz w:val="24"/>
        </w:rPr>
      </w:pPr>
      <w:r>
        <w:rPr>
          <w:spacing w:val="-2"/>
          <w:sz w:val="24"/>
        </w:rPr>
        <w:t>Coefficient</w:t>
      </w:r>
    </w:p>
    <w:p w14:paraId="412C73CF" w14:textId="77777777" w:rsidR="00BA5D36" w:rsidRDefault="00BA5D36" w:rsidP="00E502A8">
      <w:pPr>
        <w:pStyle w:val="TableParagraph"/>
        <w:numPr>
          <w:ilvl w:val="0"/>
          <w:numId w:val="139"/>
        </w:numPr>
        <w:tabs>
          <w:tab w:val="left" w:pos="565"/>
        </w:tabs>
        <w:autoSpaceDE w:val="0"/>
        <w:autoSpaceDN w:val="0"/>
        <w:spacing w:line="293" w:lineRule="exact"/>
        <w:rPr>
          <w:sz w:val="24"/>
        </w:rPr>
      </w:pPr>
      <w:r>
        <w:rPr>
          <w:sz w:val="24"/>
        </w:rPr>
        <w:t>Quadratic</w:t>
      </w:r>
      <w:r>
        <w:rPr>
          <w:spacing w:val="-5"/>
          <w:sz w:val="24"/>
        </w:rPr>
        <w:t xml:space="preserve"> </w:t>
      </w:r>
      <w:r>
        <w:rPr>
          <w:spacing w:val="-2"/>
          <w:sz w:val="24"/>
        </w:rPr>
        <w:t>Equation</w:t>
      </w:r>
    </w:p>
    <w:p w14:paraId="616391A8" w14:textId="77777777" w:rsidR="00BA5D36" w:rsidRDefault="00BA5D36" w:rsidP="00E502A8">
      <w:pPr>
        <w:pStyle w:val="TableParagraph"/>
        <w:numPr>
          <w:ilvl w:val="0"/>
          <w:numId w:val="139"/>
        </w:numPr>
        <w:tabs>
          <w:tab w:val="left" w:pos="565"/>
        </w:tabs>
        <w:autoSpaceDE w:val="0"/>
        <w:autoSpaceDN w:val="0"/>
        <w:spacing w:line="293" w:lineRule="exact"/>
        <w:rPr>
          <w:sz w:val="24"/>
        </w:rPr>
      </w:pPr>
      <w:r>
        <w:rPr>
          <w:sz w:val="24"/>
        </w:rPr>
        <w:t>Real</w:t>
      </w:r>
      <w:r>
        <w:rPr>
          <w:spacing w:val="-2"/>
          <w:sz w:val="24"/>
        </w:rPr>
        <w:t xml:space="preserve"> Numbers</w:t>
      </w:r>
    </w:p>
    <w:p w14:paraId="34835DA8" w14:textId="43D7C27B" w:rsidR="00D624FB" w:rsidRDefault="00BA5D36" w:rsidP="00E502A8">
      <w:pPr>
        <w:pStyle w:val="ListParagraph"/>
        <w:numPr>
          <w:ilvl w:val="0"/>
          <w:numId w:val="139"/>
        </w:numPr>
        <w:textAlignment w:val="baseline"/>
        <w:rPr>
          <w:spacing w:val="-2"/>
          <w:sz w:val="24"/>
        </w:rPr>
      </w:pPr>
      <w:r>
        <w:rPr>
          <w:rFonts w:ascii="Cambria Math" w:eastAsia="Cambria Math" w:hAnsi="Cambria Math"/>
          <w:sz w:val="24"/>
        </w:rPr>
        <w:t>𝑥</w:t>
      </w:r>
      <w:r>
        <w:rPr>
          <w:sz w:val="24"/>
        </w:rPr>
        <w:t>-</w:t>
      </w:r>
      <w:r>
        <w:rPr>
          <w:spacing w:val="-2"/>
          <w:sz w:val="24"/>
        </w:rPr>
        <w:t>intercept</w:t>
      </w:r>
    </w:p>
    <w:p w14:paraId="3905603A" w14:textId="77777777" w:rsidR="00BA5D36" w:rsidRPr="000B295F" w:rsidRDefault="00BA5D36" w:rsidP="00BA5D36">
      <w:pPr>
        <w:pStyle w:val="ListParagraph"/>
        <w:textAlignment w:val="baseline"/>
        <w:rPr>
          <w:rFonts w:eastAsia="Times New Roman" w:cs="Times New Roman"/>
          <w:sz w:val="24"/>
          <w:szCs w:val="24"/>
        </w:rPr>
      </w:pPr>
    </w:p>
    <w:p w14:paraId="2EACBAD1" w14:textId="77777777" w:rsidR="00D624FB" w:rsidRPr="00775194" w:rsidRDefault="00D624FB" w:rsidP="00D624FB">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6B6BAE" w14:paraId="3620F68D" w14:textId="77777777" w:rsidTr="00BC69C4">
        <w:trPr>
          <w:trHeight w:val="962"/>
        </w:trPr>
        <w:tc>
          <w:tcPr>
            <w:tcW w:w="2499" w:type="pct"/>
            <w:tcBorders>
              <w:top w:val="single" w:sz="4" w:space="0" w:color="auto"/>
              <w:left w:val="nil"/>
              <w:bottom w:val="nil"/>
              <w:right w:val="nil"/>
            </w:tcBorders>
            <w:shd w:val="clear" w:color="auto" w:fill="auto"/>
            <w:hideMark/>
          </w:tcPr>
          <w:p w14:paraId="3387B406"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FE05625" w14:textId="55617F2F" w:rsidR="00D624FB" w:rsidRPr="00824874" w:rsidRDefault="00824874" w:rsidP="00E502A8">
            <w:pPr>
              <w:pStyle w:val="ListParagraph"/>
              <w:numPr>
                <w:ilvl w:val="0"/>
                <w:numId w:val="140"/>
              </w:numPr>
              <w:textAlignment w:val="baseline"/>
              <w:rPr>
                <w:rFonts w:eastAsia="Times New Roman" w:cs="Times New Roman"/>
                <w:sz w:val="24"/>
                <w:szCs w:val="24"/>
                <w:lang w:val="es-US"/>
              </w:rPr>
            </w:pPr>
            <w:r w:rsidRPr="00824874">
              <w:rPr>
                <w:spacing w:val="-2"/>
                <w:sz w:val="24"/>
              </w:rPr>
              <w:t>MA.8.AR.2.3</w:t>
            </w:r>
          </w:p>
        </w:tc>
        <w:tc>
          <w:tcPr>
            <w:tcW w:w="2501" w:type="pct"/>
            <w:tcBorders>
              <w:top w:val="single" w:sz="4" w:space="0" w:color="auto"/>
              <w:left w:val="nil"/>
              <w:bottom w:val="nil"/>
              <w:right w:val="nil"/>
            </w:tcBorders>
            <w:shd w:val="clear" w:color="auto" w:fill="auto"/>
          </w:tcPr>
          <w:p w14:paraId="6C5599B0"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AF5E362" w14:textId="40E2EAD8" w:rsidR="00D624FB" w:rsidRPr="00F55C61" w:rsidRDefault="00F55C61" w:rsidP="00E502A8">
            <w:pPr>
              <w:pStyle w:val="ListParagraph"/>
              <w:numPr>
                <w:ilvl w:val="0"/>
                <w:numId w:val="140"/>
              </w:numPr>
              <w:textAlignment w:val="baseline"/>
              <w:rPr>
                <w:rFonts w:eastAsia="Times New Roman" w:cs="Times New Roman"/>
                <w:sz w:val="24"/>
                <w:szCs w:val="24"/>
              </w:rPr>
            </w:pPr>
            <w:r w:rsidRPr="00F55C61">
              <w:rPr>
                <w:spacing w:val="-2"/>
                <w:sz w:val="24"/>
              </w:rPr>
              <w:t>MA.912.AR.3.2</w:t>
            </w:r>
          </w:p>
        </w:tc>
      </w:tr>
    </w:tbl>
    <w:p w14:paraId="299F51CC" w14:textId="07B30228" w:rsidR="00D624FB" w:rsidRPr="006B6BAE" w:rsidRDefault="00D624FB" w:rsidP="00D624FB">
      <w:pPr>
        <w:pStyle w:val="AlgebraicARHeading"/>
      </w:pPr>
      <w:r w:rsidRPr="006B6BAE">
        <w:t xml:space="preserve">Purpose and Instructional Strategies </w:t>
      </w:r>
    </w:p>
    <w:p w14:paraId="592FE773" w14:textId="75400C47" w:rsidR="006F5322" w:rsidRPr="006F5322" w:rsidRDefault="006F5322" w:rsidP="006F5322">
      <w:pPr>
        <w:spacing w:after="0" w:line="240" w:lineRule="auto"/>
        <w:textAlignment w:val="baseline"/>
        <w:rPr>
          <w:rFonts w:eastAsia="Times New Roman" w:cs="Times New Roman"/>
          <w:sz w:val="24"/>
          <w:szCs w:val="24"/>
        </w:rPr>
      </w:pPr>
      <w:r w:rsidRPr="006F5322">
        <w:rPr>
          <w:rFonts w:eastAsia="Times New Roman" w:cs="Times New Roman"/>
          <w:sz w:val="24"/>
          <w:szCs w:val="24"/>
        </w:rPr>
        <w:t xml:space="preserve">In grade 8, students solved quadratic equations in the form of </w:t>
      </w:r>
      <m:oMath>
        <m:sSup>
          <m:sSupPr>
            <m:ctrlPr>
              <w:rPr>
                <w:rFonts w:ascii="Cambria Math" w:eastAsia="Times New Roman" w:hAnsi="Cambria Math" w:cs="Cambria Math"/>
                <w:i/>
                <w:sz w:val="24"/>
                <w:szCs w:val="24"/>
              </w:rPr>
            </m:ctrlPr>
          </m:sSupPr>
          <m:e>
            <m:r>
              <w:rPr>
                <w:rFonts w:ascii="Cambria Math" w:eastAsia="Times New Roman" w:hAnsi="Cambria Math" w:cs="Cambria Math"/>
              </w:rPr>
              <m:t>x</m:t>
            </m:r>
          </m:e>
          <m:sup>
            <m:r>
              <w:rPr>
                <w:rFonts w:ascii="Cambria Math" w:eastAsia="Times New Roman" w:hAnsi="Cambria Math" w:cs="Cambria Math"/>
              </w:rPr>
              <m:t>2</m:t>
            </m:r>
          </m:sup>
        </m:sSup>
        <m:r>
          <w:rPr>
            <w:rFonts w:ascii="Cambria Math" w:eastAsia="Times New Roman" w:hAnsi="Cambria Math" w:cs="Times New Roman"/>
            <w:sz w:val="24"/>
            <w:szCs w:val="24"/>
          </w:rPr>
          <m:t xml:space="preserve"> = </m:t>
        </m:r>
        <m:r>
          <w:rPr>
            <w:rFonts w:ascii="Cambria Math" w:eastAsia="Times New Roman" w:hAnsi="Cambria Math" w:cs="Cambria Math"/>
            <w:sz w:val="24"/>
            <w:szCs w:val="24"/>
          </w:rPr>
          <m:t>p</m:t>
        </m:r>
      </m:oMath>
      <w:r w:rsidRPr="006F5322">
        <w:rPr>
          <w:rFonts w:eastAsia="Times New Roman" w:cs="Times New Roman"/>
          <w:sz w:val="24"/>
          <w:szCs w:val="24"/>
        </w:rPr>
        <w:t>. In Algebra I, students</w:t>
      </w:r>
    </w:p>
    <w:p w14:paraId="1DCF15D3" w14:textId="77777777" w:rsidR="006F5322" w:rsidRPr="006F5322" w:rsidRDefault="006F5322" w:rsidP="006F5322">
      <w:pPr>
        <w:spacing w:after="0" w:line="240" w:lineRule="auto"/>
        <w:textAlignment w:val="baseline"/>
        <w:rPr>
          <w:rFonts w:eastAsia="Times New Roman" w:cs="Times New Roman"/>
          <w:sz w:val="24"/>
          <w:szCs w:val="24"/>
        </w:rPr>
      </w:pPr>
      <w:r w:rsidRPr="006F5322">
        <w:rPr>
          <w:rFonts w:eastAsia="Times New Roman" w:cs="Times New Roman"/>
          <w:sz w:val="24"/>
          <w:szCs w:val="24"/>
        </w:rPr>
        <w:t>solve quadratic equations in one variable over the real number system. In later courses, students will solve quadratic equations in one variable over the real and complex number systems.</w:t>
      </w:r>
    </w:p>
    <w:p w14:paraId="2C84FA79" w14:textId="77777777" w:rsidR="006F5322" w:rsidRPr="006F5322" w:rsidRDefault="006F5322" w:rsidP="00E502A8">
      <w:pPr>
        <w:numPr>
          <w:ilvl w:val="0"/>
          <w:numId w:val="14"/>
        </w:numPr>
        <w:spacing w:after="0" w:line="240" w:lineRule="auto"/>
        <w:textAlignment w:val="baseline"/>
        <w:rPr>
          <w:rFonts w:eastAsia="Times New Roman" w:cs="Times New Roman"/>
          <w:sz w:val="24"/>
          <w:szCs w:val="24"/>
        </w:rPr>
      </w:pPr>
      <w:r w:rsidRPr="006F5322">
        <w:rPr>
          <w:rFonts w:eastAsia="Times New Roman" w:cs="Times New Roman"/>
          <w:sz w:val="24"/>
          <w:szCs w:val="24"/>
        </w:rPr>
        <w:t>Instruction includes the use of manipulatives, models, drawings and various methods, including Loh’s method.</w:t>
      </w:r>
    </w:p>
    <w:p w14:paraId="0489BDFD" w14:textId="77777777" w:rsidR="006F5322" w:rsidRPr="006F5322" w:rsidRDefault="006F5322" w:rsidP="00E502A8">
      <w:pPr>
        <w:numPr>
          <w:ilvl w:val="0"/>
          <w:numId w:val="14"/>
        </w:numPr>
        <w:spacing w:after="0" w:line="240" w:lineRule="auto"/>
        <w:textAlignment w:val="baseline"/>
        <w:rPr>
          <w:rFonts w:eastAsia="Times New Roman" w:cs="Times New Roman"/>
          <w:sz w:val="24"/>
          <w:szCs w:val="24"/>
        </w:rPr>
      </w:pPr>
      <w:r w:rsidRPr="006F5322">
        <w:rPr>
          <w:rFonts w:eastAsia="Times New Roman" w:cs="Times New Roman"/>
          <w:sz w:val="24"/>
          <w:szCs w:val="24"/>
        </w:rPr>
        <w:t>Instruction allows the flexibility to solve quadratics using factoring techniques, taking the square root, using the quadratic formula and completing the square. Students should understand that one method may be more efficient than another depending on the content and context of the problem (MTR.2.1).</w:t>
      </w:r>
    </w:p>
    <w:p w14:paraId="334A5812" w14:textId="77777777" w:rsidR="006F5322" w:rsidRPr="006F5322" w:rsidRDefault="006F5322" w:rsidP="00E502A8">
      <w:pPr>
        <w:numPr>
          <w:ilvl w:val="0"/>
          <w:numId w:val="14"/>
        </w:numPr>
        <w:spacing w:after="0" w:line="240" w:lineRule="auto"/>
        <w:textAlignment w:val="baseline"/>
        <w:rPr>
          <w:rFonts w:eastAsia="Times New Roman" w:cs="Times New Roman"/>
          <w:sz w:val="24"/>
          <w:szCs w:val="24"/>
        </w:rPr>
      </w:pPr>
      <w:r w:rsidRPr="006F5322">
        <w:rPr>
          <w:rFonts w:eastAsia="Times New Roman" w:cs="Times New Roman"/>
          <w:sz w:val="24"/>
          <w:szCs w:val="24"/>
        </w:rPr>
        <w:t xml:space="preserve">Instruction emphasizes the understanding that solving a quadratic equation in one variable is the same as the process of determining </w:t>
      </w:r>
      <w:r w:rsidRPr="006F5322">
        <w:rPr>
          <w:rFonts w:ascii="Cambria Math" w:eastAsia="Times New Roman" w:hAnsi="Cambria Math" w:cs="Cambria Math"/>
          <w:sz w:val="24"/>
          <w:szCs w:val="24"/>
        </w:rPr>
        <w:t>𝑥</w:t>
      </w:r>
      <w:r w:rsidRPr="006F5322">
        <w:rPr>
          <w:rFonts w:eastAsia="Times New Roman" w:cs="Times New Roman"/>
          <w:sz w:val="24"/>
          <w:szCs w:val="24"/>
        </w:rPr>
        <w:t>-intercepts, or roots, of the graph of a quadratic function.</w:t>
      </w:r>
    </w:p>
    <w:p w14:paraId="4621771E" w14:textId="324B7DA8" w:rsidR="006F5322" w:rsidRPr="006F5322" w:rsidRDefault="006F5322" w:rsidP="00E502A8">
      <w:pPr>
        <w:numPr>
          <w:ilvl w:val="0"/>
          <w:numId w:val="14"/>
        </w:numPr>
        <w:spacing w:after="0" w:line="240" w:lineRule="auto"/>
        <w:textAlignment w:val="baseline"/>
        <w:rPr>
          <w:rFonts w:eastAsia="Times New Roman" w:cs="Times New Roman"/>
          <w:sz w:val="24"/>
          <w:szCs w:val="24"/>
        </w:rPr>
      </w:pPr>
      <w:r w:rsidRPr="006F5322">
        <w:rPr>
          <w:rFonts w:eastAsia="Times New Roman" w:cs="Times New Roman"/>
          <w:sz w:val="24"/>
          <w:szCs w:val="24"/>
        </w:rPr>
        <w:t xml:space="preserve">While the derivation of the quadratic formula is not an expectation of this benchmark, students can develop the quadratic formula by using completing the square to isolate </w:t>
      </w:r>
      <w:r w:rsidRPr="006F5322">
        <w:rPr>
          <w:rFonts w:ascii="Cambria Math" w:eastAsia="Times New Roman" w:hAnsi="Cambria Math" w:cs="Cambria Math"/>
          <w:sz w:val="24"/>
          <w:szCs w:val="24"/>
        </w:rPr>
        <w:t>𝑥</w:t>
      </w:r>
      <w:r w:rsidRPr="006F5322">
        <w:rPr>
          <w:rFonts w:eastAsia="Times New Roman" w:cs="Times New Roman"/>
          <w:sz w:val="24"/>
          <w:szCs w:val="24"/>
        </w:rPr>
        <w:t xml:space="preserve"> in the equation </w:t>
      </w:r>
      <m:oMath>
        <m:r>
          <w:rPr>
            <w:rFonts w:ascii="Cambria Math" w:eastAsia="Times New Roman" w:hAnsi="Cambria Math" w:cs="Cambria Math"/>
            <w:sz w:val="24"/>
            <w:szCs w:val="24"/>
          </w:rPr>
          <m:t>a</m:t>
        </m:r>
        <m:sSup>
          <m:sSupPr>
            <m:ctrlPr>
              <w:rPr>
                <w:rFonts w:ascii="Cambria Math" w:eastAsia="Times New Roman" w:hAnsi="Cambria Math" w:cs="Cambria Math"/>
                <w:i/>
                <w:sz w:val="24"/>
                <w:szCs w:val="24"/>
              </w:rPr>
            </m:ctrlPr>
          </m:sSupPr>
          <m:e>
            <m:r>
              <w:rPr>
                <w:rFonts w:ascii="Cambria Math" w:eastAsia="Times New Roman" w:hAnsi="Cambria Math" w:cs="Cambria Math"/>
              </w:rPr>
              <m:t>x</m:t>
            </m:r>
          </m:e>
          <m:sup>
            <m:r>
              <w:rPr>
                <w:rFonts w:ascii="Cambria Math" w:eastAsia="Times New Roman" w:hAnsi="Cambria Math" w:cs="Cambria Math"/>
              </w:rPr>
              <m:t>2</m:t>
            </m:r>
          </m:sup>
        </m:sSup>
        <m:r>
          <w:rPr>
            <w:rFonts w:ascii="Cambria Math" w:eastAsia="Times New Roman" w:hAnsi="Cambria Math" w:cs="Times New Roman"/>
            <w:sz w:val="24"/>
            <w:szCs w:val="24"/>
          </w:rPr>
          <m:t xml:space="preserve"> + </m:t>
        </m:r>
        <m:r>
          <w:rPr>
            <w:rFonts w:ascii="Cambria Math" w:eastAsia="Times New Roman" w:hAnsi="Cambria Math" w:cs="Cambria Math"/>
            <w:sz w:val="24"/>
            <w:szCs w:val="24"/>
          </w:rPr>
          <m:t>bx</m:t>
        </m:r>
        <m:r>
          <w:rPr>
            <w:rFonts w:ascii="Cambria Math" w:eastAsia="Times New Roman" w:hAnsi="Cambria Math" w:cs="Times New Roman"/>
            <w:sz w:val="24"/>
            <w:szCs w:val="24"/>
          </w:rPr>
          <m:t xml:space="preserve"> + </m:t>
        </m:r>
        <m:r>
          <w:rPr>
            <w:rFonts w:ascii="Cambria Math" w:eastAsia="Times New Roman" w:hAnsi="Cambria Math" w:cs="Cambria Math"/>
            <w:sz w:val="24"/>
            <w:szCs w:val="24"/>
          </w:rPr>
          <m:t>c</m:t>
        </m:r>
        <m:r>
          <w:rPr>
            <w:rFonts w:ascii="Cambria Math" w:eastAsia="Times New Roman" w:hAnsi="Cambria Math" w:cs="Times New Roman"/>
            <w:sz w:val="24"/>
            <w:szCs w:val="24"/>
          </w:rPr>
          <m:t xml:space="preserve"> = 0</m:t>
        </m:r>
      </m:oMath>
      <w:r w:rsidRPr="006F5322">
        <w:rPr>
          <w:rFonts w:eastAsia="Times New Roman" w:cs="Times New Roman"/>
          <w:sz w:val="24"/>
          <w:szCs w:val="24"/>
        </w:rPr>
        <w:t>; making the connection to solving literal equations.</w:t>
      </w:r>
    </w:p>
    <w:p w14:paraId="0CE385CE" w14:textId="77777777" w:rsidR="006F5322" w:rsidRPr="006F5322" w:rsidRDefault="006F5322" w:rsidP="00E502A8">
      <w:pPr>
        <w:numPr>
          <w:ilvl w:val="0"/>
          <w:numId w:val="14"/>
        </w:numPr>
        <w:spacing w:after="0" w:line="240" w:lineRule="auto"/>
        <w:textAlignment w:val="baseline"/>
        <w:rPr>
          <w:rFonts w:eastAsia="Times New Roman" w:cs="Times New Roman"/>
          <w:sz w:val="24"/>
          <w:szCs w:val="24"/>
        </w:rPr>
      </w:pPr>
      <w:r w:rsidRPr="006F5322">
        <w:rPr>
          <w:rFonts w:eastAsia="Times New Roman" w:cs="Times New Roman"/>
          <w:sz w:val="24"/>
          <w:szCs w:val="24"/>
        </w:rPr>
        <w:lastRenderedPageBreak/>
        <w:t>Instruction includes evaluating the discriminant (</w:t>
      </w:r>
      <w:r w:rsidRPr="006F5322">
        <w:rPr>
          <w:rFonts w:ascii="Cambria Math" w:eastAsia="Times New Roman" w:hAnsi="Cambria Math" w:cs="Cambria Math"/>
          <w:sz w:val="24"/>
          <w:szCs w:val="24"/>
        </w:rPr>
        <w:t>𝑏</w:t>
      </w:r>
      <w:r w:rsidRPr="006F5322">
        <w:rPr>
          <w:rFonts w:eastAsia="Times New Roman" w:cs="Times New Roman"/>
          <w:sz w:val="24"/>
          <w:szCs w:val="24"/>
        </w:rPr>
        <w:t>²– 4</w:t>
      </w:r>
      <w:r w:rsidRPr="006F5322">
        <w:rPr>
          <w:rFonts w:ascii="Cambria Math" w:eastAsia="Times New Roman" w:hAnsi="Cambria Math" w:cs="Cambria Math"/>
          <w:sz w:val="24"/>
          <w:szCs w:val="24"/>
        </w:rPr>
        <w:t>𝑎𝑐</w:t>
      </w:r>
      <w:r w:rsidRPr="006F5322">
        <w:rPr>
          <w:rFonts w:eastAsia="Times New Roman" w:cs="Times New Roman"/>
          <w:sz w:val="24"/>
          <w:szCs w:val="24"/>
        </w:rPr>
        <w:t>) to determine whether there is one real solution (equals zero), two real solutions (equals a positive rational number) or two complex solutions (equals a negative rational number).</w:t>
      </w:r>
    </w:p>
    <w:p w14:paraId="0F90E364" w14:textId="77777777" w:rsidR="006F5322" w:rsidRPr="006F5322" w:rsidRDefault="006F5322" w:rsidP="00E502A8">
      <w:pPr>
        <w:numPr>
          <w:ilvl w:val="1"/>
          <w:numId w:val="14"/>
        </w:numPr>
        <w:spacing w:after="0" w:line="240" w:lineRule="auto"/>
        <w:textAlignment w:val="baseline"/>
        <w:rPr>
          <w:rFonts w:eastAsia="Times New Roman" w:cs="Times New Roman"/>
          <w:sz w:val="24"/>
          <w:szCs w:val="24"/>
        </w:rPr>
      </w:pPr>
      <w:r w:rsidRPr="006F5322">
        <w:rPr>
          <w:rFonts w:eastAsia="Times New Roman" w:cs="Times New Roman"/>
          <w:sz w:val="24"/>
          <w:szCs w:val="24"/>
        </w:rPr>
        <w:t xml:space="preserve">Discuss the connection of the number of solutions of a quadratic equation to the graph of a quadratic function. Guide students to see that real solutions result in roots or </w:t>
      </w:r>
      <w:r w:rsidRPr="006F5322">
        <w:rPr>
          <w:rFonts w:ascii="Cambria Math" w:eastAsia="Times New Roman" w:hAnsi="Cambria Math" w:cs="Cambria Math"/>
          <w:sz w:val="24"/>
          <w:szCs w:val="24"/>
        </w:rPr>
        <w:t>𝑥</w:t>
      </w:r>
      <w:r w:rsidRPr="006F5322">
        <w:rPr>
          <w:rFonts w:eastAsia="Times New Roman" w:cs="Times New Roman"/>
          <w:sz w:val="24"/>
          <w:szCs w:val="24"/>
        </w:rPr>
        <w:t xml:space="preserve">-intercepts and that quadratic functions that do not produce real roots never touch the </w:t>
      </w:r>
      <w:r w:rsidRPr="006F5322">
        <w:rPr>
          <w:rFonts w:ascii="Cambria Math" w:eastAsia="Times New Roman" w:hAnsi="Cambria Math" w:cs="Cambria Math"/>
          <w:sz w:val="24"/>
          <w:szCs w:val="24"/>
        </w:rPr>
        <w:t>𝑥</w:t>
      </w:r>
      <w:r w:rsidRPr="006F5322">
        <w:rPr>
          <w:rFonts w:eastAsia="Times New Roman" w:cs="Times New Roman"/>
          <w:sz w:val="24"/>
          <w:szCs w:val="24"/>
        </w:rPr>
        <w:t>-axis (MTR.5.1).</w:t>
      </w:r>
    </w:p>
    <w:p w14:paraId="18756391" w14:textId="77777777" w:rsidR="00A51189" w:rsidRDefault="00A51189" w:rsidP="00E502A8">
      <w:pPr>
        <w:pStyle w:val="ListParagraph"/>
        <w:numPr>
          <w:ilvl w:val="0"/>
          <w:numId w:val="14"/>
        </w:numPr>
        <w:tabs>
          <w:tab w:val="left" w:pos="2160"/>
        </w:tabs>
        <w:autoSpaceDE w:val="0"/>
        <w:autoSpaceDN w:val="0"/>
        <w:rPr>
          <w:rFonts w:cs="Times New Roman"/>
          <w:sz w:val="24"/>
          <w:szCs w:val="24"/>
        </w:rPr>
      </w:pPr>
      <w:r>
        <w:rPr>
          <w:sz w:val="24"/>
        </w:rPr>
        <w:t xml:space="preserve">Instruction on </w:t>
      </w:r>
      <w:r w:rsidRPr="00244329">
        <w:rPr>
          <w:rFonts w:cs="Times New Roman"/>
          <w:sz w:val="24"/>
          <w:szCs w:val="24"/>
        </w:rPr>
        <w:t>completing the square includes the use of algebra tiles or area model drawings.</w:t>
      </w:r>
      <w:r w:rsidRPr="00244329">
        <w:rPr>
          <w:rFonts w:cs="Times New Roman"/>
          <w:spacing w:val="-4"/>
          <w:sz w:val="24"/>
          <w:szCs w:val="24"/>
        </w:rPr>
        <w:t xml:space="preserve"> </w:t>
      </w:r>
      <w:r w:rsidRPr="00244329">
        <w:rPr>
          <w:rFonts w:cs="Times New Roman"/>
          <w:sz w:val="24"/>
          <w:szCs w:val="24"/>
        </w:rPr>
        <w:t>Students</w:t>
      </w:r>
      <w:r w:rsidRPr="00244329">
        <w:rPr>
          <w:rFonts w:cs="Times New Roman"/>
          <w:spacing w:val="-4"/>
          <w:sz w:val="24"/>
          <w:szCs w:val="24"/>
        </w:rPr>
        <w:t xml:space="preserve"> </w:t>
      </w:r>
      <w:r w:rsidRPr="00244329">
        <w:rPr>
          <w:rFonts w:cs="Times New Roman"/>
          <w:sz w:val="24"/>
          <w:szCs w:val="24"/>
        </w:rPr>
        <w:t>should</w:t>
      </w:r>
      <w:r w:rsidRPr="00244329">
        <w:rPr>
          <w:rFonts w:cs="Times New Roman"/>
          <w:spacing w:val="-4"/>
          <w:sz w:val="24"/>
          <w:szCs w:val="24"/>
        </w:rPr>
        <w:t xml:space="preserve"> </w:t>
      </w:r>
      <w:r w:rsidRPr="00244329">
        <w:rPr>
          <w:rFonts w:cs="Times New Roman"/>
          <w:sz w:val="24"/>
          <w:szCs w:val="24"/>
        </w:rPr>
        <w:t>understand</w:t>
      </w:r>
      <w:r w:rsidRPr="00244329">
        <w:rPr>
          <w:rFonts w:cs="Times New Roman"/>
          <w:spacing w:val="-4"/>
          <w:sz w:val="24"/>
          <w:szCs w:val="24"/>
        </w:rPr>
        <w:t xml:space="preserve"> </w:t>
      </w:r>
      <w:r w:rsidRPr="00244329">
        <w:rPr>
          <w:rFonts w:cs="Times New Roman"/>
          <w:sz w:val="24"/>
          <w:szCs w:val="24"/>
        </w:rPr>
        <w:t>the</w:t>
      </w:r>
      <w:r w:rsidRPr="00244329">
        <w:rPr>
          <w:rFonts w:cs="Times New Roman"/>
          <w:spacing w:val="-4"/>
          <w:sz w:val="24"/>
          <w:szCs w:val="24"/>
        </w:rPr>
        <w:t xml:space="preserve"> </w:t>
      </w:r>
      <w:r w:rsidRPr="00244329">
        <w:rPr>
          <w:rFonts w:cs="Times New Roman"/>
          <w:sz w:val="24"/>
          <w:szCs w:val="24"/>
        </w:rPr>
        <w:t>visual</w:t>
      </w:r>
      <w:r w:rsidRPr="00244329">
        <w:rPr>
          <w:rFonts w:cs="Times New Roman"/>
          <w:spacing w:val="-4"/>
          <w:sz w:val="24"/>
          <w:szCs w:val="24"/>
        </w:rPr>
        <w:t xml:space="preserve"> </w:t>
      </w:r>
      <w:r w:rsidRPr="00244329">
        <w:rPr>
          <w:rFonts w:cs="Times New Roman"/>
          <w:sz w:val="24"/>
          <w:szCs w:val="24"/>
        </w:rPr>
        <w:t>nature</w:t>
      </w:r>
      <w:r w:rsidRPr="00244329">
        <w:rPr>
          <w:rFonts w:cs="Times New Roman"/>
          <w:spacing w:val="-6"/>
          <w:sz w:val="24"/>
          <w:szCs w:val="24"/>
        </w:rPr>
        <w:t xml:space="preserve"> </w:t>
      </w:r>
      <w:r w:rsidRPr="00244329">
        <w:rPr>
          <w:rFonts w:cs="Times New Roman"/>
          <w:sz w:val="24"/>
          <w:szCs w:val="24"/>
        </w:rPr>
        <w:t>of</w:t>
      </w:r>
      <w:r w:rsidRPr="00244329">
        <w:rPr>
          <w:rFonts w:cs="Times New Roman"/>
          <w:spacing w:val="-3"/>
          <w:sz w:val="24"/>
          <w:szCs w:val="24"/>
        </w:rPr>
        <w:t xml:space="preserve"> </w:t>
      </w:r>
      <w:r w:rsidRPr="00244329">
        <w:rPr>
          <w:rFonts w:cs="Times New Roman"/>
          <w:sz w:val="24"/>
          <w:szCs w:val="24"/>
        </w:rPr>
        <w:t>completing</w:t>
      </w:r>
      <w:r w:rsidRPr="00244329">
        <w:rPr>
          <w:rFonts w:cs="Times New Roman"/>
          <w:spacing w:val="-7"/>
          <w:sz w:val="24"/>
          <w:szCs w:val="24"/>
        </w:rPr>
        <w:t xml:space="preserve"> </w:t>
      </w:r>
      <w:r w:rsidRPr="00244329">
        <w:rPr>
          <w:rFonts w:cs="Times New Roman"/>
          <w:sz w:val="24"/>
          <w:szCs w:val="24"/>
        </w:rPr>
        <w:t>the</w:t>
      </w:r>
      <w:r w:rsidRPr="00244329">
        <w:rPr>
          <w:rFonts w:cs="Times New Roman"/>
          <w:spacing w:val="-4"/>
          <w:sz w:val="24"/>
          <w:szCs w:val="24"/>
        </w:rPr>
        <w:t xml:space="preserve"> </w:t>
      </w:r>
      <w:r w:rsidRPr="00244329">
        <w:rPr>
          <w:rFonts w:cs="Times New Roman"/>
          <w:sz w:val="24"/>
          <w:szCs w:val="24"/>
        </w:rPr>
        <w:t>square</w:t>
      </w:r>
      <w:r w:rsidRPr="00244329">
        <w:rPr>
          <w:rFonts w:cs="Times New Roman"/>
          <w:spacing w:val="-6"/>
          <w:sz w:val="24"/>
          <w:szCs w:val="24"/>
        </w:rPr>
        <w:t xml:space="preserve"> </w:t>
      </w:r>
      <w:r w:rsidRPr="00244329">
        <w:rPr>
          <w:rFonts w:cs="Times New Roman"/>
          <w:sz w:val="24"/>
          <w:szCs w:val="24"/>
        </w:rPr>
        <w:t>and connect it to their prior work with area models.</w:t>
      </w:r>
    </w:p>
    <w:p w14:paraId="241D1600" w14:textId="3AC0CA3D" w:rsidR="003739D6" w:rsidRDefault="003739D6" w:rsidP="00E502A8">
      <w:pPr>
        <w:pStyle w:val="ListParagraph"/>
        <w:numPr>
          <w:ilvl w:val="1"/>
          <w:numId w:val="14"/>
        </w:numPr>
        <w:tabs>
          <w:tab w:val="left" w:pos="2880"/>
        </w:tabs>
        <w:autoSpaceDE w:val="0"/>
        <w:autoSpaceDN w:val="0"/>
        <w:rPr>
          <w:rFonts w:cs="Times New Roman"/>
          <w:sz w:val="24"/>
          <w:szCs w:val="24"/>
        </w:rPr>
      </w:pPr>
      <w:r w:rsidRPr="00244329">
        <w:rPr>
          <w:rFonts w:cs="Times New Roman"/>
          <w:sz w:val="24"/>
          <w:szCs w:val="24"/>
        </w:rPr>
        <w:t xml:space="preserve">For example, consider </w:t>
      </w:r>
      <w:r w:rsidRPr="00244329">
        <w:rPr>
          <w:rFonts w:ascii="Cambria Math" w:eastAsia="Cambria Math" w:hAnsi="Cambria Math" w:cs="Cambria Math"/>
          <w:sz w:val="24"/>
          <w:szCs w:val="24"/>
        </w:rPr>
        <w:t>𝑥</w:t>
      </w:r>
      <w:r w:rsidRPr="00244329">
        <w:rPr>
          <w:rFonts w:eastAsia="Cambria Math" w:cs="Times New Roman"/>
          <w:sz w:val="24"/>
          <w:szCs w:val="24"/>
        </w:rPr>
        <w:t>² +</w:t>
      </w:r>
      <w:r w:rsidRPr="00244329">
        <w:rPr>
          <w:rFonts w:eastAsia="Cambria Math" w:cs="Times New Roman"/>
          <w:spacing w:val="40"/>
          <w:sz w:val="24"/>
          <w:szCs w:val="24"/>
        </w:rPr>
        <w:t xml:space="preserve"> </w:t>
      </w:r>
      <w:r w:rsidRPr="00244329">
        <w:rPr>
          <w:rFonts w:eastAsia="Cambria Math" w:cs="Times New Roman"/>
          <w:sz w:val="24"/>
          <w:szCs w:val="24"/>
        </w:rPr>
        <w:t>8</w:t>
      </w:r>
      <w:r w:rsidRPr="00244329">
        <w:rPr>
          <w:rFonts w:ascii="Cambria Math" w:eastAsia="Cambria Math" w:hAnsi="Cambria Math" w:cs="Cambria Math"/>
          <w:sz w:val="24"/>
          <w:szCs w:val="24"/>
        </w:rPr>
        <w:t>𝑥</w:t>
      </w:r>
      <w:r w:rsidRPr="00244329">
        <w:rPr>
          <w:rFonts w:eastAsia="Cambria Math" w:cs="Times New Roman"/>
          <w:spacing w:val="80"/>
          <w:sz w:val="24"/>
          <w:szCs w:val="24"/>
        </w:rPr>
        <w:t xml:space="preserve"> </w:t>
      </w:r>
      <w:r w:rsidRPr="00244329">
        <w:rPr>
          <w:rFonts w:eastAsia="Cambria Math" w:cs="Times New Roman"/>
          <w:sz w:val="24"/>
          <w:szCs w:val="24"/>
        </w:rPr>
        <w:t>=</w:t>
      </w:r>
      <w:r w:rsidRPr="00244329">
        <w:rPr>
          <w:rFonts w:eastAsia="Cambria Math" w:cs="Times New Roman"/>
          <w:spacing w:val="40"/>
          <w:sz w:val="24"/>
          <w:szCs w:val="24"/>
        </w:rPr>
        <w:t xml:space="preserve"> </w:t>
      </w:r>
      <w:r w:rsidRPr="00244329">
        <w:rPr>
          <w:rFonts w:eastAsia="Cambria Math" w:cs="Times New Roman"/>
          <w:sz w:val="24"/>
          <w:szCs w:val="24"/>
        </w:rPr>
        <w:t xml:space="preserve">48 </w:t>
      </w:r>
      <w:r w:rsidRPr="00244329">
        <w:rPr>
          <w:rFonts w:cs="Times New Roman"/>
          <w:sz w:val="24"/>
          <w:szCs w:val="24"/>
        </w:rPr>
        <w:t xml:space="preserve">and solve </w:t>
      </w:r>
      <w:r>
        <w:rPr>
          <w:rFonts w:cs="Times New Roman"/>
          <w:sz w:val="24"/>
          <w:szCs w:val="24"/>
        </w:rPr>
        <w:t xml:space="preserve">by </w:t>
      </w:r>
      <w:r w:rsidRPr="00E809F9">
        <w:rPr>
          <w:rFonts w:cs="Times New Roman"/>
          <w:sz w:val="24"/>
          <w:szCs w:val="24"/>
        </w:rPr>
        <w:t>factoring to</w:t>
      </w:r>
      <w:r>
        <w:rPr>
          <w:rFonts w:cs="Times New Roman"/>
          <w:sz w:val="24"/>
          <w:szCs w:val="24"/>
        </w:rPr>
        <w:t xml:space="preserve"> </w:t>
      </w:r>
      <w:r w:rsidRPr="00E809F9">
        <w:rPr>
          <w:rFonts w:cs="Times New Roman"/>
          <w:sz w:val="24"/>
          <w:szCs w:val="24"/>
        </w:rPr>
        <w:t>show that the two</w:t>
      </w:r>
    </w:p>
    <w:p w14:paraId="13B23556" w14:textId="18549462" w:rsidR="003739D6" w:rsidRDefault="003739D6" w:rsidP="003739D6">
      <w:pPr>
        <w:pStyle w:val="ListParagraph"/>
        <w:tabs>
          <w:tab w:val="left" w:pos="2880"/>
        </w:tabs>
        <w:autoSpaceDE w:val="0"/>
        <w:autoSpaceDN w:val="0"/>
        <w:ind w:left="1440"/>
        <w:rPr>
          <w:rFonts w:cs="Times New Roman"/>
          <w:sz w:val="24"/>
          <w:szCs w:val="24"/>
        </w:rPr>
      </w:pPr>
      <w:r w:rsidRPr="00E809F9">
        <w:rPr>
          <w:rFonts w:cs="Times New Roman"/>
          <w:sz w:val="24"/>
          <w:szCs w:val="24"/>
        </w:rPr>
        <w:t>solutions</w:t>
      </w:r>
      <w:r w:rsidRPr="00E809F9">
        <w:rPr>
          <w:rFonts w:cs="Times New Roman"/>
          <w:spacing w:val="-1"/>
          <w:sz w:val="24"/>
          <w:szCs w:val="24"/>
        </w:rPr>
        <w:t xml:space="preserve"> </w:t>
      </w:r>
      <w:r w:rsidRPr="00E809F9">
        <w:rPr>
          <w:rFonts w:cs="Times New Roman"/>
          <w:sz w:val="24"/>
          <w:szCs w:val="24"/>
        </w:rPr>
        <w:t>are</w:t>
      </w:r>
      <w:r w:rsidRPr="00E809F9">
        <w:rPr>
          <w:rFonts w:cs="Times New Roman"/>
          <w:spacing w:val="-2"/>
          <w:sz w:val="24"/>
          <w:szCs w:val="24"/>
        </w:rPr>
        <w:t xml:space="preserve"> </w:t>
      </w:r>
      <w:r w:rsidRPr="00E809F9">
        <w:rPr>
          <w:rFonts w:ascii="Cambria Math" w:eastAsia="Cambria Math" w:hAnsi="Cambria Math" w:cs="Cambria Math"/>
          <w:sz w:val="24"/>
          <w:szCs w:val="24"/>
        </w:rPr>
        <w:t>𝑥</w:t>
      </w:r>
      <w:r w:rsidRPr="00E809F9">
        <w:rPr>
          <w:rFonts w:eastAsia="Cambria Math" w:cs="Times New Roman"/>
          <w:spacing w:val="20"/>
          <w:sz w:val="24"/>
          <w:szCs w:val="24"/>
        </w:rPr>
        <w:t xml:space="preserve"> </w:t>
      </w:r>
      <w:r w:rsidRPr="00E809F9">
        <w:rPr>
          <w:rFonts w:eastAsia="Cambria Math" w:cs="Times New Roman"/>
          <w:sz w:val="24"/>
          <w:szCs w:val="24"/>
        </w:rPr>
        <w:t>= −12</w:t>
      </w:r>
      <w:r w:rsidRPr="00E809F9">
        <w:rPr>
          <w:rFonts w:eastAsia="Cambria Math" w:cs="Times New Roman"/>
          <w:spacing w:val="40"/>
          <w:sz w:val="24"/>
          <w:szCs w:val="24"/>
        </w:rPr>
        <w:t xml:space="preserve"> </w:t>
      </w:r>
      <w:r w:rsidRPr="00E809F9">
        <w:rPr>
          <w:rFonts w:cs="Times New Roman"/>
          <w:sz w:val="24"/>
          <w:szCs w:val="24"/>
        </w:rPr>
        <w:t xml:space="preserve">and </w:t>
      </w:r>
      <w:r w:rsidRPr="00E809F9">
        <w:rPr>
          <w:rFonts w:ascii="Cambria Math" w:eastAsia="Cambria Math" w:hAnsi="Cambria Math" w:cs="Cambria Math"/>
          <w:sz w:val="24"/>
          <w:szCs w:val="24"/>
        </w:rPr>
        <w:t>𝑥</w:t>
      </w:r>
      <w:r w:rsidRPr="00E809F9">
        <w:rPr>
          <w:rFonts w:eastAsia="Cambria Math" w:cs="Times New Roman"/>
          <w:spacing w:val="20"/>
          <w:sz w:val="24"/>
          <w:szCs w:val="24"/>
        </w:rPr>
        <w:t xml:space="preserve"> </w:t>
      </w:r>
      <w:r w:rsidRPr="00E809F9">
        <w:rPr>
          <w:rFonts w:eastAsia="Cambria Math" w:cs="Times New Roman"/>
          <w:sz w:val="24"/>
          <w:szCs w:val="24"/>
        </w:rPr>
        <w:t>= 4</w:t>
      </w:r>
      <w:r w:rsidRPr="00E809F9">
        <w:rPr>
          <w:rFonts w:cs="Times New Roman"/>
          <w:sz w:val="24"/>
          <w:szCs w:val="24"/>
        </w:rPr>
        <w:t>.</w:t>
      </w:r>
      <w:r w:rsidRPr="00E809F9">
        <w:rPr>
          <w:rFonts w:cs="Times New Roman"/>
          <w:spacing w:val="-1"/>
          <w:sz w:val="24"/>
          <w:szCs w:val="24"/>
        </w:rPr>
        <w:t xml:space="preserve"> </w:t>
      </w:r>
      <w:r w:rsidRPr="00E809F9">
        <w:rPr>
          <w:rFonts w:cs="Times New Roman"/>
          <w:sz w:val="24"/>
          <w:szCs w:val="24"/>
        </w:rPr>
        <w:t>Then,</w:t>
      </w:r>
      <w:r w:rsidRPr="00E809F9">
        <w:rPr>
          <w:rFonts w:cs="Times New Roman"/>
          <w:spacing w:val="-1"/>
          <w:sz w:val="24"/>
          <w:szCs w:val="24"/>
        </w:rPr>
        <w:t xml:space="preserve"> </w:t>
      </w:r>
      <w:r w:rsidRPr="00E809F9">
        <w:rPr>
          <w:rFonts w:cs="Times New Roman"/>
          <w:sz w:val="24"/>
          <w:szCs w:val="24"/>
        </w:rPr>
        <w:t>ask</w:t>
      </w:r>
      <w:r w:rsidRPr="00E809F9">
        <w:rPr>
          <w:rFonts w:cs="Times New Roman"/>
          <w:spacing w:val="-1"/>
          <w:sz w:val="24"/>
          <w:szCs w:val="24"/>
        </w:rPr>
        <w:t xml:space="preserve"> </w:t>
      </w:r>
      <w:r w:rsidRPr="00E809F9">
        <w:rPr>
          <w:rFonts w:cs="Times New Roman"/>
          <w:sz w:val="24"/>
          <w:szCs w:val="24"/>
        </w:rPr>
        <w:t>the</w:t>
      </w:r>
      <w:r w:rsidRPr="00E809F9">
        <w:rPr>
          <w:rFonts w:cs="Times New Roman"/>
          <w:spacing w:val="-2"/>
          <w:sz w:val="24"/>
          <w:szCs w:val="24"/>
        </w:rPr>
        <w:t xml:space="preserve"> </w:t>
      </w:r>
      <w:r w:rsidRPr="00E809F9">
        <w:rPr>
          <w:rFonts w:cs="Times New Roman"/>
          <w:sz w:val="24"/>
          <w:szCs w:val="24"/>
        </w:rPr>
        <w:t>question</w:t>
      </w:r>
      <w:r w:rsidRPr="00E809F9">
        <w:rPr>
          <w:rFonts w:cs="Times New Roman"/>
          <w:spacing w:val="-1"/>
          <w:sz w:val="24"/>
          <w:szCs w:val="24"/>
        </w:rPr>
        <w:t xml:space="preserve"> </w:t>
      </w:r>
      <w:r w:rsidRPr="00E809F9">
        <w:rPr>
          <w:rFonts w:cs="Times New Roman"/>
          <w:sz w:val="24"/>
          <w:szCs w:val="24"/>
        </w:rPr>
        <w:t>“If we</w:t>
      </w:r>
      <w:r w:rsidRPr="00E809F9">
        <w:rPr>
          <w:rFonts w:cs="Times New Roman"/>
          <w:spacing w:val="-3"/>
          <w:sz w:val="24"/>
          <w:szCs w:val="24"/>
        </w:rPr>
        <w:t xml:space="preserve"> </w:t>
      </w:r>
      <w:r w:rsidRPr="00E809F9">
        <w:rPr>
          <w:rFonts w:cs="Times New Roman"/>
          <w:sz w:val="24"/>
          <w:szCs w:val="24"/>
        </w:rPr>
        <w:t>look</w:t>
      </w:r>
      <w:r w:rsidRPr="00E809F9">
        <w:rPr>
          <w:rFonts w:cs="Times New Roman"/>
          <w:spacing w:val="-1"/>
          <w:sz w:val="24"/>
          <w:szCs w:val="24"/>
        </w:rPr>
        <w:t xml:space="preserve"> </w:t>
      </w:r>
      <w:r w:rsidRPr="00E809F9">
        <w:rPr>
          <w:rFonts w:cs="Times New Roman"/>
          <w:sz w:val="24"/>
          <w:szCs w:val="24"/>
        </w:rPr>
        <w:t>at</w:t>
      </w:r>
      <w:r w:rsidRPr="00E809F9">
        <w:rPr>
          <w:rFonts w:cs="Times New Roman"/>
          <w:spacing w:val="-1"/>
          <w:sz w:val="24"/>
          <w:szCs w:val="24"/>
        </w:rPr>
        <w:t xml:space="preserve"> </w:t>
      </w:r>
      <w:r w:rsidRPr="00E809F9">
        <w:rPr>
          <w:rFonts w:cs="Times New Roman"/>
          <w:sz w:val="24"/>
          <w:szCs w:val="24"/>
        </w:rPr>
        <w:t>the</w:t>
      </w:r>
    </w:p>
    <w:p w14:paraId="514350D8" w14:textId="0F340060" w:rsidR="003739D6" w:rsidRDefault="003739D6" w:rsidP="003739D6">
      <w:pPr>
        <w:pStyle w:val="ListParagraph"/>
        <w:tabs>
          <w:tab w:val="left" w:pos="2880"/>
        </w:tabs>
        <w:autoSpaceDE w:val="0"/>
        <w:autoSpaceDN w:val="0"/>
        <w:ind w:left="1440"/>
        <w:rPr>
          <w:rFonts w:cs="Times New Roman"/>
          <w:sz w:val="24"/>
          <w:szCs w:val="24"/>
        </w:rPr>
      </w:pPr>
      <w:r w:rsidRPr="00E809F9">
        <w:rPr>
          <w:rFonts w:cs="Times New Roman"/>
          <w:sz w:val="24"/>
          <w:szCs w:val="24"/>
        </w:rPr>
        <w:t>binomial</w:t>
      </w:r>
      <w:r w:rsidRPr="00E809F9">
        <w:rPr>
          <w:rFonts w:cs="Times New Roman"/>
          <w:spacing w:val="-2"/>
          <w:sz w:val="24"/>
          <w:szCs w:val="24"/>
        </w:rPr>
        <w:t xml:space="preserve"> </w:t>
      </w:r>
      <w:r w:rsidRPr="00E809F9">
        <w:rPr>
          <w:rFonts w:ascii="Cambria Math" w:eastAsia="Cambria Math" w:hAnsi="Cambria Math" w:cs="Cambria Math"/>
          <w:sz w:val="24"/>
          <w:szCs w:val="24"/>
        </w:rPr>
        <w:t>𝑥</w:t>
      </w:r>
      <w:r w:rsidRPr="00E809F9">
        <w:rPr>
          <w:rFonts w:eastAsia="Cambria Math" w:cs="Times New Roman"/>
          <w:sz w:val="24"/>
          <w:szCs w:val="24"/>
        </w:rPr>
        <w:t>²</w:t>
      </w:r>
      <w:r w:rsidRPr="00E809F9">
        <w:rPr>
          <w:rFonts w:eastAsia="Cambria Math" w:cs="Times New Roman"/>
          <w:spacing w:val="40"/>
          <w:sz w:val="24"/>
          <w:szCs w:val="24"/>
        </w:rPr>
        <w:t xml:space="preserve"> </w:t>
      </w:r>
      <w:r w:rsidRPr="00E809F9">
        <w:rPr>
          <w:rFonts w:eastAsia="Cambria Math" w:cs="Times New Roman"/>
          <w:sz w:val="24"/>
          <w:szCs w:val="24"/>
        </w:rPr>
        <w:t>+</w:t>
      </w:r>
      <w:r w:rsidRPr="00E809F9">
        <w:rPr>
          <w:rFonts w:eastAsia="Cambria Math" w:cs="Times New Roman"/>
          <w:spacing w:val="40"/>
          <w:sz w:val="24"/>
          <w:szCs w:val="24"/>
        </w:rPr>
        <w:t xml:space="preserve"> </w:t>
      </w:r>
      <w:r w:rsidRPr="00E809F9">
        <w:rPr>
          <w:rFonts w:eastAsia="Cambria Math" w:cs="Times New Roman"/>
          <w:sz w:val="24"/>
          <w:szCs w:val="24"/>
        </w:rPr>
        <w:t>8</w:t>
      </w:r>
      <w:r w:rsidRPr="00E809F9">
        <w:rPr>
          <w:rFonts w:ascii="Cambria Math" w:eastAsia="Cambria Math" w:hAnsi="Cambria Math" w:cs="Cambria Math"/>
          <w:sz w:val="24"/>
          <w:szCs w:val="24"/>
        </w:rPr>
        <w:t>𝑥</w:t>
      </w:r>
      <w:r w:rsidRPr="00E809F9">
        <w:rPr>
          <w:rFonts w:eastAsia="Cambria Math" w:cs="Times New Roman"/>
          <w:spacing w:val="13"/>
          <w:sz w:val="24"/>
          <w:szCs w:val="24"/>
        </w:rPr>
        <w:t xml:space="preserve"> </w:t>
      </w:r>
      <w:r w:rsidRPr="00E809F9">
        <w:rPr>
          <w:rFonts w:cs="Times New Roman"/>
          <w:sz w:val="24"/>
          <w:szCs w:val="24"/>
        </w:rPr>
        <w:t>on</w:t>
      </w:r>
      <w:r w:rsidRPr="00E809F9">
        <w:rPr>
          <w:rFonts w:cs="Times New Roman"/>
          <w:spacing w:val="-2"/>
          <w:sz w:val="24"/>
          <w:szCs w:val="24"/>
        </w:rPr>
        <w:t xml:space="preserve"> </w:t>
      </w:r>
      <w:r w:rsidRPr="00E809F9">
        <w:rPr>
          <w:rFonts w:cs="Times New Roman"/>
          <w:sz w:val="24"/>
          <w:szCs w:val="24"/>
        </w:rPr>
        <w:t>the</w:t>
      </w:r>
      <w:r w:rsidRPr="00E809F9">
        <w:rPr>
          <w:rFonts w:cs="Times New Roman"/>
          <w:spacing w:val="-2"/>
          <w:sz w:val="24"/>
          <w:szCs w:val="24"/>
        </w:rPr>
        <w:t xml:space="preserve"> </w:t>
      </w:r>
      <w:r w:rsidRPr="00E809F9">
        <w:rPr>
          <w:rFonts w:cs="Times New Roman"/>
          <w:sz w:val="24"/>
          <w:szCs w:val="24"/>
        </w:rPr>
        <w:t>left,</w:t>
      </w:r>
      <w:r w:rsidRPr="00E809F9">
        <w:rPr>
          <w:rFonts w:cs="Times New Roman"/>
          <w:spacing w:val="-2"/>
          <w:sz w:val="24"/>
          <w:szCs w:val="24"/>
        </w:rPr>
        <w:t xml:space="preserve"> </w:t>
      </w:r>
      <w:r w:rsidRPr="00E809F9">
        <w:rPr>
          <w:rFonts w:cs="Times New Roman"/>
          <w:sz w:val="24"/>
          <w:szCs w:val="24"/>
        </w:rPr>
        <w:t>what</w:t>
      </w:r>
      <w:r w:rsidRPr="00E809F9">
        <w:rPr>
          <w:rFonts w:cs="Times New Roman"/>
          <w:spacing w:val="-2"/>
          <w:sz w:val="24"/>
          <w:szCs w:val="24"/>
        </w:rPr>
        <w:t xml:space="preserve"> </w:t>
      </w:r>
      <w:r w:rsidRPr="00E809F9">
        <w:rPr>
          <w:rFonts w:cs="Times New Roman"/>
          <w:sz w:val="24"/>
          <w:szCs w:val="24"/>
        </w:rPr>
        <w:t>would</w:t>
      </w:r>
      <w:r w:rsidRPr="00E809F9">
        <w:rPr>
          <w:rFonts w:cs="Times New Roman"/>
          <w:spacing w:val="-2"/>
          <w:sz w:val="24"/>
          <w:szCs w:val="24"/>
        </w:rPr>
        <w:t xml:space="preserve"> </w:t>
      </w:r>
      <w:r w:rsidRPr="00E809F9">
        <w:rPr>
          <w:rFonts w:cs="Times New Roman"/>
          <w:sz w:val="24"/>
          <w:szCs w:val="24"/>
        </w:rPr>
        <w:t>we</w:t>
      </w:r>
      <w:r w:rsidRPr="00E809F9">
        <w:rPr>
          <w:rFonts w:cs="Times New Roman"/>
          <w:spacing w:val="-3"/>
          <w:sz w:val="24"/>
          <w:szCs w:val="24"/>
        </w:rPr>
        <w:t xml:space="preserve"> </w:t>
      </w:r>
      <w:r w:rsidRPr="00E809F9">
        <w:rPr>
          <w:rFonts w:cs="Times New Roman"/>
          <w:sz w:val="24"/>
          <w:szCs w:val="24"/>
        </w:rPr>
        <w:t>have</w:t>
      </w:r>
      <w:r w:rsidRPr="00E809F9">
        <w:rPr>
          <w:rFonts w:cs="Times New Roman"/>
          <w:spacing w:val="-3"/>
          <w:sz w:val="24"/>
          <w:szCs w:val="24"/>
        </w:rPr>
        <w:t xml:space="preserve"> </w:t>
      </w:r>
      <w:r w:rsidRPr="00E809F9">
        <w:rPr>
          <w:rFonts w:cs="Times New Roman"/>
          <w:sz w:val="24"/>
          <w:szCs w:val="24"/>
        </w:rPr>
        <w:t>to</w:t>
      </w:r>
      <w:r w:rsidRPr="00E809F9">
        <w:rPr>
          <w:rFonts w:cs="Times New Roman"/>
          <w:spacing w:val="-2"/>
          <w:sz w:val="24"/>
          <w:szCs w:val="24"/>
        </w:rPr>
        <w:t xml:space="preserve"> </w:t>
      </w:r>
      <w:r w:rsidRPr="00E809F9">
        <w:rPr>
          <w:rFonts w:cs="Times New Roman"/>
          <w:sz w:val="24"/>
          <w:szCs w:val="24"/>
        </w:rPr>
        <w:t>add</w:t>
      </w:r>
      <w:r w:rsidRPr="00E809F9">
        <w:rPr>
          <w:rFonts w:cs="Times New Roman"/>
          <w:spacing w:val="-1"/>
          <w:sz w:val="24"/>
          <w:szCs w:val="24"/>
        </w:rPr>
        <w:t xml:space="preserve"> </w:t>
      </w:r>
      <w:r w:rsidRPr="00E809F9">
        <w:rPr>
          <w:rFonts w:cs="Times New Roman"/>
          <w:sz w:val="24"/>
          <w:szCs w:val="24"/>
        </w:rPr>
        <w:t>to</w:t>
      </w:r>
      <w:r w:rsidRPr="00E809F9">
        <w:rPr>
          <w:rFonts w:cs="Times New Roman"/>
          <w:spacing w:val="-2"/>
          <w:sz w:val="24"/>
          <w:szCs w:val="24"/>
        </w:rPr>
        <w:t xml:space="preserve"> </w:t>
      </w:r>
      <w:r w:rsidRPr="00E809F9">
        <w:rPr>
          <w:rFonts w:cs="Times New Roman"/>
          <w:sz w:val="24"/>
          <w:szCs w:val="24"/>
        </w:rPr>
        <w:t>it</w:t>
      </w:r>
      <w:r w:rsidRPr="00E809F9">
        <w:rPr>
          <w:rFonts w:cs="Times New Roman"/>
          <w:spacing w:val="-2"/>
          <w:sz w:val="24"/>
          <w:szCs w:val="24"/>
        </w:rPr>
        <w:t xml:space="preserve"> </w:t>
      </w:r>
      <w:r w:rsidRPr="00E809F9">
        <w:rPr>
          <w:rFonts w:cs="Times New Roman"/>
          <w:sz w:val="24"/>
          <w:szCs w:val="24"/>
        </w:rPr>
        <w:t>to</w:t>
      </w:r>
      <w:r w:rsidRPr="00E809F9">
        <w:rPr>
          <w:rFonts w:cs="Times New Roman"/>
          <w:spacing w:val="-2"/>
          <w:sz w:val="24"/>
          <w:szCs w:val="24"/>
        </w:rPr>
        <w:t xml:space="preserve"> </w:t>
      </w:r>
      <w:r w:rsidRPr="00E809F9">
        <w:rPr>
          <w:rFonts w:cs="Times New Roman"/>
          <w:sz w:val="24"/>
          <w:szCs w:val="24"/>
        </w:rPr>
        <w:t>make</w:t>
      </w:r>
      <w:r w:rsidRPr="00E809F9">
        <w:rPr>
          <w:rFonts w:cs="Times New Roman"/>
          <w:spacing w:val="-4"/>
          <w:sz w:val="24"/>
          <w:szCs w:val="24"/>
        </w:rPr>
        <w:t xml:space="preserve"> </w:t>
      </w:r>
      <w:r w:rsidRPr="00E809F9">
        <w:rPr>
          <w:rFonts w:cs="Times New Roman"/>
          <w:sz w:val="24"/>
          <w:szCs w:val="24"/>
        </w:rPr>
        <w:t>a</w:t>
      </w:r>
      <w:r>
        <w:rPr>
          <w:rFonts w:cs="Times New Roman"/>
          <w:sz w:val="24"/>
          <w:szCs w:val="24"/>
        </w:rPr>
        <w:t xml:space="preserve"> perfect</w:t>
      </w:r>
    </w:p>
    <w:p w14:paraId="51F30F42" w14:textId="19978B1F" w:rsidR="00A51189" w:rsidRPr="003739D6" w:rsidRDefault="003739D6" w:rsidP="003739D6">
      <w:pPr>
        <w:pStyle w:val="ListParagraph"/>
        <w:tabs>
          <w:tab w:val="left" w:pos="2880"/>
        </w:tabs>
        <w:autoSpaceDE w:val="0"/>
        <w:autoSpaceDN w:val="0"/>
        <w:ind w:left="1440"/>
        <w:rPr>
          <w:rFonts w:cs="Times New Roman"/>
          <w:sz w:val="24"/>
          <w:szCs w:val="24"/>
        </w:rPr>
      </w:pPr>
      <w:r w:rsidRPr="00E809F9">
        <w:rPr>
          <w:rFonts w:cs="Times New Roman"/>
          <w:sz w:val="24"/>
          <w:szCs w:val="24"/>
        </w:rPr>
        <w:t xml:space="preserve">square trinomial?” Write the equation </w:t>
      </w:r>
      <w:r w:rsidRPr="00E809F9">
        <w:rPr>
          <w:rFonts w:ascii="Cambria Math" w:eastAsia="Cambria Math" w:hAnsi="Cambria Math" w:cs="Cambria Math"/>
          <w:sz w:val="24"/>
          <w:szCs w:val="24"/>
        </w:rPr>
        <w:t>𝑥</w:t>
      </w:r>
      <w:r w:rsidRPr="00E809F9">
        <w:rPr>
          <w:rFonts w:eastAsia="Cambria Math" w:cs="Times New Roman"/>
          <w:sz w:val="24"/>
          <w:szCs w:val="24"/>
          <w:vertAlign w:val="superscript"/>
        </w:rPr>
        <w:t>2</w:t>
      </w:r>
      <w:r w:rsidRPr="00E809F9">
        <w:rPr>
          <w:rFonts w:eastAsia="Cambria Math" w:cs="Times New Roman"/>
          <w:sz w:val="24"/>
          <w:szCs w:val="24"/>
        </w:rPr>
        <w:t xml:space="preserve"> + 8</w:t>
      </w:r>
      <w:r w:rsidRPr="00E809F9">
        <w:rPr>
          <w:rFonts w:ascii="Cambria Math" w:eastAsia="Cambria Math" w:hAnsi="Cambria Math" w:cs="Cambria Math"/>
          <w:sz w:val="24"/>
          <w:szCs w:val="24"/>
        </w:rPr>
        <w:t>𝑥</w:t>
      </w:r>
      <w:r w:rsidRPr="00E809F9">
        <w:rPr>
          <w:rFonts w:eastAsia="Cambria Math" w:cs="Times New Roman"/>
          <w:sz w:val="24"/>
          <w:szCs w:val="24"/>
        </w:rPr>
        <w:t xml:space="preserve"> +</w:t>
      </w:r>
      <w:r>
        <w:rPr>
          <w:rFonts w:eastAsia="Cambria Math" w:cs="Times New Roman"/>
          <w:sz w:val="24"/>
          <w:szCs w:val="24"/>
        </w:rPr>
        <w:t xml:space="preserve">     </w:t>
      </w:r>
      <w:r w:rsidRPr="00E809F9">
        <w:rPr>
          <w:rFonts w:eastAsia="Cambria Math" w:cs="Times New Roman"/>
          <w:sz w:val="24"/>
          <w:szCs w:val="24"/>
        </w:rPr>
        <w:t>= 48</w:t>
      </w:r>
      <w:r w:rsidRPr="00E809F9">
        <w:rPr>
          <w:rFonts w:eastAsia="Cambria Math" w:cs="Times New Roman"/>
          <w:spacing w:val="40"/>
          <w:sz w:val="24"/>
          <w:szCs w:val="24"/>
        </w:rPr>
        <w:t xml:space="preserve"> </w:t>
      </w:r>
      <w:r w:rsidRPr="00E809F9">
        <w:rPr>
          <w:rFonts w:eastAsia="Cambria Math" w:cs="Times New Roman"/>
          <w:sz w:val="24"/>
          <w:szCs w:val="24"/>
        </w:rPr>
        <w:t>+</w:t>
      </w:r>
      <w:r>
        <w:rPr>
          <w:rFonts w:eastAsia="Cambria Math" w:cs="Times New Roman"/>
          <w:sz w:val="24"/>
          <w:szCs w:val="24"/>
        </w:rPr>
        <w:t xml:space="preserve">   </w:t>
      </w:r>
      <w:r w:rsidRPr="00E809F9">
        <w:rPr>
          <w:rFonts w:eastAsia="Cambria Math" w:cs="Times New Roman"/>
          <w:sz w:val="24"/>
          <w:szCs w:val="24"/>
        </w:rPr>
        <w:tab/>
      </w:r>
      <w:r w:rsidRPr="00E809F9">
        <w:rPr>
          <w:rFonts w:cs="Times New Roman"/>
          <w:sz w:val="24"/>
          <w:szCs w:val="24"/>
        </w:rPr>
        <w:t>on</w:t>
      </w:r>
      <w:r w:rsidRPr="00E809F9">
        <w:rPr>
          <w:rFonts w:cs="Times New Roman"/>
          <w:spacing w:val="-13"/>
          <w:sz w:val="24"/>
          <w:szCs w:val="24"/>
        </w:rPr>
        <w:t xml:space="preserve"> </w:t>
      </w:r>
      <w:r w:rsidRPr="00E809F9">
        <w:rPr>
          <w:rFonts w:cs="Times New Roman"/>
          <w:sz w:val="24"/>
          <w:szCs w:val="24"/>
        </w:rPr>
        <w:t>the</w:t>
      </w:r>
      <w:r w:rsidRPr="00E809F9">
        <w:rPr>
          <w:rFonts w:cs="Times New Roman"/>
          <w:spacing w:val="-13"/>
          <w:sz w:val="24"/>
          <w:szCs w:val="24"/>
        </w:rPr>
        <w:t xml:space="preserve"> </w:t>
      </w:r>
      <w:r w:rsidRPr="00E809F9">
        <w:rPr>
          <w:rFonts w:cs="Times New Roman"/>
          <w:sz w:val="24"/>
          <w:szCs w:val="24"/>
        </w:rPr>
        <w:t>board</w:t>
      </w:r>
      <w:r w:rsidRPr="00E809F9">
        <w:rPr>
          <w:rFonts w:cs="Times New Roman"/>
          <w:spacing w:val="-13"/>
          <w:sz w:val="24"/>
          <w:szCs w:val="24"/>
        </w:rPr>
        <w:t xml:space="preserve"> </w:t>
      </w:r>
      <w:r w:rsidRPr="00E809F9">
        <w:rPr>
          <w:rFonts w:cs="Times New Roman"/>
          <w:sz w:val="24"/>
          <w:szCs w:val="24"/>
        </w:rPr>
        <w:t>to represent the question. Now, represent the equation using algebra tiles or by drawing an area model as shown below.</w:t>
      </w:r>
    </w:p>
    <w:p w14:paraId="749D28A5" w14:textId="77777777" w:rsidR="00A51189" w:rsidRDefault="00A51189" w:rsidP="00A51189">
      <w:pPr>
        <w:pStyle w:val="BodyText"/>
        <w:ind w:left="3086"/>
        <w:rPr>
          <w:sz w:val="20"/>
        </w:rPr>
      </w:pPr>
      <w:r>
        <w:rPr>
          <w:noProof/>
          <w:sz w:val="20"/>
        </w:rPr>
        <w:drawing>
          <wp:anchor distT="0" distB="0" distL="114300" distR="114300" simplePos="0" relativeHeight="251658298" behindDoc="0" locked="0" layoutInCell="1" allowOverlap="1" wp14:anchorId="211F4FD7" wp14:editId="44520C38">
            <wp:simplePos x="0" y="0"/>
            <wp:positionH relativeFrom="margin">
              <wp:align>center</wp:align>
            </wp:positionH>
            <wp:positionV relativeFrom="paragraph">
              <wp:posOffset>0</wp:posOffset>
            </wp:positionV>
            <wp:extent cx="3872230" cy="1754505"/>
            <wp:effectExtent l="0" t="0" r="0" b="0"/>
            <wp:wrapTopAndBottom/>
            <wp:docPr id="1002" name="Picture 1002"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 name="Image 1002" descr="Example graphic "/>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872230" cy="1754505"/>
                    </a:xfrm>
                    <a:prstGeom prst="rect">
                      <a:avLst/>
                    </a:prstGeom>
                  </pic:spPr>
                </pic:pic>
              </a:graphicData>
            </a:graphic>
          </wp:anchor>
        </w:drawing>
      </w:r>
    </w:p>
    <w:p w14:paraId="219E3353" w14:textId="4153EAD6" w:rsidR="005472AF" w:rsidRPr="005472AF" w:rsidRDefault="00A51189" w:rsidP="00E502A8">
      <w:pPr>
        <w:pStyle w:val="ListParagraph"/>
        <w:numPr>
          <w:ilvl w:val="1"/>
          <w:numId w:val="14"/>
        </w:numPr>
        <w:tabs>
          <w:tab w:val="left" w:pos="2879"/>
        </w:tabs>
        <w:autoSpaceDE w:val="0"/>
        <w:autoSpaceDN w:val="0"/>
        <w:spacing w:line="283" w:lineRule="exact"/>
        <w:rPr>
          <w:rFonts w:cs="Times New Roman"/>
          <w:sz w:val="24"/>
          <w:szCs w:val="24"/>
        </w:rPr>
      </w:pPr>
      <w:r w:rsidRPr="00117099">
        <w:rPr>
          <w:rFonts w:cs="Times New Roman"/>
          <w:sz w:val="24"/>
          <w:szCs w:val="24"/>
        </w:rPr>
        <w:t>Lead</w:t>
      </w:r>
      <w:r w:rsidRPr="00117099">
        <w:rPr>
          <w:rFonts w:cs="Times New Roman"/>
          <w:spacing w:val="-1"/>
          <w:sz w:val="24"/>
          <w:szCs w:val="24"/>
        </w:rPr>
        <w:t xml:space="preserve"> </w:t>
      </w:r>
      <w:r w:rsidRPr="00117099">
        <w:rPr>
          <w:rFonts w:cs="Times New Roman"/>
          <w:sz w:val="24"/>
          <w:szCs w:val="24"/>
        </w:rPr>
        <w:t>student discussion</w:t>
      </w:r>
      <w:r w:rsidRPr="00117099">
        <w:rPr>
          <w:rFonts w:cs="Times New Roman"/>
          <w:spacing w:val="-1"/>
          <w:sz w:val="24"/>
          <w:szCs w:val="24"/>
        </w:rPr>
        <w:t xml:space="preserve"> </w:t>
      </w:r>
      <w:r w:rsidRPr="00117099">
        <w:rPr>
          <w:rFonts w:cs="Times New Roman"/>
          <w:sz w:val="24"/>
          <w:szCs w:val="24"/>
        </w:rPr>
        <w:t>about the</w:t>
      </w:r>
      <w:r w:rsidRPr="00117099">
        <w:rPr>
          <w:rFonts w:cs="Times New Roman"/>
          <w:spacing w:val="-1"/>
          <w:sz w:val="24"/>
          <w:szCs w:val="24"/>
        </w:rPr>
        <w:t xml:space="preserve"> </w:t>
      </w:r>
      <w:r w:rsidRPr="00117099">
        <w:rPr>
          <w:rFonts w:cs="Times New Roman"/>
          <w:sz w:val="24"/>
          <w:szCs w:val="24"/>
        </w:rPr>
        <w:t>quantity</w:t>
      </w:r>
      <w:r w:rsidRPr="00117099">
        <w:rPr>
          <w:rFonts w:cs="Times New Roman"/>
          <w:spacing w:val="-6"/>
          <w:sz w:val="24"/>
          <w:szCs w:val="24"/>
        </w:rPr>
        <w:t xml:space="preserve"> </w:t>
      </w:r>
      <w:r w:rsidRPr="00117099">
        <w:rPr>
          <w:rFonts w:cs="Times New Roman"/>
          <w:sz w:val="24"/>
          <w:szCs w:val="24"/>
        </w:rPr>
        <w:t>of 1</w:t>
      </w:r>
      <w:r w:rsidRPr="00117099">
        <w:rPr>
          <w:rFonts w:cs="Times New Roman"/>
          <w:spacing w:val="-1"/>
          <w:sz w:val="24"/>
          <w:szCs w:val="24"/>
        </w:rPr>
        <w:t xml:space="preserve"> </w:t>
      </w:r>
      <w:r w:rsidRPr="00117099">
        <w:rPr>
          <w:rFonts w:cs="Times New Roman"/>
          <w:sz w:val="24"/>
          <w:szCs w:val="24"/>
        </w:rPr>
        <w:t>unit</w:t>
      </w:r>
      <w:r w:rsidRPr="00117099">
        <w:rPr>
          <w:rFonts w:cs="Times New Roman"/>
          <w:spacing w:val="-1"/>
          <w:sz w:val="24"/>
          <w:szCs w:val="24"/>
        </w:rPr>
        <w:t xml:space="preserve"> </w:t>
      </w:r>
      <w:r w:rsidRPr="00117099">
        <w:rPr>
          <w:rFonts w:cs="Times New Roman"/>
          <w:sz w:val="24"/>
          <w:szCs w:val="24"/>
        </w:rPr>
        <w:t>by</w:t>
      </w:r>
      <w:r w:rsidRPr="00117099">
        <w:rPr>
          <w:rFonts w:cs="Times New Roman"/>
          <w:spacing w:val="-5"/>
          <w:sz w:val="24"/>
          <w:szCs w:val="24"/>
        </w:rPr>
        <w:t xml:space="preserve"> </w:t>
      </w:r>
      <w:r w:rsidRPr="00117099">
        <w:rPr>
          <w:rFonts w:cs="Times New Roman"/>
          <w:sz w:val="24"/>
          <w:szCs w:val="24"/>
        </w:rPr>
        <w:t>1 unit</w:t>
      </w:r>
      <w:r w:rsidRPr="00117099">
        <w:rPr>
          <w:rFonts w:cs="Times New Roman"/>
          <w:spacing w:val="-1"/>
          <w:sz w:val="24"/>
          <w:szCs w:val="24"/>
        </w:rPr>
        <w:t xml:space="preserve"> </w:t>
      </w:r>
      <w:r w:rsidRPr="00117099">
        <w:rPr>
          <w:rFonts w:cs="Times New Roman"/>
          <w:sz w:val="24"/>
          <w:szCs w:val="24"/>
        </w:rPr>
        <w:t>tiles needed</w:t>
      </w:r>
      <w:r w:rsidRPr="00117099">
        <w:rPr>
          <w:rFonts w:cs="Times New Roman"/>
          <w:spacing w:val="2"/>
          <w:sz w:val="24"/>
          <w:szCs w:val="24"/>
        </w:rPr>
        <w:t xml:space="preserve"> </w:t>
      </w:r>
      <w:r w:rsidRPr="00117099">
        <w:rPr>
          <w:rFonts w:cs="Times New Roman"/>
          <w:spacing w:val="-5"/>
          <w:sz w:val="24"/>
          <w:szCs w:val="24"/>
        </w:rPr>
        <w:t>to</w:t>
      </w:r>
      <w:r w:rsidR="000D136F">
        <w:rPr>
          <w:rFonts w:cs="Times New Roman"/>
          <w:spacing w:val="-5"/>
          <w:sz w:val="24"/>
          <w:szCs w:val="24"/>
        </w:rPr>
        <w:t xml:space="preserve"> </w:t>
      </w:r>
      <w:r w:rsidRPr="000D136F">
        <w:rPr>
          <w:rFonts w:cs="Times New Roman"/>
          <w:sz w:val="24"/>
          <w:szCs w:val="24"/>
        </w:rPr>
        <w:t>“complete the square” on the left hand side. Once they</w:t>
      </w:r>
      <w:r w:rsidRPr="000D136F">
        <w:rPr>
          <w:rFonts w:cs="Times New Roman"/>
          <w:spacing w:val="-1"/>
          <w:sz w:val="24"/>
          <w:szCs w:val="24"/>
        </w:rPr>
        <w:t xml:space="preserve"> </w:t>
      </w:r>
      <w:r w:rsidRPr="000D136F">
        <w:rPr>
          <w:rFonts w:cs="Times New Roman"/>
          <w:sz w:val="24"/>
          <w:szCs w:val="24"/>
        </w:rPr>
        <w:t>state the need for 16 tiles, point</w:t>
      </w:r>
      <w:r w:rsidRPr="000D136F">
        <w:rPr>
          <w:rFonts w:cs="Times New Roman"/>
          <w:spacing w:val="-3"/>
          <w:sz w:val="24"/>
          <w:szCs w:val="24"/>
        </w:rPr>
        <w:t xml:space="preserve"> </w:t>
      </w:r>
      <w:r w:rsidRPr="000D136F">
        <w:rPr>
          <w:rFonts w:cs="Times New Roman"/>
          <w:sz w:val="24"/>
          <w:szCs w:val="24"/>
        </w:rPr>
        <w:t>out</w:t>
      </w:r>
      <w:r w:rsidRPr="000D136F">
        <w:rPr>
          <w:rFonts w:cs="Times New Roman"/>
          <w:spacing w:val="-3"/>
          <w:sz w:val="24"/>
          <w:szCs w:val="24"/>
        </w:rPr>
        <w:t xml:space="preserve"> </w:t>
      </w:r>
      <w:r w:rsidRPr="000D136F">
        <w:rPr>
          <w:rFonts w:cs="Times New Roman"/>
          <w:sz w:val="24"/>
          <w:szCs w:val="24"/>
        </w:rPr>
        <w:t>that</w:t>
      </w:r>
      <w:r w:rsidRPr="000D136F">
        <w:rPr>
          <w:rFonts w:cs="Times New Roman"/>
          <w:spacing w:val="-3"/>
          <w:sz w:val="24"/>
          <w:szCs w:val="24"/>
        </w:rPr>
        <w:t xml:space="preserve"> </w:t>
      </w:r>
      <w:r w:rsidRPr="000D136F">
        <w:rPr>
          <w:rFonts w:cs="Times New Roman"/>
          <w:sz w:val="24"/>
          <w:szCs w:val="24"/>
        </w:rPr>
        <w:t>16</w:t>
      </w:r>
      <w:r w:rsidRPr="000D136F">
        <w:rPr>
          <w:rFonts w:cs="Times New Roman"/>
          <w:spacing w:val="-3"/>
          <w:sz w:val="24"/>
          <w:szCs w:val="24"/>
        </w:rPr>
        <w:t xml:space="preserve"> </w:t>
      </w:r>
      <w:r w:rsidRPr="000D136F">
        <w:rPr>
          <w:rFonts w:cs="Times New Roman"/>
          <w:sz w:val="24"/>
          <w:szCs w:val="24"/>
        </w:rPr>
        <w:t>tiles</w:t>
      </w:r>
      <w:r w:rsidRPr="000D136F">
        <w:rPr>
          <w:rFonts w:cs="Times New Roman"/>
          <w:spacing w:val="-3"/>
          <w:sz w:val="24"/>
          <w:szCs w:val="24"/>
        </w:rPr>
        <w:t xml:space="preserve"> </w:t>
      </w:r>
      <w:r w:rsidRPr="000D136F">
        <w:rPr>
          <w:rFonts w:cs="Times New Roman"/>
          <w:sz w:val="24"/>
          <w:szCs w:val="24"/>
        </w:rPr>
        <w:t>must</w:t>
      </w:r>
      <w:r w:rsidRPr="000D136F">
        <w:rPr>
          <w:rFonts w:cs="Times New Roman"/>
          <w:spacing w:val="-3"/>
          <w:sz w:val="24"/>
          <w:szCs w:val="24"/>
        </w:rPr>
        <w:t xml:space="preserve"> </w:t>
      </w:r>
      <w:r w:rsidRPr="000D136F">
        <w:rPr>
          <w:rFonts w:cs="Times New Roman"/>
          <w:sz w:val="24"/>
          <w:szCs w:val="24"/>
        </w:rPr>
        <w:t>also</w:t>
      </w:r>
      <w:r w:rsidRPr="000D136F">
        <w:rPr>
          <w:rFonts w:cs="Times New Roman"/>
          <w:spacing w:val="-3"/>
          <w:sz w:val="24"/>
          <w:szCs w:val="24"/>
        </w:rPr>
        <w:t xml:space="preserve"> </w:t>
      </w:r>
      <w:r w:rsidRPr="000D136F">
        <w:rPr>
          <w:rFonts w:cs="Times New Roman"/>
          <w:sz w:val="24"/>
          <w:szCs w:val="24"/>
        </w:rPr>
        <w:t>be</w:t>
      </w:r>
      <w:r w:rsidRPr="000D136F">
        <w:rPr>
          <w:rFonts w:cs="Times New Roman"/>
          <w:spacing w:val="-3"/>
          <w:sz w:val="24"/>
          <w:szCs w:val="24"/>
        </w:rPr>
        <w:t xml:space="preserve"> </w:t>
      </w:r>
      <w:r w:rsidRPr="000D136F">
        <w:rPr>
          <w:rFonts w:cs="Times New Roman"/>
          <w:sz w:val="24"/>
          <w:szCs w:val="24"/>
        </w:rPr>
        <w:t>added</w:t>
      </w:r>
      <w:r w:rsidRPr="000D136F">
        <w:rPr>
          <w:rFonts w:cs="Times New Roman"/>
          <w:spacing w:val="-3"/>
          <w:sz w:val="24"/>
          <w:szCs w:val="24"/>
        </w:rPr>
        <w:t xml:space="preserve"> </w:t>
      </w:r>
      <w:r w:rsidRPr="000D136F">
        <w:rPr>
          <w:rFonts w:cs="Times New Roman"/>
          <w:sz w:val="24"/>
          <w:szCs w:val="24"/>
        </w:rPr>
        <w:t>to</w:t>
      </w:r>
      <w:r w:rsidRPr="000D136F">
        <w:rPr>
          <w:rFonts w:cs="Times New Roman"/>
          <w:spacing w:val="-3"/>
          <w:sz w:val="24"/>
          <w:szCs w:val="24"/>
        </w:rPr>
        <w:t xml:space="preserve"> </w:t>
      </w:r>
      <w:r w:rsidRPr="000D136F">
        <w:rPr>
          <w:rFonts w:cs="Times New Roman"/>
          <w:sz w:val="24"/>
          <w:szCs w:val="24"/>
        </w:rPr>
        <w:t>the</w:t>
      </w:r>
      <w:r w:rsidRPr="000D136F">
        <w:rPr>
          <w:rFonts w:cs="Times New Roman"/>
          <w:spacing w:val="-4"/>
          <w:sz w:val="24"/>
          <w:szCs w:val="24"/>
        </w:rPr>
        <w:t xml:space="preserve"> </w:t>
      </w:r>
      <w:r w:rsidRPr="000D136F">
        <w:rPr>
          <w:rFonts w:cs="Times New Roman"/>
          <w:sz w:val="24"/>
          <w:szCs w:val="24"/>
        </w:rPr>
        <w:t>right</w:t>
      </w:r>
      <w:r w:rsidRPr="000D136F">
        <w:rPr>
          <w:rFonts w:cs="Times New Roman"/>
          <w:spacing w:val="-3"/>
          <w:sz w:val="24"/>
          <w:szCs w:val="24"/>
        </w:rPr>
        <w:t xml:space="preserve"> </w:t>
      </w:r>
      <w:r w:rsidRPr="000D136F">
        <w:rPr>
          <w:rFonts w:cs="Times New Roman"/>
          <w:sz w:val="24"/>
          <w:szCs w:val="24"/>
        </w:rPr>
        <w:t>to</w:t>
      </w:r>
      <w:r w:rsidRPr="000D136F">
        <w:rPr>
          <w:rFonts w:cs="Times New Roman"/>
          <w:spacing w:val="-3"/>
          <w:sz w:val="24"/>
          <w:szCs w:val="24"/>
        </w:rPr>
        <w:t xml:space="preserve"> </w:t>
      </w:r>
      <w:r w:rsidRPr="000D136F">
        <w:rPr>
          <w:rFonts w:cs="Times New Roman"/>
          <w:sz w:val="24"/>
          <w:szCs w:val="24"/>
        </w:rPr>
        <w:t>maintain</w:t>
      </w:r>
      <w:r w:rsidRPr="000D136F">
        <w:rPr>
          <w:rFonts w:cs="Times New Roman"/>
          <w:spacing w:val="-3"/>
          <w:sz w:val="24"/>
          <w:szCs w:val="24"/>
        </w:rPr>
        <w:t xml:space="preserve"> </w:t>
      </w:r>
      <w:r w:rsidRPr="000D136F">
        <w:rPr>
          <w:rFonts w:cs="Times New Roman"/>
          <w:sz w:val="24"/>
          <w:szCs w:val="24"/>
        </w:rPr>
        <w:t>equivalence</w:t>
      </w:r>
      <w:r w:rsidRPr="000D136F">
        <w:rPr>
          <w:rFonts w:cs="Times New Roman"/>
          <w:spacing w:val="-4"/>
          <w:sz w:val="24"/>
          <w:szCs w:val="24"/>
        </w:rPr>
        <w:t xml:space="preserve"> </w:t>
      </w:r>
      <w:r w:rsidRPr="000D136F">
        <w:rPr>
          <w:rFonts w:cs="Times New Roman"/>
          <w:sz w:val="24"/>
          <w:szCs w:val="24"/>
        </w:rPr>
        <w:t>then write the number 16 into both blank boxes. Students can then factor the perfect</w:t>
      </w:r>
      <w:r w:rsidR="005472AF">
        <w:rPr>
          <w:rFonts w:cs="Times New Roman"/>
          <w:sz w:val="24"/>
          <w:szCs w:val="24"/>
        </w:rPr>
        <w:t xml:space="preserve"> </w:t>
      </w:r>
      <w:r w:rsidR="005472AF" w:rsidRPr="005472AF">
        <w:rPr>
          <w:sz w:val="24"/>
        </w:rPr>
        <w:t>square</w:t>
      </w:r>
      <w:r w:rsidR="005472AF" w:rsidRPr="005472AF">
        <w:rPr>
          <w:spacing w:val="-4"/>
          <w:sz w:val="24"/>
        </w:rPr>
        <w:t xml:space="preserve"> </w:t>
      </w:r>
      <w:r w:rsidR="005472AF" w:rsidRPr="005472AF">
        <w:rPr>
          <w:sz w:val="24"/>
        </w:rPr>
        <w:t>trinomial</w:t>
      </w:r>
      <w:r w:rsidR="005472AF" w:rsidRPr="005472AF">
        <w:rPr>
          <w:spacing w:val="-2"/>
          <w:sz w:val="24"/>
        </w:rPr>
        <w:t xml:space="preserve"> </w:t>
      </w:r>
      <w:r w:rsidR="005472AF" w:rsidRPr="005472AF">
        <w:rPr>
          <w:sz w:val="24"/>
        </w:rPr>
        <w:t>to</w:t>
      </w:r>
      <w:r w:rsidR="005472AF" w:rsidRPr="005472AF">
        <w:rPr>
          <w:spacing w:val="-2"/>
          <w:sz w:val="24"/>
        </w:rPr>
        <w:t xml:space="preserve"> </w:t>
      </w:r>
      <w:r w:rsidR="005472AF" w:rsidRPr="005472AF">
        <w:rPr>
          <w:sz w:val="24"/>
        </w:rPr>
        <w:t>arrive</w:t>
      </w:r>
      <w:r w:rsidR="005472AF" w:rsidRPr="005472AF">
        <w:rPr>
          <w:spacing w:val="-1"/>
          <w:sz w:val="24"/>
        </w:rPr>
        <w:t xml:space="preserve"> </w:t>
      </w:r>
      <w:r w:rsidR="005472AF" w:rsidRPr="005472AF">
        <w:rPr>
          <w:sz w:val="24"/>
        </w:rPr>
        <w:t xml:space="preserve">at </w:t>
      </w:r>
      <w:r w:rsidR="005472AF" w:rsidRPr="005472AF">
        <w:rPr>
          <w:rFonts w:ascii="Cambria Math" w:eastAsia="Cambria Math" w:hAnsi="Cambria Math"/>
          <w:sz w:val="24"/>
        </w:rPr>
        <w:t>(𝑥 +</w:t>
      </w:r>
      <w:r w:rsidR="005472AF" w:rsidRPr="005472AF">
        <w:rPr>
          <w:rFonts w:ascii="Cambria Math" w:eastAsia="Cambria Math" w:hAnsi="Cambria Math"/>
          <w:spacing w:val="-2"/>
          <w:sz w:val="24"/>
        </w:rPr>
        <w:t xml:space="preserve"> </w:t>
      </w:r>
      <w:r w:rsidR="005472AF" w:rsidRPr="005472AF">
        <w:rPr>
          <w:rFonts w:ascii="Cambria Math" w:eastAsia="Cambria Math" w:hAnsi="Cambria Math"/>
          <w:sz w:val="24"/>
        </w:rPr>
        <w:t>4)² = 64</w:t>
      </w:r>
      <w:r w:rsidR="005472AF" w:rsidRPr="005472AF">
        <w:rPr>
          <w:sz w:val="24"/>
        </w:rPr>
        <w:t>.</w:t>
      </w:r>
      <w:r w:rsidR="005472AF" w:rsidRPr="005472AF">
        <w:rPr>
          <w:spacing w:val="-2"/>
          <w:sz w:val="24"/>
        </w:rPr>
        <w:t xml:space="preserve"> </w:t>
      </w:r>
      <w:r w:rsidR="005472AF" w:rsidRPr="005472AF">
        <w:rPr>
          <w:sz w:val="24"/>
        </w:rPr>
        <w:t>Have</w:t>
      </w:r>
      <w:r w:rsidR="005472AF" w:rsidRPr="005472AF">
        <w:rPr>
          <w:spacing w:val="-3"/>
          <w:sz w:val="24"/>
        </w:rPr>
        <w:t xml:space="preserve"> </w:t>
      </w:r>
      <w:r w:rsidR="005472AF" w:rsidRPr="005472AF">
        <w:rPr>
          <w:sz w:val="24"/>
        </w:rPr>
        <w:t>student</w:t>
      </w:r>
      <w:r w:rsidR="005472AF" w:rsidRPr="005472AF">
        <w:rPr>
          <w:spacing w:val="-2"/>
          <w:sz w:val="24"/>
        </w:rPr>
        <w:t xml:space="preserve"> </w:t>
      </w:r>
      <w:r w:rsidR="005472AF" w:rsidRPr="005472AF">
        <w:rPr>
          <w:sz w:val="24"/>
        </w:rPr>
        <w:t>solve</w:t>
      </w:r>
      <w:r w:rsidR="005472AF" w:rsidRPr="005472AF">
        <w:rPr>
          <w:spacing w:val="-3"/>
          <w:sz w:val="24"/>
        </w:rPr>
        <w:t xml:space="preserve"> </w:t>
      </w:r>
      <w:r w:rsidR="005472AF" w:rsidRPr="005472AF">
        <w:rPr>
          <w:sz w:val="24"/>
        </w:rPr>
        <w:t>using</w:t>
      </w:r>
      <w:r w:rsidR="005472AF" w:rsidRPr="005472AF">
        <w:rPr>
          <w:spacing w:val="-4"/>
          <w:sz w:val="24"/>
        </w:rPr>
        <w:t xml:space="preserve"> </w:t>
      </w:r>
      <w:r w:rsidR="005472AF" w:rsidRPr="005472AF">
        <w:rPr>
          <w:sz w:val="24"/>
        </w:rPr>
        <w:t>square</w:t>
      </w:r>
      <w:r w:rsidR="005472AF" w:rsidRPr="005472AF">
        <w:rPr>
          <w:spacing w:val="-3"/>
          <w:sz w:val="24"/>
        </w:rPr>
        <w:t xml:space="preserve"> </w:t>
      </w:r>
      <w:r w:rsidR="005472AF" w:rsidRPr="005472AF">
        <w:rPr>
          <w:sz w:val="24"/>
        </w:rPr>
        <w:t xml:space="preserve">roots to find the same solutions of </w:t>
      </w:r>
      <w:r w:rsidR="005472AF" w:rsidRPr="005472AF">
        <w:rPr>
          <w:rFonts w:ascii="Cambria Math" w:eastAsia="Cambria Math" w:hAnsi="Cambria Math"/>
          <w:sz w:val="24"/>
        </w:rPr>
        <w:t>𝑥</w:t>
      </w:r>
      <w:r w:rsidR="005472AF" w:rsidRPr="005472AF">
        <w:rPr>
          <w:rFonts w:ascii="Cambria Math" w:eastAsia="Cambria Math" w:hAnsi="Cambria Math"/>
          <w:spacing w:val="29"/>
          <w:sz w:val="24"/>
        </w:rPr>
        <w:t xml:space="preserve"> </w:t>
      </w:r>
      <w:r w:rsidR="005472AF" w:rsidRPr="005472AF">
        <w:rPr>
          <w:rFonts w:ascii="Cambria Math" w:eastAsia="Cambria Math" w:hAnsi="Cambria Math"/>
          <w:sz w:val="24"/>
        </w:rPr>
        <w:t xml:space="preserve">= −12 </w:t>
      </w:r>
      <w:r w:rsidR="005472AF" w:rsidRPr="005472AF">
        <w:rPr>
          <w:sz w:val="24"/>
        </w:rPr>
        <w:t xml:space="preserve">and </w:t>
      </w:r>
      <w:r w:rsidR="005472AF" w:rsidRPr="005472AF">
        <w:rPr>
          <w:rFonts w:ascii="Cambria Math" w:eastAsia="Cambria Math" w:hAnsi="Cambria Math"/>
          <w:sz w:val="24"/>
        </w:rPr>
        <w:t>𝑥</w:t>
      </w:r>
      <w:r w:rsidR="005472AF" w:rsidRPr="005472AF">
        <w:rPr>
          <w:rFonts w:ascii="Cambria Math" w:eastAsia="Cambria Math" w:hAnsi="Cambria Math"/>
          <w:spacing w:val="29"/>
          <w:sz w:val="24"/>
        </w:rPr>
        <w:t xml:space="preserve"> </w:t>
      </w:r>
      <w:r w:rsidR="005472AF" w:rsidRPr="005472AF">
        <w:rPr>
          <w:rFonts w:ascii="Cambria Math" w:eastAsia="Cambria Math" w:hAnsi="Cambria Math"/>
          <w:sz w:val="24"/>
        </w:rPr>
        <w:t xml:space="preserve">= 4 </w:t>
      </w:r>
      <w:r w:rsidR="005472AF" w:rsidRPr="005472AF">
        <w:rPr>
          <w:i/>
          <w:sz w:val="24"/>
        </w:rPr>
        <w:t>(MTR.2.1, MTR.4.1, MTR.5.1)</w:t>
      </w:r>
      <w:r w:rsidR="005472AF" w:rsidRPr="005472AF">
        <w:rPr>
          <w:sz w:val="24"/>
        </w:rPr>
        <w:t>.</w:t>
      </w:r>
    </w:p>
    <w:p w14:paraId="11B3381A" w14:textId="77777777" w:rsidR="00A77103" w:rsidRDefault="00A77103" w:rsidP="00E502A8">
      <w:pPr>
        <w:pStyle w:val="ListParagraph"/>
        <w:numPr>
          <w:ilvl w:val="0"/>
          <w:numId w:val="14"/>
        </w:numPr>
        <w:rPr>
          <w:rFonts w:eastAsia="Times New Roman" w:cs="Times New Roman"/>
          <w:sz w:val="24"/>
          <w:szCs w:val="24"/>
        </w:rPr>
      </w:pPr>
      <w:r w:rsidRPr="00A77103">
        <w:rPr>
          <w:rFonts w:eastAsia="Times New Roman" w:cs="Times New Roman"/>
          <w:sz w:val="24"/>
          <w:szCs w:val="24"/>
        </w:rPr>
        <w:t>In many contexts, students may generate solutions that may not make sense when placed in context. Be sure students assess the reasonableness of their solutions in terms of context to check for this (MTR.6.1).</w:t>
      </w:r>
    </w:p>
    <w:p w14:paraId="53E1AA27" w14:textId="77777777" w:rsidR="004D5AF7" w:rsidRDefault="004D5AF7" w:rsidP="00E502A8">
      <w:pPr>
        <w:pStyle w:val="TableParagraph"/>
        <w:numPr>
          <w:ilvl w:val="1"/>
          <w:numId w:val="14"/>
        </w:numPr>
        <w:autoSpaceDE w:val="0"/>
        <w:autoSpaceDN w:val="0"/>
        <w:spacing w:before="1" w:line="235" w:lineRule="auto"/>
        <w:ind w:right="55"/>
        <w:rPr>
          <w:sz w:val="24"/>
        </w:rPr>
      </w:pPr>
      <w:r>
        <w:rPr>
          <w:sz w:val="24"/>
        </w:rPr>
        <w:t>For example, the time it takes for a ball to drop from a height of 28 feet can be modeled</w:t>
      </w:r>
      <w:r>
        <w:rPr>
          <w:spacing w:val="-1"/>
          <w:sz w:val="24"/>
        </w:rPr>
        <w:t xml:space="preserve"> </w:t>
      </w:r>
      <w:r>
        <w:rPr>
          <w:sz w:val="24"/>
        </w:rPr>
        <w:t>by</w:t>
      </w:r>
      <w:r>
        <w:rPr>
          <w:spacing w:val="-3"/>
          <w:sz w:val="24"/>
        </w:rPr>
        <w:t xml:space="preserve"> </w:t>
      </w:r>
      <w:r>
        <w:rPr>
          <w:rFonts w:ascii="Cambria Math" w:eastAsia="Cambria Math" w:hAnsi="Cambria Math"/>
          <w:sz w:val="24"/>
        </w:rPr>
        <w:t>0 = −16𝑡</w:t>
      </w:r>
      <w:r>
        <w:rPr>
          <w:rFonts w:ascii="Cambria Math" w:eastAsia="Cambria Math" w:hAnsi="Cambria Math"/>
          <w:sz w:val="24"/>
          <w:vertAlign w:val="superscript"/>
        </w:rPr>
        <w:t>2</w:t>
      </w:r>
      <w:r>
        <w:rPr>
          <w:rFonts w:ascii="Cambria Math" w:eastAsia="Cambria Math" w:hAnsi="Cambria Math"/>
          <w:sz w:val="24"/>
        </w:rPr>
        <w:t xml:space="preserve"> +</w:t>
      </w:r>
      <w:r>
        <w:rPr>
          <w:rFonts w:ascii="Cambria Math" w:eastAsia="Cambria Math" w:hAnsi="Cambria Math"/>
          <w:spacing w:val="-1"/>
          <w:sz w:val="24"/>
        </w:rPr>
        <w:t xml:space="preserve"> </w:t>
      </w:r>
      <w:r>
        <w:rPr>
          <w:rFonts w:ascii="Cambria Math" w:eastAsia="Cambria Math" w:hAnsi="Cambria Math"/>
          <w:sz w:val="24"/>
        </w:rPr>
        <w:t>28</w:t>
      </w:r>
      <w:r>
        <w:rPr>
          <w:sz w:val="24"/>
        </w:rPr>
        <w:t>.</w:t>
      </w:r>
      <w:r>
        <w:rPr>
          <w:spacing w:val="-1"/>
          <w:sz w:val="24"/>
        </w:rPr>
        <w:t xml:space="preserve"> </w:t>
      </w:r>
      <w:r>
        <w:rPr>
          <w:sz w:val="24"/>
        </w:rPr>
        <w:t>Students</w:t>
      </w:r>
      <w:r>
        <w:rPr>
          <w:spacing w:val="-1"/>
          <w:sz w:val="24"/>
        </w:rPr>
        <w:t xml:space="preserve"> </w:t>
      </w:r>
      <w:r>
        <w:rPr>
          <w:sz w:val="24"/>
        </w:rPr>
        <w:t>solve</w:t>
      </w:r>
      <w:r>
        <w:rPr>
          <w:spacing w:val="-2"/>
          <w:sz w:val="24"/>
        </w:rPr>
        <w:t xml:space="preserve"> </w:t>
      </w:r>
      <w:r>
        <w:rPr>
          <w:sz w:val="24"/>
        </w:rPr>
        <w:t>this</w:t>
      </w:r>
      <w:r>
        <w:rPr>
          <w:spacing w:val="-1"/>
          <w:sz w:val="24"/>
        </w:rPr>
        <w:t xml:space="preserve"> </w:t>
      </w:r>
      <w:r>
        <w:rPr>
          <w:sz w:val="24"/>
        </w:rPr>
        <w:t>equation</w:t>
      </w:r>
      <w:r>
        <w:rPr>
          <w:spacing w:val="-1"/>
          <w:sz w:val="24"/>
        </w:rPr>
        <w:t xml:space="preserve"> </w:t>
      </w:r>
      <w:r>
        <w:rPr>
          <w:sz w:val="24"/>
        </w:rPr>
        <w:t>to</w:t>
      </w:r>
      <w:r>
        <w:rPr>
          <w:spacing w:val="-1"/>
          <w:sz w:val="24"/>
        </w:rPr>
        <w:t xml:space="preserve"> </w:t>
      </w:r>
      <w:r>
        <w:rPr>
          <w:sz w:val="24"/>
        </w:rPr>
        <w:t>find</w:t>
      </w:r>
      <w:r>
        <w:rPr>
          <w:spacing w:val="-1"/>
          <w:sz w:val="24"/>
        </w:rPr>
        <w:t xml:space="preserve"> </w:t>
      </w:r>
      <w:r>
        <w:rPr>
          <w:sz w:val="24"/>
        </w:rPr>
        <w:t xml:space="preserve">that </w:t>
      </w:r>
      <w:r>
        <w:rPr>
          <w:rFonts w:ascii="Cambria Math" w:eastAsia="Cambria Math" w:hAnsi="Cambria Math"/>
          <w:sz w:val="24"/>
        </w:rPr>
        <w:t xml:space="preserve">𝑡 ≈ ±1.32 </w:t>
      </w:r>
      <w:r>
        <w:rPr>
          <w:sz w:val="24"/>
        </w:rPr>
        <w:t xml:space="preserve">seconds. Through discussion, students should see that </w:t>
      </w:r>
      <w:r>
        <w:rPr>
          <w:rFonts w:ascii="Cambria Math" w:eastAsia="Cambria Math" w:hAnsi="Cambria Math"/>
          <w:sz w:val="24"/>
        </w:rPr>
        <w:t xml:space="preserve">−1.32 </w:t>
      </w:r>
      <w:r>
        <w:rPr>
          <w:sz w:val="24"/>
        </w:rPr>
        <w:t>seconds does not make sense in context and therefore should be omitted.</w:t>
      </w:r>
    </w:p>
    <w:p w14:paraId="0F9FC41F" w14:textId="77777777" w:rsidR="00C845BC" w:rsidRDefault="00C845BC">
      <w:pPr>
        <w:rPr>
          <w:sz w:val="24"/>
        </w:rPr>
      </w:pPr>
      <w:r>
        <w:rPr>
          <w:sz w:val="24"/>
        </w:rPr>
        <w:br w:type="page"/>
      </w:r>
    </w:p>
    <w:p w14:paraId="15747228" w14:textId="7696BB63" w:rsidR="006B62EE" w:rsidRDefault="006B62EE" w:rsidP="00E502A8">
      <w:pPr>
        <w:pStyle w:val="TableParagraph"/>
        <w:numPr>
          <w:ilvl w:val="0"/>
          <w:numId w:val="14"/>
        </w:numPr>
        <w:autoSpaceDE w:val="0"/>
        <w:autoSpaceDN w:val="0"/>
        <w:spacing w:before="1"/>
        <w:ind w:right="524"/>
        <w:rPr>
          <w:sz w:val="24"/>
        </w:rPr>
      </w:pPr>
      <w:r>
        <w:rPr>
          <w:sz w:val="24"/>
        </w:rPr>
        <w:lastRenderedPageBreak/>
        <w:t>Enrichment</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2"/>
          <w:sz w:val="24"/>
        </w:rPr>
        <w:t xml:space="preserve"> </w:t>
      </w:r>
      <w:r>
        <w:rPr>
          <w:sz w:val="24"/>
        </w:rPr>
        <w:t>includes</w:t>
      </w:r>
      <w:r>
        <w:rPr>
          <w:spacing w:val="-3"/>
          <w:sz w:val="24"/>
        </w:rPr>
        <w:t xml:space="preserve"> </w:t>
      </w:r>
      <w:r>
        <w:rPr>
          <w:sz w:val="24"/>
        </w:rPr>
        <w:t>determining</w:t>
      </w:r>
      <w:r>
        <w:rPr>
          <w:spacing w:val="-5"/>
          <w:sz w:val="24"/>
        </w:rPr>
        <w:t xml:space="preserve"> </w:t>
      </w:r>
      <w:r>
        <w:rPr>
          <w:sz w:val="24"/>
        </w:rPr>
        <w:t>if</w:t>
      </w:r>
      <w:r>
        <w:rPr>
          <w:spacing w:val="-3"/>
          <w:sz w:val="24"/>
        </w:rPr>
        <w:t xml:space="preserve"> </w:t>
      </w:r>
      <w:r>
        <w:rPr>
          <w:sz w:val="24"/>
        </w:rPr>
        <w:t>a</w:t>
      </w:r>
      <w:r>
        <w:rPr>
          <w:spacing w:val="-5"/>
          <w:sz w:val="24"/>
        </w:rPr>
        <w:t xml:space="preserve"> </w:t>
      </w:r>
      <w:r>
        <w:rPr>
          <w:sz w:val="24"/>
        </w:rPr>
        <w:t>quadratic</w:t>
      </w:r>
      <w:r>
        <w:rPr>
          <w:spacing w:val="-4"/>
          <w:sz w:val="24"/>
        </w:rPr>
        <w:t xml:space="preserve"> </w:t>
      </w:r>
      <w:r>
        <w:rPr>
          <w:sz w:val="24"/>
        </w:rPr>
        <w:t>is</w:t>
      </w:r>
      <w:r>
        <w:rPr>
          <w:spacing w:val="-3"/>
          <w:sz w:val="24"/>
        </w:rPr>
        <w:t xml:space="preserve"> </w:t>
      </w:r>
      <w:r>
        <w:rPr>
          <w:sz w:val="24"/>
        </w:rPr>
        <w:t>a</w:t>
      </w:r>
      <w:r>
        <w:rPr>
          <w:spacing w:val="-3"/>
          <w:sz w:val="24"/>
        </w:rPr>
        <w:t xml:space="preserve"> </w:t>
      </w:r>
      <w:r>
        <w:rPr>
          <w:sz w:val="24"/>
        </w:rPr>
        <w:t>perfect</w:t>
      </w:r>
      <w:r>
        <w:rPr>
          <w:spacing w:val="-3"/>
          <w:sz w:val="24"/>
        </w:rPr>
        <w:t xml:space="preserve"> </w:t>
      </w:r>
      <w:r>
        <w:rPr>
          <w:sz w:val="24"/>
        </w:rPr>
        <w:t xml:space="preserve">square </w:t>
      </w:r>
      <w:r>
        <w:rPr>
          <w:spacing w:val="-2"/>
          <w:sz w:val="24"/>
        </w:rPr>
        <w:t>trinomial.</w:t>
      </w:r>
    </w:p>
    <w:p w14:paraId="0C858A13" w14:textId="7FFF0CB0" w:rsidR="006B62EE" w:rsidRPr="006B62EE" w:rsidRDefault="006B62EE" w:rsidP="00E502A8">
      <w:pPr>
        <w:pStyle w:val="TableParagraph"/>
        <w:numPr>
          <w:ilvl w:val="1"/>
          <w:numId w:val="14"/>
        </w:numPr>
        <w:autoSpaceDE w:val="0"/>
        <w:autoSpaceDN w:val="0"/>
        <w:spacing w:before="13" w:line="228" w:lineRule="auto"/>
        <w:ind w:right="206"/>
        <w:rPr>
          <w:sz w:val="24"/>
        </w:rPr>
      </w:pPr>
      <w:r w:rsidRPr="113DC138">
        <w:rPr>
          <w:sz w:val="24"/>
          <w:szCs w:val="24"/>
        </w:rPr>
        <w:t>For</w:t>
      </w:r>
      <w:r w:rsidRPr="113DC138">
        <w:rPr>
          <w:spacing w:val="-1"/>
          <w:sz w:val="24"/>
          <w:szCs w:val="24"/>
        </w:rPr>
        <w:t xml:space="preserve"> </w:t>
      </w:r>
      <w:r w:rsidRPr="113DC138">
        <w:rPr>
          <w:sz w:val="24"/>
          <w:szCs w:val="24"/>
        </w:rPr>
        <w:t>example, given</w:t>
      </w:r>
      <w:r w:rsidRPr="113DC138">
        <w:rPr>
          <w:spacing w:val="-1"/>
          <w:sz w:val="24"/>
          <w:szCs w:val="24"/>
        </w:rPr>
        <w:t xml:space="preserve"> </w:t>
      </w:r>
      <w:r w:rsidRPr="113DC138">
        <w:rPr>
          <w:sz w:val="24"/>
          <w:szCs w:val="24"/>
        </w:rPr>
        <w:t>the</w:t>
      </w:r>
      <w:r w:rsidRPr="113DC138">
        <w:rPr>
          <w:spacing w:val="-2"/>
          <w:sz w:val="24"/>
          <w:szCs w:val="24"/>
        </w:rPr>
        <w:t xml:space="preserve"> </w:t>
      </w:r>
      <w:r w:rsidRPr="113DC138">
        <w:rPr>
          <w:sz w:val="24"/>
          <w:szCs w:val="24"/>
        </w:rPr>
        <w:t xml:space="preserve">equation </w:t>
      </w:r>
      <w:r w:rsidRPr="113DC138">
        <w:rPr>
          <w:rFonts w:ascii="Cambria Math" w:eastAsia="Cambria Math" w:hAnsi="Cambria Math"/>
          <w:sz w:val="24"/>
          <w:szCs w:val="24"/>
        </w:rPr>
        <w:t>0 = 4𝑥</w:t>
      </w:r>
      <w:r w:rsidRPr="113DC138">
        <w:rPr>
          <w:rFonts w:ascii="Cambria Math" w:eastAsia="Cambria Math" w:hAnsi="Cambria Math"/>
          <w:sz w:val="24"/>
          <w:szCs w:val="24"/>
          <w:vertAlign w:val="superscript"/>
        </w:rPr>
        <w:t>2</w:t>
      </w:r>
      <w:r w:rsidRPr="113DC138">
        <w:rPr>
          <w:rFonts w:ascii="Cambria Math" w:eastAsia="Cambria Math" w:hAnsi="Cambria Math"/>
          <w:sz w:val="24"/>
          <w:szCs w:val="24"/>
        </w:rPr>
        <w:t xml:space="preserve"> −</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12𝑥 +</w:t>
      </w:r>
      <w:r w:rsidRPr="113DC138">
        <w:rPr>
          <w:rFonts w:ascii="Cambria Math" w:eastAsia="Cambria Math" w:hAnsi="Cambria Math"/>
          <w:spacing w:val="-3"/>
          <w:sz w:val="24"/>
          <w:szCs w:val="24"/>
        </w:rPr>
        <w:t xml:space="preserve"> </w:t>
      </w:r>
      <w:r w:rsidRPr="113DC138">
        <w:rPr>
          <w:rFonts w:ascii="Cambria Math" w:eastAsia="Cambria Math" w:hAnsi="Cambria Math"/>
          <w:sz w:val="24"/>
          <w:szCs w:val="24"/>
        </w:rPr>
        <w:t>9</w:t>
      </w:r>
      <w:r w:rsidRPr="113DC138">
        <w:rPr>
          <w:sz w:val="24"/>
          <w:szCs w:val="24"/>
        </w:rPr>
        <w:t>,</w:t>
      </w:r>
      <w:r w:rsidRPr="113DC138">
        <w:rPr>
          <w:spacing w:val="-1"/>
          <w:sz w:val="24"/>
          <w:szCs w:val="24"/>
        </w:rPr>
        <w:t xml:space="preserve"> </w:t>
      </w:r>
      <w:r w:rsidRPr="113DC138">
        <w:rPr>
          <w:sz w:val="24"/>
          <w:szCs w:val="24"/>
        </w:rPr>
        <w:t>students</w:t>
      </w:r>
      <w:r w:rsidRPr="113DC138">
        <w:rPr>
          <w:spacing w:val="-1"/>
          <w:sz w:val="24"/>
          <w:szCs w:val="24"/>
        </w:rPr>
        <w:t xml:space="preserve"> </w:t>
      </w:r>
      <w:r w:rsidRPr="113DC138">
        <w:rPr>
          <w:sz w:val="24"/>
          <w:szCs w:val="24"/>
        </w:rPr>
        <w:t>can</w:t>
      </w:r>
      <w:r w:rsidRPr="113DC138">
        <w:rPr>
          <w:spacing w:val="-1"/>
          <w:sz w:val="24"/>
          <w:szCs w:val="24"/>
        </w:rPr>
        <w:t xml:space="preserve"> </w:t>
      </w:r>
      <w:r w:rsidRPr="113DC138">
        <w:rPr>
          <w:sz w:val="24"/>
          <w:szCs w:val="24"/>
        </w:rPr>
        <w:t>identify</w:t>
      </w:r>
      <w:r w:rsidRPr="113DC138">
        <w:rPr>
          <w:spacing w:val="-2"/>
          <w:sz w:val="24"/>
          <w:szCs w:val="24"/>
        </w:rPr>
        <w:t xml:space="preserve"> </w:t>
      </w:r>
      <w:r w:rsidRPr="113DC138">
        <w:rPr>
          <w:rFonts w:ascii="Cambria Math" w:eastAsia="Cambria Math" w:hAnsi="Cambria Math"/>
          <w:sz w:val="24"/>
          <w:szCs w:val="24"/>
        </w:rPr>
        <w:t>𝑎</w:t>
      </w:r>
      <w:r w:rsidRPr="113DC138">
        <w:rPr>
          <w:sz w:val="24"/>
          <w:szCs w:val="24"/>
        </w:rPr>
        <w:t>,</w:t>
      </w:r>
      <w:r w:rsidRPr="113DC138">
        <w:rPr>
          <w:spacing w:val="-1"/>
          <w:sz w:val="24"/>
          <w:szCs w:val="24"/>
        </w:rPr>
        <w:t xml:space="preserve"> </w:t>
      </w:r>
      <w:r w:rsidRPr="113DC138">
        <w:rPr>
          <w:rFonts w:ascii="Cambria Math" w:eastAsia="Cambria Math" w:hAnsi="Cambria Math"/>
          <w:sz w:val="24"/>
          <w:szCs w:val="24"/>
        </w:rPr>
        <w:t>𝑏</w:t>
      </w:r>
      <w:r w:rsidRPr="113DC138">
        <w:rPr>
          <w:sz w:val="24"/>
          <w:szCs w:val="24"/>
        </w:rPr>
        <w:t xml:space="preserve">, and </w:t>
      </w:r>
      <w:r w:rsidRPr="113DC138">
        <w:rPr>
          <w:rFonts w:ascii="Cambria Math" w:eastAsia="Cambria Math" w:hAnsi="Cambria Math"/>
          <w:sz w:val="24"/>
          <w:szCs w:val="24"/>
        </w:rPr>
        <w:t xml:space="preserve">𝑐 </w:t>
      </w:r>
      <w:r w:rsidRPr="113DC138">
        <w:rPr>
          <w:sz w:val="24"/>
          <w:szCs w:val="24"/>
        </w:rPr>
        <w:t xml:space="preserve">as </w:t>
      </w:r>
      <w:r w:rsidRPr="113DC138">
        <w:rPr>
          <w:rFonts w:ascii="Cambria Math" w:eastAsia="Cambria Math" w:hAnsi="Cambria Math"/>
          <w:sz w:val="24"/>
          <w:szCs w:val="24"/>
        </w:rPr>
        <w:t>4</w:t>
      </w:r>
      <w:r w:rsidRPr="113DC138">
        <w:rPr>
          <w:sz w:val="24"/>
          <w:szCs w:val="24"/>
        </w:rPr>
        <w:t xml:space="preserve">, </w:t>
      </w:r>
      <w:r w:rsidRPr="113DC138">
        <w:rPr>
          <w:rFonts w:ascii="Cambria Math" w:eastAsia="Cambria Math" w:hAnsi="Cambria Math"/>
          <w:sz w:val="24"/>
          <w:szCs w:val="24"/>
        </w:rPr>
        <w:t xml:space="preserve">−12 </w:t>
      </w:r>
      <w:r w:rsidRPr="113DC138">
        <w:rPr>
          <w:sz w:val="24"/>
          <w:szCs w:val="24"/>
        </w:rPr>
        <w:t xml:space="preserve">and </w:t>
      </w:r>
      <w:r w:rsidRPr="113DC138">
        <w:rPr>
          <w:rFonts w:ascii="Cambria Math" w:eastAsia="Cambria Math" w:hAnsi="Cambria Math"/>
          <w:sz w:val="24"/>
          <w:szCs w:val="24"/>
        </w:rPr>
        <w:t>9</w:t>
      </w:r>
      <w:r w:rsidRPr="113DC138">
        <w:rPr>
          <w:sz w:val="24"/>
          <w:szCs w:val="24"/>
        </w:rPr>
        <w:t xml:space="preserve">, respectively. Students should recognize that </w:t>
      </w:r>
      <m:oMath>
        <m:r>
          <w:rPr>
            <w:rFonts w:ascii="Cambria Math" w:eastAsia="Cambria Math" w:hAnsi="Cambria Math"/>
            <w:sz w:val="24"/>
            <w:szCs w:val="24"/>
          </w:rPr>
          <m:t>a</m:t>
        </m:r>
      </m:oMath>
      <w:r w:rsidRPr="113DC138">
        <w:rPr>
          <w:rFonts w:ascii="Cambria Math" w:eastAsia="Cambria Math" w:hAnsi="Cambria Math"/>
          <w:sz w:val="24"/>
          <w:szCs w:val="24"/>
        </w:rPr>
        <w:t xml:space="preserve"> </w:t>
      </w:r>
      <w:r w:rsidRPr="113DC138">
        <w:rPr>
          <w:sz w:val="24"/>
          <w:szCs w:val="24"/>
        </w:rPr>
        <w:t xml:space="preserve">and </w:t>
      </w:r>
      <m:oMath>
        <m:r>
          <w:rPr>
            <w:rFonts w:ascii="Cambria Math" w:eastAsia="Cambria Math" w:hAnsi="Cambria Math"/>
            <w:sz w:val="24"/>
            <w:szCs w:val="24"/>
          </w:rPr>
          <m:t>c</m:t>
        </m:r>
      </m:oMath>
      <w:r w:rsidRPr="113DC138">
        <w:rPr>
          <w:rFonts w:ascii="Cambria Math" w:eastAsia="Cambria Math" w:hAnsi="Cambria Math"/>
          <w:sz w:val="24"/>
          <w:szCs w:val="24"/>
        </w:rPr>
        <w:t xml:space="preserve"> </w:t>
      </w:r>
      <w:r w:rsidRPr="113DC138">
        <w:rPr>
          <w:sz w:val="24"/>
          <w:szCs w:val="24"/>
        </w:rPr>
        <w:t xml:space="preserve">are perfect squares; where a is </w:t>
      </w:r>
      <w:r w:rsidRPr="113DC138">
        <w:rPr>
          <w:rFonts w:ascii="Cambria Math" w:eastAsia="Cambria Math" w:hAnsi="Cambria Math"/>
          <w:sz w:val="24"/>
          <w:szCs w:val="24"/>
        </w:rPr>
        <w:t>2</w:t>
      </w:r>
      <w:r w:rsidRPr="113DC138">
        <w:rPr>
          <w:rFonts w:ascii="Cambria Math" w:eastAsia="Cambria Math" w:hAnsi="Cambria Math"/>
          <w:sz w:val="24"/>
          <w:szCs w:val="24"/>
          <w:vertAlign w:val="superscript"/>
        </w:rPr>
        <w:t>2</w:t>
      </w:r>
      <w:r w:rsidRPr="113DC138">
        <w:rPr>
          <w:rFonts w:ascii="Cambria Math" w:eastAsia="Cambria Math" w:hAnsi="Cambria Math"/>
          <w:spacing w:val="32"/>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 xml:space="preserve">4 </w:t>
      </w:r>
      <w:r w:rsidRPr="113DC138">
        <w:rPr>
          <w:sz w:val="24"/>
          <w:szCs w:val="24"/>
        </w:rPr>
        <w:t xml:space="preserve">and </w:t>
      </w:r>
      <m:oMath>
        <m:r>
          <w:rPr>
            <w:rFonts w:ascii="Cambria Math" w:hAnsi="Cambria Math"/>
            <w:sz w:val="24"/>
            <w:szCs w:val="24"/>
          </w:rPr>
          <m:t>c</m:t>
        </m:r>
      </m:oMath>
      <w:r w:rsidRPr="113DC138">
        <w:rPr>
          <w:sz w:val="24"/>
          <w:szCs w:val="24"/>
        </w:rPr>
        <w:t xml:space="preserve"> is </w:t>
      </w:r>
      <w:r w:rsidRPr="113DC138">
        <w:rPr>
          <w:rFonts w:ascii="Cambria Math" w:eastAsia="Cambria Math" w:hAnsi="Cambria Math"/>
          <w:position w:val="1"/>
          <w:sz w:val="24"/>
          <w:szCs w:val="24"/>
        </w:rPr>
        <w:t>(</w:t>
      </w:r>
      <w:r w:rsidRPr="113DC138">
        <w:rPr>
          <w:rFonts w:ascii="Cambria Math" w:eastAsia="Cambria Math" w:hAnsi="Cambria Math"/>
          <w:sz w:val="24"/>
          <w:szCs w:val="24"/>
        </w:rPr>
        <w:t>−3</w:t>
      </w:r>
      <w:r w:rsidRPr="113DC138">
        <w:rPr>
          <w:rFonts w:ascii="Cambria Math" w:eastAsia="Cambria Math" w:hAnsi="Cambria Math"/>
          <w:position w:val="1"/>
          <w:sz w:val="24"/>
          <w:szCs w:val="24"/>
        </w:rPr>
        <w:t>)</w:t>
      </w:r>
      <w:r w:rsidRPr="113DC138">
        <w:rPr>
          <w:rFonts w:ascii="Cambria Math" w:eastAsia="Cambria Math" w:hAnsi="Cambria Math"/>
          <w:position w:val="1"/>
          <w:sz w:val="24"/>
          <w:szCs w:val="24"/>
          <w:vertAlign w:val="superscript"/>
        </w:rPr>
        <w:t>2</w:t>
      </w:r>
      <w:r w:rsidRPr="113DC138">
        <w:rPr>
          <w:rFonts w:ascii="Cambria Math" w:eastAsia="Cambria Math" w:hAnsi="Cambria Math"/>
          <w:spacing w:val="30"/>
          <w:position w:val="1"/>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23"/>
          <w:sz w:val="24"/>
          <w:szCs w:val="24"/>
        </w:rPr>
        <w:t xml:space="preserve"> </w:t>
      </w:r>
      <w:r w:rsidRPr="113DC138">
        <w:rPr>
          <w:rFonts w:ascii="Cambria Math" w:eastAsia="Cambria Math" w:hAnsi="Cambria Math"/>
          <w:sz w:val="24"/>
          <w:szCs w:val="24"/>
        </w:rPr>
        <w:t>9</w:t>
      </w:r>
      <w:r w:rsidRPr="113DC138">
        <w:rPr>
          <w:sz w:val="24"/>
          <w:szCs w:val="24"/>
        </w:rPr>
        <w:t>. Since the coefficient of</w:t>
      </w:r>
      <w:r>
        <w:rPr>
          <w:sz w:val="24"/>
          <w:szCs w:val="24"/>
        </w:rPr>
        <w:t xml:space="preserve"> </w:t>
      </w:r>
      <m:oMath>
        <m:r>
          <w:rPr>
            <w:rFonts w:ascii="Cambria Math" w:eastAsia="Cambria Math" w:hAnsi="Cambria Math"/>
            <w:sz w:val="24"/>
          </w:rPr>
          <m:t>b</m:t>
        </m:r>
      </m:oMath>
      <w:r w:rsidRPr="006B62EE">
        <w:rPr>
          <w:rFonts w:ascii="Cambria Math" w:eastAsia="Cambria Math" w:hAnsi="Cambria Math"/>
          <w:sz w:val="24"/>
        </w:rPr>
        <w:t xml:space="preserve"> </w:t>
      </w:r>
      <w:r w:rsidRPr="006B62EE">
        <w:rPr>
          <w:sz w:val="24"/>
        </w:rPr>
        <w:t>is</w:t>
      </w:r>
      <w:r w:rsidRPr="006B62EE">
        <w:rPr>
          <w:spacing w:val="-3"/>
          <w:sz w:val="24"/>
        </w:rPr>
        <w:t xml:space="preserve"> </w:t>
      </w:r>
      <w:r w:rsidRPr="006B62EE">
        <w:rPr>
          <w:sz w:val="24"/>
        </w:rPr>
        <w:t>twice</w:t>
      </w:r>
      <w:r w:rsidRPr="006B62EE">
        <w:rPr>
          <w:spacing w:val="-4"/>
          <w:sz w:val="24"/>
        </w:rPr>
        <w:t xml:space="preserve"> </w:t>
      </w:r>
      <w:r w:rsidRPr="006B62EE">
        <w:rPr>
          <w:sz w:val="24"/>
        </w:rPr>
        <w:t>the</w:t>
      </w:r>
      <w:r w:rsidRPr="006B62EE">
        <w:rPr>
          <w:spacing w:val="-3"/>
          <w:sz w:val="24"/>
        </w:rPr>
        <w:t xml:space="preserve"> </w:t>
      </w:r>
      <w:r w:rsidRPr="006B62EE">
        <w:rPr>
          <w:sz w:val="24"/>
        </w:rPr>
        <w:t>product</w:t>
      </w:r>
      <w:r w:rsidRPr="006B62EE">
        <w:rPr>
          <w:spacing w:val="-3"/>
          <w:sz w:val="24"/>
        </w:rPr>
        <w:t xml:space="preserve"> </w:t>
      </w:r>
      <w:r w:rsidRPr="006B62EE">
        <w:rPr>
          <w:sz w:val="24"/>
        </w:rPr>
        <w:t>of</w:t>
      </w:r>
      <w:r w:rsidRPr="006B62EE">
        <w:rPr>
          <w:spacing w:val="-3"/>
          <w:sz w:val="24"/>
        </w:rPr>
        <w:t xml:space="preserve"> </w:t>
      </w:r>
      <w:r w:rsidRPr="006B62EE">
        <w:rPr>
          <w:sz w:val="24"/>
        </w:rPr>
        <w:t>the</w:t>
      </w:r>
      <w:r w:rsidRPr="006B62EE">
        <w:rPr>
          <w:spacing w:val="-4"/>
          <w:sz w:val="24"/>
        </w:rPr>
        <w:t xml:space="preserve"> </w:t>
      </w:r>
      <w:r w:rsidRPr="006B62EE">
        <w:rPr>
          <w:sz w:val="24"/>
        </w:rPr>
        <w:t>square</w:t>
      </w:r>
      <w:r w:rsidRPr="006B62EE">
        <w:rPr>
          <w:spacing w:val="-3"/>
          <w:sz w:val="24"/>
        </w:rPr>
        <w:t xml:space="preserve"> </w:t>
      </w:r>
      <w:r w:rsidRPr="006B62EE">
        <w:rPr>
          <w:sz w:val="24"/>
        </w:rPr>
        <w:t>roots</w:t>
      </w:r>
      <w:r w:rsidRPr="006B62EE">
        <w:rPr>
          <w:spacing w:val="-3"/>
          <w:sz w:val="24"/>
        </w:rPr>
        <w:t xml:space="preserve"> </w:t>
      </w:r>
      <w:r w:rsidRPr="006B62EE">
        <w:rPr>
          <w:sz w:val="24"/>
        </w:rPr>
        <w:t>(</w:t>
      </w:r>
      <w:r w:rsidRPr="006B62EE">
        <w:rPr>
          <w:rFonts w:ascii="Cambria Math" w:eastAsia="Cambria Math" w:hAnsi="Cambria Math"/>
          <w:sz w:val="24"/>
        </w:rPr>
        <w:t>−12 = 2(2)(−3)</w:t>
      </w:r>
      <w:r w:rsidRPr="006B62EE">
        <w:rPr>
          <w:sz w:val="24"/>
        </w:rPr>
        <w:t>),</w:t>
      </w:r>
      <w:r w:rsidRPr="006B62EE">
        <w:rPr>
          <w:spacing w:val="-3"/>
          <w:sz w:val="24"/>
        </w:rPr>
        <w:t xml:space="preserve"> </w:t>
      </w:r>
      <w:r w:rsidRPr="006B62EE">
        <w:rPr>
          <w:sz w:val="24"/>
        </w:rPr>
        <w:t>it</w:t>
      </w:r>
      <w:r w:rsidRPr="006B62EE">
        <w:rPr>
          <w:spacing w:val="-3"/>
          <w:sz w:val="24"/>
        </w:rPr>
        <w:t xml:space="preserve"> </w:t>
      </w:r>
      <w:r w:rsidRPr="006B62EE">
        <w:rPr>
          <w:sz w:val="24"/>
        </w:rPr>
        <w:t>can</w:t>
      </w:r>
      <w:r w:rsidRPr="006B62EE">
        <w:rPr>
          <w:spacing w:val="-3"/>
          <w:sz w:val="24"/>
        </w:rPr>
        <w:t xml:space="preserve"> </w:t>
      </w:r>
      <w:r w:rsidRPr="006B62EE">
        <w:rPr>
          <w:sz w:val="24"/>
        </w:rPr>
        <w:t>be determined that the given equation is a perfect square trinomial.</w:t>
      </w:r>
    </w:p>
    <w:p w14:paraId="201692FB" w14:textId="77777777" w:rsidR="006B62EE" w:rsidRPr="006B62EE" w:rsidRDefault="006B62EE" w:rsidP="006B62EE">
      <w:pPr>
        <w:spacing w:after="0" w:line="240" w:lineRule="auto"/>
        <w:ind w:left="720"/>
        <w:textAlignment w:val="baseline"/>
        <w:rPr>
          <w:rFonts w:eastAsia="Times New Roman" w:cs="Times New Roman"/>
          <w:sz w:val="24"/>
          <w:szCs w:val="24"/>
        </w:rPr>
      </w:pPr>
    </w:p>
    <w:p w14:paraId="10177F80" w14:textId="77777777" w:rsidR="00D624FB" w:rsidRPr="00AB3CDB" w:rsidRDefault="00D624FB" w:rsidP="00D624FB">
      <w:pPr>
        <w:pStyle w:val="AlgebraicARHeading"/>
      </w:pPr>
      <w:r w:rsidRPr="006B6BAE">
        <w:t>Common Misconceptions or Errors</w:t>
      </w:r>
    </w:p>
    <w:p w14:paraId="396FB03F" w14:textId="77777777" w:rsidR="00EB6934" w:rsidRDefault="00EB6934" w:rsidP="00E502A8">
      <w:pPr>
        <w:pStyle w:val="TableParagraph"/>
        <w:numPr>
          <w:ilvl w:val="0"/>
          <w:numId w:val="141"/>
        </w:numPr>
        <w:tabs>
          <w:tab w:val="left" w:pos="719"/>
        </w:tabs>
        <w:autoSpaceDE w:val="0"/>
        <w:autoSpaceDN w:val="0"/>
        <w:ind w:right="65"/>
        <w:rPr>
          <w:sz w:val="24"/>
          <w:szCs w:val="24"/>
        </w:rPr>
      </w:pPr>
      <w:r w:rsidRPr="45206426">
        <w:rPr>
          <w:sz w:val="24"/>
          <w:szCs w:val="24"/>
        </w:rPr>
        <w:t>When completing the square, many students forget to use the addition or subtraction property</w:t>
      </w:r>
      <w:r w:rsidRPr="45206426">
        <w:rPr>
          <w:spacing w:val="-7"/>
          <w:sz w:val="24"/>
          <w:szCs w:val="24"/>
        </w:rPr>
        <w:t xml:space="preserve"> </w:t>
      </w:r>
      <w:r w:rsidRPr="45206426">
        <w:rPr>
          <w:sz w:val="24"/>
          <w:szCs w:val="24"/>
        </w:rPr>
        <w:t>of</w:t>
      </w:r>
      <w:r w:rsidRPr="45206426">
        <w:rPr>
          <w:spacing w:val="-2"/>
          <w:sz w:val="24"/>
          <w:szCs w:val="24"/>
        </w:rPr>
        <w:t xml:space="preserve"> </w:t>
      </w:r>
      <w:r w:rsidRPr="45206426">
        <w:rPr>
          <w:sz w:val="24"/>
          <w:szCs w:val="24"/>
        </w:rPr>
        <w:t>equality</w:t>
      </w:r>
      <w:r w:rsidRPr="45206426">
        <w:rPr>
          <w:spacing w:val="-7"/>
          <w:sz w:val="24"/>
          <w:szCs w:val="24"/>
        </w:rPr>
        <w:t xml:space="preserve"> </w:t>
      </w:r>
      <w:r w:rsidRPr="45206426">
        <w:rPr>
          <w:sz w:val="24"/>
          <w:szCs w:val="24"/>
        </w:rPr>
        <w:t>to</w:t>
      </w:r>
      <w:r w:rsidRPr="45206426">
        <w:rPr>
          <w:spacing w:val="-2"/>
          <w:sz w:val="24"/>
          <w:szCs w:val="24"/>
        </w:rPr>
        <w:t xml:space="preserve"> </w:t>
      </w:r>
      <w:r w:rsidRPr="45206426">
        <w:rPr>
          <w:sz w:val="24"/>
          <w:szCs w:val="24"/>
        </w:rPr>
        <w:t>add or</w:t>
      </w:r>
      <w:r w:rsidRPr="45206426">
        <w:rPr>
          <w:spacing w:val="-3"/>
          <w:sz w:val="24"/>
          <w:szCs w:val="24"/>
        </w:rPr>
        <w:t xml:space="preserve"> </w:t>
      </w:r>
      <w:r w:rsidRPr="45206426">
        <w:rPr>
          <w:sz w:val="24"/>
          <w:szCs w:val="24"/>
        </w:rPr>
        <w:t>subtract</w:t>
      </w:r>
      <w:r w:rsidRPr="45206426">
        <w:rPr>
          <w:spacing w:val="-2"/>
          <w:sz w:val="24"/>
          <w:szCs w:val="24"/>
        </w:rPr>
        <w:t xml:space="preserve"> </w:t>
      </w:r>
      <w:r w:rsidRPr="45206426">
        <w:rPr>
          <w:sz w:val="24"/>
          <w:szCs w:val="24"/>
        </w:rPr>
        <w:t>values from the</w:t>
      </w:r>
      <w:r w:rsidRPr="45206426">
        <w:rPr>
          <w:spacing w:val="-3"/>
          <w:sz w:val="24"/>
          <w:szCs w:val="24"/>
        </w:rPr>
        <w:t xml:space="preserve"> </w:t>
      </w:r>
      <w:r w:rsidRPr="45206426">
        <w:rPr>
          <w:sz w:val="24"/>
          <w:szCs w:val="24"/>
        </w:rPr>
        <w:t>other</w:t>
      </w:r>
      <w:r w:rsidRPr="45206426">
        <w:rPr>
          <w:spacing w:val="-4"/>
          <w:sz w:val="24"/>
          <w:szCs w:val="24"/>
        </w:rPr>
        <w:t xml:space="preserve"> </w:t>
      </w:r>
      <w:r w:rsidRPr="45206426">
        <w:rPr>
          <w:sz w:val="24"/>
          <w:szCs w:val="24"/>
        </w:rPr>
        <w:t>side</w:t>
      </w:r>
      <w:r w:rsidRPr="45206426">
        <w:rPr>
          <w:spacing w:val="-2"/>
          <w:sz w:val="24"/>
          <w:szCs w:val="24"/>
        </w:rPr>
        <w:t xml:space="preserve"> </w:t>
      </w:r>
      <w:r w:rsidRPr="45206426">
        <w:rPr>
          <w:sz w:val="24"/>
          <w:szCs w:val="24"/>
        </w:rPr>
        <w:t>of</w:t>
      </w:r>
      <w:r w:rsidRPr="45206426">
        <w:rPr>
          <w:spacing w:val="-3"/>
          <w:sz w:val="24"/>
          <w:szCs w:val="24"/>
        </w:rPr>
        <w:t xml:space="preserve"> </w:t>
      </w:r>
      <w:r w:rsidRPr="45206426">
        <w:rPr>
          <w:sz w:val="24"/>
          <w:szCs w:val="24"/>
        </w:rPr>
        <w:t>the</w:t>
      </w:r>
      <w:r w:rsidRPr="45206426">
        <w:rPr>
          <w:spacing w:val="-1"/>
          <w:sz w:val="24"/>
          <w:szCs w:val="24"/>
        </w:rPr>
        <w:t xml:space="preserve"> </w:t>
      </w:r>
      <w:r w:rsidRPr="45206426">
        <w:rPr>
          <w:sz w:val="24"/>
          <w:szCs w:val="24"/>
        </w:rPr>
        <w:t>equation.</w:t>
      </w:r>
      <w:r w:rsidRPr="45206426">
        <w:rPr>
          <w:spacing w:val="-1"/>
          <w:sz w:val="24"/>
          <w:szCs w:val="24"/>
        </w:rPr>
        <w:t xml:space="preserve"> </w:t>
      </w:r>
      <w:r w:rsidRPr="45206426" w:rsidDel="00CD4321">
        <w:rPr>
          <w:sz w:val="24"/>
          <w:szCs w:val="24"/>
        </w:rPr>
        <w:t>Remind these students that additions or subtractions from one side of an equation must be replicated on the other to maintain equivalency.</w:t>
      </w:r>
    </w:p>
    <w:p w14:paraId="0CC93BEE" w14:textId="77777777" w:rsidR="00EB6934" w:rsidRDefault="00EB6934" w:rsidP="00E502A8">
      <w:pPr>
        <w:pStyle w:val="TableParagraph"/>
        <w:numPr>
          <w:ilvl w:val="0"/>
          <w:numId w:val="141"/>
        </w:numPr>
        <w:tabs>
          <w:tab w:val="left" w:pos="719"/>
        </w:tabs>
        <w:autoSpaceDE w:val="0"/>
        <w:autoSpaceDN w:val="0"/>
        <w:spacing w:before="1"/>
        <w:ind w:right="26"/>
        <w:rPr>
          <w:sz w:val="24"/>
        </w:rPr>
      </w:pPr>
      <w:r>
        <w:rPr>
          <w:sz w:val="24"/>
        </w:rPr>
        <w:t xml:space="preserve">When completing the square and removing a common factor from the </w:t>
      </w:r>
      <w:r>
        <w:rPr>
          <w:rFonts w:ascii="Cambria Math" w:eastAsia="Cambria Math" w:hAnsi="Cambria Math"/>
          <w:sz w:val="24"/>
        </w:rPr>
        <w:t xml:space="preserve">𝑥² </w:t>
      </w:r>
      <w:r>
        <w:rPr>
          <w:sz w:val="24"/>
        </w:rPr>
        <w:t xml:space="preserve">and </w:t>
      </w:r>
      <w:r>
        <w:rPr>
          <w:rFonts w:ascii="Cambria Math" w:eastAsia="Cambria Math" w:hAnsi="Cambria Math"/>
          <w:sz w:val="24"/>
        </w:rPr>
        <w:t xml:space="preserve">𝑥 </w:t>
      </w:r>
      <w:r>
        <w:rPr>
          <w:sz w:val="24"/>
        </w:rPr>
        <w:t>term, students</w:t>
      </w:r>
      <w:r>
        <w:rPr>
          <w:spacing w:val="-3"/>
          <w:sz w:val="24"/>
        </w:rPr>
        <w:t xml:space="preserve"> </w:t>
      </w:r>
      <w:r>
        <w:rPr>
          <w:sz w:val="24"/>
        </w:rPr>
        <w:t>may</w:t>
      </w:r>
      <w:r>
        <w:rPr>
          <w:spacing w:val="-8"/>
          <w:sz w:val="24"/>
        </w:rPr>
        <w:t xml:space="preserve"> </w:t>
      </w:r>
      <w:r>
        <w:rPr>
          <w:sz w:val="24"/>
        </w:rPr>
        <w:t>forget</w:t>
      </w:r>
      <w:r>
        <w:rPr>
          <w:spacing w:val="-3"/>
          <w:sz w:val="24"/>
        </w:rPr>
        <w:t xml:space="preserve"> </w:t>
      </w:r>
      <w:r>
        <w:rPr>
          <w:sz w:val="24"/>
        </w:rPr>
        <w:t>to</w:t>
      </w:r>
      <w:r>
        <w:rPr>
          <w:spacing w:val="-3"/>
          <w:sz w:val="24"/>
        </w:rPr>
        <w:t xml:space="preserve"> </w:t>
      </w:r>
      <w:r>
        <w:rPr>
          <w:sz w:val="24"/>
        </w:rPr>
        <w:t>consider</w:t>
      </w:r>
      <w:r>
        <w:rPr>
          <w:spacing w:val="-4"/>
          <w:sz w:val="24"/>
        </w:rPr>
        <w:t xml:space="preserve"> </w:t>
      </w:r>
      <w:r>
        <w:rPr>
          <w:sz w:val="24"/>
        </w:rPr>
        <w:t>that</w:t>
      </w:r>
      <w:r>
        <w:rPr>
          <w:spacing w:val="-3"/>
          <w:sz w:val="24"/>
        </w:rPr>
        <w:t xml:space="preserve"> </w:t>
      </w:r>
      <w:r>
        <w:rPr>
          <w:sz w:val="24"/>
        </w:rPr>
        <w:t>factor</w:t>
      </w:r>
      <w:r>
        <w:rPr>
          <w:spacing w:val="-3"/>
          <w:sz w:val="24"/>
        </w:rPr>
        <w:t xml:space="preserve"> </w:t>
      </w:r>
      <w:r>
        <w:rPr>
          <w:sz w:val="24"/>
        </w:rPr>
        <w:t>when</w:t>
      </w:r>
      <w:r>
        <w:rPr>
          <w:spacing w:val="-1"/>
          <w:sz w:val="24"/>
        </w:rPr>
        <w:t xml:space="preserve"> </w:t>
      </w:r>
      <w:r>
        <w:rPr>
          <w:sz w:val="24"/>
        </w:rPr>
        <w:t>adding/subtracting</w:t>
      </w:r>
      <w:r>
        <w:rPr>
          <w:spacing w:val="-6"/>
          <w:sz w:val="24"/>
        </w:rPr>
        <w:t xml:space="preserve"> </w:t>
      </w:r>
      <w:r>
        <w:rPr>
          <w:sz w:val="24"/>
        </w:rPr>
        <w:t>from</w:t>
      </w:r>
      <w:r>
        <w:rPr>
          <w:spacing w:val="-3"/>
          <w:sz w:val="24"/>
        </w:rPr>
        <w:t xml:space="preserve"> </w:t>
      </w:r>
      <w:r>
        <w:rPr>
          <w:sz w:val="24"/>
        </w:rPr>
        <w:t>the</w:t>
      </w:r>
      <w:r>
        <w:rPr>
          <w:spacing w:val="-3"/>
          <w:sz w:val="24"/>
        </w:rPr>
        <w:t xml:space="preserve"> </w:t>
      </w:r>
      <w:r>
        <w:rPr>
          <w:sz w:val="24"/>
        </w:rPr>
        <w:t>other</w:t>
      </w:r>
      <w:r>
        <w:rPr>
          <w:spacing w:val="-3"/>
          <w:sz w:val="24"/>
        </w:rPr>
        <w:t xml:space="preserve"> </w:t>
      </w:r>
      <w:r>
        <w:rPr>
          <w:sz w:val="24"/>
        </w:rPr>
        <w:t>side</w:t>
      </w:r>
      <w:r>
        <w:rPr>
          <w:spacing w:val="-4"/>
          <w:sz w:val="24"/>
        </w:rPr>
        <w:t xml:space="preserve"> </w:t>
      </w:r>
      <w:r>
        <w:rPr>
          <w:sz w:val="24"/>
        </w:rPr>
        <w:t>of the equation.</w:t>
      </w:r>
    </w:p>
    <w:p w14:paraId="1F0CC12D" w14:textId="77777777" w:rsidR="00EB6934" w:rsidDel="007D14D0" w:rsidRDefault="00EB6934" w:rsidP="00E502A8">
      <w:pPr>
        <w:pStyle w:val="TableParagraph"/>
        <w:numPr>
          <w:ilvl w:val="1"/>
          <w:numId w:val="141"/>
        </w:numPr>
        <w:tabs>
          <w:tab w:val="left" w:pos="1439"/>
        </w:tabs>
        <w:autoSpaceDE w:val="0"/>
        <w:autoSpaceDN w:val="0"/>
        <w:spacing w:before="9" w:line="235" w:lineRule="auto"/>
        <w:ind w:right="7"/>
        <w:rPr>
          <w:sz w:val="24"/>
          <w:szCs w:val="24"/>
        </w:rPr>
      </w:pPr>
      <w:r w:rsidRPr="4B4C310D">
        <w:rPr>
          <w:sz w:val="24"/>
          <w:szCs w:val="24"/>
        </w:rPr>
        <w:t xml:space="preserve">For example, when solving </w:t>
      </w:r>
      <w:r w:rsidRPr="4B4C310D">
        <w:rPr>
          <w:rFonts w:ascii="Cambria Math" w:eastAsia="Cambria Math" w:hAnsi="Cambria Math"/>
          <w:sz w:val="24"/>
          <w:szCs w:val="24"/>
        </w:rPr>
        <w:t>10 = 12𝑡² + 48𝑡 + 55</w:t>
      </w:r>
      <w:r w:rsidRPr="4B4C310D">
        <w:rPr>
          <w:sz w:val="24"/>
          <w:szCs w:val="24"/>
        </w:rPr>
        <w:t>, students may ultimately add 4 rather than 48 to the left side. Help students to see that there are 12 sets of 4 ultimately being added to the right and therefore, there must be twelve sets added to the left as well.</w:t>
      </w:r>
    </w:p>
    <w:p w14:paraId="63D03122" w14:textId="3941C056" w:rsidR="00D624FB" w:rsidRDefault="00EB6934" w:rsidP="00E502A8">
      <w:pPr>
        <w:pStyle w:val="TableParagraph"/>
        <w:numPr>
          <w:ilvl w:val="0"/>
          <w:numId w:val="141"/>
        </w:numPr>
        <w:tabs>
          <w:tab w:val="left" w:pos="719"/>
        </w:tabs>
        <w:autoSpaceDE w:val="0"/>
        <w:autoSpaceDN w:val="0"/>
        <w:ind w:right="78"/>
        <w:rPr>
          <w:sz w:val="24"/>
          <w:szCs w:val="24"/>
        </w:rPr>
      </w:pPr>
      <w:r w:rsidRPr="12F9B3D2">
        <w:rPr>
          <w:sz w:val="24"/>
          <w:szCs w:val="24"/>
        </w:rPr>
        <w:t>Some</w:t>
      </w:r>
      <w:r w:rsidRPr="12F9B3D2">
        <w:rPr>
          <w:spacing w:val="-2"/>
          <w:sz w:val="24"/>
          <w:szCs w:val="24"/>
        </w:rPr>
        <w:t xml:space="preserve"> </w:t>
      </w:r>
      <w:r w:rsidRPr="12F9B3D2">
        <w:rPr>
          <w:sz w:val="24"/>
          <w:szCs w:val="24"/>
        </w:rPr>
        <w:t>students</w:t>
      </w:r>
      <w:r w:rsidRPr="12F9B3D2">
        <w:rPr>
          <w:spacing w:val="-2"/>
          <w:sz w:val="24"/>
          <w:szCs w:val="24"/>
        </w:rPr>
        <w:t xml:space="preserve"> </w:t>
      </w:r>
      <w:r w:rsidRPr="12F9B3D2">
        <w:rPr>
          <w:sz w:val="24"/>
          <w:szCs w:val="24"/>
        </w:rPr>
        <w:t>may</w:t>
      </w:r>
      <w:r w:rsidRPr="12F9B3D2">
        <w:rPr>
          <w:spacing w:val="-7"/>
          <w:sz w:val="24"/>
          <w:szCs w:val="24"/>
        </w:rPr>
        <w:t xml:space="preserve"> </w:t>
      </w:r>
      <w:r w:rsidRPr="12F9B3D2">
        <w:rPr>
          <w:sz w:val="24"/>
          <w:szCs w:val="24"/>
        </w:rPr>
        <w:t>see</w:t>
      </w:r>
      <w:r w:rsidRPr="12F9B3D2">
        <w:rPr>
          <w:spacing w:val="-1"/>
          <w:sz w:val="24"/>
          <w:szCs w:val="24"/>
        </w:rPr>
        <w:t xml:space="preserve"> </w:t>
      </w:r>
      <w:r w:rsidRPr="12F9B3D2">
        <w:rPr>
          <w:sz w:val="24"/>
          <w:szCs w:val="24"/>
        </w:rPr>
        <w:t>equations</w:t>
      </w:r>
      <w:r w:rsidRPr="12F9B3D2">
        <w:rPr>
          <w:spacing w:val="-2"/>
          <w:sz w:val="24"/>
          <w:szCs w:val="24"/>
        </w:rPr>
        <w:t xml:space="preserve"> </w:t>
      </w:r>
      <w:r w:rsidRPr="12F9B3D2">
        <w:rPr>
          <w:sz w:val="24"/>
          <w:szCs w:val="24"/>
        </w:rPr>
        <w:t>such</w:t>
      </w:r>
      <w:r w:rsidRPr="12F9B3D2">
        <w:rPr>
          <w:spacing w:val="-2"/>
          <w:sz w:val="24"/>
          <w:szCs w:val="24"/>
        </w:rPr>
        <w:t xml:space="preserve"> </w:t>
      </w:r>
      <w:r w:rsidRPr="12F9B3D2">
        <w:rPr>
          <w:sz w:val="24"/>
          <w:szCs w:val="24"/>
        </w:rPr>
        <w:t xml:space="preserve">as </w:t>
      </w:r>
      <w:r w:rsidRPr="12F9B3D2">
        <w:rPr>
          <w:rFonts w:ascii="Cambria Math" w:eastAsia="Cambria Math" w:hAnsi="Cambria Math"/>
          <w:sz w:val="24"/>
          <w:szCs w:val="24"/>
        </w:rPr>
        <w:t>𝑥²</w:t>
      </w:r>
      <w:r w:rsidRPr="12F9B3D2">
        <w:rPr>
          <w:rFonts w:ascii="Cambria Math" w:eastAsia="Cambria Math" w:hAnsi="Cambria Math"/>
          <w:spacing w:val="-2"/>
          <w:sz w:val="24"/>
          <w:szCs w:val="24"/>
        </w:rPr>
        <w:t xml:space="preserve"> </w:t>
      </w:r>
      <w:r w:rsidRPr="12F9B3D2">
        <w:rPr>
          <w:rFonts w:ascii="Cambria Math" w:eastAsia="Cambria Math" w:hAnsi="Cambria Math"/>
          <w:sz w:val="24"/>
          <w:szCs w:val="24"/>
        </w:rPr>
        <w:t>–</w:t>
      </w:r>
      <w:r w:rsidRPr="12F9B3D2">
        <w:rPr>
          <w:rFonts w:ascii="Cambria Math" w:eastAsia="Cambria Math" w:hAnsi="Cambria Math"/>
          <w:spacing w:val="37"/>
          <w:sz w:val="24"/>
          <w:szCs w:val="24"/>
        </w:rPr>
        <w:t xml:space="preserve"> </w:t>
      </w:r>
      <w:r w:rsidRPr="12F9B3D2">
        <w:rPr>
          <w:rFonts w:ascii="Cambria Math" w:eastAsia="Cambria Math" w:hAnsi="Cambria Math"/>
          <w:sz w:val="24"/>
          <w:szCs w:val="24"/>
        </w:rPr>
        <w:t>4𝑥</w:t>
      </w:r>
      <w:r w:rsidRPr="12F9B3D2">
        <w:rPr>
          <w:rFonts w:ascii="Cambria Math" w:eastAsia="Cambria Math" w:hAnsi="Cambria Math"/>
          <w:spacing w:val="40"/>
          <w:sz w:val="24"/>
          <w:szCs w:val="24"/>
        </w:rPr>
        <w:t xml:space="preserve"> </w:t>
      </w:r>
      <w:r w:rsidRPr="12F9B3D2">
        <w:rPr>
          <w:rFonts w:ascii="Cambria Math" w:eastAsia="Cambria Math" w:hAnsi="Cambria Math"/>
          <w:sz w:val="24"/>
          <w:szCs w:val="24"/>
        </w:rPr>
        <w:t>+</w:t>
      </w:r>
      <w:r w:rsidRPr="12F9B3D2">
        <w:rPr>
          <w:rFonts w:ascii="Cambria Math" w:eastAsia="Cambria Math" w:hAnsi="Cambria Math"/>
          <w:spacing w:val="40"/>
          <w:sz w:val="24"/>
          <w:szCs w:val="24"/>
        </w:rPr>
        <w:t xml:space="preserve"> </w:t>
      </w:r>
      <w:r w:rsidRPr="12F9B3D2">
        <w:rPr>
          <w:rFonts w:ascii="Cambria Math" w:eastAsia="Cambria Math" w:hAnsi="Cambria Math"/>
          <w:sz w:val="24"/>
          <w:szCs w:val="24"/>
        </w:rPr>
        <w:t>6</w:t>
      </w:r>
      <w:r w:rsidRPr="12F9B3D2">
        <w:rPr>
          <w:rFonts w:ascii="Cambria Math" w:eastAsia="Cambria Math" w:hAnsi="Cambria Math"/>
          <w:spacing w:val="40"/>
          <w:sz w:val="24"/>
          <w:szCs w:val="24"/>
        </w:rPr>
        <w:t xml:space="preserve"> </w:t>
      </w:r>
      <w:r w:rsidRPr="12F9B3D2">
        <w:rPr>
          <w:rFonts w:ascii="Cambria Math" w:eastAsia="Cambria Math" w:hAnsi="Cambria Math"/>
          <w:sz w:val="24"/>
          <w:szCs w:val="24"/>
        </w:rPr>
        <w:t>=</w:t>
      </w:r>
      <w:r w:rsidRPr="12F9B3D2">
        <w:rPr>
          <w:rFonts w:ascii="Cambria Math" w:eastAsia="Cambria Math" w:hAnsi="Cambria Math"/>
          <w:spacing w:val="40"/>
          <w:sz w:val="24"/>
          <w:szCs w:val="24"/>
        </w:rPr>
        <w:t xml:space="preserve"> </w:t>
      </w:r>
      <w:r w:rsidRPr="12F9B3D2">
        <w:rPr>
          <w:rFonts w:ascii="Cambria Math" w:eastAsia="Cambria Math" w:hAnsi="Cambria Math"/>
          <w:sz w:val="24"/>
          <w:szCs w:val="24"/>
        </w:rPr>
        <w:t xml:space="preserve">27 </w:t>
      </w:r>
      <w:r w:rsidRPr="12F9B3D2">
        <w:rPr>
          <w:sz w:val="24"/>
          <w:szCs w:val="24"/>
        </w:rPr>
        <w:t>and</w:t>
      </w:r>
      <w:r w:rsidRPr="12F9B3D2">
        <w:rPr>
          <w:spacing w:val="-2"/>
          <w:sz w:val="24"/>
          <w:szCs w:val="24"/>
        </w:rPr>
        <w:t xml:space="preserve"> </w:t>
      </w:r>
      <w:r w:rsidRPr="12F9B3D2">
        <w:rPr>
          <w:sz w:val="24"/>
          <w:szCs w:val="24"/>
        </w:rPr>
        <w:t>use</w:t>
      </w:r>
      <w:r w:rsidRPr="12F9B3D2">
        <w:rPr>
          <w:spacing w:val="-3"/>
          <w:sz w:val="24"/>
          <w:szCs w:val="24"/>
        </w:rPr>
        <w:t xml:space="preserve"> </w:t>
      </w:r>
      <w:r w:rsidRPr="12F9B3D2">
        <w:rPr>
          <w:sz w:val="24"/>
          <w:szCs w:val="24"/>
        </w:rPr>
        <w:t>the</w:t>
      </w:r>
      <w:r w:rsidRPr="12F9B3D2">
        <w:rPr>
          <w:spacing w:val="-2"/>
          <w:sz w:val="24"/>
          <w:szCs w:val="24"/>
        </w:rPr>
        <w:t xml:space="preserve"> </w:t>
      </w:r>
      <w:r w:rsidRPr="12F9B3D2">
        <w:rPr>
          <w:sz w:val="24"/>
          <w:szCs w:val="24"/>
        </w:rPr>
        <w:t xml:space="preserve">number </w:t>
      </w:r>
      <w:r w:rsidRPr="12F9B3D2">
        <w:rPr>
          <w:rFonts w:ascii="Cambria Math" w:eastAsia="Cambria Math" w:hAnsi="Cambria Math"/>
          <w:sz w:val="24"/>
          <w:szCs w:val="24"/>
        </w:rPr>
        <w:t>2</w:t>
      </w:r>
      <w:r w:rsidRPr="12F9B3D2">
        <w:rPr>
          <w:sz w:val="24"/>
          <w:szCs w:val="24"/>
        </w:rPr>
        <w:t>,</w:t>
      </w:r>
      <w:r w:rsidRPr="12F9B3D2">
        <w:rPr>
          <w:spacing w:val="-2"/>
          <w:sz w:val="24"/>
          <w:szCs w:val="24"/>
        </w:rPr>
        <w:t xml:space="preserve"> </w:t>
      </w:r>
      <w:r w:rsidRPr="12F9B3D2">
        <w:rPr>
          <w:rFonts w:ascii="Cambria Math" w:eastAsia="Cambria Math" w:hAnsi="Cambria Math"/>
          <w:sz w:val="24"/>
          <w:szCs w:val="24"/>
        </w:rPr>
        <w:t xml:space="preserve">−4 </w:t>
      </w:r>
      <w:r w:rsidRPr="12F9B3D2">
        <w:rPr>
          <w:sz w:val="24"/>
          <w:szCs w:val="24"/>
        </w:rPr>
        <w:t xml:space="preserve">and </w:t>
      </w:r>
      <w:r w:rsidRPr="12F9B3D2">
        <w:rPr>
          <w:rFonts w:ascii="Cambria Math" w:eastAsia="Cambria Math" w:hAnsi="Cambria Math"/>
          <w:sz w:val="24"/>
          <w:szCs w:val="24"/>
        </w:rPr>
        <w:t xml:space="preserve">6 </w:t>
      </w:r>
      <w:r w:rsidRPr="12F9B3D2">
        <w:rPr>
          <w:sz w:val="24"/>
          <w:szCs w:val="24"/>
        </w:rPr>
        <w:t xml:space="preserve">as </w:t>
      </w:r>
      <w:r w:rsidRPr="12F9B3D2">
        <w:rPr>
          <w:rFonts w:ascii="Cambria Math" w:eastAsia="Cambria Math" w:hAnsi="Cambria Math"/>
          <w:sz w:val="24"/>
          <w:szCs w:val="24"/>
        </w:rPr>
        <w:t>𝑎</w:t>
      </w:r>
      <w:r w:rsidRPr="12F9B3D2">
        <w:rPr>
          <w:sz w:val="24"/>
          <w:szCs w:val="24"/>
        </w:rPr>
        <w:t xml:space="preserve">, </w:t>
      </w:r>
      <w:r w:rsidRPr="12F9B3D2">
        <w:rPr>
          <w:rFonts w:ascii="Cambria Math" w:eastAsia="Cambria Math" w:hAnsi="Cambria Math"/>
          <w:sz w:val="24"/>
          <w:szCs w:val="24"/>
        </w:rPr>
        <w:t xml:space="preserve">𝑏 </w:t>
      </w:r>
      <w:r w:rsidRPr="12F9B3D2">
        <w:rPr>
          <w:sz w:val="24"/>
          <w:szCs w:val="24"/>
        </w:rPr>
        <w:t xml:space="preserve">and </w:t>
      </w:r>
      <w:r w:rsidRPr="12F9B3D2">
        <w:rPr>
          <w:rFonts w:ascii="Cambria Math" w:eastAsia="Cambria Math" w:hAnsi="Cambria Math"/>
          <w:sz w:val="24"/>
          <w:szCs w:val="24"/>
        </w:rPr>
        <w:t>𝑐</w:t>
      </w:r>
      <w:r w:rsidRPr="12F9B3D2">
        <w:rPr>
          <w:sz w:val="24"/>
          <w:szCs w:val="24"/>
        </w:rPr>
        <w:t xml:space="preserve">, respectively, in the quadratic formula, arriving at incorrect solutions. </w:t>
      </w:r>
      <w:r w:rsidRPr="12F9B3D2" w:rsidDel="003E0E2F">
        <w:rPr>
          <w:sz w:val="24"/>
          <w:szCs w:val="24"/>
        </w:rPr>
        <w:t>In these cases, graph the related function and ask students if the solutions they</w:t>
      </w:r>
      <w:r w:rsidR="00271DF9">
        <w:rPr>
          <w:sz w:val="24"/>
          <w:szCs w:val="24"/>
        </w:rPr>
        <w:t xml:space="preserve"> </w:t>
      </w:r>
      <w:r w:rsidRPr="00271DF9" w:rsidDel="003E0E2F">
        <w:rPr>
          <w:sz w:val="24"/>
          <w:szCs w:val="24"/>
        </w:rPr>
        <w:t>calculated</w:t>
      </w:r>
      <w:r w:rsidRPr="00271DF9" w:rsidDel="003E0E2F">
        <w:rPr>
          <w:spacing w:val="-2"/>
          <w:sz w:val="24"/>
          <w:szCs w:val="24"/>
        </w:rPr>
        <w:t xml:space="preserve"> </w:t>
      </w:r>
      <w:r w:rsidRPr="00271DF9" w:rsidDel="003E0E2F">
        <w:rPr>
          <w:sz w:val="24"/>
          <w:szCs w:val="24"/>
        </w:rPr>
        <w:t>correspond</w:t>
      </w:r>
      <w:r w:rsidRPr="00271DF9" w:rsidDel="003E0E2F">
        <w:rPr>
          <w:spacing w:val="-3"/>
          <w:sz w:val="24"/>
          <w:szCs w:val="24"/>
        </w:rPr>
        <w:t xml:space="preserve"> </w:t>
      </w:r>
      <w:r w:rsidRPr="00271DF9" w:rsidDel="003E0E2F">
        <w:rPr>
          <w:sz w:val="24"/>
          <w:szCs w:val="24"/>
        </w:rPr>
        <w:t>to</w:t>
      </w:r>
      <w:r w:rsidRPr="00271DF9" w:rsidDel="003E0E2F">
        <w:rPr>
          <w:spacing w:val="-3"/>
          <w:sz w:val="24"/>
          <w:szCs w:val="24"/>
        </w:rPr>
        <w:t xml:space="preserve"> </w:t>
      </w:r>
      <w:r w:rsidRPr="00271DF9" w:rsidDel="003E0E2F">
        <w:rPr>
          <w:sz w:val="24"/>
          <w:szCs w:val="24"/>
        </w:rPr>
        <w:t>the</w:t>
      </w:r>
      <w:r w:rsidRPr="00271DF9" w:rsidDel="003E0E2F">
        <w:rPr>
          <w:spacing w:val="-3"/>
          <w:sz w:val="24"/>
          <w:szCs w:val="24"/>
        </w:rPr>
        <w:t xml:space="preserve"> </w:t>
      </w:r>
      <w:r w:rsidRPr="00271DF9" w:rsidDel="003E0E2F">
        <w:rPr>
          <w:sz w:val="24"/>
          <w:szCs w:val="24"/>
        </w:rPr>
        <w:t>roots</w:t>
      </w:r>
      <w:r w:rsidRPr="00271DF9" w:rsidDel="003E0E2F">
        <w:rPr>
          <w:spacing w:val="-3"/>
          <w:sz w:val="24"/>
          <w:szCs w:val="24"/>
        </w:rPr>
        <w:t xml:space="preserve"> </w:t>
      </w:r>
      <w:r w:rsidRPr="00271DF9" w:rsidDel="003E0E2F">
        <w:rPr>
          <w:sz w:val="24"/>
          <w:szCs w:val="24"/>
        </w:rPr>
        <w:t>of</w:t>
      </w:r>
      <w:r w:rsidRPr="00271DF9" w:rsidDel="003E0E2F">
        <w:rPr>
          <w:spacing w:val="-3"/>
          <w:sz w:val="24"/>
          <w:szCs w:val="24"/>
        </w:rPr>
        <w:t xml:space="preserve"> </w:t>
      </w:r>
      <w:r w:rsidRPr="00271DF9" w:rsidDel="003E0E2F">
        <w:rPr>
          <w:sz w:val="24"/>
          <w:szCs w:val="24"/>
        </w:rPr>
        <w:t>the</w:t>
      </w:r>
      <w:r w:rsidRPr="00271DF9" w:rsidDel="003E0E2F">
        <w:rPr>
          <w:spacing w:val="-4"/>
          <w:sz w:val="24"/>
          <w:szCs w:val="24"/>
        </w:rPr>
        <w:t xml:space="preserve"> </w:t>
      </w:r>
      <w:r w:rsidRPr="00271DF9" w:rsidDel="003E0E2F">
        <w:rPr>
          <w:sz w:val="24"/>
          <w:szCs w:val="24"/>
        </w:rPr>
        <w:t>parabola.</w:t>
      </w:r>
      <w:r w:rsidRPr="00271DF9" w:rsidDel="003E0E2F">
        <w:rPr>
          <w:spacing w:val="-2"/>
          <w:sz w:val="24"/>
          <w:szCs w:val="24"/>
        </w:rPr>
        <w:t xml:space="preserve"> </w:t>
      </w:r>
      <w:r w:rsidRPr="00271DF9" w:rsidDel="003E0E2F">
        <w:rPr>
          <w:sz w:val="24"/>
          <w:szCs w:val="24"/>
        </w:rPr>
        <w:t>Once</w:t>
      </w:r>
      <w:r w:rsidRPr="00271DF9" w:rsidDel="003E0E2F">
        <w:rPr>
          <w:spacing w:val="-4"/>
          <w:sz w:val="24"/>
          <w:szCs w:val="24"/>
        </w:rPr>
        <w:t xml:space="preserve"> </w:t>
      </w:r>
      <w:r w:rsidRPr="00271DF9" w:rsidDel="003E0E2F">
        <w:rPr>
          <w:sz w:val="24"/>
          <w:szCs w:val="24"/>
        </w:rPr>
        <w:t>they</w:t>
      </w:r>
      <w:r w:rsidRPr="00271DF9" w:rsidDel="003E0E2F">
        <w:rPr>
          <w:spacing w:val="-7"/>
          <w:sz w:val="24"/>
          <w:szCs w:val="24"/>
        </w:rPr>
        <w:t xml:space="preserve"> </w:t>
      </w:r>
      <w:r w:rsidRPr="00271DF9" w:rsidDel="003E0E2F">
        <w:rPr>
          <w:sz w:val="24"/>
          <w:szCs w:val="24"/>
        </w:rPr>
        <w:t>see</w:t>
      </w:r>
      <w:r w:rsidRPr="00271DF9" w:rsidDel="003E0E2F">
        <w:rPr>
          <w:spacing w:val="-4"/>
          <w:sz w:val="24"/>
          <w:szCs w:val="24"/>
        </w:rPr>
        <w:t xml:space="preserve"> </w:t>
      </w:r>
      <w:r w:rsidRPr="00271DF9" w:rsidDel="003E0E2F">
        <w:rPr>
          <w:sz w:val="24"/>
          <w:szCs w:val="24"/>
        </w:rPr>
        <w:t>they</w:t>
      </w:r>
      <w:r w:rsidRPr="00271DF9" w:rsidDel="003E0E2F">
        <w:rPr>
          <w:spacing w:val="-7"/>
          <w:sz w:val="24"/>
          <w:szCs w:val="24"/>
        </w:rPr>
        <w:t xml:space="preserve"> </w:t>
      </w:r>
      <w:r w:rsidRPr="00271DF9" w:rsidDel="003E0E2F">
        <w:rPr>
          <w:sz w:val="24"/>
          <w:szCs w:val="24"/>
        </w:rPr>
        <w:t>do</w:t>
      </w:r>
      <w:r w:rsidRPr="00271DF9" w:rsidDel="003E0E2F">
        <w:rPr>
          <w:spacing w:val="-3"/>
          <w:sz w:val="24"/>
          <w:szCs w:val="24"/>
        </w:rPr>
        <w:t xml:space="preserve"> </w:t>
      </w:r>
      <w:r w:rsidRPr="00271DF9" w:rsidDel="003E0E2F">
        <w:rPr>
          <w:sz w:val="24"/>
          <w:szCs w:val="24"/>
        </w:rPr>
        <w:t>not,</w:t>
      </w:r>
      <w:r w:rsidRPr="00271DF9" w:rsidDel="003E0E2F">
        <w:rPr>
          <w:spacing w:val="-3"/>
          <w:sz w:val="24"/>
          <w:szCs w:val="24"/>
        </w:rPr>
        <w:t xml:space="preserve"> </w:t>
      </w:r>
      <w:r w:rsidRPr="00271DF9" w:rsidDel="003E0E2F">
        <w:rPr>
          <w:sz w:val="24"/>
          <w:szCs w:val="24"/>
        </w:rPr>
        <w:t>have students set the equation equal to zero and recalculate.</w:t>
      </w:r>
    </w:p>
    <w:p w14:paraId="01004C89" w14:textId="77777777" w:rsidR="00271DF9" w:rsidRPr="00271DF9" w:rsidRDefault="00271DF9" w:rsidP="00271DF9">
      <w:pPr>
        <w:pStyle w:val="TableParagraph"/>
        <w:tabs>
          <w:tab w:val="left" w:pos="719"/>
        </w:tabs>
        <w:autoSpaceDE w:val="0"/>
        <w:autoSpaceDN w:val="0"/>
        <w:ind w:left="720" w:right="78"/>
        <w:rPr>
          <w:sz w:val="24"/>
          <w:szCs w:val="24"/>
        </w:rPr>
      </w:pPr>
    </w:p>
    <w:p w14:paraId="44F9DC43" w14:textId="77777777" w:rsidR="00D624FB" w:rsidRPr="00A805BD" w:rsidRDefault="00D624FB" w:rsidP="00D624FB">
      <w:pPr>
        <w:pStyle w:val="AlgebraicARHeading"/>
      </w:pPr>
      <w:r w:rsidRPr="006B6BAE">
        <w:t>Strategies to Support Tiered Instruction</w:t>
      </w:r>
    </w:p>
    <w:p w14:paraId="44EA8E0F" w14:textId="4F898A8A" w:rsidR="00666FFF" w:rsidRPr="0070219E" w:rsidRDefault="00666FFF" w:rsidP="00E502A8">
      <w:pPr>
        <w:pStyle w:val="ListParagraph"/>
        <w:numPr>
          <w:ilvl w:val="0"/>
          <w:numId w:val="26"/>
        </w:numPr>
        <w:tabs>
          <w:tab w:val="left" w:pos="2160"/>
        </w:tabs>
        <w:autoSpaceDE w:val="0"/>
        <w:autoSpaceDN w:val="0"/>
        <w:spacing w:line="258" w:lineRule="exact"/>
        <w:rPr>
          <w:sz w:val="24"/>
        </w:rPr>
      </w:pPr>
      <w:r>
        <w:rPr>
          <w:sz w:val="24"/>
        </w:rPr>
        <w:t>When</w:t>
      </w:r>
      <w:r>
        <w:rPr>
          <w:spacing w:val="-2"/>
          <w:sz w:val="24"/>
        </w:rPr>
        <w:t xml:space="preserve"> </w:t>
      </w:r>
      <w:r>
        <w:rPr>
          <w:sz w:val="24"/>
        </w:rPr>
        <w:t>solving</w:t>
      </w:r>
      <w:r>
        <w:rPr>
          <w:spacing w:val="-2"/>
          <w:sz w:val="24"/>
        </w:rPr>
        <w:t xml:space="preserve"> </w:t>
      </w:r>
      <w:r>
        <w:rPr>
          <w:sz w:val="24"/>
        </w:rPr>
        <w:t>using</w:t>
      </w:r>
      <w:r>
        <w:rPr>
          <w:spacing w:val="-3"/>
          <w:sz w:val="24"/>
        </w:rPr>
        <w:t xml:space="preserve"> </w:t>
      </w:r>
      <w:r>
        <w:rPr>
          <w:sz w:val="24"/>
        </w:rPr>
        <w:t>the quadratic</w:t>
      </w:r>
      <w:r>
        <w:rPr>
          <w:spacing w:val="-1"/>
          <w:sz w:val="24"/>
        </w:rPr>
        <w:t xml:space="preserve"> </w:t>
      </w:r>
      <w:r>
        <w:rPr>
          <w:sz w:val="24"/>
        </w:rPr>
        <w:t>formula, instruction includes separating</w:t>
      </w:r>
      <w:r>
        <w:rPr>
          <w:spacing w:val="-2"/>
          <w:sz w:val="24"/>
        </w:rPr>
        <w:t xml:space="preserve"> </w:t>
      </w:r>
      <w:r>
        <w:rPr>
          <w:sz w:val="24"/>
        </w:rPr>
        <w:t xml:space="preserve">the </w:t>
      </w:r>
      <w:r>
        <w:rPr>
          <w:spacing w:val="-5"/>
          <w:sz w:val="24"/>
        </w:rPr>
        <w:t>two</w:t>
      </w:r>
      <w:r w:rsidR="0070219E">
        <w:rPr>
          <w:spacing w:val="-5"/>
          <w:sz w:val="24"/>
        </w:rPr>
        <w:t xml:space="preserve"> </w:t>
      </w:r>
      <w:r w:rsidRPr="0070219E">
        <w:rPr>
          <w:rFonts w:cs="Times New Roman"/>
          <w:sz w:val="24"/>
          <w:szCs w:val="24"/>
        </w:rPr>
        <w:t>possible</w:t>
      </w:r>
      <w:r w:rsidRPr="0070219E">
        <w:rPr>
          <w:rFonts w:cs="Times New Roman"/>
          <w:spacing w:val="-1"/>
          <w:sz w:val="24"/>
          <w:szCs w:val="24"/>
        </w:rPr>
        <w:t xml:space="preserve"> </w:t>
      </w:r>
      <w:r w:rsidRPr="0070219E">
        <w:rPr>
          <w:rFonts w:cs="Times New Roman"/>
          <w:sz w:val="24"/>
          <w:szCs w:val="24"/>
        </w:rPr>
        <w:t>solutions</w:t>
      </w:r>
      <w:r w:rsidRPr="0070219E">
        <w:rPr>
          <w:rFonts w:cs="Times New Roman"/>
          <w:spacing w:val="1"/>
          <w:sz w:val="24"/>
          <w:szCs w:val="24"/>
        </w:rPr>
        <w:t xml:space="preserve"> </w:t>
      </w:r>
      <w:r w:rsidRPr="0070219E">
        <w:rPr>
          <w:rFonts w:cs="Times New Roman"/>
          <w:sz w:val="24"/>
          <w:szCs w:val="24"/>
        </w:rPr>
        <w:t>to two</w:t>
      </w:r>
      <w:r w:rsidRPr="0070219E">
        <w:rPr>
          <w:rFonts w:cs="Times New Roman"/>
          <w:spacing w:val="-3"/>
          <w:sz w:val="24"/>
          <w:szCs w:val="24"/>
        </w:rPr>
        <w:t xml:space="preserve"> </w:t>
      </w:r>
      <w:r w:rsidRPr="0070219E">
        <w:rPr>
          <w:rFonts w:cs="Times New Roman"/>
          <w:spacing w:val="-2"/>
          <w:sz w:val="24"/>
          <w:szCs w:val="24"/>
        </w:rPr>
        <w:t>equations.</w:t>
      </w:r>
    </w:p>
    <w:p w14:paraId="7558A1CC" w14:textId="677554B4" w:rsidR="00666FFF" w:rsidRDefault="00666FFF" w:rsidP="00E502A8">
      <w:pPr>
        <w:pStyle w:val="ListParagraph"/>
        <w:numPr>
          <w:ilvl w:val="1"/>
          <w:numId w:val="26"/>
        </w:numPr>
        <w:tabs>
          <w:tab w:val="left" w:pos="2880"/>
        </w:tabs>
        <w:autoSpaceDE w:val="0"/>
        <w:autoSpaceDN w:val="0"/>
        <w:spacing w:before="15" w:line="225" w:lineRule="auto"/>
        <w:ind w:right="1753"/>
        <w:rPr>
          <w:rFonts w:ascii="Cambria Math" w:eastAsia="Cambria Math" w:hAnsi="Cambria Math"/>
          <w:sz w:val="24"/>
        </w:rPr>
      </w:pPr>
      <w:r w:rsidRPr="113DC138">
        <w:rPr>
          <w:sz w:val="24"/>
          <w:szCs w:val="24"/>
        </w:rPr>
        <w:t xml:space="preserve">For example, when determining the values of </w:t>
      </w:r>
      <w:r w:rsidRPr="113DC138">
        <w:rPr>
          <w:rFonts w:ascii="Cambria Math" w:eastAsia="Cambria Math" w:hAnsi="Cambria Math"/>
          <w:sz w:val="24"/>
          <w:szCs w:val="24"/>
        </w:rPr>
        <w:t>𝑥</w:t>
      </w:r>
      <w:r w:rsidRPr="113DC138">
        <w:rPr>
          <w:rFonts w:ascii="Cambria Math" w:eastAsia="Cambria Math" w:hAnsi="Cambria Math"/>
          <w:spacing w:val="26"/>
          <w:sz w:val="24"/>
          <w:szCs w:val="24"/>
        </w:rPr>
        <w:t xml:space="preserve"> </w:t>
      </w:r>
      <w:r w:rsidRPr="113DC138">
        <w:rPr>
          <w:sz w:val="24"/>
          <w:szCs w:val="24"/>
        </w:rPr>
        <w:t xml:space="preserve">in the equation </w:t>
      </w:r>
      <w:r w:rsidRPr="113DC138">
        <w:rPr>
          <w:rFonts w:ascii="Cambria Math" w:eastAsia="Cambria Math" w:hAnsi="Cambria Math"/>
          <w:sz w:val="24"/>
          <w:szCs w:val="24"/>
        </w:rPr>
        <w:t>6𝑥</w:t>
      </w:r>
      <w:r w:rsidRPr="113DC138">
        <w:rPr>
          <w:rFonts w:ascii="Cambria Math" w:eastAsia="Cambria Math" w:hAnsi="Cambria Math"/>
          <w:sz w:val="24"/>
          <w:szCs w:val="24"/>
          <w:vertAlign w:val="superscript"/>
        </w:rPr>
        <w:t>2</w:t>
      </w:r>
      <w:r w:rsidRPr="113DC138">
        <w:rPr>
          <w:rFonts w:ascii="Cambria Math" w:eastAsia="Cambria Math" w:hAnsi="Cambria Math"/>
          <w:sz w:val="24"/>
          <w:szCs w:val="24"/>
        </w:rPr>
        <w:t xml:space="preserve"> − 17𝑥 + 12 = 0</w:t>
      </w:r>
      <w:r w:rsidRPr="113DC138">
        <w:rPr>
          <w:sz w:val="24"/>
          <w:szCs w:val="24"/>
        </w:rPr>
        <w:t>,</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can</w:t>
      </w:r>
      <w:r w:rsidRPr="113DC138">
        <w:rPr>
          <w:spacing w:val="-3"/>
          <w:sz w:val="24"/>
          <w:szCs w:val="24"/>
        </w:rPr>
        <w:t xml:space="preserve"> </w:t>
      </w:r>
      <w:r w:rsidRPr="113DC138">
        <w:rPr>
          <w:sz w:val="24"/>
          <w:szCs w:val="24"/>
        </w:rPr>
        <w:t>set</w:t>
      </w:r>
      <w:r w:rsidRPr="113DC138">
        <w:rPr>
          <w:spacing w:val="-3"/>
          <w:sz w:val="24"/>
          <w:szCs w:val="24"/>
        </w:rPr>
        <w:t xml:space="preserve"> </w:t>
      </w:r>
      <w:r w:rsidRPr="113DC138">
        <w:rPr>
          <w:sz w:val="24"/>
          <w:szCs w:val="24"/>
        </w:rPr>
        <w:t>up</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two</w:t>
      </w:r>
      <w:r w:rsidRPr="113DC138">
        <w:rPr>
          <w:spacing w:val="-3"/>
          <w:sz w:val="24"/>
          <w:szCs w:val="24"/>
        </w:rPr>
        <w:t xml:space="preserve"> </w:t>
      </w:r>
      <w:r w:rsidRPr="113DC138">
        <w:rPr>
          <w:sz w:val="24"/>
          <w:szCs w:val="24"/>
        </w:rPr>
        <w:t>equations</w:t>
      </w:r>
      <w:r w:rsidRPr="113DC138">
        <w:rPr>
          <w:spacing w:val="-3"/>
          <w:sz w:val="24"/>
          <w:szCs w:val="24"/>
        </w:rPr>
        <w:t xml:space="preserve"> </w:t>
      </w:r>
      <w:r w:rsidRPr="113DC138">
        <w:rPr>
          <w:sz w:val="24"/>
          <w:szCs w:val="24"/>
        </w:rPr>
        <w:t>using</w:t>
      </w:r>
      <w:r w:rsidRPr="113DC138">
        <w:rPr>
          <w:spacing w:val="-6"/>
          <w:sz w:val="24"/>
          <w:szCs w:val="24"/>
        </w:rPr>
        <w:t xml:space="preserve"> </w:t>
      </w:r>
      <w:r w:rsidRPr="113DC138">
        <w:rPr>
          <w:sz w:val="24"/>
          <w:szCs w:val="24"/>
        </w:rPr>
        <w:t>the</w:t>
      </w:r>
      <w:r w:rsidRPr="113DC138">
        <w:rPr>
          <w:spacing w:val="-3"/>
          <w:sz w:val="24"/>
          <w:szCs w:val="24"/>
        </w:rPr>
        <w:t xml:space="preserve"> </w:t>
      </w:r>
      <w:r w:rsidRPr="113DC138">
        <w:rPr>
          <w:sz w:val="24"/>
          <w:szCs w:val="24"/>
        </w:rPr>
        <w:t>quadratic</w:t>
      </w:r>
      <w:r w:rsidRPr="113DC138">
        <w:rPr>
          <w:spacing w:val="-4"/>
          <w:sz w:val="24"/>
          <w:szCs w:val="24"/>
        </w:rPr>
        <w:t xml:space="preserve"> </w:t>
      </w:r>
      <w:r w:rsidRPr="113DC138">
        <w:rPr>
          <w:sz w:val="24"/>
          <w:szCs w:val="24"/>
        </w:rPr>
        <w:t xml:space="preserve">formula: </w:t>
      </w:r>
      <m:oMath>
        <m:r>
          <w:rPr>
            <w:rFonts w:ascii="Cambria Math" w:eastAsia="Cambria Math" w:hAnsi="Cambria Math" w:cs="Cambria Math"/>
            <w:sz w:val="24"/>
            <w:szCs w:val="24"/>
          </w:rPr>
          <m:t>x</m:t>
        </m:r>
        <m:r>
          <m:rPr>
            <m:sty m:val="p"/>
          </m:rPr>
          <w:rPr>
            <w:rFonts w:ascii="Cambria Math" w:eastAsia="Cambria Math" w:hAnsi="Cambria Math" w:cs="Cambria Math"/>
            <w:sz w:val="24"/>
            <w:szCs w:val="24"/>
          </w:rPr>
          <m:t>=</m:t>
        </m:r>
        <m:f>
          <m:fPr>
            <m:ctrlPr>
              <w:rPr>
                <w:rFonts w:ascii="Cambria Math" w:eastAsia="Cambria Math" w:hAnsi="Cambria Math"/>
                <w:sz w:val="24"/>
                <w:szCs w:val="24"/>
              </w:rPr>
            </m:ctrlPr>
          </m:fPr>
          <m:num>
            <m:r>
              <m:rPr>
                <m:sty m:val="p"/>
              </m:rPr>
              <w:rPr>
                <w:rFonts w:ascii="Cambria Math" w:eastAsia="Cambria Math" w:hAnsi="Cambria Math" w:cs="Cambria Math"/>
                <w:sz w:val="24"/>
                <w:szCs w:val="24"/>
              </w:rPr>
              <m:t>-(-17)±</m:t>
            </m:r>
            <m:rad>
              <m:radPr>
                <m:degHide m:val="1"/>
                <m:ctrlPr>
                  <w:rPr>
                    <w:rFonts w:ascii="Cambria Math" w:eastAsia="Cambria Math" w:hAnsi="Cambria Math"/>
                    <w:sz w:val="24"/>
                    <w:szCs w:val="24"/>
                  </w:rPr>
                </m:ctrlPr>
              </m:radPr>
              <m:deg/>
              <m:e>
                <m:sSup>
                  <m:sSupPr>
                    <m:ctrlPr>
                      <w:rPr>
                        <w:rFonts w:ascii="Cambria Math" w:eastAsia="Cambria Math" w:hAnsi="Cambria Math"/>
                        <w:sz w:val="24"/>
                        <w:szCs w:val="24"/>
                      </w:rPr>
                    </m:ctrlPr>
                  </m:sSupPr>
                  <m:e>
                    <m:r>
                      <w:rPr>
                        <w:rFonts w:ascii="Cambria Math" w:eastAsia="Cambria Math" w:hAnsi="Cambria Math"/>
                        <w:sz w:val="24"/>
                        <w:szCs w:val="24"/>
                      </w:rPr>
                      <m:t>(-17)</m:t>
                    </m:r>
                  </m:e>
                  <m:sup>
                    <m:r>
                      <m:rPr>
                        <m:sty m:val="p"/>
                      </m:rPr>
                      <w:rPr>
                        <w:rFonts w:ascii="Cambria Math" w:eastAsia="Cambria Math" w:hAnsi="Cambria Math" w:cs="Cambria Math"/>
                        <w:sz w:val="24"/>
                        <w:szCs w:val="24"/>
                      </w:rPr>
                      <m:t>2</m:t>
                    </m:r>
                  </m:sup>
                </m:sSup>
                <m:r>
                  <m:rPr>
                    <m:sty m:val="p"/>
                  </m:rPr>
                  <w:rPr>
                    <w:rFonts w:ascii="Cambria Math" w:eastAsia="Cambria Math" w:hAnsi="Cambria Math" w:cs="Cambria Math"/>
                    <w:sz w:val="24"/>
                    <w:szCs w:val="24"/>
                  </w:rPr>
                  <m:t>-4(6)(12)</m:t>
                </m:r>
              </m:e>
            </m:rad>
          </m:num>
          <m:den>
            <m:r>
              <m:rPr>
                <m:sty m:val="p"/>
              </m:rPr>
              <w:rPr>
                <w:rFonts w:ascii="Cambria Math" w:eastAsia="Cambria Math" w:hAnsi="Cambria Math" w:cs="Cambria Math"/>
                <w:sz w:val="24"/>
                <w:szCs w:val="24"/>
              </w:rPr>
              <m:t>2(6)</m:t>
            </m:r>
          </m:den>
        </m:f>
      </m:oMath>
    </w:p>
    <w:p w14:paraId="0A35D34B" w14:textId="77777777" w:rsidR="00666FFF" w:rsidRDefault="00666FFF" w:rsidP="00E502A8">
      <w:pPr>
        <w:pStyle w:val="ListParagraph"/>
        <w:numPr>
          <w:ilvl w:val="0"/>
          <w:numId w:val="26"/>
        </w:numPr>
        <w:tabs>
          <w:tab w:val="left" w:pos="2160"/>
        </w:tabs>
        <w:autoSpaceDE w:val="0"/>
        <w:autoSpaceDN w:val="0"/>
        <w:spacing w:line="294" w:lineRule="exact"/>
        <w:rPr>
          <w:sz w:val="24"/>
        </w:rPr>
      </w:pPr>
      <w:r>
        <w:rPr>
          <w:sz w:val="24"/>
        </w:rPr>
        <w:t>Teacher</w:t>
      </w:r>
      <w:r>
        <w:rPr>
          <w:spacing w:val="-3"/>
          <w:sz w:val="24"/>
        </w:rPr>
        <w:t xml:space="preserve"> </w:t>
      </w:r>
      <w:r>
        <w:rPr>
          <w:sz w:val="24"/>
        </w:rPr>
        <w:t>provides guided</w:t>
      </w:r>
      <w:r>
        <w:rPr>
          <w:spacing w:val="2"/>
          <w:sz w:val="24"/>
        </w:rPr>
        <w:t xml:space="preserve"> </w:t>
      </w:r>
      <w:r>
        <w:rPr>
          <w:sz w:val="24"/>
        </w:rPr>
        <w:t>notes</w:t>
      </w:r>
      <w:r>
        <w:rPr>
          <w:spacing w:val="-1"/>
          <w:sz w:val="24"/>
        </w:rPr>
        <w:t xml:space="preserve"> </w:t>
      </w:r>
      <w:r>
        <w:rPr>
          <w:sz w:val="24"/>
        </w:rPr>
        <w:t>that</w:t>
      </w:r>
      <w:r>
        <w:rPr>
          <w:spacing w:val="-1"/>
          <w:sz w:val="24"/>
        </w:rPr>
        <w:t xml:space="preserve"> </w:t>
      </w:r>
      <w:r>
        <w:rPr>
          <w:sz w:val="24"/>
        </w:rPr>
        <w:t>show</w:t>
      </w:r>
      <w:r>
        <w:rPr>
          <w:spacing w:val="-2"/>
          <w:sz w:val="24"/>
        </w:rPr>
        <w:t xml:space="preserve"> </w:t>
      </w:r>
      <w:r>
        <w:rPr>
          <w:sz w:val="24"/>
        </w:rPr>
        <w:t>step-by-step</w:t>
      </w:r>
      <w:r>
        <w:rPr>
          <w:spacing w:val="-1"/>
          <w:sz w:val="24"/>
        </w:rPr>
        <w:t xml:space="preserve"> </w:t>
      </w:r>
      <w:r>
        <w:rPr>
          <w:sz w:val="24"/>
        </w:rPr>
        <w:t>directions</w:t>
      </w:r>
      <w:r>
        <w:rPr>
          <w:spacing w:val="-1"/>
          <w:sz w:val="24"/>
        </w:rPr>
        <w:t xml:space="preserve"> </w:t>
      </w:r>
      <w:r>
        <w:rPr>
          <w:sz w:val="24"/>
        </w:rPr>
        <w:t>for</w:t>
      </w:r>
      <w:r>
        <w:rPr>
          <w:spacing w:val="-2"/>
          <w:sz w:val="24"/>
        </w:rPr>
        <w:t xml:space="preserve"> </w:t>
      </w:r>
      <w:r>
        <w:rPr>
          <w:sz w:val="24"/>
        </w:rPr>
        <w:t>solving</w:t>
      </w:r>
      <w:r>
        <w:rPr>
          <w:spacing w:val="-1"/>
          <w:sz w:val="24"/>
        </w:rPr>
        <w:t xml:space="preserve"> </w:t>
      </w:r>
      <w:r>
        <w:rPr>
          <w:spacing w:val="-2"/>
          <w:sz w:val="24"/>
        </w:rPr>
        <w:t>problems.</w:t>
      </w:r>
    </w:p>
    <w:p w14:paraId="4DF79579" w14:textId="77777777" w:rsidR="00666FFF" w:rsidRDefault="00666FFF" w:rsidP="00E502A8">
      <w:pPr>
        <w:pStyle w:val="ListParagraph"/>
        <w:numPr>
          <w:ilvl w:val="1"/>
          <w:numId w:val="26"/>
        </w:numPr>
        <w:tabs>
          <w:tab w:val="left" w:pos="2880"/>
        </w:tabs>
        <w:autoSpaceDE w:val="0"/>
        <w:autoSpaceDN w:val="0"/>
        <w:spacing w:before="14" w:after="10" w:line="223" w:lineRule="auto"/>
        <w:ind w:right="2095"/>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4"/>
          <w:sz w:val="24"/>
          <w:szCs w:val="24"/>
        </w:rPr>
        <w:t xml:space="preserve"> </w:t>
      </w:r>
      <w:r w:rsidRPr="113DC138">
        <w:rPr>
          <w:sz w:val="24"/>
          <w:szCs w:val="24"/>
        </w:rPr>
        <w:t>teacher</w:t>
      </w:r>
      <w:r w:rsidRPr="113DC138">
        <w:rPr>
          <w:spacing w:val="-3"/>
          <w:sz w:val="24"/>
          <w:szCs w:val="24"/>
        </w:rPr>
        <w:t xml:space="preserve"> </w:t>
      </w:r>
      <w:r w:rsidRPr="113DC138">
        <w:rPr>
          <w:sz w:val="24"/>
          <w:szCs w:val="24"/>
        </w:rPr>
        <w:t>can</w:t>
      </w:r>
      <w:r w:rsidRPr="113DC138">
        <w:rPr>
          <w:spacing w:val="-2"/>
          <w:sz w:val="24"/>
          <w:szCs w:val="24"/>
        </w:rPr>
        <w:t xml:space="preserve"> </w:t>
      </w:r>
      <w:r w:rsidRPr="113DC138">
        <w:rPr>
          <w:sz w:val="24"/>
          <w:szCs w:val="24"/>
        </w:rPr>
        <w:t>use</w:t>
      </w:r>
      <w:r w:rsidRPr="113DC138">
        <w:rPr>
          <w:spacing w:val="-5"/>
          <w:sz w:val="24"/>
          <w:szCs w:val="24"/>
        </w:rPr>
        <w:t xml:space="preserve"> </w:t>
      </w:r>
      <w:r w:rsidRPr="113DC138">
        <w:rPr>
          <w:sz w:val="24"/>
          <w:szCs w:val="24"/>
        </w:rPr>
        <w:t>the</w:t>
      </w:r>
      <w:r w:rsidRPr="113DC138">
        <w:rPr>
          <w:spacing w:val="-3"/>
          <w:sz w:val="24"/>
          <w:szCs w:val="24"/>
        </w:rPr>
        <w:t xml:space="preserve"> </w:t>
      </w:r>
      <w:r w:rsidRPr="113DC138">
        <w:rPr>
          <w:sz w:val="24"/>
          <w:szCs w:val="24"/>
        </w:rPr>
        <w:t>directions</w:t>
      </w:r>
      <w:r w:rsidRPr="113DC138">
        <w:rPr>
          <w:spacing w:val="-4"/>
          <w:sz w:val="24"/>
          <w:szCs w:val="24"/>
        </w:rPr>
        <w:t xml:space="preserve"> </w:t>
      </w:r>
      <w:r w:rsidRPr="113DC138">
        <w:rPr>
          <w:sz w:val="24"/>
          <w:szCs w:val="24"/>
        </w:rPr>
        <w:t>below</w:t>
      </w:r>
      <w:r w:rsidRPr="113DC138">
        <w:rPr>
          <w:spacing w:val="-2"/>
          <w:sz w:val="24"/>
          <w:szCs w:val="24"/>
        </w:rPr>
        <w:t xml:space="preserve"> </w:t>
      </w:r>
      <w:r w:rsidRPr="113DC138">
        <w:rPr>
          <w:sz w:val="24"/>
          <w:szCs w:val="24"/>
        </w:rPr>
        <w:t>when</w:t>
      </w:r>
      <w:r w:rsidRPr="113DC138">
        <w:rPr>
          <w:spacing w:val="-4"/>
          <w:sz w:val="24"/>
          <w:szCs w:val="24"/>
        </w:rPr>
        <w:t xml:space="preserve"> </w:t>
      </w:r>
      <w:r w:rsidRPr="113DC138">
        <w:rPr>
          <w:sz w:val="24"/>
          <w:szCs w:val="24"/>
        </w:rPr>
        <w:t>using</w:t>
      </w:r>
      <w:r w:rsidRPr="113DC138">
        <w:rPr>
          <w:spacing w:val="-7"/>
          <w:sz w:val="24"/>
          <w:szCs w:val="24"/>
        </w:rPr>
        <w:t xml:space="preserve"> </w:t>
      </w:r>
      <w:r w:rsidRPr="113DC138">
        <w:rPr>
          <w:sz w:val="24"/>
          <w:szCs w:val="24"/>
        </w:rPr>
        <w:t>the</w:t>
      </w:r>
      <w:r w:rsidRPr="113DC138">
        <w:rPr>
          <w:spacing w:val="-5"/>
          <w:sz w:val="24"/>
          <w:szCs w:val="24"/>
        </w:rPr>
        <w:t xml:space="preserve"> </w:t>
      </w:r>
      <w:r w:rsidRPr="113DC138">
        <w:rPr>
          <w:sz w:val="24"/>
          <w:szCs w:val="24"/>
        </w:rPr>
        <w:t xml:space="preserve">quadratic </w:t>
      </w:r>
      <w:r w:rsidRPr="113DC138">
        <w:rPr>
          <w:spacing w:val="-2"/>
          <w:sz w:val="24"/>
          <w:szCs w:val="24"/>
        </w:rPr>
        <w:t>formula.</w:t>
      </w: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4136"/>
      </w:tblGrid>
      <w:tr w:rsidR="00666FFF" w14:paraId="4A495EAA" w14:textId="77777777" w:rsidTr="0038675C">
        <w:trPr>
          <w:trHeight w:val="556"/>
        </w:trPr>
        <w:tc>
          <w:tcPr>
            <w:tcW w:w="3056" w:type="dxa"/>
          </w:tcPr>
          <w:p w14:paraId="2E2E29C3" w14:textId="77777777" w:rsidR="00666FFF" w:rsidRDefault="00666FFF" w:rsidP="00C97525">
            <w:pPr>
              <w:pStyle w:val="TableParagraph"/>
              <w:spacing w:line="276" w:lineRule="exact"/>
              <w:ind w:left="107"/>
              <w:rPr>
                <w:rFonts w:ascii="Cambria Math" w:eastAsia="Cambria Math"/>
                <w:sz w:val="24"/>
              </w:rPr>
            </w:pPr>
            <w:r>
              <w:rPr>
                <w:sz w:val="24"/>
              </w:rPr>
              <w:t>Determine</w:t>
            </w:r>
            <w:r>
              <w:rPr>
                <w:spacing w:val="-3"/>
                <w:sz w:val="24"/>
              </w:rPr>
              <w:t xml:space="preserve"> </w:t>
            </w:r>
            <w:r>
              <w:rPr>
                <w:sz w:val="24"/>
              </w:rPr>
              <w:t>the</w:t>
            </w:r>
            <w:r>
              <w:rPr>
                <w:spacing w:val="-1"/>
                <w:sz w:val="24"/>
              </w:rPr>
              <w:t xml:space="preserve"> </w:t>
            </w:r>
            <w:r>
              <w:rPr>
                <w:sz w:val="24"/>
              </w:rPr>
              <w:t>value(s)</w:t>
            </w:r>
            <w:r>
              <w:rPr>
                <w:spacing w:val="-1"/>
                <w:sz w:val="24"/>
              </w:rPr>
              <w:t xml:space="preserve"> </w:t>
            </w:r>
            <w:r>
              <w:rPr>
                <w:sz w:val="24"/>
              </w:rPr>
              <w:t>of</w:t>
            </w:r>
            <w:r>
              <w:rPr>
                <w:spacing w:val="-1"/>
                <w:sz w:val="24"/>
              </w:rPr>
              <w:t xml:space="preserve"> </w:t>
            </w:r>
            <w:r>
              <w:rPr>
                <w:rFonts w:ascii="Cambria Math" w:eastAsia="Cambria Math"/>
                <w:spacing w:val="-10"/>
                <w:sz w:val="24"/>
              </w:rPr>
              <w:t>𝑥</w:t>
            </w:r>
          </w:p>
          <w:p w14:paraId="3C04D969" w14:textId="77777777" w:rsidR="00666FFF" w:rsidRDefault="00666FFF" w:rsidP="00C97525">
            <w:pPr>
              <w:pStyle w:val="TableParagraph"/>
              <w:spacing w:line="261" w:lineRule="exact"/>
              <w:ind w:left="107"/>
              <w:rPr>
                <w:sz w:val="24"/>
              </w:rPr>
            </w:pPr>
            <w:r>
              <w:rPr>
                <w:sz w:val="24"/>
              </w:rPr>
              <w:t>in the</w:t>
            </w:r>
            <w:r>
              <w:rPr>
                <w:spacing w:val="-1"/>
                <w:sz w:val="24"/>
              </w:rPr>
              <w:t xml:space="preserve"> </w:t>
            </w:r>
            <w:r>
              <w:rPr>
                <w:spacing w:val="-2"/>
                <w:sz w:val="24"/>
              </w:rPr>
              <w:t>equation.</w:t>
            </w:r>
          </w:p>
        </w:tc>
        <w:tc>
          <w:tcPr>
            <w:tcW w:w="4136" w:type="dxa"/>
          </w:tcPr>
          <w:p w14:paraId="21155422" w14:textId="77777777" w:rsidR="00666FFF" w:rsidRDefault="00666FFF" w:rsidP="00C97525">
            <w:pPr>
              <w:pStyle w:val="TableParagraph"/>
              <w:spacing w:before="2"/>
              <w:ind w:left="1243"/>
              <w:rPr>
                <w:rFonts w:ascii="Cambria Math" w:eastAsia="Cambria Math" w:hAnsi="Cambria Math"/>
                <w:sz w:val="24"/>
              </w:rPr>
            </w:pPr>
            <w:r>
              <w:rPr>
                <w:rFonts w:ascii="Cambria Math" w:eastAsia="Cambria Math" w:hAnsi="Cambria Math"/>
                <w:sz w:val="24"/>
              </w:rPr>
              <w:t>6𝑥</w:t>
            </w:r>
            <w:r>
              <w:rPr>
                <w:rFonts w:ascii="Cambria Math" w:eastAsia="Cambria Math" w:hAnsi="Cambria Math"/>
                <w:sz w:val="24"/>
                <w:vertAlign w:val="superscript"/>
              </w:rPr>
              <w:t>2</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17𝑥</w:t>
            </w:r>
            <w:r>
              <w:rPr>
                <w:rFonts w:ascii="Cambria Math" w:eastAsia="Cambria Math" w:hAnsi="Cambria Math"/>
                <w:spacing w:val="27"/>
                <w:sz w:val="24"/>
              </w:rPr>
              <w:t xml:space="preserve"> </w:t>
            </w:r>
            <w:r>
              <w:rPr>
                <w:rFonts w:ascii="Cambria Math" w:eastAsia="Cambria Math" w:hAnsi="Cambria Math"/>
                <w:sz w:val="24"/>
              </w:rPr>
              <w:t>=</w:t>
            </w:r>
            <w:r>
              <w:rPr>
                <w:rFonts w:ascii="Cambria Math" w:eastAsia="Cambria Math" w:hAnsi="Cambria Math"/>
                <w:spacing w:val="20"/>
                <w:sz w:val="24"/>
              </w:rPr>
              <w:t xml:space="preserve"> </w:t>
            </w:r>
            <w:r>
              <w:rPr>
                <w:rFonts w:ascii="Cambria Math" w:eastAsia="Cambria Math" w:hAnsi="Cambria Math"/>
                <w:spacing w:val="-5"/>
                <w:sz w:val="24"/>
              </w:rPr>
              <w:t>12</w:t>
            </w:r>
          </w:p>
        </w:tc>
      </w:tr>
      <w:tr w:rsidR="00666FFF" w14:paraId="2A3639B6" w14:textId="77777777" w:rsidTr="0038675C">
        <w:trPr>
          <w:trHeight w:val="566"/>
        </w:trPr>
        <w:tc>
          <w:tcPr>
            <w:tcW w:w="3056" w:type="dxa"/>
          </w:tcPr>
          <w:p w14:paraId="7BC17014" w14:textId="77777777" w:rsidR="00666FFF" w:rsidRDefault="00666FFF" w:rsidP="00C97525">
            <w:pPr>
              <w:pStyle w:val="TableParagraph"/>
              <w:spacing w:line="278" w:lineRule="exact"/>
              <w:ind w:left="107" w:right="3"/>
              <w:rPr>
                <w:sz w:val="24"/>
              </w:rPr>
            </w:pPr>
            <w:r>
              <w:rPr>
                <w:sz w:val="24"/>
              </w:rPr>
              <w:t>Identify</w:t>
            </w:r>
            <w:r>
              <w:rPr>
                <w:spacing w:val="-10"/>
                <w:sz w:val="24"/>
              </w:rPr>
              <w:t xml:space="preserve"> </w:t>
            </w:r>
            <w:r>
              <w:rPr>
                <w:sz w:val="24"/>
              </w:rPr>
              <w:t>the</w:t>
            </w:r>
            <w:r>
              <w:rPr>
                <w:spacing w:val="-3"/>
                <w:sz w:val="24"/>
              </w:rPr>
              <w:t xml:space="preserve"> </w:t>
            </w:r>
            <w:r>
              <w:rPr>
                <w:rFonts w:ascii="Cambria Math" w:eastAsia="Cambria Math"/>
                <w:sz w:val="24"/>
              </w:rPr>
              <w:t>𝑎</w:t>
            </w:r>
            <w:r>
              <w:rPr>
                <w:sz w:val="24"/>
              </w:rPr>
              <w:t>,</w:t>
            </w:r>
            <w:r>
              <w:rPr>
                <w:spacing w:val="-5"/>
                <w:sz w:val="24"/>
              </w:rPr>
              <w:t xml:space="preserve"> </w:t>
            </w:r>
            <w:r>
              <w:rPr>
                <w:rFonts w:ascii="Cambria Math" w:eastAsia="Cambria Math"/>
                <w:sz w:val="24"/>
              </w:rPr>
              <w:t xml:space="preserve">𝑏 </w:t>
            </w:r>
            <w:r>
              <w:rPr>
                <w:sz w:val="24"/>
              </w:rPr>
              <w:t>and</w:t>
            </w:r>
            <w:r>
              <w:rPr>
                <w:spacing w:val="-5"/>
                <w:sz w:val="24"/>
              </w:rPr>
              <w:t xml:space="preserve"> </w:t>
            </w:r>
            <w:r>
              <w:rPr>
                <w:rFonts w:ascii="Cambria Math" w:eastAsia="Cambria Math"/>
                <w:sz w:val="24"/>
              </w:rPr>
              <w:t xml:space="preserve">𝑐 </w:t>
            </w:r>
            <w:r>
              <w:rPr>
                <w:sz w:val="24"/>
              </w:rPr>
              <w:t>values in the equation.</w:t>
            </w:r>
          </w:p>
        </w:tc>
        <w:tc>
          <w:tcPr>
            <w:tcW w:w="4136" w:type="dxa"/>
          </w:tcPr>
          <w:p w14:paraId="46F5A4AE" w14:textId="77777777" w:rsidR="00666FFF" w:rsidRDefault="00666FFF" w:rsidP="00C97525">
            <w:pPr>
              <w:pStyle w:val="TableParagraph"/>
              <w:spacing w:before="2"/>
              <w:ind w:left="119" w:right="109"/>
              <w:jc w:val="center"/>
              <w:rPr>
                <w:rFonts w:ascii="Cambria Math" w:eastAsia="Cambria Math" w:hAnsi="Cambria Math"/>
                <w:sz w:val="24"/>
              </w:rPr>
            </w:pPr>
            <w:r>
              <w:rPr>
                <w:rFonts w:ascii="Cambria Math" w:eastAsia="Cambria Math" w:hAnsi="Cambria Math"/>
                <w:sz w:val="24"/>
              </w:rPr>
              <w:t>6𝑥</w:t>
            </w:r>
            <w:r>
              <w:rPr>
                <w:rFonts w:ascii="Cambria Math" w:eastAsia="Cambria Math" w:hAnsi="Cambria Math"/>
                <w:sz w:val="24"/>
                <w:vertAlign w:val="superscript"/>
              </w:rPr>
              <w:t>2</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17𝑥</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12</w:t>
            </w:r>
            <w:r>
              <w:rPr>
                <w:rFonts w:ascii="Cambria Math" w:eastAsia="Cambria Math" w:hAnsi="Cambria Math"/>
                <w:spacing w:val="70"/>
                <w:sz w:val="24"/>
              </w:rPr>
              <w:t xml:space="preserve"> </w:t>
            </w:r>
            <w:r>
              <w:rPr>
                <w:rFonts w:ascii="Cambria Math" w:eastAsia="Cambria Math" w:hAnsi="Cambria Math"/>
                <w:sz w:val="24"/>
              </w:rPr>
              <w:t>=</w:t>
            </w:r>
            <w:r>
              <w:rPr>
                <w:rFonts w:ascii="Cambria Math" w:eastAsia="Cambria Math" w:hAnsi="Cambria Math"/>
                <w:spacing w:val="17"/>
                <w:sz w:val="24"/>
              </w:rPr>
              <w:t xml:space="preserve"> </w:t>
            </w:r>
            <w:r>
              <w:rPr>
                <w:rFonts w:ascii="Cambria Math" w:eastAsia="Cambria Math" w:hAnsi="Cambria Math"/>
                <w:spacing w:val="-10"/>
                <w:sz w:val="24"/>
              </w:rPr>
              <w:t>0</w:t>
            </w:r>
          </w:p>
          <w:p w14:paraId="58BB72F6" w14:textId="77777777" w:rsidR="00666FFF" w:rsidRDefault="00666FFF" w:rsidP="00C97525">
            <w:pPr>
              <w:pStyle w:val="TableParagraph"/>
              <w:spacing w:before="2" w:line="261" w:lineRule="exact"/>
              <w:ind w:left="115" w:right="109"/>
              <w:jc w:val="center"/>
              <w:rPr>
                <w:rFonts w:ascii="Cambria Math" w:eastAsia="Cambria Math" w:hAnsi="Cambria Math"/>
                <w:sz w:val="24"/>
              </w:rPr>
            </w:pPr>
            <w:r>
              <w:rPr>
                <w:rFonts w:ascii="Cambria Math" w:eastAsia="Cambria Math" w:hAnsi="Cambria Math"/>
                <w:sz w:val="24"/>
              </w:rPr>
              <w:t>𝑎</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z w:val="24"/>
              </w:rPr>
              <w:t>6,</w:t>
            </w:r>
            <w:r>
              <w:rPr>
                <w:rFonts w:ascii="Cambria Math" w:eastAsia="Cambria Math" w:hAnsi="Cambria Math"/>
                <w:spacing w:val="-14"/>
                <w:sz w:val="24"/>
              </w:rPr>
              <w:t xml:space="preserve"> </w:t>
            </w:r>
            <w:r>
              <w:rPr>
                <w:rFonts w:ascii="Cambria Math" w:eastAsia="Cambria Math" w:hAnsi="Cambria Math"/>
                <w:sz w:val="24"/>
              </w:rPr>
              <w:t>𝑏</w:t>
            </w:r>
            <w:r>
              <w:rPr>
                <w:rFonts w:ascii="Cambria Math" w:eastAsia="Cambria Math" w:hAnsi="Cambria Math"/>
                <w:spacing w:val="19"/>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z w:val="24"/>
              </w:rPr>
              <w:t>−17,</w:t>
            </w:r>
            <w:r>
              <w:rPr>
                <w:rFonts w:ascii="Cambria Math" w:eastAsia="Cambria Math" w:hAnsi="Cambria Math"/>
                <w:spacing w:val="-14"/>
                <w:sz w:val="24"/>
              </w:rPr>
              <w:t xml:space="preserve"> </w:t>
            </w:r>
            <w:r>
              <w:rPr>
                <w:rFonts w:ascii="Cambria Math" w:eastAsia="Cambria Math" w:hAnsi="Cambria Math"/>
                <w:sz w:val="24"/>
              </w:rPr>
              <w:t>𝑐</w:t>
            </w:r>
            <w:r>
              <w:rPr>
                <w:rFonts w:ascii="Cambria Math" w:eastAsia="Cambria Math" w:hAnsi="Cambria Math"/>
                <w:spacing w:val="21"/>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pacing w:val="-5"/>
                <w:sz w:val="24"/>
              </w:rPr>
              <w:t>−12</w:t>
            </w:r>
          </w:p>
        </w:tc>
      </w:tr>
      <w:tr w:rsidR="00666FFF" w14:paraId="7D26239B" w14:textId="77777777" w:rsidTr="0038675C">
        <w:trPr>
          <w:trHeight w:val="673"/>
        </w:trPr>
        <w:tc>
          <w:tcPr>
            <w:tcW w:w="3056" w:type="dxa"/>
          </w:tcPr>
          <w:p w14:paraId="7D50B5A2" w14:textId="77777777" w:rsidR="00666FFF" w:rsidRDefault="00666FFF" w:rsidP="00C97525">
            <w:pPr>
              <w:pStyle w:val="TableParagraph"/>
              <w:ind w:left="107"/>
              <w:rPr>
                <w:sz w:val="24"/>
                <w:szCs w:val="24"/>
              </w:rPr>
            </w:pPr>
            <w:r w:rsidRPr="12F9B3D2">
              <w:rPr>
                <w:sz w:val="24"/>
                <w:szCs w:val="24"/>
              </w:rPr>
              <w:t>Substitute</w:t>
            </w:r>
            <w:r w:rsidRPr="12F9B3D2">
              <w:rPr>
                <w:spacing w:val="-7"/>
                <w:sz w:val="24"/>
                <w:szCs w:val="24"/>
              </w:rPr>
              <w:t xml:space="preserve"> </w:t>
            </w:r>
            <w:r w:rsidRPr="12F9B3D2">
              <w:rPr>
                <w:rFonts w:ascii="Cambria Math" w:eastAsia="Cambria Math"/>
                <w:sz w:val="24"/>
                <w:szCs w:val="24"/>
              </w:rPr>
              <w:t>𝑎</w:t>
            </w:r>
            <w:r w:rsidRPr="12F9B3D2">
              <w:rPr>
                <w:sz w:val="24"/>
                <w:szCs w:val="24"/>
              </w:rPr>
              <w:t>,</w:t>
            </w:r>
            <w:r w:rsidRPr="12F9B3D2">
              <w:rPr>
                <w:spacing w:val="-5"/>
                <w:sz w:val="24"/>
                <w:szCs w:val="24"/>
              </w:rPr>
              <w:t xml:space="preserve"> </w:t>
            </w:r>
            <w:r w:rsidRPr="12F9B3D2">
              <w:rPr>
                <w:rFonts w:ascii="Cambria Math" w:eastAsia="Cambria Math"/>
                <w:sz w:val="24"/>
                <w:szCs w:val="24"/>
              </w:rPr>
              <w:t xml:space="preserve">𝑏 </w:t>
            </w:r>
            <w:r w:rsidRPr="12F9B3D2">
              <w:rPr>
                <w:sz w:val="24"/>
                <w:szCs w:val="24"/>
              </w:rPr>
              <w:t>and</w:t>
            </w:r>
            <w:r w:rsidRPr="12F9B3D2">
              <w:rPr>
                <w:spacing w:val="-2"/>
                <w:sz w:val="24"/>
                <w:szCs w:val="24"/>
              </w:rPr>
              <w:t xml:space="preserve"> </w:t>
            </w:r>
            <w:r w:rsidRPr="12F9B3D2">
              <w:rPr>
                <w:rFonts w:ascii="Cambria Math" w:eastAsia="Cambria Math"/>
                <w:sz w:val="24"/>
                <w:szCs w:val="24"/>
              </w:rPr>
              <w:t xml:space="preserve">𝑐 </w:t>
            </w:r>
            <w:r w:rsidRPr="12F9B3D2">
              <w:rPr>
                <w:sz w:val="24"/>
                <w:szCs w:val="24"/>
              </w:rPr>
              <w:t>into</w:t>
            </w:r>
            <w:r w:rsidRPr="12F9B3D2">
              <w:rPr>
                <w:spacing w:val="-5"/>
                <w:sz w:val="24"/>
                <w:szCs w:val="24"/>
              </w:rPr>
              <w:t xml:space="preserve"> </w:t>
            </w:r>
            <w:r w:rsidRPr="12F9B3D2">
              <w:rPr>
                <w:sz w:val="24"/>
                <w:szCs w:val="24"/>
              </w:rPr>
              <w:t>the quadratic formula.</w:t>
            </w:r>
          </w:p>
        </w:tc>
        <w:tc>
          <w:tcPr>
            <w:tcW w:w="4136" w:type="dxa"/>
          </w:tcPr>
          <w:p w14:paraId="1C5502BD" w14:textId="77777777" w:rsidR="00666FFF" w:rsidRDefault="00666FFF" w:rsidP="00C97525">
            <w:pPr>
              <w:pStyle w:val="TableParagraph"/>
              <w:spacing w:before="4"/>
              <w:rPr>
                <w:sz w:val="4"/>
              </w:rPr>
            </w:pPr>
          </w:p>
          <w:p w14:paraId="0456BBF2" w14:textId="4FFEB678" w:rsidR="00666FFF" w:rsidRDefault="00666FFF" w:rsidP="00C97525">
            <w:pPr>
              <w:pStyle w:val="TableParagraph"/>
              <w:spacing w:line="20" w:lineRule="exact"/>
              <w:ind w:left="1860"/>
              <w:rPr>
                <w:sz w:val="2"/>
              </w:rPr>
            </w:pPr>
          </w:p>
          <w:p w14:paraId="7A21C8ED" w14:textId="3DB11A7B" w:rsidR="00666FFF" w:rsidRDefault="00A048AC" w:rsidP="00A048AC">
            <w:pPr>
              <w:pStyle w:val="TableParagraph"/>
              <w:ind w:left="565" w:right="109"/>
              <w:jc w:val="center"/>
              <w:rPr>
                <w:rFonts w:ascii="Cambria Math"/>
                <w:sz w:val="24"/>
              </w:rPr>
            </w:pPr>
            <m:oMathPara>
              <m:oMath>
                <m:r>
                  <w:rPr>
                    <w:rFonts w:ascii="Cambria Math" w:hAnsi="Cambria Math"/>
                    <w:sz w:val="24"/>
                  </w:rPr>
                  <m:t>x=</m:t>
                </m:r>
                <m:f>
                  <m:fPr>
                    <m:ctrlPr>
                      <w:rPr>
                        <w:rFonts w:ascii="Cambria Math" w:hAnsi="Cambria Math"/>
                        <w:i/>
                        <w:sz w:val="24"/>
                      </w:rPr>
                    </m:ctrlPr>
                  </m:fPr>
                  <m:num>
                    <m:r>
                      <w:rPr>
                        <w:rFonts w:ascii="Cambria Math" w:hAnsi="Cambria Math"/>
                        <w:sz w:val="24"/>
                      </w:rPr>
                      <m:t>-(-17)±</m:t>
                    </m:r>
                    <m:rad>
                      <m:radPr>
                        <m:degHide m:val="1"/>
                        <m:ctrlPr>
                          <w:rPr>
                            <w:rFonts w:ascii="Cambria Math" w:hAnsi="Cambria Math"/>
                            <w:i/>
                            <w:sz w:val="24"/>
                          </w:rPr>
                        </m:ctrlPr>
                      </m:radPr>
                      <m:deg/>
                      <m:e>
                        <m:sSup>
                          <m:sSupPr>
                            <m:ctrlPr>
                              <w:rPr>
                                <w:rFonts w:ascii="Cambria Math" w:hAnsi="Cambria Math"/>
                                <w:i/>
                                <w:sz w:val="24"/>
                              </w:rPr>
                            </m:ctrlPr>
                          </m:sSupPr>
                          <m:e>
                            <m:r>
                              <w:rPr>
                                <w:rFonts w:ascii="Cambria Math" w:hAnsi="Cambria Math"/>
                                <w:sz w:val="24"/>
                              </w:rPr>
                              <m:t>(-17)</m:t>
                            </m:r>
                          </m:e>
                          <m:sup>
                            <m:r>
                              <w:rPr>
                                <w:rFonts w:ascii="Cambria Math" w:hAnsi="Cambria Math"/>
                                <w:sz w:val="24"/>
                              </w:rPr>
                              <m:t>2</m:t>
                            </m:r>
                          </m:sup>
                        </m:sSup>
                        <m:r>
                          <w:rPr>
                            <w:rFonts w:ascii="Cambria Math" w:hAnsi="Cambria Math"/>
                            <w:sz w:val="24"/>
                          </w:rPr>
                          <m:t>-4(6)(-12)</m:t>
                        </m:r>
                      </m:e>
                    </m:rad>
                  </m:num>
                  <m:den>
                    <m:r>
                      <w:rPr>
                        <w:rFonts w:ascii="Cambria Math" w:hAnsi="Cambria Math"/>
                        <w:sz w:val="24"/>
                      </w:rPr>
                      <m:t>2(6)</m:t>
                    </m:r>
                  </m:den>
                </m:f>
              </m:oMath>
            </m:oMathPara>
          </w:p>
        </w:tc>
      </w:tr>
    </w:tbl>
    <w:p w14:paraId="3B30E6B9" w14:textId="77777777" w:rsidR="00666FFF" w:rsidRDefault="00666FFF" w:rsidP="00E502A8">
      <w:pPr>
        <w:pStyle w:val="TableParagraph"/>
        <w:numPr>
          <w:ilvl w:val="0"/>
          <w:numId w:val="26"/>
        </w:numPr>
        <w:tabs>
          <w:tab w:val="left" w:pos="719"/>
        </w:tabs>
        <w:autoSpaceDE w:val="0"/>
        <w:autoSpaceDN w:val="0"/>
        <w:rPr>
          <w:sz w:val="24"/>
          <w:szCs w:val="24"/>
        </w:rPr>
      </w:pPr>
      <w:r w:rsidRPr="12F9B3D2">
        <w:rPr>
          <w:sz w:val="24"/>
          <w:szCs w:val="24"/>
        </w:rPr>
        <w:t>Teachers can remind students when completing the square that additions or subtractions from one side of an equation must be replicated on the other side to maintain equivalency.</w:t>
      </w:r>
    </w:p>
    <w:p w14:paraId="1BBDD853" w14:textId="77777777" w:rsidR="00D63CD5" w:rsidRDefault="00D63CD5">
      <w:pPr>
        <w:rPr>
          <w:sz w:val="24"/>
          <w:szCs w:val="24"/>
        </w:rPr>
      </w:pPr>
      <w:r>
        <w:rPr>
          <w:sz w:val="24"/>
          <w:szCs w:val="24"/>
        </w:rPr>
        <w:br w:type="page"/>
      </w:r>
    </w:p>
    <w:p w14:paraId="5E1012F5" w14:textId="06DE5DB7" w:rsidR="00666FFF" w:rsidRDefault="00666FFF" w:rsidP="00E502A8">
      <w:pPr>
        <w:pStyle w:val="TableParagraph"/>
        <w:numPr>
          <w:ilvl w:val="0"/>
          <w:numId w:val="26"/>
        </w:numPr>
        <w:tabs>
          <w:tab w:val="left" w:pos="719"/>
        </w:tabs>
        <w:autoSpaceDE w:val="0"/>
        <w:autoSpaceDN w:val="0"/>
        <w:rPr>
          <w:sz w:val="24"/>
          <w:szCs w:val="24"/>
        </w:rPr>
      </w:pPr>
      <w:r w:rsidRPr="12F9B3D2">
        <w:rPr>
          <w:sz w:val="24"/>
          <w:szCs w:val="24"/>
        </w:rPr>
        <w:lastRenderedPageBreak/>
        <w:t>When addressing removing a common factor for completing the square, instruction includes highlighting the leading coefficient.</w:t>
      </w:r>
    </w:p>
    <w:p w14:paraId="29B43359" w14:textId="77777777" w:rsidR="00666FFF" w:rsidRPr="008574A4" w:rsidRDefault="00666FFF" w:rsidP="00E502A8">
      <w:pPr>
        <w:pStyle w:val="ListParagraph"/>
        <w:numPr>
          <w:ilvl w:val="1"/>
          <w:numId w:val="26"/>
        </w:numPr>
        <w:tabs>
          <w:tab w:val="left" w:pos="2880"/>
        </w:tabs>
        <w:autoSpaceDE w:val="0"/>
        <w:autoSpaceDN w:val="0"/>
        <w:spacing w:before="15" w:line="225" w:lineRule="auto"/>
        <w:rPr>
          <w:sz w:val="24"/>
          <w:szCs w:val="24"/>
        </w:rPr>
      </w:pPr>
      <w:r w:rsidRPr="00C66E79">
        <w:rPr>
          <w:sz w:val="24"/>
          <w:szCs w:val="24"/>
        </w:rPr>
        <w:t>For</w:t>
      </w:r>
      <w:r w:rsidRPr="1B2C6ED0">
        <w:rPr>
          <w:sz w:val="24"/>
          <w:szCs w:val="24"/>
        </w:rPr>
        <w:t xml:space="preserve"> </w:t>
      </w:r>
      <w:r w:rsidRPr="00C66E79">
        <w:rPr>
          <w:sz w:val="24"/>
          <w:szCs w:val="24"/>
        </w:rPr>
        <w:t>example,</w:t>
      </w:r>
      <w:r w:rsidRPr="1B2C6ED0">
        <w:rPr>
          <w:sz w:val="24"/>
          <w:szCs w:val="24"/>
        </w:rPr>
        <w:t xml:space="preserve"> </w:t>
      </w:r>
      <w:r w:rsidRPr="00C66E79">
        <w:rPr>
          <w:sz w:val="24"/>
          <w:szCs w:val="24"/>
        </w:rPr>
        <w:t>when</w:t>
      </w:r>
      <w:r w:rsidRPr="1B2C6ED0">
        <w:rPr>
          <w:sz w:val="24"/>
          <w:szCs w:val="24"/>
        </w:rPr>
        <w:t xml:space="preserve"> </w:t>
      </w:r>
      <w:r w:rsidRPr="00C66E79">
        <w:rPr>
          <w:sz w:val="24"/>
          <w:szCs w:val="24"/>
        </w:rPr>
        <w:t>solving</w:t>
      </w:r>
      <w:r w:rsidRPr="1B2C6ED0">
        <w:rPr>
          <w:sz w:val="24"/>
          <w:szCs w:val="24"/>
        </w:rPr>
        <w:t xml:space="preserve"> </w:t>
      </w:r>
      <w:r w:rsidRPr="008574A4">
        <w:rPr>
          <w:sz w:val="24"/>
          <w:szCs w:val="24"/>
        </w:rPr>
        <w:t>10 = 12</w:t>
      </w:r>
      <w:r w:rsidRPr="008574A4">
        <w:rPr>
          <w:rFonts w:ascii="Cambria Math" w:hAnsi="Cambria Math" w:cs="Cambria Math"/>
          <w:sz w:val="24"/>
          <w:szCs w:val="24"/>
        </w:rPr>
        <w:t>𝑡</w:t>
      </w:r>
      <w:r w:rsidRPr="008574A4">
        <w:rPr>
          <w:sz w:val="24"/>
          <w:szCs w:val="24"/>
        </w:rPr>
        <w:t xml:space="preserve">² + </w:t>
      </w:r>
      <w:r>
        <w:rPr>
          <w:sz w:val="24"/>
          <w:szCs w:val="24"/>
        </w:rPr>
        <w:t>72</w:t>
      </w:r>
      <w:r w:rsidRPr="008574A4">
        <w:rPr>
          <w:rFonts w:ascii="Cambria Math" w:hAnsi="Cambria Math" w:cs="Cambria Math"/>
          <w:sz w:val="24"/>
          <w:szCs w:val="24"/>
        </w:rPr>
        <w:t>𝑡</w:t>
      </w:r>
      <w:r w:rsidRPr="008574A4">
        <w:rPr>
          <w:sz w:val="24"/>
          <w:szCs w:val="24"/>
        </w:rPr>
        <w:t xml:space="preserve"> + 55</w:t>
      </w:r>
      <w:r w:rsidRPr="00C66E79">
        <w:rPr>
          <w:sz w:val="24"/>
          <w:szCs w:val="24"/>
        </w:rPr>
        <w:t>,</w:t>
      </w:r>
      <w:r w:rsidRPr="1B2C6ED0">
        <w:rPr>
          <w:sz w:val="24"/>
          <w:szCs w:val="24"/>
        </w:rPr>
        <w:t xml:space="preserve"> </w:t>
      </w:r>
      <w:r w:rsidRPr="00C66E79">
        <w:rPr>
          <w:sz w:val="24"/>
          <w:szCs w:val="24"/>
        </w:rPr>
        <w:t>students</w:t>
      </w:r>
      <w:r w:rsidRPr="1B2C6ED0">
        <w:rPr>
          <w:sz w:val="24"/>
          <w:szCs w:val="24"/>
        </w:rPr>
        <w:t xml:space="preserve"> </w:t>
      </w:r>
      <w:r w:rsidRPr="00C66E79">
        <w:rPr>
          <w:sz w:val="24"/>
          <w:szCs w:val="24"/>
        </w:rPr>
        <w:t>may</w:t>
      </w:r>
      <w:r w:rsidRPr="1B2C6ED0">
        <w:rPr>
          <w:sz w:val="24"/>
          <w:szCs w:val="24"/>
        </w:rPr>
        <w:t xml:space="preserve"> </w:t>
      </w:r>
      <w:r w:rsidRPr="00C66E79">
        <w:rPr>
          <w:sz w:val="24"/>
          <w:szCs w:val="24"/>
        </w:rPr>
        <w:t>add</w:t>
      </w:r>
      <w:r w:rsidRPr="1B2C6ED0">
        <w:rPr>
          <w:sz w:val="24"/>
          <w:szCs w:val="24"/>
        </w:rPr>
        <w:t xml:space="preserve"> </w:t>
      </w:r>
      <w:r>
        <w:rPr>
          <w:sz w:val="24"/>
          <w:szCs w:val="24"/>
        </w:rPr>
        <w:t>9</w:t>
      </w:r>
      <w:r w:rsidRPr="00C66E79">
        <w:rPr>
          <w:sz w:val="24"/>
          <w:szCs w:val="24"/>
        </w:rPr>
        <w:t xml:space="preserve"> rather than </w:t>
      </w:r>
      <w:r>
        <w:rPr>
          <w:sz w:val="24"/>
          <w:szCs w:val="24"/>
        </w:rPr>
        <w:t>108</w:t>
      </w:r>
      <w:r w:rsidRPr="00C66E79">
        <w:rPr>
          <w:sz w:val="24"/>
          <w:szCs w:val="24"/>
        </w:rPr>
        <w:t xml:space="preserve"> to the left side</w:t>
      </w:r>
      <w:r>
        <w:rPr>
          <w:sz w:val="24"/>
          <w:szCs w:val="24"/>
        </w:rPr>
        <w:t xml:space="preserve"> in the completing square step</w:t>
      </w:r>
      <w:r w:rsidRPr="00C66E79">
        <w:rPr>
          <w:sz w:val="24"/>
          <w:szCs w:val="24"/>
        </w:rPr>
        <w:t>. Help students to see</w:t>
      </w:r>
      <w:r>
        <w:rPr>
          <w:sz w:val="24"/>
          <w:szCs w:val="24"/>
        </w:rPr>
        <w:t xml:space="preserve"> the leading coefficient of 12 indicates there are 12 </w:t>
      </w:r>
      <w:r w:rsidRPr="00C66E79">
        <w:rPr>
          <w:sz w:val="24"/>
          <w:szCs w:val="24"/>
        </w:rPr>
        <w:t xml:space="preserve">sets of </w:t>
      </w:r>
      <w:r>
        <w:rPr>
          <w:sz w:val="24"/>
          <w:szCs w:val="24"/>
        </w:rPr>
        <w:t>9</w:t>
      </w:r>
      <w:r w:rsidRPr="00C66E79">
        <w:rPr>
          <w:sz w:val="24"/>
          <w:szCs w:val="24"/>
        </w:rPr>
        <w:t xml:space="preserve"> being added to the right and therefore, there must be twelve sets added to the left as well.</w:t>
      </w:r>
    </w:p>
    <w:p w14:paraId="21165A6D" w14:textId="77777777" w:rsidR="0082768B" w:rsidRPr="0082768B" w:rsidRDefault="00666FFF" w:rsidP="00E502A8">
      <w:pPr>
        <w:pStyle w:val="ListParagraph"/>
        <w:numPr>
          <w:ilvl w:val="0"/>
          <w:numId w:val="26"/>
        </w:numPr>
        <w:tabs>
          <w:tab w:val="left" w:pos="2160"/>
        </w:tabs>
        <w:autoSpaceDE w:val="0"/>
        <w:autoSpaceDN w:val="0"/>
        <w:rPr>
          <w:sz w:val="24"/>
        </w:rPr>
      </w:pPr>
      <w:r w:rsidRPr="1B2C6ED0">
        <w:rPr>
          <w:sz w:val="24"/>
          <w:szCs w:val="24"/>
        </w:rPr>
        <w:t xml:space="preserve">Instruction should include equations with terms on both sides of the equation. Remind students to put the equation in standard form before using the </w:t>
      </w:r>
      <w:r w:rsidRPr="12F9B3D2">
        <w:rPr>
          <w:sz w:val="24"/>
          <w:szCs w:val="24"/>
        </w:rPr>
        <w:t>quadratic formula</w:t>
      </w:r>
      <w:r w:rsidRPr="1B2C6ED0">
        <w:rPr>
          <w:sz w:val="24"/>
          <w:szCs w:val="24"/>
        </w:rPr>
        <w:t xml:space="preserve">. </w:t>
      </w:r>
    </w:p>
    <w:p w14:paraId="5F9D2F11" w14:textId="42304689" w:rsidR="0082768B" w:rsidRPr="0082768B" w:rsidRDefault="0082768B" w:rsidP="00E502A8">
      <w:pPr>
        <w:pStyle w:val="ListParagraph"/>
        <w:numPr>
          <w:ilvl w:val="0"/>
          <w:numId w:val="26"/>
        </w:numPr>
        <w:tabs>
          <w:tab w:val="left" w:pos="2160"/>
        </w:tabs>
        <w:autoSpaceDE w:val="0"/>
        <w:autoSpaceDN w:val="0"/>
        <w:rPr>
          <w:sz w:val="24"/>
        </w:rPr>
      </w:pPr>
      <w:r w:rsidRPr="1B2C6ED0">
        <w:rPr>
          <w:sz w:val="24"/>
          <w:szCs w:val="24"/>
        </w:rPr>
        <w:t>Teacher</w:t>
      </w:r>
      <w:r w:rsidRPr="1B2C6ED0">
        <w:rPr>
          <w:spacing w:val="-5"/>
          <w:sz w:val="24"/>
          <w:szCs w:val="24"/>
        </w:rPr>
        <w:t xml:space="preserve"> </w:t>
      </w:r>
      <w:r w:rsidRPr="1B2C6ED0">
        <w:rPr>
          <w:sz w:val="24"/>
          <w:szCs w:val="24"/>
        </w:rPr>
        <w:t>co-creates</w:t>
      </w:r>
      <w:r w:rsidRPr="1B2C6ED0">
        <w:rPr>
          <w:spacing w:val="-1"/>
          <w:sz w:val="24"/>
          <w:szCs w:val="24"/>
        </w:rPr>
        <w:t xml:space="preserve"> </w:t>
      </w:r>
      <w:r w:rsidRPr="1B2C6ED0">
        <w:rPr>
          <w:sz w:val="24"/>
          <w:szCs w:val="24"/>
        </w:rPr>
        <w:t>a</w:t>
      </w:r>
      <w:r w:rsidRPr="1B2C6ED0">
        <w:rPr>
          <w:spacing w:val="-3"/>
          <w:sz w:val="24"/>
          <w:szCs w:val="24"/>
        </w:rPr>
        <w:t xml:space="preserve"> </w:t>
      </w:r>
      <w:r w:rsidRPr="1B2C6ED0">
        <w:rPr>
          <w:sz w:val="24"/>
          <w:szCs w:val="24"/>
        </w:rPr>
        <w:t>graphic</w:t>
      </w:r>
      <w:r w:rsidRPr="1B2C6ED0">
        <w:rPr>
          <w:spacing w:val="-4"/>
          <w:sz w:val="24"/>
          <w:szCs w:val="24"/>
        </w:rPr>
        <w:t xml:space="preserve"> </w:t>
      </w:r>
      <w:r w:rsidRPr="1B2C6ED0">
        <w:rPr>
          <w:sz w:val="24"/>
          <w:szCs w:val="24"/>
        </w:rPr>
        <w:t>organizer,</w:t>
      </w:r>
      <w:r w:rsidRPr="1B2C6ED0">
        <w:rPr>
          <w:spacing w:val="-4"/>
          <w:sz w:val="24"/>
          <w:szCs w:val="24"/>
        </w:rPr>
        <w:t xml:space="preserve"> </w:t>
      </w:r>
      <w:r w:rsidRPr="1B2C6ED0">
        <w:rPr>
          <w:sz w:val="24"/>
          <w:szCs w:val="24"/>
        </w:rPr>
        <w:t>such</w:t>
      </w:r>
      <w:r w:rsidRPr="1B2C6ED0">
        <w:rPr>
          <w:spacing w:val="-4"/>
          <w:sz w:val="24"/>
          <w:szCs w:val="24"/>
        </w:rPr>
        <w:t xml:space="preserve"> </w:t>
      </w:r>
      <w:r w:rsidRPr="1B2C6ED0">
        <w:rPr>
          <w:sz w:val="24"/>
          <w:szCs w:val="24"/>
        </w:rPr>
        <w:t>as</w:t>
      </w:r>
      <w:r w:rsidRPr="1B2C6ED0">
        <w:rPr>
          <w:spacing w:val="-4"/>
          <w:sz w:val="24"/>
          <w:szCs w:val="24"/>
        </w:rPr>
        <w:t xml:space="preserve"> </w:t>
      </w:r>
      <w:r w:rsidRPr="1B2C6ED0">
        <w:rPr>
          <w:sz w:val="24"/>
          <w:szCs w:val="24"/>
        </w:rPr>
        <w:t>the</w:t>
      </w:r>
      <w:r w:rsidRPr="1B2C6ED0">
        <w:rPr>
          <w:spacing w:val="-5"/>
          <w:sz w:val="24"/>
          <w:szCs w:val="24"/>
        </w:rPr>
        <w:t xml:space="preserve"> </w:t>
      </w:r>
      <w:r w:rsidRPr="1B2C6ED0">
        <w:rPr>
          <w:sz w:val="24"/>
          <w:szCs w:val="24"/>
        </w:rPr>
        <w:t>one</w:t>
      </w:r>
      <w:r w:rsidRPr="1B2C6ED0">
        <w:rPr>
          <w:spacing w:val="-5"/>
          <w:sz w:val="24"/>
          <w:szCs w:val="24"/>
        </w:rPr>
        <w:t xml:space="preserve"> </w:t>
      </w:r>
      <w:r w:rsidRPr="1B2C6ED0">
        <w:rPr>
          <w:sz w:val="24"/>
          <w:szCs w:val="24"/>
        </w:rPr>
        <w:t>below,</w:t>
      </w:r>
      <w:r w:rsidRPr="1B2C6ED0">
        <w:rPr>
          <w:spacing w:val="-4"/>
          <w:sz w:val="24"/>
          <w:szCs w:val="24"/>
        </w:rPr>
        <w:t xml:space="preserve"> </w:t>
      </w:r>
      <w:r w:rsidRPr="1B2C6ED0">
        <w:rPr>
          <w:sz w:val="24"/>
          <w:szCs w:val="24"/>
        </w:rPr>
        <w:t>to</w:t>
      </w:r>
      <w:r w:rsidRPr="1B2C6ED0">
        <w:rPr>
          <w:spacing w:val="-4"/>
          <w:sz w:val="24"/>
          <w:szCs w:val="24"/>
        </w:rPr>
        <w:t xml:space="preserve"> </w:t>
      </w:r>
      <w:r w:rsidRPr="1B2C6ED0">
        <w:rPr>
          <w:sz w:val="24"/>
          <w:szCs w:val="24"/>
        </w:rPr>
        <w:t>include</w:t>
      </w:r>
      <w:r w:rsidRPr="1B2C6ED0">
        <w:rPr>
          <w:spacing w:val="-4"/>
          <w:sz w:val="24"/>
          <w:szCs w:val="24"/>
        </w:rPr>
        <w:t xml:space="preserve"> </w:t>
      </w:r>
      <w:r w:rsidRPr="1B2C6ED0">
        <w:rPr>
          <w:sz w:val="24"/>
          <w:szCs w:val="24"/>
        </w:rPr>
        <w:t>different methods used to solve quadratics given specific forms.</w:t>
      </w:r>
    </w:p>
    <w:tbl>
      <w:tblPr>
        <w:tblpPr w:leftFromText="180" w:rightFromText="180" w:vertAnchor="text" w:horzAnchor="margin" w:tblpXSpec="center" w:tblpY="2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1"/>
        <w:gridCol w:w="3147"/>
      </w:tblGrid>
      <w:tr w:rsidR="00A304CC" w14:paraId="6D1F9858" w14:textId="77777777" w:rsidTr="00A304CC">
        <w:trPr>
          <w:trHeight w:val="275"/>
        </w:trPr>
        <w:tc>
          <w:tcPr>
            <w:tcW w:w="3461" w:type="dxa"/>
          </w:tcPr>
          <w:p w14:paraId="3EF2AF29" w14:textId="77777777" w:rsidR="00A304CC" w:rsidRDefault="00A304CC" w:rsidP="00A304CC">
            <w:pPr>
              <w:pStyle w:val="TableParagraph"/>
              <w:spacing w:line="256" w:lineRule="exact"/>
              <w:ind w:left="868"/>
              <w:rPr>
                <w:b/>
                <w:sz w:val="24"/>
              </w:rPr>
            </w:pPr>
            <w:r>
              <w:rPr>
                <w:b/>
                <w:sz w:val="24"/>
              </w:rPr>
              <w:t>Given</w:t>
            </w:r>
            <w:r>
              <w:rPr>
                <w:b/>
                <w:spacing w:val="-2"/>
                <w:sz w:val="24"/>
              </w:rPr>
              <w:t xml:space="preserve"> Quadratic</w:t>
            </w:r>
          </w:p>
        </w:tc>
        <w:tc>
          <w:tcPr>
            <w:tcW w:w="3147" w:type="dxa"/>
          </w:tcPr>
          <w:p w14:paraId="7F369C85" w14:textId="77777777" w:rsidR="00A304CC" w:rsidRDefault="00A304CC" w:rsidP="00A304CC">
            <w:pPr>
              <w:pStyle w:val="TableParagraph"/>
              <w:spacing w:line="256" w:lineRule="exact"/>
              <w:ind w:left="238" w:right="226"/>
              <w:jc w:val="center"/>
              <w:rPr>
                <w:b/>
                <w:sz w:val="24"/>
              </w:rPr>
            </w:pPr>
            <w:r>
              <w:rPr>
                <w:b/>
                <w:sz w:val="24"/>
              </w:rPr>
              <w:t>Potential</w:t>
            </w:r>
            <w:r>
              <w:rPr>
                <w:b/>
                <w:spacing w:val="-2"/>
                <w:sz w:val="24"/>
              </w:rPr>
              <w:t xml:space="preserve"> </w:t>
            </w:r>
            <w:r>
              <w:rPr>
                <w:b/>
                <w:sz w:val="24"/>
              </w:rPr>
              <w:t>Method</w:t>
            </w:r>
            <w:r>
              <w:rPr>
                <w:b/>
                <w:spacing w:val="-2"/>
                <w:sz w:val="24"/>
              </w:rPr>
              <w:t xml:space="preserve"> </w:t>
            </w:r>
            <w:r>
              <w:rPr>
                <w:b/>
                <w:sz w:val="24"/>
              </w:rPr>
              <w:t>to</w:t>
            </w:r>
            <w:r>
              <w:rPr>
                <w:b/>
                <w:spacing w:val="-1"/>
                <w:sz w:val="24"/>
              </w:rPr>
              <w:t xml:space="preserve"> </w:t>
            </w:r>
            <w:r>
              <w:rPr>
                <w:b/>
                <w:spacing w:val="-2"/>
                <w:sz w:val="24"/>
              </w:rPr>
              <w:t>Solve</w:t>
            </w:r>
          </w:p>
        </w:tc>
      </w:tr>
      <w:tr w:rsidR="00A304CC" w14:paraId="2E167CBF" w14:textId="77777777" w:rsidTr="00A304CC">
        <w:trPr>
          <w:trHeight w:val="834"/>
        </w:trPr>
        <w:tc>
          <w:tcPr>
            <w:tcW w:w="3461" w:type="dxa"/>
          </w:tcPr>
          <w:p w14:paraId="702455E3" w14:textId="77777777" w:rsidR="00A304CC" w:rsidRDefault="00A304CC" w:rsidP="00A304CC">
            <w:pPr>
              <w:pStyle w:val="TableParagraph"/>
              <w:spacing w:line="276" w:lineRule="exact"/>
              <w:ind w:left="110"/>
              <w:rPr>
                <w:sz w:val="24"/>
              </w:rPr>
            </w:pPr>
            <w:r>
              <w:rPr>
                <w:sz w:val="24"/>
              </w:rPr>
              <w:t>Standard</w:t>
            </w:r>
            <w:r>
              <w:rPr>
                <w:spacing w:val="-2"/>
                <w:sz w:val="24"/>
              </w:rPr>
              <w:t xml:space="preserve"> </w:t>
            </w:r>
            <w:r>
              <w:rPr>
                <w:sz w:val="24"/>
              </w:rPr>
              <w:t>form</w:t>
            </w:r>
            <w:r>
              <w:rPr>
                <w:spacing w:val="1"/>
                <w:sz w:val="24"/>
              </w:rPr>
              <w:t xml:space="preserve"> </w:t>
            </w:r>
            <w:r>
              <w:rPr>
                <w:sz w:val="24"/>
              </w:rPr>
              <w:t>where</w:t>
            </w:r>
            <w:r>
              <w:rPr>
                <w:spacing w:val="2"/>
                <w:sz w:val="24"/>
              </w:rPr>
              <w:t xml:space="preserve"> </w:t>
            </w:r>
            <w:r>
              <w:rPr>
                <w:rFonts w:ascii="Cambria Math" w:eastAsia="Cambria Math"/>
                <w:sz w:val="24"/>
              </w:rPr>
              <w:t>𝑎</w:t>
            </w:r>
            <w:r>
              <w:rPr>
                <w:i/>
                <w:sz w:val="24"/>
              </w:rPr>
              <w:t>,</w:t>
            </w:r>
            <w:r>
              <w:rPr>
                <w:i/>
                <w:spacing w:val="1"/>
                <w:sz w:val="24"/>
              </w:rPr>
              <w:t xml:space="preserve"> </w:t>
            </w:r>
            <w:r>
              <w:rPr>
                <w:rFonts w:ascii="Cambria Math" w:eastAsia="Cambria Math"/>
                <w:sz w:val="24"/>
              </w:rPr>
              <w:t>𝑏</w:t>
            </w:r>
            <w:r>
              <w:rPr>
                <w:i/>
                <w:sz w:val="24"/>
              </w:rPr>
              <w:t>,</w:t>
            </w:r>
            <w:r>
              <w:rPr>
                <w:i/>
                <w:spacing w:val="1"/>
                <w:sz w:val="24"/>
              </w:rPr>
              <w:t xml:space="preserve"> </w:t>
            </w:r>
            <w:r>
              <w:rPr>
                <w:rFonts w:ascii="Cambria Math" w:eastAsia="Cambria Math"/>
                <w:sz w:val="24"/>
              </w:rPr>
              <w:t>𝑐</w:t>
            </w:r>
            <w:r>
              <w:rPr>
                <w:rFonts w:ascii="Cambria Math" w:eastAsia="Cambria Math"/>
                <w:spacing w:val="16"/>
                <w:sz w:val="24"/>
              </w:rPr>
              <w:t xml:space="preserve"> </w:t>
            </w:r>
            <w:r>
              <w:rPr>
                <w:spacing w:val="-5"/>
                <w:sz w:val="24"/>
              </w:rPr>
              <w:t>are</w:t>
            </w:r>
          </w:p>
          <w:p w14:paraId="3CFFD14A" w14:textId="77777777" w:rsidR="00A304CC" w:rsidRDefault="00A304CC" w:rsidP="00A304CC">
            <w:pPr>
              <w:pStyle w:val="TableParagraph"/>
              <w:spacing w:line="270" w:lineRule="atLeast"/>
              <w:ind w:left="110"/>
              <w:rPr>
                <w:sz w:val="24"/>
              </w:rPr>
            </w:pPr>
            <w:r>
              <w:rPr>
                <w:sz w:val="24"/>
              </w:rPr>
              <w:t>large</w:t>
            </w:r>
            <w:r>
              <w:rPr>
                <w:spacing w:val="-11"/>
                <w:sz w:val="24"/>
              </w:rPr>
              <w:t xml:space="preserve"> </w:t>
            </w:r>
            <w:r>
              <w:rPr>
                <w:sz w:val="24"/>
              </w:rPr>
              <w:t>and</w:t>
            </w:r>
            <w:r>
              <w:rPr>
                <w:spacing w:val="-10"/>
                <w:sz w:val="24"/>
              </w:rPr>
              <w:t xml:space="preserve"> </w:t>
            </w:r>
            <w:r>
              <w:rPr>
                <w:sz w:val="24"/>
              </w:rPr>
              <w:t>or</w:t>
            </w:r>
            <w:r>
              <w:rPr>
                <w:spacing w:val="-10"/>
                <w:sz w:val="24"/>
              </w:rPr>
              <w:t xml:space="preserve"> </w:t>
            </w:r>
            <w:r>
              <w:rPr>
                <w:sz w:val="24"/>
              </w:rPr>
              <w:t>non-integer</w:t>
            </w:r>
            <w:r>
              <w:rPr>
                <w:spacing w:val="-10"/>
                <w:sz w:val="24"/>
              </w:rPr>
              <w:t xml:space="preserve"> </w:t>
            </w:r>
            <w:r>
              <w:rPr>
                <w:sz w:val="24"/>
              </w:rPr>
              <w:t xml:space="preserve">rational </w:t>
            </w:r>
            <w:r>
              <w:rPr>
                <w:spacing w:val="-2"/>
                <w:sz w:val="24"/>
              </w:rPr>
              <w:t>numbers</w:t>
            </w:r>
          </w:p>
        </w:tc>
        <w:tc>
          <w:tcPr>
            <w:tcW w:w="3147" w:type="dxa"/>
          </w:tcPr>
          <w:p w14:paraId="3D0CC60C" w14:textId="77777777" w:rsidR="00A304CC" w:rsidRDefault="00A304CC" w:rsidP="00A304CC">
            <w:pPr>
              <w:pStyle w:val="TableParagraph"/>
              <w:spacing w:line="276" w:lineRule="exact"/>
              <w:ind w:left="238" w:right="226"/>
              <w:jc w:val="center"/>
              <w:rPr>
                <w:sz w:val="24"/>
              </w:rPr>
            </w:pPr>
            <w:r>
              <w:rPr>
                <w:sz w:val="24"/>
              </w:rPr>
              <w:t>Quadratic Formula Completing</w:t>
            </w:r>
            <w:r>
              <w:rPr>
                <w:spacing w:val="-15"/>
                <w:sz w:val="24"/>
              </w:rPr>
              <w:t xml:space="preserve"> </w:t>
            </w:r>
            <w:r>
              <w:rPr>
                <w:sz w:val="24"/>
              </w:rPr>
              <w:t>the</w:t>
            </w:r>
            <w:r>
              <w:rPr>
                <w:spacing w:val="-15"/>
                <w:sz w:val="24"/>
              </w:rPr>
              <w:t xml:space="preserve"> </w:t>
            </w:r>
            <w:r>
              <w:rPr>
                <w:sz w:val="24"/>
              </w:rPr>
              <w:t>Square Loh’s Method</w:t>
            </w:r>
          </w:p>
        </w:tc>
      </w:tr>
      <w:tr w:rsidR="00A304CC" w14:paraId="670FE125" w14:textId="77777777" w:rsidTr="00A304CC">
        <w:trPr>
          <w:trHeight w:val="1680"/>
        </w:trPr>
        <w:tc>
          <w:tcPr>
            <w:tcW w:w="3461" w:type="dxa"/>
          </w:tcPr>
          <w:p w14:paraId="2FBC82AE" w14:textId="77777777" w:rsidR="00A304CC" w:rsidRDefault="00A304CC" w:rsidP="00A304CC">
            <w:pPr>
              <w:pStyle w:val="TableParagraph"/>
              <w:ind w:left="110"/>
              <w:rPr>
                <w:rFonts w:ascii="Cambria Math" w:eastAsia="Cambria Math"/>
                <w:sz w:val="24"/>
              </w:rPr>
            </w:pPr>
            <w:r>
              <w:rPr>
                <w:sz w:val="24"/>
              </w:rPr>
              <w:t xml:space="preserve">Standard form where one set of factors for the product of </w:t>
            </w:r>
            <w:r>
              <w:rPr>
                <w:rFonts w:ascii="Cambria Math" w:eastAsia="Cambria Math"/>
                <w:sz w:val="24"/>
              </w:rPr>
              <w:t>𝑎</w:t>
            </w:r>
            <w:r>
              <w:rPr>
                <w:rFonts w:ascii="Cambria Math" w:eastAsia="Cambria Math"/>
                <w:spacing w:val="35"/>
                <w:sz w:val="24"/>
              </w:rPr>
              <w:t xml:space="preserve"> </w:t>
            </w:r>
            <w:r>
              <w:rPr>
                <w:sz w:val="24"/>
              </w:rPr>
              <w:t>and</w:t>
            </w:r>
            <w:r>
              <w:rPr>
                <w:spacing w:val="40"/>
                <w:sz w:val="24"/>
              </w:rPr>
              <w:t xml:space="preserve"> </w:t>
            </w:r>
            <w:r>
              <w:rPr>
                <w:rFonts w:ascii="Cambria Math" w:eastAsia="Cambria Math"/>
                <w:spacing w:val="-183"/>
                <w:sz w:val="24"/>
              </w:rPr>
              <w:t>𝑐</w:t>
            </w:r>
            <w:r>
              <w:rPr>
                <w:rFonts w:ascii="Cambria Math" w:eastAsia="Cambria Math"/>
                <w:sz w:val="24"/>
              </w:rPr>
              <w:t xml:space="preserve"> </w:t>
            </w:r>
            <w:r>
              <w:rPr>
                <w:sz w:val="24"/>
              </w:rPr>
              <w:t xml:space="preserve">equal </w:t>
            </w:r>
            <w:r>
              <w:rPr>
                <w:rFonts w:ascii="Cambria Math" w:eastAsia="Cambria Math"/>
                <w:sz w:val="24"/>
              </w:rPr>
              <w:t>𝑏</w:t>
            </w:r>
          </w:p>
          <w:p w14:paraId="6DEE1823" w14:textId="77777777" w:rsidR="00A304CC" w:rsidRDefault="00A304CC" w:rsidP="00A304CC">
            <w:pPr>
              <w:pStyle w:val="TableParagraph"/>
              <w:spacing w:before="8"/>
              <w:rPr>
                <w:sz w:val="23"/>
              </w:rPr>
            </w:pPr>
          </w:p>
          <w:p w14:paraId="6220E921" w14:textId="77777777" w:rsidR="00A304CC" w:rsidRDefault="00A304CC" w:rsidP="00A304CC">
            <w:pPr>
              <w:pStyle w:val="TableParagraph"/>
              <w:ind w:left="110"/>
              <w:rPr>
                <w:rFonts w:ascii="Cambria Math" w:eastAsia="Cambria Math"/>
                <w:sz w:val="24"/>
              </w:rPr>
            </w:pPr>
            <w:r>
              <w:rPr>
                <w:sz w:val="24"/>
              </w:rPr>
              <w:t>Two</w:t>
            </w:r>
            <w:r>
              <w:rPr>
                <w:spacing w:val="-1"/>
                <w:sz w:val="24"/>
              </w:rPr>
              <w:t xml:space="preserve"> </w:t>
            </w:r>
            <w:r>
              <w:rPr>
                <w:sz w:val="24"/>
              </w:rPr>
              <w:t>term</w:t>
            </w:r>
            <w:r>
              <w:rPr>
                <w:spacing w:val="-1"/>
                <w:sz w:val="24"/>
              </w:rPr>
              <w:t xml:space="preserve"> </w:t>
            </w:r>
            <w:r>
              <w:rPr>
                <w:sz w:val="24"/>
              </w:rPr>
              <w:t>quadratic</w:t>
            </w:r>
            <w:r>
              <w:rPr>
                <w:spacing w:val="-2"/>
                <w:sz w:val="24"/>
              </w:rPr>
              <w:t xml:space="preserve"> </w:t>
            </w:r>
            <w:r>
              <w:rPr>
                <w:sz w:val="24"/>
              </w:rPr>
              <w:t>with</w:t>
            </w:r>
            <w:r>
              <w:rPr>
                <w:spacing w:val="-1"/>
                <w:sz w:val="24"/>
              </w:rPr>
              <w:t xml:space="preserve"> </w:t>
            </w:r>
            <w:r>
              <w:rPr>
                <w:sz w:val="24"/>
              </w:rPr>
              <w:t>the</w:t>
            </w:r>
            <w:r>
              <w:rPr>
                <w:spacing w:val="-1"/>
                <w:sz w:val="24"/>
              </w:rPr>
              <w:t xml:space="preserve"> </w:t>
            </w:r>
            <w:r>
              <w:rPr>
                <w:rFonts w:ascii="Cambria Math" w:eastAsia="Cambria Math"/>
                <w:spacing w:val="-5"/>
                <w:sz w:val="24"/>
              </w:rPr>
              <w:t>𝑥</w:t>
            </w:r>
            <w:r>
              <w:rPr>
                <w:rFonts w:ascii="Cambria Math" w:eastAsia="Cambria Math"/>
                <w:spacing w:val="-5"/>
                <w:sz w:val="24"/>
                <w:vertAlign w:val="superscript"/>
              </w:rPr>
              <w:t>2</w:t>
            </w:r>
          </w:p>
          <w:p w14:paraId="239C7EEA" w14:textId="77777777" w:rsidR="00A304CC" w:rsidRDefault="00A304CC" w:rsidP="00A304CC">
            <w:pPr>
              <w:pStyle w:val="TableParagraph"/>
              <w:spacing w:before="2" w:line="265" w:lineRule="exact"/>
              <w:ind w:left="110"/>
              <w:rPr>
                <w:sz w:val="24"/>
              </w:rPr>
            </w:pPr>
            <w:r>
              <w:rPr>
                <w:sz w:val="24"/>
              </w:rPr>
              <w:t>and</w:t>
            </w:r>
            <w:r>
              <w:rPr>
                <w:spacing w:val="-1"/>
                <w:sz w:val="24"/>
              </w:rPr>
              <w:t xml:space="preserve"> </w:t>
            </w:r>
            <w:r>
              <w:rPr>
                <w:rFonts w:ascii="Cambria Math" w:eastAsia="Cambria Math"/>
                <w:sz w:val="24"/>
              </w:rPr>
              <w:t>𝑥</w:t>
            </w:r>
            <w:r>
              <w:rPr>
                <w:rFonts w:ascii="Cambria Math" w:eastAsia="Cambria Math"/>
                <w:spacing w:val="12"/>
                <w:sz w:val="24"/>
              </w:rPr>
              <w:t xml:space="preserve"> </w:t>
            </w:r>
            <w:r>
              <w:rPr>
                <w:sz w:val="24"/>
              </w:rPr>
              <w:t xml:space="preserve">terms </w:t>
            </w:r>
            <w:r>
              <w:rPr>
                <w:spacing w:val="-4"/>
                <w:sz w:val="24"/>
              </w:rPr>
              <w:t>only</w:t>
            </w:r>
          </w:p>
        </w:tc>
        <w:tc>
          <w:tcPr>
            <w:tcW w:w="3147" w:type="dxa"/>
          </w:tcPr>
          <w:p w14:paraId="45BDAE60" w14:textId="77777777" w:rsidR="00A304CC" w:rsidRDefault="00A304CC" w:rsidP="00A304CC">
            <w:pPr>
              <w:pStyle w:val="TableParagraph"/>
              <w:rPr>
                <w:sz w:val="26"/>
              </w:rPr>
            </w:pPr>
          </w:p>
          <w:p w14:paraId="18D76AC6" w14:textId="77777777" w:rsidR="00A304CC" w:rsidRDefault="00A304CC" w:rsidP="00A304CC">
            <w:pPr>
              <w:pStyle w:val="TableParagraph"/>
              <w:spacing w:before="6"/>
            </w:pPr>
          </w:p>
          <w:p w14:paraId="1B27F5DD" w14:textId="77777777" w:rsidR="00A304CC" w:rsidRDefault="00A304CC" w:rsidP="00A304CC">
            <w:pPr>
              <w:pStyle w:val="TableParagraph"/>
              <w:ind w:left="468" w:right="5" w:firstLine="648"/>
              <w:rPr>
                <w:sz w:val="24"/>
              </w:rPr>
            </w:pPr>
            <w:r>
              <w:rPr>
                <w:spacing w:val="-2"/>
                <w:sz w:val="24"/>
              </w:rPr>
              <w:t xml:space="preserve">Factoring </w:t>
            </w:r>
            <w:r>
              <w:rPr>
                <w:sz w:val="24"/>
              </w:rPr>
              <w:t>Completing</w:t>
            </w:r>
            <w:r>
              <w:rPr>
                <w:spacing w:val="-15"/>
                <w:sz w:val="24"/>
              </w:rPr>
              <w:t xml:space="preserve"> </w:t>
            </w:r>
            <w:r>
              <w:rPr>
                <w:sz w:val="24"/>
              </w:rPr>
              <w:t>the</w:t>
            </w:r>
            <w:r>
              <w:rPr>
                <w:spacing w:val="-15"/>
                <w:sz w:val="24"/>
              </w:rPr>
              <w:t xml:space="preserve"> </w:t>
            </w:r>
            <w:r>
              <w:rPr>
                <w:sz w:val="24"/>
              </w:rPr>
              <w:t>Square</w:t>
            </w:r>
          </w:p>
        </w:tc>
      </w:tr>
      <w:tr w:rsidR="00A304CC" w14:paraId="1C8D5BBF" w14:textId="77777777" w:rsidTr="00A304CC">
        <w:trPr>
          <w:trHeight w:val="551"/>
        </w:trPr>
        <w:tc>
          <w:tcPr>
            <w:tcW w:w="3461" w:type="dxa"/>
          </w:tcPr>
          <w:p w14:paraId="673D3BAE" w14:textId="77777777" w:rsidR="00A304CC" w:rsidRDefault="00A304CC" w:rsidP="00A304CC">
            <w:pPr>
              <w:pStyle w:val="TableParagraph"/>
              <w:spacing w:line="270" w:lineRule="exact"/>
              <w:ind w:left="110"/>
              <w:rPr>
                <w:sz w:val="24"/>
              </w:rPr>
            </w:pPr>
            <w:r>
              <w:rPr>
                <w:sz w:val="24"/>
              </w:rPr>
              <w:t>Perfect</w:t>
            </w:r>
            <w:r>
              <w:rPr>
                <w:spacing w:val="-3"/>
                <w:sz w:val="24"/>
              </w:rPr>
              <w:t xml:space="preserve"> </w:t>
            </w:r>
            <w:r>
              <w:rPr>
                <w:sz w:val="24"/>
              </w:rPr>
              <w:t>Square</w:t>
            </w:r>
            <w:r>
              <w:rPr>
                <w:spacing w:val="-2"/>
                <w:sz w:val="24"/>
              </w:rPr>
              <w:t xml:space="preserve"> Trinomial</w:t>
            </w:r>
          </w:p>
        </w:tc>
        <w:tc>
          <w:tcPr>
            <w:tcW w:w="3147" w:type="dxa"/>
          </w:tcPr>
          <w:p w14:paraId="332769FD" w14:textId="77777777" w:rsidR="00A304CC" w:rsidRDefault="00A304CC" w:rsidP="00A304CC">
            <w:pPr>
              <w:pStyle w:val="TableParagraph"/>
              <w:spacing w:line="270" w:lineRule="exact"/>
              <w:ind w:left="238" w:right="223"/>
              <w:jc w:val="center"/>
              <w:rPr>
                <w:sz w:val="24"/>
              </w:rPr>
            </w:pPr>
            <w:r>
              <w:rPr>
                <w:spacing w:val="-2"/>
                <w:sz w:val="24"/>
              </w:rPr>
              <w:t>Factoring</w:t>
            </w:r>
          </w:p>
          <w:p w14:paraId="0A19D858" w14:textId="77777777" w:rsidR="00A304CC" w:rsidRDefault="00A304CC" w:rsidP="00A304CC">
            <w:pPr>
              <w:pStyle w:val="TableParagraph"/>
              <w:spacing w:line="261" w:lineRule="exact"/>
              <w:ind w:left="237" w:right="226"/>
              <w:jc w:val="center"/>
              <w:rPr>
                <w:sz w:val="24"/>
              </w:rPr>
            </w:pPr>
            <w:r>
              <w:rPr>
                <w:sz w:val="24"/>
              </w:rPr>
              <w:t>Perfect</w:t>
            </w:r>
            <w:r>
              <w:rPr>
                <w:spacing w:val="-3"/>
                <w:sz w:val="24"/>
              </w:rPr>
              <w:t xml:space="preserve"> </w:t>
            </w:r>
            <w:r>
              <w:rPr>
                <w:sz w:val="24"/>
              </w:rPr>
              <w:t>Square</w:t>
            </w:r>
            <w:r>
              <w:rPr>
                <w:spacing w:val="-2"/>
                <w:sz w:val="24"/>
              </w:rPr>
              <w:t xml:space="preserve"> Trinomial</w:t>
            </w:r>
          </w:p>
        </w:tc>
      </w:tr>
      <w:tr w:rsidR="00A304CC" w14:paraId="7EA066D1" w14:textId="77777777" w:rsidTr="00A304CC">
        <w:trPr>
          <w:trHeight w:val="1110"/>
        </w:trPr>
        <w:tc>
          <w:tcPr>
            <w:tcW w:w="3461" w:type="dxa"/>
          </w:tcPr>
          <w:p w14:paraId="76057591" w14:textId="77777777" w:rsidR="00A304CC" w:rsidRDefault="00A304CC" w:rsidP="00A304CC">
            <w:pPr>
              <w:pStyle w:val="TableParagraph"/>
              <w:spacing w:line="278" w:lineRule="exact"/>
              <w:ind w:left="110"/>
              <w:rPr>
                <w:rFonts w:ascii="Cambria Math" w:eastAsia="Cambria Math"/>
                <w:sz w:val="24"/>
              </w:rPr>
            </w:pPr>
            <w:r>
              <w:rPr>
                <w:sz w:val="24"/>
              </w:rPr>
              <w:t>Two</w:t>
            </w:r>
            <w:r>
              <w:rPr>
                <w:spacing w:val="-1"/>
                <w:sz w:val="24"/>
              </w:rPr>
              <w:t xml:space="preserve"> </w:t>
            </w:r>
            <w:r>
              <w:rPr>
                <w:sz w:val="24"/>
              </w:rPr>
              <w:t>term</w:t>
            </w:r>
            <w:r>
              <w:rPr>
                <w:spacing w:val="-1"/>
                <w:sz w:val="24"/>
              </w:rPr>
              <w:t xml:space="preserve"> </w:t>
            </w:r>
            <w:r>
              <w:rPr>
                <w:sz w:val="24"/>
              </w:rPr>
              <w:t>quadratic</w:t>
            </w:r>
            <w:r>
              <w:rPr>
                <w:spacing w:val="-2"/>
                <w:sz w:val="24"/>
              </w:rPr>
              <w:t xml:space="preserve"> </w:t>
            </w:r>
            <w:r>
              <w:rPr>
                <w:sz w:val="24"/>
              </w:rPr>
              <w:t>with</w:t>
            </w:r>
            <w:r>
              <w:rPr>
                <w:spacing w:val="-1"/>
                <w:sz w:val="24"/>
              </w:rPr>
              <w:t xml:space="preserve"> </w:t>
            </w:r>
            <w:r>
              <w:rPr>
                <w:sz w:val="24"/>
              </w:rPr>
              <w:t xml:space="preserve">the </w:t>
            </w:r>
            <w:r>
              <w:rPr>
                <w:rFonts w:ascii="Cambria Math" w:eastAsia="Cambria Math"/>
                <w:spacing w:val="-5"/>
                <w:sz w:val="24"/>
              </w:rPr>
              <w:t>𝑥</w:t>
            </w:r>
            <w:r>
              <w:rPr>
                <w:rFonts w:ascii="Cambria Math" w:eastAsia="Cambria Math"/>
                <w:spacing w:val="-5"/>
                <w:sz w:val="24"/>
                <w:vertAlign w:val="superscript"/>
              </w:rPr>
              <w:t>2</w:t>
            </w:r>
          </w:p>
          <w:p w14:paraId="4A7C2AF2" w14:textId="77777777" w:rsidR="00A304CC" w:rsidRDefault="00A304CC" w:rsidP="00A304CC">
            <w:pPr>
              <w:pStyle w:val="TableParagraph"/>
              <w:spacing w:line="275" w:lineRule="exact"/>
              <w:ind w:left="110"/>
              <w:rPr>
                <w:sz w:val="24"/>
              </w:rPr>
            </w:pPr>
            <w:r>
              <w:rPr>
                <w:sz w:val="24"/>
              </w:rPr>
              <w:t>term</w:t>
            </w:r>
            <w:r>
              <w:rPr>
                <w:spacing w:val="-4"/>
                <w:sz w:val="24"/>
              </w:rPr>
              <w:t xml:space="preserve"> </w:t>
            </w:r>
            <w:r>
              <w:rPr>
                <w:sz w:val="24"/>
              </w:rPr>
              <w:t>and</w:t>
            </w:r>
            <w:r>
              <w:rPr>
                <w:spacing w:val="-2"/>
                <w:sz w:val="24"/>
              </w:rPr>
              <w:t xml:space="preserve"> </w:t>
            </w:r>
            <w:r>
              <w:rPr>
                <w:sz w:val="24"/>
              </w:rPr>
              <w:t>constant</w:t>
            </w:r>
            <w:r>
              <w:rPr>
                <w:spacing w:val="-1"/>
                <w:sz w:val="24"/>
              </w:rPr>
              <w:t xml:space="preserve"> </w:t>
            </w:r>
            <w:r>
              <w:rPr>
                <w:spacing w:val="-4"/>
                <w:sz w:val="24"/>
              </w:rPr>
              <w:t>only</w:t>
            </w:r>
          </w:p>
          <w:p w14:paraId="188855B7" w14:textId="77777777" w:rsidR="00A304CC" w:rsidRDefault="00A304CC" w:rsidP="00A304CC">
            <w:pPr>
              <w:pStyle w:val="TableParagraph"/>
              <w:rPr>
                <w:sz w:val="24"/>
              </w:rPr>
            </w:pPr>
          </w:p>
          <w:p w14:paraId="414D121D" w14:textId="77777777" w:rsidR="00A304CC" w:rsidRDefault="00A304CC" w:rsidP="00A304CC">
            <w:pPr>
              <w:pStyle w:val="TableParagraph"/>
              <w:spacing w:line="261" w:lineRule="exact"/>
              <w:ind w:left="110"/>
              <w:rPr>
                <w:sz w:val="24"/>
              </w:rPr>
            </w:pPr>
            <w:r>
              <w:rPr>
                <w:sz w:val="24"/>
              </w:rPr>
              <w:t>Vertex</w:t>
            </w:r>
            <w:r>
              <w:rPr>
                <w:spacing w:val="-2"/>
                <w:sz w:val="24"/>
              </w:rPr>
              <w:t xml:space="preserve"> </w:t>
            </w:r>
            <w:r>
              <w:rPr>
                <w:spacing w:val="-4"/>
                <w:sz w:val="24"/>
              </w:rPr>
              <w:t>form</w:t>
            </w:r>
          </w:p>
        </w:tc>
        <w:tc>
          <w:tcPr>
            <w:tcW w:w="3147" w:type="dxa"/>
          </w:tcPr>
          <w:p w14:paraId="44BCCB0F" w14:textId="77777777" w:rsidR="00A304CC" w:rsidRDefault="00A304CC" w:rsidP="00A304CC">
            <w:pPr>
              <w:pStyle w:val="TableParagraph"/>
              <w:spacing w:before="9"/>
              <w:rPr>
                <w:sz w:val="35"/>
              </w:rPr>
            </w:pPr>
          </w:p>
          <w:p w14:paraId="19C6E734" w14:textId="77777777" w:rsidR="00A304CC" w:rsidRDefault="00A304CC" w:rsidP="00A304CC">
            <w:pPr>
              <w:pStyle w:val="TableParagraph"/>
              <w:ind w:left="238" w:right="224"/>
              <w:jc w:val="center"/>
              <w:rPr>
                <w:sz w:val="24"/>
              </w:rPr>
            </w:pPr>
            <w:r>
              <w:rPr>
                <w:sz w:val="24"/>
              </w:rPr>
              <w:t>Taking</w:t>
            </w:r>
            <w:r>
              <w:rPr>
                <w:spacing w:val="-4"/>
                <w:sz w:val="24"/>
              </w:rPr>
              <w:t xml:space="preserve"> </w:t>
            </w:r>
            <w:r>
              <w:rPr>
                <w:sz w:val="24"/>
              </w:rPr>
              <w:t>Square</w:t>
            </w:r>
            <w:r>
              <w:rPr>
                <w:spacing w:val="-2"/>
                <w:sz w:val="24"/>
              </w:rPr>
              <w:t xml:space="preserve"> </w:t>
            </w:r>
            <w:r>
              <w:rPr>
                <w:spacing w:val="-4"/>
                <w:sz w:val="24"/>
              </w:rPr>
              <w:t>Root</w:t>
            </w:r>
          </w:p>
        </w:tc>
      </w:tr>
    </w:tbl>
    <w:p w14:paraId="49AF1197" w14:textId="77777777" w:rsidR="00D624FB" w:rsidRDefault="00D624FB" w:rsidP="00D624FB">
      <w:pPr>
        <w:spacing w:after="0" w:line="240" w:lineRule="auto"/>
        <w:ind w:left="720"/>
        <w:contextualSpacing/>
        <w:rPr>
          <w:rFonts w:eastAsia="Times New Roman" w:cs="Times New Roman"/>
          <w:sz w:val="24"/>
          <w:szCs w:val="24"/>
        </w:rPr>
      </w:pPr>
    </w:p>
    <w:p w14:paraId="7DF61654" w14:textId="77777777" w:rsidR="0038675C" w:rsidRDefault="0038675C" w:rsidP="00D624FB">
      <w:pPr>
        <w:spacing w:after="0" w:line="240" w:lineRule="auto"/>
        <w:ind w:left="720"/>
        <w:contextualSpacing/>
        <w:rPr>
          <w:rFonts w:eastAsia="Times New Roman" w:cs="Times New Roman"/>
          <w:sz w:val="24"/>
          <w:szCs w:val="24"/>
        </w:rPr>
      </w:pPr>
    </w:p>
    <w:p w14:paraId="3B2ACB40" w14:textId="77777777" w:rsidR="0038675C" w:rsidRDefault="0038675C" w:rsidP="00D624FB">
      <w:pPr>
        <w:spacing w:after="0" w:line="240" w:lineRule="auto"/>
        <w:ind w:left="720"/>
        <w:contextualSpacing/>
        <w:rPr>
          <w:rFonts w:eastAsia="Times New Roman" w:cs="Times New Roman"/>
          <w:sz w:val="24"/>
          <w:szCs w:val="24"/>
        </w:rPr>
      </w:pPr>
    </w:p>
    <w:p w14:paraId="483956BE" w14:textId="77777777" w:rsidR="0038675C" w:rsidRPr="00A05C28" w:rsidRDefault="0038675C" w:rsidP="00D624FB">
      <w:pPr>
        <w:spacing w:after="0" w:line="240" w:lineRule="auto"/>
        <w:ind w:left="720"/>
        <w:contextualSpacing/>
        <w:rPr>
          <w:rFonts w:eastAsia="Times New Roman" w:cs="Times New Roman"/>
          <w:sz w:val="24"/>
          <w:szCs w:val="24"/>
        </w:rPr>
      </w:pPr>
    </w:p>
    <w:p w14:paraId="5C42A3CC" w14:textId="77777777" w:rsidR="00D624FB" w:rsidRDefault="00D624FB" w:rsidP="00D624FB">
      <w:pPr>
        <w:pStyle w:val="AlgebraicARHeading"/>
      </w:pPr>
      <w:r w:rsidRPr="006B6BAE">
        <w:t>Instructional Tasks </w:t>
      </w:r>
    </w:p>
    <w:p w14:paraId="10A87890" w14:textId="77777777" w:rsidR="005A2137" w:rsidRDefault="005A2137" w:rsidP="005A2137">
      <w:pPr>
        <w:pStyle w:val="TableParagraph"/>
        <w:spacing w:line="275" w:lineRule="exact"/>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 xml:space="preserve">1 </w:t>
      </w:r>
      <w:r>
        <w:rPr>
          <w:i/>
          <w:spacing w:val="-2"/>
          <w:sz w:val="24"/>
        </w:rPr>
        <w:t>(MTR.2.1)</w:t>
      </w:r>
    </w:p>
    <w:p w14:paraId="2A25F5AB" w14:textId="77777777" w:rsidR="005A2137" w:rsidRDefault="005A2137" w:rsidP="005A2137">
      <w:pPr>
        <w:pStyle w:val="TableParagraph"/>
        <w:spacing w:before="3"/>
        <w:ind w:left="367"/>
        <w:rPr>
          <w:sz w:val="24"/>
        </w:rPr>
      </w:pPr>
      <w:r>
        <w:rPr>
          <w:sz w:val="24"/>
        </w:rPr>
        <w:t>Given</w:t>
      </w:r>
      <w:r>
        <w:rPr>
          <w:spacing w:val="1"/>
          <w:sz w:val="24"/>
        </w:rPr>
        <w:t xml:space="preserve"> </w:t>
      </w:r>
      <w:r>
        <w:rPr>
          <w:sz w:val="24"/>
        </w:rPr>
        <w:t>the</w:t>
      </w:r>
      <w:r>
        <w:rPr>
          <w:spacing w:val="1"/>
          <w:sz w:val="24"/>
        </w:rPr>
        <w:t xml:space="preserve"> </w:t>
      </w:r>
      <w:r>
        <w:rPr>
          <w:sz w:val="24"/>
        </w:rPr>
        <w:t>equation</w:t>
      </w:r>
      <w:r>
        <w:rPr>
          <w:spacing w:val="3"/>
          <w:sz w:val="24"/>
        </w:rPr>
        <w:t xml:space="preserve"> </w:t>
      </w:r>
      <w:r>
        <w:rPr>
          <w:rFonts w:ascii="Cambria Math" w:eastAsia="Cambria Math"/>
          <w:sz w:val="24"/>
        </w:rPr>
        <w:t>𝑥</w:t>
      </w:r>
      <w:r>
        <w:rPr>
          <w:rFonts w:ascii="Cambria Math" w:eastAsia="Cambria Math"/>
          <w:sz w:val="24"/>
          <w:vertAlign w:val="superscript"/>
        </w:rPr>
        <w:t>2</w:t>
      </w:r>
      <w:r>
        <w:rPr>
          <w:rFonts w:ascii="Cambria Math" w:eastAsia="Cambria Math"/>
          <w:spacing w:val="13"/>
          <w:sz w:val="24"/>
        </w:rPr>
        <w:t xml:space="preserve"> </w:t>
      </w:r>
      <w:r>
        <w:rPr>
          <w:rFonts w:ascii="Cambria Math" w:eastAsia="Cambria Math"/>
          <w:sz w:val="24"/>
        </w:rPr>
        <w:t>+</w:t>
      </w:r>
      <w:r>
        <w:rPr>
          <w:rFonts w:ascii="Cambria Math" w:eastAsia="Cambria Math"/>
          <w:spacing w:val="1"/>
          <w:sz w:val="24"/>
        </w:rPr>
        <w:t xml:space="preserve"> </w:t>
      </w:r>
      <w:r>
        <w:rPr>
          <w:rFonts w:ascii="Cambria Math" w:eastAsia="Cambria Math"/>
          <w:sz w:val="24"/>
        </w:rPr>
        <w:t>6𝑥</w:t>
      </w:r>
      <w:r>
        <w:rPr>
          <w:rFonts w:ascii="Cambria Math" w:eastAsia="Cambria Math"/>
          <w:spacing w:val="22"/>
          <w:sz w:val="24"/>
        </w:rPr>
        <w:t xml:space="preserve"> </w:t>
      </w:r>
      <w:r>
        <w:rPr>
          <w:rFonts w:ascii="Cambria Math" w:eastAsia="Cambria Math"/>
          <w:sz w:val="24"/>
        </w:rPr>
        <w:t>=</w:t>
      </w:r>
      <w:r>
        <w:rPr>
          <w:rFonts w:ascii="Cambria Math" w:eastAsia="Cambria Math"/>
          <w:spacing w:val="16"/>
          <w:sz w:val="24"/>
        </w:rPr>
        <w:t xml:space="preserve"> </w:t>
      </w:r>
      <w:r>
        <w:rPr>
          <w:rFonts w:ascii="Cambria Math" w:eastAsia="Cambria Math"/>
          <w:sz w:val="24"/>
        </w:rPr>
        <w:t>13</w:t>
      </w:r>
      <w:r>
        <w:rPr>
          <w:sz w:val="24"/>
        </w:rPr>
        <w:t>,</w:t>
      </w:r>
      <w:r>
        <w:rPr>
          <w:spacing w:val="1"/>
          <w:sz w:val="24"/>
        </w:rPr>
        <w:t xml:space="preserve"> </w:t>
      </w:r>
      <w:r>
        <w:rPr>
          <w:sz w:val="24"/>
        </w:rPr>
        <w:t>what</w:t>
      </w:r>
      <w:r>
        <w:rPr>
          <w:spacing w:val="1"/>
          <w:sz w:val="24"/>
        </w:rPr>
        <w:t xml:space="preserve"> </w:t>
      </w:r>
      <w:r>
        <w:rPr>
          <w:sz w:val="24"/>
        </w:rPr>
        <w:t>value(s)</w:t>
      </w:r>
      <w:r>
        <w:rPr>
          <w:spacing w:val="-1"/>
          <w:sz w:val="24"/>
        </w:rPr>
        <w:t xml:space="preserve"> </w:t>
      </w:r>
      <w:r>
        <w:rPr>
          <w:sz w:val="24"/>
        </w:rPr>
        <w:t>of</w:t>
      </w:r>
      <w:r>
        <w:rPr>
          <w:spacing w:val="3"/>
          <w:sz w:val="24"/>
        </w:rPr>
        <w:t xml:space="preserve"> </w:t>
      </w:r>
      <w:r>
        <w:rPr>
          <w:rFonts w:ascii="Cambria Math" w:eastAsia="Cambria Math"/>
          <w:sz w:val="24"/>
        </w:rPr>
        <w:t>𝑥</w:t>
      </w:r>
      <w:r>
        <w:rPr>
          <w:rFonts w:ascii="Cambria Math" w:eastAsia="Cambria Math"/>
          <w:spacing w:val="14"/>
          <w:sz w:val="24"/>
        </w:rPr>
        <w:t xml:space="preserve"> </w:t>
      </w:r>
      <w:r>
        <w:rPr>
          <w:sz w:val="24"/>
        </w:rPr>
        <w:t>satisfy</w:t>
      </w:r>
      <w:r>
        <w:rPr>
          <w:spacing w:val="-4"/>
          <w:sz w:val="24"/>
        </w:rPr>
        <w:t xml:space="preserve"> </w:t>
      </w:r>
      <w:r>
        <w:rPr>
          <w:sz w:val="24"/>
        </w:rPr>
        <w:t>the</w:t>
      </w:r>
      <w:r>
        <w:rPr>
          <w:spacing w:val="2"/>
          <w:sz w:val="24"/>
        </w:rPr>
        <w:t xml:space="preserve"> </w:t>
      </w:r>
      <w:r>
        <w:rPr>
          <w:spacing w:val="-2"/>
          <w:sz w:val="24"/>
        </w:rPr>
        <w:t>equation?</w:t>
      </w:r>
    </w:p>
    <w:p w14:paraId="0D4E744B" w14:textId="77777777" w:rsidR="005A2137" w:rsidRDefault="005A2137" w:rsidP="005A2137">
      <w:pPr>
        <w:pStyle w:val="TableParagraph"/>
        <w:spacing w:before="10"/>
        <w:rPr>
          <w:sz w:val="23"/>
        </w:rPr>
      </w:pPr>
    </w:p>
    <w:p w14:paraId="15D02C8D" w14:textId="77777777" w:rsidR="005A2137" w:rsidRDefault="005A2137" w:rsidP="005A2137">
      <w:pPr>
        <w:pStyle w:val="TableParagraph"/>
        <w:ind w:left="7"/>
        <w:rPr>
          <w:i/>
          <w:sz w:val="24"/>
        </w:rPr>
      </w:pPr>
      <w:r>
        <w:rPr>
          <w:i/>
          <w:sz w:val="24"/>
        </w:rPr>
        <w:t>Instructional Task</w:t>
      </w:r>
      <w:r>
        <w:rPr>
          <w:i/>
          <w:spacing w:val="-1"/>
          <w:sz w:val="24"/>
        </w:rPr>
        <w:t xml:space="preserve"> </w:t>
      </w:r>
      <w:r>
        <w:rPr>
          <w:i/>
          <w:sz w:val="24"/>
        </w:rPr>
        <w:t xml:space="preserve">2 </w:t>
      </w:r>
      <w:r>
        <w:rPr>
          <w:i/>
          <w:spacing w:val="-2"/>
          <w:sz w:val="24"/>
        </w:rPr>
        <w:t>(MTR.3.1)</w:t>
      </w:r>
    </w:p>
    <w:p w14:paraId="6E49E5C0" w14:textId="77777777" w:rsidR="005A2137" w:rsidRDefault="005A2137" w:rsidP="005A2137">
      <w:pPr>
        <w:pStyle w:val="TableParagraph"/>
        <w:ind w:left="367" w:right="155"/>
        <w:rPr>
          <w:sz w:val="24"/>
        </w:rPr>
      </w:pPr>
      <w:r>
        <w:rPr>
          <w:sz w:val="24"/>
        </w:rPr>
        <w:t>Given</w:t>
      </w:r>
      <w:r>
        <w:rPr>
          <w:spacing w:val="-3"/>
          <w:sz w:val="24"/>
        </w:rPr>
        <w:t xml:space="preserve"> </w:t>
      </w:r>
      <w:r>
        <w:rPr>
          <w:sz w:val="24"/>
        </w:rPr>
        <w:t>the</w:t>
      </w:r>
      <w:r>
        <w:rPr>
          <w:spacing w:val="-3"/>
          <w:sz w:val="24"/>
        </w:rPr>
        <w:t xml:space="preserve"> </w:t>
      </w:r>
      <w:r>
        <w:rPr>
          <w:sz w:val="24"/>
        </w:rPr>
        <w:t>figure</w:t>
      </w:r>
      <w:r>
        <w:rPr>
          <w:spacing w:val="-5"/>
          <w:sz w:val="24"/>
        </w:rPr>
        <w:t xml:space="preserve"> </w:t>
      </w:r>
      <w:r>
        <w:rPr>
          <w:sz w:val="24"/>
        </w:rPr>
        <w:t>below,</w:t>
      </w:r>
      <w:r>
        <w:rPr>
          <w:spacing w:val="-1"/>
          <w:sz w:val="24"/>
        </w:rPr>
        <w:t xml:space="preserve"> </w:t>
      </w:r>
      <w:r>
        <w:rPr>
          <w:sz w:val="24"/>
        </w:rPr>
        <w:t>write</w:t>
      </w:r>
      <w:r>
        <w:rPr>
          <w:spacing w:val="-4"/>
          <w:sz w:val="24"/>
        </w:rPr>
        <w:t xml:space="preserve"> </w:t>
      </w:r>
      <w:r>
        <w:rPr>
          <w:sz w:val="24"/>
        </w:rPr>
        <w:t>an</w:t>
      </w:r>
      <w:r>
        <w:rPr>
          <w:spacing w:val="-3"/>
          <w:sz w:val="24"/>
        </w:rPr>
        <w:t xml:space="preserve"> </w:t>
      </w:r>
      <w:r>
        <w:rPr>
          <w:sz w:val="24"/>
        </w:rPr>
        <w:t>equation</w:t>
      </w:r>
      <w:r>
        <w:rPr>
          <w:spacing w:val="-3"/>
          <w:sz w:val="24"/>
        </w:rPr>
        <w:t xml:space="preserve"> </w:t>
      </w:r>
      <w:r>
        <w:rPr>
          <w:sz w:val="24"/>
        </w:rPr>
        <w:t>that</w:t>
      </w:r>
      <w:r>
        <w:rPr>
          <w:spacing w:val="-3"/>
          <w:sz w:val="24"/>
        </w:rPr>
        <w:t xml:space="preserve"> </w:t>
      </w:r>
      <w:r>
        <w:rPr>
          <w:sz w:val="24"/>
        </w:rPr>
        <w:t>could</w:t>
      </w:r>
      <w:r>
        <w:rPr>
          <w:spacing w:val="-3"/>
          <w:sz w:val="24"/>
        </w:rPr>
        <w:t xml:space="preserve"> </w:t>
      </w:r>
      <w:r>
        <w:rPr>
          <w:sz w:val="24"/>
        </w:rPr>
        <w:t>be</w:t>
      </w:r>
      <w:r>
        <w:rPr>
          <w:spacing w:val="-3"/>
          <w:sz w:val="24"/>
        </w:rPr>
        <w:t xml:space="preserve"> </w:t>
      </w:r>
      <w:r>
        <w:rPr>
          <w:sz w:val="24"/>
        </w:rPr>
        <w:t>used</w:t>
      </w:r>
      <w:r>
        <w:rPr>
          <w:spacing w:val="-3"/>
          <w:sz w:val="24"/>
        </w:rPr>
        <w:t xml:space="preserve"> </w:t>
      </w:r>
      <w:r>
        <w:rPr>
          <w:sz w:val="24"/>
        </w:rPr>
        <w:t>to</w:t>
      </w:r>
      <w:r>
        <w:rPr>
          <w:spacing w:val="-3"/>
          <w:sz w:val="24"/>
        </w:rPr>
        <w:t xml:space="preserve"> </w:t>
      </w:r>
      <w:r>
        <w:rPr>
          <w:sz w:val="24"/>
        </w:rPr>
        <w:t>determine</w:t>
      </w:r>
      <w:r>
        <w:rPr>
          <w:spacing w:val="-2"/>
          <w:sz w:val="24"/>
        </w:rPr>
        <w:t xml:space="preserve"> </w:t>
      </w:r>
      <w:r>
        <w:rPr>
          <w:sz w:val="24"/>
        </w:rPr>
        <w:t>the</w:t>
      </w:r>
      <w:r>
        <w:rPr>
          <w:spacing w:val="-3"/>
          <w:sz w:val="24"/>
        </w:rPr>
        <w:t xml:space="preserve"> </w:t>
      </w:r>
      <w:r>
        <w:rPr>
          <w:sz w:val="24"/>
        </w:rPr>
        <w:t>length</w:t>
      </w:r>
      <w:r>
        <w:rPr>
          <w:spacing w:val="-1"/>
          <w:sz w:val="24"/>
        </w:rPr>
        <w:t xml:space="preserve"> </w:t>
      </w:r>
      <w:r>
        <w:rPr>
          <w:sz w:val="24"/>
        </w:rPr>
        <w:t>and width of the rectangle.</w:t>
      </w:r>
    </w:p>
    <w:p w14:paraId="23FFF05C" w14:textId="77777777" w:rsidR="005A2137" w:rsidRDefault="005A2137" w:rsidP="005A2137">
      <w:pPr>
        <w:pStyle w:val="TableParagraph"/>
        <w:spacing w:before="8"/>
        <w:rPr>
          <w:sz w:val="6"/>
        </w:rPr>
      </w:pPr>
    </w:p>
    <w:p w14:paraId="2CB4CBC5" w14:textId="77777777" w:rsidR="005A2137" w:rsidRDefault="005A2137" w:rsidP="005A2137">
      <w:pPr>
        <w:pStyle w:val="TableParagraph"/>
        <w:ind w:left="3406"/>
        <w:rPr>
          <w:sz w:val="20"/>
        </w:rPr>
      </w:pPr>
      <w:r>
        <w:rPr>
          <w:noProof/>
          <w:sz w:val="20"/>
        </w:rPr>
        <w:drawing>
          <wp:inline distT="0" distB="0" distL="0" distR="0" wp14:anchorId="55BF3C38" wp14:editId="2476089C">
            <wp:extent cx="1615746" cy="932687"/>
            <wp:effectExtent l="0" t="0" r="0" b="0"/>
            <wp:docPr id="1021" name="Picture 1021"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1" name="Image 1021" descr="Example graphic "/>
                    <pic:cNvPicPr/>
                  </pic:nvPicPr>
                  <pic:blipFill>
                    <a:blip r:embed="rId68" cstate="print"/>
                    <a:stretch>
                      <a:fillRect/>
                    </a:stretch>
                  </pic:blipFill>
                  <pic:spPr>
                    <a:xfrm>
                      <a:off x="0" y="0"/>
                      <a:ext cx="1615746" cy="932687"/>
                    </a:xfrm>
                    <a:prstGeom prst="rect">
                      <a:avLst/>
                    </a:prstGeom>
                  </pic:spPr>
                </pic:pic>
              </a:graphicData>
            </a:graphic>
          </wp:inline>
        </w:drawing>
      </w:r>
    </w:p>
    <w:p w14:paraId="0EC25047" w14:textId="77777777" w:rsidR="004C741D" w:rsidRDefault="004C741D">
      <w:pPr>
        <w:rPr>
          <w:i/>
          <w:sz w:val="24"/>
          <w:szCs w:val="24"/>
        </w:rPr>
      </w:pPr>
      <w:r>
        <w:rPr>
          <w:i/>
          <w:sz w:val="24"/>
          <w:szCs w:val="24"/>
        </w:rPr>
        <w:br w:type="page"/>
      </w:r>
    </w:p>
    <w:p w14:paraId="2EFA0FF2" w14:textId="430AC207" w:rsidR="005A2137" w:rsidRDefault="005A2137" w:rsidP="005A2137">
      <w:pPr>
        <w:pStyle w:val="TableParagraph"/>
        <w:ind w:left="7"/>
        <w:rPr>
          <w:i/>
          <w:sz w:val="24"/>
          <w:szCs w:val="24"/>
        </w:rPr>
      </w:pPr>
      <w:r w:rsidRPr="12F9B3D2">
        <w:rPr>
          <w:i/>
          <w:sz w:val="24"/>
          <w:szCs w:val="24"/>
        </w:rPr>
        <w:lastRenderedPageBreak/>
        <w:t>Instructional Task</w:t>
      </w:r>
      <w:r w:rsidRPr="4902F2A8">
        <w:rPr>
          <w:i/>
          <w:sz w:val="24"/>
          <w:szCs w:val="24"/>
        </w:rPr>
        <w:t xml:space="preserve"> </w:t>
      </w:r>
      <w:r w:rsidRPr="12F9B3D2">
        <w:rPr>
          <w:i/>
          <w:sz w:val="24"/>
          <w:szCs w:val="24"/>
        </w:rPr>
        <w:t xml:space="preserve">3 </w:t>
      </w:r>
      <w:r w:rsidRPr="4902F2A8">
        <w:rPr>
          <w:i/>
          <w:sz w:val="24"/>
          <w:szCs w:val="24"/>
        </w:rPr>
        <w:t>(MTR.3.1)</w:t>
      </w:r>
    </w:p>
    <w:p w14:paraId="4A42866A" w14:textId="77777777" w:rsidR="005A2137" w:rsidRPr="004C741D" w:rsidRDefault="005A2137" w:rsidP="005A2137">
      <w:pPr>
        <w:textAlignment w:val="baseline"/>
        <w:rPr>
          <w:sz w:val="24"/>
          <w:szCs w:val="24"/>
        </w:rPr>
      </w:pPr>
      <w:r w:rsidRPr="004C741D">
        <w:rPr>
          <w:sz w:val="24"/>
          <w:szCs w:val="24"/>
        </w:rPr>
        <w:t xml:space="preserve">Given the quadratic equation </w:t>
      </w:r>
      <m:oMath>
        <m:sSup>
          <m:sSupPr>
            <m:ctrlPr>
              <w:rPr>
                <w:rFonts w:ascii="Cambria Math" w:hAnsi="Cambria Math" w:cs="Calibri"/>
                <w:i/>
                <w:sz w:val="25"/>
                <w:szCs w:val="25"/>
                <w:bdr w:val="none" w:sz="0" w:space="0" w:color="auto" w:frame="1"/>
              </w:rPr>
            </m:ctrlPr>
          </m:sSupPr>
          <m:e>
            <m:r>
              <w:rPr>
                <w:rFonts w:ascii="Cambria Math" w:hAnsi="Cambria Math" w:cs="Calibri"/>
                <w:sz w:val="25"/>
                <w:szCs w:val="25"/>
                <w:bdr w:val="none" w:sz="0" w:space="0" w:color="auto" w:frame="1"/>
              </w:rPr>
              <m:t>x</m:t>
            </m:r>
          </m:e>
          <m:sup>
            <m:r>
              <w:rPr>
                <w:rFonts w:ascii="Cambria Math" w:hAnsi="Cambria Math" w:cs="Calibri"/>
                <w:sz w:val="25"/>
                <w:szCs w:val="25"/>
                <w:bdr w:val="none" w:sz="0" w:space="0" w:color="auto" w:frame="1"/>
              </w:rPr>
              <m:t>2</m:t>
            </m:r>
          </m:sup>
        </m:sSup>
        <m:r>
          <w:rPr>
            <w:rFonts w:ascii="Cambria Math" w:hAnsi="Cambria Math" w:cs="Calibri"/>
            <w:sz w:val="25"/>
            <w:szCs w:val="25"/>
            <w:bdr w:val="none" w:sz="0" w:space="0" w:color="auto" w:frame="1"/>
          </w:rPr>
          <m:t>+6x=13.</m:t>
        </m:r>
      </m:oMath>
    </w:p>
    <w:p w14:paraId="1C009C80" w14:textId="77777777" w:rsidR="005A2137" w:rsidRPr="004C741D" w:rsidRDefault="005A2137" w:rsidP="00E502A8">
      <w:pPr>
        <w:numPr>
          <w:ilvl w:val="0"/>
          <w:numId w:val="142"/>
        </w:numPr>
        <w:spacing w:after="0" w:line="240" w:lineRule="auto"/>
        <w:ind w:left="1080"/>
        <w:textAlignment w:val="baseline"/>
        <w:rPr>
          <w:sz w:val="24"/>
          <w:szCs w:val="24"/>
        </w:rPr>
      </w:pPr>
      <w:r w:rsidRPr="004C741D">
        <w:rPr>
          <w:sz w:val="24"/>
          <w:szCs w:val="24"/>
        </w:rPr>
        <w:t>Part A. Discuss the method or strategy you would use to find the solution(s). Explain why you chose that method. </w:t>
      </w:r>
    </w:p>
    <w:p w14:paraId="5E809B76" w14:textId="77777777" w:rsidR="005A2137" w:rsidRPr="004C741D" w:rsidRDefault="005A2137" w:rsidP="00E502A8">
      <w:pPr>
        <w:numPr>
          <w:ilvl w:val="0"/>
          <w:numId w:val="143"/>
        </w:numPr>
        <w:spacing w:after="0" w:line="240" w:lineRule="auto"/>
        <w:ind w:left="1080"/>
        <w:textAlignment w:val="baseline"/>
        <w:rPr>
          <w:sz w:val="24"/>
          <w:szCs w:val="24"/>
        </w:rPr>
      </w:pPr>
      <w:r w:rsidRPr="004C741D">
        <w:rPr>
          <w:sz w:val="24"/>
          <w:szCs w:val="24"/>
        </w:rPr>
        <w:t>Part B. How do you determine the number of solutions for the given equation? How do you know if the solutions are real or non-real? </w:t>
      </w:r>
    </w:p>
    <w:p w14:paraId="06D8EA38" w14:textId="77777777" w:rsidR="005A2137" w:rsidRPr="004C741D" w:rsidRDefault="005A2137" w:rsidP="00E502A8">
      <w:pPr>
        <w:numPr>
          <w:ilvl w:val="0"/>
          <w:numId w:val="144"/>
        </w:numPr>
        <w:spacing w:after="0" w:line="240" w:lineRule="auto"/>
        <w:ind w:left="1080"/>
        <w:textAlignment w:val="baseline"/>
        <w:rPr>
          <w:sz w:val="24"/>
          <w:szCs w:val="24"/>
        </w:rPr>
      </w:pPr>
      <w:r w:rsidRPr="004C741D">
        <w:rPr>
          <w:sz w:val="24"/>
          <w:szCs w:val="24"/>
        </w:rPr>
        <w:t>Part C. Find the x-intercepts of the quadratic equation. What do the x-intercepts tell you about the equation’s graph? </w:t>
      </w:r>
    </w:p>
    <w:p w14:paraId="5D1F4638" w14:textId="77777777" w:rsidR="005A2137" w:rsidRPr="004C741D" w:rsidRDefault="005A2137" w:rsidP="00E502A8">
      <w:pPr>
        <w:numPr>
          <w:ilvl w:val="0"/>
          <w:numId w:val="145"/>
        </w:numPr>
        <w:spacing w:after="0" w:line="240" w:lineRule="auto"/>
        <w:ind w:left="1080"/>
        <w:textAlignment w:val="baseline"/>
        <w:rPr>
          <w:sz w:val="24"/>
          <w:szCs w:val="24"/>
        </w:rPr>
      </w:pPr>
      <w:r w:rsidRPr="004C741D">
        <w:rPr>
          <w:sz w:val="24"/>
          <w:szCs w:val="24"/>
        </w:rPr>
        <w:t>Part D. Work with a partner to create a real-world context for the equation. </w:t>
      </w:r>
    </w:p>
    <w:p w14:paraId="22142609" w14:textId="6135843F" w:rsidR="00D624FB" w:rsidRPr="004C741D" w:rsidRDefault="005A2137" w:rsidP="00E502A8">
      <w:pPr>
        <w:numPr>
          <w:ilvl w:val="0"/>
          <w:numId w:val="145"/>
        </w:numPr>
        <w:spacing w:after="0" w:line="240" w:lineRule="auto"/>
        <w:ind w:left="1080"/>
        <w:textAlignment w:val="baseline"/>
        <w:rPr>
          <w:sz w:val="24"/>
          <w:szCs w:val="24"/>
        </w:rPr>
      </w:pPr>
      <w:r w:rsidRPr="004C741D">
        <w:rPr>
          <w:sz w:val="24"/>
          <w:szCs w:val="24"/>
        </w:rPr>
        <w:t>Part E. How could you rewrite the given equation so that there is only one solution?</w:t>
      </w:r>
    </w:p>
    <w:p w14:paraId="3764AC8C" w14:textId="77777777" w:rsidR="005A2137" w:rsidRPr="006B6BAE" w:rsidRDefault="005A2137" w:rsidP="005A2137">
      <w:pPr>
        <w:spacing w:after="0" w:line="240" w:lineRule="auto"/>
        <w:textAlignment w:val="baseline"/>
        <w:rPr>
          <w:rFonts w:eastAsia="Times New Roman" w:cs="Times New Roman"/>
          <w:sz w:val="24"/>
          <w:szCs w:val="24"/>
        </w:rPr>
      </w:pPr>
    </w:p>
    <w:p w14:paraId="7A03E3BC" w14:textId="77777777" w:rsidR="00D624FB" w:rsidRPr="006B6BAE" w:rsidRDefault="00D624FB" w:rsidP="00D624FB">
      <w:pPr>
        <w:pStyle w:val="AlgebraicARHeading"/>
      </w:pPr>
      <w:r w:rsidRPr="006B6BAE">
        <w:t>Instructional </w:t>
      </w:r>
      <w:r>
        <w:t>Items</w:t>
      </w:r>
      <w:r w:rsidRPr="006B6BAE">
        <w:t> </w:t>
      </w:r>
    </w:p>
    <w:p w14:paraId="620022C6" w14:textId="77777777" w:rsidR="00197936" w:rsidRDefault="00197936" w:rsidP="00197936">
      <w:pPr>
        <w:pStyle w:val="TableParagraph"/>
        <w:spacing w:line="275" w:lineRule="exact"/>
        <w:ind w:left="7"/>
        <w:jc w:val="both"/>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A42F247" w14:textId="77777777" w:rsidR="00197936" w:rsidRDefault="00197936" w:rsidP="00197936">
      <w:pPr>
        <w:pStyle w:val="TableParagraph"/>
        <w:spacing w:line="242" w:lineRule="auto"/>
        <w:ind w:left="367" w:right="459"/>
        <w:jc w:val="both"/>
        <w:rPr>
          <w:sz w:val="24"/>
        </w:rPr>
      </w:pPr>
      <w:r>
        <w:rPr>
          <w:sz w:val="24"/>
        </w:rPr>
        <w:t>Devonte</w:t>
      </w:r>
      <w:r>
        <w:rPr>
          <w:spacing w:val="-2"/>
          <w:sz w:val="24"/>
        </w:rPr>
        <w:t xml:space="preserve"> </w:t>
      </w:r>
      <w:r>
        <w:rPr>
          <w:sz w:val="24"/>
        </w:rPr>
        <w:t>throws</w:t>
      </w:r>
      <w:r>
        <w:rPr>
          <w:spacing w:val="-2"/>
          <w:sz w:val="24"/>
        </w:rPr>
        <w:t xml:space="preserve"> </w:t>
      </w:r>
      <w:r>
        <w:rPr>
          <w:sz w:val="24"/>
        </w:rPr>
        <w:t>a</w:t>
      </w:r>
      <w:r>
        <w:rPr>
          <w:spacing w:val="-1"/>
          <w:sz w:val="24"/>
        </w:rPr>
        <w:t xml:space="preserve"> </w:t>
      </w:r>
      <w:r>
        <w:rPr>
          <w:sz w:val="24"/>
        </w:rPr>
        <w:t>rock</w:t>
      </w:r>
      <w:r>
        <w:rPr>
          <w:spacing w:val="-2"/>
          <w:sz w:val="24"/>
        </w:rPr>
        <w:t xml:space="preserve"> </w:t>
      </w:r>
      <w:r>
        <w:rPr>
          <w:sz w:val="24"/>
        </w:rPr>
        <w:t>straight</w:t>
      </w:r>
      <w:r>
        <w:rPr>
          <w:spacing w:val="-2"/>
          <w:sz w:val="24"/>
        </w:rPr>
        <w:t xml:space="preserve"> </w:t>
      </w:r>
      <w:r>
        <w:rPr>
          <w:sz w:val="24"/>
        </w:rPr>
        <w:t>down</w:t>
      </w:r>
      <w:r>
        <w:rPr>
          <w:spacing w:val="-2"/>
          <w:sz w:val="24"/>
        </w:rPr>
        <w:t xml:space="preserve"> </w:t>
      </w:r>
      <w:r>
        <w:rPr>
          <w:sz w:val="24"/>
        </w:rPr>
        <w:t>off</w:t>
      </w:r>
      <w:r>
        <w:rPr>
          <w:spacing w:val="-4"/>
          <w:sz w:val="24"/>
        </w:rPr>
        <w:t xml:space="preserve"> </w:t>
      </w:r>
      <w:r>
        <w:rPr>
          <w:sz w:val="24"/>
        </w:rPr>
        <w:t>the</w:t>
      </w:r>
      <w:r>
        <w:rPr>
          <w:spacing w:val="-1"/>
          <w:sz w:val="24"/>
        </w:rPr>
        <w:t xml:space="preserve"> </w:t>
      </w:r>
      <w:r>
        <w:rPr>
          <w:sz w:val="24"/>
        </w:rPr>
        <w:t>edge</w:t>
      </w:r>
      <w:r>
        <w:rPr>
          <w:spacing w:val="-1"/>
          <w:sz w:val="24"/>
        </w:rPr>
        <w:t xml:space="preserve"> </w:t>
      </w:r>
      <w:r>
        <w:rPr>
          <w:sz w:val="24"/>
        </w:rPr>
        <w:t>of</w:t>
      </w:r>
      <w:r>
        <w:rPr>
          <w:spacing w:val="-2"/>
          <w:sz w:val="24"/>
        </w:rPr>
        <w:t xml:space="preserve"> </w:t>
      </w:r>
      <w:r>
        <w:rPr>
          <w:sz w:val="24"/>
        </w:rPr>
        <w:t>a</w:t>
      </w:r>
      <w:r>
        <w:rPr>
          <w:spacing w:val="-4"/>
          <w:sz w:val="24"/>
        </w:rPr>
        <w:t xml:space="preserve"> </w:t>
      </w:r>
      <w:r>
        <w:rPr>
          <w:sz w:val="24"/>
        </w:rPr>
        <w:t>cliff</w:t>
      </w:r>
      <w:r>
        <w:rPr>
          <w:spacing w:val="-4"/>
          <w:sz w:val="24"/>
        </w:rPr>
        <w:t xml:space="preserve"> </w:t>
      </w:r>
      <w:r>
        <w:rPr>
          <w:sz w:val="24"/>
        </w:rPr>
        <w:t>that</w:t>
      </w:r>
      <w:r>
        <w:rPr>
          <w:spacing w:val="-2"/>
          <w:sz w:val="24"/>
        </w:rPr>
        <w:t xml:space="preserve"> </w:t>
      </w:r>
      <w:r>
        <w:rPr>
          <w:sz w:val="24"/>
        </w:rPr>
        <w:t>overlooks</w:t>
      </w:r>
      <w:r>
        <w:rPr>
          <w:spacing w:val="-2"/>
          <w:sz w:val="24"/>
        </w:rPr>
        <w:t xml:space="preserve"> </w:t>
      </w:r>
      <w:r>
        <w:rPr>
          <w:sz w:val="24"/>
        </w:rPr>
        <w:t>the</w:t>
      </w:r>
      <w:r>
        <w:rPr>
          <w:spacing w:val="-2"/>
          <w:sz w:val="24"/>
        </w:rPr>
        <w:t xml:space="preserve"> </w:t>
      </w:r>
      <w:r>
        <w:rPr>
          <w:sz w:val="24"/>
        </w:rPr>
        <w:t>ocean.</w:t>
      </w:r>
      <w:r>
        <w:rPr>
          <w:spacing w:val="-2"/>
          <w:sz w:val="24"/>
        </w:rPr>
        <w:t xml:space="preserve"> </w:t>
      </w:r>
      <w:r>
        <w:rPr>
          <w:sz w:val="24"/>
        </w:rPr>
        <w:t>The distance</w:t>
      </w:r>
      <w:r>
        <w:rPr>
          <w:spacing w:val="-3"/>
          <w:sz w:val="24"/>
        </w:rPr>
        <w:t xml:space="preserve"> </w:t>
      </w:r>
      <w:r>
        <w:rPr>
          <w:sz w:val="24"/>
        </w:rPr>
        <w:t>(</w:t>
      </w:r>
      <w:r>
        <w:rPr>
          <w:rFonts w:ascii="Cambria Math" w:eastAsia="Cambria Math" w:hAnsi="Cambria Math"/>
          <w:sz w:val="24"/>
        </w:rPr>
        <w:t>𝑑</w:t>
      </w:r>
      <w:r>
        <w:rPr>
          <w:sz w:val="24"/>
        </w:rPr>
        <w:t>)</w:t>
      </w:r>
      <w:r>
        <w:rPr>
          <w:spacing w:val="-2"/>
          <w:sz w:val="24"/>
        </w:rPr>
        <w:t xml:space="preserve"> </w:t>
      </w:r>
      <w:r>
        <w:rPr>
          <w:sz w:val="24"/>
        </w:rPr>
        <w:t>the</w:t>
      </w:r>
      <w:r>
        <w:rPr>
          <w:spacing w:val="-4"/>
          <w:sz w:val="24"/>
        </w:rPr>
        <w:t xml:space="preserve"> </w:t>
      </w:r>
      <w:r>
        <w:rPr>
          <w:sz w:val="24"/>
        </w:rPr>
        <w:t>rock</w:t>
      </w:r>
      <w:r>
        <w:rPr>
          <w:spacing w:val="-2"/>
          <w:sz w:val="24"/>
        </w:rPr>
        <w:t xml:space="preserve"> </w:t>
      </w:r>
      <w:r>
        <w:rPr>
          <w:sz w:val="24"/>
        </w:rPr>
        <w:t>falls</w:t>
      </w:r>
      <w:r>
        <w:rPr>
          <w:spacing w:val="-2"/>
          <w:sz w:val="24"/>
        </w:rPr>
        <w:t xml:space="preserve"> </w:t>
      </w:r>
      <w:r>
        <w:rPr>
          <w:sz w:val="24"/>
        </w:rPr>
        <w:t xml:space="preserve">after </w:t>
      </w:r>
      <w:r>
        <w:rPr>
          <w:rFonts w:ascii="Cambria Math" w:eastAsia="Cambria Math" w:hAnsi="Cambria Math"/>
          <w:sz w:val="24"/>
        </w:rPr>
        <w:t xml:space="preserve">𝑡 </w:t>
      </w:r>
      <w:r>
        <w:rPr>
          <w:sz w:val="24"/>
        </w:rPr>
        <w:t>seconds</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represented</w:t>
      </w:r>
      <w:r>
        <w:rPr>
          <w:spacing w:val="-2"/>
          <w:sz w:val="24"/>
        </w:rPr>
        <w:t xml:space="preserve"> </w:t>
      </w:r>
      <w:r>
        <w:rPr>
          <w:sz w:val="24"/>
        </w:rPr>
        <w:t>by</w:t>
      </w:r>
      <w:r>
        <w:rPr>
          <w:spacing w:val="-7"/>
          <w:sz w:val="24"/>
        </w:rPr>
        <w:t xml:space="preserve"> </w:t>
      </w:r>
      <w:r>
        <w:rPr>
          <w:sz w:val="24"/>
        </w:rPr>
        <w:t>the</w:t>
      </w:r>
      <w:r>
        <w:rPr>
          <w:spacing w:val="-2"/>
          <w:sz w:val="24"/>
        </w:rPr>
        <w:t xml:space="preserve"> </w:t>
      </w:r>
      <w:r>
        <w:rPr>
          <w:sz w:val="24"/>
        </w:rPr>
        <w:t xml:space="preserve">equation </w:t>
      </w:r>
      <w:r>
        <w:rPr>
          <w:rFonts w:ascii="Cambria Math" w:eastAsia="Cambria Math" w:hAnsi="Cambria Math"/>
          <w:sz w:val="24"/>
        </w:rPr>
        <w:t>𝑑 = 16𝑡² + 24𝑡</w:t>
      </w:r>
      <w:r>
        <w:rPr>
          <w:sz w:val="24"/>
        </w:rPr>
        <w:t>. If the ocean’s surface is 16.4 feet below the cliff, to the nearest tenth, how many</w:t>
      </w:r>
    </w:p>
    <w:p w14:paraId="35555A4C" w14:textId="77777777" w:rsidR="00197936" w:rsidRDefault="00197936" w:rsidP="00197936">
      <w:pPr>
        <w:pStyle w:val="TableParagraph"/>
        <w:spacing w:line="271" w:lineRule="exact"/>
        <w:ind w:left="367"/>
        <w:jc w:val="both"/>
        <w:rPr>
          <w:sz w:val="24"/>
        </w:rPr>
      </w:pPr>
      <w:r>
        <w:rPr>
          <w:sz w:val="24"/>
        </w:rPr>
        <w:t>seconds</w:t>
      </w:r>
      <w:r>
        <w:rPr>
          <w:spacing w:val="-2"/>
          <w:sz w:val="24"/>
        </w:rPr>
        <w:t xml:space="preserve"> </w:t>
      </w:r>
      <w:r>
        <w:rPr>
          <w:sz w:val="24"/>
        </w:rPr>
        <w:t>will</w:t>
      </w:r>
      <w:r>
        <w:rPr>
          <w:spacing w:val="-1"/>
          <w:sz w:val="24"/>
        </w:rPr>
        <w:t xml:space="preserve"> </w:t>
      </w:r>
      <w:r>
        <w:rPr>
          <w:sz w:val="24"/>
        </w:rPr>
        <w:t>it</w:t>
      </w:r>
      <w:r>
        <w:rPr>
          <w:spacing w:val="-1"/>
          <w:sz w:val="24"/>
        </w:rPr>
        <w:t xml:space="preserve"> </w:t>
      </w:r>
      <w:r>
        <w:rPr>
          <w:sz w:val="24"/>
        </w:rPr>
        <w:t>take</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rock</w:t>
      </w:r>
      <w:r>
        <w:rPr>
          <w:spacing w:val="-1"/>
          <w:sz w:val="24"/>
        </w:rPr>
        <w:t xml:space="preserve"> </w:t>
      </w:r>
      <w:r>
        <w:rPr>
          <w:sz w:val="24"/>
        </w:rPr>
        <w:t>to</w:t>
      </w:r>
      <w:r>
        <w:rPr>
          <w:spacing w:val="-1"/>
          <w:sz w:val="24"/>
        </w:rPr>
        <w:t xml:space="preserve"> </w:t>
      </w:r>
      <w:r>
        <w:rPr>
          <w:sz w:val="24"/>
        </w:rPr>
        <w:t>hit</w:t>
      </w:r>
      <w:r>
        <w:rPr>
          <w:spacing w:val="-1"/>
          <w:sz w:val="24"/>
        </w:rPr>
        <w:t xml:space="preserve"> </w:t>
      </w:r>
      <w:r>
        <w:rPr>
          <w:sz w:val="24"/>
        </w:rPr>
        <w:t>the</w:t>
      </w:r>
      <w:r>
        <w:rPr>
          <w:spacing w:val="-2"/>
          <w:sz w:val="24"/>
        </w:rPr>
        <w:t xml:space="preserve"> </w:t>
      </w:r>
      <w:r>
        <w:rPr>
          <w:sz w:val="24"/>
        </w:rPr>
        <w:t>ocean’s</w:t>
      </w:r>
      <w:r>
        <w:rPr>
          <w:spacing w:val="-1"/>
          <w:sz w:val="24"/>
        </w:rPr>
        <w:t xml:space="preserve"> </w:t>
      </w:r>
      <w:r>
        <w:rPr>
          <w:spacing w:val="-2"/>
          <w:sz w:val="24"/>
        </w:rPr>
        <w:t>surface?</w:t>
      </w:r>
    </w:p>
    <w:p w14:paraId="2675DA8C" w14:textId="77777777" w:rsidR="00197936" w:rsidRDefault="00197936" w:rsidP="00197936">
      <w:pPr>
        <w:pStyle w:val="TableParagraph"/>
        <w:rPr>
          <w:sz w:val="24"/>
        </w:rPr>
      </w:pPr>
    </w:p>
    <w:p w14:paraId="124DE489" w14:textId="77777777" w:rsidR="00197936" w:rsidRDefault="00197936" w:rsidP="00197936">
      <w:pPr>
        <w:pStyle w:val="TableParagraph"/>
        <w:ind w:left="7"/>
        <w:jc w:val="both"/>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51450DAC" w14:textId="77777777" w:rsidR="00197936" w:rsidRDefault="00197936" w:rsidP="00197936">
      <w:pPr>
        <w:pStyle w:val="TableParagraph"/>
        <w:spacing w:before="3"/>
        <w:ind w:left="367"/>
        <w:rPr>
          <w:sz w:val="24"/>
        </w:rPr>
      </w:pPr>
      <w:r>
        <w:rPr>
          <w:sz w:val="24"/>
        </w:rPr>
        <w:t>What</w:t>
      </w:r>
      <w:r>
        <w:rPr>
          <w:spacing w:val="-1"/>
          <w:sz w:val="24"/>
        </w:rPr>
        <w:t xml:space="preserve"> </w:t>
      </w:r>
      <w:r>
        <w:rPr>
          <w:sz w:val="24"/>
        </w:rPr>
        <w:t>are</w:t>
      </w:r>
      <w:r>
        <w:rPr>
          <w:spacing w:val="-2"/>
          <w:sz w:val="24"/>
        </w:rPr>
        <w:t xml:space="preserve"> </w:t>
      </w:r>
      <w:r>
        <w:rPr>
          <w:sz w:val="24"/>
        </w:rPr>
        <w:t>the</w:t>
      </w:r>
      <w:r>
        <w:rPr>
          <w:spacing w:val="-1"/>
          <w:sz w:val="24"/>
        </w:rPr>
        <w:t xml:space="preserve"> </w:t>
      </w:r>
      <w:r>
        <w:rPr>
          <w:sz w:val="24"/>
        </w:rPr>
        <w:t>solutions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 xml:space="preserve">equation </w:t>
      </w:r>
      <w:r>
        <w:rPr>
          <w:rFonts w:ascii="Cambria Math" w:eastAsia="Cambria Math" w:hAnsi="Cambria Math"/>
          <w:sz w:val="24"/>
        </w:rPr>
        <w:t>−0.25𝑥</w:t>
      </w:r>
      <w:r>
        <w:rPr>
          <w:rFonts w:ascii="Cambria Math" w:eastAsia="Cambria Math" w:hAnsi="Cambria Math"/>
          <w:sz w:val="24"/>
          <w:vertAlign w:val="superscript"/>
        </w:rPr>
        <w:t>2</w:t>
      </w:r>
      <w:r>
        <w:rPr>
          <w:rFonts w:ascii="Cambria Math" w:eastAsia="Cambria Math" w:hAnsi="Cambria Math"/>
          <w:sz w:val="24"/>
        </w:rPr>
        <w:t xml:space="preserve"> + 4𝑥</w:t>
      </w:r>
      <w:r>
        <w:rPr>
          <w:rFonts w:ascii="Cambria Math" w:eastAsia="Cambria Math" w:hAnsi="Cambria Math"/>
          <w:spacing w:val="19"/>
          <w:sz w:val="24"/>
        </w:rPr>
        <w:t xml:space="preserve"> </w:t>
      </w:r>
      <w:r>
        <w:rPr>
          <w:rFonts w:ascii="Cambria Math" w:eastAsia="Cambria Math" w:hAnsi="Cambria Math"/>
          <w:sz w:val="24"/>
        </w:rPr>
        <w:t>= 0.75</w:t>
      </w:r>
      <w:r>
        <w:rPr>
          <w:sz w:val="24"/>
        </w:rPr>
        <w:t>.</w:t>
      </w:r>
      <w:r>
        <w:rPr>
          <w:spacing w:val="-1"/>
          <w:sz w:val="24"/>
        </w:rPr>
        <w:t xml:space="preserve"> </w:t>
      </w:r>
      <w:r>
        <w:rPr>
          <w:sz w:val="24"/>
        </w:rPr>
        <w:t>Round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nearest</w:t>
      </w:r>
      <w:r>
        <w:rPr>
          <w:spacing w:val="-1"/>
          <w:sz w:val="24"/>
        </w:rPr>
        <w:t xml:space="preserve"> </w:t>
      </w:r>
      <w:r>
        <w:rPr>
          <w:sz w:val="24"/>
        </w:rPr>
        <w:t>tenth</w:t>
      </w:r>
      <w:r>
        <w:rPr>
          <w:spacing w:val="-1"/>
          <w:sz w:val="24"/>
        </w:rPr>
        <w:t xml:space="preserve"> </w:t>
      </w:r>
      <w:r>
        <w:rPr>
          <w:sz w:val="24"/>
        </w:rPr>
        <w:t xml:space="preserve">if </w:t>
      </w:r>
      <w:r>
        <w:rPr>
          <w:spacing w:val="-2"/>
          <w:sz w:val="24"/>
        </w:rPr>
        <w:t>necessary.</w:t>
      </w:r>
    </w:p>
    <w:p w14:paraId="612A5846" w14:textId="77777777" w:rsidR="00197936" w:rsidRDefault="00197936" w:rsidP="00197936">
      <w:pPr>
        <w:pStyle w:val="TableParagraph"/>
        <w:spacing w:before="10"/>
        <w:rPr>
          <w:sz w:val="23"/>
        </w:rPr>
      </w:pPr>
    </w:p>
    <w:p w14:paraId="308958A3" w14:textId="77777777" w:rsidR="00197936" w:rsidRDefault="00197936" w:rsidP="00197936">
      <w:pPr>
        <w:pStyle w:val="TableParagraph"/>
        <w:spacing w:before="1" w:line="268" w:lineRule="exact"/>
        <w:ind w:left="7"/>
        <w:jc w:val="both"/>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3</w:t>
      </w:r>
    </w:p>
    <w:p w14:paraId="201A2B93" w14:textId="77408350" w:rsidR="00197936" w:rsidRDefault="00197936" w:rsidP="00423AA6">
      <w:pPr>
        <w:pStyle w:val="TableParagraph"/>
        <w:ind w:left="367"/>
        <w:rPr>
          <w:sz w:val="24"/>
        </w:rPr>
      </w:pPr>
      <w:r>
        <w:rPr>
          <w:sz w:val="24"/>
        </w:rPr>
        <w:t>What</w:t>
      </w:r>
      <w:r>
        <w:rPr>
          <w:spacing w:val="1"/>
          <w:sz w:val="24"/>
        </w:rPr>
        <w:t xml:space="preserve"> </w:t>
      </w:r>
      <w:r>
        <w:rPr>
          <w:sz w:val="24"/>
        </w:rPr>
        <w:t>are</w:t>
      </w:r>
      <w:r>
        <w:rPr>
          <w:spacing w:val="1"/>
          <w:sz w:val="24"/>
        </w:rPr>
        <w:t xml:space="preserve"> </w:t>
      </w:r>
      <w:r>
        <w:rPr>
          <w:sz w:val="24"/>
        </w:rPr>
        <w:t>the</w:t>
      </w:r>
      <w:r>
        <w:rPr>
          <w:spacing w:val="2"/>
          <w:sz w:val="24"/>
        </w:rPr>
        <w:t xml:space="preserve"> </w:t>
      </w:r>
      <w:r>
        <w:rPr>
          <w:sz w:val="24"/>
        </w:rPr>
        <w:t>exact</w:t>
      </w:r>
      <w:r>
        <w:rPr>
          <w:spacing w:val="1"/>
          <w:sz w:val="24"/>
        </w:rPr>
        <w:t xml:space="preserve"> </w:t>
      </w:r>
      <w:r>
        <w:rPr>
          <w:sz w:val="24"/>
        </w:rPr>
        <w:t>solutions</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equation</w:t>
      </w:r>
      <w:r>
        <w:rPr>
          <w:spacing w:val="4"/>
          <w:sz w:val="24"/>
        </w:rPr>
        <w:t xml:space="preserve"> </w:t>
      </w:r>
      <m:oMath>
        <m:r>
          <w:rPr>
            <w:rFonts w:ascii="Cambria Math" w:hAnsi="Cambria Math"/>
            <w:spacing w:val="4"/>
            <w:sz w:val="24"/>
          </w:rPr>
          <m:t>5</m:t>
        </m:r>
        <m:sSup>
          <m:sSupPr>
            <m:ctrlPr>
              <w:rPr>
                <w:rFonts w:ascii="Cambria Math" w:hAnsi="Cambria Math"/>
                <w:i/>
                <w:spacing w:val="4"/>
                <w:sz w:val="24"/>
              </w:rPr>
            </m:ctrlPr>
          </m:sSupPr>
          <m:e>
            <m:r>
              <w:rPr>
                <w:rFonts w:ascii="Cambria Math" w:hAnsi="Cambria Math"/>
                <w:spacing w:val="4"/>
              </w:rPr>
              <m:t>x</m:t>
            </m:r>
          </m:e>
          <m:sup>
            <m:r>
              <w:rPr>
                <w:rFonts w:ascii="Cambria Math" w:hAnsi="Cambria Math"/>
                <w:spacing w:val="4"/>
              </w:rPr>
              <m:t>2</m:t>
            </m:r>
          </m:sup>
        </m:sSup>
        <m:r>
          <w:rPr>
            <w:rFonts w:ascii="Cambria Math" w:hAnsi="Cambria Math"/>
            <w:spacing w:val="4"/>
            <w:sz w:val="24"/>
          </w:rPr>
          <m:t>-</m:t>
        </m:r>
        <m:f>
          <m:fPr>
            <m:ctrlPr>
              <w:rPr>
                <w:rFonts w:ascii="Cambria Math" w:hAnsi="Cambria Math"/>
                <w:i/>
                <w:spacing w:val="4"/>
                <w:sz w:val="24"/>
              </w:rPr>
            </m:ctrlPr>
          </m:fPr>
          <m:num>
            <m:r>
              <w:rPr>
                <w:rFonts w:ascii="Cambria Math" w:hAnsi="Cambria Math"/>
                <w:spacing w:val="4"/>
                <w:sz w:val="24"/>
              </w:rPr>
              <m:t>17</m:t>
            </m:r>
          </m:num>
          <m:den>
            <m:r>
              <w:rPr>
                <w:rFonts w:ascii="Cambria Math" w:hAnsi="Cambria Math"/>
                <w:spacing w:val="4"/>
                <w:sz w:val="24"/>
              </w:rPr>
              <m:t>2</m:t>
            </m:r>
          </m:den>
        </m:f>
        <m:r>
          <w:rPr>
            <w:rFonts w:ascii="Cambria Math" w:hAnsi="Cambria Math"/>
            <w:spacing w:val="4"/>
            <w:sz w:val="24"/>
          </w:rPr>
          <m:t>x+</m:t>
        </m:r>
        <m:f>
          <m:fPr>
            <m:ctrlPr>
              <w:rPr>
                <w:rFonts w:ascii="Cambria Math" w:hAnsi="Cambria Math"/>
                <w:i/>
                <w:spacing w:val="4"/>
                <w:sz w:val="24"/>
              </w:rPr>
            </m:ctrlPr>
          </m:fPr>
          <m:num>
            <m:r>
              <w:rPr>
                <w:rFonts w:ascii="Cambria Math" w:hAnsi="Cambria Math"/>
                <w:spacing w:val="4"/>
                <w:sz w:val="24"/>
              </w:rPr>
              <m:t>3</m:t>
            </m:r>
          </m:num>
          <m:den>
            <m:r>
              <w:rPr>
                <w:rFonts w:ascii="Cambria Math" w:hAnsi="Cambria Math"/>
                <w:spacing w:val="4"/>
                <w:sz w:val="24"/>
              </w:rPr>
              <m:t>2</m:t>
            </m:r>
          </m:den>
        </m:f>
      </m:oMath>
      <w:r>
        <w:rPr>
          <w:spacing w:val="-5"/>
          <w:sz w:val="24"/>
        </w:rPr>
        <w:t>?</w:t>
      </w:r>
    </w:p>
    <w:p w14:paraId="401FFB1C" w14:textId="77777777" w:rsidR="00D624FB" w:rsidRDefault="00D624FB" w:rsidP="00C140D1">
      <w:pPr>
        <w:pStyle w:val="Style3"/>
        <w:ind w:left="0" w:firstLine="0"/>
      </w:pPr>
    </w:p>
    <w:p w14:paraId="33F3F0F2" w14:textId="77777777" w:rsidR="007C7E9B" w:rsidRPr="006B6BAE" w:rsidRDefault="007C7E9B" w:rsidP="007C7E9B">
      <w:pPr>
        <w:spacing w:after="0" w:line="240" w:lineRule="auto"/>
        <w:rPr>
          <w:rFonts w:eastAsia="Times New Roman" w:cs="Times New Roman"/>
          <w:sz w:val="20"/>
          <w:szCs w:val="24"/>
        </w:rPr>
      </w:pPr>
      <w:r w:rsidRPr="006B6BAE">
        <w:rPr>
          <w:rFonts w:eastAsia="Times New Roman" w:cs="Times New Roman"/>
          <w:i/>
          <w:sz w:val="20"/>
          <w:szCs w:val="24"/>
        </w:rPr>
        <w:t>*The strategies, tasks and items included in the B1G-M are examples and should not be considered comprehensive.</w:t>
      </w:r>
    </w:p>
    <w:p w14:paraId="6690DE68" w14:textId="451D3AE5" w:rsidR="00706CBB" w:rsidRDefault="00706CBB" w:rsidP="004731C7">
      <w:pPr>
        <w:spacing w:after="0" w:line="240" w:lineRule="auto"/>
        <w:rPr>
          <w:rFonts w:cs="Times New Roman"/>
        </w:rPr>
      </w:pPr>
    </w:p>
    <w:p w14:paraId="0D6943C7" w14:textId="77777777" w:rsidR="004731C7" w:rsidRPr="006B6BAE" w:rsidRDefault="004731C7" w:rsidP="004731C7">
      <w:pPr>
        <w:spacing w:after="0" w:line="240" w:lineRule="auto"/>
        <w:rPr>
          <w:rFonts w:cs="Times New Roman"/>
        </w:rPr>
      </w:pPr>
    </w:p>
    <w:p w14:paraId="7532BDE3" w14:textId="0722F2F4" w:rsidR="00523D74" w:rsidRPr="006B6BAE" w:rsidRDefault="00706CBB" w:rsidP="004834E8">
      <w:pPr>
        <w:pStyle w:val="Heading3"/>
      </w:pPr>
      <w:bookmarkStart w:id="30" w:name="_MA.6.AR.3.2"/>
      <w:bookmarkStart w:id="31" w:name="_MA.912.AR.3.4"/>
      <w:bookmarkEnd w:id="30"/>
      <w:bookmarkEnd w:id="31"/>
      <w:r w:rsidRPr="007A16C9">
        <w:t>MA</w:t>
      </w:r>
      <w:r w:rsidR="00493DBF" w:rsidRPr="007A16C9">
        <w:t>.912.</w:t>
      </w:r>
      <w:r w:rsidRPr="007A16C9">
        <w:t>AR.3.</w:t>
      </w:r>
      <w:r w:rsidR="00B15B5E" w:rsidRPr="007A16C9">
        <w:t>4</w:t>
      </w:r>
      <w:r w:rsidR="00DC22E1">
        <w:br/>
      </w:r>
    </w:p>
    <w:p w14:paraId="60F8B796" w14:textId="77777777" w:rsidR="00523D74" w:rsidRPr="006B6BAE" w:rsidRDefault="00523D74" w:rsidP="00523D74">
      <w:pPr>
        <w:pStyle w:val="AlgebraicARHeading"/>
      </w:pPr>
      <w:r w:rsidRPr="006B6BAE">
        <w:t>Benchmark</w:t>
      </w:r>
    </w:p>
    <w:p w14:paraId="40A7D4F3" w14:textId="54D1DD07" w:rsidR="00523D74" w:rsidRDefault="00523D74" w:rsidP="00523D74">
      <w:pPr>
        <w:pStyle w:val="Style3"/>
      </w:pPr>
      <w:r w:rsidRPr="00195B79">
        <w:t>MA</w:t>
      </w:r>
      <w:r w:rsidR="00493DBF">
        <w:t>.912.</w:t>
      </w:r>
      <w:r w:rsidRPr="00195B79">
        <w:t>AR.</w:t>
      </w:r>
      <w:r>
        <w:t>3.</w:t>
      </w:r>
      <w:r w:rsidR="00266677">
        <w:t>4</w:t>
      </w:r>
      <w:r w:rsidRPr="00195B79">
        <w:t xml:space="preserve"> </w:t>
      </w:r>
      <w:r w:rsidRPr="00195B79">
        <w:tab/>
      </w:r>
      <w:r w:rsidR="007820FA" w:rsidRPr="007820FA">
        <w:t>Write a quadratic function to represent the relationship between two quantities from a graph, a written description or a table of values within a mathematical or real-world context</w:t>
      </w:r>
      <w:r w:rsidR="007820FA">
        <w:t>.</w:t>
      </w:r>
    </w:p>
    <w:p w14:paraId="01A157DB" w14:textId="51B0D262" w:rsidR="00523D74" w:rsidRDefault="00D62458" w:rsidP="007C05FB">
      <w:pPr>
        <w:spacing w:line="240" w:lineRule="auto"/>
        <w:ind w:left="1620" w:hanging="900"/>
        <w:textAlignment w:val="baseline"/>
        <w:rPr>
          <w:rFonts w:eastAsia="Times New Roman" w:cs="Times New Roman"/>
          <w:color w:val="000000"/>
        </w:rPr>
      </w:pPr>
      <w:r>
        <w:rPr>
          <w:rFonts w:eastAsia="Times New Roman" w:cs="Times New Roman"/>
          <w:i/>
          <w:iCs/>
        </w:rPr>
        <w:t xml:space="preserve">Algebra I </w:t>
      </w:r>
      <w:r w:rsidR="00523D74" w:rsidRPr="006B6BAE">
        <w:rPr>
          <w:rFonts w:eastAsia="Times New Roman" w:cs="Times New Roman"/>
          <w:i/>
          <w:iCs/>
        </w:rPr>
        <w:t>Example:</w:t>
      </w:r>
      <w:r w:rsidR="00523D74" w:rsidRPr="006B6BAE">
        <w:rPr>
          <w:rFonts w:eastAsia="Times New Roman" w:cs="Times New Roman"/>
        </w:rPr>
        <w:t xml:space="preserve"> </w:t>
      </w:r>
      <w:r w:rsidRPr="00D62458">
        <w:rPr>
          <w:rFonts w:eastAsia="Times New Roman" w:cs="Times New Roman"/>
          <w:color w:val="000000"/>
        </w:rPr>
        <w:t>Given the table of values below from a quadratic function, write an equation of that function.</w:t>
      </w:r>
    </w:p>
    <w:tbl>
      <w:tblPr>
        <w:tblW w:w="0" w:type="auto"/>
        <w:tblInd w:w="2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632"/>
        <w:gridCol w:w="721"/>
        <w:gridCol w:w="721"/>
        <w:gridCol w:w="629"/>
        <w:gridCol w:w="540"/>
      </w:tblGrid>
      <w:tr w:rsidR="007C05FB" w14:paraId="3DF047D9" w14:textId="77777777" w:rsidTr="007C05FB">
        <w:trPr>
          <w:trHeight w:val="270"/>
        </w:trPr>
        <w:tc>
          <w:tcPr>
            <w:tcW w:w="694" w:type="dxa"/>
          </w:tcPr>
          <w:p w14:paraId="3EEF8668" w14:textId="77777777" w:rsidR="007C05FB" w:rsidRDefault="007C05FB" w:rsidP="00C97525">
            <w:pPr>
              <w:pStyle w:val="TableParagraph"/>
              <w:spacing w:before="2" w:line="249" w:lineRule="exact"/>
              <w:ind w:left="97" w:right="93"/>
              <w:jc w:val="center"/>
              <w:rPr>
                <w:rFonts w:ascii="Cambria Math" w:eastAsia="Cambria Math"/>
              </w:rPr>
            </w:pPr>
            <w:r>
              <w:rPr>
                <w:rFonts w:ascii="Cambria Math" w:eastAsia="Cambria Math"/>
                <w:spacing w:val="-10"/>
              </w:rPr>
              <w:t>𝑥</w:t>
            </w:r>
          </w:p>
        </w:tc>
        <w:tc>
          <w:tcPr>
            <w:tcW w:w="632" w:type="dxa"/>
          </w:tcPr>
          <w:p w14:paraId="0604251E" w14:textId="77777777" w:rsidR="007C05FB" w:rsidRDefault="007C05FB" w:rsidP="00C97525">
            <w:pPr>
              <w:pStyle w:val="TableParagraph"/>
              <w:spacing w:before="1" w:line="249" w:lineRule="exact"/>
              <w:ind w:left="225"/>
              <w:rPr>
                <w:rFonts w:ascii="Calibri"/>
              </w:rPr>
            </w:pPr>
            <w:r>
              <w:rPr>
                <w:rFonts w:ascii="Calibri"/>
                <w:spacing w:val="-2"/>
              </w:rPr>
              <w:t>-</w:t>
            </w:r>
            <w:r>
              <w:rPr>
                <w:rFonts w:ascii="Calibri"/>
                <w:spacing w:val="-12"/>
              </w:rPr>
              <w:t>2</w:t>
            </w:r>
          </w:p>
        </w:tc>
        <w:tc>
          <w:tcPr>
            <w:tcW w:w="721" w:type="dxa"/>
          </w:tcPr>
          <w:p w14:paraId="6810A180" w14:textId="77777777" w:rsidR="007C05FB" w:rsidRDefault="007C05FB" w:rsidP="00C97525">
            <w:pPr>
              <w:pStyle w:val="TableParagraph"/>
              <w:spacing w:before="1" w:line="249" w:lineRule="exact"/>
              <w:ind w:right="262"/>
              <w:jc w:val="right"/>
              <w:rPr>
                <w:rFonts w:ascii="Calibri"/>
              </w:rPr>
            </w:pPr>
            <w:r>
              <w:rPr>
                <w:rFonts w:ascii="Calibri"/>
                <w:spacing w:val="-2"/>
              </w:rPr>
              <w:t>-</w:t>
            </w:r>
            <w:r>
              <w:rPr>
                <w:rFonts w:ascii="Calibri"/>
                <w:spacing w:val="-12"/>
              </w:rPr>
              <w:t>1</w:t>
            </w:r>
          </w:p>
        </w:tc>
        <w:tc>
          <w:tcPr>
            <w:tcW w:w="721" w:type="dxa"/>
          </w:tcPr>
          <w:p w14:paraId="61108EC7" w14:textId="77777777" w:rsidR="007C05FB" w:rsidRDefault="007C05FB" w:rsidP="00C97525">
            <w:pPr>
              <w:pStyle w:val="TableParagraph"/>
              <w:spacing w:before="1" w:line="249" w:lineRule="exact"/>
              <w:ind w:right="294"/>
              <w:jc w:val="right"/>
              <w:rPr>
                <w:rFonts w:ascii="Calibri"/>
              </w:rPr>
            </w:pPr>
            <w:r>
              <w:rPr>
                <w:rFonts w:ascii="Calibri"/>
              </w:rPr>
              <w:t>0</w:t>
            </w:r>
          </w:p>
        </w:tc>
        <w:tc>
          <w:tcPr>
            <w:tcW w:w="629" w:type="dxa"/>
          </w:tcPr>
          <w:p w14:paraId="53425BFB" w14:textId="77777777" w:rsidR="007C05FB" w:rsidRDefault="007C05FB" w:rsidP="00C97525">
            <w:pPr>
              <w:pStyle w:val="TableParagraph"/>
              <w:spacing w:before="1" w:line="249" w:lineRule="exact"/>
              <w:ind w:left="5"/>
              <w:jc w:val="center"/>
              <w:rPr>
                <w:rFonts w:ascii="Calibri"/>
              </w:rPr>
            </w:pPr>
            <w:r>
              <w:rPr>
                <w:rFonts w:ascii="Calibri"/>
              </w:rPr>
              <w:t>1</w:t>
            </w:r>
          </w:p>
        </w:tc>
        <w:tc>
          <w:tcPr>
            <w:tcW w:w="540" w:type="dxa"/>
          </w:tcPr>
          <w:p w14:paraId="33CF9768" w14:textId="77777777" w:rsidR="007C05FB" w:rsidRDefault="007C05FB" w:rsidP="00C97525">
            <w:pPr>
              <w:pStyle w:val="TableParagraph"/>
              <w:spacing w:before="1" w:line="249" w:lineRule="exact"/>
              <w:ind w:left="7"/>
              <w:jc w:val="center"/>
              <w:rPr>
                <w:rFonts w:ascii="Calibri"/>
              </w:rPr>
            </w:pPr>
            <w:r>
              <w:rPr>
                <w:rFonts w:ascii="Calibri"/>
              </w:rPr>
              <w:t>2</w:t>
            </w:r>
          </w:p>
        </w:tc>
      </w:tr>
      <w:tr w:rsidR="007C05FB" w14:paraId="02EC3F2B" w14:textId="77777777" w:rsidTr="007C05FB">
        <w:trPr>
          <w:trHeight w:val="277"/>
        </w:trPr>
        <w:tc>
          <w:tcPr>
            <w:tcW w:w="694" w:type="dxa"/>
          </w:tcPr>
          <w:p w14:paraId="46012C38" w14:textId="77777777" w:rsidR="007C05FB" w:rsidRDefault="007C05FB" w:rsidP="00C97525">
            <w:pPr>
              <w:pStyle w:val="TableParagraph"/>
              <w:spacing w:line="255" w:lineRule="exact"/>
              <w:ind w:left="102" w:right="93"/>
              <w:jc w:val="center"/>
              <w:rPr>
                <w:rFonts w:ascii="Cambria Math" w:eastAsia="Cambria Math"/>
              </w:rPr>
            </w:pPr>
            <w:r>
              <w:rPr>
                <w:rFonts w:ascii="Cambria Math" w:eastAsia="Cambria Math"/>
                <w:spacing w:val="-4"/>
              </w:rPr>
              <w:t>𝑓(𝑥)</w:t>
            </w:r>
          </w:p>
        </w:tc>
        <w:tc>
          <w:tcPr>
            <w:tcW w:w="632" w:type="dxa"/>
          </w:tcPr>
          <w:p w14:paraId="360A38C3" w14:textId="77777777" w:rsidR="007C05FB" w:rsidRDefault="007C05FB" w:rsidP="00C97525">
            <w:pPr>
              <w:pStyle w:val="TableParagraph"/>
              <w:spacing w:line="258" w:lineRule="exact"/>
              <w:ind w:left="261"/>
              <w:rPr>
                <w:rFonts w:ascii="Calibri"/>
              </w:rPr>
            </w:pPr>
            <w:r>
              <w:rPr>
                <w:rFonts w:ascii="Calibri"/>
              </w:rPr>
              <w:t>2</w:t>
            </w:r>
          </w:p>
        </w:tc>
        <w:tc>
          <w:tcPr>
            <w:tcW w:w="721" w:type="dxa"/>
          </w:tcPr>
          <w:p w14:paraId="41305134" w14:textId="77777777" w:rsidR="007C05FB" w:rsidRDefault="007C05FB" w:rsidP="00C97525">
            <w:pPr>
              <w:pStyle w:val="TableParagraph"/>
              <w:spacing w:line="258" w:lineRule="exact"/>
              <w:ind w:right="262"/>
              <w:jc w:val="right"/>
              <w:rPr>
                <w:rFonts w:ascii="Calibri"/>
              </w:rPr>
            </w:pPr>
            <w:r>
              <w:rPr>
                <w:rFonts w:ascii="Calibri"/>
                <w:spacing w:val="-2"/>
              </w:rPr>
              <w:t>-</w:t>
            </w:r>
            <w:r>
              <w:rPr>
                <w:rFonts w:ascii="Calibri"/>
                <w:spacing w:val="-12"/>
              </w:rPr>
              <w:t>1</w:t>
            </w:r>
          </w:p>
        </w:tc>
        <w:tc>
          <w:tcPr>
            <w:tcW w:w="721" w:type="dxa"/>
          </w:tcPr>
          <w:p w14:paraId="75A812DA" w14:textId="77777777" w:rsidR="007C05FB" w:rsidRDefault="007C05FB" w:rsidP="00C97525">
            <w:pPr>
              <w:pStyle w:val="TableParagraph"/>
              <w:spacing w:line="258" w:lineRule="exact"/>
              <w:ind w:right="263"/>
              <w:jc w:val="right"/>
              <w:rPr>
                <w:rFonts w:ascii="Calibri"/>
              </w:rPr>
            </w:pPr>
            <w:r>
              <w:rPr>
                <w:rFonts w:ascii="Calibri"/>
              </w:rPr>
              <w:t>-</w:t>
            </w:r>
            <w:r>
              <w:rPr>
                <w:rFonts w:ascii="Calibri"/>
                <w:spacing w:val="-10"/>
              </w:rPr>
              <w:t>2</w:t>
            </w:r>
          </w:p>
        </w:tc>
        <w:tc>
          <w:tcPr>
            <w:tcW w:w="629" w:type="dxa"/>
          </w:tcPr>
          <w:p w14:paraId="4BE822AA" w14:textId="77777777" w:rsidR="007C05FB" w:rsidRDefault="007C05FB" w:rsidP="00C97525">
            <w:pPr>
              <w:pStyle w:val="TableParagraph"/>
              <w:spacing w:line="258" w:lineRule="exact"/>
              <w:ind w:left="207" w:right="207"/>
              <w:jc w:val="center"/>
              <w:rPr>
                <w:rFonts w:ascii="Calibri"/>
              </w:rPr>
            </w:pPr>
            <w:r>
              <w:rPr>
                <w:rFonts w:ascii="Calibri"/>
                <w:spacing w:val="-2"/>
              </w:rPr>
              <w:t>-</w:t>
            </w:r>
            <w:r>
              <w:rPr>
                <w:rFonts w:ascii="Calibri"/>
                <w:spacing w:val="-12"/>
              </w:rPr>
              <w:t>1</w:t>
            </w:r>
          </w:p>
        </w:tc>
        <w:tc>
          <w:tcPr>
            <w:tcW w:w="540" w:type="dxa"/>
          </w:tcPr>
          <w:p w14:paraId="2386BC23" w14:textId="77777777" w:rsidR="007C05FB" w:rsidRDefault="007C05FB" w:rsidP="00C97525">
            <w:pPr>
              <w:pStyle w:val="TableParagraph"/>
              <w:spacing w:line="258" w:lineRule="exact"/>
              <w:ind w:left="7"/>
              <w:jc w:val="center"/>
              <w:rPr>
                <w:rFonts w:ascii="Calibri"/>
              </w:rPr>
            </w:pPr>
            <w:r>
              <w:rPr>
                <w:rFonts w:ascii="Calibri"/>
              </w:rPr>
              <w:t>2</w:t>
            </w:r>
          </w:p>
        </w:tc>
      </w:tr>
    </w:tbl>
    <w:p w14:paraId="03D309E7" w14:textId="77777777" w:rsidR="00C74E33" w:rsidRDefault="00C74E33" w:rsidP="00523D74">
      <w:pPr>
        <w:pStyle w:val="BenchmarkClarification"/>
      </w:pPr>
    </w:p>
    <w:p w14:paraId="09D92F79" w14:textId="52BBA5C3" w:rsidR="00523D74" w:rsidRDefault="00523D74" w:rsidP="00523D74">
      <w:pPr>
        <w:pStyle w:val="BenchmarkClarification"/>
      </w:pPr>
      <w:r w:rsidRPr="006B6BAE">
        <w:t xml:space="preserve">Benchmark Clarifications: </w:t>
      </w:r>
    </w:p>
    <w:p w14:paraId="027AF7B6" w14:textId="77777777" w:rsidR="00062A7B" w:rsidRPr="00062A7B" w:rsidRDefault="00523D74" w:rsidP="007A16C9">
      <w:pPr>
        <w:spacing w:after="0" w:line="240" w:lineRule="auto"/>
        <w:ind w:left="144" w:right="-144"/>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062A7B" w:rsidRPr="00062A7B">
        <w:rPr>
          <w:rFonts w:eastAsia="Times New Roman" w:cs="Times New Roman"/>
        </w:rPr>
        <w:t>Within the Algebra I course, a graph, written description or table of values must include the vertex and two points that are equidistant from the vertex.</w:t>
      </w:r>
    </w:p>
    <w:p w14:paraId="427DA768" w14:textId="77777777" w:rsidR="00062A7B" w:rsidRPr="00062A7B" w:rsidRDefault="00062A7B" w:rsidP="007A16C9">
      <w:pPr>
        <w:spacing w:after="0" w:line="240" w:lineRule="auto"/>
        <w:ind w:left="144" w:right="-144"/>
        <w:textAlignment w:val="baseline"/>
        <w:rPr>
          <w:rFonts w:eastAsia="Times New Roman" w:cs="Times New Roman"/>
        </w:rPr>
      </w:pPr>
      <w:r w:rsidRPr="00062A7B">
        <w:rPr>
          <w:rFonts w:eastAsia="Times New Roman" w:cs="Times New Roman"/>
          <w:i/>
          <w:iCs/>
        </w:rPr>
        <w:t>Clarification 2:</w:t>
      </w:r>
      <w:r w:rsidRPr="00062A7B">
        <w:rPr>
          <w:rFonts w:eastAsia="Times New Roman" w:cs="Times New Roman"/>
        </w:rPr>
        <w:t xml:space="preserve"> Instruction includes the use of standard form, factored form and vertex form.</w:t>
      </w:r>
    </w:p>
    <w:p w14:paraId="76212175" w14:textId="698C13A7" w:rsidR="00523D74" w:rsidRDefault="00062A7B" w:rsidP="007A16C9">
      <w:pPr>
        <w:spacing w:after="0" w:line="240" w:lineRule="auto"/>
        <w:ind w:left="144" w:right="-144"/>
        <w:textAlignment w:val="baseline"/>
        <w:rPr>
          <w:rFonts w:eastAsia="Times New Roman" w:cs="Times New Roman"/>
        </w:rPr>
      </w:pPr>
      <w:r w:rsidRPr="00062A7B">
        <w:rPr>
          <w:rFonts w:eastAsia="Times New Roman" w:cs="Times New Roman"/>
          <w:i/>
          <w:iCs/>
        </w:rPr>
        <w:t>Clarification 3:</w:t>
      </w:r>
      <w:r w:rsidRPr="00062A7B">
        <w:rPr>
          <w:rFonts w:eastAsia="Times New Roman" w:cs="Times New Roman"/>
        </w:rPr>
        <w:t xml:space="preserve"> Within the Algebra 2 course, one of the given points must be the vertex or an </w:t>
      </w:r>
      <w:r w:rsidRPr="00062A7B">
        <w:rPr>
          <w:rFonts w:ascii="Cambria Math" w:eastAsia="Times New Roman" w:hAnsi="Cambria Math" w:cs="Cambria Math"/>
        </w:rPr>
        <w:t>𝑥</w:t>
      </w:r>
      <w:r w:rsidRPr="00062A7B">
        <w:rPr>
          <w:rFonts w:eastAsia="Times New Roman" w:cs="Times New Roman"/>
        </w:rPr>
        <w:t>-intercept.</w:t>
      </w:r>
    </w:p>
    <w:p w14:paraId="5A560B04" w14:textId="77777777" w:rsidR="00062A7B" w:rsidRDefault="00062A7B" w:rsidP="00062A7B">
      <w:pPr>
        <w:spacing w:after="0" w:line="240" w:lineRule="auto"/>
        <w:ind w:left="90"/>
        <w:textAlignment w:val="baseline"/>
        <w:rPr>
          <w:rFonts w:eastAsia="Times New Roman" w:cs="Times New Roman"/>
        </w:rPr>
      </w:pPr>
    </w:p>
    <w:p w14:paraId="700D7A8A" w14:textId="77777777" w:rsidR="00523D74" w:rsidRPr="006B6BAE" w:rsidRDefault="00523D74" w:rsidP="00523D74">
      <w:pPr>
        <w:pStyle w:val="AlgebraicARHeading"/>
      </w:pPr>
      <w:r>
        <w:lastRenderedPageBreak/>
        <w:t xml:space="preserve">Connecting </w:t>
      </w:r>
      <w:r w:rsidRPr="006B6BAE">
        <w:t>Benchmark</w:t>
      </w:r>
      <w:r>
        <w:t>s/</w:t>
      </w:r>
      <w:r w:rsidRPr="006B6BAE">
        <w:t>Horizontal Alignment</w:t>
      </w:r>
      <w:r>
        <w:t xml:space="preserve">        </w:t>
      </w:r>
    </w:p>
    <w:p w14:paraId="41FA1EC4" w14:textId="77777777" w:rsidR="00724185" w:rsidRPr="00724185" w:rsidRDefault="00724185" w:rsidP="00E502A8">
      <w:pPr>
        <w:pStyle w:val="ListParagraph"/>
        <w:numPr>
          <w:ilvl w:val="0"/>
          <w:numId w:val="140"/>
        </w:numPr>
        <w:contextualSpacing/>
        <w:rPr>
          <w:rFonts w:eastAsia="Times New Roman" w:cs="Times New Roman"/>
          <w:sz w:val="24"/>
          <w:szCs w:val="24"/>
          <w:lang w:val="es-US"/>
        </w:rPr>
      </w:pPr>
      <w:r w:rsidRPr="00724185">
        <w:rPr>
          <w:rFonts w:eastAsia="Times New Roman" w:cs="Times New Roman"/>
          <w:sz w:val="24"/>
          <w:szCs w:val="24"/>
          <w:lang w:val="es-US"/>
        </w:rPr>
        <w:t>MA.912.AR.2.1</w:t>
      </w:r>
    </w:p>
    <w:p w14:paraId="337B2629" w14:textId="77777777" w:rsidR="00724185" w:rsidRPr="00724185" w:rsidRDefault="00724185" w:rsidP="00E502A8">
      <w:pPr>
        <w:pStyle w:val="ListParagraph"/>
        <w:numPr>
          <w:ilvl w:val="0"/>
          <w:numId w:val="140"/>
        </w:numPr>
        <w:contextualSpacing/>
        <w:rPr>
          <w:rFonts w:eastAsia="Times New Roman" w:cs="Times New Roman"/>
          <w:sz w:val="24"/>
          <w:szCs w:val="24"/>
          <w:lang w:val="es-US"/>
        </w:rPr>
      </w:pPr>
      <w:r w:rsidRPr="00724185">
        <w:rPr>
          <w:rFonts w:eastAsia="Times New Roman" w:cs="Times New Roman"/>
          <w:sz w:val="24"/>
          <w:szCs w:val="24"/>
          <w:lang w:val="es-US"/>
        </w:rPr>
        <w:t>MA.912.F.1.6</w:t>
      </w:r>
    </w:p>
    <w:p w14:paraId="1673CE63" w14:textId="77777777" w:rsidR="00724185" w:rsidRPr="00724185" w:rsidRDefault="00724185" w:rsidP="00E502A8">
      <w:pPr>
        <w:pStyle w:val="ListParagraph"/>
        <w:numPr>
          <w:ilvl w:val="0"/>
          <w:numId w:val="140"/>
        </w:numPr>
        <w:contextualSpacing/>
        <w:rPr>
          <w:rFonts w:eastAsia="Times New Roman" w:cs="Times New Roman"/>
          <w:sz w:val="24"/>
          <w:szCs w:val="24"/>
          <w:lang w:val="es-US"/>
        </w:rPr>
      </w:pPr>
      <w:r w:rsidRPr="00724185">
        <w:rPr>
          <w:rFonts w:eastAsia="Times New Roman" w:cs="Times New Roman"/>
          <w:sz w:val="24"/>
          <w:szCs w:val="24"/>
          <w:lang w:val="es-US"/>
        </w:rPr>
        <w:t>MA.912.F.2.1</w:t>
      </w:r>
    </w:p>
    <w:p w14:paraId="383A4593" w14:textId="77777777" w:rsidR="00523D74" w:rsidRPr="006B6BAE" w:rsidRDefault="00523D74" w:rsidP="00523D74">
      <w:pPr>
        <w:widowControl w:val="0"/>
        <w:spacing w:after="0" w:line="240" w:lineRule="auto"/>
        <w:ind w:left="720"/>
        <w:contextualSpacing/>
        <w:rPr>
          <w:rFonts w:eastAsia="Times New Roman" w:cs="Times New Roman"/>
          <w:sz w:val="24"/>
          <w:szCs w:val="24"/>
        </w:rPr>
      </w:pPr>
    </w:p>
    <w:p w14:paraId="2E8BFAC9" w14:textId="77777777" w:rsidR="00523D74" w:rsidRDefault="00523D74" w:rsidP="00523D74">
      <w:pPr>
        <w:pStyle w:val="AlgebraicARHeading"/>
      </w:pPr>
      <w:r w:rsidRPr="009C58CD">
        <w:t>Terms</w:t>
      </w:r>
      <w:r w:rsidRPr="006B6BAE">
        <w:t> from the K-12 Glossary </w:t>
      </w:r>
    </w:p>
    <w:p w14:paraId="234E297E" w14:textId="74B69FB3" w:rsidR="00AD39A8"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eastAsia="Times New Roman" w:cs="Times New Roman"/>
          <w:sz w:val="24"/>
          <w:szCs w:val="24"/>
        </w:rPr>
        <w:t>Coordinate Plane</w:t>
      </w:r>
    </w:p>
    <w:p w14:paraId="089A98D3" w14:textId="77777777" w:rsidR="00AD39A8"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eastAsia="Times New Roman" w:cs="Times New Roman"/>
          <w:sz w:val="24"/>
          <w:szCs w:val="24"/>
        </w:rPr>
        <w:t>Domain</w:t>
      </w:r>
    </w:p>
    <w:p w14:paraId="2DE58629" w14:textId="77777777" w:rsidR="00AD39A8"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eastAsia="Times New Roman" w:cs="Times New Roman"/>
          <w:sz w:val="24"/>
          <w:szCs w:val="24"/>
        </w:rPr>
        <w:t>Function Notation</w:t>
      </w:r>
    </w:p>
    <w:p w14:paraId="59588C83" w14:textId="77777777" w:rsidR="00AD39A8"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eastAsia="Times New Roman" w:cs="Times New Roman"/>
          <w:sz w:val="24"/>
          <w:szCs w:val="24"/>
        </w:rPr>
        <w:t>Quadratic Function</w:t>
      </w:r>
    </w:p>
    <w:p w14:paraId="35137194" w14:textId="77777777" w:rsidR="00AD39A8"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eastAsia="Times New Roman" w:cs="Times New Roman"/>
          <w:sz w:val="24"/>
          <w:szCs w:val="24"/>
        </w:rPr>
        <w:t>Range</w:t>
      </w:r>
    </w:p>
    <w:p w14:paraId="45F91B7F" w14:textId="77777777" w:rsidR="00AD39A8"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ascii="Cambria Math" w:eastAsia="Times New Roman" w:hAnsi="Cambria Math" w:cs="Cambria Math"/>
          <w:sz w:val="24"/>
          <w:szCs w:val="24"/>
        </w:rPr>
        <w:t>𝑥</w:t>
      </w:r>
      <w:r w:rsidRPr="00AD39A8">
        <w:rPr>
          <w:rFonts w:eastAsia="Times New Roman" w:cs="Times New Roman"/>
          <w:sz w:val="24"/>
          <w:szCs w:val="24"/>
        </w:rPr>
        <w:t>-intercept</w:t>
      </w:r>
    </w:p>
    <w:p w14:paraId="412AAD17" w14:textId="12BEDC8D" w:rsidR="00523D74"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ascii="Cambria Math" w:eastAsia="Times New Roman" w:hAnsi="Cambria Math" w:cs="Cambria Math"/>
          <w:sz w:val="24"/>
          <w:szCs w:val="24"/>
        </w:rPr>
        <w:t>𝑦</w:t>
      </w:r>
      <w:r w:rsidRPr="00AD39A8">
        <w:rPr>
          <w:rFonts w:eastAsia="Times New Roman" w:cs="Times New Roman"/>
          <w:sz w:val="24"/>
          <w:szCs w:val="24"/>
        </w:rPr>
        <w:t>-intercept</w:t>
      </w:r>
    </w:p>
    <w:p w14:paraId="1D3F1DEE" w14:textId="77777777" w:rsidR="00523D74" w:rsidRPr="00875668" w:rsidRDefault="00523D74" w:rsidP="00523D74">
      <w:pPr>
        <w:widowControl w:val="0"/>
        <w:spacing w:after="0" w:line="240" w:lineRule="auto"/>
        <w:ind w:left="720"/>
        <w:rPr>
          <w:rFonts w:eastAsia="Times New Roman" w:cs="Times New Roman"/>
          <w:sz w:val="24"/>
          <w:szCs w:val="24"/>
        </w:rPr>
      </w:pPr>
    </w:p>
    <w:p w14:paraId="196BED62" w14:textId="77777777" w:rsidR="00523D74" w:rsidRPr="00775194" w:rsidRDefault="00523D74" w:rsidP="00523D7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D74" w:rsidRPr="006B6BAE" w14:paraId="0BA862B7" w14:textId="77777777" w:rsidTr="00BC69C4">
        <w:trPr>
          <w:trHeight w:val="962"/>
        </w:trPr>
        <w:tc>
          <w:tcPr>
            <w:tcW w:w="2499" w:type="pct"/>
            <w:tcBorders>
              <w:top w:val="single" w:sz="4" w:space="0" w:color="auto"/>
              <w:left w:val="nil"/>
              <w:bottom w:val="nil"/>
              <w:right w:val="nil"/>
            </w:tcBorders>
            <w:shd w:val="clear" w:color="auto" w:fill="auto"/>
            <w:hideMark/>
          </w:tcPr>
          <w:p w14:paraId="5C7E8BBC"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4DAA00D" w14:textId="77777777" w:rsidR="009516A0" w:rsidRPr="008574A4" w:rsidRDefault="009516A0" w:rsidP="00E502A8">
            <w:pPr>
              <w:pStyle w:val="ListParagraph"/>
              <w:numPr>
                <w:ilvl w:val="0"/>
                <w:numId w:val="18"/>
              </w:numPr>
              <w:tabs>
                <w:tab w:val="left" w:pos="2160"/>
              </w:tabs>
              <w:autoSpaceDE w:val="0"/>
              <w:autoSpaceDN w:val="0"/>
              <w:spacing w:line="282" w:lineRule="exact"/>
              <w:rPr>
                <w:sz w:val="24"/>
                <w:szCs w:val="24"/>
              </w:rPr>
            </w:pPr>
            <w:r w:rsidRPr="12F9B3D2">
              <w:rPr>
                <w:sz w:val="24"/>
                <w:szCs w:val="24"/>
              </w:rPr>
              <w:t>MA.7.AR.4.3</w:t>
            </w:r>
          </w:p>
          <w:p w14:paraId="55272FB9" w14:textId="1E597E64" w:rsidR="00523D74" w:rsidRPr="006B6BAE" w:rsidRDefault="00523D74"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.8.</w:t>
            </w:r>
            <w:r w:rsidRPr="006B6BAE">
              <w:rPr>
                <w:rFonts w:eastAsia="Times New Roman" w:cs="Times New Roman"/>
                <w:sz w:val="24"/>
                <w:szCs w:val="24"/>
              </w:rPr>
              <w:t>AR.</w:t>
            </w:r>
            <w:r w:rsidR="001D1ED4">
              <w:rPr>
                <w:rFonts w:eastAsia="Times New Roman" w:cs="Times New Roman"/>
                <w:sz w:val="24"/>
                <w:szCs w:val="24"/>
              </w:rPr>
              <w:t>3.3</w:t>
            </w:r>
            <w:r w:rsidRPr="006B6BAE">
              <w:rPr>
                <w:rFonts w:eastAsia="Times New Roman" w:cs="Times New Roman"/>
                <w:sz w:val="24"/>
                <w:szCs w:val="24"/>
              </w:rPr>
              <w:t xml:space="preserve"> </w:t>
            </w:r>
          </w:p>
          <w:p w14:paraId="5B5EC284" w14:textId="77777777" w:rsidR="00523D74" w:rsidRPr="000B295F" w:rsidRDefault="00523D74"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D593AE3"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334F6BF" w14:textId="2BDF9171" w:rsidR="00523D74" w:rsidRDefault="00523D74"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w:t>
            </w:r>
            <w:r w:rsidR="001D1ED4">
              <w:rPr>
                <w:rFonts w:eastAsia="Times New Roman" w:cs="Times New Roman"/>
                <w:sz w:val="24"/>
                <w:szCs w:val="24"/>
              </w:rPr>
              <w:t>3.9</w:t>
            </w:r>
          </w:p>
          <w:p w14:paraId="61EAE6E2" w14:textId="77777777" w:rsidR="00523D74" w:rsidRPr="000B295F" w:rsidRDefault="00523D74" w:rsidP="00BC69C4">
            <w:pPr>
              <w:widowControl w:val="0"/>
              <w:spacing w:after="0" w:line="240" w:lineRule="auto"/>
              <w:ind w:left="720"/>
              <w:textAlignment w:val="baseline"/>
              <w:rPr>
                <w:rFonts w:eastAsia="Times New Roman" w:cs="Times New Roman"/>
                <w:sz w:val="24"/>
                <w:szCs w:val="24"/>
              </w:rPr>
            </w:pPr>
          </w:p>
        </w:tc>
      </w:tr>
    </w:tbl>
    <w:p w14:paraId="55DFCE8F" w14:textId="6C07BAD7" w:rsidR="00523D74" w:rsidRPr="006B6BAE" w:rsidRDefault="00523D74" w:rsidP="00523D74">
      <w:pPr>
        <w:pStyle w:val="AlgebraicARHeading"/>
      </w:pPr>
      <w:r w:rsidRPr="006B6BAE">
        <w:t xml:space="preserve">Purpose and Instructional Strategies </w:t>
      </w:r>
    </w:p>
    <w:p w14:paraId="4A3B3B90" w14:textId="19136631" w:rsidR="0086384F" w:rsidRDefault="0086384F" w:rsidP="00523D74">
      <w:pPr>
        <w:spacing w:after="0" w:line="240" w:lineRule="auto"/>
        <w:textAlignment w:val="baseline"/>
        <w:rPr>
          <w:rFonts w:eastAsia="Times New Roman" w:cs="Times New Roman"/>
          <w:sz w:val="24"/>
          <w:szCs w:val="24"/>
        </w:rPr>
      </w:pPr>
      <w:r w:rsidRPr="0086384F">
        <w:rPr>
          <w:rFonts w:eastAsia="Times New Roman" w:cs="Times New Roman"/>
          <w:sz w:val="24"/>
          <w:szCs w:val="24"/>
        </w:rPr>
        <w:t>In middle grades, students wrote two-variable linear equations in slope-intercept form. In Algebra I, students write quadratic functions from a graph, written description or table. In later courses, students will write quadratic two-variable inequalities.</w:t>
      </w:r>
      <w:r w:rsidR="00704E3F">
        <w:rPr>
          <w:rFonts w:eastAsia="Times New Roman" w:cs="Times New Roman"/>
          <w:sz w:val="24"/>
          <w:szCs w:val="24"/>
        </w:rPr>
        <w:t xml:space="preserve"> </w:t>
      </w:r>
    </w:p>
    <w:p w14:paraId="4DAAEF67" w14:textId="77777777" w:rsidR="00704E3F" w:rsidRPr="00704E3F" w:rsidRDefault="00704E3F" w:rsidP="00E502A8">
      <w:pPr>
        <w:numPr>
          <w:ilvl w:val="0"/>
          <w:numId w:val="146"/>
        </w:numPr>
        <w:spacing w:after="0" w:line="240" w:lineRule="auto"/>
        <w:textAlignment w:val="baseline"/>
        <w:rPr>
          <w:rFonts w:eastAsia="Times New Roman" w:cs="Times New Roman"/>
          <w:sz w:val="24"/>
          <w:szCs w:val="24"/>
        </w:rPr>
      </w:pPr>
      <w:r w:rsidRPr="00704E3F">
        <w:rPr>
          <w:rFonts w:eastAsia="Times New Roman" w:cs="Times New Roman"/>
          <w:sz w:val="24"/>
          <w:szCs w:val="24"/>
        </w:rPr>
        <w:t>Instruction includes making connections to various forms of quadratic equations to show their equivalency. Students should understand when one form might be more useful than another depending on the context.</w:t>
      </w:r>
    </w:p>
    <w:p w14:paraId="7BD17444" w14:textId="77777777" w:rsidR="001B54B9" w:rsidRDefault="00704E3F" w:rsidP="00E502A8">
      <w:pPr>
        <w:numPr>
          <w:ilvl w:val="1"/>
          <w:numId w:val="146"/>
        </w:numPr>
        <w:spacing w:after="0" w:line="240" w:lineRule="auto"/>
        <w:textAlignment w:val="baseline"/>
        <w:rPr>
          <w:rFonts w:eastAsia="Times New Roman" w:cs="Times New Roman"/>
          <w:sz w:val="24"/>
          <w:szCs w:val="24"/>
        </w:rPr>
      </w:pPr>
      <w:r w:rsidRPr="00704E3F">
        <w:rPr>
          <w:rFonts w:eastAsia="Times New Roman" w:cs="Times New Roman"/>
          <w:sz w:val="24"/>
          <w:szCs w:val="24"/>
        </w:rPr>
        <w:t>Standard Form</w:t>
      </w:r>
    </w:p>
    <w:p w14:paraId="294B7A14" w14:textId="00634818" w:rsidR="00704E3F" w:rsidRPr="00704E3F" w:rsidRDefault="00704E3F" w:rsidP="001B54B9">
      <w:pPr>
        <w:spacing w:after="0" w:line="240" w:lineRule="auto"/>
        <w:ind w:left="1530"/>
        <w:textAlignment w:val="baseline"/>
        <w:rPr>
          <w:rFonts w:eastAsia="Times New Roman" w:cs="Times New Roman"/>
          <w:sz w:val="24"/>
          <w:szCs w:val="24"/>
        </w:rPr>
      </w:pPr>
      <w:r w:rsidRPr="00704E3F">
        <w:rPr>
          <w:rFonts w:eastAsia="Times New Roman" w:cs="Times New Roman"/>
          <w:sz w:val="24"/>
          <w:szCs w:val="24"/>
        </w:rPr>
        <w:t xml:space="preserve">Can be described by the equation </w:t>
      </w:r>
      <w:r w:rsidRPr="00704E3F">
        <w:rPr>
          <w:rFonts w:ascii="Cambria Math" w:eastAsia="Times New Roman" w:hAnsi="Cambria Math" w:cs="Cambria Math"/>
          <w:sz w:val="24"/>
          <w:szCs w:val="24"/>
        </w:rPr>
        <w:t>𝑦</w:t>
      </w:r>
      <w:r w:rsidRPr="00704E3F">
        <w:rPr>
          <w:rFonts w:eastAsia="Times New Roman" w:cs="Times New Roman"/>
          <w:sz w:val="24"/>
          <w:szCs w:val="24"/>
        </w:rPr>
        <w:t xml:space="preserve"> = </w:t>
      </w:r>
      <w:r w:rsidRPr="00704E3F">
        <w:rPr>
          <w:rFonts w:ascii="Cambria Math" w:eastAsia="Times New Roman" w:hAnsi="Cambria Math" w:cs="Cambria Math"/>
          <w:sz w:val="24"/>
          <w:szCs w:val="24"/>
        </w:rPr>
        <w:t>𝑎𝑥</w:t>
      </w:r>
      <w:r w:rsidRPr="00704E3F">
        <w:rPr>
          <w:rFonts w:eastAsia="Times New Roman" w:cs="Times New Roman"/>
          <w:sz w:val="24"/>
          <w:szCs w:val="24"/>
          <w:vertAlign w:val="superscript"/>
        </w:rPr>
        <w:t>2</w:t>
      </w:r>
      <w:r w:rsidRPr="00704E3F">
        <w:rPr>
          <w:rFonts w:eastAsia="Times New Roman" w:cs="Times New Roman"/>
          <w:sz w:val="24"/>
          <w:szCs w:val="24"/>
        </w:rPr>
        <w:t xml:space="preserve"> + </w:t>
      </w:r>
      <w:r w:rsidRPr="00704E3F">
        <w:rPr>
          <w:rFonts w:ascii="Cambria Math" w:eastAsia="Times New Roman" w:hAnsi="Cambria Math" w:cs="Cambria Math"/>
          <w:sz w:val="24"/>
          <w:szCs w:val="24"/>
        </w:rPr>
        <w:t>𝑏𝑥</w:t>
      </w:r>
      <w:r w:rsidRPr="00704E3F">
        <w:rPr>
          <w:rFonts w:eastAsia="Times New Roman" w:cs="Times New Roman"/>
          <w:sz w:val="24"/>
          <w:szCs w:val="24"/>
        </w:rPr>
        <w:t xml:space="preserve"> + </w:t>
      </w:r>
      <w:r w:rsidRPr="00704E3F">
        <w:rPr>
          <w:rFonts w:ascii="Cambria Math" w:eastAsia="Times New Roman" w:hAnsi="Cambria Math" w:cs="Cambria Math"/>
          <w:sz w:val="24"/>
          <w:szCs w:val="24"/>
        </w:rPr>
        <w:t>𝑐</w:t>
      </w:r>
      <w:r w:rsidRPr="00704E3F">
        <w:rPr>
          <w:rFonts w:eastAsia="Times New Roman" w:cs="Times New Roman"/>
          <w:sz w:val="24"/>
          <w:szCs w:val="24"/>
        </w:rPr>
        <w:t xml:space="preserve">, where </w:t>
      </w:r>
      <w:r w:rsidRPr="00704E3F">
        <w:rPr>
          <w:rFonts w:ascii="Cambria Math" w:eastAsia="Times New Roman" w:hAnsi="Cambria Math" w:cs="Cambria Math"/>
          <w:sz w:val="24"/>
          <w:szCs w:val="24"/>
        </w:rPr>
        <w:t>𝑎</w:t>
      </w:r>
      <w:r w:rsidRPr="00704E3F">
        <w:rPr>
          <w:rFonts w:eastAsia="Times New Roman" w:cs="Times New Roman"/>
          <w:sz w:val="24"/>
          <w:szCs w:val="24"/>
        </w:rPr>
        <w:t xml:space="preserve">, </w:t>
      </w:r>
      <w:r w:rsidRPr="00704E3F">
        <w:rPr>
          <w:rFonts w:ascii="Cambria Math" w:eastAsia="Times New Roman" w:hAnsi="Cambria Math" w:cs="Cambria Math"/>
          <w:sz w:val="24"/>
          <w:szCs w:val="24"/>
        </w:rPr>
        <w:t>𝑏</w:t>
      </w:r>
      <w:r w:rsidRPr="00704E3F">
        <w:rPr>
          <w:rFonts w:eastAsia="Times New Roman" w:cs="Times New Roman"/>
          <w:sz w:val="24"/>
          <w:szCs w:val="24"/>
        </w:rPr>
        <w:t xml:space="preserve"> and </w:t>
      </w:r>
      <w:r w:rsidRPr="00704E3F">
        <w:rPr>
          <w:rFonts w:ascii="Cambria Math" w:eastAsia="Times New Roman" w:hAnsi="Cambria Math" w:cs="Cambria Math"/>
          <w:sz w:val="24"/>
          <w:szCs w:val="24"/>
        </w:rPr>
        <w:t>𝑐</w:t>
      </w:r>
      <w:r w:rsidRPr="00704E3F">
        <w:rPr>
          <w:rFonts w:eastAsia="Times New Roman" w:cs="Times New Roman"/>
          <w:sz w:val="24"/>
          <w:szCs w:val="24"/>
        </w:rPr>
        <w:t xml:space="preserve"> are any rational number. This form can be useful when identifying the </w:t>
      </w:r>
      <w:r w:rsidRPr="00704E3F">
        <w:rPr>
          <w:rFonts w:ascii="Cambria Math" w:eastAsia="Times New Roman" w:hAnsi="Cambria Math" w:cs="Cambria Math"/>
          <w:sz w:val="24"/>
          <w:szCs w:val="24"/>
        </w:rPr>
        <w:t>𝑦</w:t>
      </w:r>
      <w:r w:rsidRPr="00704E3F">
        <w:rPr>
          <w:rFonts w:eastAsia="Times New Roman" w:cs="Times New Roman"/>
          <w:sz w:val="24"/>
          <w:szCs w:val="24"/>
        </w:rPr>
        <w:t>-intercept.</w:t>
      </w:r>
    </w:p>
    <w:p w14:paraId="6890C6B5" w14:textId="77777777" w:rsidR="001B54B9" w:rsidRDefault="00704E3F" w:rsidP="00E502A8">
      <w:pPr>
        <w:numPr>
          <w:ilvl w:val="1"/>
          <w:numId w:val="146"/>
        </w:numPr>
        <w:spacing w:after="0" w:line="240" w:lineRule="auto"/>
        <w:textAlignment w:val="baseline"/>
        <w:rPr>
          <w:rFonts w:eastAsia="Times New Roman" w:cs="Times New Roman"/>
          <w:sz w:val="24"/>
          <w:szCs w:val="24"/>
        </w:rPr>
      </w:pPr>
      <w:r w:rsidRPr="00704E3F">
        <w:rPr>
          <w:rFonts w:eastAsia="Times New Roman" w:cs="Times New Roman"/>
          <w:sz w:val="24"/>
          <w:szCs w:val="24"/>
        </w:rPr>
        <w:t>Factored Form</w:t>
      </w:r>
    </w:p>
    <w:p w14:paraId="704A36EF" w14:textId="269CCDD2" w:rsidR="00704E3F" w:rsidRPr="00704E3F" w:rsidRDefault="00704E3F" w:rsidP="001B54B9">
      <w:pPr>
        <w:spacing w:after="0" w:line="240" w:lineRule="auto"/>
        <w:ind w:left="1530"/>
        <w:textAlignment w:val="baseline"/>
        <w:rPr>
          <w:rFonts w:eastAsia="Times New Roman" w:cs="Times New Roman"/>
          <w:sz w:val="24"/>
          <w:szCs w:val="24"/>
        </w:rPr>
      </w:pPr>
      <w:r w:rsidRPr="00704E3F">
        <w:rPr>
          <w:rFonts w:eastAsia="Times New Roman" w:cs="Times New Roman"/>
          <w:sz w:val="24"/>
          <w:szCs w:val="24"/>
        </w:rPr>
        <w:t xml:space="preserve">Can be described by the equation </w:t>
      </w:r>
      <w:r w:rsidRPr="00704E3F">
        <w:rPr>
          <w:rFonts w:ascii="Cambria Math" w:eastAsia="Times New Roman" w:hAnsi="Cambria Math" w:cs="Cambria Math"/>
          <w:sz w:val="24"/>
          <w:szCs w:val="24"/>
        </w:rPr>
        <w:t>𝑦</w:t>
      </w:r>
      <w:r w:rsidRPr="00704E3F">
        <w:rPr>
          <w:rFonts w:eastAsia="Times New Roman" w:cs="Times New Roman"/>
          <w:sz w:val="24"/>
          <w:szCs w:val="24"/>
        </w:rPr>
        <w:t xml:space="preserve"> = </w:t>
      </w:r>
      <w:r w:rsidRPr="00704E3F">
        <w:rPr>
          <w:rFonts w:ascii="Cambria Math" w:eastAsia="Times New Roman" w:hAnsi="Cambria Math" w:cs="Cambria Math"/>
          <w:sz w:val="24"/>
          <w:szCs w:val="24"/>
        </w:rPr>
        <w:t>𝑎</w:t>
      </w:r>
      <w:r w:rsidRPr="00704E3F">
        <w:rPr>
          <w:rFonts w:eastAsia="Times New Roman" w:cs="Times New Roman"/>
          <w:sz w:val="24"/>
          <w:szCs w:val="24"/>
        </w:rPr>
        <w:t>(</w:t>
      </w:r>
      <w:r w:rsidRPr="00704E3F">
        <w:rPr>
          <w:rFonts w:ascii="Cambria Math" w:eastAsia="Times New Roman" w:hAnsi="Cambria Math" w:cs="Cambria Math"/>
          <w:sz w:val="24"/>
          <w:szCs w:val="24"/>
        </w:rPr>
        <w:t>𝑥</w:t>
      </w:r>
      <w:r w:rsidRPr="00704E3F">
        <w:rPr>
          <w:rFonts w:eastAsia="Times New Roman" w:cs="Times New Roman"/>
          <w:sz w:val="24"/>
          <w:szCs w:val="24"/>
        </w:rPr>
        <w:t xml:space="preserve"> − </w:t>
      </w:r>
      <w:r w:rsidRPr="00704E3F">
        <w:rPr>
          <w:rFonts w:ascii="Cambria Math" w:eastAsia="Times New Roman" w:hAnsi="Cambria Math" w:cs="Cambria Math"/>
          <w:sz w:val="24"/>
          <w:szCs w:val="24"/>
        </w:rPr>
        <w:t>𝑟</w:t>
      </w:r>
      <w:r w:rsidRPr="00704E3F">
        <w:rPr>
          <w:rFonts w:eastAsia="Times New Roman" w:cs="Times New Roman"/>
          <w:sz w:val="24"/>
          <w:szCs w:val="24"/>
          <w:vertAlign w:val="subscript"/>
        </w:rPr>
        <w:t>1</w:t>
      </w:r>
      <w:r w:rsidRPr="00704E3F">
        <w:rPr>
          <w:rFonts w:eastAsia="Times New Roman" w:cs="Times New Roman"/>
          <w:sz w:val="24"/>
          <w:szCs w:val="24"/>
        </w:rPr>
        <w:t>)(</w:t>
      </w:r>
      <w:r w:rsidRPr="00704E3F">
        <w:rPr>
          <w:rFonts w:ascii="Cambria Math" w:eastAsia="Times New Roman" w:hAnsi="Cambria Math" w:cs="Cambria Math"/>
          <w:sz w:val="24"/>
          <w:szCs w:val="24"/>
        </w:rPr>
        <w:t>𝑥</w:t>
      </w:r>
      <w:r w:rsidRPr="00704E3F">
        <w:rPr>
          <w:rFonts w:eastAsia="Times New Roman" w:cs="Times New Roman"/>
          <w:sz w:val="24"/>
          <w:szCs w:val="24"/>
        </w:rPr>
        <w:t xml:space="preserve"> − </w:t>
      </w:r>
      <w:r w:rsidRPr="00704E3F">
        <w:rPr>
          <w:rFonts w:ascii="Cambria Math" w:eastAsia="Times New Roman" w:hAnsi="Cambria Math" w:cs="Cambria Math"/>
          <w:sz w:val="24"/>
          <w:szCs w:val="24"/>
        </w:rPr>
        <w:t>𝑟</w:t>
      </w:r>
      <w:r w:rsidRPr="00704E3F">
        <w:rPr>
          <w:rFonts w:eastAsia="Times New Roman" w:cs="Times New Roman"/>
          <w:sz w:val="24"/>
          <w:szCs w:val="24"/>
          <w:vertAlign w:val="subscript"/>
        </w:rPr>
        <w:t>2</w:t>
      </w:r>
      <w:r w:rsidRPr="00704E3F">
        <w:rPr>
          <w:rFonts w:eastAsia="Times New Roman" w:cs="Times New Roman"/>
          <w:sz w:val="24"/>
          <w:szCs w:val="24"/>
        </w:rPr>
        <w:t xml:space="preserve">), where </w:t>
      </w:r>
      <w:r w:rsidRPr="00704E3F">
        <w:rPr>
          <w:rFonts w:ascii="Cambria Math" w:eastAsia="Times New Roman" w:hAnsi="Cambria Math" w:cs="Cambria Math"/>
          <w:sz w:val="24"/>
          <w:szCs w:val="24"/>
        </w:rPr>
        <w:t>𝑟</w:t>
      </w:r>
      <w:r w:rsidRPr="00704E3F">
        <w:rPr>
          <w:rFonts w:eastAsia="Times New Roman" w:cs="Times New Roman"/>
          <w:sz w:val="24"/>
          <w:szCs w:val="24"/>
          <w:vertAlign w:val="subscript"/>
        </w:rPr>
        <w:t>1</w:t>
      </w:r>
      <w:r w:rsidRPr="00704E3F">
        <w:rPr>
          <w:rFonts w:eastAsia="Times New Roman" w:cs="Times New Roman"/>
          <w:sz w:val="24"/>
          <w:szCs w:val="24"/>
        </w:rPr>
        <w:t xml:space="preserve"> and </w:t>
      </w:r>
      <w:r w:rsidRPr="00704E3F">
        <w:rPr>
          <w:rFonts w:ascii="Cambria Math" w:eastAsia="Times New Roman" w:hAnsi="Cambria Math" w:cs="Cambria Math"/>
          <w:sz w:val="24"/>
          <w:szCs w:val="24"/>
        </w:rPr>
        <w:t>𝑟</w:t>
      </w:r>
      <w:r w:rsidRPr="00704E3F">
        <w:rPr>
          <w:rFonts w:eastAsia="Times New Roman" w:cs="Times New Roman"/>
          <w:sz w:val="24"/>
          <w:szCs w:val="24"/>
          <w:vertAlign w:val="subscript"/>
        </w:rPr>
        <w:t>2</w:t>
      </w:r>
      <w:r w:rsidRPr="00704E3F">
        <w:rPr>
          <w:rFonts w:eastAsia="Times New Roman" w:cs="Times New Roman"/>
          <w:sz w:val="24"/>
          <w:szCs w:val="24"/>
        </w:rPr>
        <w:t xml:space="preserve"> are real numbers and the roots, or </w:t>
      </w:r>
      <w:r w:rsidRPr="00704E3F">
        <w:rPr>
          <w:rFonts w:ascii="Cambria Math" w:eastAsia="Times New Roman" w:hAnsi="Cambria Math" w:cs="Cambria Math"/>
          <w:sz w:val="24"/>
          <w:szCs w:val="24"/>
        </w:rPr>
        <w:t>𝑥</w:t>
      </w:r>
      <w:r w:rsidRPr="00704E3F">
        <w:rPr>
          <w:rFonts w:eastAsia="Times New Roman" w:cs="Times New Roman"/>
          <w:sz w:val="24"/>
          <w:szCs w:val="24"/>
        </w:rPr>
        <w:t xml:space="preserve">-intercepts. This form can be useful when identifying the </w:t>
      </w:r>
      <w:r w:rsidRPr="00704E3F">
        <w:rPr>
          <w:rFonts w:ascii="Cambria Math" w:eastAsia="Times New Roman" w:hAnsi="Cambria Math" w:cs="Cambria Math"/>
          <w:sz w:val="24"/>
          <w:szCs w:val="24"/>
        </w:rPr>
        <w:t>𝑥</w:t>
      </w:r>
      <w:r w:rsidRPr="00704E3F">
        <w:rPr>
          <w:rFonts w:eastAsia="Times New Roman" w:cs="Times New Roman"/>
          <w:sz w:val="24"/>
          <w:szCs w:val="24"/>
        </w:rPr>
        <w:t>-intercepts, or roots.</w:t>
      </w:r>
    </w:p>
    <w:p w14:paraId="62AC10E8" w14:textId="77777777" w:rsidR="00F44331" w:rsidRDefault="00F44331" w:rsidP="00E502A8">
      <w:pPr>
        <w:pStyle w:val="TableParagraph"/>
        <w:numPr>
          <w:ilvl w:val="0"/>
          <w:numId w:val="147"/>
        </w:numPr>
        <w:tabs>
          <w:tab w:val="left" w:pos="1438"/>
        </w:tabs>
        <w:autoSpaceDE w:val="0"/>
        <w:autoSpaceDN w:val="0"/>
        <w:spacing w:line="282" w:lineRule="exact"/>
        <w:ind w:left="1438" w:hanging="359"/>
        <w:rPr>
          <w:sz w:val="24"/>
        </w:rPr>
      </w:pPr>
      <w:r>
        <w:rPr>
          <w:sz w:val="24"/>
        </w:rPr>
        <w:t>Vertex</w:t>
      </w:r>
      <w:r>
        <w:rPr>
          <w:spacing w:val="-2"/>
          <w:sz w:val="24"/>
        </w:rPr>
        <w:t xml:space="preserve"> </w:t>
      </w:r>
      <w:r>
        <w:rPr>
          <w:spacing w:val="-4"/>
          <w:sz w:val="24"/>
        </w:rPr>
        <w:t>Form</w:t>
      </w:r>
    </w:p>
    <w:p w14:paraId="7E116E1E" w14:textId="77777777" w:rsidR="00F44331" w:rsidRDefault="00F44331" w:rsidP="00F44331">
      <w:pPr>
        <w:pStyle w:val="TableParagraph"/>
        <w:ind w:left="1439" w:right="160"/>
        <w:rPr>
          <w:sz w:val="24"/>
          <w:szCs w:val="24"/>
        </w:rPr>
      </w:pPr>
      <w:r w:rsidRPr="12F9B3D2">
        <w:rPr>
          <w:sz w:val="24"/>
          <w:szCs w:val="24"/>
        </w:rPr>
        <w:t>Can be</w:t>
      </w:r>
      <w:r w:rsidRPr="12F9B3D2">
        <w:rPr>
          <w:spacing w:val="-1"/>
          <w:sz w:val="24"/>
          <w:szCs w:val="24"/>
        </w:rPr>
        <w:t xml:space="preserve"> </w:t>
      </w:r>
      <w:r w:rsidRPr="12F9B3D2">
        <w:rPr>
          <w:sz w:val="24"/>
          <w:szCs w:val="24"/>
        </w:rPr>
        <w:t>described by</w:t>
      </w:r>
      <w:r w:rsidRPr="12F9B3D2">
        <w:rPr>
          <w:spacing w:val="-5"/>
          <w:sz w:val="24"/>
          <w:szCs w:val="24"/>
        </w:rPr>
        <w:t xml:space="preserve"> </w:t>
      </w:r>
      <w:r w:rsidRPr="12F9B3D2">
        <w:rPr>
          <w:sz w:val="24"/>
          <w:szCs w:val="24"/>
        </w:rPr>
        <w:t xml:space="preserve">the equation </w:t>
      </w:r>
      <w:r w:rsidRPr="12F9B3D2">
        <w:rPr>
          <w:rFonts w:ascii="Cambria Math" w:eastAsia="Cambria Math" w:hAnsi="Cambria Math"/>
          <w:sz w:val="24"/>
          <w:szCs w:val="24"/>
        </w:rPr>
        <w:t>𝑦 = 𝑎(𝑥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w:t>
      </w:r>
      <w:r w:rsidRPr="12F9B3D2">
        <w:rPr>
          <w:sz w:val="24"/>
          <w:szCs w:val="24"/>
        </w:rPr>
        <w:t>, where</w:t>
      </w:r>
      <w:r w:rsidRPr="12F9B3D2">
        <w:rPr>
          <w:spacing w:val="-1"/>
          <w:sz w:val="24"/>
          <w:szCs w:val="24"/>
        </w:rPr>
        <w:t xml:space="preserve"> </w:t>
      </w:r>
      <w:r w:rsidRPr="12F9B3D2">
        <w:rPr>
          <w:sz w:val="24"/>
          <w:szCs w:val="24"/>
        </w:rPr>
        <w:t xml:space="preserve">the point </w:t>
      </w:r>
      <w:r w:rsidRPr="12F9B3D2">
        <w:rPr>
          <w:rFonts w:ascii="Cambria Math" w:eastAsia="Cambria Math" w:hAnsi="Cambria Math"/>
          <w:sz w:val="24"/>
          <w:szCs w:val="24"/>
        </w:rPr>
        <w:t>(ℎ,</w:t>
      </w:r>
      <w:r w:rsidRPr="12F9B3D2">
        <w:rPr>
          <w:rFonts w:ascii="Cambria Math" w:eastAsia="Cambria Math" w:hAnsi="Cambria Math"/>
          <w:spacing w:val="-14"/>
          <w:sz w:val="24"/>
          <w:szCs w:val="24"/>
        </w:rPr>
        <w:t xml:space="preserve"> </w:t>
      </w:r>
      <w:r w:rsidRPr="12F9B3D2">
        <w:rPr>
          <w:rFonts w:ascii="Cambria Math" w:eastAsia="Cambria Math" w:hAnsi="Cambria Math"/>
          <w:sz w:val="24"/>
          <w:szCs w:val="24"/>
        </w:rPr>
        <w:t xml:space="preserve">𝑘) </w:t>
      </w:r>
      <w:r w:rsidRPr="12F9B3D2">
        <w:rPr>
          <w:sz w:val="24"/>
          <w:szCs w:val="24"/>
        </w:rPr>
        <w:t>is the vertex. This form can be useful when identifying the vertex, which is the turning point of the function where the axis of symmetry intersects.</w:t>
      </w:r>
    </w:p>
    <w:p w14:paraId="259DF971" w14:textId="77777777" w:rsidR="00B03AF8" w:rsidRDefault="00B03AF8" w:rsidP="00E502A8">
      <w:pPr>
        <w:pStyle w:val="TableParagraph"/>
        <w:numPr>
          <w:ilvl w:val="0"/>
          <w:numId w:val="148"/>
        </w:numPr>
        <w:tabs>
          <w:tab w:val="left" w:pos="719"/>
        </w:tabs>
        <w:autoSpaceDE w:val="0"/>
        <w:autoSpaceDN w:val="0"/>
        <w:spacing w:line="294" w:lineRule="exact"/>
        <w:ind w:hanging="359"/>
        <w:rPr>
          <w:sz w:val="24"/>
        </w:rPr>
      </w:pPr>
      <w:r>
        <w:rPr>
          <w:sz w:val="24"/>
        </w:rPr>
        <w:t>Instruction</w:t>
      </w:r>
      <w:r>
        <w:rPr>
          <w:spacing w:val="-2"/>
          <w:sz w:val="24"/>
        </w:rPr>
        <w:t xml:space="preserve"> </w:t>
      </w:r>
      <w:r>
        <w:rPr>
          <w:sz w:val="24"/>
        </w:rPr>
        <w:t>includes the</w:t>
      </w:r>
      <w:r>
        <w:rPr>
          <w:spacing w:val="-1"/>
          <w:sz w:val="24"/>
        </w:rPr>
        <w:t xml:space="preserve"> </w:t>
      </w:r>
      <w:r>
        <w:rPr>
          <w:sz w:val="24"/>
        </w:rPr>
        <w:t>use</w:t>
      </w:r>
      <w:r>
        <w:rPr>
          <w:spacing w:val="-1"/>
          <w:sz w:val="24"/>
        </w:rPr>
        <w:t xml:space="preserve"> </w:t>
      </w:r>
      <w:r>
        <w:rPr>
          <w:sz w:val="24"/>
        </w:rPr>
        <w:t>of</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𝑦</w:t>
      </w:r>
      <w:r>
        <w:rPr>
          <w:rFonts w:ascii="Cambria Math" w:eastAsia="Cambria Math" w:hAnsi="Cambria Math"/>
          <w:spacing w:val="12"/>
          <w:sz w:val="24"/>
        </w:rPr>
        <w:t xml:space="preserve"> </w:t>
      </w:r>
      <w:r>
        <w:rPr>
          <w:sz w:val="24"/>
        </w:rPr>
        <w:t>notation and function</w:t>
      </w:r>
      <w:r>
        <w:rPr>
          <w:spacing w:val="1"/>
          <w:sz w:val="24"/>
        </w:rPr>
        <w:t xml:space="preserve"> </w:t>
      </w:r>
      <w:r>
        <w:rPr>
          <w:spacing w:val="-2"/>
          <w:sz w:val="24"/>
        </w:rPr>
        <w:t>notation.</w:t>
      </w:r>
    </w:p>
    <w:p w14:paraId="38772863" w14:textId="77777777" w:rsidR="00B03AF8" w:rsidRDefault="00B03AF8" w:rsidP="00E502A8">
      <w:pPr>
        <w:pStyle w:val="TableParagraph"/>
        <w:numPr>
          <w:ilvl w:val="0"/>
          <w:numId w:val="148"/>
        </w:numPr>
        <w:tabs>
          <w:tab w:val="left" w:pos="719"/>
        </w:tabs>
        <w:autoSpaceDE w:val="0"/>
        <w:autoSpaceDN w:val="0"/>
        <w:ind w:right="597"/>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to</w:t>
      </w:r>
      <w:r>
        <w:rPr>
          <w:spacing w:val="-4"/>
          <w:sz w:val="24"/>
        </w:rPr>
        <w:t xml:space="preserve"> </w:t>
      </w:r>
      <w:r>
        <w:rPr>
          <w:sz w:val="24"/>
        </w:rPr>
        <w:t>completing</w:t>
      </w:r>
      <w:r>
        <w:rPr>
          <w:spacing w:val="-4"/>
          <w:sz w:val="24"/>
        </w:rPr>
        <w:t xml:space="preserve"> </w:t>
      </w:r>
      <w:r>
        <w:rPr>
          <w:sz w:val="24"/>
        </w:rPr>
        <w:t>the</w:t>
      </w:r>
      <w:r>
        <w:rPr>
          <w:spacing w:val="-4"/>
          <w:sz w:val="24"/>
        </w:rPr>
        <w:t xml:space="preserve"> </w:t>
      </w:r>
      <w:r>
        <w:rPr>
          <w:sz w:val="24"/>
        </w:rPr>
        <w:t>square</w:t>
      </w:r>
      <w:r>
        <w:rPr>
          <w:spacing w:val="-4"/>
          <w:sz w:val="24"/>
        </w:rPr>
        <w:t xml:space="preserve"> </w:t>
      </w:r>
      <w:r>
        <w:rPr>
          <w:sz w:val="24"/>
        </w:rPr>
        <w:t>and</w:t>
      </w:r>
      <w:r>
        <w:rPr>
          <w:spacing w:val="-4"/>
          <w:sz w:val="24"/>
        </w:rPr>
        <w:t xml:space="preserve"> </w:t>
      </w:r>
      <w:r>
        <w:rPr>
          <w:sz w:val="24"/>
        </w:rPr>
        <w:t>literal</w:t>
      </w:r>
      <w:r>
        <w:rPr>
          <w:spacing w:val="-4"/>
          <w:sz w:val="24"/>
        </w:rPr>
        <w:t xml:space="preserve"> </w:t>
      </w:r>
      <w:r>
        <w:rPr>
          <w:sz w:val="24"/>
        </w:rPr>
        <w:t>equations</w:t>
      </w:r>
      <w:r>
        <w:rPr>
          <w:spacing w:val="-4"/>
          <w:sz w:val="24"/>
        </w:rPr>
        <w:t xml:space="preserve"> </w:t>
      </w:r>
      <w:r>
        <w:rPr>
          <w:sz w:val="24"/>
        </w:rPr>
        <w:t>to rewrite an equation from standard or factored form to vertex form.</w:t>
      </w:r>
    </w:p>
    <w:p w14:paraId="4E552A9E" w14:textId="77777777" w:rsidR="00B03AF8" w:rsidRPr="008574A4" w:rsidRDefault="00B03AF8" w:rsidP="00E502A8">
      <w:pPr>
        <w:pStyle w:val="TableParagraph"/>
        <w:numPr>
          <w:ilvl w:val="0"/>
          <w:numId w:val="148"/>
        </w:numPr>
        <w:tabs>
          <w:tab w:val="left" w:pos="719"/>
        </w:tabs>
        <w:autoSpaceDE w:val="0"/>
        <w:autoSpaceDN w:val="0"/>
        <w:ind w:right="832"/>
        <w:rPr>
          <w:rFonts w:ascii="Cambria Math" w:eastAsia="Cambria Math" w:hAnsi="Cambria Math"/>
          <w:sz w:val="24"/>
          <w:szCs w:val="24"/>
        </w:rPr>
      </w:pPr>
      <w:r w:rsidRPr="12F9B3D2">
        <w:rPr>
          <w:sz w:val="24"/>
          <w:szCs w:val="24"/>
        </w:rPr>
        <w:t xml:space="preserve">Instruction includes comparing and contrasting between a linear function of the form </w:t>
      </w:r>
      <w:r w:rsidRPr="12F9B3D2">
        <w:rPr>
          <w:rFonts w:ascii="Cambria Math" w:eastAsia="Cambria Math" w:hAnsi="Cambria Math"/>
          <w:sz w:val="24"/>
          <w:szCs w:val="24"/>
        </w:rPr>
        <w:t>𝑦 = 𝑎(𝑥 − ℎ) + 𝑘 and a quadratic function of the form 𝑦 = 𝑎(𝑥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 This will also extend to an absolute value function of the form</w:t>
      </w:r>
      <w:r>
        <w:rPr>
          <w:rFonts w:ascii="Cambria Math" w:eastAsia="Cambria Math" w:hAnsi="Cambria Math"/>
          <w:sz w:val="24"/>
          <w:szCs w:val="24"/>
        </w:rPr>
        <w:t xml:space="preserve">                                               </w:t>
      </w:r>
      <w:r w:rsidRPr="001116FB">
        <w:rPr>
          <w:rFonts w:ascii="Cambria Math" w:eastAsia="Cambria Math" w:hAnsi="Cambria Math"/>
          <w:sz w:val="24"/>
          <w:szCs w:val="24"/>
        </w:rPr>
        <w:t xml:space="preserve">𝑦 = a </w:t>
      </w:r>
      <m:oMath>
        <m:d>
          <m:dPr>
            <m:begChr m:val="|"/>
            <m:endChr m:val="|"/>
            <m:ctrlPr>
              <w:rPr>
                <w:rFonts w:ascii="Cambria Math" w:eastAsia="Cambria Math" w:hAnsi="Cambria Math"/>
                <w:i/>
                <w:sz w:val="24"/>
              </w:rPr>
            </m:ctrlPr>
          </m:dPr>
          <m:e>
            <m:r>
              <w:rPr>
                <w:rFonts w:ascii="Cambria Math" w:eastAsia="Cambria Math" w:hAnsi="Cambria Math"/>
                <w:sz w:val="24"/>
              </w:rPr>
              <m:t>x-h</m:t>
            </m:r>
          </m:e>
        </m:d>
        <m:r>
          <w:rPr>
            <w:rFonts w:ascii="Cambria Math" w:eastAsia="Cambria Math" w:hAnsi="Cambria Math"/>
            <w:sz w:val="24"/>
          </w:rPr>
          <m:t>+k</m:t>
        </m:r>
      </m:oMath>
      <w:r w:rsidRPr="001116FB">
        <w:rPr>
          <w:rFonts w:ascii="Cambria Math" w:eastAsia="Cambria Math" w:hAnsi="Cambria Math"/>
          <w:sz w:val="24"/>
          <w:szCs w:val="24"/>
        </w:rPr>
        <w:t xml:space="preserve">. </w:t>
      </w:r>
      <w:r w:rsidRPr="001116FB">
        <w:rPr>
          <w:rFonts w:eastAsia="Cambria Math"/>
          <w:i/>
          <w:sz w:val="24"/>
          <w:szCs w:val="24"/>
        </w:rPr>
        <w:t>(MTR.5.1)</w:t>
      </w:r>
    </w:p>
    <w:p w14:paraId="1BF0721D" w14:textId="77777777" w:rsidR="00E45230" w:rsidRDefault="00E45230" w:rsidP="00E502A8">
      <w:pPr>
        <w:pStyle w:val="TableParagraph"/>
        <w:numPr>
          <w:ilvl w:val="0"/>
          <w:numId w:val="148"/>
        </w:numPr>
        <w:tabs>
          <w:tab w:val="left" w:pos="719"/>
        </w:tabs>
        <w:autoSpaceDE w:val="0"/>
        <w:autoSpaceDN w:val="0"/>
        <w:ind w:right="832"/>
        <w:rPr>
          <w:sz w:val="24"/>
        </w:rPr>
      </w:pPr>
      <w:r w:rsidRPr="1B2C6ED0">
        <w:rPr>
          <w:sz w:val="24"/>
          <w:szCs w:val="24"/>
        </w:rPr>
        <w:t>When</w:t>
      </w:r>
      <w:r w:rsidRPr="1B2C6ED0">
        <w:rPr>
          <w:spacing w:val="-2"/>
          <w:sz w:val="24"/>
          <w:szCs w:val="24"/>
        </w:rPr>
        <w:t xml:space="preserve"> </w:t>
      </w:r>
      <w:r w:rsidRPr="1B2C6ED0">
        <w:rPr>
          <w:sz w:val="24"/>
          <w:szCs w:val="24"/>
        </w:rPr>
        <w:t>determining</w:t>
      </w:r>
      <w:r w:rsidRPr="1B2C6ED0">
        <w:rPr>
          <w:spacing w:val="-4"/>
          <w:sz w:val="24"/>
          <w:szCs w:val="24"/>
        </w:rPr>
        <w:t xml:space="preserve"> </w:t>
      </w:r>
      <w:r w:rsidRPr="1B2C6ED0">
        <w:rPr>
          <w:sz w:val="24"/>
          <w:szCs w:val="24"/>
        </w:rPr>
        <w:t>the</w:t>
      </w:r>
      <w:r w:rsidRPr="1B2C6ED0">
        <w:rPr>
          <w:spacing w:val="-2"/>
          <w:sz w:val="24"/>
          <w:szCs w:val="24"/>
        </w:rPr>
        <w:t xml:space="preserve"> </w:t>
      </w:r>
      <w:r w:rsidRPr="1B2C6ED0">
        <w:rPr>
          <w:sz w:val="24"/>
          <w:szCs w:val="24"/>
        </w:rPr>
        <w:t>value</w:t>
      </w:r>
      <w:r w:rsidRPr="1B2C6ED0">
        <w:rPr>
          <w:spacing w:val="-2"/>
          <w:sz w:val="24"/>
          <w:szCs w:val="24"/>
        </w:rPr>
        <w:t xml:space="preserve"> </w:t>
      </w:r>
      <w:r w:rsidRPr="1B2C6ED0">
        <w:rPr>
          <w:sz w:val="24"/>
          <w:szCs w:val="24"/>
        </w:rPr>
        <w:t>of</w:t>
      </w:r>
      <w:r w:rsidRPr="1B2C6ED0">
        <w:rPr>
          <w:spacing w:val="-2"/>
          <w:sz w:val="24"/>
          <w:szCs w:val="24"/>
        </w:rPr>
        <w:t xml:space="preserve"> </w:t>
      </w:r>
      <w:r w:rsidRPr="1B2C6ED0">
        <w:rPr>
          <w:rFonts w:ascii="Cambria Math" w:eastAsia="Cambria Math" w:hAnsi="Cambria Math"/>
          <w:sz w:val="24"/>
          <w:szCs w:val="24"/>
        </w:rPr>
        <w:t xml:space="preserve">𝑎 </w:t>
      </w:r>
      <w:r w:rsidRPr="1B2C6ED0">
        <w:rPr>
          <w:sz w:val="24"/>
          <w:szCs w:val="24"/>
        </w:rPr>
        <w:t>in</w:t>
      </w:r>
      <w:r w:rsidRPr="1B2C6ED0">
        <w:rPr>
          <w:spacing w:val="-2"/>
          <w:sz w:val="24"/>
          <w:szCs w:val="24"/>
        </w:rPr>
        <w:t xml:space="preserve"> </w:t>
      </w:r>
      <w:r w:rsidRPr="1B2C6ED0">
        <w:rPr>
          <w:sz w:val="24"/>
          <w:szCs w:val="24"/>
        </w:rPr>
        <w:t>a</w:t>
      </w:r>
      <w:r w:rsidRPr="1B2C6ED0">
        <w:rPr>
          <w:spacing w:val="-2"/>
          <w:sz w:val="24"/>
          <w:szCs w:val="24"/>
        </w:rPr>
        <w:t xml:space="preserve"> </w:t>
      </w:r>
      <w:r w:rsidRPr="1B2C6ED0">
        <w:rPr>
          <w:sz w:val="24"/>
          <w:szCs w:val="24"/>
        </w:rPr>
        <w:t>quadratic</w:t>
      </w:r>
      <w:r w:rsidRPr="1B2C6ED0">
        <w:rPr>
          <w:spacing w:val="-3"/>
          <w:sz w:val="24"/>
          <w:szCs w:val="24"/>
        </w:rPr>
        <w:t xml:space="preserve"> </w:t>
      </w:r>
      <w:r w:rsidRPr="1B2C6ED0">
        <w:rPr>
          <w:sz w:val="24"/>
          <w:szCs w:val="24"/>
        </w:rPr>
        <w:t>function,</w:t>
      </w:r>
      <w:r w:rsidRPr="1B2C6ED0">
        <w:rPr>
          <w:spacing w:val="-2"/>
          <w:sz w:val="24"/>
          <w:szCs w:val="24"/>
        </w:rPr>
        <w:t xml:space="preserve"> </w:t>
      </w:r>
      <w:r w:rsidRPr="1B2C6ED0">
        <w:rPr>
          <w:sz w:val="24"/>
          <w:szCs w:val="24"/>
        </w:rPr>
        <w:t>this</w:t>
      </w:r>
      <w:r w:rsidRPr="1B2C6ED0">
        <w:rPr>
          <w:spacing w:val="-2"/>
          <w:sz w:val="24"/>
          <w:szCs w:val="24"/>
        </w:rPr>
        <w:t xml:space="preserve"> </w:t>
      </w:r>
      <w:r w:rsidRPr="1B2C6ED0">
        <w:rPr>
          <w:sz w:val="24"/>
          <w:szCs w:val="24"/>
        </w:rPr>
        <w:t>can</w:t>
      </w:r>
      <w:r w:rsidRPr="1B2C6ED0">
        <w:rPr>
          <w:spacing w:val="-2"/>
          <w:sz w:val="24"/>
          <w:szCs w:val="24"/>
        </w:rPr>
        <w:t xml:space="preserve"> </w:t>
      </w:r>
      <w:r w:rsidRPr="1B2C6ED0">
        <w:rPr>
          <w:sz w:val="24"/>
          <w:szCs w:val="24"/>
        </w:rPr>
        <w:t>be</w:t>
      </w:r>
      <w:r w:rsidRPr="1B2C6ED0">
        <w:rPr>
          <w:spacing w:val="-3"/>
          <w:sz w:val="24"/>
          <w:szCs w:val="24"/>
        </w:rPr>
        <w:t xml:space="preserve"> </w:t>
      </w:r>
      <w:r w:rsidRPr="1B2C6ED0">
        <w:rPr>
          <w:sz w:val="24"/>
          <w:szCs w:val="24"/>
        </w:rPr>
        <w:t>done</w:t>
      </w:r>
      <w:r w:rsidRPr="1B2C6ED0">
        <w:rPr>
          <w:spacing w:val="-1"/>
          <w:sz w:val="24"/>
          <w:szCs w:val="24"/>
        </w:rPr>
        <w:t xml:space="preserve"> </w:t>
      </w:r>
      <w:r w:rsidRPr="1B2C6ED0">
        <w:rPr>
          <w:sz w:val="24"/>
          <w:szCs w:val="24"/>
        </w:rPr>
        <w:t>by</w:t>
      </w:r>
      <w:r w:rsidRPr="1B2C6ED0">
        <w:rPr>
          <w:spacing w:val="-5"/>
          <w:sz w:val="24"/>
          <w:szCs w:val="24"/>
        </w:rPr>
        <w:t xml:space="preserve"> </w:t>
      </w:r>
      <w:r w:rsidRPr="1B2C6ED0">
        <w:rPr>
          <w:sz w:val="24"/>
          <w:szCs w:val="24"/>
        </w:rPr>
        <w:t>two methods described below.</w:t>
      </w:r>
    </w:p>
    <w:p w14:paraId="72569301" w14:textId="77777777" w:rsidR="00E45230" w:rsidRDefault="00E45230" w:rsidP="00E502A8">
      <w:pPr>
        <w:pStyle w:val="TableParagraph"/>
        <w:numPr>
          <w:ilvl w:val="1"/>
          <w:numId w:val="148"/>
        </w:numPr>
        <w:tabs>
          <w:tab w:val="left" w:pos="1439"/>
        </w:tabs>
        <w:autoSpaceDE w:val="0"/>
        <w:autoSpaceDN w:val="0"/>
        <w:spacing w:line="237" w:lineRule="auto"/>
        <w:ind w:right="81"/>
        <w:rPr>
          <w:sz w:val="24"/>
        </w:rPr>
      </w:pPr>
      <w:r w:rsidRPr="113DC138">
        <w:rPr>
          <w:sz w:val="24"/>
          <w:szCs w:val="24"/>
        </w:rPr>
        <w:lastRenderedPageBreak/>
        <w:t>Students may</w:t>
      </w:r>
      <w:r w:rsidRPr="113DC138">
        <w:rPr>
          <w:spacing w:val="-5"/>
          <w:sz w:val="24"/>
          <w:szCs w:val="24"/>
        </w:rPr>
        <w:t xml:space="preserve"> </w:t>
      </w:r>
      <w:r w:rsidRPr="113DC138">
        <w:rPr>
          <w:sz w:val="24"/>
          <w:szCs w:val="24"/>
        </w:rPr>
        <w:t>notice</w:t>
      </w:r>
      <w:r w:rsidRPr="113DC138">
        <w:rPr>
          <w:spacing w:val="-1"/>
          <w:sz w:val="24"/>
          <w:szCs w:val="24"/>
        </w:rPr>
        <w:t xml:space="preserve"> </w:t>
      </w:r>
      <w:r w:rsidRPr="113DC138">
        <w:rPr>
          <w:sz w:val="24"/>
          <w:szCs w:val="24"/>
        </w:rPr>
        <w:t>a</w:t>
      </w:r>
      <w:r w:rsidRPr="113DC138">
        <w:rPr>
          <w:spacing w:val="-1"/>
          <w:sz w:val="24"/>
          <w:szCs w:val="24"/>
        </w:rPr>
        <w:t xml:space="preserve"> </w:t>
      </w:r>
      <w:r w:rsidRPr="113DC138">
        <w:rPr>
          <w:sz w:val="24"/>
          <w:szCs w:val="24"/>
        </w:rPr>
        <w:t>pattern from the points in the</w:t>
      </w:r>
      <w:r w:rsidRPr="113DC138">
        <w:rPr>
          <w:spacing w:val="-1"/>
          <w:sz w:val="24"/>
          <w:szCs w:val="24"/>
        </w:rPr>
        <w:t xml:space="preserve"> </w:t>
      </w:r>
      <w:r w:rsidRPr="113DC138">
        <w:rPr>
          <w:sz w:val="24"/>
          <w:szCs w:val="24"/>
        </w:rPr>
        <w:t xml:space="preserve">graph. When </w:t>
      </w:r>
      <w:r w:rsidRPr="113DC138">
        <w:rPr>
          <w:rFonts w:ascii="Cambria Math" w:eastAsia="Cambria Math" w:hAnsi="Cambria Math"/>
          <w:sz w:val="24"/>
          <w:szCs w:val="24"/>
        </w:rPr>
        <w:t>𝑎</w:t>
      </w:r>
      <w:r w:rsidRPr="113DC138">
        <w:rPr>
          <w:rFonts w:ascii="Cambria Math" w:eastAsia="Cambria Math" w:hAnsi="Cambria Math"/>
          <w:spacing w:val="19"/>
          <w:sz w:val="24"/>
          <w:szCs w:val="24"/>
        </w:rPr>
        <w:t xml:space="preserve"> </w:t>
      </w:r>
      <w:r w:rsidRPr="113DC138">
        <w:rPr>
          <w:rFonts w:ascii="Cambria Math" w:eastAsia="Cambria Math" w:hAnsi="Cambria Math"/>
          <w:sz w:val="24"/>
          <w:szCs w:val="24"/>
        </w:rPr>
        <w:t>= 1</w:t>
      </w:r>
      <w:r w:rsidRPr="113DC138">
        <w:rPr>
          <w:sz w:val="24"/>
          <w:szCs w:val="24"/>
        </w:rPr>
        <w:t>, points</w:t>
      </w:r>
      <w:r w:rsidRPr="113DC138">
        <w:rPr>
          <w:spacing w:val="-3"/>
          <w:sz w:val="24"/>
          <w:szCs w:val="24"/>
        </w:rPr>
        <w:t xml:space="preserve"> </w:t>
      </w:r>
      <w:r w:rsidRPr="113DC138">
        <w:rPr>
          <w:sz w:val="24"/>
          <w:szCs w:val="24"/>
        </w:rPr>
        <w:t xml:space="preserve">1 unit to the left or right of the vertex are </w:t>
      </w:r>
      <w:r w:rsidRPr="113DC138">
        <w:rPr>
          <w:rFonts w:ascii="Cambria Math" w:eastAsia="Cambria Math" w:hAnsi="Cambria Math"/>
          <w:sz w:val="24"/>
          <w:szCs w:val="24"/>
        </w:rPr>
        <w:t xml:space="preserve">1² </w:t>
      </w:r>
      <w:r w:rsidRPr="113DC138">
        <w:rPr>
          <w:sz w:val="24"/>
          <w:szCs w:val="24"/>
        </w:rPr>
        <w:t>or 1 unit above or below the vertex. Points</w:t>
      </w:r>
      <w:r w:rsidRPr="113DC138">
        <w:rPr>
          <w:spacing w:val="-2"/>
          <w:sz w:val="24"/>
          <w:szCs w:val="24"/>
        </w:rPr>
        <w:t xml:space="preserve"> </w:t>
      </w:r>
      <w:r w:rsidRPr="113DC138">
        <w:rPr>
          <w:sz w:val="24"/>
          <w:szCs w:val="24"/>
        </w:rPr>
        <w:t>2</w:t>
      </w:r>
      <w:r w:rsidRPr="113DC138">
        <w:rPr>
          <w:spacing w:val="-2"/>
          <w:sz w:val="24"/>
          <w:szCs w:val="24"/>
        </w:rPr>
        <w:t xml:space="preserve"> </w:t>
      </w:r>
      <w:r w:rsidRPr="113DC138">
        <w:rPr>
          <w:sz w:val="24"/>
          <w:szCs w:val="24"/>
        </w:rPr>
        <w:t>units</w:t>
      </w:r>
      <w:r w:rsidRPr="113DC138">
        <w:rPr>
          <w:spacing w:val="-5"/>
          <w:sz w:val="24"/>
          <w:szCs w:val="24"/>
        </w:rPr>
        <w:t xml:space="preserve"> </w:t>
      </w:r>
      <w:r w:rsidRPr="113DC138">
        <w:rPr>
          <w:sz w:val="24"/>
          <w:szCs w:val="24"/>
        </w:rPr>
        <w:t>to</w:t>
      </w:r>
      <w:r w:rsidRPr="113DC138">
        <w:rPr>
          <w:spacing w:val="-2"/>
          <w:sz w:val="24"/>
          <w:szCs w:val="24"/>
        </w:rPr>
        <w:t xml:space="preserve"> </w:t>
      </w:r>
      <w:r w:rsidRPr="113DC138">
        <w:rPr>
          <w:sz w:val="24"/>
          <w:szCs w:val="24"/>
        </w:rPr>
        <w:t>the</w:t>
      </w:r>
      <w:r w:rsidRPr="113DC138">
        <w:rPr>
          <w:spacing w:val="-3"/>
          <w:sz w:val="24"/>
          <w:szCs w:val="24"/>
        </w:rPr>
        <w:t xml:space="preserve"> </w:t>
      </w:r>
      <w:r w:rsidRPr="113DC138">
        <w:rPr>
          <w:sz w:val="24"/>
          <w:szCs w:val="24"/>
        </w:rPr>
        <w:t>left</w:t>
      </w:r>
      <w:r w:rsidRPr="113DC138">
        <w:rPr>
          <w:spacing w:val="-2"/>
          <w:sz w:val="24"/>
          <w:szCs w:val="24"/>
        </w:rPr>
        <w:t xml:space="preserve"> </w:t>
      </w:r>
      <w:r w:rsidRPr="113DC138">
        <w:rPr>
          <w:sz w:val="24"/>
          <w:szCs w:val="24"/>
        </w:rPr>
        <w:t>or</w:t>
      </w:r>
      <w:r w:rsidRPr="113DC138">
        <w:rPr>
          <w:spacing w:val="-3"/>
          <w:sz w:val="24"/>
          <w:szCs w:val="24"/>
        </w:rPr>
        <w:t xml:space="preserve"> </w:t>
      </w:r>
      <w:r w:rsidRPr="113DC138">
        <w:rPr>
          <w:sz w:val="24"/>
          <w:szCs w:val="24"/>
        </w:rPr>
        <w:t>right</w:t>
      </w:r>
      <w:r w:rsidRPr="113DC138">
        <w:rPr>
          <w:spacing w:val="-2"/>
          <w:sz w:val="24"/>
          <w:szCs w:val="24"/>
        </w:rPr>
        <w:t xml:space="preserve"> </w:t>
      </w:r>
      <w:r w:rsidRPr="113DC138">
        <w:rPr>
          <w:sz w:val="24"/>
          <w:szCs w:val="24"/>
        </w:rPr>
        <w:t>of</w:t>
      </w:r>
      <w:r w:rsidRPr="113DC138">
        <w:rPr>
          <w:spacing w:val="-2"/>
          <w:sz w:val="24"/>
          <w:szCs w:val="24"/>
        </w:rPr>
        <w:t xml:space="preserve"> </w:t>
      </w:r>
      <w:r w:rsidRPr="113DC138">
        <w:rPr>
          <w:sz w:val="24"/>
          <w:szCs w:val="24"/>
        </w:rPr>
        <w:t>the</w:t>
      </w:r>
      <w:r w:rsidRPr="113DC138">
        <w:rPr>
          <w:spacing w:val="-4"/>
          <w:sz w:val="24"/>
          <w:szCs w:val="24"/>
        </w:rPr>
        <w:t xml:space="preserve"> </w:t>
      </w:r>
      <w:r w:rsidRPr="113DC138">
        <w:rPr>
          <w:sz w:val="24"/>
          <w:szCs w:val="24"/>
        </w:rPr>
        <w:t xml:space="preserve">vertex are </w:t>
      </w:r>
      <w:r w:rsidRPr="113DC138">
        <w:rPr>
          <w:rFonts w:ascii="Cambria Math" w:eastAsia="Cambria Math" w:hAnsi="Cambria Math"/>
          <w:sz w:val="24"/>
          <w:szCs w:val="24"/>
        </w:rPr>
        <w:t xml:space="preserve">2² </w:t>
      </w:r>
      <w:r w:rsidRPr="113DC138">
        <w:rPr>
          <w:sz w:val="24"/>
          <w:szCs w:val="24"/>
        </w:rPr>
        <w:t>or</w:t>
      </w:r>
      <w:r w:rsidRPr="113DC138">
        <w:rPr>
          <w:spacing w:val="-2"/>
          <w:sz w:val="24"/>
          <w:szCs w:val="24"/>
        </w:rPr>
        <w:t xml:space="preserve"> </w:t>
      </w:r>
      <w:r w:rsidRPr="113DC138">
        <w:rPr>
          <w:sz w:val="24"/>
          <w:szCs w:val="24"/>
        </w:rPr>
        <w:t>4</w:t>
      </w:r>
      <w:r w:rsidRPr="113DC138">
        <w:rPr>
          <w:spacing w:val="-2"/>
          <w:sz w:val="24"/>
          <w:szCs w:val="24"/>
        </w:rPr>
        <w:t xml:space="preserve"> </w:t>
      </w:r>
      <w:r w:rsidRPr="113DC138">
        <w:rPr>
          <w:sz w:val="24"/>
          <w:szCs w:val="24"/>
        </w:rPr>
        <w:t>units</w:t>
      </w:r>
      <w:r w:rsidRPr="113DC138">
        <w:rPr>
          <w:spacing w:val="-2"/>
          <w:sz w:val="24"/>
          <w:szCs w:val="24"/>
        </w:rPr>
        <w:t xml:space="preserve"> </w:t>
      </w:r>
      <w:r w:rsidRPr="113DC138">
        <w:rPr>
          <w:sz w:val="24"/>
          <w:szCs w:val="24"/>
        </w:rPr>
        <w:t>above</w:t>
      </w:r>
      <w:r w:rsidRPr="113DC138">
        <w:rPr>
          <w:spacing w:val="-3"/>
          <w:sz w:val="24"/>
          <w:szCs w:val="24"/>
        </w:rPr>
        <w:t xml:space="preserve"> </w:t>
      </w:r>
      <w:r w:rsidRPr="113DC138">
        <w:rPr>
          <w:sz w:val="24"/>
          <w:szCs w:val="24"/>
        </w:rPr>
        <w:t>or</w:t>
      </w:r>
      <w:r w:rsidRPr="113DC138">
        <w:rPr>
          <w:spacing w:val="-2"/>
          <w:sz w:val="24"/>
          <w:szCs w:val="24"/>
        </w:rPr>
        <w:t xml:space="preserve"> </w:t>
      </w:r>
      <w:r w:rsidRPr="113DC138">
        <w:rPr>
          <w:sz w:val="24"/>
          <w:szCs w:val="24"/>
        </w:rPr>
        <w:t>below</w:t>
      </w:r>
      <w:r w:rsidRPr="113DC138">
        <w:rPr>
          <w:spacing w:val="-2"/>
          <w:sz w:val="24"/>
          <w:szCs w:val="24"/>
        </w:rPr>
        <w:t xml:space="preserve"> </w:t>
      </w:r>
      <w:r w:rsidRPr="113DC138">
        <w:rPr>
          <w:sz w:val="24"/>
          <w:szCs w:val="24"/>
        </w:rPr>
        <w:t xml:space="preserve">the vertex. Students may look at the table and notice this relationship exists, therefore, </w:t>
      </w:r>
      <w:r w:rsidRPr="113DC138">
        <w:rPr>
          <w:rFonts w:ascii="Cambria Math" w:eastAsia="Cambria Math" w:hAnsi="Cambria Math"/>
          <w:sz w:val="24"/>
          <w:szCs w:val="24"/>
        </w:rPr>
        <w:t>𝑎 = 1</w:t>
      </w:r>
      <w:r w:rsidRPr="113DC138">
        <w:rPr>
          <w:sz w:val="24"/>
          <w:szCs w:val="24"/>
        </w:rPr>
        <w:t>.</w:t>
      </w:r>
    </w:p>
    <w:p w14:paraId="63CC0D35" w14:textId="77777777" w:rsidR="00174769" w:rsidRDefault="00174769" w:rsidP="00174769">
      <w:pPr>
        <w:pStyle w:val="TableParagraph"/>
        <w:numPr>
          <w:ilvl w:val="2"/>
          <w:numId w:val="148"/>
        </w:numPr>
        <w:tabs>
          <w:tab w:val="left" w:pos="2159"/>
        </w:tabs>
        <w:autoSpaceDE w:val="0"/>
        <w:autoSpaceDN w:val="0"/>
        <w:spacing w:line="237" w:lineRule="auto"/>
        <w:ind w:right="115"/>
        <w:jc w:val="both"/>
        <w:rPr>
          <w:sz w:val="24"/>
        </w:rPr>
      </w:pPr>
      <w:r w:rsidRPr="113DC138">
        <w:rPr>
          <w:sz w:val="24"/>
          <w:szCs w:val="24"/>
        </w:rPr>
        <w:t>This</w:t>
      </w:r>
      <w:r w:rsidRPr="113DC138">
        <w:rPr>
          <w:spacing w:val="-2"/>
          <w:sz w:val="24"/>
          <w:szCs w:val="24"/>
        </w:rPr>
        <w:t xml:space="preserve"> </w:t>
      </w:r>
      <w:r w:rsidRPr="113DC138">
        <w:rPr>
          <w:sz w:val="24"/>
          <w:szCs w:val="24"/>
        </w:rPr>
        <w:t>process</w:t>
      </w:r>
      <w:r w:rsidRPr="113DC138">
        <w:rPr>
          <w:spacing w:val="-2"/>
          <w:sz w:val="24"/>
          <w:szCs w:val="24"/>
        </w:rPr>
        <w:t xml:space="preserve"> </w:t>
      </w:r>
      <w:r w:rsidRPr="113DC138">
        <w:rPr>
          <w:sz w:val="24"/>
          <w:szCs w:val="24"/>
        </w:rPr>
        <w:t>can</w:t>
      </w:r>
      <w:r w:rsidRPr="113DC138">
        <w:rPr>
          <w:spacing w:val="-2"/>
          <w:sz w:val="24"/>
          <w:szCs w:val="24"/>
        </w:rPr>
        <w:t xml:space="preserve"> </w:t>
      </w:r>
      <w:r w:rsidRPr="113DC138">
        <w:rPr>
          <w:sz w:val="24"/>
          <w:szCs w:val="24"/>
        </w:rPr>
        <w:t>be</w:t>
      </w:r>
      <w:r w:rsidRPr="113DC138">
        <w:rPr>
          <w:spacing w:val="-3"/>
          <w:sz w:val="24"/>
          <w:szCs w:val="24"/>
        </w:rPr>
        <w:t xml:space="preserve"> </w:t>
      </w:r>
      <w:r w:rsidRPr="113DC138">
        <w:rPr>
          <w:sz w:val="24"/>
          <w:szCs w:val="24"/>
        </w:rPr>
        <w:t>used for</w:t>
      </w:r>
      <w:r w:rsidRPr="113DC138">
        <w:rPr>
          <w:spacing w:val="-4"/>
          <w:sz w:val="24"/>
          <w:szCs w:val="24"/>
        </w:rPr>
        <w:t xml:space="preserve"> </w:t>
      </w:r>
      <w:r w:rsidRPr="113DC138">
        <w:rPr>
          <w:sz w:val="24"/>
          <w:szCs w:val="24"/>
        </w:rPr>
        <w:t>other</w:t>
      </w:r>
      <w:r w:rsidRPr="113DC138">
        <w:rPr>
          <w:spacing w:val="-4"/>
          <w:sz w:val="24"/>
          <w:szCs w:val="24"/>
        </w:rPr>
        <w:t xml:space="preserve"> </w:t>
      </w:r>
      <w:r w:rsidRPr="113DC138">
        <w:rPr>
          <w:sz w:val="24"/>
          <w:szCs w:val="24"/>
        </w:rPr>
        <w:t>values</w:t>
      </w:r>
      <w:r w:rsidRPr="113DC138">
        <w:rPr>
          <w:spacing w:val="-2"/>
          <w:sz w:val="24"/>
          <w:szCs w:val="24"/>
        </w:rPr>
        <w:t xml:space="preserve"> </w:t>
      </w:r>
      <w:r w:rsidRPr="113DC138">
        <w:rPr>
          <w:sz w:val="24"/>
          <w:szCs w:val="24"/>
        </w:rPr>
        <w:t xml:space="preserve">of </w:t>
      </w:r>
      <w:r w:rsidRPr="113DC138">
        <w:rPr>
          <w:rFonts w:ascii="Cambria Math" w:eastAsia="Cambria Math" w:hAnsi="Cambria Math"/>
          <w:sz w:val="24"/>
          <w:szCs w:val="24"/>
        </w:rPr>
        <w:t>𝑎</w:t>
      </w:r>
      <w:r w:rsidRPr="113DC138">
        <w:rPr>
          <w:sz w:val="24"/>
          <w:szCs w:val="24"/>
        </w:rPr>
        <w:t>.</w:t>
      </w:r>
      <w:r w:rsidRPr="113DC138">
        <w:rPr>
          <w:spacing w:val="-2"/>
          <w:sz w:val="24"/>
          <w:szCs w:val="24"/>
        </w:rPr>
        <w:t xml:space="preserve"> </w:t>
      </w:r>
      <w:r w:rsidRPr="113DC138">
        <w:rPr>
          <w:sz w:val="24"/>
          <w:szCs w:val="24"/>
        </w:rPr>
        <w:t>When</w:t>
      </w:r>
      <w:r w:rsidRPr="113DC138">
        <w:rPr>
          <w:spacing w:val="-2"/>
          <w:sz w:val="24"/>
          <w:szCs w:val="24"/>
        </w:rPr>
        <w:t xml:space="preserve"> </w:t>
      </w:r>
      <w:r w:rsidRPr="113DC138">
        <w:rPr>
          <w:rFonts w:ascii="Cambria Math" w:eastAsia="Cambria Math" w:hAnsi="Cambria Math"/>
          <w:sz w:val="24"/>
          <w:szCs w:val="24"/>
        </w:rPr>
        <w:t>𝑎 = 2</w:t>
      </w:r>
      <w:r w:rsidRPr="113DC138">
        <w:rPr>
          <w:sz w:val="24"/>
          <w:szCs w:val="24"/>
        </w:rPr>
        <w:t>,</w:t>
      </w:r>
      <w:r w:rsidRPr="113DC138">
        <w:rPr>
          <w:spacing w:val="-2"/>
          <w:sz w:val="24"/>
          <w:szCs w:val="24"/>
        </w:rPr>
        <w:t xml:space="preserve"> </w:t>
      </w:r>
      <w:r w:rsidRPr="113DC138">
        <w:rPr>
          <w:sz w:val="24"/>
          <w:szCs w:val="24"/>
        </w:rPr>
        <w:t>for</w:t>
      </w:r>
      <w:r w:rsidRPr="113DC138">
        <w:rPr>
          <w:spacing w:val="-4"/>
          <w:sz w:val="24"/>
          <w:szCs w:val="24"/>
        </w:rPr>
        <w:t xml:space="preserve"> </w:t>
      </w:r>
      <w:r w:rsidRPr="113DC138">
        <w:rPr>
          <w:sz w:val="24"/>
          <w:szCs w:val="24"/>
        </w:rPr>
        <w:t>example, points</w:t>
      </w:r>
      <w:r w:rsidRPr="113DC138">
        <w:rPr>
          <w:spacing w:val="-1"/>
          <w:sz w:val="24"/>
          <w:szCs w:val="24"/>
        </w:rPr>
        <w:t xml:space="preserve"> </w:t>
      </w:r>
      <w:r w:rsidRPr="113DC138">
        <w:rPr>
          <w:sz w:val="24"/>
          <w:szCs w:val="24"/>
        </w:rPr>
        <w:t>1</w:t>
      </w:r>
      <w:r w:rsidRPr="113DC138">
        <w:rPr>
          <w:spacing w:val="-1"/>
          <w:sz w:val="24"/>
          <w:szCs w:val="24"/>
        </w:rPr>
        <w:t xml:space="preserve"> </w:t>
      </w:r>
      <w:r w:rsidRPr="113DC138">
        <w:rPr>
          <w:sz w:val="24"/>
          <w:szCs w:val="24"/>
        </w:rPr>
        <w:t>unit</w:t>
      </w:r>
      <w:r w:rsidRPr="113DC138">
        <w:rPr>
          <w:spacing w:val="-1"/>
          <w:sz w:val="24"/>
          <w:szCs w:val="24"/>
        </w:rPr>
        <w:t xml:space="preserve"> </w:t>
      </w:r>
      <w:r w:rsidRPr="113DC138">
        <w:rPr>
          <w:sz w:val="24"/>
          <w:szCs w:val="24"/>
        </w:rPr>
        <w:t>to</w:t>
      </w:r>
      <w:r w:rsidRPr="113DC138">
        <w:rPr>
          <w:spacing w:val="-1"/>
          <w:sz w:val="24"/>
          <w:szCs w:val="24"/>
        </w:rPr>
        <w:t xml:space="preserve"> </w:t>
      </w:r>
      <w:r w:rsidRPr="113DC138">
        <w:rPr>
          <w:sz w:val="24"/>
          <w:szCs w:val="24"/>
        </w:rPr>
        <w:t>the</w:t>
      </w:r>
      <w:r w:rsidRPr="113DC138">
        <w:rPr>
          <w:spacing w:val="-1"/>
          <w:sz w:val="24"/>
          <w:szCs w:val="24"/>
        </w:rPr>
        <w:t xml:space="preserve"> </w:t>
      </w:r>
      <w:r w:rsidRPr="113DC138">
        <w:rPr>
          <w:sz w:val="24"/>
          <w:szCs w:val="24"/>
        </w:rPr>
        <w:t>left or</w:t>
      </w:r>
      <w:r w:rsidRPr="113DC138">
        <w:rPr>
          <w:spacing w:val="-1"/>
          <w:sz w:val="24"/>
          <w:szCs w:val="24"/>
        </w:rPr>
        <w:t xml:space="preserve"> </w:t>
      </w:r>
      <w:r w:rsidRPr="113DC138">
        <w:rPr>
          <w:sz w:val="24"/>
          <w:szCs w:val="24"/>
        </w:rPr>
        <w:t>right</w:t>
      </w:r>
      <w:r w:rsidRPr="113DC138">
        <w:rPr>
          <w:spacing w:val="-1"/>
          <w:sz w:val="24"/>
          <w:szCs w:val="24"/>
        </w:rPr>
        <w:t xml:space="preserve"> </w:t>
      </w:r>
      <w:r w:rsidRPr="113DC138">
        <w:rPr>
          <w:sz w:val="24"/>
          <w:szCs w:val="24"/>
        </w:rPr>
        <w:t>of</w:t>
      </w:r>
      <w:r w:rsidRPr="113DC138">
        <w:rPr>
          <w:spacing w:val="-1"/>
          <w:sz w:val="24"/>
          <w:szCs w:val="24"/>
        </w:rPr>
        <w:t xml:space="preserve"> </w:t>
      </w:r>
      <w:r w:rsidRPr="113DC138">
        <w:rPr>
          <w:sz w:val="24"/>
          <w:szCs w:val="24"/>
        </w:rPr>
        <w:t>the</w:t>
      </w:r>
      <w:r w:rsidRPr="113DC138">
        <w:rPr>
          <w:spacing w:val="-1"/>
          <w:sz w:val="24"/>
          <w:szCs w:val="24"/>
        </w:rPr>
        <w:t xml:space="preserve"> </w:t>
      </w:r>
      <w:r w:rsidRPr="113DC138">
        <w:rPr>
          <w:sz w:val="24"/>
          <w:szCs w:val="24"/>
        </w:rPr>
        <w:t xml:space="preserve">vertex are </w:t>
      </w:r>
      <w:r w:rsidRPr="113DC138">
        <w:rPr>
          <w:rFonts w:ascii="Cambria Math" w:eastAsia="Cambria Math" w:hAnsi="Cambria Math"/>
          <w:sz w:val="24"/>
          <w:szCs w:val="24"/>
        </w:rPr>
        <w:t xml:space="preserve">2(1)² </w:t>
      </w:r>
      <w:r w:rsidRPr="113DC138">
        <w:rPr>
          <w:sz w:val="24"/>
          <w:szCs w:val="24"/>
        </w:rPr>
        <w:t>or</w:t>
      </w:r>
      <w:r w:rsidRPr="113DC138">
        <w:rPr>
          <w:spacing w:val="-1"/>
          <w:sz w:val="24"/>
          <w:szCs w:val="24"/>
        </w:rPr>
        <w:t xml:space="preserve"> </w:t>
      </w:r>
      <w:r w:rsidRPr="113DC138">
        <w:rPr>
          <w:sz w:val="24"/>
          <w:szCs w:val="24"/>
        </w:rPr>
        <w:t>2</w:t>
      </w:r>
      <w:r w:rsidRPr="113DC138">
        <w:rPr>
          <w:spacing w:val="-1"/>
          <w:sz w:val="24"/>
          <w:szCs w:val="24"/>
        </w:rPr>
        <w:t xml:space="preserve"> </w:t>
      </w:r>
      <w:r w:rsidRPr="113DC138">
        <w:rPr>
          <w:sz w:val="24"/>
          <w:szCs w:val="24"/>
        </w:rPr>
        <w:t>units</w:t>
      </w:r>
      <w:r w:rsidRPr="113DC138">
        <w:rPr>
          <w:spacing w:val="-1"/>
          <w:sz w:val="24"/>
          <w:szCs w:val="24"/>
        </w:rPr>
        <w:t xml:space="preserve"> </w:t>
      </w:r>
      <w:r w:rsidRPr="113DC138">
        <w:rPr>
          <w:sz w:val="24"/>
          <w:szCs w:val="24"/>
        </w:rPr>
        <w:t>above</w:t>
      </w:r>
      <w:r w:rsidRPr="113DC138">
        <w:rPr>
          <w:spacing w:val="-2"/>
          <w:sz w:val="24"/>
          <w:szCs w:val="24"/>
        </w:rPr>
        <w:t xml:space="preserve"> </w:t>
      </w:r>
      <w:r w:rsidRPr="113DC138">
        <w:rPr>
          <w:sz w:val="24"/>
          <w:szCs w:val="24"/>
        </w:rPr>
        <w:t>or below the vertex. Points 2 units to the</w:t>
      </w:r>
      <w:r w:rsidRPr="113DC138">
        <w:rPr>
          <w:spacing w:val="-1"/>
          <w:sz w:val="24"/>
          <w:szCs w:val="24"/>
        </w:rPr>
        <w:t xml:space="preserve"> </w:t>
      </w:r>
      <w:r w:rsidRPr="113DC138">
        <w:rPr>
          <w:sz w:val="24"/>
          <w:szCs w:val="24"/>
        </w:rPr>
        <w:t>left or right of the</w:t>
      </w:r>
      <w:r w:rsidRPr="113DC138">
        <w:rPr>
          <w:spacing w:val="-2"/>
          <w:sz w:val="24"/>
          <w:szCs w:val="24"/>
        </w:rPr>
        <w:t xml:space="preserve"> </w:t>
      </w:r>
      <w:r w:rsidRPr="113DC138">
        <w:rPr>
          <w:sz w:val="24"/>
          <w:szCs w:val="24"/>
        </w:rPr>
        <w:t xml:space="preserve">vertex are </w:t>
      </w:r>
      <w:r w:rsidRPr="113DC138">
        <w:rPr>
          <w:rFonts w:ascii="Cambria Math" w:eastAsia="Cambria Math" w:hAnsi="Cambria Math"/>
          <w:sz w:val="24"/>
          <w:szCs w:val="24"/>
        </w:rPr>
        <w:t xml:space="preserve">2(2²) </w:t>
      </w:r>
      <w:r w:rsidRPr="113DC138">
        <w:rPr>
          <w:sz w:val="24"/>
          <w:szCs w:val="24"/>
        </w:rPr>
        <w:t>or 8 units above</w:t>
      </w:r>
      <w:r w:rsidRPr="113DC138">
        <w:rPr>
          <w:spacing w:val="-1"/>
          <w:sz w:val="24"/>
          <w:szCs w:val="24"/>
        </w:rPr>
        <w:t xml:space="preserve"> </w:t>
      </w:r>
      <w:r w:rsidRPr="113DC138">
        <w:rPr>
          <w:sz w:val="24"/>
          <w:szCs w:val="24"/>
        </w:rPr>
        <w:t xml:space="preserve">or below the vertex. Similarly, when </w:t>
      </w:r>
      <w:r w:rsidRPr="113DC138">
        <w:rPr>
          <w:rFonts w:ascii="Cambria Math" w:eastAsia="Cambria Math" w:hAnsi="Cambria Math"/>
          <w:sz w:val="24"/>
          <w:szCs w:val="24"/>
        </w:rPr>
        <w:t>𝑎</w:t>
      </w:r>
      <w:r w:rsidRPr="113DC138">
        <w:rPr>
          <w:rFonts w:ascii="Cambria Math" w:eastAsia="Cambria Math" w:hAnsi="Cambria Math"/>
          <w:spacing w:val="19"/>
          <w:sz w:val="24"/>
          <w:szCs w:val="24"/>
        </w:rPr>
        <w:t xml:space="preserve"> </w:t>
      </w:r>
      <w:r w:rsidRPr="113DC138">
        <w:rPr>
          <w:rFonts w:ascii="Cambria Math" w:eastAsia="Cambria Math" w:hAnsi="Cambria Math"/>
          <w:sz w:val="24"/>
          <w:szCs w:val="24"/>
        </w:rPr>
        <w:t xml:space="preserve">= </w:t>
      </w:r>
      <m:oMath>
        <m:f>
          <m:fPr>
            <m:ctrlPr>
              <w:rPr>
                <w:rFonts w:ascii="Cambria Math" w:eastAsia="Cambria Math" w:hAnsi="Cambria Math"/>
                <w:i/>
                <w:sz w:val="24"/>
                <w:szCs w:val="24"/>
              </w:rPr>
            </m:ctrlPr>
          </m:fPr>
          <m:num>
            <m:r>
              <w:rPr>
                <w:rFonts w:ascii="Cambria Math" w:eastAsia="Cambria Math" w:hAnsi="Cambria Math"/>
                <w:sz w:val="24"/>
                <w:szCs w:val="24"/>
              </w:rPr>
              <m:t>1</m:t>
            </m:r>
          </m:num>
          <m:den>
            <m:r>
              <w:rPr>
                <w:rFonts w:ascii="Cambria Math" w:eastAsia="Cambria Math" w:hAnsi="Cambria Math"/>
                <w:sz w:val="24"/>
                <w:szCs w:val="24"/>
              </w:rPr>
              <m:t>2</m:t>
            </m:r>
          </m:den>
        </m:f>
      </m:oMath>
      <w:r w:rsidRPr="113DC138">
        <w:rPr>
          <w:rFonts w:ascii="Cambria Math" w:eastAsia="Cambria Math" w:hAnsi="Cambria Math"/>
          <w:sz w:val="24"/>
          <w:szCs w:val="24"/>
        </w:rPr>
        <w:t xml:space="preserve"> </w:t>
      </w:r>
      <w:r w:rsidRPr="113DC138">
        <w:rPr>
          <w:sz w:val="24"/>
          <w:szCs w:val="24"/>
        </w:rPr>
        <w:t>, points 1 unit</w:t>
      </w:r>
    </w:p>
    <w:p w14:paraId="26239C85" w14:textId="77777777" w:rsidR="00174769" w:rsidRDefault="00174769" w:rsidP="00174769">
      <w:pPr>
        <w:pStyle w:val="TableParagraph"/>
        <w:spacing w:before="15"/>
        <w:ind w:left="2159"/>
        <w:rPr>
          <w:sz w:val="24"/>
        </w:rPr>
      </w:pPr>
      <w:r>
        <w:rPr>
          <w:sz w:val="24"/>
        </w:rPr>
        <w:t>to the left or</w:t>
      </w:r>
      <w:r>
        <w:rPr>
          <w:spacing w:val="1"/>
          <w:sz w:val="24"/>
        </w:rPr>
        <w:t xml:space="preserve"> </w:t>
      </w:r>
      <w:r>
        <w:rPr>
          <w:sz w:val="24"/>
        </w:rPr>
        <w:t>right</w:t>
      </w:r>
      <w:r>
        <w:rPr>
          <w:spacing w:val="1"/>
          <w:sz w:val="24"/>
        </w:rPr>
        <w:t xml:space="preserve"> </w:t>
      </w:r>
      <w:r>
        <w:rPr>
          <w:sz w:val="24"/>
        </w:rPr>
        <w:t>of the</w:t>
      </w:r>
      <w:r>
        <w:rPr>
          <w:spacing w:val="2"/>
          <w:sz w:val="24"/>
        </w:rPr>
        <w:t xml:space="preserve"> </w:t>
      </w:r>
      <w:r>
        <w:rPr>
          <w:sz w:val="24"/>
        </w:rPr>
        <w:t>vertex</w:t>
      </w:r>
      <w:r>
        <w:rPr>
          <w:spacing w:val="3"/>
          <w:sz w:val="24"/>
        </w:rPr>
        <w:t xml:space="preserve"> </w:t>
      </w:r>
      <w:r>
        <w:rPr>
          <w:sz w:val="24"/>
        </w:rPr>
        <w:t>are</w:t>
      </w:r>
      <w:r>
        <w:rPr>
          <w:spacing w:val="3"/>
          <w:sz w:val="24"/>
        </w:rPr>
        <w:t xml:space="preserve"> </w:t>
      </w:r>
      <m:oMath>
        <m:f>
          <m:fPr>
            <m:ctrlPr>
              <w:rPr>
                <w:rFonts w:ascii="Cambria Math" w:hAnsi="Cambria Math"/>
                <w:i/>
                <w:sz w:val="24"/>
                <w:vertAlign w:val="superscript"/>
              </w:rPr>
            </m:ctrlPr>
          </m:fPr>
          <m:num>
            <m:r>
              <w:rPr>
                <w:rFonts w:ascii="Cambria Math" w:hAnsi="Cambria Math"/>
                <w:sz w:val="24"/>
                <w:vertAlign w:val="superscript"/>
              </w:rPr>
              <m:t>1</m:t>
            </m:r>
          </m:num>
          <m:den>
            <m:r>
              <w:rPr>
                <w:rFonts w:ascii="Cambria Math" w:hAnsi="Cambria Math"/>
                <w:sz w:val="24"/>
                <w:vertAlign w:val="superscript"/>
              </w:rPr>
              <m:t>2</m:t>
            </m:r>
          </m:den>
        </m:f>
        <m:r>
          <w:rPr>
            <w:rFonts w:ascii="Cambria Math" w:hAnsi="Cambria Math"/>
            <w:sz w:val="24"/>
          </w:rPr>
          <m:t>(1)²</m:t>
        </m:r>
      </m:oMath>
      <w:r>
        <w:rPr>
          <w:rFonts w:ascii="Cambria Math" w:hAnsi="Cambria Math"/>
          <w:spacing w:val="6"/>
          <w:sz w:val="24"/>
        </w:rPr>
        <w:t xml:space="preserve"> </w:t>
      </w:r>
      <w:r>
        <w:rPr>
          <w:sz w:val="24"/>
        </w:rPr>
        <w:t>or</w:t>
      </w:r>
      <w:r>
        <w:rPr>
          <w:spacing w:val="-1"/>
          <w:sz w:val="24"/>
        </w:rPr>
        <w:t xml:space="preserve"> </w:t>
      </w:r>
      <m:oMath>
        <m:f>
          <m:fPr>
            <m:ctrlPr>
              <w:rPr>
                <w:rFonts w:ascii="Cambria Math" w:hAnsi="Cambria Math"/>
                <w:i/>
                <w:spacing w:val="-1"/>
                <w:sz w:val="24"/>
              </w:rPr>
            </m:ctrlPr>
          </m:fPr>
          <m:num>
            <m:r>
              <w:rPr>
                <w:rFonts w:ascii="Cambria Math" w:hAnsi="Cambria Math"/>
                <w:spacing w:val="-1"/>
                <w:sz w:val="24"/>
              </w:rPr>
              <m:t>1</m:t>
            </m:r>
          </m:num>
          <m:den>
            <m:r>
              <w:rPr>
                <w:rFonts w:ascii="Cambria Math" w:hAnsi="Cambria Math"/>
                <w:spacing w:val="-1"/>
                <w:sz w:val="24"/>
              </w:rPr>
              <m:t>2</m:t>
            </m:r>
          </m:den>
        </m:f>
      </m:oMath>
      <w:r>
        <w:rPr>
          <w:rFonts w:ascii="Cambria Math" w:hAnsi="Cambria Math"/>
          <w:spacing w:val="7"/>
          <w:sz w:val="24"/>
        </w:rPr>
        <w:t xml:space="preserve"> </w:t>
      </w:r>
      <w:r>
        <w:rPr>
          <w:sz w:val="24"/>
        </w:rPr>
        <w:t>a</w:t>
      </w:r>
      <w:r>
        <w:rPr>
          <w:spacing w:val="-1"/>
          <w:sz w:val="24"/>
        </w:rPr>
        <w:t xml:space="preserve"> </w:t>
      </w:r>
      <w:r>
        <w:rPr>
          <w:sz w:val="24"/>
        </w:rPr>
        <w:t>unit</w:t>
      </w:r>
      <w:r>
        <w:rPr>
          <w:spacing w:val="1"/>
          <w:sz w:val="24"/>
        </w:rPr>
        <w:t xml:space="preserve"> </w:t>
      </w:r>
      <w:r>
        <w:rPr>
          <w:sz w:val="24"/>
        </w:rPr>
        <w:t>above or below</w:t>
      </w:r>
      <w:r>
        <w:rPr>
          <w:spacing w:val="1"/>
          <w:sz w:val="24"/>
        </w:rPr>
        <w:t xml:space="preserve"> </w:t>
      </w:r>
      <w:r>
        <w:rPr>
          <w:spacing w:val="-5"/>
          <w:sz w:val="24"/>
        </w:rPr>
        <w:t>the</w:t>
      </w:r>
    </w:p>
    <w:p w14:paraId="3F38743B" w14:textId="77777777" w:rsidR="00174769" w:rsidRDefault="00174769" w:rsidP="00174769">
      <w:pPr>
        <w:pStyle w:val="TableParagraph"/>
        <w:spacing w:before="17"/>
        <w:ind w:left="2159"/>
        <w:rPr>
          <w:sz w:val="24"/>
        </w:rPr>
      </w:pPr>
      <w:r>
        <w:rPr>
          <w:sz w:val="24"/>
        </w:rPr>
        <w:t>vertex.</w:t>
      </w:r>
      <w:r>
        <w:rPr>
          <w:spacing w:val="-1"/>
          <w:sz w:val="24"/>
        </w:rPr>
        <w:t xml:space="preserve"> </w:t>
      </w:r>
      <w:r>
        <w:rPr>
          <w:sz w:val="24"/>
        </w:rPr>
        <w:t>Points</w:t>
      </w:r>
      <w:r>
        <w:rPr>
          <w:spacing w:val="1"/>
          <w:sz w:val="24"/>
        </w:rPr>
        <w:t xml:space="preserve"> </w:t>
      </w:r>
      <w:r>
        <w:rPr>
          <w:sz w:val="24"/>
        </w:rPr>
        <w:t>2 units to the</w:t>
      </w:r>
      <w:r>
        <w:rPr>
          <w:spacing w:val="-1"/>
          <w:sz w:val="24"/>
        </w:rPr>
        <w:t xml:space="preserve"> </w:t>
      </w:r>
      <w:r>
        <w:rPr>
          <w:sz w:val="24"/>
        </w:rPr>
        <w:t>left or right of the vertex</w:t>
      </w:r>
      <w:r>
        <w:rPr>
          <w:spacing w:val="2"/>
          <w:sz w:val="24"/>
        </w:rPr>
        <w:t xml:space="preserve"> </w:t>
      </w:r>
      <w:r>
        <w:rPr>
          <w:sz w:val="24"/>
        </w:rPr>
        <w:t>are</w:t>
      </w:r>
      <w:r>
        <w:rPr>
          <w:rFonts w:ascii="Cambria Math" w:hAnsi="Cambria Math"/>
          <w:spacing w:val="7"/>
          <w:sz w:val="24"/>
        </w:rPr>
        <w:t xml:space="preserve"> </w:t>
      </w:r>
      <m:oMath>
        <m:f>
          <m:fPr>
            <m:ctrlPr>
              <w:rPr>
                <w:rFonts w:ascii="Cambria Math" w:hAnsi="Cambria Math"/>
                <w:i/>
                <w:spacing w:val="7"/>
                <w:sz w:val="24"/>
              </w:rPr>
            </m:ctrlPr>
          </m:fPr>
          <m:num>
            <m:r>
              <w:rPr>
                <w:rFonts w:ascii="Cambria Math" w:hAnsi="Cambria Math"/>
                <w:spacing w:val="7"/>
                <w:sz w:val="24"/>
              </w:rPr>
              <m:t>1</m:t>
            </m:r>
          </m:num>
          <m:den>
            <m:r>
              <w:rPr>
                <w:rFonts w:ascii="Cambria Math" w:hAnsi="Cambria Math"/>
                <w:spacing w:val="7"/>
                <w:sz w:val="24"/>
              </w:rPr>
              <m:t>2</m:t>
            </m:r>
          </m:den>
        </m:f>
        <m:r>
          <w:rPr>
            <w:rFonts w:ascii="Cambria Math" w:hAnsi="Cambria Math"/>
            <w:sz w:val="24"/>
          </w:rPr>
          <m:t>(2²)</m:t>
        </m:r>
      </m:oMath>
      <w:r w:rsidRPr="00C45FC4">
        <w:rPr>
          <w:sz w:val="24"/>
        </w:rPr>
        <w:t xml:space="preserve"> </w:t>
      </w:r>
      <w:r>
        <w:rPr>
          <w:sz w:val="24"/>
        </w:rPr>
        <w:t xml:space="preserve">or 2 </w:t>
      </w:r>
      <w:r>
        <w:rPr>
          <w:spacing w:val="-2"/>
          <w:sz w:val="24"/>
        </w:rPr>
        <w:t>units</w:t>
      </w:r>
    </w:p>
    <w:p w14:paraId="73CFD412" w14:textId="77777777" w:rsidR="00174769" w:rsidRDefault="00174769" w:rsidP="00174769">
      <w:pPr>
        <w:pStyle w:val="TableParagraph"/>
        <w:spacing w:line="255" w:lineRule="exact"/>
        <w:ind w:left="2159"/>
        <w:rPr>
          <w:sz w:val="24"/>
        </w:rPr>
      </w:pPr>
      <w:r>
        <w:rPr>
          <w:sz w:val="24"/>
        </w:rPr>
        <w:t>above</w:t>
      </w:r>
      <w:r>
        <w:rPr>
          <w:spacing w:val="-2"/>
          <w:sz w:val="24"/>
        </w:rPr>
        <w:t xml:space="preserve"> </w:t>
      </w:r>
      <w:r>
        <w:rPr>
          <w:sz w:val="24"/>
        </w:rPr>
        <w:t>or below the</w:t>
      </w:r>
      <w:r>
        <w:rPr>
          <w:spacing w:val="-1"/>
          <w:sz w:val="24"/>
        </w:rPr>
        <w:t xml:space="preserve"> </w:t>
      </w:r>
      <w:r>
        <w:rPr>
          <w:spacing w:val="-2"/>
          <w:sz w:val="24"/>
        </w:rPr>
        <w:t>vertex.</w:t>
      </w:r>
    </w:p>
    <w:p w14:paraId="0463E792" w14:textId="77777777" w:rsidR="00E45230" w:rsidRDefault="00E45230" w:rsidP="00E502A8">
      <w:pPr>
        <w:pStyle w:val="TableParagraph"/>
        <w:numPr>
          <w:ilvl w:val="1"/>
          <w:numId w:val="148"/>
        </w:numPr>
        <w:tabs>
          <w:tab w:val="left" w:pos="1439"/>
        </w:tabs>
        <w:autoSpaceDE w:val="0"/>
        <w:autoSpaceDN w:val="0"/>
        <w:spacing w:before="16" w:line="223" w:lineRule="auto"/>
        <w:ind w:right="127"/>
        <w:rPr>
          <w:sz w:val="24"/>
        </w:rPr>
      </w:pPr>
      <w:r w:rsidRPr="113DC138">
        <w:rPr>
          <w:sz w:val="24"/>
          <w:szCs w:val="24"/>
        </w:rPr>
        <w:t>Students</w:t>
      </w:r>
      <w:r w:rsidRPr="113DC138">
        <w:rPr>
          <w:spacing w:val="-2"/>
          <w:sz w:val="24"/>
          <w:szCs w:val="24"/>
        </w:rPr>
        <w:t xml:space="preserve"> </w:t>
      </w:r>
      <w:r w:rsidRPr="113DC138">
        <w:rPr>
          <w:sz w:val="24"/>
          <w:szCs w:val="24"/>
        </w:rPr>
        <w:t>can</w:t>
      </w:r>
      <w:r w:rsidRPr="113DC138">
        <w:rPr>
          <w:spacing w:val="-2"/>
          <w:sz w:val="24"/>
          <w:szCs w:val="24"/>
        </w:rPr>
        <w:t xml:space="preserve"> </w:t>
      </w:r>
      <w:r w:rsidRPr="113DC138">
        <w:rPr>
          <w:sz w:val="24"/>
          <w:szCs w:val="24"/>
        </w:rPr>
        <w:t>solve</w:t>
      </w:r>
      <w:r w:rsidRPr="113DC138">
        <w:rPr>
          <w:spacing w:val="-3"/>
          <w:sz w:val="24"/>
          <w:szCs w:val="24"/>
        </w:rPr>
        <w:t xml:space="preserve"> </w:t>
      </w:r>
      <w:r w:rsidRPr="113DC138">
        <w:rPr>
          <w:sz w:val="24"/>
          <w:szCs w:val="24"/>
        </w:rPr>
        <w:t xml:space="preserve">for </w:t>
      </w:r>
      <w:r w:rsidRPr="113DC138">
        <w:rPr>
          <w:rFonts w:ascii="Cambria Math" w:eastAsia="Cambria Math" w:hAnsi="Cambria Math"/>
          <w:sz w:val="24"/>
          <w:szCs w:val="24"/>
        </w:rPr>
        <w:t xml:space="preserve">𝑎 </w:t>
      </w:r>
      <w:r w:rsidRPr="113DC138">
        <w:rPr>
          <w:sz w:val="24"/>
          <w:szCs w:val="24"/>
        </w:rPr>
        <w:t>by</w:t>
      </w:r>
      <w:r w:rsidRPr="113DC138">
        <w:rPr>
          <w:spacing w:val="-5"/>
          <w:sz w:val="24"/>
          <w:szCs w:val="24"/>
        </w:rPr>
        <w:t xml:space="preserve"> </w:t>
      </w:r>
      <w:r w:rsidRPr="113DC138">
        <w:rPr>
          <w:sz w:val="24"/>
          <w:szCs w:val="24"/>
        </w:rPr>
        <w:t>substituting</w:t>
      </w:r>
      <w:r w:rsidRPr="113DC138">
        <w:rPr>
          <w:spacing w:val="-5"/>
          <w:sz w:val="24"/>
          <w:szCs w:val="24"/>
        </w:rPr>
        <w:t xml:space="preserve"> </w:t>
      </w:r>
      <w:r w:rsidRPr="113DC138">
        <w:rPr>
          <w:sz w:val="24"/>
          <w:szCs w:val="24"/>
        </w:rPr>
        <w:t>the</w:t>
      </w:r>
      <w:r w:rsidRPr="113DC138">
        <w:rPr>
          <w:spacing w:val="-2"/>
          <w:sz w:val="24"/>
          <w:szCs w:val="24"/>
        </w:rPr>
        <w:t xml:space="preserve"> </w:t>
      </w:r>
      <w:r w:rsidRPr="113DC138">
        <w:rPr>
          <w:sz w:val="24"/>
          <w:szCs w:val="24"/>
        </w:rPr>
        <w:t>values</w:t>
      </w:r>
      <w:r w:rsidRPr="113DC138">
        <w:rPr>
          <w:spacing w:val="-2"/>
          <w:sz w:val="24"/>
          <w:szCs w:val="24"/>
        </w:rPr>
        <w:t xml:space="preserve"> </w:t>
      </w:r>
      <w:r w:rsidRPr="113DC138">
        <w:rPr>
          <w:sz w:val="24"/>
          <w:szCs w:val="24"/>
        </w:rPr>
        <w:t>of</w:t>
      </w:r>
      <w:r w:rsidRPr="113DC138">
        <w:rPr>
          <w:spacing w:val="-1"/>
          <w:sz w:val="24"/>
          <w:szCs w:val="24"/>
        </w:rPr>
        <w:t xml:space="preserve"> </w:t>
      </w:r>
      <w:r w:rsidRPr="113DC138">
        <w:rPr>
          <w:rFonts w:ascii="Cambria Math" w:eastAsia="Cambria Math" w:hAnsi="Cambria Math"/>
          <w:sz w:val="24"/>
          <w:szCs w:val="24"/>
        </w:rPr>
        <w:t xml:space="preserve">𝑥 </w:t>
      </w:r>
      <w:r w:rsidRPr="113DC138">
        <w:rPr>
          <w:sz w:val="24"/>
          <w:szCs w:val="24"/>
        </w:rPr>
        <w:t xml:space="preserve">and </w:t>
      </w:r>
      <w:r w:rsidRPr="113DC138">
        <w:rPr>
          <w:rFonts w:ascii="Cambria Math" w:eastAsia="Cambria Math" w:hAnsi="Cambria Math"/>
          <w:sz w:val="24"/>
          <w:szCs w:val="24"/>
        </w:rPr>
        <w:t xml:space="preserve">𝑦 </w:t>
      </w:r>
      <w:r w:rsidRPr="113DC138">
        <w:rPr>
          <w:sz w:val="24"/>
          <w:szCs w:val="24"/>
        </w:rPr>
        <w:t>from</w:t>
      </w:r>
      <w:r w:rsidRPr="113DC138">
        <w:rPr>
          <w:spacing w:val="-2"/>
          <w:sz w:val="24"/>
          <w:szCs w:val="24"/>
        </w:rPr>
        <w:t xml:space="preserve"> </w:t>
      </w:r>
      <w:r w:rsidRPr="113DC138">
        <w:rPr>
          <w:sz w:val="24"/>
          <w:szCs w:val="24"/>
        </w:rPr>
        <w:t>a</w:t>
      </w:r>
      <w:r w:rsidRPr="113DC138">
        <w:rPr>
          <w:spacing w:val="-2"/>
          <w:sz w:val="24"/>
          <w:szCs w:val="24"/>
        </w:rPr>
        <w:t xml:space="preserve"> </w:t>
      </w:r>
      <w:r w:rsidRPr="113DC138">
        <w:rPr>
          <w:sz w:val="24"/>
          <w:szCs w:val="24"/>
        </w:rPr>
        <w:t>point</w:t>
      </w:r>
      <w:r w:rsidRPr="113DC138">
        <w:rPr>
          <w:spacing w:val="-2"/>
          <w:sz w:val="24"/>
          <w:szCs w:val="24"/>
        </w:rPr>
        <w:t xml:space="preserve"> </w:t>
      </w:r>
      <w:r w:rsidRPr="113DC138">
        <w:rPr>
          <w:sz w:val="24"/>
          <w:szCs w:val="24"/>
        </w:rPr>
        <w:t>on</w:t>
      </w:r>
      <w:r w:rsidRPr="113DC138">
        <w:rPr>
          <w:spacing w:val="-2"/>
          <w:sz w:val="24"/>
          <w:szCs w:val="24"/>
        </w:rPr>
        <w:t xml:space="preserve"> </w:t>
      </w:r>
      <w:r w:rsidRPr="113DC138">
        <w:rPr>
          <w:sz w:val="24"/>
          <w:szCs w:val="24"/>
        </w:rPr>
        <w:t xml:space="preserve">the </w:t>
      </w:r>
      <w:r w:rsidRPr="113DC138">
        <w:rPr>
          <w:spacing w:val="-2"/>
          <w:sz w:val="24"/>
          <w:szCs w:val="24"/>
        </w:rPr>
        <w:t>parabola.</w:t>
      </w:r>
    </w:p>
    <w:p w14:paraId="07B77375" w14:textId="7447DE7B" w:rsidR="00E45230" w:rsidRPr="00D711DA" w:rsidRDefault="00D711DA" w:rsidP="00D711DA">
      <w:pPr>
        <w:pStyle w:val="TableParagraph"/>
        <w:numPr>
          <w:ilvl w:val="2"/>
          <w:numId w:val="148"/>
        </w:numPr>
        <w:tabs>
          <w:tab w:val="left" w:pos="2159"/>
        </w:tabs>
        <w:autoSpaceDE w:val="0"/>
        <w:autoSpaceDN w:val="0"/>
        <w:spacing w:before="9"/>
        <w:ind w:right="60"/>
        <w:rPr>
          <w:sz w:val="24"/>
        </w:rPr>
      </w:pPr>
      <w:r w:rsidRPr="113DC138">
        <w:rPr>
          <w:sz w:val="24"/>
          <w:szCs w:val="24"/>
        </w:rPr>
        <w:t xml:space="preserve">Ask students to consider </w:t>
      </w:r>
      <w:r w:rsidRPr="113DC138">
        <w:rPr>
          <w:rFonts w:ascii="Cambria Math" w:eastAsia="Cambria Math" w:hAnsi="Cambria Math"/>
          <w:sz w:val="24"/>
          <w:szCs w:val="24"/>
        </w:rPr>
        <w:t xml:space="preserve">𝑦 = 𝑎(𝑥 + 4)² − 2 </w:t>
      </w:r>
      <w:r w:rsidRPr="113DC138">
        <w:rPr>
          <w:sz w:val="24"/>
          <w:szCs w:val="24"/>
        </w:rPr>
        <w:t>and determine what information</w:t>
      </w:r>
      <w:r w:rsidRPr="113DC138">
        <w:rPr>
          <w:spacing w:val="-1"/>
          <w:sz w:val="24"/>
          <w:szCs w:val="24"/>
        </w:rPr>
        <w:t xml:space="preserve"> </w:t>
      </w:r>
      <w:r w:rsidRPr="113DC138">
        <w:rPr>
          <w:sz w:val="24"/>
          <w:szCs w:val="24"/>
        </w:rPr>
        <w:t>they</w:t>
      </w:r>
      <w:r w:rsidRPr="113DC138">
        <w:rPr>
          <w:spacing w:val="-5"/>
          <w:sz w:val="24"/>
          <w:szCs w:val="24"/>
        </w:rPr>
        <w:t xml:space="preserve"> </w:t>
      </w:r>
      <w:r w:rsidRPr="113DC138">
        <w:rPr>
          <w:sz w:val="24"/>
          <w:szCs w:val="24"/>
        </w:rPr>
        <w:t>would</w:t>
      </w:r>
      <w:r w:rsidRPr="113DC138">
        <w:rPr>
          <w:spacing w:val="-2"/>
          <w:sz w:val="24"/>
          <w:szCs w:val="24"/>
        </w:rPr>
        <w:t xml:space="preserve"> </w:t>
      </w:r>
      <w:r w:rsidRPr="113DC138">
        <w:rPr>
          <w:sz w:val="24"/>
          <w:szCs w:val="24"/>
        </w:rPr>
        <w:t>need</w:t>
      </w:r>
      <w:r w:rsidRPr="113DC138">
        <w:rPr>
          <w:spacing w:val="-2"/>
          <w:sz w:val="24"/>
          <w:szCs w:val="24"/>
        </w:rPr>
        <w:t xml:space="preserve"> </w:t>
      </w:r>
      <w:r w:rsidRPr="113DC138">
        <w:rPr>
          <w:sz w:val="24"/>
          <w:szCs w:val="24"/>
        </w:rPr>
        <w:t>to</w:t>
      </w:r>
      <w:r w:rsidRPr="113DC138">
        <w:rPr>
          <w:spacing w:val="-2"/>
          <w:sz w:val="24"/>
          <w:szCs w:val="24"/>
        </w:rPr>
        <w:t xml:space="preserve"> </w:t>
      </w:r>
      <w:r w:rsidRPr="113DC138">
        <w:rPr>
          <w:sz w:val="24"/>
          <w:szCs w:val="24"/>
        </w:rPr>
        <w:t>be</w:t>
      </w:r>
      <w:r w:rsidRPr="113DC138">
        <w:rPr>
          <w:spacing w:val="-3"/>
          <w:sz w:val="24"/>
          <w:szCs w:val="24"/>
        </w:rPr>
        <w:t xml:space="preserve"> </w:t>
      </w:r>
      <w:r w:rsidRPr="113DC138">
        <w:rPr>
          <w:sz w:val="24"/>
          <w:szCs w:val="24"/>
        </w:rPr>
        <w:t>able</w:t>
      </w:r>
      <w:r w:rsidRPr="113DC138">
        <w:rPr>
          <w:spacing w:val="-3"/>
          <w:sz w:val="24"/>
          <w:szCs w:val="24"/>
        </w:rPr>
        <w:t xml:space="preserve"> </w:t>
      </w:r>
      <w:r w:rsidRPr="113DC138">
        <w:rPr>
          <w:sz w:val="24"/>
          <w:szCs w:val="24"/>
        </w:rPr>
        <w:t>to</w:t>
      </w:r>
      <w:r w:rsidRPr="113DC138">
        <w:rPr>
          <w:spacing w:val="-2"/>
          <w:sz w:val="24"/>
          <w:szCs w:val="24"/>
        </w:rPr>
        <w:t xml:space="preserve"> </w:t>
      </w:r>
      <w:r w:rsidRPr="113DC138">
        <w:rPr>
          <w:sz w:val="24"/>
          <w:szCs w:val="24"/>
        </w:rPr>
        <w:t>solve</w:t>
      </w:r>
      <w:r w:rsidRPr="113DC138">
        <w:rPr>
          <w:spacing w:val="-3"/>
          <w:sz w:val="24"/>
          <w:szCs w:val="24"/>
        </w:rPr>
        <w:t xml:space="preserve"> </w:t>
      </w:r>
      <w:r w:rsidRPr="113DC138">
        <w:rPr>
          <w:sz w:val="24"/>
          <w:szCs w:val="24"/>
        </w:rPr>
        <w:t>for</w:t>
      </w:r>
      <w:r w:rsidRPr="113DC138">
        <w:rPr>
          <w:spacing w:val="-3"/>
          <w:sz w:val="24"/>
          <w:szCs w:val="24"/>
        </w:rPr>
        <w:t xml:space="preserve"> </w:t>
      </w:r>
      <w:r w:rsidRPr="113DC138">
        <w:rPr>
          <w:rFonts w:ascii="Cambria Math" w:eastAsia="Cambria Math" w:hAnsi="Cambria Math"/>
          <w:sz w:val="24"/>
          <w:szCs w:val="24"/>
        </w:rPr>
        <w:t>𝑎</w:t>
      </w:r>
      <w:r w:rsidRPr="113DC138">
        <w:rPr>
          <w:sz w:val="24"/>
          <w:szCs w:val="24"/>
        </w:rPr>
        <w:t>.</w:t>
      </w:r>
      <w:r w:rsidRPr="113DC138">
        <w:rPr>
          <w:spacing w:val="-2"/>
          <w:sz w:val="24"/>
          <w:szCs w:val="24"/>
        </w:rPr>
        <w:t xml:space="preserve"> </w:t>
      </w:r>
      <w:r w:rsidRPr="113DC138">
        <w:rPr>
          <w:sz w:val="24"/>
          <w:szCs w:val="24"/>
        </w:rPr>
        <w:t>As</w:t>
      </w:r>
      <w:r w:rsidRPr="113DC138">
        <w:rPr>
          <w:spacing w:val="-2"/>
          <w:sz w:val="24"/>
          <w:szCs w:val="24"/>
        </w:rPr>
        <w:t xml:space="preserve"> </w:t>
      </w:r>
      <w:r w:rsidRPr="113DC138">
        <w:rPr>
          <w:sz w:val="24"/>
          <w:szCs w:val="24"/>
        </w:rPr>
        <w:t>students</w:t>
      </w:r>
      <w:r w:rsidRPr="113DC138">
        <w:rPr>
          <w:spacing w:val="-2"/>
          <w:sz w:val="24"/>
          <w:szCs w:val="24"/>
        </w:rPr>
        <w:t xml:space="preserve"> </w:t>
      </w:r>
      <w:r w:rsidRPr="113DC138">
        <w:rPr>
          <w:sz w:val="24"/>
          <w:szCs w:val="24"/>
        </w:rPr>
        <w:t xml:space="preserve">express the need to know values for </w:t>
      </w:r>
      <w:r w:rsidRPr="113DC138">
        <w:rPr>
          <w:rFonts w:ascii="Cambria Math" w:eastAsia="Cambria Math" w:hAnsi="Cambria Math"/>
          <w:sz w:val="24"/>
          <w:szCs w:val="24"/>
        </w:rPr>
        <w:t xml:space="preserve">𝑥 </w:t>
      </w:r>
      <w:r w:rsidRPr="113DC138">
        <w:rPr>
          <w:sz w:val="24"/>
          <w:szCs w:val="24"/>
        </w:rPr>
        <w:t xml:space="preserve">and for </w:t>
      </w:r>
      <w:r w:rsidRPr="113DC138">
        <w:rPr>
          <w:rFonts w:ascii="Cambria Math" w:eastAsia="Cambria Math" w:hAnsi="Cambria Math"/>
          <w:sz w:val="24"/>
          <w:szCs w:val="24"/>
        </w:rPr>
        <w:t>𝑦</w:t>
      </w:r>
      <w:r w:rsidRPr="113DC138">
        <w:rPr>
          <w:sz w:val="24"/>
          <w:szCs w:val="24"/>
        </w:rPr>
        <w:t xml:space="preserve">, ask them if they know any combinations of </w:t>
      </w:r>
      <w:r w:rsidRPr="113DC138">
        <w:rPr>
          <w:rFonts w:ascii="Cambria Math" w:eastAsia="Cambria Math" w:hAnsi="Cambria Math"/>
          <w:sz w:val="24"/>
          <w:szCs w:val="24"/>
        </w:rPr>
        <w:t xml:space="preserve">𝑥 </w:t>
      </w:r>
      <w:r w:rsidRPr="113DC138">
        <w:rPr>
          <w:sz w:val="24"/>
          <w:szCs w:val="24"/>
        </w:rPr>
        <w:t xml:space="preserve">and </w:t>
      </w:r>
      <w:r w:rsidRPr="113DC138">
        <w:rPr>
          <w:rFonts w:ascii="Cambria Math" w:eastAsia="Cambria Math" w:hAnsi="Cambria Math"/>
          <w:sz w:val="24"/>
          <w:szCs w:val="24"/>
        </w:rPr>
        <w:t xml:space="preserve">𝑦 </w:t>
      </w:r>
      <w:r w:rsidRPr="113DC138">
        <w:rPr>
          <w:sz w:val="24"/>
          <w:szCs w:val="24"/>
        </w:rPr>
        <w:t xml:space="preserve">that are solutions. Students could use a table of values or a graph, if given, to determine values that could be used for </w:t>
      </w:r>
      <w:r w:rsidRPr="113DC138">
        <w:rPr>
          <w:rFonts w:ascii="Cambria Math" w:eastAsia="Cambria Math" w:hAnsi="Cambria Math"/>
          <w:sz w:val="24"/>
          <w:szCs w:val="24"/>
        </w:rPr>
        <w:t xml:space="preserve">𝑥 </w:t>
      </w:r>
      <w:r w:rsidRPr="113DC138">
        <w:rPr>
          <w:sz w:val="24"/>
          <w:szCs w:val="24"/>
        </w:rPr>
        <w:t xml:space="preserve">and </w:t>
      </w:r>
      <w:r w:rsidRPr="113DC138">
        <w:rPr>
          <w:rFonts w:ascii="Cambria Math" w:eastAsia="Cambria Math" w:hAnsi="Cambria Math"/>
          <w:sz w:val="24"/>
          <w:szCs w:val="24"/>
        </w:rPr>
        <w:t>𝑦</w:t>
      </w:r>
      <w:r w:rsidRPr="4B4C310D">
        <w:rPr>
          <w:i/>
          <w:iCs/>
          <w:sz w:val="24"/>
          <w:szCs w:val="24"/>
        </w:rPr>
        <w:t xml:space="preserve">. </w:t>
      </w:r>
      <w:r w:rsidRPr="113DC138">
        <w:rPr>
          <w:sz w:val="24"/>
          <w:szCs w:val="24"/>
        </w:rPr>
        <w:t xml:space="preserve">Have students pick one and substitute and solve for </w:t>
      </w:r>
      <w:r w:rsidRPr="113DC138">
        <w:rPr>
          <w:rFonts w:ascii="Cambria Math" w:eastAsia="Cambria Math" w:hAnsi="Cambria Math"/>
          <w:sz w:val="24"/>
          <w:szCs w:val="24"/>
        </w:rPr>
        <w:t>𝑎</w:t>
      </w:r>
      <w:r w:rsidRPr="4B4C310D">
        <w:rPr>
          <w:i/>
          <w:iCs/>
          <w:sz w:val="24"/>
          <w:szCs w:val="24"/>
        </w:rPr>
        <w:t xml:space="preserve">. </w:t>
      </w:r>
      <w:r w:rsidRPr="113DC138">
        <w:rPr>
          <w:sz w:val="24"/>
          <w:szCs w:val="24"/>
        </w:rPr>
        <w:t xml:space="preserve">Ask for students who chose different points to share their value for </w:t>
      </w:r>
      <w:r w:rsidRPr="4B4C310D">
        <w:rPr>
          <w:i/>
          <w:iCs/>
          <w:sz w:val="24"/>
          <w:szCs w:val="24"/>
        </w:rPr>
        <w:t>a</w:t>
      </w:r>
      <w:r w:rsidRPr="113DC138">
        <w:rPr>
          <w:sz w:val="24"/>
          <w:szCs w:val="24"/>
        </w:rPr>
        <w:t xml:space="preserve"> to help them see that all points, when substituted, produce </w:t>
      </w:r>
      <w:r w:rsidRPr="113DC138">
        <w:rPr>
          <w:rFonts w:ascii="Cambria Math" w:eastAsia="Cambria Math" w:hAnsi="Cambria Math"/>
          <w:sz w:val="24"/>
          <w:szCs w:val="24"/>
        </w:rPr>
        <w:t>𝑎 = 1</w:t>
      </w:r>
      <w:r w:rsidRPr="113DC138">
        <w:rPr>
          <w:sz w:val="24"/>
          <w:szCs w:val="24"/>
        </w:rPr>
        <w:t>.</w:t>
      </w:r>
    </w:p>
    <w:p w14:paraId="23D4F173" w14:textId="77777777" w:rsidR="00E45230" w:rsidRDefault="00E45230" w:rsidP="00E502A8">
      <w:pPr>
        <w:pStyle w:val="TableParagraph"/>
        <w:numPr>
          <w:ilvl w:val="0"/>
          <w:numId w:val="148"/>
        </w:numPr>
        <w:tabs>
          <w:tab w:val="left" w:pos="719"/>
        </w:tabs>
        <w:autoSpaceDE w:val="0"/>
        <w:autoSpaceDN w:val="0"/>
        <w:spacing w:line="292" w:lineRule="exact"/>
        <w:ind w:hanging="359"/>
        <w:rPr>
          <w:sz w:val="24"/>
        </w:rPr>
      </w:pPr>
      <w:r w:rsidRPr="1B2C6ED0">
        <w:rPr>
          <w:sz w:val="24"/>
          <w:szCs w:val="24"/>
        </w:rPr>
        <w:t>Instruction</w:t>
      </w:r>
      <w:r w:rsidRPr="1B2C6ED0">
        <w:rPr>
          <w:spacing w:val="-3"/>
          <w:sz w:val="24"/>
          <w:szCs w:val="24"/>
        </w:rPr>
        <w:t xml:space="preserve"> </w:t>
      </w:r>
      <w:r w:rsidRPr="1B2C6ED0">
        <w:rPr>
          <w:sz w:val="24"/>
          <w:szCs w:val="24"/>
        </w:rPr>
        <w:t>includes</w:t>
      </w:r>
      <w:r w:rsidRPr="1B2C6ED0">
        <w:rPr>
          <w:spacing w:val="-1"/>
          <w:sz w:val="24"/>
          <w:szCs w:val="24"/>
        </w:rPr>
        <w:t xml:space="preserve"> </w:t>
      </w:r>
      <w:r w:rsidRPr="1B2C6ED0">
        <w:rPr>
          <w:sz w:val="24"/>
          <w:szCs w:val="24"/>
        </w:rPr>
        <w:t>the use</w:t>
      </w:r>
      <w:r w:rsidRPr="1B2C6ED0">
        <w:rPr>
          <w:spacing w:val="-2"/>
          <w:sz w:val="24"/>
          <w:szCs w:val="24"/>
        </w:rPr>
        <w:t xml:space="preserve"> </w:t>
      </w:r>
      <w:r w:rsidRPr="1B2C6ED0">
        <w:rPr>
          <w:sz w:val="24"/>
          <w:szCs w:val="24"/>
        </w:rPr>
        <w:t>of</w:t>
      </w:r>
      <w:r w:rsidRPr="1B2C6ED0">
        <w:rPr>
          <w:spacing w:val="1"/>
          <w:sz w:val="24"/>
          <w:szCs w:val="24"/>
        </w:rPr>
        <w:t xml:space="preserve"> </w:t>
      </w:r>
      <w:r w:rsidRPr="1B2C6ED0">
        <w:rPr>
          <w:sz w:val="24"/>
          <w:szCs w:val="24"/>
        </w:rPr>
        <w:t>graphing</w:t>
      </w:r>
      <w:r w:rsidRPr="1B2C6ED0">
        <w:rPr>
          <w:spacing w:val="-3"/>
          <w:sz w:val="24"/>
          <w:szCs w:val="24"/>
        </w:rPr>
        <w:t xml:space="preserve"> </w:t>
      </w:r>
      <w:r w:rsidRPr="1B2C6ED0">
        <w:rPr>
          <w:sz w:val="24"/>
          <w:szCs w:val="24"/>
        </w:rPr>
        <w:t>software</w:t>
      </w:r>
      <w:r w:rsidRPr="1B2C6ED0">
        <w:rPr>
          <w:spacing w:val="-3"/>
          <w:sz w:val="24"/>
          <w:szCs w:val="24"/>
        </w:rPr>
        <w:t xml:space="preserve"> </w:t>
      </w:r>
      <w:r w:rsidRPr="1B2C6ED0">
        <w:rPr>
          <w:sz w:val="24"/>
          <w:szCs w:val="24"/>
        </w:rPr>
        <w:t xml:space="preserve">or </w:t>
      </w:r>
      <w:r w:rsidRPr="1B2C6ED0">
        <w:rPr>
          <w:spacing w:val="-2"/>
          <w:sz w:val="24"/>
          <w:szCs w:val="24"/>
        </w:rPr>
        <w:t>technology.</w:t>
      </w:r>
    </w:p>
    <w:p w14:paraId="1C210586" w14:textId="3B3F871E" w:rsidR="0086384F" w:rsidRPr="00A420F8" w:rsidRDefault="00E45230" w:rsidP="00E502A8">
      <w:pPr>
        <w:pStyle w:val="ListParagraph"/>
        <w:numPr>
          <w:ilvl w:val="1"/>
          <w:numId w:val="148"/>
        </w:numPr>
        <w:textAlignment w:val="baseline"/>
        <w:rPr>
          <w:sz w:val="24"/>
          <w:szCs w:val="24"/>
        </w:rPr>
      </w:pPr>
      <w:r w:rsidRPr="00A420F8">
        <w:rPr>
          <w:sz w:val="24"/>
          <w:szCs w:val="24"/>
        </w:rPr>
        <w:t>For example, when determining</w:t>
      </w:r>
      <w:r w:rsidRPr="00A420F8">
        <w:rPr>
          <w:spacing w:val="-2"/>
          <w:sz w:val="24"/>
          <w:szCs w:val="24"/>
        </w:rPr>
        <w:t xml:space="preserve"> </w:t>
      </w:r>
      <w:r w:rsidRPr="00A420F8">
        <w:rPr>
          <w:sz w:val="24"/>
          <w:szCs w:val="24"/>
        </w:rPr>
        <w:t xml:space="preserve">the value of </w:t>
      </w:r>
      <w:r w:rsidRPr="00A420F8">
        <w:rPr>
          <w:rFonts w:ascii="Cambria Math" w:eastAsia="Cambria Math" w:hAnsi="Cambria Math"/>
          <w:sz w:val="24"/>
          <w:szCs w:val="24"/>
        </w:rPr>
        <w:t>𝑎</w:t>
      </w:r>
      <w:r w:rsidRPr="00A420F8">
        <w:rPr>
          <w:sz w:val="24"/>
          <w:szCs w:val="24"/>
        </w:rPr>
        <w:t>, consider</w:t>
      </w:r>
      <w:r w:rsidRPr="00A420F8">
        <w:rPr>
          <w:spacing w:val="-1"/>
          <w:sz w:val="24"/>
          <w:szCs w:val="24"/>
        </w:rPr>
        <w:t xml:space="preserve"> </w:t>
      </w:r>
      <w:r w:rsidRPr="00A420F8">
        <w:rPr>
          <w:sz w:val="24"/>
          <w:szCs w:val="24"/>
        </w:rPr>
        <w:t>using graphing</w:t>
      </w:r>
      <w:r w:rsidRPr="00A420F8">
        <w:rPr>
          <w:spacing w:val="-3"/>
          <w:sz w:val="24"/>
          <w:szCs w:val="24"/>
        </w:rPr>
        <w:t xml:space="preserve"> </w:t>
      </w:r>
      <w:r w:rsidRPr="00A420F8">
        <w:rPr>
          <w:sz w:val="24"/>
          <w:szCs w:val="24"/>
        </w:rPr>
        <w:t>software to</w:t>
      </w:r>
      <w:r w:rsidRPr="00A420F8">
        <w:rPr>
          <w:spacing w:val="-3"/>
          <w:sz w:val="24"/>
          <w:szCs w:val="24"/>
        </w:rPr>
        <w:t xml:space="preserve"> </w:t>
      </w:r>
      <w:r w:rsidRPr="00A420F8">
        <w:rPr>
          <w:sz w:val="24"/>
          <w:szCs w:val="24"/>
        </w:rPr>
        <w:t>allow</w:t>
      </w:r>
      <w:r w:rsidRPr="00A420F8">
        <w:rPr>
          <w:spacing w:val="-3"/>
          <w:sz w:val="24"/>
          <w:szCs w:val="24"/>
        </w:rPr>
        <w:t xml:space="preserve"> </w:t>
      </w:r>
      <w:r w:rsidRPr="00A420F8">
        <w:rPr>
          <w:sz w:val="24"/>
          <w:szCs w:val="24"/>
        </w:rPr>
        <w:t>students</w:t>
      </w:r>
      <w:r w:rsidRPr="00A420F8">
        <w:rPr>
          <w:spacing w:val="-3"/>
          <w:sz w:val="24"/>
          <w:szCs w:val="24"/>
        </w:rPr>
        <w:t xml:space="preserve"> </w:t>
      </w:r>
      <w:r w:rsidRPr="00A420F8">
        <w:rPr>
          <w:sz w:val="24"/>
          <w:szCs w:val="24"/>
        </w:rPr>
        <w:t>to</w:t>
      </w:r>
      <w:r w:rsidRPr="00A420F8">
        <w:rPr>
          <w:spacing w:val="-3"/>
          <w:sz w:val="24"/>
          <w:szCs w:val="24"/>
        </w:rPr>
        <w:t xml:space="preserve"> </w:t>
      </w:r>
      <w:r w:rsidRPr="00A420F8">
        <w:rPr>
          <w:sz w:val="24"/>
          <w:szCs w:val="24"/>
        </w:rPr>
        <w:t>use</w:t>
      </w:r>
      <w:r w:rsidRPr="00A420F8">
        <w:rPr>
          <w:spacing w:val="-4"/>
          <w:sz w:val="24"/>
          <w:szCs w:val="24"/>
        </w:rPr>
        <w:t xml:space="preserve"> </w:t>
      </w:r>
      <w:r w:rsidRPr="00A420F8">
        <w:rPr>
          <w:sz w:val="24"/>
          <w:szCs w:val="24"/>
        </w:rPr>
        <w:t>sliders</w:t>
      </w:r>
      <w:r w:rsidRPr="00A420F8">
        <w:rPr>
          <w:spacing w:val="-3"/>
          <w:sz w:val="24"/>
          <w:szCs w:val="24"/>
        </w:rPr>
        <w:t xml:space="preserve"> </w:t>
      </w:r>
      <w:r w:rsidRPr="00A420F8">
        <w:rPr>
          <w:sz w:val="24"/>
          <w:szCs w:val="24"/>
        </w:rPr>
        <w:t>to</w:t>
      </w:r>
      <w:r w:rsidRPr="00A420F8">
        <w:rPr>
          <w:spacing w:val="-3"/>
          <w:sz w:val="24"/>
          <w:szCs w:val="24"/>
        </w:rPr>
        <w:t xml:space="preserve"> </w:t>
      </w:r>
      <w:r w:rsidRPr="00A420F8">
        <w:rPr>
          <w:sz w:val="24"/>
          <w:szCs w:val="24"/>
        </w:rPr>
        <w:t>quickly</w:t>
      </w:r>
      <w:r w:rsidRPr="00A420F8">
        <w:rPr>
          <w:spacing w:val="-8"/>
          <w:sz w:val="24"/>
          <w:szCs w:val="24"/>
        </w:rPr>
        <w:t xml:space="preserve"> </w:t>
      </w:r>
      <w:r w:rsidRPr="00A420F8">
        <w:rPr>
          <w:sz w:val="24"/>
          <w:szCs w:val="24"/>
        </w:rPr>
        <w:t>observe</w:t>
      </w:r>
      <w:r w:rsidRPr="00A420F8">
        <w:rPr>
          <w:spacing w:val="-3"/>
          <w:sz w:val="24"/>
          <w:szCs w:val="24"/>
        </w:rPr>
        <w:t xml:space="preserve"> </w:t>
      </w:r>
      <w:r w:rsidRPr="00A420F8">
        <w:rPr>
          <w:sz w:val="24"/>
          <w:szCs w:val="24"/>
        </w:rPr>
        <w:t>this.</w:t>
      </w:r>
      <w:r w:rsidRPr="00A420F8">
        <w:rPr>
          <w:spacing w:val="-3"/>
          <w:sz w:val="24"/>
          <w:szCs w:val="24"/>
        </w:rPr>
        <w:t xml:space="preserve"> </w:t>
      </w:r>
      <w:r w:rsidRPr="00A420F8">
        <w:rPr>
          <w:sz w:val="24"/>
          <w:szCs w:val="24"/>
        </w:rPr>
        <w:t>This provides</w:t>
      </w:r>
      <w:r w:rsidRPr="00A420F8">
        <w:rPr>
          <w:spacing w:val="-3"/>
          <w:sz w:val="24"/>
          <w:szCs w:val="24"/>
        </w:rPr>
        <w:t xml:space="preserve"> </w:t>
      </w:r>
      <w:r w:rsidRPr="00A420F8">
        <w:rPr>
          <w:sz w:val="24"/>
          <w:szCs w:val="24"/>
        </w:rPr>
        <w:t xml:space="preserve">opportunity for students to notice patterns regarding the value of </w:t>
      </w:r>
      <w:r w:rsidRPr="00A420F8">
        <w:rPr>
          <w:i/>
          <w:iCs/>
          <w:sz w:val="24"/>
          <w:szCs w:val="24"/>
        </w:rPr>
        <w:t xml:space="preserve">a </w:t>
      </w:r>
      <w:r w:rsidRPr="00A420F8">
        <w:rPr>
          <w:sz w:val="24"/>
          <w:szCs w:val="24"/>
        </w:rPr>
        <w:t>and the concavity and stretch of the parabola (</w:t>
      </w:r>
      <w:r w:rsidRPr="00A420F8">
        <w:rPr>
          <w:i/>
          <w:iCs/>
          <w:sz w:val="24"/>
          <w:szCs w:val="24"/>
        </w:rPr>
        <w:t>MTR.5.1</w:t>
      </w:r>
      <w:r w:rsidRPr="00A420F8">
        <w:rPr>
          <w:sz w:val="24"/>
          <w:szCs w:val="24"/>
        </w:rPr>
        <w:t>).</w:t>
      </w:r>
    </w:p>
    <w:p w14:paraId="39B8E74E" w14:textId="77777777" w:rsidR="00A420F8" w:rsidRDefault="00A420F8" w:rsidP="00E45230">
      <w:pPr>
        <w:spacing w:after="0" w:line="240" w:lineRule="auto"/>
        <w:textAlignment w:val="baseline"/>
        <w:rPr>
          <w:rFonts w:eastAsia="Times New Roman" w:cs="Times New Roman"/>
          <w:sz w:val="24"/>
          <w:szCs w:val="24"/>
        </w:rPr>
      </w:pPr>
    </w:p>
    <w:p w14:paraId="096DC7F7" w14:textId="77777777" w:rsidR="00523D74" w:rsidRPr="00AB3CDB" w:rsidRDefault="00523D74" w:rsidP="00523D74">
      <w:pPr>
        <w:pStyle w:val="AlgebraicARHeading"/>
      </w:pPr>
      <w:r w:rsidRPr="006B6BAE">
        <w:t>Common Misconceptions or Errors</w:t>
      </w:r>
    </w:p>
    <w:p w14:paraId="1ACB3E89" w14:textId="77777777" w:rsidR="008F014D" w:rsidRDefault="008F014D" w:rsidP="00E502A8">
      <w:pPr>
        <w:pStyle w:val="TableParagraph"/>
        <w:numPr>
          <w:ilvl w:val="0"/>
          <w:numId w:val="21"/>
        </w:numPr>
        <w:tabs>
          <w:tab w:val="left" w:pos="719"/>
        </w:tabs>
        <w:autoSpaceDE w:val="0"/>
        <w:autoSpaceDN w:val="0"/>
        <w:spacing w:before="1" w:line="294" w:lineRule="exact"/>
        <w:jc w:val="both"/>
        <w:rPr>
          <w:sz w:val="24"/>
        </w:rPr>
      </w:pPr>
      <w:r>
        <w:rPr>
          <w:sz w:val="24"/>
        </w:rPr>
        <w:t>When</w:t>
      </w:r>
      <w:r>
        <w:rPr>
          <w:spacing w:val="-1"/>
          <w:sz w:val="24"/>
        </w:rPr>
        <w:t xml:space="preserve"> </w:t>
      </w:r>
      <w:r>
        <w:rPr>
          <w:sz w:val="24"/>
        </w:rPr>
        <w:t>writing</w:t>
      </w:r>
      <w:r>
        <w:rPr>
          <w:spacing w:val="-3"/>
          <w:sz w:val="24"/>
        </w:rPr>
        <w:t xml:space="preserve"> </w:t>
      </w:r>
      <w:r>
        <w:rPr>
          <w:sz w:val="24"/>
        </w:rPr>
        <w:t>functions</w:t>
      </w:r>
      <w:r>
        <w:rPr>
          <w:spacing w:val="-1"/>
          <w:sz w:val="24"/>
        </w:rPr>
        <w:t xml:space="preserve"> </w:t>
      </w:r>
      <w:r>
        <w:rPr>
          <w:sz w:val="24"/>
        </w:rPr>
        <w:t>in vertex</w:t>
      </w:r>
      <w:r>
        <w:rPr>
          <w:spacing w:val="1"/>
          <w:sz w:val="24"/>
        </w:rPr>
        <w:t xml:space="preserve"> </w:t>
      </w:r>
      <w:r>
        <w:rPr>
          <w:sz w:val="24"/>
        </w:rPr>
        <w:t>form,</w:t>
      </w:r>
      <w:r>
        <w:rPr>
          <w:spacing w:val="-1"/>
          <w:sz w:val="24"/>
        </w:rPr>
        <w:t xml:space="preserve"> </w:t>
      </w:r>
      <w:r>
        <w:rPr>
          <w:sz w:val="24"/>
        </w:rPr>
        <w:t>students</w:t>
      </w:r>
      <w:r>
        <w:rPr>
          <w:spacing w:val="-1"/>
          <w:sz w:val="24"/>
        </w:rPr>
        <w:t xml:space="preserve"> </w:t>
      </w:r>
      <w:r>
        <w:rPr>
          <w:sz w:val="24"/>
        </w:rPr>
        <w:t>may</w:t>
      </w:r>
      <w:r>
        <w:rPr>
          <w:spacing w:val="-3"/>
          <w:sz w:val="24"/>
        </w:rPr>
        <w:t xml:space="preserve"> </w:t>
      </w:r>
      <w:r>
        <w:rPr>
          <w:sz w:val="24"/>
        </w:rPr>
        <w:t>confuse</w:t>
      </w:r>
      <w:r>
        <w:rPr>
          <w:spacing w:val="-3"/>
          <w:sz w:val="24"/>
        </w:rPr>
        <w:t xml:space="preserve"> </w:t>
      </w:r>
      <w:r>
        <w:rPr>
          <w:sz w:val="24"/>
        </w:rPr>
        <w:t>the</w:t>
      </w:r>
      <w:r>
        <w:rPr>
          <w:spacing w:val="-1"/>
          <w:sz w:val="24"/>
        </w:rPr>
        <w:t xml:space="preserve"> </w:t>
      </w:r>
      <w:r>
        <w:rPr>
          <w:sz w:val="24"/>
        </w:rPr>
        <w:t>sign</w:t>
      </w:r>
      <w:r>
        <w:rPr>
          <w:spacing w:val="-1"/>
          <w:sz w:val="24"/>
        </w:rPr>
        <w:t xml:space="preserve"> </w:t>
      </w:r>
      <w:r>
        <w:rPr>
          <w:sz w:val="24"/>
        </w:rPr>
        <w:t>of</w:t>
      </w:r>
      <w:r>
        <w:rPr>
          <w:spacing w:val="6"/>
          <w:sz w:val="24"/>
        </w:rPr>
        <w:t xml:space="preserve"> </w:t>
      </w:r>
      <w:r>
        <w:rPr>
          <w:rFonts w:ascii="Cambria Math" w:hAnsi="Cambria Math"/>
          <w:spacing w:val="-5"/>
          <w:sz w:val="24"/>
        </w:rPr>
        <w:t>ℎ</w:t>
      </w:r>
      <w:r>
        <w:rPr>
          <w:spacing w:val="-5"/>
          <w:sz w:val="24"/>
        </w:rPr>
        <w:t>.</w:t>
      </w:r>
    </w:p>
    <w:p w14:paraId="31C1947B" w14:textId="55F47525" w:rsidR="008F014D" w:rsidRPr="00053124" w:rsidRDefault="00053124" w:rsidP="00053124">
      <w:pPr>
        <w:pStyle w:val="TableParagraph"/>
        <w:numPr>
          <w:ilvl w:val="2"/>
          <w:numId w:val="21"/>
        </w:numPr>
        <w:autoSpaceDE w:val="0"/>
        <w:autoSpaceDN w:val="0"/>
        <w:spacing w:before="6" w:line="232" w:lineRule="auto"/>
        <w:ind w:right="38"/>
        <w:rPr>
          <w:sz w:val="24"/>
        </w:rPr>
      </w:pPr>
      <w:r>
        <w:rPr>
          <w:sz w:val="24"/>
        </w:rPr>
        <w:t>For</w:t>
      </w:r>
      <w:r>
        <w:rPr>
          <w:spacing w:val="-5"/>
          <w:sz w:val="24"/>
        </w:rPr>
        <w:t xml:space="preserve"> </w:t>
      </w:r>
      <w:r>
        <w:rPr>
          <w:sz w:val="24"/>
        </w:rPr>
        <w:t>example,</w:t>
      </w:r>
      <w:r>
        <w:rPr>
          <w:spacing w:val="-2"/>
          <w:sz w:val="24"/>
        </w:rPr>
        <w:t xml:space="preserve"> </w:t>
      </w:r>
      <w:r>
        <w:rPr>
          <w:sz w:val="24"/>
        </w:rPr>
        <w:t>students</w:t>
      </w:r>
      <w:r>
        <w:rPr>
          <w:spacing w:val="-2"/>
          <w:sz w:val="24"/>
        </w:rPr>
        <w:t xml:space="preserve"> </w:t>
      </w:r>
      <w:r>
        <w:rPr>
          <w:sz w:val="24"/>
        </w:rPr>
        <w:t>may</w:t>
      </w:r>
      <w:r>
        <w:rPr>
          <w:spacing w:val="-7"/>
          <w:sz w:val="24"/>
        </w:rPr>
        <w:t xml:space="preserve"> </w:t>
      </w:r>
      <w:r>
        <w:rPr>
          <w:sz w:val="24"/>
        </w:rPr>
        <w:t>see</w:t>
      </w:r>
      <w:r>
        <w:rPr>
          <w:spacing w:val="-3"/>
          <w:sz w:val="24"/>
        </w:rPr>
        <w:t xml:space="preserve"> </w:t>
      </w:r>
      <w:r>
        <w:rPr>
          <w:sz w:val="24"/>
        </w:rPr>
        <w:t>a</w:t>
      </w:r>
      <w:r>
        <w:rPr>
          <w:spacing w:val="-3"/>
          <w:sz w:val="24"/>
        </w:rPr>
        <w:t xml:space="preserve"> </w:t>
      </w:r>
      <w:r>
        <w:rPr>
          <w:sz w:val="24"/>
        </w:rPr>
        <w:t>vertex</w:t>
      </w:r>
      <w:r>
        <w:rPr>
          <w:spacing w:val="-1"/>
          <w:sz w:val="24"/>
        </w:rPr>
        <w:t xml:space="preserve"> </w:t>
      </w:r>
      <w:r>
        <w:rPr>
          <w:sz w:val="24"/>
        </w:rPr>
        <w:t xml:space="preserve">of </w:t>
      </w:r>
      <w:r>
        <w:rPr>
          <w:rFonts w:ascii="Cambria Math" w:eastAsia="Cambria Math" w:hAnsi="Cambria Math"/>
          <w:sz w:val="24"/>
        </w:rPr>
        <w:t>(−1,</w:t>
      </w:r>
      <w:r>
        <w:rPr>
          <w:rFonts w:ascii="Cambria Math" w:eastAsia="Cambria Math" w:hAnsi="Cambria Math"/>
          <w:spacing w:val="-14"/>
          <w:sz w:val="24"/>
        </w:rPr>
        <w:t xml:space="preserve"> </w:t>
      </w:r>
      <w:r>
        <w:rPr>
          <w:rFonts w:ascii="Cambria Math" w:eastAsia="Cambria Math" w:hAnsi="Cambria Math"/>
          <w:sz w:val="24"/>
        </w:rPr>
        <w:t xml:space="preserve">−2) </w:t>
      </w:r>
      <w:r>
        <w:rPr>
          <w:sz w:val="24"/>
        </w:rPr>
        <w:t>and</w:t>
      </w:r>
      <w:r>
        <w:rPr>
          <w:spacing w:val="-2"/>
          <w:sz w:val="24"/>
        </w:rPr>
        <w:t xml:space="preserve"> </w:t>
      </w:r>
      <w:r>
        <w:rPr>
          <w:sz w:val="24"/>
        </w:rPr>
        <w:t>an</w:t>
      </w:r>
      <w:r>
        <w:rPr>
          <w:spacing w:val="-2"/>
          <w:sz w:val="24"/>
        </w:rPr>
        <w:t xml:space="preserve"> </w:t>
      </w:r>
      <w:r>
        <w:rPr>
          <w:rFonts w:ascii="Cambria Math" w:eastAsia="Cambria Math" w:hAnsi="Cambria Math"/>
          <w:sz w:val="24"/>
        </w:rPr>
        <w:t xml:space="preserve">𝑎 </w:t>
      </w:r>
      <w:r>
        <w:rPr>
          <w:sz w:val="24"/>
        </w:rPr>
        <w:t>value</w:t>
      </w:r>
      <w:r>
        <w:rPr>
          <w:spacing w:val="-2"/>
          <w:sz w:val="24"/>
        </w:rPr>
        <w:t xml:space="preserve"> </w:t>
      </w:r>
      <w:r>
        <w:rPr>
          <w:sz w:val="24"/>
        </w:rPr>
        <w:t>of</w:t>
      </w:r>
      <w:r>
        <w:rPr>
          <w:spacing w:val="-4"/>
          <w:sz w:val="24"/>
        </w:rPr>
        <w:t xml:space="preserve"> </w:t>
      </w:r>
      <w:r>
        <w:rPr>
          <w:sz w:val="24"/>
        </w:rPr>
        <w:t>3</w:t>
      </w:r>
      <w:r>
        <w:rPr>
          <w:spacing w:val="-2"/>
          <w:sz w:val="24"/>
        </w:rPr>
        <w:t xml:space="preserve"> </w:t>
      </w:r>
      <w:r>
        <w:rPr>
          <w:sz w:val="24"/>
        </w:rPr>
        <w:t>and</w:t>
      </w:r>
      <w:r>
        <w:rPr>
          <w:spacing w:val="-1"/>
          <w:sz w:val="24"/>
        </w:rPr>
        <w:t xml:space="preserve"> </w:t>
      </w:r>
      <w:r>
        <w:rPr>
          <w:sz w:val="24"/>
        </w:rPr>
        <w:t>write the</w:t>
      </w:r>
      <w:r>
        <w:rPr>
          <w:spacing w:val="-2"/>
          <w:sz w:val="24"/>
        </w:rPr>
        <w:t xml:space="preserve"> </w:t>
      </w:r>
      <w:r>
        <w:rPr>
          <w:sz w:val="24"/>
        </w:rPr>
        <w:t>function</w:t>
      </w:r>
      <w:r>
        <w:rPr>
          <w:spacing w:val="-2"/>
          <w:sz w:val="24"/>
        </w:rPr>
        <w:t xml:space="preserve"> </w:t>
      </w:r>
      <w:r>
        <w:rPr>
          <w:sz w:val="24"/>
        </w:rPr>
        <w:t xml:space="preserve">as </w:t>
      </w:r>
      <w:r>
        <w:rPr>
          <w:rFonts w:ascii="Cambria Math" w:eastAsia="Cambria Math" w:hAnsi="Cambria Math"/>
          <w:sz w:val="24"/>
        </w:rPr>
        <w:t>𝑦 = 3(𝑥 −</w:t>
      </w:r>
      <w:r>
        <w:rPr>
          <w:rFonts w:ascii="Cambria Math" w:eastAsia="Cambria Math" w:hAnsi="Cambria Math"/>
          <w:spacing w:val="-1"/>
          <w:sz w:val="24"/>
        </w:rPr>
        <w:t xml:space="preserve"> </w:t>
      </w:r>
      <w:r>
        <w:rPr>
          <w:rFonts w:ascii="Cambria Math" w:eastAsia="Cambria Math" w:hAnsi="Cambria Math"/>
          <w:sz w:val="24"/>
        </w:rPr>
        <w:t>1)²</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 xml:space="preserve">2 </w:t>
      </w:r>
      <w:r>
        <w:rPr>
          <w:sz w:val="24"/>
        </w:rPr>
        <w:t>instead</w:t>
      </w:r>
      <w:r>
        <w:rPr>
          <w:spacing w:val="-2"/>
          <w:sz w:val="24"/>
        </w:rPr>
        <w:t xml:space="preserve"> </w:t>
      </w:r>
      <w:r>
        <w:rPr>
          <w:sz w:val="24"/>
        </w:rPr>
        <w:t>of</w:t>
      </w:r>
      <w:r>
        <w:rPr>
          <w:spacing w:val="-3"/>
          <w:sz w:val="24"/>
        </w:rPr>
        <w:t xml:space="preserve"> </w:t>
      </w:r>
      <w:r>
        <w:rPr>
          <w:rFonts w:ascii="Cambria Math" w:eastAsia="Cambria Math" w:hAnsi="Cambria Math"/>
          <w:sz w:val="24"/>
        </w:rPr>
        <w:t>𝑦 = 3(𝑥 +</w:t>
      </w:r>
      <w:r>
        <w:rPr>
          <w:rFonts w:ascii="Cambria Math" w:eastAsia="Cambria Math" w:hAnsi="Cambria Math"/>
          <w:spacing w:val="-1"/>
          <w:sz w:val="24"/>
        </w:rPr>
        <w:t xml:space="preserve"> </w:t>
      </w:r>
      <w:r>
        <w:rPr>
          <w:rFonts w:ascii="Cambria Math" w:eastAsia="Cambria Math" w:hAnsi="Cambria Math"/>
          <w:sz w:val="24"/>
        </w:rPr>
        <w:t>1)²</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w:t>
      </w:r>
      <w:r>
        <w:rPr>
          <w:sz w:val="24"/>
        </w:rPr>
        <w:t>.</w:t>
      </w:r>
      <w:r>
        <w:rPr>
          <w:spacing w:val="-2"/>
          <w:sz w:val="24"/>
        </w:rPr>
        <w:t xml:space="preserve"> </w:t>
      </w:r>
      <w:r>
        <w:rPr>
          <w:sz w:val="24"/>
        </w:rPr>
        <w:t>To</w:t>
      </w:r>
      <w:r>
        <w:rPr>
          <w:spacing w:val="-2"/>
          <w:sz w:val="24"/>
        </w:rPr>
        <w:t xml:space="preserve"> </w:t>
      </w:r>
      <w:r>
        <w:rPr>
          <w:sz w:val="24"/>
        </w:rPr>
        <w:t>address</w:t>
      </w:r>
      <w:r>
        <w:rPr>
          <w:spacing w:val="-2"/>
          <w:sz w:val="24"/>
        </w:rPr>
        <w:t xml:space="preserve"> </w:t>
      </w:r>
      <w:r>
        <w:rPr>
          <w:sz w:val="24"/>
        </w:rPr>
        <w:t xml:space="preserve">this, help students recognize that because ℎ is subtracted from </w:t>
      </w:r>
      <w:r>
        <w:rPr>
          <w:rFonts w:ascii="Cambria Math" w:eastAsia="Cambria Math" w:hAnsi="Cambria Math"/>
          <w:sz w:val="24"/>
        </w:rPr>
        <w:t xml:space="preserve">𝑥 </w:t>
      </w:r>
      <w:r>
        <w:rPr>
          <w:sz w:val="24"/>
        </w:rPr>
        <w:t xml:space="preserve">in vertex form, it will </w:t>
      </w:r>
      <w:r w:rsidRPr="008F014D">
        <w:rPr>
          <w:sz w:val="24"/>
        </w:rPr>
        <w:t>change the sign of that coordinate. Show students a graph of both functions to confirm</w:t>
      </w:r>
      <w:r w:rsidRPr="008F014D">
        <w:rPr>
          <w:spacing w:val="-3"/>
          <w:sz w:val="24"/>
        </w:rPr>
        <w:t xml:space="preserve"> </w:t>
      </w:r>
      <w:r w:rsidRPr="008F014D">
        <w:rPr>
          <w:sz w:val="24"/>
        </w:rPr>
        <w:t>and</w:t>
      </w:r>
      <w:r w:rsidRPr="008F014D">
        <w:rPr>
          <w:spacing w:val="-1"/>
          <w:sz w:val="24"/>
        </w:rPr>
        <w:t xml:space="preserve"> </w:t>
      </w:r>
      <w:r w:rsidRPr="008F014D">
        <w:rPr>
          <w:sz w:val="24"/>
        </w:rPr>
        <w:t>make</w:t>
      </w:r>
      <w:r w:rsidRPr="008F014D">
        <w:rPr>
          <w:spacing w:val="-2"/>
          <w:sz w:val="24"/>
        </w:rPr>
        <w:t xml:space="preserve"> </w:t>
      </w:r>
      <w:r w:rsidRPr="008F014D">
        <w:rPr>
          <w:sz w:val="24"/>
        </w:rPr>
        <w:t>the</w:t>
      </w:r>
      <w:r w:rsidRPr="008F014D">
        <w:rPr>
          <w:spacing w:val="-2"/>
          <w:sz w:val="24"/>
        </w:rPr>
        <w:t xml:space="preserve"> </w:t>
      </w:r>
      <w:r w:rsidRPr="008F014D">
        <w:rPr>
          <w:sz w:val="24"/>
        </w:rPr>
        <w:t>connection to</w:t>
      </w:r>
      <w:r w:rsidRPr="008F014D">
        <w:rPr>
          <w:spacing w:val="-1"/>
          <w:sz w:val="24"/>
        </w:rPr>
        <w:t xml:space="preserve"> </w:t>
      </w:r>
      <w:r w:rsidRPr="008F014D">
        <w:rPr>
          <w:sz w:val="24"/>
        </w:rPr>
        <w:t>transformation</w:t>
      </w:r>
      <w:r w:rsidRPr="008F014D">
        <w:rPr>
          <w:spacing w:val="-1"/>
          <w:sz w:val="24"/>
        </w:rPr>
        <w:t xml:space="preserve"> </w:t>
      </w:r>
      <w:r w:rsidRPr="008F014D">
        <w:rPr>
          <w:sz w:val="24"/>
        </w:rPr>
        <w:t>of</w:t>
      </w:r>
      <w:r w:rsidRPr="008F014D">
        <w:rPr>
          <w:spacing w:val="-2"/>
          <w:sz w:val="24"/>
        </w:rPr>
        <w:t xml:space="preserve"> </w:t>
      </w:r>
      <w:r w:rsidRPr="008F014D">
        <w:rPr>
          <w:sz w:val="24"/>
        </w:rPr>
        <w:t>functions</w:t>
      </w:r>
      <w:r w:rsidRPr="008F014D">
        <w:rPr>
          <w:spacing w:val="1"/>
          <w:sz w:val="24"/>
        </w:rPr>
        <w:t xml:space="preserve"> </w:t>
      </w:r>
      <w:r w:rsidRPr="008F014D">
        <w:rPr>
          <w:spacing w:val="-2"/>
          <w:sz w:val="24"/>
        </w:rPr>
        <w:t>(MA.912.F.2.1).</w:t>
      </w:r>
    </w:p>
    <w:p w14:paraId="383E2147" w14:textId="77777777" w:rsidR="00523D74" w:rsidRPr="00843F14" w:rsidRDefault="00523D74" w:rsidP="00523D74">
      <w:pPr>
        <w:spacing w:after="0" w:line="240" w:lineRule="auto"/>
        <w:textAlignment w:val="baseline"/>
        <w:rPr>
          <w:rFonts w:eastAsia="Times New Roman" w:cs="Times New Roman"/>
          <w:b/>
          <w:bCs/>
          <w:sz w:val="24"/>
          <w:szCs w:val="24"/>
        </w:rPr>
      </w:pPr>
    </w:p>
    <w:p w14:paraId="428F82F3" w14:textId="77777777" w:rsidR="00523D74" w:rsidRPr="00A805BD" w:rsidRDefault="00523D74" w:rsidP="00523D74">
      <w:pPr>
        <w:pStyle w:val="AlgebraicARHeading"/>
      </w:pPr>
      <w:r w:rsidRPr="006B6BAE">
        <w:t>Strategies to Support Tiered Instruction</w:t>
      </w:r>
    </w:p>
    <w:p w14:paraId="72BE690F" w14:textId="77777777" w:rsidR="00193548" w:rsidRPr="000C4DE9" w:rsidRDefault="00193548" w:rsidP="00193548">
      <w:pPr>
        <w:numPr>
          <w:ilvl w:val="0"/>
          <w:numId w:val="26"/>
        </w:numPr>
        <w:autoSpaceDE w:val="0"/>
        <w:autoSpaceDN w:val="0"/>
        <w:adjustRightInd w:val="0"/>
        <w:spacing w:after="0" w:line="240" w:lineRule="auto"/>
        <w:rPr>
          <w:rFonts w:eastAsia="Calibri" w:cs="Times New Roman"/>
          <w:color w:val="000000"/>
          <w:sz w:val="24"/>
          <w:szCs w:val="24"/>
        </w:rPr>
      </w:pPr>
      <w:r w:rsidRPr="000C4DE9">
        <w:rPr>
          <w:rFonts w:eastAsia="Calibri" w:cs="Times New Roman"/>
          <w:color w:val="000000"/>
          <w:sz w:val="24"/>
          <w:szCs w:val="24"/>
        </w:rPr>
        <w:t xml:space="preserve">Teacher emphasizes that because </w:t>
      </w:r>
      <m:oMath>
        <m:r>
          <w:rPr>
            <w:rFonts w:ascii="Cambria Math" w:eastAsia="Calibri" w:hAnsi="Cambria Math" w:cs="Times New Roman"/>
            <w:color w:val="000000"/>
            <w:sz w:val="24"/>
            <w:szCs w:val="24"/>
          </w:rPr>
          <m:t>h</m:t>
        </m:r>
      </m:oMath>
      <w:r w:rsidRPr="000C4DE9">
        <w:rPr>
          <w:rFonts w:eastAsia="Calibri" w:cs="Times New Roman"/>
          <w:color w:val="000000"/>
          <w:sz w:val="24"/>
          <w:szCs w:val="24"/>
        </w:rPr>
        <w:t xml:space="preserve"> is subtracted from </w:t>
      </w:r>
      <m:oMath>
        <m:r>
          <w:rPr>
            <w:rFonts w:ascii="Cambria Math" w:eastAsia="Calibri" w:hAnsi="Cambria Math" w:cs="Cambria Math"/>
            <w:color w:val="000000"/>
            <w:sz w:val="24"/>
            <w:szCs w:val="24"/>
          </w:rPr>
          <m:t>x</m:t>
        </m:r>
      </m:oMath>
      <w:r w:rsidRPr="000C4DE9">
        <w:rPr>
          <w:rFonts w:eastAsia="Calibri" w:cs="Times New Roman"/>
          <w:color w:val="000000"/>
          <w:sz w:val="24"/>
          <w:szCs w:val="24"/>
        </w:rPr>
        <w:t xml:space="preserve"> in vertex form, it will change the sign of that coordinate. For example, students may see a vertex of </w:t>
      </w:r>
      <m:oMath>
        <m:r>
          <w:rPr>
            <w:rFonts w:ascii="Cambria Math" w:eastAsia="Calibri" w:hAnsi="Cambria Math" w:cs="Times New Roman"/>
            <w:color w:val="000000"/>
            <w:sz w:val="24"/>
            <w:szCs w:val="24"/>
          </w:rPr>
          <m:t>(-1, -2)</m:t>
        </m:r>
      </m:oMath>
      <w:r w:rsidRPr="000C4DE9">
        <w:rPr>
          <w:rFonts w:eastAsia="Calibri" w:cs="Times New Roman"/>
          <w:color w:val="000000"/>
          <w:sz w:val="24"/>
          <w:szCs w:val="24"/>
        </w:rPr>
        <w:t xml:space="preserve"> and an </w:t>
      </w:r>
      <m:oMath>
        <m:r>
          <w:rPr>
            <w:rFonts w:ascii="Cambria Math" w:eastAsia="Calibri" w:hAnsi="Cambria Math" w:cs="Cambria Math"/>
            <w:color w:val="000000"/>
            <w:sz w:val="24"/>
            <w:szCs w:val="24"/>
          </w:rPr>
          <m:t>a</m:t>
        </m:r>
      </m:oMath>
      <w:r w:rsidRPr="000C4DE9">
        <w:rPr>
          <w:rFonts w:eastAsia="Calibri" w:cs="Times New Roman"/>
          <w:color w:val="000000"/>
          <w:sz w:val="24"/>
          <w:szCs w:val="24"/>
        </w:rPr>
        <w:t xml:space="preserve"> value of 3 and write the function as </w:t>
      </w:r>
      <m:oMath>
        <m:r>
          <w:rPr>
            <w:rFonts w:ascii="Cambria Math" w:eastAsia="Calibri" w:hAnsi="Cambria Math" w:cs="Cambria Math"/>
            <w:color w:val="000000"/>
            <w:sz w:val="24"/>
            <w:szCs w:val="24"/>
          </w:rPr>
          <m:t>y</m:t>
        </m:r>
        <m:r>
          <w:rPr>
            <w:rFonts w:ascii="Cambria Math" w:eastAsia="Calibri" w:hAnsi="Cambria Math" w:cs="Times New Roman"/>
            <w:color w:val="000000"/>
            <w:sz w:val="24"/>
            <w:szCs w:val="24"/>
          </w:rPr>
          <m:t xml:space="preserve"> = 3(</m:t>
        </m:r>
        <m:r>
          <w:rPr>
            <w:rFonts w:ascii="Cambria Math" w:eastAsia="Calibri" w:hAnsi="Cambria Math" w:cs="Cambria Math"/>
            <w:color w:val="000000"/>
            <w:sz w:val="24"/>
            <w:szCs w:val="24"/>
          </w:rPr>
          <m:t>x</m:t>
        </m:r>
        <m:r>
          <w:rPr>
            <w:rFonts w:ascii="Cambria Math" w:eastAsia="Calibri" w:hAnsi="Cambria Math" w:cs="Times New Roman"/>
            <w:color w:val="000000"/>
            <w:sz w:val="24"/>
            <w:szCs w:val="24"/>
          </w:rPr>
          <m:t xml:space="preserve"> - 1)² - 2</m:t>
        </m:r>
      </m:oMath>
      <w:r w:rsidRPr="000C4DE9">
        <w:rPr>
          <w:rFonts w:eastAsia="Calibri" w:cs="Times New Roman"/>
          <w:color w:val="000000"/>
          <w:sz w:val="24"/>
          <w:szCs w:val="24"/>
        </w:rPr>
        <w:t xml:space="preserve"> instead of </w:t>
      </w:r>
      <m:oMath>
        <m:r>
          <w:rPr>
            <w:rFonts w:ascii="Cambria Math" w:eastAsia="Calibri" w:hAnsi="Cambria Math" w:cs="Cambria Math"/>
            <w:color w:val="000000"/>
            <w:sz w:val="24"/>
            <w:szCs w:val="24"/>
          </w:rPr>
          <m:t>y</m:t>
        </m:r>
        <m:r>
          <w:rPr>
            <w:rFonts w:ascii="Cambria Math" w:eastAsia="Calibri" w:hAnsi="Cambria Math" w:cs="Times New Roman"/>
            <w:color w:val="000000"/>
            <w:sz w:val="24"/>
            <w:szCs w:val="24"/>
          </w:rPr>
          <m:t xml:space="preserve"> = 3(</m:t>
        </m:r>
        <m:r>
          <w:rPr>
            <w:rFonts w:ascii="Cambria Math" w:eastAsia="Calibri" w:hAnsi="Cambria Math" w:cs="Cambria Math"/>
            <w:color w:val="000000"/>
            <w:sz w:val="24"/>
            <w:szCs w:val="24"/>
          </w:rPr>
          <m:t>x</m:t>
        </m:r>
        <m:r>
          <w:rPr>
            <w:rFonts w:ascii="Cambria Math" w:eastAsia="Calibri" w:hAnsi="Cambria Math" w:cs="Times New Roman"/>
            <w:color w:val="000000"/>
            <w:sz w:val="24"/>
            <w:szCs w:val="24"/>
          </w:rPr>
          <m:t xml:space="preserve"> + 1)² - 2</m:t>
        </m:r>
      </m:oMath>
      <w:r w:rsidRPr="000C4DE9">
        <w:rPr>
          <w:rFonts w:eastAsia="Calibri" w:cs="Times New Roman"/>
          <w:color w:val="000000"/>
          <w:sz w:val="24"/>
          <w:szCs w:val="24"/>
        </w:rPr>
        <w:t>. Teachers could show students a graph (technology) of both functions to confirm and make the connection to transformation of functions (MA.912.F.2.1).</w:t>
      </w:r>
    </w:p>
    <w:p w14:paraId="0DD16242" w14:textId="77777777" w:rsidR="00193548" w:rsidRPr="000C4DE9" w:rsidRDefault="00193548" w:rsidP="00193548">
      <w:pPr>
        <w:numPr>
          <w:ilvl w:val="0"/>
          <w:numId w:val="26"/>
        </w:numPr>
        <w:autoSpaceDE w:val="0"/>
        <w:autoSpaceDN w:val="0"/>
        <w:adjustRightInd w:val="0"/>
        <w:spacing w:after="0" w:line="240" w:lineRule="auto"/>
        <w:rPr>
          <w:rFonts w:eastAsia="Calibri" w:cs="Times New Roman"/>
          <w:color w:val="000000"/>
          <w:sz w:val="24"/>
          <w:szCs w:val="24"/>
        </w:rPr>
      </w:pPr>
      <w:r w:rsidRPr="000C4DE9">
        <w:rPr>
          <w:rFonts w:eastAsia="Calibri" w:cs="Times New Roman"/>
          <w:color w:val="000000"/>
          <w:sz w:val="24"/>
          <w:szCs w:val="24"/>
        </w:rPr>
        <w:t xml:space="preserve">Teacher models substituting roots into the factored form of a quadratic, </w:t>
      </w:r>
      <m:oMath>
        <m:r>
          <w:rPr>
            <w:rFonts w:ascii="Cambria Math" w:eastAsia="Calibri" w:hAnsi="Cambria Math" w:cs="Cambria Math"/>
            <w:color w:val="000000"/>
            <w:sz w:val="24"/>
            <w:szCs w:val="24"/>
          </w:rPr>
          <m:t>y</m:t>
        </m:r>
        <m:r>
          <w:rPr>
            <w:rFonts w:ascii="Cambria Math" w:eastAsia="Calibri" w:hAnsi="Cambria Math" w:cs="Times New Roman"/>
            <w:color w:val="000000"/>
            <w:sz w:val="24"/>
            <w:szCs w:val="24"/>
          </w:rPr>
          <m:t xml:space="preserve"> =</m:t>
        </m:r>
        <m:r>
          <w:rPr>
            <w:rFonts w:ascii="Cambria Math" w:eastAsia="Calibri" w:hAnsi="Cambria Math" w:cs="Cambria Math"/>
            <w:color w:val="000000"/>
            <w:sz w:val="24"/>
            <w:szCs w:val="24"/>
          </w:rPr>
          <m:t>a</m:t>
        </m:r>
        <m:r>
          <w:rPr>
            <w:rFonts w:ascii="Cambria Math" w:eastAsia="Calibri" w:hAnsi="Cambria Math" w:cs="Times New Roman"/>
            <w:color w:val="000000"/>
            <w:sz w:val="24"/>
            <w:szCs w:val="24"/>
          </w:rPr>
          <m:t>(</m:t>
        </m:r>
        <m:r>
          <w:rPr>
            <w:rFonts w:ascii="Cambria Math" w:eastAsia="Calibri" w:hAnsi="Cambria Math" w:cs="Cambria Math"/>
            <w:color w:val="000000"/>
            <w:sz w:val="24"/>
            <w:szCs w:val="24"/>
          </w:rPr>
          <m:t>x</m:t>
        </m:r>
        <m:r>
          <w:rPr>
            <w:rFonts w:ascii="Cambria Math" w:eastAsia="Calibri" w:hAnsi="Cambria Math" w:cs="Times New Roman"/>
            <w:color w:val="000000"/>
            <w:sz w:val="24"/>
            <w:szCs w:val="24"/>
          </w:rPr>
          <m:t xml:space="preserve"> - </m:t>
        </m:r>
        <m:sSub>
          <m:sSubPr>
            <m:ctrlPr>
              <w:rPr>
                <w:rFonts w:ascii="Cambria Math" w:eastAsia="Calibri" w:hAnsi="Cambria Math" w:cs="Cambria Math"/>
                <w:i/>
                <w:color w:val="000000"/>
                <w:sz w:val="24"/>
                <w:szCs w:val="24"/>
              </w:rPr>
            </m:ctrlPr>
          </m:sSubPr>
          <m:e>
            <m:r>
              <w:rPr>
                <w:rFonts w:ascii="Cambria Math" w:eastAsia="Calibri" w:hAnsi="Cambria Math" w:cs="Cambria Math"/>
                <w:color w:val="000000"/>
                <w:sz w:val="24"/>
                <w:szCs w:val="24"/>
              </w:rPr>
              <m:t>r</m:t>
            </m:r>
          </m:e>
          <m:sub>
            <m:r>
              <w:rPr>
                <w:rFonts w:ascii="Cambria Math" w:eastAsia="Calibri" w:hAnsi="Cambria Math" w:cs="Cambria Math"/>
                <w:color w:val="000000"/>
                <w:sz w:val="24"/>
                <w:szCs w:val="24"/>
              </w:rPr>
              <m:t>1</m:t>
            </m:r>
          </m:sub>
        </m:sSub>
        <m:r>
          <w:rPr>
            <w:rFonts w:ascii="Cambria Math" w:eastAsia="Calibri" w:hAnsi="Cambria Math" w:cs="Times New Roman"/>
            <w:color w:val="000000"/>
            <w:sz w:val="24"/>
            <w:szCs w:val="24"/>
          </w:rPr>
          <m:t>)(</m:t>
        </m:r>
        <m:r>
          <w:rPr>
            <w:rFonts w:ascii="Cambria Math" w:eastAsia="Calibri" w:hAnsi="Cambria Math" w:cs="Cambria Math"/>
            <w:color w:val="000000"/>
            <w:sz w:val="24"/>
            <w:szCs w:val="24"/>
          </w:rPr>
          <m:t>x</m:t>
        </m:r>
        <m:r>
          <w:rPr>
            <w:rFonts w:ascii="Cambria Math" w:eastAsia="Calibri" w:hAnsi="Cambria Math" w:cs="Times New Roman"/>
            <w:color w:val="000000"/>
            <w:sz w:val="24"/>
            <w:szCs w:val="24"/>
          </w:rPr>
          <m:t xml:space="preserve"> -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r</m:t>
            </m:r>
          </m:e>
          <m:sub>
            <m:r>
              <w:rPr>
                <w:rFonts w:ascii="Cambria Math" w:eastAsia="Calibri" w:hAnsi="Cambria Math" w:cs="Times New Roman"/>
                <w:color w:val="000000"/>
                <w:sz w:val="24"/>
                <w:szCs w:val="24"/>
              </w:rPr>
              <m:t>2</m:t>
            </m:r>
          </m:sub>
        </m:sSub>
        <m:r>
          <w:rPr>
            <w:rFonts w:ascii="Cambria Math" w:eastAsia="Calibri" w:hAnsi="Cambria Math" w:cs="Times New Roman"/>
            <w:color w:val="000000"/>
            <w:sz w:val="24"/>
            <w:szCs w:val="24"/>
          </w:rPr>
          <m:t>)</m:t>
        </m:r>
      </m:oMath>
      <w:r w:rsidRPr="000C4DE9">
        <w:rPr>
          <w:rFonts w:eastAsia="Calibri" w:cs="Times New Roman"/>
          <w:color w:val="000000"/>
          <w:sz w:val="24"/>
          <w:szCs w:val="24"/>
        </w:rPr>
        <w:t xml:space="preserve">. Instruction then includes reminding students of different methods that can </w:t>
      </w:r>
      <w:r w:rsidRPr="000C4DE9">
        <w:rPr>
          <w:rFonts w:eastAsia="Calibri" w:cs="Times New Roman"/>
          <w:color w:val="000000"/>
          <w:sz w:val="24"/>
          <w:szCs w:val="24"/>
        </w:rPr>
        <w:lastRenderedPageBreak/>
        <w:t xml:space="preserve">be used to multiply binomials to convert the quadratic into standard form, </w:t>
      </w:r>
      <m:oMath>
        <m:r>
          <w:rPr>
            <w:rFonts w:ascii="Cambria Math" w:eastAsia="Calibri" w:hAnsi="Cambria Math" w:cs="Cambria Math"/>
            <w:color w:val="000000"/>
            <w:sz w:val="24"/>
            <w:szCs w:val="24"/>
          </w:rPr>
          <m:t>y</m:t>
        </m:r>
        <m:r>
          <w:rPr>
            <w:rFonts w:ascii="Cambria Math" w:eastAsia="Calibri" w:hAnsi="Cambria Math" w:cs="Times New Roman"/>
            <w:color w:val="000000"/>
            <w:sz w:val="24"/>
            <w:szCs w:val="24"/>
          </w:rPr>
          <m:t xml:space="preserve"> = </m:t>
        </m:r>
        <m:r>
          <w:rPr>
            <w:rFonts w:ascii="Cambria Math" w:eastAsia="Calibri" w:hAnsi="Cambria Math" w:cs="Cambria Math"/>
            <w:color w:val="000000"/>
            <w:sz w:val="24"/>
            <w:szCs w:val="24"/>
          </w:rPr>
          <m:t>a</m:t>
        </m:r>
        <m:sSup>
          <m:sSupPr>
            <m:ctrlPr>
              <w:rPr>
                <w:rFonts w:ascii="Cambria Math" w:eastAsia="Calibri" w:hAnsi="Cambria Math" w:cs="Cambria Math"/>
                <w:i/>
                <w:color w:val="000000"/>
                <w:sz w:val="24"/>
                <w:szCs w:val="24"/>
              </w:rPr>
            </m:ctrlPr>
          </m:sSupPr>
          <m:e>
            <m:r>
              <w:rPr>
                <w:rFonts w:ascii="Cambria Math" w:eastAsia="Calibri" w:hAnsi="Cambria Math" w:cs="Cambria Math"/>
                <w:color w:val="000000"/>
                <w:sz w:val="24"/>
                <w:szCs w:val="24"/>
              </w:rPr>
              <m:t>x</m:t>
            </m:r>
          </m:e>
          <m:sup>
            <m:r>
              <w:rPr>
                <w:rFonts w:ascii="Cambria Math" w:eastAsia="Calibri" w:hAnsi="Cambria Math" w:cs="Cambria Math"/>
                <w:color w:val="000000"/>
                <w:sz w:val="24"/>
                <w:szCs w:val="24"/>
              </w:rPr>
              <m:t>2</m:t>
            </m:r>
          </m:sup>
        </m:sSup>
        <m:r>
          <w:rPr>
            <w:rFonts w:ascii="Cambria Math" w:eastAsia="Calibri" w:hAnsi="Cambria Math" w:cs="Times New Roman"/>
            <w:color w:val="000000"/>
            <w:sz w:val="24"/>
            <w:szCs w:val="24"/>
          </w:rPr>
          <m:t xml:space="preserve"> + </m:t>
        </m:r>
        <m:r>
          <w:rPr>
            <w:rFonts w:ascii="Cambria Math" w:eastAsia="Calibri" w:hAnsi="Cambria Math" w:cs="Cambria Math"/>
            <w:color w:val="000000"/>
            <w:sz w:val="24"/>
            <w:szCs w:val="24"/>
          </w:rPr>
          <m:t>bx</m:t>
        </m:r>
        <m:r>
          <w:rPr>
            <w:rFonts w:ascii="Cambria Math" w:eastAsia="Calibri" w:hAnsi="Cambria Math" w:cs="Times New Roman"/>
            <w:color w:val="000000"/>
            <w:sz w:val="24"/>
            <w:szCs w:val="24"/>
          </w:rPr>
          <m:t xml:space="preserve"> + </m:t>
        </m:r>
        <m:r>
          <w:rPr>
            <w:rFonts w:ascii="Cambria Math" w:eastAsia="Calibri" w:hAnsi="Cambria Math" w:cs="Cambria Math"/>
            <w:color w:val="000000"/>
            <w:sz w:val="24"/>
            <w:szCs w:val="24"/>
          </w:rPr>
          <m:t>c</m:t>
        </m:r>
      </m:oMath>
      <w:r w:rsidRPr="000C4DE9">
        <w:rPr>
          <w:rFonts w:eastAsia="Calibri" w:cs="Times New Roman"/>
          <w:color w:val="000000"/>
          <w:sz w:val="24"/>
          <w:szCs w:val="24"/>
        </w:rPr>
        <w:t>.</w:t>
      </w:r>
    </w:p>
    <w:p w14:paraId="34B3308E" w14:textId="77777777" w:rsidR="00193548" w:rsidRPr="000C4DE9" w:rsidRDefault="00193548" w:rsidP="00193548">
      <w:pPr>
        <w:numPr>
          <w:ilvl w:val="0"/>
          <w:numId w:val="26"/>
        </w:numPr>
        <w:autoSpaceDE w:val="0"/>
        <w:autoSpaceDN w:val="0"/>
        <w:adjustRightInd w:val="0"/>
        <w:spacing w:after="0" w:line="240" w:lineRule="auto"/>
        <w:rPr>
          <w:rFonts w:eastAsia="Calibri" w:cs="Times New Roman"/>
          <w:color w:val="000000"/>
          <w:sz w:val="24"/>
          <w:szCs w:val="24"/>
        </w:rPr>
      </w:pPr>
      <w:r w:rsidRPr="000C4DE9">
        <w:rPr>
          <w:rFonts w:eastAsia="Calibri" w:cs="Times New Roman"/>
          <w:color w:val="000000"/>
          <w:sz w:val="24"/>
          <w:szCs w:val="24"/>
        </w:rPr>
        <w:t xml:space="preserve">Instruction includes solving for </w:t>
      </w:r>
      <m:oMath>
        <m:r>
          <w:rPr>
            <w:rFonts w:ascii="Cambria Math" w:eastAsia="Calibri" w:hAnsi="Cambria Math" w:cs="Cambria Math"/>
            <w:color w:val="000000"/>
            <w:sz w:val="24"/>
            <w:szCs w:val="24"/>
          </w:rPr>
          <m:t>a</m:t>
        </m:r>
      </m:oMath>
      <w:r w:rsidRPr="000C4DE9">
        <w:rPr>
          <w:rFonts w:eastAsia="Calibri" w:cs="Times New Roman"/>
          <w:color w:val="000000"/>
          <w:sz w:val="24"/>
          <w:szCs w:val="24"/>
        </w:rPr>
        <w:t xml:space="preserve"> by substituting the values of </w:t>
      </w:r>
      <m:oMath>
        <m:r>
          <w:rPr>
            <w:rFonts w:ascii="Cambria Math" w:eastAsia="Calibri" w:hAnsi="Cambria Math" w:cs="Cambria Math"/>
            <w:color w:val="000000"/>
            <w:sz w:val="24"/>
            <w:szCs w:val="24"/>
          </w:rPr>
          <m:t>x</m:t>
        </m:r>
      </m:oMath>
      <w:r w:rsidRPr="000C4DE9">
        <w:rPr>
          <w:rFonts w:eastAsia="Calibri" w:cs="Times New Roman"/>
          <w:color w:val="000000"/>
          <w:sz w:val="24"/>
          <w:szCs w:val="24"/>
        </w:rPr>
        <w:t xml:space="preserve"> and </w:t>
      </w:r>
      <m:oMath>
        <m:r>
          <w:rPr>
            <w:rFonts w:ascii="Cambria Math" w:eastAsia="Calibri" w:hAnsi="Cambria Math" w:cs="Cambria Math"/>
            <w:color w:val="000000"/>
            <w:sz w:val="24"/>
            <w:szCs w:val="24"/>
          </w:rPr>
          <m:t>y</m:t>
        </m:r>
      </m:oMath>
      <w:r w:rsidRPr="000C4DE9">
        <w:rPr>
          <w:rFonts w:eastAsia="Calibri" w:cs="Times New Roman"/>
          <w:color w:val="000000"/>
          <w:sz w:val="24"/>
          <w:szCs w:val="24"/>
        </w:rPr>
        <w:t xml:space="preserve"> from a point on the parabola. Students may need to review the order of operations to ensure they correctly isolate </w:t>
      </w:r>
      <m:oMath>
        <m:r>
          <w:rPr>
            <w:rFonts w:ascii="Cambria Math" w:eastAsia="Calibri" w:hAnsi="Cambria Math" w:cs="Cambria Math"/>
            <w:color w:val="000000"/>
            <w:sz w:val="24"/>
            <w:szCs w:val="24"/>
          </w:rPr>
          <m:t>a</m:t>
        </m:r>
      </m:oMath>
      <w:r w:rsidRPr="000C4DE9">
        <w:rPr>
          <w:rFonts w:eastAsia="Calibri" w:cs="Times New Roman"/>
          <w:color w:val="000000"/>
          <w:sz w:val="24"/>
          <w:szCs w:val="24"/>
        </w:rPr>
        <w:t>. Provide students with a review of the order of operations.</w:t>
      </w:r>
    </w:p>
    <w:p w14:paraId="595A825D" w14:textId="77777777" w:rsidR="00193548" w:rsidRPr="000C4DE9" w:rsidRDefault="00193548" w:rsidP="00193548">
      <w:pPr>
        <w:numPr>
          <w:ilvl w:val="1"/>
          <w:numId w:val="26"/>
        </w:numPr>
        <w:autoSpaceDE w:val="0"/>
        <w:autoSpaceDN w:val="0"/>
        <w:adjustRightInd w:val="0"/>
        <w:spacing w:after="0" w:line="240" w:lineRule="auto"/>
        <w:rPr>
          <w:rFonts w:eastAsia="Calibri" w:cs="Times New Roman"/>
          <w:color w:val="000000"/>
          <w:sz w:val="24"/>
          <w:szCs w:val="24"/>
        </w:rPr>
      </w:pPr>
      <w:r w:rsidRPr="000C4DE9">
        <w:rPr>
          <w:rFonts w:eastAsia="Calibri" w:cs="Times New Roman"/>
          <w:color w:val="000000"/>
          <w:sz w:val="24"/>
          <w:szCs w:val="24"/>
        </w:rPr>
        <w:t>Parenthesis</w:t>
      </w:r>
    </w:p>
    <w:p w14:paraId="00480E45" w14:textId="77777777" w:rsidR="00193548" w:rsidRPr="000C4DE9" w:rsidRDefault="00193548" w:rsidP="00193548">
      <w:pPr>
        <w:numPr>
          <w:ilvl w:val="1"/>
          <w:numId w:val="26"/>
        </w:numPr>
        <w:autoSpaceDE w:val="0"/>
        <w:autoSpaceDN w:val="0"/>
        <w:adjustRightInd w:val="0"/>
        <w:spacing w:after="0" w:line="240" w:lineRule="auto"/>
        <w:rPr>
          <w:rFonts w:eastAsia="Calibri" w:cs="Times New Roman"/>
          <w:color w:val="000000"/>
          <w:sz w:val="24"/>
          <w:szCs w:val="24"/>
        </w:rPr>
      </w:pPr>
      <w:r w:rsidRPr="000C4DE9">
        <w:rPr>
          <w:rFonts w:eastAsia="Calibri" w:cs="Times New Roman"/>
          <w:color w:val="000000"/>
          <w:sz w:val="24"/>
          <w:szCs w:val="24"/>
        </w:rPr>
        <w:t>Exponents</w:t>
      </w:r>
    </w:p>
    <w:p w14:paraId="6758106E" w14:textId="77777777" w:rsidR="00193548" w:rsidRPr="000C4DE9" w:rsidRDefault="00193548" w:rsidP="00193548">
      <w:pPr>
        <w:numPr>
          <w:ilvl w:val="1"/>
          <w:numId w:val="26"/>
        </w:numPr>
        <w:autoSpaceDE w:val="0"/>
        <w:autoSpaceDN w:val="0"/>
        <w:adjustRightInd w:val="0"/>
        <w:spacing w:after="0" w:line="240" w:lineRule="auto"/>
        <w:rPr>
          <w:rFonts w:eastAsia="Calibri" w:cs="Times New Roman"/>
          <w:color w:val="000000"/>
          <w:sz w:val="24"/>
          <w:szCs w:val="24"/>
        </w:rPr>
      </w:pPr>
      <w:r w:rsidRPr="000C4DE9">
        <w:rPr>
          <w:rFonts w:eastAsia="Calibri" w:cs="Times New Roman"/>
          <w:color w:val="000000"/>
          <w:sz w:val="24"/>
          <w:szCs w:val="24"/>
        </w:rPr>
        <w:t>Multiplication or Division (Whatever comes first left to right)</w:t>
      </w:r>
    </w:p>
    <w:p w14:paraId="387B41FA" w14:textId="77777777" w:rsidR="00193548" w:rsidRPr="000C4DE9" w:rsidRDefault="00193548" w:rsidP="00193548">
      <w:pPr>
        <w:numPr>
          <w:ilvl w:val="1"/>
          <w:numId w:val="26"/>
        </w:numPr>
        <w:autoSpaceDE w:val="0"/>
        <w:autoSpaceDN w:val="0"/>
        <w:adjustRightInd w:val="0"/>
        <w:spacing w:after="0" w:line="240" w:lineRule="auto"/>
        <w:rPr>
          <w:rFonts w:eastAsia="Calibri" w:cs="Times New Roman"/>
          <w:color w:val="000000"/>
          <w:sz w:val="24"/>
          <w:szCs w:val="24"/>
        </w:rPr>
      </w:pPr>
      <w:r w:rsidRPr="000C4DE9">
        <w:rPr>
          <w:rFonts w:eastAsia="Calibri" w:cs="Times New Roman"/>
          <w:color w:val="000000"/>
          <w:sz w:val="24"/>
          <w:szCs w:val="24"/>
        </w:rPr>
        <w:t>Addition or Subtraction (Whatever comes first left to right)</w:t>
      </w:r>
    </w:p>
    <w:p w14:paraId="6B9ED8E7" w14:textId="77777777" w:rsidR="00193548" w:rsidRPr="000C4DE9" w:rsidRDefault="00193548" w:rsidP="00193548">
      <w:pPr>
        <w:numPr>
          <w:ilvl w:val="0"/>
          <w:numId w:val="26"/>
        </w:numPr>
        <w:autoSpaceDE w:val="0"/>
        <w:autoSpaceDN w:val="0"/>
        <w:adjustRightInd w:val="0"/>
        <w:spacing w:after="0" w:line="240" w:lineRule="auto"/>
        <w:rPr>
          <w:rFonts w:eastAsia="Calibri" w:cs="Times New Roman"/>
          <w:color w:val="000000"/>
          <w:sz w:val="24"/>
          <w:szCs w:val="24"/>
        </w:rPr>
      </w:pPr>
      <w:r w:rsidRPr="000C4DE9">
        <w:rPr>
          <w:rFonts w:eastAsia="Calibri" w:cs="Times New Roman"/>
          <w:color w:val="000000"/>
          <w:sz w:val="24"/>
          <w:szCs w:val="24"/>
        </w:rPr>
        <w:t xml:space="preserve">Instruction includes recall of knowledge demonstrating when </w:t>
      </w:r>
      <m:oMath>
        <m:r>
          <w:rPr>
            <w:rFonts w:ascii="Cambria Math" w:eastAsia="Calibri" w:hAnsi="Cambria Math" w:cs="Times New Roman"/>
            <w:color w:val="000000"/>
            <w:sz w:val="24"/>
            <w:szCs w:val="24"/>
          </w:rPr>
          <m:t>h</m:t>
        </m:r>
      </m:oMath>
      <w:r w:rsidRPr="000C4DE9">
        <w:rPr>
          <w:rFonts w:eastAsia="Calibri" w:cs="Times New Roman"/>
          <w:color w:val="000000"/>
          <w:sz w:val="24"/>
          <w:szCs w:val="24"/>
        </w:rPr>
        <w:t xml:space="preserve"> is subtracted from </w:t>
      </w:r>
      <m:oMath>
        <m:r>
          <w:rPr>
            <w:rFonts w:ascii="Cambria Math" w:eastAsia="Calibri" w:hAnsi="Cambria Math" w:cs="Cambria Math"/>
            <w:color w:val="000000"/>
            <w:sz w:val="24"/>
            <w:szCs w:val="24"/>
          </w:rPr>
          <m:t>x</m:t>
        </m:r>
      </m:oMath>
      <w:r w:rsidRPr="000C4DE9">
        <w:rPr>
          <w:rFonts w:eastAsia="Calibri" w:cs="Times New Roman"/>
          <w:color w:val="000000"/>
          <w:sz w:val="24"/>
          <w:szCs w:val="24"/>
        </w:rPr>
        <w:t xml:space="preserve"> in vertex form, it will change the sign of that coordinate. A graph of both functions can be used to confirm and make the connection to transformation of functions.</w:t>
      </w:r>
    </w:p>
    <w:p w14:paraId="66CBFCFD" w14:textId="47F401E4" w:rsidR="00523D74" w:rsidRPr="002F4ECE" w:rsidRDefault="00193548" w:rsidP="00193548">
      <w:pPr>
        <w:numPr>
          <w:ilvl w:val="0"/>
          <w:numId w:val="26"/>
        </w:numPr>
        <w:autoSpaceDE w:val="0"/>
        <w:autoSpaceDN w:val="0"/>
        <w:adjustRightInd w:val="0"/>
        <w:spacing w:after="0" w:line="240" w:lineRule="auto"/>
        <w:rPr>
          <w:rFonts w:eastAsia="Calibri" w:cs="Times New Roman"/>
          <w:color w:val="000000"/>
          <w:sz w:val="23"/>
          <w:szCs w:val="23"/>
        </w:rPr>
      </w:pPr>
      <w:r w:rsidRPr="000C4DE9">
        <w:rPr>
          <w:rFonts w:eastAsia="Calibri" w:cs="Times New Roman"/>
          <w:color w:val="000000"/>
          <w:sz w:val="24"/>
          <w:szCs w:val="24"/>
        </w:rPr>
        <w:t>Teacher provides a laminated cue card of the steps required to convert from factored form to standard form.</w:t>
      </w:r>
      <w:r w:rsidR="00D96594">
        <w:rPr>
          <w:rFonts w:eastAsia="Calibri" w:cs="Times New Roman"/>
          <w:color w:val="000000"/>
          <w:sz w:val="23"/>
          <w:szCs w:val="23"/>
        </w:rPr>
        <w:t xml:space="preserve"> </w:t>
      </w:r>
    </w:p>
    <w:p w14:paraId="3AB55778" w14:textId="77777777" w:rsidR="00523D74" w:rsidRPr="000B295F" w:rsidRDefault="00523D74" w:rsidP="00523D74">
      <w:pPr>
        <w:pStyle w:val="ListParagraph"/>
        <w:rPr>
          <w:rFonts w:eastAsia="Times New Roman" w:cs="Times New Roman"/>
          <w:sz w:val="24"/>
          <w:szCs w:val="24"/>
        </w:rPr>
      </w:pPr>
    </w:p>
    <w:p w14:paraId="59E95D1A" w14:textId="77777777" w:rsidR="00523D74" w:rsidRDefault="00523D74" w:rsidP="00523D74">
      <w:pPr>
        <w:pStyle w:val="AlgebraicARHeading"/>
      </w:pPr>
      <w:r w:rsidRPr="006B6BAE">
        <w:t>Instructional Tasks </w:t>
      </w:r>
    </w:p>
    <w:p w14:paraId="008B9EA9" w14:textId="611B76CB" w:rsidR="008E0E37" w:rsidRPr="008E0E37" w:rsidRDefault="00523D74" w:rsidP="008E0E37">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sidR="00493DBF">
        <w:rPr>
          <w:rFonts w:eastAsia="Times New Roman" w:cs="Times New Roman"/>
          <w:i/>
          <w:sz w:val="24"/>
          <w:szCs w:val="24"/>
        </w:rPr>
        <w:t>.</w:t>
      </w:r>
      <w:r w:rsidR="0016682C">
        <w:rPr>
          <w:rFonts w:eastAsia="Times New Roman" w:cs="Times New Roman"/>
          <w:i/>
          <w:sz w:val="24"/>
          <w:szCs w:val="24"/>
        </w:rPr>
        <w:t>7</w:t>
      </w:r>
      <w:r w:rsidR="00493DBF">
        <w:rPr>
          <w:rFonts w:eastAsia="Times New Roman" w:cs="Times New Roman"/>
          <w:i/>
          <w:sz w:val="24"/>
          <w:szCs w:val="24"/>
        </w:rPr>
        <w:t>.</w:t>
      </w:r>
      <w:r w:rsidRPr="006B6BAE">
        <w:rPr>
          <w:rFonts w:eastAsia="Times New Roman" w:cs="Times New Roman"/>
          <w:i/>
          <w:sz w:val="24"/>
          <w:szCs w:val="24"/>
        </w:rPr>
        <w:t>1)</w:t>
      </w:r>
    </w:p>
    <w:p w14:paraId="075267EE" w14:textId="77777777" w:rsidR="008E0E37" w:rsidRDefault="008E0E37" w:rsidP="008E0E37">
      <w:pPr>
        <w:pStyle w:val="TableParagraph"/>
        <w:ind w:left="360" w:right="102"/>
        <w:rPr>
          <w:sz w:val="24"/>
        </w:rPr>
      </w:pPr>
      <w:r>
        <w:rPr>
          <w:sz w:val="24"/>
        </w:rPr>
        <w:t>Duane throws a tennis ball in the air. After 1 second, the height of the ball is 53 feet. After 2 seconds,</w:t>
      </w:r>
      <w:r>
        <w:rPr>
          <w:spacing w:val="-3"/>
          <w:sz w:val="24"/>
        </w:rPr>
        <w:t xml:space="preserve"> </w:t>
      </w:r>
      <w:r>
        <w:rPr>
          <w:sz w:val="24"/>
        </w:rPr>
        <w:t>the</w:t>
      </w:r>
      <w:r>
        <w:rPr>
          <w:spacing w:val="-4"/>
          <w:sz w:val="24"/>
        </w:rPr>
        <w:t xml:space="preserve"> </w:t>
      </w:r>
      <w:r>
        <w:rPr>
          <w:sz w:val="24"/>
        </w:rPr>
        <w:t>ball</w:t>
      </w:r>
      <w:r>
        <w:rPr>
          <w:spacing w:val="-3"/>
          <w:sz w:val="24"/>
        </w:rPr>
        <w:t xml:space="preserve"> </w:t>
      </w:r>
      <w:r>
        <w:rPr>
          <w:sz w:val="24"/>
        </w:rPr>
        <w:t>reaches</w:t>
      </w:r>
      <w:r>
        <w:rPr>
          <w:spacing w:val="-1"/>
          <w:sz w:val="24"/>
        </w:rPr>
        <w:t xml:space="preserve"> </w:t>
      </w:r>
      <w:r>
        <w:rPr>
          <w:sz w:val="24"/>
        </w:rPr>
        <w:t>a</w:t>
      </w:r>
      <w:r>
        <w:rPr>
          <w:spacing w:val="-4"/>
          <w:sz w:val="24"/>
        </w:rPr>
        <w:t xml:space="preserve"> </w:t>
      </w:r>
      <w:r>
        <w:rPr>
          <w:sz w:val="24"/>
        </w:rPr>
        <w:t>maximum</w:t>
      </w:r>
      <w:r>
        <w:rPr>
          <w:spacing w:val="-3"/>
          <w:sz w:val="24"/>
        </w:rPr>
        <w:t xml:space="preserve"> </w:t>
      </w:r>
      <w:r>
        <w:rPr>
          <w:sz w:val="24"/>
        </w:rPr>
        <w:t>height</w:t>
      </w:r>
      <w:r>
        <w:rPr>
          <w:spacing w:val="-3"/>
          <w:sz w:val="24"/>
        </w:rPr>
        <w:t xml:space="preserve"> </w:t>
      </w:r>
      <w:r>
        <w:rPr>
          <w:sz w:val="24"/>
        </w:rPr>
        <w:t>of</w:t>
      </w:r>
      <w:r>
        <w:rPr>
          <w:spacing w:val="-3"/>
          <w:sz w:val="24"/>
        </w:rPr>
        <w:t xml:space="preserve"> </w:t>
      </w:r>
      <w:r>
        <w:rPr>
          <w:sz w:val="24"/>
        </w:rPr>
        <w:t>69</w:t>
      </w:r>
      <w:r>
        <w:rPr>
          <w:spacing w:val="-3"/>
          <w:sz w:val="24"/>
        </w:rPr>
        <w:t xml:space="preserve"> </w:t>
      </w:r>
      <w:r>
        <w:rPr>
          <w:sz w:val="24"/>
        </w:rPr>
        <w:t>feet.</w:t>
      </w:r>
      <w:r>
        <w:rPr>
          <w:spacing w:val="-3"/>
          <w:sz w:val="24"/>
        </w:rPr>
        <w:t xml:space="preserve"> </w:t>
      </w:r>
      <w:r>
        <w:rPr>
          <w:sz w:val="24"/>
        </w:rPr>
        <w:t>After</w:t>
      </w:r>
      <w:r>
        <w:rPr>
          <w:spacing w:val="-3"/>
          <w:sz w:val="24"/>
        </w:rPr>
        <w:t xml:space="preserve"> </w:t>
      </w:r>
      <w:r>
        <w:rPr>
          <w:sz w:val="24"/>
        </w:rPr>
        <w:t>3</w:t>
      </w:r>
      <w:r>
        <w:rPr>
          <w:spacing w:val="-3"/>
          <w:sz w:val="24"/>
        </w:rPr>
        <w:t xml:space="preserve"> </w:t>
      </w:r>
      <w:r>
        <w:rPr>
          <w:sz w:val="24"/>
        </w:rPr>
        <w:t>seconds</w:t>
      </w:r>
      <w:r>
        <w:rPr>
          <w:spacing w:val="-3"/>
          <w:sz w:val="24"/>
        </w:rPr>
        <w:t xml:space="preserve"> </w:t>
      </w:r>
      <w:r>
        <w:rPr>
          <w:sz w:val="24"/>
        </w:rPr>
        <w:t>the</w:t>
      </w:r>
      <w:r>
        <w:rPr>
          <w:spacing w:val="-2"/>
          <w:sz w:val="24"/>
        </w:rPr>
        <w:t xml:space="preserve"> </w:t>
      </w:r>
      <w:r>
        <w:rPr>
          <w:sz w:val="24"/>
        </w:rPr>
        <w:t>height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ball is 53 ft.</w:t>
      </w:r>
    </w:p>
    <w:p w14:paraId="7F69C137" w14:textId="77777777" w:rsidR="008E0E37" w:rsidRDefault="008E0E37" w:rsidP="008E0E37">
      <w:pPr>
        <w:pStyle w:val="TableParagraph"/>
        <w:spacing w:before="1"/>
        <w:ind w:left="1439" w:hanging="720"/>
        <w:rPr>
          <w:sz w:val="24"/>
        </w:rPr>
      </w:pPr>
      <w:r>
        <w:rPr>
          <w:sz w:val="24"/>
        </w:rPr>
        <w:t>Part</w:t>
      </w:r>
      <w:r>
        <w:rPr>
          <w:spacing w:val="-3"/>
          <w:sz w:val="24"/>
        </w:rPr>
        <w:t xml:space="preserve"> </w:t>
      </w:r>
      <w:r>
        <w:rPr>
          <w:sz w:val="24"/>
        </w:rPr>
        <w:t>A.</w:t>
      </w:r>
      <w:r>
        <w:rPr>
          <w:spacing w:val="-3"/>
          <w:sz w:val="24"/>
        </w:rPr>
        <w:t xml:space="preserve"> </w:t>
      </w:r>
      <w:r>
        <w:rPr>
          <w:sz w:val="24"/>
        </w:rPr>
        <w:t>Write</w:t>
      </w:r>
      <w:r>
        <w:rPr>
          <w:spacing w:val="-4"/>
          <w:sz w:val="24"/>
        </w:rPr>
        <w:t xml:space="preserve"> </w:t>
      </w:r>
      <w:r>
        <w:rPr>
          <w:sz w:val="24"/>
        </w:rPr>
        <w:t>a</w:t>
      </w:r>
      <w:r>
        <w:rPr>
          <w:spacing w:val="-4"/>
          <w:sz w:val="24"/>
        </w:rPr>
        <w:t xml:space="preserve"> </w:t>
      </w:r>
      <w:r>
        <w:rPr>
          <w:sz w:val="24"/>
        </w:rPr>
        <w:t>quadratic</w:t>
      </w:r>
      <w:r>
        <w:rPr>
          <w:spacing w:val="-2"/>
          <w:sz w:val="24"/>
        </w:rPr>
        <w:t xml:space="preserve"> </w:t>
      </w:r>
      <w:r>
        <w:rPr>
          <w:sz w:val="24"/>
        </w:rPr>
        <w:t>function</w:t>
      </w:r>
      <w:r>
        <w:rPr>
          <w:spacing w:val="-3"/>
          <w:sz w:val="24"/>
        </w:rPr>
        <w:t xml:space="preserve"> </w:t>
      </w:r>
      <w:r>
        <w:rPr>
          <w:sz w:val="24"/>
        </w:rPr>
        <w:t>to</w:t>
      </w:r>
      <w:r>
        <w:rPr>
          <w:spacing w:val="-3"/>
          <w:sz w:val="24"/>
        </w:rPr>
        <w:t xml:space="preserve"> </w:t>
      </w:r>
      <w:r>
        <w:rPr>
          <w:sz w:val="24"/>
        </w:rPr>
        <w:t>represent</w:t>
      </w:r>
      <w:r>
        <w:rPr>
          <w:spacing w:val="-3"/>
          <w:sz w:val="24"/>
        </w:rPr>
        <w:t xml:space="preserve"> </w:t>
      </w:r>
      <w:r>
        <w:rPr>
          <w:sz w:val="24"/>
        </w:rPr>
        <w:t>the</w:t>
      </w:r>
      <w:r>
        <w:rPr>
          <w:spacing w:val="-2"/>
          <w:sz w:val="24"/>
        </w:rPr>
        <w:t xml:space="preserve"> </w:t>
      </w:r>
      <w:r>
        <w:rPr>
          <w:sz w:val="24"/>
        </w:rPr>
        <w:t>height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 xml:space="preserve">ball, </w:t>
      </w:r>
      <w:r>
        <w:rPr>
          <w:rFonts w:ascii="Cambria Math" w:eastAsia="Cambria Math" w:hAnsi="Cambria Math"/>
          <w:sz w:val="24"/>
        </w:rPr>
        <w:t>ℎ</w:t>
      </w:r>
      <w:r>
        <w:rPr>
          <w:sz w:val="24"/>
        </w:rPr>
        <w:t>,</w:t>
      </w:r>
      <w:r>
        <w:rPr>
          <w:spacing w:val="-3"/>
          <w:sz w:val="24"/>
        </w:rPr>
        <w:t xml:space="preserve"> </w:t>
      </w:r>
      <w:r>
        <w:rPr>
          <w:sz w:val="24"/>
        </w:rPr>
        <w:t>at</w:t>
      </w:r>
      <w:r>
        <w:rPr>
          <w:spacing w:val="-3"/>
          <w:sz w:val="24"/>
        </w:rPr>
        <w:t xml:space="preserve"> </w:t>
      </w:r>
      <w:r>
        <w:rPr>
          <w:sz w:val="24"/>
        </w:rPr>
        <w:t>any</w:t>
      </w:r>
      <w:r>
        <w:rPr>
          <w:spacing w:val="-5"/>
          <w:sz w:val="24"/>
        </w:rPr>
        <w:t xml:space="preserve"> </w:t>
      </w:r>
      <w:r>
        <w:rPr>
          <w:sz w:val="24"/>
        </w:rPr>
        <w:t>point</w:t>
      </w:r>
      <w:r>
        <w:rPr>
          <w:spacing w:val="-3"/>
          <w:sz w:val="24"/>
        </w:rPr>
        <w:t xml:space="preserve"> </w:t>
      </w:r>
      <w:r>
        <w:rPr>
          <w:sz w:val="24"/>
        </w:rPr>
        <w:t xml:space="preserve">in time, </w:t>
      </w:r>
      <w:r>
        <w:rPr>
          <w:rFonts w:ascii="Cambria Math" w:eastAsia="Cambria Math" w:hAnsi="Cambria Math"/>
          <w:sz w:val="24"/>
        </w:rPr>
        <w:t>𝑡</w:t>
      </w:r>
      <w:r>
        <w:rPr>
          <w:sz w:val="24"/>
        </w:rPr>
        <w:t>.</w:t>
      </w:r>
    </w:p>
    <w:p w14:paraId="172669AF" w14:textId="77777777" w:rsidR="008E0E37" w:rsidRDefault="008E0E37" w:rsidP="008E0E37">
      <w:pPr>
        <w:pStyle w:val="TableParagraph"/>
        <w:ind w:left="1439" w:hanging="720"/>
        <w:rPr>
          <w:sz w:val="24"/>
        </w:rPr>
      </w:pPr>
      <w:r>
        <w:rPr>
          <w:sz w:val="24"/>
        </w:rPr>
        <w:t>Part</w:t>
      </w:r>
      <w:r>
        <w:rPr>
          <w:spacing w:val="-3"/>
          <w:sz w:val="24"/>
        </w:rPr>
        <w:t xml:space="preserve"> </w:t>
      </w:r>
      <w:r>
        <w:rPr>
          <w:sz w:val="24"/>
        </w:rPr>
        <w:t>B.</w:t>
      </w:r>
      <w:r>
        <w:rPr>
          <w:spacing w:val="-3"/>
          <w:sz w:val="24"/>
        </w:rPr>
        <w:t xml:space="preserve"> </w:t>
      </w:r>
      <w:r>
        <w:rPr>
          <w:sz w:val="24"/>
        </w:rPr>
        <w:t>How</w:t>
      </w:r>
      <w:r>
        <w:rPr>
          <w:spacing w:val="-4"/>
          <w:sz w:val="24"/>
        </w:rPr>
        <w:t xml:space="preserve"> </w:t>
      </w:r>
      <w:r>
        <w:rPr>
          <w:sz w:val="24"/>
        </w:rPr>
        <w:t>long</w:t>
      </w:r>
      <w:r>
        <w:rPr>
          <w:spacing w:val="-6"/>
          <w:sz w:val="24"/>
        </w:rPr>
        <w:t xml:space="preserve"> </w:t>
      </w:r>
      <w:r>
        <w:rPr>
          <w:sz w:val="24"/>
        </w:rPr>
        <w:t>will</w:t>
      </w:r>
      <w:r>
        <w:rPr>
          <w:spacing w:val="-3"/>
          <w:sz w:val="24"/>
        </w:rPr>
        <w:t xml:space="preserve"> </w:t>
      </w:r>
      <w:r>
        <w:rPr>
          <w:sz w:val="24"/>
        </w:rPr>
        <w:t>the</w:t>
      </w:r>
      <w:r>
        <w:rPr>
          <w:spacing w:val="-3"/>
          <w:sz w:val="24"/>
        </w:rPr>
        <w:t xml:space="preserve"> </w:t>
      </w:r>
      <w:r>
        <w:rPr>
          <w:sz w:val="24"/>
        </w:rPr>
        <w:t>tennis</w:t>
      </w:r>
      <w:r>
        <w:rPr>
          <w:spacing w:val="-3"/>
          <w:sz w:val="24"/>
        </w:rPr>
        <w:t xml:space="preserve"> </w:t>
      </w:r>
      <w:r>
        <w:rPr>
          <w:sz w:val="24"/>
        </w:rPr>
        <w:t>ball</w:t>
      </w:r>
      <w:r>
        <w:rPr>
          <w:spacing w:val="-3"/>
          <w:sz w:val="24"/>
        </w:rPr>
        <w:t xml:space="preserve"> </w:t>
      </w:r>
      <w:r>
        <w:rPr>
          <w:sz w:val="24"/>
        </w:rPr>
        <w:t>stay</w:t>
      </w:r>
      <w:r>
        <w:rPr>
          <w:spacing w:val="-8"/>
          <w:sz w:val="24"/>
        </w:rPr>
        <w:t xml:space="preserve"> </w:t>
      </w:r>
      <w:r>
        <w:rPr>
          <w:sz w:val="24"/>
        </w:rPr>
        <w:t>in</w:t>
      </w:r>
      <w:r>
        <w:rPr>
          <w:spacing w:val="-3"/>
          <w:sz w:val="24"/>
        </w:rPr>
        <w:t xml:space="preserve"> </w:t>
      </w:r>
      <w:r>
        <w:rPr>
          <w:sz w:val="24"/>
        </w:rPr>
        <w:t>the</w:t>
      </w:r>
      <w:r>
        <w:rPr>
          <w:spacing w:val="-2"/>
          <w:sz w:val="24"/>
        </w:rPr>
        <w:t xml:space="preserve"> </w:t>
      </w:r>
      <w:r>
        <w:rPr>
          <w:sz w:val="24"/>
        </w:rPr>
        <w:t>air?</w:t>
      </w:r>
      <w:r>
        <w:rPr>
          <w:spacing w:val="-3"/>
          <w:sz w:val="24"/>
        </w:rPr>
        <w:t xml:space="preserve"> </w:t>
      </w:r>
      <w:r>
        <w:rPr>
          <w:sz w:val="24"/>
        </w:rPr>
        <w:t>Round</w:t>
      </w:r>
      <w:r>
        <w:rPr>
          <w:spacing w:val="-1"/>
          <w:sz w:val="24"/>
        </w:rPr>
        <w:t xml:space="preserve"> </w:t>
      </w:r>
      <w:r>
        <w:rPr>
          <w:sz w:val="24"/>
        </w:rPr>
        <w:t>your</w:t>
      </w:r>
      <w:r>
        <w:rPr>
          <w:spacing w:val="-3"/>
          <w:sz w:val="24"/>
        </w:rPr>
        <w:t xml:space="preserve"> </w:t>
      </w:r>
      <w:r>
        <w:rPr>
          <w:sz w:val="24"/>
        </w:rPr>
        <w:t>answer</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nearest tenth second.</w:t>
      </w:r>
    </w:p>
    <w:p w14:paraId="37B122D6" w14:textId="77777777" w:rsidR="008E0E37" w:rsidRDefault="008E0E37" w:rsidP="008E0E37">
      <w:pPr>
        <w:pStyle w:val="TableParagraph"/>
        <w:spacing w:before="10"/>
        <w:rPr>
          <w:sz w:val="23"/>
        </w:rPr>
      </w:pPr>
    </w:p>
    <w:p w14:paraId="2192316D" w14:textId="77777777" w:rsidR="008E0E37" w:rsidRDefault="008E0E37" w:rsidP="008E0E37">
      <w:pPr>
        <w:pStyle w:val="TableParagraph"/>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 xml:space="preserve">2 (MTR.4.1, </w:t>
      </w:r>
      <w:r>
        <w:rPr>
          <w:i/>
          <w:spacing w:val="-2"/>
          <w:sz w:val="24"/>
        </w:rPr>
        <w:t>MTR.5.1)</w:t>
      </w:r>
    </w:p>
    <w:p w14:paraId="2239EB47" w14:textId="7CE1D98A" w:rsidR="008E0E37" w:rsidRPr="008A2A7C" w:rsidRDefault="008E0E37" w:rsidP="004C498A">
      <w:pPr>
        <w:pStyle w:val="TableParagraph"/>
        <w:spacing w:before="59"/>
        <w:ind w:left="360"/>
        <w:rPr>
          <w:sz w:val="24"/>
        </w:rPr>
      </w:pPr>
      <w:r>
        <w:rPr>
          <w:sz w:val="24"/>
        </w:rPr>
        <w:t>Part A. Create</w:t>
      </w:r>
      <w:r>
        <w:rPr>
          <w:spacing w:val="1"/>
          <w:sz w:val="24"/>
        </w:rPr>
        <w:t xml:space="preserve"> </w:t>
      </w:r>
      <w:r>
        <w:rPr>
          <w:sz w:val="24"/>
        </w:rPr>
        <w:t>a</w:t>
      </w:r>
      <w:r>
        <w:rPr>
          <w:spacing w:val="-1"/>
          <w:sz w:val="24"/>
        </w:rPr>
        <w:t xml:space="preserve"> </w:t>
      </w:r>
      <w:r>
        <w:rPr>
          <w:sz w:val="24"/>
        </w:rPr>
        <w:t>quadratic</w:t>
      </w:r>
      <w:r>
        <w:rPr>
          <w:spacing w:val="-1"/>
          <w:sz w:val="24"/>
        </w:rPr>
        <w:t xml:space="preserve"> </w:t>
      </w:r>
      <w:r>
        <w:rPr>
          <w:sz w:val="24"/>
        </w:rPr>
        <w:t>function that</w:t>
      </w:r>
      <w:r>
        <w:rPr>
          <w:spacing w:val="1"/>
          <w:sz w:val="24"/>
        </w:rPr>
        <w:t xml:space="preserve"> </w:t>
      </w:r>
      <w:r>
        <w:rPr>
          <w:sz w:val="24"/>
        </w:rPr>
        <w:t>contains the</w:t>
      </w:r>
      <w:r>
        <w:rPr>
          <w:spacing w:val="-1"/>
          <w:sz w:val="24"/>
        </w:rPr>
        <w:t xml:space="preserve"> </w:t>
      </w:r>
      <w:r>
        <w:rPr>
          <w:sz w:val="24"/>
        </w:rPr>
        <w:t>roots</w:t>
      </w:r>
      <w:r w:rsidR="004C498A">
        <w:rPr>
          <w:spacing w:val="3"/>
          <w:sz w:val="24"/>
        </w:rPr>
        <w:t xml:space="preserve"> </w:t>
      </w:r>
      <m:oMath>
        <m:f>
          <m:fPr>
            <m:ctrlPr>
              <w:rPr>
                <w:rFonts w:ascii="Cambria Math" w:hAnsi="Cambria Math"/>
                <w:i/>
                <w:spacing w:val="3"/>
                <w:sz w:val="24"/>
              </w:rPr>
            </m:ctrlPr>
          </m:fPr>
          <m:num>
            <m:r>
              <w:rPr>
                <w:rFonts w:ascii="Cambria Math" w:hAnsi="Cambria Math"/>
                <w:spacing w:val="3"/>
                <w:sz w:val="24"/>
              </w:rPr>
              <m:t>3</m:t>
            </m:r>
          </m:num>
          <m:den>
            <m:r>
              <w:rPr>
                <w:rFonts w:ascii="Cambria Math" w:hAnsi="Cambria Math"/>
                <w:spacing w:val="3"/>
                <w:sz w:val="24"/>
              </w:rPr>
              <m:t>5</m:t>
            </m:r>
          </m:den>
        </m:f>
      </m:oMath>
      <w:r w:rsidR="004C498A">
        <w:rPr>
          <w:rFonts w:eastAsiaTheme="minorEastAsia"/>
          <w:spacing w:val="3"/>
          <w:sz w:val="24"/>
        </w:rPr>
        <w:t xml:space="preserve"> </w:t>
      </w:r>
      <w:r>
        <w:rPr>
          <w:sz w:val="24"/>
        </w:rPr>
        <w:t xml:space="preserve">and </w:t>
      </w:r>
      <w:r>
        <w:rPr>
          <w:spacing w:val="-4"/>
          <w:sz w:val="24"/>
        </w:rPr>
        <w:t>1.8.</w:t>
      </w:r>
    </w:p>
    <w:p w14:paraId="5CADBCEB" w14:textId="77777777" w:rsidR="00C52DB9" w:rsidRDefault="008E0E37" w:rsidP="008E0E37">
      <w:pPr>
        <w:spacing w:after="0" w:line="240" w:lineRule="auto"/>
        <w:ind w:left="360"/>
        <w:textAlignment w:val="baseline"/>
        <w:rPr>
          <w:spacing w:val="-2"/>
          <w:sz w:val="24"/>
        </w:rPr>
      </w:pPr>
      <w:r>
        <w:rPr>
          <w:sz w:val="24"/>
        </w:rPr>
        <w:t>Part</w:t>
      </w:r>
      <w:r>
        <w:rPr>
          <w:spacing w:val="-4"/>
          <w:sz w:val="24"/>
        </w:rPr>
        <w:t xml:space="preserve"> </w:t>
      </w:r>
      <w:r>
        <w:rPr>
          <w:sz w:val="24"/>
        </w:rPr>
        <w:t>B.</w:t>
      </w:r>
      <w:r>
        <w:rPr>
          <w:spacing w:val="-2"/>
          <w:sz w:val="24"/>
        </w:rPr>
        <w:t xml:space="preserve"> </w:t>
      </w:r>
      <w:r>
        <w:rPr>
          <w:sz w:val="24"/>
        </w:rPr>
        <w:t>Compare</w:t>
      </w:r>
      <w:r>
        <w:rPr>
          <w:spacing w:val="2"/>
          <w:sz w:val="24"/>
        </w:rPr>
        <w:t xml:space="preserve"> </w:t>
      </w:r>
      <w:r>
        <w:rPr>
          <w:sz w:val="24"/>
        </w:rPr>
        <w:t>your</w:t>
      </w:r>
      <w:r>
        <w:rPr>
          <w:spacing w:val="-2"/>
          <w:sz w:val="24"/>
        </w:rPr>
        <w:t xml:space="preserve"> </w:t>
      </w:r>
      <w:r>
        <w:rPr>
          <w:sz w:val="24"/>
        </w:rPr>
        <w:t>function</w:t>
      </w:r>
      <w:r>
        <w:rPr>
          <w:spacing w:val="-1"/>
          <w:sz w:val="24"/>
        </w:rPr>
        <w:t xml:space="preserve"> </w:t>
      </w:r>
      <w:r>
        <w:rPr>
          <w:sz w:val="24"/>
        </w:rPr>
        <w:t>with</w:t>
      </w:r>
      <w:r>
        <w:rPr>
          <w:spacing w:val="-2"/>
          <w:sz w:val="24"/>
        </w:rPr>
        <w:t xml:space="preserve"> </w:t>
      </w:r>
      <w:r>
        <w:rPr>
          <w:sz w:val="24"/>
        </w:rPr>
        <w:t>a</w:t>
      </w:r>
      <w:r>
        <w:rPr>
          <w:spacing w:val="-1"/>
          <w:sz w:val="24"/>
        </w:rPr>
        <w:t xml:space="preserve"> </w:t>
      </w:r>
      <w:r>
        <w:rPr>
          <w:sz w:val="24"/>
        </w:rPr>
        <w:t>partner.</w:t>
      </w:r>
      <w:r>
        <w:rPr>
          <w:spacing w:val="-2"/>
          <w:sz w:val="24"/>
        </w:rPr>
        <w:t xml:space="preserve"> </w:t>
      </w:r>
      <w:r>
        <w:rPr>
          <w:sz w:val="24"/>
        </w:rPr>
        <w:t>What</w:t>
      </w:r>
      <w:r>
        <w:rPr>
          <w:spacing w:val="-1"/>
          <w:sz w:val="24"/>
        </w:rPr>
        <w:t xml:space="preserve"> </w:t>
      </w:r>
      <w:r>
        <w:rPr>
          <w:sz w:val="24"/>
        </w:rPr>
        <w:t>do you</w:t>
      </w:r>
      <w:r>
        <w:rPr>
          <w:spacing w:val="-1"/>
          <w:sz w:val="24"/>
        </w:rPr>
        <w:t xml:space="preserve"> </w:t>
      </w:r>
      <w:r>
        <w:rPr>
          <w:spacing w:val="-2"/>
          <w:sz w:val="24"/>
        </w:rPr>
        <w:t>notice?</w:t>
      </w:r>
    </w:p>
    <w:p w14:paraId="7D9792C5" w14:textId="77777777" w:rsidR="00523D74" w:rsidRPr="006B6BAE" w:rsidRDefault="00523D74" w:rsidP="00523D74">
      <w:pPr>
        <w:spacing w:after="0" w:line="240" w:lineRule="auto"/>
        <w:textAlignment w:val="baseline"/>
        <w:rPr>
          <w:rFonts w:eastAsia="Times New Roman" w:cs="Times New Roman"/>
          <w:sz w:val="24"/>
          <w:szCs w:val="24"/>
        </w:rPr>
      </w:pPr>
    </w:p>
    <w:p w14:paraId="3AE6849B" w14:textId="77777777" w:rsidR="00523D74" w:rsidRPr="006B6BAE" w:rsidRDefault="00523D74" w:rsidP="00523D74">
      <w:pPr>
        <w:pStyle w:val="AlgebraicARHeading"/>
      </w:pPr>
      <w:r w:rsidRPr="006B6BAE">
        <w:t>Instructional </w:t>
      </w:r>
      <w:r>
        <w:t>Items</w:t>
      </w:r>
      <w:r w:rsidRPr="006B6BAE">
        <w:t> </w:t>
      </w:r>
    </w:p>
    <w:p w14:paraId="3879FDA9" w14:textId="5DD55C8B" w:rsidR="00523D74" w:rsidRPr="006B6BAE" w:rsidRDefault="00523D74" w:rsidP="00523D7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6625393" w14:textId="544A2C6A" w:rsidR="00D278BD" w:rsidRDefault="00D27F94" w:rsidP="00D278BD">
      <w:pPr>
        <w:pStyle w:val="TableParagraph"/>
        <w:spacing w:after="6"/>
        <w:ind w:left="374"/>
        <w:rPr>
          <w:spacing w:val="-2"/>
          <w:sz w:val="24"/>
        </w:rPr>
      </w:pPr>
      <w:r>
        <w:rPr>
          <w:noProof/>
          <w:sz w:val="20"/>
        </w:rPr>
        <w:drawing>
          <wp:anchor distT="0" distB="0" distL="114300" distR="114300" simplePos="0" relativeHeight="251658306" behindDoc="0" locked="0" layoutInCell="1" allowOverlap="1" wp14:anchorId="0B044B7E" wp14:editId="1F80AB08">
            <wp:simplePos x="0" y="0"/>
            <wp:positionH relativeFrom="column">
              <wp:posOffset>1984375</wp:posOffset>
            </wp:positionH>
            <wp:positionV relativeFrom="paragraph">
              <wp:posOffset>287655</wp:posOffset>
            </wp:positionV>
            <wp:extent cx="1397000" cy="1460500"/>
            <wp:effectExtent l="0" t="0" r="0" b="6350"/>
            <wp:wrapTopAndBottom/>
            <wp:docPr id="1070" name="Picture 1070"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 name="Image 1070" descr="Example graphic "/>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97000" cy="1460500"/>
                    </a:xfrm>
                    <a:prstGeom prst="rect">
                      <a:avLst/>
                    </a:prstGeom>
                  </pic:spPr>
                </pic:pic>
              </a:graphicData>
            </a:graphic>
          </wp:anchor>
        </w:drawing>
      </w:r>
      <w:r w:rsidR="00D278BD">
        <w:rPr>
          <w:sz w:val="24"/>
        </w:rPr>
        <w:t>Write</w:t>
      </w:r>
      <w:r w:rsidR="00D278BD">
        <w:rPr>
          <w:spacing w:val="-3"/>
          <w:sz w:val="24"/>
        </w:rPr>
        <w:t xml:space="preserve"> </w:t>
      </w:r>
      <w:r w:rsidR="00D278BD">
        <w:rPr>
          <w:sz w:val="24"/>
        </w:rPr>
        <w:t>a</w:t>
      </w:r>
      <w:r w:rsidR="00D278BD">
        <w:rPr>
          <w:spacing w:val="-2"/>
          <w:sz w:val="24"/>
        </w:rPr>
        <w:t xml:space="preserve"> </w:t>
      </w:r>
      <w:r w:rsidR="00D278BD">
        <w:rPr>
          <w:sz w:val="24"/>
        </w:rPr>
        <w:t>quadratic</w:t>
      </w:r>
      <w:r w:rsidR="00D278BD">
        <w:rPr>
          <w:spacing w:val="-2"/>
          <w:sz w:val="24"/>
        </w:rPr>
        <w:t xml:space="preserve"> </w:t>
      </w:r>
      <w:r w:rsidR="00D278BD">
        <w:rPr>
          <w:sz w:val="24"/>
        </w:rPr>
        <w:t>function</w:t>
      </w:r>
      <w:r w:rsidR="00D278BD">
        <w:rPr>
          <w:spacing w:val="-1"/>
          <w:sz w:val="24"/>
        </w:rPr>
        <w:t xml:space="preserve"> </w:t>
      </w:r>
      <w:r w:rsidR="00D278BD">
        <w:rPr>
          <w:sz w:val="24"/>
        </w:rPr>
        <w:t>to</w:t>
      </w:r>
      <w:r w:rsidR="00D278BD">
        <w:rPr>
          <w:spacing w:val="-1"/>
          <w:sz w:val="24"/>
        </w:rPr>
        <w:t xml:space="preserve"> </w:t>
      </w:r>
      <w:r w:rsidR="00D278BD">
        <w:rPr>
          <w:sz w:val="24"/>
        </w:rPr>
        <w:t>represent</w:t>
      </w:r>
      <w:r w:rsidR="00D278BD">
        <w:rPr>
          <w:spacing w:val="-1"/>
          <w:sz w:val="24"/>
        </w:rPr>
        <w:t xml:space="preserve"> </w:t>
      </w:r>
      <w:r w:rsidR="00D278BD">
        <w:rPr>
          <w:sz w:val="24"/>
        </w:rPr>
        <w:t>the graph</w:t>
      </w:r>
      <w:r w:rsidR="00D278BD">
        <w:rPr>
          <w:spacing w:val="-1"/>
          <w:sz w:val="24"/>
        </w:rPr>
        <w:t xml:space="preserve"> </w:t>
      </w:r>
      <w:r w:rsidR="00D278BD">
        <w:rPr>
          <w:spacing w:val="-2"/>
          <w:sz w:val="24"/>
        </w:rPr>
        <w:t>below.</w:t>
      </w:r>
    </w:p>
    <w:p w14:paraId="5DD8BC62" w14:textId="77777777" w:rsidR="00D278BD" w:rsidRDefault="00D278BD" w:rsidP="00523D74">
      <w:pPr>
        <w:spacing w:after="0" w:line="240" w:lineRule="auto"/>
        <w:ind w:left="360"/>
        <w:textAlignment w:val="baseline"/>
        <w:rPr>
          <w:rFonts w:eastAsia="Times New Roman" w:cs="Times New Roman"/>
          <w:color w:val="000000"/>
          <w:sz w:val="24"/>
          <w:szCs w:val="24"/>
        </w:rPr>
      </w:pPr>
    </w:p>
    <w:p w14:paraId="4AA05661" w14:textId="77777777" w:rsidR="00CB0EBC" w:rsidRDefault="00CB0EBC">
      <w:pPr>
        <w:rPr>
          <w:rFonts w:eastAsia="Calibri" w:cs="Times New Roman"/>
          <w:i/>
          <w:sz w:val="24"/>
          <w:szCs w:val="24"/>
        </w:rPr>
      </w:pPr>
      <w:r>
        <w:rPr>
          <w:rFonts w:eastAsia="Calibri" w:cs="Times New Roman"/>
          <w:i/>
          <w:sz w:val="24"/>
          <w:szCs w:val="24"/>
        </w:rPr>
        <w:br w:type="page"/>
      </w:r>
    </w:p>
    <w:p w14:paraId="788337F4" w14:textId="7B8223B2" w:rsidR="00523D74" w:rsidRPr="006B6BAE" w:rsidRDefault="00523D74" w:rsidP="00523D74">
      <w:pPr>
        <w:spacing w:after="0" w:line="240" w:lineRule="auto"/>
        <w:textAlignment w:val="baseline"/>
        <w:rPr>
          <w:rFonts w:eastAsia="Calibri" w:cs="Times New Roman"/>
          <w:i/>
          <w:sz w:val="24"/>
          <w:szCs w:val="24"/>
        </w:rPr>
      </w:pPr>
      <w:r w:rsidRPr="006B6BAE">
        <w:rPr>
          <w:rFonts w:eastAsia="Calibri" w:cs="Times New Roman"/>
          <w:i/>
          <w:sz w:val="24"/>
          <w:szCs w:val="24"/>
        </w:rPr>
        <w:lastRenderedPageBreak/>
        <w:t>Instructional Item 2</w:t>
      </w:r>
    </w:p>
    <w:p w14:paraId="28B38220"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Given the table of values below from a quadratic function, write an equation of that function.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2"/>
        <w:gridCol w:w="632"/>
        <w:gridCol w:w="721"/>
        <w:gridCol w:w="721"/>
        <w:gridCol w:w="629"/>
        <w:gridCol w:w="540"/>
      </w:tblGrid>
      <w:tr w:rsidR="002B5E31" w:rsidRPr="002B5E31" w14:paraId="6BE1889A" w14:textId="77777777" w:rsidTr="002B5E31">
        <w:trPr>
          <w:trHeight w:val="282"/>
          <w:jc w:val="center"/>
        </w:trPr>
        <w:tc>
          <w:tcPr>
            <w:tcW w:w="982" w:type="dxa"/>
          </w:tcPr>
          <w:p w14:paraId="0993BF53"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ascii="Cambria Math" w:eastAsia="Times New Roman" w:hAnsi="Cambria Math" w:cs="Cambria Math"/>
                <w:sz w:val="24"/>
                <w:szCs w:val="24"/>
              </w:rPr>
              <w:t>𝑥</w:t>
            </w:r>
          </w:p>
        </w:tc>
        <w:tc>
          <w:tcPr>
            <w:tcW w:w="632" w:type="dxa"/>
          </w:tcPr>
          <w:p w14:paraId="041F8163"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-6</w:t>
            </w:r>
          </w:p>
        </w:tc>
        <w:tc>
          <w:tcPr>
            <w:tcW w:w="721" w:type="dxa"/>
          </w:tcPr>
          <w:p w14:paraId="47B36936"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-5</w:t>
            </w:r>
          </w:p>
        </w:tc>
        <w:tc>
          <w:tcPr>
            <w:tcW w:w="721" w:type="dxa"/>
          </w:tcPr>
          <w:p w14:paraId="48D829F0"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-4</w:t>
            </w:r>
          </w:p>
        </w:tc>
        <w:tc>
          <w:tcPr>
            <w:tcW w:w="629" w:type="dxa"/>
          </w:tcPr>
          <w:p w14:paraId="27CDB68E"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-3</w:t>
            </w:r>
          </w:p>
        </w:tc>
        <w:tc>
          <w:tcPr>
            <w:tcW w:w="540" w:type="dxa"/>
          </w:tcPr>
          <w:p w14:paraId="19E11B50"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-2</w:t>
            </w:r>
          </w:p>
        </w:tc>
      </w:tr>
      <w:tr w:rsidR="002B5E31" w:rsidRPr="002B5E31" w14:paraId="7232D8BB" w14:textId="77777777" w:rsidTr="002B5E31">
        <w:trPr>
          <w:trHeight w:val="280"/>
          <w:jc w:val="center"/>
        </w:trPr>
        <w:tc>
          <w:tcPr>
            <w:tcW w:w="982" w:type="dxa"/>
          </w:tcPr>
          <w:p w14:paraId="46427328"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ascii="Cambria Math" w:eastAsia="Times New Roman" w:hAnsi="Cambria Math" w:cs="Cambria Math"/>
                <w:sz w:val="24"/>
                <w:szCs w:val="24"/>
              </w:rPr>
              <w:t>𝑓</w:t>
            </w:r>
            <w:r w:rsidRPr="002B5E31">
              <w:rPr>
                <w:rFonts w:eastAsia="Times New Roman" w:cs="Times New Roman"/>
                <w:sz w:val="24"/>
                <w:szCs w:val="24"/>
              </w:rPr>
              <w:t>(</w:t>
            </w:r>
            <w:r w:rsidRPr="002B5E31">
              <w:rPr>
                <w:rFonts w:ascii="Cambria Math" w:eastAsia="Times New Roman" w:hAnsi="Cambria Math" w:cs="Cambria Math"/>
                <w:sz w:val="24"/>
                <w:szCs w:val="24"/>
              </w:rPr>
              <w:t>𝑥</w:t>
            </w:r>
            <w:r w:rsidRPr="002B5E31">
              <w:rPr>
                <w:rFonts w:eastAsia="Times New Roman" w:cs="Times New Roman"/>
                <w:sz w:val="24"/>
                <w:szCs w:val="24"/>
              </w:rPr>
              <w:t>)</w:t>
            </w:r>
          </w:p>
        </w:tc>
        <w:tc>
          <w:tcPr>
            <w:tcW w:w="632" w:type="dxa"/>
          </w:tcPr>
          <w:p w14:paraId="7E489F11"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2</w:t>
            </w:r>
          </w:p>
        </w:tc>
        <w:tc>
          <w:tcPr>
            <w:tcW w:w="721" w:type="dxa"/>
          </w:tcPr>
          <w:p w14:paraId="430B51B3"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-1</w:t>
            </w:r>
          </w:p>
        </w:tc>
        <w:tc>
          <w:tcPr>
            <w:tcW w:w="721" w:type="dxa"/>
          </w:tcPr>
          <w:p w14:paraId="244A2A0E"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-2</w:t>
            </w:r>
          </w:p>
        </w:tc>
        <w:tc>
          <w:tcPr>
            <w:tcW w:w="629" w:type="dxa"/>
          </w:tcPr>
          <w:p w14:paraId="4C3C0F63"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-1</w:t>
            </w:r>
          </w:p>
        </w:tc>
        <w:tc>
          <w:tcPr>
            <w:tcW w:w="540" w:type="dxa"/>
          </w:tcPr>
          <w:p w14:paraId="37271A90"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2</w:t>
            </w:r>
          </w:p>
        </w:tc>
      </w:tr>
    </w:tbl>
    <w:p w14:paraId="23B176A5" w14:textId="77777777" w:rsidR="002B5E31" w:rsidRPr="002B5E31" w:rsidRDefault="002B5E31" w:rsidP="002B5E31">
      <w:pPr>
        <w:spacing w:after="0" w:line="240" w:lineRule="auto"/>
        <w:textAlignment w:val="baseline"/>
        <w:rPr>
          <w:rFonts w:eastAsia="Times New Roman" w:cs="Times New Roman"/>
          <w:i/>
          <w:sz w:val="24"/>
          <w:szCs w:val="24"/>
        </w:rPr>
      </w:pPr>
      <w:r w:rsidRPr="002B5E31">
        <w:rPr>
          <w:rFonts w:eastAsia="Times New Roman" w:cs="Times New Roman"/>
          <w:i/>
          <w:sz w:val="24"/>
          <w:szCs w:val="24"/>
        </w:rPr>
        <w:t>Instructional Item 3</w:t>
      </w:r>
    </w:p>
    <w:p w14:paraId="095E98D5" w14:textId="3C1D8E1F" w:rsidR="00523D74" w:rsidRDefault="002B5E31" w:rsidP="002343E8">
      <w:pPr>
        <w:spacing w:after="0" w:line="240" w:lineRule="auto"/>
        <w:ind w:left="288"/>
        <w:textAlignment w:val="baseline"/>
      </w:pPr>
      <w:r w:rsidRPr="002B5E31">
        <w:rPr>
          <w:rFonts w:eastAsia="Times New Roman" w:cs="Times New Roman"/>
          <w:sz w:val="24"/>
          <w:szCs w:val="24"/>
        </w:rPr>
        <w:t>Jayden launches a rocket from the ground that travels in a parabolic path until it lands. After two seconds it reaches a maximum height of 100 feet. The rocket is in the air for five seconds before it hits the ground. Write the quadratic function h(t), representing the height of the rocket above the ground after t seconds.  </w:t>
      </w:r>
    </w:p>
    <w:p w14:paraId="0D19E40C" w14:textId="77777777" w:rsidR="00523D74" w:rsidRDefault="00523D74" w:rsidP="002343E8">
      <w:pPr>
        <w:pStyle w:val="Style4"/>
      </w:pPr>
      <w:r w:rsidRPr="006B6BAE">
        <w:t>*The strategies, tasks and items included in the B1G-M are examples and should not be considered comprehensive.</w:t>
      </w:r>
    </w:p>
    <w:p w14:paraId="4984D669" w14:textId="77777777" w:rsidR="002F296C" w:rsidRDefault="002F296C" w:rsidP="00523D74">
      <w:pPr>
        <w:rPr>
          <w:rFonts w:eastAsia="Times New Roman" w:cs="Times New Roman"/>
          <w:i/>
          <w:sz w:val="20"/>
          <w:szCs w:val="24"/>
        </w:rPr>
      </w:pPr>
    </w:p>
    <w:p w14:paraId="47CD65B9" w14:textId="4AEE5444" w:rsidR="00706CBB" w:rsidRPr="006B6BAE" w:rsidRDefault="00706CBB" w:rsidP="004834E8">
      <w:pPr>
        <w:pStyle w:val="Heading3"/>
      </w:pPr>
      <w:bookmarkStart w:id="32" w:name="_MA.912.AR.3.5"/>
      <w:bookmarkEnd w:id="32"/>
      <w:r w:rsidRPr="006B6BAE">
        <w:t>MA</w:t>
      </w:r>
      <w:r w:rsidR="00493DBF">
        <w:t>.912.</w:t>
      </w:r>
      <w:r w:rsidRPr="006B6BAE">
        <w:t>AR.3.</w:t>
      </w:r>
      <w:r w:rsidR="00110C8B">
        <w:t>5</w:t>
      </w:r>
    </w:p>
    <w:p w14:paraId="6DE72DFD" w14:textId="77777777" w:rsidR="007C7E9B" w:rsidRPr="006B6BAE" w:rsidRDefault="007C7E9B" w:rsidP="007C7E9B">
      <w:pPr>
        <w:spacing w:after="0" w:line="240" w:lineRule="auto"/>
        <w:rPr>
          <w:rFonts w:eastAsia="Times New Roman" w:cs="Times New Roman"/>
          <w:sz w:val="24"/>
          <w:szCs w:val="24"/>
        </w:rPr>
      </w:pPr>
    </w:p>
    <w:p w14:paraId="3E723B9F" w14:textId="77777777" w:rsidR="00C85B8E" w:rsidRPr="006B6BAE" w:rsidRDefault="00C85B8E" w:rsidP="00C85B8E">
      <w:pPr>
        <w:pStyle w:val="AlgebraicARHeading"/>
      </w:pPr>
      <w:r w:rsidRPr="006B6BAE">
        <w:t>Benchmark</w:t>
      </w:r>
    </w:p>
    <w:p w14:paraId="3F661076" w14:textId="705C661F" w:rsidR="00C85B8E" w:rsidRDefault="00C85B8E" w:rsidP="00C85B8E">
      <w:pPr>
        <w:pStyle w:val="Style3"/>
        <w:rPr>
          <w:b w:val="0"/>
          <w:bCs w:val="0"/>
          <w:iCs w:val="0"/>
        </w:rPr>
      </w:pPr>
      <w:r w:rsidRPr="00195B79">
        <w:t>MA</w:t>
      </w:r>
      <w:r w:rsidR="00493DBF">
        <w:t>.912.</w:t>
      </w:r>
      <w:r w:rsidRPr="00195B79">
        <w:t>AR.</w:t>
      </w:r>
      <w:r>
        <w:t>3.</w:t>
      </w:r>
      <w:r w:rsidR="00110C8B">
        <w:t>5</w:t>
      </w:r>
      <w:r w:rsidRPr="00195B79">
        <w:t xml:space="preserve"> </w:t>
      </w:r>
      <w:r w:rsidRPr="00195B79">
        <w:tab/>
      </w:r>
      <w:r w:rsidR="00164633" w:rsidRPr="00164633">
        <w:rPr>
          <w:rFonts w:eastAsia="Times New Roman"/>
          <w:color w:val="000000"/>
        </w:rPr>
        <w:t xml:space="preserve">Given the </w:t>
      </w:r>
      <w:r w:rsidR="00164633" w:rsidRPr="00164633">
        <w:rPr>
          <w:rFonts w:ascii="Cambria Math" w:eastAsia="Times New Roman" w:hAnsi="Cambria Math" w:cs="Cambria Math"/>
          <w:color w:val="000000"/>
        </w:rPr>
        <w:t>𝑥</w:t>
      </w:r>
      <w:r w:rsidR="00164633" w:rsidRPr="00164633">
        <w:rPr>
          <w:rFonts w:eastAsia="Times New Roman"/>
          <w:color w:val="000000"/>
        </w:rPr>
        <w:t>-intercepts and another point on the graph of a quadratic function, write the equation for the function.</w:t>
      </w:r>
    </w:p>
    <w:p w14:paraId="307EB36F" w14:textId="77777777" w:rsidR="00C85B8E" w:rsidRPr="009D638A" w:rsidRDefault="00C85B8E" w:rsidP="00C85B8E">
      <w:pPr>
        <w:spacing w:after="0" w:line="240" w:lineRule="auto"/>
        <w:textAlignment w:val="baseline"/>
        <w:rPr>
          <w:rFonts w:eastAsia="Times New Roman" w:cs="Times New Roman"/>
        </w:rPr>
      </w:pPr>
    </w:p>
    <w:p w14:paraId="07B68291" w14:textId="77777777" w:rsidR="00C85B8E" w:rsidRPr="006B6BAE" w:rsidRDefault="00C85B8E" w:rsidP="00C85B8E">
      <w:pPr>
        <w:pStyle w:val="AlgebraicARHeading"/>
      </w:pPr>
      <w:r>
        <w:t xml:space="preserve">Connecting </w:t>
      </w:r>
      <w:r w:rsidRPr="006B6BAE">
        <w:t>Benchmark</w:t>
      </w:r>
      <w:r>
        <w:t>s/</w:t>
      </w:r>
      <w:r w:rsidRPr="006B6BAE">
        <w:t>Horizontal Alignment</w:t>
      </w:r>
      <w:r>
        <w:t xml:space="preserve">        </w:t>
      </w:r>
    </w:p>
    <w:p w14:paraId="5CB163B7" w14:textId="77777777" w:rsidR="002C6983" w:rsidRPr="008574A4" w:rsidRDefault="002C6983" w:rsidP="00E502A8">
      <w:pPr>
        <w:pStyle w:val="TableParagraph"/>
        <w:numPr>
          <w:ilvl w:val="0"/>
          <w:numId w:val="19"/>
        </w:numPr>
        <w:tabs>
          <w:tab w:val="left" w:pos="827"/>
        </w:tabs>
        <w:autoSpaceDE w:val="0"/>
        <w:autoSpaceDN w:val="0"/>
        <w:spacing w:line="278" w:lineRule="exact"/>
        <w:rPr>
          <w:sz w:val="24"/>
        </w:rPr>
      </w:pPr>
      <w:r>
        <w:rPr>
          <w:sz w:val="24"/>
        </w:rPr>
        <w:t>MA.912.AR.1.3,</w:t>
      </w:r>
      <w:r>
        <w:rPr>
          <w:spacing w:val="-1"/>
          <w:sz w:val="24"/>
        </w:rPr>
        <w:t xml:space="preserve"> </w:t>
      </w:r>
      <w:r>
        <w:rPr>
          <w:spacing w:val="-2"/>
          <w:sz w:val="24"/>
        </w:rPr>
        <w:t>MA.912.AR.1.7</w:t>
      </w:r>
    </w:p>
    <w:p w14:paraId="10576EE9" w14:textId="1C4B43EA" w:rsidR="00C85B8E" w:rsidRPr="002C6983" w:rsidRDefault="002C6983" w:rsidP="00E502A8">
      <w:pPr>
        <w:pStyle w:val="ListParagraph"/>
        <w:numPr>
          <w:ilvl w:val="0"/>
          <w:numId w:val="19"/>
        </w:numPr>
        <w:rPr>
          <w:sz w:val="24"/>
          <w:szCs w:val="24"/>
        </w:rPr>
      </w:pPr>
      <w:r w:rsidRPr="002C6983">
        <w:rPr>
          <w:sz w:val="24"/>
          <w:szCs w:val="24"/>
        </w:rPr>
        <w:t>MA.912.F.1.6</w:t>
      </w:r>
    </w:p>
    <w:p w14:paraId="7D9E7E48" w14:textId="77777777" w:rsidR="002C6983" w:rsidRPr="006B6BAE" w:rsidRDefault="002C6983" w:rsidP="002C6983">
      <w:pPr>
        <w:spacing w:after="0" w:line="240" w:lineRule="auto"/>
        <w:ind w:left="720"/>
        <w:rPr>
          <w:rFonts w:eastAsia="Times New Roman" w:cs="Times New Roman"/>
          <w:sz w:val="24"/>
          <w:szCs w:val="24"/>
        </w:rPr>
      </w:pPr>
    </w:p>
    <w:p w14:paraId="05468D88" w14:textId="77777777" w:rsidR="00C85B8E" w:rsidRDefault="00C85B8E" w:rsidP="00C85B8E">
      <w:pPr>
        <w:pStyle w:val="AlgebraicARHeading"/>
      </w:pPr>
      <w:r w:rsidRPr="009C58CD">
        <w:t>Terms</w:t>
      </w:r>
      <w:r w:rsidRPr="006B6BAE">
        <w:t> from the K-12 Glossary </w:t>
      </w:r>
    </w:p>
    <w:p w14:paraId="6E1B2940" w14:textId="77777777" w:rsidR="00802BE7" w:rsidRDefault="00802BE7" w:rsidP="00E502A8">
      <w:pPr>
        <w:pStyle w:val="TableParagraph"/>
        <w:numPr>
          <w:ilvl w:val="0"/>
          <w:numId w:val="19"/>
        </w:numPr>
        <w:tabs>
          <w:tab w:val="left" w:pos="569"/>
        </w:tabs>
        <w:autoSpaceDE w:val="0"/>
        <w:autoSpaceDN w:val="0"/>
        <w:spacing w:line="278" w:lineRule="exact"/>
        <w:ind w:left="792" w:hanging="432"/>
        <w:rPr>
          <w:sz w:val="24"/>
        </w:rPr>
      </w:pPr>
      <w:r>
        <w:rPr>
          <w:sz w:val="24"/>
        </w:rPr>
        <w:t>Quadratic</w:t>
      </w:r>
      <w:r>
        <w:rPr>
          <w:spacing w:val="-3"/>
          <w:sz w:val="24"/>
        </w:rPr>
        <w:t xml:space="preserve"> </w:t>
      </w:r>
      <w:r>
        <w:rPr>
          <w:spacing w:val="-2"/>
          <w:sz w:val="24"/>
        </w:rPr>
        <w:t>Function</w:t>
      </w:r>
    </w:p>
    <w:p w14:paraId="451CB090" w14:textId="77777777" w:rsidR="00802BE7" w:rsidRPr="00802BE7" w:rsidRDefault="00802BE7" w:rsidP="00E502A8">
      <w:pPr>
        <w:pStyle w:val="TableParagraph"/>
        <w:numPr>
          <w:ilvl w:val="0"/>
          <w:numId w:val="19"/>
        </w:numPr>
        <w:tabs>
          <w:tab w:val="left" w:pos="569"/>
        </w:tabs>
        <w:autoSpaceDE w:val="0"/>
        <w:autoSpaceDN w:val="0"/>
        <w:spacing w:before="1"/>
        <w:ind w:left="792" w:hanging="432"/>
        <w:rPr>
          <w:sz w:val="24"/>
        </w:rPr>
      </w:pPr>
      <w:r>
        <w:rPr>
          <w:rFonts w:ascii="Cambria Math" w:eastAsia="Cambria Math" w:hAnsi="Cambria Math"/>
          <w:sz w:val="24"/>
        </w:rPr>
        <w:t>𝑥</w:t>
      </w:r>
      <w:r>
        <w:rPr>
          <w:sz w:val="24"/>
        </w:rPr>
        <w:t>-</w:t>
      </w:r>
      <w:r>
        <w:rPr>
          <w:spacing w:val="-2"/>
          <w:sz w:val="24"/>
        </w:rPr>
        <w:t>intercept</w:t>
      </w:r>
    </w:p>
    <w:p w14:paraId="7022D0E5" w14:textId="77777777" w:rsidR="00802BE7" w:rsidRPr="00802BE7" w:rsidRDefault="00802BE7" w:rsidP="00E502A8">
      <w:pPr>
        <w:pStyle w:val="TableParagraph"/>
        <w:numPr>
          <w:ilvl w:val="0"/>
          <w:numId w:val="19"/>
        </w:numPr>
        <w:tabs>
          <w:tab w:val="left" w:pos="569"/>
        </w:tabs>
        <w:autoSpaceDE w:val="0"/>
        <w:autoSpaceDN w:val="0"/>
        <w:spacing w:before="1"/>
        <w:ind w:left="792" w:hanging="432"/>
        <w:rPr>
          <w:sz w:val="24"/>
        </w:rPr>
      </w:pPr>
      <w:r w:rsidRPr="00802BE7">
        <w:rPr>
          <w:rFonts w:ascii="Cambria Math" w:eastAsia="Cambria Math" w:hAnsi="Cambria Math"/>
          <w:sz w:val="24"/>
        </w:rPr>
        <w:t>𝑦</w:t>
      </w:r>
      <w:r w:rsidRPr="00802BE7">
        <w:rPr>
          <w:sz w:val="24"/>
        </w:rPr>
        <w:t>-</w:t>
      </w:r>
      <w:r w:rsidRPr="00802BE7">
        <w:rPr>
          <w:spacing w:val="-2"/>
          <w:sz w:val="24"/>
        </w:rPr>
        <w:t>intercept</w:t>
      </w:r>
    </w:p>
    <w:p w14:paraId="4B8655D6" w14:textId="49482791" w:rsidR="00C85B8E" w:rsidRPr="00802BE7" w:rsidRDefault="00C85B8E" w:rsidP="00802BE7">
      <w:pPr>
        <w:pStyle w:val="TableParagraph"/>
        <w:tabs>
          <w:tab w:val="left" w:pos="569"/>
        </w:tabs>
        <w:autoSpaceDE w:val="0"/>
        <w:autoSpaceDN w:val="0"/>
        <w:spacing w:before="1"/>
        <w:ind w:left="720"/>
        <w:rPr>
          <w:sz w:val="24"/>
        </w:rPr>
      </w:pPr>
      <w:r w:rsidRPr="00802BE7">
        <w:rPr>
          <w:rFonts w:eastAsia="Times New Roman" w:cs="Times New Roman"/>
          <w:sz w:val="24"/>
          <w:szCs w:val="24"/>
        </w:rPr>
        <w:t xml:space="preserve">  </w:t>
      </w:r>
    </w:p>
    <w:p w14:paraId="7B97C66F" w14:textId="77777777" w:rsidR="00C85B8E" w:rsidRPr="00775194" w:rsidRDefault="00C85B8E" w:rsidP="00C85B8E">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6B6BAE" w14:paraId="1A2E6A95" w14:textId="77777777" w:rsidTr="00BC69C4">
        <w:trPr>
          <w:trHeight w:val="962"/>
        </w:trPr>
        <w:tc>
          <w:tcPr>
            <w:tcW w:w="2499" w:type="pct"/>
            <w:tcBorders>
              <w:top w:val="single" w:sz="4" w:space="0" w:color="auto"/>
              <w:left w:val="nil"/>
              <w:bottom w:val="nil"/>
              <w:right w:val="nil"/>
            </w:tcBorders>
            <w:shd w:val="clear" w:color="auto" w:fill="auto"/>
            <w:hideMark/>
          </w:tcPr>
          <w:p w14:paraId="08A48C69"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BAB43D4" w14:textId="61F3ECD6" w:rsidR="00C85B8E" w:rsidRPr="006B6BAE" w:rsidRDefault="00C85B8E"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.8.</w:t>
            </w:r>
            <w:r w:rsidR="00802BE7">
              <w:rPr>
                <w:rFonts w:eastAsia="Times New Roman" w:cs="Times New Roman"/>
                <w:sz w:val="24"/>
                <w:szCs w:val="24"/>
              </w:rPr>
              <w:t>A</w:t>
            </w:r>
            <w:r w:rsidRPr="006B6BAE">
              <w:rPr>
                <w:rFonts w:eastAsia="Times New Roman" w:cs="Times New Roman"/>
                <w:sz w:val="24"/>
                <w:szCs w:val="24"/>
              </w:rPr>
              <w:t>R.</w:t>
            </w:r>
            <w:r w:rsidR="00D55FD3">
              <w:rPr>
                <w:rFonts w:eastAsia="Times New Roman" w:cs="Times New Roman"/>
                <w:sz w:val="24"/>
                <w:szCs w:val="24"/>
              </w:rPr>
              <w:t>3</w:t>
            </w:r>
            <w:r w:rsidR="005F7874">
              <w:rPr>
                <w:rFonts w:eastAsia="Times New Roman" w:cs="Times New Roman"/>
                <w:sz w:val="24"/>
                <w:szCs w:val="24"/>
              </w:rPr>
              <w:t>.2</w:t>
            </w:r>
          </w:p>
          <w:p w14:paraId="502D4B16" w14:textId="77777777" w:rsidR="00C85B8E" w:rsidRPr="000B295F" w:rsidRDefault="00C85B8E" w:rsidP="003F769E">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4A6589D"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008D02" w14:textId="517C303A" w:rsidR="00C85B8E" w:rsidRPr="009A515D" w:rsidRDefault="00C85B8E"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3F1309">
              <w:rPr>
                <w:rFonts w:eastAsia="Times New Roman" w:cs="Times New Roman"/>
                <w:sz w:val="24"/>
                <w:szCs w:val="24"/>
              </w:rPr>
              <w:t>912</w:t>
            </w:r>
            <w:r w:rsidRPr="006B6BAE">
              <w:rPr>
                <w:rFonts w:eastAsia="Times New Roman" w:cs="Times New Roman"/>
                <w:sz w:val="24"/>
                <w:szCs w:val="24"/>
              </w:rPr>
              <w:t>.AR.</w:t>
            </w:r>
            <w:r w:rsidR="00D55FD3">
              <w:rPr>
                <w:rFonts w:eastAsia="Times New Roman" w:cs="Times New Roman"/>
                <w:sz w:val="24"/>
                <w:szCs w:val="24"/>
              </w:rPr>
              <w:t>3</w:t>
            </w:r>
            <w:r w:rsidRPr="006B6BAE">
              <w:rPr>
                <w:rFonts w:eastAsia="Times New Roman" w:cs="Times New Roman"/>
                <w:sz w:val="24"/>
                <w:szCs w:val="24"/>
              </w:rPr>
              <w:t>.</w:t>
            </w:r>
            <w:r w:rsidR="003F1309">
              <w:rPr>
                <w:rFonts w:eastAsia="Times New Roman" w:cs="Times New Roman"/>
                <w:sz w:val="24"/>
                <w:szCs w:val="24"/>
              </w:rPr>
              <w:t>4</w:t>
            </w:r>
          </w:p>
        </w:tc>
      </w:tr>
    </w:tbl>
    <w:p w14:paraId="01BB9C7E" w14:textId="7BF718ED" w:rsidR="00C85B8E" w:rsidRPr="006B6BAE" w:rsidRDefault="00C85B8E" w:rsidP="00C85B8E">
      <w:pPr>
        <w:pStyle w:val="AlgebraicARHeading"/>
      </w:pPr>
      <w:r w:rsidRPr="006B6BAE">
        <w:t xml:space="preserve">Purpose and Instructional Strategies </w:t>
      </w:r>
    </w:p>
    <w:p w14:paraId="687464F7" w14:textId="77777777" w:rsidR="00E576E1" w:rsidRDefault="00E576E1" w:rsidP="00E576E1">
      <w:pPr>
        <w:pStyle w:val="TableParagraph"/>
        <w:tabs>
          <w:tab w:val="left" w:pos="719"/>
        </w:tabs>
        <w:autoSpaceDE w:val="0"/>
        <w:autoSpaceDN w:val="0"/>
        <w:spacing w:before="1"/>
        <w:rPr>
          <w:sz w:val="24"/>
        </w:rPr>
      </w:pPr>
      <w:r w:rsidRPr="00E576E1">
        <w:rPr>
          <w:sz w:val="24"/>
        </w:rPr>
        <w:t>In grade 8, students determined the slope in a linear relationship when given two points on the line. In Algebra I, students write the equation for a quadratic function when given the x- intercepts and another point on the graph. In later courses, students will write the equation for a quadratic function when given a vertex and another point on the graph.</w:t>
      </w:r>
    </w:p>
    <w:p w14:paraId="0C3839F0" w14:textId="12A7735A" w:rsidR="006F722B" w:rsidRDefault="006F722B" w:rsidP="00E502A8">
      <w:pPr>
        <w:pStyle w:val="TableParagraph"/>
        <w:numPr>
          <w:ilvl w:val="0"/>
          <w:numId w:val="149"/>
        </w:numPr>
        <w:tabs>
          <w:tab w:val="left" w:pos="719"/>
        </w:tabs>
        <w:autoSpaceDE w:val="0"/>
        <w:autoSpaceDN w:val="0"/>
        <w:spacing w:before="4"/>
        <w:rPr>
          <w:sz w:val="24"/>
        </w:rPr>
      </w:pPr>
      <w:r>
        <w:rPr>
          <w:sz w:val="24"/>
        </w:rPr>
        <w:t>Instruction</w:t>
      </w:r>
      <w:r>
        <w:rPr>
          <w:spacing w:val="-4"/>
          <w:sz w:val="24"/>
        </w:rPr>
        <w:t xml:space="preserve"> </w:t>
      </w:r>
      <w:r>
        <w:rPr>
          <w:sz w:val="24"/>
        </w:rPr>
        <w:t>includes</w:t>
      </w:r>
      <w:r>
        <w:rPr>
          <w:spacing w:val="-4"/>
          <w:sz w:val="24"/>
        </w:rPr>
        <w:t xml:space="preserve"> </w:t>
      </w:r>
      <w:r>
        <w:rPr>
          <w:sz w:val="24"/>
        </w:rPr>
        <w:t>making</w:t>
      </w:r>
      <w:r>
        <w:rPr>
          <w:spacing w:val="-5"/>
          <w:sz w:val="24"/>
        </w:rPr>
        <w:t xml:space="preserve"> </w:t>
      </w:r>
      <w:r>
        <w:rPr>
          <w:sz w:val="24"/>
        </w:rPr>
        <w:t>connections</w:t>
      </w:r>
      <w:r>
        <w:rPr>
          <w:spacing w:val="-4"/>
          <w:sz w:val="24"/>
        </w:rPr>
        <w:t xml:space="preserve"> </w:t>
      </w:r>
      <w:r>
        <w:rPr>
          <w:sz w:val="24"/>
        </w:rPr>
        <w:t>to</w:t>
      </w:r>
      <w:r>
        <w:rPr>
          <w:spacing w:val="-4"/>
          <w:sz w:val="24"/>
        </w:rPr>
        <w:t xml:space="preserve"> </w:t>
      </w:r>
      <w:r>
        <w:rPr>
          <w:sz w:val="24"/>
        </w:rPr>
        <w:t>various</w:t>
      </w:r>
      <w:r>
        <w:rPr>
          <w:spacing w:val="-4"/>
          <w:sz w:val="24"/>
        </w:rPr>
        <w:t xml:space="preserve"> </w:t>
      </w:r>
      <w:r>
        <w:rPr>
          <w:sz w:val="24"/>
        </w:rPr>
        <w:t>forms</w:t>
      </w:r>
      <w:r>
        <w:rPr>
          <w:spacing w:val="-4"/>
          <w:sz w:val="24"/>
        </w:rPr>
        <w:t xml:space="preserve"> </w:t>
      </w:r>
      <w:r>
        <w:rPr>
          <w:sz w:val="24"/>
        </w:rPr>
        <w:t>of</w:t>
      </w:r>
      <w:r>
        <w:rPr>
          <w:spacing w:val="-4"/>
          <w:sz w:val="24"/>
        </w:rPr>
        <w:t xml:space="preserve"> </w:t>
      </w:r>
      <w:r>
        <w:rPr>
          <w:sz w:val="24"/>
        </w:rPr>
        <w:t>quadratic</w:t>
      </w:r>
      <w:r>
        <w:rPr>
          <w:spacing w:val="-5"/>
          <w:sz w:val="24"/>
        </w:rPr>
        <w:t xml:space="preserve"> </w:t>
      </w:r>
      <w:r>
        <w:rPr>
          <w:sz w:val="24"/>
        </w:rPr>
        <w:t>equations</w:t>
      </w:r>
      <w:r>
        <w:rPr>
          <w:spacing w:val="-4"/>
          <w:sz w:val="24"/>
        </w:rPr>
        <w:t xml:space="preserve"> </w:t>
      </w:r>
      <w:r>
        <w:rPr>
          <w:sz w:val="24"/>
        </w:rPr>
        <w:t>to</w:t>
      </w:r>
      <w:r>
        <w:rPr>
          <w:spacing w:val="-4"/>
          <w:sz w:val="24"/>
        </w:rPr>
        <w:t xml:space="preserve"> </w:t>
      </w:r>
      <w:r>
        <w:rPr>
          <w:sz w:val="24"/>
        </w:rPr>
        <w:t>show their equivalency. Students should understand and interpret when one form might be more useful than another depending on the context.</w:t>
      </w:r>
    </w:p>
    <w:p w14:paraId="641352A0" w14:textId="77777777" w:rsidR="006F722B" w:rsidRDefault="006F722B" w:rsidP="00E502A8">
      <w:pPr>
        <w:pStyle w:val="TableParagraph"/>
        <w:numPr>
          <w:ilvl w:val="1"/>
          <w:numId w:val="149"/>
        </w:numPr>
        <w:tabs>
          <w:tab w:val="left" w:pos="1438"/>
        </w:tabs>
        <w:autoSpaceDE w:val="0"/>
        <w:autoSpaceDN w:val="0"/>
        <w:spacing w:before="2" w:line="288" w:lineRule="exact"/>
        <w:ind w:left="1438" w:hanging="359"/>
        <w:rPr>
          <w:sz w:val="24"/>
        </w:rPr>
      </w:pPr>
      <w:r w:rsidRPr="113DC138">
        <w:rPr>
          <w:sz w:val="24"/>
          <w:szCs w:val="24"/>
        </w:rPr>
        <w:t>Standard</w:t>
      </w:r>
      <w:r w:rsidRPr="113DC138">
        <w:rPr>
          <w:spacing w:val="-2"/>
          <w:sz w:val="24"/>
          <w:szCs w:val="24"/>
        </w:rPr>
        <w:t xml:space="preserve"> </w:t>
      </w:r>
      <w:r w:rsidRPr="113DC138">
        <w:rPr>
          <w:spacing w:val="-4"/>
          <w:sz w:val="24"/>
          <w:szCs w:val="24"/>
        </w:rPr>
        <w:t>Form</w:t>
      </w:r>
    </w:p>
    <w:p w14:paraId="5455A4EE" w14:textId="77777777" w:rsidR="006F722B" w:rsidRDefault="006F722B" w:rsidP="006F722B">
      <w:pPr>
        <w:pStyle w:val="TableParagraph"/>
        <w:ind w:left="1439"/>
        <w:rPr>
          <w:sz w:val="24"/>
        </w:rPr>
      </w:pPr>
      <w:r>
        <w:rPr>
          <w:sz w:val="24"/>
        </w:rPr>
        <w:t>Can be</w:t>
      </w:r>
      <w:r>
        <w:rPr>
          <w:spacing w:val="-1"/>
          <w:sz w:val="24"/>
        </w:rPr>
        <w:t xml:space="preserve"> </w:t>
      </w:r>
      <w:r>
        <w:rPr>
          <w:sz w:val="24"/>
        </w:rPr>
        <w:t>described by</w:t>
      </w:r>
      <w:r>
        <w:rPr>
          <w:spacing w:val="-5"/>
          <w:sz w:val="24"/>
        </w:rPr>
        <w:t xml:space="preserve"> </w:t>
      </w:r>
      <w:r>
        <w:rPr>
          <w:sz w:val="24"/>
        </w:rPr>
        <w:t xml:space="preserve">the equation </w:t>
      </w:r>
      <w:r>
        <w:rPr>
          <w:rFonts w:ascii="Cambria Math" w:eastAsia="Cambria Math"/>
          <w:sz w:val="24"/>
        </w:rPr>
        <w:t>𝑦</w:t>
      </w:r>
      <w:r>
        <w:rPr>
          <w:rFonts w:ascii="Cambria Math" w:eastAsia="Cambria Math"/>
          <w:spacing w:val="20"/>
          <w:sz w:val="24"/>
        </w:rPr>
        <w:t xml:space="preserve"> </w:t>
      </w:r>
      <w:r>
        <w:rPr>
          <w:rFonts w:ascii="Cambria Math" w:eastAsia="Cambria Math"/>
          <w:sz w:val="24"/>
        </w:rPr>
        <w:t>= 𝑎𝑥</w:t>
      </w:r>
      <w:r>
        <w:rPr>
          <w:rFonts w:ascii="Cambria Math" w:eastAsia="Cambria Math"/>
          <w:sz w:val="24"/>
          <w:vertAlign w:val="superscript"/>
        </w:rPr>
        <w:t>2</w:t>
      </w:r>
      <w:r>
        <w:rPr>
          <w:rFonts w:ascii="Cambria Math" w:eastAsia="Cambria Math"/>
          <w:sz w:val="24"/>
        </w:rPr>
        <w:t xml:space="preserve"> + 𝑏𝑥 +</w:t>
      </w:r>
      <w:r>
        <w:rPr>
          <w:rFonts w:ascii="Cambria Math" w:eastAsia="Cambria Math"/>
          <w:spacing w:val="-2"/>
          <w:sz w:val="24"/>
        </w:rPr>
        <w:t xml:space="preserve"> </w:t>
      </w:r>
      <w:r>
        <w:rPr>
          <w:rFonts w:ascii="Cambria Math" w:eastAsia="Cambria Math"/>
          <w:sz w:val="24"/>
        </w:rPr>
        <w:t>𝑐</w:t>
      </w:r>
      <w:r>
        <w:rPr>
          <w:sz w:val="24"/>
        </w:rPr>
        <w:t xml:space="preserve">, where </w:t>
      </w:r>
      <w:r>
        <w:rPr>
          <w:rFonts w:ascii="Cambria Math" w:eastAsia="Cambria Math"/>
          <w:sz w:val="24"/>
        </w:rPr>
        <w:t>𝑎</w:t>
      </w:r>
      <w:r>
        <w:rPr>
          <w:sz w:val="24"/>
        </w:rPr>
        <w:t xml:space="preserve">, </w:t>
      </w:r>
      <w:r>
        <w:rPr>
          <w:rFonts w:ascii="Cambria Math" w:eastAsia="Cambria Math"/>
          <w:sz w:val="24"/>
        </w:rPr>
        <w:t xml:space="preserve">𝑏 </w:t>
      </w:r>
      <w:r>
        <w:rPr>
          <w:sz w:val="24"/>
        </w:rPr>
        <w:t xml:space="preserve">and </w:t>
      </w:r>
      <w:r>
        <w:rPr>
          <w:rFonts w:ascii="Cambria Math" w:eastAsia="Cambria Math"/>
          <w:sz w:val="24"/>
        </w:rPr>
        <w:t xml:space="preserve">𝑐 </w:t>
      </w:r>
      <w:r>
        <w:rPr>
          <w:sz w:val="24"/>
        </w:rPr>
        <w:t>are</w:t>
      </w:r>
      <w:r>
        <w:rPr>
          <w:spacing w:val="-2"/>
          <w:sz w:val="24"/>
        </w:rPr>
        <w:t xml:space="preserve"> </w:t>
      </w:r>
      <w:r>
        <w:rPr>
          <w:sz w:val="24"/>
        </w:rPr>
        <w:t xml:space="preserve">any rational number. This form can be useful when identifying the </w:t>
      </w:r>
      <w:r>
        <w:rPr>
          <w:rFonts w:ascii="Cambria Math" w:eastAsia="Cambria Math"/>
          <w:sz w:val="24"/>
        </w:rPr>
        <w:t>𝑦</w:t>
      </w:r>
      <w:r>
        <w:rPr>
          <w:sz w:val="24"/>
        </w:rPr>
        <w:t>-intercept.</w:t>
      </w:r>
    </w:p>
    <w:p w14:paraId="74A5325F" w14:textId="77777777" w:rsidR="006F722B" w:rsidRDefault="006F722B" w:rsidP="00E502A8">
      <w:pPr>
        <w:pStyle w:val="TableParagraph"/>
        <w:numPr>
          <w:ilvl w:val="1"/>
          <w:numId w:val="149"/>
        </w:numPr>
        <w:tabs>
          <w:tab w:val="left" w:pos="1438"/>
        </w:tabs>
        <w:autoSpaceDE w:val="0"/>
        <w:autoSpaceDN w:val="0"/>
        <w:spacing w:line="285" w:lineRule="exact"/>
        <w:ind w:left="1438" w:hanging="359"/>
        <w:rPr>
          <w:sz w:val="24"/>
        </w:rPr>
      </w:pPr>
      <w:r w:rsidRPr="113DC138">
        <w:rPr>
          <w:sz w:val="24"/>
          <w:szCs w:val="24"/>
        </w:rPr>
        <w:t>Factored</w:t>
      </w:r>
      <w:r w:rsidRPr="113DC138">
        <w:rPr>
          <w:spacing w:val="-4"/>
          <w:sz w:val="24"/>
          <w:szCs w:val="24"/>
        </w:rPr>
        <w:t xml:space="preserve"> form</w:t>
      </w:r>
    </w:p>
    <w:p w14:paraId="008A66A5" w14:textId="77777777" w:rsidR="006F722B" w:rsidRDefault="006F722B" w:rsidP="006F722B">
      <w:pPr>
        <w:pStyle w:val="TableParagraph"/>
        <w:ind w:left="1439"/>
        <w:rPr>
          <w:sz w:val="24"/>
        </w:rPr>
      </w:pPr>
      <w:r>
        <w:rPr>
          <w:sz w:val="24"/>
        </w:rPr>
        <w:t>Can</w:t>
      </w:r>
      <w:r>
        <w:rPr>
          <w:spacing w:val="-5"/>
          <w:sz w:val="24"/>
        </w:rPr>
        <w:t xml:space="preserve"> </w:t>
      </w:r>
      <w:r>
        <w:rPr>
          <w:sz w:val="24"/>
        </w:rPr>
        <w:t>be</w:t>
      </w:r>
      <w:r>
        <w:rPr>
          <w:spacing w:val="-6"/>
          <w:sz w:val="24"/>
        </w:rPr>
        <w:t xml:space="preserve"> </w:t>
      </w:r>
      <w:r>
        <w:rPr>
          <w:sz w:val="24"/>
        </w:rPr>
        <w:t>described</w:t>
      </w:r>
      <w:r>
        <w:rPr>
          <w:spacing w:val="-5"/>
          <w:sz w:val="24"/>
        </w:rPr>
        <w:t xml:space="preserve"> </w:t>
      </w:r>
      <w:r>
        <w:rPr>
          <w:sz w:val="24"/>
        </w:rPr>
        <w:t>by</w:t>
      </w:r>
      <w:r>
        <w:rPr>
          <w:spacing w:val="-9"/>
          <w:sz w:val="24"/>
        </w:rPr>
        <w:t xml:space="preserve"> </w:t>
      </w:r>
      <w:r>
        <w:rPr>
          <w:sz w:val="24"/>
        </w:rPr>
        <w:t>the</w:t>
      </w:r>
      <w:r>
        <w:rPr>
          <w:spacing w:val="-4"/>
          <w:sz w:val="24"/>
        </w:rPr>
        <w:t xml:space="preserve"> </w:t>
      </w:r>
      <w:r>
        <w:rPr>
          <w:sz w:val="24"/>
        </w:rPr>
        <w:t>equation</w:t>
      </w:r>
      <w:r>
        <w:rPr>
          <w:spacing w:val="-3"/>
          <w:sz w:val="24"/>
        </w:rPr>
        <w:t xml:space="preserve"> </w:t>
      </w:r>
      <w:r>
        <w:rPr>
          <w:rFonts w:ascii="Cambria Math" w:eastAsia="Cambria Math" w:hAnsi="Cambria Math"/>
          <w:sz w:val="24"/>
        </w:rPr>
        <w:t>𝑦 = 𝑎(𝑥 −</w:t>
      </w:r>
      <w:r>
        <w:rPr>
          <w:rFonts w:ascii="Cambria Math" w:eastAsia="Cambria Math" w:hAnsi="Cambria Math"/>
          <w:spacing w:val="-4"/>
          <w:sz w:val="24"/>
        </w:rPr>
        <w:t xml:space="preserve"> </w:t>
      </w:r>
      <w:r>
        <w:rPr>
          <w:rFonts w:ascii="Cambria Math" w:eastAsia="Cambria Math" w:hAnsi="Cambria Math"/>
          <w:sz w:val="24"/>
        </w:rPr>
        <w:t>𝑟</w:t>
      </w:r>
      <w:r>
        <w:rPr>
          <w:rFonts w:ascii="Cambria Math" w:eastAsia="Cambria Math" w:hAnsi="Cambria Math"/>
          <w:sz w:val="24"/>
          <w:vertAlign w:val="subscript"/>
        </w:rPr>
        <w:t>1</w:t>
      </w:r>
      <w:r>
        <w:rPr>
          <w:rFonts w:ascii="Cambria Math" w:eastAsia="Cambria Math" w:hAnsi="Cambria Math"/>
          <w:sz w:val="24"/>
        </w:rPr>
        <w:t>)(𝑥</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w:t>
      </w:r>
      <w:r>
        <w:rPr>
          <w:sz w:val="24"/>
        </w:rPr>
        <w:t>,</w:t>
      </w:r>
      <w:r>
        <w:rPr>
          <w:spacing w:val="-5"/>
          <w:sz w:val="24"/>
        </w:rPr>
        <w:t xml:space="preserve"> </w:t>
      </w:r>
      <w:r>
        <w:rPr>
          <w:sz w:val="24"/>
        </w:rPr>
        <w:t>where</w:t>
      </w:r>
      <w:r>
        <w:rPr>
          <w:spacing w:val="-3"/>
          <w:sz w:val="24"/>
        </w:rPr>
        <w:t xml:space="preserve"> </w:t>
      </w:r>
      <w:r>
        <w:rPr>
          <w:rFonts w:ascii="Cambria Math" w:eastAsia="Cambria Math" w:hAnsi="Cambria Math"/>
          <w:sz w:val="24"/>
        </w:rPr>
        <w:t>𝑟</w:t>
      </w:r>
      <w:r>
        <w:rPr>
          <w:rFonts w:ascii="Cambria Math" w:eastAsia="Cambria Math" w:hAnsi="Cambria Math"/>
          <w:sz w:val="24"/>
          <w:vertAlign w:val="subscript"/>
        </w:rPr>
        <w:t>1</w:t>
      </w:r>
      <w:r>
        <w:rPr>
          <w:rFonts w:ascii="Cambria Math" w:eastAsia="Cambria Math" w:hAnsi="Cambria Math"/>
          <w:sz w:val="24"/>
        </w:rPr>
        <w:t xml:space="preserve"> </w:t>
      </w:r>
      <w:r>
        <w:rPr>
          <w:sz w:val="24"/>
        </w:rPr>
        <w:t>and</w:t>
      </w:r>
      <w:r>
        <w:rPr>
          <w:spacing w:val="-5"/>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 xml:space="preserve"> </w:t>
      </w:r>
      <w:r>
        <w:rPr>
          <w:sz w:val="24"/>
        </w:rPr>
        <w:t>are</w:t>
      </w:r>
      <w:r>
        <w:rPr>
          <w:spacing w:val="-6"/>
          <w:sz w:val="24"/>
        </w:rPr>
        <w:t xml:space="preserve"> </w:t>
      </w:r>
      <w:r>
        <w:rPr>
          <w:sz w:val="24"/>
        </w:rPr>
        <w:t xml:space="preserve">real numbers and the roots, or </w:t>
      </w:r>
      <w:r>
        <w:rPr>
          <w:rFonts w:ascii="Cambria Math" w:eastAsia="Cambria Math" w:hAnsi="Cambria Math"/>
          <w:sz w:val="24"/>
        </w:rPr>
        <w:t>𝑥</w:t>
      </w:r>
      <w:r>
        <w:rPr>
          <w:sz w:val="24"/>
        </w:rPr>
        <w:t xml:space="preserve">-intercepts. This form can be useful when identifying the </w:t>
      </w:r>
      <w:r>
        <w:rPr>
          <w:rFonts w:ascii="Cambria Math" w:eastAsia="Cambria Math" w:hAnsi="Cambria Math"/>
          <w:sz w:val="24"/>
        </w:rPr>
        <w:t>𝑥</w:t>
      </w:r>
      <w:r>
        <w:rPr>
          <w:sz w:val="24"/>
        </w:rPr>
        <w:t>-intercepts, or roots.</w:t>
      </w:r>
    </w:p>
    <w:p w14:paraId="58906C6E" w14:textId="77777777" w:rsidR="006F722B" w:rsidRDefault="006F722B" w:rsidP="00E502A8">
      <w:pPr>
        <w:pStyle w:val="TableParagraph"/>
        <w:numPr>
          <w:ilvl w:val="1"/>
          <w:numId w:val="149"/>
        </w:numPr>
        <w:tabs>
          <w:tab w:val="left" w:pos="1438"/>
        </w:tabs>
        <w:autoSpaceDE w:val="0"/>
        <w:autoSpaceDN w:val="0"/>
        <w:spacing w:line="288" w:lineRule="exact"/>
        <w:ind w:left="1438" w:hanging="359"/>
        <w:rPr>
          <w:sz w:val="24"/>
        </w:rPr>
      </w:pPr>
      <w:r w:rsidRPr="113DC138">
        <w:rPr>
          <w:sz w:val="24"/>
          <w:szCs w:val="24"/>
        </w:rPr>
        <w:lastRenderedPageBreak/>
        <w:t>Vertex</w:t>
      </w:r>
      <w:r w:rsidRPr="113DC138">
        <w:rPr>
          <w:spacing w:val="-2"/>
          <w:sz w:val="24"/>
          <w:szCs w:val="24"/>
        </w:rPr>
        <w:t xml:space="preserve"> </w:t>
      </w:r>
      <w:r w:rsidRPr="113DC138">
        <w:rPr>
          <w:spacing w:val="-4"/>
          <w:sz w:val="24"/>
          <w:szCs w:val="24"/>
        </w:rPr>
        <w:t>form</w:t>
      </w:r>
    </w:p>
    <w:p w14:paraId="379CA369" w14:textId="567ADA0C" w:rsidR="006F722B" w:rsidRDefault="006F722B" w:rsidP="006F722B">
      <w:pPr>
        <w:pStyle w:val="TableParagraph"/>
        <w:ind w:left="1439" w:right="159"/>
        <w:rPr>
          <w:sz w:val="24"/>
          <w:szCs w:val="24"/>
        </w:rPr>
      </w:pPr>
      <w:r w:rsidRPr="12F9B3D2">
        <w:rPr>
          <w:sz w:val="24"/>
          <w:szCs w:val="24"/>
        </w:rPr>
        <w:t>Can be</w:t>
      </w:r>
      <w:r w:rsidRPr="12F9B3D2">
        <w:rPr>
          <w:spacing w:val="-1"/>
          <w:sz w:val="24"/>
          <w:szCs w:val="24"/>
        </w:rPr>
        <w:t xml:space="preserve"> </w:t>
      </w:r>
      <w:r w:rsidRPr="12F9B3D2">
        <w:rPr>
          <w:sz w:val="24"/>
          <w:szCs w:val="24"/>
        </w:rPr>
        <w:t>described by</w:t>
      </w:r>
      <w:r w:rsidRPr="12F9B3D2">
        <w:rPr>
          <w:spacing w:val="-5"/>
          <w:sz w:val="24"/>
          <w:szCs w:val="24"/>
        </w:rPr>
        <w:t xml:space="preserve"> </w:t>
      </w:r>
      <w:r w:rsidRPr="12F9B3D2">
        <w:rPr>
          <w:sz w:val="24"/>
          <w:szCs w:val="24"/>
        </w:rPr>
        <w:t xml:space="preserve">the equation </w:t>
      </w:r>
      <w:r w:rsidRPr="12F9B3D2">
        <w:rPr>
          <w:rFonts w:ascii="Cambria Math" w:eastAsia="Cambria Math" w:hAnsi="Cambria Math"/>
          <w:sz w:val="24"/>
          <w:szCs w:val="24"/>
        </w:rPr>
        <w:t>𝑦 = 𝑎(𝑥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w:t>
      </w:r>
      <w:r w:rsidRPr="12F9B3D2">
        <w:rPr>
          <w:sz w:val="24"/>
          <w:szCs w:val="24"/>
        </w:rPr>
        <w:t>, where</w:t>
      </w:r>
      <w:r w:rsidRPr="12F9B3D2">
        <w:rPr>
          <w:spacing w:val="-1"/>
          <w:sz w:val="24"/>
          <w:szCs w:val="24"/>
        </w:rPr>
        <w:t xml:space="preserve"> </w:t>
      </w:r>
      <w:r w:rsidRPr="12F9B3D2">
        <w:rPr>
          <w:sz w:val="24"/>
          <w:szCs w:val="24"/>
        </w:rPr>
        <w:t xml:space="preserve">the point </w:t>
      </w:r>
      <w:r w:rsidRPr="12F9B3D2">
        <w:rPr>
          <w:rFonts w:ascii="Cambria Math" w:eastAsia="Cambria Math" w:hAnsi="Cambria Math"/>
          <w:sz w:val="24"/>
          <w:szCs w:val="24"/>
        </w:rPr>
        <w:t>(ℎ,</w:t>
      </w:r>
      <w:r w:rsidRPr="12F9B3D2">
        <w:rPr>
          <w:rFonts w:ascii="Cambria Math" w:eastAsia="Cambria Math" w:hAnsi="Cambria Math"/>
          <w:spacing w:val="-14"/>
          <w:sz w:val="24"/>
          <w:szCs w:val="24"/>
        </w:rPr>
        <w:t xml:space="preserve"> </w:t>
      </w:r>
      <w:r w:rsidRPr="12F9B3D2">
        <w:rPr>
          <w:rFonts w:ascii="Cambria Math" w:eastAsia="Cambria Math" w:hAnsi="Cambria Math"/>
          <w:sz w:val="24"/>
          <w:szCs w:val="24"/>
        </w:rPr>
        <w:t xml:space="preserve">𝑘) </w:t>
      </w:r>
      <w:r w:rsidRPr="12F9B3D2">
        <w:rPr>
          <w:sz w:val="24"/>
          <w:szCs w:val="24"/>
        </w:rPr>
        <w:t>is</w:t>
      </w:r>
      <w:r w:rsidR="005F7874">
        <w:rPr>
          <w:sz w:val="24"/>
          <w:szCs w:val="24"/>
        </w:rPr>
        <w:t xml:space="preserve"> </w:t>
      </w:r>
      <w:r w:rsidRPr="12F9B3D2">
        <w:rPr>
          <w:sz w:val="24"/>
          <w:szCs w:val="24"/>
        </w:rPr>
        <w:t>the vertex. This form can be useful when identifying the vertex, which is the turning point of the function where the axis of symmetry intersects</w:t>
      </w:r>
      <w:r w:rsidRPr="12F9B3D2" w:rsidDel="000564D1">
        <w:rPr>
          <w:sz w:val="24"/>
          <w:szCs w:val="24"/>
        </w:rPr>
        <w:t>.</w:t>
      </w:r>
    </w:p>
    <w:p w14:paraId="0F35C438" w14:textId="77777777" w:rsidR="006F722B" w:rsidRPr="007126D2" w:rsidRDefault="006F722B" w:rsidP="00E502A8">
      <w:pPr>
        <w:pStyle w:val="TableParagraph"/>
        <w:numPr>
          <w:ilvl w:val="0"/>
          <w:numId w:val="148"/>
        </w:numPr>
        <w:tabs>
          <w:tab w:val="left" w:pos="719"/>
        </w:tabs>
        <w:autoSpaceDE w:val="0"/>
        <w:autoSpaceDN w:val="0"/>
        <w:ind w:right="832"/>
        <w:rPr>
          <w:rFonts w:ascii="Cambria Math" w:eastAsia="Cambria Math" w:hAnsi="Cambria Math"/>
          <w:sz w:val="24"/>
          <w:szCs w:val="24"/>
        </w:rPr>
      </w:pPr>
      <w:r w:rsidRPr="12F9B3D2">
        <w:rPr>
          <w:sz w:val="24"/>
          <w:szCs w:val="24"/>
        </w:rPr>
        <w:t xml:space="preserve">Instruction includes comparing and contrasting between a linear function of the form </w:t>
      </w:r>
      <w:r w:rsidRPr="12F9B3D2">
        <w:rPr>
          <w:rFonts w:ascii="Cambria Math" w:eastAsia="Cambria Math" w:hAnsi="Cambria Math"/>
          <w:sz w:val="24"/>
          <w:szCs w:val="24"/>
        </w:rPr>
        <w:t>𝑦 = 𝑎(𝑥 − ℎ) + 𝑘 and a quadratic function of the form 𝑦 = 𝑎(𝑥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 This will also extend to an absolute value function of the form </w:t>
      </w:r>
    </w:p>
    <w:p w14:paraId="1CB5605A" w14:textId="77777777" w:rsidR="006F722B" w:rsidRDefault="006F722B" w:rsidP="006F722B">
      <w:pPr>
        <w:pStyle w:val="TableParagraph"/>
        <w:tabs>
          <w:tab w:val="left" w:pos="719"/>
        </w:tabs>
        <w:ind w:right="832"/>
        <w:rPr>
          <w:rFonts w:ascii="Cambria Math" w:eastAsia="Cambria Math" w:hAnsi="Cambria Math"/>
          <w:i/>
          <w:sz w:val="24"/>
          <w:szCs w:val="24"/>
        </w:rPr>
      </w:pPr>
      <w:r>
        <w:rPr>
          <w:rFonts w:ascii="Cambria Math" w:eastAsia="Cambria Math" w:hAnsi="Cambria Math"/>
          <w:sz w:val="24"/>
          <w:szCs w:val="24"/>
        </w:rPr>
        <w:t xml:space="preserve">              </w:t>
      </w:r>
      <w:r w:rsidRPr="12F9B3D2">
        <w:rPr>
          <w:rFonts w:ascii="Cambria Math" w:eastAsia="Cambria Math" w:hAnsi="Cambria Math"/>
          <w:sz w:val="24"/>
          <w:szCs w:val="24"/>
        </w:rPr>
        <w:t xml:space="preserve">𝑦 = a </w:t>
      </w:r>
      <m:oMath>
        <m:d>
          <m:dPr>
            <m:begChr m:val="|"/>
            <m:endChr m:val="|"/>
            <m:ctrlPr>
              <w:rPr>
                <w:rFonts w:ascii="Cambria Math" w:eastAsia="Cambria Math" w:hAnsi="Cambria Math"/>
                <w:i/>
                <w:sz w:val="24"/>
              </w:rPr>
            </m:ctrlPr>
          </m:dPr>
          <m:e>
            <m:r>
              <w:rPr>
                <w:rFonts w:ascii="Cambria Math" w:eastAsia="Cambria Math" w:hAnsi="Cambria Math"/>
                <w:sz w:val="24"/>
              </w:rPr>
              <m:t>x-h</m:t>
            </m:r>
          </m:e>
        </m:d>
        <m:r>
          <w:rPr>
            <w:rFonts w:ascii="Cambria Math" w:eastAsia="Cambria Math" w:hAnsi="Cambria Math"/>
            <w:sz w:val="24"/>
          </w:rPr>
          <m:t>+k</m:t>
        </m:r>
      </m:oMath>
      <w:r w:rsidRPr="12F9B3D2">
        <w:rPr>
          <w:rFonts w:ascii="Cambria Math" w:eastAsia="Cambria Math" w:hAnsi="Cambria Math"/>
          <w:sz w:val="24"/>
          <w:szCs w:val="24"/>
        </w:rPr>
        <w:t xml:space="preserve">. </w:t>
      </w:r>
      <w:r w:rsidRPr="12F9B3D2">
        <w:rPr>
          <w:rFonts w:ascii="Cambria Math" w:eastAsia="Cambria Math" w:hAnsi="Cambria Math"/>
          <w:i/>
          <w:sz w:val="24"/>
          <w:szCs w:val="24"/>
        </w:rPr>
        <w:t>(MTR.5.1)</w:t>
      </w:r>
    </w:p>
    <w:p w14:paraId="73D1A40C" w14:textId="77777777" w:rsidR="00394521" w:rsidRPr="0039102F" w:rsidRDefault="00394521" w:rsidP="00E502A8">
      <w:pPr>
        <w:pStyle w:val="TableParagraph"/>
        <w:numPr>
          <w:ilvl w:val="0"/>
          <w:numId w:val="156"/>
        </w:numPr>
        <w:tabs>
          <w:tab w:val="left" w:pos="719"/>
        </w:tabs>
        <w:autoSpaceDE w:val="0"/>
        <w:autoSpaceDN w:val="0"/>
        <w:spacing w:line="294" w:lineRule="exact"/>
        <w:ind w:hanging="359"/>
        <w:rPr>
          <w:sz w:val="24"/>
        </w:rPr>
      </w:pPr>
      <w:r>
        <w:rPr>
          <w:sz w:val="24"/>
        </w:rPr>
        <w:t>Instruction</w:t>
      </w:r>
      <w:r>
        <w:rPr>
          <w:spacing w:val="-2"/>
          <w:sz w:val="24"/>
        </w:rPr>
        <w:t xml:space="preserve"> </w:t>
      </w:r>
      <w:r>
        <w:rPr>
          <w:sz w:val="24"/>
        </w:rPr>
        <w:t>includes the use</w:t>
      </w:r>
      <w:r>
        <w:rPr>
          <w:spacing w:val="-1"/>
          <w:sz w:val="24"/>
        </w:rPr>
        <w:t xml:space="preserve"> </w:t>
      </w:r>
      <w:r>
        <w:rPr>
          <w:sz w:val="24"/>
        </w:rPr>
        <w:t>of</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𝑦</w:t>
      </w:r>
      <w:r>
        <w:rPr>
          <w:rFonts w:ascii="Cambria Math" w:eastAsia="Cambria Math" w:hAnsi="Cambria Math"/>
          <w:spacing w:val="12"/>
          <w:sz w:val="24"/>
        </w:rPr>
        <w:t xml:space="preserve"> </w:t>
      </w:r>
      <w:r>
        <w:rPr>
          <w:sz w:val="24"/>
        </w:rPr>
        <w:t>notation and function</w:t>
      </w:r>
      <w:r>
        <w:rPr>
          <w:spacing w:val="1"/>
          <w:sz w:val="24"/>
        </w:rPr>
        <w:t xml:space="preserve"> </w:t>
      </w:r>
      <w:r>
        <w:rPr>
          <w:spacing w:val="-2"/>
          <w:sz w:val="24"/>
        </w:rPr>
        <w:t>notation.</w:t>
      </w:r>
    </w:p>
    <w:p w14:paraId="2B022174" w14:textId="0BCA2B92" w:rsidR="0039102F" w:rsidRDefault="0039102F" w:rsidP="00E502A8">
      <w:pPr>
        <w:pStyle w:val="TableParagraph"/>
        <w:numPr>
          <w:ilvl w:val="0"/>
          <w:numId w:val="156"/>
        </w:numPr>
        <w:tabs>
          <w:tab w:val="left" w:pos="719"/>
        </w:tabs>
        <w:autoSpaceDE w:val="0"/>
        <w:autoSpaceDN w:val="0"/>
        <w:spacing w:line="294" w:lineRule="exact"/>
        <w:ind w:hanging="359"/>
        <w:rPr>
          <w:sz w:val="24"/>
        </w:rPr>
      </w:pPr>
      <w:r>
        <w:rPr>
          <w:sz w:val="24"/>
        </w:rPr>
        <w:t>Instruction</w:t>
      </w:r>
      <w:r>
        <w:rPr>
          <w:spacing w:val="-1"/>
          <w:sz w:val="24"/>
        </w:rPr>
        <w:t xml:space="preserve"> </w:t>
      </w:r>
      <w:r>
        <w:rPr>
          <w:sz w:val="24"/>
        </w:rPr>
        <w:t>includes</w:t>
      </w:r>
      <w:r>
        <w:rPr>
          <w:spacing w:val="-2"/>
          <w:sz w:val="24"/>
        </w:rPr>
        <w:t xml:space="preserve"> </w:t>
      </w:r>
      <w:r>
        <w:rPr>
          <w:sz w:val="24"/>
        </w:rPr>
        <w:t>the</w:t>
      </w:r>
      <w:r>
        <w:rPr>
          <w:spacing w:val="-1"/>
          <w:sz w:val="24"/>
        </w:rPr>
        <w:t xml:space="preserve"> </w:t>
      </w:r>
      <w:r>
        <w:rPr>
          <w:sz w:val="24"/>
        </w:rPr>
        <w:t>use</w:t>
      </w:r>
      <w:r>
        <w:rPr>
          <w:spacing w:val="-2"/>
          <w:sz w:val="24"/>
        </w:rPr>
        <w:t xml:space="preserve"> </w:t>
      </w:r>
      <w:r>
        <w:rPr>
          <w:sz w:val="24"/>
        </w:rPr>
        <w:t>of graphing</w:t>
      </w:r>
      <w:r>
        <w:rPr>
          <w:spacing w:val="-3"/>
          <w:sz w:val="24"/>
        </w:rPr>
        <w:t xml:space="preserve"> </w:t>
      </w:r>
      <w:r>
        <w:rPr>
          <w:spacing w:val="-2"/>
          <w:sz w:val="24"/>
        </w:rPr>
        <w:t>technology.</w:t>
      </w:r>
    </w:p>
    <w:p w14:paraId="61691093" w14:textId="77777777" w:rsidR="00F47B0E" w:rsidRPr="0081577B" w:rsidRDefault="00F47B0E" w:rsidP="00F47B0E">
      <w:pPr>
        <w:widowControl w:val="0"/>
        <w:spacing w:after="0" w:line="240" w:lineRule="auto"/>
        <w:textAlignment w:val="baseline"/>
        <w:rPr>
          <w:rFonts w:eastAsia="Calibri" w:cs="Times New Roman"/>
          <w:sz w:val="24"/>
          <w:szCs w:val="24"/>
        </w:rPr>
      </w:pPr>
    </w:p>
    <w:p w14:paraId="78EFCFE5" w14:textId="77777777" w:rsidR="00C85B8E" w:rsidRPr="00AB3CDB" w:rsidRDefault="00C85B8E" w:rsidP="00C85B8E">
      <w:pPr>
        <w:pStyle w:val="AlgebraicARHeading"/>
      </w:pPr>
      <w:r w:rsidRPr="006B6BAE">
        <w:t>Common Misconceptions or Errors</w:t>
      </w:r>
    </w:p>
    <w:p w14:paraId="63C20A70" w14:textId="77777777" w:rsidR="00645262" w:rsidRDefault="00645262" w:rsidP="00E502A8">
      <w:pPr>
        <w:pStyle w:val="TableParagraph"/>
        <w:numPr>
          <w:ilvl w:val="0"/>
          <w:numId w:val="155"/>
        </w:numPr>
        <w:tabs>
          <w:tab w:val="left" w:pos="719"/>
        </w:tabs>
        <w:autoSpaceDE w:val="0"/>
        <w:autoSpaceDN w:val="0"/>
        <w:ind w:right="64"/>
        <w:rPr>
          <w:sz w:val="24"/>
          <w:szCs w:val="24"/>
        </w:rPr>
      </w:pPr>
      <w:r w:rsidRPr="12F9B3D2">
        <w:rPr>
          <w:sz w:val="24"/>
          <w:szCs w:val="24"/>
        </w:rPr>
        <w:t xml:space="preserve">Similar to their work with vertex form, students may have trouble with using the correct signs for </w:t>
      </w:r>
      <w:r w:rsidRPr="12F9B3D2">
        <w:rPr>
          <w:rFonts w:ascii="Cambria Math" w:eastAsia="Cambria Math" w:hAnsi="Cambria Math"/>
          <w:sz w:val="24"/>
          <w:szCs w:val="24"/>
        </w:rPr>
        <w:t>𝑟</w:t>
      </w:r>
      <w:r w:rsidRPr="12F9B3D2">
        <w:rPr>
          <w:rFonts w:ascii="Cambria Math" w:eastAsia="Cambria Math" w:hAnsi="Cambria Math"/>
          <w:sz w:val="24"/>
          <w:szCs w:val="24"/>
          <w:vertAlign w:val="subscript"/>
        </w:rPr>
        <w:t>1</w:t>
      </w:r>
      <w:r w:rsidRPr="12F9B3D2">
        <w:rPr>
          <w:rFonts w:ascii="Cambria Math" w:eastAsia="Cambria Math" w:hAnsi="Cambria Math"/>
          <w:sz w:val="24"/>
          <w:szCs w:val="24"/>
        </w:rPr>
        <w:t xml:space="preserve"> </w:t>
      </w:r>
      <w:r w:rsidRPr="12F9B3D2">
        <w:rPr>
          <w:sz w:val="24"/>
          <w:szCs w:val="24"/>
        </w:rPr>
        <w:t xml:space="preserve">and </w:t>
      </w:r>
      <w:r w:rsidRPr="12F9B3D2">
        <w:rPr>
          <w:rFonts w:ascii="Cambria Math" w:eastAsia="Cambria Math" w:hAnsi="Cambria Math"/>
          <w:sz w:val="24"/>
          <w:szCs w:val="24"/>
        </w:rPr>
        <w:t>𝑟</w:t>
      </w:r>
      <w:r w:rsidRPr="12F9B3D2">
        <w:rPr>
          <w:rFonts w:ascii="Cambria Math" w:eastAsia="Cambria Math" w:hAnsi="Cambria Math"/>
          <w:sz w:val="24"/>
          <w:szCs w:val="24"/>
          <w:vertAlign w:val="subscript"/>
        </w:rPr>
        <w:t>2</w:t>
      </w:r>
      <w:r w:rsidRPr="12F9B3D2">
        <w:rPr>
          <w:rFonts w:ascii="Cambria Math" w:eastAsia="Cambria Math" w:hAnsi="Cambria Math"/>
          <w:sz w:val="24"/>
          <w:szCs w:val="24"/>
        </w:rPr>
        <w:t xml:space="preserve"> </w:t>
      </w:r>
      <w:r w:rsidRPr="12F9B3D2">
        <w:rPr>
          <w:sz w:val="24"/>
          <w:szCs w:val="24"/>
        </w:rPr>
        <w:t xml:space="preserve">in factored form. </w:t>
      </w:r>
      <w:r w:rsidRPr="12F9B3D2" w:rsidDel="0015097E">
        <w:rPr>
          <w:sz w:val="24"/>
          <w:szCs w:val="24"/>
        </w:rPr>
        <w:t>In these cases, show students a corresponding</w:t>
      </w:r>
      <w:r w:rsidRPr="12F9B3D2" w:rsidDel="0015097E">
        <w:rPr>
          <w:spacing w:val="-1"/>
          <w:sz w:val="24"/>
          <w:szCs w:val="24"/>
        </w:rPr>
        <w:t xml:space="preserve"> </w:t>
      </w:r>
      <w:r w:rsidRPr="12F9B3D2" w:rsidDel="0015097E">
        <w:rPr>
          <w:sz w:val="24"/>
          <w:szCs w:val="24"/>
        </w:rPr>
        <w:t>graph of</w:t>
      </w:r>
      <w:r w:rsidRPr="12F9B3D2" w:rsidDel="0015097E">
        <w:rPr>
          <w:spacing w:val="-3"/>
          <w:sz w:val="24"/>
          <w:szCs w:val="24"/>
        </w:rPr>
        <w:t xml:space="preserve"> </w:t>
      </w:r>
      <w:r w:rsidRPr="12F9B3D2" w:rsidDel="0015097E">
        <w:rPr>
          <w:sz w:val="24"/>
          <w:szCs w:val="24"/>
        </w:rPr>
        <w:t>their</w:t>
      </w:r>
      <w:r w:rsidRPr="12F9B3D2" w:rsidDel="0015097E">
        <w:rPr>
          <w:spacing w:val="-3"/>
          <w:sz w:val="24"/>
          <w:szCs w:val="24"/>
        </w:rPr>
        <w:t xml:space="preserve"> </w:t>
      </w:r>
      <w:r w:rsidRPr="12F9B3D2" w:rsidDel="0015097E">
        <w:rPr>
          <w:sz w:val="24"/>
          <w:szCs w:val="24"/>
        </w:rPr>
        <w:t>developed</w:t>
      </w:r>
      <w:r w:rsidRPr="12F9B3D2" w:rsidDel="0015097E">
        <w:rPr>
          <w:spacing w:val="-3"/>
          <w:sz w:val="24"/>
          <w:szCs w:val="24"/>
        </w:rPr>
        <w:t xml:space="preserve"> </w:t>
      </w:r>
      <w:r w:rsidRPr="12F9B3D2" w:rsidDel="0015097E">
        <w:rPr>
          <w:sz w:val="24"/>
          <w:szCs w:val="24"/>
        </w:rPr>
        <w:t>factored</w:t>
      </w:r>
      <w:r w:rsidRPr="12F9B3D2" w:rsidDel="0015097E">
        <w:rPr>
          <w:spacing w:val="-3"/>
          <w:sz w:val="24"/>
          <w:szCs w:val="24"/>
        </w:rPr>
        <w:t xml:space="preserve"> </w:t>
      </w:r>
      <w:r w:rsidRPr="12F9B3D2" w:rsidDel="0015097E">
        <w:rPr>
          <w:sz w:val="24"/>
          <w:szCs w:val="24"/>
        </w:rPr>
        <w:t>form</w:t>
      </w:r>
      <w:r w:rsidRPr="12F9B3D2" w:rsidDel="0015097E">
        <w:rPr>
          <w:spacing w:val="-3"/>
          <w:sz w:val="24"/>
          <w:szCs w:val="24"/>
        </w:rPr>
        <w:t xml:space="preserve"> </w:t>
      </w:r>
      <w:r w:rsidRPr="12F9B3D2" w:rsidDel="0015097E">
        <w:rPr>
          <w:sz w:val="24"/>
          <w:szCs w:val="24"/>
        </w:rPr>
        <w:t>functions</w:t>
      </w:r>
      <w:r w:rsidRPr="12F9B3D2" w:rsidDel="0015097E">
        <w:rPr>
          <w:spacing w:val="-3"/>
          <w:sz w:val="24"/>
          <w:szCs w:val="24"/>
        </w:rPr>
        <w:t xml:space="preserve"> </w:t>
      </w:r>
      <w:r w:rsidRPr="12F9B3D2" w:rsidDel="0015097E">
        <w:rPr>
          <w:sz w:val="24"/>
          <w:szCs w:val="24"/>
        </w:rPr>
        <w:t>to</w:t>
      </w:r>
      <w:r w:rsidRPr="12F9B3D2" w:rsidDel="0015097E">
        <w:rPr>
          <w:spacing w:val="-3"/>
          <w:sz w:val="24"/>
          <w:szCs w:val="24"/>
        </w:rPr>
        <w:t xml:space="preserve"> </w:t>
      </w:r>
      <w:r w:rsidRPr="12F9B3D2" w:rsidDel="0015097E">
        <w:rPr>
          <w:sz w:val="24"/>
          <w:szCs w:val="24"/>
        </w:rPr>
        <w:t>help</w:t>
      </w:r>
      <w:r w:rsidRPr="12F9B3D2" w:rsidDel="0015097E">
        <w:rPr>
          <w:spacing w:val="-1"/>
          <w:sz w:val="24"/>
          <w:szCs w:val="24"/>
        </w:rPr>
        <w:t xml:space="preserve"> </w:t>
      </w:r>
      <w:r w:rsidRPr="12F9B3D2" w:rsidDel="0015097E">
        <w:rPr>
          <w:sz w:val="24"/>
          <w:szCs w:val="24"/>
        </w:rPr>
        <w:t>them</w:t>
      </w:r>
      <w:r w:rsidRPr="12F9B3D2" w:rsidDel="0015097E">
        <w:rPr>
          <w:spacing w:val="-3"/>
          <w:sz w:val="24"/>
          <w:szCs w:val="24"/>
        </w:rPr>
        <w:t xml:space="preserve"> </w:t>
      </w:r>
      <w:r w:rsidRPr="12F9B3D2" w:rsidDel="0015097E">
        <w:rPr>
          <w:sz w:val="24"/>
          <w:szCs w:val="24"/>
        </w:rPr>
        <w:t>see</w:t>
      </w:r>
      <w:r w:rsidRPr="12F9B3D2" w:rsidDel="0015097E">
        <w:rPr>
          <w:spacing w:val="-4"/>
          <w:sz w:val="24"/>
          <w:szCs w:val="24"/>
        </w:rPr>
        <w:t xml:space="preserve"> </w:t>
      </w:r>
      <w:r w:rsidRPr="12F9B3D2" w:rsidDel="0015097E">
        <w:rPr>
          <w:sz w:val="24"/>
          <w:szCs w:val="24"/>
        </w:rPr>
        <w:t>the</w:t>
      </w:r>
      <w:r w:rsidRPr="12F9B3D2" w:rsidDel="0015097E">
        <w:rPr>
          <w:spacing w:val="-3"/>
          <w:sz w:val="24"/>
          <w:szCs w:val="24"/>
        </w:rPr>
        <w:t xml:space="preserve"> </w:t>
      </w:r>
      <w:r w:rsidRPr="12F9B3D2" w:rsidDel="0015097E">
        <w:rPr>
          <w:sz w:val="24"/>
          <w:szCs w:val="24"/>
        </w:rPr>
        <w:t>need</w:t>
      </w:r>
      <w:r w:rsidRPr="12F9B3D2" w:rsidDel="0015097E">
        <w:rPr>
          <w:spacing w:val="-3"/>
          <w:sz w:val="24"/>
          <w:szCs w:val="24"/>
        </w:rPr>
        <w:t xml:space="preserve"> </w:t>
      </w:r>
      <w:r w:rsidRPr="12F9B3D2" w:rsidDel="0015097E">
        <w:rPr>
          <w:sz w:val="24"/>
          <w:szCs w:val="24"/>
        </w:rPr>
        <w:t>for</w:t>
      </w:r>
      <w:r w:rsidRPr="12F9B3D2" w:rsidDel="0015097E">
        <w:rPr>
          <w:spacing w:val="-5"/>
          <w:sz w:val="24"/>
          <w:szCs w:val="24"/>
        </w:rPr>
        <w:t xml:space="preserve"> </w:t>
      </w:r>
      <w:r w:rsidRPr="12F9B3D2" w:rsidDel="0015097E">
        <w:rPr>
          <w:sz w:val="24"/>
          <w:szCs w:val="24"/>
        </w:rPr>
        <w:t>opposite</w:t>
      </w:r>
      <w:r w:rsidRPr="12F9B3D2" w:rsidDel="0015097E">
        <w:rPr>
          <w:spacing w:val="-3"/>
          <w:sz w:val="24"/>
          <w:szCs w:val="24"/>
        </w:rPr>
        <w:t xml:space="preserve"> </w:t>
      </w:r>
      <w:r w:rsidRPr="12F9B3D2" w:rsidDel="0015097E">
        <w:rPr>
          <w:sz w:val="24"/>
          <w:szCs w:val="24"/>
        </w:rPr>
        <w:t>signs</w:t>
      </w:r>
      <w:r w:rsidRPr="12F9B3D2" w:rsidDel="0015097E">
        <w:rPr>
          <w:spacing w:val="-3"/>
          <w:sz w:val="24"/>
          <w:szCs w:val="24"/>
        </w:rPr>
        <w:t xml:space="preserve"> </w:t>
      </w:r>
      <w:r w:rsidRPr="12F9B3D2" w:rsidDel="0015097E">
        <w:rPr>
          <w:sz w:val="24"/>
          <w:szCs w:val="24"/>
        </w:rPr>
        <w:t>in their factors.</w:t>
      </w:r>
    </w:p>
    <w:p w14:paraId="26175C3E" w14:textId="77777777" w:rsidR="00645262" w:rsidRDefault="00645262" w:rsidP="00E502A8">
      <w:pPr>
        <w:pStyle w:val="TableParagraph"/>
        <w:numPr>
          <w:ilvl w:val="0"/>
          <w:numId w:val="155"/>
        </w:numPr>
        <w:tabs>
          <w:tab w:val="left" w:pos="719"/>
        </w:tabs>
        <w:autoSpaceDE w:val="0"/>
        <w:autoSpaceDN w:val="0"/>
        <w:ind w:right="36"/>
        <w:rPr>
          <w:sz w:val="24"/>
          <w:szCs w:val="24"/>
        </w:rPr>
      </w:pPr>
      <w:r w:rsidRPr="12F9B3D2">
        <w:rPr>
          <w:sz w:val="24"/>
          <w:szCs w:val="24"/>
        </w:rPr>
        <w:t xml:space="preserve">Student might multiply incorrectly when squaring a binomial. For example, </w:t>
      </w:r>
      <w:r w:rsidRPr="12F9B3D2">
        <w:rPr>
          <w:rFonts w:ascii="Cambria Math" w:eastAsia="Cambria Math" w:hAnsi="Cambria Math"/>
          <w:sz w:val="24"/>
          <w:szCs w:val="24"/>
        </w:rPr>
        <w:t>(𝑥 –</w:t>
      </w:r>
      <w:r w:rsidRPr="12F9B3D2">
        <w:rPr>
          <w:rFonts w:ascii="Cambria Math" w:eastAsia="Cambria Math" w:hAnsi="Cambria Math"/>
          <w:spacing w:val="36"/>
          <w:sz w:val="24"/>
          <w:szCs w:val="24"/>
        </w:rPr>
        <w:t xml:space="preserve"> </w:t>
      </w:r>
      <w:r w:rsidRPr="12F9B3D2">
        <w:rPr>
          <w:rFonts w:ascii="Cambria Math" w:eastAsia="Cambria Math" w:hAnsi="Cambria Math"/>
          <w:sz w:val="24"/>
          <w:szCs w:val="24"/>
        </w:rPr>
        <w:t>ℎ)</w:t>
      </w:r>
      <w:r w:rsidRPr="12F9B3D2">
        <w:rPr>
          <w:rFonts w:ascii="Cambria Math" w:eastAsia="Cambria Math" w:hAnsi="Cambria Math"/>
          <w:sz w:val="24"/>
          <w:szCs w:val="24"/>
          <w:vertAlign w:val="superscript"/>
        </w:rPr>
        <w:t xml:space="preserve">2 </w:t>
      </w:r>
      <w:r w:rsidRPr="12F9B3D2">
        <w:rPr>
          <w:sz w:val="24"/>
          <w:szCs w:val="24"/>
        </w:rPr>
        <w:t>i</w:t>
      </w:r>
      <w:r>
        <w:rPr>
          <w:sz w:val="24"/>
          <w:szCs w:val="24"/>
        </w:rPr>
        <w:t>s i</w:t>
      </w:r>
      <w:r w:rsidRPr="12F9B3D2">
        <w:rPr>
          <w:sz w:val="24"/>
          <w:szCs w:val="24"/>
        </w:rPr>
        <w:t xml:space="preserve">ncorrectly distributed as </w:t>
      </w:r>
      <m:oMath>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r>
              <w:rPr>
                <w:rFonts w:ascii="Cambria Math" w:hAnsi="Cambria Math"/>
                <w:sz w:val="24"/>
              </w:rPr>
              <m:t>h</m:t>
            </m:r>
          </m:e>
          <m:sup>
            <m:r>
              <w:rPr>
                <w:rFonts w:ascii="Cambria Math" w:hAnsi="Cambria Math"/>
                <w:sz w:val="24"/>
              </w:rPr>
              <m:t>2</m:t>
            </m:r>
          </m:sup>
        </m:sSup>
      </m:oMath>
      <w:r w:rsidRPr="12F9B3D2">
        <w:rPr>
          <w:sz w:val="24"/>
          <w:szCs w:val="24"/>
        </w:rPr>
        <w:t xml:space="preserve">instead of </w:t>
      </w:r>
      <m:oMath>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-2xh+</m:t>
        </m:r>
        <m:sSup>
          <m:sSupPr>
            <m:ctrlPr>
              <w:rPr>
                <w:rFonts w:ascii="Cambria Math" w:hAnsi="Cambria Math"/>
                <w:i/>
                <w:sz w:val="24"/>
              </w:rPr>
            </m:ctrlPr>
          </m:sSupPr>
          <m:e>
            <m:r>
              <w:rPr>
                <w:rFonts w:ascii="Cambria Math" w:hAnsi="Cambria Math"/>
                <w:sz w:val="24"/>
              </w:rPr>
              <m:t>h</m:t>
            </m:r>
          </m:e>
          <m:sup>
            <m:r>
              <w:rPr>
                <w:rFonts w:ascii="Cambria Math" w:hAnsi="Cambria Math"/>
                <w:sz w:val="24"/>
              </w:rPr>
              <m:t>2</m:t>
            </m:r>
          </m:sup>
        </m:sSup>
      </m:oMath>
      <w:r w:rsidRPr="12F9B3D2">
        <w:rPr>
          <w:sz w:val="24"/>
          <w:szCs w:val="24"/>
        </w:rPr>
        <w:t>.</w:t>
      </w:r>
    </w:p>
    <w:p w14:paraId="693A87BE" w14:textId="77777777" w:rsidR="00645262" w:rsidRDefault="00645262" w:rsidP="00E502A8">
      <w:pPr>
        <w:pStyle w:val="TableParagraph"/>
        <w:numPr>
          <w:ilvl w:val="0"/>
          <w:numId w:val="155"/>
        </w:numPr>
        <w:tabs>
          <w:tab w:val="left" w:pos="719"/>
        </w:tabs>
        <w:autoSpaceDE w:val="0"/>
        <w:autoSpaceDN w:val="0"/>
        <w:ind w:right="36"/>
        <w:rPr>
          <w:sz w:val="24"/>
          <w:szCs w:val="24"/>
        </w:rPr>
      </w:pPr>
      <w:r w:rsidRPr="1B2C6ED0">
        <w:rPr>
          <w:sz w:val="24"/>
          <w:szCs w:val="24"/>
        </w:rPr>
        <w:t>When</w:t>
      </w:r>
      <w:r w:rsidRPr="1B2C6ED0">
        <w:rPr>
          <w:spacing w:val="-4"/>
          <w:sz w:val="24"/>
          <w:szCs w:val="24"/>
        </w:rPr>
        <w:t xml:space="preserve"> </w:t>
      </w:r>
      <w:r w:rsidRPr="1B2C6ED0">
        <w:rPr>
          <w:sz w:val="24"/>
          <w:szCs w:val="24"/>
        </w:rPr>
        <w:t>rewriting</w:t>
      </w:r>
      <w:r w:rsidRPr="1B2C6ED0">
        <w:rPr>
          <w:spacing w:val="-5"/>
          <w:sz w:val="24"/>
          <w:szCs w:val="24"/>
        </w:rPr>
        <w:t xml:space="preserve"> </w:t>
      </w:r>
      <w:r w:rsidRPr="1B2C6ED0">
        <w:rPr>
          <w:sz w:val="24"/>
          <w:szCs w:val="24"/>
        </w:rPr>
        <w:t>their</w:t>
      </w:r>
      <w:r w:rsidRPr="1B2C6ED0">
        <w:rPr>
          <w:spacing w:val="-4"/>
          <w:sz w:val="24"/>
          <w:szCs w:val="24"/>
        </w:rPr>
        <w:t xml:space="preserve"> </w:t>
      </w:r>
      <w:r w:rsidRPr="1B2C6ED0">
        <w:rPr>
          <w:sz w:val="24"/>
          <w:szCs w:val="24"/>
        </w:rPr>
        <w:t>developed</w:t>
      </w:r>
      <w:r w:rsidRPr="1B2C6ED0">
        <w:rPr>
          <w:spacing w:val="-4"/>
          <w:sz w:val="24"/>
          <w:szCs w:val="24"/>
        </w:rPr>
        <w:t xml:space="preserve"> </w:t>
      </w:r>
      <w:r w:rsidRPr="1B2C6ED0">
        <w:rPr>
          <w:sz w:val="24"/>
          <w:szCs w:val="24"/>
        </w:rPr>
        <w:t>factored</w:t>
      </w:r>
      <w:r w:rsidRPr="1B2C6ED0">
        <w:rPr>
          <w:spacing w:val="-4"/>
          <w:sz w:val="24"/>
          <w:szCs w:val="24"/>
        </w:rPr>
        <w:t xml:space="preserve"> </w:t>
      </w:r>
      <w:r w:rsidRPr="1B2C6ED0">
        <w:rPr>
          <w:sz w:val="24"/>
          <w:szCs w:val="24"/>
        </w:rPr>
        <w:t>form</w:t>
      </w:r>
      <w:r w:rsidRPr="1B2C6ED0">
        <w:rPr>
          <w:spacing w:val="-4"/>
          <w:sz w:val="24"/>
          <w:szCs w:val="24"/>
        </w:rPr>
        <w:t xml:space="preserve"> </w:t>
      </w:r>
      <w:r w:rsidRPr="1B2C6ED0">
        <w:rPr>
          <w:sz w:val="24"/>
          <w:szCs w:val="24"/>
        </w:rPr>
        <w:t>functions</w:t>
      </w:r>
      <w:r w:rsidRPr="1B2C6ED0">
        <w:rPr>
          <w:spacing w:val="-4"/>
          <w:sz w:val="24"/>
          <w:szCs w:val="24"/>
        </w:rPr>
        <w:t xml:space="preserve"> </w:t>
      </w:r>
      <w:r w:rsidRPr="1B2C6ED0">
        <w:rPr>
          <w:sz w:val="24"/>
          <w:szCs w:val="24"/>
        </w:rPr>
        <w:t>into</w:t>
      </w:r>
      <w:r w:rsidRPr="1B2C6ED0">
        <w:rPr>
          <w:spacing w:val="-4"/>
          <w:sz w:val="24"/>
          <w:szCs w:val="24"/>
        </w:rPr>
        <w:t xml:space="preserve"> </w:t>
      </w:r>
      <w:r w:rsidRPr="1B2C6ED0">
        <w:rPr>
          <w:sz w:val="24"/>
          <w:szCs w:val="24"/>
        </w:rPr>
        <w:t>standard</w:t>
      </w:r>
      <w:r w:rsidRPr="1B2C6ED0">
        <w:rPr>
          <w:spacing w:val="-4"/>
          <w:sz w:val="24"/>
          <w:szCs w:val="24"/>
        </w:rPr>
        <w:t xml:space="preserve"> </w:t>
      </w:r>
      <w:r w:rsidRPr="1B2C6ED0">
        <w:rPr>
          <w:sz w:val="24"/>
          <w:szCs w:val="24"/>
        </w:rPr>
        <w:t>form, students</w:t>
      </w:r>
      <w:r w:rsidRPr="1B2C6ED0">
        <w:rPr>
          <w:spacing w:val="-4"/>
          <w:sz w:val="24"/>
          <w:szCs w:val="24"/>
        </w:rPr>
        <w:t xml:space="preserve"> </w:t>
      </w:r>
      <w:r w:rsidRPr="1B2C6ED0">
        <w:rPr>
          <w:sz w:val="24"/>
          <w:szCs w:val="24"/>
        </w:rPr>
        <w:t xml:space="preserve">may incorrectly multiply </w:t>
      </w:r>
      <w:r w:rsidRPr="1B2C6ED0">
        <w:rPr>
          <w:rFonts w:ascii="Cambria Math" w:eastAsia="Cambria Math" w:hAnsi="Cambria Math"/>
          <w:sz w:val="24"/>
          <w:szCs w:val="24"/>
        </w:rPr>
        <w:t>𝑎</w:t>
      </w:r>
      <w:r w:rsidRPr="1B2C6ED0">
        <w:rPr>
          <w:rFonts w:ascii="Cambria Math" w:eastAsia="Cambria Math" w:hAnsi="Cambria Math"/>
          <w:spacing w:val="24"/>
          <w:sz w:val="24"/>
          <w:szCs w:val="24"/>
        </w:rPr>
        <w:t xml:space="preserve"> </w:t>
      </w:r>
      <w:r w:rsidRPr="1B2C6ED0">
        <w:rPr>
          <w:sz w:val="24"/>
          <w:szCs w:val="24"/>
        </w:rPr>
        <w:t xml:space="preserve">by both factors. </w:t>
      </w:r>
      <w:r w:rsidRPr="1B2C6ED0" w:rsidDel="00A907E3">
        <w:rPr>
          <w:sz w:val="24"/>
          <w:szCs w:val="24"/>
        </w:rPr>
        <w:t xml:space="preserve">One remedy for this is to </w:t>
      </w:r>
      <w:bookmarkStart w:id="33" w:name="_Hlk152743354"/>
      <w:r w:rsidRPr="1B2C6ED0" w:rsidDel="00A907E3">
        <w:rPr>
          <w:sz w:val="24"/>
          <w:szCs w:val="24"/>
        </w:rPr>
        <w:t xml:space="preserve">direct students to multiply their binomials first and then multiply the product by </w:t>
      </w:r>
      <w:r w:rsidRPr="1B2C6ED0" w:rsidDel="00A907E3">
        <w:rPr>
          <w:rFonts w:ascii="Cambria Math" w:eastAsia="Cambria Math" w:hAnsi="Cambria Math"/>
          <w:sz w:val="24"/>
          <w:szCs w:val="24"/>
        </w:rPr>
        <w:t>𝑎</w:t>
      </w:r>
      <w:r w:rsidRPr="1B2C6ED0" w:rsidDel="00A907E3">
        <w:rPr>
          <w:sz w:val="24"/>
          <w:szCs w:val="24"/>
        </w:rPr>
        <w:t>.</w:t>
      </w:r>
    </w:p>
    <w:bookmarkEnd w:id="33"/>
    <w:p w14:paraId="40E31741" w14:textId="77777777" w:rsidR="001E32A3" w:rsidRPr="00457012" w:rsidRDefault="001E32A3" w:rsidP="001E32A3">
      <w:pPr>
        <w:pStyle w:val="ListParagraph"/>
        <w:ind w:left="810"/>
        <w:textAlignment w:val="baseline"/>
        <w:rPr>
          <w:rFonts w:eastAsia="Times New Roman" w:cs="Times New Roman"/>
          <w:b/>
          <w:bCs/>
          <w:sz w:val="24"/>
          <w:szCs w:val="24"/>
        </w:rPr>
      </w:pPr>
    </w:p>
    <w:p w14:paraId="77208AB8" w14:textId="5F8862CD" w:rsidR="00C85B8E" w:rsidRPr="00A805BD" w:rsidRDefault="00C85B8E" w:rsidP="00C85B8E">
      <w:pPr>
        <w:pStyle w:val="AlgebraicARHeading"/>
      </w:pPr>
      <w:r w:rsidRPr="006B6BAE">
        <w:t>Strategies to Support Tiered Instruction</w:t>
      </w:r>
    </w:p>
    <w:p w14:paraId="37A6C45B" w14:textId="77777777" w:rsidR="00F02456" w:rsidRPr="00F02456" w:rsidRDefault="00F02456" w:rsidP="00E502A8">
      <w:pPr>
        <w:pStyle w:val="ListParagraph"/>
        <w:numPr>
          <w:ilvl w:val="0"/>
          <w:numId w:val="157"/>
        </w:numPr>
        <w:tabs>
          <w:tab w:val="left" w:pos="2160"/>
        </w:tabs>
        <w:autoSpaceDE w:val="0"/>
        <w:autoSpaceDN w:val="0"/>
        <w:spacing w:line="258" w:lineRule="exact"/>
        <w:ind w:left="648"/>
        <w:rPr>
          <w:rFonts w:cs="Times New Roman"/>
          <w:sz w:val="24"/>
          <w:szCs w:val="24"/>
        </w:rPr>
      </w:pPr>
      <w:r w:rsidRPr="00F02456">
        <w:rPr>
          <w:rFonts w:cs="Times New Roman"/>
          <w:sz w:val="24"/>
          <w:szCs w:val="24"/>
        </w:rPr>
        <w:t>Teacher</w:t>
      </w:r>
      <w:r w:rsidRPr="00F02456">
        <w:rPr>
          <w:rFonts w:cs="Times New Roman"/>
          <w:spacing w:val="-1"/>
          <w:sz w:val="24"/>
          <w:szCs w:val="24"/>
        </w:rPr>
        <w:t xml:space="preserve"> </w:t>
      </w:r>
      <w:r w:rsidRPr="00F02456">
        <w:rPr>
          <w:rFonts w:cs="Times New Roman"/>
          <w:sz w:val="24"/>
          <w:szCs w:val="24"/>
        </w:rPr>
        <w:t>provides</w:t>
      </w:r>
      <w:r w:rsidRPr="00F02456">
        <w:rPr>
          <w:rFonts w:cs="Times New Roman"/>
          <w:spacing w:val="-1"/>
          <w:sz w:val="24"/>
          <w:szCs w:val="24"/>
        </w:rPr>
        <w:t xml:space="preserve"> </w:t>
      </w:r>
      <w:r w:rsidRPr="00F02456">
        <w:rPr>
          <w:rFonts w:cs="Times New Roman"/>
          <w:sz w:val="24"/>
          <w:szCs w:val="24"/>
        </w:rPr>
        <w:t>instruction</w:t>
      </w:r>
      <w:r w:rsidRPr="00F02456">
        <w:rPr>
          <w:rFonts w:cs="Times New Roman"/>
          <w:spacing w:val="-1"/>
          <w:sz w:val="24"/>
          <w:szCs w:val="24"/>
        </w:rPr>
        <w:t xml:space="preserve"> </w:t>
      </w:r>
      <w:r w:rsidRPr="00F02456">
        <w:rPr>
          <w:rFonts w:cs="Times New Roman"/>
          <w:sz w:val="24"/>
          <w:szCs w:val="24"/>
        </w:rPr>
        <w:t>to</w:t>
      </w:r>
      <w:r w:rsidRPr="00F02456">
        <w:rPr>
          <w:rFonts w:cs="Times New Roman"/>
          <w:spacing w:val="-1"/>
          <w:sz w:val="24"/>
          <w:szCs w:val="24"/>
        </w:rPr>
        <w:t xml:space="preserve"> </w:t>
      </w:r>
      <w:r w:rsidRPr="00F02456">
        <w:rPr>
          <w:rFonts w:cs="Times New Roman"/>
          <w:sz w:val="24"/>
          <w:szCs w:val="24"/>
        </w:rPr>
        <w:t>show</w:t>
      </w:r>
      <w:r w:rsidRPr="00F02456">
        <w:rPr>
          <w:rFonts w:cs="Times New Roman"/>
          <w:spacing w:val="-1"/>
          <w:sz w:val="24"/>
          <w:szCs w:val="24"/>
        </w:rPr>
        <w:t xml:space="preserve"> </w:t>
      </w:r>
      <w:r w:rsidRPr="00F02456">
        <w:rPr>
          <w:rFonts w:cs="Times New Roman"/>
          <w:sz w:val="24"/>
          <w:szCs w:val="24"/>
        </w:rPr>
        <w:t>how</w:t>
      </w:r>
      <w:r w:rsidRPr="00F02456">
        <w:rPr>
          <w:rFonts w:cs="Times New Roman"/>
          <w:spacing w:val="-2"/>
          <w:sz w:val="24"/>
          <w:szCs w:val="24"/>
        </w:rPr>
        <w:t xml:space="preserve"> </w:t>
      </w:r>
      <w:r w:rsidRPr="00F02456">
        <w:rPr>
          <w:rFonts w:cs="Times New Roman"/>
          <w:sz w:val="24"/>
          <w:szCs w:val="24"/>
        </w:rPr>
        <w:t>different</w:t>
      </w:r>
      <w:r w:rsidRPr="00F02456">
        <w:rPr>
          <w:rFonts w:cs="Times New Roman"/>
          <w:spacing w:val="-1"/>
          <w:sz w:val="24"/>
          <w:szCs w:val="24"/>
        </w:rPr>
        <w:t xml:space="preserve"> </w:t>
      </w:r>
      <w:r w:rsidRPr="00F02456">
        <w:rPr>
          <w:rFonts w:cs="Times New Roman"/>
          <w:sz w:val="24"/>
          <w:szCs w:val="24"/>
        </w:rPr>
        <w:t>methods</w:t>
      </w:r>
      <w:r w:rsidRPr="00F02456">
        <w:rPr>
          <w:rFonts w:cs="Times New Roman"/>
          <w:spacing w:val="-1"/>
          <w:sz w:val="24"/>
          <w:szCs w:val="24"/>
        </w:rPr>
        <w:t xml:space="preserve"> </w:t>
      </w:r>
      <w:r w:rsidRPr="00F02456">
        <w:rPr>
          <w:rFonts w:cs="Times New Roman"/>
          <w:sz w:val="24"/>
          <w:szCs w:val="24"/>
        </w:rPr>
        <w:t>can</w:t>
      </w:r>
      <w:r w:rsidRPr="00F02456">
        <w:rPr>
          <w:rFonts w:cs="Times New Roman"/>
          <w:spacing w:val="-1"/>
          <w:sz w:val="24"/>
          <w:szCs w:val="24"/>
        </w:rPr>
        <w:t xml:space="preserve"> </w:t>
      </w:r>
      <w:r w:rsidRPr="00F02456">
        <w:rPr>
          <w:rFonts w:cs="Times New Roman"/>
          <w:sz w:val="24"/>
          <w:szCs w:val="24"/>
        </w:rPr>
        <w:t>be</w:t>
      </w:r>
      <w:r w:rsidRPr="00F02456">
        <w:rPr>
          <w:rFonts w:cs="Times New Roman"/>
          <w:spacing w:val="-2"/>
          <w:sz w:val="24"/>
          <w:szCs w:val="24"/>
        </w:rPr>
        <w:t xml:space="preserve"> </w:t>
      </w:r>
      <w:r w:rsidRPr="00F02456">
        <w:rPr>
          <w:rFonts w:cs="Times New Roman"/>
          <w:sz w:val="24"/>
          <w:szCs w:val="24"/>
        </w:rPr>
        <w:t>used</w:t>
      </w:r>
      <w:r w:rsidRPr="00F02456">
        <w:rPr>
          <w:rFonts w:cs="Times New Roman"/>
          <w:spacing w:val="-1"/>
          <w:sz w:val="24"/>
          <w:szCs w:val="24"/>
        </w:rPr>
        <w:t xml:space="preserve"> </w:t>
      </w:r>
      <w:r w:rsidRPr="00F02456">
        <w:rPr>
          <w:rFonts w:cs="Times New Roman"/>
          <w:sz w:val="24"/>
          <w:szCs w:val="24"/>
        </w:rPr>
        <w:t>to</w:t>
      </w:r>
      <w:r w:rsidRPr="00F02456">
        <w:rPr>
          <w:rFonts w:cs="Times New Roman"/>
          <w:spacing w:val="2"/>
          <w:sz w:val="24"/>
          <w:szCs w:val="24"/>
        </w:rPr>
        <w:t xml:space="preserve"> </w:t>
      </w:r>
      <w:r w:rsidRPr="00F02456">
        <w:rPr>
          <w:rFonts w:cs="Times New Roman"/>
          <w:spacing w:val="-2"/>
          <w:sz w:val="24"/>
          <w:szCs w:val="24"/>
        </w:rPr>
        <w:t>multiply</w:t>
      </w:r>
    </w:p>
    <w:p w14:paraId="13C7B88B" w14:textId="0F5CC1C1" w:rsidR="00F02456" w:rsidRPr="00F02456" w:rsidRDefault="00F02456" w:rsidP="00F02456">
      <w:pPr>
        <w:pStyle w:val="BodyText"/>
        <w:ind w:left="288"/>
        <w:rPr>
          <w:rFonts w:ascii="Times New Roman" w:hAnsi="Times New Roman" w:cs="Times New Roman"/>
          <w:sz w:val="24"/>
          <w:szCs w:val="24"/>
        </w:rPr>
      </w:pPr>
      <w:r w:rsidRPr="00F02456">
        <w:rPr>
          <w:rFonts w:ascii="Times New Roman" w:hAnsi="Times New Roman" w:cs="Times New Roman"/>
          <w:sz w:val="24"/>
          <w:szCs w:val="24"/>
        </w:rPr>
        <w:t>binomials</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after</w:t>
      </w:r>
      <w:r w:rsidRPr="00F02456">
        <w:rPr>
          <w:rFonts w:ascii="Times New Roman" w:hAnsi="Times New Roman" w:cs="Times New Roman"/>
          <w:spacing w:val="-5"/>
          <w:sz w:val="24"/>
          <w:szCs w:val="24"/>
        </w:rPr>
        <w:t xml:space="preserve"> </w:t>
      </w:r>
      <w:r w:rsidRPr="00F02456">
        <w:rPr>
          <w:rFonts w:ascii="Times New Roman" w:hAnsi="Times New Roman" w:cs="Times New Roman"/>
          <w:sz w:val="24"/>
          <w:szCs w:val="24"/>
        </w:rPr>
        <w:t>substituting</w:t>
      </w:r>
      <w:r w:rsidRPr="00F02456">
        <w:rPr>
          <w:rFonts w:ascii="Times New Roman" w:hAnsi="Times New Roman" w:cs="Times New Roman"/>
          <w:spacing w:val="-6"/>
          <w:sz w:val="24"/>
          <w:szCs w:val="24"/>
        </w:rPr>
        <w:t xml:space="preserve"> </w:t>
      </w:r>
      <w:r w:rsidRPr="00F02456">
        <w:rPr>
          <w:rFonts w:ascii="Times New Roman" w:hAnsi="Times New Roman" w:cs="Times New Roman"/>
          <w:sz w:val="24"/>
          <w:szCs w:val="24"/>
        </w:rPr>
        <w:t>the</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roots</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into</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factored</w:t>
      </w:r>
      <w:r w:rsidRPr="00F02456">
        <w:rPr>
          <w:rFonts w:ascii="Times New Roman" w:hAnsi="Times New Roman" w:cs="Times New Roman"/>
          <w:spacing w:val="-2"/>
          <w:sz w:val="24"/>
          <w:szCs w:val="24"/>
        </w:rPr>
        <w:t xml:space="preserve"> </w:t>
      </w:r>
      <w:r w:rsidRPr="00F02456">
        <w:rPr>
          <w:rFonts w:ascii="Times New Roman" w:hAnsi="Times New Roman" w:cs="Times New Roman"/>
          <w:sz w:val="24"/>
          <w:szCs w:val="24"/>
        </w:rPr>
        <w:t>form.</w:t>
      </w:r>
      <w:r w:rsidRPr="00F02456">
        <w:rPr>
          <w:rFonts w:ascii="Times New Roman" w:hAnsi="Times New Roman" w:cs="Times New Roman"/>
          <w:spacing w:val="-3"/>
          <w:sz w:val="24"/>
          <w:szCs w:val="24"/>
        </w:rPr>
        <w:t xml:space="preserve"> </w:t>
      </w:r>
      <w:r w:rsidRPr="00F02456">
        <w:rPr>
          <w:rFonts w:ascii="Times New Roman" w:hAnsi="Times New Roman" w:cs="Times New Roman"/>
          <w:sz w:val="24"/>
          <w:szCs w:val="24"/>
        </w:rPr>
        <w:t>Then,</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ask</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students</w:t>
      </w:r>
      <w:r w:rsidRPr="00F02456">
        <w:rPr>
          <w:rFonts w:ascii="Times New Roman" w:hAnsi="Times New Roman" w:cs="Times New Roman"/>
          <w:spacing w:val="-2"/>
          <w:sz w:val="24"/>
          <w:szCs w:val="24"/>
        </w:rPr>
        <w:t xml:space="preserve"> </w:t>
      </w:r>
      <w:r w:rsidRPr="00F02456">
        <w:rPr>
          <w:rFonts w:ascii="Times New Roman" w:hAnsi="Times New Roman" w:cs="Times New Roman"/>
          <w:sz w:val="24"/>
          <w:szCs w:val="24"/>
        </w:rPr>
        <w:t>to</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 xml:space="preserve">recall methods to multiply binomials. For example, direct students to multiply their binomials first and then multiply the product by </w:t>
      </w:r>
      <w:r w:rsidRPr="00F02456">
        <w:rPr>
          <w:rFonts w:ascii="Cambria Math" w:hAnsi="Cambria Math" w:cs="Cambria Math"/>
          <w:sz w:val="24"/>
          <w:szCs w:val="24"/>
        </w:rPr>
        <w:t>𝑎</w:t>
      </w:r>
      <w:r w:rsidRPr="00F02456">
        <w:rPr>
          <w:rFonts w:ascii="Times New Roman" w:hAnsi="Times New Roman" w:cs="Times New Roman"/>
          <w:sz w:val="24"/>
          <w:szCs w:val="24"/>
        </w:rPr>
        <w:t>.</w:t>
      </w:r>
    </w:p>
    <w:p w14:paraId="6FFF6C08" w14:textId="122AE02A" w:rsidR="00F02456" w:rsidRPr="00F02456" w:rsidRDefault="00F02456" w:rsidP="00E502A8">
      <w:pPr>
        <w:pStyle w:val="ListParagraph"/>
        <w:numPr>
          <w:ilvl w:val="0"/>
          <w:numId w:val="157"/>
        </w:numPr>
        <w:tabs>
          <w:tab w:val="left" w:pos="2160"/>
        </w:tabs>
        <w:autoSpaceDE w:val="0"/>
        <w:autoSpaceDN w:val="0"/>
        <w:spacing w:line="242" w:lineRule="auto"/>
        <w:ind w:left="648"/>
        <w:rPr>
          <w:rFonts w:cs="Times New Roman"/>
          <w:sz w:val="24"/>
          <w:szCs w:val="24"/>
        </w:rPr>
      </w:pPr>
      <w:r w:rsidRPr="00F02456">
        <w:rPr>
          <w:rFonts w:cs="Times New Roman"/>
          <w:sz w:val="24"/>
          <w:szCs w:val="24"/>
        </w:rPr>
        <w:t>Instruction includes converting a quadratic from vertex form to standard form. Instruct students</w:t>
      </w:r>
      <w:r w:rsidRPr="00F02456">
        <w:rPr>
          <w:rFonts w:cs="Times New Roman"/>
          <w:spacing w:val="-1"/>
          <w:sz w:val="24"/>
          <w:szCs w:val="24"/>
        </w:rPr>
        <w:t xml:space="preserve"> </w:t>
      </w:r>
      <w:r w:rsidRPr="00F02456">
        <w:rPr>
          <w:rFonts w:cs="Times New Roman"/>
          <w:sz w:val="24"/>
          <w:szCs w:val="24"/>
        </w:rPr>
        <w:t>to</w:t>
      </w:r>
      <w:r w:rsidRPr="00F02456">
        <w:rPr>
          <w:rFonts w:cs="Times New Roman"/>
          <w:spacing w:val="-1"/>
          <w:sz w:val="24"/>
          <w:szCs w:val="24"/>
        </w:rPr>
        <w:t xml:space="preserve"> </w:t>
      </w:r>
      <w:r w:rsidRPr="00F02456">
        <w:rPr>
          <w:rFonts w:cs="Times New Roman"/>
          <w:sz w:val="24"/>
          <w:szCs w:val="24"/>
        </w:rPr>
        <w:t>write</w:t>
      </w:r>
      <w:r w:rsidRPr="00F02456">
        <w:rPr>
          <w:rFonts w:cs="Times New Roman"/>
          <w:spacing w:val="-2"/>
          <w:sz w:val="24"/>
          <w:szCs w:val="24"/>
        </w:rPr>
        <w:t xml:space="preserve"> </w:t>
      </w:r>
      <w:r w:rsidRPr="00F02456">
        <w:rPr>
          <w:rFonts w:cs="Times New Roman"/>
          <w:sz w:val="24"/>
          <w:szCs w:val="24"/>
        </w:rPr>
        <w:t xml:space="preserve">out </w:t>
      </w:r>
      <w:r w:rsidRPr="00F02456">
        <w:rPr>
          <w:rFonts w:eastAsia="Cambria Math" w:cs="Times New Roman"/>
          <w:sz w:val="24"/>
          <w:szCs w:val="24"/>
        </w:rPr>
        <w:t>(</w:t>
      </w:r>
      <w:r w:rsidRPr="00F02456">
        <w:rPr>
          <w:rFonts w:ascii="Cambria Math" w:eastAsia="Cambria Math" w:hAnsi="Cambria Math" w:cs="Cambria Math"/>
          <w:sz w:val="24"/>
          <w:szCs w:val="24"/>
        </w:rPr>
        <w:t>𝑥</w:t>
      </w:r>
      <w:r w:rsidRPr="00F02456">
        <w:rPr>
          <w:rFonts w:eastAsia="Cambria Math" w:cs="Times New Roman"/>
          <w:sz w:val="24"/>
          <w:szCs w:val="24"/>
        </w:rPr>
        <w:t xml:space="preserve"> –</w:t>
      </w:r>
      <w:r w:rsidRPr="00F02456">
        <w:rPr>
          <w:rFonts w:eastAsia="Cambria Math" w:cs="Times New Roman"/>
          <w:spacing w:val="36"/>
          <w:sz w:val="24"/>
          <w:szCs w:val="24"/>
        </w:rPr>
        <w:t xml:space="preserve"> </w:t>
      </w:r>
      <w:r w:rsidRPr="00F02456">
        <w:rPr>
          <w:rFonts w:eastAsia="Cambria Math" w:cs="Times New Roman"/>
          <w:sz w:val="24"/>
          <w:szCs w:val="24"/>
        </w:rPr>
        <w:t>ℎ)</w:t>
      </w:r>
      <w:r w:rsidRPr="00F02456">
        <w:rPr>
          <w:rFonts w:eastAsia="Cambria Math" w:cs="Times New Roman"/>
          <w:sz w:val="24"/>
          <w:szCs w:val="24"/>
          <w:vertAlign w:val="superscript"/>
        </w:rPr>
        <w:t>2</w:t>
      </w:r>
      <w:r w:rsidRPr="00F02456">
        <w:rPr>
          <w:rFonts w:eastAsia="Cambria Math" w:cs="Times New Roman"/>
          <w:sz w:val="24"/>
          <w:szCs w:val="24"/>
        </w:rPr>
        <w:t xml:space="preserve"> </w:t>
      </w:r>
      <w:r w:rsidRPr="00F02456">
        <w:rPr>
          <w:rFonts w:cs="Times New Roman"/>
          <w:sz w:val="24"/>
          <w:szCs w:val="24"/>
        </w:rPr>
        <w:t>as</w:t>
      </w:r>
      <w:r w:rsidRPr="00F02456">
        <w:rPr>
          <w:rFonts w:cs="Times New Roman"/>
          <w:spacing w:val="-1"/>
          <w:sz w:val="24"/>
          <w:szCs w:val="24"/>
        </w:rPr>
        <w:t xml:space="preserve"> </w:t>
      </w:r>
      <w:r w:rsidRPr="00F02456">
        <w:rPr>
          <w:rFonts w:eastAsia="Cambria Math" w:cs="Times New Roman"/>
          <w:sz w:val="24"/>
          <w:szCs w:val="24"/>
        </w:rPr>
        <w:t>(</w:t>
      </w:r>
      <w:r w:rsidRPr="00F02456">
        <w:rPr>
          <w:rFonts w:ascii="Cambria Math" w:eastAsia="Cambria Math" w:hAnsi="Cambria Math" w:cs="Cambria Math"/>
          <w:sz w:val="24"/>
          <w:szCs w:val="24"/>
        </w:rPr>
        <w:t>𝑥</w:t>
      </w:r>
      <w:r w:rsidRPr="00F02456">
        <w:rPr>
          <w:rFonts w:eastAsia="Cambria Math" w:cs="Times New Roman"/>
          <w:sz w:val="24"/>
          <w:szCs w:val="24"/>
        </w:rPr>
        <w:t xml:space="preserve"> –</w:t>
      </w:r>
      <w:r w:rsidRPr="00F02456">
        <w:rPr>
          <w:rFonts w:eastAsia="Cambria Math" w:cs="Times New Roman"/>
          <w:spacing w:val="-14"/>
          <w:sz w:val="24"/>
          <w:szCs w:val="24"/>
        </w:rPr>
        <w:t xml:space="preserve"> </w:t>
      </w:r>
      <w:r w:rsidRPr="00F02456">
        <w:rPr>
          <w:rFonts w:eastAsia="Cambria Math" w:cs="Times New Roman"/>
          <w:sz w:val="24"/>
          <w:szCs w:val="24"/>
        </w:rPr>
        <w:t>ℎ)(</w:t>
      </w:r>
      <w:r w:rsidRPr="00F02456">
        <w:rPr>
          <w:rFonts w:ascii="Cambria Math" w:eastAsia="Cambria Math" w:hAnsi="Cambria Math" w:cs="Cambria Math"/>
          <w:sz w:val="24"/>
          <w:szCs w:val="24"/>
        </w:rPr>
        <w:t>𝑥</w:t>
      </w:r>
      <w:r w:rsidRPr="00F02456">
        <w:rPr>
          <w:rFonts w:eastAsia="Cambria Math" w:cs="Times New Roman"/>
          <w:sz w:val="24"/>
          <w:szCs w:val="24"/>
        </w:rPr>
        <w:t xml:space="preserve"> –</w:t>
      </w:r>
      <w:r w:rsidRPr="00F02456">
        <w:rPr>
          <w:rFonts w:eastAsia="Cambria Math" w:cs="Times New Roman"/>
          <w:spacing w:val="-14"/>
          <w:sz w:val="24"/>
          <w:szCs w:val="24"/>
        </w:rPr>
        <w:t xml:space="preserve"> </w:t>
      </w:r>
      <w:r w:rsidRPr="00F02456">
        <w:rPr>
          <w:rFonts w:eastAsia="Cambria Math" w:cs="Times New Roman"/>
          <w:sz w:val="24"/>
          <w:szCs w:val="24"/>
        </w:rPr>
        <w:t>ℎ)</w:t>
      </w:r>
      <w:r w:rsidRPr="00F02456">
        <w:rPr>
          <w:rFonts w:cs="Times New Roman"/>
          <w:sz w:val="24"/>
          <w:szCs w:val="24"/>
        </w:rPr>
        <w:t>. Remind</w:t>
      </w:r>
      <w:r w:rsidRPr="00F02456">
        <w:rPr>
          <w:rFonts w:cs="Times New Roman"/>
          <w:spacing w:val="-1"/>
          <w:sz w:val="24"/>
          <w:szCs w:val="24"/>
        </w:rPr>
        <w:t xml:space="preserve"> </w:t>
      </w:r>
      <w:r w:rsidRPr="00F02456">
        <w:rPr>
          <w:rFonts w:cs="Times New Roman"/>
          <w:sz w:val="24"/>
          <w:szCs w:val="24"/>
        </w:rPr>
        <w:t>students</w:t>
      </w:r>
      <w:r w:rsidRPr="00F02456">
        <w:rPr>
          <w:rFonts w:cs="Times New Roman"/>
          <w:spacing w:val="-1"/>
          <w:sz w:val="24"/>
          <w:szCs w:val="24"/>
        </w:rPr>
        <w:t xml:space="preserve"> </w:t>
      </w:r>
      <w:r w:rsidRPr="00F02456">
        <w:rPr>
          <w:rFonts w:cs="Times New Roman"/>
          <w:sz w:val="24"/>
          <w:szCs w:val="24"/>
        </w:rPr>
        <w:t>that</w:t>
      </w:r>
      <w:r w:rsidRPr="00F02456">
        <w:rPr>
          <w:rFonts w:cs="Times New Roman"/>
          <w:spacing w:val="-1"/>
          <w:sz w:val="24"/>
          <w:szCs w:val="24"/>
        </w:rPr>
        <w:t xml:space="preserve"> </w:t>
      </w:r>
      <w:r w:rsidRPr="00F02456">
        <w:rPr>
          <w:rFonts w:cs="Times New Roman"/>
          <w:sz w:val="24"/>
          <w:szCs w:val="24"/>
        </w:rPr>
        <w:t>different</w:t>
      </w:r>
      <w:r w:rsidRPr="00F02456">
        <w:rPr>
          <w:rFonts w:cs="Times New Roman"/>
          <w:spacing w:val="-1"/>
          <w:sz w:val="24"/>
          <w:szCs w:val="24"/>
        </w:rPr>
        <w:t xml:space="preserve"> </w:t>
      </w:r>
      <w:r w:rsidRPr="00F02456">
        <w:rPr>
          <w:rFonts w:cs="Times New Roman"/>
          <w:sz w:val="24"/>
          <w:szCs w:val="24"/>
        </w:rPr>
        <w:t>methods can be used to multiply binomials.</w:t>
      </w:r>
    </w:p>
    <w:p w14:paraId="34E0704F" w14:textId="14D2F056" w:rsidR="00F02456" w:rsidRPr="00F02456" w:rsidRDefault="00F02456" w:rsidP="00E502A8">
      <w:pPr>
        <w:pStyle w:val="ListParagraph"/>
        <w:numPr>
          <w:ilvl w:val="0"/>
          <w:numId w:val="157"/>
        </w:numPr>
        <w:tabs>
          <w:tab w:val="left" w:pos="2160"/>
        </w:tabs>
        <w:autoSpaceDE w:val="0"/>
        <w:autoSpaceDN w:val="0"/>
        <w:ind w:left="648"/>
        <w:rPr>
          <w:rFonts w:cs="Times New Roman"/>
          <w:sz w:val="24"/>
          <w:szCs w:val="24"/>
        </w:rPr>
      </w:pPr>
      <w:r w:rsidRPr="00F02456">
        <w:rPr>
          <w:rFonts w:cs="Times New Roman"/>
          <w:sz w:val="24"/>
          <w:szCs w:val="24"/>
        </w:rPr>
        <w:t>Instruction</w:t>
      </w:r>
      <w:r w:rsidRPr="00F02456">
        <w:rPr>
          <w:rFonts w:cs="Times New Roman"/>
          <w:spacing w:val="-3"/>
          <w:sz w:val="24"/>
          <w:szCs w:val="24"/>
        </w:rPr>
        <w:t xml:space="preserve"> </w:t>
      </w:r>
      <w:r w:rsidRPr="00F02456">
        <w:rPr>
          <w:rFonts w:cs="Times New Roman"/>
          <w:sz w:val="24"/>
          <w:szCs w:val="24"/>
        </w:rPr>
        <w:t>includes</w:t>
      </w:r>
      <w:r w:rsidRPr="00F02456">
        <w:rPr>
          <w:rFonts w:cs="Times New Roman"/>
          <w:spacing w:val="-2"/>
          <w:sz w:val="24"/>
          <w:szCs w:val="24"/>
        </w:rPr>
        <w:t xml:space="preserve"> </w:t>
      </w:r>
      <w:r w:rsidRPr="00F02456">
        <w:rPr>
          <w:rFonts w:cs="Times New Roman"/>
          <w:sz w:val="24"/>
          <w:szCs w:val="24"/>
        </w:rPr>
        <w:t>an</w:t>
      </w:r>
      <w:r w:rsidRPr="00F02456">
        <w:rPr>
          <w:rFonts w:cs="Times New Roman"/>
          <w:spacing w:val="-3"/>
          <w:sz w:val="24"/>
          <w:szCs w:val="24"/>
        </w:rPr>
        <w:t xml:space="preserve"> </w:t>
      </w:r>
      <w:r w:rsidRPr="00F02456">
        <w:rPr>
          <w:rFonts w:cs="Times New Roman"/>
          <w:sz w:val="24"/>
          <w:szCs w:val="24"/>
        </w:rPr>
        <w:t>opportunity</w:t>
      </w:r>
      <w:r w:rsidRPr="00F02456">
        <w:rPr>
          <w:rFonts w:cs="Times New Roman"/>
          <w:spacing w:val="-8"/>
          <w:sz w:val="24"/>
          <w:szCs w:val="24"/>
        </w:rPr>
        <w:t xml:space="preserve"> </w:t>
      </w:r>
      <w:r w:rsidRPr="00F02456">
        <w:rPr>
          <w:rFonts w:cs="Times New Roman"/>
          <w:sz w:val="24"/>
          <w:szCs w:val="24"/>
        </w:rPr>
        <w:t>to</w:t>
      </w:r>
      <w:r w:rsidRPr="00F02456">
        <w:rPr>
          <w:rFonts w:cs="Times New Roman"/>
          <w:spacing w:val="-3"/>
          <w:sz w:val="24"/>
          <w:szCs w:val="24"/>
        </w:rPr>
        <w:t xml:space="preserve"> </w:t>
      </w:r>
      <w:r w:rsidRPr="00F02456">
        <w:rPr>
          <w:rFonts w:cs="Times New Roman"/>
          <w:sz w:val="24"/>
          <w:szCs w:val="24"/>
        </w:rPr>
        <w:t>discuss</w:t>
      </w:r>
      <w:r w:rsidRPr="00F02456">
        <w:rPr>
          <w:rFonts w:cs="Times New Roman"/>
          <w:spacing w:val="-3"/>
          <w:sz w:val="24"/>
          <w:szCs w:val="24"/>
        </w:rPr>
        <w:t xml:space="preserve"> </w:t>
      </w:r>
      <w:r w:rsidRPr="00F02456">
        <w:rPr>
          <w:rFonts w:cs="Times New Roman"/>
          <w:sz w:val="24"/>
          <w:szCs w:val="24"/>
        </w:rPr>
        <w:t>multiplicity</w:t>
      </w:r>
      <w:r w:rsidRPr="00F02456">
        <w:rPr>
          <w:rFonts w:cs="Times New Roman"/>
          <w:spacing w:val="-11"/>
          <w:sz w:val="24"/>
          <w:szCs w:val="24"/>
        </w:rPr>
        <w:t xml:space="preserve"> </w:t>
      </w:r>
      <w:r w:rsidRPr="00F02456">
        <w:rPr>
          <w:rFonts w:cs="Times New Roman"/>
          <w:sz w:val="24"/>
          <w:szCs w:val="24"/>
        </w:rPr>
        <w:t>of</w:t>
      </w:r>
      <w:r w:rsidRPr="00F02456">
        <w:rPr>
          <w:rFonts w:cs="Times New Roman"/>
          <w:spacing w:val="-2"/>
          <w:sz w:val="24"/>
          <w:szCs w:val="24"/>
        </w:rPr>
        <w:t xml:space="preserve"> </w:t>
      </w:r>
      <w:r w:rsidRPr="00F02456">
        <w:rPr>
          <w:rFonts w:cs="Times New Roman"/>
          <w:sz w:val="24"/>
          <w:szCs w:val="24"/>
        </w:rPr>
        <w:t>roots</w:t>
      </w:r>
      <w:r w:rsidRPr="00F02456">
        <w:rPr>
          <w:rFonts w:cs="Times New Roman"/>
          <w:spacing w:val="-1"/>
          <w:sz w:val="24"/>
          <w:szCs w:val="24"/>
        </w:rPr>
        <w:t xml:space="preserve"> </w:t>
      </w:r>
      <w:r w:rsidRPr="00F02456">
        <w:rPr>
          <w:rFonts w:cs="Times New Roman"/>
          <w:sz w:val="24"/>
          <w:szCs w:val="24"/>
        </w:rPr>
        <w:t>when</w:t>
      </w:r>
      <w:r w:rsidRPr="00F02456">
        <w:rPr>
          <w:rFonts w:cs="Times New Roman"/>
          <w:spacing w:val="-3"/>
          <w:sz w:val="24"/>
          <w:szCs w:val="24"/>
        </w:rPr>
        <w:t xml:space="preserve"> </w:t>
      </w:r>
      <w:r w:rsidRPr="00F02456">
        <w:rPr>
          <w:rFonts w:cs="Times New Roman"/>
          <w:sz w:val="24"/>
          <w:szCs w:val="24"/>
        </w:rPr>
        <w:t>converting</w:t>
      </w:r>
      <w:r w:rsidRPr="00F02456">
        <w:rPr>
          <w:rFonts w:cs="Times New Roman"/>
          <w:spacing w:val="-3"/>
          <w:sz w:val="24"/>
          <w:szCs w:val="24"/>
        </w:rPr>
        <w:t xml:space="preserve"> </w:t>
      </w:r>
      <w:r w:rsidRPr="00F02456">
        <w:rPr>
          <w:rFonts w:cs="Times New Roman"/>
          <w:sz w:val="24"/>
          <w:szCs w:val="24"/>
        </w:rPr>
        <w:t>from factored form to standard form. The teacher can use graphing software to build the connection between the standard form of a quadratic function with a perfect square trinomial and the resulting</w:t>
      </w:r>
      <w:r w:rsidRPr="00F02456">
        <w:rPr>
          <w:rFonts w:cs="Times New Roman"/>
          <w:spacing w:val="-1"/>
          <w:sz w:val="24"/>
          <w:szCs w:val="24"/>
        </w:rPr>
        <w:t xml:space="preserve"> </w:t>
      </w:r>
      <w:r w:rsidRPr="00F02456">
        <w:rPr>
          <w:rFonts w:cs="Times New Roman"/>
          <w:sz w:val="24"/>
          <w:szCs w:val="24"/>
        </w:rPr>
        <w:t>parabola with only</w:t>
      </w:r>
      <w:r w:rsidRPr="00F02456">
        <w:rPr>
          <w:rFonts w:cs="Times New Roman"/>
          <w:spacing w:val="-4"/>
          <w:sz w:val="24"/>
          <w:szCs w:val="24"/>
        </w:rPr>
        <w:t xml:space="preserve"> </w:t>
      </w:r>
      <w:r w:rsidRPr="00F02456">
        <w:rPr>
          <w:rFonts w:cs="Times New Roman"/>
          <w:sz w:val="24"/>
          <w:szCs w:val="24"/>
        </w:rPr>
        <w:t>one root. Students see</w:t>
      </w:r>
      <w:r w:rsidRPr="00F02456">
        <w:rPr>
          <w:rFonts w:cs="Times New Roman"/>
          <w:spacing w:val="-1"/>
          <w:sz w:val="24"/>
          <w:szCs w:val="24"/>
        </w:rPr>
        <w:t xml:space="preserve"> </w:t>
      </w:r>
      <w:r w:rsidRPr="00F02456">
        <w:rPr>
          <w:rFonts w:cs="Times New Roman"/>
          <w:sz w:val="24"/>
          <w:szCs w:val="24"/>
        </w:rPr>
        <w:t xml:space="preserve">that the root should be used for both </w:t>
      </w:r>
      <w:r w:rsidRPr="00F02456">
        <w:rPr>
          <w:rFonts w:ascii="Cambria Math" w:eastAsia="Cambria Math" w:hAnsi="Cambria Math" w:cs="Cambria Math"/>
          <w:sz w:val="24"/>
          <w:szCs w:val="24"/>
        </w:rPr>
        <w:t>𝑟</w:t>
      </w:r>
      <w:r w:rsidRPr="00F02456">
        <w:rPr>
          <w:rFonts w:eastAsia="Cambria Math" w:cs="Times New Roman"/>
          <w:sz w:val="24"/>
          <w:szCs w:val="24"/>
          <w:vertAlign w:val="subscript"/>
        </w:rPr>
        <w:t>1</w:t>
      </w:r>
      <w:r w:rsidRPr="00F02456">
        <w:rPr>
          <w:rFonts w:eastAsia="Cambria Math" w:cs="Times New Roman"/>
          <w:sz w:val="24"/>
          <w:szCs w:val="24"/>
        </w:rPr>
        <w:t xml:space="preserve"> </w:t>
      </w:r>
      <w:r w:rsidRPr="00F02456">
        <w:rPr>
          <w:rFonts w:cs="Times New Roman"/>
          <w:sz w:val="24"/>
          <w:szCs w:val="24"/>
        </w:rPr>
        <w:t xml:space="preserve">and </w:t>
      </w:r>
      <w:r w:rsidRPr="00F02456">
        <w:rPr>
          <w:rFonts w:ascii="Cambria Math" w:eastAsia="Cambria Math" w:hAnsi="Cambria Math" w:cs="Cambria Math"/>
          <w:sz w:val="24"/>
          <w:szCs w:val="24"/>
        </w:rPr>
        <w:t>𝑟</w:t>
      </w:r>
      <w:r w:rsidRPr="00F02456">
        <w:rPr>
          <w:rFonts w:eastAsia="Cambria Math" w:cs="Times New Roman"/>
          <w:sz w:val="24"/>
          <w:szCs w:val="24"/>
          <w:vertAlign w:val="subscript"/>
        </w:rPr>
        <w:t>2</w:t>
      </w:r>
      <w:r w:rsidRPr="00F02456">
        <w:rPr>
          <w:rFonts w:eastAsia="Cambria Math" w:cs="Times New Roman"/>
          <w:sz w:val="24"/>
          <w:szCs w:val="24"/>
        </w:rPr>
        <w:t xml:space="preserve"> </w:t>
      </w:r>
      <w:r w:rsidRPr="00F02456">
        <w:rPr>
          <w:rFonts w:cs="Times New Roman"/>
          <w:sz w:val="24"/>
          <w:szCs w:val="24"/>
        </w:rPr>
        <w:t xml:space="preserve">in factored form and confirm by converting their resulting function back to standard form. </w:t>
      </w:r>
    </w:p>
    <w:p w14:paraId="214154DA" w14:textId="77777777" w:rsidR="00F02456" w:rsidRPr="00F02456" w:rsidRDefault="00F02456" w:rsidP="00E502A8">
      <w:pPr>
        <w:pStyle w:val="ListParagraph"/>
        <w:numPr>
          <w:ilvl w:val="1"/>
          <w:numId w:val="157"/>
        </w:numPr>
        <w:tabs>
          <w:tab w:val="left" w:pos="2160"/>
        </w:tabs>
        <w:autoSpaceDE w:val="0"/>
        <w:autoSpaceDN w:val="0"/>
        <w:ind w:left="1440"/>
        <w:rPr>
          <w:rFonts w:cs="Times New Roman"/>
          <w:sz w:val="24"/>
          <w:szCs w:val="24"/>
        </w:rPr>
      </w:pPr>
      <w:r w:rsidRPr="00F02456">
        <w:rPr>
          <w:rFonts w:cs="Times New Roman"/>
          <w:sz w:val="24"/>
          <w:szCs w:val="24"/>
        </w:rPr>
        <w:t>For example, students could see a problem that only presents one root and express confusion on how it applies to the factored form. These cases provide an opportunity to discuss multiplicity of roots.</w:t>
      </w:r>
    </w:p>
    <w:p w14:paraId="6260F3FA" w14:textId="77777777" w:rsidR="00F02456" w:rsidRPr="00F02456" w:rsidRDefault="00F02456" w:rsidP="00E502A8">
      <w:pPr>
        <w:pStyle w:val="ListParagraph"/>
        <w:numPr>
          <w:ilvl w:val="0"/>
          <w:numId w:val="157"/>
        </w:numPr>
        <w:tabs>
          <w:tab w:val="left" w:pos="2160"/>
        </w:tabs>
        <w:autoSpaceDE w:val="0"/>
        <w:autoSpaceDN w:val="0"/>
        <w:ind w:left="648"/>
        <w:rPr>
          <w:rFonts w:cs="Times New Roman"/>
          <w:sz w:val="24"/>
          <w:szCs w:val="24"/>
        </w:rPr>
      </w:pPr>
      <w:r w:rsidRPr="00F02456">
        <w:rPr>
          <w:rFonts w:cs="Times New Roman"/>
          <w:sz w:val="24"/>
          <w:szCs w:val="24"/>
        </w:rPr>
        <w:t>Teacher</w:t>
      </w:r>
      <w:r w:rsidRPr="00F02456">
        <w:rPr>
          <w:rFonts w:cs="Times New Roman"/>
          <w:spacing w:val="-2"/>
          <w:sz w:val="24"/>
          <w:szCs w:val="24"/>
        </w:rPr>
        <w:t xml:space="preserve"> </w:t>
      </w:r>
      <w:r w:rsidRPr="00F02456">
        <w:rPr>
          <w:rFonts w:cs="Times New Roman"/>
          <w:sz w:val="24"/>
          <w:szCs w:val="24"/>
        </w:rPr>
        <w:t>models</w:t>
      </w:r>
      <w:r w:rsidRPr="00F02456">
        <w:rPr>
          <w:rFonts w:cs="Times New Roman"/>
          <w:spacing w:val="-2"/>
          <w:sz w:val="24"/>
          <w:szCs w:val="24"/>
        </w:rPr>
        <w:t xml:space="preserve"> </w:t>
      </w:r>
      <w:r w:rsidRPr="00F02456">
        <w:rPr>
          <w:rFonts w:cs="Times New Roman"/>
          <w:sz w:val="24"/>
          <w:szCs w:val="24"/>
        </w:rPr>
        <w:t>how</w:t>
      </w:r>
      <w:r w:rsidRPr="00F02456">
        <w:rPr>
          <w:rFonts w:cs="Times New Roman"/>
          <w:spacing w:val="-2"/>
          <w:sz w:val="24"/>
          <w:szCs w:val="24"/>
        </w:rPr>
        <w:t xml:space="preserve"> </w:t>
      </w:r>
      <w:r w:rsidRPr="00F02456">
        <w:rPr>
          <w:rFonts w:cs="Times New Roman"/>
          <w:sz w:val="24"/>
          <w:szCs w:val="24"/>
        </w:rPr>
        <w:t>to</w:t>
      </w:r>
      <w:r w:rsidRPr="00F02456">
        <w:rPr>
          <w:rFonts w:cs="Times New Roman"/>
          <w:spacing w:val="-1"/>
          <w:sz w:val="24"/>
          <w:szCs w:val="24"/>
        </w:rPr>
        <w:t xml:space="preserve"> </w:t>
      </w:r>
      <w:r w:rsidRPr="00F02456">
        <w:rPr>
          <w:rFonts w:cs="Times New Roman"/>
          <w:sz w:val="24"/>
          <w:szCs w:val="24"/>
        </w:rPr>
        <w:t>solve</w:t>
      </w:r>
      <w:r w:rsidRPr="00F02456">
        <w:rPr>
          <w:rFonts w:cs="Times New Roman"/>
          <w:spacing w:val="-2"/>
          <w:sz w:val="24"/>
          <w:szCs w:val="24"/>
        </w:rPr>
        <w:t xml:space="preserve"> </w:t>
      </w:r>
      <w:r w:rsidRPr="00F02456">
        <w:rPr>
          <w:rFonts w:cs="Times New Roman"/>
          <w:sz w:val="24"/>
          <w:szCs w:val="24"/>
        </w:rPr>
        <w:t>for</w:t>
      </w:r>
      <w:r w:rsidRPr="00F02456">
        <w:rPr>
          <w:rFonts w:cs="Times New Roman"/>
          <w:spacing w:val="-1"/>
          <w:sz w:val="24"/>
          <w:szCs w:val="24"/>
        </w:rPr>
        <w:t xml:space="preserve"> </w:t>
      </w:r>
      <w:r w:rsidRPr="00F02456">
        <w:rPr>
          <w:rFonts w:ascii="Cambria Math" w:eastAsia="Cambria Math" w:hAnsi="Cambria Math" w:cs="Cambria Math"/>
          <w:sz w:val="24"/>
          <w:szCs w:val="24"/>
        </w:rPr>
        <w:t>𝑎</w:t>
      </w:r>
      <w:r w:rsidRPr="00F02456">
        <w:rPr>
          <w:rFonts w:eastAsia="Cambria Math" w:cs="Times New Roman"/>
          <w:sz w:val="24"/>
          <w:szCs w:val="24"/>
        </w:rPr>
        <w:t xml:space="preserve"> </w:t>
      </w:r>
      <w:r w:rsidRPr="00F02456">
        <w:rPr>
          <w:rFonts w:cs="Times New Roman"/>
          <w:sz w:val="24"/>
          <w:szCs w:val="24"/>
        </w:rPr>
        <w:t>by</w:t>
      </w:r>
      <w:r w:rsidRPr="00F02456">
        <w:rPr>
          <w:rFonts w:cs="Times New Roman"/>
          <w:spacing w:val="-7"/>
          <w:sz w:val="24"/>
          <w:szCs w:val="24"/>
        </w:rPr>
        <w:t xml:space="preserve"> </w:t>
      </w:r>
      <w:r w:rsidRPr="00F02456">
        <w:rPr>
          <w:rFonts w:cs="Times New Roman"/>
          <w:sz w:val="24"/>
          <w:szCs w:val="24"/>
        </w:rPr>
        <w:t>substituting</w:t>
      </w:r>
      <w:r w:rsidRPr="00F02456">
        <w:rPr>
          <w:rFonts w:cs="Times New Roman"/>
          <w:spacing w:val="-5"/>
          <w:sz w:val="24"/>
          <w:szCs w:val="24"/>
        </w:rPr>
        <w:t xml:space="preserve"> </w:t>
      </w:r>
      <w:r w:rsidRPr="00F02456">
        <w:rPr>
          <w:rFonts w:cs="Times New Roman"/>
          <w:sz w:val="24"/>
          <w:szCs w:val="24"/>
        </w:rPr>
        <w:t>the</w:t>
      </w:r>
      <w:r w:rsidRPr="00F02456">
        <w:rPr>
          <w:rFonts w:cs="Times New Roman"/>
          <w:spacing w:val="-2"/>
          <w:sz w:val="24"/>
          <w:szCs w:val="24"/>
        </w:rPr>
        <w:t xml:space="preserve"> </w:t>
      </w:r>
      <w:r w:rsidRPr="00F02456">
        <w:rPr>
          <w:rFonts w:cs="Times New Roman"/>
          <w:sz w:val="24"/>
          <w:szCs w:val="24"/>
        </w:rPr>
        <w:t>values</w:t>
      </w:r>
      <w:r w:rsidRPr="00F02456">
        <w:rPr>
          <w:rFonts w:cs="Times New Roman"/>
          <w:spacing w:val="-2"/>
          <w:sz w:val="24"/>
          <w:szCs w:val="24"/>
        </w:rPr>
        <w:t xml:space="preserve"> </w:t>
      </w:r>
      <w:r w:rsidRPr="00F02456">
        <w:rPr>
          <w:rFonts w:cs="Times New Roman"/>
          <w:sz w:val="24"/>
          <w:szCs w:val="24"/>
        </w:rPr>
        <w:t xml:space="preserve">of </w:t>
      </w:r>
      <w:r w:rsidRPr="00F02456">
        <w:rPr>
          <w:rFonts w:ascii="Cambria Math" w:eastAsia="Cambria Math" w:hAnsi="Cambria Math" w:cs="Cambria Math"/>
          <w:sz w:val="24"/>
          <w:szCs w:val="24"/>
        </w:rPr>
        <w:t>𝑥</w:t>
      </w:r>
      <w:r w:rsidRPr="00F02456">
        <w:rPr>
          <w:rFonts w:eastAsia="Cambria Math" w:cs="Times New Roman"/>
          <w:sz w:val="24"/>
          <w:szCs w:val="24"/>
        </w:rPr>
        <w:t xml:space="preserve"> </w:t>
      </w:r>
      <w:r w:rsidRPr="00F02456">
        <w:rPr>
          <w:rFonts w:cs="Times New Roman"/>
          <w:sz w:val="24"/>
          <w:szCs w:val="24"/>
        </w:rPr>
        <w:t xml:space="preserve">and </w:t>
      </w:r>
      <w:r w:rsidRPr="00F02456">
        <w:rPr>
          <w:rFonts w:ascii="Cambria Math" w:eastAsia="Cambria Math" w:hAnsi="Cambria Math" w:cs="Cambria Math"/>
          <w:sz w:val="24"/>
          <w:szCs w:val="24"/>
        </w:rPr>
        <w:t>𝑦</w:t>
      </w:r>
      <w:r w:rsidRPr="00F02456">
        <w:rPr>
          <w:rFonts w:eastAsia="Cambria Math" w:cs="Times New Roman"/>
          <w:sz w:val="24"/>
          <w:szCs w:val="24"/>
        </w:rPr>
        <w:t xml:space="preserve"> </w:t>
      </w:r>
      <w:r w:rsidRPr="00F02456">
        <w:rPr>
          <w:rFonts w:cs="Times New Roman"/>
          <w:sz w:val="24"/>
          <w:szCs w:val="24"/>
        </w:rPr>
        <w:t>from</w:t>
      </w:r>
      <w:r w:rsidRPr="00F02456">
        <w:rPr>
          <w:rFonts w:cs="Times New Roman"/>
          <w:spacing w:val="-2"/>
          <w:sz w:val="24"/>
          <w:szCs w:val="24"/>
        </w:rPr>
        <w:t xml:space="preserve"> </w:t>
      </w:r>
      <w:r w:rsidRPr="00F02456">
        <w:rPr>
          <w:rFonts w:cs="Times New Roman"/>
          <w:sz w:val="24"/>
          <w:szCs w:val="24"/>
        </w:rPr>
        <w:t>a</w:t>
      </w:r>
      <w:r w:rsidRPr="00F02456">
        <w:rPr>
          <w:rFonts w:cs="Times New Roman"/>
          <w:spacing w:val="-2"/>
          <w:sz w:val="24"/>
          <w:szCs w:val="24"/>
        </w:rPr>
        <w:t xml:space="preserve"> </w:t>
      </w:r>
      <w:r w:rsidRPr="00F02456">
        <w:rPr>
          <w:rFonts w:cs="Times New Roman"/>
          <w:sz w:val="24"/>
          <w:szCs w:val="24"/>
        </w:rPr>
        <w:t>point</w:t>
      </w:r>
      <w:r w:rsidRPr="00F02456">
        <w:rPr>
          <w:rFonts w:cs="Times New Roman"/>
          <w:spacing w:val="-2"/>
          <w:sz w:val="24"/>
          <w:szCs w:val="24"/>
        </w:rPr>
        <w:t xml:space="preserve"> </w:t>
      </w:r>
      <w:r w:rsidRPr="00F02456">
        <w:rPr>
          <w:rFonts w:cs="Times New Roman"/>
          <w:sz w:val="24"/>
          <w:szCs w:val="24"/>
        </w:rPr>
        <w:t>on the parabola.</w:t>
      </w:r>
    </w:p>
    <w:p w14:paraId="3C7CB448" w14:textId="77777777" w:rsidR="00F02456" w:rsidRPr="00F02456" w:rsidRDefault="00F02456" w:rsidP="00E502A8">
      <w:pPr>
        <w:pStyle w:val="ListParagraph"/>
        <w:numPr>
          <w:ilvl w:val="0"/>
          <w:numId w:val="157"/>
        </w:numPr>
        <w:tabs>
          <w:tab w:val="left" w:pos="2160"/>
        </w:tabs>
        <w:autoSpaceDE w:val="0"/>
        <w:autoSpaceDN w:val="0"/>
        <w:ind w:left="648"/>
        <w:rPr>
          <w:rFonts w:cs="Times New Roman"/>
          <w:sz w:val="24"/>
          <w:szCs w:val="24"/>
        </w:rPr>
      </w:pPr>
      <w:r w:rsidRPr="00F02456">
        <w:rPr>
          <w:rFonts w:cs="Times New Roman"/>
          <w:sz w:val="24"/>
          <w:szCs w:val="24"/>
        </w:rPr>
        <w:t>For</w:t>
      </w:r>
      <w:r w:rsidRPr="00F02456">
        <w:rPr>
          <w:rFonts w:cs="Times New Roman"/>
          <w:spacing w:val="-3"/>
          <w:sz w:val="24"/>
          <w:szCs w:val="24"/>
        </w:rPr>
        <w:t xml:space="preserve"> </w:t>
      </w:r>
      <w:r w:rsidRPr="00F02456">
        <w:rPr>
          <w:rFonts w:cs="Times New Roman"/>
          <w:sz w:val="24"/>
          <w:szCs w:val="24"/>
        </w:rPr>
        <w:t>students</w:t>
      </w:r>
      <w:r w:rsidRPr="00F02456">
        <w:rPr>
          <w:rFonts w:cs="Times New Roman"/>
          <w:spacing w:val="-3"/>
          <w:sz w:val="24"/>
          <w:szCs w:val="24"/>
        </w:rPr>
        <w:t xml:space="preserve"> </w:t>
      </w:r>
      <w:r w:rsidRPr="00F02456">
        <w:rPr>
          <w:rFonts w:cs="Times New Roman"/>
          <w:sz w:val="24"/>
          <w:szCs w:val="24"/>
        </w:rPr>
        <w:t>who</w:t>
      </w:r>
      <w:r w:rsidRPr="00F02456">
        <w:rPr>
          <w:rFonts w:cs="Times New Roman"/>
          <w:spacing w:val="-3"/>
          <w:sz w:val="24"/>
          <w:szCs w:val="24"/>
        </w:rPr>
        <w:t xml:space="preserve"> </w:t>
      </w:r>
      <w:r w:rsidRPr="00F02456">
        <w:rPr>
          <w:rFonts w:cs="Times New Roman"/>
          <w:sz w:val="24"/>
          <w:szCs w:val="24"/>
        </w:rPr>
        <w:t>need</w:t>
      </w:r>
      <w:r w:rsidRPr="00F02456">
        <w:rPr>
          <w:rFonts w:cs="Times New Roman"/>
          <w:spacing w:val="-3"/>
          <w:sz w:val="24"/>
          <w:szCs w:val="24"/>
        </w:rPr>
        <w:t xml:space="preserve"> </w:t>
      </w:r>
      <w:r w:rsidRPr="00F02456">
        <w:rPr>
          <w:rFonts w:cs="Times New Roman"/>
          <w:sz w:val="24"/>
          <w:szCs w:val="24"/>
        </w:rPr>
        <w:t>support</w:t>
      </w:r>
      <w:r w:rsidRPr="00F02456">
        <w:rPr>
          <w:rFonts w:cs="Times New Roman"/>
          <w:spacing w:val="-3"/>
          <w:sz w:val="24"/>
          <w:szCs w:val="24"/>
        </w:rPr>
        <w:t xml:space="preserve"> </w:t>
      </w:r>
      <w:r w:rsidRPr="00F02456">
        <w:rPr>
          <w:rFonts w:cs="Times New Roman"/>
          <w:sz w:val="24"/>
          <w:szCs w:val="24"/>
        </w:rPr>
        <w:t>evaluating</w:t>
      </w:r>
      <w:r w:rsidRPr="00F02456">
        <w:rPr>
          <w:rFonts w:cs="Times New Roman"/>
          <w:spacing w:val="-6"/>
          <w:sz w:val="24"/>
          <w:szCs w:val="24"/>
        </w:rPr>
        <w:t xml:space="preserve"> </w:t>
      </w:r>
      <w:r w:rsidRPr="00F02456">
        <w:rPr>
          <w:rFonts w:cs="Times New Roman"/>
          <w:sz w:val="24"/>
          <w:szCs w:val="24"/>
        </w:rPr>
        <w:t>functions,</w:t>
      </w:r>
      <w:r w:rsidRPr="00F02456">
        <w:rPr>
          <w:rFonts w:cs="Times New Roman"/>
          <w:spacing w:val="-3"/>
          <w:sz w:val="24"/>
          <w:szCs w:val="24"/>
        </w:rPr>
        <w:t xml:space="preserve"> </w:t>
      </w:r>
      <w:r w:rsidRPr="00F02456">
        <w:rPr>
          <w:rFonts w:cs="Times New Roman"/>
          <w:sz w:val="24"/>
          <w:szCs w:val="24"/>
        </w:rPr>
        <w:t>review</w:t>
      </w:r>
      <w:r w:rsidRPr="00F02456">
        <w:rPr>
          <w:rFonts w:cs="Times New Roman"/>
          <w:spacing w:val="-4"/>
          <w:sz w:val="24"/>
          <w:szCs w:val="24"/>
        </w:rPr>
        <w:t xml:space="preserve"> </w:t>
      </w:r>
      <w:r w:rsidRPr="00F02456">
        <w:rPr>
          <w:rFonts w:cs="Times New Roman"/>
          <w:sz w:val="24"/>
          <w:szCs w:val="24"/>
        </w:rPr>
        <w:t>the</w:t>
      </w:r>
      <w:r w:rsidRPr="00F02456">
        <w:rPr>
          <w:rFonts w:cs="Times New Roman"/>
          <w:spacing w:val="-3"/>
          <w:sz w:val="24"/>
          <w:szCs w:val="24"/>
        </w:rPr>
        <w:t xml:space="preserve"> </w:t>
      </w:r>
      <w:r w:rsidRPr="00F02456">
        <w:rPr>
          <w:rFonts w:cs="Times New Roman"/>
          <w:sz w:val="24"/>
          <w:szCs w:val="24"/>
        </w:rPr>
        <w:t>steps</w:t>
      </w:r>
      <w:r w:rsidRPr="00F02456">
        <w:rPr>
          <w:rFonts w:cs="Times New Roman"/>
          <w:spacing w:val="-1"/>
          <w:sz w:val="24"/>
          <w:szCs w:val="24"/>
        </w:rPr>
        <w:t xml:space="preserve"> </w:t>
      </w:r>
      <w:r w:rsidRPr="00F02456">
        <w:rPr>
          <w:rFonts w:cs="Times New Roman"/>
          <w:sz w:val="24"/>
          <w:szCs w:val="24"/>
        </w:rPr>
        <w:t>for</w:t>
      </w:r>
      <w:r w:rsidRPr="00F02456">
        <w:rPr>
          <w:rFonts w:cs="Times New Roman"/>
          <w:spacing w:val="-4"/>
          <w:sz w:val="24"/>
          <w:szCs w:val="24"/>
        </w:rPr>
        <w:t xml:space="preserve"> </w:t>
      </w:r>
      <w:r w:rsidRPr="00F02456">
        <w:rPr>
          <w:rFonts w:cs="Times New Roman"/>
          <w:sz w:val="24"/>
          <w:szCs w:val="24"/>
        </w:rPr>
        <w:t>evaluating</w:t>
      </w:r>
      <w:r w:rsidRPr="00F02456">
        <w:rPr>
          <w:rFonts w:cs="Times New Roman"/>
          <w:spacing w:val="-3"/>
          <w:sz w:val="24"/>
          <w:szCs w:val="24"/>
        </w:rPr>
        <w:t xml:space="preserve"> </w:t>
      </w:r>
      <w:r w:rsidRPr="00F02456">
        <w:rPr>
          <w:rFonts w:cs="Times New Roman"/>
          <w:sz w:val="24"/>
          <w:szCs w:val="24"/>
        </w:rPr>
        <w:t>a function given an input value by co-creating an anchor chart.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1891"/>
      </w:tblGrid>
      <w:tr w:rsidR="00F02456" w:rsidRPr="00F02456" w14:paraId="50C867CC" w14:textId="77777777" w:rsidTr="00E27D78">
        <w:trPr>
          <w:trHeight w:val="282"/>
          <w:jc w:val="center"/>
        </w:trPr>
        <w:tc>
          <w:tcPr>
            <w:tcW w:w="5127" w:type="dxa"/>
            <w:gridSpan w:val="2"/>
          </w:tcPr>
          <w:p w14:paraId="171D0EAB" w14:textId="77777777" w:rsidR="00F02456" w:rsidRPr="00F02456" w:rsidRDefault="00F02456" w:rsidP="00F02456">
            <w:pPr>
              <w:pStyle w:val="TableParagraph"/>
              <w:spacing w:line="263" w:lineRule="exact"/>
              <w:ind w:left="288"/>
              <w:rPr>
                <w:rFonts w:eastAsia="Cambria Math" w:cs="Times New Roman"/>
                <w:sz w:val="24"/>
                <w:szCs w:val="24"/>
              </w:rPr>
            </w:pPr>
            <w:r w:rsidRPr="00F02456">
              <w:rPr>
                <w:rFonts w:cs="Times New Roman"/>
                <w:sz w:val="24"/>
                <w:szCs w:val="24"/>
              </w:rPr>
              <w:t>Given</w:t>
            </w:r>
            <w:r w:rsidRPr="00F02456">
              <w:rPr>
                <w:rFonts w:cs="Times New Roman"/>
                <w:spacing w:val="1"/>
                <w:sz w:val="24"/>
                <w:szCs w:val="24"/>
              </w:rPr>
              <w:t xml:space="preserve"> </w:t>
            </w:r>
            <w:r w:rsidRPr="00F02456">
              <w:rPr>
                <w:rFonts w:cs="Times New Roman"/>
                <w:sz w:val="24"/>
                <w:szCs w:val="24"/>
              </w:rPr>
              <w:t>Parabola:</w:t>
            </w:r>
            <w:r w:rsidRPr="00F02456">
              <w:rPr>
                <w:rFonts w:cs="Times New Roman"/>
                <w:spacing w:val="4"/>
                <w:sz w:val="24"/>
                <w:szCs w:val="24"/>
              </w:rPr>
              <w:t xml:space="preserve"> </w:t>
            </w:r>
            <w:r w:rsidRPr="00F02456">
              <w:rPr>
                <w:rFonts w:ascii="Cambria Math" w:eastAsia="Cambria Math" w:hAnsi="Cambria Math" w:cs="Cambria Math"/>
                <w:sz w:val="24"/>
                <w:szCs w:val="24"/>
              </w:rPr>
              <w:t>𝑦</w:t>
            </w:r>
            <w:r w:rsidRPr="00F02456">
              <w:rPr>
                <w:rFonts w:eastAsia="Cambria Math" w:cs="Times New Roman"/>
                <w:spacing w:val="18"/>
                <w:sz w:val="24"/>
                <w:szCs w:val="24"/>
              </w:rPr>
              <w:t xml:space="preserve"> </w:t>
            </w:r>
            <w:r w:rsidRPr="00F02456">
              <w:rPr>
                <w:rFonts w:eastAsia="Cambria Math" w:cs="Times New Roman"/>
                <w:sz w:val="24"/>
                <w:szCs w:val="24"/>
              </w:rPr>
              <w:t>=</w:t>
            </w:r>
            <w:r w:rsidRPr="00F02456">
              <w:rPr>
                <w:rFonts w:eastAsia="Cambria Math" w:cs="Times New Roman"/>
                <w:spacing w:val="17"/>
                <w:sz w:val="24"/>
                <w:szCs w:val="24"/>
              </w:rPr>
              <w:t xml:space="preserve"> </w:t>
            </w:r>
            <w:r w:rsidRPr="00F02456">
              <w:rPr>
                <w:rFonts w:eastAsia="Cambria Math" w:cs="Times New Roman"/>
                <w:sz w:val="24"/>
                <w:szCs w:val="24"/>
              </w:rPr>
              <w:t>6</w:t>
            </w:r>
            <w:r w:rsidRPr="00F02456">
              <w:rPr>
                <w:rFonts w:ascii="Cambria Math" w:eastAsia="Cambria Math" w:hAnsi="Cambria Math" w:cs="Cambria Math"/>
                <w:sz w:val="24"/>
                <w:szCs w:val="24"/>
              </w:rPr>
              <w:t>𝑥</w:t>
            </w:r>
            <w:r w:rsidRPr="00F02456">
              <w:rPr>
                <w:rFonts w:eastAsia="Cambria Math" w:cs="Times New Roman"/>
                <w:sz w:val="24"/>
                <w:szCs w:val="24"/>
                <w:vertAlign w:val="superscript"/>
              </w:rPr>
              <w:t>2</w:t>
            </w:r>
            <w:r w:rsidRPr="00F02456">
              <w:rPr>
                <w:rFonts w:eastAsia="Cambria Math" w:cs="Times New Roman"/>
                <w:spacing w:val="13"/>
                <w:sz w:val="24"/>
                <w:szCs w:val="24"/>
              </w:rPr>
              <w:t xml:space="preserve"> </w:t>
            </w:r>
            <w:r w:rsidRPr="00F02456">
              <w:rPr>
                <w:rFonts w:eastAsia="Cambria Math" w:cs="Times New Roman"/>
                <w:sz w:val="24"/>
                <w:szCs w:val="24"/>
              </w:rPr>
              <w:t>−</w:t>
            </w:r>
            <w:r w:rsidRPr="00F02456">
              <w:rPr>
                <w:rFonts w:eastAsia="Cambria Math" w:cs="Times New Roman"/>
                <w:spacing w:val="2"/>
                <w:sz w:val="24"/>
                <w:szCs w:val="24"/>
              </w:rPr>
              <w:t xml:space="preserve"> </w:t>
            </w:r>
            <w:r w:rsidRPr="00F02456">
              <w:rPr>
                <w:rFonts w:eastAsia="Cambria Math" w:cs="Times New Roman"/>
                <w:sz w:val="24"/>
                <w:szCs w:val="24"/>
              </w:rPr>
              <w:t>5</w:t>
            </w:r>
            <w:r w:rsidRPr="00F02456">
              <w:rPr>
                <w:rFonts w:ascii="Cambria Math" w:eastAsia="Cambria Math" w:hAnsi="Cambria Math" w:cs="Cambria Math"/>
                <w:sz w:val="24"/>
                <w:szCs w:val="24"/>
              </w:rPr>
              <w:t>𝑥</w:t>
            </w:r>
            <w:r w:rsidRPr="00F02456">
              <w:rPr>
                <w:rFonts w:eastAsia="Cambria Math" w:cs="Times New Roman"/>
                <w:spacing w:val="11"/>
                <w:sz w:val="24"/>
                <w:szCs w:val="24"/>
              </w:rPr>
              <w:t xml:space="preserve"> </w:t>
            </w:r>
            <w:r w:rsidRPr="00F02456">
              <w:rPr>
                <w:rFonts w:eastAsia="Cambria Math" w:cs="Times New Roman"/>
                <w:sz w:val="24"/>
                <w:szCs w:val="24"/>
              </w:rPr>
              <w:t>+</w:t>
            </w:r>
            <w:r w:rsidRPr="00F02456">
              <w:rPr>
                <w:rFonts w:eastAsia="Cambria Math" w:cs="Times New Roman"/>
                <w:spacing w:val="1"/>
                <w:sz w:val="24"/>
                <w:szCs w:val="24"/>
              </w:rPr>
              <w:t xml:space="preserve"> </w:t>
            </w:r>
            <w:r w:rsidRPr="00F02456">
              <w:rPr>
                <w:rFonts w:eastAsia="Cambria Math" w:cs="Times New Roman"/>
                <w:spacing w:val="-5"/>
                <w:sz w:val="24"/>
                <w:szCs w:val="24"/>
              </w:rPr>
              <w:t>11</w:t>
            </w:r>
          </w:p>
        </w:tc>
      </w:tr>
      <w:tr w:rsidR="00F02456" w:rsidRPr="00F02456" w14:paraId="628A4EB8" w14:textId="77777777" w:rsidTr="00E27D78">
        <w:trPr>
          <w:trHeight w:val="282"/>
          <w:jc w:val="center"/>
        </w:trPr>
        <w:tc>
          <w:tcPr>
            <w:tcW w:w="3236" w:type="dxa"/>
          </w:tcPr>
          <w:p w14:paraId="3342E75C" w14:textId="77777777" w:rsidR="00F02456" w:rsidRPr="00F02456" w:rsidRDefault="00F02456" w:rsidP="00F02456">
            <w:pPr>
              <w:pStyle w:val="TableParagraph"/>
              <w:spacing w:line="263" w:lineRule="exact"/>
              <w:ind w:left="288"/>
              <w:jc w:val="center"/>
              <w:rPr>
                <w:rFonts w:cs="Times New Roman"/>
                <w:sz w:val="24"/>
                <w:szCs w:val="24"/>
              </w:rPr>
            </w:pPr>
            <w:r w:rsidRPr="00F02456">
              <w:rPr>
                <w:rFonts w:cs="Times New Roman"/>
                <w:sz w:val="24"/>
                <w:szCs w:val="24"/>
              </w:rPr>
              <w:t>Input:</w:t>
            </w:r>
            <w:r w:rsidRPr="00F02456">
              <w:rPr>
                <w:rFonts w:cs="Times New Roman"/>
                <w:spacing w:val="-1"/>
                <w:sz w:val="24"/>
                <w:szCs w:val="24"/>
              </w:rPr>
              <w:t xml:space="preserve"> </w:t>
            </w:r>
            <w:r w:rsidRPr="00F02456">
              <w:rPr>
                <w:rFonts w:cs="Times New Roman"/>
                <w:spacing w:val="-5"/>
                <w:sz w:val="24"/>
                <w:szCs w:val="24"/>
              </w:rPr>
              <w:t>−4</w:t>
            </w:r>
          </w:p>
        </w:tc>
        <w:tc>
          <w:tcPr>
            <w:tcW w:w="1891" w:type="dxa"/>
          </w:tcPr>
          <w:p w14:paraId="28B27DA1" w14:textId="77777777" w:rsidR="00F02456" w:rsidRPr="00F02456" w:rsidRDefault="00F02456" w:rsidP="00F02456">
            <w:pPr>
              <w:pStyle w:val="TableParagraph"/>
              <w:spacing w:line="263" w:lineRule="exact"/>
              <w:ind w:left="288"/>
              <w:jc w:val="center"/>
              <w:rPr>
                <w:rFonts w:cs="Times New Roman"/>
                <w:sz w:val="24"/>
                <w:szCs w:val="24"/>
              </w:rPr>
            </w:pPr>
            <w:r w:rsidRPr="00F02456">
              <w:rPr>
                <w:rFonts w:cs="Times New Roman"/>
                <w:spacing w:val="-2"/>
                <w:sz w:val="24"/>
                <w:szCs w:val="24"/>
              </w:rPr>
              <w:t>Output</w:t>
            </w:r>
          </w:p>
        </w:tc>
      </w:tr>
      <w:tr w:rsidR="00F02456" w:rsidRPr="00F02456" w14:paraId="23BCA4A2" w14:textId="77777777" w:rsidTr="00E27D78">
        <w:trPr>
          <w:trHeight w:val="282"/>
          <w:jc w:val="center"/>
        </w:trPr>
        <w:tc>
          <w:tcPr>
            <w:tcW w:w="3236" w:type="dxa"/>
          </w:tcPr>
          <w:p w14:paraId="6EFAE2C0" w14:textId="77777777" w:rsidR="00F02456" w:rsidRPr="00F02456" w:rsidRDefault="00F02456" w:rsidP="00F02456">
            <w:pPr>
              <w:pStyle w:val="TableParagraph"/>
              <w:spacing w:before="2" w:line="261" w:lineRule="exact"/>
              <w:ind w:left="288"/>
              <w:jc w:val="center"/>
              <w:rPr>
                <w:rFonts w:eastAsia="Cambria Math" w:cs="Times New Roman"/>
                <w:sz w:val="24"/>
                <w:szCs w:val="24"/>
              </w:rPr>
            </w:pPr>
            <w:r w:rsidRPr="00F02456">
              <w:rPr>
                <w:rFonts w:ascii="Cambria Math" w:eastAsia="Cambria Math" w:hAnsi="Cambria Math" w:cs="Cambria Math"/>
                <w:sz w:val="24"/>
                <w:szCs w:val="24"/>
              </w:rPr>
              <w:lastRenderedPageBreak/>
              <w:t>𝑦</w:t>
            </w:r>
            <w:r w:rsidRPr="00F02456">
              <w:rPr>
                <w:rFonts w:eastAsia="Cambria Math" w:cs="Times New Roman"/>
                <w:spacing w:val="21"/>
                <w:sz w:val="24"/>
                <w:szCs w:val="24"/>
              </w:rPr>
              <w:t xml:space="preserve"> </w:t>
            </w:r>
            <w:r w:rsidRPr="00F02456">
              <w:rPr>
                <w:rFonts w:eastAsia="Cambria Math" w:cs="Times New Roman"/>
                <w:sz w:val="24"/>
                <w:szCs w:val="24"/>
              </w:rPr>
              <w:t>=</w:t>
            </w:r>
            <w:r w:rsidRPr="00F02456">
              <w:rPr>
                <w:rFonts w:eastAsia="Cambria Math" w:cs="Times New Roman"/>
                <w:spacing w:val="14"/>
                <w:sz w:val="24"/>
                <w:szCs w:val="24"/>
              </w:rPr>
              <w:t xml:space="preserve"> </w:t>
            </w:r>
            <w:r w:rsidRPr="00F02456">
              <w:rPr>
                <w:rFonts w:eastAsia="Cambria Math" w:cs="Times New Roman"/>
                <w:sz w:val="24"/>
                <w:szCs w:val="24"/>
              </w:rPr>
              <w:t>6(−4)</w:t>
            </w:r>
            <w:r w:rsidRPr="00F02456">
              <w:rPr>
                <w:rFonts w:eastAsia="Cambria Math" w:cs="Times New Roman"/>
                <w:sz w:val="24"/>
                <w:szCs w:val="24"/>
                <w:vertAlign w:val="superscript"/>
              </w:rPr>
              <w:t>2</w:t>
            </w:r>
            <w:r w:rsidRPr="00F02456">
              <w:rPr>
                <w:rFonts w:eastAsia="Cambria Math" w:cs="Times New Roman"/>
                <w:spacing w:val="7"/>
                <w:sz w:val="24"/>
                <w:szCs w:val="24"/>
              </w:rPr>
              <w:t xml:space="preserve"> </w:t>
            </w:r>
            <w:r w:rsidRPr="00F02456">
              <w:rPr>
                <w:rFonts w:eastAsia="Cambria Math" w:cs="Times New Roman"/>
                <w:sz w:val="24"/>
                <w:szCs w:val="24"/>
              </w:rPr>
              <w:t>−</w:t>
            </w:r>
            <w:r w:rsidRPr="00F02456">
              <w:rPr>
                <w:rFonts w:eastAsia="Cambria Math" w:cs="Times New Roman"/>
                <w:spacing w:val="2"/>
                <w:sz w:val="24"/>
                <w:szCs w:val="24"/>
              </w:rPr>
              <w:t xml:space="preserve"> </w:t>
            </w:r>
            <w:r w:rsidRPr="00F02456">
              <w:rPr>
                <w:rFonts w:eastAsia="Cambria Math" w:cs="Times New Roman"/>
                <w:sz w:val="24"/>
                <w:szCs w:val="24"/>
              </w:rPr>
              <w:t>5(−4)</w:t>
            </w:r>
            <w:r w:rsidRPr="00F02456">
              <w:rPr>
                <w:rFonts w:eastAsia="Cambria Math" w:cs="Times New Roman"/>
                <w:spacing w:val="3"/>
                <w:sz w:val="24"/>
                <w:szCs w:val="24"/>
              </w:rPr>
              <w:t xml:space="preserve"> </w:t>
            </w:r>
            <w:r w:rsidRPr="00F02456">
              <w:rPr>
                <w:rFonts w:eastAsia="Cambria Math" w:cs="Times New Roman"/>
                <w:sz w:val="24"/>
                <w:szCs w:val="24"/>
              </w:rPr>
              <w:t>+</w:t>
            </w:r>
            <w:r w:rsidRPr="00F02456">
              <w:rPr>
                <w:rFonts w:eastAsia="Cambria Math" w:cs="Times New Roman"/>
                <w:spacing w:val="1"/>
                <w:sz w:val="24"/>
                <w:szCs w:val="24"/>
              </w:rPr>
              <w:t xml:space="preserve"> </w:t>
            </w:r>
            <w:r w:rsidRPr="00F02456">
              <w:rPr>
                <w:rFonts w:eastAsia="Cambria Math" w:cs="Times New Roman"/>
                <w:spacing w:val="-5"/>
                <w:sz w:val="24"/>
                <w:szCs w:val="24"/>
              </w:rPr>
              <w:t>11</w:t>
            </w:r>
          </w:p>
        </w:tc>
        <w:tc>
          <w:tcPr>
            <w:tcW w:w="1891" w:type="dxa"/>
          </w:tcPr>
          <w:p w14:paraId="29D9CDE5" w14:textId="77777777" w:rsidR="00F02456" w:rsidRPr="00F02456" w:rsidRDefault="00F02456" w:rsidP="00F02456">
            <w:pPr>
              <w:pStyle w:val="TableParagraph"/>
              <w:spacing w:before="2" w:line="261" w:lineRule="exact"/>
              <w:ind w:left="288"/>
              <w:jc w:val="center"/>
              <w:rPr>
                <w:rFonts w:eastAsia="Cambria Math" w:cs="Times New Roman"/>
                <w:sz w:val="24"/>
                <w:szCs w:val="24"/>
              </w:rPr>
            </w:pPr>
            <w:r w:rsidRPr="00F02456">
              <w:rPr>
                <w:rFonts w:ascii="Cambria Math" w:eastAsia="Cambria Math" w:hAnsi="Cambria Math" w:cs="Cambria Math"/>
                <w:sz w:val="24"/>
                <w:szCs w:val="24"/>
              </w:rPr>
              <w:t>𝑦</w:t>
            </w:r>
            <w:r w:rsidRPr="00F02456">
              <w:rPr>
                <w:rFonts w:eastAsia="Cambria Math" w:cs="Times New Roman"/>
                <w:spacing w:val="16"/>
                <w:sz w:val="24"/>
                <w:szCs w:val="24"/>
              </w:rPr>
              <w:t xml:space="preserve"> </w:t>
            </w:r>
            <w:r w:rsidRPr="00F02456">
              <w:rPr>
                <w:rFonts w:eastAsia="Cambria Math" w:cs="Times New Roman"/>
                <w:sz w:val="24"/>
                <w:szCs w:val="24"/>
              </w:rPr>
              <w:t>=</w:t>
            </w:r>
            <w:r w:rsidRPr="00F02456">
              <w:rPr>
                <w:rFonts w:eastAsia="Cambria Math" w:cs="Times New Roman"/>
                <w:spacing w:val="15"/>
                <w:sz w:val="24"/>
                <w:szCs w:val="24"/>
              </w:rPr>
              <w:t xml:space="preserve"> </w:t>
            </w:r>
            <w:r w:rsidRPr="00F02456">
              <w:rPr>
                <w:rFonts w:eastAsia="Cambria Math" w:cs="Times New Roman"/>
                <w:spacing w:val="-5"/>
                <w:sz w:val="24"/>
                <w:szCs w:val="24"/>
              </w:rPr>
              <w:t>127</w:t>
            </w:r>
          </w:p>
        </w:tc>
      </w:tr>
    </w:tbl>
    <w:p w14:paraId="1704978C" w14:textId="77777777" w:rsidR="00F02456" w:rsidRPr="00F02456" w:rsidRDefault="00F02456" w:rsidP="00E502A8">
      <w:pPr>
        <w:pStyle w:val="ListParagraph"/>
        <w:numPr>
          <w:ilvl w:val="0"/>
          <w:numId w:val="157"/>
        </w:numPr>
        <w:tabs>
          <w:tab w:val="left" w:pos="2160"/>
        </w:tabs>
        <w:autoSpaceDE w:val="0"/>
        <w:autoSpaceDN w:val="0"/>
        <w:spacing w:line="242" w:lineRule="auto"/>
        <w:ind w:left="648"/>
        <w:jc w:val="both"/>
        <w:rPr>
          <w:rFonts w:cs="Times New Roman"/>
          <w:sz w:val="24"/>
          <w:szCs w:val="24"/>
        </w:rPr>
      </w:pPr>
      <w:r w:rsidRPr="00F02456">
        <w:rPr>
          <w:rFonts w:cs="Times New Roman"/>
          <w:sz w:val="24"/>
          <w:szCs w:val="24"/>
        </w:rPr>
        <w:t>Teacher</w:t>
      </w:r>
      <w:r w:rsidRPr="00F02456">
        <w:rPr>
          <w:rFonts w:cs="Times New Roman"/>
          <w:spacing w:val="-4"/>
          <w:sz w:val="24"/>
          <w:szCs w:val="24"/>
        </w:rPr>
        <w:t xml:space="preserve"> </w:t>
      </w:r>
      <w:r w:rsidRPr="00F02456">
        <w:rPr>
          <w:rFonts w:cs="Times New Roman"/>
          <w:sz w:val="24"/>
          <w:szCs w:val="24"/>
        </w:rPr>
        <w:t>provides</w:t>
      </w:r>
      <w:r w:rsidRPr="00F02456">
        <w:rPr>
          <w:rFonts w:cs="Times New Roman"/>
          <w:spacing w:val="-4"/>
          <w:sz w:val="24"/>
          <w:szCs w:val="24"/>
        </w:rPr>
        <w:t xml:space="preserve"> </w:t>
      </w:r>
      <w:r w:rsidRPr="00F02456">
        <w:rPr>
          <w:rFonts w:cs="Times New Roman"/>
          <w:sz w:val="24"/>
          <w:szCs w:val="24"/>
        </w:rPr>
        <w:t>opportunities</w:t>
      </w:r>
      <w:r w:rsidRPr="00F02456">
        <w:rPr>
          <w:rFonts w:cs="Times New Roman"/>
          <w:spacing w:val="-4"/>
          <w:sz w:val="24"/>
          <w:szCs w:val="24"/>
        </w:rPr>
        <w:t xml:space="preserve"> </w:t>
      </w:r>
      <w:r w:rsidRPr="00F02456">
        <w:rPr>
          <w:rFonts w:cs="Times New Roman"/>
          <w:sz w:val="24"/>
          <w:szCs w:val="24"/>
        </w:rPr>
        <w:t>to</w:t>
      </w:r>
      <w:r w:rsidRPr="00F02456">
        <w:rPr>
          <w:rFonts w:cs="Times New Roman"/>
          <w:spacing w:val="-4"/>
          <w:sz w:val="24"/>
          <w:szCs w:val="24"/>
        </w:rPr>
        <w:t xml:space="preserve"> </w:t>
      </w:r>
      <w:r w:rsidRPr="00F02456">
        <w:rPr>
          <w:rFonts w:cs="Times New Roman"/>
          <w:sz w:val="24"/>
          <w:szCs w:val="24"/>
        </w:rPr>
        <w:t>use</w:t>
      </w:r>
      <w:r w:rsidRPr="00F02456">
        <w:rPr>
          <w:rFonts w:cs="Times New Roman"/>
          <w:spacing w:val="-5"/>
          <w:sz w:val="24"/>
          <w:szCs w:val="24"/>
        </w:rPr>
        <w:t xml:space="preserve"> </w:t>
      </w:r>
      <w:r w:rsidRPr="00F02456">
        <w:rPr>
          <w:rFonts w:cs="Times New Roman"/>
          <w:sz w:val="24"/>
          <w:szCs w:val="24"/>
        </w:rPr>
        <w:t>an</w:t>
      </w:r>
      <w:r w:rsidRPr="00F02456">
        <w:rPr>
          <w:rFonts w:cs="Times New Roman"/>
          <w:spacing w:val="-4"/>
          <w:sz w:val="24"/>
          <w:szCs w:val="24"/>
        </w:rPr>
        <w:t xml:space="preserve"> </w:t>
      </w:r>
      <w:r w:rsidRPr="00F02456">
        <w:rPr>
          <w:rFonts w:cs="Times New Roman"/>
          <w:sz w:val="24"/>
          <w:szCs w:val="24"/>
        </w:rPr>
        <w:t>online</w:t>
      </w:r>
      <w:r w:rsidRPr="00F02456">
        <w:rPr>
          <w:rFonts w:cs="Times New Roman"/>
          <w:spacing w:val="-5"/>
          <w:sz w:val="24"/>
          <w:szCs w:val="24"/>
        </w:rPr>
        <w:t xml:space="preserve"> </w:t>
      </w:r>
      <w:r w:rsidRPr="00F02456">
        <w:rPr>
          <w:rFonts w:cs="Times New Roman"/>
          <w:sz w:val="24"/>
          <w:szCs w:val="24"/>
        </w:rPr>
        <w:t>graphing</w:t>
      </w:r>
      <w:r w:rsidRPr="00F02456">
        <w:rPr>
          <w:rFonts w:cs="Times New Roman"/>
          <w:spacing w:val="-5"/>
          <w:sz w:val="24"/>
          <w:szCs w:val="24"/>
        </w:rPr>
        <w:t xml:space="preserve"> </w:t>
      </w:r>
      <w:r w:rsidRPr="00F02456">
        <w:rPr>
          <w:rFonts w:cs="Times New Roman"/>
          <w:sz w:val="24"/>
          <w:szCs w:val="24"/>
        </w:rPr>
        <w:t>tool</w:t>
      </w:r>
      <w:r w:rsidRPr="00F02456">
        <w:rPr>
          <w:rFonts w:cs="Times New Roman"/>
          <w:spacing w:val="-3"/>
          <w:sz w:val="24"/>
          <w:szCs w:val="24"/>
        </w:rPr>
        <w:t xml:space="preserve"> </w:t>
      </w:r>
      <w:r w:rsidRPr="00F02456">
        <w:rPr>
          <w:rFonts w:cs="Times New Roman"/>
          <w:sz w:val="24"/>
          <w:szCs w:val="24"/>
        </w:rPr>
        <w:t>to</w:t>
      </w:r>
      <w:r w:rsidRPr="00F02456">
        <w:rPr>
          <w:rFonts w:cs="Times New Roman"/>
          <w:spacing w:val="-2"/>
          <w:sz w:val="24"/>
          <w:szCs w:val="24"/>
        </w:rPr>
        <w:t xml:space="preserve"> </w:t>
      </w:r>
      <w:r w:rsidRPr="00F02456">
        <w:rPr>
          <w:rFonts w:cs="Times New Roman"/>
          <w:sz w:val="24"/>
          <w:szCs w:val="24"/>
        </w:rPr>
        <w:t>graph</w:t>
      </w:r>
      <w:r w:rsidRPr="00F02456">
        <w:rPr>
          <w:rFonts w:cs="Times New Roman"/>
          <w:spacing w:val="-4"/>
          <w:sz w:val="24"/>
          <w:szCs w:val="24"/>
        </w:rPr>
        <w:t xml:space="preserve"> </w:t>
      </w:r>
      <w:r w:rsidRPr="00F02456">
        <w:rPr>
          <w:rFonts w:cs="Times New Roman"/>
          <w:sz w:val="24"/>
          <w:szCs w:val="24"/>
        </w:rPr>
        <w:t>an</w:t>
      </w:r>
      <w:r w:rsidRPr="00F02456">
        <w:rPr>
          <w:rFonts w:cs="Times New Roman"/>
          <w:spacing w:val="-2"/>
          <w:sz w:val="24"/>
          <w:szCs w:val="24"/>
        </w:rPr>
        <w:t xml:space="preserve"> </w:t>
      </w:r>
      <w:r w:rsidRPr="00F02456">
        <w:rPr>
          <w:rFonts w:cs="Times New Roman"/>
          <w:sz w:val="24"/>
          <w:szCs w:val="24"/>
        </w:rPr>
        <w:t>equation</w:t>
      </w:r>
      <w:r w:rsidRPr="00F02456">
        <w:rPr>
          <w:rFonts w:cs="Times New Roman"/>
          <w:spacing w:val="-4"/>
          <w:sz w:val="24"/>
          <w:szCs w:val="24"/>
        </w:rPr>
        <w:t xml:space="preserve"> </w:t>
      </w:r>
      <w:r w:rsidRPr="00F02456">
        <w:rPr>
          <w:rFonts w:cs="Times New Roman"/>
          <w:sz w:val="24"/>
          <w:szCs w:val="24"/>
        </w:rPr>
        <w:t xml:space="preserve">with the </w:t>
      </w:r>
      <w:r w:rsidRPr="00F02456">
        <w:rPr>
          <w:rFonts w:ascii="Cambria Math" w:eastAsia="Cambria Math" w:hAnsi="Cambria Math" w:cs="Cambria Math"/>
          <w:sz w:val="24"/>
          <w:szCs w:val="24"/>
        </w:rPr>
        <w:t>𝑥</w:t>
      </w:r>
      <w:r w:rsidRPr="00F02456">
        <w:rPr>
          <w:rFonts w:cs="Times New Roman"/>
          <w:sz w:val="24"/>
          <w:szCs w:val="24"/>
        </w:rPr>
        <w:t>-intercepts to help students who may have used the wrong signs in their factors.</w:t>
      </w:r>
    </w:p>
    <w:p w14:paraId="26368E48" w14:textId="77777777" w:rsidR="00F02456" w:rsidRPr="00F02456" w:rsidRDefault="00F02456" w:rsidP="00E502A8">
      <w:pPr>
        <w:pStyle w:val="ListParagraph"/>
        <w:numPr>
          <w:ilvl w:val="1"/>
          <w:numId w:val="157"/>
        </w:numPr>
        <w:tabs>
          <w:tab w:val="left" w:pos="2880"/>
        </w:tabs>
        <w:autoSpaceDE w:val="0"/>
        <w:autoSpaceDN w:val="0"/>
        <w:spacing w:after="9" w:line="249" w:lineRule="auto"/>
        <w:ind w:left="1440"/>
        <w:jc w:val="both"/>
        <w:rPr>
          <w:rFonts w:cs="Times New Roman"/>
          <w:sz w:val="24"/>
          <w:szCs w:val="24"/>
        </w:rPr>
      </w:pPr>
      <w:r w:rsidRPr="00F02456">
        <w:rPr>
          <w:rFonts w:cs="Times New Roman"/>
          <w:sz w:val="24"/>
          <w:szCs w:val="24"/>
        </w:rPr>
        <w:t>For</w:t>
      </w:r>
      <w:r w:rsidRPr="00F02456">
        <w:rPr>
          <w:rFonts w:cs="Times New Roman"/>
          <w:spacing w:val="-3"/>
          <w:sz w:val="24"/>
          <w:szCs w:val="24"/>
        </w:rPr>
        <w:t xml:space="preserve"> </w:t>
      </w:r>
      <w:r w:rsidRPr="00F02456">
        <w:rPr>
          <w:rFonts w:cs="Times New Roman"/>
          <w:sz w:val="24"/>
          <w:szCs w:val="24"/>
        </w:rPr>
        <w:t>example,</w:t>
      </w:r>
      <w:r w:rsidRPr="00F02456">
        <w:rPr>
          <w:rFonts w:cs="Times New Roman"/>
          <w:spacing w:val="-3"/>
          <w:sz w:val="24"/>
          <w:szCs w:val="24"/>
        </w:rPr>
        <w:t xml:space="preserve"> </w:t>
      </w:r>
      <w:r w:rsidRPr="00F02456">
        <w:rPr>
          <w:rFonts w:cs="Times New Roman"/>
          <w:sz w:val="24"/>
          <w:szCs w:val="24"/>
        </w:rPr>
        <w:t>if</w:t>
      </w:r>
      <w:r w:rsidRPr="00F02456">
        <w:rPr>
          <w:rFonts w:cs="Times New Roman"/>
          <w:spacing w:val="-3"/>
          <w:sz w:val="24"/>
          <w:szCs w:val="24"/>
        </w:rPr>
        <w:t xml:space="preserve"> </w:t>
      </w:r>
      <w:r w:rsidRPr="00F02456">
        <w:rPr>
          <w:rFonts w:cs="Times New Roman"/>
          <w:sz w:val="24"/>
          <w:szCs w:val="24"/>
        </w:rPr>
        <w:t>the</w:t>
      </w:r>
      <w:r w:rsidRPr="00F02456">
        <w:rPr>
          <w:rFonts w:cs="Times New Roman"/>
          <w:spacing w:val="-4"/>
          <w:sz w:val="24"/>
          <w:szCs w:val="24"/>
        </w:rPr>
        <w:t xml:space="preserve"> </w:t>
      </w:r>
      <w:r w:rsidRPr="00F02456">
        <w:rPr>
          <w:rFonts w:cs="Times New Roman"/>
          <w:sz w:val="24"/>
          <w:szCs w:val="24"/>
        </w:rPr>
        <w:t>roots</w:t>
      </w:r>
      <w:r w:rsidRPr="00F02456">
        <w:rPr>
          <w:rFonts w:cs="Times New Roman"/>
          <w:spacing w:val="-1"/>
          <w:sz w:val="24"/>
          <w:szCs w:val="24"/>
        </w:rPr>
        <w:t xml:space="preserve"> </w:t>
      </w:r>
      <w:r w:rsidRPr="00F02456">
        <w:rPr>
          <w:rFonts w:cs="Times New Roman"/>
          <w:sz w:val="24"/>
          <w:szCs w:val="24"/>
        </w:rPr>
        <w:t>of</w:t>
      </w:r>
      <w:r w:rsidRPr="00F02456">
        <w:rPr>
          <w:rFonts w:cs="Times New Roman"/>
          <w:spacing w:val="-3"/>
          <w:sz w:val="24"/>
          <w:szCs w:val="24"/>
        </w:rPr>
        <w:t xml:space="preserve"> </w:t>
      </w:r>
      <w:r w:rsidRPr="00F02456">
        <w:rPr>
          <w:rFonts w:cs="Times New Roman"/>
          <w:sz w:val="24"/>
          <w:szCs w:val="24"/>
        </w:rPr>
        <w:t>a</w:t>
      </w:r>
      <w:r w:rsidRPr="00F02456">
        <w:rPr>
          <w:rFonts w:cs="Times New Roman"/>
          <w:spacing w:val="-5"/>
          <w:sz w:val="24"/>
          <w:szCs w:val="24"/>
        </w:rPr>
        <w:t xml:space="preserve"> </w:t>
      </w:r>
      <w:r w:rsidRPr="00F02456">
        <w:rPr>
          <w:rFonts w:cs="Times New Roman"/>
          <w:sz w:val="24"/>
          <w:szCs w:val="24"/>
        </w:rPr>
        <w:t>quadratic</w:t>
      </w:r>
      <w:r w:rsidRPr="00F02456">
        <w:rPr>
          <w:rFonts w:cs="Times New Roman"/>
          <w:spacing w:val="-4"/>
          <w:sz w:val="24"/>
          <w:szCs w:val="24"/>
        </w:rPr>
        <w:t xml:space="preserve"> </w:t>
      </w:r>
      <w:r w:rsidRPr="00F02456">
        <w:rPr>
          <w:rFonts w:cs="Times New Roman"/>
          <w:sz w:val="24"/>
          <w:szCs w:val="24"/>
        </w:rPr>
        <w:t>function</w:t>
      </w:r>
      <w:r w:rsidRPr="00F02456">
        <w:rPr>
          <w:rFonts w:cs="Times New Roman"/>
          <w:spacing w:val="-3"/>
          <w:sz w:val="24"/>
          <w:szCs w:val="24"/>
        </w:rPr>
        <w:t xml:space="preserve"> </w:t>
      </w:r>
      <w:r w:rsidRPr="00F02456">
        <w:rPr>
          <w:rFonts w:cs="Times New Roman"/>
          <w:sz w:val="24"/>
          <w:szCs w:val="24"/>
        </w:rPr>
        <w:t>are</w:t>
      </w:r>
      <w:r w:rsidRPr="00F02456">
        <w:rPr>
          <w:rFonts w:cs="Times New Roman"/>
          <w:spacing w:val="-1"/>
          <w:sz w:val="24"/>
          <w:szCs w:val="24"/>
        </w:rPr>
        <w:t xml:space="preserve"> </w:t>
      </w:r>
      <w:r w:rsidRPr="00F02456">
        <w:rPr>
          <w:rFonts w:cs="Times New Roman"/>
          <w:sz w:val="24"/>
          <w:szCs w:val="24"/>
        </w:rPr>
        <w:t>2 and</w:t>
      </w:r>
      <w:r w:rsidRPr="00F02456">
        <w:rPr>
          <w:rFonts w:cs="Times New Roman"/>
          <w:spacing w:val="-1"/>
          <w:sz w:val="24"/>
          <w:szCs w:val="24"/>
        </w:rPr>
        <w:t xml:space="preserve"> </w:t>
      </w:r>
      <w:r w:rsidRPr="00F02456">
        <w:rPr>
          <w:rFonts w:cs="Times New Roman"/>
          <w:sz w:val="24"/>
          <w:szCs w:val="24"/>
        </w:rPr>
        <w:t>−4,</w:t>
      </w:r>
      <w:r w:rsidRPr="00F02456">
        <w:rPr>
          <w:rFonts w:cs="Times New Roman"/>
          <w:spacing w:val="-3"/>
          <w:sz w:val="24"/>
          <w:szCs w:val="24"/>
        </w:rPr>
        <w:t xml:space="preserve"> </w:t>
      </w:r>
      <w:r w:rsidRPr="00F02456">
        <w:rPr>
          <w:rFonts w:cs="Times New Roman"/>
          <w:sz w:val="24"/>
          <w:szCs w:val="24"/>
        </w:rPr>
        <w:t>the</w:t>
      </w:r>
      <w:r w:rsidRPr="00F02456">
        <w:rPr>
          <w:rFonts w:cs="Times New Roman"/>
          <w:spacing w:val="-3"/>
          <w:sz w:val="24"/>
          <w:szCs w:val="24"/>
        </w:rPr>
        <w:t xml:space="preserve"> </w:t>
      </w:r>
      <w:r w:rsidRPr="00F02456">
        <w:rPr>
          <w:rFonts w:cs="Times New Roman"/>
          <w:sz w:val="24"/>
          <w:szCs w:val="24"/>
        </w:rPr>
        <w:t>teacher</w:t>
      </w:r>
      <w:r w:rsidRPr="00F02456">
        <w:rPr>
          <w:rFonts w:cs="Times New Roman"/>
          <w:spacing w:val="-3"/>
          <w:sz w:val="24"/>
          <w:szCs w:val="24"/>
        </w:rPr>
        <w:t xml:space="preserve"> </w:t>
      </w:r>
      <w:r w:rsidRPr="00F02456">
        <w:rPr>
          <w:rFonts w:cs="Times New Roman"/>
          <w:sz w:val="24"/>
          <w:szCs w:val="24"/>
        </w:rPr>
        <w:t>can provide</w:t>
      </w:r>
      <w:r w:rsidRPr="00F02456">
        <w:rPr>
          <w:rFonts w:cs="Times New Roman"/>
          <w:spacing w:val="-2"/>
          <w:sz w:val="24"/>
          <w:szCs w:val="24"/>
        </w:rPr>
        <w:t xml:space="preserve"> </w:t>
      </w:r>
      <w:r w:rsidRPr="00F02456">
        <w:rPr>
          <w:rFonts w:cs="Times New Roman"/>
          <w:sz w:val="24"/>
          <w:szCs w:val="24"/>
        </w:rPr>
        <w:t>the graphs of the two functions (as shown below)</w:t>
      </w:r>
      <w:r w:rsidRPr="00F02456">
        <w:rPr>
          <w:rFonts w:cs="Times New Roman"/>
          <w:spacing w:val="-1"/>
          <w:sz w:val="24"/>
          <w:szCs w:val="24"/>
        </w:rPr>
        <w:t xml:space="preserve"> </w:t>
      </w:r>
      <w:r w:rsidRPr="00F02456">
        <w:rPr>
          <w:rFonts w:cs="Times New Roman"/>
          <w:sz w:val="24"/>
          <w:szCs w:val="24"/>
        </w:rPr>
        <w:t>to determine which equation corresponds to the roots.</w:t>
      </w:r>
    </w:p>
    <w:tbl>
      <w:tblPr>
        <w:tblpPr w:leftFromText="180" w:rightFromText="180" w:vertAnchor="page" w:horzAnchor="margin" w:tblpXSpec="center" w:tblpY="2011"/>
        <w:tblW w:w="0" w:type="auto"/>
        <w:tblLayout w:type="fixed"/>
        <w:tblCellMar>
          <w:left w:w="0" w:type="dxa"/>
          <w:right w:w="0" w:type="dxa"/>
        </w:tblCellMar>
        <w:tblLook w:val="01E0" w:firstRow="1" w:lastRow="1" w:firstColumn="1" w:lastColumn="1" w:noHBand="0" w:noVBand="0"/>
      </w:tblPr>
      <w:tblGrid>
        <w:gridCol w:w="3535"/>
        <w:gridCol w:w="3067"/>
      </w:tblGrid>
      <w:tr w:rsidR="00F02456" w:rsidRPr="00F02456" w14:paraId="6B10F22A" w14:textId="77777777" w:rsidTr="00A740AE">
        <w:trPr>
          <w:trHeight w:val="3311"/>
        </w:trPr>
        <w:tc>
          <w:tcPr>
            <w:tcW w:w="3535" w:type="dxa"/>
          </w:tcPr>
          <w:p w14:paraId="15FD3162" w14:textId="77777777" w:rsidR="00F02456" w:rsidRPr="00F02456" w:rsidRDefault="00F02456" w:rsidP="00A740AE">
            <w:pPr>
              <w:pStyle w:val="TableParagraph"/>
              <w:ind w:left="288"/>
              <w:rPr>
                <w:rFonts w:cs="Times New Roman"/>
                <w:sz w:val="24"/>
                <w:szCs w:val="24"/>
              </w:rPr>
            </w:pPr>
          </w:p>
          <w:p w14:paraId="2D5C2C2F" w14:textId="77777777" w:rsidR="00F02456" w:rsidRPr="00F02456" w:rsidRDefault="00F02456" w:rsidP="00A740AE">
            <w:pPr>
              <w:pStyle w:val="TableParagraph"/>
              <w:ind w:left="288"/>
              <w:rPr>
                <w:rFonts w:cs="Times New Roman"/>
                <w:sz w:val="24"/>
                <w:szCs w:val="24"/>
              </w:rPr>
            </w:pPr>
          </w:p>
          <w:p w14:paraId="4417C7AA" w14:textId="77777777" w:rsidR="00F02456" w:rsidRPr="00F02456" w:rsidRDefault="00F02456" w:rsidP="00A740AE">
            <w:pPr>
              <w:pStyle w:val="TableParagraph"/>
              <w:ind w:left="288"/>
              <w:rPr>
                <w:rFonts w:cs="Times New Roman"/>
                <w:sz w:val="24"/>
                <w:szCs w:val="24"/>
              </w:rPr>
            </w:pPr>
          </w:p>
          <w:p w14:paraId="5F538E43" w14:textId="77777777" w:rsidR="00F02456" w:rsidRDefault="00F02456" w:rsidP="00A740AE">
            <w:pPr>
              <w:pStyle w:val="TableParagraph"/>
              <w:ind w:left="288"/>
              <w:rPr>
                <w:rFonts w:cs="Times New Roman"/>
                <w:sz w:val="24"/>
                <w:szCs w:val="24"/>
              </w:rPr>
            </w:pPr>
          </w:p>
          <w:p w14:paraId="66907200" w14:textId="77777777" w:rsidR="00713D32" w:rsidRPr="00F02456" w:rsidRDefault="00713D32" w:rsidP="00A740AE">
            <w:pPr>
              <w:pStyle w:val="TableParagraph"/>
              <w:ind w:left="288"/>
              <w:rPr>
                <w:rFonts w:cs="Times New Roman"/>
                <w:sz w:val="24"/>
                <w:szCs w:val="24"/>
              </w:rPr>
            </w:pPr>
          </w:p>
          <w:p w14:paraId="23858173" w14:textId="77777777" w:rsidR="00F02456" w:rsidRPr="00F02456" w:rsidRDefault="00F02456" w:rsidP="00A740AE">
            <w:pPr>
              <w:pStyle w:val="TableParagraph"/>
              <w:spacing w:before="1" w:line="281" w:lineRule="exact"/>
              <w:ind w:left="288"/>
              <w:rPr>
                <w:rFonts w:eastAsia="Cambria Math" w:cs="Times New Roman"/>
                <w:sz w:val="24"/>
                <w:szCs w:val="24"/>
              </w:rPr>
            </w:pPr>
            <w:r w:rsidRPr="00F02456">
              <w:rPr>
                <w:rFonts w:cs="Times New Roman"/>
                <w:sz w:val="24"/>
                <w:szCs w:val="24"/>
              </w:rPr>
              <w:t>Blue graph:</w:t>
            </w:r>
            <w:r w:rsidRPr="00F02456">
              <w:rPr>
                <w:rFonts w:cs="Times New Roman"/>
                <w:spacing w:val="1"/>
                <w:sz w:val="24"/>
                <w:szCs w:val="24"/>
              </w:rPr>
              <w:t xml:space="preserve"> </w:t>
            </w:r>
            <w:r w:rsidRPr="00F02456">
              <w:rPr>
                <w:rFonts w:ascii="Cambria Math" w:eastAsia="Cambria Math" w:hAnsi="Cambria Math" w:cs="Cambria Math"/>
                <w:sz w:val="24"/>
                <w:szCs w:val="24"/>
              </w:rPr>
              <w:t>𝑦</w:t>
            </w:r>
            <w:r w:rsidRPr="00F02456">
              <w:rPr>
                <w:rFonts w:eastAsia="Cambria Math" w:cs="Times New Roman"/>
                <w:spacing w:val="19"/>
                <w:sz w:val="24"/>
                <w:szCs w:val="24"/>
              </w:rPr>
              <w:t xml:space="preserve"> </w:t>
            </w:r>
            <w:r w:rsidRPr="00F02456">
              <w:rPr>
                <w:rFonts w:eastAsia="Cambria Math" w:cs="Times New Roman"/>
                <w:sz w:val="24"/>
                <w:szCs w:val="24"/>
              </w:rPr>
              <w:t>=</w:t>
            </w:r>
            <w:r w:rsidRPr="00F02456">
              <w:rPr>
                <w:rFonts w:eastAsia="Cambria Math" w:cs="Times New Roman"/>
                <w:spacing w:val="12"/>
                <w:sz w:val="24"/>
                <w:szCs w:val="24"/>
              </w:rPr>
              <w:t xml:space="preserve"> </w:t>
            </w:r>
            <w:r w:rsidRPr="00F02456">
              <w:rPr>
                <w:rFonts w:eastAsia="Cambria Math" w:cs="Times New Roman"/>
                <w:sz w:val="24"/>
                <w:szCs w:val="24"/>
              </w:rPr>
              <w:t>(</w:t>
            </w:r>
            <w:r w:rsidRPr="00F02456">
              <w:rPr>
                <w:rFonts w:ascii="Cambria Math" w:eastAsia="Cambria Math" w:hAnsi="Cambria Math" w:cs="Cambria Math"/>
                <w:sz w:val="24"/>
                <w:szCs w:val="24"/>
              </w:rPr>
              <w:t>𝑥</w:t>
            </w:r>
            <w:r w:rsidRPr="00F02456">
              <w:rPr>
                <w:rFonts w:eastAsia="Cambria Math" w:cs="Times New Roman"/>
                <w:spacing w:val="6"/>
                <w:sz w:val="24"/>
                <w:szCs w:val="24"/>
              </w:rPr>
              <w:t xml:space="preserve"> </w:t>
            </w:r>
            <w:r w:rsidRPr="00F02456">
              <w:rPr>
                <w:rFonts w:eastAsia="Cambria Math" w:cs="Times New Roman"/>
                <w:sz w:val="24"/>
                <w:szCs w:val="24"/>
              </w:rPr>
              <w:t>− 2)(</w:t>
            </w:r>
            <w:r w:rsidRPr="00F02456">
              <w:rPr>
                <w:rFonts w:ascii="Cambria Math" w:eastAsia="Cambria Math" w:hAnsi="Cambria Math" w:cs="Cambria Math"/>
                <w:sz w:val="24"/>
                <w:szCs w:val="24"/>
              </w:rPr>
              <w:t>𝑥</w:t>
            </w:r>
            <w:r w:rsidRPr="00F02456">
              <w:rPr>
                <w:rFonts w:eastAsia="Cambria Math" w:cs="Times New Roman"/>
                <w:spacing w:val="4"/>
                <w:sz w:val="24"/>
                <w:szCs w:val="24"/>
              </w:rPr>
              <w:t xml:space="preserve"> </w:t>
            </w:r>
            <w:r w:rsidRPr="00F02456">
              <w:rPr>
                <w:rFonts w:eastAsia="Cambria Math" w:cs="Times New Roman"/>
                <w:sz w:val="24"/>
                <w:szCs w:val="24"/>
              </w:rPr>
              <w:t xml:space="preserve">+ </w:t>
            </w:r>
            <w:r w:rsidRPr="00F02456">
              <w:rPr>
                <w:rFonts w:eastAsia="Cambria Math" w:cs="Times New Roman"/>
                <w:spacing w:val="-5"/>
                <w:sz w:val="24"/>
                <w:szCs w:val="24"/>
              </w:rPr>
              <w:t>4)</w:t>
            </w:r>
          </w:p>
          <w:p w14:paraId="53C3DBD6" w14:textId="77777777" w:rsidR="00F02456" w:rsidRPr="00F02456" w:rsidRDefault="00F02456" w:rsidP="00A740AE">
            <w:pPr>
              <w:pStyle w:val="TableParagraph"/>
              <w:spacing w:line="281" w:lineRule="exact"/>
              <w:ind w:left="288"/>
              <w:rPr>
                <w:rFonts w:eastAsia="Cambria Math" w:cs="Times New Roman"/>
                <w:sz w:val="24"/>
                <w:szCs w:val="24"/>
              </w:rPr>
            </w:pPr>
            <w:r w:rsidRPr="00F02456">
              <w:rPr>
                <w:rFonts w:cs="Times New Roman"/>
                <w:sz w:val="24"/>
                <w:szCs w:val="24"/>
              </w:rPr>
              <w:t>Green</w:t>
            </w:r>
            <w:r w:rsidRPr="00F02456">
              <w:rPr>
                <w:rFonts w:cs="Times New Roman"/>
                <w:spacing w:val="1"/>
                <w:sz w:val="24"/>
                <w:szCs w:val="24"/>
              </w:rPr>
              <w:t xml:space="preserve"> </w:t>
            </w:r>
            <w:r w:rsidRPr="00F02456">
              <w:rPr>
                <w:rFonts w:cs="Times New Roman"/>
                <w:sz w:val="24"/>
                <w:szCs w:val="24"/>
              </w:rPr>
              <w:t>graph:</w:t>
            </w:r>
            <w:r w:rsidRPr="00F02456">
              <w:rPr>
                <w:rFonts w:cs="Times New Roman"/>
                <w:spacing w:val="2"/>
                <w:sz w:val="24"/>
                <w:szCs w:val="24"/>
              </w:rPr>
              <w:t xml:space="preserve"> </w:t>
            </w:r>
            <w:r w:rsidRPr="00F02456">
              <w:rPr>
                <w:rFonts w:ascii="Cambria Math" w:eastAsia="Cambria Math" w:hAnsi="Cambria Math" w:cs="Cambria Math"/>
                <w:sz w:val="24"/>
                <w:szCs w:val="24"/>
              </w:rPr>
              <w:t>𝑦</w:t>
            </w:r>
            <w:r w:rsidRPr="00F02456">
              <w:rPr>
                <w:rFonts w:eastAsia="Cambria Math" w:cs="Times New Roman"/>
                <w:spacing w:val="16"/>
                <w:sz w:val="24"/>
                <w:szCs w:val="24"/>
              </w:rPr>
              <w:t xml:space="preserve"> </w:t>
            </w:r>
            <w:r w:rsidRPr="00F02456">
              <w:rPr>
                <w:rFonts w:eastAsia="Cambria Math" w:cs="Times New Roman"/>
                <w:sz w:val="24"/>
                <w:szCs w:val="24"/>
              </w:rPr>
              <w:t>=</w:t>
            </w:r>
            <w:r w:rsidRPr="00F02456">
              <w:rPr>
                <w:rFonts w:eastAsia="Cambria Math" w:cs="Times New Roman"/>
                <w:spacing w:val="14"/>
                <w:sz w:val="24"/>
                <w:szCs w:val="24"/>
              </w:rPr>
              <w:t xml:space="preserve"> </w:t>
            </w:r>
            <w:r w:rsidRPr="00F02456">
              <w:rPr>
                <w:rFonts w:eastAsia="Cambria Math" w:cs="Times New Roman"/>
                <w:sz w:val="24"/>
                <w:szCs w:val="24"/>
              </w:rPr>
              <w:t>(</w:t>
            </w:r>
            <w:r w:rsidRPr="00F02456">
              <w:rPr>
                <w:rFonts w:ascii="Cambria Math" w:eastAsia="Cambria Math" w:hAnsi="Cambria Math" w:cs="Cambria Math"/>
                <w:sz w:val="24"/>
                <w:szCs w:val="24"/>
              </w:rPr>
              <w:t>𝑥</w:t>
            </w:r>
            <w:r w:rsidRPr="00F02456">
              <w:rPr>
                <w:rFonts w:eastAsia="Cambria Math" w:cs="Times New Roman"/>
                <w:spacing w:val="6"/>
                <w:sz w:val="24"/>
                <w:szCs w:val="24"/>
              </w:rPr>
              <w:t xml:space="preserve"> </w:t>
            </w:r>
            <w:r w:rsidRPr="00F02456">
              <w:rPr>
                <w:rFonts w:eastAsia="Cambria Math" w:cs="Times New Roman"/>
                <w:sz w:val="24"/>
                <w:szCs w:val="24"/>
              </w:rPr>
              <w:t>+</w:t>
            </w:r>
            <w:r w:rsidRPr="00F02456">
              <w:rPr>
                <w:rFonts w:eastAsia="Cambria Math" w:cs="Times New Roman"/>
                <w:spacing w:val="-1"/>
                <w:sz w:val="24"/>
                <w:szCs w:val="24"/>
              </w:rPr>
              <w:t xml:space="preserve"> </w:t>
            </w:r>
            <w:r w:rsidRPr="00F02456">
              <w:rPr>
                <w:rFonts w:eastAsia="Cambria Math" w:cs="Times New Roman"/>
                <w:sz w:val="24"/>
                <w:szCs w:val="24"/>
              </w:rPr>
              <w:t>2)(</w:t>
            </w:r>
            <w:r w:rsidRPr="00F02456">
              <w:rPr>
                <w:rFonts w:ascii="Cambria Math" w:eastAsia="Cambria Math" w:hAnsi="Cambria Math" w:cs="Cambria Math"/>
                <w:sz w:val="24"/>
                <w:szCs w:val="24"/>
              </w:rPr>
              <w:t>𝑥</w:t>
            </w:r>
            <w:r w:rsidRPr="00F02456">
              <w:rPr>
                <w:rFonts w:eastAsia="Cambria Math" w:cs="Times New Roman"/>
                <w:spacing w:val="4"/>
                <w:sz w:val="24"/>
                <w:szCs w:val="24"/>
              </w:rPr>
              <w:t xml:space="preserve"> </w:t>
            </w:r>
            <w:r w:rsidRPr="00F02456">
              <w:rPr>
                <w:rFonts w:eastAsia="Cambria Math" w:cs="Times New Roman"/>
                <w:sz w:val="24"/>
                <w:szCs w:val="24"/>
              </w:rPr>
              <w:t xml:space="preserve">− </w:t>
            </w:r>
            <w:r w:rsidRPr="00F02456">
              <w:rPr>
                <w:rFonts w:eastAsia="Cambria Math" w:cs="Times New Roman"/>
                <w:spacing w:val="-5"/>
                <w:sz w:val="24"/>
                <w:szCs w:val="24"/>
              </w:rPr>
              <w:t>4)</w:t>
            </w:r>
          </w:p>
        </w:tc>
        <w:tc>
          <w:tcPr>
            <w:tcW w:w="3067" w:type="dxa"/>
          </w:tcPr>
          <w:p w14:paraId="1BD59063" w14:textId="309705E7" w:rsidR="00F02456" w:rsidRPr="00F02456" w:rsidRDefault="005E4DD4" w:rsidP="00A740AE">
            <w:pPr>
              <w:pStyle w:val="TableParagraph"/>
              <w:ind w:left="288"/>
              <w:rPr>
                <w:rFonts w:cs="Times New Roman"/>
                <w:sz w:val="24"/>
                <w:szCs w:val="24"/>
              </w:rPr>
            </w:pPr>
            <w:r w:rsidRPr="00F02456">
              <w:rPr>
                <w:rFonts w:cs="Times New Roman"/>
                <w:noProof/>
                <w:sz w:val="24"/>
                <w:szCs w:val="24"/>
              </w:rPr>
              <w:drawing>
                <wp:anchor distT="0" distB="0" distL="114300" distR="114300" simplePos="0" relativeHeight="251680878" behindDoc="0" locked="0" layoutInCell="1" allowOverlap="1" wp14:anchorId="2CCA2E75" wp14:editId="194F68C9">
                  <wp:simplePos x="0" y="0"/>
                  <wp:positionH relativeFrom="column">
                    <wp:posOffset>189230</wp:posOffset>
                  </wp:positionH>
                  <wp:positionV relativeFrom="paragraph">
                    <wp:posOffset>158115</wp:posOffset>
                  </wp:positionV>
                  <wp:extent cx="1758859" cy="2072449"/>
                  <wp:effectExtent l="0" t="0" r="0" b="4445"/>
                  <wp:wrapTopAndBottom/>
                  <wp:docPr id="1095" name="Picture 10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5" name="Picture 1095">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58859" cy="2072449"/>
                          </a:xfrm>
                          <a:prstGeom prst="rect">
                            <a:avLst/>
                          </a:prstGeom>
                        </pic:spPr>
                      </pic:pic>
                    </a:graphicData>
                  </a:graphic>
                </wp:anchor>
              </w:drawing>
            </w:r>
          </w:p>
        </w:tc>
      </w:tr>
    </w:tbl>
    <w:p w14:paraId="49283080" w14:textId="77777777" w:rsidR="00C85B8E" w:rsidRPr="000B295F" w:rsidRDefault="00C85B8E" w:rsidP="00C85B8E">
      <w:pPr>
        <w:pStyle w:val="ListParagraph"/>
        <w:rPr>
          <w:rFonts w:eastAsia="Times New Roman" w:cs="Times New Roman"/>
          <w:sz w:val="24"/>
          <w:szCs w:val="24"/>
        </w:rPr>
      </w:pPr>
    </w:p>
    <w:p w14:paraId="25D97A71" w14:textId="77777777" w:rsidR="00C85B8E" w:rsidRDefault="00C85B8E" w:rsidP="00C85B8E">
      <w:pPr>
        <w:pStyle w:val="AlgebraicARHeading"/>
      </w:pPr>
      <w:r w:rsidRPr="006B6BAE">
        <w:t>Instructional Tasks </w:t>
      </w:r>
    </w:p>
    <w:p w14:paraId="5A592DBF" w14:textId="5E4F53F4" w:rsidR="00BC0D20" w:rsidRDefault="005956BE" w:rsidP="00BC0D20">
      <w:pPr>
        <w:pStyle w:val="TableParagraph"/>
        <w:spacing w:line="275" w:lineRule="exact"/>
        <w:ind w:left="14"/>
        <w:rPr>
          <w:i/>
          <w:sz w:val="24"/>
        </w:rPr>
      </w:pPr>
      <w:r w:rsidRPr="005956BE">
        <w:rPr>
          <w:i/>
          <w:sz w:val="24"/>
        </w:rPr>
        <w:t xml:space="preserve"> </w:t>
      </w:r>
      <w:r w:rsidR="00BC0D20">
        <w:rPr>
          <w:i/>
          <w:sz w:val="24"/>
        </w:rPr>
        <w:t>Instructional</w:t>
      </w:r>
      <w:r w:rsidR="00BC0D20">
        <w:rPr>
          <w:i/>
          <w:spacing w:val="-1"/>
          <w:sz w:val="24"/>
        </w:rPr>
        <w:t xml:space="preserve"> </w:t>
      </w:r>
      <w:r w:rsidR="00BC0D20">
        <w:rPr>
          <w:i/>
          <w:sz w:val="24"/>
        </w:rPr>
        <w:t>Task</w:t>
      </w:r>
      <w:r w:rsidR="00BC0D20">
        <w:rPr>
          <w:i/>
          <w:spacing w:val="-2"/>
          <w:sz w:val="24"/>
        </w:rPr>
        <w:t xml:space="preserve"> </w:t>
      </w:r>
      <w:r w:rsidR="00BC0D20">
        <w:rPr>
          <w:i/>
          <w:sz w:val="24"/>
        </w:rPr>
        <w:t xml:space="preserve">1 ( </w:t>
      </w:r>
      <w:r w:rsidR="00BC0D20">
        <w:rPr>
          <w:i/>
          <w:spacing w:val="-2"/>
          <w:sz w:val="24"/>
        </w:rPr>
        <w:t>MTR.7.1)</w:t>
      </w:r>
    </w:p>
    <w:p w14:paraId="4E21625B" w14:textId="77777777" w:rsidR="00855140" w:rsidRPr="00855140" w:rsidRDefault="00855140" w:rsidP="00855140">
      <w:pPr>
        <w:pStyle w:val="BodyText"/>
        <w:spacing w:before="0"/>
        <w:ind w:left="288"/>
        <w:rPr>
          <w:rFonts w:ascii="Times New Roman" w:hAnsi="Times New Roman" w:cs="Times New Roman"/>
          <w:sz w:val="24"/>
          <w:szCs w:val="24"/>
        </w:rPr>
      </w:pPr>
      <w:r w:rsidRPr="00855140">
        <w:rPr>
          <w:rFonts w:ascii="Times New Roman" w:hAnsi="Times New Roman" w:cs="Times New Roman"/>
          <w:sz w:val="24"/>
          <w:szCs w:val="24"/>
        </w:rPr>
        <w:t>A city fountain shoots jets of water that pass back and forth through a marble wall in its center.</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One</w:t>
      </w:r>
      <w:r w:rsidRPr="00855140">
        <w:rPr>
          <w:rFonts w:ascii="Times New Roman" w:hAnsi="Times New Roman" w:cs="Times New Roman"/>
          <w:spacing w:val="-3"/>
          <w:sz w:val="24"/>
          <w:szCs w:val="24"/>
        </w:rPr>
        <w:t xml:space="preserve"> </w:t>
      </w:r>
      <w:r w:rsidRPr="00855140">
        <w:rPr>
          <w:rFonts w:ascii="Times New Roman" w:hAnsi="Times New Roman" w:cs="Times New Roman"/>
          <w:sz w:val="24"/>
          <w:szCs w:val="24"/>
        </w:rPr>
        <w:t>jet</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of</w:t>
      </w:r>
      <w:r w:rsidRPr="00855140">
        <w:rPr>
          <w:rFonts w:ascii="Times New Roman" w:hAnsi="Times New Roman" w:cs="Times New Roman"/>
          <w:spacing w:val="-3"/>
          <w:sz w:val="24"/>
          <w:szCs w:val="24"/>
        </w:rPr>
        <w:t xml:space="preserve"> </w:t>
      </w:r>
      <w:r w:rsidRPr="00855140">
        <w:rPr>
          <w:rFonts w:ascii="Times New Roman" w:hAnsi="Times New Roman" w:cs="Times New Roman"/>
          <w:sz w:val="24"/>
          <w:szCs w:val="24"/>
        </w:rPr>
        <w:t>water</w:t>
      </w:r>
      <w:r w:rsidRPr="00855140">
        <w:rPr>
          <w:rFonts w:ascii="Times New Roman" w:hAnsi="Times New Roman" w:cs="Times New Roman"/>
          <w:spacing w:val="-4"/>
          <w:sz w:val="24"/>
          <w:szCs w:val="24"/>
        </w:rPr>
        <w:t xml:space="preserve"> </w:t>
      </w:r>
      <w:r w:rsidRPr="00855140">
        <w:rPr>
          <w:rFonts w:ascii="Times New Roman" w:hAnsi="Times New Roman" w:cs="Times New Roman"/>
          <w:sz w:val="24"/>
          <w:szCs w:val="24"/>
        </w:rPr>
        <w:t>begins</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12</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feet</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away</w:t>
      </w:r>
      <w:r w:rsidRPr="00855140">
        <w:rPr>
          <w:rFonts w:ascii="Times New Roman" w:hAnsi="Times New Roman" w:cs="Times New Roman"/>
          <w:spacing w:val="-7"/>
          <w:sz w:val="24"/>
          <w:szCs w:val="24"/>
        </w:rPr>
        <w:t xml:space="preserve"> </w:t>
      </w:r>
      <w:r w:rsidRPr="00855140">
        <w:rPr>
          <w:rFonts w:ascii="Times New Roman" w:hAnsi="Times New Roman" w:cs="Times New Roman"/>
          <w:sz w:val="24"/>
          <w:szCs w:val="24"/>
        </w:rPr>
        <w:t>from</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the</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wall</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and</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passes</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through</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a</w:t>
      </w:r>
      <w:r w:rsidRPr="00855140">
        <w:rPr>
          <w:rFonts w:ascii="Times New Roman" w:hAnsi="Times New Roman" w:cs="Times New Roman"/>
          <w:spacing w:val="-3"/>
          <w:sz w:val="24"/>
          <w:szCs w:val="24"/>
        </w:rPr>
        <w:t xml:space="preserve"> </w:t>
      </w:r>
      <w:r w:rsidRPr="00855140">
        <w:rPr>
          <w:rFonts w:ascii="Times New Roman" w:hAnsi="Times New Roman" w:cs="Times New Roman"/>
          <w:sz w:val="24"/>
          <w:szCs w:val="24"/>
        </w:rPr>
        <w:t>hole</w:t>
      </w:r>
      <w:r w:rsidRPr="00855140">
        <w:rPr>
          <w:rFonts w:ascii="Times New Roman" w:hAnsi="Times New Roman" w:cs="Times New Roman"/>
          <w:spacing w:val="-3"/>
          <w:sz w:val="24"/>
          <w:szCs w:val="24"/>
        </w:rPr>
        <w:t xml:space="preserve"> </w:t>
      </w:r>
      <w:r w:rsidRPr="00855140">
        <w:rPr>
          <w:rFonts w:ascii="Times New Roman" w:hAnsi="Times New Roman" w:cs="Times New Roman"/>
          <w:sz w:val="24"/>
          <w:szCs w:val="24"/>
        </w:rPr>
        <w:t>in</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the wall that is 12 feet high before landing 5 feet away on the other side. Write a quadratic function that represents the path the jet of water takes.</w:t>
      </w:r>
    </w:p>
    <w:p w14:paraId="2685758A" w14:textId="77777777" w:rsidR="00BC0D20" w:rsidRDefault="00BC0D20" w:rsidP="00BC0D20">
      <w:pPr>
        <w:pStyle w:val="TableParagraph"/>
        <w:rPr>
          <w:sz w:val="24"/>
        </w:rPr>
      </w:pPr>
    </w:p>
    <w:p w14:paraId="68FAFAE2" w14:textId="411E19DE" w:rsidR="00BC0D20" w:rsidRDefault="00BC0D20" w:rsidP="00BC0D20">
      <w:pPr>
        <w:pStyle w:val="TableParagraph"/>
        <w:ind w:left="14"/>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sidR="00855140">
        <w:rPr>
          <w:i/>
          <w:sz w:val="24"/>
        </w:rPr>
        <w:t>MTR.6.1</w:t>
      </w:r>
      <w:r w:rsidR="00B95624">
        <w:rPr>
          <w:i/>
          <w:sz w:val="24"/>
        </w:rPr>
        <w:t xml:space="preserve">, </w:t>
      </w:r>
      <w:r>
        <w:rPr>
          <w:i/>
          <w:spacing w:val="-2"/>
          <w:sz w:val="24"/>
        </w:rPr>
        <w:t>MTR.7.1)</w:t>
      </w:r>
    </w:p>
    <w:p w14:paraId="1F0F5634" w14:textId="77777777" w:rsidR="002C020B" w:rsidRPr="002C020B" w:rsidRDefault="002C020B" w:rsidP="002C020B">
      <w:pPr>
        <w:pStyle w:val="TableParagraph"/>
        <w:spacing w:line="275" w:lineRule="exact"/>
        <w:ind w:left="288"/>
        <w:jc w:val="both"/>
        <w:rPr>
          <w:sz w:val="24"/>
        </w:rPr>
      </w:pPr>
      <w:r w:rsidRPr="002C020B">
        <w:rPr>
          <w:sz w:val="24"/>
        </w:rPr>
        <w:t>As part of a math project, you are analyzing the profit (P) of a smartphone manufacturing company based on the number of units sold (x). The company's profit can be modeled by a quadratic function. During your research, you discover that the company experiences a break-even point when no profit is made, and this occurs when no smartphones are sold. Additionally, when the company sells 1 smartphone, it makes a profit of $6.</w:t>
      </w:r>
    </w:p>
    <w:p w14:paraId="2A6AD1A6" w14:textId="77777777" w:rsidR="002C020B" w:rsidRPr="002C020B" w:rsidRDefault="002C020B" w:rsidP="002C020B">
      <w:pPr>
        <w:pStyle w:val="TableParagraph"/>
        <w:spacing w:line="275" w:lineRule="exact"/>
        <w:ind w:left="288"/>
        <w:jc w:val="both"/>
        <w:rPr>
          <w:sz w:val="24"/>
        </w:rPr>
      </w:pPr>
    </w:p>
    <w:p w14:paraId="63155AAE" w14:textId="5926F94A" w:rsidR="00BC0D20" w:rsidRDefault="002C020B" w:rsidP="002C020B">
      <w:pPr>
        <w:pStyle w:val="TableParagraph"/>
        <w:spacing w:line="275" w:lineRule="exact"/>
        <w:ind w:left="288"/>
        <w:jc w:val="both"/>
        <w:rPr>
          <w:sz w:val="24"/>
        </w:rPr>
      </w:pPr>
      <w:r w:rsidRPr="002C020B">
        <w:rPr>
          <w:sz w:val="24"/>
        </w:rPr>
        <w:t>Write the quadratic equation that represents the company's profit, using the given information about the break-even point and the profit when selling one smartphone</w:t>
      </w:r>
      <w:r>
        <w:rPr>
          <w:sz w:val="24"/>
        </w:rPr>
        <w:t xml:space="preserve">. </w:t>
      </w:r>
    </w:p>
    <w:p w14:paraId="0FD77A21" w14:textId="77777777" w:rsidR="002C020B" w:rsidRDefault="002C020B" w:rsidP="002C020B">
      <w:pPr>
        <w:pStyle w:val="TableParagraph"/>
        <w:spacing w:line="275" w:lineRule="exact"/>
        <w:jc w:val="both"/>
        <w:rPr>
          <w:rFonts w:eastAsia="Times New Roman" w:cs="Times New Roman"/>
          <w:i/>
          <w:sz w:val="24"/>
          <w:szCs w:val="24"/>
        </w:rPr>
      </w:pPr>
    </w:p>
    <w:p w14:paraId="6EFAE708" w14:textId="77777777" w:rsidR="00193548" w:rsidRDefault="00193548">
      <w:pPr>
        <w:rPr>
          <w:rFonts w:cs="Times New Roman"/>
          <w:b/>
          <w:sz w:val="24"/>
        </w:rPr>
      </w:pPr>
      <w:r>
        <w:br w:type="page"/>
      </w:r>
    </w:p>
    <w:p w14:paraId="2E3B394F" w14:textId="4D3114E1" w:rsidR="00C85B8E" w:rsidRPr="006B6BAE" w:rsidRDefault="00C85B8E" w:rsidP="00C85B8E">
      <w:pPr>
        <w:pStyle w:val="AlgebraicARHeading"/>
      </w:pPr>
      <w:r w:rsidRPr="006B6BAE">
        <w:lastRenderedPageBreak/>
        <w:t>Instructional </w:t>
      </w:r>
      <w:r>
        <w:t>Items</w:t>
      </w:r>
      <w:r w:rsidRPr="006B6BAE">
        <w:t> </w:t>
      </w:r>
    </w:p>
    <w:p w14:paraId="4A2A4F97" w14:textId="77777777" w:rsidR="00470D9A" w:rsidRDefault="00470D9A" w:rsidP="00470D9A">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543C2E71" w14:textId="198C93AE" w:rsidR="00470D9A" w:rsidRDefault="003067BC" w:rsidP="00470D9A">
      <w:pPr>
        <w:pStyle w:val="TableParagraph"/>
        <w:spacing w:after="6"/>
        <w:ind w:left="374"/>
        <w:rPr>
          <w:sz w:val="24"/>
        </w:rPr>
      </w:pPr>
      <w:r w:rsidRPr="00A861D6">
        <w:rPr>
          <w:noProof/>
          <w:sz w:val="20"/>
        </w:rPr>
        <w:drawing>
          <wp:anchor distT="0" distB="0" distL="114300" distR="114300" simplePos="0" relativeHeight="251682926" behindDoc="0" locked="0" layoutInCell="1" allowOverlap="1" wp14:anchorId="08831A1D" wp14:editId="418FA7B1">
            <wp:simplePos x="0" y="0"/>
            <wp:positionH relativeFrom="column">
              <wp:posOffset>1447800</wp:posOffset>
            </wp:positionH>
            <wp:positionV relativeFrom="paragraph">
              <wp:posOffset>266700</wp:posOffset>
            </wp:positionV>
            <wp:extent cx="2259965" cy="2203450"/>
            <wp:effectExtent l="0" t="0" r="6985" b="6350"/>
            <wp:wrapTopAndBottom/>
            <wp:docPr id="223410430" name="Picture 223410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10923" name="Picture 432810923">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59965" cy="2203450"/>
                    </a:xfrm>
                    <a:prstGeom prst="rect">
                      <a:avLst/>
                    </a:prstGeom>
                  </pic:spPr>
                </pic:pic>
              </a:graphicData>
            </a:graphic>
            <wp14:sizeRelH relativeFrom="margin">
              <wp14:pctWidth>0</wp14:pctWidth>
            </wp14:sizeRelH>
            <wp14:sizeRelV relativeFrom="margin">
              <wp14:pctHeight>0</wp14:pctHeight>
            </wp14:sizeRelV>
          </wp:anchor>
        </w:drawing>
      </w:r>
      <w:r w:rsidR="00470D9A">
        <w:rPr>
          <w:sz w:val="24"/>
        </w:rPr>
        <w:t>Write</w:t>
      </w:r>
      <w:r w:rsidR="00470D9A">
        <w:rPr>
          <w:spacing w:val="-3"/>
          <w:sz w:val="24"/>
        </w:rPr>
        <w:t xml:space="preserve"> </w:t>
      </w:r>
      <w:r w:rsidR="00470D9A">
        <w:rPr>
          <w:sz w:val="24"/>
        </w:rPr>
        <w:t>a</w:t>
      </w:r>
      <w:r w:rsidR="00470D9A">
        <w:rPr>
          <w:spacing w:val="-2"/>
          <w:sz w:val="24"/>
        </w:rPr>
        <w:t xml:space="preserve"> </w:t>
      </w:r>
      <w:r w:rsidR="00470D9A">
        <w:rPr>
          <w:sz w:val="24"/>
        </w:rPr>
        <w:t>quadratic</w:t>
      </w:r>
      <w:r w:rsidR="00470D9A">
        <w:rPr>
          <w:spacing w:val="-2"/>
          <w:sz w:val="24"/>
        </w:rPr>
        <w:t xml:space="preserve"> </w:t>
      </w:r>
      <w:r w:rsidR="00470D9A">
        <w:rPr>
          <w:sz w:val="24"/>
        </w:rPr>
        <w:t>function</w:t>
      </w:r>
      <w:r w:rsidR="00470D9A">
        <w:rPr>
          <w:spacing w:val="-1"/>
          <w:sz w:val="24"/>
        </w:rPr>
        <w:t xml:space="preserve"> </w:t>
      </w:r>
      <w:r w:rsidR="00470D9A">
        <w:rPr>
          <w:sz w:val="24"/>
        </w:rPr>
        <w:t>to</w:t>
      </w:r>
      <w:r w:rsidR="00470D9A">
        <w:rPr>
          <w:spacing w:val="-1"/>
          <w:sz w:val="24"/>
        </w:rPr>
        <w:t xml:space="preserve"> </w:t>
      </w:r>
      <w:r w:rsidR="00470D9A">
        <w:rPr>
          <w:sz w:val="24"/>
        </w:rPr>
        <w:t>represent</w:t>
      </w:r>
      <w:r w:rsidR="00470D9A">
        <w:rPr>
          <w:spacing w:val="-1"/>
          <w:sz w:val="24"/>
        </w:rPr>
        <w:t xml:space="preserve"> </w:t>
      </w:r>
      <w:r w:rsidR="00470D9A">
        <w:rPr>
          <w:sz w:val="24"/>
        </w:rPr>
        <w:t>the graph</w:t>
      </w:r>
      <w:r w:rsidR="00470D9A">
        <w:rPr>
          <w:spacing w:val="-1"/>
          <w:sz w:val="24"/>
        </w:rPr>
        <w:t xml:space="preserve"> </w:t>
      </w:r>
      <w:r w:rsidR="00470D9A">
        <w:rPr>
          <w:spacing w:val="-2"/>
          <w:sz w:val="24"/>
        </w:rPr>
        <w:t>below.</w:t>
      </w:r>
    </w:p>
    <w:p w14:paraId="23CE960B" w14:textId="76AE58AB" w:rsidR="00470D9A" w:rsidRDefault="00470D9A" w:rsidP="00470D9A">
      <w:pPr>
        <w:pStyle w:val="TableParagraph"/>
        <w:ind w:left="3789"/>
        <w:rPr>
          <w:sz w:val="20"/>
        </w:rPr>
      </w:pPr>
    </w:p>
    <w:p w14:paraId="04E6B668" w14:textId="39E8C9D7" w:rsidR="006D7BB6" w:rsidRDefault="006D7BB6" w:rsidP="006D7BB6">
      <w:pPr>
        <w:pStyle w:val="TableParagraph"/>
        <w:spacing w:line="275" w:lineRule="exact"/>
        <w:ind w:left="14"/>
        <w:rPr>
          <w:i/>
          <w:iCs/>
          <w:spacing w:val="-10"/>
          <w:sz w:val="24"/>
          <w:szCs w:val="24"/>
        </w:rPr>
      </w:pPr>
      <w:r w:rsidRPr="642F6D62">
        <w:rPr>
          <w:i/>
          <w:iCs/>
          <w:sz w:val="24"/>
          <w:szCs w:val="24"/>
        </w:rPr>
        <w:t>Instructional</w:t>
      </w:r>
      <w:r w:rsidRPr="642F6D62">
        <w:rPr>
          <w:i/>
          <w:iCs/>
          <w:spacing w:val="-1"/>
          <w:sz w:val="24"/>
          <w:szCs w:val="24"/>
        </w:rPr>
        <w:t xml:space="preserve"> </w:t>
      </w:r>
      <w:r w:rsidRPr="642F6D62">
        <w:rPr>
          <w:i/>
          <w:iCs/>
          <w:sz w:val="24"/>
          <w:szCs w:val="24"/>
        </w:rPr>
        <w:t>Item</w:t>
      </w:r>
      <w:r w:rsidRPr="642F6D62">
        <w:rPr>
          <w:i/>
          <w:iCs/>
          <w:spacing w:val="-1"/>
          <w:sz w:val="24"/>
          <w:szCs w:val="24"/>
        </w:rPr>
        <w:t xml:space="preserve"> </w:t>
      </w:r>
      <w:r w:rsidRPr="642F6D62">
        <w:rPr>
          <w:i/>
          <w:iCs/>
          <w:spacing w:val="-10"/>
          <w:sz w:val="24"/>
          <w:szCs w:val="24"/>
        </w:rPr>
        <w:t>2</w:t>
      </w:r>
    </w:p>
    <w:p w14:paraId="51DD788A" w14:textId="55ABFEA0" w:rsidR="00C85B8E" w:rsidRPr="005264F1" w:rsidRDefault="005264F1" w:rsidP="005264F1">
      <w:pPr>
        <w:spacing w:after="0"/>
        <w:ind w:left="288"/>
        <w:rPr>
          <w:sz w:val="24"/>
        </w:rPr>
      </w:pPr>
      <w:r>
        <w:rPr>
          <w:sz w:val="24"/>
        </w:rPr>
        <w:t>Write</w:t>
      </w:r>
      <w:r>
        <w:rPr>
          <w:spacing w:val="-4"/>
          <w:sz w:val="24"/>
        </w:rPr>
        <w:t xml:space="preserve"> </w:t>
      </w:r>
      <w:r>
        <w:rPr>
          <w:sz w:val="24"/>
        </w:rPr>
        <w:t>a</w:t>
      </w:r>
      <w:r>
        <w:rPr>
          <w:spacing w:val="-4"/>
          <w:sz w:val="24"/>
        </w:rPr>
        <w:t xml:space="preserve"> </w:t>
      </w:r>
      <w:r>
        <w:rPr>
          <w:sz w:val="24"/>
        </w:rPr>
        <w:t>quadratic</w:t>
      </w:r>
      <w:r>
        <w:rPr>
          <w:spacing w:val="-4"/>
          <w:sz w:val="24"/>
        </w:rPr>
        <w:t xml:space="preserve"> </w:t>
      </w:r>
      <w:r>
        <w:rPr>
          <w:sz w:val="24"/>
        </w:rPr>
        <w:t>function</w:t>
      </w:r>
      <w:r>
        <w:rPr>
          <w:spacing w:val="-3"/>
          <w:sz w:val="24"/>
        </w:rPr>
        <w:t xml:space="preserve"> </w:t>
      </w:r>
      <w:r>
        <w:rPr>
          <w:sz w:val="24"/>
        </w:rPr>
        <w:t>to</w:t>
      </w:r>
      <w:r>
        <w:rPr>
          <w:spacing w:val="-3"/>
          <w:sz w:val="24"/>
        </w:rPr>
        <w:t xml:space="preserve"> </w:t>
      </w:r>
      <w:r>
        <w:rPr>
          <w:sz w:val="24"/>
        </w:rPr>
        <w:t>represent</w:t>
      </w:r>
      <w:r>
        <w:rPr>
          <w:spacing w:val="-1"/>
          <w:sz w:val="24"/>
        </w:rPr>
        <w:t xml:space="preserve"> </w:t>
      </w:r>
      <w:r>
        <w:rPr>
          <w:sz w:val="24"/>
        </w:rPr>
        <w:t>a</w:t>
      </w:r>
      <w:r>
        <w:rPr>
          <w:spacing w:val="-4"/>
          <w:sz w:val="24"/>
        </w:rPr>
        <w:t xml:space="preserve"> </w:t>
      </w:r>
      <w:r>
        <w:rPr>
          <w:sz w:val="24"/>
        </w:rPr>
        <w:t>parabola</w:t>
      </w:r>
      <w:r>
        <w:rPr>
          <w:spacing w:val="-2"/>
          <w:sz w:val="24"/>
        </w:rPr>
        <w:t xml:space="preserve"> </w:t>
      </w:r>
      <w:r>
        <w:rPr>
          <w:sz w:val="24"/>
        </w:rPr>
        <w:t>with</w:t>
      </w:r>
      <w:r>
        <w:rPr>
          <w:spacing w:val="-3"/>
          <w:sz w:val="24"/>
        </w:rPr>
        <w:t xml:space="preserve"> </w:t>
      </w:r>
      <w:r>
        <w:rPr>
          <w:sz w:val="24"/>
        </w:rPr>
        <w:t>roots</w:t>
      </w:r>
      <w:r>
        <w:rPr>
          <w:spacing w:val="-3"/>
          <w:sz w:val="24"/>
        </w:rPr>
        <w:t xml:space="preserve"> </w:t>
      </w:r>
      <w:r>
        <w:rPr>
          <w:sz w:val="24"/>
        </w:rPr>
        <w:t xml:space="preserve">of </w:t>
      </w:r>
      <w:r>
        <w:rPr>
          <w:rFonts w:ascii="Cambria Math" w:hAnsi="Cambria Math"/>
          <w:sz w:val="24"/>
        </w:rPr>
        <w:t xml:space="preserve">5 </w:t>
      </w:r>
      <w:r>
        <w:rPr>
          <w:sz w:val="24"/>
        </w:rPr>
        <w:t>and</w:t>
      </w:r>
      <w:r>
        <w:rPr>
          <w:spacing w:val="-1"/>
          <w:sz w:val="24"/>
        </w:rPr>
        <w:t xml:space="preserve"> </w:t>
      </w:r>
      <w:r>
        <w:rPr>
          <w:rFonts w:ascii="Cambria Math" w:hAnsi="Cambria Math"/>
          <w:sz w:val="24"/>
        </w:rPr>
        <w:t xml:space="preserve">−7 </w:t>
      </w:r>
      <w:r>
        <w:rPr>
          <w:sz w:val="24"/>
        </w:rPr>
        <w:t>that</w:t>
      </w:r>
      <w:r>
        <w:rPr>
          <w:spacing w:val="-3"/>
          <w:sz w:val="24"/>
        </w:rPr>
        <w:t xml:space="preserve"> </w:t>
      </w:r>
      <w:r>
        <w:rPr>
          <w:sz w:val="24"/>
        </w:rPr>
        <w:t>passes</w:t>
      </w:r>
      <w:r>
        <w:rPr>
          <w:spacing w:val="-3"/>
          <w:sz w:val="24"/>
        </w:rPr>
        <w:t xml:space="preserve"> </w:t>
      </w:r>
      <w:r>
        <w:rPr>
          <w:sz w:val="24"/>
        </w:rPr>
        <w:t xml:space="preserve">through the point </w:t>
      </w:r>
      <w:r>
        <w:rPr>
          <w:rFonts w:ascii="Cambria Math" w:hAnsi="Cambria Math"/>
          <w:sz w:val="24"/>
        </w:rPr>
        <w:t>(−3, −128)</w:t>
      </w:r>
      <w:r>
        <w:rPr>
          <w:sz w:val="24"/>
        </w:rPr>
        <w:t>.</w:t>
      </w:r>
    </w:p>
    <w:p w14:paraId="386623F2" w14:textId="77777777" w:rsidR="00C85B8E" w:rsidRDefault="00C85B8E" w:rsidP="005264F1">
      <w:pPr>
        <w:pStyle w:val="Style4"/>
      </w:pPr>
      <w:r w:rsidRPr="006B6BAE">
        <w:t>*The strategies, tasks and items included in the B1G-M are examples and should not be considered comprehensive.</w:t>
      </w:r>
    </w:p>
    <w:p w14:paraId="0E4616E4" w14:textId="77777777" w:rsidR="001A3506" w:rsidRDefault="001A3506" w:rsidP="005264F1">
      <w:pPr>
        <w:pStyle w:val="Style4"/>
      </w:pPr>
    </w:p>
    <w:p w14:paraId="34EDB236" w14:textId="4F58D926" w:rsidR="006C77BC" w:rsidRPr="006B6BAE" w:rsidRDefault="006C77BC" w:rsidP="006C77BC">
      <w:pPr>
        <w:pStyle w:val="Heading3"/>
      </w:pPr>
      <w:bookmarkStart w:id="34" w:name="_MA.912.AR.3.6"/>
      <w:bookmarkEnd w:id="34"/>
      <w:r w:rsidRPr="006B6BAE">
        <w:t>MA</w:t>
      </w:r>
      <w:r>
        <w:t>.912.</w:t>
      </w:r>
      <w:r w:rsidRPr="006B6BAE">
        <w:t>AR.3.</w:t>
      </w:r>
      <w:r w:rsidR="00CC460D">
        <w:t>6</w:t>
      </w:r>
    </w:p>
    <w:p w14:paraId="1DDA995C" w14:textId="77777777" w:rsidR="006C77BC" w:rsidRPr="006B6BAE" w:rsidRDefault="006C77BC" w:rsidP="006C77BC">
      <w:pPr>
        <w:spacing w:after="0" w:line="240" w:lineRule="auto"/>
        <w:rPr>
          <w:rFonts w:eastAsia="Times New Roman" w:cs="Times New Roman"/>
          <w:sz w:val="24"/>
          <w:szCs w:val="24"/>
        </w:rPr>
      </w:pPr>
    </w:p>
    <w:p w14:paraId="663A2CCB" w14:textId="77777777" w:rsidR="006C77BC" w:rsidRPr="006B6BAE" w:rsidRDefault="006C77BC" w:rsidP="006C77BC">
      <w:pPr>
        <w:pStyle w:val="AlgebraicARHeading"/>
      </w:pPr>
      <w:r w:rsidRPr="006B6BAE">
        <w:t>Benchmark</w:t>
      </w:r>
    </w:p>
    <w:p w14:paraId="60D567CC" w14:textId="3A57DE1D" w:rsidR="006C77BC" w:rsidRDefault="006C77BC" w:rsidP="006C77BC">
      <w:pPr>
        <w:pStyle w:val="Style3"/>
        <w:rPr>
          <w:b w:val="0"/>
          <w:bCs w:val="0"/>
          <w:iCs w:val="0"/>
        </w:rPr>
      </w:pPr>
      <w:r w:rsidRPr="00195B79">
        <w:t>MA</w:t>
      </w:r>
      <w:r>
        <w:t>.912.</w:t>
      </w:r>
      <w:r w:rsidRPr="00195B79">
        <w:t>AR.</w:t>
      </w:r>
      <w:r>
        <w:t>3.</w:t>
      </w:r>
      <w:r w:rsidR="00CC460D">
        <w:t>6</w:t>
      </w:r>
      <w:r w:rsidRPr="00195B79">
        <w:t xml:space="preserve"> </w:t>
      </w:r>
      <w:r w:rsidRPr="00195B79">
        <w:tab/>
      </w:r>
      <w:r w:rsidR="00CC460D" w:rsidRPr="00CC460D">
        <w:rPr>
          <w:rFonts w:eastAsia="Times New Roman"/>
          <w:color w:val="000000"/>
        </w:rPr>
        <w:t>Given an expression or equation representing a quadratic function, determine the vertex and zeros and interpret them in terms of a real-world context.</w:t>
      </w:r>
    </w:p>
    <w:p w14:paraId="37872E9D" w14:textId="77777777" w:rsidR="006C77BC" w:rsidRPr="009D638A" w:rsidRDefault="006C77BC" w:rsidP="006C77BC">
      <w:pPr>
        <w:spacing w:after="0" w:line="240" w:lineRule="auto"/>
        <w:textAlignment w:val="baseline"/>
        <w:rPr>
          <w:rFonts w:eastAsia="Times New Roman" w:cs="Times New Roman"/>
        </w:rPr>
      </w:pPr>
    </w:p>
    <w:p w14:paraId="581402CB" w14:textId="77777777" w:rsidR="006C77BC" w:rsidRPr="006B6BAE" w:rsidRDefault="006C77BC" w:rsidP="006C77BC">
      <w:pPr>
        <w:pStyle w:val="AlgebraicARHeading"/>
      </w:pPr>
      <w:r>
        <w:t xml:space="preserve">Connecting </w:t>
      </w:r>
      <w:r w:rsidRPr="006B6BAE">
        <w:t>Benchmark</w:t>
      </w:r>
      <w:r>
        <w:t>s/</w:t>
      </w:r>
      <w:r w:rsidRPr="006B6BAE">
        <w:t>Horizontal Alignment</w:t>
      </w:r>
      <w:r>
        <w:t xml:space="preserve">        </w:t>
      </w:r>
    </w:p>
    <w:p w14:paraId="51E7080D" w14:textId="0C25DFA5" w:rsidR="006C77BC" w:rsidRPr="006539BD" w:rsidRDefault="006C77BC" w:rsidP="00E502A8">
      <w:pPr>
        <w:pStyle w:val="TableParagraph"/>
        <w:numPr>
          <w:ilvl w:val="0"/>
          <w:numId w:val="154"/>
        </w:numPr>
        <w:tabs>
          <w:tab w:val="left" w:pos="815"/>
        </w:tabs>
        <w:autoSpaceDE w:val="0"/>
        <w:autoSpaceDN w:val="0"/>
        <w:spacing w:line="277" w:lineRule="exact"/>
        <w:rPr>
          <w:sz w:val="24"/>
        </w:rPr>
      </w:pPr>
      <w:r>
        <w:rPr>
          <w:spacing w:val="-2"/>
          <w:sz w:val="24"/>
        </w:rPr>
        <w:t>MA.912.AR.</w:t>
      </w:r>
      <w:r w:rsidR="006539BD">
        <w:rPr>
          <w:spacing w:val="-2"/>
          <w:sz w:val="24"/>
        </w:rPr>
        <w:t>1</w:t>
      </w:r>
      <w:r>
        <w:rPr>
          <w:spacing w:val="-2"/>
          <w:sz w:val="24"/>
        </w:rPr>
        <w:t>.3</w:t>
      </w:r>
      <w:r w:rsidR="006539BD">
        <w:rPr>
          <w:sz w:val="24"/>
        </w:rPr>
        <w:t xml:space="preserve">, </w:t>
      </w:r>
      <w:r w:rsidRPr="006539BD">
        <w:rPr>
          <w:spacing w:val="-2"/>
          <w:sz w:val="24"/>
        </w:rPr>
        <w:t>MA.912.AR.</w:t>
      </w:r>
      <w:r w:rsidR="006539BD" w:rsidRPr="006539BD">
        <w:rPr>
          <w:spacing w:val="-2"/>
          <w:sz w:val="24"/>
        </w:rPr>
        <w:t>1.7</w:t>
      </w:r>
    </w:p>
    <w:p w14:paraId="272CB7A3" w14:textId="77777777" w:rsidR="006C77BC" w:rsidRDefault="006C77BC" w:rsidP="00E502A8">
      <w:pPr>
        <w:pStyle w:val="ListParagraph"/>
        <w:numPr>
          <w:ilvl w:val="0"/>
          <w:numId w:val="154"/>
        </w:numPr>
        <w:rPr>
          <w:sz w:val="24"/>
          <w:szCs w:val="24"/>
        </w:rPr>
      </w:pPr>
      <w:r w:rsidRPr="4B4C310D">
        <w:rPr>
          <w:sz w:val="24"/>
          <w:szCs w:val="24"/>
        </w:rPr>
        <w:t>MA.912.F.1.6</w:t>
      </w:r>
    </w:p>
    <w:p w14:paraId="798DA4AE" w14:textId="77777777" w:rsidR="006C77BC" w:rsidRPr="002C6983" w:rsidRDefault="006C77BC" w:rsidP="006C77BC">
      <w:pPr>
        <w:pStyle w:val="ListParagraph"/>
        <w:ind w:left="815"/>
        <w:rPr>
          <w:sz w:val="24"/>
          <w:szCs w:val="24"/>
        </w:rPr>
      </w:pPr>
    </w:p>
    <w:p w14:paraId="35266943" w14:textId="2A1CB0F9" w:rsidR="006C77BC" w:rsidRPr="00AE6CB0" w:rsidRDefault="006C77BC" w:rsidP="00AE6CB0">
      <w:pPr>
        <w:pStyle w:val="AlgebraicARHeading"/>
      </w:pPr>
      <w:r w:rsidRPr="009C58CD">
        <w:t>Terms</w:t>
      </w:r>
      <w:r w:rsidRPr="006B6BAE">
        <w:t> from the K-12 Glossary </w:t>
      </w:r>
    </w:p>
    <w:p w14:paraId="4717E4CE" w14:textId="0BEEF10F" w:rsidR="006C77BC" w:rsidRPr="00AE6CB0" w:rsidRDefault="006C77BC" w:rsidP="00E502A8">
      <w:pPr>
        <w:pStyle w:val="TableParagraph"/>
        <w:numPr>
          <w:ilvl w:val="0"/>
          <w:numId w:val="19"/>
        </w:numPr>
        <w:tabs>
          <w:tab w:val="left" w:pos="569"/>
        </w:tabs>
        <w:autoSpaceDE w:val="0"/>
        <w:autoSpaceDN w:val="0"/>
        <w:spacing w:line="278" w:lineRule="exact"/>
        <w:ind w:left="792" w:hanging="432"/>
        <w:rPr>
          <w:sz w:val="24"/>
        </w:rPr>
      </w:pPr>
      <w:r>
        <w:rPr>
          <w:sz w:val="24"/>
        </w:rPr>
        <w:t>Quadratic</w:t>
      </w:r>
      <w:r>
        <w:rPr>
          <w:spacing w:val="-3"/>
          <w:sz w:val="24"/>
        </w:rPr>
        <w:t xml:space="preserve"> </w:t>
      </w:r>
      <w:r>
        <w:rPr>
          <w:spacing w:val="-2"/>
          <w:sz w:val="24"/>
        </w:rPr>
        <w:t>Function</w:t>
      </w:r>
    </w:p>
    <w:p w14:paraId="7AB19ECE" w14:textId="77777777" w:rsidR="006C77BC" w:rsidRPr="00802BE7" w:rsidRDefault="006C77BC" w:rsidP="00E502A8">
      <w:pPr>
        <w:pStyle w:val="TableParagraph"/>
        <w:numPr>
          <w:ilvl w:val="0"/>
          <w:numId w:val="19"/>
        </w:numPr>
        <w:tabs>
          <w:tab w:val="left" w:pos="569"/>
        </w:tabs>
        <w:autoSpaceDE w:val="0"/>
        <w:autoSpaceDN w:val="0"/>
        <w:spacing w:before="1"/>
        <w:ind w:left="792" w:hanging="432"/>
        <w:rPr>
          <w:sz w:val="24"/>
        </w:rPr>
      </w:pPr>
      <w:r>
        <w:rPr>
          <w:rFonts w:ascii="Cambria Math" w:eastAsia="Cambria Math" w:hAnsi="Cambria Math"/>
          <w:sz w:val="24"/>
        </w:rPr>
        <w:t>𝑥</w:t>
      </w:r>
      <w:r>
        <w:rPr>
          <w:sz w:val="24"/>
        </w:rPr>
        <w:t>-</w:t>
      </w:r>
      <w:r>
        <w:rPr>
          <w:spacing w:val="-2"/>
          <w:sz w:val="24"/>
        </w:rPr>
        <w:t>intercept</w:t>
      </w:r>
    </w:p>
    <w:p w14:paraId="0B263B3A" w14:textId="77777777" w:rsidR="006C77BC" w:rsidRPr="00802BE7" w:rsidRDefault="006C77BC" w:rsidP="00E502A8">
      <w:pPr>
        <w:pStyle w:val="TableParagraph"/>
        <w:numPr>
          <w:ilvl w:val="0"/>
          <w:numId w:val="19"/>
        </w:numPr>
        <w:tabs>
          <w:tab w:val="left" w:pos="569"/>
        </w:tabs>
        <w:autoSpaceDE w:val="0"/>
        <w:autoSpaceDN w:val="0"/>
        <w:spacing w:before="1"/>
        <w:ind w:left="792" w:hanging="432"/>
        <w:rPr>
          <w:sz w:val="24"/>
        </w:rPr>
      </w:pPr>
      <w:r w:rsidRPr="00802BE7">
        <w:rPr>
          <w:rFonts w:ascii="Cambria Math" w:eastAsia="Cambria Math" w:hAnsi="Cambria Math"/>
          <w:sz w:val="24"/>
        </w:rPr>
        <w:t>𝑦</w:t>
      </w:r>
      <w:r w:rsidRPr="00802BE7">
        <w:rPr>
          <w:sz w:val="24"/>
        </w:rPr>
        <w:t>-</w:t>
      </w:r>
      <w:r w:rsidRPr="00802BE7">
        <w:rPr>
          <w:spacing w:val="-2"/>
          <w:sz w:val="24"/>
        </w:rPr>
        <w:t>intercept</w:t>
      </w:r>
    </w:p>
    <w:p w14:paraId="54BAD33F" w14:textId="77777777" w:rsidR="006C77BC" w:rsidRPr="00802BE7" w:rsidRDefault="006C77BC" w:rsidP="006C77BC">
      <w:pPr>
        <w:pStyle w:val="TableParagraph"/>
        <w:tabs>
          <w:tab w:val="left" w:pos="569"/>
        </w:tabs>
        <w:autoSpaceDE w:val="0"/>
        <w:autoSpaceDN w:val="0"/>
        <w:spacing w:before="1"/>
        <w:ind w:left="720"/>
        <w:rPr>
          <w:sz w:val="24"/>
        </w:rPr>
      </w:pPr>
      <w:r w:rsidRPr="00802BE7">
        <w:rPr>
          <w:rFonts w:eastAsia="Times New Roman" w:cs="Times New Roman"/>
          <w:sz w:val="24"/>
          <w:szCs w:val="24"/>
        </w:rPr>
        <w:t xml:space="preserve">  </w:t>
      </w:r>
    </w:p>
    <w:p w14:paraId="1E46F40D" w14:textId="77777777" w:rsidR="006C77BC" w:rsidRPr="00775194" w:rsidRDefault="006C77BC" w:rsidP="006C77BC">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C77BC" w:rsidRPr="006B6BAE" w14:paraId="7A4D0832" w14:textId="77777777" w:rsidTr="00C97525">
        <w:trPr>
          <w:trHeight w:val="962"/>
        </w:trPr>
        <w:tc>
          <w:tcPr>
            <w:tcW w:w="2499" w:type="pct"/>
            <w:tcBorders>
              <w:top w:val="single" w:sz="4" w:space="0" w:color="auto"/>
              <w:left w:val="nil"/>
              <w:bottom w:val="nil"/>
              <w:right w:val="nil"/>
            </w:tcBorders>
            <w:shd w:val="clear" w:color="auto" w:fill="auto"/>
            <w:hideMark/>
          </w:tcPr>
          <w:p w14:paraId="230D5A3C" w14:textId="77777777" w:rsidR="006C77BC" w:rsidRPr="006B6BAE" w:rsidRDefault="006C77BC" w:rsidP="00C9752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24B7C86" w14:textId="4B0E7FD5" w:rsidR="006C77BC" w:rsidRPr="006B6BAE" w:rsidRDefault="006C77BC"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.8.A</w:t>
            </w:r>
            <w:r w:rsidRPr="006B6BAE">
              <w:rPr>
                <w:rFonts w:eastAsia="Times New Roman" w:cs="Times New Roman"/>
                <w:sz w:val="24"/>
                <w:szCs w:val="24"/>
              </w:rPr>
              <w:t>R.</w:t>
            </w:r>
            <w:r w:rsidR="00AE6CB0">
              <w:rPr>
                <w:rFonts w:eastAsia="Times New Roman" w:cs="Times New Roman"/>
                <w:sz w:val="24"/>
                <w:szCs w:val="24"/>
              </w:rPr>
              <w:t>1.2</w:t>
            </w:r>
          </w:p>
          <w:p w14:paraId="34F4FA85" w14:textId="77777777" w:rsidR="006C77BC" w:rsidRPr="000B295F" w:rsidRDefault="006C77BC" w:rsidP="00C97525">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53B91FD" w14:textId="77777777" w:rsidR="006C77BC" w:rsidRPr="006B6BAE" w:rsidRDefault="006C77BC" w:rsidP="00C9752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95C704D" w14:textId="366A2A0F" w:rsidR="006C77BC" w:rsidRPr="009A515D" w:rsidRDefault="006C77BC" w:rsidP="00E502A8">
            <w:pPr>
              <w:numPr>
                <w:ilvl w:val="0"/>
                <w:numId w:val="18"/>
              </w:numPr>
              <w:spacing w:after="0" w:line="240" w:lineRule="auto"/>
              <w:textAlignment w:val="baseline"/>
              <w:rPr>
                <w:rFonts w:eastAsia="Times New Roman" w:cs="Times New Roman"/>
                <w:sz w:val="24"/>
                <w:szCs w:val="24"/>
              </w:rPr>
            </w:pPr>
            <w:r>
              <w:rPr>
                <w:sz w:val="24"/>
              </w:rPr>
              <w:t>MA.912.AR.</w:t>
            </w:r>
            <w:r w:rsidR="00AE6CB0">
              <w:rPr>
                <w:sz w:val="24"/>
              </w:rPr>
              <w:t>6.</w:t>
            </w:r>
            <w:r>
              <w:rPr>
                <w:sz w:val="24"/>
              </w:rPr>
              <w:t>4,</w:t>
            </w:r>
            <w:r>
              <w:rPr>
                <w:spacing w:val="-1"/>
                <w:sz w:val="24"/>
              </w:rPr>
              <w:t xml:space="preserve"> </w:t>
            </w:r>
            <w:r>
              <w:rPr>
                <w:spacing w:val="-2"/>
                <w:sz w:val="24"/>
              </w:rPr>
              <w:t>MA.912.AR.6</w:t>
            </w:r>
            <w:r w:rsidR="00AE6CB0">
              <w:rPr>
                <w:spacing w:val="-2"/>
                <w:sz w:val="24"/>
              </w:rPr>
              <w:t>.5</w:t>
            </w:r>
          </w:p>
        </w:tc>
      </w:tr>
    </w:tbl>
    <w:p w14:paraId="7A35A764" w14:textId="77777777" w:rsidR="00193548" w:rsidRDefault="00193548">
      <w:pPr>
        <w:rPr>
          <w:rFonts w:cs="Times New Roman"/>
          <w:b/>
          <w:sz w:val="24"/>
        </w:rPr>
      </w:pPr>
      <w:r>
        <w:br w:type="page"/>
      </w:r>
    </w:p>
    <w:p w14:paraId="78405847" w14:textId="7162E69A" w:rsidR="006C77BC" w:rsidRPr="006B6BAE" w:rsidRDefault="006C77BC" w:rsidP="006C77BC">
      <w:pPr>
        <w:pStyle w:val="AlgebraicARHeading"/>
      </w:pPr>
      <w:r w:rsidRPr="006B6BAE">
        <w:lastRenderedPageBreak/>
        <w:t xml:space="preserve">Purpose and Instructional Strategies </w:t>
      </w:r>
    </w:p>
    <w:p w14:paraId="7A1F7FFA" w14:textId="58802A40" w:rsidR="00AE6CB0" w:rsidRDefault="00AE6CB0" w:rsidP="00AE6CB0">
      <w:pPr>
        <w:pStyle w:val="TableParagraph"/>
        <w:ind w:right="160"/>
        <w:rPr>
          <w:sz w:val="24"/>
        </w:rPr>
      </w:pPr>
      <w:r>
        <w:rPr>
          <w:sz w:val="24"/>
        </w:rPr>
        <w:t>In grade 8, students multiplied two linear expressions to obtain a quadratic expression.</w:t>
      </w:r>
      <w:r>
        <w:rPr>
          <w:spacing w:val="40"/>
          <w:sz w:val="24"/>
        </w:rPr>
        <w:t xml:space="preserve"> </w:t>
      </w:r>
      <w:r>
        <w:rPr>
          <w:sz w:val="24"/>
        </w:rPr>
        <w:t>In Algebra</w:t>
      </w:r>
      <w:r>
        <w:rPr>
          <w:spacing w:val="-3"/>
          <w:sz w:val="24"/>
        </w:rPr>
        <w:t xml:space="preserve"> </w:t>
      </w:r>
      <w:r>
        <w:rPr>
          <w:sz w:val="24"/>
        </w:rPr>
        <w:t>I,</w:t>
      </w:r>
      <w:r>
        <w:rPr>
          <w:spacing w:val="-3"/>
          <w:sz w:val="24"/>
        </w:rPr>
        <w:t xml:space="preserve"> </w:t>
      </w:r>
      <w:r>
        <w:rPr>
          <w:sz w:val="24"/>
        </w:rPr>
        <w:t>students</w:t>
      </w:r>
      <w:r>
        <w:rPr>
          <w:spacing w:val="-3"/>
          <w:sz w:val="24"/>
        </w:rPr>
        <w:t xml:space="preserve"> </w:t>
      </w:r>
      <w:r>
        <w:rPr>
          <w:sz w:val="24"/>
        </w:rPr>
        <w:t>transform</w:t>
      </w:r>
      <w:r>
        <w:rPr>
          <w:spacing w:val="-3"/>
          <w:sz w:val="24"/>
        </w:rPr>
        <w:t xml:space="preserve"> </w:t>
      </w:r>
      <w:r>
        <w:rPr>
          <w:sz w:val="24"/>
        </w:rPr>
        <w:t>a</w:t>
      </w:r>
      <w:r>
        <w:rPr>
          <w:spacing w:val="-4"/>
          <w:sz w:val="24"/>
        </w:rPr>
        <w:t xml:space="preserve"> </w:t>
      </w:r>
      <w:r>
        <w:rPr>
          <w:sz w:val="24"/>
        </w:rPr>
        <w:t>quadratic</w:t>
      </w:r>
      <w:r>
        <w:rPr>
          <w:spacing w:val="-4"/>
          <w:sz w:val="24"/>
        </w:rPr>
        <w:t xml:space="preserve"> </w:t>
      </w:r>
      <w:r>
        <w:rPr>
          <w:sz w:val="24"/>
        </w:rPr>
        <w:t>function</w:t>
      </w:r>
      <w:r>
        <w:rPr>
          <w:spacing w:val="-2"/>
          <w:sz w:val="24"/>
        </w:rPr>
        <w:t xml:space="preserve"> </w:t>
      </w:r>
      <w:r>
        <w:rPr>
          <w:sz w:val="24"/>
        </w:rPr>
        <w:t>to</w:t>
      </w:r>
      <w:r>
        <w:rPr>
          <w:spacing w:val="-3"/>
          <w:sz w:val="24"/>
        </w:rPr>
        <w:t xml:space="preserve"> </w:t>
      </w:r>
      <w:r>
        <w:rPr>
          <w:sz w:val="24"/>
        </w:rPr>
        <w:t>highlight</w:t>
      </w:r>
      <w:r>
        <w:rPr>
          <w:spacing w:val="-3"/>
          <w:sz w:val="24"/>
        </w:rPr>
        <w:t xml:space="preserve"> </w:t>
      </w:r>
      <w:r>
        <w:rPr>
          <w:sz w:val="24"/>
        </w:rPr>
        <w:t>and</w:t>
      </w:r>
      <w:r>
        <w:rPr>
          <w:spacing w:val="-3"/>
          <w:sz w:val="24"/>
        </w:rPr>
        <w:t xml:space="preserve"> </w:t>
      </w:r>
      <w:r>
        <w:rPr>
          <w:sz w:val="24"/>
        </w:rPr>
        <w:t>interpret</w:t>
      </w:r>
      <w:r>
        <w:rPr>
          <w:spacing w:val="-2"/>
          <w:sz w:val="24"/>
        </w:rPr>
        <w:t xml:space="preserve"> </w:t>
      </w:r>
      <w:r>
        <w:rPr>
          <w:sz w:val="24"/>
        </w:rPr>
        <w:t>its</w:t>
      </w:r>
      <w:r>
        <w:rPr>
          <w:spacing w:val="-3"/>
          <w:sz w:val="24"/>
        </w:rPr>
        <w:t xml:space="preserve"> </w:t>
      </w:r>
      <w:r>
        <w:rPr>
          <w:sz w:val="24"/>
        </w:rPr>
        <w:t>vertex</w:t>
      </w:r>
      <w:r>
        <w:rPr>
          <w:spacing w:val="-2"/>
          <w:sz w:val="24"/>
        </w:rPr>
        <w:t xml:space="preserve"> </w:t>
      </w:r>
      <w:r>
        <w:rPr>
          <w:sz w:val="24"/>
        </w:rPr>
        <w:t>or</w:t>
      </w:r>
      <w:r>
        <w:rPr>
          <w:spacing w:val="-3"/>
          <w:sz w:val="24"/>
        </w:rPr>
        <w:t xml:space="preserve"> </w:t>
      </w:r>
      <w:r>
        <w:rPr>
          <w:sz w:val="24"/>
        </w:rPr>
        <w:t>its zeroes. In</w:t>
      </w:r>
      <w:r>
        <w:rPr>
          <w:spacing w:val="-1"/>
          <w:sz w:val="24"/>
        </w:rPr>
        <w:t xml:space="preserve"> </w:t>
      </w:r>
      <w:r>
        <w:rPr>
          <w:sz w:val="24"/>
        </w:rPr>
        <w:t>later courses,</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determine</w:t>
      </w:r>
      <w:r>
        <w:rPr>
          <w:spacing w:val="-2"/>
          <w:sz w:val="24"/>
        </w:rPr>
        <w:t xml:space="preserve"> </w:t>
      </w:r>
      <w:r>
        <w:rPr>
          <w:sz w:val="24"/>
        </w:rPr>
        <w:t>key</w:t>
      </w:r>
      <w:r>
        <w:rPr>
          <w:spacing w:val="-4"/>
          <w:sz w:val="24"/>
        </w:rPr>
        <w:t xml:space="preserve"> </w:t>
      </w:r>
      <w:r>
        <w:rPr>
          <w:sz w:val="24"/>
        </w:rPr>
        <w:t>features</w:t>
      </w:r>
      <w:r>
        <w:rPr>
          <w:spacing w:val="-1"/>
          <w:sz w:val="24"/>
        </w:rPr>
        <w:t xml:space="preserve"> </w:t>
      </w:r>
      <w:r>
        <w:rPr>
          <w:sz w:val="24"/>
        </w:rPr>
        <w:t>of</w:t>
      </w:r>
      <w:r>
        <w:rPr>
          <w:spacing w:val="-1"/>
          <w:sz w:val="24"/>
        </w:rPr>
        <w:t xml:space="preserve"> </w:t>
      </w:r>
      <w:r>
        <w:rPr>
          <w:sz w:val="24"/>
        </w:rPr>
        <w:t>higher</w:t>
      </w:r>
      <w:r>
        <w:rPr>
          <w:spacing w:val="-1"/>
          <w:sz w:val="24"/>
        </w:rPr>
        <w:t xml:space="preserve"> </w:t>
      </w:r>
      <w:r>
        <w:rPr>
          <w:sz w:val="24"/>
        </w:rPr>
        <w:t>degree</w:t>
      </w:r>
      <w:r>
        <w:rPr>
          <w:spacing w:val="-2"/>
          <w:sz w:val="24"/>
        </w:rPr>
        <w:t xml:space="preserve"> polynomials.</w:t>
      </w:r>
    </w:p>
    <w:p w14:paraId="257DA56A" w14:textId="77777777" w:rsidR="00AE6CB0" w:rsidRDefault="00AE6CB0" w:rsidP="00E502A8">
      <w:pPr>
        <w:pStyle w:val="TableParagraph"/>
        <w:numPr>
          <w:ilvl w:val="0"/>
          <w:numId w:val="156"/>
        </w:numPr>
        <w:tabs>
          <w:tab w:val="left" w:pos="719"/>
        </w:tabs>
        <w:autoSpaceDE w:val="0"/>
        <w:autoSpaceDN w:val="0"/>
        <w:ind w:right="109"/>
        <w:rPr>
          <w:sz w:val="24"/>
        </w:rPr>
      </w:pPr>
      <w:r>
        <w:rPr>
          <w:sz w:val="24"/>
        </w:rPr>
        <w:t>Instruction</w:t>
      </w:r>
      <w:r>
        <w:rPr>
          <w:spacing w:val="-3"/>
          <w:sz w:val="24"/>
        </w:rPr>
        <w:t xml:space="preserve"> </w:t>
      </w:r>
      <w:r>
        <w:rPr>
          <w:sz w:val="24"/>
        </w:rPr>
        <w:t>includes</w:t>
      </w:r>
      <w:r>
        <w:rPr>
          <w:spacing w:val="-3"/>
          <w:sz w:val="24"/>
        </w:rPr>
        <w:t xml:space="preserve"> </w:t>
      </w:r>
      <w:r>
        <w:rPr>
          <w:sz w:val="24"/>
        </w:rPr>
        <w:t>making</w:t>
      </w:r>
      <w:r>
        <w:rPr>
          <w:spacing w:val="-4"/>
          <w:sz w:val="24"/>
        </w:rPr>
        <w:t xml:space="preserve"> </w:t>
      </w:r>
      <w:r>
        <w:rPr>
          <w:sz w:val="24"/>
        </w:rPr>
        <w:t>connections</w:t>
      </w:r>
      <w:r>
        <w:rPr>
          <w:spacing w:val="-3"/>
          <w:sz w:val="24"/>
        </w:rPr>
        <w:t xml:space="preserve"> </w:t>
      </w:r>
      <w:r>
        <w:rPr>
          <w:sz w:val="24"/>
        </w:rPr>
        <w:t>to</w:t>
      </w:r>
      <w:r>
        <w:rPr>
          <w:spacing w:val="-3"/>
          <w:sz w:val="24"/>
        </w:rPr>
        <w:t xml:space="preserve"> </w:t>
      </w:r>
      <w:r>
        <w:rPr>
          <w:sz w:val="24"/>
        </w:rPr>
        <w:t>various</w:t>
      </w:r>
      <w:r>
        <w:rPr>
          <w:spacing w:val="-3"/>
          <w:sz w:val="24"/>
        </w:rPr>
        <w:t xml:space="preserve"> </w:t>
      </w:r>
      <w:r>
        <w:rPr>
          <w:sz w:val="24"/>
        </w:rPr>
        <w:t>forms</w:t>
      </w:r>
      <w:r>
        <w:rPr>
          <w:spacing w:val="-3"/>
          <w:sz w:val="24"/>
        </w:rPr>
        <w:t xml:space="preserve"> </w:t>
      </w:r>
      <w:r>
        <w:rPr>
          <w:sz w:val="24"/>
        </w:rPr>
        <w:t>of</w:t>
      </w:r>
      <w:r>
        <w:rPr>
          <w:spacing w:val="-3"/>
          <w:sz w:val="24"/>
        </w:rPr>
        <w:t xml:space="preserve"> </w:t>
      </w:r>
      <w:r>
        <w:rPr>
          <w:sz w:val="24"/>
        </w:rPr>
        <w:t>quadratic</w:t>
      </w:r>
      <w:r>
        <w:rPr>
          <w:spacing w:val="-4"/>
          <w:sz w:val="24"/>
        </w:rPr>
        <w:t xml:space="preserve"> </w:t>
      </w:r>
      <w:r>
        <w:rPr>
          <w:sz w:val="24"/>
        </w:rPr>
        <w:t>equations</w:t>
      </w:r>
      <w:r>
        <w:rPr>
          <w:spacing w:val="-3"/>
          <w:sz w:val="24"/>
        </w:rPr>
        <w:t xml:space="preserve"> </w:t>
      </w:r>
      <w:r>
        <w:rPr>
          <w:sz w:val="24"/>
        </w:rPr>
        <w:t>to</w:t>
      </w:r>
      <w:r>
        <w:rPr>
          <w:spacing w:val="-3"/>
          <w:sz w:val="24"/>
        </w:rPr>
        <w:t xml:space="preserve"> </w:t>
      </w:r>
      <w:r>
        <w:rPr>
          <w:sz w:val="24"/>
        </w:rPr>
        <w:t>show their equivalency. Students should understand and interpret when one form might be more useful than another depending on the context.</w:t>
      </w:r>
    </w:p>
    <w:p w14:paraId="603F9644" w14:textId="77777777" w:rsidR="00AE6CB0" w:rsidRDefault="00AE6CB0" w:rsidP="00E502A8">
      <w:pPr>
        <w:pStyle w:val="TableParagraph"/>
        <w:numPr>
          <w:ilvl w:val="1"/>
          <w:numId w:val="156"/>
        </w:numPr>
        <w:tabs>
          <w:tab w:val="left" w:pos="1438"/>
        </w:tabs>
        <w:autoSpaceDE w:val="0"/>
        <w:autoSpaceDN w:val="0"/>
        <w:spacing w:line="287" w:lineRule="exact"/>
        <w:ind w:left="1438" w:hanging="359"/>
        <w:rPr>
          <w:sz w:val="24"/>
        </w:rPr>
      </w:pPr>
      <w:r>
        <w:rPr>
          <w:sz w:val="24"/>
        </w:rPr>
        <w:t>Standard</w:t>
      </w:r>
      <w:r>
        <w:rPr>
          <w:spacing w:val="-2"/>
          <w:sz w:val="24"/>
        </w:rPr>
        <w:t xml:space="preserve"> </w:t>
      </w:r>
      <w:r>
        <w:rPr>
          <w:spacing w:val="-4"/>
          <w:sz w:val="24"/>
        </w:rPr>
        <w:t>Form</w:t>
      </w:r>
    </w:p>
    <w:p w14:paraId="0274A8D7" w14:textId="77777777" w:rsidR="00AE6CB0" w:rsidRDefault="00AE6CB0" w:rsidP="00AE6CB0">
      <w:pPr>
        <w:pStyle w:val="TableParagraph"/>
        <w:spacing w:line="242" w:lineRule="auto"/>
        <w:ind w:left="1439"/>
        <w:rPr>
          <w:sz w:val="24"/>
        </w:rPr>
      </w:pPr>
      <w:r>
        <w:rPr>
          <w:sz w:val="24"/>
        </w:rPr>
        <w:t>Can be</w:t>
      </w:r>
      <w:r>
        <w:rPr>
          <w:spacing w:val="-1"/>
          <w:sz w:val="24"/>
        </w:rPr>
        <w:t xml:space="preserve"> </w:t>
      </w:r>
      <w:r>
        <w:rPr>
          <w:sz w:val="24"/>
        </w:rPr>
        <w:t>described by</w:t>
      </w:r>
      <w:r>
        <w:rPr>
          <w:spacing w:val="-5"/>
          <w:sz w:val="24"/>
        </w:rPr>
        <w:t xml:space="preserve"> </w:t>
      </w:r>
      <w:r>
        <w:rPr>
          <w:sz w:val="24"/>
        </w:rPr>
        <w:t xml:space="preserve">the equation </w:t>
      </w:r>
      <w:r>
        <w:rPr>
          <w:rFonts w:ascii="Cambria Math" w:eastAsia="Cambria Math"/>
          <w:sz w:val="24"/>
        </w:rPr>
        <w:t>𝑦</w:t>
      </w:r>
      <w:r>
        <w:rPr>
          <w:rFonts w:ascii="Cambria Math" w:eastAsia="Cambria Math"/>
          <w:spacing w:val="19"/>
          <w:sz w:val="24"/>
        </w:rPr>
        <w:t xml:space="preserve"> </w:t>
      </w:r>
      <w:r>
        <w:rPr>
          <w:rFonts w:ascii="Cambria Math" w:eastAsia="Cambria Math"/>
          <w:sz w:val="24"/>
        </w:rPr>
        <w:t>= 𝑎𝑥</w:t>
      </w:r>
      <w:r>
        <w:rPr>
          <w:rFonts w:ascii="Cambria Math" w:eastAsia="Cambria Math"/>
          <w:sz w:val="24"/>
          <w:vertAlign w:val="superscript"/>
        </w:rPr>
        <w:t>2</w:t>
      </w:r>
      <w:r>
        <w:rPr>
          <w:rFonts w:ascii="Cambria Math" w:eastAsia="Cambria Math"/>
          <w:sz w:val="24"/>
        </w:rPr>
        <w:t xml:space="preserve"> + 𝑏𝑥 +</w:t>
      </w:r>
      <w:r>
        <w:rPr>
          <w:rFonts w:ascii="Cambria Math" w:eastAsia="Cambria Math"/>
          <w:spacing w:val="-2"/>
          <w:sz w:val="24"/>
        </w:rPr>
        <w:t xml:space="preserve"> </w:t>
      </w:r>
      <w:r>
        <w:rPr>
          <w:rFonts w:ascii="Cambria Math" w:eastAsia="Cambria Math"/>
          <w:sz w:val="24"/>
        </w:rPr>
        <w:t>𝑐</w:t>
      </w:r>
      <w:r>
        <w:rPr>
          <w:sz w:val="24"/>
        </w:rPr>
        <w:t xml:space="preserve">, where </w:t>
      </w:r>
      <w:r>
        <w:rPr>
          <w:rFonts w:ascii="Cambria Math" w:eastAsia="Cambria Math"/>
          <w:sz w:val="24"/>
        </w:rPr>
        <w:t>𝑎</w:t>
      </w:r>
      <w:r>
        <w:rPr>
          <w:sz w:val="24"/>
        </w:rPr>
        <w:t xml:space="preserve">, </w:t>
      </w:r>
      <w:r>
        <w:rPr>
          <w:rFonts w:ascii="Cambria Math" w:eastAsia="Cambria Math"/>
          <w:sz w:val="24"/>
        </w:rPr>
        <w:t xml:space="preserve">𝑏 </w:t>
      </w:r>
      <w:r>
        <w:rPr>
          <w:sz w:val="24"/>
        </w:rPr>
        <w:t xml:space="preserve">and </w:t>
      </w:r>
      <w:r>
        <w:rPr>
          <w:rFonts w:ascii="Cambria Math" w:eastAsia="Cambria Math"/>
          <w:sz w:val="24"/>
        </w:rPr>
        <w:t xml:space="preserve">𝑐 </w:t>
      </w:r>
      <w:r>
        <w:rPr>
          <w:sz w:val="24"/>
        </w:rPr>
        <w:t>are</w:t>
      </w:r>
      <w:r>
        <w:rPr>
          <w:spacing w:val="-2"/>
          <w:sz w:val="24"/>
        </w:rPr>
        <w:t xml:space="preserve"> </w:t>
      </w:r>
      <w:r>
        <w:rPr>
          <w:sz w:val="24"/>
        </w:rPr>
        <w:t xml:space="preserve">any rational number. This form can be useful when identifying the </w:t>
      </w:r>
      <w:r>
        <w:rPr>
          <w:rFonts w:ascii="Cambria Math" w:eastAsia="Cambria Math"/>
          <w:sz w:val="24"/>
        </w:rPr>
        <w:t>𝑦</w:t>
      </w:r>
      <w:r>
        <w:rPr>
          <w:sz w:val="24"/>
        </w:rPr>
        <w:t>-intercept.</w:t>
      </w:r>
    </w:p>
    <w:p w14:paraId="507DF66E" w14:textId="77777777" w:rsidR="00AE6CB0" w:rsidRDefault="00AE6CB0" w:rsidP="00E502A8">
      <w:pPr>
        <w:pStyle w:val="TableParagraph"/>
        <w:numPr>
          <w:ilvl w:val="1"/>
          <w:numId w:val="156"/>
        </w:numPr>
        <w:tabs>
          <w:tab w:val="left" w:pos="1438"/>
        </w:tabs>
        <w:autoSpaceDE w:val="0"/>
        <w:autoSpaceDN w:val="0"/>
        <w:spacing w:line="281" w:lineRule="exact"/>
        <w:ind w:left="1438" w:hanging="359"/>
        <w:rPr>
          <w:sz w:val="24"/>
        </w:rPr>
      </w:pPr>
      <w:r>
        <w:rPr>
          <w:sz w:val="24"/>
        </w:rPr>
        <w:t>Factored</w:t>
      </w:r>
      <w:r>
        <w:rPr>
          <w:spacing w:val="-4"/>
          <w:sz w:val="24"/>
        </w:rPr>
        <w:t xml:space="preserve"> form</w:t>
      </w:r>
    </w:p>
    <w:p w14:paraId="0B63A7E4" w14:textId="77777777" w:rsidR="00AE6CB0" w:rsidRDefault="00AE6CB0" w:rsidP="00AE6CB0">
      <w:pPr>
        <w:pStyle w:val="TableParagraph"/>
        <w:ind w:left="1439"/>
        <w:rPr>
          <w:sz w:val="24"/>
        </w:rPr>
      </w:pPr>
      <w:r>
        <w:rPr>
          <w:sz w:val="24"/>
        </w:rPr>
        <w:t>Can</w:t>
      </w:r>
      <w:r>
        <w:rPr>
          <w:spacing w:val="-5"/>
          <w:sz w:val="24"/>
        </w:rPr>
        <w:t xml:space="preserve"> </w:t>
      </w:r>
      <w:r>
        <w:rPr>
          <w:sz w:val="24"/>
        </w:rPr>
        <w:t>be</w:t>
      </w:r>
      <w:r>
        <w:rPr>
          <w:spacing w:val="-6"/>
          <w:sz w:val="24"/>
        </w:rPr>
        <w:t xml:space="preserve"> </w:t>
      </w:r>
      <w:r>
        <w:rPr>
          <w:sz w:val="24"/>
        </w:rPr>
        <w:t>described</w:t>
      </w:r>
      <w:r>
        <w:rPr>
          <w:spacing w:val="-5"/>
          <w:sz w:val="24"/>
        </w:rPr>
        <w:t xml:space="preserve"> </w:t>
      </w:r>
      <w:r>
        <w:rPr>
          <w:sz w:val="24"/>
        </w:rPr>
        <w:t>by</w:t>
      </w:r>
      <w:r>
        <w:rPr>
          <w:spacing w:val="-9"/>
          <w:sz w:val="24"/>
        </w:rPr>
        <w:t xml:space="preserve"> </w:t>
      </w:r>
      <w:r>
        <w:rPr>
          <w:sz w:val="24"/>
        </w:rPr>
        <w:t>the</w:t>
      </w:r>
      <w:r>
        <w:rPr>
          <w:spacing w:val="-4"/>
          <w:sz w:val="24"/>
        </w:rPr>
        <w:t xml:space="preserve"> </w:t>
      </w:r>
      <w:r>
        <w:rPr>
          <w:sz w:val="24"/>
        </w:rPr>
        <w:t>equation</w:t>
      </w:r>
      <w:r>
        <w:rPr>
          <w:spacing w:val="-3"/>
          <w:sz w:val="24"/>
        </w:rPr>
        <w:t xml:space="preserve"> </w:t>
      </w:r>
      <w:r>
        <w:rPr>
          <w:rFonts w:ascii="Cambria Math" w:eastAsia="Cambria Math" w:hAnsi="Cambria Math"/>
          <w:sz w:val="24"/>
        </w:rPr>
        <w:t>𝑦 = 𝑎(𝑥 −</w:t>
      </w:r>
      <w:r>
        <w:rPr>
          <w:rFonts w:ascii="Cambria Math" w:eastAsia="Cambria Math" w:hAnsi="Cambria Math"/>
          <w:spacing w:val="-4"/>
          <w:sz w:val="24"/>
        </w:rPr>
        <w:t xml:space="preserve"> </w:t>
      </w:r>
      <w:r>
        <w:rPr>
          <w:rFonts w:ascii="Cambria Math" w:eastAsia="Cambria Math" w:hAnsi="Cambria Math"/>
          <w:sz w:val="24"/>
        </w:rPr>
        <w:t>𝑟</w:t>
      </w:r>
      <w:r>
        <w:rPr>
          <w:rFonts w:ascii="Cambria Math" w:eastAsia="Cambria Math" w:hAnsi="Cambria Math"/>
          <w:sz w:val="24"/>
          <w:vertAlign w:val="subscript"/>
        </w:rPr>
        <w:t>1</w:t>
      </w:r>
      <w:r>
        <w:rPr>
          <w:rFonts w:ascii="Cambria Math" w:eastAsia="Cambria Math" w:hAnsi="Cambria Math"/>
          <w:sz w:val="24"/>
        </w:rPr>
        <w:t>)(𝑥</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w:t>
      </w:r>
      <w:r>
        <w:rPr>
          <w:sz w:val="24"/>
        </w:rPr>
        <w:t>,</w:t>
      </w:r>
      <w:r>
        <w:rPr>
          <w:spacing w:val="-5"/>
          <w:sz w:val="24"/>
        </w:rPr>
        <w:t xml:space="preserve"> </w:t>
      </w:r>
      <w:r>
        <w:rPr>
          <w:sz w:val="24"/>
        </w:rPr>
        <w:t>where</w:t>
      </w:r>
      <w:r>
        <w:rPr>
          <w:spacing w:val="-3"/>
          <w:sz w:val="24"/>
        </w:rPr>
        <w:t xml:space="preserve"> </w:t>
      </w:r>
      <w:r>
        <w:rPr>
          <w:rFonts w:ascii="Cambria Math" w:eastAsia="Cambria Math" w:hAnsi="Cambria Math"/>
          <w:sz w:val="24"/>
        </w:rPr>
        <w:t>𝑟</w:t>
      </w:r>
      <w:r>
        <w:rPr>
          <w:rFonts w:ascii="Cambria Math" w:eastAsia="Cambria Math" w:hAnsi="Cambria Math"/>
          <w:sz w:val="24"/>
          <w:vertAlign w:val="subscript"/>
        </w:rPr>
        <w:t>1</w:t>
      </w:r>
      <w:r>
        <w:rPr>
          <w:rFonts w:ascii="Cambria Math" w:eastAsia="Cambria Math" w:hAnsi="Cambria Math"/>
          <w:sz w:val="24"/>
        </w:rPr>
        <w:t xml:space="preserve"> </w:t>
      </w:r>
      <w:r>
        <w:rPr>
          <w:sz w:val="24"/>
        </w:rPr>
        <w:t>and</w:t>
      </w:r>
      <w:r>
        <w:rPr>
          <w:spacing w:val="-5"/>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 xml:space="preserve"> </w:t>
      </w:r>
      <w:r>
        <w:rPr>
          <w:sz w:val="24"/>
        </w:rPr>
        <w:t>are</w:t>
      </w:r>
      <w:r>
        <w:rPr>
          <w:spacing w:val="-6"/>
          <w:sz w:val="24"/>
        </w:rPr>
        <w:t xml:space="preserve"> </w:t>
      </w:r>
      <w:r>
        <w:rPr>
          <w:sz w:val="24"/>
        </w:rPr>
        <w:t xml:space="preserve">real numbers and the roots, or </w:t>
      </w:r>
      <w:r>
        <w:rPr>
          <w:rFonts w:ascii="Cambria Math" w:eastAsia="Cambria Math" w:hAnsi="Cambria Math"/>
          <w:sz w:val="24"/>
        </w:rPr>
        <w:t>𝑥</w:t>
      </w:r>
      <w:r>
        <w:rPr>
          <w:sz w:val="24"/>
        </w:rPr>
        <w:t xml:space="preserve">-intercepts. This form can be useful when identifying the </w:t>
      </w:r>
      <w:r>
        <w:rPr>
          <w:rFonts w:ascii="Cambria Math" w:eastAsia="Cambria Math" w:hAnsi="Cambria Math"/>
          <w:sz w:val="24"/>
        </w:rPr>
        <w:t>𝑥</w:t>
      </w:r>
      <w:r>
        <w:rPr>
          <w:sz w:val="24"/>
        </w:rPr>
        <w:t>-intercepts, or roots.</w:t>
      </w:r>
    </w:p>
    <w:p w14:paraId="092C9CB7" w14:textId="77777777" w:rsidR="00AE6CB0" w:rsidRDefault="00AE6CB0" w:rsidP="00E502A8">
      <w:pPr>
        <w:pStyle w:val="TableParagraph"/>
        <w:numPr>
          <w:ilvl w:val="1"/>
          <w:numId w:val="156"/>
        </w:numPr>
        <w:tabs>
          <w:tab w:val="left" w:pos="1438"/>
        </w:tabs>
        <w:autoSpaceDE w:val="0"/>
        <w:autoSpaceDN w:val="0"/>
        <w:spacing w:line="286" w:lineRule="exact"/>
        <w:ind w:left="1438" w:hanging="359"/>
        <w:rPr>
          <w:sz w:val="24"/>
        </w:rPr>
      </w:pPr>
      <w:r>
        <w:rPr>
          <w:sz w:val="24"/>
        </w:rPr>
        <w:t>Vertex</w:t>
      </w:r>
      <w:r>
        <w:rPr>
          <w:spacing w:val="-2"/>
          <w:sz w:val="24"/>
        </w:rPr>
        <w:t xml:space="preserve"> </w:t>
      </w:r>
      <w:r>
        <w:rPr>
          <w:spacing w:val="-4"/>
          <w:sz w:val="24"/>
        </w:rPr>
        <w:t>form</w:t>
      </w:r>
    </w:p>
    <w:p w14:paraId="0F84C584" w14:textId="77777777" w:rsidR="00AE6CB0" w:rsidRDefault="00AE6CB0" w:rsidP="00AE6CB0">
      <w:pPr>
        <w:pStyle w:val="TableParagraph"/>
        <w:ind w:left="1439" w:right="160"/>
        <w:rPr>
          <w:sz w:val="24"/>
          <w:szCs w:val="24"/>
        </w:rPr>
      </w:pPr>
      <w:r w:rsidRPr="12F9B3D2">
        <w:rPr>
          <w:sz w:val="24"/>
          <w:szCs w:val="24"/>
        </w:rPr>
        <w:t>Can be</w:t>
      </w:r>
      <w:r w:rsidRPr="12F9B3D2">
        <w:rPr>
          <w:spacing w:val="-1"/>
          <w:sz w:val="24"/>
          <w:szCs w:val="24"/>
        </w:rPr>
        <w:t xml:space="preserve"> </w:t>
      </w:r>
      <w:r w:rsidRPr="12F9B3D2">
        <w:rPr>
          <w:sz w:val="24"/>
          <w:szCs w:val="24"/>
        </w:rPr>
        <w:t>described by</w:t>
      </w:r>
      <w:r w:rsidRPr="12F9B3D2">
        <w:rPr>
          <w:spacing w:val="-5"/>
          <w:sz w:val="24"/>
          <w:szCs w:val="24"/>
        </w:rPr>
        <w:t xml:space="preserve"> </w:t>
      </w:r>
      <w:r w:rsidRPr="12F9B3D2">
        <w:rPr>
          <w:sz w:val="24"/>
          <w:szCs w:val="24"/>
        </w:rPr>
        <w:t xml:space="preserve">the equation </w:t>
      </w:r>
      <w:r w:rsidRPr="12F9B3D2">
        <w:rPr>
          <w:rFonts w:ascii="Cambria Math" w:eastAsia="Cambria Math" w:hAnsi="Cambria Math"/>
          <w:sz w:val="24"/>
          <w:szCs w:val="24"/>
        </w:rPr>
        <w:t>𝑦 = 𝑎(𝑥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w:t>
      </w:r>
      <w:r w:rsidRPr="12F9B3D2">
        <w:rPr>
          <w:sz w:val="24"/>
          <w:szCs w:val="24"/>
        </w:rPr>
        <w:t>, where</w:t>
      </w:r>
      <w:r w:rsidRPr="12F9B3D2">
        <w:rPr>
          <w:spacing w:val="-1"/>
          <w:sz w:val="24"/>
          <w:szCs w:val="24"/>
        </w:rPr>
        <w:t xml:space="preserve"> </w:t>
      </w:r>
      <w:r w:rsidRPr="12F9B3D2">
        <w:rPr>
          <w:sz w:val="24"/>
          <w:szCs w:val="24"/>
        </w:rPr>
        <w:t xml:space="preserve">the point </w:t>
      </w:r>
      <w:r w:rsidRPr="12F9B3D2">
        <w:rPr>
          <w:rFonts w:ascii="Cambria Math" w:eastAsia="Cambria Math" w:hAnsi="Cambria Math"/>
          <w:sz w:val="24"/>
          <w:szCs w:val="24"/>
        </w:rPr>
        <w:t>(ℎ,</w:t>
      </w:r>
      <w:r w:rsidRPr="12F9B3D2">
        <w:rPr>
          <w:rFonts w:ascii="Cambria Math" w:eastAsia="Cambria Math" w:hAnsi="Cambria Math"/>
          <w:spacing w:val="-14"/>
          <w:sz w:val="24"/>
          <w:szCs w:val="24"/>
        </w:rPr>
        <w:t xml:space="preserve"> </w:t>
      </w:r>
      <w:r w:rsidRPr="12F9B3D2">
        <w:rPr>
          <w:rFonts w:ascii="Cambria Math" w:eastAsia="Cambria Math" w:hAnsi="Cambria Math"/>
          <w:sz w:val="24"/>
          <w:szCs w:val="24"/>
        </w:rPr>
        <w:t xml:space="preserve">𝑘) </w:t>
      </w:r>
      <w:r w:rsidRPr="12F9B3D2">
        <w:rPr>
          <w:sz w:val="24"/>
          <w:szCs w:val="24"/>
        </w:rPr>
        <w:t>is the vertex. This form can be useful when identifying the vertex, which is the turning point of the function where the axis of symmetry intersects</w:t>
      </w:r>
      <w:r w:rsidRPr="12F9B3D2" w:rsidDel="00925093">
        <w:rPr>
          <w:sz w:val="24"/>
          <w:szCs w:val="24"/>
        </w:rPr>
        <w:t>.</w:t>
      </w:r>
    </w:p>
    <w:p w14:paraId="739A12CC" w14:textId="77777777" w:rsidR="00AE6CB0" w:rsidRPr="00342F78" w:rsidRDefault="00AE6CB0" w:rsidP="00E502A8">
      <w:pPr>
        <w:pStyle w:val="TableParagraph"/>
        <w:numPr>
          <w:ilvl w:val="0"/>
          <w:numId w:val="148"/>
        </w:numPr>
        <w:tabs>
          <w:tab w:val="left" w:pos="719"/>
        </w:tabs>
        <w:autoSpaceDE w:val="0"/>
        <w:autoSpaceDN w:val="0"/>
        <w:ind w:right="832"/>
        <w:rPr>
          <w:rFonts w:ascii="Cambria Math" w:eastAsia="Cambria Math" w:hAnsi="Cambria Math"/>
          <w:sz w:val="24"/>
          <w:szCs w:val="24"/>
        </w:rPr>
      </w:pPr>
      <w:r w:rsidRPr="12F9B3D2">
        <w:rPr>
          <w:sz w:val="24"/>
          <w:szCs w:val="24"/>
        </w:rPr>
        <w:t xml:space="preserve">Instruction includes comparing and contrasting between a linear function of the form </w:t>
      </w:r>
      <w:r w:rsidRPr="12F9B3D2">
        <w:rPr>
          <w:rFonts w:ascii="Cambria Math" w:eastAsia="Cambria Math" w:hAnsi="Cambria Math"/>
          <w:sz w:val="24"/>
          <w:szCs w:val="24"/>
        </w:rPr>
        <w:t>𝑦 = 𝑎(𝑥 − ℎ) + 𝑘 and a quadratic function of the form 𝑦 = 𝑎(𝑥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 This will also extend to an absolute value function of the form </w:t>
      </w:r>
    </w:p>
    <w:p w14:paraId="78CFFEA3" w14:textId="77777777" w:rsidR="00AE6CB0" w:rsidRPr="00483A37" w:rsidRDefault="00AE6CB0" w:rsidP="00AE6CB0">
      <w:pPr>
        <w:pStyle w:val="TableParagraph"/>
        <w:tabs>
          <w:tab w:val="left" w:pos="719"/>
        </w:tabs>
        <w:ind w:right="832"/>
        <w:rPr>
          <w:i/>
          <w:sz w:val="24"/>
          <w:szCs w:val="24"/>
        </w:rPr>
      </w:pPr>
      <w:r>
        <w:rPr>
          <w:rFonts w:ascii="Cambria Math" w:eastAsia="Cambria Math" w:hAnsi="Cambria Math"/>
          <w:sz w:val="24"/>
          <w:szCs w:val="24"/>
        </w:rPr>
        <w:t xml:space="preserve">               </w:t>
      </w:r>
      <w:r w:rsidRPr="12F9B3D2">
        <w:rPr>
          <w:rFonts w:ascii="Cambria Math" w:eastAsia="Cambria Math" w:hAnsi="Cambria Math"/>
          <w:sz w:val="24"/>
          <w:szCs w:val="24"/>
        </w:rPr>
        <w:t xml:space="preserve">𝑦 = a </w:t>
      </w:r>
      <m:oMath>
        <m:d>
          <m:dPr>
            <m:begChr m:val="|"/>
            <m:endChr m:val="|"/>
            <m:ctrlPr>
              <w:rPr>
                <w:rFonts w:ascii="Cambria Math" w:eastAsia="Cambria Math" w:hAnsi="Cambria Math"/>
                <w:i/>
                <w:sz w:val="24"/>
              </w:rPr>
            </m:ctrlPr>
          </m:dPr>
          <m:e>
            <m:r>
              <w:rPr>
                <w:rFonts w:ascii="Cambria Math" w:eastAsia="Cambria Math" w:hAnsi="Cambria Math"/>
                <w:sz w:val="24"/>
              </w:rPr>
              <m:t>x-h</m:t>
            </m:r>
          </m:e>
        </m:d>
        <m:r>
          <w:rPr>
            <w:rFonts w:ascii="Cambria Math" w:eastAsia="Cambria Math" w:hAnsi="Cambria Math"/>
            <w:sz w:val="24"/>
          </w:rPr>
          <m:t>+k</m:t>
        </m:r>
      </m:oMath>
      <w:r w:rsidRPr="12F9B3D2">
        <w:rPr>
          <w:rFonts w:ascii="Cambria Math" w:eastAsia="Cambria Math" w:hAnsi="Cambria Math"/>
          <w:sz w:val="24"/>
          <w:szCs w:val="24"/>
        </w:rPr>
        <w:t xml:space="preserve">. </w:t>
      </w:r>
      <w:r w:rsidRPr="12F9B3D2">
        <w:rPr>
          <w:rFonts w:ascii="Cambria Math" w:eastAsia="Cambria Math" w:hAnsi="Cambria Math"/>
          <w:i/>
          <w:sz w:val="24"/>
          <w:szCs w:val="24"/>
        </w:rPr>
        <w:t>(MTR.5.1)</w:t>
      </w:r>
    </w:p>
    <w:p w14:paraId="5E68AE05" w14:textId="77777777" w:rsidR="00AE6CB0" w:rsidRDefault="00AE6CB0" w:rsidP="00E502A8">
      <w:pPr>
        <w:pStyle w:val="TableParagraph"/>
        <w:numPr>
          <w:ilvl w:val="0"/>
          <w:numId w:val="156"/>
        </w:numPr>
        <w:tabs>
          <w:tab w:val="left" w:pos="719"/>
        </w:tabs>
        <w:autoSpaceDE w:val="0"/>
        <w:autoSpaceDN w:val="0"/>
        <w:spacing w:line="294" w:lineRule="exact"/>
        <w:ind w:hanging="359"/>
        <w:rPr>
          <w:sz w:val="24"/>
        </w:rPr>
      </w:pPr>
      <w:r>
        <w:rPr>
          <w:sz w:val="24"/>
        </w:rPr>
        <w:t>Instruction</w:t>
      </w:r>
      <w:r>
        <w:rPr>
          <w:spacing w:val="-2"/>
          <w:sz w:val="24"/>
        </w:rPr>
        <w:t xml:space="preserve"> </w:t>
      </w:r>
      <w:r>
        <w:rPr>
          <w:sz w:val="24"/>
        </w:rPr>
        <w:t>includes the use</w:t>
      </w:r>
      <w:r>
        <w:rPr>
          <w:spacing w:val="-1"/>
          <w:sz w:val="24"/>
        </w:rPr>
        <w:t xml:space="preserve"> </w:t>
      </w:r>
      <w:r>
        <w:rPr>
          <w:sz w:val="24"/>
        </w:rPr>
        <w:t>of</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𝑦</w:t>
      </w:r>
      <w:r>
        <w:rPr>
          <w:rFonts w:ascii="Cambria Math" w:eastAsia="Cambria Math" w:hAnsi="Cambria Math"/>
          <w:spacing w:val="12"/>
          <w:sz w:val="24"/>
        </w:rPr>
        <w:t xml:space="preserve"> </w:t>
      </w:r>
      <w:r>
        <w:rPr>
          <w:sz w:val="24"/>
        </w:rPr>
        <w:t>notation and function</w:t>
      </w:r>
      <w:r>
        <w:rPr>
          <w:spacing w:val="1"/>
          <w:sz w:val="24"/>
        </w:rPr>
        <w:t xml:space="preserve"> </w:t>
      </w:r>
      <w:r>
        <w:rPr>
          <w:spacing w:val="-2"/>
          <w:sz w:val="24"/>
        </w:rPr>
        <w:t>notation.</w:t>
      </w:r>
    </w:p>
    <w:p w14:paraId="1AE82FEF" w14:textId="77777777" w:rsidR="008E16D5" w:rsidRDefault="008E16D5" w:rsidP="008E16D5">
      <w:pPr>
        <w:pStyle w:val="TableParagraph"/>
        <w:numPr>
          <w:ilvl w:val="0"/>
          <w:numId w:val="156"/>
        </w:numPr>
        <w:tabs>
          <w:tab w:val="left" w:pos="719"/>
        </w:tabs>
        <w:autoSpaceDE w:val="0"/>
        <w:autoSpaceDN w:val="0"/>
        <w:ind w:right="40"/>
        <w:rPr>
          <w:sz w:val="24"/>
        </w:rPr>
      </w:pPr>
      <w:r>
        <w:rPr>
          <w:sz w:val="24"/>
        </w:rPr>
        <w:t>Most contexts for this benchmark will present functions in standard form. Depending on their perspectives, students might take several approaches to determine vertices and zeros.</w:t>
      </w:r>
      <w:r>
        <w:rPr>
          <w:spacing w:val="-3"/>
          <w:sz w:val="24"/>
        </w:rPr>
        <w:t xml:space="preserve"> </w:t>
      </w:r>
      <w:r>
        <w:rPr>
          <w:sz w:val="24"/>
        </w:rPr>
        <w:t>Have</w:t>
      </w:r>
      <w:r>
        <w:rPr>
          <w:spacing w:val="-4"/>
          <w:sz w:val="24"/>
        </w:rPr>
        <w:t xml:space="preserve"> </w:t>
      </w:r>
      <w:r>
        <w:rPr>
          <w:sz w:val="24"/>
        </w:rPr>
        <w:t>students</w:t>
      </w:r>
      <w:r>
        <w:rPr>
          <w:spacing w:val="-3"/>
          <w:sz w:val="24"/>
        </w:rPr>
        <w:t xml:space="preserve"> </w:t>
      </w:r>
      <w:r>
        <w:rPr>
          <w:sz w:val="24"/>
        </w:rPr>
        <w:t>discuss</w:t>
      </w:r>
      <w:r>
        <w:rPr>
          <w:spacing w:val="-3"/>
          <w:sz w:val="24"/>
        </w:rPr>
        <w:t xml:space="preserve"> </w:t>
      </w:r>
      <w:r>
        <w:rPr>
          <w:sz w:val="24"/>
        </w:rPr>
        <w:t>strategies</w:t>
      </w:r>
      <w:r>
        <w:rPr>
          <w:spacing w:val="-3"/>
          <w:sz w:val="24"/>
        </w:rPr>
        <w:t xml:space="preserve"> </w:t>
      </w:r>
      <w:r>
        <w:rPr>
          <w:sz w:val="24"/>
        </w:rPr>
        <w:t>they</w:t>
      </w:r>
      <w:r>
        <w:rPr>
          <w:spacing w:val="-8"/>
          <w:sz w:val="24"/>
        </w:rPr>
        <w:t xml:space="preserve"> </w:t>
      </w:r>
      <w:r>
        <w:rPr>
          <w:sz w:val="24"/>
        </w:rPr>
        <w:t>might</w:t>
      </w:r>
      <w:r>
        <w:rPr>
          <w:spacing w:val="-1"/>
          <w:sz w:val="24"/>
        </w:rPr>
        <w:t xml:space="preserve"> </w:t>
      </w:r>
      <w:r>
        <w:rPr>
          <w:sz w:val="24"/>
        </w:rPr>
        <w:t>use.</w:t>
      </w:r>
      <w:r>
        <w:rPr>
          <w:spacing w:val="-1"/>
          <w:sz w:val="24"/>
        </w:rPr>
        <w:t xml:space="preserve"> </w:t>
      </w:r>
      <w:r>
        <w:rPr>
          <w:sz w:val="24"/>
        </w:rPr>
        <w:t>Let</w:t>
      </w:r>
      <w:r>
        <w:rPr>
          <w:spacing w:val="-3"/>
          <w:sz w:val="24"/>
        </w:rPr>
        <w:t xml:space="preserve"> </w:t>
      </w:r>
      <w:r>
        <w:rPr>
          <w:sz w:val="24"/>
        </w:rPr>
        <w:t>students</w:t>
      </w:r>
      <w:r>
        <w:rPr>
          <w:spacing w:val="-3"/>
          <w:sz w:val="24"/>
        </w:rPr>
        <w:t xml:space="preserve"> </w:t>
      </w:r>
      <w:r>
        <w:rPr>
          <w:sz w:val="24"/>
        </w:rPr>
        <w:t>know</w:t>
      </w:r>
      <w:r>
        <w:rPr>
          <w:spacing w:val="-3"/>
          <w:sz w:val="24"/>
        </w:rPr>
        <w:t xml:space="preserve"> </w:t>
      </w:r>
      <w:r>
        <w:rPr>
          <w:sz w:val="24"/>
        </w:rPr>
        <w:t>they</w:t>
      </w:r>
      <w:r>
        <w:rPr>
          <w:spacing w:val="-8"/>
          <w:sz w:val="24"/>
        </w:rPr>
        <w:t xml:space="preserve"> </w:t>
      </w:r>
      <w:r>
        <w:rPr>
          <w:sz w:val="24"/>
        </w:rPr>
        <w:t>should</w:t>
      </w:r>
      <w:r>
        <w:rPr>
          <w:spacing w:val="-3"/>
          <w:sz w:val="24"/>
        </w:rPr>
        <w:t xml:space="preserve"> </w:t>
      </w:r>
      <w:r>
        <w:rPr>
          <w:sz w:val="24"/>
        </w:rPr>
        <w:t>use the approach that is most efficient for them (</w:t>
      </w:r>
      <w:r>
        <w:rPr>
          <w:i/>
          <w:sz w:val="24"/>
        </w:rPr>
        <w:t>MTR.3.1</w:t>
      </w:r>
      <w:r>
        <w:rPr>
          <w:sz w:val="24"/>
        </w:rPr>
        <w:t>).</w:t>
      </w:r>
    </w:p>
    <w:p w14:paraId="5883AC0E" w14:textId="77777777" w:rsidR="008E16D5" w:rsidRDefault="008E16D5" w:rsidP="008E16D5">
      <w:pPr>
        <w:pStyle w:val="TableParagraph"/>
        <w:numPr>
          <w:ilvl w:val="1"/>
          <w:numId w:val="156"/>
        </w:numPr>
        <w:tabs>
          <w:tab w:val="left" w:pos="1439"/>
        </w:tabs>
        <w:autoSpaceDE w:val="0"/>
        <w:autoSpaceDN w:val="0"/>
        <w:spacing w:line="223" w:lineRule="auto"/>
        <w:ind w:right="670"/>
        <w:rPr>
          <w:sz w:val="24"/>
        </w:rPr>
      </w:pPr>
      <w:r w:rsidRPr="113DC138">
        <w:rPr>
          <w:sz w:val="24"/>
          <w:szCs w:val="24"/>
        </w:rPr>
        <w:t>To</w:t>
      </w:r>
      <w:r w:rsidRPr="113DC138">
        <w:rPr>
          <w:spacing w:val="-4"/>
          <w:sz w:val="24"/>
          <w:szCs w:val="24"/>
        </w:rPr>
        <w:t xml:space="preserve"> </w:t>
      </w:r>
      <w:r w:rsidRPr="113DC138">
        <w:rPr>
          <w:sz w:val="24"/>
          <w:szCs w:val="24"/>
        </w:rPr>
        <w:t>determine</w:t>
      </w:r>
      <w:r w:rsidRPr="113DC138">
        <w:rPr>
          <w:spacing w:val="-5"/>
          <w:sz w:val="24"/>
          <w:szCs w:val="24"/>
        </w:rPr>
        <w:t xml:space="preserve"> </w:t>
      </w:r>
      <w:r w:rsidRPr="113DC138">
        <w:rPr>
          <w:sz w:val="24"/>
          <w:szCs w:val="24"/>
        </w:rPr>
        <w:t>zeros,</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could</w:t>
      </w:r>
      <w:r w:rsidRPr="113DC138">
        <w:rPr>
          <w:spacing w:val="-4"/>
          <w:sz w:val="24"/>
          <w:szCs w:val="24"/>
        </w:rPr>
        <w:t xml:space="preserve"> </w:t>
      </w:r>
      <w:r w:rsidRPr="113DC138">
        <w:rPr>
          <w:sz w:val="24"/>
          <w:szCs w:val="24"/>
        </w:rPr>
        <w:t>use</w:t>
      </w:r>
      <w:r w:rsidRPr="113DC138">
        <w:rPr>
          <w:spacing w:val="-4"/>
          <w:sz w:val="24"/>
          <w:szCs w:val="24"/>
        </w:rPr>
        <w:t xml:space="preserve"> </w:t>
      </w:r>
      <w:r w:rsidRPr="113DC138">
        <w:rPr>
          <w:sz w:val="24"/>
          <w:szCs w:val="24"/>
        </w:rPr>
        <w:t>the</w:t>
      </w:r>
      <w:r w:rsidRPr="113DC138">
        <w:rPr>
          <w:spacing w:val="-5"/>
          <w:sz w:val="24"/>
          <w:szCs w:val="24"/>
        </w:rPr>
        <w:t xml:space="preserve"> </w:t>
      </w:r>
      <w:r w:rsidRPr="113DC138">
        <w:rPr>
          <w:sz w:val="24"/>
          <w:szCs w:val="24"/>
        </w:rPr>
        <w:t>quadratic</w:t>
      </w:r>
      <w:r w:rsidRPr="113DC138">
        <w:rPr>
          <w:spacing w:val="-5"/>
          <w:sz w:val="24"/>
          <w:szCs w:val="24"/>
        </w:rPr>
        <w:t xml:space="preserve"> </w:t>
      </w:r>
      <w:r w:rsidRPr="113DC138">
        <w:rPr>
          <w:sz w:val="24"/>
          <w:szCs w:val="24"/>
        </w:rPr>
        <w:t>formula</w:t>
      </w:r>
      <w:r w:rsidRPr="113DC138">
        <w:rPr>
          <w:spacing w:val="-5"/>
          <w:sz w:val="24"/>
          <w:szCs w:val="24"/>
        </w:rPr>
        <w:t xml:space="preserve"> </w:t>
      </w:r>
      <w:r w:rsidRPr="113DC138">
        <w:rPr>
          <w:sz w:val="24"/>
          <w:szCs w:val="24"/>
        </w:rPr>
        <w:t>or</w:t>
      </w:r>
      <w:r w:rsidRPr="113DC138">
        <w:rPr>
          <w:spacing w:val="-4"/>
          <w:sz w:val="24"/>
          <w:szCs w:val="24"/>
        </w:rPr>
        <w:t xml:space="preserve"> </w:t>
      </w:r>
      <w:r w:rsidRPr="113DC138">
        <w:rPr>
          <w:sz w:val="24"/>
          <w:szCs w:val="24"/>
        </w:rPr>
        <w:t>convert</w:t>
      </w:r>
      <w:r w:rsidRPr="113DC138">
        <w:rPr>
          <w:spacing w:val="-4"/>
          <w:sz w:val="24"/>
          <w:szCs w:val="24"/>
        </w:rPr>
        <w:t xml:space="preserve"> </w:t>
      </w:r>
      <w:r w:rsidRPr="113DC138">
        <w:rPr>
          <w:sz w:val="24"/>
          <w:szCs w:val="24"/>
        </w:rPr>
        <w:t>the function into factored form, or complete the square, or use Loh’s method.</w:t>
      </w:r>
    </w:p>
    <w:p w14:paraId="4E6C72D2" w14:textId="77777777" w:rsidR="008E16D5" w:rsidRDefault="008E16D5" w:rsidP="008E16D5">
      <w:pPr>
        <w:pStyle w:val="TableParagraph"/>
        <w:numPr>
          <w:ilvl w:val="0"/>
          <w:numId w:val="156"/>
        </w:numPr>
        <w:tabs>
          <w:tab w:val="left" w:pos="719"/>
        </w:tabs>
        <w:autoSpaceDE w:val="0"/>
        <w:autoSpaceDN w:val="0"/>
        <w:ind w:hanging="359"/>
        <w:rPr>
          <w:sz w:val="24"/>
        </w:rPr>
      </w:pPr>
      <w:r>
        <w:rPr>
          <w:sz w:val="24"/>
        </w:rPr>
        <w:t>To</w:t>
      </w:r>
      <w:r>
        <w:rPr>
          <w:spacing w:val="-3"/>
          <w:sz w:val="24"/>
        </w:rPr>
        <w:t xml:space="preserve"> </w:t>
      </w:r>
      <w:r>
        <w:rPr>
          <w:sz w:val="24"/>
        </w:rPr>
        <w:t>determine</w:t>
      </w:r>
      <w:r>
        <w:rPr>
          <w:spacing w:val="-2"/>
          <w:sz w:val="24"/>
        </w:rPr>
        <w:t xml:space="preserve"> </w:t>
      </w:r>
      <w:r>
        <w:rPr>
          <w:sz w:val="24"/>
        </w:rPr>
        <w:t>the vertex,</w:t>
      </w:r>
      <w:r>
        <w:rPr>
          <w:spacing w:val="-1"/>
          <w:sz w:val="24"/>
        </w:rPr>
        <w:t xml:space="preserve"> </w:t>
      </w:r>
      <w:r>
        <w:rPr>
          <w:sz w:val="24"/>
        </w:rPr>
        <w:t>students could</w:t>
      </w:r>
      <w:r>
        <w:rPr>
          <w:spacing w:val="-1"/>
          <w:sz w:val="24"/>
        </w:rPr>
        <w:t xml:space="preserve"> </w:t>
      </w:r>
      <w:r>
        <w:rPr>
          <w:sz w:val="24"/>
        </w:rPr>
        <w:t>convert</w:t>
      </w:r>
      <w:r>
        <w:rPr>
          <w:spacing w:val="-1"/>
          <w:sz w:val="24"/>
        </w:rPr>
        <w:t xml:space="preserve"> </w:t>
      </w:r>
      <w:r>
        <w:rPr>
          <w:sz w:val="24"/>
        </w:rPr>
        <w:t>the</w:t>
      </w:r>
      <w:r>
        <w:rPr>
          <w:spacing w:val="-1"/>
          <w:sz w:val="24"/>
        </w:rPr>
        <w:t xml:space="preserve"> </w:t>
      </w:r>
      <w:r>
        <w:rPr>
          <w:sz w:val="24"/>
        </w:rPr>
        <w:t>function</w:t>
      </w:r>
      <w:r>
        <w:rPr>
          <w:spacing w:val="-1"/>
          <w:sz w:val="24"/>
        </w:rPr>
        <w:t xml:space="preserve"> </w:t>
      </w:r>
      <w:r>
        <w:rPr>
          <w:sz w:val="24"/>
        </w:rPr>
        <w:t>into vertex</w:t>
      </w:r>
      <w:r>
        <w:rPr>
          <w:spacing w:val="1"/>
          <w:sz w:val="24"/>
        </w:rPr>
        <w:t xml:space="preserve"> </w:t>
      </w:r>
      <w:r>
        <w:rPr>
          <w:sz w:val="24"/>
        </w:rPr>
        <w:t xml:space="preserve">form </w:t>
      </w:r>
      <w:r>
        <w:rPr>
          <w:spacing w:val="-5"/>
          <w:sz w:val="24"/>
        </w:rPr>
        <w:t>or</w:t>
      </w:r>
    </w:p>
    <w:p w14:paraId="317DC50C" w14:textId="77777777" w:rsidR="008E16D5" w:rsidRDefault="008E16D5" w:rsidP="008E16D5">
      <w:pPr>
        <w:pStyle w:val="TableParagraph"/>
        <w:ind w:left="719"/>
        <w:rPr>
          <w:sz w:val="24"/>
        </w:rPr>
      </w:pPr>
      <w:r>
        <w:rPr>
          <w:sz w:val="24"/>
        </w:rPr>
        <w:t>determine</w:t>
      </w:r>
      <w:r>
        <w:rPr>
          <w:spacing w:val="1"/>
          <w:sz w:val="24"/>
        </w:rPr>
        <w:t xml:space="preserve"> </w:t>
      </w:r>
      <w:r>
        <w:rPr>
          <w:sz w:val="24"/>
        </w:rPr>
        <w:t>the</w:t>
      </w:r>
      <w:r>
        <w:rPr>
          <w:spacing w:val="3"/>
          <w:sz w:val="24"/>
        </w:rPr>
        <w:t xml:space="preserve"> </w:t>
      </w:r>
      <w:r>
        <w:rPr>
          <w:sz w:val="24"/>
        </w:rPr>
        <w:t>axis</w:t>
      </w:r>
      <w:r>
        <w:rPr>
          <w:spacing w:val="2"/>
          <w:sz w:val="24"/>
        </w:rPr>
        <w:t xml:space="preserve"> </w:t>
      </w:r>
      <w:r>
        <w:rPr>
          <w:sz w:val="24"/>
        </w:rPr>
        <w:t>of</w:t>
      </w:r>
      <w:r>
        <w:rPr>
          <w:spacing w:val="3"/>
          <w:sz w:val="24"/>
        </w:rPr>
        <w:t xml:space="preserve"> </w:t>
      </w:r>
      <w:r>
        <w:rPr>
          <w:sz w:val="24"/>
        </w:rPr>
        <w:t>symmetry</w:t>
      </w:r>
      <w:r>
        <w:rPr>
          <w:spacing w:val="1"/>
          <w:sz w:val="24"/>
        </w:rPr>
        <w:t xml:space="preserve"> </w:t>
      </w:r>
      <w:r>
        <w:rPr>
          <w:rFonts w:ascii="Cambria Math" w:eastAsia="Cambria Math" w:hAnsi="Cambria Math"/>
          <w:sz w:val="24"/>
        </w:rPr>
        <w:t>(</w:t>
      </w:r>
      <m:oMath>
        <m:r>
          <w:rPr>
            <w:rFonts w:ascii="Cambria Math" w:eastAsia="Cambria Math" w:hAnsi="Cambria Math"/>
            <w:sz w:val="24"/>
          </w:rPr>
          <m:t>x</m:t>
        </m:r>
        <m:r>
          <w:rPr>
            <w:rFonts w:ascii="Cambria Math" w:eastAsia="Cambria Math" w:hAnsi="Cambria Math"/>
            <w:spacing w:val="25"/>
            <w:sz w:val="24"/>
          </w:rPr>
          <m:t xml:space="preserve"> </m:t>
        </m:r>
        <m:r>
          <w:rPr>
            <w:rFonts w:ascii="Cambria Math" w:eastAsia="Cambria Math" w:hAnsi="Cambria Math"/>
            <w:sz w:val="24"/>
          </w:rPr>
          <m:t>=</m:t>
        </m:r>
        <m:f>
          <m:fPr>
            <m:ctrlPr>
              <w:rPr>
                <w:rFonts w:ascii="Cambria Math" w:eastAsia="Cambria Math" w:hAnsi="Cambria Math"/>
                <w:i/>
                <w:sz w:val="24"/>
              </w:rPr>
            </m:ctrlPr>
          </m:fPr>
          <m:num>
            <m:r>
              <w:rPr>
                <w:rFonts w:ascii="Cambria Math" w:eastAsia="Cambria Math" w:hAnsi="Cambria Math"/>
                <w:sz w:val="24"/>
              </w:rPr>
              <m:t>-b</m:t>
            </m:r>
          </m:num>
          <m:den>
            <m:r>
              <w:rPr>
                <w:rFonts w:ascii="Cambria Math" w:eastAsia="Cambria Math" w:hAnsi="Cambria Math"/>
                <w:sz w:val="24"/>
              </w:rPr>
              <m:t>2a</m:t>
            </m:r>
          </m:den>
        </m:f>
      </m:oMath>
      <w:r>
        <w:rPr>
          <w:rFonts w:ascii="Cambria Math" w:eastAsia="Cambria Math" w:hAnsi="Cambria Math"/>
          <w:sz w:val="24"/>
        </w:rPr>
        <w:t>).</w:t>
      </w:r>
      <w:r>
        <w:rPr>
          <w:rFonts w:ascii="Cambria Math" w:eastAsia="Cambria Math" w:hAnsi="Cambria Math"/>
          <w:spacing w:val="-2"/>
          <w:sz w:val="24"/>
        </w:rPr>
        <w:t xml:space="preserve"> </w:t>
      </w:r>
      <w:r>
        <w:rPr>
          <w:sz w:val="24"/>
        </w:rPr>
        <w:t>Calculate</w:t>
      </w:r>
      <w:r>
        <w:rPr>
          <w:spacing w:val="2"/>
          <w:sz w:val="24"/>
        </w:rPr>
        <w:t xml:space="preserve"> </w:t>
      </w:r>
      <w:r>
        <w:rPr>
          <w:sz w:val="24"/>
        </w:rPr>
        <w:t>this</w:t>
      </w:r>
      <w:r>
        <w:rPr>
          <w:spacing w:val="3"/>
          <w:sz w:val="24"/>
        </w:rPr>
        <w:t xml:space="preserve"> </w:t>
      </w:r>
      <w:r>
        <w:rPr>
          <w:sz w:val="24"/>
        </w:rPr>
        <w:t>value</w:t>
      </w:r>
      <w:r>
        <w:rPr>
          <w:spacing w:val="2"/>
          <w:sz w:val="24"/>
        </w:rPr>
        <w:t xml:space="preserve"> </w:t>
      </w:r>
      <w:r>
        <w:rPr>
          <w:sz w:val="24"/>
        </w:rPr>
        <w:t>from</w:t>
      </w:r>
      <w:r>
        <w:rPr>
          <w:spacing w:val="3"/>
          <w:sz w:val="24"/>
        </w:rPr>
        <w:t xml:space="preserve"> </w:t>
      </w:r>
      <w:r>
        <w:rPr>
          <w:sz w:val="24"/>
        </w:rPr>
        <w:t>one</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previous</w:t>
      </w:r>
    </w:p>
    <w:p w14:paraId="4422C019" w14:textId="0522E2C4" w:rsidR="006C77BC" w:rsidRDefault="008E16D5" w:rsidP="008E16D5">
      <w:pPr>
        <w:pStyle w:val="TableParagraph"/>
        <w:spacing w:line="259" w:lineRule="exact"/>
        <w:ind w:left="719"/>
        <w:rPr>
          <w:sz w:val="24"/>
        </w:rPr>
      </w:pPr>
      <w:r>
        <w:rPr>
          <w:sz w:val="24"/>
        </w:rPr>
        <w:t>functions</w:t>
      </w:r>
      <w:r>
        <w:rPr>
          <w:spacing w:val="-2"/>
          <w:sz w:val="24"/>
        </w:rPr>
        <w:t xml:space="preserve"> </w:t>
      </w:r>
      <w:r>
        <w:rPr>
          <w:sz w:val="24"/>
        </w:rPr>
        <w:t>discussed</w:t>
      </w:r>
      <w:r>
        <w:rPr>
          <w:spacing w:val="-1"/>
          <w:sz w:val="24"/>
        </w:rPr>
        <w:t xml:space="preserve"> </w:t>
      </w:r>
      <w:r>
        <w:rPr>
          <w:sz w:val="24"/>
        </w:rPr>
        <w:t>and</w:t>
      </w:r>
      <w:r>
        <w:rPr>
          <w:spacing w:val="1"/>
          <w:sz w:val="24"/>
        </w:rPr>
        <w:t xml:space="preserve"> </w:t>
      </w:r>
      <w:r>
        <w:rPr>
          <w:sz w:val="24"/>
        </w:rPr>
        <w:t>guide</w:t>
      </w:r>
      <w:r>
        <w:rPr>
          <w:spacing w:val="-1"/>
          <w:sz w:val="24"/>
        </w:rPr>
        <w:t xml:space="preserve"> </w:t>
      </w:r>
      <w:r>
        <w:rPr>
          <w:sz w:val="24"/>
        </w:rPr>
        <w:t>students</w:t>
      </w:r>
      <w:r>
        <w:rPr>
          <w:spacing w:val="-1"/>
          <w:sz w:val="24"/>
        </w:rPr>
        <w:t xml:space="preserve"> </w:t>
      </w:r>
      <w:r>
        <w:rPr>
          <w:sz w:val="24"/>
        </w:rPr>
        <w:t>to</w:t>
      </w:r>
      <w:r>
        <w:rPr>
          <w:spacing w:val="-1"/>
          <w:sz w:val="24"/>
        </w:rPr>
        <w:t xml:space="preserve"> </w:t>
      </w:r>
      <w:r>
        <w:rPr>
          <w:sz w:val="24"/>
        </w:rPr>
        <w:t>see</w:t>
      </w:r>
      <w:r>
        <w:rPr>
          <w:spacing w:val="-2"/>
          <w:sz w:val="24"/>
        </w:rPr>
        <w:t xml:space="preserve"> </w:t>
      </w:r>
      <w:r>
        <w:rPr>
          <w:sz w:val="24"/>
        </w:rPr>
        <w:t>that</w:t>
      </w:r>
      <w:r>
        <w:rPr>
          <w:spacing w:val="-1"/>
          <w:sz w:val="24"/>
        </w:rPr>
        <w:t xml:space="preserve"> </w:t>
      </w:r>
      <w:r>
        <w:rPr>
          <w:sz w:val="24"/>
        </w:rPr>
        <w:t>the</w:t>
      </w:r>
      <w:r>
        <w:rPr>
          <w:spacing w:val="-2"/>
          <w:sz w:val="24"/>
        </w:rPr>
        <w:t xml:space="preserve"> </w:t>
      </w:r>
      <w:r>
        <w:rPr>
          <w:sz w:val="24"/>
        </w:rPr>
        <w:t>vertex</w:t>
      </w:r>
      <w:r>
        <w:rPr>
          <w:spacing w:val="1"/>
          <w:sz w:val="24"/>
        </w:rPr>
        <w:t xml:space="preserve"> </w:t>
      </w:r>
      <w:r>
        <w:rPr>
          <w:sz w:val="24"/>
        </w:rPr>
        <w:t>of</w:t>
      </w:r>
      <w:r>
        <w:rPr>
          <w:spacing w:val="-1"/>
          <w:sz w:val="24"/>
        </w:rPr>
        <w:t xml:space="preserve"> </w:t>
      </w:r>
      <w:r>
        <w:rPr>
          <w:sz w:val="24"/>
        </w:rPr>
        <w:t>each</w:t>
      </w:r>
      <w:r>
        <w:rPr>
          <w:spacing w:val="-1"/>
          <w:sz w:val="24"/>
        </w:rPr>
        <w:t xml:space="preserve"> </w:t>
      </w:r>
      <w:r>
        <w:rPr>
          <w:sz w:val="24"/>
        </w:rPr>
        <w:t>parabola</w:t>
      </w:r>
      <w:r>
        <w:rPr>
          <w:spacing w:val="-1"/>
          <w:sz w:val="24"/>
        </w:rPr>
        <w:t xml:space="preserve"> </w:t>
      </w:r>
      <w:r>
        <w:rPr>
          <w:sz w:val="24"/>
        </w:rPr>
        <w:t>falls</w:t>
      </w:r>
      <w:r>
        <w:rPr>
          <w:spacing w:val="-1"/>
          <w:sz w:val="24"/>
        </w:rPr>
        <w:t xml:space="preserve"> </w:t>
      </w:r>
      <w:r>
        <w:rPr>
          <w:sz w:val="24"/>
        </w:rPr>
        <w:t>on</w:t>
      </w:r>
      <w:r>
        <w:rPr>
          <w:spacing w:val="-1"/>
          <w:sz w:val="24"/>
        </w:rPr>
        <w:t xml:space="preserve"> </w:t>
      </w:r>
      <w:r>
        <w:rPr>
          <w:spacing w:val="-5"/>
          <w:sz w:val="24"/>
        </w:rPr>
        <w:t>the</w:t>
      </w:r>
      <w:r>
        <w:rPr>
          <w:sz w:val="24"/>
        </w:rPr>
        <w:t xml:space="preserve"> line</w:t>
      </w:r>
      <w:r>
        <w:rPr>
          <w:spacing w:val="-3"/>
          <w:sz w:val="24"/>
        </w:rPr>
        <w:t xml:space="preserve"> </w:t>
      </w:r>
      <w:r>
        <w:rPr>
          <w:sz w:val="24"/>
        </w:rPr>
        <w:t>of</w:t>
      </w:r>
      <w:r>
        <w:rPr>
          <w:spacing w:val="-2"/>
          <w:sz w:val="24"/>
        </w:rPr>
        <w:t xml:space="preserve"> </w:t>
      </w:r>
      <w:r>
        <w:rPr>
          <w:sz w:val="24"/>
        </w:rPr>
        <w:t>symmetry.</w:t>
      </w:r>
      <w:r>
        <w:rPr>
          <w:spacing w:val="-2"/>
          <w:sz w:val="24"/>
        </w:rPr>
        <w:t xml:space="preserve"> </w:t>
      </w:r>
      <w:r>
        <w:rPr>
          <w:sz w:val="24"/>
        </w:rPr>
        <w:t>Considering</w:t>
      </w:r>
      <w:r>
        <w:rPr>
          <w:spacing w:val="-5"/>
          <w:sz w:val="24"/>
        </w:rPr>
        <w:t xml:space="preserve"> </w:t>
      </w:r>
      <w:r>
        <w:rPr>
          <w:sz w:val="24"/>
        </w:rPr>
        <w:t>this,</w:t>
      </w:r>
      <w:r>
        <w:rPr>
          <w:spacing w:val="-2"/>
          <w:sz w:val="24"/>
        </w:rPr>
        <w:t xml:space="preserve"> </w:t>
      </w:r>
      <w:r>
        <w:rPr>
          <w:sz w:val="24"/>
        </w:rPr>
        <w:t>they</w:t>
      </w:r>
      <w:r>
        <w:rPr>
          <w:spacing w:val="-5"/>
          <w:sz w:val="24"/>
        </w:rPr>
        <w:t xml:space="preserve"> </w:t>
      </w:r>
      <w:r>
        <w:rPr>
          <w:sz w:val="24"/>
        </w:rPr>
        <w:t>can substitute</w:t>
      </w:r>
      <w:r>
        <w:rPr>
          <w:spacing w:val="-2"/>
          <w:sz w:val="24"/>
        </w:rPr>
        <w:t xml:space="preserve"> </w:t>
      </w:r>
      <w:r>
        <w:rPr>
          <w:sz w:val="24"/>
        </w:rPr>
        <w:t>that</w:t>
      </w:r>
      <w:r>
        <w:rPr>
          <w:spacing w:val="-1"/>
          <w:sz w:val="24"/>
        </w:rPr>
        <w:t xml:space="preserve"> </w:t>
      </w:r>
      <w:r>
        <w:rPr>
          <w:rFonts w:ascii="Cambria Math" w:eastAsia="Cambria Math"/>
          <w:sz w:val="24"/>
        </w:rPr>
        <w:t>𝑥</w:t>
      </w:r>
      <w:r>
        <w:rPr>
          <w:sz w:val="24"/>
        </w:rPr>
        <w:t>-value</w:t>
      </w:r>
      <w:r>
        <w:rPr>
          <w:spacing w:val="-2"/>
          <w:sz w:val="24"/>
        </w:rPr>
        <w:t xml:space="preserve"> </w:t>
      </w:r>
      <w:r>
        <w:rPr>
          <w:sz w:val="24"/>
        </w:rPr>
        <w:t>into</w:t>
      </w:r>
      <w:r>
        <w:rPr>
          <w:spacing w:val="-2"/>
          <w:sz w:val="24"/>
        </w:rPr>
        <w:t xml:space="preserve"> </w:t>
      </w:r>
      <w:r>
        <w:rPr>
          <w:sz w:val="24"/>
        </w:rPr>
        <w:t>the</w:t>
      </w:r>
      <w:r>
        <w:rPr>
          <w:spacing w:val="-3"/>
          <w:sz w:val="24"/>
        </w:rPr>
        <w:t xml:space="preserve"> </w:t>
      </w:r>
      <w:r>
        <w:rPr>
          <w:sz w:val="24"/>
        </w:rPr>
        <w:t>function</w:t>
      </w:r>
      <w:r>
        <w:rPr>
          <w:spacing w:val="-2"/>
          <w:sz w:val="24"/>
        </w:rPr>
        <w:t xml:space="preserve"> </w:t>
      </w:r>
      <w:r>
        <w:rPr>
          <w:sz w:val="24"/>
        </w:rPr>
        <w:t xml:space="preserve">to determine the corresponding </w:t>
      </w:r>
      <w:r>
        <w:rPr>
          <w:rFonts w:ascii="Cambria Math" w:eastAsia="Cambria Math"/>
          <w:sz w:val="24"/>
        </w:rPr>
        <w:t>𝑦</w:t>
      </w:r>
      <w:r>
        <w:rPr>
          <w:sz w:val="24"/>
        </w:rPr>
        <w:t>-value of the vertex.</w:t>
      </w:r>
    </w:p>
    <w:p w14:paraId="3DF4189E" w14:textId="77777777" w:rsidR="00AE6CB0" w:rsidRPr="0081577B" w:rsidRDefault="00AE6CB0" w:rsidP="00AE6CB0">
      <w:pPr>
        <w:pStyle w:val="TableParagraph"/>
        <w:ind w:right="267"/>
        <w:jc w:val="both"/>
        <w:rPr>
          <w:rFonts w:eastAsia="Calibri" w:cs="Times New Roman"/>
          <w:sz w:val="24"/>
          <w:szCs w:val="24"/>
        </w:rPr>
      </w:pPr>
    </w:p>
    <w:p w14:paraId="043049CA" w14:textId="77777777" w:rsidR="006C77BC" w:rsidRPr="00AB3CDB" w:rsidRDefault="006C77BC" w:rsidP="006C77BC">
      <w:pPr>
        <w:pStyle w:val="AlgebraicARHeading"/>
      </w:pPr>
      <w:r w:rsidRPr="006B6BAE">
        <w:t>Common Misconceptions or Errors</w:t>
      </w:r>
    </w:p>
    <w:p w14:paraId="70E40F3F" w14:textId="5AA23497" w:rsidR="006C77BC" w:rsidRDefault="004A6346" w:rsidP="006C77BC">
      <w:pPr>
        <w:pStyle w:val="ListParagraph"/>
        <w:ind w:left="719"/>
        <w:textAlignment w:val="baseline"/>
        <w:rPr>
          <w:spacing w:val="-2"/>
          <w:sz w:val="24"/>
        </w:rPr>
      </w:pPr>
      <w:r>
        <w:rPr>
          <w:sz w:val="24"/>
        </w:rPr>
        <w:t>Some</w:t>
      </w:r>
      <w:r>
        <w:rPr>
          <w:spacing w:val="-2"/>
          <w:sz w:val="24"/>
        </w:rPr>
        <w:t xml:space="preserve"> </w:t>
      </w:r>
      <w:r>
        <w:rPr>
          <w:sz w:val="24"/>
        </w:rPr>
        <w:t>students may</w:t>
      </w:r>
      <w:r>
        <w:rPr>
          <w:spacing w:val="-5"/>
          <w:sz w:val="24"/>
        </w:rPr>
        <w:t xml:space="preserve"> </w:t>
      </w:r>
      <w:r>
        <w:rPr>
          <w:sz w:val="24"/>
        </w:rPr>
        <w:t>have</w:t>
      </w:r>
      <w:r>
        <w:rPr>
          <w:spacing w:val="1"/>
          <w:sz w:val="24"/>
        </w:rPr>
        <w:t xml:space="preserve"> </w:t>
      </w:r>
      <w:r>
        <w:rPr>
          <w:sz w:val="24"/>
        </w:rPr>
        <w:t>difficulty</w:t>
      </w:r>
      <w:r>
        <w:rPr>
          <w:spacing w:val="-5"/>
          <w:sz w:val="24"/>
        </w:rPr>
        <w:t xml:space="preserve"> </w:t>
      </w:r>
      <w:r>
        <w:rPr>
          <w:sz w:val="24"/>
        </w:rPr>
        <w:t>interpreting</w:t>
      </w:r>
      <w:r>
        <w:rPr>
          <w:spacing w:val="-3"/>
          <w:sz w:val="24"/>
        </w:rPr>
        <w:t xml:space="preserve"> </w:t>
      </w:r>
      <w:r>
        <w:rPr>
          <w:sz w:val="24"/>
        </w:rPr>
        <w:t>the</w:t>
      </w:r>
      <w:r>
        <w:rPr>
          <w:spacing w:val="2"/>
          <w:sz w:val="24"/>
        </w:rPr>
        <w:t xml:space="preserve"> </w:t>
      </w:r>
      <w:r>
        <w:rPr>
          <w:sz w:val="24"/>
        </w:rPr>
        <w:t>meaning</w:t>
      </w:r>
      <w:r>
        <w:rPr>
          <w:spacing w:val="-2"/>
          <w:sz w:val="24"/>
        </w:rPr>
        <w:t xml:space="preserve"> </w:t>
      </w:r>
      <w:r>
        <w:rPr>
          <w:sz w:val="24"/>
        </w:rPr>
        <w:t>of the</w:t>
      </w:r>
      <w:r>
        <w:rPr>
          <w:spacing w:val="-2"/>
          <w:sz w:val="24"/>
        </w:rPr>
        <w:t xml:space="preserve"> </w:t>
      </w:r>
      <w:r>
        <w:rPr>
          <w:sz w:val="24"/>
        </w:rPr>
        <w:t>zeros and</w:t>
      </w:r>
      <w:r>
        <w:rPr>
          <w:spacing w:val="1"/>
          <w:sz w:val="24"/>
        </w:rPr>
        <w:t xml:space="preserve"> </w:t>
      </w:r>
      <w:r>
        <w:rPr>
          <w:spacing w:val="-2"/>
          <w:sz w:val="24"/>
        </w:rPr>
        <w:t>vertex.</w:t>
      </w:r>
    </w:p>
    <w:p w14:paraId="23A507C8" w14:textId="77777777" w:rsidR="004A6346" w:rsidRPr="00457012" w:rsidRDefault="004A6346" w:rsidP="006C77BC">
      <w:pPr>
        <w:pStyle w:val="ListParagraph"/>
        <w:ind w:left="719"/>
        <w:textAlignment w:val="baseline"/>
        <w:rPr>
          <w:rFonts w:eastAsia="Times New Roman" w:cs="Times New Roman"/>
          <w:b/>
          <w:bCs/>
          <w:sz w:val="24"/>
          <w:szCs w:val="24"/>
        </w:rPr>
      </w:pPr>
    </w:p>
    <w:p w14:paraId="560EB87D" w14:textId="77777777" w:rsidR="009434FA" w:rsidRDefault="009434FA">
      <w:pPr>
        <w:rPr>
          <w:rFonts w:cs="Times New Roman"/>
          <w:b/>
          <w:sz w:val="24"/>
        </w:rPr>
      </w:pPr>
      <w:r>
        <w:br w:type="page"/>
      </w:r>
    </w:p>
    <w:p w14:paraId="7829EAD4" w14:textId="0B3D9F23" w:rsidR="006C77BC" w:rsidRPr="00A805BD" w:rsidRDefault="006C77BC" w:rsidP="006C77BC">
      <w:pPr>
        <w:pStyle w:val="AlgebraicARHeading"/>
      </w:pPr>
      <w:r w:rsidRPr="006B6BAE">
        <w:lastRenderedPageBreak/>
        <w:t>Strategies to Support Tiered Instruction</w:t>
      </w:r>
    </w:p>
    <w:p w14:paraId="26668360" w14:textId="202880A1" w:rsidR="002E12E5" w:rsidRPr="0017048C" w:rsidRDefault="006C77BC" w:rsidP="00E502A8">
      <w:pPr>
        <w:pStyle w:val="ListParagraph"/>
        <w:numPr>
          <w:ilvl w:val="0"/>
          <w:numId w:val="159"/>
        </w:numPr>
        <w:tabs>
          <w:tab w:val="left" w:pos="2160"/>
        </w:tabs>
        <w:autoSpaceDE w:val="0"/>
        <w:autoSpaceDN w:val="0"/>
        <w:spacing w:line="258" w:lineRule="exact"/>
        <w:ind w:left="720"/>
        <w:rPr>
          <w:rFonts w:cs="Times New Roman"/>
          <w:sz w:val="24"/>
          <w:szCs w:val="24"/>
        </w:rPr>
      </w:pPr>
      <w:r w:rsidRPr="0017048C">
        <w:rPr>
          <w:rFonts w:cs="Times New Roman"/>
          <w:sz w:val="24"/>
          <w:szCs w:val="24"/>
        </w:rPr>
        <w:t>Teacher</w:t>
      </w:r>
      <w:r w:rsidRPr="0017048C">
        <w:rPr>
          <w:rFonts w:cs="Times New Roman"/>
          <w:spacing w:val="-4"/>
          <w:sz w:val="24"/>
          <w:szCs w:val="24"/>
        </w:rPr>
        <w:t xml:space="preserve"> </w:t>
      </w:r>
      <w:r w:rsidRPr="0017048C">
        <w:rPr>
          <w:rFonts w:cs="Times New Roman"/>
          <w:sz w:val="24"/>
          <w:szCs w:val="24"/>
        </w:rPr>
        <w:t>provides</w:t>
      </w:r>
      <w:r w:rsidRPr="0017048C">
        <w:rPr>
          <w:rFonts w:cs="Times New Roman"/>
          <w:spacing w:val="-2"/>
          <w:sz w:val="24"/>
          <w:szCs w:val="24"/>
        </w:rPr>
        <w:t xml:space="preserve"> </w:t>
      </w:r>
      <w:r w:rsidRPr="0017048C">
        <w:rPr>
          <w:rFonts w:cs="Times New Roman"/>
          <w:sz w:val="24"/>
          <w:szCs w:val="24"/>
        </w:rPr>
        <w:t>a</w:t>
      </w:r>
      <w:r w:rsidRPr="0017048C">
        <w:rPr>
          <w:rFonts w:cs="Times New Roman"/>
          <w:spacing w:val="-2"/>
          <w:sz w:val="24"/>
          <w:szCs w:val="24"/>
        </w:rPr>
        <w:t xml:space="preserve"> </w:t>
      </w:r>
      <w:r w:rsidRPr="0017048C">
        <w:rPr>
          <w:rFonts w:cs="Times New Roman"/>
          <w:sz w:val="24"/>
          <w:szCs w:val="24"/>
        </w:rPr>
        <w:t>graphic</w:t>
      </w:r>
      <w:r w:rsidRPr="0017048C">
        <w:rPr>
          <w:rFonts w:cs="Times New Roman"/>
          <w:spacing w:val="-4"/>
          <w:sz w:val="24"/>
          <w:szCs w:val="24"/>
        </w:rPr>
        <w:t xml:space="preserve"> </w:t>
      </w:r>
      <w:r w:rsidRPr="0017048C">
        <w:rPr>
          <w:rFonts w:cs="Times New Roman"/>
          <w:sz w:val="24"/>
          <w:szCs w:val="24"/>
        </w:rPr>
        <w:t>organizer</w:t>
      </w:r>
      <w:r w:rsidRPr="0017048C">
        <w:rPr>
          <w:rFonts w:cs="Times New Roman"/>
          <w:spacing w:val="-4"/>
          <w:sz w:val="24"/>
          <w:szCs w:val="24"/>
        </w:rPr>
        <w:t xml:space="preserve"> </w:t>
      </w:r>
      <w:r w:rsidRPr="0017048C">
        <w:rPr>
          <w:rFonts w:cs="Times New Roman"/>
          <w:sz w:val="24"/>
          <w:szCs w:val="24"/>
        </w:rPr>
        <w:t>for</w:t>
      </w:r>
      <w:r w:rsidRPr="0017048C">
        <w:rPr>
          <w:rFonts w:cs="Times New Roman"/>
          <w:spacing w:val="-4"/>
          <w:sz w:val="24"/>
          <w:szCs w:val="24"/>
        </w:rPr>
        <w:t xml:space="preserve"> </w:t>
      </w:r>
      <w:r w:rsidRPr="0017048C">
        <w:rPr>
          <w:rFonts w:cs="Times New Roman"/>
          <w:sz w:val="24"/>
          <w:szCs w:val="24"/>
        </w:rPr>
        <w:t>key</w:t>
      </w:r>
      <w:r w:rsidRPr="0017048C">
        <w:rPr>
          <w:rFonts w:cs="Times New Roman"/>
          <w:spacing w:val="-9"/>
          <w:sz w:val="24"/>
          <w:szCs w:val="24"/>
        </w:rPr>
        <w:t xml:space="preserve"> </w:t>
      </w:r>
      <w:r w:rsidR="002E12E5" w:rsidRPr="0017048C">
        <w:rPr>
          <w:rFonts w:cs="Times New Roman"/>
          <w:spacing w:val="-9"/>
          <w:sz w:val="24"/>
          <w:szCs w:val="24"/>
        </w:rPr>
        <w:t xml:space="preserve">terms </w:t>
      </w:r>
      <w:r w:rsidR="002E12E5" w:rsidRPr="0017048C">
        <w:rPr>
          <w:rFonts w:cs="Times New Roman"/>
          <w:sz w:val="24"/>
          <w:szCs w:val="24"/>
        </w:rPr>
        <w:t>(zeros</w:t>
      </w:r>
      <w:r w:rsidR="002E12E5" w:rsidRPr="0017048C">
        <w:rPr>
          <w:rFonts w:cs="Times New Roman"/>
          <w:spacing w:val="-1"/>
          <w:sz w:val="24"/>
          <w:szCs w:val="24"/>
        </w:rPr>
        <w:t xml:space="preserve"> </w:t>
      </w:r>
      <w:r w:rsidR="002E12E5" w:rsidRPr="0017048C">
        <w:rPr>
          <w:rFonts w:cs="Times New Roman"/>
          <w:sz w:val="24"/>
          <w:szCs w:val="24"/>
        </w:rPr>
        <w:t>and</w:t>
      </w:r>
      <w:r w:rsidR="002E12E5" w:rsidRPr="0017048C">
        <w:rPr>
          <w:rFonts w:cs="Times New Roman"/>
          <w:spacing w:val="-1"/>
          <w:sz w:val="24"/>
          <w:szCs w:val="24"/>
        </w:rPr>
        <w:t xml:space="preserve"> </w:t>
      </w:r>
      <w:r w:rsidR="002E12E5" w:rsidRPr="0017048C">
        <w:rPr>
          <w:rFonts w:cs="Times New Roman"/>
          <w:sz w:val="24"/>
          <w:szCs w:val="24"/>
        </w:rPr>
        <w:t>vertex) that</w:t>
      </w:r>
      <w:r w:rsidR="002E12E5" w:rsidRPr="0017048C">
        <w:rPr>
          <w:rFonts w:cs="Times New Roman"/>
          <w:spacing w:val="2"/>
          <w:sz w:val="24"/>
          <w:szCs w:val="24"/>
        </w:rPr>
        <w:t xml:space="preserve"> </w:t>
      </w:r>
      <w:r w:rsidR="002E12E5" w:rsidRPr="0017048C">
        <w:rPr>
          <w:rFonts w:cs="Times New Roman"/>
          <w:sz w:val="24"/>
          <w:szCs w:val="24"/>
        </w:rPr>
        <w:t>can</w:t>
      </w:r>
      <w:r w:rsidR="002E12E5" w:rsidRPr="0017048C">
        <w:rPr>
          <w:rFonts w:cs="Times New Roman"/>
          <w:spacing w:val="-1"/>
          <w:sz w:val="24"/>
          <w:szCs w:val="24"/>
        </w:rPr>
        <w:t xml:space="preserve"> </w:t>
      </w:r>
      <w:r w:rsidR="002E12E5" w:rsidRPr="0017048C">
        <w:rPr>
          <w:rFonts w:cs="Times New Roman"/>
          <w:sz w:val="24"/>
          <w:szCs w:val="24"/>
        </w:rPr>
        <w:t xml:space="preserve">be </w:t>
      </w:r>
      <w:r w:rsidR="002E12E5" w:rsidRPr="0017048C">
        <w:rPr>
          <w:rFonts w:cs="Times New Roman"/>
          <w:spacing w:val="-2"/>
          <w:sz w:val="24"/>
          <w:szCs w:val="24"/>
        </w:rPr>
        <w:t>created</w:t>
      </w:r>
    </w:p>
    <w:p w14:paraId="45CAD43D" w14:textId="2121B4A0" w:rsidR="002E12E5" w:rsidRPr="0017048C" w:rsidRDefault="004222D9" w:rsidP="0017048C">
      <w:pPr>
        <w:pStyle w:val="BodyText"/>
        <w:spacing w:before="21"/>
        <w:ind w:left="720"/>
        <w:rPr>
          <w:rFonts w:ascii="Times New Roman" w:hAnsi="Times New Roman" w:cs="Times New Roman"/>
          <w:sz w:val="24"/>
          <w:szCs w:val="24"/>
        </w:rPr>
      </w:pPr>
      <w:r w:rsidRPr="0017048C">
        <w:rPr>
          <w:rFonts w:ascii="Times New Roman" w:hAnsi="Times New Roman" w:cs="Times New Roman"/>
          <w:noProof/>
          <w:sz w:val="24"/>
          <w:szCs w:val="24"/>
        </w:rPr>
        <w:drawing>
          <wp:anchor distT="0" distB="0" distL="114300" distR="114300" simplePos="0" relativeHeight="251684974" behindDoc="0" locked="0" layoutInCell="1" allowOverlap="1" wp14:anchorId="063C2471" wp14:editId="6A54D5C3">
            <wp:simplePos x="0" y="0"/>
            <wp:positionH relativeFrom="column">
              <wp:posOffset>1760220</wp:posOffset>
            </wp:positionH>
            <wp:positionV relativeFrom="paragraph">
              <wp:posOffset>315595</wp:posOffset>
            </wp:positionV>
            <wp:extent cx="2660015" cy="1631950"/>
            <wp:effectExtent l="0" t="0" r="6985" b="6350"/>
            <wp:wrapTopAndBottom/>
            <wp:docPr id="506236348" name="Picture 506236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8015283" name="Picture 1688015283">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60015" cy="1631950"/>
                    </a:xfrm>
                    <a:prstGeom prst="rect">
                      <a:avLst/>
                    </a:prstGeom>
                  </pic:spPr>
                </pic:pic>
              </a:graphicData>
            </a:graphic>
          </wp:anchor>
        </w:drawing>
      </w:r>
      <w:r w:rsidR="002E12E5" w:rsidRPr="0017048C">
        <w:rPr>
          <w:rFonts w:ascii="Times New Roman" w:hAnsi="Times New Roman" w:cs="Times New Roman"/>
          <w:sz w:val="24"/>
          <w:szCs w:val="24"/>
        </w:rPr>
        <w:t>using</w:t>
      </w:r>
      <w:r w:rsidR="002E12E5" w:rsidRPr="0017048C">
        <w:rPr>
          <w:rFonts w:ascii="Times New Roman" w:hAnsi="Times New Roman" w:cs="Times New Roman"/>
          <w:spacing w:val="-3"/>
          <w:sz w:val="24"/>
          <w:szCs w:val="24"/>
        </w:rPr>
        <w:t xml:space="preserve"> </w:t>
      </w:r>
      <w:r w:rsidR="002E12E5" w:rsidRPr="0017048C">
        <w:rPr>
          <w:rFonts w:ascii="Times New Roman" w:hAnsi="Times New Roman" w:cs="Times New Roman"/>
          <w:sz w:val="24"/>
          <w:szCs w:val="24"/>
        </w:rPr>
        <w:t>information</w:t>
      </w:r>
      <w:r w:rsidR="002E12E5" w:rsidRPr="0017048C">
        <w:rPr>
          <w:rFonts w:ascii="Times New Roman" w:hAnsi="Times New Roman" w:cs="Times New Roman"/>
          <w:spacing w:val="-1"/>
          <w:sz w:val="24"/>
          <w:szCs w:val="24"/>
        </w:rPr>
        <w:t xml:space="preserve"> </w:t>
      </w:r>
      <w:r w:rsidR="002E12E5" w:rsidRPr="0017048C">
        <w:rPr>
          <w:rFonts w:ascii="Times New Roman" w:hAnsi="Times New Roman" w:cs="Times New Roman"/>
          <w:sz w:val="24"/>
          <w:szCs w:val="24"/>
        </w:rPr>
        <w:t>provided in</w:t>
      </w:r>
      <w:r w:rsidR="002E12E5" w:rsidRPr="0017048C">
        <w:rPr>
          <w:rFonts w:ascii="Times New Roman" w:hAnsi="Times New Roman" w:cs="Times New Roman"/>
          <w:spacing w:val="-1"/>
          <w:sz w:val="24"/>
          <w:szCs w:val="24"/>
        </w:rPr>
        <w:t xml:space="preserve"> </w:t>
      </w:r>
      <w:r w:rsidR="002E12E5" w:rsidRPr="0017048C">
        <w:rPr>
          <w:rFonts w:ascii="Times New Roman" w:hAnsi="Times New Roman" w:cs="Times New Roman"/>
          <w:sz w:val="24"/>
          <w:szCs w:val="24"/>
        </w:rPr>
        <w:t xml:space="preserve">a given </w:t>
      </w:r>
      <w:r w:rsidR="002E12E5" w:rsidRPr="0017048C">
        <w:rPr>
          <w:rFonts w:ascii="Times New Roman" w:hAnsi="Times New Roman" w:cs="Times New Roman"/>
          <w:spacing w:val="-2"/>
          <w:sz w:val="24"/>
          <w:szCs w:val="24"/>
        </w:rPr>
        <w:t>problem.</w:t>
      </w:r>
    </w:p>
    <w:p w14:paraId="2A7724A5" w14:textId="4FA2519C" w:rsidR="006C77BC" w:rsidRPr="0017048C" w:rsidRDefault="006C77BC" w:rsidP="0017048C">
      <w:pPr>
        <w:spacing w:after="0" w:line="240" w:lineRule="auto"/>
        <w:ind w:left="720"/>
        <w:contextualSpacing/>
        <w:rPr>
          <w:rFonts w:eastAsia="Times New Roman" w:cs="Times New Roman"/>
          <w:sz w:val="24"/>
          <w:szCs w:val="24"/>
        </w:rPr>
      </w:pPr>
    </w:p>
    <w:p w14:paraId="276522F6" w14:textId="77777777" w:rsidR="0018315B" w:rsidRPr="0017048C" w:rsidRDefault="0018315B" w:rsidP="00E502A8">
      <w:pPr>
        <w:pStyle w:val="ListParagraph"/>
        <w:numPr>
          <w:ilvl w:val="0"/>
          <w:numId w:val="152"/>
        </w:numPr>
        <w:tabs>
          <w:tab w:val="left" w:pos="2160"/>
        </w:tabs>
        <w:autoSpaceDE w:val="0"/>
        <w:autoSpaceDN w:val="0"/>
        <w:spacing w:before="50"/>
        <w:ind w:left="720"/>
        <w:rPr>
          <w:rFonts w:cs="Times New Roman"/>
          <w:sz w:val="24"/>
          <w:szCs w:val="24"/>
        </w:rPr>
      </w:pPr>
      <w:r w:rsidRPr="0017048C">
        <w:rPr>
          <w:rFonts w:cs="Times New Roman"/>
          <w:sz w:val="24"/>
          <w:szCs w:val="24"/>
        </w:rPr>
        <w:t>Teacher</w:t>
      </w:r>
      <w:r w:rsidRPr="0017048C">
        <w:rPr>
          <w:rFonts w:cs="Times New Roman"/>
          <w:spacing w:val="-5"/>
          <w:sz w:val="24"/>
          <w:szCs w:val="24"/>
        </w:rPr>
        <w:t xml:space="preserve"> </w:t>
      </w:r>
      <w:r w:rsidRPr="0017048C">
        <w:rPr>
          <w:rFonts w:cs="Times New Roman"/>
          <w:sz w:val="24"/>
          <w:szCs w:val="24"/>
        </w:rPr>
        <w:t>co-creates</w:t>
      </w:r>
      <w:r w:rsidRPr="0017048C">
        <w:rPr>
          <w:rFonts w:cs="Times New Roman"/>
          <w:spacing w:val="-2"/>
          <w:sz w:val="24"/>
          <w:szCs w:val="24"/>
        </w:rPr>
        <w:t xml:space="preserve"> </w:t>
      </w:r>
      <w:r w:rsidRPr="0017048C">
        <w:rPr>
          <w:rFonts w:cs="Times New Roman"/>
          <w:sz w:val="24"/>
          <w:szCs w:val="24"/>
        </w:rPr>
        <w:t>a</w:t>
      </w:r>
      <w:r w:rsidRPr="0017048C">
        <w:rPr>
          <w:rFonts w:cs="Times New Roman"/>
          <w:spacing w:val="-3"/>
          <w:sz w:val="24"/>
          <w:szCs w:val="24"/>
        </w:rPr>
        <w:t xml:space="preserve"> </w:t>
      </w:r>
      <w:r w:rsidRPr="0017048C">
        <w:rPr>
          <w:rFonts w:cs="Times New Roman"/>
          <w:sz w:val="24"/>
          <w:szCs w:val="24"/>
        </w:rPr>
        <w:t>graphic</w:t>
      </w:r>
      <w:r w:rsidRPr="0017048C">
        <w:rPr>
          <w:rFonts w:cs="Times New Roman"/>
          <w:spacing w:val="-4"/>
          <w:sz w:val="24"/>
          <w:szCs w:val="24"/>
        </w:rPr>
        <w:t xml:space="preserve"> </w:t>
      </w:r>
      <w:r w:rsidRPr="0017048C">
        <w:rPr>
          <w:rFonts w:cs="Times New Roman"/>
          <w:sz w:val="24"/>
          <w:szCs w:val="24"/>
        </w:rPr>
        <w:t>organizer</w:t>
      </w:r>
      <w:r w:rsidRPr="0017048C">
        <w:rPr>
          <w:rFonts w:cs="Times New Roman"/>
          <w:spacing w:val="-4"/>
          <w:sz w:val="24"/>
          <w:szCs w:val="24"/>
        </w:rPr>
        <w:t xml:space="preserve"> </w:t>
      </w:r>
      <w:r w:rsidRPr="0017048C">
        <w:rPr>
          <w:rFonts w:cs="Times New Roman"/>
          <w:sz w:val="24"/>
          <w:szCs w:val="24"/>
        </w:rPr>
        <w:t>to</w:t>
      </w:r>
      <w:r w:rsidRPr="0017048C">
        <w:rPr>
          <w:rFonts w:cs="Times New Roman"/>
          <w:spacing w:val="-4"/>
          <w:sz w:val="24"/>
          <w:szCs w:val="24"/>
        </w:rPr>
        <w:t xml:space="preserve"> </w:t>
      </w:r>
      <w:r w:rsidRPr="0017048C">
        <w:rPr>
          <w:rFonts w:cs="Times New Roman"/>
          <w:sz w:val="24"/>
          <w:szCs w:val="24"/>
        </w:rPr>
        <w:t>compare</w:t>
      </w:r>
      <w:r w:rsidRPr="0017048C">
        <w:rPr>
          <w:rFonts w:cs="Times New Roman"/>
          <w:spacing w:val="-5"/>
          <w:sz w:val="24"/>
          <w:szCs w:val="24"/>
        </w:rPr>
        <w:t xml:space="preserve"> </w:t>
      </w:r>
      <w:r w:rsidRPr="0017048C">
        <w:rPr>
          <w:rFonts w:cs="Times New Roman"/>
          <w:sz w:val="24"/>
          <w:szCs w:val="24"/>
        </w:rPr>
        <w:t>real-world</w:t>
      </w:r>
      <w:r w:rsidRPr="0017048C">
        <w:rPr>
          <w:rFonts w:cs="Times New Roman"/>
          <w:spacing w:val="-4"/>
          <w:sz w:val="24"/>
          <w:szCs w:val="24"/>
        </w:rPr>
        <w:t xml:space="preserve"> </w:t>
      </w:r>
      <w:r w:rsidRPr="0017048C">
        <w:rPr>
          <w:rFonts w:cs="Times New Roman"/>
          <w:sz w:val="24"/>
          <w:szCs w:val="24"/>
        </w:rPr>
        <w:t>and</w:t>
      </w:r>
      <w:r w:rsidRPr="0017048C">
        <w:rPr>
          <w:rFonts w:cs="Times New Roman"/>
          <w:spacing w:val="-5"/>
          <w:sz w:val="24"/>
          <w:szCs w:val="24"/>
        </w:rPr>
        <w:t xml:space="preserve"> </w:t>
      </w:r>
      <w:r w:rsidRPr="0017048C">
        <w:rPr>
          <w:rFonts w:cs="Times New Roman"/>
          <w:sz w:val="24"/>
          <w:szCs w:val="24"/>
        </w:rPr>
        <w:t>mathematical</w:t>
      </w:r>
      <w:r w:rsidRPr="0017048C">
        <w:rPr>
          <w:rFonts w:cs="Times New Roman"/>
          <w:spacing w:val="-4"/>
          <w:sz w:val="24"/>
          <w:szCs w:val="24"/>
        </w:rPr>
        <w:t xml:space="preserve"> </w:t>
      </w:r>
      <w:r w:rsidRPr="0017048C">
        <w:rPr>
          <w:rFonts w:cs="Times New Roman"/>
          <w:sz w:val="24"/>
          <w:szCs w:val="24"/>
        </w:rPr>
        <w:t>contexts related to quadratics.</w:t>
      </w:r>
    </w:p>
    <w:p w14:paraId="6DFB11F4" w14:textId="77777777" w:rsidR="0018315B" w:rsidRDefault="0018315B" w:rsidP="00E502A8">
      <w:pPr>
        <w:pStyle w:val="ListParagraph"/>
        <w:numPr>
          <w:ilvl w:val="1"/>
          <w:numId w:val="152"/>
        </w:numPr>
        <w:tabs>
          <w:tab w:val="left" w:pos="2880"/>
        </w:tabs>
        <w:autoSpaceDE w:val="0"/>
        <w:autoSpaceDN w:val="0"/>
        <w:spacing w:before="16" w:after="10" w:line="223" w:lineRule="auto"/>
        <w:rPr>
          <w:rFonts w:cs="Times New Roman"/>
          <w:sz w:val="24"/>
          <w:szCs w:val="24"/>
        </w:rPr>
      </w:pPr>
      <w:r w:rsidRPr="0017048C">
        <w:rPr>
          <w:rFonts w:cs="Times New Roman"/>
          <w:sz w:val="24"/>
          <w:szCs w:val="24"/>
        </w:rPr>
        <w:t>For</w:t>
      </w:r>
      <w:r w:rsidRPr="0017048C">
        <w:rPr>
          <w:rFonts w:cs="Times New Roman"/>
          <w:spacing w:val="-4"/>
          <w:sz w:val="24"/>
          <w:szCs w:val="24"/>
        </w:rPr>
        <w:t xml:space="preserve"> </w:t>
      </w:r>
      <w:r w:rsidRPr="0017048C">
        <w:rPr>
          <w:rFonts w:cs="Times New Roman"/>
          <w:sz w:val="24"/>
          <w:szCs w:val="24"/>
        </w:rPr>
        <w:t>example,</w:t>
      </w:r>
      <w:r w:rsidRPr="0017048C">
        <w:rPr>
          <w:rFonts w:cs="Times New Roman"/>
          <w:spacing w:val="-4"/>
          <w:sz w:val="24"/>
          <w:szCs w:val="24"/>
        </w:rPr>
        <w:t xml:space="preserve"> </w:t>
      </w:r>
      <w:r w:rsidRPr="0017048C">
        <w:rPr>
          <w:rFonts w:cs="Times New Roman"/>
          <w:sz w:val="24"/>
          <w:szCs w:val="24"/>
        </w:rPr>
        <w:t>the</w:t>
      </w:r>
      <w:r w:rsidRPr="0017048C">
        <w:rPr>
          <w:rFonts w:cs="Times New Roman"/>
          <w:spacing w:val="-4"/>
          <w:sz w:val="24"/>
          <w:szCs w:val="24"/>
        </w:rPr>
        <w:t xml:space="preserve"> </w:t>
      </w:r>
      <w:r w:rsidRPr="0017048C">
        <w:rPr>
          <w:rFonts w:cs="Times New Roman"/>
          <w:sz w:val="24"/>
          <w:szCs w:val="24"/>
        </w:rPr>
        <w:t>chart</w:t>
      </w:r>
      <w:r w:rsidRPr="0017048C">
        <w:rPr>
          <w:rFonts w:cs="Times New Roman"/>
          <w:spacing w:val="-4"/>
          <w:sz w:val="24"/>
          <w:szCs w:val="24"/>
        </w:rPr>
        <w:t xml:space="preserve"> </w:t>
      </w:r>
      <w:r w:rsidRPr="0017048C">
        <w:rPr>
          <w:rFonts w:cs="Times New Roman"/>
          <w:sz w:val="24"/>
          <w:szCs w:val="24"/>
        </w:rPr>
        <w:t>below</w:t>
      </w:r>
      <w:r w:rsidRPr="0017048C">
        <w:rPr>
          <w:rFonts w:cs="Times New Roman"/>
          <w:spacing w:val="-4"/>
          <w:sz w:val="24"/>
          <w:szCs w:val="24"/>
        </w:rPr>
        <w:t xml:space="preserve"> </w:t>
      </w:r>
      <w:r w:rsidRPr="0017048C">
        <w:rPr>
          <w:rFonts w:cs="Times New Roman"/>
          <w:sz w:val="24"/>
          <w:szCs w:val="24"/>
        </w:rPr>
        <w:t>can</w:t>
      </w:r>
      <w:r w:rsidRPr="0017048C">
        <w:rPr>
          <w:rFonts w:cs="Times New Roman"/>
          <w:spacing w:val="-4"/>
          <w:sz w:val="24"/>
          <w:szCs w:val="24"/>
        </w:rPr>
        <w:t xml:space="preserve"> </w:t>
      </w:r>
      <w:r w:rsidRPr="0017048C">
        <w:rPr>
          <w:rFonts w:cs="Times New Roman"/>
          <w:sz w:val="24"/>
          <w:szCs w:val="24"/>
        </w:rPr>
        <w:t>be</w:t>
      </w:r>
      <w:r w:rsidRPr="0017048C">
        <w:rPr>
          <w:rFonts w:cs="Times New Roman"/>
          <w:spacing w:val="-5"/>
          <w:sz w:val="24"/>
          <w:szCs w:val="24"/>
        </w:rPr>
        <w:t xml:space="preserve"> </w:t>
      </w:r>
      <w:r w:rsidRPr="0017048C">
        <w:rPr>
          <w:rFonts w:cs="Times New Roman"/>
          <w:sz w:val="24"/>
          <w:szCs w:val="24"/>
        </w:rPr>
        <w:t>used</w:t>
      </w:r>
      <w:r w:rsidRPr="0017048C">
        <w:rPr>
          <w:rFonts w:cs="Times New Roman"/>
          <w:spacing w:val="-4"/>
          <w:sz w:val="24"/>
          <w:szCs w:val="24"/>
        </w:rPr>
        <w:t xml:space="preserve"> </w:t>
      </w:r>
      <w:r w:rsidRPr="0017048C">
        <w:rPr>
          <w:rFonts w:cs="Times New Roman"/>
          <w:sz w:val="24"/>
          <w:szCs w:val="24"/>
        </w:rPr>
        <w:t>to</w:t>
      </w:r>
      <w:r w:rsidRPr="0017048C">
        <w:rPr>
          <w:rFonts w:cs="Times New Roman"/>
          <w:spacing w:val="-4"/>
          <w:sz w:val="24"/>
          <w:szCs w:val="24"/>
        </w:rPr>
        <w:t xml:space="preserve"> </w:t>
      </w:r>
      <w:r w:rsidRPr="0017048C">
        <w:rPr>
          <w:rFonts w:cs="Times New Roman"/>
          <w:sz w:val="24"/>
          <w:szCs w:val="24"/>
        </w:rPr>
        <w:t>compare</w:t>
      </w:r>
      <w:r w:rsidRPr="0017048C">
        <w:rPr>
          <w:rFonts w:cs="Times New Roman"/>
          <w:spacing w:val="-6"/>
          <w:sz w:val="24"/>
          <w:szCs w:val="24"/>
        </w:rPr>
        <w:t xml:space="preserve"> </w:t>
      </w:r>
      <w:r w:rsidRPr="0017048C">
        <w:rPr>
          <w:rFonts w:cs="Times New Roman"/>
          <w:sz w:val="24"/>
          <w:szCs w:val="24"/>
        </w:rPr>
        <w:t>mathematical</w:t>
      </w:r>
      <w:r w:rsidRPr="0017048C">
        <w:rPr>
          <w:rFonts w:cs="Times New Roman"/>
          <w:spacing w:val="-4"/>
          <w:sz w:val="24"/>
          <w:szCs w:val="24"/>
        </w:rPr>
        <w:t xml:space="preserve"> </w:t>
      </w:r>
      <w:r w:rsidRPr="0017048C">
        <w:rPr>
          <w:rFonts w:cs="Times New Roman"/>
          <w:sz w:val="24"/>
          <w:szCs w:val="24"/>
        </w:rPr>
        <w:t>terms</w:t>
      </w:r>
      <w:r w:rsidRPr="0017048C">
        <w:rPr>
          <w:rFonts w:cs="Times New Roman"/>
          <w:spacing w:val="-2"/>
          <w:sz w:val="24"/>
          <w:szCs w:val="24"/>
        </w:rPr>
        <w:t xml:space="preserve"> </w:t>
      </w:r>
      <w:r w:rsidRPr="0017048C">
        <w:rPr>
          <w:rFonts w:cs="Times New Roman"/>
          <w:sz w:val="24"/>
          <w:szCs w:val="24"/>
        </w:rPr>
        <w:t>with real-world context.</w:t>
      </w:r>
    </w:p>
    <w:p w14:paraId="22F28BD6" w14:textId="77777777" w:rsidR="002111EB" w:rsidRDefault="002111EB" w:rsidP="002111EB">
      <w:pPr>
        <w:pStyle w:val="ListParagraph"/>
        <w:tabs>
          <w:tab w:val="left" w:pos="2880"/>
        </w:tabs>
        <w:autoSpaceDE w:val="0"/>
        <w:autoSpaceDN w:val="0"/>
        <w:spacing w:before="16" w:after="10" w:line="223" w:lineRule="auto"/>
        <w:ind w:left="1439"/>
        <w:rPr>
          <w:rFont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1956"/>
        <w:gridCol w:w="1786"/>
        <w:gridCol w:w="1657"/>
      </w:tblGrid>
      <w:tr w:rsidR="002111EB" w14:paraId="05BFDE89" w14:textId="77777777" w:rsidTr="002111EB">
        <w:trPr>
          <w:trHeight w:val="256"/>
          <w:jc w:val="center"/>
        </w:trPr>
        <w:tc>
          <w:tcPr>
            <w:tcW w:w="3701" w:type="dxa"/>
            <w:gridSpan w:val="2"/>
          </w:tcPr>
          <w:p w14:paraId="1D107F40" w14:textId="77777777" w:rsidR="002111EB" w:rsidRDefault="002111EB" w:rsidP="00C97525">
            <w:pPr>
              <w:pStyle w:val="TableParagraph"/>
              <w:spacing w:line="236" w:lineRule="exact"/>
              <w:ind w:left="1773" w:right="1760"/>
              <w:jc w:val="center"/>
              <w:rPr>
                <w:rFonts w:ascii="Cambria Math" w:eastAsia="Cambria Math"/>
              </w:rPr>
            </w:pPr>
            <w:r>
              <w:rPr>
                <w:rFonts w:ascii="Cambria Math" w:eastAsia="Cambria Math"/>
                <w:spacing w:val="-10"/>
              </w:rPr>
              <w:t>𝒙</w:t>
            </w:r>
          </w:p>
        </w:tc>
        <w:tc>
          <w:tcPr>
            <w:tcW w:w="3443" w:type="dxa"/>
            <w:gridSpan w:val="2"/>
          </w:tcPr>
          <w:p w14:paraId="1CEE870E" w14:textId="77777777" w:rsidR="002111EB" w:rsidRDefault="002111EB" w:rsidP="00C97525">
            <w:pPr>
              <w:pStyle w:val="TableParagraph"/>
              <w:spacing w:line="236" w:lineRule="exact"/>
              <w:ind w:left="1639" w:right="1632"/>
              <w:jc w:val="center"/>
              <w:rPr>
                <w:rFonts w:ascii="Cambria Math" w:eastAsia="Cambria Math"/>
              </w:rPr>
            </w:pPr>
            <w:r>
              <w:rPr>
                <w:rFonts w:ascii="Cambria Math" w:eastAsia="Cambria Math"/>
                <w:spacing w:val="-10"/>
              </w:rPr>
              <w:t>𝒚</w:t>
            </w:r>
          </w:p>
        </w:tc>
      </w:tr>
      <w:tr w:rsidR="002111EB" w14:paraId="734A939D" w14:textId="77777777" w:rsidTr="002111EB">
        <w:trPr>
          <w:trHeight w:val="505"/>
          <w:jc w:val="center"/>
        </w:trPr>
        <w:tc>
          <w:tcPr>
            <w:tcW w:w="1745" w:type="dxa"/>
          </w:tcPr>
          <w:p w14:paraId="2CC8D4F5" w14:textId="77777777" w:rsidR="002111EB" w:rsidRDefault="002111EB" w:rsidP="00C97525">
            <w:pPr>
              <w:pStyle w:val="TableParagraph"/>
              <w:spacing w:line="254" w:lineRule="exact"/>
              <w:ind w:left="498" w:hanging="284"/>
              <w:rPr>
                <w:b/>
              </w:rPr>
            </w:pPr>
            <w:r>
              <w:rPr>
                <w:b/>
                <w:spacing w:val="-2"/>
              </w:rPr>
              <w:t>Mathematical Context</w:t>
            </w:r>
          </w:p>
        </w:tc>
        <w:tc>
          <w:tcPr>
            <w:tcW w:w="1956" w:type="dxa"/>
          </w:tcPr>
          <w:p w14:paraId="2F9E94C5" w14:textId="77777777" w:rsidR="002111EB" w:rsidRDefault="002111EB" w:rsidP="00C97525">
            <w:pPr>
              <w:pStyle w:val="TableParagraph"/>
              <w:spacing w:line="254" w:lineRule="exact"/>
              <w:ind w:left="605" w:hanging="154"/>
              <w:rPr>
                <w:b/>
              </w:rPr>
            </w:pPr>
            <w:r>
              <w:rPr>
                <w:b/>
                <w:spacing w:val="-2"/>
              </w:rPr>
              <w:t>Real-world Context</w:t>
            </w:r>
          </w:p>
        </w:tc>
        <w:tc>
          <w:tcPr>
            <w:tcW w:w="1786" w:type="dxa"/>
          </w:tcPr>
          <w:p w14:paraId="71BE1444" w14:textId="77777777" w:rsidR="002111EB" w:rsidRDefault="002111EB" w:rsidP="00C97525">
            <w:pPr>
              <w:pStyle w:val="TableParagraph"/>
              <w:spacing w:line="254" w:lineRule="exact"/>
              <w:ind w:left="519" w:hanging="281"/>
              <w:rPr>
                <w:b/>
              </w:rPr>
            </w:pPr>
            <w:r>
              <w:rPr>
                <w:b/>
                <w:spacing w:val="-2"/>
              </w:rPr>
              <w:t>Mathematical Context</w:t>
            </w:r>
          </w:p>
        </w:tc>
        <w:tc>
          <w:tcPr>
            <w:tcW w:w="1657" w:type="dxa"/>
          </w:tcPr>
          <w:p w14:paraId="241C7894" w14:textId="77777777" w:rsidR="002111EB" w:rsidRDefault="002111EB" w:rsidP="00C97525">
            <w:pPr>
              <w:pStyle w:val="TableParagraph"/>
              <w:spacing w:line="254" w:lineRule="exact"/>
              <w:ind w:left="456" w:hanging="154"/>
              <w:rPr>
                <w:b/>
              </w:rPr>
            </w:pPr>
            <w:r>
              <w:rPr>
                <w:b/>
                <w:spacing w:val="-2"/>
              </w:rPr>
              <w:t>Real-world Context</w:t>
            </w:r>
          </w:p>
        </w:tc>
      </w:tr>
      <w:tr w:rsidR="002111EB" w14:paraId="1DD08C3D" w14:textId="77777777" w:rsidTr="002111EB">
        <w:trPr>
          <w:trHeight w:val="504"/>
          <w:jc w:val="center"/>
        </w:trPr>
        <w:tc>
          <w:tcPr>
            <w:tcW w:w="1745" w:type="dxa"/>
          </w:tcPr>
          <w:p w14:paraId="0F0DE3AD" w14:textId="77777777" w:rsidR="002111EB" w:rsidRDefault="002111EB" w:rsidP="00C97525">
            <w:pPr>
              <w:pStyle w:val="TableParagraph"/>
              <w:spacing w:line="245" w:lineRule="exact"/>
              <w:ind w:left="131" w:right="126"/>
              <w:jc w:val="center"/>
            </w:pPr>
            <w:r>
              <w:rPr>
                <w:spacing w:val="-2"/>
              </w:rPr>
              <w:t>Independent</w:t>
            </w:r>
          </w:p>
          <w:p w14:paraId="22E41E38" w14:textId="77777777" w:rsidR="002111EB" w:rsidRDefault="002111EB" w:rsidP="00C97525">
            <w:pPr>
              <w:pStyle w:val="TableParagraph"/>
              <w:spacing w:before="1" w:line="238" w:lineRule="exact"/>
              <w:ind w:left="133" w:right="126"/>
              <w:jc w:val="center"/>
            </w:pPr>
            <w:r>
              <w:t>variable</w:t>
            </w:r>
            <w:r>
              <w:rPr>
                <w:spacing w:val="-5"/>
              </w:rPr>
              <w:t xml:space="preserve"> </w:t>
            </w:r>
            <w:r>
              <w:t>or</w:t>
            </w:r>
            <w:r>
              <w:rPr>
                <w:spacing w:val="-3"/>
              </w:rPr>
              <w:t xml:space="preserve"> </w:t>
            </w:r>
            <w:r>
              <w:rPr>
                <w:spacing w:val="-2"/>
              </w:rPr>
              <w:t>input</w:t>
            </w:r>
          </w:p>
        </w:tc>
        <w:tc>
          <w:tcPr>
            <w:tcW w:w="1956" w:type="dxa"/>
          </w:tcPr>
          <w:p w14:paraId="246810EE" w14:textId="77777777" w:rsidR="002111EB" w:rsidRDefault="002111EB" w:rsidP="00C97525">
            <w:pPr>
              <w:pStyle w:val="TableParagraph"/>
              <w:spacing w:line="245" w:lineRule="exact"/>
              <w:ind w:left="733" w:right="724"/>
              <w:jc w:val="center"/>
            </w:pPr>
            <w:r>
              <w:rPr>
                <w:spacing w:val="-4"/>
              </w:rPr>
              <w:t>Time</w:t>
            </w:r>
          </w:p>
        </w:tc>
        <w:tc>
          <w:tcPr>
            <w:tcW w:w="1786" w:type="dxa"/>
          </w:tcPr>
          <w:p w14:paraId="475E31FC" w14:textId="77777777" w:rsidR="002111EB" w:rsidRDefault="002111EB" w:rsidP="00C97525">
            <w:pPr>
              <w:pStyle w:val="TableParagraph"/>
              <w:spacing w:line="245" w:lineRule="exact"/>
              <w:ind w:left="99" w:right="90"/>
              <w:jc w:val="center"/>
            </w:pPr>
            <w:r>
              <w:rPr>
                <w:spacing w:val="-2"/>
              </w:rPr>
              <w:t>Dependent</w:t>
            </w:r>
          </w:p>
          <w:p w14:paraId="03B05AE1" w14:textId="77777777" w:rsidR="002111EB" w:rsidRDefault="002111EB" w:rsidP="00C97525">
            <w:pPr>
              <w:pStyle w:val="TableParagraph"/>
              <w:spacing w:before="1" w:line="238" w:lineRule="exact"/>
              <w:ind w:left="99" w:right="93"/>
              <w:jc w:val="center"/>
            </w:pPr>
            <w:r>
              <w:t>variable</w:t>
            </w:r>
            <w:r>
              <w:rPr>
                <w:spacing w:val="-5"/>
              </w:rPr>
              <w:t xml:space="preserve"> </w:t>
            </w:r>
            <w:r>
              <w:t>or</w:t>
            </w:r>
            <w:r>
              <w:rPr>
                <w:spacing w:val="-3"/>
              </w:rPr>
              <w:t xml:space="preserve"> </w:t>
            </w:r>
            <w:r>
              <w:rPr>
                <w:spacing w:val="-2"/>
              </w:rPr>
              <w:t>output</w:t>
            </w:r>
          </w:p>
        </w:tc>
        <w:tc>
          <w:tcPr>
            <w:tcW w:w="1657" w:type="dxa"/>
          </w:tcPr>
          <w:p w14:paraId="1F9B2469" w14:textId="77777777" w:rsidR="002111EB" w:rsidRDefault="002111EB" w:rsidP="00C97525">
            <w:pPr>
              <w:pStyle w:val="TableParagraph"/>
              <w:spacing w:line="245" w:lineRule="exact"/>
              <w:ind w:left="528"/>
            </w:pPr>
            <w:r>
              <w:rPr>
                <w:spacing w:val="-2"/>
              </w:rPr>
              <w:t>Height</w:t>
            </w:r>
          </w:p>
        </w:tc>
      </w:tr>
      <w:tr w:rsidR="002111EB" w14:paraId="2333CFB0" w14:textId="77777777" w:rsidTr="002111EB">
        <w:trPr>
          <w:trHeight w:val="510"/>
          <w:jc w:val="center"/>
        </w:trPr>
        <w:tc>
          <w:tcPr>
            <w:tcW w:w="1745" w:type="dxa"/>
          </w:tcPr>
          <w:p w14:paraId="64A0CD8F" w14:textId="77777777" w:rsidR="002111EB" w:rsidRDefault="002111EB" w:rsidP="00C97525">
            <w:pPr>
              <w:pStyle w:val="TableParagraph"/>
              <w:spacing w:line="254" w:lineRule="exact"/>
              <w:ind w:left="475" w:hanging="288"/>
            </w:pPr>
            <w:r>
              <w:rPr>
                <w:rFonts w:ascii="Cambria Math" w:eastAsia="Cambria Math"/>
              </w:rPr>
              <w:t>𝑥</w:t>
            </w:r>
            <w:r>
              <w:t>-values,</w:t>
            </w:r>
            <w:r>
              <w:rPr>
                <w:spacing w:val="-14"/>
              </w:rPr>
              <w:t xml:space="preserve"> </w:t>
            </w:r>
            <w:r>
              <w:t xml:space="preserve">roots, </w:t>
            </w:r>
            <w:r>
              <w:rPr>
                <w:spacing w:val="-2"/>
              </w:rPr>
              <w:t>solutions</w:t>
            </w:r>
          </w:p>
        </w:tc>
        <w:tc>
          <w:tcPr>
            <w:tcW w:w="1956" w:type="dxa"/>
          </w:tcPr>
          <w:p w14:paraId="07FAD925" w14:textId="77777777" w:rsidR="002111EB" w:rsidRDefault="002111EB" w:rsidP="00C97525">
            <w:pPr>
              <w:pStyle w:val="TableParagraph"/>
              <w:spacing w:line="247" w:lineRule="exact"/>
              <w:ind w:left="185"/>
            </w:pPr>
            <w:r>
              <w:t>Seconds</w:t>
            </w:r>
            <w:r>
              <w:rPr>
                <w:spacing w:val="-5"/>
              </w:rPr>
              <w:t xml:space="preserve"> </w:t>
            </w:r>
            <w:r>
              <w:t>for a</w:t>
            </w:r>
            <w:r>
              <w:rPr>
                <w:spacing w:val="-1"/>
              </w:rPr>
              <w:t xml:space="preserve"> </w:t>
            </w:r>
            <w:r>
              <w:rPr>
                <w:spacing w:val="-4"/>
              </w:rPr>
              <w:t>ball</w:t>
            </w:r>
          </w:p>
          <w:p w14:paraId="3D690D06" w14:textId="77777777" w:rsidR="002111EB" w:rsidRDefault="002111EB" w:rsidP="00C97525">
            <w:pPr>
              <w:pStyle w:val="TableParagraph"/>
              <w:spacing w:before="1" w:line="243" w:lineRule="exact"/>
              <w:ind w:left="288"/>
            </w:pPr>
            <w:r>
              <w:t>to</w:t>
            </w:r>
            <w:r>
              <w:rPr>
                <w:spacing w:val="-1"/>
              </w:rPr>
              <w:t xml:space="preserve"> </w:t>
            </w:r>
            <w:r>
              <w:t>reach</w:t>
            </w:r>
            <w:r>
              <w:rPr>
                <w:spacing w:val="-1"/>
              </w:rPr>
              <w:t xml:space="preserve"> </w:t>
            </w:r>
            <w:r>
              <w:rPr>
                <w:spacing w:val="-2"/>
              </w:rPr>
              <w:t>ground</w:t>
            </w:r>
          </w:p>
        </w:tc>
        <w:tc>
          <w:tcPr>
            <w:tcW w:w="1786" w:type="dxa"/>
          </w:tcPr>
          <w:p w14:paraId="02257BF2" w14:textId="77777777" w:rsidR="002111EB" w:rsidRDefault="002111EB" w:rsidP="00C97525">
            <w:pPr>
              <w:pStyle w:val="TableParagraph"/>
              <w:spacing w:line="253" w:lineRule="exact"/>
              <w:ind w:left="132"/>
            </w:pPr>
            <w:r>
              <w:rPr>
                <w:rFonts w:ascii="Cambria Math" w:eastAsia="Cambria Math"/>
              </w:rPr>
              <w:t>𝑦</w:t>
            </w:r>
            <w:r>
              <w:t>-value</w:t>
            </w:r>
            <w:r>
              <w:rPr>
                <w:spacing w:val="-2"/>
              </w:rPr>
              <w:t xml:space="preserve"> </w:t>
            </w:r>
            <w:r>
              <w:t>of</w:t>
            </w:r>
            <w:r>
              <w:rPr>
                <w:spacing w:val="1"/>
              </w:rPr>
              <w:t xml:space="preserve"> </w:t>
            </w:r>
            <w:r>
              <w:rPr>
                <w:spacing w:val="-2"/>
              </w:rPr>
              <w:t>vertex</w:t>
            </w:r>
          </w:p>
        </w:tc>
        <w:tc>
          <w:tcPr>
            <w:tcW w:w="1657" w:type="dxa"/>
          </w:tcPr>
          <w:p w14:paraId="7310A171" w14:textId="77777777" w:rsidR="002111EB" w:rsidRDefault="002111EB" w:rsidP="00C97525">
            <w:pPr>
              <w:pStyle w:val="TableParagraph"/>
              <w:spacing w:line="247" w:lineRule="exact"/>
              <w:ind w:left="156" w:right="141"/>
              <w:jc w:val="center"/>
            </w:pPr>
            <w:r>
              <w:rPr>
                <w:spacing w:val="-2"/>
              </w:rPr>
              <w:t>Maximum</w:t>
            </w:r>
          </w:p>
          <w:p w14:paraId="600E6489" w14:textId="77777777" w:rsidR="002111EB" w:rsidRDefault="002111EB" w:rsidP="00C97525">
            <w:pPr>
              <w:pStyle w:val="TableParagraph"/>
              <w:spacing w:before="1" w:line="243" w:lineRule="exact"/>
              <w:ind w:left="156" w:right="145"/>
              <w:jc w:val="center"/>
            </w:pPr>
            <w:r>
              <w:t>height</w:t>
            </w:r>
            <w:r>
              <w:rPr>
                <w:spacing w:val="-3"/>
              </w:rPr>
              <w:t xml:space="preserve"> </w:t>
            </w:r>
            <w:r>
              <w:t>of</w:t>
            </w:r>
            <w:r>
              <w:rPr>
                <w:spacing w:val="-1"/>
              </w:rPr>
              <w:t xml:space="preserve"> </w:t>
            </w:r>
            <w:r>
              <w:t xml:space="preserve">a </w:t>
            </w:r>
            <w:r>
              <w:rPr>
                <w:spacing w:val="-4"/>
              </w:rPr>
              <w:t>ball</w:t>
            </w:r>
          </w:p>
        </w:tc>
      </w:tr>
    </w:tbl>
    <w:p w14:paraId="4744C6E2" w14:textId="77777777" w:rsidR="00455E3B" w:rsidRDefault="00455E3B" w:rsidP="00455E3B">
      <w:pPr>
        <w:pStyle w:val="ListParagraph"/>
        <w:tabs>
          <w:tab w:val="left" w:pos="2160"/>
        </w:tabs>
        <w:autoSpaceDE w:val="0"/>
        <w:autoSpaceDN w:val="0"/>
        <w:ind w:left="720"/>
        <w:rPr>
          <w:rFonts w:cs="Times New Roman"/>
          <w:sz w:val="24"/>
          <w:szCs w:val="24"/>
        </w:rPr>
      </w:pPr>
    </w:p>
    <w:p w14:paraId="78B665E0" w14:textId="3389C484" w:rsidR="0018315B" w:rsidRPr="0017048C" w:rsidRDefault="0018315B" w:rsidP="00E502A8">
      <w:pPr>
        <w:pStyle w:val="ListParagraph"/>
        <w:numPr>
          <w:ilvl w:val="0"/>
          <w:numId w:val="152"/>
        </w:numPr>
        <w:tabs>
          <w:tab w:val="left" w:pos="2160"/>
        </w:tabs>
        <w:autoSpaceDE w:val="0"/>
        <w:autoSpaceDN w:val="0"/>
        <w:ind w:left="720"/>
        <w:rPr>
          <w:rFonts w:cs="Times New Roman"/>
          <w:sz w:val="24"/>
          <w:szCs w:val="24"/>
        </w:rPr>
      </w:pPr>
      <w:r w:rsidRPr="0017048C">
        <w:rPr>
          <w:rFonts w:cs="Times New Roman"/>
          <w:sz w:val="24"/>
          <w:szCs w:val="24"/>
        </w:rPr>
        <w:t>Teacher</w:t>
      </w:r>
      <w:r w:rsidRPr="0017048C">
        <w:rPr>
          <w:rFonts w:cs="Times New Roman"/>
          <w:spacing w:val="-3"/>
          <w:sz w:val="24"/>
          <w:szCs w:val="24"/>
        </w:rPr>
        <w:t xml:space="preserve"> </w:t>
      </w:r>
      <w:r w:rsidRPr="0017048C">
        <w:rPr>
          <w:rFonts w:cs="Times New Roman"/>
          <w:sz w:val="24"/>
          <w:szCs w:val="24"/>
        </w:rPr>
        <w:t>provides</w:t>
      </w:r>
      <w:r w:rsidRPr="0017048C">
        <w:rPr>
          <w:rFonts w:cs="Times New Roman"/>
          <w:spacing w:val="-2"/>
          <w:sz w:val="24"/>
          <w:szCs w:val="24"/>
        </w:rPr>
        <w:t xml:space="preserve"> </w:t>
      </w:r>
      <w:r w:rsidRPr="0017048C">
        <w:rPr>
          <w:rFonts w:cs="Times New Roman"/>
          <w:sz w:val="24"/>
          <w:szCs w:val="24"/>
        </w:rPr>
        <w:t>a</w:t>
      </w:r>
      <w:r w:rsidRPr="0017048C">
        <w:rPr>
          <w:rFonts w:cs="Times New Roman"/>
          <w:spacing w:val="-4"/>
          <w:sz w:val="24"/>
          <w:szCs w:val="24"/>
        </w:rPr>
        <w:t xml:space="preserve"> </w:t>
      </w:r>
      <w:r w:rsidRPr="0017048C">
        <w:rPr>
          <w:rFonts w:cs="Times New Roman"/>
          <w:sz w:val="24"/>
          <w:szCs w:val="24"/>
        </w:rPr>
        <w:t>visual</w:t>
      </w:r>
      <w:r w:rsidRPr="0017048C">
        <w:rPr>
          <w:rFonts w:cs="Times New Roman"/>
          <w:spacing w:val="-3"/>
          <w:sz w:val="24"/>
          <w:szCs w:val="24"/>
        </w:rPr>
        <w:t xml:space="preserve"> </w:t>
      </w:r>
      <w:r w:rsidRPr="0017048C">
        <w:rPr>
          <w:rFonts w:cs="Times New Roman"/>
          <w:sz w:val="24"/>
          <w:szCs w:val="24"/>
        </w:rPr>
        <w:t>aid,</w:t>
      </w:r>
      <w:r w:rsidRPr="0017048C">
        <w:rPr>
          <w:rFonts w:cs="Times New Roman"/>
          <w:spacing w:val="-3"/>
          <w:sz w:val="24"/>
          <w:szCs w:val="24"/>
        </w:rPr>
        <w:t xml:space="preserve"> </w:t>
      </w:r>
      <w:r w:rsidRPr="0017048C">
        <w:rPr>
          <w:rFonts w:cs="Times New Roman"/>
          <w:sz w:val="24"/>
          <w:szCs w:val="24"/>
        </w:rPr>
        <w:t>including</w:t>
      </w:r>
      <w:r w:rsidRPr="0017048C">
        <w:rPr>
          <w:rFonts w:cs="Times New Roman"/>
          <w:spacing w:val="-5"/>
          <w:sz w:val="24"/>
          <w:szCs w:val="24"/>
        </w:rPr>
        <w:t xml:space="preserve"> </w:t>
      </w:r>
      <w:r w:rsidRPr="0017048C">
        <w:rPr>
          <w:rFonts w:cs="Times New Roman"/>
          <w:sz w:val="24"/>
          <w:szCs w:val="24"/>
        </w:rPr>
        <w:t>using</w:t>
      </w:r>
      <w:r w:rsidRPr="0017048C">
        <w:rPr>
          <w:rFonts w:cs="Times New Roman"/>
          <w:spacing w:val="-4"/>
          <w:sz w:val="24"/>
          <w:szCs w:val="24"/>
        </w:rPr>
        <w:t xml:space="preserve"> </w:t>
      </w:r>
      <w:r w:rsidRPr="0017048C">
        <w:rPr>
          <w:rFonts w:cs="Times New Roman"/>
          <w:sz w:val="24"/>
          <w:szCs w:val="24"/>
        </w:rPr>
        <w:t>graphing</w:t>
      </w:r>
      <w:r w:rsidRPr="0017048C">
        <w:rPr>
          <w:rFonts w:cs="Times New Roman"/>
          <w:spacing w:val="-5"/>
          <w:sz w:val="24"/>
          <w:szCs w:val="24"/>
        </w:rPr>
        <w:t xml:space="preserve"> </w:t>
      </w:r>
      <w:r w:rsidRPr="0017048C">
        <w:rPr>
          <w:rFonts w:cs="Times New Roman"/>
          <w:sz w:val="24"/>
          <w:szCs w:val="24"/>
        </w:rPr>
        <w:t>software,</w:t>
      </w:r>
      <w:r w:rsidRPr="0017048C">
        <w:rPr>
          <w:rFonts w:cs="Times New Roman"/>
          <w:spacing w:val="-2"/>
          <w:sz w:val="24"/>
          <w:szCs w:val="24"/>
        </w:rPr>
        <w:t xml:space="preserve"> </w:t>
      </w:r>
      <w:r w:rsidRPr="0017048C">
        <w:rPr>
          <w:rFonts w:cs="Times New Roman"/>
          <w:sz w:val="24"/>
          <w:szCs w:val="24"/>
        </w:rPr>
        <w:t>to</w:t>
      </w:r>
      <w:r w:rsidRPr="0017048C">
        <w:rPr>
          <w:rFonts w:cs="Times New Roman"/>
          <w:spacing w:val="-3"/>
          <w:sz w:val="24"/>
          <w:szCs w:val="24"/>
        </w:rPr>
        <w:t xml:space="preserve"> </w:t>
      </w:r>
      <w:r w:rsidRPr="0017048C">
        <w:rPr>
          <w:rFonts w:cs="Times New Roman"/>
          <w:sz w:val="24"/>
          <w:szCs w:val="24"/>
        </w:rPr>
        <w:t>interpret</w:t>
      </w:r>
      <w:r w:rsidRPr="0017048C">
        <w:rPr>
          <w:rFonts w:cs="Times New Roman"/>
          <w:spacing w:val="-3"/>
          <w:sz w:val="24"/>
          <w:szCs w:val="24"/>
        </w:rPr>
        <w:t xml:space="preserve"> </w:t>
      </w:r>
      <w:r w:rsidRPr="0017048C">
        <w:rPr>
          <w:rFonts w:cs="Times New Roman"/>
          <w:sz w:val="24"/>
          <w:szCs w:val="24"/>
        </w:rPr>
        <w:t>the</w:t>
      </w:r>
      <w:r w:rsidRPr="0017048C">
        <w:rPr>
          <w:rFonts w:cs="Times New Roman"/>
          <w:spacing w:val="-4"/>
          <w:sz w:val="24"/>
          <w:szCs w:val="24"/>
        </w:rPr>
        <w:t xml:space="preserve"> </w:t>
      </w:r>
      <w:r w:rsidRPr="0017048C">
        <w:rPr>
          <w:rFonts w:cs="Times New Roman"/>
          <w:sz w:val="24"/>
          <w:szCs w:val="24"/>
        </w:rPr>
        <w:t>zeros and vertex of a quadratic function. Students can compare definitions and examples to determine the zeros and vertex of the parabola.</w:t>
      </w:r>
    </w:p>
    <w:p w14:paraId="086F37DE" w14:textId="7264F61B" w:rsidR="0018315B" w:rsidRPr="0017048C" w:rsidRDefault="0018315B" w:rsidP="00E502A8">
      <w:pPr>
        <w:pStyle w:val="ListParagraph"/>
        <w:numPr>
          <w:ilvl w:val="1"/>
          <w:numId w:val="152"/>
        </w:numPr>
        <w:tabs>
          <w:tab w:val="left" w:pos="2880"/>
        </w:tabs>
        <w:autoSpaceDE w:val="0"/>
        <w:autoSpaceDN w:val="0"/>
        <w:spacing w:line="237" w:lineRule="auto"/>
        <w:rPr>
          <w:rFonts w:cs="Times New Roman"/>
          <w:sz w:val="24"/>
          <w:szCs w:val="24"/>
        </w:rPr>
      </w:pPr>
      <w:r w:rsidRPr="0017048C">
        <w:rPr>
          <w:rFonts w:cs="Times New Roman"/>
          <w:sz w:val="24"/>
          <w:szCs w:val="24"/>
        </w:rPr>
        <w:t xml:space="preserve">For example, the roots of the graph shown are </w:t>
      </w:r>
      <w:r w:rsidRPr="0017048C">
        <w:rPr>
          <w:rFonts w:eastAsia="Cambria Math" w:cs="Times New Roman"/>
          <w:sz w:val="24"/>
          <w:szCs w:val="24"/>
        </w:rPr>
        <w:t>(2,</w:t>
      </w:r>
      <w:r w:rsidRPr="0017048C">
        <w:rPr>
          <w:rFonts w:eastAsia="Cambria Math" w:cs="Times New Roman"/>
          <w:spacing w:val="-8"/>
          <w:sz w:val="24"/>
          <w:szCs w:val="24"/>
        </w:rPr>
        <w:t xml:space="preserve"> </w:t>
      </w:r>
      <w:r w:rsidRPr="0017048C">
        <w:rPr>
          <w:rFonts w:eastAsia="Cambria Math" w:cs="Times New Roman"/>
          <w:sz w:val="24"/>
          <w:szCs w:val="24"/>
        </w:rPr>
        <w:t xml:space="preserve">0) </w:t>
      </w:r>
      <w:r w:rsidRPr="0017048C">
        <w:rPr>
          <w:rFonts w:cs="Times New Roman"/>
          <w:sz w:val="24"/>
          <w:szCs w:val="24"/>
        </w:rPr>
        <w:t xml:space="preserve">and </w:t>
      </w:r>
      <w:r w:rsidRPr="0017048C">
        <w:rPr>
          <w:rFonts w:eastAsia="Cambria Math" w:cs="Times New Roman"/>
          <w:sz w:val="24"/>
          <w:szCs w:val="24"/>
        </w:rPr>
        <w:t>(−4,</w:t>
      </w:r>
      <w:r w:rsidRPr="0017048C">
        <w:rPr>
          <w:rFonts w:eastAsia="Cambria Math" w:cs="Times New Roman"/>
          <w:spacing w:val="-8"/>
          <w:sz w:val="24"/>
          <w:szCs w:val="24"/>
        </w:rPr>
        <w:t xml:space="preserve"> </w:t>
      </w:r>
      <w:r w:rsidRPr="0017048C">
        <w:rPr>
          <w:rFonts w:eastAsia="Cambria Math" w:cs="Times New Roman"/>
          <w:sz w:val="24"/>
          <w:szCs w:val="24"/>
        </w:rPr>
        <w:t>0)</w:t>
      </w:r>
      <w:r w:rsidRPr="0017048C">
        <w:rPr>
          <w:rFonts w:cs="Times New Roman"/>
          <w:sz w:val="24"/>
          <w:szCs w:val="24"/>
        </w:rPr>
        <w:t>. The locations on</w:t>
      </w:r>
      <w:r w:rsidRPr="0017048C">
        <w:rPr>
          <w:rFonts w:cs="Times New Roman"/>
          <w:spacing w:val="-2"/>
          <w:sz w:val="24"/>
          <w:szCs w:val="24"/>
        </w:rPr>
        <w:t xml:space="preserve"> </w:t>
      </w:r>
      <w:r w:rsidRPr="0017048C">
        <w:rPr>
          <w:rFonts w:cs="Times New Roman"/>
          <w:sz w:val="24"/>
          <w:szCs w:val="24"/>
        </w:rPr>
        <w:t>the</w:t>
      </w:r>
      <w:r w:rsidRPr="0017048C">
        <w:rPr>
          <w:rFonts w:cs="Times New Roman"/>
          <w:spacing w:val="-2"/>
          <w:sz w:val="24"/>
          <w:szCs w:val="24"/>
        </w:rPr>
        <w:t xml:space="preserve"> </w:t>
      </w:r>
      <w:r w:rsidRPr="0017048C">
        <w:rPr>
          <w:rFonts w:cs="Times New Roman"/>
          <w:sz w:val="24"/>
          <w:szCs w:val="24"/>
        </w:rPr>
        <w:t>graph</w:t>
      </w:r>
      <w:r w:rsidRPr="0017048C">
        <w:rPr>
          <w:rFonts w:cs="Times New Roman"/>
          <w:spacing w:val="-2"/>
          <w:sz w:val="24"/>
          <w:szCs w:val="24"/>
        </w:rPr>
        <w:t xml:space="preserve"> </w:t>
      </w:r>
      <w:r w:rsidRPr="0017048C">
        <w:rPr>
          <w:rFonts w:cs="Times New Roman"/>
          <w:sz w:val="24"/>
          <w:szCs w:val="24"/>
        </w:rPr>
        <w:t>that</w:t>
      </w:r>
      <w:r w:rsidRPr="0017048C">
        <w:rPr>
          <w:rFonts w:cs="Times New Roman"/>
          <w:spacing w:val="-2"/>
          <w:sz w:val="24"/>
          <w:szCs w:val="24"/>
        </w:rPr>
        <w:t xml:space="preserve"> </w:t>
      </w:r>
      <w:r w:rsidRPr="0017048C">
        <w:rPr>
          <w:rFonts w:cs="Times New Roman"/>
          <w:sz w:val="24"/>
          <w:szCs w:val="24"/>
        </w:rPr>
        <w:t>intersect</w:t>
      </w:r>
      <w:r w:rsidRPr="0017048C">
        <w:rPr>
          <w:rFonts w:cs="Times New Roman"/>
          <w:spacing w:val="-2"/>
          <w:sz w:val="24"/>
          <w:szCs w:val="24"/>
        </w:rPr>
        <w:t xml:space="preserve"> </w:t>
      </w:r>
      <w:r w:rsidRPr="0017048C">
        <w:rPr>
          <w:rFonts w:cs="Times New Roman"/>
          <w:sz w:val="24"/>
          <w:szCs w:val="24"/>
        </w:rPr>
        <w:t>the</w:t>
      </w:r>
      <w:r w:rsidRPr="0017048C">
        <w:rPr>
          <w:rFonts w:cs="Times New Roman"/>
          <w:spacing w:val="-1"/>
          <w:sz w:val="24"/>
          <w:szCs w:val="24"/>
        </w:rPr>
        <w:t xml:space="preserve"> </w:t>
      </w:r>
      <w:r w:rsidRPr="0017048C">
        <w:rPr>
          <w:rFonts w:ascii="Cambria Math" w:eastAsia="Cambria Math" w:hAnsi="Cambria Math" w:cs="Cambria Math"/>
          <w:sz w:val="24"/>
          <w:szCs w:val="24"/>
        </w:rPr>
        <w:t>𝑥</w:t>
      </w:r>
      <w:r w:rsidRPr="0017048C">
        <w:rPr>
          <w:rFonts w:cs="Times New Roman"/>
          <w:sz w:val="24"/>
          <w:szCs w:val="24"/>
        </w:rPr>
        <w:t>-axis</w:t>
      </w:r>
      <w:r w:rsidRPr="0017048C">
        <w:rPr>
          <w:rFonts w:cs="Times New Roman"/>
          <w:spacing w:val="-2"/>
          <w:sz w:val="24"/>
          <w:szCs w:val="24"/>
        </w:rPr>
        <w:t xml:space="preserve"> </w:t>
      </w:r>
      <w:r w:rsidRPr="0017048C">
        <w:rPr>
          <w:rFonts w:cs="Times New Roman"/>
          <w:sz w:val="24"/>
          <w:szCs w:val="24"/>
        </w:rPr>
        <w:t>are</w:t>
      </w:r>
      <w:r w:rsidRPr="0017048C">
        <w:rPr>
          <w:rFonts w:cs="Times New Roman"/>
          <w:spacing w:val="-3"/>
          <w:sz w:val="24"/>
          <w:szCs w:val="24"/>
        </w:rPr>
        <w:t xml:space="preserve"> </w:t>
      </w:r>
      <w:r w:rsidRPr="0017048C">
        <w:rPr>
          <w:rFonts w:cs="Times New Roman"/>
          <w:sz w:val="24"/>
          <w:szCs w:val="24"/>
        </w:rPr>
        <w:t>the</w:t>
      </w:r>
      <w:r w:rsidRPr="0017048C">
        <w:rPr>
          <w:rFonts w:cs="Times New Roman"/>
          <w:spacing w:val="-2"/>
          <w:sz w:val="24"/>
          <w:szCs w:val="24"/>
        </w:rPr>
        <w:t xml:space="preserve"> </w:t>
      </w:r>
      <w:r w:rsidRPr="0017048C">
        <w:rPr>
          <w:rFonts w:cs="Times New Roman"/>
          <w:sz w:val="24"/>
          <w:szCs w:val="24"/>
        </w:rPr>
        <w:t>roots. The</w:t>
      </w:r>
      <w:r w:rsidRPr="0017048C">
        <w:rPr>
          <w:rFonts w:cs="Times New Roman"/>
          <w:spacing w:val="-4"/>
          <w:sz w:val="24"/>
          <w:szCs w:val="24"/>
        </w:rPr>
        <w:t xml:space="preserve"> </w:t>
      </w:r>
      <w:r w:rsidRPr="0017048C">
        <w:rPr>
          <w:rFonts w:cs="Times New Roman"/>
          <w:sz w:val="24"/>
          <w:szCs w:val="24"/>
        </w:rPr>
        <w:t>roots</w:t>
      </w:r>
      <w:r w:rsidRPr="0017048C">
        <w:rPr>
          <w:rFonts w:cs="Times New Roman"/>
          <w:spacing w:val="-2"/>
          <w:sz w:val="24"/>
          <w:szCs w:val="24"/>
        </w:rPr>
        <w:t xml:space="preserve"> </w:t>
      </w:r>
      <w:r w:rsidRPr="0017048C">
        <w:rPr>
          <w:rFonts w:cs="Times New Roman"/>
          <w:sz w:val="24"/>
          <w:szCs w:val="24"/>
        </w:rPr>
        <w:t>are</w:t>
      </w:r>
      <w:r w:rsidRPr="0017048C">
        <w:rPr>
          <w:rFonts w:cs="Times New Roman"/>
          <w:spacing w:val="-3"/>
          <w:sz w:val="24"/>
          <w:szCs w:val="24"/>
        </w:rPr>
        <w:t xml:space="preserve"> </w:t>
      </w:r>
      <w:r w:rsidRPr="0017048C">
        <w:rPr>
          <w:rFonts w:cs="Times New Roman"/>
          <w:sz w:val="24"/>
          <w:szCs w:val="24"/>
        </w:rPr>
        <w:t>also</w:t>
      </w:r>
      <w:r w:rsidRPr="0017048C">
        <w:rPr>
          <w:rFonts w:cs="Times New Roman"/>
          <w:spacing w:val="-2"/>
          <w:sz w:val="24"/>
          <w:szCs w:val="24"/>
        </w:rPr>
        <w:t xml:space="preserve"> </w:t>
      </w:r>
      <w:r w:rsidRPr="0017048C">
        <w:rPr>
          <w:rFonts w:cs="Times New Roman"/>
          <w:sz w:val="24"/>
          <w:szCs w:val="24"/>
        </w:rPr>
        <w:t>the</w:t>
      </w:r>
      <w:r w:rsidRPr="0017048C">
        <w:rPr>
          <w:rFonts w:cs="Times New Roman"/>
          <w:spacing w:val="-3"/>
          <w:sz w:val="24"/>
          <w:szCs w:val="24"/>
        </w:rPr>
        <w:t xml:space="preserve"> </w:t>
      </w:r>
      <w:r w:rsidRPr="0017048C">
        <w:rPr>
          <w:rFonts w:cs="Times New Roman"/>
          <w:sz w:val="24"/>
          <w:szCs w:val="24"/>
        </w:rPr>
        <w:t xml:space="preserve">solutions of the quadratic. The vertex of the graph shown is </w:t>
      </w:r>
      <w:r w:rsidRPr="0017048C">
        <w:rPr>
          <w:rFonts w:eastAsia="Cambria Math" w:cs="Times New Roman"/>
          <w:sz w:val="24"/>
          <w:szCs w:val="24"/>
        </w:rPr>
        <w:t>(−1,</w:t>
      </w:r>
      <w:r w:rsidRPr="0017048C">
        <w:rPr>
          <w:rFonts w:eastAsia="Cambria Math" w:cs="Times New Roman"/>
          <w:spacing w:val="-8"/>
          <w:sz w:val="24"/>
          <w:szCs w:val="24"/>
        </w:rPr>
        <w:t xml:space="preserve"> </w:t>
      </w:r>
      <w:r w:rsidRPr="0017048C">
        <w:rPr>
          <w:rFonts w:eastAsia="Cambria Math" w:cs="Times New Roman"/>
          <w:sz w:val="24"/>
          <w:szCs w:val="24"/>
        </w:rPr>
        <w:t>−9)</w:t>
      </w:r>
      <w:r w:rsidRPr="0017048C">
        <w:rPr>
          <w:rFonts w:cs="Times New Roman"/>
          <w:sz w:val="24"/>
          <w:szCs w:val="24"/>
        </w:rPr>
        <w:t>. The vertex is the minimum or</w:t>
      </w:r>
      <w:r w:rsidRPr="0017048C">
        <w:rPr>
          <w:rFonts w:cs="Times New Roman"/>
          <w:spacing w:val="-1"/>
          <w:sz w:val="24"/>
          <w:szCs w:val="24"/>
        </w:rPr>
        <w:t xml:space="preserve"> </w:t>
      </w:r>
      <w:r w:rsidRPr="0017048C">
        <w:rPr>
          <w:rFonts w:cs="Times New Roman"/>
          <w:sz w:val="24"/>
          <w:szCs w:val="24"/>
        </w:rPr>
        <w:t>maximum</w:t>
      </w:r>
      <w:r w:rsidRPr="0017048C">
        <w:rPr>
          <w:rFonts w:cs="Times New Roman"/>
          <w:spacing w:val="-1"/>
          <w:sz w:val="24"/>
          <w:szCs w:val="24"/>
        </w:rPr>
        <w:t xml:space="preserve"> </w:t>
      </w:r>
      <w:r w:rsidRPr="0017048C">
        <w:rPr>
          <w:rFonts w:cs="Times New Roman"/>
          <w:sz w:val="24"/>
          <w:szCs w:val="24"/>
        </w:rPr>
        <w:t>point (sometimes</w:t>
      </w:r>
      <w:r w:rsidRPr="0017048C">
        <w:rPr>
          <w:rFonts w:cs="Times New Roman"/>
          <w:spacing w:val="-1"/>
          <w:sz w:val="24"/>
          <w:szCs w:val="24"/>
        </w:rPr>
        <w:t xml:space="preserve"> </w:t>
      </w:r>
      <w:r w:rsidRPr="0017048C">
        <w:rPr>
          <w:rFonts w:cs="Times New Roman"/>
          <w:sz w:val="24"/>
          <w:szCs w:val="24"/>
        </w:rPr>
        <w:t>called</w:t>
      </w:r>
      <w:r w:rsidRPr="0017048C">
        <w:rPr>
          <w:rFonts w:cs="Times New Roman"/>
          <w:spacing w:val="-1"/>
          <w:sz w:val="24"/>
          <w:szCs w:val="24"/>
        </w:rPr>
        <w:t xml:space="preserve"> </w:t>
      </w:r>
      <w:r w:rsidRPr="0017048C">
        <w:rPr>
          <w:rFonts w:cs="Times New Roman"/>
          <w:sz w:val="24"/>
          <w:szCs w:val="24"/>
        </w:rPr>
        <w:t>the</w:t>
      </w:r>
      <w:r w:rsidRPr="0017048C">
        <w:rPr>
          <w:rFonts w:cs="Times New Roman"/>
          <w:spacing w:val="-1"/>
          <w:sz w:val="24"/>
          <w:szCs w:val="24"/>
        </w:rPr>
        <w:t xml:space="preserve"> </w:t>
      </w:r>
      <w:r w:rsidRPr="0017048C">
        <w:rPr>
          <w:rFonts w:cs="Times New Roman"/>
          <w:sz w:val="24"/>
          <w:szCs w:val="24"/>
        </w:rPr>
        <w:t>extrema)</w:t>
      </w:r>
      <w:r w:rsidRPr="0017048C">
        <w:rPr>
          <w:rFonts w:cs="Times New Roman"/>
          <w:spacing w:val="-1"/>
          <w:sz w:val="24"/>
          <w:szCs w:val="24"/>
        </w:rPr>
        <w:t xml:space="preserve"> </w:t>
      </w:r>
      <w:r w:rsidRPr="0017048C">
        <w:rPr>
          <w:rFonts w:cs="Times New Roman"/>
          <w:sz w:val="24"/>
          <w:szCs w:val="24"/>
        </w:rPr>
        <w:t>of</w:t>
      </w:r>
      <w:r w:rsidRPr="0017048C">
        <w:rPr>
          <w:rFonts w:cs="Times New Roman"/>
          <w:spacing w:val="-1"/>
          <w:sz w:val="24"/>
          <w:szCs w:val="24"/>
        </w:rPr>
        <w:t xml:space="preserve"> </w:t>
      </w:r>
      <w:r w:rsidRPr="0017048C">
        <w:rPr>
          <w:rFonts w:cs="Times New Roman"/>
          <w:sz w:val="24"/>
          <w:szCs w:val="24"/>
        </w:rPr>
        <w:t>the</w:t>
      </w:r>
      <w:r w:rsidRPr="0017048C">
        <w:rPr>
          <w:rFonts w:cs="Times New Roman"/>
          <w:spacing w:val="-3"/>
          <w:sz w:val="24"/>
          <w:szCs w:val="24"/>
        </w:rPr>
        <w:t xml:space="preserve"> </w:t>
      </w:r>
      <w:r w:rsidRPr="0017048C">
        <w:rPr>
          <w:rFonts w:cs="Times New Roman"/>
          <w:sz w:val="24"/>
          <w:szCs w:val="24"/>
        </w:rPr>
        <w:t>parabola.</w:t>
      </w:r>
      <w:r w:rsidRPr="0017048C">
        <w:rPr>
          <w:rFonts w:cs="Times New Roman"/>
          <w:spacing w:val="-1"/>
          <w:sz w:val="24"/>
          <w:szCs w:val="24"/>
        </w:rPr>
        <w:t xml:space="preserve"> </w:t>
      </w:r>
      <w:r w:rsidRPr="0017048C">
        <w:rPr>
          <w:rFonts w:cs="Times New Roman"/>
          <w:sz w:val="24"/>
          <w:szCs w:val="24"/>
        </w:rPr>
        <w:t>The vertex</w:t>
      </w:r>
      <w:r w:rsidRPr="0017048C">
        <w:rPr>
          <w:rFonts w:cs="Times New Roman"/>
          <w:spacing w:val="-1"/>
          <w:sz w:val="24"/>
          <w:szCs w:val="24"/>
        </w:rPr>
        <w:t xml:space="preserve"> </w:t>
      </w:r>
      <w:r w:rsidRPr="0017048C">
        <w:rPr>
          <w:rFonts w:cs="Times New Roman"/>
          <w:sz w:val="24"/>
          <w:szCs w:val="24"/>
        </w:rPr>
        <w:t>is</w:t>
      </w:r>
      <w:r w:rsidRPr="0017048C">
        <w:rPr>
          <w:rFonts w:cs="Times New Roman"/>
          <w:spacing w:val="-3"/>
          <w:sz w:val="24"/>
          <w:szCs w:val="24"/>
        </w:rPr>
        <w:t xml:space="preserve"> </w:t>
      </w:r>
      <w:r w:rsidRPr="0017048C">
        <w:rPr>
          <w:rFonts w:cs="Times New Roman"/>
          <w:sz w:val="24"/>
          <w:szCs w:val="24"/>
        </w:rPr>
        <w:t>also</w:t>
      </w:r>
      <w:r w:rsidRPr="0017048C">
        <w:rPr>
          <w:rFonts w:cs="Times New Roman"/>
          <w:spacing w:val="-3"/>
          <w:sz w:val="24"/>
          <w:szCs w:val="24"/>
        </w:rPr>
        <w:t xml:space="preserve"> </w:t>
      </w:r>
      <w:r w:rsidRPr="0017048C">
        <w:rPr>
          <w:rFonts w:cs="Times New Roman"/>
          <w:sz w:val="24"/>
          <w:szCs w:val="24"/>
        </w:rPr>
        <w:t>the</w:t>
      </w:r>
      <w:r w:rsidRPr="0017048C">
        <w:rPr>
          <w:rFonts w:cs="Times New Roman"/>
          <w:spacing w:val="-4"/>
          <w:sz w:val="24"/>
          <w:szCs w:val="24"/>
        </w:rPr>
        <w:t xml:space="preserve"> </w:t>
      </w:r>
      <w:r w:rsidRPr="0017048C">
        <w:rPr>
          <w:rFonts w:cs="Times New Roman"/>
          <w:sz w:val="24"/>
          <w:szCs w:val="24"/>
        </w:rPr>
        <w:t>point</w:t>
      </w:r>
      <w:r w:rsidRPr="0017048C">
        <w:rPr>
          <w:rFonts w:cs="Times New Roman"/>
          <w:spacing w:val="-3"/>
          <w:sz w:val="24"/>
          <w:szCs w:val="24"/>
        </w:rPr>
        <w:t xml:space="preserve"> </w:t>
      </w:r>
      <w:r w:rsidRPr="0017048C">
        <w:rPr>
          <w:rFonts w:cs="Times New Roman"/>
          <w:sz w:val="24"/>
          <w:szCs w:val="24"/>
        </w:rPr>
        <w:t>where</w:t>
      </w:r>
      <w:r w:rsidRPr="0017048C">
        <w:rPr>
          <w:rFonts w:cs="Times New Roman"/>
          <w:spacing w:val="-5"/>
          <w:sz w:val="24"/>
          <w:szCs w:val="24"/>
        </w:rPr>
        <w:t xml:space="preserve"> </w:t>
      </w:r>
      <w:r w:rsidRPr="0017048C">
        <w:rPr>
          <w:rFonts w:cs="Times New Roman"/>
          <w:sz w:val="24"/>
          <w:szCs w:val="24"/>
        </w:rPr>
        <w:t>the</w:t>
      </w:r>
      <w:r w:rsidRPr="0017048C">
        <w:rPr>
          <w:rFonts w:cs="Times New Roman"/>
          <w:spacing w:val="-3"/>
          <w:sz w:val="24"/>
          <w:szCs w:val="24"/>
        </w:rPr>
        <w:t xml:space="preserve"> </w:t>
      </w:r>
      <w:r w:rsidRPr="0017048C">
        <w:rPr>
          <w:rFonts w:cs="Times New Roman"/>
          <w:sz w:val="24"/>
          <w:szCs w:val="24"/>
        </w:rPr>
        <w:t>quadratic</w:t>
      </w:r>
      <w:r w:rsidRPr="0017048C">
        <w:rPr>
          <w:rFonts w:cs="Times New Roman"/>
          <w:spacing w:val="-2"/>
          <w:sz w:val="24"/>
          <w:szCs w:val="24"/>
        </w:rPr>
        <w:t xml:space="preserve"> </w:t>
      </w:r>
      <w:r w:rsidRPr="0017048C">
        <w:rPr>
          <w:rFonts w:cs="Times New Roman"/>
          <w:sz w:val="24"/>
          <w:szCs w:val="24"/>
        </w:rPr>
        <w:t>changes</w:t>
      </w:r>
      <w:r w:rsidRPr="0017048C">
        <w:rPr>
          <w:rFonts w:cs="Times New Roman"/>
          <w:spacing w:val="-3"/>
          <w:sz w:val="24"/>
          <w:szCs w:val="24"/>
        </w:rPr>
        <w:t xml:space="preserve"> </w:t>
      </w:r>
      <w:r w:rsidRPr="0017048C">
        <w:rPr>
          <w:rFonts w:cs="Times New Roman"/>
          <w:sz w:val="24"/>
          <w:szCs w:val="24"/>
        </w:rPr>
        <w:t>from</w:t>
      </w:r>
      <w:r w:rsidRPr="0017048C">
        <w:rPr>
          <w:rFonts w:cs="Times New Roman"/>
          <w:spacing w:val="-3"/>
          <w:sz w:val="24"/>
          <w:szCs w:val="24"/>
        </w:rPr>
        <w:t xml:space="preserve"> </w:t>
      </w:r>
      <w:r w:rsidRPr="0017048C">
        <w:rPr>
          <w:rFonts w:cs="Times New Roman"/>
          <w:sz w:val="24"/>
          <w:szCs w:val="24"/>
        </w:rPr>
        <w:t>decreasing</w:t>
      </w:r>
      <w:r w:rsidRPr="0017048C">
        <w:rPr>
          <w:rFonts w:cs="Times New Roman"/>
          <w:spacing w:val="-5"/>
          <w:sz w:val="24"/>
          <w:szCs w:val="24"/>
        </w:rPr>
        <w:t xml:space="preserve"> </w:t>
      </w:r>
      <w:r w:rsidRPr="0017048C">
        <w:rPr>
          <w:rFonts w:cs="Times New Roman"/>
          <w:sz w:val="24"/>
          <w:szCs w:val="24"/>
        </w:rPr>
        <w:t>to</w:t>
      </w:r>
      <w:r w:rsidRPr="0017048C">
        <w:rPr>
          <w:rFonts w:cs="Times New Roman"/>
          <w:spacing w:val="-3"/>
          <w:sz w:val="24"/>
          <w:szCs w:val="24"/>
        </w:rPr>
        <w:t xml:space="preserve"> </w:t>
      </w:r>
      <w:r w:rsidRPr="0017048C">
        <w:rPr>
          <w:rFonts w:cs="Times New Roman"/>
          <w:sz w:val="24"/>
          <w:szCs w:val="24"/>
        </w:rPr>
        <w:t xml:space="preserve">increasing </w:t>
      </w:r>
      <w:r w:rsidR="00D25218">
        <w:rPr>
          <w:noProof/>
          <w:sz w:val="20"/>
        </w:rPr>
        <w:lastRenderedPageBreak/>
        <w:drawing>
          <wp:anchor distT="0" distB="0" distL="114300" distR="114300" simplePos="0" relativeHeight="251687022" behindDoc="0" locked="0" layoutInCell="1" allowOverlap="1" wp14:anchorId="041A9CEB" wp14:editId="264261B2">
            <wp:simplePos x="0" y="0"/>
            <wp:positionH relativeFrom="margin">
              <wp:align>center</wp:align>
            </wp:positionH>
            <wp:positionV relativeFrom="paragraph">
              <wp:posOffset>510540</wp:posOffset>
            </wp:positionV>
            <wp:extent cx="1669775" cy="2176272"/>
            <wp:effectExtent l="0" t="0" r="6985" b="0"/>
            <wp:wrapTopAndBottom/>
            <wp:docPr id="1255635135" name="Picture 1255635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 name="Picture 1130">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69775" cy="2176272"/>
                    </a:xfrm>
                    <a:prstGeom prst="rect">
                      <a:avLst/>
                    </a:prstGeom>
                  </pic:spPr>
                </pic:pic>
              </a:graphicData>
            </a:graphic>
          </wp:anchor>
        </w:drawing>
      </w:r>
      <w:r w:rsidRPr="0017048C">
        <w:rPr>
          <w:rFonts w:cs="Times New Roman"/>
          <w:sz w:val="24"/>
          <w:szCs w:val="24"/>
        </w:rPr>
        <w:t>or from increasing to decreasing, and is halfway between the roots.</w:t>
      </w:r>
    </w:p>
    <w:p w14:paraId="683378CA" w14:textId="24BA1099" w:rsidR="006C77BC" w:rsidRDefault="006C77BC" w:rsidP="006C77BC">
      <w:pPr>
        <w:pStyle w:val="TableParagraph"/>
        <w:ind w:left="3324"/>
        <w:rPr>
          <w:sz w:val="20"/>
        </w:rPr>
      </w:pPr>
    </w:p>
    <w:p w14:paraId="19ADD57F" w14:textId="75B54AC4" w:rsidR="006C77BC" w:rsidRDefault="006C77BC" w:rsidP="006C77BC">
      <w:pPr>
        <w:spacing w:after="0" w:line="240" w:lineRule="auto"/>
        <w:ind w:left="540"/>
        <w:contextualSpacing/>
        <w:rPr>
          <w:rFonts w:eastAsia="Times New Roman" w:cs="Times New Roman"/>
          <w:sz w:val="24"/>
          <w:szCs w:val="24"/>
        </w:rPr>
      </w:pPr>
    </w:p>
    <w:p w14:paraId="3CE42322" w14:textId="77777777" w:rsidR="006C77BC" w:rsidRPr="000B295F" w:rsidRDefault="006C77BC" w:rsidP="006C77BC">
      <w:pPr>
        <w:pStyle w:val="ListParagraph"/>
        <w:rPr>
          <w:rFonts w:eastAsia="Times New Roman" w:cs="Times New Roman"/>
          <w:sz w:val="24"/>
          <w:szCs w:val="24"/>
        </w:rPr>
      </w:pPr>
    </w:p>
    <w:p w14:paraId="17249975" w14:textId="77777777" w:rsidR="006C77BC" w:rsidRDefault="006C77BC" w:rsidP="006C77BC">
      <w:pPr>
        <w:pStyle w:val="AlgebraicARHeading"/>
      </w:pPr>
      <w:r w:rsidRPr="006B6BAE">
        <w:t>Instructional Tasks </w:t>
      </w:r>
    </w:p>
    <w:p w14:paraId="4F7C6262" w14:textId="77777777" w:rsidR="00DC7AA3" w:rsidRDefault="006C77BC" w:rsidP="00DC7AA3">
      <w:pPr>
        <w:pStyle w:val="TableParagraph"/>
        <w:spacing w:line="275" w:lineRule="exact"/>
        <w:ind w:left="14"/>
        <w:rPr>
          <w:i/>
          <w:sz w:val="24"/>
        </w:rPr>
      </w:pPr>
      <w:r w:rsidRPr="005956BE">
        <w:rPr>
          <w:i/>
          <w:sz w:val="24"/>
        </w:rPr>
        <w:t xml:space="preserve"> </w:t>
      </w:r>
      <w:r w:rsidR="00DC7AA3">
        <w:rPr>
          <w:i/>
          <w:sz w:val="24"/>
        </w:rPr>
        <w:t>Instructional</w:t>
      </w:r>
      <w:r w:rsidR="00DC7AA3">
        <w:rPr>
          <w:i/>
          <w:spacing w:val="-1"/>
          <w:sz w:val="24"/>
        </w:rPr>
        <w:t xml:space="preserve"> </w:t>
      </w:r>
      <w:r w:rsidR="00DC7AA3">
        <w:rPr>
          <w:i/>
          <w:sz w:val="24"/>
        </w:rPr>
        <w:t>Task</w:t>
      </w:r>
      <w:r w:rsidR="00DC7AA3">
        <w:rPr>
          <w:i/>
          <w:spacing w:val="-2"/>
          <w:sz w:val="24"/>
        </w:rPr>
        <w:t xml:space="preserve"> </w:t>
      </w:r>
      <w:r w:rsidR="00DC7AA3">
        <w:rPr>
          <w:i/>
          <w:sz w:val="24"/>
        </w:rPr>
        <w:t>1 (MTR.3.1,</w:t>
      </w:r>
      <w:r w:rsidR="00DC7AA3">
        <w:rPr>
          <w:i/>
          <w:spacing w:val="-1"/>
          <w:sz w:val="24"/>
        </w:rPr>
        <w:t xml:space="preserve"> </w:t>
      </w:r>
      <w:r w:rsidR="00DC7AA3">
        <w:rPr>
          <w:i/>
          <w:sz w:val="24"/>
        </w:rPr>
        <w:t xml:space="preserve">MTR.6.1, </w:t>
      </w:r>
      <w:r w:rsidR="00DC7AA3">
        <w:rPr>
          <w:i/>
          <w:spacing w:val="-2"/>
          <w:sz w:val="24"/>
        </w:rPr>
        <w:t>MTR.7.1)</w:t>
      </w:r>
    </w:p>
    <w:p w14:paraId="71D71786" w14:textId="77777777" w:rsidR="00DC7AA3" w:rsidRDefault="00DC7AA3" w:rsidP="00DC7AA3">
      <w:pPr>
        <w:pStyle w:val="TableParagraph"/>
        <w:spacing w:before="4" w:line="235" w:lineRule="auto"/>
        <w:ind w:left="374"/>
        <w:rPr>
          <w:sz w:val="24"/>
        </w:rPr>
      </w:pPr>
      <w:r>
        <w:rPr>
          <w:sz w:val="24"/>
        </w:rPr>
        <w:t>A</w:t>
      </w:r>
      <w:r>
        <w:rPr>
          <w:spacing w:val="-2"/>
          <w:sz w:val="24"/>
        </w:rPr>
        <w:t xml:space="preserve"> </w:t>
      </w:r>
      <w:r>
        <w:rPr>
          <w:sz w:val="24"/>
        </w:rPr>
        <w:t>diver</w:t>
      </w:r>
      <w:r>
        <w:rPr>
          <w:spacing w:val="-2"/>
          <w:sz w:val="24"/>
        </w:rPr>
        <w:t xml:space="preserve"> </w:t>
      </w:r>
      <w:r>
        <w:rPr>
          <w:sz w:val="24"/>
        </w:rPr>
        <w:t>jumps</w:t>
      </w:r>
      <w:r>
        <w:rPr>
          <w:spacing w:val="-2"/>
          <w:sz w:val="24"/>
        </w:rPr>
        <w:t xml:space="preserve"> </w:t>
      </w:r>
      <w:r>
        <w:rPr>
          <w:sz w:val="24"/>
        </w:rPr>
        <w:t>off</w:t>
      </w:r>
      <w:r>
        <w:rPr>
          <w:spacing w:val="-4"/>
          <w:sz w:val="24"/>
        </w:rPr>
        <w:t xml:space="preserve"> </w:t>
      </w:r>
      <w:r>
        <w:rPr>
          <w:sz w:val="24"/>
        </w:rPr>
        <w:t>a</w:t>
      </w:r>
      <w:r>
        <w:rPr>
          <w:spacing w:val="-1"/>
          <w:sz w:val="24"/>
        </w:rPr>
        <w:t xml:space="preserve"> </w:t>
      </w:r>
      <w:r>
        <w:rPr>
          <w:sz w:val="24"/>
        </w:rPr>
        <w:t>cliff</w:t>
      </w:r>
      <w:r>
        <w:rPr>
          <w:spacing w:val="-2"/>
          <w:sz w:val="24"/>
        </w:rPr>
        <w:t xml:space="preserve"> </w:t>
      </w:r>
      <w:r>
        <w:rPr>
          <w:sz w:val="24"/>
        </w:rPr>
        <w:t>5</w:t>
      </w:r>
      <w:r>
        <w:rPr>
          <w:spacing w:val="-2"/>
          <w:sz w:val="24"/>
        </w:rPr>
        <w:t xml:space="preserve"> </w:t>
      </w:r>
      <w:r>
        <w:rPr>
          <w:sz w:val="24"/>
        </w:rPr>
        <w:t>meters</w:t>
      </w:r>
      <w:r>
        <w:rPr>
          <w:spacing w:val="-3"/>
          <w:sz w:val="24"/>
        </w:rPr>
        <w:t xml:space="preserve"> </w:t>
      </w:r>
      <w:r>
        <w:rPr>
          <w:sz w:val="24"/>
        </w:rPr>
        <w:t>high</w:t>
      </w:r>
      <w:r>
        <w:rPr>
          <w:spacing w:val="-2"/>
          <w:sz w:val="24"/>
        </w:rPr>
        <w:t xml:space="preserve"> </w:t>
      </w:r>
      <w:r>
        <w:rPr>
          <w:sz w:val="24"/>
        </w:rPr>
        <w:t>into</w:t>
      </w:r>
      <w:r>
        <w:rPr>
          <w:spacing w:val="-2"/>
          <w:sz w:val="24"/>
        </w:rPr>
        <w:t xml:space="preserve"> </w:t>
      </w:r>
      <w:r>
        <w:rPr>
          <w:sz w:val="24"/>
        </w:rPr>
        <w:t>a</w:t>
      </w:r>
      <w:r>
        <w:rPr>
          <w:spacing w:val="-3"/>
          <w:sz w:val="24"/>
        </w:rPr>
        <w:t xml:space="preserve"> </w:t>
      </w:r>
      <w:r>
        <w:rPr>
          <w:sz w:val="24"/>
        </w:rPr>
        <w:t>lake. The</w:t>
      </w:r>
      <w:r>
        <w:rPr>
          <w:spacing w:val="-4"/>
          <w:sz w:val="24"/>
        </w:rPr>
        <w:t xml:space="preserve"> </w:t>
      </w:r>
      <w:r>
        <w:rPr>
          <w:sz w:val="24"/>
        </w:rPr>
        <w:t>diver’s</w:t>
      </w:r>
      <w:r>
        <w:rPr>
          <w:spacing w:val="-3"/>
          <w:sz w:val="24"/>
        </w:rPr>
        <w:t xml:space="preserve"> </w:t>
      </w:r>
      <w:r>
        <w:rPr>
          <w:sz w:val="24"/>
        </w:rPr>
        <w:t>position</w:t>
      </w:r>
      <w:r>
        <w:rPr>
          <w:spacing w:val="-2"/>
          <w:sz w:val="24"/>
        </w:rPr>
        <w:t xml:space="preserve"> </w:t>
      </w:r>
      <w:r>
        <w:rPr>
          <w:sz w:val="24"/>
        </w:rPr>
        <w:t>can be</w:t>
      </w:r>
      <w:r>
        <w:rPr>
          <w:spacing w:val="-3"/>
          <w:sz w:val="24"/>
        </w:rPr>
        <w:t xml:space="preserve"> </w:t>
      </w:r>
      <w:r>
        <w:rPr>
          <w:sz w:val="24"/>
        </w:rPr>
        <w:t>represented</w:t>
      </w:r>
      <w:r>
        <w:rPr>
          <w:spacing w:val="-2"/>
          <w:sz w:val="24"/>
        </w:rPr>
        <w:t xml:space="preserve"> </w:t>
      </w:r>
      <w:r>
        <w:rPr>
          <w:sz w:val="24"/>
        </w:rPr>
        <w:t xml:space="preserve">by the function </w:t>
      </w:r>
      <w:r>
        <w:rPr>
          <w:rFonts w:ascii="Cambria Math" w:eastAsia="Cambria Math" w:hAnsi="Cambria Math"/>
          <w:sz w:val="24"/>
        </w:rPr>
        <w:t>ℎ</w:t>
      </w:r>
      <w:r>
        <w:rPr>
          <w:rFonts w:ascii="Cambria Math" w:eastAsia="Cambria Math" w:hAnsi="Cambria Math"/>
          <w:position w:val="1"/>
          <w:sz w:val="24"/>
        </w:rPr>
        <w:t>(</w:t>
      </w:r>
      <w:r>
        <w:rPr>
          <w:rFonts w:ascii="Cambria Math" w:eastAsia="Cambria Math" w:hAnsi="Cambria Math"/>
          <w:sz w:val="24"/>
        </w:rPr>
        <w:t>𝑡</w:t>
      </w:r>
      <w:r>
        <w:rPr>
          <w:rFonts w:ascii="Cambria Math" w:eastAsia="Cambria Math" w:hAnsi="Cambria Math"/>
          <w:position w:val="1"/>
          <w:sz w:val="24"/>
        </w:rPr>
        <w:t>)</w:t>
      </w:r>
      <w:r>
        <w:rPr>
          <w:rFonts w:ascii="Cambria Math" w:eastAsia="Cambria Math" w:hAnsi="Cambria Math"/>
          <w:spacing w:val="21"/>
          <w:position w:val="1"/>
          <w:sz w:val="24"/>
        </w:rPr>
        <w:t xml:space="preserve"> </w:t>
      </w:r>
      <w:r>
        <w:rPr>
          <w:rFonts w:ascii="Cambria Math" w:eastAsia="Cambria Math" w:hAnsi="Cambria Math"/>
          <w:sz w:val="24"/>
        </w:rPr>
        <w:t>=</w:t>
      </w:r>
      <w:r>
        <w:rPr>
          <w:rFonts w:ascii="Cambria Math" w:eastAsia="Cambria Math" w:hAnsi="Cambria Math"/>
          <w:spacing w:val="23"/>
          <w:sz w:val="24"/>
        </w:rPr>
        <w:t xml:space="preserve"> </w:t>
      </w:r>
      <w:r>
        <w:rPr>
          <w:rFonts w:ascii="Cambria Math" w:eastAsia="Cambria Math" w:hAnsi="Cambria Math"/>
          <w:sz w:val="24"/>
        </w:rPr>
        <w:t>−4.9𝑡</w:t>
      </w:r>
      <w:r>
        <w:rPr>
          <w:rFonts w:ascii="Cambria Math" w:eastAsia="Cambria Math" w:hAnsi="Cambria Math"/>
          <w:sz w:val="24"/>
          <w:vertAlign w:val="superscript"/>
        </w:rPr>
        <w:t>2</w:t>
      </w:r>
      <w:r>
        <w:rPr>
          <w:rFonts w:ascii="Cambria Math" w:eastAsia="Cambria Math" w:hAnsi="Cambria Math"/>
          <w:sz w:val="24"/>
        </w:rPr>
        <w:t xml:space="preserve"> + 1.5𝑡 + 5</w:t>
      </w:r>
      <w:r>
        <w:rPr>
          <w:sz w:val="24"/>
        </w:rPr>
        <w:t xml:space="preserve">, where </w:t>
      </w:r>
      <w:r>
        <w:rPr>
          <w:i/>
          <w:sz w:val="24"/>
        </w:rPr>
        <w:t xml:space="preserve">h </w:t>
      </w:r>
      <w:r>
        <w:rPr>
          <w:sz w:val="24"/>
        </w:rPr>
        <w:t>represents the diver’s height relative to the</w:t>
      </w:r>
    </w:p>
    <w:p w14:paraId="63AE6C49" w14:textId="77777777" w:rsidR="00DC7AA3" w:rsidRDefault="00DC7AA3" w:rsidP="00DC7AA3">
      <w:pPr>
        <w:pStyle w:val="TableParagraph"/>
        <w:spacing w:line="274" w:lineRule="exact"/>
        <w:ind w:left="374"/>
        <w:rPr>
          <w:sz w:val="24"/>
        </w:rPr>
      </w:pPr>
      <w:r>
        <w:rPr>
          <w:sz w:val="24"/>
        </w:rPr>
        <w:t>lake’s</w:t>
      </w:r>
      <w:r>
        <w:rPr>
          <w:spacing w:val="-4"/>
          <w:sz w:val="24"/>
        </w:rPr>
        <w:t xml:space="preserve"> </w:t>
      </w:r>
      <w:r>
        <w:rPr>
          <w:sz w:val="24"/>
        </w:rPr>
        <w:t>surface and</w:t>
      </w:r>
      <w:r>
        <w:rPr>
          <w:spacing w:val="-1"/>
          <w:sz w:val="24"/>
        </w:rPr>
        <w:t xml:space="preserve"> </w:t>
      </w:r>
      <w:r>
        <w:rPr>
          <w:i/>
          <w:sz w:val="24"/>
        </w:rPr>
        <w:t>t</w:t>
      </w:r>
      <w:r>
        <w:rPr>
          <w:i/>
          <w:spacing w:val="-1"/>
          <w:sz w:val="24"/>
        </w:rPr>
        <w:t xml:space="preserve"> </w:t>
      </w:r>
      <w:r>
        <w:rPr>
          <w:sz w:val="24"/>
        </w:rPr>
        <w:t>represents</w:t>
      </w:r>
      <w:r>
        <w:rPr>
          <w:spacing w:val="-1"/>
          <w:sz w:val="24"/>
        </w:rPr>
        <w:t xml:space="preserve"> </w:t>
      </w:r>
      <w:r>
        <w:rPr>
          <w:sz w:val="24"/>
        </w:rPr>
        <w:t>the</w:t>
      </w:r>
      <w:r>
        <w:rPr>
          <w:spacing w:val="-2"/>
          <w:sz w:val="24"/>
        </w:rPr>
        <w:t xml:space="preserve"> </w:t>
      </w:r>
      <w:r>
        <w:rPr>
          <w:sz w:val="24"/>
        </w:rPr>
        <w:t>time</w:t>
      </w:r>
      <w:r>
        <w:rPr>
          <w:spacing w:val="-1"/>
          <w:sz w:val="24"/>
        </w:rPr>
        <w:t xml:space="preserve"> </w:t>
      </w:r>
      <w:r>
        <w:rPr>
          <w:sz w:val="24"/>
        </w:rPr>
        <w:t xml:space="preserve">in </w:t>
      </w:r>
      <w:r>
        <w:rPr>
          <w:spacing w:val="-2"/>
          <w:sz w:val="24"/>
        </w:rPr>
        <w:t>seconds.</w:t>
      </w:r>
    </w:p>
    <w:p w14:paraId="357D090F" w14:textId="77777777" w:rsidR="00DC7AA3" w:rsidRDefault="00DC7AA3" w:rsidP="00DC7AA3">
      <w:pPr>
        <w:pStyle w:val="TableParagraph"/>
        <w:ind w:left="734" w:right="3187"/>
        <w:rPr>
          <w:sz w:val="24"/>
        </w:rPr>
      </w:pPr>
      <w:r>
        <w:rPr>
          <w:sz w:val="24"/>
        </w:rPr>
        <w:t>Part</w:t>
      </w:r>
      <w:r>
        <w:rPr>
          <w:spacing w:val="-5"/>
          <w:sz w:val="24"/>
        </w:rPr>
        <w:t xml:space="preserve"> </w:t>
      </w:r>
      <w:r>
        <w:rPr>
          <w:sz w:val="24"/>
        </w:rPr>
        <w:t>A.</w:t>
      </w:r>
      <w:r>
        <w:rPr>
          <w:spacing w:val="-5"/>
          <w:sz w:val="24"/>
        </w:rPr>
        <w:t xml:space="preserve"> </w:t>
      </w:r>
      <w:r>
        <w:rPr>
          <w:sz w:val="24"/>
        </w:rPr>
        <w:t>Determine</w:t>
      </w:r>
      <w:r>
        <w:rPr>
          <w:spacing w:val="-6"/>
          <w:sz w:val="24"/>
        </w:rPr>
        <w:t xml:space="preserve"> </w:t>
      </w:r>
      <w:r>
        <w:rPr>
          <w:sz w:val="24"/>
        </w:rPr>
        <w:t>the</w:t>
      </w:r>
      <w:r>
        <w:rPr>
          <w:spacing w:val="-6"/>
          <w:sz w:val="24"/>
        </w:rPr>
        <w:t xml:space="preserve"> </w:t>
      </w:r>
      <w:r>
        <w:rPr>
          <w:sz w:val="24"/>
        </w:rPr>
        <w:t>roots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function</w:t>
      </w:r>
      <w:r>
        <w:rPr>
          <w:spacing w:val="-5"/>
          <w:sz w:val="24"/>
        </w:rPr>
        <w:t xml:space="preserve"> </w:t>
      </w:r>
      <w:r>
        <w:rPr>
          <w:sz w:val="24"/>
        </w:rPr>
        <w:t>described. Part B. Interpret each with respect to the situation.</w:t>
      </w:r>
    </w:p>
    <w:p w14:paraId="18D14471" w14:textId="77777777" w:rsidR="00DC7AA3" w:rsidRDefault="00DC7AA3" w:rsidP="00DC7AA3">
      <w:pPr>
        <w:pStyle w:val="TableParagraph"/>
        <w:rPr>
          <w:sz w:val="24"/>
        </w:rPr>
      </w:pPr>
    </w:p>
    <w:p w14:paraId="2F3B5B2C" w14:textId="77777777" w:rsidR="00DC7AA3" w:rsidRDefault="00DC7AA3" w:rsidP="00DC7AA3">
      <w:pPr>
        <w:pStyle w:val="TableParagraph"/>
        <w:ind w:left="14"/>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MTR.7.1)</w:t>
      </w:r>
    </w:p>
    <w:p w14:paraId="132582B3" w14:textId="77777777" w:rsidR="00DC7AA3" w:rsidRDefault="00DC7AA3" w:rsidP="00DC7AA3">
      <w:pPr>
        <w:pStyle w:val="TableParagraph"/>
        <w:ind w:left="374"/>
        <w:rPr>
          <w:sz w:val="24"/>
        </w:rPr>
      </w:pPr>
      <w:r>
        <w:rPr>
          <w:sz w:val="24"/>
        </w:rPr>
        <w:t>A</w:t>
      </w:r>
      <w:r>
        <w:rPr>
          <w:spacing w:val="-3"/>
          <w:sz w:val="24"/>
        </w:rPr>
        <w:t xml:space="preserve"> </w:t>
      </w:r>
      <w:r>
        <w:rPr>
          <w:sz w:val="24"/>
        </w:rPr>
        <w:t>local</w:t>
      </w:r>
      <w:r>
        <w:rPr>
          <w:spacing w:val="-3"/>
          <w:sz w:val="24"/>
        </w:rPr>
        <w:t xml:space="preserve"> </w:t>
      </w:r>
      <w:r>
        <w:rPr>
          <w:sz w:val="24"/>
        </w:rPr>
        <w:t>campground</w:t>
      </w:r>
      <w:r>
        <w:rPr>
          <w:spacing w:val="-2"/>
          <w:sz w:val="24"/>
        </w:rPr>
        <w:t xml:space="preserve"> </w:t>
      </w:r>
      <w:r>
        <w:rPr>
          <w:sz w:val="24"/>
        </w:rPr>
        <w:t>charges</w:t>
      </w:r>
      <w:r>
        <w:rPr>
          <w:spacing w:val="-3"/>
          <w:sz w:val="24"/>
        </w:rPr>
        <w:t xml:space="preserve"> </w:t>
      </w:r>
      <w:r>
        <w:rPr>
          <w:sz w:val="24"/>
        </w:rPr>
        <w:t>$23.50</w:t>
      </w:r>
      <w:r>
        <w:rPr>
          <w:spacing w:val="-3"/>
          <w:sz w:val="24"/>
        </w:rPr>
        <w:t xml:space="preserve"> </w:t>
      </w:r>
      <w:r>
        <w:rPr>
          <w:sz w:val="24"/>
        </w:rPr>
        <w:t>per</w:t>
      </w:r>
      <w:r>
        <w:rPr>
          <w:spacing w:val="-3"/>
          <w:sz w:val="24"/>
        </w:rPr>
        <w:t xml:space="preserve"> </w:t>
      </w:r>
      <w:r>
        <w:rPr>
          <w:sz w:val="24"/>
        </w:rPr>
        <w:t>night</w:t>
      </w:r>
      <w:r>
        <w:rPr>
          <w:spacing w:val="-3"/>
          <w:sz w:val="24"/>
        </w:rPr>
        <w:t xml:space="preserve"> </w:t>
      </w:r>
      <w:r>
        <w:rPr>
          <w:sz w:val="24"/>
        </w:rPr>
        <w:t>per</w:t>
      </w:r>
      <w:r>
        <w:rPr>
          <w:spacing w:val="-3"/>
          <w:sz w:val="24"/>
        </w:rPr>
        <w:t xml:space="preserve"> </w:t>
      </w:r>
      <w:r>
        <w:rPr>
          <w:sz w:val="24"/>
        </w:rPr>
        <w:t>campsite.</w:t>
      </w:r>
      <w:r>
        <w:rPr>
          <w:spacing w:val="-3"/>
          <w:sz w:val="24"/>
        </w:rPr>
        <w:t xml:space="preserve"> </w:t>
      </w:r>
      <w:r>
        <w:rPr>
          <w:sz w:val="24"/>
        </w:rPr>
        <w:t>They</w:t>
      </w:r>
      <w:r>
        <w:rPr>
          <w:spacing w:val="-8"/>
          <w:sz w:val="24"/>
        </w:rPr>
        <w:t xml:space="preserve"> </w:t>
      </w:r>
      <w:r>
        <w:rPr>
          <w:sz w:val="24"/>
        </w:rPr>
        <w:t>average</w:t>
      </w:r>
      <w:r>
        <w:rPr>
          <w:spacing w:val="-4"/>
          <w:sz w:val="24"/>
        </w:rPr>
        <w:t xml:space="preserve"> </w:t>
      </w:r>
      <w:r>
        <w:rPr>
          <w:sz w:val="24"/>
        </w:rPr>
        <w:t>about</w:t>
      </w:r>
      <w:r>
        <w:rPr>
          <w:spacing w:val="-3"/>
          <w:sz w:val="24"/>
        </w:rPr>
        <w:t xml:space="preserve"> </w:t>
      </w:r>
      <w:r>
        <w:rPr>
          <w:sz w:val="24"/>
        </w:rPr>
        <w:t>32</w:t>
      </w:r>
      <w:r>
        <w:rPr>
          <w:spacing w:val="-3"/>
          <w:sz w:val="24"/>
        </w:rPr>
        <w:t xml:space="preserve"> </w:t>
      </w:r>
      <w:r>
        <w:rPr>
          <w:sz w:val="24"/>
        </w:rPr>
        <w:t>campsites rented each night. A recent survey indicated that for every $0.50 decrease, the number of campsites rented increases by five.</w:t>
      </w:r>
    </w:p>
    <w:p w14:paraId="2113CD18" w14:textId="77777777" w:rsidR="00DC7AA3" w:rsidRDefault="00DC7AA3" w:rsidP="00DC7AA3">
      <w:pPr>
        <w:pStyle w:val="TableParagraph"/>
        <w:ind w:left="734" w:right="2286"/>
        <w:rPr>
          <w:sz w:val="24"/>
        </w:rPr>
      </w:pPr>
      <w:r>
        <w:rPr>
          <w:sz w:val="24"/>
        </w:rPr>
        <w:t>Part A. Write a quadratic equation that describes this situation. Part</w:t>
      </w:r>
      <w:r>
        <w:rPr>
          <w:spacing w:val="-5"/>
          <w:sz w:val="24"/>
        </w:rPr>
        <w:t xml:space="preserve"> </w:t>
      </w:r>
      <w:r>
        <w:rPr>
          <w:sz w:val="24"/>
        </w:rPr>
        <w:t>B.</w:t>
      </w:r>
      <w:r>
        <w:rPr>
          <w:spacing w:val="-5"/>
          <w:sz w:val="24"/>
        </w:rPr>
        <w:t xml:space="preserve"> </w:t>
      </w:r>
      <w:r>
        <w:rPr>
          <w:sz w:val="24"/>
        </w:rPr>
        <w:t>Determine</w:t>
      </w:r>
      <w:r>
        <w:rPr>
          <w:spacing w:val="-6"/>
          <w:sz w:val="24"/>
        </w:rPr>
        <w:t xml:space="preserve"> </w:t>
      </w:r>
      <w:r>
        <w:rPr>
          <w:sz w:val="24"/>
        </w:rPr>
        <w:t>the</w:t>
      </w:r>
      <w:r>
        <w:rPr>
          <w:spacing w:val="-5"/>
          <w:sz w:val="24"/>
        </w:rPr>
        <w:t xml:space="preserve"> </w:t>
      </w:r>
      <w:r>
        <w:rPr>
          <w:sz w:val="24"/>
        </w:rPr>
        <w:t>vertex</w:t>
      </w:r>
      <w:r>
        <w:rPr>
          <w:spacing w:val="-1"/>
          <w:sz w:val="24"/>
        </w:rPr>
        <w:t xml:space="preserve"> </w:t>
      </w:r>
      <w:r>
        <w:rPr>
          <w:sz w:val="24"/>
        </w:rPr>
        <w:t>and</w:t>
      </w:r>
      <w:r>
        <w:rPr>
          <w:spacing w:val="-5"/>
          <w:sz w:val="24"/>
        </w:rPr>
        <w:t xml:space="preserve"> </w:t>
      </w:r>
      <w:r>
        <w:rPr>
          <w:sz w:val="24"/>
        </w:rPr>
        <w:t>zeroes</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function</w:t>
      </w:r>
      <w:r>
        <w:rPr>
          <w:spacing w:val="-5"/>
          <w:sz w:val="24"/>
        </w:rPr>
        <w:t xml:space="preserve"> </w:t>
      </w:r>
      <w:r>
        <w:rPr>
          <w:sz w:val="24"/>
        </w:rPr>
        <w:t>described. Part C. Interpret each with respect to the situation.</w:t>
      </w:r>
    </w:p>
    <w:p w14:paraId="2F112A18" w14:textId="0FAFD0D0" w:rsidR="006C77BC" w:rsidRDefault="00DC7AA3" w:rsidP="00DC7AA3">
      <w:pPr>
        <w:pStyle w:val="TableParagraph"/>
        <w:spacing w:line="275" w:lineRule="exact"/>
        <w:ind w:firstLine="720"/>
        <w:jc w:val="both"/>
        <w:rPr>
          <w:spacing w:val="-2"/>
          <w:sz w:val="24"/>
        </w:rPr>
      </w:pPr>
      <w:r>
        <w:rPr>
          <w:sz w:val="24"/>
        </w:rPr>
        <w:t>Part</w:t>
      </w:r>
      <w:r>
        <w:rPr>
          <w:spacing w:val="-1"/>
          <w:sz w:val="24"/>
        </w:rPr>
        <w:t xml:space="preserve"> </w:t>
      </w:r>
      <w:r>
        <w:rPr>
          <w:sz w:val="24"/>
        </w:rPr>
        <w:t>D. What</w:t>
      </w:r>
      <w:r>
        <w:rPr>
          <w:spacing w:val="-1"/>
          <w:sz w:val="24"/>
        </w:rPr>
        <w:t xml:space="preserve"> </w:t>
      </w:r>
      <w:r>
        <w:rPr>
          <w:sz w:val="24"/>
        </w:rPr>
        <w:t>price</w:t>
      </w:r>
      <w:r>
        <w:rPr>
          <w:spacing w:val="-1"/>
          <w:sz w:val="24"/>
        </w:rPr>
        <w:t xml:space="preserve"> </w:t>
      </w:r>
      <w:r>
        <w:rPr>
          <w:sz w:val="24"/>
        </w:rPr>
        <w:t>will</w:t>
      </w:r>
      <w:r>
        <w:rPr>
          <w:spacing w:val="-1"/>
          <w:sz w:val="24"/>
        </w:rPr>
        <w:t xml:space="preserve"> </w:t>
      </w:r>
      <w:r>
        <w:rPr>
          <w:sz w:val="24"/>
        </w:rPr>
        <w:t>maximize</w:t>
      </w:r>
      <w:r>
        <w:rPr>
          <w:spacing w:val="-1"/>
          <w:sz w:val="24"/>
        </w:rPr>
        <w:t xml:space="preserve"> </w:t>
      </w:r>
      <w:r>
        <w:rPr>
          <w:spacing w:val="-2"/>
          <w:sz w:val="24"/>
        </w:rPr>
        <w:t>revenue?</w:t>
      </w:r>
    </w:p>
    <w:p w14:paraId="7309D539" w14:textId="77777777" w:rsidR="00DC7AA3" w:rsidRDefault="00DC7AA3" w:rsidP="00DC7AA3">
      <w:pPr>
        <w:pStyle w:val="TableParagraph"/>
        <w:spacing w:line="275" w:lineRule="exact"/>
        <w:jc w:val="both"/>
        <w:rPr>
          <w:rFonts w:eastAsia="Times New Roman" w:cs="Times New Roman"/>
          <w:i/>
          <w:sz w:val="24"/>
          <w:szCs w:val="24"/>
        </w:rPr>
      </w:pPr>
    </w:p>
    <w:p w14:paraId="4088A606" w14:textId="77777777" w:rsidR="006C77BC" w:rsidRPr="006B6BAE" w:rsidRDefault="006C77BC" w:rsidP="006C77BC">
      <w:pPr>
        <w:pStyle w:val="AlgebraicARHeading"/>
      </w:pPr>
      <w:r w:rsidRPr="006B6BAE">
        <w:t>Instructional </w:t>
      </w:r>
      <w:r>
        <w:t>Items</w:t>
      </w:r>
      <w:r w:rsidRPr="006B6BAE">
        <w:t> </w:t>
      </w:r>
    </w:p>
    <w:p w14:paraId="35EFF460" w14:textId="77777777" w:rsidR="00446CFF" w:rsidRDefault="00446CFF" w:rsidP="00C97525">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517EDAA5" w14:textId="77777777" w:rsidR="00446CFF" w:rsidRDefault="00446CFF" w:rsidP="00C97525">
      <w:pPr>
        <w:pStyle w:val="TableParagraph"/>
        <w:ind w:left="374"/>
        <w:rPr>
          <w:sz w:val="24"/>
          <w:szCs w:val="24"/>
        </w:rPr>
      </w:pPr>
      <w:r w:rsidRPr="12F9B3D2">
        <w:rPr>
          <w:sz w:val="24"/>
          <w:szCs w:val="24"/>
        </w:rPr>
        <w:t>Marcus</w:t>
      </w:r>
      <w:r w:rsidRPr="12F9B3D2">
        <w:rPr>
          <w:spacing w:val="-3"/>
          <w:sz w:val="24"/>
          <w:szCs w:val="24"/>
        </w:rPr>
        <w:t xml:space="preserve"> </w:t>
      </w:r>
      <w:r w:rsidRPr="12F9B3D2">
        <w:rPr>
          <w:sz w:val="24"/>
          <w:szCs w:val="24"/>
        </w:rPr>
        <w:t>just</w:t>
      </w:r>
      <w:r w:rsidRPr="12F9B3D2">
        <w:rPr>
          <w:spacing w:val="-3"/>
          <w:sz w:val="24"/>
          <w:szCs w:val="24"/>
        </w:rPr>
        <w:t xml:space="preserve"> </w:t>
      </w:r>
      <w:r w:rsidRPr="12F9B3D2">
        <w:rPr>
          <w:sz w:val="24"/>
          <w:szCs w:val="24"/>
        </w:rPr>
        <w:t>purchased</w:t>
      </w:r>
      <w:r w:rsidRPr="12F9B3D2">
        <w:rPr>
          <w:spacing w:val="-3"/>
          <w:sz w:val="24"/>
          <w:szCs w:val="24"/>
        </w:rPr>
        <w:t xml:space="preserve"> </w:t>
      </w:r>
      <w:r w:rsidRPr="12F9B3D2">
        <w:rPr>
          <w:sz w:val="24"/>
          <w:szCs w:val="24"/>
        </w:rPr>
        <w:t>a</w:t>
      </w:r>
      <w:r w:rsidRPr="12F9B3D2">
        <w:rPr>
          <w:spacing w:val="-2"/>
          <w:sz w:val="24"/>
          <w:szCs w:val="24"/>
        </w:rPr>
        <w:t xml:space="preserve"> </w:t>
      </w:r>
      <w:r w:rsidRPr="12F9B3D2">
        <w:rPr>
          <w:sz w:val="24"/>
          <w:szCs w:val="24"/>
        </w:rPr>
        <w:t>Super</w:t>
      </w:r>
      <w:r w:rsidRPr="12F9B3D2">
        <w:rPr>
          <w:spacing w:val="-3"/>
          <w:sz w:val="24"/>
          <w:szCs w:val="24"/>
        </w:rPr>
        <w:t xml:space="preserve"> </w:t>
      </w:r>
      <w:r w:rsidRPr="12F9B3D2">
        <w:rPr>
          <w:sz w:val="24"/>
          <w:szCs w:val="24"/>
        </w:rPr>
        <w:t>Bouncy</w:t>
      </w:r>
      <w:r w:rsidRPr="12F9B3D2">
        <w:rPr>
          <w:spacing w:val="-6"/>
          <w:sz w:val="24"/>
          <w:szCs w:val="24"/>
        </w:rPr>
        <w:t xml:space="preserve"> </w:t>
      </w:r>
      <w:r w:rsidRPr="12F9B3D2">
        <w:rPr>
          <w:sz w:val="24"/>
          <w:szCs w:val="24"/>
        </w:rPr>
        <w:t>Ball</w:t>
      </w:r>
      <w:r w:rsidRPr="12F9B3D2">
        <w:rPr>
          <w:spacing w:val="-3"/>
          <w:sz w:val="24"/>
          <w:szCs w:val="24"/>
        </w:rPr>
        <w:t xml:space="preserve"> </w:t>
      </w:r>
      <w:r w:rsidRPr="12F9B3D2">
        <w:rPr>
          <w:sz w:val="24"/>
          <w:szCs w:val="24"/>
        </w:rPr>
        <w:t>from</w:t>
      </w:r>
      <w:r w:rsidRPr="12F9B3D2">
        <w:rPr>
          <w:spacing w:val="-3"/>
          <w:sz w:val="24"/>
          <w:szCs w:val="24"/>
        </w:rPr>
        <w:t xml:space="preserve"> </w:t>
      </w:r>
      <w:r w:rsidRPr="12F9B3D2">
        <w:rPr>
          <w:sz w:val="24"/>
          <w:szCs w:val="24"/>
        </w:rPr>
        <w:t>a</w:t>
      </w:r>
      <w:r w:rsidRPr="12F9B3D2">
        <w:rPr>
          <w:spacing w:val="-3"/>
          <w:sz w:val="24"/>
          <w:szCs w:val="24"/>
        </w:rPr>
        <w:t xml:space="preserve"> </w:t>
      </w:r>
      <w:r w:rsidRPr="12F9B3D2">
        <w:rPr>
          <w:sz w:val="24"/>
          <w:szCs w:val="24"/>
        </w:rPr>
        <w:t>local</w:t>
      </w:r>
      <w:r w:rsidRPr="12F9B3D2">
        <w:rPr>
          <w:spacing w:val="-3"/>
          <w:sz w:val="24"/>
          <w:szCs w:val="24"/>
        </w:rPr>
        <w:t xml:space="preserve"> </w:t>
      </w:r>
      <w:r w:rsidRPr="12F9B3D2">
        <w:rPr>
          <w:sz w:val="24"/>
          <w:szCs w:val="24"/>
        </w:rPr>
        <w:t>toy</w:t>
      </w:r>
      <w:r w:rsidRPr="12F9B3D2">
        <w:rPr>
          <w:spacing w:val="-8"/>
          <w:sz w:val="24"/>
          <w:szCs w:val="24"/>
        </w:rPr>
        <w:t xml:space="preserve"> </w:t>
      </w:r>
      <w:r w:rsidRPr="12F9B3D2">
        <w:rPr>
          <w:sz w:val="24"/>
          <w:szCs w:val="24"/>
        </w:rPr>
        <w:t>store.</w:t>
      </w:r>
      <w:r w:rsidRPr="12F9B3D2">
        <w:rPr>
          <w:spacing w:val="-3"/>
          <w:sz w:val="24"/>
          <w:szCs w:val="24"/>
        </w:rPr>
        <w:t xml:space="preserve"> </w:t>
      </w:r>
      <w:r w:rsidRPr="12F9B3D2">
        <w:rPr>
          <w:sz w:val="24"/>
          <w:szCs w:val="24"/>
        </w:rPr>
        <w:t>Once</w:t>
      </w:r>
      <w:r w:rsidRPr="12F9B3D2">
        <w:rPr>
          <w:spacing w:val="-4"/>
          <w:sz w:val="24"/>
          <w:szCs w:val="24"/>
        </w:rPr>
        <w:t xml:space="preserve"> </w:t>
      </w:r>
      <w:r w:rsidRPr="12F9B3D2">
        <w:rPr>
          <w:sz w:val="24"/>
          <w:szCs w:val="24"/>
        </w:rPr>
        <w:t>outside,</w:t>
      </w:r>
      <w:r w:rsidRPr="12F9B3D2">
        <w:rPr>
          <w:spacing w:val="-3"/>
          <w:sz w:val="24"/>
          <w:szCs w:val="24"/>
        </w:rPr>
        <w:t xml:space="preserve"> </w:t>
      </w:r>
      <w:r w:rsidRPr="12F9B3D2">
        <w:rPr>
          <w:sz w:val="24"/>
          <w:szCs w:val="24"/>
        </w:rPr>
        <w:t>he</w:t>
      </w:r>
      <w:r w:rsidRPr="12F9B3D2">
        <w:rPr>
          <w:spacing w:val="-4"/>
          <w:sz w:val="24"/>
          <w:szCs w:val="24"/>
        </w:rPr>
        <w:t xml:space="preserve"> </w:t>
      </w:r>
      <w:r w:rsidRPr="12F9B3D2">
        <w:rPr>
          <w:sz w:val="24"/>
          <w:szCs w:val="24"/>
        </w:rPr>
        <w:t>throws</w:t>
      </w:r>
      <w:r w:rsidRPr="12F9B3D2">
        <w:rPr>
          <w:spacing w:val="-3"/>
          <w:sz w:val="24"/>
          <w:szCs w:val="24"/>
        </w:rPr>
        <w:t xml:space="preserve"> </w:t>
      </w:r>
      <w:r w:rsidRPr="12F9B3D2">
        <w:rPr>
          <w:sz w:val="24"/>
          <w:szCs w:val="24"/>
        </w:rPr>
        <w:t xml:space="preserve">it down to see how high the ball will bounce. The function </w:t>
      </w:r>
      <w:r w:rsidRPr="12F9B3D2">
        <w:rPr>
          <w:rFonts w:ascii="Cambria Math" w:eastAsia="Cambria Math" w:hAnsi="Cambria Math"/>
          <w:sz w:val="24"/>
          <w:szCs w:val="24"/>
        </w:rPr>
        <w:t>ℎ(𝑥) = −2𝑥</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+ 24𝑥 − 31.5 </w:t>
      </w:r>
      <w:r w:rsidRPr="12F9B3D2">
        <w:rPr>
          <w:sz w:val="24"/>
          <w:szCs w:val="24"/>
        </w:rPr>
        <w:t xml:space="preserve">represents the height, </w:t>
      </w:r>
      <w:r w:rsidRPr="12F9B3D2">
        <w:rPr>
          <w:rFonts w:ascii="Cambria Math" w:eastAsia="Cambria Math" w:hAnsi="Cambria Math"/>
          <w:sz w:val="24"/>
          <w:szCs w:val="24"/>
        </w:rPr>
        <w:t xml:space="preserve">ℎ </w:t>
      </w:r>
      <w:r w:rsidRPr="12F9B3D2">
        <w:rPr>
          <w:sz w:val="24"/>
          <w:szCs w:val="24"/>
        </w:rPr>
        <w:t xml:space="preserve">in inches, above the ground of the ball as it relates to its horizontal distance from Marcus </w:t>
      </w:r>
      <w:r w:rsidRPr="12F9B3D2">
        <w:rPr>
          <w:rFonts w:ascii="Cambria Math" w:eastAsia="Cambria Math" w:hAnsi="Cambria Math"/>
          <w:sz w:val="24"/>
          <w:szCs w:val="24"/>
        </w:rPr>
        <w:t>𝑥</w:t>
      </w:r>
      <w:r w:rsidRPr="12F9B3D2">
        <w:rPr>
          <w:sz w:val="24"/>
          <w:szCs w:val="24"/>
        </w:rPr>
        <w:t>, in inches. Find the zeros and vertex of this function and interpret the meaning of each.</w:t>
      </w:r>
    </w:p>
    <w:p w14:paraId="0A96C8A2" w14:textId="77777777" w:rsidR="00446CFF" w:rsidRDefault="00446CFF" w:rsidP="00C97525">
      <w:pPr>
        <w:pStyle w:val="TableParagraph"/>
        <w:ind w:left="374"/>
        <w:rPr>
          <w:sz w:val="24"/>
        </w:rPr>
      </w:pPr>
    </w:p>
    <w:p w14:paraId="5BCF3089" w14:textId="77777777" w:rsidR="009434FA" w:rsidRDefault="009434FA">
      <w:pPr>
        <w:rPr>
          <w:i/>
          <w:iCs/>
          <w:sz w:val="24"/>
          <w:szCs w:val="24"/>
        </w:rPr>
      </w:pPr>
      <w:r>
        <w:rPr>
          <w:i/>
          <w:iCs/>
          <w:sz w:val="24"/>
          <w:szCs w:val="24"/>
        </w:rPr>
        <w:br w:type="page"/>
      </w:r>
    </w:p>
    <w:p w14:paraId="559B966A" w14:textId="0DC864C9" w:rsidR="00446CFF" w:rsidRDefault="00446CFF" w:rsidP="00C97525">
      <w:pPr>
        <w:pStyle w:val="TableParagraph"/>
        <w:spacing w:line="275" w:lineRule="exact"/>
        <w:ind w:left="14"/>
        <w:rPr>
          <w:i/>
          <w:iCs/>
          <w:spacing w:val="-10"/>
          <w:sz w:val="24"/>
          <w:szCs w:val="24"/>
        </w:rPr>
      </w:pPr>
      <w:r w:rsidRPr="642F6D62">
        <w:rPr>
          <w:i/>
          <w:iCs/>
          <w:sz w:val="24"/>
          <w:szCs w:val="24"/>
        </w:rPr>
        <w:lastRenderedPageBreak/>
        <w:t>Instructional</w:t>
      </w:r>
      <w:r w:rsidRPr="642F6D62">
        <w:rPr>
          <w:i/>
          <w:iCs/>
          <w:spacing w:val="-1"/>
          <w:sz w:val="24"/>
          <w:szCs w:val="24"/>
        </w:rPr>
        <w:t xml:space="preserve"> </w:t>
      </w:r>
      <w:r w:rsidRPr="642F6D62">
        <w:rPr>
          <w:i/>
          <w:iCs/>
          <w:sz w:val="24"/>
          <w:szCs w:val="24"/>
        </w:rPr>
        <w:t>Item</w:t>
      </w:r>
      <w:r w:rsidRPr="642F6D62">
        <w:rPr>
          <w:i/>
          <w:iCs/>
          <w:spacing w:val="-1"/>
          <w:sz w:val="24"/>
          <w:szCs w:val="24"/>
        </w:rPr>
        <w:t xml:space="preserve"> </w:t>
      </w:r>
      <w:r w:rsidRPr="642F6D62">
        <w:rPr>
          <w:i/>
          <w:iCs/>
          <w:spacing w:val="-10"/>
          <w:sz w:val="24"/>
          <w:szCs w:val="24"/>
        </w:rPr>
        <w:t>2</w:t>
      </w:r>
    </w:p>
    <w:p w14:paraId="4CE636C0" w14:textId="77777777" w:rsidR="00446CFF" w:rsidRPr="00446CFF" w:rsidRDefault="00446CFF" w:rsidP="00446CFF">
      <w:pPr>
        <w:spacing w:after="0" w:line="240" w:lineRule="auto"/>
        <w:ind w:left="288"/>
        <w:rPr>
          <w:rFonts w:cs="Times New Roman"/>
          <w:color w:val="000000" w:themeColor="text1"/>
          <w:sz w:val="24"/>
          <w:szCs w:val="24"/>
        </w:rPr>
      </w:pPr>
      <w:r w:rsidRPr="00446CFF">
        <w:rPr>
          <w:rFonts w:cs="Times New Roman"/>
          <w:color w:val="000000" w:themeColor="text1"/>
          <w:sz w:val="24"/>
          <w:szCs w:val="24"/>
        </w:rPr>
        <w:t>A hallway has an arch that is in the shape of a parabola. The arch is modeled by the function</w:t>
      </w:r>
    </w:p>
    <w:p w14:paraId="36CF4036" w14:textId="77777777" w:rsidR="00446CFF" w:rsidRPr="00446CFF" w:rsidRDefault="00446CFF" w:rsidP="00446CFF">
      <w:pPr>
        <w:spacing w:after="0" w:line="240" w:lineRule="auto"/>
        <w:ind w:left="288"/>
        <w:rPr>
          <w:rFonts w:cs="Times New Roman"/>
          <w:sz w:val="24"/>
          <w:szCs w:val="24"/>
        </w:rPr>
      </w:pPr>
      <w:r w:rsidRPr="00446CFF">
        <w:rPr>
          <w:rFonts w:cs="Times New Roman"/>
          <w:color w:val="000000" w:themeColor="text1"/>
          <w:sz w:val="24"/>
          <w:szCs w:val="24"/>
        </w:rPr>
        <w:t xml:space="preserve"> </w:t>
      </w:r>
      <m:oMath>
        <m:r>
          <w:rPr>
            <w:rFonts w:ascii="Cambria Math" w:hAnsi="Cambria Math" w:cs="Times New Roman"/>
            <w:color w:val="000000" w:themeColor="text1"/>
            <w:sz w:val="24"/>
            <w:szCs w:val="24"/>
          </w:rPr>
          <m:t>y=-5</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+12x</m:t>
        </m:r>
      </m:oMath>
      <w:r w:rsidRPr="00446CFF">
        <w:rPr>
          <w:rFonts w:cs="Times New Roman"/>
          <w:color w:val="000000" w:themeColor="text1"/>
          <w:sz w:val="24"/>
          <w:szCs w:val="24"/>
        </w:rPr>
        <w:t xml:space="preserve">, where </w:t>
      </w:r>
      <m:oMath>
        <m:r>
          <w:rPr>
            <w:rFonts w:ascii="Cambria Math" w:hAnsi="Cambria Math" w:cs="Times New Roman"/>
            <w:color w:val="000000" w:themeColor="text1"/>
            <w:sz w:val="24"/>
            <w:szCs w:val="24"/>
          </w:rPr>
          <m:t>x</m:t>
        </m:r>
      </m:oMath>
      <w:r w:rsidRPr="00446CFF">
        <w:rPr>
          <w:rFonts w:cs="Times New Roman"/>
          <w:color w:val="000000" w:themeColor="text1"/>
          <w:sz w:val="24"/>
          <w:szCs w:val="24"/>
        </w:rPr>
        <w:t xml:space="preserve"> represents the horizontal measurement, in feet, and </w:t>
      </w:r>
      <m:oMath>
        <m:r>
          <w:rPr>
            <w:rFonts w:ascii="Cambria Math" w:hAnsi="Cambria Math" w:cs="Times New Roman"/>
            <w:color w:val="000000" w:themeColor="text1"/>
            <w:sz w:val="24"/>
            <w:szCs w:val="24"/>
          </w:rPr>
          <m:t>y</m:t>
        </m:r>
      </m:oMath>
      <w:r w:rsidRPr="00446CFF">
        <w:rPr>
          <w:rFonts w:cs="Times New Roman"/>
          <w:color w:val="000000" w:themeColor="text1"/>
          <w:sz w:val="24"/>
          <w:szCs w:val="24"/>
        </w:rPr>
        <w:t xml:space="preserve"> represents the vertical measurement, in feet. What are the zeroes of this function, and what do they represent?</w:t>
      </w:r>
    </w:p>
    <w:p w14:paraId="47DF3700" w14:textId="4A89D682" w:rsidR="00446CFF" w:rsidRPr="00446CFF" w:rsidRDefault="00446CFF" w:rsidP="00E502A8">
      <w:pPr>
        <w:pStyle w:val="ListParagraph"/>
        <w:numPr>
          <w:ilvl w:val="3"/>
          <w:numId w:val="158"/>
        </w:numPr>
        <w:rPr>
          <w:rFonts w:cs="Times New Roman"/>
          <w:color w:val="000000" w:themeColor="text1"/>
          <w:sz w:val="24"/>
          <w:szCs w:val="24"/>
        </w:rPr>
      </w:pPr>
      <w:r w:rsidRPr="00446CFF">
        <w:rPr>
          <w:rFonts w:cs="Times New Roman"/>
          <w:color w:val="000000" w:themeColor="text1"/>
          <w:sz w:val="24"/>
          <w:szCs w:val="24"/>
        </w:rPr>
        <w:t>The zeroes are (2.4,0) and (1.2, 7.2), which means these are the two places the archway touches the ground.</w:t>
      </w:r>
    </w:p>
    <w:p w14:paraId="594DDD9B" w14:textId="71703536" w:rsidR="00446CFF" w:rsidRPr="00446CFF" w:rsidRDefault="00446CFF" w:rsidP="00E502A8">
      <w:pPr>
        <w:pStyle w:val="ListParagraph"/>
        <w:numPr>
          <w:ilvl w:val="3"/>
          <w:numId w:val="158"/>
        </w:numPr>
        <w:rPr>
          <w:rFonts w:cs="Times New Roman"/>
          <w:color w:val="000000" w:themeColor="text1"/>
          <w:sz w:val="24"/>
          <w:szCs w:val="24"/>
        </w:rPr>
      </w:pPr>
      <w:r w:rsidRPr="00446CFF">
        <w:rPr>
          <w:rFonts w:cs="Times New Roman"/>
          <w:color w:val="000000" w:themeColor="text1"/>
          <w:sz w:val="24"/>
          <w:szCs w:val="24"/>
        </w:rPr>
        <w:t>The zeroes are (0,0) and (2.4, 0), which means these are the two places the archway touches the ground.</w:t>
      </w:r>
    </w:p>
    <w:p w14:paraId="1B3B5EA6" w14:textId="40F9ED75" w:rsidR="00446CFF" w:rsidRPr="00446CFF" w:rsidRDefault="00446CFF" w:rsidP="00E502A8">
      <w:pPr>
        <w:pStyle w:val="ListParagraph"/>
        <w:numPr>
          <w:ilvl w:val="3"/>
          <w:numId w:val="158"/>
        </w:numPr>
        <w:rPr>
          <w:rFonts w:cs="Times New Roman"/>
          <w:color w:val="000000" w:themeColor="text1"/>
          <w:sz w:val="24"/>
          <w:szCs w:val="24"/>
        </w:rPr>
      </w:pPr>
      <w:r w:rsidRPr="00446CFF">
        <w:rPr>
          <w:rFonts w:cs="Times New Roman"/>
          <w:color w:val="000000" w:themeColor="text1"/>
          <w:sz w:val="24"/>
          <w:szCs w:val="24"/>
        </w:rPr>
        <w:t>The zeroes are (0,0) and (1.2, 7.2), which means that the maximum height of the arch is 7.2 feet.</w:t>
      </w:r>
    </w:p>
    <w:p w14:paraId="55B40A60" w14:textId="521AA5EC" w:rsidR="006C77BC" w:rsidRPr="00446CFF" w:rsidRDefault="00446CFF" w:rsidP="00E502A8">
      <w:pPr>
        <w:pStyle w:val="ListParagraph"/>
        <w:numPr>
          <w:ilvl w:val="3"/>
          <w:numId w:val="158"/>
        </w:numPr>
        <w:rPr>
          <w:rFonts w:cs="Times New Roman"/>
        </w:rPr>
      </w:pPr>
      <w:r w:rsidRPr="00446CFF">
        <w:rPr>
          <w:rFonts w:cs="Times New Roman"/>
          <w:color w:val="000000" w:themeColor="text1"/>
          <w:sz w:val="24"/>
          <w:szCs w:val="24"/>
        </w:rPr>
        <w:t>The zeroes are (2.4, 0) and (1.2, 7.2), which means that the arch is 7.2 feet wide at the base.</w:t>
      </w:r>
      <w:r w:rsidRPr="00446CFF">
        <w:rPr>
          <w:rFonts w:cs="Times New Roman"/>
        </w:rPr>
        <w:t xml:space="preserve"> </w:t>
      </w:r>
    </w:p>
    <w:p w14:paraId="38E6D16D" w14:textId="2B0ED85D" w:rsidR="009846C9" w:rsidRPr="00DC22E1" w:rsidRDefault="006C77BC" w:rsidP="00DC22E1">
      <w:pPr>
        <w:pStyle w:val="Style4"/>
        <w:rPr>
          <w:rFonts w:eastAsia="Calibri"/>
          <w:sz w:val="24"/>
        </w:rPr>
      </w:pPr>
      <w:r w:rsidRPr="006B6BAE">
        <w:t>*The strategies, tasks and items included in the B1G-M are examples and should not be considered comprehensive.</w:t>
      </w:r>
      <w:r w:rsidR="00DC22E1">
        <w:br/>
      </w:r>
    </w:p>
    <w:p w14:paraId="79630807" w14:textId="4DB1CBDE" w:rsidR="00840A43" w:rsidRPr="006B6BAE" w:rsidRDefault="00840A43" w:rsidP="00840A43">
      <w:pPr>
        <w:pStyle w:val="Heading3"/>
      </w:pPr>
      <w:bookmarkStart w:id="35" w:name="_MA.912.AR.3.7"/>
      <w:bookmarkEnd w:id="35"/>
      <w:r w:rsidRPr="006B6BAE">
        <w:t>MA</w:t>
      </w:r>
      <w:r>
        <w:t>.912.</w:t>
      </w:r>
      <w:r w:rsidRPr="006B6BAE">
        <w:t>AR.3.</w:t>
      </w:r>
      <w:r>
        <w:t>7</w:t>
      </w:r>
    </w:p>
    <w:p w14:paraId="6737E30F" w14:textId="77777777" w:rsidR="00840A43" w:rsidRPr="006B6BAE" w:rsidRDefault="00840A43" w:rsidP="00840A43">
      <w:pPr>
        <w:spacing w:after="0" w:line="240" w:lineRule="auto"/>
        <w:rPr>
          <w:rFonts w:eastAsia="Times New Roman" w:cs="Times New Roman"/>
          <w:sz w:val="24"/>
          <w:szCs w:val="24"/>
        </w:rPr>
      </w:pPr>
    </w:p>
    <w:p w14:paraId="660EB3A7" w14:textId="77777777" w:rsidR="00840A43" w:rsidRPr="006B6BAE" w:rsidRDefault="00840A43" w:rsidP="00840A43">
      <w:pPr>
        <w:pStyle w:val="AlgebraicARHeading"/>
      </w:pPr>
      <w:r w:rsidRPr="006B6BAE">
        <w:t>Benchmark</w:t>
      </w:r>
    </w:p>
    <w:p w14:paraId="5D0EFB83" w14:textId="51E69931" w:rsidR="00840A43" w:rsidRDefault="00840A43" w:rsidP="00840A43">
      <w:pPr>
        <w:pStyle w:val="Style3"/>
        <w:rPr>
          <w:b w:val="0"/>
          <w:bCs w:val="0"/>
          <w:iCs w:val="0"/>
        </w:rPr>
      </w:pPr>
      <w:r w:rsidRPr="00195B79">
        <w:t>MA</w:t>
      </w:r>
      <w:r>
        <w:t>.912.</w:t>
      </w:r>
      <w:r w:rsidRPr="00195B79">
        <w:t>AR.</w:t>
      </w:r>
      <w:r>
        <w:t>3.7</w:t>
      </w:r>
      <w:r w:rsidRPr="00195B79">
        <w:t xml:space="preserve"> </w:t>
      </w:r>
      <w:r w:rsidRPr="00195B79">
        <w:tab/>
      </w:r>
      <w:r w:rsidR="00D43FA5" w:rsidRPr="00D43FA5">
        <w:rPr>
          <w:rFonts w:eastAsia="Times New Roman"/>
          <w:color w:val="000000"/>
        </w:rPr>
        <w:t>Given a table, equation or written description of a quadratic function, graph that function, and determine and interpret its key features.</w:t>
      </w:r>
    </w:p>
    <w:p w14:paraId="049775F0" w14:textId="77777777" w:rsidR="00423D29" w:rsidRPr="00423D29" w:rsidRDefault="00423D29" w:rsidP="00423D29">
      <w:pPr>
        <w:widowControl w:val="0"/>
        <w:autoSpaceDE w:val="0"/>
        <w:autoSpaceDN w:val="0"/>
        <w:spacing w:before="71" w:after="0" w:line="252" w:lineRule="exact"/>
        <w:rPr>
          <w:rFonts w:eastAsia="Times New Roman" w:cs="Times New Roman"/>
        </w:rPr>
      </w:pPr>
      <w:r w:rsidRPr="00423D29">
        <w:rPr>
          <w:rFonts w:eastAsia="Times New Roman" w:cs="Times New Roman"/>
          <w:u w:val="single"/>
        </w:rPr>
        <w:t>Benchmark</w:t>
      </w:r>
      <w:r w:rsidRPr="00423D29">
        <w:rPr>
          <w:rFonts w:eastAsia="Times New Roman" w:cs="Times New Roman"/>
          <w:spacing w:val="-7"/>
          <w:u w:val="single"/>
        </w:rPr>
        <w:t xml:space="preserve"> </w:t>
      </w:r>
      <w:r w:rsidRPr="00423D29">
        <w:rPr>
          <w:rFonts w:eastAsia="Times New Roman" w:cs="Times New Roman"/>
          <w:spacing w:val="-2"/>
          <w:u w:val="single"/>
        </w:rPr>
        <w:t>Clarifications:</w:t>
      </w:r>
    </w:p>
    <w:p w14:paraId="41942A9D" w14:textId="77777777" w:rsidR="00423D29" w:rsidRPr="00423D29" w:rsidRDefault="00423D29" w:rsidP="00423D29">
      <w:pPr>
        <w:widowControl w:val="0"/>
        <w:autoSpaceDE w:val="0"/>
        <w:autoSpaceDN w:val="0"/>
        <w:spacing w:after="0" w:line="240" w:lineRule="auto"/>
        <w:rPr>
          <w:rFonts w:eastAsia="Times New Roman" w:cs="Times New Roman"/>
        </w:rPr>
      </w:pPr>
      <w:r w:rsidRPr="00423D29">
        <w:rPr>
          <w:rFonts w:eastAsia="Times New Roman" w:cs="Times New Roman"/>
          <w:i/>
        </w:rPr>
        <w:t>Clarification</w:t>
      </w:r>
      <w:r w:rsidRPr="00423D29">
        <w:rPr>
          <w:rFonts w:eastAsia="Times New Roman" w:cs="Times New Roman"/>
          <w:i/>
          <w:spacing w:val="-5"/>
        </w:rPr>
        <w:t xml:space="preserve"> </w:t>
      </w:r>
      <w:r w:rsidRPr="00423D29">
        <w:rPr>
          <w:rFonts w:eastAsia="Times New Roman" w:cs="Times New Roman"/>
          <w:i/>
        </w:rPr>
        <w:t>1:</w:t>
      </w:r>
      <w:r w:rsidRPr="00423D29">
        <w:rPr>
          <w:rFonts w:eastAsia="Times New Roman" w:cs="Times New Roman"/>
          <w:i/>
          <w:spacing w:val="-3"/>
        </w:rPr>
        <w:t xml:space="preserve"> </w:t>
      </w:r>
      <w:r w:rsidRPr="00423D29">
        <w:rPr>
          <w:rFonts w:eastAsia="Times New Roman" w:cs="Times New Roman"/>
        </w:rPr>
        <w:t>Key</w:t>
      </w:r>
      <w:r w:rsidRPr="00423D29">
        <w:rPr>
          <w:rFonts w:eastAsia="Times New Roman" w:cs="Times New Roman"/>
          <w:spacing w:val="-4"/>
        </w:rPr>
        <w:t xml:space="preserve"> </w:t>
      </w:r>
      <w:r w:rsidRPr="00423D29">
        <w:rPr>
          <w:rFonts w:eastAsia="Times New Roman" w:cs="Times New Roman"/>
        </w:rPr>
        <w:t>features</w:t>
      </w:r>
      <w:r w:rsidRPr="00423D29">
        <w:rPr>
          <w:rFonts w:eastAsia="Times New Roman" w:cs="Times New Roman"/>
          <w:spacing w:val="-2"/>
        </w:rPr>
        <w:t xml:space="preserve"> </w:t>
      </w:r>
      <w:r w:rsidRPr="00423D29">
        <w:rPr>
          <w:rFonts w:eastAsia="Times New Roman" w:cs="Times New Roman"/>
        </w:rPr>
        <w:t>are</w:t>
      </w:r>
      <w:r w:rsidRPr="00423D29">
        <w:rPr>
          <w:rFonts w:eastAsia="Times New Roman" w:cs="Times New Roman"/>
          <w:spacing w:val="-2"/>
        </w:rPr>
        <w:t xml:space="preserve"> </w:t>
      </w:r>
      <w:r w:rsidRPr="00423D29">
        <w:rPr>
          <w:rFonts w:eastAsia="Times New Roman" w:cs="Times New Roman"/>
        </w:rPr>
        <w:t>limited</w:t>
      </w:r>
      <w:r w:rsidRPr="00423D29">
        <w:rPr>
          <w:rFonts w:eastAsia="Times New Roman" w:cs="Times New Roman"/>
          <w:spacing w:val="-5"/>
        </w:rPr>
        <w:t xml:space="preserve"> </w:t>
      </w:r>
      <w:r w:rsidRPr="00423D29">
        <w:rPr>
          <w:rFonts w:eastAsia="Times New Roman" w:cs="Times New Roman"/>
        </w:rPr>
        <w:t>to</w:t>
      </w:r>
      <w:r w:rsidRPr="00423D29">
        <w:rPr>
          <w:rFonts w:eastAsia="Times New Roman" w:cs="Times New Roman"/>
          <w:spacing w:val="-2"/>
        </w:rPr>
        <w:t xml:space="preserve"> </w:t>
      </w:r>
      <w:r w:rsidRPr="00423D29">
        <w:rPr>
          <w:rFonts w:eastAsia="Times New Roman" w:cs="Times New Roman"/>
        </w:rPr>
        <w:t>domain;</w:t>
      </w:r>
      <w:r w:rsidRPr="00423D29">
        <w:rPr>
          <w:rFonts w:eastAsia="Times New Roman" w:cs="Times New Roman"/>
          <w:spacing w:val="-1"/>
        </w:rPr>
        <w:t xml:space="preserve"> </w:t>
      </w:r>
      <w:r w:rsidRPr="00423D29">
        <w:rPr>
          <w:rFonts w:eastAsia="Times New Roman" w:cs="Times New Roman"/>
        </w:rPr>
        <w:t>range;</w:t>
      </w:r>
      <w:r w:rsidRPr="00423D29">
        <w:rPr>
          <w:rFonts w:eastAsia="Times New Roman" w:cs="Times New Roman"/>
          <w:spacing w:val="-1"/>
        </w:rPr>
        <w:t xml:space="preserve"> </w:t>
      </w:r>
      <w:r w:rsidRPr="00423D29">
        <w:rPr>
          <w:rFonts w:eastAsia="Times New Roman" w:cs="Times New Roman"/>
        </w:rPr>
        <w:t>intercepts;</w:t>
      </w:r>
      <w:r w:rsidRPr="00423D29">
        <w:rPr>
          <w:rFonts w:eastAsia="Times New Roman" w:cs="Times New Roman"/>
          <w:spacing w:val="-3"/>
        </w:rPr>
        <w:t xml:space="preserve"> </w:t>
      </w:r>
      <w:r w:rsidRPr="00423D29">
        <w:rPr>
          <w:rFonts w:eastAsia="Times New Roman" w:cs="Times New Roman"/>
        </w:rPr>
        <w:t>intervals</w:t>
      </w:r>
      <w:r w:rsidRPr="00423D29">
        <w:rPr>
          <w:rFonts w:eastAsia="Times New Roman" w:cs="Times New Roman"/>
          <w:spacing w:val="-2"/>
        </w:rPr>
        <w:t xml:space="preserve"> </w:t>
      </w:r>
      <w:r w:rsidRPr="00423D29">
        <w:rPr>
          <w:rFonts w:eastAsia="Times New Roman" w:cs="Times New Roman"/>
        </w:rPr>
        <w:t>where</w:t>
      </w:r>
      <w:r w:rsidRPr="00423D29">
        <w:rPr>
          <w:rFonts w:eastAsia="Times New Roman" w:cs="Times New Roman"/>
          <w:spacing w:val="-4"/>
        </w:rPr>
        <w:t xml:space="preserve"> </w:t>
      </w:r>
      <w:r w:rsidRPr="00423D29">
        <w:rPr>
          <w:rFonts w:eastAsia="Times New Roman" w:cs="Times New Roman"/>
        </w:rPr>
        <w:t>the</w:t>
      </w:r>
      <w:r w:rsidRPr="00423D29">
        <w:rPr>
          <w:rFonts w:eastAsia="Times New Roman" w:cs="Times New Roman"/>
          <w:spacing w:val="-4"/>
        </w:rPr>
        <w:t xml:space="preserve"> </w:t>
      </w:r>
      <w:r w:rsidRPr="00423D29">
        <w:rPr>
          <w:rFonts w:eastAsia="Times New Roman" w:cs="Times New Roman"/>
        </w:rPr>
        <w:t>function</w:t>
      </w:r>
      <w:r w:rsidRPr="00423D29">
        <w:rPr>
          <w:rFonts w:eastAsia="Times New Roman" w:cs="Times New Roman"/>
          <w:spacing w:val="-5"/>
        </w:rPr>
        <w:t xml:space="preserve"> </w:t>
      </w:r>
      <w:r w:rsidRPr="00423D29">
        <w:rPr>
          <w:rFonts w:eastAsia="Times New Roman" w:cs="Times New Roman"/>
        </w:rPr>
        <w:t>is increasing, decreasing, positive or negative; end behavior; vertex; and symmetry.</w:t>
      </w:r>
    </w:p>
    <w:p w14:paraId="6C33AC3D" w14:textId="77777777" w:rsidR="00423D29" w:rsidRPr="00423D29" w:rsidRDefault="00423D29" w:rsidP="00423D29">
      <w:pPr>
        <w:widowControl w:val="0"/>
        <w:autoSpaceDE w:val="0"/>
        <w:autoSpaceDN w:val="0"/>
        <w:spacing w:after="0" w:line="240" w:lineRule="auto"/>
        <w:ind w:right="108"/>
        <w:rPr>
          <w:rFonts w:eastAsia="Times New Roman" w:cs="Times New Roman"/>
        </w:rPr>
      </w:pPr>
      <w:r w:rsidRPr="00423D29">
        <w:rPr>
          <w:rFonts w:eastAsia="Times New Roman" w:cs="Times New Roman"/>
          <w:i/>
        </w:rPr>
        <w:t>Clarification</w:t>
      </w:r>
      <w:r w:rsidRPr="00423D29">
        <w:rPr>
          <w:rFonts w:eastAsia="Times New Roman" w:cs="Times New Roman"/>
          <w:i/>
          <w:spacing w:val="-5"/>
        </w:rPr>
        <w:t xml:space="preserve"> </w:t>
      </w:r>
      <w:r w:rsidRPr="00423D29">
        <w:rPr>
          <w:rFonts w:eastAsia="Times New Roman" w:cs="Times New Roman"/>
          <w:i/>
        </w:rPr>
        <w:t>2:</w:t>
      </w:r>
      <w:r w:rsidRPr="00423D29">
        <w:rPr>
          <w:rFonts w:eastAsia="Times New Roman" w:cs="Times New Roman"/>
          <w:i/>
          <w:spacing w:val="-1"/>
        </w:rPr>
        <w:t xml:space="preserve"> </w:t>
      </w:r>
      <w:r w:rsidRPr="00423D29">
        <w:rPr>
          <w:rFonts w:eastAsia="Times New Roman" w:cs="Times New Roman"/>
        </w:rPr>
        <w:t>Instruction</w:t>
      </w:r>
      <w:r w:rsidRPr="00423D29">
        <w:rPr>
          <w:rFonts w:eastAsia="Times New Roman" w:cs="Times New Roman"/>
          <w:spacing w:val="-5"/>
        </w:rPr>
        <w:t xml:space="preserve"> </w:t>
      </w:r>
      <w:r w:rsidRPr="00423D29">
        <w:rPr>
          <w:rFonts w:eastAsia="Times New Roman" w:cs="Times New Roman"/>
        </w:rPr>
        <w:t>includes</w:t>
      </w:r>
      <w:r w:rsidRPr="00423D29">
        <w:rPr>
          <w:rFonts w:eastAsia="Times New Roman" w:cs="Times New Roman"/>
          <w:spacing w:val="-4"/>
        </w:rPr>
        <w:t xml:space="preserve"> </w:t>
      </w:r>
      <w:r w:rsidRPr="00423D29">
        <w:rPr>
          <w:rFonts w:eastAsia="Times New Roman" w:cs="Times New Roman"/>
        </w:rPr>
        <w:t>the</w:t>
      </w:r>
      <w:r w:rsidRPr="00423D29">
        <w:rPr>
          <w:rFonts w:eastAsia="Times New Roman" w:cs="Times New Roman"/>
          <w:spacing w:val="-2"/>
        </w:rPr>
        <w:t xml:space="preserve"> </w:t>
      </w:r>
      <w:r w:rsidRPr="00423D29">
        <w:rPr>
          <w:rFonts w:eastAsia="Times New Roman" w:cs="Times New Roman"/>
        </w:rPr>
        <w:t>use</w:t>
      </w:r>
      <w:r w:rsidRPr="00423D29">
        <w:rPr>
          <w:rFonts w:eastAsia="Times New Roman" w:cs="Times New Roman"/>
          <w:spacing w:val="-4"/>
        </w:rPr>
        <w:t xml:space="preserve"> </w:t>
      </w:r>
      <w:r w:rsidRPr="00423D29">
        <w:rPr>
          <w:rFonts w:eastAsia="Times New Roman" w:cs="Times New Roman"/>
        </w:rPr>
        <w:t>of</w:t>
      </w:r>
      <w:r w:rsidRPr="00423D29">
        <w:rPr>
          <w:rFonts w:eastAsia="Times New Roman" w:cs="Times New Roman"/>
          <w:spacing w:val="-4"/>
        </w:rPr>
        <w:t xml:space="preserve"> </w:t>
      </w:r>
      <w:r w:rsidRPr="00423D29">
        <w:rPr>
          <w:rFonts w:eastAsia="Times New Roman" w:cs="Times New Roman"/>
        </w:rPr>
        <w:t>standard</w:t>
      </w:r>
      <w:r w:rsidRPr="00423D29">
        <w:rPr>
          <w:rFonts w:eastAsia="Times New Roman" w:cs="Times New Roman"/>
          <w:spacing w:val="-5"/>
        </w:rPr>
        <w:t xml:space="preserve"> </w:t>
      </w:r>
      <w:r w:rsidRPr="00423D29">
        <w:rPr>
          <w:rFonts w:eastAsia="Times New Roman" w:cs="Times New Roman"/>
        </w:rPr>
        <w:t>form,</w:t>
      </w:r>
      <w:r w:rsidRPr="00423D29">
        <w:rPr>
          <w:rFonts w:eastAsia="Times New Roman" w:cs="Times New Roman"/>
          <w:spacing w:val="-2"/>
        </w:rPr>
        <w:t xml:space="preserve"> </w:t>
      </w:r>
      <w:r w:rsidRPr="00423D29">
        <w:rPr>
          <w:rFonts w:eastAsia="Times New Roman" w:cs="Times New Roman"/>
        </w:rPr>
        <w:t>factored</w:t>
      </w:r>
      <w:r w:rsidRPr="00423D29">
        <w:rPr>
          <w:rFonts w:eastAsia="Times New Roman" w:cs="Times New Roman"/>
          <w:spacing w:val="-2"/>
        </w:rPr>
        <w:t xml:space="preserve"> </w:t>
      </w:r>
      <w:r w:rsidRPr="00423D29">
        <w:rPr>
          <w:rFonts w:eastAsia="Times New Roman" w:cs="Times New Roman"/>
        </w:rPr>
        <w:t>form</w:t>
      </w:r>
      <w:r w:rsidRPr="00423D29">
        <w:rPr>
          <w:rFonts w:eastAsia="Times New Roman" w:cs="Times New Roman"/>
          <w:spacing w:val="-6"/>
        </w:rPr>
        <w:t xml:space="preserve"> </w:t>
      </w:r>
      <w:r w:rsidRPr="00423D29">
        <w:rPr>
          <w:rFonts w:eastAsia="Times New Roman" w:cs="Times New Roman"/>
        </w:rPr>
        <w:t>and</w:t>
      </w:r>
      <w:r w:rsidRPr="00423D29">
        <w:rPr>
          <w:rFonts w:eastAsia="Times New Roman" w:cs="Times New Roman"/>
          <w:spacing w:val="-2"/>
        </w:rPr>
        <w:t xml:space="preserve"> </w:t>
      </w:r>
      <w:r w:rsidRPr="00423D29">
        <w:rPr>
          <w:rFonts w:eastAsia="Times New Roman" w:cs="Times New Roman"/>
        </w:rPr>
        <w:t>vertex</w:t>
      </w:r>
      <w:r w:rsidRPr="00423D29">
        <w:rPr>
          <w:rFonts w:eastAsia="Times New Roman" w:cs="Times New Roman"/>
          <w:spacing w:val="-4"/>
        </w:rPr>
        <w:t xml:space="preserve"> </w:t>
      </w:r>
      <w:r w:rsidRPr="00423D29">
        <w:rPr>
          <w:rFonts w:eastAsia="Times New Roman" w:cs="Times New Roman"/>
        </w:rPr>
        <w:t>form,</w:t>
      </w:r>
      <w:r w:rsidRPr="00423D29">
        <w:rPr>
          <w:rFonts w:eastAsia="Times New Roman" w:cs="Times New Roman"/>
          <w:spacing w:val="-2"/>
        </w:rPr>
        <w:t xml:space="preserve"> </w:t>
      </w:r>
      <w:r w:rsidRPr="00423D29">
        <w:rPr>
          <w:rFonts w:eastAsia="Times New Roman" w:cs="Times New Roman"/>
        </w:rPr>
        <w:t>and sketching a graph using the zeros and vertex.</w:t>
      </w:r>
    </w:p>
    <w:p w14:paraId="15638CE2" w14:textId="77777777" w:rsidR="00423D29" w:rsidRPr="00423D29" w:rsidRDefault="00423D29" w:rsidP="00423D29">
      <w:pPr>
        <w:widowControl w:val="0"/>
        <w:autoSpaceDE w:val="0"/>
        <w:autoSpaceDN w:val="0"/>
        <w:spacing w:before="1" w:after="0" w:line="240" w:lineRule="auto"/>
        <w:rPr>
          <w:rFonts w:eastAsia="Times New Roman" w:cs="Times New Roman"/>
        </w:rPr>
      </w:pPr>
      <w:r w:rsidRPr="00423D29">
        <w:rPr>
          <w:rFonts w:eastAsia="Times New Roman" w:cs="Times New Roman"/>
          <w:i/>
        </w:rPr>
        <w:t>Clarification</w:t>
      </w:r>
      <w:r w:rsidRPr="00423D29">
        <w:rPr>
          <w:rFonts w:eastAsia="Times New Roman" w:cs="Times New Roman"/>
          <w:i/>
          <w:spacing w:val="-6"/>
        </w:rPr>
        <w:t xml:space="preserve"> </w:t>
      </w:r>
      <w:r w:rsidRPr="00423D29">
        <w:rPr>
          <w:rFonts w:eastAsia="Times New Roman" w:cs="Times New Roman"/>
          <w:i/>
        </w:rPr>
        <w:t>3:</w:t>
      </w:r>
      <w:r w:rsidRPr="00423D29">
        <w:rPr>
          <w:rFonts w:eastAsia="Times New Roman" w:cs="Times New Roman"/>
          <w:i/>
          <w:spacing w:val="-2"/>
        </w:rPr>
        <w:t xml:space="preserve"> </w:t>
      </w:r>
      <w:r w:rsidRPr="00423D29">
        <w:rPr>
          <w:rFonts w:eastAsia="Times New Roman" w:cs="Times New Roman"/>
        </w:rPr>
        <w:t>Instruction</w:t>
      </w:r>
      <w:r w:rsidRPr="00423D29">
        <w:rPr>
          <w:rFonts w:eastAsia="Times New Roman" w:cs="Times New Roman"/>
          <w:spacing w:val="-6"/>
        </w:rPr>
        <w:t xml:space="preserve"> </w:t>
      </w:r>
      <w:r w:rsidRPr="00423D29">
        <w:rPr>
          <w:rFonts w:eastAsia="Times New Roman" w:cs="Times New Roman"/>
        </w:rPr>
        <w:t>includes</w:t>
      </w:r>
      <w:r w:rsidRPr="00423D29">
        <w:rPr>
          <w:rFonts w:eastAsia="Times New Roman" w:cs="Times New Roman"/>
          <w:spacing w:val="-5"/>
        </w:rPr>
        <w:t xml:space="preserve"> </w:t>
      </w:r>
      <w:r w:rsidRPr="00423D29">
        <w:rPr>
          <w:rFonts w:eastAsia="Times New Roman" w:cs="Times New Roman"/>
        </w:rPr>
        <w:t>representing</w:t>
      </w:r>
      <w:r w:rsidRPr="00423D29">
        <w:rPr>
          <w:rFonts w:eastAsia="Times New Roman" w:cs="Times New Roman"/>
          <w:spacing w:val="-6"/>
        </w:rPr>
        <w:t xml:space="preserve"> </w:t>
      </w:r>
      <w:r w:rsidRPr="00423D29">
        <w:rPr>
          <w:rFonts w:eastAsia="Times New Roman" w:cs="Times New Roman"/>
        </w:rPr>
        <w:t>the</w:t>
      </w:r>
      <w:r w:rsidRPr="00423D29">
        <w:rPr>
          <w:rFonts w:eastAsia="Times New Roman" w:cs="Times New Roman"/>
          <w:spacing w:val="-3"/>
        </w:rPr>
        <w:t xml:space="preserve"> </w:t>
      </w:r>
      <w:r w:rsidRPr="00423D29">
        <w:rPr>
          <w:rFonts w:eastAsia="Times New Roman" w:cs="Times New Roman"/>
        </w:rPr>
        <w:t>domain</w:t>
      </w:r>
      <w:r w:rsidRPr="00423D29">
        <w:rPr>
          <w:rFonts w:eastAsia="Times New Roman" w:cs="Times New Roman"/>
          <w:spacing w:val="-3"/>
        </w:rPr>
        <w:t xml:space="preserve"> </w:t>
      </w:r>
      <w:r w:rsidRPr="00423D29">
        <w:rPr>
          <w:rFonts w:eastAsia="Times New Roman" w:cs="Times New Roman"/>
        </w:rPr>
        <w:t>and</w:t>
      </w:r>
      <w:r w:rsidRPr="00423D29">
        <w:rPr>
          <w:rFonts w:eastAsia="Times New Roman" w:cs="Times New Roman"/>
          <w:spacing w:val="-3"/>
        </w:rPr>
        <w:t xml:space="preserve"> </w:t>
      </w:r>
      <w:r w:rsidRPr="00423D29">
        <w:rPr>
          <w:rFonts w:eastAsia="Times New Roman" w:cs="Times New Roman"/>
        </w:rPr>
        <w:t>range</w:t>
      </w:r>
      <w:r w:rsidRPr="00423D29">
        <w:rPr>
          <w:rFonts w:eastAsia="Times New Roman" w:cs="Times New Roman"/>
          <w:spacing w:val="-3"/>
        </w:rPr>
        <w:t xml:space="preserve"> </w:t>
      </w:r>
      <w:r w:rsidRPr="00423D29">
        <w:rPr>
          <w:rFonts w:eastAsia="Times New Roman" w:cs="Times New Roman"/>
        </w:rPr>
        <w:t>with</w:t>
      </w:r>
      <w:r w:rsidRPr="00423D29">
        <w:rPr>
          <w:rFonts w:eastAsia="Times New Roman" w:cs="Times New Roman"/>
          <w:spacing w:val="-6"/>
        </w:rPr>
        <w:t xml:space="preserve"> </w:t>
      </w:r>
      <w:r w:rsidRPr="00423D29">
        <w:rPr>
          <w:rFonts w:eastAsia="Times New Roman" w:cs="Times New Roman"/>
        </w:rPr>
        <w:t>inequality</w:t>
      </w:r>
      <w:r w:rsidRPr="00423D29">
        <w:rPr>
          <w:rFonts w:eastAsia="Times New Roman" w:cs="Times New Roman"/>
          <w:spacing w:val="-6"/>
        </w:rPr>
        <w:t xml:space="preserve"> </w:t>
      </w:r>
      <w:r w:rsidRPr="00423D29">
        <w:rPr>
          <w:rFonts w:eastAsia="Times New Roman" w:cs="Times New Roman"/>
        </w:rPr>
        <w:t>notation,</w:t>
      </w:r>
      <w:r w:rsidRPr="00423D29">
        <w:rPr>
          <w:rFonts w:eastAsia="Times New Roman" w:cs="Times New Roman"/>
          <w:spacing w:val="-3"/>
        </w:rPr>
        <w:t xml:space="preserve"> </w:t>
      </w:r>
      <w:r w:rsidRPr="00423D29">
        <w:rPr>
          <w:rFonts w:eastAsia="Times New Roman" w:cs="Times New Roman"/>
        </w:rPr>
        <w:t>interval notation or set-builder notation.</w:t>
      </w:r>
    </w:p>
    <w:p w14:paraId="22D3B55F" w14:textId="27208329" w:rsidR="00840A43" w:rsidRDefault="00423D29" w:rsidP="00423D29">
      <w:pPr>
        <w:spacing w:after="0" w:line="240" w:lineRule="auto"/>
        <w:textAlignment w:val="baseline"/>
        <w:rPr>
          <w:rFonts w:eastAsia="Times New Roman" w:cs="Times New Roman"/>
        </w:rPr>
      </w:pPr>
      <w:r w:rsidRPr="00423D29">
        <w:rPr>
          <w:rFonts w:eastAsia="Times New Roman" w:cs="Times New Roman"/>
          <w:i/>
        </w:rPr>
        <w:t>Clarification</w:t>
      </w:r>
      <w:r w:rsidRPr="00423D29">
        <w:rPr>
          <w:rFonts w:eastAsia="Times New Roman" w:cs="Times New Roman"/>
          <w:i/>
          <w:spacing w:val="-5"/>
        </w:rPr>
        <w:t xml:space="preserve"> </w:t>
      </w:r>
      <w:r w:rsidRPr="00423D29">
        <w:rPr>
          <w:rFonts w:eastAsia="Times New Roman" w:cs="Times New Roman"/>
          <w:i/>
        </w:rPr>
        <w:t>4:</w:t>
      </w:r>
      <w:r w:rsidRPr="00423D29">
        <w:rPr>
          <w:rFonts w:eastAsia="Times New Roman" w:cs="Times New Roman"/>
          <w:i/>
          <w:spacing w:val="-3"/>
        </w:rPr>
        <w:t xml:space="preserve"> </w:t>
      </w:r>
      <w:r w:rsidRPr="00423D29">
        <w:rPr>
          <w:rFonts w:eastAsia="Times New Roman" w:cs="Times New Roman"/>
        </w:rPr>
        <w:t>Within</w:t>
      </w:r>
      <w:r w:rsidRPr="00423D29">
        <w:rPr>
          <w:rFonts w:eastAsia="Times New Roman" w:cs="Times New Roman"/>
          <w:spacing w:val="-2"/>
        </w:rPr>
        <w:t xml:space="preserve"> </w:t>
      </w:r>
      <w:r w:rsidRPr="00423D29">
        <w:rPr>
          <w:rFonts w:eastAsia="Times New Roman" w:cs="Times New Roman"/>
        </w:rPr>
        <w:t>the</w:t>
      </w:r>
      <w:r w:rsidRPr="00423D29">
        <w:rPr>
          <w:rFonts w:eastAsia="Times New Roman" w:cs="Times New Roman"/>
          <w:spacing w:val="-4"/>
        </w:rPr>
        <w:t xml:space="preserve"> </w:t>
      </w:r>
      <w:r w:rsidRPr="00423D29">
        <w:rPr>
          <w:rFonts w:eastAsia="Times New Roman" w:cs="Times New Roman"/>
        </w:rPr>
        <w:t>Algebra I</w:t>
      </w:r>
      <w:r w:rsidRPr="00423D29">
        <w:rPr>
          <w:rFonts w:eastAsia="Times New Roman" w:cs="Times New Roman"/>
          <w:spacing w:val="-6"/>
        </w:rPr>
        <w:t xml:space="preserve"> </w:t>
      </w:r>
      <w:r w:rsidRPr="00423D29">
        <w:rPr>
          <w:rFonts w:eastAsia="Times New Roman" w:cs="Times New Roman"/>
        </w:rPr>
        <w:t>course,</w:t>
      </w:r>
      <w:r w:rsidRPr="00423D29">
        <w:rPr>
          <w:rFonts w:eastAsia="Times New Roman" w:cs="Times New Roman"/>
          <w:spacing w:val="-2"/>
        </w:rPr>
        <w:t xml:space="preserve"> </w:t>
      </w:r>
      <w:r w:rsidRPr="00423D29">
        <w:rPr>
          <w:rFonts w:eastAsia="Times New Roman" w:cs="Times New Roman"/>
        </w:rPr>
        <w:t>notations</w:t>
      </w:r>
      <w:r w:rsidRPr="00423D29">
        <w:rPr>
          <w:rFonts w:eastAsia="Times New Roman" w:cs="Times New Roman"/>
          <w:spacing w:val="-4"/>
        </w:rPr>
        <w:t xml:space="preserve"> </w:t>
      </w:r>
      <w:r w:rsidRPr="00423D29">
        <w:rPr>
          <w:rFonts w:eastAsia="Times New Roman" w:cs="Times New Roman"/>
        </w:rPr>
        <w:t>for</w:t>
      </w:r>
      <w:r w:rsidRPr="00423D29">
        <w:rPr>
          <w:rFonts w:eastAsia="Times New Roman" w:cs="Times New Roman"/>
          <w:spacing w:val="-2"/>
        </w:rPr>
        <w:t xml:space="preserve"> </w:t>
      </w:r>
      <w:r w:rsidRPr="00423D29">
        <w:rPr>
          <w:rFonts w:eastAsia="Times New Roman" w:cs="Times New Roman"/>
        </w:rPr>
        <w:t>domain</w:t>
      </w:r>
      <w:r w:rsidRPr="00423D29">
        <w:rPr>
          <w:rFonts w:eastAsia="Times New Roman" w:cs="Times New Roman"/>
          <w:spacing w:val="-2"/>
        </w:rPr>
        <w:t xml:space="preserve"> </w:t>
      </w:r>
      <w:r w:rsidRPr="00423D29">
        <w:rPr>
          <w:rFonts w:eastAsia="Times New Roman" w:cs="Times New Roman"/>
        </w:rPr>
        <w:t>and</w:t>
      </w:r>
      <w:r w:rsidRPr="00423D29">
        <w:rPr>
          <w:rFonts w:eastAsia="Times New Roman" w:cs="Times New Roman"/>
          <w:spacing w:val="-2"/>
        </w:rPr>
        <w:t xml:space="preserve"> </w:t>
      </w:r>
      <w:r w:rsidRPr="00423D29">
        <w:rPr>
          <w:rFonts w:eastAsia="Times New Roman" w:cs="Times New Roman"/>
        </w:rPr>
        <w:t>range</w:t>
      </w:r>
      <w:r w:rsidRPr="00423D29">
        <w:rPr>
          <w:rFonts w:eastAsia="Times New Roman" w:cs="Times New Roman"/>
          <w:spacing w:val="-2"/>
        </w:rPr>
        <w:t xml:space="preserve"> </w:t>
      </w:r>
      <w:r w:rsidRPr="00423D29">
        <w:rPr>
          <w:rFonts w:eastAsia="Times New Roman" w:cs="Times New Roman"/>
        </w:rPr>
        <w:t>are limited</w:t>
      </w:r>
      <w:r w:rsidRPr="00423D29">
        <w:rPr>
          <w:rFonts w:eastAsia="Times New Roman" w:cs="Times New Roman"/>
          <w:spacing w:val="-2"/>
        </w:rPr>
        <w:t xml:space="preserve"> </w:t>
      </w:r>
      <w:r w:rsidRPr="00423D29">
        <w:rPr>
          <w:rFonts w:eastAsia="Times New Roman" w:cs="Times New Roman"/>
        </w:rPr>
        <w:t>to</w:t>
      </w:r>
      <w:r w:rsidRPr="00423D29">
        <w:rPr>
          <w:rFonts w:eastAsia="Times New Roman" w:cs="Times New Roman"/>
          <w:spacing w:val="-5"/>
        </w:rPr>
        <w:t xml:space="preserve"> </w:t>
      </w:r>
      <w:r w:rsidRPr="00423D29">
        <w:rPr>
          <w:rFonts w:eastAsia="Times New Roman" w:cs="Times New Roman"/>
        </w:rPr>
        <w:t>inequality</w:t>
      </w:r>
      <w:r w:rsidRPr="00423D29">
        <w:rPr>
          <w:rFonts w:eastAsia="Times New Roman" w:cs="Times New Roman"/>
          <w:spacing w:val="-5"/>
        </w:rPr>
        <w:t xml:space="preserve"> </w:t>
      </w:r>
      <w:r w:rsidRPr="00423D29">
        <w:rPr>
          <w:rFonts w:eastAsia="Times New Roman" w:cs="Times New Roman"/>
        </w:rPr>
        <w:t xml:space="preserve">and </w:t>
      </w:r>
      <w:r w:rsidRPr="00423D29">
        <w:rPr>
          <w:rFonts w:eastAsia="Times New Roman" w:cs="Times New Roman"/>
          <w:spacing w:val="-2"/>
        </w:rPr>
        <w:t>set-builder.</w:t>
      </w:r>
    </w:p>
    <w:p w14:paraId="589C7E18" w14:textId="77777777" w:rsidR="00452A69" w:rsidRPr="009D638A" w:rsidRDefault="00452A69" w:rsidP="00840A43">
      <w:pPr>
        <w:spacing w:after="0" w:line="240" w:lineRule="auto"/>
        <w:textAlignment w:val="baseline"/>
        <w:rPr>
          <w:rFonts w:eastAsia="Times New Roman" w:cs="Times New Roman"/>
        </w:rPr>
      </w:pPr>
    </w:p>
    <w:p w14:paraId="2EE1BCC1" w14:textId="77777777" w:rsidR="00840A43" w:rsidRPr="006B6BAE" w:rsidRDefault="00840A43" w:rsidP="00840A43">
      <w:pPr>
        <w:pStyle w:val="AlgebraicARHeading"/>
      </w:pPr>
      <w:r>
        <w:t xml:space="preserve">Connecting </w:t>
      </w:r>
      <w:r w:rsidRPr="006B6BAE">
        <w:t>Benchmark</w:t>
      </w:r>
      <w:r>
        <w:t>s/</w:t>
      </w:r>
      <w:r w:rsidRPr="006B6BAE">
        <w:t>Horizontal Alignment</w:t>
      </w:r>
      <w:r>
        <w:t xml:space="preserve">        </w:t>
      </w:r>
    </w:p>
    <w:p w14:paraId="242435D2" w14:textId="77777777" w:rsidR="00F17E89" w:rsidRDefault="00F17E89" w:rsidP="00E502A8">
      <w:pPr>
        <w:pStyle w:val="TableParagraph"/>
        <w:numPr>
          <w:ilvl w:val="0"/>
          <w:numId w:val="154"/>
        </w:numPr>
        <w:tabs>
          <w:tab w:val="left" w:pos="815"/>
        </w:tabs>
        <w:autoSpaceDE w:val="0"/>
        <w:autoSpaceDN w:val="0"/>
        <w:spacing w:line="277" w:lineRule="exact"/>
        <w:rPr>
          <w:sz w:val="24"/>
        </w:rPr>
      </w:pPr>
      <w:r>
        <w:rPr>
          <w:spacing w:val="-2"/>
          <w:sz w:val="24"/>
        </w:rPr>
        <w:t>MA.912.AR.4.3</w:t>
      </w:r>
    </w:p>
    <w:p w14:paraId="1C3189D7" w14:textId="77777777" w:rsidR="00F17E89" w:rsidRPr="008574A4" w:rsidRDefault="00F17E89" w:rsidP="00E502A8">
      <w:pPr>
        <w:pStyle w:val="TableParagraph"/>
        <w:numPr>
          <w:ilvl w:val="0"/>
          <w:numId w:val="154"/>
        </w:numPr>
        <w:tabs>
          <w:tab w:val="left" w:pos="815"/>
        </w:tabs>
        <w:autoSpaceDE w:val="0"/>
        <w:autoSpaceDN w:val="0"/>
        <w:spacing w:line="293" w:lineRule="exact"/>
        <w:rPr>
          <w:sz w:val="24"/>
        </w:rPr>
      </w:pPr>
      <w:r>
        <w:rPr>
          <w:spacing w:val="-2"/>
          <w:sz w:val="24"/>
        </w:rPr>
        <w:t>MA.912.AR.5.6</w:t>
      </w:r>
    </w:p>
    <w:p w14:paraId="2FEDACA8" w14:textId="3381BAB3" w:rsidR="00840A43" w:rsidRDefault="00F17E89" w:rsidP="00E502A8">
      <w:pPr>
        <w:pStyle w:val="ListParagraph"/>
        <w:numPr>
          <w:ilvl w:val="0"/>
          <w:numId w:val="154"/>
        </w:numPr>
        <w:rPr>
          <w:sz w:val="24"/>
          <w:szCs w:val="24"/>
        </w:rPr>
      </w:pPr>
      <w:r w:rsidRPr="4B4C310D">
        <w:rPr>
          <w:sz w:val="24"/>
          <w:szCs w:val="24"/>
        </w:rPr>
        <w:t>MA.912.F.1.6</w:t>
      </w:r>
    </w:p>
    <w:p w14:paraId="449CAB89" w14:textId="77777777" w:rsidR="00F17E89" w:rsidRPr="002C6983" w:rsidRDefault="00F17E89" w:rsidP="00F17E89">
      <w:pPr>
        <w:pStyle w:val="ListParagraph"/>
        <w:ind w:left="815"/>
        <w:rPr>
          <w:sz w:val="24"/>
          <w:szCs w:val="24"/>
        </w:rPr>
      </w:pPr>
    </w:p>
    <w:p w14:paraId="12A16ABB" w14:textId="77777777" w:rsidR="000E68A8" w:rsidRDefault="000E68A8" w:rsidP="000E68A8">
      <w:pPr>
        <w:pStyle w:val="AlgebraicARHeading"/>
      </w:pPr>
      <w:r w:rsidRPr="009C58CD">
        <w:t>Terms</w:t>
      </w:r>
      <w:r w:rsidRPr="006B6BAE">
        <w:t> from the K-12 Glossary </w:t>
      </w:r>
    </w:p>
    <w:p w14:paraId="55884EE4" w14:textId="77777777" w:rsidR="000E68A8" w:rsidRDefault="000E68A8" w:rsidP="00E502A8">
      <w:pPr>
        <w:pStyle w:val="TableParagraph"/>
        <w:numPr>
          <w:ilvl w:val="0"/>
          <w:numId w:val="19"/>
        </w:numPr>
        <w:tabs>
          <w:tab w:val="left" w:pos="569"/>
        </w:tabs>
        <w:autoSpaceDE w:val="0"/>
        <w:autoSpaceDN w:val="0"/>
        <w:spacing w:line="277" w:lineRule="exact"/>
        <w:ind w:left="792" w:hanging="432"/>
        <w:rPr>
          <w:sz w:val="24"/>
        </w:rPr>
      </w:pPr>
      <w:r>
        <w:rPr>
          <w:sz w:val="24"/>
        </w:rPr>
        <w:t>Coordinate</w:t>
      </w:r>
      <w:r>
        <w:rPr>
          <w:spacing w:val="-2"/>
          <w:sz w:val="24"/>
        </w:rPr>
        <w:t xml:space="preserve"> Plane</w:t>
      </w:r>
    </w:p>
    <w:p w14:paraId="69475B30" w14:textId="77777777" w:rsidR="000E68A8" w:rsidRDefault="000E68A8" w:rsidP="00E502A8">
      <w:pPr>
        <w:pStyle w:val="TableParagraph"/>
        <w:numPr>
          <w:ilvl w:val="0"/>
          <w:numId w:val="19"/>
        </w:numPr>
        <w:tabs>
          <w:tab w:val="left" w:pos="569"/>
        </w:tabs>
        <w:autoSpaceDE w:val="0"/>
        <w:autoSpaceDN w:val="0"/>
        <w:spacing w:line="293" w:lineRule="exact"/>
        <w:ind w:left="792" w:hanging="432"/>
        <w:rPr>
          <w:sz w:val="24"/>
        </w:rPr>
      </w:pPr>
      <w:r>
        <w:rPr>
          <w:spacing w:val="-2"/>
          <w:sz w:val="24"/>
        </w:rPr>
        <w:t>Domain</w:t>
      </w:r>
    </w:p>
    <w:p w14:paraId="718242E3" w14:textId="77777777" w:rsidR="000E68A8" w:rsidRDefault="000E68A8" w:rsidP="00E502A8">
      <w:pPr>
        <w:pStyle w:val="TableParagraph"/>
        <w:numPr>
          <w:ilvl w:val="0"/>
          <w:numId w:val="19"/>
        </w:numPr>
        <w:tabs>
          <w:tab w:val="left" w:pos="569"/>
        </w:tabs>
        <w:autoSpaceDE w:val="0"/>
        <w:autoSpaceDN w:val="0"/>
        <w:spacing w:line="293" w:lineRule="exact"/>
        <w:ind w:left="792" w:hanging="432"/>
        <w:rPr>
          <w:sz w:val="24"/>
        </w:rPr>
      </w:pPr>
      <w:r>
        <w:rPr>
          <w:sz w:val="24"/>
        </w:rPr>
        <w:t>Function</w:t>
      </w:r>
      <w:r>
        <w:rPr>
          <w:spacing w:val="-3"/>
          <w:sz w:val="24"/>
        </w:rPr>
        <w:t xml:space="preserve"> </w:t>
      </w:r>
      <w:r>
        <w:rPr>
          <w:spacing w:val="-2"/>
          <w:sz w:val="24"/>
        </w:rPr>
        <w:t>Notation</w:t>
      </w:r>
    </w:p>
    <w:p w14:paraId="2D4CE15F" w14:textId="77777777" w:rsidR="000E68A8" w:rsidRPr="00840A43" w:rsidRDefault="000E68A8" w:rsidP="00E502A8">
      <w:pPr>
        <w:pStyle w:val="TableParagraph"/>
        <w:numPr>
          <w:ilvl w:val="0"/>
          <w:numId w:val="19"/>
        </w:numPr>
        <w:tabs>
          <w:tab w:val="left" w:pos="569"/>
        </w:tabs>
        <w:autoSpaceDE w:val="0"/>
        <w:autoSpaceDN w:val="0"/>
        <w:spacing w:line="278" w:lineRule="exact"/>
        <w:ind w:left="792" w:hanging="432"/>
        <w:rPr>
          <w:sz w:val="24"/>
        </w:rPr>
      </w:pPr>
      <w:r>
        <w:rPr>
          <w:sz w:val="24"/>
        </w:rPr>
        <w:t>Quadratic</w:t>
      </w:r>
      <w:r>
        <w:rPr>
          <w:spacing w:val="-3"/>
          <w:sz w:val="24"/>
        </w:rPr>
        <w:t xml:space="preserve"> </w:t>
      </w:r>
      <w:r>
        <w:rPr>
          <w:spacing w:val="-2"/>
          <w:sz w:val="24"/>
        </w:rPr>
        <w:t>Function</w:t>
      </w:r>
    </w:p>
    <w:p w14:paraId="40271528" w14:textId="4EAF9A44" w:rsidR="00840A43" w:rsidRDefault="00840A43" w:rsidP="00E502A8">
      <w:pPr>
        <w:pStyle w:val="TableParagraph"/>
        <w:numPr>
          <w:ilvl w:val="0"/>
          <w:numId w:val="19"/>
        </w:numPr>
        <w:tabs>
          <w:tab w:val="left" w:pos="569"/>
        </w:tabs>
        <w:autoSpaceDE w:val="0"/>
        <w:autoSpaceDN w:val="0"/>
        <w:spacing w:line="278" w:lineRule="exact"/>
        <w:ind w:left="792" w:hanging="432"/>
        <w:rPr>
          <w:sz w:val="24"/>
        </w:rPr>
      </w:pPr>
      <w:r>
        <w:rPr>
          <w:spacing w:val="-2"/>
          <w:sz w:val="24"/>
        </w:rPr>
        <w:t>Range</w:t>
      </w:r>
    </w:p>
    <w:p w14:paraId="796ECA5B" w14:textId="77777777" w:rsidR="000E68A8" w:rsidRPr="00802BE7" w:rsidRDefault="000E68A8" w:rsidP="00E502A8">
      <w:pPr>
        <w:pStyle w:val="TableParagraph"/>
        <w:numPr>
          <w:ilvl w:val="0"/>
          <w:numId w:val="19"/>
        </w:numPr>
        <w:tabs>
          <w:tab w:val="left" w:pos="569"/>
        </w:tabs>
        <w:autoSpaceDE w:val="0"/>
        <w:autoSpaceDN w:val="0"/>
        <w:spacing w:before="1"/>
        <w:ind w:left="792" w:hanging="432"/>
        <w:rPr>
          <w:sz w:val="24"/>
        </w:rPr>
      </w:pPr>
      <w:r>
        <w:rPr>
          <w:rFonts w:ascii="Cambria Math" w:eastAsia="Cambria Math" w:hAnsi="Cambria Math"/>
          <w:sz w:val="24"/>
        </w:rPr>
        <w:t>𝑥</w:t>
      </w:r>
      <w:r>
        <w:rPr>
          <w:sz w:val="24"/>
        </w:rPr>
        <w:t>-</w:t>
      </w:r>
      <w:r>
        <w:rPr>
          <w:spacing w:val="-2"/>
          <w:sz w:val="24"/>
        </w:rPr>
        <w:t>intercept</w:t>
      </w:r>
    </w:p>
    <w:p w14:paraId="2A5604E3" w14:textId="77777777" w:rsidR="000E68A8" w:rsidRPr="00802BE7" w:rsidRDefault="000E68A8" w:rsidP="00E502A8">
      <w:pPr>
        <w:pStyle w:val="TableParagraph"/>
        <w:numPr>
          <w:ilvl w:val="0"/>
          <w:numId w:val="19"/>
        </w:numPr>
        <w:tabs>
          <w:tab w:val="left" w:pos="569"/>
        </w:tabs>
        <w:autoSpaceDE w:val="0"/>
        <w:autoSpaceDN w:val="0"/>
        <w:spacing w:before="1"/>
        <w:ind w:left="792" w:hanging="432"/>
        <w:rPr>
          <w:sz w:val="24"/>
        </w:rPr>
      </w:pPr>
      <w:r w:rsidRPr="00802BE7">
        <w:rPr>
          <w:rFonts w:ascii="Cambria Math" w:eastAsia="Cambria Math" w:hAnsi="Cambria Math"/>
          <w:sz w:val="24"/>
        </w:rPr>
        <w:t>𝑦</w:t>
      </w:r>
      <w:r w:rsidRPr="00802BE7">
        <w:rPr>
          <w:sz w:val="24"/>
        </w:rPr>
        <w:t>-</w:t>
      </w:r>
      <w:r w:rsidRPr="00802BE7">
        <w:rPr>
          <w:spacing w:val="-2"/>
          <w:sz w:val="24"/>
        </w:rPr>
        <w:t>intercept</w:t>
      </w:r>
    </w:p>
    <w:p w14:paraId="41064DCF" w14:textId="77777777" w:rsidR="000E68A8" w:rsidRPr="00802BE7" w:rsidRDefault="000E68A8" w:rsidP="000E68A8">
      <w:pPr>
        <w:pStyle w:val="TableParagraph"/>
        <w:tabs>
          <w:tab w:val="left" w:pos="569"/>
        </w:tabs>
        <w:autoSpaceDE w:val="0"/>
        <w:autoSpaceDN w:val="0"/>
        <w:spacing w:before="1"/>
        <w:ind w:left="720"/>
        <w:rPr>
          <w:sz w:val="24"/>
        </w:rPr>
      </w:pPr>
      <w:r w:rsidRPr="00802BE7">
        <w:rPr>
          <w:rFonts w:eastAsia="Times New Roman" w:cs="Times New Roman"/>
          <w:sz w:val="24"/>
          <w:szCs w:val="24"/>
        </w:rPr>
        <w:t xml:space="preserve">  </w:t>
      </w:r>
    </w:p>
    <w:p w14:paraId="4781F6F0" w14:textId="77777777" w:rsidR="009434FA" w:rsidRDefault="009434FA">
      <w:pPr>
        <w:rPr>
          <w:rFonts w:cs="Times New Roman"/>
          <w:b/>
          <w:sz w:val="24"/>
        </w:rPr>
      </w:pPr>
      <w:r>
        <w:br w:type="page"/>
      </w:r>
    </w:p>
    <w:p w14:paraId="29E3D3C5" w14:textId="3685D67B" w:rsidR="000E68A8" w:rsidRPr="00775194" w:rsidRDefault="000E68A8" w:rsidP="000E68A8">
      <w:pPr>
        <w:pStyle w:val="AlgebraicAR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E68A8" w:rsidRPr="006B6BAE" w14:paraId="3034383C" w14:textId="77777777" w:rsidTr="00C97525">
        <w:trPr>
          <w:trHeight w:val="962"/>
        </w:trPr>
        <w:tc>
          <w:tcPr>
            <w:tcW w:w="2499" w:type="pct"/>
            <w:tcBorders>
              <w:top w:val="single" w:sz="4" w:space="0" w:color="auto"/>
              <w:left w:val="nil"/>
              <w:bottom w:val="nil"/>
              <w:right w:val="nil"/>
            </w:tcBorders>
            <w:shd w:val="clear" w:color="auto" w:fill="auto"/>
            <w:hideMark/>
          </w:tcPr>
          <w:p w14:paraId="243FF0AE" w14:textId="77777777" w:rsidR="000E68A8" w:rsidRPr="006B6BAE" w:rsidRDefault="000E68A8" w:rsidP="00C9752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400FAF5" w14:textId="77777777" w:rsidR="000E68A8" w:rsidRPr="006B6BAE" w:rsidRDefault="000E68A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.8.A</w:t>
            </w:r>
            <w:r w:rsidRPr="006B6BAE">
              <w:rPr>
                <w:rFonts w:eastAsia="Times New Roman" w:cs="Times New Roman"/>
                <w:sz w:val="24"/>
                <w:szCs w:val="24"/>
              </w:rPr>
              <w:t>R.</w:t>
            </w:r>
            <w:r>
              <w:rPr>
                <w:rFonts w:eastAsia="Times New Roman" w:cs="Times New Roman"/>
                <w:sz w:val="24"/>
                <w:szCs w:val="24"/>
              </w:rPr>
              <w:t>3</w:t>
            </w:r>
            <w:r w:rsidRPr="006B6BAE">
              <w:rPr>
                <w:rFonts w:eastAsia="Times New Roman" w:cs="Times New Roman"/>
                <w:sz w:val="24"/>
                <w:szCs w:val="24"/>
              </w:rPr>
              <w:t>.</w:t>
            </w:r>
            <w:r>
              <w:rPr>
                <w:rFonts w:eastAsia="Times New Roman" w:cs="Times New Roman"/>
                <w:sz w:val="24"/>
                <w:szCs w:val="24"/>
              </w:rPr>
              <w:t>4</w:t>
            </w:r>
          </w:p>
          <w:p w14:paraId="74A8683C" w14:textId="77777777" w:rsidR="000E68A8" w:rsidRPr="000B295F" w:rsidRDefault="000E68A8" w:rsidP="00C97525">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BB3C0D3" w14:textId="77777777" w:rsidR="000E68A8" w:rsidRPr="006B6BAE" w:rsidRDefault="000E68A8" w:rsidP="00C9752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9F968BF" w14:textId="77777777" w:rsidR="000E68A8" w:rsidRPr="009A515D" w:rsidRDefault="000E68A8" w:rsidP="00E502A8">
            <w:pPr>
              <w:numPr>
                <w:ilvl w:val="0"/>
                <w:numId w:val="18"/>
              </w:numPr>
              <w:spacing w:after="0" w:line="240" w:lineRule="auto"/>
              <w:textAlignment w:val="baseline"/>
              <w:rPr>
                <w:rFonts w:eastAsia="Times New Roman" w:cs="Times New Roman"/>
                <w:sz w:val="24"/>
                <w:szCs w:val="24"/>
              </w:rPr>
            </w:pPr>
            <w:r>
              <w:rPr>
                <w:sz w:val="24"/>
              </w:rPr>
              <w:t>MA.912.AR.4.3,</w:t>
            </w:r>
            <w:r>
              <w:rPr>
                <w:spacing w:val="-1"/>
                <w:sz w:val="24"/>
              </w:rPr>
              <w:t xml:space="preserve"> </w:t>
            </w:r>
            <w:r>
              <w:rPr>
                <w:spacing w:val="-2"/>
                <w:sz w:val="24"/>
              </w:rPr>
              <w:t xml:space="preserve">MA.912.AR.5.6, </w:t>
            </w: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.AR.</w:t>
            </w:r>
            <w:r>
              <w:rPr>
                <w:rFonts w:eastAsia="Times New Roman" w:cs="Times New Roman"/>
                <w:sz w:val="24"/>
                <w:szCs w:val="24"/>
              </w:rPr>
              <w:t>6</w:t>
            </w:r>
            <w:r w:rsidRPr="006B6BAE">
              <w:rPr>
                <w:rFonts w:eastAsia="Times New Roman" w:cs="Times New Roman"/>
                <w:sz w:val="24"/>
                <w:szCs w:val="24"/>
              </w:rPr>
              <w:t>.</w:t>
            </w:r>
            <w:r>
              <w:rPr>
                <w:rFonts w:eastAsia="Times New Roman" w:cs="Times New Roman"/>
                <w:sz w:val="24"/>
                <w:szCs w:val="24"/>
              </w:rPr>
              <w:t>4</w:t>
            </w:r>
            <w:r w:rsidRPr="006B6BAE">
              <w:rPr>
                <w:rFonts w:eastAsia="Times New Roman" w:cs="Times New Roman"/>
                <w:sz w:val="24"/>
                <w:szCs w:val="24"/>
              </w:rPr>
              <w:t xml:space="preserve"> </w:t>
            </w:r>
            <w:r w:rsidRPr="009A515D">
              <w:rPr>
                <w:rFonts w:eastAsia="Times New Roman" w:cs="Times New Roman"/>
                <w:sz w:val="24"/>
                <w:szCs w:val="24"/>
                <w:lang w:val="fr-FR"/>
              </w:rPr>
              <w:t xml:space="preserve"> </w:t>
            </w:r>
          </w:p>
        </w:tc>
      </w:tr>
    </w:tbl>
    <w:p w14:paraId="5E5E2F42" w14:textId="77777777" w:rsidR="000E68A8" w:rsidRPr="006B6BAE" w:rsidRDefault="000E68A8" w:rsidP="000E68A8">
      <w:pPr>
        <w:pStyle w:val="AlgebraicARHeading"/>
      </w:pPr>
      <w:r w:rsidRPr="006B6BAE">
        <w:t xml:space="preserve">Purpose and Instructional Strategies </w:t>
      </w:r>
    </w:p>
    <w:p w14:paraId="5E47F288" w14:textId="77777777" w:rsidR="000E68A8" w:rsidRDefault="000E68A8" w:rsidP="000E68A8">
      <w:pPr>
        <w:pStyle w:val="TableParagraph"/>
        <w:ind w:right="267"/>
        <w:jc w:val="both"/>
        <w:rPr>
          <w:sz w:val="24"/>
        </w:rPr>
      </w:pPr>
      <w:r>
        <w:rPr>
          <w:sz w:val="24"/>
        </w:rPr>
        <w:t>In grade</w:t>
      </w:r>
      <w:r>
        <w:rPr>
          <w:spacing w:val="-1"/>
          <w:sz w:val="24"/>
        </w:rPr>
        <w:t xml:space="preserve"> </w:t>
      </w:r>
      <w:r>
        <w:rPr>
          <w:sz w:val="24"/>
        </w:rPr>
        <w:t>8, students graphed linear two-variable equations given a</w:t>
      </w:r>
      <w:r>
        <w:rPr>
          <w:spacing w:val="-2"/>
          <w:sz w:val="24"/>
        </w:rPr>
        <w:t xml:space="preserve"> </w:t>
      </w:r>
      <w:r>
        <w:rPr>
          <w:sz w:val="24"/>
        </w:rPr>
        <w:t>table, written description or equation.</w:t>
      </w:r>
      <w:r>
        <w:rPr>
          <w:spacing w:val="-2"/>
          <w:sz w:val="24"/>
        </w:rPr>
        <w:t xml:space="preserve"> </w:t>
      </w:r>
      <w:r>
        <w:rPr>
          <w:sz w:val="24"/>
        </w:rPr>
        <w:t>In</w:t>
      </w:r>
      <w:r>
        <w:rPr>
          <w:spacing w:val="-4"/>
          <w:sz w:val="24"/>
        </w:rPr>
        <w:t xml:space="preserve"> </w:t>
      </w:r>
      <w:r>
        <w:rPr>
          <w:sz w:val="24"/>
        </w:rPr>
        <w:t>Algebra</w:t>
      </w:r>
      <w:r>
        <w:rPr>
          <w:spacing w:val="-2"/>
          <w:sz w:val="24"/>
        </w:rPr>
        <w:t xml:space="preserve"> </w:t>
      </w:r>
      <w:r>
        <w:rPr>
          <w:sz w:val="24"/>
        </w:rPr>
        <w:t>I,</w:t>
      </w:r>
      <w:r>
        <w:rPr>
          <w:spacing w:val="-4"/>
          <w:sz w:val="24"/>
        </w:rPr>
        <w:t xml:space="preserve"> </w:t>
      </w:r>
      <w:r>
        <w:rPr>
          <w:sz w:val="24"/>
        </w:rPr>
        <w:t>students</w:t>
      </w:r>
      <w:r>
        <w:rPr>
          <w:spacing w:val="-4"/>
          <w:sz w:val="24"/>
        </w:rPr>
        <w:t xml:space="preserve"> </w:t>
      </w:r>
      <w:r>
        <w:rPr>
          <w:sz w:val="24"/>
        </w:rPr>
        <w:t>graph</w:t>
      </w:r>
      <w:r>
        <w:rPr>
          <w:spacing w:val="-4"/>
          <w:sz w:val="24"/>
        </w:rPr>
        <w:t xml:space="preserve"> </w:t>
      </w:r>
      <w:r>
        <w:rPr>
          <w:sz w:val="24"/>
        </w:rPr>
        <w:t>quadratic</w:t>
      </w:r>
      <w:r>
        <w:rPr>
          <w:spacing w:val="-5"/>
          <w:sz w:val="24"/>
        </w:rPr>
        <w:t xml:space="preserve"> </w:t>
      </w:r>
      <w:r>
        <w:rPr>
          <w:sz w:val="24"/>
        </w:rPr>
        <w:t>functions</w:t>
      </w:r>
      <w:r>
        <w:rPr>
          <w:spacing w:val="-1"/>
          <w:sz w:val="24"/>
        </w:rPr>
        <w:t xml:space="preserve"> </w:t>
      </w:r>
      <w:r>
        <w:rPr>
          <w:sz w:val="24"/>
        </w:rPr>
        <w:t>given</w:t>
      </w:r>
      <w:r>
        <w:rPr>
          <w:spacing w:val="-4"/>
          <w:sz w:val="24"/>
        </w:rPr>
        <w:t xml:space="preserve"> </w:t>
      </w:r>
      <w:r>
        <w:rPr>
          <w:sz w:val="24"/>
        </w:rPr>
        <w:t>this</w:t>
      </w:r>
      <w:r>
        <w:rPr>
          <w:spacing w:val="-4"/>
          <w:sz w:val="24"/>
        </w:rPr>
        <w:t xml:space="preserve"> </w:t>
      </w:r>
      <w:r>
        <w:rPr>
          <w:sz w:val="24"/>
        </w:rPr>
        <w:t>same</w:t>
      </w:r>
      <w:r>
        <w:rPr>
          <w:spacing w:val="-4"/>
          <w:sz w:val="24"/>
        </w:rPr>
        <w:t xml:space="preserve"> </w:t>
      </w:r>
      <w:r>
        <w:rPr>
          <w:sz w:val="24"/>
        </w:rPr>
        <w:t>kind</w:t>
      </w:r>
      <w:r>
        <w:rPr>
          <w:spacing w:val="-4"/>
          <w:sz w:val="24"/>
        </w:rPr>
        <w:t xml:space="preserve"> </w:t>
      </w:r>
      <w:r>
        <w:rPr>
          <w:sz w:val="24"/>
        </w:rPr>
        <w:t>of</w:t>
      </w:r>
      <w:r>
        <w:rPr>
          <w:spacing w:val="-4"/>
          <w:sz w:val="24"/>
        </w:rPr>
        <w:t xml:space="preserve"> </w:t>
      </w:r>
      <w:r>
        <w:rPr>
          <w:sz w:val="24"/>
        </w:rPr>
        <w:t>information. In later courses, this work expands to other families of functions.</w:t>
      </w:r>
    </w:p>
    <w:p w14:paraId="09303968" w14:textId="77777777" w:rsidR="000E68A8" w:rsidRDefault="000E68A8" w:rsidP="00E502A8">
      <w:pPr>
        <w:pStyle w:val="TableParagraph"/>
        <w:numPr>
          <w:ilvl w:val="0"/>
          <w:numId w:val="149"/>
        </w:numPr>
        <w:tabs>
          <w:tab w:val="left" w:pos="719"/>
        </w:tabs>
        <w:autoSpaceDE w:val="0"/>
        <w:autoSpaceDN w:val="0"/>
        <w:spacing w:before="1"/>
        <w:ind w:right="424"/>
        <w:rPr>
          <w:sz w:val="24"/>
        </w:rPr>
      </w:pPr>
      <w:r>
        <w:rPr>
          <w:sz w:val="24"/>
        </w:rPr>
        <w:t>Instruction</w:t>
      </w:r>
      <w:r>
        <w:rPr>
          <w:spacing w:val="-5"/>
          <w:sz w:val="24"/>
        </w:rPr>
        <w:t xml:space="preserve"> </w:t>
      </w:r>
      <w:r>
        <w:rPr>
          <w:sz w:val="24"/>
        </w:rPr>
        <w:t>includes</w:t>
      </w:r>
      <w:r>
        <w:rPr>
          <w:spacing w:val="-5"/>
          <w:sz w:val="24"/>
        </w:rPr>
        <w:t xml:space="preserve"> </w:t>
      </w:r>
      <w:r>
        <w:rPr>
          <w:sz w:val="24"/>
        </w:rPr>
        <w:t>conversations</w:t>
      </w:r>
      <w:r>
        <w:rPr>
          <w:spacing w:val="-5"/>
          <w:sz w:val="24"/>
        </w:rPr>
        <w:t xml:space="preserve"> </w:t>
      </w:r>
      <w:r>
        <w:rPr>
          <w:sz w:val="24"/>
        </w:rPr>
        <w:t>about</w:t>
      </w:r>
      <w:r>
        <w:rPr>
          <w:spacing w:val="-4"/>
          <w:sz w:val="24"/>
        </w:rPr>
        <w:t xml:space="preserve"> </w:t>
      </w:r>
      <w:r>
        <w:rPr>
          <w:sz w:val="24"/>
        </w:rPr>
        <w:t>interpreting</w:t>
      </w:r>
      <w:r>
        <w:rPr>
          <w:spacing w:val="-4"/>
          <w:sz w:val="24"/>
        </w:rPr>
        <w:t xml:space="preserve"> </w:t>
      </w:r>
      <w:r>
        <w:rPr>
          <w:rFonts w:ascii="Cambria Math" w:eastAsia="Cambria Math" w:hAnsi="Cambria Math"/>
          <w:sz w:val="24"/>
        </w:rPr>
        <w:t>𝑦</w:t>
      </w:r>
      <w:r>
        <w:rPr>
          <w:sz w:val="24"/>
        </w:rPr>
        <w:t>-intercepts;</w:t>
      </w:r>
      <w:r>
        <w:rPr>
          <w:spacing w:val="-5"/>
          <w:sz w:val="24"/>
        </w:rPr>
        <w:t xml:space="preserve"> </w:t>
      </w:r>
      <w:r>
        <w:rPr>
          <w:sz w:val="24"/>
        </w:rPr>
        <w:t>intervals</w:t>
      </w:r>
      <w:r>
        <w:rPr>
          <w:spacing w:val="-5"/>
          <w:sz w:val="24"/>
        </w:rPr>
        <w:t xml:space="preserve"> </w:t>
      </w:r>
      <w:r>
        <w:rPr>
          <w:sz w:val="24"/>
        </w:rPr>
        <w:t>where</w:t>
      </w:r>
      <w:r>
        <w:rPr>
          <w:spacing w:val="-7"/>
          <w:sz w:val="24"/>
        </w:rPr>
        <w:t xml:space="preserve"> </w:t>
      </w:r>
      <w:r>
        <w:rPr>
          <w:sz w:val="24"/>
        </w:rPr>
        <w:t>the function is increasing, decreasing, positive or negative; end behavior; and symmetry.</w:t>
      </w:r>
    </w:p>
    <w:p w14:paraId="1A16F0C6" w14:textId="77777777" w:rsidR="000E68A8" w:rsidRDefault="000E68A8" w:rsidP="00E502A8">
      <w:pPr>
        <w:pStyle w:val="TableParagraph"/>
        <w:numPr>
          <w:ilvl w:val="0"/>
          <w:numId w:val="149"/>
        </w:numPr>
        <w:tabs>
          <w:tab w:val="left" w:pos="719"/>
        </w:tabs>
        <w:autoSpaceDE w:val="0"/>
        <w:autoSpaceDN w:val="0"/>
        <w:ind w:right="19"/>
        <w:rPr>
          <w:sz w:val="24"/>
        </w:rPr>
      </w:pPr>
      <w:r>
        <w:rPr>
          <w:sz w:val="24"/>
        </w:rPr>
        <w:t xml:space="preserve">When discussing end behavior, students should see a relationship between the sign of </w:t>
      </w:r>
      <w:r>
        <w:rPr>
          <w:rFonts w:ascii="Cambria Math" w:eastAsia="Cambria Math" w:hAnsi="Cambria Math"/>
          <w:sz w:val="24"/>
        </w:rPr>
        <w:t xml:space="preserve">𝑎 </w:t>
      </w:r>
      <w:r>
        <w:rPr>
          <w:sz w:val="24"/>
        </w:rPr>
        <w:t>and</w:t>
      </w:r>
      <w:r>
        <w:rPr>
          <w:spacing w:val="-4"/>
          <w:sz w:val="24"/>
        </w:rPr>
        <w:t xml:space="preserve"> </w:t>
      </w:r>
      <w:r>
        <w:rPr>
          <w:sz w:val="24"/>
        </w:rPr>
        <w:t>the</w:t>
      </w:r>
      <w:r>
        <w:rPr>
          <w:spacing w:val="-4"/>
          <w:sz w:val="24"/>
        </w:rPr>
        <w:t xml:space="preserve"> </w:t>
      </w:r>
      <w:r>
        <w:rPr>
          <w:sz w:val="24"/>
        </w:rPr>
        <w:t>end</w:t>
      </w:r>
      <w:r>
        <w:rPr>
          <w:spacing w:val="-4"/>
          <w:sz w:val="24"/>
        </w:rPr>
        <w:t xml:space="preserve"> </w:t>
      </w:r>
      <w:r>
        <w:rPr>
          <w:sz w:val="24"/>
        </w:rPr>
        <w:t>behavior</w:t>
      </w:r>
      <w:r>
        <w:rPr>
          <w:spacing w:val="-4"/>
          <w:sz w:val="24"/>
        </w:rPr>
        <w:t xml:space="preserve"> </w:t>
      </w:r>
      <w:r>
        <w:rPr>
          <w:sz w:val="24"/>
        </w:rPr>
        <w:t>the</w:t>
      </w:r>
      <w:r>
        <w:rPr>
          <w:spacing w:val="-3"/>
          <w:sz w:val="24"/>
        </w:rPr>
        <w:t xml:space="preserve"> </w:t>
      </w:r>
      <w:r>
        <w:rPr>
          <w:sz w:val="24"/>
        </w:rPr>
        <w:t>function</w:t>
      </w:r>
      <w:r>
        <w:rPr>
          <w:spacing w:val="-4"/>
          <w:sz w:val="24"/>
        </w:rPr>
        <w:t xml:space="preserve"> </w:t>
      </w:r>
      <w:r>
        <w:rPr>
          <w:sz w:val="24"/>
        </w:rPr>
        <w:t>exhibits.</w:t>
      </w:r>
      <w:r>
        <w:rPr>
          <w:spacing w:val="-4"/>
          <w:sz w:val="24"/>
        </w:rPr>
        <w:t xml:space="preserve"> </w:t>
      </w:r>
      <w:r>
        <w:rPr>
          <w:sz w:val="24"/>
        </w:rPr>
        <w:t>Instruction</w:t>
      </w:r>
      <w:r>
        <w:rPr>
          <w:spacing w:val="-1"/>
          <w:sz w:val="24"/>
        </w:rPr>
        <w:t xml:space="preserve"> </w:t>
      </w:r>
      <w:r>
        <w:rPr>
          <w:sz w:val="24"/>
        </w:rPr>
        <w:t>presents</w:t>
      </w:r>
      <w:r>
        <w:rPr>
          <w:spacing w:val="-4"/>
          <w:sz w:val="24"/>
        </w:rPr>
        <w:t xml:space="preserve"> </w:t>
      </w:r>
      <w:r>
        <w:rPr>
          <w:sz w:val="24"/>
        </w:rPr>
        <w:t>students</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 xml:space="preserve">equation of a function first, before showing its graph and asking them to predict its end behavior </w:t>
      </w:r>
      <w:r>
        <w:rPr>
          <w:spacing w:val="-2"/>
          <w:sz w:val="24"/>
        </w:rPr>
        <w:t>(</w:t>
      </w:r>
      <w:r>
        <w:rPr>
          <w:i/>
          <w:spacing w:val="-2"/>
          <w:sz w:val="24"/>
        </w:rPr>
        <w:t>MTR.5.1</w:t>
      </w:r>
      <w:r>
        <w:rPr>
          <w:spacing w:val="-2"/>
          <w:sz w:val="24"/>
        </w:rPr>
        <w:t>).</w:t>
      </w:r>
    </w:p>
    <w:p w14:paraId="7D1F92EC" w14:textId="77777777" w:rsidR="000E68A8" w:rsidRDefault="000E68A8" w:rsidP="00E502A8">
      <w:pPr>
        <w:pStyle w:val="TableParagraph"/>
        <w:numPr>
          <w:ilvl w:val="1"/>
          <w:numId w:val="149"/>
        </w:numPr>
        <w:tabs>
          <w:tab w:val="left" w:pos="1439"/>
        </w:tabs>
        <w:autoSpaceDE w:val="0"/>
        <w:autoSpaceDN w:val="0"/>
        <w:spacing w:before="11" w:line="223" w:lineRule="auto"/>
        <w:ind w:right="656"/>
        <w:rPr>
          <w:sz w:val="24"/>
        </w:rPr>
      </w:pPr>
      <w:r w:rsidRPr="113DC138">
        <w:rPr>
          <w:sz w:val="24"/>
          <w:szCs w:val="24"/>
        </w:rPr>
        <w:t>Depending</w:t>
      </w:r>
      <w:r w:rsidRPr="113DC138">
        <w:rPr>
          <w:spacing w:val="-6"/>
          <w:sz w:val="24"/>
          <w:szCs w:val="24"/>
        </w:rPr>
        <w:t xml:space="preserve"> </w:t>
      </w:r>
      <w:r w:rsidRPr="113DC138">
        <w:rPr>
          <w:sz w:val="24"/>
          <w:szCs w:val="24"/>
        </w:rPr>
        <w:t>on</w:t>
      </w:r>
      <w:r w:rsidRPr="113DC138">
        <w:rPr>
          <w:spacing w:val="-3"/>
          <w:sz w:val="24"/>
          <w:szCs w:val="24"/>
        </w:rPr>
        <w:t xml:space="preserve"> </w:t>
      </w:r>
      <w:r w:rsidRPr="113DC138">
        <w:rPr>
          <w:sz w:val="24"/>
          <w:szCs w:val="24"/>
        </w:rPr>
        <w:t>the</w:t>
      </w:r>
      <w:r w:rsidRPr="113DC138">
        <w:rPr>
          <w:spacing w:val="-3"/>
          <w:sz w:val="24"/>
          <w:szCs w:val="24"/>
        </w:rPr>
        <w:t xml:space="preserve"> </w:t>
      </w:r>
      <w:r w:rsidRPr="113DC138">
        <w:rPr>
          <w:sz w:val="24"/>
          <w:szCs w:val="24"/>
        </w:rPr>
        <w:t>form</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function</w:t>
      </w:r>
      <w:r w:rsidRPr="113DC138">
        <w:rPr>
          <w:spacing w:val="-3"/>
          <w:sz w:val="24"/>
          <w:szCs w:val="24"/>
        </w:rPr>
        <w:t xml:space="preserve"> </w:t>
      </w:r>
      <w:r w:rsidRPr="113DC138">
        <w:rPr>
          <w:sz w:val="24"/>
          <w:szCs w:val="24"/>
        </w:rPr>
        <w:t>is</w:t>
      </w:r>
      <w:r w:rsidRPr="113DC138">
        <w:rPr>
          <w:spacing w:val="-3"/>
          <w:sz w:val="24"/>
          <w:szCs w:val="24"/>
        </w:rPr>
        <w:t xml:space="preserve"> </w:t>
      </w:r>
      <w:r w:rsidRPr="113DC138">
        <w:rPr>
          <w:sz w:val="24"/>
          <w:szCs w:val="24"/>
        </w:rPr>
        <w:t>presented</w:t>
      </w:r>
      <w:r w:rsidRPr="113DC138">
        <w:rPr>
          <w:spacing w:val="-3"/>
          <w:sz w:val="24"/>
          <w:szCs w:val="24"/>
        </w:rPr>
        <w:t xml:space="preserve"> </w:t>
      </w:r>
      <w:r w:rsidRPr="113DC138">
        <w:rPr>
          <w:sz w:val="24"/>
          <w:szCs w:val="24"/>
        </w:rPr>
        <w:t>in,</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may</w:t>
      </w:r>
      <w:r w:rsidRPr="113DC138">
        <w:rPr>
          <w:spacing w:val="-8"/>
          <w:sz w:val="24"/>
          <w:szCs w:val="24"/>
        </w:rPr>
        <w:t xml:space="preserve"> </w:t>
      </w:r>
      <w:r w:rsidRPr="113DC138">
        <w:rPr>
          <w:sz w:val="24"/>
          <w:szCs w:val="24"/>
        </w:rPr>
        <w:t>be</w:t>
      </w:r>
      <w:r w:rsidRPr="113DC138">
        <w:rPr>
          <w:spacing w:val="-2"/>
          <w:sz w:val="24"/>
          <w:szCs w:val="24"/>
        </w:rPr>
        <w:t xml:space="preserve"> </w:t>
      </w:r>
      <w:r w:rsidRPr="113DC138">
        <w:rPr>
          <w:sz w:val="24"/>
          <w:szCs w:val="24"/>
        </w:rPr>
        <w:t>able</w:t>
      </w:r>
      <w:r w:rsidRPr="113DC138">
        <w:rPr>
          <w:spacing w:val="-3"/>
          <w:sz w:val="24"/>
          <w:szCs w:val="24"/>
        </w:rPr>
        <w:t xml:space="preserve"> </w:t>
      </w:r>
      <w:r w:rsidRPr="113DC138">
        <w:rPr>
          <w:sz w:val="24"/>
          <w:szCs w:val="24"/>
        </w:rPr>
        <w:t>to predict other features as well (</w:t>
      </w:r>
      <w:r w:rsidRPr="4B4C310D">
        <w:rPr>
          <w:i/>
          <w:iCs/>
          <w:sz w:val="24"/>
          <w:szCs w:val="24"/>
        </w:rPr>
        <w:t>MTR.5.1</w:t>
      </w:r>
      <w:r w:rsidRPr="113DC138">
        <w:rPr>
          <w:sz w:val="24"/>
          <w:szCs w:val="24"/>
        </w:rPr>
        <w:t>).</w:t>
      </w:r>
    </w:p>
    <w:p w14:paraId="3F547460" w14:textId="77777777" w:rsidR="000E68A8" w:rsidRDefault="000E68A8" w:rsidP="00E502A8">
      <w:pPr>
        <w:pStyle w:val="TableParagraph"/>
        <w:numPr>
          <w:ilvl w:val="0"/>
          <w:numId w:val="149"/>
        </w:numPr>
        <w:tabs>
          <w:tab w:val="left" w:pos="719"/>
        </w:tabs>
        <w:autoSpaceDE w:val="0"/>
        <w:autoSpaceDN w:val="0"/>
        <w:spacing w:before="4"/>
        <w:ind w:right="112"/>
        <w:rPr>
          <w:sz w:val="24"/>
        </w:rPr>
      </w:pPr>
      <w:r w:rsidRPr="006B6BAE">
        <w:rPr>
          <w:rFonts w:eastAsia="Times New Roman" w:cs="Times New Roman"/>
          <w:color w:val="000000"/>
          <w:sz w:val="24"/>
          <w:szCs w:val="24"/>
        </w:rPr>
        <w:t xml:space="preserve"> </w:t>
      </w:r>
      <w:r>
        <w:rPr>
          <w:sz w:val="24"/>
        </w:rPr>
        <w:t>Instruction</w:t>
      </w:r>
      <w:r>
        <w:rPr>
          <w:spacing w:val="-4"/>
          <w:sz w:val="24"/>
        </w:rPr>
        <w:t xml:space="preserve"> </w:t>
      </w:r>
      <w:r>
        <w:rPr>
          <w:sz w:val="24"/>
        </w:rPr>
        <w:t>includes</w:t>
      </w:r>
      <w:r>
        <w:rPr>
          <w:spacing w:val="-4"/>
          <w:sz w:val="24"/>
        </w:rPr>
        <w:t xml:space="preserve"> </w:t>
      </w:r>
      <w:r>
        <w:rPr>
          <w:sz w:val="24"/>
        </w:rPr>
        <w:t>making</w:t>
      </w:r>
      <w:r>
        <w:rPr>
          <w:spacing w:val="-5"/>
          <w:sz w:val="24"/>
        </w:rPr>
        <w:t xml:space="preserve"> </w:t>
      </w:r>
      <w:r>
        <w:rPr>
          <w:sz w:val="24"/>
        </w:rPr>
        <w:t>connections</w:t>
      </w:r>
      <w:r>
        <w:rPr>
          <w:spacing w:val="-4"/>
          <w:sz w:val="24"/>
        </w:rPr>
        <w:t xml:space="preserve"> </w:t>
      </w:r>
      <w:r>
        <w:rPr>
          <w:sz w:val="24"/>
        </w:rPr>
        <w:t>to</w:t>
      </w:r>
      <w:r>
        <w:rPr>
          <w:spacing w:val="-4"/>
          <w:sz w:val="24"/>
        </w:rPr>
        <w:t xml:space="preserve"> </w:t>
      </w:r>
      <w:r>
        <w:rPr>
          <w:sz w:val="24"/>
        </w:rPr>
        <w:t>various</w:t>
      </w:r>
      <w:r>
        <w:rPr>
          <w:spacing w:val="-4"/>
          <w:sz w:val="24"/>
        </w:rPr>
        <w:t xml:space="preserve"> </w:t>
      </w:r>
      <w:r>
        <w:rPr>
          <w:sz w:val="24"/>
        </w:rPr>
        <w:t>forms</w:t>
      </w:r>
      <w:r>
        <w:rPr>
          <w:spacing w:val="-4"/>
          <w:sz w:val="24"/>
        </w:rPr>
        <w:t xml:space="preserve"> </w:t>
      </w:r>
      <w:r>
        <w:rPr>
          <w:sz w:val="24"/>
        </w:rPr>
        <w:t>of</w:t>
      </w:r>
      <w:r>
        <w:rPr>
          <w:spacing w:val="-4"/>
          <w:sz w:val="24"/>
        </w:rPr>
        <w:t xml:space="preserve"> </w:t>
      </w:r>
      <w:r>
        <w:rPr>
          <w:sz w:val="24"/>
        </w:rPr>
        <w:t>quadratic</w:t>
      </w:r>
      <w:r>
        <w:rPr>
          <w:spacing w:val="-5"/>
          <w:sz w:val="24"/>
        </w:rPr>
        <w:t xml:space="preserve"> </w:t>
      </w:r>
      <w:r>
        <w:rPr>
          <w:sz w:val="24"/>
        </w:rPr>
        <w:t>equations</w:t>
      </w:r>
      <w:r>
        <w:rPr>
          <w:spacing w:val="-4"/>
          <w:sz w:val="24"/>
        </w:rPr>
        <w:t xml:space="preserve"> </w:t>
      </w:r>
      <w:r>
        <w:rPr>
          <w:sz w:val="24"/>
        </w:rPr>
        <w:t>to</w:t>
      </w:r>
      <w:r>
        <w:rPr>
          <w:spacing w:val="-4"/>
          <w:sz w:val="24"/>
        </w:rPr>
        <w:t xml:space="preserve"> </w:t>
      </w:r>
      <w:r>
        <w:rPr>
          <w:sz w:val="24"/>
        </w:rPr>
        <w:t>show their equivalency. Students should understand and interpret when one form might be more useful than another depending on the context.</w:t>
      </w:r>
    </w:p>
    <w:p w14:paraId="26015E78" w14:textId="77777777" w:rsidR="000E68A8" w:rsidRDefault="000E68A8" w:rsidP="00E502A8">
      <w:pPr>
        <w:pStyle w:val="TableParagraph"/>
        <w:numPr>
          <w:ilvl w:val="1"/>
          <w:numId w:val="149"/>
        </w:numPr>
        <w:tabs>
          <w:tab w:val="left" w:pos="1438"/>
        </w:tabs>
        <w:autoSpaceDE w:val="0"/>
        <w:autoSpaceDN w:val="0"/>
        <w:spacing w:before="2" w:line="288" w:lineRule="exact"/>
        <w:ind w:left="1438" w:hanging="359"/>
        <w:rPr>
          <w:sz w:val="24"/>
        </w:rPr>
      </w:pPr>
      <w:r w:rsidRPr="113DC138">
        <w:rPr>
          <w:sz w:val="24"/>
          <w:szCs w:val="24"/>
        </w:rPr>
        <w:t>Standard</w:t>
      </w:r>
      <w:r w:rsidRPr="113DC138">
        <w:rPr>
          <w:spacing w:val="-2"/>
          <w:sz w:val="24"/>
          <w:szCs w:val="24"/>
        </w:rPr>
        <w:t xml:space="preserve"> </w:t>
      </w:r>
      <w:r w:rsidRPr="113DC138">
        <w:rPr>
          <w:spacing w:val="-4"/>
          <w:sz w:val="24"/>
          <w:szCs w:val="24"/>
        </w:rPr>
        <w:t>Form</w:t>
      </w:r>
    </w:p>
    <w:p w14:paraId="1D91E209" w14:textId="77777777" w:rsidR="000E68A8" w:rsidRDefault="000E68A8" w:rsidP="000E68A8">
      <w:pPr>
        <w:pStyle w:val="TableParagraph"/>
        <w:ind w:left="1439"/>
        <w:rPr>
          <w:sz w:val="24"/>
        </w:rPr>
      </w:pPr>
      <w:r>
        <w:rPr>
          <w:sz w:val="24"/>
        </w:rPr>
        <w:t>Can be</w:t>
      </w:r>
      <w:r>
        <w:rPr>
          <w:spacing w:val="-1"/>
          <w:sz w:val="24"/>
        </w:rPr>
        <w:t xml:space="preserve"> </w:t>
      </w:r>
      <w:r>
        <w:rPr>
          <w:sz w:val="24"/>
        </w:rPr>
        <w:t>described by</w:t>
      </w:r>
      <w:r>
        <w:rPr>
          <w:spacing w:val="-5"/>
          <w:sz w:val="24"/>
        </w:rPr>
        <w:t xml:space="preserve"> </w:t>
      </w:r>
      <w:r>
        <w:rPr>
          <w:sz w:val="24"/>
        </w:rPr>
        <w:t xml:space="preserve">the equation </w:t>
      </w:r>
      <w:r>
        <w:rPr>
          <w:rFonts w:ascii="Cambria Math" w:eastAsia="Cambria Math"/>
          <w:sz w:val="24"/>
        </w:rPr>
        <w:t>𝑦</w:t>
      </w:r>
      <w:r>
        <w:rPr>
          <w:rFonts w:ascii="Cambria Math" w:eastAsia="Cambria Math"/>
          <w:spacing w:val="20"/>
          <w:sz w:val="24"/>
        </w:rPr>
        <w:t xml:space="preserve"> </w:t>
      </w:r>
      <w:r>
        <w:rPr>
          <w:rFonts w:ascii="Cambria Math" w:eastAsia="Cambria Math"/>
          <w:sz w:val="24"/>
        </w:rPr>
        <w:t>= 𝑎𝑥</w:t>
      </w:r>
      <w:r>
        <w:rPr>
          <w:rFonts w:ascii="Cambria Math" w:eastAsia="Cambria Math"/>
          <w:sz w:val="24"/>
          <w:vertAlign w:val="superscript"/>
        </w:rPr>
        <w:t>2</w:t>
      </w:r>
      <w:r>
        <w:rPr>
          <w:rFonts w:ascii="Cambria Math" w:eastAsia="Cambria Math"/>
          <w:sz w:val="24"/>
        </w:rPr>
        <w:t xml:space="preserve"> + 𝑏𝑥 +</w:t>
      </w:r>
      <w:r>
        <w:rPr>
          <w:rFonts w:ascii="Cambria Math" w:eastAsia="Cambria Math"/>
          <w:spacing w:val="-2"/>
          <w:sz w:val="24"/>
        </w:rPr>
        <w:t xml:space="preserve"> </w:t>
      </w:r>
      <w:r>
        <w:rPr>
          <w:rFonts w:ascii="Cambria Math" w:eastAsia="Cambria Math"/>
          <w:sz w:val="24"/>
        </w:rPr>
        <w:t>𝑐</w:t>
      </w:r>
      <w:r>
        <w:rPr>
          <w:sz w:val="24"/>
        </w:rPr>
        <w:t xml:space="preserve">, where </w:t>
      </w:r>
      <w:r>
        <w:rPr>
          <w:rFonts w:ascii="Cambria Math" w:eastAsia="Cambria Math"/>
          <w:sz w:val="24"/>
        </w:rPr>
        <w:t>𝑎</w:t>
      </w:r>
      <w:r>
        <w:rPr>
          <w:sz w:val="24"/>
        </w:rPr>
        <w:t xml:space="preserve">, </w:t>
      </w:r>
      <w:r>
        <w:rPr>
          <w:rFonts w:ascii="Cambria Math" w:eastAsia="Cambria Math"/>
          <w:sz w:val="24"/>
        </w:rPr>
        <w:t xml:space="preserve">𝑏 </w:t>
      </w:r>
      <w:r>
        <w:rPr>
          <w:sz w:val="24"/>
        </w:rPr>
        <w:t xml:space="preserve">and </w:t>
      </w:r>
      <w:r>
        <w:rPr>
          <w:rFonts w:ascii="Cambria Math" w:eastAsia="Cambria Math"/>
          <w:sz w:val="24"/>
        </w:rPr>
        <w:t xml:space="preserve">𝑐 </w:t>
      </w:r>
      <w:r>
        <w:rPr>
          <w:sz w:val="24"/>
        </w:rPr>
        <w:t>are</w:t>
      </w:r>
      <w:r>
        <w:rPr>
          <w:spacing w:val="-2"/>
          <w:sz w:val="24"/>
        </w:rPr>
        <w:t xml:space="preserve"> </w:t>
      </w:r>
      <w:r>
        <w:rPr>
          <w:sz w:val="24"/>
        </w:rPr>
        <w:t xml:space="preserve">any rational number. This form can be useful when identifying the </w:t>
      </w:r>
      <w:r>
        <w:rPr>
          <w:rFonts w:ascii="Cambria Math" w:eastAsia="Cambria Math"/>
          <w:sz w:val="24"/>
        </w:rPr>
        <w:t>𝑦</w:t>
      </w:r>
      <w:r>
        <w:rPr>
          <w:sz w:val="24"/>
        </w:rPr>
        <w:t>-intercept.</w:t>
      </w:r>
    </w:p>
    <w:p w14:paraId="00992ED7" w14:textId="77777777" w:rsidR="000E68A8" w:rsidRDefault="000E68A8" w:rsidP="00E502A8">
      <w:pPr>
        <w:pStyle w:val="TableParagraph"/>
        <w:numPr>
          <w:ilvl w:val="1"/>
          <w:numId w:val="149"/>
        </w:numPr>
        <w:tabs>
          <w:tab w:val="left" w:pos="1438"/>
        </w:tabs>
        <w:autoSpaceDE w:val="0"/>
        <w:autoSpaceDN w:val="0"/>
        <w:spacing w:line="285" w:lineRule="exact"/>
        <w:ind w:left="1438" w:hanging="359"/>
        <w:rPr>
          <w:sz w:val="24"/>
        </w:rPr>
      </w:pPr>
      <w:r w:rsidRPr="113DC138">
        <w:rPr>
          <w:sz w:val="24"/>
          <w:szCs w:val="24"/>
        </w:rPr>
        <w:t>Factored</w:t>
      </w:r>
      <w:r w:rsidRPr="113DC138">
        <w:rPr>
          <w:spacing w:val="-4"/>
          <w:sz w:val="24"/>
          <w:szCs w:val="24"/>
        </w:rPr>
        <w:t xml:space="preserve"> form</w:t>
      </w:r>
    </w:p>
    <w:p w14:paraId="0FA6B118" w14:textId="77777777" w:rsidR="000E68A8" w:rsidRDefault="000E68A8" w:rsidP="000E68A8">
      <w:pPr>
        <w:pStyle w:val="TableParagraph"/>
        <w:ind w:left="1439"/>
        <w:rPr>
          <w:sz w:val="24"/>
        </w:rPr>
      </w:pPr>
      <w:r>
        <w:rPr>
          <w:sz w:val="24"/>
        </w:rPr>
        <w:t>Can</w:t>
      </w:r>
      <w:r>
        <w:rPr>
          <w:spacing w:val="-5"/>
          <w:sz w:val="24"/>
        </w:rPr>
        <w:t xml:space="preserve"> </w:t>
      </w:r>
      <w:r>
        <w:rPr>
          <w:sz w:val="24"/>
        </w:rPr>
        <w:t>be</w:t>
      </w:r>
      <w:r>
        <w:rPr>
          <w:spacing w:val="-6"/>
          <w:sz w:val="24"/>
        </w:rPr>
        <w:t xml:space="preserve"> </w:t>
      </w:r>
      <w:r>
        <w:rPr>
          <w:sz w:val="24"/>
        </w:rPr>
        <w:t>described</w:t>
      </w:r>
      <w:r>
        <w:rPr>
          <w:spacing w:val="-5"/>
          <w:sz w:val="24"/>
        </w:rPr>
        <w:t xml:space="preserve"> </w:t>
      </w:r>
      <w:r>
        <w:rPr>
          <w:sz w:val="24"/>
        </w:rPr>
        <w:t>by</w:t>
      </w:r>
      <w:r>
        <w:rPr>
          <w:spacing w:val="-9"/>
          <w:sz w:val="24"/>
        </w:rPr>
        <w:t xml:space="preserve"> </w:t>
      </w:r>
      <w:r>
        <w:rPr>
          <w:sz w:val="24"/>
        </w:rPr>
        <w:t>the</w:t>
      </w:r>
      <w:r>
        <w:rPr>
          <w:spacing w:val="-4"/>
          <w:sz w:val="24"/>
        </w:rPr>
        <w:t xml:space="preserve"> </w:t>
      </w:r>
      <w:r>
        <w:rPr>
          <w:sz w:val="24"/>
        </w:rPr>
        <w:t>equation</w:t>
      </w:r>
      <w:r>
        <w:rPr>
          <w:spacing w:val="-3"/>
          <w:sz w:val="24"/>
        </w:rPr>
        <w:t xml:space="preserve"> </w:t>
      </w:r>
      <w:r>
        <w:rPr>
          <w:rFonts w:ascii="Cambria Math" w:eastAsia="Cambria Math" w:hAnsi="Cambria Math"/>
          <w:sz w:val="24"/>
        </w:rPr>
        <w:t>𝑦 = 𝑎(𝑥 −</w:t>
      </w:r>
      <w:r>
        <w:rPr>
          <w:rFonts w:ascii="Cambria Math" w:eastAsia="Cambria Math" w:hAnsi="Cambria Math"/>
          <w:spacing w:val="-4"/>
          <w:sz w:val="24"/>
        </w:rPr>
        <w:t xml:space="preserve"> </w:t>
      </w:r>
      <w:r>
        <w:rPr>
          <w:rFonts w:ascii="Cambria Math" w:eastAsia="Cambria Math" w:hAnsi="Cambria Math"/>
          <w:sz w:val="24"/>
        </w:rPr>
        <w:t>𝑟</w:t>
      </w:r>
      <w:r>
        <w:rPr>
          <w:rFonts w:ascii="Cambria Math" w:eastAsia="Cambria Math" w:hAnsi="Cambria Math"/>
          <w:sz w:val="24"/>
          <w:vertAlign w:val="subscript"/>
        </w:rPr>
        <w:t>1</w:t>
      </w:r>
      <w:r>
        <w:rPr>
          <w:rFonts w:ascii="Cambria Math" w:eastAsia="Cambria Math" w:hAnsi="Cambria Math"/>
          <w:sz w:val="24"/>
        </w:rPr>
        <w:t>)(𝑥</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w:t>
      </w:r>
      <w:r>
        <w:rPr>
          <w:sz w:val="24"/>
        </w:rPr>
        <w:t>,</w:t>
      </w:r>
      <w:r>
        <w:rPr>
          <w:spacing w:val="-5"/>
          <w:sz w:val="24"/>
        </w:rPr>
        <w:t xml:space="preserve"> </w:t>
      </w:r>
      <w:r>
        <w:rPr>
          <w:sz w:val="24"/>
        </w:rPr>
        <w:t>where</w:t>
      </w:r>
      <w:r>
        <w:rPr>
          <w:spacing w:val="-3"/>
          <w:sz w:val="24"/>
        </w:rPr>
        <w:t xml:space="preserve"> </w:t>
      </w:r>
      <w:r>
        <w:rPr>
          <w:rFonts w:ascii="Cambria Math" w:eastAsia="Cambria Math" w:hAnsi="Cambria Math"/>
          <w:sz w:val="24"/>
        </w:rPr>
        <w:t>𝑟</w:t>
      </w:r>
      <w:r>
        <w:rPr>
          <w:rFonts w:ascii="Cambria Math" w:eastAsia="Cambria Math" w:hAnsi="Cambria Math"/>
          <w:sz w:val="24"/>
          <w:vertAlign w:val="subscript"/>
        </w:rPr>
        <w:t>1</w:t>
      </w:r>
      <w:r>
        <w:rPr>
          <w:rFonts w:ascii="Cambria Math" w:eastAsia="Cambria Math" w:hAnsi="Cambria Math"/>
          <w:sz w:val="24"/>
        </w:rPr>
        <w:t xml:space="preserve"> </w:t>
      </w:r>
      <w:r>
        <w:rPr>
          <w:sz w:val="24"/>
        </w:rPr>
        <w:t>and</w:t>
      </w:r>
      <w:r>
        <w:rPr>
          <w:spacing w:val="-5"/>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 xml:space="preserve"> </w:t>
      </w:r>
      <w:r>
        <w:rPr>
          <w:sz w:val="24"/>
        </w:rPr>
        <w:t>are</w:t>
      </w:r>
      <w:r>
        <w:rPr>
          <w:spacing w:val="-6"/>
          <w:sz w:val="24"/>
        </w:rPr>
        <w:t xml:space="preserve"> </w:t>
      </w:r>
      <w:r>
        <w:rPr>
          <w:sz w:val="24"/>
        </w:rPr>
        <w:t xml:space="preserve">real numbers and the roots, or </w:t>
      </w:r>
      <w:r>
        <w:rPr>
          <w:rFonts w:ascii="Cambria Math" w:eastAsia="Cambria Math" w:hAnsi="Cambria Math"/>
          <w:sz w:val="24"/>
        </w:rPr>
        <w:t>𝑥</w:t>
      </w:r>
      <w:r>
        <w:rPr>
          <w:sz w:val="24"/>
        </w:rPr>
        <w:t xml:space="preserve">-intercepts. This form can be useful when identifying the </w:t>
      </w:r>
      <w:r>
        <w:rPr>
          <w:rFonts w:ascii="Cambria Math" w:eastAsia="Cambria Math" w:hAnsi="Cambria Math"/>
          <w:sz w:val="24"/>
        </w:rPr>
        <w:t>𝑥</w:t>
      </w:r>
      <w:r>
        <w:rPr>
          <w:sz w:val="24"/>
        </w:rPr>
        <w:t>-intercepts, or roots.</w:t>
      </w:r>
    </w:p>
    <w:p w14:paraId="08E4A809" w14:textId="77777777" w:rsidR="000E68A8" w:rsidRDefault="000E68A8" w:rsidP="00E502A8">
      <w:pPr>
        <w:pStyle w:val="TableParagraph"/>
        <w:numPr>
          <w:ilvl w:val="1"/>
          <w:numId w:val="149"/>
        </w:numPr>
        <w:tabs>
          <w:tab w:val="left" w:pos="1438"/>
        </w:tabs>
        <w:autoSpaceDE w:val="0"/>
        <w:autoSpaceDN w:val="0"/>
        <w:spacing w:line="288" w:lineRule="exact"/>
        <w:ind w:left="1438" w:hanging="359"/>
        <w:rPr>
          <w:sz w:val="24"/>
        </w:rPr>
      </w:pPr>
      <w:r w:rsidRPr="113DC138">
        <w:rPr>
          <w:sz w:val="24"/>
          <w:szCs w:val="24"/>
        </w:rPr>
        <w:t>Vertex</w:t>
      </w:r>
      <w:r w:rsidRPr="113DC138">
        <w:rPr>
          <w:spacing w:val="-2"/>
          <w:sz w:val="24"/>
          <w:szCs w:val="24"/>
        </w:rPr>
        <w:t xml:space="preserve"> </w:t>
      </w:r>
      <w:r w:rsidRPr="113DC138">
        <w:rPr>
          <w:spacing w:val="-4"/>
          <w:sz w:val="24"/>
          <w:szCs w:val="24"/>
        </w:rPr>
        <w:t>form</w:t>
      </w:r>
    </w:p>
    <w:p w14:paraId="470F16BB" w14:textId="77777777" w:rsidR="000E68A8" w:rsidRDefault="000E68A8" w:rsidP="000E68A8">
      <w:pPr>
        <w:pStyle w:val="TableParagraph"/>
        <w:ind w:left="1439" w:right="159"/>
        <w:rPr>
          <w:sz w:val="24"/>
          <w:szCs w:val="24"/>
        </w:rPr>
      </w:pPr>
      <w:r w:rsidRPr="12F9B3D2">
        <w:rPr>
          <w:sz w:val="24"/>
          <w:szCs w:val="24"/>
        </w:rPr>
        <w:t>Can be</w:t>
      </w:r>
      <w:r w:rsidRPr="12F9B3D2">
        <w:rPr>
          <w:spacing w:val="-1"/>
          <w:sz w:val="24"/>
          <w:szCs w:val="24"/>
        </w:rPr>
        <w:t xml:space="preserve"> </w:t>
      </w:r>
      <w:r w:rsidRPr="12F9B3D2">
        <w:rPr>
          <w:sz w:val="24"/>
          <w:szCs w:val="24"/>
        </w:rPr>
        <w:t>described by</w:t>
      </w:r>
      <w:r w:rsidRPr="12F9B3D2">
        <w:rPr>
          <w:spacing w:val="-5"/>
          <w:sz w:val="24"/>
          <w:szCs w:val="24"/>
        </w:rPr>
        <w:t xml:space="preserve"> </w:t>
      </w:r>
      <w:r w:rsidRPr="12F9B3D2">
        <w:rPr>
          <w:sz w:val="24"/>
          <w:szCs w:val="24"/>
        </w:rPr>
        <w:t xml:space="preserve">the equation </w:t>
      </w:r>
      <w:r w:rsidRPr="12F9B3D2">
        <w:rPr>
          <w:rFonts w:ascii="Cambria Math" w:eastAsia="Cambria Math" w:hAnsi="Cambria Math"/>
          <w:sz w:val="24"/>
          <w:szCs w:val="24"/>
        </w:rPr>
        <w:t>𝑦 = 𝑎(𝑥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w:t>
      </w:r>
      <w:r w:rsidRPr="12F9B3D2">
        <w:rPr>
          <w:sz w:val="24"/>
          <w:szCs w:val="24"/>
        </w:rPr>
        <w:t>, where</w:t>
      </w:r>
      <w:r w:rsidRPr="12F9B3D2">
        <w:rPr>
          <w:spacing w:val="-1"/>
          <w:sz w:val="24"/>
          <w:szCs w:val="24"/>
        </w:rPr>
        <w:t xml:space="preserve"> </w:t>
      </w:r>
      <w:r w:rsidRPr="12F9B3D2">
        <w:rPr>
          <w:sz w:val="24"/>
          <w:szCs w:val="24"/>
        </w:rPr>
        <w:t xml:space="preserve">the point </w:t>
      </w:r>
      <w:r w:rsidRPr="12F9B3D2">
        <w:rPr>
          <w:rFonts w:ascii="Cambria Math" w:eastAsia="Cambria Math" w:hAnsi="Cambria Math"/>
          <w:sz w:val="24"/>
          <w:szCs w:val="24"/>
        </w:rPr>
        <w:t>(ℎ,</w:t>
      </w:r>
      <w:r w:rsidRPr="12F9B3D2">
        <w:rPr>
          <w:rFonts w:ascii="Cambria Math" w:eastAsia="Cambria Math" w:hAnsi="Cambria Math"/>
          <w:spacing w:val="-14"/>
          <w:sz w:val="24"/>
          <w:szCs w:val="24"/>
        </w:rPr>
        <w:t xml:space="preserve"> </w:t>
      </w:r>
      <w:r w:rsidRPr="12F9B3D2">
        <w:rPr>
          <w:rFonts w:ascii="Cambria Math" w:eastAsia="Cambria Math" w:hAnsi="Cambria Math"/>
          <w:sz w:val="24"/>
          <w:szCs w:val="24"/>
        </w:rPr>
        <w:t xml:space="preserve">𝑘) </w:t>
      </w:r>
      <w:r w:rsidRPr="12F9B3D2">
        <w:rPr>
          <w:sz w:val="24"/>
          <w:szCs w:val="24"/>
        </w:rPr>
        <w:t>isthe vertex. This form can be useful when identifying the vertex, which is the turning point of the function where the axis of symmetry intersects</w:t>
      </w:r>
      <w:r w:rsidRPr="12F9B3D2" w:rsidDel="000564D1">
        <w:rPr>
          <w:sz w:val="24"/>
          <w:szCs w:val="24"/>
        </w:rPr>
        <w:t>.</w:t>
      </w:r>
    </w:p>
    <w:p w14:paraId="28E7E1A2" w14:textId="77777777" w:rsidR="000E68A8" w:rsidRPr="007126D2" w:rsidRDefault="000E68A8" w:rsidP="00E502A8">
      <w:pPr>
        <w:pStyle w:val="TableParagraph"/>
        <w:numPr>
          <w:ilvl w:val="0"/>
          <w:numId w:val="148"/>
        </w:numPr>
        <w:tabs>
          <w:tab w:val="left" w:pos="719"/>
        </w:tabs>
        <w:autoSpaceDE w:val="0"/>
        <w:autoSpaceDN w:val="0"/>
        <w:ind w:right="832"/>
        <w:rPr>
          <w:rFonts w:ascii="Cambria Math" w:eastAsia="Cambria Math" w:hAnsi="Cambria Math"/>
          <w:sz w:val="24"/>
          <w:szCs w:val="24"/>
        </w:rPr>
      </w:pPr>
      <w:r w:rsidRPr="12F9B3D2">
        <w:rPr>
          <w:sz w:val="24"/>
          <w:szCs w:val="24"/>
        </w:rPr>
        <w:t xml:space="preserve">Instruction includes comparing and contrasting between a linear function of the form </w:t>
      </w:r>
      <w:r w:rsidRPr="12F9B3D2">
        <w:rPr>
          <w:rFonts w:ascii="Cambria Math" w:eastAsia="Cambria Math" w:hAnsi="Cambria Math"/>
          <w:sz w:val="24"/>
          <w:szCs w:val="24"/>
        </w:rPr>
        <w:t>𝑦 = 𝑎(𝑥 − ℎ) + 𝑘 and a quadratic function of the form 𝑦 = 𝑎(𝑥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 This will also extend to an absolute value function of the form </w:t>
      </w:r>
    </w:p>
    <w:p w14:paraId="62C7CFFA" w14:textId="77777777" w:rsidR="000E68A8" w:rsidRPr="003911E7" w:rsidRDefault="000E68A8" w:rsidP="000E68A8">
      <w:pPr>
        <w:pStyle w:val="TableParagraph"/>
        <w:tabs>
          <w:tab w:val="left" w:pos="719"/>
        </w:tabs>
        <w:ind w:right="832"/>
        <w:rPr>
          <w:i/>
          <w:sz w:val="24"/>
          <w:szCs w:val="24"/>
        </w:rPr>
      </w:pPr>
      <w:r>
        <w:rPr>
          <w:rFonts w:ascii="Cambria Math" w:eastAsia="Cambria Math" w:hAnsi="Cambria Math"/>
          <w:sz w:val="24"/>
          <w:szCs w:val="24"/>
        </w:rPr>
        <w:t xml:space="preserve">              </w:t>
      </w:r>
      <w:r w:rsidRPr="12F9B3D2">
        <w:rPr>
          <w:rFonts w:ascii="Cambria Math" w:eastAsia="Cambria Math" w:hAnsi="Cambria Math"/>
          <w:sz w:val="24"/>
          <w:szCs w:val="24"/>
        </w:rPr>
        <w:t xml:space="preserve">𝑦 = a </w:t>
      </w:r>
      <m:oMath>
        <m:d>
          <m:dPr>
            <m:begChr m:val="|"/>
            <m:endChr m:val="|"/>
            <m:ctrlPr>
              <w:rPr>
                <w:rFonts w:ascii="Cambria Math" w:eastAsia="Cambria Math" w:hAnsi="Cambria Math"/>
                <w:i/>
                <w:sz w:val="24"/>
              </w:rPr>
            </m:ctrlPr>
          </m:dPr>
          <m:e>
            <m:r>
              <w:rPr>
                <w:rFonts w:ascii="Cambria Math" w:eastAsia="Cambria Math" w:hAnsi="Cambria Math"/>
                <w:sz w:val="24"/>
              </w:rPr>
              <m:t>x-h</m:t>
            </m:r>
          </m:e>
        </m:d>
        <m:r>
          <w:rPr>
            <w:rFonts w:ascii="Cambria Math" w:eastAsia="Cambria Math" w:hAnsi="Cambria Math"/>
            <w:sz w:val="24"/>
          </w:rPr>
          <m:t>+k</m:t>
        </m:r>
      </m:oMath>
      <w:r w:rsidRPr="12F9B3D2">
        <w:rPr>
          <w:rFonts w:ascii="Cambria Math" w:eastAsia="Cambria Math" w:hAnsi="Cambria Math"/>
          <w:sz w:val="24"/>
          <w:szCs w:val="24"/>
        </w:rPr>
        <w:t xml:space="preserve">. </w:t>
      </w:r>
      <w:r w:rsidRPr="12F9B3D2">
        <w:rPr>
          <w:rFonts w:ascii="Cambria Math" w:eastAsia="Cambria Math" w:hAnsi="Cambria Math"/>
          <w:i/>
          <w:sz w:val="24"/>
          <w:szCs w:val="24"/>
        </w:rPr>
        <w:t>(MTR.5.1)</w:t>
      </w:r>
    </w:p>
    <w:p w14:paraId="268298A4" w14:textId="77777777" w:rsidR="000E68A8" w:rsidRDefault="000E68A8" w:rsidP="00E502A8">
      <w:pPr>
        <w:pStyle w:val="TableParagraph"/>
        <w:numPr>
          <w:ilvl w:val="0"/>
          <w:numId w:val="149"/>
        </w:numPr>
        <w:tabs>
          <w:tab w:val="left" w:pos="719"/>
        </w:tabs>
        <w:autoSpaceDE w:val="0"/>
        <w:autoSpaceDN w:val="0"/>
        <w:spacing w:line="294" w:lineRule="exact"/>
        <w:ind w:hanging="359"/>
        <w:rPr>
          <w:sz w:val="24"/>
        </w:rPr>
      </w:pPr>
      <w:r>
        <w:rPr>
          <w:sz w:val="24"/>
        </w:rPr>
        <w:t>Instruction</w:t>
      </w:r>
      <w:r>
        <w:rPr>
          <w:spacing w:val="-2"/>
          <w:sz w:val="24"/>
        </w:rPr>
        <w:t xml:space="preserve"> </w:t>
      </w:r>
      <w:r>
        <w:rPr>
          <w:sz w:val="24"/>
        </w:rPr>
        <w:t>includes the use</w:t>
      </w:r>
      <w:r>
        <w:rPr>
          <w:spacing w:val="-1"/>
          <w:sz w:val="24"/>
        </w:rPr>
        <w:t xml:space="preserve"> </w:t>
      </w:r>
      <w:r>
        <w:rPr>
          <w:sz w:val="24"/>
        </w:rPr>
        <w:t>of</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𝑦</w:t>
      </w:r>
      <w:r>
        <w:rPr>
          <w:rFonts w:ascii="Cambria Math" w:eastAsia="Cambria Math" w:hAnsi="Cambria Math"/>
          <w:spacing w:val="12"/>
          <w:sz w:val="24"/>
        </w:rPr>
        <w:t xml:space="preserve"> </w:t>
      </w:r>
      <w:r>
        <w:rPr>
          <w:sz w:val="24"/>
        </w:rPr>
        <w:t>notation and function</w:t>
      </w:r>
      <w:r>
        <w:rPr>
          <w:spacing w:val="1"/>
          <w:sz w:val="24"/>
        </w:rPr>
        <w:t xml:space="preserve"> </w:t>
      </w:r>
      <w:r>
        <w:rPr>
          <w:spacing w:val="-2"/>
          <w:sz w:val="24"/>
        </w:rPr>
        <w:t>notation.</w:t>
      </w:r>
    </w:p>
    <w:p w14:paraId="5C8090D3" w14:textId="77777777" w:rsidR="009434FA" w:rsidRDefault="009434FA">
      <w:pPr>
        <w:rPr>
          <w:sz w:val="24"/>
        </w:rPr>
      </w:pPr>
      <w:r>
        <w:rPr>
          <w:sz w:val="24"/>
        </w:rPr>
        <w:br w:type="page"/>
      </w:r>
    </w:p>
    <w:p w14:paraId="7B2697DA" w14:textId="5FEB2F40" w:rsidR="000E68A8" w:rsidRDefault="000E68A8" w:rsidP="00E502A8">
      <w:pPr>
        <w:pStyle w:val="TableParagraph"/>
        <w:numPr>
          <w:ilvl w:val="0"/>
          <w:numId w:val="149"/>
        </w:numPr>
        <w:tabs>
          <w:tab w:val="left" w:pos="719"/>
        </w:tabs>
        <w:autoSpaceDE w:val="0"/>
        <w:autoSpaceDN w:val="0"/>
        <w:ind w:right="152"/>
        <w:rPr>
          <w:sz w:val="24"/>
        </w:rPr>
      </w:pPr>
      <w:r>
        <w:rPr>
          <w:sz w:val="24"/>
        </w:rPr>
        <w:lastRenderedPageBreak/>
        <w:t>Instruction</w:t>
      </w:r>
      <w:r>
        <w:rPr>
          <w:spacing w:val="-4"/>
          <w:sz w:val="24"/>
        </w:rPr>
        <w:t xml:space="preserve"> </w:t>
      </w:r>
      <w:r>
        <w:rPr>
          <w:sz w:val="24"/>
        </w:rPr>
        <w:t>includes</w:t>
      </w:r>
      <w:r>
        <w:rPr>
          <w:spacing w:val="-3"/>
          <w:sz w:val="24"/>
        </w:rPr>
        <w:t xml:space="preserve"> </w:t>
      </w:r>
      <w:r>
        <w:rPr>
          <w:sz w:val="24"/>
        </w:rPr>
        <w:t>representing</w:t>
      </w:r>
      <w:r>
        <w:rPr>
          <w:spacing w:val="-7"/>
          <w:sz w:val="24"/>
        </w:rPr>
        <w:t xml:space="preserve"> </w:t>
      </w:r>
      <w:r>
        <w:rPr>
          <w:sz w:val="24"/>
        </w:rPr>
        <w:t>domain</w:t>
      </w:r>
      <w:r>
        <w:rPr>
          <w:spacing w:val="-4"/>
          <w:sz w:val="24"/>
        </w:rPr>
        <w:t xml:space="preserve"> </w:t>
      </w:r>
      <w:r>
        <w:rPr>
          <w:sz w:val="24"/>
        </w:rPr>
        <w:t>and</w:t>
      </w:r>
      <w:r>
        <w:rPr>
          <w:spacing w:val="-2"/>
          <w:sz w:val="24"/>
        </w:rPr>
        <w:t xml:space="preserve"> </w:t>
      </w:r>
      <w:r>
        <w:rPr>
          <w:sz w:val="24"/>
        </w:rPr>
        <w:t>range</w:t>
      </w:r>
      <w:r>
        <w:rPr>
          <w:spacing w:val="-3"/>
          <w:sz w:val="24"/>
        </w:rPr>
        <w:t xml:space="preserve"> </w:t>
      </w:r>
      <w:r>
        <w:rPr>
          <w:sz w:val="24"/>
        </w:rPr>
        <w:t>using</w:t>
      </w:r>
      <w:r>
        <w:rPr>
          <w:spacing w:val="-6"/>
          <w:sz w:val="24"/>
        </w:rPr>
        <w:t xml:space="preserve"> </w:t>
      </w:r>
      <w:r>
        <w:rPr>
          <w:sz w:val="24"/>
        </w:rPr>
        <w:t>words,</w:t>
      </w:r>
      <w:r>
        <w:rPr>
          <w:spacing w:val="-5"/>
          <w:sz w:val="24"/>
        </w:rPr>
        <w:t xml:space="preserve"> </w:t>
      </w:r>
      <w:r>
        <w:rPr>
          <w:sz w:val="24"/>
        </w:rPr>
        <w:t>inequality</w:t>
      </w:r>
      <w:r>
        <w:rPr>
          <w:spacing w:val="-6"/>
          <w:sz w:val="24"/>
        </w:rPr>
        <w:t xml:space="preserve"> </w:t>
      </w:r>
      <w:r>
        <w:rPr>
          <w:sz w:val="24"/>
        </w:rPr>
        <w:t>notation</w:t>
      </w:r>
      <w:r>
        <w:rPr>
          <w:spacing w:val="-4"/>
          <w:sz w:val="24"/>
        </w:rPr>
        <w:t xml:space="preserve"> </w:t>
      </w:r>
      <w:r>
        <w:rPr>
          <w:sz w:val="24"/>
        </w:rPr>
        <w:t>and set-builder notation.</w:t>
      </w:r>
    </w:p>
    <w:p w14:paraId="129C82F4" w14:textId="77777777" w:rsidR="000E68A8" w:rsidRPr="00426AB2" w:rsidRDefault="000E68A8" w:rsidP="00E502A8">
      <w:pPr>
        <w:pStyle w:val="TableParagraph"/>
        <w:numPr>
          <w:ilvl w:val="1"/>
          <w:numId w:val="149"/>
        </w:numPr>
        <w:tabs>
          <w:tab w:val="left" w:pos="719"/>
        </w:tabs>
        <w:autoSpaceDE w:val="0"/>
        <w:autoSpaceDN w:val="0"/>
        <w:ind w:right="152"/>
        <w:rPr>
          <w:sz w:val="24"/>
        </w:rPr>
      </w:pPr>
      <w:r w:rsidRPr="113DC138">
        <w:rPr>
          <w:spacing w:val="-2"/>
          <w:sz w:val="24"/>
          <w:szCs w:val="24"/>
        </w:rPr>
        <w:t>Words</w:t>
      </w:r>
    </w:p>
    <w:p w14:paraId="19588EC1" w14:textId="77777777" w:rsidR="000E68A8" w:rsidRDefault="000E68A8" w:rsidP="000E68A8">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 numbers”</w:t>
      </w:r>
      <w:r>
        <w:rPr>
          <w:spacing w:val="-4"/>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756939DB" w14:textId="77777777" w:rsidR="000E68A8" w:rsidRDefault="000E68A8" w:rsidP="00E502A8">
      <w:pPr>
        <w:pStyle w:val="TableParagraph"/>
        <w:numPr>
          <w:ilvl w:val="1"/>
          <w:numId w:val="149"/>
        </w:numPr>
        <w:tabs>
          <w:tab w:val="left" w:pos="1438"/>
        </w:tabs>
        <w:autoSpaceDE w:val="0"/>
        <w:autoSpaceDN w:val="0"/>
        <w:spacing w:line="286" w:lineRule="exact"/>
        <w:rPr>
          <w:sz w:val="24"/>
        </w:rPr>
      </w:pPr>
      <w:r>
        <w:rPr>
          <w:sz w:val="24"/>
        </w:rPr>
        <w:t>Inequality</w:t>
      </w:r>
      <w:r>
        <w:rPr>
          <w:spacing w:val="-7"/>
          <w:sz w:val="24"/>
        </w:rPr>
        <w:t xml:space="preserve"> </w:t>
      </w:r>
      <w:r>
        <w:rPr>
          <w:spacing w:val="-2"/>
          <w:sz w:val="24"/>
        </w:rPr>
        <w:t>notation</w:t>
      </w:r>
    </w:p>
    <w:p w14:paraId="60DD8C27" w14:textId="77777777" w:rsidR="000E68A8" w:rsidRDefault="000E68A8" w:rsidP="000E68A8">
      <w:pPr>
        <w:pStyle w:val="TableParagraph"/>
        <w:spacing w:line="272"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r>
        <w:rPr>
          <w:sz w:val="24"/>
        </w:rPr>
        <w:t xml:space="preserve">of </w:t>
      </w:r>
      <w:r>
        <w:rPr>
          <w:rFonts w:ascii="Cambria Math" w:eastAsia="Cambria Math"/>
          <w:sz w:val="24"/>
        </w:rPr>
        <w:t>𝑥</w:t>
      </w:r>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represented as</w:t>
      </w:r>
      <w:r>
        <w:rPr>
          <w:spacing w:val="5"/>
          <w:sz w:val="24"/>
        </w:rPr>
        <w:t xml:space="preserve"> </w:t>
      </w:r>
      <w:r>
        <w:rPr>
          <w:rFonts w:ascii="Cambria Math" w:eastAsia="Cambria Math"/>
          <w:sz w:val="24"/>
        </w:rPr>
        <w:t>𝑥</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2E56AF47" w14:textId="77777777" w:rsidR="000E68A8" w:rsidRDefault="000E68A8" w:rsidP="00E502A8">
      <w:pPr>
        <w:pStyle w:val="TableParagraph"/>
        <w:numPr>
          <w:ilvl w:val="1"/>
          <w:numId w:val="149"/>
        </w:numPr>
        <w:tabs>
          <w:tab w:val="left" w:pos="1438"/>
        </w:tabs>
        <w:autoSpaceDE w:val="0"/>
        <w:autoSpaceDN w:val="0"/>
        <w:spacing w:line="286" w:lineRule="exact"/>
        <w:rPr>
          <w:sz w:val="24"/>
        </w:rPr>
      </w:pPr>
      <w:r>
        <w:rPr>
          <w:sz w:val="24"/>
        </w:rPr>
        <w:t>Set-builder</w:t>
      </w:r>
      <w:r>
        <w:rPr>
          <w:spacing w:val="-3"/>
          <w:sz w:val="24"/>
        </w:rPr>
        <w:t xml:space="preserve"> </w:t>
      </w:r>
      <w:r>
        <w:rPr>
          <w:spacing w:val="-2"/>
          <w:sz w:val="24"/>
        </w:rPr>
        <w:t>notation</w:t>
      </w:r>
    </w:p>
    <w:p w14:paraId="4E8EFAFA" w14:textId="77777777" w:rsidR="000E68A8" w:rsidRDefault="000E68A8" w:rsidP="000E68A8">
      <w:pPr>
        <w:pStyle w:val="TableParagraph"/>
        <w:spacing w:line="271" w:lineRule="exact"/>
        <w:ind w:left="1439"/>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 be</w:t>
      </w:r>
      <w:r>
        <w:rPr>
          <w:spacing w:val="-1"/>
          <w:sz w:val="24"/>
        </w:rPr>
        <w:t xml:space="preserve"> </w:t>
      </w:r>
      <w:r>
        <w:rPr>
          <w:sz w:val="24"/>
        </w:rPr>
        <w:t xml:space="preserve">represented </w:t>
      </w:r>
      <w:r>
        <w:rPr>
          <w:spacing w:val="-5"/>
          <w:sz w:val="24"/>
        </w:rPr>
        <w:t>as</w:t>
      </w:r>
    </w:p>
    <w:p w14:paraId="5E3F2DE6" w14:textId="77777777" w:rsidR="000E68A8" w:rsidRDefault="000E68A8" w:rsidP="000E68A8">
      <w:pPr>
        <w:pStyle w:val="TableParagraph"/>
        <w:spacing w:line="280" w:lineRule="exact"/>
        <w:ind w:left="1439"/>
        <w:rPr>
          <w:sz w:val="24"/>
        </w:rPr>
      </w:pP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w:t>
      </w:r>
      <w:r>
        <w:rPr>
          <w:spacing w:val="-1"/>
          <w:sz w:val="24"/>
        </w:rPr>
        <w:t xml:space="preserve"> </w:t>
      </w:r>
      <w:r>
        <w:rPr>
          <w:sz w:val="24"/>
        </w:rPr>
        <w:t>read</w:t>
      </w:r>
      <w:r>
        <w:rPr>
          <w:spacing w:val="2"/>
          <w:sz w:val="24"/>
        </w:rPr>
        <w:t xml:space="preserve"> </w:t>
      </w:r>
      <w:r>
        <w:rPr>
          <w:sz w:val="24"/>
        </w:rPr>
        <w:t>as</w:t>
      </w:r>
      <w:r>
        <w:rPr>
          <w:spacing w:val="-2"/>
          <w:sz w:val="24"/>
        </w:rPr>
        <w:t xml:space="preserve"> </w:t>
      </w:r>
      <w:r>
        <w:rPr>
          <w:sz w:val="24"/>
        </w:rPr>
        <w:t>“all values of</w:t>
      </w:r>
      <w:r>
        <w:rPr>
          <w:spacing w:val="-1"/>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such</w:t>
      </w:r>
      <w:r>
        <w:rPr>
          <w:spacing w:val="-1"/>
          <w:sz w:val="24"/>
        </w:rPr>
        <w:t xml:space="preserve"> </w:t>
      </w:r>
      <w:r>
        <w:rPr>
          <w:sz w:val="24"/>
        </w:rPr>
        <w:t>that</w:t>
      </w:r>
      <w:r>
        <w:rPr>
          <w:spacing w:val="-5"/>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38D0ABAB" w14:textId="77777777" w:rsidR="000E68A8" w:rsidRDefault="000E68A8" w:rsidP="00E502A8">
      <w:pPr>
        <w:pStyle w:val="TableParagraph"/>
        <w:numPr>
          <w:ilvl w:val="0"/>
          <w:numId w:val="150"/>
        </w:numPr>
        <w:tabs>
          <w:tab w:val="left" w:pos="719"/>
        </w:tabs>
        <w:autoSpaceDE w:val="0"/>
        <w:autoSpaceDN w:val="0"/>
        <w:ind w:right="152"/>
        <w:rPr>
          <w:sz w:val="24"/>
        </w:rPr>
      </w:pPr>
      <w:r>
        <w:rPr>
          <w:sz w:val="24"/>
        </w:rPr>
        <w:t>Instruction</w:t>
      </w:r>
      <w:r>
        <w:rPr>
          <w:spacing w:val="-3"/>
          <w:sz w:val="24"/>
        </w:rPr>
        <w:t xml:space="preserve"> </w:t>
      </w:r>
      <w:r>
        <w:rPr>
          <w:sz w:val="24"/>
        </w:rPr>
        <w:t>includes</w:t>
      </w:r>
      <w:r>
        <w:rPr>
          <w:spacing w:val="-3"/>
          <w:sz w:val="24"/>
        </w:rPr>
        <w:t xml:space="preserve"> </w:t>
      </w:r>
      <w:r>
        <w:rPr>
          <w:sz w:val="24"/>
        </w:rPr>
        <w:t>the</w:t>
      </w:r>
      <w:r>
        <w:rPr>
          <w:spacing w:val="-3"/>
          <w:sz w:val="24"/>
        </w:rPr>
        <w:t xml:space="preserve"> </w:t>
      </w:r>
      <w:r>
        <w:rPr>
          <w:sz w:val="24"/>
        </w:rPr>
        <w:t>use</w:t>
      </w:r>
      <w:r>
        <w:rPr>
          <w:spacing w:val="-4"/>
          <w:sz w:val="24"/>
        </w:rPr>
        <w:t xml:space="preserve"> </w:t>
      </w:r>
      <w:r>
        <w:rPr>
          <w:sz w:val="24"/>
        </w:rPr>
        <w:t>of</w:t>
      </w:r>
      <w:r>
        <w:rPr>
          <w:spacing w:val="-3"/>
          <w:sz w:val="24"/>
        </w:rPr>
        <w:t xml:space="preserve"> </w:t>
      </w:r>
      <w:r>
        <w:rPr>
          <w:sz w:val="24"/>
        </w:rPr>
        <w:t>appropriately</w:t>
      </w:r>
      <w:r>
        <w:rPr>
          <w:spacing w:val="-8"/>
          <w:sz w:val="24"/>
        </w:rPr>
        <w:t xml:space="preserve"> </w:t>
      </w:r>
      <w:r>
        <w:rPr>
          <w:sz w:val="24"/>
        </w:rPr>
        <w:t>scaled</w:t>
      </w:r>
      <w:r>
        <w:rPr>
          <w:spacing w:val="-3"/>
          <w:sz w:val="24"/>
        </w:rPr>
        <w:t xml:space="preserve"> </w:t>
      </w:r>
      <w:r>
        <w:rPr>
          <w:sz w:val="24"/>
        </w:rPr>
        <w:t>coordinate</w:t>
      </w:r>
      <w:r>
        <w:rPr>
          <w:spacing w:val="-3"/>
          <w:sz w:val="24"/>
        </w:rPr>
        <w:t xml:space="preserve"> </w:t>
      </w:r>
      <w:r>
        <w:rPr>
          <w:sz w:val="24"/>
        </w:rPr>
        <w:t>planes,</w:t>
      </w:r>
      <w:r>
        <w:rPr>
          <w:spacing w:val="-3"/>
          <w:sz w:val="24"/>
        </w:rPr>
        <w:t xml:space="preserve"> </w:t>
      </w:r>
      <w:r>
        <w:rPr>
          <w:sz w:val="24"/>
        </w:rPr>
        <w:t>including</w:t>
      </w:r>
      <w:r>
        <w:rPr>
          <w:spacing w:val="-5"/>
          <w:sz w:val="24"/>
        </w:rPr>
        <w:t xml:space="preserve"> </w:t>
      </w:r>
      <w:r>
        <w:rPr>
          <w:sz w:val="24"/>
        </w:rPr>
        <w:t>the</w:t>
      </w:r>
      <w:r>
        <w:rPr>
          <w:spacing w:val="-3"/>
          <w:sz w:val="24"/>
        </w:rPr>
        <w:t xml:space="preserve"> </w:t>
      </w:r>
      <w:r>
        <w:rPr>
          <w:sz w:val="24"/>
        </w:rPr>
        <w:t xml:space="preserve">use of breaks in the </w:t>
      </w:r>
      <w:r>
        <w:rPr>
          <w:rFonts w:ascii="Cambria Math" w:eastAsia="Cambria Math" w:hAnsi="Cambria Math"/>
          <w:sz w:val="24"/>
        </w:rPr>
        <w:t>𝑥</w:t>
      </w:r>
      <w:r>
        <w:rPr>
          <w:sz w:val="24"/>
        </w:rPr>
        <w:t xml:space="preserve">- or </w:t>
      </w:r>
      <w:r>
        <w:rPr>
          <w:rFonts w:ascii="Cambria Math" w:eastAsia="Cambria Math" w:hAnsi="Cambria Math"/>
          <w:sz w:val="24"/>
        </w:rPr>
        <w:t>𝑦</w:t>
      </w:r>
      <w:r>
        <w:rPr>
          <w:sz w:val="24"/>
        </w:rPr>
        <w:t>-axis when necessary.</w:t>
      </w:r>
    </w:p>
    <w:p w14:paraId="3856942A" w14:textId="77777777" w:rsidR="000E68A8" w:rsidRPr="0081577B" w:rsidRDefault="000E68A8" w:rsidP="000E68A8">
      <w:pPr>
        <w:widowControl w:val="0"/>
        <w:spacing w:after="0" w:line="240" w:lineRule="auto"/>
        <w:textAlignment w:val="baseline"/>
        <w:rPr>
          <w:rFonts w:eastAsia="Calibri" w:cs="Times New Roman"/>
          <w:sz w:val="24"/>
          <w:szCs w:val="24"/>
        </w:rPr>
      </w:pPr>
    </w:p>
    <w:p w14:paraId="6C7EEF50" w14:textId="77777777" w:rsidR="000E68A8" w:rsidRPr="00AB3CDB" w:rsidRDefault="000E68A8" w:rsidP="000E68A8">
      <w:pPr>
        <w:pStyle w:val="AlgebraicARHeading"/>
      </w:pPr>
      <w:r w:rsidRPr="006B6BAE">
        <w:t>Common Misconceptions or Errors</w:t>
      </w:r>
    </w:p>
    <w:p w14:paraId="5CAFCB05" w14:textId="77777777" w:rsidR="000E68A8" w:rsidDel="00641740" w:rsidRDefault="000E68A8" w:rsidP="00E502A8">
      <w:pPr>
        <w:pStyle w:val="TableParagraph"/>
        <w:numPr>
          <w:ilvl w:val="0"/>
          <w:numId w:val="151"/>
        </w:numPr>
        <w:tabs>
          <w:tab w:val="left" w:pos="719"/>
        </w:tabs>
        <w:autoSpaceDE w:val="0"/>
        <w:autoSpaceDN w:val="0"/>
        <w:ind w:right="36"/>
        <w:rPr>
          <w:sz w:val="24"/>
          <w:szCs w:val="24"/>
        </w:rPr>
      </w:pPr>
      <w:r w:rsidRPr="12F9B3D2">
        <w:rPr>
          <w:sz w:val="24"/>
          <w:szCs w:val="24"/>
        </w:rPr>
        <w:t>When describing intervals where functions are increasing, decreasing, positive or negative,</w:t>
      </w:r>
      <w:r w:rsidRPr="12F9B3D2">
        <w:rPr>
          <w:spacing w:val="-3"/>
          <w:sz w:val="24"/>
          <w:szCs w:val="24"/>
        </w:rPr>
        <w:t xml:space="preserve"> </w:t>
      </w:r>
      <w:r w:rsidRPr="12F9B3D2">
        <w:rPr>
          <w:sz w:val="24"/>
          <w:szCs w:val="24"/>
        </w:rPr>
        <w:t>students</w:t>
      </w:r>
      <w:r w:rsidRPr="12F9B3D2">
        <w:rPr>
          <w:spacing w:val="-3"/>
          <w:sz w:val="24"/>
          <w:szCs w:val="24"/>
        </w:rPr>
        <w:t xml:space="preserve"> </w:t>
      </w:r>
      <w:r w:rsidRPr="12F9B3D2">
        <w:rPr>
          <w:sz w:val="24"/>
          <w:szCs w:val="24"/>
        </w:rPr>
        <w:t>may</w:t>
      </w:r>
      <w:r w:rsidRPr="12F9B3D2">
        <w:rPr>
          <w:spacing w:val="-8"/>
          <w:sz w:val="24"/>
          <w:szCs w:val="24"/>
        </w:rPr>
        <w:t xml:space="preserve"> </w:t>
      </w:r>
      <w:r w:rsidRPr="12F9B3D2">
        <w:rPr>
          <w:sz w:val="24"/>
          <w:szCs w:val="24"/>
        </w:rPr>
        <w:t>represent</w:t>
      </w:r>
      <w:r w:rsidRPr="12F9B3D2">
        <w:rPr>
          <w:spacing w:val="-3"/>
          <w:sz w:val="24"/>
          <w:szCs w:val="24"/>
        </w:rPr>
        <w:t xml:space="preserve"> </w:t>
      </w:r>
      <w:r w:rsidRPr="12F9B3D2">
        <w:rPr>
          <w:sz w:val="24"/>
          <w:szCs w:val="24"/>
        </w:rPr>
        <w:t>their</w:t>
      </w:r>
      <w:r w:rsidRPr="12F9B3D2">
        <w:rPr>
          <w:spacing w:val="-3"/>
          <w:sz w:val="24"/>
          <w:szCs w:val="24"/>
        </w:rPr>
        <w:t xml:space="preserve"> </w:t>
      </w:r>
      <w:r w:rsidRPr="12F9B3D2">
        <w:rPr>
          <w:sz w:val="24"/>
          <w:szCs w:val="24"/>
        </w:rPr>
        <w:t>interval</w:t>
      </w:r>
      <w:r w:rsidRPr="12F9B3D2">
        <w:rPr>
          <w:spacing w:val="-3"/>
          <w:sz w:val="24"/>
          <w:szCs w:val="24"/>
        </w:rPr>
        <w:t xml:space="preserve"> </w:t>
      </w:r>
      <w:r w:rsidRPr="12F9B3D2">
        <w:rPr>
          <w:sz w:val="24"/>
          <w:szCs w:val="24"/>
        </w:rPr>
        <w:t>using</w:t>
      </w:r>
      <w:r w:rsidRPr="12F9B3D2">
        <w:rPr>
          <w:spacing w:val="-6"/>
          <w:sz w:val="24"/>
          <w:szCs w:val="24"/>
        </w:rPr>
        <w:t xml:space="preserve"> </w:t>
      </w:r>
      <w:r w:rsidRPr="12F9B3D2">
        <w:rPr>
          <w:sz w:val="24"/>
          <w:szCs w:val="24"/>
        </w:rPr>
        <w:t>the</w:t>
      </w:r>
      <w:r w:rsidRPr="12F9B3D2">
        <w:rPr>
          <w:spacing w:val="-3"/>
          <w:sz w:val="24"/>
          <w:szCs w:val="24"/>
        </w:rPr>
        <w:t xml:space="preserve"> </w:t>
      </w:r>
      <w:r w:rsidRPr="12F9B3D2">
        <w:rPr>
          <w:sz w:val="24"/>
          <w:szCs w:val="24"/>
        </w:rPr>
        <w:t>incorrect</w:t>
      </w:r>
      <w:r w:rsidRPr="12F9B3D2">
        <w:rPr>
          <w:spacing w:val="-3"/>
          <w:sz w:val="24"/>
          <w:szCs w:val="24"/>
        </w:rPr>
        <w:t xml:space="preserve"> </w:t>
      </w:r>
      <w:r w:rsidRPr="12F9B3D2">
        <w:rPr>
          <w:sz w:val="24"/>
          <w:szCs w:val="24"/>
        </w:rPr>
        <w:t xml:space="preserve">variable. </w:t>
      </w:r>
    </w:p>
    <w:p w14:paraId="5F0C5B80" w14:textId="77777777" w:rsidR="000E68A8" w:rsidRPr="00457012" w:rsidRDefault="000E68A8" w:rsidP="00E502A8">
      <w:pPr>
        <w:pStyle w:val="ListParagraph"/>
        <w:numPr>
          <w:ilvl w:val="0"/>
          <w:numId w:val="151"/>
        </w:numPr>
        <w:textAlignment w:val="baseline"/>
        <w:rPr>
          <w:rFonts w:eastAsia="Times New Roman" w:cs="Times New Roman"/>
          <w:b/>
          <w:bCs/>
          <w:sz w:val="24"/>
          <w:szCs w:val="24"/>
        </w:rPr>
      </w:pPr>
      <w:r w:rsidRPr="00457012">
        <w:rPr>
          <w:sz w:val="24"/>
          <w:szCs w:val="24"/>
        </w:rPr>
        <w:t>Students may</w:t>
      </w:r>
      <w:r w:rsidRPr="00457012">
        <w:rPr>
          <w:spacing w:val="-4"/>
          <w:sz w:val="24"/>
          <w:szCs w:val="24"/>
        </w:rPr>
        <w:t xml:space="preserve"> </w:t>
      </w:r>
      <w:r w:rsidRPr="00457012">
        <w:rPr>
          <w:sz w:val="24"/>
          <w:szCs w:val="24"/>
        </w:rPr>
        <w:t>miss the need for</w:t>
      </w:r>
      <w:r w:rsidRPr="00457012">
        <w:rPr>
          <w:spacing w:val="-1"/>
          <w:sz w:val="24"/>
          <w:szCs w:val="24"/>
        </w:rPr>
        <w:t xml:space="preserve"> </w:t>
      </w:r>
      <w:r w:rsidRPr="00457012">
        <w:rPr>
          <w:sz w:val="24"/>
          <w:szCs w:val="24"/>
        </w:rPr>
        <w:t xml:space="preserve">compound inequalities in their intervals. </w:t>
      </w:r>
      <w:r w:rsidRPr="00457012" w:rsidDel="00641740">
        <w:rPr>
          <w:sz w:val="24"/>
          <w:szCs w:val="24"/>
        </w:rPr>
        <w:t>In these</w:t>
      </w:r>
      <w:r w:rsidRPr="00457012" w:rsidDel="00641740">
        <w:rPr>
          <w:spacing w:val="-1"/>
          <w:sz w:val="24"/>
          <w:szCs w:val="24"/>
        </w:rPr>
        <w:t xml:space="preserve"> </w:t>
      </w:r>
      <w:r w:rsidRPr="00457012" w:rsidDel="00641740">
        <w:rPr>
          <w:sz w:val="24"/>
          <w:szCs w:val="24"/>
        </w:rPr>
        <w:t>cases, refer</w:t>
      </w:r>
      <w:r w:rsidRPr="00457012" w:rsidDel="00641740">
        <w:rPr>
          <w:spacing w:val="-3"/>
          <w:sz w:val="24"/>
          <w:szCs w:val="24"/>
        </w:rPr>
        <w:t xml:space="preserve"> </w:t>
      </w:r>
      <w:r w:rsidRPr="00457012" w:rsidDel="00641740">
        <w:rPr>
          <w:sz w:val="24"/>
          <w:szCs w:val="24"/>
        </w:rPr>
        <w:t>to</w:t>
      </w:r>
      <w:r w:rsidRPr="00457012" w:rsidDel="00641740">
        <w:rPr>
          <w:spacing w:val="-3"/>
          <w:sz w:val="24"/>
          <w:szCs w:val="24"/>
        </w:rPr>
        <w:t xml:space="preserve"> </w:t>
      </w:r>
      <w:r w:rsidRPr="00457012" w:rsidDel="00641740">
        <w:rPr>
          <w:sz w:val="24"/>
          <w:szCs w:val="24"/>
        </w:rPr>
        <w:t>the</w:t>
      </w:r>
      <w:r w:rsidRPr="00457012" w:rsidDel="00641740">
        <w:rPr>
          <w:spacing w:val="-2"/>
          <w:sz w:val="24"/>
          <w:szCs w:val="24"/>
        </w:rPr>
        <w:t xml:space="preserve"> </w:t>
      </w:r>
      <w:r w:rsidRPr="00457012" w:rsidDel="00641740">
        <w:rPr>
          <w:sz w:val="24"/>
          <w:szCs w:val="24"/>
        </w:rPr>
        <w:t>graph</w:t>
      </w:r>
      <w:r w:rsidRPr="00457012" w:rsidDel="00641740">
        <w:rPr>
          <w:spacing w:val="-3"/>
          <w:sz w:val="24"/>
          <w:szCs w:val="24"/>
        </w:rPr>
        <w:t xml:space="preserve"> </w:t>
      </w:r>
      <w:r w:rsidRPr="00457012" w:rsidDel="00641740">
        <w:rPr>
          <w:sz w:val="24"/>
          <w:szCs w:val="24"/>
        </w:rPr>
        <w:t>of</w:t>
      </w:r>
      <w:r w:rsidRPr="00457012" w:rsidDel="00641740">
        <w:rPr>
          <w:spacing w:val="-3"/>
          <w:sz w:val="24"/>
          <w:szCs w:val="24"/>
        </w:rPr>
        <w:t xml:space="preserve"> </w:t>
      </w:r>
      <w:r w:rsidRPr="00457012" w:rsidDel="00641740">
        <w:rPr>
          <w:sz w:val="24"/>
          <w:szCs w:val="24"/>
        </w:rPr>
        <w:t>the</w:t>
      </w:r>
      <w:r w:rsidRPr="00457012" w:rsidDel="00641740">
        <w:rPr>
          <w:spacing w:val="-5"/>
          <w:sz w:val="24"/>
          <w:szCs w:val="24"/>
        </w:rPr>
        <w:t xml:space="preserve"> </w:t>
      </w:r>
      <w:r w:rsidRPr="00457012" w:rsidDel="00641740">
        <w:rPr>
          <w:sz w:val="24"/>
          <w:szCs w:val="24"/>
        </w:rPr>
        <w:t>function</w:t>
      </w:r>
      <w:r w:rsidRPr="00457012" w:rsidDel="00641740">
        <w:rPr>
          <w:spacing w:val="-3"/>
          <w:sz w:val="24"/>
          <w:szCs w:val="24"/>
        </w:rPr>
        <w:t xml:space="preserve"> </w:t>
      </w:r>
      <w:r w:rsidRPr="00457012" w:rsidDel="00641740">
        <w:rPr>
          <w:sz w:val="24"/>
          <w:szCs w:val="24"/>
        </w:rPr>
        <w:t>to</w:t>
      </w:r>
      <w:r w:rsidRPr="00457012" w:rsidDel="00641740">
        <w:rPr>
          <w:spacing w:val="-3"/>
          <w:sz w:val="24"/>
          <w:szCs w:val="24"/>
        </w:rPr>
        <w:t xml:space="preserve"> </w:t>
      </w:r>
      <w:r w:rsidRPr="00457012" w:rsidDel="00641740">
        <w:rPr>
          <w:sz w:val="24"/>
          <w:szCs w:val="24"/>
        </w:rPr>
        <w:t>help</w:t>
      </w:r>
      <w:r w:rsidRPr="00457012" w:rsidDel="00641740">
        <w:rPr>
          <w:spacing w:val="-3"/>
          <w:sz w:val="24"/>
          <w:szCs w:val="24"/>
        </w:rPr>
        <w:t xml:space="preserve"> </w:t>
      </w:r>
      <w:r w:rsidRPr="00457012" w:rsidDel="00641740">
        <w:rPr>
          <w:sz w:val="24"/>
          <w:szCs w:val="24"/>
        </w:rPr>
        <w:t>them</w:t>
      </w:r>
      <w:r w:rsidRPr="00457012" w:rsidDel="00641740">
        <w:rPr>
          <w:spacing w:val="-3"/>
          <w:sz w:val="24"/>
          <w:szCs w:val="24"/>
        </w:rPr>
        <w:t xml:space="preserve"> </w:t>
      </w:r>
      <w:r w:rsidRPr="00457012" w:rsidDel="00641740">
        <w:rPr>
          <w:sz w:val="24"/>
          <w:szCs w:val="24"/>
        </w:rPr>
        <w:t>discover</w:t>
      </w:r>
      <w:r w:rsidRPr="00457012" w:rsidDel="00641740">
        <w:rPr>
          <w:spacing w:val="-3"/>
          <w:sz w:val="24"/>
          <w:szCs w:val="24"/>
        </w:rPr>
        <w:t xml:space="preserve"> </w:t>
      </w:r>
      <w:r w:rsidRPr="00457012" w:rsidDel="00641740">
        <w:rPr>
          <w:sz w:val="24"/>
          <w:szCs w:val="24"/>
        </w:rPr>
        <w:t>areas</w:t>
      </w:r>
      <w:r w:rsidRPr="00457012" w:rsidDel="00641740">
        <w:rPr>
          <w:spacing w:val="-3"/>
          <w:sz w:val="24"/>
          <w:szCs w:val="24"/>
        </w:rPr>
        <w:t xml:space="preserve"> </w:t>
      </w:r>
      <w:r w:rsidRPr="00457012" w:rsidDel="00641740">
        <w:rPr>
          <w:sz w:val="24"/>
          <w:szCs w:val="24"/>
        </w:rPr>
        <w:t>in</w:t>
      </w:r>
      <w:r w:rsidRPr="00457012" w:rsidDel="00641740">
        <w:rPr>
          <w:spacing w:val="-3"/>
          <w:sz w:val="24"/>
          <w:szCs w:val="24"/>
        </w:rPr>
        <w:t xml:space="preserve"> </w:t>
      </w:r>
      <w:r w:rsidRPr="00457012" w:rsidDel="00641740">
        <w:rPr>
          <w:sz w:val="24"/>
          <w:szCs w:val="24"/>
        </w:rPr>
        <w:t>their</w:t>
      </w:r>
      <w:r w:rsidRPr="00457012" w:rsidDel="00641740">
        <w:rPr>
          <w:spacing w:val="-3"/>
          <w:sz w:val="24"/>
          <w:szCs w:val="24"/>
        </w:rPr>
        <w:t xml:space="preserve"> </w:t>
      </w:r>
      <w:r w:rsidRPr="00457012" w:rsidDel="00641740">
        <w:rPr>
          <w:sz w:val="24"/>
          <w:szCs w:val="24"/>
        </w:rPr>
        <w:t>interval</w:t>
      </w:r>
      <w:r w:rsidRPr="00457012" w:rsidDel="00641740">
        <w:rPr>
          <w:spacing w:val="-3"/>
          <w:sz w:val="24"/>
          <w:szCs w:val="24"/>
        </w:rPr>
        <w:t xml:space="preserve"> </w:t>
      </w:r>
      <w:r w:rsidRPr="00457012" w:rsidDel="00641740">
        <w:rPr>
          <w:sz w:val="24"/>
          <w:szCs w:val="24"/>
        </w:rPr>
        <w:t>that</w:t>
      </w:r>
      <w:r w:rsidRPr="00457012" w:rsidDel="00641740">
        <w:rPr>
          <w:spacing w:val="-3"/>
          <w:sz w:val="24"/>
          <w:szCs w:val="24"/>
        </w:rPr>
        <w:t xml:space="preserve"> </w:t>
      </w:r>
      <w:r w:rsidRPr="00457012" w:rsidDel="00641740">
        <w:rPr>
          <w:sz w:val="24"/>
          <w:szCs w:val="24"/>
        </w:rPr>
        <w:t>would not make sense in context.</w:t>
      </w:r>
    </w:p>
    <w:p w14:paraId="781F31C9" w14:textId="77777777" w:rsidR="000E68A8" w:rsidRPr="00457012" w:rsidRDefault="000E68A8" w:rsidP="000E68A8">
      <w:pPr>
        <w:pStyle w:val="ListParagraph"/>
        <w:ind w:left="719"/>
        <w:textAlignment w:val="baseline"/>
        <w:rPr>
          <w:rFonts w:eastAsia="Times New Roman" w:cs="Times New Roman"/>
          <w:b/>
          <w:bCs/>
          <w:sz w:val="24"/>
          <w:szCs w:val="24"/>
        </w:rPr>
      </w:pPr>
    </w:p>
    <w:p w14:paraId="5FC5E8A0" w14:textId="77777777" w:rsidR="000E68A8" w:rsidRPr="00A805BD" w:rsidRDefault="000E68A8" w:rsidP="000E68A8">
      <w:pPr>
        <w:pStyle w:val="AlgebraicARHeading"/>
      </w:pPr>
      <w:r w:rsidRPr="006B6BAE">
        <w:t>Strategies to Support Tiered Instruction</w:t>
      </w:r>
    </w:p>
    <w:p w14:paraId="467A1EA9" w14:textId="77777777" w:rsidR="000E68A8" w:rsidRDefault="000E68A8" w:rsidP="00E502A8">
      <w:pPr>
        <w:pStyle w:val="TableParagraph"/>
        <w:numPr>
          <w:ilvl w:val="0"/>
          <w:numId w:val="153"/>
        </w:numPr>
        <w:tabs>
          <w:tab w:val="left" w:pos="719"/>
        </w:tabs>
        <w:autoSpaceDE w:val="0"/>
        <w:autoSpaceDN w:val="0"/>
        <w:ind w:right="90"/>
        <w:rPr>
          <w:sz w:val="24"/>
        </w:rPr>
      </w:pPr>
      <w:r>
        <w:rPr>
          <w:sz w:val="24"/>
        </w:rPr>
        <w:t>Teacher</w:t>
      </w:r>
      <w:r>
        <w:rPr>
          <w:spacing w:val="-3"/>
          <w:sz w:val="24"/>
        </w:rPr>
        <w:t xml:space="preserve"> </w:t>
      </w:r>
      <w:r>
        <w:rPr>
          <w:sz w:val="24"/>
        </w:rPr>
        <w:t>provides</w:t>
      </w:r>
      <w:r>
        <w:rPr>
          <w:spacing w:val="-3"/>
          <w:sz w:val="24"/>
        </w:rPr>
        <w:t xml:space="preserve"> </w:t>
      </w:r>
      <w:r>
        <w:rPr>
          <w:sz w:val="24"/>
        </w:rPr>
        <w:t>the</w:t>
      </w:r>
      <w:r>
        <w:rPr>
          <w:spacing w:val="-4"/>
          <w:sz w:val="24"/>
        </w:rPr>
        <w:t xml:space="preserve"> </w:t>
      </w:r>
      <w:r>
        <w:rPr>
          <w:sz w:val="24"/>
        </w:rPr>
        <w:t>opportunity</w:t>
      </w:r>
      <w:r>
        <w:rPr>
          <w:spacing w:val="-8"/>
          <w:sz w:val="24"/>
        </w:rPr>
        <w:t xml:space="preserve"> </w:t>
      </w:r>
      <w:r>
        <w:rPr>
          <w:sz w:val="24"/>
        </w:rPr>
        <w:t>to</w:t>
      </w:r>
      <w:r>
        <w:rPr>
          <w:spacing w:val="-1"/>
          <w:sz w:val="24"/>
        </w:rPr>
        <w:t xml:space="preserve"> </w:t>
      </w:r>
      <w:r>
        <w:rPr>
          <w:sz w:val="24"/>
        </w:rPr>
        <w:t>complete</w:t>
      </w:r>
      <w:r>
        <w:rPr>
          <w:spacing w:val="-3"/>
          <w:sz w:val="24"/>
        </w:rPr>
        <w:t xml:space="preserve"> </w:t>
      </w:r>
      <w:r>
        <w:rPr>
          <w:sz w:val="24"/>
        </w:rPr>
        <w:t>a</w:t>
      </w:r>
      <w:r>
        <w:rPr>
          <w:spacing w:val="-2"/>
          <w:sz w:val="24"/>
        </w:rPr>
        <w:t xml:space="preserve"> </w:t>
      </w:r>
      <w:r>
        <w:rPr>
          <w:sz w:val="24"/>
        </w:rPr>
        <w:t>graphic</w:t>
      </w:r>
      <w:r>
        <w:rPr>
          <w:spacing w:val="-3"/>
          <w:sz w:val="24"/>
        </w:rPr>
        <w:t xml:space="preserve"> </w:t>
      </w:r>
      <w:r>
        <w:rPr>
          <w:sz w:val="24"/>
        </w:rPr>
        <w:t>organizer</w:t>
      </w:r>
      <w:r>
        <w:rPr>
          <w:spacing w:val="-3"/>
          <w:sz w:val="24"/>
        </w:rPr>
        <w:t xml:space="preserve"> </w:t>
      </w:r>
      <w:r>
        <w:rPr>
          <w:sz w:val="24"/>
        </w:rPr>
        <w:t>to</w:t>
      </w:r>
      <w:r>
        <w:rPr>
          <w:spacing w:val="-3"/>
          <w:sz w:val="24"/>
        </w:rPr>
        <w:t xml:space="preserve"> </w:t>
      </w:r>
      <w:r>
        <w:rPr>
          <w:sz w:val="24"/>
        </w:rPr>
        <w:t>compare</w:t>
      </w:r>
      <w:r>
        <w:rPr>
          <w:spacing w:val="-5"/>
          <w:sz w:val="24"/>
        </w:rPr>
        <w:t xml:space="preserve"> </w:t>
      </w:r>
      <w:r>
        <w:rPr>
          <w:sz w:val="24"/>
        </w:rPr>
        <w:t>related</w:t>
      </w:r>
      <w:r>
        <w:rPr>
          <w:spacing w:val="-3"/>
          <w:sz w:val="24"/>
        </w:rPr>
        <w:t xml:space="preserve"> </w:t>
      </w:r>
      <w:r>
        <w:rPr>
          <w:sz w:val="24"/>
        </w:rPr>
        <w:t xml:space="preserve">key </w:t>
      </w:r>
      <w:r>
        <w:rPr>
          <w:spacing w:val="-2"/>
          <w:sz w:val="24"/>
        </w:rPr>
        <w:t>features.</w:t>
      </w:r>
    </w:p>
    <w:p w14:paraId="55F71FBF" w14:textId="77777777" w:rsidR="000E68A8" w:rsidRDefault="000E68A8" w:rsidP="00E502A8">
      <w:pPr>
        <w:pStyle w:val="TableParagraph"/>
        <w:numPr>
          <w:ilvl w:val="1"/>
          <w:numId w:val="153"/>
        </w:numPr>
        <w:tabs>
          <w:tab w:val="left" w:pos="1439"/>
        </w:tabs>
        <w:autoSpaceDE w:val="0"/>
        <w:autoSpaceDN w:val="0"/>
        <w:spacing w:before="13" w:line="223" w:lineRule="auto"/>
        <w:ind w:right="703"/>
        <w:rPr>
          <w:sz w:val="24"/>
        </w:rPr>
      </w:pPr>
      <w:r>
        <w:rPr>
          <w:sz w:val="24"/>
        </w:rPr>
        <w:t>For</w:t>
      </w:r>
      <w:r>
        <w:rPr>
          <w:spacing w:val="-4"/>
          <w:sz w:val="24"/>
        </w:rPr>
        <w:t xml:space="preserve"> </w:t>
      </w:r>
      <w:r>
        <w:rPr>
          <w:sz w:val="24"/>
        </w:rPr>
        <w:t>example,</w:t>
      </w:r>
      <w:r>
        <w:rPr>
          <w:spacing w:val="-4"/>
          <w:sz w:val="24"/>
        </w:rPr>
        <w:t xml:space="preserve"> </w:t>
      </w:r>
      <w:r>
        <w:rPr>
          <w:sz w:val="24"/>
        </w:rPr>
        <w:t>students</w:t>
      </w:r>
      <w:r>
        <w:rPr>
          <w:spacing w:val="-4"/>
          <w:sz w:val="24"/>
        </w:rPr>
        <w:t xml:space="preserve"> </w:t>
      </w:r>
      <w:r>
        <w:rPr>
          <w:sz w:val="24"/>
        </w:rPr>
        <w:t>can</w:t>
      </w:r>
      <w:r>
        <w:rPr>
          <w:spacing w:val="-4"/>
          <w:sz w:val="24"/>
        </w:rPr>
        <w:t xml:space="preserve"> </w:t>
      </w:r>
      <w:r>
        <w:rPr>
          <w:sz w:val="24"/>
        </w:rPr>
        <w:t>compare</w:t>
      </w:r>
      <w:r>
        <w:rPr>
          <w:spacing w:val="-5"/>
          <w:sz w:val="24"/>
        </w:rPr>
        <w:t xml:space="preserve"> </w:t>
      </w:r>
      <w:r>
        <w:rPr>
          <w:sz w:val="24"/>
        </w:rPr>
        <w:t>domain</w:t>
      </w:r>
      <w:r>
        <w:rPr>
          <w:spacing w:val="-4"/>
          <w:sz w:val="24"/>
        </w:rPr>
        <w:t xml:space="preserve"> </w:t>
      </w:r>
      <w:r>
        <w:rPr>
          <w:sz w:val="24"/>
        </w:rPr>
        <w:t>versus</w:t>
      </w:r>
      <w:r>
        <w:rPr>
          <w:spacing w:val="-4"/>
          <w:sz w:val="24"/>
        </w:rPr>
        <w:t xml:space="preserve"> </w:t>
      </w:r>
      <w:r>
        <w:rPr>
          <w:sz w:val="24"/>
        </w:rPr>
        <w:t>range,</w:t>
      </w:r>
      <w:r>
        <w:rPr>
          <w:spacing w:val="-4"/>
          <w:sz w:val="24"/>
        </w:rPr>
        <w:t xml:space="preserve"> </w:t>
      </w:r>
      <w:r>
        <w:rPr>
          <w:sz w:val="24"/>
        </w:rPr>
        <w:t>increasing</w:t>
      </w:r>
      <w:r>
        <w:rPr>
          <w:spacing w:val="-7"/>
          <w:sz w:val="24"/>
        </w:rPr>
        <w:t xml:space="preserve"> </w:t>
      </w:r>
      <w:r>
        <w:rPr>
          <w:sz w:val="24"/>
        </w:rPr>
        <w:t>versus decreasing or positive versus negative.</w:t>
      </w:r>
    </w:p>
    <w:p w14:paraId="0489C0E0" w14:textId="77777777" w:rsidR="000E68A8" w:rsidRDefault="000E68A8" w:rsidP="00E502A8">
      <w:pPr>
        <w:pStyle w:val="TableParagraph"/>
        <w:numPr>
          <w:ilvl w:val="0"/>
          <w:numId w:val="153"/>
        </w:numPr>
        <w:tabs>
          <w:tab w:val="left" w:pos="719"/>
          <w:tab w:val="left" w:pos="719"/>
        </w:tabs>
        <w:autoSpaceDE w:val="0"/>
        <w:autoSpaceDN w:val="0"/>
        <w:spacing w:before="4"/>
        <w:ind w:right="32" w:hanging="360"/>
        <w:rPr>
          <w:sz w:val="24"/>
        </w:rPr>
      </w:pPr>
      <w:r>
        <w:rPr>
          <w:sz w:val="24"/>
        </w:rPr>
        <w:t>Instruction</w:t>
      </w:r>
      <w:r>
        <w:rPr>
          <w:spacing w:val="-3"/>
          <w:sz w:val="24"/>
        </w:rPr>
        <w:t xml:space="preserve"> </w:t>
      </w:r>
      <w:r>
        <w:rPr>
          <w:sz w:val="24"/>
        </w:rPr>
        <w:t>includes</w:t>
      </w:r>
      <w:r>
        <w:rPr>
          <w:spacing w:val="-3"/>
          <w:sz w:val="24"/>
        </w:rPr>
        <w:t xml:space="preserve"> </w:t>
      </w:r>
      <w:r>
        <w:rPr>
          <w:sz w:val="24"/>
        </w:rPr>
        <w:t>modeling</w:t>
      </w:r>
      <w:r>
        <w:rPr>
          <w:spacing w:val="-5"/>
          <w:sz w:val="24"/>
        </w:rPr>
        <w:t xml:space="preserve"> </w:t>
      </w:r>
      <w:r>
        <w:rPr>
          <w:sz w:val="24"/>
        </w:rPr>
        <w:t>how</w:t>
      </w:r>
      <w:r>
        <w:rPr>
          <w:spacing w:val="-4"/>
          <w:sz w:val="24"/>
        </w:rPr>
        <w:t xml:space="preserve"> </w:t>
      </w:r>
      <w:r>
        <w:rPr>
          <w:sz w:val="24"/>
        </w:rPr>
        <w:t>to</w:t>
      </w:r>
      <w:r>
        <w:rPr>
          <w:spacing w:val="-3"/>
          <w:sz w:val="24"/>
        </w:rPr>
        <w:t xml:space="preserve"> </w:t>
      </w:r>
      <w:r>
        <w:rPr>
          <w:sz w:val="24"/>
        </w:rPr>
        <w:t>sketch</w:t>
      </w:r>
      <w:r>
        <w:rPr>
          <w:spacing w:val="-3"/>
          <w:sz w:val="24"/>
        </w:rPr>
        <w:t xml:space="preserve"> </w:t>
      </w:r>
      <w:r>
        <w:rPr>
          <w:sz w:val="24"/>
        </w:rPr>
        <w:t>the</w:t>
      </w:r>
      <w:r>
        <w:rPr>
          <w:spacing w:val="-2"/>
          <w:sz w:val="24"/>
        </w:rPr>
        <w:t xml:space="preserve"> </w:t>
      </w:r>
      <w:r>
        <w:rPr>
          <w:sz w:val="24"/>
        </w:rPr>
        <w:t>graph</w:t>
      </w:r>
      <w:r>
        <w:rPr>
          <w:spacing w:val="-2"/>
          <w:sz w:val="24"/>
        </w:rPr>
        <w:t xml:space="preserve"> </w:t>
      </w:r>
      <w:r>
        <w:rPr>
          <w:sz w:val="24"/>
        </w:rPr>
        <w:t>of</w:t>
      </w:r>
      <w:r>
        <w:rPr>
          <w:spacing w:val="-3"/>
          <w:sz w:val="24"/>
        </w:rPr>
        <w:t xml:space="preserve"> </w:t>
      </w:r>
      <w:r>
        <w:rPr>
          <w:sz w:val="24"/>
        </w:rPr>
        <w:t>the</w:t>
      </w:r>
      <w:r>
        <w:rPr>
          <w:spacing w:val="-5"/>
          <w:sz w:val="24"/>
        </w:rPr>
        <w:t xml:space="preserve"> </w:t>
      </w:r>
      <w:r>
        <w:rPr>
          <w:sz w:val="24"/>
        </w:rPr>
        <w:t>function</w:t>
      </w:r>
      <w:r>
        <w:rPr>
          <w:spacing w:val="-3"/>
          <w:sz w:val="24"/>
        </w:rPr>
        <w:t xml:space="preserve"> </w:t>
      </w:r>
      <w:r>
        <w:rPr>
          <w:sz w:val="24"/>
        </w:rPr>
        <w:t>to</w:t>
      </w:r>
      <w:r>
        <w:rPr>
          <w:spacing w:val="-3"/>
          <w:sz w:val="24"/>
        </w:rPr>
        <w:t xml:space="preserve"> </w:t>
      </w:r>
      <w:r>
        <w:rPr>
          <w:sz w:val="24"/>
        </w:rPr>
        <w:t>determine</w:t>
      </w:r>
      <w:r>
        <w:rPr>
          <w:spacing w:val="-2"/>
          <w:sz w:val="24"/>
        </w:rPr>
        <w:t xml:space="preserve"> </w:t>
      </w:r>
      <w:r>
        <w:rPr>
          <w:sz w:val="24"/>
        </w:rPr>
        <w:t>where the graph is increasing or decreasing. Students must understand that graphs are read left to right.</w:t>
      </w:r>
    </w:p>
    <w:p w14:paraId="33B906BA" w14:textId="77777777" w:rsidR="000E68A8" w:rsidRPr="00350F69" w:rsidRDefault="000E68A8" w:rsidP="00E502A8">
      <w:pPr>
        <w:pStyle w:val="TableParagraph"/>
        <w:numPr>
          <w:ilvl w:val="0"/>
          <w:numId w:val="153"/>
        </w:numPr>
        <w:tabs>
          <w:tab w:val="left" w:pos="719"/>
          <w:tab w:val="left" w:pos="719"/>
        </w:tabs>
        <w:autoSpaceDE w:val="0"/>
        <w:autoSpaceDN w:val="0"/>
        <w:spacing w:before="4"/>
        <w:ind w:right="32" w:hanging="360"/>
        <w:rPr>
          <w:sz w:val="24"/>
        </w:rPr>
      </w:pPr>
      <w:r w:rsidRPr="00350F69">
        <w:rPr>
          <w:sz w:val="24"/>
        </w:rPr>
        <w:t>Instruction</w:t>
      </w:r>
      <w:r w:rsidRPr="00350F69">
        <w:rPr>
          <w:spacing w:val="-3"/>
          <w:sz w:val="24"/>
        </w:rPr>
        <w:t xml:space="preserve"> </w:t>
      </w:r>
      <w:r w:rsidRPr="00350F69">
        <w:rPr>
          <w:sz w:val="24"/>
        </w:rPr>
        <w:t>includes</w:t>
      </w:r>
      <w:r w:rsidRPr="00350F69">
        <w:rPr>
          <w:spacing w:val="-2"/>
          <w:sz w:val="24"/>
        </w:rPr>
        <w:t xml:space="preserve"> </w:t>
      </w:r>
      <w:r w:rsidRPr="00350F69">
        <w:rPr>
          <w:sz w:val="24"/>
        </w:rPr>
        <w:t>reflective</w:t>
      </w:r>
      <w:r w:rsidRPr="00350F69">
        <w:rPr>
          <w:spacing w:val="-4"/>
          <w:sz w:val="24"/>
        </w:rPr>
        <w:t xml:space="preserve"> </w:t>
      </w:r>
      <w:r w:rsidRPr="00350F69">
        <w:rPr>
          <w:sz w:val="24"/>
        </w:rPr>
        <w:t>questions</w:t>
      </w:r>
      <w:r w:rsidRPr="00350F69">
        <w:rPr>
          <w:spacing w:val="-3"/>
          <w:sz w:val="24"/>
        </w:rPr>
        <w:t xml:space="preserve"> </w:t>
      </w:r>
      <w:r w:rsidRPr="00350F69">
        <w:rPr>
          <w:sz w:val="24"/>
        </w:rPr>
        <w:t>to</w:t>
      </w:r>
      <w:r w:rsidRPr="00350F69">
        <w:rPr>
          <w:spacing w:val="-3"/>
          <w:sz w:val="24"/>
        </w:rPr>
        <w:t xml:space="preserve"> </w:t>
      </w:r>
      <w:r w:rsidRPr="00350F69">
        <w:rPr>
          <w:sz w:val="24"/>
        </w:rPr>
        <w:t>examine</w:t>
      </w:r>
      <w:r w:rsidRPr="00350F69">
        <w:rPr>
          <w:spacing w:val="-4"/>
          <w:sz w:val="24"/>
        </w:rPr>
        <w:t xml:space="preserve"> </w:t>
      </w:r>
      <w:r w:rsidRPr="00350F69">
        <w:rPr>
          <w:sz w:val="24"/>
        </w:rPr>
        <w:t>the</w:t>
      </w:r>
      <w:r w:rsidRPr="00350F69">
        <w:rPr>
          <w:spacing w:val="-3"/>
          <w:sz w:val="24"/>
        </w:rPr>
        <w:t xml:space="preserve"> </w:t>
      </w:r>
      <w:r w:rsidRPr="00350F69">
        <w:rPr>
          <w:sz w:val="24"/>
        </w:rPr>
        <w:t>meaning</w:t>
      </w:r>
      <w:r w:rsidRPr="00350F69">
        <w:rPr>
          <w:spacing w:val="-3"/>
          <w:sz w:val="24"/>
        </w:rPr>
        <w:t xml:space="preserve"> </w:t>
      </w:r>
      <w:r w:rsidRPr="00350F69">
        <w:rPr>
          <w:sz w:val="24"/>
        </w:rPr>
        <w:t>of</w:t>
      </w:r>
      <w:r w:rsidRPr="00350F69">
        <w:rPr>
          <w:spacing w:val="-3"/>
          <w:sz w:val="24"/>
        </w:rPr>
        <w:t xml:space="preserve"> </w:t>
      </w:r>
      <w:r w:rsidRPr="00350F69">
        <w:rPr>
          <w:sz w:val="24"/>
        </w:rPr>
        <w:t>the</w:t>
      </w:r>
      <w:r w:rsidRPr="00350F69">
        <w:rPr>
          <w:spacing w:val="-5"/>
          <w:sz w:val="24"/>
        </w:rPr>
        <w:t xml:space="preserve"> </w:t>
      </w:r>
      <w:r w:rsidRPr="00350F69">
        <w:rPr>
          <w:sz w:val="24"/>
        </w:rPr>
        <w:t>domain</w:t>
      </w:r>
      <w:r w:rsidRPr="00350F69">
        <w:rPr>
          <w:spacing w:val="-3"/>
          <w:sz w:val="24"/>
        </w:rPr>
        <w:t xml:space="preserve"> </w:t>
      </w:r>
      <w:r w:rsidRPr="00350F69">
        <w:rPr>
          <w:sz w:val="24"/>
        </w:rPr>
        <w:t>and</w:t>
      </w:r>
      <w:r w:rsidRPr="00350F69">
        <w:rPr>
          <w:spacing w:val="-3"/>
          <w:sz w:val="24"/>
        </w:rPr>
        <w:t xml:space="preserve"> </w:t>
      </w:r>
      <w:r w:rsidRPr="00350F69">
        <w:rPr>
          <w:sz w:val="24"/>
        </w:rPr>
        <w:t>range in the problem.</w:t>
      </w:r>
    </w:p>
    <w:p w14:paraId="5C43CDA2" w14:textId="77777777" w:rsidR="000E68A8" w:rsidRDefault="000E68A8" w:rsidP="00E502A8">
      <w:pPr>
        <w:pStyle w:val="TableParagraph"/>
        <w:numPr>
          <w:ilvl w:val="1"/>
          <w:numId w:val="152"/>
        </w:numPr>
        <w:tabs>
          <w:tab w:val="left" w:pos="1439"/>
        </w:tabs>
        <w:autoSpaceDE w:val="0"/>
        <w:autoSpaceDN w:val="0"/>
        <w:spacing w:before="13" w:line="223" w:lineRule="auto"/>
        <w:ind w:right="171"/>
        <w:rPr>
          <w:sz w:val="24"/>
        </w:rPr>
      </w:pPr>
      <w:r>
        <w:rPr>
          <w:sz w:val="24"/>
        </w:rPr>
        <w:t>For</w:t>
      </w:r>
      <w:r>
        <w:rPr>
          <w:spacing w:val="-3"/>
          <w:sz w:val="24"/>
        </w:rPr>
        <w:t xml:space="preserve"> </w:t>
      </w:r>
      <w:r>
        <w:rPr>
          <w:sz w:val="24"/>
        </w:rPr>
        <w:t>example,</w:t>
      </w:r>
      <w:r>
        <w:rPr>
          <w:spacing w:val="-3"/>
          <w:sz w:val="24"/>
        </w:rPr>
        <w:t xml:space="preserve"> </w:t>
      </w:r>
      <w:r>
        <w:rPr>
          <w:sz w:val="24"/>
        </w:rPr>
        <w:t>students</w:t>
      </w:r>
      <w:r>
        <w:rPr>
          <w:spacing w:val="-3"/>
          <w:sz w:val="24"/>
        </w:rPr>
        <w:t xml:space="preserve"> </w:t>
      </w:r>
      <w:r>
        <w:rPr>
          <w:sz w:val="24"/>
        </w:rPr>
        <w:t>can</w:t>
      </w:r>
      <w:r>
        <w:rPr>
          <w:spacing w:val="-3"/>
          <w:sz w:val="24"/>
        </w:rPr>
        <w:t xml:space="preserve"> </w:t>
      </w:r>
      <w:r>
        <w:rPr>
          <w:sz w:val="24"/>
        </w:rPr>
        <w:t>ask</w:t>
      </w:r>
      <w:r>
        <w:rPr>
          <w:spacing w:val="-3"/>
          <w:sz w:val="24"/>
        </w:rPr>
        <w:t xml:space="preserve"> </w:t>
      </w:r>
      <w:r>
        <w:rPr>
          <w:sz w:val="24"/>
        </w:rPr>
        <w:t>why</w:t>
      </w:r>
      <w:r>
        <w:rPr>
          <w:spacing w:val="-8"/>
          <w:sz w:val="24"/>
        </w:rPr>
        <w:t xml:space="preserve"> </w:t>
      </w:r>
      <w:r>
        <w:rPr>
          <w:sz w:val="24"/>
        </w:rPr>
        <w:t>the</w:t>
      </w:r>
      <w:r>
        <w:rPr>
          <w:spacing w:val="-3"/>
          <w:sz w:val="24"/>
        </w:rPr>
        <w:t xml:space="preserve"> </w:t>
      </w:r>
      <w:r>
        <w:rPr>
          <w:sz w:val="24"/>
        </w:rPr>
        <w:t>range</w:t>
      </w:r>
      <w:r>
        <w:rPr>
          <w:spacing w:val="-4"/>
          <w:sz w:val="24"/>
        </w:rPr>
        <w:t xml:space="preserve"> </w:t>
      </w:r>
      <w:r>
        <w:rPr>
          <w:sz w:val="24"/>
        </w:rPr>
        <w:t>does</w:t>
      </w:r>
      <w:r>
        <w:rPr>
          <w:spacing w:val="-1"/>
          <w:sz w:val="24"/>
        </w:rPr>
        <w:t xml:space="preserve"> </w:t>
      </w:r>
      <w:r>
        <w:rPr>
          <w:sz w:val="24"/>
        </w:rPr>
        <w:t>not</w:t>
      </w:r>
      <w:r>
        <w:rPr>
          <w:spacing w:val="-3"/>
          <w:sz w:val="24"/>
        </w:rPr>
        <w:t xml:space="preserve"> </w:t>
      </w:r>
      <w:r>
        <w:rPr>
          <w:sz w:val="24"/>
        </w:rPr>
        <w:t>contain</w:t>
      </w:r>
      <w:r>
        <w:rPr>
          <w:spacing w:val="-3"/>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if the domain does contain all real numbers.</w:t>
      </w:r>
    </w:p>
    <w:p w14:paraId="3034A54E" w14:textId="77777777" w:rsidR="000E68A8" w:rsidRDefault="000E68A8" w:rsidP="00E502A8">
      <w:pPr>
        <w:pStyle w:val="TableParagraph"/>
        <w:numPr>
          <w:ilvl w:val="1"/>
          <w:numId w:val="152"/>
        </w:numPr>
        <w:tabs>
          <w:tab w:val="left" w:pos="1438"/>
        </w:tabs>
        <w:autoSpaceDE w:val="0"/>
        <w:autoSpaceDN w:val="0"/>
        <w:spacing w:before="4" w:line="286" w:lineRule="exact"/>
        <w:ind w:left="1438" w:hanging="359"/>
        <w:rPr>
          <w:sz w:val="24"/>
        </w:rPr>
      </w:pPr>
      <w:r>
        <w:rPr>
          <w:sz w:val="24"/>
        </w:rPr>
        <w:t>For</w:t>
      </w:r>
      <w:r>
        <w:rPr>
          <w:spacing w:val="-3"/>
          <w:sz w:val="24"/>
        </w:rPr>
        <w:t xml:space="preserve"> </w:t>
      </w:r>
      <w:r>
        <w:rPr>
          <w:sz w:val="24"/>
        </w:rPr>
        <w:t>example,</w:t>
      </w:r>
      <w:r>
        <w:rPr>
          <w:spacing w:val="-1"/>
          <w:sz w:val="24"/>
        </w:rPr>
        <w:t xml:space="preserve"> </w:t>
      </w:r>
      <w:r>
        <w:rPr>
          <w:sz w:val="24"/>
        </w:rPr>
        <w:t>students</w:t>
      </w:r>
      <w:r>
        <w:rPr>
          <w:spacing w:val="-1"/>
          <w:sz w:val="24"/>
        </w:rPr>
        <w:t xml:space="preserve"> </w:t>
      </w:r>
      <w:r>
        <w:rPr>
          <w:sz w:val="24"/>
        </w:rPr>
        <w:t>can</w:t>
      </w:r>
      <w:r>
        <w:rPr>
          <w:spacing w:val="-1"/>
          <w:sz w:val="24"/>
        </w:rPr>
        <w:t xml:space="preserve"> </w:t>
      </w:r>
      <w:r>
        <w:rPr>
          <w:sz w:val="24"/>
        </w:rPr>
        <w:t>ask</w:t>
      </w:r>
      <w:r>
        <w:rPr>
          <w:spacing w:val="-1"/>
          <w:sz w:val="24"/>
        </w:rPr>
        <w:t xml:space="preserve"> </w:t>
      </w:r>
      <w:r>
        <w:rPr>
          <w:sz w:val="24"/>
        </w:rPr>
        <w:t>how</w:t>
      </w:r>
      <w:r>
        <w:rPr>
          <w:spacing w:val="-1"/>
          <w:sz w:val="24"/>
        </w:rPr>
        <w:t xml:space="preserve"> </w:t>
      </w:r>
      <w:r>
        <w:rPr>
          <w:sz w:val="24"/>
        </w:rPr>
        <w:t>the</w:t>
      </w:r>
      <w:r>
        <w:rPr>
          <w:spacing w:val="-1"/>
          <w:sz w:val="24"/>
        </w:rPr>
        <w:t xml:space="preserve"> </w:t>
      </w:r>
      <w:r>
        <w:rPr>
          <w:sz w:val="24"/>
        </w:rPr>
        <w:t>vertex</w:t>
      </w:r>
      <w:r>
        <w:rPr>
          <w:spacing w:val="1"/>
          <w:sz w:val="24"/>
        </w:rPr>
        <w:t xml:space="preserve"> </w:t>
      </w:r>
      <w:r>
        <w:rPr>
          <w:sz w:val="24"/>
        </w:rPr>
        <w:t>relates</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domain</w:t>
      </w:r>
      <w:r>
        <w:rPr>
          <w:spacing w:val="-1"/>
          <w:sz w:val="24"/>
        </w:rPr>
        <w:t xml:space="preserve"> </w:t>
      </w:r>
      <w:r>
        <w:rPr>
          <w:sz w:val="24"/>
        </w:rPr>
        <w:t xml:space="preserve">and </w:t>
      </w:r>
      <w:r>
        <w:rPr>
          <w:spacing w:val="-2"/>
          <w:sz w:val="24"/>
        </w:rPr>
        <w:t>range.</w:t>
      </w:r>
    </w:p>
    <w:p w14:paraId="6EB678ED" w14:textId="77777777" w:rsidR="000E68A8" w:rsidRDefault="000E68A8" w:rsidP="00E502A8">
      <w:pPr>
        <w:pStyle w:val="TableParagraph"/>
        <w:numPr>
          <w:ilvl w:val="0"/>
          <w:numId w:val="152"/>
        </w:numPr>
        <w:tabs>
          <w:tab w:val="left" w:pos="1438"/>
        </w:tabs>
        <w:autoSpaceDE w:val="0"/>
        <w:autoSpaceDN w:val="0"/>
        <w:spacing w:before="4" w:line="286" w:lineRule="exact"/>
        <w:rPr>
          <w:sz w:val="24"/>
        </w:rPr>
      </w:pPr>
      <w:r w:rsidRPr="00350F69">
        <w:rPr>
          <w:sz w:val="24"/>
        </w:rPr>
        <w:t>Instruction</w:t>
      </w:r>
      <w:r w:rsidRPr="00350F69">
        <w:rPr>
          <w:spacing w:val="-4"/>
          <w:sz w:val="24"/>
        </w:rPr>
        <w:t xml:space="preserve"> </w:t>
      </w:r>
      <w:r w:rsidRPr="00350F69">
        <w:rPr>
          <w:sz w:val="24"/>
        </w:rPr>
        <w:t>references</w:t>
      </w:r>
      <w:r w:rsidRPr="00350F69">
        <w:rPr>
          <w:spacing w:val="-3"/>
          <w:sz w:val="24"/>
        </w:rPr>
        <w:t xml:space="preserve"> </w:t>
      </w:r>
      <w:r w:rsidRPr="00350F69">
        <w:rPr>
          <w:sz w:val="24"/>
        </w:rPr>
        <w:t>the</w:t>
      </w:r>
      <w:r w:rsidRPr="00350F69">
        <w:rPr>
          <w:spacing w:val="-3"/>
          <w:sz w:val="24"/>
        </w:rPr>
        <w:t xml:space="preserve"> </w:t>
      </w:r>
      <w:r w:rsidRPr="00350F69">
        <w:rPr>
          <w:sz w:val="24"/>
        </w:rPr>
        <w:t>graph</w:t>
      </w:r>
      <w:r w:rsidRPr="00350F69">
        <w:rPr>
          <w:spacing w:val="-4"/>
          <w:sz w:val="24"/>
        </w:rPr>
        <w:t xml:space="preserve"> </w:t>
      </w:r>
      <w:r w:rsidRPr="00350F69">
        <w:rPr>
          <w:sz w:val="24"/>
        </w:rPr>
        <w:t>of</w:t>
      </w:r>
      <w:r w:rsidRPr="00350F69">
        <w:rPr>
          <w:spacing w:val="-5"/>
          <w:sz w:val="24"/>
        </w:rPr>
        <w:t xml:space="preserve"> </w:t>
      </w:r>
      <w:r w:rsidRPr="00350F69">
        <w:rPr>
          <w:sz w:val="24"/>
        </w:rPr>
        <w:t>the</w:t>
      </w:r>
      <w:r w:rsidRPr="00350F69">
        <w:rPr>
          <w:spacing w:val="-4"/>
          <w:sz w:val="24"/>
        </w:rPr>
        <w:t xml:space="preserve"> </w:t>
      </w:r>
      <w:r w:rsidRPr="00350F69">
        <w:rPr>
          <w:sz w:val="24"/>
        </w:rPr>
        <w:t>function</w:t>
      </w:r>
      <w:r w:rsidRPr="00350F69">
        <w:rPr>
          <w:spacing w:val="-4"/>
          <w:sz w:val="24"/>
        </w:rPr>
        <w:t xml:space="preserve"> </w:t>
      </w:r>
      <w:r w:rsidRPr="00350F69">
        <w:rPr>
          <w:sz w:val="24"/>
        </w:rPr>
        <w:t>to</w:t>
      </w:r>
      <w:r w:rsidRPr="00350F69">
        <w:rPr>
          <w:spacing w:val="-4"/>
          <w:sz w:val="24"/>
        </w:rPr>
        <w:t xml:space="preserve"> </w:t>
      </w:r>
      <w:r w:rsidRPr="00350F69">
        <w:rPr>
          <w:sz w:val="24"/>
        </w:rPr>
        <w:t>help</w:t>
      </w:r>
      <w:r w:rsidRPr="00350F69">
        <w:rPr>
          <w:spacing w:val="-4"/>
          <w:sz w:val="24"/>
        </w:rPr>
        <w:t xml:space="preserve"> </w:t>
      </w:r>
      <w:r w:rsidRPr="00350F69">
        <w:rPr>
          <w:sz w:val="24"/>
        </w:rPr>
        <w:t>discover</w:t>
      </w:r>
      <w:r w:rsidRPr="00350F69">
        <w:rPr>
          <w:spacing w:val="-4"/>
          <w:sz w:val="24"/>
        </w:rPr>
        <w:t xml:space="preserve"> </w:t>
      </w:r>
      <w:r w:rsidRPr="00350F69">
        <w:rPr>
          <w:sz w:val="24"/>
        </w:rPr>
        <w:t>areas</w:t>
      </w:r>
      <w:r w:rsidRPr="00350F69">
        <w:rPr>
          <w:spacing w:val="-4"/>
          <w:sz w:val="24"/>
        </w:rPr>
        <w:t xml:space="preserve"> </w:t>
      </w:r>
      <w:r w:rsidRPr="00350F69">
        <w:rPr>
          <w:sz w:val="24"/>
        </w:rPr>
        <w:t>in compound inequality intervals that would not make sense in context.</w:t>
      </w:r>
    </w:p>
    <w:p w14:paraId="694A02E6" w14:textId="479A0172" w:rsidR="000E68A8" w:rsidRPr="00350F69" w:rsidRDefault="00993700" w:rsidP="00E502A8">
      <w:pPr>
        <w:pStyle w:val="TableParagraph"/>
        <w:numPr>
          <w:ilvl w:val="0"/>
          <w:numId w:val="152"/>
        </w:numPr>
        <w:tabs>
          <w:tab w:val="left" w:pos="1438"/>
        </w:tabs>
        <w:autoSpaceDE w:val="0"/>
        <w:autoSpaceDN w:val="0"/>
        <w:spacing w:before="4" w:line="286" w:lineRule="exact"/>
        <w:rPr>
          <w:sz w:val="24"/>
        </w:rPr>
      </w:pPr>
      <w:r>
        <w:rPr>
          <w:noProof/>
          <w:sz w:val="20"/>
        </w:rPr>
        <w:drawing>
          <wp:anchor distT="0" distB="0" distL="114300" distR="114300" simplePos="0" relativeHeight="251689070" behindDoc="0" locked="0" layoutInCell="1" allowOverlap="1" wp14:anchorId="26E86F81" wp14:editId="3E0A64B5">
            <wp:simplePos x="0" y="0"/>
            <wp:positionH relativeFrom="column">
              <wp:posOffset>1645920</wp:posOffset>
            </wp:positionH>
            <wp:positionV relativeFrom="paragraph">
              <wp:posOffset>381635</wp:posOffset>
            </wp:positionV>
            <wp:extent cx="2660015" cy="1631950"/>
            <wp:effectExtent l="0" t="0" r="6985" b="6350"/>
            <wp:wrapTopAndBottom/>
            <wp:docPr id="1767840314" name="Picture 1767840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958118" name="Picture 972958118">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60015" cy="1631950"/>
                    </a:xfrm>
                    <a:prstGeom prst="rect">
                      <a:avLst/>
                    </a:prstGeom>
                  </pic:spPr>
                </pic:pic>
              </a:graphicData>
            </a:graphic>
          </wp:anchor>
        </w:drawing>
      </w:r>
      <w:r w:rsidR="000E68A8" w:rsidRPr="00350F69">
        <w:rPr>
          <w:sz w:val="24"/>
        </w:rPr>
        <w:t>Teacher</w:t>
      </w:r>
      <w:r w:rsidR="000E68A8" w:rsidRPr="00350F69">
        <w:rPr>
          <w:spacing w:val="-4"/>
          <w:sz w:val="24"/>
        </w:rPr>
        <w:t xml:space="preserve"> </w:t>
      </w:r>
      <w:r w:rsidR="000E68A8" w:rsidRPr="00350F69">
        <w:rPr>
          <w:sz w:val="24"/>
        </w:rPr>
        <w:t>provides</w:t>
      </w:r>
      <w:r w:rsidR="000E68A8" w:rsidRPr="00350F69">
        <w:rPr>
          <w:spacing w:val="-2"/>
          <w:sz w:val="24"/>
        </w:rPr>
        <w:t xml:space="preserve"> </w:t>
      </w:r>
      <w:r w:rsidR="000E68A8" w:rsidRPr="00350F69">
        <w:rPr>
          <w:sz w:val="24"/>
        </w:rPr>
        <w:t>a</w:t>
      </w:r>
      <w:r w:rsidR="000E68A8" w:rsidRPr="00350F69">
        <w:rPr>
          <w:spacing w:val="-2"/>
          <w:sz w:val="24"/>
        </w:rPr>
        <w:t xml:space="preserve"> </w:t>
      </w:r>
      <w:r w:rsidR="000E68A8" w:rsidRPr="00350F69">
        <w:rPr>
          <w:sz w:val="24"/>
        </w:rPr>
        <w:t>graphic</w:t>
      </w:r>
      <w:r w:rsidR="000E68A8" w:rsidRPr="00350F69">
        <w:rPr>
          <w:spacing w:val="-4"/>
          <w:sz w:val="24"/>
        </w:rPr>
        <w:t xml:space="preserve"> </w:t>
      </w:r>
      <w:r w:rsidR="000E68A8" w:rsidRPr="00350F69">
        <w:rPr>
          <w:sz w:val="24"/>
        </w:rPr>
        <w:t>organizer</w:t>
      </w:r>
      <w:r w:rsidR="000E68A8" w:rsidRPr="00350F69">
        <w:rPr>
          <w:spacing w:val="-4"/>
          <w:sz w:val="24"/>
        </w:rPr>
        <w:t xml:space="preserve"> </w:t>
      </w:r>
      <w:r w:rsidR="000E68A8" w:rsidRPr="00350F69">
        <w:rPr>
          <w:sz w:val="24"/>
        </w:rPr>
        <w:t>for</w:t>
      </w:r>
      <w:r w:rsidR="000E68A8" w:rsidRPr="00350F69">
        <w:rPr>
          <w:spacing w:val="-4"/>
          <w:sz w:val="24"/>
        </w:rPr>
        <w:t xml:space="preserve"> </w:t>
      </w:r>
      <w:r w:rsidR="000E68A8" w:rsidRPr="00350F69">
        <w:rPr>
          <w:sz w:val="24"/>
        </w:rPr>
        <w:t>key</w:t>
      </w:r>
      <w:r w:rsidR="000E68A8" w:rsidRPr="00350F69">
        <w:rPr>
          <w:spacing w:val="-9"/>
          <w:sz w:val="24"/>
        </w:rPr>
        <w:t xml:space="preserve"> </w:t>
      </w:r>
      <w:r w:rsidR="000E68A8" w:rsidRPr="00350F69">
        <w:rPr>
          <w:sz w:val="24"/>
        </w:rPr>
        <w:t>features</w:t>
      </w:r>
      <w:r w:rsidR="000E68A8" w:rsidRPr="00350F69">
        <w:rPr>
          <w:spacing w:val="-4"/>
          <w:sz w:val="24"/>
        </w:rPr>
        <w:t xml:space="preserve"> </w:t>
      </w:r>
      <w:r w:rsidR="000E68A8" w:rsidRPr="00350F69">
        <w:rPr>
          <w:sz w:val="24"/>
        </w:rPr>
        <w:t>(vertex;</w:t>
      </w:r>
      <w:r w:rsidR="000E68A8" w:rsidRPr="00350F69">
        <w:rPr>
          <w:spacing w:val="-4"/>
          <w:sz w:val="24"/>
        </w:rPr>
        <w:t xml:space="preserve"> </w:t>
      </w:r>
      <w:r w:rsidR="000E68A8" w:rsidRPr="00350F69">
        <w:rPr>
          <w:sz w:val="24"/>
        </w:rPr>
        <w:t>symmetry;</w:t>
      </w:r>
      <w:r w:rsidR="000E68A8" w:rsidRPr="00350F69">
        <w:rPr>
          <w:spacing w:val="-2"/>
          <w:sz w:val="24"/>
        </w:rPr>
        <w:t xml:space="preserve"> </w:t>
      </w:r>
      <w:r w:rsidR="000E68A8" w:rsidRPr="00350F69">
        <w:rPr>
          <w:sz w:val="24"/>
        </w:rPr>
        <w:t>end</w:t>
      </w:r>
      <w:r w:rsidR="000E68A8" w:rsidRPr="00350F69">
        <w:rPr>
          <w:spacing w:val="-4"/>
          <w:sz w:val="24"/>
        </w:rPr>
        <w:t xml:space="preserve"> </w:t>
      </w:r>
      <w:r w:rsidR="000E68A8" w:rsidRPr="00350F69">
        <w:rPr>
          <w:sz w:val="24"/>
        </w:rPr>
        <w:t>behavior; intercepts) which can be completed using information provided in a given problem.</w:t>
      </w:r>
    </w:p>
    <w:p w14:paraId="575E137C" w14:textId="77777777" w:rsidR="000E68A8" w:rsidRDefault="000E68A8" w:rsidP="000E68A8">
      <w:pPr>
        <w:spacing w:after="0" w:line="240" w:lineRule="auto"/>
        <w:ind w:left="540"/>
        <w:contextualSpacing/>
        <w:rPr>
          <w:rFonts w:eastAsia="Times New Roman" w:cs="Times New Roman"/>
          <w:sz w:val="24"/>
          <w:szCs w:val="24"/>
        </w:rPr>
      </w:pPr>
    </w:p>
    <w:p w14:paraId="4F1E6565" w14:textId="77777777" w:rsidR="000E68A8" w:rsidRPr="00D6382A" w:rsidRDefault="000E68A8" w:rsidP="00E502A8">
      <w:pPr>
        <w:pStyle w:val="TableParagraph"/>
        <w:numPr>
          <w:ilvl w:val="0"/>
          <w:numId w:val="152"/>
        </w:numPr>
        <w:tabs>
          <w:tab w:val="left" w:pos="727"/>
          <w:tab w:val="left" w:pos="729"/>
        </w:tabs>
        <w:autoSpaceDE w:val="0"/>
        <w:autoSpaceDN w:val="0"/>
        <w:ind w:right="471"/>
        <w:jc w:val="both"/>
        <w:rPr>
          <w:sz w:val="24"/>
          <w:szCs w:val="24"/>
        </w:rPr>
      </w:pPr>
      <w:r w:rsidRPr="00D6382A">
        <w:rPr>
          <w:sz w:val="24"/>
          <w:szCs w:val="24"/>
        </w:rPr>
        <w:t>Teacher</w:t>
      </w:r>
      <w:r w:rsidRPr="00D6382A">
        <w:rPr>
          <w:spacing w:val="-3"/>
          <w:sz w:val="24"/>
          <w:szCs w:val="24"/>
        </w:rPr>
        <w:t xml:space="preserve"> </w:t>
      </w:r>
      <w:r w:rsidRPr="00D6382A">
        <w:rPr>
          <w:sz w:val="24"/>
          <w:szCs w:val="24"/>
        </w:rPr>
        <w:t>provides a</w:t>
      </w:r>
      <w:r w:rsidRPr="00D6382A">
        <w:rPr>
          <w:spacing w:val="-4"/>
          <w:sz w:val="24"/>
          <w:szCs w:val="24"/>
        </w:rPr>
        <w:t xml:space="preserve"> </w:t>
      </w:r>
      <w:r w:rsidRPr="00D6382A">
        <w:rPr>
          <w:sz w:val="24"/>
          <w:szCs w:val="24"/>
        </w:rPr>
        <w:t>picture</w:t>
      </w:r>
      <w:r w:rsidRPr="00D6382A">
        <w:rPr>
          <w:spacing w:val="-4"/>
          <w:sz w:val="24"/>
          <w:szCs w:val="24"/>
        </w:rPr>
        <w:t xml:space="preserve"> </w:t>
      </w:r>
      <w:r w:rsidRPr="00D6382A">
        <w:rPr>
          <w:sz w:val="24"/>
          <w:szCs w:val="24"/>
        </w:rPr>
        <w:t>of</w:t>
      </w:r>
      <w:r w:rsidRPr="00D6382A">
        <w:rPr>
          <w:spacing w:val="-3"/>
          <w:sz w:val="24"/>
          <w:szCs w:val="24"/>
        </w:rPr>
        <w:t xml:space="preserve"> </w:t>
      </w:r>
      <w:r w:rsidRPr="00D6382A">
        <w:rPr>
          <w:sz w:val="24"/>
          <w:szCs w:val="24"/>
        </w:rPr>
        <w:t>a</w:t>
      </w:r>
      <w:r w:rsidRPr="00D6382A">
        <w:rPr>
          <w:spacing w:val="-5"/>
          <w:sz w:val="24"/>
          <w:szCs w:val="24"/>
        </w:rPr>
        <w:t xml:space="preserve"> </w:t>
      </w:r>
      <w:r w:rsidRPr="00D6382A">
        <w:rPr>
          <w:sz w:val="24"/>
          <w:szCs w:val="24"/>
        </w:rPr>
        <w:t>parabola</w:t>
      </w:r>
      <w:r w:rsidRPr="00D6382A">
        <w:rPr>
          <w:spacing w:val="-2"/>
          <w:sz w:val="24"/>
          <w:szCs w:val="24"/>
        </w:rPr>
        <w:t xml:space="preserve"> </w:t>
      </w:r>
      <w:r w:rsidRPr="00D6382A">
        <w:rPr>
          <w:sz w:val="24"/>
          <w:szCs w:val="24"/>
        </w:rPr>
        <w:t>(ensure</w:t>
      </w:r>
      <w:r w:rsidRPr="00D6382A">
        <w:rPr>
          <w:spacing w:val="-4"/>
          <w:sz w:val="24"/>
          <w:szCs w:val="24"/>
        </w:rPr>
        <w:t xml:space="preserve"> </w:t>
      </w:r>
      <w:r w:rsidRPr="00D6382A">
        <w:rPr>
          <w:sz w:val="24"/>
          <w:szCs w:val="24"/>
        </w:rPr>
        <w:t>the</w:t>
      </w:r>
      <w:r w:rsidRPr="00D6382A">
        <w:rPr>
          <w:spacing w:val="-3"/>
          <w:sz w:val="24"/>
          <w:szCs w:val="24"/>
        </w:rPr>
        <w:t xml:space="preserve"> </w:t>
      </w:r>
      <w:r w:rsidRPr="00D6382A">
        <w:rPr>
          <w:sz w:val="24"/>
          <w:szCs w:val="24"/>
        </w:rPr>
        <w:t>vertex</w:t>
      </w:r>
      <w:r w:rsidRPr="00D6382A">
        <w:rPr>
          <w:spacing w:val="-1"/>
          <w:sz w:val="24"/>
          <w:szCs w:val="24"/>
        </w:rPr>
        <w:t xml:space="preserve"> </w:t>
      </w:r>
      <w:r w:rsidRPr="00D6382A">
        <w:rPr>
          <w:sz w:val="24"/>
          <w:szCs w:val="24"/>
        </w:rPr>
        <w:t>and</w:t>
      </w:r>
      <w:r w:rsidRPr="00D6382A">
        <w:rPr>
          <w:spacing w:val="-3"/>
          <w:sz w:val="24"/>
          <w:szCs w:val="24"/>
        </w:rPr>
        <w:t xml:space="preserve"> </w:t>
      </w:r>
      <w:r w:rsidRPr="00D6382A">
        <w:rPr>
          <w:sz w:val="24"/>
          <w:szCs w:val="24"/>
        </w:rPr>
        <w:t>zeros</w:t>
      </w:r>
      <w:r w:rsidRPr="00D6382A">
        <w:rPr>
          <w:spacing w:val="-3"/>
          <w:sz w:val="24"/>
          <w:szCs w:val="24"/>
        </w:rPr>
        <w:t xml:space="preserve"> </w:t>
      </w:r>
      <w:r w:rsidRPr="00D6382A">
        <w:rPr>
          <w:sz w:val="24"/>
          <w:szCs w:val="24"/>
        </w:rPr>
        <w:t>are</w:t>
      </w:r>
      <w:r w:rsidRPr="00D6382A">
        <w:rPr>
          <w:spacing w:val="-4"/>
          <w:sz w:val="24"/>
          <w:szCs w:val="24"/>
        </w:rPr>
        <w:t xml:space="preserve"> </w:t>
      </w:r>
      <w:r w:rsidRPr="00D6382A">
        <w:rPr>
          <w:sz w:val="24"/>
          <w:szCs w:val="24"/>
        </w:rPr>
        <w:t>visible)</w:t>
      </w:r>
      <w:r w:rsidRPr="00D6382A">
        <w:rPr>
          <w:spacing w:val="-1"/>
          <w:sz w:val="24"/>
          <w:szCs w:val="24"/>
        </w:rPr>
        <w:t xml:space="preserve"> </w:t>
      </w:r>
      <w:r w:rsidRPr="00D6382A">
        <w:rPr>
          <w:sz w:val="24"/>
          <w:szCs w:val="24"/>
        </w:rPr>
        <w:t>and labels the parabola with a few of</w:t>
      </w:r>
      <w:r w:rsidRPr="00D6382A">
        <w:rPr>
          <w:spacing w:val="-2"/>
          <w:sz w:val="24"/>
          <w:szCs w:val="24"/>
        </w:rPr>
        <w:t xml:space="preserve"> </w:t>
      </w:r>
      <w:r w:rsidRPr="00D6382A">
        <w:rPr>
          <w:sz w:val="24"/>
          <w:szCs w:val="24"/>
        </w:rPr>
        <w:t>the key</w:t>
      </w:r>
      <w:r w:rsidRPr="00D6382A">
        <w:rPr>
          <w:spacing w:val="-5"/>
          <w:sz w:val="24"/>
          <w:szCs w:val="24"/>
        </w:rPr>
        <w:t xml:space="preserve"> </w:t>
      </w:r>
      <w:r w:rsidRPr="00D6382A">
        <w:rPr>
          <w:sz w:val="24"/>
          <w:szCs w:val="24"/>
        </w:rPr>
        <w:t>features. Then, teacher instructs students to label the parabola with the remaining key features.</w:t>
      </w:r>
    </w:p>
    <w:p w14:paraId="5C24BC5D" w14:textId="77777777" w:rsidR="000E68A8" w:rsidRDefault="000E68A8" w:rsidP="00E502A8">
      <w:pPr>
        <w:pStyle w:val="TableParagraph"/>
        <w:numPr>
          <w:ilvl w:val="1"/>
          <w:numId w:val="152"/>
        </w:numPr>
        <w:tabs>
          <w:tab w:val="left" w:pos="1439"/>
        </w:tabs>
        <w:autoSpaceDE w:val="0"/>
        <w:autoSpaceDN w:val="0"/>
        <w:spacing w:before="7" w:line="223" w:lineRule="auto"/>
        <w:ind w:right="835"/>
        <w:jc w:val="both"/>
        <w:rPr>
          <w:sz w:val="24"/>
        </w:rPr>
      </w:pPr>
      <w:r>
        <w:rPr>
          <w:sz w:val="24"/>
        </w:rPr>
        <w:t>For</w:t>
      </w:r>
      <w:r>
        <w:rPr>
          <w:spacing w:val="-3"/>
          <w:sz w:val="24"/>
        </w:rPr>
        <w:t xml:space="preserve"> </w:t>
      </w:r>
      <w:r>
        <w:rPr>
          <w:sz w:val="24"/>
        </w:rPr>
        <w:t>example,</w:t>
      </w:r>
      <w:r>
        <w:rPr>
          <w:spacing w:val="-2"/>
          <w:sz w:val="24"/>
        </w:rPr>
        <w:t xml:space="preserve"> </w:t>
      </w:r>
      <w:r>
        <w:rPr>
          <w:sz w:val="24"/>
        </w:rPr>
        <w:t>label</w:t>
      </w:r>
      <w:r>
        <w:rPr>
          <w:spacing w:val="-3"/>
          <w:sz w:val="24"/>
        </w:rPr>
        <w:t xml:space="preserve"> </w:t>
      </w:r>
      <w:r>
        <w:rPr>
          <w:sz w:val="24"/>
        </w:rPr>
        <w:t>the</w:t>
      </w:r>
      <w:r>
        <w:rPr>
          <w:spacing w:val="-4"/>
          <w:sz w:val="24"/>
        </w:rPr>
        <w:t xml:space="preserve"> </w:t>
      </w:r>
      <w:r>
        <w:rPr>
          <w:sz w:val="24"/>
        </w:rPr>
        <w:t>parabola</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coordinates</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vertex,</w:t>
      </w:r>
      <w:r>
        <w:rPr>
          <w:spacing w:val="-3"/>
          <w:sz w:val="24"/>
        </w:rPr>
        <w:t xml:space="preserve"> </w:t>
      </w:r>
      <w:r>
        <w:rPr>
          <w:sz w:val="24"/>
        </w:rPr>
        <w:t>axis</w:t>
      </w:r>
      <w:r>
        <w:rPr>
          <w:spacing w:val="-3"/>
          <w:sz w:val="24"/>
        </w:rPr>
        <w:t xml:space="preserve"> </w:t>
      </w:r>
      <w:r>
        <w:rPr>
          <w:sz w:val="24"/>
        </w:rPr>
        <w:t>of symmetry, minimum or maximum and zeros.</w:t>
      </w:r>
    </w:p>
    <w:p w14:paraId="085B327A" w14:textId="77777777" w:rsidR="000E68A8" w:rsidRDefault="000E68A8" w:rsidP="000E68A8">
      <w:pPr>
        <w:pStyle w:val="TableParagraph"/>
        <w:spacing w:before="13"/>
        <w:ind w:left="3828" w:right="3829"/>
        <w:jc w:val="center"/>
        <w:rPr>
          <w:rFonts w:ascii="Cambria Math" w:eastAsia="Cambria Math" w:hAnsi="Cambria Math"/>
          <w:sz w:val="24"/>
        </w:rPr>
      </w:pPr>
      <w:r>
        <w:rPr>
          <w:rFonts w:ascii="Cambria Math" w:eastAsia="Cambria Math" w:hAnsi="Cambria Math"/>
          <w:sz w:val="24"/>
        </w:rPr>
        <w:t>𝑦</w:t>
      </w:r>
      <w:r>
        <w:rPr>
          <w:rFonts w:ascii="Cambria Math" w:eastAsia="Cambria Math" w:hAnsi="Cambria Math"/>
          <w:spacing w:val="22"/>
          <w:sz w:val="24"/>
        </w:rPr>
        <w:t xml:space="preserve"> </w:t>
      </w:r>
      <w:r>
        <w:rPr>
          <w:rFonts w:ascii="Cambria Math" w:eastAsia="Cambria Math" w:hAnsi="Cambria Math"/>
          <w:sz w:val="24"/>
        </w:rPr>
        <w:t>=</w:t>
      </w:r>
      <w:r>
        <w:rPr>
          <w:rFonts w:ascii="Cambria Math" w:eastAsia="Cambria Math" w:hAnsi="Cambria Math"/>
          <w:spacing w:val="16"/>
          <w:sz w:val="24"/>
        </w:rPr>
        <w:t xml:space="preserve"> </w:t>
      </w:r>
      <w:r>
        <w:rPr>
          <w:rFonts w:ascii="Cambria Math" w:eastAsia="Cambria Math" w:hAnsi="Cambria Math"/>
          <w:sz w:val="24"/>
        </w:rPr>
        <w:t>𝑥</w:t>
      </w:r>
      <w:r>
        <w:rPr>
          <w:rFonts w:ascii="Cambria Math" w:eastAsia="Cambria Math" w:hAnsi="Cambria Math"/>
          <w:sz w:val="24"/>
          <w:vertAlign w:val="superscript"/>
        </w:rPr>
        <w:t>2</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2𝑥</w:t>
      </w:r>
      <w:r>
        <w:rPr>
          <w:rFonts w:ascii="Cambria Math" w:eastAsia="Cambria Math" w:hAnsi="Cambria Math"/>
          <w:spacing w:val="12"/>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pacing w:val="-10"/>
          <w:sz w:val="24"/>
        </w:rPr>
        <w:t>3</w:t>
      </w:r>
    </w:p>
    <w:p w14:paraId="2DAC1B02" w14:textId="596FACF8" w:rsidR="000E68A8" w:rsidRDefault="00E60206" w:rsidP="007345FA">
      <w:pPr>
        <w:pStyle w:val="TableParagraph"/>
        <w:spacing w:before="240"/>
        <w:ind w:left="3324"/>
        <w:rPr>
          <w:sz w:val="20"/>
        </w:rPr>
      </w:pPr>
      <w:r>
        <w:rPr>
          <w:noProof/>
          <w:sz w:val="20"/>
        </w:rPr>
        <w:drawing>
          <wp:inline distT="0" distB="0" distL="0" distR="0" wp14:anchorId="2C4B8C5F" wp14:editId="6954F007">
            <wp:extent cx="1682728" cy="2033016"/>
            <wp:effectExtent l="0" t="0" r="0" b="0"/>
            <wp:docPr id="1992540504" name="Picture 1992540504" descr="Chart, line cha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2540504" name="Picture 1992540504" descr="Chart, line chart  "/>
                    <pic:cNvPicPr/>
                  </pic:nvPicPr>
                  <pic:blipFill>
                    <a:blip r:embed="rId74" cstate="print"/>
                    <a:stretch>
                      <a:fillRect/>
                    </a:stretch>
                  </pic:blipFill>
                  <pic:spPr>
                    <a:xfrm>
                      <a:off x="0" y="0"/>
                      <a:ext cx="1682728" cy="2033016"/>
                    </a:xfrm>
                    <a:prstGeom prst="rect">
                      <a:avLst/>
                    </a:prstGeom>
                  </pic:spPr>
                </pic:pic>
              </a:graphicData>
            </a:graphic>
          </wp:inline>
        </w:drawing>
      </w:r>
    </w:p>
    <w:p w14:paraId="3E94E768" w14:textId="77777777" w:rsidR="000E68A8" w:rsidRDefault="000E68A8" w:rsidP="000E68A8">
      <w:pPr>
        <w:spacing w:after="0" w:line="240" w:lineRule="auto"/>
        <w:ind w:left="540"/>
        <w:contextualSpacing/>
        <w:rPr>
          <w:rFonts w:eastAsia="Times New Roman" w:cs="Times New Roman"/>
          <w:sz w:val="24"/>
          <w:szCs w:val="24"/>
        </w:rPr>
      </w:pPr>
    </w:p>
    <w:p w14:paraId="717E45CA" w14:textId="77777777" w:rsidR="000E68A8" w:rsidRPr="000B295F" w:rsidRDefault="000E68A8" w:rsidP="000E68A8">
      <w:pPr>
        <w:pStyle w:val="ListParagraph"/>
        <w:rPr>
          <w:rFonts w:eastAsia="Times New Roman" w:cs="Times New Roman"/>
          <w:sz w:val="24"/>
          <w:szCs w:val="24"/>
        </w:rPr>
      </w:pPr>
    </w:p>
    <w:p w14:paraId="14483B64" w14:textId="77777777" w:rsidR="000E68A8" w:rsidRDefault="000E68A8" w:rsidP="000E68A8">
      <w:pPr>
        <w:pStyle w:val="AlgebraicARHeading"/>
      </w:pPr>
      <w:r w:rsidRPr="006B6BAE">
        <w:t>Instructional Tasks </w:t>
      </w:r>
    </w:p>
    <w:p w14:paraId="321B191C" w14:textId="77777777" w:rsidR="000E68A8" w:rsidRDefault="000E68A8" w:rsidP="000E68A8">
      <w:pPr>
        <w:pStyle w:val="TableParagraph"/>
        <w:spacing w:line="275" w:lineRule="exact"/>
        <w:jc w:val="both"/>
        <w:rPr>
          <w:i/>
          <w:sz w:val="24"/>
        </w:rPr>
      </w:pPr>
      <w:r w:rsidRPr="005956BE">
        <w:rPr>
          <w:i/>
          <w:sz w:val="24"/>
        </w:rPr>
        <w:t xml:space="preserve"> </w:t>
      </w:r>
      <w:r>
        <w:rPr>
          <w:i/>
          <w:sz w:val="24"/>
        </w:rPr>
        <w:t>Instructional</w:t>
      </w:r>
      <w:r>
        <w:rPr>
          <w:i/>
          <w:spacing w:val="-1"/>
          <w:sz w:val="24"/>
        </w:rPr>
        <w:t xml:space="preserve"> </w:t>
      </w:r>
      <w:r>
        <w:rPr>
          <w:i/>
          <w:sz w:val="24"/>
        </w:rPr>
        <w:t>Task</w:t>
      </w:r>
      <w:r>
        <w:rPr>
          <w:i/>
          <w:spacing w:val="-1"/>
          <w:sz w:val="24"/>
        </w:rPr>
        <w:t xml:space="preserve"> </w:t>
      </w:r>
      <w:r>
        <w:rPr>
          <w:i/>
          <w:sz w:val="24"/>
        </w:rPr>
        <w:t xml:space="preserve">1 (MTR.3.1, </w:t>
      </w:r>
      <w:r>
        <w:rPr>
          <w:i/>
          <w:spacing w:val="-2"/>
          <w:sz w:val="24"/>
        </w:rPr>
        <w:t>MTR.7.1)</w:t>
      </w:r>
    </w:p>
    <w:p w14:paraId="549F2056" w14:textId="77777777" w:rsidR="000E68A8" w:rsidRDefault="000E68A8" w:rsidP="000E68A8">
      <w:pPr>
        <w:pStyle w:val="TableParagraph"/>
        <w:spacing w:before="2" w:after="4" w:line="237" w:lineRule="auto"/>
        <w:ind w:left="360" w:right="92"/>
        <w:jc w:val="both"/>
        <w:rPr>
          <w:sz w:val="24"/>
        </w:rPr>
      </w:pPr>
      <w:r>
        <w:rPr>
          <w:sz w:val="24"/>
        </w:rPr>
        <w:t>A</w:t>
      </w:r>
      <w:r>
        <w:rPr>
          <w:spacing w:val="-3"/>
          <w:sz w:val="24"/>
        </w:rPr>
        <w:t xml:space="preserve"> </w:t>
      </w:r>
      <w:r>
        <w:rPr>
          <w:sz w:val="24"/>
        </w:rPr>
        <w:t>punter</w:t>
      </w:r>
      <w:r>
        <w:rPr>
          <w:spacing w:val="-3"/>
          <w:sz w:val="24"/>
        </w:rPr>
        <w:t xml:space="preserve"> </w:t>
      </w:r>
      <w:r>
        <w:rPr>
          <w:sz w:val="24"/>
        </w:rPr>
        <w:t>kicks</w:t>
      </w:r>
      <w:r>
        <w:rPr>
          <w:spacing w:val="-3"/>
          <w:sz w:val="24"/>
        </w:rPr>
        <w:t xml:space="preserve"> </w:t>
      </w:r>
      <w:r>
        <w:rPr>
          <w:sz w:val="24"/>
        </w:rPr>
        <w:t>a</w:t>
      </w:r>
      <w:r>
        <w:rPr>
          <w:spacing w:val="-2"/>
          <w:sz w:val="24"/>
        </w:rPr>
        <w:t xml:space="preserve"> </w:t>
      </w:r>
      <w:r>
        <w:rPr>
          <w:sz w:val="24"/>
        </w:rPr>
        <w:t>football</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opposing</w:t>
      </w:r>
      <w:r>
        <w:rPr>
          <w:spacing w:val="-6"/>
          <w:sz w:val="24"/>
        </w:rPr>
        <w:t xml:space="preserve"> </w:t>
      </w:r>
      <w:r>
        <w:rPr>
          <w:sz w:val="24"/>
        </w:rPr>
        <w:t>team.</w:t>
      </w:r>
      <w:r>
        <w:rPr>
          <w:spacing w:val="-3"/>
          <w:sz w:val="24"/>
        </w:rPr>
        <w:t xml:space="preserve"> </w:t>
      </w:r>
      <w:r>
        <w:rPr>
          <w:sz w:val="24"/>
        </w:rPr>
        <w:t>The</w:t>
      </w:r>
      <w:r>
        <w:rPr>
          <w:spacing w:val="-4"/>
          <w:sz w:val="24"/>
        </w:rPr>
        <w:t xml:space="preserve"> </w:t>
      </w:r>
      <w:r>
        <w:rPr>
          <w:sz w:val="24"/>
        </w:rPr>
        <w:t>trajectory</w:t>
      </w:r>
      <w:r>
        <w:rPr>
          <w:spacing w:val="-7"/>
          <w:sz w:val="24"/>
        </w:rPr>
        <w:t xml:space="preserve"> </w:t>
      </w:r>
      <w:r>
        <w:rPr>
          <w:sz w:val="24"/>
        </w:rPr>
        <w:t>of</w:t>
      </w:r>
      <w:r>
        <w:rPr>
          <w:spacing w:val="-3"/>
          <w:sz w:val="24"/>
        </w:rPr>
        <w:t xml:space="preserve"> </w:t>
      </w:r>
      <w:r>
        <w:rPr>
          <w:sz w:val="24"/>
        </w:rPr>
        <w:t>the</w:t>
      </w:r>
      <w:r>
        <w:rPr>
          <w:spacing w:val="-5"/>
          <w:sz w:val="24"/>
        </w:rPr>
        <w:t xml:space="preserve"> </w:t>
      </w:r>
      <w:r>
        <w:rPr>
          <w:sz w:val="24"/>
        </w:rPr>
        <w:t>football</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modeled by</w:t>
      </w:r>
      <w:r>
        <w:rPr>
          <w:spacing w:val="-2"/>
          <w:sz w:val="24"/>
        </w:rPr>
        <w:t xml:space="preserve"> </w:t>
      </w:r>
      <w:r>
        <w:rPr>
          <w:sz w:val="24"/>
        </w:rPr>
        <w:t xml:space="preserve">the function </w:t>
      </w:r>
      <w:r>
        <w:rPr>
          <w:rFonts w:ascii="Cambria Math" w:eastAsia="Cambria Math" w:hAnsi="Cambria Math"/>
          <w:sz w:val="24"/>
        </w:rPr>
        <w:t>ℎ</w:t>
      </w:r>
      <w:r>
        <w:rPr>
          <w:rFonts w:ascii="Cambria Math" w:eastAsia="Cambria Math" w:hAnsi="Cambria Math"/>
          <w:position w:val="1"/>
          <w:sz w:val="24"/>
        </w:rPr>
        <w:t>(</w:t>
      </w:r>
      <w:r>
        <w:rPr>
          <w:rFonts w:ascii="Cambria Math" w:eastAsia="Cambria Math" w:hAnsi="Cambria Math"/>
          <w:sz w:val="24"/>
        </w:rPr>
        <w:t>𝑡</w:t>
      </w:r>
      <w:r>
        <w:rPr>
          <w:rFonts w:ascii="Cambria Math" w:eastAsia="Cambria Math" w:hAnsi="Cambria Math"/>
          <w:position w:val="1"/>
          <w:sz w:val="24"/>
        </w:rPr>
        <w:t xml:space="preserve">) </w:t>
      </w:r>
      <w:r>
        <w:rPr>
          <w:rFonts w:ascii="Cambria Math" w:eastAsia="Cambria Math" w:hAnsi="Cambria Math"/>
          <w:sz w:val="24"/>
        </w:rPr>
        <w:t>= −16𝑡</w:t>
      </w:r>
      <w:r>
        <w:rPr>
          <w:rFonts w:ascii="Cambria Math" w:eastAsia="Cambria Math" w:hAnsi="Cambria Math"/>
          <w:sz w:val="24"/>
          <w:vertAlign w:val="superscript"/>
        </w:rPr>
        <w:t>2</w:t>
      </w:r>
      <w:r>
        <w:rPr>
          <w:rFonts w:ascii="Cambria Math" w:eastAsia="Cambria Math" w:hAnsi="Cambria Math"/>
          <w:sz w:val="24"/>
        </w:rPr>
        <w:t xml:space="preserve"> + 64𝑡 + 3 </w:t>
      </w:r>
      <w:r>
        <w:rPr>
          <w:sz w:val="24"/>
        </w:rPr>
        <w:t xml:space="preserve">where </w:t>
      </w:r>
      <w:r>
        <w:rPr>
          <w:rFonts w:ascii="Cambria Math" w:eastAsia="Cambria Math" w:hAnsi="Cambria Math"/>
          <w:sz w:val="24"/>
        </w:rPr>
        <w:t xml:space="preserve">ℎ(𝑡) </w:t>
      </w:r>
      <w:r>
        <w:rPr>
          <w:sz w:val="24"/>
        </w:rPr>
        <w:t xml:space="preserve">represents the height of the football at any point in time (in seconds), </w:t>
      </w:r>
      <w:r>
        <w:rPr>
          <w:rFonts w:ascii="Cambria Math" w:eastAsia="Cambria Math" w:hAnsi="Cambria Math"/>
          <w:sz w:val="24"/>
        </w:rPr>
        <w:t>𝑡</w:t>
      </w:r>
      <w:r>
        <w:rPr>
          <w:sz w:val="24"/>
        </w:rPr>
        <w:t>. A graph of the function is below.</w:t>
      </w:r>
    </w:p>
    <w:p w14:paraId="77A862EC" w14:textId="77777777" w:rsidR="000E68A8" w:rsidRDefault="000E68A8" w:rsidP="007345FA">
      <w:pPr>
        <w:pStyle w:val="TableParagraph"/>
        <w:spacing w:before="240" w:after="240"/>
        <w:ind w:left="2981"/>
        <w:rPr>
          <w:sz w:val="20"/>
        </w:rPr>
      </w:pPr>
      <w:r>
        <w:rPr>
          <w:noProof/>
          <w:sz w:val="20"/>
        </w:rPr>
        <w:drawing>
          <wp:inline distT="0" distB="0" distL="0" distR="0" wp14:anchorId="1F2AD925" wp14:editId="49D92035">
            <wp:extent cx="2145599" cy="1659636"/>
            <wp:effectExtent l="0" t="0" r="0" b="0"/>
            <wp:docPr id="395814944" name="Picture 395814944"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4" name="Image 1164" descr="Example graphic "/>
                    <pic:cNvPicPr/>
                  </pic:nvPicPr>
                  <pic:blipFill>
                    <a:blip r:embed="rId75" cstate="print"/>
                    <a:stretch>
                      <a:fillRect/>
                    </a:stretch>
                  </pic:blipFill>
                  <pic:spPr>
                    <a:xfrm>
                      <a:off x="0" y="0"/>
                      <a:ext cx="2145599" cy="1659636"/>
                    </a:xfrm>
                    <a:prstGeom prst="rect">
                      <a:avLst/>
                    </a:prstGeom>
                  </pic:spPr>
                </pic:pic>
              </a:graphicData>
            </a:graphic>
          </wp:inline>
        </w:drawing>
      </w:r>
    </w:p>
    <w:p w14:paraId="11E7F637" w14:textId="77777777" w:rsidR="000E68A8" w:rsidRDefault="000E68A8" w:rsidP="000E68A8">
      <w:pPr>
        <w:pStyle w:val="TableParagraph"/>
        <w:ind w:left="719" w:right="2104"/>
        <w:rPr>
          <w:sz w:val="24"/>
        </w:rPr>
      </w:pPr>
      <w:r>
        <w:rPr>
          <w:sz w:val="24"/>
        </w:rPr>
        <w:t>Part</w:t>
      </w:r>
      <w:r>
        <w:rPr>
          <w:spacing w:val="-3"/>
          <w:sz w:val="24"/>
        </w:rPr>
        <w:t xml:space="preserve"> </w:t>
      </w:r>
      <w:r>
        <w:rPr>
          <w:sz w:val="24"/>
        </w:rPr>
        <w:t>A.</w:t>
      </w:r>
      <w:r>
        <w:rPr>
          <w:spacing w:val="-3"/>
          <w:sz w:val="24"/>
        </w:rPr>
        <w:t xml:space="preserve"> </w:t>
      </w:r>
      <w:r>
        <w:rPr>
          <w:sz w:val="24"/>
        </w:rPr>
        <w:t>Determine</w:t>
      </w:r>
      <w:r>
        <w:rPr>
          <w:spacing w:val="-4"/>
          <w:sz w:val="24"/>
        </w:rPr>
        <w:t xml:space="preserve"> </w:t>
      </w:r>
      <w:r>
        <w:rPr>
          <w:sz w:val="24"/>
        </w:rPr>
        <w:t>the</w:t>
      </w:r>
      <w:r>
        <w:rPr>
          <w:spacing w:val="-4"/>
          <w:sz w:val="24"/>
        </w:rPr>
        <w:t xml:space="preserve"> </w:t>
      </w:r>
      <w:r>
        <w:rPr>
          <w:sz w:val="24"/>
        </w:rPr>
        <w:t>meaning</w:t>
      </w:r>
      <w:r>
        <w:rPr>
          <w:spacing w:val="-6"/>
          <w:sz w:val="24"/>
        </w:rPr>
        <w:t xml:space="preserve"> </w:t>
      </w:r>
      <w:r>
        <w:rPr>
          <w:sz w:val="24"/>
        </w:rPr>
        <w:t>of</w:t>
      </w:r>
      <w:r>
        <w:rPr>
          <w:spacing w:val="-3"/>
          <w:sz w:val="24"/>
        </w:rPr>
        <w:t xml:space="preserve"> </w:t>
      </w:r>
      <w:r>
        <w:rPr>
          <w:sz w:val="24"/>
        </w:rPr>
        <w:t xml:space="preserve">the </w:t>
      </w:r>
      <w:r>
        <w:rPr>
          <w:rFonts w:ascii="Cambria Math" w:eastAsia="Cambria Math"/>
          <w:sz w:val="24"/>
        </w:rPr>
        <w:t>𝑦</w:t>
      </w:r>
      <w:r>
        <w:rPr>
          <w:sz w:val="24"/>
        </w:rPr>
        <w:t>-intercept</w:t>
      </w:r>
      <w:r>
        <w:rPr>
          <w:spacing w:val="-3"/>
          <w:sz w:val="24"/>
        </w:rPr>
        <w:t xml:space="preserve"> </w:t>
      </w:r>
      <w:r>
        <w:rPr>
          <w:sz w:val="24"/>
        </w:rPr>
        <w:t>in</w:t>
      </w:r>
      <w:r>
        <w:rPr>
          <w:spacing w:val="-3"/>
          <w:sz w:val="24"/>
        </w:rPr>
        <w:t xml:space="preserve"> </w:t>
      </w:r>
      <w:r>
        <w:rPr>
          <w:sz w:val="24"/>
        </w:rPr>
        <w:t>this</w:t>
      </w:r>
      <w:r>
        <w:rPr>
          <w:spacing w:val="-3"/>
          <w:sz w:val="24"/>
        </w:rPr>
        <w:t xml:space="preserve"> </w:t>
      </w:r>
      <w:r>
        <w:rPr>
          <w:sz w:val="24"/>
        </w:rPr>
        <w:t>context. Part B. How high did the punt go?</w:t>
      </w:r>
    </w:p>
    <w:p w14:paraId="0ADD66D6" w14:textId="77777777" w:rsidR="000E68A8" w:rsidRDefault="000E68A8" w:rsidP="000E68A8">
      <w:pPr>
        <w:pStyle w:val="TableParagraph"/>
        <w:ind w:left="1439" w:hanging="720"/>
        <w:rPr>
          <w:sz w:val="24"/>
        </w:rPr>
      </w:pPr>
      <w:r>
        <w:rPr>
          <w:sz w:val="24"/>
        </w:rPr>
        <w:t>Part</w:t>
      </w:r>
      <w:r>
        <w:rPr>
          <w:spacing w:val="-4"/>
          <w:sz w:val="24"/>
        </w:rPr>
        <w:t xml:space="preserve"> </w:t>
      </w:r>
      <w:r>
        <w:rPr>
          <w:sz w:val="24"/>
        </w:rPr>
        <w:t>C.</w:t>
      </w:r>
      <w:r>
        <w:rPr>
          <w:spacing w:val="-4"/>
          <w:sz w:val="24"/>
        </w:rPr>
        <w:t xml:space="preserve"> </w:t>
      </w:r>
      <w:r>
        <w:rPr>
          <w:sz w:val="24"/>
        </w:rPr>
        <w:t>Over</w:t>
      </w:r>
      <w:r>
        <w:rPr>
          <w:spacing w:val="-4"/>
          <w:sz w:val="24"/>
        </w:rPr>
        <w:t xml:space="preserve"> </w:t>
      </w:r>
      <w:r>
        <w:rPr>
          <w:sz w:val="24"/>
        </w:rPr>
        <w:t>what</w:t>
      </w:r>
      <w:r>
        <w:rPr>
          <w:spacing w:val="-4"/>
          <w:sz w:val="24"/>
        </w:rPr>
        <w:t xml:space="preserve"> </w:t>
      </w:r>
      <w:r>
        <w:rPr>
          <w:sz w:val="24"/>
        </w:rPr>
        <w:t>interval</w:t>
      </w:r>
      <w:r>
        <w:rPr>
          <w:spacing w:val="-4"/>
          <w:sz w:val="24"/>
        </w:rPr>
        <w:t xml:space="preserve"> </w:t>
      </w:r>
      <w:r>
        <w:rPr>
          <w:sz w:val="24"/>
        </w:rPr>
        <w:t>was</w:t>
      </w:r>
      <w:r>
        <w:rPr>
          <w:spacing w:val="-4"/>
          <w:sz w:val="24"/>
        </w:rPr>
        <w:t xml:space="preserve"> </w:t>
      </w:r>
      <w:r>
        <w:rPr>
          <w:sz w:val="24"/>
        </w:rPr>
        <w:t>the</w:t>
      </w:r>
      <w:r>
        <w:rPr>
          <w:spacing w:val="-4"/>
          <w:sz w:val="24"/>
        </w:rPr>
        <w:t xml:space="preserve"> </w:t>
      </w:r>
      <w:r>
        <w:rPr>
          <w:sz w:val="24"/>
        </w:rPr>
        <w:t>football</w:t>
      </w:r>
      <w:r>
        <w:rPr>
          <w:spacing w:val="-4"/>
          <w:sz w:val="24"/>
        </w:rPr>
        <w:t xml:space="preserve"> </w:t>
      </w:r>
      <w:r>
        <w:rPr>
          <w:sz w:val="24"/>
        </w:rPr>
        <w:t>increasing</w:t>
      </w:r>
      <w:r>
        <w:rPr>
          <w:spacing w:val="-6"/>
          <w:sz w:val="24"/>
        </w:rPr>
        <w:t xml:space="preserve"> </w:t>
      </w:r>
      <w:r>
        <w:rPr>
          <w:sz w:val="24"/>
        </w:rPr>
        <w:t>in</w:t>
      </w:r>
      <w:r>
        <w:rPr>
          <w:spacing w:val="-4"/>
          <w:sz w:val="24"/>
        </w:rPr>
        <w:t xml:space="preserve"> </w:t>
      </w:r>
      <w:r>
        <w:rPr>
          <w:sz w:val="24"/>
        </w:rPr>
        <w:t>height? When</w:t>
      </w:r>
      <w:r>
        <w:rPr>
          <w:spacing w:val="-4"/>
          <w:sz w:val="24"/>
        </w:rPr>
        <w:t xml:space="preserve"> </w:t>
      </w:r>
      <w:r>
        <w:rPr>
          <w:sz w:val="24"/>
        </w:rPr>
        <w:t>was</w:t>
      </w:r>
      <w:r>
        <w:rPr>
          <w:spacing w:val="-4"/>
          <w:sz w:val="24"/>
        </w:rPr>
        <w:t xml:space="preserve"> </w:t>
      </w:r>
      <w:r>
        <w:rPr>
          <w:sz w:val="24"/>
        </w:rPr>
        <w:t>the</w:t>
      </w:r>
      <w:r>
        <w:rPr>
          <w:spacing w:val="-4"/>
          <w:sz w:val="24"/>
        </w:rPr>
        <w:t xml:space="preserve"> </w:t>
      </w:r>
      <w:r>
        <w:rPr>
          <w:sz w:val="24"/>
        </w:rPr>
        <w:t xml:space="preserve">height </w:t>
      </w:r>
      <w:r>
        <w:rPr>
          <w:spacing w:val="-2"/>
          <w:sz w:val="24"/>
        </w:rPr>
        <w:t>decreasing?</w:t>
      </w:r>
    </w:p>
    <w:p w14:paraId="6ABEE4D3" w14:textId="77777777" w:rsidR="000E68A8" w:rsidRDefault="000E68A8" w:rsidP="000E68A8">
      <w:pPr>
        <w:pStyle w:val="TableParagraph"/>
        <w:ind w:left="719"/>
        <w:rPr>
          <w:sz w:val="24"/>
        </w:rPr>
      </w:pPr>
      <w:r>
        <w:rPr>
          <w:sz w:val="24"/>
        </w:rPr>
        <w:t>Part</w:t>
      </w:r>
      <w:r>
        <w:rPr>
          <w:spacing w:val="-3"/>
          <w:sz w:val="24"/>
        </w:rPr>
        <w:t xml:space="preserve"> </w:t>
      </w:r>
      <w:r>
        <w:rPr>
          <w:sz w:val="24"/>
        </w:rPr>
        <w:t>D.</w:t>
      </w:r>
      <w:r>
        <w:rPr>
          <w:spacing w:val="-1"/>
          <w:sz w:val="24"/>
        </w:rPr>
        <w:t xml:space="preserve"> </w:t>
      </w:r>
      <w:r>
        <w:rPr>
          <w:sz w:val="24"/>
        </w:rPr>
        <w:t>What domain</w:t>
      </w:r>
      <w:r>
        <w:rPr>
          <w:spacing w:val="-1"/>
          <w:sz w:val="24"/>
        </w:rPr>
        <w:t xml:space="preserve"> </w:t>
      </w:r>
      <w:r>
        <w:rPr>
          <w:sz w:val="24"/>
        </w:rPr>
        <w:t>and</w:t>
      </w:r>
      <w:r>
        <w:rPr>
          <w:spacing w:val="-1"/>
          <w:sz w:val="24"/>
        </w:rPr>
        <w:t xml:space="preserve"> </w:t>
      </w:r>
      <w:r>
        <w:rPr>
          <w:sz w:val="24"/>
        </w:rPr>
        <w:t>range</w:t>
      </w:r>
      <w:r>
        <w:rPr>
          <w:spacing w:val="-1"/>
          <w:sz w:val="24"/>
        </w:rPr>
        <w:t xml:space="preserve"> </w:t>
      </w:r>
      <w:r>
        <w:rPr>
          <w:sz w:val="24"/>
        </w:rPr>
        <w:t>of</w:t>
      </w:r>
      <w:r>
        <w:rPr>
          <w:spacing w:val="-1"/>
          <w:sz w:val="24"/>
        </w:rPr>
        <w:t xml:space="preserve"> </w:t>
      </w:r>
      <w:r>
        <w:rPr>
          <w:sz w:val="24"/>
        </w:rPr>
        <w:t>this function</w:t>
      </w:r>
      <w:r>
        <w:rPr>
          <w:spacing w:val="-1"/>
          <w:sz w:val="24"/>
        </w:rPr>
        <w:t xml:space="preserve"> </w:t>
      </w:r>
      <w:r>
        <w:rPr>
          <w:sz w:val="24"/>
        </w:rPr>
        <w:t>is</w:t>
      </w:r>
      <w:r>
        <w:rPr>
          <w:spacing w:val="-1"/>
          <w:sz w:val="24"/>
        </w:rPr>
        <w:t xml:space="preserve"> </w:t>
      </w:r>
      <w:r>
        <w:rPr>
          <w:sz w:val="24"/>
        </w:rPr>
        <w:t>appropriate</w:t>
      </w:r>
      <w:r>
        <w:rPr>
          <w:spacing w:val="1"/>
          <w:sz w:val="24"/>
        </w:rPr>
        <w:t xml:space="preserve"> </w:t>
      </w:r>
      <w:r>
        <w:rPr>
          <w:sz w:val="24"/>
        </w:rPr>
        <w:t>for</w:t>
      </w:r>
      <w:r>
        <w:rPr>
          <w:spacing w:val="-3"/>
          <w:sz w:val="24"/>
        </w:rPr>
        <w:t xml:space="preserve"> </w:t>
      </w:r>
      <w:r>
        <w:rPr>
          <w:sz w:val="24"/>
        </w:rPr>
        <w:t>the</w:t>
      </w:r>
      <w:r>
        <w:rPr>
          <w:spacing w:val="1"/>
          <w:sz w:val="24"/>
        </w:rPr>
        <w:t xml:space="preserve"> </w:t>
      </w:r>
      <w:r>
        <w:rPr>
          <w:spacing w:val="-2"/>
          <w:sz w:val="24"/>
        </w:rPr>
        <w:t>context?</w:t>
      </w:r>
    </w:p>
    <w:p w14:paraId="385D5EA0" w14:textId="77777777" w:rsidR="000E68A8" w:rsidRPr="006B6BAE" w:rsidRDefault="000E68A8" w:rsidP="000E68A8">
      <w:pPr>
        <w:spacing w:after="0" w:line="240" w:lineRule="auto"/>
        <w:textAlignment w:val="baseline"/>
        <w:rPr>
          <w:rFonts w:eastAsia="Times New Roman" w:cs="Times New Roman"/>
          <w:i/>
          <w:sz w:val="24"/>
          <w:szCs w:val="24"/>
        </w:rPr>
      </w:pPr>
    </w:p>
    <w:p w14:paraId="132C8F59" w14:textId="77777777" w:rsidR="009434FA" w:rsidRDefault="009434FA">
      <w:pPr>
        <w:rPr>
          <w:rFonts w:eastAsia="Times New Roman" w:cs="Times New Roman"/>
          <w:i/>
          <w:sz w:val="24"/>
          <w:szCs w:val="24"/>
        </w:rPr>
      </w:pPr>
      <w:r>
        <w:rPr>
          <w:rFonts w:eastAsia="Times New Roman" w:cs="Times New Roman"/>
          <w:i/>
          <w:sz w:val="24"/>
          <w:szCs w:val="24"/>
        </w:rPr>
        <w:br w:type="page"/>
      </w:r>
    </w:p>
    <w:p w14:paraId="7103F025" w14:textId="4B40E20B" w:rsidR="000E68A8" w:rsidRDefault="000E68A8" w:rsidP="000E68A8">
      <w:pPr>
        <w:pStyle w:val="TableParagraph"/>
        <w:rPr>
          <w:i/>
          <w:sz w:val="24"/>
        </w:rPr>
      </w:pPr>
      <w:r w:rsidRPr="006B6BAE">
        <w:rPr>
          <w:rFonts w:eastAsia="Times New Roman" w:cs="Times New Roman"/>
          <w:i/>
          <w:sz w:val="24"/>
          <w:szCs w:val="24"/>
        </w:rPr>
        <w:lastRenderedPageBreak/>
        <w:t xml:space="preserve">Instructional Task 2 </w:t>
      </w:r>
      <w:r>
        <w:rPr>
          <w:i/>
          <w:sz w:val="24"/>
        </w:rPr>
        <w:t xml:space="preserve">(MTR.6.1, </w:t>
      </w:r>
      <w:r>
        <w:rPr>
          <w:i/>
          <w:spacing w:val="-2"/>
          <w:sz w:val="24"/>
        </w:rPr>
        <w:t>MTR.7.1)</w:t>
      </w:r>
    </w:p>
    <w:p w14:paraId="3F20BB58" w14:textId="77777777" w:rsidR="000E68A8" w:rsidRDefault="000E68A8" w:rsidP="000E68A8">
      <w:pPr>
        <w:pStyle w:val="TableParagraph"/>
        <w:spacing w:before="2" w:line="237" w:lineRule="auto"/>
        <w:ind w:left="360" w:right="93"/>
        <w:rPr>
          <w:sz w:val="24"/>
        </w:rPr>
      </w:pPr>
      <w:r>
        <w:rPr>
          <w:sz w:val="24"/>
        </w:rPr>
        <w:t>A</w:t>
      </w:r>
      <w:r>
        <w:rPr>
          <w:spacing w:val="-3"/>
          <w:sz w:val="24"/>
        </w:rPr>
        <w:t xml:space="preserve"> </w:t>
      </w:r>
      <w:r>
        <w:rPr>
          <w:sz w:val="24"/>
        </w:rPr>
        <w:t>company</w:t>
      </w:r>
      <w:r>
        <w:rPr>
          <w:spacing w:val="-8"/>
          <w:sz w:val="24"/>
        </w:rPr>
        <w:t xml:space="preserve"> </w:t>
      </w:r>
      <w:r>
        <w:rPr>
          <w:sz w:val="24"/>
        </w:rPr>
        <w:t>plans</w:t>
      </w:r>
      <w:r>
        <w:rPr>
          <w:spacing w:val="-3"/>
          <w:sz w:val="24"/>
        </w:rPr>
        <w:t xml:space="preserve"> </w:t>
      </w:r>
      <w:r>
        <w:rPr>
          <w:sz w:val="24"/>
        </w:rPr>
        <w:t>to</w:t>
      </w:r>
      <w:r>
        <w:rPr>
          <w:spacing w:val="-3"/>
          <w:sz w:val="24"/>
        </w:rPr>
        <w:t xml:space="preserve"> </w:t>
      </w:r>
      <w:r>
        <w:rPr>
          <w:sz w:val="24"/>
        </w:rPr>
        <w:t>build</w:t>
      </w:r>
      <w:r>
        <w:rPr>
          <w:spacing w:val="-3"/>
          <w:sz w:val="24"/>
        </w:rPr>
        <w:t xml:space="preserve"> </w:t>
      </w:r>
      <w:r>
        <w:rPr>
          <w:sz w:val="24"/>
        </w:rPr>
        <w:t>a</w:t>
      </w:r>
      <w:r>
        <w:rPr>
          <w:spacing w:val="-3"/>
          <w:sz w:val="24"/>
        </w:rPr>
        <w:t xml:space="preserve"> </w:t>
      </w:r>
      <w:r>
        <w:rPr>
          <w:sz w:val="24"/>
        </w:rPr>
        <w:t>large</w:t>
      </w:r>
      <w:r>
        <w:rPr>
          <w:spacing w:val="-4"/>
          <w:sz w:val="24"/>
        </w:rPr>
        <w:t xml:space="preserve"> </w:t>
      </w:r>
      <w:r>
        <w:rPr>
          <w:sz w:val="24"/>
        </w:rPr>
        <w:t>multiplex</w:t>
      </w:r>
      <w:r>
        <w:rPr>
          <w:spacing w:val="-2"/>
          <w:sz w:val="24"/>
        </w:rPr>
        <w:t xml:space="preserve"> </w:t>
      </w:r>
      <w:r>
        <w:rPr>
          <w:sz w:val="24"/>
        </w:rPr>
        <w:t>theater.</w:t>
      </w:r>
      <w:r>
        <w:rPr>
          <w:spacing w:val="-3"/>
          <w:sz w:val="24"/>
        </w:rPr>
        <w:t xml:space="preserve"> </w:t>
      </w:r>
      <w:r>
        <w:rPr>
          <w:sz w:val="24"/>
        </w:rPr>
        <w:t>The</w:t>
      </w:r>
      <w:r>
        <w:rPr>
          <w:spacing w:val="-5"/>
          <w:sz w:val="24"/>
        </w:rPr>
        <w:t xml:space="preserve"> </w:t>
      </w:r>
      <w:r>
        <w:rPr>
          <w:sz w:val="24"/>
        </w:rPr>
        <w:t>financial</w:t>
      </w:r>
      <w:r>
        <w:rPr>
          <w:spacing w:val="-3"/>
          <w:sz w:val="24"/>
        </w:rPr>
        <w:t xml:space="preserve"> </w:t>
      </w:r>
      <w:r>
        <w:rPr>
          <w:sz w:val="24"/>
        </w:rPr>
        <w:t>analyst</w:t>
      </w:r>
      <w:r>
        <w:rPr>
          <w:spacing w:val="-3"/>
          <w:sz w:val="24"/>
        </w:rPr>
        <w:t xml:space="preserve"> </w:t>
      </w:r>
      <w:r>
        <w:rPr>
          <w:sz w:val="24"/>
        </w:rPr>
        <w:t>told</w:t>
      </w:r>
      <w:r>
        <w:rPr>
          <w:spacing w:val="-3"/>
          <w:sz w:val="24"/>
        </w:rPr>
        <w:t xml:space="preserve"> </w:t>
      </w:r>
      <w:r>
        <w:rPr>
          <w:sz w:val="24"/>
        </w:rPr>
        <w:t>her</w:t>
      </w:r>
      <w:r>
        <w:rPr>
          <w:spacing w:val="-5"/>
          <w:sz w:val="24"/>
        </w:rPr>
        <w:t xml:space="preserve"> </w:t>
      </w:r>
      <w:r>
        <w:rPr>
          <w:sz w:val="24"/>
        </w:rPr>
        <w:t xml:space="preserve">manager that the profit function for their theater was </w:t>
      </w:r>
      <w:r>
        <w:rPr>
          <w:rFonts w:ascii="Cambria Math" w:eastAsia="Cambria Math" w:hAnsi="Cambria Math"/>
          <w:sz w:val="24"/>
        </w:rPr>
        <w:t>𝑃</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 −𝑥</w:t>
      </w:r>
      <w:r>
        <w:rPr>
          <w:rFonts w:ascii="Cambria Math" w:eastAsia="Cambria Math" w:hAnsi="Cambria Math"/>
          <w:sz w:val="24"/>
          <w:vertAlign w:val="superscript"/>
        </w:rPr>
        <w:t>2</w:t>
      </w:r>
      <w:r>
        <w:rPr>
          <w:rFonts w:ascii="Cambria Math" w:eastAsia="Cambria Math" w:hAnsi="Cambria Math"/>
          <w:sz w:val="24"/>
        </w:rPr>
        <w:t xml:space="preserve"> + 48𝑥 − 512</w:t>
      </w:r>
      <w:r>
        <w:rPr>
          <w:sz w:val="24"/>
        </w:rPr>
        <w:t xml:space="preserve">, where </w:t>
      </w:r>
      <w:r>
        <w:rPr>
          <w:rFonts w:ascii="Cambria Math" w:eastAsia="Cambria Math" w:hAnsi="Cambria Math"/>
          <w:sz w:val="24"/>
        </w:rPr>
        <w:t xml:space="preserve">𝑥 </w:t>
      </w:r>
      <w:r>
        <w:rPr>
          <w:sz w:val="24"/>
        </w:rPr>
        <w:t xml:space="preserve">is the number of movie screens, and </w:t>
      </w:r>
      <w:r>
        <w:rPr>
          <w:rFonts w:ascii="Cambria Math" w:eastAsia="Cambria Math" w:hAnsi="Cambria Math"/>
          <w:sz w:val="24"/>
        </w:rPr>
        <w:t xml:space="preserve">𝑃(𝑥) </w:t>
      </w:r>
      <w:r>
        <w:rPr>
          <w:sz w:val="24"/>
        </w:rPr>
        <w:t>is the profit earned in thousands of dollars.</w:t>
      </w:r>
    </w:p>
    <w:p w14:paraId="65BFFB34" w14:textId="77777777" w:rsidR="000E68A8" w:rsidRDefault="000E68A8" w:rsidP="000E68A8">
      <w:pPr>
        <w:pStyle w:val="TableParagraph"/>
        <w:ind w:left="1439" w:hanging="720"/>
        <w:rPr>
          <w:sz w:val="24"/>
        </w:rPr>
      </w:pPr>
      <w:r>
        <w:rPr>
          <w:sz w:val="24"/>
        </w:rPr>
        <w:t>Part</w:t>
      </w:r>
      <w:r>
        <w:rPr>
          <w:spacing w:val="-3"/>
          <w:sz w:val="24"/>
        </w:rPr>
        <w:t xml:space="preserve"> </w:t>
      </w:r>
      <w:r>
        <w:rPr>
          <w:sz w:val="24"/>
        </w:rPr>
        <w:t>A.</w:t>
      </w:r>
      <w:r>
        <w:rPr>
          <w:spacing w:val="-3"/>
          <w:sz w:val="24"/>
        </w:rPr>
        <w:t xml:space="preserve"> </w:t>
      </w:r>
      <w:r>
        <w:rPr>
          <w:sz w:val="24"/>
        </w:rPr>
        <w:t>Determine</w:t>
      </w:r>
      <w:r>
        <w:rPr>
          <w:spacing w:val="-4"/>
          <w:sz w:val="24"/>
        </w:rPr>
        <w:t xml:space="preserve"> </w:t>
      </w:r>
      <w:r>
        <w:rPr>
          <w:sz w:val="24"/>
        </w:rPr>
        <w:t>the</w:t>
      </w:r>
      <w:r>
        <w:rPr>
          <w:spacing w:val="-4"/>
          <w:sz w:val="24"/>
        </w:rPr>
        <w:t xml:space="preserve"> </w:t>
      </w:r>
      <w:r>
        <w:rPr>
          <w:sz w:val="24"/>
        </w:rPr>
        <w:t>range</w:t>
      </w:r>
      <w:r>
        <w:rPr>
          <w:spacing w:val="-4"/>
          <w:sz w:val="24"/>
        </w:rPr>
        <w:t xml:space="preserve"> </w:t>
      </w:r>
      <w:r>
        <w:rPr>
          <w:sz w:val="24"/>
        </w:rPr>
        <w:t>of</w:t>
      </w:r>
      <w:r>
        <w:rPr>
          <w:spacing w:val="-3"/>
          <w:sz w:val="24"/>
        </w:rPr>
        <w:t xml:space="preserve"> </w:t>
      </w:r>
      <w:r>
        <w:rPr>
          <w:sz w:val="24"/>
        </w:rPr>
        <w:t>production</w:t>
      </w:r>
      <w:r>
        <w:rPr>
          <w:spacing w:val="-3"/>
          <w:sz w:val="24"/>
        </w:rPr>
        <w:t xml:space="preserve"> </w:t>
      </w:r>
      <w:r>
        <w:rPr>
          <w:sz w:val="24"/>
        </w:rPr>
        <w:t>of</w:t>
      </w:r>
      <w:r>
        <w:rPr>
          <w:spacing w:val="-4"/>
          <w:sz w:val="24"/>
        </w:rPr>
        <w:t xml:space="preserve"> </w:t>
      </w:r>
      <w:r>
        <w:rPr>
          <w:sz w:val="24"/>
        </w:rPr>
        <w:t>movie</w:t>
      </w:r>
      <w:r>
        <w:rPr>
          <w:spacing w:val="-3"/>
          <w:sz w:val="24"/>
        </w:rPr>
        <w:t xml:space="preserve"> </w:t>
      </w:r>
      <w:r>
        <w:rPr>
          <w:sz w:val="24"/>
        </w:rPr>
        <w:t>screens</w:t>
      </w:r>
      <w:r>
        <w:rPr>
          <w:spacing w:val="-3"/>
          <w:sz w:val="24"/>
        </w:rPr>
        <w:t xml:space="preserve"> </w:t>
      </w:r>
      <w:r>
        <w:rPr>
          <w:sz w:val="24"/>
        </w:rPr>
        <w:t>that</w:t>
      </w:r>
      <w:r>
        <w:rPr>
          <w:spacing w:val="-3"/>
          <w:sz w:val="24"/>
        </w:rPr>
        <w:t xml:space="preserve"> </w:t>
      </w:r>
      <w:r>
        <w:rPr>
          <w:sz w:val="24"/>
        </w:rPr>
        <w:t>will</w:t>
      </w:r>
      <w:r>
        <w:rPr>
          <w:spacing w:val="-3"/>
          <w:sz w:val="24"/>
        </w:rPr>
        <w:t xml:space="preserve"> </w:t>
      </w:r>
      <w:r>
        <w:rPr>
          <w:sz w:val="24"/>
        </w:rPr>
        <w:t>guarantee</w:t>
      </w:r>
      <w:r>
        <w:rPr>
          <w:spacing w:val="-5"/>
          <w:sz w:val="24"/>
        </w:rPr>
        <w:t xml:space="preserve"> </w:t>
      </w:r>
      <w:r>
        <w:rPr>
          <w:sz w:val="24"/>
        </w:rPr>
        <w:t>that</w:t>
      </w:r>
      <w:r>
        <w:rPr>
          <w:spacing w:val="-3"/>
          <w:sz w:val="24"/>
        </w:rPr>
        <w:t xml:space="preserve"> </w:t>
      </w:r>
      <w:r>
        <w:rPr>
          <w:sz w:val="24"/>
        </w:rPr>
        <w:t>the company will not lose money.</w:t>
      </w:r>
    </w:p>
    <w:p w14:paraId="1114EABC" w14:textId="77777777" w:rsidR="000E68A8" w:rsidRDefault="000E68A8" w:rsidP="000E68A8">
      <w:pPr>
        <w:spacing w:after="0" w:line="240" w:lineRule="auto"/>
        <w:ind w:firstLine="719"/>
        <w:textAlignment w:val="baseline"/>
        <w:rPr>
          <w:rFonts w:eastAsia="Times New Roman" w:cs="Times New Roman"/>
          <w:i/>
          <w:sz w:val="24"/>
          <w:szCs w:val="24"/>
        </w:rPr>
      </w:pPr>
      <w:r>
        <w:rPr>
          <w:sz w:val="24"/>
        </w:rPr>
        <w:t>Part</w:t>
      </w:r>
      <w:r>
        <w:rPr>
          <w:spacing w:val="-3"/>
          <w:sz w:val="24"/>
        </w:rPr>
        <w:t xml:space="preserve"> </w:t>
      </w:r>
      <w:r>
        <w:rPr>
          <w:sz w:val="24"/>
        </w:rPr>
        <w:t>B. What</w:t>
      </w:r>
      <w:r>
        <w:rPr>
          <w:spacing w:val="-1"/>
          <w:sz w:val="24"/>
        </w:rPr>
        <w:t xml:space="preserve"> </w:t>
      </w:r>
      <w:r>
        <w:rPr>
          <w:sz w:val="24"/>
        </w:rPr>
        <w:t>is the</w:t>
      </w:r>
      <w:r>
        <w:rPr>
          <w:spacing w:val="-1"/>
          <w:sz w:val="24"/>
        </w:rPr>
        <w:t xml:space="preserve"> </w:t>
      </w:r>
      <w:r>
        <w:rPr>
          <w:sz w:val="24"/>
        </w:rPr>
        <w:t>optimal</w:t>
      </w:r>
      <w:r>
        <w:rPr>
          <w:spacing w:val="-1"/>
          <w:sz w:val="24"/>
        </w:rPr>
        <w:t xml:space="preserve"> </w:t>
      </w:r>
      <w:r>
        <w:rPr>
          <w:sz w:val="24"/>
        </w:rPr>
        <w:t>number</w:t>
      </w:r>
      <w:r>
        <w:rPr>
          <w:spacing w:val="-2"/>
          <w:sz w:val="24"/>
        </w:rPr>
        <w:t xml:space="preserve"> </w:t>
      </w:r>
      <w:r>
        <w:rPr>
          <w:sz w:val="24"/>
        </w:rPr>
        <w:t>of</w:t>
      </w:r>
      <w:r>
        <w:rPr>
          <w:spacing w:val="-1"/>
          <w:sz w:val="24"/>
        </w:rPr>
        <w:t xml:space="preserve"> </w:t>
      </w:r>
      <w:r>
        <w:rPr>
          <w:sz w:val="24"/>
        </w:rPr>
        <w:t>movie</w:t>
      </w:r>
      <w:r>
        <w:rPr>
          <w:spacing w:val="-1"/>
          <w:sz w:val="24"/>
        </w:rPr>
        <w:t xml:space="preserve"> </w:t>
      </w:r>
      <w:r>
        <w:rPr>
          <w:sz w:val="24"/>
        </w:rPr>
        <w:t>screens the</w:t>
      </w:r>
      <w:r>
        <w:rPr>
          <w:spacing w:val="-2"/>
          <w:sz w:val="24"/>
        </w:rPr>
        <w:t xml:space="preserve"> </w:t>
      </w:r>
      <w:r>
        <w:rPr>
          <w:sz w:val="24"/>
        </w:rPr>
        <w:t>theater</w:t>
      </w:r>
      <w:r>
        <w:rPr>
          <w:spacing w:val="-2"/>
          <w:sz w:val="24"/>
        </w:rPr>
        <w:t xml:space="preserve"> </w:t>
      </w:r>
      <w:r>
        <w:rPr>
          <w:sz w:val="24"/>
        </w:rPr>
        <w:t xml:space="preserve">should </w:t>
      </w:r>
      <w:r>
        <w:rPr>
          <w:spacing w:val="-2"/>
          <w:sz w:val="24"/>
        </w:rPr>
        <w:t>have?</w:t>
      </w:r>
      <w:r w:rsidRPr="006B6BAE">
        <w:rPr>
          <w:rFonts w:eastAsia="Times New Roman" w:cs="Times New Roman"/>
          <w:i/>
          <w:sz w:val="24"/>
          <w:szCs w:val="24"/>
        </w:rPr>
        <w:t xml:space="preserve"> </w:t>
      </w:r>
    </w:p>
    <w:p w14:paraId="6A7DF6E6" w14:textId="77777777" w:rsidR="000E68A8" w:rsidRDefault="000E68A8" w:rsidP="000E68A8">
      <w:pPr>
        <w:spacing w:after="0" w:line="240" w:lineRule="auto"/>
        <w:textAlignment w:val="baseline"/>
        <w:rPr>
          <w:rFonts w:eastAsia="Times New Roman" w:cs="Times New Roman"/>
          <w:i/>
          <w:sz w:val="24"/>
          <w:szCs w:val="24"/>
        </w:rPr>
      </w:pPr>
    </w:p>
    <w:p w14:paraId="7D75D621" w14:textId="77777777" w:rsidR="000E68A8" w:rsidRPr="006B6BAE" w:rsidRDefault="000E68A8" w:rsidP="000E68A8">
      <w:pPr>
        <w:pStyle w:val="AlgebraicARHeading"/>
      </w:pPr>
      <w:r w:rsidRPr="006B6BAE">
        <w:t>Instructional </w:t>
      </w:r>
      <w:r>
        <w:t>Items</w:t>
      </w:r>
      <w:r w:rsidRPr="006B6BAE">
        <w:t> </w:t>
      </w:r>
    </w:p>
    <w:p w14:paraId="2CA4A481" w14:textId="77777777" w:rsidR="000E68A8" w:rsidRDefault="000E68A8" w:rsidP="000E68A8">
      <w:pPr>
        <w:pStyle w:val="TableParagraph"/>
        <w:spacing w:line="272"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4347ADB9" w14:textId="77777777" w:rsidR="000E68A8" w:rsidRDefault="000E68A8" w:rsidP="000E68A8">
      <w:pPr>
        <w:pStyle w:val="TableParagraph"/>
        <w:ind w:left="374"/>
        <w:rPr>
          <w:spacing w:val="-2"/>
          <w:sz w:val="24"/>
        </w:rPr>
      </w:pPr>
      <w:r>
        <w:rPr>
          <w:sz w:val="24"/>
        </w:rPr>
        <w:t>Graph</w:t>
      </w:r>
      <w:r>
        <w:rPr>
          <w:spacing w:val="-1"/>
          <w:sz w:val="24"/>
        </w:rPr>
        <w:t xml:space="preserve"> </w:t>
      </w:r>
      <w:r>
        <w:rPr>
          <w:sz w:val="24"/>
        </w:rPr>
        <w:t>the</w:t>
      </w:r>
      <w:r>
        <w:rPr>
          <w:spacing w:val="-1"/>
          <w:sz w:val="24"/>
        </w:rPr>
        <w:t xml:space="preserve"> </w:t>
      </w:r>
      <w:r>
        <w:rPr>
          <w:sz w:val="24"/>
        </w:rPr>
        <w:t>function</w:t>
      </w:r>
      <w:r>
        <w:rPr>
          <w:spacing w:val="-1"/>
          <w:sz w:val="24"/>
        </w:rPr>
        <w:t xml:space="preserve">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 𝑥</w:t>
      </w:r>
      <w:r>
        <w:rPr>
          <w:rFonts w:ascii="Cambria Math" w:eastAsia="Cambria Math" w:hAnsi="Cambria Math"/>
          <w:sz w:val="24"/>
          <w:vertAlign w:val="superscript"/>
        </w:rPr>
        <w:t>2</w:t>
      </w:r>
      <w:r>
        <w:rPr>
          <w:rFonts w:ascii="Cambria Math" w:eastAsia="Cambria Math" w:hAnsi="Cambria Math"/>
          <w:sz w:val="24"/>
        </w:rPr>
        <w:t xml:space="preserve"> +</w:t>
      </w:r>
      <w:r>
        <w:rPr>
          <w:rFonts w:ascii="Cambria Math" w:eastAsia="Cambria Math" w:hAnsi="Cambria Math"/>
          <w:spacing w:val="-1"/>
          <w:sz w:val="24"/>
        </w:rPr>
        <w:t xml:space="preserve"> </w:t>
      </w:r>
      <w:r>
        <w:rPr>
          <w:rFonts w:ascii="Cambria Math" w:eastAsia="Cambria Math" w:hAnsi="Cambria Math"/>
          <w:sz w:val="24"/>
        </w:rPr>
        <w:t>2𝑥 −</w:t>
      </w:r>
      <w:r>
        <w:rPr>
          <w:rFonts w:ascii="Cambria Math" w:eastAsia="Cambria Math" w:hAnsi="Cambria Math"/>
          <w:spacing w:val="-1"/>
          <w:sz w:val="24"/>
        </w:rPr>
        <w:t xml:space="preserve"> </w:t>
      </w:r>
      <w:r>
        <w:rPr>
          <w:rFonts w:ascii="Cambria Math" w:eastAsia="Cambria Math" w:hAnsi="Cambria Math"/>
          <w:sz w:val="24"/>
        </w:rPr>
        <w:t>3</w:t>
      </w:r>
      <w:r>
        <w:rPr>
          <w:sz w:val="24"/>
        </w:rPr>
        <w:t>. Identify</w:t>
      </w:r>
      <w:r>
        <w:rPr>
          <w:spacing w:val="-6"/>
          <w:sz w:val="24"/>
        </w:rPr>
        <w:t xml:space="preserve"> </w:t>
      </w:r>
      <w:r>
        <w:rPr>
          <w:sz w:val="24"/>
        </w:rPr>
        <w:t>the</w:t>
      </w:r>
      <w:r>
        <w:rPr>
          <w:spacing w:val="-1"/>
          <w:sz w:val="24"/>
        </w:rPr>
        <w:t xml:space="preserve"> </w:t>
      </w:r>
      <w:r>
        <w:rPr>
          <w:sz w:val="24"/>
        </w:rPr>
        <w:t>domain,</w:t>
      </w:r>
      <w:r>
        <w:rPr>
          <w:spacing w:val="-1"/>
          <w:sz w:val="24"/>
        </w:rPr>
        <w:t xml:space="preserve"> </w:t>
      </w:r>
      <w:r>
        <w:rPr>
          <w:sz w:val="24"/>
        </w:rPr>
        <w:t>range,</w:t>
      </w:r>
      <w:r>
        <w:rPr>
          <w:spacing w:val="-1"/>
          <w:sz w:val="24"/>
        </w:rPr>
        <w:t xml:space="preserve"> </w:t>
      </w:r>
      <w:r>
        <w:rPr>
          <w:sz w:val="24"/>
        </w:rPr>
        <w:t>vertex and</w:t>
      </w:r>
      <w:r>
        <w:rPr>
          <w:spacing w:val="-1"/>
          <w:sz w:val="24"/>
        </w:rPr>
        <w:t xml:space="preserve"> </w:t>
      </w:r>
      <w:r>
        <w:rPr>
          <w:sz w:val="24"/>
        </w:rPr>
        <w:t>zeros</w:t>
      </w:r>
      <w:r>
        <w:rPr>
          <w:spacing w:val="-1"/>
          <w:sz w:val="24"/>
        </w:rPr>
        <w:t xml:space="preserve"> </w:t>
      </w:r>
      <w:r>
        <w:rPr>
          <w:sz w:val="24"/>
        </w:rPr>
        <w:t>of</w:t>
      </w:r>
      <w:r>
        <w:rPr>
          <w:spacing w:val="-3"/>
          <w:sz w:val="24"/>
        </w:rPr>
        <w:t xml:space="preserve"> </w:t>
      </w:r>
      <w:r>
        <w:rPr>
          <w:sz w:val="24"/>
        </w:rPr>
        <w:t xml:space="preserve">the </w:t>
      </w:r>
      <w:r>
        <w:rPr>
          <w:spacing w:val="-2"/>
          <w:sz w:val="24"/>
        </w:rPr>
        <w:t>function.</w:t>
      </w:r>
    </w:p>
    <w:p w14:paraId="2FE06946" w14:textId="77777777" w:rsidR="000E68A8" w:rsidRDefault="000E68A8" w:rsidP="000E68A8">
      <w:pPr>
        <w:pStyle w:val="TableParagraph"/>
        <w:ind w:left="374"/>
        <w:rPr>
          <w:spacing w:val="-2"/>
          <w:sz w:val="24"/>
        </w:rPr>
      </w:pPr>
    </w:p>
    <w:p w14:paraId="4F337ED1" w14:textId="77777777" w:rsidR="000E68A8" w:rsidRDefault="000E68A8" w:rsidP="000E68A8">
      <w:pPr>
        <w:pStyle w:val="TableParagraph"/>
        <w:spacing w:line="272" w:lineRule="exact"/>
        <w:ind w:left="14"/>
        <w:rPr>
          <w:i/>
          <w:spacing w:val="-10"/>
          <w:sz w:val="24"/>
          <w:szCs w:val="24"/>
        </w:rPr>
      </w:pPr>
      <w:r w:rsidRPr="12F9B3D2">
        <w:rPr>
          <w:i/>
          <w:sz w:val="24"/>
          <w:szCs w:val="24"/>
        </w:rPr>
        <w:t>Instructional</w:t>
      </w:r>
      <w:r w:rsidRPr="12F9B3D2">
        <w:rPr>
          <w:i/>
          <w:spacing w:val="-1"/>
          <w:sz w:val="24"/>
          <w:szCs w:val="24"/>
        </w:rPr>
        <w:t xml:space="preserve"> </w:t>
      </w:r>
      <w:r w:rsidRPr="12F9B3D2">
        <w:rPr>
          <w:i/>
          <w:sz w:val="24"/>
          <w:szCs w:val="24"/>
        </w:rPr>
        <w:t>Item</w:t>
      </w:r>
      <w:r w:rsidRPr="12F9B3D2">
        <w:rPr>
          <w:i/>
          <w:spacing w:val="-1"/>
          <w:sz w:val="24"/>
          <w:szCs w:val="24"/>
        </w:rPr>
        <w:t xml:space="preserve"> </w:t>
      </w:r>
      <w:r w:rsidRPr="12F9B3D2">
        <w:rPr>
          <w:i/>
          <w:spacing w:val="-10"/>
          <w:sz w:val="24"/>
          <w:szCs w:val="24"/>
        </w:rPr>
        <w:t>2</w:t>
      </w:r>
    </w:p>
    <w:p w14:paraId="0594F058" w14:textId="77777777" w:rsidR="000E68A8" w:rsidRPr="004417A1" w:rsidRDefault="000E68A8" w:rsidP="000E68A8">
      <w:pPr>
        <w:rPr>
          <w:sz w:val="24"/>
          <w:szCs w:val="24"/>
        </w:rPr>
      </w:pPr>
      <w:r w:rsidRPr="004417A1">
        <w:rPr>
          <w:sz w:val="24"/>
          <w:szCs w:val="24"/>
        </w:rPr>
        <w:t>Given the table of values, graph the function. Identify the domain, range, intervals where the function is increasing, decreasing, and the axis of symmetry.</w:t>
      </w:r>
    </w:p>
    <w:tbl>
      <w:tblPr>
        <w:tblStyle w:val="TableGrid"/>
        <w:tblW w:w="0" w:type="auto"/>
        <w:tblLayout w:type="fixed"/>
        <w:tblLook w:val="04A0" w:firstRow="1" w:lastRow="0" w:firstColumn="1" w:lastColumn="0" w:noHBand="0" w:noVBand="1"/>
      </w:tblPr>
      <w:tblGrid>
        <w:gridCol w:w="1549"/>
        <w:gridCol w:w="1549"/>
        <w:gridCol w:w="1549"/>
        <w:gridCol w:w="1549"/>
        <w:gridCol w:w="1550"/>
        <w:gridCol w:w="1550"/>
      </w:tblGrid>
      <w:tr w:rsidR="000E68A8" w14:paraId="7999A8F1" w14:textId="77777777" w:rsidTr="00C97525">
        <w:trPr>
          <w:trHeight w:val="349"/>
        </w:trPr>
        <w:tc>
          <w:tcPr>
            <w:tcW w:w="1549" w:type="dxa"/>
            <w:shd w:val="clear" w:color="auto" w:fill="FFD966" w:themeFill="accent4" w:themeFillTint="99"/>
          </w:tcPr>
          <w:p w14:paraId="3DD52055" w14:textId="77946B34" w:rsidR="000E68A8" w:rsidRPr="003D3018" w:rsidRDefault="009434FA" w:rsidP="00C97525">
            <w:pPr>
              <w:jc w:val="center"/>
              <w:rPr>
                <w:color w:val="374151"/>
                <w:sz w:val="24"/>
                <w:szCs w:val="24"/>
              </w:rPr>
            </w:pPr>
            <m:oMathPara>
              <m:oMath>
                <m:r>
                  <w:rPr>
                    <w:rFonts w:ascii="Cambria Math" w:hAnsi="Cambria Math"/>
                    <w:color w:val="374151"/>
                    <w:sz w:val="24"/>
                    <w:szCs w:val="24"/>
                  </w:rPr>
                  <m:t>x</m:t>
                </m:r>
              </m:oMath>
            </m:oMathPara>
          </w:p>
        </w:tc>
        <w:tc>
          <w:tcPr>
            <w:tcW w:w="1549" w:type="dxa"/>
          </w:tcPr>
          <w:p w14:paraId="344637D8" w14:textId="77777777" w:rsidR="000E68A8" w:rsidRPr="003D3018" w:rsidRDefault="000E68A8" w:rsidP="00C97525">
            <w:pPr>
              <w:jc w:val="center"/>
              <w:rPr>
                <w:color w:val="374151"/>
                <w:sz w:val="24"/>
                <w:szCs w:val="24"/>
              </w:rPr>
            </w:pPr>
            <w:r w:rsidRPr="003D3018">
              <w:rPr>
                <w:color w:val="374151"/>
                <w:sz w:val="24"/>
                <w:szCs w:val="24"/>
              </w:rPr>
              <w:t>-6</w:t>
            </w:r>
          </w:p>
        </w:tc>
        <w:tc>
          <w:tcPr>
            <w:tcW w:w="1549" w:type="dxa"/>
          </w:tcPr>
          <w:p w14:paraId="04D92094" w14:textId="77777777" w:rsidR="000E68A8" w:rsidRPr="003D3018" w:rsidRDefault="000E68A8" w:rsidP="00C97525">
            <w:pPr>
              <w:jc w:val="center"/>
              <w:rPr>
                <w:color w:val="374151"/>
                <w:sz w:val="24"/>
                <w:szCs w:val="24"/>
              </w:rPr>
            </w:pPr>
            <w:r w:rsidRPr="003D3018">
              <w:rPr>
                <w:color w:val="374151"/>
                <w:sz w:val="24"/>
                <w:szCs w:val="24"/>
              </w:rPr>
              <w:t>-3</w:t>
            </w:r>
          </w:p>
        </w:tc>
        <w:tc>
          <w:tcPr>
            <w:tcW w:w="1549" w:type="dxa"/>
          </w:tcPr>
          <w:p w14:paraId="18C38FB5" w14:textId="77777777" w:rsidR="000E68A8" w:rsidRPr="003D3018" w:rsidRDefault="000E68A8" w:rsidP="00C97525">
            <w:pPr>
              <w:jc w:val="center"/>
              <w:rPr>
                <w:color w:val="374151"/>
                <w:sz w:val="24"/>
                <w:szCs w:val="24"/>
              </w:rPr>
            </w:pPr>
            <w:r w:rsidRPr="003D3018">
              <w:rPr>
                <w:color w:val="374151"/>
                <w:sz w:val="24"/>
                <w:szCs w:val="24"/>
              </w:rPr>
              <w:t>0</w:t>
            </w:r>
          </w:p>
        </w:tc>
        <w:tc>
          <w:tcPr>
            <w:tcW w:w="1550" w:type="dxa"/>
          </w:tcPr>
          <w:p w14:paraId="216CC03D" w14:textId="77777777" w:rsidR="000E68A8" w:rsidRPr="003D3018" w:rsidRDefault="000E68A8" w:rsidP="00C97525">
            <w:pPr>
              <w:jc w:val="center"/>
              <w:rPr>
                <w:color w:val="374151"/>
                <w:sz w:val="24"/>
                <w:szCs w:val="24"/>
              </w:rPr>
            </w:pPr>
            <w:r w:rsidRPr="003D3018">
              <w:rPr>
                <w:color w:val="374151"/>
                <w:sz w:val="24"/>
                <w:szCs w:val="24"/>
              </w:rPr>
              <w:t>3</w:t>
            </w:r>
          </w:p>
        </w:tc>
        <w:tc>
          <w:tcPr>
            <w:tcW w:w="1550" w:type="dxa"/>
          </w:tcPr>
          <w:p w14:paraId="6417A173" w14:textId="77777777" w:rsidR="000E68A8" w:rsidRPr="003D3018" w:rsidRDefault="000E68A8" w:rsidP="00C97525">
            <w:pPr>
              <w:jc w:val="center"/>
              <w:rPr>
                <w:color w:val="374151"/>
                <w:sz w:val="24"/>
                <w:szCs w:val="24"/>
              </w:rPr>
            </w:pPr>
            <w:r w:rsidRPr="003D3018">
              <w:rPr>
                <w:color w:val="374151"/>
                <w:sz w:val="24"/>
                <w:szCs w:val="24"/>
              </w:rPr>
              <w:t>6</w:t>
            </w:r>
          </w:p>
        </w:tc>
      </w:tr>
      <w:tr w:rsidR="000E68A8" w14:paraId="35074174" w14:textId="77777777" w:rsidTr="00C97525">
        <w:trPr>
          <w:trHeight w:val="349"/>
        </w:trPr>
        <w:tc>
          <w:tcPr>
            <w:tcW w:w="1549" w:type="dxa"/>
            <w:shd w:val="clear" w:color="auto" w:fill="FFD966" w:themeFill="accent4" w:themeFillTint="99"/>
          </w:tcPr>
          <w:p w14:paraId="16F32289" w14:textId="4F6D38C0" w:rsidR="000E68A8" w:rsidRPr="003D3018" w:rsidRDefault="009434FA" w:rsidP="00C97525">
            <w:pPr>
              <w:jc w:val="center"/>
              <w:rPr>
                <w:color w:val="374151"/>
                <w:sz w:val="24"/>
                <w:szCs w:val="24"/>
              </w:rPr>
            </w:pPr>
            <m:oMathPara>
              <m:oMath>
                <m:r>
                  <w:rPr>
                    <w:rFonts w:ascii="Cambria Math" w:hAnsi="Cambria Math"/>
                    <w:color w:val="374151"/>
                    <w:sz w:val="24"/>
                    <w:szCs w:val="24"/>
                  </w:rPr>
                  <m:t>f(x)</m:t>
                </m:r>
              </m:oMath>
            </m:oMathPara>
          </w:p>
        </w:tc>
        <w:tc>
          <w:tcPr>
            <w:tcW w:w="1549" w:type="dxa"/>
          </w:tcPr>
          <w:p w14:paraId="0880945A" w14:textId="77777777" w:rsidR="000E68A8" w:rsidRPr="003D3018" w:rsidRDefault="000E68A8" w:rsidP="00C97525">
            <w:pPr>
              <w:jc w:val="center"/>
              <w:rPr>
                <w:color w:val="374151"/>
                <w:sz w:val="24"/>
                <w:szCs w:val="24"/>
              </w:rPr>
            </w:pPr>
            <w:r w:rsidRPr="003D3018">
              <w:rPr>
                <w:color w:val="374151"/>
                <w:sz w:val="24"/>
                <w:szCs w:val="24"/>
              </w:rPr>
              <w:t>-12</w:t>
            </w:r>
          </w:p>
        </w:tc>
        <w:tc>
          <w:tcPr>
            <w:tcW w:w="1549" w:type="dxa"/>
          </w:tcPr>
          <w:p w14:paraId="47C7E51C" w14:textId="77777777" w:rsidR="000E68A8" w:rsidRPr="003D3018" w:rsidRDefault="000E68A8" w:rsidP="00C97525">
            <w:pPr>
              <w:jc w:val="center"/>
              <w:rPr>
                <w:color w:val="374151"/>
                <w:sz w:val="24"/>
                <w:szCs w:val="24"/>
              </w:rPr>
            </w:pPr>
            <w:r w:rsidRPr="003D3018">
              <w:rPr>
                <w:color w:val="374151"/>
                <w:sz w:val="24"/>
                <w:szCs w:val="24"/>
              </w:rPr>
              <w:t>-3</w:t>
            </w:r>
          </w:p>
        </w:tc>
        <w:tc>
          <w:tcPr>
            <w:tcW w:w="1549" w:type="dxa"/>
          </w:tcPr>
          <w:p w14:paraId="5AAD47A6" w14:textId="77777777" w:rsidR="000E68A8" w:rsidRPr="003D3018" w:rsidRDefault="000E68A8" w:rsidP="00C97525">
            <w:pPr>
              <w:jc w:val="center"/>
              <w:rPr>
                <w:color w:val="374151"/>
                <w:sz w:val="24"/>
                <w:szCs w:val="24"/>
              </w:rPr>
            </w:pPr>
            <w:r w:rsidRPr="003D3018">
              <w:rPr>
                <w:color w:val="374151"/>
                <w:sz w:val="24"/>
                <w:szCs w:val="24"/>
              </w:rPr>
              <w:t>0</w:t>
            </w:r>
          </w:p>
        </w:tc>
        <w:tc>
          <w:tcPr>
            <w:tcW w:w="1550" w:type="dxa"/>
          </w:tcPr>
          <w:p w14:paraId="44A29B66" w14:textId="77777777" w:rsidR="000E68A8" w:rsidRPr="003D3018" w:rsidRDefault="000E68A8" w:rsidP="00C97525">
            <w:pPr>
              <w:jc w:val="center"/>
              <w:rPr>
                <w:color w:val="374151"/>
                <w:sz w:val="24"/>
                <w:szCs w:val="24"/>
              </w:rPr>
            </w:pPr>
            <w:r w:rsidRPr="003D3018">
              <w:rPr>
                <w:color w:val="374151"/>
                <w:sz w:val="24"/>
                <w:szCs w:val="24"/>
              </w:rPr>
              <w:t>-3</w:t>
            </w:r>
          </w:p>
        </w:tc>
        <w:tc>
          <w:tcPr>
            <w:tcW w:w="1550" w:type="dxa"/>
          </w:tcPr>
          <w:p w14:paraId="2D3067B4" w14:textId="77777777" w:rsidR="000E68A8" w:rsidRPr="003D3018" w:rsidRDefault="000E68A8" w:rsidP="00C97525">
            <w:pPr>
              <w:jc w:val="center"/>
              <w:rPr>
                <w:color w:val="374151"/>
                <w:sz w:val="24"/>
                <w:szCs w:val="24"/>
              </w:rPr>
            </w:pPr>
            <w:r w:rsidRPr="003D3018">
              <w:rPr>
                <w:color w:val="374151"/>
                <w:sz w:val="24"/>
                <w:szCs w:val="24"/>
              </w:rPr>
              <w:t>-12</w:t>
            </w:r>
          </w:p>
        </w:tc>
      </w:tr>
    </w:tbl>
    <w:p w14:paraId="7266C98B" w14:textId="77777777" w:rsidR="000E68A8" w:rsidRDefault="000E68A8" w:rsidP="000E68A8">
      <w:pPr>
        <w:pStyle w:val="Style3"/>
      </w:pPr>
    </w:p>
    <w:p w14:paraId="6C4EC17F" w14:textId="77777777" w:rsidR="000E68A8" w:rsidRDefault="000E68A8" w:rsidP="000E68A8">
      <w:pPr>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5239E8B6" w14:textId="77777777" w:rsidR="000E68A8" w:rsidRPr="006B6BAE" w:rsidRDefault="000E68A8" w:rsidP="00D57789">
      <w:pPr>
        <w:spacing w:after="0" w:line="240" w:lineRule="auto"/>
        <w:rPr>
          <w:rFonts w:cs="Times New Roman"/>
        </w:rPr>
      </w:pPr>
    </w:p>
    <w:p w14:paraId="260735B3" w14:textId="064D4B59" w:rsidR="007E10AB" w:rsidRPr="006B6BAE" w:rsidRDefault="00777261" w:rsidP="004834E8">
      <w:pPr>
        <w:pStyle w:val="Heading3"/>
      </w:pPr>
      <w:bookmarkStart w:id="36" w:name="_MA.6.AR.3.4"/>
      <w:bookmarkStart w:id="37" w:name="_MA.912.AR.3.8"/>
      <w:bookmarkEnd w:id="36"/>
      <w:bookmarkEnd w:id="37"/>
      <w:r w:rsidRPr="002B4D70">
        <w:t>MA</w:t>
      </w:r>
      <w:r w:rsidR="00493DBF" w:rsidRPr="002B4D70">
        <w:t>.912.</w:t>
      </w:r>
      <w:r w:rsidRPr="002B4D70">
        <w:t>AR.3.</w:t>
      </w:r>
      <w:r w:rsidR="00FF2959" w:rsidRPr="002B4D70">
        <w:t>8</w:t>
      </w:r>
      <w:r w:rsidR="00DC22E1">
        <w:br/>
      </w:r>
    </w:p>
    <w:p w14:paraId="734A36B6" w14:textId="77777777" w:rsidR="00F04484" w:rsidRPr="006B6BAE" w:rsidRDefault="00F04484" w:rsidP="00F04484">
      <w:pPr>
        <w:pStyle w:val="AlgebraicARHeading"/>
      </w:pPr>
      <w:r w:rsidRPr="006B6BAE">
        <w:t>Benchmark</w:t>
      </w:r>
    </w:p>
    <w:p w14:paraId="0121E081" w14:textId="4225056F" w:rsidR="00F04484" w:rsidRDefault="00F04484" w:rsidP="00F04484">
      <w:pPr>
        <w:pStyle w:val="Style3"/>
      </w:pPr>
      <w:r w:rsidRPr="00195B79">
        <w:t>MA</w:t>
      </w:r>
      <w:r w:rsidR="00493DBF">
        <w:t>.912.</w:t>
      </w:r>
      <w:r w:rsidRPr="00195B79">
        <w:t>AR.</w:t>
      </w:r>
      <w:r>
        <w:t>3</w:t>
      </w:r>
      <w:r w:rsidRPr="00195B79">
        <w:t>.</w:t>
      </w:r>
      <w:r w:rsidR="00F84B1C">
        <w:t>8</w:t>
      </w:r>
      <w:r w:rsidRPr="00195B79">
        <w:t xml:space="preserve"> </w:t>
      </w:r>
      <w:r w:rsidRPr="00195B79">
        <w:tab/>
      </w:r>
      <w:r w:rsidR="00AA3FE3" w:rsidRPr="00AA3FE3">
        <w:rPr>
          <w:rFonts w:eastAsia="Times New Roman"/>
          <w:color w:val="000000"/>
        </w:rPr>
        <w:t>Solve and graph mathematical and real-world problems that are modeled with quadratic functions. Interpret key features and determine constraints in terms of the context.</w:t>
      </w:r>
    </w:p>
    <w:p w14:paraId="0BAE560F" w14:textId="77777777" w:rsidR="00F04484" w:rsidRDefault="00F04484" w:rsidP="0063321C">
      <w:pPr>
        <w:pStyle w:val="AlgebraExample"/>
      </w:pPr>
    </w:p>
    <w:p w14:paraId="3A2842D6" w14:textId="7CE59385" w:rsidR="00F04484" w:rsidRPr="00195B79" w:rsidRDefault="0063321C" w:rsidP="0063321C">
      <w:pPr>
        <w:pStyle w:val="AlgebraExample"/>
        <w:rPr>
          <w:rFonts w:eastAsia="Calibri"/>
          <w:b/>
          <w:bCs/>
          <w:sz w:val="24"/>
        </w:rPr>
      </w:pPr>
      <w:r>
        <w:rPr>
          <w:rFonts w:eastAsia="Times New Roman"/>
          <w:i/>
        </w:rPr>
        <w:t xml:space="preserve">Algebra I </w:t>
      </w:r>
      <w:r w:rsidR="00F04484" w:rsidRPr="006B6BAE">
        <w:rPr>
          <w:rFonts w:eastAsia="Times New Roman"/>
          <w:i/>
        </w:rPr>
        <w:t>Example:</w:t>
      </w:r>
      <w:r w:rsidR="00F04484" w:rsidRPr="006B6BAE">
        <w:rPr>
          <w:rFonts w:eastAsia="Times New Roman"/>
        </w:rPr>
        <w:t xml:space="preserve"> </w:t>
      </w:r>
      <w:r>
        <w:rPr>
          <w:rFonts w:eastAsia="Times New Roman"/>
        </w:rPr>
        <w:t xml:space="preserve"> </w:t>
      </w:r>
      <w:r>
        <w:t>The</w:t>
      </w:r>
      <w:r>
        <w:rPr>
          <w:spacing w:val="-2"/>
        </w:rPr>
        <w:t xml:space="preserve"> </w:t>
      </w:r>
      <w:r>
        <w:t>value</w:t>
      </w:r>
      <w:r>
        <w:rPr>
          <w:spacing w:val="-1"/>
        </w:rPr>
        <w:t xml:space="preserve"> </w:t>
      </w:r>
      <w:r>
        <w:t>of</w:t>
      </w:r>
      <w:r>
        <w:rPr>
          <w:spacing w:val="-4"/>
        </w:rPr>
        <w:t xml:space="preserve"> </w:t>
      </w:r>
      <w:r>
        <w:t>a</w:t>
      </w:r>
      <w:r>
        <w:rPr>
          <w:spacing w:val="-1"/>
        </w:rPr>
        <w:t xml:space="preserve"> </w:t>
      </w:r>
      <w:r>
        <w:t>classic</w:t>
      </w:r>
      <w:r>
        <w:rPr>
          <w:spacing w:val="-4"/>
        </w:rPr>
        <w:t xml:space="preserve"> </w:t>
      </w:r>
      <w:r>
        <w:t>car</w:t>
      </w:r>
      <w:r>
        <w:rPr>
          <w:spacing w:val="-3"/>
        </w:rPr>
        <w:t xml:space="preserve"> </w:t>
      </w:r>
      <w:r>
        <w:t>produced</w:t>
      </w:r>
      <w:r>
        <w:rPr>
          <w:spacing w:val="-5"/>
        </w:rPr>
        <w:t xml:space="preserve"> </w:t>
      </w:r>
      <w:r>
        <w:t>in</w:t>
      </w:r>
      <w:r>
        <w:rPr>
          <w:spacing w:val="-1"/>
        </w:rPr>
        <w:t xml:space="preserve"> </w:t>
      </w:r>
      <w:r>
        <w:t>1972</w:t>
      </w:r>
      <w:r>
        <w:rPr>
          <w:spacing w:val="-2"/>
        </w:rPr>
        <w:t xml:space="preserve"> </w:t>
      </w:r>
      <w:r>
        <w:t>can</w:t>
      </w:r>
      <w:r>
        <w:rPr>
          <w:spacing w:val="-4"/>
        </w:rPr>
        <w:t xml:space="preserve"> </w:t>
      </w:r>
      <w:r>
        <w:t>be</w:t>
      </w:r>
      <w:r>
        <w:rPr>
          <w:spacing w:val="-2"/>
        </w:rPr>
        <w:t xml:space="preserve"> </w:t>
      </w:r>
      <w:r>
        <w:t>modeled</w:t>
      </w:r>
      <w:r>
        <w:rPr>
          <w:spacing w:val="-4"/>
        </w:rPr>
        <w:t xml:space="preserve"> </w:t>
      </w:r>
      <w:r>
        <w:t>by</w:t>
      </w:r>
      <w:r>
        <w:rPr>
          <w:spacing w:val="-4"/>
        </w:rPr>
        <w:t xml:space="preserve"> </w:t>
      </w:r>
      <w:r>
        <w:t>the</w:t>
      </w:r>
      <w:r>
        <w:rPr>
          <w:spacing w:val="-3"/>
        </w:rPr>
        <w:t xml:space="preserve"> </w:t>
      </w:r>
      <w:r>
        <w:rPr>
          <w:spacing w:val="-2"/>
        </w:rPr>
        <w:t xml:space="preserve">function </w:t>
      </w:r>
      <w:r>
        <w:t>𝑉</w:t>
      </w:r>
      <w:r>
        <w:rPr>
          <w:position w:val="1"/>
        </w:rPr>
        <w:t>(</w:t>
      </w:r>
      <w:r>
        <w:t>𝑡</w:t>
      </w:r>
      <w:r>
        <w:rPr>
          <w:position w:val="1"/>
        </w:rPr>
        <w:t xml:space="preserve">) </w:t>
      </w:r>
      <w:r>
        <w:t>= 19.25𝑡</w:t>
      </w:r>
      <w:r>
        <w:rPr>
          <w:vertAlign w:val="superscript"/>
        </w:rPr>
        <w:t>2</w:t>
      </w:r>
      <w:r>
        <w:t xml:space="preserve"> −</w:t>
      </w:r>
      <w:r>
        <w:rPr>
          <w:spacing w:val="-2"/>
        </w:rPr>
        <w:t xml:space="preserve"> </w:t>
      </w:r>
      <w:r>
        <w:t>440𝑡 + 3500, where</w:t>
      </w:r>
      <w:r>
        <w:rPr>
          <w:spacing w:val="-1"/>
        </w:rPr>
        <w:t xml:space="preserve"> </w:t>
      </w:r>
      <w:r>
        <w:t>𝑡 is</w:t>
      </w:r>
      <w:r>
        <w:rPr>
          <w:spacing w:val="-1"/>
        </w:rPr>
        <w:t xml:space="preserve"> </w:t>
      </w:r>
      <w:r>
        <w:t>the</w:t>
      </w:r>
      <w:r>
        <w:rPr>
          <w:spacing w:val="-1"/>
        </w:rPr>
        <w:t xml:space="preserve"> </w:t>
      </w:r>
      <w:r>
        <w:t>number of years</w:t>
      </w:r>
      <w:r>
        <w:rPr>
          <w:spacing w:val="-1"/>
        </w:rPr>
        <w:t xml:space="preserve"> </w:t>
      </w:r>
      <w:r>
        <w:t>since 1972. In what year does the car’s value start to increase?</w:t>
      </w:r>
    </w:p>
    <w:p w14:paraId="3598D25D" w14:textId="77777777" w:rsidR="00F04484" w:rsidRDefault="00F04484" w:rsidP="00F04484">
      <w:pPr>
        <w:pStyle w:val="ExampleHeading"/>
        <w:ind w:left="0" w:firstLine="0"/>
      </w:pPr>
    </w:p>
    <w:p w14:paraId="42CB0803" w14:textId="77777777" w:rsidR="00F04484" w:rsidRDefault="00F04484" w:rsidP="00F04484">
      <w:pPr>
        <w:pStyle w:val="BenchmarkClarification"/>
      </w:pPr>
      <w:r w:rsidRPr="006B6BAE">
        <w:t xml:space="preserve">Benchmark Clarifications: </w:t>
      </w:r>
    </w:p>
    <w:p w14:paraId="3CAD5D5D" w14:textId="77777777" w:rsidR="002B4D70" w:rsidRDefault="002B4D70" w:rsidP="002B4D70">
      <w:pPr>
        <w:pStyle w:val="TableParagraph"/>
        <w:spacing w:before="1"/>
      </w:pPr>
      <w:r>
        <w:rPr>
          <w:i/>
        </w:rPr>
        <w:t>Clarification</w:t>
      </w:r>
      <w:r>
        <w:rPr>
          <w:i/>
          <w:spacing w:val="-5"/>
        </w:rPr>
        <w:t xml:space="preserve"> </w:t>
      </w:r>
      <w:r>
        <w:rPr>
          <w:i/>
        </w:rPr>
        <w:t>1:</w:t>
      </w:r>
      <w:r>
        <w:rPr>
          <w:i/>
          <w:spacing w:val="-3"/>
        </w:rPr>
        <w:t xml:space="preserve"> </w:t>
      </w:r>
      <w:r>
        <w:t>Key</w:t>
      </w:r>
      <w:r>
        <w:rPr>
          <w:spacing w:val="-4"/>
        </w:rPr>
        <w:t xml:space="preserve"> </w:t>
      </w:r>
      <w:r>
        <w:t>features</w:t>
      </w:r>
      <w:r>
        <w:rPr>
          <w:spacing w:val="-2"/>
        </w:rPr>
        <w:t xml:space="preserve"> </w:t>
      </w:r>
      <w:r>
        <w:t>are</w:t>
      </w:r>
      <w:r>
        <w:rPr>
          <w:spacing w:val="-2"/>
        </w:rPr>
        <w:t xml:space="preserve"> </w:t>
      </w:r>
      <w:r>
        <w:t>limited</w:t>
      </w:r>
      <w:r>
        <w:rPr>
          <w:spacing w:val="-4"/>
        </w:rPr>
        <w:t xml:space="preserve"> </w:t>
      </w:r>
      <w:r>
        <w:t>to</w:t>
      </w:r>
      <w:r>
        <w:rPr>
          <w:spacing w:val="-2"/>
        </w:rPr>
        <w:t xml:space="preserve"> </w:t>
      </w:r>
      <w:r>
        <w:t>domain;</w:t>
      </w:r>
      <w:r>
        <w:rPr>
          <w:spacing w:val="-2"/>
        </w:rPr>
        <w:t xml:space="preserve"> </w:t>
      </w:r>
      <w:r>
        <w:t>range;</w:t>
      </w:r>
      <w:r>
        <w:rPr>
          <w:spacing w:val="-2"/>
        </w:rPr>
        <w:t xml:space="preserve"> </w:t>
      </w:r>
      <w:r>
        <w:t>intercepts;</w:t>
      </w:r>
      <w:r>
        <w:rPr>
          <w:spacing w:val="-3"/>
        </w:rPr>
        <w:t xml:space="preserve"> </w:t>
      </w:r>
      <w:r>
        <w:t>intervals</w:t>
      </w:r>
      <w:r>
        <w:rPr>
          <w:spacing w:val="-2"/>
        </w:rPr>
        <w:t xml:space="preserve"> </w:t>
      </w:r>
      <w:r>
        <w:t>where</w:t>
      </w:r>
      <w:r>
        <w:rPr>
          <w:spacing w:val="-4"/>
        </w:rPr>
        <w:t xml:space="preserve"> </w:t>
      </w:r>
      <w:r>
        <w:t>the</w:t>
      </w:r>
      <w:r>
        <w:rPr>
          <w:spacing w:val="-4"/>
        </w:rPr>
        <w:t xml:space="preserve"> </w:t>
      </w:r>
      <w:r>
        <w:t>function is increasing, decreasing, positive or negative; end behavior; vertex; and symmetry.</w:t>
      </w:r>
    </w:p>
    <w:p w14:paraId="61E3976B" w14:textId="77777777" w:rsidR="002B4D70" w:rsidRDefault="002B4D70" w:rsidP="002B4D70">
      <w:pPr>
        <w:pStyle w:val="TableParagraph"/>
        <w:spacing w:before="1"/>
        <w:ind w:right="178"/>
      </w:pPr>
      <w:r>
        <w:rPr>
          <w:i/>
        </w:rPr>
        <w:t xml:space="preserve">Clarification 2: </w:t>
      </w:r>
      <w:r>
        <w:t xml:space="preserve">Instruction includes the use of standard form, factored form and vertex form. </w:t>
      </w: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representing</w:t>
      </w:r>
      <w:r>
        <w:rPr>
          <w:spacing w:val="-5"/>
        </w:rPr>
        <w:t xml:space="preserve"> </w:t>
      </w:r>
      <w:r>
        <w:t>the</w:t>
      </w:r>
      <w:r>
        <w:rPr>
          <w:spacing w:val="-2"/>
        </w:rPr>
        <w:t xml:space="preserve"> </w:t>
      </w:r>
      <w:r>
        <w:t>domain,</w:t>
      </w:r>
      <w:r>
        <w:rPr>
          <w:spacing w:val="-2"/>
        </w:rPr>
        <w:t xml:space="preserve"> </w:t>
      </w:r>
      <w:r>
        <w:t>range</w:t>
      </w:r>
      <w:r>
        <w:rPr>
          <w:spacing w:val="-2"/>
        </w:rPr>
        <w:t xml:space="preserve"> </w:t>
      </w:r>
      <w:r>
        <w:t>and</w:t>
      </w:r>
      <w:r>
        <w:rPr>
          <w:spacing w:val="-5"/>
        </w:rPr>
        <w:t xml:space="preserve"> </w:t>
      </w:r>
      <w:r>
        <w:t>constraints</w:t>
      </w:r>
      <w:r>
        <w:rPr>
          <w:spacing w:val="-2"/>
        </w:rPr>
        <w:t xml:space="preserve"> </w:t>
      </w:r>
      <w:r>
        <w:t>with</w:t>
      </w:r>
      <w:r>
        <w:rPr>
          <w:spacing w:val="-5"/>
        </w:rPr>
        <w:t xml:space="preserve"> </w:t>
      </w:r>
      <w:r>
        <w:t>inequality notation, interval notation or set-builder notation.</w:t>
      </w:r>
    </w:p>
    <w:p w14:paraId="6B1C6DCE" w14:textId="7334CD84" w:rsidR="002B4D70" w:rsidRPr="002B4D70" w:rsidRDefault="002B4D70" w:rsidP="002B4D70">
      <w:pPr>
        <w:spacing w:after="0" w:line="240" w:lineRule="auto"/>
        <w:rPr>
          <w:rFonts w:eastAsia="Times New Roman" w:cs="Times New Roman"/>
          <w:b/>
          <w:bCs/>
        </w:rPr>
      </w:pPr>
      <w:r>
        <w:rPr>
          <w:i/>
        </w:rPr>
        <w:t>Clarification</w:t>
      </w:r>
      <w:r>
        <w:rPr>
          <w:i/>
          <w:spacing w:val="-5"/>
        </w:rPr>
        <w:t xml:space="preserve"> </w:t>
      </w:r>
      <w:r>
        <w:rPr>
          <w:i/>
        </w:rPr>
        <w:t>4:</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2"/>
        </w:rPr>
        <w:t xml:space="preserve"> </w:t>
      </w:r>
      <w:r>
        <w:t>notations</w:t>
      </w:r>
      <w:r>
        <w:rPr>
          <w:spacing w:val="-4"/>
        </w:rPr>
        <w:t xml:space="preserve"> </w:t>
      </w:r>
      <w:r>
        <w:t>for</w:t>
      </w:r>
      <w:r>
        <w:rPr>
          <w:spacing w:val="-2"/>
        </w:rPr>
        <w:t xml:space="preserve"> </w:t>
      </w:r>
      <w:r>
        <w:t>domain,</w:t>
      </w:r>
      <w:r>
        <w:rPr>
          <w:spacing w:val="-2"/>
        </w:rPr>
        <w:t xml:space="preserve"> </w:t>
      </w:r>
      <w:r>
        <w:t>range</w:t>
      </w:r>
      <w:r>
        <w:rPr>
          <w:spacing w:val="-2"/>
        </w:rPr>
        <w:t xml:space="preserve"> </w:t>
      </w:r>
      <w:r>
        <w:t>and</w:t>
      </w:r>
      <w:r>
        <w:rPr>
          <w:spacing w:val="-2"/>
        </w:rPr>
        <w:t xml:space="preserve"> </w:t>
      </w:r>
      <w:r>
        <w:t>constraints</w:t>
      </w:r>
      <w:r>
        <w:rPr>
          <w:spacing w:val="-2"/>
        </w:rPr>
        <w:t xml:space="preserve"> </w:t>
      </w:r>
      <w:r>
        <w:t>are</w:t>
      </w:r>
      <w:r>
        <w:rPr>
          <w:spacing w:val="-4"/>
        </w:rPr>
        <w:t xml:space="preserve"> </w:t>
      </w:r>
      <w:r>
        <w:t>limited</w:t>
      </w:r>
      <w:r>
        <w:rPr>
          <w:spacing w:val="-4"/>
        </w:rPr>
        <w:t xml:space="preserve"> </w:t>
      </w:r>
      <w:r>
        <w:t>to inequality and set-builder.</w:t>
      </w:r>
    </w:p>
    <w:p w14:paraId="3481F872" w14:textId="77777777" w:rsidR="00F04484" w:rsidRPr="009D638A" w:rsidRDefault="00F04484" w:rsidP="00F04484">
      <w:pPr>
        <w:spacing w:after="0" w:line="240" w:lineRule="auto"/>
        <w:textAlignment w:val="baseline"/>
        <w:rPr>
          <w:rFonts w:eastAsia="Times New Roman" w:cs="Times New Roman"/>
        </w:rPr>
      </w:pPr>
    </w:p>
    <w:p w14:paraId="79250E4C" w14:textId="77777777" w:rsidR="00F04484" w:rsidRPr="006B6BAE" w:rsidRDefault="00F04484" w:rsidP="00F04484">
      <w:pPr>
        <w:pStyle w:val="AlgebraicARHeading"/>
      </w:pPr>
      <w:r>
        <w:t xml:space="preserve">Connecting </w:t>
      </w:r>
      <w:r w:rsidRPr="006B6BAE">
        <w:t>Benchmark</w:t>
      </w:r>
      <w:r>
        <w:t>s/</w:t>
      </w:r>
      <w:r w:rsidRPr="006B6BAE">
        <w:t>Horizontal Alignment</w:t>
      </w:r>
      <w:r>
        <w:t xml:space="preserve">        </w:t>
      </w:r>
    </w:p>
    <w:p w14:paraId="5D580881" w14:textId="77777777" w:rsidR="00660370" w:rsidRPr="00660370" w:rsidRDefault="00660370" w:rsidP="00E502A8">
      <w:pPr>
        <w:widowControl w:val="0"/>
        <w:numPr>
          <w:ilvl w:val="0"/>
          <w:numId w:val="160"/>
        </w:numPr>
        <w:tabs>
          <w:tab w:val="left" w:pos="827"/>
        </w:tabs>
        <w:autoSpaceDE w:val="0"/>
        <w:autoSpaceDN w:val="0"/>
        <w:spacing w:after="0" w:line="279" w:lineRule="exact"/>
        <w:ind w:hanging="359"/>
        <w:rPr>
          <w:rFonts w:eastAsia="Times New Roman" w:cs="Times New Roman"/>
          <w:sz w:val="24"/>
        </w:rPr>
      </w:pPr>
      <w:r w:rsidRPr="00660370">
        <w:rPr>
          <w:rFonts w:eastAsia="Times New Roman" w:cs="Times New Roman"/>
          <w:spacing w:val="-2"/>
          <w:sz w:val="24"/>
        </w:rPr>
        <w:t>MA.912.AR.4.1</w:t>
      </w:r>
    </w:p>
    <w:p w14:paraId="154B16A1" w14:textId="77777777" w:rsidR="00660370" w:rsidRPr="00660370" w:rsidRDefault="00660370" w:rsidP="00E502A8">
      <w:pPr>
        <w:widowControl w:val="0"/>
        <w:numPr>
          <w:ilvl w:val="0"/>
          <w:numId w:val="160"/>
        </w:numPr>
        <w:tabs>
          <w:tab w:val="left" w:pos="827"/>
        </w:tabs>
        <w:autoSpaceDE w:val="0"/>
        <w:autoSpaceDN w:val="0"/>
        <w:spacing w:after="0" w:line="293" w:lineRule="exact"/>
        <w:ind w:hanging="359"/>
        <w:rPr>
          <w:rFonts w:eastAsia="Times New Roman" w:cs="Times New Roman"/>
          <w:sz w:val="24"/>
        </w:rPr>
      </w:pPr>
      <w:r w:rsidRPr="00660370">
        <w:rPr>
          <w:rFonts w:eastAsia="Times New Roman" w:cs="Times New Roman"/>
          <w:spacing w:val="-2"/>
          <w:sz w:val="24"/>
        </w:rPr>
        <w:t>MA.912.AR.5.3</w:t>
      </w:r>
    </w:p>
    <w:p w14:paraId="5FF40EBD" w14:textId="7CAFE930" w:rsidR="00F04484" w:rsidRDefault="00660370" w:rsidP="00E502A8">
      <w:pPr>
        <w:pStyle w:val="ListParagraph"/>
        <w:numPr>
          <w:ilvl w:val="0"/>
          <w:numId w:val="160"/>
        </w:numPr>
        <w:contextualSpacing/>
        <w:rPr>
          <w:rFonts w:eastAsia="Times New Roman" w:cs="Times New Roman"/>
          <w:sz w:val="24"/>
          <w:szCs w:val="24"/>
        </w:rPr>
      </w:pPr>
      <w:r w:rsidRPr="00660370">
        <w:rPr>
          <w:rFonts w:eastAsia="Times New Roman" w:cs="Times New Roman"/>
          <w:sz w:val="24"/>
          <w:szCs w:val="24"/>
        </w:rPr>
        <w:t>MA.912.F.1.6</w:t>
      </w:r>
    </w:p>
    <w:p w14:paraId="0D65E881" w14:textId="77777777" w:rsidR="00660370" w:rsidRPr="00660370" w:rsidRDefault="00660370" w:rsidP="00660370">
      <w:pPr>
        <w:pStyle w:val="ListParagraph"/>
        <w:ind w:left="827"/>
        <w:contextualSpacing/>
        <w:rPr>
          <w:rFonts w:eastAsia="Times New Roman" w:cs="Times New Roman"/>
          <w:sz w:val="24"/>
          <w:szCs w:val="24"/>
        </w:rPr>
      </w:pPr>
    </w:p>
    <w:p w14:paraId="30E64F9D" w14:textId="77777777" w:rsidR="00F04484" w:rsidRDefault="00F04484" w:rsidP="00F04484">
      <w:pPr>
        <w:pStyle w:val="AlgebraicARHeading"/>
      </w:pPr>
      <w:r w:rsidRPr="009C58CD">
        <w:t>Terms</w:t>
      </w:r>
      <w:r w:rsidRPr="006B6BAE">
        <w:t> from the K-12 Glossary </w:t>
      </w:r>
    </w:p>
    <w:p w14:paraId="4178F171" w14:textId="77777777" w:rsidR="002A481D" w:rsidRPr="002A481D" w:rsidRDefault="002A481D" w:rsidP="00E502A8">
      <w:pPr>
        <w:pStyle w:val="ListParagraph"/>
        <w:numPr>
          <w:ilvl w:val="0"/>
          <w:numId w:val="37"/>
        </w:numPr>
        <w:contextualSpacing/>
        <w:textAlignment w:val="baseline"/>
        <w:rPr>
          <w:sz w:val="24"/>
        </w:rPr>
      </w:pPr>
      <w:r w:rsidRPr="002A481D">
        <w:rPr>
          <w:sz w:val="24"/>
        </w:rPr>
        <w:t>Coordinate Plane</w:t>
      </w:r>
    </w:p>
    <w:p w14:paraId="57D344F4" w14:textId="77777777" w:rsidR="002A481D" w:rsidRPr="002A481D" w:rsidRDefault="002A481D" w:rsidP="00E502A8">
      <w:pPr>
        <w:pStyle w:val="ListParagraph"/>
        <w:numPr>
          <w:ilvl w:val="0"/>
          <w:numId w:val="37"/>
        </w:numPr>
        <w:contextualSpacing/>
        <w:textAlignment w:val="baseline"/>
        <w:rPr>
          <w:sz w:val="24"/>
        </w:rPr>
      </w:pPr>
      <w:r w:rsidRPr="002A481D">
        <w:rPr>
          <w:sz w:val="24"/>
        </w:rPr>
        <w:t>Domain</w:t>
      </w:r>
    </w:p>
    <w:p w14:paraId="5F093ABA" w14:textId="77777777" w:rsidR="002A481D" w:rsidRPr="002A481D" w:rsidRDefault="002A481D" w:rsidP="00E502A8">
      <w:pPr>
        <w:pStyle w:val="ListParagraph"/>
        <w:numPr>
          <w:ilvl w:val="0"/>
          <w:numId w:val="37"/>
        </w:numPr>
        <w:contextualSpacing/>
        <w:textAlignment w:val="baseline"/>
        <w:rPr>
          <w:sz w:val="24"/>
        </w:rPr>
      </w:pPr>
      <w:r w:rsidRPr="002A481D">
        <w:rPr>
          <w:sz w:val="24"/>
        </w:rPr>
        <w:t>Function Notation</w:t>
      </w:r>
    </w:p>
    <w:p w14:paraId="001ED59B" w14:textId="77777777" w:rsidR="002A481D" w:rsidRPr="002A481D" w:rsidRDefault="002A481D" w:rsidP="00E502A8">
      <w:pPr>
        <w:pStyle w:val="ListParagraph"/>
        <w:numPr>
          <w:ilvl w:val="0"/>
          <w:numId w:val="37"/>
        </w:numPr>
        <w:contextualSpacing/>
        <w:textAlignment w:val="baseline"/>
        <w:rPr>
          <w:sz w:val="24"/>
        </w:rPr>
      </w:pPr>
      <w:r w:rsidRPr="002A481D">
        <w:rPr>
          <w:sz w:val="24"/>
        </w:rPr>
        <w:t>Quadratic Function</w:t>
      </w:r>
    </w:p>
    <w:p w14:paraId="39F53B3B" w14:textId="77777777" w:rsidR="002A481D" w:rsidRPr="002A481D" w:rsidRDefault="002A481D" w:rsidP="00E502A8">
      <w:pPr>
        <w:pStyle w:val="ListParagraph"/>
        <w:numPr>
          <w:ilvl w:val="0"/>
          <w:numId w:val="37"/>
        </w:numPr>
        <w:contextualSpacing/>
        <w:textAlignment w:val="baseline"/>
        <w:rPr>
          <w:sz w:val="24"/>
        </w:rPr>
      </w:pPr>
      <w:r w:rsidRPr="002A481D">
        <w:rPr>
          <w:sz w:val="24"/>
        </w:rPr>
        <w:t>Range</w:t>
      </w:r>
    </w:p>
    <w:p w14:paraId="0FEE0873" w14:textId="77777777" w:rsidR="002A481D" w:rsidRPr="002A481D" w:rsidRDefault="002A481D" w:rsidP="00E502A8">
      <w:pPr>
        <w:pStyle w:val="ListParagraph"/>
        <w:numPr>
          <w:ilvl w:val="0"/>
          <w:numId w:val="37"/>
        </w:numPr>
        <w:contextualSpacing/>
        <w:textAlignment w:val="baseline"/>
        <w:rPr>
          <w:sz w:val="24"/>
        </w:rPr>
      </w:pPr>
      <w:r w:rsidRPr="002A481D">
        <w:rPr>
          <w:rFonts w:ascii="Cambria Math" w:hAnsi="Cambria Math" w:cs="Cambria Math"/>
          <w:sz w:val="24"/>
        </w:rPr>
        <w:t>𝑥</w:t>
      </w:r>
      <w:r w:rsidRPr="002A481D">
        <w:rPr>
          <w:sz w:val="24"/>
        </w:rPr>
        <w:t>-intercept</w:t>
      </w:r>
    </w:p>
    <w:p w14:paraId="1C5EC025" w14:textId="39C6E69D" w:rsidR="00DB0251" w:rsidRPr="000B295F" w:rsidRDefault="002A481D" w:rsidP="00E502A8">
      <w:pPr>
        <w:pStyle w:val="ListParagraph"/>
        <w:widowControl/>
        <w:numPr>
          <w:ilvl w:val="0"/>
          <w:numId w:val="37"/>
        </w:numPr>
        <w:spacing w:after="160" w:line="259" w:lineRule="auto"/>
        <w:contextualSpacing/>
        <w:textAlignment w:val="baseline"/>
        <w:rPr>
          <w:rFonts w:eastAsia="Times New Roman" w:cs="Times New Roman"/>
          <w:sz w:val="24"/>
          <w:szCs w:val="24"/>
        </w:rPr>
      </w:pPr>
      <w:r w:rsidRPr="002A481D">
        <w:rPr>
          <w:rFonts w:ascii="Cambria Math" w:hAnsi="Cambria Math" w:cs="Cambria Math"/>
          <w:sz w:val="24"/>
        </w:rPr>
        <w:t>𝑦</w:t>
      </w:r>
      <w:r w:rsidRPr="002A481D">
        <w:rPr>
          <w:sz w:val="24"/>
        </w:rPr>
        <w:t>-intercept</w:t>
      </w:r>
    </w:p>
    <w:p w14:paraId="3959A63E" w14:textId="77777777" w:rsidR="00F04484" w:rsidRPr="00775194" w:rsidRDefault="00F04484" w:rsidP="00F0448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6B6BAE" w14:paraId="4453A927" w14:textId="77777777" w:rsidTr="00BC69C4">
        <w:trPr>
          <w:trHeight w:val="962"/>
        </w:trPr>
        <w:tc>
          <w:tcPr>
            <w:tcW w:w="2499" w:type="pct"/>
            <w:tcBorders>
              <w:top w:val="single" w:sz="4" w:space="0" w:color="auto"/>
              <w:left w:val="nil"/>
              <w:bottom w:val="nil"/>
              <w:right w:val="nil"/>
            </w:tcBorders>
            <w:shd w:val="clear" w:color="auto" w:fill="auto"/>
            <w:hideMark/>
          </w:tcPr>
          <w:p w14:paraId="3F4B5B96"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C454221" w14:textId="49F05247" w:rsidR="00F04484" w:rsidRPr="007C7392" w:rsidRDefault="007C7392" w:rsidP="00E502A8">
            <w:pPr>
              <w:numPr>
                <w:ilvl w:val="0"/>
                <w:numId w:val="18"/>
              </w:numPr>
              <w:spacing w:after="0" w:line="240" w:lineRule="auto"/>
              <w:textAlignment w:val="baseline"/>
              <w:rPr>
                <w:rFonts w:eastAsia="Times New Roman" w:cs="Times New Roman"/>
                <w:sz w:val="24"/>
                <w:szCs w:val="24"/>
              </w:rPr>
            </w:pPr>
            <w:r w:rsidRPr="007C7392">
              <w:rPr>
                <w:spacing w:val="-2"/>
                <w:sz w:val="24"/>
              </w:rPr>
              <w:t>MA.8.AR.3.4</w:t>
            </w:r>
            <w:r w:rsidR="00F04484" w:rsidRPr="007C7392">
              <w:rPr>
                <w:rFonts w:eastAsia="Times New Roman" w:cs="Times New Roman"/>
                <w:sz w:val="24"/>
                <w:szCs w:val="24"/>
              </w:rPr>
              <w:t xml:space="preserve"> </w:t>
            </w:r>
          </w:p>
          <w:p w14:paraId="3806E1C7" w14:textId="77777777" w:rsidR="00F04484" w:rsidRPr="000B295F" w:rsidRDefault="00F04484"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B105772"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CF7AD8B" w14:textId="5EF87E03" w:rsidR="00F04484" w:rsidRDefault="00F04484"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7C7392">
              <w:rPr>
                <w:rFonts w:eastAsia="Times New Roman" w:cs="Times New Roman"/>
                <w:sz w:val="24"/>
                <w:szCs w:val="24"/>
              </w:rPr>
              <w:t>912</w:t>
            </w:r>
            <w:r w:rsidRPr="006B6BAE">
              <w:rPr>
                <w:rFonts w:eastAsia="Times New Roman" w:cs="Times New Roman"/>
                <w:sz w:val="24"/>
                <w:szCs w:val="24"/>
              </w:rPr>
              <w:t>.AR</w:t>
            </w:r>
            <w:r w:rsidR="007C7392">
              <w:rPr>
                <w:rFonts w:eastAsia="Times New Roman" w:cs="Times New Roman"/>
                <w:sz w:val="24"/>
                <w:szCs w:val="24"/>
              </w:rPr>
              <w:t>5.6</w:t>
            </w:r>
          </w:p>
          <w:p w14:paraId="04C99487" w14:textId="77777777" w:rsidR="00F04484" w:rsidRPr="000B295F" w:rsidRDefault="00F04484" w:rsidP="00BC69C4">
            <w:pPr>
              <w:widowControl w:val="0"/>
              <w:spacing w:after="0" w:line="240" w:lineRule="auto"/>
              <w:ind w:left="720"/>
              <w:textAlignment w:val="baseline"/>
              <w:rPr>
                <w:rFonts w:eastAsia="Times New Roman" w:cs="Times New Roman"/>
                <w:sz w:val="24"/>
                <w:szCs w:val="24"/>
              </w:rPr>
            </w:pPr>
          </w:p>
        </w:tc>
      </w:tr>
    </w:tbl>
    <w:p w14:paraId="588D1A27" w14:textId="5A351A45" w:rsidR="00F04484" w:rsidRPr="006B6BAE" w:rsidRDefault="00F04484" w:rsidP="00F04484">
      <w:pPr>
        <w:pStyle w:val="AlgebraicARHeading"/>
      </w:pPr>
      <w:r w:rsidRPr="006B6BAE">
        <w:t xml:space="preserve">Purpose and Instructional Strategies </w:t>
      </w:r>
    </w:p>
    <w:p w14:paraId="3116963D" w14:textId="77777777" w:rsidR="00495620" w:rsidRDefault="00495620" w:rsidP="00495620">
      <w:pPr>
        <w:pStyle w:val="TableParagraph"/>
        <w:ind w:right="160"/>
        <w:rPr>
          <w:sz w:val="24"/>
        </w:rPr>
      </w:pPr>
      <w:r>
        <w:rPr>
          <w:sz w:val="24"/>
        </w:rPr>
        <w:t>In grade</w:t>
      </w:r>
      <w:r>
        <w:rPr>
          <w:spacing w:val="-3"/>
          <w:sz w:val="24"/>
        </w:rPr>
        <w:t xml:space="preserve"> </w:t>
      </w:r>
      <w:r>
        <w:rPr>
          <w:sz w:val="24"/>
        </w:rPr>
        <w:t>8,</w:t>
      </w:r>
      <w:r>
        <w:rPr>
          <w:spacing w:val="-2"/>
          <w:sz w:val="24"/>
        </w:rPr>
        <w:t xml:space="preserve"> students </w:t>
      </w:r>
      <w:r>
        <w:rPr>
          <w:sz w:val="24"/>
        </w:rPr>
        <w:t>solved</w:t>
      </w:r>
      <w:r>
        <w:rPr>
          <w:spacing w:val="-2"/>
          <w:sz w:val="24"/>
        </w:rPr>
        <w:t xml:space="preserve"> </w:t>
      </w:r>
      <w:r>
        <w:rPr>
          <w:sz w:val="24"/>
        </w:rPr>
        <w:t>problems</w:t>
      </w:r>
      <w:r>
        <w:rPr>
          <w:spacing w:val="-2"/>
          <w:sz w:val="24"/>
        </w:rPr>
        <w:t xml:space="preserve"> </w:t>
      </w:r>
      <w:r>
        <w:rPr>
          <w:sz w:val="24"/>
        </w:rPr>
        <w:t>involving</w:t>
      </w:r>
      <w:r>
        <w:rPr>
          <w:spacing w:val="-5"/>
          <w:sz w:val="24"/>
        </w:rPr>
        <w:t xml:space="preserve"> </w:t>
      </w:r>
      <w:r>
        <w:rPr>
          <w:sz w:val="24"/>
        </w:rPr>
        <w:t>real-world</w:t>
      </w:r>
      <w:r>
        <w:rPr>
          <w:spacing w:val="-2"/>
          <w:sz w:val="24"/>
        </w:rPr>
        <w:t xml:space="preserve"> </w:t>
      </w:r>
      <w:r>
        <w:rPr>
          <w:sz w:val="24"/>
        </w:rPr>
        <w:t>linear</w:t>
      </w:r>
      <w:r>
        <w:rPr>
          <w:spacing w:val="-2"/>
          <w:sz w:val="24"/>
        </w:rPr>
        <w:t xml:space="preserve"> </w:t>
      </w:r>
      <w:r>
        <w:rPr>
          <w:sz w:val="24"/>
        </w:rPr>
        <w:t>equations. In Algebra</w:t>
      </w:r>
      <w:r>
        <w:rPr>
          <w:spacing w:val="-1"/>
          <w:sz w:val="24"/>
        </w:rPr>
        <w:t xml:space="preserve"> </w:t>
      </w:r>
      <w:r>
        <w:rPr>
          <w:sz w:val="24"/>
        </w:rPr>
        <w:t>I,</w:t>
      </w:r>
      <w:r>
        <w:rPr>
          <w:spacing w:val="-2"/>
          <w:sz w:val="24"/>
        </w:rPr>
        <w:t xml:space="preserve"> students </w:t>
      </w:r>
      <w:r>
        <w:rPr>
          <w:sz w:val="24"/>
        </w:rPr>
        <w:t>solve</w:t>
      </w:r>
      <w:r>
        <w:rPr>
          <w:spacing w:val="-2"/>
          <w:sz w:val="24"/>
        </w:rPr>
        <w:t xml:space="preserve"> </w:t>
      </w:r>
      <w:r>
        <w:rPr>
          <w:sz w:val="24"/>
        </w:rPr>
        <w:t>problems that</w:t>
      </w:r>
      <w:r>
        <w:rPr>
          <w:spacing w:val="-3"/>
          <w:sz w:val="24"/>
        </w:rPr>
        <w:t xml:space="preserve"> </w:t>
      </w:r>
      <w:r>
        <w:rPr>
          <w:sz w:val="24"/>
        </w:rPr>
        <w:t>are</w:t>
      </w:r>
      <w:r>
        <w:rPr>
          <w:spacing w:val="-5"/>
          <w:sz w:val="24"/>
        </w:rPr>
        <w:t xml:space="preserve"> </w:t>
      </w:r>
      <w:r>
        <w:rPr>
          <w:sz w:val="24"/>
        </w:rPr>
        <w:t>modeled</w:t>
      </w:r>
      <w:r>
        <w:rPr>
          <w:spacing w:val="-3"/>
          <w:sz w:val="24"/>
        </w:rPr>
        <w:t xml:space="preserve"> </w:t>
      </w:r>
      <w:r>
        <w:rPr>
          <w:sz w:val="24"/>
        </w:rPr>
        <w:t>by</w:t>
      </w:r>
      <w:r>
        <w:rPr>
          <w:spacing w:val="-8"/>
          <w:sz w:val="24"/>
        </w:rPr>
        <w:t xml:space="preserve"> </w:t>
      </w:r>
      <w:r>
        <w:rPr>
          <w:sz w:val="24"/>
        </w:rPr>
        <w:t>quadratic</w:t>
      </w:r>
      <w:r>
        <w:rPr>
          <w:spacing w:val="-4"/>
          <w:sz w:val="24"/>
        </w:rPr>
        <w:t xml:space="preserve"> </w:t>
      </w:r>
      <w:r>
        <w:rPr>
          <w:sz w:val="24"/>
        </w:rPr>
        <w:t>functions.</w:t>
      </w:r>
      <w:r>
        <w:rPr>
          <w:spacing w:val="-3"/>
          <w:sz w:val="24"/>
        </w:rPr>
        <w:t xml:space="preserve"> </w:t>
      </w:r>
      <w:r>
        <w:rPr>
          <w:sz w:val="24"/>
        </w:rPr>
        <w:t>Students</w:t>
      </w:r>
      <w:r>
        <w:rPr>
          <w:spacing w:val="-3"/>
          <w:sz w:val="24"/>
        </w:rPr>
        <w:t xml:space="preserve"> </w:t>
      </w:r>
      <w:r>
        <w:rPr>
          <w:sz w:val="24"/>
        </w:rPr>
        <w:t>additionally</w:t>
      </w:r>
      <w:r>
        <w:rPr>
          <w:spacing w:val="-6"/>
          <w:sz w:val="24"/>
        </w:rPr>
        <w:t xml:space="preserve"> </w:t>
      </w:r>
      <w:r>
        <w:rPr>
          <w:sz w:val="24"/>
        </w:rPr>
        <w:t>graph</w:t>
      </w:r>
      <w:r>
        <w:rPr>
          <w:spacing w:val="-3"/>
          <w:sz w:val="24"/>
        </w:rPr>
        <w:t xml:space="preserve"> </w:t>
      </w:r>
      <w:r>
        <w:rPr>
          <w:sz w:val="24"/>
        </w:rPr>
        <w:t>the</w:t>
      </w:r>
      <w:r>
        <w:rPr>
          <w:spacing w:val="-4"/>
          <w:sz w:val="24"/>
        </w:rPr>
        <w:t xml:space="preserve"> </w:t>
      </w:r>
      <w:r>
        <w:rPr>
          <w:sz w:val="24"/>
        </w:rPr>
        <w:t>function</w:t>
      </w:r>
      <w:r>
        <w:rPr>
          <w:spacing w:val="-3"/>
          <w:sz w:val="24"/>
        </w:rPr>
        <w:t xml:space="preserve"> </w:t>
      </w:r>
      <w:r>
        <w:rPr>
          <w:sz w:val="24"/>
        </w:rPr>
        <w:t>and</w:t>
      </w:r>
      <w:r>
        <w:rPr>
          <w:spacing w:val="-3"/>
          <w:sz w:val="24"/>
        </w:rPr>
        <w:t xml:space="preserve"> </w:t>
      </w:r>
      <w:r>
        <w:rPr>
          <w:sz w:val="24"/>
        </w:rPr>
        <w:t>determine or interpret key features of the function. In later courses, this work expands to exponential and other kinds of functions.</w:t>
      </w:r>
    </w:p>
    <w:p w14:paraId="4A8E5D34" w14:textId="77777777" w:rsidR="00495620" w:rsidRDefault="00495620" w:rsidP="00E502A8">
      <w:pPr>
        <w:pStyle w:val="TableParagraph"/>
        <w:numPr>
          <w:ilvl w:val="0"/>
          <w:numId w:val="161"/>
        </w:numPr>
        <w:tabs>
          <w:tab w:val="left" w:pos="719"/>
        </w:tabs>
        <w:autoSpaceDE w:val="0"/>
        <w:autoSpaceDN w:val="0"/>
        <w:ind w:right="119"/>
        <w:rPr>
          <w:sz w:val="24"/>
        </w:rPr>
      </w:pPr>
      <w:r>
        <w:rPr>
          <w:sz w:val="24"/>
        </w:rPr>
        <w:t>This benchmark is a culmination of MA.912.AR.3. Instruction here should feature a variety</w:t>
      </w:r>
      <w:r>
        <w:rPr>
          <w:spacing w:val="-7"/>
          <w:sz w:val="24"/>
        </w:rPr>
        <w:t xml:space="preserve"> </w:t>
      </w:r>
      <w:r>
        <w:rPr>
          <w:sz w:val="24"/>
        </w:rPr>
        <w:t>of</w:t>
      </w:r>
      <w:r>
        <w:rPr>
          <w:spacing w:val="-3"/>
          <w:sz w:val="24"/>
        </w:rPr>
        <w:t xml:space="preserve"> </w:t>
      </w:r>
      <w:r>
        <w:rPr>
          <w:sz w:val="24"/>
        </w:rPr>
        <w:t>real-world</w:t>
      </w:r>
      <w:r>
        <w:rPr>
          <w:spacing w:val="-3"/>
          <w:sz w:val="24"/>
        </w:rPr>
        <w:t xml:space="preserve"> </w:t>
      </w:r>
      <w:r>
        <w:rPr>
          <w:sz w:val="24"/>
        </w:rPr>
        <w:t>contexts.</w:t>
      </w:r>
      <w:r>
        <w:rPr>
          <w:spacing w:val="-1"/>
          <w:sz w:val="24"/>
        </w:rPr>
        <w:t xml:space="preserve"> </w:t>
      </w:r>
      <w:r>
        <w:rPr>
          <w:sz w:val="24"/>
        </w:rPr>
        <w:t>Some</w:t>
      </w:r>
      <w:r>
        <w:rPr>
          <w:spacing w:val="-3"/>
          <w:sz w:val="24"/>
        </w:rPr>
        <w:t xml:space="preserve"> </w:t>
      </w:r>
      <w:r>
        <w:rPr>
          <w:sz w:val="24"/>
        </w:rPr>
        <w:t>of</w:t>
      </w:r>
      <w:r>
        <w:rPr>
          <w:spacing w:val="-4"/>
          <w:sz w:val="24"/>
        </w:rPr>
        <w:t xml:space="preserve"> </w:t>
      </w:r>
      <w:r>
        <w:rPr>
          <w:sz w:val="24"/>
        </w:rPr>
        <w:t>these</w:t>
      </w:r>
      <w:r>
        <w:rPr>
          <w:spacing w:val="-4"/>
          <w:sz w:val="24"/>
        </w:rPr>
        <w:t xml:space="preserve"> </w:t>
      </w:r>
      <w:r>
        <w:rPr>
          <w:sz w:val="24"/>
        </w:rPr>
        <w:t>contexts</w:t>
      </w:r>
      <w:r>
        <w:rPr>
          <w:spacing w:val="-3"/>
          <w:sz w:val="24"/>
        </w:rPr>
        <w:t xml:space="preserve"> </w:t>
      </w:r>
      <w:r>
        <w:rPr>
          <w:sz w:val="24"/>
        </w:rPr>
        <w:t>should</w:t>
      </w:r>
      <w:r>
        <w:rPr>
          <w:spacing w:val="-3"/>
          <w:sz w:val="24"/>
        </w:rPr>
        <w:t xml:space="preserve"> </w:t>
      </w:r>
      <w:r>
        <w:rPr>
          <w:sz w:val="24"/>
        </w:rPr>
        <w:t>require</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create</w:t>
      </w:r>
      <w:r>
        <w:rPr>
          <w:spacing w:val="-2"/>
          <w:sz w:val="24"/>
        </w:rPr>
        <w:t xml:space="preserve"> </w:t>
      </w:r>
      <w:r>
        <w:rPr>
          <w:sz w:val="24"/>
        </w:rPr>
        <w:t>a function as a tool to determine requested information or should provide the graph or function that models the context.</w:t>
      </w:r>
    </w:p>
    <w:p w14:paraId="529A72D3" w14:textId="77777777" w:rsidR="00495620" w:rsidRDefault="00495620" w:rsidP="00E502A8">
      <w:pPr>
        <w:pStyle w:val="TableParagraph"/>
        <w:numPr>
          <w:ilvl w:val="0"/>
          <w:numId w:val="161"/>
        </w:numPr>
        <w:tabs>
          <w:tab w:val="left" w:pos="719"/>
        </w:tabs>
        <w:autoSpaceDE w:val="0"/>
        <w:autoSpaceDN w:val="0"/>
        <w:ind w:right="113"/>
        <w:rPr>
          <w:sz w:val="24"/>
        </w:rPr>
      </w:pPr>
      <w:r>
        <w:rPr>
          <w:sz w:val="24"/>
        </w:rPr>
        <w:t>Instruction</w:t>
      </w:r>
      <w:r>
        <w:rPr>
          <w:spacing w:val="-4"/>
          <w:sz w:val="24"/>
        </w:rPr>
        <w:t xml:space="preserve"> </w:t>
      </w:r>
      <w:r>
        <w:rPr>
          <w:sz w:val="24"/>
        </w:rPr>
        <w:t>includes</w:t>
      </w:r>
      <w:r>
        <w:rPr>
          <w:spacing w:val="-4"/>
          <w:sz w:val="24"/>
        </w:rPr>
        <w:t xml:space="preserve"> </w:t>
      </w:r>
      <w:r>
        <w:rPr>
          <w:sz w:val="24"/>
        </w:rPr>
        <w:t>making</w:t>
      </w:r>
      <w:r>
        <w:rPr>
          <w:spacing w:val="-5"/>
          <w:sz w:val="24"/>
        </w:rPr>
        <w:t xml:space="preserve"> </w:t>
      </w:r>
      <w:r>
        <w:rPr>
          <w:sz w:val="24"/>
        </w:rPr>
        <w:t>connections</w:t>
      </w:r>
      <w:r>
        <w:rPr>
          <w:spacing w:val="-4"/>
          <w:sz w:val="24"/>
        </w:rPr>
        <w:t xml:space="preserve"> </w:t>
      </w:r>
      <w:r>
        <w:rPr>
          <w:sz w:val="24"/>
        </w:rPr>
        <w:t>to</w:t>
      </w:r>
      <w:r>
        <w:rPr>
          <w:spacing w:val="-4"/>
          <w:sz w:val="24"/>
        </w:rPr>
        <w:t xml:space="preserve"> </w:t>
      </w:r>
      <w:r>
        <w:rPr>
          <w:sz w:val="24"/>
        </w:rPr>
        <w:t>various</w:t>
      </w:r>
      <w:r>
        <w:rPr>
          <w:spacing w:val="-4"/>
          <w:sz w:val="24"/>
        </w:rPr>
        <w:t xml:space="preserve"> </w:t>
      </w:r>
      <w:r>
        <w:rPr>
          <w:sz w:val="24"/>
        </w:rPr>
        <w:t>forms</w:t>
      </w:r>
      <w:r>
        <w:rPr>
          <w:spacing w:val="-4"/>
          <w:sz w:val="24"/>
        </w:rPr>
        <w:t xml:space="preserve"> </w:t>
      </w:r>
      <w:r>
        <w:rPr>
          <w:sz w:val="24"/>
        </w:rPr>
        <w:t>of</w:t>
      </w:r>
      <w:r>
        <w:rPr>
          <w:spacing w:val="-4"/>
          <w:sz w:val="24"/>
        </w:rPr>
        <w:t xml:space="preserve"> </w:t>
      </w:r>
      <w:r>
        <w:rPr>
          <w:sz w:val="24"/>
        </w:rPr>
        <w:t>quadratic</w:t>
      </w:r>
      <w:r>
        <w:rPr>
          <w:spacing w:val="-5"/>
          <w:sz w:val="24"/>
        </w:rPr>
        <w:t xml:space="preserve"> </w:t>
      </w:r>
      <w:r>
        <w:rPr>
          <w:sz w:val="24"/>
        </w:rPr>
        <w:t>equations</w:t>
      </w:r>
      <w:r>
        <w:rPr>
          <w:spacing w:val="-4"/>
          <w:sz w:val="24"/>
        </w:rPr>
        <w:t xml:space="preserve"> </w:t>
      </w:r>
      <w:r>
        <w:rPr>
          <w:sz w:val="24"/>
        </w:rPr>
        <w:t>to</w:t>
      </w:r>
      <w:r>
        <w:rPr>
          <w:spacing w:val="-4"/>
          <w:sz w:val="24"/>
        </w:rPr>
        <w:t xml:space="preserve"> </w:t>
      </w:r>
      <w:r>
        <w:rPr>
          <w:sz w:val="24"/>
        </w:rPr>
        <w:t>show their equivalency. Students should understand and interpret when one form might be more useful than another depending on the context.</w:t>
      </w:r>
    </w:p>
    <w:p w14:paraId="0A33E7D1" w14:textId="77777777" w:rsidR="00495620" w:rsidRDefault="00495620" w:rsidP="00E502A8">
      <w:pPr>
        <w:pStyle w:val="TableParagraph"/>
        <w:numPr>
          <w:ilvl w:val="1"/>
          <w:numId w:val="161"/>
        </w:numPr>
        <w:tabs>
          <w:tab w:val="left" w:pos="1438"/>
        </w:tabs>
        <w:autoSpaceDE w:val="0"/>
        <w:autoSpaceDN w:val="0"/>
        <w:spacing w:line="288" w:lineRule="exact"/>
        <w:ind w:left="1438" w:hanging="359"/>
        <w:rPr>
          <w:sz w:val="24"/>
        </w:rPr>
      </w:pPr>
      <w:r w:rsidRPr="113DC138">
        <w:rPr>
          <w:sz w:val="24"/>
          <w:szCs w:val="24"/>
        </w:rPr>
        <w:t>Standard</w:t>
      </w:r>
      <w:r w:rsidRPr="113DC138">
        <w:rPr>
          <w:spacing w:val="-2"/>
          <w:sz w:val="24"/>
          <w:szCs w:val="24"/>
        </w:rPr>
        <w:t xml:space="preserve"> </w:t>
      </w:r>
      <w:r w:rsidRPr="113DC138">
        <w:rPr>
          <w:spacing w:val="-4"/>
          <w:sz w:val="24"/>
          <w:szCs w:val="24"/>
        </w:rPr>
        <w:t>Form</w:t>
      </w:r>
    </w:p>
    <w:p w14:paraId="0450E444" w14:textId="77777777" w:rsidR="00495620" w:rsidRDefault="00495620" w:rsidP="00495620">
      <w:pPr>
        <w:pStyle w:val="TableParagraph"/>
        <w:spacing w:line="242" w:lineRule="auto"/>
        <w:ind w:left="1439"/>
        <w:rPr>
          <w:sz w:val="24"/>
        </w:rPr>
      </w:pPr>
      <w:r>
        <w:rPr>
          <w:sz w:val="24"/>
        </w:rPr>
        <w:t>Can be</w:t>
      </w:r>
      <w:r>
        <w:rPr>
          <w:spacing w:val="-1"/>
          <w:sz w:val="24"/>
        </w:rPr>
        <w:t xml:space="preserve"> </w:t>
      </w:r>
      <w:r>
        <w:rPr>
          <w:sz w:val="24"/>
        </w:rPr>
        <w:t>described by</w:t>
      </w:r>
      <w:r>
        <w:rPr>
          <w:spacing w:val="-5"/>
          <w:sz w:val="24"/>
        </w:rPr>
        <w:t xml:space="preserve"> </w:t>
      </w:r>
      <w:r>
        <w:rPr>
          <w:sz w:val="24"/>
        </w:rPr>
        <w:t xml:space="preserve">the equation </w:t>
      </w:r>
      <w:r>
        <w:rPr>
          <w:rFonts w:ascii="Cambria Math" w:eastAsia="Cambria Math"/>
          <w:sz w:val="24"/>
        </w:rPr>
        <w:t>𝑦</w:t>
      </w:r>
      <w:r>
        <w:rPr>
          <w:rFonts w:ascii="Cambria Math" w:eastAsia="Cambria Math"/>
          <w:spacing w:val="19"/>
          <w:sz w:val="24"/>
        </w:rPr>
        <w:t xml:space="preserve"> </w:t>
      </w:r>
      <w:r>
        <w:rPr>
          <w:rFonts w:ascii="Cambria Math" w:eastAsia="Cambria Math"/>
          <w:sz w:val="24"/>
        </w:rPr>
        <w:t>= 𝑎𝑥</w:t>
      </w:r>
      <w:r>
        <w:rPr>
          <w:rFonts w:ascii="Cambria Math" w:eastAsia="Cambria Math"/>
          <w:sz w:val="24"/>
          <w:vertAlign w:val="superscript"/>
        </w:rPr>
        <w:t>2</w:t>
      </w:r>
      <w:r>
        <w:rPr>
          <w:rFonts w:ascii="Cambria Math" w:eastAsia="Cambria Math"/>
          <w:sz w:val="24"/>
        </w:rPr>
        <w:t xml:space="preserve"> + 𝑏𝑥 +</w:t>
      </w:r>
      <w:r>
        <w:rPr>
          <w:rFonts w:ascii="Cambria Math" w:eastAsia="Cambria Math"/>
          <w:spacing w:val="-2"/>
          <w:sz w:val="24"/>
        </w:rPr>
        <w:t xml:space="preserve"> </w:t>
      </w:r>
      <w:r>
        <w:rPr>
          <w:rFonts w:ascii="Cambria Math" w:eastAsia="Cambria Math"/>
          <w:sz w:val="24"/>
        </w:rPr>
        <w:t>𝑐</w:t>
      </w:r>
      <w:r>
        <w:rPr>
          <w:sz w:val="24"/>
        </w:rPr>
        <w:t xml:space="preserve">, where </w:t>
      </w:r>
      <w:r>
        <w:rPr>
          <w:rFonts w:ascii="Cambria Math" w:eastAsia="Cambria Math"/>
          <w:sz w:val="24"/>
        </w:rPr>
        <w:t>𝑎</w:t>
      </w:r>
      <w:r>
        <w:rPr>
          <w:sz w:val="24"/>
        </w:rPr>
        <w:t xml:space="preserve">, </w:t>
      </w:r>
      <w:r>
        <w:rPr>
          <w:rFonts w:ascii="Cambria Math" w:eastAsia="Cambria Math"/>
          <w:sz w:val="24"/>
        </w:rPr>
        <w:t xml:space="preserve">𝑏 </w:t>
      </w:r>
      <w:r>
        <w:rPr>
          <w:sz w:val="24"/>
        </w:rPr>
        <w:t xml:space="preserve">and </w:t>
      </w:r>
      <w:r>
        <w:rPr>
          <w:rFonts w:ascii="Cambria Math" w:eastAsia="Cambria Math"/>
          <w:sz w:val="24"/>
        </w:rPr>
        <w:t xml:space="preserve">𝑐 </w:t>
      </w:r>
      <w:r>
        <w:rPr>
          <w:sz w:val="24"/>
        </w:rPr>
        <w:t>are</w:t>
      </w:r>
      <w:r>
        <w:rPr>
          <w:spacing w:val="-2"/>
          <w:sz w:val="24"/>
        </w:rPr>
        <w:t xml:space="preserve"> </w:t>
      </w:r>
      <w:r>
        <w:rPr>
          <w:sz w:val="24"/>
        </w:rPr>
        <w:t xml:space="preserve">any rational number. This form can be useful when identifying the </w:t>
      </w:r>
      <w:r>
        <w:rPr>
          <w:rFonts w:ascii="Cambria Math" w:eastAsia="Cambria Math"/>
          <w:sz w:val="24"/>
        </w:rPr>
        <w:t>𝑦</w:t>
      </w:r>
      <w:r>
        <w:rPr>
          <w:sz w:val="24"/>
        </w:rPr>
        <w:t>-intercepts.</w:t>
      </w:r>
    </w:p>
    <w:p w14:paraId="2E51C60B" w14:textId="77777777" w:rsidR="00495620" w:rsidRDefault="00495620" w:rsidP="00E502A8">
      <w:pPr>
        <w:pStyle w:val="TableParagraph"/>
        <w:numPr>
          <w:ilvl w:val="1"/>
          <w:numId w:val="161"/>
        </w:numPr>
        <w:tabs>
          <w:tab w:val="left" w:pos="1438"/>
        </w:tabs>
        <w:autoSpaceDE w:val="0"/>
        <w:autoSpaceDN w:val="0"/>
        <w:spacing w:line="281" w:lineRule="exact"/>
        <w:ind w:left="1438" w:hanging="359"/>
        <w:rPr>
          <w:sz w:val="24"/>
        </w:rPr>
      </w:pPr>
      <w:r w:rsidRPr="113DC138">
        <w:rPr>
          <w:sz w:val="24"/>
          <w:szCs w:val="24"/>
        </w:rPr>
        <w:t>Factored</w:t>
      </w:r>
      <w:r w:rsidRPr="113DC138">
        <w:rPr>
          <w:spacing w:val="-2"/>
          <w:sz w:val="24"/>
          <w:szCs w:val="24"/>
        </w:rPr>
        <w:t xml:space="preserve"> </w:t>
      </w:r>
      <w:r w:rsidRPr="113DC138">
        <w:rPr>
          <w:spacing w:val="-4"/>
          <w:sz w:val="24"/>
          <w:szCs w:val="24"/>
        </w:rPr>
        <w:t>Form</w:t>
      </w:r>
    </w:p>
    <w:p w14:paraId="12275676" w14:textId="77777777" w:rsidR="00495620" w:rsidRDefault="00495620" w:rsidP="00495620">
      <w:pPr>
        <w:pStyle w:val="TableParagraph"/>
        <w:ind w:left="1439"/>
        <w:rPr>
          <w:sz w:val="24"/>
        </w:rPr>
      </w:pPr>
      <w:r>
        <w:rPr>
          <w:sz w:val="24"/>
        </w:rPr>
        <w:t>Can</w:t>
      </w:r>
      <w:r>
        <w:rPr>
          <w:spacing w:val="-5"/>
          <w:sz w:val="24"/>
        </w:rPr>
        <w:t xml:space="preserve"> </w:t>
      </w:r>
      <w:r>
        <w:rPr>
          <w:sz w:val="24"/>
        </w:rPr>
        <w:t>be</w:t>
      </w:r>
      <w:r>
        <w:rPr>
          <w:spacing w:val="-6"/>
          <w:sz w:val="24"/>
        </w:rPr>
        <w:t xml:space="preserve"> </w:t>
      </w:r>
      <w:r>
        <w:rPr>
          <w:sz w:val="24"/>
        </w:rPr>
        <w:t>described</w:t>
      </w:r>
      <w:r>
        <w:rPr>
          <w:spacing w:val="-5"/>
          <w:sz w:val="24"/>
        </w:rPr>
        <w:t xml:space="preserve"> </w:t>
      </w:r>
      <w:r>
        <w:rPr>
          <w:sz w:val="24"/>
        </w:rPr>
        <w:t>by</w:t>
      </w:r>
      <w:r>
        <w:rPr>
          <w:spacing w:val="-9"/>
          <w:sz w:val="24"/>
        </w:rPr>
        <w:t xml:space="preserve"> </w:t>
      </w:r>
      <w:r>
        <w:rPr>
          <w:sz w:val="24"/>
        </w:rPr>
        <w:t>the</w:t>
      </w:r>
      <w:r>
        <w:rPr>
          <w:spacing w:val="-4"/>
          <w:sz w:val="24"/>
        </w:rPr>
        <w:t xml:space="preserve"> </w:t>
      </w:r>
      <w:r>
        <w:rPr>
          <w:sz w:val="24"/>
        </w:rPr>
        <w:t>equation</w:t>
      </w:r>
      <w:r>
        <w:rPr>
          <w:spacing w:val="-3"/>
          <w:sz w:val="24"/>
        </w:rPr>
        <w:t xml:space="preserve"> </w:t>
      </w:r>
      <w:r>
        <w:rPr>
          <w:rFonts w:ascii="Cambria Math" w:eastAsia="Cambria Math" w:hAnsi="Cambria Math"/>
          <w:sz w:val="24"/>
        </w:rPr>
        <w:t>𝑦 = 𝑎(𝑥 −</w:t>
      </w:r>
      <w:r>
        <w:rPr>
          <w:rFonts w:ascii="Cambria Math" w:eastAsia="Cambria Math" w:hAnsi="Cambria Math"/>
          <w:spacing w:val="-4"/>
          <w:sz w:val="24"/>
        </w:rPr>
        <w:t xml:space="preserve"> </w:t>
      </w:r>
      <w:r>
        <w:rPr>
          <w:rFonts w:ascii="Cambria Math" w:eastAsia="Cambria Math" w:hAnsi="Cambria Math"/>
          <w:sz w:val="24"/>
        </w:rPr>
        <w:t>𝑟</w:t>
      </w:r>
      <w:r>
        <w:rPr>
          <w:rFonts w:ascii="Cambria Math" w:eastAsia="Cambria Math" w:hAnsi="Cambria Math"/>
          <w:sz w:val="24"/>
          <w:vertAlign w:val="subscript"/>
        </w:rPr>
        <w:t>1</w:t>
      </w:r>
      <w:r>
        <w:rPr>
          <w:rFonts w:ascii="Cambria Math" w:eastAsia="Cambria Math" w:hAnsi="Cambria Math"/>
          <w:sz w:val="24"/>
        </w:rPr>
        <w:t>)(𝑥</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w:t>
      </w:r>
      <w:r>
        <w:rPr>
          <w:sz w:val="24"/>
        </w:rPr>
        <w:t>,</w:t>
      </w:r>
      <w:r>
        <w:rPr>
          <w:spacing w:val="-5"/>
          <w:sz w:val="24"/>
        </w:rPr>
        <w:t xml:space="preserve"> </w:t>
      </w:r>
      <w:r>
        <w:rPr>
          <w:sz w:val="24"/>
        </w:rPr>
        <w:t>where</w:t>
      </w:r>
      <w:r>
        <w:rPr>
          <w:spacing w:val="-3"/>
          <w:sz w:val="24"/>
        </w:rPr>
        <w:t xml:space="preserve"> </w:t>
      </w:r>
      <w:r>
        <w:rPr>
          <w:rFonts w:ascii="Cambria Math" w:eastAsia="Cambria Math" w:hAnsi="Cambria Math"/>
          <w:sz w:val="24"/>
        </w:rPr>
        <w:t>𝑟</w:t>
      </w:r>
      <w:r>
        <w:rPr>
          <w:rFonts w:ascii="Cambria Math" w:eastAsia="Cambria Math" w:hAnsi="Cambria Math"/>
          <w:sz w:val="24"/>
          <w:vertAlign w:val="subscript"/>
        </w:rPr>
        <w:t>1</w:t>
      </w:r>
      <w:r>
        <w:rPr>
          <w:rFonts w:ascii="Cambria Math" w:eastAsia="Cambria Math" w:hAnsi="Cambria Math"/>
          <w:sz w:val="24"/>
        </w:rPr>
        <w:t xml:space="preserve"> </w:t>
      </w:r>
      <w:r>
        <w:rPr>
          <w:sz w:val="24"/>
        </w:rPr>
        <w:t>and</w:t>
      </w:r>
      <w:r>
        <w:rPr>
          <w:spacing w:val="-5"/>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 xml:space="preserve"> </w:t>
      </w:r>
      <w:r>
        <w:rPr>
          <w:sz w:val="24"/>
        </w:rPr>
        <w:t>are</w:t>
      </w:r>
      <w:r>
        <w:rPr>
          <w:spacing w:val="-6"/>
          <w:sz w:val="24"/>
        </w:rPr>
        <w:t xml:space="preserve"> </w:t>
      </w:r>
      <w:r>
        <w:rPr>
          <w:sz w:val="24"/>
        </w:rPr>
        <w:t xml:space="preserve">real numbers and the roots, or </w:t>
      </w:r>
      <w:r>
        <w:rPr>
          <w:rFonts w:ascii="Cambria Math" w:eastAsia="Cambria Math" w:hAnsi="Cambria Math"/>
          <w:sz w:val="24"/>
        </w:rPr>
        <w:t>𝑥</w:t>
      </w:r>
      <w:r>
        <w:rPr>
          <w:sz w:val="24"/>
        </w:rPr>
        <w:t xml:space="preserve">-intercepts. This form can be useful when identifying the </w:t>
      </w:r>
      <w:r>
        <w:rPr>
          <w:rFonts w:ascii="Cambria Math" w:eastAsia="Cambria Math" w:hAnsi="Cambria Math"/>
          <w:sz w:val="24"/>
        </w:rPr>
        <w:t>𝑥</w:t>
      </w:r>
      <w:r>
        <w:rPr>
          <w:sz w:val="24"/>
        </w:rPr>
        <w:t>-intercepts, or roots.</w:t>
      </w:r>
    </w:p>
    <w:p w14:paraId="0A2CA4C4" w14:textId="77777777" w:rsidR="00495620" w:rsidRDefault="00495620" w:rsidP="00E502A8">
      <w:pPr>
        <w:pStyle w:val="TableParagraph"/>
        <w:numPr>
          <w:ilvl w:val="1"/>
          <w:numId w:val="161"/>
        </w:numPr>
        <w:tabs>
          <w:tab w:val="left" w:pos="1438"/>
        </w:tabs>
        <w:autoSpaceDE w:val="0"/>
        <w:autoSpaceDN w:val="0"/>
        <w:spacing w:line="288" w:lineRule="exact"/>
        <w:ind w:left="1438" w:hanging="359"/>
        <w:rPr>
          <w:sz w:val="24"/>
        </w:rPr>
      </w:pPr>
      <w:r w:rsidRPr="113DC138">
        <w:rPr>
          <w:sz w:val="24"/>
          <w:szCs w:val="24"/>
        </w:rPr>
        <w:t>Vertex</w:t>
      </w:r>
      <w:r w:rsidRPr="113DC138">
        <w:rPr>
          <w:spacing w:val="-2"/>
          <w:sz w:val="24"/>
          <w:szCs w:val="24"/>
        </w:rPr>
        <w:t xml:space="preserve"> </w:t>
      </w:r>
      <w:r w:rsidRPr="113DC138">
        <w:rPr>
          <w:spacing w:val="-4"/>
          <w:sz w:val="24"/>
          <w:szCs w:val="24"/>
        </w:rPr>
        <w:t>Form</w:t>
      </w:r>
    </w:p>
    <w:p w14:paraId="6DB9BA02" w14:textId="77777777" w:rsidR="00495620" w:rsidRDefault="00495620" w:rsidP="00495620">
      <w:pPr>
        <w:pStyle w:val="TableParagraph"/>
        <w:ind w:left="1439" w:right="160"/>
        <w:rPr>
          <w:sz w:val="24"/>
          <w:szCs w:val="24"/>
        </w:rPr>
      </w:pPr>
      <w:r w:rsidRPr="12F9B3D2">
        <w:rPr>
          <w:sz w:val="24"/>
          <w:szCs w:val="24"/>
        </w:rPr>
        <w:t>Can be</w:t>
      </w:r>
      <w:r w:rsidRPr="12F9B3D2">
        <w:rPr>
          <w:spacing w:val="-1"/>
          <w:sz w:val="24"/>
          <w:szCs w:val="24"/>
        </w:rPr>
        <w:t xml:space="preserve"> </w:t>
      </w:r>
      <w:r w:rsidRPr="12F9B3D2">
        <w:rPr>
          <w:sz w:val="24"/>
          <w:szCs w:val="24"/>
        </w:rPr>
        <w:t>described by</w:t>
      </w:r>
      <w:r w:rsidRPr="12F9B3D2">
        <w:rPr>
          <w:spacing w:val="-5"/>
          <w:sz w:val="24"/>
          <w:szCs w:val="24"/>
        </w:rPr>
        <w:t xml:space="preserve"> </w:t>
      </w:r>
      <w:r w:rsidRPr="12F9B3D2">
        <w:rPr>
          <w:sz w:val="24"/>
          <w:szCs w:val="24"/>
        </w:rPr>
        <w:t xml:space="preserve">the equation </w:t>
      </w:r>
      <w:r w:rsidRPr="12F9B3D2">
        <w:rPr>
          <w:rFonts w:ascii="Cambria Math" w:eastAsia="Cambria Math" w:hAnsi="Cambria Math"/>
          <w:sz w:val="24"/>
          <w:szCs w:val="24"/>
        </w:rPr>
        <w:t>𝑦 = 𝑎(𝑥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w:t>
      </w:r>
      <w:r w:rsidRPr="12F9B3D2">
        <w:rPr>
          <w:sz w:val="24"/>
          <w:szCs w:val="24"/>
        </w:rPr>
        <w:t>, where</w:t>
      </w:r>
      <w:r w:rsidRPr="12F9B3D2">
        <w:rPr>
          <w:spacing w:val="-1"/>
          <w:sz w:val="24"/>
          <w:szCs w:val="24"/>
        </w:rPr>
        <w:t xml:space="preserve"> </w:t>
      </w:r>
      <w:r w:rsidRPr="12F9B3D2">
        <w:rPr>
          <w:sz w:val="24"/>
          <w:szCs w:val="24"/>
        </w:rPr>
        <w:t xml:space="preserve">the point </w:t>
      </w:r>
      <w:r w:rsidRPr="12F9B3D2">
        <w:rPr>
          <w:rFonts w:ascii="Cambria Math" w:eastAsia="Cambria Math" w:hAnsi="Cambria Math"/>
          <w:sz w:val="24"/>
          <w:szCs w:val="24"/>
        </w:rPr>
        <w:t>(ℎ,</w:t>
      </w:r>
      <w:r w:rsidRPr="12F9B3D2">
        <w:rPr>
          <w:rFonts w:ascii="Cambria Math" w:eastAsia="Cambria Math" w:hAnsi="Cambria Math"/>
          <w:spacing w:val="-14"/>
          <w:sz w:val="24"/>
          <w:szCs w:val="24"/>
        </w:rPr>
        <w:t xml:space="preserve"> </w:t>
      </w:r>
      <w:r w:rsidRPr="12F9B3D2">
        <w:rPr>
          <w:rFonts w:ascii="Cambria Math" w:eastAsia="Cambria Math" w:hAnsi="Cambria Math"/>
          <w:sz w:val="24"/>
          <w:szCs w:val="24"/>
        </w:rPr>
        <w:t xml:space="preserve">𝑘) </w:t>
      </w:r>
      <w:r w:rsidRPr="12F9B3D2">
        <w:rPr>
          <w:sz w:val="24"/>
          <w:szCs w:val="24"/>
        </w:rPr>
        <w:t>is the vertex. This form can be useful when identifying the vertex, which is the turning point of the function where the axis of symmetry intersects</w:t>
      </w:r>
      <w:r w:rsidRPr="12F9B3D2" w:rsidDel="000564D1">
        <w:rPr>
          <w:sz w:val="24"/>
          <w:szCs w:val="24"/>
        </w:rPr>
        <w:t>.</w:t>
      </w:r>
    </w:p>
    <w:p w14:paraId="7E7CEE8E" w14:textId="77777777" w:rsidR="00570BF4" w:rsidRPr="00570BF4" w:rsidRDefault="00570BF4" w:rsidP="00E502A8">
      <w:pPr>
        <w:widowControl w:val="0"/>
        <w:numPr>
          <w:ilvl w:val="0"/>
          <w:numId w:val="148"/>
        </w:numPr>
        <w:tabs>
          <w:tab w:val="left" w:pos="719"/>
        </w:tabs>
        <w:autoSpaceDE w:val="0"/>
        <w:autoSpaceDN w:val="0"/>
        <w:spacing w:after="0" w:line="240" w:lineRule="auto"/>
        <w:ind w:right="832"/>
        <w:rPr>
          <w:rFonts w:ascii="Cambria Math" w:eastAsia="Cambria Math" w:hAnsi="Cambria Math" w:cs="Times New Roman"/>
          <w:sz w:val="24"/>
          <w:szCs w:val="24"/>
        </w:rPr>
      </w:pPr>
      <w:r w:rsidRPr="00570BF4">
        <w:rPr>
          <w:rFonts w:eastAsia="Times New Roman" w:cs="Times New Roman"/>
          <w:sz w:val="24"/>
          <w:szCs w:val="24"/>
        </w:rPr>
        <w:t xml:space="preserve">Instruction includes comparing and contrasting between a linear function of the form </w:t>
      </w:r>
      <w:r w:rsidRPr="00570BF4">
        <w:rPr>
          <w:rFonts w:ascii="Cambria Math" w:eastAsia="Cambria Math" w:hAnsi="Cambria Math" w:cs="Times New Roman"/>
          <w:sz w:val="24"/>
          <w:szCs w:val="24"/>
        </w:rPr>
        <w:t>𝑦 = 𝑎(𝑥 − ℎ) + 𝑘 and a quadratic function of the form 𝑦 = 𝑎(𝑥 − ℎ)</w:t>
      </w:r>
      <w:r w:rsidRPr="00570BF4">
        <w:rPr>
          <w:rFonts w:ascii="Cambria Math" w:eastAsia="Cambria Math" w:hAnsi="Cambria Math" w:cs="Times New Roman"/>
          <w:sz w:val="24"/>
          <w:szCs w:val="24"/>
          <w:vertAlign w:val="superscript"/>
        </w:rPr>
        <w:t>2</w:t>
      </w:r>
      <w:r w:rsidRPr="00570BF4">
        <w:rPr>
          <w:rFonts w:ascii="Cambria Math" w:eastAsia="Cambria Math" w:hAnsi="Cambria Math" w:cs="Times New Roman"/>
          <w:sz w:val="24"/>
          <w:szCs w:val="24"/>
        </w:rPr>
        <w:t xml:space="preserve"> + 𝑘. This will also extend to an absolute value function of the form </w:t>
      </w:r>
    </w:p>
    <w:p w14:paraId="19D8C1E9" w14:textId="77777777" w:rsidR="00570BF4" w:rsidRPr="00570BF4" w:rsidRDefault="00570BF4" w:rsidP="00570BF4">
      <w:pPr>
        <w:widowControl w:val="0"/>
        <w:tabs>
          <w:tab w:val="left" w:pos="719"/>
        </w:tabs>
        <w:autoSpaceDE w:val="0"/>
        <w:autoSpaceDN w:val="0"/>
        <w:spacing w:after="0" w:line="240" w:lineRule="auto"/>
        <w:ind w:right="832"/>
        <w:rPr>
          <w:rFonts w:eastAsia="Times New Roman" w:cs="Times New Roman"/>
          <w:i/>
          <w:sz w:val="24"/>
          <w:szCs w:val="24"/>
        </w:rPr>
      </w:pPr>
      <w:r w:rsidRPr="00570BF4">
        <w:rPr>
          <w:rFonts w:ascii="Cambria Math" w:eastAsia="Cambria Math" w:hAnsi="Cambria Math" w:cs="Times New Roman"/>
          <w:sz w:val="24"/>
          <w:szCs w:val="24"/>
        </w:rPr>
        <w:t xml:space="preserve">             𝑦 = a </w:t>
      </w:r>
      <m:oMath>
        <m:d>
          <m:dPr>
            <m:begChr m:val="|"/>
            <m:endChr m:val="|"/>
            <m:ctrlPr>
              <w:rPr>
                <w:rFonts w:ascii="Cambria Math" w:eastAsia="Cambria Math" w:hAnsi="Cambria Math" w:cs="Times New Roman"/>
                <w:i/>
                <w:sz w:val="24"/>
              </w:rPr>
            </m:ctrlPr>
          </m:dPr>
          <m:e>
            <m:r>
              <w:rPr>
                <w:rFonts w:ascii="Cambria Math" w:eastAsia="Cambria Math" w:hAnsi="Cambria Math" w:cs="Times New Roman"/>
                <w:sz w:val="24"/>
              </w:rPr>
              <m:t>x-h</m:t>
            </m:r>
          </m:e>
        </m:d>
        <m:r>
          <w:rPr>
            <w:rFonts w:ascii="Cambria Math" w:eastAsia="Cambria Math" w:hAnsi="Cambria Math" w:cs="Times New Roman"/>
            <w:sz w:val="24"/>
          </w:rPr>
          <m:t>+k</m:t>
        </m:r>
      </m:oMath>
      <w:r w:rsidRPr="00570BF4">
        <w:rPr>
          <w:rFonts w:ascii="Cambria Math" w:eastAsia="Cambria Math" w:hAnsi="Cambria Math" w:cs="Times New Roman"/>
          <w:sz w:val="24"/>
          <w:szCs w:val="24"/>
        </w:rPr>
        <w:t xml:space="preserve">. </w:t>
      </w:r>
      <w:r w:rsidRPr="00570BF4">
        <w:rPr>
          <w:rFonts w:ascii="Cambria Math" w:eastAsia="Cambria Math" w:hAnsi="Cambria Math" w:cs="Times New Roman"/>
          <w:i/>
          <w:sz w:val="24"/>
          <w:szCs w:val="24"/>
        </w:rPr>
        <w:t>(MTR.5.1)</w:t>
      </w:r>
    </w:p>
    <w:p w14:paraId="2B93D918" w14:textId="77777777" w:rsidR="00570BF4" w:rsidRPr="00570BF4" w:rsidRDefault="00570BF4" w:rsidP="00E502A8">
      <w:pPr>
        <w:widowControl w:val="0"/>
        <w:numPr>
          <w:ilvl w:val="0"/>
          <w:numId w:val="161"/>
        </w:numPr>
        <w:tabs>
          <w:tab w:val="left" w:pos="719"/>
        </w:tabs>
        <w:autoSpaceDE w:val="0"/>
        <w:autoSpaceDN w:val="0"/>
        <w:spacing w:after="0" w:line="294" w:lineRule="exact"/>
        <w:ind w:hanging="359"/>
        <w:rPr>
          <w:rFonts w:eastAsia="Times New Roman" w:cs="Times New Roman"/>
          <w:sz w:val="24"/>
        </w:rPr>
      </w:pPr>
      <w:r w:rsidRPr="00570BF4">
        <w:rPr>
          <w:rFonts w:eastAsia="Times New Roman" w:cs="Times New Roman"/>
          <w:sz w:val="24"/>
        </w:rPr>
        <w:t>Instruction</w:t>
      </w:r>
      <w:r w:rsidRPr="00570BF4">
        <w:rPr>
          <w:rFonts w:eastAsia="Times New Roman" w:cs="Times New Roman"/>
          <w:spacing w:val="-2"/>
          <w:sz w:val="24"/>
        </w:rPr>
        <w:t xml:space="preserve"> </w:t>
      </w:r>
      <w:r w:rsidRPr="00570BF4">
        <w:rPr>
          <w:rFonts w:eastAsia="Times New Roman" w:cs="Times New Roman"/>
          <w:sz w:val="24"/>
        </w:rPr>
        <w:t>includes the use</w:t>
      </w:r>
      <w:r w:rsidRPr="00570BF4">
        <w:rPr>
          <w:rFonts w:eastAsia="Times New Roman" w:cs="Times New Roman"/>
          <w:spacing w:val="-1"/>
          <w:sz w:val="24"/>
        </w:rPr>
        <w:t xml:space="preserve"> </w:t>
      </w:r>
      <w:r w:rsidRPr="00570BF4">
        <w:rPr>
          <w:rFonts w:eastAsia="Times New Roman" w:cs="Times New Roman"/>
          <w:sz w:val="24"/>
        </w:rPr>
        <w:t>of</w:t>
      </w:r>
      <w:r w:rsidRPr="00570BF4">
        <w:rPr>
          <w:rFonts w:eastAsia="Times New Roman" w:cs="Times New Roman"/>
          <w:spacing w:val="3"/>
          <w:sz w:val="24"/>
        </w:rPr>
        <w:t xml:space="preserve"> </w:t>
      </w:r>
      <w:r w:rsidRPr="00570BF4">
        <w:rPr>
          <w:rFonts w:ascii="Cambria Math" w:eastAsia="Cambria Math" w:hAnsi="Cambria Math" w:cs="Times New Roman"/>
          <w:sz w:val="24"/>
        </w:rPr>
        <w:t>𝑥</w:t>
      </w:r>
      <w:r w:rsidRPr="00570BF4">
        <w:rPr>
          <w:rFonts w:eastAsia="Times New Roman" w:cs="Times New Roman"/>
          <w:sz w:val="24"/>
        </w:rPr>
        <w:t>-</w:t>
      </w:r>
      <w:r w:rsidRPr="00570BF4">
        <w:rPr>
          <w:rFonts w:ascii="Cambria Math" w:eastAsia="Cambria Math" w:hAnsi="Cambria Math" w:cs="Times New Roman"/>
          <w:sz w:val="24"/>
        </w:rPr>
        <w:t>𝑦</w:t>
      </w:r>
      <w:r w:rsidRPr="00570BF4">
        <w:rPr>
          <w:rFonts w:ascii="Cambria Math" w:eastAsia="Cambria Math" w:hAnsi="Cambria Math" w:cs="Times New Roman"/>
          <w:spacing w:val="12"/>
          <w:sz w:val="24"/>
        </w:rPr>
        <w:t xml:space="preserve"> </w:t>
      </w:r>
      <w:r w:rsidRPr="00570BF4">
        <w:rPr>
          <w:rFonts w:eastAsia="Times New Roman" w:cs="Times New Roman"/>
          <w:sz w:val="24"/>
        </w:rPr>
        <w:t>notation and function</w:t>
      </w:r>
      <w:r w:rsidRPr="00570BF4">
        <w:rPr>
          <w:rFonts w:eastAsia="Times New Roman" w:cs="Times New Roman"/>
          <w:spacing w:val="1"/>
          <w:sz w:val="24"/>
        </w:rPr>
        <w:t xml:space="preserve"> </w:t>
      </w:r>
      <w:r w:rsidRPr="00570BF4">
        <w:rPr>
          <w:rFonts w:eastAsia="Times New Roman" w:cs="Times New Roman"/>
          <w:spacing w:val="-2"/>
          <w:sz w:val="24"/>
        </w:rPr>
        <w:t>notation.</w:t>
      </w:r>
    </w:p>
    <w:p w14:paraId="6D00D885" w14:textId="77777777" w:rsidR="009434FA" w:rsidRDefault="009434FA">
      <w:pPr>
        <w:rPr>
          <w:rFonts w:eastAsia="Times New Roman" w:cs="Times New Roman"/>
          <w:sz w:val="24"/>
        </w:rPr>
      </w:pPr>
      <w:r>
        <w:rPr>
          <w:rFonts w:eastAsia="Times New Roman" w:cs="Times New Roman"/>
          <w:sz w:val="24"/>
        </w:rPr>
        <w:br w:type="page"/>
      </w:r>
    </w:p>
    <w:p w14:paraId="61FC3234" w14:textId="2C26F139" w:rsidR="00570BF4" w:rsidRPr="00570BF4" w:rsidRDefault="00570BF4" w:rsidP="00E502A8">
      <w:pPr>
        <w:widowControl w:val="0"/>
        <w:numPr>
          <w:ilvl w:val="0"/>
          <w:numId w:val="161"/>
        </w:numPr>
        <w:tabs>
          <w:tab w:val="left" w:pos="719"/>
        </w:tabs>
        <w:autoSpaceDE w:val="0"/>
        <w:autoSpaceDN w:val="0"/>
        <w:spacing w:after="0" w:line="240" w:lineRule="auto"/>
        <w:ind w:right="245"/>
        <w:rPr>
          <w:rFonts w:eastAsia="Times New Roman" w:cs="Times New Roman"/>
          <w:sz w:val="24"/>
        </w:rPr>
      </w:pPr>
      <w:r w:rsidRPr="00570BF4">
        <w:rPr>
          <w:rFonts w:eastAsia="Times New Roman" w:cs="Times New Roman"/>
          <w:sz w:val="24"/>
        </w:rPr>
        <w:lastRenderedPageBreak/>
        <w:t>Instruction</w:t>
      </w:r>
      <w:r w:rsidRPr="00570BF4">
        <w:rPr>
          <w:rFonts w:eastAsia="Times New Roman" w:cs="Times New Roman"/>
          <w:spacing w:val="-4"/>
          <w:sz w:val="24"/>
        </w:rPr>
        <w:t xml:space="preserve"> </w:t>
      </w:r>
      <w:r w:rsidRPr="00570BF4">
        <w:rPr>
          <w:rFonts w:eastAsia="Times New Roman" w:cs="Times New Roman"/>
          <w:sz w:val="24"/>
        </w:rPr>
        <w:t>includes</w:t>
      </w:r>
      <w:r w:rsidRPr="00570BF4">
        <w:rPr>
          <w:rFonts w:eastAsia="Times New Roman" w:cs="Times New Roman"/>
          <w:spacing w:val="-4"/>
          <w:sz w:val="24"/>
        </w:rPr>
        <w:t xml:space="preserve"> </w:t>
      </w:r>
      <w:r w:rsidRPr="00570BF4">
        <w:rPr>
          <w:rFonts w:eastAsia="Times New Roman" w:cs="Times New Roman"/>
          <w:sz w:val="24"/>
        </w:rPr>
        <w:t>representing</w:t>
      </w:r>
      <w:r w:rsidRPr="00570BF4">
        <w:rPr>
          <w:rFonts w:eastAsia="Times New Roman" w:cs="Times New Roman"/>
          <w:spacing w:val="-7"/>
          <w:sz w:val="24"/>
        </w:rPr>
        <w:t xml:space="preserve"> </w:t>
      </w:r>
      <w:r w:rsidRPr="00570BF4">
        <w:rPr>
          <w:rFonts w:eastAsia="Times New Roman" w:cs="Times New Roman"/>
          <w:sz w:val="24"/>
        </w:rPr>
        <w:t>domain,</w:t>
      </w:r>
      <w:r w:rsidRPr="00570BF4">
        <w:rPr>
          <w:rFonts w:eastAsia="Times New Roman" w:cs="Times New Roman"/>
          <w:spacing w:val="-2"/>
          <w:sz w:val="24"/>
        </w:rPr>
        <w:t xml:space="preserve"> </w:t>
      </w:r>
      <w:r w:rsidRPr="00570BF4">
        <w:rPr>
          <w:rFonts w:eastAsia="Times New Roman" w:cs="Times New Roman"/>
          <w:sz w:val="24"/>
        </w:rPr>
        <w:t>range</w:t>
      </w:r>
      <w:r w:rsidRPr="00570BF4">
        <w:rPr>
          <w:rFonts w:eastAsia="Times New Roman" w:cs="Times New Roman"/>
          <w:spacing w:val="-4"/>
          <w:sz w:val="24"/>
        </w:rPr>
        <w:t xml:space="preserve"> </w:t>
      </w:r>
      <w:r w:rsidRPr="00570BF4">
        <w:rPr>
          <w:rFonts w:eastAsia="Times New Roman" w:cs="Times New Roman"/>
          <w:sz w:val="24"/>
        </w:rPr>
        <w:t>and</w:t>
      </w:r>
      <w:r w:rsidRPr="00570BF4">
        <w:rPr>
          <w:rFonts w:eastAsia="Times New Roman" w:cs="Times New Roman"/>
          <w:spacing w:val="-4"/>
          <w:sz w:val="24"/>
        </w:rPr>
        <w:t xml:space="preserve"> </w:t>
      </w:r>
      <w:r w:rsidRPr="00570BF4">
        <w:rPr>
          <w:rFonts w:eastAsia="Times New Roman" w:cs="Times New Roman"/>
          <w:sz w:val="24"/>
        </w:rPr>
        <w:t>constraints</w:t>
      </w:r>
      <w:r w:rsidRPr="00570BF4">
        <w:rPr>
          <w:rFonts w:eastAsia="Times New Roman" w:cs="Times New Roman"/>
          <w:spacing w:val="-4"/>
          <w:sz w:val="24"/>
        </w:rPr>
        <w:t xml:space="preserve"> </w:t>
      </w:r>
      <w:r w:rsidRPr="00570BF4">
        <w:rPr>
          <w:rFonts w:eastAsia="Times New Roman" w:cs="Times New Roman"/>
          <w:sz w:val="24"/>
        </w:rPr>
        <w:t>using</w:t>
      </w:r>
      <w:r w:rsidRPr="00570BF4">
        <w:rPr>
          <w:rFonts w:eastAsia="Times New Roman" w:cs="Times New Roman"/>
          <w:spacing w:val="-7"/>
          <w:sz w:val="24"/>
        </w:rPr>
        <w:t xml:space="preserve"> </w:t>
      </w:r>
      <w:r w:rsidRPr="00570BF4">
        <w:rPr>
          <w:rFonts w:eastAsia="Times New Roman" w:cs="Times New Roman"/>
          <w:sz w:val="24"/>
        </w:rPr>
        <w:t>words,</w:t>
      </w:r>
      <w:r w:rsidRPr="00570BF4">
        <w:rPr>
          <w:rFonts w:eastAsia="Times New Roman" w:cs="Times New Roman"/>
          <w:spacing w:val="-3"/>
          <w:sz w:val="24"/>
        </w:rPr>
        <w:t xml:space="preserve"> </w:t>
      </w:r>
      <w:r w:rsidRPr="00570BF4">
        <w:rPr>
          <w:rFonts w:eastAsia="Times New Roman" w:cs="Times New Roman"/>
          <w:sz w:val="24"/>
        </w:rPr>
        <w:t>inequality notation and set-builder notation.</w:t>
      </w:r>
    </w:p>
    <w:p w14:paraId="231ECF7B" w14:textId="77777777" w:rsidR="00570BF4" w:rsidRPr="00570BF4" w:rsidRDefault="00570BF4" w:rsidP="00E502A8">
      <w:pPr>
        <w:widowControl w:val="0"/>
        <w:numPr>
          <w:ilvl w:val="1"/>
          <w:numId w:val="161"/>
        </w:numPr>
        <w:tabs>
          <w:tab w:val="left" w:pos="1438"/>
        </w:tabs>
        <w:autoSpaceDE w:val="0"/>
        <w:autoSpaceDN w:val="0"/>
        <w:spacing w:after="0" w:line="286" w:lineRule="exact"/>
        <w:ind w:left="1438" w:hanging="359"/>
        <w:rPr>
          <w:rFonts w:eastAsia="Times New Roman" w:cs="Times New Roman"/>
          <w:sz w:val="24"/>
        </w:rPr>
      </w:pPr>
      <w:r w:rsidRPr="00570BF4">
        <w:rPr>
          <w:rFonts w:eastAsia="Times New Roman" w:cs="Times New Roman"/>
          <w:spacing w:val="-2"/>
          <w:sz w:val="24"/>
          <w:szCs w:val="24"/>
        </w:rPr>
        <w:t>Words</w:t>
      </w:r>
    </w:p>
    <w:p w14:paraId="700A6C4F" w14:textId="77777777" w:rsidR="00570BF4" w:rsidRPr="00570BF4" w:rsidRDefault="00570BF4" w:rsidP="00570BF4">
      <w:pPr>
        <w:widowControl w:val="0"/>
        <w:autoSpaceDE w:val="0"/>
        <w:autoSpaceDN w:val="0"/>
        <w:spacing w:after="0" w:line="240" w:lineRule="auto"/>
        <w:ind w:left="1439"/>
        <w:rPr>
          <w:rFonts w:eastAsia="Times New Roman" w:cs="Times New Roman"/>
          <w:sz w:val="24"/>
        </w:rPr>
      </w:pPr>
      <w:r w:rsidRPr="00570BF4">
        <w:rPr>
          <w:rFonts w:eastAsia="Times New Roman" w:cs="Times New Roman"/>
          <w:sz w:val="24"/>
        </w:rPr>
        <w:t>If</w:t>
      </w:r>
      <w:r w:rsidRPr="00570BF4">
        <w:rPr>
          <w:rFonts w:eastAsia="Times New Roman" w:cs="Times New Roman"/>
          <w:spacing w:val="-2"/>
          <w:sz w:val="24"/>
        </w:rPr>
        <w:t xml:space="preserve"> </w:t>
      </w:r>
      <w:r w:rsidRPr="00570BF4">
        <w:rPr>
          <w:rFonts w:eastAsia="Times New Roman" w:cs="Times New Roman"/>
          <w:sz w:val="24"/>
        </w:rPr>
        <w:t>the</w:t>
      </w:r>
      <w:r w:rsidRPr="00570BF4">
        <w:rPr>
          <w:rFonts w:eastAsia="Times New Roman" w:cs="Times New Roman"/>
          <w:spacing w:val="-3"/>
          <w:sz w:val="24"/>
        </w:rPr>
        <w:t xml:space="preserve"> </w:t>
      </w:r>
      <w:r w:rsidRPr="00570BF4">
        <w:rPr>
          <w:rFonts w:eastAsia="Times New Roman" w:cs="Times New Roman"/>
          <w:sz w:val="24"/>
        </w:rPr>
        <w:t>domain</w:t>
      </w:r>
      <w:r w:rsidRPr="00570BF4">
        <w:rPr>
          <w:rFonts w:eastAsia="Times New Roman" w:cs="Times New Roman"/>
          <w:spacing w:val="-3"/>
          <w:sz w:val="24"/>
        </w:rPr>
        <w:t xml:space="preserve"> </w:t>
      </w:r>
      <w:r w:rsidRPr="00570BF4">
        <w:rPr>
          <w:rFonts w:eastAsia="Times New Roman" w:cs="Times New Roman"/>
          <w:sz w:val="24"/>
        </w:rPr>
        <w:t>is</w:t>
      </w:r>
      <w:r w:rsidRPr="00570BF4">
        <w:rPr>
          <w:rFonts w:eastAsia="Times New Roman" w:cs="Times New Roman"/>
          <w:spacing w:val="-4"/>
          <w:sz w:val="24"/>
        </w:rPr>
        <w:t xml:space="preserve"> </w:t>
      </w:r>
      <w:r w:rsidRPr="00570BF4">
        <w:rPr>
          <w:rFonts w:eastAsia="Times New Roman" w:cs="Times New Roman"/>
          <w:sz w:val="24"/>
        </w:rPr>
        <w:t>all</w:t>
      </w:r>
      <w:r w:rsidRPr="00570BF4">
        <w:rPr>
          <w:rFonts w:eastAsia="Times New Roman" w:cs="Times New Roman"/>
          <w:spacing w:val="-3"/>
          <w:sz w:val="24"/>
        </w:rPr>
        <w:t xml:space="preserve"> </w:t>
      </w:r>
      <w:r w:rsidRPr="00570BF4">
        <w:rPr>
          <w:rFonts w:eastAsia="Times New Roman" w:cs="Times New Roman"/>
          <w:sz w:val="24"/>
        </w:rPr>
        <w:t>real</w:t>
      </w:r>
      <w:r w:rsidRPr="00570BF4">
        <w:rPr>
          <w:rFonts w:eastAsia="Times New Roman" w:cs="Times New Roman"/>
          <w:spacing w:val="-3"/>
          <w:sz w:val="24"/>
        </w:rPr>
        <w:t xml:space="preserve"> </w:t>
      </w:r>
      <w:r w:rsidRPr="00570BF4">
        <w:rPr>
          <w:rFonts w:eastAsia="Times New Roman" w:cs="Times New Roman"/>
          <w:sz w:val="24"/>
        </w:rPr>
        <w:t>numbers,</w:t>
      </w:r>
      <w:r w:rsidRPr="00570BF4">
        <w:rPr>
          <w:rFonts w:eastAsia="Times New Roman" w:cs="Times New Roman"/>
          <w:spacing w:val="-3"/>
          <w:sz w:val="24"/>
        </w:rPr>
        <w:t xml:space="preserve"> </w:t>
      </w:r>
      <w:r w:rsidRPr="00570BF4">
        <w:rPr>
          <w:rFonts w:eastAsia="Times New Roman" w:cs="Times New Roman"/>
          <w:sz w:val="24"/>
        </w:rPr>
        <w:t>it</w:t>
      </w:r>
      <w:r w:rsidRPr="00570BF4">
        <w:rPr>
          <w:rFonts w:eastAsia="Times New Roman" w:cs="Times New Roman"/>
          <w:spacing w:val="-3"/>
          <w:sz w:val="24"/>
        </w:rPr>
        <w:t xml:space="preserve"> </w:t>
      </w:r>
      <w:r w:rsidRPr="00570BF4">
        <w:rPr>
          <w:rFonts w:eastAsia="Times New Roman" w:cs="Times New Roman"/>
          <w:sz w:val="24"/>
        </w:rPr>
        <w:t>can</w:t>
      </w:r>
      <w:r w:rsidRPr="00570BF4">
        <w:rPr>
          <w:rFonts w:eastAsia="Times New Roman" w:cs="Times New Roman"/>
          <w:spacing w:val="-3"/>
          <w:sz w:val="24"/>
        </w:rPr>
        <w:t xml:space="preserve"> </w:t>
      </w:r>
      <w:r w:rsidRPr="00570BF4">
        <w:rPr>
          <w:rFonts w:eastAsia="Times New Roman" w:cs="Times New Roman"/>
          <w:sz w:val="24"/>
        </w:rPr>
        <w:t>be</w:t>
      </w:r>
      <w:r w:rsidRPr="00570BF4">
        <w:rPr>
          <w:rFonts w:eastAsia="Times New Roman" w:cs="Times New Roman"/>
          <w:spacing w:val="-4"/>
          <w:sz w:val="24"/>
        </w:rPr>
        <w:t xml:space="preserve"> </w:t>
      </w:r>
      <w:r w:rsidRPr="00570BF4">
        <w:rPr>
          <w:rFonts w:eastAsia="Times New Roman" w:cs="Times New Roman"/>
          <w:sz w:val="24"/>
        </w:rPr>
        <w:t>written</w:t>
      </w:r>
      <w:r w:rsidRPr="00570BF4">
        <w:rPr>
          <w:rFonts w:eastAsia="Times New Roman" w:cs="Times New Roman"/>
          <w:spacing w:val="-3"/>
          <w:sz w:val="24"/>
        </w:rPr>
        <w:t xml:space="preserve"> </w:t>
      </w:r>
      <w:r w:rsidRPr="00570BF4">
        <w:rPr>
          <w:rFonts w:eastAsia="Times New Roman" w:cs="Times New Roman"/>
          <w:sz w:val="24"/>
        </w:rPr>
        <w:t>as</w:t>
      </w:r>
      <w:r w:rsidRPr="00570BF4">
        <w:rPr>
          <w:rFonts w:eastAsia="Times New Roman" w:cs="Times New Roman"/>
          <w:spacing w:val="-4"/>
          <w:sz w:val="24"/>
        </w:rPr>
        <w:t xml:space="preserve"> </w:t>
      </w:r>
      <w:r w:rsidRPr="00570BF4">
        <w:rPr>
          <w:rFonts w:eastAsia="Times New Roman" w:cs="Times New Roman"/>
          <w:sz w:val="24"/>
        </w:rPr>
        <w:t>“all</w:t>
      </w:r>
      <w:r w:rsidRPr="00570BF4">
        <w:rPr>
          <w:rFonts w:eastAsia="Times New Roman" w:cs="Times New Roman"/>
          <w:spacing w:val="-3"/>
          <w:sz w:val="24"/>
        </w:rPr>
        <w:t xml:space="preserve"> </w:t>
      </w:r>
      <w:r w:rsidRPr="00570BF4">
        <w:rPr>
          <w:rFonts w:eastAsia="Times New Roman" w:cs="Times New Roman"/>
          <w:sz w:val="24"/>
        </w:rPr>
        <w:t>real</w:t>
      </w:r>
      <w:r w:rsidRPr="00570BF4">
        <w:rPr>
          <w:rFonts w:eastAsia="Times New Roman" w:cs="Times New Roman"/>
          <w:spacing w:val="-3"/>
          <w:sz w:val="24"/>
        </w:rPr>
        <w:t xml:space="preserve"> </w:t>
      </w:r>
      <w:r w:rsidRPr="00570BF4">
        <w:rPr>
          <w:rFonts w:eastAsia="Times New Roman" w:cs="Times New Roman"/>
          <w:sz w:val="24"/>
        </w:rPr>
        <w:t>numbers”</w:t>
      </w:r>
      <w:r w:rsidRPr="00570BF4">
        <w:rPr>
          <w:rFonts w:eastAsia="Times New Roman" w:cs="Times New Roman"/>
          <w:spacing w:val="-4"/>
          <w:sz w:val="24"/>
        </w:rPr>
        <w:t xml:space="preserve"> </w:t>
      </w:r>
      <w:r w:rsidRPr="00570BF4">
        <w:rPr>
          <w:rFonts w:eastAsia="Times New Roman" w:cs="Times New Roman"/>
          <w:sz w:val="24"/>
        </w:rPr>
        <w:t>or</w:t>
      </w:r>
      <w:r w:rsidRPr="00570BF4">
        <w:rPr>
          <w:rFonts w:eastAsia="Times New Roman" w:cs="Times New Roman"/>
          <w:spacing w:val="-3"/>
          <w:sz w:val="24"/>
        </w:rPr>
        <w:t xml:space="preserve"> </w:t>
      </w:r>
      <w:r w:rsidRPr="00570BF4">
        <w:rPr>
          <w:rFonts w:eastAsia="Times New Roman" w:cs="Times New Roman"/>
          <w:sz w:val="24"/>
        </w:rPr>
        <w:t xml:space="preserve">“any value of </w:t>
      </w:r>
      <w:r w:rsidRPr="00570BF4">
        <w:rPr>
          <w:rFonts w:ascii="Cambria Math" w:eastAsia="Cambria Math" w:hAnsi="Cambria Math" w:cs="Times New Roman"/>
          <w:sz w:val="24"/>
        </w:rPr>
        <w:t>𝑥</w:t>
      </w:r>
      <w:r w:rsidRPr="00570BF4">
        <w:rPr>
          <w:rFonts w:eastAsia="Times New Roman" w:cs="Times New Roman"/>
          <w:sz w:val="24"/>
        </w:rPr>
        <w:t xml:space="preserve">, such that </w:t>
      </w:r>
      <w:r w:rsidRPr="00570BF4">
        <w:rPr>
          <w:rFonts w:ascii="Cambria Math" w:eastAsia="Cambria Math" w:hAnsi="Cambria Math" w:cs="Times New Roman"/>
          <w:sz w:val="24"/>
        </w:rPr>
        <w:t xml:space="preserve">𝑥 </w:t>
      </w:r>
      <w:r w:rsidRPr="00570BF4">
        <w:rPr>
          <w:rFonts w:eastAsia="Times New Roman" w:cs="Times New Roman"/>
          <w:sz w:val="24"/>
        </w:rPr>
        <w:t>is a real number.”</w:t>
      </w:r>
    </w:p>
    <w:p w14:paraId="5AEA0F9A" w14:textId="77777777" w:rsidR="00570BF4" w:rsidRPr="00570BF4" w:rsidRDefault="00570BF4" w:rsidP="00E502A8">
      <w:pPr>
        <w:widowControl w:val="0"/>
        <w:numPr>
          <w:ilvl w:val="1"/>
          <w:numId w:val="161"/>
        </w:numPr>
        <w:tabs>
          <w:tab w:val="left" w:pos="1438"/>
        </w:tabs>
        <w:autoSpaceDE w:val="0"/>
        <w:autoSpaceDN w:val="0"/>
        <w:spacing w:after="0" w:line="286" w:lineRule="exact"/>
        <w:ind w:left="1438" w:hanging="359"/>
        <w:rPr>
          <w:rFonts w:eastAsia="Times New Roman" w:cs="Times New Roman"/>
          <w:sz w:val="24"/>
        </w:rPr>
      </w:pPr>
      <w:r w:rsidRPr="00570BF4">
        <w:rPr>
          <w:rFonts w:eastAsia="Times New Roman" w:cs="Times New Roman"/>
          <w:sz w:val="24"/>
          <w:szCs w:val="24"/>
        </w:rPr>
        <w:t>Inequality</w:t>
      </w:r>
      <w:r w:rsidRPr="00570BF4">
        <w:rPr>
          <w:rFonts w:eastAsia="Times New Roman" w:cs="Times New Roman"/>
          <w:spacing w:val="-5"/>
          <w:sz w:val="24"/>
          <w:szCs w:val="24"/>
        </w:rPr>
        <w:t xml:space="preserve"> </w:t>
      </w:r>
      <w:r w:rsidRPr="00570BF4">
        <w:rPr>
          <w:rFonts w:eastAsia="Times New Roman" w:cs="Times New Roman"/>
          <w:spacing w:val="-2"/>
          <w:sz w:val="24"/>
          <w:szCs w:val="24"/>
        </w:rPr>
        <w:t>Notation</w:t>
      </w:r>
    </w:p>
    <w:p w14:paraId="60657F5A" w14:textId="77777777" w:rsidR="00570BF4" w:rsidRPr="00570BF4" w:rsidRDefault="00570BF4" w:rsidP="00570BF4">
      <w:pPr>
        <w:widowControl w:val="0"/>
        <w:autoSpaceDE w:val="0"/>
        <w:autoSpaceDN w:val="0"/>
        <w:spacing w:after="0" w:line="271" w:lineRule="exact"/>
        <w:ind w:left="1439"/>
        <w:rPr>
          <w:rFonts w:eastAsia="Times New Roman" w:cs="Times New Roman"/>
          <w:sz w:val="24"/>
        </w:rPr>
      </w:pPr>
      <w:r w:rsidRPr="00570BF4">
        <w:rPr>
          <w:rFonts w:eastAsia="Times New Roman" w:cs="Times New Roman"/>
          <w:sz w:val="24"/>
        </w:rPr>
        <w:t>If the</w:t>
      </w:r>
      <w:r w:rsidRPr="00570BF4">
        <w:rPr>
          <w:rFonts w:eastAsia="Times New Roman" w:cs="Times New Roman"/>
          <w:spacing w:val="-1"/>
          <w:sz w:val="24"/>
        </w:rPr>
        <w:t xml:space="preserve"> </w:t>
      </w:r>
      <w:r w:rsidRPr="00570BF4">
        <w:rPr>
          <w:rFonts w:eastAsia="Times New Roman" w:cs="Times New Roman"/>
          <w:sz w:val="24"/>
        </w:rPr>
        <w:t>domain</w:t>
      </w:r>
      <w:r w:rsidRPr="00570BF4">
        <w:rPr>
          <w:rFonts w:eastAsia="Times New Roman" w:cs="Times New Roman"/>
          <w:spacing w:val="-1"/>
          <w:sz w:val="24"/>
        </w:rPr>
        <w:t xml:space="preserve"> </w:t>
      </w:r>
      <w:r w:rsidRPr="00570BF4">
        <w:rPr>
          <w:rFonts w:eastAsia="Times New Roman" w:cs="Times New Roman"/>
          <w:sz w:val="24"/>
        </w:rPr>
        <w:t>is</w:t>
      </w:r>
      <w:r w:rsidRPr="00570BF4">
        <w:rPr>
          <w:rFonts w:eastAsia="Times New Roman" w:cs="Times New Roman"/>
          <w:spacing w:val="-1"/>
          <w:sz w:val="24"/>
        </w:rPr>
        <w:t xml:space="preserve"> </w:t>
      </w:r>
      <w:r w:rsidRPr="00570BF4">
        <w:rPr>
          <w:rFonts w:eastAsia="Times New Roman" w:cs="Times New Roman"/>
          <w:sz w:val="24"/>
        </w:rPr>
        <w:t>all</w:t>
      </w:r>
      <w:r w:rsidRPr="00570BF4">
        <w:rPr>
          <w:rFonts w:eastAsia="Times New Roman" w:cs="Times New Roman"/>
          <w:spacing w:val="-1"/>
          <w:sz w:val="24"/>
        </w:rPr>
        <w:t xml:space="preserve"> </w:t>
      </w:r>
      <w:r w:rsidRPr="00570BF4">
        <w:rPr>
          <w:rFonts w:eastAsia="Times New Roman" w:cs="Times New Roman"/>
          <w:sz w:val="24"/>
        </w:rPr>
        <w:t>values</w:t>
      </w:r>
      <w:r w:rsidRPr="00570BF4">
        <w:rPr>
          <w:rFonts w:eastAsia="Times New Roman" w:cs="Times New Roman"/>
          <w:spacing w:val="-1"/>
          <w:sz w:val="24"/>
        </w:rPr>
        <w:t xml:space="preserve"> </w:t>
      </w:r>
      <w:r w:rsidRPr="00570BF4">
        <w:rPr>
          <w:rFonts w:eastAsia="Times New Roman" w:cs="Times New Roman"/>
          <w:sz w:val="24"/>
        </w:rPr>
        <w:t xml:space="preserve">of </w:t>
      </w:r>
      <w:r w:rsidRPr="00570BF4">
        <w:rPr>
          <w:rFonts w:ascii="Cambria Math" w:eastAsia="Cambria Math" w:cs="Times New Roman"/>
          <w:sz w:val="24"/>
        </w:rPr>
        <w:t>𝑥</w:t>
      </w:r>
      <w:r w:rsidRPr="00570BF4">
        <w:rPr>
          <w:rFonts w:ascii="Cambria Math" w:eastAsia="Cambria Math" w:cs="Times New Roman"/>
          <w:spacing w:val="13"/>
          <w:sz w:val="24"/>
        </w:rPr>
        <w:t xml:space="preserve"> </w:t>
      </w:r>
      <w:r w:rsidRPr="00570BF4">
        <w:rPr>
          <w:rFonts w:eastAsia="Times New Roman" w:cs="Times New Roman"/>
          <w:sz w:val="24"/>
        </w:rPr>
        <w:t>greater</w:t>
      </w:r>
      <w:r w:rsidRPr="00570BF4">
        <w:rPr>
          <w:rFonts w:eastAsia="Times New Roman" w:cs="Times New Roman"/>
          <w:spacing w:val="-1"/>
          <w:sz w:val="24"/>
        </w:rPr>
        <w:t xml:space="preserve"> </w:t>
      </w:r>
      <w:r w:rsidRPr="00570BF4">
        <w:rPr>
          <w:rFonts w:eastAsia="Times New Roman" w:cs="Times New Roman"/>
          <w:sz w:val="24"/>
        </w:rPr>
        <w:t>than</w:t>
      </w:r>
      <w:r w:rsidRPr="00570BF4">
        <w:rPr>
          <w:rFonts w:eastAsia="Times New Roman" w:cs="Times New Roman"/>
          <w:spacing w:val="-1"/>
          <w:sz w:val="24"/>
        </w:rPr>
        <w:t xml:space="preserve"> </w:t>
      </w:r>
      <w:r w:rsidRPr="00570BF4">
        <w:rPr>
          <w:rFonts w:eastAsia="Times New Roman" w:cs="Times New Roman"/>
          <w:sz w:val="24"/>
        </w:rPr>
        <w:t>2,</w:t>
      </w:r>
      <w:r w:rsidRPr="00570BF4">
        <w:rPr>
          <w:rFonts w:eastAsia="Times New Roman" w:cs="Times New Roman"/>
          <w:spacing w:val="-1"/>
          <w:sz w:val="24"/>
        </w:rPr>
        <w:t xml:space="preserve"> </w:t>
      </w:r>
      <w:r w:rsidRPr="00570BF4">
        <w:rPr>
          <w:rFonts w:eastAsia="Times New Roman" w:cs="Times New Roman"/>
          <w:sz w:val="24"/>
        </w:rPr>
        <w:t>it</w:t>
      </w:r>
      <w:r w:rsidRPr="00570BF4">
        <w:rPr>
          <w:rFonts w:eastAsia="Times New Roman" w:cs="Times New Roman"/>
          <w:spacing w:val="-1"/>
          <w:sz w:val="24"/>
        </w:rPr>
        <w:t xml:space="preserve"> </w:t>
      </w:r>
      <w:r w:rsidRPr="00570BF4">
        <w:rPr>
          <w:rFonts w:eastAsia="Times New Roman" w:cs="Times New Roman"/>
          <w:sz w:val="24"/>
        </w:rPr>
        <w:t>can</w:t>
      </w:r>
      <w:r w:rsidRPr="00570BF4">
        <w:rPr>
          <w:rFonts w:eastAsia="Times New Roman" w:cs="Times New Roman"/>
          <w:spacing w:val="1"/>
          <w:sz w:val="24"/>
        </w:rPr>
        <w:t xml:space="preserve"> </w:t>
      </w:r>
      <w:r w:rsidRPr="00570BF4">
        <w:rPr>
          <w:rFonts w:eastAsia="Times New Roman" w:cs="Times New Roman"/>
          <w:sz w:val="24"/>
        </w:rPr>
        <w:t>be</w:t>
      </w:r>
      <w:r w:rsidRPr="00570BF4">
        <w:rPr>
          <w:rFonts w:eastAsia="Times New Roman" w:cs="Times New Roman"/>
          <w:spacing w:val="-2"/>
          <w:sz w:val="24"/>
        </w:rPr>
        <w:t xml:space="preserve"> </w:t>
      </w:r>
      <w:r w:rsidRPr="00570BF4">
        <w:rPr>
          <w:rFonts w:eastAsia="Times New Roman" w:cs="Times New Roman"/>
          <w:sz w:val="24"/>
        </w:rPr>
        <w:t>represented as</w:t>
      </w:r>
      <w:r w:rsidRPr="00570BF4">
        <w:rPr>
          <w:rFonts w:eastAsia="Times New Roman" w:cs="Times New Roman"/>
          <w:spacing w:val="5"/>
          <w:sz w:val="24"/>
        </w:rPr>
        <w:t xml:space="preserve"> </w:t>
      </w:r>
      <w:r w:rsidRPr="00570BF4">
        <w:rPr>
          <w:rFonts w:ascii="Cambria Math" w:eastAsia="Cambria Math" w:cs="Times New Roman"/>
          <w:sz w:val="24"/>
        </w:rPr>
        <w:t>𝑥</w:t>
      </w:r>
      <w:r w:rsidRPr="00570BF4">
        <w:rPr>
          <w:rFonts w:ascii="Cambria Math" w:eastAsia="Cambria Math" w:cs="Times New Roman"/>
          <w:spacing w:val="19"/>
          <w:sz w:val="24"/>
        </w:rPr>
        <w:t xml:space="preserve"> </w:t>
      </w:r>
      <w:r w:rsidRPr="00570BF4">
        <w:rPr>
          <w:rFonts w:ascii="Cambria Math" w:eastAsia="Cambria Math" w:cs="Times New Roman"/>
          <w:sz w:val="24"/>
        </w:rPr>
        <w:t>&gt;</w:t>
      </w:r>
      <w:r w:rsidRPr="00570BF4">
        <w:rPr>
          <w:rFonts w:ascii="Cambria Math" w:eastAsia="Cambria Math" w:cs="Times New Roman"/>
          <w:spacing w:val="14"/>
          <w:sz w:val="24"/>
        </w:rPr>
        <w:t xml:space="preserve"> </w:t>
      </w:r>
      <w:r w:rsidRPr="00570BF4">
        <w:rPr>
          <w:rFonts w:ascii="Cambria Math" w:eastAsia="Cambria Math" w:cs="Times New Roman"/>
          <w:spacing w:val="-5"/>
          <w:sz w:val="24"/>
        </w:rPr>
        <w:t>2</w:t>
      </w:r>
      <w:r w:rsidRPr="00570BF4">
        <w:rPr>
          <w:rFonts w:eastAsia="Times New Roman" w:cs="Times New Roman"/>
          <w:spacing w:val="-5"/>
          <w:sz w:val="24"/>
        </w:rPr>
        <w:t>.</w:t>
      </w:r>
    </w:p>
    <w:p w14:paraId="30D39BED" w14:textId="77777777" w:rsidR="00570BF4" w:rsidRPr="00570BF4" w:rsidRDefault="00570BF4" w:rsidP="00E502A8">
      <w:pPr>
        <w:widowControl w:val="0"/>
        <w:numPr>
          <w:ilvl w:val="1"/>
          <w:numId w:val="161"/>
        </w:numPr>
        <w:tabs>
          <w:tab w:val="left" w:pos="1438"/>
        </w:tabs>
        <w:autoSpaceDE w:val="0"/>
        <w:autoSpaceDN w:val="0"/>
        <w:spacing w:after="0" w:line="286" w:lineRule="exact"/>
        <w:ind w:left="1438" w:hanging="359"/>
        <w:rPr>
          <w:rFonts w:eastAsia="Times New Roman" w:cs="Times New Roman"/>
          <w:sz w:val="24"/>
        </w:rPr>
      </w:pPr>
      <w:r w:rsidRPr="00570BF4">
        <w:rPr>
          <w:rFonts w:eastAsia="Times New Roman" w:cs="Times New Roman"/>
          <w:sz w:val="24"/>
          <w:szCs w:val="24"/>
        </w:rPr>
        <w:t>Set-Builder</w:t>
      </w:r>
      <w:r w:rsidRPr="00570BF4">
        <w:rPr>
          <w:rFonts w:eastAsia="Times New Roman" w:cs="Times New Roman"/>
          <w:spacing w:val="-5"/>
          <w:sz w:val="24"/>
          <w:szCs w:val="24"/>
        </w:rPr>
        <w:t xml:space="preserve"> </w:t>
      </w:r>
      <w:r w:rsidRPr="00570BF4">
        <w:rPr>
          <w:rFonts w:eastAsia="Times New Roman" w:cs="Times New Roman"/>
          <w:spacing w:val="-2"/>
          <w:sz w:val="24"/>
          <w:szCs w:val="24"/>
        </w:rPr>
        <w:t>Notation</w:t>
      </w:r>
    </w:p>
    <w:p w14:paraId="4111B315" w14:textId="77777777" w:rsidR="00570BF4" w:rsidRPr="00570BF4" w:rsidRDefault="00570BF4" w:rsidP="00570BF4">
      <w:pPr>
        <w:widowControl w:val="0"/>
        <w:autoSpaceDE w:val="0"/>
        <w:autoSpaceDN w:val="0"/>
        <w:spacing w:after="0" w:line="271" w:lineRule="exact"/>
        <w:ind w:left="1439"/>
        <w:rPr>
          <w:rFonts w:eastAsia="Times New Roman" w:cs="Times New Roman"/>
          <w:sz w:val="24"/>
        </w:rPr>
      </w:pPr>
      <w:r w:rsidRPr="00570BF4">
        <w:rPr>
          <w:rFonts w:eastAsia="Times New Roman" w:cs="Times New Roman"/>
          <w:sz w:val="24"/>
        </w:rPr>
        <w:t>If the domain</w:t>
      </w:r>
      <w:r w:rsidRPr="00570BF4">
        <w:rPr>
          <w:rFonts w:eastAsia="Times New Roman" w:cs="Times New Roman"/>
          <w:spacing w:val="-1"/>
          <w:sz w:val="24"/>
        </w:rPr>
        <w:t xml:space="preserve"> </w:t>
      </w:r>
      <w:r w:rsidRPr="00570BF4">
        <w:rPr>
          <w:rFonts w:eastAsia="Times New Roman" w:cs="Times New Roman"/>
          <w:sz w:val="24"/>
        </w:rPr>
        <w:t>is all values</w:t>
      </w:r>
      <w:r w:rsidRPr="00570BF4">
        <w:rPr>
          <w:rFonts w:eastAsia="Times New Roman" w:cs="Times New Roman"/>
          <w:spacing w:val="-1"/>
          <w:sz w:val="24"/>
        </w:rPr>
        <w:t xml:space="preserve"> </w:t>
      </w:r>
      <w:r w:rsidRPr="00570BF4">
        <w:rPr>
          <w:rFonts w:eastAsia="Times New Roman" w:cs="Times New Roman"/>
          <w:sz w:val="24"/>
        </w:rPr>
        <w:t>of</w:t>
      </w:r>
      <w:r w:rsidRPr="00570BF4">
        <w:rPr>
          <w:rFonts w:eastAsia="Times New Roman" w:cs="Times New Roman"/>
          <w:spacing w:val="1"/>
          <w:sz w:val="24"/>
        </w:rPr>
        <w:t xml:space="preserve"> </w:t>
      </w:r>
      <w:r w:rsidRPr="00570BF4">
        <w:rPr>
          <w:rFonts w:ascii="Cambria Math" w:eastAsia="Cambria Math" w:cs="Times New Roman"/>
          <w:sz w:val="24"/>
        </w:rPr>
        <w:t>𝑥</w:t>
      </w:r>
      <w:r w:rsidRPr="00570BF4">
        <w:rPr>
          <w:rFonts w:ascii="Cambria Math" w:eastAsia="Cambria Math" w:cs="Times New Roman"/>
          <w:spacing w:val="12"/>
          <w:sz w:val="24"/>
        </w:rPr>
        <w:t xml:space="preserve"> </w:t>
      </w:r>
      <w:r w:rsidRPr="00570BF4">
        <w:rPr>
          <w:rFonts w:eastAsia="Times New Roman" w:cs="Times New Roman"/>
          <w:sz w:val="24"/>
        </w:rPr>
        <w:t>less than or</w:t>
      </w:r>
      <w:r w:rsidRPr="00570BF4">
        <w:rPr>
          <w:rFonts w:eastAsia="Times New Roman" w:cs="Times New Roman"/>
          <w:spacing w:val="-3"/>
          <w:sz w:val="24"/>
        </w:rPr>
        <w:t xml:space="preserve"> </w:t>
      </w:r>
      <w:r w:rsidRPr="00570BF4">
        <w:rPr>
          <w:rFonts w:eastAsia="Times New Roman" w:cs="Times New Roman"/>
          <w:sz w:val="24"/>
        </w:rPr>
        <w:t>equal to</w:t>
      </w:r>
      <w:r w:rsidRPr="00570BF4">
        <w:rPr>
          <w:rFonts w:eastAsia="Times New Roman" w:cs="Times New Roman"/>
          <w:spacing w:val="-1"/>
          <w:sz w:val="24"/>
        </w:rPr>
        <w:t xml:space="preserve"> </w:t>
      </w:r>
      <w:r w:rsidRPr="00570BF4">
        <w:rPr>
          <w:rFonts w:eastAsia="Times New Roman" w:cs="Times New Roman"/>
          <w:sz w:val="24"/>
        </w:rPr>
        <w:t>zero, it can</w:t>
      </w:r>
      <w:r w:rsidRPr="00570BF4">
        <w:rPr>
          <w:rFonts w:eastAsia="Times New Roman" w:cs="Times New Roman"/>
          <w:spacing w:val="-1"/>
          <w:sz w:val="24"/>
        </w:rPr>
        <w:t xml:space="preserve"> </w:t>
      </w:r>
      <w:r w:rsidRPr="00570BF4">
        <w:rPr>
          <w:rFonts w:eastAsia="Times New Roman" w:cs="Times New Roman"/>
          <w:sz w:val="24"/>
        </w:rPr>
        <w:t>be</w:t>
      </w:r>
      <w:r w:rsidRPr="00570BF4">
        <w:rPr>
          <w:rFonts w:eastAsia="Times New Roman" w:cs="Times New Roman"/>
          <w:spacing w:val="-1"/>
          <w:sz w:val="24"/>
        </w:rPr>
        <w:t xml:space="preserve"> </w:t>
      </w:r>
      <w:r w:rsidRPr="00570BF4">
        <w:rPr>
          <w:rFonts w:eastAsia="Times New Roman" w:cs="Times New Roman"/>
          <w:sz w:val="24"/>
        </w:rPr>
        <w:t xml:space="preserve">represented </w:t>
      </w:r>
      <w:r w:rsidRPr="00570BF4">
        <w:rPr>
          <w:rFonts w:eastAsia="Times New Roman" w:cs="Times New Roman"/>
          <w:spacing w:val="-5"/>
          <w:sz w:val="24"/>
        </w:rPr>
        <w:t>as</w:t>
      </w:r>
    </w:p>
    <w:p w14:paraId="5F0FFA41" w14:textId="77777777" w:rsidR="00570BF4" w:rsidRPr="00570BF4" w:rsidRDefault="00570BF4" w:rsidP="00570BF4">
      <w:pPr>
        <w:widowControl w:val="0"/>
        <w:autoSpaceDE w:val="0"/>
        <w:autoSpaceDN w:val="0"/>
        <w:spacing w:after="0" w:line="281" w:lineRule="exact"/>
        <w:ind w:left="1439"/>
        <w:rPr>
          <w:rFonts w:eastAsia="Times New Roman" w:cs="Times New Roman"/>
          <w:sz w:val="24"/>
        </w:rPr>
      </w:pPr>
      <w:r w:rsidRPr="00570BF4">
        <w:rPr>
          <w:rFonts w:ascii="Cambria Math" w:eastAsia="Cambria Math" w:hAnsi="Cambria Math" w:cs="Times New Roman"/>
          <w:sz w:val="24"/>
        </w:rPr>
        <w:t>{𝑥|𝑥</w:t>
      </w:r>
      <w:r w:rsidRPr="00570BF4">
        <w:rPr>
          <w:rFonts w:ascii="Cambria Math" w:eastAsia="Cambria Math" w:hAnsi="Cambria Math" w:cs="Times New Roman"/>
          <w:spacing w:val="20"/>
          <w:sz w:val="24"/>
        </w:rPr>
        <w:t xml:space="preserve"> </w:t>
      </w:r>
      <w:r w:rsidRPr="00570BF4">
        <w:rPr>
          <w:rFonts w:ascii="Cambria Math" w:eastAsia="Cambria Math" w:hAnsi="Cambria Math" w:cs="Times New Roman"/>
          <w:sz w:val="24"/>
        </w:rPr>
        <w:t>≤</w:t>
      </w:r>
      <w:r w:rsidRPr="00570BF4">
        <w:rPr>
          <w:rFonts w:ascii="Cambria Math" w:eastAsia="Cambria Math" w:hAnsi="Cambria Math" w:cs="Times New Roman"/>
          <w:spacing w:val="11"/>
          <w:sz w:val="24"/>
        </w:rPr>
        <w:t xml:space="preserve"> </w:t>
      </w:r>
      <w:r w:rsidRPr="00570BF4">
        <w:rPr>
          <w:rFonts w:ascii="Cambria Math" w:eastAsia="Cambria Math" w:hAnsi="Cambria Math" w:cs="Times New Roman"/>
          <w:sz w:val="24"/>
        </w:rPr>
        <w:t>0}</w:t>
      </w:r>
      <w:r w:rsidRPr="00570BF4">
        <w:rPr>
          <w:rFonts w:ascii="Cambria Math" w:eastAsia="Cambria Math" w:hAnsi="Cambria Math" w:cs="Times New Roman"/>
          <w:spacing w:val="6"/>
          <w:sz w:val="24"/>
        </w:rPr>
        <w:t xml:space="preserve"> </w:t>
      </w:r>
      <w:r w:rsidRPr="00570BF4">
        <w:rPr>
          <w:rFonts w:eastAsia="Times New Roman" w:cs="Times New Roman"/>
          <w:sz w:val="24"/>
        </w:rPr>
        <w:t>and</w:t>
      </w:r>
      <w:r w:rsidRPr="00570BF4">
        <w:rPr>
          <w:rFonts w:eastAsia="Times New Roman" w:cs="Times New Roman"/>
          <w:spacing w:val="-1"/>
          <w:sz w:val="24"/>
        </w:rPr>
        <w:t xml:space="preserve"> </w:t>
      </w:r>
      <w:r w:rsidRPr="00570BF4">
        <w:rPr>
          <w:rFonts w:eastAsia="Times New Roman" w:cs="Times New Roman"/>
          <w:sz w:val="24"/>
        </w:rPr>
        <w:t>is</w:t>
      </w:r>
      <w:r w:rsidRPr="00570BF4">
        <w:rPr>
          <w:rFonts w:eastAsia="Times New Roman" w:cs="Times New Roman"/>
          <w:spacing w:val="-1"/>
          <w:sz w:val="24"/>
        </w:rPr>
        <w:t xml:space="preserve"> </w:t>
      </w:r>
      <w:r w:rsidRPr="00570BF4">
        <w:rPr>
          <w:rFonts w:eastAsia="Times New Roman" w:cs="Times New Roman"/>
          <w:sz w:val="24"/>
        </w:rPr>
        <w:t>read</w:t>
      </w:r>
      <w:r w:rsidRPr="00570BF4">
        <w:rPr>
          <w:rFonts w:eastAsia="Times New Roman" w:cs="Times New Roman"/>
          <w:spacing w:val="2"/>
          <w:sz w:val="24"/>
        </w:rPr>
        <w:t xml:space="preserve"> </w:t>
      </w:r>
      <w:r w:rsidRPr="00570BF4">
        <w:rPr>
          <w:rFonts w:eastAsia="Times New Roman" w:cs="Times New Roman"/>
          <w:sz w:val="24"/>
        </w:rPr>
        <w:t>as</w:t>
      </w:r>
      <w:r w:rsidRPr="00570BF4">
        <w:rPr>
          <w:rFonts w:eastAsia="Times New Roman" w:cs="Times New Roman"/>
          <w:spacing w:val="-2"/>
          <w:sz w:val="24"/>
        </w:rPr>
        <w:t xml:space="preserve"> </w:t>
      </w:r>
      <w:r w:rsidRPr="00570BF4">
        <w:rPr>
          <w:rFonts w:eastAsia="Times New Roman" w:cs="Times New Roman"/>
          <w:sz w:val="24"/>
        </w:rPr>
        <w:t>“all values of</w:t>
      </w:r>
      <w:r w:rsidRPr="00570BF4">
        <w:rPr>
          <w:rFonts w:eastAsia="Times New Roman" w:cs="Times New Roman"/>
          <w:spacing w:val="-1"/>
          <w:sz w:val="24"/>
        </w:rPr>
        <w:t xml:space="preserve"> </w:t>
      </w:r>
      <w:r w:rsidRPr="00570BF4">
        <w:rPr>
          <w:rFonts w:ascii="Cambria Math" w:eastAsia="Cambria Math" w:hAnsi="Cambria Math" w:cs="Times New Roman"/>
          <w:sz w:val="24"/>
        </w:rPr>
        <w:t>𝑥</w:t>
      </w:r>
      <w:r w:rsidRPr="00570BF4">
        <w:rPr>
          <w:rFonts w:ascii="Cambria Math" w:eastAsia="Cambria Math" w:hAnsi="Cambria Math" w:cs="Times New Roman"/>
          <w:spacing w:val="13"/>
          <w:sz w:val="24"/>
        </w:rPr>
        <w:t xml:space="preserve"> </w:t>
      </w:r>
      <w:r w:rsidRPr="00570BF4">
        <w:rPr>
          <w:rFonts w:eastAsia="Times New Roman" w:cs="Times New Roman"/>
          <w:sz w:val="24"/>
        </w:rPr>
        <w:t>such</w:t>
      </w:r>
      <w:r w:rsidRPr="00570BF4">
        <w:rPr>
          <w:rFonts w:eastAsia="Times New Roman" w:cs="Times New Roman"/>
          <w:spacing w:val="-1"/>
          <w:sz w:val="24"/>
        </w:rPr>
        <w:t xml:space="preserve"> </w:t>
      </w:r>
      <w:r w:rsidRPr="00570BF4">
        <w:rPr>
          <w:rFonts w:eastAsia="Times New Roman" w:cs="Times New Roman"/>
          <w:sz w:val="24"/>
        </w:rPr>
        <w:t>that</w:t>
      </w:r>
      <w:r w:rsidRPr="00570BF4">
        <w:rPr>
          <w:rFonts w:eastAsia="Times New Roman" w:cs="Times New Roman"/>
          <w:spacing w:val="-5"/>
          <w:sz w:val="24"/>
        </w:rPr>
        <w:t xml:space="preserve"> </w:t>
      </w:r>
      <w:r w:rsidRPr="00570BF4">
        <w:rPr>
          <w:rFonts w:ascii="Cambria Math" w:eastAsia="Cambria Math" w:hAnsi="Cambria Math" w:cs="Times New Roman"/>
          <w:sz w:val="24"/>
        </w:rPr>
        <w:t>𝑥</w:t>
      </w:r>
      <w:r w:rsidRPr="00570BF4">
        <w:rPr>
          <w:rFonts w:ascii="Cambria Math" w:eastAsia="Cambria Math" w:hAnsi="Cambria Math" w:cs="Times New Roman"/>
          <w:spacing w:val="12"/>
          <w:sz w:val="24"/>
        </w:rPr>
        <w:t xml:space="preserve"> </w:t>
      </w:r>
      <w:r w:rsidRPr="00570BF4">
        <w:rPr>
          <w:rFonts w:eastAsia="Times New Roman" w:cs="Times New Roman"/>
          <w:sz w:val="24"/>
        </w:rPr>
        <w:t>is</w:t>
      </w:r>
      <w:r w:rsidRPr="00570BF4">
        <w:rPr>
          <w:rFonts w:eastAsia="Times New Roman" w:cs="Times New Roman"/>
          <w:spacing w:val="-2"/>
          <w:sz w:val="24"/>
        </w:rPr>
        <w:t xml:space="preserve"> </w:t>
      </w:r>
      <w:r w:rsidRPr="00570BF4">
        <w:rPr>
          <w:rFonts w:eastAsia="Times New Roman" w:cs="Times New Roman"/>
          <w:sz w:val="24"/>
        </w:rPr>
        <w:t>less</w:t>
      </w:r>
      <w:r w:rsidRPr="00570BF4">
        <w:rPr>
          <w:rFonts w:eastAsia="Times New Roman" w:cs="Times New Roman"/>
          <w:spacing w:val="-1"/>
          <w:sz w:val="24"/>
        </w:rPr>
        <w:t xml:space="preserve"> </w:t>
      </w:r>
      <w:r w:rsidRPr="00570BF4">
        <w:rPr>
          <w:rFonts w:eastAsia="Times New Roman" w:cs="Times New Roman"/>
          <w:sz w:val="24"/>
        </w:rPr>
        <w:t>than</w:t>
      </w:r>
      <w:r w:rsidRPr="00570BF4">
        <w:rPr>
          <w:rFonts w:eastAsia="Times New Roman" w:cs="Times New Roman"/>
          <w:spacing w:val="-4"/>
          <w:sz w:val="24"/>
        </w:rPr>
        <w:t xml:space="preserve"> </w:t>
      </w:r>
      <w:r w:rsidRPr="00570BF4">
        <w:rPr>
          <w:rFonts w:eastAsia="Times New Roman" w:cs="Times New Roman"/>
          <w:sz w:val="24"/>
        </w:rPr>
        <w:t>or equal</w:t>
      </w:r>
      <w:r w:rsidRPr="00570BF4">
        <w:rPr>
          <w:rFonts w:eastAsia="Times New Roman" w:cs="Times New Roman"/>
          <w:spacing w:val="-1"/>
          <w:sz w:val="24"/>
        </w:rPr>
        <w:t xml:space="preserve"> </w:t>
      </w:r>
      <w:r w:rsidRPr="00570BF4">
        <w:rPr>
          <w:rFonts w:eastAsia="Times New Roman" w:cs="Times New Roman"/>
          <w:sz w:val="24"/>
        </w:rPr>
        <w:t xml:space="preserve">to </w:t>
      </w:r>
      <w:r w:rsidRPr="00570BF4">
        <w:rPr>
          <w:rFonts w:eastAsia="Times New Roman" w:cs="Times New Roman"/>
          <w:spacing w:val="-2"/>
          <w:sz w:val="24"/>
        </w:rPr>
        <w:t>zero.”</w:t>
      </w:r>
    </w:p>
    <w:p w14:paraId="0300705A" w14:textId="77777777" w:rsidR="00570BF4" w:rsidRPr="00570BF4" w:rsidRDefault="00570BF4" w:rsidP="00E502A8">
      <w:pPr>
        <w:widowControl w:val="0"/>
        <w:numPr>
          <w:ilvl w:val="0"/>
          <w:numId w:val="161"/>
        </w:numPr>
        <w:tabs>
          <w:tab w:val="left" w:pos="719"/>
        </w:tabs>
        <w:autoSpaceDE w:val="0"/>
        <w:autoSpaceDN w:val="0"/>
        <w:spacing w:after="0" w:line="240" w:lineRule="auto"/>
        <w:ind w:right="364"/>
        <w:rPr>
          <w:rFonts w:eastAsia="Times New Roman" w:cs="Times New Roman"/>
          <w:sz w:val="24"/>
        </w:rPr>
      </w:pPr>
      <w:r w:rsidRPr="00570BF4">
        <w:rPr>
          <w:rFonts w:eastAsia="Times New Roman" w:cs="Times New Roman"/>
          <w:sz w:val="24"/>
        </w:rPr>
        <w:t>Instruction</w:t>
      </w:r>
      <w:r w:rsidRPr="00570BF4">
        <w:rPr>
          <w:rFonts w:eastAsia="Times New Roman" w:cs="Times New Roman"/>
          <w:spacing w:val="-4"/>
          <w:sz w:val="24"/>
        </w:rPr>
        <w:t xml:space="preserve"> </w:t>
      </w:r>
      <w:r w:rsidRPr="00570BF4">
        <w:rPr>
          <w:rFonts w:eastAsia="Times New Roman" w:cs="Times New Roman"/>
          <w:sz w:val="24"/>
        </w:rPr>
        <w:t>provides</w:t>
      </w:r>
      <w:r w:rsidRPr="00570BF4">
        <w:rPr>
          <w:rFonts w:eastAsia="Times New Roman" w:cs="Times New Roman"/>
          <w:spacing w:val="-4"/>
          <w:sz w:val="24"/>
        </w:rPr>
        <w:t xml:space="preserve"> </w:t>
      </w:r>
      <w:r w:rsidRPr="00570BF4">
        <w:rPr>
          <w:rFonts w:eastAsia="Times New Roman" w:cs="Times New Roman"/>
          <w:sz w:val="24"/>
        </w:rPr>
        <w:t>opportunities</w:t>
      </w:r>
      <w:r w:rsidRPr="00570BF4">
        <w:rPr>
          <w:rFonts w:eastAsia="Times New Roman" w:cs="Times New Roman"/>
          <w:spacing w:val="-4"/>
          <w:sz w:val="24"/>
        </w:rPr>
        <w:t xml:space="preserve"> </w:t>
      </w:r>
      <w:r w:rsidRPr="00570BF4">
        <w:rPr>
          <w:rFonts w:eastAsia="Times New Roman" w:cs="Times New Roman"/>
          <w:sz w:val="24"/>
        </w:rPr>
        <w:t>to</w:t>
      </w:r>
      <w:r w:rsidRPr="00570BF4">
        <w:rPr>
          <w:rFonts w:eastAsia="Times New Roman" w:cs="Times New Roman"/>
          <w:spacing w:val="-4"/>
          <w:sz w:val="24"/>
        </w:rPr>
        <w:t xml:space="preserve"> </w:t>
      </w:r>
      <w:r w:rsidRPr="00570BF4">
        <w:rPr>
          <w:rFonts w:eastAsia="Times New Roman" w:cs="Times New Roman"/>
          <w:sz w:val="24"/>
        </w:rPr>
        <w:t>make</w:t>
      </w:r>
      <w:r w:rsidRPr="00570BF4">
        <w:rPr>
          <w:rFonts w:eastAsia="Times New Roman" w:cs="Times New Roman"/>
          <w:spacing w:val="-5"/>
          <w:sz w:val="24"/>
        </w:rPr>
        <w:t xml:space="preserve"> </w:t>
      </w:r>
      <w:r w:rsidRPr="00570BF4">
        <w:rPr>
          <w:rFonts w:eastAsia="Times New Roman" w:cs="Times New Roman"/>
          <w:sz w:val="24"/>
        </w:rPr>
        <w:t>connections</w:t>
      </w:r>
      <w:r w:rsidRPr="00570BF4">
        <w:rPr>
          <w:rFonts w:eastAsia="Times New Roman" w:cs="Times New Roman"/>
          <w:spacing w:val="-4"/>
          <w:sz w:val="24"/>
        </w:rPr>
        <w:t xml:space="preserve"> </w:t>
      </w:r>
      <w:r w:rsidRPr="00570BF4">
        <w:rPr>
          <w:rFonts w:eastAsia="Times New Roman" w:cs="Times New Roman"/>
          <w:sz w:val="24"/>
        </w:rPr>
        <w:t>between</w:t>
      </w:r>
      <w:r w:rsidRPr="00570BF4">
        <w:rPr>
          <w:rFonts w:eastAsia="Times New Roman" w:cs="Times New Roman"/>
          <w:spacing w:val="-4"/>
          <w:sz w:val="24"/>
        </w:rPr>
        <w:t xml:space="preserve"> </w:t>
      </w:r>
      <w:r w:rsidRPr="00570BF4">
        <w:rPr>
          <w:rFonts w:eastAsia="Times New Roman" w:cs="Times New Roman"/>
          <w:sz w:val="24"/>
        </w:rPr>
        <w:t>the</w:t>
      </w:r>
      <w:r w:rsidRPr="00570BF4">
        <w:rPr>
          <w:rFonts w:eastAsia="Times New Roman" w:cs="Times New Roman"/>
          <w:spacing w:val="-4"/>
          <w:sz w:val="24"/>
        </w:rPr>
        <w:t xml:space="preserve"> </w:t>
      </w:r>
      <w:r w:rsidRPr="00570BF4">
        <w:rPr>
          <w:rFonts w:eastAsia="Times New Roman" w:cs="Times New Roman"/>
          <w:sz w:val="24"/>
        </w:rPr>
        <w:t>domain</w:t>
      </w:r>
      <w:r w:rsidRPr="00570BF4">
        <w:rPr>
          <w:rFonts w:eastAsia="Times New Roman" w:cs="Times New Roman"/>
          <w:spacing w:val="-4"/>
          <w:sz w:val="24"/>
        </w:rPr>
        <w:t xml:space="preserve"> </w:t>
      </w:r>
      <w:r w:rsidRPr="00570BF4">
        <w:rPr>
          <w:rFonts w:eastAsia="Times New Roman" w:cs="Times New Roman"/>
          <w:sz w:val="24"/>
        </w:rPr>
        <w:t>and</w:t>
      </w:r>
      <w:r w:rsidRPr="00570BF4">
        <w:rPr>
          <w:rFonts w:eastAsia="Times New Roman" w:cs="Times New Roman"/>
          <w:spacing w:val="-4"/>
          <w:sz w:val="24"/>
        </w:rPr>
        <w:t xml:space="preserve"> </w:t>
      </w:r>
      <w:r w:rsidRPr="00570BF4">
        <w:rPr>
          <w:rFonts w:eastAsia="Times New Roman" w:cs="Times New Roman"/>
          <w:sz w:val="24"/>
        </w:rPr>
        <w:t>range and other key features.</w:t>
      </w:r>
    </w:p>
    <w:p w14:paraId="42E2CCEA" w14:textId="77777777" w:rsidR="00570BF4" w:rsidRPr="00570BF4" w:rsidRDefault="00570BF4" w:rsidP="00E502A8">
      <w:pPr>
        <w:widowControl w:val="0"/>
        <w:numPr>
          <w:ilvl w:val="1"/>
          <w:numId w:val="161"/>
        </w:numPr>
        <w:tabs>
          <w:tab w:val="left" w:pos="1439"/>
        </w:tabs>
        <w:autoSpaceDE w:val="0"/>
        <w:autoSpaceDN w:val="0"/>
        <w:spacing w:after="0" w:line="235" w:lineRule="auto"/>
        <w:ind w:right="32"/>
        <w:rPr>
          <w:rFonts w:eastAsia="Times New Roman" w:cs="Times New Roman"/>
          <w:sz w:val="24"/>
        </w:rPr>
      </w:pPr>
      <w:r w:rsidRPr="00570BF4">
        <w:rPr>
          <w:rFonts w:eastAsia="Times New Roman" w:cs="Times New Roman"/>
          <w:sz w:val="24"/>
          <w:szCs w:val="24"/>
        </w:rPr>
        <w:t xml:space="preserve">For example, a coffee shop uses the function, </w:t>
      </w:r>
      <w:r w:rsidRPr="00570BF4">
        <w:rPr>
          <w:rFonts w:ascii="Cambria Math" w:eastAsia="Cambria Math" w:hAnsi="Cambria Math" w:cs="Times New Roman"/>
          <w:sz w:val="24"/>
          <w:szCs w:val="24"/>
        </w:rPr>
        <w:t>𝑃(𝑥) = −80𝑥</w:t>
      </w:r>
      <w:r w:rsidRPr="00570BF4">
        <w:rPr>
          <w:rFonts w:ascii="Cambria Math" w:eastAsia="Cambria Math" w:hAnsi="Cambria Math" w:cs="Times New Roman"/>
          <w:sz w:val="24"/>
          <w:szCs w:val="24"/>
          <w:vertAlign w:val="superscript"/>
        </w:rPr>
        <w:t>2</w:t>
      </w:r>
      <w:r w:rsidRPr="00570BF4">
        <w:rPr>
          <w:rFonts w:ascii="Cambria Math" w:eastAsia="Cambria Math" w:hAnsi="Cambria Math" w:cs="Times New Roman"/>
          <w:sz w:val="24"/>
          <w:szCs w:val="24"/>
        </w:rPr>
        <w:t xml:space="preserve"> + 480𝑥 − 540 </w:t>
      </w:r>
      <w:r w:rsidRPr="00570BF4">
        <w:rPr>
          <w:rFonts w:eastAsia="Times New Roman" w:cs="Times New Roman"/>
          <w:sz w:val="24"/>
          <w:szCs w:val="24"/>
        </w:rPr>
        <w:t>to model</w:t>
      </w:r>
      <w:r w:rsidRPr="00570BF4">
        <w:rPr>
          <w:rFonts w:eastAsia="Times New Roman" w:cs="Times New Roman"/>
          <w:spacing w:val="-3"/>
          <w:sz w:val="24"/>
          <w:szCs w:val="24"/>
        </w:rPr>
        <w:t xml:space="preserve"> </w:t>
      </w:r>
      <w:r w:rsidRPr="00570BF4">
        <w:rPr>
          <w:rFonts w:eastAsia="Times New Roman" w:cs="Times New Roman"/>
          <w:sz w:val="24"/>
          <w:szCs w:val="24"/>
        </w:rPr>
        <w:t>the</w:t>
      </w:r>
      <w:r w:rsidRPr="00570BF4">
        <w:rPr>
          <w:rFonts w:eastAsia="Times New Roman" w:cs="Times New Roman"/>
          <w:spacing w:val="-3"/>
          <w:sz w:val="24"/>
          <w:szCs w:val="24"/>
        </w:rPr>
        <w:t xml:space="preserve"> </w:t>
      </w:r>
      <w:r w:rsidRPr="00570BF4">
        <w:rPr>
          <w:rFonts w:eastAsia="Times New Roman" w:cs="Times New Roman"/>
          <w:sz w:val="24"/>
          <w:szCs w:val="24"/>
        </w:rPr>
        <w:t>profit</w:t>
      </w:r>
      <w:r w:rsidRPr="00570BF4">
        <w:rPr>
          <w:rFonts w:eastAsia="Times New Roman" w:cs="Times New Roman"/>
          <w:spacing w:val="-3"/>
          <w:sz w:val="24"/>
          <w:szCs w:val="24"/>
        </w:rPr>
        <w:t xml:space="preserve"> </w:t>
      </w:r>
      <w:r w:rsidRPr="00570BF4">
        <w:rPr>
          <w:rFonts w:eastAsia="Times New Roman" w:cs="Times New Roman"/>
          <w:sz w:val="24"/>
          <w:szCs w:val="24"/>
        </w:rPr>
        <w:t>they</w:t>
      </w:r>
      <w:r w:rsidRPr="00570BF4">
        <w:rPr>
          <w:rFonts w:eastAsia="Times New Roman" w:cs="Times New Roman"/>
          <w:spacing w:val="-8"/>
          <w:sz w:val="24"/>
          <w:szCs w:val="24"/>
        </w:rPr>
        <w:t xml:space="preserve"> </w:t>
      </w:r>
      <w:r w:rsidRPr="00570BF4">
        <w:rPr>
          <w:rFonts w:eastAsia="Times New Roman" w:cs="Times New Roman"/>
          <w:sz w:val="24"/>
          <w:szCs w:val="24"/>
        </w:rPr>
        <w:t>can</w:t>
      </w:r>
      <w:r w:rsidRPr="00570BF4">
        <w:rPr>
          <w:rFonts w:eastAsia="Times New Roman" w:cs="Times New Roman"/>
          <w:spacing w:val="-1"/>
          <w:sz w:val="24"/>
          <w:szCs w:val="24"/>
        </w:rPr>
        <w:t xml:space="preserve"> </w:t>
      </w:r>
      <w:r w:rsidRPr="00570BF4">
        <w:rPr>
          <w:rFonts w:eastAsia="Times New Roman" w:cs="Times New Roman"/>
          <w:sz w:val="24"/>
          <w:szCs w:val="24"/>
        </w:rPr>
        <w:t>earn</w:t>
      </w:r>
      <w:r w:rsidRPr="00570BF4">
        <w:rPr>
          <w:rFonts w:eastAsia="Times New Roman" w:cs="Times New Roman"/>
          <w:spacing w:val="-3"/>
          <w:sz w:val="24"/>
          <w:szCs w:val="24"/>
        </w:rPr>
        <w:t xml:space="preserve"> </w:t>
      </w:r>
      <w:r w:rsidRPr="00570BF4">
        <w:rPr>
          <w:rFonts w:eastAsia="Times New Roman" w:cs="Times New Roman"/>
          <w:sz w:val="24"/>
          <w:szCs w:val="24"/>
        </w:rPr>
        <w:t>in</w:t>
      </w:r>
      <w:r w:rsidRPr="00570BF4">
        <w:rPr>
          <w:rFonts w:eastAsia="Times New Roman" w:cs="Times New Roman"/>
          <w:spacing w:val="-3"/>
          <w:sz w:val="24"/>
          <w:szCs w:val="24"/>
        </w:rPr>
        <w:t xml:space="preserve"> </w:t>
      </w:r>
      <w:r w:rsidRPr="00570BF4">
        <w:rPr>
          <w:rFonts w:eastAsia="Times New Roman" w:cs="Times New Roman"/>
          <w:sz w:val="24"/>
          <w:szCs w:val="24"/>
        </w:rPr>
        <w:t>thousands</w:t>
      </w:r>
      <w:r w:rsidRPr="00570BF4">
        <w:rPr>
          <w:rFonts w:eastAsia="Times New Roman" w:cs="Times New Roman"/>
          <w:spacing w:val="-3"/>
          <w:sz w:val="24"/>
          <w:szCs w:val="24"/>
        </w:rPr>
        <w:t xml:space="preserve"> </w:t>
      </w:r>
      <w:r w:rsidRPr="00570BF4">
        <w:rPr>
          <w:rFonts w:eastAsia="Times New Roman" w:cs="Times New Roman"/>
          <w:sz w:val="24"/>
          <w:szCs w:val="24"/>
        </w:rPr>
        <w:t>of</w:t>
      </w:r>
      <w:r w:rsidRPr="00570BF4">
        <w:rPr>
          <w:rFonts w:eastAsia="Times New Roman" w:cs="Times New Roman"/>
          <w:spacing w:val="-4"/>
          <w:sz w:val="24"/>
          <w:szCs w:val="24"/>
        </w:rPr>
        <w:t xml:space="preserve"> </w:t>
      </w:r>
      <w:r w:rsidRPr="00570BF4">
        <w:rPr>
          <w:rFonts w:eastAsia="Times New Roman" w:cs="Times New Roman"/>
          <w:sz w:val="24"/>
          <w:szCs w:val="24"/>
        </w:rPr>
        <w:t>dollars</w:t>
      </w:r>
      <w:r w:rsidRPr="00570BF4">
        <w:rPr>
          <w:rFonts w:eastAsia="Times New Roman" w:cs="Times New Roman"/>
          <w:spacing w:val="-3"/>
          <w:sz w:val="24"/>
          <w:szCs w:val="24"/>
        </w:rPr>
        <w:t xml:space="preserve"> </w:t>
      </w:r>
      <w:r w:rsidRPr="00570BF4">
        <w:rPr>
          <w:rFonts w:eastAsia="Times New Roman" w:cs="Times New Roman"/>
          <w:sz w:val="24"/>
          <w:szCs w:val="24"/>
        </w:rPr>
        <w:t>in</w:t>
      </w:r>
      <w:r w:rsidRPr="00570BF4">
        <w:rPr>
          <w:rFonts w:eastAsia="Times New Roman" w:cs="Times New Roman"/>
          <w:spacing w:val="-3"/>
          <w:sz w:val="24"/>
          <w:szCs w:val="24"/>
        </w:rPr>
        <w:t xml:space="preserve"> </w:t>
      </w:r>
      <w:r w:rsidRPr="00570BF4">
        <w:rPr>
          <w:rFonts w:eastAsia="Times New Roman" w:cs="Times New Roman"/>
          <w:sz w:val="24"/>
          <w:szCs w:val="24"/>
        </w:rPr>
        <w:t>terms</w:t>
      </w:r>
      <w:r w:rsidRPr="00570BF4">
        <w:rPr>
          <w:rFonts w:eastAsia="Times New Roman" w:cs="Times New Roman"/>
          <w:spacing w:val="-3"/>
          <w:sz w:val="24"/>
          <w:szCs w:val="24"/>
        </w:rPr>
        <w:t xml:space="preserve"> </w:t>
      </w:r>
      <w:r w:rsidRPr="00570BF4">
        <w:rPr>
          <w:rFonts w:eastAsia="Times New Roman" w:cs="Times New Roman"/>
          <w:sz w:val="24"/>
          <w:szCs w:val="24"/>
        </w:rPr>
        <w:t>of</w:t>
      </w:r>
      <w:r w:rsidRPr="00570BF4">
        <w:rPr>
          <w:rFonts w:eastAsia="Times New Roman" w:cs="Times New Roman"/>
          <w:spacing w:val="-3"/>
          <w:sz w:val="24"/>
          <w:szCs w:val="24"/>
        </w:rPr>
        <w:t xml:space="preserve"> </w:t>
      </w:r>
      <w:r w:rsidRPr="00570BF4">
        <w:rPr>
          <w:rFonts w:eastAsia="Times New Roman" w:cs="Times New Roman"/>
          <w:sz w:val="24"/>
          <w:szCs w:val="24"/>
        </w:rPr>
        <w:t>the</w:t>
      </w:r>
      <w:r w:rsidRPr="00570BF4">
        <w:rPr>
          <w:rFonts w:eastAsia="Times New Roman" w:cs="Times New Roman"/>
          <w:spacing w:val="-3"/>
          <w:sz w:val="24"/>
          <w:szCs w:val="24"/>
        </w:rPr>
        <w:t xml:space="preserve"> </w:t>
      </w:r>
      <w:r w:rsidRPr="00570BF4">
        <w:rPr>
          <w:rFonts w:eastAsia="Times New Roman" w:cs="Times New Roman"/>
          <w:sz w:val="24"/>
          <w:szCs w:val="24"/>
        </w:rPr>
        <w:t>price</w:t>
      </w:r>
      <w:r w:rsidRPr="00570BF4">
        <w:rPr>
          <w:rFonts w:eastAsia="Times New Roman" w:cs="Times New Roman"/>
          <w:spacing w:val="-4"/>
          <w:sz w:val="24"/>
          <w:szCs w:val="24"/>
        </w:rPr>
        <w:t xml:space="preserve"> </w:t>
      </w:r>
      <w:r w:rsidRPr="00570BF4">
        <w:rPr>
          <w:rFonts w:eastAsia="Times New Roman" w:cs="Times New Roman"/>
          <w:sz w:val="24"/>
          <w:szCs w:val="24"/>
        </w:rPr>
        <w:t>per</w:t>
      </w:r>
      <w:r w:rsidRPr="00570BF4">
        <w:rPr>
          <w:rFonts w:eastAsia="Times New Roman" w:cs="Times New Roman"/>
          <w:spacing w:val="-3"/>
          <w:sz w:val="24"/>
          <w:szCs w:val="24"/>
        </w:rPr>
        <w:t xml:space="preserve"> </w:t>
      </w:r>
      <w:r w:rsidRPr="00570BF4">
        <w:rPr>
          <w:rFonts w:eastAsia="Times New Roman" w:cs="Times New Roman"/>
          <w:sz w:val="24"/>
          <w:szCs w:val="24"/>
        </w:rPr>
        <w:t>cup of coffee, in dollars. By determining the domain and range that includes prices that yield a positive profit, one would also have to identify the vertex (or</w:t>
      </w:r>
    </w:p>
    <w:p w14:paraId="11DC0AE6" w14:textId="77777777" w:rsidR="00570BF4" w:rsidRPr="00570BF4" w:rsidRDefault="00570BF4" w:rsidP="00570BF4">
      <w:pPr>
        <w:widowControl w:val="0"/>
        <w:autoSpaceDE w:val="0"/>
        <w:autoSpaceDN w:val="0"/>
        <w:spacing w:after="0" w:line="276" w:lineRule="exact"/>
        <w:ind w:left="1439"/>
        <w:rPr>
          <w:rFonts w:eastAsia="Times New Roman" w:cs="Times New Roman"/>
          <w:sz w:val="24"/>
        </w:rPr>
      </w:pPr>
      <w:r w:rsidRPr="00570BF4">
        <w:rPr>
          <w:rFonts w:eastAsia="Times New Roman" w:cs="Times New Roman"/>
          <w:sz w:val="24"/>
        </w:rPr>
        <w:t>maximum)</w:t>
      </w:r>
      <w:r w:rsidRPr="00570BF4">
        <w:rPr>
          <w:rFonts w:eastAsia="Times New Roman" w:cs="Times New Roman"/>
          <w:spacing w:val="-3"/>
          <w:sz w:val="24"/>
        </w:rPr>
        <w:t xml:space="preserve"> </w:t>
      </w:r>
      <w:r w:rsidRPr="00570BF4">
        <w:rPr>
          <w:rFonts w:eastAsia="Times New Roman" w:cs="Times New Roman"/>
          <w:sz w:val="24"/>
        </w:rPr>
        <w:t>and</w:t>
      </w:r>
      <w:r w:rsidRPr="00570BF4">
        <w:rPr>
          <w:rFonts w:eastAsia="Times New Roman" w:cs="Times New Roman"/>
          <w:spacing w:val="-3"/>
          <w:sz w:val="24"/>
        </w:rPr>
        <w:t xml:space="preserve"> </w:t>
      </w:r>
      <w:r w:rsidRPr="00570BF4">
        <w:rPr>
          <w:rFonts w:eastAsia="Times New Roman" w:cs="Times New Roman"/>
          <w:sz w:val="24"/>
        </w:rPr>
        <w:t>the</w:t>
      </w:r>
      <w:r w:rsidRPr="00570BF4">
        <w:rPr>
          <w:rFonts w:eastAsia="Times New Roman" w:cs="Times New Roman"/>
          <w:spacing w:val="-3"/>
          <w:sz w:val="24"/>
        </w:rPr>
        <w:t xml:space="preserve"> </w:t>
      </w:r>
      <w:r w:rsidRPr="00570BF4">
        <w:rPr>
          <w:rFonts w:eastAsia="Times New Roman" w:cs="Times New Roman"/>
          <w:sz w:val="24"/>
        </w:rPr>
        <w:t>roots</w:t>
      </w:r>
      <w:r w:rsidRPr="00570BF4">
        <w:rPr>
          <w:rFonts w:eastAsia="Times New Roman" w:cs="Times New Roman"/>
          <w:spacing w:val="-5"/>
          <w:sz w:val="24"/>
        </w:rPr>
        <w:t xml:space="preserve"> </w:t>
      </w:r>
      <w:r w:rsidRPr="00570BF4">
        <w:rPr>
          <w:rFonts w:eastAsia="Times New Roman" w:cs="Times New Roman"/>
          <w:sz w:val="24"/>
        </w:rPr>
        <w:t>of</w:t>
      </w:r>
      <w:r w:rsidRPr="00570BF4">
        <w:rPr>
          <w:rFonts w:eastAsia="Times New Roman" w:cs="Times New Roman"/>
          <w:spacing w:val="-3"/>
          <w:sz w:val="24"/>
        </w:rPr>
        <w:t xml:space="preserve"> </w:t>
      </w:r>
      <w:r w:rsidRPr="00570BF4">
        <w:rPr>
          <w:rFonts w:eastAsia="Times New Roman" w:cs="Times New Roman"/>
          <w:sz w:val="24"/>
        </w:rPr>
        <w:t>the</w:t>
      </w:r>
      <w:r w:rsidRPr="00570BF4">
        <w:rPr>
          <w:rFonts w:eastAsia="Times New Roman" w:cs="Times New Roman"/>
          <w:spacing w:val="-5"/>
          <w:sz w:val="24"/>
        </w:rPr>
        <w:t xml:space="preserve"> </w:t>
      </w:r>
      <w:r w:rsidRPr="00570BF4">
        <w:rPr>
          <w:rFonts w:eastAsia="Times New Roman" w:cs="Times New Roman"/>
          <w:sz w:val="24"/>
        </w:rPr>
        <w:t>function.</w:t>
      </w:r>
      <w:r w:rsidRPr="00570BF4">
        <w:rPr>
          <w:rFonts w:eastAsia="Times New Roman" w:cs="Times New Roman"/>
          <w:spacing w:val="-3"/>
          <w:sz w:val="24"/>
        </w:rPr>
        <w:t xml:space="preserve"> </w:t>
      </w:r>
      <w:r w:rsidRPr="00570BF4">
        <w:rPr>
          <w:rFonts w:eastAsia="Times New Roman" w:cs="Times New Roman"/>
          <w:sz w:val="24"/>
        </w:rPr>
        <w:t>Students</w:t>
      </w:r>
      <w:r w:rsidRPr="00570BF4">
        <w:rPr>
          <w:rFonts w:eastAsia="Times New Roman" w:cs="Times New Roman"/>
          <w:spacing w:val="-3"/>
          <w:sz w:val="24"/>
        </w:rPr>
        <w:t xml:space="preserve"> </w:t>
      </w:r>
      <w:r w:rsidRPr="00570BF4">
        <w:rPr>
          <w:rFonts w:eastAsia="Times New Roman" w:cs="Times New Roman"/>
          <w:sz w:val="24"/>
        </w:rPr>
        <w:t>should</w:t>
      </w:r>
      <w:r w:rsidRPr="00570BF4">
        <w:rPr>
          <w:rFonts w:eastAsia="Times New Roman" w:cs="Times New Roman"/>
          <w:spacing w:val="-3"/>
          <w:sz w:val="24"/>
        </w:rPr>
        <w:t xml:space="preserve"> </w:t>
      </w:r>
      <w:r w:rsidRPr="00570BF4">
        <w:rPr>
          <w:rFonts w:eastAsia="Times New Roman" w:cs="Times New Roman"/>
          <w:sz w:val="24"/>
        </w:rPr>
        <w:t>realize</w:t>
      </w:r>
      <w:r w:rsidRPr="00570BF4">
        <w:rPr>
          <w:rFonts w:eastAsia="Times New Roman" w:cs="Times New Roman"/>
          <w:spacing w:val="-4"/>
          <w:sz w:val="24"/>
        </w:rPr>
        <w:t xml:space="preserve"> </w:t>
      </w:r>
      <w:r w:rsidRPr="00570BF4">
        <w:rPr>
          <w:rFonts w:eastAsia="Times New Roman" w:cs="Times New Roman"/>
          <w:sz w:val="24"/>
        </w:rPr>
        <w:t>that</w:t>
      </w:r>
      <w:r w:rsidRPr="00570BF4">
        <w:rPr>
          <w:rFonts w:eastAsia="Times New Roman" w:cs="Times New Roman"/>
          <w:spacing w:val="-3"/>
          <w:sz w:val="24"/>
        </w:rPr>
        <w:t xml:space="preserve"> </w:t>
      </w:r>
      <w:r w:rsidRPr="00570BF4">
        <w:rPr>
          <w:rFonts w:eastAsia="Times New Roman" w:cs="Times New Roman"/>
          <w:sz w:val="24"/>
        </w:rPr>
        <w:t>they</w:t>
      </w:r>
      <w:r w:rsidRPr="00570BF4">
        <w:rPr>
          <w:rFonts w:eastAsia="Times New Roman" w:cs="Times New Roman"/>
          <w:spacing w:val="-6"/>
          <w:sz w:val="24"/>
        </w:rPr>
        <w:t xml:space="preserve"> </w:t>
      </w:r>
      <w:r w:rsidRPr="00570BF4">
        <w:rPr>
          <w:rFonts w:eastAsia="Times New Roman" w:cs="Times New Roman"/>
          <w:sz w:val="24"/>
        </w:rPr>
        <w:t>can</w:t>
      </w:r>
      <w:r w:rsidRPr="00570BF4">
        <w:rPr>
          <w:rFonts w:eastAsia="Times New Roman" w:cs="Times New Roman"/>
          <w:spacing w:val="-3"/>
          <w:sz w:val="24"/>
        </w:rPr>
        <w:t xml:space="preserve"> </w:t>
      </w:r>
      <w:r w:rsidRPr="00570BF4">
        <w:rPr>
          <w:rFonts w:eastAsia="Times New Roman" w:cs="Times New Roman"/>
          <w:sz w:val="24"/>
        </w:rPr>
        <w:t>do this by transforming the given expression into vertex form.</w:t>
      </w:r>
    </w:p>
    <w:p w14:paraId="419AD486" w14:textId="77777777" w:rsidR="00570BF4" w:rsidRPr="00570BF4" w:rsidRDefault="00570BF4" w:rsidP="00E502A8">
      <w:pPr>
        <w:widowControl w:val="0"/>
        <w:numPr>
          <w:ilvl w:val="1"/>
          <w:numId w:val="161"/>
        </w:numPr>
        <w:tabs>
          <w:tab w:val="left" w:pos="1439"/>
        </w:tabs>
        <w:autoSpaceDE w:val="0"/>
        <w:autoSpaceDN w:val="0"/>
        <w:spacing w:after="0" w:line="276" w:lineRule="exact"/>
        <w:ind w:right="32"/>
        <w:rPr>
          <w:rFonts w:eastAsia="Times New Roman" w:cs="Times New Roman"/>
          <w:sz w:val="24"/>
          <w:szCs w:val="24"/>
        </w:rPr>
      </w:pPr>
      <w:r w:rsidRPr="00570BF4">
        <w:rPr>
          <w:rFonts w:eastAsia="Times New Roman" w:cs="Times New Roman"/>
          <w:sz w:val="24"/>
          <w:szCs w:val="24"/>
        </w:rPr>
        <w:t>Marcus</w:t>
      </w:r>
      <w:r w:rsidRPr="00570BF4">
        <w:rPr>
          <w:rFonts w:eastAsia="Times New Roman" w:cs="Times New Roman"/>
          <w:spacing w:val="-3"/>
          <w:sz w:val="24"/>
          <w:szCs w:val="24"/>
        </w:rPr>
        <w:t xml:space="preserve"> </w:t>
      </w:r>
      <w:r w:rsidRPr="00570BF4">
        <w:rPr>
          <w:rFonts w:eastAsia="Times New Roman" w:cs="Times New Roman"/>
          <w:sz w:val="24"/>
          <w:szCs w:val="24"/>
        </w:rPr>
        <w:t>just</w:t>
      </w:r>
      <w:r w:rsidRPr="00570BF4">
        <w:rPr>
          <w:rFonts w:eastAsia="Times New Roman" w:cs="Times New Roman"/>
          <w:spacing w:val="-3"/>
          <w:sz w:val="24"/>
          <w:szCs w:val="24"/>
        </w:rPr>
        <w:t xml:space="preserve"> </w:t>
      </w:r>
      <w:r w:rsidRPr="00570BF4">
        <w:rPr>
          <w:rFonts w:eastAsia="Times New Roman" w:cs="Times New Roman"/>
          <w:sz w:val="24"/>
          <w:szCs w:val="24"/>
        </w:rPr>
        <w:t>purchased</w:t>
      </w:r>
      <w:r w:rsidRPr="00570BF4">
        <w:rPr>
          <w:rFonts w:eastAsia="Times New Roman" w:cs="Times New Roman"/>
          <w:spacing w:val="-3"/>
          <w:sz w:val="24"/>
          <w:szCs w:val="24"/>
        </w:rPr>
        <w:t xml:space="preserve"> </w:t>
      </w:r>
      <w:r w:rsidRPr="00570BF4">
        <w:rPr>
          <w:rFonts w:eastAsia="Times New Roman" w:cs="Times New Roman"/>
          <w:sz w:val="24"/>
          <w:szCs w:val="24"/>
        </w:rPr>
        <w:t>a</w:t>
      </w:r>
      <w:r w:rsidRPr="00570BF4">
        <w:rPr>
          <w:rFonts w:eastAsia="Times New Roman" w:cs="Times New Roman"/>
          <w:spacing w:val="-2"/>
          <w:sz w:val="24"/>
          <w:szCs w:val="24"/>
        </w:rPr>
        <w:t xml:space="preserve"> </w:t>
      </w:r>
      <w:r w:rsidRPr="00570BF4">
        <w:rPr>
          <w:rFonts w:eastAsia="Times New Roman" w:cs="Times New Roman"/>
          <w:sz w:val="24"/>
          <w:szCs w:val="24"/>
        </w:rPr>
        <w:t>Super</w:t>
      </w:r>
      <w:r w:rsidRPr="00570BF4">
        <w:rPr>
          <w:rFonts w:eastAsia="Times New Roman" w:cs="Times New Roman"/>
          <w:spacing w:val="-3"/>
          <w:sz w:val="24"/>
          <w:szCs w:val="24"/>
        </w:rPr>
        <w:t xml:space="preserve"> </w:t>
      </w:r>
      <w:r w:rsidRPr="00570BF4">
        <w:rPr>
          <w:rFonts w:eastAsia="Times New Roman" w:cs="Times New Roman"/>
          <w:sz w:val="24"/>
          <w:szCs w:val="24"/>
        </w:rPr>
        <w:t>Bouncy</w:t>
      </w:r>
      <w:r w:rsidRPr="00570BF4">
        <w:rPr>
          <w:rFonts w:eastAsia="Times New Roman" w:cs="Times New Roman"/>
          <w:spacing w:val="-6"/>
          <w:sz w:val="24"/>
          <w:szCs w:val="24"/>
        </w:rPr>
        <w:t xml:space="preserve"> </w:t>
      </w:r>
      <w:r w:rsidRPr="00570BF4">
        <w:rPr>
          <w:rFonts w:eastAsia="Times New Roman" w:cs="Times New Roman"/>
          <w:sz w:val="24"/>
          <w:szCs w:val="24"/>
        </w:rPr>
        <w:t>Ball</w:t>
      </w:r>
      <w:r w:rsidRPr="00570BF4">
        <w:rPr>
          <w:rFonts w:eastAsia="Times New Roman" w:cs="Times New Roman"/>
          <w:spacing w:val="-3"/>
          <w:sz w:val="24"/>
          <w:szCs w:val="24"/>
        </w:rPr>
        <w:t xml:space="preserve"> </w:t>
      </w:r>
      <w:r w:rsidRPr="00570BF4">
        <w:rPr>
          <w:rFonts w:eastAsia="Times New Roman" w:cs="Times New Roman"/>
          <w:sz w:val="24"/>
          <w:szCs w:val="24"/>
        </w:rPr>
        <w:t>from</w:t>
      </w:r>
      <w:r w:rsidRPr="00570BF4">
        <w:rPr>
          <w:rFonts w:eastAsia="Times New Roman" w:cs="Times New Roman"/>
          <w:spacing w:val="-3"/>
          <w:sz w:val="24"/>
          <w:szCs w:val="24"/>
        </w:rPr>
        <w:t xml:space="preserve"> </w:t>
      </w:r>
      <w:r w:rsidRPr="00570BF4">
        <w:rPr>
          <w:rFonts w:eastAsia="Times New Roman" w:cs="Times New Roman"/>
          <w:sz w:val="24"/>
          <w:szCs w:val="24"/>
        </w:rPr>
        <w:t>a</w:t>
      </w:r>
      <w:r w:rsidRPr="00570BF4">
        <w:rPr>
          <w:rFonts w:eastAsia="Times New Roman" w:cs="Times New Roman"/>
          <w:spacing w:val="-3"/>
          <w:sz w:val="24"/>
          <w:szCs w:val="24"/>
        </w:rPr>
        <w:t xml:space="preserve"> </w:t>
      </w:r>
      <w:r w:rsidRPr="00570BF4">
        <w:rPr>
          <w:rFonts w:eastAsia="Times New Roman" w:cs="Times New Roman"/>
          <w:sz w:val="24"/>
          <w:szCs w:val="24"/>
        </w:rPr>
        <w:t>local</w:t>
      </w:r>
      <w:r w:rsidRPr="00570BF4">
        <w:rPr>
          <w:rFonts w:eastAsia="Times New Roman" w:cs="Times New Roman"/>
          <w:spacing w:val="-3"/>
          <w:sz w:val="24"/>
          <w:szCs w:val="24"/>
        </w:rPr>
        <w:t xml:space="preserve"> </w:t>
      </w:r>
      <w:r w:rsidRPr="00570BF4">
        <w:rPr>
          <w:rFonts w:eastAsia="Times New Roman" w:cs="Times New Roman"/>
          <w:sz w:val="24"/>
          <w:szCs w:val="24"/>
        </w:rPr>
        <w:t>toy</w:t>
      </w:r>
      <w:r w:rsidRPr="00570BF4">
        <w:rPr>
          <w:rFonts w:eastAsia="Times New Roman" w:cs="Times New Roman"/>
          <w:spacing w:val="-8"/>
          <w:sz w:val="24"/>
          <w:szCs w:val="24"/>
        </w:rPr>
        <w:t xml:space="preserve"> </w:t>
      </w:r>
      <w:r w:rsidRPr="00570BF4">
        <w:rPr>
          <w:rFonts w:eastAsia="Times New Roman" w:cs="Times New Roman"/>
          <w:sz w:val="24"/>
          <w:szCs w:val="24"/>
        </w:rPr>
        <w:t>store.</w:t>
      </w:r>
      <w:r w:rsidRPr="00570BF4">
        <w:rPr>
          <w:rFonts w:eastAsia="Times New Roman" w:cs="Times New Roman"/>
          <w:spacing w:val="-3"/>
          <w:sz w:val="24"/>
          <w:szCs w:val="24"/>
        </w:rPr>
        <w:t xml:space="preserve"> </w:t>
      </w:r>
      <w:r w:rsidRPr="00570BF4">
        <w:rPr>
          <w:rFonts w:eastAsia="Times New Roman" w:cs="Times New Roman"/>
          <w:sz w:val="24"/>
          <w:szCs w:val="24"/>
        </w:rPr>
        <w:t>Once</w:t>
      </w:r>
      <w:r w:rsidRPr="00570BF4">
        <w:rPr>
          <w:rFonts w:eastAsia="Times New Roman" w:cs="Times New Roman"/>
          <w:spacing w:val="-4"/>
          <w:sz w:val="24"/>
          <w:szCs w:val="24"/>
        </w:rPr>
        <w:t xml:space="preserve"> </w:t>
      </w:r>
      <w:r w:rsidRPr="00570BF4">
        <w:rPr>
          <w:rFonts w:eastAsia="Times New Roman" w:cs="Times New Roman"/>
          <w:sz w:val="24"/>
          <w:szCs w:val="24"/>
        </w:rPr>
        <w:t>outside,</w:t>
      </w:r>
      <w:r w:rsidRPr="00570BF4">
        <w:rPr>
          <w:rFonts w:eastAsia="Times New Roman" w:cs="Times New Roman"/>
          <w:spacing w:val="-3"/>
          <w:sz w:val="24"/>
          <w:szCs w:val="24"/>
        </w:rPr>
        <w:t xml:space="preserve"> </w:t>
      </w:r>
      <w:r w:rsidRPr="00570BF4">
        <w:rPr>
          <w:rFonts w:eastAsia="Times New Roman" w:cs="Times New Roman"/>
          <w:sz w:val="24"/>
          <w:szCs w:val="24"/>
        </w:rPr>
        <w:t>he</w:t>
      </w:r>
      <w:r w:rsidRPr="00570BF4">
        <w:rPr>
          <w:rFonts w:eastAsia="Times New Roman" w:cs="Times New Roman"/>
          <w:spacing w:val="-4"/>
          <w:sz w:val="24"/>
          <w:szCs w:val="24"/>
        </w:rPr>
        <w:t xml:space="preserve"> </w:t>
      </w:r>
      <w:r w:rsidRPr="00570BF4">
        <w:rPr>
          <w:rFonts w:eastAsia="Times New Roman" w:cs="Times New Roman"/>
          <w:sz w:val="24"/>
          <w:szCs w:val="24"/>
        </w:rPr>
        <w:t>throws</w:t>
      </w:r>
      <w:r w:rsidRPr="00570BF4">
        <w:rPr>
          <w:rFonts w:eastAsia="Times New Roman" w:cs="Times New Roman"/>
          <w:spacing w:val="-3"/>
          <w:sz w:val="24"/>
          <w:szCs w:val="24"/>
        </w:rPr>
        <w:t xml:space="preserve"> </w:t>
      </w:r>
      <w:r w:rsidRPr="00570BF4">
        <w:rPr>
          <w:rFonts w:eastAsia="Times New Roman" w:cs="Times New Roman"/>
          <w:sz w:val="24"/>
          <w:szCs w:val="24"/>
        </w:rPr>
        <w:t xml:space="preserve">it down to see how high the ball will bounce. The function </w:t>
      </w:r>
      <w:r w:rsidRPr="00570BF4">
        <w:rPr>
          <w:rFonts w:ascii="Cambria Math" w:eastAsia="Cambria Math" w:hAnsi="Cambria Math" w:cs="Times New Roman"/>
          <w:sz w:val="24"/>
          <w:szCs w:val="24"/>
        </w:rPr>
        <w:t>ℎ(𝑥) = −2𝑥</w:t>
      </w:r>
      <w:r w:rsidRPr="00570BF4">
        <w:rPr>
          <w:rFonts w:ascii="Cambria Math" w:eastAsia="Cambria Math" w:hAnsi="Cambria Math" w:cs="Times New Roman"/>
          <w:sz w:val="24"/>
          <w:szCs w:val="24"/>
          <w:vertAlign w:val="superscript"/>
        </w:rPr>
        <w:t>2</w:t>
      </w:r>
      <w:r w:rsidRPr="00570BF4">
        <w:rPr>
          <w:rFonts w:ascii="Cambria Math" w:eastAsia="Cambria Math" w:hAnsi="Cambria Math" w:cs="Times New Roman"/>
          <w:sz w:val="24"/>
          <w:szCs w:val="24"/>
        </w:rPr>
        <w:t xml:space="preserve"> + 24𝑥 − 31.5 </w:t>
      </w:r>
      <w:r w:rsidRPr="00570BF4">
        <w:rPr>
          <w:rFonts w:eastAsia="Times New Roman" w:cs="Times New Roman"/>
          <w:sz w:val="24"/>
          <w:szCs w:val="24"/>
        </w:rPr>
        <w:t xml:space="preserve">represents the height, </w:t>
      </w:r>
      <w:r w:rsidRPr="00570BF4">
        <w:rPr>
          <w:rFonts w:ascii="Cambria Math" w:eastAsia="Cambria Math" w:hAnsi="Cambria Math" w:cs="Times New Roman"/>
          <w:sz w:val="24"/>
          <w:szCs w:val="24"/>
        </w:rPr>
        <w:t xml:space="preserve">ℎ </w:t>
      </w:r>
      <w:r w:rsidRPr="00570BF4">
        <w:rPr>
          <w:rFonts w:eastAsia="Times New Roman" w:cs="Times New Roman"/>
          <w:sz w:val="24"/>
          <w:szCs w:val="24"/>
        </w:rPr>
        <w:t xml:space="preserve">in inches, above the ground of the ball as it relates to its horizontal distance from Marcus </w:t>
      </w:r>
      <w:r w:rsidRPr="00570BF4">
        <w:rPr>
          <w:rFonts w:ascii="Cambria Math" w:eastAsia="Cambria Math" w:hAnsi="Cambria Math" w:cs="Times New Roman"/>
          <w:sz w:val="24"/>
          <w:szCs w:val="24"/>
        </w:rPr>
        <w:t>𝑥</w:t>
      </w:r>
      <w:r w:rsidRPr="00570BF4">
        <w:rPr>
          <w:rFonts w:eastAsia="Times New Roman" w:cs="Times New Roman"/>
          <w:sz w:val="24"/>
          <w:szCs w:val="24"/>
        </w:rPr>
        <w:t>, in inches. In order to determine domain and range that includes positive heights, one would identify the vertex (or maximum)</w:t>
      </w:r>
      <w:r w:rsidRPr="00570BF4">
        <w:rPr>
          <w:rFonts w:eastAsia="Times New Roman" w:cs="Times New Roman"/>
          <w:spacing w:val="-3"/>
          <w:sz w:val="24"/>
          <w:szCs w:val="24"/>
        </w:rPr>
        <w:t xml:space="preserve"> </w:t>
      </w:r>
      <w:r w:rsidRPr="00570BF4">
        <w:rPr>
          <w:rFonts w:eastAsia="Times New Roman" w:cs="Times New Roman"/>
          <w:sz w:val="24"/>
          <w:szCs w:val="24"/>
        </w:rPr>
        <w:t>and</w:t>
      </w:r>
      <w:r w:rsidRPr="00570BF4">
        <w:rPr>
          <w:rFonts w:eastAsia="Times New Roman" w:cs="Times New Roman"/>
          <w:spacing w:val="-3"/>
          <w:sz w:val="24"/>
          <w:szCs w:val="24"/>
        </w:rPr>
        <w:t xml:space="preserve"> </w:t>
      </w:r>
      <w:r w:rsidRPr="00570BF4">
        <w:rPr>
          <w:rFonts w:eastAsia="Times New Roman" w:cs="Times New Roman"/>
          <w:sz w:val="24"/>
          <w:szCs w:val="24"/>
        </w:rPr>
        <w:t>the</w:t>
      </w:r>
      <w:r w:rsidRPr="00570BF4">
        <w:rPr>
          <w:rFonts w:eastAsia="Times New Roman" w:cs="Times New Roman"/>
          <w:spacing w:val="-3"/>
          <w:sz w:val="24"/>
          <w:szCs w:val="24"/>
        </w:rPr>
        <w:t xml:space="preserve"> </w:t>
      </w:r>
      <w:r w:rsidRPr="00570BF4">
        <w:rPr>
          <w:rFonts w:eastAsia="Times New Roman" w:cs="Times New Roman"/>
          <w:sz w:val="24"/>
          <w:szCs w:val="24"/>
        </w:rPr>
        <w:t>roots</w:t>
      </w:r>
      <w:r w:rsidRPr="00570BF4">
        <w:rPr>
          <w:rFonts w:eastAsia="Times New Roman" w:cs="Times New Roman"/>
          <w:spacing w:val="-5"/>
          <w:sz w:val="24"/>
          <w:szCs w:val="24"/>
        </w:rPr>
        <w:t xml:space="preserve"> </w:t>
      </w:r>
      <w:r w:rsidRPr="00570BF4">
        <w:rPr>
          <w:rFonts w:eastAsia="Times New Roman" w:cs="Times New Roman"/>
          <w:sz w:val="24"/>
          <w:szCs w:val="24"/>
        </w:rPr>
        <w:t>of</w:t>
      </w:r>
      <w:r w:rsidRPr="00570BF4">
        <w:rPr>
          <w:rFonts w:eastAsia="Times New Roman" w:cs="Times New Roman"/>
          <w:spacing w:val="-3"/>
          <w:sz w:val="24"/>
          <w:szCs w:val="24"/>
        </w:rPr>
        <w:t xml:space="preserve"> </w:t>
      </w:r>
      <w:r w:rsidRPr="00570BF4">
        <w:rPr>
          <w:rFonts w:eastAsia="Times New Roman" w:cs="Times New Roman"/>
          <w:sz w:val="24"/>
          <w:szCs w:val="24"/>
        </w:rPr>
        <w:t>the</w:t>
      </w:r>
      <w:r w:rsidRPr="00570BF4">
        <w:rPr>
          <w:rFonts w:eastAsia="Times New Roman" w:cs="Times New Roman"/>
          <w:spacing w:val="-5"/>
          <w:sz w:val="24"/>
          <w:szCs w:val="24"/>
        </w:rPr>
        <w:t xml:space="preserve"> </w:t>
      </w:r>
      <w:r w:rsidRPr="00570BF4">
        <w:rPr>
          <w:rFonts w:eastAsia="Times New Roman" w:cs="Times New Roman"/>
          <w:sz w:val="24"/>
          <w:szCs w:val="24"/>
        </w:rPr>
        <w:t>function.</w:t>
      </w:r>
      <w:r w:rsidRPr="00570BF4">
        <w:rPr>
          <w:rFonts w:eastAsia="Times New Roman" w:cs="Times New Roman"/>
          <w:spacing w:val="-3"/>
          <w:sz w:val="24"/>
          <w:szCs w:val="24"/>
        </w:rPr>
        <w:t xml:space="preserve"> </w:t>
      </w:r>
      <w:r w:rsidRPr="00570BF4">
        <w:rPr>
          <w:rFonts w:eastAsia="Times New Roman" w:cs="Times New Roman"/>
          <w:sz w:val="24"/>
          <w:szCs w:val="24"/>
        </w:rPr>
        <w:t>Students</w:t>
      </w:r>
      <w:r w:rsidRPr="00570BF4">
        <w:rPr>
          <w:rFonts w:eastAsia="Times New Roman" w:cs="Times New Roman"/>
          <w:spacing w:val="-3"/>
          <w:sz w:val="24"/>
          <w:szCs w:val="24"/>
        </w:rPr>
        <w:t xml:space="preserve"> </w:t>
      </w:r>
      <w:r w:rsidRPr="00570BF4">
        <w:rPr>
          <w:rFonts w:eastAsia="Times New Roman" w:cs="Times New Roman"/>
          <w:sz w:val="24"/>
          <w:szCs w:val="24"/>
        </w:rPr>
        <w:t>should</w:t>
      </w:r>
      <w:r w:rsidRPr="00570BF4">
        <w:rPr>
          <w:rFonts w:eastAsia="Times New Roman" w:cs="Times New Roman"/>
          <w:spacing w:val="-3"/>
          <w:sz w:val="24"/>
          <w:szCs w:val="24"/>
        </w:rPr>
        <w:t xml:space="preserve"> </w:t>
      </w:r>
      <w:r w:rsidRPr="00570BF4">
        <w:rPr>
          <w:rFonts w:eastAsia="Times New Roman" w:cs="Times New Roman"/>
          <w:sz w:val="24"/>
          <w:szCs w:val="24"/>
        </w:rPr>
        <w:t>realize</w:t>
      </w:r>
      <w:r w:rsidRPr="00570BF4">
        <w:rPr>
          <w:rFonts w:eastAsia="Times New Roman" w:cs="Times New Roman"/>
          <w:spacing w:val="-4"/>
          <w:sz w:val="24"/>
          <w:szCs w:val="24"/>
        </w:rPr>
        <w:t xml:space="preserve"> </w:t>
      </w:r>
      <w:r w:rsidRPr="00570BF4">
        <w:rPr>
          <w:rFonts w:eastAsia="Times New Roman" w:cs="Times New Roman"/>
          <w:sz w:val="24"/>
          <w:szCs w:val="24"/>
        </w:rPr>
        <w:t>that</w:t>
      </w:r>
      <w:r w:rsidRPr="00570BF4">
        <w:rPr>
          <w:rFonts w:eastAsia="Times New Roman" w:cs="Times New Roman"/>
          <w:spacing w:val="-3"/>
          <w:sz w:val="24"/>
          <w:szCs w:val="24"/>
        </w:rPr>
        <w:t xml:space="preserve"> </w:t>
      </w:r>
      <w:r w:rsidRPr="00570BF4">
        <w:rPr>
          <w:rFonts w:eastAsia="Times New Roman" w:cs="Times New Roman"/>
          <w:sz w:val="24"/>
          <w:szCs w:val="24"/>
        </w:rPr>
        <w:t>they</w:t>
      </w:r>
      <w:r w:rsidRPr="00570BF4">
        <w:rPr>
          <w:rFonts w:eastAsia="Times New Roman" w:cs="Times New Roman"/>
          <w:spacing w:val="-6"/>
          <w:sz w:val="24"/>
          <w:szCs w:val="24"/>
        </w:rPr>
        <w:t xml:space="preserve"> </w:t>
      </w:r>
      <w:r w:rsidRPr="00570BF4">
        <w:rPr>
          <w:rFonts w:eastAsia="Times New Roman" w:cs="Times New Roman"/>
          <w:sz w:val="24"/>
          <w:szCs w:val="24"/>
        </w:rPr>
        <w:t>can</w:t>
      </w:r>
      <w:r w:rsidRPr="00570BF4">
        <w:rPr>
          <w:rFonts w:eastAsia="Times New Roman" w:cs="Times New Roman"/>
          <w:spacing w:val="-3"/>
          <w:sz w:val="24"/>
          <w:szCs w:val="24"/>
        </w:rPr>
        <w:t xml:space="preserve"> </w:t>
      </w:r>
      <w:r w:rsidRPr="00570BF4">
        <w:rPr>
          <w:rFonts w:eastAsia="Times New Roman" w:cs="Times New Roman"/>
          <w:sz w:val="24"/>
          <w:szCs w:val="24"/>
        </w:rPr>
        <w:t>do this by transforming the given expression into vertex form.</w:t>
      </w:r>
    </w:p>
    <w:p w14:paraId="0AF2D1DE" w14:textId="77777777" w:rsidR="00570BF4" w:rsidRPr="00570BF4" w:rsidRDefault="00570BF4" w:rsidP="00570BF4">
      <w:pPr>
        <w:spacing w:after="0" w:line="240" w:lineRule="auto"/>
        <w:ind w:left="720"/>
        <w:textAlignment w:val="baseline"/>
        <w:rPr>
          <w:rFonts w:eastAsia="Times New Roman" w:cs="Times New Roman"/>
          <w:sz w:val="24"/>
          <w:szCs w:val="24"/>
        </w:rPr>
      </w:pPr>
    </w:p>
    <w:p w14:paraId="2BC8F4A4" w14:textId="77777777" w:rsidR="00F04484" w:rsidRPr="00AB3CDB" w:rsidRDefault="00F04484" w:rsidP="00F04484">
      <w:pPr>
        <w:pStyle w:val="AlgebraicARHeading"/>
      </w:pPr>
      <w:r w:rsidRPr="006B6BAE">
        <w:t>Common Misconceptions or Errors</w:t>
      </w:r>
    </w:p>
    <w:p w14:paraId="2AA12FB0" w14:textId="77777777" w:rsidR="00CE0C72" w:rsidRPr="00CE0C72" w:rsidRDefault="00CE0C72" w:rsidP="00E502A8">
      <w:pPr>
        <w:widowControl w:val="0"/>
        <w:numPr>
          <w:ilvl w:val="0"/>
          <w:numId w:val="162"/>
        </w:numPr>
        <w:tabs>
          <w:tab w:val="left" w:pos="719"/>
        </w:tabs>
        <w:autoSpaceDE w:val="0"/>
        <w:autoSpaceDN w:val="0"/>
        <w:spacing w:after="0" w:line="240" w:lineRule="auto"/>
        <w:ind w:right="47"/>
        <w:rPr>
          <w:rFonts w:eastAsia="Times New Roman" w:cs="Times New Roman"/>
          <w:sz w:val="24"/>
          <w:szCs w:val="24"/>
        </w:rPr>
      </w:pPr>
      <w:r w:rsidRPr="00CE0C72">
        <w:rPr>
          <w:rFonts w:eastAsia="Times New Roman" w:cs="Times New Roman"/>
          <w:sz w:val="24"/>
          <w:szCs w:val="24"/>
        </w:rPr>
        <w:t>Students might not understand the connection between x-y notation and function notation.</w:t>
      </w:r>
    </w:p>
    <w:p w14:paraId="6D5393F1" w14:textId="77777777" w:rsidR="00F04484" w:rsidRPr="00843F14" w:rsidRDefault="00F04484" w:rsidP="00F04484">
      <w:pPr>
        <w:spacing w:after="0" w:line="240" w:lineRule="auto"/>
        <w:textAlignment w:val="baseline"/>
        <w:rPr>
          <w:rFonts w:eastAsia="Times New Roman" w:cs="Times New Roman"/>
          <w:b/>
          <w:bCs/>
          <w:sz w:val="24"/>
          <w:szCs w:val="24"/>
        </w:rPr>
      </w:pPr>
    </w:p>
    <w:p w14:paraId="3A5F6E6D" w14:textId="77777777" w:rsidR="00F04484" w:rsidRPr="00A805BD" w:rsidRDefault="00F04484" w:rsidP="00F04484">
      <w:pPr>
        <w:pStyle w:val="AlgebraicARHeading"/>
      </w:pPr>
      <w:r w:rsidRPr="006B6BAE">
        <w:t>Strategies to Support Tiered Instruction</w:t>
      </w:r>
    </w:p>
    <w:p w14:paraId="1019709E" w14:textId="77777777" w:rsidR="00C0552C" w:rsidRDefault="00C0552C" w:rsidP="00E502A8">
      <w:pPr>
        <w:pStyle w:val="TableParagraph"/>
        <w:numPr>
          <w:ilvl w:val="0"/>
          <w:numId w:val="26"/>
        </w:numPr>
        <w:tabs>
          <w:tab w:val="left" w:pos="719"/>
        </w:tabs>
        <w:autoSpaceDE w:val="0"/>
        <w:autoSpaceDN w:val="0"/>
        <w:spacing w:before="1"/>
        <w:ind w:right="723"/>
        <w:rPr>
          <w:sz w:val="24"/>
        </w:rPr>
      </w:pPr>
      <w:r>
        <w:rPr>
          <w:sz w:val="24"/>
        </w:rPr>
        <w:t>Teacher</w:t>
      </w:r>
      <w:r>
        <w:rPr>
          <w:spacing w:val="-3"/>
          <w:sz w:val="24"/>
        </w:rPr>
        <w:t xml:space="preserve"> </w:t>
      </w:r>
      <w:r>
        <w:rPr>
          <w:sz w:val="24"/>
        </w:rPr>
        <w:t>provides</w:t>
      </w:r>
      <w:r>
        <w:rPr>
          <w:spacing w:val="-2"/>
          <w:sz w:val="24"/>
        </w:rPr>
        <w:t xml:space="preserve"> </w:t>
      </w:r>
      <w:r>
        <w:rPr>
          <w:sz w:val="24"/>
        </w:rPr>
        <w:t>equations</w:t>
      </w:r>
      <w:r>
        <w:rPr>
          <w:spacing w:val="-3"/>
          <w:sz w:val="24"/>
        </w:rPr>
        <w:t xml:space="preserve"> </w:t>
      </w:r>
      <w:r>
        <w:rPr>
          <w:sz w:val="24"/>
        </w:rPr>
        <w:t>in</w:t>
      </w:r>
      <w:r>
        <w:rPr>
          <w:spacing w:val="-3"/>
          <w:sz w:val="24"/>
        </w:rPr>
        <w:t xml:space="preserve"> </w:t>
      </w:r>
      <w:r>
        <w:rPr>
          <w:sz w:val="24"/>
        </w:rPr>
        <w:t>both</w:t>
      </w:r>
      <w:r>
        <w:rPr>
          <w:spacing w:val="-3"/>
          <w:sz w:val="24"/>
        </w:rPr>
        <w:t xml:space="preserve"> </w:t>
      </w:r>
      <w:r>
        <w:rPr>
          <w:sz w:val="24"/>
        </w:rPr>
        <w:t>function</w:t>
      </w:r>
      <w:r>
        <w:rPr>
          <w:spacing w:val="-3"/>
          <w:sz w:val="24"/>
        </w:rPr>
        <w:t xml:space="preserve"> </w:t>
      </w:r>
      <w:r>
        <w:rPr>
          <w:sz w:val="24"/>
        </w:rPr>
        <w:t>notation</w:t>
      </w:r>
      <w:r>
        <w:rPr>
          <w:spacing w:val="-3"/>
          <w:sz w:val="24"/>
        </w:rPr>
        <w:t xml:space="preserve"> </w:t>
      </w:r>
      <w:r>
        <w:rPr>
          <w:sz w:val="24"/>
        </w:rPr>
        <w:t>and</w:t>
      </w:r>
      <w:r>
        <w:rPr>
          <w:spacing w:val="-1"/>
          <w:sz w:val="24"/>
        </w:rPr>
        <w:t xml:space="preserve"> </w:t>
      </w:r>
      <w:r>
        <w:rPr>
          <w:rFonts w:ascii="Cambria Math" w:eastAsia="Cambria Math" w:hAnsi="Cambria Math"/>
          <w:sz w:val="24"/>
        </w:rPr>
        <w:t>𝑥</w:t>
      </w:r>
      <w:r>
        <w:rPr>
          <w:sz w:val="24"/>
        </w:rPr>
        <w:t>-</w:t>
      </w:r>
      <w:r>
        <w:rPr>
          <w:rFonts w:ascii="Cambria Math" w:eastAsia="Cambria Math" w:hAnsi="Cambria Math"/>
          <w:sz w:val="24"/>
        </w:rPr>
        <w:t xml:space="preserve">𝑦 </w:t>
      </w:r>
      <w:r>
        <w:rPr>
          <w:sz w:val="24"/>
        </w:rPr>
        <w:t>notation</w:t>
      </w:r>
      <w:r>
        <w:rPr>
          <w:spacing w:val="-3"/>
          <w:sz w:val="24"/>
        </w:rPr>
        <w:t xml:space="preserve"> </w:t>
      </w:r>
      <w:r>
        <w:rPr>
          <w:sz w:val="24"/>
        </w:rPr>
        <w:t>and</w:t>
      </w:r>
      <w:r>
        <w:rPr>
          <w:spacing w:val="-3"/>
          <w:sz w:val="24"/>
        </w:rPr>
        <w:t xml:space="preserve"> </w:t>
      </w:r>
      <w:r>
        <w:rPr>
          <w:sz w:val="24"/>
        </w:rPr>
        <w:t xml:space="preserve">models graphing both forms using a graphing tool or graphing software </w:t>
      </w:r>
      <w:r>
        <w:rPr>
          <w:i/>
          <w:sz w:val="24"/>
        </w:rPr>
        <w:t>(MTR.2.1)</w:t>
      </w:r>
      <w:r>
        <w:rPr>
          <w:sz w:val="24"/>
        </w:rPr>
        <w:t>.</w:t>
      </w:r>
    </w:p>
    <w:p w14:paraId="3B02299A" w14:textId="77777777" w:rsidR="00C0552C" w:rsidRDefault="00C0552C" w:rsidP="00C0552C">
      <w:pPr>
        <w:pStyle w:val="TableParagraph"/>
        <w:spacing w:line="293" w:lineRule="exact"/>
        <w:ind w:left="1079"/>
        <w:rPr>
          <w:sz w:val="24"/>
        </w:rPr>
      </w:pPr>
      <w:r>
        <w:rPr>
          <w:rFonts w:ascii="Courier New" w:eastAsia="Courier New" w:hAnsi="Courier New"/>
          <w:sz w:val="24"/>
        </w:rPr>
        <w:t>o</w:t>
      </w:r>
      <w:r>
        <w:rPr>
          <w:rFonts w:ascii="Courier New" w:eastAsia="Courier New" w:hAnsi="Courier New"/>
          <w:spacing w:val="75"/>
          <w:sz w:val="24"/>
        </w:rPr>
        <w:t xml:space="preserve"> </w:t>
      </w:r>
      <w:r>
        <w:rPr>
          <w:sz w:val="24"/>
        </w:rPr>
        <w:t>For</w:t>
      </w:r>
      <w:r>
        <w:rPr>
          <w:spacing w:val="2"/>
          <w:sz w:val="24"/>
        </w:rPr>
        <w:t xml:space="preserve"> </w:t>
      </w:r>
      <w:r>
        <w:rPr>
          <w:sz w:val="24"/>
        </w:rPr>
        <w:t>example,</w:t>
      </w:r>
      <w:r>
        <w:rPr>
          <w:spacing w:val="4"/>
          <w:sz w:val="24"/>
        </w:rPr>
        <w:t xml:space="preserve">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15"/>
          <w:position w:val="1"/>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7"/>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2.3</w:t>
      </w:r>
      <w:r>
        <w:rPr>
          <w:rFonts w:ascii="Cambria Math" w:eastAsia="Cambria Math" w:hAnsi="Cambria Math"/>
          <w:position w:val="1"/>
          <w:sz w:val="24"/>
        </w:rPr>
        <w:t>)</w:t>
      </w:r>
      <w:r>
        <w:rPr>
          <w:rFonts w:ascii="Cambria Math" w:eastAsia="Cambria Math" w:hAnsi="Cambria Math"/>
          <w:position w:val="1"/>
          <w:sz w:val="24"/>
          <w:vertAlign w:val="superscript"/>
        </w:rPr>
        <w:t>2</w:t>
      </w:r>
      <w:r>
        <w:rPr>
          <w:rFonts w:ascii="Cambria Math" w:eastAsia="Cambria Math" w:hAnsi="Cambria Math"/>
          <w:spacing w:val="10"/>
          <w:position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7</w:t>
      </w:r>
      <w:r>
        <w:rPr>
          <w:rFonts w:ascii="Cambria Math" w:eastAsia="Cambria Math" w:hAnsi="Cambria Math"/>
          <w:spacing w:val="10"/>
          <w:sz w:val="24"/>
        </w:rPr>
        <w:t xml:space="preserve"> </w:t>
      </w:r>
      <w:r>
        <w:rPr>
          <w:sz w:val="24"/>
        </w:rPr>
        <w:t>and</w:t>
      </w:r>
      <w:r>
        <w:rPr>
          <w:spacing w:val="2"/>
          <w:sz w:val="24"/>
        </w:rPr>
        <w:t xml:space="preserve"> </w:t>
      </w:r>
      <m:oMath>
        <m:r>
          <w:rPr>
            <w:rFonts w:ascii="Cambria Math" w:hAnsi="Cambria Math"/>
            <w:spacing w:val="2"/>
            <w:sz w:val="24"/>
          </w:rPr>
          <m:t>y</m:t>
        </m:r>
      </m:oMath>
      <w:r>
        <w:rPr>
          <w:spacing w:val="2"/>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2.3</w:t>
      </w:r>
      <w:r>
        <w:rPr>
          <w:rFonts w:ascii="Cambria Math" w:eastAsia="Cambria Math" w:hAnsi="Cambria Math"/>
          <w:position w:val="1"/>
          <w:sz w:val="24"/>
        </w:rPr>
        <w:t>)</w:t>
      </w:r>
      <w:r>
        <w:rPr>
          <w:rFonts w:ascii="Cambria Math" w:eastAsia="Cambria Math" w:hAnsi="Cambria Math"/>
          <w:position w:val="1"/>
          <w:sz w:val="24"/>
          <w:vertAlign w:val="superscript"/>
        </w:rPr>
        <w:t>2</w:t>
      </w:r>
      <w:r>
        <w:rPr>
          <w:rFonts w:ascii="Cambria Math" w:eastAsia="Cambria Math" w:hAnsi="Cambria Math"/>
          <w:spacing w:val="7"/>
          <w:position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7</w:t>
      </w:r>
      <w:r>
        <w:rPr>
          <w:rFonts w:ascii="Cambria Math" w:eastAsia="Cambria Math" w:hAnsi="Cambria Math"/>
          <w:spacing w:val="10"/>
          <w:sz w:val="24"/>
        </w:rPr>
        <w:t xml:space="preserve"> </w:t>
      </w:r>
      <w:r>
        <w:rPr>
          <w:sz w:val="24"/>
        </w:rPr>
        <w:t>,</w:t>
      </w:r>
      <w:r>
        <w:rPr>
          <w:spacing w:val="1"/>
          <w:sz w:val="24"/>
        </w:rPr>
        <w:t xml:space="preserve"> </w:t>
      </w:r>
      <w:r>
        <w:rPr>
          <w:sz w:val="24"/>
        </w:rPr>
        <w:t>to</w:t>
      </w:r>
      <w:r>
        <w:rPr>
          <w:spacing w:val="1"/>
          <w:sz w:val="24"/>
        </w:rPr>
        <w:t xml:space="preserve"> </w:t>
      </w:r>
      <w:r>
        <w:rPr>
          <w:sz w:val="24"/>
        </w:rPr>
        <w:t>show</w:t>
      </w:r>
      <w:r>
        <w:rPr>
          <w:spacing w:val="2"/>
          <w:sz w:val="24"/>
        </w:rPr>
        <w:t xml:space="preserve"> </w:t>
      </w:r>
      <w:r>
        <w:rPr>
          <w:sz w:val="24"/>
        </w:rPr>
        <w:t>that</w:t>
      </w:r>
      <w:r>
        <w:rPr>
          <w:spacing w:val="1"/>
          <w:sz w:val="24"/>
        </w:rPr>
        <w:t xml:space="preserve"> </w:t>
      </w:r>
      <w:r>
        <w:rPr>
          <w:spacing w:val="-4"/>
          <w:sz w:val="24"/>
        </w:rPr>
        <w:t>both</w:t>
      </w:r>
    </w:p>
    <w:p w14:paraId="5D02C85E" w14:textId="77777777" w:rsidR="00C0552C" w:rsidRDefault="00C0552C" w:rsidP="00C0552C">
      <w:pPr>
        <w:pStyle w:val="TableParagraph"/>
        <w:spacing w:line="272" w:lineRule="exact"/>
        <w:ind w:left="1439"/>
        <w:rPr>
          <w:sz w:val="24"/>
        </w:rPr>
      </w:pPr>
      <w:r>
        <w:rPr>
          <w:rFonts w:ascii="Cambria Math" w:eastAsia="Cambria Math"/>
          <w:sz w:val="24"/>
        </w:rPr>
        <w:t>𝑓(𝑥)</w:t>
      </w:r>
      <w:r>
        <w:rPr>
          <w:rFonts w:ascii="Cambria Math" w:eastAsia="Cambria Math"/>
          <w:spacing w:val="4"/>
          <w:sz w:val="24"/>
        </w:rPr>
        <w:t xml:space="preserve"> </w:t>
      </w:r>
      <w:r>
        <w:rPr>
          <w:sz w:val="24"/>
        </w:rPr>
        <w:t>and</w:t>
      </w:r>
      <w:r>
        <w:rPr>
          <w:spacing w:val="1"/>
          <w:sz w:val="24"/>
        </w:rPr>
        <w:t xml:space="preserve"> </w:t>
      </w:r>
      <w:r>
        <w:rPr>
          <w:rFonts w:ascii="Cambria Math" w:eastAsia="Cambria Math"/>
          <w:sz w:val="24"/>
        </w:rPr>
        <w:t>𝑦</w:t>
      </w:r>
      <w:r>
        <w:rPr>
          <w:rFonts w:ascii="Cambria Math" w:eastAsia="Cambria Math"/>
          <w:spacing w:val="13"/>
          <w:sz w:val="24"/>
        </w:rPr>
        <w:t xml:space="preserve"> </w:t>
      </w:r>
      <w:r>
        <w:rPr>
          <w:sz w:val="24"/>
        </w:rPr>
        <w:t>represent</w:t>
      </w:r>
      <w:r>
        <w:rPr>
          <w:spacing w:val="1"/>
          <w:sz w:val="24"/>
        </w:rPr>
        <w:t xml:space="preserve"> </w:t>
      </w:r>
      <w:r>
        <w:rPr>
          <w:sz w:val="24"/>
        </w:rPr>
        <w:t>the</w:t>
      </w:r>
      <w:r>
        <w:rPr>
          <w:spacing w:val="1"/>
          <w:sz w:val="24"/>
        </w:rPr>
        <w:t xml:space="preserve"> </w:t>
      </w:r>
      <w:r>
        <w:rPr>
          <w:sz w:val="24"/>
        </w:rPr>
        <w:t>same</w:t>
      </w:r>
      <w:r>
        <w:rPr>
          <w:spacing w:val="2"/>
          <w:sz w:val="24"/>
        </w:rPr>
        <w:t xml:space="preserve"> </w:t>
      </w:r>
      <w:r>
        <w:rPr>
          <w:sz w:val="24"/>
        </w:rPr>
        <w:t>outputs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function.</w:t>
      </w:r>
    </w:p>
    <w:p w14:paraId="4ECDACAB" w14:textId="77777777" w:rsidR="00C0552C" w:rsidRDefault="00C0552C" w:rsidP="00E502A8">
      <w:pPr>
        <w:pStyle w:val="TableParagraph"/>
        <w:numPr>
          <w:ilvl w:val="0"/>
          <w:numId w:val="26"/>
        </w:numPr>
        <w:tabs>
          <w:tab w:val="left" w:pos="719"/>
        </w:tabs>
        <w:autoSpaceDE w:val="0"/>
        <w:autoSpaceDN w:val="0"/>
        <w:ind w:right="269"/>
        <w:rPr>
          <w:sz w:val="24"/>
        </w:rPr>
      </w:pPr>
      <w:r>
        <w:rPr>
          <w:sz w:val="24"/>
        </w:rPr>
        <w:t>Instruction</w:t>
      </w:r>
      <w:r>
        <w:rPr>
          <w:spacing w:val="-3"/>
          <w:sz w:val="24"/>
        </w:rPr>
        <w:t xml:space="preserve"> </w:t>
      </w:r>
      <w:r>
        <w:rPr>
          <w:sz w:val="24"/>
        </w:rPr>
        <w:t>provides</w:t>
      </w:r>
      <w:r>
        <w:rPr>
          <w:spacing w:val="-3"/>
          <w:sz w:val="24"/>
        </w:rPr>
        <w:t xml:space="preserve"> </w:t>
      </w:r>
      <w:r>
        <w:rPr>
          <w:sz w:val="24"/>
        </w:rPr>
        <w:t>opportunities</w:t>
      </w:r>
      <w:r>
        <w:rPr>
          <w:spacing w:val="-3"/>
          <w:sz w:val="24"/>
        </w:rPr>
        <w:t xml:space="preserve"> </w:t>
      </w:r>
      <w:r>
        <w:rPr>
          <w:sz w:val="24"/>
        </w:rPr>
        <w:t>to</w:t>
      </w:r>
      <w:r>
        <w:rPr>
          <w:spacing w:val="-3"/>
          <w:sz w:val="24"/>
        </w:rPr>
        <w:t xml:space="preserve"> </w:t>
      </w:r>
      <w:r>
        <w:rPr>
          <w:sz w:val="24"/>
        </w:rPr>
        <w:t>visualize</w:t>
      </w:r>
      <w:r>
        <w:rPr>
          <w:spacing w:val="-4"/>
          <w:sz w:val="24"/>
        </w:rPr>
        <w:t xml:space="preserve"> </w:t>
      </w:r>
      <w:r>
        <w:rPr>
          <w:sz w:val="24"/>
        </w:rPr>
        <w:t>the</w:t>
      </w:r>
      <w:r>
        <w:rPr>
          <w:spacing w:val="-6"/>
          <w:sz w:val="24"/>
        </w:rPr>
        <w:t xml:space="preserve"> </w:t>
      </w:r>
      <w:r>
        <w:rPr>
          <w:sz w:val="24"/>
        </w:rPr>
        <w:t>domain</w:t>
      </w:r>
      <w:r>
        <w:rPr>
          <w:spacing w:val="-3"/>
          <w:sz w:val="24"/>
        </w:rPr>
        <w:t xml:space="preserve"> </w:t>
      </w:r>
      <w:r>
        <w:rPr>
          <w:sz w:val="24"/>
        </w:rPr>
        <w:t>and</w:t>
      </w:r>
      <w:r>
        <w:rPr>
          <w:spacing w:val="-3"/>
          <w:sz w:val="24"/>
        </w:rPr>
        <w:t xml:space="preserve"> </w:t>
      </w:r>
      <w:r>
        <w:rPr>
          <w:sz w:val="24"/>
        </w:rPr>
        <w:t>range</w:t>
      </w:r>
      <w:r>
        <w:rPr>
          <w:spacing w:val="-4"/>
          <w:sz w:val="24"/>
        </w:rPr>
        <w:t xml:space="preserve"> </w:t>
      </w:r>
      <w:r>
        <w:rPr>
          <w:sz w:val="24"/>
        </w:rPr>
        <w:t>on</w:t>
      </w:r>
      <w:r>
        <w:rPr>
          <w:spacing w:val="-1"/>
          <w:sz w:val="24"/>
        </w:rPr>
        <w:t xml:space="preserve"> </w:t>
      </w:r>
      <w:r>
        <w:rPr>
          <w:sz w:val="24"/>
        </w:rPr>
        <w:t>a</w:t>
      </w:r>
      <w:r>
        <w:rPr>
          <w:spacing w:val="-2"/>
          <w:sz w:val="24"/>
        </w:rPr>
        <w:t xml:space="preserve"> </w:t>
      </w:r>
      <w:r>
        <w:rPr>
          <w:sz w:val="24"/>
        </w:rPr>
        <w:t>graph</w:t>
      </w:r>
      <w:r>
        <w:rPr>
          <w:spacing w:val="-3"/>
          <w:sz w:val="24"/>
        </w:rPr>
        <w:t xml:space="preserve"> </w:t>
      </w:r>
      <w:r>
        <w:rPr>
          <w:sz w:val="24"/>
        </w:rPr>
        <w:t>using</w:t>
      </w:r>
      <w:r>
        <w:rPr>
          <w:spacing w:val="-4"/>
          <w:sz w:val="24"/>
        </w:rPr>
        <w:t xml:space="preserve"> </w:t>
      </w:r>
      <w:r>
        <w:rPr>
          <w:sz w:val="24"/>
        </w:rPr>
        <w:t xml:space="preserve">a </w:t>
      </w:r>
      <w:r>
        <w:rPr>
          <w:spacing w:val="-2"/>
          <w:sz w:val="24"/>
        </w:rPr>
        <w:t>highlighter.</w:t>
      </w:r>
    </w:p>
    <w:p w14:paraId="0896413E" w14:textId="58A06556" w:rsidR="00C05679" w:rsidRPr="007345FA" w:rsidRDefault="007A3AC0" w:rsidP="00E502A8">
      <w:pPr>
        <w:numPr>
          <w:ilvl w:val="1"/>
          <w:numId w:val="26"/>
        </w:numPr>
        <w:spacing w:after="0" w:line="240" w:lineRule="auto"/>
        <w:contextualSpacing/>
        <w:rPr>
          <w:rFonts w:eastAsia="Times New Roman" w:cs="Times New Roman"/>
          <w:sz w:val="24"/>
          <w:szCs w:val="24"/>
        </w:rPr>
      </w:pPr>
      <w:r w:rsidRPr="113DC138">
        <w:rPr>
          <w:sz w:val="24"/>
          <w:szCs w:val="24"/>
        </w:rPr>
        <w:t xml:space="preserve">For example, a coffee shop uses the function </w:t>
      </w:r>
      <w:r w:rsidRPr="113DC138">
        <w:rPr>
          <w:rFonts w:ascii="Cambria Math" w:eastAsia="Cambria Math" w:hAnsi="Cambria Math"/>
          <w:sz w:val="24"/>
          <w:szCs w:val="24"/>
        </w:rPr>
        <w:t>𝑃(𝑥) = −80𝑥</w:t>
      </w:r>
      <w:r w:rsidRPr="113DC138">
        <w:rPr>
          <w:rFonts w:ascii="Cambria Math" w:eastAsia="Cambria Math" w:hAnsi="Cambria Math"/>
          <w:sz w:val="24"/>
          <w:szCs w:val="24"/>
          <w:vertAlign w:val="superscript"/>
        </w:rPr>
        <w:t>2</w:t>
      </w:r>
      <w:r w:rsidRPr="113DC138">
        <w:rPr>
          <w:rFonts w:ascii="Cambria Math" w:eastAsia="Cambria Math" w:hAnsi="Cambria Math"/>
          <w:sz w:val="24"/>
          <w:szCs w:val="24"/>
        </w:rPr>
        <w:t xml:space="preserve"> + 480𝑥 − 540 </w:t>
      </w:r>
      <w:r w:rsidRPr="113DC138">
        <w:rPr>
          <w:sz w:val="24"/>
          <w:szCs w:val="24"/>
        </w:rPr>
        <w:t>to model the profit they can earn in thousands of dollars in terms of the price per cup</w:t>
      </w:r>
      <w:r w:rsidRPr="113DC138">
        <w:rPr>
          <w:spacing w:val="-3"/>
          <w:sz w:val="24"/>
          <w:szCs w:val="24"/>
        </w:rPr>
        <w:t xml:space="preserve"> </w:t>
      </w:r>
      <w:r w:rsidRPr="113DC138">
        <w:rPr>
          <w:sz w:val="24"/>
          <w:szCs w:val="24"/>
        </w:rPr>
        <w:t>of</w:t>
      </w:r>
      <w:r w:rsidRPr="113DC138">
        <w:rPr>
          <w:spacing w:val="-4"/>
          <w:sz w:val="24"/>
          <w:szCs w:val="24"/>
        </w:rPr>
        <w:t xml:space="preserve"> </w:t>
      </w:r>
      <w:r w:rsidRPr="113DC138">
        <w:rPr>
          <w:sz w:val="24"/>
          <w:szCs w:val="24"/>
        </w:rPr>
        <w:t>coffee,</w:t>
      </w:r>
      <w:r w:rsidRPr="113DC138">
        <w:rPr>
          <w:spacing w:val="-3"/>
          <w:sz w:val="24"/>
          <w:szCs w:val="24"/>
        </w:rPr>
        <w:t xml:space="preserve"> </w:t>
      </w:r>
      <w:r w:rsidRPr="113DC138">
        <w:rPr>
          <w:sz w:val="24"/>
          <w:szCs w:val="24"/>
        </w:rPr>
        <w:t>in</w:t>
      </w:r>
      <w:r w:rsidRPr="113DC138">
        <w:rPr>
          <w:spacing w:val="-3"/>
          <w:sz w:val="24"/>
          <w:szCs w:val="24"/>
        </w:rPr>
        <w:t xml:space="preserve"> </w:t>
      </w:r>
      <w:r w:rsidRPr="113DC138">
        <w:rPr>
          <w:sz w:val="24"/>
          <w:szCs w:val="24"/>
        </w:rPr>
        <w:t>dollars.</w:t>
      </w:r>
      <w:r w:rsidRPr="113DC138">
        <w:rPr>
          <w:spacing w:val="-3"/>
          <w:sz w:val="24"/>
          <w:szCs w:val="24"/>
        </w:rPr>
        <w:t xml:space="preserve"> </w:t>
      </w:r>
      <w:r w:rsidRPr="113DC138">
        <w:rPr>
          <w:sz w:val="24"/>
          <w:szCs w:val="24"/>
        </w:rPr>
        <w:t>If</w:t>
      </w:r>
      <w:r w:rsidRPr="113DC138">
        <w:rPr>
          <w:spacing w:val="-2"/>
          <w:sz w:val="24"/>
          <w:szCs w:val="24"/>
        </w:rPr>
        <w:t xml:space="preserve"> </w:t>
      </w:r>
      <w:r w:rsidRPr="113DC138">
        <w:rPr>
          <w:sz w:val="24"/>
          <w:szCs w:val="24"/>
        </w:rPr>
        <w:t>the</w:t>
      </w:r>
      <w:r w:rsidRPr="113DC138">
        <w:rPr>
          <w:spacing w:val="-3"/>
          <w:sz w:val="24"/>
          <w:szCs w:val="24"/>
        </w:rPr>
        <w:t xml:space="preserve"> </w:t>
      </w:r>
      <w:r w:rsidRPr="113DC138">
        <w:rPr>
          <w:sz w:val="24"/>
          <w:szCs w:val="24"/>
        </w:rPr>
        <w:t>coffee</w:t>
      </w:r>
      <w:r w:rsidRPr="113DC138">
        <w:rPr>
          <w:spacing w:val="-4"/>
          <w:sz w:val="24"/>
          <w:szCs w:val="24"/>
        </w:rPr>
        <w:t xml:space="preserve"> </w:t>
      </w:r>
      <w:r w:rsidRPr="113DC138">
        <w:rPr>
          <w:sz w:val="24"/>
          <w:szCs w:val="24"/>
        </w:rPr>
        <w:t>shop</w:t>
      </w:r>
      <w:r w:rsidRPr="113DC138">
        <w:rPr>
          <w:spacing w:val="-3"/>
          <w:sz w:val="24"/>
          <w:szCs w:val="24"/>
        </w:rPr>
        <w:t xml:space="preserve"> </w:t>
      </w:r>
      <w:r w:rsidRPr="113DC138">
        <w:rPr>
          <w:sz w:val="24"/>
          <w:szCs w:val="24"/>
        </w:rPr>
        <w:t>is</w:t>
      </w:r>
      <w:r w:rsidRPr="113DC138">
        <w:rPr>
          <w:spacing w:val="-3"/>
          <w:sz w:val="24"/>
          <w:szCs w:val="24"/>
        </w:rPr>
        <w:t xml:space="preserve"> </w:t>
      </w:r>
      <w:r w:rsidRPr="113DC138">
        <w:rPr>
          <w:sz w:val="24"/>
          <w:szCs w:val="24"/>
        </w:rPr>
        <w:t>only</w:t>
      </w:r>
      <w:r w:rsidRPr="113DC138">
        <w:rPr>
          <w:spacing w:val="-6"/>
          <w:sz w:val="24"/>
          <w:szCs w:val="24"/>
        </w:rPr>
        <w:t xml:space="preserve"> </w:t>
      </w:r>
      <w:r w:rsidRPr="113DC138">
        <w:rPr>
          <w:sz w:val="24"/>
          <w:szCs w:val="24"/>
        </w:rPr>
        <w:t>interested</w:t>
      </w:r>
      <w:r w:rsidRPr="113DC138">
        <w:rPr>
          <w:spacing w:val="-3"/>
          <w:sz w:val="24"/>
          <w:szCs w:val="24"/>
        </w:rPr>
        <w:t xml:space="preserve"> </w:t>
      </w:r>
      <w:r w:rsidRPr="113DC138">
        <w:rPr>
          <w:sz w:val="24"/>
          <w:szCs w:val="24"/>
        </w:rPr>
        <w:t>in</w:t>
      </w:r>
      <w:r w:rsidRPr="113DC138">
        <w:rPr>
          <w:spacing w:val="-3"/>
          <w:sz w:val="24"/>
          <w:szCs w:val="24"/>
        </w:rPr>
        <w:t xml:space="preserve"> </w:t>
      </w:r>
      <w:r w:rsidRPr="113DC138">
        <w:rPr>
          <w:sz w:val="24"/>
          <w:szCs w:val="24"/>
        </w:rPr>
        <w:t>prices</w:t>
      </w:r>
      <w:r w:rsidRPr="113DC138">
        <w:rPr>
          <w:spacing w:val="-3"/>
          <w:sz w:val="24"/>
          <w:szCs w:val="24"/>
        </w:rPr>
        <w:t xml:space="preserve"> </w:t>
      </w:r>
      <w:r w:rsidRPr="113DC138">
        <w:rPr>
          <w:sz w:val="24"/>
          <w:szCs w:val="24"/>
        </w:rPr>
        <w:t>that</w:t>
      </w:r>
      <w:r w:rsidRPr="113DC138">
        <w:rPr>
          <w:spacing w:val="-1"/>
          <w:sz w:val="24"/>
          <w:szCs w:val="24"/>
        </w:rPr>
        <w:t xml:space="preserve"> </w:t>
      </w:r>
      <w:r w:rsidRPr="113DC138">
        <w:rPr>
          <w:sz w:val="24"/>
          <w:szCs w:val="24"/>
        </w:rPr>
        <w:t>yield a positive profit, the highlighted domain and range are shown</w:t>
      </w:r>
    </w:p>
    <w:p w14:paraId="0C1AD8A1" w14:textId="7749C24D" w:rsidR="007345FA" w:rsidRPr="007A3AC0" w:rsidRDefault="000D61D5" w:rsidP="007345FA">
      <w:pPr>
        <w:spacing w:after="0" w:line="240" w:lineRule="auto"/>
        <w:ind w:left="1170"/>
        <w:contextualSpacing/>
        <w:rPr>
          <w:rFonts w:eastAsia="Times New Roman" w:cs="Times New Roman"/>
          <w:sz w:val="24"/>
          <w:szCs w:val="24"/>
        </w:rPr>
      </w:pPr>
      <w:r>
        <w:rPr>
          <w:noProof/>
        </w:rPr>
        <w:lastRenderedPageBreak/>
        <w:drawing>
          <wp:anchor distT="0" distB="0" distL="114300" distR="114300" simplePos="0" relativeHeight="251691118" behindDoc="0" locked="0" layoutInCell="1" allowOverlap="1" wp14:anchorId="7750B49C" wp14:editId="445E3799">
            <wp:simplePos x="0" y="0"/>
            <wp:positionH relativeFrom="margin">
              <wp:align>center</wp:align>
            </wp:positionH>
            <wp:positionV relativeFrom="paragraph">
              <wp:posOffset>7620</wp:posOffset>
            </wp:positionV>
            <wp:extent cx="2209800" cy="2087245"/>
            <wp:effectExtent l="0" t="0" r="0" b="8255"/>
            <wp:wrapTopAndBottom/>
            <wp:docPr id="1516844471" name="Picture 654614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72302" name="Picture 654614480">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209800" cy="2087245"/>
                    </a:xfrm>
                    <a:prstGeom prst="rect">
                      <a:avLst/>
                    </a:prstGeom>
                  </pic:spPr>
                </pic:pic>
              </a:graphicData>
            </a:graphic>
            <wp14:sizeRelH relativeFrom="page">
              <wp14:pctWidth>0</wp14:pctWidth>
            </wp14:sizeRelH>
            <wp14:sizeRelV relativeFrom="page">
              <wp14:pctHeight>0</wp14:pctHeight>
            </wp14:sizeRelV>
          </wp:anchor>
        </w:drawing>
      </w:r>
    </w:p>
    <w:p w14:paraId="60F35DD3" w14:textId="08106044" w:rsidR="00C05679" w:rsidRPr="006B6BAE" w:rsidRDefault="00C05679" w:rsidP="00F04484">
      <w:pPr>
        <w:spacing w:after="0" w:line="240" w:lineRule="auto"/>
        <w:ind w:left="1440"/>
        <w:contextualSpacing/>
        <w:rPr>
          <w:rFonts w:eastAsia="Times New Roman" w:cs="Times New Roman"/>
          <w:sz w:val="24"/>
          <w:szCs w:val="24"/>
        </w:rPr>
      </w:pPr>
    </w:p>
    <w:p w14:paraId="0C7AD9A0" w14:textId="77777777" w:rsidR="00F04484" w:rsidRPr="000B295F" w:rsidRDefault="00F04484" w:rsidP="00F04484">
      <w:pPr>
        <w:pStyle w:val="ListParagraph"/>
        <w:rPr>
          <w:rFonts w:eastAsia="Times New Roman" w:cs="Times New Roman"/>
          <w:sz w:val="24"/>
          <w:szCs w:val="24"/>
        </w:rPr>
      </w:pPr>
    </w:p>
    <w:p w14:paraId="5FFB824D" w14:textId="77777777" w:rsidR="00F04484" w:rsidRDefault="00F04484" w:rsidP="00F04484">
      <w:pPr>
        <w:pStyle w:val="AlgebraicARHeading"/>
      </w:pPr>
      <w:r w:rsidRPr="006B6BAE">
        <w:t>Instructional Tasks </w:t>
      </w:r>
    </w:p>
    <w:p w14:paraId="4EC2A022" w14:textId="206524F3" w:rsidR="00F04484" w:rsidRPr="006B6BAE" w:rsidRDefault="00F04484" w:rsidP="00F0448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w:t>
      </w:r>
      <w:r w:rsidR="00493DBF">
        <w:rPr>
          <w:rFonts w:eastAsia="Times New Roman" w:cs="Times New Roman"/>
          <w:i/>
          <w:sz w:val="24"/>
          <w:szCs w:val="24"/>
        </w:rPr>
        <w:t>.912.</w:t>
      </w:r>
      <w:r w:rsidRPr="006B6BAE">
        <w:rPr>
          <w:rFonts w:eastAsia="Times New Roman" w:cs="Times New Roman"/>
          <w:i/>
          <w:sz w:val="24"/>
          <w:szCs w:val="24"/>
        </w:rPr>
        <w:t>1, MTR.7.1)</w:t>
      </w:r>
    </w:p>
    <w:p w14:paraId="6B517F48" w14:textId="77777777" w:rsidR="009F7D2D" w:rsidRDefault="009F7D2D" w:rsidP="00F04484">
      <w:pPr>
        <w:spacing w:after="0" w:line="240" w:lineRule="auto"/>
        <w:ind w:left="375"/>
        <w:textAlignment w:val="baseline"/>
        <w:rPr>
          <w:sz w:val="24"/>
        </w:rPr>
      </w:pPr>
      <w:r>
        <w:rPr>
          <w:sz w:val="24"/>
        </w:rPr>
        <w:t>ABC Pool Company</w:t>
      </w:r>
      <w:r>
        <w:rPr>
          <w:spacing w:val="-4"/>
          <w:sz w:val="24"/>
        </w:rPr>
        <w:t xml:space="preserve"> </w:t>
      </w:r>
      <w:r>
        <w:rPr>
          <w:sz w:val="24"/>
        </w:rPr>
        <w:t>is constructing</w:t>
      </w:r>
      <w:r>
        <w:rPr>
          <w:spacing w:val="-1"/>
          <w:sz w:val="24"/>
        </w:rPr>
        <w:t xml:space="preserve"> </w:t>
      </w:r>
      <w:r>
        <w:rPr>
          <w:sz w:val="24"/>
        </w:rPr>
        <w:t>a 17 feet by</w:t>
      </w:r>
      <w:r>
        <w:rPr>
          <w:spacing w:val="-4"/>
          <w:sz w:val="24"/>
        </w:rPr>
        <w:t xml:space="preserve"> </w:t>
      </w:r>
      <w:r>
        <w:rPr>
          <w:sz w:val="24"/>
        </w:rPr>
        <w:t>11 feet rectangular pool. Along each side of the</w:t>
      </w:r>
      <w:r>
        <w:rPr>
          <w:spacing w:val="-3"/>
          <w:sz w:val="24"/>
        </w:rPr>
        <w:t xml:space="preserve"> </w:t>
      </w:r>
      <w:r>
        <w:rPr>
          <w:sz w:val="24"/>
        </w:rPr>
        <w:t>pool,</w:t>
      </w:r>
      <w:r>
        <w:rPr>
          <w:spacing w:val="-3"/>
          <w:sz w:val="24"/>
        </w:rPr>
        <w:t xml:space="preserve"> </w:t>
      </w:r>
      <w:r>
        <w:rPr>
          <w:sz w:val="24"/>
        </w:rPr>
        <w:t>they</w:t>
      </w:r>
      <w:r>
        <w:rPr>
          <w:spacing w:val="-7"/>
          <w:sz w:val="24"/>
        </w:rPr>
        <w:t xml:space="preserve"> </w:t>
      </w:r>
      <w:r>
        <w:rPr>
          <w:sz w:val="24"/>
        </w:rPr>
        <w:t>plan</w:t>
      </w:r>
      <w:r>
        <w:rPr>
          <w:spacing w:val="-3"/>
          <w:sz w:val="24"/>
        </w:rPr>
        <w:t xml:space="preserve"> </w:t>
      </w:r>
      <w:r>
        <w:rPr>
          <w:sz w:val="24"/>
        </w:rPr>
        <w:t>to</w:t>
      </w:r>
      <w:r>
        <w:rPr>
          <w:spacing w:val="-1"/>
          <w:sz w:val="24"/>
        </w:rPr>
        <w:t xml:space="preserve"> </w:t>
      </w:r>
      <w:r>
        <w:rPr>
          <w:sz w:val="24"/>
        </w:rPr>
        <w:t>construct</w:t>
      </w:r>
      <w:r>
        <w:rPr>
          <w:spacing w:val="-3"/>
          <w:sz w:val="24"/>
        </w:rPr>
        <w:t xml:space="preserve"> </w:t>
      </w:r>
      <w:r>
        <w:rPr>
          <w:sz w:val="24"/>
        </w:rPr>
        <w:t>a</w:t>
      </w:r>
      <w:r>
        <w:rPr>
          <w:spacing w:val="-3"/>
          <w:sz w:val="24"/>
        </w:rPr>
        <w:t xml:space="preserve"> </w:t>
      </w:r>
      <w:r>
        <w:rPr>
          <w:sz w:val="24"/>
        </w:rPr>
        <w:t>concrete</w:t>
      </w:r>
      <w:r>
        <w:rPr>
          <w:spacing w:val="-3"/>
          <w:sz w:val="24"/>
        </w:rPr>
        <w:t xml:space="preserve"> </w:t>
      </w:r>
      <w:r>
        <w:rPr>
          <w:sz w:val="24"/>
        </w:rPr>
        <w:t>sidewalk</w:t>
      </w:r>
      <w:r>
        <w:rPr>
          <w:spacing w:val="-3"/>
          <w:sz w:val="24"/>
        </w:rPr>
        <w:t xml:space="preserve"> </w:t>
      </w:r>
      <w:r>
        <w:rPr>
          <w:sz w:val="24"/>
        </w:rPr>
        <w:t>that</w:t>
      </w:r>
      <w:r>
        <w:rPr>
          <w:spacing w:val="-3"/>
          <w:sz w:val="24"/>
        </w:rPr>
        <w:t xml:space="preserve"> </w:t>
      </w:r>
      <w:r>
        <w:rPr>
          <w:sz w:val="24"/>
        </w:rPr>
        <w:t>has</w:t>
      </w:r>
      <w:r>
        <w:rPr>
          <w:spacing w:val="-3"/>
          <w:sz w:val="24"/>
        </w:rPr>
        <w:t xml:space="preserve"> </w:t>
      </w:r>
      <w:r>
        <w:rPr>
          <w:sz w:val="24"/>
        </w:rPr>
        <w:t>a</w:t>
      </w:r>
      <w:r>
        <w:rPr>
          <w:spacing w:val="-4"/>
          <w:sz w:val="24"/>
        </w:rPr>
        <w:t xml:space="preserve"> </w:t>
      </w:r>
      <w:r>
        <w:rPr>
          <w:sz w:val="24"/>
        </w:rPr>
        <w:t>constant</w:t>
      </w:r>
      <w:r>
        <w:rPr>
          <w:spacing w:val="-3"/>
          <w:sz w:val="24"/>
        </w:rPr>
        <w:t xml:space="preserve"> </w:t>
      </w:r>
      <w:r>
        <w:rPr>
          <w:sz w:val="24"/>
        </w:rPr>
        <w:t>width.</w:t>
      </w:r>
      <w:r>
        <w:rPr>
          <w:spacing w:val="-3"/>
          <w:sz w:val="24"/>
        </w:rPr>
        <w:t xml:space="preserve"> </w:t>
      </w:r>
      <w:r>
        <w:rPr>
          <w:sz w:val="24"/>
        </w:rPr>
        <w:t>The</w:t>
      </w:r>
      <w:r>
        <w:rPr>
          <w:spacing w:val="-5"/>
          <w:sz w:val="24"/>
        </w:rPr>
        <w:t xml:space="preserve"> </w:t>
      </w:r>
      <w:r>
        <w:rPr>
          <w:sz w:val="24"/>
        </w:rPr>
        <w:t>land</w:t>
      </w:r>
      <w:r>
        <w:rPr>
          <w:spacing w:val="-3"/>
          <w:sz w:val="24"/>
        </w:rPr>
        <w:t xml:space="preserve"> </w:t>
      </w:r>
      <w:r>
        <w:rPr>
          <w:sz w:val="24"/>
        </w:rPr>
        <w:t>parcel being used has a total area of 315 sq. ft. to construct the pool and sidewalks. The function</w:t>
      </w:r>
      <w:r>
        <w:rPr>
          <w:rFonts w:ascii="Cambria Math" w:eastAsia="Cambria Math" w:hAnsi="Cambria Math"/>
          <w:sz w:val="24"/>
        </w:rPr>
        <w:t>𝑓(𝑥) = 4𝑥</w:t>
      </w:r>
      <w:r>
        <w:rPr>
          <w:rFonts w:ascii="Cambria Math" w:eastAsia="Cambria Math" w:hAnsi="Cambria Math"/>
          <w:sz w:val="24"/>
          <w:vertAlign w:val="superscript"/>
        </w:rPr>
        <w:t>2</w:t>
      </w:r>
      <w:r>
        <w:rPr>
          <w:rFonts w:ascii="Cambria Math" w:eastAsia="Cambria Math" w:hAnsi="Cambria Math"/>
          <w:sz w:val="24"/>
        </w:rPr>
        <w:t xml:space="preserve"> +</w:t>
      </w:r>
      <w:r>
        <w:rPr>
          <w:rFonts w:ascii="Cambria Math" w:eastAsia="Cambria Math" w:hAnsi="Cambria Math"/>
          <w:spacing w:val="-1"/>
          <w:sz w:val="24"/>
        </w:rPr>
        <w:t xml:space="preserve"> </w:t>
      </w:r>
      <w:r>
        <w:rPr>
          <w:rFonts w:ascii="Cambria Math" w:eastAsia="Cambria Math" w:hAnsi="Cambria Math"/>
          <w:sz w:val="24"/>
        </w:rPr>
        <w:t>56𝑥 − 128</w:t>
      </w:r>
      <w:r>
        <w:rPr>
          <w:sz w:val="24"/>
        </w:rPr>
        <w:t>,</w:t>
      </w:r>
      <w:r>
        <w:rPr>
          <w:spacing w:val="-1"/>
          <w:sz w:val="24"/>
        </w:rPr>
        <w:t xml:space="preserve"> </w:t>
      </w:r>
      <w:r>
        <w:rPr>
          <w:sz w:val="24"/>
        </w:rPr>
        <w:t>represents</w:t>
      </w:r>
      <w:r>
        <w:rPr>
          <w:spacing w:val="-1"/>
          <w:sz w:val="24"/>
        </w:rPr>
        <w:t xml:space="preserve"> </w:t>
      </w:r>
      <w:r>
        <w:rPr>
          <w:sz w:val="24"/>
        </w:rPr>
        <w:t>the</w:t>
      </w:r>
      <w:r>
        <w:rPr>
          <w:spacing w:val="-2"/>
          <w:sz w:val="24"/>
        </w:rPr>
        <w:t xml:space="preserve"> </w:t>
      </w:r>
      <w:r>
        <w:rPr>
          <w:sz w:val="24"/>
        </w:rPr>
        <w:t>situation</w:t>
      </w:r>
      <w:r>
        <w:rPr>
          <w:spacing w:val="-1"/>
          <w:sz w:val="24"/>
        </w:rPr>
        <w:t xml:space="preserve"> </w:t>
      </w:r>
      <w:r>
        <w:rPr>
          <w:sz w:val="24"/>
        </w:rPr>
        <w:t>described.</w:t>
      </w:r>
      <w:r>
        <w:rPr>
          <w:spacing w:val="-1"/>
          <w:sz w:val="24"/>
        </w:rPr>
        <w:t xml:space="preserve"> </w:t>
      </w:r>
      <w:r>
        <w:rPr>
          <w:sz w:val="24"/>
        </w:rPr>
        <w:t>Transform</w:t>
      </w:r>
      <w:r>
        <w:rPr>
          <w:spacing w:val="-1"/>
          <w:sz w:val="24"/>
        </w:rPr>
        <w:t xml:space="preserve"> </w:t>
      </w:r>
      <w:r>
        <w:rPr>
          <w:sz w:val="24"/>
        </w:rPr>
        <w:t>the</w:t>
      </w:r>
      <w:r>
        <w:rPr>
          <w:spacing w:val="-2"/>
          <w:sz w:val="24"/>
        </w:rPr>
        <w:t xml:space="preserve"> </w:t>
      </w:r>
      <w:r>
        <w:rPr>
          <w:sz w:val="24"/>
        </w:rPr>
        <w:t>function</w:t>
      </w:r>
      <w:r>
        <w:rPr>
          <w:spacing w:val="-1"/>
          <w:sz w:val="24"/>
        </w:rPr>
        <w:t xml:space="preserve"> </w:t>
      </w:r>
      <w:r>
        <w:rPr>
          <w:sz w:val="24"/>
        </w:rPr>
        <w:t>to determine and interpret its zeros.</w:t>
      </w:r>
    </w:p>
    <w:p w14:paraId="2738EE3D" w14:textId="77777777" w:rsidR="009F7D2D" w:rsidRDefault="009F7D2D" w:rsidP="009F7D2D">
      <w:pPr>
        <w:spacing w:after="0" w:line="240" w:lineRule="auto"/>
        <w:textAlignment w:val="baseline"/>
        <w:rPr>
          <w:sz w:val="24"/>
        </w:rPr>
      </w:pPr>
    </w:p>
    <w:p w14:paraId="2A2FE9F3" w14:textId="77777777" w:rsidR="00F04484" w:rsidRPr="006B6BAE" w:rsidRDefault="00F04484" w:rsidP="00F04484">
      <w:pPr>
        <w:pStyle w:val="AlgebraicARHeading"/>
      </w:pPr>
      <w:r w:rsidRPr="006B6BAE">
        <w:t>Instructional </w:t>
      </w:r>
      <w:r>
        <w:t>Items</w:t>
      </w:r>
      <w:r w:rsidRPr="006B6BAE">
        <w:t> </w:t>
      </w:r>
    </w:p>
    <w:p w14:paraId="0B2EE8AC"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657455D" w14:textId="77777777" w:rsidR="00071100" w:rsidRPr="00071100" w:rsidRDefault="00071100" w:rsidP="00071100">
      <w:pPr>
        <w:widowControl w:val="0"/>
        <w:autoSpaceDE w:val="0"/>
        <w:autoSpaceDN w:val="0"/>
        <w:spacing w:before="21" w:after="0"/>
        <w:ind w:left="374"/>
        <w:rPr>
          <w:rFonts w:eastAsia="Times New Roman" w:cs="Times New Roman"/>
          <w:sz w:val="24"/>
        </w:rPr>
      </w:pPr>
      <w:r w:rsidRPr="00071100">
        <w:rPr>
          <w:rFonts w:eastAsia="Times New Roman" w:cs="Times New Roman"/>
          <w:sz w:val="24"/>
        </w:rPr>
        <w:t>A new coffee shop wants to maximize their profit within the first year of business. They determined</w:t>
      </w:r>
      <w:r w:rsidRPr="00071100">
        <w:rPr>
          <w:rFonts w:eastAsia="Times New Roman" w:cs="Times New Roman"/>
          <w:spacing w:val="-1"/>
          <w:sz w:val="24"/>
        </w:rPr>
        <w:t xml:space="preserve"> </w:t>
      </w:r>
      <w:r w:rsidRPr="00071100">
        <w:rPr>
          <w:rFonts w:eastAsia="Times New Roman" w:cs="Times New Roman"/>
          <w:sz w:val="24"/>
        </w:rPr>
        <w:t>the</w:t>
      </w:r>
      <w:r w:rsidRPr="00071100">
        <w:rPr>
          <w:rFonts w:eastAsia="Times New Roman" w:cs="Times New Roman"/>
          <w:spacing w:val="-1"/>
          <w:sz w:val="24"/>
        </w:rPr>
        <w:t xml:space="preserve"> </w:t>
      </w:r>
      <w:r w:rsidRPr="00071100">
        <w:rPr>
          <w:rFonts w:eastAsia="Times New Roman" w:cs="Times New Roman"/>
          <w:sz w:val="24"/>
        </w:rPr>
        <w:t xml:space="preserve">function, </w:t>
      </w:r>
      <w:r w:rsidRPr="00071100">
        <w:rPr>
          <w:rFonts w:ascii="Cambria Math" w:eastAsia="Cambria Math" w:hAnsi="Cambria Math" w:cs="Times New Roman"/>
          <w:sz w:val="24"/>
        </w:rPr>
        <w:t>𝑃(𝑥) = −80𝑥</w:t>
      </w:r>
      <w:r w:rsidRPr="00071100">
        <w:rPr>
          <w:rFonts w:ascii="Cambria Math" w:eastAsia="Cambria Math" w:hAnsi="Cambria Math" w:cs="Times New Roman"/>
          <w:sz w:val="24"/>
          <w:vertAlign w:val="superscript"/>
        </w:rPr>
        <w:t>2</w:t>
      </w:r>
      <w:r w:rsidRPr="00071100">
        <w:rPr>
          <w:rFonts w:ascii="Cambria Math" w:eastAsia="Cambria Math" w:hAnsi="Cambria Math" w:cs="Times New Roman"/>
          <w:sz w:val="24"/>
        </w:rPr>
        <w:t xml:space="preserve"> +</w:t>
      </w:r>
      <w:r w:rsidRPr="00071100">
        <w:rPr>
          <w:rFonts w:ascii="Cambria Math" w:eastAsia="Cambria Math" w:hAnsi="Cambria Math" w:cs="Times New Roman"/>
          <w:spacing w:val="-1"/>
          <w:sz w:val="24"/>
        </w:rPr>
        <w:t xml:space="preserve"> </w:t>
      </w:r>
      <w:r w:rsidRPr="00071100">
        <w:rPr>
          <w:rFonts w:ascii="Cambria Math" w:eastAsia="Cambria Math" w:hAnsi="Cambria Math" w:cs="Times New Roman"/>
          <w:sz w:val="24"/>
        </w:rPr>
        <w:t>480𝑥 −</w:t>
      </w:r>
      <w:r w:rsidRPr="00071100">
        <w:rPr>
          <w:rFonts w:ascii="Cambria Math" w:eastAsia="Cambria Math" w:hAnsi="Cambria Math" w:cs="Times New Roman"/>
          <w:spacing w:val="-1"/>
          <w:sz w:val="24"/>
        </w:rPr>
        <w:t xml:space="preserve"> </w:t>
      </w:r>
      <w:r w:rsidRPr="00071100">
        <w:rPr>
          <w:rFonts w:ascii="Cambria Math" w:eastAsia="Cambria Math" w:hAnsi="Cambria Math" w:cs="Times New Roman"/>
          <w:sz w:val="24"/>
        </w:rPr>
        <w:t>540</w:t>
      </w:r>
      <w:r w:rsidRPr="00071100">
        <w:rPr>
          <w:rFonts w:eastAsia="Times New Roman" w:cs="Times New Roman"/>
          <w:sz w:val="24"/>
        </w:rPr>
        <w:t>,</w:t>
      </w:r>
      <w:r w:rsidRPr="00071100">
        <w:rPr>
          <w:rFonts w:eastAsia="Times New Roman" w:cs="Times New Roman"/>
          <w:spacing w:val="-1"/>
          <w:sz w:val="24"/>
        </w:rPr>
        <w:t xml:space="preserve"> </w:t>
      </w:r>
      <w:r w:rsidRPr="00071100">
        <w:rPr>
          <w:rFonts w:eastAsia="Times New Roman" w:cs="Times New Roman"/>
          <w:sz w:val="24"/>
        </w:rPr>
        <w:t>models</w:t>
      </w:r>
      <w:r w:rsidRPr="00071100">
        <w:rPr>
          <w:rFonts w:eastAsia="Times New Roman" w:cs="Times New Roman"/>
          <w:spacing w:val="-1"/>
          <w:sz w:val="24"/>
        </w:rPr>
        <w:t xml:space="preserve"> </w:t>
      </w:r>
      <w:r w:rsidRPr="00071100">
        <w:rPr>
          <w:rFonts w:eastAsia="Times New Roman" w:cs="Times New Roman"/>
          <w:sz w:val="24"/>
        </w:rPr>
        <w:t>the</w:t>
      </w:r>
      <w:r w:rsidRPr="00071100">
        <w:rPr>
          <w:rFonts w:eastAsia="Times New Roman" w:cs="Times New Roman"/>
          <w:spacing w:val="-2"/>
          <w:sz w:val="24"/>
        </w:rPr>
        <w:t xml:space="preserve"> </w:t>
      </w:r>
      <w:r w:rsidRPr="00071100">
        <w:rPr>
          <w:rFonts w:eastAsia="Times New Roman" w:cs="Times New Roman"/>
          <w:sz w:val="24"/>
        </w:rPr>
        <w:t>profit</w:t>
      </w:r>
      <w:r w:rsidRPr="00071100">
        <w:rPr>
          <w:rFonts w:eastAsia="Times New Roman" w:cs="Times New Roman"/>
          <w:spacing w:val="-1"/>
          <w:sz w:val="24"/>
        </w:rPr>
        <w:t xml:space="preserve"> </w:t>
      </w:r>
      <w:r w:rsidRPr="00071100">
        <w:rPr>
          <w:rFonts w:eastAsia="Times New Roman" w:cs="Times New Roman"/>
          <w:sz w:val="24"/>
        </w:rPr>
        <w:t>they</w:t>
      </w:r>
      <w:r w:rsidRPr="00071100">
        <w:rPr>
          <w:rFonts w:eastAsia="Times New Roman" w:cs="Times New Roman"/>
          <w:spacing w:val="-4"/>
          <w:sz w:val="24"/>
        </w:rPr>
        <w:t xml:space="preserve"> </w:t>
      </w:r>
      <w:r w:rsidRPr="00071100">
        <w:rPr>
          <w:rFonts w:eastAsia="Times New Roman" w:cs="Times New Roman"/>
          <w:sz w:val="24"/>
        </w:rPr>
        <w:t>can</w:t>
      </w:r>
      <w:r w:rsidRPr="00071100">
        <w:rPr>
          <w:rFonts w:eastAsia="Times New Roman" w:cs="Times New Roman"/>
          <w:spacing w:val="-1"/>
          <w:sz w:val="24"/>
        </w:rPr>
        <w:t xml:space="preserve"> </w:t>
      </w:r>
      <w:r w:rsidRPr="00071100">
        <w:rPr>
          <w:rFonts w:eastAsia="Times New Roman" w:cs="Times New Roman"/>
          <w:sz w:val="24"/>
        </w:rPr>
        <w:t>earn</w:t>
      </w:r>
      <w:r w:rsidRPr="00071100">
        <w:rPr>
          <w:rFonts w:eastAsia="Times New Roman" w:cs="Times New Roman"/>
          <w:spacing w:val="-1"/>
          <w:sz w:val="24"/>
        </w:rPr>
        <w:t xml:space="preserve"> </w:t>
      </w:r>
      <w:r w:rsidRPr="00071100">
        <w:rPr>
          <w:rFonts w:eastAsia="Times New Roman" w:cs="Times New Roman"/>
          <w:sz w:val="24"/>
        </w:rPr>
        <w:t>in thousands</w:t>
      </w:r>
      <w:r w:rsidRPr="00071100">
        <w:rPr>
          <w:rFonts w:eastAsia="Times New Roman" w:cs="Times New Roman"/>
          <w:spacing w:val="-2"/>
          <w:sz w:val="24"/>
        </w:rPr>
        <w:t xml:space="preserve"> </w:t>
      </w:r>
      <w:r w:rsidRPr="00071100">
        <w:rPr>
          <w:rFonts w:eastAsia="Times New Roman" w:cs="Times New Roman"/>
          <w:sz w:val="24"/>
        </w:rPr>
        <w:t>of</w:t>
      </w:r>
      <w:r w:rsidRPr="00071100">
        <w:rPr>
          <w:rFonts w:eastAsia="Times New Roman" w:cs="Times New Roman"/>
          <w:spacing w:val="-2"/>
          <w:sz w:val="24"/>
        </w:rPr>
        <w:t xml:space="preserve"> </w:t>
      </w:r>
      <w:r w:rsidRPr="00071100">
        <w:rPr>
          <w:rFonts w:eastAsia="Times New Roman" w:cs="Times New Roman"/>
          <w:sz w:val="24"/>
        </w:rPr>
        <w:t>dollars</w:t>
      </w:r>
      <w:r w:rsidRPr="00071100">
        <w:rPr>
          <w:rFonts w:eastAsia="Times New Roman" w:cs="Times New Roman"/>
          <w:spacing w:val="-2"/>
          <w:sz w:val="24"/>
        </w:rPr>
        <w:t xml:space="preserve"> </w:t>
      </w:r>
      <w:r w:rsidRPr="00071100">
        <w:rPr>
          <w:rFonts w:eastAsia="Times New Roman" w:cs="Times New Roman"/>
          <w:sz w:val="24"/>
        </w:rPr>
        <w:t>in</w:t>
      </w:r>
      <w:r w:rsidRPr="00071100">
        <w:rPr>
          <w:rFonts w:eastAsia="Times New Roman" w:cs="Times New Roman"/>
          <w:spacing w:val="-2"/>
          <w:sz w:val="24"/>
        </w:rPr>
        <w:t xml:space="preserve"> </w:t>
      </w:r>
      <w:r w:rsidRPr="00071100">
        <w:rPr>
          <w:rFonts w:eastAsia="Times New Roman" w:cs="Times New Roman"/>
          <w:sz w:val="24"/>
        </w:rPr>
        <w:t>terms</w:t>
      </w:r>
      <w:r w:rsidRPr="00071100">
        <w:rPr>
          <w:rFonts w:eastAsia="Times New Roman" w:cs="Times New Roman"/>
          <w:spacing w:val="-2"/>
          <w:sz w:val="24"/>
        </w:rPr>
        <w:t xml:space="preserve"> </w:t>
      </w:r>
      <w:r w:rsidRPr="00071100">
        <w:rPr>
          <w:rFonts w:eastAsia="Times New Roman" w:cs="Times New Roman"/>
          <w:sz w:val="24"/>
        </w:rPr>
        <w:t>of</w:t>
      </w:r>
      <w:r w:rsidRPr="00071100">
        <w:rPr>
          <w:rFonts w:eastAsia="Times New Roman" w:cs="Times New Roman"/>
          <w:spacing w:val="-3"/>
          <w:sz w:val="24"/>
        </w:rPr>
        <w:t xml:space="preserve"> </w:t>
      </w:r>
      <w:r w:rsidRPr="00071100">
        <w:rPr>
          <w:rFonts w:eastAsia="Times New Roman" w:cs="Times New Roman"/>
          <w:sz w:val="24"/>
        </w:rPr>
        <w:t>the</w:t>
      </w:r>
      <w:r w:rsidRPr="00071100">
        <w:rPr>
          <w:rFonts w:eastAsia="Times New Roman" w:cs="Times New Roman"/>
          <w:spacing w:val="-2"/>
          <w:sz w:val="24"/>
        </w:rPr>
        <w:t xml:space="preserve"> </w:t>
      </w:r>
      <w:r w:rsidRPr="00071100">
        <w:rPr>
          <w:rFonts w:eastAsia="Times New Roman" w:cs="Times New Roman"/>
          <w:sz w:val="24"/>
        </w:rPr>
        <w:t>price</w:t>
      </w:r>
      <w:r w:rsidRPr="00071100">
        <w:rPr>
          <w:rFonts w:eastAsia="Times New Roman" w:cs="Times New Roman"/>
          <w:spacing w:val="-4"/>
          <w:sz w:val="24"/>
        </w:rPr>
        <w:t xml:space="preserve"> </w:t>
      </w:r>
      <w:r w:rsidRPr="00071100">
        <w:rPr>
          <w:rFonts w:eastAsia="Times New Roman" w:cs="Times New Roman"/>
          <w:sz w:val="24"/>
        </w:rPr>
        <w:t>per</w:t>
      </w:r>
      <w:r w:rsidRPr="00071100">
        <w:rPr>
          <w:rFonts w:eastAsia="Times New Roman" w:cs="Times New Roman"/>
          <w:spacing w:val="-2"/>
          <w:sz w:val="24"/>
        </w:rPr>
        <w:t xml:space="preserve"> </w:t>
      </w:r>
      <w:r w:rsidRPr="00071100">
        <w:rPr>
          <w:rFonts w:eastAsia="Times New Roman" w:cs="Times New Roman"/>
          <w:sz w:val="24"/>
        </w:rPr>
        <w:t>cup of</w:t>
      </w:r>
      <w:r w:rsidRPr="00071100">
        <w:rPr>
          <w:rFonts w:eastAsia="Times New Roman" w:cs="Times New Roman"/>
          <w:spacing w:val="-2"/>
          <w:sz w:val="24"/>
        </w:rPr>
        <w:t xml:space="preserve"> </w:t>
      </w:r>
      <w:r w:rsidRPr="00071100">
        <w:rPr>
          <w:rFonts w:eastAsia="Times New Roman" w:cs="Times New Roman"/>
          <w:sz w:val="24"/>
        </w:rPr>
        <w:t>coffee,</w:t>
      </w:r>
      <w:r w:rsidRPr="00071100">
        <w:rPr>
          <w:rFonts w:eastAsia="Times New Roman" w:cs="Times New Roman"/>
          <w:spacing w:val="-2"/>
          <w:sz w:val="24"/>
        </w:rPr>
        <w:t xml:space="preserve"> </w:t>
      </w:r>
      <w:r w:rsidRPr="00071100">
        <w:rPr>
          <w:rFonts w:eastAsia="Times New Roman" w:cs="Times New Roman"/>
          <w:sz w:val="24"/>
        </w:rPr>
        <w:t>in</w:t>
      </w:r>
      <w:r w:rsidRPr="00071100">
        <w:rPr>
          <w:rFonts w:eastAsia="Times New Roman" w:cs="Times New Roman"/>
          <w:spacing w:val="-2"/>
          <w:sz w:val="24"/>
        </w:rPr>
        <w:t xml:space="preserve"> </w:t>
      </w:r>
      <w:r w:rsidRPr="00071100">
        <w:rPr>
          <w:rFonts w:eastAsia="Times New Roman" w:cs="Times New Roman"/>
          <w:sz w:val="24"/>
        </w:rPr>
        <w:t>dollars. What</w:t>
      </w:r>
      <w:r w:rsidRPr="00071100">
        <w:rPr>
          <w:rFonts w:eastAsia="Times New Roman" w:cs="Times New Roman"/>
          <w:spacing w:val="-2"/>
          <w:sz w:val="24"/>
        </w:rPr>
        <w:t xml:space="preserve"> </w:t>
      </w:r>
      <w:r w:rsidRPr="00071100">
        <w:rPr>
          <w:rFonts w:eastAsia="Times New Roman" w:cs="Times New Roman"/>
          <w:sz w:val="24"/>
        </w:rPr>
        <w:t>price</w:t>
      </w:r>
      <w:r w:rsidRPr="00071100">
        <w:rPr>
          <w:rFonts w:eastAsia="Times New Roman" w:cs="Times New Roman"/>
          <w:spacing w:val="-3"/>
          <w:sz w:val="24"/>
        </w:rPr>
        <w:t xml:space="preserve"> </w:t>
      </w:r>
      <w:r w:rsidRPr="00071100">
        <w:rPr>
          <w:rFonts w:eastAsia="Times New Roman" w:cs="Times New Roman"/>
          <w:sz w:val="24"/>
        </w:rPr>
        <w:t>of</w:t>
      </w:r>
      <w:r w:rsidRPr="00071100">
        <w:rPr>
          <w:rFonts w:eastAsia="Times New Roman" w:cs="Times New Roman"/>
          <w:spacing w:val="-2"/>
          <w:sz w:val="24"/>
        </w:rPr>
        <w:t xml:space="preserve"> </w:t>
      </w:r>
      <w:r w:rsidRPr="00071100">
        <w:rPr>
          <w:rFonts w:eastAsia="Times New Roman" w:cs="Times New Roman"/>
          <w:sz w:val="24"/>
        </w:rPr>
        <w:t>coffee maximizes the coffee shop’s profit?</w:t>
      </w:r>
    </w:p>
    <w:p w14:paraId="2D804016" w14:textId="77777777" w:rsidR="00F04484" w:rsidRPr="006B6BAE" w:rsidRDefault="00F04484" w:rsidP="00F04484">
      <w:pPr>
        <w:spacing w:after="0" w:line="240" w:lineRule="auto"/>
        <w:textAlignment w:val="baseline"/>
        <w:rPr>
          <w:rFonts w:eastAsia="Calibri" w:cs="Times New Roman"/>
          <w:i/>
          <w:sz w:val="24"/>
          <w:szCs w:val="24"/>
        </w:rPr>
      </w:pPr>
    </w:p>
    <w:p w14:paraId="2C2757F9"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708F5E9" w14:textId="77777777" w:rsidR="00705754" w:rsidRPr="00705754" w:rsidRDefault="00705754" w:rsidP="00705754">
      <w:pPr>
        <w:widowControl w:val="0"/>
        <w:autoSpaceDE w:val="0"/>
        <w:autoSpaceDN w:val="0"/>
        <w:spacing w:before="15" w:after="0" w:line="240" w:lineRule="auto"/>
        <w:ind w:left="374"/>
        <w:rPr>
          <w:rFonts w:ascii="Cambria Math" w:eastAsia="Cambria Math" w:cs="Times New Roman"/>
          <w:sz w:val="24"/>
        </w:rPr>
      </w:pPr>
      <w:r w:rsidRPr="00705754">
        <w:rPr>
          <w:rFonts w:eastAsia="Times New Roman" w:cs="Times New Roman"/>
          <w:sz w:val="24"/>
        </w:rPr>
        <w:t>The</w:t>
      </w:r>
      <w:r w:rsidRPr="00705754">
        <w:rPr>
          <w:rFonts w:eastAsia="Times New Roman" w:cs="Times New Roman"/>
          <w:spacing w:val="-2"/>
          <w:sz w:val="24"/>
        </w:rPr>
        <w:t xml:space="preserve"> </w:t>
      </w:r>
      <w:r w:rsidRPr="00705754">
        <w:rPr>
          <w:rFonts w:eastAsia="Times New Roman" w:cs="Times New Roman"/>
          <w:sz w:val="24"/>
        </w:rPr>
        <w:t>value of</w:t>
      </w:r>
      <w:r w:rsidRPr="00705754">
        <w:rPr>
          <w:rFonts w:eastAsia="Times New Roman" w:cs="Times New Roman"/>
          <w:spacing w:val="2"/>
          <w:sz w:val="24"/>
        </w:rPr>
        <w:t xml:space="preserve"> </w:t>
      </w:r>
      <w:r w:rsidRPr="00705754">
        <w:rPr>
          <w:rFonts w:eastAsia="Times New Roman" w:cs="Times New Roman"/>
          <w:sz w:val="24"/>
        </w:rPr>
        <w:t>a</w:t>
      </w:r>
      <w:r w:rsidRPr="00705754">
        <w:rPr>
          <w:rFonts w:eastAsia="Times New Roman" w:cs="Times New Roman"/>
          <w:spacing w:val="-1"/>
          <w:sz w:val="24"/>
        </w:rPr>
        <w:t xml:space="preserve"> </w:t>
      </w:r>
      <w:r w:rsidRPr="00705754">
        <w:rPr>
          <w:rFonts w:eastAsia="Times New Roman" w:cs="Times New Roman"/>
          <w:sz w:val="24"/>
        </w:rPr>
        <w:t>classic</w:t>
      </w:r>
      <w:r w:rsidRPr="00705754">
        <w:rPr>
          <w:rFonts w:eastAsia="Times New Roman" w:cs="Times New Roman"/>
          <w:spacing w:val="1"/>
          <w:sz w:val="24"/>
        </w:rPr>
        <w:t xml:space="preserve"> </w:t>
      </w:r>
      <w:r w:rsidRPr="00705754">
        <w:rPr>
          <w:rFonts w:eastAsia="Times New Roman" w:cs="Times New Roman"/>
          <w:sz w:val="24"/>
        </w:rPr>
        <w:t>car</w:t>
      </w:r>
      <w:r w:rsidRPr="00705754">
        <w:rPr>
          <w:rFonts w:eastAsia="Times New Roman" w:cs="Times New Roman"/>
          <w:spacing w:val="2"/>
          <w:sz w:val="24"/>
        </w:rPr>
        <w:t xml:space="preserve"> </w:t>
      </w:r>
      <w:r w:rsidRPr="00705754">
        <w:rPr>
          <w:rFonts w:eastAsia="Times New Roman" w:cs="Times New Roman"/>
          <w:sz w:val="24"/>
        </w:rPr>
        <w:t>produced in 1972</w:t>
      </w:r>
      <w:r w:rsidRPr="00705754">
        <w:rPr>
          <w:rFonts w:eastAsia="Times New Roman" w:cs="Times New Roman"/>
          <w:spacing w:val="1"/>
          <w:sz w:val="24"/>
        </w:rPr>
        <w:t xml:space="preserve"> </w:t>
      </w:r>
      <w:r w:rsidRPr="00705754">
        <w:rPr>
          <w:rFonts w:eastAsia="Times New Roman" w:cs="Times New Roman"/>
          <w:sz w:val="24"/>
        </w:rPr>
        <w:t>can be</w:t>
      </w:r>
      <w:r w:rsidRPr="00705754">
        <w:rPr>
          <w:rFonts w:eastAsia="Times New Roman" w:cs="Times New Roman"/>
          <w:spacing w:val="2"/>
          <w:sz w:val="24"/>
        </w:rPr>
        <w:t xml:space="preserve"> </w:t>
      </w:r>
      <w:r w:rsidRPr="00705754">
        <w:rPr>
          <w:rFonts w:eastAsia="Times New Roman" w:cs="Times New Roman"/>
          <w:sz w:val="24"/>
        </w:rPr>
        <w:t>modeled by</w:t>
      </w:r>
      <w:r w:rsidRPr="00705754">
        <w:rPr>
          <w:rFonts w:eastAsia="Times New Roman" w:cs="Times New Roman"/>
          <w:spacing w:val="-5"/>
          <w:sz w:val="24"/>
        </w:rPr>
        <w:t xml:space="preserve"> </w:t>
      </w:r>
      <w:r w:rsidRPr="00705754">
        <w:rPr>
          <w:rFonts w:eastAsia="Times New Roman" w:cs="Times New Roman"/>
          <w:sz w:val="24"/>
        </w:rPr>
        <w:t>the function</w:t>
      </w:r>
      <w:r w:rsidRPr="00705754">
        <w:rPr>
          <w:rFonts w:eastAsia="Times New Roman" w:cs="Times New Roman"/>
          <w:spacing w:val="6"/>
          <w:sz w:val="24"/>
        </w:rPr>
        <w:t xml:space="preserve"> </w:t>
      </w:r>
      <w:r w:rsidRPr="00705754">
        <w:rPr>
          <w:rFonts w:ascii="Cambria Math" w:eastAsia="Cambria Math" w:cs="Times New Roman"/>
          <w:sz w:val="24"/>
        </w:rPr>
        <w:t>𝑉</w:t>
      </w:r>
      <w:r w:rsidRPr="00705754">
        <w:rPr>
          <w:rFonts w:ascii="Cambria Math" w:eastAsia="Cambria Math" w:cs="Times New Roman"/>
          <w:position w:val="1"/>
          <w:sz w:val="24"/>
        </w:rPr>
        <w:t>(</w:t>
      </w:r>
      <w:r w:rsidRPr="00705754">
        <w:rPr>
          <w:rFonts w:ascii="Cambria Math" w:eastAsia="Cambria Math" w:cs="Times New Roman"/>
          <w:sz w:val="24"/>
        </w:rPr>
        <w:t>𝑡</w:t>
      </w:r>
      <w:r w:rsidRPr="00705754">
        <w:rPr>
          <w:rFonts w:ascii="Cambria Math" w:eastAsia="Cambria Math" w:cs="Times New Roman"/>
          <w:position w:val="1"/>
          <w:sz w:val="24"/>
        </w:rPr>
        <w:t>)</w:t>
      </w:r>
      <w:r w:rsidRPr="00705754">
        <w:rPr>
          <w:rFonts w:ascii="Cambria Math" w:eastAsia="Cambria Math" w:cs="Times New Roman"/>
          <w:spacing w:val="14"/>
          <w:position w:val="1"/>
          <w:sz w:val="24"/>
        </w:rPr>
        <w:t xml:space="preserve"> </w:t>
      </w:r>
      <w:r w:rsidRPr="00705754">
        <w:rPr>
          <w:rFonts w:ascii="Cambria Math" w:eastAsia="Cambria Math" w:cs="Times New Roman"/>
          <w:spacing w:val="-10"/>
          <w:sz w:val="24"/>
        </w:rPr>
        <w:t>=</w:t>
      </w:r>
    </w:p>
    <w:p w14:paraId="2DCED6DE" w14:textId="77777777" w:rsidR="00705754" w:rsidRPr="00705754" w:rsidRDefault="00705754" w:rsidP="00705754">
      <w:pPr>
        <w:widowControl w:val="0"/>
        <w:autoSpaceDE w:val="0"/>
        <w:autoSpaceDN w:val="0"/>
        <w:spacing w:before="26" w:after="0" w:line="240" w:lineRule="auto"/>
        <w:ind w:left="374"/>
        <w:rPr>
          <w:rFonts w:eastAsia="Times New Roman" w:cs="Times New Roman"/>
          <w:spacing w:val="-2"/>
          <w:sz w:val="24"/>
        </w:rPr>
      </w:pPr>
      <w:r w:rsidRPr="00705754">
        <w:rPr>
          <w:rFonts w:ascii="Cambria Math" w:eastAsia="Cambria Math" w:hAnsi="Cambria Math" w:cs="Times New Roman"/>
          <w:sz w:val="24"/>
        </w:rPr>
        <w:t>19.25𝑡</w:t>
      </w:r>
      <w:r w:rsidRPr="00705754">
        <w:rPr>
          <w:rFonts w:ascii="Cambria Math" w:eastAsia="Cambria Math" w:hAnsi="Cambria Math" w:cs="Times New Roman"/>
          <w:sz w:val="24"/>
          <w:vertAlign w:val="superscript"/>
        </w:rPr>
        <w:t>2</w:t>
      </w:r>
      <w:r w:rsidRPr="00705754">
        <w:rPr>
          <w:rFonts w:ascii="Cambria Math" w:eastAsia="Cambria Math" w:hAnsi="Cambria Math" w:cs="Times New Roman"/>
          <w:spacing w:val="11"/>
          <w:sz w:val="24"/>
        </w:rPr>
        <w:t xml:space="preserve"> </w:t>
      </w:r>
      <w:r w:rsidRPr="00705754">
        <w:rPr>
          <w:rFonts w:ascii="Cambria Math" w:eastAsia="Cambria Math" w:hAnsi="Cambria Math" w:cs="Times New Roman"/>
          <w:sz w:val="24"/>
        </w:rPr>
        <w:t>−</w:t>
      </w:r>
      <w:r w:rsidRPr="00705754">
        <w:rPr>
          <w:rFonts w:ascii="Cambria Math" w:eastAsia="Cambria Math" w:hAnsi="Cambria Math" w:cs="Times New Roman"/>
          <w:spacing w:val="1"/>
          <w:sz w:val="24"/>
        </w:rPr>
        <w:t xml:space="preserve"> </w:t>
      </w:r>
      <w:r w:rsidRPr="00705754">
        <w:rPr>
          <w:rFonts w:ascii="Cambria Math" w:eastAsia="Cambria Math" w:hAnsi="Cambria Math" w:cs="Times New Roman"/>
          <w:sz w:val="24"/>
        </w:rPr>
        <w:t>440𝑡</w:t>
      </w:r>
      <w:r w:rsidRPr="00705754">
        <w:rPr>
          <w:rFonts w:ascii="Cambria Math" w:eastAsia="Cambria Math" w:hAnsi="Cambria Math" w:cs="Times New Roman"/>
          <w:spacing w:val="11"/>
          <w:sz w:val="24"/>
        </w:rPr>
        <w:t xml:space="preserve"> </w:t>
      </w:r>
      <w:r w:rsidRPr="00705754">
        <w:rPr>
          <w:rFonts w:ascii="Cambria Math" w:eastAsia="Cambria Math" w:hAnsi="Cambria Math" w:cs="Times New Roman"/>
          <w:sz w:val="24"/>
        </w:rPr>
        <w:t>+ 3500</w:t>
      </w:r>
      <w:r w:rsidRPr="00705754">
        <w:rPr>
          <w:rFonts w:eastAsia="Times New Roman" w:cs="Times New Roman"/>
          <w:sz w:val="24"/>
        </w:rPr>
        <w:t>,</w:t>
      </w:r>
      <w:r w:rsidRPr="00705754">
        <w:rPr>
          <w:rFonts w:eastAsia="Times New Roman" w:cs="Times New Roman"/>
          <w:spacing w:val="1"/>
          <w:sz w:val="24"/>
        </w:rPr>
        <w:t xml:space="preserve"> </w:t>
      </w:r>
      <w:r w:rsidRPr="00705754">
        <w:rPr>
          <w:rFonts w:eastAsia="Times New Roman" w:cs="Times New Roman"/>
          <w:sz w:val="24"/>
        </w:rPr>
        <w:t xml:space="preserve">where </w:t>
      </w:r>
      <w:r w:rsidRPr="00705754">
        <w:rPr>
          <w:rFonts w:ascii="Cambria Math" w:eastAsia="Cambria Math" w:hAnsi="Cambria Math" w:cs="Times New Roman"/>
          <w:sz w:val="24"/>
        </w:rPr>
        <w:t>𝑡</w:t>
      </w:r>
      <w:r w:rsidRPr="00705754">
        <w:rPr>
          <w:rFonts w:ascii="Cambria Math" w:eastAsia="Cambria Math" w:hAnsi="Cambria Math" w:cs="Times New Roman"/>
          <w:spacing w:val="14"/>
          <w:sz w:val="24"/>
        </w:rPr>
        <w:t xml:space="preserve"> </w:t>
      </w:r>
      <w:r w:rsidRPr="00705754">
        <w:rPr>
          <w:rFonts w:eastAsia="Times New Roman" w:cs="Times New Roman"/>
          <w:sz w:val="24"/>
        </w:rPr>
        <w:t>is</w:t>
      </w:r>
      <w:r w:rsidRPr="00705754">
        <w:rPr>
          <w:rFonts w:eastAsia="Times New Roman" w:cs="Times New Roman"/>
          <w:spacing w:val="1"/>
          <w:sz w:val="24"/>
        </w:rPr>
        <w:t xml:space="preserve"> </w:t>
      </w:r>
      <w:r w:rsidRPr="00705754">
        <w:rPr>
          <w:rFonts w:eastAsia="Times New Roman" w:cs="Times New Roman"/>
          <w:sz w:val="24"/>
        </w:rPr>
        <w:t>the number</w:t>
      </w:r>
      <w:r w:rsidRPr="00705754">
        <w:rPr>
          <w:rFonts w:eastAsia="Times New Roman" w:cs="Times New Roman"/>
          <w:spacing w:val="-2"/>
          <w:sz w:val="24"/>
        </w:rPr>
        <w:t xml:space="preserve"> </w:t>
      </w:r>
      <w:r w:rsidRPr="00705754">
        <w:rPr>
          <w:rFonts w:eastAsia="Times New Roman" w:cs="Times New Roman"/>
          <w:sz w:val="24"/>
        </w:rPr>
        <w:t>of</w:t>
      </w:r>
      <w:r w:rsidRPr="00705754">
        <w:rPr>
          <w:rFonts w:eastAsia="Times New Roman" w:cs="Times New Roman"/>
          <w:spacing w:val="2"/>
          <w:sz w:val="24"/>
        </w:rPr>
        <w:t xml:space="preserve"> </w:t>
      </w:r>
      <w:r w:rsidRPr="00705754">
        <w:rPr>
          <w:rFonts w:eastAsia="Times New Roman" w:cs="Times New Roman"/>
          <w:sz w:val="24"/>
        </w:rPr>
        <w:t>years</w:t>
      </w:r>
      <w:r w:rsidRPr="00705754">
        <w:rPr>
          <w:rFonts w:eastAsia="Times New Roman" w:cs="Times New Roman"/>
          <w:spacing w:val="1"/>
          <w:sz w:val="24"/>
        </w:rPr>
        <w:t xml:space="preserve"> </w:t>
      </w:r>
      <w:r w:rsidRPr="00705754">
        <w:rPr>
          <w:rFonts w:eastAsia="Times New Roman" w:cs="Times New Roman"/>
          <w:sz w:val="24"/>
        </w:rPr>
        <w:t>since</w:t>
      </w:r>
      <w:r w:rsidRPr="00705754">
        <w:rPr>
          <w:rFonts w:eastAsia="Times New Roman" w:cs="Times New Roman"/>
          <w:spacing w:val="-1"/>
          <w:sz w:val="24"/>
        </w:rPr>
        <w:t xml:space="preserve"> </w:t>
      </w:r>
      <w:r w:rsidRPr="00705754">
        <w:rPr>
          <w:rFonts w:eastAsia="Times New Roman" w:cs="Times New Roman"/>
          <w:spacing w:val="-2"/>
          <w:sz w:val="24"/>
        </w:rPr>
        <w:t>1972.</w:t>
      </w:r>
    </w:p>
    <w:p w14:paraId="7315D9CA" w14:textId="77777777" w:rsidR="00705754" w:rsidRPr="00705754" w:rsidRDefault="00705754" w:rsidP="00705754">
      <w:pPr>
        <w:widowControl w:val="0"/>
        <w:autoSpaceDE w:val="0"/>
        <w:autoSpaceDN w:val="0"/>
        <w:spacing w:before="26" w:after="0" w:line="240" w:lineRule="auto"/>
        <w:ind w:left="374"/>
        <w:rPr>
          <w:rFonts w:eastAsia="Times New Roman" w:cs="Times New Roman"/>
          <w:sz w:val="24"/>
        </w:rPr>
      </w:pPr>
    </w:p>
    <w:p w14:paraId="2850FDBD" w14:textId="77777777" w:rsidR="00705754" w:rsidRPr="00705754" w:rsidRDefault="00705754" w:rsidP="00705754">
      <w:pPr>
        <w:widowControl w:val="0"/>
        <w:autoSpaceDE w:val="0"/>
        <w:autoSpaceDN w:val="0"/>
        <w:spacing w:before="17" w:after="0" w:line="240" w:lineRule="auto"/>
        <w:ind w:left="734"/>
        <w:rPr>
          <w:rFonts w:eastAsia="Times New Roman" w:cs="Times New Roman"/>
          <w:sz w:val="24"/>
        </w:rPr>
      </w:pPr>
      <w:r w:rsidRPr="00705754">
        <w:rPr>
          <w:rFonts w:eastAsia="Times New Roman" w:cs="Times New Roman"/>
          <w:sz w:val="24"/>
        </w:rPr>
        <w:t>Part</w:t>
      </w:r>
      <w:r w:rsidRPr="00705754">
        <w:rPr>
          <w:rFonts w:eastAsia="Times New Roman" w:cs="Times New Roman"/>
          <w:spacing w:val="-2"/>
          <w:sz w:val="24"/>
        </w:rPr>
        <w:t xml:space="preserve"> </w:t>
      </w:r>
      <w:r w:rsidRPr="00705754">
        <w:rPr>
          <w:rFonts w:eastAsia="Times New Roman" w:cs="Times New Roman"/>
          <w:sz w:val="24"/>
        </w:rPr>
        <w:t>A. In</w:t>
      </w:r>
      <w:r w:rsidRPr="00705754">
        <w:rPr>
          <w:rFonts w:eastAsia="Times New Roman" w:cs="Times New Roman"/>
          <w:spacing w:val="-2"/>
          <w:sz w:val="24"/>
        </w:rPr>
        <w:t xml:space="preserve"> </w:t>
      </w:r>
      <w:r w:rsidRPr="00705754">
        <w:rPr>
          <w:rFonts w:eastAsia="Times New Roman" w:cs="Times New Roman"/>
          <w:sz w:val="24"/>
        </w:rPr>
        <w:t>what</w:t>
      </w:r>
      <w:r w:rsidRPr="00705754">
        <w:rPr>
          <w:rFonts w:eastAsia="Times New Roman" w:cs="Times New Roman"/>
          <w:spacing w:val="3"/>
          <w:sz w:val="24"/>
        </w:rPr>
        <w:t xml:space="preserve"> </w:t>
      </w:r>
      <w:r w:rsidRPr="00705754">
        <w:rPr>
          <w:rFonts w:eastAsia="Times New Roman" w:cs="Times New Roman"/>
          <w:sz w:val="24"/>
        </w:rPr>
        <w:t>year</w:t>
      </w:r>
      <w:r w:rsidRPr="00705754">
        <w:rPr>
          <w:rFonts w:eastAsia="Times New Roman" w:cs="Times New Roman"/>
          <w:spacing w:val="-1"/>
          <w:sz w:val="24"/>
        </w:rPr>
        <w:t xml:space="preserve"> </w:t>
      </w:r>
      <w:r w:rsidRPr="00705754">
        <w:rPr>
          <w:rFonts w:eastAsia="Times New Roman" w:cs="Times New Roman"/>
          <w:sz w:val="24"/>
        </w:rPr>
        <w:t>does</w:t>
      </w:r>
      <w:r w:rsidRPr="00705754">
        <w:rPr>
          <w:rFonts w:eastAsia="Times New Roman" w:cs="Times New Roman"/>
          <w:spacing w:val="-3"/>
          <w:sz w:val="24"/>
        </w:rPr>
        <w:t xml:space="preserve"> </w:t>
      </w:r>
      <w:r w:rsidRPr="00705754">
        <w:rPr>
          <w:rFonts w:eastAsia="Times New Roman" w:cs="Times New Roman"/>
          <w:sz w:val="24"/>
        </w:rPr>
        <w:t>the</w:t>
      </w:r>
      <w:r w:rsidRPr="00705754">
        <w:rPr>
          <w:rFonts w:eastAsia="Times New Roman" w:cs="Times New Roman"/>
          <w:spacing w:val="-2"/>
          <w:sz w:val="24"/>
        </w:rPr>
        <w:t xml:space="preserve"> </w:t>
      </w:r>
      <w:r w:rsidRPr="00705754">
        <w:rPr>
          <w:rFonts w:eastAsia="Times New Roman" w:cs="Times New Roman"/>
          <w:sz w:val="24"/>
        </w:rPr>
        <w:t>car’s</w:t>
      </w:r>
      <w:r w:rsidRPr="00705754">
        <w:rPr>
          <w:rFonts w:eastAsia="Times New Roman" w:cs="Times New Roman"/>
          <w:spacing w:val="-2"/>
          <w:sz w:val="24"/>
        </w:rPr>
        <w:t xml:space="preserve"> </w:t>
      </w:r>
      <w:r w:rsidRPr="00705754">
        <w:rPr>
          <w:rFonts w:eastAsia="Times New Roman" w:cs="Times New Roman"/>
          <w:sz w:val="24"/>
        </w:rPr>
        <w:t>value</w:t>
      </w:r>
      <w:r w:rsidRPr="00705754">
        <w:rPr>
          <w:rFonts w:eastAsia="Times New Roman" w:cs="Times New Roman"/>
          <w:spacing w:val="-2"/>
          <w:sz w:val="24"/>
        </w:rPr>
        <w:t xml:space="preserve"> </w:t>
      </w:r>
      <w:r w:rsidRPr="00705754">
        <w:rPr>
          <w:rFonts w:eastAsia="Times New Roman" w:cs="Times New Roman"/>
          <w:sz w:val="24"/>
        </w:rPr>
        <w:t>start</w:t>
      </w:r>
      <w:r w:rsidRPr="00705754">
        <w:rPr>
          <w:rFonts w:eastAsia="Times New Roman" w:cs="Times New Roman"/>
          <w:spacing w:val="-2"/>
          <w:sz w:val="24"/>
        </w:rPr>
        <w:t xml:space="preserve"> </w:t>
      </w:r>
      <w:r w:rsidRPr="00705754">
        <w:rPr>
          <w:rFonts w:eastAsia="Times New Roman" w:cs="Times New Roman"/>
          <w:sz w:val="24"/>
        </w:rPr>
        <w:t>to</w:t>
      </w:r>
      <w:r w:rsidRPr="00705754">
        <w:rPr>
          <w:rFonts w:eastAsia="Times New Roman" w:cs="Times New Roman"/>
          <w:spacing w:val="-1"/>
          <w:sz w:val="24"/>
        </w:rPr>
        <w:t xml:space="preserve"> </w:t>
      </w:r>
      <w:r w:rsidRPr="00705754">
        <w:rPr>
          <w:rFonts w:eastAsia="Times New Roman" w:cs="Times New Roman"/>
          <w:spacing w:val="-2"/>
          <w:sz w:val="24"/>
        </w:rPr>
        <w:t>increase?</w:t>
      </w:r>
    </w:p>
    <w:p w14:paraId="4623101B" w14:textId="77777777" w:rsidR="00705754" w:rsidRPr="00705754" w:rsidRDefault="00705754" w:rsidP="00705754">
      <w:pPr>
        <w:widowControl w:val="0"/>
        <w:autoSpaceDE w:val="0"/>
        <w:autoSpaceDN w:val="0"/>
        <w:spacing w:before="22" w:after="0" w:line="240" w:lineRule="auto"/>
        <w:ind w:left="734"/>
        <w:rPr>
          <w:rFonts w:eastAsia="Times New Roman" w:cs="Times New Roman"/>
          <w:spacing w:val="-2"/>
          <w:sz w:val="24"/>
          <w:szCs w:val="24"/>
        </w:rPr>
      </w:pPr>
      <w:r w:rsidRPr="00705754">
        <w:rPr>
          <w:rFonts w:eastAsia="Times New Roman" w:cs="Times New Roman"/>
          <w:sz w:val="24"/>
          <w:szCs w:val="24"/>
        </w:rPr>
        <w:t>Part</w:t>
      </w:r>
      <w:r w:rsidRPr="00705754">
        <w:rPr>
          <w:rFonts w:eastAsia="Times New Roman" w:cs="Times New Roman"/>
          <w:spacing w:val="-3"/>
          <w:sz w:val="24"/>
          <w:szCs w:val="24"/>
        </w:rPr>
        <w:t xml:space="preserve"> </w:t>
      </w:r>
      <w:r w:rsidRPr="00705754">
        <w:rPr>
          <w:rFonts w:eastAsia="Times New Roman" w:cs="Times New Roman"/>
          <w:sz w:val="24"/>
          <w:szCs w:val="24"/>
        </w:rPr>
        <w:t>B.</w:t>
      </w:r>
      <w:r w:rsidRPr="00705754">
        <w:rPr>
          <w:rFonts w:eastAsia="Times New Roman" w:cs="Times New Roman"/>
          <w:spacing w:val="-1"/>
          <w:sz w:val="24"/>
          <w:szCs w:val="24"/>
        </w:rPr>
        <w:t xml:space="preserve"> </w:t>
      </w:r>
      <w:r w:rsidRPr="00705754">
        <w:rPr>
          <w:rFonts w:eastAsia="Times New Roman" w:cs="Times New Roman"/>
          <w:sz w:val="24"/>
          <w:szCs w:val="24"/>
        </w:rPr>
        <w:t>After the year found in Part A,</w:t>
      </w:r>
      <w:r w:rsidRPr="00705754">
        <w:rPr>
          <w:rFonts w:eastAsia="Times New Roman" w:cs="Times New Roman"/>
          <w:spacing w:val="-1"/>
          <w:sz w:val="24"/>
          <w:szCs w:val="24"/>
        </w:rPr>
        <w:t xml:space="preserve"> </w:t>
      </w:r>
      <w:r w:rsidRPr="00705754">
        <w:rPr>
          <w:rFonts w:eastAsia="Times New Roman" w:cs="Times New Roman"/>
          <w:sz w:val="24"/>
          <w:szCs w:val="24"/>
        </w:rPr>
        <w:t>will</w:t>
      </w:r>
      <w:r w:rsidRPr="00705754">
        <w:rPr>
          <w:rFonts w:eastAsia="Times New Roman" w:cs="Times New Roman"/>
          <w:spacing w:val="-1"/>
          <w:sz w:val="24"/>
          <w:szCs w:val="24"/>
        </w:rPr>
        <w:t xml:space="preserve"> </w:t>
      </w:r>
      <w:r w:rsidRPr="00705754">
        <w:rPr>
          <w:rFonts w:eastAsia="Times New Roman" w:cs="Times New Roman"/>
          <w:sz w:val="24"/>
          <w:szCs w:val="24"/>
        </w:rPr>
        <w:t>the</w:t>
      </w:r>
      <w:r w:rsidRPr="00705754">
        <w:rPr>
          <w:rFonts w:eastAsia="Times New Roman" w:cs="Times New Roman"/>
          <w:spacing w:val="-1"/>
          <w:sz w:val="24"/>
          <w:szCs w:val="24"/>
        </w:rPr>
        <w:t xml:space="preserve"> </w:t>
      </w:r>
      <w:r w:rsidRPr="00705754">
        <w:rPr>
          <w:rFonts w:eastAsia="Times New Roman" w:cs="Times New Roman"/>
          <w:sz w:val="24"/>
          <w:szCs w:val="24"/>
        </w:rPr>
        <w:t>car’s</w:t>
      </w:r>
      <w:r w:rsidRPr="00705754">
        <w:rPr>
          <w:rFonts w:eastAsia="Times New Roman" w:cs="Times New Roman"/>
          <w:spacing w:val="-1"/>
          <w:sz w:val="24"/>
          <w:szCs w:val="24"/>
        </w:rPr>
        <w:t xml:space="preserve"> value </w:t>
      </w:r>
      <w:r w:rsidRPr="00705754">
        <w:rPr>
          <w:rFonts w:eastAsia="Times New Roman" w:cs="Times New Roman"/>
          <w:sz w:val="24"/>
          <w:szCs w:val="24"/>
        </w:rPr>
        <w:t>ever</w:t>
      </w:r>
      <w:r w:rsidRPr="00705754">
        <w:rPr>
          <w:rFonts w:eastAsia="Times New Roman" w:cs="Times New Roman"/>
          <w:spacing w:val="-1"/>
          <w:sz w:val="24"/>
          <w:szCs w:val="24"/>
        </w:rPr>
        <w:t xml:space="preserve"> </w:t>
      </w:r>
      <w:r w:rsidRPr="00705754">
        <w:rPr>
          <w:rFonts w:eastAsia="Times New Roman" w:cs="Times New Roman"/>
          <w:sz w:val="24"/>
          <w:szCs w:val="24"/>
        </w:rPr>
        <w:t>begin to</w:t>
      </w:r>
      <w:r w:rsidRPr="00705754">
        <w:rPr>
          <w:rFonts w:eastAsia="Times New Roman" w:cs="Times New Roman"/>
          <w:spacing w:val="-1"/>
          <w:sz w:val="24"/>
          <w:szCs w:val="24"/>
        </w:rPr>
        <w:t xml:space="preserve"> </w:t>
      </w:r>
      <w:r w:rsidRPr="00705754">
        <w:rPr>
          <w:rFonts w:eastAsia="Times New Roman" w:cs="Times New Roman"/>
          <w:sz w:val="24"/>
          <w:szCs w:val="24"/>
        </w:rPr>
        <w:t>decrease? Assume</w:t>
      </w:r>
      <w:r w:rsidRPr="00705754">
        <w:rPr>
          <w:rFonts w:eastAsia="Times New Roman" w:cs="Times New Roman"/>
          <w:spacing w:val="-2"/>
          <w:sz w:val="24"/>
          <w:szCs w:val="24"/>
        </w:rPr>
        <w:t xml:space="preserve"> </w:t>
      </w:r>
      <w:r w:rsidRPr="00705754">
        <w:rPr>
          <w:rFonts w:eastAsia="Times New Roman" w:cs="Times New Roman"/>
          <w:sz w:val="24"/>
          <w:szCs w:val="24"/>
        </w:rPr>
        <w:t>it follows</w:t>
      </w:r>
      <w:r w:rsidRPr="00705754">
        <w:rPr>
          <w:rFonts w:eastAsia="Times New Roman" w:cs="Times New Roman"/>
          <w:spacing w:val="-1"/>
          <w:sz w:val="24"/>
          <w:szCs w:val="24"/>
        </w:rPr>
        <w:t xml:space="preserve"> </w:t>
      </w:r>
      <w:r w:rsidRPr="00705754">
        <w:rPr>
          <w:rFonts w:eastAsia="Times New Roman" w:cs="Times New Roman"/>
          <w:sz w:val="24"/>
          <w:szCs w:val="24"/>
        </w:rPr>
        <w:t>its</w:t>
      </w:r>
      <w:r w:rsidRPr="00705754">
        <w:rPr>
          <w:rFonts w:eastAsia="Times New Roman" w:cs="Times New Roman"/>
          <w:spacing w:val="-1"/>
          <w:sz w:val="24"/>
          <w:szCs w:val="24"/>
        </w:rPr>
        <w:t xml:space="preserve"> </w:t>
      </w:r>
      <w:r w:rsidRPr="00705754">
        <w:rPr>
          <w:rFonts w:eastAsia="Times New Roman" w:cs="Times New Roman"/>
          <w:sz w:val="24"/>
          <w:szCs w:val="24"/>
        </w:rPr>
        <w:t xml:space="preserve">modeled </w:t>
      </w:r>
      <w:r w:rsidRPr="00705754">
        <w:rPr>
          <w:rFonts w:eastAsia="Times New Roman" w:cs="Times New Roman"/>
          <w:spacing w:val="-2"/>
          <w:sz w:val="24"/>
          <w:szCs w:val="24"/>
        </w:rPr>
        <w:t>value.</w:t>
      </w:r>
    </w:p>
    <w:p w14:paraId="08FA3C58" w14:textId="77777777" w:rsidR="00F04484" w:rsidRPr="006B6BAE" w:rsidRDefault="00F04484" w:rsidP="00F04484">
      <w:pPr>
        <w:spacing w:after="0" w:line="240" w:lineRule="auto"/>
        <w:textAlignment w:val="baseline"/>
        <w:rPr>
          <w:rFonts w:eastAsia="Calibri" w:cs="Times New Roman"/>
          <w:i/>
          <w:sz w:val="24"/>
          <w:szCs w:val="24"/>
        </w:rPr>
      </w:pPr>
    </w:p>
    <w:p w14:paraId="02E9AB41"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6ED74E4B" w14:textId="77777777" w:rsidR="009D25B6" w:rsidRDefault="009D25B6" w:rsidP="009D25B6">
      <w:pPr>
        <w:ind w:left="460"/>
        <w:rPr>
          <w:rFonts w:eastAsiaTheme="minorEastAsia"/>
          <w:sz w:val="24"/>
          <w:szCs w:val="24"/>
        </w:rPr>
      </w:pPr>
      <w:r w:rsidRPr="00020F70">
        <w:rPr>
          <w:rFonts w:eastAsiaTheme="minorEastAsia"/>
          <w:sz w:val="24"/>
          <w:szCs w:val="24"/>
        </w:rPr>
        <w:t xml:space="preserve">A startup tech company aims to optimize its quarterly revenue during the initial year of operation. They have identified the function </w:t>
      </w:r>
      <m:oMath>
        <m:r>
          <w:rPr>
            <w:rFonts w:ascii="Cambria Math" w:hAnsi="Cambria Math"/>
            <w:sz w:val="24"/>
            <w:szCs w:val="24"/>
          </w:rPr>
          <m:t>R</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=-2</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+150x-200</m:t>
        </m:r>
      </m:oMath>
      <w:r w:rsidRPr="00020F70">
        <w:rPr>
          <w:rFonts w:eastAsiaTheme="minorEastAsia"/>
          <w:sz w:val="24"/>
          <w:szCs w:val="24"/>
        </w:rPr>
        <w:t>, representing the revenue they can generate in thousands of dollars based on the price per software license, denoted in dollars. Graph the function and determine at what price per software license maximizes the company's quarterly revenue?</w:t>
      </w:r>
    </w:p>
    <w:p w14:paraId="3013447A" w14:textId="77E6DDC9" w:rsidR="00F04484" w:rsidRDefault="00F04484" w:rsidP="009D25B6">
      <w:pPr>
        <w:pStyle w:val="Style4"/>
      </w:pPr>
      <w:r w:rsidRPr="006B6BAE">
        <w:t>*The strategies, tasks and items included in the B1G-M are examples and should not be considered comprehensive.</w:t>
      </w:r>
    </w:p>
    <w:p w14:paraId="112908E4" w14:textId="77777777" w:rsidR="0000322A" w:rsidRDefault="0000322A" w:rsidP="009D25B6">
      <w:pPr>
        <w:pStyle w:val="Style4"/>
      </w:pPr>
    </w:p>
    <w:p w14:paraId="25BF5EBA" w14:textId="66DA76F8" w:rsidR="00706CBB" w:rsidRPr="006B6BAE" w:rsidRDefault="00706CBB" w:rsidP="00D57789">
      <w:pPr>
        <w:spacing w:after="0" w:line="240" w:lineRule="auto"/>
        <w:rPr>
          <w:rFonts w:cs="Times New Roman"/>
        </w:rPr>
      </w:pPr>
    </w:p>
    <w:p w14:paraId="0CD066B5" w14:textId="77777777" w:rsidR="000A7472" w:rsidRDefault="000A7472" w:rsidP="000A7472">
      <w:pPr>
        <w:ind w:left="3675" w:hanging="3387"/>
        <w:rPr>
          <w:i/>
          <w:sz w:val="24"/>
        </w:rPr>
      </w:pPr>
      <w:r>
        <w:rPr>
          <w:b/>
          <w:sz w:val="24"/>
        </w:rPr>
        <w:t>MA.912.AR.4</w:t>
      </w:r>
      <w:r>
        <w:rPr>
          <w:b/>
          <w:spacing w:val="-3"/>
          <w:sz w:val="24"/>
        </w:rPr>
        <w:t xml:space="preserve"> </w:t>
      </w:r>
      <w:r>
        <w:rPr>
          <w:i/>
          <w:sz w:val="24"/>
        </w:rPr>
        <w:t>Write,</w:t>
      </w:r>
      <w:r>
        <w:rPr>
          <w:i/>
          <w:spacing w:val="-4"/>
          <w:sz w:val="24"/>
        </w:rPr>
        <w:t xml:space="preserve"> </w:t>
      </w:r>
      <w:r>
        <w:rPr>
          <w:i/>
          <w:sz w:val="24"/>
        </w:rPr>
        <w:t>solve</w:t>
      </w:r>
      <w:r>
        <w:rPr>
          <w:i/>
          <w:spacing w:val="-5"/>
          <w:sz w:val="24"/>
        </w:rPr>
        <w:t xml:space="preserve"> </w:t>
      </w:r>
      <w:r>
        <w:rPr>
          <w:i/>
          <w:sz w:val="24"/>
        </w:rPr>
        <w:t>and</w:t>
      </w:r>
      <w:r>
        <w:rPr>
          <w:i/>
          <w:spacing w:val="-4"/>
          <w:sz w:val="24"/>
        </w:rPr>
        <w:t xml:space="preserve"> </w:t>
      </w:r>
      <w:r>
        <w:rPr>
          <w:i/>
          <w:sz w:val="24"/>
        </w:rPr>
        <w:t>graph</w:t>
      </w:r>
      <w:r>
        <w:rPr>
          <w:i/>
          <w:spacing w:val="-4"/>
          <w:sz w:val="24"/>
        </w:rPr>
        <w:t xml:space="preserve"> </w:t>
      </w:r>
      <w:r>
        <w:rPr>
          <w:i/>
          <w:sz w:val="24"/>
        </w:rPr>
        <w:t>absolute</w:t>
      </w:r>
      <w:r>
        <w:rPr>
          <w:i/>
          <w:spacing w:val="-4"/>
          <w:sz w:val="24"/>
        </w:rPr>
        <w:t xml:space="preserve"> </w:t>
      </w:r>
      <w:r>
        <w:rPr>
          <w:i/>
          <w:sz w:val="24"/>
        </w:rPr>
        <w:t>value</w:t>
      </w:r>
      <w:r>
        <w:rPr>
          <w:i/>
          <w:spacing w:val="-4"/>
          <w:sz w:val="24"/>
        </w:rPr>
        <w:t xml:space="preserve"> </w:t>
      </w:r>
      <w:r>
        <w:rPr>
          <w:i/>
          <w:sz w:val="24"/>
        </w:rPr>
        <w:t>equations,</w:t>
      </w:r>
      <w:r>
        <w:rPr>
          <w:i/>
          <w:spacing w:val="-4"/>
          <w:sz w:val="24"/>
        </w:rPr>
        <w:t xml:space="preserve"> </w:t>
      </w:r>
      <w:r>
        <w:rPr>
          <w:i/>
          <w:sz w:val="24"/>
        </w:rPr>
        <w:t>functions</w:t>
      </w:r>
      <w:r>
        <w:rPr>
          <w:i/>
          <w:spacing w:val="-4"/>
          <w:sz w:val="24"/>
        </w:rPr>
        <w:t xml:space="preserve"> </w:t>
      </w:r>
      <w:r>
        <w:rPr>
          <w:i/>
          <w:sz w:val="24"/>
        </w:rPr>
        <w:t>and</w:t>
      </w:r>
      <w:r>
        <w:rPr>
          <w:i/>
          <w:spacing w:val="-4"/>
          <w:sz w:val="24"/>
        </w:rPr>
        <w:t xml:space="preserve"> </w:t>
      </w:r>
      <w:r>
        <w:rPr>
          <w:i/>
          <w:sz w:val="24"/>
        </w:rPr>
        <w:t>inequalities in one and two variables.</w:t>
      </w:r>
    </w:p>
    <w:p w14:paraId="280AFA8D" w14:textId="6AF4D808" w:rsidR="00EA4DB8" w:rsidRPr="00233E48" w:rsidRDefault="00706CBB" w:rsidP="004834E8">
      <w:pPr>
        <w:pStyle w:val="Heading3"/>
      </w:pPr>
      <w:bookmarkStart w:id="38" w:name="_MA.6.AR.3.5"/>
      <w:bookmarkStart w:id="39" w:name="_MA.912.AR.4.1"/>
      <w:bookmarkEnd w:id="38"/>
      <w:bookmarkEnd w:id="39"/>
      <w:r w:rsidRPr="00233E48">
        <w:t>MA</w:t>
      </w:r>
      <w:r w:rsidR="00493DBF" w:rsidRPr="00233E48">
        <w:t>.912.</w:t>
      </w:r>
      <w:r w:rsidRPr="00233E48">
        <w:t>AR</w:t>
      </w:r>
      <w:r w:rsidR="00B637B4" w:rsidRPr="00233E48">
        <w:t>.</w:t>
      </w:r>
      <w:r w:rsidR="005F4B7E" w:rsidRPr="00233E48">
        <w:t>4.1</w:t>
      </w:r>
      <w:r w:rsidR="00DC22E1">
        <w:br/>
      </w:r>
    </w:p>
    <w:p w14:paraId="0A52AAAF" w14:textId="77777777" w:rsidR="000F603B" w:rsidRPr="00233E48" w:rsidRDefault="000F603B" w:rsidP="000F603B">
      <w:pPr>
        <w:pStyle w:val="AlgebraicARHeading"/>
      </w:pPr>
      <w:r w:rsidRPr="00233E48">
        <w:t>Benchmark</w:t>
      </w:r>
    </w:p>
    <w:p w14:paraId="206AB9D8" w14:textId="3AA7CBFE" w:rsidR="000F603B" w:rsidRPr="00233E48" w:rsidRDefault="000F603B" w:rsidP="000F603B">
      <w:pPr>
        <w:pStyle w:val="Style3"/>
        <w:rPr>
          <w:b w:val="0"/>
          <w:bCs w:val="0"/>
          <w:iCs w:val="0"/>
        </w:rPr>
      </w:pPr>
      <w:r w:rsidRPr="00233E48">
        <w:t>MA</w:t>
      </w:r>
      <w:r w:rsidR="00493DBF" w:rsidRPr="00233E48">
        <w:t>.912.</w:t>
      </w:r>
      <w:r w:rsidRPr="00233E48">
        <w:t>AR.</w:t>
      </w:r>
      <w:r w:rsidR="005F4B7E" w:rsidRPr="00233E48">
        <w:t>4.1</w:t>
      </w:r>
      <w:r w:rsidRPr="00233E48">
        <w:t xml:space="preserve"> </w:t>
      </w:r>
      <w:r w:rsidRPr="00233E48">
        <w:tab/>
      </w:r>
      <w:r w:rsidR="004064AB">
        <w:t>Given</w:t>
      </w:r>
      <w:r w:rsidR="004064AB">
        <w:rPr>
          <w:spacing w:val="-5"/>
        </w:rPr>
        <w:t xml:space="preserve"> </w:t>
      </w:r>
      <w:r w:rsidR="004064AB">
        <w:t>a</w:t>
      </w:r>
      <w:r w:rsidR="004064AB">
        <w:rPr>
          <w:spacing w:val="-6"/>
        </w:rPr>
        <w:t xml:space="preserve"> </w:t>
      </w:r>
      <w:r w:rsidR="004064AB">
        <w:t>mathematical</w:t>
      </w:r>
      <w:r w:rsidR="004064AB">
        <w:rPr>
          <w:spacing w:val="-5"/>
        </w:rPr>
        <w:t xml:space="preserve"> </w:t>
      </w:r>
      <w:r w:rsidR="004064AB">
        <w:t>or</w:t>
      </w:r>
      <w:r w:rsidR="004064AB">
        <w:rPr>
          <w:spacing w:val="-4"/>
        </w:rPr>
        <w:t xml:space="preserve"> </w:t>
      </w:r>
      <w:r w:rsidR="004064AB">
        <w:t>real-world</w:t>
      </w:r>
      <w:r w:rsidR="004064AB">
        <w:rPr>
          <w:spacing w:val="-5"/>
        </w:rPr>
        <w:t xml:space="preserve"> </w:t>
      </w:r>
      <w:r w:rsidR="004064AB">
        <w:t>context,</w:t>
      </w:r>
      <w:r w:rsidR="004064AB">
        <w:rPr>
          <w:spacing w:val="-5"/>
        </w:rPr>
        <w:t xml:space="preserve"> </w:t>
      </w:r>
      <w:r w:rsidR="004064AB">
        <w:t>write</w:t>
      </w:r>
      <w:r w:rsidR="004064AB">
        <w:rPr>
          <w:spacing w:val="-5"/>
        </w:rPr>
        <w:t xml:space="preserve"> </w:t>
      </w:r>
      <w:r w:rsidR="004064AB">
        <w:t>and</w:t>
      </w:r>
      <w:r w:rsidR="004064AB">
        <w:rPr>
          <w:spacing w:val="-5"/>
        </w:rPr>
        <w:t xml:space="preserve"> </w:t>
      </w:r>
      <w:r w:rsidR="004064AB">
        <w:t>solve</w:t>
      </w:r>
      <w:r w:rsidR="004064AB">
        <w:rPr>
          <w:spacing w:val="-6"/>
        </w:rPr>
        <w:t xml:space="preserve"> </w:t>
      </w:r>
      <w:r w:rsidR="004064AB">
        <w:t>one-variable absolute value equations.</w:t>
      </w:r>
    </w:p>
    <w:p w14:paraId="0FA8EC0E" w14:textId="77777777" w:rsidR="000F603B" w:rsidRPr="00233E48" w:rsidRDefault="000F603B" w:rsidP="000F603B">
      <w:pPr>
        <w:spacing w:after="0" w:line="240" w:lineRule="auto"/>
        <w:textAlignment w:val="baseline"/>
        <w:rPr>
          <w:rFonts w:eastAsia="Times New Roman" w:cs="Times New Roman"/>
        </w:rPr>
      </w:pPr>
    </w:p>
    <w:p w14:paraId="5E749872" w14:textId="77777777" w:rsidR="000F603B" w:rsidRPr="00233E48" w:rsidRDefault="000F603B" w:rsidP="000F603B">
      <w:pPr>
        <w:pStyle w:val="AlgebraicARHeading"/>
      </w:pPr>
      <w:r w:rsidRPr="00233E48">
        <w:t xml:space="preserve">Connecting Benchmarks/Horizontal Alignment        </w:t>
      </w:r>
    </w:p>
    <w:p w14:paraId="13434DAC" w14:textId="77777777" w:rsidR="009E3E9D" w:rsidRDefault="009E3E9D" w:rsidP="00E502A8">
      <w:pPr>
        <w:pStyle w:val="TableParagraph"/>
        <w:numPr>
          <w:ilvl w:val="0"/>
          <w:numId w:val="19"/>
        </w:numPr>
        <w:tabs>
          <w:tab w:val="left" w:pos="827"/>
        </w:tabs>
        <w:autoSpaceDE w:val="0"/>
        <w:autoSpaceDN w:val="0"/>
        <w:spacing w:line="277" w:lineRule="exact"/>
        <w:rPr>
          <w:sz w:val="24"/>
        </w:rPr>
      </w:pPr>
      <w:r>
        <w:rPr>
          <w:spacing w:val="-2"/>
          <w:sz w:val="24"/>
        </w:rPr>
        <w:t>MA.912.AR.2.1</w:t>
      </w:r>
    </w:p>
    <w:p w14:paraId="18078326" w14:textId="77777777" w:rsidR="009E3E9D" w:rsidRDefault="009E3E9D" w:rsidP="00E502A8">
      <w:pPr>
        <w:pStyle w:val="TableParagraph"/>
        <w:numPr>
          <w:ilvl w:val="0"/>
          <w:numId w:val="19"/>
        </w:numPr>
        <w:tabs>
          <w:tab w:val="left" w:pos="827"/>
        </w:tabs>
        <w:autoSpaceDE w:val="0"/>
        <w:autoSpaceDN w:val="0"/>
        <w:spacing w:line="293" w:lineRule="exact"/>
        <w:rPr>
          <w:sz w:val="24"/>
        </w:rPr>
      </w:pPr>
      <w:r>
        <w:rPr>
          <w:spacing w:val="-2"/>
          <w:sz w:val="24"/>
        </w:rPr>
        <w:t>MA.912.AR.3.1</w:t>
      </w:r>
    </w:p>
    <w:p w14:paraId="3A178A7C" w14:textId="733EFD1A" w:rsidR="000F603B" w:rsidRPr="00233E48" w:rsidRDefault="009E3E9D" w:rsidP="00E502A8">
      <w:pPr>
        <w:numPr>
          <w:ilvl w:val="0"/>
          <w:numId w:val="19"/>
        </w:numPr>
        <w:spacing w:after="0" w:line="240" w:lineRule="auto"/>
        <w:rPr>
          <w:rFonts w:eastAsia="Times New Roman" w:cs="Times New Roman"/>
          <w:sz w:val="24"/>
          <w:szCs w:val="24"/>
        </w:rPr>
      </w:pPr>
      <w:r>
        <w:rPr>
          <w:sz w:val="24"/>
        </w:rPr>
        <w:t>MA.912.F.2.1,</w:t>
      </w:r>
      <w:r>
        <w:rPr>
          <w:spacing w:val="-3"/>
          <w:sz w:val="24"/>
        </w:rPr>
        <w:t xml:space="preserve"> </w:t>
      </w:r>
      <w:r>
        <w:rPr>
          <w:spacing w:val="-2"/>
          <w:sz w:val="24"/>
        </w:rPr>
        <w:t>MA.912.F.2.3</w:t>
      </w:r>
      <w:r w:rsidR="000F603B" w:rsidRPr="00233E48">
        <w:rPr>
          <w:rFonts w:eastAsia="Times New Roman" w:cs="Times New Roman"/>
          <w:sz w:val="24"/>
          <w:szCs w:val="24"/>
        </w:rPr>
        <w:t xml:space="preserve">  </w:t>
      </w:r>
    </w:p>
    <w:p w14:paraId="34287F34" w14:textId="77777777" w:rsidR="000F603B" w:rsidRPr="00233E48" w:rsidRDefault="000F603B" w:rsidP="000F603B">
      <w:pPr>
        <w:widowControl w:val="0"/>
        <w:spacing w:after="0" w:line="240" w:lineRule="auto"/>
        <w:ind w:left="720"/>
        <w:contextualSpacing/>
        <w:rPr>
          <w:rFonts w:eastAsia="Times New Roman" w:cs="Times New Roman"/>
          <w:sz w:val="24"/>
          <w:szCs w:val="24"/>
        </w:rPr>
      </w:pPr>
    </w:p>
    <w:p w14:paraId="10A4C4A9" w14:textId="77777777" w:rsidR="000F603B" w:rsidRPr="00233E48" w:rsidRDefault="000F603B" w:rsidP="000F603B">
      <w:pPr>
        <w:pStyle w:val="AlgebraicARHeading"/>
      </w:pPr>
      <w:r w:rsidRPr="00233E48">
        <w:t>Terms from the K-12 Glossary </w:t>
      </w:r>
    </w:p>
    <w:p w14:paraId="5946CBC1" w14:textId="77777777" w:rsidR="001E402B" w:rsidRPr="001E402B" w:rsidRDefault="001E402B" w:rsidP="00E502A8">
      <w:pPr>
        <w:pStyle w:val="ListParagraph"/>
        <w:numPr>
          <w:ilvl w:val="0"/>
          <w:numId w:val="163"/>
        </w:numPr>
        <w:ind w:left="720"/>
        <w:textAlignment w:val="baseline"/>
        <w:rPr>
          <w:spacing w:val="-2"/>
          <w:sz w:val="24"/>
        </w:rPr>
      </w:pPr>
      <w:r w:rsidRPr="001E402B">
        <w:rPr>
          <w:sz w:val="24"/>
        </w:rPr>
        <w:t>Absolute</w:t>
      </w:r>
      <w:r w:rsidRPr="001E402B">
        <w:rPr>
          <w:spacing w:val="-1"/>
          <w:sz w:val="24"/>
        </w:rPr>
        <w:t xml:space="preserve"> </w:t>
      </w:r>
      <w:r w:rsidRPr="001E402B">
        <w:rPr>
          <w:spacing w:val="-2"/>
          <w:sz w:val="24"/>
        </w:rPr>
        <w:t>Value</w:t>
      </w:r>
    </w:p>
    <w:p w14:paraId="6C4F79F6" w14:textId="074766FE" w:rsidR="000F603B" w:rsidRPr="00233E48" w:rsidRDefault="000F603B" w:rsidP="000F603B">
      <w:pPr>
        <w:spacing w:after="0" w:line="240" w:lineRule="auto"/>
        <w:ind w:left="720"/>
        <w:textAlignment w:val="baseline"/>
        <w:rPr>
          <w:rFonts w:eastAsia="Times New Roman" w:cs="Times New Roman"/>
          <w:sz w:val="24"/>
          <w:szCs w:val="24"/>
        </w:rPr>
      </w:pPr>
      <w:r w:rsidRPr="00233E48">
        <w:rPr>
          <w:rFonts w:eastAsia="Times New Roman" w:cs="Times New Roman"/>
          <w:sz w:val="24"/>
          <w:szCs w:val="24"/>
        </w:rPr>
        <w:t xml:space="preserve">  </w:t>
      </w:r>
    </w:p>
    <w:p w14:paraId="4006B32D" w14:textId="77777777" w:rsidR="000F603B" w:rsidRPr="00233E48" w:rsidRDefault="000F603B" w:rsidP="000F603B">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F603B" w:rsidRPr="00233E48" w14:paraId="49802AC5" w14:textId="77777777" w:rsidTr="00BC69C4">
        <w:trPr>
          <w:trHeight w:val="962"/>
        </w:trPr>
        <w:tc>
          <w:tcPr>
            <w:tcW w:w="2499" w:type="pct"/>
            <w:tcBorders>
              <w:top w:val="single" w:sz="4" w:space="0" w:color="auto"/>
              <w:left w:val="nil"/>
              <w:bottom w:val="nil"/>
              <w:right w:val="nil"/>
            </w:tcBorders>
            <w:shd w:val="clear" w:color="auto" w:fill="auto"/>
            <w:hideMark/>
          </w:tcPr>
          <w:p w14:paraId="5C1492E6" w14:textId="77777777" w:rsidR="000F603B" w:rsidRPr="00233E48" w:rsidRDefault="000F603B" w:rsidP="00BC69C4">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7604B6B1" w14:textId="77777777" w:rsidR="00FF7C54" w:rsidRDefault="00FF7C54" w:rsidP="00E502A8">
            <w:pPr>
              <w:pStyle w:val="TableParagraph"/>
              <w:numPr>
                <w:ilvl w:val="0"/>
                <w:numId w:val="18"/>
              </w:numPr>
              <w:tabs>
                <w:tab w:val="left" w:pos="719"/>
              </w:tabs>
              <w:autoSpaceDE w:val="0"/>
              <w:autoSpaceDN w:val="0"/>
              <w:spacing w:line="291" w:lineRule="exact"/>
              <w:rPr>
                <w:sz w:val="24"/>
              </w:rPr>
            </w:pPr>
            <w:r>
              <w:rPr>
                <w:spacing w:val="-2"/>
                <w:sz w:val="24"/>
              </w:rPr>
              <w:t>MA.6.NSO.1.3</w:t>
            </w:r>
          </w:p>
          <w:p w14:paraId="2DE19093" w14:textId="77777777" w:rsidR="00FF7C54" w:rsidRDefault="00FF7C54" w:rsidP="00E502A8">
            <w:pPr>
              <w:pStyle w:val="TableParagraph"/>
              <w:numPr>
                <w:ilvl w:val="0"/>
                <w:numId w:val="18"/>
              </w:numPr>
              <w:tabs>
                <w:tab w:val="left" w:pos="719"/>
              </w:tabs>
              <w:autoSpaceDE w:val="0"/>
              <w:autoSpaceDN w:val="0"/>
              <w:spacing w:before="1" w:line="293" w:lineRule="exact"/>
              <w:rPr>
                <w:sz w:val="24"/>
              </w:rPr>
            </w:pPr>
            <w:r>
              <w:rPr>
                <w:spacing w:val="-2"/>
                <w:sz w:val="24"/>
              </w:rPr>
              <w:t>MA.6.NSO.1.4</w:t>
            </w:r>
          </w:p>
          <w:p w14:paraId="6277D439" w14:textId="77777777" w:rsidR="000F603B" w:rsidRPr="00E65FB7" w:rsidRDefault="00FF7C54" w:rsidP="00E502A8">
            <w:pPr>
              <w:numPr>
                <w:ilvl w:val="0"/>
                <w:numId w:val="18"/>
              </w:numPr>
              <w:spacing w:after="0" w:line="240" w:lineRule="auto"/>
              <w:textAlignment w:val="baseline"/>
              <w:rPr>
                <w:rFonts w:eastAsia="Times New Roman" w:cs="Times New Roman"/>
                <w:sz w:val="24"/>
                <w:szCs w:val="24"/>
                <w:lang w:val="es-US"/>
              </w:rPr>
            </w:pPr>
            <w:r>
              <w:rPr>
                <w:spacing w:val="-2"/>
                <w:sz w:val="24"/>
              </w:rPr>
              <w:t>MA.7.NSO.2.1</w:t>
            </w:r>
          </w:p>
          <w:p w14:paraId="1D08F7CA" w14:textId="77777777" w:rsidR="00E65FB7" w:rsidRPr="00FF7C54" w:rsidRDefault="00E65FB7" w:rsidP="00E65FB7">
            <w:pPr>
              <w:spacing w:after="0" w:line="240" w:lineRule="auto"/>
              <w:ind w:left="720"/>
              <w:textAlignment w:val="baseline"/>
              <w:rPr>
                <w:rFonts w:eastAsia="Times New Roman" w:cs="Times New Roman"/>
                <w:sz w:val="24"/>
                <w:szCs w:val="24"/>
                <w:lang w:val="es-US"/>
              </w:rPr>
            </w:pPr>
          </w:p>
          <w:p w14:paraId="4277B7C9" w14:textId="41741D03" w:rsidR="00FF7C54" w:rsidRPr="00233E48" w:rsidRDefault="00FF7C54" w:rsidP="00FF7C54">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5D27A9B" w14:textId="77777777" w:rsidR="000F603B" w:rsidRPr="00233E48" w:rsidRDefault="000F603B" w:rsidP="00BC69C4">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76B644F4" w14:textId="7D1B5DA4" w:rsidR="000F603B" w:rsidRPr="00E65FB7" w:rsidRDefault="00E65FB7" w:rsidP="00E502A8">
            <w:pPr>
              <w:pStyle w:val="ListParagraph"/>
              <w:numPr>
                <w:ilvl w:val="0"/>
                <w:numId w:val="163"/>
              </w:numPr>
              <w:ind w:left="720"/>
              <w:textAlignment w:val="baseline"/>
              <w:rPr>
                <w:rFonts w:eastAsia="Times New Roman" w:cs="Times New Roman"/>
                <w:sz w:val="24"/>
                <w:szCs w:val="24"/>
              </w:rPr>
            </w:pPr>
            <w:r w:rsidRPr="00E65FB7">
              <w:rPr>
                <w:spacing w:val="-2"/>
                <w:sz w:val="24"/>
              </w:rPr>
              <w:t>MA.912.AR.4.4</w:t>
            </w:r>
          </w:p>
        </w:tc>
      </w:tr>
    </w:tbl>
    <w:p w14:paraId="54F59138" w14:textId="519C9015" w:rsidR="000F603B" w:rsidRPr="00233E48" w:rsidRDefault="000F603B" w:rsidP="000F603B">
      <w:pPr>
        <w:pStyle w:val="AlgebraicARHeading"/>
      </w:pPr>
      <w:r w:rsidRPr="00233E48">
        <w:t xml:space="preserve">Purpose and Instructional Strategies </w:t>
      </w:r>
    </w:p>
    <w:p w14:paraId="3BBD36A8" w14:textId="77777777" w:rsidR="009C447F" w:rsidRPr="009C447F" w:rsidRDefault="009C447F" w:rsidP="009C447F">
      <w:pPr>
        <w:widowControl w:val="0"/>
        <w:spacing w:after="0" w:line="240" w:lineRule="auto"/>
        <w:textAlignment w:val="baseline"/>
        <w:rPr>
          <w:rFonts w:eastAsia="Times New Roman" w:cs="Times New Roman"/>
          <w:color w:val="000000"/>
          <w:sz w:val="24"/>
          <w:szCs w:val="24"/>
        </w:rPr>
      </w:pPr>
      <w:r w:rsidRPr="009C447F">
        <w:rPr>
          <w:rFonts w:eastAsia="Times New Roman" w:cs="Times New Roman"/>
          <w:color w:val="000000"/>
          <w:sz w:val="24"/>
          <w:szCs w:val="24"/>
        </w:rPr>
        <w:t>In grade 6, students solved problems involving absolute value, including context related to</w:t>
      </w:r>
    </w:p>
    <w:p w14:paraId="64E6A65E" w14:textId="77777777" w:rsidR="009C447F" w:rsidRPr="009C447F" w:rsidRDefault="009C447F" w:rsidP="009C447F">
      <w:pPr>
        <w:widowControl w:val="0"/>
        <w:spacing w:after="0" w:line="240" w:lineRule="auto"/>
        <w:textAlignment w:val="baseline"/>
        <w:rPr>
          <w:rFonts w:eastAsia="Times New Roman" w:cs="Times New Roman"/>
          <w:color w:val="000000"/>
          <w:sz w:val="24"/>
          <w:szCs w:val="24"/>
        </w:rPr>
      </w:pPr>
      <w:r w:rsidRPr="009C447F">
        <w:rPr>
          <w:rFonts w:eastAsia="Times New Roman" w:cs="Times New Roman"/>
          <w:color w:val="000000"/>
          <w:sz w:val="24"/>
          <w:szCs w:val="24"/>
        </w:rPr>
        <w:t>distances, temperatures and finances. In grade 7, students solved multi-step order of operations with rational numbers including absolute value. In Algebra I, students write and solve absolute value equations in one variable. In later courses, students will solve and graph real-world problems that are modeled with absolute value functions.</w:t>
      </w:r>
    </w:p>
    <w:p w14:paraId="5185E8C7" w14:textId="115B7161" w:rsidR="009C447F" w:rsidRPr="009C447F" w:rsidRDefault="009C447F" w:rsidP="00E502A8">
      <w:pPr>
        <w:widowControl w:val="0"/>
        <w:numPr>
          <w:ilvl w:val="0"/>
          <w:numId w:val="164"/>
        </w:numPr>
        <w:spacing w:after="0" w:line="240" w:lineRule="auto"/>
        <w:ind w:left="720"/>
        <w:textAlignment w:val="baseline"/>
        <w:rPr>
          <w:rFonts w:eastAsia="Times New Roman" w:cs="Times New Roman"/>
          <w:color w:val="000000"/>
          <w:sz w:val="24"/>
          <w:szCs w:val="24"/>
        </w:rPr>
      </w:pPr>
      <w:r w:rsidRPr="009C447F">
        <w:rPr>
          <w:rFonts w:eastAsia="Times New Roman" w:cs="Times New Roman"/>
          <w:color w:val="000000"/>
          <w:sz w:val="24"/>
          <w:szCs w:val="24"/>
        </w:rPr>
        <w:t xml:space="preserve">In Algebra I, instruction includes absolute value equations in the form </w:t>
      </w:r>
      <m:oMath>
        <m:r>
          <w:rPr>
            <w:rFonts w:ascii="Cambria Math" w:eastAsia="Times New Roman" w:hAnsi="Cambria Math" w:cs="Times New Roman"/>
            <w:color w:val="000000"/>
            <w:sz w:val="24"/>
            <w:szCs w:val="24"/>
          </w:rPr>
          <m:t>d = |ax + b| + c</m:t>
        </m:r>
      </m:oMath>
      <w:r w:rsidRPr="009C447F">
        <w:rPr>
          <w:rFonts w:eastAsia="Times New Roman" w:cs="Times New Roman"/>
          <w:color w:val="000000"/>
          <w:sz w:val="24"/>
          <w:szCs w:val="24"/>
        </w:rPr>
        <w:t xml:space="preserve"> or </w:t>
      </w:r>
      <w:r w:rsidR="00C91EA8">
        <w:rPr>
          <w:rFonts w:eastAsia="Times New Roman" w:cs="Times New Roman"/>
          <w:color w:val="000000"/>
          <w:sz w:val="24"/>
          <w:szCs w:val="24"/>
        </w:rPr>
        <w:t xml:space="preserve"> </w:t>
      </w:r>
      <m:oMath>
        <m:r>
          <w:rPr>
            <w:rFonts w:ascii="Cambria Math" w:eastAsia="Times New Roman" w:hAnsi="Cambria Math" w:cs="Times New Roman"/>
            <w:color w:val="000000"/>
            <w:sz w:val="24"/>
            <w:szCs w:val="24"/>
          </w:rPr>
          <m:t>d = a|x + b| + c</m:t>
        </m:r>
      </m:oMath>
      <w:r w:rsidRPr="009C447F">
        <w:rPr>
          <w:rFonts w:eastAsia="Times New Roman" w:cs="Times New Roman"/>
          <w:color w:val="000000"/>
          <w:sz w:val="24"/>
          <w:szCs w:val="24"/>
        </w:rPr>
        <w:t xml:space="preserve">, where </w:t>
      </w:r>
      <w:r w:rsidRPr="009C447F">
        <w:rPr>
          <w:rFonts w:ascii="Cambria Math" w:eastAsia="Times New Roman" w:hAnsi="Cambria Math" w:cs="Cambria Math"/>
          <w:color w:val="000000"/>
          <w:sz w:val="24"/>
          <w:szCs w:val="24"/>
        </w:rPr>
        <w:t>𝑎</w:t>
      </w:r>
      <w:r w:rsidRPr="009C447F">
        <w:rPr>
          <w:rFonts w:eastAsia="Times New Roman" w:cs="Times New Roman"/>
          <w:color w:val="000000"/>
          <w:sz w:val="24"/>
          <w:szCs w:val="24"/>
        </w:rPr>
        <w:t xml:space="preserve"> ≠ 0 and </w:t>
      </w:r>
      <w:r w:rsidRPr="009C447F">
        <w:rPr>
          <w:rFonts w:ascii="Cambria Math" w:eastAsia="Times New Roman" w:hAnsi="Cambria Math" w:cs="Cambria Math"/>
          <w:color w:val="000000"/>
          <w:sz w:val="24"/>
          <w:szCs w:val="24"/>
        </w:rPr>
        <w:t>𝑏</w:t>
      </w:r>
      <w:r w:rsidRPr="009C447F">
        <w:rPr>
          <w:rFonts w:eastAsia="Times New Roman" w:cs="Times New Roman"/>
          <w:color w:val="000000"/>
          <w:sz w:val="24"/>
          <w:szCs w:val="24"/>
        </w:rPr>
        <w:t xml:space="preserve">, </w:t>
      </w:r>
      <w:r w:rsidRPr="009C447F">
        <w:rPr>
          <w:rFonts w:ascii="Cambria Math" w:eastAsia="Times New Roman" w:hAnsi="Cambria Math" w:cs="Cambria Math"/>
          <w:color w:val="000000"/>
          <w:sz w:val="24"/>
          <w:szCs w:val="24"/>
        </w:rPr>
        <w:t>𝑐</w:t>
      </w:r>
      <w:r w:rsidRPr="009C447F">
        <w:rPr>
          <w:rFonts w:eastAsia="Times New Roman" w:cs="Times New Roman"/>
          <w:color w:val="000000"/>
          <w:sz w:val="24"/>
          <w:szCs w:val="24"/>
        </w:rPr>
        <w:t xml:space="preserve">, and </w:t>
      </w:r>
      <w:r w:rsidRPr="009C447F">
        <w:rPr>
          <w:rFonts w:ascii="Cambria Math" w:eastAsia="Times New Roman" w:hAnsi="Cambria Math" w:cs="Cambria Math"/>
          <w:color w:val="000000"/>
          <w:sz w:val="24"/>
          <w:szCs w:val="24"/>
        </w:rPr>
        <w:t>𝑑</w:t>
      </w:r>
      <w:r w:rsidRPr="009C447F">
        <w:rPr>
          <w:rFonts w:eastAsia="Times New Roman" w:cs="Times New Roman"/>
          <w:color w:val="000000"/>
          <w:sz w:val="24"/>
          <w:szCs w:val="24"/>
        </w:rPr>
        <w:t xml:space="preserve"> are rational numbers. In </w:t>
      </w:r>
      <w:r w:rsidR="00C748C7">
        <w:rPr>
          <w:rFonts w:eastAsia="Times New Roman" w:cs="Times New Roman"/>
          <w:color w:val="000000"/>
          <w:sz w:val="24"/>
          <w:szCs w:val="24"/>
        </w:rPr>
        <w:t>Algebra I</w:t>
      </w:r>
      <w:r w:rsidRPr="009C447F">
        <w:rPr>
          <w:rFonts w:eastAsia="Times New Roman" w:cs="Times New Roman"/>
          <w:color w:val="000000"/>
          <w:sz w:val="24"/>
          <w:szCs w:val="24"/>
        </w:rPr>
        <w:t xml:space="preserve">, instruction can include other forms, such as </w:t>
      </w:r>
      <m:oMath>
        <m:r>
          <w:rPr>
            <w:rFonts w:ascii="Cambria Math" w:eastAsia="Times New Roman" w:hAnsi="Cambria Math" w:cs="Times New Roman"/>
            <w:color w:val="000000"/>
            <w:sz w:val="24"/>
            <w:szCs w:val="24"/>
          </w:rPr>
          <m:t>dx = |ax + b| + c</m:t>
        </m:r>
      </m:oMath>
      <w:r w:rsidRPr="009C447F">
        <w:rPr>
          <w:rFonts w:eastAsia="Times New Roman" w:cs="Times New Roman"/>
          <w:color w:val="000000"/>
          <w:sz w:val="24"/>
          <w:szCs w:val="24"/>
        </w:rPr>
        <w:t xml:space="preserve"> or </w:t>
      </w:r>
      <m:oMath>
        <m:r>
          <w:rPr>
            <w:rFonts w:ascii="Cambria Math" w:eastAsia="Times New Roman" w:hAnsi="Cambria Math" w:cs="Times New Roman"/>
            <w:color w:val="000000"/>
            <w:sz w:val="24"/>
            <w:szCs w:val="24"/>
          </w:rPr>
          <m:t>|dx + e|  = |ax + b| + c</m:t>
        </m:r>
      </m:oMath>
      <w:r w:rsidRPr="009C447F">
        <w:rPr>
          <w:rFonts w:eastAsia="Times New Roman" w:cs="Times New Roman"/>
          <w:color w:val="000000"/>
          <w:sz w:val="24"/>
          <w:szCs w:val="24"/>
        </w:rPr>
        <w:t xml:space="preserve">, that may result in extraneous solutions. </w:t>
      </w:r>
    </w:p>
    <w:p w14:paraId="193FF017" w14:textId="77777777" w:rsidR="009C447F" w:rsidRPr="009C447F" w:rsidRDefault="009C447F" w:rsidP="00E502A8">
      <w:pPr>
        <w:widowControl w:val="0"/>
        <w:numPr>
          <w:ilvl w:val="0"/>
          <w:numId w:val="164"/>
        </w:numPr>
        <w:spacing w:after="0" w:line="240" w:lineRule="auto"/>
        <w:ind w:left="720"/>
        <w:textAlignment w:val="baseline"/>
        <w:rPr>
          <w:rFonts w:eastAsia="Times New Roman" w:cs="Times New Roman"/>
          <w:color w:val="000000"/>
          <w:sz w:val="24"/>
          <w:szCs w:val="24"/>
        </w:rPr>
      </w:pPr>
      <w:r w:rsidRPr="009C447F">
        <w:rPr>
          <w:rFonts w:eastAsia="Times New Roman" w:cs="Times New Roman"/>
          <w:color w:val="000000"/>
          <w:sz w:val="24"/>
          <w:szCs w:val="24"/>
        </w:rPr>
        <w:t>Instruction reinforces the definition of absolute value as a number’s distance from zero</w:t>
      </w:r>
    </w:p>
    <w:p w14:paraId="44EA5502" w14:textId="77777777" w:rsidR="009C447F" w:rsidRPr="009C447F" w:rsidRDefault="009C447F" w:rsidP="00C91EA8">
      <w:pPr>
        <w:widowControl w:val="0"/>
        <w:spacing w:after="0" w:line="240" w:lineRule="auto"/>
        <w:ind w:left="720"/>
        <w:textAlignment w:val="baseline"/>
        <w:rPr>
          <w:rFonts w:eastAsia="Times New Roman" w:cs="Times New Roman"/>
          <w:color w:val="000000"/>
          <w:sz w:val="24"/>
          <w:szCs w:val="24"/>
        </w:rPr>
      </w:pPr>
      <w:r w:rsidRPr="009C447F">
        <w:rPr>
          <w:rFonts w:eastAsia="Times New Roman" w:cs="Times New Roman"/>
          <w:color w:val="000000"/>
          <w:sz w:val="24"/>
          <w:szCs w:val="24"/>
        </w:rPr>
        <w:t>(0) on a number line. Distance is expressed as a positive value; example: |3| = 3 and</w:t>
      </w:r>
    </w:p>
    <w:p w14:paraId="6CCBFF79" w14:textId="77777777" w:rsidR="009C447F" w:rsidRPr="009C447F" w:rsidRDefault="009C447F" w:rsidP="00C91EA8">
      <w:pPr>
        <w:widowControl w:val="0"/>
        <w:spacing w:after="0" w:line="240" w:lineRule="auto"/>
        <w:ind w:left="720"/>
        <w:textAlignment w:val="baseline"/>
        <w:rPr>
          <w:rFonts w:eastAsia="Times New Roman" w:cs="Times New Roman"/>
          <w:color w:val="000000"/>
          <w:sz w:val="24"/>
          <w:szCs w:val="24"/>
        </w:rPr>
      </w:pPr>
      <w:r w:rsidRPr="009C447F">
        <w:rPr>
          <w:rFonts w:eastAsia="Times New Roman" w:cs="Times New Roman"/>
          <w:color w:val="000000"/>
          <w:sz w:val="24"/>
          <w:szCs w:val="24"/>
        </w:rPr>
        <w:t>|−3| = 3. The numbers 3 and –3 are each three units away from zero on a number line (</w:t>
      </w:r>
      <w:r w:rsidRPr="009C447F">
        <w:rPr>
          <w:rFonts w:eastAsia="Times New Roman" w:cs="Times New Roman"/>
          <w:i/>
          <w:color w:val="000000"/>
          <w:sz w:val="24"/>
          <w:szCs w:val="24"/>
        </w:rPr>
        <w:t>MTR.2.1</w:t>
      </w:r>
      <w:r w:rsidRPr="009C447F">
        <w:rPr>
          <w:rFonts w:eastAsia="Times New Roman" w:cs="Times New Roman"/>
          <w:color w:val="000000"/>
          <w:sz w:val="24"/>
          <w:szCs w:val="24"/>
        </w:rPr>
        <w:t>).</w:t>
      </w:r>
    </w:p>
    <w:p w14:paraId="17494B0D" w14:textId="77777777" w:rsidR="00123E6C" w:rsidRDefault="009C447F" w:rsidP="00E502A8">
      <w:pPr>
        <w:widowControl w:val="0"/>
        <w:numPr>
          <w:ilvl w:val="0"/>
          <w:numId w:val="164"/>
        </w:numPr>
        <w:spacing w:after="0" w:line="240" w:lineRule="auto"/>
        <w:ind w:left="720"/>
        <w:textAlignment w:val="baseline"/>
        <w:rPr>
          <w:rFonts w:eastAsia="Times New Roman" w:cs="Times New Roman"/>
          <w:color w:val="000000"/>
          <w:sz w:val="24"/>
          <w:szCs w:val="24"/>
        </w:rPr>
      </w:pPr>
      <w:r w:rsidRPr="009C447F">
        <w:rPr>
          <w:rFonts w:eastAsia="Times New Roman" w:cs="Times New Roman"/>
          <w:color w:val="000000"/>
          <w:sz w:val="24"/>
          <w:szCs w:val="24"/>
        </w:rPr>
        <w:t>Instruction includes asking for solutions of absolute value equation in word form.</w:t>
      </w:r>
    </w:p>
    <w:p w14:paraId="5816DEAE" w14:textId="191D621A" w:rsidR="009C447F" w:rsidRPr="009C447F" w:rsidRDefault="009C447F" w:rsidP="00E502A8">
      <w:pPr>
        <w:widowControl w:val="0"/>
        <w:numPr>
          <w:ilvl w:val="1"/>
          <w:numId w:val="164"/>
        </w:numPr>
        <w:spacing w:after="0" w:line="240" w:lineRule="auto"/>
        <w:ind w:left="1440"/>
        <w:textAlignment w:val="baseline"/>
        <w:rPr>
          <w:rFonts w:eastAsia="Times New Roman" w:cs="Times New Roman"/>
          <w:color w:val="000000"/>
          <w:sz w:val="24"/>
          <w:szCs w:val="24"/>
        </w:rPr>
      </w:pPr>
      <w:r w:rsidRPr="009C447F">
        <w:rPr>
          <w:rFonts w:eastAsia="Times New Roman" w:cs="Times New Roman"/>
          <w:color w:val="000000"/>
          <w:sz w:val="24"/>
          <w:szCs w:val="24"/>
        </w:rPr>
        <w:t>For example, the equation |</w:t>
      </w:r>
      <w:r w:rsidRPr="009C447F">
        <w:rPr>
          <w:rFonts w:ascii="Cambria Math" w:eastAsia="Times New Roman" w:hAnsi="Cambria Math" w:cs="Cambria Math"/>
          <w:color w:val="000000"/>
          <w:sz w:val="24"/>
          <w:szCs w:val="24"/>
        </w:rPr>
        <w:t>𝑥</w:t>
      </w:r>
      <w:r w:rsidRPr="009C447F">
        <w:rPr>
          <w:rFonts w:eastAsia="Times New Roman" w:cs="Times New Roman"/>
          <w:color w:val="000000"/>
          <w:sz w:val="24"/>
          <w:szCs w:val="24"/>
        </w:rPr>
        <w:t xml:space="preserve">| = 7.1 can be read as “What values of </w:t>
      </w:r>
      <w:r w:rsidRPr="009C447F">
        <w:rPr>
          <w:rFonts w:ascii="Cambria Math" w:eastAsia="Times New Roman" w:hAnsi="Cambria Math" w:cs="Cambria Math"/>
          <w:color w:val="000000"/>
          <w:sz w:val="24"/>
          <w:szCs w:val="24"/>
        </w:rPr>
        <w:t>𝑥</w:t>
      </w:r>
      <w:r w:rsidRPr="009C447F">
        <w:rPr>
          <w:rFonts w:eastAsia="Times New Roman" w:cs="Times New Roman"/>
          <w:color w:val="000000"/>
          <w:sz w:val="24"/>
          <w:szCs w:val="24"/>
        </w:rPr>
        <w:t xml:space="preserve"> have absolute value equivalent to 7.1?”</w:t>
      </w:r>
    </w:p>
    <w:p w14:paraId="5ADD4E57" w14:textId="76B0F606" w:rsidR="00123E6C" w:rsidRDefault="009C447F" w:rsidP="00E502A8">
      <w:pPr>
        <w:widowControl w:val="0"/>
        <w:numPr>
          <w:ilvl w:val="0"/>
          <w:numId w:val="164"/>
        </w:numPr>
        <w:spacing w:after="0" w:line="240" w:lineRule="auto"/>
        <w:ind w:left="720"/>
        <w:textAlignment w:val="baseline"/>
        <w:rPr>
          <w:rFonts w:eastAsia="Times New Roman" w:cs="Times New Roman"/>
          <w:color w:val="000000"/>
          <w:sz w:val="24"/>
          <w:szCs w:val="24"/>
        </w:rPr>
      </w:pPr>
      <w:r w:rsidRPr="009C447F">
        <w:rPr>
          <w:rFonts w:eastAsia="Times New Roman" w:cs="Times New Roman"/>
          <w:color w:val="000000"/>
          <w:sz w:val="24"/>
          <w:szCs w:val="24"/>
        </w:rPr>
        <w:t>Instruction focuses on recognizing that there are either two solutions</w:t>
      </w:r>
      <w:r w:rsidR="0004040F">
        <w:rPr>
          <w:rFonts w:eastAsia="Times New Roman" w:cs="Times New Roman"/>
          <w:color w:val="000000"/>
          <w:sz w:val="24"/>
          <w:szCs w:val="24"/>
        </w:rPr>
        <w:t>, one solution</w:t>
      </w:r>
      <w:r w:rsidRPr="009C447F">
        <w:rPr>
          <w:rFonts w:eastAsia="Times New Roman" w:cs="Times New Roman"/>
          <w:color w:val="000000"/>
          <w:sz w:val="24"/>
          <w:szCs w:val="24"/>
        </w:rPr>
        <w:t xml:space="preserve"> or no solutions to an absolute value equation.</w:t>
      </w:r>
    </w:p>
    <w:p w14:paraId="6C7920E0" w14:textId="77777777" w:rsidR="00123E6C" w:rsidRDefault="009C447F" w:rsidP="00E502A8">
      <w:pPr>
        <w:widowControl w:val="0"/>
        <w:numPr>
          <w:ilvl w:val="1"/>
          <w:numId w:val="164"/>
        </w:numPr>
        <w:spacing w:after="0" w:line="240" w:lineRule="auto"/>
        <w:ind w:left="1440"/>
        <w:textAlignment w:val="baseline"/>
        <w:rPr>
          <w:rFonts w:eastAsia="Times New Roman" w:cs="Times New Roman"/>
          <w:color w:val="000000"/>
          <w:sz w:val="24"/>
          <w:szCs w:val="24"/>
        </w:rPr>
      </w:pPr>
      <w:r w:rsidRPr="009C447F">
        <w:rPr>
          <w:rFonts w:eastAsia="Times New Roman" w:cs="Times New Roman"/>
          <w:color w:val="000000"/>
          <w:sz w:val="24"/>
          <w:szCs w:val="24"/>
        </w:rPr>
        <w:t>The equation |</w:t>
      </w:r>
      <w:r w:rsidRPr="009C447F">
        <w:rPr>
          <w:rFonts w:ascii="Cambria Math" w:eastAsia="Times New Roman" w:hAnsi="Cambria Math" w:cs="Cambria Math"/>
          <w:color w:val="000000"/>
          <w:sz w:val="24"/>
          <w:szCs w:val="24"/>
        </w:rPr>
        <w:t>𝑥</w:t>
      </w:r>
      <w:r w:rsidRPr="009C447F">
        <w:rPr>
          <w:rFonts w:eastAsia="Times New Roman" w:cs="Times New Roman"/>
          <w:color w:val="000000"/>
          <w:sz w:val="24"/>
          <w:szCs w:val="24"/>
        </w:rPr>
        <w:t>| = −8 has no solution because the absolute value of a number cannot be negative.</w:t>
      </w:r>
    </w:p>
    <w:p w14:paraId="5CCFD8C1" w14:textId="4D9872CE" w:rsidR="009C447F" w:rsidRPr="009C447F" w:rsidRDefault="009C447F" w:rsidP="00E502A8">
      <w:pPr>
        <w:widowControl w:val="0"/>
        <w:numPr>
          <w:ilvl w:val="1"/>
          <w:numId w:val="164"/>
        </w:numPr>
        <w:spacing w:after="0" w:line="240" w:lineRule="auto"/>
        <w:ind w:left="1440"/>
        <w:textAlignment w:val="baseline"/>
        <w:rPr>
          <w:rFonts w:eastAsia="Times New Roman" w:cs="Times New Roman"/>
          <w:color w:val="000000"/>
          <w:sz w:val="24"/>
          <w:szCs w:val="24"/>
        </w:rPr>
      </w:pPr>
      <w:r w:rsidRPr="009C447F">
        <w:rPr>
          <w:rFonts w:eastAsia="Times New Roman" w:cs="Times New Roman"/>
          <w:color w:val="000000"/>
          <w:sz w:val="24"/>
          <w:szCs w:val="24"/>
        </w:rPr>
        <w:lastRenderedPageBreak/>
        <w:t>The equation |5</w:t>
      </w:r>
      <w:r w:rsidRPr="009C447F">
        <w:rPr>
          <w:rFonts w:ascii="Cambria Math" w:eastAsia="Times New Roman" w:hAnsi="Cambria Math" w:cs="Cambria Math"/>
          <w:color w:val="000000"/>
          <w:sz w:val="24"/>
          <w:szCs w:val="24"/>
        </w:rPr>
        <w:t>𝑥</w:t>
      </w:r>
      <w:r w:rsidRPr="009C447F">
        <w:rPr>
          <w:rFonts w:eastAsia="Times New Roman" w:cs="Times New Roman"/>
          <w:color w:val="000000"/>
          <w:sz w:val="24"/>
          <w:szCs w:val="24"/>
        </w:rPr>
        <w:t xml:space="preserve"> − 2| = 10 has two solutions by the definition of absolute value; one of which satisfies 5</w:t>
      </w:r>
      <w:r w:rsidRPr="009C447F">
        <w:rPr>
          <w:rFonts w:ascii="Cambria Math" w:eastAsia="Times New Roman" w:hAnsi="Cambria Math" w:cs="Cambria Math"/>
          <w:color w:val="000000"/>
          <w:sz w:val="24"/>
          <w:szCs w:val="24"/>
        </w:rPr>
        <w:t>𝑥</w:t>
      </w:r>
      <w:r w:rsidRPr="009C447F">
        <w:rPr>
          <w:rFonts w:eastAsia="Times New Roman" w:cs="Times New Roman"/>
          <w:color w:val="000000"/>
          <w:sz w:val="24"/>
          <w:szCs w:val="24"/>
        </w:rPr>
        <w:t xml:space="preserve"> − 2 = 10 and the other satisfies 5</w:t>
      </w:r>
      <w:r w:rsidRPr="009C447F">
        <w:rPr>
          <w:rFonts w:ascii="Cambria Math" w:eastAsia="Times New Roman" w:hAnsi="Cambria Math" w:cs="Cambria Math"/>
          <w:color w:val="000000"/>
          <w:sz w:val="24"/>
          <w:szCs w:val="24"/>
        </w:rPr>
        <w:t>𝑥</w:t>
      </w:r>
      <w:r w:rsidRPr="009C447F">
        <w:rPr>
          <w:rFonts w:eastAsia="Times New Roman" w:cs="Times New Roman"/>
          <w:color w:val="000000"/>
          <w:sz w:val="24"/>
          <w:szCs w:val="24"/>
        </w:rPr>
        <w:t xml:space="preserve"> − 2 = −10.</w:t>
      </w:r>
    </w:p>
    <w:p w14:paraId="55AF67D3" w14:textId="77777777" w:rsidR="000F603B" w:rsidRPr="00233E48" w:rsidRDefault="000F603B" w:rsidP="000F603B">
      <w:pPr>
        <w:widowControl w:val="0"/>
        <w:spacing w:after="0" w:line="240" w:lineRule="auto"/>
        <w:textAlignment w:val="baseline"/>
        <w:rPr>
          <w:rFonts w:eastAsia="Calibri" w:cs="Times New Roman"/>
          <w:sz w:val="24"/>
          <w:szCs w:val="24"/>
        </w:rPr>
      </w:pPr>
    </w:p>
    <w:p w14:paraId="452EDDF2" w14:textId="77777777" w:rsidR="000F603B" w:rsidRPr="00233E48" w:rsidRDefault="000F603B" w:rsidP="000F603B">
      <w:pPr>
        <w:pStyle w:val="AlgebraicARHeading"/>
      </w:pPr>
      <w:r w:rsidRPr="00233E48">
        <w:t>Common Misconceptions or Errors</w:t>
      </w:r>
    </w:p>
    <w:p w14:paraId="18059EEB" w14:textId="77777777" w:rsidR="00154D55" w:rsidRPr="00154D55" w:rsidRDefault="00154D55" w:rsidP="00E502A8">
      <w:pPr>
        <w:pStyle w:val="ListParagraph"/>
        <w:numPr>
          <w:ilvl w:val="0"/>
          <w:numId w:val="164"/>
        </w:numPr>
        <w:tabs>
          <w:tab w:val="left" w:pos="2160"/>
        </w:tabs>
        <w:autoSpaceDE w:val="0"/>
        <w:autoSpaceDN w:val="0"/>
        <w:ind w:left="720"/>
        <w:rPr>
          <w:sz w:val="24"/>
        </w:rPr>
      </w:pPr>
      <w:r w:rsidRPr="1B2C6ED0">
        <w:rPr>
          <w:sz w:val="24"/>
          <w:szCs w:val="24"/>
        </w:rPr>
        <w:t>Students</w:t>
      </w:r>
      <w:r w:rsidRPr="1B2C6ED0">
        <w:rPr>
          <w:spacing w:val="-3"/>
          <w:sz w:val="24"/>
          <w:szCs w:val="24"/>
        </w:rPr>
        <w:t xml:space="preserve"> </w:t>
      </w:r>
      <w:r w:rsidRPr="1B2C6ED0">
        <w:rPr>
          <w:sz w:val="24"/>
          <w:szCs w:val="24"/>
        </w:rPr>
        <w:t>may</w:t>
      </w:r>
      <w:r w:rsidRPr="1B2C6ED0">
        <w:rPr>
          <w:spacing w:val="-8"/>
          <w:sz w:val="24"/>
          <w:szCs w:val="24"/>
        </w:rPr>
        <w:t xml:space="preserve"> </w:t>
      </w:r>
      <w:r w:rsidRPr="1B2C6ED0">
        <w:rPr>
          <w:sz w:val="24"/>
          <w:szCs w:val="24"/>
        </w:rPr>
        <w:t>forget</w:t>
      </w:r>
      <w:r w:rsidRPr="1B2C6ED0">
        <w:rPr>
          <w:spacing w:val="-1"/>
          <w:sz w:val="24"/>
          <w:szCs w:val="24"/>
        </w:rPr>
        <w:t xml:space="preserve"> </w:t>
      </w:r>
      <w:r w:rsidRPr="1B2C6ED0">
        <w:rPr>
          <w:sz w:val="24"/>
          <w:szCs w:val="24"/>
        </w:rPr>
        <w:t>that</w:t>
      </w:r>
      <w:r w:rsidRPr="1B2C6ED0">
        <w:rPr>
          <w:spacing w:val="-3"/>
          <w:sz w:val="24"/>
          <w:szCs w:val="24"/>
        </w:rPr>
        <w:t xml:space="preserve"> </w:t>
      </w:r>
      <w:r w:rsidRPr="1B2C6ED0">
        <w:rPr>
          <w:sz w:val="24"/>
          <w:szCs w:val="24"/>
        </w:rPr>
        <w:t>absolute</w:t>
      </w:r>
      <w:r w:rsidRPr="1B2C6ED0">
        <w:rPr>
          <w:spacing w:val="-3"/>
          <w:sz w:val="24"/>
          <w:szCs w:val="24"/>
        </w:rPr>
        <w:t xml:space="preserve"> </w:t>
      </w:r>
      <w:r w:rsidRPr="1B2C6ED0">
        <w:rPr>
          <w:sz w:val="24"/>
          <w:szCs w:val="24"/>
        </w:rPr>
        <w:t>value</w:t>
      </w:r>
      <w:r w:rsidRPr="1B2C6ED0">
        <w:rPr>
          <w:spacing w:val="-3"/>
          <w:sz w:val="24"/>
          <w:szCs w:val="24"/>
        </w:rPr>
        <w:t xml:space="preserve"> </w:t>
      </w:r>
      <w:r w:rsidRPr="1B2C6ED0">
        <w:rPr>
          <w:sz w:val="24"/>
          <w:szCs w:val="24"/>
        </w:rPr>
        <w:t>refers</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a</w:t>
      </w:r>
      <w:r w:rsidRPr="1B2C6ED0">
        <w:rPr>
          <w:spacing w:val="-2"/>
          <w:sz w:val="24"/>
          <w:szCs w:val="24"/>
        </w:rPr>
        <w:t xml:space="preserve"> </w:t>
      </w:r>
      <w:r w:rsidRPr="1B2C6ED0">
        <w:rPr>
          <w:sz w:val="24"/>
          <w:szCs w:val="24"/>
        </w:rPr>
        <w:t>distance</w:t>
      </w:r>
      <w:r w:rsidRPr="1B2C6ED0">
        <w:rPr>
          <w:spacing w:val="-3"/>
          <w:sz w:val="24"/>
          <w:szCs w:val="24"/>
        </w:rPr>
        <w:t xml:space="preserve"> </w:t>
      </w:r>
      <w:r w:rsidRPr="1B2C6ED0">
        <w:rPr>
          <w:sz w:val="24"/>
          <w:szCs w:val="24"/>
        </w:rPr>
        <w:t>and</w:t>
      </w:r>
      <w:r w:rsidRPr="1B2C6ED0">
        <w:rPr>
          <w:spacing w:val="-1"/>
          <w:sz w:val="24"/>
          <w:szCs w:val="24"/>
        </w:rPr>
        <w:t xml:space="preserve"> </w:t>
      </w:r>
      <w:r w:rsidRPr="1B2C6ED0">
        <w:rPr>
          <w:sz w:val="24"/>
          <w:szCs w:val="24"/>
        </w:rPr>
        <w:t>is</w:t>
      </w:r>
      <w:r w:rsidRPr="1B2C6ED0">
        <w:rPr>
          <w:spacing w:val="-3"/>
          <w:sz w:val="24"/>
          <w:szCs w:val="24"/>
        </w:rPr>
        <w:t xml:space="preserve"> </w:t>
      </w:r>
      <w:r w:rsidRPr="1B2C6ED0">
        <w:rPr>
          <w:sz w:val="24"/>
          <w:szCs w:val="24"/>
        </w:rPr>
        <w:t>a</w:t>
      </w:r>
      <w:r w:rsidRPr="1B2C6ED0">
        <w:rPr>
          <w:spacing w:val="-3"/>
          <w:sz w:val="24"/>
          <w:szCs w:val="24"/>
        </w:rPr>
        <w:t xml:space="preserve"> </w:t>
      </w:r>
      <w:r w:rsidRPr="1B2C6ED0">
        <w:rPr>
          <w:sz w:val="24"/>
          <w:szCs w:val="24"/>
        </w:rPr>
        <w:t>positive</w:t>
      </w:r>
      <w:r w:rsidRPr="1B2C6ED0">
        <w:rPr>
          <w:spacing w:val="-3"/>
          <w:sz w:val="24"/>
          <w:szCs w:val="24"/>
        </w:rPr>
        <w:t xml:space="preserve"> </w:t>
      </w:r>
      <w:r w:rsidRPr="1B2C6ED0">
        <w:rPr>
          <w:sz w:val="24"/>
          <w:szCs w:val="24"/>
        </w:rPr>
        <w:t>number or zero.</w:t>
      </w:r>
    </w:p>
    <w:p w14:paraId="75A9C094" w14:textId="27E0CEA8" w:rsidR="00154D55" w:rsidRPr="00154D55" w:rsidRDefault="00154D55" w:rsidP="00E502A8">
      <w:pPr>
        <w:pStyle w:val="ListParagraph"/>
        <w:numPr>
          <w:ilvl w:val="0"/>
          <w:numId w:val="164"/>
        </w:numPr>
        <w:tabs>
          <w:tab w:val="left" w:pos="2160"/>
        </w:tabs>
        <w:autoSpaceDE w:val="0"/>
        <w:autoSpaceDN w:val="0"/>
        <w:ind w:left="720"/>
        <w:rPr>
          <w:sz w:val="24"/>
        </w:rPr>
      </w:pPr>
      <w:r w:rsidRPr="00154D55">
        <w:rPr>
          <w:sz w:val="24"/>
          <w:szCs w:val="24"/>
        </w:rPr>
        <w:t>Students</w:t>
      </w:r>
      <w:r w:rsidRPr="00154D55">
        <w:rPr>
          <w:spacing w:val="-1"/>
          <w:sz w:val="24"/>
          <w:szCs w:val="24"/>
        </w:rPr>
        <w:t xml:space="preserve"> </w:t>
      </w:r>
      <w:r w:rsidRPr="00154D55">
        <w:rPr>
          <w:sz w:val="24"/>
          <w:szCs w:val="24"/>
        </w:rPr>
        <w:t>may</w:t>
      </w:r>
      <w:r w:rsidRPr="00154D55">
        <w:rPr>
          <w:spacing w:val="-5"/>
          <w:sz w:val="24"/>
          <w:szCs w:val="24"/>
        </w:rPr>
        <w:t xml:space="preserve"> </w:t>
      </w:r>
      <w:r w:rsidRPr="00154D55">
        <w:rPr>
          <w:sz w:val="24"/>
          <w:szCs w:val="24"/>
        </w:rPr>
        <w:t>forget</w:t>
      </w:r>
      <w:r w:rsidRPr="00154D55">
        <w:rPr>
          <w:spacing w:val="2"/>
          <w:sz w:val="24"/>
          <w:szCs w:val="24"/>
        </w:rPr>
        <w:t xml:space="preserve"> </w:t>
      </w:r>
      <w:r w:rsidRPr="00154D55">
        <w:rPr>
          <w:sz w:val="24"/>
          <w:szCs w:val="24"/>
        </w:rPr>
        <w:t>many</w:t>
      </w:r>
      <w:r w:rsidRPr="00154D55">
        <w:rPr>
          <w:spacing w:val="-4"/>
          <w:sz w:val="24"/>
          <w:szCs w:val="24"/>
        </w:rPr>
        <w:t xml:space="preserve"> </w:t>
      </w:r>
      <w:r w:rsidRPr="00154D55">
        <w:rPr>
          <w:sz w:val="24"/>
          <w:szCs w:val="24"/>
        </w:rPr>
        <w:t xml:space="preserve">absolute value </w:t>
      </w:r>
      <w:r w:rsidR="00FB4B6C" w:rsidRPr="00154D55">
        <w:rPr>
          <w:sz w:val="24"/>
          <w:szCs w:val="24"/>
        </w:rPr>
        <w:t>equations which</w:t>
      </w:r>
      <w:r w:rsidRPr="00154D55">
        <w:rPr>
          <w:spacing w:val="-1"/>
          <w:sz w:val="24"/>
          <w:szCs w:val="24"/>
        </w:rPr>
        <w:t xml:space="preserve"> </w:t>
      </w:r>
      <w:r w:rsidRPr="00154D55">
        <w:rPr>
          <w:sz w:val="24"/>
          <w:szCs w:val="24"/>
        </w:rPr>
        <w:t>will produce</w:t>
      </w:r>
      <w:r w:rsidRPr="00154D55">
        <w:rPr>
          <w:spacing w:val="-1"/>
          <w:sz w:val="24"/>
          <w:szCs w:val="24"/>
        </w:rPr>
        <w:t xml:space="preserve"> </w:t>
      </w:r>
      <w:r w:rsidRPr="00154D55">
        <w:rPr>
          <w:sz w:val="24"/>
          <w:szCs w:val="24"/>
        </w:rPr>
        <w:t xml:space="preserve">two </w:t>
      </w:r>
      <w:r w:rsidRPr="00154D55">
        <w:rPr>
          <w:spacing w:val="-2"/>
          <w:sz w:val="24"/>
          <w:szCs w:val="24"/>
        </w:rPr>
        <w:t>solutions</w:t>
      </w:r>
      <w:r>
        <w:rPr>
          <w:spacing w:val="-2"/>
          <w:sz w:val="24"/>
          <w:szCs w:val="24"/>
        </w:rPr>
        <w:t>.</w:t>
      </w:r>
    </w:p>
    <w:p w14:paraId="54F3F0EC" w14:textId="16988EC4" w:rsidR="00154D55" w:rsidRPr="00154D55" w:rsidRDefault="00154D55" w:rsidP="00E502A8">
      <w:pPr>
        <w:pStyle w:val="ListParagraph"/>
        <w:numPr>
          <w:ilvl w:val="0"/>
          <w:numId w:val="164"/>
        </w:numPr>
        <w:tabs>
          <w:tab w:val="left" w:pos="2160"/>
        </w:tabs>
        <w:autoSpaceDE w:val="0"/>
        <w:autoSpaceDN w:val="0"/>
        <w:ind w:left="720"/>
        <w:rPr>
          <w:sz w:val="24"/>
        </w:rPr>
      </w:pPr>
      <w:r w:rsidRPr="00154D55">
        <w:rPr>
          <w:sz w:val="24"/>
          <w:szCs w:val="24"/>
        </w:rPr>
        <w:t>Students</w:t>
      </w:r>
      <w:r w:rsidRPr="00154D55">
        <w:rPr>
          <w:spacing w:val="-3"/>
          <w:sz w:val="24"/>
          <w:szCs w:val="24"/>
        </w:rPr>
        <w:t xml:space="preserve"> </w:t>
      </w:r>
      <w:r w:rsidRPr="00154D55">
        <w:rPr>
          <w:sz w:val="24"/>
          <w:szCs w:val="24"/>
        </w:rPr>
        <w:t>may</w:t>
      </w:r>
      <w:r w:rsidRPr="00154D55">
        <w:rPr>
          <w:spacing w:val="-6"/>
          <w:sz w:val="24"/>
          <w:szCs w:val="24"/>
        </w:rPr>
        <w:t xml:space="preserve"> </w:t>
      </w:r>
      <w:r w:rsidRPr="00154D55">
        <w:rPr>
          <w:sz w:val="24"/>
          <w:szCs w:val="24"/>
        </w:rPr>
        <w:t>forget</w:t>
      </w:r>
      <w:r w:rsidRPr="00154D55">
        <w:rPr>
          <w:spacing w:val="2"/>
          <w:sz w:val="24"/>
          <w:szCs w:val="24"/>
        </w:rPr>
        <w:t xml:space="preserve"> </w:t>
      </w:r>
      <w:r w:rsidRPr="00154D55">
        <w:rPr>
          <w:sz w:val="24"/>
          <w:szCs w:val="24"/>
        </w:rPr>
        <w:t>some</w:t>
      </w:r>
      <w:r w:rsidRPr="00154D55">
        <w:rPr>
          <w:spacing w:val="-1"/>
          <w:sz w:val="24"/>
          <w:szCs w:val="24"/>
        </w:rPr>
        <w:t xml:space="preserve"> </w:t>
      </w:r>
      <w:r w:rsidRPr="00154D55">
        <w:rPr>
          <w:sz w:val="24"/>
          <w:szCs w:val="24"/>
        </w:rPr>
        <w:t>equations have</w:t>
      </w:r>
      <w:r w:rsidRPr="00154D55">
        <w:rPr>
          <w:spacing w:val="-2"/>
          <w:sz w:val="24"/>
          <w:szCs w:val="24"/>
        </w:rPr>
        <w:t xml:space="preserve"> </w:t>
      </w:r>
      <w:r w:rsidRPr="00154D55">
        <w:rPr>
          <w:sz w:val="24"/>
          <w:szCs w:val="24"/>
        </w:rPr>
        <w:t xml:space="preserve">no </w:t>
      </w:r>
      <w:r w:rsidRPr="00154D55">
        <w:rPr>
          <w:spacing w:val="-2"/>
          <w:sz w:val="24"/>
          <w:szCs w:val="24"/>
        </w:rPr>
        <w:t>solutions.</w:t>
      </w:r>
    </w:p>
    <w:p w14:paraId="164094E6" w14:textId="77777777" w:rsidR="000F603B" w:rsidRPr="00233E48" w:rsidRDefault="000F603B" w:rsidP="000F603B">
      <w:pPr>
        <w:tabs>
          <w:tab w:val="left" w:pos="1110"/>
        </w:tabs>
        <w:spacing w:after="0" w:line="240" w:lineRule="auto"/>
        <w:textAlignment w:val="baseline"/>
        <w:rPr>
          <w:rFonts w:eastAsia="Times New Roman" w:cs="Times New Roman"/>
          <w:b/>
          <w:bCs/>
          <w:sz w:val="24"/>
          <w:szCs w:val="24"/>
        </w:rPr>
      </w:pPr>
    </w:p>
    <w:p w14:paraId="469CEE0E" w14:textId="77777777" w:rsidR="000F603B" w:rsidRPr="00233E48" w:rsidRDefault="000F603B" w:rsidP="000F603B">
      <w:pPr>
        <w:pStyle w:val="AlgebraicARHeading"/>
      </w:pPr>
      <w:r w:rsidRPr="00233E48">
        <w:t>Strategies to Support Tiered Instruction</w:t>
      </w:r>
    </w:p>
    <w:p w14:paraId="5F9EEA9D" w14:textId="2988E870" w:rsidR="00AC4D9F" w:rsidRDefault="00AC4D9F" w:rsidP="00E502A8">
      <w:pPr>
        <w:pStyle w:val="ListParagraph"/>
        <w:numPr>
          <w:ilvl w:val="0"/>
          <w:numId w:val="26"/>
        </w:numPr>
        <w:rPr>
          <w:rFonts w:eastAsia="Times New Roman" w:cs="Times New Roman"/>
          <w:sz w:val="24"/>
          <w:szCs w:val="24"/>
        </w:rPr>
      </w:pPr>
      <w:r w:rsidRPr="00AC4D9F">
        <w:rPr>
          <w:rFonts w:eastAsia="Times New Roman" w:cs="Times New Roman"/>
          <w:sz w:val="24"/>
          <w:szCs w:val="24"/>
        </w:rPr>
        <w:t xml:space="preserve">Teacher provides a three-column table with equations already sorted into two-, one-, or no-solutions. Teacher asks what is noticed about the equations in each column and class determines the headers to be used (Two Solutions, One Solution, No Solutions). Then, students sort additional equations into columns. In </w:t>
      </w:r>
      <w:r w:rsidR="00C748C7">
        <w:rPr>
          <w:rFonts w:eastAsia="Times New Roman" w:cs="Times New Roman"/>
          <w:sz w:val="24"/>
          <w:szCs w:val="24"/>
        </w:rPr>
        <w:t>Algebra I</w:t>
      </w:r>
      <w:r w:rsidRPr="00AC4D9F">
        <w:rPr>
          <w:rFonts w:eastAsia="Times New Roman" w:cs="Times New Roman"/>
          <w:sz w:val="24"/>
          <w:szCs w:val="24"/>
        </w:rPr>
        <w:t>, equations with extraneous solutions should be included.</w:t>
      </w:r>
    </w:p>
    <w:p w14:paraId="3B4BA47D" w14:textId="77777777" w:rsidR="00105FC4" w:rsidRPr="00AC4D9F" w:rsidRDefault="00105FC4" w:rsidP="00E502A8">
      <w:pPr>
        <w:pStyle w:val="ListParagraph"/>
        <w:numPr>
          <w:ilvl w:val="0"/>
          <w:numId w:val="26"/>
        </w:numPr>
        <w:rPr>
          <w:rFonts w:eastAsia="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5"/>
        <w:gridCol w:w="1750"/>
        <w:gridCol w:w="2016"/>
      </w:tblGrid>
      <w:tr w:rsidR="00105FC4" w14:paraId="13B690DA" w14:textId="77777777" w:rsidTr="00AF1496">
        <w:trPr>
          <w:trHeight w:val="275"/>
          <w:jc w:val="center"/>
        </w:trPr>
        <w:tc>
          <w:tcPr>
            <w:tcW w:w="1765" w:type="dxa"/>
            <w:shd w:val="clear" w:color="auto" w:fill="FFD966" w:themeFill="accent4" w:themeFillTint="99"/>
          </w:tcPr>
          <w:p w14:paraId="2909CB9E" w14:textId="77777777" w:rsidR="00105FC4" w:rsidRPr="00AF1496" w:rsidRDefault="00105FC4" w:rsidP="00C97525">
            <w:pPr>
              <w:pStyle w:val="TableParagraph"/>
              <w:spacing w:line="256" w:lineRule="exact"/>
              <w:ind w:left="167" w:right="160"/>
              <w:jc w:val="center"/>
              <w:rPr>
                <w:sz w:val="24"/>
              </w:rPr>
            </w:pPr>
            <w:r w:rsidRPr="00AF1496">
              <w:rPr>
                <w:sz w:val="24"/>
              </w:rPr>
              <w:t>Two</w:t>
            </w:r>
            <w:r w:rsidRPr="00AF1496">
              <w:rPr>
                <w:spacing w:val="-1"/>
                <w:sz w:val="24"/>
              </w:rPr>
              <w:t xml:space="preserve"> </w:t>
            </w:r>
            <w:r w:rsidRPr="00AF1496">
              <w:rPr>
                <w:spacing w:val="-2"/>
                <w:sz w:val="24"/>
              </w:rPr>
              <w:t>Solutions</w:t>
            </w:r>
          </w:p>
        </w:tc>
        <w:tc>
          <w:tcPr>
            <w:tcW w:w="1750" w:type="dxa"/>
            <w:shd w:val="clear" w:color="auto" w:fill="FFD966" w:themeFill="accent4" w:themeFillTint="99"/>
          </w:tcPr>
          <w:p w14:paraId="77D533BA" w14:textId="77777777" w:rsidR="00105FC4" w:rsidRPr="00AF1496" w:rsidRDefault="00105FC4" w:rsidP="00C97525">
            <w:pPr>
              <w:pStyle w:val="TableParagraph"/>
              <w:spacing w:line="256" w:lineRule="exact"/>
              <w:ind w:left="216" w:right="209"/>
              <w:jc w:val="center"/>
              <w:rPr>
                <w:sz w:val="24"/>
              </w:rPr>
            </w:pPr>
            <w:r w:rsidRPr="00AF1496">
              <w:rPr>
                <w:sz w:val="24"/>
              </w:rPr>
              <w:t>One</w:t>
            </w:r>
            <w:r w:rsidRPr="00AF1496">
              <w:rPr>
                <w:spacing w:val="-2"/>
                <w:sz w:val="24"/>
              </w:rPr>
              <w:t xml:space="preserve"> Solution</w:t>
            </w:r>
          </w:p>
        </w:tc>
        <w:tc>
          <w:tcPr>
            <w:tcW w:w="2016" w:type="dxa"/>
            <w:shd w:val="clear" w:color="auto" w:fill="FFD966" w:themeFill="accent4" w:themeFillTint="99"/>
          </w:tcPr>
          <w:p w14:paraId="492E63C6" w14:textId="77777777" w:rsidR="00105FC4" w:rsidRPr="00AF1496" w:rsidRDefault="00105FC4" w:rsidP="00C97525">
            <w:pPr>
              <w:pStyle w:val="TableParagraph"/>
              <w:spacing w:line="256" w:lineRule="exact"/>
              <w:ind w:left="149" w:right="141"/>
              <w:jc w:val="center"/>
              <w:rPr>
                <w:sz w:val="24"/>
              </w:rPr>
            </w:pPr>
            <w:r w:rsidRPr="00AF1496">
              <w:rPr>
                <w:sz w:val="24"/>
              </w:rPr>
              <w:t xml:space="preserve">No </w:t>
            </w:r>
            <w:r w:rsidRPr="00AF1496">
              <w:rPr>
                <w:spacing w:val="-2"/>
                <w:sz w:val="24"/>
              </w:rPr>
              <w:t>Solutions</w:t>
            </w:r>
          </w:p>
        </w:tc>
      </w:tr>
      <w:tr w:rsidR="00105FC4" w14:paraId="0804E56D" w14:textId="77777777" w:rsidTr="00105FC4">
        <w:trPr>
          <w:trHeight w:val="485"/>
          <w:jc w:val="center"/>
        </w:trPr>
        <w:tc>
          <w:tcPr>
            <w:tcW w:w="1765" w:type="dxa"/>
          </w:tcPr>
          <w:p w14:paraId="5DDFC094" w14:textId="77777777" w:rsidR="00105FC4" w:rsidRDefault="00105FC4" w:rsidP="00C97525">
            <w:pPr>
              <w:pStyle w:val="TableParagraph"/>
              <w:spacing w:before="93"/>
              <w:ind w:left="167" w:right="157"/>
              <w:jc w:val="center"/>
              <w:rPr>
                <w:rFonts w:ascii="Cambria Math" w:eastAsia="Cambria Math"/>
                <w:sz w:val="24"/>
              </w:rPr>
            </w:pPr>
            <w:r>
              <w:rPr>
                <w:rFonts w:ascii="Cambria Math" w:eastAsia="Cambria Math"/>
                <w:position w:val="1"/>
                <w:sz w:val="24"/>
              </w:rPr>
              <w:t>|</w:t>
            </w:r>
            <w:r>
              <w:rPr>
                <w:rFonts w:ascii="Cambria Math" w:eastAsia="Cambria Math"/>
                <w:sz w:val="24"/>
              </w:rPr>
              <w:t>𝑥</w:t>
            </w:r>
            <w:r>
              <w:rPr>
                <w:rFonts w:ascii="Cambria Math" w:eastAsia="Cambria Math"/>
                <w:position w:val="1"/>
                <w:sz w:val="24"/>
              </w:rPr>
              <w:t>|</w:t>
            </w:r>
            <w:r>
              <w:rPr>
                <w:rFonts w:ascii="Cambria Math" w:eastAsia="Cambria Math"/>
                <w:spacing w:val="15"/>
                <w:position w:val="1"/>
                <w:sz w:val="24"/>
              </w:rPr>
              <w:t xml:space="preserve"> </w:t>
            </w:r>
            <w:r>
              <w:rPr>
                <w:rFonts w:ascii="Cambria Math" w:eastAsia="Cambria Math"/>
                <w:sz w:val="24"/>
              </w:rPr>
              <w:t>=</w:t>
            </w:r>
            <w:r>
              <w:rPr>
                <w:rFonts w:ascii="Cambria Math" w:eastAsia="Cambria Math"/>
                <w:spacing w:val="19"/>
                <w:sz w:val="24"/>
              </w:rPr>
              <w:t xml:space="preserve"> </w:t>
            </w:r>
            <w:r>
              <w:rPr>
                <w:rFonts w:ascii="Cambria Math" w:eastAsia="Cambria Math"/>
                <w:spacing w:val="-10"/>
                <w:sz w:val="24"/>
              </w:rPr>
              <w:t>6</w:t>
            </w:r>
          </w:p>
        </w:tc>
        <w:tc>
          <w:tcPr>
            <w:tcW w:w="1750" w:type="dxa"/>
          </w:tcPr>
          <w:p w14:paraId="6BEBCF3F" w14:textId="77777777" w:rsidR="00105FC4" w:rsidRDefault="00105FC4" w:rsidP="00C97525">
            <w:pPr>
              <w:pStyle w:val="TableParagraph"/>
              <w:spacing w:before="93"/>
              <w:ind w:left="218" w:right="209"/>
              <w:jc w:val="center"/>
              <w:rPr>
                <w:rFonts w:ascii="Cambria Math" w:eastAsia="Cambria Math"/>
                <w:sz w:val="24"/>
              </w:rPr>
            </w:pPr>
            <w:r>
              <w:rPr>
                <w:rFonts w:ascii="Cambria Math" w:eastAsia="Cambria Math"/>
                <w:position w:val="1"/>
                <w:sz w:val="24"/>
              </w:rPr>
              <w:t>|</w:t>
            </w:r>
            <w:r>
              <w:rPr>
                <w:rFonts w:ascii="Cambria Math" w:eastAsia="Cambria Math"/>
                <w:sz w:val="24"/>
              </w:rPr>
              <w:t>𝑥</w:t>
            </w:r>
            <w:r>
              <w:rPr>
                <w:rFonts w:ascii="Cambria Math" w:eastAsia="Cambria Math"/>
                <w:position w:val="1"/>
                <w:sz w:val="24"/>
              </w:rPr>
              <w:t>|</w:t>
            </w:r>
            <w:r>
              <w:rPr>
                <w:rFonts w:ascii="Cambria Math" w:eastAsia="Cambria Math"/>
                <w:spacing w:val="14"/>
                <w:position w:val="1"/>
                <w:sz w:val="24"/>
              </w:rPr>
              <w:t xml:space="preserve"> </w:t>
            </w:r>
            <w:r>
              <w:rPr>
                <w:rFonts w:ascii="Cambria Math" w:eastAsia="Cambria Math"/>
                <w:sz w:val="24"/>
              </w:rPr>
              <w:t>=</w:t>
            </w:r>
            <w:r>
              <w:rPr>
                <w:rFonts w:ascii="Cambria Math" w:eastAsia="Cambria Math"/>
                <w:spacing w:val="19"/>
                <w:sz w:val="24"/>
              </w:rPr>
              <w:t xml:space="preserve"> </w:t>
            </w:r>
            <w:r>
              <w:rPr>
                <w:rFonts w:ascii="Cambria Math" w:eastAsia="Cambria Math"/>
                <w:spacing w:val="-10"/>
                <w:sz w:val="24"/>
              </w:rPr>
              <w:t>0</w:t>
            </w:r>
          </w:p>
        </w:tc>
        <w:tc>
          <w:tcPr>
            <w:tcW w:w="2016" w:type="dxa"/>
          </w:tcPr>
          <w:p w14:paraId="507A89CA" w14:textId="77777777" w:rsidR="00105FC4" w:rsidRDefault="00105FC4" w:rsidP="00C97525">
            <w:pPr>
              <w:pStyle w:val="TableParagraph"/>
              <w:spacing w:before="93"/>
              <w:ind w:left="149" w:right="140"/>
              <w:jc w:val="center"/>
              <w:rPr>
                <w:rFonts w:ascii="Cambria Math" w:eastAsia="Cambria Math" w:hAnsi="Cambria Math"/>
                <w:sz w:val="24"/>
              </w:rPr>
            </w:pP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14"/>
                <w:position w:val="1"/>
                <w:sz w:val="24"/>
              </w:rPr>
              <w:t xml:space="preserve"> </w:t>
            </w:r>
            <w:r>
              <w:rPr>
                <w:rFonts w:ascii="Cambria Math" w:eastAsia="Cambria Math" w:hAnsi="Cambria Math"/>
                <w:sz w:val="24"/>
              </w:rPr>
              <w:t>=</w:t>
            </w:r>
            <w:r>
              <w:rPr>
                <w:rFonts w:ascii="Cambria Math" w:eastAsia="Cambria Math" w:hAnsi="Cambria Math"/>
                <w:spacing w:val="19"/>
                <w:sz w:val="24"/>
              </w:rPr>
              <w:t xml:space="preserve"> </w:t>
            </w:r>
            <w:r>
              <w:rPr>
                <w:rFonts w:ascii="Cambria Math" w:eastAsia="Cambria Math" w:hAnsi="Cambria Math"/>
                <w:spacing w:val="-5"/>
                <w:sz w:val="24"/>
              </w:rPr>
              <w:t>−6</w:t>
            </w:r>
          </w:p>
        </w:tc>
      </w:tr>
      <w:tr w:rsidR="00105FC4" w14:paraId="09D30624" w14:textId="77777777" w:rsidTr="00105FC4">
        <w:trPr>
          <w:trHeight w:val="441"/>
          <w:jc w:val="center"/>
        </w:trPr>
        <w:tc>
          <w:tcPr>
            <w:tcW w:w="1765" w:type="dxa"/>
          </w:tcPr>
          <w:p w14:paraId="3EE22E4F" w14:textId="77777777" w:rsidR="00105FC4" w:rsidRDefault="00105FC4" w:rsidP="00C97525">
            <w:pPr>
              <w:pStyle w:val="TableParagraph"/>
              <w:spacing w:before="71"/>
              <w:ind w:left="167" w:right="157"/>
              <w:jc w:val="center"/>
              <w:rPr>
                <w:rFonts w:ascii="Cambria Math" w:eastAsia="Cambria Math" w:hAnsi="Cambria Math"/>
                <w:sz w:val="24"/>
              </w:rPr>
            </w:pPr>
            <w:r>
              <w:rPr>
                <w:rFonts w:ascii="Cambria Math" w:eastAsia="Cambria Math" w:hAnsi="Cambria Math"/>
                <w:position w:val="1"/>
                <w:sz w:val="24"/>
              </w:rPr>
              <w:t>|</w:t>
            </w:r>
            <w:r>
              <w:rPr>
                <w:rFonts w:ascii="Cambria Math" w:eastAsia="Cambria Math" w:hAnsi="Cambria Math"/>
                <w:sz w:val="24"/>
              </w:rPr>
              <w:t>2𝑥</w:t>
            </w:r>
            <w:r>
              <w:rPr>
                <w:rFonts w:ascii="Cambria Math" w:eastAsia="Cambria Math" w:hAnsi="Cambria Math"/>
                <w:spacing w:val="6"/>
                <w:sz w:val="24"/>
              </w:rPr>
              <w:t xml:space="preserve"> </w:t>
            </w:r>
            <w:r>
              <w:rPr>
                <w:rFonts w:ascii="Cambria Math" w:eastAsia="Cambria Math" w:hAnsi="Cambria Math"/>
                <w:sz w:val="24"/>
              </w:rPr>
              <w:t>− 5</w:t>
            </w:r>
            <w:r>
              <w:rPr>
                <w:rFonts w:ascii="Cambria Math" w:eastAsia="Cambria Math" w:hAnsi="Cambria Math"/>
                <w:position w:val="1"/>
                <w:sz w:val="24"/>
              </w:rPr>
              <w:t>|</w:t>
            </w:r>
            <w:r>
              <w:rPr>
                <w:rFonts w:ascii="Cambria Math" w:eastAsia="Cambria Math" w:hAnsi="Cambria Math"/>
                <w:spacing w:val="14"/>
                <w:position w:val="1"/>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10"/>
                <w:sz w:val="24"/>
              </w:rPr>
              <w:t>8</w:t>
            </w:r>
          </w:p>
        </w:tc>
        <w:tc>
          <w:tcPr>
            <w:tcW w:w="1750" w:type="dxa"/>
          </w:tcPr>
          <w:p w14:paraId="061770E2" w14:textId="77777777" w:rsidR="00105FC4" w:rsidRDefault="00105FC4" w:rsidP="00C97525">
            <w:pPr>
              <w:pStyle w:val="TableParagraph"/>
              <w:spacing w:before="71"/>
              <w:ind w:left="218" w:right="209"/>
              <w:jc w:val="center"/>
              <w:rPr>
                <w:rFonts w:ascii="Cambria Math" w:eastAsia="Cambria Math" w:hAnsi="Cambria Math"/>
                <w:sz w:val="24"/>
              </w:rPr>
            </w:pPr>
            <w:r>
              <w:rPr>
                <w:rFonts w:ascii="Cambria Math" w:eastAsia="Cambria Math" w:hAnsi="Cambria Math"/>
                <w:position w:val="1"/>
                <w:sz w:val="24"/>
              </w:rPr>
              <w:t>|</w:t>
            </w:r>
            <w:r>
              <w:rPr>
                <w:rFonts w:ascii="Cambria Math" w:eastAsia="Cambria Math" w:hAnsi="Cambria Math"/>
                <w:sz w:val="24"/>
              </w:rPr>
              <w:t>2𝑥</w:t>
            </w:r>
            <w:r>
              <w:rPr>
                <w:rFonts w:ascii="Cambria Math" w:eastAsia="Cambria Math" w:hAnsi="Cambria Math"/>
                <w:spacing w:val="5"/>
                <w:sz w:val="24"/>
              </w:rPr>
              <w:t xml:space="preserve"> </w:t>
            </w:r>
            <w:r>
              <w:rPr>
                <w:rFonts w:ascii="Cambria Math" w:eastAsia="Cambria Math" w:hAnsi="Cambria Math"/>
                <w:sz w:val="24"/>
              </w:rPr>
              <w:t>− 5</w:t>
            </w:r>
            <w:r>
              <w:rPr>
                <w:rFonts w:ascii="Cambria Math" w:eastAsia="Cambria Math" w:hAnsi="Cambria Math"/>
                <w:position w:val="1"/>
                <w:sz w:val="24"/>
              </w:rPr>
              <w:t>|</w:t>
            </w:r>
            <w:r>
              <w:rPr>
                <w:rFonts w:ascii="Cambria Math" w:eastAsia="Cambria Math" w:hAnsi="Cambria Math"/>
                <w:spacing w:val="14"/>
                <w:position w:val="1"/>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10"/>
                <w:sz w:val="24"/>
              </w:rPr>
              <w:t>0</w:t>
            </w:r>
          </w:p>
        </w:tc>
        <w:tc>
          <w:tcPr>
            <w:tcW w:w="2016" w:type="dxa"/>
          </w:tcPr>
          <w:p w14:paraId="4C523BF5" w14:textId="77777777" w:rsidR="00105FC4" w:rsidRDefault="00105FC4" w:rsidP="00C97525">
            <w:pPr>
              <w:pStyle w:val="TableParagraph"/>
              <w:spacing w:before="71"/>
              <w:ind w:left="149" w:right="140"/>
              <w:jc w:val="center"/>
              <w:rPr>
                <w:rFonts w:ascii="Cambria Math" w:eastAsia="Cambria Math" w:hAnsi="Cambria Math"/>
                <w:sz w:val="24"/>
              </w:rPr>
            </w:pPr>
            <w:r>
              <w:rPr>
                <w:rFonts w:ascii="Cambria Math" w:eastAsia="Cambria Math" w:hAnsi="Cambria Math"/>
                <w:position w:val="1"/>
                <w:sz w:val="24"/>
              </w:rPr>
              <w:t>|</w:t>
            </w:r>
            <w:r>
              <w:rPr>
                <w:rFonts w:ascii="Cambria Math" w:eastAsia="Cambria Math" w:hAnsi="Cambria Math"/>
                <w:sz w:val="24"/>
              </w:rPr>
              <w:t>2𝑥</w:t>
            </w:r>
            <w:r>
              <w:rPr>
                <w:rFonts w:ascii="Cambria Math" w:eastAsia="Cambria Math" w:hAnsi="Cambria Math"/>
                <w:spacing w:val="8"/>
                <w:sz w:val="24"/>
              </w:rPr>
              <w:t xml:space="preserve"> </w:t>
            </w:r>
            <w:r>
              <w:rPr>
                <w:rFonts w:ascii="Cambria Math" w:eastAsia="Cambria Math" w:hAnsi="Cambria Math"/>
                <w:sz w:val="24"/>
              </w:rPr>
              <w:t>− 5</w:t>
            </w:r>
            <w:r>
              <w:rPr>
                <w:rFonts w:ascii="Cambria Math" w:eastAsia="Cambria Math" w:hAnsi="Cambria Math"/>
                <w:position w:val="1"/>
                <w:sz w:val="24"/>
              </w:rPr>
              <w:t>|</w:t>
            </w:r>
            <w:r>
              <w:rPr>
                <w:rFonts w:ascii="Cambria Math" w:eastAsia="Cambria Math" w:hAnsi="Cambria Math"/>
                <w:spacing w:val="11"/>
                <w:position w:val="1"/>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5"/>
                <w:sz w:val="24"/>
              </w:rPr>
              <w:t>−8</w:t>
            </w:r>
          </w:p>
        </w:tc>
      </w:tr>
      <w:tr w:rsidR="00105FC4" w14:paraId="70F86708" w14:textId="77777777" w:rsidTr="00105FC4">
        <w:trPr>
          <w:trHeight w:val="710"/>
          <w:jc w:val="center"/>
        </w:trPr>
        <w:tc>
          <w:tcPr>
            <w:tcW w:w="1765" w:type="dxa"/>
          </w:tcPr>
          <w:p w14:paraId="1CA4A449" w14:textId="3E4DF3CD" w:rsidR="00105FC4" w:rsidRDefault="00443BEB" w:rsidP="00443BEB">
            <w:pPr>
              <w:pStyle w:val="TableParagraph"/>
              <w:spacing w:before="49"/>
              <w:ind w:right="125"/>
              <w:rPr>
                <w:rFonts w:ascii="Cambria Math" w:eastAsia="Cambria Math" w:hAnsi="Cambria Math"/>
                <w:sz w:val="24"/>
              </w:rPr>
            </w:pPr>
            <m:oMathPara>
              <m:oMath>
                <m:d>
                  <m:dPr>
                    <m:begChr m:val="|"/>
                    <m:endChr m:val="|"/>
                    <m:ctrlPr>
                      <w:rPr>
                        <w:rFonts w:ascii="Cambria Math" w:eastAsia="Cambria Math" w:hAnsi="Cambria Math"/>
                        <w:i/>
                        <w:sz w:val="24"/>
                      </w:rPr>
                    </m:ctrlPr>
                  </m:dPr>
                  <m:e>
                    <m:f>
                      <m:fPr>
                        <m:ctrlPr>
                          <w:rPr>
                            <w:rFonts w:ascii="Cambria Math" w:eastAsia="Cambria Math" w:hAnsi="Cambria Math"/>
                            <w:i/>
                            <w:sz w:val="24"/>
                          </w:rPr>
                        </m:ctrlPr>
                      </m:fPr>
                      <m:num>
                        <m:r>
                          <w:rPr>
                            <w:rFonts w:ascii="Cambria Math" w:eastAsia="Cambria Math" w:hAnsi="Cambria Math"/>
                            <w:sz w:val="24"/>
                          </w:rPr>
                          <m:t>2</m:t>
                        </m:r>
                      </m:num>
                      <m:den>
                        <m:r>
                          <w:rPr>
                            <w:rFonts w:ascii="Cambria Math" w:eastAsia="Cambria Math" w:hAnsi="Cambria Math"/>
                            <w:sz w:val="24"/>
                          </w:rPr>
                          <m:t>3</m:t>
                        </m:r>
                      </m:den>
                    </m:f>
                    <m:r>
                      <w:rPr>
                        <w:rFonts w:ascii="Cambria Math" w:eastAsia="Cambria Math" w:hAnsi="Cambria Math"/>
                        <w:sz w:val="24"/>
                      </w:rPr>
                      <m:t>x-7</m:t>
                    </m:r>
                  </m:e>
                </m:d>
                <m:r>
                  <w:rPr>
                    <w:rFonts w:ascii="Cambria Math" w:eastAsia="Cambria Math" w:hAnsi="Cambria Math"/>
                    <w:sz w:val="24"/>
                  </w:rPr>
                  <m:t>=23</m:t>
                </m:r>
              </m:oMath>
            </m:oMathPara>
          </w:p>
        </w:tc>
        <w:tc>
          <w:tcPr>
            <w:tcW w:w="1750" w:type="dxa"/>
          </w:tcPr>
          <w:p w14:paraId="5E50A0E8" w14:textId="50FC266B" w:rsidR="00105FC4" w:rsidRDefault="00F63940" w:rsidP="00F63940">
            <w:pPr>
              <w:pStyle w:val="TableParagraph"/>
              <w:spacing w:before="49"/>
              <w:ind w:right="182"/>
              <w:rPr>
                <w:rFonts w:ascii="Cambria Math" w:eastAsia="Cambria Math" w:hAnsi="Cambria Math"/>
                <w:sz w:val="24"/>
              </w:rPr>
            </w:pPr>
            <m:oMathPara>
              <m:oMath>
                <m:d>
                  <m:dPr>
                    <m:begChr m:val="|"/>
                    <m:endChr m:val="|"/>
                    <m:ctrlPr>
                      <w:rPr>
                        <w:rFonts w:ascii="Cambria Math" w:eastAsia="Cambria Math" w:hAnsi="Cambria Math"/>
                        <w:i/>
                        <w:sz w:val="24"/>
                      </w:rPr>
                    </m:ctrlPr>
                  </m:dPr>
                  <m:e>
                    <m:f>
                      <m:fPr>
                        <m:ctrlPr>
                          <w:rPr>
                            <w:rFonts w:ascii="Cambria Math" w:eastAsia="Cambria Math" w:hAnsi="Cambria Math"/>
                            <w:i/>
                            <w:sz w:val="24"/>
                          </w:rPr>
                        </m:ctrlPr>
                      </m:fPr>
                      <m:num>
                        <m:r>
                          <w:rPr>
                            <w:rFonts w:ascii="Cambria Math" w:eastAsia="Cambria Math" w:hAnsi="Cambria Math"/>
                            <w:sz w:val="24"/>
                          </w:rPr>
                          <m:t>2</m:t>
                        </m:r>
                      </m:num>
                      <m:den>
                        <m:r>
                          <w:rPr>
                            <w:rFonts w:ascii="Cambria Math" w:eastAsia="Cambria Math" w:hAnsi="Cambria Math"/>
                            <w:sz w:val="24"/>
                          </w:rPr>
                          <m:t>3</m:t>
                        </m:r>
                      </m:den>
                    </m:f>
                    <m:r>
                      <w:rPr>
                        <w:rFonts w:ascii="Cambria Math" w:eastAsia="Cambria Math" w:hAnsi="Cambria Math"/>
                        <w:sz w:val="24"/>
                      </w:rPr>
                      <m:t>x-7</m:t>
                    </m:r>
                  </m:e>
                </m:d>
                <m:r>
                  <w:rPr>
                    <w:rFonts w:ascii="Cambria Math" w:eastAsia="Cambria Math" w:hAnsi="Cambria Math"/>
                    <w:sz w:val="24"/>
                  </w:rPr>
                  <m:t>=0</m:t>
                </m:r>
              </m:oMath>
            </m:oMathPara>
          </w:p>
        </w:tc>
        <w:tc>
          <w:tcPr>
            <w:tcW w:w="2016" w:type="dxa"/>
          </w:tcPr>
          <w:p w14:paraId="02A0E185" w14:textId="7A4680CB" w:rsidR="00105FC4" w:rsidRDefault="00923D6B" w:rsidP="00923D6B">
            <w:pPr>
              <w:pStyle w:val="TableParagraph"/>
              <w:spacing w:before="49"/>
              <w:ind w:right="161"/>
              <w:rPr>
                <w:rFonts w:ascii="Cambria Math" w:eastAsia="Cambria Math" w:hAnsi="Cambria Math"/>
                <w:sz w:val="24"/>
              </w:rPr>
            </w:pPr>
            <m:oMathPara>
              <m:oMath>
                <m:d>
                  <m:dPr>
                    <m:begChr m:val="|"/>
                    <m:endChr m:val="|"/>
                    <m:ctrlPr>
                      <w:rPr>
                        <w:rFonts w:ascii="Cambria Math" w:eastAsia="Cambria Math" w:hAnsi="Cambria Math"/>
                        <w:i/>
                        <w:sz w:val="24"/>
                      </w:rPr>
                    </m:ctrlPr>
                  </m:dPr>
                  <m:e>
                    <m:f>
                      <m:fPr>
                        <m:ctrlPr>
                          <w:rPr>
                            <w:rFonts w:ascii="Cambria Math" w:eastAsia="Cambria Math" w:hAnsi="Cambria Math"/>
                            <w:i/>
                            <w:sz w:val="24"/>
                          </w:rPr>
                        </m:ctrlPr>
                      </m:fPr>
                      <m:num>
                        <m:r>
                          <w:rPr>
                            <w:rFonts w:ascii="Cambria Math" w:eastAsia="Cambria Math" w:hAnsi="Cambria Math"/>
                            <w:sz w:val="24"/>
                          </w:rPr>
                          <m:t>2</m:t>
                        </m:r>
                      </m:num>
                      <m:den>
                        <m:r>
                          <w:rPr>
                            <w:rFonts w:ascii="Cambria Math" w:eastAsia="Cambria Math" w:hAnsi="Cambria Math"/>
                            <w:sz w:val="24"/>
                          </w:rPr>
                          <m:t>3</m:t>
                        </m:r>
                      </m:den>
                    </m:f>
                    <m:r>
                      <w:rPr>
                        <w:rFonts w:ascii="Cambria Math" w:eastAsia="Cambria Math" w:hAnsi="Cambria Math"/>
                        <w:sz w:val="24"/>
                      </w:rPr>
                      <m:t>x-7</m:t>
                    </m:r>
                  </m:e>
                </m:d>
                <m:r>
                  <w:rPr>
                    <w:rFonts w:ascii="Cambria Math" w:eastAsia="Cambria Math" w:hAnsi="Cambria Math"/>
                    <w:sz w:val="24"/>
                  </w:rPr>
                  <m:t>=-23</m:t>
                </m:r>
              </m:oMath>
            </m:oMathPara>
          </w:p>
        </w:tc>
      </w:tr>
    </w:tbl>
    <w:p w14:paraId="705D4CD8" w14:textId="77777777" w:rsidR="00AC4D9F" w:rsidRDefault="00AC4D9F" w:rsidP="00AC4D9F">
      <w:pPr>
        <w:spacing w:after="0" w:line="240" w:lineRule="auto"/>
        <w:ind w:left="540"/>
        <w:contextualSpacing/>
        <w:rPr>
          <w:rFonts w:eastAsia="Calibri" w:cs="Times New Roman"/>
          <w:sz w:val="24"/>
          <w:szCs w:val="24"/>
        </w:rPr>
      </w:pPr>
    </w:p>
    <w:p w14:paraId="710A6809" w14:textId="7664D7EC" w:rsidR="000F603B" w:rsidRDefault="006706FA" w:rsidP="00E502A8">
      <w:pPr>
        <w:pStyle w:val="ListParagraph"/>
        <w:numPr>
          <w:ilvl w:val="0"/>
          <w:numId w:val="26"/>
        </w:numPr>
        <w:rPr>
          <w:rFonts w:eastAsia="Calibri" w:cs="Times New Roman"/>
          <w:sz w:val="24"/>
          <w:szCs w:val="24"/>
        </w:rPr>
      </w:pPr>
      <w:r w:rsidRPr="006706FA">
        <w:rPr>
          <w:rFonts w:eastAsia="Calibri" w:cs="Times New Roman"/>
          <w:sz w:val="24"/>
          <w:szCs w:val="24"/>
        </w:rPr>
        <w:t xml:space="preserve">Teacher provides absolute value equations and has students then sort them into a three- column graphic organizer with column headers of: two solutions, one solution and no solution. In </w:t>
      </w:r>
      <w:r w:rsidR="00C748C7">
        <w:rPr>
          <w:rFonts w:eastAsia="Calibri" w:cs="Times New Roman"/>
          <w:sz w:val="24"/>
          <w:szCs w:val="24"/>
        </w:rPr>
        <w:t>Algebra I</w:t>
      </w:r>
      <w:r w:rsidRPr="006706FA">
        <w:rPr>
          <w:rFonts w:eastAsia="Calibri" w:cs="Times New Roman"/>
          <w:sz w:val="24"/>
          <w:szCs w:val="24"/>
        </w:rPr>
        <w:t>, equations with extraneous solutions should be included.</w:t>
      </w:r>
      <w:r w:rsidR="000F603B" w:rsidRPr="006706FA">
        <w:rPr>
          <w:rFonts w:eastAsia="Calibri" w:cs="Times New Roman"/>
          <w:sz w:val="24"/>
          <w:szCs w:val="24"/>
        </w:rPr>
        <w:t xml:space="preserve"> </w:t>
      </w:r>
    </w:p>
    <w:p w14:paraId="4DF1F0DD" w14:textId="2DD6DC6C" w:rsidR="00E473E0" w:rsidRPr="00B54F61" w:rsidRDefault="00E473E0" w:rsidP="00E502A8">
      <w:pPr>
        <w:pStyle w:val="ListParagraph"/>
        <w:numPr>
          <w:ilvl w:val="0"/>
          <w:numId w:val="26"/>
        </w:numPr>
        <w:rPr>
          <w:rFonts w:eastAsia="Calibri" w:cs="Times New Roman"/>
          <w:sz w:val="24"/>
          <w:szCs w:val="24"/>
        </w:rPr>
      </w:pPr>
      <w:r w:rsidRPr="00B54F61">
        <w:rPr>
          <w:rFonts w:cs="Times New Roman"/>
          <w:sz w:val="24"/>
          <w:szCs w:val="24"/>
        </w:rPr>
        <w:t>Teacher</w:t>
      </w:r>
      <w:r w:rsidRPr="00B54F61">
        <w:rPr>
          <w:rFonts w:cs="Times New Roman"/>
          <w:spacing w:val="-4"/>
          <w:sz w:val="24"/>
          <w:szCs w:val="24"/>
        </w:rPr>
        <w:t xml:space="preserve"> </w:t>
      </w:r>
      <w:r w:rsidRPr="00B54F61">
        <w:rPr>
          <w:rFonts w:cs="Times New Roman"/>
          <w:sz w:val="24"/>
          <w:szCs w:val="24"/>
        </w:rPr>
        <w:t>models</w:t>
      </w:r>
      <w:r w:rsidRPr="00B54F61">
        <w:rPr>
          <w:rFonts w:cs="Times New Roman"/>
          <w:spacing w:val="-3"/>
          <w:sz w:val="24"/>
          <w:szCs w:val="24"/>
        </w:rPr>
        <w:t xml:space="preserve"> </w:t>
      </w:r>
      <w:r w:rsidRPr="00B54F61">
        <w:rPr>
          <w:rFonts w:cs="Times New Roman"/>
          <w:sz w:val="24"/>
          <w:szCs w:val="24"/>
        </w:rPr>
        <w:t>absolute</w:t>
      </w:r>
      <w:r w:rsidRPr="00B54F61">
        <w:rPr>
          <w:rFonts w:cs="Times New Roman"/>
          <w:spacing w:val="-2"/>
          <w:sz w:val="24"/>
          <w:szCs w:val="24"/>
        </w:rPr>
        <w:t xml:space="preserve"> </w:t>
      </w:r>
      <w:r w:rsidRPr="00B54F61">
        <w:rPr>
          <w:rFonts w:cs="Times New Roman"/>
          <w:sz w:val="24"/>
          <w:szCs w:val="24"/>
        </w:rPr>
        <w:t>value</w:t>
      </w:r>
      <w:r w:rsidRPr="00B54F61">
        <w:rPr>
          <w:rFonts w:cs="Times New Roman"/>
          <w:spacing w:val="-3"/>
          <w:sz w:val="24"/>
          <w:szCs w:val="24"/>
        </w:rPr>
        <w:t xml:space="preserve"> </w:t>
      </w:r>
      <w:r w:rsidRPr="00B54F61">
        <w:rPr>
          <w:rFonts w:cs="Times New Roman"/>
          <w:sz w:val="24"/>
          <w:szCs w:val="24"/>
        </w:rPr>
        <w:t>equations</w:t>
      </w:r>
      <w:r w:rsidRPr="00B54F61">
        <w:rPr>
          <w:rFonts w:cs="Times New Roman"/>
          <w:spacing w:val="-3"/>
          <w:sz w:val="24"/>
          <w:szCs w:val="24"/>
        </w:rPr>
        <w:t xml:space="preserve"> </w:t>
      </w:r>
      <w:r w:rsidRPr="00B54F61">
        <w:rPr>
          <w:rFonts w:cs="Times New Roman"/>
          <w:sz w:val="24"/>
          <w:szCs w:val="24"/>
        </w:rPr>
        <w:t>on</w:t>
      </w:r>
      <w:r w:rsidRPr="00B54F61">
        <w:rPr>
          <w:rFonts w:cs="Times New Roman"/>
          <w:spacing w:val="-3"/>
          <w:sz w:val="24"/>
          <w:szCs w:val="24"/>
        </w:rPr>
        <w:t xml:space="preserve"> </w:t>
      </w:r>
      <w:r w:rsidRPr="00B54F61">
        <w:rPr>
          <w:rFonts w:cs="Times New Roman"/>
          <w:sz w:val="24"/>
          <w:szCs w:val="24"/>
        </w:rPr>
        <w:t>the</w:t>
      </w:r>
      <w:r w:rsidRPr="00B54F61">
        <w:rPr>
          <w:rFonts w:cs="Times New Roman"/>
          <w:spacing w:val="-4"/>
          <w:sz w:val="24"/>
          <w:szCs w:val="24"/>
        </w:rPr>
        <w:t xml:space="preserve"> </w:t>
      </w:r>
      <w:r w:rsidRPr="00B54F61">
        <w:rPr>
          <w:rFonts w:cs="Times New Roman"/>
          <w:sz w:val="24"/>
          <w:szCs w:val="24"/>
        </w:rPr>
        <w:t>number</w:t>
      </w:r>
      <w:r w:rsidRPr="00B54F61">
        <w:rPr>
          <w:rFonts w:cs="Times New Roman"/>
          <w:spacing w:val="-5"/>
          <w:sz w:val="24"/>
          <w:szCs w:val="24"/>
        </w:rPr>
        <w:t xml:space="preserve"> </w:t>
      </w:r>
      <w:r w:rsidRPr="00B54F61">
        <w:rPr>
          <w:rFonts w:cs="Times New Roman"/>
          <w:sz w:val="24"/>
          <w:szCs w:val="24"/>
        </w:rPr>
        <w:t>line</w:t>
      </w:r>
      <w:r w:rsidRPr="00B54F61">
        <w:rPr>
          <w:rFonts w:cs="Times New Roman"/>
          <w:spacing w:val="-4"/>
          <w:sz w:val="24"/>
          <w:szCs w:val="24"/>
        </w:rPr>
        <w:t xml:space="preserve"> </w:t>
      </w:r>
      <w:r w:rsidRPr="00B54F61">
        <w:rPr>
          <w:rFonts w:cs="Times New Roman"/>
          <w:sz w:val="24"/>
          <w:szCs w:val="24"/>
        </w:rPr>
        <w:t>to</w:t>
      </w:r>
      <w:r w:rsidRPr="00B54F61">
        <w:rPr>
          <w:rFonts w:cs="Times New Roman"/>
          <w:spacing w:val="-3"/>
          <w:sz w:val="24"/>
          <w:szCs w:val="24"/>
        </w:rPr>
        <w:t xml:space="preserve"> </w:t>
      </w:r>
      <w:r w:rsidRPr="00B54F61">
        <w:rPr>
          <w:rFonts w:cs="Times New Roman"/>
          <w:sz w:val="24"/>
          <w:szCs w:val="24"/>
        </w:rPr>
        <w:t>show</w:t>
      </w:r>
      <w:r w:rsidRPr="00B54F61">
        <w:rPr>
          <w:rFonts w:cs="Times New Roman"/>
          <w:spacing w:val="-3"/>
          <w:sz w:val="24"/>
          <w:szCs w:val="24"/>
        </w:rPr>
        <w:t xml:space="preserve"> </w:t>
      </w:r>
      <w:r w:rsidRPr="00B54F61">
        <w:rPr>
          <w:rFonts w:cs="Times New Roman"/>
          <w:sz w:val="24"/>
          <w:szCs w:val="24"/>
        </w:rPr>
        <w:t>that</w:t>
      </w:r>
      <w:r w:rsidRPr="00B54F61">
        <w:rPr>
          <w:rFonts w:cs="Times New Roman"/>
          <w:spacing w:val="-3"/>
          <w:sz w:val="24"/>
          <w:szCs w:val="24"/>
        </w:rPr>
        <w:t xml:space="preserve"> </w:t>
      </w:r>
      <w:r w:rsidRPr="00B54F61">
        <w:rPr>
          <w:rFonts w:cs="Times New Roman"/>
          <w:sz w:val="24"/>
          <w:szCs w:val="24"/>
        </w:rPr>
        <w:t>absolute</w:t>
      </w:r>
      <w:r w:rsidRPr="00B54F61">
        <w:rPr>
          <w:rFonts w:cs="Times New Roman"/>
          <w:spacing w:val="-4"/>
          <w:sz w:val="24"/>
          <w:szCs w:val="24"/>
        </w:rPr>
        <w:t xml:space="preserve"> </w:t>
      </w:r>
      <w:r w:rsidRPr="00B54F61">
        <w:rPr>
          <w:rFonts w:cs="Times New Roman"/>
          <w:sz w:val="24"/>
          <w:szCs w:val="24"/>
        </w:rPr>
        <w:t>value is the distance from zero. By the visual representation, students will see how absolute value equations produce two solutions. Manipulatives, such as Cuisenaire rods, can be used to represent the constants in each equation</w:t>
      </w:r>
    </w:p>
    <w:p w14:paraId="08A5CE27" w14:textId="40FE3590" w:rsidR="00D51298" w:rsidRPr="00B54F61" w:rsidRDefault="00D51298" w:rsidP="00E502A8">
      <w:pPr>
        <w:pStyle w:val="ListParagraph"/>
        <w:numPr>
          <w:ilvl w:val="1"/>
          <w:numId w:val="26"/>
        </w:numPr>
        <w:tabs>
          <w:tab w:val="left" w:pos="2160"/>
        </w:tabs>
        <w:autoSpaceDE w:val="0"/>
        <w:autoSpaceDN w:val="0"/>
        <w:spacing w:before="2"/>
        <w:ind w:left="1440" w:right="288"/>
        <w:rPr>
          <w:rFonts w:cs="Times New Roman"/>
          <w:sz w:val="24"/>
          <w:szCs w:val="24"/>
        </w:rPr>
      </w:pPr>
      <w:r w:rsidRPr="00B54F61">
        <w:rPr>
          <w:rFonts w:cs="Times New Roman"/>
          <w:sz w:val="24"/>
          <w:szCs w:val="24"/>
        </w:rPr>
        <w:t>For example, the absolute</w:t>
      </w:r>
      <w:r w:rsidRPr="00B54F61">
        <w:rPr>
          <w:rFonts w:cs="Times New Roman"/>
          <w:spacing w:val="-1"/>
          <w:sz w:val="24"/>
          <w:szCs w:val="24"/>
        </w:rPr>
        <w:t xml:space="preserve"> </w:t>
      </w:r>
      <w:r w:rsidRPr="00B54F61">
        <w:rPr>
          <w:rFonts w:cs="Times New Roman"/>
          <w:sz w:val="24"/>
          <w:szCs w:val="24"/>
        </w:rPr>
        <w:t>value</w:t>
      </w:r>
      <w:r w:rsidRPr="00B54F61">
        <w:rPr>
          <w:rFonts w:cs="Times New Roman"/>
          <w:spacing w:val="-1"/>
          <w:sz w:val="24"/>
          <w:szCs w:val="24"/>
        </w:rPr>
        <w:t xml:space="preserve"> </w:t>
      </w:r>
      <w:r w:rsidRPr="00B54F61">
        <w:rPr>
          <w:rFonts w:cs="Times New Roman"/>
          <w:sz w:val="24"/>
          <w:szCs w:val="24"/>
        </w:rPr>
        <w:t>equation</w:t>
      </w:r>
      <w:r w:rsidRPr="00B54F61">
        <w:rPr>
          <w:rFonts w:cs="Times New Roman"/>
          <w:spacing w:val="3"/>
          <w:sz w:val="24"/>
          <w:szCs w:val="24"/>
        </w:rPr>
        <w:t xml:space="preserve"> </w:t>
      </w:r>
      <w:r w:rsidRPr="00B54F61">
        <w:rPr>
          <w:rFonts w:eastAsia="Cambria Math" w:cs="Times New Roman"/>
          <w:position w:val="1"/>
          <w:sz w:val="24"/>
          <w:szCs w:val="24"/>
        </w:rPr>
        <w:t>|</w:t>
      </w:r>
      <w:r w:rsidRPr="00B54F61">
        <w:rPr>
          <w:rFonts w:ascii="Cambria Math" w:eastAsia="Cambria Math" w:hAnsi="Cambria Math" w:cs="Cambria Math"/>
          <w:sz w:val="24"/>
          <w:szCs w:val="24"/>
        </w:rPr>
        <w:t>𝑥</w:t>
      </w:r>
      <w:r w:rsidRPr="00B54F61">
        <w:rPr>
          <w:rFonts w:eastAsia="Cambria Math" w:cs="Times New Roman"/>
          <w:position w:val="1"/>
          <w:sz w:val="24"/>
          <w:szCs w:val="24"/>
        </w:rPr>
        <w:t>|</w:t>
      </w:r>
      <w:r w:rsidRPr="00B54F61">
        <w:rPr>
          <w:rFonts w:eastAsia="Cambria Math" w:cs="Times New Roman"/>
          <w:spacing w:val="12"/>
          <w:position w:val="1"/>
          <w:sz w:val="24"/>
          <w:szCs w:val="24"/>
        </w:rPr>
        <w:t xml:space="preserve"> </w:t>
      </w:r>
      <w:r w:rsidRPr="00B54F61">
        <w:rPr>
          <w:rFonts w:eastAsia="Cambria Math" w:cs="Times New Roman"/>
          <w:sz w:val="24"/>
          <w:szCs w:val="24"/>
        </w:rPr>
        <w:t>=</w:t>
      </w:r>
      <w:r w:rsidRPr="00B54F61">
        <w:rPr>
          <w:rFonts w:eastAsia="Cambria Math" w:cs="Times New Roman"/>
          <w:spacing w:val="15"/>
          <w:sz w:val="24"/>
          <w:szCs w:val="24"/>
        </w:rPr>
        <w:t xml:space="preserve"> </w:t>
      </w:r>
      <w:r w:rsidRPr="00B54F61">
        <w:rPr>
          <w:rFonts w:eastAsia="Cambria Math" w:cs="Times New Roman"/>
          <w:sz w:val="24"/>
          <w:szCs w:val="24"/>
        </w:rPr>
        <w:t>6</w:t>
      </w:r>
      <w:r w:rsidRPr="00B54F61">
        <w:rPr>
          <w:rFonts w:eastAsia="Cambria Math" w:cs="Times New Roman"/>
          <w:spacing w:val="6"/>
          <w:sz w:val="24"/>
          <w:szCs w:val="24"/>
        </w:rPr>
        <w:t xml:space="preserve"> </w:t>
      </w:r>
      <w:r w:rsidRPr="00B54F61">
        <w:rPr>
          <w:rFonts w:cs="Times New Roman"/>
          <w:sz w:val="24"/>
          <w:szCs w:val="24"/>
        </w:rPr>
        <w:t>can be</w:t>
      </w:r>
      <w:r w:rsidRPr="00B54F61">
        <w:rPr>
          <w:rFonts w:cs="Times New Roman"/>
          <w:spacing w:val="1"/>
          <w:sz w:val="24"/>
          <w:szCs w:val="24"/>
        </w:rPr>
        <w:t xml:space="preserve"> </w:t>
      </w:r>
      <w:r w:rsidRPr="00B54F61">
        <w:rPr>
          <w:rFonts w:cs="Times New Roman"/>
          <w:sz w:val="24"/>
          <w:szCs w:val="24"/>
        </w:rPr>
        <w:t xml:space="preserve">modeled as </w:t>
      </w:r>
      <w:r w:rsidRPr="00B54F61">
        <w:rPr>
          <w:rFonts w:cs="Times New Roman"/>
          <w:spacing w:val="-2"/>
          <w:sz w:val="24"/>
          <w:szCs w:val="24"/>
        </w:rPr>
        <w:t>shown.</w:t>
      </w:r>
    </w:p>
    <w:p w14:paraId="5BE260BE" w14:textId="6A9A2502" w:rsidR="00D51298" w:rsidRPr="00B54F61" w:rsidRDefault="00B833DD" w:rsidP="00B54F61">
      <w:pPr>
        <w:pStyle w:val="BodyText"/>
        <w:ind w:left="288"/>
        <w:jc w:val="center"/>
        <w:rPr>
          <w:rFonts w:ascii="Times New Roman" w:hAnsi="Times New Roman" w:cs="Times New Roman"/>
          <w:sz w:val="24"/>
          <w:szCs w:val="24"/>
        </w:rPr>
      </w:pPr>
      <w:r w:rsidRPr="00B54F61">
        <w:rPr>
          <w:rFonts w:ascii="Times New Roman" w:hAnsi="Times New Roman" w:cs="Times New Roman"/>
          <w:noProof/>
          <w:sz w:val="24"/>
          <w:szCs w:val="24"/>
        </w:rPr>
        <w:drawing>
          <wp:inline distT="0" distB="0" distL="0" distR="0" wp14:anchorId="368AAC79" wp14:editId="01076345">
            <wp:extent cx="4936362" cy="637794"/>
            <wp:effectExtent l="0" t="0" r="0" b="0"/>
            <wp:docPr id="1236" name="Picture 1236" descr="Chart, box and whisker cha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6" name="Picture 1236" descr="Chart, box and whisker chart  "/>
                    <pic:cNvPicPr/>
                  </pic:nvPicPr>
                  <pic:blipFill>
                    <a:blip r:embed="rId77" cstate="print"/>
                    <a:stretch>
                      <a:fillRect/>
                    </a:stretch>
                  </pic:blipFill>
                  <pic:spPr>
                    <a:xfrm>
                      <a:off x="0" y="0"/>
                      <a:ext cx="4936362" cy="637794"/>
                    </a:xfrm>
                    <a:prstGeom prst="rect">
                      <a:avLst/>
                    </a:prstGeom>
                  </pic:spPr>
                </pic:pic>
              </a:graphicData>
            </a:graphic>
          </wp:inline>
        </w:drawing>
      </w:r>
    </w:p>
    <w:p w14:paraId="16A64A2B" w14:textId="54897335" w:rsidR="00D51298" w:rsidRPr="00B54F61" w:rsidRDefault="00932EE5" w:rsidP="00E502A8">
      <w:pPr>
        <w:pStyle w:val="BodyText"/>
        <w:numPr>
          <w:ilvl w:val="1"/>
          <w:numId w:val="165"/>
        </w:numPr>
        <w:ind w:left="1440"/>
        <w:rPr>
          <w:rFonts w:ascii="Times New Roman" w:hAnsi="Times New Roman" w:cs="Times New Roman"/>
          <w:sz w:val="24"/>
          <w:szCs w:val="24"/>
        </w:rPr>
      </w:pPr>
      <w:r w:rsidRPr="00B54F61">
        <w:rPr>
          <w:rFonts w:ascii="Times New Roman" w:hAnsi="Times New Roman" w:cs="Times New Roman"/>
          <w:noProof/>
          <w:sz w:val="24"/>
          <w:szCs w:val="24"/>
        </w:rPr>
        <w:drawing>
          <wp:anchor distT="0" distB="0" distL="0" distR="0" simplePos="0" relativeHeight="251693166" behindDoc="0" locked="0" layoutInCell="1" allowOverlap="1" wp14:anchorId="6F3591C9" wp14:editId="2D422386">
            <wp:simplePos x="0" y="0"/>
            <wp:positionH relativeFrom="margin">
              <wp:posOffset>624840</wp:posOffset>
            </wp:positionH>
            <wp:positionV relativeFrom="paragraph">
              <wp:posOffset>350520</wp:posOffset>
            </wp:positionV>
            <wp:extent cx="4921885" cy="936625"/>
            <wp:effectExtent l="0" t="0" r="0" b="0"/>
            <wp:wrapTopAndBottom/>
            <wp:docPr id="1237" name="Picture 1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7" name="Picture 1237">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4921885" cy="936625"/>
                    </a:xfrm>
                    <a:prstGeom prst="rect">
                      <a:avLst/>
                    </a:prstGeom>
                  </pic:spPr>
                </pic:pic>
              </a:graphicData>
            </a:graphic>
          </wp:anchor>
        </w:drawing>
      </w:r>
      <w:r w:rsidR="00D51298" w:rsidRPr="00B54F61">
        <w:rPr>
          <w:rFonts w:ascii="Times New Roman" w:hAnsi="Times New Roman" w:cs="Times New Roman"/>
          <w:sz w:val="24"/>
          <w:szCs w:val="24"/>
        </w:rPr>
        <w:t>For</w:t>
      </w:r>
      <w:r w:rsidR="00D51298" w:rsidRPr="00B54F61">
        <w:rPr>
          <w:rFonts w:ascii="Times New Roman" w:hAnsi="Times New Roman" w:cs="Times New Roman"/>
          <w:spacing w:val="-1"/>
          <w:sz w:val="24"/>
          <w:szCs w:val="24"/>
        </w:rPr>
        <w:t xml:space="preserve"> </w:t>
      </w:r>
      <w:r w:rsidR="00D51298" w:rsidRPr="00B54F61">
        <w:rPr>
          <w:rFonts w:ascii="Times New Roman" w:hAnsi="Times New Roman" w:cs="Times New Roman"/>
          <w:sz w:val="24"/>
          <w:szCs w:val="24"/>
        </w:rPr>
        <w:t>example, the</w:t>
      </w:r>
      <w:r w:rsidR="00D51298" w:rsidRPr="00B54F61">
        <w:rPr>
          <w:rFonts w:ascii="Times New Roman" w:hAnsi="Times New Roman" w:cs="Times New Roman"/>
          <w:spacing w:val="-1"/>
          <w:sz w:val="24"/>
          <w:szCs w:val="24"/>
        </w:rPr>
        <w:t xml:space="preserve"> </w:t>
      </w:r>
      <w:r w:rsidR="00D51298" w:rsidRPr="00B54F61">
        <w:rPr>
          <w:rFonts w:ascii="Times New Roman" w:hAnsi="Times New Roman" w:cs="Times New Roman"/>
          <w:sz w:val="24"/>
          <w:szCs w:val="24"/>
        </w:rPr>
        <w:t>absolute</w:t>
      </w:r>
      <w:r w:rsidR="00D51298" w:rsidRPr="00B54F61">
        <w:rPr>
          <w:rFonts w:ascii="Times New Roman" w:hAnsi="Times New Roman" w:cs="Times New Roman"/>
          <w:spacing w:val="-1"/>
          <w:sz w:val="24"/>
          <w:szCs w:val="24"/>
        </w:rPr>
        <w:t xml:space="preserve"> </w:t>
      </w:r>
      <w:r w:rsidR="00D51298" w:rsidRPr="00B54F61">
        <w:rPr>
          <w:rFonts w:ascii="Times New Roman" w:hAnsi="Times New Roman" w:cs="Times New Roman"/>
          <w:sz w:val="24"/>
          <w:szCs w:val="24"/>
        </w:rPr>
        <w:t>value</w:t>
      </w:r>
      <w:r w:rsidR="00D51298" w:rsidRPr="00B54F61">
        <w:rPr>
          <w:rFonts w:ascii="Times New Roman" w:hAnsi="Times New Roman" w:cs="Times New Roman"/>
          <w:spacing w:val="-1"/>
          <w:sz w:val="24"/>
          <w:szCs w:val="24"/>
        </w:rPr>
        <w:t xml:space="preserve"> </w:t>
      </w:r>
      <w:r w:rsidR="00D51298" w:rsidRPr="00B54F61">
        <w:rPr>
          <w:rFonts w:ascii="Times New Roman" w:hAnsi="Times New Roman" w:cs="Times New Roman"/>
          <w:sz w:val="24"/>
          <w:szCs w:val="24"/>
        </w:rPr>
        <w:t>equation</w:t>
      </w:r>
      <w:r w:rsidR="00D51298" w:rsidRPr="00B54F61">
        <w:rPr>
          <w:rFonts w:ascii="Times New Roman" w:hAnsi="Times New Roman" w:cs="Times New Roman"/>
          <w:spacing w:val="3"/>
          <w:sz w:val="24"/>
          <w:szCs w:val="24"/>
        </w:rPr>
        <w:t xml:space="preserve"> </w:t>
      </w:r>
      <w:r w:rsidR="00D51298" w:rsidRPr="00B54F61">
        <w:rPr>
          <w:rFonts w:ascii="Times New Roman" w:eastAsia="Cambria Math" w:hAnsi="Times New Roman" w:cs="Times New Roman"/>
          <w:position w:val="1"/>
          <w:sz w:val="24"/>
          <w:szCs w:val="24"/>
        </w:rPr>
        <w:t>|</w:t>
      </w:r>
      <w:r w:rsidR="00D51298" w:rsidRPr="00B54F61">
        <w:rPr>
          <w:rFonts w:ascii="Cambria Math" w:eastAsia="Cambria Math" w:hAnsi="Cambria Math" w:cs="Cambria Math"/>
          <w:sz w:val="24"/>
          <w:szCs w:val="24"/>
        </w:rPr>
        <w:t>𝑥</w:t>
      </w:r>
      <w:r w:rsidR="00D51298" w:rsidRPr="00B54F61">
        <w:rPr>
          <w:rFonts w:ascii="Times New Roman" w:eastAsia="Cambria Math" w:hAnsi="Times New Roman" w:cs="Times New Roman"/>
          <w:spacing w:val="5"/>
          <w:sz w:val="24"/>
          <w:szCs w:val="24"/>
        </w:rPr>
        <w:t xml:space="preserve"> </w:t>
      </w:r>
      <w:r w:rsidR="00D51298" w:rsidRPr="00B54F61">
        <w:rPr>
          <w:rFonts w:ascii="Times New Roman" w:eastAsia="Cambria Math" w:hAnsi="Times New Roman" w:cs="Times New Roman"/>
          <w:sz w:val="24"/>
          <w:szCs w:val="24"/>
        </w:rPr>
        <w:t>+ 2</w:t>
      </w:r>
      <w:r w:rsidR="00D51298" w:rsidRPr="00B54F61">
        <w:rPr>
          <w:rFonts w:ascii="Times New Roman" w:eastAsia="Cambria Math" w:hAnsi="Times New Roman" w:cs="Times New Roman"/>
          <w:position w:val="1"/>
          <w:sz w:val="24"/>
          <w:szCs w:val="24"/>
        </w:rPr>
        <w:t>|</w:t>
      </w:r>
      <w:r w:rsidR="00D51298" w:rsidRPr="00B54F61">
        <w:rPr>
          <w:rFonts w:ascii="Times New Roman" w:eastAsia="Cambria Math" w:hAnsi="Times New Roman" w:cs="Times New Roman"/>
          <w:spacing w:val="14"/>
          <w:position w:val="1"/>
          <w:sz w:val="24"/>
          <w:szCs w:val="24"/>
        </w:rPr>
        <w:t xml:space="preserve"> </w:t>
      </w:r>
      <w:r w:rsidR="00D51298" w:rsidRPr="00B54F61">
        <w:rPr>
          <w:rFonts w:ascii="Times New Roman" w:eastAsia="Cambria Math" w:hAnsi="Times New Roman" w:cs="Times New Roman"/>
          <w:sz w:val="24"/>
          <w:szCs w:val="24"/>
        </w:rPr>
        <w:t>=</w:t>
      </w:r>
      <w:r w:rsidR="00D51298" w:rsidRPr="00B54F61">
        <w:rPr>
          <w:rFonts w:ascii="Times New Roman" w:eastAsia="Cambria Math" w:hAnsi="Times New Roman" w:cs="Times New Roman"/>
          <w:spacing w:val="12"/>
          <w:sz w:val="24"/>
          <w:szCs w:val="24"/>
        </w:rPr>
        <w:t xml:space="preserve"> </w:t>
      </w:r>
      <w:r w:rsidR="00D51298" w:rsidRPr="00B54F61">
        <w:rPr>
          <w:rFonts w:ascii="Times New Roman" w:eastAsia="Cambria Math" w:hAnsi="Times New Roman" w:cs="Times New Roman"/>
          <w:sz w:val="24"/>
          <w:szCs w:val="24"/>
        </w:rPr>
        <w:t>6</w:t>
      </w:r>
      <w:r w:rsidR="00D51298" w:rsidRPr="00B54F61">
        <w:rPr>
          <w:rFonts w:ascii="Times New Roman" w:eastAsia="Cambria Math" w:hAnsi="Times New Roman" w:cs="Times New Roman"/>
          <w:spacing w:val="7"/>
          <w:sz w:val="24"/>
          <w:szCs w:val="24"/>
        </w:rPr>
        <w:t xml:space="preserve"> </w:t>
      </w:r>
      <w:r w:rsidR="00D51298" w:rsidRPr="00B54F61">
        <w:rPr>
          <w:rFonts w:ascii="Times New Roman" w:hAnsi="Times New Roman" w:cs="Times New Roman"/>
          <w:sz w:val="24"/>
          <w:szCs w:val="24"/>
        </w:rPr>
        <w:t xml:space="preserve">can be modeled as </w:t>
      </w:r>
      <w:r w:rsidR="00D51298" w:rsidRPr="00B54F61">
        <w:rPr>
          <w:rFonts w:ascii="Times New Roman" w:hAnsi="Times New Roman" w:cs="Times New Roman"/>
          <w:spacing w:val="-2"/>
          <w:sz w:val="24"/>
          <w:szCs w:val="24"/>
        </w:rPr>
        <w:t>shown.</w:t>
      </w:r>
    </w:p>
    <w:p w14:paraId="0C0063E2" w14:textId="40F3657E" w:rsidR="00D51298" w:rsidRPr="00B54F61" w:rsidRDefault="00D51298" w:rsidP="00D51298">
      <w:pPr>
        <w:pStyle w:val="BodyText"/>
        <w:spacing w:before="10"/>
        <w:rPr>
          <w:rFonts w:ascii="Times New Roman" w:hAnsi="Times New Roman" w:cs="Times New Roman"/>
          <w:sz w:val="24"/>
          <w:szCs w:val="24"/>
        </w:rPr>
      </w:pPr>
    </w:p>
    <w:p w14:paraId="06049F82" w14:textId="0945B2C4" w:rsidR="00D51298" w:rsidRPr="00B54F61" w:rsidRDefault="000C317E" w:rsidP="00E502A8">
      <w:pPr>
        <w:pStyle w:val="ListParagraph"/>
        <w:numPr>
          <w:ilvl w:val="1"/>
          <w:numId w:val="26"/>
        </w:numPr>
        <w:tabs>
          <w:tab w:val="left" w:pos="3060"/>
        </w:tabs>
        <w:autoSpaceDE w:val="0"/>
        <w:autoSpaceDN w:val="0"/>
        <w:spacing w:line="223" w:lineRule="auto"/>
        <w:ind w:left="1440"/>
        <w:rPr>
          <w:rFonts w:cs="Times New Roman"/>
          <w:sz w:val="24"/>
          <w:szCs w:val="24"/>
        </w:rPr>
      </w:pPr>
      <w:r>
        <w:rPr>
          <w:noProof/>
        </w:rPr>
        <w:lastRenderedPageBreak/>
        <w:drawing>
          <wp:anchor distT="0" distB="0" distL="0" distR="0" simplePos="0" relativeHeight="251695214" behindDoc="1" locked="0" layoutInCell="1" allowOverlap="1" wp14:anchorId="2FA83E8E" wp14:editId="6474A4F3">
            <wp:simplePos x="0" y="0"/>
            <wp:positionH relativeFrom="margin">
              <wp:posOffset>822960</wp:posOffset>
            </wp:positionH>
            <wp:positionV relativeFrom="paragraph">
              <wp:posOffset>441960</wp:posOffset>
            </wp:positionV>
            <wp:extent cx="4771390" cy="736600"/>
            <wp:effectExtent l="0" t="0" r="0" b="6350"/>
            <wp:wrapTopAndBottom/>
            <wp:docPr id="2003973216" name="Picture 2003973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8" name="Picture 1238">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4771390" cy="736600"/>
                    </a:xfrm>
                    <a:prstGeom prst="rect">
                      <a:avLst/>
                    </a:prstGeom>
                  </pic:spPr>
                </pic:pic>
              </a:graphicData>
            </a:graphic>
          </wp:anchor>
        </w:drawing>
      </w:r>
      <w:r w:rsidR="00D51298" w:rsidRPr="00B54F61">
        <w:rPr>
          <w:rFonts w:cs="Times New Roman"/>
          <w:sz w:val="24"/>
          <w:szCs w:val="24"/>
        </w:rPr>
        <w:t>For</w:t>
      </w:r>
      <w:r w:rsidR="00D51298" w:rsidRPr="00B54F61">
        <w:rPr>
          <w:rFonts w:cs="Times New Roman"/>
          <w:spacing w:val="-3"/>
          <w:sz w:val="24"/>
          <w:szCs w:val="24"/>
        </w:rPr>
        <w:t xml:space="preserve"> </w:t>
      </w:r>
      <w:r w:rsidR="00D51298" w:rsidRPr="00B54F61">
        <w:rPr>
          <w:rFonts w:cs="Times New Roman"/>
          <w:sz w:val="24"/>
          <w:szCs w:val="24"/>
        </w:rPr>
        <w:t>example,</w:t>
      </w:r>
      <w:r w:rsidR="00D51298" w:rsidRPr="00B54F61">
        <w:rPr>
          <w:rFonts w:cs="Times New Roman"/>
          <w:spacing w:val="-3"/>
          <w:sz w:val="24"/>
          <w:szCs w:val="24"/>
        </w:rPr>
        <w:t xml:space="preserve"> </w:t>
      </w:r>
      <w:r w:rsidR="00D51298" w:rsidRPr="00B54F61">
        <w:rPr>
          <w:rFonts w:cs="Times New Roman"/>
          <w:sz w:val="24"/>
          <w:szCs w:val="24"/>
        </w:rPr>
        <w:t>the</w:t>
      </w:r>
      <w:r w:rsidR="00D51298" w:rsidRPr="00B54F61">
        <w:rPr>
          <w:rFonts w:cs="Times New Roman"/>
          <w:spacing w:val="-3"/>
          <w:sz w:val="24"/>
          <w:szCs w:val="24"/>
        </w:rPr>
        <w:t xml:space="preserve"> </w:t>
      </w:r>
      <w:r w:rsidR="00D51298" w:rsidRPr="00B54F61">
        <w:rPr>
          <w:rFonts w:cs="Times New Roman"/>
          <w:sz w:val="24"/>
          <w:szCs w:val="24"/>
        </w:rPr>
        <w:t>absolute</w:t>
      </w:r>
      <w:r w:rsidR="00D51298" w:rsidRPr="00B54F61">
        <w:rPr>
          <w:rFonts w:cs="Times New Roman"/>
          <w:spacing w:val="-4"/>
          <w:sz w:val="24"/>
          <w:szCs w:val="24"/>
        </w:rPr>
        <w:t xml:space="preserve"> </w:t>
      </w:r>
      <w:r w:rsidR="00D51298" w:rsidRPr="00B54F61">
        <w:rPr>
          <w:rFonts w:cs="Times New Roman"/>
          <w:sz w:val="24"/>
          <w:szCs w:val="24"/>
        </w:rPr>
        <w:t>value</w:t>
      </w:r>
      <w:r w:rsidR="00D51298" w:rsidRPr="00B54F61">
        <w:rPr>
          <w:rFonts w:cs="Times New Roman"/>
          <w:spacing w:val="-3"/>
          <w:sz w:val="24"/>
          <w:szCs w:val="24"/>
        </w:rPr>
        <w:t xml:space="preserve"> </w:t>
      </w:r>
      <w:r w:rsidR="00D51298" w:rsidRPr="00B54F61">
        <w:rPr>
          <w:rFonts w:cs="Times New Roman"/>
          <w:sz w:val="24"/>
          <w:szCs w:val="24"/>
        </w:rPr>
        <w:t xml:space="preserve">equation </w:t>
      </w:r>
      <w:r w:rsidR="00D51298" w:rsidRPr="00B54F61">
        <w:rPr>
          <w:rFonts w:eastAsia="Cambria Math" w:cs="Times New Roman"/>
          <w:position w:val="1"/>
          <w:sz w:val="24"/>
          <w:szCs w:val="24"/>
        </w:rPr>
        <w:t>|</w:t>
      </w:r>
      <w:r w:rsidR="00D51298" w:rsidRPr="00B54F61">
        <w:rPr>
          <w:rFonts w:eastAsia="Cambria Math" w:cs="Times New Roman"/>
          <w:sz w:val="24"/>
          <w:szCs w:val="24"/>
        </w:rPr>
        <w:t>2</w:t>
      </w:r>
      <w:r w:rsidR="00D51298" w:rsidRPr="00B54F61">
        <w:rPr>
          <w:rFonts w:ascii="Cambria Math" w:eastAsia="Cambria Math" w:hAnsi="Cambria Math" w:cs="Cambria Math"/>
          <w:sz w:val="24"/>
          <w:szCs w:val="24"/>
        </w:rPr>
        <w:t>𝑥</w:t>
      </w:r>
      <w:r w:rsidR="00D51298" w:rsidRPr="00B54F61">
        <w:rPr>
          <w:rFonts w:eastAsia="Cambria Math" w:cs="Times New Roman"/>
          <w:sz w:val="24"/>
          <w:szCs w:val="24"/>
        </w:rPr>
        <w:t xml:space="preserve"> +</w:t>
      </w:r>
      <w:r w:rsidR="00D51298" w:rsidRPr="00B54F61">
        <w:rPr>
          <w:rFonts w:eastAsia="Cambria Math" w:cs="Times New Roman"/>
          <w:spacing w:val="-3"/>
          <w:sz w:val="24"/>
          <w:szCs w:val="24"/>
        </w:rPr>
        <w:t xml:space="preserve"> </w:t>
      </w:r>
      <w:r w:rsidR="00D51298" w:rsidRPr="00B54F61">
        <w:rPr>
          <w:rFonts w:eastAsia="Cambria Math" w:cs="Times New Roman"/>
          <w:sz w:val="24"/>
          <w:szCs w:val="24"/>
        </w:rPr>
        <w:t>2</w:t>
      </w:r>
      <w:r w:rsidR="00D51298" w:rsidRPr="00B54F61">
        <w:rPr>
          <w:rFonts w:eastAsia="Cambria Math" w:cs="Times New Roman"/>
          <w:position w:val="1"/>
          <w:sz w:val="24"/>
          <w:szCs w:val="24"/>
        </w:rPr>
        <w:t xml:space="preserve">| </w:t>
      </w:r>
      <w:r w:rsidR="00D51298" w:rsidRPr="00B54F61">
        <w:rPr>
          <w:rFonts w:eastAsia="Cambria Math" w:cs="Times New Roman"/>
          <w:sz w:val="24"/>
          <w:szCs w:val="24"/>
        </w:rPr>
        <w:t xml:space="preserve">= 6 </w:t>
      </w:r>
      <w:r w:rsidR="00D51298" w:rsidRPr="00B54F61">
        <w:rPr>
          <w:rFonts w:cs="Times New Roman"/>
          <w:sz w:val="24"/>
          <w:szCs w:val="24"/>
        </w:rPr>
        <w:t>can</w:t>
      </w:r>
      <w:r w:rsidR="00D51298" w:rsidRPr="00B54F61">
        <w:rPr>
          <w:rFonts w:cs="Times New Roman"/>
          <w:spacing w:val="-3"/>
          <w:sz w:val="24"/>
          <w:szCs w:val="24"/>
        </w:rPr>
        <w:t xml:space="preserve"> </w:t>
      </w:r>
      <w:r w:rsidR="00D51298" w:rsidRPr="00B54F61">
        <w:rPr>
          <w:rFonts w:cs="Times New Roman"/>
          <w:sz w:val="24"/>
          <w:szCs w:val="24"/>
        </w:rPr>
        <w:t>be</w:t>
      </w:r>
      <w:r w:rsidR="00D51298" w:rsidRPr="00B54F61">
        <w:rPr>
          <w:rFonts w:cs="Times New Roman"/>
          <w:spacing w:val="-2"/>
          <w:sz w:val="24"/>
          <w:szCs w:val="24"/>
        </w:rPr>
        <w:t xml:space="preserve"> </w:t>
      </w:r>
      <w:r w:rsidR="00D51298" w:rsidRPr="00B54F61">
        <w:rPr>
          <w:rFonts w:cs="Times New Roman"/>
          <w:sz w:val="24"/>
          <w:szCs w:val="24"/>
        </w:rPr>
        <w:t>modeled</w:t>
      </w:r>
      <w:r w:rsidR="00D51298" w:rsidRPr="00B54F61">
        <w:rPr>
          <w:rFonts w:cs="Times New Roman"/>
          <w:spacing w:val="-3"/>
          <w:sz w:val="24"/>
          <w:szCs w:val="24"/>
        </w:rPr>
        <w:t xml:space="preserve"> </w:t>
      </w:r>
      <w:r w:rsidR="00D51298" w:rsidRPr="00B54F61">
        <w:rPr>
          <w:rFonts w:cs="Times New Roman"/>
          <w:sz w:val="24"/>
          <w:szCs w:val="24"/>
        </w:rPr>
        <w:t xml:space="preserve">as </w:t>
      </w:r>
      <w:r w:rsidR="00D51298" w:rsidRPr="00B54F61">
        <w:rPr>
          <w:rFonts w:cs="Times New Roman"/>
          <w:spacing w:val="-2"/>
          <w:sz w:val="24"/>
          <w:szCs w:val="24"/>
        </w:rPr>
        <w:t>shown.</w:t>
      </w:r>
    </w:p>
    <w:p w14:paraId="7A67FFDC" w14:textId="1EE7CBBA" w:rsidR="00D51298" w:rsidRDefault="00D51298" w:rsidP="00D51298">
      <w:pPr>
        <w:pStyle w:val="BodyText"/>
        <w:spacing w:before="3"/>
        <w:rPr>
          <w:sz w:val="9"/>
        </w:rPr>
      </w:pPr>
    </w:p>
    <w:p w14:paraId="37461662" w14:textId="77777777" w:rsidR="000F603B" w:rsidRDefault="000F603B" w:rsidP="000C328F">
      <w:pPr>
        <w:spacing w:after="0" w:line="240" w:lineRule="auto"/>
        <w:contextualSpacing/>
        <w:rPr>
          <w:rFonts w:eastAsia="Calibri" w:cs="Times New Roman"/>
          <w:sz w:val="24"/>
          <w:szCs w:val="24"/>
        </w:rPr>
      </w:pPr>
    </w:p>
    <w:p w14:paraId="74C03B30" w14:textId="77777777" w:rsidR="000C328F" w:rsidRPr="00233E48" w:rsidRDefault="000C328F" w:rsidP="000F603B">
      <w:pPr>
        <w:spacing w:after="0" w:line="240" w:lineRule="auto"/>
        <w:ind w:left="720"/>
        <w:contextualSpacing/>
        <w:rPr>
          <w:rFonts w:eastAsia="Calibri" w:cs="Times New Roman"/>
          <w:sz w:val="24"/>
          <w:szCs w:val="24"/>
        </w:rPr>
      </w:pPr>
    </w:p>
    <w:p w14:paraId="16D583D9" w14:textId="77777777" w:rsidR="000F603B" w:rsidRPr="00233E48" w:rsidRDefault="000F603B" w:rsidP="000F603B">
      <w:pPr>
        <w:pStyle w:val="AlgebraicARHeading"/>
      </w:pPr>
      <w:r w:rsidRPr="00233E48">
        <w:t>Instructional Tasks </w:t>
      </w:r>
    </w:p>
    <w:p w14:paraId="1A7B9C31" w14:textId="77777777" w:rsidR="00C1678D" w:rsidRPr="00C1678D" w:rsidRDefault="00C1678D" w:rsidP="00C1678D">
      <w:pPr>
        <w:widowControl w:val="0"/>
        <w:autoSpaceDE w:val="0"/>
        <w:autoSpaceDN w:val="0"/>
        <w:spacing w:after="0" w:line="275" w:lineRule="exact"/>
        <w:ind w:left="7"/>
        <w:rPr>
          <w:rFonts w:eastAsia="Times New Roman" w:cs="Times New Roman"/>
          <w:i/>
          <w:iCs/>
          <w:sz w:val="24"/>
          <w:szCs w:val="24"/>
        </w:rPr>
      </w:pPr>
      <w:r w:rsidRPr="00C1678D">
        <w:rPr>
          <w:rFonts w:eastAsia="Times New Roman" w:cs="Times New Roman"/>
          <w:i/>
          <w:iCs/>
          <w:sz w:val="24"/>
          <w:szCs w:val="24"/>
        </w:rPr>
        <w:t>Instructional Task</w:t>
      </w:r>
      <w:r w:rsidRPr="00C1678D">
        <w:rPr>
          <w:rFonts w:eastAsia="Times New Roman" w:cs="Times New Roman"/>
          <w:i/>
          <w:iCs/>
          <w:spacing w:val="-1"/>
          <w:sz w:val="24"/>
          <w:szCs w:val="24"/>
        </w:rPr>
        <w:t xml:space="preserve"> </w:t>
      </w:r>
      <w:r w:rsidRPr="00C1678D">
        <w:rPr>
          <w:rFonts w:eastAsia="Times New Roman" w:cs="Times New Roman"/>
          <w:i/>
          <w:iCs/>
          <w:sz w:val="24"/>
          <w:szCs w:val="24"/>
        </w:rPr>
        <w:t xml:space="preserve">1 </w:t>
      </w:r>
      <w:r w:rsidRPr="00C1678D">
        <w:rPr>
          <w:rFonts w:eastAsia="Times New Roman" w:cs="Times New Roman"/>
          <w:i/>
          <w:iCs/>
          <w:spacing w:val="-2"/>
          <w:sz w:val="24"/>
          <w:szCs w:val="24"/>
        </w:rPr>
        <w:t>(MTR.</w:t>
      </w:r>
      <w:r w:rsidRPr="00C1678D">
        <w:rPr>
          <w:rFonts w:eastAsia="Times New Roman" w:cs="Times New Roman"/>
          <w:i/>
          <w:iCs/>
          <w:sz w:val="24"/>
          <w:szCs w:val="24"/>
        </w:rPr>
        <w:t xml:space="preserve">6.1, </w:t>
      </w:r>
      <w:r w:rsidRPr="00C1678D">
        <w:rPr>
          <w:rFonts w:eastAsia="Times New Roman" w:cs="Times New Roman"/>
          <w:i/>
          <w:iCs/>
          <w:spacing w:val="-2"/>
          <w:sz w:val="24"/>
          <w:szCs w:val="24"/>
        </w:rPr>
        <w:t>MTR.7.1)</w:t>
      </w:r>
    </w:p>
    <w:p w14:paraId="1323BC3A" w14:textId="77777777" w:rsidR="00C1678D" w:rsidRPr="00C1678D" w:rsidRDefault="00C1678D" w:rsidP="00C1678D">
      <w:pPr>
        <w:widowControl w:val="0"/>
        <w:autoSpaceDE w:val="0"/>
        <w:autoSpaceDN w:val="0"/>
        <w:spacing w:after="0" w:line="240" w:lineRule="auto"/>
        <w:ind w:left="367"/>
        <w:rPr>
          <w:rFonts w:eastAsia="Times New Roman" w:cs="Times New Roman"/>
          <w:sz w:val="24"/>
        </w:rPr>
      </w:pPr>
      <w:r w:rsidRPr="00C1678D">
        <w:rPr>
          <w:rFonts w:eastAsia="Times New Roman" w:cs="Times New Roman"/>
          <w:sz w:val="24"/>
        </w:rPr>
        <w:t>Donna</w:t>
      </w:r>
      <w:r w:rsidRPr="00C1678D">
        <w:rPr>
          <w:rFonts w:eastAsia="Times New Roman" w:cs="Times New Roman"/>
          <w:spacing w:val="-4"/>
          <w:sz w:val="24"/>
        </w:rPr>
        <w:t xml:space="preserve"> </w:t>
      </w:r>
      <w:r w:rsidRPr="00C1678D">
        <w:rPr>
          <w:rFonts w:eastAsia="Times New Roman" w:cs="Times New Roman"/>
          <w:sz w:val="24"/>
        </w:rPr>
        <w:t>and</w:t>
      </w:r>
      <w:r w:rsidRPr="00C1678D">
        <w:rPr>
          <w:rFonts w:eastAsia="Times New Roman" w:cs="Times New Roman"/>
          <w:spacing w:val="-4"/>
          <w:sz w:val="24"/>
        </w:rPr>
        <w:t xml:space="preserve"> </w:t>
      </w:r>
      <w:r w:rsidRPr="00C1678D">
        <w:rPr>
          <w:rFonts w:eastAsia="Times New Roman" w:cs="Times New Roman"/>
          <w:sz w:val="24"/>
        </w:rPr>
        <w:t>Kayleigh</w:t>
      </w:r>
      <w:r w:rsidRPr="00C1678D">
        <w:rPr>
          <w:rFonts w:eastAsia="Times New Roman" w:cs="Times New Roman"/>
          <w:spacing w:val="-2"/>
          <w:sz w:val="24"/>
        </w:rPr>
        <w:t xml:space="preserve"> </w:t>
      </w:r>
      <w:r w:rsidRPr="00C1678D">
        <w:rPr>
          <w:rFonts w:eastAsia="Times New Roman" w:cs="Times New Roman"/>
          <w:sz w:val="24"/>
        </w:rPr>
        <w:t>both</w:t>
      </w:r>
      <w:r w:rsidRPr="00C1678D">
        <w:rPr>
          <w:rFonts w:eastAsia="Times New Roman" w:cs="Times New Roman"/>
          <w:spacing w:val="-3"/>
          <w:sz w:val="24"/>
        </w:rPr>
        <w:t xml:space="preserve"> </w:t>
      </w:r>
      <w:r w:rsidRPr="00C1678D">
        <w:rPr>
          <w:rFonts w:eastAsia="Times New Roman" w:cs="Times New Roman"/>
          <w:sz w:val="24"/>
        </w:rPr>
        <w:t>go</w:t>
      </w:r>
      <w:r w:rsidRPr="00C1678D">
        <w:rPr>
          <w:rFonts w:eastAsia="Times New Roman" w:cs="Times New Roman"/>
          <w:spacing w:val="-3"/>
          <w:sz w:val="24"/>
        </w:rPr>
        <w:t xml:space="preserve"> </w:t>
      </w:r>
      <w:r w:rsidRPr="00C1678D">
        <w:rPr>
          <w:rFonts w:eastAsia="Times New Roman" w:cs="Times New Roman"/>
          <w:sz w:val="24"/>
        </w:rPr>
        <w:t>to</w:t>
      </w:r>
      <w:r w:rsidRPr="00C1678D">
        <w:rPr>
          <w:rFonts w:eastAsia="Times New Roman" w:cs="Times New Roman"/>
          <w:spacing w:val="-3"/>
          <w:sz w:val="24"/>
        </w:rPr>
        <w:t xml:space="preserve"> </w:t>
      </w:r>
      <w:r w:rsidRPr="00C1678D">
        <w:rPr>
          <w:rFonts w:eastAsia="Times New Roman" w:cs="Times New Roman"/>
          <w:sz w:val="24"/>
        </w:rPr>
        <w:t>the</w:t>
      </w:r>
      <w:r w:rsidRPr="00C1678D">
        <w:rPr>
          <w:rFonts w:eastAsia="Times New Roman" w:cs="Times New Roman"/>
          <w:spacing w:val="-4"/>
          <w:sz w:val="24"/>
        </w:rPr>
        <w:t xml:space="preserve"> </w:t>
      </w:r>
      <w:r w:rsidRPr="00C1678D">
        <w:rPr>
          <w:rFonts w:eastAsia="Times New Roman" w:cs="Times New Roman"/>
          <w:sz w:val="24"/>
        </w:rPr>
        <w:t>same</w:t>
      </w:r>
      <w:r w:rsidRPr="00C1678D">
        <w:rPr>
          <w:rFonts w:eastAsia="Times New Roman" w:cs="Times New Roman"/>
          <w:spacing w:val="-3"/>
          <w:sz w:val="24"/>
        </w:rPr>
        <w:t xml:space="preserve"> </w:t>
      </w:r>
      <w:r w:rsidRPr="00C1678D">
        <w:rPr>
          <w:rFonts w:eastAsia="Times New Roman" w:cs="Times New Roman"/>
          <w:sz w:val="24"/>
        </w:rPr>
        <w:t>high</w:t>
      </w:r>
      <w:r w:rsidRPr="00C1678D">
        <w:rPr>
          <w:rFonts w:eastAsia="Times New Roman" w:cs="Times New Roman"/>
          <w:spacing w:val="-3"/>
          <w:sz w:val="24"/>
        </w:rPr>
        <w:t xml:space="preserve"> </w:t>
      </w:r>
      <w:r w:rsidRPr="00C1678D">
        <w:rPr>
          <w:rFonts w:eastAsia="Times New Roman" w:cs="Times New Roman"/>
          <w:sz w:val="24"/>
        </w:rPr>
        <w:t>school.</w:t>
      </w:r>
      <w:r w:rsidRPr="00C1678D">
        <w:rPr>
          <w:rFonts w:eastAsia="Times New Roman" w:cs="Times New Roman"/>
          <w:spacing w:val="-3"/>
          <w:sz w:val="24"/>
        </w:rPr>
        <w:t xml:space="preserve"> </w:t>
      </w:r>
      <w:r w:rsidRPr="00C1678D">
        <w:rPr>
          <w:rFonts w:eastAsia="Times New Roman" w:cs="Times New Roman"/>
          <w:sz w:val="24"/>
        </w:rPr>
        <w:t>Donna</w:t>
      </w:r>
      <w:r w:rsidRPr="00C1678D">
        <w:rPr>
          <w:rFonts w:eastAsia="Times New Roman" w:cs="Times New Roman"/>
          <w:spacing w:val="-4"/>
          <w:sz w:val="24"/>
        </w:rPr>
        <w:t xml:space="preserve"> </w:t>
      </w:r>
      <w:r w:rsidRPr="00C1678D">
        <w:rPr>
          <w:rFonts w:eastAsia="Times New Roman" w:cs="Times New Roman"/>
          <w:sz w:val="24"/>
        </w:rPr>
        <w:t>lives</w:t>
      </w:r>
      <w:r w:rsidRPr="00C1678D">
        <w:rPr>
          <w:rFonts w:eastAsia="Times New Roman" w:cs="Times New Roman"/>
          <w:spacing w:val="-3"/>
          <w:sz w:val="24"/>
        </w:rPr>
        <w:t xml:space="preserve"> </w:t>
      </w:r>
      <w:r w:rsidRPr="00C1678D">
        <w:rPr>
          <w:rFonts w:eastAsia="Times New Roman" w:cs="Times New Roman"/>
          <w:sz w:val="24"/>
        </w:rPr>
        <w:t>21</w:t>
      </w:r>
      <w:r w:rsidRPr="00C1678D">
        <w:rPr>
          <w:rFonts w:eastAsia="Times New Roman" w:cs="Times New Roman"/>
          <w:spacing w:val="-3"/>
          <w:sz w:val="24"/>
        </w:rPr>
        <w:t xml:space="preserve"> </w:t>
      </w:r>
      <w:r w:rsidRPr="00C1678D">
        <w:rPr>
          <w:rFonts w:eastAsia="Times New Roman" w:cs="Times New Roman"/>
          <w:sz w:val="24"/>
        </w:rPr>
        <w:t>miles</w:t>
      </w:r>
      <w:r w:rsidRPr="00C1678D">
        <w:rPr>
          <w:rFonts w:eastAsia="Times New Roman" w:cs="Times New Roman"/>
          <w:spacing w:val="-3"/>
          <w:sz w:val="24"/>
        </w:rPr>
        <w:t xml:space="preserve"> </w:t>
      </w:r>
      <w:r w:rsidRPr="00C1678D">
        <w:rPr>
          <w:rFonts w:eastAsia="Times New Roman" w:cs="Times New Roman"/>
          <w:sz w:val="24"/>
        </w:rPr>
        <w:t>from</w:t>
      </w:r>
      <w:r w:rsidRPr="00C1678D">
        <w:rPr>
          <w:rFonts w:eastAsia="Times New Roman" w:cs="Times New Roman"/>
          <w:spacing w:val="-3"/>
          <w:sz w:val="24"/>
        </w:rPr>
        <w:t xml:space="preserve"> </w:t>
      </w:r>
      <w:r w:rsidRPr="00C1678D">
        <w:rPr>
          <w:rFonts w:eastAsia="Times New Roman" w:cs="Times New Roman"/>
          <w:sz w:val="24"/>
        </w:rPr>
        <w:t>the</w:t>
      </w:r>
      <w:r w:rsidRPr="00C1678D">
        <w:rPr>
          <w:rFonts w:eastAsia="Times New Roman" w:cs="Times New Roman"/>
          <w:spacing w:val="-4"/>
          <w:sz w:val="24"/>
        </w:rPr>
        <w:t xml:space="preserve"> </w:t>
      </w:r>
      <w:r w:rsidRPr="00C1678D">
        <w:rPr>
          <w:rFonts w:eastAsia="Times New Roman" w:cs="Times New Roman"/>
          <w:sz w:val="24"/>
        </w:rPr>
        <w:t>school. Kayleigh lives 6 miles from Donna.</w:t>
      </w:r>
    </w:p>
    <w:p w14:paraId="5CF8A7EE" w14:textId="77777777" w:rsidR="00C1678D" w:rsidRPr="00C1678D" w:rsidRDefault="00C1678D" w:rsidP="00C1678D">
      <w:pPr>
        <w:widowControl w:val="0"/>
        <w:autoSpaceDE w:val="0"/>
        <w:autoSpaceDN w:val="0"/>
        <w:spacing w:before="1" w:after="0" w:line="240" w:lineRule="auto"/>
        <w:ind w:left="1538" w:hanging="812"/>
        <w:rPr>
          <w:rFonts w:eastAsia="Times New Roman" w:cs="Times New Roman"/>
          <w:sz w:val="24"/>
        </w:rPr>
      </w:pPr>
      <w:r w:rsidRPr="00C1678D">
        <w:rPr>
          <w:rFonts w:eastAsia="Times New Roman" w:cs="Times New Roman"/>
          <w:sz w:val="24"/>
        </w:rPr>
        <w:t>Part</w:t>
      </w:r>
      <w:r w:rsidRPr="00C1678D">
        <w:rPr>
          <w:rFonts w:eastAsia="Times New Roman" w:cs="Times New Roman"/>
          <w:spacing w:val="-3"/>
          <w:sz w:val="24"/>
        </w:rPr>
        <w:t xml:space="preserve"> </w:t>
      </w:r>
      <w:r w:rsidRPr="00C1678D">
        <w:rPr>
          <w:rFonts w:eastAsia="Times New Roman" w:cs="Times New Roman"/>
          <w:sz w:val="24"/>
        </w:rPr>
        <w:t>A.</w:t>
      </w:r>
      <w:r w:rsidRPr="00C1678D">
        <w:rPr>
          <w:rFonts w:eastAsia="Times New Roman" w:cs="Times New Roman"/>
          <w:spacing w:val="-3"/>
          <w:sz w:val="24"/>
        </w:rPr>
        <w:t xml:space="preserve"> </w:t>
      </w:r>
      <w:r w:rsidRPr="00C1678D">
        <w:rPr>
          <w:rFonts w:eastAsia="Times New Roman" w:cs="Times New Roman"/>
          <w:sz w:val="24"/>
        </w:rPr>
        <w:t>Write</w:t>
      </w:r>
      <w:r w:rsidRPr="00C1678D">
        <w:rPr>
          <w:rFonts w:eastAsia="Times New Roman" w:cs="Times New Roman"/>
          <w:spacing w:val="-4"/>
          <w:sz w:val="24"/>
        </w:rPr>
        <w:t xml:space="preserve"> </w:t>
      </w:r>
      <w:r w:rsidRPr="00C1678D">
        <w:rPr>
          <w:rFonts w:eastAsia="Times New Roman" w:cs="Times New Roman"/>
          <w:sz w:val="24"/>
        </w:rPr>
        <w:t>an</w:t>
      </w:r>
      <w:r w:rsidRPr="00C1678D">
        <w:rPr>
          <w:rFonts w:eastAsia="Times New Roman" w:cs="Times New Roman"/>
          <w:spacing w:val="-3"/>
          <w:sz w:val="24"/>
        </w:rPr>
        <w:t xml:space="preserve"> </w:t>
      </w:r>
      <w:r w:rsidRPr="00C1678D">
        <w:rPr>
          <w:rFonts w:eastAsia="Times New Roman" w:cs="Times New Roman"/>
          <w:sz w:val="24"/>
        </w:rPr>
        <w:t>absolute</w:t>
      </w:r>
      <w:r w:rsidRPr="00C1678D">
        <w:rPr>
          <w:rFonts w:eastAsia="Times New Roman" w:cs="Times New Roman"/>
          <w:spacing w:val="-2"/>
          <w:sz w:val="24"/>
        </w:rPr>
        <w:t xml:space="preserve"> </w:t>
      </w:r>
      <w:r w:rsidRPr="00C1678D">
        <w:rPr>
          <w:rFonts w:eastAsia="Times New Roman" w:cs="Times New Roman"/>
          <w:sz w:val="24"/>
        </w:rPr>
        <w:t>value</w:t>
      </w:r>
      <w:r w:rsidRPr="00C1678D">
        <w:rPr>
          <w:rFonts w:eastAsia="Times New Roman" w:cs="Times New Roman"/>
          <w:spacing w:val="-3"/>
          <w:sz w:val="24"/>
        </w:rPr>
        <w:t xml:space="preserve"> </w:t>
      </w:r>
      <w:r w:rsidRPr="00C1678D">
        <w:rPr>
          <w:rFonts w:eastAsia="Times New Roman" w:cs="Times New Roman"/>
          <w:sz w:val="24"/>
        </w:rPr>
        <w:t>equation</w:t>
      </w:r>
      <w:r w:rsidRPr="00C1678D">
        <w:rPr>
          <w:rFonts w:eastAsia="Times New Roman" w:cs="Times New Roman"/>
          <w:spacing w:val="-3"/>
          <w:sz w:val="24"/>
        </w:rPr>
        <w:t xml:space="preserve"> </w:t>
      </w:r>
      <w:r w:rsidRPr="00C1678D">
        <w:rPr>
          <w:rFonts w:eastAsia="Times New Roman" w:cs="Times New Roman"/>
          <w:sz w:val="24"/>
        </w:rPr>
        <w:t>to</w:t>
      </w:r>
      <w:r w:rsidRPr="00C1678D">
        <w:rPr>
          <w:rFonts w:eastAsia="Times New Roman" w:cs="Times New Roman"/>
          <w:spacing w:val="-3"/>
          <w:sz w:val="24"/>
        </w:rPr>
        <w:t xml:space="preserve"> </w:t>
      </w:r>
      <w:r w:rsidRPr="00C1678D">
        <w:rPr>
          <w:rFonts w:eastAsia="Times New Roman" w:cs="Times New Roman"/>
          <w:sz w:val="24"/>
        </w:rPr>
        <w:t>represent</w:t>
      </w:r>
      <w:r w:rsidRPr="00C1678D">
        <w:rPr>
          <w:rFonts w:eastAsia="Times New Roman" w:cs="Times New Roman"/>
          <w:spacing w:val="-3"/>
          <w:sz w:val="24"/>
        </w:rPr>
        <w:t xml:space="preserve"> </w:t>
      </w:r>
      <w:r w:rsidRPr="00C1678D">
        <w:rPr>
          <w:rFonts w:eastAsia="Times New Roman" w:cs="Times New Roman"/>
          <w:sz w:val="24"/>
        </w:rPr>
        <w:t>the</w:t>
      </w:r>
      <w:r w:rsidRPr="00C1678D">
        <w:rPr>
          <w:rFonts w:eastAsia="Times New Roman" w:cs="Times New Roman"/>
          <w:spacing w:val="-4"/>
          <w:sz w:val="24"/>
        </w:rPr>
        <w:t xml:space="preserve"> </w:t>
      </w:r>
      <w:r w:rsidRPr="00C1678D">
        <w:rPr>
          <w:rFonts w:eastAsia="Times New Roman" w:cs="Times New Roman"/>
          <w:sz w:val="24"/>
        </w:rPr>
        <w:t>location</w:t>
      </w:r>
      <w:r w:rsidRPr="00C1678D">
        <w:rPr>
          <w:rFonts w:eastAsia="Times New Roman" w:cs="Times New Roman"/>
          <w:spacing w:val="-3"/>
          <w:sz w:val="24"/>
        </w:rPr>
        <w:t xml:space="preserve"> </w:t>
      </w:r>
      <w:r w:rsidRPr="00C1678D">
        <w:rPr>
          <w:rFonts w:eastAsia="Times New Roman" w:cs="Times New Roman"/>
          <w:sz w:val="24"/>
        </w:rPr>
        <w:t>of Kayleigh’s</w:t>
      </w:r>
      <w:r w:rsidRPr="00C1678D">
        <w:rPr>
          <w:rFonts w:eastAsia="Times New Roman" w:cs="Times New Roman"/>
          <w:spacing w:val="-4"/>
          <w:sz w:val="24"/>
        </w:rPr>
        <w:t xml:space="preserve"> </w:t>
      </w:r>
      <w:r w:rsidRPr="00C1678D">
        <w:rPr>
          <w:rFonts w:eastAsia="Times New Roman" w:cs="Times New Roman"/>
          <w:sz w:val="24"/>
        </w:rPr>
        <w:t>house</w:t>
      </w:r>
      <w:r w:rsidRPr="00C1678D">
        <w:rPr>
          <w:rFonts w:eastAsia="Times New Roman" w:cs="Times New Roman"/>
          <w:spacing w:val="-4"/>
          <w:sz w:val="24"/>
        </w:rPr>
        <w:t xml:space="preserve"> </w:t>
      </w:r>
      <w:r w:rsidRPr="00C1678D">
        <w:rPr>
          <w:rFonts w:eastAsia="Times New Roman" w:cs="Times New Roman"/>
          <w:sz w:val="24"/>
        </w:rPr>
        <w:t>in relation to the high school.</w:t>
      </w:r>
    </w:p>
    <w:p w14:paraId="4A4F2B67" w14:textId="77777777" w:rsidR="00C1678D" w:rsidRPr="00C1678D" w:rsidRDefault="00C1678D" w:rsidP="00C1678D">
      <w:pPr>
        <w:widowControl w:val="0"/>
        <w:autoSpaceDE w:val="0"/>
        <w:autoSpaceDN w:val="0"/>
        <w:spacing w:after="0" w:line="240" w:lineRule="auto"/>
        <w:ind w:left="727"/>
        <w:rPr>
          <w:rFonts w:eastAsia="Times New Roman" w:cs="Times New Roman"/>
          <w:sz w:val="24"/>
        </w:rPr>
      </w:pPr>
      <w:r w:rsidRPr="00C1678D">
        <w:rPr>
          <w:rFonts w:eastAsia="Times New Roman" w:cs="Times New Roman"/>
          <w:sz w:val="24"/>
        </w:rPr>
        <w:t>Part</w:t>
      </w:r>
      <w:r w:rsidRPr="00C1678D">
        <w:rPr>
          <w:rFonts w:eastAsia="Times New Roman" w:cs="Times New Roman"/>
          <w:spacing w:val="-2"/>
          <w:sz w:val="24"/>
        </w:rPr>
        <w:t xml:space="preserve"> </w:t>
      </w:r>
      <w:r w:rsidRPr="00C1678D">
        <w:rPr>
          <w:rFonts w:eastAsia="Times New Roman" w:cs="Times New Roman"/>
          <w:sz w:val="24"/>
        </w:rPr>
        <w:t>B.</w:t>
      </w:r>
      <w:r w:rsidRPr="00C1678D">
        <w:rPr>
          <w:rFonts w:eastAsia="Times New Roman" w:cs="Times New Roman"/>
          <w:spacing w:val="-1"/>
          <w:sz w:val="24"/>
        </w:rPr>
        <w:t xml:space="preserve"> </w:t>
      </w:r>
      <w:r w:rsidRPr="00C1678D">
        <w:rPr>
          <w:rFonts w:eastAsia="Times New Roman" w:cs="Times New Roman"/>
          <w:sz w:val="24"/>
        </w:rPr>
        <w:t>How far</w:t>
      </w:r>
      <w:r w:rsidRPr="00C1678D">
        <w:rPr>
          <w:rFonts w:eastAsia="Times New Roman" w:cs="Times New Roman"/>
          <w:spacing w:val="-1"/>
          <w:sz w:val="24"/>
        </w:rPr>
        <w:t xml:space="preserve"> </w:t>
      </w:r>
      <w:r w:rsidRPr="00C1678D">
        <w:rPr>
          <w:rFonts w:eastAsia="Times New Roman" w:cs="Times New Roman"/>
          <w:sz w:val="24"/>
        </w:rPr>
        <w:t>could Kayleigh</w:t>
      </w:r>
      <w:r w:rsidRPr="00C1678D">
        <w:rPr>
          <w:rFonts w:eastAsia="Times New Roman" w:cs="Times New Roman"/>
          <w:spacing w:val="-2"/>
          <w:sz w:val="24"/>
        </w:rPr>
        <w:t xml:space="preserve"> </w:t>
      </w:r>
      <w:r w:rsidRPr="00C1678D">
        <w:rPr>
          <w:rFonts w:eastAsia="Times New Roman" w:cs="Times New Roman"/>
          <w:sz w:val="24"/>
        </w:rPr>
        <w:t>live</w:t>
      </w:r>
      <w:r w:rsidRPr="00C1678D">
        <w:rPr>
          <w:rFonts w:eastAsia="Times New Roman" w:cs="Times New Roman"/>
          <w:spacing w:val="-2"/>
          <w:sz w:val="24"/>
        </w:rPr>
        <w:t xml:space="preserve"> </w:t>
      </w:r>
      <w:r w:rsidRPr="00C1678D">
        <w:rPr>
          <w:rFonts w:eastAsia="Times New Roman" w:cs="Times New Roman"/>
          <w:sz w:val="24"/>
        </w:rPr>
        <w:t>from</w:t>
      </w:r>
      <w:r w:rsidRPr="00C1678D">
        <w:rPr>
          <w:rFonts w:eastAsia="Times New Roman" w:cs="Times New Roman"/>
          <w:spacing w:val="-1"/>
          <w:sz w:val="24"/>
        </w:rPr>
        <w:t xml:space="preserve"> </w:t>
      </w:r>
      <w:r w:rsidRPr="00C1678D">
        <w:rPr>
          <w:rFonts w:eastAsia="Times New Roman" w:cs="Times New Roman"/>
          <w:sz w:val="24"/>
        </w:rPr>
        <w:t>her</w:t>
      </w:r>
      <w:r w:rsidRPr="00C1678D">
        <w:rPr>
          <w:rFonts w:eastAsia="Times New Roman" w:cs="Times New Roman"/>
          <w:spacing w:val="-1"/>
          <w:sz w:val="24"/>
        </w:rPr>
        <w:t xml:space="preserve"> </w:t>
      </w:r>
      <w:r w:rsidRPr="00C1678D">
        <w:rPr>
          <w:rFonts w:eastAsia="Times New Roman" w:cs="Times New Roman"/>
          <w:spacing w:val="-2"/>
          <w:sz w:val="24"/>
        </w:rPr>
        <w:t>school?</w:t>
      </w:r>
    </w:p>
    <w:p w14:paraId="5A40F55E" w14:textId="77777777" w:rsidR="00C1678D" w:rsidRPr="00C1678D" w:rsidRDefault="00C1678D" w:rsidP="00C1678D">
      <w:pPr>
        <w:widowControl w:val="0"/>
        <w:autoSpaceDE w:val="0"/>
        <w:autoSpaceDN w:val="0"/>
        <w:spacing w:before="11" w:after="0" w:line="240" w:lineRule="auto"/>
        <w:rPr>
          <w:rFonts w:eastAsia="Times New Roman" w:cs="Times New Roman"/>
          <w:sz w:val="23"/>
        </w:rPr>
      </w:pPr>
    </w:p>
    <w:p w14:paraId="09120705" w14:textId="77777777" w:rsidR="00C1678D" w:rsidRPr="00C1678D" w:rsidRDefault="00C1678D" w:rsidP="00C1678D">
      <w:pPr>
        <w:widowControl w:val="0"/>
        <w:autoSpaceDE w:val="0"/>
        <w:autoSpaceDN w:val="0"/>
        <w:spacing w:after="0" w:line="240" w:lineRule="auto"/>
        <w:ind w:left="7"/>
        <w:rPr>
          <w:rFonts w:eastAsia="Times New Roman" w:cs="Times New Roman"/>
          <w:i/>
          <w:sz w:val="24"/>
          <w:szCs w:val="24"/>
        </w:rPr>
      </w:pPr>
      <w:r w:rsidRPr="00C1678D">
        <w:rPr>
          <w:rFonts w:eastAsia="Times New Roman" w:cs="Times New Roman"/>
          <w:i/>
          <w:sz w:val="24"/>
          <w:szCs w:val="24"/>
        </w:rPr>
        <w:t>Instructional</w:t>
      </w:r>
      <w:r w:rsidRPr="00C1678D">
        <w:rPr>
          <w:rFonts w:eastAsia="Times New Roman" w:cs="Times New Roman"/>
          <w:i/>
          <w:spacing w:val="-1"/>
          <w:sz w:val="24"/>
          <w:szCs w:val="24"/>
        </w:rPr>
        <w:t xml:space="preserve"> </w:t>
      </w:r>
      <w:r w:rsidRPr="00C1678D">
        <w:rPr>
          <w:rFonts w:eastAsia="Times New Roman" w:cs="Times New Roman"/>
          <w:i/>
          <w:sz w:val="24"/>
          <w:szCs w:val="24"/>
        </w:rPr>
        <w:t>Task</w:t>
      </w:r>
      <w:r w:rsidRPr="00C1678D">
        <w:rPr>
          <w:rFonts w:eastAsia="Times New Roman" w:cs="Times New Roman"/>
          <w:i/>
          <w:spacing w:val="-1"/>
          <w:sz w:val="24"/>
          <w:szCs w:val="24"/>
        </w:rPr>
        <w:t xml:space="preserve"> </w:t>
      </w:r>
      <w:r w:rsidRPr="00C1678D">
        <w:rPr>
          <w:rFonts w:eastAsia="Times New Roman" w:cs="Times New Roman"/>
          <w:i/>
          <w:iCs/>
          <w:sz w:val="24"/>
          <w:szCs w:val="24"/>
        </w:rPr>
        <w:t>2</w:t>
      </w:r>
      <w:r w:rsidRPr="00C1678D">
        <w:rPr>
          <w:rFonts w:eastAsia="Times New Roman" w:cs="Times New Roman"/>
          <w:i/>
          <w:spacing w:val="-1"/>
          <w:sz w:val="24"/>
          <w:szCs w:val="24"/>
        </w:rPr>
        <w:t xml:space="preserve"> </w:t>
      </w:r>
      <w:r w:rsidRPr="00C1678D">
        <w:rPr>
          <w:rFonts w:eastAsia="Times New Roman" w:cs="Times New Roman"/>
          <w:i/>
          <w:sz w:val="24"/>
          <w:szCs w:val="24"/>
        </w:rPr>
        <w:t xml:space="preserve">(MTR.6.1, </w:t>
      </w:r>
      <w:r w:rsidRPr="00C1678D">
        <w:rPr>
          <w:rFonts w:eastAsia="Times New Roman" w:cs="Times New Roman"/>
          <w:i/>
          <w:spacing w:val="-2"/>
          <w:sz w:val="24"/>
          <w:szCs w:val="24"/>
        </w:rPr>
        <w:t>MTR.7.1)</w:t>
      </w:r>
    </w:p>
    <w:p w14:paraId="13A40590" w14:textId="77777777" w:rsidR="00C1678D" w:rsidRPr="00C1678D" w:rsidRDefault="00C1678D" w:rsidP="00C1678D">
      <w:pPr>
        <w:widowControl w:val="0"/>
        <w:autoSpaceDE w:val="0"/>
        <w:autoSpaceDN w:val="0"/>
        <w:spacing w:after="0" w:line="240" w:lineRule="auto"/>
        <w:ind w:left="367"/>
        <w:rPr>
          <w:rFonts w:eastAsia="Times New Roman" w:cs="Times New Roman"/>
          <w:sz w:val="24"/>
        </w:rPr>
      </w:pPr>
      <w:r w:rsidRPr="00C1678D">
        <w:rPr>
          <w:rFonts w:eastAsia="Times New Roman" w:cs="Times New Roman"/>
          <w:sz w:val="24"/>
        </w:rPr>
        <w:t>Jay</w:t>
      </w:r>
      <w:r w:rsidRPr="00C1678D">
        <w:rPr>
          <w:rFonts w:eastAsia="Times New Roman" w:cs="Times New Roman"/>
          <w:spacing w:val="-10"/>
          <w:sz w:val="24"/>
        </w:rPr>
        <w:t xml:space="preserve"> </w:t>
      </w:r>
      <w:r w:rsidRPr="00C1678D">
        <w:rPr>
          <w:rFonts w:eastAsia="Times New Roman" w:cs="Times New Roman"/>
          <w:sz w:val="24"/>
        </w:rPr>
        <w:t>has</w:t>
      </w:r>
      <w:r w:rsidRPr="00C1678D">
        <w:rPr>
          <w:rFonts w:eastAsia="Times New Roman" w:cs="Times New Roman"/>
          <w:spacing w:val="-3"/>
          <w:sz w:val="24"/>
        </w:rPr>
        <w:t xml:space="preserve"> </w:t>
      </w:r>
      <w:r w:rsidRPr="00C1678D">
        <w:rPr>
          <w:rFonts w:eastAsia="Times New Roman" w:cs="Times New Roman"/>
          <w:sz w:val="24"/>
        </w:rPr>
        <w:t>money</w:t>
      </w:r>
      <w:r w:rsidRPr="00C1678D">
        <w:rPr>
          <w:rFonts w:eastAsia="Times New Roman" w:cs="Times New Roman"/>
          <w:spacing w:val="-7"/>
          <w:sz w:val="24"/>
        </w:rPr>
        <w:t xml:space="preserve"> </w:t>
      </w:r>
      <w:r w:rsidRPr="00C1678D">
        <w:rPr>
          <w:rFonts w:eastAsia="Times New Roman" w:cs="Times New Roman"/>
          <w:sz w:val="24"/>
        </w:rPr>
        <w:t>in</w:t>
      </w:r>
      <w:r w:rsidRPr="00C1678D">
        <w:rPr>
          <w:rFonts w:eastAsia="Times New Roman" w:cs="Times New Roman"/>
          <w:spacing w:val="-2"/>
          <w:sz w:val="24"/>
        </w:rPr>
        <w:t xml:space="preserve"> </w:t>
      </w:r>
      <w:r w:rsidRPr="00C1678D">
        <w:rPr>
          <w:rFonts w:eastAsia="Times New Roman" w:cs="Times New Roman"/>
          <w:sz w:val="24"/>
        </w:rPr>
        <w:t>his</w:t>
      </w:r>
      <w:r w:rsidRPr="00C1678D">
        <w:rPr>
          <w:rFonts w:eastAsia="Times New Roman" w:cs="Times New Roman"/>
          <w:spacing w:val="-3"/>
          <w:sz w:val="24"/>
        </w:rPr>
        <w:t xml:space="preserve"> </w:t>
      </w:r>
      <w:r w:rsidRPr="00C1678D">
        <w:rPr>
          <w:rFonts w:eastAsia="Times New Roman" w:cs="Times New Roman"/>
          <w:sz w:val="24"/>
        </w:rPr>
        <w:t>wallet,</w:t>
      </w:r>
      <w:r w:rsidRPr="00C1678D">
        <w:rPr>
          <w:rFonts w:eastAsia="Times New Roman" w:cs="Times New Roman"/>
          <w:spacing w:val="-2"/>
          <w:sz w:val="24"/>
        </w:rPr>
        <w:t xml:space="preserve"> </w:t>
      </w:r>
      <w:r w:rsidRPr="00C1678D">
        <w:rPr>
          <w:rFonts w:eastAsia="Times New Roman" w:cs="Times New Roman"/>
          <w:sz w:val="24"/>
        </w:rPr>
        <w:t>but</w:t>
      </w:r>
      <w:r w:rsidRPr="00C1678D">
        <w:rPr>
          <w:rFonts w:eastAsia="Times New Roman" w:cs="Times New Roman"/>
          <w:spacing w:val="-2"/>
          <w:sz w:val="24"/>
        </w:rPr>
        <w:t xml:space="preserve"> </w:t>
      </w:r>
      <w:r w:rsidRPr="00C1678D">
        <w:rPr>
          <w:rFonts w:eastAsia="Times New Roman" w:cs="Times New Roman"/>
          <w:sz w:val="24"/>
        </w:rPr>
        <w:t>he</w:t>
      </w:r>
      <w:r w:rsidRPr="00C1678D">
        <w:rPr>
          <w:rFonts w:eastAsia="Times New Roman" w:cs="Times New Roman"/>
          <w:spacing w:val="-2"/>
          <w:sz w:val="24"/>
        </w:rPr>
        <w:t xml:space="preserve"> </w:t>
      </w:r>
      <w:r w:rsidRPr="00C1678D">
        <w:rPr>
          <w:rFonts w:eastAsia="Times New Roman" w:cs="Times New Roman"/>
          <w:sz w:val="24"/>
        </w:rPr>
        <w:t>doesn’t</w:t>
      </w:r>
      <w:r w:rsidRPr="00C1678D">
        <w:rPr>
          <w:rFonts w:eastAsia="Times New Roman" w:cs="Times New Roman"/>
          <w:spacing w:val="-2"/>
          <w:sz w:val="24"/>
        </w:rPr>
        <w:t xml:space="preserve"> </w:t>
      </w:r>
      <w:r w:rsidRPr="00C1678D">
        <w:rPr>
          <w:rFonts w:eastAsia="Times New Roman" w:cs="Times New Roman"/>
          <w:sz w:val="24"/>
        </w:rPr>
        <w:t>know</w:t>
      </w:r>
      <w:r w:rsidRPr="00C1678D">
        <w:rPr>
          <w:rFonts w:eastAsia="Times New Roman" w:cs="Times New Roman"/>
          <w:spacing w:val="-3"/>
          <w:sz w:val="24"/>
        </w:rPr>
        <w:t xml:space="preserve"> </w:t>
      </w:r>
      <w:r w:rsidRPr="00C1678D">
        <w:rPr>
          <w:rFonts w:eastAsia="Times New Roman" w:cs="Times New Roman"/>
          <w:sz w:val="24"/>
        </w:rPr>
        <w:t>the</w:t>
      </w:r>
      <w:r w:rsidRPr="00C1678D">
        <w:rPr>
          <w:rFonts w:eastAsia="Times New Roman" w:cs="Times New Roman"/>
          <w:spacing w:val="-3"/>
          <w:sz w:val="24"/>
        </w:rPr>
        <w:t xml:space="preserve"> </w:t>
      </w:r>
      <w:r w:rsidRPr="00C1678D">
        <w:rPr>
          <w:rFonts w:eastAsia="Times New Roman" w:cs="Times New Roman"/>
          <w:sz w:val="24"/>
        </w:rPr>
        <w:t>exact</w:t>
      </w:r>
      <w:r w:rsidRPr="00C1678D">
        <w:rPr>
          <w:rFonts w:eastAsia="Times New Roman" w:cs="Times New Roman"/>
          <w:spacing w:val="-2"/>
          <w:sz w:val="24"/>
        </w:rPr>
        <w:t xml:space="preserve"> </w:t>
      </w:r>
      <w:r w:rsidRPr="00C1678D">
        <w:rPr>
          <w:rFonts w:eastAsia="Times New Roman" w:cs="Times New Roman"/>
          <w:sz w:val="24"/>
        </w:rPr>
        <w:t>amount.</w:t>
      </w:r>
      <w:r w:rsidRPr="00C1678D">
        <w:rPr>
          <w:rFonts w:eastAsia="Times New Roman" w:cs="Times New Roman"/>
          <w:spacing w:val="-2"/>
          <w:sz w:val="24"/>
        </w:rPr>
        <w:t xml:space="preserve"> </w:t>
      </w:r>
      <w:r w:rsidRPr="00C1678D">
        <w:rPr>
          <w:rFonts w:eastAsia="Times New Roman" w:cs="Times New Roman"/>
          <w:sz w:val="24"/>
        </w:rPr>
        <w:t>When</w:t>
      </w:r>
      <w:r w:rsidRPr="00C1678D">
        <w:rPr>
          <w:rFonts w:eastAsia="Times New Roman" w:cs="Times New Roman"/>
          <w:spacing w:val="-2"/>
          <w:sz w:val="24"/>
        </w:rPr>
        <w:t xml:space="preserve"> </w:t>
      </w:r>
      <w:r w:rsidRPr="00C1678D">
        <w:rPr>
          <w:rFonts w:eastAsia="Times New Roman" w:cs="Times New Roman"/>
          <w:sz w:val="24"/>
        </w:rPr>
        <w:t>his</w:t>
      </w:r>
      <w:r w:rsidRPr="00C1678D">
        <w:rPr>
          <w:rFonts w:eastAsia="Times New Roman" w:cs="Times New Roman"/>
          <w:spacing w:val="-2"/>
          <w:sz w:val="24"/>
        </w:rPr>
        <w:t xml:space="preserve"> </w:t>
      </w:r>
      <w:r w:rsidRPr="00C1678D">
        <w:rPr>
          <w:rFonts w:eastAsia="Times New Roman" w:cs="Times New Roman"/>
          <w:sz w:val="24"/>
        </w:rPr>
        <w:t>friend</w:t>
      </w:r>
      <w:r w:rsidRPr="00C1678D">
        <w:rPr>
          <w:rFonts w:eastAsia="Times New Roman" w:cs="Times New Roman"/>
          <w:spacing w:val="-2"/>
          <w:sz w:val="24"/>
        </w:rPr>
        <w:t xml:space="preserve"> </w:t>
      </w:r>
      <w:r w:rsidRPr="00C1678D">
        <w:rPr>
          <w:rFonts w:eastAsia="Times New Roman" w:cs="Times New Roman"/>
          <w:sz w:val="24"/>
        </w:rPr>
        <w:t>asks</w:t>
      </w:r>
      <w:r w:rsidRPr="00C1678D">
        <w:rPr>
          <w:rFonts w:eastAsia="Times New Roman" w:cs="Times New Roman"/>
          <w:spacing w:val="-3"/>
          <w:sz w:val="24"/>
        </w:rPr>
        <w:t xml:space="preserve"> </w:t>
      </w:r>
      <w:r w:rsidRPr="00C1678D">
        <w:rPr>
          <w:rFonts w:eastAsia="Times New Roman" w:cs="Times New Roman"/>
          <w:sz w:val="24"/>
        </w:rPr>
        <w:t>him how much he has he says that he has 50 dollars give or take 15.</w:t>
      </w:r>
    </w:p>
    <w:p w14:paraId="16762860" w14:textId="77777777" w:rsidR="00C1678D" w:rsidRPr="00C1678D" w:rsidRDefault="00C1678D" w:rsidP="00C1678D">
      <w:pPr>
        <w:widowControl w:val="0"/>
        <w:autoSpaceDE w:val="0"/>
        <w:autoSpaceDN w:val="0"/>
        <w:spacing w:after="0" w:line="240" w:lineRule="auto"/>
        <w:ind w:left="727" w:right="2146"/>
        <w:rPr>
          <w:rFonts w:eastAsia="Times New Roman" w:cs="Times New Roman"/>
          <w:sz w:val="24"/>
        </w:rPr>
      </w:pPr>
      <w:r w:rsidRPr="00C1678D">
        <w:rPr>
          <w:rFonts w:eastAsia="Times New Roman" w:cs="Times New Roman"/>
          <w:sz w:val="24"/>
        </w:rPr>
        <w:t>Part</w:t>
      </w:r>
      <w:r w:rsidRPr="00C1678D">
        <w:rPr>
          <w:rFonts w:eastAsia="Times New Roman" w:cs="Times New Roman"/>
          <w:spacing w:val="-4"/>
          <w:sz w:val="24"/>
        </w:rPr>
        <w:t xml:space="preserve"> </w:t>
      </w:r>
      <w:r w:rsidRPr="00C1678D">
        <w:rPr>
          <w:rFonts w:eastAsia="Times New Roman" w:cs="Times New Roman"/>
          <w:sz w:val="24"/>
        </w:rPr>
        <w:t>A.</w:t>
      </w:r>
      <w:r w:rsidRPr="00C1678D">
        <w:rPr>
          <w:rFonts w:eastAsia="Times New Roman" w:cs="Times New Roman"/>
          <w:spacing w:val="-4"/>
          <w:sz w:val="24"/>
        </w:rPr>
        <w:t xml:space="preserve"> </w:t>
      </w:r>
      <w:r w:rsidRPr="00C1678D">
        <w:rPr>
          <w:rFonts w:eastAsia="Times New Roman" w:cs="Times New Roman"/>
          <w:sz w:val="24"/>
        </w:rPr>
        <w:t>Write</w:t>
      </w:r>
      <w:r w:rsidRPr="00C1678D">
        <w:rPr>
          <w:rFonts w:eastAsia="Times New Roman" w:cs="Times New Roman"/>
          <w:spacing w:val="-5"/>
          <w:sz w:val="24"/>
        </w:rPr>
        <w:t xml:space="preserve"> </w:t>
      </w:r>
      <w:r w:rsidRPr="00C1678D">
        <w:rPr>
          <w:rFonts w:eastAsia="Times New Roman" w:cs="Times New Roman"/>
          <w:sz w:val="24"/>
        </w:rPr>
        <w:t>an</w:t>
      </w:r>
      <w:r w:rsidRPr="00C1678D">
        <w:rPr>
          <w:rFonts w:eastAsia="Times New Roman" w:cs="Times New Roman"/>
          <w:spacing w:val="-4"/>
          <w:sz w:val="24"/>
        </w:rPr>
        <w:t xml:space="preserve"> </w:t>
      </w:r>
      <w:r w:rsidRPr="00C1678D">
        <w:rPr>
          <w:rFonts w:eastAsia="Times New Roman" w:cs="Times New Roman"/>
          <w:sz w:val="24"/>
        </w:rPr>
        <w:t>absolute</w:t>
      </w:r>
      <w:r w:rsidRPr="00C1678D">
        <w:rPr>
          <w:rFonts w:eastAsia="Times New Roman" w:cs="Times New Roman"/>
          <w:spacing w:val="-3"/>
          <w:sz w:val="24"/>
        </w:rPr>
        <w:t xml:space="preserve"> </w:t>
      </w:r>
      <w:r w:rsidRPr="00C1678D">
        <w:rPr>
          <w:rFonts w:eastAsia="Times New Roman" w:cs="Times New Roman"/>
          <w:sz w:val="24"/>
        </w:rPr>
        <w:t>value</w:t>
      </w:r>
      <w:r w:rsidRPr="00C1678D">
        <w:rPr>
          <w:rFonts w:eastAsia="Times New Roman" w:cs="Times New Roman"/>
          <w:spacing w:val="-4"/>
          <w:sz w:val="24"/>
        </w:rPr>
        <w:t xml:space="preserve"> </w:t>
      </w:r>
      <w:r w:rsidRPr="00C1678D">
        <w:rPr>
          <w:rFonts w:eastAsia="Times New Roman" w:cs="Times New Roman"/>
          <w:sz w:val="24"/>
        </w:rPr>
        <w:t>equation</w:t>
      </w:r>
      <w:r w:rsidRPr="00C1678D">
        <w:rPr>
          <w:rFonts w:eastAsia="Times New Roman" w:cs="Times New Roman"/>
          <w:spacing w:val="-4"/>
          <w:sz w:val="24"/>
        </w:rPr>
        <w:t xml:space="preserve"> </w:t>
      </w:r>
      <w:r w:rsidRPr="00C1678D">
        <w:rPr>
          <w:rFonts w:eastAsia="Times New Roman" w:cs="Times New Roman"/>
          <w:sz w:val="24"/>
        </w:rPr>
        <w:t>to</w:t>
      </w:r>
      <w:r w:rsidRPr="00C1678D">
        <w:rPr>
          <w:rFonts w:eastAsia="Times New Roman" w:cs="Times New Roman"/>
          <w:spacing w:val="-4"/>
          <w:sz w:val="24"/>
        </w:rPr>
        <w:t xml:space="preserve"> </w:t>
      </w:r>
      <w:r w:rsidRPr="00C1678D">
        <w:rPr>
          <w:rFonts w:eastAsia="Times New Roman" w:cs="Times New Roman"/>
          <w:sz w:val="24"/>
        </w:rPr>
        <w:t>model</w:t>
      </w:r>
      <w:r w:rsidRPr="00C1678D">
        <w:rPr>
          <w:rFonts w:eastAsia="Times New Roman" w:cs="Times New Roman"/>
          <w:spacing w:val="-2"/>
          <w:sz w:val="24"/>
        </w:rPr>
        <w:t xml:space="preserve"> </w:t>
      </w:r>
      <w:r w:rsidRPr="00C1678D">
        <w:rPr>
          <w:rFonts w:eastAsia="Times New Roman" w:cs="Times New Roman"/>
          <w:sz w:val="24"/>
        </w:rPr>
        <w:t>this</w:t>
      </w:r>
      <w:r w:rsidRPr="00C1678D">
        <w:rPr>
          <w:rFonts w:eastAsia="Times New Roman" w:cs="Times New Roman"/>
          <w:spacing w:val="-4"/>
          <w:sz w:val="24"/>
        </w:rPr>
        <w:t xml:space="preserve"> </w:t>
      </w:r>
      <w:r w:rsidRPr="00C1678D">
        <w:rPr>
          <w:rFonts w:eastAsia="Times New Roman" w:cs="Times New Roman"/>
          <w:sz w:val="24"/>
        </w:rPr>
        <w:t>situation. Part B. How much money could Jay have in his wallet?</w:t>
      </w:r>
    </w:p>
    <w:p w14:paraId="4DF7B428" w14:textId="77777777" w:rsidR="00C1678D" w:rsidRPr="00C1678D" w:rsidRDefault="00C1678D" w:rsidP="00C1678D">
      <w:pPr>
        <w:widowControl w:val="0"/>
        <w:autoSpaceDE w:val="0"/>
        <w:autoSpaceDN w:val="0"/>
        <w:spacing w:after="0" w:line="240" w:lineRule="auto"/>
        <w:rPr>
          <w:rFonts w:eastAsia="Times New Roman" w:cs="Times New Roman"/>
          <w:sz w:val="24"/>
        </w:rPr>
      </w:pPr>
    </w:p>
    <w:p w14:paraId="32C72EBC" w14:textId="77777777" w:rsidR="00C1678D" w:rsidRPr="00C1678D" w:rsidRDefault="00C1678D" w:rsidP="00C1678D">
      <w:pPr>
        <w:widowControl w:val="0"/>
        <w:autoSpaceDE w:val="0"/>
        <w:autoSpaceDN w:val="0"/>
        <w:spacing w:after="0" w:line="240" w:lineRule="auto"/>
        <w:ind w:left="7"/>
        <w:rPr>
          <w:rFonts w:eastAsia="Times New Roman" w:cs="Times New Roman"/>
          <w:i/>
          <w:sz w:val="24"/>
          <w:szCs w:val="24"/>
        </w:rPr>
      </w:pPr>
      <w:r w:rsidRPr="00C1678D">
        <w:rPr>
          <w:rFonts w:eastAsia="Times New Roman" w:cs="Times New Roman"/>
          <w:i/>
          <w:sz w:val="24"/>
          <w:szCs w:val="24"/>
        </w:rPr>
        <w:t>Instructional</w:t>
      </w:r>
      <w:r w:rsidRPr="00C1678D">
        <w:rPr>
          <w:rFonts w:eastAsia="Times New Roman" w:cs="Times New Roman"/>
          <w:i/>
          <w:spacing w:val="-1"/>
          <w:sz w:val="24"/>
          <w:szCs w:val="24"/>
        </w:rPr>
        <w:t xml:space="preserve"> </w:t>
      </w:r>
      <w:r w:rsidRPr="00C1678D">
        <w:rPr>
          <w:rFonts w:eastAsia="Times New Roman" w:cs="Times New Roman"/>
          <w:i/>
          <w:sz w:val="24"/>
          <w:szCs w:val="24"/>
        </w:rPr>
        <w:t>Task</w:t>
      </w:r>
      <w:r w:rsidRPr="00C1678D">
        <w:rPr>
          <w:rFonts w:eastAsia="Times New Roman" w:cs="Times New Roman"/>
          <w:i/>
          <w:spacing w:val="-1"/>
          <w:sz w:val="24"/>
          <w:szCs w:val="24"/>
        </w:rPr>
        <w:t xml:space="preserve"> </w:t>
      </w:r>
      <w:r w:rsidRPr="00C1678D">
        <w:rPr>
          <w:rFonts w:eastAsia="Times New Roman" w:cs="Times New Roman"/>
          <w:i/>
          <w:iCs/>
          <w:sz w:val="24"/>
          <w:szCs w:val="24"/>
        </w:rPr>
        <w:t>3</w:t>
      </w:r>
      <w:r w:rsidRPr="00C1678D">
        <w:rPr>
          <w:rFonts w:eastAsia="Times New Roman" w:cs="Times New Roman"/>
          <w:i/>
          <w:spacing w:val="-1"/>
          <w:sz w:val="24"/>
          <w:szCs w:val="24"/>
        </w:rPr>
        <w:t xml:space="preserve"> </w:t>
      </w:r>
      <w:r w:rsidRPr="00C1678D">
        <w:rPr>
          <w:rFonts w:eastAsia="Times New Roman" w:cs="Times New Roman"/>
          <w:i/>
          <w:sz w:val="24"/>
          <w:szCs w:val="24"/>
        </w:rPr>
        <w:t xml:space="preserve">(MTR.6.1, </w:t>
      </w:r>
      <w:r w:rsidRPr="00C1678D">
        <w:rPr>
          <w:rFonts w:eastAsia="Times New Roman" w:cs="Times New Roman"/>
          <w:i/>
          <w:spacing w:val="-2"/>
          <w:sz w:val="24"/>
          <w:szCs w:val="24"/>
        </w:rPr>
        <w:t>MTR.7.1)</w:t>
      </w:r>
    </w:p>
    <w:p w14:paraId="6177A1EC" w14:textId="0425791E" w:rsidR="000F603B" w:rsidRPr="00233E48" w:rsidRDefault="00C1678D" w:rsidP="00C1678D">
      <w:pPr>
        <w:spacing w:after="0" w:line="240" w:lineRule="auto"/>
        <w:ind w:left="720"/>
        <w:textAlignment w:val="baseline"/>
        <w:rPr>
          <w:rFonts w:eastAsia="Times New Roman" w:cs="Times New Roman"/>
          <w:sz w:val="24"/>
          <w:szCs w:val="24"/>
        </w:rPr>
      </w:pPr>
      <w:r w:rsidRPr="00C1678D">
        <w:rPr>
          <w:rFonts w:eastAsia="Times New Roman" w:cs="Times New Roman"/>
          <w:color w:val="090909"/>
          <w:sz w:val="24"/>
          <w:szCs w:val="24"/>
        </w:rPr>
        <w:t>A</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car</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dealership</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is</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having</w:t>
      </w:r>
      <w:r w:rsidRPr="00C1678D">
        <w:rPr>
          <w:rFonts w:eastAsia="Times New Roman" w:cs="Times New Roman"/>
          <w:color w:val="090909"/>
          <w:spacing w:val="-5"/>
          <w:sz w:val="24"/>
          <w:szCs w:val="24"/>
        </w:rPr>
        <w:t xml:space="preserve"> </w:t>
      </w:r>
      <w:r w:rsidRPr="00C1678D">
        <w:rPr>
          <w:rFonts w:eastAsia="Times New Roman" w:cs="Times New Roman"/>
          <w:color w:val="090909"/>
          <w:sz w:val="24"/>
          <w:szCs w:val="24"/>
        </w:rPr>
        <w:t>a</w:t>
      </w:r>
      <w:r w:rsidRPr="00C1678D">
        <w:rPr>
          <w:rFonts w:eastAsia="Times New Roman" w:cs="Times New Roman"/>
          <w:color w:val="090909"/>
          <w:spacing w:val="-2"/>
          <w:sz w:val="24"/>
          <w:szCs w:val="24"/>
        </w:rPr>
        <w:t xml:space="preserve"> </w:t>
      </w:r>
      <w:r w:rsidRPr="00C1678D">
        <w:rPr>
          <w:rFonts w:eastAsia="Times New Roman" w:cs="Times New Roman"/>
          <w:color w:val="090909"/>
          <w:sz w:val="24"/>
          <w:szCs w:val="24"/>
        </w:rPr>
        <w:t>contest</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to</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win</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a</w:t>
      </w:r>
      <w:r w:rsidRPr="00C1678D">
        <w:rPr>
          <w:rFonts w:eastAsia="Times New Roman" w:cs="Times New Roman"/>
          <w:color w:val="090909"/>
          <w:spacing w:val="-4"/>
          <w:sz w:val="24"/>
          <w:szCs w:val="24"/>
        </w:rPr>
        <w:t xml:space="preserve"> </w:t>
      </w:r>
      <w:r w:rsidRPr="00C1678D">
        <w:rPr>
          <w:rFonts w:eastAsia="Times New Roman" w:cs="Times New Roman"/>
          <w:color w:val="090909"/>
          <w:sz w:val="24"/>
          <w:szCs w:val="24"/>
        </w:rPr>
        <w:t>new</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truck.</w:t>
      </w:r>
      <w:r w:rsidRPr="00C1678D">
        <w:rPr>
          <w:rFonts w:eastAsia="Times New Roman" w:cs="Times New Roman"/>
          <w:color w:val="090909"/>
          <w:spacing w:val="-1"/>
          <w:sz w:val="24"/>
          <w:szCs w:val="24"/>
        </w:rPr>
        <w:t xml:space="preserve"> </w:t>
      </w:r>
      <w:r w:rsidRPr="00C1678D">
        <w:rPr>
          <w:rFonts w:eastAsia="Times New Roman" w:cs="Times New Roman"/>
          <w:color w:val="090909"/>
          <w:sz w:val="24"/>
          <w:szCs w:val="24"/>
        </w:rPr>
        <w:t>In</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order</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to</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win</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a</w:t>
      </w:r>
      <w:r w:rsidRPr="00C1678D">
        <w:rPr>
          <w:rFonts w:eastAsia="Times New Roman" w:cs="Times New Roman"/>
          <w:color w:val="090909"/>
          <w:spacing w:val="-2"/>
          <w:sz w:val="24"/>
          <w:szCs w:val="24"/>
        </w:rPr>
        <w:t xml:space="preserve"> </w:t>
      </w:r>
      <w:r w:rsidRPr="00C1678D">
        <w:rPr>
          <w:rFonts w:eastAsia="Times New Roman" w:cs="Times New Roman"/>
          <w:color w:val="090909"/>
          <w:sz w:val="24"/>
          <w:szCs w:val="24"/>
        </w:rPr>
        <w:t>chance</w:t>
      </w:r>
      <w:r w:rsidRPr="00C1678D">
        <w:rPr>
          <w:rFonts w:eastAsia="Times New Roman" w:cs="Times New Roman"/>
          <w:color w:val="090909"/>
          <w:spacing w:val="-2"/>
          <w:sz w:val="24"/>
          <w:szCs w:val="24"/>
        </w:rPr>
        <w:t xml:space="preserve"> </w:t>
      </w:r>
      <w:r w:rsidRPr="00C1678D">
        <w:rPr>
          <w:rFonts w:eastAsia="Times New Roman" w:cs="Times New Roman"/>
          <w:color w:val="090909"/>
          <w:sz w:val="24"/>
          <w:szCs w:val="24"/>
        </w:rPr>
        <w:t>at</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th</w:t>
      </w:r>
      <w:r>
        <w:rPr>
          <w:rFonts w:eastAsia="Times New Roman" w:cs="Times New Roman"/>
          <w:color w:val="090909"/>
          <w:sz w:val="24"/>
          <w:szCs w:val="24"/>
        </w:rPr>
        <w:t xml:space="preserve">e </w:t>
      </w:r>
      <w:r w:rsidRPr="00C1678D">
        <w:rPr>
          <w:rFonts w:eastAsia="Times New Roman" w:cs="Times New Roman"/>
          <w:color w:val="090909"/>
          <w:sz w:val="24"/>
          <w:szCs w:val="24"/>
        </w:rPr>
        <w:t>truck, you must first guess the number</w:t>
      </w:r>
      <w:r w:rsidRPr="00C1678D">
        <w:rPr>
          <w:rFonts w:eastAsia="Times New Roman" w:cs="Times New Roman"/>
          <w:color w:val="090909"/>
          <w:spacing w:val="-1"/>
          <w:sz w:val="24"/>
          <w:szCs w:val="24"/>
        </w:rPr>
        <w:t xml:space="preserve"> </w:t>
      </w:r>
      <w:r w:rsidRPr="00C1678D">
        <w:rPr>
          <w:rFonts w:eastAsia="Times New Roman" w:cs="Times New Roman"/>
          <w:color w:val="090909"/>
          <w:sz w:val="24"/>
          <w:szCs w:val="24"/>
        </w:rPr>
        <w:t>of keys in the jar within 5 of the actual number. The</w:t>
      </w:r>
      <w:r w:rsidRPr="00C1678D">
        <w:rPr>
          <w:rFonts w:eastAsia="Times New Roman" w:cs="Times New Roman"/>
          <w:color w:val="090909"/>
          <w:spacing w:val="-1"/>
          <w:sz w:val="24"/>
          <w:szCs w:val="24"/>
        </w:rPr>
        <w:t xml:space="preserve"> </w:t>
      </w:r>
      <w:r w:rsidRPr="00C1678D">
        <w:rPr>
          <w:rFonts w:eastAsia="Times New Roman" w:cs="Times New Roman"/>
          <w:color w:val="090909"/>
          <w:sz w:val="24"/>
          <w:szCs w:val="24"/>
        </w:rPr>
        <w:t>people who are within this range then get to try</w:t>
      </w:r>
      <w:r w:rsidRPr="00C1678D">
        <w:rPr>
          <w:rFonts w:eastAsia="Times New Roman" w:cs="Times New Roman"/>
          <w:color w:val="090909"/>
          <w:spacing w:val="-1"/>
          <w:sz w:val="24"/>
          <w:szCs w:val="24"/>
        </w:rPr>
        <w:t xml:space="preserve"> </w:t>
      </w:r>
      <w:r w:rsidRPr="00C1678D">
        <w:rPr>
          <w:rFonts w:eastAsia="Times New Roman" w:cs="Times New Roman"/>
          <w:color w:val="090909"/>
          <w:sz w:val="24"/>
          <w:szCs w:val="24"/>
        </w:rPr>
        <w:t>a key</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in the ignition of the truck. Suppose there are 697 keys in the jar. Write an absolute value equation that will reveal the highest and lowest guesses in order to win a chance at the truck. What are the highest and lowest guesses that will qualify for a chance to win?</w:t>
      </w:r>
      <w:r w:rsidR="000F603B" w:rsidRPr="00233E48">
        <w:rPr>
          <w:rFonts w:eastAsia="Times New Roman" w:cs="Times New Roman"/>
          <w:sz w:val="24"/>
          <w:szCs w:val="24"/>
        </w:rPr>
        <w:t xml:space="preserve">. </w:t>
      </w:r>
    </w:p>
    <w:p w14:paraId="2770D7C8" w14:textId="77777777" w:rsidR="000F603B" w:rsidRPr="00233E48" w:rsidRDefault="000F603B" w:rsidP="000F603B">
      <w:pPr>
        <w:spacing w:after="0" w:line="240" w:lineRule="auto"/>
        <w:ind w:firstLine="720"/>
        <w:textAlignment w:val="baseline"/>
        <w:rPr>
          <w:rFonts w:eastAsia="Times New Roman" w:cs="Times New Roman"/>
          <w:sz w:val="24"/>
          <w:szCs w:val="24"/>
        </w:rPr>
      </w:pPr>
    </w:p>
    <w:p w14:paraId="2F12DC1D" w14:textId="77777777" w:rsidR="000F603B" w:rsidRPr="00233E48" w:rsidRDefault="000F603B" w:rsidP="000F603B">
      <w:pPr>
        <w:pStyle w:val="AlgebraicARHeading"/>
      </w:pPr>
      <w:r w:rsidRPr="00233E48">
        <w:t>Instructional Items </w:t>
      </w:r>
    </w:p>
    <w:p w14:paraId="019310D1" w14:textId="77777777" w:rsidR="000F603B" w:rsidRDefault="000F603B" w:rsidP="000F603B">
      <w:pPr>
        <w:spacing w:after="0" w:line="240" w:lineRule="auto"/>
        <w:textAlignment w:val="baseline"/>
        <w:rPr>
          <w:rFonts w:eastAsia="Calibri" w:cs="Times New Roman"/>
          <w:i/>
          <w:sz w:val="24"/>
          <w:szCs w:val="24"/>
        </w:rPr>
      </w:pPr>
      <w:r w:rsidRPr="00233E48">
        <w:rPr>
          <w:rFonts w:eastAsia="Calibri" w:cs="Times New Roman"/>
          <w:i/>
          <w:sz w:val="24"/>
          <w:szCs w:val="24"/>
        </w:rPr>
        <w:t>Instructional Item 1</w:t>
      </w:r>
    </w:p>
    <w:p w14:paraId="11FD23EB" w14:textId="77777777" w:rsidR="00711D6E" w:rsidRDefault="00711D6E" w:rsidP="00711D6E">
      <w:pPr>
        <w:pStyle w:val="TableParagraph"/>
        <w:spacing w:before="1"/>
        <w:ind w:left="367"/>
        <w:rPr>
          <w:sz w:val="24"/>
        </w:rPr>
      </w:pPr>
      <w:r>
        <w:rPr>
          <w:sz w:val="24"/>
        </w:rPr>
        <w:t>The</w:t>
      </w:r>
      <w:r>
        <w:rPr>
          <w:spacing w:val="-4"/>
          <w:sz w:val="24"/>
        </w:rPr>
        <w:t xml:space="preserve"> </w:t>
      </w:r>
      <w:r>
        <w:rPr>
          <w:sz w:val="24"/>
        </w:rPr>
        <w:t>difference</w:t>
      </w:r>
      <w:r>
        <w:rPr>
          <w:spacing w:val="-3"/>
          <w:sz w:val="24"/>
        </w:rPr>
        <w:t xml:space="preserve"> </w:t>
      </w:r>
      <w:r>
        <w:rPr>
          <w:sz w:val="24"/>
        </w:rPr>
        <w:t>between</w:t>
      </w:r>
      <w:r>
        <w:rPr>
          <w:spacing w:val="-2"/>
          <w:sz w:val="24"/>
        </w:rPr>
        <w:t xml:space="preserve"> </w:t>
      </w:r>
      <w:r>
        <w:rPr>
          <w:sz w:val="24"/>
        </w:rPr>
        <w:t>the</w:t>
      </w:r>
      <w:r>
        <w:rPr>
          <w:spacing w:val="-3"/>
          <w:sz w:val="24"/>
        </w:rPr>
        <w:t xml:space="preserve"> </w:t>
      </w:r>
      <w:r>
        <w:rPr>
          <w:sz w:val="24"/>
        </w:rPr>
        <w:t>temperature</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first</w:t>
      </w:r>
      <w:r>
        <w:rPr>
          <w:spacing w:val="-2"/>
          <w:sz w:val="24"/>
        </w:rPr>
        <w:t xml:space="preserve"> </w:t>
      </w:r>
      <w:r>
        <w:rPr>
          <w:sz w:val="24"/>
        </w:rPr>
        <w:t>day</w:t>
      </w:r>
      <w:r>
        <w:rPr>
          <w:spacing w:val="-7"/>
          <w:sz w:val="24"/>
        </w:rPr>
        <w:t xml:space="preserve"> </w:t>
      </w:r>
      <w:r>
        <w:rPr>
          <w:sz w:val="24"/>
        </w:rPr>
        <w:t>of</w:t>
      </w:r>
      <w:r>
        <w:rPr>
          <w:spacing w:val="-2"/>
          <w:sz w:val="24"/>
        </w:rPr>
        <w:t xml:space="preserve"> </w:t>
      </w:r>
      <w:r>
        <w:rPr>
          <w:sz w:val="24"/>
        </w:rPr>
        <w:t>the</w:t>
      </w:r>
      <w:r>
        <w:rPr>
          <w:spacing w:val="-3"/>
          <w:sz w:val="24"/>
        </w:rPr>
        <w:t xml:space="preserve"> </w:t>
      </w:r>
      <w:r>
        <w:rPr>
          <w:sz w:val="24"/>
        </w:rPr>
        <w:t xml:space="preserve">month, </w:t>
      </w:r>
      <w:r>
        <w:rPr>
          <w:rFonts w:ascii="Cambria Math" w:eastAsia="Cambria Math"/>
          <w:sz w:val="24"/>
        </w:rPr>
        <w:t>𝑡</w:t>
      </w:r>
      <w:r>
        <w:rPr>
          <w:rFonts w:ascii="Cambria Math" w:eastAsia="Cambria Math"/>
          <w:sz w:val="24"/>
          <w:vertAlign w:val="subscript"/>
        </w:rPr>
        <w:t>1</w:t>
      </w:r>
      <w:r>
        <w:rPr>
          <w:sz w:val="24"/>
        </w:rPr>
        <w:t>,</w:t>
      </w:r>
      <w:r>
        <w:rPr>
          <w:spacing w:val="-2"/>
          <w:sz w:val="24"/>
        </w:rPr>
        <w:t xml:space="preserve"> </w:t>
      </w:r>
      <w:r>
        <w:rPr>
          <w:sz w:val="24"/>
        </w:rPr>
        <w:t>and the</w:t>
      </w:r>
      <w:r>
        <w:rPr>
          <w:spacing w:val="-2"/>
          <w:sz w:val="24"/>
        </w:rPr>
        <w:t xml:space="preserve"> </w:t>
      </w:r>
      <w:r>
        <w:rPr>
          <w:sz w:val="24"/>
        </w:rPr>
        <w:t xml:space="preserve">temperature on the last day of the month, 74 degrees, is 6 degrees. Write an equation involving absolute value that represents the relationship among </w:t>
      </w:r>
      <w:r>
        <w:rPr>
          <w:rFonts w:ascii="Cambria Math" w:eastAsia="Cambria Math"/>
          <w:sz w:val="24"/>
        </w:rPr>
        <w:t>𝑡</w:t>
      </w:r>
      <w:r>
        <w:rPr>
          <w:rFonts w:ascii="Cambria Math" w:eastAsia="Cambria Math"/>
          <w:sz w:val="24"/>
          <w:vertAlign w:val="subscript"/>
        </w:rPr>
        <w:t>1</w:t>
      </w:r>
      <w:r>
        <w:rPr>
          <w:sz w:val="24"/>
        </w:rPr>
        <w:t>, 74 and 6.</w:t>
      </w:r>
    </w:p>
    <w:p w14:paraId="3757BAB9" w14:textId="77777777" w:rsidR="00711D6E" w:rsidRDefault="00711D6E" w:rsidP="00711D6E">
      <w:pPr>
        <w:pStyle w:val="TableParagraph"/>
        <w:rPr>
          <w:sz w:val="24"/>
        </w:rPr>
      </w:pPr>
    </w:p>
    <w:p w14:paraId="3BA32891" w14:textId="77777777" w:rsidR="00711D6E" w:rsidRDefault="00711D6E" w:rsidP="00711D6E">
      <w:pPr>
        <w:pStyle w:val="TableParagraph"/>
        <w:spacing w:before="1"/>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7D5828F3" w14:textId="77777777" w:rsidR="00711D6E" w:rsidRDefault="00711D6E" w:rsidP="00711D6E">
      <w:pPr>
        <w:pStyle w:val="TableParagraph"/>
        <w:spacing w:line="274" w:lineRule="exact"/>
        <w:ind w:left="367"/>
        <w:rPr>
          <w:sz w:val="24"/>
        </w:rPr>
      </w:pPr>
      <w:r>
        <w:rPr>
          <w:sz w:val="24"/>
        </w:rPr>
        <w:t>Determine</w:t>
      </w:r>
      <w:r>
        <w:rPr>
          <w:spacing w:val="-4"/>
          <w:sz w:val="24"/>
        </w:rPr>
        <w:t xml:space="preserve"> </w:t>
      </w:r>
      <w:r>
        <w:rPr>
          <w:sz w:val="24"/>
        </w:rPr>
        <w:t>the</w:t>
      </w:r>
      <w:r>
        <w:rPr>
          <w:spacing w:val="-1"/>
          <w:sz w:val="24"/>
        </w:rPr>
        <w:t xml:space="preserve"> </w:t>
      </w:r>
      <w:r>
        <w:rPr>
          <w:sz w:val="24"/>
        </w:rPr>
        <w:t>solutions</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equation</w:t>
      </w:r>
      <w:r>
        <w:rPr>
          <w:spacing w:val="-1"/>
          <w:sz w:val="24"/>
        </w:rPr>
        <w:t xml:space="preserve"> </w:t>
      </w:r>
      <w:r>
        <w:rPr>
          <w:spacing w:val="-2"/>
          <w:sz w:val="24"/>
        </w:rPr>
        <w:t>below.</w:t>
      </w:r>
    </w:p>
    <w:p w14:paraId="3A27F028" w14:textId="77777777" w:rsidR="00711D6E" w:rsidRDefault="00711D6E" w:rsidP="00711D6E">
      <w:pPr>
        <w:pStyle w:val="TableParagraph"/>
        <w:spacing w:line="289" w:lineRule="exact"/>
        <w:ind w:left="6" w:right="1"/>
        <w:jc w:val="center"/>
        <w:rPr>
          <w:rFonts w:ascii="Cambria Math" w:eastAsia="Cambria Math" w:hAnsi="Cambria Math"/>
          <w:spacing w:val="-5"/>
          <w:sz w:val="24"/>
        </w:rPr>
      </w:pPr>
      <w:r>
        <w:rPr>
          <w:rFonts w:ascii="Cambria Math" w:eastAsia="Cambria Math" w:hAnsi="Cambria Math"/>
          <w:sz w:val="24"/>
        </w:rPr>
        <w:t>3</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5"/>
          <w:sz w:val="24"/>
        </w:rPr>
        <w:t xml:space="preserve"> </w:t>
      </w:r>
      <w:r>
        <w:rPr>
          <w:rFonts w:ascii="Cambria Math" w:eastAsia="Cambria Math" w:hAnsi="Cambria Math"/>
          <w:sz w:val="24"/>
        </w:rPr>
        <w:t>− 2</w:t>
      </w:r>
      <w:r>
        <w:rPr>
          <w:rFonts w:ascii="Cambria Math" w:eastAsia="Cambria Math" w:hAnsi="Cambria Math"/>
          <w:position w:val="1"/>
          <w:sz w:val="24"/>
        </w:rPr>
        <w:t xml:space="preserve">| </w:t>
      </w:r>
      <w:r>
        <w:rPr>
          <w:rFonts w:ascii="Cambria Math" w:eastAsia="Cambria Math" w:hAnsi="Cambria Math"/>
          <w:sz w:val="24"/>
        </w:rPr>
        <w:t>+ 14</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5"/>
          <w:sz w:val="24"/>
        </w:rPr>
        <w:t>14</w:t>
      </w:r>
    </w:p>
    <w:p w14:paraId="29350E5E" w14:textId="77777777" w:rsidR="00711D6E" w:rsidRDefault="00711D6E" w:rsidP="00711D6E">
      <w:pPr>
        <w:pStyle w:val="TableParagraph"/>
        <w:spacing w:line="289" w:lineRule="exact"/>
        <w:ind w:left="6" w:right="1"/>
        <w:rPr>
          <w:rFonts w:ascii="Cambria Math" w:eastAsia="Cambria Math" w:hAnsi="Cambria Math"/>
          <w:spacing w:val="-5"/>
          <w:sz w:val="24"/>
        </w:rPr>
      </w:pPr>
    </w:p>
    <w:p w14:paraId="7374EBD6" w14:textId="77777777" w:rsidR="00711D6E" w:rsidRDefault="00711D6E" w:rsidP="00711D6E">
      <w:pPr>
        <w:pStyle w:val="TableParagraph"/>
        <w:spacing w:line="275" w:lineRule="exact"/>
        <w:ind w:left="7"/>
        <w:rPr>
          <w:i/>
          <w:sz w:val="24"/>
          <w:szCs w:val="24"/>
        </w:rPr>
      </w:pPr>
      <w:r w:rsidRPr="3B931D13">
        <w:rPr>
          <w:i/>
          <w:sz w:val="24"/>
          <w:szCs w:val="24"/>
        </w:rPr>
        <w:t>Instructional Item</w:t>
      </w:r>
      <w:r w:rsidRPr="3B931D13">
        <w:rPr>
          <w:i/>
          <w:spacing w:val="-1"/>
          <w:sz w:val="24"/>
          <w:szCs w:val="24"/>
        </w:rPr>
        <w:t xml:space="preserve"> 3</w:t>
      </w:r>
    </w:p>
    <w:p w14:paraId="678859B7" w14:textId="77777777" w:rsidR="00711D6E" w:rsidRDefault="00711D6E" w:rsidP="00711D6E">
      <w:pPr>
        <w:pStyle w:val="TableParagraph"/>
        <w:spacing w:line="263" w:lineRule="exact"/>
        <w:ind w:left="367"/>
        <w:rPr>
          <w:sz w:val="24"/>
          <w:szCs w:val="24"/>
        </w:rPr>
      </w:pPr>
      <w:r w:rsidRPr="3B931D13">
        <w:rPr>
          <w:sz w:val="24"/>
          <w:szCs w:val="24"/>
        </w:rPr>
        <w:t>Determine</w:t>
      </w:r>
      <w:r w:rsidRPr="3B931D13">
        <w:rPr>
          <w:spacing w:val="-4"/>
          <w:sz w:val="24"/>
          <w:szCs w:val="24"/>
        </w:rPr>
        <w:t xml:space="preserve"> </w:t>
      </w:r>
      <w:r w:rsidRPr="3B931D13">
        <w:rPr>
          <w:sz w:val="24"/>
          <w:szCs w:val="24"/>
        </w:rPr>
        <w:t>the</w:t>
      </w:r>
      <w:r w:rsidRPr="3B931D13">
        <w:rPr>
          <w:spacing w:val="-1"/>
          <w:sz w:val="24"/>
          <w:szCs w:val="24"/>
        </w:rPr>
        <w:t xml:space="preserve"> </w:t>
      </w:r>
      <w:r w:rsidRPr="3B931D13">
        <w:rPr>
          <w:sz w:val="24"/>
          <w:szCs w:val="24"/>
        </w:rPr>
        <w:t>solutions</w:t>
      </w:r>
      <w:r w:rsidRPr="3B931D13">
        <w:rPr>
          <w:spacing w:val="-1"/>
          <w:sz w:val="24"/>
          <w:szCs w:val="24"/>
        </w:rPr>
        <w:t xml:space="preserve"> </w:t>
      </w:r>
      <w:r w:rsidRPr="3B931D13">
        <w:rPr>
          <w:sz w:val="24"/>
          <w:szCs w:val="24"/>
        </w:rPr>
        <w:t>of</w:t>
      </w:r>
      <w:r w:rsidRPr="3B931D13">
        <w:rPr>
          <w:spacing w:val="-1"/>
          <w:sz w:val="24"/>
          <w:szCs w:val="24"/>
        </w:rPr>
        <w:t xml:space="preserve"> </w:t>
      </w:r>
      <w:r w:rsidRPr="3B931D13">
        <w:rPr>
          <w:sz w:val="24"/>
          <w:szCs w:val="24"/>
        </w:rPr>
        <w:t>the</w:t>
      </w:r>
      <w:r w:rsidRPr="3B931D13">
        <w:rPr>
          <w:spacing w:val="-2"/>
          <w:sz w:val="24"/>
          <w:szCs w:val="24"/>
        </w:rPr>
        <w:t xml:space="preserve"> </w:t>
      </w:r>
      <w:r w:rsidRPr="3B931D13">
        <w:rPr>
          <w:sz w:val="24"/>
          <w:szCs w:val="24"/>
        </w:rPr>
        <w:t xml:space="preserve">equation </w:t>
      </w:r>
      <w:r w:rsidRPr="3B931D13">
        <w:rPr>
          <w:spacing w:val="-2"/>
          <w:sz w:val="24"/>
          <w:szCs w:val="24"/>
        </w:rPr>
        <w:t>below.</w:t>
      </w:r>
    </w:p>
    <w:p w14:paraId="19E884D4" w14:textId="5CDA15D3" w:rsidR="00FE313D" w:rsidRDefault="003663FD" w:rsidP="00FE313D">
      <w:pPr>
        <w:pStyle w:val="TableParagraph"/>
        <w:ind w:left="7"/>
        <w:rPr>
          <w:i/>
          <w:sz w:val="24"/>
          <w:szCs w:val="24"/>
        </w:rPr>
      </w:pPr>
      <m:oMathPara>
        <m:oMath>
          <m:r>
            <w:rPr>
              <w:rFonts w:ascii="Cambria Math" w:eastAsia="Cambria Math" w:hAnsi="Cambria Math"/>
              <w:sz w:val="24"/>
              <w:szCs w:val="24"/>
            </w:rPr>
            <m:t>|</m:t>
          </m:r>
          <m:f>
            <m:fPr>
              <m:ctrlPr>
                <w:rPr>
                  <w:rFonts w:ascii="Cambria Math" w:eastAsia="Cambria Math" w:hAnsi="Cambria Math"/>
                  <w:i/>
                  <w:sz w:val="24"/>
                  <w:szCs w:val="24"/>
                </w:rPr>
              </m:ctrlPr>
            </m:fPr>
            <m:num>
              <m:r>
                <w:rPr>
                  <w:rFonts w:ascii="Cambria Math" w:eastAsia="Cambria Math" w:hAnsi="Cambria Math"/>
                  <w:sz w:val="24"/>
                  <w:szCs w:val="24"/>
                </w:rPr>
                <m:t>1</m:t>
              </m:r>
            </m:num>
            <m:den>
              <m:r>
                <w:rPr>
                  <w:rFonts w:ascii="Cambria Math" w:eastAsia="Cambria Math" w:hAnsi="Cambria Math"/>
                  <w:sz w:val="24"/>
                  <w:szCs w:val="24"/>
                </w:rPr>
                <m:t>4</m:t>
              </m:r>
            </m:den>
          </m:f>
          <m:r>
            <w:rPr>
              <w:rFonts w:ascii="Cambria Math" w:eastAsia="Cambria Math" w:hAnsi="Cambria Math"/>
              <w:spacing w:val="80"/>
              <w:sz w:val="24"/>
              <w:szCs w:val="24"/>
            </w:rPr>
            <m:t xml:space="preserve"> </m:t>
          </m:r>
          <m:r>
            <w:rPr>
              <w:rFonts w:ascii="Cambria Math" w:eastAsia="Cambria Math" w:hAnsi="Cambria Math"/>
              <w:sz w:val="24"/>
              <w:szCs w:val="24"/>
            </w:rPr>
            <m:t>x -</m:t>
          </m:r>
          <m:r>
            <w:rPr>
              <w:rFonts w:ascii="Cambria Math" w:eastAsia="Cambria Math" w:hAnsi="Cambria Math"/>
              <w:spacing w:val="-5"/>
              <w:sz w:val="24"/>
              <w:szCs w:val="24"/>
            </w:rPr>
            <m:t xml:space="preserve"> </m:t>
          </m:r>
          <m:r>
            <w:rPr>
              <w:rFonts w:ascii="Cambria Math" w:eastAsia="Cambria Math" w:hAnsi="Cambria Math"/>
              <w:sz w:val="24"/>
              <w:szCs w:val="24"/>
            </w:rPr>
            <m:t>3| = 10</m:t>
          </m:r>
        </m:oMath>
      </m:oMathPara>
    </w:p>
    <w:p w14:paraId="77546983" w14:textId="77777777" w:rsidR="00F07C58" w:rsidRDefault="00F07C58">
      <w:pPr>
        <w:rPr>
          <w:i/>
          <w:sz w:val="24"/>
          <w:szCs w:val="24"/>
        </w:rPr>
      </w:pPr>
      <w:r>
        <w:rPr>
          <w:i/>
          <w:sz w:val="24"/>
          <w:szCs w:val="24"/>
        </w:rPr>
        <w:br w:type="page"/>
      </w:r>
    </w:p>
    <w:p w14:paraId="23382A16" w14:textId="527F43AF" w:rsidR="00FE313D" w:rsidRDefault="00FE313D" w:rsidP="00FE313D">
      <w:pPr>
        <w:pStyle w:val="TableParagraph"/>
        <w:ind w:left="7"/>
        <w:rPr>
          <w:i/>
          <w:sz w:val="24"/>
          <w:szCs w:val="24"/>
        </w:rPr>
      </w:pPr>
      <w:r w:rsidRPr="3B931D13">
        <w:rPr>
          <w:i/>
          <w:sz w:val="24"/>
          <w:szCs w:val="24"/>
        </w:rPr>
        <w:lastRenderedPageBreak/>
        <w:t xml:space="preserve">Instructional Item 4 </w:t>
      </w:r>
    </w:p>
    <w:p w14:paraId="5A5D55D1" w14:textId="77777777" w:rsidR="00F07C58" w:rsidRDefault="00FE313D" w:rsidP="00F07C58">
      <w:pPr>
        <w:pStyle w:val="TableParagraph"/>
        <w:spacing w:line="262" w:lineRule="exact"/>
        <w:ind w:left="367"/>
        <w:rPr>
          <w:sz w:val="24"/>
          <w:szCs w:val="24"/>
        </w:rPr>
      </w:pPr>
      <w:r w:rsidRPr="3B931D13">
        <w:rPr>
          <w:sz w:val="24"/>
          <w:szCs w:val="24"/>
        </w:rPr>
        <w:t>Determine</w:t>
      </w:r>
      <w:r w:rsidRPr="3B931D13">
        <w:rPr>
          <w:spacing w:val="-4"/>
          <w:sz w:val="24"/>
          <w:szCs w:val="24"/>
        </w:rPr>
        <w:t xml:space="preserve"> </w:t>
      </w:r>
      <w:r w:rsidRPr="3B931D13">
        <w:rPr>
          <w:sz w:val="24"/>
          <w:szCs w:val="24"/>
        </w:rPr>
        <w:t>the</w:t>
      </w:r>
      <w:r w:rsidRPr="3B931D13">
        <w:rPr>
          <w:spacing w:val="-1"/>
          <w:sz w:val="24"/>
          <w:szCs w:val="24"/>
        </w:rPr>
        <w:t xml:space="preserve"> </w:t>
      </w:r>
      <w:r w:rsidRPr="3B931D13">
        <w:rPr>
          <w:sz w:val="24"/>
          <w:szCs w:val="24"/>
        </w:rPr>
        <w:t>solutions</w:t>
      </w:r>
      <w:r w:rsidRPr="3B931D13">
        <w:rPr>
          <w:spacing w:val="-1"/>
          <w:sz w:val="24"/>
          <w:szCs w:val="24"/>
        </w:rPr>
        <w:t xml:space="preserve"> </w:t>
      </w:r>
      <w:r w:rsidRPr="3B931D13">
        <w:rPr>
          <w:sz w:val="24"/>
          <w:szCs w:val="24"/>
        </w:rPr>
        <w:t>of</w:t>
      </w:r>
      <w:r w:rsidRPr="3B931D13">
        <w:rPr>
          <w:spacing w:val="-2"/>
          <w:sz w:val="24"/>
          <w:szCs w:val="24"/>
        </w:rPr>
        <w:t xml:space="preserve"> </w:t>
      </w:r>
      <w:r w:rsidRPr="3B931D13">
        <w:rPr>
          <w:sz w:val="24"/>
          <w:szCs w:val="24"/>
        </w:rPr>
        <w:t>the</w:t>
      </w:r>
      <w:r w:rsidRPr="3B931D13">
        <w:rPr>
          <w:spacing w:val="-2"/>
          <w:sz w:val="24"/>
          <w:szCs w:val="24"/>
        </w:rPr>
        <w:t xml:space="preserve"> </w:t>
      </w:r>
      <w:r w:rsidRPr="3B931D13">
        <w:rPr>
          <w:sz w:val="24"/>
          <w:szCs w:val="24"/>
        </w:rPr>
        <w:t>equation</w:t>
      </w:r>
      <w:r w:rsidRPr="3B931D13">
        <w:rPr>
          <w:spacing w:val="-1"/>
          <w:sz w:val="24"/>
          <w:szCs w:val="24"/>
        </w:rPr>
        <w:t xml:space="preserve"> </w:t>
      </w:r>
      <w:r w:rsidRPr="3B931D13">
        <w:rPr>
          <w:spacing w:val="-2"/>
          <w:sz w:val="24"/>
          <w:szCs w:val="24"/>
        </w:rPr>
        <w:t>below.</w:t>
      </w:r>
    </w:p>
    <w:p w14:paraId="16D60C81" w14:textId="02E65BD3" w:rsidR="00F07C58" w:rsidRPr="00F07C58" w:rsidRDefault="00F07C58" w:rsidP="00F07C58">
      <w:pPr>
        <w:pStyle w:val="TableParagraph"/>
        <w:ind w:left="367"/>
        <w:rPr>
          <w:sz w:val="24"/>
          <w:szCs w:val="24"/>
        </w:rPr>
      </w:pPr>
      <m:oMathPara>
        <m:oMath>
          <m:r>
            <w:rPr>
              <w:rFonts w:ascii="Cambria Math" w:eastAsia="Cambria Math" w:hAnsi="Cambria Math"/>
              <w:sz w:val="24"/>
              <w:szCs w:val="24"/>
            </w:rPr>
            <m:t>|</m:t>
          </m:r>
          <m:f>
            <m:fPr>
              <m:ctrlPr>
                <w:rPr>
                  <w:rFonts w:ascii="Cambria Math" w:eastAsia="Cambria Math" w:hAnsi="Cambria Math"/>
                  <w:i/>
                  <w:spacing w:val="80"/>
                  <w:sz w:val="24"/>
                  <w:szCs w:val="24"/>
                </w:rPr>
              </m:ctrlPr>
            </m:fPr>
            <m:num>
              <m:r>
                <w:rPr>
                  <w:rFonts w:ascii="Cambria Math" w:eastAsia="Cambria Math" w:hAnsi="Cambria Math"/>
                  <w:spacing w:val="80"/>
                  <w:sz w:val="24"/>
                  <w:szCs w:val="24"/>
                </w:rPr>
                <m:t>3</m:t>
              </m:r>
            </m:num>
            <m:den>
              <m:r>
                <w:rPr>
                  <w:rFonts w:ascii="Cambria Math" w:eastAsia="Cambria Math" w:hAnsi="Cambria Math"/>
                  <w:spacing w:val="80"/>
                  <w:sz w:val="24"/>
                  <w:szCs w:val="24"/>
                </w:rPr>
                <m:t>2</m:t>
              </m:r>
            </m:den>
          </m:f>
          <m:r>
            <w:rPr>
              <w:rFonts w:ascii="Cambria Math" w:eastAsia="Cambria Math" w:hAnsi="Cambria Math"/>
              <w:sz w:val="24"/>
              <w:szCs w:val="24"/>
            </w:rPr>
            <m:t>x +</m:t>
          </m:r>
          <m:r>
            <w:rPr>
              <w:rFonts w:ascii="Cambria Math" w:eastAsia="Cambria Math" w:hAnsi="Cambria Math"/>
              <w:spacing w:val="-4"/>
              <w:sz w:val="24"/>
              <w:szCs w:val="24"/>
            </w:rPr>
            <m:t xml:space="preserve"> </m:t>
          </m:r>
          <m:r>
            <w:rPr>
              <w:rFonts w:ascii="Cambria Math" w:eastAsia="Cambria Math" w:hAnsi="Cambria Math"/>
              <w:sz w:val="24"/>
              <w:szCs w:val="24"/>
            </w:rPr>
            <m:t>2|</m:t>
          </m:r>
          <m:r>
            <w:rPr>
              <w:rFonts w:ascii="Cambria Math" w:eastAsia="Cambria Math" w:hAnsi="Cambria Math"/>
              <w:spacing w:val="-3"/>
              <w:sz w:val="24"/>
              <w:szCs w:val="24"/>
            </w:rPr>
            <m:t xml:space="preserve"> </m:t>
          </m:r>
          <m:r>
            <w:rPr>
              <w:rFonts w:ascii="Cambria Math" w:eastAsia="Cambria Math" w:hAnsi="Cambria Math"/>
              <w:sz w:val="24"/>
              <w:szCs w:val="24"/>
            </w:rPr>
            <m:t>+</m:t>
          </m:r>
          <m:r>
            <w:rPr>
              <w:rFonts w:ascii="Cambria Math" w:eastAsia="Cambria Math" w:hAnsi="Cambria Math"/>
              <w:spacing w:val="-4"/>
              <w:sz w:val="24"/>
              <w:szCs w:val="24"/>
            </w:rPr>
            <m:t xml:space="preserve"> </m:t>
          </m:r>
          <m:r>
            <w:rPr>
              <w:rFonts w:ascii="Cambria Math" w:eastAsia="Cambria Math" w:hAnsi="Cambria Math"/>
              <w:sz w:val="24"/>
              <w:szCs w:val="24"/>
            </w:rPr>
            <m:t>10 =0</m:t>
          </m:r>
        </m:oMath>
      </m:oMathPara>
    </w:p>
    <w:p w14:paraId="4D97BBAC" w14:textId="77777777" w:rsidR="000F603B" w:rsidRPr="00233E48" w:rsidRDefault="000F603B" w:rsidP="000F603B">
      <w:pPr>
        <w:pStyle w:val="Style3"/>
      </w:pPr>
    </w:p>
    <w:p w14:paraId="51078A4D" w14:textId="77777777" w:rsidR="000F603B" w:rsidRPr="00233E48" w:rsidRDefault="000F603B" w:rsidP="000F603B">
      <w:pPr>
        <w:rPr>
          <w:rFonts w:eastAsia="Calibri" w:cs="Times New Roman"/>
          <w:i/>
          <w:sz w:val="24"/>
          <w:szCs w:val="24"/>
        </w:rPr>
      </w:pPr>
      <w:r w:rsidRPr="00233E48">
        <w:rPr>
          <w:rFonts w:eastAsia="Times New Roman" w:cs="Times New Roman"/>
          <w:i/>
          <w:sz w:val="20"/>
          <w:szCs w:val="24"/>
        </w:rPr>
        <w:t>*The strategies, tasks and items included in the B1G-M are examples and should not be considered comprehensive.</w:t>
      </w:r>
    </w:p>
    <w:p w14:paraId="4D368933" w14:textId="6F1946F9" w:rsidR="00C44909" w:rsidRPr="00233E48" w:rsidRDefault="00C44909" w:rsidP="00C44909">
      <w:pPr>
        <w:pStyle w:val="Heading3"/>
      </w:pPr>
      <w:bookmarkStart w:id="40" w:name="_MA.912.AR.4.2"/>
      <w:bookmarkStart w:id="41" w:name="_MA.912.AR.4.3"/>
      <w:bookmarkEnd w:id="40"/>
      <w:bookmarkEnd w:id="41"/>
      <w:r w:rsidRPr="00233E48">
        <w:t>MA.912.AR</w:t>
      </w:r>
      <w:r w:rsidR="00B637B4" w:rsidRPr="00233E48">
        <w:t>.</w:t>
      </w:r>
      <w:r w:rsidRPr="00233E48">
        <w:t>4.</w:t>
      </w:r>
      <w:r w:rsidR="00056CBD" w:rsidRPr="00233E48">
        <w:t>3</w:t>
      </w:r>
      <w:r w:rsidR="00511F29">
        <w:br/>
      </w:r>
    </w:p>
    <w:p w14:paraId="403A5846" w14:textId="77777777" w:rsidR="00C44909" w:rsidRPr="00233E48" w:rsidRDefault="00C44909" w:rsidP="00C44909">
      <w:pPr>
        <w:pStyle w:val="AlgebraicARHeading"/>
      </w:pPr>
      <w:r w:rsidRPr="00233E48">
        <w:t>Benchmark</w:t>
      </w:r>
    </w:p>
    <w:p w14:paraId="19593ABE" w14:textId="69506412" w:rsidR="00C44909" w:rsidRPr="00233E48" w:rsidRDefault="00C44909" w:rsidP="00C44909">
      <w:pPr>
        <w:pStyle w:val="Style3"/>
        <w:rPr>
          <w:b w:val="0"/>
          <w:bCs w:val="0"/>
          <w:iCs w:val="0"/>
        </w:rPr>
      </w:pPr>
      <w:r w:rsidRPr="00233E48">
        <w:t>MA.912.AR.4.</w:t>
      </w:r>
      <w:r w:rsidR="00056CBD" w:rsidRPr="00233E48">
        <w:t>3</w:t>
      </w:r>
      <w:r w:rsidRPr="00233E48">
        <w:t xml:space="preserve"> </w:t>
      </w:r>
      <w:r w:rsidRPr="00233E48">
        <w:tab/>
      </w:r>
      <w:r w:rsidR="001431FB" w:rsidRPr="001431FB">
        <w:t>Given a table, equation or written description of an absolute value function, graph that function and determine its key features.</w:t>
      </w:r>
    </w:p>
    <w:p w14:paraId="0F2F3F2D" w14:textId="77777777" w:rsidR="00C44909" w:rsidRPr="00233E48" w:rsidRDefault="00C44909" w:rsidP="00C44909">
      <w:pPr>
        <w:pStyle w:val="BenchmarkClarification"/>
      </w:pPr>
      <w:r w:rsidRPr="00233E48">
        <w:t xml:space="preserve">Benchmark Clarifications: </w:t>
      </w:r>
    </w:p>
    <w:p w14:paraId="7E6BF977" w14:textId="77777777" w:rsidR="00387E14" w:rsidRPr="00387E14" w:rsidRDefault="00387E14" w:rsidP="00387E14">
      <w:pPr>
        <w:widowControl w:val="0"/>
        <w:autoSpaceDE w:val="0"/>
        <w:autoSpaceDN w:val="0"/>
        <w:spacing w:before="1" w:after="0" w:line="240" w:lineRule="auto"/>
        <w:rPr>
          <w:rFonts w:eastAsia="Times New Roman" w:cs="Times New Roman"/>
        </w:rPr>
      </w:pPr>
      <w:r w:rsidRPr="00387E14">
        <w:rPr>
          <w:rFonts w:eastAsia="Times New Roman" w:cs="Times New Roman"/>
          <w:i/>
        </w:rPr>
        <w:t>Clarification</w:t>
      </w:r>
      <w:r w:rsidRPr="00387E14">
        <w:rPr>
          <w:rFonts w:eastAsia="Times New Roman" w:cs="Times New Roman"/>
          <w:i/>
          <w:spacing w:val="-5"/>
        </w:rPr>
        <w:t xml:space="preserve"> </w:t>
      </w:r>
      <w:r w:rsidRPr="00387E14">
        <w:rPr>
          <w:rFonts w:eastAsia="Times New Roman" w:cs="Times New Roman"/>
          <w:i/>
        </w:rPr>
        <w:t>1:</w:t>
      </w:r>
      <w:r w:rsidRPr="00387E14">
        <w:rPr>
          <w:rFonts w:eastAsia="Times New Roman" w:cs="Times New Roman"/>
          <w:i/>
          <w:spacing w:val="-3"/>
        </w:rPr>
        <w:t xml:space="preserve"> </w:t>
      </w:r>
      <w:r w:rsidRPr="00387E14">
        <w:rPr>
          <w:rFonts w:eastAsia="Times New Roman" w:cs="Times New Roman"/>
        </w:rPr>
        <w:t>Key</w:t>
      </w:r>
      <w:r w:rsidRPr="00387E14">
        <w:rPr>
          <w:rFonts w:eastAsia="Times New Roman" w:cs="Times New Roman"/>
          <w:spacing w:val="-4"/>
        </w:rPr>
        <w:t xml:space="preserve"> </w:t>
      </w:r>
      <w:r w:rsidRPr="00387E14">
        <w:rPr>
          <w:rFonts w:eastAsia="Times New Roman" w:cs="Times New Roman"/>
        </w:rPr>
        <w:t>features</w:t>
      </w:r>
      <w:r w:rsidRPr="00387E14">
        <w:rPr>
          <w:rFonts w:eastAsia="Times New Roman" w:cs="Times New Roman"/>
          <w:spacing w:val="-2"/>
        </w:rPr>
        <w:t xml:space="preserve"> </w:t>
      </w:r>
      <w:r w:rsidRPr="00387E14">
        <w:rPr>
          <w:rFonts w:eastAsia="Times New Roman" w:cs="Times New Roman"/>
        </w:rPr>
        <w:t>are</w:t>
      </w:r>
      <w:r w:rsidRPr="00387E14">
        <w:rPr>
          <w:rFonts w:eastAsia="Times New Roman" w:cs="Times New Roman"/>
          <w:spacing w:val="-2"/>
        </w:rPr>
        <w:t xml:space="preserve"> </w:t>
      </w:r>
      <w:r w:rsidRPr="00387E14">
        <w:rPr>
          <w:rFonts w:eastAsia="Times New Roman" w:cs="Times New Roman"/>
        </w:rPr>
        <w:t>limited</w:t>
      </w:r>
      <w:r w:rsidRPr="00387E14">
        <w:rPr>
          <w:rFonts w:eastAsia="Times New Roman" w:cs="Times New Roman"/>
          <w:spacing w:val="-4"/>
        </w:rPr>
        <w:t xml:space="preserve"> </w:t>
      </w:r>
      <w:r w:rsidRPr="00387E14">
        <w:rPr>
          <w:rFonts w:eastAsia="Times New Roman" w:cs="Times New Roman"/>
        </w:rPr>
        <w:t>to</w:t>
      </w:r>
      <w:r w:rsidRPr="00387E14">
        <w:rPr>
          <w:rFonts w:eastAsia="Times New Roman" w:cs="Times New Roman"/>
          <w:spacing w:val="-2"/>
        </w:rPr>
        <w:t xml:space="preserve"> </w:t>
      </w:r>
      <w:r w:rsidRPr="00387E14">
        <w:rPr>
          <w:rFonts w:eastAsia="Times New Roman" w:cs="Times New Roman"/>
        </w:rPr>
        <w:t>domain;</w:t>
      </w:r>
      <w:r w:rsidRPr="00387E14">
        <w:rPr>
          <w:rFonts w:eastAsia="Times New Roman" w:cs="Times New Roman"/>
          <w:spacing w:val="-2"/>
        </w:rPr>
        <w:t xml:space="preserve"> </w:t>
      </w:r>
      <w:r w:rsidRPr="00387E14">
        <w:rPr>
          <w:rFonts w:eastAsia="Times New Roman" w:cs="Times New Roman"/>
        </w:rPr>
        <w:t>range;</w:t>
      </w:r>
      <w:r w:rsidRPr="00387E14">
        <w:rPr>
          <w:rFonts w:eastAsia="Times New Roman" w:cs="Times New Roman"/>
          <w:spacing w:val="-2"/>
        </w:rPr>
        <w:t xml:space="preserve"> </w:t>
      </w:r>
      <w:r w:rsidRPr="00387E14">
        <w:rPr>
          <w:rFonts w:eastAsia="Times New Roman" w:cs="Times New Roman"/>
        </w:rPr>
        <w:t>intercepts;</w:t>
      </w:r>
      <w:r w:rsidRPr="00387E14">
        <w:rPr>
          <w:rFonts w:eastAsia="Times New Roman" w:cs="Times New Roman"/>
          <w:spacing w:val="-3"/>
        </w:rPr>
        <w:t xml:space="preserve"> </w:t>
      </w:r>
      <w:r w:rsidRPr="00387E14">
        <w:rPr>
          <w:rFonts w:eastAsia="Times New Roman" w:cs="Times New Roman"/>
        </w:rPr>
        <w:t>intervals</w:t>
      </w:r>
      <w:r w:rsidRPr="00387E14">
        <w:rPr>
          <w:rFonts w:eastAsia="Times New Roman" w:cs="Times New Roman"/>
          <w:spacing w:val="-2"/>
        </w:rPr>
        <w:t xml:space="preserve"> </w:t>
      </w:r>
      <w:r w:rsidRPr="00387E14">
        <w:rPr>
          <w:rFonts w:eastAsia="Times New Roman" w:cs="Times New Roman"/>
        </w:rPr>
        <w:t>where</w:t>
      </w:r>
      <w:r w:rsidRPr="00387E14">
        <w:rPr>
          <w:rFonts w:eastAsia="Times New Roman" w:cs="Times New Roman"/>
          <w:spacing w:val="-4"/>
        </w:rPr>
        <w:t xml:space="preserve"> </w:t>
      </w:r>
      <w:r w:rsidRPr="00387E14">
        <w:rPr>
          <w:rFonts w:eastAsia="Times New Roman" w:cs="Times New Roman"/>
        </w:rPr>
        <w:t>the</w:t>
      </w:r>
      <w:r w:rsidRPr="00387E14">
        <w:rPr>
          <w:rFonts w:eastAsia="Times New Roman" w:cs="Times New Roman"/>
          <w:spacing w:val="-4"/>
        </w:rPr>
        <w:t xml:space="preserve"> </w:t>
      </w:r>
      <w:r w:rsidRPr="00387E14">
        <w:rPr>
          <w:rFonts w:eastAsia="Times New Roman" w:cs="Times New Roman"/>
        </w:rPr>
        <w:t>function</w:t>
      </w:r>
      <w:r w:rsidRPr="00387E14">
        <w:rPr>
          <w:rFonts w:eastAsia="Times New Roman" w:cs="Times New Roman"/>
          <w:spacing w:val="-5"/>
        </w:rPr>
        <w:t xml:space="preserve"> </w:t>
      </w:r>
      <w:r w:rsidRPr="00387E14">
        <w:rPr>
          <w:rFonts w:eastAsia="Times New Roman" w:cs="Times New Roman"/>
        </w:rPr>
        <w:t>is increasing, decreasing, positive or negative; vertex; end behavior and symmetry.</w:t>
      </w:r>
    </w:p>
    <w:p w14:paraId="0F4E42DE" w14:textId="77777777" w:rsidR="00387E14" w:rsidRPr="00387E14" w:rsidRDefault="00387E14" w:rsidP="00387E14">
      <w:pPr>
        <w:widowControl w:val="0"/>
        <w:autoSpaceDE w:val="0"/>
        <w:autoSpaceDN w:val="0"/>
        <w:spacing w:before="1" w:after="0" w:line="240" w:lineRule="auto"/>
        <w:rPr>
          <w:rFonts w:eastAsia="Times New Roman" w:cs="Times New Roman"/>
        </w:rPr>
      </w:pPr>
      <w:r w:rsidRPr="00387E14">
        <w:rPr>
          <w:rFonts w:eastAsia="Times New Roman" w:cs="Times New Roman"/>
          <w:i/>
        </w:rPr>
        <w:t>Clarification</w:t>
      </w:r>
      <w:r w:rsidRPr="00387E14">
        <w:rPr>
          <w:rFonts w:eastAsia="Times New Roman" w:cs="Times New Roman"/>
          <w:i/>
          <w:spacing w:val="-6"/>
        </w:rPr>
        <w:t xml:space="preserve"> </w:t>
      </w:r>
      <w:r w:rsidRPr="00387E14">
        <w:rPr>
          <w:rFonts w:eastAsia="Times New Roman" w:cs="Times New Roman"/>
          <w:i/>
        </w:rPr>
        <w:t>2:</w:t>
      </w:r>
      <w:r w:rsidRPr="00387E14">
        <w:rPr>
          <w:rFonts w:eastAsia="Times New Roman" w:cs="Times New Roman"/>
          <w:i/>
          <w:spacing w:val="-2"/>
        </w:rPr>
        <w:t xml:space="preserve"> </w:t>
      </w:r>
      <w:r w:rsidRPr="00387E14">
        <w:rPr>
          <w:rFonts w:eastAsia="Times New Roman" w:cs="Times New Roman"/>
        </w:rPr>
        <w:t>Instruction</w:t>
      </w:r>
      <w:r w:rsidRPr="00387E14">
        <w:rPr>
          <w:rFonts w:eastAsia="Times New Roman" w:cs="Times New Roman"/>
          <w:spacing w:val="-6"/>
        </w:rPr>
        <w:t xml:space="preserve"> </w:t>
      </w:r>
      <w:r w:rsidRPr="00387E14">
        <w:rPr>
          <w:rFonts w:eastAsia="Times New Roman" w:cs="Times New Roman"/>
        </w:rPr>
        <w:t>includes</w:t>
      </w:r>
      <w:r w:rsidRPr="00387E14">
        <w:rPr>
          <w:rFonts w:eastAsia="Times New Roman" w:cs="Times New Roman"/>
          <w:spacing w:val="-5"/>
        </w:rPr>
        <w:t xml:space="preserve"> </w:t>
      </w:r>
      <w:r w:rsidRPr="00387E14">
        <w:rPr>
          <w:rFonts w:eastAsia="Times New Roman" w:cs="Times New Roman"/>
        </w:rPr>
        <w:t>representing</w:t>
      </w:r>
      <w:r w:rsidRPr="00387E14">
        <w:rPr>
          <w:rFonts w:eastAsia="Times New Roman" w:cs="Times New Roman"/>
          <w:spacing w:val="-6"/>
        </w:rPr>
        <w:t xml:space="preserve"> </w:t>
      </w:r>
      <w:r w:rsidRPr="00387E14">
        <w:rPr>
          <w:rFonts w:eastAsia="Times New Roman" w:cs="Times New Roman"/>
        </w:rPr>
        <w:t>the</w:t>
      </w:r>
      <w:r w:rsidRPr="00387E14">
        <w:rPr>
          <w:rFonts w:eastAsia="Times New Roman" w:cs="Times New Roman"/>
          <w:spacing w:val="-3"/>
        </w:rPr>
        <w:t xml:space="preserve"> </w:t>
      </w:r>
      <w:r w:rsidRPr="00387E14">
        <w:rPr>
          <w:rFonts w:eastAsia="Times New Roman" w:cs="Times New Roman"/>
        </w:rPr>
        <w:t>domain</w:t>
      </w:r>
      <w:r w:rsidRPr="00387E14">
        <w:rPr>
          <w:rFonts w:eastAsia="Times New Roman" w:cs="Times New Roman"/>
          <w:spacing w:val="-3"/>
        </w:rPr>
        <w:t xml:space="preserve"> </w:t>
      </w:r>
      <w:r w:rsidRPr="00387E14">
        <w:rPr>
          <w:rFonts w:eastAsia="Times New Roman" w:cs="Times New Roman"/>
        </w:rPr>
        <w:t>and</w:t>
      </w:r>
      <w:r w:rsidRPr="00387E14">
        <w:rPr>
          <w:rFonts w:eastAsia="Times New Roman" w:cs="Times New Roman"/>
          <w:spacing w:val="-3"/>
        </w:rPr>
        <w:t xml:space="preserve"> </w:t>
      </w:r>
      <w:r w:rsidRPr="00387E14">
        <w:rPr>
          <w:rFonts w:eastAsia="Times New Roman" w:cs="Times New Roman"/>
        </w:rPr>
        <w:t>range</w:t>
      </w:r>
      <w:r w:rsidRPr="00387E14">
        <w:rPr>
          <w:rFonts w:eastAsia="Times New Roman" w:cs="Times New Roman"/>
          <w:spacing w:val="-3"/>
        </w:rPr>
        <w:t xml:space="preserve"> </w:t>
      </w:r>
      <w:r w:rsidRPr="00387E14">
        <w:rPr>
          <w:rFonts w:eastAsia="Times New Roman" w:cs="Times New Roman"/>
        </w:rPr>
        <w:t>with</w:t>
      </w:r>
      <w:r w:rsidRPr="00387E14">
        <w:rPr>
          <w:rFonts w:eastAsia="Times New Roman" w:cs="Times New Roman"/>
          <w:spacing w:val="-6"/>
        </w:rPr>
        <w:t xml:space="preserve"> </w:t>
      </w:r>
      <w:r w:rsidRPr="00387E14">
        <w:rPr>
          <w:rFonts w:eastAsia="Times New Roman" w:cs="Times New Roman"/>
        </w:rPr>
        <w:t>inequality</w:t>
      </w:r>
      <w:r w:rsidRPr="00387E14">
        <w:rPr>
          <w:rFonts w:eastAsia="Times New Roman" w:cs="Times New Roman"/>
          <w:spacing w:val="-6"/>
        </w:rPr>
        <w:t xml:space="preserve"> </w:t>
      </w:r>
      <w:r w:rsidRPr="00387E14">
        <w:rPr>
          <w:rFonts w:eastAsia="Times New Roman" w:cs="Times New Roman"/>
        </w:rPr>
        <w:t>notation,</w:t>
      </w:r>
      <w:r w:rsidRPr="00387E14">
        <w:rPr>
          <w:rFonts w:eastAsia="Times New Roman" w:cs="Times New Roman"/>
          <w:spacing w:val="-3"/>
        </w:rPr>
        <w:t xml:space="preserve"> </w:t>
      </w:r>
      <w:r w:rsidRPr="00387E14">
        <w:rPr>
          <w:rFonts w:eastAsia="Times New Roman" w:cs="Times New Roman"/>
        </w:rPr>
        <w:t>interval notation or set-builder notation.</w:t>
      </w:r>
    </w:p>
    <w:p w14:paraId="250AD864" w14:textId="48680335" w:rsidR="00C44909" w:rsidRDefault="00387E14" w:rsidP="00387E14">
      <w:pPr>
        <w:spacing w:after="0" w:line="240" w:lineRule="auto"/>
        <w:textAlignment w:val="baseline"/>
        <w:rPr>
          <w:rFonts w:eastAsia="Times New Roman" w:cs="Times New Roman"/>
          <w:spacing w:val="-2"/>
        </w:rPr>
      </w:pPr>
      <w:r w:rsidRPr="00387E14">
        <w:rPr>
          <w:rFonts w:eastAsia="Times New Roman" w:cs="Times New Roman"/>
          <w:i/>
        </w:rPr>
        <w:t>Clarification</w:t>
      </w:r>
      <w:r w:rsidRPr="00387E14">
        <w:rPr>
          <w:rFonts w:eastAsia="Times New Roman" w:cs="Times New Roman"/>
          <w:i/>
          <w:spacing w:val="-5"/>
        </w:rPr>
        <w:t xml:space="preserve"> </w:t>
      </w:r>
      <w:r w:rsidRPr="00387E14">
        <w:rPr>
          <w:rFonts w:eastAsia="Times New Roman" w:cs="Times New Roman"/>
          <w:i/>
        </w:rPr>
        <w:t>3:</w:t>
      </w:r>
      <w:r w:rsidRPr="00387E14">
        <w:rPr>
          <w:rFonts w:eastAsia="Times New Roman" w:cs="Times New Roman"/>
          <w:i/>
          <w:spacing w:val="-3"/>
        </w:rPr>
        <w:t xml:space="preserve"> </w:t>
      </w:r>
      <w:r w:rsidRPr="00387E14">
        <w:rPr>
          <w:rFonts w:eastAsia="Times New Roman" w:cs="Times New Roman"/>
        </w:rPr>
        <w:t>Within</w:t>
      </w:r>
      <w:r w:rsidRPr="00387E14">
        <w:rPr>
          <w:rFonts w:eastAsia="Times New Roman" w:cs="Times New Roman"/>
          <w:spacing w:val="-2"/>
        </w:rPr>
        <w:t xml:space="preserve"> </w:t>
      </w:r>
      <w:r w:rsidRPr="00387E14">
        <w:rPr>
          <w:rFonts w:eastAsia="Times New Roman" w:cs="Times New Roman"/>
        </w:rPr>
        <w:t>the</w:t>
      </w:r>
      <w:r w:rsidRPr="00387E14">
        <w:rPr>
          <w:rFonts w:eastAsia="Times New Roman" w:cs="Times New Roman"/>
          <w:spacing w:val="-4"/>
        </w:rPr>
        <w:t xml:space="preserve"> </w:t>
      </w:r>
      <w:r w:rsidRPr="00387E14">
        <w:rPr>
          <w:rFonts w:eastAsia="Times New Roman" w:cs="Times New Roman"/>
        </w:rPr>
        <w:t>Algebra I</w:t>
      </w:r>
      <w:r w:rsidRPr="00387E14">
        <w:rPr>
          <w:rFonts w:eastAsia="Times New Roman" w:cs="Times New Roman"/>
          <w:spacing w:val="-6"/>
        </w:rPr>
        <w:t xml:space="preserve"> </w:t>
      </w:r>
      <w:r w:rsidRPr="00387E14">
        <w:rPr>
          <w:rFonts w:eastAsia="Times New Roman" w:cs="Times New Roman"/>
        </w:rPr>
        <w:t>course,</w:t>
      </w:r>
      <w:r w:rsidRPr="00387E14">
        <w:rPr>
          <w:rFonts w:eastAsia="Times New Roman" w:cs="Times New Roman"/>
          <w:spacing w:val="-2"/>
        </w:rPr>
        <w:t xml:space="preserve"> </w:t>
      </w:r>
      <w:r w:rsidRPr="00387E14">
        <w:rPr>
          <w:rFonts w:eastAsia="Times New Roman" w:cs="Times New Roman"/>
        </w:rPr>
        <w:t>notations</w:t>
      </w:r>
      <w:r w:rsidRPr="00387E14">
        <w:rPr>
          <w:rFonts w:eastAsia="Times New Roman" w:cs="Times New Roman"/>
          <w:spacing w:val="-4"/>
        </w:rPr>
        <w:t xml:space="preserve"> </w:t>
      </w:r>
      <w:r w:rsidRPr="00387E14">
        <w:rPr>
          <w:rFonts w:eastAsia="Times New Roman" w:cs="Times New Roman"/>
        </w:rPr>
        <w:t>for</w:t>
      </w:r>
      <w:r w:rsidRPr="00387E14">
        <w:rPr>
          <w:rFonts w:eastAsia="Times New Roman" w:cs="Times New Roman"/>
          <w:spacing w:val="-2"/>
        </w:rPr>
        <w:t xml:space="preserve"> </w:t>
      </w:r>
      <w:r w:rsidRPr="00387E14">
        <w:rPr>
          <w:rFonts w:eastAsia="Times New Roman" w:cs="Times New Roman"/>
        </w:rPr>
        <w:t>domain</w:t>
      </w:r>
      <w:r w:rsidRPr="00387E14">
        <w:rPr>
          <w:rFonts w:eastAsia="Times New Roman" w:cs="Times New Roman"/>
          <w:spacing w:val="-2"/>
        </w:rPr>
        <w:t xml:space="preserve"> </w:t>
      </w:r>
      <w:r w:rsidRPr="00387E14">
        <w:rPr>
          <w:rFonts w:eastAsia="Times New Roman" w:cs="Times New Roman"/>
        </w:rPr>
        <w:t>and</w:t>
      </w:r>
      <w:r w:rsidRPr="00387E14">
        <w:rPr>
          <w:rFonts w:eastAsia="Times New Roman" w:cs="Times New Roman"/>
          <w:spacing w:val="-2"/>
        </w:rPr>
        <w:t xml:space="preserve"> </w:t>
      </w:r>
      <w:r w:rsidRPr="00387E14">
        <w:rPr>
          <w:rFonts w:eastAsia="Times New Roman" w:cs="Times New Roman"/>
        </w:rPr>
        <w:t>range</w:t>
      </w:r>
      <w:r w:rsidRPr="00387E14">
        <w:rPr>
          <w:rFonts w:eastAsia="Times New Roman" w:cs="Times New Roman"/>
          <w:spacing w:val="-2"/>
        </w:rPr>
        <w:t xml:space="preserve"> </w:t>
      </w:r>
      <w:r w:rsidRPr="00387E14">
        <w:rPr>
          <w:rFonts w:eastAsia="Times New Roman" w:cs="Times New Roman"/>
        </w:rPr>
        <w:t>are limited</w:t>
      </w:r>
      <w:r w:rsidRPr="00387E14">
        <w:rPr>
          <w:rFonts w:eastAsia="Times New Roman" w:cs="Times New Roman"/>
          <w:spacing w:val="-2"/>
        </w:rPr>
        <w:t xml:space="preserve"> </w:t>
      </w:r>
      <w:r w:rsidRPr="00387E14">
        <w:rPr>
          <w:rFonts w:eastAsia="Times New Roman" w:cs="Times New Roman"/>
        </w:rPr>
        <w:t>to</w:t>
      </w:r>
      <w:r w:rsidRPr="00387E14">
        <w:rPr>
          <w:rFonts w:eastAsia="Times New Roman" w:cs="Times New Roman"/>
          <w:spacing w:val="-5"/>
        </w:rPr>
        <w:t xml:space="preserve"> </w:t>
      </w:r>
      <w:r w:rsidRPr="00387E14">
        <w:rPr>
          <w:rFonts w:eastAsia="Times New Roman" w:cs="Times New Roman"/>
        </w:rPr>
        <w:t>inequality</w:t>
      </w:r>
      <w:r w:rsidRPr="00387E14">
        <w:rPr>
          <w:rFonts w:eastAsia="Times New Roman" w:cs="Times New Roman"/>
          <w:spacing w:val="-5"/>
        </w:rPr>
        <w:t xml:space="preserve"> </w:t>
      </w:r>
      <w:r w:rsidRPr="00387E14">
        <w:rPr>
          <w:rFonts w:eastAsia="Times New Roman" w:cs="Times New Roman"/>
        </w:rPr>
        <w:t xml:space="preserve">and </w:t>
      </w:r>
      <w:r w:rsidRPr="00387E14">
        <w:rPr>
          <w:rFonts w:eastAsia="Times New Roman" w:cs="Times New Roman"/>
          <w:spacing w:val="-2"/>
        </w:rPr>
        <w:t>set-builder.</w:t>
      </w:r>
    </w:p>
    <w:p w14:paraId="2622CFEE" w14:textId="77777777" w:rsidR="00387E14" w:rsidRPr="00233E48" w:rsidRDefault="00387E14" w:rsidP="00387E14">
      <w:pPr>
        <w:spacing w:after="0" w:line="240" w:lineRule="auto"/>
        <w:textAlignment w:val="baseline"/>
        <w:rPr>
          <w:rFonts w:eastAsia="Times New Roman" w:cs="Times New Roman"/>
        </w:rPr>
      </w:pPr>
    </w:p>
    <w:p w14:paraId="2C1C45ED" w14:textId="77777777" w:rsidR="00C44909" w:rsidRPr="00233E48" w:rsidRDefault="00C44909" w:rsidP="00C44909">
      <w:pPr>
        <w:pStyle w:val="AlgebraicARHeading"/>
      </w:pPr>
      <w:r w:rsidRPr="00233E48">
        <w:t xml:space="preserve">Connecting Benchmarks/Horizontal Alignment        </w:t>
      </w:r>
    </w:p>
    <w:p w14:paraId="5F3D53D2" w14:textId="77777777" w:rsidR="00081745" w:rsidRPr="00081745" w:rsidRDefault="00081745" w:rsidP="00E502A8">
      <w:pPr>
        <w:numPr>
          <w:ilvl w:val="0"/>
          <w:numId w:val="19"/>
        </w:numPr>
        <w:spacing w:after="0" w:line="240" w:lineRule="auto"/>
        <w:rPr>
          <w:rFonts w:eastAsia="Times New Roman" w:cs="Times New Roman"/>
          <w:sz w:val="24"/>
          <w:szCs w:val="24"/>
        </w:rPr>
      </w:pPr>
      <w:r w:rsidRPr="00081745">
        <w:rPr>
          <w:rFonts w:eastAsia="Times New Roman" w:cs="Times New Roman"/>
          <w:sz w:val="24"/>
          <w:szCs w:val="24"/>
        </w:rPr>
        <w:t>MA.912.F.2.1, MA.912.F.2.3</w:t>
      </w:r>
    </w:p>
    <w:p w14:paraId="24972BAA" w14:textId="4EC57E5F" w:rsidR="00C44909" w:rsidRPr="00233E48" w:rsidRDefault="00081745" w:rsidP="00E502A8">
      <w:pPr>
        <w:numPr>
          <w:ilvl w:val="0"/>
          <w:numId w:val="19"/>
        </w:numPr>
        <w:spacing w:after="0" w:line="240" w:lineRule="auto"/>
        <w:rPr>
          <w:rFonts w:eastAsia="Times New Roman" w:cs="Times New Roman"/>
          <w:sz w:val="24"/>
          <w:szCs w:val="24"/>
        </w:rPr>
      </w:pPr>
      <w:r w:rsidRPr="00081745">
        <w:rPr>
          <w:rFonts w:eastAsia="Times New Roman" w:cs="Times New Roman"/>
          <w:sz w:val="24"/>
          <w:szCs w:val="24"/>
        </w:rPr>
        <w:t>MA.912.F.1.6</w:t>
      </w:r>
      <w:r w:rsidR="00C44909" w:rsidRPr="00233E48">
        <w:rPr>
          <w:rFonts w:eastAsia="Times New Roman" w:cs="Times New Roman"/>
          <w:sz w:val="24"/>
          <w:szCs w:val="24"/>
        </w:rPr>
        <w:t xml:space="preserve">  </w:t>
      </w:r>
    </w:p>
    <w:p w14:paraId="5672E422" w14:textId="77777777" w:rsidR="00C44909" w:rsidRPr="00233E48" w:rsidRDefault="00C44909" w:rsidP="00C44909">
      <w:pPr>
        <w:widowControl w:val="0"/>
        <w:spacing w:after="0" w:line="240" w:lineRule="auto"/>
        <w:ind w:left="720"/>
        <w:contextualSpacing/>
        <w:rPr>
          <w:rFonts w:eastAsia="Times New Roman" w:cs="Times New Roman"/>
          <w:sz w:val="24"/>
          <w:szCs w:val="24"/>
        </w:rPr>
      </w:pPr>
    </w:p>
    <w:p w14:paraId="10A6E238" w14:textId="77777777" w:rsidR="00C44909" w:rsidRPr="00233E48" w:rsidRDefault="00C44909" w:rsidP="00C44909">
      <w:pPr>
        <w:pStyle w:val="AlgebraicARHeading"/>
      </w:pPr>
      <w:r w:rsidRPr="00233E48">
        <w:t>Terms from the K-12 Glossary </w:t>
      </w:r>
    </w:p>
    <w:p w14:paraId="43E1FC6D"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eastAsia="Times New Roman" w:cs="Times New Roman"/>
          <w:sz w:val="24"/>
          <w:szCs w:val="24"/>
        </w:rPr>
        <w:t>Absolute Value</w:t>
      </w:r>
    </w:p>
    <w:p w14:paraId="4F9DB990"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eastAsia="Times New Roman" w:cs="Times New Roman"/>
          <w:sz w:val="24"/>
          <w:szCs w:val="24"/>
        </w:rPr>
        <w:t>Coordinate Plane</w:t>
      </w:r>
    </w:p>
    <w:p w14:paraId="70E4AC97"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eastAsia="Times New Roman" w:cs="Times New Roman"/>
          <w:sz w:val="24"/>
          <w:szCs w:val="24"/>
        </w:rPr>
        <w:t>Domain</w:t>
      </w:r>
    </w:p>
    <w:p w14:paraId="0FBE108C"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eastAsia="Times New Roman" w:cs="Times New Roman"/>
          <w:sz w:val="24"/>
          <w:szCs w:val="24"/>
        </w:rPr>
        <w:t>Function Notation</w:t>
      </w:r>
    </w:p>
    <w:p w14:paraId="098D8FB9"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eastAsia="Times New Roman" w:cs="Times New Roman"/>
          <w:sz w:val="24"/>
          <w:szCs w:val="24"/>
        </w:rPr>
        <w:t>Quadratic Function</w:t>
      </w:r>
    </w:p>
    <w:p w14:paraId="16CF5CEA"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eastAsia="Times New Roman" w:cs="Times New Roman"/>
          <w:sz w:val="24"/>
          <w:szCs w:val="24"/>
        </w:rPr>
        <w:t>Range</w:t>
      </w:r>
    </w:p>
    <w:p w14:paraId="2C2C3308"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ascii="Cambria Math" w:eastAsia="Times New Roman" w:hAnsi="Cambria Math" w:cs="Cambria Math"/>
          <w:sz w:val="24"/>
          <w:szCs w:val="24"/>
        </w:rPr>
        <w:t>𝑥</w:t>
      </w:r>
      <w:r w:rsidRPr="004C2197">
        <w:rPr>
          <w:rFonts w:eastAsia="Times New Roman" w:cs="Times New Roman"/>
          <w:sz w:val="24"/>
          <w:szCs w:val="24"/>
        </w:rPr>
        <w:t>-intercept</w:t>
      </w:r>
    </w:p>
    <w:p w14:paraId="37E0521F"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ascii="Cambria Math" w:eastAsia="Times New Roman" w:hAnsi="Cambria Math" w:cs="Cambria Math"/>
          <w:sz w:val="24"/>
          <w:szCs w:val="24"/>
        </w:rPr>
        <w:t>𝑦</w:t>
      </w:r>
      <w:r w:rsidRPr="004C2197">
        <w:rPr>
          <w:rFonts w:eastAsia="Times New Roman" w:cs="Times New Roman"/>
          <w:sz w:val="24"/>
          <w:szCs w:val="24"/>
        </w:rPr>
        <w:t>-intercept</w:t>
      </w:r>
    </w:p>
    <w:p w14:paraId="6C258E77" w14:textId="0A609FD5" w:rsidR="00C44909" w:rsidRPr="00233E48" w:rsidRDefault="00C44909" w:rsidP="004C2197">
      <w:pPr>
        <w:spacing w:after="0" w:line="240" w:lineRule="auto"/>
        <w:ind w:left="720"/>
        <w:textAlignment w:val="baseline"/>
        <w:rPr>
          <w:rFonts w:eastAsia="Times New Roman" w:cs="Times New Roman"/>
          <w:sz w:val="24"/>
          <w:szCs w:val="24"/>
        </w:rPr>
      </w:pPr>
      <w:r w:rsidRPr="00233E48">
        <w:rPr>
          <w:rFonts w:eastAsia="Times New Roman" w:cs="Times New Roman"/>
          <w:sz w:val="24"/>
          <w:szCs w:val="24"/>
        </w:rPr>
        <w:t xml:space="preserve">  </w:t>
      </w:r>
    </w:p>
    <w:p w14:paraId="77D757A6" w14:textId="77777777" w:rsidR="00C44909" w:rsidRPr="00233E48" w:rsidRDefault="00C44909" w:rsidP="00C44909">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44909" w:rsidRPr="00233E48" w14:paraId="0D72A796" w14:textId="77777777" w:rsidTr="00C97525">
        <w:trPr>
          <w:trHeight w:val="962"/>
        </w:trPr>
        <w:tc>
          <w:tcPr>
            <w:tcW w:w="2499" w:type="pct"/>
            <w:tcBorders>
              <w:top w:val="single" w:sz="4" w:space="0" w:color="auto"/>
              <w:left w:val="nil"/>
              <w:bottom w:val="nil"/>
              <w:right w:val="nil"/>
            </w:tcBorders>
            <w:shd w:val="clear" w:color="auto" w:fill="auto"/>
            <w:hideMark/>
          </w:tcPr>
          <w:p w14:paraId="1B4A7537" w14:textId="77777777" w:rsidR="00C44909" w:rsidRPr="00233E48" w:rsidRDefault="00C44909" w:rsidP="00C97525">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4FFF8FA7" w14:textId="77777777" w:rsidR="006E7390" w:rsidRDefault="006E7390" w:rsidP="00E502A8">
            <w:pPr>
              <w:pStyle w:val="TableParagraph"/>
              <w:numPr>
                <w:ilvl w:val="0"/>
                <w:numId w:val="18"/>
              </w:numPr>
              <w:tabs>
                <w:tab w:val="left" w:pos="719"/>
              </w:tabs>
              <w:autoSpaceDE w:val="0"/>
              <w:autoSpaceDN w:val="0"/>
              <w:spacing w:line="291" w:lineRule="exact"/>
              <w:rPr>
                <w:sz w:val="24"/>
              </w:rPr>
            </w:pPr>
            <w:r>
              <w:rPr>
                <w:sz w:val="24"/>
              </w:rPr>
              <w:t>MA.6.NSO.1.3,</w:t>
            </w:r>
            <w:r>
              <w:rPr>
                <w:spacing w:val="-2"/>
                <w:sz w:val="24"/>
              </w:rPr>
              <w:t xml:space="preserve"> MA.6.NSO.1.4</w:t>
            </w:r>
          </w:p>
          <w:p w14:paraId="4164A100" w14:textId="1A36E4E5" w:rsidR="00C44909" w:rsidRPr="00233E48" w:rsidRDefault="006E7390" w:rsidP="00E502A8">
            <w:pPr>
              <w:numPr>
                <w:ilvl w:val="0"/>
                <w:numId w:val="18"/>
              </w:numPr>
              <w:spacing w:after="0" w:line="240" w:lineRule="auto"/>
              <w:textAlignment w:val="baseline"/>
              <w:rPr>
                <w:rFonts w:eastAsia="Times New Roman" w:cs="Times New Roman"/>
                <w:sz w:val="24"/>
                <w:szCs w:val="24"/>
                <w:lang w:val="es-US"/>
              </w:rPr>
            </w:pPr>
            <w:r>
              <w:rPr>
                <w:spacing w:val="-2"/>
                <w:sz w:val="24"/>
              </w:rPr>
              <w:t>MA.7.NSO.2.1</w:t>
            </w:r>
          </w:p>
        </w:tc>
        <w:tc>
          <w:tcPr>
            <w:tcW w:w="2501" w:type="pct"/>
            <w:tcBorders>
              <w:top w:val="single" w:sz="4" w:space="0" w:color="auto"/>
              <w:left w:val="nil"/>
              <w:bottom w:val="nil"/>
              <w:right w:val="nil"/>
            </w:tcBorders>
            <w:shd w:val="clear" w:color="auto" w:fill="auto"/>
          </w:tcPr>
          <w:p w14:paraId="4C814DFF" w14:textId="77777777" w:rsidR="00C44909" w:rsidRPr="00233E48" w:rsidRDefault="00C44909" w:rsidP="00C97525">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703E0C57" w14:textId="77777777" w:rsidR="00A44C81" w:rsidRDefault="00A44C81" w:rsidP="00E502A8">
            <w:pPr>
              <w:pStyle w:val="TableParagraph"/>
              <w:numPr>
                <w:ilvl w:val="0"/>
                <w:numId w:val="169"/>
              </w:numPr>
              <w:tabs>
                <w:tab w:val="left" w:pos="1167"/>
              </w:tabs>
              <w:autoSpaceDE w:val="0"/>
              <w:autoSpaceDN w:val="0"/>
              <w:spacing w:line="291" w:lineRule="exact"/>
              <w:ind w:left="720"/>
              <w:rPr>
                <w:sz w:val="24"/>
              </w:rPr>
            </w:pPr>
            <w:r>
              <w:rPr>
                <w:spacing w:val="-2"/>
                <w:sz w:val="24"/>
              </w:rPr>
              <w:t>MA.912.AR.4.4</w:t>
            </w:r>
          </w:p>
          <w:p w14:paraId="7F949D3F" w14:textId="77777777" w:rsidR="00C44909" w:rsidRPr="00A44C81" w:rsidRDefault="00A44C81" w:rsidP="00E502A8">
            <w:pPr>
              <w:pStyle w:val="ListParagraph"/>
              <w:numPr>
                <w:ilvl w:val="0"/>
                <w:numId w:val="169"/>
              </w:numPr>
              <w:ind w:left="720"/>
              <w:textAlignment w:val="baseline"/>
              <w:rPr>
                <w:rFonts w:eastAsia="Times New Roman" w:cs="Times New Roman"/>
                <w:sz w:val="24"/>
                <w:szCs w:val="24"/>
              </w:rPr>
            </w:pPr>
            <w:r w:rsidRPr="00A44C81">
              <w:rPr>
                <w:spacing w:val="-2"/>
                <w:sz w:val="24"/>
              </w:rPr>
              <w:t>MA.912.AR.9.10</w:t>
            </w:r>
          </w:p>
          <w:p w14:paraId="179A170A" w14:textId="176C5686" w:rsidR="00A44C81" w:rsidRPr="00A44C81" w:rsidRDefault="00A44C81" w:rsidP="00A44C81">
            <w:pPr>
              <w:pStyle w:val="ListParagraph"/>
              <w:ind w:left="720"/>
              <w:textAlignment w:val="baseline"/>
              <w:rPr>
                <w:rFonts w:eastAsia="Times New Roman" w:cs="Times New Roman"/>
                <w:sz w:val="24"/>
                <w:szCs w:val="24"/>
              </w:rPr>
            </w:pPr>
          </w:p>
        </w:tc>
      </w:tr>
    </w:tbl>
    <w:p w14:paraId="0293EDE1" w14:textId="77777777" w:rsidR="00C44909" w:rsidRPr="00233E48" w:rsidRDefault="00C44909" w:rsidP="00C44909">
      <w:pPr>
        <w:pStyle w:val="AlgebraicARHeading"/>
      </w:pPr>
      <w:r w:rsidRPr="00233E48">
        <w:t xml:space="preserve">Purpose and Instructional Strategies </w:t>
      </w:r>
    </w:p>
    <w:p w14:paraId="68D7FB39" w14:textId="77777777" w:rsidR="00FE1BFD" w:rsidRDefault="00FE1BFD" w:rsidP="00FE1BFD">
      <w:pPr>
        <w:pStyle w:val="TableParagraph"/>
        <w:rPr>
          <w:sz w:val="24"/>
        </w:rPr>
      </w:pPr>
      <w:r>
        <w:rPr>
          <w:sz w:val="24"/>
        </w:rPr>
        <w:t>In</w:t>
      </w:r>
      <w:r>
        <w:rPr>
          <w:spacing w:val="-4"/>
          <w:sz w:val="24"/>
        </w:rPr>
        <w:t xml:space="preserve"> </w:t>
      </w:r>
      <w:r>
        <w:rPr>
          <w:sz w:val="24"/>
        </w:rPr>
        <w:t>middle</w:t>
      </w:r>
      <w:r>
        <w:rPr>
          <w:spacing w:val="-3"/>
          <w:sz w:val="24"/>
        </w:rPr>
        <w:t xml:space="preserve"> </w:t>
      </w:r>
      <w:r>
        <w:rPr>
          <w:sz w:val="24"/>
        </w:rPr>
        <w:t>grades,</w:t>
      </w:r>
      <w:r>
        <w:rPr>
          <w:spacing w:val="-4"/>
          <w:sz w:val="24"/>
        </w:rPr>
        <w:t xml:space="preserve"> </w:t>
      </w:r>
      <w:r>
        <w:rPr>
          <w:sz w:val="24"/>
        </w:rPr>
        <w:t>students</w:t>
      </w:r>
      <w:r>
        <w:rPr>
          <w:spacing w:val="-4"/>
          <w:sz w:val="24"/>
        </w:rPr>
        <w:t xml:space="preserve"> </w:t>
      </w:r>
      <w:r>
        <w:rPr>
          <w:sz w:val="24"/>
        </w:rPr>
        <w:t>graphed</w:t>
      </w:r>
      <w:r>
        <w:rPr>
          <w:spacing w:val="-4"/>
          <w:sz w:val="24"/>
        </w:rPr>
        <w:t xml:space="preserve"> </w:t>
      </w:r>
      <w:r>
        <w:rPr>
          <w:sz w:val="24"/>
        </w:rPr>
        <w:t>linear</w:t>
      </w:r>
      <w:r>
        <w:rPr>
          <w:spacing w:val="-4"/>
          <w:sz w:val="24"/>
        </w:rPr>
        <w:t xml:space="preserve"> </w:t>
      </w:r>
      <w:r>
        <w:rPr>
          <w:sz w:val="24"/>
        </w:rPr>
        <w:t>equations</w:t>
      </w:r>
      <w:r>
        <w:rPr>
          <w:spacing w:val="-4"/>
          <w:sz w:val="24"/>
        </w:rPr>
        <w:t xml:space="preserve"> </w:t>
      </w:r>
      <w:r>
        <w:rPr>
          <w:sz w:val="24"/>
        </w:rPr>
        <w:t>in</w:t>
      </w:r>
      <w:r>
        <w:rPr>
          <w:spacing w:val="-4"/>
          <w:sz w:val="24"/>
        </w:rPr>
        <w:t xml:space="preserve"> </w:t>
      </w:r>
      <w:r>
        <w:rPr>
          <w:sz w:val="24"/>
        </w:rPr>
        <w:t>two</w:t>
      </w:r>
      <w:r>
        <w:rPr>
          <w:spacing w:val="-4"/>
          <w:sz w:val="24"/>
        </w:rPr>
        <w:t xml:space="preserve"> </w:t>
      </w:r>
      <w:r>
        <w:rPr>
          <w:sz w:val="24"/>
        </w:rPr>
        <w:t>variables.</w:t>
      </w:r>
      <w:r>
        <w:rPr>
          <w:spacing w:val="-3"/>
          <w:sz w:val="24"/>
        </w:rPr>
        <w:t xml:space="preserve"> </w:t>
      </w:r>
      <w:r>
        <w:rPr>
          <w:sz w:val="24"/>
        </w:rPr>
        <w:t>In</w:t>
      </w:r>
      <w:r>
        <w:rPr>
          <w:spacing w:val="-4"/>
          <w:sz w:val="24"/>
        </w:rPr>
        <w:t xml:space="preserve"> </w:t>
      </w:r>
      <w:r>
        <w:rPr>
          <w:sz w:val="24"/>
        </w:rPr>
        <w:t>Algebra</w:t>
      </w:r>
      <w:r>
        <w:rPr>
          <w:spacing w:val="-3"/>
          <w:sz w:val="24"/>
        </w:rPr>
        <w:t xml:space="preserve"> </w:t>
      </w:r>
      <w:r>
        <w:rPr>
          <w:sz w:val="24"/>
        </w:rPr>
        <w:t>I,</w:t>
      </w:r>
      <w:r>
        <w:rPr>
          <w:spacing w:val="-4"/>
          <w:sz w:val="24"/>
        </w:rPr>
        <w:t xml:space="preserve"> </w:t>
      </w:r>
      <w:r>
        <w:rPr>
          <w:sz w:val="24"/>
        </w:rPr>
        <w:t>students</w:t>
      </w:r>
      <w:r>
        <w:rPr>
          <w:spacing w:val="-2"/>
          <w:sz w:val="24"/>
        </w:rPr>
        <w:t xml:space="preserve"> </w:t>
      </w:r>
      <w:r>
        <w:rPr>
          <w:sz w:val="24"/>
        </w:rPr>
        <w:t>graph absolute value functions and determine key features. In later courses, students will solve real- world problems involving absolute value functions and piecewise functions.</w:t>
      </w:r>
    </w:p>
    <w:p w14:paraId="40CD9964" w14:textId="77777777" w:rsidR="00FE1BFD" w:rsidRDefault="00FE1BFD" w:rsidP="00E502A8">
      <w:pPr>
        <w:pStyle w:val="TableParagraph"/>
        <w:numPr>
          <w:ilvl w:val="0"/>
          <w:numId w:val="170"/>
        </w:numPr>
        <w:tabs>
          <w:tab w:val="left" w:pos="719"/>
        </w:tabs>
        <w:autoSpaceDE w:val="0"/>
        <w:autoSpaceDN w:val="0"/>
        <w:spacing w:before="1"/>
        <w:ind w:right="333"/>
        <w:rPr>
          <w:sz w:val="24"/>
        </w:rPr>
      </w:pPr>
      <w:r>
        <w:rPr>
          <w:sz w:val="24"/>
        </w:rPr>
        <w:t>In Algebra I,</w:t>
      </w:r>
      <w:r>
        <w:rPr>
          <w:spacing w:val="-1"/>
          <w:sz w:val="24"/>
        </w:rPr>
        <w:t xml:space="preserve"> </w:t>
      </w:r>
      <w:r>
        <w:rPr>
          <w:sz w:val="24"/>
        </w:rPr>
        <w:t>for</w:t>
      </w:r>
      <w:r>
        <w:rPr>
          <w:spacing w:val="-3"/>
          <w:sz w:val="24"/>
        </w:rPr>
        <w:t xml:space="preserve"> </w:t>
      </w:r>
      <w:r>
        <w:rPr>
          <w:sz w:val="24"/>
        </w:rPr>
        <w:t>mastery</w:t>
      </w:r>
      <w:r>
        <w:rPr>
          <w:spacing w:val="-4"/>
          <w:sz w:val="24"/>
        </w:rPr>
        <w:t xml:space="preserve"> </w:t>
      </w:r>
      <w:r>
        <w:rPr>
          <w:sz w:val="24"/>
        </w:rPr>
        <w:t>of</w:t>
      </w:r>
      <w:r>
        <w:rPr>
          <w:spacing w:val="-1"/>
          <w:sz w:val="24"/>
        </w:rPr>
        <w:t xml:space="preserve"> </w:t>
      </w:r>
      <w:r>
        <w:rPr>
          <w:sz w:val="24"/>
        </w:rPr>
        <w:t>this</w:t>
      </w:r>
      <w:r>
        <w:rPr>
          <w:spacing w:val="-1"/>
          <w:sz w:val="24"/>
        </w:rPr>
        <w:t xml:space="preserve"> </w:t>
      </w:r>
      <w:r>
        <w:rPr>
          <w:sz w:val="24"/>
        </w:rPr>
        <w:t>benchmark</w:t>
      </w:r>
      <w:r>
        <w:rPr>
          <w:spacing w:val="-2"/>
          <w:sz w:val="24"/>
        </w:rPr>
        <w:t xml:space="preserve"> </w:t>
      </w:r>
      <w:r>
        <w:rPr>
          <w:sz w:val="24"/>
        </w:rPr>
        <w:t>use</w:t>
      </w:r>
      <w:r>
        <w:rPr>
          <w:spacing w:val="40"/>
          <w:sz w:val="24"/>
        </w:rPr>
        <w:t xml:space="preserve"> </w:t>
      </w:r>
      <w:r>
        <w:rPr>
          <w:rFonts w:ascii="Cambria Math" w:eastAsia="Cambria Math" w:hAnsi="Cambria Math"/>
          <w:sz w:val="24"/>
        </w:rPr>
        <w:t>𝑦 = 𝑎|𝑥 −</w:t>
      </w:r>
      <w:r>
        <w:rPr>
          <w:rFonts w:ascii="Cambria Math" w:eastAsia="Cambria Math" w:hAnsi="Cambria Math"/>
          <w:spacing w:val="-1"/>
          <w:sz w:val="24"/>
        </w:rPr>
        <w:t xml:space="preserve"> </w:t>
      </w:r>
      <w:r>
        <w:rPr>
          <w:rFonts w:ascii="Cambria Math" w:eastAsia="Cambria Math" w:hAnsi="Cambria Math"/>
          <w:sz w:val="24"/>
        </w:rPr>
        <w:t>ℎ|</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 xml:space="preserve">𝑘 </w:t>
      </w:r>
      <w:r>
        <w:rPr>
          <w:sz w:val="24"/>
        </w:rPr>
        <w:t xml:space="preserve">where </w:t>
      </w:r>
      <w:r>
        <w:rPr>
          <w:rFonts w:ascii="Cambria Math" w:eastAsia="Cambria Math" w:hAnsi="Cambria Math"/>
          <w:sz w:val="24"/>
        </w:rPr>
        <w:t xml:space="preserve">𝑎 </w:t>
      </w:r>
      <w:r>
        <w:rPr>
          <w:sz w:val="24"/>
        </w:rPr>
        <w:t>is</w:t>
      </w:r>
      <w:r>
        <w:rPr>
          <w:spacing w:val="-1"/>
          <w:sz w:val="24"/>
        </w:rPr>
        <w:t xml:space="preserve"> </w:t>
      </w:r>
      <w:r>
        <w:rPr>
          <w:sz w:val="24"/>
        </w:rPr>
        <w:t xml:space="preserve">nonzero and </w:t>
      </w:r>
      <w:r>
        <w:rPr>
          <w:rFonts w:ascii="Cambria Math" w:eastAsia="Cambria Math" w:hAnsi="Cambria Math"/>
          <w:sz w:val="24"/>
        </w:rPr>
        <w:t xml:space="preserve">ℎ </w:t>
      </w:r>
      <w:r>
        <w:rPr>
          <w:sz w:val="24"/>
        </w:rPr>
        <w:t xml:space="preserve">and </w:t>
      </w:r>
      <w:r>
        <w:rPr>
          <w:rFonts w:ascii="Cambria Math" w:eastAsia="Cambria Math" w:hAnsi="Cambria Math"/>
          <w:sz w:val="24"/>
        </w:rPr>
        <w:t xml:space="preserve">𝑘 </w:t>
      </w:r>
      <w:r>
        <w:rPr>
          <w:sz w:val="24"/>
        </w:rPr>
        <w:t>are any real number.</w:t>
      </w:r>
    </w:p>
    <w:p w14:paraId="2A826972" w14:textId="77777777" w:rsidR="00FE1BFD" w:rsidRDefault="00FE1BFD" w:rsidP="00E502A8">
      <w:pPr>
        <w:pStyle w:val="TableParagraph"/>
        <w:numPr>
          <w:ilvl w:val="1"/>
          <w:numId w:val="170"/>
        </w:numPr>
        <w:tabs>
          <w:tab w:val="left" w:pos="1438"/>
        </w:tabs>
        <w:autoSpaceDE w:val="0"/>
        <w:autoSpaceDN w:val="0"/>
        <w:spacing w:line="289" w:lineRule="exact"/>
        <w:rPr>
          <w:sz w:val="24"/>
        </w:rPr>
      </w:pPr>
      <w:r>
        <w:rPr>
          <w:sz w:val="24"/>
        </w:rPr>
        <w:t>The</w:t>
      </w:r>
      <w:r>
        <w:rPr>
          <w:spacing w:val="-3"/>
          <w:sz w:val="24"/>
        </w:rPr>
        <w:t xml:space="preserve"> </w:t>
      </w:r>
      <w:r>
        <w:rPr>
          <w:sz w:val="24"/>
        </w:rPr>
        <w:t>vertex</w:t>
      </w:r>
      <w:r>
        <w:rPr>
          <w:spacing w:val="2"/>
          <w:sz w:val="24"/>
        </w:rPr>
        <w:t xml:space="preserve"> </w:t>
      </w:r>
      <w:r>
        <w:rPr>
          <w:sz w:val="24"/>
        </w:rPr>
        <w:t>of</w:t>
      </w:r>
      <w:r>
        <w:rPr>
          <w:spacing w:val="-1"/>
          <w:sz w:val="24"/>
        </w:rPr>
        <w:t xml:space="preserve"> </w:t>
      </w:r>
      <w:r>
        <w:rPr>
          <w:sz w:val="24"/>
        </w:rPr>
        <w:t>the graph is</w:t>
      </w:r>
      <w:r>
        <w:rPr>
          <w:spacing w:val="2"/>
          <w:sz w:val="24"/>
        </w:rPr>
        <w:t xml:space="preserve"> </w:t>
      </w:r>
      <w:r>
        <w:rPr>
          <w:rFonts w:ascii="Cambria Math" w:eastAsia="Cambria Math" w:hAnsi="Cambria Math"/>
          <w:sz w:val="24"/>
        </w:rPr>
        <w:t>(ℎ,</w:t>
      </w:r>
      <w:r>
        <w:rPr>
          <w:rFonts w:ascii="Cambria Math" w:eastAsia="Cambria Math" w:hAnsi="Cambria Math"/>
          <w:spacing w:val="-14"/>
          <w:sz w:val="24"/>
        </w:rPr>
        <w:t xml:space="preserve"> </w:t>
      </w:r>
      <w:r>
        <w:rPr>
          <w:rFonts w:ascii="Cambria Math" w:eastAsia="Cambria Math" w:hAnsi="Cambria Math"/>
          <w:spacing w:val="-5"/>
          <w:sz w:val="24"/>
        </w:rPr>
        <w:t>𝑘)</w:t>
      </w:r>
      <w:r>
        <w:rPr>
          <w:spacing w:val="-5"/>
          <w:sz w:val="24"/>
        </w:rPr>
        <w:t>.</w:t>
      </w:r>
    </w:p>
    <w:p w14:paraId="68140544" w14:textId="77777777" w:rsidR="00FE1BFD" w:rsidRDefault="00FE1BFD" w:rsidP="00E502A8">
      <w:pPr>
        <w:pStyle w:val="TableParagraph"/>
        <w:numPr>
          <w:ilvl w:val="1"/>
          <w:numId w:val="170"/>
        </w:numPr>
        <w:tabs>
          <w:tab w:val="left" w:pos="1438"/>
        </w:tabs>
        <w:autoSpaceDE w:val="0"/>
        <w:autoSpaceDN w:val="0"/>
        <w:spacing w:line="282" w:lineRule="exact"/>
        <w:rPr>
          <w:sz w:val="24"/>
        </w:rPr>
      </w:pPr>
      <w:r>
        <w:rPr>
          <w:sz w:val="24"/>
        </w:rPr>
        <w:lastRenderedPageBreak/>
        <w:t>The</w:t>
      </w:r>
      <w:r>
        <w:rPr>
          <w:spacing w:val="-3"/>
          <w:sz w:val="24"/>
        </w:rPr>
        <w:t xml:space="preserve"> </w:t>
      </w:r>
      <w:r>
        <w:rPr>
          <w:sz w:val="24"/>
        </w:rPr>
        <w:t>domain</w:t>
      </w:r>
      <w:r>
        <w:rPr>
          <w:spacing w:val="-1"/>
          <w:sz w:val="24"/>
        </w:rPr>
        <w:t xml:space="preserve"> </w:t>
      </w:r>
      <w:r>
        <w:rPr>
          <w:sz w:val="24"/>
        </w:rPr>
        <w:t>of</w:t>
      </w:r>
      <w:r>
        <w:rPr>
          <w:spacing w:val="-1"/>
          <w:sz w:val="24"/>
        </w:rPr>
        <w:t xml:space="preserve"> </w:t>
      </w:r>
      <w:r>
        <w:rPr>
          <w:sz w:val="24"/>
        </w:rPr>
        <w:t>the graph</w:t>
      </w:r>
      <w:r>
        <w:rPr>
          <w:spacing w:val="1"/>
          <w:sz w:val="24"/>
        </w:rPr>
        <w:t xml:space="preserve"> </w:t>
      </w:r>
      <w:r>
        <w:rPr>
          <w:sz w:val="24"/>
        </w:rPr>
        <w:t>is set</w:t>
      </w:r>
      <w:r>
        <w:rPr>
          <w:spacing w:val="-1"/>
          <w:sz w:val="24"/>
        </w:rPr>
        <w:t xml:space="preserve"> </w:t>
      </w:r>
      <w:r>
        <w:rPr>
          <w:sz w:val="24"/>
        </w:rPr>
        <w:t>of</w:t>
      </w:r>
      <w:r>
        <w:rPr>
          <w:spacing w:val="-1"/>
          <w:sz w:val="24"/>
        </w:rPr>
        <w:t xml:space="preserve"> </w:t>
      </w:r>
      <w:r>
        <w:rPr>
          <w:sz w:val="24"/>
        </w:rPr>
        <w:t>all real</w:t>
      </w:r>
      <w:r>
        <w:rPr>
          <w:spacing w:val="-1"/>
          <w:sz w:val="24"/>
        </w:rPr>
        <w:t xml:space="preserve"> </w:t>
      </w:r>
      <w:r>
        <w:rPr>
          <w:sz w:val="24"/>
        </w:rPr>
        <w:t>numbers and the</w:t>
      </w:r>
      <w:r>
        <w:rPr>
          <w:spacing w:val="-1"/>
          <w:sz w:val="24"/>
        </w:rPr>
        <w:t xml:space="preserve"> </w:t>
      </w:r>
      <w:r>
        <w:rPr>
          <w:sz w:val="24"/>
        </w:rPr>
        <w:t>range</w:t>
      </w:r>
      <w:r>
        <w:rPr>
          <w:spacing w:val="-2"/>
          <w:sz w:val="24"/>
        </w:rPr>
        <w:t xml:space="preserve"> </w:t>
      </w:r>
      <w:r>
        <w:rPr>
          <w:sz w:val="24"/>
        </w:rPr>
        <w:t>is</w:t>
      </w:r>
      <w:r>
        <w:rPr>
          <w:spacing w:val="5"/>
          <w:sz w:val="24"/>
        </w:rPr>
        <w:t xml:space="preserve"> </w:t>
      </w:r>
      <w:r>
        <w:rPr>
          <w:rFonts w:ascii="Cambria Math" w:eastAsia="Cambria Math" w:hAnsi="Cambria Math"/>
          <w:sz w:val="24"/>
        </w:rPr>
        <w:t>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𝑘</w:t>
      </w:r>
      <w:r>
        <w:rPr>
          <w:rFonts w:ascii="Cambria Math" w:eastAsia="Cambria Math" w:hAnsi="Cambria Math"/>
          <w:spacing w:val="13"/>
          <w:sz w:val="24"/>
        </w:rPr>
        <w:t xml:space="preserve"> </w:t>
      </w:r>
      <w:r>
        <w:rPr>
          <w:spacing w:val="-4"/>
          <w:sz w:val="24"/>
        </w:rPr>
        <w:t>when</w:t>
      </w:r>
    </w:p>
    <w:p w14:paraId="631AED26" w14:textId="77777777" w:rsidR="00FE1BFD" w:rsidRDefault="00FE1BFD" w:rsidP="00FE1BFD">
      <w:pPr>
        <w:pStyle w:val="TableParagraph"/>
        <w:spacing w:line="273" w:lineRule="exact"/>
        <w:ind w:left="1439"/>
        <w:rPr>
          <w:sz w:val="24"/>
        </w:rPr>
      </w:pPr>
      <w:r>
        <w:rPr>
          <w:rFonts w:ascii="Cambria Math" w:eastAsia="Cambria Math"/>
          <w:sz w:val="24"/>
        </w:rPr>
        <w:t>𝑎</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0</w:t>
      </w:r>
      <w:r>
        <w:rPr>
          <w:spacing w:val="-5"/>
          <w:sz w:val="24"/>
        </w:rPr>
        <w:t>.</w:t>
      </w:r>
    </w:p>
    <w:p w14:paraId="1B08B6C7" w14:textId="77777777" w:rsidR="00FE1BFD" w:rsidRDefault="00FE1BFD" w:rsidP="00E502A8">
      <w:pPr>
        <w:pStyle w:val="TableParagraph"/>
        <w:numPr>
          <w:ilvl w:val="1"/>
          <w:numId w:val="170"/>
        </w:numPr>
        <w:tabs>
          <w:tab w:val="left" w:pos="1438"/>
        </w:tabs>
        <w:autoSpaceDE w:val="0"/>
        <w:autoSpaceDN w:val="0"/>
        <w:spacing w:line="290" w:lineRule="exact"/>
        <w:rPr>
          <w:sz w:val="24"/>
        </w:rPr>
      </w:pPr>
      <w:r>
        <w:rPr>
          <w:sz w:val="24"/>
        </w:rPr>
        <w:t>The</w:t>
      </w:r>
      <w:r>
        <w:rPr>
          <w:spacing w:val="-3"/>
          <w:sz w:val="24"/>
        </w:rPr>
        <w:t xml:space="preserve"> </w:t>
      </w:r>
      <w:r>
        <w:rPr>
          <w:sz w:val="24"/>
        </w:rPr>
        <w:t>domain of</w:t>
      </w:r>
      <w:r>
        <w:rPr>
          <w:spacing w:val="-2"/>
          <w:sz w:val="24"/>
        </w:rPr>
        <w:t xml:space="preserve"> </w:t>
      </w:r>
      <w:r>
        <w:rPr>
          <w:sz w:val="24"/>
        </w:rPr>
        <w:t>the</w:t>
      </w:r>
      <w:r>
        <w:rPr>
          <w:spacing w:val="1"/>
          <w:sz w:val="24"/>
        </w:rPr>
        <w:t xml:space="preserve"> </w:t>
      </w:r>
      <w:r>
        <w:rPr>
          <w:sz w:val="24"/>
        </w:rPr>
        <w:t>graph</w:t>
      </w:r>
      <w:r>
        <w:rPr>
          <w:spacing w:val="1"/>
          <w:sz w:val="24"/>
        </w:rPr>
        <w:t xml:space="preserve"> </w:t>
      </w:r>
      <w:r>
        <w:rPr>
          <w:sz w:val="24"/>
        </w:rPr>
        <w:t>is set</w:t>
      </w:r>
      <w:r>
        <w:rPr>
          <w:spacing w:val="-1"/>
          <w:sz w:val="24"/>
        </w:rPr>
        <w:t xml:space="preserve"> </w:t>
      </w:r>
      <w:r>
        <w:rPr>
          <w:sz w:val="24"/>
        </w:rPr>
        <w:t>of all real</w:t>
      </w:r>
      <w:r>
        <w:rPr>
          <w:spacing w:val="-1"/>
          <w:sz w:val="24"/>
        </w:rPr>
        <w:t xml:space="preserve"> </w:t>
      </w:r>
      <w:r>
        <w:rPr>
          <w:sz w:val="24"/>
        </w:rPr>
        <w:t>numbers</w:t>
      </w:r>
      <w:r>
        <w:rPr>
          <w:spacing w:val="1"/>
          <w:sz w:val="24"/>
        </w:rPr>
        <w:t xml:space="preserve"> </w:t>
      </w:r>
      <w:r>
        <w:rPr>
          <w:sz w:val="24"/>
        </w:rPr>
        <w:t>and</w:t>
      </w:r>
      <w:r>
        <w:rPr>
          <w:spacing w:val="-1"/>
          <w:sz w:val="24"/>
        </w:rPr>
        <w:t xml:space="preserve"> </w:t>
      </w:r>
      <w:r>
        <w:rPr>
          <w:sz w:val="24"/>
        </w:rPr>
        <w:t>the range</w:t>
      </w:r>
      <w:r>
        <w:rPr>
          <w:spacing w:val="-2"/>
          <w:sz w:val="24"/>
        </w:rPr>
        <w:t xml:space="preserve"> </w:t>
      </w:r>
      <w:r>
        <w:rPr>
          <w:sz w:val="24"/>
        </w:rPr>
        <w:t xml:space="preserve">is </w:t>
      </w:r>
      <w:r>
        <w:rPr>
          <w:rFonts w:ascii="Cambria Math" w:eastAsia="Cambria Math" w:hAnsi="Cambria Math"/>
          <w:sz w:val="24"/>
        </w:rPr>
        <w:t>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z w:val="24"/>
        </w:rPr>
        <w:t>𝑘</w:t>
      </w:r>
      <w:r>
        <w:rPr>
          <w:rFonts w:ascii="Cambria Math" w:eastAsia="Cambria Math" w:hAnsi="Cambria Math"/>
          <w:spacing w:val="13"/>
          <w:sz w:val="24"/>
        </w:rPr>
        <w:t xml:space="preserve"> </w:t>
      </w:r>
      <w:r>
        <w:rPr>
          <w:spacing w:val="-4"/>
          <w:sz w:val="24"/>
        </w:rPr>
        <w:t>when</w:t>
      </w:r>
    </w:p>
    <w:p w14:paraId="3858C051" w14:textId="77777777" w:rsidR="00FE1BFD" w:rsidRDefault="00FE1BFD" w:rsidP="00FE1BFD">
      <w:pPr>
        <w:pStyle w:val="TableParagraph"/>
        <w:spacing w:line="271" w:lineRule="exact"/>
        <w:ind w:left="1439"/>
        <w:rPr>
          <w:sz w:val="24"/>
        </w:rPr>
      </w:pPr>
      <w:r>
        <w:rPr>
          <w:rFonts w:ascii="Cambria Math" w:eastAsia="Cambria Math"/>
          <w:sz w:val="24"/>
        </w:rPr>
        <w:t>𝑎</w:t>
      </w:r>
      <w:r>
        <w:rPr>
          <w:rFonts w:ascii="Cambria Math" w:eastAsia="Cambria Math"/>
          <w:spacing w:val="19"/>
          <w:sz w:val="24"/>
        </w:rPr>
        <w:t xml:space="preserve"> </w:t>
      </w:r>
      <w:r>
        <w:rPr>
          <w:rFonts w:ascii="Cambria Math" w:eastAsia="Cambria Math"/>
          <w:sz w:val="24"/>
        </w:rPr>
        <w:t>&lt;</w:t>
      </w:r>
      <w:r>
        <w:rPr>
          <w:rFonts w:ascii="Cambria Math" w:eastAsia="Cambria Math"/>
          <w:spacing w:val="14"/>
          <w:sz w:val="24"/>
        </w:rPr>
        <w:t xml:space="preserve"> </w:t>
      </w:r>
      <w:r>
        <w:rPr>
          <w:rFonts w:ascii="Cambria Math" w:eastAsia="Cambria Math"/>
          <w:spacing w:val="-5"/>
          <w:sz w:val="24"/>
        </w:rPr>
        <w:t>0</w:t>
      </w:r>
      <w:r>
        <w:rPr>
          <w:spacing w:val="-5"/>
          <w:sz w:val="24"/>
        </w:rPr>
        <w:t>.</w:t>
      </w:r>
    </w:p>
    <w:p w14:paraId="3FD6BCF7" w14:textId="77777777" w:rsidR="00FE1BFD" w:rsidRDefault="00FE1BFD" w:rsidP="00E502A8">
      <w:pPr>
        <w:pStyle w:val="TableParagraph"/>
        <w:numPr>
          <w:ilvl w:val="1"/>
          <w:numId w:val="170"/>
        </w:numPr>
        <w:tabs>
          <w:tab w:val="left" w:pos="1438"/>
        </w:tabs>
        <w:autoSpaceDE w:val="0"/>
        <w:autoSpaceDN w:val="0"/>
        <w:spacing w:line="292" w:lineRule="exact"/>
        <w:rPr>
          <w:sz w:val="24"/>
        </w:rPr>
      </w:pPr>
      <w:r>
        <w:rPr>
          <w:sz w:val="24"/>
        </w:rPr>
        <w:t>The</w:t>
      </w:r>
      <w:r>
        <w:rPr>
          <w:spacing w:val="-2"/>
          <w:sz w:val="24"/>
        </w:rPr>
        <w:t xml:space="preserve"> </w:t>
      </w:r>
      <w:r>
        <w:rPr>
          <w:sz w:val="24"/>
        </w:rPr>
        <w:t>axis of symmetry</w:t>
      </w:r>
      <w:r>
        <w:rPr>
          <w:spacing w:val="-5"/>
          <w:sz w:val="24"/>
        </w:rPr>
        <w:t xml:space="preserve"> </w:t>
      </w:r>
      <w:r>
        <w:rPr>
          <w:sz w:val="24"/>
        </w:rPr>
        <w:t>is</w:t>
      </w:r>
      <w:r>
        <w:rPr>
          <w:spacing w:val="4"/>
          <w:sz w:val="24"/>
        </w:rPr>
        <w:t xml:space="preserve"> </w:t>
      </w:r>
      <w:r>
        <w:rPr>
          <w:rFonts w:ascii="Cambria Math" w:eastAsia="Cambria Math" w:hAnsi="Cambria Math"/>
          <w:sz w:val="24"/>
        </w:rPr>
        <w:t>𝑥</w:t>
      </w:r>
      <w:r>
        <w:rPr>
          <w:rFonts w:ascii="Cambria Math" w:eastAsia="Cambria Math" w:hAnsi="Cambria Math"/>
          <w:spacing w:val="21"/>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pacing w:val="-5"/>
          <w:sz w:val="24"/>
        </w:rPr>
        <w:t>ℎ</w:t>
      </w:r>
      <w:r>
        <w:rPr>
          <w:spacing w:val="-5"/>
          <w:sz w:val="24"/>
        </w:rPr>
        <w:t>.</w:t>
      </w:r>
    </w:p>
    <w:p w14:paraId="2C1C2BE5" w14:textId="77777777" w:rsidR="00FE1BFD" w:rsidRDefault="00FE1BFD" w:rsidP="00E502A8">
      <w:pPr>
        <w:pStyle w:val="TableParagraph"/>
        <w:numPr>
          <w:ilvl w:val="1"/>
          <w:numId w:val="170"/>
        </w:numPr>
        <w:tabs>
          <w:tab w:val="left" w:pos="1438"/>
        </w:tabs>
        <w:autoSpaceDE w:val="0"/>
        <w:autoSpaceDN w:val="0"/>
        <w:spacing w:line="282" w:lineRule="exact"/>
        <w:rPr>
          <w:sz w:val="24"/>
        </w:rPr>
      </w:pPr>
      <w:r>
        <w:rPr>
          <w:sz w:val="24"/>
        </w:rPr>
        <w:t>The</w:t>
      </w:r>
      <w:r>
        <w:rPr>
          <w:spacing w:val="-3"/>
          <w:sz w:val="24"/>
        </w:rPr>
        <w:t xml:space="preserve"> </w:t>
      </w:r>
      <w:r>
        <w:rPr>
          <w:sz w:val="24"/>
        </w:rPr>
        <w:t>graph opens up if</w:t>
      </w:r>
      <w:r>
        <w:rPr>
          <w:spacing w:val="1"/>
          <w:sz w:val="24"/>
        </w:rPr>
        <w:t xml:space="preserve"> </w:t>
      </w:r>
      <w:r>
        <w:rPr>
          <w:rFonts w:ascii="Cambria Math" w:eastAsia="Cambria Math" w:hAnsi="Cambria Math"/>
          <w:sz w:val="24"/>
        </w:rPr>
        <w:t>𝑎</w:t>
      </w:r>
      <w:r>
        <w:rPr>
          <w:rFonts w:ascii="Cambria Math" w:eastAsia="Cambria Math" w:hAnsi="Cambria Math"/>
          <w:spacing w:val="17"/>
          <w:sz w:val="24"/>
        </w:rPr>
        <w:t xml:space="preserve"> </w:t>
      </w:r>
      <w:r>
        <w:rPr>
          <w:rFonts w:ascii="Cambria Math" w:eastAsia="Cambria Math" w:hAnsi="Cambria Math"/>
          <w:sz w:val="24"/>
        </w:rPr>
        <w:t>&gt;</w:t>
      </w:r>
      <w:r>
        <w:rPr>
          <w:rFonts w:ascii="Cambria Math" w:eastAsia="Cambria Math" w:hAnsi="Cambria Math"/>
          <w:spacing w:val="14"/>
          <w:sz w:val="24"/>
        </w:rPr>
        <w:t xml:space="preserve"> </w:t>
      </w:r>
      <w:r>
        <w:rPr>
          <w:rFonts w:ascii="Cambria Math" w:eastAsia="Cambria Math" w:hAnsi="Cambria Math"/>
          <w:sz w:val="24"/>
        </w:rPr>
        <w:t>0</w:t>
      </w:r>
      <w:r>
        <w:rPr>
          <w:rFonts w:ascii="Cambria Math" w:eastAsia="Cambria Math" w:hAnsi="Cambria Math"/>
          <w:spacing w:val="8"/>
          <w:sz w:val="24"/>
        </w:rPr>
        <w:t xml:space="preserve"> </w:t>
      </w:r>
      <w:r>
        <w:rPr>
          <w:sz w:val="24"/>
        </w:rPr>
        <w:t>and opens</w:t>
      </w:r>
      <w:r>
        <w:rPr>
          <w:spacing w:val="-1"/>
          <w:sz w:val="24"/>
        </w:rPr>
        <w:t xml:space="preserve"> </w:t>
      </w:r>
      <w:r>
        <w:rPr>
          <w:sz w:val="24"/>
        </w:rPr>
        <w:t>down if</w:t>
      </w:r>
      <w:r>
        <w:rPr>
          <w:spacing w:val="2"/>
          <w:sz w:val="24"/>
        </w:rPr>
        <w:t xml:space="preserve"> </w:t>
      </w:r>
      <w:r>
        <w:rPr>
          <w:rFonts w:ascii="Cambria Math" w:eastAsia="Cambria Math" w:hAnsi="Cambria Math"/>
          <w:sz w:val="24"/>
        </w:rPr>
        <w:t>𝑎</w:t>
      </w:r>
      <w:r>
        <w:rPr>
          <w:rFonts w:ascii="Cambria Math" w:eastAsia="Cambria Math" w:hAnsi="Cambria Math"/>
          <w:spacing w:val="17"/>
          <w:sz w:val="24"/>
        </w:rPr>
        <w:t xml:space="preserve"> </w:t>
      </w:r>
      <w:r>
        <w:rPr>
          <w:rFonts w:ascii="Cambria Math" w:eastAsia="Cambria Math" w:hAnsi="Cambria Math"/>
          <w:sz w:val="24"/>
        </w:rPr>
        <w:t>&lt;</w:t>
      </w:r>
      <w:r>
        <w:rPr>
          <w:rFonts w:ascii="Cambria Math" w:eastAsia="Cambria Math" w:hAnsi="Cambria Math"/>
          <w:spacing w:val="14"/>
          <w:sz w:val="24"/>
        </w:rPr>
        <w:t xml:space="preserve"> </w:t>
      </w:r>
      <w:r>
        <w:rPr>
          <w:rFonts w:ascii="Cambria Math" w:eastAsia="Cambria Math" w:hAnsi="Cambria Math"/>
          <w:spacing w:val="-5"/>
          <w:sz w:val="24"/>
        </w:rPr>
        <w:t>0</w:t>
      </w:r>
      <w:r>
        <w:rPr>
          <w:spacing w:val="-5"/>
          <w:sz w:val="24"/>
        </w:rPr>
        <w:t>.</w:t>
      </w:r>
    </w:p>
    <w:p w14:paraId="4FCCB3B3" w14:textId="77777777" w:rsidR="00FE1BFD" w:rsidRDefault="00FE1BFD" w:rsidP="00E502A8">
      <w:pPr>
        <w:pStyle w:val="TableParagraph"/>
        <w:numPr>
          <w:ilvl w:val="1"/>
          <w:numId w:val="170"/>
        </w:numPr>
        <w:tabs>
          <w:tab w:val="left" w:pos="1439"/>
        </w:tabs>
        <w:autoSpaceDE w:val="0"/>
        <w:autoSpaceDN w:val="0"/>
        <w:spacing w:before="3" w:line="225" w:lineRule="auto"/>
        <w:ind w:right="95"/>
        <w:rPr>
          <w:sz w:val="24"/>
        </w:rPr>
      </w:pPr>
      <w:r>
        <w:rPr>
          <w:sz w:val="24"/>
        </w:rPr>
        <w:t>The</w:t>
      </w:r>
      <w:r>
        <w:rPr>
          <w:spacing w:val="-4"/>
          <w:sz w:val="24"/>
        </w:rPr>
        <w:t xml:space="preserve"> </w:t>
      </w:r>
      <w:r>
        <w:rPr>
          <w:sz w:val="24"/>
        </w:rPr>
        <w:t xml:space="preserve">graph </w:t>
      </w:r>
      <w:r>
        <w:rPr>
          <w:rFonts w:ascii="Cambria Math" w:eastAsia="Cambria Math" w:hAnsi="Cambria Math"/>
          <w:sz w:val="24"/>
        </w:rPr>
        <w:t>𝑦</w:t>
      </w:r>
      <w:r>
        <w:rPr>
          <w:rFonts w:ascii="Cambria Math" w:eastAsia="Cambria Math" w:hAnsi="Cambria Math"/>
          <w:spacing w:val="17"/>
          <w:sz w:val="24"/>
        </w:rPr>
        <w:t xml:space="preserve"> </w:t>
      </w:r>
      <w:r>
        <w:rPr>
          <w:rFonts w:ascii="Cambria Math" w:eastAsia="Cambria Math" w:hAnsi="Cambria Math"/>
          <w:sz w:val="24"/>
        </w:rPr>
        <w:t>= |</w:t>
      </w:r>
      <w:r>
        <w:rPr>
          <w:rFonts w:ascii="Cambria Math" w:eastAsia="Cambria Math" w:hAnsi="Cambria Math"/>
          <w:spacing w:val="-13"/>
          <w:sz w:val="24"/>
        </w:rPr>
        <w:t xml:space="preserve"> </w:t>
      </w:r>
      <w:r>
        <w:rPr>
          <w:rFonts w:ascii="Cambria Math" w:eastAsia="Cambria Math" w:hAnsi="Cambria Math"/>
          <w:sz w:val="24"/>
        </w:rPr>
        <w:t>𝑥</w:t>
      </w:r>
      <w:r>
        <w:rPr>
          <w:rFonts w:ascii="Cambria Math" w:eastAsia="Cambria Math" w:hAnsi="Cambria Math"/>
          <w:spacing w:val="-8"/>
          <w:sz w:val="24"/>
        </w:rPr>
        <w:t xml:space="preserve"> </w:t>
      </w:r>
      <w:r>
        <w:rPr>
          <w:rFonts w:ascii="Cambria Math" w:eastAsia="Cambria Math" w:hAnsi="Cambria Math"/>
          <w:sz w:val="24"/>
        </w:rPr>
        <w:t xml:space="preserve">| </w:t>
      </w:r>
      <w:r>
        <w:rPr>
          <w:sz w:val="24"/>
        </w:rPr>
        <w:t>can</w:t>
      </w:r>
      <w:r>
        <w:rPr>
          <w:spacing w:val="-2"/>
          <w:sz w:val="24"/>
        </w:rPr>
        <w:t xml:space="preserve"> </w:t>
      </w:r>
      <w:r>
        <w:rPr>
          <w:sz w:val="24"/>
        </w:rPr>
        <w:t>be</w:t>
      </w:r>
      <w:r>
        <w:rPr>
          <w:spacing w:val="-3"/>
          <w:sz w:val="24"/>
        </w:rPr>
        <w:t xml:space="preserve"> </w:t>
      </w:r>
      <w:r>
        <w:rPr>
          <w:sz w:val="24"/>
        </w:rPr>
        <w:t>translated</w:t>
      </w:r>
      <w:r>
        <w:rPr>
          <w:spacing w:val="-2"/>
          <w:sz w:val="24"/>
        </w:rPr>
        <w:t xml:space="preserve"> </w:t>
      </w:r>
      <w:r>
        <w:rPr>
          <w:rFonts w:ascii="Cambria Math" w:eastAsia="Cambria Math" w:hAnsi="Cambria Math"/>
          <w:sz w:val="24"/>
        </w:rPr>
        <w:t xml:space="preserve">ℎ </w:t>
      </w:r>
      <w:r>
        <w:rPr>
          <w:sz w:val="24"/>
        </w:rPr>
        <w:t>units</w:t>
      </w:r>
      <w:r>
        <w:rPr>
          <w:spacing w:val="-2"/>
          <w:sz w:val="24"/>
        </w:rPr>
        <w:t xml:space="preserve"> </w:t>
      </w:r>
      <w:r>
        <w:rPr>
          <w:sz w:val="24"/>
        </w:rPr>
        <w:t>horizontally</w:t>
      </w:r>
      <w:r>
        <w:rPr>
          <w:spacing w:val="-10"/>
          <w:sz w:val="24"/>
        </w:rPr>
        <w:t xml:space="preserve"> </w:t>
      </w:r>
      <w:r>
        <w:rPr>
          <w:sz w:val="24"/>
        </w:rPr>
        <w:t>and</w:t>
      </w:r>
      <w:r>
        <w:rPr>
          <w:spacing w:val="-1"/>
          <w:sz w:val="24"/>
        </w:rPr>
        <w:t xml:space="preserve"> </w:t>
      </w:r>
      <w:r>
        <w:rPr>
          <w:rFonts w:ascii="Cambria Math" w:eastAsia="Cambria Math" w:hAnsi="Cambria Math"/>
          <w:sz w:val="24"/>
        </w:rPr>
        <w:t xml:space="preserve">𝑘 </w:t>
      </w:r>
      <w:r>
        <w:rPr>
          <w:sz w:val="24"/>
        </w:rPr>
        <w:t>units</w:t>
      </w:r>
      <w:r>
        <w:rPr>
          <w:spacing w:val="-2"/>
          <w:sz w:val="24"/>
        </w:rPr>
        <w:t xml:space="preserve"> </w:t>
      </w:r>
      <w:r>
        <w:rPr>
          <w:sz w:val="24"/>
        </w:rPr>
        <w:t>vertically</w:t>
      </w:r>
      <w:r>
        <w:rPr>
          <w:spacing w:val="-7"/>
          <w:sz w:val="24"/>
        </w:rPr>
        <w:t xml:space="preserve"> </w:t>
      </w:r>
      <w:r>
        <w:rPr>
          <w:sz w:val="24"/>
        </w:rPr>
        <w:t xml:space="preserve">to get the graph of </w:t>
      </w:r>
      <w:r>
        <w:rPr>
          <w:rFonts w:ascii="Cambria Math" w:eastAsia="Cambria Math" w:hAnsi="Cambria Math"/>
          <w:sz w:val="24"/>
        </w:rPr>
        <w:t>𝑦 = 𝑎|𝑥 − ℎ| + 𝑘</w:t>
      </w:r>
      <w:r>
        <w:rPr>
          <w:sz w:val="24"/>
        </w:rPr>
        <w:t>.</w:t>
      </w:r>
    </w:p>
    <w:p w14:paraId="7B16CD1D" w14:textId="77777777" w:rsidR="00FE1BFD" w:rsidRDefault="00FE1BFD" w:rsidP="00E502A8">
      <w:pPr>
        <w:pStyle w:val="TableParagraph"/>
        <w:numPr>
          <w:ilvl w:val="1"/>
          <w:numId w:val="170"/>
        </w:numPr>
        <w:tabs>
          <w:tab w:val="left" w:pos="1439"/>
        </w:tabs>
        <w:autoSpaceDE w:val="0"/>
        <w:autoSpaceDN w:val="0"/>
        <w:spacing w:before="14" w:line="225" w:lineRule="auto"/>
        <w:ind w:right="105"/>
        <w:rPr>
          <w:sz w:val="24"/>
        </w:rPr>
      </w:pPr>
      <w:r>
        <w:rPr>
          <w:sz w:val="24"/>
        </w:rPr>
        <w:t>The</w:t>
      </w:r>
      <w:r>
        <w:rPr>
          <w:spacing w:val="-4"/>
          <w:sz w:val="24"/>
        </w:rPr>
        <w:t xml:space="preserve"> </w:t>
      </w:r>
      <w:r>
        <w:rPr>
          <w:sz w:val="24"/>
        </w:rPr>
        <w:t xml:space="preserve">graph </w:t>
      </w:r>
      <w:r>
        <w:rPr>
          <w:rFonts w:ascii="Cambria Math" w:eastAsia="Cambria Math" w:hAnsi="Cambria Math"/>
          <w:sz w:val="24"/>
        </w:rPr>
        <w:t>𝑦</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spacing w:val="10"/>
          <w:sz w:val="24"/>
        </w:rPr>
        <w:t xml:space="preserve"> </w:t>
      </w:r>
      <w:r>
        <w:rPr>
          <w:rFonts w:ascii="Cambria Math" w:eastAsia="Cambria Math" w:hAnsi="Cambria Math"/>
          <w:sz w:val="24"/>
        </w:rPr>
        <w:t>𝑎|</w:t>
      </w:r>
      <w:r>
        <w:rPr>
          <w:rFonts w:ascii="Cambria Math" w:eastAsia="Cambria Math" w:hAnsi="Cambria Math"/>
          <w:spacing w:val="-13"/>
          <w:sz w:val="24"/>
        </w:rPr>
        <w:t xml:space="preserve"> </w:t>
      </w:r>
      <w:r>
        <w:rPr>
          <w:rFonts w:ascii="Cambria Math" w:eastAsia="Cambria Math" w:hAnsi="Cambria Math"/>
          <w:sz w:val="24"/>
        </w:rPr>
        <w:t>𝑥</w:t>
      </w:r>
      <w:r>
        <w:rPr>
          <w:rFonts w:ascii="Cambria Math" w:eastAsia="Cambria Math" w:hAnsi="Cambria Math"/>
          <w:spacing w:val="-7"/>
          <w:sz w:val="24"/>
        </w:rPr>
        <w:t xml:space="preserve"> </w:t>
      </w:r>
      <w:r>
        <w:rPr>
          <w:rFonts w:ascii="Cambria Math" w:eastAsia="Cambria Math" w:hAnsi="Cambria Math"/>
          <w:sz w:val="24"/>
        </w:rPr>
        <w:t xml:space="preserve">| </w:t>
      </w:r>
      <w:r>
        <w:rPr>
          <w:sz w:val="24"/>
        </w:rPr>
        <w:t>is</w:t>
      </w:r>
      <w:r>
        <w:rPr>
          <w:spacing w:val="-2"/>
          <w:sz w:val="24"/>
        </w:rPr>
        <w:t xml:space="preserve"> </w:t>
      </w:r>
      <w:r>
        <w:rPr>
          <w:sz w:val="24"/>
        </w:rPr>
        <w:t>wider</w:t>
      </w:r>
      <w:r>
        <w:rPr>
          <w:spacing w:val="-2"/>
          <w:sz w:val="24"/>
        </w:rPr>
        <w:t xml:space="preserve"> </w:t>
      </w:r>
      <w:r>
        <w:rPr>
          <w:sz w:val="24"/>
        </w:rPr>
        <w:t>than the</w:t>
      </w:r>
      <w:r>
        <w:rPr>
          <w:spacing w:val="-3"/>
          <w:sz w:val="24"/>
        </w:rPr>
        <w:t xml:space="preserve"> </w:t>
      </w:r>
      <w:r>
        <w:rPr>
          <w:sz w:val="24"/>
        </w:rPr>
        <w:t>graph</w:t>
      </w:r>
      <w:r>
        <w:rPr>
          <w:spacing w:val="-2"/>
          <w:sz w:val="24"/>
        </w:rPr>
        <w:t xml:space="preserve"> </w:t>
      </w:r>
      <w:r>
        <w:rPr>
          <w:sz w:val="24"/>
        </w:rPr>
        <w:t>of</w:t>
      </w:r>
      <w:r>
        <w:rPr>
          <w:spacing w:val="-7"/>
          <w:sz w:val="24"/>
        </w:rPr>
        <w:t xml:space="preserve"> </w:t>
      </w:r>
      <w:r>
        <w:rPr>
          <w:rFonts w:ascii="Cambria Math" w:eastAsia="Cambria Math" w:hAnsi="Cambria Math"/>
          <w:sz w:val="24"/>
        </w:rPr>
        <w:t>𝑦</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𝑥</w:t>
      </w:r>
      <w:r>
        <w:rPr>
          <w:rFonts w:ascii="Cambria Math" w:eastAsia="Cambria Math" w:hAnsi="Cambria Math"/>
          <w:spacing w:val="-9"/>
          <w:sz w:val="24"/>
        </w:rPr>
        <w:t xml:space="preserve"> </w:t>
      </w:r>
      <w:r>
        <w:rPr>
          <w:rFonts w:ascii="Cambria Math" w:eastAsia="Cambria Math" w:hAnsi="Cambria Math"/>
          <w:sz w:val="24"/>
        </w:rPr>
        <w:t xml:space="preserve">| </w:t>
      </w:r>
      <w:r>
        <w:rPr>
          <w:sz w:val="24"/>
        </w:rPr>
        <w:t>if</w:t>
      </w:r>
      <w:r>
        <w:rPr>
          <w:spacing w:val="-3"/>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𝑎</w:t>
      </w:r>
      <w:r>
        <w:rPr>
          <w:rFonts w:ascii="Cambria Math" w:eastAsia="Cambria Math" w:hAnsi="Cambria Math"/>
          <w:spacing w:val="-10"/>
          <w:sz w:val="24"/>
        </w:rPr>
        <w:t xml:space="preserve"> </w:t>
      </w:r>
      <w:r>
        <w:rPr>
          <w:rFonts w:ascii="Cambria Math" w:eastAsia="Cambria Math" w:hAnsi="Cambria Math"/>
          <w:sz w:val="24"/>
        </w:rPr>
        <w:t>|</w:t>
      </w:r>
      <w:r>
        <w:rPr>
          <w:rFonts w:ascii="Cambria Math" w:eastAsia="Cambria Math" w:hAnsi="Cambria Math"/>
          <w:spacing w:val="10"/>
          <w:sz w:val="24"/>
        </w:rPr>
        <w:t xml:space="preserve"> </w:t>
      </w:r>
      <w:r>
        <w:rPr>
          <w:rFonts w:ascii="Cambria Math" w:eastAsia="Cambria Math" w:hAnsi="Cambria Math"/>
          <w:sz w:val="24"/>
        </w:rPr>
        <w:t>&lt;</w:t>
      </w:r>
      <w:r>
        <w:rPr>
          <w:rFonts w:ascii="Cambria Math" w:eastAsia="Cambria Math" w:hAnsi="Cambria Math"/>
          <w:spacing w:val="13"/>
          <w:sz w:val="24"/>
        </w:rPr>
        <w:t xml:space="preserve"> </w:t>
      </w:r>
      <w:r>
        <w:rPr>
          <w:rFonts w:ascii="Cambria Math" w:eastAsia="Cambria Math" w:hAnsi="Cambria Math"/>
          <w:sz w:val="24"/>
        </w:rPr>
        <w:t xml:space="preserve">1 </w:t>
      </w:r>
      <w:r>
        <w:rPr>
          <w:sz w:val="24"/>
        </w:rPr>
        <w:t>and</w:t>
      </w:r>
      <w:r>
        <w:rPr>
          <w:spacing w:val="-2"/>
          <w:sz w:val="24"/>
        </w:rPr>
        <w:t xml:space="preserve"> </w:t>
      </w:r>
      <w:r>
        <w:rPr>
          <w:sz w:val="24"/>
        </w:rPr>
        <w:t xml:space="preserve">narrower if </w:t>
      </w:r>
      <w:r>
        <w:rPr>
          <w:rFonts w:ascii="Cambria Math" w:eastAsia="Cambria Math" w:hAnsi="Cambria Math"/>
          <w:sz w:val="24"/>
        </w:rPr>
        <w:t>|𝑎| &gt; 1</w:t>
      </w:r>
      <w:r>
        <w:rPr>
          <w:sz w:val="24"/>
        </w:rPr>
        <w:t>.</w:t>
      </w:r>
    </w:p>
    <w:p w14:paraId="34C7D1BD" w14:textId="77777777" w:rsidR="00FE1BFD" w:rsidRDefault="00FE1BFD" w:rsidP="00E502A8">
      <w:pPr>
        <w:pStyle w:val="TableParagraph"/>
        <w:numPr>
          <w:ilvl w:val="0"/>
          <w:numId w:val="170"/>
        </w:numPr>
        <w:tabs>
          <w:tab w:val="left" w:pos="719"/>
        </w:tabs>
        <w:autoSpaceDE w:val="0"/>
        <w:autoSpaceDN w:val="0"/>
        <w:spacing w:before="2"/>
        <w:ind w:right="704"/>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understanding</w:t>
      </w:r>
      <w:r>
        <w:rPr>
          <w:spacing w:val="-6"/>
          <w:sz w:val="24"/>
        </w:rPr>
        <w:t xml:space="preserve"> </w:t>
      </w:r>
      <w:r>
        <w:rPr>
          <w:sz w:val="24"/>
        </w:rPr>
        <w:t>that</w:t>
      </w:r>
      <w:r>
        <w:rPr>
          <w:spacing w:val="-4"/>
          <w:sz w:val="24"/>
        </w:rPr>
        <w:t xml:space="preserve"> </w:t>
      </w:r>
      <w:r>
        <w:rPr>
          <w:sz w:val="24"/>
        </w:rPr>
        <w:t>a</w:t>
      </w:r>
      <w:r>
        <w:rPr>
          <w:spacing w:val="-4"/>
          <w:sz w:val="24"/>
        </w:rPr>
        <w:t xml:space="preserve"> </w:t>
      </w:r>
      <w:r>
        <w:rPr>
          <w:sz w:val="24"/>
        </w:rPr>
        <w:t>table</w:t>
      </w:r>
      <w:r>
        <w:rPr>
          <w:spacing w:val="-3"/>
          <w:sz w:val="24"/>
        </w:rPr>
        <w:t xml:space="preserve"> </w:t>
      </w:r>
      <w:r>
        <w:rPr>
          <w:sz w:val="24"/>
        </w:rPr>
        <w:t>of</w:t>
      </w:r>
      <w:r>
        <w:rPr>
          <w:spacing w:val="-4"/>
          <w:sz w:val="24"/>
        </w:rPr>
        <w:t xml:space="preserve"> </w:t>
      </w:r>
      <w:r>
        <w:rPr>
          <w:sz w:val="24"/>
        </w:rPr>
        <w:t>values</w:t>
      </w:r>
      <w:r>
        <w:rPr>
          <w:spacing w:val="-4"/>
          <w:sz w:val="24"/>
        </w:rPr>
        <w:t xml:space="preserve"> </w:t>
      </w:r>
      <w:r>
        <w:rPr>
          <w:sz w:val="24"/>
        </w:rPr>
        <w:t>must</w:t>
      </w:r>
      <w:r>
        <w:rPr>
          <w:spacing w:val="-4"/>
          <w:sz w:val="24"/>
        </w:rPr>
        <w:t xml:space="preserve"> </w:t>
      </w:r>
      <w:r>
        <w:rPr>
          <w:sz w:val="24"/>
        </w:rPr>
        <w:t>state</w:t>
      </w:r>
      <w:r>
        <w:rPr>
          <w:spacing w:val="-4"/>
          <w:sz w:val="24"/>
        </w:rPr>
        <w:t xml:space="preserve"> </w:t>
      </w:r>
      <w:r>
        <w:rPr>
          <w:sz w:val="24"/>
        </w:rPr>
        <w:t>whether</w:t>
      </w:r>
      <w:r>
        <w:rPr>
          <w:spacing w:val="-4"/>
          <w:sz w:val="24"/>
        </w:rPr>
        <w:t xml:space="preserve"> </w:t>
      </w:r>
      <w:r>
        <w:rPr>
          <w:sz w:val="24"/>
        </w:rPr>
        <w:t>the function is an absolute value function.</w:t>
      </w:r>
    </w:p>
    <w:p w14:paraId="70C61167" w14:textId="77777777" w:rsidR="00FE1BFD" w:rsidRDefault="00FE1BFD" w:rsidP="00E502A8">
      <w:pPr>
        <w:pStyle w:val="TableParagraph"/>
        <w:numPr>
          <w:ilvl w:val="1"/>
          <w:numId w:val="170"/>
        </w:numPr>
        <w:tabs>
          <w:tab w:val="left" w:pos="1439"/>
        </w:tabs>
        <w:autoSpaceDE w:val="0"/>
        <w:autoSpaceDN w:val="0"/>
        <w:spacing w:line="230" w:lineRule="auto"/>
        <w:ind w:right="46"/>
        <w:rPr>
          <w:sz w:val="24"/>
        </w:rPr>
      </w:pPr>
      <w:r w:rsidRPr="113DC138">
        <w:rPr>
          <w:sz w:val="24"/>
          <w:szCs w:val="24"/>
        </w:rPr>
        <w:t xml:space="preserve">For example, if given the function </w:t>
      </w:r>
      <w:r w:rsidRPr="113DC138">
        <w:rPr>
          <w:rFonts w:ascii="Cambria Math" w:eastAsia="Cambria Math" w:hAnsi="Cambria Math"/>
          <w:sz w:val="24"/>
          <w:szCs w:val="24"/>
        </w:rPr>
        <w:t>𝑦</w:t>
      </w:r>
      <w:r w:rsidRPr="113DC138">
        <w:rPr>
          <w:rFonts w:ascii="Cambria Math" w:eastAsia="Cambria Math" w:hAnsi="Cambria Math"/>
          <w:spacing w:val="31"/>
          <w:sz w:val="24"/>
          <w:szCs w:val="24"/>
        </w:rPr>
        <w:t xml:space="preserve"> </w:t>
      </w:r>
      <w:r w:rsidRPr="113DC138">
        <w:rPr>
          <w:rFonts w:ascii="Cambria Math" w:eastAsia="Cambria Math" w:hAnsi="Cambria Math"/>
          <w:sz w:val="24"/>
          <w:szCs w:val="24"/>
        </w:rPr>
        <w:t xml:space="preserve">= </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sz w:val="24"/>
          <w:szCs w:val="24"/>
        </w:rPr>
        <w:t xml:space="preserve">and only positive values of </w:t>
      </w:r>
      <w:r w:rsidRPr="4B4C310D">
        <w:rPr>
          <w:i/>
          <w:iCs/>
          <w:sz w:val="24"/>
          <w:szCs w:val="24"/>
        </w:rPr>
        <w:t xml:space="preserve">x </w:t>
      </w:r>
      <w:r w:rsidRPr="113DC138">
        <w:rPr>
          <w:sz w:val="24"/>
          <w:szCs w:val="24"/>
        </w:rPr>
        <w:t>were given</w:t>
      </w:r>
      <w:r w:rsidRPr="113DC138">
        <w:rPr>
          <w:spacing w:val="-3"/>
          <w:sz w:val="24"/>
          <w:szCs w:val="24"/>
        </w:rPr>
        <w:t xml:space="preserve"> </w:t>
      </w:r>
      <w:r w:rsidRPr="113DC138">
        <w:rPr>
          <w:sz w:val="24"/>
          <w:szCs w:val="24"/>
        </w:rPr>
        <w:t>in</w:t>
      </w:r>
      <w:r w:rsidRPr="113DC138">
        <w:rPr>
          <w:spacing w:val="-3"/>
          <w:sz w:val="24"/>
          <w:szCs w:val="24"/>
        </w:rPr>
        <w:t xml:space="preserve"> </w:t>
      </w:r>
      <w:r w:rsidRPr="113DC138">
        <w:rPr>
          <w:sz w:val="24"/>
          <w:szCs w:val="24"/>
        </w:rPr>
        <w:t>a</w:t>
      </w:r>
      <w:r w:rsidRPr="113DC138">
        <w:rPr>
          <w:spacing w:val="-4"/>
          <w:sz w:val="24"/>
          <w:szCs w:val="24"/>
        </w:rPr>
        <w:t xml:space="preserve"> </w:t>
      </w:r>
      <w:r w:rsidRPr="113DC138">
        <w:rPr>
          <w:sz w:val="24"/>
          <w:szCs w:val="24"/>
        </w:rPr>
        <w:t>table,</w:t>
      </w:r>
      <w:r w:rsidRPr="113DC138">
        <w:rPr>
          <w:spacing w:val="-3"/>
          <w:sz w:val="24"/>
          <w:szCs w:val="24"/>
        </w:rPr>
        <w:t xml:space="preserve"> </w:t>
      </w:r>
      <w:r w:rsidRPr="113DC138">
        <w:rPr>
          <w:sz w:val="24"/>
          <w:szCs w:val="24"/>
        </w:rPr>
        <w:t>one</w:t>
      </w:r>
      <w:r w:rsidRPr="113DC138">
        <w:rPr>
          <w:spacing w:val="-5"/>
          <w:sz w:val="24"/>
          <w:szCs w:val="24"/>
        </w:rPr>
        <w:t xml:space="preserve"> </w:t>
      </w:r>
      <w:r w:rsidRPr="113DC138">
        <w:rPr>
          <w:sz w:val="24"/>
          <w:szCs w:val="24"/>
        </w:rPr>
        <w:t>would</w:t>
      </w:r>
      <w:r w:rsidRPr="113DC138">
        <w:rPr>
          <w:spacing w:val="-3"/>
          <w:sz w:val="24"/>
          <w:szCs w:val="24"/>
        </w:rPr>
        <w:t xml:space="preserve"> </w:t>
      </w:r>
      <w:r w:rsidRPr="113DC138">
        <w:rPr>
          <w:sz w:val="24"/>
          <w:szCs w:val="24"/>
        </w:rPr>
        <w:t>only</w:t>
      </w:r>
      <w:r w:rsidRPr="113DC138">
        <w:rPr>
          <w:spacing w:val="-7"/>
          <w:sz w:val="24"/>
          <w:szCs w:val="24"/>
        </w:rPr>
        <w:t xml:space="preserve"> </w:t>
      </w:r>
      <w:r w:rsidRPr="113DC138">
        <w:rPr>
          <w:sz w:val="24"/>
          <w:szCs w:val="24"/>
        </w:rPr>
        <w:t>have</w:t>
      </w:r>
      <w:r w:rsidRPr="113DC138">
        <w:rPr>
          <w:spacing w:val="-4"/>
          <w:sz w:val="24"/>
          <w:szCs w:val="24"/>
        </w:rPr>
        <w:t xml:space="preserve"> </w:t>
      </w:r>
      <w:r w:rsidRPr="113DC138">
        <w:rPr>
          <w:sz w:val="24"/>
          <w:szCs w:val="24"/>
        </w:rPr>
        <w:t>part</w:t>
      </w:r>
      <w:r w:rsidRPr="113DC138">
        <w:rPr>
          <w:spacing w:val="-3"/>
          <w:sz w:val="24"/>
          <w:szCs w:val="24"/>
        </w:rPr>
        <w:t xml:space="preserve"> </w:t>
      </w:r>
      <w:r w:rsidRPr="113DC138">
        <w:rPr>
          <w:sz w:val="24"/>
          <w:szCs w:val="24"/>
        </w:rPr>
        <w:t>of</w:t>
      </w:r>
      <w:r w:rsidRPr="113DC138">
        <w:rPr>
          <w:spacing w:val="-4"/>
          <w:sz w:val="24"/>
          <w:szCs w:val="24"/>
        </w:rPr>
        <w:t xml:space="preserve"> </w:t>
      </w:r>
      <w:r w:rsidRPr="113DC138">
        <w:rPr>
          <w:sz w:val="24"/>
          <w:szCs w:val="24"/>
        </w:rPr>
        <w:t>the</w:t>
      </w:r>
      <w:r w:rsidRPr="113DC138">
        <w:rPr>
          <w:spacing w:val="-2"/>
          <w:sz w:val="24"/>
          <w:szCs w:val="24"/>
        </w:rPr>
        <w:t xml:space="preserve"> </w:t>
      </w:r>
      <w:r w:rsidRPr="113DC138">
        <w:rPr>
          <w:sz w:val="24"/>
          <w:szCs w:val="24"/>
        </w:rPr>
        <w:t>graph.</w:t>
      </w:r>
      <w:r w:rsidRPr="113DC138">
        <w:rPr>
          <w:spacing w:val="-3"/>
          <w:sz w:val="24"/>
          <w:szCs w:val="24"/>
        </w:rPr>
        <w:t xml:space="preserve"> </w:t>
      </w:r>
      <w:r w:rsidRPr="113DC138">
        <w:rPr>
          <w:sz w:val="24"/>
          <w:szCs w:val="24"/>
        </w:rPr>
        <w:t>Discuss</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importance</w:t>
      </w:r>
      <w:r w:rsidRPr="113DC138">
        <w:rPr>
          <w:spacing w:val="-4"/>
          <w:sz w:val="24"/>
          <w:szCs w:val="24"/>
        </w:rPr>
        <w:t xml:space="preserve"> </w:t>
      </w:r>
      <w:r w:rsidRPr="113DC138">
        <w:rPr>
          <w:sz w:val="24"/>
          <w:szCs w:val="24"/>
        </w:rPr>
        <w:t>of providing enough points in a table to create an accurate graph.</w:t>
      </w:r>
    </w:p>
    <w:p w14:paraId="7996A323" w14:textId="77777777" w:rsidR="00FE1BFD" w:rsidRDefault="00FE1BFD" w:rsidP="00E502A8">
      <w:pPr>
        <w:pStyle w:val="TableParagraph"/>
        <w:numPr>
          <w:ilvl w:val="0"/>
          <w:numId w:val="170"/>
        </w:numPr>
        <w:tabs>
          <w:tab w:val="left" w:pos="719"/>
        </w:tabs>
        <w:autoSpaceDE w:val="0"/>
        <w:autoSpaceDN w:val="0"/>
        <w:spacing w:before="3"/>
        <w:ind w:right="256"/>
        <w:rPr>
          <w:sz w:val="24"/>
        </w:rPr>
      </w:pPr>
      <w:r>
        <w:rPr>
          <w:sz w:val="24"/>
        </w:rPr>
        <w:t>When making connections to transformations of functions, use graphing software to explore</w:t>
      </w:r>
      <w:r>
        <w:rPr>
          <w:spacing w:val="-2"/>
          <w:sz w:val="24"/>
        </w:rPr>
        <w:t xml:space="preserve"> </w:t>
      </w:r>
      <w:r>
        <w:rPr>
          <w:rFonts w:ascii="Cambria Math" w:eastAsia="Cambria Math" w:hAnsi="Cambria Math"/>
          <w:sz w:val="24"/>
        </w:rPr>
        <w:t>𝑦 = 𝑎|𝑥 − ℎ|</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 xml:space="preserve">𝑘 </w:t>
      </w:r>
      <w:r>
        <w:rPr>
          <w:sz w:val="24"/>
        </w:rPr>
        <w:t>adding</w:t>
      </w:r>
      <w:r>
        <w:rPr>
          <w:spacing w:val="-3"/>
          <w:sz w:val="24"/>
        </w:rPr>
        <w:t xml:space="preserve"> </w:t>
      </w:r>
      <w:r>
        <w:rPr>
          <w:sz w:val="24"/>
        </w:rPr>
        <w:t>variability</w:t>
      </w:r>
      <w:r>
        <w:rPr>
          <w:spacing w:val="-4"/>
          <w:sz w:val="24"/>
        </w:rPr>
        <w:t xml:space="preserve"> </w:t>
      </w:r>
      <w:r>
        <w:rPr>
          <w:sz w:val="24"/>
        </w:rPr>
        <w:t>to</w:t>
      </w:r>
      <w:r>
        <w:rPr>
          <w:spacing w:val="-2"/>
          <w:sz w:val="24"/>
        </w:rPr>
        <w:t xml:space="preserve"> </w:t>
      </w:r>
      <w:r>
        <w:rPr>
          <w:sz w:val="24"/>
        </w:rPr>
        <w:t>the</w:t>
      </w:r>
      <w:r>
        <w:rPr>
          <w:spacing w:val="-2"/>
          <w:sz w:val="24"/>
        </w:rPr>
        <w:t xml:space="preserve"> </w:t>
      </w:r>
      <w:r>
        <w:rPr>
          <w:sz w:val="24"/>
        </w:rPr>
        <w:t>parent</w:t>
      </w:r>
      <w:r>
        <w:rPr>
          <w:spacing w:val="-2"/>
          <w:sz w:val="24"/>
        </w:rPr>
        <w:t xml:space="preserve"> </w:t>
      </w:r>
      <w:r>
        <w:rPr>
          <w:sz w:val="24"/>
        </w:rPr>
        <w:t>equation to</w:t>
      </w:r>
      <w:r>
        <w:rPr>
          <w:spacing w:val="-2"/>
          <w:sz w:val="24"/>
        </w:rPr>
        <w:t xml:space="preserve"> </w:t>
      </w:r>
      <w:r>
        <w:rPr>
          <w:sz w:val="24"/>
        </w:rPr>
        <w:t>see</w:t>
      </w:r>
      <w:r>
        <w:rPr>
          <w:spacing w:val="-3"/>
          <w:sz w:val="24"/>
        </w:rPr>
        <w:t xml:space="preserve"> </w:t>
      </w:r>
      <w:r>
        <w:rPr>
          <w:sz w:val="24"/>
        </w:rPr>
        <w:t>the</w:t>
      </w:r>
      <w:r>
        <w:rPr>
          <w:spacing w:val="-2"/>
          <w:sz w:val="24"/>
        </w:rPr>
        <w:t xml:space="preserve"> </w:t>
      </w:r>
      <w:r>
        <w:rPr>
          <w:sz w:val="24"/>
        </w:rPr>
        <w:t>effects</w:t>
      </w:r>
      <w:r>
        <w:rPr>
          <w:spacing w:val="-2"/>
          <w:sz w:val="24"/>
        </w:rPr>
        <w:t xml:space="preserve"> </w:t>
      </w:r>
      <w:r>
        <w:rPr>
          <w:sz w:val="24"/>
        </w:rPr>
        <w:t>on the graph. Allow students to make predictions (</w:t>
      </w:r>
      <w:r>
        <w:rPr>
          <w:i/>
          <w:sz w:val="24"/>
        </w:rPr>
        <w:t>MTR.4.1</w:t>
      </w:r>
      <w:r>
        <w:rPr>
          <w:sz w:val="24"/>
        </w:rPr>
        <w:t>).</w:t>
      </w:r>
    </w:p>
    <w:p w14:paraId="22FD6656" w14:textId="77777777" w:rsidR="00FE1BFD" w:rsidRDefault="00FE1BFD" w:rsidP="00E502A8">
      <w:pPr>
        <w:pStyle w:val="TableParagraph"/>
        <w:numPr>
          <w:ilvl w:val="0"/>
          <w:numId w:val="170"/>
        </w:numPr>
        <w:tabs>
          <w:tab w:val="left" w:pos="719"/>
        </w:tabs>
        <w:autoSpaceDE w:val="0"/>
        <w:autoSpaceDN w:val="0"/>
        <w:ind w:right="440"/>
        <w:rPr>
          <w:sz w:val="24"/>
        </w:rPr>
      </w:pPr>
      <w:r>
        <w:rPr>
          <w:sz w:val="24"/>
        </w:rPr>
        <w:t>Instruction</w:t>
      </w:r>
      <w:r>
        <w:rPr>
          <w:spacing w:val="-4"/>
          <w:sz w:val="24"/>
        </w:rPr>
        <w:t xml:space="preserve"> </w:t>
      </w:r>
      <w:r>
        <w:rPr>
          <w:sz w:val="24"/>
        </w:rPr>
        <w:t>provides</w:t>
      </w:r>
      <w:r>
        <w:rPr>
          <w:spacing w:val="-4"/>
          <w:sz w:val="24"/>
        </w:rPr>
        <w:t xml:space="preserve"> </w:t>
      </w:r>
      <w:r>
        <w:rPr>
          <w:sz w:val="24"/>
        </w:rPr>
        <w:t>opportunities</w:t>
      </w:r>
      <w:r>
        <w:rPr>
          <w:spacing w:val="-4"/>
          <w:sz w:val="24"/>
        </w:rPr>
        <w:t xml:space="preserve"> </w:t>
      </w:r>
      <w:r>
        <w:rPr>
          <w:sz w:val="24"/>
        </w:rPr>
        <w:t>to</w:t>
      </w:r>
      <w:r>
        <w:rPr>
          <w:spacing w:val="-4"/>
          <w:sz w:val="24"/>
        </w:rPr>
        <w:t xml:space="preserve"> </w:t>
      </w:r>
      <w:r>
        <w:rPr>
          <w:sz w:val="24"/>
        </w:rPr>
        <w:t>make</w:t>
      </w:r>
      <w:r>
        <w:rPr>
          <w:spacing w:val="-5"/>
          <w:sz w:val="24"/>
        </w:rPr>
        <w:t xml:space="preserve"> </w:t>
      </w:r>
      <w:r>
        <w:rPr>
          <w:sz w:val="24"/>
        </w:rPr>
        <w:t>connections</w:t>
      </w:r>
      <w:r>
        <w:rPr>
          <w:spacing w:val="-4"/>
          <w:sz w:val="24"/>
        </w:rPr>
        <w:t xml:space="preserve"> </w:t>
      </w:r>
      <w:r>
        <w:rPr>
          <w:sz w:val="24"/>
        </w:rPr>
        <w:t>to</w:t>
      </w:r>
      <w:r>
        <w:rPr>
          <w:spacing w:val="-4"/>
          <w:sz w:val="24"/>
        </w:rPr>
        <w:t xml:space="preserve"> </w:t>
      </w:r>
      <w:r>
        <w:rPr>
          <w:sz w:val="24"/>
        </w:rPr>
        <w:t>linear</w:t>
      </w:r>
      <w:r>
        <w:rPr>
          <w:spacing w:val="-4"/>
          <w:sz w:val="24"/>
        </w:rPr>
        <w:t xml:space="preserve"> </w:t>
      </w:r>
      <w:r>
        <w:rPr>
          <w:sz w:val="24"/>
        </w:rPr>
        <w:t>functions</w:t>
      </w:r>
      <w:r>
        <w:rPr>
          <w:spacing w:val="-2"/>
          <w:sz w:val="24"/>
        </w:rPr>
        <w:t xml:space="preserve"> </w:t>
      </w:r>
      <w:r>
        <w:rPr>
          <w:sz w:val="24"/>
        </w:rPr>
        <w:t>and</w:t>
      </w:r>
      <w:r>
        <w:rPr>
          <w:spacing w:val="-4"/>
          <w:sz w:val="24"/>
        </w:rPr>
        <w:t xml:space="preserve"> </w:t>
      </w:r>
      <w:r>
        <w:rPr>
          <w:sz w:val="24"/>
        </w:rPr>
        <w:t>their</w:t>
      </w:r>
      <w:r>
        <w:rPr>
          <w:spacing w:val="-4"/>
          <w:sz w:val="24"/>
        </w:rPr>
        <w:t xml:space="preserve"> </w:t>
      </w:r>
      <w:r>
        <w:rPr>
          <w:sz w:val="24"/>
        </w:rPr>
        <w:t xml:space="preserve">key </w:t>
      </w:r>
      <w:r>
        <w:rPr>
          <w:spacing w:val="-2"/>
          <w:sz w:val="24"/>
        </w:rPr>
        <w:t>features.</w:t>
      </w:r>
    </w:p>
    <w:p w14:paraId="6E4BA504" w14:textId="77777777" w:rsidR="00FE1BFD" w:rsidRPr="008574A4" w:rsidRDefault="00FE1BFD" w:rsidP="00E502A8">
      <w:pPr>
        <w:pStyle w:val="TableParagraph"/>
        <w:numPr>
          <w:ilvl w:val="0"/>
          <w:numId w:val="170"/>
        </w:numPr>
        <w:tabs>
          <w:tab w:val="left" w:pos="719"/>
        </w:tabs>
        <w:autoSpaceDE w:val="0"/>
        <w:autoSpaceDN w:val="0"/>
        <w:ind w:left="720" w:right="832"/>
        <w:rPr>
          <w:i/>
          <w:iCs/>
          <w:sz w:val="24"/>
        </w:rPr>
      </w:pPr>
      <w:r w:rsidRPr="007A6D42">
        <w:rPr>
          <w:sz w:val="24"/>
        </w:rPr>
        <w:t xml:space="preserve">Instruction includes comparing and contrasting between a linear function of the form </w:t>
      </w:r>
      <w:r w:rsidRPr="007A6D42">
        <w:rPr>
          <w:rFonts w:ascii="Cambria Math" w:eastAsia="Cambria Math" w:hAnsi="Cambria Math"/>
          <w:sz w:val="24"/>
        </w:rPr>
        <w:t>𝑦 = 𝑎(𝑥 − ℎ) + 𝑘, a quadratic function of the form 𝑦 = 𝑎(𝑥 − ℎ)</w:t>
      </w:r>
      <w:r w:rsidRPr="007A6D42">
        <w:rPr>
          <w:rFonts w:ascii="Cambria Math" w:eastAsia="Cambria Math" w:hAnsi="Cambria Math"/>
          <w:sz w:val="24"/>
          <w:vertAlign w:val="superscript"/>
        </w:rPr>
        <w:t>2</w:t>
      </w:r>
      <w:r w:rsidRPr="007A6D42">
        <w:rPr>
          <w:rFonts w:ascii="Cambria Math" w:eastAsia="Cambria Math" w:hAnsi="Cambria Math"/>
          <w:sz w:val="24"/>
        </w:rPr>
        <w:t xml:space="preserve"> + 𝑘, and an absolute value function of the form 𝑦 = a </w:t>
      </w:r>
      <m:oMath>
        <m:d>
          <m:dPr>
            <m:begChr m:val="|"/>
            <m:endChr m:val="|"/>
            <m:ctrlPr>
              <w:rPr>
                <w:rFonts w:ascii="Cambria Math" w:eastAsia="Cambria Math" w:hAnsi="Cambria Math"/>
                <w:i/>
                <w:sz w:val="24"/>
              </w:rPr>
            </m:ctrlPr>
          </m:dPr>
          <m:e>
            <m:r>
              <w:rPr>
                <w:rFonts w:ascii="Cambria Math" w:eastAsia="Cambria Math" w:hAnsi="Cambria Math"/>
                <w:sz w:val="24"/>
              </w:rPr>
              <m:t>x-h</m:t>
            </m:r>
          </m:e>
        </m:d>
        <m:r>
          <w:rPr>
            <w:rFonts w:ascii="Cambria Math" w:eastAsia="Cambria Math" w:hAnsi="Cambria Math"/>
            <w:sz w:val="24"/>
          </w:rPr>
          <m:t>+k</m:t>
        </m:r>
      </m:oMath>
      <w:r w:rsidRPr="007A6D42">
        <w:rPr>
          <w:rFonts w:ascii="Cambria Math" w:eastAsia="Cambria Math" w:hAnsi="Cambria Math"/>
          <w:sz w:val="24"/>
        </w:rPr>
        <w:t xml:space="preserve">. </w:t>
      </w:r>
      <w:r w:rsidRPr="007A6D42">
        <w:rPr>
          <w:rFonts w:ascii="Cambria Math" w:eastAsia="Cambria Math" w:hAnsi="Cambria Math"/>
          <w:i/>
          <w:iCs/>
          <w:sz w:val="24"/>
        </w:rPr>
        <w:t>(MTR.5.1)</w:t>
      </w:r>
    </w:p>
    <w:p w14:paraId="670677FF" w14:textId="77777777" w:rsidR="00FE1BFD" w:rsidRDefault="00FE1BFD" w:rsidP="00E502A8">
      <w:pPr>
        <w:pStyle w:val="TableParagraph"/>
        <w:numPr>
          <w:ilvl w:val="0"/>
          <w:numId w:val="170"/>
        </w:numPr>
        <w:tabs>
          <w:tab w:val="left" w:pos="719"/>
        </w:tabs>
        <w:autoSpaceDE w:val="0"/>
        <w:autoSpaceDN w:val="0"/>
        <w:spacing w:line="294" w:lineRule="exact"/>
        <w:rPr>
          <w:sz w:val="24"/>
        </w:rPr>
      </w:pPr>
      <w:r>
        <w:rPr>
          <w:sz w:val="24"/>
        </w:rPr>
        <w:t>Instruction</w:t>
      </w:r>
      <w:r>
        <w:rPr>
          <w:spacing w:val="-2"/>
          <w:sz w:val="24"/>
        </w:rPr>
        <w:t xml:space="preserve"> </w:t>
      </w:r>
      <w:r>
        <w:rPr>
          <w:sz w:val="24"/>
        </w:rPr>
        <w:t>includes the use</w:t>
      </w:r>
      <w:r>
        <w:rPr>
          <w:spacing w:val="-1"/>
          <w:sz w:val="24"/>
        </w:rPr>
        <w:t xml:space="preserve"> </w:t>
      </w:r>
      <w:r>
        <w:rPr>
          <w:sz w:val="24"/>
        </w:rPr>
        <w:t>of</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𝑦</w:t>
      </w:r>
      <w:r>
        <w:rPr>
          <w:rFonts w:ascii="Cambria Math" w:eastAsia="Cambria Math" w:hAnsi="Cambria Math"/>
          <w:spacing w:val="12"/>
          <w:sz w:val="24"/>
        </w:rPr>
        <w:t xml:space="preserve"> </w:t>
      </w:r>
      <w:r>
        <w:rPr>
          <w:sz w:val="24"/>
        </w:rPr>
        <w:t>notation and function</w:t>
      </w:r>
      <w:r>
        <w:rPr>
          <w:spacing w:val="1"/>
          <w:sz w:val="24"/>
        </w:rPr>
        <w:t xml:space="preserve"> </w:t>
      </w:r>
      <w:r>
        <w:rPr>
          <w:spacing w:val="-2"/>
          <w:sz w:val="24"/>
        </w:rPr>
        <w:t>notation.</w:t>
      </w:r>
    </w:p>
    <w:p w14:paraId="7E36610D" w14:textId="77777777" w:rsidR="00FE1BFD" w:rsidRDefault="00FE1BFD" w:rsidP="00E502A8">
      <w:pPr>
        <w:pStyle w:val="TableParagraph"/>
        <w:numPr>
          <w:ilvl w:val="0"/>
          <w:numId w:val="170"/>
        </w:numPr>
        <w:tabs>
          <w:tab w:val="left" w:pos="719"/>
        </w:tabs>
        <w:autoSpaceDE w:val="0"/>
        <w:autoSpaceDN w:val="0"/>
        <w:ind w:right="146"/>
        <w:rPr>
          <w:sz w:val="24"/>
        </w:rPr>
      </w:pPr>
      <w:r>
        <w:rPr>
          <w:sz w:val="24"/>
        </w:rPr>
        <w:t>Instruction</w:t>
      </w:r>
      <w:r>
        <w:rPr>
          <w:spacing w:val="-4"/>
          <w:sz w:val="24"/>
        </w:rPr>
        <w:t xml:space="preserve"> </w:t>
      </w:r>
      <w:r>
        <w:rPr>
          <w:sz w:val="24"/>
        </w:rPr>
        <w:t>includes</w:t>
      </w:r>
      <w:r>
        <w:rPr>
          <w:spacing w:val="-3"/>
          <w:sz w:val="24"/>
        </w:rPr>
        <w:t xml:space="preserve"> </w:t>
      </w:r>
      <w:r>
        <w:rPr>
          <w:sz w:val="24"/>
        </w:rPr>
        <w:t>representing</w:t>
      </w:r>
      <w:r>
        <w:rPr>
          <w:spacing w:val="-7"/>
          <w:sz w:val="24"/>
        </w:rPr>
        <w:t xml:space="preserve"> </w:t>
      </w:r>
      <w:r>
        <w:rPr>
          <w:sz w:val="24"/>
        </w:rPr>
        <w:t>domain</w:t>
      </w:r>
      <w:r>
        <w:rPr>
          <w:spacing w:val="-4"/>
          <w:sz w:val="24"/>
        </w:rPr>
        <w:t xml:space="preserve"> </w:t>
      </w:r>
      <w:r>
        <w:rPr>
          <w:sz w:val="24"/>
        </w:rPr>
        <w:t>and</w:t>
      </w:r>
      <w:r>
        <w:rPr>
          <w:spacing w:val="-2"/>
          <w:sz w:val="24"/>
        </w:rPr>
        <w:t xml:space="preserve"> </w:t>
      </w:r>
      <w:r>
        <w:rPr>
          <w:sz w:val="24"/>
        </w:rPr>
        <w:t>range</w:t>
      </w:r>
      <w:r>
        <w:rPr>
          <w:spacing w:val="-3"/>
          <w:sz w:val="24"/>
        </w:rPr>
        <w:t xml:space="preserve"> </w:t>
      </w:r>
      <w:r>
        <w:rPr>
          <w:sz w:val="24"/>
        </w:rPr>
        <w:t>using</w:t>
      </w:r>
      <w:r>
        <w:rPr>
          <w:spacing w:val="-6"/>
          <w:sz w:val="24"/>
        </w:rPr>
        <w:t xml:space="preserve"> </w:t>
      </w:r>
      <w:r>
        <w:rPr>
          <w:sz w:val="24"/>
        </w:rPr>
        <w:t>words,</w:t>
      </w:r>
      <w:r>
        <w:rPr>
          <w:spacing w:val="-5"/>
          <w:sz w:val="24"/>
        </w:rPr>
        <w:t xml:space="preserve"> </w:t>
      </w:r>
      <w:r>
        <w:rPr>
          <w:sz w:val="24"/>
        </w:rPr>
        <w:t>inequality</w:t>
      </w:r>
      <w:r>
        <w:rPr>
          <w:spacing w:val="-6"/>
          <w:sz w:val="24"/>
        </w:rPr>
        <w:t xml:space="preserve"> </w:t>
      </w:r>
      <w:r>
        <w:rPr>
          <w:sz w:val="24"/>
        </w:rPr>
        <w:t>notation</w:t>
      </w:r>
      <w:r>
        <w:rPr>
          <w:spacing w:val="-4"/>
          <w:sz w:val="24"/>
        </w:rPr>
        <w:t xml:space="preserve"> </w:t>
      </w:r>
      <w:r>
        <w:rPr>
          <w:sz w:val="24"/>
        </w:rPr>
        <w:t>and set-builder notation.</w:t>
      </w:r>
    </w:p>
    <w:p w14:paraId="073633C0" w14:textId="77777777" w:rsidR="00FE1BFD" w:rsidRDefault="00FE1BFD" w:rsidP="00E502A8">
      <w:pPr>
        <w:pStyle w:val="TableParagraph"/>
        <w:numPr>
          <w:ilvl w:val="1"/>
          <w:numId w:val="170"/>
        </w:numPr>
        <w:tabs>
          <w:tab w:val="left" w:pos="1438"/>
        </w:tabs>
        <w:autoSpaceDE w:val="0"/>
        <w:autoSpaceDN w:val="0"/>
        <w:spacing w:before="1" w:line="286" w:lineRule="exact"/>
        <w:rPr>
          <w:sz w:val="24"/>
        </w:rPr>
      </w:pPr>
      <w:r w:rsidRPr="113DC138">
        <w:rPr>
          <w:spacing w:val="-2"/>
          <w:sz w:val="24"/>
          <w:szCs w:val="24"/>
        </w:rPr>
        <w:t>Words</w:t>
      </w:r>
    </w:p>
    <w:p w14:paraId="456C0253" w14:textId="77777777" w:rsidR="00FE1BFD" w:rsidRDefault="00FE1BFD" w:rsidP="00FE1BFD">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5BA1FF1F" w14:textId="77777777" w:rsidR="00FE1BFD" w:rsidRDefault="00FE1BFD" w:rsidP="00E502A8">
      <w:pPr>
        <w:pStyle w:val="TableParagraph"/>
        <w:numPr>
          <w:ilvl w:val="1"/>
          <w:numId w:val="170"/>
        </w:numPr>
        <w:tabs>
          <w:tab w:val="left" w:pos="1438"/>
        </w:tabs>
        <w:autoSpaceDE w:val="0"/>
        <w:autoSpaceDN w:val="0"/>
        <w:spacing w:line="286" w:lineRule="exact"/>
        <w:rPr>
          <w:sz w:val="24"/>
        </w:rPr>
      </w:pPr>
      <w:r w:rsidRPr="113DC138">
        <w:rPr>
          <w:sz w:val="24"/>
          <w:szCs w:val="24"/>
        </w:rPr>
        <w:t>Inequality</w:t>
      </w:r>
      <w:r w:rsidRPr="113DC138">
        <w:rPr>
          <w:spacing w:val="-7"/>
          <w:sz w:val="24"/>
          <w:szCs w:val="24"/>
        </w:rPr>
        <w:t xml:space="preserve"> </w:t>
      </w:r>
      <w:r w:rsidRPr="113DC138">
        <w:rPr>
          <w:spacing w:val="-2"/>
          <w:sz w:val="24"/>
          <w:szCs w:val="24"/>
        </w:rPr>
        <w:t>notation</w:t>
      </w:r>
    </w:p>
    <w:p w14:paraId="70C52159" w14:textId="77777777" w:rsidR="00FE1BFD" w:rsidRDefault="00FE1BFD" w:rsidP="00FE1BFD">
      <w:pPr>
        <w:pStyle w:val="TableParagraph"/>
        <w:spacing w:line="271"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r>
        <w:rPr>
          <w:sz w:val="24"/>
        </w:rPr>
        <w:t xml:space="preserve">of </w:t>
      </w:r>
      <w:r>
        <w:rPr>
          <w:rFonts w:ascii="Cambria Math" w:eastAsia="Cambria Math"/>
          <w:sz w:val="24"/>
        </w:rPr>
        <w:t>𝑥</w:t>
      </w:r>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represented as</w:t>
      </w:r>
      <w:r>
        <w:rPr>
          <w:spacing w:val="5"/>
          <w:sz w:val="24"/>
        </w:rPr>
        <w:t xml:space="preserve"> </w:t>
      </w:r>
      <w:r>
        <w:rPr>
          <w:rFonts w:ascii="Cambria Math" w:eastAsia="Cambria Math"/>
          <w:sz w:val="24"/>
        </w:rPr>
        <w:t>𝑥</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559D5269" w14:textId="77777777" w:rsidR="00FE1BFD" w:rsidRDefault="00FE1BFD" w:rsidP="00E502A8">
      <w:pPr>
        <w:pStyle w:val="TableParagraph"/>
        <w:numPr>
          <w:ilvl w:val="1"/>
          <w:numId w:val="170"/>
        </w:numPr>
        <w:tabs>
          <w:tab w:val="left" w:pos="1438"/>
        </w:tabs>
        <w:autoSpaceDE w:val="0"/>
        <w:autoSpaceDN w:val="0"/>
        <w:spacing w:line="286" w:lineRule="exact"/>
        <w:rPr>
          <w:sz w:val="24"/>
        </w:rPr>
      </w:pPr>
      <w:r w:rsidRPr="113DC138">
        <w:rPr>
          <w:sz w:val="24"/>
          <w:szCs w:val="24"/>
        </w:rPr>
        <w:t>Set-builder</w:t>
      </w:r>
      <w:r w:rsidRPr="113DC138">
        <w:rPr>
          <w:spacing w:val="-3"/>
          <w:sz w:val="24"/>
          <w:szCs w:val="24"/>
        </w:rPr>
        <w:t xml:space="preserve"> </w:t>
      </w:r>
      <w:r w:rsidRPr="113DC138">
        <w:rPr>
          <w:spacing w:val="-2"/>
          <w:sz w:val="24"/>
          <w:szCs w:val="24"/>
        </w:rPr>
        <w:t>notation</w:t>
      </w:r>
    </w:p>
    <w:p w14:paraId="0F6F6262" w14:textId="77777777" w:rsidR="00FE1BFD" w:rsidRDefault="00FE1BFD" w:rsidP="00FE1BFD">
      <w:pPr>
        <w:pStyle w:val="TableParagraph"/>
        <w:spacing w:line="272" w:lineRule="exact"/>
        <w:ind w:left="1439"/>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w:t>
      </w:r>
      <w:r>
        <w:rPr>
          <w:spacing w:val="-1"/>
          <w:sz w:val="24"/>
        </w:rPr>
        <w:t xml:space="preserve"> </w:t>
      </w:r>
      <w:r>
        <w:rPr>
          <w:sz w:val="24"/>
        </w:rPr>
        <w:t>be</w:t>
      </w:r>
      <w:r>
        <w:rPr>
          <w:spacing w:val="-1"/>
          <w:sz w:val="24"/>
        </w:rPr>
        <w:t xml:space="preserve"> </w:t>
      </w:r>
      <w:r>
        <w:rPr>
          <w:sz w:val="24"/>
        </w:rPr>
        <w:t xml:space="preserve">represented </w:t>
      </w:r>
      <w:r>
        <w:rPr>
          <w:spacing w:val="-5"/>
          <w:sz w:val="24"/>
        </w:rPr>
        <w:t>as</w:t>
      </w:r>
    </w:p>
    <w:p w14:paraId="3F1E1415" w14:textId="77777777" w:rsidR="00FE1BFD" w:rsidRDefault="00FE1BFD" w:rsidP="00FE1BFD">
      <w:pPr>
        <w:pStyle w:val="TableParagraph"/>
        <w:spacing w:line="281" w:lineRule="exact"/>
        <w:ind w:left="1439"/>
        <w:rPr>
          <w:sz w:val="24"/>
        </w:rPr>
      </w:pP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 read</w:t>
      </w:r>
      <w:r>
        <w:rPr>
          <w:spacing w:val="1"/>
          <w:sz w:val="24"/>
        </w:rPr>
        <w:t xml:space="preserve"> </w:t>
      </w:r>
      <w:r>
        <w:rPr>
          <w:sz w:val="24"/>
        </w:rPr>
        <w:t>as</w:t>
      </w:r>
      <w:r>
        <w:rPr>
          <w:spacing w:val="-1"/>
          <w:sz w:val="24"/>
        </w:rPr>
        <w:t xml:space="preserve"> </w:t>
      </w:r>
      <w:r>
        <w:rPr>
          <w:sz w:val="24"/>
        </w:rPr>
        <w:t>“all</w:t>
      </w:r>
      <w:r>
        <w:rPr>
          <w:spacing w:val="-1"/>
          <w:sz w:val="24"/>
        </w:rPr>
        <w:t xml:space="preserve"> </w:t>
      </w:r>
      <w:r>
        <w:rPr>
          <w:sz w:val="24"/>
        </w:rPr>
        <w:t xml:space="preserve">values of </w:t>
      </w:r>
      <w:r>
        <w:rPr>
          <w:rFonts w:ascii="Cambria Math" w:eastAsia="Cambria Math" w:hAnsi="Cambria Math"/>
          <w:sz w:val="24"/>
        </w:rPr>
        <w:t>𝑥</w:t>
      </w:r>
      <w:r>
        <w:rPr>
          <w:rFonts w:ascii="Cambria Math" w:eastAsia="Cambria Math" w:hAnsi="Cambria Math"/>
          <w:spacing w:val="12"/>
          <w:sz w:val="24"/>
        </w:rPr>
        <w:t xml:space="preserve"> </w:t>
      </w:r>
      <w:r>
        <w:rPr>
          <w:sz w:val="24"/>
        </w:rPr>
        <w:t>such that</w:t>
      </w:r>
      <w:r>
        <w:rPr>
          <w:spacing w:val="-6"/>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4DA84ACD" w14:textId="77777777" w:rsidR="00FE1BFD" w:rsidRDefault="00FE1BFD" w:rsidP="00E502A8">
      <w:pPr>
        <w:pStyle w:val="TableParagraph"/>
        <w:numPr>
          <w:ilvl w:val="0"/>
          <w:numId w:val="170"/>
        </w:numPr>
        <w:tabs>
          <w:tab w:val="left" w:pos="719"/>
        </w:tabs>
        <w:autoSpaceDE w:val="0"/>
        <w:autoSpaceDN w:val="0"/>
        <w:ind w:right="168"/>
        <w:jc w:val="both"/>
        <w:rPr>
          <w:sz w:val="24"/>
        </w:rPr>
      </w:pPr>
      <w:r>
        <w:rPr>
          <w:sz w:val="24"/>
        </w:rPr>
        <w:t>When</w:t>
      </w:r>
      <w:r>
        <w:rPr>
          <w:spacing w:val="-1"/>
          <w:sz w:val="24"/>
        </w:rPr>
        <w:t xml:space="preserve"> </w:t>
      </w:r>
      <w:r>
        <w:rPr>
          <w:sz w:val="24"/>
        </w:rPr>
        <w:t>addressing</w:t>
      </w:r>
      <w:r>
        <w:rPr>
          <w:spacing w:val="-4"/>
          <w:sz w:val="24"/>
        </w:rPr>
        <w:t xml:space="preserve"> </w:t>
      </w:r>
      <w:r>
        <w:rPr>
          <w:sz w:val="24"/>
        </w:rPr>
        <w:t>real-world</w:t>
      </w:r>
      <w:r>
        <w:rPr>
          <w:spacing w:val="-1"/>
          <w:sz w:val="24"/>
        </w:rPr>
        <w:t xml:space="preserve"> </w:t>
      </w:r>
      <w:r>
        <w:rPr>
          <w:sz w:val="24"/>
        </w:rPr>
        <w:t>contexts,</w:t>
      </w:r>
      <w:r>
        <w:rPr>
          <w:spacing w:val="-1"/>
          <w:sz w:val="24"/>
        </w:rPr>
        <w:t xml:space="preserve"> </w:t>
      </w:r>
      <w:r>
        <w:rPr>
          <w:sz w:val="24"/>
        </w:rPr>
        <w:t>the</w:t>
      </w:r>
      <w:r>
        <w:rPr>
          <w:spacing w:val="-2"/>
          <w:sz w:val="24"/>
        </w:rPr>
        <w:t xml:space="preserve"> </w:t>
      </w:r>
      <w:r>
        <w:rPr>
          <w:sz w:val="24"/>
        </w:rPr>
        <w:t>absolute</w:t>
      </w:r>
      <w:r>
        <w:rPr>
          <w:spacing w:val="-1"/>
          <w:sz w:val="24"/>
        </w:rPr>
        <w:t xml:space="preserve"> </w:t>
      </w:r>
      <w:r>
        <w:rPr>
          <w:sz w:val="24"/>
        </w:rPr>
        <w:t>value</w:t>
      </w:r>
      <w:r>
        <w:rPr>
          <w:spacing w:val="-1"/>
          <w:sz w:val="24"/>
        </w:rPr>
        <w:t xml:space="preserve"> </w:t>
      </w:r>
      <w:r>
        <w:rPr>
          <w:sz w:val="24"/>
        </w:rPr>
        <w:t>is</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define</w:t>
      </w:r>
      <w:r>
        <w:rPr>
          <w:spacing w:val="-3"/>
          <w:sz w:val="24"/>
        </w:rPr>
        <w:t xml:space="preserve"> </w:t>
      </w:r>
      <w:r>
        <w:rPr>
          <w:sz w:val="24"/>
        </w:rPr>
        <w:t>the</w:t>
      </w:r>
      <w:r>
        <w:rPr>
          <w:spacing w:val="-2"/>
          <w:sz w:val="24"/>
        </w:rPr>
        <w:t xml:space="preserve"> </w:t>
      </w:r>
      <w:r>
        <w:rPr>
          <w:sz w:val="24"/>
        </w:rPr>
        <w:t>difference or</w:t>
      </w:r>
      <w:r>
        <w:rPr>
          <w:spacing w:val="-3"/>
          <w:sz w:val="24"/>
        </w:rPr>
        <w:t xml:space="preserve"> </w:t>
      </w:r>
      <w:r>
        <w:rPr>
          <w:sz w:val="24"/>
        </w:rPr>
        <w:t>change</w:t>
      </w:r>
      <w:r>
        <w:rPr>
          <w:spacing w:val="-2"/>
          <w:sz w:val="24"/>
        </w:rPr>
        <w:t xml:space="preserve"> </w:t>
      </w:r>
      <w:r>
        <w:rPr>
          <w:sz w:val="24"/>
        </w:rPr>
        <w:t>from</w:t>
      </w:r>
      <w:r>
        <w:rPr>
          <w:spacing w:val="-3"/>
          <w:sz w:val="24"/>
        </w:rPr>
        <w:t xml:space="preserve"> </w:t>
      </w:r>
      <w:r>
        <w:rPr>
          <w:sz w:val="24"/>
        </w:rPr>
        <w:t>one</w:t>
      </w:r>
      <w:r>
        <w:rPr>
          <w:spacing w:val="-3"/>
          <w:sz w:val="24"/>
        </w:rPr>
        <w:t xml:space="preserve"> </w:t>
      </w:r>
      <w:r>
        <w:rPr>
          <w:sz w:val="24"/>
        </w:rPr>
        <w:t>point</w:t>
      </w:r>
      <w:r>
        <w:rPr>
          <w:spacing w:val="-1"/>
          <w:sz w:val="24"/>
        </w:rPr>
        <w:t xml:space="preserve"> </w:t>
      </w:r>
      <w:r>
        <w:rPr>
          <w:sz w:val="24"/>
        </w:rPr>
        <w:t>to</w:t>
      </w:r>
      <w:r>
        <w:rPr>
          <w:spacing w:val="-3"/>
          <w:sz w:val="24"/>
        </w:rPr>
        <w:t xml:space="preserve"> </w:t>
      </w:r>
      <w:r>
        <w:rPr>
          <w:sz w:val="24"/>
        </w:rPr>
        <w:t>another.</w:t>
      </w:r>
      <w:r>
        <w:rPr>
          <w:spacing w:val="-3"/>
          <w:sz w:val="24"/>
        </w:rPr>
        <w:t xml:space="preserve"> </w:t>
      </w:r>
      <w:r>
        <w:rPr>
          <w:sz w:val="24"/>
        </w:rPr>
        <w:t>Connect</w:t>
      </w:r>
      <w:r>
        <w:rPr>
          <w:spacing w:val="-3"/>
          <w:sz w:val="24"/>
        </w:rPr>
        <w:t xml:space="preserve"> </w:t>
      </w:r>
      <w:r>
        <w:rPr>
          <w:sz w:val="24"/>
        </w:rPr>
        <w:t>the</w:t>
      </w:r>
      <w:r>
        <w:rPr>
          <w:spacing w:val="-2"/>
          <w:sz w:val="24"/>
        </w:rPr>
        <w:t xml:space="preserve"> </w:t>
      </w:r>
      <w:r>
        <w:rPr>
          <w:sz w:val="24"/>
        </w:rPr>
        <w:t>graph</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function</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real-world context</w:t>
      </w:r>
      <w:r>
        <w:rPr>
          <w:spacing w:val="-2"/>
          <w:sz w:val="24"/>
        </w:rPr>
        <w:t xml:space="preserve"> </w:t>
      </w:r>
      <w:r>
        <w:rPr>
          <w:sz w:val="24"/>
        </w:rPr>
        <w:t>so</w:t>
      </w:r>
      <w:r>
        <w:rPr>
          <w:spacing w:val="-2"/>
          <w:sz w:val="24"/>
        </w:rPr>
        <w:t xml:space="preserve"> </w:t>
      </w:r>
      <w:r>
        <w:rPr>
          <w:sz w:val="24"/>
        </w:rPr>
        <w:t>the</w:t>
      </w:r>
      <w:r>
        <w:rPr>
          <w:spacing w:val="-2"/>
          <w:sz w:val="24"/>
        </w:rPr>
        <w:t xml:space="preserve"> </w:t>
      </w:r>
      <w:r>
        <w:rPr>
          <w:sz w:val="24"/>
        </w:rPr>
        <w:t>graph can serve</w:t>
      </w:r>
      <w:r>
        <w:rPr>
          <w:spacing w:val="-4"/>
          <w:sz w:val="24"/>
        </w:rPr>
        <w:t xml:space="preserve"> </w:t>
      </w:r>
      <w:r>
        <w:rPr>
          <w:sz w:val="24"/>
        </w:rPr>
        <w:t>as a</w:t>
      </w:r>
      <w:r>
        <w:rPr>
          <w:spacing w:val="-3"/>
          <w:sz w:val="24"/>
        </w:rPr>
        <w:t xml:space="preserve"> </w:t>
      </w:r>
      <w:r>
        <w:rPr>
          <w:sz w:val="24"/>
        </w:rPr>
        <w:t>model</w:t>
      </w:r>
      <w:r>
        <w:rPr>
          <w:spacing w:val="-2"/>
          <w:sz w:val="24"/>
        </w:rPr>
        <w:t xml:space="preserve"> </w:t>
      </w:r>
      <w:r>
        <w:rPr>
          <w:sz w:val="24"/>
        </w:rPr>
        <w:t>to</w:t>
      </w:r>
      <w:r>
        <w:rPr>
          <w:spacing w:val="-2"/>
          <w:sz w:val="24"/>
        </w:rPr>
        <w:t xml:space="preserve"> </w:t>
      </w:r>
      <w:r>
        <w:rPr>
          <w:sz w:val="24"/>
        </w:rPr>
        <w:t>represent</w:t>
      </w:r>
      <w:r>
        <w:rPr>
          <w:spacing w:val="-2"/>
          <w:sz w:val="24"/>
        </w:rPr>
        <w:t xml:space="preserve"> </w:t>
      </w:r>
      <w:r>
        <w:rPr>
          <w:sz w:val="24"/>
        </w:rPr>
        <w:t>the</w:t>
      </w:r>
      <w:r>
        <w:rPr>
          <w:spacing w:val="-3"/>
          <w:sz w:val="24"/>
        </w:rPr>
        <w:t xml:space="preserve"> </w:t>
      </w:r>
      <w:r>
        <w:rPr>
          <w:sz w:val="24"/>
        </w:rPr>
        <w:t>solution (</w:t>
      </w:r>
      <w:r>
        <w:rPr>
          <w:i/>
          <w:sz w:val="24"/>
        </w:rPr>
        <w:t>MTR.6.1,</w:t>
      </w:r>
      <w:r>
        <w:rPr>
          <w:i/>
          <w:spacing w:val="-2"/>
          <w:sz w:val="24"/>
        </w:rPr>
        <w:t xml:space="preserve"> </w:t>
      </w:r>
      <w:r>
        <w:rPr>
          <w:i/>
          <w:sz w:val="24"/>
        </w:rPr>
        <w:t>MTR.7.1</w:t>
      </w:r>
      <w:r>
        <w:rPr>
          <w:sz w:val="24"/>
        </w:rPr>
        <w:t>).</w:t>
      </w:r>
    </w:p>
    <w:p w14:paraId="204DBCF9" w14:textId="4F5D6995" w:rsidR="00FE1BFD" w:rsidRPr="00FE1BFD" w:rsidRDefault="00FE1BFD" w:rsidP="00E502A8">
      <w:pPr>
        <w:pStyle w:val="TableParagraph"/>
        <w:numPr>
          <w:ilvl w:val="0"/>
          <w:numId w:val="170"/>
        </w:numPr>
        <w:tabs>
          <w:tab w:val="left" w:pos="719"/>
        </w:tabs>
        <w:autoSpaceDE w:val="0"/>
        <w:autoSpaceDN w:val="0"/>
        <w:ind w:right="168"/>
        <w:jc w:val="both"/>
        <w:rPr>
          <w:sz w:val="24"/>
        </w:rPr>
      </w:pPr>
      <w:r w:rsidRPr="00FE1BFD">
        <w:rPr>
          <w:sz w:val="24"/>
        </w:rPr>
        <w:t>Instruction</w:t>
      </w:r>
      <w:r w:rsidRPr="00FE1BFD">
        <w:rPr>
          <w:spacing w:val="-3"/>
          <w:sz w:val="24"/>
        </w:rPr>
        <w:t xml:space="preserve"> </w:t>
      </w:r>
      <w:r w:rsidRPr="00FE1BFD">
        <w:rPr>
          <w:sz w:val="24"/>
        </w:rPr>
        <w:t>includes</w:t>
      </w:r>
      <w:r w:rsidRPr="00FE1BFD">
        <w:rPr>
          <w:spacing w:val="-3"/>
          <w:sz w:val="24"/>
        </w:rPr>
        <w:t xml:space="preserve"> </w:t>
      </w:r>
      <w:r w:rsidRPr="00FE1BFD">
        <w:rPr>
          <w:sz w:val="24"/>
        </w:rPr>
        <w:t>the</w:t>
      </w:r>
      <w:r w:rsidRPr="00FE1BFD">
        <w:rPr>
          <w:spacing w:val="-3"/>
          <w:sz w:val="24"/>
        </w:rPr>
        <w:t xml:space="preserve"> </w:t>
      </w:r>
      <w:r w:rsidRPr="00FE1BFD">
        <w:rPr>
          <w:sz w:val="24"/>
        </w:rPr>
        <w:t>use</w:t>
      </w:r>
      <w:r w:rsidRPr="00FE1BFD">
        <w:rPr>
          <w:spacing w:val="-4"/>
          <w:sz w:val="24"/>
        </w:rPr>
        <w:t xml:space="preserve"> </w:t>
      </w:r>
      <w:r w:rsidRPr="00FE1BFD">
        <w:rPr>
          <w:sz w:val="24"/>
        </w:rPr>
        <w:t>of</w:t>
      </w:r>
      <w:r w:rsidRPr="00FE1BFD">
        <w:rPr>
          <w:spacing w:val="-3"/>
          <w:sz w:val="24"/>
        </w:rPr>
        <w:t xml:space="preserve"> </w:t>
      </w:r>
      <w:r w:rsidRPr="00FE1BFD">
        <w:rPr>
          <w:sz w:val="24"/>
        </w:rPr>
        <w:t>appropriately</w:t>
      </w:r>
      <w:r w:rsidRPr="00FE1BFD">
        <w:rPr>
          <w:spacing w:val="-8"/>
          <w:sz w:val="24"/>
        </w:rPr>
        <w:t xml:space="preserve"> </w:t>
      </w:r>
      <w:r w:rsidRPr="00FE1BFD">
        <w:rPr>
          <w:sz w:val="24"/>
        </w:rPr>
        <w:t>scaled</w:t>
      </w:r>
      <w:r w:rsidRPr="00FE1BFD">
        <w:rPr>
          <w:spacing w:val="-3"/>
          <w:sz w:val="24"/>
        </w:rPr>
        <w:t xml:space="preserve"> </w:t>
      </w:r>
      <w:r w:rsidRPr="00FE1BFD">
        <w:rPr>
          <w:sz w:val="24"/>
        </w:rPr>
        <w:t>coordinate</w:t>
      </w:r>
      <w:r w:rsidRPr="00FE1BFD">
        <w:rPr>
          <w:spacing w:val="-3"/>
          <w:sz w:val="24"/>
        </w:rPr>
        <w:t xml:space="preserve"> </w:t>
      </w:r>
      <w:r w:rsidRPr="00FE1BFD">
        <w:rPr>
          <w:sz w:val="24"/>
        </w:rPr>
        <w:t>planes,</w:t>
      </w:r>
      <w:r w:rsidRPr="00FE1BFD">
        <w:rPr>
          <w:spacing w:val="-3"/>
          <w:sz w:val="24"/>
        </w:rPr>
        <w:t xml:space="preserve"> </w:t>
      </w:r>
      <w:r w:rsidRPr="00FE1BFD">
        <w:rPr>
          <w:sz w:val="24"/>
        </w:rPr>
        <w:t>including</w:t>
      </w:r>
      <w:r w:rsidRPr="00FE1BFD">
        <w:rPr>
          <w:spacing w:val="-5"/>
          <w:sz w:val="24"/>
        </w:rPr>
        <w:t xml:space="preserve"> </w:t>
      </w:r>
      <w:r w:rsidRPr="00FE1BFD">
        <w:rPr>
          <w:sz w:val="24"/>
        </w:rPr>
        <w:t>the</w:t>
      </w:r>
      <w:r w:rsidRPr="00FE1BFD">
        <w:rPr>
          <w:spacing w:val="-3"/>
          <w:sz w:val="24"/>
        </w:rPr>
        <w:t xml:space="preserve"> </w:t>
      </w:r>
      <w:r w:rsidRPr="00FE1BFD">
        <w:rPr>
          <w:sz w:val="24"/>
        </w:rPr>
        <w:t xml:space="preserve">use of breaks in the </w:t>
      </w:r>
      <w:r w:rsidRPr="00FE1BFD">
        <w:rPr>
          <w:rFonts w:ascii="Cambria Math" w:eastAsia="Cambria Math" w:hAnsi="Cambria Math"/>
          <w:sz w:val="24"/>
        </w:rPr>
        <w:t>𝑥</w:t>
      </w:r>
      <w:r w:rsidRPr="00FE1BFD">
        <w:rPr>
          <w:sz w:val="24"/>
        </w:rPr>
        <w:t xml:space="preserve">- or </w:t>
      </w:r>
      <w:r w:rsidRPr="00FE1BFD">
        <w:rPr>
          <w:rFonts w:ascii="Cambria Math" w:eastAsia="Cambria Math" w:hAnsi="Cambria Math"/>
          <w:sz w:val="24"/>
        </w:rPr>
        <w:t>𝑦</w:t>
      </w:r>
      <w:r w:rsidRPr="00FE1BFD">
        <w:rPr>
          <w:sz w:val="24"/>
        </w:rPr>
        <w:t>-axis when necessary.</w:t>
      </w:r>
    </w:p>
    <w:p w14:paraId="6ADE6716" w14:textId="77777777" w:rsidR="00C44909" w:rsidRPr="00233E48" w:rsidRDefault="00C44909" w:rsidP="00C44909">
      <w:pPr>
        <w:widowControl w:val="0"/>
        <w:spacing w:after="0" w:line="240" w:lineRule="auto"/>
        <w:textAlignment w:val="baseline"/>
        <w:rPr>
          <w:rFonts w:eastAsia="Calibri" w:cs="Times New Roman"/>
          <w:sz w:val="24"/>
          <w:szCs w:val="24"/>
        </w:rPr>
      </w:pPr>
    </w:p>
    <w:p w14:paraId="7125B803" w14:textId="77777777" w:rsidR="00C44909" w:rsidRPr="00233E48" w:rsidRDefault="00C44909" w:rsidP="00C44909">
      <w:pPr>
        <w:pStyle w:val="AlgebraicARHeading"/>
      </w:pPr>
      <w:r w:rsidRPr="00233E48">
        <w:t>Common Misconceptions or Errors</w:t>
      </w:r>
    </w:p>
    <w:p w14:paraId="36DB4E58" w14:textId="77777777" w:rsidR="004A164F" w:rsidRPr="004A164F" w:rsidRDefault="004A164F" w:rsidP="00E502A8">
      <w:pPr>
        <w:pStyle w:val="ListParagraph"/>
        <w:numPr>
          <w:ilvl w:val="0"/>
          <w:numId w:val="171"/>
        </w:numPr>
        <w:tabs>
          <w:tab w:val="left" w:pos="2160"/>
        </w:tabs>
        <w:autoSpaceDE w:val="0"/>
        <w:autoSpaceDN w:val="0"/>
        <w:spacing w:line="258" w:lineRule="exact"/>
        <w:ind w:left="720"/>
        <w:rPr>
          <w:sz w:val="24"/>
          <w:szCs w:val="24"/>
        </w:rPr>
      </w:pPr>
      <w:r w:rsidRPr="15F0006E">
        <w:rPr>
          <w:sz w:val="24"/>
          <w:szCs w:val="24"/>
        </w:rPr>
        <w:t>Students</w:t>
      </w:r>
      <w:r w:rsidRPr="15F0006E">
        <w:rPr>
          <w:spacing w:val="-2"/>
          <w:sz w:val="24"/>
          <w:szCs w:val="24"/>
        </w:rPr>
        <w:t xml:space="preserve"> </w:t>
      </w:r>
      <w:r w:rsidRPr="15F0006E">
        <w:rPr>
          <w:sz w:val="24"/>
          <w:szCs w:val="24"/>
        </w:rPr>
        <w:t>may</w:t>
      </w:r>
      <w:r w:rsidRPr="15F0006E">
        <w:rPr>
          <w:spacing w:val="-5"/>
          <w:sz w:val="24"/>
          <w:szCs w:val="24"/>
        </w:rPr>
        <w:t xml:space="preserve"> </w:t>
      </w:r>
      <w:r w:rsidRPr="15F0006E">
        <w:rPr>
          <w:sz w:val="24"/>
          <w:szCs w:val="24"/>
        </w:rPr>
        <w:t>not fully</w:t>
      </w:r>
      <w:r w:rsidRPr="15F0006E">
        <w:rPr>
          <w:spacing w:val="-5"/>
          <w:sz w:val="24"/>
          <w:szCs w:val="24"/>
        </w:rPr>
        <w:t xml:space="preserve"> </w:t>
      </w:r>
      <w:r w:rsidRPr="15F0006E">
        <w:rPr>
          <w:sz w:val="24"/>
          <w:szCs w:val="24"/>
        </w:rPr>
        <w:t>understand the connection</w:t>
      </w:r>
      <w:r w:rsidRPr="15F0006E">
        <w:rPr>
          <w:spacing w:val="2"/>
          <w:sz w:val="24"/>
          <w:szCs w:val="24"/>
        </w:rPr>
        <w:t xml:space="preserve"> </w:t>
      </w:r>
      <w:r w:rsidRPr="15F0006E">
        <w:rPr>
          <w:sz w:val="24"/>
          <w:szCs w:val="24"/>
        </w:rPr>
        <w:t>of all of the</w:t>
      </w:r>
      <w:r w:rsidRPr="15F0006E">
        <w:rPr>
          <w:spacing w:val="-2"/>
          <w:sz w:val="24"/>
          <w:szCs w:val="24"/>
        </w:rPr>
        <w:t xml:space="preserve"> </w:t>
      </w:r>
      <w:r w:rsidRPr="15F0006E">
        <w:rPr>
          <w:sz w:val="24"/>
          <w:szCs w:val="24"/>
        </w:rPr>
        <w:t>key</w:t>
      </w:r>
      <w:r w:rsidRPr="15F0006E">
        <w:rPr>
          <w:spacing w:val="-5"/>
          <w:sz w:val="24"/>
          <w:szCs w:val="24"/>
        </w:rPr>
        <w:t xml:space="preserve"> </w:t>
      </w:r>
      <w:r w:rsidRPr="15F0006E">
        <w:rPr>
          <w:sz w:val="24"/>
          <w:szCs w:val="24"/>
        </w:rPr>
        <w:t>features</w:t>
      </w:r>
      <w:r w:rsidRPr="15F0006E">
        <w:rPr>
          <w:spacing w:val="3"/>
          <w:sz w:val="24"/>
          <w:szCs w:val="24"/>
        </w:rPr>
        <w:t xml:space="preserve"> </w:t>
      </w:r>
      <w:r w:rsidRPr="15F0006E">
        <w:rPr>
          <w:spacing w:val="-2"/>
          <w:sz w:val="24"/>
          <w:szCs w:val="24"/>
        </w:rPr>
        <w:t>(emphasize</w:t>
      </w:r>
    </w:p>
    <w:p w14:paraId="61BC7972" w14:textId="7D761A49" w:rsidR="00C44909" w:rsidRDefault="004A164F" w:rsidP="004A164F">
      <w:pPr>
        <w:pStyle w:val="ListParagraph"/>
        <w:tabs>
          <w:tab w:val="left" w:pos="2160"/>
        </w:tabs>
        <w:autoSpaceDE w:val="0"/>
        <w:autoSpaceDN w:val="0"/>
        <w:spacing w:line="258" w:lineRule="exact"/>
        <w:ind w:left="720"/>
      </w:pPr>
      <w:r>
        <w:t>the</w:t>
      </w:r>
      <w:r w:rsidRPr="004A164F">
        <w:rPr>
          <w:spacing w:val="-3"/>
        </w:rPr>
        <w:t xml:space="preserve"> </w:t>
      </w:r>
      <w:r>
        <w:t>use</w:t>
      </w:r>
      <w:r w:rsidRPr="004A164F">
        <w:rPr>
          <w:spacing w:val="-5"/>
        </w:rPr>
        <w:t xml:space="preserve"> </w:t>
      </w:r>
      <w:r>
        <w:t>of</w:t>
      </w:r>
      <w:r w:rsidRPr="004A164F">
        <w:rPr>
          <w:spacing w:val="-3"/>
        </w:rPr>
        <w:t xml:space="preserve"> </w:t>
      </w:r>
      <w:r>
        <w:t>technology</w:t>
      </w:r>
      <w:r w:rsidRPr="004A164F">
        <w:rPr>
          <w:spacing w:val="-8"/>
        </w:rPr>
        <w:t xml:space="preserve"> </w:t>
      </w:r>
      <w:r>
        <w:t>to</w:t>
      </w:r>
      <w:r w:rsidRPr="004A164F">
        <w:rPr>
          <w:spacing w:val="-1"/>
        </w:rPr>
        <w:t xml:space="preserve"> </w:t>
      </w:r>
      <w:r>
        <w:t>help</w:t>
      </w:r>
      <w:r w:rsidRPr="004A164F">
        <w:rPr>
          <w:spacing w:val="-3"/>
        </w:rPr>
        <w:t xml:space="preserve"> </w:t>
      </w:r>
      <w:r>
        <w:t>with</w:t>
      </w:r>
      <w:r w:rsidRPr="004A164F">
        <w:rPr>
          <w:spacing w:val="-3"/>
        </w:rPr>
        <w:t xml:space="preserve"> </w:t>
      </w:r>
      <w:r>
        <w:t>student</w:t>
      </w:r>
      <w:r w:rsidRPr="004A164F">
        <w:rPr>
          <w:spacing w:val="-3"/>
        </w:rPr>
        <w:t xml:space="preserve"> </w:t>
      </w:r>
      <w:r>
        <w:t>discovery)</w:t>
      </w:r>
      <w:r w:rsidRPr="004A164F">
        <w:rPr>
          <w:spacing w:val="-2"/>
        </w:rPr>
        <w:t xml:space="preserve"> </w:t>
      </w:r>
      <w:r>
        <w:t>and</w:t>
      </w:r>
      <w:r w:rsidRPr="004A164F">
        <w:rPr>
          <w:spacing w:val="-3"/>
        </w:rPr>
        <w:t xml:space="preserve"> </w:t>
      </w:r>
      <w:r>
        <w:t>how</w:t>
      </w:r>
      <w:r w:rsidRPr="004A164F">
        <w:rPr>
          <w:spacing w:val="-3"/>
        </w:rPr>
        <w:t xml:space="preserve"> </w:t>
      </w:r>
      <w:r>
        <w:t>to</w:t>
      </w:r>
      <w:r w:rsidRPr="004A164F">
        <w:rPr>
          <w:spacing w:val="-3"/>
        </w:rPr>
        <w:t xml:space="preserve"> </w:t>
      </w:r>
      <w:r>
        <w:t>represent</w:t>
      </w:r>
      <w:r w:rsidRPr="004A164F">
        <w:rPr>
          <w:spacing w:val="-1"/>
        </w:rPr>
        <w:t xml:space="preserve"> </w:t>
      </w:r>
      <w:r>
        <w:t>them</w:t>
      </w:r>
      <w:r w:rsidRPr="004A164F">
        <w:rPr>
          <w:spacing w:val="-3"/>
        </w:rPr>
        <w:t xml:space="preserve"> </w:t>
      </w:r>
      <w:r>
        <w:t>using</w:t>
      </w:r>
      <w:r w:rsidRPr="004A164F">
        <w:rPr>
          <w:spacing w:val="-6"/>
        </w:rPr>
        <w:t xml:space="preserve"> </w:t>
      </w:r>
      <w:r>
        <w:t>the proper notation.</w:t>
      </w:r>
    </w:p>
    <w:p w14:paraId="7A3102BC" w14:textId="77777777" w:rsidR="004A164F" w:rsidRPr="004A164F" w:rsidRDefault="004A164F" w:rsidP="004A164F">
      <w:pPr>
        <w:pStyle w:val="ListParagraph"/>
        <w:tabs>
          <w:tab w:val="left" w:pos="2160"/>
        </w:tabs>
        <w:autoSpaceDE w:val="0"/>
        <w:autoSpaceDN w:val="0"/>
        <w:spacing w:line="258" w:lineRule="exact"/>
        <w:ind w:left="720"/>
        <w:rPr>
          <w:sz w:val="24"/>
          <w:szCs w:val="24"/>
        </w:rPr>
      </w:pPr>
    </w:p>
    <w:p w14:paraId="6844367C" w14:textId="77777777" w:rsidR="00C82CDD" w:rsidRDefault="00C82CDD">
      <w:pPr>
        <w:rPr>
          <w:rFonts w:cs="Times New Roman"/>
          <w:b/>
          <w:sz w:val="24"/>
        </w:rPr>
      </w:pPr>
      <w:r>
        <w:br w:type="page"/>
      </w:r>
    </w:p>
    <w:p w14:paraId="168BEE5F" w14:textId="567882F1" w:rsidR="00C44909" w:rsidRPr="00233E48" w:rsidRDefault="00C44909" w:rsidP="00C44909">
      <w:pPr>
        <w:pStyle w:val="AlgebraicARHeading"/>
      </w:pPr>
      <w:r w:rsidRPr="00233E48">
        <w:lastRenderedPageBreak/>
        <w:t>Strategies to Support Tiered Instruction</w:t>
      </w:r>
    </w:p>
    <w:p w14:paraId="19215347" w14:textId="77777777" w:rsidR="00B45975" w:rsidRDefault="00C44909" w:rsidP="00E502A8">
      <w:pPr>
        <w:pStyle w:val="ListParagraph"/>
        <w:numPr>
          <w:ilvl w:val="0"/>
          <w:numId w:val="171"/>
        </w:numPr>
        <w:tabs>
          <w:tab w:val="left" w:pos="2160"/>
        </w:tabs>
        <w:autoSpaceDE w:val="0"/>
        <w:autoSpaceDN w:val="0"/>
        <w:spacing w:line="242" w:lineRule="auto"/>
        <w:ind w:left="720"/>
        <w:rPr>
          <w:sz w:val="24"/>
        </w:rPr>
      </w:pPr>
      <w:r w:rsidRPr="00233E48">
        <w:rPr>
          <w:rFonts w:eastAsia="Times New Roman" w:cs="Times New Roman"/>
          <w:sz w:val="24"/>
          <w:szCs w:val="24"/>
        </w:rPr>
        <w:t xml:space="preserve">Teacher provides opportunities for students to comprehend the context or situation by </w:t>
      </w:r>
      <w:r w:rsidR="00B45975">
        <w:rPr>
          <w:sz w:val="24"/>
        </w:rPr>
        <w:t>Teacher</w:t>
      </w:r>
      <w:r w:rsidR="00B45975">
        <w:rPr>
          <w:spacing w:val="-3"/>
          <w:sz w:val="24"/>
        </w:rPr>
        <w:t xml:space="preserve"> </w:t>
      </w:r>
      <w:r w:rsidR="00B45975">
        <w:rPr>
          <w:sz w:val="24"/>
        </w:rPr>
        <w:t>models</w:t>
      </w:r>
      <w:r w:rsidR="00B45975">
        <w:rPr>
          <w:spacing w:val="-2"/>
          <w:sz w:val="24"/>
        </w:rPr>
        <w:t xml:space="preserve"> </w:t>
      </w:r>
      <w:r w:rsidR="00B45975">
        <w:rPr>
          <w:sz w:val="24"/>
        </w:rPr>
        <w:t>using</w:t>
      </w:r>
      <w:r w:rsidR="00B45975">
        <w:rPr>
          <w:spacing w:val="-6"/>
          <w:sz w:val="24"/>
        </w:rPr>
        <w:t xml:space="preserve"> </w:t>
      </w:r>
      <w:r w:rsidR="00B45975">
        <w:rPr>
          <w:sz w:val="24"/>
        </w:rPr>
        <w:t>a</w:t>
      </w:r>
      <w:r w:rsidR="00B45975">
        <w:rPr>
          <w:spacing w:val="-2"/>
          <w:sz w:val="24"/>
        </w:rPr>
        <w:t xml:space="preserve"> </w:t>
      </w:r>
      <w:r w:rsidR="00B45975">
        <w:rPr>
          <w:sz w:val="24"/>
        </w:rPr>
        <w:t>graphing</w:t>
      </w:r>
      <w:r w:rsidR="00B45975">
        <w:rPr>
          <w:spacing w:val="-5"/>
          <w:sz w:val="24"/>
        </w:rPr>
        <w:t xml:space="preserve"> </w:t>
      </w:r>
      <w:r w:rsidR="00B45975">
        <w:rPr>
          <w:sz w:val="24"/>
        </w:rPr>
        <w:t>tool</w:t>
      </w:r>
      <w:r w:rsidR="00B45975">
        <w:rPr>
          <w:spacing w:val="-3"/>
          <w:sz w:val="24"/>
        </w:rPr>
        <w:t xml:space="preserve"> </w:t>
      </w:r>
      <w:r w:rsidR="00B45975">
        <w:rPr>
          <w:sz w:val="24"/>
        </w:rPr>
        <w:t>or</w:t>
      </w:r>
      <w:r w:rsidR="00B45975">
        <w:rPr>
          <w:spacing w:val="-2"/>
          <w:sz w:val="24"/>
        </w:rPr>
        <w:t xml:space="preserve"> </w:t>
      </w:r>
      <w:r w:rsidR="00B45975">
        <w:rPr>
          <w:sz w:val="24"/>
        </w:rPr>
        <w:t>graphing</w:t>
      </w:r>
      <w:r w:rsidR="00B45975">
        <w:rPr>
          <w:spacing w:val="-4"/>
          <w:sz w:val="24"/>
        </w:rPr>
        <w:t xml:space="preserve"> </w:t>
      </w:r>
      <w:r w:rsidR="00B45975">
        <w:rPr>
          <w:sz w:val="24"/>
        </w:rPr>
        <w:t>software</w:t>
      </w:r>
      <w:r w:rsidR="00B45975">
        <w:rPr>
          <w:spacing w:val="-4"/>
          <w:sz w:val="24"/>
        </w:rPr>
        <w:t xml:space="preserve"> </w:t>
      </w:r>
      <w:r w:rsidR="00B45975">
        <w:rPr>
          <w:sz w:val="24"/>
        </w:rPr>
        <w:t>to</w:t>
      </w:r>
      <w:r w:rsidR="00B45975">
        <w:rPr>
          <w:spacing w:val="-3"/>
          <w:sz w:val="24"/>
        </w:rPr>
        <w:t xml:space="preserve"> </w:t>
      </w:r>
      <w:r w:rsidR="00B45975">
        <w:rPr>
          <w:sz w:val="24"/>
        </w:rPr>
        <w:t>help</w:t>
      </w:r>
      <w:r w:rsidR="00B45975">
        <w:rPr>
          <w:spacing w:val="-3"/>
          <w:sz w:val="24"/>
        </w:rPr>
        <w:t xml:space="preserve"> </w:t>
      </w:r>
      <w:r w:rsidR="00B45975">
        <w:rPr>
          <w:sz w:val="24"/>
        </w:rPr>
        <w:t>students</w:t>
      </w:r>
      <w:r w:rsidR="00B45975">
        <w:rPr>
          <w:spacing w:val="-1"/>
          <w:sz w:val="24"/>
        </w:rPr>
        <w:t xml:space="preserve"> </w:t>
      </w:r>
      <w:r w:rsidR="00B45975">
        <w:rPr>
          <w:sz w:val="24"/>
        </w:rPr>
        <w:t>discover</w:t>
      </w:r>
      <w:r w:rsidR="00B45975">
        <w:rPr>
          <w:spacing w:val="-3"/>
          <w:sz w:val="24"/>
        </w:rPr>
        <w:t xml:space="preserve"> </w:t>
      </w:r>
      <w:r w:rsidR="00B45975">
        <w:rPr>
          <w:sz w:val="24"/>
        </w:rPr>
        <w:t>the key features and their connections to the absolute value equation.</w:t>
      </w:r>
    </w:p>
    <w:p w14:paraId="2E8499FE" w14:textId="77777777" w:rsidR="00B45975" w:rsidRDefault="00B45975" w:rsidP="00E502A8">
      <w:pPr>
        <w:pStyle w:val="ListParagraph"/>
        <w:numPr>
          <w:ilvl w:val="0"/>
          <w:numId w:val="171"/>
        </w:numPr>
        <w:tabs>
          <w:tab w:val="left" w:pos="2160"/>
        </w:tabs>
        <w:autoSpaceDE w:val="0"/>
        <w:autoSpaceDN w:val="0"/>
        <w:spacing w:line="290" w:lineRule="exact"/>
        <w:ind w:left="720"/>
        <w:rPr>
          <w:sz w:val="24"/>
        </w:rPr>
      </w:pPr>
      <w:r>
        <w:rPr>
          <w:sz w:val="24"/>
        </w:rPr>
        <w:t>Teacher</w:t>
      </w:r>
      <w:r>
        <w:rPr>
          <w:spacing w:val="-4"/>
          <w:sz w:val="24"/>
        </w:rPr>
        <w:t xml:space="preserve"> </w:t>
      </w:r>
      <w:r>
        <w:rPr>
          <w:sz w:val="24"/>
        </w:rPr>
        <w:t>provides</w:t>
      </w:r>
      <w:r>
        <w:rPr>
          <w:spacing w:val="1"/>
          <w:sz w:val="24"/>
        </w:rPr>
        <w:t xml:space="preserve"> </w:t>
      </w:r>
      <w:r>
        <w:rPr>
          <w:sz w:val="24"/>
        </w:rPr>
        <w:t>a</w:t>
      </w:r>
      <w:r>
        <w:rPr>
          <w:spacing w:val="-2"/>
          <w:sz w:val="24"/>
        </w:rPr>
        <w:t xml:space="preserve"> </w:t>
      </w:r>
      <w:r>
        <w:rPr>
          <w:sz w:val="24"/>
        </w:rPr>
        <w:t>colored</w:t>
      </w:r>
      <w:r>
        <w:rPr>
          <w:spacing w:val="-1"/>
          <w:sz w:val="24"/>
        </w:rPr>
        <w:t xml:space="preserve"> </w:t>
      </w:r>
      <w:r>
        <w:rPr>
          <w:sz w:val="24"/>
        </w:rPr>
        <w:t>visual</w:t>
      </w:r>
      <w:r>
        <w:rPr>
          <w:spacing w:val="-1"/>
          <w:sz w:val="24"/>
        </w:rPr>
        <w:t xml:space="preserve"> </w:t>
      </w:r>
      <w:r>
        <w:rPr>
          <w:sz w:val="24"/>
        </w:rPr>
        <w:t>of</w:t>
      </w:r>
      <w:r>
        <w:rPr>
          <w:spacing w:val="-1"/>
          <w:sz w:val="24"/>
        </w:rPr>
        <w:t xml:space="preserve"> </w:t>
      </w:r>
      <w:r>
        <w:rPr>
          <w:sz w:val="24"/>
        </w:rPr>
        <w:t>a</w:t>
      </w:r>
      <w:r>
        <w:rPr>
          <w:spacing w:val="-3"/>
          <w:sz w:val="24"/>
        </w:rPr>
        <w:t xml:space="preserve"> </w:t>
      </w:r>
      <w:r>
        <w:rPr>
          <w:sz w:val="24"/>
        </w:rPr>
        <w:t>two-variable</w:t>
      </w:r>
      <w:r>
        <w:rPr>
          <w:spacing w:val="-1"/>
          <w:sz w:val="24"/>
        </w:rPr>
        <w:t xml:space="preserve"> </w:t>
      </w:r>
      <w:r>
        <w:rPr>
          <w:sz w:val="24"/>
        </w:rPr>
        <w:t>absolute</w:t>
      </w:r>
      <w:r>
        <w:rPr>
          <w:spacing w:val="-1"/>
          <w:sz w:val="24"/>
        </w:rPr>
        <w:t xml:space="preserve"> </w:t>
      </w:r>
      <w:r>
        <w:rPr>
          <w:sz w:val="24"/>
        </w:rPr>
        <w:t>value equation</w:t>
      </w:r>
      <w:r>
        <w:rPr>
          <w:spacing w:val="1"/>
          <w:sz w:val="24"/>
        </w:rPr>
        <w:t xml:space="preserve"> </w:t>
      </w:r>
      <w:r>
        <w:rPr>
          <w:sz w:val="24"/>
        </w:rPr>
        <w:t xml:space="preserve">and its </w:t>
      </w:r>
      <w:r>
        <w:rPr>
          <w:spacing w:val="-2"/>
          <w:sz w:val="24"/>
        </w:rPr>
        <w:t>graph.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2"/>
        <w:gridCol w:w="2578"/>
        <w:gridCol w:w="2703"/>
      </w:tblGrid>
      <w:tr w:rsidR="00B45975" w14:paraId="60E46E8E" w14:textId="77777777" w:rsidTr="00B45975">
        <w:trPr>
          <w:trHeight w:val="275"/>
          <w:jc w:val="center"/>
        </w:trPr>
        <w:tc>
          <w:tcPr>
            <w:tcW w:w="2062" w:type="dxa"/>
          </w:tcPr>
          <w:p w14:paraId="30147EE4" w14:textId="77777777" w:rsidR="00B45975" w:rsidRDefault="00B45975" w:rsidP="00C97525">
            <w:pPr>
              <w:pStyle w:val="TableParagraph"/>
              <w:spacing w:line="256" w:lineRule="exact"/>
              <w:ind w:left="107"/>
              <w:rPr>
                <w:b/>
                <w:sz w:val="24"/>
              </w:rPr>
            </w:pPr>
            <w:r>
              <w:rPr>
                <w:b/>
                <w:sz w:val="24"/>
              </w:rPr>
              <w:t>Key</w:t>
            </w:r>
            <w:r>
              <w:rPr>
                <w:b/>
                <w:spacing w:val="-1"/>
                <w:sz w:val="24"/>
              </w:rPr>
              <w:t xml:space="preserve"> </w:t>
            </w:r>
            <w:r>
              <w:rPr>
                <w:b/>
                <w:spacing w:val="-2"/>
                <w:sz w:val="24"/>
              </w:rPr>
              <w:t>Feature</w:t>
            </w:r>
          </w:p>
        </w:tc>
        <w:tc>
          <w:tcPr>
            <w:tcW w:w="2578" w:type="dxa"/>
          </w:tcPr>
          <w:p w14:paraId="1D54AD99" w14:textId="77777777" w:rsidR="00B45975" w:rsidRDefault="00B45975" w:rsidP="00C97525">
            <w:pPr>
              <w:pStyle w:val="TableParagraph"/>
              <w:spacing w:line="256" w:lineRule="exact"/>
              <w:ind w:left="108"/>
              <w:rPr>
                <w:b/>
                <w:sz w:val="24"/>
              </w:rPr>
            </w:pPr>
            <w:r>
              <w:rPr>
                <w:b/>
                <w:spacing w:val="-2"/>
                <w:sz w:val="24"/>
              </w:rPr>
              <w:t>Graph</w:t>
            </w:r>
          </w:p>
        </w:tc>
        <w:tc>
          <w:tcPr>
            <w:tcW w:w="2703" w:type="dxa"/>
          </w:tcPr>
          <w:p w14:paraId="549485F8" w14:textId="77777777" w:rsidR="00B45975" w:rsidRDefault="00B45975" w:rsidP="00C97525">
            <w:pPr>
              <w:pStyle w:val="TableParagraph"/>
              <w:spacing w:line="256" w:lineRule="exact"/>
              <w:ind w:left="107"/>
              <w:rPr>
                <w:b/>
                <w:sz w:val="24"/>
              </w:rPr>
            </w:pPr>
            <w:r>
              <w:rPr>
                <w:b/>
                <w:spacing w:val="-2"/>
                <w:sz w:val="24"/>
              </w:rPr>
              <w:t>Equation</w:t>
            </w:r>
          </w:p>
        </w:tc>
      </w:tr>
      <w:tr w:rsidR="00B45975" w14:paraId="29053869" w14:textId="77777777" w:rsidTr="00B45975">
        <w:trPr>
          <w:trHeight w:val="2690"/>
          <w:jc w:val="center"/>
        </w:trPr>
        <w:tc>
          <w:tcPr>
            <w:tcW w:w="2062" w:type="dxa"/>
          </w:tcPr>
          <w:p w14:paraId="36723A44" w14:textId="77777777" w:rsidR="00B45975" w:rsidRDefault="00B45975" w:rsidP="00C97525">
            <w:pPr>
              <w:pStyle w:val="TableParagraph"/>
              <w:spacing w:line="268" w:lineRule="exact"/>
              <w:ind w:left="119" w:right="115"/>
              <w:jc w:val="center"/>
              <w:rPr>
                <w:sz w:val="24"/>
              </w:rPr>
            </w:pPr>
            <w:r>
              <w:rPr>
                <w:spacing w:val="-2"/>
                <w:sz w:val="24"/>
              </w:rPr>
              <w:t>Vertex</w:t>
            </w:r>
          </w:p>
          <w:p w14:paraId="57322622" w14:textId="77777777" w:rsidR="00B45975" w:rsidRDefault="00B45975" w:rsidP="00C97525">
            <w:pPr>
              <w:pStyle w:val="TableParagraph"/>
              <w:spacing w:line="289" w:lineRule="exact"/>
              <w:ind w:left="123" w:right="115"/>
              <w:jc w:val="center"/>
              <w:rPr>
                <w:rFonts w:ascii="Cambria Math" w:eastAsia="Cambria Math" w:hAnsi="Cambria Math"/>
                <w:sz w:val="24"/>
              </w:rPr>
            </w:pPr>
            <w:r>
              <w:rPr>
                <w:rFonts w:ascii="Cambria Math" w:eastAsia="Cambria Math" w:hAnsi="Cambria Math"/>
                <w:position w:val="1"/>
                <w:sz w:val="24"/>
              </w:rPr>
              <w:t>(</w:t>
            </w:r>
            <w:r w:rsidRPr="00E97A6B">
              <w:rPr>
                <w:rFonts w:ascii="Cambria Math" w:eastAsia="Cambria Math" w:hAnsi="Cambria Math"/>
                <w:color w:val="ED0000"/>
                <w:sz w:val="24"/>
              </w:rPr>
              <w:t>ℎ</w:t>
            </w:r>
            <w:r>
              <w:rPr>
                <w:rFonts w:ascii="Cambria Math" w:eastAsia="Cambria Math" w:hAnsi="Cambria Math"/>
                <w:sz w:val="24"/>
              </w:rPr>
              <w:t>,</w:t>
            </w:r>
            <w:r>
              <w:rPr>
                <w:rFonts w:ascii="Cambria Math" w:eastAsia="Cambria Math" w:hAnsi="Cambria Math"/>
                <w:spacing w:val="-12"/>
                <w:sz w:val="24"/>
              </w:rPr>
              <w:t xml:space="preserve"> </w:t>
            </w:r>
            <w:r w:rsidRPr="00E97A6B">
              <w:rPr>
                <w:rFonts w:ascii="Cambria Math" w:eastAsia="Cambria Math" w:hAnsi="Cambria Math"/>
                <w:color w:val="008800"/>
                <w:spacing w:val="-5"/>
                <w:sz w:val="24"/>
              </w:rPr>
              <w:t>𝑘</w:t>
            </w:r>
            <w:r>
              <w:rPr>
                <w:rFonts w:ascii="Cambria Math" w:eastAsia="Cambria Math" w:hAnsi="Cambria Math"/>
                <w:spacing w:val="-5"/>
                <w:position w:val="1"/>
                <w:sz w:val="24"/>
              </w:rPr>
              <w:t>)</w:t>
            </w:r>
          </w:p>
        </w:tc>
        <w:tc>
          <w:tcPr>
            <w:tcW w:w="2578" w:type="dxa"/>
          </w:tcPr>
          <w:p w14:paraId="39EDC19D" w14:textId="77777777" w:rsidR="00B45975" w:rsidRDefault="00B45975" w:rsidP="00C97525">
            <w:pPr>
              <w:pStyle w:val="TableParagraph"/>
              <w:ind w:left="282"/>
              <w:rPr>
                <w:sz w:val="20"/>
              </w:rPr>
            </w:pPr>
            <w:r>
              <w:rPr>
                <w:noProof/>
                <w:sz w:val="20"/>
              </w:rPr>
              <w:drawing>
                <wp:inline distT="0" distB="0" distL="0" distR="0" wp14:anchorId="6FF6763E" wp14:editId="5D232B92">
                  <wp:extent cx="1264517" cy="1481327"/>
                  <wp:effectExtent l="0" t="0" r="0" b="0"/>
                  <wp:docPr id="1311" name="Picture 1311"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1" name="Image 1311" descr="Example graphic "/>
                          <pic:cNvPicPr/>
                        </pic:nvPicPr>
                        <pic:blipFill>
                          <a:blip r:embed="rId80" cstate="print"/>
                          <a:stretch>
                            <a:fillRect/>
                          </a:stretch>
                        </pic:blipFill>
                        <pic:spPr>
                          <a:xfrm>
                            <a:off x="0" y="0"/>
                            <a:ext cx="1264517" cy="1481327"/>
                          </a:xfrm>
                          <a:prstGeom prst="rect">
                            <a:avLst/>
                          </a:prstGeom>
                        </pic:spPr>
                      </pic:pic>
                    </a:graphicData>
                  </a:graphic>
                </wp:inline>
              </w:drawing>
            </w:r>
          </w:p>
          <w:p w14:paraId="71298703" w14:textId="77777777" w:rsidR="00B45975" w:rsidRDefault="00B45975" w:rsidP="00C97525">
            <w:pPr>
              <w:pStyle w:val="TableParagraph"/>
              <w:spacing w:before="5"/>
              <w:ind w:right="845"/>
              <w:jc w:val="right"/>
              <w:rPr>
                <w:rFonts w:ascii="Cambria Math"/>
                <w:sz w:val="24"/>
              </w:rPr>
            </w:pPr>
            <w:r>
              <w:rPr>
                <w:rFonts w:ascii="Cambria Math"/>
                <w:sz w:val="24"/>
              </w:rPr>
              <w:t>(</w:t>
            </w:r>
            <w:r w:rsidRPr="00E97A6B">
              <w:rPr>
                <w:rFonts w:ascii="Cambria Math"/>
                <w:color w:val="ED0000"/>
                <w:sz w:val="24"/>
              </w:rPr>
              <w:t>0</w:t>
            </w:r>
            <w:r>
              <w:rPr>
                <w:rFonts w:ascii="Cambria Math"/>
                <w:sz w:val="24"/>
              </w:rPr>
              <w:t>,</w:t>
            </w:r>
            <w:r>
              <w:rPr>
                <w:rFonts w:ascii="Cambria Math"/>
                <w:spacing w:val="-14"/>
                <w:sz w:val="24"/>
              </w:rPr>
              <w:t xml:space="preserve"> </w:t>
            </w:r>
            <w:r w:rsidRPr="00E97A6B">
              <w:rPr>
                <w:rFonts w:ascii="Cambria Math"/>
                <w:color w:val="008800"/>
                <w:spacing w:val="-4"/>
                <w:sz w:val="24"/>
              </w:rPr>
              <w:t>0.25</w:t>
            </w:r>
            <w:r>
              <w:rPr>
                <w:rFonts w:ascii="Cambria Math"/>
                <w:spacing w:val="-4"/>
                <w:sz w:val="24"/>
              </w:rPr>
              <w:t>)</w:t>
            </w:r>
          </w:p>
        </w:tc>
        <w:tc>
          <w:tcPr>
            <w:tcW w:w="2703" w:type="dxa"/>
          </w:tcPr>
          <w:p w14:paraId="612D7C44" w14:textId="77777777" w:rsidR="00B45975" w:rsidRDefault="00B45975" w:rsidP="00C97525">
            <w:pPr>
              <w:pStyle w:val="TableParagraph"/>
              <w:spacing w:line="281" w:lineRule="exact"/>
              <w:ind w:left="369"/>
              <w:rPr>
                <w:rFonts w:ascii="Cambria Math" w:eastAsia="Cambria Math" w:hAnsi="Cambria Math"/>
                <w:sz w:val="24"/>
              </w:rPr>
            </w:pPr>
            <w:r>
              <w:rPr>
                <w:rFonts w:ascii="Cambria Math" w:eastAsia="Cambria Math" w:hAnsi="Cambria Math"/>
                <w:sz w:val="24"/>
              </w:rPr>
              <w:t>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−7.5</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sidRPr="00E97A6B">
              <w:rPr>
                <w:rFonts w:ascii="Cambria Math" w:eastAsia="Cambria Math" w:hAnsi="Cambria Math"/>
                <w:color w:val="008800"/>
                <w:spacing w:val="-4"/>
                <w:sz w:val="24"/>
              </w:rPr>
              <w:t>0.25</w:t>
            </w:r>
          </w:p>
        </w:tc>
      </w:tr>
      <w:tr w:rsidR="00B45975" w14:paraId="1A7D71C9" w14:textId="77777777" w:rsidTr="00B45975">
        <w:trPr>
          <w:trHeight w:val="2680"/>
          <w:jc w:val="center"/>
        </w:trPr>
        <w:tc>
          <w:tcPr>
            <w:tcW w:w="2062" w:type="dxa"/>
          </w:tcPr>
          <w:p w14:paraId="4851E9B6" w14:textId="77777777" w:rsidR="00B45975" w:rsidRDefault="00B45975" w:rsidP="00C97525">
            <w:pPr>
              <w:pStyle w:val="TableParagraph"/>
              <w:spacing w:line="270" w:lineRule="exact"/>
              <w:ind w:left="122" w:right="115"/>
              <w:jc w:val="center"/>
              <w:rPr>
                <w:sz w:val="24"/>
              </w:rPr>
            </w:pPr>
            <w:r>
              <w:rPr>
                <w:spacing w:val="-2"/>
                <w:sz w:val="24"/>
              </w:rPr>
              <w:t>Range</w:t>
            </w:r>
          </w:p>
          <w:p w14:paraId="097FD598" w14:textId="77777777" w:rsidR="00B45975" w:rsidRDefault="00B45975" w:rsidP="00C97525">
            <w:pPr>
              <w:pStyle w:val="TableParagraph"/>
              <w:spacing w:before="1"/>
              <w:ind w:left="123" w:right="115"/>
              <w:jc w:val="center"/>
              <w:rPr>
                <w:rFonts w:ascii="Cambria Math" w:eastAsia="Cambria Math" w:hAnsi="Cambria Math"/>
                <w:sz w:val="24"/>
              </w:rPr>
            </w:pPr>
            <w:r>
              <w:rPr>
                <w:rFonts w:ascii="Cambria Math" w:eastAsia="Cambria Math" w:hAnsi="Cambria Math"/>
                <w:sz w:val="24"/>
              </w:rPr>
              <w:t>𝑦</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sidRPr="00E97A6B">
              <w:rPr>
                <w:rFonts w:ascii="Cambria Math" w:eastAsia="Cambria Math" w:hAnsi="Cambria Math"/>
                <w:color w:val="008800"/>
                <w:sz w:val="24"/>
              </w:rPr>
              <w:t>𝑘</w:t>
            </w:r>
            <w:r w:rsidRPr="00E97A6B">
              <w:rPr>
                <w:rFonts w:ascii="Cambria Math" w:eastAsia="Cambria Math" w:hAnsi="Cambria Math"/>
                <w:color w:val="008800"/>
                <w:spacing w:val="13"/>
                <w:sz w:val="24"/>
              </w:rPr>
              <w:t xml:space="preserve"> </w:t>
            </w:r>
            <w:r>
              <w:rPr>
                <w:sz w:val="24"/>
              </w:rPr>
              <w:t>since</w:t>
            </w:r>
            <w:r>
              <w:rPr>
                <w:spacing w:val="-2"/>
                <w:sz w:val="24"/>
              </w:rPr>
              <w:t xml:space="preserve"> </w:t>
            </w:r>
            <w:r>
              <w:rPr>
                <w:rFonts w:ascii="Cambria Math" w:eastAsia="Cambria Math" w:hAnsi="Cambria Math"/>
                <w:color w:val="006FC0"/>
                <w:sz w:val="24"/>
              </w:rPr>
              <w:t>𝑎</w:t>
            </w:r>
            <w:r>
              <w:rPr>
                <w:rFonts w:ascii="Cambria Math" w:eastAsia="Cambria Math" w:hAnsi="Cambria Math"/>
                <w:color w:val="006FC0"/>
                <w:spacing w:val="20"/>
                <w:sz w:val="24"/>
              </w:rPr>
              <w:t xml:space="preserve"> </w:t>
            </w:r>
            <w:r>
              <w:rPr>
                <w:rFonts w:ascii="Cambria Math" w:eastAsia="Cambria Math" w:hAnsi="Cambria Math"/>
                <w:sz w:val="24"/>
              </w:rPr>
              <w:t>&lt;</w:t>
            </w:r>
            <w:r>
              <w:rPr>
                <w:rFonts w:ascii="Cambria Math" w:eastAsia="Cambria Math" w:hAnsi="Cambria Math"/>
                <w:spacing w:val="12"/>
                <w:sz w:val="24"/>
              </w:rPr>
              <w:t xml:space="preserve"> </w:t>
            </w:r>
            <w:r>
              <w:rPr>
                <w:rFonts w:ascii="Cambria Math" w:eastAsia="Cambria Math" w:hAnsi="Cambria Math"/>
                <w:spacing w:val="-10"/>
                <w:sz w:val="24"/>
              </w:rPr>
              <w:t>0</w:t>
            </w:r>
          </w:p>
        </w:tc>
        <w:tc>
          <w:tcPr>
            <w:tcW w:w="2578" w:type="dxa"/>
          </w:tcPr>
          <w:p w14:paraId="0831DFF8" w14:textId="77777777" w:rsidR="00B45975" w:rsidRDefault="00B45975" w:rsidP="00C97525">
            <w:pPr>
              <w:pStyle w:val="TableParagraph"/>
              <w:ind w:left="282"/>
              <w:rPr>
                <w:sz w:val="20"/>
              </w:rPr>
            </w:pPr>
            <w:r>
              <w:rPr>
                <w:noProof/>
                <w:sz w:val="20"/>
              </w:rPr>
              <w:drawing>
                <wp:inline distT="0" distB="0" distL="0" distR="0" wp14:anchorId="294B7468" wp14:editId="4EBD70A1">
                  <wp:extent cx="1264841" cy="1481327"/>
                  <wp:effectExtent l="0" t="0" r="0" b="0"/>
                  <wp:docPr id="1312" name="Picture 1312"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2" name="Image 1312" descr="Example graphic "/>
                          <pic:cNvPicPr/>
                        </pic:nvPicPr>
                        <pic:blipFill>
                          <a:blip r:embed="rId80" cstate="print"/>
                          <a:stretch>
                            <a:fillRect/>
                          </a:stretch>
                        </pic:blipFill>
                        <pic:spPr>
                          <a:xfrm>
                            <a:off x="0" y="0"/>
                            <a:ext cx="1264841" cy="1481327"/>
                          </a:xfrm>
                          <a:prstGeom prst="rect">
                            <a:avLst/>
                          </a:prstGeom>
                        </pic:spPr>
                      </pic:pic>
                    </a:graphicData>
                  </a:graphic>
                </wp:inline>
              </w:drawing>
            </w:r>
          </w:p>
          <w:p w14:paraId="7C69E5F6" w14:textId="77777777" w:rsidR="00B45975" w:rsidRDefault="00B45975" w:rsidP="00C97525">
            <w:pPr>
              <w:pStyle w:val="TableParagraph"/>
              <w:spacing w:before="7"/>
              <w:ind w:right="828"/>
              <w:jc w:val="right"/>
              <w:rPr>
                <w:rFonts w:ascii="Cambria Math" w:eastAsia="Cambria Math" w:hAnsi="Cambria Math"/>
                <w:sz w:val="24"/>
              </w:rPr>
            </w:pPr>
            <w:r>
              <w:rPr>
                <w:rFonts w:ascii="Cambria Math" w:eastAsia="Cambria Math" w:hAnsi="Cambria Math"/>
                <w:sz w:val="24"/>
              </w:rPr>
              <w:t>𝑦</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sidRPr="00E97A6B">
              <w:rPr>
                <w:rFonts w:ascii="Cambria Math" w:eastAsia="Cambria Math" w:hAnsi="Cambria Math"/>
                <w:color w:val="008800"/>
                <w:spacing w:val="-4"/>
                <w:sz w:val="24"/>
              </w:rPr>
              <w:t>0.25</w:t>
            </w:r>
          </w:p>
        </w:tc>
        <w:tc>
          <w:tcPr>
            <w:tcW w:w="2703" w:type="dxa"/>
          </w:tcPr>
          <w:p w14:paraId="05A80967" w14:textId="77777777" w:rsidR="00B45975" w:rsidRDefault="00B45975" w:rsidP="00C97525">
            <w:pPr>
              <w:pStyle w:val="TableParagraph"/>
              <w:spacing w:line="281" w:lineRule="exact"/>
              <w:ind w:left="369"/>
              <w:rPr>
                <w:rFonts w:ascii="Cambria Math" w:eastAsia="Cambria Math" w:hAnsi="Cambria Math"/>
                <w:sz w:val="24"/>
              </w:rPr>
            </w:pPr>
            <w:r>
              <w:rPr>
                <w:rFonts w:ascii="Cambria Math" w:eastAsia="Cambria Math" w:hAnsi="Cambria Math"/>
                <w:sz w:val="24"/>
              </w:rPr>
              <w:t>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color w:val="006FC0"/>
                <w:sz w:val="24"/>
              </w:rPr>
              <w:t>−7.5</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sidRPr="00E97A6B">
              <w:rPr>
                <w:rFonts w:ascii="Cambria Math" w:eastAsia="Cambria Math" w:hAnsi="Cambria Math"/>
                <w:color w:val="008800"/>
                <w:spacing w:val="-4"/>
                <w:sz w:val="24"/>
              </w:rPr>
              <w:t>0.25</w:t>
            </w:r>
          </w:p>
        </w:tc>
      </w:tr>
      <w:tr w:rsidR="00B45975" w14:paraId="0CDE880B" w14:textId="77777777" w:rsidTr="00B45975">
        <w:trPr>
          <w:trHeight w:val="2700"/>
          <w:jc w:val="center"/>
        </w:trPr>
        <w:tc>
          <w:tcPr>
            <w:tcW w:w="2062" w:type="dxa"/>
          </w:tcPr>
          <w:p w14:paraId="5982FCCA" w14:textId="77777777" w:rsidR="00B45975" w:rsidRDefault="00B45975" w:rsidP="00C97525">
            <w:pPr>
              <w:pStyle w:val="TableParagraph"/>
              <w:spacing w:line="270" w:lineRule="exact"/>
              <w:ind w:left="123" w:right="113"/>
              <w:jc w:val="center"/>
              <w:rPr>
                <w:sz w:val="24"/>
              </w:rPr>
            </w:pPr>
            <w:r>
              <w:rPr>
                <w:sz w:val="24"/>
              </w:rPr>
              <w:t>Axis of</w:t>
            </w:r>
            <w:r>
              <w:rPr>
                <w:spacing w:val="1"/>
                <w:sz w:val="24"/>
              </w:rPr>
              <w:t xml:space="preserve"> </w:t>
            </w:r>
            <w:r>
              <w:rPr>
                <w:spacing w:val="-2"/>
                <w:sz w:val="24"/>
              </w:rPr>
              <w:t>Symmetry</w:t>
            </w:r>
          </w:p>
          <w:p w14:paraId="1128CA3F" w14:textId="77777777" w:rsidR="00B45975" w:rsidRDefault="00B45975" w:rsidP="00C97525">
            <w:pPr>
              <w:pStyle w:val="TableParagraph"/>
              <w:spacing w:before="5"/>
              <w:ind w:left="120" w:right="115"/>
              <w:jc w:val="center"/>
              <w:rPr>
                <w:rFonts w:ascii="Cambria Math" w:eastAsia="Cambria Math" w:hAnsi="Cambria Math"/>
                <w:sz w:val="24"/>
              </w:rPr>
            </w:pPr>
            <w:r>
              <w:rPr>
                <w:rFonts w:ascii="Cambria Math" w:eastAsia="Cambria Math" w:hAnsi="Cambria Math"/>
                <w:sz w:val="24"/>
              </w:rPr>
              <w:t>𝑥</w:t>
            </w:r>
            <w:r>
              <w:rPr>
                <w:rFonts w:ascii="Cambria Math" w:eastAsia="Cambria Math" w:hAnsi="Cambria Math"/>
                <w:spacing w:val="19"/>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sidRPr="00E97A6B">
              <w:rPr>
                <w:rFonts w:ascii="Cambria Math" w:eastAsia="Cambria Math" w:hAnsi="Cambria Math"/>
                <w:color w:val="ED0000"/>
                <w:spacing w:val="-12"/>
                <w:sz w:val="24"/>
              </w:rPr>
              <w:t>ℎ</w:t>
            </w:r>
          </w:p>
        </w:tc>
        <w:tc>
          <w:tcPr>
            <w:tcW w:w="2578" w:type="dxa"/>
          </w:tcPr>
          <w:p w14:paraId="64E385D6" w14:textId="77777777" w:rsidR="00B45975" w:rsidRDefault="00B45975" w:rsidP="00C97525">
            <w:pPr>
              <w:pStyle w:val="TableParagraph"/>
              <w:spacing w:before="4"/>
              <w:rPr>
                <w:sz w:val="3"/>
              </w:rPr>
            </w:pPr>
          </w:p>
          <w:p w14:paraId="0792505E" w14:textId="77777777" w:rsidR="00B45975" w:rsidRDefault="00B45975" w:rsidP="00C97525">
            <w:pPr>
              <w:pStyle w:val="TableParagraph"/>
              <w:ind w:left="282"/>
              <w:rPr>
                <w:sz w:val="20"/>
              </w:rPr>
            </w:pPr>
            <w:r>
              <w:rPr>
                <w:noProof/>
                <w:sz w:val="20"/>
              </w:rPr>
              <w:drawing>
                <wp:inline distT="0" distB="0" distL="0" distR="0" wp14:anchorId="5496A8D4" wp14:editId="32D7ACC6">
                  <wp:extent cx="1264409" cy="1481327"/>
                  <wp:effectExtent l="0" t="0" r="0" b="0"/>
                  <wp:docPr id="1313" name="Picture 1313"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3" name="Image 1313" descr="Example graphic "/>
                          <pic:cNvPicPr/>
                        </pic:nvPicPr>
                        <pic:blipFill>
                          <a:blip r:embed="rId80" cstate="print"/>
                          <a:stretch>
                            <a:fillRect/>
                          </a:stretch>
                        </pic:blipFill>
                        <pic:spPr>
                          <a:xfrm>
                            <a:off x="0" y="0"/>
                            <a:ext cx="1264409" cy="1481327"/>
                          </a:xfrm>
                          <a:prstGeom prst="rect">
                            <a:avLst/>
                          </a:prstGeom>
                        </pic:spPr>
                      </pic:pic>
                    </a:graphicData>
                  </a:graphic>
                </wp:inline>
              </w:drawing>
            </w:r>
          </w:p>
          <w:p w14:paraId="1321CFA9" w14:textId="77777777" w:rsidR="00B45975" w:rsidRDefault="00B45975" w:rsidP="00C97525">
            <w:pPr>
              <w:pStyle w:val="TableParagraph"/>
              <w:spacing w:before="9"/>
              <w:ind w:left="985" w:right="977"/>
              <w:jc w:val="center"/>
              <w:rPr>
                <w:rFonts w:ascii="Cambria Math" w:eastAsia="Cambria Math"/>
                <w:sz w:val="24"/>
              </w:rPr>
            </w:pPr>
            <w:r>
              <w:rPr>
                <w:rFonts w:ascii="Cambria Math" w:eastAsia="Cambria Math"/>
                <w:sz w:val="24"/>
              </w:rPr>
              <w:t>𝑥</w:t>
            </w:r>
            <w:r>
              <w:rPr>
                <w:rFonts w:ascii="Cambria Math" w:eastAsia="Cambria Math"/>
                <w:spacing w:val="19"/>
                <w:sz w:val="24"/>
              </w:rPr>
              <w:t xml:space="preserve"> </w:t>
            </w:r>
            <w:r>
              <w:rPr>
                <w:rFonts w:ascii="Cambria Math" w:eastAsia="Cambria Math"/>
                <w:sz w:val="24"/>
              </w:rPr>
              <w:t>=</w:t>
            </w:r>
            <w:r>
              <w:rPr>
                <w:rFonts w:ascii="Cambria Math" w:eastAsia="Cambria Math"/>
                <w:spacing w:val="12"/>
                <w:sz w:val="24"/>
              </w:rPr>
              <w:t xml:space="preserve"> </w:t>
            </w:r>
            <w:r w:rsidRPr="00E97A6B">
              <w:rPr>
                <w:rFonts w:ascii="Cambria Math" w:eastAsia="Cambria Math"/>
                <w:color w:val="ED0000"/>
                <w:spacing w:val="-12"/>
                <w:sz w:val="24"/>
              </w:rPr>
              <w:t>0</w:t>
            </w:r>
          </w:p>
        </w:tc>
        <w:tc>
          <w:tcPr>
            <w:tcW w:w="2703" w:type="dxa"/>
          </w:tcPr>
          <w:p w14:paraId="13285200" w14:textId="77777777" w:rsidR="00B45975" w:rsidRDefault="00B45975" w:rsidP="00C97525">
            <w:pPr>
              <w:pStyle w:val="TableParagraph"/>
              <w:spacing w:line="281" w:lineRule="exact"/>
              <w:ind w:left="158"/>
              <w:rPr>
                <w:rFonts w:ascii="Cambria Math" w:eastAsia="Cambria Math" w:hAnsi="Cambria Math"/>
                <w:sz w:val="24"/>
              </w:rPr>
            </w:pPr>
            <w:r>
              <w:rPr>
                <w:rFonts w:ascii="Cambria Math" w:eastAsia="Cambria Math" w:hAnsi="Cambria Math"/>
                <w:sz w:val="24"/>
              </w:rPr>
              <w:t>𝑦</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z w:val="24"/>
              </w:rPr>
              <w:t>−7.5</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5"/>
                <w:sz w:val="24"/>
              </w:rPr>
              <w:t xml:space="preserve"> </w:t>
            </w:r>
            <w:r>
              <w:rPr>
                <w:rFonts w:ascii="Cambria Math" w:eastAsia="Cambria Math" w:hAnsi="Cambria Math"/>
                <w:sz w:val="24"/>
              </w:rPr>
              <w:t xml:space="preserve">− </w:t>
            </w:r>
            <w:r w:rsidRPr="00E97A6B">
              <w:rPr>
                <w:rFonts w:ascii="Cambria Math" w:eastAsia="Cambria Math" w:hAnsi="Cambria Math"/>
                <w:color w:val="ED0000"/>
                <w:sz w:val="24"/>
              </w:rPr>
              <w:t>0</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pacing w:val="-4"/>
                <w:sz w:val="24"/>
              </w:rPr>
              <w:t>0.25</w:t>
            </w:r>
          </w:p>
        </w:tc>
      </w:tr>
    </w:tbl>
    <w:p w14:paraId="52AD372F" w14:textId="77777777" w:rsidR="00C44909" w:rsidRPr="00233E48" w:rsidRDefault="00C44909" w:rsidP="00C44909">
      <w:pPr>
        <w:spacing w:after="0" w:line="240" w:lineRule="auto"/>
        <w:ind w:left="720"/>
        <w:contextualSpacing/>
        <w:rPr>
          <w:rFonts w:eastAsia="Calibri" w:cs="Times New Roman"/>
          <w:sz w:val="24"/>
          <w:szCs w:val="24"/>
        </w:rPr>
      </w:pPr>
    </w:p>
    <w:p w14:paraId="5A2AFA23" w14:textId="77777777" w:rsidR="00C44909" w:rsidRPr="00233E48" w:rsidRDefault="00C44909" w:rsidP="00C44909">
      <w:pPr>
        <w:pStyle w:val="AlgebraicARHeading"/>
      </w:pPr>
      <w:r w:rsidRPr="00233E48">
        <w:t>Instructional Tasks </w:t>
      </w:r>
    </w:p>
    <w:p w14:paraId="1E0E412B" w14:textId="77777777" w:rsidR="00C873CD" w:rsidRDefault="00C873CD" w:rsidP="00C873CD">
      <w:pPr>
        <w:spacing w:after="0" w:line="240" w:lineRule="auto"/>
        <w:textAlignment w:val="baseline"/>
        <w:rPr>
          <w:rFonts w:eastAsia="Times New Roman" w:cs="Times New Roman"/>
          <w:i/>
          <w:sz w:val="24"/>
          <w:szCs w:val="24"/>
        </w:rPr>
      </w:pPr>
      <w:r w:rsidRPr="00233E48">
        <w:rPr>
          <w:rFonts w:eastAsia="Times New Roman" w:cs="Times New Roman"/>
          <w:i/>
          <w:sz w:val="24"/>
          <w:szCs w:val="24"/>
        </w:rPr>
        <w:t>Instructional Task 1 (MTR.</w:t>
      </w:r>
      <w:r>
        <w:rPr>
          <w:rFonts w:eastAsia="Times New Roman" w:cs="Times New Roman"/>
          <w:i/>
          <w:sz w:val="24"/>
          <w:szCs w:val="24"/>
        </w:rPr>
        <w:t>3</w:t>
      </w:r>
      <w:r w:rsidRPr="00233E48">
        <w:rPr>
          <w:rFonts w:eastAsia="Times New Roman" w:cs="Times New Roman"/>
          <w:i/>
          <w:sz w:val="24"/>
          <w:szCs w:val="24"/>
        </w:rPr>
        <w:t>.1)</w:t>
      </w:r>
    </w:p>
    <w:p w14:paraId="23E6CED6" w14:textId="77777777" w:rsidR="00C873CD" w:rsidRPr="00C8120E" w:rsidRDefault="00C873CD" w:rsidP="00C873CD">
      <w:pPr>
        <w:pStyle w:val="BodyText"/>
        <w:ind w:left="360"/>
        <w:rPr>
          <w:rFonts w:ascii="Times New Roman" w:hAnsi="Times New Roman" w:cs="Times New Roman"/>
          <w:sz w:val="24"/>
          <w:szCs w:val="24"/>
        </w:rPr>
      </w:pPr>
      <w:r w:rsidRPr="00C8120E">
        <w:rPr>
          <w:rFonts w:ascii="Times New Roman" w:hAnsi="Times New Roman" w:cs="Times New Roman"/>
          <w:sz w:val="24"/>
          <w:szCs w:val="24"/>
        </w:rPr>
        <w:t>Graph</w:t>
      </w:r>
      <w:r w:rsidRPr="00C8120E">
        <w:rPr>
          <w:rFonts w:ascii="Times New Roman" w:hAnsi="Times New Roman" w:cs="Times New Roman"/>
          <w:spacing w:val="-1"/>
          <w:sz w:val="24"/>
          <w:szCs w:val="24"/>
        </w:rPr>
        <w:t xml:space="preserve"> </w:t>
      </w:r>
      <w:r w:rsidRPr="00C8120E">
        <w:rPr>
          <w:rFonts w:ascii="Times New Roman" w:hAnsi="Times New Roman" w:cs="Times New Roman"/>
          <w:sz w:val="24"/>
          <w:szCs w:val="24"/>
        </w:rPr>
        <w:t xml:space="preserve">the function </w:t>
      </w:r>
      <m:oMath>
        <m:r>
          <w:rPr>
            <w:rFonts w:ascii="Cambria Math" w:eastAsia="Cambria Math" w:hAnsi="Cambria Math" w:cs="Cambria Math"/>
            <w:sz w:val="24"/>
            <w:szCs w:val="24"/>
          </w:rPr>
          <m:t>f</m:t>
        </m:r>
        <m:r>
          <w:rPr>
            <w:rFonts w:ascii="Cambria Math" w:eastAsia="Cambria Math" w:hAnsi="Cambria Math" w:cs="Times New Roman"/>
            <w:sz w:val="24"/>
            <w:szCs w:val="24"/>
          </w:rPr>
          <m:t>(</m:t>
        </m:r>
        <m:r>
          <w:rPr>
            <w:rFonts w:ascii="Cambria Math" w:eastAsia="Cambria Math" w:hAnsi="Cambria Math" w:cs="Cambria Math"/>
            <w:sz w:val="24"/>
            <w:szCs w:val="24"/>
          </w:rPr>
          <m:t>x</m:t>
        </m:r>
        <m:r>
          <w:rPr>
            <w:rFonts w:ascii="Cambria Math" w:eastAsia="Cambria Math" w:hAnsi="Cambria Math" w:cs="Times New Roman"/>
            <w:sz w:val="24"/>
            <w:szCs w:val="24"/>
          </w:rPr>
          <m:t>)</m:t>
        </m:r>
        <m:r>
          <w:rPr>
            <w:rFonts w:ascii="Cambria Math" w:eastAsia="Cambria Math" w:hAnsi="Cambria Math" w:cs="Times New Roman"/>
            <w:spacing w:val="14"/>
            <w:sz w:val="24"/>
            <w:szCs w:val="24"/>
          </w:rPr>
          <m:t xml:space="preserve"> </m:t>
        </m:r>
        <m:r>
          <w:rPr>
            <w:rFonts w:ascii="Cambria Math" w:eastAsia="Cambria Math" w:hAnsi="Cambria Math" w:cs="Times New Roman"/>
            <w:sz w:val="24"/>
            <w:szCs w:val="24"/>
          </w:rPr>
          <m:t>=</m:t>
        </m:r>
        <m:r>
          <w:rPr>
            <w:rFonts w:ascii="Cambria Math" w:eastAsia="Cambria Math" w:hAnsi="Cambria Math" w:cs="Times New Roman"/>
            <w:spacing w:val="15"/>
            <w:sz w:val="24"/>
            <w:szCs w:val="24"/>
          </w:rPr>
          <m:t xml:space="preserve"> </m:t>
        </m:r>
        <m:f>
          <m:fPr>
            <m:ctrlPr>
              <w:rPr>
                <w:rFonts w:ascii="Cambria Math" w:eastAsia="Cambria Math" w:hAnsi="Cambria Math" w:cs="Times New Roman"/>
                <w:i/>
                <w:spacing w:val="15"/>
                <w:sz w:val="24"/>
                <w:szCs w:val="24"/>
              </w:rPr>
            </m:ctrlPr>
          </m:fPr>
          <m:num>
            <m:r>
              <w:rPr>
                <w:rFonts w:ascii="Cambria Math" w:eastAsia="Cambria Math" w:hAnsi="Cambria Math" w:cs="Times New Roman"/>
                <w:spacing w:val="15"/>
                <w:sz w:val="24"/>
                <w:szCs w:val="24"/>
              </w:rPr>
              <m:t>1</m:t>
            </m:r>
          </m:num>
          <m:den>
            <m:r>
              <w:rPr>
                <w:rFonts w:ascii="Cambria Math" w:eastAsia="Cambria Math" w:hAnsi="Cambria Math" w:cs="Times New Roman"/>
                <w:spacing w:val="15"/>
                <w:sz w:val="24"/>
                <w:szCs w:val="24"/>
              </w:rPr>
              <m:t>2</m:t>
            </m:r>
          </m:den>
        </m:f>
        <m:r>
          <w:rPr>
            <w:rFonts w:ascii="Cambria Math" w:eastAsia="Cambria Math" w:hAnsi="Cambria Math" w:cs="Times New Roman"/>
            <w:position w:val="1"/>
            <w:sz w:val="24"/>
            <w:szCs w:val="24"/>
          </w:rPr>
          <m:t>|</m:t>
        </m:r>
        <m:r>
          <w:rPr>
            <w:rFonts w:ascii="Cambria Math" w:eastAsia="Cambria Math" w:hAnsi="Cambria Math" w:cs="Cambria Math"/>
            <w:sz w:val="24"/>
            <w:szCs w:val="24"/>
          </w:rPr>
          <m:t>x</m:t>
        </m:r>
        <m:r>
          <w:rPr>
            <w:rFonts w:ascii="Cambria Math" w:eastAsia="Cambria Math" w:hAnsi="Cambria Math" w:cs="Times New Roman"/>
            <w:spacing w:val="7"/>
            <w:sz w:val="24"/>
            <w:szCs w:val="24"/>
          </w:rPr>
          <m:t xml:space="preserve"> </m:t>
        </m:r>
        <m:r>
          <w:rPr>
            <w:rFonts w:ascii="Cambria Math" w:eastAsia="Cambria Math" w:hAnsi="Cambria Math" w:cs="Times New Roman"/>
            <w:sz w:val="24"/>
            <w:szCs w:val="24"/>
          </w:rPr>
          <m:t>- 4</m:t>
        </m:r>
        <m:r>
          <w:rPr>
            <w:rFonts w:ascii="Cambria Math" w:eastAsia="Cambria Math" w:hAnsi="Cambria Math" w:cs="Times New Roman"/>
            <w:position w:val="1"/>
            <w:sz w:val="24"/>
            <w:szCs w:val="24"/>
          </w:rPr>
          <m:t xml:space="preserve">| </m:t>
        </m:r>
        <m:r>
          <w:rPr>
            <w:rFonts w:ascii="Cambria Math" w:eastAsia="Cambria Math" w:hAnsi="Cambria Math" w:cs="Times New Roman"/>
            <w:sz w:val="24"/>
            <w:szCs w:val="24"/>
          </w:rPr>
          <m:t>+</m:t>
        </m:r>
        <m:r>
          <w:rPr>
            <w:rFonts w:ascii="Cambria Math" w:eastAsia="Cambria Math" w:hAnsi="Cambria Math" w:cs="Times New Roman"/>
            <w:spacing w:val="1"/>
            <w:sz w:val="24"/>
            <w:szCs w:val="24"/>
          </w:rPr>
          <m:t xml:space="preserve"> </m:t>
        </m:r>
        <m:r>
          <w:rPr>
            <w:rFonts w:ascii="Cambria Math" w:eastAsia="Cambria Math" w:hAnsi="Cambria Math" w:cs="Times New Roman"/>
            <w:sz w:val="24"/>
            <w:szCs w:val="24"/>
          </w:rPr>
          <m:t>6</m:t>
        </m:r>
      </m:oMath>
      <w:r w:rsidRPr="00C8120E">
        <w:rPr>
          <w:rFonts w:ascii="Times New Roman" w:eastAsia="Cambria Math" w:hAnsi="Times New Roman" w:cs="Times New Roman"/>
          <w:spacing w:val="6"/>
          <w:sz w:val="24"/>
          <w:szCs w:val="24"/>
        </w:rPr>
        <w:t xml:space="preserve"> </w:t>
      </w:r>
      <w:r w:rsidRPr="00C8120E">
        <w:rPr>
          <w:rFonts w:ascii="Times New Roman" w:hAnsi="Times New Roman" w:cs="Times New Roman"/>
          <w:sz w:val="24"/>
          <w:szCs w:val="24"/>
        </w:rPr>
        <w:t>and</w:t>
      </w:r>
      <w:r w:rsidRPr="00C8120E">
        <w:rPr>
          <w:rFonts w:ascii="Times New Roman" w:hAnsi="Times New Roman" w:cs="Times New Roman"/>
          <w:spacing w:val="2"/>
          <w:sz w:val="24"/>
          <w:szCs w:val="24"/>
        </w:rPr>
        <w:t xml:space="preserve"> </w:t>
      </w:r>
      <w:r w:rsidRPr="00C8120E">
        <w:rPr>
          <w:rFonts w:ascii="Times New Roman" w:hAnsi="Times New Roman" w:cs="Times New Roman"/>
          <w:sz w:val="24"/>
          <w:szCs w:val="24"/>
        </w:rPr>
        <w:t>determine</w:t>
      </w:r>
      <w:r w:rsidRPr="00C8120E">
        <w:rPr>
          <w:rFonts w:ascii="Times New Roman" w:hAnsi="Times New Roman" w:cs="Times New Roman"/>
          <w:spacing w:val="-1"/>
          <w:sz w:val="24"/>
          <w:szCs w:val="24"/>
        </w:rPr>
        <w:t xml:space="preserve"> </w:t>
      </w:r>
      <w:r w:rsidRPr="00C8120E">
        <w:rPr>
          <w:rFonts w:ascii="Times New Roman" w:hAnsi="Times New Roman" w:cs="Times New Roman"/>
          <w:sz w:val="24"/>
          <w:szCs w:val="24"/>
        </w:rPr>
        <w:t>its</w:t>
      </w:r>
      <w:r w:rsidRPr="00C8120E">
        <w:rPr>
          <w:rFonts w:ascii="Times New Roman" w:hAnsi="Times New Roman" w:cs="Times New Roman"/>
          <w:spacing w:val="1"/>
          <w:sz w:val="24"/>
          <w:szCs w:val="24"/>
        </w:rPr>
        <w:t xml:space="preserve"> </w:t>
      </w:r>
      <w:r w:rsidRPr="00C8120E">
        <w:rPr>
          <w:rFonts w:ascii="Times New Roman" w:hAnsi="Times New Roman" w:cs="Times New Roman"/>
          <w:sz w:val="24"/>
          <w:szCs w:val="24"/>
        </w:rPr>
        <w:t xml:space="preserve">domain; range; </w:t>
      </w:r>
      <w:r w:rsidRPr="00C8120E">
        <w:rPr>
          <w:rFonts w:ascii="Times New Roman" w:hAnsi="Times New Roman" w:cs="Times New Roman"/>
          <w:spacing w:val="-2"/>
          <w:sz w:val="24"/>
          <w:szCs w:val="24"/>
        </w:rPr>
        <w:t>intercepts;</w:t>
      </w:r>
    </w:p>
    <w:p w14:paraId="6899B4C4" w14:textId="77777777" w:rsidR="00C873CD" w:rsidRPr="00C8120E" w:rsidRDefault="00C873CD" w:rsidP="00C873CD">
      <w:pPr>
        <w:spacing w:line="240" w:lineRule="auto"/>
        <w:ind w:left="360"/>
        <w:rPr>
          <w:rFonts w:cs="Times New Roman"/>
          <w:sz w:val="24"/>
          <w:szCs w:val="24"/>
        </w:rPr>
      </w:pPr>
      <w:r w:rsidRPr="00C8120E">
        <w:rPr>
          <w:rFonts w:cs="Times New Roman"/>
          <w:w w:val="104"/>
          <w:sz w:val="24"/>
          <w:szCs w:val="24"/>
        </w:rPr>
        <w:t xml:space="preserve">2 </w:t>
      </w:r>
      <w:r w:rsidRPr="00C8120E">
        <w:rPr>
          <w:rFonts w:cs="Times New Roman"/>
          <w:sz w:val="24"/>
          <w:szCs w:val="24"/>
        </w:rPr>
        <w:t>intervals</w:t>
      </w:r>
      <w:r w:rsidRPr="00C8120E">
        <w:rPr>
          <w:rFonts w:cs="Times New Roman"/>
          <w:spacing w:val="-1"/>
          <w:sz w:val="24"/>
          <w:szCs w:val="24"/>
        </w:rPr>
        <w:t xml:space="preserve"> </w:t>
      </w:r>
      <w:r w:rsidRPr="00C8120E">
        <w:rPr>
          <w:rFonts w:cs="Times New Roman"/>
          <w:sz w:val="24"/>
          <w:szCs w:val="24"/>
        </w:rPr>
        <w:t>where</w:t>
      </w:r>
      <w:r w:rsidRPr="00C8120E">
        <w:rPr>
          <w:rFonts w:cs="Times New Roman"/>
          <w:spacing w:val="-2"/>
          <w:sz w:val="24"/>
          <w:szCs w:val="24"/>
        </w:rPr>
        <w:t xml:space="preserve"> </w:t>
      </w:r>
      <w:r w:rsidRPr="00C8120E">
        <w:rPr>
          <w:rFonts w:cs="Times New Roman"/>
          <w:sz w:val="24"/>
          <w:szCs w:val="24"/>
        </w:rPr>
        <w:t>the</w:t>
      </w:r>
      <w:r w:rsidRPr="00C8120E">
        <w:rPr>
          <w:rFonts w:cs="Times New Roman"/>
          <w:spacing w:val="-1"/>
          <w:sz w:val="24"/>
          <w:szCs w:val="24"/>
        </w:rPr>
        <w:t xml:space="preserve"> </w:t>
      </w:r>
      <w:r w:rsidRPr="00C8120E">
        <w:rPr>
          <w:rFonts w:cs="Times New Roman"/>
          <w:sz w:val="24"/>
          <w:szCs w:val="24"/>
        </w:rPr>
        <w:t>function</w:t>
      </w:r>
      <w:r w:rsidRPr="00C8120E">
        <w:rPr>
          <w:rFonts w:cs="Times New Roman"/>
          <w:spacing w:val="-1"/>
          <w:sz w:val="24"/>
          <w:szCs w:val="24"/>
        </w:rPr>
        <w:t xml:space="preserve"> </w:t>
      </w:r>
      <w:r w:rsidRPr="00C8120E">
        <w:rPr>
          <w:rFonts w:cs="Times New Roman"/>
          <w:sz w:val="24"/>
          <w:szCs w:val="24"/>
        </w:rPr>
        <w:t>is</w:t>
      </w:r>
      <w:r w:rsidRPr="00C8120E">
        <w:rPr>
          <w:rFonts w:cs="Times New Roman"/>
          <w:spacing w:val="-1"/>
          <w:sz w:val="24"/>
          <w:szCs w:val="24"/>
        </w:rPr>
        <w:t xml:space="preserve"> </w:t>
      </w:r>
      <w:r w:rsidRPr="00C8120E">
        <w:rPr>
          <w:rFonts w:cs="Times New Roman"/>
          <w:sz w:val="24"/>
          <w:szCs w:val="24"/>
        </w:rPr>
        <w:t>increasing,</w:t>
      </w:r>
      <w:r w:rsidRPr="00C8120E">
        <w:rPr>
          <w:rFonts w:cs="Times New Roman"/>
          <w:spacing w:val="-1"/>
          <w:sz w:val="24"/>
          <w:szCs w:val="24"/>
        </w:rPr>
        <w:t xml:space="preserve"> </w:t>
      </w:r>
      <w:r w:rsidRPr="00C8120E">
        <w:rPr>
          <w:rFonts w:cs="Times New Roman"/>
          <w:sz w:val="24"/>
          <w:szCs w:val="24"/>
        </w:rPr>
        <w:t>decreasing,</w:t>
      </w:r>
      <w:r w:rsidRPr="00C8120E">
        <w:rPr>
          <w:rFonts w:cs="Times New Roman"/>
          <w:spacing w:val="-1"/>
          <w:sz w:val="24"/>
          <w:szCs w:val="24"/>
        </w:rPr>
        <w:t xml:space="preserve"> </w:t>
      </w:r>
      <w:r w:rsidRPr="00C8120E">
        <w:rPr>
          <w:rFonts w:cs="Times New Roman"/>
          <w:sz w:val="24"/>
          <w:szCs w:val="24"/>
        </w:rPr>
        <w:t>positive</w:t>
      </w:r>
      <w:r>
        <w:rPr>
          <w:rFonts w:cs="Times New Roman"/>
          <w:spacing w:val="-2"/>
          <w:sz w:val="24"/>
          <w:szCs w:val="24"/>
        </w:rPr>
        <w:t xml:space="preserve"> </w:t>
      </w:r>
      <w:r w:rsidRPr="00C8120E">
        <w:rPr>
          <w:rFonts w:cs="Times New Roman"/>
          <w:sz w:val="24"/>
          <w:szCs w:val="24"/>
        </w:rPr>
        <w:t>or</w:t>
      </w:r>
      <w:r w:rsidRPr="00C8120E">
        <w:rPr>
          <w:rFonts w:cs="Times New Roman"/>
          <w:spacing w:val="-1"/>
          <w:sz w:val="24"/>
          <w:szCs w:val="24"/>
        </w:rPr>
        <w:t xml:space="preserve"> </w:t>
      </w:r>
      <w:r w:rsidRPr="00C8120E">
        <w:rPr>
          <w:rFonts w:cs="Times New Roman"/>
          <w:sz w:val="24"/>
          <w:szCs w:val="24"/>
        </w:rPr>
        <w:t>negative;</w:t>
      </w:r>
      <w:r w:rsidRPr="00C8120E">
        <w:rPr>
          <w:rFonts w:cs="Times New Roman"/>
          <w:spacing w:val="1"/>
          <w:sz w:val="24"/>
          <w:szCs w:val="24"/>
        </w:rPr>
        <w:t xml:space="preserve"> </w:t>
      </w:r>
      <w:r w:rsidRPr="00C8120E">
        <w:rPr>
          <w:rFonts w:cs="Times New Roman"/>
          <w:sz w:val="24"/>
          <w:szCs w:val="24"/>
        </w:rPr>
        <w:t xml:space="preserve">vertex; </w:t>
      </w:r>
      <w:r w:rsidRPr="00C8120E">
        <w:rPr>
          <w:rFonts w:cs="Times New Roman"/>
          <w:spacing w:val="-5"/>
          <w:sz w:val="24"/>
          <w:szCs w:val="24"/>
        </w:rPr>
        <w:t>end</w:t>
      </w:r>
      <w:r>
        <w:rPr>
          <w:rFonts w:cs="Times New Roman"/>
          <w:spacing w:val="-5"/>
          <w:sz w:val="24"/>
          <w:szCs w:val="24"/>
        </w:rPr>
        <w:t xml:space="preserve"> </w:t>
      </w:r>
      <w:r w:rsidRPr="00C8120E">
        <w:rPr>
          <w:rFonts w:cs="Times New Roman"/>
          <w:sz w:val="24"/>
          <w:szCs w:val="24"/>
        </w:rPr>
        <w:t>behavior</w:t>
      </w:r>
      <w:r w:rsidRPr="00C8120E">
        <w:rPr>
          <w:rFonts w:cs="Times New Roman"/>
          <w:spacing w:val="-2"/>
          <w:sz w:val="24"/>
          <w:szCs w:val="24"/>
        </w:rPr>
        <w:t xml:space="preserve"> </w:t>
      </w:r>
      <w:r w:rsidRPr="00C8120E">
        <w:rPr>
          <w:rFonts w:cs="Times New Roman"/>
          <w:sz w:val="24"/>
          <w:szCs w:val="24"/>
        </w:rPr>
        <w:t>and</w:t>
      </w:r>
      <w:r w:rsidRPr="00C8120E">
        <w:rPr>
          <w:rFonts w:cs="Times New Roman"/>
          <w:spacing w:val="-2"/>
          <w:sz w:val="24"/>
          <w:szCs w:val="24"/>
        </w:rPr>
        <w:t xml:space="preserve"> symmetry.</w:t>
      </w:r>
    </w:p>
    <w:p w14:paraId="13F51B17" w14:textId="77777777" w:rsidR="00C354DA" w:rsidRDefault="00C354DA">
      <w:pPr>
        <w:rPr>
          <w:i/>
          <w:sz w:val="24"/>
          <w:szCs w:val="24"/>
        </w:rPr>
      </w:pPr>
      <w:r>
        <w:rPr>
          <w:i/>
          <w:sz w:val="24"/>
          <w:szCs w:val="24"/>
        </w:rPr>
        <w:br w:type="page"/>
      </w:r>
    </w:p>
    <w:p w14:paraId="4C1849B5" w14:textId="041AD1F3" w:rsidR="00F81332" w:rsidRDefault="00F81332" w:rsidP="00C8120E">
      <w:pPr>
        <w:spacing w:line="262" w:lineRule="exact"/>
        <w:rPr>
          <w:i/>
          <w:sz w:val="24"/>
          <w:szCs w:val="24"/>
        </w:rPr>
      </w:pPr>
      <w:r w:rsidRPr="51AA638A">
        <w:rPr>
          <w:i/>
          <w:sz w:val="24"/>
          <w:szCs w:val="24"/>
        </w:rPr>
        <w:lastRenderedPageBreak/>
        <w:t>Instructional Task</w:t>
      </w:r>
      <w:r w:rsidRPr="51AA638A">
        <w:rPr>
          <w:i/>
          <w:spacing w:val="-1"/>
          <w:sz w:val="24"/>
          <w:szCs w:val="24"/>
        </w:rPr>
        <w:t xml:space="preserve"> </w:t>
      </w:r>
      <w:r w:rsidRPr="51AA638A">
        <w:rPr>
          <w:i/>
          <w:sz w:val="24"/>
          <w:szCs w:val="24"/>
        </w:rPr>
        <w:t xml:space="preserve">2 </w:t>
      </w:r>
      <w:r w:rsidRPr="51AA638A">
        <w:rPr>
          <w:i/>
          <w:spacing w:val="-2"/>
          <w:sz w:val="24"/>
          <w:szCs w:val="24"/>
        </w:rPr>
        <w:t>(MTR.3.1)</w:t>
      </w:r>
    </w:p>
    <w:p w14:paraId="0D6709F1" w14:textId="77777777" w:rsidR="00F81332" w:rsidRPr="003D3018" w:rsidRDefault="00F81332" w:rsidP="00C8120E">
      <w:pPr>
        <w:ind w:left="360"/>
        <w:rPr>
          <w:rFonts w:eastAsiaTheme="minorEastAsia"/>
          <w:sz w:val="24"/>
          <w:szCs w:val="24"/>
        </w:rPr>
      </w:pPr>
      <w:r w:rsidRPr="003D3018">
        <w:rPr>
          <w:sz w:val="24"/>
          <w:szCs w:val="24"/>
        </w:rPr>
        <w:t xml:space="preserve">The graph, </w:t>
      </w:r>
      <m:oMath>
        <m:r>
          <w:rPr>
            <w:rFonts w:ascii="Cambria Math" w:hAnsi="Cambria Math"/>
            <w:sz w:val="24"/>
            <w:szCs w:val="24"/>
          </w:rPr>
          <m:t>q(x)</m:t>
        </m:r>
      </m:oMath>
      <w:r w:rsidRPr="003D3018">
        <w:rPr>
          <w:rFonts w:eastAsiaTheme="minorEastAsia"/>
          <w:sz w:val="24"/>
          <w:szCs w:val="24"/>
        </w:rPr>
        <w:t>,</w:t>
      </w:r>
      <w:r w:rsidRPr="003D3018">
        <w:rPr>
          <w:sz w:val="24"/>
          <w:szCs w:val="24"/>
        </w:rPr>
        <w:t xml:space="preserve"> is translated 5 units left and 7 units down from </w:t>
      </w:r>
      <m:oMath>
        <m:r>
          <w:rPr>
            <w:rFonts w:ascii="Cambria Math" w:hAnsi="Cambria Math"/>
            <w:sz w:val="24"/>
            <w:szCs w:val="24"/>
          </w:rPr>
          <m:t>f(x)=|x-2|</m:t>
        </m:r>
      </m:oMath>
      <w:r w:rsidRPr="003D3018">
        <w:rPr>
          <w:rFonts w:eastAsiaTheme="minorEastAsia"/>
          <w:sz w:val="24"/>
          <w:szCs w:val="24"/>
        </w:rPr>
        <w:t>.</w:t>
      </w:r>
    </w:p>
    <w:p w14:paraId="44F52C81" w14:textId="77777777" w:rsidR="00F81332" w:rsidRPr="003D3018" w:rsidRDefault="00F81332" w:rsidP="00F81332">
      <w:pPr>
        <w:pStyle w:val="ListParagraph"/>
        <w:widowControl/>
        <w:spacing w:after="160" w:line="259" w:lineRule="auto"/>
        <w:ind w:left="720"/>
        <w:contextualSpacing/>
        <w:rPr>
          <w:sz w:val="24"/>
          <w:szCs w:val="24"/>
        </w:rPr>
      </w:pPr>
      <w:r>
        <w:rPr>
          <w:sz w:val="24"/>
          <w:szCs w:val="24"/>
        </w:rPr>
        <w:t xml:space="preserve">Part A. </w:t>
      </w:r>
      <w:r w:rsidRPr="003D3018">
        <w:rPr>
          <w:sz w:val="24"/>
          <w:szCs w:val="24"/>
        </w:rPr>
        <w:t xml:space="preserve">Graph the absolute value function, </w:t>
      </w:r>
      <m:oMath>
        <m:r>
          <w:rPr>
            <w:rFonts w:ascii="Cambria Math" w:hAnsi="Cambria Math"/>
            <w:sz w:val="24"/>
            <w:szCs w:val="24"/>
          </w:rPr>
          <m:t>q(x)</m:t>
        </m:r>
      </m:oMath>
      <w:r w:rsidRPr="003D3018">
        <w:rPr>
          <w:rFonts w:eastAsiaTheme="minorEastAsia"/>
          <w:sz w:val="24"/>
          <w:szCs w:val="24"/>
        </w:rPr>
        <w:t>.</w:t>
      </w:r>
    </w:p>
    <w:p w14:paraId="0CB9356C" w14:textId="77777777" w:rsidR="00F81332" w:rsidRPr="003D3018" w:rsidRDefault="00F81332" w:rsidP="00F81332">
      <w:pPr>
        <w:pStyle w:val="ListParagraph"/>
        <w:widowControl/>
        <w:spacing w:after="160" w:line="259" w:lineRule="auto"/>
        <w:ind w:left="720"/>
        <w:contextualSpacing/>
        <w:rPr>
          <w:sz w:val="24"/>
          <w:szCs w:val="24"/>
        </w:rPr>
      </w:pPr>
      <w:r>
        <w:rPr>
          <w:rFonts w:eastAsiaTheme="minorEastAsia"/>
          <w:sz w:val="24"/>
          <w:szCs w:val="24"/>
        </w:rPr>
        <w:t xml:space="preserve">Part B. </w:t>
      </w:r>
      <w:r w:rsidRPr="003D3018">
        <w:rPr>
          <w:rFonts w:eastAsiaTheme="minorEastAsia"/>
          <w:sz w:val="24"/>
          <w:szCs w:val="24"/>
        </w:rPr>
        <w:t xml:space="preserve">Identify the vertex of </w:t>
      </w:r>
      <w:r w:rsidRPr="003D3018">
        <w:rPr>
          <w:sz w:val="24"/>
          <w:szCs w:val="24"/>
        </w:rPr>
        <w:t xml:space="preserve"> </w:t>
      </w:r>
      <m:oMath>
        <m:r>
          <w:rPr>
            <w:rFonts w:ascii="Cambria Math" w:hAnsi="Cambria Math"/>
            <w:sz w:val="24"/>
            <w:szCs w:val="24"/>
          </w:rPr>
          <m:t>q(x)</m:t>
        </m:r>
      </m:oMath>
      <w:r w:rsidRPr="003D3018">
        <w:rPr>
          <w:rFonts w:eastAsiaTheme="minorEastAsia"/>
          <w:sz w:val="24"/>
          <w:szCs w:val="24"/>
        </w:rPr>
        <w:t>.</w:t>
      </w:r>
    </w:p>
    <w:p w14:paraId="38431A92" w14:textId="77777777" w:rsidR="00F81332" w:rsidRPr="003D3018" w:rsidRDefault="00F81332" w:rsidP="00F81332">
      <w:pPr>
        <w:pStyle w:val="ListParagraph"/>
        <w:widowControl/>
        <w:spacing w:after="160" w:line="259" w:lineRule="auto"/>
        <w:ind w:left="720"/>
        <w:contextualSpacing/>
        <w:rPr>
          <w:sz w:val="24"/>
          <w:szCs w:val="24"/>
        </w:rPr>
      </w:pPr>
      <w:r>
        <w:rPr>
          <w:rFonts w:eastAsiaTheme="minorEastAsia"/>
          <w:sz w:val="24"/>
          <w:szCs w:val="24"/>
        </w:rPr>
        <w:t xml:space="preserve">Part C. </w:t>
      </w:r>
      <w:r w:rsidRPr="003D3018">
        <w:rPr>
          <w:rFonts w:eastAsiaTheme="minorEastAsia"/>
          <w:sz w:val="24"/>
          <w:szCs w:val="24"/>
        </w:rPr>
        <w:t>What is the interval that shows when the function is positive? Negative?</w:t>
      </w:r>
    </w:p>
    <w:p w14:paraId="015F1E92" w14:textId="77777777" w:rsidR="00F81332" w:rsidRPr="003D3018" w:rsidRDefault="00F81332" w:rsidP="00F81332">
      <w:pPr>
        <w:pStyle w:val="ListParagraph"/>
        <w:widowControl/>
        <w:spacing w:after="160" w:line="259" w:lineRule="auto"/>
        <w:ind w:left="720"/>
        <w:contextualSpacing/>
        <w:rPr>
          <w:sz w:val="24"/>
          <w:szCs w:val="24"/>
        </w:rPr>
      </w:pPr>
      <w:r>
        <w:rPr>
          <w:rFonts w:eastAsiaTheme="minorEastAsia"/>
          <w:sz w:val="24"/>
          <w:szCs w:val="24"/>
        </w:rPr>
        <w:t xml:space="preserve">Part D. </w:t>
      </w:r>
      <w:r w:rsidRPr="003D3018">
        <w:rPr>
          <w:rFonts w:eastAsiaTheme="minorEastAsia"/>
          <w:sz w:val="24"/>
          <w:szCs w:val="24"/>
        </w:rPr>
        <w:t xml:space="preserve">What is the domain of </w:t>
      </w:r>
      <m:oMath>
        <m:r>
          <w:rPr>
            <w:rFonts w:ascii="Cambria Math" w:hAnsi="Cambria Math"/>
            <w:sz w:val="24"/>
            <w:szCs w:val="24"/>
          </w:rPr>
          <m:t>q(x)</m:t>
        </m:r>
      </m:oMath>
      <w:r w:rsidRPr="003D3018">
        <w:rPr>
          <w:rFonts w:eastAsiaTheme="minorEastAsia"/>
          <w:sz w:val="24"/>
          <w:szCs w:val="24"/>
        </w:rPr>
        <w:t xml:space="preserve"> when the function is increasing? How does this interval differ from the domain of </w:t>
      </w:r>
      <m:oMath>
        <m:r>
          <w:rPr>
            <w:rFonts w:ascii="Cambria Math" w:hAnsi="Cambria Math"/>
            <w:sz w:val="24"/>
            <w:szCs w:val="24"/>
          </w:rPr>
          <m:t>q(x)</m:t>
        </m:r>
      </m:oMath>
      <w:r w:rsidRPr="003D3018">
        <w:rPr>
          <w:rFonts w:eastAsiaTheme="minorEastAsia"/>
          <w:sz w:val="24"/>
          <w:szCs w:val="24"/>
        </w:rPr>
        <w:t>.</w:t>
      </w:r>
    </w:p>
    <w:p w14:paraId="39247E1D" w14:textId="77777777" w:rsidR="00F81332" w:rsidRPr="003D3018" w:rsidRDefault="00F81332" w:rsidP="00F81332">
      <w:pPr>
        <w:pStyle w:val="ListParagraph"/>
        <w:widowControl/>
        <w:spacing w:after="160" w:line="259" w:lineRule="auto"/>
        <w:ind w:left="720"/>
        <w:contextualSpacing/>
        <w:rPr>
          <w:sz w:val="24"/>
          <w:szCs w:val="24"/>
        </w:rPr>
      </w:pPr>
      <w:r>
        <w:rPr>
          <w:rFonts w:eastAsiaTheme="minorEastAsia"/>
          <w:sz w:val="24"/>
          <w:szCs w:val="24"/>
        </w:rPr>
        <w:t xml:space="preserve">Part E. </w:t>
      </w:r>
      <w:r w:rsidRPr="003D3018">
        <w:rPr>
          <w:rFonts w:eastAsiaTheme="minorEastAsia"/>
          <w:sz w:val="24"/>
          <w:szCs w:val="24"/>
        </w:rPr>
        <w:t xml:space="preserve">How would the graph of </w:t>
      </w:r>
      <m:oMath>
        <m:r>
          <w:rPr>
            <w:rFonts w:ascii="Cambria Math" w:hAnsi="Cambria Math"/>
            <w:sz w:val="24"/>
            <w:szCs w:val="24"/>
          </w:rPr>
          <m:t>q(x)</m:t>
        </m:r>
      </m:oMath>
      <w:r w:rsidRPr="003D3018">
        <w:rPr>
          <w:rFonts w:eastAsiaTheme="minorEastAsia"/>
          <w:sz w:val="24"/>
          <w:szCs w:val="24"/>
        </w:rPr>
        <w:t xml:space="preserve"> change if the </w:t>
      </w:r>
      <m:oMath>
        <m:r>
          <w:rPr>
            <w:rFonts w:ascii="Cambria Math" w:eastAsiaTheme="minorEastAsia" w:hAnsi="Cambria Math"/>
            <w:sz w:val="24"/>
            <w:szCs w:val="24"/>
          </w:rPr>
          <m:t xml:space="preserve">a </m:t>
        </m:r>
      </m:oMath>
      <w:r w:rsidRPr="003D3018">
        <w:rPr>
          <w:rFonts w:eastAsiaTheme="minorEastAsia"/>
          <w:sz w:val="24"/>
          <w:szCs w:val="24"/>
        </w:rPr>
        <w:t xml:space="preserve">value was </w:t>
      </w: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r>
          <w:rPr>
            <w:rFonts w:ascii="Cambria Math" w:eastAsiaTheme="minorEastAsia" w:hAnsi="Cambria Math"/>
            <w:sz w:val="24"/>
            <w:szCs w:val="24"/>
          </w:rPr>
          <m:t xml:space="preserve"> </m:t>
        </m:r>
      </m:oMath>
      <w:r w:rsidRPr="003D3018">
        <w:rPr>
          <w:rFonts w:eastAsiaTheme="minorEastAsia"/>
          <w:sz w:val="24"/>
          <w:szCs w:val="24"/>
        </w:rPr>
        <w:t>?</w:t>
      </w:r>
    </w:p>
    <w:p w14:paraId="62E1BC28" w14:textId="77777777" w:rsidR="00C44909" w:rsidRPr="00233E48" w:rsidRDefault="00C44909" w:rsidP="00C44909">
      <w:pPr>
        <w:pStyle w:val="AlgebraicARHeading"/>
      </w:pPr>
      <w:r w:rsidRPr="00233E48">
        <w:t>Instructional Items </w:t>
      </w:r>
    </w:p>
    <w:p w14:paraId="7B25983F" w14:textId="77777777" w:rsidR="009F773A" w:rsidRPr="009F773A" w:rsidRDefault="009F773A" w:rsidP="009F773A">
      <w:pPr>
        <w:widowControl w:val="0"/>
        <w:autoSpaceDE w:val="0"/>
        <w:autoSpaceDN w:val="0"/>
        <w:spacing w:after="0" w:line="240" w:lineRule="exact"/>
        <w:rPr>
          <w:rFonts w:eastAsia="Times New Roman" w:cs="Times New Roman"/>
          <w:i/>
          <w:sz w:val="24"/>
        </w:rPr>
      </w:pPr>
      <w:r w:rsidRPr="009F773A">
        <w:rPr>
          <w:rFonts w:eastAsia="Times New Roman" w:cs="Times New Roman"/>
          <w:i/>
          <w:sz w:val="24"/>
        </w:rPr>
        <w:t>Instructional</w:t>
      </w:r>
      <w:r w:rsidRPr="009F773A">
        <w:rPr>
          <w:rFonts w:eastAsia="Times New Roman" w:cs="Times New Roman"/>
          <w:i/>
          <w:spacing w:val="-1"/>
          <w:sz w:val="24"/>
        </w:rPr>
        <w:t xml:space="preserve"> </w:t>
      </w:r>
      <w:r w:rsidRPr="009F773A">
        <w:rPr>
          <w:rFonts w:eastAsia="Times New Roman" w:cs="Times New Roman"/>
          <w:i/>
          <w:sz w:val="24"/>
        </w:rPr>
        <w:t>Item</w:t>
      </w:r>
      <w:r w:rsidRPr="009F773A">
        <w:rPr>
          <w:rFonts w:eastAsia="Times New Roman" w:cs="Times New Roman"/>
          <w:i/>
          <w:spacing w:val="-1"/>
          <w:sz w:val="24"/>
        </w:rPr>
        <w:t xml:space="preserve"> </w:t>
      </w:r>
      <w:r w:rsidRPr="009F773A">
        <w:rPr>
          <w:rFonts w:eastAsia="Times New Roman" w:cs="Times New Roman"/>
          <w:i/>
          <w:spacing w:val="-10"/>
          <w:sz w:val="24"/>
        </w:rPr>
        <w:t>1</w:t>
      </w:r>
    </w:p>
    <w:p w14:paraId="6C4EB11B" w14:textId="77777777" w:rsidR="009F773A" w:rsidRPr="009F773A" w:rsidRDefault="009F773A" w:rsidP="009F773A">
      <w:pPr>
        <w:widowControl w:val="0"/>
        <w:autoSpaceDE w:val="0"/>
        <w:autoSpaceDN w:val="0"/>
        <w:spacing w:after="6" w:line="240" w:lineRule="auto"/>
        <w:ind w:left="360"/>
        <w:rPr>
          <w:rFonts w:eastAsia="Times New Roman" w:cs="Times New Roman"/>
          <w:sz w:val="24"/>
          <w:szCs w:val="24"/>
        </w:rPr>
      </w:pPr>
      <w:r w:rsidRPr="009F773A">
        <w:rPr>
          <w:rFonts w:eastAsia="Times New Roman" w:cs="Times New Roman"/>
          <w:sz w:val="24"/>
          <w:szCs w:val="24"/>
        </w:rPr>
        <w:t>Given</w:t>
      </w:r>
      <w:r w:rsidRPr="009F773A">
        <w:rPr>
          <w:rFonts w:eastAsia="Times New Roman" w:cs="Times New Roman"/>
          <w:spacing w:val="-3"/>
          <w:sz w:val="24"/>
          <w:szCs w:val="24"/>
        </w:rPr>
        <w:t xml:space="preserve"> </w:t>
      </w:r>
      <w:r w:rsidRPr="009F773A">
        <w:rPr>
          <w:rFonts w:eastAsia="Times New Roman" w:cs="Times New Roman"/>
          <w:sz w:val="24"/>
          <w:szCs w:val="24"/>
        </w:rPr>
        <w:t>the</w:t>
      </w:r>
      <w:r w:rsidRPr="009F773A">
        <w:rPr>
          <w:rFonts w:eastAsia="Times New Roman" w:cs="Times New Roman"/>
          <w:spacing w:val="-1"/>
          <w:sz w:val="24"/>
          <w:szCs w:val="24"/>
        </w:rPr>
        <w:t xml:space="preserve"> </w:t>
      </w:r>
      <w:r w:rsidRPr="009F773A">
        <w:rPr>
          <w:rFonts w:eastAsia="Times New Roman" w:cs="Times New Roman"/>
          <w:sz w:val="24"/>
          <w:szCs w:val="24"/>
        </w:rPr>
        <w:t>table</w:t>
      </w:r>
      <w:r w:rsidRPr="009F773A">
        <w:rPr>
          <w:rFonts w:eastAsia="Times New Roman" w:cs="Times New Roman"/>
          <w:spacing w:val="-1"/>
          <w:sz w:val="24"/>
          <w:szCs w:val="24"/>
        </w:rPr>
        <w:t xml:space="preserve"> </w:t>
      </w:r>
      <w:r w:rsidRPr="009F773A">
        <w:rPr>
          <w:rFonts w:eastAsia="Times New Roman" w:cs="Times New Roman"/>
          <w:sz w:val="24"/>
          <w:szCs w:val="24"/>
        </w:rPr>
        <w:t>of</w:t>
      </w:r>
      <w:r w:rsidRPr="009F773A">
        <w:rPr>
          <w:rFonts w:eastAsia="Times New Roman" w:cs="Times New Roman"/>
          <w:spacing w:val="-1"/>
          <w:sz w:val="24"/>
          <w:szCs w:val="24"/>
        </w:rPr>
        <w:t xml:space="preserve"> </w:t>
      </w:r>
      <w:r w:rsidRPr="009F773A">
        <w:rPr>
          <w:rFonts w:eastAsia="Times New Roman" w:cs="Times New Roman"/>
          <w:sz w:val="24"/>
          <w:szCs w:val="24"/>
        </w:rPr>
        <w:t>values</w:t>
      </w:r>
      <w:r w:rsidRPr="009F773A">
        <w:rPr>
          <w:rFonts w:eastAsia="Times New Roman" w:cs="Times New Roman"/>
          <w:spacing w:val="1"/>
          <w:sz w:val="24"/>
          <w:szCs w:val="24"/>
        </w:rPr>
        <w:t xml:space="preserve"> </w:t>
      </w:r>
      <w:r w:rsidRPr="009F773A">
        <w:rPr>
          <w:rFonts w:eastAsia="Times New Roman" w:cs="Times New Roman"/>
          <w:sz w:val="24"/>
          <w:szCs w:val="24"/>
        </w:rPr>
        <w:t>for</w:t>
      </w:r>
      <w:r w:rsidRPr="009F773A">
        <w:rPr>
          <w:rFonts w:eastAsia="Times New Roman" w:cs="Times New Roman"/>
          <w:spacing w:val="-2"/>
          <w:sz w:val="24"/>
          <w:szCs w:val="24"/>
        </w:rPr>
        <w:t xml:space="preserve"> </w:t>
      </w:r>
      <w:r w:rsidRPr="009F773A">
        <w:rPr>
          <w:rFonts w:eastAsia="Times New Roman" w:cs="Times New Roman"/>
          <w:sz w:val="24"/>
          <w:szCs w:val="24"/>
        </w:rPr>
        <w:t>an</w:t>
      </w:r>
      <w:r w:rsidRPr="009F773A">
        <w:rPr>
          <w:rFonts w:eastAsia="Times New Roman" w:cs="Times New Roman"/>
          <w:spacing w:val="-1"/>
          <w:sz w:val="24"/>
          <w:szCs w:val="24"/>
        </w:rPr>
        <w:t xml:space="preserve"> </w:t>
      </w:r>
      <w:r w:rsidRPr="009F773A">
        <w:rPr>
          <w:rFonts w:eastAsia="Times New Roman" w:cs="Times New Roman"/>
          <w:sz w:val="24"/>
          <w:szCs w:val="24"/>
        </w:rPr>
        <w:t>absolute value</w:t>
      </w:r>
      <w:r w:rsidRPr="009F773A">
        <w:rPr>
          <w:rFonts w:eastAsia="Times New Roman" w:cs="Times New Roman"/>
          <w:spacing w:val="-1"/>
          <w:sz w:val="24"/>
          <w:szCs w:val="24"/>
        </w:rPr>
        <w:t xml:space="preserve"> </w:t>
      </w:r>
      <w:r w:rsidRPr="009F773A">
        <w:rPr>
          <w:rFonts w:eastAsia="Times New Roman" w:cs="Times New Roman"/>
          <w:sz w:val="24"/>
          <w:szCs w:val="24"/>
        </w:rPr>
        <w:t xml:space="preserve">function, graph the </w:t>
      </w:r>
      <w:r w:rsidRPr="009F773A">
        <w:rPr>
          <w:rFonts w:eastAsia="Times New Roman" w:cs="Times New Roman"/>
          <w:spacing w:val="-2"/>
          <w:sz w:val="24"/>
          <w:szCs w:val="24"/>
        </w:rPr>
        <w:t>function.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812"/>
      </w:tblGrid>
      <w:tr w:rsidR="009F773A" w:rsidRPr="009F773A" w14:paraId="173ABA66" w14:textId="77777777" w:rsidTr="009F773A">
        <w:trPr>
          <w:trHeight w:val="282"/>
          <w:jc w:val="center"/>
        </w:trPr>
        <w:tc>
          <w:tcPr>
            <w:tcW w:w="862" w:type="dxa"/>
          </w:tcPr>
          <w:p w14:paraId="21ED3B57" w14:textId="77777777" w:rsidR="009F773A" w:rsidRPr="009F773A" w:rsidRDefault="009F773A" w:rsidP="009F773A">
            <w:pPr>
              <w:widowControl w:val="0"/>
              <w:autoSpaceDE w:val="0"/>
              <w:autoSpaceDN w:val="0"/>
              <w:spacing w:after="0" w:line="263" w:lineRule="exact"/>
              <w:ind w:left="258" w:right="248"/>
              <w:jc w:val="center"/>
              <w:rPr>
                <w:rFonts w:ascii="Cambria Math" w:eastAsia="Cambria Math" w:cs="Times New Roman"/>
                <w:sz w:val="24"/>
              </w:rPr>
            </w:pPr>
            <w:r w:rsidRPr="009F773A">
              <w:rPr>
                <w:rFonts w:ascii="Cambria Math" w:eastAsia="Cambria Math" w:cs="Times New Roman"/>
                <w:spacing w:val="-10"/>
                <w:sz w:val="24"/>
              </w:rPr>
              <w:t>𝒙</w:t>
            </w:r>
          </w:p>
        </w:tc>
        <w:tc>
          <w:tcPr>
            <w:tcW w:w="812" w:type="dxa"/>
          </w:tcPr>
          <w:p w14:paraId="250A4D0D" w14:textId="77777777" w:rsidR="009F773A" w:rsidRPr="009F773A" w:rsidRDefault="009F773A" w:rsidP="009F773A">
            <w:pPr>
              <w:widowControl w:val="0"/>
              <w:autoSpaceDE w:val="0"/>
              <w:autoSpaceDN w:val="0"/>
              <w:spacing w:after="0" w:line="263" w:lineRule="exact"/>
              <w:ind w:left="157" w:right="148"/>
              <w:jc w:val="center"/>
              <w:rPr>
                <w:rFonts w:ascii="Cambria Math" w:eastAsia="Cambria Math" w:cs="Times New Roman"/>
                <w:sz w:val="24"/>
              </w:rPr>
            </w:pPr>
            <w:r w:rsidRPr="009F773A">
              <w:rPr>
                <w:rFonts w:ascii="Cambria Math" w:eastAsia="Cambria Math" w:cs="Times New Roman"/>
                <w:spacing w:val="-4"/>
                <w:sz w:val="24"/>
              </w:rPr>
              <w:t>𝒇(𝒙)</w:t>
            </w:r>
          </w:p>
        </w:tc>
      </w:tr>
      <w:tr w:rsidR="009F773A" w:rsidRPr="009F773A" w14:paraId="5EF0E933" w14:textId="77777777" w:rsidTr="009F773A">
        <w:trPr>
          <w:trHeight w:val="280"/>
          <w:jc w:val="center"/>
        </w:trPr>
        <w:tc>
          <w:tcPr>
            <w:tcW w:w="862" w:type="dxa"/>
          </w:tcPr>
          <w:p w14:paraId="430DAA41" w14:textId="77777777" w:rsidR="009F773A" w:rsidRPr="009F773A" w:rsidRDefault="009F773A" w:rsidP="009F773A">
            <w:pPr>
              <w:widowControl w:val="0"/>
              <w:autoSpaceDE w:val="0"/>
              <w:autoSpaceDN w:val="0"/>
              <w:spacing w:after="0" w:line="260" w:lineRule="exact"/>
              <w:ind w:left="260" w:right="248"/>
              <w:jc w:val="center"/>
              <w:rPr>
                <w:rFonts w:ascii="Cambria Math" w:eastAsia="Times New Roman" w:hAnsi="Cambria Math" w:cs="Times New Roman"/>
                <w:sz w:val="24"/>
              </w:rPr>
            </w:pPr>
            <w:r w:rsidRPr="009F773A">
              <w:rPr>
                <w:rFonts w:ascii="Cambria Math" w:eastAsia="Times New Roman" w:hAnsi="Cambria Math" w:cs="Times New Roman"/>
                <w:spacing w:val="-5"/>
                <w:sz w:val="24"/>
              </w:rPr>
              <w:t>−2</w:t>
            </w:r>
          </w:p>
        </w:tc>
        <w:tc>
          <w:tcPr>
            <w:tcW w:w="812" w:type="dxa"/>
          </w:tcPr>
          <w:p w14:paraId="7E495939" w14:textId="77777777" w:rsidR="009F773A" w:rsidRPr="009F773A" w:rsidRDefault="009F773A" w:rsidP="009F773A">
            <w:pPr>
              <w:widowControl w:val="0"/>
              <w:autoSpaceDE w:val="0"/>
              <w:autoSpaceDN w:val="0"/>
              <w:spacing w:after="0" w:line="260" w:lineRule="exact"/>
              <w:ind w:left="7"/>
              <w:jc w:val="center"/>
              <w:rPr>
                <w:rFonts w:ascii="Cambria Math" w:eastAsia="Times New Roman" w:cs="Times New Roman"/>
                <w:sz w:val="24"/>
              </w:rPr>
            </w:pPr>
            <w:r w:rsidRPr="009F773A">
              <w:rPr>
                <w:rFonts w:ascii="Cambria Math" w:eastAsia="Times New Roman" w:cs="Times New Roman"/>
                <w:sz w:val="24"/>
              </w:rPr>
              <w:t>4</w:t>
            </w:r>
          </w:p>
        </w:tc>
      </w:tr>
      <w:tr w:rsidR="009F773A" w:rsidRPr="009F773A" w14:paraId="6017E62F" w14:textId="77777777" w:rsidTr="009F773A">
        <w:trPr>
          <w:trHeight w:val="280"/>
          <w:jc w:val="center"/>
        </w:trPr>
        <w:tc>
          <w:tcPr>
            <w:tcW w:w="862" w:type="dxa"/>
          </w:tcPr>
          <w:p w14:paraId="5B2F2F5B" w14:textId="77777777" w:rsidR="009F773A" w:rsidRPr="009F773A" w:rsidRDefault="009F773A" w:rsidP="009F773A">
            <w:pPr>
              <w:widowControl w:val="0"/>
              <w:autoSpaceDE w:val="0"/>
              <w:autoSpaceDN w:val="0"/>
              <w:spacing w:after="0" w:line="260" w:lineRule="exact"/>
              <w:ind w:left="260" w:right="248"/>
              <w:jc w:val="center"/>
              <w:rPr>
                <w:rFonts w:ascii="Cambria Math" w:eastAsia="Times New Roman" w:hAnsi="Cambria Math" w:cs="Times New Roman"/>
                <w:sz w:val="24"/>
              </w:rPr>
            </w:pPr>
            <w:r w:rsidRPr="009F773A">
              <w:rPr>
                <w:rFonts w:ascii="Cambria Math" w:eastAsia="Times New Roman" w:hAnsi="Cambria Math" w:cs="Times New Roman"/>
                <w:spacing w:val="-5"/>
                <w:sz w:val="24"/>
              </w:rPr>
              <w:t>−1</w:t>
            </w:r>
          </w:p>
        </w:tc>
        <w:tc>
          <w:tcPr>
            <w:tcW w:w="812" w:type="dxa"/>
          </w:tcPr>
          <w:p w14:paraId="3C388A21" w14:textId="77777777" w:rsidR="009F773A" w:rsidRPr="009F773A" w:rsidRDefault="009F773A" w:rsidP="009F773A">
            <w:pPr>
              <w:widowControl w:val="0"/>
              <w:autoSpaceDE w:val="0"/>
              <w:autoSpaceDN w:val="0"/>
              <w:spacing w:after="0" w:line="260" w:lineRule="exact"/>
              <w:ind w:left="7"/>
              <w:jc w:val="center"/>
              <w:rPr>
                <w:rFonts w:ascii="Cambria Math" w:eastAsia="Times New Roman" w:cs="Times New Roman"/>
                <w:sz w:val="24"/>
              </w:rPr>
            </w:pPr>
            <w:r w:rsidRPr="009F773A">
              <w:rPr>
                <w:rFonts w:ascii="Cambria Math" w:eastAsia="Times New Roman" w:cs="Times New Roman"/>
                <w:sz w:val="24"/>
              </w:rPr>
              <w:t>4</w:t>
            </w:r>
          </w:p>
        </w:tc>
      </w:tr>
      <w:tr w:rsidR="009F773A" w:rsidRPr="009F773A" w14:paraId="0DC68C10" w14:textId="77777777" w:rsidTr="009F773A">
        <w:trPr>
          <w:trHeight w:val="282"/>
          <w:jc w:val="center"/>
        </w:trPr>
        <w:tc>
          <w:tcPr>
            <w:tcW w:w="862" w:type="dxa"/>
          </w:tcPr>
          <w:p w14:paraId="0FE67CE2" w14:textId="77777777" w:rsidR="009F773A" w:rsidRPr="009F773A" w:rsidRDefault="009F773A" w:rsidP="009F773A">
            <w:pPr>
              <w:widowControl w:val="0"/>
              <w:autoSpaceDE w:val="0"/>
              <w:autoSpaceDN w:val="0"/>
              <w:spacing w:before="2" w:after="0" w:line="261" w:lineRule="exact"/>
              <w:ind w:left="10"/>
              <w:jc w:val="center"/>
              <w:rPr>
                <w:rFonts w:ascii="Cambria Math" w:eastAsia="Times New Roman" w:cs="Times New Roman"/>
                <w:sz w:val="24"/>
              </w:rPr>
            </w:pPr>
            <w:r w:rsidRPr="009F773A">
              <w:rPr>
                <w:rFonts w:ascii="Cambria Math" w:eastAsia="Times New Roman" w:cs="Times New Roman"/>
                <w:sz w:val="24"/>
              </w:rPr>
              <w:t>0</w:t>
            </w:r>
          </w:p>
        </w:tc>
        <w:tc>
          <w:tcPr>
            <w:tcW w:w="812" w:type="dxa"/>
          </w:tcPr>
          <w:p w14:paraId="18519B7B" w14:textId="77777777" w:rsidR="009F773A" w:rsidRPr="009F773A" w:rsidRDefault="009F773A" w:rsidP="009F773A">
            <w:pPr>
              <w:widowControl w:val="0"/>
              <w:autoSpaceDE w:val="0"/>
              <w:autoSpaceDN w:val="0"/>
              <w:spacing w:before="2" w:after="0" w:line="261" w:lineRule="exact"/>
              <w:ind w:left="7"/>
              <w:jc w:val="center"/>
              <w:rPr>
                <w:rFonts w:ascii="Cambria Math" w:eastAsia="Times New Roman" w:cs="Times New Roman"/>
                <w:sz w:val="24"/>
              </w:rPr>
            </w:pPr>
            <w:r w:rsidRPr="009F773A">
              <w:rPr>
                <w:rFonts w:ascii="Cambria Math" w:eastAsia="Times New Roman" w:cs="Times New Roman"/>
                <w:sz w:val="24"/>
              </w:rPr>
              <w:t>6</w:t>
            </w:r>
          </w:p>
        </w:tc>
      </w:tr>
      <w:tr w:rsidR="009F773A" w:rsidRPr="009F773A" w14:paraId="7444F231" w14:textId="77777777" w:rsidTr="009F773A">
        <w:trPr>
          <w:trHeight w:val="280"/>
          <w:jc w:val="center"/>
        </w:trPr>
        <w:tc>
          <w:tcPr>
            <w:tcW w:w="862" w:type="dxa"/>
          </w:tcPr>
          <w:p w14:paraId="14F7F524" w14:textId="77777777" w:rsidR="009F773A" w:rsidRPr="009F773A" w:rsidRDefault="009F773A" w:rsidP="009F773A">
            <w:pPr>
              <w:widowControl w:val="0"/>
              <w:autoSpaceDE w:val="0"/>
              <w:autoSpaceDN w:val="0"/>
              <w:spacing w:after="0" w:line="260" w:lineRule="exact"/>
              <w:ind w:left="10"/>
              <w:jc w:val="center"/>
              <w:rPr>
                <w:rFonts w:ascii="Cambria Math" w:eastAsia="Times New Roman" w:cs="Times New Roman"/>
                <w:sz w:val="24"/>
              </w:rPr>
            </w:pPr>
            <w:r w:rsidRPr="009F773A">
              <w:rPr>
                <w:rFonts w:ascii="Cambria Math" w:eastAsia="Times New Roman" w:cs="Times New Roman"/>
                <w:sz w:val="24"/>
              </w:rPr>
              <w:t>1</w:t>
            </w:r>
          </w:p>
        </w:tc>
        <w:tc>
          <w:tcPr>
            <w:tcW w:w="812" w:type="dxa"/>
          </w:tcPr>
          <w:p w14:paraId="078429D1" w14:textId="77777777" w:rsidR="009F773A" w:rsidRPr="009F773A" w:rsidRDefault="009F773A" w:rsidP="009F773A">
            <w:pPr>
              <w:widowControl w:val="0"/>
              <w:autoSpaceDE w:val="0"/>
              <w:autoSpaceDN w:val="0"/>
              <w:spacing w:after="0" w:line="260" w:lineRule="exact"/>
              <w:ind w:left="7"/>
              <w:jc w:val="center"/>
              <w:rPr>
                <w:rFonts w:ascii="Cambria Math" w:eastAsia="Times New Roman" w:cs="Times New Roman"/>
                <w:sz w:val="24"/>
              </w:rPr>
            </w:pPr>
            <w:r w:rsidRPr="009F773A">
              <w:rPr>
                <w:rFonts w:ascii="Cambria Math" w:eastAsia="Times New Roman" w:cs="Times New Roman"/>
                <w:sz w:val="24"/>
              </w:rPr>
              <w:t>8</w:t>
            </w:r>
          </w:p>
        </w:tc>
      </w:tr>
      <w:tr w:rsidR="009F773A" w:rsidRPr="009F773A" w14:paraId="50919C71" w14:textId="77777777" w:rsidTr="009F773A">
        <w:trPr>
          <w:trHeight w:val="282"/>
          <w:jc w:val="center"/>
        </w:trPr>
        <w:tc>
          <w:tcPr>
            <w:tcW w:w="862" w:type="dxa"/>
          </w:tcPr>
          <w:p w14:paraId="140C35A5" w14:textId="77777777" w:rsidR="009F773A" w:rsidRPr="009F773A" w:rsidRDefault="009F773A" w:rsidP="009F773A">
            <w:pPr>
              <w:widowControl w:val="0"/>
              <w:autoSpaceDE w:val="0"/>
              <w:autoSpaceDN w:val="0"/>
              <w:spacing w:after="0" w:line="263" w:lineRule="exact"/>
              <w:ind w:left="10"/>
              <w:jc w:val="center"/>
              <w:rPr>
                <w:rFonts w:ascii="Cambria Math" w:eastAsia="Times New Roman" w:cs="Times New Roman"/>
                <w:sz w:val="24"/>
              </w:rPr>
            </w:pPr>
            <w:r w:rsidRPr="009F773A">
              <w:rPr>
                <w:rFonts w:ascii="Cambria Math" w:eastAsia="Times New Roman" w:cs="Times New Roman"/>
                <w:sz w:val="24"/>
              </w:rPr>
              <w:t>2</w:t>
            </w:r>
          </w:p>
        </w:tc>
        <w:tc>
          <w:tcPr>
            <w:tcW w:w="812" w:type="dxa"/>
          </w:tcPr>
          <w:p w14:paraId="3372A786" w14:textId="77777777" w:rsidR="009F773A" w:rsidRPr="009F773A" w:rsidRDefault="009F773A" w:rsidP="009F773A">
            <w:pPr>
              <w:widowControl w:val="0"/>
              <w:autoSpaceDE w:val="0"/>
              <w:autoSpaceDN w:val="0"/>
              <w:spacing w:after="0" w:line="263" w:lineRule="exact"/>
              <w:ind w:left="151" w:right="148"/>
              <w:jc w:val="center"/>
              <w:rPr>
                <w:rFonts w:ascii="Cambria Math" w:eastAsia="Times New Roman" w:cs="Times New Roman"/>
                <w:sz w:val="24"/>
              </w:rPr>
            </w:pPr>
            <w:r w:rsidRPr="009F773A">
              <w:rPr>
                <w:rFonts w:ascii="Cambria Math" w:eastAsia="Times New Roman" w:cs="Times New Roman"/>
                <w:spacing w:val="-5"/>
                <w:sz w:val="24"/>
              </w:rPr>
              <w:t>10</w:t>
            </w:r>
          </w:p>
        </w:tc>
      </w:tr>
    </w:tbl>
    <w:p w14:paraId="7D2B6FF1" w14:textId="77777777" w:rsidR="009F773A" w:rsidRPr="009F773A" w:rsidRDefault="009F773A" w:rsidP="009F773A">
      <w:pPr>
        <w:widowControl w:val="0"/>
        <w:autoSpaceDE w:val="0"/>
        <w:autoSpaceDN w:val="0"/>
        <w:spacing w:before="2" w:after="0" w:line="240" w:lineRule="auto"/>
        <w:rPr>
          <w:rFonts w:eastAsia="Times New Roman" w:cs="Times New Roman"/>
        </w:rPr>
      </w:pPr>
    </w:p>
    <w:p w14:paraId="0672690A" w14:textId="77777777" w:rsidR="009F773A" w:rsidRPr="009F773A" w:rsidRDefault="009F773A" w:rsidP="009F773A">
      <w:pPr>
        <w:widowControl w:val="0"/>
        <w:autoSpaceDE w:val="0"/>
        <w:autoSpaceDN w:val="0"/>
        <w:spacing w:after="0" w:line="240" w:lineRule="exact"/>
        <w:rPr>
          <w:rFonts w:eastAsia="Times New Roman" w:cs="Times New Roman"/>
          <w:i/>
          <w:spacing w:val="-10"/>
          <w:sz w:val="24"/>
          <w:szCs w:val="24"/>
        </w:rPr>
      </w:pPr>
      <w:r w:rsidRPr="009F773A">
        <w:rPr>
          <w:rFonts w:eastAsia="Times New Roman" w:cs="Times New Roman"/>
          <w:i/>
          <w:sz w:val="24"/>
          <w:szCs w:val="24"/>
        </w:rPr>
        <w:t>Instructional</w:t>
      </w:r>
      <w:r w:rsidRPr="009F773A">
        <w:rPr>
          <w:rFonts w:eastAsia="Times New Roman" w:cs="Times New Roman"/>
          <w:i/>
          <w:spacing w:val="-1"/>
          <w:sz w:val="24"/>
          <w:szCs w:val="24"/>
        </w:rPr>
        <w:t xml:space="preserve"> </w:t>
      </w:r>
      <w:r w:rsidRPr="009F773A">
        <w:rPr>
          <w:rFonts w:eastAsia="Times New Roman" w:cs="Times New Roman"/>
          <w:i/>
          <w:sz w:val="24"/>
          <w:szCs w:val="24"/>
        </w:rPr>
        <w:t>Item</w:t>
      </w:r>
      <w:r w:rsidRPr="009F773A">
        <w:rPr>
          <w:rFonts w:eastAsia="Times New Roman" w:cs="Times New Roman"/>
          <w:i/>
          <w:spacing w:val="-1"/>
          <w:sz w:val="24"/>
          <w:szCs w:val="24"/>
        </w:rPr>
        <w:t xml:space="preserve"> </w:t>
      </w:r>
      <w:r w:rsidRPr="009F773A">
        <w:rPr>
          <w:rFonts w:eastAsia="Times New Roman" w:cs="Times New Roman"/>
          <w:i/>
          <w:spacing w:val="-10"/>
          <w:sz w:val="24"/>
          <w:szCs w:val="24"/>
        </w:rPr>
        <w:t>2</w:t>
      </w:r>
    </w:p>
    <w:p w14:paraId="4D4B33D4" w14:textId="4C6ED6CD" w:rsidR="00C44909" w:rsidRPr="00233E48" w:rsidRDefault="009F773A" w:rsidP="009F773A">
      <w:pPr>
        <w:widowControl w:val="0"/>
        <w:autoSpaceDE w:val="0"/>
        <w:autoSpaceDN w:val="0"/>
        <w:spacing w:after="0" w:line="240" w:lineRule="auto"/>
        <w:ind w:left="360"/>
      </w:pPr>
      <w:r w:rsidRPr="009F773A">
        <w:rPr>
          <w:rFonts w:eastAsia="Times New Roman" w:cs="Times New Roman"/>
          <w:sz w:val="24"/>
          <w:szCs w:val="24"/>
        </w:rPr>
        <w:t xml:space="preserve">Identify key features of the function, </w:t>
      </w:r>
      <m:oMath>
        <m:r>
          <w:rPr>
            <w:rFonts w:ascii="Cambria Math" w:eastAsia="Times New Roman" w:hAnsi="Cambria Math" w:cs="Times New Roman"/>
            <w:sz w:val="24"/>
            <w:szCs w:val="24"/>
          </w:rPr>
          <m:t>h</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|x+3|-4</m:t>
        </m:r>
      </m:oMath>
      <w:r w:rsidRPr="009F773A">
        <w:rPr>
          <w:rFonts w:eastAsia="Times New Roman" w:cs="Times New Roman"/>
          <w:sz w:val="24"/>
          <w:szCs w:val="24"/>
        </w:rPr>
        <w:t>. Key features include when the function is positive, negative, increasing, decreasing, end behavior, x and y-intercepts, domain, range and vertex.</w:t>
      </w:r>
    </w:p>
    <w:p w14:paraId="59102853" w14:textId="77777777" w:rsidR="00C44909" w:rsidRDefault="00C44909" w:rsidP="009F773A">
      <w:pPr>
        <w:pStyle w:val="Style4"/>
      </w:pPr>
      <w:r w:rsidRPr="00233E48">
        <w:t>*The strategies, tasks and items included in the B1G-M are examples and should not be considered comprehensive.</w:t>
      </w:r>
    </w:p>
    <w:p w14:paraId="30A81F46" w14:textId="77777777" w:rsidR="009F773A" w:rsidRDefault="009F773A" w:rsidP="009F773A">
      <w:pPr>
        <w:pStyle w:val="Style4"/>
        <w:rPr>
          <w:rFonts w:eastAsia="Calibri"/>
          <w:sz w:val="24"/>
        </w:rPr>
      </w:pPr>
    </w:p>
    <w:p w14:paraId="1D1FA793" w14:textId="77777777" w:rsidR="00C354DA" w:rsidRDefault="00C354DA">
      <w:pPr>
        <w:rPr>
          <w:rFonts w:eastAsia="Calibri" w:cs="Times New Roman"/>
          <w:b/>
          <w:bCs/>
          <w:iCs/>
          <w:sz w:val="24"/>
          <w:szCs w:val="24"/>
        </w:rPr>
      </w:pPr>
      <w:r>
        <w:rPr>
          <w:b/>
          <w:i/>
          <w:iCs/>
        </w:rPr>
        <w:br w:type="page"/>
      </w:r>
    </w:p>
    <w:p w14:paraId="029D1D2B" w14:textId="3D1D0398" w:rsidR="0038078E" w:rsidRPr="0038078E" w:rsidRDefault="0038078E" w:rsidP="00BE6607">
      <w:pPr>
        <w:pStyle w:val="Heading1A"/>
      </w:pPr>
      <w:r w:rsidRPr="00BE6607">
        <w:rPr>
          <w:b/>
          <w:i w:val="0"/>
          <w:iCs/>
          <w:color w:val="auto"/>
        </w:rPr>
        <w:lastRenderedPageBreak/>
        <w:t>MA.912.AR.5</w:t>
      </w:r>
      <w:r w:rsidRPr="00BE6607">
        <w:rPr>
          <w:b/>
          <w:color w:val="auto"/>
        </w:rPr>
        <w:t xml:space="preserve"> </w:t>
      </w:r>
      <w:r w:rsidRPr="00BE6607">
        <w:rPr>
          <w:color w:val="auto"/>
        </w:rPr>
        <w:t>Write, solve and graph exponential and logarithmic equations and functions in one and two variables</w:t>
      </w:r>
      <w:r w:rsidRPr="0038078E">
        <w:t>.</w:t>
      </w:r>
    </w:p>
    <w:p w14:paraId="2D509A44" w14:textId="77777777" w:rsidR="0038078E" w:rsidRPr="00233E48" w:rsidRDefault="0038078E" w:rsidP="00BE6607"/>
    <w:p w14:paraId="29AB47FF" w14:textId="45AFB307" w:rsidR="00A41840" w:rsidRPr="00233E48" w:rsidRDefault="00A41840" w:rsidP="00A41840">
      <w:pPr>
        <w:pStyle w:val="Heading3"/>
      </w:pPr>
      <w:bookmarkStart w:id="42" w:name="_MA.912.AR.5.3"/>
      <w:bookmarkEnd w:id="42"/>
      <w:r w:rsidRPr="000366F8">
        <w:t>MA.912.AR</w:t>
      </w:r>
      <w:r w:rsidR="00B637B4" w:rsidRPr="000366F8">
        <w:t>.5.3</w:t>
      </w:r>
      <w:r w:rsidR="00511F29">
        <w:br/>
      </w:r>
    </w:p>
    <w:p w14:paraId="2AF5DDF3" w14:textId="77777777" w:rsidR="00A41840" w:rsidRPr="00233E48" w:rsidRDefault="00A41840" w:rsidP="00A41840">
      <w:pPr>
        <w:pStyle w:val="AlgebraicARHeading"/>
      </w:pPr>
      <w:r w:rsidRPr="00233E48">
        <w:t>Benchmark</w:t>
      </w:r>
    </w:p>
    <w:p w14:paraId="355084BA" w14:textId="1096432C" w:rsidR="00A41840" w:rsidRPr="00233E48" w:rsidRDefault="00A41840" w:rsidP="00A41840">
      <w:pPr>
        <w:pStyle w:val="Style3"/>
        <w:rPr>
          <w:b w:val="0"/>
          <w:bCs w:val="0"/>
          <w:iCs w:val="0"/>
        </w:rPr>
      </w:pPr>
      <w:r w:rsidRPr="00233E48">
        <w:t>MA.912.AR.</w:t>
      </w:r>
      <w:r w:rsidR="00B637B4" w:rsidRPr="00233E48">
        <w:t>5.3</w:t>
      </w:r>
      <w:r w:rsidRPr="00233E48">
        <w:t xml:space="preserve"> </w:t>
      </w:r>
      <w:r w:rsidRPr="00233E48">
        <w:tab/>
      </w:r>
      <w:r w:rsidR="00541C5D" w:rsidRPr="00541C5D">
        <w:t>Given a mathematical or real-world context, classify an exponential function as representing growth or decay.</w:t>
      </w:r>
    </w:p>
    <w:p w14:paraId="6D00980D" w14:textId="77777777" w:rsidR="00A41840" w:rsidRPr="00233E48" w:rsidRDefault="00A41840" w:rsidP="00A41840">
      <w:pPr>
        <w:pStyle w:val="BenchmarkClarification"/>
      </w:pPr>
      <w:r w:rsidRPr="00233E48">
        <w:t xml:space="preserve">Benchmark Clarifications: </w:t>
      </w:r>
    </w:p>
    <w:p w14:paraId="3B3C730A" w14:textId="77777777" w:rsidR="00787C29" w:rsidRPr="00787C29" w:rsidRDefault="00A41840" w:rsidP="00787C29">
      <w:pPr>
        <w:spacing w:after="0" w:line="240" w:lineRule="auto"/>
        <w:rPr>
          <w:rFonts w:eastAsia="Times New Roman" w:cs="Times New Roman"/>
          <w:color w:val="000000"/>
        </w:rPr>
      </w:pPr>
      <w:r w:rsidRPr="00233E48">
        <w:rPr>
          <w:rFonts w:eastAsia="Times New Roman" w:cs="Times New Roman"/>
          <w:i/>
          <w:iCs/>
        </w:rPr>
        <w:t>Clarification 1:</w:t>
      </w:r>
      <w:r w:rsidRPr="00233E48">
        <w:rPr>
          <w:rFonts w:eastAsia="Times New Roman" w:cs="Times New Roman"/>
        </w:rPr>
        <w:t xml:space="preserve"> </w:t>
      </w:r>
      <w:r w:rsidR="00787C29" w:rsidRPr="00787C29">
        <w:rPr>
          <w:rFonts w:eastAsia="Times New Roman" w:cs="Times New Roman"/>
          <w:color w:val="000000"/>
        </w:rPr>
        <w:t>Within the Algebra I course, exponential functions are limited to the forms</w:t>
      </w:r>
    </w:p>
    <w:p w14:paraId="19162B6A" w14:textId="173AB37A" w:rsidR="00787C29" w:rsidRPr="00787C29" w:rsidRDefault="00ED4ABB" w:rsidP="00787C29">
      <w:pPr>
        <w:spacing w:after="0" w:line="240" w:lineRule="auto"/>
        <w:rPr>
          <w:rFonts w:eastAsia="Times New Roman" w:cs="Times New Roman"/>
          <w:color w:val="000000"/>
        </w:rPr>
      </w:pPr>
      <m:oMath>
        <m:r>
          <w:rPr>
            <w:rFonts w:ascii="Cambria Math" w:eastAsia="Times New Roman" w:hAnsi="Cambria Math" w:cs="Cambria Math"/>
            <w:color w:val="000000"/>
          </w:rPr>
          <m:t>f</m:t>
        </m:r>
        <m:r>
          <w:rPr>
            <w:rFonts w:ascii="Cambria Math" w:eastAsia="Times New Roman" w:hAnsi="Cambria Math" w:cs="Times New Roman"/>
            <w:color w:val="000000"/>
          </w:rPr>
          <m:t>(</m:t>
        </m:r>
        <m:r>
          <w:rPr>
            <w:rFonts w:ascii="Cambria Math" w:eastAsia="Times New Roman" w:hAnsi="Cambria Math" w:cs="Cambria Math"/>
            <w:color w:val="000000"/>
          </w:rPr>
          <m:t>x</m:t>
        </m:r>
        <m:r>
          <w:rPr>
            <w:rFonts w:ascii="Cambria Math" w:eastAsia="Times New Roman" w:hAnsi="Cambria Math" w:cs="Times New Roman"/>
            <w:color w:val="000000"/>
          </w:rPr>
          <m:t xml:space="preserve">) = </m:t>
        </m:r>
        <m:sSup>
          <m:sSupPr>
            <m:ctrlPr>
              <w:rPr>
                <w:rFonts w:ascii="Cambria Math" w:eastAsia="Times New Roman" w:hAnsi="Cambria Math" w:cs="Cambria Math"/>
                <w:i/>
                <w:color w:val="000000"/>
              </w:rPr>
            </m:ctrlPr>
          </m:sSupPr>
          <m:e>
            <m:r>
              <w:rPr>
                <w:rFonts w:ascii="Cambria Math" w:eastAsia="Times New Roman" w:hAnsi="Cambria Math" w:cs="Cambria Math"/>
                <w:color w:val="000000"/>
              </w:rPr>
              <m:t>ab</m:t>
            </m:r>
          </m:e>
          <m:sup>
            <m:r>
              <w:rPr>
                <w:rFonts w:ascii="Cambria Math" w:eastAsia="Times New Roman" w:hAnsi="Cambria Math" w:cs="Cambria Math"/>
                <w:color w:val="000000"/>
              </w:rPr>
              <m:t>x</m:t>
            </m:r>
          </m:sup>
        </m:sSup>
      </m:oMath>
      <w:r w:rsidR="00787C29" w:rsidRPr="00787C29">
        <w:rPr>
          <w:rFonts w:eastAsia="Times New Roman" w:cs="Times New Roman"/>
          <w:color w:val="000000"/>
        </w:rPr>
        <w:t xml:space="preserve">, where </w:t>
      </w:r>
      <w:r w:rsidR="00787C29" w:rsidRPr="00787C29">
        <w:rPr>
          <w:rFonts w:ascii="Cambria Math" w:eastAsia="Times New Roman" w:hAnsi="Cambria Math" w:cs="Cambria Math"/>
          <w:color w:val="000000"/>
        </w:rPr>
        <w:t>𝑏</w:t>
      </w:r>
      <w:r w:rsidR="00787C29" w:rsidRPr="00787C29">
        <w:rPr>
          <w:rFonts w:eastAsia="Times New Roman" w:cs="Times New Roman"/>
          <w:color w:val="000000"/>
        </w:rPr>
        <w:t xml:space="preserve"> is a whole number greater than 1 or a unit fraction, or </w:t>
      </w:r>
      <m:oMath>
        <m:r>
          <w:rPr>
            <w:rFonts w:ascii="Cambria Math" w:eastAsia="Times New Roman" w:hAnsi="Cambria Math" w:cs="Cambria Math"/>
            <w:color w:val="000000"/>
          </w:rPr>
          <m:t>f</m:t>
        </m:r>
        <m:r>
          <w:rPr>
            <w:rFonts w:ascii="Cambria Math" w:eastAsia="Times New Roman" w:hAnsi="Cambria Math" w:cs="Times New Roman"/>
            <w:color w:val="000000"/>
          </w:rPr>
          <m:t>(</m:t>
        </m:r>
        <m:r>
          <w:rPr>
            <w:rFonts w:ascii="Cambria Math" w:eastAsia="Times New Roman" w:hAnsi="Cambria Math" w:cs="Cambria Math"/>
            <w:color w:val="000000"/>
          </w:rPr>
          <m:t>x</m:t>
        </m:r>
        <m:r>
          <w:rPr>
            <w:rFonts w:ascii="Cambria Math" w:eastAsia="Times New Roman" w:hAnsi="Cambria Math" w:cs="Times New Roman"/>
            <w:color w:val="000000"/>
          </w:rPr>
          <m:t xml:space="preserve">) = </m:t>
        </m:r>
        <m:r>
          <w:rPr>
            <w:rFonts w:ascii="Cambria Math" w:eastAsia="Times New Roman" w:hAnsi="Cambria Math" w:cs="Cambria Math"/>
            <w:color w:val="000000"/>
          </w:rPr>
          <m:t>a</m:t>
        </m:r>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 xml:space="preserve">(1 ± </m:t>
            </m:r>
            <m:r>
              <w:rPr>
                <w:rFonts w:ascii="Cambria Math" w:eastAsia="Times New Roman" w:hAnsi="Cambria Math" w:cs="Cambria Math"/>
                <w:color w:val="000000"/>
              </w:rPr>
              <m:t>r</m:t>
            </m:r>
            <m:r>
              <w:rPr>
                <w:rFonts w:ascii="Cambria Math" w:eastAsia="Times New Roman" w:hAnsi="Cambria Math" w:cs="Times New Roman"/>
                <w:color w:val="000000"/>
              </w:rPr>
              <m:t>)</m:t>
            </m:r>
          </m:e>
          <m:sup>
            <m:r>
              <w:rPr>
                <w:rFonts w:ascii="Cambria Math" w:eastAsia="Times New Roman" w:hAnsi="Cambria Math" w:cs="Times New Roman"/>
                <w:color w:val="000000"/>
              </w:rPr>
              <m:t>x</m:t>
            </m:r>
          </m:sup>
        </m:sSup>
      </m:oMath>
      <w:r w:rsidR="00787C29" w:rsidRPr="00787C29">
        <w:rPr>
          <w:rFonts w:eastAsia="Times New Roman" w:cs="Times New Roman"/>
          <w:color w:val="000000"/>
        </w:rPr>
        <w:t>, where</w:t>
      </w:r>
    </w:p>
    <w:p w14:paraId="1556568E" w14:textId="028C40C0" w:rsidR="00A41840" w:rsidRDefault="00787C29" w:rsidP="00787C29">
      <w:pPr>
        <w:spacing w:after="0" w:line="240" w:lineRule="auto"/>
        <w:rPr>
          <w:rFonts w:eastAsia="Times New Roman" w:cs="Times New Roman"/>
          <w:color w:val="000000"/>
        </w:rPr>
      </w:pPr>
      <w:r w:rsidRPr="00787C29">
        <w:rPr>
          <w:rFonts w:eastAsia="Times New Roman" w:cs="Times New Roman"/>
          <w:color w:val="000000"/>
        </w:rPr>
        <w:t xml:space="preserve">0 &lt; </w:t>
      </w:r>
      <w:r w:rsidRPr="00787C29">
        <w:rPr>
          <w:rFonts w:ascii="Cambria Math" w:eastAsia="Times New Roman" w:hAnsi="Cambria Math" w:cs="Cambria Math"/>
          <w:color w:val="000000"/>
        </w:rPr>
        <w:t>𝑟</w:t>
      </w:r>
      <w:r w:rsidRPr="00787C29">
        <w:rPr>
          <w:rFonts w:eastAsia="Times New Roman" w:cs="Times New Roman"/>
          <w:color w:val="000000"/>
        </w:rPr>
        <w:t xml:space="preserve"> &lt; 1.</w:t>
      </w:r>
    </w:p>
    <w:p w14:paraId="1792E70D" w14:textId="77777777" w:rsidR="00787C29" w:rsidRPr="00233E48" w:rsidRDefault="00787C29" w:rsidP="00787C29">
      <w:pPr>
        <w:spacing w:after="0" w:line="240" w:lineRule="auto"/>
        <w:rPr>
          <w:rFonts w:eastAsia="Times New Roman" w:cs="Times New Roman"/>
        </w:rPr>
      </w:pPr>
    </w:p>
    <w:p w14:paraId="2C433CBC" w14:textId="77777777" w:rsidR="00A41840" w:rsidRPr="00233E48" w:rsidRDefault="00A41840" w:rsidP="00A41840">
      <w:pPr>
        <w:pStyle w:val="AlgebraicARHeading"/>
      </w:pPr>
      <w:r w:rsidRPr="00233E48">
        <w:t xml:space="preserve">Connecting Benchmarks/Horizontal Alignment        </w:t>
      </w:r>
    </w:p>
    <w:p w14:paraId="0F11F496" w14:textId="77777777" w:rsidR="004B4FA8" w:rsidRPr="004B4FA8" w:rsidRDefault="004B4FA8" w:rsidP="00E502A8">
      <w:pPr>
        <w:numPr>
          <w:ilvl w:val="0"/>
          <w:numId w:val="19"/>
        </w:numPr>
        <w:spacing w:after="0" w:line="240" w:lineRule="auto"/>
        <w:rPr>
          <w:rFonts w:eastAsia="Times New Roman" w:cs="Times New Roman"/>
          <w:sz w:val="24"/>
          <w:szCs w:val="24"/>
        </w:rPr>
      </w:pPr>
      <w:r w:rsidRPr="004B4FA8">
        <w:rPr>
          <w:rFonts w:eastAsia="Times New Roman" w:cs="Times New Roman"/>
          <w:sz w:val="24"/>
          <w:szCs w:val="24"/>
        </w:rPr>
        <w:t>MA.912.NSO.1.1</w:t>
      </w:r>
    </w:p>
    <w:p w14:paraId="3EE0D62A" w14:textId="77777777" w:rsidR="004B4FA8" w:rsidRPr="004B4FA8" w:rsidRDefault="004B4FA8" w:rsidP="00E502A8">
      <w:pPr>
        <w:numPr>
          <w:ilvl w:val="0"/>
          <w:numId w:val="19"/>
        </w:numPr>
        <w:spacing w:after="0" w:line="240" w:lineRule="auto"/>
        <w:rPr>
          <w:rFonts w:eastAsia="Times New Roman" w:cs="Times New Roman"/>
          <w:sz w:val="24"/>
          <w:szCs w:val="24"/>
        </w:rPr>
      </w:pPr>
      <w:r w:rsidRPr="004B4FA8">
        <w:rPr>
          <w:rFonts w:eastAsia="Times New Roman" w:cs="Times New Roman"/>
          <w:sz w:val="24"/>
          <w:szCs w:val="24"/>
        </w:rPr>
        <w:t>MA.912.AR.1.1</w:t>
      </w:r>
    </w:p>
    <w:p w14:paraId="36276F14" w14:textId="5284E186" w:rsidR="00A41840" w:rsidRPr="00233E48" w:rsidRDefault="004B4FA8" w:rsidP="00E502A8">
      <w:pPr>
        <w:numPr>
          <w:ilvl w:val="0"/>
          <w:numId w:val="19"/>
        </w:numPr>
        <w:spacing w:after="0" w:line="240" w:lineRule="auto"/>
        <w:rPr>
          <w:rFonts w:eastAsia="Times New Roman" w:cs="Times New Roman"/>
          <w:sz w:val="24"/>
          <w:szCs w:val="24"/>
        </w:rPr>
      </w:pPr>
      <w:r w:rsidRPr="004B4FA8">
        <w:rPr>
          <w:rFonts w:eastAsia="Times New Roman" w:cs="Times New Roman"/>
          <w:sz w:val="24"/>
          <w:szCs w:val="24"/>
        </w:rPr>
        <w:t>MA.912.F.1.6, MA.912.F.1.8</w:t>
      </w:r>
      <w:r w:rsidR="00A41840" w:rsidRPr="00233E48">
        <w:rPr>
          <w:rFonts w:eastAsia="Times New Roman" w:cs="Times New Roman"/>
          <w:sz w:val="24"/>
          <w:szCs w:val="24"/>
        </w:rPr>
        <w:t xml:space="preserve">  </w:t>
      </w:r>
    </w:p>
    <w:p w14:paraId="21DD32DA" w14:textId="77777777" w:rsidR="00A41840" w:rsidRPr="00233E48" w:rsidRDefault="00A41840" w:rsidP="00A41840">
      <w:pPr>
        <w:widowControl w:val="0"/>
        <w:spacing w:after="0" w:line="240" w:lineRule="auto"/>
        <w:ind w:left="720"/>
        <w:contextualSpacing/>
        <w:rPr>
          <w:rFonts w:eastAsia="Times New Roman" w:cs="Times New Roman"/>
          <w:sz w:val="24"/>
          <w:szCs w:val="24"/>
        </w:rPr>
      </w:pPr>
    </w:p>
    <w:p w14:paraId="3DF48DD7" w14:textId="77777777" w:rsidR="00A41840" w:rsidRPr="00233E48" w:rsidRDefault="00A41840" w:rsidP="00A41840">
      <w:pPr>
        <w:pStyle w:val="AlgebraicARHeading"/>
      </w:pPr>
      <w:r w:rsidRPr="00233E48">
        <w:t>Terms from the K-12 Glossary </w:t>
      </w:r>
    </w:p>
    <w:p w14:paraId="300FE4F4" w14:textId="0E23D9D4" w:rsidR="00A41840" w:rsidRDefault="00E2248E" w:rsidP="00E502A8">
      <w:pPr>
        <w:pStyle w:val="ListParagraph"/>
        <w:numPr>
          <w:ilvl w:val="0"/>
          <w:numId w:val="172"/>
        </w:numPr>
        <w:textAlignment w:val="baseline"/>
        <w:rPr>
          <w:rFonts w:eastAsia="Times New Roman" w:cs="Times New Roman"/>
          <w:sz w:val="24"/>
          <w:szCs w:val="24"/>
        </w:rPr>
      </w:pPr>
      <w:r w:rsidRPr="00E2248E">
        <w:rPr>
          <w:rFonts w:eastAsia="Times New Roman" w:cs="Times New Roman"/>
          <w:sz w:val="24"/>
          <w:szCs w:val="24"/>
        </w:rPr>
        <w:t>Exponential Function</w:t>
      </w:r>
      <w:r w:rsidR="00A41840" w:rsidRPr="00E2248E">
        <w:rPr>
          <w:rFonts w:eastAsia="Times New Roman" w:cs="Times New Roman"/>
          <w:sz w:val="24"/>
          <w:szCs w:val="24"/>
        </w:rPr>
        <w:t xml:space="preserve">  </w:t>
      </w:r>
    </w:p>
    <w:p w14:paraId="062A97DE" w14:textId="77777777" w:rsidR="00E2248E" w:rsidRPr="00E2248E" w:rsidRDefault="00E2248E" w:rsidP="00E2248E">
      <w:pPr>
        <w:pStyle w:val="ListParagraph"/>
        <w:ind w:left="720"/>
        <w:textAlignment w:val="baseline"/>
        <w:rPr>
          <w:rFonts w:eastAsia="Times New Roman" w:cs="Times New Roman"/>
          <w:sz w:val="24"/>
          <w:szCs w:val="24"/>
        </w:rPr>
      </w:pPr>
    </w:p>
    <w:p w14:paraId="6CCF2394" w14:textId="77777777" w:rsidR="00A41840" w:rsidRPr="00233E48" w:rsidRDefault="00A41840" w:rsidP="00A41840">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41840" w:rsidRPr="00233E48" w14:paraId="1542892F" w14:textId="77777777" w:rsidTr="00C97525">
        <w:trPr>
          <w:trHeight w:val="962"/>
        </w:trPr>
        <w:tc>
          <w:tcPr>
            <w:tcW w:w="2499" w:type="pct"/>
            <w:tcBorders>
              <w:top w:val="single" w:sz="4" w:space="0" w:color="auto"/>
              <w:left w:val="nil"/>
              <w:bottom w:val="nil"/>
              <w:right w:val="nil"/>
            </w:tcBorders>
            <w:shd w:val="clear" w:color="auto" w:fill="auto"/>
            <w:hideMark/>
          </w:tcPr>
          <w:p w14:paraId="6194D4C8" w14:textId="77777777" w:rsidR="00A41840" w:rsidRPr="00233E48" w:rsidRDefault="00A41840" w:rsidP="00C97525">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0268F316" w14:textId="68B515CD" w:rsidR="00A41840" w:rsidRPr="00233E48" w:rsidRDefault="00A02659" w:rsidP="00E502A8">
            <w:pPr>
              <w:numPr>
                <w:ilvl w:val="0"/>
                <w:numId w:val="18"/>
              </w:numPr>
              <w:spacing w:after="0" w:line="240" w:lineRule="auto"/>
              <w:textAlignment w:val="baseline"/>
              <w:rPr>
                <w:rFonts w:eastAsia="Times New Roman" w:cs="Times New Roman"/>
                <w:sz w:val="24"/>
                <w:szCs w:val="24"/>
                <w:lang w:val="es-US"/>
              </w:rPr>
            </w:pPr>
            <w:r>
              <w:rPr>
                <w:spacing w:val="-2"/>
                <w:sz w:val="24"/>
              </w:rPr>
              <w:t>MA.7.AR.3</w:t>
            </w:r>
          </w:p>
        </w:tc>
        <w:tc>
          <w:tcPr>
            <w:tcW w:w="2501" w:type="pct"/>
            <w:tcBorders>
              <w:top w:val="single" w:sz="4" w:space="0" w:color="auto"/>
              <w:left w:val="nil"/>
              <w:bottom w:val="nil"/>
              <w:right w:val="nil"/>
            </w:tcBorders>
            <w:shd w:val="clear" w:color="auto" w:fill="auto"/>
          </w:tcPr>
          <w:p w14:paraId="0F42328A" w14:textId="77777777" w:rsidR="00A41840" w:rsidRPr="00233E48" w:rsidRDefault="00A41840" w:rsidP="00C97525">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79999DAA" w14:textId="40D44E8C" w:rsidR="00A41840" w:rsidRPr="00120054" w:rsidRDefault="00120054" w:rsidP="00E502A8">
            <w:pPr>
              <w:pStyle w:val="ListParagraph"/>
              <w:numPr>
                <w:ilvl w:val="0"/>
                <w:numId w:val="172"/>
              </w:numPr>
              <w:textAlignment w:val="baseline"/>
              <w:rPr>
                <w:rFonts w:eastAsia="Times New Roman" w:cs="Times New Roman"/>
                <w:sz w:val="24"/>
                <w:szCs w:val="24"/>
              </w:rPr>
            </w:pPr>
            <w:r w:rsidRPr="00120054">
              <w:rPr>
                <w:spacing w:val="-2"/>
                <w:sz w:val="24"/>
              </w:rPr>
              <w:t>MA.912.AR.5.5</w:t>
            </w:r>
          </w:p>
        </w:tc>
      </w:tr>
    </w:tbl>
    <w:p w14:paraId="34957E75" w14:textId="77777777" w:rsidR="00A41840" w:rsidRPr="00233E48" w:rsidRDefault="00A41840" w:rsidP="00A41840">
      <w:pPr>
        <w:pStyle w:val="AlgebraicARHeading"/>
      </w:pPr>
      <w:r w:rsidRPr="00233E48">
        <w:t xml:space="preserve">Purpose and Instructional Strategies </w:t>
      </w:r>
    </w:p>
    <w:p w14:paraId="1169EDFF" w14:textId="6A908A07" w:rsidR="00343297" w:rsidRDefault="00A41840" w:rsidP="00343297">
      <w:pPr>
        <w:pStyle w:val="TableParagraph"/>
        <w:rPr>
          <w:sz w:val="24"/>
        </w:rPr>
      </w:pPr>
      <w:r w:rsidRPr="00233E48">
        <w:rPr>
          <w:rFonts w:eastAsia="Times New Roman" w:cs="Times New Roman"/>
          <w:color w:val="000000"/>
          <w:sz w:val="24"/>
          <w:szCs w:val="24"/>
        </w:rPr>
        <w:t>In</w:t>
      </w:r>
      <w:r w:rsidR="00343297">
        <w:rPr>
          <w:sz w:val="24"/>
        </w:rPr>
        <w:t xml:space="preserve"> middle grades, students solved problems involving percentages, including percent increases and decreases. In Algebra I, students identify and describe exponential functions in terms of growth or decay rates. In later courses, students will further develop their understanding of exponential</w:t>
      </w:r>
      <w:r w:rsidR="00343297">
        <w:rPr>
          <w:spacing w:val="-3"/>
          <w:sz w:val="24"/>
        </w:rPr>
        <w:t xml:space="preserve"> </w:t>
      </w:r>
      <w:r w:rsidR="00343297">
        <w:rPr>
          <w:sz w:val="24"/>
        </w:rPr>
        <w:t>functions</w:t>
      </w:r>
      <w:r w:rsidR="00343297">
        <w:rPr>
          <w:spacing w:val="-2"/>
          <w:sz w:val="24"/>
        </w:rPr>
        <w:t xml:space="preserve"> </w:t>
      </w:r>
      <w:r w:rsidR="00343297">
        <w:rPr>
          <w:sz w:val="24"/>
        </w:rPr>
        <w:t>and</w:t>
      </w:r>
      <w:r w:rsidR="00343297">
        <w:rPr>
          <w:spacing w:val="-3"/>
          <w:sz w:val="24"/>
        </w:rPr>
        <w:t xml:space="preserve"> </w:t>
      </w:r>
      <w:r w:rsidR="00343297">
        <w:rPr>
          <w:sz w:val="24"/>
        </w:rPr>
        <w:t>how</w:t>
      </w:r>
      <w:r w:rsidR="00343297">
        <w:rPr>
          <w:spacing w:val="-3"/>
          <w:sz w:val="24"/>
        </w:rPr>
        <w:t xml:space="preserve"> </w:t>
      </w:r>
      <w:r w:rsidR="00343297">
        <w:rPr>
          <w:sz w:val="24"/>
        </w:rPr>
        <w:t>they</w:t>
      </w:r>
      <w:r w:rsidR="00343297">
        <w:rPr>
          <w:spacing w:val="-6"/>
          <w:sz w:val="24"/>
        </w:rPr>
        <w:t xml:space="preserve"> </w:t>
      </w:r>
      <w:r w:rsidR="00343297">
        <w:rPr>
          <w:sz w:val="24"/>
        </w:rPr>
        <w:t>are</w:t>
      </w:r>
      <w:r w:rsidR="00343297">
        <w:rPr>
          <w:spacing w:val="-4"/>
          <w:sz w:val="24"/>
        </w:rPr>
        <w:t xml:space="preserve"> </w:t>
      </w:r>
      <w:r w:rsidR="00343297">
        <w:rPr>
          <w:sz w:val="24"/>
        </w:rPr>
        <w:t>characterized</w:t>
      </w:r>
      <w:r w:rsidR="00343297">
        <w:rPr>
          <w:spacing w:val="-3"/>
          <w:sz w:val="24"/>
        </w:rPr>
        <w:t xml:space="preserve"> </w:t>
      </w:r>
      <w:r w:rsidR="00343297">
        <w:rPr>
          <w:sz w:val="24"/>
        </w:rPr>
        <w:t>by</w:t>
      </w:r>
      <w:r w:rsidR="00343297">
        <w:rPr>
          <w:spacing w:val="-8"/>
          <w:sz w:val="24"/>
        </w:rPr>
        <w:t xml:space="preserve"> </w:t>
      </w:r>
      <w:r w:rsidR="00343297">
        <w:rPr>
          <w:sz w:val="24"/>
        </w:rPr>
        <w:t>having</w:t>
      </w:r>
      <w:r w:rsidR="00343297">
        <w:rPr>
          <w:spacing w:val="-6"/>
          <w:sz w:val="24"/>
        </w:rPr>
        <w:t xml:space="preserve"> </w:t>
      </w:r>
      <w:r w:rsidR="00343297">
        <w:rPr>
          <w:sz w:val="24"/>
        </w:rPr>
        <w:t>a</w:t>
      </w:r>
      <w:r w:rsidR="00343297">
        <w:rPr>
          <w:spacing w:val="-2"/>
          <w:sz w:val="24"/>
        </w:rPr>
        <w:t xml:space="preserve"> </w:t>
      </w:r>
      <w:r w:rsidR="00343297">
        <w:rPr>
          <w:sz w:val="24"/>
        </w:rPr>
        <w:t>constant</w:t>
      </w:r>
      <w:r w:rsidR="00343297">
        <w:rPr>
          <w:spacing w:val="-1"/>
          <w:sz w:val="24"/>
        </w:rPr>
        <w:t xml:space="preserve"> </w:t>
      </w:r>
      <w:r w:rsidR="00343297">
        <w:rPr>
          <w:sz w:val="24"/>
        </w:rPr>
        <w:t>percent of</w:t>
      </w:r>
      <w:r w:rsidR="00343297">
        <w:rPr>
          <w:spacing w:val="-3"/>
          <w:sz w:val="24"/>
        </w:rPr>
        <w:t xml:space="preserve"> </w:t>
      </w:r>
      <w:r w:rsidR="00343297">
        <w:rPr>
          <w:sz w:val="24"/>
        </w:rPr>
        <w:t>change</w:t>
      </w:r>
      <w:r w:rsidR="00343297">
        <w:rPr>
          <w:spacing w:val="-4"/>
          <w:sz w:val="24"/>
        </w:rPr>
        <w:t xml:space="preserve"> </w:t>
      </w:r>
      <w:r w:rsidR="00343297">
        <w:rPr>
          <w:sz w:val="24"/>
        </w:rPr>
        <w:t>per unit interval.</w:t>
      </w:r>
    </w:p>
    <w:p w14:paraId="27DC17B8" w14:textId="77777777" w:rsidR="00343297" w:rsidRDefault="00343297" w:rsidP="00E502A8">
      <w:pPr>
        <w:pStyle w:val="TableParagraph"/>
        <w:numPr>
          <w:ilvl w:val="0"/>
          <w:numId w:val="173"/>
        </w:numPr>
        <w:tabs>
          <w:tab w:val="left" w:pos="719"/>
        </w:tabs>
        <w:autoSpaceDE w:val="0"/>
        <w:autoSpaceDN w:val="0"/>
        <w:ind w:right="22"/>
        <w:rPr>
          <w:sz w:val="24"/>
        </w:rPr>
      </w:pPr>
      <w:r>
        <w:rPr>
          <w:sz w:val="24"/>
        </w:rPr>
        <w:t>Provide</w:t>
      </w:r>
      <w:r>
        <w:rPr>
          <w:spacing w:val="-5"/>
          <w:sz w:val="24"/>
        </w:rPr>
        <w:t xml:space="preserve"> </w:t>
      </w:r>
      <w:r>
        <w:rPr>
          <w:sz w:val="24"/>
        </w:rPr>
        <w:t>opportunities</w:t>
      </w:r>
      <w:r>
        <w:rPr>
          <w:spacing w:val="-4"/>
          <w:sz w:val="24"/>
        </w:rPr>
        <w:t xml:space="preserve"> </w:t>
      </w:r>
      <w:r>
        <w:rPr>
          <w:sz w:val="24"/>
        </w:rPr>
        <w:t>to</w:t>
      </w:r>
      <w:r>
        <w:rPr>
          <w:spacing w:val="-4"/>
          <w:sz w:val="24"/>
        </w:rPr>
        <w:t xml:space="preserve"> </w:t>
      </w:r>
      <w:r>
        <w:rPr>
          <w:sz w:val="24"/>
        </w:rPr>
        <w:t>reference</w:t>
      </w:r>
      <w:r>
        <w:rPr>
          <w:spacing w:val="-4"/>
          <w:sz w:val="24"/>
        </w:rPr>
        <w:t xml:space="preserve"> </w:t>
      </w:r>
      <w:r>
        <w:rPr>
          <w:sz w:val="24"/>
        </w:rPr>
        <w:t>MA.912.AR.1.1</w:t>
      </w:r>
      <w:r>
        <w:rPr>
          <w:spacing w:val="-4"/>
          <w:sz w:val="24"/>
        </w:rPr>
        <w:t xml:space="preserve"> </w:t>
      </w:r>
      <w:r>
        <w:rPr>
          <w:sz w:val="24"/>
        </w:rPr>
        <w:t>as</w:t>
      </w:r>
      <w:r>
        <w:rPr>
          <w:spacing w:val="-4"/>
          <w:sz w:val="24"/>
        </w:rPr>
        <w:t xml:space="preserve"> </w:t>
      </w:r>
      <w:r>
        <w:rPr>
          <w:sz w:val="24"/>
        </w:rPr>
        <w:t>students</w:t>
      </w:r>
      <w:r>
        <w:rPr>
          <w:spacing w:val="-3"/>
          <w:sz w:val="24"/>
        </w:rPr>
        <w:t xml:space="preserve"> </w:t>
      </w:r>
      <w:r>
        <w:rPr>
          <w:sz w:val="24"/>
        </w:rPr>
        <w:t>identify</w:t>
      </w:r>
      <w:r>
        <w:rPr>
          <w:spacing w:val="-7"/>
          <w:sz w:val="24"/>
        </w:rPr>
        <w:t xml:space="preserve"> </w:t>
      </w:r>
      <w:r>
        <w:rPr>
          <w:sz w:val="24"/>
        </w:rPr>
        <w:t>and</w:t>
      </w:r>
      <w:r>
        <w:rPr>
          <w:spacing w:val="-2"/>
          <w:sz w:val="24"/>
        </w:rPr>
        <w:t xml:space="preserve"> </w:t>
      </w:r>
      <w:r>
        <w:rPr>
          <w:sz w:val="24"/>
        </w:rPr>
        <w:t>interpret</w:t>
      </w:r>
      <w:r>
        <w:rPr>
          <w:spacing w:val="-4"/>
          <w:sz w:val="24"/>
        </w:rPr>
        <w:t xml:space="preserve"> </w:t>
      </w:r>
      <w:r>
        <w:rPr>
          <w:sz w:val="24"/>
        </w:rPr>
        <w:t>parts of an exponential equation or expression as growth or decay.</w:t>
      </w:r>
    </w:p>
    <w:p w14:paraId="4186BDA5" w14:textId="77777777" w:rsidR="00343297" w:rsidRDefault="00343297" w:rsidP="00E502A8">
      <w:pPr>
        <w:pStyle w:val="TableParagraph"/>
        <w:numPr>
          <w:ilvl w:val="0"/>
          <w:numId w:val="173"/>
        </w:numPr>
        <w:tabs>
          <w:tab w:val="left" w:pos="719"/>
        </w:tabs>
        <w:autoSpaceDE w:val="0"/>
        <w:autoSpaceDN w:val="0"/>
        <w:ind w:right="554"/>
        <w:rPr>
          <w:sz w:val="24"/>
        </w:rPr>
      </w:pPr>
      <w:r>
        <w:rPr>
          <w:sz w:val="24"/>
        </w:rPr>
        <w:t>Instruction</w:t>
      </w:r>
      <w:r>
        <w:rPr>
          <w:spacing w:val="-3"/>
          <w:sz w:val="24"/>
        </w:rPr>
        <w:t xml:space="preserve"> </w:t>
      </w:r>
      <w:r>
        <w:rPr>
          <w:sz w:val="24"/>
        </w:rPr>
        <w:t>includes</w:t>
      </w:r>
      <w:r>
        <w:rPr>
          <w:spacing w:val="-3"/>
          <w:sz w:val="24"/>
        </w:rPr>
        <w:t xml:space="preserve"> </w:t>
      </w:r>
      <w:r>
        <w:rPr>
          <w:sz w:val="24"/>
        </w:rPr>
        <w:t>the</w:t>
      </w:r>
      <w:r>
        <w:rPr>
          <w:spacing w:val="-3"/>
          <w:sz w:val="24"/>
        </w:rPr>
        <w:t xml:space="preserve"> </w:t>
      </w:r>
      <w:r>
        <w:rPr>
          <w:sz w:val="24"/>
        </w:rPr>
        <w:t>connection</w:t>
      </w:r>
      <w:r>
        <w:rPr>
          <w:spacing w:val="-3"/>
          <w:sz w:val="24"/>
        </w:rPr>
        <w:t xml:space="preserve"> </w:t>
      </w:r>
      <w:r>
        <w:rPr>
          <w:sz w:val="24"/>
        </w:rPr>
        <w:t>to</w:t>
      </w:r>
      <w:r>
        <w:rPr>
          <w:spacing w:val="-3"/>
          <w:sz w:val="24"/>
        </w:rPr>
        <w:t xml:space="preserve"> </w:t>
      </w:r>
      <w:r>
        <w:rPr>
          <w:sz w:val="24"/>
        </w:rPr>
        <w:t>growth</w:t>
      </w:r>
      <w:r>
        <w:rPr>
          <w:spacing w:val="-3"/>
          <w:sz w:val="24"/>
        </w:rPr>
        <w:t xml:space="preserve"> </w:t>
      </w:r>
      <w:r>
        <w:rPr>
          <w:sz w:val="24"/>
        </w:rPr>
        <w:t>or</w:t>
      </w:r>
      <w:r>
        <w:rPr>
          <w:spacing w:val="-4"/>
          <w:sz w:val="24"/>
        </w:rPr>
        <w:t xml:space="preserve"> </w:t>
      </w:r>
      <w:r>
        <w:rPr>
          <w:sz w:val="24"/>
        </w:rPr>
        <w:t>decay</w:t>
      </w:r>
      <w:r>
        <w:rPr>
          <w:spacing w:val="-7"/>
          <w:sz w:val="24"/>
        </w:rPr>
        <w:t xml:space="preserve"> </w:t>
      </w:r>
      <w:r>
        <w:rPr>
          <w:sz w:val="24"/>
        </w:rPr>
        <w:t>of</w:t>
      </w:r>
      <w:r>
        <w:rPr>
          <w:spacing w:val="-2"/>
          <w:sz w:val="24"/>
        </w:rPr>
        <w:t xml:space="preserve"> </w:t>
      </w:r>
      <w:r>
        <w:rPr>
          <w:sz w:val="24"/>
        </w:rPr>
        <w:t>a</w:t>
      </w:r>
      <w:r>
        <w:rPr>
          <w:spacing w:val="-4"/>
          <w:sz w:val="24"/>
        </w:rPr>
        <w:t xml:space="preserve"> </w:t>
      </w:r>
      <w:r>
        <w:rPr>
          <w:sz w:val="24"/>
        </w:rPr>
        <w:t>function</w:t>
      </w:r>
      <w:r>
        <w:rPr>
          <w:spacing w:val="-3"/>
          <w:sz w:val="24"/>
        </w:rPr>
        <w:t xml:space="preserve"> </w:t>
      </w:r>
      <w:r>
        <w:rPr>
          <w:sz w:val="24"/>
        </w:rPr>
        <w:t>as</w:t>
      </w:r>
      <w:r>
        <w:rPr>
          <w:spacing w:val="-3"/>
          <w:sz w:val="24"/>
        </w:rPr>
        <w:t xml:space="preserve"> </w:t>
      </w:r>
      <w:r>
        <w:rPr>
          <w:sz w:val="24"/>
        </w:rPr>
        <w:t>a</w:t>
      </w:r>
      <w:r>
        <w:rPr>
          <w:spacing w:val="-1"/>
          <w:sz w:val="24"/>
        </w:rPr>
        <w:t xml:space="preserve"> </w:t>
      </w:r>
      <w:r>
        <w:rPr>
          <w:sz w:val="24"/>
        </w:rPr>
        <w:t>key</w:t>
      </w:r>
      <w:r>
        <w:rPr>
          <w:spacing w:val="-5"/>
          <w:sz w:val="24"/>
        </w:rPr>
        <w:t xml:space="preserve"> </w:t>
      </w:r>
      <w:r>
        <w:rPr>
          <w:sz w:val="24"/>
        </w:rPr>
        <w:t>feature (constant percent rate of change) of an exponential function and being useful in understanding the relationships between two quantities.</w:t>
      </w:r>
    </w:p>
    <w:p w14:paraId="69262793" w14:textId="77777777" w:rsidR="00343297" w:rsidRDefault="00343297" w:rsidP="00E502A8">
      <w:pPr>
        <w:pStyle w:val="TableParagraph"/>
        <w:numPr>
          <w:ilvl w:val="0"/>
          <w:numId w:val="173"/>
        </w:numPr>
        <w:tabs>
          <w:tab w:val="left" w:pos="719"/>
        </w:tabs>
        <w:autoSpaceDE w:val="0"/>
        <w:autoSpaceDN w:val="0"/>
        <w:spacing w:line="289" w:lineRule="exact"/>
        <w:ind w:hanging="359"/>
        <w:rPr>
          <w:sz w:val="24"/>
        </w:rPr>
      </w:pPr>
      <w:r>
        <w:rPr>
          <w:sz w:val="24"/>
        </w:rPr>
        <w:t>Instruction</w:t>
      </w:r>
      <w:r>
        <w:rPr>
          <w:spacing w:val="-3"/>
          <w:sz w:val="24"/>
        </w:rPr>
        <w:t xml:space="preserve"> </w:t>
      </w:r>
      <w:r>
        <w:rPr>
          <w:sz w:val="24"/>
        </w:rPr>
        <w:t>includes</w:t>
      </w:r>
      <w:r>
        <w:rPr>
          <w:spacing w:val="-1"/>
          <w:sz w:val="24"/>
        </w:rPr>
        <w:t xml:space="preserve"> </w:t>
      </w:r>
      <w:r>
        <w:rPr>
          <w:sz w:val="24"/>
        </w:rPr>
        <w:t>the use</w:t>
      </w:r>
      <w:r>
        <w:rPr>
          <w:spacing w:val="-2"/>
          <w:sz w:val="24"/>
        </w:rPr>
        <w:t xml:space="preserve"> </w:t>
      </w:r>
      <w:r>
        <w:rPr>
          <w:sz w:val="24"/>
        </w:rPr>
        <w:t>of graphing</w:t>
      </w:r>
      <w:r>
        <w:rPr>
          <w:spacing w:val="-3"/>
          <w:sz w:val="24"/>
        </w:rPr>
        <w:t xml:space="preserve"> </w:t>
      </w:r>
      <w:r>
        <w:rPr>
          <w:sz w:val="24"/>
        </w:rPr>
        <w:t>technology</w:t>
      </w:r>
      <w:r>
        <w:rPr>
          <w:spacing w:val="-4"/>
          <w:sz w:val="24"/>
        </w:rPr>
        <w:t xml:space="preserve"> </w:t>
      </w:r>
      <w:r>
        <w:rPr>
          <w:sz w:val="24"/>
        </w:rPr>
        <w:t>to explore</w:t>
      </w:r>
      <w:r>
        <w:rPr>
          <w:spacing w:val="-3"/>
          <w:sz w:val="24"/>
        </w:rPr>
        <w:t xml:space="preserve"> </w:t>
      </w:r>
      <w:r>
        <w:rPr>
          <w:sz w:val="24"/>
        </w:rPr>
        <w:t xml:space="preserve">exponential </w:t>
      </w:r>
      <w:r>
        <w:rPr>
          <w:spacing w:val="-2"/>
          <w:sz w:val="24"/>
        </w:rPr>
        <w:t>functions.</w:t>
      </w:r>
    </w:p>
    <w:p w14:paraId="77C91AED" w14:textId="77777777" w:rsidR="00343297" w:rsidRDefault="00343297" w:rsidP="00E502A8">
      <w:pPr>
        <w:pStyle w:val="TableParagraph"/>
        <w:numPr>
          <w:ilvl w:val="1"/>
          <w:numId w:val="173"/>
        </w:numPr>
        <w:tabs>
          <w:tab w:val="left" w:pos="1439"/>
        </w:tabs>
        <w:autoSpaceDE w:val="0"/>
        <w:autoSpaceDN w:val="0"/>
        <w:spacing w:line="235" w:lineRule="auto"/>
        <w:ind w:right="1"/>
        <w:rPr>
          <w:sz w:val="24"/>
        </w:rPr>
      </w:pPr>
      <w:r w:rsidRPr="113DC138">
        <w:rPr>
          <w:sz w:val="24"/>
          <w:szCs w:val="24"/>
        </w:rPr>
        <w:t xml:space="preserve">For example, students can explore the function </w:t>
      </w:r>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 𝑎𝑏</w:t>
      </w:r>
      <w:r w:rsidRPr="113DC138">
        <w:rPr>
          <w:rFonts w:ascii="Cambria Math" w:eastAsia="Cambria Math" w:hAnsi="Cambria Math"/>
          <w:sz w:val="24"/>
          <w:szCs w:val="24"/>
          <w:vertAlign w:val="superscript"/>
        </w:rPr>
        <w:t>𝑥</w:t>
      </w:r>
      <w:r w:rsidRPr="113DC138">
        <w:rPr>
          <w:rFonts w:ascii="Cambria Math" w:eastAsia="Cambria Math" w:hAnsi="Cambria Math"/>
          <w:spacing w:val="35"/>
          <w:sz w:val="24"/>
          <w:szCs w:val="24"/>
        </w:rPr>
        <w:t xml:space="preserve"> </w:t>
      </w:r>
      <w:r w:rsidRPr="113DC138">
        <w:rPr>
          <w:sz w:val="24"/>
          <w:szCs w:val="24"/>
        </w:rPr>
        <w:t xml:space="preserve">and how the </w:t>
      </w:r>
      <w:r w:rsidRPr="113DC138">
        <w:rPr>
          <w:rFonts w:ascii="Cambria Math" w:eastAsia="Cambria Math" w:hAnsi="Cambria Math"/>
          <w:sz w:val="24"/>
          <w:szCs w:val="24"/>
        </w:rPr>
        <w:t>𝑎</w:t>
      </w:r>
      <w:r w:rsidRPr="113DC138">
        <w:rPr>
          <w:sz w:val="24"/>
          <w:szCs w:val="24"/>
        </w:rPr>
        <w:t xml:space="preserve">-value and </w:t>
      </w:r>
      <w:r w:rsidRPr="113DC138">
        <w:rPr>
          <w:rFonts w:ascii="Cambria Math" w:eastAsia="Cambria Math" w:hAnsi="Cambria Math"/>
          <w:sz w:val="24"/>
          <w:szCs w:val="24"/>
        </w:rPr>
        <w:t>𝑏</w:t>
      </w:r>
      <w:r w:rsidRPr="113DC138">
        <w:rPr>
          <w:sz w:val="24"/>
          <w:szCs w:val="24"/>
        </w:rPr>
        <w:t>-value are affected. Ask questions like “What impact does changing the value</w:t>
      </w:r>
      <w:r w:rsidRPr="113DC138">
        <w:rPr>
          <w:spacing w:val="-3"/>
          <w:sz w:val="24"/>
          <w:szCs w:val="24"/>
        </w:rPr>
        <w:t xml:space="preserve"> </w:t>
      </w:r>
      <w:r w:rsidRPr="113DC138">
        <w:rPr>
          <w:sz w:val="24"/>
          <w:szCs w:val="24"/>
        </w:rPr>
        <w:t>of</w:t>
      </w:r>
      <w:r w:rsidRPr="113DC138">
        <w:rPr>
          <w:spacing w:val="-2"/>
          <w:sz w:val="24"/>
          <w:szCs w:val="24"/>
        </w:rPr>
        <w:t xml:space="preserve"> </w:t>
      </w:r>
      <w:r w:rsidRPr="113DC138">
        <w:rPr>
          <w:rFonts w:ascii="Cambria Math" w:eastAsia="Cambria Math" w:hAnsi="Cambria Math"/>
          <w:sz w:val="24"/>
          <w:szCs w:val="24"/>
        </w:rPr>
        <w:t xml:space="preserve">𝑎 </w:t>
      </w:r>
      <w:r w:rsidRPr="113DC138">
        <w:rPr>
          <w:sz w:val="24"/>
          <w:szCs w:val="24"/>
        </w:rPr>
        <w:t>have</w:t>
      </w:r>
      <w:r w:rsidRPr="113DC138">
        <w:rPr>
          <w:spacing w:val="-4"/>
          <w:sz w:val="24"/>
          <w:szCs w:val="24"/>
        </w:rPr>
        <w:t xml:space="preserve"> </w:t>
      </w:r>
      <w:r w:rsidRPr="113DC138">
        <w:rPr>
          <w:sz w:val="24"/>
          <w:szCs w:val="24"/>
        </w:rPr>
        <w:t>on</w:t>
      </w:r>
      <w:r w:rsidRPr="113DC138">
        <w:rPr>
          <w:spacing w:val="-3"/>
          <w:sz w:val="24"/>
          <w:szCs w:val="24"/>
        </w:rPr>
        <w:t xml:space="preserve"> </w:t>
      </w:r>
      <w:r w:rsidRPr="113DC138">
        <w:rPr>
          <w:sz w:val="24"/>
          <w:szCs w:val="24"/>
        </w:rPr>
        <w:t>the</w:t>
      </w:r>
      <w:r w:rsidRPr="113DC138">
        <w:rPr>
          <w:spacing w:val="-2"/>
          <w:sz w:val="24"/>
          <w:szCs w:val="24"/>
        </w:rPr>
        <w:t xml:space="preserve"> </w:t>
      </w:r>
      <w:r w:rsidRPr="113DC138">
        <w:rPr>
          <w:sz w:val="24"/>
          <w:szCs w:val="24"/>
        </w:rPr>
        <w:t>graph? What</w:t>
      </w:r>
      <w:r w:rsidRPr="113DC138">
        <w:rPr>
          <w:spacing w:val="-3"/>
          <w:sz w:val="24"/>
          <w:szCs w:val="24"/>
        </w:rPr>
        <w:t xml:space="preserve"> </w:t>
      </w:r>
      <w:r w:rsidRPr="113DC138">
        <w:rPr>
          <w:sz w:val="24"/>
          <w:szCs w:val="24"/>
        </w:rPr>
        <w:t>about</w:t>
      </w:r>
      <w:r w:rsidRPr="113DC138">
        <w:rPr>
          <w:spacing w:val="-5"/>
          <w:sz w:val="24"/>
          <w:szCs w:val="24"/>
        </w:rPr>
        <w:t xml:space="preserve"> </w:t>
      </w:r>
      <w:r w:rsidRPr="113DC138">
        <w:rPr>
          <w:rFonts w:ascii="Cambria Math" w:eastAsia="Cambria Math" w:hAnsi="Cambria Math"/>
          <w:sz w:val="24"/>
          <w:szCs w:val="24"/>
        </w:rPr>
        <w:t>𝑏</w:t>
      </w:r>
      <w:r w:rsidRPr="113DC138">
        <w:rPr>
          <w:sz w:val="24"/>
          <w:szCs w:val="24"/>
        </w:rPr>
        <w:t>?</w:t>
      </w:r>
      <w:r w:rsidRPr="113DC138">
        <w:rPr>
          <w:spacing w:val="-2"/>
          <w:sz w:val="24"/>
          <w:szCs w:val="24"/>
        </w:rPr>
        <w:t xml:space="preserve"> </w:t>
      </w:r>
      <w:r w:rsidRPr="113DC138">
        <w:rPr>
          <w:sz w:val="24"/>
          <w:szCs w:val="24"/>
        </w:rPr>
        <w:t>What</w:t>
      </w:r>
      <w:r w:rsidRPr="113DC138">
        <w:rPr>
          <w:spacing w:val="-3"/>
          <w:sz w:val="24"/>
          <w:szCs w:val="24"/>
        </w:rPr>
        <w:t xml:space="preserve"> </w:t>
      </w:r>
      <w:r w:rsidRPr="113DC138">
        <w:rPr>
          <w:sz w:val="24"/>
          <w:szCs w:val="24"/>
        </w:rPr>
        <w:t>values</w:t>
      </w:r>
      <w:r w:rsidRPr="113DC138">
        <w:rPr>
          <w:spacing w:val="-3"/>
          <w:sz w:val="24"/>
          <w:szCs w:val="24"/>
        </w:rPr>
        <w:t xml:space="preserve"> </w:t>
      </w:r>
      <w:r w:rsidRPr="113DC138">
        <w:rPr>
          <w:sz w:val="24"/>
          <w:szCs w:val="24"/>
        </w:rPr>
        <w:t>for</w:t>
      </w:r>
      <w:r w:rsidRPr="113DC138">
        <w:rPr>
          <w:spacing w:val="-4"/>
          <w:sz w:val="24"/>
          <w:szCs w:val="24"/>
        </w:rPr>
        <w:t xml:space="preserve"> </w:t>
      </w:r>
      <w:r w:rsidRPr="4B4C310D">
        <w:rPr>
          <w:i/>
          <w:iCs/>
          <w:sz w:val="24"/>
          <w:szCs w:val="24"/>
        </w:rPr>
        <w:t>b</w:t>
      </w:r>
      <w:r w:rsidRPr="4B4C310D">
        <w:rPr>
          <w:i/>
          <w:iCs/>
          <w:spacing w:val="-3"/>
          <w:sz w:val="24"/>
          <w:szCs w:val="24"/>
        </w:rPr>
        <w:t xml:space="preserve"> </w:t>
      </w:r>
      <w:r w:rsidRPr="113DC138">
        <w:rPr>
          <w:sz w:val="24"/>
          <w:szCs w:val="24"/>
        </w:rPr>
        <w:t>cause</w:t>
      </w:r>
      <w:r w:rsidRPr="113DC138">
        <w:rPr>
          <w:spacing w:val="-4"/>
          <w:sz w:val="24"/>
          <w:szCs w:val="24"/>
        </w:rPr>
        <w:t xml:space="preserve"> </w:t>
      </w:r>
      <w:r w:rsidRPr="113DC138">
        <w:rPr>
          <w:sz w:val="24"/>
          <w:szCs w:val="24"/>
        </w:rPr>
        <w:t>the</w:t>
      </w:r>
      <w:r w:rsidRPr="113DC138">
        <w:rPr>
          <w:spacing w:val="-2"/>
          <w:sz w:val="24"/>
          <w:szCs w:val="24"/>
        </w:rPr>
        <w:t xml:space="preserve"> </w:t>
      </w:r>
      <w:r w:rsidRPr="113DC138">
        <w:rPr>
          <w:sz w:val="24"/>
          <w:szCs w:val="24"/>
        </w:rPr>
        <w:t>function to increase? Which values cause it to decrease?” As students explore, formalize the terms exponential growth and decay when appropriate.</w:t>
      </w:r>
    </w:p>
    <w:p w14:paraId="791ADED8" w14:textId="77777777" w:rsidR="00343297" w:rsidRDefault="00343297" w:rsidP="00E502A8">
      <w:pPr>
        <w:pStyle w:val="TableParagraph"/>
        <w:numPr>
          <w:ilvl w:val="1"/>
          <w:numId w:val="173"/>
        </w:numPr>
        <w:tabs>
          <w:tab w:val="left" w:pos="1439"/>
        </w:tabs>
        <w:autoSpaceDE w:val="0"/>
        <w:autoSpaceDN w:val="0"/>
        <w:spacing w:before="14" w:line="225" w:lineRule="auto"/>
        <w:ind w:right="87"/>
        <w:rPr>
          <w:sz w:val="24"/>
        </w:rPr>
      </w:pPr>
      <w:r w:rsidRPr="113DC138">
        <w:rPr>
          <w:sz w:val="24"/>
          <w:szCs w:val="24"/>
        </w:rPr>
        <w:t xml:space="preserve">As students explore the graph, have students choose values of </w:t>
      </w:r>
      <w:r w:rsidRPr="113DC138">
        <w:rPr>
          <w:rFonts w:ascii="Cambria Math" w:eastAsia="Cambria Math" w:hAnsi="Cambria Math"/>
          <w:sz w:val="24"/>
          <w:szCs w:val="24"/>
        </w:rPr>
        <w:t>𝑎</w:t>
      </w:r>
      <w:r w:rsidRPr="113DC138">
        <w:rPr>
          <w:rFonts w:ascii="Cambria Math" w:eastAsia="Cambria Math" w:hAnsi="Cambria Math"/>
          <w:spacing w:val="26"/>
          <w:sz w:val="24"/>
          <w:szCs w:val="24"/>
        </w:rPr>
        <w:t xml:space="preserve"> </w:t>
      </w:r>
      <w:r w:rsidRPr="113DC138">
        <w:rPr>
          <w:sz w:val="24"/>
          <w:szCs w:val="24"/>
        </w:rPr>
        <w:t xml:space="preserve">and </w:t>
      </w:r>
      <w:r w:rsidRPr="113DC138">
        <w:rPr>
          <w:rFonts w:ascii="Cambria Math" w:eastAsia="Cambria Math" w:hAnsi="Cambria Math"/>
          <w:sz w:val="24"/>
          <w:szCs w:val="24"/>
        </w:rPr>
        <w:t xml:space="preserve">𝑏 </w:t>
      </w:r>
      <w:r w:rsidRPr="113DC138">
        <w:rPr>
          <w:sz w:val="24"/>
          <w:szCs w:val="24"/>
        </w:rPr>
        <w:t>to complete</w:t>
      </w:r>
      <w:r w:rsidRPr="113DC138">
        <w:rPr>
          <w:spacing w:val="-3"/>
          <w:sz w:val="24"/>
          <w:szCs w:val="24"/>
        </w:rPr>
        <w:t xml:space="preserve"> </w:t>
      </w:r>
      <w:r w:rsidRPr="113DC138">
        <w:rPr>
          <w:sz w:val="24"/>
          <w:szCs w:val="24"/>
        </w:rPr>
        <w:t>a</w:t>
      </w:r>
      <w:r w:rsidRPr="113DC138">
        <w:rPr>
          <w:spacing w:val="-5"/>
          <w:sz w:val="24"/>
          <w:szCs w:val="24"/>
        </w:rPr>
        <w:t xml:space="preserve"> </w:t>
      </w:r>
      <w:r w:rsidRPr="113DC138">
        <w:rPr>
          <w:sz w:val="24"/>
          <w:szCs w:val="24"/>
        </w:rPr>
        <w:t>table</w:t>
      </w:r>
      <w:r w:rsidRPr="113DC138">
        <w:rPr>
          <w:spacing w:val="-4"/>
          <w:sz w:val="24"/>
          <w:szCs w:val="24"/>
        </w:rPr>
        <w:t xml:space="preserve"> </w:t>
      </w:r>
      <w:r w:rsidRPr="113DC138">
        <w:rPr>
          <w:sz w:val="24"/>
          <w:szCs w:val="24"/>
        </w:rPr>
        <w:t>of</w:t>
      </w:r>
      <w:r w:rsidRPr="113DC138">
        <w:rPr>
          <w:spacing w:val="-3"/>
          <w:sz w:val="24"/>
          <w:szCs w:val="24"/>
        </w:rPr>
        <w:t xml:space="preserve"> </w:t>
      </w:r>
      <w:r w:rsidRPr="113DC138">
        <w:rPr>
          <w:sz w:val="24"/>
          <w:szCs w:val="24"/>
        </w:rPr>
        <w:t>values.</w:t>
      </w:r>
      <w:r w:rsidRPr="113DC138">
        <w:rPr>
          <w:spacing w:val="-1"/>
          <w:sz w:val="24"/>
          <w:szCs w:val="24"/>
        </w:rPr>
        <w:t xml:space="preserve"> </w:t>
      </w:r>
      <w:r w:rsidRPr="113DC138">
        <w:rPr>
          <w:sz w:val="24"/>
          <w:szCs w:val="24"/>
        </w:rPr>
        <w:t>Once</w:t>
      </w:r>
      <w:r w:rsidRPr="113DC138">
        <w:rPr>
          <w:spacing w:val="-4"/>
          <w:sz w:val="24"/>
          <w:szCs w:val="24"/>
        </w:rPr>
        <w:t xml:space="preserve"> </w:t>
      </w:r>
      <w:r w:rsidRPr="113DC138">
        <w:rPr>
          <w:sz w:val="24"/>
          <w:szCs w:val="24"/>
        </w:rPr>
        <w:t>completed</w:t>
      </w:r>
      <w:r w:rsidRPr="113DC138">
        <w:rPr>
          <w:spacing w:val="-2"/>
          <w:sz w:val="24"/>
          <w:szCs w:val="24"/>
        </w:rPr>
        <w:t xml:space="preserve"> </w:t>
      </w:r>
      <w:r w:rsidRPr="113DC138">
        <w:rPr>
          <w:sz w:val="24"/>
          <w:szCs w:val="24"/>
        </w:rPr>
        <w:t>ask</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what</w:t>
      </w:r>
      <w:r w:rsidRPr="113DC138">
        <w:rPr>
          <w:spacing w:val="-3"/>
          <w:sz w:val="24"/>
          <w:szCs w:val="24"/>
        </w:rPr>
        <w:t xml:space="preserve"> </w:t>
      </w:r>
      <w:r w:rsidRPr="113DC138">
        <w:rPr>
          <w:sz w:val="24"/>
          <w:szCs w:val="24"/>
        </w:rPr>
        <w:t>causes</w:t>
      </w:r>
      <w:r w:rsidRPr="113DC138">
        <w:rPr>
          <w:spacing w:val="-3"/>
          <w:sz w:val="24"/>
          <w:szCs w:val="24"/>
        </w:rPr>
        <w:t xml:space="preserve"> </w:t>
      </w:r>
      <w:r w:rsidRPr="113DC138">
        <w:rPr>
          <w:sz w:val="24"/>
          <w:szCs w:val="24"/>
        </w:rPr>
        <w:t>the</w:t>
      </w:r>
      <w:r w:rsidRPr="113DC138">
        <w:rPr>
          <w:spacing w:val="-3"/>
          <w:sz w:val="24"/>
          <w:szCs w:val="24"/>
        </w:rPr>
        <w:t xml:space="preserve"> </w:t>
      </w:r>
      <w:r w:rsidRPr="113DC138">
        <w:rPr>
          <w:sz w:val="24"/>
          <w:szCs w:val="24"/>
        </w:rPr>
        <w:t>value</w:t>
      </w:r>
      <w:r w:rsidRPr="113DC138">
        <w:rPr>
          <w:spacing w:val="-3"/>
          <w:sz w:val="24"/>
          <w:szCs w:val="24"/>
        </w:rPr>
        <w:t xml:space="preserve"> </w:t>
      </w:r>
      <w:r w:rsidRPr="113DC138">
        <w:rPr>
          <w:sz w:val="24"/>
          <w:szCs w:val="24"/>
        </w:rPr>
        <w:t>of</w:t>
      </w:r>
    </w:p>
    <w:p w14:paraId="16E40247" w14:textId="77777777" w:rsidR="00343297" w:rsidRDefault="00343297" w:rsidP="00343297">
      <w:pPr>
        <w:pStyle w:val="TableParagraph"/>
        <w:spacing w:before="4"/>
        <w:ind w:left="1439" w:right="142"/>
        <w:rPr>
          <w:sz w:val="24"/>
        </w:rPr>
      </w:pPr>
      <w:r>
        <w:rPr>
          <w:rFonts w:ascii="Cambria Math" w:eastAsia="Cambria Math" w:hAnsi="Cambria Math"/>
          <w:sz w:val="24"/>
        </w:rPr>
        <w:t xml:space="preserve">𝑦 </w:t>
      </w:r>
      <w:r>
        <w:rPr>
          <w:sz w:val="24"/>
        </w:rPr>
        <w:t>to</w:t>
      </w:r>
      <w:r>
        <w:rPr>
          <w:spacing w:val="-3"/>
          <w:sz w:val="24"/>
        </w:rPr>
        <w:t xml:space="preserve"> </w:t>
      </w:r>
      <w:r>
        <w:rPr>
          <w:sz w:val="24"/>
        </w:rPr>
        <w:t>increase</w:t>
      </w:r>
      <w:r>
        <w:rPr>
          <w:spacing w:val="-3"/>
          <w:sz w:val="24"/>
        </w:rPr>
        <w:t xml:space="preserve"> </w:t>
      </w:r>
      <w:r>
        <w:rPr>
          <w:sz w:val="24"/>
        </w:rPr>
        <w:t>or</w:t>
      </w:r>
      <w:r>
        <w:rPr>
          <w:spacing w:val="-3"/>
          <w:sz w:val="24"/>
        </w:rPr>
        <w:t xml:space="preserve"> </w:t>
      </w:r>
      <w:r>
        <w:rPr>
          <w:sz w:val="24"/>
        </w:rPr>
        <w:t>decrease</w:t>
      </w:r>
      <w:r>
        <w:rPr>
          <w:spacing w:val="-3"/>
          <w:sz w:val="24"/>
        </w:rPr>
        <w:t xml:space="preserve"> </w:t>
      </w:r>
      <w:r>
        <w:rPr>
          <w:sz w:val="24"/>
        </w:rPr>
        <w:t>as</w:t>
      </w:r>
      <w:r>
        <w:rPr>
          <w:spacing w:val="-3"/>
          <w:sz w:val="24"/>
        </w:rPr>
        <w:t xml:space="preserve"> </w:t>
      </w:r>
      <w:r>
        <w:rPr>
          <w:sz w:val="24"/>
        </w:rPr>
        <w:t>the</w:t>
      </w:r>
      <w:r>
        <w:rPr>
          <w:spacing w:val="-3"/>
          <w:sz w:val="24"/>
        </w:rPr>
        <w:t xml:space="preserve"> </w:t>
      </w:r>
      <w:r>
        <w:rPr>
          <w:sz w:val="24"/>
        </w:rPr>
        <w:t>value</w:t>
      </w:r>
      <w:r>
        <w:rPr>
          <w:spacing w:val="-3"/>
          <w:sz w:val="24"/>
        </w:rPr>
        <w:t xml:space="preserve"> </w:t>
      </w:r>
      <w:r>
        <w:rPr>
          <w:sz w:val="24"/>
        </w:rPr>
        <w:t>of</w:t>
      </w:r>
      <w:r>
        <w:rPr>
          <w:spacing w:val="-1"/>
          <w:sz w:val="24"/>
        </w:rPr>
        <w:t xml:space="preserve"> </w:t>
      </w:r>
      <w:r>
        <w:rPr>
          <w:rFonts w:ascii="Cambria Math" w:eastAsia="Cambria Math" w:hAnsi="Cambria Math"/>
          <w:sz w:val="24"/>
        </w:rPr>
        <w:t xml:space="preserve">𝑥 </w:t>
      </w:r>
      <w:r>
        <w:rPr>
          <w:sz w:val="24"/>
        </w:rPr>
        <w:t>increases.</w:t>
      </w:r>
      <w:r>
        <w:rPr>
          <w:spacing w:val="-3"/>
          <w:sz w:val="24"/>
        </w:rPr>
        <w:t xml:space="preserve"> </w:t>
      </w:r>
      <w:r>
        <w:rPr>
          <w:sz w:val="24"/>
        </w:rPr>
        <w:t>Guide</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see</w:t>
      </w:r>
      <w:r>
        <w:rPr>
          <w:spacing w:val="-4"/>
          <w:sz w:val="24"/>
        </w:rPr>
        <w:t xml:space="preserve"> </w:t>
      </w:r>
      <w:r>
        <w:rPr>
          <w:sz w:val="24"/>
        </w:rPr>
        <w:t xml:space="preserve">that </w:t>
      </w:r>
      <w:r>
        <w:rPr>
          <w:sz w:val="24"/>
        </w:rPr>
        <w:lastRenderedPageBreak/>
        <w:t xml:space="preserve">it’s because </w:t>
      </w:r>
      <w:r>
        <w:rPr>
          <w:rFonts w:ascii="Cambria Math" w:eastAsia="Cambria Math" w:hAnsi="Cambria Math"/>
          <w:sz w:val="24"/>
        </w:rPr>
        <w:t xml:space="preserve">𝑏 &gt; 1 </w:t>
      </w:r>
      <w:r>
        <w:rPr>
          <w:sz w:val="24"/>
        </w:rPr>
        <w:t xml:space="preserve">or </w:t>
      </w:r>
      <w:r>
        <w:rPr>
          <w:rFonts w:ascii="Cambria Math" w:eastAsia="Cambria Math" w:hAnsi="Cambria Math"/>
          <w:sz w:val="24"/>
        </w:rPr>
        <w:t>𝑏 &lt; 1</w:t>
      </w:r>
      <w:r>
        <w:rPr>
          <w:sz w:val="24"/>
        </w:rPr>
        <w:t xml:space="preserve">. Have students adjust the graph and repeat this </w:t>
      </w:r>
      <w:r>
        <w:rPr>
          <w:spacing w:val="-2"/>
          <w:sz w:val="24"/>
        </w:rPr>
        <w:t>exercise.</w:t>
      </w:r>
    </w:p>
    <w:p w14:paraId="4438105F" w14:textId="77777777" w:rsidR="00343297" w:rsidRDefault="00343297" w:rsidP="00E502A8">
      <w:pPr>
        <w:pStyle w:val="TableParagraph"/>
        <w:numPr>
          <w:ilvl w:val="1"/>
          <w:numId w:val="173"/>
        </w:numPr>
        <w:tabs>
          <w:tab w:val="left" w:pos="1439"/>
        </w:tabs>
        <w:autoSpaceDE w:val="0"/>
        <w:autoSpaceDN w:val="0"/>
        <w:spacing w:before="2" w:line="235" w:lineRule="auto"/>
        <w:ind w:right="29"/>
        <w:rPr>
          <w:sz w:val="24"/>
        </w:rPr>
      </w:pPr>
      <w:r w:rsidRPr="113DC138">
        <w:rPr>
          <w:sz w:val="24"/>
          <w:szCs w:val="24"/>
        </w:rPr>
        <w:t>Once students have an understanding of what causes exponential growth and decay,</w:t>
      </w:r>
      <w:r w:rsidRPr="113DC138">
        <w:rPr>
          <w:spacing w:val="-4"/>
          <w:sz w:val="24"/>
          <w:szCs w:val="24"/>
        </w:rPr>
        <w:t xml:space="preserve"> </w:t>
      </w:r>
      <w:r w:rsidRPr="113DC138">
        <w:rPr>
          <w:sz w:val="24"/>
          <w:szCs w:val="24"/>
        </w:rPr>
        <w:t>both</w:t>
      </w:r>
      <w:r w:rsidRPr="113DC138">
        <w:rPr>
          <w:spacing w:val="-2"/>
          <w:sz w:val="24"/>
          <w:szCs w:val="24"/>
        </w:rPr>
        <w:t xml:space="preserve"> </w:t>
      </w:r>
      <w:r w:rsidRPr="113DC138">
        <w:rPr>
          <w:sz w:val="24"/>
          <w:szCs w:val="24"/>
        </w:rPr>
        <w:t>graphically</w:t>
      </w:r>
      <w:r w:rsidRPr="113DC138">
        <w:rPr>
          <w:spacing w:val="-8"/>
          <w:sz w:val="24"/>
          <w:szCs w:val="24"/>
        </w:rPr>
        <w:t xml:space="preserve"> </w:t>
      </w:r>
      <w:r w:rsidRPr="113DC138">
        <w:rPr>
          <w:sz w:val="24"/>
          <w:szCs w:val="24"/>
        </w:rPr>
        <w:t>and</w:t>
      </w:r>
      <w:r w:rsidRPr="113DC138">
        <w:rPr>
          <w:spacing w:val="-4"/>
          <w:sz w:val="24"/>
          <w:szCs w:val="24"/>
        </w:rPr>
        <w:t xml:space="preserve"> </w:t>
      </w:r>
      <w:r w:rsidRPr="113DC138">
        <w:rPr>
          <w:sz w:val="24"/>
          <w:szCs w:val="24"/>
        </w:rPr>
        <w:t>algebraically,</w:t>
      </w:r>
      <w:r w:rsidRPr="113DC138">
        <w:rPr>
          <w:spacing w:val="-2"/>
          <w:sz w:val="24"/>
          <w:szCs w:val="24"/>
        </w:rPr>
        <w:t xml:space="preserve"> </w:t>
      </w:r>
      <w:r w:rsidRPr="113DC138">
        <w:rPr>
          <w:sz w:val="24"/>
          <w:szCs w:val="24"/>
        </w:rPr>
        <w:t>ask</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if</w:t>
      </w:r>
      <w:r w:rsidRPr="113DC138">
        <w:rPr>
          <w:spacing w:val="-4"/>
          <w:sz w:val="24"/>
          <w:szCs w:val="24"/>
        </w:rPr>
        <w:t xml:space="preserve"> </w:t>
      </w:r>
      <w:r w:rsidRPr="113DC138">
        <w:rPr>
          <w:sz w:val="24"/>
          <w:szCs w:val="24"/>
        </w:rPr>
        <w:t>they</w:t>
      </w:r>
      <w:r w:rsidRPr="113DC138">
        <w:rPr>
          <w:spacing w:val="-8"/>
          <w:sz w:val="24"/>
          <w:szCs w:val="24"/>
        </w:rPr>
        <w:t xml:space="preserve"> </w:t>
      </w:r>
      <w:r w:rsidRPr="113DC138">
        <w:rPr>
          <w:sz w:val="24"/>
          <w:szCs w:val="24"/>
        </w:rPr>
        <w:t>think</w:t>
      </w:r>
      <w:r w:rsidRPr="113DC138">
        <w:rPr>
          <w:spacing w:val="-4"/>
          <w:sz w:val="24"/>
          <w:szCs w:val="24"/>
        </w:rPr>
        <w:t xml:space="preserve"> </w:t>
      </w:r>
      <w:r w:rsidRPr="113DC138">
        <w:rPr>
          <w:sz w:val="24"/>
          <w:szCs w:val="24"/>
        </w:rPr>
        <w:t>the</w:t>
      </w:r>
      <w:r w:rsidRPr="113DC138">
        <w:rPr>
          <w:spacing w:val="-3"/>
          <w:sz w:val="24"/>
          <w:szCs w:val="24"/>
        </w:rPr>
        <w:t xml:space="preserve"> </w:t>
      </w:r>
      <w:r w:rsidRPr="113DC138">
        <w:rPr>
          <w:sz w:val="24"/>
          <w:szCs w:val="24"/>
        </w:rPr>
        <w:t>curve</w:t>
      </w:r>
      <w:r w:rsidRPr="113DC138">
        <w:rPr>
          <w:spacing w:val="-5"/>
          <w:sz w:val="24"/>
          <w:szCs w:val="24"/>
        </w:rPr>
        <w:t xml:space="preserve"> </w:t>
      </w:r>
      <w:r w:rsidRPr="113DC138">
        <w:rPr>
          <w:sz w:val="24"/>
          <w:szCs w:val="24"/>
        </w:rPr>
        <w:t xml:space="preserve">ever passes </w:t>
      </w:r>
      <w:r w:rsidRPr="113DC138">
        <w:rPr>
          <w:rFonts w:ascii="Cambria Math" w:eastAsia="Cambria Math" w:hAnsi="Cambria Math"/>
          <w:sz w:val="24"/>
          <w:szCs w:val="24"/>
        </w:rPr>
        <w:t>𝑦 = 0</w:t>
      </w:r>
      <w:r w:rsidRPr="113DC138">
        <w:rPr>
          <w:sz w:val="24"/>
          <w:szCs w:val="24"/>
        </w:rPr>
        <w:t xml:space="preserve">. Have students extend their function table for exponential decay to include more extreme values for </w:t>
      </w:r>
      <w:r w:rsidRPr="113DC138">
        <w:rPr>
          <w:rFonts w:ascii="Cambria Math" w:eastAsia="Cambria Math" w:hAnsi="Cambria Math"/>
          <w:sz w:val="24"/>
          <w:szCs w:val="24"/>
        </w:rPr>
        <w:t>𝑥</w:t>
      </w:r>
      <w:r w:rsidRPr="113DC138">
        <w:rPr>
          <w:rFonts w:ascii="Cambria Math" w:eastAsia="Cambria Math" w:hAnsi="Cambria Math"/>
          <w:spacing w:val="24"/>
          <w:sz w:val="24"/>
          <w:szCs w:val="24"/>
        </w:rPr>
        <w:t xml:space="preserve"> </w:t>
      </w:r>
      <w:r w:rsidRPr="113DC138">
        <w:rPr>
          <w:sz w:val="24"/>
          <w:szCs w:val="24"/>
        </w:rPr>
        <w:t>to explore if it ever does. As student</w:t>
      </w:r>
      <w:r>
        <w:rPr>
          <w:sz w:val="24"/>
          <w:szCs w:val="24"/>
        </w:rPr>
        <w:t>s</w:t>
      </w:r>
      <w:r w:rsidRPr="113DC138">
        <w:rPr>
          <w:sz w:val="24"/>
          <w:szCs w:val="24"/>
        </w:rPr>
        <w:t xml:space="preserve"> arrive at an understanding that it does not cross </w:t>
      </w:r>
      <w:r w:rsidRPr="113DC138">
        <w:rPr>
          <w:rFonts w:ascii="Cambria Math" w:eastAsia="Cambria Math" w:hAnsi="Cambria Math"/>
          <w:sz w:val="24"/>
          <w:szCs w:val="24"/>
        </w:rPr>
        <w:t>𝑦</w:t>
      </w:r>
      <w:r w:rsidRPr="113DC138">
        <w:rPr>
          <w:rFonts w:ascii="Cambria Math" w:eastAsia="Cambria Math" w:hAnsi="Cambria Math"/>
          <w:spacing w:val="27"/>
          <w:sz w:val="24"/>
          <w:szCs w:val="24"/>
        </w:rPr>
        <w:t xml:space="preserve"> </w:t>
      </w:r>
      <w:r w:rsidRPr="113DC138">
        <w:rPr>
          <w:rFonts w:ascii="Cambria Math" w:eastAsia="Cambria Math" w:hAnsi="Cambria Math"/>
          <w:sz w:val="24"/>
          <w:szCs w:val="24"/>
        </w:rPr>
        <w:t>= 0</w:t>
      </w:r>
      <w:r w:rsidRPr="113DC138">
        <w:rPr>
          <w:sz w:val="24"/>
          <w:szCs w:val="24"/>
        </w:rPr>
        <w:t>, guide them to understand why it</w:t>
      </w:r>
    </w:p>
    <w:p w14:paraId="35D8D74B" w14:textId="77777777" w:rsidR="00343297" w:rsidRDefault="00343297" w:rsidP="00343297">
      <w:pPr>
        <w:pStyle w:val="TableParagraph"/>
        <w:spacing w:before="5"/>
        <w:ind w:left="1439"/>
        <w:rPr>
          <w:sz w:val="24"/>
        </w:rPr>
      </w:pPr>
      <w:r>
        <w:rPr>
          <w:sz w:val="24"/>
        </w:rPr>
        <w:t>doesn’t</w:t>
      </w:r>
      <w:r>
        <w:rPr>
          <w:spacing w:val="-4"/>
          <w:sz w:val="24"/>
        </w:rPr>
        <w:t xml:space="preserve"> </w:t>
      </w:r>
      <w:r>
        <w:rPr>
          <w:sz w:val="24"/>
        </w:rPr>
        <w:t>algebraically.</w:t>
      </w:r>
      <w:r>
        <w:rPr>
          <w:spacing w:val="-4"/>
          <w:sz w:val="24"/>
        </w:rPr>
        <w:t xml:space="preserve"> </w:t>
      </w:r>
      <w:r>
        <w:rPr>
          <w:sz w:val="24"/>
        </w:rPr>
        <w:t>Once</w:t>
      </w:r>
      <w:r>
        <w:rPr>
          <w:spacing w:val="-5"/>
          <w:sz w:val="24"/>
        </w:rPr>
        <w:t xml:space="preserve"> </w:t>
      </w:r>
      <w:r>
        <w:rPr>
          <w:sz w:val="24"/>
        </w:rPr>
        <w:t>students</w:t>
      </w:r>
      <w:r>
        <w:rPr>
          <w:spacing w:val="-5"/>
          <w:sz w:val="24"/>
        </w:rPr>
        <w:t xml:space="preserve"> </w:t>
      </w:r>
      <w:r>
        <w:rPr>
          <w:sz w:val="24"/>
        </w:rPr>
        <w:t>arrive</w:t>
      </w:r>
      <w:r>
        <w:rPr>
          <w:spacing w:val="-6"/>
          <w:sz w:val="24"/>
        </w:rPr>
        <w:t xml:space="preserve"> </w:t>
      </w:r>
      <w:r>
        <w:rPr>
          <w:sz w:val="24"/>
        </w:rPr>
        <w:t>at</w:t>
      </w:r>
      <w:r>
        <w:rPr>
          <w:spacing w:val="-4"/>
          <w:sz w:val="24"/>
        </w:rPr>
        <w:t xml:space="preserve"> </w:t>
      </w:r>
      <w:r>
        <w:rPr>
          <w:sz w:val="24"/>
        </w:rPr>
        <w:t>this</w:t>
      </w:r>
      <w:r>
        <w:rPr>
          <w:spacing w:val="-5"/>
          <w:sz w:val="24"/>
        </w:rPr>
        <w:t xml:space="preserve"> </w:t>
      </w:r>
      <w:r>
        <w:rPr>
          <w:sz w:val="24"/>
        </w:rPr>
        <w:t>understanding,</w:t>
      </w:r>
      <w:r>
        <w:rPr>
          <w:spacing w:val="-4"/>
          <w:sz w:val="24"/>
        </w:rPr>
        <w:t xml:space="preserve"> </w:t>
      </w:r>
      <w:r>
        <w:rPr>
          <w:sz w:val="24"/>
        </w:rPr>
        <w:t>define</w:t>
      </w:r>
      <w:r>
        <w:rPr>
          <w:spacing w:val="-6"/>
          <w:sz w:val="24"/>
        </w:rPr>
        <w:t xml:space="preserve"> </w:t>
      </w:r>
      <w:r>
        <w:rPr>
          <w:sz w:val="24"/>
        </w:rPr>
        <w:t xml:space="preserve">this boundary as an </w:t>
      </w:r>
      <w:r>
        <w:rPr>
          <w:i/>
          <w:sz w:val="24"/>
        </w:rPr>
        <w:t>asymptote</w:t>
      </w:r>
      <w:r>
        <w:rPr>
          <w:sz w:val="24"/>
        </w:rPr>
        <w:t>.</w:t>
      </w:r>
    </w:p>
    <w:p w14:paraId="5AC8165C" w14:textId="77777777" w:rsidR="00343297" w:rsidRDefault="00343297" w:rsidP="00E502A8">
      <w:pPr>
        <w:pStyle w:val="TableParagraph"/>
        <w:numPr>
          <w:ilvl w:val="1"/>
          <w:numId w:val="173"/>
        </w:numPr>
        <w:tabs>
          <w:tab w:val="left" w:pos="1439"/>
        </w:tabs>
        <w:autoSpaceDE w:val="0"/>
        <w:autoSpaceDN w:val="0"/>
        <w:spacing w:before="2" w:line="237" w:lineRule="auto"/>
        <w:ind w:right="107"/>
        <w:rPr>
          <w:sz w:val="24"/>
        </w:rPr>
      </w:pPr>
      <w:r w:rsidRPr="113DC138">
        <w:rPr>
          <w:sz w:val="24"/>
          <w:szCs w:val="24"/>
        </w:rPr>
        <w:t xml:space="preserve">As students explore the provided graph, they will move the slider for </w:t>
      </w:r>
      <w:r w:rsidRPr="4B4C310D">
        <w:rPr>
          <w:i/>
          <w:iCs/>
          <w:sz w:val="24"/>
          <w:szCs w:val="24"/>
        </w:rPr>
        <w:t xml:space="preserve">b </w:t>
      </w:r>
      <w:r w:rsidRPr="113DC138">
        <w:rPr>
          <w:sz w:val="24"/>
          <w:szCs w:val="24"/>
        </w:rPr>
        <w:t>to have negative values. The resulting graphs provide an interesting discussion point. Have</w:t>
      </w:r>
      <w:r w:rsidRPr="113DC138">
        <w:rPr>
          <w:spacing w:val="-5"/>
          <w:sz w:val="24"/>
          <w:szCs w:val="24"/>
        </w:rPr>
        <w:t xml:space="preserve"> </w:t>
      </w:r>
      <w:r w:rsidRPr="113DC138">
        <w:rPr>
          <w:sz w:val="24"/>
          <w:szCs w:val="24"/>
        </w:rPr>
        <w:t>students</w:t>
      </w:r>
      <w:r w:rsidRPr="113DC138">
        <w:rPr>
          <w:spacing w:val="-4"/>
          <w:sz w:val="24"/>
          <w:szCs w:val="24"/>
        </w:rPr>
        <w:t xml:space="preserve"> </w:t>
      </w:r>
      <w:r w:rsidRPr="113DC138">
        <w:rPr>
          <w:sz w:val="24"/>
          <w:szCs w:val="24"/>
        </w:rPr>
        <w:t>complete</w:t>
      </w:r>
      <w:r w:rsidRPr="113DC138">
        <w:rPr>
          <w:spacing w:val="-3"/>
          <w:sz w:val="24"/>
          <w:szCs w:val="24"/>
        </w:rPr>
        <w:t xml:space="preserve"> </w:t>
      </w:r>
      <w:r w:rsidRPr="113DC138">
        <w:rPr>
          <w:sz w:val="24"/>
          <w:szCs w:val="24"/>
        </w:rPr>
        <w:t>a</w:t>
      </w:r>
      <w:r w:rsidRPr="113DC138">
        <w:rPr>
          <w:spacing w:val="-5"/>
          <w:sz w:val="24"/>
          <w:szCs w:val="24"/>
        </w:rPr>
        <w:t xml:space="preserve"> </w:t>
      </w:r>
      <w:r w:rsidRPr="113DC138">
        <w:rPr>
          <w:sz w:val="24"/>
          <w:szCs w:val="24"/>
        </w:rPr>
        <w:t>function</w:t>
      </w:r>
      <w:r w:rsidRPr="113DC138">
        <w:rPr>
          <w:spacing w:val="-4"/>
          <w:sz w:val="24"/>
          <w:szCs w:val="24"/>
        </w:rPr>
        <w:t xml:space="preserve"> </w:t>
      </w:r>
      <w:r w:rsidRPr="113DC138">
        <w:rPr>
          <w:sz w:val="24"/>
          <w:szCs w:val="24"/>
        </w:rPr>
        <w:t>table</w:t>
      </w:r>
      <w:r w:rsidRPr="113DC138">
        <w:rPr>
          <w:spacing w:val="-5"/>
          <w:sz w:val="24"/>
          <w:szCs w:val="24"/>
        </w:rPr>
        <w:t xml:space="preserve"> </w:t>
      </w:r>
      <w:r w:rsidRPr="113DC138">
        <w:rPr>
          <w:sz w:val="24"/>
          <w:szCs w:val="24"/>
        </w:rPr>
        <w:t>using</w:t>
      </w:r>
      <w:r w:rsidRPr="113DC138">
        <w:rPr>
          <w:spacing w:val="-7"/>
          <w:sz w:val="24"/>
          <w:szCs w:val="24"/>
        </w:rPr>
        <w:t xml:space="preserve"> </w:t>
      </w:r>
      <w:r w:rsidRPr="113DC138">
        <w:rPr>
          <w:sz w:val="24"/>
          <w:szCs w:val="24"/>
        </w:rPr>
        <w:t xml:space="preserve">negative </w:t>
      </w:r>
      <w:r w:rsidRPr="113DC138">
        <w:rPr>
          <w:rFonts w:ascii="Cambria Math" w:eastAsia="Cambria Math" w:hAnsi="Cambria Math"/>
          <w:sz w:val="24"/>
          <w:szCs w:val="24"/>
        </w:rPr>
        <w:t xml:space="preserve">𝑏 </w:t>
      </w:r>
      <w:r w:rsidRPr="113DC138">
        <w:rPr>
          <w:sz w:val="24"/>
          <w:szCs w:val="24"/>
        </w:rPr>
        <w:t>values.</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should quickly see the connection between the two “curves” and why neither is continuous. Let students know that for this reason, most contexts for</w:t>
      </w:r>
      <w:r w:rsidRPr="113DC138">
        <w:rPr>
          <w:spacing w:val="-1"/>
          <w:sz w:val="24"/>
          <w:szCs w:val="24"/>
        </w:rPr>
        <w:t xml:space="preserve"> </w:t>
      </w:r>
      <w:r w:rsidRPr="113DC138">
        <w:rPr>
          <w:sz w:val="24"/>
          <w:szCs w:val="24"/>
        </w:rPr>
        <w:t xml:space="preserve">exponential functions restrict </w:t>
      </w:r>
      <w:r w:rsidRPr="113DC138">
        <w:rPr>
          <w:rFonts w:ascii="Cambria Math" w:eastAsia="Cambria Math" w:hAnsi="Cambria Math"/>
          <w:sz w:val="24"/>
          <w:szCs w:val="24"/>
        </w:rPr>
        <w:t xml:space="preserve">𝑏 </w:t>
      </w:r>
      <w:r w:rsidRPr="113DC138">
        <w:rPr>
          <w:sz w:val="24"/>
          <w:szCs w:val="24"/>
        </w:rPr>
        <w:t>to be greater than 0 and not equal to 1.</w:t>
      </w:r>
    </w:p>
    <w:p w14:paraId="490EB784" w14:textId="77777777" w:rsidR="00343297" w:rsidRDefault="00343297" w:rsidP="00E502A8">
      <w:pPr>
        <w:pStyle w:val="TableParagraph"/>
        <w:numPr>
          <w:ilvl w:val="0"/>
          <w:numId w:val="173"/>
        </w:numPr>
        <w:tabs>
          <w:tab w:val="left" w:pos="719"/>
        </w:tabs>
        <w:autoSpaceDE w:val="0"/>
        <w:autoSpaceDN w:val="0"/>
        <w:spacing w:line="237" w:lineRule="auto"/>
        <w:rPr>
          <w:sz w:val="24"/>
        </w:rPr>
      </w:pPr>
      <w:r>
        <w:rPr>
          <w:sz w:val="24"/>
        </w:rPr>
        <w:t>As students solidify</w:t>
      </w:r>
      <w:r>
        <w:rPr>
          <w:spacing w:val="-3"/>
          <w:sz w:val="24"/>
        </w:rPr>
        <w:t xml:space="preserve"> </w:t>
      </w:r>
      <w:r>
        <w:rPr>
          <w:sz w:val="24"/>
        </w:rPr>
        <w:t>their understanding</w:t>
      </w:r>
      <w:r>
        <w:rPr>
          <w:spacing w:val="-1"/>
          <w:sz w:val="24"/>
        </w:rPr>
        <w:t xml:space="preserve"> </w:t>
      </w:r>
      <w:r>
        <w:rPr>
          <w:sz w:val="24"/>
        </w:rPr>
        <w:t xml:space="preserve">of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 𝑎𝑏</w:t>
      </w:r>
      <w:r>
        <w:rPr>
          <w:rFonts w:ascii="Cambria Math" w:eastAsia="Cambria Math" w:hAnsi="Cambria Math"/>
          <w:sz w:val="24"/>
          <w:vertAlign w:val="superscript"/>
        </w:rPr>
        <w:t>𝑥</w:t>
      </w:r>
      <w:r>
        <w:rPr>
          <w:sz w:val="24"/>
        </w:rPr>
        <w:t>, use graphing technology</w:t>
      </w:r>
      <w:r>
        <w:rPr>
          <w:spacing w:val="-3"/>
          <w:sz w:val="24"/>
        </w:rPr>
        <w:t xml:space="preserve"> </w:t>
      </w:r>
      <w:r>
        <w:rPr>
          <w:sz w:val="24"/>
        </w:rPr>
        <w:t>again to have them explore the form</w:t>
      </w:r>
      <w:r>
        <w:rPr>
          <w:spacing w:val="13"/>
          <w:sz w:val="24"/>
        </w:rPr>
        <w:t xml:space="preserve">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26"/>
          <w:position w:val="1"/>
          <w:sz w:val="24"/>
        </w:rPr>
        <w:t xml:space="preserve"> </w:t>
      </w:r>
      <w:r>
        <w:rPr>
          <w:rFonts w:ascii="Cambria Math" w:eastAsia="Cambria Math" w:hAnsi="Cambria Math"/>
          <w:sz w:val="24"/>
        </w:rPr>
        <w:t>=</w:t>
      </w:r>
      <w:r>
        <w:rPr>
          <w:rFonts w:ascii="Cambria Math" w:eastAsia="Cambria Math" w:hAnsi="Cambria Math"/>
          <w:spacing w:val="29"/>
          <w:sz w:val="24"/>
        </w:rPr>
        <w:t xml:space="preserve"> </w:t>
      </w:r>
      <w:r>
        <w:rPr>
          <w:rFonts w:ascii="Cambria Math" w:eastAsia="Cambria Math" w:hAnsi="Cambria Math"/>
          <w:sz w:val="24"/>
        </w:rPr>
        <w:t>𝑎(1 ± 𝑟)</w:t>
      </w:r>
      <w:r>
        <w:rPr>
          <w:rFonts w:ascii="Cambria Math" w:eastAsia="Cambria Math" w:hAnsi="Cambria Math"/>
          <w:sz w:val="24"/>
          <w:vertAlign w:val="superscript"/>
        </w:rPr>
        <w:t>𝑥</w:t>
      </w:r>
      <w:r>
        <w:rPr>
          <w:sz w:val="24"/>
        </w:rPr>
        <w:t>. Guide students to use the sliders for</w:t>
      </w:r>
      <w:r>
        <w:rPr>
          <w:spacing w:val="15"/>
          <w:sz w:val="24"/>
        </w:rPr>
        <w:t xml:space="preserve"> </w:t>
      </w:r>
      <w:r>
        <w:rPr>
          <w:rFonts w:ascii="Cambria Math" w:eastAsia="Cambria Math" w:hAnsi="Cambria Math"/>
          <w:sz w:val="24"/>
        </w:rPr>
        <w:t>𝑎</w:t>
      </w:r>
      <w:r>
        <w:rPr>
          <w:rFonts w:ascii="Cambria Math" w:eastAsia="Cambria Math" w:hAnsi="Cambria Math"/>
          <w:spacing w:val="40"/>
          <w:sz w:val="24"/>
        </w:rPr>
        <w:t xml:space="preserve"> </w:t>
      </w:r>
      <w:r>
        <w:rPr>
          <w:sz w:val="24"/>
        </w:rPr>
        <w:t xml:space="preserve">and </w:t>
      </w:r>
      <w:r>
        <w:rPr>
          <w:rFonts w:ascii="Cambria Math" w:eastAsia="Cambria Math" w:hAnsi="Cambria Math"/>
          <w:sz w:val="24"/>
        </w:rPr>
        <w:t xml:space="preserve">𝑟 </w:t>
      </w:r>
      <w:r>
        <w:rPr>
          <w:sz w:val="24"/>
        </w:rPr>
        <w:t xml:space="preserve">to visualize that only </w:t>
      </w:r>
      <w:r>
        <w:rPr>
          <w:rFonts w:ascii="Cambria Math" w:eastAsia="Cambria Math" w:hAnsi="Cambria Math"/>
          <w:sz w:val="24"/>
        </w:rPr>
        <w:t xml:space="preserve">𝑟 </w:t>
      </w:r>
      <w:r>
        <w:rPr>
          <w:sz w:val="24"/>
        </w:rPr>
        <w:t>determines whether the function represents exponential growth or exponential decay.</w:t>
      </w:r>
    </w:p>
    <w:p w14:paraId="1DD6CF05" w14:textId="7618B2D6" w:rsidR="00A41840" w:rsidRPr="00343297" w:rsidRDefault="00343297" w:rsidP="00E502A8">
      <w:pPr>
        <w:pStyle w:val="TableParagraph"/>
        <w:numPr>
          <w:ilvl w:val="1"/>
          <w:numId w:val="173"/>
        </w:numPr>
        <w:tabs>
          <w:tab w:val="left" w:pos="1439"/>
        </w:tabs>
        <w:autoSpaceDE w:val="0"/>
        <w:autoSpaceDN w:val="0"/>
        <w:spacing w:before="8" w:line="225" w:lineRule="auto"/>
        <w:ind w:right="140"/>
        <w:rPr>
          <w:sz w:val="24"/>
        </w:rPr>
      </w:pPr>
      <w:r w:rsidRPr="113DC138">
        <w:rPr>
          <w:sz w:val="24"/>
          <w:szCs w:val="24"/>
        </w:rPr>
        <w:t xml:space="preserve">Have students discuss which values for </w:t>
      </w:r>
      <w:r w:rsidRPr="113DC138">
        <w:rPr>
          <w:rFonts w:ascii="Cambria Math" w:eastAsia="Cambria Math" w:hAnsi="Cambria Math"/>
          <w:sz w:val="24"/>
          <w:szCs w:val="24"/>
        </w:rPr>
        <w:t xml:space="preserve">𝑟 </w:t>
      </w:r>
      <w:r w:rsidRPr="113DC138">
        <w:rPr>
          <w:sz w:val="24"/>
          <w:szCs w:val="24"/>
        </w:rPr>
        <w:t>cause exponential growth or decay. They</w:t>
      </w:r>
      <w:r w:rsidRPr="113DC138">
        <w:rPr>
          <w:spacing w:val="-8"/>
          <w:sz w:val="24"/>
          <w:szCs w:val="24"/>
        </w:rPr>
        <w:t xml:space="preserve"> </w:t>
      </w:r>
      <w:r w:rsidRPr="113DC138">
        <w:rPr>
          <w:sz w:val="24"/>
          <w:szCs w:val="24"/>
        </w:rPr>
        <w:t>should</w:t>
      </w:r>
      <w:r w:rsidRPr="113DC138">
        <w:rPr>
          <w:spacing w:val="-4"/>
          <w:sz w:val="24"/>
          <w:szCs w:val="24"/>
        </w:rPr>
        <w:t xml:space="preserve"> </w:t>
      </w:r>
      <w:r w:rsidRPr="113DC138">
        <w:rPr>
          <w:sz w:val="24"/>
          <w:szCs w:val="24"/>
        </w:rPr>
        <w:t>observe</w:t>
      </w:r>
      <w:r w:rsidRPr="113DC138">
        <w:rPr>
          <w:spacing w:val="-4"/>
          <w:sz w:val="24"/>
          <w:szCs w:val="24"/>
        </w:rPr>
        <w:t xml:space="preserve"> </w:t>
      </w:r>
      <w:r w:rsidRPr="113DC138">
        <w:rPr>
          <w:sz w:val="24"/>
          <w:szCs w:val="24"/>
        </w:rPr>
        <w:t>that</w:t>
      </w:r>
      <w:r w:rsidRPr="113DC138">
        <w:rPr>
          <w:spacing w:val="-2"/>
          <w:sz w:val="24"/>
          <w:szCs w:val="24"/>
        </w:rPr>
        <w:t xml:space="preserve"> </w:t>
      </w:r>
      <w:r w:rsidRPr="113DC138">
        <w:rPr>
          <w:sz w:val="24"/>
          <w:szCs w:val="24"/>
        </w:rPr>
        <w:t>negative</w:t>
      </w:r>
      <w:r w:rsidRPr="113DC138">
        <w:rPr>
          <w:spacing w:val="-4"/>
          <w:sz w:val="24"/>
          <w:szCs w:val="24"/>
        </w:rPr>
        <w:t xml:space="preserve"> </w:t>
      </w:r>
      <w:r w:rsidRPr="113DC138">
        <w:rPr>
          <w:sz w:val="24"/>
          <w:szCs w:val="24"/>
        </w:rPr>
        <w:t>values</w:t>
      </w:r>
      <w:r w:rsidRPr="113DC138">
        <w:rPr>
          <w:spacing w:val="-3"/>
          <w:sz w:val="24"/>
          <w:szCs w:val="24"/>
        </w:rPr>
        <w:t xml:space="preserve"> </w:t>
      </w:r>
      <w:r w:rsidRPr="113DC138">
        <w:rPr>
          <w:sz w:val="24"/>
          <w:szCs w:val="24"/>
        </w:rPr>
        <w:t>cause</w:t>
      </w:r>
      <w:r w:rsidRPr="113DC138">
        <w:rPr>
          <w:spacing w:val="-3"/>
          <w:sz w:val="24"/>
          <w:szCs w:val="24"/>
        </w:rPr>
        <w:t xml:space="preserve"> </w:t>
      </w:r>
      <w:r w:rsidRPr="113DC138">
        <w:rPr>
          <w:sz w:val="24"/>
          <w:szCs w:val="24"/>
        </w:rPr>
        <w:t>exponential</w:t>
      </w:r>
      <w:r w:rsidRPr="113DC138">
        <w:rPr>
          <w:spacing w:val="-4"/>
          <w:sz w:val="24"/>
          <w:szCs w:val="24"/>
        </w:rPr>
        <w:t xml:space="preserve"> </w:t>
      </w:r>
      <w:r w:rsidRPr="113DC138">
        <w:rPr>
          <w:sz w:val="24"/>
          <w:szCs w:val="24"/>
        </w:rPr>
        <w:t>decay</w:t>
      </w:r>
      <w:r w:rsidRPr="113DC138">
        <w:rPr>
          <w:spacing w:val="-6"/>
          <w:sz w:val="24"/>
          <w:szCs w:val="24"/>
        </w:rPr>
        <w:t xml:space="preserve"> </w:t>
      </w:r>
      <w:r w:rsidRPr="113DC138">
        <w:rPr>
          <w:sz w:val="24"/>
          <w:szCs w:val="24"/>
        </w:rPr>
        <w:t>while</w:t>
      </w:r>
      <w:r w:rsidRPr="113DC138">
        <w:rPr>
          <w:spacing w:val="-4"/>
          <w:sz w:val="24"/>
          <w:szCs w:val="24"/>
        </w:rPr>
        <w:t xml:space="preserve"> </w:t>
      </w:r>
      <w:r w:rsidRPr="113DC138">
        <w:rPr>
          <w:sz w:val="24"/>
          <w:szCs w:val="24"/>
        </w:rPr>
        <w:t>positive</w:t>
      </w:r>
      <w:r>
        <w:rPr>
          <w:sz w:val="24"/>
          <w:szCs w:val="24"/>
        </w:rPr>
        <w:t xml:space="preserve"> </w:t>
      </w:r>
      <w:r w:rsidRPr="00343297">
        <w:rPr>
          <w:sz w:val="24"/>
        </w:rPr>
        <w:t>values</w:t>
      </w:r>
      <w:r w:rsidRPr="00343297">
        <w:rPr>
          <w:spacing w:val="-1"/>
          <w:sz w:val="24"/>
        </w:rPr>
        <w:t xml:space="preserve"> </w:t>
      </w:r>
      <w:r w:rsidRPr="00343297">
        <w:rPr>
          <w:sz w:val="24"/>
        </w:rPr>
        <w:t>cause</w:t>
      </w:r>
      <w:r w:rsidRPr="00343297">
        <w:rPr>
          <w:spacing w:val="-2"/>
          <w:sz w:val="24"/>
        </w:rPr>
        <w:t xml:space="preserve"> </w:t>
      </w:r>
      <w:r w:rsidRPr="00343297">
        <w:rPr>
          <w:sz w:val="24"/>
        </w:rPr>
        <w:t>exponential</w:t>
      </w:r>
      <w:r w:rsidRPr="00343297">
        <w:rPr>
          <w:spacing w:val="-1"/>
          <w:sz w:val="24"/>
        </w:rPr>
        <w:t xml:space="preserve"> </w:t>
      </w:r>
      <w:r w:rsidRPr="00343297">
        <w:rPr>
          <w:spacing w:val="-2"/>
          <w:sz w:val="24"/>
        </w:rPr>
        <w:t>growth.</w:t>
      </w:r>
    </w:p>
    <w:p w14:paraId="6C7CB4E6" w14:textId="77777777" w:rsidR="00343297" w:rsidRPr="00343297" w:rsidRDefault="00343297" w:rsidP="00343297">
      <w:pPr>
        <w:pStyle w:val="TableParagraph"/>
        <w:tabs>
          <w:tab w:val="left" w:pos="1439"/>
        </w:tabs>
        <w:autoSpaceDE w:val="0"/>
        <w:autoSpaceDN w:val="0"/>
        <w:spacing w:before="8" w:line="225" w:lineRule="auto"/>
        <w:ind w:left="1439" w:right="140"/>
        <w:rPr>
          <w:sz w:val="24"/>
        </w:rPr>
      </w:pPr>
    </w:p>
    <w:p w14:paraId="54D0A791" w14:textId="77777777" w:rsidR="00A41840" w:rsidRPr="00233E48" w:rsidRDefault="00A41840" w:rsidP="00A41840">
      <w:pPr>
        <w:pStyle w:val="AlgebraicARHeading"/>
      </w:pPr>
      <w:r w:rsidRPr="00233E48">
        <w:t>Common Misconceptions or Errors</w:t>
      </w:r>
    </w:p>
    <w:p w14:paraId="20AD9568" w14:textId="77777777" w:rsidR="003433BA" w:rsidRPr="003433BA" w:rsidRDefault="003433BA" w:rsidP="00E502A8">
      <w:pPr>
        <w:pStyle w:val="ListParagraph"/>
        <w:numPr>
          <w:ilvl w:val="0"/>
          <w:numId w:val="21"/>
        </w:numPr>
        <w:tabs>
          <w:tab w:val="left" w:pos="2160"/>
        </w:tabs>
        <w:autoSpaceDE w:val="0"/>
        <w:autoSpaceDN w:val="0"/>
        <w:ind w:left="720"/>
        <w:rPr>
          <w:rFonts w:cs="Times New Roman"/>
          <w:sz w:val="24"/>
          <w:szCs w:val="24"/>
        </w:rPr>
      </w:pPr>
      <w:r w:rsidRPr="003433BA">
        <w:rPr>
          <w:rFonts w:cs="Times New Roman"/>
          <w:sz w:val="24"/>
          <w:szCs w:val="24"/>
        </w:rPr>
        <w:t>Students</w:t>
      </w:r>
      <w:r w:rsidRPr="003433BA">
        <w:rPr>
          <w:rFonts w:cs="Times New Roman"/>
          <w:spacing w:val="-1"/>
          <w:sz w:val="24"/>
          <w:szCs w:val="24"/>
        </w:rPr>
        <w:t xml:space="preserve"> </w:t>
      </w:r>
      <w:r w:rsidRPr="003433BA">
        <w:rPr>
          <w:rFonts w:cs="Times New Roman"/>
          <w:sz w:val="24"/>
          <w:szCs w:val="24"/>
        </w:rPr>
        <w:t>may</w:t>
      </w:r>
      <w:r w:rsidRPr="003433BA">
        <w:rPr>
          <w:rFonts w:cs="Times New Roman"/>
          <w:spacing w:val="-6"/>
          <w:sz w:val="24"/>
          <w:szCs w:val="24"/>
        </w:rPr>
        <w:t xml:space="preserve"> </w:t>
      </w:r>
      <w:r w:rsidRPr="003433BA">
        <w:rPr>
          <w:rFonts w:cs="Times New Roman"/>
          <w:sz w:val="24"/>
          <w:szCs w:val="24"/>
        </w:rPr>
        <w:t>not understand exponential</w:t>
      </w:r>
      <w:r w:rsidRPr="003433BA">
        <w:rPr>
          <w:rFonts w:cs="Times New Roman"/>
          <w:spacing w:val="-1"/>
          <w:sz w:val="24"/>
          <w:szCs w:val="24"/>
        </w:rPr>
        <w:t xml:space="preserve"> </w:t>
      </w:r>
      <w:r w:rsidRPr="003433BA">
        <w:rPr>
          <w:rFonts w:cs="Times New Roman"/>
          <w:sz w:val="24"/>
          <w:szCs w:val="24"/>
        </w:rPr>
        <w:t>function values</w:t>
      </w:r>
      <w:r w:rsidRPr="003433BA">
        <w:rPr>
          <w:rFonts w:cs="Times New Roman"/>
          <w:spacing w:val="-1"/>
          <w:sz w:val="24"/>
          <w:szCs w:val="24"/>
        </w:rPr>
        <w:t xml:space="preserve"> </w:t>
      </w:r>
      <w:r w:rsidRPr="003433BA">
        <w:rPr>
          <w:rFonts w:cs="Times New Roman"/>
          <w:sz w:val="24"/>
          <w:szCs w:val="24"/>
        </w:rPr>
        <w:t>will</w:t>
      </w:r>
      <w:r w:rsidRPr="003433BA">
        <w:rPr>
          <w:rFonts w:cs="Times New Roman"/>
          <w:spacing w:val="-1"/>
          <w:sz w:val="24"/>
          <w:szCs w:val="24"/>
        </w:rPr>
        <w:t xml:space="preserve"> </w:t>
      </w:r>
      <w:r w:rsidRPr="003433BA">
        <w:rPr>
          <w:rFonts w:cs="Times New Roman"/>
          <w:sz w:val="24"/>
          <w:szCs w:val="24"/>
        </w:rPr>
        <w:t>eventually</w:t>
      </w:r>
      <w:r w:rsidRPr="003433BA">
        <w:rPr>
          <w:rFonts w:cs="Times New Roman"/>
          <w:spacing w:val="-3"/>
          <w:sz w:val="24"/>
          <w:szCs w:val="24"/>
        </w:rPr>
        <w:t xml:space="preserve"> </w:t>
      </w:r>
      <w:r w:rsidRPr="003433BA">
        <w:rPr>
          <w:rFonts w:cs="Times New Roman"/>
          <w:sz w:val="24"/>
          <w:szCs w:val="24"/>
        </w:rPr>
        <w:t>get</w:t>
      </w:r>
      <w:r w:rsidRPr="003433BA">
        <w:rPr>
          <w:rFonts w:cs="Times New Roman"/>
          <w:spacing w:val="-1"/>
          <w:sz w:val="24"/>
          <w:szCs w:val="24"/>
        </w:rPr>
        <w:t xml:space="preserve"> </w:t>
      </w:r>
      <w:r w:rsidRPr="003433BA">
        <w:rPr>
          <w:rFonts w:cs="Times New Roman"/>
          <w:sz w:val="24"/>
          <w:szCs w:val="24"/>
        </w:rPr>
        <w:t xml:space="preserve">larger </w:t>
      </w:r>
      <w:r w:rsidRPr="003433BA">
        <w:rPr>
          <w:rFonts w:cs="Times New Roman"/>
          <w:spacing w:val="-4"/>
          <w:sz w:val="24"/>
          <w:szCs w:val="24"/>
        </w:rPr>
        <w:t>than</w:t>
      </w:r>
    </w:p>
    <w:p w14:paraId="3E497160" w14:textId="77777777" w:rsidR="003433BA" w:rsidRPr="003433BA" w:rsidRDefault="003433BA" w:rsidP="003433BA">
      <w:pPr>
        <w:pStyle w:val="BodyText"/>
        <w:spacing w:before="0"/>
        <w:ind w:left="360"/>
        <w:rPr>
          <w:rFonts w:ascii="Times New Roman" w:hAnsi="Times New Roman" w:cs="Times New Roman"/>
          <w:sz w:val="24"/>
          <w:szCs w:val="24"/>
        </w:rPr>
      </w:pPr>
      <w:r w:rsidRPr="003433BA">
        <w:rPr>
          <w:rFonts w:ascii="Times New Roman" w:hAnsi="Times New Roman" w:cs="Times New Roman"/>
          <w:sz w:val="24"/>
          <w:szCs w:val="24"/>
        </w:rPr>
        <w:t>those</w:t>
      </w:r>
      <w:r w:rsidRPr="003433BA">
        <w:rPr>
          <w:rFonts w:ascii="Times New Roman" w:hAnsi="Times New Roman" w:cs="Times New Roman"/>
          <w:spacing w:val="-2"/>
          <w:sz w:val="24"/>
          <w:szCs w:val="24"/>
        </w:rPr>
        <w:t xml:space="preserve"> </w:t>
      </w:r>
      <w:r w:rsidRPr="003433BA">
        <w:rPr>
          <w:rFonts w:ascii="Times New Roman" w:hAnsi="Times New Roman" w:cs="Times New Roman"/>
          <w:sz w:val="24"/>
          <w:szCs w:val="24"/>
        </w:rPr>
        <w:t>of</w:t>
      </w:r>
      <w:r w:rsidRPr="003433BA">
        <w:rPr>
          <w:rFonts w:ascii="Times New Roman" w:hAnsi="Times New Roman" w:cs="Times New Roman"/>
          <w:spacing w:val="-3"/>
          <w:sz w:val="24"/>
          <w:szCs w:val="24"/>
        </w:rPr>
        <w:t xml:space="preserve"> </w:t>
      </w:r>
      <w:r w:rsidRPr="003433BA">
        <w:rPr>
          <w:rFonts w:ascii="Times New Roman" w:hAnsi="Times New Roman" w:cs="Times New Roman"/>
          <w:sz w:val="24"/>
          <w:szCs w:val="24"/>
        </w:rPr>
        <w:t>any</w:t>
      </w:r>
      <w:r w:rsidRPr="003433BA">
        <w:rPr>
          <w:rFonts w:ascii="Times New Roman" w:hAnsi="Times New Roman" w:cs="Times New Roman"/>
          <w:spacing w:val="-7"/>
          <w:sz w:val="24"/>
          <w:szCs w:val="24"/>
        </w:rPr>
        <w:t xml:space="preserve"> </w:t>
      </w:r>
      <w:r w:rsidRPr="003433BA">
        <w:rPr>
          <w:rFonts w:ascii="Times New Roman" w:hAnsi="Times New Roman" w:cs="Times New Roman"/>
          <w:sz w:val="24"/>
          <w:szCs w:val="24"/>
        </w:rPr>
        <w:t>other</w:t>
      </w:r>
      <w:r w:rsidRPr="003433BA">
        <w:rPr>
          <w:rFonts w:ascii="Times New Roman" w:hAnsi="Times New Roman" w:cs="Times New Roman"/>
          <w:spacing w:val="-4"/>
          <w:sz w:val="24"/>
          <w:szCs w:val="24"/>
        </w:rPr>
        <w:t xml:space="preserve"> </w:t>
      </w:r>
      <w:r w:rsidRPr="003433BA">
        <w:rPr>
          <w:rFonts w:ascii="Times New Roman" w:hAnsi="Times New Roman" w:cs="Times New Roman"/>
          <w:sz w:val="24"/>
          <w:szCs w:val="24"/>
        </w:rPr>
        <w:t>polynomial</w:t>
      </w:r>
      <w:r w:rsidRPr="003433BA">
        <w:rPr>
          <w:rFonts w:ascii="Times New Roman" w:hAnsi="Times New Roman" w:cs="Times New Roman"/>
          <w:spacing w:val="-2"/>
          <w:sz w:val="24"/>
          <w:szCs w:val="24"/>
        </w:rPr>
        <w:t xml:space="preserve"> </w:t>
      </w:r>
      <w:r w:rsidRPr="003433BA">
        <w:rPr>
          <w:rFonts w:ascii="Times New Roman" w:hAnsi="Times New Roman" w:cs="Times New Roman"/>
          <w:sz w:val="24"/>
          <w:szCs w:val="24"/>
        </w:rPr>
        <w:t>functions</w:t>
      </w:r>
      <w:r w:rsidRPr="003433BA">
        <w:rPr>
          <w:rFonts w:ascii="Times New Roman" w:hAnsi="Times New Roman" w:cs="Times New Roman"/>
          <w:spacing w:val="-2"/>
          <w:sz w:val="24"/>
          <w:szCs w:val="24"/>
        </w:rPr>
        <w:t xml:space="preserve"> </w:t>
      </w:r>
      <w:r w:rsidRPr="003433BA">
        <w:rPr>
          <w:rFonts w:ascii="Times New Roman" w:hAnsi="Times New Roman" w:cs="Times New Roman"/>
          <w:sz w:val="24"/>
          <w:szCs w:val="24"/>
        </w:rPr>
        <w:t>because</w:t>
      </w:r>
      <w:r w:rsidRPr="003433BA">
        <w:rPr>
          <w:rFonts w:ascii="Times New Roman" w:hAnsi="Times New Roman" w:cs="Times New Roman"/>
          <w:spacing w:val="-3"/>
          <w:sz w:val="24"/>
          <w:szCs w:val="24"/>
        </w:rPr>
        <w:t xml:space="preserve"> </w:t>
      </w:r>
      <w:r w:rsidRPr="003433BA">
        <w:rPr>
          <w:rFonts w:ascii="Times New Roman" w:hAnsi="Times New Roman" w:cs="Times New Roman"/>
          <w:sz w:val="24"/>
          <w:szCs w:val="24"/>
        </w:rPr>
        <w:t>they</w:t>
      </w:r>
      <w:r w:rsidRPr="003433BA">
        <w:rPr>
          <w:rFonts w:ascii="Times New Roman" w:hAnsi="Times New Roman" w:cs="Times New Roman"/>
          <w:spacing w:val="-7"/>
          <w:sz w:val="24"/>
          <w:szCs w:val="24"/>
        </w:rPr>
        <w:t xml:space="preserve"> </w:t>
      </w:r>
      <w:r w:rsidRPr="003433BA">
        <w:rPr>
          <w:rFonts w:ascii="Times New Roman" w:hAnsi="Times New Roman" w:cs="Times New Roman"/>
          <w:sz w:val="24"/>
          <w:szCs w:val="24"/>
        </w:rPr>
        <w:t>do</w:t>
      </w:r>
      <w:r w:rsidRPr="003433BA">
        <w:rPr>
          <w:rFonts w:ascii="Times New Roman" w:hAnsi="Times New Roman" w:cs="Times New Roman"/>
          <w:spacing w:val="-2"/>
          <w:sz w:val="24"/>
          <w:szCs w:val="24"/>
        </w:rPr>
        <w:t xml:space="preserve"> </w:t>
      </w:r>
      <w:r w:rsidRPr="003433BA">
        <w:rPr>
          <w:rFonts w:ascii="Times New Roman" w:hAnsi="Times New Roman" w:cs="Times New Roman"/>
          <w:sz w:val="24"/>
          <w:szCs w:val="24"/>
        </w:rPr>
        <w:t>not fully</w:t>
      </w:r>
      <w:r w:rsidRPr="003433BA">
        <w:rPr>
          <w:rFonts w:ascii="Times New Roman" w:hAnsi="Times New Roman" w:cs="Times New Roman"/>
          <w:spacing w:val="-7"/>
          <w:sz w:val="24"/>
          <w:szCs w:val="24"/>
        </w:rPr>
        <w:t xml:space="preserve"> </w:t>
      </w:r>
      <w:r w:rsidRPr="003433BA">
        <w:rPr>
          <w:rFonts w:ascii="Times New Roman" w:hAnsi="Times New Roman" w:cs="Times New Roman"/>
          <w:sz w:val="24"/>
          <w:szCs w:val="24"/>
        </w:rPr>
        <w:t>understand</w:t>
      </w:r>
      <w:r w:rsidRPr="003433BA">
        <w:rPr>
          <w:rFonts w:ascii="Times New Roman" w:hAnsi="Times New Roman" w:cs="Times New Roman"/>
          <w:spacing w:val="-2"/>
          <w:sz w:val="24"/>
          <w:szCs w:val="24"/>
        </w:rPr>
        <w:t xml:space="preserve"> </w:t>
      </w:r>
      <w:r w:rsidRPr="003433BA">
        <w:rPr>
          <w:rFonts w:ascii="Times New Roman" w:hAnsi="Times New Roman" w:cs="Times New Roman"/>
          <w:sz w:val="24"/>
          <w:szCs w:val="24"/>
        </w:rPr>
        <w:t>the</w:t>
      </w:r>
      <w:r w:rsidRPr="003433BA">
        <w:rPr>
          <w:rFonts w:ascii="Times New Roman" w:hAnsi="Times New Roman" w:cs="Times New Roman"/>
          <w:spacing w:val="-2"/>
          <w:sz w:val="24"/>
          <w:szCs w:val="24"/>
        </w:rPr>
        <w:t xml:space="preserve"> </w:t>
      </w:r>
      <w:r w:rsidRPr="003433BA">
        <w:rPr>
          <w:rFonts w:ascii="Times New Roman" w:hAnsi="Times New Roman" w:cs="Times New Roman"/>
          <w:sz w:val="24"/>
          <w:szCs w:val="24"/>
        </w:rPr>
        <w:t>impact of exponents on a value.</w:t>
      </w:r>
    </w:p>
    <w:p w14:paraId="317EC113" w14:textId="77777777" w:rsidR="003433BA" w:rsidRDefault="003433BA" w:rsidP="00E502A8">
      <w:pPr>
        <w:pStyle w:val="ListParagraph"/>
        <w:numPr>
          <w:ilvl w:val="0"/>
          <w:numId w:val="21"/>
        </w:numPr>
        <w:tabs>
          <w:tab w:val="left" w:pos="2160"/>
        </w:tabs>
        <w:autoSpaceDE w:val="0"/>
        <w:autoSpaceDN w:val="0"/>
        <w:ind w:left="720"/>
        <w:rPr>
          <w:rFonts w:cs="Times New Roman"/>
          <w:sz w:val="24"/>
          <w:szCs w:val="24"/>
        </w:rPr>
      </w:pPr>
      <w:r w:rsidRPr="003433BA">
        <w:rPr>
          <w:rFonts w:cs="Times New Roman"/>
          <w:sz w:val="24"/>
          <w:szCs w:val="24"/>
        </w:rPr>
        <w:t>Students</w:t>
      </w:r>
      <w:r w:rsidRPr="003433BA">
        <w:rPr>
          <w:rFonts w:cs="Times New Roman"/>
          <w:spacing w:val="-1"/>
          <w:sz w:val="24"/>
          <w:szCs w:val="24"/>
        </w:rPr>
        <w:t xml:space="preserve"> </w:t>
      </w:r>
      <w:r w:rsidRPr="003433BA">
        <w:rPr>
          <w:rFonts w:cs="Times New Roman"/>
          <w:sz w:val="24"/>
          <w:szCs w:val="24"/>
        </w:rPr>
        <w:t>may</w:t>
      </w:r>
      <w:r w:rsidRPr="003433BA">
        <w:rPr>
          <w:rFonts w:cs="Times New Roman"/>
          <w:spacing w:val="-6"/>
          <w:sz w:val="24"/>
          <w:szCs w:val="24"/>
        </w:rPr>
        <w:t xml:space="preserve"> </w:t>
      </w:r>
      <w:r w:rsidRPr="003433BA">
        <w:rPr>
          <w:rFonts w:cs="Times New Roman"/>
          <w:sz w:val="24"/>
          <w:szCs w:val="24"/>
        </w:rPr>
        <w:t>not</w:t>
      </w:r>
      <w:r w:rsidRPr="003433BA">
        <w:rPr>
          <w:rFonts w:cs="Times New Roman"/>
          <w:spacing w:val="-1"/>
          <w:sz w:val="24"/>
          <w:szCs w:val="24"/>
        </w:rPr>
        <w:t xml:space="preserve"> </w:t>
      </w:r>
      <w:r w:rsidRPr="003433BA">
        <w:rPr>
          <w:rFonts w:cs="Times New Roman"/>
          <w:sz w:val="24"/>
          <w:szCs w:val="24"/>
        </w:rPr>
        <w:t>understand that</w:t>
      </w:r>
      <w:r w:rsidRPr="003433BA">
        <w:rPr>
          <w:rFonts w:cs="Times New Roman"/>
          <w:spacing w:val="-1"/>
          <w:sz w:val="24"/>
          <w:szCs w:val="24"/>
        </w:rPr>
        <w:t xml:space="preserve"> </w:t>
      </w:r>
      <w:r w:rsidRPr="003433BA">
        <w:rPr>
          <w:rFonts w:cs="Times New Roman"/>
          <w:sz w:val="24"/>
          <w:szCs w:val="24"/>
        </w:rPr>
        <w:t>growth</w:t>
      </w:r>
      <w:r w:rsidRPr="003433BA">
        <w:rPr>
          <w:rFonts w:cs="Times New Roman"/>
          <w:spacing w:val="-1"/>
          <w:sz w:val="24"/>
          <w:szCs w:val="24"/>
        </w:rPr>
        <w:t xml:space="preserve"> </w:t>
      </w:r>
      <w:r w:rsidRPr="003433BA">
        <w:rPr>
          <w:rFonts w:cs="Times New Roman"/>
          <w:sz w:val="24"/>
          <w:szCs w:val="24"/>
        </w:rPr>
        <w:t>factors</w:t>
      </w:r>
      <w:r w:rsidRPr="003433BA">
        <w:rPr>
          <w:rFonts w:cs="Times New Roman"/>
          <w:spacing w:val="-1"/>
          <w:sz w:val="24"/>
          <w:szCs w:val="24"/>
        </w:rPr>
        <w:t xml:space="preserve"> </w:t>
      </w:r>
      <w:r w:rsidRPr="003433BA">
        <w:rPr>
          <w:rFonts w:cs="Times New Roman"/>
          <w:sz w:val="24"/>
          <w:szCs w:val="24"/>
        </w:rPr>
        <w:t>have</w:t>
      </w:r>
      <w:r w:rsidRPr="003433BA">
        <w:rPr>
          <w:rFonts w:cs="Times New Roman"/>
          <w:spacing w:val="-2"/>
          <w:sz w:val="24"/>
          <w:szCs w:val="24"/>
        </w:rPr>
        <w:t xml:space="preserve"> </w:t>
      </w:r>
      <w:r w:rsidRPr="003433BA">
        <w:rPr>
          <w:rFonts w:cs="Times New Roman"/>
          <w:sz w:val="24"/>
          <w:szCs w:val="24"/>
        </w:rPr>
        <w:t>one constraint</w:t>
      </w:r>
      <w:r w:rsidRPr="003433BA">
        <w:rPr>
          <w:rFonts w:cs="Times New Roman"/>
          <w:spacing w:val="-1"/>
          <w:sz w:val="24"/>
          <w:szCs w:val="24"/>
        </w:rPr>
        <w:t xml:space="preserve"> </w:t>
      </w:r>
      <w:r w:rsidRPr="003433BA">
        <w:rPr>
          <w:rFonts w:cs="Times New Roman"/>
          <w:sz w:val="24"/>
          <w:szCs w:val="24"/>
        </w:rPr>
        <w:t>(</w:t>
      </w:r>
      <w:r w:rsidRPr="003433BA">
        <w:rPr>
          <w:rFonts w:ascii="Cambria Math" w:eastAsia="Cambria Math" w:hAnsi="Cambria Math" w:cs="Cambria Math"/>
          <w:sz w:val="24"/>
          <w:szCs w:val="24"/>
        </w:rPr>
        <w:t>𝑏</w:t>
      </w:r>
      <w:r w:rsidRPr="003433BA">
        <w:rPr>
          <w:rFonts w:eastAsia="Cambria Math" w:cs="Times New Roman"/>
          <w:spacing w:val="18"/>
          <w:sz w:val="24"/>
          <w:szCs w:val="24"/>
        </w:rPr>
        <w:t xml:space="preserve"> </w:t>
      </w:r>
      <w:r w:rsidRPr="003433BA">
        <w:rPr>
          <w:rFonts w:eastAsia="Cambria Math" w:cs="Times New Roman"/>
          <w:sz w:val="24"/>
          <w:szCs w:val="24"/>
        </w:rPr>
        <w:t>&gt; 1</w:t>
      </w:r>
      <w:r w:rsidRPr="003433BA">
        <w:rPr>
          <w:rFonts w:cs="Times New Roman"/>
          <w:sz w:val="24"/>
          <w:szCs w:val="24"/>
        </w:rPr>
        <w:t>)</w:t>
      </w:r>
      <w:r w:rsidRPr="003433BA">
        <w:rPr>
          <w:rFonts w:cs="Times New Roman"/>
          <w:spacing w:val="-1"/>
          <w:sz w:val="24"/>
          <w:szCs w:val="24"/>
        </w:rPr>
        <w:t xml:space="preserve"> </w:t>
      </w:r>
      <w:r w:rsidRPr="003433BA">
        <w:rPr>
          <w:rFonts w:cs="Times New Roman"/>
          <w:sz w:val="24"/>
          <w:szCs w:val="24"/>
        </w:rPr>
        <w:t>while</w:t>
      </w:r>
      <w:r w:rsidRPr="003433BA">
        <w:rPr>
          <w:rFonts w:cs="Times New Roman"/>
          <w:spacing w:val="-2"/>
          <w:sz w:val="24"/>
          <w:szCs w:val="24"/>
        </w:rPr>
        <w:t xml:space="preserve"> </w:t>
      </w:r>
      <w:r w:rsidRPr="003433BA">
        <w:rPr>
          <w:rFonts w:cs="Times New Roman"/>
          <w:sz w:val="24"/>
          <w:szCs w:val="24"/>
        </w:rPr>
        <w:t>decay factors</w:t>
      </w:r>
      <w:r w:rsidRPr="003433BA">
        <w:rPr>
          <w:rFonts w:cs="Times New Roman"/>
          <w:spacing w:val="-2"/>
          <w:sz w:val="24"/>
          <w:szCs w:val="24"/>
        </w:rPr>
        <w:t xml:space="preserve"> </w:t>
      </w:r>
      <w:r w:rsidRPr="003433BA">
        <w:rPr>
          <w:rFonts w:cs="Times New Roman"/>
          <w:sz w:val="24"/>
          <w:szCs w:val="24"/>
        </w:rPr>
        <w:t>have</w:t>
      </w:r>
      <w:r w:rsidRPr="003433BA">
        <w:rPr>
          <w:rFonts w:cs="Times New Roman"/>
          <w:spacing w:val="-3"/>
          <w:sz w:val="24"/>
          <w:szCs w:val="24"/>
        </w:rPr>
        <w:t xml:space="preserve"> </w:t>
      </w:r>
      <w:r w:rsidRPr="003433BA">
        <w:rPr>
          <w:rFonts w:cs="Times New Roman"/>
          <w:sz w:val="24"/>
          <w:szCs w:val="24"/>
        </w:rPr>
        <w:t>a</w:t>
      </w:r>
      <w:r w:rsidRPr="003433BA">
        <w:rPr>
          <w:rFonts w:cs="Times New Roman"/>
          <w:spacing w:val="-1"/>
          <w:sz w:val="24"/>
          <w:szCs w:val="24"/>
        </w:rPr>
        <w:t xml:space="preserve"> </w:t>
      </w:r>
      <w:r w:rsidRPr="003433BA">
        <w:rPr>
          <w:rFonts w:cs="Times New Roman"/>
          <w:sz w:val="24"/>
          <w:szCs w:val="24"/>
        </w:rPr>
        <w:t>compound</w:t>
      </w:r>
      <w:r w:rsidRPr="003433BA">
        <w:rPr>
          <w:rFonts w:cs="Times New Roman"/>
          <w:spacing w:val="-2"/>
          <w:sz w:val="24"/>
          <w:szCs w:val="24"/>
        </w:rPr>
        <w:t xml:space="preserve"> </w:t>
      </w:r>
      <w:r w:rsidRPr="003433BA">
        <w:rPr>
          <w:rFonts w:cs="Times New Roman"/>
          <w:sz w:val="24"/>
          <w:szCs w:val="24"/>
        </w:rPr>
        <w:t>constraint</w:t>
      </w:r>
      <w:r w:rsidRPr="003433BA">
        <w:rPr>
          <w:rFonts w:cs="Times New Roman"/>
          <w:spacing w:val="-2"/>
          <w:sz w:val="24"/>
          <w:szCs w:val="24"/>
        </w:rPr>
        <w:t xml:space="preserve"> </w:t>
      </w:r>
      <w:r w:rsidRPr="003433BA">
        <w:rPr>
          <w:rFonts w:cs="Times New Roman"/>
          <w:sz w:val="24"/>
          <w:szCs w:val="24"/>
        </w:rPr>
        <w:t>(</w:t>
      </w:r>
      <w:r w:rsidRPr="003433BA">
        <w:rPr>
          <w:rFonts w:eastAsia="Cambria Math" w:cs="Times New Roman"/>
          <w:sz w:val="24"/>
          <w:szCs w:val="24"/>
        </w:rPr>
        <w:t>0</w:t>
      </w:r>
      <w:r w:rsidRPr="003433BA">
        <w:rPr>
          <w:rFonts w:eastAsia="Cambria Math" w:cs="Times New Roman"/>
          <w:spacing w:val="11"/>
          <w:sz w:val="24"/>
          <w:szCs w:val="24"/>
        </w:rPr>
        <w:t xml:space="preserve"> </w:t>
      </w:r>
      <w:r w:rsidRPr="003433BA">
        <w:rPr>
          <w:rFonts w:eastAsia="Cambria Math" w:cs="Times New Roman"/>
          <w:sz w:val="24"/>
          <w:szCs w:val="24"/>
        </w:rPr>
        <w:t>&lt;</w:t>
      </w:r>
      <w:r w:rsidRPr="003433BA">
        <w:rPr>
          <w:rFonts w:eastAsia="Cambria Math" w:cs="Times New Roman"/>
          <w:spacing w:val="12"/>
          <w:sz w:val="24"/>
          <w:szCs w:val="24"/>
        </w:rPr>
        <w:t xml:space="preserve"> </w:t>
      </w:r>
      <w:r w:rsidRPr="003433BA">
        <w:rPr>
          <w:rFonts w:ascii="Cambria Math" w:eastAsia="Cambria Math" w:hAnsi="Cambria Math" w:cs="Cambria Math"/>
          <w:sz w:val="24"/>
          <w:szCs w:val="24"/>
        </w:rPr>
        <w:t>𝑏</w:t>
      </w:r>
      <w:r w:rsidRPr="003433BA">
        <w:rPr>
          <w:rFonts w:eastAsia="Cambria Math" w:cs="Times New Roman"/>
          <w:spacing w:val="16"/>
          <w:sz w:val="24"/>
          <w:szCs w:val="24"/>
        </w:rPr>
        <w:t xml:space="preserve"> </w:t>
      </w:r>
      <w:r w:rsidRPr="003433BA">
        <w:rPr>
          <w:rFonts w:eastAsia="Cambria Math" w:cs="Times New Roman"/>
          <w:sz w:val="24"/>
          <w:szCs w:val="24"/>
        </w:rPr>
        <w:t>&lt; 1</w:t>
      </w:r>
      <w:r w:rsidRPr="003433BA">
        <w:rPr>
          <w:rFonts w:cs="Times New Roman"/>
          <w:sz w:val="24"/>
          <w:szCs w:val="24"/>
        </w:rPr>
        <w:t>).</w:t>
      </w:r>
      <w:r w:rsidRPr="003433BA">
        <w:rPr>
          <w:rFonts w:cs="Times New Roman"/>
          <w:spacing w:val="-2"/>
          <w:sz w:val="24"/>
          <w:szCs w:val="24"/>
        </w:rPr>
        <w:t xml:space="preserve"> </w:t>
      </w:r>
      <w:r w:rsidRPr="003433BA">
        <w:rPr>
          <w:rFonts w:cs="Times New Roman"/>
          <w:sz w:val="24"/>
          <w:szCs w:val="24"/>
        </w:rPr>
        <w:t>Some</w:t>
      </w:r>
      <w:r w:rsidRPr="003433BA">
        <w:rPr>
          <w:rFonts w:cs="Times New Roman"/>
          <w:spacing w:val="-3"/>
          <w:sz w:val="24"/>
          <w:szCs w:val="24"/>
        </w:rPr>
        <w:t xml:space="preserve"> </w:t>
      </w:r>
      <w:r w:rsidRPr="003433BA">
        <w:rPr>
          <w:rFonts w:cs="Times New Roman"/>
          <w:sz w:val="24"/>
          <w:szCs w:val="24"/>
        </w:rPr>
        <w:t>students</w:t>
      </w:r>
      <w:r w:rsidRPr="003433BA">
        <w:rPr>
          <w:rFonts w:cs="Times New Roman"/>
          <w:spacing w:val="-2"/>
          <w:sz w:val="24"/>
          <w:szCs w:val="24"/>
        </w:rPr>
        <w:t xml:space="preserve"> </w:t>
      </w:r>
      <w:r w:rsidRPr="003433BA">
        <w:rPr>
          <w:rFonts w:cs="Times New Roman"/>
          <w:sz w:val="24"/>
          <w:szCs w:val="24"/>
        </w:rPr>
        <w:t>may</w:t>
      </w:r>
      <w:r w:rsidRPr="003433BA">
        <w:rPr>
          <w:rFonts w:cs="Times New Roman"/>
          <w:spacing w:val="-7"/>
          <w:sz w:val="24"/>
          <w:szCs w:val="24"/>
        </w:rPr>
        <w:t xml:space="preserve"> </w:t>
      </w:r>
      <w:r w:rsidRPr="003433BA">
        <w:rPr>
          <w:rFonts w:cs="Times New Roman"/>
          <w:sz w:val="24"/>
          <w:szCs w:val="24"/>
        </w:rPr>
        <w:t>think</w:t>
      </w:r>
      <w:r w:rsidRPr="003433BA">
        <w:rPr>
          <w:rFonts w:cs="Times New Roman"/>
          <w:spacing w:val="-2"/>
          <w:sz w:val="24"/>
          <w:szCs w:val="24"/>
        </w:rPr>
        <w:t xml:space="preserve"> </w:t>
      </w:r>
      <w:r w:rsidRPr="003433BA">
        <w:rPr>
          <w:rFonts w:cs="Times New Roman"/>
          <w:sz w:val="24"/>
          <w:szCs w:val="24"/>
        </w:rPr>
        <w:t>that</w:t>
      </w:r>
      <w:r w:rsidRPr="003433BA">
        <w:rPr>
          <w:rFonts w:cs="Times New Roman"/>
          <w:spacing w:val="-2"/>
          <w:sz w:val="24"/>
          <w:szCs w:val="24"/>
        </w:rPr>
        <w:t xml:space="preserve"> </w:t>
      </w:r>
      <w:r w:rsidRPr="003433BA">
        <w:rPr>
          <w:rFonts w:cs="Times New Roman"/>
          <w:sz w:val="24"/>
          <w:szCs w:val="24"/>
        </w:rPr>
        <w:t>as</w:t>
      </w:r>
      <w:r w:rsidRPr="003433BA">
        <w:rPr>
          <w:rFonts w:cs="Times New Roman"/>
          <w:spacing w:val="-2"/>
          <w:sz w:val="24"/>
          <w:szCs w:val="24"/>
        </w:rPr>
        <w:t xml:space="preserve"> </w:t>
      </w:r>
      <w:r w:rsidRPr="003433BA">
        <w:rPr>
          <w:rFonts w:cs="Times New Roman"/>
          <w:sz w:val="24"/>
          <w:szCs w:val="24"/>
        </w:rPr>
        <w:t>long</w:t>
      </w:r>
      <w:r w:rsidRPr="003433BA">
        <w:rPr>
          <w:rFonts w:cs="Times New Roman"/>
          <w:spacing w:val="-5"/>
          <w:sz w:val="24"/>
          <w:szCs w:val="24"/>
        </w:rPr>
        <w:t xml:space="preserve"> </w:t>
      </w:r>
      <w:r w:rsidRPr="003433BA">
        <w:rPr>
          <w:rFonts w:cs="Times New Roman"/>
          <w:sz w:val="24"/>
          <w:szCs w:val="24"/>
        </w:rPr>
        <w:t>as</w:t>
      </w:r>
    </w:p>
    <w:p w14:paraId="6E4B004E" w14:textId="025928CC" w:rsidR="003433BA" w:rsidRPr="006D6D0C" w:rsidRDefault="003433BA" w:rsidP="006D6D0C">
      <w:pPr>
        <w:tabs>
          <w:tab w:val="left" w:pos="2160"/>
        </w:tabs>
        <w:autoSpaceDE w:val="0"/>
        <w:autoSpaceDN w:val="0"/>
        <w:ind w:left="720"/>
        <w:rPr>
          <w:rFonts w:cs="Times New Roman"/>
          <w:sz w:val="24"/>
          <w:szCs w:val="24"/>
        </w:rPr>
      </w:pPr>
      <w:r w:rsidRPr="006D6D0C">
        <w:rPr>
          <w:rFonts w:ascii="Cambria Math" w:eastAsia="Cambria Math" w:hAnsi="Cambria Math" w:cs="Cambria Math"/>
          <w:sz w:val="24"/>
          <w:szCs w:val="24"/>
        </w:rPr>
        <w:t>𝑏</w:t>
      </w:r>
      <w:r w:rsidRPr="006D6D0C">
        <w:rPr>
          <w:rFonts w:eastAsia="Cambria Math" w:cs="Times New Roman"/>
          <w:spacing w:val="17"/>
          <w:sz w:val="24"/>
          <w:szCs w:val="24"/>
        </w:rPr>
        <w:t xml:space="preserve"> </w:t>
      </w:r>
      <w:r w:rsidRPr="006D6D0C">
        <w:rPr>
          <w:rFonts w:eastAsia="Cambria Math" w:cs="Times New Roman"/>
          <w:sz w:val="24"/>
          <w:szCs w:val="24"/>
        </w:rPr>
        <w:t>&lt;</w:t>
      </w:r>
      <w:r w:rsidRPr="006D6D0C">
        <w:rPr>
          <w:rFonts w:eastAsia="Cambria Math" w:cs="Times New Roman"/>
          <w:spacing w:val="13"/>
          <w:sz w:val="24"/>
          <w:szCs w:val="24"/>
        </w:rPr>
        <w:t xml:space="preserve"> </w:t>
      </w:r>
      <w:r w:rsidRPr="006D6D0C">
        <w:rPr>
          <w:rFonts w:eastAsia="Cambria Math" w:cs="Times New Roman"/>
          <w:sz w:val="24"/>
          <w:szCs w:val="24"/>
        </w:rPr>
        <w:t>1</w:t>
      </w:r>
      <w:r w:rsidRPr="006D6D0C">
        <w:rPr>
          <w:rFonts w:cs="Times New Roman"/>
          <w:sz w:val="24"/>
          <w:szCs w:val="24"/>
        </w:rPr>
        <w:t>,</w:t>
      </w:r>
      <w:r w:rsidRPr="006D6D0C">
        <w:rPr>
          <w:rFonts w:cs="Times New Roman"/>
          <w:spacing w:val="-1"/>
          <w:sz w:val="24"/>
          <w:szCs w:val="24"/>
        </w:rPr>
        <w:t xml:space="preserve"> </w:t>
      </w:r>
      <w:r w:rsidRPr="006D6D0C">
        <w:rPr>
          <w:rFonts w:cs="Times New Roman"/>
          <w:sz w:val="24"/>
          <w:szCs w:val="24"/>
        </w:rPr>
        <w:t>the</w:t>
      </w:r>
      <w:r w:rsidRPr="006D6D0C">
        <w:rPr>
          <w:rFonts w:cs="Times New Roman"/>
          <w:spacing w:val="-1"/>
          <w:sz w:val="24"/>
          <w:szCs w:val="24"/>
        </w:rPr>
        <w:t xml:space="preserve"> </w:t>
      </w:r>
      <w:r w:rsidRPr="006D6D0C">
        <w:rPr>
          <w:rFonts w:cs="Times New Roman"/>
          <w:sz w:val="24"/>
          <w:szCs w:val="24"/>
        </w:rPr>
        <w:t>function</w:t>
      </w:r>
      <w:r w:rsidRPr="006D6D0C">
        <w:rPr>
          <w:rFonts w:cs="Times New Roman"/>
          <w:spacing w:val="-1"/>
          <w:sz w:val="24"/>
          <w:szCs w:val="24"/>
        </w:rPr>
        <w:t xml:space="preserve"> </w:t>
      </w:r>
      <w:r w:rsidRPr="006D6D0C">
        <w:rPr>
          <w:rFonts w:cs="Times New Roman"/>
          <w:sz w:val="24"/>
          <w:szCs w:val="24"/>
        </w:rPr>
        <w:t>will</w:t>
      </w:r>
      <w:r w:rsidRPr="006D6D0C">
        <w:rPr>
          <w:rFonts w:cs="Times New Roman"/>
          <w:spacing w:val="-1"/>
          <w:sz w:val="24"/>
          <w:szCs w:val="24"/>
        </w:rPr>
        <w:t xml:space="preserve"> </w:t>
      </w:r>
      <w:r w:rsidRPr="006D6D0C">
        <w:rPr>
          <w:rFonts w:cs="Times New Roman"/>
          <w:sz w:val="24"/>
          <w:szCs w:val="24"/>
        </w:rPr>
        <w:t>represent</w:t>
      </w:r>
      <w:r w:rsidRPr="006D6D0C">
        <w:rPr>
          <w:rFonts w:cs="Times New Roman"/>
          <w:spacing w:val="-1"/>
          <w:sz w:val="24"/>
          <w:szCs w:val="24"/>
        </w:rPr>
        <w:t xml:space="preserve"> </w:t>
      </w:r>
      <w:r w:rsidRPr="006D6D0C">
        <w:rPr>
          <w:rFonts w:cs="Times New Roman"/>
          <w:sz w:val="24"/>
          <w:szCs w:val="24"/>
        </w:rPr>
        <w:t xml:space="preserve">exponential </w:t>
      </w:r>
      <w:r w:rsidRPr="006D6D0C">
        <w:rPr>
          <w:rFonts w:cs="Times New Roman"/>
          <w:spacing w:val="-2"/>
          <w:sz w:val="24"/>
          <w:szCs w:val="24"/>
        </w:rPr>
        <w:t>decay.</w:t>
      </w:r>
    </w:p>
    <w:p w14:paraId="4E57A227" w14:textId="3CD5D7F5" w:rsidR="003433BA" w:rsidRPr="003433BA" w:rsidDel="00C85E1F" w:rsidRDefault="003433BA" w:rsidP="00E502A8">
      <w:pPr>
        <w:pStyle w:val="ListParagraph"/>
        <w:numPr>
          <w:ilvl w:val="0"/>
          <w:numId w:val="21"/>
        </w:numPr>
        <w:tabs>
          <w:tab w:val="left" w:pos="2160"/>
        </w:tabs>
        <w:autoSpaceDE w:val="0"/>
        <w:autoSpaceDN w:val="0"/>
        <w:ind w:left="720"/>
        <w:rPr>
          <w:rFonts w:cs="Times New Roman"/>
          <w:sz w:val="24"/>
          <w:szCs w:val="24"/>
        </w:rPr>
      </w:pPr>
      <w:r w:rsidRPr="003433BA">
        <w:rPr>
          <w:rFonts w:cs="Times New Roman"/>
          <w:sz w:val="24"/>
          <w:szCs w:val="24"/>
        </w:rPr>
        <w:t>Students</w:t>
      </w:r>
      <w:r w:rsidRPr="003433BA">
        <w:rPr>
          <w:rFonts w:cs="Times New Roman"/>
          <w:spacing w:val="-2"/>
          <w:sz w:val="24"/>
          <w:szCs w:val="24"/>
        </w:rPr>
        <w:t xml:space="preserve"> </w:t>
      </w:r>
      <w:r w:rsidRPr="003433BA">
        <w:rPr>
          <w:rFonts w:cs="Times New Roman"/>
          <w:sz w:val="24"/>
          <w:szCs w:val="24"/>
        </w:rPr>
        <w:t>may</w:t>
      </w:r>
      <w:r w:rsidRPr="003433BA">
        <w:rPr>
          <w:rFonts w:cs="Times New Roman"/>
          <w:spacing w:val="-7"/>
          <w:sz w:val="24"/>
          <w:szCs w:val="24"/>
        </w:rPr>
        <w:t xml:space="preserve"> </w:t>
      </w:r>
      <w:r w:rsidRPr="003433BA">
        <w:rPr>
          <w:rFonts w:cs="Times New Roman"/>
          <w:sz w:val="24"/>
          <w:szCs w:val="24"/>
        </w:rPr>
        <w:t>think</w:t>
      </w:r>
      <w:r w:rsidRPr="003433BA">
        <w:rPr>
          <w:rFonts w:cs="Times New Roman"/>
          <w:spacing w:val="-2"/>
          <w:sz w:val="24"/>
          <w:szCs w:val="24"/>
        </w:rPr>
        <w:t xml:space="preserve"> </w:t>
      </w:r>
      <w:r w:rsidRPr="003433BA">
        <w:rPr>
          <w:rFonts w:cs="Times New Roman"/>
          <w:sz w:val="24"/>
          <w:szCs w:val="24"/>
        </w:rPr>
        <w:t>that</w:t>
      </w:r>
      <w:r w:rsidRPr="003433BA">
        <w:rPr>
          <w:rFonts w:cs="Times New Roman"/>
          <w:spacing w:val="-2"/>
          <w:sz w:val="24"/>
          <w:szCs w:val="24"/>
        </w:rPr>
        <w:t xml:space="preserve"> </w:t>
      </w:r>
      <w:r w:rsidRPr="003433BA">
        <w:rPr>
          <w:rFonts w:cs="Times New Roman"/>
          <w:sz w:val="24"/>
          <w:szCs w:val="24"/>
        </w:rPr>
        <w:t>if</w:t>
      </w:r>
      <w:r w:rsidRPr="003433BA">
        <w:rPr>
          <w:rFonts w:cs="Times New Roman"/>
          <w:spacing w:val="-1"/>
          <w:sz w:val="24"/>
          <w:szCs w:val="24"/>
        </w:rPr>
        <w:t xml:space="preserve"> </w:t>
      </w:r>
      <w:r w:rsidRPr="003433BA">
        <w:rPr>
          <w:rFonts w:ascii="Cambria Math" w:eastAsia="Cambria Math" w:hAnsi="Cambria Math" w:cs="Cambria Math"/>
          <w:sz w:val="24"/>
          <w:szCs w:val="24"/>
        </w:rPr>
        <w:t>𝑎</w:t>
      </w:r>
      <w:r w:rsidRPr="003433BA">
        <w:rPr>
          <w:rFonts w:eastAsia="Cambria Math" w:cs="Times New Roman"/>
          <w:sz w:val="24"/>
          <w:szCs w:val="24"/>
        </w:rPr>
        <w:t xml:space="preserve"> </w:t>
      </w:r>
      <w:r w:rsidRPr="003433BA">
        <w:rPr>
          <w:rFonts w:cs="Times New Roman"/>
          <w:sz w:val="24"/>
          <w:szCs w:val="24"/>
        </w:rPr>
        <w:t>is</w:t>
      </w:r>
      <w:r w:rsidRPr="003433BA">
        <w:rPr>
          <w:rFonts w:cs="Times New Roman"/>
          <w:spacing w:val="-2"/>
          <w:sz w:val="24"/>
          <w:szCs w:val="24"/>
        </w:rPr>
        <w:t xml:space="preserve"> </w:t>
      </w:r>
      <w:r w:rsidRPr="003433BA">
        <w:rPr>
          <w:rFonts w:cs="Times New Roman"/>
          <w:sz w:val="24"/>
          <w:szCs w:val="24"/>
        </w:rPr>
        <w:t>negative</w:t>
      </w:r>
      <w:r w:rsidRPr="003433BA">
        <w:rPr>
          <w:rFonts w:cs="Times New Roman"/>
          <w:spacing w:val="-3"/>
          <w:sz w:val="24"/>
          <w:szCs w:val="24"/>
        </w:rPr>
        <w:t xml:space="preserve"> </w:t>
      </w:r>
      <w:r w:rsidRPr="003433BA">
        <w:rPr>
          <w:rFonts w:cs="Times New Roman"/>
          <w:sz w:val="24"/>
          <w:szCs w:val="24"/>
        </w:rPr>
        <w:t xml:space="preserve">and </w:t>
      </w:r>
      <w:r w:rsidRPr="003433BA">
        <w:rPr>
          <w:rFonts w:ascii="Cambria Math" w:eastAsia="Cambria Math" w:hAnsi="Cambria Math" w:cs="Cambria Math"/>
          <w:sz w:val="24"/>
          <w:szCs w:val="24"/>
        </w:rPr>
        <w:t>𝑟</w:t>
      </w:r>
      <w:r w:rsidRPr="003433BA">
        <w:rPr>
          <w:rFonts w:eastAsia="Cambria Math" w:cs="Times New Roman"/>
          <w:sz w:val="24"/>
          <w:szCs w:val="24"/>
        </w:rPr>
        <w:t xml:space="preserve"> &gt; 0 </w:t>
      </w:r>
      <w:r w:rsidRPr="003433BA">
        <w:rPr>
          <w:rFonts w:cs="Times New Roman"/>
          <w:sz w:val="24"/>
          <w:szCs w:val="24"/>
        </w:rPr>
        <w:t>or</w:t>
      </w:r>
      <w:r w:rsidRPr="003433BA">
        <w:rPr>
          <w:rFonts w:cs="Times New Roman"/>
          <w:spacing w:val="-3"/>
          <w:sz w:val="24"/>
          <w:szCs w:val="24"/>
        </w:rPr>
        <w:t xml:space="preserve"> </w:t>
      </w:r>
      <w:r w:rsidRPr="003433BA">
        <w:rPr>
          <w:rFonts w:ascii="Cambria Math" w:eastAsia="Cambria Math" w:hAnsi="Cambria Math" w:cs="Cambria Math"/>
          <w:sz w:val="24"/>
          <w:szCs w:val="24"/>
        </w:rPr>
        <w:t>𝑏</w:t>
      </w:r>
      <w:r w:rsidRPr="003433BA">
        <w:rPr>
          <w:rFonts w:eastAsia="Cambria Math" w:cs="Times New Roman"/>
          <w:sz w:val="24"/>
          <w:szCs w:val="24"/>
        </w:rPr>
        <w:t xml:space="preserve"> &gt; 1</w:t>
      </w:r>
      <w:r w:rsidRPr="003433BA">
        <w:rPr>
          <w:rFonts w:cs="Times New Roman"/>
          <w:sz w:val="24"/>
          <w:szCs w:val="24"/>
        </w:rPr>
        <w:t>,</w:t>
      </w:r>
      <w:r w:rsidRPr="003433BA">
        <w:rPr>
          <w:rFonts w:cs="Times New Roman"/>
          <w:spacing w:val="-2"/>
          <w:sz w:val="24"/>
          <w:szCs w:val="24"/>
        </w:rPr>
        <w:t xml:space="preserve"> </w:t>
      </w:r>
      <w:r w:rsidRPr="003433BA">
        <w:rPr>
          <w:rFonts w:cs="Times New Roman"/>
          <w:sz w:val="24"/>
          <w:szCs w:val="24"/>
        </w:rPr>
        <w:t>the</w:t>
      </w:r>
      <w:r w:rsidRPr="003433BA">
        <w:rPr>
          <w:rFonts w:cs="Times New Roman"/>
          <w:spacing w:val="-1"/>
          <w:sz w:val="24"/>
          <w:szCs w:val="24"/>
        </w:rPr>
        <w:t xml:space="preserve"> </w:t>
      </w:r>
      <w:r w:rsidRPr="003433BA">
        <w:rPr>
          <w:rFonts w:cs="Times New Roman"/>
          <w:sz w:val="24"/>
          <w:szCs w:val="24"/>
        </w:rPr>
        <w:t>function</w:t>
      </w:r>
      <w:r w:rsidRPr="003433BA">
        <w:rPr>
          <w:rFonts w:cs="Times New Roman"/>
          <w:spacing w:val="-2"/>
          <w:sz w:val="24"/>
          <w:szCs w:val="24"/>
        </w:rPr>
        <w:t xml:space="preserve"> </w:t>
      </w:r>
      <w:r w:rsidRPr="003433BA">
        <w:rPr>
          <w:rFonts w:cs="Times New Roman"/>
          <w:sz w:val="24"/>
          <w:szCs w:val="24"/>
        </w:rPr>
        <w:t>represents</w:t>
      </w:r>
      <w:r w:rsidR="006D6D0C">
        <w:rPr>
          <w:rFonts w:cs="Times New Roman"/>
          <w:spacing w:val="-2"/>
          <w:sz w:val="24"/>
          <w:szCs w:val="24"/>
        </w:rPr>
        <w:t xml:space="preserve"> an </w:t>
      </w:r>
      <w:r w:rsidRPr="003433BA">
        <w:rPr>
          <w:rFonts w:cs="Times New Roman"/>
          <w:sz w:val="24"/>
          <w:szCs w:val="24"/>
        </w:rPr>
        <w:t xml:space="preserve">exponential decay. </w:t>
      </w:r>
      <w:r w:rsidRPr="003433BA" w:rsidDel="00C85E1F">
        <w:rPr>
          <w:rFonts w:cs="Times New Roman"/>
          <w:sz w:val="24"/>
          <w:szCs w:val="24"/>
        </w:rPr>
        <w:t>To address this misconception, help students understand that the negative values are growing at an exponential rate.</w:t>
      </w:r>
    </w:p>
    <w:p w14:paraId="540E84E7" w14:textId="77777777" w:rsidR="00A41840" w:rsidRPr="00233E48" w:rsidRDefault="00A41840" w:rsidP="00A41840">
      <w:pPr>
        <w:tabs>
          <w:tab w:val="left" w:pos="1110"/>
        </w:tabs>
        <w:spacing w:after="0" w:line="240" w:lineRule="auto"/>
        <w:textAlignment w:val="baseline"/>
        <w:rPr>
          <w:rFonts w:eastAsia="Times New Roman" w:cs="Times New Roman"/>
          <w:b/>
          <w:bCs/>
          <w:sz w:val="24"/>
          <w:szCs w:val="24"/>
        </w:rPr>
      </w:pPr>
    </w:p>
    <w:p w14:paraId="515107BF" w14:textId="77777777" w:rsidR="00552326" w:rsidRDefault="00552326">
      <w:pPr>
        <w:rPr>
          <w:rFonts w:cs="Times New Roman"/>
          <w:b/>
          <w:sz w:val="24"/>
        </w:rPr>
      </w:pPr>
      <w:r>
        <w:br w:type="page"/>
      </w:r>
    </w:p>
    <w:p w14:paraId="4C0D6683" w14:textId="71EDF807" w:rsidR="00A41840" w:rsidRPr="00233E48" w:rsidRDefault="00A41840" w:rsidP="00A41840">
      <w:pPr>
        <w:pStyle w:val="AlgebraicARHeading"/>
      </w:pPr>
      <w:r w:rsidRPr="00233E48">
        <w:lastRenderedPageBreak/>
        <w:t>Strategies to Support Tiered Instruction</w:t>
      </w:r>
    </w:p>
    <w:p w14:paraId="71FE7AB3" w14:textId="77777777" w:rsidR="00510EC3" w:rsidRDefault="00510EC3" w:rsidP="00E502A8">
      <w:pPr>
        <w:pStyle w:val="ListParagraph"/>
        <w:numPr>
          <w:ilvl w:val="0"/>
          <w:numId w:val="26"/>
        </w:numPr>
        <w:tabs>
          <w:tab w:val="left" w:pos="2160"/>
        </w:tabs>
        <w:autoSpaceDE w:val="0"/>
        <w:autoSpaceDN w:val="0"/>
        <w:spacing w:line="242" w:lineRule="auto"/>
        <w:rPr>
          <w:sz w:val="24"/>
        </w:rPr>
      </w:pPr>
      <w:r>
        <w:rPr>
          <w:sz w:val="24"/>
        </w:rPr>
        <w:t>Teacher</w:t>
      </w:r>
      <w:r>
        <w:rPr>
          <w:spacing w:val="-4"/>
          <w:sz w:val="24"/>
        </w:rPr>
        <w:t xml:space="preserve"> </w:t>
      </w:r>
      <w:r>
        <w:rPr>
          <w:sz w:val="24"/>
        </w:rPr>
        <w:t>provides</w:t>
      </w:r>
      <w:r>
        <w:rPr>
          <w:spacing w:val="-4"/>
          <w:sz w:val="24"/>
        </w:rPr>
        <w:t xml:space="preserve"> </w:t>
      </w:r>
      <w:r>
        <w:rPr>
          <w:sz w:val="24"/>
        </w:rPr>
        <w:t>instruction</w:t>
      </w:r>
      <w:r>
        <w:rPr>
          <w:spacing w:val="-4"/>
          <w:sz w:val="24"/>
        </w:rPr>
        <w:t xml:space="preserve"> </w:t>
      </w:r>
      <w:r>
        <w:rPr>
          <w:sz w:val="24"/>
        </w:rPr>
        <w:t>to</w:t>
      </w:r>
      <w:r>
        <w:rPr>
          <w:spacing w:val="-2"/>
          <w:sz w:val="24"/>
        </w:rPr>
        <w:t xml:space="preserve"> </w:t>
      </w:r>
      <w:r>
        <w:rPr>
          <w:sz w:val="24"/>
        </w:rPr>
        <w:t>identify</w:t>
      </w:r>
      <w:r>
        <w:rPr>
          <w:spacing w:val="-8"/>
          <w:sz w:val="24"/>
        </w:rPr>
        <w:t xml:space="preserve"> </w:t>
      </w:r>
      <w:r>
        <w:rPr>
          <w:sz w:val="24"/>
        </w:rPr>
        <w:t>exponential</w:t>
      </w:r>
      <w:r>
        <w:rPr>
          <w:spacing w:val="-4"/>
          <w:sz w:val="24"/>
        </w:rPr>
        <w:t xml:space="preserve"> </w:t>
      </w:r>
      <w:r>
        <w:rPr>
          <w:sz w:val="24"/>
        </w:rPr>
        <w:t>functions</w:t>
      </w:r>
      <w:r>
        <w:rPr>
          <w:spacing w:val="-4"/>
          <w:sz w:val="24"/>
        </w:rPr>
        <w:t xml:space="preserve"> </w:t>
      </w:r>
      <w:r>
        <w:rPr>
          <w:sz w:val="24"/>
        </w:rPr>
        <w:t>in</w:t>
      </w:r>
      <w:r>
        <w:rPr>
          <w:spacing w:val="-4"/>
          <w:sz w:val="24"/>
        </w:rPr>
        <w:t xml:space="preserve"> </w:t>
      </w:r>
      <w:r>
        <w:rPr>
          <w:sz w:val="24"/>
        </w:rPr>
        <w:t>all</w:t>
      </w:r>
      <w:r>
        <w:rPr>
          <w:spacing w:val="-4"/>
          <w:sz w:val="24"/>
        </w:rPr>
        <w:t xml:space="preserve"> </w:t>
      </w:r>
      <w:r>
        <w:rPr>
          <w:sz w:val="24"/>
        </w:rPr>
        <w:t>methods</w:t>
      </w:r>
      <w:r>
        <w:rPr>
          <w:spacing w:val="-4"/>
          <w:sz w:val="24"/>
        </w:rPr>
        <w:t xml:space="preserve"> </w:t>
      </w:r>
      <w:r>
        <w:rPr>
          <w:sz w:val="24"/>
        </w:rPr>
        <w:t>(i.e.,</w:t>
      </w:r>
      <w:r>
        <w:rPr>
          <w:spacing w:val="-4"/>
          <w:sz w:val="24"/>
        </w:rPr>
        <w:t xml:space="preserve"> </w:t>
      </w:r>
      <w:r>
        <w:rPr>
          <w:sz w:val="24"/>
        </w:rPr>
        <w:t>graphs, equations and tables).</w:t>
      </w:r>
    </w:p>
    <w:p w14:paraId="4AB61246" w14:textId="77777777" w:rsidR="00510EC3" w:rsidRDefault="00510EC3" w:rsidP="00E502A8">
      <w:pPr>
        <w:pStyle w:val="ListParagraph"/>
        <w:numPr>
          <w:ilvl w:val="1"/>
          <w:numId w:val="26"/>
        </w:numPr>
        <w:tabs>
          <w:tab w:val="left" w:pos="2880"/>
        </w:tabs>
        <w:autoSpaceDE w:val="0"/>
        <w:autoSpaceDN w:val="0"/>
        <w:spacing w:line="230" w:lineRule="auto"/>
        <w:rPr>
          <w:sz w:val="24"/>
        </w:rPr>
      </w:pPr>
      <w:r w:rsidRPr="113DC138">
        <w:rPr>
          <w:sz w:val="24"/>
          <w:szCs w:val="24"/>
        </w:rPr>
        <w:t>For</w:t>
      </w:r>
      <w:r w:rsidRPr="113DC138">
        <w:rPr>
          <w:spacing w:val="-3"/>
          <w:sz w:val="24"/>
          <w:szCs w:val="24"/>
        </w:rPr>
        <w:t xml:space="preserve"> </w:t>
      </w:r>
      <w:r w:rsidRPr="113DC138">
        <w:rPr>
          <w:sz w:val="24"/>
          <w:szCs w:val="24"/>
        </w:rPr>
        <w:t>example,</w:t>
      </w:r>
      <w:r w:rsidRPr="113DC138">
        <w:rPr>
          <w:spacing w:val="-3"/>
          <w:sz w:val="24"/>
          <w:szCs w:val="24"/>
        </w:rPr>
        <w:t xml:space="preserve"> </w:t>
      </w:r>
      <w:r w:rsidRPr="113DC138">
        <w:rPr>
          <w:sz w:val="24"/>
          <w:szCs w:val="24"/>
        </w:rPr>
        <w:t>instruction</w:t>
      </w:r>
      <w:r w:rsidRPr="113DC138">
        <w:rPr>
          <w:spacing w:val="-3"/>
          <w:sz w:val="24"/>
          <w:szCs w:val="24"/>
        </w:rPr>
        <w:t xml:space="preserve"> </w:t>
      </w:r>
      <w:r w:rsidRPr="113DC138">
        <w:rPr>
          <w:sz w:val="24"/>
          <w:szCs w:val="24"/>
        </w:rPr>
        <w:t>may</w:t>
      </w:r>
      <w:r w:rsidRPr="113DC138">
        <w:rPr>
          <w:spacing w:val="-8"/>
          <w:sz w:val="24"/>
          <w:szCs w:val="24"/>
        </w:rPr>
        <w:t xml:space="preserve"> </w:t>
      </w:r>
      <w:r w:rsidRPr="113DC138">
        <w:rPr>
          <w:sz w:val="24"/>
          <w:szCs w:val="24"/>
        </w:rPr>
        <w:t>include</w:t>
      </w:r>
      <w:r w:rsidRPr="113DC138">
        <w:rPr>
          <w:spacing w:val="-4"/>
          <w:sz w:val="24"/>
          <w:szCs w:val="24"/>
        </w:rPr>
        <w:t xml:space="preserve"> </w:t>
      </w:r>
      <w:r w:rsidRPr="113DC138">
        <w:rPr>
          <w:sz w:val="24"/>
          <w:szCs w:val="24"/>
        </w:rPr>
        <w:t>providing</w:t>
      </w:r>
      <w:r w:rsidRPr="113DC138">
        <w:rPr>
          <w:spacing w:val="-4"/>
          <w:sz w:val="24"/>
          <w:szCs w:val="24"/>
        </w:rPr>
        <w:t xml:space="preserve"> </w:t>
      </w:r>
      <w:r w:rsidRPr="113DC138">
        <w:rPr>
          <w:sz w:val="24"/>
          <w:szCs w:val="24"/>
        </w:rPr>
        <w:t>a</w:t>
      </w:r>
      <w:r w:rsidRPr="113DC138">
        <w:rPr>
          <w:spacing w:val="-2"/>
          <w:sz w:val="24"/>
          <w:szCs w:val="24"/>
        </w:rPr>
        <w:t xml:space="preserve"> </w:t>
      </w:r>
      <w:r w:rsidRPr="113DC138">
        <w:rPr>
          <w:sz w:val="24"/>
          <w:szCs w:val="24"/>
        </w:rPr>
        <w:t>comparison</w:t>
      </w:r>
      <w:r w:rsidRPr="113DC138">
        <w:rPr>
          <w:spacing w:val="-3"/>
          <w:sz w:val="24"/>
          <w:szCs w:val="24"/>
        </w:rPr>
        <w:t xml:space="preserve"> </w:t>
      </w:r>
      <w:r w:rsidRPr="113DC138">
        <w:rPr>
          <w:sz w:val="24"/>
          <w:szCs w:val="24"/>
        </w:rPr>
        <w:t>of</w:t>
      </w:r>
      <w:r w:rsidRPr="113DC138">
        <w:rPr>
          <w:spacing w:val="-1"/>
          <w:sz w:val="24"/>
          <w:szCs w:val="24"/>
        </w:rPr>
        <w:t xml:space="preserve"> </w:t>
      </w:r>
      <w:r w:rsidRPr="113DC138">
        <w:rPr>
          <w:sz w:val="24"/>
          <w:szCs w:val="24"/>
        </w:rPr>
        <w:t>the</w:t>
      </w:r>
      <w:r w:rsidRPr="113DC138">
        <w:rPr>
          <w:spacing w:val="-3"/>
          <w:sz w:val="24"/>
          <w:szCs w:val="24"/>
        </w:rPr>
        <w:t xml:space="preserve"> </w:t>
      </w:r>
      <w:r w:rsidRPr="113DC138">
        <w:rPr>
          <w:sz w:val="24"/>
          <w:szCs w:val="24"/>
        </w:rPr>
        <w:t>two</w:t>
      </w:r>
      <w:r w:rsidRPr="113DC138">
        <w:rPr>
          <w:spacing w:val="-3"/>
          <w:sz w:val="24"/>
          <w:szCs w:val="24"/>
        </w:rPr>
        <w:t xml:space="preserve"> </w:t>
      </w:r>
      <w:r w:rsidRPr="113DC138">
        <w:rPr>
          <w:sz w:val="24"/>
          <w:szCs w:val="24"/>
        </w:rPr>
        <w:t>forms</w:t>
      </w:r>
      <w:r w:rsidRPr="113DC138">
        <w:rPr>
          <w:spacing w:val="-3"/>
          <w:sz w:val="24"/>
          <w:szCs w:val="24"/>
        </w:rPr>
        <w:t xml:space="preserve"> </w:t>
      </w:r>
      <w:r w:rsidRPr="113DC138">
        <w:rPr>
          <w:sz w:val="24"/>
          <w:szCs w:val="24"/>
        </w:rPr>
        <w:t>of exponential functions. Having a side-by-side comparison of both as an equation, graph and a table of values will provide a visual aid.</w:t>
      </w:r>
    </w:p>
    <w:p w14:paraId="45E7DAFA" w14:textId="77777777" w:rsidR="00510EC3" w:rsidRDefault="00510EC3" w:rsidP="00E502A8">
      <w:pPr>
        <w:pStyle w:val="ListParagraph"/>
        <w:numPr>
          <w:ilvl w:val="0"/>
          <w:numId w:val="26"/>
        </w:numPr>
        <w:tabs>
          <w:tab w:val="left" w:pos="2160"/>
        </w:tabs>
        <w:autoSpaceDE w:val="0"/>
        <w:autoSpaceDN w:val="0"/>
        <w:spacing w:before="3"/>
        <w:rPr>
          <w:sz w:val="24"/>
        </w:rPr>
      </w:pPr>
      <w:r>
        <w:rPr>
          <w:sz w:val="24"/>
        </w:rPr>
        <w:t>Teacher</w:t>
      </w:r>
      <w:r>
        <w:rPr>
          <w:spacing w:val="-4"/>
          <w:sz w:val="24"/>
        </w:rPr>
        <w:t xml:space="preserve"> </w:t>
      </w:r>
      <w:r>
        <w:rPr>
          <w:sz w:val="24"/>
        </w:rPr>
        <w:t>provides</w:t>
      </w:r>
      <w:r>
        <w:rPr>
          <w:spacing w:val="-4"/>
          <w:sz w:val="24"/>
        </w:rPr>
        <w:t xml:space="preserve"> </w:t>
      </w:r>
      <w:r>
        <w:rPr>
          <w:sz w:val="24"/>
        </w:rPr>
        <w:t>student</w:t>
      </w:r>
      <w:r>
        <w:rPr>
          <w:spacing w:val="-3"/>
          <w:sz w:val="24"/>
        </w:rPr>
        <w:t xml:space="preserve"> </w:t>
      </w:r>
      <w:r>
        <w:rPr>
          <w:sz w:val="24"/>
        </w:rPr>
        <w:t>with</w:t>
      </w:r>
      <w:r>
        <w:rPr>
          <w:spacing w:val="-4"/>
          <w:sz w:val="24"/>
        </w:rPr>
        <w:t xml:space="preserve"> </w:t>
      </w:r>
      <w:r>
        <w:rPr>
          <w:sz w:val="24"/>
        </w:rPr>
        <w:t>examples</w:t>
      </w:r>
      <w:r>
        <w:rPr>
          <w:spacing w:val="-4"/>
          <w:sz w:val="24"/>
        </w:rPr>
        <w:t xml:space="preserve"> </w:t>
      </w:r>
      <w:r>
        <w:rPr>
          <w:sz w:val="24"/>
        </w:rPr>
        <w:t>and</w:t>
      </w:r>
      <w:r>
        <w:rPr>
          <w:spacing w:val="-4"/>
          <w:sz w:val="24"/>
        </w:rPr>
        <w:t xml:space="preserve"> </w:t>
      </w:r>
      <w:r>
        <w:rPr>
          <w:sz w:val="24"/>
        </w:rPr>
        <w:t>non-examples</w:t>
      </w:r>
      <w:r>
        <w:rPr>
          <w:spacing w:val="-4"/>
          <w:sz w:val="24"/>
        </w:rPr>
        <w:t xml:space="preserve"> </w:t>
      </w:r>
      <w:r>
        <w:rPr>
          <w:sz w:val="24"/>
        </w:rPr>
        <w:t>of</w:t>
      </w:r>
      <w:r>
        <w:rPr>
          <w:spacing w:val="-4"/>
          <w:sz w:val="24"/>
        </w:rPr>
        <w:t xml:space="preserve"> </w:t>
      </w:r>
      <w:r>
        <w:rPr>
          <w:sz w:val="24"/>
        </w:rPr>
        <w:t>exponential</w:t>
      </w:r>
      <w:r>
        <w:rPr>
          <w:spacing w:val="-4"/>
          <w:sz w:val="24"/>
        </w:rPr>
        <w:t xml:space="preserve"> </w:t>
      </w:r>
      <w:r>
        <w:rPr>
          <w:sz w:val="24"/>
        </w:rPr>
        <w:t>functions</w:t>
      </w:r>
      <w:r>
        <w:rPr>
          <w:spacing w:val="-4"/>
          <w:sz w:val="24"/>
        </w:rPr>
        <w:t xml:space="preserve"> </w:t>
      </w:r>
      <w:r>
        <w:rPr>
          <w:sz w:val="24"/>
        </w:rPr>
        <w:t xml:space="preserve">in </w:t>
      </w:r>
      <w:r>
        <w:rPr>
          <w:spacing w:val="-2"/>
          <w:sz w:val="24"/>
        </w:rPr>
        <w:t>tables to help students visualize the growth or decay of a function.</w:t>
      </w:r>
    </w:p>
    <w:p w14:paraId="6AC87099" w14:textId="77777777" w:rsidR="00510EC3" w:rsidRPr="005871D9" w:rsidRDefault="00510EC3" w:rsidP="00E502A8">
      <w:pPr>
        <w:pStyle w:val="ListParagraph"/>
        <w:numPr>
          <w:ilvl w:val="1"/>
          <w:numId w:val="26"/>
        </w:numPr>
        <w:tabs>
          <w:tab w:val="left" w:pos="2160"/>
        </w:tabs>
        <w:autoSpaceDE w:val="0"/>
        <w:autoSpaceDN w:val="0"/>
        <w:spacing w:before="1"/>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3"/>
          <w:sz w:val="24"/>
          <w:szCs w:val="24"/>
        </w:rPr>
        <w:t xml:space="preserve"> </w:t>
      </w:r>
      <w:r w:rsidRPr="113DC138">
        <w:rPr>
          <w:sz w:val="24"/>
          <w:szCs w:val="24"/>
        </w:rPr>
        <w:t>teacher</w:t>
      </w:r>
      <w:r w:rsidRPr="113DC138">
        <w:rPr>
          <w:spacing w:val="-3"/>
          <w:sz w:val="24"/>
          <w:szCs w:val="24"/>
        </w:rPr>
        <w:t xml:space="preserve"> </w:t>
      </w:r>
      <w:r w:rsidRPr="113DC138">
        <w:rPr>
          <w:sz w:val="24"/>
          <w:szCs w:val="24"/>
        </w:rPr>
        <w:t>can</w:t>
      </w:r>
      <w:r w:rsidRPr="113DC138">
        <w:rPr>
          <w:spacing w:val="-2"/>
          <w:sz w:val="24"/>
          <w:szCs w:val="24"/>
        </w:rPr>
        <w:t xml:space="preserve"> </w:t>
      </w:r>
      <w:r w:rsidRPr="113DC138">
        <w:rPr>
          <w:sz w:val="24"/>
          <w:szCs w:val="24"/>
        </w:rPr>
        <w:t>provide</w:t>
      </w:r>
      <w:r w:rsidRPr="113DC138">
        <w:rPr>
          <w:spacing w:val="-4"/>
          <w:sz w:val="24"/>
          <w:szCs w:val="24"/>
        </w:rPr>
        <w:t xml:space="preserve"> </w:t>
      </w:r>
      <w:r w:rsidRPr="113DC138">
        <w:rPr>
          <w:sz w:val="24"/>
          <w:szCs w:val="24"/>
        </w:rPr>
        <w:t>the</w:t>
      </w:r>
      <w:r w:rsidRPr="113DC138">
        <w:rPr>
          <w:spacing w:val="-5"/>
          <w:sz w:val="24"/>
          <w:szCs w:val="24"/>
        </w:rPr>
        <w:t xml:space="preserve"> </w:t>
      </w:r>
      <w:r w:rsidRPr="113DC138">
        <w:rPr>
          <w:sz w:val="24"/>
          <w:szCs w:val="24"/>
        </w:rPr>
        <w:t>following</w:t>
      </w:r>
      <w:r w:rsidRPr="113DC138">
        <w:rPr>
          <w:spacing w:val="-7"/>
          <w:sz w:val="24"/>
          <w:szCs w:val="24"/>
        </w:rPr>
        <w:t xml:space="preserve"> </w:t>
      </w:r>
      <w:r w:rsidRPr="113DC138">
        <w:rPr>
          <w:sz w:val="24"/>
          <w:szCs w:val="24"/>
        </w:rPr>
        <w:t>tables</w:t>
      </w:r>
      <w:r w:rsidRPr="113DC138">
        <w:rPr>
          <w:spacing w:val="-4"/>
          <w:sz w:val="24"/>
          <w:szCs w:val="24"/>
        </w:rPr>
        <w:t xml:space="preserve"> </w:t>
      </w:r>
      <w:r w:rsidRPr="113DC138">
        <w:rPr>
          <w:sz w:val="24"/>
          <w:szCs w:val="24"/>
        </w:rPr>
        <w:t>for</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determine which ones represent an exponential function.</w:t>
      </w:r>
    </w:p>
    <w:p w14:paraId="26559FBC" w14:textId="77777777" w:rsidR="00510EC3" w:rsidRDefault="00510EC3" w:rsidP="00510EC3">
      <w:pPr>
        <w:spacing w:after="0" w:line="240" w:lineRule="auto"/>
        <w:ind w:left="540"/>
        <w:contextualSpacing/>
        <w:rPr>
          <w:rFonts w:eastAsia="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41"/>
        <w:gridCol w:w="441"/>
        <w:gridCol w:w="940"/>
        <w:gridCol w:w="940"/>
        <w:gridCol w:w="366"/>
        <w:gridCol w:w="940"/>
        <w:gridCol w:w="941"/>
      </w:tblGrid>
      <w:tr w:rsidR="00961CC6" w14:paraId="4E7FA906" w14:textId="77777777" w:rsidTr="00961CC6">
        <w:trPr>
          <w:trHeight w:val="280"/>
          <w:jc w:val="center"/>
        </w:trPr>
        <w:tc>
          <w:tcPr>
            <w:tcW w:w="864" w:type="dxa"/>
          </w:tcPr>
          <w:p w14:paraId="46377A5F" w14:textId="77777777" w:rsidR="00961CC6" w:rsidRDefault="00961CC6" w:rsidP="00C97525">
            <w:pPr>
              <w:pStyle w:val="TableParagraph"/>
              <w:spacing w:line="260" w:lineRule="exact"/>
              <w:ind w:left="167" w:right="159"/>
              <w:jc w:val="center"/>
              <w:rPr>
                <w:rFonts w:ascii="Cambria Math" w:eastAsia="Cambria Math"/>
                <w:sz w:val="24"/>
              </w:rPr>
            </w:pPr>
            <w:r>
              <w:rPr>
                <w:rFonts w:ascii="Cambria Math" w:eastAsia="Cambria Math"/>
                <w:spacing w:val="-10"/>
                <w:sz w:val="24"/>
              </w:rPr>
              <w:t>𝒙</w:t>
            </w:r>
          </w:p>
        </w:tc>
        <w:tc>
          <w:tcPr>
            <w:tcW w:w="941" w:type="dxa"/>
          </w:tcPr>
          <w:p w14:paraId="595E77C9" w14:textId="77777777" w:rsidR="00961CC6" w:rsidRDefault="00961CC6" w:rsidP="00C97525">
            <w:pPr>
              <w:pStyle w:val="TableParagraph"/>
              <w:spacing w:line="260" w:lineRule="exact"/>
              <w:ind w:left="190" w:right="180"/>
              <w:jc w:val="center"/>
              <w:rPr>
                <w:rFonts w:ascii="Cambria Math" w:eastAsia="Cambria Math"/>
                <w:sz w:val="24"/>
              </w:rPr>
            </w:pPr>
            <w:r>
              <w:rPr>
                <w:rFonts w:ascii="Cambria Math" w:eastAsia="Cambria Math"/>
                <w:spacing w:val="-10"/>
                <w:sz w:val="24"/>
              </w:rPr>
              <w:t>𝒚</w:t>
            </w:r>
          </w:p>
        </w:tc>
        <w:tc>
          <w:tcPr>
            <w:tcW w:w="441" w:type="dxa"/>
            <w:vMerge w:val="restart"/>
            <w:tcBorders>
              <w:top w:val="nil"/>
              <w:bottom w:val="nil"/>
            </w:tcBorders>
          </w:tcPr>
          <w:p w14:paraId="18263BBB" w14:textId="77777777" w:rsidR="00961CC6" w:rsidRDefault="00961CC6" w:rsidP="00C97525">
            <w:pPr>
              <w:pStyle w:val="TableParagraph"/>
            </w:pPr>
          </w:p>
        </w:tc>
        <w:tc>
          <w:tcPr>
            <w:tcW w:w="940" w:type="dxa"/>
          </w:tcPr>
          <w:p w14:paraId="0DCE2305" w14:textId="77777777" w:rsidR="00961CC6" w:rsidRDefault="00961CC6" w:rsidP="00C97525">
            <w:pPr>
              <w:pStyle w:val="TableParagraph"/>
              <w:spacing w:line="260" w:lineRule="exact"/>
              <w:ind w:left="258" w:right="247"/>
              <w:jc w:val="center"/>
              <w:rPr>
                <w:rFonts w:ascii="Cambria Math" w:eastAsia="Cambria Math"/>
                <w:sz w:val="24"/>
              </w:rPr>
            </w:pPr>
            <w:r>
              <w:rPr>
                <w:rFonts w:ascii="Cambria Math" w:eastAsia="Cambria Math"/>
                <w:spacing w:val="-10"/>
                <w:sz w:val="24"/>
              </w:rPr>
              <w:t>𝒙</w:t>
            </w:r>
          </w:p>
        </w:tc>
        <w:tc>
          <w:tcPr>
            <w:tcW w:w="940" w:type="dxa"/>
          </w:tcPr>
          <w:p w14:paraId="38221F21" w14:textId="77777777" w:rsidR="00961CC6" w:rsidRDefault="00961CC6" w:rsidP="00C97525">
            <w:pPr>
              <w:pStyle w:val="TableParagraph"/>
              <w:spacing w:line="260" w:lineRule="exact"/>
              <w:ind w:left="258" w:right="244"/>
              <w:jc w:val="center"/>
              <w:rPr>
                <w:rFonts w:ascii="Cambria Math" w:eastAsia="Cambria Math"/>
                <w:sz w:val="24"/>
              </w:rPr>
            </w:pPr>
            <w:r>
              <w:rPr>
                <w:rFonts w:ascii="Cambria Math" w:eastAsia="Cambria Math"/>
                <w:spacing w:val="-10"/>
                <w:sz w:val="24"/>
              </w:rPr>
              <w:t>𝒚</w:t>
            </w:r>
          </w:p>
        </w:tc>
        <w:tc>
          <w:tcPr>
            <w:tcW w:w="366" w:type="dxa"/>
            <w:vMerge w:val="restart"/>
            <w:tcBorders>
              <w:top w:val="nil"/>
              <w:bottom w:val="nil"/>
            </w:tcBorders>
          </w:tcPr>
          <w:p w14:paraId="10110431" w14:textId="77777777" w:rsidR="00961CC6" w:rsidRDefault="00961CC6" w:rsidP="00C97525">
            <w:pPr>
              <w:pStyle w:val="TableParagraph"/>
            </w:pPr>
          </w:p>
        </w:tc>
        <w:tc>
          <w:tcPr>
            <w:tcW w:w="940" w:type="dxa"/>
          </w:tcPr>
          <w:p w14:paraId="77DA7F0C" w14:textId="77777777" w:rsidR="00961CC6" w:rsidRDefault="00961CC6" w:rsidP="00C97525">
            <w:pPr>
              <w:pStyle w:val="TableParagraph"/>
              <w:spacing w:line="260" w:lineRule="exact"/>
              <w:ind w:left="404"/>
              <w:rPr>
                <w:rFonts w:ascii="Cambria Math" w:eastAsia="Cambria Math"/>
                <w:sz w:val="24"/>
              </w:rPr>
            </w:pPr>
            <w:r>
              <w:rPr>
                <w:rFonts w:ascii="Cambria Math" w:eastAsia="Cambria Math"/>
                <w:spacing w:val="-10"/>
                <w:sz w:val="24"/>
              </w:rPr>
              <w:t>𝒙</w:t>
            </w:r>
          </w:p>
        </w:tc>
        <w:tc>
          <w:tcPr>
            <w:tcW w:w="941" w:type="dxa"/>
          </w:tcPr>
          <w:p w14:paraId="1448F8DB" w14:textId="77777777" w:rsidR="00961CC6" w:rsidRDefault="00961CC6" w:rsidP="00C97525">
            <w:pPr>
              <w:pStyle w:val="TableParagraph"/>
              <w:spacing w:line="260" w:lineRule="exact"/>
              <w:ind w:left="190" w:right="172"/>
              <w:jc w:val="center"/>
              <w:rPr>
                <w:rFonts w:ascii="Cambria Math" w:eastAsia="Cambria Math"/>
                <w:sz w:val="24"/>
              </w:rPr>
            </w:pPr>
            <w:r>
              <w:rPr>
                <w:rFonts w:ascii="Cambria Math" w:eastAsia="Cambria Math"/>
                <w:spacing w:val="-10"/>
                <w:sz w:val="24"/>
              </w:rPr>
              <w:t>𝒚</w:t>
            </w:r>
          </w:p>
        </w:tc>
      </w:tr>
      <w:tr w:rsidR="00961CC6" w14:paraId="3ECEFD81" w14:textId="77777777" w:rsidTr="00961CC6">
        <w:trPr>
          <w:trHeight w:val="282"/>
          <w:jc w:val="center"/>
        </w:trPr>
        <w:tc>
          <w:tcPr>
            <w:tcW w:w="864" w:type="dxa"/>
          </w:tcPr>
          <w:p w14:paraId="12841F41" w14:textId="77777777" w:rsidR="00961CC6" w:rsidRDefault="00961CC6" w:rsidP="00C97525">
            <w:pPr>
              <w:pStyle w:val="TableParagraph"/>
              <w:spacing w:line="263" w:lineRule="exact"/>
              <w:ind w:left="8"/>
              <w:jc w:val="center"/>
              <w:rPr>
                <w:rFonts w:ascii="Cambria Math"/>
                <w:sz w:val="24"/>
              </w:rPr>
            </w:pPr>
            <w:r>
              <w:rPr>
                <w:rFonts w:ascii="Cambria Math"/>
                <w:sz w:val="24"/>
              </w:rPr>
              <w:t>4</w:t>
            </w:r>
          </w:p>
        </w:tc>
        <w:tc>
          <w:tcPr>
            <w:tcW w:w="941" w:type="dxa"/>
          </w:tcPr>
          <w:p w14:paraId="71AFAC72" w14:textId="77777777" w:rsidR="00961CC6" w:rsidRDefault="00961CC6" w:rsidP="00C97525">
            <w:pPr>
              <w:pStyle w:val="TableParagraph"/>
              <w:spacing w:line="263" w:lineRule="exact"/>
              <w:ind w:left="9"/>
              <w:jc w:val="center"/>
              <w:rPr>
                <w:rFonts w:ascii="Cambria Math"/>
                <w:sz w:val="24"/>
              </w:rPr>
            </w:pPr>
            <w:r>
              <w:rPr>
                <w:rFonts w:ascii="Cambria Math"/>
                <w:sz w:val="24"/>
              </w:rPr>
              <w:t>6</w:t>
            </w:r>
          </w:p>
        </w:tc>
        <w:tc>
          <w:tcPr>
            <w:tcW w:w="441" w:type="dxa"/>
            <w:vMerge/>
            <w:tcBorders>
              <w:top w:val="nil"/>
              <w:bottom w:val="nil"/>
            </w:tcBorders>
          </w:tcPr>
          <w:p w14:paraId="7B777537" w14:textId="77777777" w:rsidR="00961CC6" w:rsidRDefault="00961CC6" w:rsidP="00C97525">
            <w:pPr>
              <w:rPr>
                <w:sz w:val="2"/>
                <w:szCs w:val="2"/>
              </w:rPr>
            </w:pPr>
          </w:p>
        </w:tc>
        <w:tc>
          <w:tcPr>
            <w:tcW w:w="940" w:type="dxa"/>
          </w:tcPr>
          <w:p w14:paraId="30D8BD16" w14:textId="77777777" w:rsidR="00961CC6" w:rsidRDefault="00961CC6" w:rsidP="00C97525">
            <w:pPr>
              <w:pStyle w:val="TableParagraph"/>
              <w:spacing w:line="263" w:lineRule="exact"/>
              <w:ind w:left="258" w:right="245"/>
              <w:jc w:val="center"/>
              <w:rPr>
                <w:rFonts w:ascii="Cambria Math" w:hAnsi="Cambria Math"/>
                <w:sz w:val="24"/>
              </w:rPr>
            </w:pPr>
            <w:r>
              <w:rPr>
                <w:rFonts w:ascii="Cambria Math" w:hAnsi="Cambria Math"/>
                <w:spacing w:val="-5"/>
                <w:sz w:val="24"/>
              </w:rPr>
              <w:t>−1</w:t>
            </w:r>
          </w:p>
        </w:tc>
        <w:tc>
          <w:tcPr>
            <w:tcW w:w="940" w:type="dxa"/>
          </w:tcPr>
          <w:p w14:paraId="05DAC372" w14:textId="77777777" w:rsidR="00961CC6" w:rsidRDefault="00961CC6" w:rsidP="00C97525">
            <w:pPr>
              <w:pStyle w:val="TableParagraph"/>
              <w:spacing w:line="263" w:lineRule="exact"/>
              <w:ind w:left="13"/>
              <w:jc w:val="center"/>
              <w:rPr>
                <w:rFonts w:ascii="Cambria Math"/>
                <w:sz w:val="24"/>
              </w:rPr>
            </w:pPr>
            <w:r>
              <w:rPr>
                <w:rFonts w:ascii="Cambria Math"/>
                <w:sz w:val="24"/>
              </w:rPr>
              <w:t>2</w:t>
            </w:r>
          </w:p>
        </w:tc>
        <w:tc>
          <w:tcPr>
            <w:tcW w:w="366" w:type="dxa"/>
            <w:vMerge/>
            <w:tcBorders>
              <w:top w:val="nil"/>
              <w:bottom w:val="nil"/>
            </w:tcBorders>
          </w:tcPr>
          <w:p w14:paraId="3488A6B6" w14:textId="77777777" w:rsidR="00961CC6" w:rsidRDefault="00961CC6" w:rsidP="00C97525">
            <w:pPr>
              <w:rPr>
                <w:sz w:val="2"/>
                <w:szCs w:val="2"/>
              </w:rPr>
            </w:pPr>
          </w:p>
        </w:tc>
        <w:tc>
          <w:tcPr>
            <w:tcW w:w="940" w:type="dxa"/>
          </w:tcPr>
          <w:p w14:paraId="797053BA" w14:textId="77777777" w:rsidR="00961CC6" w:rsidRDefault="00961CC6" w:rsidP="00C97525">
            <w:pPr>
              <w:pStyle w:val="TableParagraph"/>
              <w:spacing w:line="263" w:lineRule="exact"/>
              <w:ind w:left="414"/>
              <w:rPr>
                <w:sz w:val="24"/>
              </w:rPr>
            </w:pPr>
            <w:r>
              <w:rPr>
                <w:sz w:val="24"/>
              </w:rPr>
              <w:t>0</w:t>
            </w:r>
          </w:p>
        </w:tc>
        <w:tc>
          <w:tcPr>
            <w:tcW w:w="941" w:type="dxa"/>
          </w:tcPr>
          <w:p w14:paraId="65490EF0" w14:textId="77777777" w:rsidR="00961CC6" w:rsidRDefault="00961CC6" w:rsidP="00C97525">
            <w:pPr>
              <w:pStyle w:val="TableParagraph"/>
              <w:spacing w:line="263" w:lineRule="exact"/>
              <w:ind w:left="190" w:right="171"/>
              <w:jc w:val="center"/>
              <w:rPr>
                <w:rFonts w:ascii="Cambria Math"/>
                <w:sz w:val="24"/>
              </w:rPr>
            </w:pPr>
            <w:r>
              <w:rPr>
                <w:rFonts w:ascii="Cambria Math"/>
                <w:spacing w:val="-5"/>
                <w:sz w:val="24"/>
              </w:rPr>
              <w:t>10</w:t>
            </w:r>
          </w:p>
        </w:tc>
      </w:tr>
      <w:tr w:rsidR="00961CC6" w14:paraId="000A8A34" w14:textId="77777777" w:rsidTr="00961CC6">
        <w:trPr>
          <w:trHeight w:val="280"/>
          <w:jc w:val="center"/>
        </w:trPr>
        <w:tc>
          <w:tcPr>
            <w:tcW w:w="864" w:type="dxa"/>
          </w:tcPr>
          <w:p w14:paraId="25E0226B" w14:textId="77777777" w:rsidR="00961CC6" w:rsidRDefault="00961CC6" w:rsidP="00C97525">
            <w:pPr>
              <w:pStyle w:val="TableParagraph"/>
              <w:spacing w:line="260" w:lineRule="exact"/>
              <w:ind w:left="8"/>
              <w:jc w:val="center"/>
              <w:rPr>
                <w:rFonts w:ascii="Cambria Math"/>
                <w:sz w:val="24"/>
              </w:rPr>
            </w:pPr>
            <w:r>
              <w:rPr>
                <w:rFonts w:ascii="Cambria Math"/>
                <w:sz w:val="24"/>
              </w:rPr>
              <w:t>5</w:t>
            </w:r>
          </w:p>
        </w:tc>
        <w:tc>
          <w:tcPr>
            <w:tcW w:w="941" w:type="dxa"/>
          </w:tcPr>
          <w:p w14:paraId="22953392" w14:textId="77777777" w:rsidR="00961CC6" w:rsidRDefault="00961CC6" w:rsidP="00C97525">
            <w:pPr>
              <w:pStyle w:val="TableParagraph"/>
              <w:spacing w:line="260" w:lineRule="exact"/>
              <w:ind w:left="190" w:right="180"/>
              <w:jc w:val="center"/>
              <w:rPr>
                <w:rFonts w:ascii="Cambria Math"/>
                <w:sz w:val="24"/>
              </w:rPr>
            </w:pPr>
            <w:r>
              <w:rPr>
                <w:rFonts w:ascii="Cambria Math"/>
                <w:spacing w:val="-5"/>
                <w:sz w:val="24"/>
              </w:rPr>
              <w:t>36</w:t>
            </w:r>
          </w:p>
        </w:tc>
        <w:tc>
          <w:tcPr>
            <w:tcW w:w="441" w:type="dxa"/>
            <w:vMerge/>
            <w:tcBorders>
              <w:top w:val="nil"/>
              <w:bottom w:val="nil"/>
            </w:tcBorders>
          </w:tcPr>
          <w:p w14:paraId="50E83391" w14:textId="77777777" w:rsidR="00961CC6" w:rsidRDefault="00961CC6" w:rsidP="00C97525">
            <w:pPr>
              <w:rPr>
                <w:sz w:val="2"/>
                <w:szCs w:val="2"/>
              </w:rPr>
            </w:pPr>
          </w:p>
        </w:tc>
        <w:tc>
          <w:tcPr>
            <w:tcW w:w="940" w:type="dxa"/>
          </w:tcPr>
          <w:p w14:paraId="770F1F1C" w14:textId="77777777" w:rsidR="00961CC6" w:rsidRDefault="00961CC6" w:rsidP="00C97525">
            <w:pPr>
              <w:pStyle w:val="TableParagraph"/>
              <w:spacing w:line="260" w:lineRule="exact"/>
              <w:ind w:left="258" w:right="245"/>
              <w:jc w:val="center"/>
              <w:rPr>
                <w:rFonts w:ascii="Cambria Math" w:hAnsi="Cambria Math"/>
                <w:sz w:val="24"/>
              </w:rPr>
            </w:pPr>
            <w:r>
              <w:rPr>
                <w:rFonts w:ascii="Cambria Math" w:hAnsi="Cambria Math"/>
                <w:spacing w:val="-5"/>
                <w:sz w:val="24"/>
              </w:rPr>
              <w:t>−2</w:t>
            </w:r>
          </w:p>
        </w:tc>
        <w:tc>
          <w:tcPr>
            <w:tcW w:w="940" w:type="dxa"/>
          </w:tcPr>
          <w:p w14:paraId="1A29626C" w14:textId="77777777" w:rsidR="00961CC6" w:rsidRDefault="00961CC6" w:rsidP="00C97525">
            <w:pPr>
              <w:pStyle w:val="TableParagraph"/>
              <w:spacing w:line="260" w:lineRule="exact"/>
              <w:ind w:left="13"/>
              <w:jc w:val="center"/>
              <w:rPr>
                <w:rFonts w:ascii="Cambria Math"/>
                <w:sz w:val="24"/>
              </w:rPr>
            </w:pPr>
            <w:r>
              <w:rPr>
                <w:rFonts w:ascii="Cambria Math"/>
                <w:sz w:val="24"/>
              </w:rPr>
              <w:t>6</w:t>
            </w:r>
          </w:p>
        </w:tc>
        <w:tc>
          <w:tcPr>
            <w:tcW w:w="366" w:type="dxa"/>
            <w:vMerge/>
            <w:tcBorders>
              <w:top w:val="nil"/>
              <w:bottom w:val="nil"/>
            </w:tcBorders>
          </w:tcPr>
          <w:p w14:paraId="40B1766B" w14:textId="77777777" w:rsidR="00961CC6" w:rsidRDefault="00961CC6" w:rsidP="00C97525">
            <w:pPr>
              <w:rPr>
                <w:sz w:val="2"/>
                <w:szCs w:val="2"/>
              </w:rPr>
            </w:pPr>
          </w:p>
        </w:tc>
        <w:tc>
          <w:tcPr>
            <w:tcW w:w="940" w:type="dxa"/>
          </w:tcPr>
          <w:p w14:paraId="7318AEA6" w14:textId="77777777" w:rsidR="00961CC6" w:rsidRDefault="00961CC6" w:rsidP="00C97525">
            <w:pPr>
              <w:pStyle w:val="TableParagraph"/>
              <w:spacing w:line="260" w:lineRule="exact"/>
              <w:ind w:left="414"/>
              <w:rPr>
                <w:sz w:val="24"/>
              </w:rPr>
            </w:pPr>
            <w:r>
              <w:rPr>
                <w:sz w:val="24"/>
              </w:rPr>
              <w:t>1</w:t>
            </w:r>
          </w:p>
        </w:tc>
        <w:tc>
          <w:tcPr>
            <w:tcW w:w="941" w:type="dxa"/>
          </w:tcPr>
          <w:p w14:paraId="14F116F6" w14:textId="77777777" w:rsidR="00961CC6" w:rsidRDefault="00961CC6" w:rsidP="00C97525">
            <w:pPr>
              <w:pStyle w:val="TableParagraph"/>
              <w:spacing w:line="260" w:lineRule="exact"/>
              <w:ind w:left="190" w:right="171"/>
              <w:jc w:val="center"/>
              <w:rPr>
                <w:rFonts w:ascii="Cambria Math"/>
                <w:sz w:val="24"/>
              </w:rPr>
            </w:pPr>
            <w:r>
              <w:rPr>
                <w:rFonts w:ascii="Cambria Math"/>
                <w:spacing w:val="-5"/>
                <w:sz w:val="24"/>
              </w:rPr>
              <w:t>17</w:t>
            </w:r>
          </w:p>
        </w:tc>
      </w:tr>
      <w:tr w:rsidR="00961CC6" w14:paraId="1529D4AD" w14:textId="77777777" w:rsidTr="00961CC6">
        <w:trPr>
          <w:trHeight w:val="280"/>
          <w:jc w:val="center"/>
        </w:trPr>
        <w:tc>
          <w:tcPr>
            <w:tcW w:w="864" w:type="dxa"/>
          </w:tcPr>
          <w:p w14:paraId="2F648E29" w14:textId="77777777" w:rsidR="00961CC6" w:rsidRDefault="00961CC6" w:rsidP="00C97525">
            <w:pPr>
              <w:pStyle w:val="TableParagraph"/>
              <w:spacing w:line="261" w:lineRule="exact"/>
              <w:ind w:left="8"/>
              <w:jc w:val="center"/>
              <w:rPr>
                <w:rFonts w:ascii="Cambria Math"/>
                <w:sz w:val="24"/>
              </w:rPr>
            </w:pPr>
            <w:r>
              <w:rPr>
                <w:rFonts w:ascii="Cambria Math"/>
                <w:sz w:val="24"/>
              </w:rPr>
              <w:t>6</w:t>
            </w:r>
          </w:p>
        </w:tc>
        <w:tc>
          <w:tcPr>
            <w:tcW w:w="941" w:type="dxa"/>
          </w:tcPr>
          <w:p w14:paraId="3FAE8740" w14:textId="77777777" w:rsidR="00961CC6" w:rsidRDefault="00961CC6" w:rsidP="00C97525">
            <w:pPr>
              <w:pStyle w:val="TableParagraph"/>
              <w:spacing w:line="261" w:lineRule="exact"/>
              <w:ind w:left="190" w:right="182"/>
              <w:jc w:val="center"/>
              <w:rPr>
                <w:rFonts w:ascii="Cambria Math"/>
                <w:sz w:val="24"/>
              </w:rPr>
            </w:pPr>
            <w:r>
              <w:rPr>
                <w:rFonts w:ascii="Cambria Math"/>
                <w:spacing w:val="-5"/>
                <w:sz w:val="24"/>
              </w:rPr>
              <w:t>216</w:t>
            </w:r>
          </w:p>
        </w:tc>
        <w:tc>
          <w:tcPr>
            <w:tcW w:w="441" w:type="dxa"/>
            <w:vMerge/>
            <w:tcBorders>
              <w:top w:val="nil"/>
              <w:bottom w:val="nil"/>
            </w:tcBorders>
          </w:tcPr>
          <w:p w14:paraId="258766E3" w14:textId="77777777" w:rsidR="00961CC6" w:rsidRDefault="00961CC6" w:rsidP="00C97525">
            <w:pPr>
              <w:rPr>
                <w:sz w:val="2"/>
                <w:szCs w:val="2"/>
              </w:rPr>
            </w:pPr>
          </w:p>
        </w:tc>
        <w:tc>
          <w:tcPr>
            <w:tcW w:w="940" w:type="dxa"/>
          </w:tcPr>
          <w:p w14:paraId="5682D4A0" w14:textId="77777777" w:rsidR="00961CC6" w:rsidRDefault="00961CC6" w:rsidP="00C97525">
            <w:pPr>
              <w:pStyle w:val="TableParagraph"/>
              <w:spacing w:line="261" w:lineRule="exact"/>
              <w:ind w:left="258" w:right="245"/>
              <w:jc w:val="center"/>
              <w:rPr>
                <w:rFonts w:ascii="Cambria Math" w:hAnsi="Cambria Math"/>
                <w:sz w:val="24"/>
              </w:rPr>
            </w:pPr>
            <w:r>
              <w:rPr>
                <w:rFonts w:ascii="Cambria Math" w:hAnsi="Cambria Math"/>
                <w:spacing w:val="-5"/>
                <w:sz w:val="24"/>
              </w:rPr>
              <w:t>−3</w:t>
            </w:r>
          </w:p>
        </w:tc>
        <w:tc>
          <w:tcPr>
            <w:tcW w:w="940" w:type="dxa"/>
          </w:tcPr>
          <w:p w14:paraId="7423E6DF" w14:textId="77777777" w:rsidR="00961CC6" w:rsidRDefault="00961CC6" w:rsidP="00C97525">
            <w:pPr>
              <w:pStyle w:val="TableParagraph"/>
              <w:spacing w:line="261" w:lineRule="exact"/>
              <w:ind w:left="258" w:right="244"/>
              <w:jc w:val="center"/>
              <w:rPr>
                <w:rFonts w:ascii="Cambria Math"/>
                <w:sz w:val="24"/>
              </w:rPr>
            </w:pPr>
            <w:r>
              <w:rPr>
                <w:rFonts w:ascii="Cambria Math"/>
                <w:spacing w:val="-5"/>
                <w:sz w:val="24"/>
              </w:rPr>
              <w:t>18</w:t>
            </w:r>
          </w:p>
        </w:tc>
        <w:tc>
          <w:tcPr>
            <w:tcW w:w="366" w:type="dxa"/>
            <w:vMerge/>
            <w:tcBorders>
              <w:top w:val="nil"/>
              <w:bottom w:val="nil"/>
            </w:tcBorders>
          </w:tcPr>
          <w:p w14:paraId="205CF6AB" w14:textId="77777777" w:rsidR="00961CC6" w:rsidRDefault="00961CC6" w:rsidP="00C97525">
            <w:pPr>
              <w:rPr>
                <w:sz w:val="2"/>
                <w:szCs w:val="2"/>
              </w:rPr>
            </w:pPr>
          </w:p>
        </w:tc>
        <w:tc>
          <w:tcPr>
            <w:tcW w:w="940" w:type="dxa"/>
          </w:tcPr>
          <w:p w14:paraId="296FC920" w14:textId="77777777" w:rsidR="00961CC6" w:rsidRDefault="00961CC6" w:rsidP="00C97525">
            <w:pPr>
              <w:pStyle w:val="TableParagraph"/>
              <w:spacing w:line="261" w:lineRule="exact"/>
              <w:ind w:left="414"/>
              <w:rPr>
                <w:sz w:val="24"/>
              </w:rPr>
            </w:pPr>
            <w:r>
              <w:rPr>
                <w:sz w:val="24"/>
              </w:rPr>
              <w:t>2</w:t>
            </w:r>
          </w:p>
        </w:tc>
        <w:tc>
          <w:tcPr>
            <w:tcW w:w="941" w:type="dxa"/>
          </w:tcPr>
          <w:p w14:paraId="4083A3A5" w14:textId="77777777" w:rsidR="00961CC6" w:rsidRDefault="00961CC6" w:rsidP="00C97525">
            <w:pPr>
              <w:pStyle w:val="TableParagraph"/>
              <w:spacing w:line="261" w:lineRule="exact"/>
              <w:ind w:left="190" w:right="171"/>
              <w:jc w:val="center"/>
              <w:rPr>
                <w:rFonts w:ascii="Cambria Math"/>
                <w:sz w:val="24"/>
              </w:rPr>
            </w:pPr>
            <w:r>
              <w:rPr>
                <w:rFonts w:ascii="Cambria Math"/>
                <w:spacing w:val="-5"/>
                <w:sz w:val="24"/>
              </w:rPr>
              <w:t>24</w:t>
            </w:r>
          </w:p>
        </w:tc>
      </w:tr>
      <w:tr w:rsidR="00961CC6" w14:paraId="6AF883C5" w14:textId="77777777" w:rsidTr="00961CC6">
        <w:trPr>
          <w:trHeight w:val="282"/>
          <w:jc w:val="center"/>
        </w:trPr>
        <w:tc>
          <w:tcPr>
            <w:tcW w:w="864" w:type="dxa"/>
          </w:tcPr>
          <w:p w14:paraId="00D09B43" w14:textId="77777777" w:rsidR="00961CC6" w:rsidRDefault="00961CC6" w:rsidP="00C97525">
            <w:pPr>
              <w:pStyle w:val="TableParagraph"/>
              <w:spacing w:line="263" w:lineRule="exact"/>
              <w:ind w:left="8"/>
              <w:jc w:val="center"/>
              <w:rPr>
                <w:rFonts w:ascii="Cambria Math"/>
                <w:sz w:val="24"/>
              </w:rPr>
            </w:pPr>
            <w:r>
              <w:rPr>
                <w:rFonts w:ascii="Cambria Math"/>
                <w:sz w:val="24"/>
              </w:rPr>
              <w:t>7</w:t>
            </w:r>
          </w:p>
        </w:tc>
        <w:tc>
          <w:tcPr>
            <w:tcW w:w="941" w:type="dxa"/>
          </w:tcPr>
          <w:p w14:paraId="5DE10579" w14:textId="77777777" w:rsidR="00961CC6" w:rsidRDefault="00961CC6" w:rsidP="00C97525">
            <w:pPr>
              <w:pStyle w:val="TableParagraph"/>
              <w:spacing w:line="263" w:lineRule="exact"/>
              <w:ind w:left="190" w:right="185"/>
              <w:jc w:val="center"/>
              <w:rPr>
                <w:rFonts w:ascii="Cambria Math"/>
                <w:sz w:val="24"/>
              </w:rPr>
            </w:pPr>
            <w:r>
              <w:rPr>
                <w:rFonts w:ascii="Cambria Math"/>
                <w:spacing w:val="-4"/>
                <w:sz w:val="24"/>
              </w:rPr>
              <w:t>1296</w:t>
            </w:r>
          </w:p>
        </w:tc>
        <w:tc>
          <w:tcPr>
            <w:tcW w:w="441" w:type="dxa"/>
            <w:vMerge/>
            <w:tcBorders>
              <w:top w:val="nil"/>
              <w:bottom w:val="nil"/>
            </w:tcBorders>
          </w:tcPr>
          <w:p w14:paraId="1C9BCC46" w14:textId="77777777" w:rsidR="00961CC6" w:rsidRDefault="00961CC6" w:rsidP="00C97525">
            <w:pPr>
              <w:rPr>
                <w:sz w:val="2"/>
                <w:szCs w:val="2"/>
              </w:rPr>
            </w:pPr>
          </w:p>
        </w:tc>
        <w:tc>
          <w:tcPr>
            <w:tcW w:w="940" w:type="dxa"/>
          </w:tcPr>
          <w:p w14:paraId="1FF86C27" w14:textId="77777777" w:rsidR="00961CC6" w:rsidRDefault="00961CC6" w:rsidP="00C97525">
            <w:pPr>
              <w:pStyle w:val="TableParagraph"/>
              <w:spacing w:line="263" w:lineRule="exact"/>
              <w:ind w:left="258" w:right="245"/>
              <w:jc w:val="center"/>
              <w:rPr>
                <w:rFonts w:ascii="Cambria Math" w:hAnsi="Cambria Math"/>
                <w:sz w:val="24"/>
              </w:rPr>
            </w:pPr>
            <w:r>
              <w:rPr>
                <w:rFonts w:ascii="Cambria Math" w:hAnsi="Cambria Math"/>
                <w:spacing w:val="-5"/>
                <w:sz w:val="24"/>
              </w:rPr>
              <w:t>−4</w:t>
            </w:r>
          </w:p>
        </w:tc>
        <w:tc>
          <w:tcPr>
            <w:tcW w:w="940" w:type="dxa"/>
          </w:tcPr>
          <w:p w14:paraId="1859DC07" w14:textId="77777777" w:rsidR="00961CC6" w:rsidRDefault="00961CC6" w:rsidP="00C97525">
            <w:pPr>
              <w:pStyle w:val="TableParagraph"/>
              <w:spacing w:line="263" w:lineRule="exact"/>
              <w:ind w:left="258" w:right="244"/>
              <w:jc w:val="center"/>
              <w:rPr>
                <w:rFonts w:ascii="Cambria Math"/>
                <w:sz w:val="24"/>
              </w:rPr>
            </w:pPr>
            <w:r>
              <w:rPr>
                <w:rFonts w:ascii="Cambria Math"/>
                <w:spacing w:val="-5"/>
                <w:sz w:val="24"/>
              </w:rPr>
              <w:t>54</w:t>
            </w:r>
          </w:p>
        </w:tc>
        <w:tc>
          <w:tcPr>
            <w:tcW w:w="366" w:type="dxa"/>
            <w:vMerge/>
            <w:tcBorders>
              <w:top w:val="nil"/>
              <w:bottom w:val="nil"/>
            </w:tcBorders>
          </w:tcPr>
          <w:p w14:paraId="4A5AB370" w14:textId="77777777" w:rsidR="00961CC6" w:rsidRDefault="00961CC6" w:rsidP="00C97525">
            <w:pPr>
              <w:rPr>
                <w:sz w:val="2"/>
                <w:szCs w:val="2"/>
              </w:rPr>
            </w:pPr>
          </w:p>
        </w:tc>
        <w:tc>
          <w:tcPr>
            <w:tcW w:w="940" w:type="dxa"/>
          </w:tcPr>
          <w:p w14:paraId="14A2A0B0" w14:textId="77777777" w:rsidR="00961CC6" w:rsidRDefault="00961CC6" w:rsidP="00C97525">
            <w:pPr>
              <w:pStyle w:val="TableParagraph"/>
              <w:spacing w:line="263" w:lineRule="exact"/>
              <w:ind w:left="414"/>
              <w:rPr>
                <w:sz w:val="24"/>
              </w:rPr>
            </w:pPr>
            <w:r>
              <w:rPr>
                <w:sz w:val="24"/>
              </w:rPr>
              <w:t>3</w:t>
            </w:r>
          </w:p>
        </w:tc>
        <w:tc>
          <w:tcPr>
            <w:tcW w:w="941" w:type="dxa"/>
          </w:tcPr>
          <w:p w14:paraId="3DFB40FA" w14:textId="77777777" w:rsidR="00961CC6" w:rsidRDefault="00961CC6" w:rsidP="00C97525">
            <w:pPr>
              <w:pStyle w:val="TableParagraph"/>
              <w:spacing w:line="263" w:lineRule="exact"/>
              <w:ind w:left="190" w:right="171"/>
              <w:jc w:val="center"/>
              <w:rPr>
                <w:rFonts w:ascii="Cambria Math"/>
                <w:sz w:val="24"/>
              </w:rPr>
            </w:pPr>
            <w:r>
              <w:rPr>
                <w:rFonts w:ascii="Cambria Math"/>
                <w:spacing w:val="-5"/>
                <w:sz w:val="24"/>
              </w:rPr>
              <w:t>31</w:t>
            </w:r>
          </w:p>
        </w:tc>
      </w:tr>
      <w:tr w:rsidR="00961CC6" w14:paraId="65A2CD15" w14:textId="77777777" w:rsidTr="00961CC6">
        <w:trPr>
          <w:trHeight w:val="280"/>
          <w:jc w:val="center"/>
        </w:trPr>
        <w:tc>
          <w:tcPr>
            <w:tcW w:w="864" w:type="dxa"/>
          </w:tcPr>
          <w:p w14:paraId="5AE40B4F" w14:textId="77777777" w:rsidR="00961CC6" w:rsidRDefault="00961CC6" w:rsidP="00C97525">
            <w:pPr>
              <w:pStyle w:val="TableParagraph"/>
              <w:spacing w:line="260" w:lineRule="exact"/>
              <w:ind w:left="8"/>
              <w:jc w:val="center"/>
              <w:rPr>
                <w:rFonts w:ascii="Cambria Math"/>
                <w:sz w:val="24"/>
              </w:rPr>
            </w:pPr>
            <w:r>
              <w:rPr>
                <w:rFonts w:ascii="Cambria Math"/>
                <w:sz w:val="24"/>
              </w:rPr>
              <w:t>8</w:t>
            </w:r>
          </w:p>
        </w:tc>
        <w:tc>
          <w:tcPr>
            <w:tcW w:w="941" w:type="dxa"/>
          </w:tcPr>
          <w:p w14:paraId="7992C185" w14:textId="77777777" w:rsidR="00961CC6" w:rsidRDefault="00961CC6" w:rsidP="00C97525">
            <w:pPr>
              <w:pStyle w:val="TableParagraph"/>
              <w:spacing w:line="260" w:lineRule="exact"/>
              <w:ind w:left="190" w:right="185"/>
              <w:jc w:val="center"/>
              <w:rPr>
                <w:rFonts w:ascii="Cambria Math"/>
                <w:sz w:val="24"/>
              </w:rPr>
            </w:pPr>
            <w:r>
              <w:rPr>
                <w:rFonts w:ascii="Cambria Math"/>
                <w:spacing w:val="-4"/>
                <w:sz w:val="24"/>
              </w:rPr>
              <w:t>7776</w:t>
            </w:r>
          </w:p>
        </w:tc>
        <w:tc>
          <w:tcPr>
            <w:tcW w:w="441" w:type="dxa"/>
            <w:vMerge/>
            <w:tcBorders>
              <w:top w:val="nil"/>
              <w:bottom w:val="nil"/>
            </w:tcBorders>
          </w:tcPr>
          <w:p w14:paraId="0E16F3C5" w14:textId="77777777" w:rsidR="00961CC6" w:rsidRDefault="00961CC6" w:rsidP="00C97525">
            <w:pPr>
              <w:rPr>
                <w:sz w:val="2"/>
                <w:szCs w:val="2"/>
              </w:rPr>
            </w:pPr>
          </w:p>
        </w:tc>
        <w:tc>
          <w:tcPr>
            <w:tcW w:w="940" w:type="dxa"/>
          </w:tcPr>
          <w:p w14:paraId="21928823" w14:textId="77777777" w:rsidR="00961CC6" w:rsidRDefault="00961CC6" w:rsidP="00C97525">
            <w:pPr>
              <w:pStyle w:val="TableParagraph"/>
              <w:spacing w:line="260" w:lineRule="exact"/>
              <w:ind w:left="258" w:right="245"/>
              <w:jc w:val="center"/>
              <w:rPr>
                <w:rFonts w:ascii="Cambria Math" w:hAnsi="Cambria Math"/>
                <w:sz w:val="24"/>
              </w:rPr>
            </w:pPr>
            <w:r>
              <w:rPr>
                <w:rFonts w:ascii="Cambria Math" w:hAnsi="Cambria Math"/>
                <w:spacing w:val="-5"/>
                <w:sz w:val="24"/>
              </w:rPr>
              <w:t>−5</w:t>
            </w:r>
          </w:p>
        </w:tc>
        <w:tc>
          <w:tcPr>
            <w:tcW w:w="940" w:type="dxa"/>
          </w:tcPr>
          <w:p w14:paraId="0D7D69B4" w14:textId="77777777" w:rsidR="00961CC6" w:rsidRDefault="00961CC6" w:rsidP="00C97525">
            <w:pPr>
              <w:pStyle w:val="TableParagraph"/>
              <w:spacing w:line="260" w:lineRule="exact"/>
              <w:ind w:left="258" w:right="247"/>
              <w:jc w:val="center"/>
              <w:rPr>
                <w:rFonts w:ascii="Cambria Math"/>
                <w:sz w:val="24"/>
              </w:rPr>
            </w:pPr>
            <w:r>
              <w:rPr>
                <w:rFonts w:ascii="Cambria Math"/>
                <w:spacing w:val="-5"/>
                <w:sz w:val="24"/>
              </w:rPr>
              <w:t>162</w:t>
            </w:r>
          </w:p>
        </w:tc>
        <w:tc>
          <w:tcPr>
            <w:tcW w:w="366" w:type="dxa"/>
            <w:vMerge/>
            <w:tcBorders>
              <w:top w:val="nil"/>
              <w:bottom w:val="nil"/>
            </w:tcBorders>
          </w:tcPr>
          <w:p w14:paraId="1F4CE0B4" w14:textId="77777777" w:rsidR="00961CC6" w:rsidRDefault="00961CC6" w:rsidP="00C97525">
            <w:pPr>
              <w:rPr>
                <w:sz w:val="2"/>
                <w:szCs w:val="2"/>
              </w:rPr>
            </w:pPr>
          </w:p>
        </w:tc>
        <w:tc>
          <w:tcPr>
            <w:tcW w:w="940" w:type="dxa"/>
          </w:tcPr>
          <w:p w14:paraId="635529B6" w14:textId="77777777" w:rsidR="00961CC6" w:rsidRDefault="00961CC6" w:rsidP="00C97525">
            <w:pPr>
              <w:pStyle w:val="TableParagraph"/>
              <w:spacing w:line="260" w:lineRule="exact"/>
              <w:ind w:left="414"/>
              <w:rPr>
                <w:sz w:val="24"/>
              </w:rPr>
            </w:pPr>
            <w:r>
              <w:rPr>
                <w:sz w:val="24"/>
              </w:rPr>
              <w:t>4</w:t>
            </w:r>
          </w:p>
        </w:tc>
        <w:tc>
          <w:tcPr>
            <w:tcW w:w="941" w:type="dxa"/>
          </w:tcPr>
          <w:p w14:paraId="552E2087" w14:textId="77777777" w:rsidR="00961CC6" w:rsidRDefault="00961CC6" w:rsidP="00C97525">
            <w:pPr>
              <w:pStyle w:val="TableParagraph"/>
              <w:spacing w:line="260" w:lineRule="exact"/>
              <w:ind w:left="190" w:right="171"/>
              <w:jc w:val="center"/>
              <w:rPr>
                <w:rFonts w:ascii="Cambria Math"/>
                <w:sz w:val="24"/>
              </w:rPr>
            </w:pPr>
            <w:r>
              <w:rPr>
                <w:rFonts w:ascii="Cambria Math"/>
                <w:spacing w:val="-5"/>
                <w:sz w:val="24"/>
              </w:rPr>
              <w:t>38</w:t>
            </w:r>
          </w:p>
        </w:tc>
      </w:tr>
    </w:tbl>
    <w:p w14:paraId="10848037" w14:textId="77777777" w:rsidR="00961CC6" w:rsidRDefault="00961CC6" w:rsidP="00510EC3">
      <w:pPr>
        <w:spacing w:after="0" w:line="240" w:lineRule="auto"/>
        <w:ind w:left="540"/>
        <w:contextualSpacing/>
        <w:rPr>
          <w:rFonts w:eastAsia="Times New Roman" w:cs="Times New Roman"/>
          <w:sz w:val="24"/>
          <w:szCs w:val="24"/>
        </w:rPr>
      </w:pPr>
    </w:p>
    <w:p w14:paraId="2E9A3A1C" w14:textId="77777777" w:rsidR="00A41840" w:rsidRPr="00233E48" w:rsidRDefault="00A41840" w:rsidP="00A41840">
      <w:pPr>
        <w:pStyle w:val="AlgebraicARHeading"/>
      </w:pPr>
      <w:r w:rsidRPr="00233E48">
        <w:t>Instructional Tasks </w:t>
      </w:r>
    </w:p>
    <w:p w14:paraId="66434CE7" w14:textId="77777777" w:rsidR="00D224B3" w:rsidRPr="00D224B3" w:rsidRDefault="00D224B3" w:rsidP="005032B3">
      <w:pPr>
        <w:spacing w:after="0" w:line="240" w:lineRule="exact"/>
        <w:rPr>
          <w:rFonts w:cs="Times New Roman"/>
          <w:i/>
          <w:sz w:val="24"/>
          <w:szCs w:val="24"/>
        </w:rPr>
      </w:pPr>
      <w:r w:rsidRPr="00D224B3">
        <w:rPr>
          <w:rFonts w:cs="Times New Roman"/>
          <w:i/>
          <w:sz w:val="24"/>
          <w:szCs w:val="24"/>
        </w:rPr>
        <w:t>Instructional</w:t>
      </w:r>
      <w:r w:rsidRPr="00D224B3">
        <w:rPr>
          <w:rFonts w:cs="Times New Roman"/>
          <w:i/>
          <w:spacing w:val="-1"/>
          <w:sz w:val="24"/>
          <w:szCs w:val="24"/>
        </w:rPr>
        <w:t xml:space="preserve"> </w:t>
      </w:r>
      <w:r w:rsidRPr="00D224B3">
        <w:rPr>
          <w:rFonts w:cs="Times New Roman"/>
          <w:i/>
          <w:sz w:val="24"/>
          <w:szCs w:val="24"/>
        </w:rPr>
        <w:t>Task</w:t>
      </w:r>
      <w:r w:rsidRPr="00D224B3">
        <w:rPr>
          <w:rFonts w:cs="Times New Roman"/>
          <w:i/>
          <w:spacing w:val="-1"/>
          <w:sz w:val="24"/>
          <w:szCs w:val="24"/>
        </w:rPr>
        <w:t xml:space="preserve"> </w:t>
      </w:r>
      <w:r w:rsidRPr="00D224B3">
        <w:rPr>
          <w:rFonts w:cs="Times New Roman"/>
          <w:i/>
          <w:sz w:val="24"/>
          <w:szCs w:val="24"/>
        </w:rPr>
        <w:t>1</w:t>
      </w:r>
      <w:r w:rsidRPr="00D224B3">
        <w:rPr>
          <w:rFonts w:cs="Times New Roman"/>
          <w:i/>
          <w:spacing w:val="-1"/>
          <w:sz w:val="24"/>
          <w:szCs w:val="24"/>
        </w:rPr>
        <w:t xml:space="preserve"> </w:t>
      </w:r>
      <w:r w:rsidRPr="00D224B3">
        <w:rPr>
          <w:rFonts w:cs="Times New Roman"/>
          <w:i/>
          <w:sz w:val="24"/>
          <w:szCs w:val="24"/>
        </w:rPr>
        <w:t xml:space="preserve">(MTR.4.1, </w:t>
      </w:r>
      <w:r w:rsidRPr="00D224B3">
        <w:rPr>
          <w:rFonts w:cs="Times New Roman"/>
          <w:i/>
          <w:spacing w:val="-2"/>
          <w:sz w:val="24"/>
          <w:szCs w:val="24"/>
        </w:rPr>
        <w:t>MTR.7.1)</w:t>
      </w:r>
    </w:p>
    <w:p w14:paraId="3EEA2E48" w14:textId="77777777" w:rsidR="00D224B3" w:rsidRPr="00D224B3" w:rsidRDefault="00D224B3" w:rsidP="005032B3">
      <w:pPr>
        <w:pStyle w:val="BodyText"/>
        <w:spacing w:before="0"/>
        <w:ind w:left="360"/>
        <w:rPr>
          <w:rFonts w:ascii="Times New Roman" w:hAnsi="Times New Roman" w:cs="Times New Roman"/>
          <w:sz w:val="24"/>
          <w:szCs w:val="24"/>
        </w:rPr>
      </w:pPr>
      <w:r w:rsidRPr="00D224B3">
        <w:rPr>
          <w:rFonts w:ascii="Times New Roman" w:hAnsi="Times New Roman" w:cs="Times New Roman"/>
          <w:sz w:val="24"/>
          <w:szCs w:val="24"/>
        </w:rPr>
        <w:t>After a person takes medicine, the amount of drug left in the person’s body changes over time.</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When</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testing</w:t>
      </w:r>
      <w:r w:rsidRPr="00D224B3">
        <w:rPr>
          <w:rFonts w:ascii="Times New Roman" w:hAnsi="Times New Roman" w:cs="Times New Roman"/>
          <w:spacing w:val="-6"/>
          <w:sz w:val="24"/>
          <w:szCs w:val="24"/>
        </w:rPr>
        <w:t xml:space="preserve"> </w:t>
      </w:r>
      <w:r w:rsidRPr="00D224B3">
        <w:rPr>
          <w:rFonts w:ascii="Times New Roman" w:hAnsi="Times New Roman" w:cs="Times New Roman"/>
          <w:sz w:val="24"/>
          <w:szCs w:val="24"/>
        </w:rPr>
        <w:t>a</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new drug,</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a</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pharmaceutical</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company</w:t>
      </w:r>
      <w:r w:rsidRPr="00D224B3">
        <w:rPr>
          <w:rFonts w:ascii="Times New Roman" w:hAnsi="Times New Roman" w:cs="Times New Roman"/>
          <w:spacing w:val="-8"/>
          <w:sz w:val="24"/>
          <w:szCs w:val="24"/>
        </w:rPr>
        <w:t xml:space="preserve"> </w:t>
      </w:r>
      <w:r w:rsidRPr="00D224B3">
        <w:rPr>
          <w:rFonts w:ascii="Times New Roman" w:hAnsi="Times New Roman" w:cs="Times New Roman"/>
          <w:sz w:val="24"/>
          <w:szCs w:val="24"/>
        </w:rPr>
        <w:t>develops</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a</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mathematical</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model</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to quantify</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this relationship. To find such a model, suppose a dose of 1000 mg</w:t>
      </w:r>
      <w:r w:rsidRPr="00D224B3">
        <w:rPr>
          <w:rFonts w:ascii="Times New Roman" w:hAnsi="Times New Roman" w:cs="Times New Roman"/>
          <w:spacing w:val="-2"/>
          <w:sz w:val="24"/>
          <w:szCs w:val="24"/>
        </w:rPr>
        <w:t xml:space="preserve"> </w:t>
      </w:r>
      <w:r w:rsidRPr="00D224B3">
        <w:rPr>
          <w:rFonts w:ascii="Times New Roman" w:hAnsi="Times New Roman" w:cs="Times New Roman"/>
          <w:sz w:val="24"/>
          <w:szCs w:val="24"/>
        </w:rPr>
        <w:t>of a certain drug is absorbed by a person’s bloodstream. Blood samples are taken every five hours, and the amount of drug remaining in the body is calculated. The data collected from a particular sample is recorded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5"/>
        <w:gridCol w:w="3225"/>
      </w:tblGrid>
      <w:tr w:rsidR="00D224B3" w:rsidRPr="00D224B3" w14:paraId="1150B77E" w14:textId="77777777" w:rsidTr="005032B3">
        <w:trPr>
          <w:trHeight w:val="275"/>
          <w:jc w:val="center"/>
        </w:trPr>
        <w:tc>
          <w:tcPr>
            <w:tcW w:w="7150" w:type="dxa"/>
            <w:gridSpan w:val="2"/>
          </w:tcPr>
          <w:p w14:paraId="38FE5D5E" w14:textId="77777777" w:rsidR="00D224B3" w:rsidRPr="00D224B3" w:rsidRDefault="00D224B3" w:rsidP="00D224B3">
            <w:pPr>
              <w:pStyle w:val="TableParagraph"/>
              <w:spacing w:line="256" w:lineRule="exact"/>
              <w:jc w:val="center"/>
              <w:rPr>
                <w:rFonts w:cs="Times New Roman"/>
                <w:b/>
                <w:sz w:val="24"/>
                <w:szCs w:val="24"/>
              </w:rPr>
            </w:pPr>
            <w:r w:rsidRPr="00D224B3">
              <w:rPr>
                <w:rFonts w:cs="Times New Roman"/>
                <w:b/>
                <w:sz w:val="24"/>
                <w:szCs w:val="24"/>
              </w:rPr>
              <w:t>Drug</w:t>
            </w:r>
            <w:r w:rsidRPr="00D224B3">
              <w:rPr>
                <w:rFonts w:cs="Times New Roman"/>
                <w:b/>
                <w:spacing w:val="-4"/>
                <w:sz w:val="24"/>
                <w:szCs w:val="24"/>
              </w:rPr>
              <w:t xml:space="preserve"> </w:t>
            </w:r>
            <w:r w:rsidRPr="00D224B3">
              <w:rPr>
                <w:rFonts w:cs="Times New Roman"/>
                <w:b/>
                <w:sz w:val="24"/>
                <w:szCs w:val="24"/>
              </w:rPr>
              <w:t>Absorption</w:t>
            </w:r>
            <w:r w:rsidRPr="00D224B3">
              <w:rPr>
                <w:rFonts w:cs="Times New Roman"/>
                <w:b/>
                <w:spacing w:val="-1"/>
                <w:sz w:val="24"/>
                <w:szCs w:val="24"/>
              </w:rPr>
              <w:t xml:space="preserve"> </w:t>
            </w:r>
            <w:r w:rsidRPr="00D224B3">
              <w:rPr>
                <w:rFonts w:cs="Times New Roman"/>
                <w:b/>
                <w:spacing w:val="-4"/>
                <w:sz w:val="24"/>
                <w:szCs w:val="24"/>
              </w:rPr>
              <w:t>Data</w:t>
            </w:r>
          </w:p>
        </w:tc>
      </w:tr>
      <w:tr w:rsidR="00D224B3" w:rsidRPr="00D224B3" w14:paraId="4FD73C7C" w14:textId="77777777" w:rsidTr="005032B3">
        <w:trPr>
          <w:trHeight w:val="275"/>
          <w:jc w:val="center"/>
        </w:trPr>
        <w:tc>
          <w:tcPr>
            <w:tcW w:w="3925" w:type="dxa"/>
          </w:tcPr>
          <w:p w14:paraId="609C162B"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z w:val="24"/>
                <w:szCs w:val="24"/>
              </w:rPr>
              <w:t>Hours</w:t>
            </w:r>
            <w:r w:rsidRPr="00D224B3">
              <w:rPr>
                <w:rFonts w:cs="Times New Roman"/>
                <w:spacing w:val="-1"/>
                <w:sz w:val="24"/>
                <w:szCs w:val="24"/>
              </w:rPr>
              <w:t xml:space="preserve"> </w:t>
            </w:r>
            <w:r w:rsidRPr="00D224B3">
              <w:rPr>
                <w:rFonts w:cs="Times New Roman"/>
                <w:sz w:val="24"/>
                <w:szCs w:val="24"/>
              </w:rPr>
              <w:t>Since</w:t>
            </w:r>
            <w:r w:rsidRPr="00D224B3">
              <w:rPr>
                <w:rFonts w:cs="Times New Roman"/>
                <w:spacing w:val="-2"/>
                <w:sz w:val="24"/>
                <w:szCs w:val="24"/>
              </w:rPr>
              <w:t xml:space="preserve"> </w:t>
            </w:r>
            <w:r w:rsidRPr="00D224B3">
              <w:rPr>
                <w:rFonts w:cs="Times New Roman"/>
                <w:sz w:val="24"/>
                <w:szCs w:val="24"/>
              </w:rPr>
              <w:t>Drug</w:t>
            </w:r>
            <w:r w:rsidRPr="00D224B3">
              <w:rPr>
                <w:rFonts w:cs="Times New Roman"/>
                <w:spacing w:val="-4"/>
                <w:sz w:val="24"/>
                <w:szCs w:val="24"/>
              </w:rPr>
              <w:t xml:space="preserve"> </w:t>
            </w:r>
            <w:r w:rsidRPr="00D224B3">
              <w:rPr>
                <w:rFonts w:cs="Times New Roman"/>
                <w:sz w:val="24"/>
                <w:szCs w:val="24"/>
              </w:rPr>
              <w:t xml:space="preserve">was </w:t>
            </w:r>
            <w:r w:rsidRPr="00D224B3">
              <w:rPr>
                <w:rFonts w:cs="Times New Roman"/>
                <w:spacing w:val="-2"/>
                <w:sz w:val="24"/>
                <w:szCs w:val="24"/>
              </w:rPr>
              <w:t>Administered</w:t>
            </w:r>
          </w:p>
        </w:tc>
        <w:tc>
          <w:tcPr>
            <w:tcW w:w="3225" w:type="dxa"/>
          </w:tcPr>
          <w:p w14:paraId="5F0B4EB4"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z w:val="24"/>
                <w:szCs w:val="24"/>
              </w:rPr>
              <w:t>Amount of Drug</w:t>
            </w:r>
            <w:r w:rsidRPr="00D224B3">
              <w:rPr>
                <w:rFonts w:cs="Times New Roman"/>
                <w:spacing w:val="-2"/>
                <w:sz w:val="24"/>
                <w:szCs w:val="24"/>
              </w:rPr>
              <w:t xml:space="preserve"> </w:t>
            </w:r>
            <w:r w:rsidRPr="00D224B3">
              <w:rPr>
                <w:rFonts w:cs="Times New Roman"/>
                <w:sz w:val="24"/>
                <w:szCs w:val="24"/>
              </w:rPr>
              <w:t>in Body</w:t>
            </w:r>
            <w:r w:rsidRPr="00D224B3">
              <w:rPr>
                <w:rFonts w:cs="Times New Roman"/>
                <w:spacing w:val="-2"/>
                <w:sz w:val="24"/>
                <w:szCs w:val="24"/>
              </w:rPr>
              <w:t xml:space="preserve"> </w:t>
            </w:r>
            <w:r w:rsidRPr="00D224B3">
              <w:rPr>
                <w:rFonts w:cs="Times New Roman"/>
                <w:spacing w:val="-4"/>
                <w:sz w:val="24"/>
                <w:szCs w:val="24"/>
              </w:rPr>
              <w:t>(mg)</w:t>
            </w:r>
          </w:p>
        </w:tc>
      </w:tr>
      <w:tr w:rsidR="00D224B3" w:rsidRPr="00D224B3" w14:paraId="0CD4A5DE" w14:textId="77777777" w:rsidTr="005032B3">
        <w:trPr>
          <w:trHeight w:val="277"/>
          <w:jc w:val="center"/>
        </w:trPr>
        <w:tc>
          <w:tcPr>
            <w:tcW w:w="3925" w:type="dxa"/>
          </w:tcPr>
          <w:p w14:paraId="0F384CDF" w14:textId="77777777" w:rsidR="00D224B3" w:rsidRPr="00D224B3" w:rsidRDefault="00D224B3" w:rsidP="00D224B3">
            <w:pPr>
              <w:pStyle w:val="TableParagraph"/>
              <w:spacing w:line="258" w:lineRule="exact"/>
              <w:jc w:val="center"/>
              <w:rPr>
                <w:rFonts w:cs="Times New Roman"/>
                <w:sz w:val="24"/>
                <w:szCs w:val="24"/>
              </w:rPr>
            </w:pPr>
            <w:r w:rsidRPr="00D224B3">
              <w:rPr>
                <w:rFonts w:cs="Times New Roman"/>
                <w:sz w:val="24"/>
                <w:szCs w:val="24"/>
              </w:rPr>
              <w:t>0</w:t>
            </w:r>
          </w:p>
        </w:tc>
        <w:tc>
          <w:tcPr>
            <w:tcW w:w="3225" w:type="dxa"/>
          </w:tcPr>
          <w:p w14:paraId="7DE9C918" w14:textId="77777777" w:rsidR="00D224B3" w:rsidRPr="00D224B3" w:rsidRDefault="00D224B3" w:rsidP="00D224B3">
            <w:pPr>
              <w:pStyle w:val="TableParagraph"/>
              <w:spacing w:line="258" w:lineRule="exact"/>
              <w:jc w:val="center"/>
              <w:rPr>
                <w:rFonts w:cs="Times New Roman"/>
                <w:sz w:val="24"/>
                <w:szCs w:val="24"/>
              </w:rPr>
            </w:pPr>
            <w:r w:rsidRPr="00D224B3">
              <w:rPr>
                <w:rFonts w:cs="Times New Roman"/>
                <w:spacing w:val="-4"/>
                <w:sz w:val="24"/>
                <w:szCs w:val="24"/>
              </w:rPr>
              <w:t>1000</w:t>
            </w:r>
          </w:p>
        </w:tc>
      </w:tr>
      <w:tr w:rsidR="00D224B3" w:rsidRPr="00D224B3" w14:paraId="37185098" w14:textId="77777777" w:rsidTr="005032B3">
        <w:trPr>
          <w:trHeight w:val="275"/>
          <w:jc w:val="center"/>
        </w:trPr>
        <w:tc>
          <w:tcPr>
            <w:tcW w:w="3925" w:type="dxa"/>
          </w:tcPr>
          <w:p w14:paraId="54EBEAC6"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z w:val="24"/>
                <w:szCs w:val="24"/>
              </w:rPr>
              <w:t>5</w:t>
            </w:r>
          </w:p>
        </w:tc>
        <w:tc>
          <w:tcPr>
            <w:tcW w:w="3225" w:type="dxa"/>
          </w:tcPr>
          <w:p w14:paraId="799A7F73"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550</w:t>
            </w:r>
          </w:p>
        </w:tc>
      </w:tr>
      <w:tr w:rsidR="00D224B3" w:rsidRPr="00D224B3" w14:paraId="75C67176" w14:textId="77777777" w:rsidTr="005032B3">
        <w:trPr>
          <w:trHeight w:val="276"/>
          <w:jc w:val="center"/>
        </w:trPr>
        <w:tc>
          <w:tcPr>
            <w:tcW w:w="3925" w:type="dxa"/>
          </w:tcPr>
          <w:p w14:paraId="3AD8ADC3"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10</w:t>
            </w:r>
          </w:p>
        </w:tc>
        <w:tc>
          <w:tcPr>
            <w:tcW w:w="3225" w:type="dxa"/>
          </w:tcPr>
          <w:p w14:paraId="258EE3D0"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316</w:t>
            </w:r>
          </w:p>
        </w:tc>
      </w:tr>
      <w:tr w:rsidR="00D224B3" w:rsidRPr="00D224B3" w14:paraId="2F9D6402" w14:textId="77777777" w:rsidTr="005032B3">
        <w:trPr>
          <w:trHeight w:val="275"/>
          <w:jc w:val="center"/>
        </w:trPr>
        <w:tc>
          <w:tcPr>
            <w:tcW w:w="3925" w:type="dxa"/>
          </w:tcPr>
          <w:p w14:paraId="58FB9FF8"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15</w:t>
            </w:r>
          </w:p>
        </w:tc>
        <w:tc>
          <w:tcPr>
            <w:tcW w:w="3225" w:type="dxa"/>
          </w:tcPr>
          <w:p w14:paraId="4834E0B5"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180</w:t>
            </w:r>
          </w:p>
        </w:tc>
      </w:tr>
      <w:tr w:rsidR="00D224B3" w:rsidRPr="00D224B3" w14:paraId="74F647C0" w14:textId="77777777" w:rsidTr="005032B3">
        <w:trPr>
          <w:trHeight w:val="275"/>
          <w:jc w:val="center"/>
        </w:trPr>
        <w:tc>
          <w:tcPr>
            <w:tcW w:w="3925" w:type="dxa"/>
          </w:tcPr>
          <w:p w14:paraId="44127BEA"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20</w:t>
            </w:r>
          </w:p>
        </w:tc>
        <w:tc>
          <w:tcPr>
            <w:tcW w:w="3225" w:type="dxa"/>
          </w:tcPr>
          <w:p w14:paraId="14289C06"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85</w:t>
            </w:r>
          </w:p>
        </w:tc>
      </w:tr>
      <w:tr w:rsidR="00D224B3" w:rsidRPr="00D224B3" w14:paraId="2B3E5D4D" w14:textId="77777777" w:rsidTr="005032B3">
        <w:trPr>
          <w:trHeight w:val="275"/>
          <w:jc w:val="center"/>
        </w:trPr>
        <w:tc>
          <w:tcPr>
            <w:tcW w:w="3925" w:type="dxa"/>
          </w:tcPr>
          <w:p w14:paraId="272B8C15"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25</w:t>
            </w:r>
          </w:p>
        </w:tc>
        <w:tc>
          <w:tcPr>
            <w:tcW w:w="3225" w:type="dxa"/>
          </w:tcPr>
          <w:p w14:paraId="4CA9DADE"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56</w:t>
            </w:r>
          </w:p>
        </w:tc>
      </w:tr>
      <w:tr w:rsidR="00D224B3" w:rsidRPr="00D224B3" w14:paraId="444708B7" w14:textId="77777777" w:rsidTr="005032B3">
        <w:trPr>
          <w:trHeight w:val="277"/>
          <w:jc w:val="center"/>
        </w:trPr>
        <w:tc>
          <w:tcPr>
            <w:tcW w:w="3925" w:type="dxa"/>
          </w:tcPr>
          <w:p w14:paraId="128E26F8" w14:textId="77777777" w:rsidR="00D224B3" w:rsidRPr="00D224B3" w:rsidRDefault="00D224B3" w:rsidP="00D224B3">
            <w:pPr>
              <w:pStyle w:val="TableParagraph"/>
              <w:spacing w:line="258" w:lineRule="exact"/>
              <w:jc w:val="center"/>
              <w:rPr>
                <w:rFonts w:cs="Times New Roman"/>
                <w:sz w:val="24"/>
                <w:szCs w:val="24"/>
              </w:rPr>
            </w:pPr>
            <w:r w:rsidRPr="00D224B3">
              <w:rPr>
                <w:rFonts w:cs="Times New Roman"/>
                <w:spacing w:val="-5"/>
                <w:sz w:val="24"/>
                <w:szCs w:val="24"/>
              </w:rPr>
              <w:t>30</w:t>
            </w:r>
          </w:p>
        </w:tc>
        <w:tc>
          <w:tcPr>
            <w:tcW w:w="3225" w:type="dxa"/>
          </w:tcPr>
          <w:p w14:paraId="7279C352" w14:textId="77777777" w:rsidR="00D224B3" w:rsidRPr="00D224B3" w:rsidRDefault="00D224B3" w:rsidP="00D224B3">
            <w:pPr>
              <w:pStyle w:val="TableParagraph"/>
              <w:spacing w:line="258" w:lineRule="exact"/>
              <w:jc w:val="center"/>
              <w:rPr>
                <w:rFonts w:cs="Times New Roman"/>
                <w:sz w:val="24"/>
                <w:szCs w:val="24"/>
              </w:rPr>
            </w:pPr>
            <w:r w:rsidRPr="00D224B3">
              <w:rPr>
                <w:rFonts w:cs="Times New Roman"/>
                <w:spacing w:val="-5"/>
                <w:sz w:val="24"/>
                <w:szCs w:val="24"/>
              </w:rPr>
              <w:t>31</w:t>
            </w:r>
          </w:p>
        </w:tc>
      </w:tr>
    </w:tbl>
    <w:p w14:paraId="383EF4A1" w14:textId="77777777" w:rsidR="005032B3" w:rsidRDefault="00D224B3" w:rsidP="005032B3">
      <w:pPr>
        <w:pStyle w:val="BodyText"/>
        <w:ind w:left="1440" w:hanging="720"/>
        <w:rPr>
          <w:rFonts w:ascii="Times New Roman" w:hAnsi="Times New Roman" w:cs="Times New Roman"/>
          <w:sz w:val="24"/>
          <w:szCs w:val="24"/>
        </w:rPr>
      </w:pPr>
      <w:r w:rsidRPr="00D224B3">
        <w:rPr>
          <w:rFonts w:ascii="Times New Roman" w:hAnsi="Times New Roman" w:cs="Times New Roman"/>
          <w:sz w:val="24"/>
          <w:szCs w:val="24"/>
        </w:rPr>
        <w:t>Part</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A.</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Does</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this</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data</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represent</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an</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exponential</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growth</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or</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decay</w:t>
      </w:r>
      <w:r w:rsidRPr="00D224B3">
        <w:rPr>
          <w:rFonts w:ascii="Times New Roman" w:hAnsi="Times New Roman" w:cs="Times New Roman"/>
          <w:spacing w:val="-6"/>
          <w:sz w:val="24"/>
          <w:szCs w:val="24"/>
        </w:rPr>
        <w:t xml:space="preserve"> </w:t>
      </w:r>
      <w:r w:rsidRPr="00D224B3">
        <w:rPr>
          <w:rFonts w:ascii="Times New Roman" w:hAnsi="Times New Roman" w:cs="Times New Roman"/>
          <w:sz w:val="24"/>
          <w:szCs w:val="24"/>
        </w:rPr>
        <w:t>function? Justify</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 xml:space="preserve">your </w:t>
      </w:r>
      <w:r w:rsidRPr="00D224B3">
        <w:rPr>
          <w:rFonts w:ascii="Times New Roman" w:hAnsi="Times New Roman" w:cs="Times New Roman"/>
          <w:spacing w:val="-2"/>
          <w:sz w:val="24"/>
          <w:szCs w:val="24"/>
        </w:rPr>
        <w:t>answer.</w:t>
      </w:r>
    </w:p>
    <w:p w14:paraId="776FD599" w14:textId="20DC2332" w:rsidR="00D224B3" w:rsidRPr="005032B3" w:rsidRDefault="00D224B3" w:rsidP="005032B3">
      <w:pPr>
        <w:pStyle w:val="BodyText"/>
        <w:ind w:left="1440" w:hanging="720"/>
        <w:rPr>
          <w:rFonts w:ascii="Times New Roman" w:hAnsi="Times New Roman" w:cs="Times New Roman"/>
          <w:sz w:val="24"/>
          <w:szCs w:val="24"/>
        </w:rPr>
      </w:pPr>
      <w:r w:rsidRPr="00D224B3">
        <w:rPr>
          <w:rFonts w:ascii="Times New Roman" w:hAnsi="Times New Roman" w:cs="Times New Roman"/>
          <w:sz w:val="24"/>
          <w:szCs w:val="24"/>
        </w:rPr>
        <w:t>Part</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B.</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Create</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an</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exponential</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function</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that</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describes</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the</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data</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in</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the</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 xml:space="preserve">table </w:t>
      </w:r>
      <w:r w:rsidRPr="00D224B3">
        <w:rPr>
          <w:rFonts w:ascii="Times New Roman" w:hAnsi="Times New Roman" w:cs="Times New Roman"/>
          <w:spacing w:val="-2"/>
          <w:sz w:val="24"/>
          <w:szCs w:val="24"/>
        </w:rPr>
        <w:t>above.</w:t>
      </w:r>
    </w:p>
    <w:p w14:paraId="186238E8" w14:textId="77777777" w:rsidR="00D224B3" w:rsidRPr="00D224B3" w:rsidRDefault="00D224B3" w:rsidP="00D224B3">
      <w:pPr>
        <w:spacing w:line="240" w:lineRule="exact"/>
        <w:rPr>
          <w:rFonts w:cs="Times New Roman"/>
          <w:i/>
          <w:sz w:val="24"/>
          <w:szCs w:val="24"/>
        </w:rPr>
      </w:pPr>
    </w:p>
    <w:p w14:paraId="0B2DEC88" w14:textId="77777777" w:rsidR="00D224B3" w:rsidRPr="00D224B3" w:rsidRDefault="00D224B3" w:rsidP="00D224B3">
      <w:pPr>
        <w:pStyle w:val="TableParagraph"/>
        <w:spacing w:before="1" w:line="273" w:lineRule="exact"/>
        <w:rPr>
          <w:rFonts w:cs="Times New Roman"/>
          <w:i/>
          <w:sz w:val="24"/>
          <w:szCs w:val="24"/>
        </w:rPr>
      </w:pPr>
      <w:r w:rsidRPr="00D224B3">
        <w:rPr>
          <w:rFonts w:cs="Times New Roman"/>
          <w:i/>
          <w:sz w:val="24"/>
          <w:szCs w:val="24"/>
        </w:rPr>
        <w:t>Instructional</w:t>
      </w:r>
      <w:r w:rsidRPr="00D224B3">
        <w:rPr>
          <w:rFonts w:cs="Times New Roman"/>
          <w:i/>
          <w:spacing w:val="-1"/>
          <w:sz w:val="24"/>
          <w:szCs w:val="24"/>
        </w:rPr>
        <w:t xml:space="preserve"> </w:t>
      </w:r>
      <w:r w:rsidRPr="00D224B3">
        <w:rPr>
          <w:rFonts w:cs="Times New Roman"/>
          <w:i/>
          <w:sz w:val="24"/>
          <w:szCs w:val="24"/>
        </w:rPr>
        <w:t>Task</w:t>
      </w:r>
      <w:r w:rsidRPr="00D224B3">
        <w:rPr>
          <w:rFonts w:cs="Times New Roman"/>
          <w:i/>
          <w:spacing w:val="-1"/>
          <w:sz w:val="24"/>
          <w:szCs w:val="24"/>
        </w:rPr>
        <w:t xml:space="preserve"> </w:t>
      </w:r>
      <w:r w:rsidRPr="00D224B3">
        <w:rPr>
          <w:rFonts w:cs="Times New Roman"/>
          <w:i/>
          <w:sz w:val="24"/>
          <w:szCs w:val="24"/>
        </w:rPr>
        <w:t>2</w:t>
      </w:r>
      <w:r w:rsidRPr="00D224B3">
        <w:rPr>
          <w:rFonts w:cs="Times New Roman"/>
          <w:i/>
          <w:spacing w:val="-1"/>
          <w:sz w:val="24"/>
          <w:szCs w:val="24"/>
        </w:rPr>
        <w:t xml:space="preserve"> </w:t>
      </w:r>
      <w:r w:rsidRPr="00D224B3">
        <w:rPr>
          <w:rFonts w:cs="Times New Roman"/>
          <w:i/>
          <w:sz w:val="24"/>
          <w:szCs w:val="24"/>
        </w:rPr>
        <w:t xml:space="preserve">(MTR.3.1, </w:t>
      </w:r>
      <w:r w:rsidRPr="00D224B3">
        <w:rPr>
          <w:rFonts w:cs="Times New Roman"/>
          <w:i/>
          <w:spacing w:val="-2"/>
          <w:sz w:val="24"/>
          <w:szCs w:val="24"/>
        </w:rPr>
        <w:t>MTR.5.1)</w:t>
      </w:r>
    </w:p>
    <w:p w14:paraId="102209C6" w14:textId="412918F9" w:rsidR="00A41840" w:rsidRPr="005032B3" w:rsidRDefault="00D224B3" w:rsidP="005032B3">
      <w:pPr>
        <w:pStyle w:val="TableParagraph"/>
        <w:spacing w:line="288" w:lineRule="exact"/>
        <w:rPr>
          <w:rFonts w:cs="Times New Roman"/>
          <w:sz w:val="24"/>
          <w:szCs w:val="24"/>
        </w:rPr>
      </w:pPr>
      <w:r w:rsidRPr="00D224B3">
        <w:rPr>
          <w:rFonts w:cs="Times New Roman"/>
          <w:sz w:val="24"/>
          <w:szCs w:val="24"/>
        </w:rPr>
        <w:t>Given</w:t>
      </w:r>
      <w:r w:rsidRPr="00D224B3">
        <w:rPr>
          <w:rFonts w:cs="Times New Roman"/>
          <w:spacing w:val="3"/>
          <w:sz w:val="24"/>
          <w:szCs w:val="24"/>
        </w:rPr>
        <w:t xml:space="preserve"> </w:t>
      </w:r>
      <w:r w:rsidRPr="00D224B3">
        <w:rPr>
          <w:rFonts w:cs="Times New Roman"/>
          <w:sz w:val="24"/>
          <w:szCs w:val="24"/>
        </w:rPr>
        <w:t>the</w:t>
      </w:r>
      <w:r w:rsidRPr="00D224B3">
        <w:rPr>
          <w:rFonts w:cs="Times New Roman"/>
          <w:spacing w:val="4"/>
          <w:sz w:val="24"/>
          <w:szCs w:val="24"/>
        </w:rPr>
        <w:t xml:space="preserve"> </w:t>
      </w:r>
      <w:r w:rsidRPr="00D224B3">
        <w:rPr>
          <w:rFonts w:cs="Times New Roman"/>
          <w:sz w:val="24"/>
          <w:szCs w:val="24"/>
        </w:rPr>
        <w:t>function</w:t>
      </w:r>
      <w:r w:rsidRPr="00D224B3">
        <w:rPr>
          <w:rFonts w:cs="Times New Roman"/>
          <w:spacing w:val="5"/>
          <w:sz w:val="24"/>
          <w:szCs w:val="24"/>
        </w:rPr>
        <w:t xml:space="preserve"> </w:t>
      </w:r>
      <w:r w:rsidRPr="00D224B3">
        <w:rPr>
          <w:rFonts w:eastAsia="Cambria Math" w:cs="Times New Roman"/>
          <w:sz w:val="24"/>
          <w:szCs w:val="24"/>
        </w:rPr>
        <w:t>ℎ</w:t>
      </w:r>
      <w:r w:rsidRPr="00D224B3">
        <w:rPr>
          <w:rFonts w:eastAsia="Cambria Math" w:cs="Times New Roman"/>
          <w:position w:val="1"/>
          <w:sz w:val="24"/>
          <w:szCs w:val="24"/>
        </w:rPr>
        <w:t>(</w:t>
      </w:r>
      <w:r w:rsidRPr="00D224B3">
        <w:rPr>
          <w:rFonts w:ascii="Cambria Math" w:eastAsia="Cambria Math" w:hAnsi="Cambria Math" w:cs="Cambria Math"/>
          <w:sz w:val="24"/>
          <w:szCs w:val="24"/>
        </w:rPr>
        <w:t>𝑥</w:t>
      </w:r>
      <w:r w:rsidRPr="00D224B3">
        <w:rPr>
          <w:rFonts w:eastAsia="Cambria Math" w:cs="Times New Roman"/>
          <w:position w:val="1"/>
          <w:sz w:val="24"/>
          <w:szCs w:val="24"/>
        </w:rPr>
        <w:t>)</w:t>
      </w:r>
      <w:r w:rsidRPr="00D224B3">
        <w:rPr>
          <w:rFonts w:eastAsia="Cambria Math" w:cs="Times New Roman"/>
          <w:spacing w:val="17"/>
          <w:position w:val="1"/>
          <w:sz w:val="24"/>
          <w:szCs w:val="24"/>
        </w:rPr>
        <w:t xml:space="preserve"> </w:t>
      </w:r>
      <w:r w:rsidRPr="00D224B3">
        <w:rPr>
          <w:rFonts w:eastAsia="Cambria Math" w:cs="Times New Roman"/>
          <w:sz w:val="24"/>
          <w:szCs w:val="24"/>
        </w:rPr>
        <w:t>=</w:t>
      </w:r>
      <w:r w:rsidRPr="00D224B3">
        <w:rPr>
          <w:rFonts w:eastAsia="Cambria Math" w:cs="Times New Roman"/>
          <w:spacing w:val="19"/>
          <w:sz w:val="24"/>
          <w:szCs w:val="24"/>
        </w:rPr>
        <w:t xml:space="preserve"> </w:t>
      </w:r>
      <w:r w:rsidRPr="00D224B3">
        <w:rPr>
          <w:rFonts w:eastAsia="Cambria Math" w:cs="Times New Roman"/>
          <w:sz w:val="24"/>
          <w:szCs w:val="24"/>
        </w:rPr>
        <w:t>10</w:t>
      </w:r>
      <w:r w:rsidRPr="00D224B3">
        <w:rPr>
          <w:rFonts w:eastAsia="Cambria Math" w:cs="Times New Roman"/>
          <w:sz w:val="24"/>
          <w:szCs w:val="24"/>
          <w:vertAlign w:val="superscript"/>
        </w:rPr>
        <w:t>0.2</w:t>
      </w:r>
      <w:r w:rsidRPr="00D224B3">
        <w:rPr>
          <w:rFonts w:ascii="Cambria Math" w:eastAsia="Cambria Math" w:hAnsi="Cambria Math" w:cs="Cambria Math"/>
          <w:sz w:val="24"/>
          <w:szCs w:val="24"/>
          <w:vertAlign w:val="superscript"/>
        </w:rPr>
        <w:t>𝑥</w:t>
      </w:r>
      <w:r w:rsidRPr="00D224B3">
        <w:rPr>
          <w:rFonts w:cs="Times New Roman"/>
          <w:sz w:val="24"/>
          <w:szCs w:val="24"/>
        </w:rPr>
        <w:t>,</w:t>
      </w:r>
      <w:r w:rsidRPr="00D224B3">
        <w:rPr>
          <w:rFonts w:cs="Times New Roman"/>
          <w:spacing w:val="4"/>
          <w:sz w:val="24"/>
          <w:szCs w:val="24"/>
        </w:rPr>
        <w:t xml:space="preserve"> </w:t>
      </w:r>
      <w:r w:rsidRPr="00D224B3">
        <w:rPr>
          <w:rFonts w:cs="Times New Roman"/>
          <w:sz w:val="24"/>
          <w:szCs w:val="24"/>
        </w:rPr>
        <w:t>what</w:t>
      </w:r>
      <w:r w:rsidRPr="00D224B3">
        <w:rPr>
          <w:rFonts w:cs="Times New Roman"/>
          <w:spacing w:val="4"/>
          <w:sz w:val="24"/>
          <w:szCs w:val="24"/>
        </w:rPr>
        <w:t xml:space="preserve"> </w:t>
      </w:r>
      <w:r w:rsidRPr="00D224B3">
        <w:rPr>
          <w:rFonts w:cs="Times New Roman"/>
          <w:sz w:val="24"/>
          <w:szCs w:val="24"/>
        </w:rPr>
        <w:t>is</w:t>
      </w:r>
      <w:r w:rsidRPr="00D224B3">
        <w:rPr>
          <w:rFonts w:cs="Times New Roman"/>
          <w:spacing w:val="3"/>
          <w:sz w:val="24"/>
          <w:szCs w:val="24"/>
        </w:rPr>
        <w:t xml:space="preserve"> </w:t>
      </w:r>
      <w:r w:rsidRPr="00D224B3">
        <w:rPr>
          <w:rFonts w:cs="Times New Roman"/>
          <w:sz w:val="24"/>
          <w:szCs w:val="24"/>
        </w:rPr>
        <w:t>the</w:t>
      </w:r>
      <w:r w:rsidRPr="00D224B3">
        <w:rPr>
          <w:rFonts w:cs="Times New Roman"/>
          <w:spacing w:val="4"/>
          <w:sz w:val="24"/>
          <w:szCs w:val="24"/>
        </w:rPr>
        <w:t xml:space="preserve"> </w:t>
      </w:r>
      <w:r w:rsidRPr="00D224B3">
        <w:rPr>
          <w:rFonts w:cs="Times New Roman"/>
          <w:sz w:val="24"/>
          <w:szCs w:val="24"/>
        </w:rPr>
        <w:t>rate</w:t>
      </w:r>
      <w:r w:rsidRPr="00D224B3">
        <w:rPr>
          <w:rFonts w:cs="Times New Roman"/>
          <w:spacing w:val="4"/>
          <w:sz w:val="24"/>
          <w:szCs w:val="24"/>
        </w:rPr>
        <w:t xml:space="preserve"> </w:t>
      </w:r>
      <w:r w:rsidRPr="00D224B3">
        <w:rPr>
          <w:rFonts w:cs="Times New Roman"/>
          <w:sz w:val="24"/>
          <w:szCs w:val="24"/>
        </w:rPr>
        <w:t>of</w:t>
      </w:r>
      <w:r w:rsidRPr="00D224B3">
        <w:rPr>
          <w:rFonts w:cs="Times New Roman"/>
          <w:spacing w:val="3"/>
          <w:sz w:val="24"/>
          <w:szCs w:val="24"/>
        </w:rPr>
        <w:t xml:space="preserve"> </w:t>
      </w:r>
      <w:r w:rsidRPr="00D224B3">
        <w:rPr>
          <w:rFonts w:cs="Times New Roman"/>
          <w:sz w:val="24"/>
          <w:szCs w:val="24"/>
        </w:rPr>
        <w:t>growth</w:t>
      </w:r>
      <w:r w:rsidRPr="00D224B3">
        <w:rPr>
          <w:rFonts w:cs="Times New Roman"/>
          <w:spacing w:val="4"/>
          <w:sz w:val="24"/>
          <w:szCs w:val="24"/>
        </w:rPr>
        <w:t xml:space="preserve"> </w:t>
      </w:r>
      <w:r w:rsidRPr="00D224B3">
        <w:rPr>
          <w:rFonts w:cs="Times New Roman"/>
          <w:sz w:val="24"/>
          <w:szCs w:val="24"/>
        </w:rPr>
        <w:t>or</w:t>
      </w:r>
      <w:r w:rsidRPr="00D224B3">
        <w:rPr>
          <w:rFonts w:cs="Times New Roman"/>
          <w:spacing w:val="2"/>
          <w:sz w:val="24"/>
          <w:szCs w:val="24"/>
        </w:rPr>
        <w:t xml:space="preserve"> </w:t>
      </w:r>
      <w:r w:rsidRPr="00D224B3">
        <w:rPr>
          <w:rFonts w:cs="Times New Roman"/>
          <w:spacing w:val="-2"/>
          <w:sz w:val="24"/>
          <w:szCs w:val="24"/>
        </w:rPr>
        <w:t xml:space="preserve">decay? </w:t>
      </w:r>
      <w:r w:rsidR="00A41840" w:rsidRPr="00233E48">
        <w:rPr>
          <w:rFonts w:eastAsia="Times New Roman" w:cs="Times New Roman"/>
          <w:sz w:val="24"/>
          <w:szCs w:val="24"/>
        </w:rPr>
        <w:t xml:space="preserve"> </w:t>
      </w:r>
    </w:p>
    <w:p w14:paraId="04DD9A5E" w14:textId="77777777" w:rsidR="00A41840" w:rsidRPr="00233E48" w:rsidRDefault="00A41840" w:rsidP="00A41840">
      <w:pPr>
        <w:spacing w:after="0" w:line="240" w:lineRule="auto"/>
        <w:ind w:firstLine="720"/>
        <w:textAlignment w:val="baseline"/>
        <w:rPr>
          <w:rFonts w:eastAsia="Times New Roman" w:cs="Times New Roman"/>
          <w:sz w:val="24"/>
          <w:szCs w:val="24"/>
        </w:rPr>
      </w:pPr>
    </w:p>
    <w:p w14:paraId="3EA7BEA9" w14:textId="77777777" w:rsidR="00EB1892" w:rsidRDefault="00EB1892">
      <w:pPr>
        <w:rPr>
          <w:rFonts w:cs="Times New Roman"/>
          <w:b/>
          <w:sz w:val="24"/>
        </w:rPr>
      </w:pPr>
      <w:r>
        <w:br w:type="page"/>
      </w:r>
    </w:p>
    <w:p w14:paraId="4477CCC8" w14:textId="5FB1AF87" w:rsidR="00A41840" w:rsidRPr="00233E48" w:rsidRDefault="00A41840" w:rsidP="00A41840">
      <w:pPr>
        <w:pStyle w:val="AlgebraicARHeading"/>
      </w:pPr>
      <w:r w:rsidRPr="00233E48">
        <w:lastRenderedPageBreak/>
        <w:t>Instructional Items </w:t>
      </w:r>
    </w:p>
    <w:p w14:paraId="42F7FD2E" w14:textId="77777777" w:rsidR="00A41840" w:rsidRDefault="00A41840" w:rsidP="00A41840">
      <w:pPr>
        <w:spacing w:after="0" w:line="240" w:lineRule="auto"/>
        <w:textAlignment w:val="baseline"/>
        <w:rPr>
          <w:rFonts w:eastAsia="Calibri" w:cs="Times New Roman"/>
          <w:i/>
          <w:sz w:val="24"/>
          <w:szCs w:val="24"/>
        </w:rPr>
      </w:pPr>
      <w:r w:rsidRPr="00233E48">
        <w:rPr>
          <w:rFonts w:eastAsia="Calibri" w:cs="Times New Roman"/>
          <w:i/>
          <w:sz w:val="24"/>
          <w:szCs w:val="24"/>
        </w:rPr>
        <w:t>Instructional Item 1</w:t>
      </w:r>
    </w:p>
    <w:p w14:paraId="5747AFEB" w14:textId="77777777" w:rsidR="00AB7C8D" w:rsidRPr="00AB7C8D" w:rsidRDefault="00AB7C8D" w:rsidP="00AB7C8D">
      <w:pPr>
        <w:widowControl w:val="0"/>
        <w:autoSpaceDE w:val="0"/>
        <w:autoSpaceDN w:val="0"/>
        <w:spacing w:before="1" w:after="0" w:line="240" w:lineRule="auto"/>
        <w:ind w:left="720"/>
        <w:rPr>
          <w:rFonts w:eastAsia="Times New Roman" w:cs="Times New Roman"/>
          <w:sz w:val="24"/>
          <w:szCs w:val="24"/>
        </w:rPr>
      </w:pPr>
      <w:r w:rsidRPr="00AB7C8D">
        <w:rPr>
          <w:rFonts w:eastAsia="Times New Roman" w:cs="Times New Roman"/>
          <w:sz w:val="24"/>
          <w:szCs w:val="24"/>
        </w:rPr>
        <w:t>Given the</w:t>
      </w:r>
      <w:r w:rsidRPr="00AB7C8D">
        <w:rPr>
          <w:rFonts w:eastAsia="Times New Roman" w:cs="Times New Roman"/>
          <w:spacing w:val="-1"/>
          <w:sz w:val="24"/>
          <w:szCs w:val="24"/>
        </w:rPr>
        <w:t xml:space="preserve"> </w:t>
      </w:r>
      <w:r w:rsidRPr="00AB7C8D">
        <w:rPr>
          <w:rFonts w:eastAsia="Times New Roman" w:cs="Times New Roman"/>
          <w:sz w:val="24"/>
          <w:szCs w:val="24"/>
        </w:rPr>
        <w:t xml:space="preserve">function </w:t>
      </w:r>
      <w:r w:rsidRPr="00AB7C8D">
        <w:rPr>
          <w:rFonts w:ascii="Cambria Math" w:eastAsia="Cambria Math" w:hAnsi="Cambria Math" w:cs="Times New Roman"/>
          <w:sz w:val="24"/>
          <w:szCs w:val="24"/>
        </w:rPr>
        <w:t>𝑓(𝑥) = 125(1</w:t>
      </w:r>
      <w:r w:rsidRPr="00AB7C8D">
        <w:rPr>
          <w:rFonts w:ascii="Cambria Math" w:eastAsia="Cambria Math" w:hAnsi="Cambria Math" w:cs="Times New Roman"/>
          <w:spacing w:val="-1"/>
          <w:sz w:val="24"/>
          <w:szCs w:val="24"/>
        </w:rPr>
        <w:t xml:space="preserve"> </w:t>
      </w:r>
      <w:r w:rsidRPr="00AB7C8D">
        <w:rPr>
          <w:rFonts w:ascii="Cambria Math" w:eastAsia="Cambria Math" w:hAnsi="Cambria Math" w:cs="Times New Roman"/>
          <w:sz w:val="24"/>
          <w:szCs w:val="24"/>
        </w:rPr>
        <w:t>− 0.26)</w:t>
      </w:r>
      <w:r w:rsidRPr="00AB7C8D">
        <w:rPr>
          <w:rFonts w:ascii="Cambria Math" w:eastAsia="Cambria Math" w:hAnsi="Cambria Math" w:cs="Times New Roman"/>
          <w:sz w:val="24"/>
          <w:szCs w:val="24"/>
          <w:vertAlign w:val="superscript"/>
        </w:rPr>
        <w:t>𝑥</w:t>
      </w:r>
      <w:r w:rsidRPr="00AB7C8D">
        <w:rPr>
          <w:rFonts w:eastAsia="Times New Roman" w:cs="Times New Roman"/>
          <w:sz w:val="24"/>
          <w:szCs w:val="24"/>
        </w:rPr>
        <w:t>, does it represent an exponential growth or decay function?</w:t>
      </w:r>
    </w:p>
    <w:p w14:paraId="74349E10" w14:textId="77777777" w:rsidR="00AB7C8D" w:rsidRPr="00AB7C8D" w:rsidRDefault="00AB7C8D" w:rsidP="00AB7C8D">
      <w:pPr>
        <w:widowControl w:val="0"/>
        <w:autoSpaceDE w:val="0"/>
        <w:autoSpaceDN w:val="0"/>
        <w:spacing w:before="1" w:after="0" w:line="240" w:lineRule="auto"/>
        <w:ind w:left="1800" w:right="1591"/>
        <w:rPr>
          <w:rFonts w:eastAsia="Times New Roman" w:cs="Times New Roman"/>
          <w:sz w:val="24"/>
          <w:szCs w:val="24"/>
        </w:rPr>
      </w:pPr>
    </w:p>
    <w:p w14:paraId="21A0C7E5" w14:textId="725DF3E5" w:rsidR="00AB7C8D" w:rsidRPr="00AB7C8D" w:rsidRDefault="00AB7C8D" w:rsidP="00AB7C8D">
      <w:pPr>
        <w:widowControl w:val="0"/>
        <w:autoSpaceDE w:val="0"/>
        <w:autoSpaceDN w:val="0"/>
        <w:spacing w:after="0" w:line="271" w:lineRule="exact"/>
        <w:rPr>
          <w:rFonts w:eastAsia="Times New Roman" w:cs="Times New Roman"/>
          <w:i/>
          <w:iCs/>
          <w:spacing w:val="-10"/>
          <w:sz w:val="24"/>
          <w:szCs w:val="24"/>
        </w:rPr>
      </w:pPr>
      <w:r w:rsidRPr="00AB7C8D">
        <w:rPr>
          <w:rFonts w:eastAsia="Times New Roman" w:cs="Times New Roman"/>
          <w:i/>
          <w:iCs/>
          <w:sz w:val="24"/>
          <w:szCs w:val="24"/>
        </w:rPr>
        <w:t>Instructional</w:t>
      </w:r>
      <w:r w:rsidRPr="00AB7C8D">
        <w:rPr>
          <w:rFonts w:eastAsia="Times New Roman" w:cs="Times New Roman"/>
          <w:i/>
          <w:iCs/>
          <w:spacing w:val="-1"/>
          <w:sz w:val="24"/>
          <w:szCs w:val="24"/>
        </w:rPr>
        <w:t xml:space="preserve"> </w:t>
      </w:r>
      <w:r w:rsidRPr="00AB7C8D">
        <w:rPr>
          <w:rFonts w:eastAsia="Times New Roman" w:cs="Times New Roman"/>
          <w:i/>
          <w:iCs/>
          <w:sz w:val="24"/>
          <w:szCs w:val="24"/>
        </w:rPr>
        <w:t>Item</w:t>
      </w:r>
      <w:r w:rsidRPr="00AB7C8D">
        <w:rPr>
          <w:rFonts w:eastAsia="Times New Roman" w:cs="Times New Roman"/>
          <w:i/>
          <w:iCs/>
          <w:spacing w:val="-1"/>
          <w:sz w:val="24"/>
          <w:szCs w:val="24"/>
        </w:rPr>
        <w:t xml:space="preserve"> </w:t>
      </w:r>
      <w:r>
        <w:rPr>
          <w:rFonts w:eastAsia="Times New Roman" w:cs="Times New Roman"/>
          <w:i/>
          <w:iCs/>
          <w:spacing w:val="-1"/>
          <w:sz w:val="24"/>
          <w:szCs w:val="24"/>
        </w:rPr>
        <w:t>2</w:t>
      </w:r>
    </w:p>
    <w:p w14:paraId="30216E3D" w14:textId="77777777" w:rsidR="00AB7C8D" w:rsidRPr="00AB7C8D" w:rsidRDefault="00AB7C8D" w:rsidP="00AB7C8D">
      <w:pPr>
        <w:widowControl w:val="0"/>
        <w:autoSpaceDE w:val="0"/>
        <w:autoSpaceDN w:val="0"/>
        <w:spacing w:after="0" w:line="240" w:lineRule="auto"/>
        <w:ind w:left="720"/>
        <w:rPr>
          <w:rFonts w:eastAsia="Times New Roman" w:cs="Times New Roman"/>
          <w:color w:val="000000"/>
          <w:sz w:val="24"/>
          <w:szCs w:val="24"/>
        </w:rPr>
      </w:pPr>
      <w:r w:rsidRPr="00AB7C8D">
        <w:rPr>
          <w:rFonts w:eastAsia="Times New Roman" w:cs="Times New Roman"/>
          <w:color w:val="000000"/>
          <w:sz w:val="24"/>
          <w:szCs w:val="24"/>
        </w:rPr>
        <w:t>Dunia is fascinated by the growth of bacteria in a controlled laboratory environment. At the beginning of the experiment, she observes that there are 10 bacteria. The population of bacteria increase by 100% every hour. Which statement describes the population of the bacteria over time?</w:t>
      </w:r>
    </w:p>
    <w:p w14:paraId="0D8EF008" w14:textId="77777777" w:rsidR="00AB7C8D" w:rsidRPr="00AB7C8D" w:rsidRDefault="00AB7C8D" w:rsidP="00AB7C8D">
      <w:pPr>
        <w:widowControl w:val="0"/>
        <w:autoSpaceDE w:val="0"/>
        <w:autoSpaceDN w:val="0"/>
        <w:spacing w:after="0" w:line="240" w:lineRule="auto"/>
        <w:rPr>
          <w:rFonts w:eastAsia="Times New Roman" w:cs="Times New Roman"/>
          <w:color w:val="000000"/>
          <w:sz w:val="24"/>
          <w:szCs w:val="24"/>
        </w:rPr>
      </w:pPr>
    </w:p>
    <w:p w14:paraId="3F9B1C87" w14:textId="77777777" w:rsidR="00AB7C8D" w:rsidRPr="00AB7C8D" w:rsidRDefault="00AB7C8D" w:rsidP="00E502A8">
      <w:pPr>
        <w:pStyle w:val="ListParagraph"/>
        <w:numPr>
          <w:ilvl w:val="0"/>
          <w:numId w:val="174"/>
        </w:numPr>
        <w:autoSpaceDE w:val="0"/>
        <w:autoSpaceDN w:val="0"/>
        <w:contextualSpacing/>
        <w:rPr>
          <w:rFonts w:eastAsia="Times New Roman" w:cs="Times New Roman"/>
          <w:color w:val="000000"/>
          <w:sz w:val="24"/>
          <w:szCs w:val="24"/>
        </w:rPr>
      </w:pPr>
      <w:r w:rsidRPr="00AB7C8D">
        <w:rPr>
          <w:rFonts w:eastAsia="Times New Roman" w:cs="Times New Roman"/>
          <w:sz w:val="24"/>
          <w:szCs w:val="24"/>
        </w:rPr>
        <w:t>The population of bacteria represents a decay of two every hour.</w:t>
      </w:r>
    </w:p>
    <w:p w14:paraId="3CA234AB" w14:textId="77777777" w:rsidR="00AB7C8D" w:rsidRPr="00AB7C8D" w:rsidRDefault="00AB7C8D" w:rsidP="00E502A8">
      <w:pPr>
        <w:pStyle w:val="ListParagraph"/>
        <w:numPr>
          <w:ilvl w:val="0"/>
          <w:numId w:val="174"/>
        </w:numPr>
        <w:autoSpaceDE w:val="0"/>
        <w:autoSpaceDN w:val="0"/>
        <w:contextualSpacing/>
        <w:rPr>
          <w:rFonts w:eastAsia="Times New Roman" w:cs="Times New Roman"/>
          <w:color w:val="000000"/>
          <w:sz w:val="24"/>
          <w:szCs w:val="24"/>
        </w:rPr>
      </w:pPr>
      <w:r w:rsidRPr="00AB7C8D">
        <w:rPr>
          <w:rFonts w:eastAsia="Times New Roman" w:cs="Times New Roman"/>
          <w:sz w:val="24"/>
          <w:szCs w:val="24"/>
        </w:rPr>
        <w:t>The population of bacteria represents growth of 10 every hour.</w:t>
      </w:r>
    </w:p>
    <w:p w14:paraId="35CB64DB" w14:textId="77777777" w:rsidR="00AB7C8D" w:rsidRPr="00AB7C8D" w:rsidRDefault="00AB7C8D" w:rsidP="00E502A8">
      <w:pPr>
        <w:pStyle w:val="ListParagraph"/>
        <w:numPr>
          <w:ilvl w:val="0"/>
          <w:numId w:val="174"/>
        </w:numPr>
        <w:autoSpaceDE w:val="0"/>
        <w:autoSpaceDN w:val="0"/>
        <w:contextualSpacing/>
        <w:rPr>
          <w:rFonts w:eastAsia="Times New Roman" w:cs="Times New Roman"/>
          <w:color w:val="000000"/>
          <w:sz w:val="24"/>
          <w:szCs w:val="24"/>
        </w:rPr>
      </w:pPr>
      <w:r w:rsidRPr="00AB7C8D">
        <w:rPr>
          <w:rFonts w:eastAsia="Times New Roman" w:cs="Times New Roman"/>
          <w:sz w:val="24"/>
          <w:szCs w:val="24"/>
        </w:rPr>
        <w:t>The population of bacteria represents growth by doubling every hour.</w:t>
      </w:r>
    </w:p>
    <w:p w14:paraId="3EB8B676" w14:textId="1BE2C562" w:rsidR="00A41840" w:rsidRPr="002E4E74" w:rsidRDefault="00AB7C8D" w:rsidP="00E502A8">
      <w:pPr>
        <w:pStyle w:val="ListParagraph"/>
        <w:numPr>
          <w:ilvl w:val="0"/>
          <w:numId w:val="174"/>
        </w:numPr>
        <w:autoSpaceDE w:val="0"/>
        <w:autoSpaceDN w:val="0"/>
        <w:contextualSpacing/>
        <w:rPr>
          <w:rFonts w:eastAsia="Times New Roman" w:cs="Times New Roman"/>
          <w:color w:val="000000"/>
          <w:sz w:val="24"/>
          <w:szCs w:val="24"/>
        </w:rPr>
      </w:pPr>
      <w:r w:rsidRPr="00AB7C8D">
        <w:rPr>
          <w:rFonts w:eastAsia="Times New Roman" w:cs="Times New Roman"/>
          <w:sz w:val="24"/>
          <w:szCs w:val="24"/>
        </w:rPr>
        <w:t>The population of bacteria represents decay by halving every hour.</w:t>
      </w:r>
    </w:p>
    <w:p w14:paraId="30234BE3" w14:textId="4B90D863" w:rsidR="00636B5D" w:rsidRDefault="00A41840" w:rsidP="002E4E74">
      <w:pPr>
        <w:pStyle w:val="Style4"/>
      </w:pPr>
      <w:r w:rsidRPr="00233E48">
        <w:t>*The strategies, tasks and items included in the B1G-M are examples and should not be considered comprehensive.</w:t>
      </w:r>
    </w:p>
    <w:p w14:paraId="7BD901D7" w14:textId="77777777" w:rsidR="00636B5D" w:rsidRPr="00636B5D" w:rsidRDefault="00636B5D" w:rsidP="00636B5D">
      <w:pPr>
        <w:rPr>
          <w:rFonts w:eastAsia="Times New Roman" w:cs="Times New Roman"/>
          <w:i/>
          <w:sz w:val="20"/>
          <w:szCs w:val="24"/>
        </w:rPr>
      </w:pPr>
    </w:p>
    <w:p w14:paraId="7D998D92" w14:textId="283EDBFB" w:rsidR="00A41840" w:rsidRPr="00233E48" w:rsidRDefault="00A41840" w:rsidP="00A41840">
      <w:pPr>
        <w:pStyle w:val="Heading3"/>
      </w:pPr>
      <w:bookmarkStart w:id="43" w:name="_MA.912.AR.5.4"/>
      <w:bookmarkEnd w:id="43"/>
      <w:r w:rsidRPr="00B078A0">
        <w:t>MA.912.AR</w:t>
      </w:r>
      <w:r w:rsidR="0025162B" w:rsidRPr="00B078A0">
        <w:t>.5.</w:t>
      </w:r>
      <w:r w:rsidRPr="00B078A0">
        <w:t>4</w:t>
      </w:r>
      <w:r w:rsidR="00511F29">
        <w:br/>
      </w:r>
    </w:p>
    <w:p w14:paraId="06D92542" w14:textId="77777777" w:rsidR="00A41840" w:rsidRPr="00233E48" w:rsidRDefault="00A41840" w:rsidP="00A41840">
      <w:pPr>
        <w:pStyle w:val="AlgebraicARHeading"/>
      </w:pPr>
      <w:r w:rsidRPr="00233E48">
        <w:t>Benchmark</w:t>
      </w:r>
    </w:p>
    <w:p w14:paraId="53771B55" w14:textId="2D43FA87" w:rsidR="00A41840" w:rsidRPr="00233E48" w:rsidRDefault="00A41840" w:rsidP="00A41840">
      <w:pPr>
        <w:pStyle w:val="Style3"/>
        <w:rPr>
          <w:b w:val="0"/>
          <w:bCs w:val="0"/>
          <w:iCs w:val="0"/>
        </w:rPr>
      </w:pPr>
      <w:r w:rsidRPr="00233E48">
        <w:t>MA.912.AR.</w:t>
      </w:r>
      <w:r w:rsidR="0025162B" w:rsidRPr="00233E48">
        <w:t>5.</w:t>
      </w:r>
      <w:r w:rsidRPr="00233E48">
        <w:t xml:space="preserve">4 </w:t>
      </w:r>
      <w:r w:rsidRPr="00233E48">
        <w:tab/>
      </w:r>
      <w:r w:rsidR="00D203CD" w:rsidRPr="00D203CD">
        <w:t>Write an exponential function to represent a relationship between two quantities from a graph, a written description or a table of values within a mathematical or real-world context.</w:t>
      </w:r>
    </w:p>
    <w:p w14:paraId="1B607B3A" w14:textId="77777777" w:rsidR="00A41840" w:rsidRPr="00233E48" w:rsidRDefault="00A41840" w:rsidP="00A41840">
      <w:pPr>
        <w:pStyle w:val="BenchmarkClarification"/>
      </w:pPr>
      <w:r w:rsidRPr="00233E48">
        <w:t xml:space="preserve">Benchmark Clarifications: </w:t>
      </w:r>
    </w:p>
    <w:p w14:paraId="68648FBD" w14:textId="77777777" w:rsidR="005D6F42" w:rsidRPr="005D6F42" w:rsidRDefault="005D6F42" w:rsidP="005D6F42">
      <w:pPr>
        <w:widowControl w:val="0"/>
        <w:autoSpaceDE w:val="0"/>
        <w:autoSpaceDN w:val="0"/>
        <w:spacing w:before="2" w:after="0" w:line="248" w:lineRule="exact"/>
        <w:rPr>
          <w:rFonts w:eastAsia="Times New Roman" w:cs="Times New Roman"/>
        </w:rPr>
      </w:pPr>
      <w:r w:rsidRPr="005D6F42">
        <w:rPr>
          <w:rFonts w:eastAsia="Times New Roman" w:cs="Times New Roman"/>
          <w:i/>
        </w:rPr>
        <w:t>Clarification</w:t>
      </w:r>
      <w:r w:rsidRPr="005D6F42">
        <w:rPr>
          <w:rFonts w:eastAsia="Times New Roman" w:cs="Times New Roman"/>
          <w:i/>
          <w:spacing w:val="-8"/>
        </w:rPr>
        <w:t xml:space="preserve"> </w:t>
      </w:r>
      <w:r w:rsidRPr="005D6F42">
        <w:rPr>
          <w:rFonts w:eastAsia="Times New Roman" w:cs="Times New Roman"/>
          <w:i/>
        </w:rPr>
        <w:t>1:</w:t>
      </w:r>
      <w:r w:rsidRPr="005D6F42">
        <w:rPr>
          <w:rFonts w:eastAsia="Times New Roman" w:cs="Times New Roman"/>
          <w:i/>
          <w:spacing w:val="-4"/>
        </w:rPr>
        <w:t xml:space="preserve"> </w:t>
      </w:r>
      <w:r w:rsidRPr="005D6F42">
        <w:rPr>
          <w:rFonts w:eastAsia="Times New Roman" w:cs="Times New Roman"/>
        </w:rPr>
        <w:t>Within</w:t>
      </w:r>
      <w:r w:rsidRPr="005D6F42">
        <w:rPr>
          <w:rFonts w:eastAsia="Times New Roman" w:cs="Times New Roman"/>
          <w:spacing w:val="-3"/>
        </w:rPr>
        <w:t xml:space="preserve"> </w:t>
      </w:r>
      <w:r w:rsidRPr="005D6F42">
        <w:rPr>
          <w:rFonts w:eastAsia="Times New Roman" w:cs="Times New Roman"/>
        </w:rPr>
        <w:t>the</w:t>
      </w:r>
      <w:r w:rsidRPr="005D6F42">
        <w:rPr>
          <w:rFonts w:eastAsia="Times New Roman" w:cs="Times New Roman"/>
          <w:spacing w:val="-5"/>
        </w:rPr>
        <w:t xml:space="preserve"> </w:t>
      </w:r>
      <w:r w:rsidRPr="005D6F42">
        <w:rPr>
          <w:rFonts w:eastAsia="Times New Roman" w:cs="Times New Roman"/>
        </w:rPr>
        <w:t>Algebra</w:t>
      </w:r>
      <w:r w:rsidRPr="005D6F42">
        <w:rPr>
          <w:rFonts w:eastAsia="Times New Roman" w:cs="Times New Roman"/>
          <w:spacing w:val="-1"/>
        </w:rPr>
        <w:t xml:space="preserve"> </w:t>
      </w:r>
      <w:r w:rsidRPr="005D6F42">
        <w:rPr>
          <w:rFonts w:eastAsia="Times New Roman" w:cs="Times New Roman"/>
        </w:rPr>
        <w:t>I</w:t>
      </w:r>
      <w:r w:rsidRPr="005D6F42">
        <w:rPr>
          <w:rFonts w:eastAsia="Times New Roman" w:cs="Times New Roman"/>
          <w:spacing w:val="-6"/>
        </w:rPr>
        <w:t xml:space="preserve"> </w:t>
      </w:r>
      <w:r w:rsidRPr="005D6F42">
        <w:rPr>
          <w:rFonts w:eastAsia="Times New Roman" w:cs="Times New Roman"/>
        </w:rPr>
        <w:t>course,</w:t>
      </w:r>
      <w:r w:rsidRPr="005D6F42">
        <w:rPr>
          <w:rFonts w:eastAsia="Times New Roman" w:cs="Times New Roman"/>
          <w:spacing w:val="-6"/>
        </w:rPr>
        <w:t xml:space="preserve"> </w:t>
      </w:r>
      <w:r w:rsidRPr="005D6F42">
        <w:rPr>
          <w:rFonts w:eastAsia="Times New Roman" w:cs="Times New Roman"/>
        </w:rPr>
        <w:t>exponential</w:t>
      </w:r>
      <w:r w:rsidRPr="005D6F42">
        <w:rPr>
          <w:rFonts w:eastAsia="Times New Roman" w:cs="Times New Roman"/>
          <w:spacing w:val="-2"/>
        </w:rPr>
        <w:t xml:space="preserve"> </w:t>
      </w:r>
      <w:r w:rsidRPr="005D6F42">
        <w:rPr>
          <w:rFonts w:eastAsia="Times New Roman" w:cs="Times New Roman"/>
        </w:rPr>
        <w:t>functions</w:t>
      </w:r>
      <w:r w:rsidRPr="005D6F42">
        <w:rPr>
          <w:rFonts w:eastAsia="Times New Roman" w:cs="Times New Roman"/>
          <w:spacing w:val="-3"/>
        </w:rPr>
        <w:t xml:space="preserve"> </w:t>
      </w:r>
      <w:r w:rsidRPr="005D6F42">
        <w:rPr>
          <w:rFonts w:eastAsia="Times New Roman" w:cs="Times New Roman"/>
        </w:rPr>
        <w:t>are</w:t>
      </w:r>
      <w:r w:rsidRPr="005D6F42">
        <w:rPr>
          <w:rFonts w:eastAsia="Times New Roman" w:cs="Times New Roman"/>
          <w:spacing w:val="-5"/>
        </w:rPr>
        <w:t xml:space="preserve"> </w:t>
      </w:r>
      <w:r w:rsidRPr="005D6F42">
        <w:rPr>
          <w:rFonts w:eastAsia="Times New Roman" w:cs="Times New Roman"/>
        </w:rPr>
        <w:t>limited</w:t>
      </w:r>
      <w:r w:rsidRPr="005D6F42">
        <w:rPr>
          <w:rFonts w:eastAsia="Times New Roman" w:cs="Times New Roman"/>
          <w:spacing w:val="-5"/>
        </w:rPr>
        <w:t xml:space="preserve"> </w:t>
      </w:r>
      <w:r w:rsidRPr="005D6F42">
        <w:rPr>
          <w:rFonts w:eastAsia="Times New Roman" w:cs="Times New Roman"/>
        </w:rPr>
        <w:t>to</w:t>
      </w:r>
      <w:r w:rsidRPr="005D6F42">
        <w:rPr>
          <w:rFonts w:eastAsia="Times New Roman" w:cs="Times New Roman"/>
          <w:spacing w:val="-3"/>
        </w:rPr>
        <w:t xml:space="preserve"> </w:t>
      </w:r>
      <w:r w:rsidRPr="005D6F42">
        <w:rPr>
          <w:rFonts w:eastAsia="Times New Roman" w:cs="Times New Roman"/>
        </w:rPr>
        <w:t>the</w:t>
      </w:r>
      <w:r w:rsidRPr="005D6F42">
        <w:rPr>
          <w:rFonts w:eastAsia="Times New Roman" w:cs="Times New Roman"/>
          <w:spacing w:val="-2"/>
        </w:rPr>
        <w:t xml:space="preserve"> forms</w:t>
      </w:r>
    </w:p>
    <w:p w14:paraId="74EB3513" w14:textId="77777777" w:rsidR="005D6F42" w:rsidRPr="005D6F42" w:rsidRDefault="005D6F42" w:rsidP="005D6F42">
      <w:pPr>
        <w:widowControl w:val="0"/>
        <w:autoSpaceDE w:val="0"/>
        <w:autoSpaceDN w:val="0"/>
        <w:spacing w:after="0" w:line="263" w:lineRule="exact"/>
        <w:rPr>
          <w:rFonts w:eastAsia="Times New Roman" w:cs="Times New Roman"/>
        </w:rPr>
      </w:pPr>
      <w:r w:rsidRPr="005D6F42">
        <w:rPr>
          <w:rFonts w:ascii="Cambria Math" w:eastAsia="Cambria Math" w:hAnsi="Cambria Math" w:cs="Times New Roman"/>
        </w:rPr>
        <w:t>𝑓</w:t>
      </w:r>
      <w:r w:rsidRPr="005D6F42">
        <w:rPr>
          <w:rFonts w:ascii="Cambria Math" w:eastAsia="Cambria Math" w:hAnsi="Cambria Math" w:cs="Times New Roman"/>
          <w:position w:val="1"/>
        </w:rPr>
        <w:t>(</w:t>
      </w:r>
      <w:r w:rsidRPr="005D6F42">
        <w:rPr>
          <w:rFonts w:ascii="Cambria Math" w:eastAsia="Cambria Math" w:hAnsi="Cambria Math" w:cs="Times New Roman"/>
        </w:rPr>
        <w:t>𝑥</w:t>
      </w:r>
      <w:r w:rsidRPr="005D6F42">
        <w:rPr>
          <w:rFonts w:ascii="Cambria Math" w:eastAsia="Cambria Math" w:hAnsi="Cambria Math" w:cs="Times New Roman"/>
          <w:position w:val="1"/>
        </w:rPr>
        <w:t>)</w:t>
      </w:r>
      <w:r w:rsidRPr="005D6F42">
        <w:rPr>
          <w:rFonts w:ascii="Cambria Math" w:eastAsia="Cambria Math" w:hAnsi="Cambria Math" w:cs="Times New Roman"/>
          <w:spacing w:val="15"/>
          <w:position w:val="1"/>
        </w:rPr>
        <w:t xml:space="preserve"> </w:t>
      </w:r>
      <w:r w:rsidRPr="005D6F42">
        <w:rPr>
          <w:rFonts w:ascii="Cambria Math" w:eastAsia="Cambria Math" w:hAnsi="Cambria Math" w:cs="Times New Roman"/>
        </w:rPr>
        <w:t>=</w:t>
      </w:r>
      <w:r w:rsidRPr="005D6F42">
        <w:rPr>
          <w:rFonts w:ascii="Cambria Math" w:eastAsia="Cambria Math" w:hAnsi="Cambria Math" w:cs="Times New Roman"/>
          <w:spacing w:val="16"/>
        </w:rPr>
        <w:t xml:space="preserve"> </w:t>
      </w:r>
      <w:r w:rsidRPr="005D6F42">
        <w:rPr>
          <w:rFonts w:ascii="Cambria Math" w:eastAsia="Cambria Math" w:hAnsi="Cambria Math" w:cs="Times New Roman"/>
        </w:rPr>
        <w:t>𝑎𝑏</w:t>
      </w:r>
      <w:r w:rsidRPr="005D6F42">
        <w:rPr>
          <w:rFonts w:ascii="Cambria Math" w:eastAsia="Cambria Math" w:hAnsi="Cambria Math" w:cs="Times New Roman"/>
          <w:vertAlign w:val="superscript"/>
        </w:rPr>
        <w:t>𝑥</w:t>
      </w:r>
      <w:r w:rsidRPr="005D6F42">
        <w:rPr>
          <w:rFonts w:eastAsia="Times New Roman" w:cs="Times New Roman"/>
        </w:rPr>
        <w:t>,</w:t>
      </w:r>
      <w:r w:rsidRPr="005D6F42">
        <w:rPr>
          <w:rFonts w:eastAsia="Times New Roman" w:cs="Times New Roman"/>
          <w:spacing w:val="4"/>
        </w:rPr>
        <w:t xml:space="preserve"> </w:t>
      </w:r>
      <w:r w:rsidRPr="005D6F42">
        <w:rPr>
          <w:rFonts w:eastAsia="Times New Roman" w:cs="Times New Roman"/>
        </w:rPr>
        <w:t>where</w:t>
      </w:r>
      <w:r w:rsidRPr="005D6F42">
        <w:rPr>
          <w:rFonts w:eastAsia="Times New Roman" w:cs="Times New Roman"/>
          <w:spacing w:val="2"/>
        </w:rPr>
        <w:t xml:space="preserve"> </w:t>
      </w:r>
      <w:r w:rsidRPr="005D6F42">
        <w:rPr>
          <w:rFonts w:ascii="Cambria Math" w:eastAsia="Cambria Math" w:hAnsi="Cambria Math" w:cs="Times New Roman"/>
        </w:rPr>
        <w:t>𝑏</w:t>
      </w:r>
      <w:r w:rsidRPr="005D6F42">
        <w:rPr>
          <w:rFonts w:ascii="Cambria Math" w:eastAsia="Cambria Math" w:hAnsi="Cambria Math" w:cs="Times New Roman"/>
          <w:spacing w:val="14"/>
        </w:rPr>
        <w:t xml:space="preserve"> </w:t>
      </w:r>
      <w:r w:rsidRPr="005D6F42">
        <w:rPr>
          <w:rFonts w:eastAsia="Times New Roman" w:cs="Times New Roman"/>
        </w:rPr>
        <w:t>is</w:t>
      </w:r>
      <w:r w:rsidRPr="005D6F42">
        <w:rPr>
          <w:rFonts w:eastAsia="Times New Roman" w:cs="Times New Roman"/>
          <w:spacing w:val="2"/>
        </w:rPr>
        <w:t xml:space="preserve"> </w:t>
      </w:r>
      <w:r w:rsidRPr="005D6F42">
        <w:rPr>
          <w:rFonts w:eastAsia="Times New Roman" w:cs="Times New Roman"/>
        </w:rPr>
        <w:t>a</w:t>
      </w:r>
      <w:r w:rsidRPr="005D6F42">
        <w:rPr>
          <w:rFonts w:eastAsia="Times New Roman" w:cs="Times New Roman"/>
          <w:spacing w:val="4"/>
        </w:rPr>
        <w:t xml:space="preserve"> </w:t>
      </w:r>
      <w:r w:rsidRPr="005D6F42">
        <w:rPr>
          <w:rFonts w:eastAsia="Times New Roman" w:cs="Times New Roman"/>
        </w:rPr>
        <w:t>whole</w:t>
      </w:r>
      <w:r w:rsidRPr="005D6F42">
        <w:rPr>
          <w:rFonts w:eastAsia="Times New Roman" w:cs="Times New Roman"/>
          <w:spacing w:val="4"/>
        </w:rPr>
        <w:t xml:space="preserve"> </w:t>
      </w:r>
      <w:r w:rsidRPr="005D6F42">
        <w:rPr>
          <w:rFonts w:eastAsia="Times New Roman" w:cs="Times New Roman"/>
        </w:rPr>
        <w:t>number</w:t>
      </w:r>
      <w:r w:rsidRPr="005D6F42">
        <w:rPr>
          <w:rFonts w:eastAsia="Times New Roman" w:cs="Times New Roman"/>
          <w:spacing w:val="2"/>
        </w:rPr>
        <w:t xml:space="preserve"> </w:t>
      </w:r>
      <w:r w:rsidRPr="005D6F42">
        <w:rPr>
          <w:rFonts w:eastAsia="Times New Roman" w:cs="Times New Roman"/>
        </w:rPr>
        <w:t>greater</w:t>
      </w:r>
      <w:r w:rsidRPr="005D6F42">
        <w:rPr>
          <w:rFonts w:eastAsia="Times New Roman" w:cs="Times New Roman"/>
          <w:spacing w:val="4"/>
        </w:rPr>
        <w:t xml:space="preserve"> </w:t>
      </w:r>
      <w:r w:rsidRPr="005D6F42">
        <w:rPr>
          <w:rFonts w:eastAsia="Times New Roman" w:cs="Times New Roman"/>
        </w:rPr>
        <w:t>than</w:t>
      </w:r>
      <w:r w:rsidRPr="005D6F42">
        <w:rPr>
          <w:rFonts w:eastAsia="Times New Roman" w:cs="Times New Roman"/>
          <w:spacing w:val="4"/>
        </w:rPr>
        <w:t xml:space="preserve"> </w:t>
      </w:r>
      <w:r w:rsidRPr="005D6F42">
        <w:rPr>
          <w:rFonts w:eastAsia="Times New Roman" w:cs="Times New Roman"/>
        </w:rPr>
        <w:t>1</w:t>
      </w:r>
      <w:r w:rsidRPr="005D6F42">
        <w:rPr>
          <w:rFonts w:eastAsia="Times New Roman" w:cs="Times New Roman"/>
          <w:spacing w:val="4"/>
        </w:rPr>
        <w:t xml:space="preserve"> </w:t>
      </w:r>
      <w:r w:rsidRPr="005D6F42">
        <w:rPr>
          <w:rFonts w:eastAsia="Times New Roman" w:cs="Times New Roman"/>
        </w:rPr>
        <w:t>or</w:t>
      </w:r>
      <w:r w:rsidRPr="005D6F42">
        <w:rPr>
          <w:rFonts w:eastAsia="Times New Roman" w:cs="Times New Roman"/>
          <w:spacing w:val="4"/>
        </w:rPr>
        <w:t xml:space="preserve"> </w:t>
      </w:r>
      <w:r w:rsidRPr="005D6F42">
        <w:rPr>
          <w:rFonts w:eastAsia="Times New Roman" w:cs="Times New Roman"/>
        </w:rPr>
        <w:t>a</w:t>
      </w:r>
      <w:r w:rsidRPr="005D6F42">
        <w:rPr>
          <w:rFonts w:eastAsia="Times New Roman" w:cs="Times New Roman"/>
          <w:spacing w:val="4"/>
        </w:rPr>
        <w:t xml:space="preserve"> </w:t>
      </w:r>
      <w:r w:rsidRPr="005D6F42">
        <w:rPr>
          <w:rFonts w:eastAsia="Times New Roman" w:cs="Times New Roman"/>
        </w:rPr>
        <w:t>unit</w:t>
      </w:r>
      <w:r w:rsidRPr="005D6F42">
        <w:rPr>
          <w:rFonts w:eastAsia="Times New Roman" w:cs="Times New Roman"/>
          <w:spacing w:val="5"/>
        </w:rPr>
        <w:t xml:space="preserve"> </w:t>
      </w:r>
      <w:r w:rsidRPr="005D6F42">
        <w:rPr>
          <w:rFonts w:eastAsia="Times New Roman" w:cs="Times New Roman"/>
        </w:rPr>
        <w:t>fraction,</w:t>
      </w:r>
      <w:r w:rsidRPr="005D6F42">
        <w:rPr>
          <w:rFonts w:eastAsia="Times New Roman" w:cs="Times New Roman"/>
          <w:spacing w:val="4"/>
        </w:rPr>
        <w:t xml:space="preserve"> </w:t>
      </w:r>
      <w:r w:rsidRPr="005D6F42">
        <w:rPr>
          <w:rFonts w:eastAsia="Times New Roman" w:cs="Times New Roman"/>
        </w:rPr>
        <w:t>or</w:t>
      </w:r>
      <w:r w:rsidRPr="005D6F42">
        <w:rPr>
          <w:rFonts w:eastAsia="Times New Roman" w:cs="Times New Roman"/>
          <w:spacing w:val="6"/>
        </w:rPr>
        <w:t xml:space="preserve"> </w:t>
      </w:r>
      <w:r w:rsidRPr="005D6F42">
        <w:rPr>
          <w:rFonts w:ascii="Cambria Math" w:eastAsia="Cambria Math" w:hAnsi="Cambria Math" w:cs="Times New Roman"/>
        </w:rPr>
        <w:t>𝑓</w:t>
      </w:r>
      <w:r w:rsidRPr="005D6F42">
        <w:rPr>
          <w:rFonts w:ascii="Cambria Math" w:eastAsia="Cambria Math" w:hAnsi="Cambria Math" w:cs="Times New Roman"/>
          <w:position w:val="1"/>
        </w:rPr>
        <w:t>(</w:t>
      </w:r>
      <w:r w:rsidRPr="005D6F42">
        <w:rPr>
          <w:rFonts w:ascii="Cambria Math" w:eastAsia="Cambria Math" w:hAnsi="Cambria Math" w:cs="Times New Roman"/>
        </w:rPr>
        <w:t>𝑥</w:t>
      </w:r>
      <w:r w:rsidRPr="005D6F42">
        <w:rPr>
          <w:rFonts w:ascii="Cambria Math" w:eastAsia="Cambria Math" w:hAnsi="Cambria Math" w:cs="Times New Roman"/>
          <w:position w:val="1"/>
        </w:rPr>
        <w:t>)</w:t>
      </w:r>
      <w:r w:rsidRPr="005D6F42">
        <w:rPr>
          <w:rFonts w:ascii="Cambria Math" w:eastAsia="Cambria Math" w:hAnsi="Cambria Math" w:cs="Times New Roman"/>
          <w:spacing w:val="16"/>
          <w:position w:val="1"/>
        </w:rPr>
        <w:t xml:space="preserve"> </w:t>
      </w:r>
      <w:r w:rsidRPr="005D6F42">
        <w:rPr>
          <w:rFonts w:ascii="Cambria Math" w:eastAsia="Cambria Math" w:hAnsi="Cambria Math" w:cs="Times New Roman"/>
        </w:rPr>
        <w:t>=</w:t>
      </w:r>
      <w:r w:rsidRPr="005D6F42">
        <w:rPr>
          <w:rFonts w:ascii="Cambria Math" w:eastAsia="Cambria Math" w:hAnsi="Cambria Math" w:cs="Times New Roman"/>
          <w:spacing w:val="16"/>
        </w:rPr>
        <w:t xml:space="preserve"> </w:t>
      </w:r>
      <w:r w:rsidRPr="005D6F42">
        <w:rPr>
          <w:rFonts w:ascii="Cambria Math" w:eastAsia="Cambria Math" w:hAnsi="Cambria Math" w:cs="Times New Roman"/>
        </w:rPr>
        <w:t>𝑎(1</w:t>
      </w:r>
      <w:r w:rsidRPr="005D6F42">
        <w:rPr>
          <w:rFonts w:ascii="Cambria Math" w:eastAsia="Cambria Math" w:hAnsi="Cambria Math" w:cs="Times New Roman"/>
          <w:spacing w:val="3"/>
        </w:rPr>
        <w:t xml:space="preserve"> </w:t>
      </w:r>
      <w:r w:rsidRPr="005D6F42">
        <w:rPr>
          <w:rFonts w:ascii="Cambria Math" w:eastAsia="Cambria Math" w:hAnsi="Cambria Math" w:cs="Times New Roman"/>
        </w:rPr>
        <w:t>±</w:t>
      </w:r>
      <w:r w:rsidRPr="005D6F42">
        <w:rPr>
          <w:rFonts w:ascii="Cambria Math" w:eastAsia="Cambria Math" w:hAnsi="Cambria Math" w:cs="Times New Roman"/>
          <w:spacing w:val="3"/>
        </w:rPr>
        <w:t xml:space="preserve"> </w:t>
      </w:r>
      <w:r w:rsidRPr="005D6F42">
        <w:rPr>
          <w:rFonts w:ascii="Cambria Math" w:eastAsia="Cambria Math" w:hAnsi="Cambria Math" w:cs="Times New Roman"/>
        </w:rPr>
        <w:t>𝑟)</w:t>
      </w:r>
      <w:r w:rsidRPr="005D6F42">
        <w:rPr>
          <w:rFonts w:ascii="Cambria Math" w:eastAsia="Cambria Math" w:hAnsi="Cambria Math" w:cs="Times New Roman"/>
          <w:vertAlign w:val="superscript"/>
        </w:rPr>
        <w:t>𝑥</w:t>
      </w:r>
      <w:r w:rsidRPr="005D6F42">
        <w:rPr>
          <w:rFonts w:eastAsia="Times New Roman" w:cs="Times New Roman"/>
        </w:rPr>
        <w:t>,</w:t>
      </w:r>
      <w:r w:rsidRPr="005D6F42">
        <w:rPr>
          <w:rFonts w:eastAsia="Times New Roman" w:cs="Times New Roman"/>
          <w:spacing w:val="4"/>
        </w:rPr>
        <w:t xml:space="preserve"> </w:t>
      </w:r>
      <w:r w:rsidRPr="005D6F42">
        <w:rPr>
          <w:rFonts w:eastAsia="Times New Roman" w:cs="Times New Roman"/>
          <w:spacing w:val="-2"/>
        </w:rPr>
        <w:t>where</w:t>
      </w:r>
    </w:p>
    <w:p w14:paraId="7E601DEC" w14:textId="77777777" w:rsidR="005D6F42" w:rsidRPr="005D6F42" w:rsidRDefault="005D6F42" w:rsidP="005D6F42">
      <w:pPr>
        <w:widowControl w:val="0"/>
        <w:autoSpaceDE w:val="0"/>
        <w:autoSpaceDN w:val="0"/>
        <w:spacing w:before="2" w:after="0" w:line="257" w:lineRule="exact"/>
        <w:rPr>
          <w:rFonts w:eastAsia="Times New Roman" w:cs="Times New Roman"/>
        </w:rPr>
      </w:pPr>
      <w:r w:rsidRPr="005D6F42">
        <w:rPr>
          <w:rFonts w:ascii="Cambria Math" w:eastAsia="Cambria Math" w:cs="Times New Roman"/>
        </w:rPr>
        <w:t>0</w:t>
      </w:r>
      <w:r w:rsidRPr="005D6F42">
        <w:rPr>
          <w:rFonts w:ascii="Cambria Math" w:eastAsia="Cambria Math" w:cs="Times New Roman"/>
          <w:spacing w:val="11"/>
        </w:rPr>
        <w:t xml:space="preserve"> </w:t>
      </w:r>
      <w:r w:rsidRPr="005D6F42">
        <w:rPr>
          <w:rFonts w:ascii="Cambria Math" w:eastAsia="Cambria Math" w:cs="Times New Roman"/>
        </w:rPr>
        <w:t>&lt;</w:t>
      </w:r>
      <w:r w:rsidRPr="005D6F42">
        <w:rPr>
          <w:rFonts w:ascii="Cambria Math" w:eastAsia="Cambria Math" w:cs="Times New Roman"/>
          <w:spacing w:val="11"/>
        </w:rPr>
        <w:t xml:space="preserve"> </w:t>
      </w:r>
      <w:r w:rsidRPr="005D6F42">
        <w:rPr>
          <w:rFonts w:ascii="Cambria Math" w:eastAsia="Cambria Math" w:cs="Times New Roman"/>
        </w:rPr>
        <w:t>𝑟</w:t>
      </w:r>
      <w:r w:rsidRPr="005D6F42">
        <w:rPr>
          <w:rFonts w:ascii="Cambria Math" w:eastAsia="Cambria Math" w:cs="Times New Roman"/>
          <w:spacing w:val="16"/>
        </w:rPr>
        <w:t xml:space="preserve"> </w:t>
      </w:r>
      <w:r w:rsidRPr="005D6F42">
        <w:rPr>
          <w:rFonts w:ascii="Cambria Math" w:eastAsia="Cambria Math" w:cs="Times New Roman"/>
        </w:rPr>
        <w:t>&lt;</w:t>
      </w:r>
      <w:r w:rsidRPr="005D6F42">
        <w:rPr>
          <w:rFonts w:ascii="Cambria Math" w:eastAsia="Cambria Math" w:cs="Times New Roman"/>
          <w:spacing w:val="14"/>
        </w:rPr>
        <w:t xml:space="preserve"> </w:t>
      </w:r>
      <w:r w:rsidRPr="005D6F42">
        <w:rPr>
          <w:rFonts w:ascii="Cambria Math" w:eastAsia="Cambria Math" w:cs="Times New Roman"/>
          <w:spacing w:val="-5"/>
        </w:rPr>
        <w:t>1</w:t>
      </w:r>
      <w:r w:rsidRPr="005D6F42">
        <w:rPr>
          <w:rFonts w:eastAsia="Times New Roman" w:cs="Times New Roman"/>
          <w:spacing w:val="-5"/>
        </w:rPr>
        <w:t>.</w:t>
      </w:r>
    </w:p>
    <w:p w14:paraId="1CD5F8F7" w14:textId="4868E909" w:rsidR="00A41840" w:rsidRDefault="005D6F42" w:rsidP="005D6F42">
      <w:pPr>
        <w:spacing w:after="0" w:line="240" w:lineRule="auto"/>
        <w:textAlignment w:val="baseline"/>
        <w:rPr>
          <w:rFonts w:eastAsia="Times New Roman" w:cs="Times New Roman"/>
        </w:rPr>
      </w:pPr>
      <w:r w:rsidRPr="005D6F42">
        <w:rPr>
          <w:rFonts w:eastAsia="Times New Roman" w:cs="Times New Roman"/>
          <w:i/>
        </w:rPr>
        <w:t>Clarification</w:t>
      </w:r>
      <w:r w:rsidRPr="005D6F42">
        <w:rPr>
          <w:rFonts w:eastAsia="Times New Roman" w:cs="Times New Roman"/>
          <w:i/>
          <w:spacing w:val="-5"/>
        </w:rPr>
        <w:t xml:space="preserve"> </w:t>
      </w:r>
      <w:r w:rsidRPr="005D6F42">
        <w:rPr>
          <w:rFonts w:eastAsia="Times New Roman" w:cs="Times New Roman"/>
          <w:i/>
        </w:rPr>
        <w:t>2:</w:t>
      </w:r>
      <w:r w:rsidRPr="005D6F42">
        <w:rPr>
          <w:rFonts w:eastAsia="Times New Roman" w:cs="Times New Roman"/>
          <w:i/>
          <w:spacing w:val="-3"/>
        </w:rPr>
        <w:t xml:space="preserve"> </w:t>
      </w:r>
      <w:r w:rsidRPr="005D6F42">
        <w:rPr>
          <w:rFonts w:eastAsia="Times New Roman" w:cs="Times New Roman"/>
        </w:rPr>
        <w:t>Within</w:t>
      </w:r>
      <w:r w:rsidRPr="005D6F42">
        <w:rPr>
          <w:rFonts w:eastAsia="Times New Roman" w:cs="Times New Roman"/>
          <w:spacing w:val="-2"/>
        </w:rPr>
        <w:t xml:space="preserve"> </w:t>
      </w:r>
      <w:r w:rsidRPr="005D6F42">
        <w:rPr>
          <w:rFonts w:eastAsia="Times New Roman" w:cs="Times New Roman"/>
        </w:rPr>
        <w:t>the</w:t>
      </w:r>
      <w:r w:rsidRPr="005D6F42">
        <w:rPr>
          <w:rFonts w:eastAsia="Times New Roman" w:cs="Times New Roman"/>
          <w:spacing w:val="-4"/>
        </w:rPr>
        <w:t xml:space="preserve"> </w:t>
      </w:r>
      <w:r w:rsidRPr="005D6F42">
        <w:rPr>
          <w:rFonts w:eastAsia="Times New Roman" w:cs="Times New Roman"/>
        </w:rPr>
        <w:t>Algebra I</w:t>
      </w:r>
      <w:r w:rsidRPr="005D6F42">
        <w:rPr>
          <w:rFonts w:eastAsia="Times New Roman" w:cs="Times New Roman"/>
          <w:spacing w:val="-6"/>
        </w:rPr>
        <w:t xml:space="preserve"> </w:t>
      </w:r>
      <w:r w:rsidRPr="005D6F42">
        <w:rPr>
          <w:rFonts w:eastAsia="Times New Roman" w:cs="Times New Roman"/>
        </w:rPr>
        <w:t>course,</w:t>
      </w:r>
      <w:r w:rsidRPr="005D6F42">
        <w:rPr>
          <w:rFonts w:eastAsia="Times New Roman" w:cs="Times New Roman"/>
          <w:spacing w:val="-5"/>
        </w:rPr>
        <w:t xml:space="preserve"> </w:t>
      </w:r>
      <w:r w:rsidRPr="005D6F42">
        <w:rPr>
          <w:rFonts w:eastAsia="Times New Roman" w:cs="Times New Roman"/>
        </w:rPr>
        <w:t>tables</w:t>
      </w:r>
      <w:r w:rsidRPr="005D6F42">
        <w:rPr>
          <w:rFonts w:eastAsia="Times New Roman" w:cs="Times New Roman"/>
          <w:spacing w:val="-4"/>
        </w:rPr>
        <w:t xml:space="preserve"> </w:t>
      </w:r>
      <w:r w:rsidRPr="005D6F42">
        <w:rPr>
          <w:rFonts w:eastAsia="Times New Roman" w:cs="Times New Roman"/>
        </w:rPr>
        <w:t>are</w:t>
      </w:r>
      <w:r w:rsidRPr="005D6F42">
        <w:rPr>
          <w:rFonts w:eastAsia="Times New Roman" w:cs="Times New Roman"/>
          <w:spacing w:val="-4"/>
        </w:rPr>
        <w:t xml:space="preserve"> </w:t>
      </w:r>
      <w:r w:rsidRPr="005D6F42">
        <w:rPr>
          <w:rFonts w:eastAsia="Times New Roman" w:cs="Times New Roman"/>
        </w:rPr>
        <w:t>limited</w:t>
      </w:r>
      <w:r w:rsidRPr="005D6F42">
        <w:rPr>
          <w:rFonts w:eastAsia="Times New Roman" w:cs="Times New Roman"/>
          <w:spacing w:val="-4"/>
        </w:rPr>
        <w:t xml:space="preserve"> </w:t>
      </w:r>
      <w:r w:rsidRPr="005D6F42">
        <w:rPr>
          <w:rFonts w:eastAsia="Times New Roman" w:cs="Times New Roman"/>
        </w:rPr>
        <w:t>to</w:t>
      </w:r>
      <w:r w:rsidRPr="005D6F42">
        <w:rPr>
          <w:rFonts w:eastAsia="Times New Roman" w:cs="Times New Roman"/>
          <w:spacing w:val="-2"/>
        </w:rPr>
        <w:t xml:space="preserve"> </w:t>
      </w:r>
      <w:r w:rsidRPr="005D6F42">
        <w:rPr>
          <w:rFonts w:eastAsia="Times New Roman" w:cs="Times New Roman"/>
        </w:rPr>
        <w:t>having</w:t>
      </w:r>
      <w:r w:rsidRPr="005D6F42">
        <w:rPr>
          <w:rFonts w:eastAsia="Times New Roman" w:cs="Times New Roman"/>
          <w:spacing w:val="-5"/>
        </w:rPr>
        <w:t xml:space="preserve"> </w:t>
      </w:r>
      <w:r w:rsidRPr="005D6F42">
        <w:rPr>
          <w:rFonts w:eastAsia="Times New Roman" w:cs="Times New Roman"/>
        </w:rPr>
        <w:t>successive</w:t>
      </w:r>
      <w:r w:rsidRPr="005D6F42">
        <w:rPr>
          <w:rFonts w:eastAsia="Times New Roman" w:cs="Times New Roman"/>
          <w:spacing w:val="-2"/>
        </w:rPr>
        <w:t xml:space="preserve"> </w:t>
      </w:r>
      <w:r w:rsidRPr="005D6F42">
        <w:rPr>
          <w:rFonts w:eastAsia="Times New Roman" w:cs="Times New Roman"/>
        </w:rPr>
        <w:t>nonnegative</w:t>
      </w:r>
      <w:r w:rsidRPr="005D6F42">
        <w:rPr>
          <w:rFonts w:eastAsia="Times New Roman" w:cs="Times New Roman"/>
          <w:spacing w:val="-2"/>
        </w:rPr>
        <w:t xml:space="preserve"> </w:t>
      </w:r>
      <w:r w:rsidRPr="005D6F42">
        <w:rPr>
          <w:rFonts w:eastAsia="Times New Roman" w:cs="Times New Roman"/>
        </w:rPr>
        <w:t>integer inputs so that the function may be determined by finding ratios between successive outputs.</w:t>
      </w:r>
    </w:p>
    <w:p w14:paraId="493A4599" w14:textId="77777777" w:rsidR="005D6F42" w:rsidRPr="00233E48" w:rsidRDefault="005D6F42" w:rsidP="005D6F42">
      <w:pPr>
        <w:spacing w:after="0" w:line="240" w:lineRule="auto"/>
        <w:textAlignment w:val="baseline"/>
        <w:rPr>
          <w:rFonts w:eastAsia="Times New Roman" w:cs="Times New Roman"/>
        </w:rPr>
      </w:pPr>
    </w:p>
    <w:p w14:paraId="57BCE263" w14:textId="77777777" w:rsidR="00A41840" w:rsidRPr="00233E48" w:rsidRDefault="00A41840" w:rsidP="00A41840">
      <w:pPr>
        <w:pStyle w:val="AlgebraicARHeading"/>
      </w:pPr>
      <w:r w:rsidRPr="00233E48">
        <w:t xml:space="preserve">Connecting Benchmarks/Horizontal Alignment        </w:t>
      </w:r>
    </w:p>
    <w:p w14:paraId="07E3499F" w14:textId="77777777" w:rsidR="00B31980" w:rsidRPr="00B31980" w:rsidRDefault="00B31980" w:rsidP="00E502A8">
      <w:pPr>
        <w:numPr>
          <w:ilvl w:val="0"/>
          <w:numId w:val="19"/>
        </w:numPr>
        <w:spacing w:after="0" w:line="240" w:lineRule="auto"/>
        <w:rPr>
          <w:rFonts w:eastAsia="Times New Roman" w:cs="Times New Roman"/>
          <w:sz w:val="24"/>
          <w:szCs w:val="24"/>
        </w:rPr>
      </w:pPr>
      <w:r w:rsidRPr="00B31980">
        <w:rPr>
          <w:rFonts w:eastAsia="Times New Roman" w:cs="Times New Roman"/>
          <w:sz w:val="24"/>
          <w:szCs w:val="24"/>
        </w:rPr>
        <w:t>MA.912.NSO.1.1</w:t>
      </w:r>
    </w:p>
    <w:p w14:paraId="358C105C" w14:textId="77777777" w:rsidR="00B31980" w:rsidRPr="00B31980" w:rsidRDefault="00B31980" w:rsidP="00E502A8">
      <w:pPr>
        <w:numPr>
          <w:ilvl w:val="0"/>
          <w:numId w:val="19"/>
        </w:numPr>
        <w:spacing w:after="0" w:line="240" w:lineRule="auto"/>
        <w:rPr>
          <w:rFonts w:eastAsia="Times New Roman" w:cs="Times New Roman"/>
          <w:sz w:val="24"/>
          <w:szCs w:val="24"/>
        </w:rPr>
      </w:pPr>
      <w:r w:rsidRPr="00B31980">
        <w:rPr>
          <w:rFonts w:eastAsia="Times New Roman" w:cs="Times New Roman"/>
          <w:sz w:val="24"/>
          <w:szCs w:val="24"/>
        </w:rPr>
        <w:t>MA.912.AR.1.1</w:t>
      </w:r>
    </w:p>
    <w:p w14:paraId="06024280" w14:textId="595C6AB8" w:rsidR="00A41840" w:rsidRPr="00233E48" w:rsidRDefault="00B31980" w:rsidP="00E502A8">
      <w:pPr>
        <w:numPr>
          <w:ilvl w:val="0"/>
          <w:numId w:val="19"/>
        </w:numPr>
        <w:spacing w:after="0" w:line="240" w:lineRule="auto"/>
        <w:rPr>
          <w:rFonts w:eastAsia="Times New Roman" w:cs="Times New Roman"/>
          <w:sz w:val="24"/>
          <w:szCs w:val="24"/>
        </w:rPr>
      </w:pPr>
      <w:r w:rsidRPr="00B31980">
        <w:rPr>
          <w:rFonts w:eastAsia="Times New Roman" w:cs="Times New Roman"/>
          <w:sz w:val="24"/>
          <w:szCs w:val="24"/>
        </w:rPr>
        <w:t>MA.912.F.1.6, MA.912.F.1.8</w:t>
      </w:r>
      <w:r w:rsidR="00A41840" w:rsidRPr="00233E48">
        <w:rPr>
          <w:rFonts w:eastAsia="Times New Roman" w:cs="Times New Roman"/>
          <w:sz w:val="24"/>
          <w:szCs w:val="24"/>
        </w:rPr>
        <w:t xml:space="preserve">  </w:t>
      </w:r>
    </w:p>
    <w:p w14:paraId="1FBDE38C" w14:textId="77777777" w:rsidR="00A41840" w:rsidRPr="00233E48" w:rsidRDefault="00A41840" w:rsidP="00A41840">
      <w:pPr>
        <w:widowControl w:val="0"/>
        <w:spacing w:after="0" w:line="240" w:lineRule="auto"/>
        <w:ind w:left="720"/>
        <w:contextualSpacing/>
        <w:rPr>
          <w:rFonts w:eastAsia="Times New Roman" w:cs="Times New Roman"/>
          <w:sz w:val="24"/>
          <w:szCs w:val="24"/>
        </w:rPr>
      </w:pPr>
    </w:p>
    <w:p w14:paraId="52CF2A6E" w14:textId="77777777" w:rsidR="00A41840" w:rsidRPr="00233E48" w:rsidRDefault="00A41840" w:rsidP="00A41840">
      <w:pPr>
        <w:pStyle w:val="AlgebraicARHeading"/>
      </w:pPr>
      <w:r w:rsidRPr="00233E48">
        <w:t>Terms from the K-12 Glossary </w:t>
      </w:r>
    </w:p>
    <w:p w14:paraId="7B0A827C" w14:textId="77777777" w:rsidR="0070499A" w:rsidRPr="0070499A" w:rsidRDefault="0070499A" w:rsidP="00E502A8">
      <w:pPr>
        <w:pStyle w:val="ListParagraph"/>
        <w:numPr>
          <w:ilvl w:val="0"/>
          <w:numId w:val="172"/>
        </w:numPr>
        <w:textAlignment w:val="baseline"/>
        <w:rPr>
          <w:rFonts w:eastAsia="Times New Roman" w:cs="Times New Roman"/>
          <w:sz w:val="24"/>
          <w:szCs w:val="24"/>
        </w:rPr>
      </w:pPr>
      <w:r w:rsidRPr="0070499A">
        <w:rPr>
          <w:rFonts w:eastAsia="Times New Roman" w:cs="Times New Roman"/>
          <w:spacing w:val="-2"/>
          <w:sz w:val="24"/>
        </w:rPr>
        <w:t>Exponential</w:t>
      </w:r>
    </w:p>
    <w:p w14:paraId="778B7424" w14:textId="58DB95B1" w:rsidR="00A41840" w:rsidRPr="0070499A" w:rsidRDefault="00A41840" w:rsidP="0070499A">
      <w:pPr>
        <w:pStyle w:val="ListParagraph"/>
        <w:ind w:left="450"/>
        <w:textAlignment w:val="baseline"/>
        <w:rPr>
          <w:rFonts w:eastAsia="Times New Roman" w:cs="Times New Roman"/>
          <w:sz w:val="24"/>
          <w:szCs w:val="24"/>
        </w:rPr>
      </w:pPr>
      <w:r w:rsidRPr="0070499A">
        <w:rPr>
          <w:rFonts w:eastAsia="Times New Roman" w:cs="Times New Roman"/>
          <w:sz w:val="24"/>
          <w:szCs w:val="24"/>
        </w:rPr>
        <w:t xml:space="preserve">  </w:t>
      </w:r>
    </w:p>
    <w:p w14:paraId="3BF378DF" w14:textId="77777777" w:rsidR="00A41840" w:rsidRPr="00233E48" w:rsidRDefault="00A41840" w:rsidP="00A41840">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41840" w:rsidRPr="00233E48" w14:paraId="4DCD8E86" w14:textId="77777777" w:rsidTr="00C97525">
        <w:trPr>
          <w:trHeight w:val="962"/>
        </w:trPr>
        <w:tc>
          <w:tcPr>
            <w:tcW w:w="2499" w:type="pct"/>
            <w:tcBorders>
              <w:top w:val="single" w:sz="4" w:space="0" w:color="auto"/>
              <w:left w:val="nil"/>
              <w:bottom w:val="nil"/>
              <w:right w:val="nil"/>
            </w:tcBorders>
            <w:shd w:val="clear" w:color="auto" w:fill="auto"/>
            <w:hideMark/>
          </w:tcPr>
          <w:p w14:paraId="0670DD27" w14:textId="77777777" w:rsidR="00A41840" w:rsidRPr="00233E48" w:rsidRDefault="00A41840" w:rsidP="00C97525">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793E8D99" w14:textId="1FE044AB" w:rsidR="00A41840" w:rsidRPr="00233E48" w:rsidRDefault="00A10E07" w:rsidP="00E502A8">
            <w:pPr>
              <w:numPr>
                <w:ilvl w:val="0"/>
                <w:numId w:val="18"/>
              </w:numPr>
              <w:spacing w:after="0" w:line="240" w:lineRule="auto"/>
              <w:textAlignment w:val="baseline"/>
              <w:rPr>
                <w:rFonts w:eastAsia="Times New Roman" w:cs="Times New Roman"/>
                <w:sz w:val="24"/>
                <w:szCs w:val="24"/>
                <w:lang w:val="es-US"/>
              </w:rPr>
            </w:pPr>
            <w:r>
              <w:rPr>
                <w:spacing w:val="-2"/>
                <w:sz w:val="24"/>
              </w:rPr>
              <w:t>MA.7.AR.3</w:t>
            </w:r>
          </w:p>
        </w:tc>
        <w:tc>
          <w:tcPr>
            <w:tcW w:w="2501" w:type="pct"/>
            <w:tcBorders>
              <w:top w:val="single" w:sz="4" w:space="0" w:color="auto"/>
              <w:left w:val="nil"/>
              <w:bottom w:val="nil"/>
              <w:right w:val="nil"/>
            </w:tcBorders>
            <w:shd w:val="clear" w:color="auto" w:fill="auto"/>
          </w:tcPr>
          <w:p w14:paraId="6FCB1CAB" w14:textId="77777777" w:rsidR="00A41840" w:rsidRPr="00233E48" w:rsidRDefault="00A41840" w:rsidP="00C97525">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5E17B026" w14:textId="0C1C10FA" w:rsidR="00A41840" w:rsidRPr="009C1AAC" w:rsidRDefault="009C1AAC" w:rsidP="00E502A8">
            <w:pPr>
              <w:pStyle w:val="ListParagraph"/>
              <w:numPr>
                <w:ilvl w:val="0"/>
                <w:numId w:val="172"/>
              </w:numPr>
              <w:textAlignment w:val="baseline"/>
              <w:rPr>
                <w:rFonts w:eastAsia="Times New Roman" w:cs="Times New Roman"/>
                <w:sz w:val="24"/>
                <w:szCs w:val="24"/>
              </w:rPr>
            </w:pPr>
            <w:r w:rsidRPr="009C1AAC">
              <w:rPr>
                <w:sz w:val="24"/>
              </w:rPr>
              <w:t>MA.912.AR.5.5,</w:t>
            </w:r>
            <w:r w:rsidRPr="009C1AAC">
              <w:rPr>
                <w:spacing w:val="-1"/>
                <w:sz w:val="24"/>
              </w:rPr>
              <w:t xml:space="preserve"> </w:t>
            </w:r>
            <w:r w:rsidRPr="009C1AAC">
              <w:rPr>
                <w:spacing w:val="-2"/>
                <w:sz w:val="24"/>
              </w:rPr>
              <w:t>MA.912.AR.5.7</w:t>
            </w:r>
          </w:p>
        </w:tc>
      </w:tr>
    </w:tbl>
    <w:p w14:paraId="38000C62" w14:textId="77777777" w:rsidR="00EB1892" w:rsidRDefault="00EB1892">
      <w:pPr>
        <w:rPr>
          <w:rFonts w:cs="Times New Roman"/>
          <w:b/>
          <w:sz w:val="24"/>
        </w:rPr>
      </w:pPr>
      <w:r>
        <w:br w:type="page"/>
      </w:r>
    </w:p>
    <w:p w14:paraId="61E19A05" w14:textId="6C8150A7" w:rsidR="00A41840" w:rsidRPr="00233E48" w:rsidRDefault="00A41840" w:rsidP="00A41840">
      <w:pPr>
        <w:pStyle w:val="AlgebraicARHeading"/>
      </w:pPr>
      <w:r w:rsidRPr="00233E48">
        <w:lastRenderedPageBreak/>
        <w:t xml:space="preserve">Purpose and Instructional Strategies </w:t>
      </w:r>
    </w:p>
    <w:p w14:paraId="4D9BB395" w14:textId="77777777" w:rsidR="00937770" w:rsidRDefault="00937770" w:rsidP="00937770">
      <w:pPr>
        <w:pStyle w:val="TableParagraph"/>
        <w:ind w:right="5"/>
        <w:rPr>
          <w:sz w:val="24"/>
        </w:rPr>
      </w:pPr>
      <w:r>
        <w:rPr>
          <w:sz w:val="24"/>
        </w:rPr>
        <w:t>In middle grades, students solved problems involving percentages, including percent increases and</w:t>
      </w:r>
      <w:r>
        <w:rPr>
          <w:spacing w:val="-4"/>
          <w:sz w:val="24"/>
        </w:rPr>
        <w:t xml:space="preserve"> </w:t>
      </w:r>
      <w:r>
        <w:rPr>
          <w:sz w:val="24"/>
        </w:rPr>
        <w:t>decreases</w:t>
      </w:r>
      <w:r>
        <w:rPr>
          <w:spacing w:val="-4"/>
          <w:sz w:val="24"/>
        </w:rPr>
        <w:t xml:space="preserve"> </w:t>
      </w:r>
      <w:r>
        <w:rPr>
          <w:sz w:val="24"/>
        </w:rPr>
        <w:t>and</w:t>
      </w:r>
      <w:r>
        <w:rPr>
          <w:spacing w:val="-4"/>
          <w:sz w:val="24"/>
        </w:rPr>
        <w:t xml:space="preserve"> </w:t>
      </w:r>
      <w:r>
        <w:rPr>
          <w:sz w:val="24"/>
        </w:rPr>
        <w:t>write</w:t>
      </w:r>
      <w:r>
        <w:rPr>
          <w:spacing w:val="-3"/>
          <w:sz w:val="24"/>
        </w:rPr>
        <w:t xml:space="preserve"> </w:t>
      </w:r>
      <w:r>
        <w:rPr>
          <w:sz w:val="24"/>
        </w:rPr>
        <w:t>equations</w:t>
      </w:r>
      <w:r>
        <w:rPr>
          <w:spacing w:val="-4"/>
          <w:sz w:val="24"/>
        </w:rPr>
        <w:t xml:space="preserve"> </w:t>
      </w:r>
      <w:r>
        <w:rPr>
          <w:sz w:val="24"/>
        </w:rPr>
        <w:t>that</w:t>
      </w:r>
      <w:r>
        <w:rPr>
          <w:spacing w:val="-4"/>
          <w:sz w:val="24"/>
        </w:rPr>
        <w:t xml:space="preserve"> </w:t>
      </w:r>
      <w:r>
        <w:rPr>
          <w:sz w:val="24"/>
        </w:rPr>
        <w:t>represent</w:t>
      </w:r>
      <w:r>
        <w:rPr>
          <w:spacing w:val="-4"/>
          <w:sz w:val="24"/>
        </w:rPr>
        <w:t xml:space="preserve"> </w:t>
      </w:r>
      <w:r>
        <w:rPr>
          <w:sz w:val="24"/>
        </w:rPr>
        <w:t>proportional</w:t>
      </w:r>
      <w:r>
        <w:rPr>
          <w:spacing w:val="-4"/>
          <w:sz w:val="24"/>
        </w:rPr>
        <w:t xml:space="preserve"> </w:t>
      </w:r>
      <w:r>
        <w:rPr>
          <w:sz w:val="24"/>
        </w:rPr>
        <w:t>relationships.</w:t>
      </w:r>
      <w:r>
        <w:rPr>
          <w:spacing w:val="-3"/>
          <w:sz w:val="24"/>
        </w:rPr>
        <w:t xml:space="preserve"> </w:t>
      </w:r>
      <w:r>
        <w:rPr>
          <w:sz w:val="24"/>
        </w:rPr>
        <w:t>In</w:t>
      </w:r>
      <w:r>
        <w:rPr>
          <w:spacing w:val="-2"/>
          <w:sz w:val="24"/>
        </w:rPr>
        <w:t xml:space="preserve"> </w:t>
      </w:r>
      <w:r>
        <w:rPr>
          <w:sz w:val="24"/>
        </w:rPr>
        <w:t>Algebra I,</w:t>
      </w:r>
      <w:r>
        <w:rPr>
          <w:spacing w:val="-4"/>
          <w:sz w:val="24"/>
        </w:rPr>
        <w:t xml:space="preserve"> </w:t>
      </w:r>
      <w:r>
        <w:rPr>
          <w:sz w:val="24"/>
        </w:rPr>
        <w:t>students write exponential functions that model relationships characterized by having a constant percent</w:t>
      </w:r>
      <w:r>
        <w:rPr>
          <w:spacing w:val="40"/>
          <w:sz w:val="24"/>
        </w:rPr>
        <w:t xml:space="preserve"> </w:t>
      </w:r>
      <w:r>
        <w:rPr>
          <w:sz w:val="24"/>
        </w:rPr>
        <w:t>of change per unit interval. In later courses, students will further develop their understanding of this feature of exponential functions.</w:t>
      </w:r>
    </w:p>
    <w:p w14:paraId="694548F9" w14:textId="77777777" w:rsidR="00937770" w:rsidRDefault="00937770" w:rsidP="00E502A8">
      <w:pPr>
        <w:pStyle w:val="TableParagraph"/>
        <w:numPr>
          <w:ilvl w:val="0"/>
          <w:numId w:val="175"/>
        </w:numPr>
        <w:tabs>
          <w:tab w:val="left" w:pos="719"/>
        </w:tabs>
        <w:autoSpaceDE w:val="0"/>
        <w:autoSpaceDN w:val="0"/>
        <w:ind w:right="30"/>
        <w:rPr>
          <w:sz w:val="24"/>
        </w:rPr>
      </w:pPr>
      <w:r>
        <w:rPr>
          <w:sz w:val="24"/>
        </w:rPr>
        <w:t>Provide</w:t>
      </w:r>
      <w:r>
        <w:rPr>
          <w:spacing w:val="-5"/>
          <w:sz w:val="24"/>
        </w:rPr>
        <w:t xml:space="preserve"> </w:t>
      </w:r>
      <w:r>
        <w:rPr>
          <w:sz w:val="24"/>
        </w:rPr>
        <w:t>opportunities</w:t>
      </w:r>
      <w:r>
        <w:rPr>
          <w:spacing w:val="-4"/>
          <w:sz w:val="24"/>
        </w:rPr>
        <w:t xml:space="preserve"> </w:t>
      </w:r>
      <w:r>
        <w:rPr>
          <w:sz w:val="24"/>
        </w:rPr>
        <w:t>to</w:t>
      </w:r>
      <w:r>
        <w:rPr>
          <w:spacing w:val="-4"/>
          <w:sz w:val="24"/>
        </w:rPr>
        <w:t xml:space="preserve"> </w:t>
      </w:r>
      <w:r>
        <w:rPr>
          <w:sz w:val="24"/>
        </w:rPr>
        <w:t>reference</w:t>
      </w:r>
      <w:r>
        <w:rPr>
          <w:spacing w:val="-4"/>
          <w:sz w:val="24"/>
        </w:rPr>
        <w:t xml:space="preserve"> </w:t>
      </w:r>
      <w:r>
        <w:rPr>
          <w:sz w:val="24"/>
        </w:rPr>
        <w:t>MA.912.AR.1.1</w:t>
      </w:r>
      <w:r>
        <w:rPr>
          <w:spacing w:val="-4"/>
          <w:sz w:val="24"/>
        </w:rPr>
        <w:t xml:space="preserve"> </w:t>
      </w:r>
      <w:r>
        <w:rPr>
          <w:sz w:val="24"/>
        </w:rPr>
        <w:t>as</w:t>
      </w:r>
      <w:r>
        <w:rPr>
          <w:spacing w:val="-4"/>
          <w:sz w:val="24"/>
        </w:rPr>
        <w:t xml:space="preserve"> </w:t>
      </w:r>
      <w:r>
        <w:rPr>
          <w:sz w:val="24"/>
        </w:rPr>
        <w:t>students</w:t>
      </w:r>
      <w:r>
        <w:rPr>
          <w:spacing w:val="-3"/>
          <w:sz w:val="24"/>
        </w:rPr>
        <w:t xml:space="preserve"> </w:t>
      </w:r>
      <w:r>
        <w:rPr>
          <w:sz w:val="24"/>
        </w:rPr>
        <w:t>identify</w:t>
      </w:r>
      <w:r>
        <w:rPr>
          <w:spacing w:val="-7"/>
          <w:sz w:val="24"/>
        </w:rPr>
        <w:t xml:space="preserve"> </w:t>
      </w:r>
      <w:r>
        <w:rPr>
          <w:sz w:val="24"/>
        </w:rPr>
        <w:t>and</w:t>
      </w:r>
      <w:r>
        <w:rPr>
          <w:spacing w:val="-2"/>
          <w:sz w:val="24"/>
        </w:rPr>
        <w:t xml:space="preserve"> </w:t>
      </w:r>
      <w:r>
        <w:rPr>
          <w:sz w:val="24"/>
        </w:rPr>
        <w:t>interpret</w:t>
      </w:r>
      <w:r>
        <w:rPr>
          <w:spacing w:val="-4"/>
          <w:sz w:val="24"/>
        </w:rPr>
        <w:t xml:space="preserve"> </w:t>
      </w:r>
      <w:r>
        <w:rPr>
          <w:sz w:val="24"/>
        </w:rPr>
        <w:t xml:space="preserve">parts </w:t>
      </w:r>
      <w:r w:rsidRPr="00B7667D">
        <w:rPr>
          <w:sz w:val="24"/>
          <w:szCs w:val="24"/>
        </w:rPr>
        <w:t>of an exponential equation or expression as growth or decay and connect them to key</w:t>
      </w:r>
      <w:r>
        <w:rPr>
          <w:sz w:val="24"/>
        </w:rPr>
        <w:t xml:space="preserve"> features of the graph.</w:t>
      </w:r>
    </w:p>
    <w:p w14:paraId="220D5D3D" w14:textId="77777777" w:rsidR="00937770" w:rsidRDefault="00937770" w:rsidP="00E502A8">
      <w:pPr>
        <w:pStyle w:val="TableParagraph"/>
        <w:numPr>
          <w:ilvl w:val="0"/>
          <w:numId w:val="175"/>
        </w:numPr>
        <w:tabs>
          <w:tab w:val="left" w:pos="719"/>
        </w:tabs>
        <w:autoSpaceDE w:val="0"/>
        <w:autoSpaceDN w:val="0"/>
        <w:spacing w:line="293" w:lineRule="exact"/>
        <w:ind w:hanging="359"/>
        <w:rPr>
          <w:sz w:val="24"/>
        </w:rPr>
      </w:pPr>
      <w:r>
        <w:rPr>
          <w:sz w:val="24"/>
        </w:rPr>
        <w:t>Problems</w:t>
      </w:r>
      <w:r>
        <w:rPr>
          <w:spacing w:val="-2"/>
          <w:sz w:val="24"/>
        </w:rPr>
        <w:t xml:space="preserve"> </w:t>
      </w:r>
      <w:r>
        <w:rPr>
          <w:sz w:val="24"/>
        </w:rPr>
        <w:t>include</w:t>
      </w:r>
      <w:r>
        <w:rPr>
          <w:spacing w:val="-1"/>
          <w:sz w:val="24"/>
        </w:rPr>
        <w:t xml:space="preserve"> </w:t>
      </w:r>
      <w:r>
        <w:rPr>
          <w:sz w:val="24"/>
        </w:rPr>
        <w:t>cases</w:t>
      </w:r>
      <w:r>
        <w:rPr>
          <w:spacing w:val="1"/>
          <w:sz w:val="24"/>
        </w:rPr>
        <w:t xml:space="preserve"> </w:t>
      </w:r>
      <w:r>
        <w:rPr>
          <w:sz w:val="24"/>
        </w:rPr>
        <w:t>where</w:t>
      </w:r>
      <w:r>
        <w:rPr>
          <w:spacing w:val="-3"/>
          <w:sz w:val="24"/>
        </w:rPr>
        <w:t xml:space="preserve"> </w:t>
      </w:r>
      <w:r>
        <w:rPr>
          <w:sz w:val="24"/>
        </w:rPr>
        <w:t>the initial</w:t>
      </w:r>
      <w:r>
        <w:rPr>
          <w:spacing w:val="-1"/>
          <w:sz w:val="24"/>
        </w:rPr>
        <w:t xml:space="preserve"> </w:t>
      </w:r>
      <w:r>
        <w:rPr>
          <w:sz w:val="24"/>
        </w:rPr>
        <w:t>value</w:t>
      </w:r>
      <w:r>
        <w:rPr>
          <w:spacing w:val="-1"/>
          <w:sz w:val="24"/>
        </w:rPr>
        <w:t xml:space="preserve"> </w:t>
      </w:r>
      <w:r>
        <w:rPr>
          <w:sz w:val="24"/>
        </w:rPr>
        <w:t>is</w:t>
      </w:r>
      <w:r>
        <w:rPr>
          <w:spacing w:val="1"/>
          <w:sz w:val="24"/>
        </w:rPr>
        <w:t xml:space="preserve"> </w:t>
      </w:r>
      <w:r>
        <w:rPr>
          <w:sz w:val="24"/>
        </w:rPr>
        <w:t>not</w:t>
      </w:r>
      <w:r>
        <w:rPr>
          <w:spacing w:val="-1"/>
          <w:sz w:val="24"/>
        </w:rPr>
        <w:t xml:space="preserve"> </w:t>
      </w:r>
      <w:r>
        <w:rPr>
          <w:spacing w:val="-2"/>
          <w:sz w:val="24"/>
        </w:rPr>
        <w:t>given.</w:t>
      </w:r>
    </w:p>
    <w:p w14:paraId="75BEAC66" w14:textId="77777777" w:rsidR="00937770" w:rsidRDefault="00937770" w:rsidP="00E502A8">
      <w:pPr>
        <w:pStyle w:val="TableParagraph"/>
        <w:numPr>
          <w:ilvl w:val="0"/>
          <w:numId w:val="175"/>
        </w:numPr>
        <w:tabs>
          <w:tab w:val="left" w:pos="719"/>
        </w:tabs>
        <w:autoSpaceDE w:val="0"/>
        <w:autoSpaceDN w:val="0"/>
        <w:ind w:right="168"/>
        <w:rPr>
          <w:sz w:val="24"/>
        </w:rPr>
      </w:pPr>
      <w:r>
        <w:rPr>
          <w:sz w:val="24"/>
        </w:rPr>
        <w:t>Instruction</w:t>
      </w:r>
      <w:r>
        <w:rPr>
          <w:spacing w:val="-4"/>
          <w:sz w:val="24"/>
        </w:rPr>
        <w:t xml:space="preserve"> </w:t>
      </w:r>
      <w:r>
        <w:rPr>
          <w:sz w:val="24"/>
        </w:rPr>
        <w:t>includes</w:t>
      </w:r>
      <w:r>
        <w:rPr>
          <w:spacing w:val="-2"/>
          <w:sz w:val="24"/>
        </w:rPr>
        <w:t xml:space="preserve"> </w:t>
      </w:r>
      <w:r>
        <w:rPr>
          <w:sz w:val="24"/>
        </w:rPr>
        <w:t>guidance</w:t>
      </w:r>
      <w:r>
        <w:rPr>
          <w:spacing w:val="-4"/>
          <w:sz w:val="24"/>
        </w:rPr>
        <w:t xml:space="preserve"> </w:t>
      </w:r>
      <w:r>
        <w:rPr>
          <w:sz w:val="24"/>
        </w:rPr>
        <w:t>on</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determine</w:t>
      </w:r>
      <w:r>
        <w:rPr>
          <w:spacing w:val="-4"/>
          <w:sz w:val="24"/>
        </w:rPr>
        <w:t xml:space="preserve"> </w:t>
      </w:r>
      <w:r>
        <w:rPr>
          <w:sz w:val="24"/>
        </w:rPr>
        <w:t>the</w:t>
      </w:r>
      <w:r>
        <w:rPr>
          <w:spacing w:val="-4"/>
          <w:sz w:val="24"/>
        </w:rPr>
        <w:t xml:space="preserve"> </w:t>
      </w:r>
      <w:r>
        <w:rPr>
          <w:sz w:val="24"/>
        </w:rPr>
        <w:t>initial</w:t>
      </w:r>
      <w:r>
        <w:rPr>
          <w:spacing w:val="-4"/>
          <w:sz w:val="24"/>
        </w:rPr>
        <w:t xml:space="preserve"> </w:t>
      </w:r>
      <w:r>
        <w:rPr>
          <w:sz w:val="24"/>
        </w:rPr>
        <w:t>value</w:t>
      </w:r>
      <w:r>
        <w:rPr>
          <w:spacing w:val="-4"/>
          <w:sz w:val="24"/>
        </w:rPr>
        <w:t xml:space="preserve"> </w:t>
      </w:r>
      <w:r>
        <w:rPr>
          <w:sz w:val="24"/>
        </w:rPr>
        <w:t>or</w:t>
      </w:r>
      <w:r>
        <w:rPr>
          <w:spacing w:val="-5"/>
          <w:sz w:val="24"/>
        </w:rPr>
        <w:t xml:space="preserve"> </w:t>
      </w:r>
      <w:r>
        <w:rPr>
          <w:sz w:val="24"/>
        </w:rPr>
        <w:t>the</w:t>
      </w:r>
      <w:r>
        <w:rPr>
          <w:spacing w:val="-4"/>
          <w:sz w:val="24"/>
        </w:rPr>
        <w:t xml:space="preserve"> </w:t>
      </w:r>
      <w:r>
        <w:rPr>
          <w:sz w:val="24"/>
        </w:rPr>
        <w:t>percent</w:t>
      </w:r>
      <w:r>
        <w:rPr>
          <w:spacing w:val="-2"/>
          <w:sz w:val="24"/>
        </w:rPr>
        <w:t xml:space="preserve"> </w:t>
      </w:r>
      <w:r>
        <w:rPr>
          <w:sz w:val="24"/>
        </w:rPr>
        <w:t>rate</w:t>
      </w:r>
      <w:r>
        <w:rPr>
          <w:spacing w:val="-4"/>
          <w:sz w:val="24"/>
        </w:rPr>
        <w:t xml:space="preserve"> </w:t>
      </w:r>
      <w:r>
        <w:rPr>
          <w:sz w:val="24"/>
        </w:rPr>
        <w:t>of change of an exponential function when it is not provided.</w:t>
      </w:r>
    </w:p>
    <w:p w14:paraId="2EE8AA95" w14:textId="77777777" w:rsidR="00937770" w:rsidRDefault="00937770" w:rsidP="00E502A8">
      <w:pPr>
        <w:pStyle w:val="TableParagraph"/>
        <w:numPr>
          <w:ilvl w:val="1"/>
          <w:numId w:val="175"/>
        </w:numPr>
        <w:tabs>
          <w:tab w:val="left" w:pos="1439"/>
        </w:tabs>
        <w:autoSpaceDE w:val="0"/>
        <w:autoSpaceDN w:val="0"/>
        <w:spacing w:before="6" w:line="232" w:lineRule="auto"/>
        <w:ind w:right="332"/>
        <w:rPr>
          <w:sz w:val="24"/>
        </w:rPr>
      </w:pPr>
      <w:r w:rsidRPr="113DC138">
        <w:rPr>
          <w:sz w:val="24"/>
          <w:szCs w:val="24"/>
        </w:rPr>
        <w:t xml:space="preserve">For example, if the initial value of </w:t>
      </w:r>
      <w:r w:rsidRPr="113DC138">
        <w:rPr>
          <w:rFonts w:ascii="Cambria Math" w:eastAsia="Cambria Math" w:hAnsi="Cambria Math"/>
          <w:sz w:val="24"/>
          <w:szCs w:val="24"/>
        </w:rPr>
        <w:t xml:space="preserve">(0,3) </w:t>
      </w:r>
      <w:r w:rsidRPr="113DC138">
        <w:rPr>
          <w:sz w:val="24"/>
          <w:szCs w:val="24"/>
        </w:rPr>
        <w:t xml:space="preserve">is given, students can now write the function as </w:t>
      </w:r>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 3𝑏</w:t>
      </w:r>
      <w:r w:rsidRPr="113DC138">
        <w:rPr>
          <w:rFonts w:ascii="Cambria Math" w:eastAsia="Cambria Math" w:hAnsi="Cambria Math"/>
          <w:sz w:val="24"/>
          <w:szCs w:val="24"/>
          <w:vertAlign w:val="superscript"/>
        </w:rPr>
        <w:t>𝑥</w:t>
      </w:r>
      <w:r w:rsidRPr="113DC138">
        <w:rPr>
          <w:sz w:val="24"/>
          <w:szCs w:val="24"/>
        </w:rPr>
        <w:t xml:space="preserve">. Guide students to choose a point on the curve that has integer coordinates such as </w:t>
      </w:r>
      <w:r w:rsidRPr="113DC138">
        <w:rPr>
          <w:rFonts w:ascii="Cambria Math" w:eastAsia="Cambria Math" w:hAnsi="Cambria Math"/>
          <w:sz w:val="24"/>
          <w:szCs w:val="24"/>
        </w:rPr>
        <w:t>(2,</w:t>
      </w:r>
      <w:r w:rsidRPr="113DC138">
        <w:rPr>
          <w:rFonts w:ascii="Cambria Math" w:eastAsia="Cambria Math" w:hAnsi="Cambria Math"/>
          <w:spacing w:val="-14"/>
          <w:sz w:val="24"/>
          <w:szCs w:val="24"/>
        </w:rPr>
        <w:t xml:space="preserve"> </w:t>
      </w:r>
      <w:r w:rsidRPr="113DC138">
        <w:rPr>
          <w:rFonts w:ascii="Cambria Math" w:eastAsia="Cambria Math" w:hAnsi="Cambria Math"/>
          <w:sz w:val="24"/>
          <w:szCs w:val="24"/>
        </w:rPr>
        <w:t>12)</w:t>
      </w:r>
      <w:r w:rsidRPr="113DC138">
        <w:rPr>
          <w:sz w:val="24"/>
          <w:szCs w:val="24"/>
        </w:rPr>
        <w:t>. Lead them to substitute</w:t>
      </w:r>
      <w:r w:rsidRPr="113DC138">
        <w:rPr>
          <w:spacing w:val="-1"/>
          <w:sz w:val="24"/>
          <w:szCs w:val="24"/>
        </w:rPr>
        <w:t xml:space="preserve"> </w:t>
      </w:r>
      <w:r w:rsidRPr="113DC138">
        <w:rPr>
          <w:sz w:val="24"/>
          <w:szCs w:val="24"/>
        </w:rPr>
        <w:t xml:space="preserve">the point into their function to find </w:t>
      </w:r>
      <w:r w:rsidRPr="113DC138">
        <w:rPr>
          <w:rFonts w:ascii="Cambria Math" w:eastAsia="Cambria Math" w:hAnsi="Cambria Math"/>
          <w:sz w:val="24"/>
          <w:szCs w:val="24"/>
        </w:rPr>
        <w:t>𝑏</w:t>
      </w:r>
      <w:r w:rsidRPr="113DC138">
        <w:rPr>
          <w:sz w:val="24"/>
          <w:szCs w:val="24"/>
        </w:rPr>
        <w:t xml:space="preserve">. Students should recognize that exponential functions are restricted to positive values of </w:t>
      </w:r>
      <w:r w:rsidRPr="113DC138">
        <w:rPr>
          <w:rFonts w:ascii="Cambria Math" w:eastAsia="Cambria Math" w:hAnsi="Cambria Math"/>
          <w:sz w:val="24"/>
          <w:szCs w:val="24"/>
        </w:rPr>
        <w:t>𝑏</w:t>
      </w:r>
      <w:r w:rsidRPr="113DC138">
        <w:rPr>
          <w:sz w:val="24"/>
          <w:szCs w:val="24"/>
        </w:rPr>
        <w:t xml:space="preserve">, leading to the function </w:t>
      </w:r>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 3(2)</w:t>
      </w:r>
      <w:r w:rsidRPr="113DC138">
        <w:rPr>
          <w:rFonts w:ascii="Cambria Math" w:eastAsia="Cambria Math" w:hAnsi="Cambria Math"/>
          <w:sz w:val="24"/>
          <w:szCs w:val="24"/>
          <w:vertAlign w:val="superscript"/>
        </w:rPr>
        <w:t>𝑥</w:t>
      </w:r>
      <w:r w:rsidRPr="113DC138">
        <w:rPr>
          <w:sz w:val="24"/>
          <w:szCs w:val="24"/>
        </w:rPr>
        <w:t>.</w:t>
      </w:r>
    </w:p>
    <w:p w14:paraId="2EE4F4C4" w14:textId="77777777" w:rsidR="00937770" w:rsidRDefault="00937770" w:rsidP="00E502A8">
      <w:pPr>
        <w:pStyle w:val="TableParagraph"/>
        <w:numPr>
          <w:ilvl w:val="0"/>
          <w:numId w:val="175"/>
        </w:numPr>
        <w:tabs>
          <w:tab w:val="left" w:pos="719"/>
        </w:tabs>
        <w:autoSpaceDE w:val="0"/>
        <w:autoSpaceDN w:val="0"/>
        <w:spacing w:before="3" w:line="232" w:lineRule="auto"/>
        <w:ind w:right="84"/>
        <w:rPr>
          <w:sz w:val="24"/>
        </w:rPr>
      </w:pPr>
      <w:r>
        <w:rPr>
          <w:sz w:val="24"/>
        </w:rPr>
        <w:t>Instruction</w:t>
      </w:r>
      <w:r>
        <w:rPr>
          <w:spacing w:val="-5"/>
          <w:sz w:val="24"/>
        </w:rPr>
        <w:t xml:space="preserve"> </w:t>
      </w:r>
      <w:r>
        <w:rPr>
          <w:sz w:val="24"/>
        </w:rPr>
        <w:t>includes</w:t>
      </w:r>
      <w:r>
        <w:rPr>
          <w:spacing w:val="-5"/>
          <w:sz w:val="24"/>
        </w:rPr>
        <w:t xml:space="preserve"> </w:t>
      </w:r>
      <w:r>
        <w:rPr>
          <w:sz w:val="24"/>
        </w:rPr>
        <w:t>interpreting</w:t>
      </w:r>
      <w:r>
        <w:rPr>
          <w:spacing w:val="-6"/>
          <w:sz w:val="24"/>
        </w:rPr>
        <w:t xml:space="preserve"> </w:t>
      </w:r>
      <w:r>
        <w:rPr>
          <w:sz w:val="24"/>
        </w:rPr>
        <w:t>percentages</w:t>
      </w:r>
      <w:r>
        <w:rPr>
          <w:spacing w:val="-5"/>
          <w:sz w:val="24"/>
        </w:rPr>
        <w:t xml:space="preserve"> </w:t>
      </w:r>
      <w:r>
        <w:rPr>
          <w:sz w:val="24"/>
        </w:rPr>
        <w:t>of</w:t>
      </w:r>
      <w:r>
        <w:rPr>
          <w:spacing w:val="-4"/>
          <w:sz w:val="24"/>
        </w:rPr>
        <w:t xml:space="preserve"> </w:t>
      </w:r>
      <w:r>
        <w:rPr>
          <w:sz w:val="24"/>
        </w:rPr>
        <w:t>growth/decay</w:t>
      </w:r>
      <w:r>
        <w:rPr>
          <w:spacing w:val="-9"/>
          <w:sz w:val="24"/>
        </w:rPr>
        <w:t xml:space="preserve"> </w:t>
      </w:r>
      <w:r>
        <w:rPr>
          <w:sz w:val="24"/>
        </w:rPr>
        <w:t>from</w:t>
      </w:r>
      <w:r>
        <w:rPr>
          <w:spacing w:val="-5"/>
          <w:sz w:val="24"/>
        </w:rPr>
        <w:t xml:space="preserve"> </w:t>
      </w:r>
      <w:r>
        <w:rPr>
          <w:sz w:val="24"/>
        </w:rPr>
        <w:t>exponential</w:t>
      </w:r>
      <w:r>
        <w:rPr>
          <w:spacing w:val="-5"/>
          <w:sz w:val="24"/>
        </w:rPr>
        <w:t xml:space="preserve"> </w:t>
      </w:r>
      <w:r>
        <w:rPr>
          <w:sz w:val="24"/>
        </w:rPr>
        <w:t xml:space="preserve">functions expressed in the form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19"/>
          <w:position w:val="1"/>
          <w:sz w:val="24"/>
        </w:rPr>
        <w:t xml:space="preserve"> </w:t>
      </w:r>
      <w:r>
        <w:rPr>
          <w:rFonts w:ascii="Cambria Math" w:eastAsia="Cambria Math" w:hAnsi="Cambria Math"/>
          <w:sz w:val="24"/>
        </w:rPr>
        <w:t>=</w:t>
      </w:r>
      <w:r>
        <w:rPr>
          <w:rFonts w:ascii="Cambria Math" w:eastAsia="Cambria Math" w:hAnsi="Cambria Math"/>
          <w:spacing w:val="18"/>
          <w:sz w:val="24"/>
        </w:rPr>
        <w:t xml:space="preserve"> </w:t>
      </w:r>
      <w:r>
        <w:rPr>
          <w:rFonts w:ascii="Cambria Math" w:eastAsia="Cambria Math" w:hAnsi="Cambria Math"/>
          <w:sz w:val="24"/>
        </w:rPr>
        <w:t>𝑎𝑏</w:t>
      </w:r>
      <w:r>
        <w:rPr>
          <w:rFonts w:ascii="Cambria Math" w:eastAsia="Cambria Math" w:hAnsi="Cambria Math"/>
          <w:sz w:val="24"/>
          <w:vertAlign w:val="superscript"/>
        </w:rPr>
        <w:t>𝑥</w:t>
      </w:r>
      <w:r>
        <w:rPr>
          <w:rFonts w:ascii="Cambria Math" w:eastAsia="Cambria Math" w:hAnsi="Cambria Math"/>
          <w:spacing w:val="23"/>
          <w:sz w:val="24"/>
        </w:rPr>
        <w:t xml:space="preserve"> </w:t>
      </w:r>
      <w:r>
        <w:rPr>
          <w:sz w:val="24"/>
        </w:rPr>
        <w:t xml:space="preserve">and see that </w:t>
      </w:r>
      <w:r>
        <w:rPr>
          <w:rFonts w:ascii="Cambria Math" w:eastAsia="Cambria Math" w:hAnsi="Cambria Math"/>
          <w:sz w:val="24"/>
        </w:rPr>
        <w:t>𝑏</w:t>
      </w:r>
      <w:r>
        <w:rPr>
          <w:rFonts w:ascii="Cambria Math" w:eastAsia="Cambria Math" w:hAnsi="Cambria Math"/>
          <w:spacing w:val="18"/>
          <w:sz w:val="24"/>
        </w:rPr>
        <w:t xml:space="preserve"> </w:t>
      </w:r>
      <w:r>
        <w:rPr>
          <w:sz w:val="24"/>
        </w:rPr>
        <w:t>can be used to determine a percentage.</w:t>
      </w:r>
    </w:p>
    <w:p w14:paraId="208EC67E" w14:textId="77777777" w:rsidR="00937770" w:rsidRDefault="00937770" w:rsidP="00E502A8">
      <w:pPr>
        <w:pStyle w:val="TableParagraph"/>
        <w:numPr>
          <w:ilvl w:val="1"/>
          <w:numId w:val="175"/>
        </w:numPr>
        <w:tabs>
          <w:tab w:val="left" w:pos="1439"/>
        </w:tabs>
        <w:autoSpaceDE w:val="0"/>
        <w:autoSpaceDN w:val="0"/>
        <w:spacing w:before="2" w:line="225" w:lineRule="auto"/>
        <w:ind w:right="612"/>
        <w:rPr>
          <w:sz w:val="24"/>
        </w:rPr>
      </w:pPr>
      <w:r w:rsidRPr="113DC138">
        <w:rPr>
          <w:sz w:val="24"/>
          <w:szCs w:val="24"/>
        </w:rPr>
        <w:t>For</w:t>
      </w:r>
      <w:r w:rsidRPr="113DC138">
        <w:rPr>
          <w:spacing w:val="-1"/>
          <w:sz w:val="24"/>
          <w:szCs w:val="24"/>
        </w:rPr>
        <w:t xml:space="preserve"> </w:t>
      </w:r>
      <w:r w:rsidRPr="113DC138">
        <w:rPr>
          <w:sz w:val="24"/>
          <w:szCs w:val="24"/>
        </w:rPr>
        <w:t>example, the</w:t>
      </w:r>
      <w:r w:rsidRPr="113DC138">
        <w:rPr>
          <w:spacing w:val="-2"/>
          <w:sz w:val="24"/>
          <w:szCs w:val="24"/>
        </w:rPr>
        <w:t xml:space="preserve"> </w:t>
      </w:r>
      <w:r w:rsidRPr="113DC138">
        <w:rPr>
          <w:sz w:val="24"/>
          <w:szCs w:val="24"/>
        </w:rPr>
        <w:t>function</w:t>
      </w:r>
      <w:r w:rsidRPr="113DC138">
        <w:rPr>
          <w:spacing w:val="-1"/>
          <w:sz w:val="24"/>
          <w:szCs w:val="24"/>
        </w:rPr>
        <w:t xml:space="preserve"> </w:t>
      </w:r>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 500(1.16)</w:t>
      </w:r>
      <w:r w:rsidRPr="113DC138">
        <w:rPr>
          <w:rFonts w:ascii="Cambria Math" w:eastAsia="Cambria Math" w:hAnsi="Cambria Math"/>
          <w:sz w:val="24"/>
          <w:szCs w:val="24"/>
          <w:vertAlign w:val="superscript"/>
        </w:rPr>
        <w:t>𝑥</w:t>
      </w:r>
      <w:r w:rsidRPr="113DC138">
        <w:rPr>
          <w:rFonts w:ascii="Cambria Math" w:eastAsia="Cambria Math" w:hAnsi="Cambria Math"/>
          <w:sz w:val="24"/>
          <w:szCs w:val="24"/>
        </w:rPr>
        <w:t xml:space="preserve"> </w:t>
      </w:r>
      <w:r w:rsidRPr="113DC138">
        <w:rPr>
          <w:sz w:val="24"/>
          <w:szCs w:val="24"/>
        </w:rPr>
        <w:t>represents</w:t>
      </w:r>
      <w:r w:rsidRPr="113DC138">
        <w:rPr>
          <w:spacing w:val="-1"/>
          <w:sz w:val="24"/>
          <w:szCs w:val="24"/>
        </w:rPr>
        <w:t xml:space="preserve"> </w:t>
      </w:r>
      <w:r w:rsidRPr="113DC138">
        <w:rPr>
          <w:sz w:val="24"/>
          <w:szCs w:val="24"/>
        </w:rPr>
        <w:t>16% growth of</w:t>
      </w:r>
      <w:r w:rsidRPr="113DC138">
        <w:rPr>
          <w:spacing w:val="-1"/>
          <w:sz w:val="24"/>
          <w:szCs w:val="24"/>
        </w:rPr>
        <w:t xml:space="preserve"> </w:t>
      </w:r>
      <w:r w:rsidRPr="113DC138">
        <w:rPr>
          <w:sz w:val="24"/>
          <w:szCs w:val="24"/>
        </w:rPr>
        <w:t>an initial value.</w:t>
      </w:r>
    </w:p>
    <w:p w14:paraId="20618799" w14:textId="77777777" w:rsidR="00937770" w:rsidRDefault="00937770" w:rsidP="00E502A8">
      <w:pPr>
        <w:pStyle w:val="TableParagraph"/>
        <w:numPr>
          <w:ilvl w:val="2"/>
          <w:numId w:val="175"/>
        </w:numPr>
        <w:tabs>
          <w:tab w:val="left" w:pos="2159"/>
        </w:tabs>
        <w:autoSpaceDE w:val="0"/>
        <w:autoSpaceDN w:val="0"/>
        <w:spacing w:before="3"/>
        <w:ind w:right="391"/>
        <w:rPr>
          <w:sz w:val="24"/>
        </w:rPr>
      </w:pPr>
      <w:r w:rsidRPr="113DC138">
        <w:rPr>
          <w:sz w:val="24"/>
          <w:szCs w:val="24"/>
        </w:rPr>
        <w:t>Guide</w:t>
      </w:r>
      <w:r w:rsidRPr="113DC138">
        <w:rPr>
          <w:spacing w:val="-4"/>
          <w:sz w:val="24"/>
          <w:szCs w:val="24"/>
        </w:rPr>
        <w:t xml:space="preserve"> </w:t>
      </w:r>
      <w:r w:rsidRPr="113DC138">
        <w:rPr>
          <w:sz w:val="24"/>
          <w:szCs w:val="24"/>
        </w:rPr>
        <w:t>students</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discuss</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meaning</w:t>
      </w:r>
      <w:r w:rsidRPr="113DC138">
        <w:rPr>
          <w:spacing w:val="-6"/>
          <w:sz w:val="24"/>
          <w:szCs w:val="24"/>
        </w:rPr>
        <w:t xml:space="preserve"> </w:t>
      </w:r>
      <w:r w:rsidRPr="113DC138">
        <w:rPr>
          <w:sz w:val="24"/>
          <w:szCs w:val="24"/>
        </w:rPr>
        <w:t>of</w:t>
      </w:r>
      <w:r w:rsidRPr="113DC138">
        <w:rPr>
          <w:spacing w:val="-3"/>
          <w:sz w:val="24"/>
          <w:szCs w:val="24"/>
        </w:rPr>
        <w:t xml:space="preserve"> </w:t>
      </w:r>
      <w:r w:rsidRPr="113DC138">
        <w:rPr>
          <w:sz w:val="24"/>
          <w:szCs w:val="24"/>
        </w:rPr>
        <w:t>the</w:t>
      </w:r>
      <w:r w:rsidRPr="113DC138">
        <w:rPr>
          <w:spacing w:val="-5"/>
          <w:sz w:val="24"/>
          <w:szCs w:val="24"/>
        </w:rPr>
        <w:t xml:space="preserve"> </w:t>
      </w:r>
      <w:r w:rsidRPr="113DC138">
        <w:rPr>
          <w:sz w:val="24"/>
          <w:szCs w:val="24"/>
        </w:rPr>
        <w:t>number</w:t>
      </w:r>
      <w:r w:rsidRPr="113DC138">
        <w:rPr>
          <w:spacing w:val="-3"/>
          <w:sz w:val="24"/>
          <w:szCs w:val="24"/>
        </w:rPr>
        <w:t xml:space="preserve"> </w:t>
      </w:r>
      <w:r w:rsidRPr="113DC138">
        <w:rPr>
          <w:sz w:val="24"/>
          <w:szCs w:val="24"/>
        </w:rPr>
        <w:t>1.16</w:t>
      </w:r>
      <w:r w:rsidRPr="113DC138">
        <w:rPr>
          <w:spacing w:val="-4"/>
          <w:sz w:val="24"/>
          <w:szCs w:val="24"/>
        </w:rPr>
        <w:t xml:space="preserve"> </w:t>
      </w:r>
      <w:r w:rsidRPr="113DC138">
        <w:rPr>
          <w:sz w:val="24"/>
          <w:szCs w:val="24"/>
        </w:rPr>
        <w:t>as</w:t>
      </w:r>
      <w:r w:rsidRPr="113DC138">
        <w:rPr>
          <w:spacing w:val="-3"/>
          <w:sz w:val="24"/>
          <w:szCs w:val="24"/>
        </w:rPr>
        <w:t xml:space="preserve"> </w:t>
      </w:r>
      <w:r w:rsidRPr="113DC138">
        <w:rPr>
          <w:sz w:val="24"/>
          <w:szCs w:val="24"/>
        </w:rPr>
        <w:t>a</w:t>
      </w:r>
      <w:r w:rsidRPr="113DC138">
        <w:rPr>
          <w:spacing w:val="-4"/>
          <w:sz w:val="24"/>
          <w:szCs w:val="24"/>
        </w:rPr>
        <w:t xml:space="preserve"> </w:t>
      </w:r>
      <w:r w:rsidRPr="113DC138">
        <w:rPr>
          <w:sz w:val="24"/>
          <w:szCs w:val="24"/>
        </w:rPr>
        <w:t>percent. They</w:t>
      </w:r>
      <w:r w:rsidRPr="113DC138">
        <w:rPr>
          <w:spacing w:val="-2"/>
          <w:sz w:val="24"/>
          <w:szCs w:val="24"/>
        </w:rPr>
        <w:t xml:space="preserve"> </w:t>
      </w:r>
      <w:r w:rsidRPr="113DC138">
        <w:rPr>
          <w:sz w:val="24"/>
          <w:szCs w:val="24"/>
        </w:rPr>
        <w:t>should understand it represents 116%. Taking 116% of an initial value</w:t>
      </w:r>
      <w:r w:rsidRPr="113DC138">
        <w:rPr>
          <w:spacing w:val="-1"/>
          <w:sz w:val="24"/>
          <w:szCs w:val="24"/>
        </w:rPr>
        <w:t xml:space="preserve"> </w:t>
      </w:r>
      <w:r w:rsidRPr="113DC138">
        <w:rPr>
          <w:sz w:val="24"/>
          <w:szCs w:val="24"/>
        </w:rPr>
        <w:t>increases</w:t>
      </w:r>
      <w:r w:rsidRPr="113DC138">
        <w:rPr>
          <w:spacing w:val="-1"/>
          <w:sz w:val="24"/>
          <w:szCs w:val="24"/>
        </w:rPr>
        <w:t xml:space="preserve"> </w:t>
      </w:r>
      <w:r w:rsidRPr="113DC138">
        <w:rPr>
          <w:sz w:val="24"/>
          <w:szCs w:val="24"/>
        </w:rPr>
        <w:t>the</w:t>
      </w:r>
      <w:r w:rsidRPr="113DC138">
        <w:rPr>
          <w:spacing w:val="-1"/>
          <w:sz w:val="24"/>
          <w:szCs w:val="24"/>
        </w:rPr>
        <w:t xml:space="preserve"> </w:t>
      </w:r>
      <w:r w:rsidRPr="113DC138">
        <w:rPr>
          <w:sz w:val="24"/>
          <w:szCs w:val="24"/>
        </w:rPr>
        <w:t>magnitude</w:t>
      </w:r>
      <w:r w:rsidRPr="113DC138">
        <w:rPr>
          <w:spacing w:val="-2"/>
          <w:sz w:val="24"/>
          <w:szCs w:val="24"/>
        </w:rPr>
        <w:t xml:space="preserve"> </w:t>
      </w:r>
      <w:r w:rsidRPr="113DC138">
        <w:rPr>
          <w:sz w:val="24"/>
          <w:szCs w:val="24"/>
        </w:rPr>
        <w:t>of</w:t>
      </w:r>
      <w:r w:rsidRPr="113DC138">
        <w:rPr>
          <w:spacing w:val="-1"/>
          <w:sz w:val="24"/>
          <w:szCs w:val="24"/>
        </w:rPr>
        <w:t xml:space="preserve"> </w:t>
      </w:r>
      <w:r w:rsidRPr="113DC138">
        <w:rPr>
          <w:sz w:val="24"/>
          <w:szCs w:val="24"/>
        </w:rPr>
        <w:t>that</w:t>
      </w:r>
      <w:r w:rsidRPr="113DC138">
        <w:rPr>
          <w:spacing w:val="-1"/>
          <w:sz w:val="24"/>
          <w:szCs w:val="24"/>
        </w:rPr>
        <w:t xml:space="preserve"> </w:t>
      </w:r>
      <w:r w:rsidRPr="113DC138">
        <w:rPr>
          <w:sz w:val="24"/>
          <w:szCs w:val="24"/>
        </w:rPr>
        <w:t>value.</w:t>
      </w:r>
      <w:r w:rsidRPr="113DC138">
        <w:rPr>
          <w:spacing w:val="-1"/>
          <w:sz w:val="24"/>
          <w:szCs w:val="24"/>
        </w:rPr>
        <w:t xml:space="preserve"> </w:t>
      </w:r>
      <w:r w:rsidRPr="113DC138">
        <w:rPr>
          <w:sz w:val="24"/>
          <w:szCs w:val="24"/>
        </w:rPr>
        <w:t>(Students</w:t>
      </w:r>
      <w:r w:rsidRPr="113DC138">
        <w:rPr>
          <w:spacing w:val="-1"/>
          <w:sz w:val="24"/>
          <w:szCs w:val="24"/>
        </w:rPr>
        <w:t xml:space="preserve"> </w:t>
      </w:r>
      <w:r w:rsidRPr="113DC138">
        <w:rPr>
          <w:sz w:val="24"/>
          <w:szCs w:val="24"/>
        </w:rPr>
        <w:t>can</w:t>
      </w:r>
      <w:r w:rsidRPr="113DC138">
        <w:rPr>
          <w:spacing w:val="-1"/>
          <w:sz w:val="24"/>
          <w:szCs w:val="24"/>
        </w:rPr>
        <w:t xml:space="preserve"> </w:t>
      </w:r>
      <w:r w:rsidRPr="113DC138">
        <w:rPr>
          <w:sz w:val="24"/>
          <w:szCs w:val="24"/>
        </w:rPr>
        <w:t>test</w:t>
      </w:r>
      <w:r w:rsidRPr="113DC138">
        <w:rPr>
          <w:spacing w:val="-1"/>
          <w:sz w:val="24"/>
          <w:szCs w:val="24"/>
        </w:rPr>
        <w:t xml:space="preserve"> </w:t>
      </w:r>
      <w:r w:rsidRPr="113DC138">
        <w:rPr>
          <w:sz w:val="24"/>
          <w:szCs w:val="24"/>
        </w:rPr>
        <w:t>this</w:t>
      </w:r>
      <w:r w:rsidRPr="113DC138">
        <w:rPr>
          <w:spacing w:val="-1"/>
          <w:sz w:val="24"/>
          <w:szCs w:val="24"/>
        </w:rPr>
        <w:t xml:space="preserve"> </w:t>
      </w:r>
      <w:r w:rsidRPr="113DC138">
        <w:rPr>
          <w:sz w:val="24"/>
          <w:szCs w:val="24"/>
        </w:rPr>
        <w:t>in</w:t>
      </w:r>
      <w:r w:rsidRPr="113DC138">
        <w:rPr>
          <w:spacing w:val="-1"/>
          <w:sz w:val="24"/>
          <w:szCs w:val="24"/>
        </w:rPr>
        <w:t xml:space="preserve"> </w:t>
      </w:r>
      <w:r w:rsidRPr="113DC138">
        <w:rPr>
          <w:sz w:val="24"/>
          <w:szCs w:val="24"/>
        </w:rPr>
        <w:t>a calculator to confirm.) Taking this percentage repetitively leads to exponential growth.</w:t>
      </w:r>
    </w:p>
    <w:p w14:paraId="589BB86B" w14:textId="77777777" w:rsidR="00937770" w:rsidRDefault="00937770" w:rsidP="00E502A8">
      <w:pPr>
        <w:pStyle w:val="TableParagraph"/>
        <w:numPr>
          <w:ilvl w:val="1"/>
          <w:numId w:val="175"/>
        </w:numPr>
        <w:tabs>
          <w:tab w:val="left" w:pos="1439"/>
        </w:tabs>
        <w:autoSpaceDE w:val="0"/>
        <w:autoSpaceDN w:val="0"/>
        <w:spacing w:before="6" w:line="223" w:lineRule="auto"/>
        <w:ind w:right="112"/>
        <w:rPr>
          <w:sz w:val="24"/>
        </w:rPr>
      </w:pPr>
      <w:r w:rsidRPr="113DC138">
        <w:rPr>
          <w:sz w:val="24"/>
          <w:szCs w:val="24"/>
        </w:rPr>
        <w:t xml:space="preserve">For example, the function </w:t>
      </w:r>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 500(0.72)</w:t>
      </w:r>
      <w:r w:rsidRPr="113DC138">
        <w:rPr>
          <w:rFonts w:ascii="Cambria Math" w:eastAsia="Cambria Math" w:hAnsi="Cambria Math"/>
          <w:sz w:val="24"/>
          <w:szCs w:val="24"/>
          <w:vertAlign w:val="superscript"/>
        </w:rPr>
        <w:t>𝑥</w:t>
      </w:r>
      <w:r w:rsidRPr="113DC138">
        <w:rPr>
          <w:rFonts w:ascii="Cambria Math" w:eastAsia="Cambria Math" w:hAnsi="Cambria Math"/>
          <w:sz w:val="24"/>
          <w:szCs w:val="24"/>
        </w:rPr>
        <w:t xml:space="preserve"> </w:t>
      </w:r>
      <w:r w:rsidRPr="113DC138">
        <w:rPr>
          <w:sz w:val="24"/>
          <w:szCs w:val="24"/>
        </w:rPr>
        <w:t>represents 28%</w:t>
      </w:r>
      <w:r w:rsidRPr="113DC138">
        <w:rPr>
          <w:spacing w:val="-1"/>
          <w:sz w:val="24"/>
          <w:szCs w:val="24"/>
        </w:rPr>
        <w:t xml:space="preserve"> </w:t>
      </w:r>
      <w:r w:rsidRPr="113DC138">
        <w:rPr>
          <w:sz w:val="24"/>
          <w:szCs w:val="24"/>
        </w:rPr>
        <w:t>decay</w:t>
      </w:r>
      <w:r w:rsidRPr="113DC138">
        <w:rPr>
          <w:spacing w:val="-3"/>
          <w:sz w:val="24"/>
          <w:szCs w:val="24"/>
        </w:rPr>
        <w:t xml:space="preserve"> </w:t>
      </w:r>
      <w:r w:rsidRPr="113DC138">
        <w:rPr>
          <w:sz w:val="24"/>
          <w:szCs w:val="24"/>
        </w:rPr>
        <w:t xml:space="preserve">of an initial </w:t>
      </w:r>
      <w:r w:rsidRPr="113DC138">
        <w:rPr>
          <w:spacing w:val="-2"/>
          <w:sz w:val="24"/>
          <w:szCs w:val="24"/>
        </w:rPr>
        <w:t>value.</w:t>
      </w:r>
    </w:p>
    <w:p w14:paraId="68FED7C8" w14:textId="77777777" w:rsidR="00937770" w:rsidRDefault="00937770" w:rsidP="00E502A8">
      <w:pPr>
        <w:pStyle w:val="TableParagraph"/>
        <w:numPr>
          <w:ilvl w:val="2"/>
          <w:numId w:val="175"/>
        </w:numPr>
        <w:tabs>
          <w:tab w:val="left" w:pos="2159"/>
        </w:tabs>
        <w:autoSpaceDE w:val="0"/>
        <w:autoSpaceDN w:val="0"/>
        <w:spacing w:before="4"/>
        <w:ind w:right="124"/>
        <w:rPr>
          <w:sz w:val="24"/>
        </w:rPr>
      </w:pPr>
      <w:r w:rsidRPr="113DC138">
        <w:rPr>
          <w:sz w:val="24"/>
          <w:szCs w:val="24"/>
        </w:rPr>
        <w:t>Guide students to discuss the meaning of the number 0.72 as a percent. They</w:t>
      </w:r>
      <w:r w:rsidRPr="113DC138">
        <w:rPr>
          <w:spacing w:val="-8"/>
          <w:sz w:val="24"/>
          <w:szCs w:val="24"/>
        </w:rPr>
        <w:t xml:space="preserve"> </w:t>
      </w:r>
      <w:r w:rsidRPr="113DC138">
        <w:rPr>
          <w:sz w:val="24"/>
          <w:szCs w:val="24"/>
        </w:rPr>
        <w:t>should</w:t>
      </w:r>
      <w:r w:rsidRPr="113DC138">
        <w:rPr>
          <w:spacing w:val="-4"/>
          <w:sz w:val="24"/>
          <w:szCs w:val="24"/>
        </w:rPr>
        <w:t xml:space="preserve"> </w:t>
      </w:r>
      <w:r w:rsidRPr="113DC138">
        <w:rPr>
          <w:sz w:val="24"/>
          <w:szCs w:val="24"/>
        </w:rPr>
        <w:t>understand</w:t>
      </w:r>
      <w:r w:rsidRPr="113DC138">
        <w:rPr>
          <w:spacing w:val="-4"/>
          <w:sz w:val="24"/>
          <w:szCs w:val="24"/>
        </w:rPr>
        <w:t xml:space="preserve"> </w:t>
      </w:r>
      <w:r w:rsidRPr="113DC138">
        <w:rPr>
          <w:sz w:val="24"/>
          <w:szCs w:val="24"/>
        </w:rPr>
        <w:t>it</w:t>
      </w:r>
      <w:r w:rsidRPr="113DC138">
        <w:rPr>
          <w:spacing w:val="-4"/>
          <w:sz w:val="24"/>
          <w:szCs w:val="24"/>
        </w:rPr>
        <w:t xml:space="preserve"> </w:t>
      </w:r>
      <w:r w:rsidRPr="113DC138">
        <w:rPr>
          <w:sz w:val="24"/>
          <w:szCs w:val="24"/>
        </w:rPr>
        <w:t>represents</w:t>
      </w:r>
      <w:r w:rsidRPr="113DC138">
        <w:rPr>
          <w:spacing w:val="-4"/>
          <w:sz w:val="24"/>
          <w:szCs w:val="24"/>
        </w:rPr>
        <w:t xml:space="preserve"> </w:t>
      </w:r>
      <w:r w:rsidRPr="113DC138">
        <w:rPr>
          <w:sz w:val="24"/>
          <w:szCs w:val="24"/>
        </w:rPr>
        <w:t>72%.</w:t>
      </w:r>
      <w:r w:rsidRPr="113DC138">
        <w:rPr>
          <w:spacing w:val="-4"/>
          <w:sz w:val="24"/>
          <w:szCs w:val="24"/>
        </w:rPr>
        <w:t xml:space="preserve"> </w:t>
      </w:r>
      <w:r w:rsidRPr="113DC138">
        <w:rPr>
          <w:sz w:val="24"/>
          <w:szCs w:val="24"/>
        </w:rPr>
        <w:t>Taking</w:t>
      </w:r>
      <w:r w:rsidRPr="113DC138">
        <w:rPr>
          <w:spacing w:val="-4"/>
          <w:sz w:val="24"/>
          <w:szCs w:val="24"/>
        </w:rPr>
        <w:t xml:space="preserve"> </w:t>
      </w:r>
      <w:r w:rsidRPr="113DC138">
        <w:rPr>
          <w:sz w:val="24"/>
          <w:szCs w:val="24"/>
        </w:rPr>
        <w:t>72%</w:t>
      </w:r>
      <w:r w:rsidRPr="113DC138">
        <w:rPr>
          <w:spacing w:val="-5"/>
          <w:sz w:val="24"/>
          <w:szCs w:val="24"/>
        </w:rPr>
        <w:t xml:space="preserve"> </w:t>
      </w:r>
      <w:r w:rsidRPr="113DC138">
        <w:rPr>
          <w:sz w:val="24"/>
          <w:szCs w:val="24"/>
        </w:rPr>
        <w:t>of</w:t>
      </w:r>
      <w:r w:rsidRPr="113DC138">
        <w:rPr>
          <w:spacing w:val="-4"/>
          <w:sz w:val="24"/>
          <w:szCs w:val="24"/>
        </w:rPr>
        <w:t xml:space="preserve"> </w:t>
      </w:r>
      <w:r w:rsidRPr="113DC138">
        <w:rPr>
          <w:sz w:val="24"/>
          <w:szCs w:val="24"/>
        </w:rPr>
        <w:t>an</w:t>
      </w:r>
      <w:r w:rsidRPr="113DC138">
        <w:rPr>
          <w:spacing w:val="-4"/>
          <w:sz w:val="24"/>
          <w:szCs w:val="24"/>
        </w:rPr>
        <w:t xml:space="preserve"> </w:t>
      </w:r>
      <w:r w:rsidRPr="113DC138">
        <w:rPr>
          <w:sz w:val="24"/>
          <w:szCs w:val="24"/>
        </w:rPr>
        <w:t>initial</w:t>
      </w:r>
      <w:r w:rsidRPr="113DC138">
        <w:rPr>
          <w:spacing w:val="-4"/>
          <w:sz w:val="24"/>
          <w:szCs w:val="24"/>
        </w:rPr>
        <w:t xml:space="preserve"> </w:t>
      </w:r>
      <w:r w:rsidRPr="113DC138">
        <w:rPr>
          <w:sz w:val="24"/>
          <w:szCs w:val="24"/>
        </w:rPr>
        <w:t>value decreases the magnitude of that value. (Students can test this in a calculator to confirm.) Taking this percentage repetitively leads to exponential decay.</w:t>
      </w:r>
    </w:p>
    <w:p w14:paraId="13A8F79D" w14:textId="77777777" w:rsidR="00937770" w:rsidRDefault="00937770" w:rsidP="00E502A8">
      <w:pPr>
        <w:pStyle w:val="TableParagraph"/>
        <w:numPr>
          <w:ilvl w:val="1"/>
          <w:numId w:val="175"/>
        </w:numPr>
        <w:tabs>
          <w:tab w:val="left" w:pos="1439"/>
        </w:tabs>
        <w:autoSpaceDE w:val="0"/>
        <w:autoSpaceDN w:val="0"/>
        <w:spacing w:before="6" w:line="223" w:lineRule="auto"/>
        <w:ind w:right="78"/>
        <w:rPr>
          <w:sz w:val="24"/>
        </w:rPr>
      </w:pPr>
      <w:r w:rsidRPr="113DC138">
        <w:rPr>
          <w:sz w:val="24"/>
          <w:szCs w:val="24"/>
        </w:rPr>
        <w:t xml:space="preserve">For example, the function </w:t>
      </w:r>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 500(1)</w:t>
      </w:r>
      <w:r w:rsidRPr="113DC138">
        <w:rPr>
          <w:rFonts w:ascii="Cambria Math" w:eastAsia="Cambria Math" w:hAnsi="Cambria Math"/>
          <w:sz w:val="24"/>
          <w:szCs w:val="24"/>
          <w:vertAlign w:val="superscript"/>
        </w:rPr>
        <w:t>𝑥</w:t>
      </w:r>
      <w:r w:rsidRPr="113DC138">
        <w:rPr>
          <w:rFonts w:ascii="Cambria Math" w:eastAsia="Cambria Math" w:hAnsi="Cambria Math"/>
          <w:sz w:val="24"/>
          <w:szCs w:val="24"/>
        </w:rPr>
        <w:t xml:space="preserve"> </w:t>
      </w:r>
      <w:r w:rsidRPr="113DC138">
        <w:rPr>
          <w:sz w:val="24"/>
          <w:szCs w:val="24"/>
        </w:rPr>
        <w:t xml:space="preserve">represents an initial value that neither grows nor decays as </w:t>
      </w:r>
      <w:r w:rsidRPr="4B4C310D">
        <w:rPr>
          <w:i/>
          <w:iCs/>
          <w:sz w:val="24"/>
          <w:szCs w:val="24"/>
        </w:rPr>
        <w:t xml:space="preserve">x </w:t>
      </w:r>
      <w:r w:rsidRPr="113DC138">
        <w:rPr>
          <w:sz w:val="24"/>
          <w:szCs w:val="24"/>
        </w:rPr>
        <w:t>increases.</w:t>
      </w:r>
    </w:p>
    <w:p w14:paraId="47E780EB" w14:textId="79CDC29D" w:rsidR="00A41840" w:rsidRPr="00EE64C1" w:rsidRDefault="00937770" w:rsidP="00E502A8">
      <w:pPr>
        <w:pStyle w:val="TableParagraph"/>
        <w:numPr>
          <w:ilvl w:val="2"/>
          <w:numId w:val="175"/>
        </w:numPr>
        <w:tabs>
          <w:tab w:val="left" w:pos="2159"/>
        </w:tabs>
        <w:autoSpaceDE w:val="0"/>
        <w:autoSpaceDN w:val="0"/>
        <w:spacing w:before="5"/>
        <w:ind w:right="44"/>
        <w:rPr>
          <w:sz w:val="24"/>
        </w:rPr>
      </w:pPr>
      <w:r w:rsidRPr="113DC138">
        <w:rPr>
          <w:sz w:val="24"/>
          <w:szCs w:val="24"/>
        </w:rPr>
        <w:t>Guide students to discuss the meaning of the number 1 when it comes to growth/decay factors. They</w:t>
      </w:r>
      <w:r w:rsidRPr="113DC138">
        <w:rPr>
          <w:spacing w:val="-2"/>
          <w:sz w:val="24"/>
          <w:szCs w:val="24"/>
        </w:rPr>
        <w:t xml:space="preserve"> </w:t>
      </w:r>
      <w:r w:rsidRPr="113DC138">
        <w:rPr>
          <w:sz w:val="24"/>
          <w:szCs w:val="24"/>
        </w:rPr>
        <w:t>should understand it represents 100%. Taking 100% of an initial value causes the value to remain the same. (Students can</w:t>
      </w:r>
      <w:r w:rsidRPr="113DC138">
        <w:rPr>
          <w:spacing w:val="-4"/>
          <w:sz w:val="24"/>
          <w:szCs w:val="24"/>
        </w:rPr>
        <w:t xml:space="preserve"> </w:t>
      </w:r>
      <w:r w:rsidRPr="113DC138">
        <w:rPr>
          <w:sz w:val="24"/>
          <w:szCs w:val="24"/>
        </w:rPr>
        <w:t>test</w:t>
      </w:r>
      <w:r w:rsidRPr="113DC138">
        <w:rPr>
          <w:spacing w:val="-4"/>
          <w:sz w:val="24"/>
          <w:szCs w:val="24"/>
        </w:rPr>
        <w:t xml:space="preserve"> </w:t>
      </w:r>
      <w:r w:rsidRPr="113DC138">
        <w:rPr>
          <w:sz w:val="24"/>
          <w:szCs w:val="24"/>
        </w:rPr>
        <w:t>this</w:t>
      </w:r>
      <w:r w:rsidRPr="113DC138">
        <w:rPr>
          <w:spacing w:val="-4"/>
          <w:sz w:val="24"/>
          <w:szCs w:val="24"/>
        </w:rPr>
        <w:t xml:space="preserve"> </w:t>
      </w:r>
      <w:r w:rsidRPr="113DC138">
        <w:rPr>
          <w:sz w:val="24"/>
          <w:szCs w:val="24"/>
        </w:rPr>
        <w:t>in</w:t>
      </w:r>
      <w:r w:rsidRPr="113DC138">
        <w:rPr>
          <w:spacing w:val="-4"/>
          <w:sz w:val="24"/>
          <w:szCs w:val="24"/>
        </w:rPr>
        <w:t xml:space="preserve"> </w:t>
      </w:r>
      <w:r w:rsidRPr="113DC138">
        <w:rPr>
          <w:sz w:val="24"/>
          <w:szCs w:val="24"/>
        </w:rPr>
        <w:t>a</w:t>
      </w:r>
      <w:r w:rsidRPr="113DC138">
        <w:rPr>
          <w:spacing w:val="-5"/>
          <w:sz w:val="24"/>
          <w:szCs w:val="24"/>
        </w:rPr>
        <w:t xml:space="preserve"> </w:t>
      </w:r>
      <w:r w:rsidRPr="113DC138">
        <w:rPr>
          <w:sz w:val="24"/>
          <w:szCs w:val="24"/>
        </w:rPr>
        <w:t>calculator</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confirm.)</w:t>
      </w:r>
      <w:r w:rsidRPr="113DC138">
        <w:rPr>
          <w:spacing w:val="-4"/>
          <w:sz w:val="24"/>
          <w:szCs w:val="24"/>
        </w:rPr>
        <w:t xml:space="preserve"> </w:t>
      </w:r>
      <w:r w:rsidRPr="113DC138">
        <w:rPr>
          <w:sz w:val="24"/>
          <w:szCs w:val="24"/>
        </w:rPr>
        <w:t>Taking</w:t>
      </w:r>
      <w:r w:rsidRPr="113DC138">
        <w:rPr>
          <w:spacing w:val="-6"/>
          <w:sz w:val="24"/>
          <w:szCs w:val="24"/>
        </w:rPr>
        <w:t xml:space="preserve"> </w:t>
      </w:r>
      <w:r w:rsidRPr="113DC138">
        <w:rPr>
          <w:sz w:val="24"/>
          <w:szCs w:val="24"/>
        </w:rPr>
        <w:t>this</w:t>
      </w:r>
      <w:r w:rsidRPr="113DC138">
        <w:rPr>
          <w:spacing w:val="-4"/>
          <w:sz w:val="24"/>
          <w:szCs w:val="24"/>
        </w:rPr>
        <w:t xml:space="preserve"> </w:t>
      </w:r>
      <w:r w:rsidRPr="113DC138">
        <w:rPr>
          <w:sz w:val="24"/>
          <w:szCs w:val="24"/>
        </w:rPr>
        <w:t>percentage</w:t>
      </w:r>
      <w:r w:rsidRPr="113DC138">
        <w:rPr>
          <w:spacing w:val="-5"/>
          <w:sz w:val="24"/>
          <w:szCs w:val="24"/>
        </w:rPr>
        <w:t xml:space="preserve"> </w:t>
      </w:r>
      <w:r w:rsidRPr="113DC138">
        <w:rPr>
          <w:sz w:val="24"/>
          <w:szCs w:val="24"/>
        </w:rPr>
        <w:t>repetitively leads to no change in the initial value (explaining the horizontal line that</w:t>
      </w:r>
      <w:r w:rsidR="00EE64C1">
        <w:rPr>
          <w:sz w:val="24"/>
          <w:szCs w:val="24"/>
        </w:rPr>
        <w:t xml:space="preserve"> </w:t>
      </w:r>
      <w:r w:rsidRPr="00EE64C1">
        <w:rPr>
          <w:sz w:val="24"/>
        </w:rPr>
        <w:t>shows</w:t>
      </w:r>
      <w:r w:rsidRPr="00EE64C1">
        <w:rPr>
          <w:spacing w:val="-1"/>
          <w:sz w:val="24"/>
        </w:rPr>
        <w:t xml:space="preserve"> </w:t>
      </w:r>
      <w:r w:rsidRPr="00EE64C1">
        <w:rPr>
          <w:sz w:val="24"/>
        </w:rPr>
        <w:t>when</w:t>
      </w:r>
      <w:r w:rsidRPr="00EE64C1">
        <w:rPr>
          <w:spacing w:val="2"/>
          <w:sz w:val="24"/>
        </w:rPr>
        <w:t xml:space="preserve"> </w:t>
      </w:r>
      <w:r w:rsidRPr="00EE64C1">
        <w:rPr>
          <w:rFonts w:ascii="Cambria Math" w:eastAsia="Cambria Math"/>
          <w:sz w:val="24"/>
        </w:rPr>
        <w:t>𝑏</w:t>
      </w:r>
      <w:r w:rsidRPr="00EE64C1">
        <w:rPr>
          <w:rFonts w:ascii="Cambria Math" w:eastAsia="Cambria Math"/>
          <w:spacing w:val="19"/>
          <w:sz w:val="24"/>
        </w:rPr>
        <w:t xml:space="preserve"> </w:t>
      </w:r>
      <w:r w:rsidRPr="00EE64C1">
        <w:rPr>
          <w:rFonts w:ascii="Cambria Math" w:eastAsia="Cambria Math"/>
          <w:sz w:val="24"/>
        </w:rPr>
        <w:t>=</w:t>
      </w:r>
      <w:r w:rsidRPr="00EE64C1">
        <w:rPr>
          <w:rFonts w:ascii="Cambria Math" w:eastAsia="Cambria Math"/>
          <w:spacing w:val="11"/>
          <w:sz w:val="24"/>
        </w:rPr>
        <w:t xml:space="preserve"> </w:t>
      </w:r>
      <w:r w:rsidRPr="00EE64C1">
        <w:rPr>
          <w:rFonts w:ascii="Cambria Math" w:eastAsia="Cambria Math"/>
          <w:sz w:val="24"/>
        </w:rPr>
        <w:t>1</w:t>
      </w:r>
      <w:r w:rsidRPr="00EE64C1">
        <w:rPr>
          <w:rFonts w:ascii="Cambria Math" w:eastAsia="Cambria Math"/>
          <w:spacing w:val="8"/>
          <w:sz w:val="24"/>
        </w:rPr>
        <w:t xml:space="preserve"> </w:t>
      </w:r>
      <w:r w:rsidRPr="00EE64C1">
        <w:rPr>
          <w:sz w:val="24"/>
        </w:rPr>
        <w:t xml:space="preserve">on the </w:t>
      </w:r>
      <w:r w:rsidRPr="00EE64C1">
        <w:rPr>
          <w:spacing w:val="-2"/>
          <w:sz w:val="24"/>
        </w:rPr>
        <w:t>graph).</w:t>
      </w:r>
    </w:p>
    <w:p w14:paraId="79E42821" w14:textId="77777777" w:rsidR="00EE64C1" w:rsidRPr="00233E48" w:rsidRDefault="00EE64C1" w:rsidP="00937770">
      <w:pPr>
        <w:widowControl w:val="0"/>
        <w:spacing w:after="0" w:line="240" w:lineRule="auto"/>
        <w:textAlignment w:val="baseline"/>
        <w:rPr>
          <w:rFonts w:eastAsia="Calibri" w:cs="Times New Roman"/>
          <w:sz w:val="24"/>
          <w:szCs w:val="24"/>
        </w:rPr>
      </w:pPr>
    </w:p>
    <w:p w14:paraId="1749A465" w14:textId="77777777" w:rsidR="00A41840" w:rsidRPr="00233E48" w:rsidRDefault="00A41840" w:rsidP="00A41840">
      <w:pPr>
        <w:pStyle w:val="AlgebraicARHeading"/>
      </w:pPr>
      <w:r w:rsidRPr="00233E48">
        <w:t>Common Misconceptions or Errors</w:t>
      </w:r>
    </w:p>
    <w:p w14:paraId="5B77D951" w14:textId="77777777" w:rsidR="00207619" w:rsidRPr="00207619" w:rsidRDefault="00207619" w:rsidP="00E502A8">
      <w:pPr>
        <w:widowControl w:val="0"/>
        <w:numPr>
          <w:ilvl w:val="1"/>
          <w:numId w:val="21"/>
        </w:numPr>
        <w:spacing w:after="0" w:line="240" w:lineRule="auto"/>
        <w:textAlignment w:val="baseline"/>
        <w:rPr>
          <w:rFonts w:eastAsia="Times New Roman" w:cs="Times New Roman"/>
          <w:sz w:val="24"/>
          <w:szCs w:val="24"/>
        </w:rPr>
      </w:pPr>
      <w:r w:rsidRPr="00207619">
        <w:rPr>
          <w:rFonts w:eastAsia="Times New Roman" w:cs="Times New Roman"/>
          <w:sz w:val="24"/>
          <w:szCs w:val="24"/>
        </w:rPr>
        <w:t>Students may not understand that exponential function values will eventually get larger</w:t>
      </w:r>
    </w:p>
    <w:p w14:paraId="1FD8F063" w14:textId="77777777" w:rsidR="00207619" w:rsidRPr="00207619" w:rsidRDefault="00207619" w:rsidP="00207619">
      <w:pPr>
        <w:widowControl w:val="0"/>
        <w:spacing w:after="0" w:line="240" w:lineRule="auto"/>
        <w:ind w:left="450"/>
        <w:textAlignment w:val="baseline"/>
        <w:rPr>
          <w:rFonts w:eastAsia="Times New Roman" w:cs="Times New Roman"/>
          <w:sz w:val="24"/>
          <w:szCs w:val="24"/>
        </w:rPr>
      </w:pPr>
      <w:r w:rsidRPr="00207619">
        <w:rPr>
          <w:rFonts w:eastAsia="Times New Roman" w:cs="Times New Roman"/>
          <w:sz w:val="24"/>
          <w:szCs w:val="24"/>
        </w:rPr>
        <w:t>than those of any other polynomial functions because they do not fully understand the impact of exponents on a value.</w:t>
      </w:r>
    </w:p>
    <w:p w14:paraId="7F34752E" w14:textId="724D9E58" w:rsidR="00A41840" w:rsidRPr="00233E48" w:rsidRDefault="00A41840" w:rsidP="00207619">
      <w:pPr>
        <w:widowControl w:val="0"/>
        <w:spacing w:after="0" w:line="240" w:lineRule="auto"/>
        <w:ind w:left="90"/>
        <w:textAlignment w:val="baseline"/>
        <w:rPr>
          <w:rFonts w:eastAsia="Times New Roman" w:cs="Times New Roman"/>
          <w:sz w:val="24"/>
          <w:szCs w:val="24"/>
        </w:rPr>
      </w:pPr>
    </w:p>
    <w:p w14:paraId="1A805249" w14:textId="77777777" w:rsidR="00A41840" w:rsidRPr="00233E48" w:rsidRDefault="00A41840" w:rsidP="00A41840">
      <w:pPr>
        <w:tabs>
          <w:tab w:val="left" w:pos="1110"/>
        </w:tabs>
        <w:spacing w:after="0" w:line="240" w:lineRule="auto"/>
        <w:textAlignment w:val="baseline"/>
        <w:rPr>
          <w:rFonts w:eastAsia="Times New Roman" w:cs="Times New Roman"/>
          <w:b/>
          <w:bCs/>
          <w:sz w:val="24"/>
          <w:szCs w:val="24"/>
        </w:rPr>
      </w:pPr>
    </w:p>
    <w:p w14:paraId="47E175A3" w14:textId="77777777" w:rsidR="00A41840" w:rsidRPr="00233E48" w:rsidRDefault="00A41840" w:rsidP="00A41840">
      <w:pPr>
        <w:pStyle w:val="AlgebraicARHeading"/>
      </w:pPr>
      <w:r w:rsidRPr="00233E48">
        <w:t>Strategies to Support Tiered Instruction</w:t>
      </w:r>
    </w:p>
    <w:p w14:paraId="0020732F" w14:textId="4AB06CDC" w:rsidR="009C0B32" w:rsidRPr="009C0B32" w:rsidRDefault="00DF2A16" w:rsidP="00E502A8">
      <w:pPr>
        <w:numPr>
          <w:ilvl w:val="0"/>
          <w:numId w:val="26"/>
        </w:numPr>
        <w:spacing w:after="0" w:line="240" w:lineRule="auto"/>
        <w:contextualSpacing/>
        <w:rPr>
          <w:rFonts w:eastAsia="Times New Roman" w:cs="Times New Roman"/>
          <w:sz w:val="24"/>
          <w:szCs w:val="24"/>
        </w:rPr>
      </w:pPr>
      <w:r>
        <w:rPr>
          <w:noProof/>
        </w:rPr>
        <w:drawing>
          <wp:anchor distT="0" distB="0" distL="0" distR="0" simplePos="0" relativeHeight="251658319" behindDoc="1" locked="0" layoutInCell="1" allowOverlap="1" wp14:anchorId="106C18AC" wp14:editId="6324652C">
            <wp:simplePos x="0" y="0"/>
            <wp:positionH relativeFrom="page">
              <wp:posOffset>3418840</wp:posOffset>
            </wp:positionH>
            <wp:positionV relativeFrom="paragraph">
              <wp:posOffset>440690</wp:posOffset>
            </wp:positionV>
            <wp:extent cx="1340485" cy="1083945"/>
            <wp:effectExtent l="0" t="0" r="0" b="1905"/>
            <wp:wrapTopAndBottom/>
            <wp:docPr id="1382" name="Picture 1382"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2" name="Image 1382" descr="Example graphic "/>
                    <pic:cNvPicPr/>
                  </pic:nvPicPr>
                  <pic:blipFill>
                    <a:blip r:embed="rId81" cstate="print"/>
                    <a:stretch>
                      <a:fillRect/>
                    </a:stretch>
                  </pic:blipFill>
                  <pic:spPr>
                    <a:xfrm>
                      <a:off x="0" y="0"/>
                      <a:ext cx="1340485" cy="1083945"/>
                    </a:xfrm>
                    <a:prstGeom prst="rect">
                      <a:avLst/>
                    </a:prstGeom>
                  </pic:spPr>
                </pic:pic>
              </a:graphicData>
            </a:graphic>
          </wp:anchor>
        </w:drawing>
      </w:r>
      <w:r>
        <w:rPr>
          <w:noProof/>
        </w:rPr>
        <w:drawing>
          <wp:anchor distT="0" distB="0" distL="0" distR="0" simplePos="0" relativeHeight="251658318" behindDoc="1" locked="0" layoutInCell="1" allowOverlap="1" wp14:anchorId="23AC360D" wp14:editId="0E62109F">
            <wp:simplePos x="0" y="0"/>
            <wp:positionH relativeFrom="page">
              <wp:posOffset>2181225</wp:posOffset>
            </wp:positionH>
            <wp:positionV relativeFrom="paragraph">
              <wp:posOffset>437515</wp:posOffset>
            </wp:positionV>
            <wp:extent cx="1047115" cy="1083945"/>
            <wp:effectExtent l="0" t="0" r="635" b="1905"/>
            <wp:wrapTopAndBottom/>
            <wp:docPr id="1381" name="Picture 1381"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1" name="Image 1381" descr="Example graphic "/>
                    <pic:cNvPicPr/>
                  </pic:nvPicPr>
                  <pic:blipFill>
                    <a:blip r:embed="rId82" cstate="print"/>
                    <a:stretch>
                      <a:fillRect/>
                    </a:stretch>
                  </pic:blipFill>
                  <pic:spPr>
                    <a:xfrm>
                      <a:off x="0" y="0"/>
                      <a:ext cx="1047115" cy="1083945"/>
                    </a:xfrm>
                    <a:prstGeom prst="rect">
                      <a:avLst/>
                    </a:prstGeom>
                  </pic:spPr>
                </pic:pic>
              </a:graphicData>
            </a:graphic>
          </wp:anchor>
        </w:drawing>
      </w:r>
      <w:r w:rsidR="009C0B32" w:rsidRPr="009C0B32">
        <w:rPr>
          <w:rFonts w:eastAsia="Times New Roman" w:cs="Times New Roman"/>
          <w:sz w:val="24"/>
          <w:szCs w:val="24"/>
        </w:rPr>
        <w:t>Teacher provides students with a graphic displaying key terms within an exponential function.</w:t>
      </w:r>
    </w:p>
    <w:p w14:paraId="77EF7A62" w14:textId="606EC9D6" w:rsidR="009C0B32" w:rsidRPr="009C0B32" w:rsidRDefault="009C0B32" w:rsidP="009C0B32">
      <w:pPr>
        <w:spacing w:after="0" w:line="240" w:lineRule="auto"/>
        <w:ind w:left="540"/>
        <w:contextualSpacing/>
        <w:rPr>
          <w:rFonts w:eastAsia="Times New Roman" w:cs="Times New Roman"/>
          <w:sz w:val="24"/>
          <w:szCs w:val="24"/>
        </w:rPr>
      </w:pPr>
    </w:p>
    <w:p w14:paraId="50E6B689" w14:textId="257BDEF9" w:rsidR="00A41840" w:rsidRPr="009C0B32" w:rsidRDefault="009C0B32" w:rsidP="00E502A8">
      <w:pPr>
        <w:numPr>
          <w:ilvl w:val="0"/>
          <w:numId w:val="26"/>
        </w:numPr>
        <w:spacing w:after="0" w:line="240" w:lineRule="auto"/>
        <w:contextualSpacing/>
        <w:rPr>
          <w:rFonts w:eastAsia="Times New Roman" w:cs="Times New Roman"/>
          <w:sz w:val="24"/>
          <w:szCs w:val="24"/>
        </w:rPr>
      </w:pPr>
      <w:r w:rsidRPr="009C0B32">
        <w:rPr>
          <w:rFonts w:eastAsia="Times New Roman" w:cs="Times New Roman"/>
          <w:sz w:val="24"/>
          <w:szCs w:val="24"/>
        </w:rPr>
        <w:t>Instruction includes comparing quadratic (polynomial) to exponential functions using graphs or tables with whole-number inputs to show how exponential functions will quickly exceed quadratic (polynomial) functions.</w:t>
      </w:r>
      <w:r w:rsidR="00A41840" w:rsidRPr="009C0B32">
        <w:rPr>
          <w:rFonts w:eastAsia="Calibri" w:cs="Times New Roman"/>
          <w:sz w:val="24"/>
          <w:szCs w:val="24"/>
        </w:rPr>
        <w:t xml:space="preserve"> </w:t>
      </w:r>
    </w:p>
    <w:p w14:paraId="3DF585E7" w14:textId="77777777" w:rsidR="00A41840" w:rsidRPr="00233E48" w:rsidRDefault="00A41840" w:rsidP="00A41840">
      <w:pPr>
        <w:spacing w:after="0" w:line="240" w:lineRule="auto"/>
        <w:ind w:left="720"/>
        <w:contextualSpacing/>
        <w:rPr>
          <w:rFonts w:eastAsia="Calibri" w:cs="Times New Roman"/>
          <w:sz w:val="24"/>
          <w:szCs w:val="24"/>
        </w:rPr>
      </w:pPr>
    </w:p>
    <w:p w14:paraId="0F1ECA7C" w14:textId="77777777" w:rsidR="00A41840" w:rsidRPr="00233E48" w:rsidRDefault="00A41840" w:rsidP="00A41840">
      <w:pPr>
        <w:pStyle w:val="AlgebraicARHeading"/>
      </w:pPr>
      <w:r w:rsidRPr="00233E48">
        <w:t>Instructional Tasks </w:t>
      </w:r>
    </w:p>
    <w:p w14:paraId="5B7C8439" w14:textId="77777777" w:rsidR="00844839" w:rsidRPr="00844839" w:rsidRDefault="00A41840" w:rsidP="00AF6888">
      <w:pPr>
        <w:spacing w:line="270" w:lineRule="exact"/>
        <w:rPr>
          <w:rFonts w:eastAsia="Times New Roman" w:cs="Times New Roman"/>
          <w:i/>
          <w:sz w:val="24"/>
        </w:rPr>
      </w:pPr>
      <w:r w:rsidRPr="00233E48">
        <w:rPr>
          <w:rFonts w:eastAsia="Times New Roman" w:cs="Times New Roman"/>
          <w:i/>
          <w:sz w:val="24"/>
          <w:szCs w:val="24"/>
        </w:rPr>
        <w:t xml:space="preserve">Instructional Task 1 </w:t>
      </w:r>
      <w:r w:rsidR="00844839" w:rsidRPr="00844839">
        <w:rPr>
          <w:rFonts w:eastAsia="Times New Roman" w:cs="Times New Roman"/>
          <w:i/>
          <w:sz w:val="24"/>
        </w:rPr>
        <w:t>(MTR.4.1,</w:t>
      </w:r>
      <w:r w:rsidR="00844839" w:rsidRPr="00844839">
        <w:rPr>
          <w:rFonts w:eastAsia="Times New Roman" w:cs="Times New Roman"/>
          <w:i/>
          <w:spacing w:val="-1"/>
          <w:sz w:val="24"/>
        </w:rPr>
        <w:t xml:space="preserve"> </w:t>
      </w:r>
      <w:r w:rsidR="00844839" w:rsidRPr="00844839">
        <w:rPr>
          <w:rFonts w:eastAsia="Times New Roman" w:cs="Times New Roman"/>
          <w:i/>
          <w:sz w:val="24"/>
        </w:rPr>
        <w:t xml:space="preserve">MTR.5.1, </w:t>
      </w:r>
      <w:r w:rsidR="00844839" w:rsidRPr="00844839">
        <w:rPr>
          <w:rFonts w:eastAsia="Times New Roman" w:cs="Times New Roman"/>
          <w:i/>
          <w:spacing w:val="-2"/>
          <w:sz w:val="24"/>
        </w:rPr>
        <w:t>MTR.7.1)</w:t>
      </w:r>
    </w:p>
    <w:p w14:paraId="52E976D1" w14:textId="77777777" w:rsidR="00844839" w:rsidRPr="00844839" w:rsidRDefault="00844839" w:rsidP="00AF6888">
      <w:pPr>
        <w:widowControl w:val="0"/>
        <w:autoSpaceDE w:val="0"/>
        <w:autoSpaceDN w:val="0"/>
        <w:spacing w:after="6" w:line="240" w:lineRule="auto"/>
        <w:ind w:left="288"/>
        <w:rPr>
          <w:rFonts w:eastAsia="Times New Roman" w:cs="Times New Roman"/>
          <w:sz w:val="24"/>
          <w:szCs w:val="24"/>
        </w:rPr>
      </w:pPr>
      <w:r w:rsidRPr="00844839">
        <w:rPr>
          <w:rFonts w:eastAsia="Times New Roman" w:cs="Times New Roman"/>
          <w:sz w:val="24"/>
          <w:szCs w:val="24"/>
        </w:rPr>
        <w:t>Karl</w:t>
      </w:r>
      <w:r w:rsidRPr="00844839">
        <w:rPr>
          <w:rFonts w:eastAsia="Times New Roman" w:cs="Times New Roman"/>
          <w:spacing w:val="-4"/>
          <w:sz w:val="24"/>
          <w:szCs w:val="24"/>
        </w:rPr>
        <w:t xml:space="preserve"> </w:t>
      </w:r>
      <w:r w:rsidRPr="00844839">
        <w:rPr>
          <w:rFonts w:eastAsia="Times New Roman" w:cs="Times New Roman"/>
          <w:sz w:val="24"/>
          <w:szCs w:val="24"/>
        </w:rPr>
        <w:t>and</w:t>
      </w:r>
      <w:r w:rsidRPr="00844839">
        <w:rPr>
          <w:rFonts w:eastAsia="Times New Roman" w:cs="Times New Roman"/>
          <w:spacing w:val="-4"/>
          <w:sz w:val="24"/>
          <w:szCs w:val="24"/>
        </w:rPr>
        <w:t xml:space="preserve"> </w:t>
      </w:r>
      <w:r w:rsidRPr="00844839">
        <w:rPr>
          <w:rFonts w:eastAsia="Times New Roman" w:cs="Times New Roman"/>
          <w:sz w:val="24"/>
          <w:szCs w:val="24"/>
        </w:rPr>
        <w:t>Simone</w:t>
      </w:r>
      <w:r w:rsidRPr="00844839">
        <w:rPr>
          <w:rFonts w:eastAsia="Times New Roman" w:cs="Times New Roman"/>
          <w:spacing w:val="-5"/>
          <w:sz w:val="24"/>
          <w:szCs w:val="24"/>
        </w:rPr>
        <w:t xml:space="preserve"> </w:t>
      </w:r>
      <w:r w:rsidRPr="00844839">
        <w:rPr>
          <w:rFonts w:eastAsia="Times New Roman" w:cs="Times New Roman"/>
          <w:sz w:val="24"/>
          <w:szCs w:val="24"/>
        </w:rPr>
        <w:t>were</w:t>
      </w:r>
      <w:r w:rsidRPr="00844839">
        <w:rPr>
          <w:rFonts w:eastAsia="Times New Roman" w:cs="Times New Roman"/>
          <w:spacing w:val="-6"/>
          <w:sz w:val="24"/>
          <w:szCs w:val="24"/>
        </w:rPr>
        <w:t xml:space="preserve"> </w:t>
      </w:r>
      <w:r w:rsidRPr="00844839">
        <w:rPr>
          <w:rFonts w:eastAsia="Times New Roman" w:cs="Times New Roman"/>
          <w:sz w:val="24"/>
          <w:szCs w:val="24"/>
        </w:rPr>
        <w:t>working</w:t>
      </w:r>
      <w:r w:rsidRPr="00844839">
        <w:rPr>
          <w:rFonts w:eastAsia="Times New Roman" w:cs="Times New Roman"/>
          <w:spacing w:val="-7"/>
          <w:sz w:val="24"/>
          <w:szCs w:val="24"/>
        </w:rPr>
        <w:t xml:space="preserve"> </w:t>
      </w:r>
      <w:r w:rsidRPr="00844839">
        <w:rPr>
          <w:rFonts w:eastAsia="Times New Roman" w:cs="Times New Roman"/>
          <w:sz w:val="24"/>
          <w:szCs w:val="24"/>
        </w:rPr>
        <w:t>on</w:t>
      </w:r>
      <w:r w:rsidRPr="00844839">
        <w:rPr>
          <w:rFonts w:eastAsia="Times New Roman" w:cs="Times New Roman"/>
          <w:spacing w:val="-4"/>
          <w:sz w:val="24"/>
          <w:szCs w:val="24"/>
        </w:rPr>
        <w:t xml:space="preserve"> </w:t>
      </w:r>
      <w:r w:rsidRPr="00844839">
        <w:rPr>
          <w:rFonts w:eastAsia="Times New Roman" w:cs="Times New Roman"/>
          <w:sz w:val="24"/>
          <w:szCs w:val="24"/>
        </w:rPr>
        <w:t>separate</w:t>
      </w:r>
      <w:r w:rsidRPr="00844839">
        <w:rPr>
          <w:rFonts w:eastAsia="Times New Roman" w:cs="Times New Roman"/>
          <w:spacing w:val="-4"/>
          <w:sz w:val="24"/>
          <w:szCs w:val="24"/>
        </w:rPr>
        <w:t xml:space="preserve"> </w:t>
      </w:r>
      <w:r w:rsidRPr="00844839">
        <w:rPr>
          <w:rFonts w:eastAsia="Times New Roman" w:cs="Times New Roman"/>
          <w:sz w:val="24"/>
          <w:szCs w:val="24"/>
        </w:rPr>
        <w:t>biology</w:t>
      </w:r>
      <w:r w:rsidRPr="00844839">
        <w:rPr>
          <w:rFonts w:eastAsia="Times New Roman" w:cs="Times New Roman"/>
          <w:spacing w:val="-7"/>
          <w:sz w:val="24"/>
          <w:szCs w:val="24"/>
        </w:rPr>
        <w:t xml:space="preserve"> </w:t>
      </w:r>
      <w:r w:rsidRPr="00844839">
        <w:rPr>
          <w:rFonts w:eastAsia="Times New Roman" w:cs="Times New Roman"/>
          <w:sz w:val="24"/>
          <w:szCs w:val="24"/>
        </w:rPr>
        <w:t>experiments.</w:t>
      </w:r>
      <w:r w:rsidRPr="00844839">
        <w:rPr>
          <w:rFonts w:eastAsia="Times New Roman" w:cs="Times New Roman"/>
          <w:spacing w:val="-4"/>
          <w:sz w:val="24"/>
          <w:szCs w:val="24"/>
        </w:rPr>
        <w:t xml:space="preserve"> </w:t>
      </w:r>
      <w:r w:rsidRPr="00844839">
        <w:rPr>
          <w:rFonts w:eastAsia="Times New Roman" w:cs="Times New Roman"/>
          <w:sz w:val="24"/>
          <w:szCs w:val="24"/>
        </w:rPr>
        <w:t>Each</w:t>
      </w:r>
      <w:r w:rsidRPr="00844839">
        <w:rPr>
          <w:rFonts w:eastAsia="Times New Roman" w:cs="Times New Roman"/>
          <w:spacing w:val="-4"/>
          <w:sz w:val="24"/>
          <w:szCs w:val="24"/>
        </w:rPr>
        <w:t xml:space="preserve"> </w:t>
      </w:r>
      <w:r w:rsidRPr="00844839">
        <w:rPr>
          <w:rFonts w:eastAsia="Times New Roman" w:cs="Times New Roman"/>
          <w:sz w:val="24"/>
          <w:szCs w:val="24"/>
        </w:rPr>
        <w:t>student</w:t>
      </w:r>
      <w:r w:rsidRPr="00844839">
        <w:rPr>
          <w:rFonts w:eastAsia="Times New Roman" w:cs="Times New Roman"/>
          <w:spacing w:val="-4"/>
          <w:sz w:val="24"/>
          <w:szCs w:val="24"/>
        </w:rPr>
        <w:t xml:space="preserve"> </w:t>
      </w:r>
      <w:r w:rsidRPr="00844839">
        <w:rPr>
          <w:rFonts w:eastAsia="Times New Roman" w:cs="Times New Roman"/>
          <w:sz w:val="24"/>
          <w:szCs w:val="24"/>
        </w:rPr>
        <w:t>documented their cell population counts over time in the chart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1349"/>
        <w:gridCol w:w="809"/>
        <w:gridCol w:w="1529"/>
        <w:gridCol w:w="1352"/>
      </w:tblGrid>
      <w:tr w:rsidR="00844839" w:rsidRPr="00844839" w14:paraId="20C9CE12" w14:textId="77777777" w:rsidTr="00AF6888">
        <w:trPr>
          <w:trHeight w:val="277"/>
          <w:jc w:val="center"/>
        </w:trPr>
        <w:tc>
          <w:tcPr>
            <w:tcW w:w="2876" w:type="dxa"/>
            <w:gridSpan w:val="2"/>
          </w:tcPr>
          <w:p w14:paraId="61801048" w14:textId="77777777" w:rsidR="00844839" w:rsidRPr="00844839" w:rsidRDefault="00844839" w:rsidP="00AF6888">
            <w:pPr>
              <w:widowControl w:val="0"/>
              <w:autoSpaceDE w:val="0"/>
              <w:autoSpaceDN w:val="0"/>
              <w:spacing w:before="1" w:after="0" w:line="257" w:lineRule="exact"/>
              <w:ind w:left="720"/>
              <w:rPr>
                <w:rFonts w:eastAsia="Times New Roman" w:cs="Times New Roman"/>
                <w:b/>
                <w:sz w:val="24"/>
              </w:rPr>
            </w:pPr>
            <w:r w:rsidRPr="00844839">
              <w:rPr>
                <w:rFonts w:eastAsia="Times New Roman" w:cs="Times New Roman"/>
                <w:b/>
                <w:sz w:val="24"/>
              </w:rPr>
              <w:t>Karl’s</w:t>
            </w:r>
            <w:r w:rsidRPr="00844839">
              <w:rPr>
                <w:rFonts w:eastAsia="Times New Roman" w:cs="Times New Roman"/>
                <w:b/>
                <w:spacing w:val="-6"/>
                <w:sz w:val="24"/>
              </w:rPr>
              <w:t xml:space="preserve"> </w:t>
            </w:r>
            <w:r w:rsidRPr="00844839">
              <w:rPr>
                <w:rFonts w:eastAsia="Times New Roman" w:cs="Times New Roman"/>
                <w:b/>
                <w:spacing w:val="-2"/>
                <w:sz w:val="24"/>
              </w:rPr>
              <w:t>Experiment</w:t>
            </w:r>
          </w:p>
        </w:tc>
        <w:tc>
          <w:tcPr>
            <w:tcW w:w="809" w:type="dxa"/>
            <w:vMerge w:val="restart"/>
            <w:tcBorders>
              <w:top w:val="nil"/>
              <w:bottom w:val="nil"/>
            </w:tcBorders>
          </w:tcPr>
          <w:p w14:paraId="08FD8AA1" w14:textId="77777777" w:rsidR="00844839" w:rsidRPr="00844839" w:rsidRDefault="00844839" w:rsidP="00AF6888">
            <w:pPr>
              <w:widowControl w:val="0"/>
              <w:autoSpaceDE w:val="0"/>
              <w:autoSpaceDN w:val="0"/>
              <w:spacing w:after="0" w:line="240" w:lineRule="auto"/>
              <w:ind w:left="720"/>
              <w:rPr>
                <w:rFonts w:eastAsia="Times New Roman" w:cs="Times New Roman"/>
                <w:sz w:val="24"/>
              </w:rPr>
            </w:pPr>
          </w:p>
        </w:tc>
        <w:tc>
          <w:tcPr>
            <w:tcW w:w="2881" w:type="dxa"/>
            <w:gridSpan w:val="2"/>
          </w:tcPr>
          <w:p w14:paraId="01BBE842" w14:textId="77777777" w:rsidR="00844839" w:rsidRPr="00844839" w:rsidRDefault="00844839" w:rsidP="00AF6888">
            <w:pPr>
              <w:widowControl w:val="0"/>
              <w:autoSpaceDE w:val="0"/>
              <w:autoSpaceDN w:val="0"/>
              <w:spacing w:before="1" w:after="0" w:line="257" w:lineRule="exact"/>
              <w:ind w:left="720"/>
              <w:rPr>
                <w:rFonts w:eastAsia="Times New Roman" w:cs="Times New Roman"/>
                <w:b/>
                <w:sz w:val="24"/>
              </w:rPr>
            </w:pPr>
            <w:r w:rsidRPr="00844839">
              <w:rPr>
                <w:rFonts w:eastAsia="Times New Roman" w:cs="Times New Roman"/>
                <w:b/>
                <w:sz w:val="24"/>
              </w:rPr>
              <w:t>Simone’s</w:t>
            </w:r>
            <w:r w:rsidRPr="00844839">
              <w:rPr>
                <w:rFonts w:eastAsia="Times New Roman" w:cs="Times New Roman"/>
                <w:b/>
                <w:spacing w:val="-7"/>
                <w:sz w:val="24"/>
              </w:rPr>
              <w:t xml:space="preserve"> </w:t>
            </w:r>
            <w:r w:rsidRPr="00844839">
              <w:rPr>
                <w:rFonts w:eastAsia="Times New Roman" w:cs="Times New Roman"/>
                <w:b/>
                <w:spacing w:val="-2"/>
                <w:sz w:val="24"/>
              </w:rPr>
              <w:t>Experiment</w:t>
            </w:r>
          </w:p>
        </w:tc>
      </w:tr>
      <w:tr w:rsidR="00844839" w:rsidRPr="00844839" w14:paraId="54703D05" w14:textId="77777777" w:rsidTr="00AF6888">
        <w:trPr>
          <w:trHeight w:val="275"/>
          <w:jc w:val="center"/>
        </w:trPr>
        <w:tc>
          <w:tcPr>
            <w:tcW w:w="1527" w:type="dxa"/>
          </w:tcPr>
          <w:p w14:paraId="78F354D1"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 xml:space="preserve"># of </w:t>
            </w:r>
            <w:r w:rsidRPr="00844839">
              <w:rPr>
                <w:rFonts w:eastAsia="Times New Roman" w:cs="Times New Roman"/>
                <w:spacing w:val="-2"/>
                <w:sz w:val="24"/>
              </w:rPr>
              <w:t>minutes</w:t>
            </w:r>
          </w:p>
        </w:tc>
        <w:tc>
          <w:tcPr>
            <w:tcW w:w="1349" w:type="dxa"/>
          </w:tcPr>
          <w:p w14:paraId="2A09C353"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 xml:space="preserve"># of </w:t>
            </w:r>
            <w:r w:rsidRPr="00844839">
              <w:rPr>
                <w:rFonts w:eastAsia="Times New Roman" w:cs="Times New Roman"/>
                <w:spacing w:val="-2"/>
                <w:sz w:val="24"/>
              </w:rPr>
              <w:t>cells</w:t>
            </w:r>
          </w:p>
        </w:tc>
        <w:tc>
          <w:tcPr>
            <w:tcW w:w="809" w:type="dxa"/>
            <w:vMerge/>
            <w:tcBorders>
              <w:top w:val="nil"/>
              <w:bottom w:val="nil"/>
            </w:tcBorders>
          </w:tcPr>
          <w:p w14:paraId="5397021F" w14:textId="77777777" w:rsidR="00844839" w:rsidRPr="00844839" w:rsidRDefault="00844839" w:rsidP="00AF6888">
            <w:pPr>
              <w:widowControl w:val="0"/>
              <w:autoSpaceDE w:val="0"/>
              <w:autoSpaceDN w:val="0"/>
              <w:spacing w:after="0" w:line="240" w:lineRule="auto"/>
              <w:ind w:left="720"/>
              <w:rPr>
                <w:rFonts w:eastAsia="Times New Roman" w:cs="Times New Roman"/>
                <w:sz w:val="2"/>
                <w:szCs w:val="2"/>
              </w:rPr>
            </w:pPr>
          </w:p>
        </w:tc>
        <w:tc>
          <w:tcPr>
            <w:tcW w:w="1529" w:type="dxa"/>
          </w:tcPr>
          <w:p w14:paraId="6339373A"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 xml:space="preserve"># of </w:t>
            </w:r>
            <w:r w:rsidRPr="00844839">
              <w:rPr>
                <w:rFonts w:eastAsia="Times New Roman" w:cs="Times New Roman"/>
                <w:spacing w:val="-2"/>
                <w:sz w:val="24"/>
              </w:rPr>
              <w:t>minutes</w:t>
            </w:r>
          </w:p>
        </w:tc>
        <w:tc>
          <w:tcPr>
            <w:tcW w:w="1352" w:type="dxa"/>
          </w:tcPr>
          <w:p w14:paraId="25088F5A"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 xml:space="preserve"># of </w:t>
            </w:r>
            <w:r w:rsidRPr="00844839">
              <w:rPr>
                <w:rFonts w:eastAsia="Times New Roman" w:cs="Times New Roman"/>
                <w:spacing w:val="-2"/>
                <w:sz w:val="24"/>
              </w:rPr>
              <w:t>cells</w:t>
            </w:r>
          </w:p>
        </w:tc>
      </w:tr>
      <w:tr w:rsidR="00844839" w:rsidRPr="00844839" w14:paraId="42C5CD3C" w14:textId="77777777" w:rsidTr="00AF6888">
        <w:trPr>
          <w:trHeight w:val="275"/>
          <w:jc w:val="center"/>
        </w:trPr>
        <w:tc>
          <w:tcPr>
            <w:tcW w:w="1527" w:type="dxa"/>
          </w:tcPr>
          <w:p w14:paraId="70E1D409"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5</w:t>
            </w:r>
          </w:p>
        </w:tc>
        <w:tc>
          <w:tcPr>
            <w:tcW w:w="1349" w:type="dxa"/>
          </w:tcPr>
          <w:p w14:paraId="22905AB4"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4"/>
                <w:sz w:val="24"/>
              </w:rPr>
              <w:t>2800</w:t>
            </w:r>
          </w:p>
        </w:tc>
        <w:tc>
          <w:tcPr>
            <w:tcW w:w="809" w:type="dxa"/>
            <w:vMerge/>
            <w:tcBorders>
              <w:top w:val="nil"/>
              <w:bottom w:val="nil"/>
            </w:tcBorders>
          </w:tcPr>
          <w:p w14:paraId="16F46191" w14:textId="77777777" w:rsidR="00844839" w:rsidRPr="00844839" w:rsidRDefault="00844839" w:rsidP="00AF6888">
            <w:pPr>
              <w:widowControl w:val="0"/>
              <w:autoSpaceDE w:val="0"/>
              <w:autoSpaceDN w:val="0"/>
              <w:spacing w:after="0" w:line="240" w:lineRule="auto"/>
              <w:ind w:left="720"/>
              <w:rPr>
                <w:rFonts w:eastAsia="Times New Roman" w:cs="Times New Roman"/>
                <w:sz w:val="2"/>
                <w:szCs w:val="2"/>
              </w:rPr>
            </w:pPr>
          </w:p>
        </w:tc>
        <w:tc>
          <w:tcPr>
            <w:tcW w:w="1529" w:type="dxa"/>
          </w:tcPr>
          <w:p w14:paraId="384FB7AA"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0</w:t>
            </w:r>
          </w:p>
        </w:tc>
        <w:tc>
          <w:tcPr>
            <w:tcW w:w="1352" w:type="dxa"/>
          </w:tcPr>
          <w:p w14:paraId="6545D33E"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80</w:t>
            </w:r>
          </w:p>
        </w:tc>
      </w:tr>
      <w:tr w:rsidR="00844839" w:rsidRPr="00844839" w14:paraId="2EB73831" w14:textId="77777777" w:rsidTr="00AF6888">
        <w:trPr>
          <w:trHeight w:val="275"/>
          <w:jc w:val="center"/>
        </w:trPr>
        <w:tc>
          <w:tcPr>
            <w:tcW w:w="1527" w:type="dxa"/>
          </w:tcPr>
          <w:p w14:paraId="395F5D39"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10</w:t>
            </w:r>
          </w:p>
        </w:tc>
        <w:tc>
          <w:tcPr>
            <w:tcW w:w="1349" w:type="dxa"/>
          </w:tcPr>
          <w:p w14:paraId="1A88392A"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4"/>
                <w:sz w:val="24"/>
              </w:rPr>
              <w:t>1400</w:t>
            </w:r>
          </w:p>
        </w:tc>
        <w:tc>
          <w:tcPr>
            <w:tcW w:w="809" w:type="dxa"/>
            <w:vMerge/>
            <w:tcBorders>
              <w:top w:val="nil"/>
              <w:bottom w:val="nil"/>
            </w:tcBorders>
          </w:tcPr>
          <w:p w14:paraId="7705B17C" w14:textId="77777777" w:rsidR="00844839" w:rsidRPr="00844839" w:rsidRDefault="00844839" w:rsidP="00AF6888">
            <w:pPr>
              <w:widowControl w:val="0"/>
              <w:autoSpaceDE w:val="0"/>
              <w:autoSpaceDN w:val="0"/>
              <w:spacing w:after="0" w:line="240" w:lineRule="auto"/>
              <w:ind w:left="720"/>
              <w:rPr>
                <w:rFonts w:eastAsia="Times New Roman" w:cs="Times New Roman"/>
                <w:sz w:val="2"/>
                <w:szCs w:val="2"/>
              </w:rPr>
            </w:pPr>
          </w:p>
        </w:tc>
        <w:tc>
          <w:tcPr>
            <w:tcW w:w="1529" w:type="dxa"/>
          </w:tcPr>
          <w:p w14:paraId="3076C8DA"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1</w:t>
            </w:r>
          </w:p>
        </w:tc>
        <w:tc>
          <w:tcPr>
            <w:tcW w:w="1352" w:type="dxa"/>
          </w:tcPr>
          <w:p w14:paraId="58040EC3"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120</w:t>
            </w:r>
          </w:p>
        </w:tc>
      </w:tr>
      <w:tr w:rsidR="00844839" w:rsidRPr="00844839" w14:paraId="5CF0C135" w14:textId="77777777" w:rsidTr="00AF6888">
        <w:trPr>
          <w:trHeight w:val="275"/>
          <w:jc w:val="center"/>
        </w:trPr>
        <w:tc>
          <w:tcPr>
            <w:tcW w:w="1527" w:type="dxa"/>
          </w:tcPr>
          <w:p w14:paraId="45F3721D"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15</w:t>
            </w:r>
          </w:p>
        </w:tc>
        <w:tc>
          <w:tcPr>
            <w:tcW w:w="1349" w:type="dxa"/>
          </w:tcPr>
          <w:p w14:paraId="276D92DC"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700</w:t>
            </w:r>
          </w:p>
        </w:tc>
        <w:tc>
          <w:tcPr>
            <w:tcW w:w="809" w:type="dxa"/>
            <w:vMerge/>
            <w:tcBorders>
              <w:top w:val="nil"/>
              <w:bottom w:val="nil"/>
            </w:tcBorders>
          </w:tcPr>
          <w:p w14:paraId="31A7D0F9" w14:textId="77777777" w:rsidR="00844839" w:rsidRPr="00844839" w:rsidRDefault="00844839" w:rsidP="00AF6888">
            <w:pPr>
              <w:widowControl w:val="0"/>
              <w:autoSpaceDE w:val="0"/>
              <w:autoSpaceDN w:val="0"/>
              <w:spacing w:after="0" w:line="240" w:lineRule="auto"/>
              <w:ind w:left="720"/>
              <w:rPr>
                <w:rFonts w:eastAsia="Times New Roman" w:cs="Times New Roman"/>
                <w:sz w:val="2"/>
                <w:szCs w:val="2"/>
              </w:rPr>
            </w:pPr>
          </w:p>
        </w:tc>
        <w:tc>
          <w:tcPr>
            <w:tcW w:w="1529" w:type="dxa"/>
          </w:tcPr>
          <w:p w14:paraId="0E08AC23"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2</w:t>
            </w:r>
          </w:p>
        </w:tc>
        <w:tc>
          <w:tcPr>
            <w:tcW w:w="1352" w:type="dxa"/>
          </w:tcPr>
          <w:p w14:paraId="7DC07FB8"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180</w:t>
            </w:r>
          </w:p>
        </w:tc>
      </w:tr>
      <w:tr w:rsidR="00844839" w:rsidRPr="00844839" w14:paraId="1A8E666F" w14:textId="77777777" w:rsidTr="00AF6888">
        <w:trPr>
          <w:trHeight w:val="275"/>
          <w:jc w:val="center"/>
        </w:trPr>
        <w:tc>
          <w:tcPr>
            <w:tcW w:w="1527" w:type="dxa"/>
          </w:tcPr>
          <w:p w14:paraId="1B3108C4"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20</w:t>
            </w:r>
          </w:p>
        </w:tc>
        <w:tc>
          <w:tcPr>
            <w:tcW w:w="1349" w:type="dxa"/>
          </w:tcPr>
          <w:p w14:paraId="4329FA01"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350</w:t>
            </w:r>
          </w:p>
        </w:tc>
        <w:tc>
          <w:tcPr>
            <w:tcW w:w="809" w:type="dxa"/>
            <w:vMerge/>
            <w:tcBorders>
              <w:top w:val="nil"/>
              <w:bottom w:val="nil"/>
            </w:tcBorders>
          </w:tcPr>
          <w:p w14:paraId="3C68D80C" w14:textId="77777777" w:rsidR="00844839" w:rsidRPr="00844839" w:rsidRDefault="00844839" w:rsidP="00AF6888">
            <w:pPr>
              <w:widowControl w:val="0"/>
              <w:autoSpaceDE w:val="0"/>
              <w:autoSpaceDN w:val="0"/>
              <w:spacing w:after="0" w:line="240" w:lineRule="auto"/>
              <w:ind w:left="720"/>
              <w:rPr>
                <w:rFonts w:eastAsia="Times New Roman" w:cs="Times New Roman"/>
                <w:sz w:val="2"/>
                <w:szCs w:val="2"/>
              </w:rPr>
            </w:pPr>
          </w:p>
        </w:tc>
        <w:tc>
          <w:tcPr>
            <w:tcW w:w="1529" w:type="dxa"/>
          </w:tcPr>
          <w:p w14:paraId="1D351C7A"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3</w:t>
            </w:r>
          </w:p>
        </w:tc>
        <w:tc>
          <w:tcPr>
            <w:tcW w:w="1352" w:type="dxa"/>
          </w:tcPr>
          <w:p w14:paraId="19923F2D"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270</w:t>
            </w:r>
          </w:p>
        </w:tc>
      </w:tr>
      <w:tr w:rsidR="00844839" w:rsidRPr="00844839" w14:paraId="1A50253A" w14:textId="77777777" w:rsidTr="00AF6888">
        <w:trPr>
          <w:trHeight w:val="278"/>
          <w:jc w:val="center"/>
        </w:trPr>
        <w:tc>
          <w:tcPr>
            <w:tcW w:w="1527" w:type="dxa"/>
          </w:tcPr>
          <w:p w14:paraId="63FC75EE" w14:textId="77777777" w:rsidR="00844839" w:rsidRPr="00844839" w:rsidRDefault="00844839" w:rsidP="00AF6888">
            <w:pPr>
              <w:widowControl w:val="0"/>
              <w:autoSpaceDE w:val="0"/>
              <w:autoSpaceDN w:val="0"/>
              <w:spacing w:after="0" w:line="258" w:lineRule="exact"/>
              <w:ind w:left="720"/>
              <w:jc w:val="center"/>
              <w:rPr>
                <w:rFonts w:eastAsia="Times New Roman" w:cs="Times New Roman"/>
                <w:sz w:val="24"/>
              </w:rPr>
            </w:pPr>
            <w:r w:rsidRPr="00844839">
              <w:rPr>
                <w:rFonts w:eastAsia="Times New Roman" w:cs="Times New Roman"/>
                <w:spacing w:val="-5"/>
                <w:sz w:val="24"/>
              </w:rPr>
              <w:t>25</w:t>
            </w:r>
          </w:p>
        </w:tc>
        <w:tc>
          <w:tcPr>
            <w:tcW w:w="1349" w:type="dxa"/>
          </w:tcPr>
          <w:p w14:paraId="674521D8" w14:textId="77777777" w:rsidR="00844839" w:rsidRPr="00844839" w:rsidRDefault="00844839" w:rsidP="00AF6888">
            <w:pPr>
              <w:widowControl w:val="0"/>
              <w:autoSpaceDE w:val="0"/>
              <w:autoSpaceDN w:val="0"/>
              <w:spacing w:after="0" w:line="258" w:lineRule="exact"/>
              <w:ind w:left="720"/>
              <w:jc w:val="center"/>
              <w:rPr>
                <w:rFonts w:eastAsia="Times New Roman" w:cs="Times New Roman"/>
                <w:sz w:val="24"/>
              </w:rPr>
            </w:pPr>
            <w:r w:rsidRPr="00844839">
              <w:rPr>
                <w:rFonts w:eastAsia="Times New Roman" w:cs="Times New Roman"/>
                <w:spacing w:val="-5"/>
                <w:sz w:val="24"/>
              </w:rPr>
              <w:t>175</w:t>
            </w:r>
          </w:p>
        </w:tc>
        <w:tc>
          <w:tcPr>
            <w:tcW w:w="809" w:type="dxa"/>
            <w:vMerge/>
            <w:tcBorders>
              <w:top w:val="nil"/>
              <w:bottom w:val="nil"/>
            </w:tcBorders>
          </w:tcPr>
          <w:p w14:paraId="62305B5F" w14:textId="77777777" w:rsidR="00844839" w:rsidRPr="00844839" w:rsidRDefault="00844839" w:rsidP="00AF6888">
            <w:pPr>
              <w:widowControl w:val="0"/>
              <w:autoSpaceDE w:val="0"/>
              <w:autoSpaceDN w:val="0"/>
              <w:spacing w:after="0" w:line="240" w:lineRule="auto"/>
              <w:ind w:left="720"/>
              <w:rPr>
                <w:rFonts w:eastAsia="Times New Roman" w:cs="Times New Roman"/>
                <w:sz w:val="2"/>
                <w:szCs w:val="2"/>
              </w:rPr>
            </w:pPr>
          </w:p>
        </w:tc>
        <w:tc>
          <w:tcPr>
            <w:tcW w:w="1529" w:type="dxa"/>
          </w:tcPr>
          <w:p w14:paraId="742E27AC" w14:textId="77777777" w:rsidR="00844839" w:rsidRPr="00844839" w:rsidRDefault="00844839" w:rsidP="00AF6888">
            <w:pPr>
              <w:widowControl w:val="0"/>
              <w:autoSpaceDE w:val="0"/>
              <w:autoSpaceDN w:val="0"/>
              <w:spacing w:after="0" w:line="258" w:lineRule="exact"/>
              <w:ind w:left="720"/>
              <w:jc w:val="center"/>
              <w:rPr>
                <w:rFonts w:eastAsia="Times New Roman" w:cs="Times New Roman"/>
                <w:sz w:val="24"/>
              </w:rPr>
            </w:pPr>
            <w:r w:rsidRPr="00844839">
              <w:rPr>
                <w:rFonts w:eastAsia="Times New Roman" w:cs="Times New Roman"/>
                <w:sz w:val="24"/>
              </w:rPr>
              <w:t>4</w:t>
            </w:r>
          </w:p>
        </w:tc>
        <w:tc>
          <w:tcPr>
            <w:tcW w:w="1352" w:type="dxa"/>
          </w:tcPr>
          <w:p w14:paraId="29B4DB5C" w14:textId="77777777" w:rsidR="00844839" w:rsidRPr="00844839" w:rsidRDefault="00844839" w:rsidP="00AF6888">
            <w:pPr>
              <w:widowControl w:val="0"/>
              <w:autoSpaceDE w:val="0"/>
              <w:autoSpaceDN w:val="0"/>
              <w:spacing w:after="0" w:line="258" w:lineRule="exact"/>
              <w:ind w:left="720"/>
              <w:jc w:val="center"/>
              <w:rPr>
                <w:rFonts w:eastAsia="Times New Roman" w:cs="Times New Roman"/>
                <w:sz w:val="24"/>
              </w:rPr>
            </w:pPr>
            <w:r w:rsidRPr="00844839">
              <w:rPr>
                <w:rFonts w:eastAsia="Times New Roman" w:cs="Times New Roman"/>
                <w:spacing w:val="-5"/>
                <w:sz w:val="24"/>
              </w:rPr>
              <w:t>405</w:t>
            </w:r>
          </w:p>
        </w:tc>
      </w:tr>
    </w:tbl>
    <w:p w14:paraId="0FB0DC85" w14:textId="77777777" w:rsidR="00844839" w:rsidRPr="00844839" w:rsidRDefault="00844839" w:rsidP="004478A8">
      <w:pPr>
        <w:widowControl w:val="0"/>
        <w:autoSpaceDE w:val="0"/>
        <w:autoSpaceDN w:val="0"/>
        <w:spacing w:after="0" w:line="240" w:lineRule="auto"/>
        <w:ind w:left="1440" w:hanging="720"/>
        <w:rPr>
          <w:rFonts w:eastAsia="Times New Roman" w:cs="Times New Roman"/>
          <w:sz w:val="24"/>
          <w:szCs w:val="24"/>
        </w:rPr>
      </w:pPr>
      <w:r w:rsidRPr="00844839">
        <w:rPr>
          <w:rFonts w:eastAsia="Times New Roman" w:cs="Times New Roman"/>
          <w:sz w:val="24"/>
          <w:szCs w:val="24"/>
        </w:rPr>
        <w:t>Part</w:t>
      </w:r>
      <w:r w:rsidRPr="00844839">
        <w:rPr>
          <w:rFonts w:eastAsia="Times New Roman" w:cs="Times New Roman"/>
          <w:spacing w:val="-3"/>
          <w:sz w:val="24"/>
          <w:szCs w:val="24"/>
        </w:rPr>
        <w:t xml:space="preserve"> </w:t>
      </w:r>
      <w:r w:rsidRPr="00844839">
        <w:rPr>
          <w:rFonts w:eastAsia="Times New Roman" w:cs="Times New Roman"/>
          <w:sz w:val="24"/>
          <w:szCs w:val="24"/>
        </w:rPr>
        <w:t>A.</w:t>
      </w:r>
      <w:r w:rsidRPr="00844839">
        <w:rPr>
          <w:rFonts w:eastAsia="Times New Roman" w:cs="Times New Roman"/>
          <w:spacing w:val="-3"/>
          <w:sz w:val="24"/>
          <w:szCs w:val="24"/>
        </w:rPr>
        <w:t xml:space="preserve"> </w:t>
      </w:r>
      <w:r w:rsidRPr="00844839">
        <w:rPr>
          <w:rFonts w:eastAsia="Times New Roman" w:cs="Times New Roman"/>
          <w:sz w:val="24"/>
          <w:szCs w:val="24"/>
        </w:rPr>
        <w:t>Do</w:t>
      </w:r>
      <w:r w:rsidRPr="00844839">
        <w:rPr>
          <w:rFonts w:eastAsia="Times New Roman" w:cs="Times New Roman"/>
          <w:spacing w:val="-3"/>
          <w:sz w:val="24"/>
          <w:szCs w:val="24"/>
        </w:rPr>
        <w:t xml:space="preserve"> </w:t>
      </w:r>
      <w:r w:rsidRPr="00844839">
        <w:rPr>
          <w:rFonts w:eastAsia="Times New Roman" w:cs="Times New Roman"/>
          <w:sz w:val="24"/>
          <w:szCs w:val="24"/>
        </w:rPr>
        <w:t>the</w:t>
      </w:r>
      <w:r w:rsidRPr="00844839">
        <w:rPr>
          <w:rFonts w:eastAsia="Times New Roman" w:cs="Times New Roman"/>
          <w:spacing w:val="-4"/>
          <w:sz w:val="24"/>
          <w:szCs w:val="24"/>
        </w:rPr>
        <w:t xml:space="preserve"> </w:t>
      </w:r>
      <w:r w:rsidRPr="00844839">
        <w:rPr>
          <w:rFonts w:eastAsia="Times New Roman" w:cs="Times New Roman"/>
          <w:sz w:val="24"/>
          <w:szCs w:val="24"/>
        </w:rPr>
        <w:t>number</w:t>
      </w:r>
      <w:r w:rsidRPr="00844839">
        <w:rPr>
          <w:rFonts w:eastAsia="Times New Roman" w:cs="Times New Roman"/>
          <w:spacing w:val="-5"/>
          <w:sz w:val="24"/>
          <w:szCs w:val="24"/>
        </w:rPr>
        <w:t xml:space="preserve"> </w:t>
      </w:r>
      <w:r w:rsidRPr="00844839">
        <w:rPr>
          <w:rFonts w:eastAsia="Times New Roman" w:cs="Times New Roman"/>
          <w:sz w:val="24"/>
          <w:szCs w:val="24"/>
        </w:rPr>
        <w:t>of</w:t>
      </w:r>
      <w:r w:rsidRPr="00844839">
        <w:rPr>
          <w:rFonts w:eastAsia="Times New Roman" w:cs="Times New Roman"/>
          <w:spacing w:val="-2"/>
          <w:sz w:val="24"/>
          <w:szCs w:val="24"/>
        </w:rPr>
        <w:t xml:space="preserve"> </w:t>
      </w:r>
      <w:r w:rsidRPr="00844839">
        <w:rPr>
          <w:rFonts w:eastAsia="Times New Roman" w:cs="Times New Roman"/>
          <w:sz w:val="24"/>
          <w:szCs w:val="24"/>
        </w:rPr>
        <w:t>cells</w:t>
      </w:r>
      <w:r w:rsidRPr="00844839">
        <w:rPr>
          <w:rFonts w:eastAsia="Times New Roman" w:cs="Times New Roman"/>
          <w:spacing w:val="-4"/>
          <w:sz w:val="24"/>
          <w:szCs w:val="24"/>
        </w:rPr>
        <w:t xml:space="preserve"> </w:t>
      </w:r>
      <w:r w:rsidRPr="00844839">
        <w:rPr>
          <w:rFonts w:eastAsia="Times New Roman" w:cs="Times New Roman"/>
          <w:sz w:val="24"/>
          <w:szCs w:val="24"/>
        </w:rPr>
        <w:t>in</w:t>
      </w:r>
      <w:r w:rsidRPr="00844839">
        <w:rPr>
          <w:rFonts w:eastAsia="Times New Roman" w:cs="Times New Roman"/>
          <w:spacing w:val="-3"/>
          <w:sz w:val="24"/>
          <w:szCs w:val="24"/>
        </w:rPr>
        <w:t xml:space="preserve"> </w:t>
      </w:r>
      <w:r w:rsidRPr="00844839">
        <w:rPr>
          <w:rFonts w:eastAsia="Times New Roman" w:cs="Times New Roman"/>
          <w:sz w:val="24"/>
          <w:szCs w:val="24"/>
        </w:rPr>
        <w:t>Simone’s</w:t>
      </w:r>
      <w:r w:rsidRPr="00844839">
        <w:rPr>
          <w:rFonts w:eastAsia="Times New Roman" w:cs="Times New Roman"/>
          <w:spacing w:val="-4"/>
          <w:sz w:val="24"/>
          <w:szCs w:val="24"/>
        </w:rPr>
        <w:t xml:space="preserve"> </w:t>
      </w:r>
      <w:r w:rsidRPr="00844839">
        <w:rPr>
          <w:rFonts w:eastAsia="Times New Roman" w:cs="Times New Roman"/>
          <w:sz w:val="24"/>
          <w:szCs w:val="24"/>
        </w:rPr>
        <w:t>experiment</w:t>
      </w:r>
      <w:r w:rsidRPr="00844839">
        <w:rPr>
          <w:rFonts w:eastAsia="Times New Roman" w:cs="Times New Roman"/>
          <w:spacing w:val="-1"/>
          <w:sz w:val="24"/>
          <w:szCs w:val="24"/>
        </w:rPr>
        <w:t xml:space="preserve"> </w:t>
      </w:r>
      <w:r w:rsidRPr="00844839">
        <w:rPr>
          <w:rFonts w:eastAsia="Times New Roman" w:cs="Times New Roman"/>
          <w:sz w:val="24"/>
          <w:szCs w:val="24"/>
        </w:rPr>
        <w:t>increase</w:t>
      </w:r>
      <w:r w:rsidRPr="00844839">
        <w:rPr>
          <w:rFonts w:eastAsia="Times New Roman" w:cs="Times New Roman"/>
          <w:spacing w:val="-4"/>
          <w:sz w:val="24"/>
          <w:szCs w:val="24"/>
        </w:rPr>
        <w:t xml:space="preserve"> </w:t>
      </w:r>
      <w:r w:rsidRPr="00844839">
        <w:rPr>
          <w:rFonts w:eastAsia="Times New Roman" w:cs="Times New Roman"/>
          <w:sz w:val="24"/>
          <w:szCs w:val="24"/>
        </w:rPr>
        <w:t>at</w:t>
      </w:r>
      <w:r w:rsidRPr="00844839">
        <w:rPr>
          <w:rFonts w:eastAsia="Times New Roman" w:cs="Times New Roman"/>
          <w:spacing w:val="-3"/>
          <w:sz w:val="24"/>
          <w:szCs w:val="24"/>
        </w:rPr>
        <w:t xml:space="preserve"> </w:t>
      </w:r>
      <w:r w:rsidRPr="00844839">
        <w:rPr>
          <w:rFonts w:eastAsia="Times New Roman" w:cs="Times New Roman"/>
          <w:sz w:val="24"/>
          <w:szCs w:val="24"/>
        </w:rPr>
        <w:t>a</w:t>
      </w:r>
      <w:r w:rsidRPr="00844839">
        <w:rPr>
          <w:rFonts w:eastAsia="Times New Roman" w:cs="Times New Roman"/>
          <w:spacing w:val="-3"/>
          <w:sz w:val="24"/>
          <w:szCs w:val="24"/>
        </w:rPr>
        <w:t xml:space="preserve"> </w:t>
      </w:r>
      <w:r w:rsidRPr="00844839">
        <w:rPr>
          <w:rFonts w:eastAsia="Times New Roman" w:cs="Times New Roman"/>
          <w:sz w:val="24"/>
          <w:szCs w:val="24"/>
        </w:rPr>
        <w:t>constant</w:t>
      </w:r>
      <w:r w:rsidRPr="00844839">
        <w:rPr>
          <w:rFonts w:eastAsia="Times New Roman" w:cs="Times New Roman"/>
          <w:spacing w:val="-3"/>
          <w:sz w:val="24"/>
          <w:szCs w:val="24"/>
        </w:rPr>
        <w:t xml:space="preserve"> </w:t>
      </w:r>
      <w:r w:rsidRPr="00844839">
        <w:rPr>
          <w:rFonts w:eastAsia="Times New Roman" w:cs="Times New Roman"/>
          <w:sz w:val="24"/>
          <w:szCs w:val="24"/>
        </w:rPr>
        <w:t>percentage rate of change? If so, what is the percentage rate? If not, describe what is happening to the number of cells. Does this change represent growth or decay?</w:t>
      </w:r>
    </w:p>
    <w:p w14:paraId="0F088182" w14:textId="77777777" w:rsidR="00844839" w:rsidRPr="00844839" w:rsidRDefault="00844839" w:rsidP="004478A8">
      <w:pPr>
        <w:widowControl w:val="0"/>
        <w:autoSpaceDE w:val="0"/>
        <w:autoSpaceDN w:val="0"/>
        <w:spacing w:after="0" w:line="240" w:lineRule="auto"/>
        <w:ind w:left="1440"/>
        <w:rPr>
          <w:rFonts w:eastAsia="Times New Roman" w:cs="Times New Roman"/>
          <w:sz w:val="24"/>
          <w:szCs w:val="24"/>
        </w:rPr>
      </w:pPr>
      <w:r w:rsidRPr="00844839">
        <w:rPr>
          <w:rFonts w:eastAsia="Times New Roman" w:cs="Times New Roman"/>
          <w:sz w:val="24"/>
          <w:szCs w:val="24"/>
        </w:rPr>
        <w:t>Justify</w:t>
      </w:r>
      <w:r w:rsidRPr="00844839">
        <w:rPr>
          <w:rFonts w:eastAsia="Times New Roman" w:cs="Times New Roman"/>
          <w:spacing w:val="-3"/>
          <w:sz w:val="24"/>
          <w:szCs w:val="24"/>
        </w:rPr>
        <w:t xml:space="preserve"> </w:t>
      </w:r>
      <w:r w:rsidRPr="00844839">
        <w:rPr>
          <w:rFonts w:eastAsia="Times New Roman" w:cs="Times New Roman"/>
          <w:sz w:val="24"/>
          <w:szCs w:val="24"/>
        </w:rPr>
        <w:t>your</w:t>
      </w:r>
      <w:r w:rsidRPr="00844839">
        <w:rPr>
          <w:rFonts w:eastAsia="Times New Roman" w:cs="Times New Roman"/>
          <w:spacing w:val="-2"/>
          <w:sz w:val="24"/>
          <w:szCs w:val="24"/>
        </w:rPr>
        <w:t xml:space="preserve"> answer.</w:t>
      </w:r>
    </w:p>
    <w:p w14:paraId="545D0BA0" w14:textId="77777777" w:rsidR="00844839" w:rsidRPr="00844839" w:rsidRDefault="00844839" w:rsidP="004478A8">
      <w:pPr>
        <w:widowControl w:val="0"/>
        <w:autoSpaceDE w:val="0"/>
        <w:autoSpaceDN w:val="0"/>
        <w:spacing w:after="0" w:line="240" w:lineRule="auto"/>
        <w:ind w:left="1440" w:hanging="720"/>
        <w:rPr>
          <w:rFonts w:eastAsia="Times New Roman" w:cs="Times New Roman"/>
          <w:sz w:val="24"/>
          <w:szCs w:val="24"/>
        </w:rPr>
      </w:pPr>
      <w:r w:rsidRPr="00844839">
        <w:rPr>
          <w:rFonts w:eastAsia="Times New Roman" w:cs="Times New Roman"/>
          <w:sz w:val="24"/>
          <w:szCs w:val="24"/>
        </w:rPr>
        <w:t>Part</w:t>
      </w:r>
      <w:r w:rsidRPr="00844839">
        <w:rPr>
          <w:rFonts w:eastAsia="Times New Roman" w:cs="Times New Roman"/>
          <w:spacing w:val="-4"/>
          <w:sz w:val="24"/>
          <w:szCs w:val="24"/>
        </w:rPr>
        <w:t xml:space="preserve"> </w:t>
      </w:r>
      <w:r w:rsidRPr="00844839">
        <w:rPr>
          <w:rFonts w:eastAsia="Times New Roman" w:cs="Times New Roman"/>
          <w:sz w:val="24"/>
          <w:szCs w:val="24"/>
        </w:rPr>
        <w:t>B.</w:t>
      </w:r>
      <w:r w:rsidRPr="00844839">
        <w:rPr>
          <w:rFonts w:eastAsia="Times New Roman" w:cs="Times New Roman"/>
          <w:spacing w:val="-4"/>
          <w:sz w:val="24"/>
          <w:szCs w:val="24"/>
        </w:rPr>
        <w:t xml:space="preserve"> </w:t>
      </w:r>
      <w:r w:rsidRPr="00844839">
        <w:rPr>
          <w:rFonts w:eastAsia="Times New Roman" w:cs="Times New Roman"/>
          <w:sz w:val="24"/>
          <w:szCs w:val="24"/>
        </w:rPr>
        <w:t>Write</w:t>
      </w:r>
      <w:r w:rsidRPr="00844839">
        <w:rPr>
          <w:rFonts w:eastAsia="Times New Roman" w:cs="Times New Roman"/>
          <w:spacing w:val="-5"/>
          <w:sz w:val="24"/>
          <w:szCs w:val="24"/>
        </w:rPr>
        <w:t xml:space="preserve"> </w:t>
      </w:r>
      <w:r w:rsidRPr="00844839">
        <w:rPr>
          <w:rFonts w:eastAsia="Times New Roman" w:cs="Times New Roman"/>
          <w:sz w:val="24"/>
          <w:szCs w:val="24"/>
        </w:rPr>
        <w:t>exponential</w:t>
      </w:r>
      <w:r w:rsidRPr="00844839">
        <w:rPr>
          <w:rFonts w:eastAsia="Times New Roman" w:cs="Times New Roman"/>
          <w:spacing w:val="-4"/>
          <w:sz w:val="24"/>
          <w:szCs w:val="24"/>
        </w:rPr>
        <w:t xml:space="preserve"> </w:t>
      </w:r>
      <w:r w:rsidRPr="00844839">
        <w:rPr>
          <w:rFonts w:eastAsia="Times New Roman" w:cs="Times New Roman"/>
          <w:sz w:val="24"/>
          <w:szCs w:val="24"/>
        </w:rPr>
        <w:t>functions</w:t>
      </w:r>
      <w:r w:rsidRPr="00844839">
        <w:rPr>
          <w:rFonts w:eastAsia="Times New Roman" w:cs="Times New Roman"/>
          <w:spacing w:val="-4"/>
          <w:sz w:val="24"/>
          <w:szCs w:val="24"/>
        </w:rPr>
        <w:t xml:space="preserve"> </w:t>
      </w:r>
      <w:r w:rsidRPr="00844839">
        <w:rPr>
          <w:rFonts w:eastAsia="Times New Roman" w:cs="Times New Roman"/>
          <w:sz w:val="24"/>
          <w:szCs w:val="24"/>
        </w:rPr>
        <w:t>to</w:t>
      </w:r>
      <w:r w:rsidRPr="00844839">
        <w:rPr>
          <w:rFonts w:eastAsia="Times New Roman" w:cs="Times New Roman"/>
          <w:spacing w:val="-4"/>
          <w:sz w:val="24"/>
          <w:szCs w:val="24"/>
        </w:rPr>
        <w:t xml:space="preserve"> </w:t>
      </w:r>
      <w:r w:rsidRPr="00844839">
        <w:rPr>
          <w:rFonts w:eastAsia="Times New Roman" w:cs="Times New Roman"/>
          <w:sz w:val="24"/>
          <w:szCs w:val="24"/>
        </w:rPr>
        <w:t>represent</w:t>
      </w:r>
      <w:r w:rsidRPr="00844839">
        <w:rPr>
          <w:rFonts w:eastAsia="Times New Roman" w:cs="Times New Roman"/>
          <w:spacing w:val="-4"/>
          <w:sz w:val="24"/>
          <w:szCs w:val="24"/>
        </w:rPr>
        <w:t xml:space="preserve"> </w:t>
      </w:r>
      <w:r w:rsidRPr="00844839">
        <w:rPr>
          <w:rFonts w:eastAsia="Times New Roman" w:cs="Times New Roman"/>
          <w:sz w:val="24"/>
          <w:szCs w:val="24"/>
        </w:rPr>
        <w:t>the</w:t>
      </w:r>
      <w:r w:rsidRPr="00844839">
        <w:rPr>
          <w:rFonts w:eastAsia="Times New Roman" w:cs="Times New Roman"/>
          <w:spacing w:val="-5"/>
          <w:sz w:val="24"/>
          <w:szCs w:val="24"/>
        </w:rPr>
        <w:t xml:space="preserve"> </w:t>
      </w:r>
      <w:r w:rsidRPr="00844839">
        <w:rPr>
          <w:rFonts w:eastAsia="Times New Roman" w:cs="Times New Roman"/>
          <w:sz w:val="24"/>
          <w:szCs w:val="24"/>
        </w:rPr>
        <w:t>relationship</w:t>
      </w:r>
      <w:r w:rsidRPr="00844839">
        <w:rPr>
          <w:rFonts w:eastAsia="Times New Roman" w:cs="Times New Roman"/>
          <w:spacing w:val="-4"/>
          <w:sz w:val="24"/>
          <w:szCs w:val="24"/>
        </w:rPr>
        <w:t xml:space="preserve"> </w:t>
      </w:r>
      <w:r w:rsidRPr="00844839">
        <w:rPr>
          <w:rFonts w:eastAsia="Times New Roman" w:cs="Times New Roman"/>
          <w:sz w:val="24"/>
          <w:szCs w:val="24"/>
        </w:rPr>
        <w:t>between</w:t>
      </w:r>
      <w:r w:rsidRPr="00844839">
        <w:rPr>
          <w:rFonts w:eastAsia="Times New Roman" w:cs="Times New Roman"/>
          <w:spacing w:val="-4"/>
          <w:sz w:val="24"/>
          <w:szCs w:val="24"/>
        </w:rPr>
        <w:t xml:space="preserve"> </w:t>
      </w:r>
      <w:r w:rsidRPr="00844839">
        <w:rPr>
          <w:rFonts w:eastAsia="Times New Roman" w:cs="Times New Roman"/>
          <w:sz w:val="24"/>
          <w:szCs w:val="24"/>
        </w:rPr>
        <w:t>the</w:t>
      </w:r>
      <w:r w:rsidRPr="00844839">
        <w:rPr>
          <w:rFonts w:eastAsia="Times New Roman" w:cs="Times New Roman"/>
          <w:spacing w:val="-5"/>
          <w:sz w:val="24"/>
          <w:szCs w:val="24"/>
        </w:rPr>
        <w:t xml:space="preserve"> </w:t>
      </w:r>
      <w:r w:rsidRPr="00844839">
        <w:rPr>
          <w:rFonts w:eastAsia="Times New Roman" w:cs="Times New Roman"/>
          <w:sz w:val="24"/>
          <w:szCs w:val="24"/>
        </w:rPr>
        <w:t>quantities for each student’s experiment. In which experiment are the number of cells changing more rapidly? Justify your answer.</w:t>
      </w:r>
    </w:p>
    <w:p w14:paraId="1093EA32" w14:textId="77777777" w:rsidR="00844839" w:rsidRPr="00844839" w:rsidRDefault="00844839" w:rsidP="004478A8">
      <w:pPr>
        <w:widowControl w:val="0"/>
        <w:autoSpaceDE w:val="0"/>
        <w:autoSpaceDN w:val="0"/>
        <w:spacing w:after="0" w:line="240" w:lineRule="auto"/>
        <w:ind w:firstLine="720"/>
        <w:rPr>
          <w:rFonts w:eastAsia="Times New Roman" w:cs="Times New Roman"/>
          <w:sz w:val="24"/>
          <w:szCs w:val="24"/>
        </w:rPr>
      </w:pPr>
      <w:r w:rsidRPr="00844839">
        <w:rPr>
          <w:rFonts w:eastAsia="Times New Roman" w:cs="Times New Roman"/>
          <w:sz w:val="24"/>
          <w:szCs w:val="24"/>
        </w:rPr>
        <w:t>Part</w:t>
      </w:r>
      <w:r w:rsidRPr="00844839">
        <w:rPr>
          <w:rFonts w:eastAsia="Times New Roman" w:cs="Times New Roman"/>
          <w:spacing w:val="-3"/>
          <w:sz w:val="24"/>
          <w:szCs w:val="24"/>
        </w:rPr>
        <w:t xml:space="preserve"> </w:t>
      </w:r>
      <w:r w:rsidRPr="00844839">
        <w:rPr>
          <w:rFonts w:eastAsia="Times New Roman" w:cs="Times New Roman"/>
          <w:sz w:val="24"/>
          <w:szCs w:val="24"/>
        </w:rPr>
        <w:t>C.</w:t>
      </w:r>
      <w:r w:rsidRPr="00844839">
        <w:rPr>
          <w:rFonts w:eastAsia="Times New Roman" w:cs="Times New Roman"/>
          <w:spacing w:val="-1"/>
          <w:sz w:val="24"/>
          <w:szCs w:val="24"/>
        </w:rPr>
        <w:t xml:space="preserve"> </w:t>
      </w:r>
      <w:r w:rsidRPr="00844839">
        <w:rPr>
          <w:rFonts w:eastAsia="Times New Roman" w:cs="Times New Roman"/>
          <w:sz w:val="24"/>
          <w:szCs w:val="24"/>
        </w:rPr>
        <w:t>Graph</w:t>
      </w:r>
      <w:r w:rsidRPr="00844839">
        <w:rPr>
          <w:rFonts w:eastAsia="Times New Roman" w:cs="Times New Roman"/>
          <w:spacing w:val="-1"/>
          <w:sz w:val="24"/>
          <w:szCs w:val="24"/>
        </w:rPr>
        <w:t xml:space="preserve"> </w:t>
      </w:r>
      <w:r w:rsidRPr="00844839">
        <w:rPr>
          <w:rFonts w:eastAsia="Times New Roman" w:cs="Times New Roman"/>
          <w:sz w:val="24"/>
          <w:szCs w:val="24"/>
        </w:rPr>
        <w:t>these</w:t>
      </w:r>
      <w:r w:rsidRPr="00844839">
        <w:rPr>
          <w:rFonts w:eastAsia="Times New Roman" w:cs="Times New Roman"/>
          <w:spacing w:val="-1"/>
          <w:sz w:val="24"/>
          <w:szCs w:val="24"/>
        </w:rPr>
        <w:t xml:space="preserve"> </w:t>
      </w:r>
      <w:r w:rsidRPr="00844839">
        <w:rPr>
          <w:rFonts w:eastAsia="Times New Roman" w:cs="Times New Roman"/>
          <w:sz w:val="24"/>
          <w:szCs w:val="24"/>
        </w:rPr>
        <w:t>functions and</w:t>
      </w:r>
      <w:r w:rsidRPr="00844839">
        <w:rPr>
          <w:rFonts w:eastAsia="Times New Roman" w:cs="Times New Roman"/>
          <w:spacing w:val="-1"/>
          <w:sz w:val="24"/>
          <w:szCs w:val="24"/>
        </w:rPr>
        <w:t xml:space="preserve"> </w:t>
      </w:r>
      <w:r w:rsidRPr="00844839">
        <w:rPr>
          <w:rFonts w:eastAsia="Times New Roman" w:cs="Times New Roman"/>
          <w:sz w:val="24"/>
          <w:szCs w:val="24"/>
        </w:rPr>
        <w:t>determine</w:t>
      </w:r>
      <w:r w:rsidRPr="00844839">
        <w:rPr>
          <w:rFonts w:eastAsia="Times New Roman" w:cs="Times New Roman"/>
          <w:spacing w:val="-2"/>
          <w:sz w:val="24"/>
          <w:szCs w:val="24"/>
        </w:rPr>
        <w:t xml:space="preserve"> </w:t>
      </w:r>
      <w:r w:rsidRPr="00844839">
        <w:rPr>
          <w:rFonts w:eastAsia="Times New Roman" w:cs="Times New Roman"/>
          <w:sz w:val="24"/>
          <w:szCs w:val="24"/>
        </w:rPr>
        <w:t>their</w:t>
      </w:r>
      <w:r w:rsidRPr="00844839">
        <w:rPr>
          <w:rFonts w:eastAsia="Times New Roman" w:cs="Times New Roman"/>
          <w:spacing w:val="2"/>
          <w:sz w:val="24"/>
          <w:szCs w:val="24"/>
        </w:rPr>
        <w:t xml:space="preserve"> </w:t>
      </w:r>
      <w:r w:rsidRPr="00844839">
        <w:rPr>
          <w:rFonts w:eastAsia="Times New Roman" w:cs="Times New Roman"/>
          <w:sz w:val="24"/>
          <w:szCs w:val="24"/>
        </w:rPr>
        <w:t>key</w:t>
      </w:r>
      <w:r w:rsidRPr="00844839">
        <w:rPr>
          <w:rFonts w:eastAsia="Times New Roman" w:cs="Times New Roman"/>
          <w:spacing w:val="-3"/>
          <w:sz w:val="24"/>
          <w:szCs w:val="24"/>
        </w:rPr>
        <w:t xml:space="preserve"> </w:t>
      </w:r>
      <w:r w:rsidRPr="00844839">
        <w:rPr>
          <w:rFonts w:eastAsia="Times New Roman" w:cs="Times New Roman"/>
          <w:spacing w:val="-2"/>
          <w:sz w:val="24"/>
          <w:szCs w:val="24"/>
        </w:rPr>
        <w:t>features.</w:t>
      </w:r>
    </w:p>
    <w:p w14:paraId="158C3750" w14:textId="77777777" w:rsidR="00844839" w:rsidRPr="00844839" w:rsidRDefault="00844839" w:rsidP="00AF6888">
      <w:pPr>
        <w:widowControl w:val="0"/>
        <w:autoSpaceDE w:val="0"/>
        <w:autoSpaceDN w:val="0"/>
        <w:spacing w:before="10" w:after="0" w:line="240" w:lineRule="auto"/>
        <w:ind w:left="720"/>
        <w:rPr>
          <w:rFonts w:eastAsia="Times New Roman" w:cs="Times New Roman"/>
          <w:sz w:val="23"/>
          <w:szCs w:val="24"/>
        </w:rPr>
      </w:pPr>
    </w:p>
    <w:p w14:paraId="3F32C5EA" w14:textId="77777777" w:rsidR="00844839" w:rsidRPr="00844839" w:rsidRDefault="00844839" w:rsidP="004478A8">
      <w:pPr>
        <w:widowControl w:val="0"/>
        <w:autoSpaceDE w:val="0"/>
        <w:autoSpaceDN w:val="0"/>
        <w:spacing w:after="0" w:line="240" w:lineRule="auto"/>
        <w:rPr>
          <w:rFonts w:eastAsia="Times New Roman" w:cs="Times New Roman"/>
          <w:i/>
          <w:sz w:val="24"/>
        </w:rPr>
      </w:pPr>
      <w:r w:rsidRPr="00844839">
        <w:rPr>
          <w:rFonts w:eastAsia="Times New Roman" w:cs="Times New Roman"/>
          <w:i/>
          <w:sz w:val="24"/>
        </w:rPr>
        <w:t>Instructional</w:t>
      </w:r>
      <w:r w:rsidRPr="00844839">
        <w:rPr>
          <w:rFonts w:eastAsia="Times New Roman" w:cs="Times New Roman"/>
          <w:i/>
          <w:spacing w:val="-1"/>
          <w:sz w:val="24"/>
        </w:rPr>
        <w:t xml:space="preserve"> </w:t>
      </w:r>
      <w:r w:rsidRPr="00844839">
        <w:rPr>
          <w:rFonts w:eastAsia="Times New Roman" w:cs="Times New Roman"/>
          <w:i/>
          <w:sz w:val="24"/>
        </w:rPr>
        <w:t>Task</w:t>
      </w:r>
      <w:r w:rsidRPr="00844839">
        <w:rPr>
          <w:rFonts w:eastAsia="Times New Roman" w:cs="Times New Roman"/>
          <w:i/>
          <w:spacing w:val="-1"/>
          <w:sz w:val="24"/>
        </w:rPr>
        <w:t xml:space="preserve"> </w:t>
      </w:r>
      <w:r w:rsidRPr="00844839">
        <w:rPr>
          <w:rFonts w:eastAsia="Times New Roman" w:cs="Times New Roman"/>
          <w:i/>
          <w:sz w:val="24"/>
        </w:rPr>
        <w:t>2</w:t>
      </w:r>
      <w:r w:rsidRPr="00844839">
        <w:rPr>
          <w:rFonts w:eastAsia="Times New Roman" w:cs="Times New Roman"/>
          <w:i/>
          <w:spacing w:val="-1"/>
          <w:sz w:val="24"/>
        </w:rPr>
        <w:t xml:space="preserve"> </w:t>
      </w:r>
      <w:r w:rsidRPr="00844839">
        <w:rPr>
          <w:rFonts w:eastAsia="Times New Roman" w:cs="Times New Roman"/>
          <w:i/>
          <w:sz w:val="24"/>
        </w:rPr>
        <w:t xml:space="preserve">(MTR.2.1, </w:t>
      </w:r>
      <w:r w:rsidRPr="00844839">
        <w:rPr>
          <w:rFonts w:eastAsia="Times New Roman" w:cs="Times New Roman"/>
          <w:i/>
          <w:spacing w:val="-2"/>
          <w:sz w:val="24"/>
        </w:rPr>
        <w:t>MTR.7.1)</w:t>
      </w:r>
    </w:p>
    <w:p w14:paraId="19DF7149" w14:textId="77777777" w:rsidR="00844839" w:rsidRPr="00844839" w:rsidRDefault="00844839" w:rsidP="004478A8">
      <w:pPr>
        <w:widowControl w:val="0"/>
        <w:autoSpaceDE w:val="0"/>
        <w:autoSpaceDN w:val="0"/>
        <w:spacing w:after="0" w:line="240" w:lineRule="auto"/>
        <w:ind w:left="288"/>
        <w:rPr>
          <w:rFonts w:eastAsia="Times New Roman" w:cs="Times New Roman"/>
          <w:sz w:val="24"/>
          <w:szCs w:val="24"/>
        </w:rPr>
      </w:pPr>
      <w:r w:rsidRPr="00844839">
        <w:rPr>
          <w:rFonts w:eastAsia="Times New Roman" w:cs="Times New Roman"/>
          <w:sz w:val="24"/>
          <w:szCs w:val="24"/>
        </w:rPr>
        <w:t>The</w:t>
      </w:r>
      <w:r w:rsidRPr="00844839">
        <w:rPr>
          <w:rFonts w:eastAsia="Times New Roman" w:cs="Times New Roman"/>
          <w:spacing w:val="-5"/>
          <w:sz w:val="24"/>
          <w:szCs w:val="24"/>
        </w:rPr>
        <w:t xml:space="preserve"> </w:t>
      </w:r>
      <w:r w:rsidRPr="00844839">
        <w:rPr>
          <w:rFonts w:eastAsia="Times New Roman" w:cs="Times New Roman"/>
          <w:sz w:val="24"/>
          <w:szCs w:val="24"/>
        </w:rPr>
        <w:t>population</w:t>
      </w:r>
      <w:r w:rsidRPr="00844839">
        <w:rPr>
          <w:rFonts w:eastAsia="Times New Roman" w:cs="Times New Roman"/>
          <w:spacing w:val="-3"/>
          <w:sz w:val="24"/>
          <w:szCs w:val="24"/>
        </w:rPr>
        <w:t xml:space="preserve"> </w:t>
      </w:r>
      <w:r w:rsidRPr="00844839">
        <w:rPr>
          <w:rFonts w:eastAsia="Times New Roman" w:cs="Times New Roman"/>
          <w:sz w:val="24"/>
          <w:szCs w:val="24"/>
        </w:rPr>
        <w:t>of</w:t>
      </w:r>
      <w:r w:rsidRPr="00844839">
        <w:rPr>
          <w:rFonts w:eastAsia="Times New Roman" w:cs="Times New Roman"/>
          <w:spacing w:val="-3"/>
          <w:sz w:val="24"/>
          <w:szCs w:val="24"/>
        </w:rPr>
        <w:t xml:space="preserve"> </w:t>
      </w:r>
      <w:r w:rsidRPr="00844839">
        <w:rPr>
          <w:rFonts w:eastAsia="Times New Roman" w:cs="Times New Roman"/>
          <w:sz w:val="24"/>
          <w:szCs w:val="24"/>
        </w:rPr>
        <w:t>J-Town</w:t>
      </w:r>
      <w:r w:rsidRPr="00844839">
        <w:rPr>
          <w:rFonts w:eastAsia="Times New Roman" w:cs="Times New Roman"/>
          <w:spacing w:val="-3"/>
          <w:sz w:val="24"/>
          <w:szCs w:val="24"/>
        </w:rPr>
        <w:t xml:space="preserve"> </w:t>
      </w:r>
      <w:r w:rsidRPr="00844839">
        <w:rPr>
          <w:rFonts w:eastAsia="Times New Roman" w:cs="Times New Roman"/>
          <w:sz w:val="24"/>
          <w:szCs w:val="24"/>
        </w:rPr>
        <w:t>in</w:t>
      </w:r>
      <w:r w:rsidRPr="00844839">
        <w:rPr>
          <w:rFonts w:eastAsia="Times New Roman" w:cs="Times New Roman"/>
          <w:spacing w:val="-3"/>
          <w:sz w:val="24"/>
          <w:szCs w:val="24"/>
        </w:rPr>
        <w:t xml:space="preserve"> </w:t>
      </w:r>
      <w:r w:rsidRPr="00844839">
        <w:rPr>
          <w:rFonts w:eastAsia="Times New Roman" w:cs="Times New Roman"/>
          <w:sz w:val="24"/>
          <w:szCs w:val="24"/>
        </w:rPr>
        <w:t>2019</w:t>
      </w:r>
      <w:r w:rsidRPr="00844839">
        <w:rPr>
          <w:rFonts w:eastAsia="Times New Roman" w:cs="Times New Roman"/>
          <w:spacing w:val="-3"/>
          <w:sz w:val="24"/>
          <w:szCs w:val="24"/>
        </w:rPr>
        <w:t xml:space="preserve"> </w:t>
      </w:r>
      <w:r w:rsidRPr="00844839">
        <w:rPr>
          <w:rFonts w:eastAsia="Times New Roman" w:cs="Times New Roman"/>
          <w:sz w:val="24"/>
          <w:szCs w:val="24"/>
        </w:rPr>
        <w:t>was</w:t>
      </w:r>
      <w:r w:rsidRPr="00844839">
        <w:rPr>
          <w:rFonts w:eastAsia="Times New Roman" w:cs="Times New Roman"/>
          <w:spacing w:val="-3"/>
          <w:sz w:val="24"/>
          <w:szCs w:val="24"/>
        </w:rPr>
        <w:t xml:space="preserve"> </w:t>
      </w:r>
      <w:r w:rsidRPr="00844839">
        <w:rPr>
          <w:rFonts w:eastAsia="Times New Roman" w:cs="Times New Roman"/>
          <w:sz w:val="24"/>
          <w:szCs w:val="24"/>
        </w:rPr>
        <w:t>estimated</w:t>
      </w:r>
      <w:r w:rsidRPr="00844839">
        <w:rPr>
          <w:rFonts w:eastAsia="Times New Roman" w:cs="Times New Roman"/>
          <w:spacing w:val="-3"/>
          <w:sz w:val="24"/>
          <w:szCs w:val="24"/>
        </w:rPr>
        <w:t xml:space="preserve"> </w:t>
      </w:r>
      <w:r w:rsidRPr="00844839">
        <w:rPr>
          <w:rFonts w:eastAsia="Times New Roman" w:cs="Times New Roman"/>
          <w:sz w:val="24"/>
          <w:szCs w:val="24"/>
        </w:rPr>
        <w:t>to</w:t>
      </w:r>
      <w:r w:rsidRPr="00844839">
        <w:rPr>
          <w:rFonts w:eastAsia="Times New Roman" w:cs="Times New Roman"/>
          <w:spacing w:val="-3"/>
          <w:sz w:val="24"/>
          <w:szCs w:val="24"/>
        </w:rPr>
        <w:t xml:space="preserve"> </w:t>
      </w:r>
      <w:r w:rsidRPr="00844839">
        <w:rPr>
          <w:rFonts w:eastAsia="Times New Roman" w:cs="Times New Roman"/>
          <w:sz w:val="24"/>
          <w:szCs w:val="24"/>
        </w:rPr>
        <w:t>be</w:t>
      </w:r>
      <w:r w:rsidRPr="00844839">
        <w:rPr>
          <w:rFonts w:eastAsia="Times New Roman" w:cs="Times New Roman"/>
          <w:spacing w:val="-3"/>
          <w:sz w:val="24"/>
          <w:szCs w:val="24"/>
        </w:rPr>
        <w:t xml:space="preserve"> </w:t>
      </w:r>
      <w:r w:rsidRPr="00844839">
        <w:rPr>
          <w:rFonts w:eastAsia="Times New Roman" w:cs="Times New Roman"/>
          <w:sz w:val="24"/>
          <w:szCs w:val="24"/>
        </w:rPr>
        <w:t>76,500</w:t>
      </w:r>
      <w:r w:rsidRPr="00844839">
        <w:rPr>
          <w:rFonts w:eastAsia="Times New Roman" w:cs="Times New Roman"/>
          <w:spacing w:val="-3"/>
          <w:sz w:val="24"/>
          <w:szCs w:val="24"/>
        </w:rPr>
        <w:t xml:space="preserve"> </w:t>
      </w:r>
      <w:r w:rsidRPr="00844839">
        <w:rPr>
          <w:rFonts w:eastAsia="Times New Roman" w:cs="Times New Roman"/>
          <w:sz w:val="24"/>
          <w:szCs w:val="24"/>
        </w:rPr>
        <w:t>people</w:t>
      </w:r>
      <w:r w:rsidRPr="00844839">
        <w:rPr>
          <w:rFonts w:eastAsia="Times New Roman" w:cs="Times New Roman"/>
          <w:spacing w:val="-3"/>
          <w:sz w:val="24"/>
          <w:szCs w:val="24"/>
        </w:rPr>
        <w:t xml:space="preserve"> </w:t>
      </w:r>
      <w:r w:rsidRPr="00844839">
        <w:rPr>
          <w:rFonts w:eastAsia="Times New Roman" w:cs="Times New Roman"/>
          <w:sz w:val="24"/>
          <w:szCs w:val="24"/>
        </w:rPr>
        <w:t>with</w:t>
      </w:r>
      <w:r w:rsidRPr="00844839">
        <w:rPr>
          <w:rFonts w:eastAsia="Times New Roman" w:cs="Times New Roman"/>
          <w:spacing w:val="-1"/>
          <w:sz w:val="24"/>
          <w:szCs w:val="24"/>
        </w:rPr>
        <w:t xml:space="preserve"> </w:t>
      </w:r>
      <w:r w:rsidRPr="00844839">
        <w:rPr>
          <w:rFonts w:eastAsia="Times New Roman" w:cs="Times New Roman"/>
          <w:sz w:val="24"/>
          <w:szCs w:val="24"/>
        </w:rPr>
        <w:t>an</w:t>
      </w:r>
      <w:r w:rsidRPr="00844839">
        <w:rPr>
          <w:rFonts w:eastAsia="Times New Roman" w:cs="Times New Roman"/>
          <w:spacing w:val="-3"/>
          <w:sz w:val="24"/>
          <w:szCs w:val="24"/>
        </w:rPr>
        <w:t xml:space="preserve"> </w:t>
      </w:r>
      <w:r w:rsidRPr="00844839">
        <w:rPr>
          <w:rFonts w:eastAsia="Times New Roman" w:cs="Times New Roman"/>
          <w:sz w:val="24"/>
          <w:szCs w:val="24"/>
        </w:rPr>
        <w:t>annual</w:t>
      </w:r>
      <w:r w:rsidRPr="00844839">
        <w:rPr>
          <w:rFonts w:eastAsia="Times New Roman" w:cs="Times New Roman"/>
          <w:spacing w:val="-3"/>
          <w:sz w:val="24"/>
          <w:szCs w:val="24"/>
        </w:rPr>
        <w:t xml:space="preserve"> </w:t>
      </w:r>
      <w:r w:rsidRPr="00844839">
        <w:rPr>
          <w:rFonts w:eastAsia="Times New Roman" w:cs="Times New Roman"/>
          <w:sz w:val="24"/>
          <w:szCs w:val="24"/>
        </w:rPr>
        <w:t>rate</w:t>
      </w:r>
      <w:r w:rsidRPr="00844839">
        <w:rPr>
          <w:rFonts w:eastAsia="Times New Roman" w:cs="Times New Roman"/>
          <w:spacing w:val="-3"/>
          <w:sz w:val="24"/>
          <w:szCs w:val="24"/>
        </w:rPr>
        <w:t xml:space="preserve"> </w:t>
      </w:r>
      <w:r w:rsidRPr="00844839">
        <w:rPr>
          <w:rFonts w:eastAsia="Times New Roman" w:cs="Times New Roman"/>
          <w:sz w:val="24"/>
          <w:szCs w:val="24"/>
        </w:rPr>
        <w:t>of increase of 2.4%.</w:t>
      </w:r>
    </w:p>
    <w:p w14:paraId="16D25D18" w14:textId="77777777" w:rsidR="004A6045" w:rsidRDefault="00844839" w:rsidP="00AF6888">
      <w:pPr>
        <w:widowControl w:val="0"/>
        <w:autoSpaceDE w:val="0"/>
        <w:autoSpaceDN w:val="0"/>
        <w:spacing w:after="0" w:line="240" w:lineRule="auto"/>
        <w:ind w:left="720"/>
        <w:rPr>
          <w:rFonts w:eastAsia="Times New Roman" w:cs="Times New Roman"/>
          <w:sz w:val="24"/>
          <w:szCs w:val="24"/>
        </w:rPr>
      </w:pPr>
      <w:r w:rsidRPr="00844839">
        <w:rPr>
          <w:rFonts w:eastAsia="Times New Roman" w:cs="Times New Roman"/>
          <w:sz w:val="24"/>
          <w:szCs w:val="24"/>
        </w:rPr>
        <w:t>Part</w:t>
      </w:r>
      <w:r w:rsidRPr="00844839">
        <w:rPr>
          <w:rFonts w:eastAsia="Times New Roman" w:cs="Times New Roman"/>
          <w:spacing w:val="-5"/>
          <w:sz w:val="24"/>
          <w:szCs w:val="24"/>
        </w:rPr>
        <w:t xml:space="preserve"> </w:t>
      </w:r>
      <w:r w:rsidRPr="00844839">
        <w:rPr>
          <w:rFonts w:eastAsia="Times New Roman" w:cs="Times New Roman"/>
          <w:sz w:val="24"/>
          <w:szCs w:val="24"/>
        </w:rPr>
        <w:t>A.</w:t>
      </w:r>
      <w:r w:rsidRPr="00844839">
        <w:rPr>
          <w:rFonts w:eastAsia="Times New Roman" w:cs="Times New Roman"/>
          <w:spacing w:val="-5"/>
          <w:sz w:val="24"/>
          <w:szCs w:val="24"/>
        </w:rPr>
        <w:t xml:space="preserve"> </w:t>
      </w:r>
      <w:r w:rsidRPr="00844839">
        <w:rPr>
          <w:rFonts w:eastAsia="Times New Roman" w:cs="Times New Roman"/>
          <w:sz w:val="24"/>
          <w:szCs w:val="24"/>
        </w:rPr>
        <w:t>Write</w:t>
      </w:r>
      <w:r w:rsidRPr="00844839">
        <w:rPr>
          <w:rFonts w:eastAsia="Times New Roman" w:cs="Times New Roman"/>
          <w:spacing w:val="-6"/>
          <w:sz w:val="24"/>
          <w:szCs w:val="24"/>
        </w:rPr>
        <w:t xml:space="preserve"> </w:t>
      </w:r>
      <w:r w:rsidRPr="00844839">
        <w:rPr>
          <w:rFonts w:eastAsia="Times New Roman" w:cs="Times New Roman"/>
          <w:sz w:val="24"/>
          <w:szCs w:val="24"/>
        </w:rPr>
        <w:t>an</w:t>
      </w:r>
      <w:r w:rsidRPr="00844839">
        <w:rPr>
          <w:rFonts w:eastAsia="Times New Roman" w:cs="Times New Roman"/>
          <w:spacing w:val="-5"/>
          <w:sz w:val="24"/>
          <w:szCs w:val="24"/>
        </w:rPr>
        <w:t xml:space="preserve"> </w:t>
      </w:r>
      <w:r w:rsidRPr="00844839">
        <w:rPr>
          <w:rFonts w:eastAsia="Times New Roman" w:cs="Times New Roman"/>
          <w:sz w:val="24"/>
          <w:szCs w:val="24"/>
        </w:rPr>
        <w:t>equation</w:t>
      </w:r>
      <w:r w:rsidRPr="00844839">
        <w:rPr>
          <w:rFonts w:eastAsia="Times New Roman" w:cs="Times New Roman"/>
          <w:spacing w:val="-5"/>
          <w:sz w:val="24"/>
          <w:szCs w:val="24"/>
        </w:rPr>
        <w:t xml:space="preserve"> </w:t>
      </w:r>
      <w:r w:rsidRPr="00844839">
        <w:rPr>
          <w:rFonts w:eastAsia="Times New Roman" w:cs="Times New Roman"/>
          <w:sz w:val="24"/>
          <w:szCs w:val="24"/>
        </w:rPr>
        <w:t>to</w:t>
      </w:r>
      <w:r w:rsidRPr="00844839">
        <w:rPr>
          <w:rFonts w:eastAsia="Times New Roman" w:cs="Times New Roman"/>
          <w:spacing w:val="-5"/>
          <w:sz w:val="24"/>
          <w:szCs w:val="24"/>
        </w:rPr>
        <w:t xml:space="preserve"> </w:t>
      </w:r>
      <w:r w:rsidRPr="00844839">
        <w:rPr>
          <w:rFonts w:eastAsia="Times New Roman" w:cs="Times New Roman"/>
          <w:sz w:val="24"/>
          <w:szCs w:val="24"/>
        </w:rPr>
        <w:t>model</w:t>
      </w:r>
      <w:r w:rsidRPr="00844839">
        <w:rPr>
          <w:rFonts w:eastAsia="Times New Roman" w:cs="Times New Roman"/>
          <w:spacing w:val="-5"/>
          <w:sz w:val="24"/>
          <w:szCs w:val="24"/>
        </w:rPr>
        <w:t xml:space="preserve"> </w:t>
      </w:r>
      <w:r w:rsidRPr="00844839">
        <w:rPr>
          <w:rFonts w:eastAsia="Times New Roman" w:cs="Times New Roman"/>
          <w:sz w:val="24"/>
          <w:szCs w:val="24"/>
        </w:rPr>
        <w:t>future</w:t>
      </w:r>
      <w:r w:rsidRPr="00844839">
        <w:rPr>
          <w:rFonts w:eastAsia="Times New Roman" w:cs="Times New Roman"/>
          <w:spacing w:val="-5"/>
          <w:sz w:val="24"/>
          <w:szCs w:val="24"/>
        </w:rPr>
        <w:t xml:space="preserve"> </w:t>
      </w:r>
      <w:r w:rsidRPr="00844839">
        <w:rPr>
          <w:rFonts w:eastAsia="Times New Roman" w:cs="Times New Roman"/>
          <w:sz w:val="24"/>
          <w:szCs w:val="24"/>
        </w:rPr>
        <w:t xml:space="preserve">growth. </w:t>
      </w:r>
    </w:p>
    <w:p w14:paraId="2C09B7BE" w14:textId="00675271" w:rsidR="00844839" w:rsidRPr="00844839" w:rsidRDefault="00844839" w:rsidP="00AF6888">
      <w:pPr>
        <w:widowControl w:val="0"/>
        <w:autoSpaceDE w:val="0"/>
        <w:autoSpaceDN w:val="0"/>
        <w:spacing w:after="0" w:line="240" w:lineRule="auto"/>
        <w:ind w:left="720"/>
        <w:rPr>
          <w:rFonts w:eastAsia="Times New Roman" w:cs="Times New Roman"/>
          <w:sz w:val="24"/>
          <w:szCs w:val="24"/>
        </w:rPr>
      </w:pPr>
      <w:r w:rsidRPr="00844839">
        <w:rPr>
          <w:rFonts w:eastAsia="Times New Roman" w:cs="Times New Roman"/>
          <w:sz w:val="24"/>
          <w:szCs w:val="24"/>
        </w:rPr>
        <w:t>Part B. What is the growth factor for J-Town?</w:t>
      </w:r>
    </w:p>
    <w:p w14:paraId="0BDAACAC" w14:textId="77777777" w:rsidR="00844839" w:rsidRPr="00844839" w:rsidRDefault="00844839" w:rsidP="00AF6888">
      <w:pPr>
        <w:widowControl w:val="0"/>
        <w:autoSpaceDE w:val="0"/>
        <w:autoSpaceDN w:val="0"/>
        <w:spacing w:after="0" w:line="240" w:lineRule="auto"/>
        <w:ind w:left="720"/>
        <w:rPr>
          <w:rFonts w:eastAsia="Times New Roman" w:cs="Times New Roman"/>
          <w:sz w:val="24"/>
          <w:szCs w:val="24"/>
        </w:rPr>
      </w:pPr>
      <w:r w:rsidRPr="00844839">
        <w:rPr>
          <w:rFonts w:eastAsia="Times New Roman" w:cs="Times New Roman"/>
          <w:sz w:val="24"/>
          <w:szCs w:val="24"/>
        </w:rPr>
        <w:t>Part</w:t>
      </w:r>
      <w:r w:rsidRPr="00844839">
        <w:rPr>
          <w:rFonts w:eastAsia="Times New Roman" w:cs="Times New Roman"/>
          <w:spacing w:val="-3"/>
          <w:sz w:val="24"/>
          <w:szCs w:val="24"/>
        </w:rPr>
        <w:t xml:space="preserve"> </w:t>
      </w:r>
      <w:r w:rsidRPr="00844839">
        <w:rPr>
          <w:rFonts w:eastAsia="Times New Roman" w:cs="Times New Roman"/>
          <w:sz w:val="24"/>
          <w:szCs w:val="24"/>
        </w:rPr>
        <w:t>C. Use</w:t>
      </w:r>
      <w:r w:rsidRPr="00844839">
        <w:rPr>
          <w:rFonts w:eastAsia="Times New Roman" w:cs="Times New Roman"/>
          <w:spacing w:val="-3"/>
          <w:sz w:val="24"/>
          <w:szCs w:val="24"/>
        </w:rPr>
        <w:t xml:space="preserve"> </w:t>
      </w:r>
      <w:r w:rsidRPr="00844839">
        <w:rPr>
          <w:rFonts w:eastAsia="Times New Roman" w:cs="Times New Roman"/>
          <w:sz w:val="24"/>
          <w:szCs w:val="24"/>
        </w:rPr>
        <w:t>the equation</w:t>
      </w:r>
      <w:r w:rsidRPr="00844839">
        <w:rPr>
          <w:rFonts w:eastAsia="Times New Roman" w:cs="Times New Roman"/>
          <w:spacing w:val="2"/>
          <w:sz w:val="24"/>
          <w:szCs w:val="24"/>
        </w:rPr>
        <w:t xml:space="preserve"> </w:t>
      </w:r>
      <w:r w:rsidRPr="00844839">
        <w:rPr>
          <w:rFonts w:eastAsia="Times New Roman" w:cs="Times New Roman"/>
          <w:sz w:val="24"/>
          <w:szCs w:val="24"/>
        </w:rPr>
        <w:t>to</w:t>
      </w:r>
      <w:r w:rsidRPr="00844839">
        <w:rPr>
          <w:rFonts w:eastAsia="Times New Roman" w:cs="Times New Roman"/>
          <w:spacing w:val="-1"/>
          <w:sz w:val="24"/>
          <w:szCs w:val="24"/>
        </w:rPr>
        <w:t xml:space="preserve"> </w:t>
      </w:r>
      <w:r w:rsidRPr="00844839">
        <w:rPr>
          <w:rFonts w:eastAsia="Times New Roman" w:cs="Times New Roman"/>
          <w:sz w:val="24"/>
          <w:szCs w:val="24"/>
        </w:rPr>
        <w:t>estimate</w:t>
      </w:r>
      <w:r w:rsidRPr="00844839">
        <w:rPr>
          <w:rFonts w:eastAsia="Times New Roman" w:cs="Times New Roman"/>
          <w:spacing w:val="-1"/>
          <w:sz w:val="24"/>
          <w:szCs w:val="24"/>
        </w:rPr>
        <w:t xml:space="preserve"> </w:t>
      </w:r>
      <w:r w:rsidRPr="00844839">
        <w:rPr>
          <w:rFonts w:eastAsia="Times New Roman" w:cs="Times New Roman"/>
          <w:sz w:val="24"/>
          <w:szCs w:val="24"/>
        </w:rPr>
        <w:t>the</w:t>
      </w:r>
      <w:r w:rsidRPr="00844839">
        <w:rPr>
          <w:rFonts w:eastAsia="Times New Roman" w:cs="Times New Roman"/>
          <w:spacing w:val="-2"/>
          <w:sz w:val="24"/>
          <w:szCs w:val="24"/>
        </w:rPr>
        <w:t xml:space="preserve"> </w:t>
      </w:r>
      <w:r w:rsidRPr="00844839">
        <w:rPr>
          <w:rFonts w:eastAsia="Times New Roman" w:cs="Times New Roman"/>
          <w:sz w:val="24"/>
          <w:szCs w:val="24"/>
        </w:rPr>
        <w:t>population in 2072</w:t>
      </w:r>
      <w:r w:rsidRPr="00844839">
        <w:rPr>
          <w:rFonts w:eastAsia="Times New Roman" w:cs="Times New Roman"/>
          <w:spacing w:val="-1"/>
          <w:sz w:val="24"/>
          <w:szCs w:val="24"/>
        </w:rPr>
        <w:t xml:space="preserve"> </w:t>
      </w:r>
      <w:r w:rsidRPr="00844839">
        <w:rPr>
          <w:rFonts w:eastAsia="Times New Roman" w:cs="Times New Roman"/>
          <w:sz w:val="24"/>
          <w:szCs w:val="24"/>
        </w:rPr>
        <w:t>to the</w:t>
      </w:r>
      <w:r w:rsidRPr="00844839">
        <w:rPr>
          <w:rFonts w:eastAsia="Times New Roman" w:cs="Times New Roman"/>
          <w:spacing w:val="-2"/>
          <w:sz w:val="24"/>
          <w:szCs w:val="24"/>
        </w:rPr>
        <w:t xml:space="preserve"> </w:t>
      </w:r>
      <w:r w:rsidRPr="00844839">
        <w:rPr>
          <w:rFonts w:eastAsia="Times New Roman" w:cs="Times New Roman"/>
          <w:sz w:val="24"/>
          <w:szCs w:val="24"/>
        </w:rPr>
        <w:t xml:space="preserve">nearest hundred </w:t>
      </w:r>
      <w:r w:rsidRPr="00844839">
        <w:rPr>
          <w:rFonts w:eastAsia="Times New Roman" w:cs="Times New Roman"/>
          <w:spacing w:val="-2"/>
          <w:sz w:val="24"/>
          <w:szCs w:val="24"/>
        </w:rPr>
        <w:t>people.</w:t>
      </w:r>
    </w:p>
    <w:p w14:paraId="2F564B75" w14:textId="77777777" w:rsidR="00A41840" w:rsidRPr="00233E48" w:rsidRDefault="00A41840" w:rsidP="004A6045">
      <w:pPr>
        <w:spacing w:after="0" w:line="240" w:lineRule="auto"/>
        <w:textAlignment w:val="baseline"/>
        <w:rPr>
          <w:rFonts w:eastAsia="Times New Roman" w:cs="Times New Roman"/>
          <w:sz w:val="24"/>
          <w:szCs w:val="24"/>
        </w:rPr>
      </w:pPr>
    </w:p>
    <w:p w14:paraId="48D30C8D" w14:textId="219D9340" w:rsidR="00A41840" w:rsidRPr="00DA2191" w:rsidRDefault="00A41840" w:rsidP="00DA2191">
      <w:pPr>
        <w:pStyle w:val="AlgebraicARHeading"/>
      </w:pPr>
      <w:r w:rsidRPr="00233E48">
        <w:lastRenderedPageBreak/>
        <w:t>Instructional Items </w:t>
      </w:r>
    </w:p>
    <w:p w14:paraId="0AEA89D1" w14:textId="77777777" w:rsidR="00DA2191" w:rsidRPr="00DA2191" w:rsidRDefault="00DA2191" w:rsidP="00DA2191">
      <w:pPr>
        <w:widowControl w:val="0"/>
        <w:autoSpaceDE w:val="0"/>
        <w:autoSpaceDN w:val="0"/>
        <w:spacing w:after="0" w:line="275" w:lineRule="exact"/>
        <w:ind w:left="14"/>
        <w:rPr>
          <w:rFonts w:eastAsia="Times New Roman" w:cs="Times New Roman"/>
          <w:i/>
          <w:sz w:val="24"/>
        </w:rPr>
      </w:pPr>
      <w:r w:rsidRPr="00DA2191">
        <w:rPr>
          <w:rFonts w:eastAsia="Times New Roman" w:cs="Times New Roman"/>
          <w:i/>
          <w:sz w:val="24"/>
        </w:rPr>
        <w:t>Instructional</w:t>
      </w:r>
      <w:r w:rsidRPr="00DA2191">
        <w:rPr>
          <w:rFonts w:eastAsia="Times New Roman" w:cs="Times New Roman"/>
          <w:i/>
          <w:spacing w:val="-1"/>
          <w:sz w:val="24"/>
        </w:rPr>
        <w:t xml:space="preserve"> </w:t>
      </w:r>
      <w:r w:rsidRPr="00DA2191">
        <w:rPr>
          <w:rFonts w:eastAsia="Times New Roman" w:cs="Times New Roman"/>
          <w:i/>
          <w:sz w:val="24"/>
        </w:rPr>
        <w:t>Item</w:t>
      </w:r>
      <w:r w:rsidRPr="00DA2191">
        <w:rPr>
          <w:rFonts w:eastAsia="Times New Roman" w:cs="Times New Roman"/>
          <w:i/>
          <w:spacing w:val="-1"/>
          <w:sz w:val="24"/>
        </w:rPr>
        <w:t xml:space="preserve"> </w:t>
      </w:r>
      <w:r w:rsidRPr="00DA2191">
        <w:rPr>
          <w:rFonts w:eastAsia="Times New Roman" w:cs="Times New Roman"/>
          <w:i/>
          <w:spacing w:val="-10"/>
          <w:sz w:val="24"/>
        </w:rPr>
        <w:t>1</w:t>
      </w:r>
    </w:p>
    <w:p w14:paraId="62B5C2D5" w14:textId="77777777" w:rsidR="00DA2191" w:rsidRPr="00DA2191" w:rsidRDefault="00DA2191" w:rsidP="00DA2191">
      <w:pPr>
        <w:widowControl w:val="0"/>
        <w:autoSpaceDE w:val="0"/>
        <w:autoSpaceDN w:val="0"/>
        <w:spacing w:after="6" w:line="240" w:lineRule="auto"/>
        <w:ind w:left="374"/>
        <w:rPr>
          <w:rFonts w:eastAsia="Times New Roman" w:cs="Times New Roman"/>
          <w:sz w:val="24"/>
        </w:rPr>
      </w:pPr>
      <w:r w:rsidRPr="00DA2191">
        <w:rPr>
          <w:rFonts w:eastAsia="Times New Roman" w:cs="Times New Roman"/>
          <w:sz w:val="24"/>
        </w:rPr>
        <w:t>Write</w:t>
      </w:r>
      <w:r w:rsidRPr="00DA2191">
        <w:rPr>
          <w:rFonts w:eastAsia="Times New Roman" w:cs="Times New Roman"/>
          <w:spacing w:val="-3"/>
          <w:sz w:val="24"/>
        </w:rPr>
        <w:t xml:space="preserve"> </w:t>
      </w:r>
      <w:r w:rsidRPr="00DA2191">
        <w:rPr>
          <w:rFonts w:eastAsia="Times New Roman" w:cs="Times New Roman"/>
          <w:sz w:val="24"/>
        </w:rPr>
        <w:t>an</w:t>
      </w:r>
      <w:r w:rsidRPr="00DA2191">
        <w:rPr>
          <w:rFonts w:eastAsia="Times New Roman" w:cs="Times New Roman"/>
          <w:spacing w:val="-1"/>
          <w:sz w:val="24"/>
        </w:rPr>
        <w:t xml:space="preserve"> </w:t>
      </w:r>
      <w:r w:rsidRPr="00DA2191">
        <w:rPr>
          <w:rFonts w:eastAsia="Times New Roman" w:cs="Times New Roman"/>
          <w:sz w:val="24"/>
        </w:rPr>
        <w:t>exponential</w:t>
      </w:r>
      <w:r w:rsidRPr="00DA2191">
        <w:rPr>
          <w:rFonts w:eastAsia="Times New Roman" w:cs="Times New Roman"/>
          <w:spacing w:val="-1"/>
          <w:sz w:val="24"/>
        </w:rPr>
        <w:t xml:space="preserve"> </w:t>
      </w:r>
      <w:r w:rsidRPr="00DA2191">
        <w:rPr>
          <w:rFonts w:eastAsia="Times New Roman" w:cs="Times New Roman"/>
          <w:sz w:val="24"/>
        </w:rPr>
        <w:t>function</w:t>
      </w:r>
      <w:r w:rsidRPr="00DA2191">
        <w:rPr>
          <w:rFonts w:eastAsia="Times New Roman" w:cs="Times New Roman"/>
          <w:spacing w:val="-1"/>
          <w:sz w:val="24"/>
        </w:rPr>
        <w:t xml:space="preserve"> </w:t>
      </w:r>
      <w:r w:rsidRPr="00DA2191">
        <w:rPr>
          <w:rFonts w:eastAsia="Times New Roman" w:cs="Times New Roman"/>
          <w:sz w:val="24"/>
        </w:rPr>
        <w:t>that</w:t>
      </w:r>
      <w:r w:rsidRPr="00DA2191">
        <w:rPr>
          <w:rFonts w:eastAsia="Times New Roman" w:cs="Times New Roman"/>
          <w:spacing w:val="-1"/>
          <w:sz w:val="24"/>
        </w:rPr>
        <w:t xml:space="preserve"> </w:t>
      </w:r>
      <w:r w:rsidRPr="00DA2191">
        <w:rPr>
          <w:rFonts w:eastAsia="Times New Roman" w:cs="Times New Roman"/>
          <w:sz w:val="24"/>
        </w:rPr>
        <w:t>represents</w:t>
      </w:r>
      <w:r w:rsidRPr="00DA2191">
        <w:rPr>
          <w:rFonts w:eastAsia="Times New Roman" w:cs="Times New Roman"/>
          <w:spacing w:val="-1"/>
          <w:sz w:val="24"/>
        </w:rPr>
        <w:t xml:space="preserve"> </w:t>
      </w:r>
      <w:r w:rsidRPr="00DA2191">
        <w:rPr>
          <w:rFonts w:eastAsia="Times New Roman" w:cs="Times New Roman"/>
          <w:sz w:val="24"/>
        </w:rPr>
        <w:t>the graph</w:t>
      </w:r>
      <w:r w:rsidRPr="00DA2191">
        <w:rPr>
          <w:rFonts w:eastAsia="Times New Roman" w:cs="Times New Roman"/>
          <w:spacing w:val="-1"/>
          <w:sz w:val="24"/>
        </w:rPr>
        <w:t xml:space="preserve"> </w:t>
      </w:r>
      <w:r w:rsidRPr="00DA2191">
        <w:rPr>
          <w:rFonts w:eastAsia="Times New Roman" w:cs="Times New Roman"/>
          <w:spacing w:val="-2"/>
          <w:sz w:val="24"/>
        </w:rPr>
        <w:t>below.</w:t>
      </w:r>
    </w:p>
    <w:p w14:paraId="72005026" w14:textId="6C274D95" w:rsidR="00DA2191" w:rsidRPr="00DA2191" w:rsidRDefault="0082794B" w:rsidP="00DA2191">
      <w:pPr>
        <w:widowControl w:val="0"/>
        <w:autoSpaceDE w:val="0"/>
        <w:autoSpaceDN w:val="0"/>
        <w:spacing w:after="0" w:line="240" w:lineRule="auto"/>
        <w:ind w:left="3895"/>
        <w:rPr>
          <w:rFonts w:eastAsia="Times New Roman" w:cs="Times New Roman"/>
          <w:sz w:val="20"/>
        </w:rPr>
      </w:pPr>
      <w:r w:rsidRPr="00DA2191">
        <w:rPr>
          <w:rFonts w:eastAsia="Times New Roman" w:cs="Times New Roman"/>
          <w:noProof/>
          <w:sz w:val="20"/>
        </w:rPr>
        <w:drawing>
          <wp:inline distT="0" distB="0" distL="0" distR="0" wp14:anchorId="3AD841DE" wp14:editId="1563BB7E">
            <wp:extent cx="2207093" cy="1828800"/>
            <wp:effectExtent l="0" t="0" r="3175" b="0"/>
            <wp:docPr id="1766409976" name="Picture 1766409976" descr="A graph of a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09976" name="Picture 1766409976" descr="A graph of a function"/>
                    <pic:cNvPicPr/>
                  </pic:nvPicPr>
                  <pic:blipFill>
                    <a:blip r:embed="rId83"/>
                    <a:stretch>
                      <a:fillRect/>
                    </a:stretch>
                  </pic:blipFill>
                  <pic:spPr>
                    <a:xfrm>
                      <a:off x="0" y="0"/>
                      <a:ext cx="2241623" cy="1857412"/>
                    </a:xfrm>
                    <a:prstGeom prst="rect">
                      <a:avLst/>
                    </a:prstGeom>
                  </pic:spPr>
                </pic:pic>
              </a:graphicData>
            </a:graphic>
          </wp:inline>
        </w:drawing>
      </w:r>
    </w:p>
    <w:p w14:paraId="110FBBCB" w14:textId="77777777" w:rsidR="00DA2191" w:rsidRPr="00DA2191" w:rsidRDefault="00DA2191" w:rsidP="00DA2191">
      <w:pPr>
        <w:widowControl w:val="0"/>
        <w:autoSpaceDE w:val="0"/>
        <w:autoSpaceDN w:val="0"/>
        <w:spacing w:before="3" w:after="0" w:line="240" w:lineRule="auto"/>
        <w:rPr>
          <w:rFonts w:eastAsia="Times New Roman" w:cs="Times New Roman"/>
          <w:sz w:val="24"/>
        </w:rPr>
      </w:pPr>
    </w:p>
    <w:p w14:paraId="23A40322" w14:textId="77777777" w:rsidR="00DA2191" w:rsidRPr="00DA2191" w:rsidRDefault="00DA2191" w:rsidP="00DA2191">
      <w:pPr>
        <w:widowControl w:val="0"/>
        <w:autoSpaceDE w:val="0"/>
        <w:autoSpaceDN w:val="0"/>
        <w:spacing w:after="0" w:line="240" w:lineRule="auto"/>
        <w:ind w:left="14"/>
        <w:rPr>
          <w:rFonts w:eastAsia="Times New Roman" w:cs="Times New Roman"/>
          <w:i/>
          <w:sz w:val="24"/>
        </w:rPr>
      </w:pPr>
      <w:r w:rsidRPr="00DA2191">
        <w:rPr>
          <w:rFonts w:eastAsia="Times New Roman" w:cs="Times New Roman"/>
          <w:i/>
          <w:sz w:val="24"/>
        </w:rPr>
        <w:t>Instructional</w:t>
      </w:r>
      <w:r w:rsidRPr="00DA2191">
        <w:rPr>
          <w:rFonts w:eastAsia="Times New Roman" w:cs="Times New Roman"/>
          <w:i/>
          <w:spacing w:val="-1"/>
          <w:sz w:val="24"/>
        </w:rPr>
        <w:t xml:space="preserve"> </w:t>
      </w:r>
      <w:r w:rsidRPr="00DA2191">
        <w:rPr>
          <w:rFonts w:eastAsia="Times New Roman" w:cs="Times New Roman"/>
          <w:i/>
          <w:sz w:val="24"/>
        </w:rPr>
        <w:t>Item</w:t>
      </w:r>
      <w:r w:rsidRPr="00DA2191">
        <w:rPr>
          <w:rFonts w:eastAsia="Times New Roman" w:cs="Times New Roman"/>
          <w:i/>
          <w:spacing w:val="-1"/>
          <w:sz w:val="24"/>
        </w:rPr>
        <w:t xml:space="preserve"> </w:t>
      </w:r>
      <w:r w:rsidRPr="00DA2191">
        <w:rPr>
          <w:rFonts w:eastAsia="Times New Roman" w:cs="Times New Roman"/>
          <w:i/>
          <w:spacing w:val="-10"/>
          <w:sz w:val="24"/>
        </w:rPr>
        <w:t>2</w:t>
      </w:r>
    </w:p>
    <w:p w14:paraId="63955BC8" w14:textId="1B19D99B" w:rsidR="00A41840" w:rsidRPr="00DA2191" w:rsidRDefault="00DA2191" w:rsidP="00DA2191">
      <w:pPr>
        <w:spacing w:after="0" w:line="240" w:lineRule="auto"/>
        <w:textAlignment w:val="baseline"/>
        <w:rPr>
          <w:rFonts w:eastAsia="Calibri" w:cs="Times New Roman"/>
          <w:i/>
          <w:sz w:val="24"/>
          <w:szCs w:val="24"/>
        </w:rPr>
      </w:pPr>
      <w:r w:rsidRPr="00DA2191">
        <w:rPr>
          <w:rFonts w:eastAsia="Times New Roman" w:cs="Times New Roman"/>
          <w:sz w:val="24"/>
        </w:rPr>
        <w:t>A forester has determined that the number of fir trees in a forest is decreasing by 3% per year.</w:t>
      </w:r>
      <w:r w:rsidRPr="00DA2191">
        <w:rPr>
          <w:rFonts w:eastAsia="Times New Roman" w:cs="Times New Roman"/>
          <w:spacing w:val="-2"/>
          <w:sz w:val="24"/>
        </w:rPr>
        <w:t xml:space="preserve"> </w:t>
      </w:r>
      <w:r w:rsidRPr="00DA2191">
        <w:rPr>
          <w:rFonts w:eastAsia="Times New Roman" w:cs="Times New Roman"/>
          <w:sz w:val="24"/>
        </w:rPr>
        <w:t>In</w:t>
      </w:r>
      <w:r w:rsidRPr="00DA2191">
        <w:rPr>
          <w:rFonts w:eastAsia="Times New Roman" w:cs="Times New Roman"/>
          <w:spacing w:val="-3"/>
          <w:sz w:val="24"/>
        </w:rPr>
        <w:t xml:space="preserve"> </w:t>
      </w:r>
      <w:r w:rsidRPr="00DA2191">
        <w:rPr>
          <w:rFonts w:eastAsia="Times New Roman" w:cs="Times New Roman"/>
          <w:sz w:val="24"/>
        </w:rPr>
        <w:t>2010,</w:t>
      </w:r>
      <w:r w:rsidRPr="00DA2191">
        <w:rPr>
          <w:rFonts w:eastAsia="Times New Roman" w:cs="Times New Roman"/>
          <w:spacing w:val="-3"/>
          <w:sz w:val="24"/>
        </w:rPr>
        <w:t xml:space="preserve"> </w:t>
      </w:r>
      <w:r w:rsidRPr="00DA2191">
        <w:rPr>
          <w:rFonts w:eastAsia="Times New Roman" w:cs="Times New Roman"/>
          <w:sz w:val="24"/>
        </w:rPr>
        <w:t>there</w:t>
      </w:r>
      <w:r w:rsidRPr="00DA2191">
        <w:rPr>
          <w:rFonts w:eastAsia="Times New Roman" w:cs="Times New Roman"/>
          <w:spacing w:val="-3"/>
          <w:sz w:val="24"/>
        </w:rPr>
        <w:t xml:space="preserve"> </w:t>
      </w:r>
      <w:r w:rsidRPr="00DA2191">
        <w:rPr>
          <w:rFonts w:eastAsia="Times New Roman" w:cs="Times New Roman"/>
          <w:sz w:val="24"/>
        </w:rPr>
        <w:t>were</w:t>
      </w:r>
      <w:r w:rsidRPr="00DA2191">
        <w:rPr>
          <w:rFonts w:eastAsia="Times New Roman" w:cs="Times New Roman"/>
          <w:spacing w:val="-2"/>
          <w:sz w:val="24"/>
        </w:rPr>
        <w:t xml:space="preserve"> </w:t>
      </w:r>
      <w:r w:rsidRPr="00DA2191">
        <w:rPr>
          <w:rFonts w:eastAsia="Times New Roman" w:cs="Times New Roman"/>
          <w:sz w:val="24"/>
        </w:rPr>
        <w:t>13,000</w:t>
      </w:r>
      <w:r w:rsidRPr="00DA2191">
        <w:rPr>
          <w:rFonts w:eastAsia="Times New Roman" w:cs="Times New Roman"/>
          <w:spacing w:val="-3"/>
          <w:sz w:val="24"/>
        </w:rPr>
        <w:t xml:space="preserve"> </w:t>
      </w:r>
      <w:r w:rsidRPr="00DA2191">
        <w:rPr>
          <w:rFonts w:eastAsia="Times New Roman" w:cs="Times New Roman"/>
          <w:sz w:val="24"/>
        </w:rPr>
        <w:t>fir</w:t>
      </w:r>
      <w:r w:rsidRPr="00DA2191">
        <w:rPr>
          <w:rFonts w:eastAsia="Times New Roman" w:cs="Times New Roman"/>
          <w:spacing w:val="-3"/>
          <w:sz w:val="24"/>
        </w:rPr>
        <w:t xml:space="preserve"> </w:t>
      </w:r>
      <w:r w:rsidRPr="00DA2191">
        <w:rPr>
          <w:rFonts w:eastAsia="Times New Roman" w:cs="Times New Roman"/>
          <w:sz w:val="24"/>
        </w:rPr>
        <w:t>trees</w:t>
      </w:r>
      <w:r w:rsidRPr="00DA2191">
        <w:rPr>
          <w:rFonts w:eastAsia="Times New Roman" w:cs="Times New Roman"/>
          <w:spacing w:val="-3"/>
          <w:sz w:val="24"/>
        </w:rPr>
        <w:t xml:space="preserve"> </w:t>
      </w:r>
      <w:r w:rsidRPr="00DA2191">
        <w:rPr>
          <w:rFonts w:eastAsia="Times New Roman" w:cs="Times New Roman"/>
          <w:sz w:val="24"/>
        </w:rPr>
        <w:t>in</w:t>
      </w:r>
      <w:r w:rsidRPr="00DA2191">
        <w:rPr>
          <w:rFonts w:eastAsia="Times New Roman" w:cs="Times New Roman"/>
          <w:spacing w:val="-3"/>
          <w:sz w:val="24"/>
        </w:rPr>
        <w:t xml:space="preserve"> </w:t>
      </w:r>
      <w:r w:rsidRPr="00DA2191">
        <w:rPr>
          <w:rFonts w:eastAsia="Times New Roman" w:cs="Times New Roman"/>
          <w:sz w:val="24"/>
        </w:rPr>
        <w:t>the</w:t>
      </w:r>
      <w:r w:rsidRPr="00DA2191">
        <w:rPr>
          <w:rFonts w:eastAsia="Times New Roman" w:cs="Times New Roman"/>
          <w:spacing w:val="-4"/>
          <w:sz w:val="24"/>
        </w:rPr>
        <w:t xml:space="preserve"> </w:t>
      </w:r>
      <w:r w:rsidRPr="00DA2191">
        <w:rPr>
          <w:rFonts w:eastAsia="Times New Roman" w:cs="Times New Roman"/>
          <w:sz w:val="24"/>
        </w:rPr>
        <w:t>forest.</w:t>
      </w:r>
      <w:r w:rsidRPr="00DA2191">
        <w:rPr>
          <w:rFonts w:eastAsia="Times New Roman" w:cs="Times New Roman"/>
          <w:spacing w:val="-3"/>
          <w:sz w:val="24"/>
        </w:rPr>
        <w:t xml:space="preserve"> </w:t>
      </w:r>
      <w:r w:rsidRPr="00DA2191">
        <w:rPr>
          <w:rFonts w:eastAsia="Times New Roman" w:cs="Times New Roman"/>
          <w:sz w:val="24"/>
        </w:rPr>
        <w:t>Write</w:t>
      </w:r>
      <w:r w:rsidRPr="00DA2191">
        <w:rPr>
          <w:rFonts w:eastAsia="Times New Roman" w:cs="Times New Roman"/>
          <w:spacing w:val="-4"/>
          <w:sz w:val="24"/>
        </w:rPr>
        <w:t xml:space="preserve"> </w:t>
      </w:r>
      <w:r w:rsidRPr="00DA2191">
        <w:rPr>
          <w:rFonts w:eastAsia="Times New Roman" w:cs="Times New Roman"/>
          <w:sz w:val="24"/>
        </w:rPr>
        <w:t>an</w:t>
      </w:r>
      <w:r w:rsidRPr="00DA2191">
        <w:rPr>
          <w:rFonts w:eastAsia="Times New Roman" w:cs="Times New Roman"/>
          <w:spacing w:val="-3"/>
          <w:sz w:val="24"/>
        </w:rPr>
        <w:t xml:space="preserve"> </w:t>
      </w:r>
      <w:r w:rsidRPr="00DA2191">
        <w:rPr>
          <w:rFonts w:eastAsia="Times New Roman" w:cs="Times New Roman"/>
          <w:sz w:val="24"/>
        </w:rPr>
        <w:t>equation</w:t>
      </w:r>
      <w:r w:rsidRPr="00DA2191">
        <w:rPr>
          <w:rFonts w:eastAsia="Times New Roman" w:cs="Times New Roman"/>
          <w:spacing w:val="-3"/>
          <w:sz w:val="24"/>
        </w:rPr>
        <w:t xml:space="preserve"> </w:t>
      </w:r>
      <w:r w:rsidRPr="00DA2191">
        <w:rPr>
          <w:rFonts w:eastAsia="Times New Roman" w:cs="Times New Roman"/>
          <w:sz w:val="24"/>
        </w:rPr>
        <w:t>that</w:t>
      </w:r>
      <w:r w:rsidRPr="00DA2191">
        <w:rPr>
          <w:rFonts w:eastAsia="Times New Roman" w:cs="Times New Roman"/>
          <w:spacing w:val="-3"/>
          <w:sz w:val="24"/>
        </w:rPr>
        <w:t xml:space="preserve"> </w:t>
      </w:r>
      <w:r w:rsidRPr="00DA2191">
        <w:rPr>
          <w:rFonts w:eastAsia="Times New Roman" w:cs="Times New Roman"/>
          <w:sz w:val="24"/>
        </w:rPr>
        <w:t>represents</w:t>
      </w:r>
      <w:r w:rsidRPr="00DA2191">
        <w:rPr>
          <w:rFonts w:eastAsia="Times New Roman" w:cs="Times New Roman"/>
          <w:spacing w:val="-3"/>
          <w:sz w:val="24"/>
        </w:rPr>
        <w:t xml:space="preserve"> </w:t>
      </w:r>
      <w:r w:rsidRPr="00DA2191">
        <w:rPr>
          <w:rFonts w:eastAsia="Times New Roman" w:cs="Times New Roman"/>
          <w:sz w:val="24"/>
        </w:rPr>
        <w:t xml:space="preserve">the number of fir trees, </w:t>
      </w:r>
      <w:r w:rsidRPr="00DA2191">
        <w:rPr>
          <w:rFonts w:eastAsia="Times New Roman" w:cs="Times New Roman"/>
          <w:i/>
          <w:sz w:val="24"/>
        </w:rPr>
        <w:t>N</w:t>
      </w:r>
      <w:r w:rsidRPr="00DA2191">
        <w:rPr>
          <w:rFonts w:eastAsia="Times New Roman" w:cs="Times New Roman"/>
          <w:sz w:val="24"/>
        </w:rPr>
        <w:t xml:space="preserve">, in terms of </w:t>
      </w:r>
      <w:r w:rsidRPr="00DA2191">
        <w:rPr>
          <w:rFonts w:eastAsia="Times New Roman" w:cs="Times New Roman"/>
          <w:i/>
          <w:sz w:val="24"/>
        </w:rPr>
        <w:t xml:space="preserve">t, </w:t>
      </w:r>
      <w:r w:rsidRPr="00DA2191">
        <w:rPr>
          <w:rFonts w:eastAsia="Times New Roman" w:cs="Times New Roman"/>
          <w:sz w:val="24"/>
        </w:rPr>
        <w:t>the number of years since 2010.</w:t>
      </w:r>
    </w:p>
    <w:p w14:paraId="73EEEA55" w14:textId="77777777" w:rsidR="00A41840" w:rsidRDefault="00A41840" w:rsidP="00DA2191">
      <w:pPr>
        <w:pStyle w:val="Style4"/>
      </w:pPr>
      <w:r w:rsidRPr="00233E48">
        <w:t>*The strategies, tasks and items included in the B1G-M are examples and should not be considered comprehensive.</w:t>
      </w:r>
    </w:p>
    <w:p w14:paraId="4D8DC8AA" w14:textId="77777777" w:rsidR="003F00A0" w:rsidRPr="00233E48" w:rsidRDefault="003F00A0" w:rsidP="00DA2191">
      <w:pPr>
        <w:pStyle w:val="Style4"/>
        <w:rPr>
          <w:rFonts w:eastAsia="Calibri"/>
          <w:sz w:val="24"/>
        </w:rPr>
      </w:pPr>
    </w:p>
    <w:p w14:paraId="3AECD626" w14:textId="18CFAE01" w:rsidR="008732C2" w:rsidRPr="00511F29" w:rsidRDefault="00A41840" w:rsidP="00A41840">
      <w:pPr>
        <w:pStyle w:val="Heading3"/>
      </w:pPr>
      <w:bookmarkStart w:id="44" w:name="_MA.912.AR.5.6"/>
      <w:bookmarkEnd w:id="44"/>
      <w:r w:rsidRPr="00233E48">
        <w:t>MA.912.AR</w:t>
      </w:r>
      <w:r w:rsidR="0025162B" w:rsidRPr="00233E48">
        <w:t>.5.6</w:t>
      </w:r>
      <w:r w:rsidR="00511F29">
        <w:br/>
      </w:r>
    </w:p>
    <w:p w14:paraId="3D42394C" w14:textId="77777777" w:rsidR="00A41840" w:rsidRPr="00233E48" w:rsidRDefault="00A41840" w:rsidP="00A41840">
      <w:pPr>
        <w:pStyle w:val="AlgebraicARHeading"/>
      </w:pPr>
      <w:r w:rsidRPr="00233E48">
        <w:t>Benchmark</w:t>
      </w:r>
    </w:p>
    <w:p w14:paraId="309CE32A" w14:textId="0C533587" w:rsidR="00A41840" w:rsidRPr="00233E48" w:rsidRDefault="00A41840" w:rsidP="00A41840">
      <w:pPr>
        <w:pStyle w:val="Style3"/>
        <w:rPr>
          <w:b w:val="0"/>
          <w:bCs w:val="0"/>
          <w:iCs w:val="0"/>
        </w:rPr>
      </w:pPr>
      <w:r w:rsidRPr="00233E48">
        <w:t>MA.912.AR.</w:t>
      </w:r>
      <w:r w:rsidR="0025162B" w:rsidRPr="00233E48">
        <w:t>5.6</w:t>
      </w:r>
      <w:r w:rsidRPr="00233E48">
        <w:t xml:space="preserve"> </w:t>
      </w:r>
      <w:r w:rsidRPr="00233E48">
        <w:tab/>
      </w:r>
      <w:r w:rsidR="00E5768D" w:rsidRPr="00E5768D">
        <w:t>Given a table, equation or written description of an exponential function, graph that function and determine its key features.</w:t>
      </w:r>
    </w:p>
    <w:p w14:paraId="0DC391D6" w14:textId="77777777" w:rsidR="00A41840" w:rsidRPr="00233E48" w:rsidRDefault="00A41840" w:rsidP="00A41840">
      <w:pPr>
        <w:pStyle w:val="BenchmarkClarification"/>
      </w:pPr>
      <w:r w:rsidRPr="00233E48">
        <w:t xml:space="preserve">Benchmark Clarifications: </w:t>
      </w:r>
    </w:p>
    <w:p w14:paraId="5A9F9140" w14:textId="77777777" w:rsidR="0002545D" w:rsidRPr="0002545D" w:rsidRDefault="0002545D" w:rsidP="0002545D">
      <w:pPr>
        <w:widowControl w:val="0"/>
        <w:autoSpaceDE w:val="0"/>
        <w:autoSpaceDN w:val="0"/>
        <w:spacing w:after="0" w:line="240" w:lineRule="auto"/>
        <w:ind w:right="107"/>
        <w:rPr>
          <w:rFonts w:eastAsia="Times New Roman" w:cs="Times New Roman"/>
        </w:rPr>
      </w:pPr>
      <w:r w:rsidRPr="0002545D">
        <w:rPr>
          <w:rFonts w:eastAsia="Times New Roman" w:cs="Times New Roman"/>
          <w:i/>
        </w:rPr>
        <w:t>Clarification</w:t>
      </w:r>
      <w:r w:rsidRPr="0002545D">
        <w:rPr>
          <w:rFonts w:eastAsia="Times New Roman" w:cs="Times New Roman"/>
          <w:i/>
          <w:spacing w:val="-5"/>
        </w:rPr>
        <w:t xml:space="preserve"> </w:t>
      </w:r>
      <w:r w:rsidRPr="0002545D">
        <w:rPr>
          <w:rFonts w:eastAsia="Times New Roman" w:cs="Times New Roman"/>
          <w:i/>
        </w:rPr>
        <w:t>1:</w:t>
      </w:r>
      <w:r w:rsidRPr="0002545D">
        <w:rPr>
          <w:rFonts w:eastAsia="Times New Roman" w:cs="Times New Roman"/>
          <w:i/>
          <w:spacing w:val="-4"/>
        </w:rPr>
        <w:t xml:space="preserve"> </w:t>
      </w:r>
      <w:r w:rsidRPr="0002545D">
        <w:rPr>
          <w:rFonts w:eastAsia="Times New Roman" w:cs="Times New Roman"/>
        </w:rPr>
        <w:t>Key</w:t>
      </w:r>
      <w:r w:rsidRPr="0002545D">
        <w:rPr>
          <w:rFonts w:eastAsia="Times New Roman" w:cs="Times New Roman"/>
          <w:spacing w:val="-4"/>
        </w:rPr>
        <w:t xml:space="preserve"> </w:t>
      </w:r>
      <w:r w:rsidRPr="0002545D">
        <w:rPr>
          <w:rFonts w:eastAsia="Times New Roman" w:cs="Times New Roman"/>
        </w:rPr>
        <w:t>features</w:t>
      </w:r>
      <w:r w:rsidRPr="0002545D">
        <w:rPr>
          <w:rFonts w:eastAsia="Times New Roman" w:cs="Times New Roman"/>
          <w:spacing w:val="-2"/>
        </w:rPr>
        <w:t xml:space="preserve"> </w:t>
      </w:r>
      <w:r w:rsidRPr="0002545D">
        <w:rPr>
          <w:rFonts w:eastAsia="Times New Roman" w:cs="Times New Roman"/>
        </w:rPr>
        <w:t>are</w:t>
      </w:r>
      <w:r w:rsidRPr="0002545D">
        <w:rPr>
          <w:rFonts w:eastAsia="Times New Roman" w:cs="Times New Roman"/>
          <w:spacing w:val="-2"/>
        </w:rPr>
        <w:t xml:space="preserve"> </w:t>
      </w:r>
      <w:r w:rsidRPr="0002545D">
        <w:rPr>
          <w:rFonts w:eastAsia="Times New Roman" w:cs="Times New Roman"/>
        </w:rPr>
        <w:t>limited</w:t>
      </w:r>
      <w:r w:rsidRPr="0002545D">
        <w:rPr>
          <w:rFonts w:eastAsia="Times New Roman" w:cs="Times New Roman"/>
          <w:spacing w:val="-4"/>
        </w:rPr>
        <w:t xml:space="preserve"> </w:t>
      </w:r>
      <w:r w:rsidRPr="0002545D">
        <w:rPr>
          <w:rFonts w:eastAsia="Times New Roman" w:cs="Times New Roman"/>
        </w:rPr>
        <w:t>to</w:t>
      </w:r>
      <w:r w:rsidRPr="0002545D">
        <w:rPr>
          <w:rFonts w:eastAsia="Times New Roman" w:cs="Times New Roman"/>
          <w:spacing w:val="-2"/>
        </w:rPr>
        <w:t xml:space="preserve"> </w:t>
      </w:r>
      <w:r w:rsidRPr="0002545D">
        <w:rPr>
          <w:rFonts w:eastAsia="Times New Roman" w:cs="Times New Roman"/>
        </w:rPr>
        <w:t>domain;</w:t>
      </w:r>
      <w:r w:rsidRPr="0002545D">
        <w:rPr>
          <w:rFonts w:eastAsia="Times New Roman" w:cs="Times New Roman"/>
          <w:spacing w:val="-1"/>
        </w:rPr>
        <w:t xml:space="preserve"> </w:t>
      </w:r>
      <w:r w:rsidRPr="0002545D">
        <w:rPr>
          <w:rFonts w:eastAsia="Times New Roman" w:cs="Times New Roman"/>
        </w:rPr>
        <w:t>range;</w:t>
      </w:r>
      <w:r w:rsidRPr="0002545D">
        <w:rPr>
          <w:rFonts w:eastAsia="Times New Roman" w:cs="Times New Roman"/>
          <w:spacing w:val="-1"/>
        </w:rPr>
        <w:t xml:space="preserve"> </w:t>
      </w:r>
      <w:r w:rsidRPr="0002545D">
        <w:rPr>
          <w:rFonts w:eastAsia="Times New Roman" w:cs="Times New Roman"/>
        </w:rPr>
        <w:t>intercepts;</w:t>
      </w:r>
      <w:r w:rsidRPr="0002545D">
        <w:rPr>
          <w:rFonts w:eastAsia="Times New Roman" w:cs="Times New Roman"/>
          <w:spacing w:val="-3"/>
        </w:rPr>
        <w:t xml:space="preserve"> </w:t>
      </w:r>
      <w:r w:rsidRPr="0002545D">
        <w:rPr>
          <w:rFonts w:eastAsia="Times New Roman" w:cs="Times New Roman"/>
        </w:rPr>
        <w:t>intervals</w:t>
      </w:r>
      <w:r w:rsidRPr="0002545D">
        <w:rPr>
          <w:rFonts w:eastAsia="Times New Roman" w:cs="Times New Roman"/>
          <w:spacing w:val="-2"/>
        </w:rPr>
        <w:t xml:space="preserve"> </w:t>
      </w:r>
      <w:r w:rsidRPr="0002545D">
        <w:rPr>
          <w:rFonts w:eastAsia="Times New Roman" w:cs="Times New Roman"/>
        </w:rPr>
        <w:t>where</w:t>
      </w:r>
      <w:r w:rsidRPr="0002545D">
        <w:rPr>
          <w:rFonts w:eastAsia="Times New Roman" w:cs="Times New Roman"/>
          <w:spacing w:val="-4"/>
        </w:rPr>
        <w:t xml:space="preserve"> </w:t>
      </w:r>
      <w:r w:rsidRPr="0002545D">
        <w:rPr>
          <w:rFonts w:eastAsia="Times New Roman" w:cs="Times New Roman"/>
        </w:rPr>
        <w:t>the</w:t>
      </w:r>
      <w:r w:rsidRPr="0002545D">
        <w:rPr>
          <w:rFonts w:eastAsia="Times New Roman" w:cs="Times New Roman"/>
          <w:spacing w:val="-4"/>
        </w:rPr>
        <w:t xml:space="preserve"> </w:t>
      </w:r>
      <w:r w:rsidRPr="0002545D">
        <w:rPr>
          <w:rFonts w:eastAsia="Times New Roman" w:cs="Times New Roman"/>
        </w:rPr>
        <w:t>function</w:t>
      </w:r>
      <w:r w:rsidRPr="0002545D">
        <w:rPr>
          <w:rFonts w:eastAsia="Times New Roman" w:cs="Times New Roman"/>
          <w:spacing w:val="-5"/>
        </w:rPr>
        <w:t xml:space="preserve"> </w:t>
      </w:r>
      <w:r w:rsidRPr="0002545D">
        <w:rPr>
          <w:rFonts w:eastAsia="Times New Roman" w:cs="Times New Roman"/>
        </w:rPr>
        <w:t xml:space="preserve">is increasing, decreasing, positive or negative; constant percent rate of change; end behavior and </w:t>
      </w:r>
      <w:r w:rsidRPr="0002545D">
        <w:rPr>
          <w:rFonts w:eastAsia="Times New Roman" w:cs="Times New Roman"/>
          <w:spacing w:val="-2"/>
        </w:rPr>
        <w:t>asymptotes.</w:t>
      </w:r>
    </w:p>
    <w:p w14:paraId="369436AB" w14:textId="77777777" w:rsidR="0002545D" w:rsidRPr="0002545D" w:rsidRDefault="0002545D" w:rsidP="0002545D">
      <w:pPr>
        <w:widowControl w:val="0"/>
        <w:autoSpaceDE w:val="0"/>
        <w:autoSpaceDN w:val="0"/>
        <w:spacing w:after="0" w:line="240" w:lineRule="auto"/>
        <w:rPr>
          <w:rFonts w:eastAsia="Times New Roman" w:cs="Times New Roman"/>
        </w:rPr>
      </w:pPr>
      <w:r w:rsidRPr="0002545D">
        <w:rPr>
          <w:rFonts w:eastAsia="Times New Roman" w:cs="Times New Roman"/>
          <w:i/>
        </w:rPr>
        <w:t>Clarification</w:t>
      </w:r>
      <w:r w:rsidRPr="0002545D">
        <w:rPr>
          <w:rFonts w:eastAsia="Times New Roman" w:cs="Times New Roman"/>
          <w:i/>
          <w:spacing w:val="-5"/>
        </w:rPr>
        <w:t xml:space="preserve"> </w:t>
      </w:r>
      <w:r w:rsidRPr="0002545D">
        <w:rPr>
          <w:rFonts w:eastAsia="Times New Roman" w:cs="Times New Roman"/>
          <w:i/>
        </w:rPr>
        <w:t>2:</w:t>
      </w:r>
      <w:r w:rsidRPr="0002545D">
        <w:rPr>
          <w:rFonts w:eastAsia="Times New Roman" w:cs="Times New Roman"/>
          <w:i/>
          <w:spacing w:val="-2"/>
        </w:rPr>
        <w:t xml:space="preserve"> </w:t>
      </w:r>
      <w:r w:rsidRPr="0002545D">
        <w:rPr>
          <w:rFonts w:eastAsia="Times New Roman" w:cs="Times New Roman"/>
        </w:rPr>
        <w:t>Instruction</w:t>
      </w:r>
      <w:r w:rsidRPr="0002545D">
        <w:rPr>
          <w:rFonts w:eastAsia="Times New Roman" w:cs="Times New Roman"/>
          <w:spacing w:val="-5"/>
        </w:rPr>
        <w:t xml:space="preserve"> </w:t>
      </w:r>
      <w:r w:rsidRPr="0002545D">
        <w:rPr>
          <w:rFonts w:eastAsia="Times New Roman" w:cs="Times New Roman"/>
        </w:rPr>
        <w:t>includes</w:t>
      </w:r>
      <w:r w:rsidRPr="0002545D">
        <w:rPr>
          <w:rFonts w:eastAsia="Times New Roman" w:cs="Times New Roman"/>
          <w:spacing w:val="-4"/>
        </w:rPr>
        <w:t xml:space="preserve"> </w:t>
      </w:r>
      <w:r w:rsidRPr="0002545D">
        <w:rPr>
          <w:rFonts w:eastAsia="Times New Roman" w:cs="Times New Roman"/>
        </w:rPr>
        <w:t>representing</w:t>
      </w:r>
      <w:r w:rsidRPr="0002545D">
        <w:rPr>
          <w:rFonts w:eastAsia="Times New Roman" w:cs="Times New Roman"/>
          <w:spacing w:val="-5"/>
        </w:rPr>
        <w:t xml:space="preserve"> </w:t>
      </w:r>
      <w:r w:rsidRPr="0002545D">
        <w:rPr>
          <w:rFonts w:eastAsia="Times New Roman" w:cs="Times New Roman"/>
        </w:rPr>
        <w:t>the</w:t>
      </w:r>
      <w:r w:rsidRPr="0002545D">
        <w:rPr>
          <w:rFonts w:eastAsia="Times New Roman" w:cs="Times New Roman"/>
          <w:spacing w:val="-3"/>
        </w:rPr>
        <w:t xml:space="preserve"> </w:t>
      </w:r>
      <w:r w:rsidRPr="0002545D">
        <w:rPr>
          <w:rFonts w:eastAsia="Times New Roman" w:cs="Times New Roman"/>
        </w:rPr>
        <w:t>domain</w:t>
      </w:r>
      <w:r w:rsidRPr="0002545D">
        <w:rPr>
          <w:rFonts w:eastAsia="Times New Roman" w:cs="Times New Roman"/>
          <w:spacing w:val="-3"/>
        </w:rPr>
        <w:t xml:space="preserve"> </w:t>
      </w:r>
      <w:r w:rsidRPr="0002545D">
        <w:rPr>
          <w:rFonts w:eastAsia="Times New Roman" w:cs="Times New Roman"/>
        </w:rPr>
        <w:t>and</w:t>
      </w:r>
      <w:r w:rsidRPr="0002545D">
        <w:rPr>
          <w:rFonts w:eastAsia="Times New Roman" w:cs="Times New Roman"/>
          <w:spacing w:val="-3"/>
        </w:rPr>
        <w:t xml:space="preserve"> </w:t>
      </w:r>
      <w:r w:rsidRPr="0002545D">
        <w:rPr>
          <w:rFonts w:eastAsia="Times New Roman" w:cs="Times New Roman"/>
        </w:rPr>
        <w:t>range</w:t>
      </w:r>
      <w:r w:rsidRPr="0002545D">
        <w:rPr>
          <w:rFonts w:eastAsia="Times New Roman" w:cs="Times New Roman"/>
          <w:spacing w:val="-3"/>
        </w:rPr>
        <w:t xml:space="preserve"> </w:t>
      </w:r>
      <w:r w:rsidRPr="0002545D">
        <w:rPr>
          <w:rFonts w:eastAsia="Times New Roman" w:cs="Times New Roman"/>
        </w:rPr>
        <w:t>with</w:t>
      </w:r>
      <w:r w:rsidRPr="0002545D">
        <w:rPr>
          <w:rFonts w:eastAsia="Times New Roman" w:cs="Times New Roman"/>
          <w:spacing w:val="-5"/>
        </w:rPr>
        <w:t xml:space="preserve"> </w:t>
      </w:r>
      <w:r w:rsidRPr="0002545D">
        <w:rPr>
          <w:rFonts w:eastAsia="Times New Roman" w:cs="Times New Roman"/>
        </w:rPr>
        <w:t>inequality</w:t>
      </w:r>
      <w:r w:rsidRPr="0002545D">
        <w:rPr>
          <w:rFonts w:eastAsia="Times New Roman" w:cs="Times New Roman"/>
          <w:spacing w:val="-5"/>
        </w:rPr>
        <w:t xml:space="preserve"> </w:t>
      </w:r>
      <w:r w:rsidRPr="0002545D">
        <w:rPr>
          <w:rFonts w:eastAsia="Times New Roman" w:cs="Times New Roman"/>
        </w:rPr>
        <w:t>notation,</w:t>
      </w:r>
      <w:r w:rsidRPr="0002545D">
        <w:rPr>
          <w:rFonts w:eastAsia="Times New Roman" w:cs="Times New Roman"/>
          <w:spacing w:val="-3"/>
        </w:rPr>
        <w:t xml:space="preserve"> </w:t>
      </w:r>
      <w:r w:rsidRPr="0002545D">
        <w:rPr>
          <w:rFonts w:eastAsia="Times New Roman" w:cs="Times New Roman"/>
        </w:rPr>
        <w:t>interval notation or set-builder notation.</w:t>
      </w:r>
    </w:p>
    <w:p w14:paraId="6F01FF9B" w14:textId="77777777" w:rsidR="0002545D" w:rsidRPr="0002545D" w:rsidRDefault="0002545D" w:rsidP="0002545D">
      <w:pPr>
        <w:widowControl w:val="0"/>
        <w:autoSpaceDE w:val="0"/>
        <w:autoSpaceDN w:val="0"/>
        <w:spacing w:after="0" w:line="240" w:lineRule="auto"/>
        <w:ind w:right="107"/>
        <w:rPr>
          <w:rFonts w:eastAsia="Times New Roman" w:cs="Times New Roman"/>
        </w:rPr>
      </w:pPr>
      <w:r w:rsidRPr="0002545D">
        <w:rPr>
          <w:rFonts w:eastAsia="Times New Roman" w:cs="Times New Roman"/>
          <w:i/>
        </w:rPr>
        <w:t>Clarification</w:t>
      </w:r>
      <w:r w:rsidRPr="0002545D">
        <w:rPr>
          <w:rFonts w:eastAsia="Times New Roman" w:cs="Times New Roman"/>
          <w:i/>
          <w:spacing w:val="-5"/>
        </w:rPr>
        <w:t xml:space="preserve"> </w:t>
      </w:r>
      <w:r w:rsidRPr="0002545D">
        <w:rPr>
          <w:rFonts w:eastAsia="Times New Roman" w:cs="Times New Roman"/>
          <w:i/>
        </w:rPr>
        <w:t>3:</w:t>
      </w:r>
      <w:r w:rsidRPr="0002545D">
        <w:rPr>
          <w:rFonts w:eastAsia="Times New Roman" w:cs="Times New Roman"/>
          <w:i/>
          <w:spacing w:val="-3"/>
        </w:rPr>
        <w:t xml:space="preserve"> </w:t>
      </w:r>
      <w:r w:rsidRPr="0002545D">
        <w:rPr>
          <w:rFonts w:eastAsia="Times New Roman" w:cs="Times New Roman"/>
        </w:rPr>
        <w:t>Within</w:t>
      </w:r>
      <w:r w:rsidRPr="0002545D">
        <w:rPr>
          <w:rFonts w:eastAsia="Times New Roman" w:cs="Times New Roman"/>
          <w:spacing w:val="-2"/>
        </w:rPr>
        <w:t xml:space="preserve"> </w:t>
      </w:r>
      <w:r w:rsidRPr="0002545D">
        <w:rPr>
          <w:rFonts w:eastAsia="Times New Roman" w:cs="Times New Roman"/>
        </w:rPr>
        <w:t>the</w:t>
      </w:r>
      <w:r w:rsidRPr="0002545D">
        <w:rPr>
          <w:rFonts w:eastAsia="Times New Roman" w:cs="Times New Roman"/>
          <w:spacing w:val="-4"/>
        </w:rPr>
        <w:t xml:space="preserve"> </w:t>
      </w:r>
      <w:r w:rsidRPr="0002545D">
        <w:rPr>
          <w:rFonts w:eastAsia="Times New Roman" w:cs="Times New Roman"/>
        </w:rPr>
        <w:t>Algebra I</w:t>
      </w:r>
      <w:r w:rsidRPr="0002545D">
        <w:rPr>
          <w:rFonts w:eastAsia="Times New Roman" w:cs="Times New Roman"/>
          <w:spacing w:val="-6"/>
        </w:rPr>
        <w:t xml:space="preserve"> </w:t>
      </w:r>
      <w:r w:rsidRPr="0002545D">
        <w:rPr>
          <w:rFonts w:eastAsia="Times New Roman" w:cs="Times New Roman"/>
        </w:rPr>
        <w:t>course,</w:t>
      </w:r>
      <w:r w:rsidRPr="0002545D">
        <w:rPr>
          <w:rFonts w:eastAsia="Times New Roman" w:cs="Times New Roman"/>
          <w:spacing w:val="-2"/>
        </w:rPr>
        <w:t xml:space="preserve"> </w:t>
      </w:r>
      <w:r w:rsidRPr="0002545D">
        <w:rPr>
          <w:rFonts w:eastAsia="Times New Roman" w:cs="Times New Roman"/>
        </w:rPr>
        <w:t>notations</w:t>
      </w:r>
      <w:r w:rsidRPr="0002545D">
        <w:rPr>
          <w:rFonts w:eastAsia="Times New Roman" w:cs="Times New Roman"/>
          <w:spacing w:val="-4"/>
        </w:rPr>
        <w:t xml:space="preserve"> </w:t>
      </w:r>
      <w:r w:rsidRPr="0002545D">
        <w:rPr>
          <w:rFonts w:eastAsia="Times New Roman" w:cs="Times New Roman"/>
        </w:rPr>
        <w:t>for</w:t>
      </w:r>
      <w:r w:rsidRPr="0002545D">
        <w:rPr>
          <w:rFonts w:eastAsia="Times New Roman" w:cs="Times New Roman"/>
          <w:spacing w:val="-2"/>
        </w:rPr>
        <w:t xml:space="preserve"> </w:t>
      </w:r>
      <w:r w:rsidRPr="0002545D">
        <w:rPr>
          <w:rFonts w:eastAsia="Times New Roman" w:cs="Times New Roman"/>
        </w:rPr>
        <w:t>domain</w:t>
      </w:r>
      <w:r w:rsidRPr="0002545D">
        <w:rPr>
          <w:rFonts w:eastAsia="Times New Roman" w:cs="Times New Roman"/>
          <w:spacing w:val="-2"/>
        </w:rPr>
        <w:t xml:space="preserve"> </w:t>
      </w:r>
      <w:r w:rsidRPr="0002545D">
        <w:rPr>
          <w:rFonts w:eastAsia="Times New Roman" w:cs="Times New Roman"/>
        </w:rPr>
        <w:t>and</w:t>
      </w:r>
      <w:r w:rsidRPr="0002545D">
        <w:rPr>
          <w:rFonts w:eastAsia="Times New Roman" w:cs="Times New Roman"/>
          <w:spacing w:val="-2"/>
        </w:rPr>
        <w:t xml:space="preserve"> </w:t>
      </w:r>
      <w:r w:rsidRPr="0002545D">
        <w:rPr>
          <w:rFonts w:eastAsia="Times New Roman" w:cs="Times New Roman"/>
        </w:rPr>
        <w:t>range</w:t>
      </w:r>
      <w:r w:rsidRPr="0002545D">
        <w:rPr>
          <w:rFonts w:eastAsia="Times New Roman" w:cs="Times New Roman"/>
          <w:spacing w:val="-2"/>
        </w:rPr>
        <w:t xml:space="preserve"> </w:t>
      </w:r>
      <w:r w:rsidRPr="0002545D">
        <w:rPr>
          <w:rFonts w:eastAsia="Times New Roman" w:cs="Times New Roman"/>
        </w:rPr>
        <w:t>are</w:t>
      </w:r>
      <w:r w:rsidRPr="0002545D">
        <w:rPr>
          <w:rFonts w:eastAsia="Times New Roman" w:cs="Times New Roman"/>
          <w:spacing w:val="-2"/>
        </w:rPr>
        <w:t xml:space="preserve"> </w:t>
      </w:r>
      <w:r w:rsidRPr="0002545D">
        <w:rPr>
          <w:rFonts w:eastAsia="Times New Roman" w:cs="Times New Roman"/>
        </w:rPr>
        <w:t>limited</w:t>
      </w:r>
      <w:r w:rsidRPr="0002545D">
        <w:rPr>
          <w:rFonts w:eastAsia="Times New Roman" w:cs="Times New Roman"/>
          <w:spacing w:val="-2"/>
        </w:rPr>
        <w:t xml:space="preserve"> </w:t>
      </w:r>
      <w:r w:rsidRPr="0002545D">
        <w:rPr>
          <w:rFonts w:eastAsia="Times New Roman" w:cs="Times New Roman"/>
        </w:rPr>
        <w:t>to</w:t>
      </w:r>
      <w:r w:rsidRPr="0002545D">
        <w:rPr>
          <w:rFonts w:eastAsia="Times New Roman" w:cs="Times New Roman"/>
          <w:spacing w:val="-5"/>
        </w:rPr>
        <w:t xml:space="preserve"> </w:t>
      </w:r>
      <w:r w:rsidRPr="0002545D">
        <w:rPr>
          <w:rFonts w:eastAsia="Times New Roman" w:cs="Times New Roman"/>
        </w:rPr>
        <w:t>inequality</w:t>
      </w:r>
      <w:r w:rsidRPr="0002545D">
        <w:rPr>
          <w:rFonts w:eastAsia="Times New Roman" w:cs="Times New Roman"/>
          <w:spacing w:val="-5"/>
        </w:rPr>
        <w:t xml:space="preserve"> </w:t>
      </w:r>
      <w:r w:rsidRPr="0002545D">
        <w:rPr>
          <w:rFonts w:eastAsia="Times New Roman" w:cs="Times New Roman"/>
        </w:rPr>
        <w:t xml:space="preserve">and </w:t>
      </w:r>
      <w:r w:rsidRPr="0002545D">
        <w:rPr>
          <w:rFonts w:eastAsia="Times New Roman" w:cs="Times New Roman"/>
          <w:spacing w:val="-2"/>
        </w:rPr>
        <w:t>set-builder.</w:t>
      </w:r>
    </w:p>
    <w:p w14:paraId="7EA0E67A" w14:textId="3AB7D412" w:rsidR="00A41840" w:rsidRDefault="0002545D" w:rsidP="0002545D">
      <w:pPr>
        <w:spacing w:after="0" w:line="240" w:lineRule="auto"/>
        <w:textAlignment w:val="baseline"/>
        <w:rPr>
          <w:rFonts w:eastAsia="Times New Roman" w:cs="Times New Roman"/>
        </w:rPr>
      </w:pPr>
      <w:r w:rsidRPr="0002545D">
        <w:rPr>
          <w:rFonts w:eastAsia="Times New Roman" w:cs="Times New Roman"/>
          <w:i/>
        </w:rPr>
        <w:t>Clarification</w:t>
      </w:r>
      <w:r w:rsidRPr="0002545D">
        <w:rPr>
          <w:rFonts w:eastAsia="Times New Roman" w:cs="Times New Roman"/>
          <w:i/>
          <w:spacing w:val="-1"/>
        </w:rPr>
        <w:t xml:space="preserve"> </w:t>
      </w:r>
      <w:r w:rsidRPr="0002545D">
        <w:rPr>
          <w:rFonts w:eastAsia="Times New Roman" w:cs="Times New Roman"/>
          <w:i/>
        </w:rPr>
        <w:t xml:space="preserve">4: </w:t>
      </w:r>
      <w:r w:rsidRPr="0002545D">
        <w:rPr>
          <w:rFonts w:eastAsia="Times New Roman" w:cs="Times New Roman"/>
        </w:rPr>
        <w:t>Within the Algebra I</w:t>
      </w:r>
      <w:r w:rsidRPr="0002545D">
        <w:rPr>
          <w:rFonts w:eastAsia="Times New Roman" w:cs="Times New Roman"/>
          <w:spacing w:val="-2"/>
        </w:rPr>
        <w:t xml:space="preserve"> </w:t>
      </w:r>
      <w:r w:rsidRPr="0002545D">
        <w:rPr>
          <w:rFonts w:eastAsia="Times New Roman" w:cs="Times New Roman"/>
        </w:rPr>
        <w:t>course,</w:t>
      </w:r>
      <w:r w:rsidRPr="0002545D">
        <w:rPr>
          <w:rFonts w:eastAsia="Times New Roman" w:cs="Times New Roman"/>
          <w:spacing w:val="-1"/>
        </w:rPr>
        <w:t xml:space="preserve"> </w:t>
      </w:r>
      <w:r w:rsidRPr="0002545D">
        <w:rPr>
          <w:rFonts w:eastAsia="Times New Roman" w:cs="Times New Roman"/>
        </w:rPr>
        <w:t>exponential functions are limited to</w:t>
      </w:r>
      <w:r w:rsidRPr="0002545D">
        <w:rPr>
          <w:rFonts w:eastAsia="Times New Roman" w:cs="Times New Roman"/>
          <w:spacing w:val="-1"/>
        </w:rPr>
        <w:t xml:space="preserve"> </w:t>
      </w:r>
      <w:r w:rsidRPr="0002545D">
        <w:rPr>
          <w:rFonts w:eastAsia="Times New Roman" w:cs="Times New Roman"/>
        </w:rPr>
        <w:t xml:space="preserve">the forms </w:t>
      </w:r>
      <w:r w:rsidRPr="0002545D">
        <w:rPr>
          <w:rFonts w:ascii="Cambria Math" w:eastAsia="Cambria Math" w:hAnsi="Cambria Math" w:cs="Times New Roman"/>
        </w:rPr>
        <w:t>𝑓</w:t>
      </w:r>
      <w:r w:rsidRPr="0002545D">
        <w:rPr>
          <w:rFonts w:ascii="Cambria Math" w:eastAsia="Cambria Math" w:hAnsi="Cambria Math" w:cs="Times New Roman"/>
          <w:position w:val="1"/>
        </w:rPr>
        <w:t>(</w:t>
      </w:r>
      <w:r w:rsidRPr="0002545D">
        <w:rPr>
          <w:rFonts w:ascii="Cambria Math" w:eastAsia="Cambria Math" w:hAnsi="Cambria Math" w:cs="Times New Roman"/>
        </w:rPr>
        <w:t>𝑥</w:t>
      </w:r>
      <w:r w:rsidRPr="0002545D">
        <w:rPr>
          <w:rFonts w:ascii="Cambria Math" w:eastAsia="Cambria Math" w:hAnsi="Cambria Math" w:cs="Times New Roman"/>
          <w:position w:val="1"/>
        </w:rPr>
        <w:t xml:space="preserve">) </w:t>
      </w:r>
      <w:r w:rsidRPr="0002545D">
        <w:rPr>
          <w:rFonts w:ascii="Cambria Math" w:eastAsia="Cambria Math" w:hAnsi="Cambria Math" w:cs="Times New Roman"/>
        </w:rPr>
        <w:t>= 𝑎𝑏</w:t>
      </w:r>
      <w:r w:rsidRPr="0002545D">
        <w:rPr>
          <w:rFonts w:ascii="Cambria Math" w:eastAsia="Cambria Math" w:hAnsi="Cambria Math" w:cs="Times New Roman"/>
          <w:vertAlign w:val="superscript"/>
        </w:rPr>
        <w:t>𝑥</w:t>
      </w:r>
      <w:r w:rsidRPr="0002545D">
        <w:rPr>
          <w:rFonts w:eastAsia="Times New Roman" w:cs="Times New Roman"/>
        </w:rPr>
        <w:t xml:space="preserve">, where </w:t>
      </w:r>
      <w:r w:rsidRPr="0002545D">
        <w:rPr>
          <w:rFonts w:ascii="Cambria Math" w:eastAsia="Cambria Math" w:hAnsi="Cambria Math" w:cs="Times New Roman"/>
        </w:rPr>
        <w:t>𝑏</w:t>
      </w:r>
      <w:r w:rsidRPr="0002545D">
        <w:rPr>
          <w:rFonts w:ascii="Cambria Math" w:eastAsia="Cambria Math" w:hAnsi="Cambria Math" w:cs="Times New Roman"/>
          <w:spacing w:val="19"/>
        </w:rPr>
        <w:t xml:space="preserve"> </w:t>
      </w:r>
      <w:r w:rsidRPr="0002545D">
        <w:rPr>
          <w:rFonts w:eastAsia="Times New Roman" w:cs="Times New Roman"/>
        </w:rPr>
        <w:t xml:space="preserve">is a whole number greater than 1 or a unit fraction or </w:t>
      </w:r>
      <w:r w:rsidRPr="0002545D">
        <w:rPr>
          <w:rFonts w:ascii="Cambria Math" w:eastAsia="Cambria Math" w:hAnsi="Cambria Math" w:cs="Times New Roman"/>
        </w:rPr>
        <w:t>𝑓</w:t>
      </w:r>
      <w:r w:rsidRPr="0002545D">
        <w:rPr>
          <w:rFonts w:ascii="Cambria Math" w:eastAsia="Cambria Math" w:hAnsi="Cambria Math" w:cs="Times New Roman"/>
          <w:position w:val="1"/>
        </w:rPr>
        <w:t>(</w:t>
      </w:r>
      <w:r w:rsidRPr="0002545D">
        <w:rPr>
          <w:rFonts w:ascii="Cambria Math" w:eastAsia="Cambria Math" w:hAnsi="Cambria Math" w:cs="Times New Roman"/>
        </w:rPr>
        <w:t>𝑥</w:t>
      </w:r>
      <w:r w:rsidRPr="0002545D">
        <w:rPr>
          <w:rFonts w:ascii="Cambria Math" w:eastAsia="Cambria Math" w:hAnsi="Cambria Math" w:cs="Times New Roman"/>
          <w:position w:val="1"/>
        </w:rPr>
        <w:t>)</w:t>
      </w:r>
      <w:r w:rsidRPr="0002545D">
        <w:rPr>
          <w:rFonts w:ascii="Cambria Math" w:eastAsia="Cambria Math" w:hAnsi="Cambria Math" w:cs="Times New Roman"/>
          <w:spacing w:val="20"/>
          <w:position w:val="1"/>
        </w:rPr>
        <w:t xml:space="preserve"> </w:t>
      </w:r>
      <w:r w:rsidRPr="0002545D">
        <w:rPr>
          <w:rFonts w:ascii="Cambria Math" w:eastAsia="Cambria Math" w:hAnsi="Cambria Math" w:cs="Times New Roman"/>
        </w:rPr>
        <w:t>=</w:t>
      </w:r>
      <w:r w:rsidRPr="0002545D">
        <w:rPr>
          <w:rFonts w:ascii="Cambria Math" w:eastAsia="Cambria Math" w:hAnsi="Cambria Math" w:cs="Times New Roman"/>
          <w:spacing w:val="21"/>
        </w:rPr>
        <w:t xml:space="preserve"> </w:t>
      </w:r>
      <w:r w:rsidRPr="0002545D">
        <w:rPr>
          <w:rFonts w:ascii="Cambria Math" w:eastAsia="Cambria Math" w:hAnsi="Cambria Math" w:cs="Times New Roman"/>
        </w:rPr>
        <w:t>𝑎(1 ± 𝑟)</w:t>
      </w:r>
      <w:r w:rsidRPr="0002545D">
        <w:rPr>
          <w:rFonts w:ascii="Cambria Math" w:eastAsia="Cambria Math" w:hAnsi="Cambria Math" w:cs="Times New Roman"/>
          <w:vertAlign w:val="superscript"/>
        </w:rPr>
        <w:t>𝑥</w:t>
      </w:r>
      <w:r w:rsidRPr="0002545D">
        <w:rPr>
          <w:rFonts w:eastAsia="Times New Roman" w:cs="Times New Roman"/>
        </w:rPr>
        <w:t xml:space="preserve">, where </w:t>
      </w:r>
      <w:r w:rsidRPr="0002545D">
        <w:rPr>
          <w:rFonts w:ascii="Cambria Math" w:eastAsia="Cambria Math" w:hAnsi="Cambria Math" w:cs="Times New Roman"/>
        </w:rPr>
        <w:t>0</w:t>
      </w:r>
      <w:r w:rsidRPr="0002545D">
        <w:rPr>
          <w:rFonts w:ascii="Cambria Math" w:eastAsia="Cambria Math" w:hAnsi="Cambria Math" w:cs="Times New Roman"/>
          <w:spacing w:val="20"/>
        </w:rPr>
        <w:t xml:space="preserve"> </w:t>
      </w:r>
      <w:r w:rsidRPr="0002545D">
        <w:rPr>
          <w:rFonts w:ascii="Cambria Math" w:eastAsia="Cambria Math" w:hAnsi="Cambria Math" w:cs="Times New Roman"/>
        </w:rPr>
        <w:t>&lt;</w:t>
      </w:r>
      <w:r w:rsidRPr="0002545D">
        <w:rPr>
          <w:rFonts w:ascii="Cambria Math" w:eastAsia="Cambria Math" w:hAnsi="Cambria Math" w:cs="Times New Roman"/>
          <w:spacing w:val="20"/>
        </w:rPr>
        <w:t xml:space="preserve"> </w:t>
      </w:r>
      <w:r w:rsidRPr="0002545D">
        <w:rPr>
          <w:rFonts w:ascii="Cambria Math" w:eastAsia="Cambria Math" w:hAnsi="Cambria Math" w:cs="Times New Roman"/>
        </w:rPr>
        <w:t>𝑟</w:t>
      </w:r>
      <w:r w:rsidRPr="0002545D">
        <w:rPr>
          <w:rFonts w:ascii="Cambria Math" w:eastAsia="Cambria Math" w:hAnsi="Cambria Math" w:cs="Times New Roman"/>
          <w:spacing w:val="26"/>
        </w:rPr>
        <w:t xml:space="preserve"> </w:t>
      </w:r>
      <w:r w:rsidRPr="0002545D">
        <w:rPr>
          <w:rFonts w:ascii="Cambria Math" w:eastAsia="Cambria Math" w:hAnsi="Cambria Math" w:cs="Times New Roman"/>
        </w:rPr>
        <w:t>&lt;</w:t>
      </w:r>
      <w:r w:rsidRPr="0002545D">
        <w:rPr>
          <w:rFonts w:ascii="Cambria Math" w:eastAsia="Cambria Math" w:hAnsi="Cambria Math" w:cs="Times New Roman"/>
          <w:spacing w:val="23"/>
        </w:rPr>
        <w:t xml:space="preserve"> </w:t>
      </w:r>
      <w:r w:rsidRPr="0002545D">
        <w:rPr>
          <w:rFonts w:ascii="Cambria Math" w:eastAsia="Cambria Math" w:hAnsi="Cambria Math" w:cs="Times New Roman"/>
        </w:rPr>
        <w:t>1</w:t>
      </w:r>
      <w:r w:rsidRPr="0002545D">
        <w:rPr>
          <w:rFonts w:eastAsia="Times New Roman" w:cs="Times New Roman"/>
        </w:rPr>
        <w:t>.</w:t>
      </w:r>
    </w:p>
    <w:p w14:paraId="56F653BB" w14:textId="77777777" w:rsidR="0002545D" w:rsidRPr="00233E48" w:rsidRDefault="0002545D" w:rsidP="0002545D">
      <w:pPr>
        <w:spacing w:after="0" w:line="240" w:lineRule="auto"/>
        <w:textAlignment w:val="baseline"/>
        <w:rPr>
          <w:rFonts w:eastAsia="Times New Roman" w:cs="Times New Roman"/>
        </w:rPr>
      </w:pPr>
    </w:p>
    <w:p w14:paraId="7DB6E44E" w14:textId="77777777" w:rsidR="00A41840" w:rsidRPr="00233E48" w:rsidRDefault="00A41840" w:rsidP="00A41840">
      <w:pPr>
        <w:pStyle w:val="AlgebraicARHeading"/>
      </w:pPr>
      <w:r w:rsidRPr="00233E48">
        <w:t xml:space="preserve">Connecting Benchmarks/Horizontal Alignment        </w:t>
      </w:r>
    </w:p>
    <w:p w14:paraId="6C618CA1" w14:textId="73AE634D" w:rsidR="00A41840" w:rsidRDefault="00A41840" w:rsidP="00E502A8">
      <w:pPr>
        <w:numPr>
          <w:ilvl w:val="0"/>
          <w:numId w:val="19"/>
        </w:numPr>
        <w:spacing w:after="0" w:line="240" w:lineRule="auto"/>
        <w:textAlignment w:val="baseline"/>
        <w:rPr>
          <w:rFonts w:eastAsia="Times New Roman" w:cs="Times New Roman"/>
          <w:sz w:val="24"/>
          <w:szCs w:val="24"/>
        </w:rPr>
      </w:pPr>
      <w:r w:rsidRPr="00233E48">
        <w:rPr>
          <w:rFonts w:eastAsia="Times New Roman" w:cs="Times New Roman"/>
          <w:sz w:val="24"/>
          <w:szCs w:val="24"/>
        </w:rPr>
        <w:t>MA.912.</w:t>
      </w:r>
      <w:r w:rsidR="0056310B">
        <w:rPr>
          <w:rFonts w:eastAsia="Times New Roman" w:cs="Times New Roman"/>
          <w:sz w:val="24"/>
          <w:szCs w:val="24"/>
        </w:rPr>
        <w:t>AR</w:t>
      </w:r>
      <w:r w:rsidRPr="00233E48">
        <w:rPr>
          <w:rFonts w:eastAsia="Times New Roman" w:cs="Times New Roman"/>
          <w:sz w:val="24"/>
          <w:szCs w:val="24"/>
        </w:rPr>
        <w:t>.1.1</w:t>
      </w:r>
    </w:p>
    <w:p w14:paraId="755CE5E9" w14:textId="233CD717" w:rsidR="00A41840" w:rsidRPr="00A91CC2" w:rsidRDefault="00A91CC2" w:rsidP="00E502A8">
      <w:pPr>
        <w:numPr>
          <w:ilvl w:val="0"/>
          <w:numId w:val="19"/>
        </w:numPr>
        <w:spacing w:after="0" w:line="240" w:lineRule="auto"/>
        <w:textAlignment w:val="baseline"/>
        <w:rPr>
          <w:rFonts w:eastAsia="Times New Roman" w:cs="Times New Roman"/>
          <w:sz w:val="24"/>
          <w:szCs w:val="24"/>
        </w:rPr>
      </w:pPr>
      <w:r w:rsidRPr="005125B7">
        <w:rPr>
          <w:sz w:val="24"/>
          <w:szCs w:val="24"/>
        </w:rPr>
        <w:t>MA.912.F.1.6,</w:t>
      </w:r>
      <w:r w:rsidRPr="005125B7">
        <w:rPr>
          <w:spacing w:val="-4"/>
          <w:sz w:val="24"/>
          <w:szCs w:val="24"/>
        </w:rPr>
        <w:t xml:space="preserve"> </w:t>
      </w:r>
      <w:r w:rsidRPr="005125B7">
        <w:rPr>
          <w:spacing w:val="-2"/>
          <w:sz w:val="24"/>
          <w:szCs w:val="24"/>
        </w:rPr>
        <w:t>MA.912.F.1.8</w:t>
      </w:r>
    </w:p>
    <w:p w14:paraId="07ED0B5E" w14:textId="77777777" w:rsidR="00A41840" w:rsidRPr="00233E48" w:rsidRDefault="00A41840" w:rsidP="00A41840">
      <w:pPr>
        <w:widowControl w:val="0"/>
        <w:spacing w:after="0" w:line="240" w:lineRule="auto"/>
        <w:ind w:left="720"/>
        <w:contextualSpacing/>
        <w:rPr>
          <w:rFonts w:eastAsia="Times New Roman" w:cs="Times New Roman"/>
          <w:sz w:val="24"/>
          <w:szCs w:val="24"/>
        </w:rPr>
      </w:pPr>
    </w:p>
    <w:p w14:paraId="5A021D03" w14:textId="77777777" w:rsidR="00F82A3D" w:rsidRDefault="00F82A3D">
      <w:pPr>
        <w:rPr>
          <w:rFonts w:cs="Times New Roman"/>
          <w:b/>
          <w:sz w:val="24"/>
        </w:rPr>
      </w:pPr>
      <w:r>
        <w:br w:type="page"/>
      </w:r>
    </w:p>
    <w:p w14:paraId="2BD9C208" w14:textId="1EFC8EE1" w:rsidR="00A41840" w:rsidRPr="00233E48" w:rsidRDefault="00A41840" w:rsidP="00A41840">
      <w:pPr>
        <w:pStyle w:val="AlgebraicARHeading"/>
      </w:pPr>
      <w:r w:rsidRPr="00233E48">
        <w:lastRenderedPageBreak/>
        <w:t>Terms from the K-12 Glossary </w:t>
      </w:r>
    </w:p>
    <w:p w14:paraId="458670CE" w14:textId="0881A243" w:rsidR="000F164E"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eastAsia="Times New Roman" w:cs="Times New Roman"/>
          <w:sz w:val="24"/>
          <w:szCs w:val="24"/>
        </w:rPr>
        <w:t>Coordinate plane</w:t>
      </w:r>
    </w:p>
    <w:p w14:paraId="51A267C6" w14:textId="77777777" w:rsidR="000F164E"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eastAsia="Times New Roman" w:cs="Times New Roman"/>
          <w:sz w:val="24"/>
          <w:szCs w:val="24"/>
        </w:rPr>
        <w:t>Domain</w:t>
      </w:r>
    </w:p>
    <w:p w14:paraId="5E740812" w14:textId="77777777" w:rsidR="000F164E"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eastAsia="Times New Roman" w:cs="Times New Roman"/>
          <w:sz w:val="24"/>
          <w:szCs w:val="24"/>
        </w:rPr>
        <w:t>Exponential Function</w:t>
      </w:r>
    </w:p>
    <w:p w14:paraId="24667F05" w14:textId="77777777" w:rsidR="000F164E"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eastAsia="Times New Roman" w:cs="Times New Roman"/>
          <w:sz w:val="24"/>
          <w:szCs w:val="24"/>
        </w:rPr>
        <w:t>Function Notation</w:t>
      </w:r>
    </w:p>
    <w:p w14:paraId="0B23AC8D" w14:textId="77777777" w:rsidR="000F164E"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eastAsia="Times New Roman" w:cs="Times New Roman"/>
          <w:sz w:val="24"/>
          <w:szCs w:val="24"/>
        </w:rPr>
        <w:t>Range</w:t>
      </w:r>
    </w:p>
    <w:p w14:paraId="729F4681" w14:textId="77777777" w:rsidR="000F164E"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ascii="Cambria Math" w:eastAsia="Times New Roman" w:hAnsi="Cambria Math" w:cs="Cambria Math"/>
          <w:sz w:val="24"/>
          <w:szCs w:val="24"/>
        </w:rPr>
        <w:t>𝑥</w:t>
      </w:r>
      <w:r w:rsidRPr="000F164E">
        <w:rPr>
          <w:rFonts w:eastAsia="Times New Roman" w:cs="Times New Roman"/>
          <w:sz w:val="24"/>
          <w:szCs w:val="24"/>
        </w:rPr>
        <w:t>-intercept</w:t>
      </w:r>
    </w:p>
    <w:p w14:paraId="741CCC1E" w14:textId="6A45880F" w:rsidR="00A41840"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ascii="Cambria Math" w:eastAsia="Times New Roman" w:hAnsi="Cambria Math" w:cs="Cambria Math"/>
          <w:sz w:val="24"/>
          <w:szCs w:val="24"/>
        </w:rPr>
        <w:t>𝑦</w:t>
      </w:r>
      <w:r w:rsidRPr="000F164E">
        <w:rPr>
          <w:rFonts w:eastAsia="Times New Roman" w:cs="Times New Roman"/>
          <w:sz w:val="24"/>
          <w:szCs w:val="24"/>
        </w:rPr>
        <w:t>-intercept</w:t>
      </w:r>
      <w:r w:rsidR="00A41840" w:rsidRPr="000F164E">
        <w:rPr>
          <w:rFonts w:eastAsia="Times New Roman" w:cs="Times New Roman"/>
          <w:sz w:val="24"/>
          <w:szCs w:val="24"/>
        </w:rPr>
        <w:t xml:space="preserve"> </w:t>
      </w:r>
    </w:p>
    <w:p w14:paraId="0FCF94E3" w14:textId="77777777" w:rsidR="00A41840" w:rsidRPr="00233E48" w:rsidRDefault="00A41840" w:rsidP="00A41840">
      <w:pPr>
        <w:spacing w:after="0" w:line="240" w:lineRule="auto"/>
        <w:ind w:left="720"/>
        <w:textAlignment w:val="baseline"/>
        <w:rPr>
          <w:rFonts w:eastAsia="Times New Roman" w:cs="Times New Roman"/>
          <w:sz w:val="24"/>
          <w:szCs w:val="24"/>
        </w:rPr>
      </w:pPr>
      <w:r w:rsidRPr="00233E48">
        <w:rPr>
          <w:rFonts w:eastAsia="Times New Roman" w:cs="Times New Roman"/>
          <w:sz w:val="24"/>
          <w:szCs w:val="24"/>
        </w:rPr>
        <w:t xml:space="preserve">  </w:t>
      </w:r>
    </w:p>
    <w:p w14:paraId="298F70DA" w14:textId="77777777" w:rsidR="00A41840" w:rsidRPr="00233E48" w:rsidRDefault="00A41840" w:rsidP="00A41840">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41840" w:rsidRPr="00233E48" w14:paraId="1B0C2C21" w14:textId="77777777" w:rsidTr="00C97525">
        <w:trPr>
          <w:trHeight w:val="962"/>
        </w:trPr>
        <w:tc>
          <w:tcPr>
            <w:tcW w:w="2499" w:type="pct"/>
            <w:tcBorders>
              <w:top w:val="single" w:sz="4" w:space="0" w:color="auto"/>
              <w:left w:val="nil"/>
              <w:bottom w:val="nil"/>
              <w:right w:val="nil"/>
            </w:tcBorders>
            <w:shd w:val="clear" w:color="auto" w:fill="auto"/>
            <w:hideMark/>
          </w:tcPr>
          <w:p w14:paraId="7EE9315C" w14:textId="77777777" w:rsidR="00A41840" w:rsidRPr="00233E48" w:rsidRDefault="00A41840" w:rsidP="00C97525">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4A53915F" w14:textId="7B782FD7" w:rsidR="00A41840" w:rsidRPr="00233E48" w:rsidRDefault="00061C9A" w:rsidP="00E502A8">
            <w:pPr>
              <w:numPr>
                <w:ilvl w:val="0"/>
                <w:numId w:val="18"/>
              </w:numPr>
              <w:spacing w:after="0" w:line="240" w:lineRule="auto"/>
              <w:textAlignment w:val="baseline"/>
              <w:rPr>
                <w:rFonts w:eastAsia="Times New Roman" w:cs="Times New Roman"/>
                <w:sz w:val="24"/>
                <w:szCs w:val="24"/>
                <w:lang w:val="es-US"/>
              </w:rPr>
            </w:pPr>
            <w:r w:rsidRPr="00FBE3AD">
              <w:rPr>
                <w:spacing w:val="-2"/>
                <w:sz w:val="24"/>
                <w:szCs w:val="24"/>
              </w:rPr>
              <w:t>MA.8.AR.3</w:t>
            </w:r>
          </w:p>
        </w:tc>
        <w:tc>
          <w:tcPr>
            <w:tcW w:w="2501" w:type="pct"/>
            <w:tcBorders>
              <w:top w:val="single" w:sz="4" w:space="0" w:color="auto"/>
              <w:left w:val="nil"/>
              <w:bottom w:val="nil"/>
              <w:right w:val="nil"/>
            </w:tcBorders>
            <w:shd w:val="clear" w:color="auto" w:fill="auto"/>
          </w:tcPr>
          <w:p w14:paraId="02FCD2B7" w14:textId="77777777" w:rsidR="00A41840" w:rsidRPr="00233E48" w:rsidRDefault="00A41840" w:rsidP="00C97525">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382C6ADB" w14:textId="5BEAF793" w:rsidR="00A41840" w:rsidRPr="0079068C" w:rsidRDefault="0079068C" w:rsidP="00E502A8">
            <w:pPr>
              <w:pStyle w:val="ListParagraph"/>
              <w:numPr>
                <w:ilvl w:val="0"/>
                <w:numId w:val="172"/>
              </w:numPr>
              <w:textAlignment w:val="baseline"/>
              <w:rPr>
                <w:rFonts w:eastAsia="Times New Roman" w:cs="Times New Roman"/>
                <w:sz w:val="24"/>
                <w:szCs w:val="24"/>
              </w:rPr>
            </w:pPr>
            <w:r w:rsidRPr="0079068C">
              <w:rPr>
                <w:spacing w:val="-2"/>
                <w:sz w:val="24"/>
              </w:rPr>
              <w:t>MA.912.AR.8.2</w:t>
            </w:r>
          </w:p>
        </w:tc>
      </w:tr>
    </w:tbl>
    <w:p w14:paraId="3D05ACEE" w14:textId="77777777" w:rsidR="00A41840" w:rsidRPr="00233E48" w:rsidRDefault="00A41840" w:rsidP="00A41840">
      <w:pPr>
        <w:pStyle w:val="AlgebraicARHeading"/>
      </w:pPr>
      <w:r w:rsidRPr="00233E48">
        <w:t xml:space="preserve">Purpose and Instructional Strategies </w:t>
      </w:r>
    </w:p>
    <w:p w14:paraId="3768205A" w14:textId="77777777" w:rsidR="0030032E" w:rsidRDefault="00BD762B" w:rsidP="0030032E">
      <w:pPr>
        <w:pStyle w:val="TableParagraph"/>
        <w:rPr>
          <w:sz w:val="24"/>
        </w:rPr>
      </w:pPr>
      <w:r>
        <w:rPr>
          <w:sz w:val="24"/>
        </w:rPr>
        <w:t>In</w:t>
      </w:r>
      <w:r>
        <w:rPr>
          <w:spacing w:val="-2"/>
          <w:sz w:val="24"/>
        </w:rPr>
        <w:t xml:space="preserve"> </w:t>
      </w:r>
      <w:r>
        <w:rPr>
          <w:sz w:val="24"/>
        </w:rPr>
        <w:t>grade</w:t>
      </w:r>
      <w:r>
        <w:rPr>
          <w:spacing w:val="-5"/>
          <w:sz w:val="24"/>
        </w:rPr>
        <w:t xml:space="preserve"> </w:t>
      </w:r>
      <w:r>
        <w:rPr>
          <w:sz w:val="24"/>
        </w:rPr>
        <w:t>8,</w:t>
      </w:r>
      <w:r>
        <w:rPr>
          <w:spacing w:val="-4"/>
          <w:sz w:val="24"/>
        </w:rPr>
        <w:t xml:space="preserve"> </w:t>
      </w:r>
      <w:r>
        <w:rPr>
          <w:sz w:val="24"/>
        </w:rPr>
        <w:t>students</w:t>
      </w:r>
      <w:r>
        <w:rPr>
          <w:spacing w:val="-4"/>
          <w:sz w:val="24"/>
        </w:rPr>
        <w:t xml:space="preserve"> </w:t>
      </w:r>
      <w:r>
        <w:rPr>
          <w:sz w:val="24"/>
        </w:rPr>
        <w:t>graphed</w:t>
      </w:r>
      <w:r>
        <w:rPr>
          <w:spacing w:val="-4"/>
          <w:sz w:val="24"/>
        </w:rPr>
        <w:t xml:space="preserve"> </w:t>
      </w:r>
      <w:r>
        <w:rPr>
          <w:sz w:val="24"/>
        </w:rPr>
        <w:t>linear</w:t>
      </w:r>
      <w:r>
        <w:rPr>
          <w:spacing w:val="-5"/>
          <w:sz w:val="24"/>
        </w:rPr>
        <w:t xml:space="preserve"> </w:t>
      </w:r>
      <w:r>
        <w:rPr>
          <w:sz w:val="24"/>
        </w:rPr>
        <w:t>equations.</w:t>
      </w:r>
      <w:r>
        <w:rPr>
          <w:spacing w:val="-2"/>
          <w:sz w:val="24"/>
        </w:rPr>
        <w:t xml:space="preserve"> </w:t>
      </w:r>
      <w:r>
        <w:rPr>
          <w:sz w:val="24"/>
        </w:rPr>
        <w:t>In</w:t>
      </w:r>
      <w:r>
        <w:rPr>
          <w:spacing w:val="-2"/>
          <w:sz w:val="24"/>
        </w:rPr>
        <w:t xml:space="preserve"> </w:t>
      </w:r>
      <w:r>
        <w:rPr>
          <w:sz w:val="24"/>
        </w:rPr>
        <w:t>Algebra</w:t>
      </w:r>
      <w:r>
        <w:rPr>
          <w:spacing w:val="-3"/>
          <w:sz w:val="24"/>
        </w:rPr>
        <w:t xml:space="preserve"> </w:t>
      </w:r>
      <w:r>
        <w:rPr>
          <w:sz w:val="24"/>
        </w:rPr>
        <w:t>I,</w:t>
      </w:r>
      <w:r>
        <w:rPr>
          <w:spacing w:val="-4"/>
          <w:sz w:val="24"/>
        </w:rPr>
        <w:t xml:space="preserve"> </w:t>
      </w:r>
      <w:r>
        <w:rPr>
          <w:sz w:val="24"/>
        </w:rPr>
        <w:t>students</w:t>
      </w:r>
      <w:r>
        <w:rPr>
          <w:spacing w:val="-3"/>
          <w:sz w:val="24"/>
        </w:rPr>
        <w:t xml:space="preserve"> </w:t>
      </w:r>
      <w:r>
        <w:rPr>
          <w:sz w:val="24"/>
        </w:rPr>
        <w:t>graph</w:t>
      </w:r>
      <w:r>
        <w:rPr>
          <w:spacing w:val="-2"/>
          <w:sz w:val="24"/>
        </w:rPr>
        <w:t xml:space="preserve"> </w:t>
      </w:r>
      <w:r>
        <w:rPr>
          <w:sz w:val="24"/>
        </w:rPr>
        <w:t>exponential</w:t>
      </w:r>
      <w:r>
        <w:rPr>
          <w:spacing w:val="-4"/>
          <w:sz w:val="24"/>
        </w:rPr>
        <w:t xml:space="preserve"> </w:t>
      </w:r>
      <w:r>
        <w:rPr>
          <w:sz w:val="24"/>
        </w:rPr>
        <w:t>functions and determine their key features, including asymptotes and end behavior. Students are first introduced</w:t>
      </w:r>
      <w:r>
        <w:rPr>
          <w:spacing w:val="-1"/>
          <w:sz w:val="24"/>
        </w:rPr>
        <w:t xml:space="preserve"> </w:t>
      </w:r>
      <w:r>
        <w:rPr>
          <w:sz w:val="24"/>
        </w:rPr>
        <w:t>to</w:t>
      </w:r>
      <w:r>
        <w:rPr>
          <w:spacing w:val="-1"/>
          <w:sz w:val="24"/>
        </w:rPr>
        <w:t xml:space="preserve"> </w:t>
      </w:r>
      <w:r>
        <w:rPr>
          <w:sz w:val="24"/>
        </w:rPr>
        <w:t>asymptotes</w:t>
      </w:r>
      <w:r>
        <w:rPr>
          <w:spacing w:val="-1"/>
          <w:sz w:val="24"/>
        </w:rPr>
        <w:t xml:space="preserve"> </w:t>
      </w:r>
      <w:r>
        <w:rPr>
          <w:sz w:val="24"/>
        </w:rPr>
        <w:t>in</w:t>
      </w:r>
      <w:r>
        <w:rPr>
          <w:spacing w:val="-1"/>
          <w:sz w:val="24"/>
        </w:rPr>
        <w:t xml:space="preserve"> </w:t>
      </w:r>
      <w:r>
        <w:rPr>
          <w:sz w:val="24"/>
        </w:rPr>
        <w:t>Algebra I. In</w:t>
      </w:r>
      <w:r>
        <w:rPr>
          <w:spacing w:val="-1"/>
          <w:sz w:val="24"/>
        </w:rPr>
        <w:t xml:space="preserve"> </w:t>
      </w:r>
      <w:r>
        <w:rPr>
          <w:sz w:val="24"/>
        </w:rPr>
        <w:t>later courses,</w:t>
      </w:r>
      <w:r>
        <w:rPr>
          <w:spacing w:val="-1"/>
          <w:sz w:val="24"/>
        </w:rPr>
        <w:t xml:space="preserve"> </w:t>
      </w:r>
      <w:r>
        <w:rPr>
          <w:sz w:val="24"/>
        </w:rPr>
        <w:t>asymptotes</w:t>
      </w:r>
      <w:r>
        <w:rPr>
          <w:spacing w:val="-1"/>
          <w:sz w:val="24"/>
        </w:rPr>
        <w:t xml:space="preserve"> </w:t>
      </w:r>
      <w:r>
        <w:rPr>
          <w:sz w:val="24"/>
        </w:rPr>
        <w:t>are</w:t>
      </w:r>
      <w:r>
        <w:rPr>
          <w:spacing w:val="-1"/>
          <w:sz w:val="24"/>
        </w:rPr>
        <w:t xml:space="preserve"> </w:t>
      </w:r>
      <w:r>
        <w:rPr>
          <w:sz w:val="24"/>
        </w:rPr>
        <w:t>important</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study</w:t>
      </w:r>
      <w:r>
        <w:rPr>
          <w:spacing w:val="-6"/>
          <w:sz w:val="24"/>
        </w:rPr>
        <w:t xml:space="preserve"> </w:t>
      </w:r>
      <w:r>
        <w:rPr>
          <w:sz w:val="24"/>
        </w:rPr>
        <w:t>of other types of functions, including rational functions.</w:t>
      </w:r>
    </w:p>
    <w:p w14:paraId="049E7008" w14:textId="77777777" w:rsidR="0030032E" w:rsidRDefault="00BD762B" w:rsidP="00E502A8">
      <w:pPr>
        <w:pStyle w:val="TableParagraph"/>
        <w:numPr>
          <w:ilvl w:val="0"/>
          <w:numId w:val="186"/>
        </w:numPr>
        <w:rPr>
          <w:sz w:val="24"/>
        </w:rPr>
      </w:pPr>
      <w:r>
        <w:rPr>
          <w:sz w:val="24"/>
        </w:rPr>
        <w:t>Instruction includes defining an asymptote as a line that a curve approaches but does not meet as it heads toward positive or negative infinity.</w:t>
      </w:r>
    </w:p>
    <w:p w14:paraId="2CA1EC46" w14:textId="77777777" w:rsidR="007A0AB5" w:rsidRDefault="00BD762B" w:rsidP="00E502A8">
      <w:pPr>
        <w:pStyle w:val="TableParagraph"/>
        <w:numPr>
          <w:ilvl w:val="0"/>
          <w:numId w:val="186"/>
        </w:numPr>
        <w:rPr>
          <w:sz w:val="24"/>
        </w:rPr>
      </w:pPr>
      <w:r w:rsidRPr="0030032E">
        <w:rPr>
          <w:sz w:val="24"/>
          <w:szCs w:val="24"/>
        </w:rPr>
        <w:t>Instruction</w:t>
      </w:r>
      <w:r w:rsidRPr="0030032E">
        <w:rPr>
          <w:spacing w:val="-3"/>
          <w:sz w:val="24"/>
          <w:szCs w:val="24"/>
        </w:rPr>
        <w:t xml:space="preserve"> </w:t>
      </w:r>
      <w:r w:rsidRPr="0030032E">
        <w:rPr>
          <w:sz w:val="24"/>
          <w:szCs w:val="24"/>
        </w:rPr>
        <w:t>provides</w:t>
      </w:r>
      <w:r w:rsidRPr="0030032E">
        <w:rPr>
          <w:spacing w:val="-3"/>
          <w:sz w:val="24"/>
          <w:szCs w:val="24"/>
        </w:rPr>
        <w:t xml:space="preserve"> </w:t>
      </w:r>
      <w:r w:rsidRPr="0030032E">
        <w:rPr>
          <w:sz w:val="24"/>
          <w:szCs w:val="24"/>
        </w:rPr>
        <w:t>the</w:t>
      </w:r>
      <w:r w:rsidRPr="0030032E">
        <w:rPr>
          <w:spacing w:val="-2"/>
          <w:sz w:val="24"/>
          <w:szCs w:val="24"/>
        </w:rPr>
        <w:t xml:space="preserve"> </w:t>
      </w:r>
      <w:r w:rsidRPr="0030032E">
        <w:rPr>
          <w:sz w:val="24"/>
          <w:szCs w:val="24"/>
        </w:rPr>
        <w:t>opportunity</w:t>
      </w:r>
      <w:r w:rsidRPr="0030032E">
        <w:rPr>
          <w:spacing w:val="-8"/>
          <w:sz w:val="24"/>
          <w:szCs w:val="24"/>
        </w:rPr>
        <w:t xml:space="preserve"> </w:t>
      </w:r>
      <w:r w:rsidRPr="0030032E">
        <w:rPr>
          <w:sz w:val="24"/>
          <w:szCs w:val="24"/>
        </w:rPr>
        <w:t>for</w:t>
      </w:r>
      <w:r w:rsidRPr="0030032E">
        <w:rPr>
          <w:spacing w:val="-5"/>
          <w:sz w:val="24"/>
          <w:szCs w:val="24"/>
        </w:rPr>
        <w:t xml:space="preserve"> </w:t>
      </w:r>
      <w:r w:rsidRPr="0030032E">
        <w:rPr>
          <w:sz w:val="24"/>
          <w:szCs w:val="24"/>
        </w:rPr>
        <w:t>students</w:t>
      </w:r>
      <w:r w:rsidRPr="0030032E">
        <w:rPr>
          <w:spacing w:val="-3"/>
          <w:sz w:val="24"/>
          <w:szCs w:val="24"/>
        </w:rPr>
        <w:t xml:space="preserve"> </w:t>
      </w:r>
      <w:r w:rsidRPr="0030032E">
        <w:rPr>
          <w:sz w:val="24"/>
          <w:szCs w:val="24"/>
        </w:rPr>
        <w:t>to</w:t>
      </w:r>
      <w:r w:rsidRPr="0030032E">
        <w:rPr>
          <w:spacing w:val="-3"/>
          <w:sz w:val="24"/>
          <w:szCs w:val="24"/>
        </w:rPr>
        <w:t xml:space="preserve"> </w:t>
      </w:r>
      <w:r w:rsidRPr="0030032E">
        <w:rPr>
          <w:sz w:val="24"/>
          <w:szCs w:val="24"/>
        </w:rPr>
        <w:t>explore</w:t>
      </w:r>
      <w:r w:rsidRPr="0030032E">
        <w:rPr>
          <w:spacing w:val="-5"/>
          <w:sz w:val="24"/>
          <w:szCs w:val="24"/>
        </w:rPr>
        <w:t xml:space="preserve"> </w:t>
      </w:r>
      <w:r w:rsidRPr="0030032E">
        <w:rPr>
          <w:sz w:val="24"/>
          <w:szCs w:val="24"/>
        </w:rPr>
        <w:t>the</w:t>
      </w:r>
      <w:r w:rsidRPr="0030032E">
        <w:rPr>
          <w:spacing w:val="-3"/>
          <w:sz w:val="24"/>
          <w:szCs w:val="24"/>
        </w:rPr>
        <w:t xml:space="preserve"> </w:t>
      </w:r>
      <w:r w:rsidRPr="0030032E">
        <w:rPr>
          <w:sz w:val="24"/>
          <w:szCs w:val="24"/>
        </w:rPr>
        <w:t>meaning</w:t>
      </w:r>
      <w:r w:rsidRPr="0030032E">
        <w:rPr>
          <w:spacing w:val="-5"/>
          <w:sz w:val="24"/>
          <w:szCs w:val="24"/>
        </w:rPr>
        <w:t xml:space="preserve"> </w:t>
      </w:r>
      <w:r w:rsidRPr="0030032E">
        <w:rPr>
          <w:sz w:val="24"/>
          <w:szCs w:val="24"/>
        </w:rPr>
        <w:t>of</w:t>
      </w:r>
      <w:r w:rsidRPr="0030032E">
        <w:rPr>
          <w:spacing w:val="-2"/>
          <w:sz w:val="24"/>
          <w:szCs w:val="24"/>
        </w:rPr>
        <w:t xml:space="preserve"> </w:t>
      </w:r>
      <w:r w:rsidRPr="0030032E">
        <w:rPr>
          <w:sz w:val="24"/>
          <w:szCs w:val="24"/>
        </w:rPr>
        <w:t>an</w:t>
      </w:r>
      <w:r w:rsidRPr="0030032E">
        <w:rPr>
          <w:spacing w:val="-3"/>
          <w:sz w:val="24"/>
          <w:szCs w:val="24"/>
        </w:rPr>
        <w:t xml:space="preserve"> </w:t>
      </w:r>
      <w:r w:rsidRPr="0030032E">
        <w:rPr>
          <w:sz w:val="24"/>
          <w:szCs w:val="24"/>
        </w:rPr>
        <w:t>asymptote graphically and algebraically. Through work in this benchmark, students will discover asymptotes are useful guides to complete the graph of a function, especially when drawing them by</w:t>
      </w:r>
      <w:r w:rsidRPr="0030032E">
        <w:rPr>
          <w:spacing w:val="-1"/>
          <w:sz w:val="24"/>
          <w:szCs w:val="24"/>
        </w:rPr>
        <w:t xml:space="preserve"> </w:t>
      </w:r>
      <w:r w:rsidRPr="0030032E">
        <w:rPr>
          <w:sz w:val="24"/>
          <w:szCs w:val="24"/>
        </w:rPr>
        <w:t>hand. For mastery</w:t>
      </w:r>
      <w:r w:rsidRPr="0030032E">
        <w:rPr>
          <w:spacing w:val="-1"/>
          <w:sz w:val="24"/>
          <w:szCs w:val="24"/>
        </w:rPr>
        <w:t xml:space="preserve"> </w:t>
      </w:r>
      <w:r w:rsidRPr="0030032E">
        <w:rPr>
          <w:sz w:val="24"/>
          <w:szCs w:val="24"/>
        </w:rPr>
        <w:t>of this benchmark, asymptotes can be drawn on the graph as a dotted line or not drawn on the graph.</w:t>
      </w:r>
    </w:p>
    <w:p w14:paraId="6685E2AE" w14:textId="0425790F" w:rsidR="00BD762B" w:rsidRPr="0030032E" w:rsidRDefault="00BD762B" w:rsidP="00E502A8">
      <w:pPr>
        <w:pStyle w:val="TableParagraph"/>
        <w:numPr>
          <w:ilvl w:val="0"/>
          <w:numId w:val="186"/>
        </w:numPr>
        <w:rPr>
          <w:sz w:val="24"/>
        </w:rPr>
      </w:pPr>
      <w:r w:rsidRPr="0030032E">
        <w:rPr>
          <w:sz w:val="24"/>
          <w:szCs w:val="24"/>
        </w:rPr>
        <w:t>For students to have a full understanding of exponential functions, instruction</w:t>
      </w:r>
      <w:r w:rsidRPr="0030032E">
        <w:rPr>
          <w:spacing w:val="40"/>
          <w:sz w:val="24"/>
          <w:szCs w:val="24"/>
        </w:rPr>
        <w:t xml:space="preserve"> </w:t>
      </w:r>
      <w:r w:rsidRPr="0030032E">
        <w:rPr>
          <w:sz w:val="24"/>
          <w:szCs w:val="24"/>
        </w:rPr>
        <w:t>includes</w:t>
      </w:r>
      <w:r w:rsidRPr="0030032E">
        <w:rPr>
          <w:spacing w:val="-15"/>
          <w:sz w:val="24"/>
          <w:szCs w:val="24"/>
        </w:rPr>
        <w:t xml:space="preserve"> </w:t>
      </w:r>
      <w:r w:rsidRPr="0030032E">
        <w:rPr>
          <w:sz w:val="24"/>
          <w:szCs w:val="24"/>
        </w:rPr>
        <w:t>MA.912.AR.5.3</w:t>
      </w:r>
      <w:r w:rsidRPr="0030032E">
        <w:rPr>
          <w:spacing w:val="-4"/>
          <w:sz w:val="24"/>
          <w:szCs w:val="24"/>
        </w:rPr>
        <w:t xml:space="preserve"> </w:t>
      </w:r>
      <w:r w:rsidRPr="0030032E">
        <w:rPr>
          <w:sz w:val="24"/>
          <w:szCs w:val="24"/>
        </w:rPr>
        <w:t>and</w:t>
      </w:r>
      <w:r w:rsidRPr="0030032E">
        <w:rPr>
          <w:spacing w:val="-4"/>
          <w:sz w:val="24"/>
          <w:szCs w:val="24"/>
        </w:rPr>
        <w:t xml:space="preserve"> </w:t>
      </w:r>
      <w:r w:rsidRPr="0030032E">
        <w:rPr>
          <w:sz w:val="24"/>
          <w:szCs w:val="24"/>
        </w:rPr>
        <w:t>MA.912.AR.5.4.</w:t>
      </w:r>
      <w:r w:rsidRPr="0030032E">
        <w:rPr>
          <w:spacing w:val="-15"/>
          <w:sz w:val="24"/>
          <w:szCs w:val="24"/>
        </w:rPr>
        <w:t xml:space="preserve"> </w:t>
      </w:r>
      <w:r w:rsidRPr="0030032E">
        <w:rPr>
          <w:sz w:val="24"/>
          <w:szCs w:val="24"/>
        </w:rPr>
        <w:t>Growth</w:t>
      </w:r>
      <w:r w:rsidRPr="0030032E">
        <w:rPr>
          <w:spacing w:val="-4"/>
          <w:sz w:val="24"/>
          <w:szCs w:val="24"/>
        </w:rPr>
        <w:t xml:space="preserve"> </w:t>
      </w:r>
      <w:r w:rsidRPr="0030032E">
        <w:rPr>
          <w:sz w:val="24"/>
          <w:szCs w:val="24"/>
        </w:rPr>
        <w:t>or</w:t>
      </w:r>
      <w:r w:rsidRPr="0030032E">
        <w:rPr>
          <w:spacing w:val="-5"/>
          <w:sz w:val="24"/>
          <w:szCs w:val="24"/>
        </w:rPr>
        <w:t xml:space="preserve"> </w:t>
      </w:r>
      <w:r w:rsidRPr="0030032E">
        <w:rPr>
          <w:sz w:val="24"/>
          <w:szCs w:val="24"/>
        </w:rPr>
        <w:t>decay</w:t>
      </w:r>
      <w:r w:rsidRPr="0030032E">
        <w:rPr>
          <w:spacing w:val="-7"/>
          <w:sz w:val="24"/>
          <w:szCs w:val="24"/>
        </w:rPr>
        <w:t xml:space="preserve"> </w:t>
      </w:r>
      <w:r w:rsidRPr="0030032E">
        <w:rPr>
          <w:sz w:val="24"/>
          <w:szCs w:val="24"/>
        </w:rPr>
        <w:t>of</w:t>
      </w:r>
      <w:r w:rsidRPr="0030032E">
        <w:rPr>
          <w:spacing w:val="-4"/>
          <w:sz w:val="24"/>
          <w:szCs w:val="24"/>
        </w:rPr>
        <w:t xml:space="preserve"> </w:t>
      </w:r>
      <w:r w:rsidRPr="0030032E">
        <w:rPr>
          <w:sz w:val="24"/>
          <w:szCs w:val="24"/>
        </w:rPr>
        <w:t>a</w:t>
      </w:r>
      <w:r w:rsidRPr="0030032E">
        <w:rPr>
          <w:spacing w:val="-4"/>
          <w:sz w:val="24"/>
          <w:szCs w:val="24"/>
        </w:rPr>
        <w:t xml:space="preserve"> </w:t>
      </w:r>
      <w:r w:rsidRPr="0030032E">
        <w:rPr>
          <w:sz w:val="24"/>
          <w:szCs w:val="24"/>
        </w:rPr>
        <w:t>function</w:t>
      </w:r>
      <w:r w:rsidRPr="0030032E">
        <w:rPr>
          <w:spacing w:val="-4"/>
          <w:sz w:val="24"/>
          <w:szCs w:val="24"/>
        </w:rPr>
        <w:t xml:space="preserve"> </w:t>
      </w:r>
      <w:r w:rsidRPr="0030032E">
        <w:rPr>
          <w:sz w:val="24"/>
          <w:szCs w:val="24"/>
        </w:rPr>
        <w:t>can</w:t>
      </w:r>
      <w:r w:rsidRPr="0030032E">
        <w:rPr>
          <w:spacing w:val="-4"/>
          <w:sz w:val="24"/>
          <w:szCs w:val="24"/>
        </w:rPr>
        <w:t xml:space="preserve"> </w:t>
      </w:r>
      <w:r w:rsidRPr="0030032E">
        <w:rPr>
          <w:sz w:val="24"/>
          <w:szCs w:val="24"/>
        </w:rPr>
        <w:t>be</w:t>
      </w:r>
    </w:p>
    <w:p w14:paraId="691F54EF" w14:textId="77777777" w:rsidR="007A0AB5" w:rsidRDefault="00BD762B" w:rsidP="007A0AB5">
      <w:pPr>
        <w:pStyle w:val="TableParagraph"/>
        <w:ind w:left="719"/>
        <w:rPr>
          <w:sz w:val="24"/>
        </w:rPr>
      </w:pPr>
      <w:r>
        <w:rPr>
          <w:sz w:val="24"/>
        </w:rPr>
        <w:t>defined</w:t>
      </w:r>
      <w:r>
        <w:rPr>
          <w:spacing w:val="-3"/>
          <w:sz w:val="24"/>
        </w:rPr>
        <w:t xml:space="preserve"> </w:t>
      </w:r>
      <w:r>
        <w:rPr>
          <w:sz w:val="24"/>
        </w:rPr>
        <w:t>as</w:t>
      </w:r>
      <w:r>
        <w:rPr>
          <w:spacing w:val="-1"/>
          <w:sz w:val="24"/>
        </w:rPr>
        <w:t xml:space="preserve"> </w:t>
      </w:r>
      <w:r>
        <w:rPr>
          <w:sz w:val="24"/>
        </w:rPr>
        <w:t>a</w:t>
      </w:r>
      <w:r>
        <w:rPr>
          <w:spacing w:val="-4"/>
          <w:sz w:val="24"/>
        </w:rPr>
        <w:t xml:space="preserve"> </w:t>
      </w:r>
      <w:r>
        <w:rPr>
          <w:sz w:val="24"/>
        </w:rPr>
        <w:t>key</w:t>
      </w:r>
      <w:r>
        <w:rPr>
          <w:spacing w:val="-8"/>
          <w:sz w:val="24"/>
        </w:rPr>
        <w:t xml:space="preserve"> </w:t>
      </w:r>
      <w:r>
        <w:rPr>
          <w:sz w:val="24"/>
        </w:rPr>
        <w:t>feature</w:t>
      </w:r>
      <w:r>
        <w:rPr>
          <w:spacing w:val="-4"/>
          <w:sz w:val="24"/>
        </w:rPr>
        <w:t xml:space="preserve"> </w:t>
      </w:r>
      <w:r>
        <w:rPr>
          <w:sz w:val="24"/>
        </w:rPr>
        <w:t>(constant</w:t>
      </w:r>
      <w:r>
        <w:rPr>
          <w:spacing w:val="-3"/>
          <w:sz w:val="24"/>
        </w:rPr>
        <w:t xml:space="preserve"> </w:t>
      </w:r>
      <w:r>
        <w:rPr>
          <w:sz w:val="24"/>
        </w:rPr>
        <w:t>percent</w:t>
      </w:r>
      <w:r>
        <w:rPr>
          <w:spacing w:val="-3"/>
          <w:sz w:val="24"/>
        </w:rPr>
        <w:t xml:space="preserve"> </w:t>
      </w:r>
      <w:r>
        <w:rPr>
          <w:sz w:val="24"/>
        </w:rPr>
        <w:t>rate</w:t>
      </w:r>
      <w:r>
        <w:rPr>
          <w:spacing w:val="-3"/>
          <w:sz w:val="24"/>
        </w:rPr>
        <w:t xml:space="preserve"> </w:t>
      </w:r>
      <w:r>
        <w:rPr>
          <w:sz w:val="24"/>
        </w:rPr>
        <w:t>of</w:t>
      </w:r>
      <w:r>
        <w:rPr>
          <w:spacing w:val="-3"/>
          <w:sz w:val="24"/>
        </w:rPr>
        <w:t xml:space="preserve"> </w:t>
      </w:r>
      <w:r>
        <w:rPr>
          <w:sz w:val="24"/>
        </w:rPr>
        <w:t>change)</w:t>
      </w:r>
      <w:r>
        <w:rPr>
          <w:spacing w:val="-3"/>
          <w:sz w:val="24"/>
        </w:rPr>
        <w:t xml:space="preserve"> </w:t>
      </w:r>
      <w:r>
        <w:rPr>
          <w:sz w:val="24"/>
        </w:rPr>
        <w:t>of</w:t>
      </w:r>
      <w:r>
        <w:rPr>
          <w:spacing w:val="-3"/>
          <w:sz w:val="24"/>
        </w:rPr>
        <w:t xml:space="preserve"> </w:t>
      </w:r>
      <w:r>
        <w:rPr>
          <w:sz w:val="24"/>
        </w:rPr>
        <w:t>an</w:t>
      </w:r>
      <w:r>
        <w:rPr>
          <w:spacing w:val="-3"/>
          <w:sz w:val="24"/>
        </w:rPr>
        <w:t xml:space="preserve"> </w:t>
      </w:r>
      <w:r>
        <w:rPr>
          <w:sz w:val="24"/>
        </w:rPr>
        <w:t>exponential</w:t>
      </w:r>
      <w:r>
        <w:rPr>
          <w:spacing w:val="-3"/>
          <w:sz w:val="24"/>
        </w:rPr>
        <w:t xml:space="preserve"> </w:t>
      </w:r>
      <w:r>
        <w:rPr>
          <w:sz w:val="24"/>
        </w:rPr>
        <w:t>function</w:t>
      </w:r>
      <w:r>
        <w:rPr>
          <w:spacing w:val="-3"/>
          <w:sz w:val="24"/>
        </w:rPr>
        <w:t xml:space="preserve"> </w:t>
      </w:r>
      <w:r>
        <w:rPr>
          <w:sz w:val="24"/>
        </w:rPr>
        <w:t>and useful in understanding the relationships between two.</w:t>
      </w:r>
    </w:p>
    <w:p w14:paraId="20DF4114" w14:textId="77777777" w:rsidR="007A0AB5" w:rsidRDefault="00BD762B" w:rsidP="00E502A8">
      <w:pPr>
        <w:pStyle w:val="TableParagraph"/>
        <w:numPr>
          <w:ilvl w:val="0"/>
          <w:numId w:val="187"/>
        </w:numPr>
        <w:rPr>
          <w:sz w:val="24"/>
        </w:rPr>
      </w:pPr>
      <w:r w:rsidRPr="1B2C6ED0">
        <w:rPr>
          <w:sz w:val="24"/>
          <w:szCs w:val="24"/>
        </w:rPr>
        <w:t>Instruction</w:t>
      </w:r>
      <w:r w:rsidRPr="1B2C6ED0">
        <w:rPr>
          <w:spacing w:val="-2"/>
          <w:sz w:val="24"/>
          <w:szCs w:val="24"/>
        </w:rPr>
        <w:t xml:space="preserve"> </w:t>
      </w:r>
      <w:r w:rsidRPr="1B2C6ED0">
        <w:rPr>
          <w:sz w:val="24"/>
          <w:szCs w:val="24"/>
        </w:rPr>
        <w:t>includes the use</w:t>
      </w:r>
      <w:r w:rsidRPr="1B2C6ED0">
        <w:rPr>
          <w:spacing w:val="-1"/>
          <w:sz w:val="24"/>
          <w:szCs w:val="24"/>
        </w:rPr>
        <w:t xml:space="preserve"> </w:t>
      </w:r>
      <w:r w:rsidRPr="1B2C6ED0">
        <w:rPr>
          <w:sz w:val="24"/>
          <w:szCs w:val="24"/>
        </w:rPr>
        <w:t>of</w:t>
      </w:r>
      <w:r w:rsidRPr="1B2C6ED0">
        <w:rPr>
          <w:spacing w:val="3"/>
          <w:sz w:val="24"/>
          <w:szCs w:val="24"/>
        </w:rPr>
        <w:t xml:space="preserve"> </w:t>
      </w:r>
      <w:r w:rsidRPr="1B2C6ED0">
        <w:rPr>
          <w:rFonts w:ascii="Cambria Math" w:eastAsia="Cambria Math" w:hAnsi="Cambria Math"/>
          <w:sz w:val="24"/>
          <w:szCs w:val="24"/>
        </w:rPr>
        <w:t>𝑥</w:t>
      </w:r>
      <w:r w:rsidRPr="1B2C6ED0">
        <w:rPr>
          <w:sz w:val="24"/>
          <w:szCs w:val="24"/>
        </w:rPr>
        <w:t>-</w:t>
      </w:r>
      <w:r w:rsidRPr="1B2C6ED0">
        <w:rPr>
          <w:rFonts w:ascii="Cambria Math" w:eastAsia="Cambria Math" w:hAnsi="Cambria Math"/>
          <w:sz w:val="24"/>
          <w:szCs w:val="24"/>
        </w:rPr>
        <w:t>𝑦</w:t>
      </w:r>
      <w:r w:rsidRPr="1B2C6ED0">
        <w:rPr>
          <w:rFonts w:ascii="Cambria Math" w:eastAsia="Cambria Math" w:hAnsi="Cambria Math"/>
          <w:spacing w:val="12"/>
          <w:sz w:val="24"/>
          <w:szCs w:val="24"/>
        </w:rPr>
        <w:t xml:space="preserve"> </w:t>
      </w:r>
      <w:r w:rsidRPr="1B2C6ED0">
        <w:rPr>
          <w:sz w:val="24"/>
          <w:szCs w:val="24"/>
        </w:rPr>
        <w:t>notation and function</w:t>
      </w:r>
      <w:r w:rsidRPr="1B2C6ED0">
        <w:rPr>
          <w:spacing w:val="1"/>
          <w:sz w:val="24"/>
          <w:szCs w:val="24"/>
        </w:rPr>
        <w:t xml:space="preserve"> </w:t>
      </w:r>
      <w:r w:rsidRPr="1B2C6ED0">
        <w:rPr>
          <w:spacing w:val="-2"/>
          <w:sz w:val="24"/>
          <w:szCs w:val="24"/>
        </w:rPr>
        <w:t>notation.</w:t>
      </w:r>
    </w:p>
    <w:p w14:paraId="3F1FD564" w14:textId="7E1258A2" w:rsidR="00BD762B" w:rsidRPr="007A0AB5" w:rsidRDefault="00BD762B" w:rsidP="00E502A8">
      <w:pPr>
        <w:pStyle w:val="TableParagraph"/>
        <w:numPr>
          <w:ilvl w:val="0"/>
          <w:numId w:val="187"/>
        </w:numPr>
        <w:rPr>
          <w:sz w:val="24"/>
        </w:rPr>
      </w:pPr>
      <w:r w:rsidRPr="007A0AB5">
        <w:rPr>
          <w:sz w:val="24"/>
          <w:szCs w:val="24"/>
        </w:rPr>
        <w:t>Instruction</w:t>
      </w:r>
      <w:r w:rsidRPr="007A0AB5">
        <w:rPr>
          <w:spacing w:val="-4"/>
          <w:sz w:val="24"/>
          <w:szCs w:val="24"/>
        </w:rPr>
        <w:t xml:space="preserve"> </w:t>
      </w:r>
      <w:r w:rsidRPr="007A0AB5">
        <w:rPr>
          <w:sz w:val="24"/>
          <w:szCs w:val="24"/>
        </w:rPr>
        <w:t>includes</w:t>
      </w:r>
      <w:r w:rsidRPr="007A0AB5">
        <w:rPr>
          <w:spacing w:val="-3"/>
          <w:sz w:val="24"/>
          <w:szCs w:val="24"/>
        </w:rPr>
        <w:t xml:space="preserve"> </w:t>
      </w:r>
      <w:r w:rsidRPr="007A0AB5">
        <w:rPr>
          <w:sz w:val="24"/>
          <w:szCs w:val="24"/>
        </w:rPr>
        <w:t>representing</w:t>
      </w:r>
      <w:r w:rsidRPr="007A0AB5">
        <w:rPr>
          <w:spacing w:val="-7"/>
          <w:sz w:val="24"/>
          <w:szCs w:val="24"/>
        </w:rPr>
        <w:t xml:space="preserve"> </w:t>
      </w:r>
      <w:r w:rsidRPr="007A0AB5">
        <w:rPr>
          <w:sz w:val="24"/>
          <w:szCs w:val="24"/>
        </w:rPr>
        <w:t>domain</w:t>
      </w:r>
      <w:r w:rsidRPr="007A0AB5">
        <w:rPr>
          <w:spacing w:val="-4"/>
          <w:sz w:val="24"/>
          <w:szCs w:val="24"/>
        </w:rPr>
        <w:t xml:space="preserve"> </w:t>
      </w:r>
      <w:r w:rsidRPr="007A0AB5">
        <w:rPr>
          <w:sz w:val="24"/>
          <w:szCs w:val="24"/>
        </w:rPr>
        <w:t>and</w:t>
      </w:r>
      <w:r w:rsidRPr="007A0AB5">
        <w:rPr>
          <w:spacing w:val="-2"/>
          <w:sz w:val="24"/>
          <w:szCs w:val="24"/>
        </w:rPr>
        <w:t xml:space="preserve"> </w:t>
      </w:r>
      <w:r w:rsidRPr="007A0AB5">
        <w:rPr>
          <w:sz w:val="24"/>
          <w:szCs w:val="24"/>
        </w:rPr>
        <w:t>range</w:t>
      </w:r>
      <w:r w:rsidRPr="007A0AB5">
        <w:rPr>
          <w:spacing w:val="-3"/>
          <w:sz w:val="24"/>
          <w:szCs w:val="24"/>
        </w:rPr>
        <w:t xml:space="preserve"> </w:t>
      </w:r>
      <w:r w:rsidRPr="007A0AB5">
        <w:rPr>
          <w:sz w:val="24"/>
          <w:szCs w:val="24"/>
        </w:rPr>
        <w:t>using</w:t>
      </w:r>
      <w:r w:rsidRPr="007A0AB5">
        <w:rPr>
          <w:spacing w:val="-6"/>
          <w:sz w:val="24"/>
          <w:szCs w:val="24"/>
        </w:rPr>
        <w:t xml:space="preserve"> </w:t>
      </w:r>
      <w:r w:rsidRPr="007A0AB5">
        <w:rPr>
          <w:sz w:val="24"/>
          <w:szCs w:val="24"/>
        </w:rPr>
        <w:t>words,</w:t>
      </w:r>
      <w:r w:rsidRPr="007A0AB5">
        <w:rPr>
          <w:spacing w:val="-5"/>
          <w:sz w:val="24"/>
          <w:szCs w:val="24"/>
        </w:rPr>
        <w:t xml:space="preserve"> </w:t>
      </w:r>
      <w:r w:rsidRPr="007A0AB5">
        <w:rPr>
          <w:sz w:val="24"/>
          <w:szCs w:val="24"/>
        </w:rPr>
        <w:t>inequality</w:t>
      </w:r>
      <w:r w:rsidRPr="007A0AB5">
        <w:rPr>
          <w:spacing w:val="-6"/>
          <w:sz w:val="24"/>
          <w:szCs w:val="24"/>
        </w:rPr>
        <w:t xml:space="preserve"> </w:t>
      </w:r>
      <w:r w:rsidRPr="007A0AB5">
        <w:rPr>
          <w:sz w:val="24"/>
          <w:szCs w:val="24"/>
        </w:rPr>
        <w:t>notation</w:t>
      </w:r>
      <w:r w:rsidRPr="007A0AB5">
        <w:rPr>
          <w:spacing w:val="-4"/>
          <w:sz w:val="24"/>
          <w:szCs w:val="24"/>
        </w:rPr>
        <w:t xml:space="preserve"> </w:t>
      </w:r>
      <w:r w:rsidRPr="007A0AB5">
        <w:rPr>
          <w:sz w:val="24"/>
          <w:szCs w:val="24"/>
        </w:rPr>
        <w:t>and set-builder notation.</w:t>
      </w:r>
    </w:p>
    <w:p w14:paraId="434A4075" w14:textId="77777777" w:rsidR="00BD762B" w:rsidRDefault="00BD762B" w:rsidP="00E502A8">
      <w:pPr>
        <w:pStyle w:val="TableParagraph"/>
        <w:numPr>
          <w:ilvl w:val="1"/>
          <w:numId w:val="176"/>
        </w:numPr>
        <w:tabs>
          <w:tab w:val="left" w:pos="1438"/>
        </w:tabs>
        <w:autoSpaceDE w:val="0"/>
        <w:autoSpaceDN w:val="0"/>
        <w:spacing w:line="286" w:lineRule="exact"/>
        <w:ind w:left="1438" w:hanging="359"/>
        <w:rPr>
          <w:sz w:val="24"/>
        </w:rPr>
      </w:pPr>
      <w:r w:rsidRPr="113DC138">
        <w:rPr>
          <w:spacing w:val="-2"/>
          <w:sz w:val="24"/>
          <w:szCs w:val="24"/>
        </w:rPr>
        <w:t>Words</w:t>
      </w:r>
    </w:p>
    <w:p w14:paraId="1297AE42" w14:textId="77777777" w:rsidR="00BD762B" w:rsidRDefault="00BD762B" w:rsidP="00BD762B">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6004E713" w14:textId="77777777" w:rsidR="00BD762B" w:rsidRDefault="00BD762B" w:rsidP="00E502A8">
      <w:pPr>
        <w:pStyle w:val="TableParagraph"/>
        <w:numPr>
          <w:ilvl w:val="1"/>
          <w:numId w:val="176"/>
        </w:numPr>
        <w:tabs>
          <w:tab w:val="left" w:pos="1438"/>
        </w:tabs>
        <w:autoSpaceDE w:val="0"/>
        <w:autoSpaceDN w:val="0"/>
        <w:spacing w:line="286" w:lineRule="exact"/>
        <w:ind w:left="1438" w:hanging="359"/>
        <w:rPr>
          <w:sz w:val="24"/>
        </w:rPr>
      </w:pPr>
      <w:r w:rsidRPr="113DC138">
        <w:rPr>
          <w:sz w:val="24"/>
          <w:szCs w:val="24"/>
        </w:rPr>
        <w:t>Inequality</w:t>
      </w:r>
      <w:r w:rsidRPr="113DC138">
        <w:rPr>
          <w:spacing w:val="-7"/>
          <w:sz w:val="24"/>
          <w:szCs w:val="24"/>
        </w:rPr>
        <w:t xml:space="preserve"> </w:t>
      </w:r>
      <w:r w:rsidRPr="113DC138">
        <w:rPr>
          <w:spacing w:val="-2"/>
          <w:sz w:val="24"/>
          <w:szCs w:val="24"/>
        </w:rPr>
        <w:t>notation</w:t>
      </w:r>
    </w:p>
    <w:p w14:paraId="3721C095" w14:textId="77777777" w:rsidR="00BD762B" w:rsidRDefault="00BD762B" w:rsidP="00BD762B">
      <w:pPr>
        <w:pStyle w:val="TableParagraph"/>
        <w:spacing w:line="271"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r>
        <w:rPr>
          <w:sz w:val="24"/>
        </w:rPr>
        <w:t xml:space="preserve">of </w:t>
      </w:r>
      <w:r>
        <w:rPr>
          <w:rFonts w:ascii="Cambria Math" w:eastAsia="Cambria Math"/>
          <w:sz w:val="24"/>
        </w:rPr>
        <w:t>𝑥</w:t>
      </w:r>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represented as</w:t>
      </w:r>
      <w:r>
        <w:rPr>
          <w:spacing w:val="5"/>
          <w:sz w:val="24"/>
        </w:rPr>
        <w:t xml:space="preserve"> </w:t>
      </w:r>
      <w:r>
        <w:rPr>
          <w:rFonts w:ascii="Cambria Math" w:eastAsia="Cambria Math"/>
          <w:sz w:val="24"/>
        </w:rPr>
        <w:t>𝑥</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24E5F790" w14:textId="77777777" w:rsidR="00BD762B" w:rsidRDefault="00BD762B" w:rsidP="00E502A8">
      <w:pPr>
        <w:pStyle w:val="TableParagraph"/>
        <w:numPr>
          <w:ilvl w:val="1"/>
          <w:numId w:val="176"/>
        </w:numPr>
        <w:tabs>
          <w:tab w:val="left" w:pos="1438"/>
        </w:tabs>
        <w:autoSpaceDE w:val="0"/>
        <w:autoSpaceDN w:val="0"/>
        <w:spacing w:line="286" w:lineRule="exact"/>
        <w:ind w:left="1438" w:hanging="359"/>
        <w:rPr>
          <w:sz w:val="24"/>
        </w:rPr>
      </w:pPr>
      <w:r w:rsidRPr="113DC138">
        <w:rPr>
          <w:sz w:val="24"/>
          <w:szCs w:val="24"/>
        </w:rPr>
        <w:t>Set-builder</w:t>
      </w:r>
      <w:r w:rsidRPr="113DC138">
        <w:rPr>
          <w:spacing w:val="-3"/>
          <w:sz w:val="24"/>
          <w:szCs w:val="24"/>
        </w:rPr>
        <w:t xml:space="preserve"> </w:t>
      </w:r>
      <w:r w:rsidRPr="113DC138">
        <w:rPr>
          <w:spacing w:val="-2"/>
          <w:sz w:val="24"/>
          <w:szCs w:val="24"/>
        </w:rPr>
        <w:t>notation</w:t>
      </w:r>
    </w:p>
    <w:p w14:paraId="25570437" w14:textId="77777777" w:rsidR="00BD762B" w:rsidRDefault="00BD762B" w:rsidP="00BD762B">
      <w:pPr>
        <w:pStyle w:val="TableParagraph"/>
        <w:spacing w:line="271" w:lineRule="exact"/>
        <w:ind w:left="1439"/>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w:t>
      </w:r>
      <w:r>
        <w:rPr>
          <w:spacing w:val="-1"/>
          <w:sz w:val="24"/>
        </w:rPr>
        <w:t xml:space="preserve"> </w:t>
      </w:r>
      <w:r>
        <w:rPr>
          <w:sz w:val="24"/>
        </w:rPr>
        <w:t>be</w:t>
      </w:r>
      <w:r>
        <w:rPr>
          <w:spacing w:val="-1"/>
          <w:sz w:val="24"/>
        </w:rPr>
        <w:t xml:space="preserve"> </w:t>
      </w:r>
      <w:r>
        <w:rPr>
          <w:sz w:val="24"/>
        </w:rPr>
        <w:t xml:space="preserve">represented </w:t>
      </w:r>
      <w:r>
        <w:rPr>
          <w:spacing w:val="-5"/>
          <w:sz w:val="24"/>
        </w:rPr>
        <w:t>as</w:t>
      </w:r>
    </w:p>
    <w:p w14:paraId="16496E9A" w14:textId="77777777" w:rsidR="00BD762B" w:rsidRDefault="00BD762B" w:rsidP="00BD762B">
      <w:pPr>
        <w:pStyle w:val="TableParagraph"/>
        <w:spacing w:line="281" w:lineRule="exact"/>
        <w:ind w:left="1439"/>
        <w:rPr>
          <w:sz w:val="24"/>
        </w:rPr>
      </w:pP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 read</w:t>
      </w:r>
      <w:r>
        <w:rPr>
          <w:spacing w:val="1"/>
          <w:sz w:val="24"/>
        </w:rPr>
        <w:t xml:space="preserve"> </w:t>
      </w:r>
      <w:r>
        <w:rPr>
          <w:sz w:val="24"/>
        </w:rPr>
        <w:t>as “all</w:t>
      </w:r>
      <w:r>
        <w:rPr>
          <w:spacing w:val="-1"/>
          <w:sz w:val="24"/>
        </w:rPr>
        <w:t xml:space="preserve"> </w:t>
      </w:r>
      <w:r>
        <w:rPr>
          <w:sz w:val="24"/>
        </w:rPr>
        <w:t xml:space="preserve">values of </w:t>
      </w:r>
      <w:r>
        <w:rPr>
          <w:rFonts w:ascii="Cambria Math" w:eastAsia="Cambria Math" w:hAnsi="Cambria Math"/>
          <w:sz w:val="24"/>
        </w:rPr>
        <w:t>𝑥</w:t>
      </w:r>
      <w:r>
        <w:rPr>
          <w:rFonts w:ascii="Cambria Math" w:eastAsia="Cambria Math" w:hAnsi="Cambria Math"/>
          <w:spacing w:val="12"/>
          <w:sz w:val="24"/>
        </w:rPr>
        <w:t xml:space="preserve"> </w:t>
      </w:r>
      <w:r>
        <w:rPr>
          <w:sz w:val="24"/>
        </w:rPr>
        <w:t>such that</w:t>
      </w:r>
      <w:r>
        <w:rPr>
          <w:spacing w:val="-6"/>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1DC7F01E" w14:textId="4D86696B" w:rsidR="00A41840" w:rsidRPr="00763335" w:rsidRDefault="00BD762B" w:rsidP="00E502A8">
      <w:pPr>
        <w:pStyle w:val="ListParagraph"/>
        <w:numPr>
          <w:ilvl w:val="0"/>
          <w:numId w:val="177"/>
        </w:numPr>
        <w:textAlignment w:val="baseline"/>
        <w:rPr>
          <w:sz w:val="24"/>
          <w:szCs w:val="24"/>
        </w:rPr>
      </w:pPr>
      <w:r w:rsidRPr="00763335">
        <w:rPr>
          <w:sz w:val="24"/>
          <w:szCs w:val="24"/>
        </w:rPr>
        <w:t>Instruction</w:t>
      </w:r>
      <w:r w:rsidRPr="00763335">
        <w:rPr>
          <w:spacing w:val="-3"/>
          <w:sz w:val="24"/>
          <w:szCs w:val="24"/>
        </w:rPr>
        <w:t xml:space="preserve"> </w:t>
      </w:r>
      <w:r w:rsidRPr="00763335">
        <w:rPr>
          <w:sz w:val="24"/>
          <w:szCs w:val="24"/>
        </w:rPr>
        <w:t>includes</w:t>
      </w:r>
      <w:r w:rsidRPr="00763335">
        <w:rPr>
          <w:spacing w:val="-3"/>
          <w:sz w:val="24"/>
          <w:szCs w:val="24"/>
        </w:rPr>
        <w:t xml:space="preserve"> </w:t>
      </w:r>
      <w:r w:rsidRPr="00763335">
        <w:rPr>
          <w:sz w:val="24"/>
          <w:szCs w:val="24"/>
        </w:rPr>
        <w:t>the</w:t>
      </w:r>
      <w:r w:rsidRPr="00763335">
        <w:rPr>
          <w:spacing w:val="-3"/>
          <w:sz w:val="24"/>
          <w:szCs w:val="24"/>
        </w:rPr>
        <w:t xml:space="preserve"> </w:t>
      </w:r>
      <w:r w:rsidRPr="00763335">
        <w:rPr>
          <w:sz w:val="24"/>
          <w:szCs w:val="24"/>
        </w:rPr>
        <w:t>use</w:t>
      </w:r>
      <w:r w:rsidRPr="00763335">
        <w:rPr>
          <w:spacing w:val="-4"/>
          <w:sz w:val="24"/>
          <w:szCs w:val="24"/>
        </w:rPr>
        <w:t xml:space="preserve"> </w:t>
      </w:r>
      <w:r w:rsidRPr="00763335">
        <w:rPr>
          <w:sz w:val="24"/>
          <w:szCs w:val="24"/>
        </w:rPr>
        <w:t>of</w:t>
      </w:r>
      <w:r w:rsidRPr="00763335">
        <w:rPr>
          <w:spacing w:val="-3"/>
          <w:sz w:val="24"/>
          <w:szCs w:val="24"/>
        </w:rPr>
        <w:t xml:space="preserve"> </w:t>
      </w:r>
      <w:r w:rsidRPr="00763335">
        <w:rPr>
          <w:sz w:val="24"/>
          <w:szCs w:val="24"/>
        </w:rPr>
        <w:t>appropriately</w:t>
      </w:r>
      <w:r w:rsidRPr="00763335">
        <w:rPr>
          <w:spacing w:val="-8"/>
          <w:sz w:val="24"/>
          <w:szCs w:val="24"/>
        </w:rPr>
        <w:t xml:space="preserve"> </w:t>
      </w:r>
      <w:r w:rsidRPr="00763335">
        <w:rPr>
          <w:sz w:val="24"/>
          <w:szCs w:val="24"/>
        </w:rPr>
        <w:t>scaled</w:t>
      </w:r>
      <w:r w:rsidRPr="00763335">
        <w:rPr>
          <w:spacing w:val="-3"/>
          <w:sz w:val="24"/>
          <w:szCs w:val="24"/>
        </w:rPr>
        <w:t xml:space="preserve"> </w:t>
      </w:r>
      <w:r w:rsidRPr="00763335">
        <w:rPr>
          <w:sz w:val="24"/>
          <w:szCs w:val="24"/>
        </w:rPr>
        <w:t>coordinate</w:t>
      </w:r>
      <w:r w:rsidRPr="00763335">
        <w:rPr>
          <w:spacing w:val="-3"/>
          <w:sz w:val="24"/>
          <w:szCs w:val="24"/>
        </w:rPr>
        <w:t xml:space="preserve"> </w:t>
      </w:r>
      <w:r w:rsidRPr="00763335">
        <w:rPr>
          <w:sz w:val="24"/>
          <w:szCs w:val="24"/>
        </w:rPr>
        <w:t>planes,</w:t>
      </w:r>
      <w:r w:rsidRPr="00763335">
        <w:rPr>
          <w:spacing w:val="-3"/>
          <w:sz w:val="24"/>
          <w:szCs w:val="24"/>
        </w:rPr>
        <w:t xml:space="preserve"> </w:t>
      </w:r>
      <w:r w:rsidRPr="00763335">
        <w:rPr>
          <w:sz w:val="24"/>
          <w:szCs w:val="24"/>
        </w:rPr>
        <w:t>including</w:t>
      </w:r>
      <w:r w:rsidRPr="00763335">
        <w:rPr>
          <w:spacing w:val="-5"/>
          <w:sz w:val="24"/>
          <w:szCs w:val="24"/>
        </w:rPr>
        <w:t xml:space="preserve"> </w:t>
      </w:r>
      <w:r w:rsidRPr="00763335">
        <w:rPr>
          <w:sz w:val="24"/>
          <w:szCs w:val="24"/>
        </w:rPr>
        <w:t>the</w:t>
      </w:r>
      <w:r w:rsidRPr="00763335">
        <w:rPr>
          <w:spacing w:val="-3"/>
          <w:sz w:val="24"/>
          <w:szCs w:val="24"/>
        </w:rPr>
        <w:t xml:space="preserve"> </w:t>
      </w:r>
      <w:r w:rsidRPr="00763335">
        <w:rPr>
          <w:sz w:val="24"/>
          <w:szCs w:val="24"/>
        </w:rPr>
        <w:t xml:space="preserve">use of breaks in the </w:t>
      </w:r>
      <w:r w:rsidRPr="00763335">
        <w:rPr>
          <w:rFonts w:ascii="Cambria Math" w:eastAsia="Cambria Math" w:hAnsi="Cambria Math"/>
          <w:sz w:val="24"/>
          <w:szCs w:val="24"/>
        </w:rPr>
        <w:t>𝑥</w:t>
      </w:r>
      <w:r w:rsidRPr="00763335">
        <w:rPr>
          <w:sz w:val="24"/>
          <w:szCs w:val="24"/>
        </w:rPr>
        <w:t xml:space="preserve">- or </w:t>
      </w:r>
      <w:r w:rsidRPr="00763335">
        <w:rPr>
          <w:rFonts w:ascii="Cambria Math" w:eastAsia="Cambria Math" w:hAnsi="Cambria Math"/>
          <w:sz w:val="24"/>
          <w:szCs w:val="24"/>
        </w:rPr>
        <w:t>𝑦</w:t>
      </w:r>
      <w:r w:rsidRPr="00763335">
        <w:rPr>
          <w:sz w:val="24"/>
          <w:szCs w:val="24"/>
        </w:rPr>
        <w:t>-axis when necessary.</w:t>
      </w:r>
    </w:p>
    <w:p w14:paraId="1A537795" w14:textId="77777777" w:rsidR="00A41840" w:rsidRPr="00233E48" w:rsidRDefault="00A41840" w:rsidP="00A41840">
      <w:pPr>
        <w:widowControl w:val="0"/>
        <w:spacing w:after="0" w:line="240" w:lineRule="auto"/>
        <w:textAlignment w:val="baseline"/>
        <w:rPr>
          <w:rFonts w:eastAsia="Calibri" w:cs="Times New Roman"/>
          <w:sz w:val="24"/>
          <w:szCs w:val="24"/>
        </w:rPr>
      </w:pPr>
    </w:p>
    <w:p w14:paraId="49ED6AF3" w14:textId="77777777" w:rsidR="00510884" w:rsidRDefault="00510884">
      <w:pPr>
        <w:rPr>
          <w:rFonts w:cs="Times New Roman"/>
          <w:b/>
          <w:sz w:val="24"/>
        </w:rPr>
      </w:pPr>
      <w:r>
        <w:br w:type="page"/>
      </w:r>
    </w:p>
    <w:p w14:paraId="0F1F49F3" w14:textId="590FB05B" w:rsidR="00A41840" w:rsidRPr="00233E48" w:rsidRDefault="00A41840" w:rsidP="00A41840">
      <w:pPr>
        <w:pStyle w:val="AlgebraicARHeading"/>
      </w:pPr>
      <w:r w:rsidRPr="00233E48">
        <w:lastRenderedPageBreak/>
        <w:t>Common Misconceptions or Errors</w:t>
      </w:r>
    </w:p>
    <w:p w14:paraId="3E64B94F" w14:textId="183A15DB" w:rsidR="00A41840" w:rsidRPr="00233E48" w:rsidRDefault="00876B50" w:rsidP="00E502A8">
      <w:pPr>
        <w:widowControl w:val="0"/>
        <w:numPr>
          <w:ilvl w:val="1"/>
          <w:numId w:val="21"/>
        </w:numPr>
        <w:spacing w:after="0" w:line="240" w:lineRule="auto"/>
        <w:textAlignment w:val="baseline"/>
        <w:rPr>
          <w:rFonts w:eastAsia="Times New Roman" w:cs="Times New Roman"/>
          <w:sz w:val="24"/>
          <w:szCs w:val="24"/>
        </w:rPr>
      </w:pPr>
      <w:r>
        <w:rPr>
          <w:sz w:val="24"/>
        </w:rPr>
        <w:t>Students</w:t>
      </w:r>
      <w:r>
        <w:rPr>
          <w:spacing w:val="-3"/>
          <w:sz w:val="24"/>
        </w:rPr>
        <w:t xml:space="preserve"> </w:t>
      </w:r>
      <w:r>
        <w:rPr>
          <w:sz w:val="24"/>
        </w:rPr>
        <w:t>may</w:t>
      </w:r>
      <w:r>
        <w:rPr>
          <w:spacing w:val="-7"/>
          <w:sz w:val="24"/>
        </w:rPr>
        <w:t xml:space="preserve"> </w:t>
      </w:r>
      <w:r>
        <w:rPr>
          <w:sz w:val="24"/>
        </w:rPr>
        <w:t>not</w:t>
      </w:r>
      <w:r>
        <w:rPr>
          <w:spacing w:val="-2"/>
          <w:sz w:val="24"/>
        </w:rPr>
        <w:t xml:space="preserve"> </w:t>
      </w:r>
      <w:r>
        <w:rPr>
          <w:sz w:val="24"/>
        </w:rPr>
        <w:t>fully</w:t>
      </w:r>
      <w:r>
        <w:rPr>
          <w:spacing w:val="-7"/>
          <w:sz w:val="24"/>
        </w:rPr>
        <w:t xml:space="preserve"> </w:t>
      </w:r>
      <w:r>
        <w:rPr>
          <w:sz w:val="24"/>
        </w:rPr>
        <w:t>understand</w:t>
      </w:r>
      <w:r>
        <w:rPr>
          <w:spacing w:val="-3"/>
          <w:sz w:val="24"/>
        </w:rPr>
        <w:t xml:space="preserve"> </w:t>
      </w:r>
      <w:r>
        <w:rPr>
          <w:sz w:val="24"/>
        </w:rPr>
        <w:t>how</w:t>
      </w:r>
      <w:r>
        <w:rPr>
          <w:spacing w:val="-3"/>
          <w:sz w:val="24"/>
        </w:rPr>
        <w:t xml:space="preserve"> </w:t>
      </w:r>
      <w:r>
        <w:rPr>
          <w:sz w:val="24"/>
        </w:rPr>
        <w:t>to</w:t>
      </w:r>
      <w:r>
        <w:rPr>
          <w:spacing w:val="-3"/>
          <w:sz w:val="24"/>
        </w:rPr>
        <w:t xml:space="preserve"> </w:t>
      </w:r>
      <w:r>
        <w:rPr>
          <w:sz w:val="24"/>
        </w:rPr>
        <w:t>use</w:t>
      </w:r>
      <w:r>
        <w:rPr>
          <w:spacing w:val="-4"/>
          <w:sz w:val="24"/>
        </w:rPr>
        <w:t xml:space="preserve"> </w:t>
      </w:r>
      <w:r>
        <w:rPr>
          <w:sz w:val="24"/>
        </w:rPr>
        <w:t>proper</w:t>
      </w:r>
      <w:r>
        <w:rPr>
          <w:spacing w:val="-3"/>
          <w:sz w:val="24"/>
        </w:rPr>
        <w:t xml:space="preserve"> </w:t>
      </w:r>
      <w:r>
        <w:rPr>
          <w:sz w:val="24"/>
        </w:rPr>
        <w:t>notation</w:t>
      </w:r>
      <w:r>
        <w:rPr>
          <w:spacing w:val="-3"/>
          <w:sz w:val="24"/>
        </w:rPr>
        <w:t xml:space="preserve"> </w:t>
      </w:r>
      <w:r>
        <w:rPr>
          <w:sz w:val="24"/>
        </w:rPr>
        <w:t>when</w:t>
      </w:r>
      <w:r>
        <w:rPr>
          <w:spacing w:val="-3"/>
          <w:sz w:val="24"/>
        </w:rPr>
        <w:t xml:space="preserve"> </w:t>
      </w:r>
      <w:r>
        <w:rPr>
          <w:sz w:val="24"/>
        </w:rPr>
        <w:t>determining</w:t>
      </w:r>
      <w:r>
        <w:rPr>
          <w:spacing w:val="-4"/>
          <w:sz w:val="24"/>
        </w:rPr>
        <w:t xml:space="preserve"> </w:t>
      </w:r>
      <w:r>
        <w:rPr>
          <w:sz w:val="24"/>
        </w:rPr>
        <w:t>the</w:t>
      </w:r>
      <w:r>
        <w:rPr>
          <w:spacing w:val="-3"/>
          <w:sz w:val="24"/>
        </w:rPr>
        <w:t xml:space="preserve"> </w:t>
      </w:r>
      <w:r>
        <w:rPr>
          <w:sz w:val="24"/>
        </w:rPr>
        <w:t>key features of an exponential function.</w:t>
      </w:r>
    </w:p>
    <w:p w14:paraId="3925D0DC" w14:textId="77777777" w:rsidR="00A41840" w:rsidRPr="00233E48" w:rsidRDefault="00A41840" w:rsidP="00A41840">
      <w:pPr>
        <w:tabs>
          <w:tab w:val="left" w:pos="1110"/>
        </w:tabs>
        <w:spacing w:after="0" w:line="240" w:lineRule="auto"/>
        <w:textAlignment w:val="baseline"/>
        <w:rPr>
          <w:rFonts w:eastAsia="Times New Roman" w:cs="Times New Roman"/>
          <w:b/>
          <w:bCs/>
          <w:sz w:val="24"/>
          <w:szCs w:val="24"/>
        </w:rPr>
      </w:pPr>
    </w:p>
    <w:p w14:paraId="7ACA547F" w14:textId="77777777" w:rsidR="00A41840" w:rsidRPr="00233E48" w:rsidRDefault="00A41840" w:rsidP="00A41840">
      <w:pPr>
        <w:pStyle w:val="AlgebraicARHeading"/>
      </w:pPr>
      <w:r w:rsidRPr="00233E48">
        <w:t>Strategies to Support Tiered Instruction</w:t>
      </w:r>
    </w:p>
    <w:p w14:paraId="6C97C2A3" w14:textId="77777777" w:rsidR="00200C37" w:rsidRPr="00200C37" w:rsidRDefault="00200C37" w:rsidP="00E502A8">
      <w:pPr>
        <w:pStyle w:val="ListParagraph"/>
        <w:numPr>
          <w:ilvl w:val="0"/>
          <w:numId w:val="171"/>
        </w:numPr>
        <w:tabs>
          <w:tab w:val="left" w:pos="2160"/>
        </w:tabs>
        <w:autoSpaceDE w:val="0"/>
        <w:autoSpaceDN w:val="0"/>
        <w:spacing w:line="258" w:lineRule="exact"/>
        <w:rPr>
          <w:rFonts w:cs="Times New Roman"/>
          <w:sz w:val="24"/>
          <w:szCs w:val="24"/>
        </w:rPr>
      </w:pPr>
      <w:r w:rsidRPr="00200C37">
        <w:rPr>
          <w:rFonts w:cs="Times New Roman"/>
          <w:sz w:val="24"/>
          <w:szCs w:val="24"/>
        </w:rPr>
        <w:t>Instruction</w:t>
      </w:r>
      <w:r w:rsidRPr="00200C37">
        <w:rPr>
          <w:rFonts w:cs="Times New Roman"/>
          <w:spacing w:val="-1"/>
          <w:sz w:val="24"/>
          <w:szCs w:val="24"/>
        </w:rPr>
        <w:t xml:space="preserve"> </w:t>
      </w:r>
      <w:r w:rsidRPr="00200C37">
        <w:rPr>
          <w:rFonts w:cs="Times New Roman"/>
          <w:sz w:val="24"/>
          <w:szCs w:val="24"/>
        </w:rPr>
        <w:t>includes</w:t>
      </w:r>
      <w:r w:rsidRPr="00200C37">
        <w:rPr>
          <w:rFonts w:cs="Times New Roman"/>
          <w:spacing w:val="-1"/>
          <w:sz w:val="24"/>
          <w:szCs w:val="24"/>
        </w:rPr>
        <w:t xml:space="preserve"> </w:t>
      </w:r>
      <w:r w:rsidRPr="00200C37">
        <w:rPr>
          <w:rFonts w:cs="Times New Roman"/>
          <w:sz w:val="24"/>
          <w:szCs w:val="24"/>
        </w:rPr>
        <w:t>student understanding</w:t>
      </w:r>
      <w:r w:rsidRPr="00200C37">
        <w:rPr>
          <w:rFonts w:cs="Times New Roman"/>
          <w:spacing w:val="-4"/>
          <w:sz w:val="24"/>
          <w:szCs w:val="24"/>
        </w:rPr>
        <w:t xml:space="preserve"> </w:t>
      </w:r>
      <w:r w:rsidRPr="00200C37">
        <w:rPr>
          <w:rFonts w:cs="Times New Roman"/>
          <w:sz w:val="24"/>
          <w:szCs w:val="24"/>
        </w:rPr>
        <w:t>that</w:t>
      </w:r>
      <w:r w:rsidRPr="00200C37">
        <w:rPr>
          <w:rFonts w:cs="Times New Roman"/>
          <w:spacing w:val="1"/>
          <w:sz w:val="24"/>
          <w:szCs w:val="24"/>
        </w:rPr>
        <w:t xml:space="preserve"> </w:t>
      </w:r>
      <w:r w:rsidRPr="00200C37">
        <w:rPr>
          <w:rFonts w:cs="Times New Roman"/>
          <w:sz w:val="24"/>
          <w:szCs w:val="24"/>
        </w:rPr>
        <w:t>growth and</w:t>
      </w:r>
      <w:r w:rsidRPr="00200C37">
        <w:rPr>
          <w:rFonts w:cs="Times New Roman"/>
          <w:spacing w:val="-1"/>
          <w:sz w:val="24"/>
          <w:szCs w:val="24"/>
        </w:rPr>
        <w:t xml:space="preserve"> </w:t>
      </w:r>
      <w:r w:rsidRPr="00200C37">
        <w:rPr>
          <w:rFonts w:cs="Times New Roman"/>
          <w:sz w:val="24"/>
          <w:szCs w:val="24"/>
        </w:rPr>
        <w:t>decay</w:t>
      </w:r>
      <w:r w:rsidRPr="00200C37">
        <w:rPr>
          <w:rFonts w:cs="Times New Roman"/>
          <w:spacing w:val="-5"/>
          <w:sz w:val="24"/>
          <w:szCs w:val="24"/>
        </w:rPr>
        <w:t xml:space="preserve"> </w:t>
      </w:r>
      <w:r w:rsidRPr="00200C37">
        <w:rPr>
          <w:rFonts w:cs="Times New Roman"/>
          <w:sz w:val="24"/>
          <w:szCs w:val="24"/>
        </w:rPr>
        <w:t>is</w:t>
      </w:r>
      <w:r w:rsidRPr="00200C37">
        <w:rPr>
          <w:rFonts w:cs="Times New Roman"/>
          <w:spacing w:val="-1"/>
          <w:sz w:val="24"/>
          <w:szCs w:val="24"/>
        </w:rPr>
        <w:t xml:space="preserve"> </w:t>
      </w:r>
      <w:r w:rsidRPr="00200C37">
        <w:rPr>
          <w:rFonts w:cs="Times New Roman"/>
          <w:sz w:val="24"/>
          <w:szCs w:val="24"/>
        </w:rPr>
        <w:t>not</w:t>
      </w:r>
      <w:r w:rsidRPr="00200C37">
        <w:rPr>
          <w:rFonts w:cs="Times New Roman"/>
          <w:spacing w:val="-1"/>
          <w:sz w:val="24"/>
          <w:szCs w:val="24"/>
        </w:rPr>
        <w:t xml:space="preserve"> </w:t>
      </w:r>
      <w:r w:rsidRPr="00200C37">
        <w:rPr>
          <w:rFonts w:cs="Times New Roman"/>
          <w:sz w:val="24"/>
          <w:szCs w:val="24"/>
        </w:rPr>
        <w:t>the</w:t>
      </w:r>
      <w:r w:rsidRPr="00200C37">
        <w:rPr>
          <w:rFonts w:cs="Times New Roman"/>
          <w:spacing w:val="-1"/>
          <w:sz w:val="24"/>
          <w:szCs w:val="24"/>
        </w:rPr>
        <w:t xml:space="preserve"> </w:t>
      </w:r>
      <w:r w:rsidRPr="00200C37">
        <w:rPr>
          <w:rFonts w:cs="Times New Roman"/>
          <w:sz w:val="24"/>
          <w:szCs w:val="24"/>
        </w:rPr>
        <w:t>same</w:t>
      </w:r>
      <w:r w:rsidRPr="00200C37">
        <w:rPr>
          <w:rFonts w:cs="Times New Roman"/>
          <w:spacing w:val="-1"/>
          <w:sz w:val="24"/>
          <w:szCs w:val="24"/>
        </w:rPr>
        <w:t xml:space="preserve"> </w:t>
      </w:r>
      <w:r w:rsidRPr="00200C37">
        <w:rPr>
          <w:rFonts w:cs="Times New Roman"/>
          <w:sz w:val="24"/>
          <w:szCs w:val="24"/>
        </w:rPr>
        <w:t xml:space="preserve">as </w:t>
      </w:r>
      <w:r w:rsidRPr="00200C37">
        <w:rPr>
          <w:rFonts w:cs="Times New Roman"/>
          <w:spacing w:val="-10"/>
          <w:sz w:val="24"/>
          <w:szCs w:val="24"/>
        </w:rPr>
        <w:t>a</w:t>
      </w:r>
    </w:p>
    <w:p w14:paraId="1512CE9E" w14:textId="77777777" w:rsidR="00200C37" w:rsidRPr="00200C37" w:rsidRDefault="00200C37" w:rsidP="009F6BAA">
      <w:pPr>
        <w:pStyle w:val="BodyText"/>
        <w:spacing w:line="271" w:lineRule="exact"/>
        <w:ind w:left="576" w:right="432"/>
        <w:rPr>
          <w:rFonts w:ascii="Times New Roman" w:hAnsi="Times New Roman" w:cs="Times New Roman"/>
          <w:sz w:val="24"/>
          <w:szCs w:val="24"/>
        </w:rPr>
      </w:pPr>
      <w:r w:rsidRPr="00200C37">
        <w:rPr>
          <w:rFonts w:ascii="Times New Roman" w:hAnsi="Times New Roman" w:cs="Times New Roman"/>
          <w:sz w:val="24"/>
          <w:szCs w:val="24"/>
        </w:rPr>
        <w:t>function</w:t>
      </w:r>
      <w:r w:rsidRPr="00200C37">
        <w:rPr>
          <w:rFonts w:ascii="Times New Roman" w:hAnsi="Times New Roman" w:cs="Times New Roman"/>
          <w:spacing w:val="-1"/>
          <w:sz w:val="24"/>
          <w:szCs w:val="24"/>
        </w:rPr>
        <w:t xml:space="preserve"> </w:t>
      </w:r>
      <w:r w:rsidRPr="00200C37">
        <w:rPr>
          <w:rFonts w:ascii="Times New Roman" w:hAnsi="Times New Roman" w:cs="Times New Roman"/>
          <w:sz w:val="24"/>
          <w:szCs w:val="24"/>
        </w:rPr>
        <w:t>increasing</w:t>
      </w:r>
      <w:r w:rsidRPr="00200C37">
        <w:rPr>
          <w:rFonts w:ascii="Times New Roman" w:hAnsi="Times New Roman" w:cs="Times New Roman"/>
          <w:spacing w:val="-3"/>
          <w:sz w:val="24"/>
          <w:szCs w:val="24"/>
        </w:rPr>
        <w:t xml:space="preserve"> </w:t>
      </w:r>
      <w:r w:rsidRPr="00200C37">
        <w:rPr>
          <w:rFonts w:ascii="Times New Roman" w:hAnsi="Times New Roman" w:cs="Times New Roman"/>
          <w:sz w:val="24"/>
          <w:szCs w:val="24"/>
        </w:rPr>
        <w:t xml:space="preserve">or </w:t>
      </w:r>
      <w:r w:rsidRPr="00200C37">
        <w:rPr>
          <w:rFonts w:ascii="Times New Roman" w:hAnsi="Times New Roman" w:cs="Times New Roman"/>
          <w:spacing w:val="-2"/>
          <w:sz w:val="24"/>
          <w:szCs w:val="24"/>
        </w:rPr>
        <w:t>decreasing.</w:t>
      </w:r>
    </w:p>
    <w:p w14:paraId="0D8D505A" w14:textId="48277E30" w:rsidR="00200C37" w:rsidRPr="00200C37" w:rsidRDefault="00200C37" w:rsidP="00E502A8">
      <w:pPr>
        <w:pStyle w:val="ListParagraph"/>
        <w:numPr>
          <w:ilvl w:val="1"/>
          <w:numId w:val="171"/>
        </w:numPr>
        <w:tabs>
          <w:tab w:val="left" w:pos="2880"/>
        </w:tabs>
        <w:autoSpaceDE w:val="0"/>
        <w:autoSpaceDN w:val="0"/>
        <w:spacing w:line="237" w:lineRule="auto"/>
        <w:rPr>
          <w:rFonts w:cs="Times New Roman"/>
          <w:sz w:val="24"/>
          <w:szCs w:val="24"/>
        </w:rPr>
      </w:pPr>
      <w:r w:rsidRPr="00200C37">
        <w:rPr>
          <w:rFonts w:cs="Times New Roman"/>
          <w:sz w:val="24"/>
          <w:szCs w:val="24"/>
        </w:rPr>
        <w:t xml:space="preserve">For example, the exponential function </w:t>
      </w:r>
      <w:r w:rsidRPr="00200C37">
        <w:rPr>
          <w:rFonts w:ascii="Cambria Math" w:eastAsia="Cambria Math" w:hAnsi="Cambria Math" w:cs="Cambria Math"/>
          <w:sz w:val="24"/>
          <w:szCs w:val="24"/>
        </w:rPr>
        <w:t>𝑦</w:t>
      </w:r>
      <w:r w:rsidRPr="00200C37">
        <w:rPr>
          <w:rFonts w:eastAsia="Cambria Math" w:cs="Times New Roman"/>
          <w:sz w:val="24"/>
          <w:szCs w:val="24"/>
        </w:rPr>
        <w:t xml:space="preserve"> = −2</w:t>
      </w:r>
      <w:r w:rsidRPr="00200C37">
        <w:rPr>
          <w:rFonts w:eastAsia="Cambria Math" w:cs="Times New Roman"/>
          <w:position w:val="1"/>
          <w:sz w:val="24"/>
          <w:szCs w:val="24"/>
        </w:rPr>
        <w:t>(</w:t>
      </w:r>
      <w:r w:rsidRPr="00200C37">
        <w:rPr>
          <w:rFonts w:eastAsia="Cambria Math" w:cs="Times New Roman"/>
          <w:sz w:val="24"/>
          <w:szCs w:val="24"/>
        </w:rPr>
        <w:t>0.5</w:t>
      </w:r>
      <w:r w:rsidRPr="00200C37">
        <w:rPr>
          <w:rFonts w:eastAsia="Cambria Math" w:cs="Times New Roman"/>
          <w:position w:val="1"/>
          <w:sz w:val="24"/>
          <w:szCs w:val="24"/>
        </w:rPr>
        <w:t>)</w:t>
      </w:r>
      <w:r w:rsidRPr="00200C37">
        <w:rPr>
          <w:rFonts w:ascii="Cambria Math" w:eastAsia="Cambria Math" w:hAnsi="Cambria Math" w:cs="Cambria Math"/>
          <w:position w:val="1"/>
          <w:sz w:val="24"/>
          <w:szCs w:val="24"/>
          <w:vertAlign w:val="superscript"/>
        </w:rPr>
        <w:t>𝑥</w:t>
      </w:r>
      <w:r w:rsidRPr="00200C37">
        <w:rPr>
          <w:rFonts w:eastAsia="Cambria Math" w:cs="Times New Roman"/>
          <w:position w:val="1"/>
          <w:sz w:val="24"/>
          <w:szCs w:val="24"/>
        </w:rPr>
        <w:t xml:space="preserve"> </w:t>
      </w:r>
      <w:r w:rsidRPr="00200C37">
        <w:rPr>
          <w:rFonts w:cs="Times New Roman"/>
          <w:sz w:val="24"/>
          <w:szCs w:val="24"/>
        </w:rPr>
        <w:t xml:space="preserve">is an exponential decay function because the value of </w:t>
      </w:r>
      <w:r w:rsidRPr="00200C37">
        <w:rPr>
          <w:rFonts w:ascii="Cambria Math" w:eastAsia="Cambria Math" w:hAnsi="Cambria Math" w:cs="Cambria Math"/>
          <w:sz w:val="24"/>
          <w:szCs w:val="24"/>
        </w:rPr>
        <w:t>𝑏</w:t>
      </w:r>
      <w:r w:rsidRPr="00200C37">
        <w:rPr>
          <w:rFonts w:eastAsia="Cambria Math" w:cs="Times New Roman"/>
          <w:sz w:val="24"/>
          <w:szCs w:val="24"/>
        </w:rPr>
        <w:t xml:space="preserve"> </w:t>
      </w:r>
      <w:r w:rsidRPr="00200C37">
        <w:rPr>
          <w:rFonts w:cs="Times New Roman"/>
          <w:sz w:val="24"/>
          <w:szCs w:val="24"/>
        </w:rPr>
        <w:t>is in between 0 and 1. Note that it is the magnitude</w:t>
      </w:r>
      <w:r w:rsidRPr="00200C37">
        <w:rPr>
          <w:rFonts w:cs="Times New Roman"/>
          <w:spacing w:val="-4"/>
          <w:sz w:val="24"/>
          <w:szCs w:val="24"/>
        </w:rPr>
        <w:t xml:space="preserve"> </w:t>
      </w:r>
      <w:r w:rsidRPr="00200C37">
        <w:rPr>
          <w:rFonts w:cs="Times New Roman"/>
          <w:sz w:val="24"/>
          <w:szCs w:val="24"/>
        </w:rPr>
        <w:t>of</w:t>
      </w:r>
      <w:r w:rsidRPr="00200C37">
        <w:rPr>
          <w:rFonts w:cs="Times New Roman"/>
          <w:spacing w:val="-4"/>
          <w:sz w:val="24"/>
          <w:szCs w:val="24"/>
        </w:rPr>
        <w:t xml:space="preserve"> </w:t>
      </w:r>
      <w:r w:rsidRPr="00200C37">
        <w:rPr>
          <w:rFonts w:cs="Times New Roman"/>
          <w:sz w:val="24"/>
          <w:szCs w:val="24"/>
        </w:rPr>
        <w:t>the</w:t>
      </w:r>
      <w:r w:rsidRPr="00200C37">
        <w:rPr>
          <w:rFonts w:cs="Times New Roman"/>
          <w:spacing w:val="-2"/>
          <w:sz w:val="24"/>
          <w:szCs w:val="24"/>
        </w:rPr>
        <w:t xml:space="preserve"> </w:t>
      </w:r>
      <w:r w:rsidRPr="00200C37">
        <w:rPr>
          <w:rFonts w:ascii="Cambria Math" w:eastAsia="Cambria Math" w:hAnsi="Cambria Math" w:cs="Cambria Math"/>
          <w:sz w:val="24"/>
          <w:szCs w:val="24"/>
        </w:rPr>
        <w:t>𝑦</w:t>
      </w:r>
      <w:r w:rsidRPr="00200C37">
        <w:rPr>
          <w:rFonts w:cs="Times New Roman"/>
          <w:sz w:val="24"/>
          <w:szCs w:val="24"/>
        </w:rPr>
        <w:t>-values</w:t>
      </w:r>
      <w:r w:rsidRPr="00200C37">
        <w:rPr>
          <w:rFonts w:cs="Times New Roman"/>
          <w:spacing w:val="-4"/>
          <w:sz w:val="24"/>
          <w:szCs w:val="24"/>
        </w:rPr>
        <w:t xml:space="preserve"> </w:t>
      </w:r>
      <w:r w:rsidRPr="00200C37">
        <w:rPr>
          <w:rFonts w:cs="Times New Roman"/>
          <w:sz w:val="24"/>
          <w:szCs w:val="24"/>
        </w:rPr>
        <w:t>that</w:t>
      </w:r>
      <w:r w:rsidRPr="00200C37">
        <w:rPr>
          <w:rFonts w:cs="Times New Roman"/>
          <w:spacing w:val="-4"/>
          <w:sz w:val="24"/>
          <w:szCs w:val="24"/>
        </w:rPr>
        <w:t xml:space="preserve"> </w:t>
      </w:r>
      <w:r w:rsidRPr="00200C37">
        <w:rPr>
          <w:rFonts w:cs="Times New Roman"/>
          <w:sz w:val="24"/>
          <w:szCs w:val="24"/>
        </w:rPr>
        <w:t>are</w:t>
      </w:r>
      <w:r w:rsidRPr="00200C37">
        <w:rPr>
          <w:rFonts w:cs="Times New Roman"/>
          <w:spacing w:val="-5"/>
          <w:sz w:val="24"/>
          <w:szCs w:val="24"/>
        </w:rPr>
        <w:t xml:space="preserve"> </w:t>
      </w:r>
      <w:r w:rsidRPr="00200C37">
        <w:rPr>
          <w:rFonts w:cs="Times New Roman"/>
          <w:sz w:val="24"/>
          <w:szCs w:val="24"/>
        </w:rPr>
        <w:t>decaying</w:t>
      </w:r>
      <w:r w:rsidRPr="00200C37">
        <w:rPr>
          <w:rFonts w:cs="Times New Roman"/>
          <w:spacing w:val="-7"/>
          <w:sz w:val="24"/>
          <w:szCs w:val="24"/>
        </w:rPr>
        <w:t xml:space="preserve"> </w:t>
      </w:r>
      <w:r w:rsidRPr="00200C37">
        <w:rPr>
          <w:rFonts w:cs="Times New Roman"/>
          <w:sz w:val="24"/>
          <w:szCs w:val="24"/>
        </w:rPr>
        <w:t>exponentially,</w:t>
      </w:r>
      <w:r w:rsidRPr="00200C37">
        <w:rPr>
          <w:rFonts w:cs="Times New Roman"/>
          <w:spacing w:val="-4"/>
          <w:sz w:val="24"/>
          <w:szCs w:val="24"/>
        </w:rPr>
        <w:t xml:space="preserve"> </w:t>
      </w:r>
      <w:r w:rsidRPr="00200C37">
        <w:rPr>
          <w:rFonts w:cs="Times New Roman"/>
          <w:sz w:val="24"/>
          <w:szCs w:val="24"/>
        </w:rPr>
        <w:t>eventually</w:t>
      </w:r>
      <w:r w:rsidRPr="00200C37">
        <w:rPr>
          <w:rFonts w:cs="Times New Roman"/>
          <w:spacing w:val="-7"/>
          <w:sz w:val="24"/>
          <w:szCs w:val="24"/>
        </w:rPr>
        <w:t xml:space="preserve"> </w:t>
      </w:r>
      <w:r w:rsidRPr="00200C37">
        <w:rPr>
          <w:rFonts w:cs="Times New Roman"/>
          <w:sz w:val="24"/>
          <w:szCs w:val="24"/>
        </w:rPr>
        <w:t xml:space="preserve">getting closer to zero. However, the value of the function increases as the value of </w:t>
      </w:r>
      <w:r w:rsidRPr="00200C37">
        <w:rPr>
          <w:rFonts w:ascii="Cambria Math" w:eastAsia="Cambria Math" w:hAnsi="Cambria Math" w:cs="Cambria Math"/>
          <w:sz w:val="24"/>
          <w:szCs w:val="24"/>
        </w:rPr>
        <w:t>𝑥</w:t>
      </w:r>
      <w:r w:rsidRPr="00200C37">
        <w:rPr>
          <w:rFonts w:eastAsia="Cambria Math" w:cs="Times New Roman"/>
          <w:sz w:val="24"/>
          <w:szCs w:val="24"/>
        </w:rPr>
        <w:t xml:space="preserve"> </w:t>
      </w:r>
      <w:r w:rsidRPr="00200C37">
        <w:rPr>
          <w:rFonts w:cs="Times New Roman"/>
          <w:sz w:val="24"/>
          <w:szCs w:val="24"/>
        </w:rPr>
        <w:t xml:space="preserve">increases. To help students visualize this, graph the function using graphing </w:t>
      </w:r>
      <w:r w:rsidRPr="00200C37">
        <w:rPr>
          <w:rFonts w:cs="Times New Roman"/>
          <w:spacing w:val="-2"/>
          <w:sz w:val="24"/>
          <w:szCs w:val="24"/>
        </w:rPr>
        <w:t>technology.</w:t>
      </w:r>
      <w:r w:rsidR="00421B61">
        <w:rPr>
          <w:rFonts w:cs="Times New Roman"/>
          <w:spacing w:val="-2"/>
          <w:sz w:val="24"/>
          <w:szCs w:val="24"/>
        </w:rPr>
        <w:t xml:space="preserve"> </w:t>
      </w:r>
    </w:p>
    <w:p w14:paraId="01505515" w14:textId="77777777" w:rsidR="00200C37" w:rsidRPr="00200C37" w:rsidRDefault="00200C37" w:rsidP="00E502A8">
      <w:pPr>
        <w:pStyle w:val="ListParagraph"/>
        <w:numPr>
          <w:ilvl w:val="0"/>
          <w:numId w:val="171"/>
        </w:numPr>
        <w:tabs>
          <w:tab w:val="left" w:pos="2160"/>
        </w:tabs>
        <w:autoSpaceDE w:val="0"/>
        <w:autoSpaceDN w:val="0"/>
        <w:spacing w:after="7" w:line="289" w:lineRule="exact"/>
        <w:rPr>
          <w:rFonts w:cs="Times New Roman"/>
          <w:sz w:val="24"/>
          <w:szCs w:val="24"/>
        </w:rPr>
      </w:pPr>
      <w:r w:rsidRPr="00200C37">
        <w:rPr>
          <w:rFonts w:cs="Times New Roman"/>
          <w:sz w:val="24"/>
          <w:szCs w:val="24"/>
        </w:rPr>
        <w:t>Instruction</w:t>
      </w:r>
      <w:r w:rsidRPr="00200C37">
        <w:rPr>
          <w:rFonts w:cs="Times New Roman"/>
          <w:spacing w:val="-3"/>
          <w:sz w:val="24"/>
          <w:szCs w:val="24"/>
        </w:rPr>
        <w:t xml:space="preserve"> </w:t>
      </w:r>
      <w:r w:rsidRPr="00200C37">
        <w:rPr>
          <w:rFonts w:cs="Times New Roman"/>
          <w:sz w:val="24"/>
          <w:szCs w:val="24"/>
        </w:rPr>
        <w:t>includes</w:t>
      </w:r>
      <w:r w:rsidRPr="00200C37">
        <w:rPr>
          <w:rFonts w:cs="Times New Roman"/>
          <w:spacing w:val="-1"/>
          <w:sz w:val="24"/>
          <w:szCs w:val="24"/>
        </w:rPr>
        <w:t xml:space="preserve"> </w:t>
      </w:r>
      <w:r w:rsidRPr="00200C37">
        <w:rPr>
          <w:rFonts w:cs="Times New Roman"/>
          <w:sz w:val="24"/>
          <w:szCs w:val="24"/>
        </w:rPr>
        <w:t>using</w:t>
      </w:r>
      <w:r w:rsidRPr="00200C37">
        <w:rPr>
          <w:rFonts w:cs="Times New Roman"/>
          <w:spacing w:val="-3"/>
          <w:sz w:val="24"/>
          <w:szCs w:val="24"/>
        </w:rPr>
        <w:t xml:space="preserve"> </w:t>
      </w:r>
      <w:r w:rsidRPr="00200C37">
        <w:rPr>
          <w:rFonts w:cs="Times New Roman"/>
          <w:sz w:val="24"/>
          <w:szCs w:val="24"/>
        </w:rPr>
        <w:t>an</w:t>
      </w:r>
      <w:r w:rsidRPr="00200C37">
        <w:rPr>
          <w:rFonts w:cs="Times New Roman"/>
          <w:spacing w:val="1"/>
          <w:sz w:val="24"/>
          <w:szCs w:val="24"/>
        </w:rPr>
        <w:t xml:space="preserve"> </w:t>
      </w:r>
      <w:r w:rsidRPr="00200C37">
        <w:rPr>
          <w:rFonts w:cs="Times New Roman"/>
          <w:sz w:val="24"/>
          <w:szCs w:val="24"/>
        </w:rPr>
        <w:t>exponential</w:t>
      </w:r>
      <w:r w:rsidRPr="00200C37">
        <w:rPr>
          <w:rFonts w:cs="Times New Roman"/>
          <w:spacing w:val="-1"/>
          <w:sz w:val="24"/>
          <w:szCs w:val="24"/>
        </w:rPr>
        <w:t xml:space="preserve"> </w:t>
      </w:r>
      <w:r w:rsidRPr="00200C37">
        <w:rPr>
          <w:rFonts w:cs="Times New Roman"/>
          <w:sz w:val="24"/>
          <w:szCs w:val="24"/>
        </w:rPr>
        <w:t>function</w:t>
      </w:r>
      <w:r w:rsidRPr="00200C37">
        <w:rPr>
          <w:rFonts w:cs="Times New Roman"/>
          <w:spacing w:val="-1"/>
          <w:sz w:val="24"/>
          <w:szCs w:val="24"/>
        </w:rPr>
        <w:t xml:space="preserve"> </w:t>
      </w:r>
      <w:r w:rsidRPr="00200C37">
        <w:rPr>
          <w:rFonts w:cs="Times New Roman"/>
          <w:sz w:val="24"/>
          <w:szCs w:val="24"/>
        </w:rPr>
        <w:t>formula guide like</w:t>
      </w:r>
      <w:r w:rsidRPr="00200C37">
        <w:rPr>
          <w:rFonts w:cs="Times New Roman"/>
          <w:spacing w:val="-2"/>
          <w:sz w:val="24"/>
          <w:szCs w:val="24"/>
        </w:rPr>
        <w:t xml:space="preserve"> </w:t>
      </w:r>
      <w:r w:rsidRPr="00200C37">
        <w:rPr>
          <w:rFonts w:cs="Times New Roman"/>
          <w:sz w:val="24"/>
          <w:szCs w:val="24"/>
        </w:rPr>
        <w:t>the</w:t>
      </w:r>
      <w:r w:rsidRPr="00200C37">
        <w:rPr>
          <w:rFonts w:cs="Times New Roman"/>
          <w:spacing w:val="-1"/>
          <w:sz w:val="24"/>
          <w:szCs w:val="24"/>
        </w:rPr>
        <w:t xml:space="preserve"> </w:t>
      </w:r>
      <w:r w:rsidRPr="00200C37">
        <w:rPr>
          <w:rFonts w:cs="Times New Roman"/>
          <w:sz w:val="24"/>
          <w:szCs w:val="24"/>
        </w:rPr>
        <w:t>one</w:t>
      </w:r>
      <w:r w:rsidRPr="00200C37">
        <w:rPr>
          <w:rFonts w:cs="Times New Roman"/>
          <w:spacing w:val="-1"/>
          <w:sz w:val="24"/>
          <w:szCs w:val="24"/>
        </w:rPr>
        <w:t xml:space="preserve"> </w:t>
      </w:r>
      <w:r w:rsidRPr="00200C37">
        <w:rPr>
          <w:rFonts w:cs="Times New Roman"/>
          <w:spacing w:val="-2"/>
          <w:sz w:val="24"/>
          <w:szCs w:val="24"/>
        </w:rPr>
        <w:t>below.</w:t>
      </w:r>
    </w:p>
    <w:tbl>
      <w:tblPr>
        <w:tblW w:w="0" w:type="auto"/>
        <w:jc w:val="center"/>
        <w:tblLayout w:type="fixed"/>
        <w:tblCellMar>
          <w:left w:w="0" w:type="dxa"/>
          <w:right w:w="0" w:type="dxa"/>
        </w:tblCellMar>
        <w:tblLook w:val="01E0" w:firstRow="1" w:lastRow="1" w:firstColumn="1" w:lastColumn="1" w:noHBand="0" w:noVBand="0"/>
      </w:tblPr>
      <w:tblGrid>
        <w:gridCol w:w="2264"/>
        <w:gridCol w:w="2146"/>
      </w:tblGrid>
      <w:tr w:rsidR="00200C37" w:rsidRPr="00200C37" w14:paraId="1B505088" w14:textId="77777777" w:rsidTr="006D1E13">
        <w:trPr>
          <w:trHeight w:val="295"/>
          <w:jc w:val="center"/>
        </w:trPr>
        <w:tc>
          <w:tcPr>
            <w:tcW w:w="2264" w:type="dxa"/>
            <w:vAlign w:val="center"/>
          </w:tcPr>
          <w:p w14:paraId="01DCA594" w14:textId="77777777" w:rsidR="00200C37" w:rsidRPr="00200C37" w:rsidRDefault="00200C37" w:rsidP="006D1E13">
            <w:pPr>
              <w:pStyle w:val="TableParagraph"/>
              <w:spacing w:line="266" w:lineRule="exact"/>
              <w:ind w:left="37"/>
              <w:jc w:val="center"/>
              <w:rPr>
                <w:rFonts w:cs="Times New Roman"/>
                <w:sz w:val="24"/>
                <w:szCs w:val="24"/>
              </w:rPr>
            </w:pPr>
            <w:r w:rsidRPr="00200C37">
              <w:rPr>
                <w:rFonts w:cs="Times New Roman"/>
                <w:sz w:val="24"/>
                <w:szCs w:val="24"/>
              </w:rPr>
              <w:t>Exponential</w:t>
            </w:r>
            <w:r w:rsidRPr="00200C37">
              <w:rPr>
                <w:rFonts w:cs="Times New Roman"/>
                <w:spacing w:val="-1"/>
                <w:sz w:val="24"/>
                <w:szCs w:val="24"/>
              </w:rPr>
              <w:t xml:space="preserve"> </w:t>
            </w:r>
            <w:r w:rsidRPr="00200C37">
              <w:rPr>
                <w:rFonts w:cs="Times New Roman"/>
                <w:spacing w:val="-2"/>
                <w:sz w:val="24"/>
                <w:szCs w:val="24"/>
              </w:rPr>
              <w:t>Growth</w:t>
            </w:r>
          </w:p>
        </w:tc>
        <w:tc>
          <w:tcPr>
            <w:tcW w:w="2146" w:type="dxa"/>
            <w:vAlign w:val="center"/>
          </w:tcPr>
          <w:p w14:paraId="08C8D2EC" w14:textId="77777777" w:rsidR="00200C37" w:rsidRPr="00200C37" w:rsidRDefault="00200C37" w:rsidP="006D1E13">
            <w:pPr>
              <w:pStyle w:val="TableParagraph"/>
              <w:spacing w:line="266" w:lineRule="exact"/>
              <w:ind w:left="252"/>
              <w:jc w:val="center"/>
              <w:rPr>
                <w:rFonts w:cs="Times New Roman"/>
                <w:sz w:val="24"/>
                <w:szCs w:val="24"/>
              </w:rPr>
            </w:pPr>
            <w:r w:rsidRPr="00200C37">
              <w:rPr>
                <w:rFonts w:cs="Times New Roman"/>
                <w:sz w:val="24"/>
                <w:szCs w:val="24"/>
              </w:rPr>
              <w:t>Exponential</w:t>
            </w:r>
            <w:r w:rsidRPr="00200C37">
              <w:rPr>
                <w:rFonts w:cs="Times New Roman"/>
                <w:spacing w:val="-3"/>
                <w:sz w:val="24"/>
                <w:szCs w:val="24"/>
              </w:rPr>
              <w:t xml:space="preserve"> </w:t>
            </w:r>
            <w:r w:rsidRPr="00200C37">
              <w:rPr>
                <w:rFonts w:cs="Times New Roman"/>
                <w:spacing w:val="-4"/>
                <w:sz w:val="24"/>
                <w:szCs w:val="24"/>
              </w:rPr>
              <w:t>Decay</w:t>
            </w:r>
          </w:p>
        </w:tc>
      </w:tr>
      <w:tr w:rsidR="00200C37" w:rsidRPr="00200C37" w14:paraId="14E003A8" w14:textId="77777777" w:rsidTr="006D1E13">
        <w:trPr>
          <w:trHeight w:val="273"/>
          <w:jc w:val="center"/>
        </w:trPr>
        <w:tc>
          <w:tcPr>
            <w:tcW w:w="2264" w:type="dxa"/>
            <w:vAlign w:val="center"/>
          </w:tcPr>
          <w:p w14:paraId="732E43B9" w14:textId="77777777" w:rsidR="00200C37" w:rsidRPr="00200C37" w:rsidRDefault="00200C37" w:rsidP="006D1E13">
            <w:pPr>
              <w:pStyle w:val="TableParagraph"/>
              <w:spacing w:line="254" w:lineRule="exact"/>
              <w:ind w:left="20"/>
              <w:jc w:val="center"/>
              <w:rPr>
                <w:rFonts w:eastAsia="Cambria Math" w:cs="Times New Roman"/>
                <w:sz w:val="24"/>
                <w:szCs w:val="24"/>
              </w:rPr>
            </w:pPr>
            <w:r w:rsidRPr="00200C37">
              <w:rPr>
                <w:rFonts w:ascii="Cambria Math" w:eastAsia="Cambria Math" w:hAnsi="Cambria Math" w:cs="Cambria Math"/>
                <w:sz w:val="24"/>
                <w:szCs w:val="24"/>
              </w:rPr>
              <w:t>𝑏</w:t>
            </w:r>
            <w:r w:rsidRPr="00200C37">
              <w:rPr>
                <w:rFonts w:eastAsia="Cambria Math" w:cs="Times New Roman"/>
                <w:spacing w:val="19"/>
                <w:sz w:val="24"/>
                <w:szCs w:val="24"/>
              </w:rPr>
              <w:t xml:space="preserve"> </w:t>
            </w:r>
            <w:r w:rsidRPr="00200C37">
              <w:rPr>
                <w:rFonts w:eastAsia="Cambria Math" w:cs="Times New Roman"/>
                <w:sz w:val="24"/>
                <w:szCs w:val="24"/>
              </w:rPr>
              <w:t>&gt;</w:t>
            </w:r>
            <w:r w:rsidRPr="00200C37">
              <w:rPr>
                <w:rFonts w:eastAsia="Cambria Math" w:cs="Times New Roman"/>
                <w:spacing w:val="14"/>
                <w:sz w:val="24"/>
                <w:szCs w:val="24"/>
              </w:rPr>
              <w:t xml:space="preserve"> </w:t>
            </w:r>
            <w:r w:rsidRPr="00200C37">
              <w:rPr>
                <w:rFonts w:eastAsia="Cambria Math" w:cs="Times New Roman"/>
                <w:spacing w:val="-10"/>
                <w:sz w:val="24"/>
                <w:szCs w:val="24"/>
              </w:rPr>
              <w:t>1</w:t>
            </w:r>
          </w:p>
        </w:tc>
        <w:tc>
          <w:tcPr>
            <w:tcW w:w="2146" w:type="dxa"/>
            <w:vAlign w:val="center"/>
          </w:tcPr>
          <w:p w14:paraId="50E8FA88" w14:textId="77777777" w:rsidR="00200C37" w:rsidRPr="00200C37" w:rsidRDefault="00200C37" w:rsidP="006D1E13">
            <w:pPr>
              <w:pStyle w:val="TableParagraph"/>
              <w:spacing w:line="254" w:lineRule="exact"/>
              <w:ind w:left="252"/>
              <w:jc w:val="center"/>
              <w:rPr>
                <w:rFonts w:eastAsia="Cambria Math" w:cs="Times New Roman"/>
                <w:sz w:val="24"/>
                <w:szCs w:val="24"/>
              </w:rPr>
            </w:pPr>
            <w:r w:rsidRPr="00200C37">
              <w:rPr>
                <w:rFonts w:ascii="Cambria Math" w:eastAsia="Cambria Math" w:hAnsi="Cambria Math" w:cs="Cambria Math"/>
                <w:sz w:val="24"/>
                <w:szCs w:val="24"/>
              </w:rPr>
              <w:t>𝑏</w:t>
            </w:r>
            <w:r w:rsidRPr="00200C37">
              <w:rPr>
                <w:rFonts w:eastAsia="Cambria Math" w:cs="Times New Roman"/>
                <w:spacing w:val="19"/>
                <w:sz w:val="24"/>
                <w:szCs w:val="24"/>
              </w:rPr>
              <w:t xml:space="preserve"> </w:t>
            </w:r>
            <w:r w:rsidRPr="00200C37">
              <w:rPr>
                <w:rFonts w:eastAsia="Cambria Math" w:cs="Times New Roman"/>
                <w:sz w:val="24"/>
                <w:szCs w:val="24"/>
              </w:rPr>
              <w:t>&lt;</w:t>
            </w:r>
            <w:r w:rsidRPr="00200C37">
              <w:rPr>
                <w:rFonts w:eastAsia="Cambria Math" w:cs="Times New Roman"/>
                <w:spacing w:val="14"/>
                <w:sz w:val="24"/>
                <w:szCs w:val="24"/>
              </w:rPr>
              <w:t xml:space="preserve"> </w:t>
            </w:r>
            <w:r w:rsidRPr="00200C37">
              <w:rPr>
                <w:rFonts w:eastAsia="Cambria Math" w:cs="Times New Roman"/>
                <w:spacing w:val="-10"/>
                <w:sz w:val="24"/>
                <w:szCs w:val="24"/>
              </w:rPr>
              <w:t>1</w:t>
            </w:r>
          </w:p>
        </w:tc>
      </w:tr>
      <w:tr w:rsidR="00200C37" w:rsidRPr="00200C37" w14:paraId="01AB9BF5" w14:textId="77777777" w:rsidTr="006D1E13">
        <w:trPr>
          <w:trHeight w:val="279"/>
          <w:jc w:val="center"/>
        </w:trPr>
        <w:tc>
          <w:tcPr>
            <w:tcW w:w="2264" w:type="dxa"/>
            <w:vAlign w:val="center"/>
          </w:tcPr>
          <w:p w14:paraId="70F90C1C" w14:textId="77777777" w:rsidR="00200C37" w:rsidRPr="00200C37" w:rsidRDefault="00200C37" w:rsidP="006D1E13">
            <w:pPr>
              <w:pStyle w:val="TableParagraph"/>
              <w:spacing w:line="260" w:lineRule="exact"/>
              <w:ind w:left="8"/>
              <w:jc w:val="center"/>
              <w:rPr>
                <w:rFonts w:eastAsia="Cambria Math" w:cs="Times New Roman"/>
                <w:sz w:val="24"/>
                <w:szCs w:val="24"/>
              </w:rPr>
            </w:pPr>
            <w:r w:rsidRPr="00200C37">
              <w:rPr>
                <w:rFonts w:ascii="Cambria Math" w:eastAsia="Cambria Math" w:hAnsi="Cambria Math" w:cs="Cambria Math"/>
                <w:sz w:val="24"/>
                <w:szCs w:val="24"/>
              </w:rPr>
              <w:t>𝑦</w:t>
            </w:r>
            <w:r w:rsidRPr="00200C37">
              <w:rPr>
                <w:rFonts w:eastAsia="Cambria Math" w:cs="Times New Roman"/>
                <w:spacing w:val="20"/>
                <w:sz w:val="24"/>
                <w:szCs w:val="24"/>
              </w:rPr>
              <w:t xml:space="preserve"> </w:t>
            </w:r>
            <w:r w:rsidRPr="00200C37">
              <w:rPr>
                <w:rFonts w:eastAsia="Cambria Math" w:cs="Times New Roman"/>
                <w:sz w:val="24"/>
                <w:szCs w:val="24"/>
              </w:rPr>
              <w:t>=</w:t>
            </w:r>
            <w:r w:rsidRPr="00200C37">
              <w:rPr>
                <w:rFonts w:eastAsia="Cambria Math" w:cs="Times New Roman"/>
                <w:spacing w:val="14"/>
                <w:sz w:val="24"/>
                <w:szCs w:val="24"/>
              </w:rPr>
              <w:t xml:space="preserve"> </w:t>
            </w:r>
            <w:r w:rsidRPr="00200C37">
              <w:rPr>
                <w:rFonts w:ascii="Cambria Math" w:eastAsia="Cambria Math" w:hAnsi="Cambria Math" w:cs="Cambria Math"/>
                <w:sz w:val="24"/>
                <w:szCs w:val="24"/>
              </w:rPr>
              <w:t>𝑎</w:t>
            </w:r>
            <w:r w:rsidRPr="00200C37">
              <w:rPr>
                <w:rFonts w:eastAsia="Cambria Math" w:cs="Times New Roman"/>
                <w:position w:val="1"/>
                <w:sz w:val="24"/>
                <w:szCs w:val="24"/>
              </w:rPr>
              <w:t>(</w:t>
            </w:r>
            <w:r w:rsidRPr="00200C37">
              <w:rPr>
                <w:rFonts w:eastAsia="Cambria Math" w:cs="Times New Roman"/>
                <w:sz w:val="24"/>
                <w:szCs w:val="24"/>
              </w:rPr>
              <w:t>1 +</w:t>
            </w:r>
            <w:r w:rsidRPr="00200C37">
              <w:rPr>
                <w:rFonts w:eastAsia="Cambria Math" w:cs="Times New Roman"/>
                <w:spacing w:val="2"/>
                <w:sz w:val="24"/>
                <w:szCs w:val="24"/>
              </w:rPr>
              <w:t xml:space="preserve"> </w:t>
            </w:r>
            <w:r w:rsidRPr="00200C37">
              <w:rPr>
                <w:rFonts w:ascii="Cambria Math" w:eastAsia="Cambria Math" w:hAnsi="Cambria Math" w:cs="Cambria Math"/>
                <w:spacing w:val="-5"/>
                <w:sz w:val="24"/>
                <w:szCs w:val="24"/>
              </w:rPr>
              <w:t>𝑟</w:t>
            </w:r>
            <w:r w:rsidRPr="00200C37">
              <w:rPr>
                <w:rFonts w:eastAsia="Cambria Math" w:cs="Times New Roman"/>
                <w:spacing w:val="-5"/>
                <w:position w:val="1"/>
                <w:sz w:val="24"/>
                <w:szCs w:val="24"/>
              </w:rPr>
              <w:t>)</w:t>
            </w:r>
            <w:r w:rsidRPr="00200C37">
              <w:rPr>
                <w:rFonts w:ascii="Cambria Math" w:eastAsia="Cambria Math" w:hAnsi="Cambria Math" w:cs="Cambria Math"/>
                <w:spacing w:val="-5"/>
                <w:position w:val="1"/>
                <w:sz w:val="24"/>
                <w:szCs w:val="24"/>
                <w:vertAlign w:val="superscript"/>
              </w:rPr>
              <w:t>𝑡</w:t>
            </w:r>
          </w:p>
        </w:tc>
        <w:tc>
          <w:tcPr>
            <w:tcW w:w="2146" w:type="dxa"/>
            <w:vAlign w:val="center"/>
          </w:tcPr>
          <w:p w14:paraId="1D528456" w14:textId="77777777" w:rsidR="00200C37" w:rsidRPr="00200C37" w:rsidRDefault="00200C37" w:rsidP="006D1E13">
            <w:pPr>
              <w:pStyle w:val="TableParagraph"/>
              <w:spacing w:line="260" w:lineRule="exact"/>
              <w:ind w:left="240"/>
              <w:jc w:val="center"/>
              <w:rPr>
                <w:rFonts w:eastAsia="Cambria Math" w:cs="Times New Roman"/>
                <w:sz w:val="24"/>
                <w:szCs w:val="24"/>
              </w:rPr>
            </w:pPr>
            <w:r w:rsidRPr="00200C37">
              <w:rPr>
                <w:rFonts w:ascii="Cambria Math" w:eastAsia="Cambria Math" w:hAnsi="Cambria Math" w:cs="Cambria Math"/>
                <w:sz w:val="24"/>
                <w:szCs w:val="24"/>
              </w:rPr>
              <w:t>𝑦</w:t>
            </w:r>
            <w:r w:rsidRPr="00200C37">
              <w:rPr>
                <w:rFonts w:eastAsia="Cambria Math" w:cs="Times New Roman"/>
                <w:spacing w:val="17"/>
                <w:sz w:val="24"/>
                <w:szCs w:val="24"/>
              </w:rPr>
              <w:t xml:space="preserve"> </w:t>
            </w:r>
            <w:r w:rsidRPr="00200C37">
              <w:rPr>
                <w:rFonts w:eastAsia="Cambria Math" w:cs="Times New Roman"/>
                <w:sz w:val="24"/>
                <w:szCs w:val="24"/>
              </w:rPr>
              <w:t>=</w:t>
            </w:r>
            <w:r w:rsidRPr="00200C37">
              <w:rPr>
                <w:rFonts w:eastAsia="Cambria Math" w:cs="Times New Roman"/>
                <w:spacing w:val="17"/>
                <w:sz w:val="24"/>
                <w:szCs w:val="24"/>
              </w:rPr>
              <w:t xml:space="preserve"> </w:t>
            </w:r>
            <w:r w:rsidRPr="00200C37">
              <w:rPr>
                <w:rFonts w:ascii="Cambria Math" w:eastAsia="Cambria Math" w:hAnsi="Cambria Math" w:cs="Cambria Math"/>
                <w:sz w:val="24"/>
                <w:szCs w:val="24"/>
              </w:rPr>
              <w:t>𝑎</w:t>
            </w:r>
            <w:r w:rsidRPr="00200C37">
              <w:rPr>
                <w:rFonts w:eastAsia="Cambria Math" w:cs="Times New Roman"/>
                <w:position w:val="1"/>
                <w:sz w:val="24"/>
                <w:szCs w:val="24"/>
              </w:rPr>
              <w:t>(</w:t>
            </w:r>
            <w:r w:rsidRPr="00200C37">
              <w:rPr>
                <w:rFonts w:eastAsia="Cambria Math" w:cs="Times New Roman"/>
                <w:sz w:val="24"/>
                <w:szCs w:val="24"/>
              </w:rPr>
              <w:t>1 −</w:t>
            </w:r>
            <w:r w:rsidRPr="00200C37">
              <w:rPr>
                <w:rFonts w:eastAsia="Cambria Math" w:cs="Times New Roman"/>
                <w:spacing w:val="2"/>
                <w:sz w:val="24"/>
                <w:szCs w:val="24"/>
              </w:rPr>
              <w:t xml:space="preserve"> </w:t>
            </w:r>
            <w:r w:rsidRPr="00200C37">
              <w:rPr>
                <w:rFonts w:ascii="Cambria Math" w:eastAsia="Cambria Math" w:hAnsi="Cambria Math" w:cs="Cambria Math"/>
                <w:spacing w:val="-5"/>
                <w:sz w:val="24"/>
                <w:szCs w:val="24"/>
              </w:rPr>
              <w:t>𝑟</w:t>
            </w:r>
            <w:r w:rsidRPr="00200C37">
              <w:rPr>
                <w:rFonts w:eastAsia="Cambria Math" w:cs="Times New Roman"/>
                <w:spacing w:val="-5"/>
                <w:position w:val="1"/>
                <w:sz w:val="24"/>
                <w:szCs w:val="24"/>
              </w:rPr>
              <w:t>)</w:t>
            </w:r>
            <w:r w:rsidRPr="00200C37">
              <w:rPr>
                <w:rFonts w:ascii="Cambria Math" w:eastAsia="Cambria Math" w:hAnsi="Cambria Math" w:cs="Cambria Math"/>
                <w:spacing w:val="-5"/>
                <w:position w:val="1"/>
                <w:sz w:val="24"/>
                <w:szCs w:val="24"/>
                <w:vertAlign w:val="superscript"/>
              </w:rPr>
              <w:t>𝑡</w:t>
            </w:r>
          </w:p>
        </w:tc>
      </w:tr>
    </w:tbl>
    <w:p w14:paraId="349C0052" w14:textId="77777777" w:rsidR="00A41840" w:rsidRPr="00233E48" w:rsidRDefault="00A41840" w:rsidP="006D1E13">
      <w:pPr>
        <w:spacing w:after="0" w:line="240" w:lineRule="auto"/>
        <w:contextualSpacing/>
        <w:rPr>
          <w:rFonts w:eastAsia="Calibri" w:cs="Times New Roman"/>
          <w:sz w:val="24"/>
          <w:szCs w:val="24"/>
        </w:rPr>
      </w:pPr>
    </w:p>
    <w:p w14:paraId="5FC512EB" w14:textId="77777777" w:rsidR="00A41840" w:rsidRPr="00233E48" w:rsidRDefault="00A41840" w:rsidP="00A41840">
      <w:pPr>
        <w:pStyle w:val="AlgebraicARHeading"/>
      </w:pPr>
      <w:r w:rsidRPr="00233E48">
        <w:t>Instructional Tasks </w:t>
      </w:r>
    </w:p>
    <w:p w14:paraId="2673A600" w14:textId="302C3561" w:rsidR="00A41840" w:rsidRPr="00233E48" w:rsidRDefault="00A41840" w:rsidP="00A41840">
      <w:pPr>
        <w:spacing w:after="0" w:line="240" w:lineRule="auto"/>
        <w:textAlignment w:val="baseline"/>
        <w:rPr>
          <w:rFonts w:eastAsia="Times New Roman" w:cs="Times New Roman"/>
          <w:i/>
          <w:sz w:val="24"/>
          <w:szCs w:val="24"/>
        </w:rPr>
      </w:pPr>
      <w:r w:rsidRPr="00233E48">
        <w:rPr>
          <w:rFonts w:eastAsia="Times New Roman" w:cs="Times New Roman"/>
          <w:i/>
          <w:sz w:val="24"/>
          <w:szCs w:val="24"/>
        </w:rPr>
        <w:t>Instructional Task 1</w:t>
      </w:r>
    </w:p>
    <w:p w14:paraId="59D90A2B" w14:textId="77777777" w:rsidR="00267276" w:rsidRPr="00267276" w:rsidRDefault="00267276" w:rsidP="00267276">
      <w:pPr>
        <w:pStyle w:val="BodyText"/>
        <w:ind w:left="288" w:right="144"/>
        <w:rPr>
          <w:rFonts w:ascii="Times New Roman" w:hAnsi="Times New Roman" w:cs="Times New Roman"/>
          <w:sz w:val="24"/>
          <w:szCs w:val="24"/>
        </w:rPr>
      </w:pPr>
      <w:r w:rsidRPr="00267276">
        <w:rPr>
          <w:rFonts w:ascii="Times New Roman" w:hAnsi="Times New Roman" w:cs="Times New Roman"/>
          <w:sz w:val="24"/>
          <w:szCs w:val="24"/>
        </w:rPr>
        <w:t>The</w:t>
      </w:r>
      <w:r w:rsidRPr="00267276">
        <w:rPr>
          <w:rFonts w:ascii="Times New Roman" w:hAnsi="Times New Roman" w:cs="Times New Roman"/>
          <w:spacing w:val="-6"/>
          <w:sz w:val="24"/>
          <w:szCs w:val="24"/>
        </w:rPr>
        <w:t xml:space="preserve"> </w:t>
      </w:r>
      <w:r w:rsidRPr="00267276">
        <w:rPr>
          <w:rFonts w:ascii="Times New Roman" w:hAnsi="Times New Roman" w:cs="Times New Roman"/>
          <w:sz w:val="24"/>
          <w:szCs w:val="24"/>
        </w:rPr>
        <w:t>bracket</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system</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for</w:t>
      </w:r>
      <w:r w:rsidRPr="00267276">
        <w:rPr>
          <w:rFonts w:ascii="Times New Roman" w:hAnsi="Times New Roman" w:cs="Times New Roman"/>
          <w:spacing w:val="-6"/>
          <w:sz w:val="24"/>
          <w:szCs w:val="24"/>
        </w:rPr>
        <w:t xml:space="preserve"> </w:t>
      </w:r>
      <w:r w:rsidRPr="00267276">
        <w:rPr>
          <w:rFonts w:ascii="Times New Roman" w:hAnsi="Times New Roman" w:cs="Times New Roman"/>
          <w:sz w:val="24"/>
          <w:szCs w:val="24"/>
        </w:rPr>
        <w:t>the</w:t>
      </w:r>
      <w:r w:rsidRPr="00267276">
        <w:rPr>
          <w:rFonts w:ascii="Times New Roman" w:hAnsi="Times New Roman" w:cs="Times New Roman"/>
          <w:spacing w:val="-5"/>
          <w:sz w:val="24"/>
          <w:szCs w:val="24"/>
        </w:rPr>
        <w:t xml:space="preserve"> </w:t>
      </w:r>
      <w:r w:rsidRPr="00267276">
        <w:rPr>
          <w:rFonts w:ascii="Times New Roman" w:hAnsi="Times New Roman" w:cs="Times New Roman"/>
          <w:sz w:val="24"/>
          <w:szCs w:val="24"/>
        </w:rPr>
        <w:t>NCAA</w:t>
      </w:r>
      <w:r w:rsidRPr="00267276">
        <w:rPr>
          <w:rFonts w:ascii="Times New Roman" w:hAnsi="Times New Roman" w:cs="Times New Roman"/>
          <w:spacing w:val="-5"/>
          <w:sz w:val="24"/>
          <w:szCs w:val="24"/>
        </w:rPr>
        <w:t xml:space="preserve"> </w:t>
      </w:r>
      <w:r w:rsidRPr="00267276">
        <w:rPr>
          <w:rFonts w:ascii="Times New Roman" w:hAnsi="Times New Roman" w:cs="Times New Roman"/>
          <w:sz w:val="24"/>
          <w:szCs w:val="24"/>
        </w:rPr>
        <w:t>Basketball</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Tournament</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(also</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known</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as</w:t>
      </w:r>
      <w:r w:rsidRPr="00267276">
        <w:rPr>
          <w:rFonts w:ascii="Times New Roman" w:hAnsi="Times New Roman" w:cs="Times New Roman"/>
          <w:spacing w:val="-2"/>
          <w:sz w:val="24"/>
          <w:szCs w:val="24"/>
        </w:rPr>
        <w:t xml:space="preserve"> </w:t>
      </w:r>
      <w:r w:rsidRPr="00267276">
        <w:rPr>
          <w:rFonts w:ascii="Times New Roman" w:hAnsi="Times New Roman" w:cs="Times New Roman"/>
          <w:sz w:val="24"/>
          <w:szCs w:val="24"/>
        </w:rPr>
        <w:t>March</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Madness) is an example of an exponential function. At each round of the tournament, teams play against one another with only the winning teams progressing to the next round. If we start with 64 teams going into round 1, the table of values looks something like this: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5"/>
        <w:gridCol w:w="720"/>
        <w:gridCol w:w="720"/>
        <w:gridCol w:w="540"/>
        <w:gridCol w:w="450"/>
        <w:gridCol w:w="540"/>
      </w:tblGrid>
      <w:tr w:rsidR="003D17AC" w:rsidRPr="00267276" w14:paraId="649851F6" w14:textId="77777777" w:rsidTr="00540522">
        <w:trPr>
          <w:trHeight w:val="278"/>
          <w:jc w:val="center"/>
        </w:trPr>
        <w:tc>
          <w:tcPr>
            <w:tcW w:w="4495" w:type="dxa"/>
          </w:tcPr>
          <w:p w14:paraId="7667FDDE" w14:textId="77777777" w:rsidR="00267276" w:rsidRPr="00267276" w:rsidRDefault="00267276" w:rsidP="00540522">
            <w:pPr>
              <w:pStyle w:val="TableParagraph"/>
              <w:spacing w:line="258" w:lineRule="exact"/>
              <w:ind w:right="144"/>
              <w:rPr>
                <w:rFonts w:cs="Times New Roman"/>
                <w:sz w:val="24"/>
                <w:szCs w:val="24"/>
              </w:rPr>
            </w:pPr>
            <w:r w:rsidRPr="00267276">
              <w:rPr>
                <w:rFonts w:cs="Times New Roman"/>
                <w:spacing w:val="-2"/>
                <w:sz w:val="24"/>
                <w:szCs w:val="24"/>
              </w:rPr>
              <w:t>Round</w:t>
            </w:r>
          </w:p>
        </w:tc>
        <w:tc>
          <w:tcPr>
            <w:tcW w:w="720" w:type="dxa"/>
          </w:tcPr>
          <w:p w14:paraId="0E831D38" w14:textId="77777777" w:rsidR="00267276" w:rsidRPr="00267276" w:rsidRDefault="00267276" w:rsidP="00267276">
            <w:pPr>
              <w:pStyle w:val="TableParagraph"/>
              <w:spacing w:line="258" w:lineRule="exact"/>
              <w:ind w:left="288" w:right="144"/>
              <w:jc w:val="right"/>
              <w:rPr>
                <w:rFonts w:cs="Times New Roman"/>
                <w:sz w:val="24"/>
                <w:szCs w:val="24"/>
              </w:rPr>
            </w:pPr>
            <w:r w:rsidRPr="00267276">
              <w:rPr>
                <w:rFonts w:cs="Times New Roman"/>
                <w:sz w:val="24"/>
                <w:szCs w:val="24"/>
              </w:rPr>
              <w:t>1</w:t>
            </w:r>
          </w:p>
        </w:tc>
        <w:tc>
          <w:tcPr>
            <w:tcW w:w="720" w:type="dxa"/>
          </w:tcPr>
          <w:p w14:paraId="5704B2A7" w14:textId="77777777" w:rsidR="00267276" w:rsidRPr="00267276" w:rsidRDefault="00267276" w:rsidP="00267276">
            <w:pPr>
              <w:pStyle w:val="TableParagraph"/>
              <w:spacing w:line="258" w:lineRule="exact"/>
              <w:ind w:left="288" w:right="144"/>
              <w:jc w:val="center"/>
              <w:rPr>
                <w:rFonts w:cs="Times New Roman"/>
                <w:sz w:val="24"/>
                <w:szCs w:val="24"/>
              </w:rPr>
            </w:pPr>
            <w:r w:rsidRPr="00267276">
              <w:rPr>
                <w:rFonts w:cs="Times New Roman"/>
                <w:sz w:val="24"/>
                <w:szCs w:val="24"/>
              </w:rPr>
              <w:t>2</w:t>
            </w:r>
          </w:p>
        </w:tc>
        <w:tc>
          <w:tcPr>
            <w:tcW w:w="540" w:type="dxa"/>
          </w:tcPr>
          <w:p w14:paraId="6A468B2E" w14:textId="77777777" w:rsidR="00267276" w:rsidRPr="00267276" w:rsidRDefault="00267276" w:rsidP="00267276">
            <w:pPr>
              <w:pStyle w:val="TableParagraph"/>
              <w:spacing w:line="258" w:lineRule="exact"/>
              <w:ind w:left="288" w:right="144"/>
              <w:jc w:val="center"/>
              <w:rPr>
                <w:rFonts w:cs="Times New Roman"/>
                <w:sz w:val="24"/>
                <w:szCs w:val="24"/>
              </w:rPr>
            </w:pPr>
            <w:r w:rsidRPr="00267276">
              <w:rPr>
                <w:rFonts w:cs="Times New Roman"/>
                <w:sz w:val="24"/>
                <w:szCs w:val="24"/>
              </w:rPr>
              <w:t>3</w:t>
            </w:r>
          </w:p>
        </w:tc>
        <w:tc>
          <w:tcPr>
            <w:tcW w:w="450" w:type="dxa"/>
          </w:tcPr>
          <w:p w14:paraId="2F564DBC" w14:textId="77777777" w:rsidR="00267276" w:rsidRPr="00267276" w:rsidRDefault="00267276" w:rsidP="00267276">
            <w:pPr>
              <w:pStyle w:val="TableParagraph"/>
              <w:spacing w:line="258" w:lineRule="exact"/>
              <w:ind w:left="288" w:right="144"/>
              <w:jc w:val="center"/>
              <w:rPr>
                <w:rFonts w:cs="Times New Roman"/>
                <w:sz w:val="24"/>
                <w:szCs w:val="24"/>
              </w:rPr>
            </w:pPr>
            <w:r w:rsidRPr="00267276">
              <w:rPr>
                <w:rFonts w:cs="Times New Roman"/>
                <w:sz w:val="24"/>
                <w:szCs w:val="24"/>
              </w:rPr>
              <w:t>4</w:t>
            </w:r>
          </w:p>
        </w:tc>
        <w:tc>
          <w:tcPr>
            <w:tcW w:w="540" w:type="dxa"/>
          </w:tcPr>
          <w:p w14:paraId="1CF0FFF6" w14:textId="77777777" w:rsidR="00267276" w:rsidRPr="00267276" w:rsidRDefault="00267276" w:rsidP="00267276">
            <w:pPr>
              <w:pStyle w:val="TableParagraph"/>
              <w:spacing w:line="258" w:lineRule="exact"/>
              <w:ind w:left="288" w:right="144"/>
              <w:jc w:val="center"/>
              <w:rPr>
                <w:rFonts w:cs="Times New Roman"/>
                <w:sz w:val="24"/>
                <w:szCs w:val="24"/>
              </w:rPr>
            </w:pPr>
            <w:r w:rsidRPr="00267276">
              <w:rPr>
                <w:rFonts w:cs="Times New Roman"/>
                <w:sz w:val="24"/>
                <w:szCs w:val="24"/>
              </w:rPr>
              <w:t>5</w:t>
            </w:r>
          </w:p>
        </w:tc>
      </w:tr>
      <w:tr w:rsidR="003D17AC" w:rsidRPr="00267276" w14:paraId="7509A136" w14:textId="77777777" w:rsidTr="00540522">
        <w:trPr>
          <w:trHeight w:val="275"/>
          <w:jc w:val="center"/>
        </w:trPr>
        <w:tc>
          <w:tcPr>
            <w:tcW w:w="4495" w:type="dxa"/>
          </w:tcPr>
          <w:p w14:paraId="428D4327" w14:textId="77777777" w:rsidR="00267276" w:rsidRPr="00267276" w:rsidRDefault="00267276" w:rsidP="00540522">
            <w:pPr>
              <w:pStyle w:val="TableParagraph"/>
              <w:spacing w:line="256" w:lineRule="exact"/>
              <w:ind w:right="144"/>
              <w:rPr>
                <w:rFonts w:cs="Times New Roman"/>
                <w:sz w:val="24"/>
                <w:szCs w:val="24"/>
              </w:rPr>
            </w:pPr>
            <w:r w:rsidRPr="00267276">
              <w:rPr>
                <w:rFonts w:cs="Times New Roman"/>
                <w:sz w:val="24"/>
                <w:szCs w:val="24"/>
              </w:rPr>
              <w:t>Number</w:t>
            </w:r>
            <w:r w:rsidRPr="00267276">
              <w:rPr>
                <w:rFonts w:cs="Times New Roman"/>
                <w:spacing w:val="-3"/>
                <w:sz w:val="24"/>
                <w:szCs w:val="24"/>
              </w:rPr>
              <w:t xml:space="preserve"> </w:t>
            </w:r>
            <w:r w:rsidRPr="00267276">
              <w:rPr>
                <w:rFonts w:cs="Times New Roman"/>
                <w:sz w:val="24"/>
                <w:szCs w:val="24"/>
              </w:rPr>
              <w:t>of</w:t>
            </w:r>
            <w:r w:rsidRPr="00267276">
              <w:rPr>
                <w:rFonts w:cs="Times New Roman"/>
                <w:spacing w:val="-2"/>
                <w:sz w:val="24"/>
                <w:szCs w:val="24"/>
              </w:rPr>
              <w:t xml:space="preserve"> </w:t>
            </w:r>
            <w:r w:rsidRPr="00267276">
              <w:rPr>
                <w:rFonts w:cs="Times New Roman"/>
                <w:sz w:val="24"/>
                <w:szCs w:val="24"/>
              </w:rPr>
              <w:t>teams left playing</w:t>
            </w:r>
            <w:r w:rsidRPr="00267276">
              <w:rPr>
                <w:rFonts w:cs="Times New Roman"/>
                <w:spacing w:val="-4"/>
                <w:sz w:val="24"/>
                <w:szCs w:val="24"/>
              </w:rPr>
              <w:t xml:space="preserve"> </w:t>
            </w:r>
            <w:r w:rsidRPr="00267276">
              <w:rPr>
                <w:rFonts w:cs="Times New Roman"/>
                <w:sz w:val="24"/>
                <w:szCs w:val="24"/>
              </w:rPr>
              <w:t xml:space="preserve">at end of </w:t>
            </w:r>
            <w:r w:rsidRPr="00267276">
              <w:rPr>
                <w:rFonts w:cs="Times New Roman"/>
                <w:spacing w:val="-2"/>
                <w:sz w:val="24"/>
                <w:szCs w:val="24"/>
              </w:rPr>
              <w:t>round</w:t>
            </w:r>
          </w:p>
        </w:tc>
        <w:tc>
          <w:tcPr>
            <w:tcW w:w="720" w:type="dxa"/>
          </w:tcPr>
          <w:p w14:paraId="40560184" w14:textId="77777777" w:rsidR="00267276" w:rsidRPr="00267276" w:rsidRDefault="00267276" w:rsidP="00267276">
            <w:pPr>
              <w:pStyle w:val="TableParagraph"/>
              <w:spacing w:line="256" w:lineRule="exact"/>
              <w:ind w:left="288" w:right="144"/>
              <w:jc w:val="right"/>
              <w:rPr>
                <w:rFonts w:cs="Times New Roman"/>
                <w:sz w:val="24"/>
                <w:szCs w:val="24"/>
              </w:rPr>
            </w:pPr>
            <w:r w:rsidRPr="00267276">
              <w:rPr>
                <w:rFonts w:cs="Times New Roman"/>
                <w:spacing w:val="-5"/>
                <w:sz w:val="24"/>
                <w:szCs w:val="24"/>
              </w:rPr>
              <w:t>32</w:t>
            </w:r>
          </w:p>
        </w:tc>
        <w:tc>
          <w:tcPr>
            <w:tcW w:w="720" w:type="dxa"/>
          </w:tcPr>
          <w:p w14:paraId="3E84F055" w14:textId="77777777" w:rsidR="00267276" w:rsidRPr="00267276" w:rsidRDefault="00267276" w:rsidP="00267276">
            <w:pPr>
              <w:pStyle w:val="TableParagraph"/>
              <w:spacing w:line="256" w:lineRule="exact"/>
              <w:ind w:left="288" w:right="144"/>
              <w:jc w:val="center"/>
              <w:rPr>
                <w:rFonts w:cs="Times New Roman"/>
                <w:sz w:val="24"/>
                <w:szCs w:val="24"/>
              </w:rPr>
            </w:pPr>
            <w:r w:rsidRPr="00267276">
              <w:rPr>
                <w:rFonts w:cs="Times New Roman"/>
                <w:spacing w:val="-5"/>
                <w:sz w:val="24"/>
                <w:szCs w:val="24"/>
              </w:rPr>
              <w:t>16</w:t>
            </w:r>
          </w:p>
        </w:tc>
        <w:tc>
          <w:tcPr>
            <w:tcW w:w="540" w:type="dxa"/>
          </w:tcPr>
          <w:p w14:paraId="0D04BC62" w14:textId="77777777" w:rsidR="00267276" w:rsidRPr="00267276" w:rsidRDefault="00267276" w:rsidP="00267276">
            <w:pPr>
              <w:pStyle w:val="TableParagraph"/>
              <w:spacing w:line="256" w:lineRule="exact"/>
              <w:ind w:left="288" w:right="144"/>
              <w:jc w:val="center"/>
              <w:rPr>
                <w:rFonts w:cs="Times New Roman"/>
                <w:sz w:val="24"/>
                <w:szCs w:val="24"/>
              </w:rPr>
            </w:pPr>
            <w:r w:rsidRPr="00267276">
              <w:rPr>
                <w:rFonts w:cs="Times New Roman"/>
                <w:sz w:val="24"/>
                <w:szCs w:val="24"/>
              </w:rPr>
              <w:t>8</w:t>
            </w:r>
          </w:p>
        </w:tc>
        <w:tc>
          <w:tcPr>
            <w:tcW w:w="450" w:type="dxa"/>
          </w:tcPr>
          <w:p w14:paraId="09BBA45E" w14:textId="77777777" w:rsidR="00267276" w:rsidRPr="00267276" w:rsidRDefault="00267276" w:rsidP="00267276">
            <w:pPr>
              <w:pStyle w:val="TableParagraph"/>
              <w:spacing w:line="256" w:lineRule="exact"/>
              <w:ind w:left="288" w:right="144"/>
              <w:jc w:val="center"/>
              <w:rPr>
                <w:rFonts w:cs="Times New Roman"/>
                <w:sz w:val="24"/>
                <w:szCs w:val="24"/>
              </w:rPr>
            </w:pPr>
            <w:r w:rsidRPr="00267276">
              <w:rPr>
                <w:rFonts w:cs="Times New Roman"/>
                <w:sz w:val="24"/>
                <w:szCs w:val="24"/>
              </w:rPr>
              <w:t>4</w:t>
            </w:r>
          </w:p>
        </w:tc>
        <w:tc>
          <w:tcPr>
            <w:tcW w:w="540" w:type="dxa"/>
          </w:tcPr>
          <w:p w14:paraId="7E9D566D" w14:textId="77777777" w:rsidR="00267276" w:rsidRPr="00267276" w:rsidRDefault="00267276" w:rsidP="00267276">
            <w:pPr>
              <w:pStyle w:val="TableParagraph"/>
              <w:spacing w:line="256" w:lineRule="exact"/>
              <w:ind w:left="288" w:right="144"/>
              <w:jc w:val="center"/>
              <w:rPr>
                <w:rFonts w:cs="Times New Roman"/>
                <w:sz w:val="24"/>
                <w:szCs w:val="24"/>
              </w:rPr>
            </w:pPr>
            <w:r w:rsidRPr="00267276">
              <w:rPr>
                <w:rFonts w:cs="Times New Roman"/>
                <w:sz w:val="24"/>
                <w:szCs w:val="24"/>
              </w:rPr>
              <w:t>2</w:t>
            </w:r>
          </w:p>
        </w:tc>
      </w:tr>
    </w:tbl>
    <w:p w14:paraId="0D7A7A26" w14:textId="77777777" w:rsidR="00267276" w:rsidRPr="00267276" w:rsidRDefault="00267276" w:rsidP="0033587A">
      <w:pPr>
        <w:pStyle w:val="BodyText"/>
        <w:spacing w:before="0"/>
        <w:ind w:left="576" w:right="144"/>
        <w:rPr>
          <w:rFonts w:ascii="Times New Roman" w:hAnsi="Times New Roman" w:cs="Times New Roman"/>
          <w:sz w:val="24"/>
          <w:szCs w:val="24"/>
        </w:rPr>
      </w:pPr>
      <w:r w:rsidRPr="00267276">
        <w:rPr>
          <w:rFonts w:ascii="Times New Roman" w:hAnsi="Times New Roman" w:cs="Times New Roman"/>
          <w:sz w:val="24"/>
          <w:szCs w:val="24"/>
        </w:rPr>
        <w:t>Part</w:t>
      </w:r>
      <w:r w:rsidRPr="00267276">
        <w:rPr>
          <w:rFonts w:ascii="Times New Roman" w:hAnsi="Times New Roman" w:cs="Times New Roman"/>
          <w:spacing w:val="-2"/>
          <w:sz w:val="24"/>
          <w:szCs w:val="24"/>
        </w:rPr>
        <w:t xml:space="preserve"> </w:t>
      </w:r>
      <w:r w:rsidRPr="00267276">
        <w:rPr>
          <w:rFonts w:ascii="Times New Roman" w:hAnsi="Times New Roman" w:cs="Times New Roman"/>
          <w:sz w:val="24"/>
          <w:szCs w:val="24"/>
        </w:rPr>
        <w:t>A.</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Graph</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this</w:t>
      </w:r>
      <w:r w:rsidRPr="00267276">
        <w:rPr>
          <w:rFonts w:ascii="Times New Roman" w:hAnsi="Times New Roman" w:cs="Times New Roman"/>
          <w:spacing w:val="-1"/>
          <w:sz w:val="24"/>
          <w:szCs w:val="24"/>
        </w:rPr>
        <w:t xml:space="preserve"> </w:t>
      </w:r>
      <w:r w:rsidRPr="00267276">
        <w:rPr>
          <w:rFonts w:ascii="Times New Roman" w:hAnsi="Times New Roman" w:cs="Times New Roman"/>
          <w:spacing w:val="-2"/>
          <w:sz w:val="24"/>
          <w:szCs w:val="24"/>
        </w:rPr>
        <w:t>function.</w:t>
      </w:r>
    </w:p>
    <w:p w14:paraId="2EACBC14" w14:textId="77777777" w:rsidR="00267276" w:rsidRPr="00267276" w:rsidRDefault="00267276" w:rsidP="0033587A">
      <w:pPr>
        <w:pStyle w:val="BodyText"/>
        <w:spacing w:before="0"/>
        <w:ind w:left="576" w:right="144"/>
        <w:rPr>
          <w:rFonts w:ascii="Times New Roman" w:hAnsi="Times New Roman" w:cs="Times New Roman"/>
          <w:sz w:val="24"/>
          <w:szCs w:val="24"/>
        </w:rPr>
      </w:pPr>
      <w:r w:rsidRPr="00267276">
        <w:rPr>
          <w:rFonts w:ascii="Times New Roman" w:hAnsi="Times New Roman" w:cs="Times New Roman"/>
          <w:sz w:val="24"/>
          <w:szCs w:val="24"/>
        </w:rPr>
        <w:t>Part</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B.</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What</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is</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the</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percentage</w:t>
      </w:r>
      <w:r w:rsidRPr="00267276">
        <w:rPr>
          <w:rFonts w:ascii="Times New Roman" w:hAnsi="Times New Roman" w:cs="Times New Roman"/>
          <w:spacing w:val="-3"/>
          <w:sz w:val="24"/>
          <w:szCs w:val="24"/>
        </w:rPr>
        <w:t xml:space="preserve"> </w:t>
      </w:r>
      <w:r w:rsidRPr="00267276">
        <w:rPr>
          <w:rFonts w:ascii="Times New Roman" w:hAnsi="Times New Roman" w:cs="Times New Roman"/>
          <w:sz w:val="24"/>
          <w:szCs w:val="24"/>
        </w:rPr>
        <w:t>of</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teams</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left</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after</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 xml:space="preserve">each </w:t>
      </w:r>
      <w:r w:rsidRPr="00267276">
        <w:rPr>
          <w:rFonts w:ascii="Times New Roman" w:hAnsi="Times New Roman" w:cs="Times New Roman"/>
          <w:spacing w:val="-2"/>
          <w:sz w:val="24"/>
          <w:szCs w:val="24"/>
        </w:rPr>
        <w:t>round?</w:t>
      </w:r>
    </w:p>
    <w:p w14:paraId="3DB425AB" w14:textId="77777777" w:rsidR="00A41840" w:rsidRPr="00233E48" w:rsidRDefault="00A41840" w:rsidP="00A41840">
      <w:pPr>
        <w:spacing w:after="0" w:line="240" w:lineRule="auto"/>
        <w:ind w:left="1455" w:hanging="735"/>
        <w:textAlignment w:val="baseline"/>
        <w:rPr>
          <w:rFonts w:eastAsia="Times New Roman" w:cs="Times New Roman"/>
          <w:sz w:val="24"/>
          <w:szCs w:val="24"/>
        </w:rPr>
      </w:pPr>
    </w:p>
    <w:p w14:paraId="4315D887" w14:textId="2517DAEA" w:rsidR="00A41840" w:rsidRPr="00233E48" w:rsidRDefault="00A41840" w:rsidP="00A41840">
      <w:pPr>
        <w:spacing w:after="0" w:line="240" w:lineRule="auto"/>
        <w:textAlignment w:val="baseline"/>
        <w:rPr>
          <w:rFonts w:eastAsia="Times New Roman" w:cs="Times New Roman"/>
          <w:i/>
          <w:sz w:val="24"/>
          <w:szCs w:val="24"/>
        </w:rPr>
      </w:pPr>
      <w:r w:rsidRPr="00233E48">
        <w:rPr>
          <w:rFonts w:eastAsia="Times New Roman" w:cs="Times New Roman"/>
          <w:i/>
          <w:sz w:val="24"/>
          <w:szCs w:val="24"/>
        </w:rPr>
        <w:t>Instructional Task 2</w:t>
      </w:r>
    </w:p>
    <w:p w14:paraId="31170B6A" w14:textId="77777777" w:rsidR="0033587A" w:rsidRPr="0033587A" w:rsidRDefault="0033587A" w:rsidP="0033587A">
      <w:pPr>
        <w:widowControl w:val="0"/>
        <w:autoSpaceDE w:val="0"/>
        <w:autoSpaceDN w:val="0"/>
        <w:spacing w:after="0" w:line="240" w:lineRule="auto"/>
        <w:ind w:left="288" w:right="288"/>
        <w:rPr>
          <w:rFonts w:eastAsia="Times New Roman" w:cs="Times New Roman"/>
          <w:sz w:val="24"/>
          <w:szCs w:val="24"/>
        </w:rPr>
      </w:pPr>
      <w:r w:rsidRPr="0033587A">
        <w:rPr>
          <w:rFonts w:eastAsia="Times New Roman" w:cs="Times New Roman"/>
          <w:sz w:val="24"/>
          <w:szCs w:val="24"/>
        </w:rPr>
        <w:t>Ashanti</w:t>
      </w:r>
      <w:r w:rsidRPr="0033587A">
        <w:rPr>
          <w:rFonts w:eastAsia="Times New Roman" w:cs="Times New Roman"/>
          <w:spacing w:val="-3"/>
          <w:sz w:val="24"/>
          <w:szCs w:val="24"/>
        </w:rPr>
        <w:t xml:space="preserve"> </w:t>
      </w:r>
      <w:r w:rsidRPr="0033587A">
        <w:rPr>
          <w:rFonts w:eastAsia="Times New Roman" w:cs="Times New Roman"/>
          <w:sz w:val="24"/>
          <w:szCs w:val="24"/>
        </w:rPr>
        <w:t>purchased</w:t>
      </w:r>
      <w:r w:rsidRPr="0033587A">
        <w:rPr>
          <w:rFonts w:eastAsia="Times New Roman" w:cs="Times New Roman"/>
          <w:spacing w:val="-3"/>
          <w:sz w:val="24"/>
          <w:szCs w:val="24"/>
        </w:rPr>
        <w:t xml:space="preserve"> </w:t>
      </w:r>
      <w:r w:rsidRPr="0033587A">
        <w:rPr>
          <w:rFonts w:eastAsia="Times New Roman" w:cs="Times New Roman"/>
          <w:sz w:val="24"/>
          <w:szCs w:val="24"/>
        </w:rPr>
        <w:t>a</w:t>
      </w:r>
      <w:r w:rsidRPr="0033587A">
        <w:rPr>
          <w:rFonts w:eastAsia="Times New Roman" w:cs="Times New Roman"/>
          <w:spacing w:val="-4"/>
          <w:sz w:val="24"/>
          <w:szCs w:val="24"/>
        </w:rPr>
        <w:t xml:space="preserve"> </w:t>
      </w:r>
      <w:r w:rsidRPr="0033587A">
        <w:rPr>
          <w:rFonts w:eastAsia="Times New Roman" w:cs="Times New Roman"/>
          <w:sz w:val="24"/>
          <w:szCs w:val="24"/>
        </w:rPr>
        <w:t>car</w:t>
      </w:r>
      <w:r w:rsidRPr="0033587A">
        <w:rPr>
          <w:rFonts w:eastAsia="Times New Roman" w:cs="Times New Roman"/>
          <w:spacing w:val="-3"/>
          <w:sz w:val="24"/>
          <w:szCs w:val="24"/>
        </w:rPr>
        <w:t xml:space="preserve"> </w:t>
      </w:r>
      <w:r w:rsidRPr="0033587A">
        <w:rPr>
          <w:rFonts w:eastAsia="Times New Roman" w:cs="Times New Roman"/>
          <w:sz w:val="24"/>
          <w:szCs w:val="24"/>
        </w:rPr>
        <w:t>for</w:t>
      </w:r>
      <w:r w:rsidRPr="0033587A">
        <w:rPr>
          <w:rFonts w:eastAsia="Times New Roman" w:cs="Times New Roman"/>
          <w:spacing w:val="-3"/>
          <w:sz w:val="24"/>
          <w:szCs w:val="24"/>
        </w:rPr>
        <w:t xml:space="preserve"> </w:t>
      </w:r>
      <w:r w:rsidRPr="0033587A">
        <w:rPr>
          <w:rFonts w:eastAsia="Times New Roman" w:cs="Times New Roman"/>
          <w:sz w:val="24"/>
          <w:szCs w:val="24"/>
        </w:rPr>
        <w:t>$22,900.</w:t>
      </w:r>
      <w:r w:rsidRPr="0033587A">
        <w:rPr>
          <w:rFonts w:eastAsia="Times New Roman" w:cs="Times New Roman"/>
          <w:spacing w:val="-3"/>
          <w:sz w:val="24"/>
          <w:szCs w:val="24"/>
        </w:rPr>
        <w:t xml:space="preserve"> </w:t>
      </w:r>
      <w:r w:rsidRPr="0033587A">
        <w:rPr>
          <w:rFonts w:eastAsia="Times New Roman" w:cs="Times New Roman"/>
          <w:sz w:val="24"/>
          <w:szCs w:val="24"/>
        </w:rPr>
        <w:t>The</w:t>
      </w:r>
      <w:r w:rsidRPr="0033587A">
        <w:rPr>
          <w:rFonts w:eastAsia="Times New Roman" w:cs="Times New Roman"/>
          <w:spacing w:val="-5"/>
          <w:sz w:val="24"/>
          <w:szCs w:val="24"/>
        </w:rPr>
        <w:t xml:space="preserve"> </w:t>
      </w:r>
      <w:r w:rsidRPr="0033587A">
        <w:rPr>
          <w:rFonts w:eastAsia="Times New Roman" w:cs="Times New Roman"/>
          <w:sz w:val="24"/>
          <w:szCs w:val="24"/>
        </w:rPr>
        <w:t>car</w:t>
      </w:r>
      <w:r w:rsidRPr="0033587A">
        <w:rPr>
          <w:rFonts w:eastAsia="Times New Roman" w:cs="Times New Roman"/>
          <w:spacing w:val="-3"/>
          <w:sz w:val="24"/>
          <w:szCs w:val="24"/>
        </w:rPr>
        <w:t xml:space="preserve"> </w:t>
      </w:r>
      <w:r w:rsidRPr="0033587A">
        <w:rPr>
          <w:rFonts w:eastAsia="Times New Roman" w:cs="Times New Roman"/>
          <w:sz w:val="24"/>
          <w:szCs w:val="24"/>
        </w:rPr>
        <w:t>depreciated</w:t>
      </w:r>
      <w:r w:rsidRPr="0033587A">
        <w:rPr>
          <w:rFonts w:eastAsia="Times New Roman" w:cs="Times New Roman"/>
          <w:spacing w:val="-1"/>
          <w:sz w:val="24"/>
          <w:szCs w:val="24"/>
        </w:rPr>
        <w:t xml:space="preserve"> </w:t>
      </w:r>
      <w:r w:rsidRPr="0033587A">
        <w:rPr>
          <w:rFonts w:eastAsia="Times New Roman" w:cs="Times New Roman"/>
          <w:sz w:val="24"/>
          <w:szCs w:val="24"/>
        </w:rPr>
        <w:t>at</w:t>
      </w:r>
      <w:r w:rsidRPr="0033587A">
        <w:rPr>
          <w:rFonts w:eastAsia="Times New Roman" w:cs="Times New Roman"/>
          <w:spacing w:val="-3"/>
          <w:sz w:val="24"/>
          <w:szCs w:val="24"/>
        </w:rPr>
        <w:t xml:space="preserve"> </w:t>
      </w:r>
      <w:r w:rsidRPr="0033587A">
        <w:rPr>
          <w:rFonts w:eastAsia="Times New Roman" w:cs="Times New Roman"/>
          <w:sz w:val="24"/>
          <w:szCs w:val="24"/>
        </w:rPr>
        <w:t>an</w:t>
      </w:r>
      <w:r w:rsidRPr="0033587A">
        <w:rPr>
          <w:rFonts w:eastAsia="Times New Roman" w:cs="Times New Roman"/>
          <w:spacing w:val="-3"/>
          <w:sz w:val="24"/>
          <w:szCs w:val="24"/>
        </w:rPr>
        <w:t xml:space="preserve"> </w:t>
      </w:r>
      <w:r w:rsidRPr="0033587A">
        <w:rPr>
          <w:rFonts w:eastAsia="Times New Roman" w:cs="Times New Roman"/>
          <w:sz w:val="24"/>
          <w:szCs w:val="24"/>
        </w:rPr>
        <w:t>annual</w:t>
      </w:r>
      <w:r w:rsidRPr="0033587A">
        <w:rPr>
          <w:rFonts w:eastAsia="Times New Roman" w:cs="Times New Roman"/>
          <w:spacing w:val="-1"/>
          <w:sz w:val="24"/>
          <w:szCs w:val="24"/>
        </w:rPr>
        <w:t xml:space="preserve"> </w:t>
      </w:r>
      <w:r w:rsidRPr="0033587A">
        <w:rPr>
          <w:rFonts w:eastAsia="Times New Roman" w:cs="Times New Roman"/>
          <w:sz w:val="24"/>
          <w:szCs w:val="24"/>
        </w:rPr>
        <w:t>rate</w:t>
      </w:r>
      <w:r w:rsidRPr="0033587A">
        <w:rPr>
          <w:rFonts w:eastAsia="Times New Roman" w:cs="Times New Roman"/>
          <w:spacing w:val="-2"/>
          <w:sz w:val="24"/>
          <w:szCs w:val="24"/>
        </w:rPr>
        <w:t xml:space="preserve"> </w:t>
      </w:r>
      <w:r w:rsidRPr="0033587A">
        <w:rPr>
          <w:rFonts w:eastAsia="Times New Roman" w:cs="Times New Roman"/>
          <w:sz w:val="24"/>
          <w:szCs w:val="24"/>
        </w:rPr>
        <w:t>of</w:t>
      </w:r>
      <w:r w:rsidRPr="0033587A">
        <w:rPr>
          <w:rFonts w:eastAsia="Times New Roman" w:cs="Times New Roman"/>
          <w:spacing w:val="-3"/>
          <w:sz w:val="24"/>
          <w:szCs w:val="24"/>
        </w:rPr>
        <w:t xml:space="preserve"> </w:t>
      </w:r>
      <w:r w:rsidRPr="0033587A">
        <w:rPr>
          <w:rFonts w:eastAsia="Times New Roman" w:cs="Times New Roman"/>
          <w:sz w:val="24"/>
          <w:szCs w:val="24"/>
        </w:rPr>
        <w:t>16%.</w:t>
      </w:r>
      <w:r w:rsidRPr="0033587A">
        <w:rPr>
          <w:rFonts w:eastAsia="Times New Roman" w:cs="Times New Roman"/>
          <w:spacing w:val="-3"/>
          <w:sz w:val="24"/>
          <w:szCs w:val="24"/>
        </w:rPr>
        <w:t xml:space="preserve"> </w:t>
      </w:r>
      <w:r w:rsidRPr="0033587A">
        <w:rPr>
          <w:rFonts w:eastAsia="Times New Roman" w:cs="Times New Roman"/>
          <w:sz w:val="24"/>
          <w:szCs w:val="24"/>
        </w:rPr>
        <w:t>After</w:t>
      </w:r>
      <w:r w:rsidRPr="0033587A">
        <w:rPr>
          <w:rFonts w:eastAsia="Times New Roman" w:cs="Times New Roman"/>
          <w:spacing w:val="-3"/>
          <w:sz w:val="24"/>
          <w:szCs w:val="24"/>
        </w:rPr>
        <w:t xml:space="preserve"> </w:t>
      </w:r>
      <w:r w:rsidRPr="0033587A">
        <w:rPr>
          <w:rFonts w:eastAsia="Times New Roman" w:cs="Times New Roman"/>
          <w:sz w:val="24"/>
          <w:szCs w:val="24"/>
        </w:rPr>
        <w:t>5 years, Ashanti wants to sell her car.</w:t>
      </w:r>
    </w:p>
    <w:p w14:paraId="5C1DBCFE" w14:textId="77777777" w:rsidR="0033587A" w:rsidRPr="0033587A" w:rsidRDefault="0033587A" w:rsidP="0033587A">
      <w:pPr>
        <w:widowControl w:val="0"/>
        <w:autoSpaceDE w:val="0"/>
        <w:autoSpaceDN w:val="0"/>
        <w:spacing w:after="0" w:line="240" w:lineRule="auto"/>
        <w:ind w:left="576" w:right="288"/>
        <w:rPr>
          <w:rFonts w:eastAsia="Times New Roman" w:cs="Times New Roman"/>
          <w:sz w:val="24"/>
          <w:szCs w:val="24"/>
        </w:rPr>
      </w:pPr>
      <w:r w:rsidRPr="0033587A">
        <w:rPr>
          <w:rFonts w:eastAsia="Times New Roman" w:cs="Times New Roman"/>
          <w:sz w:val="24"/>
          <w:szCs w:val="24"/>
        </w:rPr>
        <w:t>Part</w:t>
      </w:r>
      <w:r w:rsidRPr="0033587A">
        <w:rPr>
          <w:rFonts w:eastAsia="Times New Roman" w:cs="Times New Roman"/>
          <w:spacing w:val="-1"/>
          <w:sz w:val="24"/>
          <w:szCs w:val="24"/>
        </w:rPr>
        <w:t xml:space="preserve"> </w:t>
      </w:r>
      <w:r w:rsidRPr="0033587A">
        <w:rPr>
          <w:rFonts w:eastAsia="Times New Roman" w:cs="Times New Roman"/>
          <w:sz w:val="24"/>
          <w:szCs w:val="24"/>
        </w:rPr>
        <w:t>A.</w:t>
      </w:r>
      <w:r w:rsidRPr="0033587A">
        <w:rPr>
          <w:rFonts w:eastAsia="Times New Roman" w:cs="Times New Roman"/>
          <w:spacing w:val="-1"/>
          <w:sz w:val="24"/>
          <w:szCs w:val="24"/>
        </w:rPr>
        <w:t xml:space="preserve"> </w:t>
      </w:r>
      <w:r w:rsidRPr="0033587A">
        <w:rPr>
          <w:rFonts w:eastAsia="Times New Roman" w:cs="Times New Roman"/>
          <w:sz w:val="24"/>
          <w:szCs w:val="24"/>
        </w:rPr>
        <w:t>Write</w:t>
      </w:r>
      <w:r w:rsidRPr="0033587A">
        <w:rPr>
          <w:rFonts w:eastAsia="Times New Roman" w:cs="Times New Roman"/>
          <w:spacing w:val="-1"/>
          <w:sz w:val="24"/>
          <w:szCs w:val="24"/>
        </w:rPr>
        <w:t xml:space="preserve"> </w:t>
      </w:r>
      <w:r w:rsidRPr="0033587A">
        <w:rPr>
          <w:rFonts w:eastAsia="Times New Roman" w:cs="Times New Roman"/>
          <w:sz w:val="24"/>
          <w:szCs w:val="24"/>
        </w:rPr>
        <w:t>an</w:t>
      </w:r>
      <w:r w:rsidRPr="0033587A">
        <w:rPr>
          <w:rFonts w:eastAsia="Times New Roman" w:cs="Times New Roman"/>
          <w:spacing w:val="-1"/>
          <w:sz w:val="24"/>
          <w:szCs w:val="24"/>
        </w:rPr>
        <w:t xml:space="preserve"> </w:t>
      </w:r>
      <w:r w:rsidRPr="0033587A">
        <w:rPr>
          <w:rFonts w:eastAsia="Times New Roman" w:cs="Times New Roman"/>
          <w:sz w:val="24"/>
          <w:szCs w:val="24"/>
        </w:rPr>
        <w:t>equation</w:t>
      </w:r>
      <w:r w:rsidRPr="0033587A">
        <w:rPr>
          <w:rFonts w:eastAsia="Times New Roman" w:cs="Times New Roman"/>
          <w:spacing w:val="-1"/>
          <w:sz w:val="24"/>
          <w:szCs w:val="24"/>
        </w:rPr>
        <w:t xml:space="preserve"> </w:t>
      </w:r>
      <w:r w:rsidRPr="0033587A">
        <w:rPr>
          <w:rFonts w:eastAsia="Times New Roman" w:cs="Times New Roman"/>
          <w:sz w:val="24"/>
          <w:szCs w:val="24"/>
        </w:rPr>
        <w:t>that</w:t>
      </w:r>
      <w:r w:rsidRPr="0033587A">
        <w:rPr>
          <w:rFonts w:eastAsia="Times New Roman" w:cs="Times New Roman"/>
          <w:spacing w:val="2"/>
          <w:sz w:val="24"/>
          <w:szCs w:val="24"/>
        </w:rPr>
        <w:t xml:space="preserve"> </w:t>
      </w:r>
      <w:r w:rsidRPr="0033587A">
        <w:rPr>
          <w:rFonts w:eastAsia="Times New Roman" w:cs="Times New Roman"/>
          <w:sz w:val="24"/>
          <w:szCs w:val="24"/>
        </w:rPr>
        <w:t>models</w:t>
      </w:r>
      <w:r w:rsidRPr="0033587A">
        <w:rPr>
          <w:rFonts w:eastAsia="Times New Roman" w:cs="Times New Roman"/>
          <w:spacing w:val="-2"/>
          <w:sz w:val="24"/>
          <w:szCs w:val="24"/>
        </w:rPr>
        <w:t xml:space="preserve"> </w:t>
      </w:r>
      <w:r w:rsidRPr="0033587A">
        <w:rPr>
          <w:rFonts w:eastAsia="Times New Roman" w:cs="Times New Roman"/>
          <w:sz w:val="24"/>
          <w:szCs w:val="24"/>
        </w:rPr>
        <w:t>the</w:t>
      </w:r>
      <w:r w:rsidRPr="0033587A">
        <w:rPr>
          <w:rFonts w:eastAsia="Times New Roman" w:cs="Times New Roman"/>
          <w:spacing w:val="-2"/>
          <w:sz w:val="24"/>
          <w:szCs w:val="24"/>
        </w:rPr>
        <w:t xml:space="preserve"> </w:t>
      </w:r>
      <w:r w:rsidRPr="0033587A">
        <w:rPr>
          <w:rFonts w:eastAsia="Times New Roman" w:cs="Times New Roman"/>
          <w:sz w:val="24"/>
          <w:szCs w:val="24"/>
        </w:rPr>
        <w:t>value of</w:t>
      </w:r>
      <w:r w:rsidRPr="0033587A">
        <w:rPr>
          <w:rFonts w:eastAsia="Times New Roman" w:cs="Times New Roman"/>
          <w:spacing w:val="-1"/>
          <w:sz w:val="24"/>
          <w:szCs w:val="24"/>
        </w:rPr>
        <w:t xml:space="preserve"> </w:t>
      </w:r>
      <w:r w:rsidRPr="0033587A">
        <w:rPr>
          <w:rFonts w:eastAsia="Times New Roman" w:cs="Times New Roman"/>
          <w:sz w:val="24"/>
          <w:szCs w:val="24"/>
        </w:rPr>
        <w:t>Ashanti’s</w:t>
      </w:r>
      <w:r w:rsidRPr="0033587A">
        <w:rPr>
          <w:rFonts w:eastAsia="Times New Roman" w:cs="Times New Roman"/>
          <w:spacing w:val="-1"/>
          <w:sz w:val="24"/>
          <w:szCs w:val="24"/>
        </w:rPr>
        <w:t xml:space="preserve"> </w:t>
      </w:r>
      <w:r w:rsidRPr="0033587A">
        <w:rPr>
          <w:rFonts w:eastAsia="Times New Roman" w:cs="Times New Roman"/>
          <w:spacing w:val="-4"/>
          <w:sz w:val="24"/>
          <w:szCs w:val="24"/>
        </w:rPr>
        <w:t>car?</w:t>
      </w:r>
    </w:p>
    <w:p w14:paraId="725FFC78" w14:textId="77777777" w:rsidR="0033587A" w:rsidRDefault="0033587A" w:rsidP="0033587A">
      <w:pPr>
        <w:widowControl w:val="0"/>
        <w:autoSpaceDE w:val="0"/>
        <w:autoSpaceDN w:val="0"/>
        <w:spacing w:after="0" w:line="240" w:lineRule="auto"/>
        <w:ind w:left="576" w:right="288"/>
        <w:rPr>
          <w:rFonts w:eastAsia="Times New Roman" w:cs="Times New Roman"/>
          <w:sz w:val="24"/>
          <w:szCs w:val="24"/>
        </w:rPr>
      </w:pPr>
      <w:r w:rsidRPr="0033587A">
        <w:rPr>
          <w:rFonts w:eastAsia="Times New Roman" w:cs="Times New Roman"/>
          <w:sz w:val="24"/>
          <w:szCs w:val="24"/>
        </w:rPr>
        <w:t xml:space="preserve">Part B. What would be the range of the graph of the value of Ashanti’s car? </w:t>
      </w:r>
    </w:p>
    <w:p w14:paraId="3CDB11A6" w14:textId="77777777" w:rsidR="0033587A" w:rsidRDefault="0033587A" w:rsidP="0033587A">
      <w:pPr>
        <w:widowControl w:val="0"/>
        <w:autoSpaceDE w:val="0"/>
        <w:autoSpaceDN w:val="0"/>
        <w:spacing w:after="0" w:line="240" w:lineRule="auto"/>
        <w:ind w:left="576" w:right="288"/>
        <w:rPr>
          <w:rFonts w:eastAsia="Times New Roman" w:cs="Times New Roman"/>
          <w:sz w:val="24"/>
          <w:szCs w:val="24"/>
        </w:rPr>
      </w:pPr>
      <w:r w:rsidRPr="0033587A">
        <w:rPr>
          <w:rFonts w:eastAsia="Times New Roman" w:cs="Times New Roman"/>
          <w:sz w:val="24"/>
          <w:szCs w:val="24"/>
        </w:rPr>
        <w:t>Part</w:t>
      </w:r>
      <w:r w:rsidRPr="0033587A">
        <w:rPr>
          <w:rFonts w:eastAsia="Times New Roman" w:cs="Times New Roman"/>
          <w:spacing w:val="-3"/>
          <w:sz w:val="24"/>
          <w:szCs w:val="24"/>
        </w:rPr>
        <w:t xml:space="preserve"> </w:t>
      </w:r>
      <w:r w:rsidRPr="0033587A">
        <w:rPr>
          <w:rFonts w:eastAsia="Times New Roman" w:cs="Times New Roman"/>
          <w:sz w:val="24"/>
          <w:szCs w:val="24"/>
        </w:rPr>
        <w:t>C.</w:t>
      </w:r>
      <w:r w:rsidRPr="0033587A">
        <w:rPr>
          <w:rFonts w:eastAsia="Times New Roman" w:cs="Times New Roman"/>
          <w:spacing w:val="-3"/>
          <w:sz w:val="24"/>
          <w:szCs w:val="24"/>
        </w:rPr>
        <w:t xml:space="preserve"> </w:t>
      </w:r>
      <w:r w:rsidRPr="0033587A">
        <w:rPr>
          <w:rFonts w:eastAsia="Times New Roman" w:cs="Times New Roman"/>
          <w:sz w:val="24"/>
          <w:szCs w:val="24"/>
        </w:rPr>
        <w:t>What</w:t>
      </w:r>
      <w:r w:rsidRPr="0033587A">
        <w:rPr>
          <w:rFonts w:eastAsia="Times New Roman" w:cs="Times New Roman"/>
          <w:spacing w:val="-3"/>
          <w:sz w:val="24"/>
          <w:szCs w:val="24"/>
        </w:rPr>
        <w:t xml:space="preserve"> </w:t>
      </w:r>
      <w:r w:rsidRPr="0033587A">
        <w:rPr>
          <w:rFonts w:eastAsia="Times New Roman" w:cs="Times New Roman"/>
          <w:sz w:val="24"/>
          <w:szCs w:val="24"/>
        </w:rPr>
        <w:t>would</w:t>
      </w:r>
      <w:r w:rsidRPr="0033587A">
        <w:rPr>
          <w:rFonts w:eastAsia="Times New Roman" w:cs="Times New Roman"/>
          <w:spacing w:val="-3"/>
          <w:sz w:val="24"/>
          <w:szCs w:val="24"/>
        </w:rPr>
        <w:t xml:space="preserve"> </w:t>
      </w:r>
      <w:r w:rsidRPr="0033587A">
        <w:rPr>
          <w:rFonts w:eastAsia="Times New Roman" w:cs="Times New Roman"/>
          <w:sz w:val="24"/>
          <w:szCs w:val="24"/>
        </w:rPr>
        <w:t>be</w:t>
      </w:r>
      <w:r w:rsidRPr="0033587A">
        <w:rPr>
          <w:rFonts w:eastAsia="Times New Roman" w:cs="Times New Roman"/>
          <w:spacing w:val="-3"/>
          <w:sz w:val="24"/>
          <w:szCs w:val="24"/>
        </w:rPr>
        <w:t xml:space="preserve"> </w:t>
      </w:r>
      <w:r w:rsidRPr="0033587A">
        <w:rPr>
          <w:rFonts w:eastAsia="Times New Roman" w:cs="Times New Roman"/>
          <w:sz w:val="24"/>
          <w:szCs w:val="24"/>
        </w:rPr>
        <w:t>the</w:t>
      </w:r>
      <w:r w:rsidRPr="0033587A">
        <w:rPr>
          <w:rFonts w:eastAsia="Times New Roman" w:cs="Times New Roman"/>
          <w:spacing w:val="-3"/>
          <w:sz w:val="24"/>
          <w:szCs w:val="24"/>
        </w:rPr>
        <w:t xml:space="preserve"> </w:t>
      </w:r>
      <w:r w:rsidRPr="0033587A">
        <w:rPr>
          <w:rFonts w:ascii="Cambria Math" w:eastAsia="Cambria Math" w:hAnsi="Cambria Math" w:cs="Times New Roman"/>
          <w:sz w:val="24"/>
          <w:szCs w:val="24"/>
        </w:rPr>
        <w:t>𝑦</w:t>
      </w:r>
      <w:r w:rsidRPr="0033587A">
        <w:rPr>
          <w:rFonts w:eastAsia="Times New Roman" w:cs="Times New Roman"/>
          <w:sz w:val="24"/>
          <w:szCs w:val="24"/>
        </w:rPr>
        <w:t>-intercept</w:t>
      </w:r>
      <w:r w:rsidRPr="0033587A">
        <w:rPr>
          <w:rFonts w:eastAsia="Times New Roman" w:cs="Times New Roman"/>
          <w:spacing w:val="-3"/>
          <w:sz w:val="24"/>
          <w:szCs w:val="24"/>
        </w:rPr>
        <w:t xml:space="preserve"> </w:t>
      </w:r>
      <w:r w:rsidRPr="0033587A">
        <w:rPr>
          <w:rFonts w:eastAsia="Times New Roman" w:cs="Times New Roman"/>
          <w:sz w:val="24"/>
          <w:szCs w:val="24"/>
        </w:rPr>
        <w:t>of</w:t>
      </w:r>
      <w:r w:rsidRPr="0033587A">
        <w:rPr>
          <w:rFonts w:eastAsia="Times New Roman" w:cs="Times New Roman"/>
          <w:spacing w:val="-3"/>
          <w:sz w:val="24"/>
          <w:szCs w:val="24"/>
        </w:rPr>
        <w:t xml:space="preserve"> </w:t>
      </w:r>
      <w:r w:rsidRPr="0033587A">
        <w:rPr>
          <w:rFonts w:eastAsia="Times New Roman" w:cs="Times New Roman"/>
          <w:sz w:val="24"/>
          <w:szCs w:val="24"/>
        </w:rPr>
        <w:t>that</w:t>
      </w:r>
      <w:r w:rsidRPr="0033587A">
        <w:rPr>
          <w:rFonts w:eastAsia="Times New Roman" w:cs="Times New Roman"/>
          <w:spacing w:val="-2"/>
          <w:sz w:val="24"/>
          <w:szCs w:val="24"/>
        </w:rPr>
        <w:t xml:space="preserve"> </w:t>
      </w:r>
      <w:r w:rsidRPr="0033587A">
        <w:rPr>
          <w:rFonts w:eastAsia="Times New Roman" w:cs="Times New Roman"/>
          <w:sz w:val="24"/>
          <w:szCs w:val="24"/>
        </w:rPr>
        <w:t>graph</w:t>
      </w:r>
      <w:r w:rsidRPr="0033587A">
        <w:rPr>
          <w:rFonts w:eastAsia="Times New Roman" w:cs="Times New Roman"/>
          <w:spacing w:val="-1"/>
          <w:sz w:val="24"/>
          <w:szCs w:val="24"/>
        </w:rPr>
        <w:t xml:space="preserve"> </w:t>
      </w:r>
      <w:r w:rsidRPr="0033587A">
        <w:rPr>
          <w:rFonts w:eastAsia="Times New Roman" w:cs="Times New Roman"/>
          <w:sz w:val="24"/>
          <w:szCs w:val="24"/>
        </w:rPr>
        <w:t>and</w:t>
      </w:r>
      <w:r w:rsidRPr="0033587A">
        <w:rPr>
          <w:rFonts w:eastAsia="Times New Roman" w:cs="Times New Roman"/>
          <w:spacing w:val="-3"/>
          <w:sz w:val="24"/>
          <w:szCs w:val="24"/>
        </w:rPr>
        <w:t xml:space="preserve"> </w:t>
      </w:r>
      <w:r w:rsidRPr="0033587A">
        <w:rPr>
          <w:rFonts w:eastAsia="Times New Roman" w:cs="Times New Roman"/>
          <w:sz w:val="24"/>
          <w:szCs w:val="24"/>
        </w:rPr>
        <w:t>what</w:t>
      </w:r>
      <w:r w:rsidRPr="0033587A">
        <w:rPr>
          <w:rFonts w:eastAsia="Times New Roman" w:cs="Times New Roman"/>
          <w:spacing w:val="-3"/>
          <w:sz w:val="24"/>
          <w:szCs w:val="24"/>
        </w:rPr>
        <w:t xml:space="preserve"> </w:t>
      </w:r>
      <w:r w:rsidRPr="0033587A">
        <w:rPr>
          <w:rFonts w:eastAsia="Times New Roman" w:cs="Times New Roman"/>
          <w:sz w:val="24"/>
          <w:szCs w:val="24"/>
        </w:rPr>
        <w:t>does</w:t>
      </w:r>
      <w:r w:rsidRPr="0033587A">
        <w:rPr>
          <w:rFonts w:eastAsia="Times New Roman" w:cs="Times New Roman"/>
          <w:spacing w:val="-3"/>
          <w:sz w:val="24"/>
          <w:szCs w:val="24"/>
        </w:rPr>
        <w:t xml:space="preserve"> </w:t>
      </w:r>
      <w:r w:rsidRPr="0033587A">
        <w:rPr>
          <w:rFonts w:eastAsia="Times New Roman" w:cs="Times New Roman"/>
          <w:sz w:val="24"/>
          <w:szCs w:val="24"/>
        </w:rPr>
        <w:t>it</w:t>
      </w:r>
      <w:r w:rsidRPr="0033587A">
        <w:rPr>
          <w:rFonts w:eastAsia="Times New Roman" w:cs="Times New Roman"/>
          <w:spacing w:val="-3"/>
          <w:sz w:val="24"/>
          <w:szCs w:val="24"/>
        </w:rPr>
        <w:t xml:space="preserve"> </w:t>
      </w:r>
      <w:r w:rsidRPr="0033587A">
        <w:rPr>
          <w:rFonts w:eastAsia="Times New Roman" w:cs="Times New Roman"/>
          <w:sz w:val="24"/>
          <w:szCs w:val="24"/>
        </w:rPr>
        <w:t xml:space="preserve">represent? </w:t>
      </w:r>
    </w:p>
    <w:p w14:paraId="7BE85428" w14:textId="67658638" w:rsidR="0033587A" w:rsidRPr="0033587A" w:rsidRDefault="0033587A" w:rsidP="0033587A">
      <w:pPr>
        <w:widowControl w:val="0"/>
        <w:autoSpaceDE w:val="0"/>
        <w:autoSpaceDN w:val="0"/>
        <w:spacing w:after="0" w:line="240" w:lineRule="auto"/>
        <w:ind w:left="576" w:right="288"/>
        <w:rPr>
          <w:rFonts w:eastAsia="Times New Roman" w:cs="Times New Roman"/>
          <w:sz w:val="24"/>
          <w:szCs w:val="24"/>
        </w:rPr>
      </w:pPr>
      <w:r w:rsidRPr="0033587A">
        <w:rPr>
          <w:rFonts w:eastAsia="Times New Roman" w:cs="Times New Roman"/>
          <w:sz w:val="24"/>
          <w:szCs w:val="24"/>
        </w:rPr>
        <w:t>Part D. Will her car ever have a value of $0.00 based on your equation?</w:t>
      </w:r>
    </w:p>
    <w:p w14:paraId="1AF1745A" w14:textId="376E50C4" w:rsidR="0033587A" w:rsidRPr="0033587A" w:rsidRDefault="0033587A" w:rsidP="0033587A">
      <w:pPr>
        <w:widowControl w:val="0"/>
        <w:autoSpaceDE w:val="0"/>
        <w:autoSpaceDN w:val="0"/>
        <w:spacing w:after="0" w:line="275" w:lineRule="exact"/>
        <w:ind w:left="576" w:right="288"/>
        <w:rPr>
          <w:rFonts w:eastAsia="Times New Roman" w:cs="Times New Roman"/>
          <w:sz w:val="24"/>
          <w:szCs w:val="24"/>
        </w:rPr>
      </w:pPr>
      <w:r w:rsidRPr="0033587A">
        <w:rPr>
          <w:rFonts w:eastAsia="Times New Roman" w:cs="Times New Roman"/>
          <w:sz w:val="24"/>
          <w:szCs w:val="24"/>
        </w:rPr>
        <w:t>Part</w:t>
      </w:r>
      <w:r w:rsidRPr="0033587A">
        <w:rPr>
          <w:rFonts w:eastAsia="Times New Roman" w:cs="Times New Roman"/>
          <w:spacing w:val="-1"/>
          <w:sz w:val="24"/>
          <w:szCs w:val="24"/>
        </w:rPr>
        <w:t xml:space="preserve"> </w:t>
      </w:r>
      <w:r w:rsidRPr="0033587A">
        <w:rPr>
          <w:rFonts w:eastAsia="Times New Roman" w:cs="Times New Roman"/>
          <w:sz w:val="24"/>
          <w:szCs w:val="24"/>
        </w:rPr>
        <w:t>E.</w:t>
      </w:r>
      <w:r w:rsidRPr="0033587A">
        <w:rPr>
          <w:rFonts w:eastAsia="Times New Roman" w:cs="Times New Roman"/>
          <w:spacing w:val="-1"/>
          <w:sz w:val="24"/>
          <w:szCs w:val="24"/>
        </w:rPr>
        <w:t xml:space="preserve"> </w:t>
      </w:r>
      <w:r w:rsidRPr="0033587A">
        <w:rPr>
          <w:rFonts w:eastAsia="Times New Roman" w:cs="Times New Roman"/>
          <w:sz w:val="24"/>
          <w:szCs w:val="24"/>
        </w:rPr>
        <w:t>What</w:t>
      </w:r>
      <w:r w:rsidRPr="0033587A">
        <w:rPr>
          <w:rFonts w:eastAsia="Times New Roman" w:cs="Times New Roman"/>
          <w:spacing w:val="-1"/>
          <w:sz w:val="24"/>
          <w:szCs w:val="24"/>
        </w:rPr>
        <w:t xml:space="preserve"> </w:t>
      </w:r>
      <w:r w:rsidRPr="0033587A">
        <w:rPr>
          <w:rFonts w:eastAsia="Times New Roman" w:cs="Times New Roman"/>
          <w:sz w:val="24"/>
          <w:szCs w:val="24"/>
        </w:rPr>
        <w:t>is</w:t>
      </w:r>
      <w:r w:rsidRPr="0033587A">
        <w:rPr>
          <w:rFonts w:eastAsia="Times New Roman" w:cs="Times New Roman"/>
          <w:spacing w:val="-1"/>
          <w:sz w:val="24"/>
          <w:szCs w:val="24"/>
        </w:rPr>
        <w:t xml:space="preserve"> </w:t>
      </w:r>
      <w:r w:rsidRPr="0033587A">
        <w:rPr>
          <w:rFonts w:eastAsia="Times New Roman" w:cs="Times New Roman"/>
          <w:sz w:val="24"/>
          <w:szCs w:val="24"/>
        </w:rPr>
        <w:t>a</w:t>
      </w:r>
      <w:r w:rsidRPr="0033587A">
        <w:rPr>
          <w:rFonts w:eastAsia="Times New Roman" w:cs="Times New Roman"/>
          <w:spacing w:val="-1"/>
          <w:sz w:val="24"/>
          <w:szCs w:val="24"/>
        </w:rPr>
        <w:t xml:space="preserve"> </w:t>
      </w:r>
      <w:r w:rsidR="005B278F" w:rsidRPr="0033587A">
        <w:rPr>
          <w:rFonts w:eastAsia="Times New Roman" w:cs="Times New Roman"/>
          <w:sz w:val="24"/>
          <w:szCs w:val="24"/>
        </w:rPr>
        <w:t xml:space="preserve">reasonable </w:t>
      </w:r>
      <w:r w:rsidR="005B278F" w:rsidRPr="0033587A">
        <w:rPr>
          <w:rFonts w:eastAsia="Times New Roman" w:cs="Times New Roman"/>
          <w:spacing w:val="-1"/>
          <w:sz w:val="24"/>
          <w:szCs w:val="24"/>
        </w:rPr>
        <w:t>domain</w:t>
      </w:r>
      <w:r w:rsidRPr="0033587A">
        <w:rPr>
          <w:rFonts w:eastAsia="Times New Roman" w:cs="Times New Roman"/>
          <w:spacing w:val="-1"/>
          <w:sz w:val="24"/>
          <w:szCs w:val="24"/>
        </w:rPr>
        <w:t xml:space="preserve"> </w:t>
      </w:r>
      <w:r w:rsidRPr="0033587A">
        <w:rPr>
          <w:rFonts w:eastAsia="Times New Roman" w:cs="Times New Roman"/>
          <w:sz w:val="24"/>
          <w:szCs w:val="24"/>
        </w:rPr>
        <w:t>for</w:t>
      </w:r>
      <w:r w:rsidRPr="0033587A">
        <w:rPr>
          <w:rFonts w:eastAsia="Times New Roman" w:cs="Times New Roman"/>
          <w:spacing w:val="-1"/>
          <w:sz w:val="24"/>
          <w:szCs w:val="24"/>
        </w:rPr>
        <w:t xml:space="preserve"> </w:t>
      </w:r>
      <w:r w:rsidRPr="0033587A">
        <w:rPr>
          <w:rFonts w:eastAsia="Times New Roman" w:cs="Times New Roman"/>
          <w:sz w:val="24"/>
          <w:szCs w:val="24"/>
        </w:rPr>
        <w:t>this function? Justify</w:t>
      </w:r>
      <w:r w:rsidRPr="0033587A">
        <w:rPr>
          <w:rFonts w:eastAsia="Times New Roman" w:cs="Times New Roman"/>
          <w:spacing w:val="-4"/>
          <w:sz w:val="24"/>
          <w:szCs w:val="24"/>
        </w:rPr>
        <w:t xml:space="preserve"> </w:t>
      </w:r>
      <w:r w:rsidRPr="0033587A">
        <w:rPr>
          <w:rFonts w:eastAsia="Times New Roman" w:cs="Times New Roman"/>
          <w:sz w:val="24"/>
          <w:szCs w:val="24"/>
        </w:rPr>
        <w:t>your</w:t>
      </w:r>
      <w:r w:rsidRPr="0033587A">
        <w:rPr>
          <w:rFonts w:eastAsia="Times New Roman" w:cs="Times New Roman"/>
          <w:spacing w:val="1"/>
          <w:sz w:val="24"/>
          <w:szCs w:val="24"/>
        </w:rPr>
        <w:t xml:space="preserve"> </w:t>
      </w:r>
      <w:r w:rsidRPr="0033587A">
        <w:rPr>
          <w:rFonts w:eastAsia="Times New Roman" w:cs="Times New Roman"/>
          <w:spacing w:val="-2"/>
          <w:sz w:val="24"/>
          <w:szCs w:val="24"/>
        </w:rPr>
        <w:t>answer.</w:t>
      </w:r>
    </w:p>
    <w:p w14:paraId="5461E4EB" w14:textId="04A494EC" w:rsidR="00A41840" w:rsidRPr="00233E48" w:rsidRDefault="00A41840" w:rsidP="003072BB">
      <w:pPr>
        <w:spacing w:after="0" w:line="240" w:lineRule="auto"/>
        <w:textAlignment w:val="baseline"/>
        <w:rPr>
          <w:rFonts w:eastAsia="Times New Roman" w:cs="Times New Roman"/>
          <w:sz w:val="24"/>
          <w:szCs w:val="24"/>
        </w:rPr>
      </w:pPr>
      <w:r w:rsidRPr="00233E48">
        <w:rPr>
          <w:rFonts w:eastAsia="Times New Roman" w:cs="Times New Roman"/>
          <w:sz w:val="24"/>
          <w:szCs w:val="24"/>
        </w:rPr>
        <w:t xml:space="preserve"> </w:t>
      </w:r>
    </w:p>
    <w:p w14:paraId="4B5E69A1" w14:textId="77777777" w:rsidR="005D1999" w:rsidRDefault="005D1999">
      <w:pPr>
        <w:rPr>
          <w:rFonts w:cs="Times New Roman"/>
          <w:b/>
          <w:sz w:val="24"/>
        </w:rPr>
      </w:pPr>
      <w:r>
        <w:br w:type="page"/>
      </w:r>
    </w:p>
    <w:p w14:paraId="4A97F086" w14:textId="47B6D035" w:rsidR="00A41840" w:rsidRPr="00233E48" w:rsidRDefault="00A41840" w:rsidP="00A41840">
      <w:pPr>
        <w:pStyle w:val="AlgebraicARHeading"/>
      </w:pPr>
      <w:r w:rsidRPr="00233E48">
        <w:lastRenderedPageBreak/>
        <w:t>Instructional Items </w:t>
      </w:r>
    </w:p>
    <w:p w14:paraId="41F326C3" w14:textId="77777777" w:rsidR="00A41840" w:rsidRPr="00233E48" w:rsidRDefault="00A41840" w:rsidP="00A41840">
      <w:pPr>
        <w:spacing w:after="0" w:line="240" w:lineRule="auto"/>
        <w:textAlignment w:val="baseline"/>
        <w:rPr>
          <w:rFonts w:eastAsia="Calibri" w:cs="Times New Roman"/>
          <w:i/>
          <w:sz w:val="24"/>
          <w:szCs w:val="24"/>
        </w:rPr>
      </w:pPr>
      <w:bookmarkStart w:id="45" w:name="_Hlk174536357"/>
      <w:r w:rsidRPr="00233E48">
        <w:rPr>
          <w:rFonts w:eastAsia="Calibri" w:cs="Times New Roman"/>
          <w:i/>
          <w:sz w:val="24"/>
          <w:szCs w:val="24"/>
        </w:rPr>
        <w:t>Instructional Item 1</w:t>
      </w:r>
    </w:p>
    <w:p w14:paraId="74D8D228" w14:textId="77777777" w:rsidR="00613FB6" w:rsidRDefault="00E37C16" w:rsidP="006C4187">
      <w:pPr>
        <w:spacing w:after="0"/>
        <w:ind w:left="288"/>
        <w:rPr>
          <w:sz w:val="24"/>
          <w:szCs w:val="24"/>
        </w:rPr>
      </w:pPr>
      <w:r w:rsidRPr="006C4187">
        <w:rPr>
          <w:sz w:val="24"/>
          <w:szCs w:val="24"/>
        </w:rPr>
        <w:t>An</w:t>
      </w:r>
      <w:r w:rsidRPr="006C4187">
        <w:rPr>
          <w:spacing w:val="-14"/>
          <w:sz w:val="24"/>
          <w:szCs w:val="24"/>
        </w:rPr>
        <w:t xml:space="preserve"> </w:t>
      </w:r>
      <w:r w:rsidRPr="006C4187">
        <w:rPr>
          <w:sz w:val="24"/>
          <w:szCs w:val="24"/>
        </w:rPr>
        <w:t>exponential</w:t>
      </w:r>
      <w:r w:rsidRPr="006C4187">
        <w:rPr>
          <w:spacing w:val="-12"/>
          <w:sz w:val="24"/>
          <w:szCs w:val="24"/>
        </w:rPr>
        <w:t xml:space="preserve"> </w:t>
      </w:r>
      <w:r w:rsidRPr="006C4187">
        <w:rPr>
          <w:sz w:val="24"/>
          <w:szCs w:val="24"/>
        </w:rPr>
        <w:t>function</w:t>
      </w:r>
      <w:r w:rsidR="006C4187" w:rsidRPr="006C4187">
        <w:rPr>
          <w:sz w:val="24"/>
          <w:szCs w:val="24"/>
        </w:rPr>
        <w:t xml:space="preserve"> is give</w:t>
      </w:r>
      <w:r w:rsidR="006C4187">
        <w:rPr>
          <w:sz w:val="24"/>
          <w:szCs w:val="24"/>
        </w:rPr>
        <w:t xml:space="preserve">n by the </w:t>
      </w:r>
      <w:r w:rsidR="009D733B">
        <w:rPr>
          <w:sz w:val="24"/>
          <w:szCs w:val="24"/>
        </w:rPr>
        <w:t>equation y=-14. What is the asy</w:t>
      </w:r>
      <w:r w:rsidR="00613FB6">
        <w:rPr>
          <w:sz w:val="24"/>
          <w:szCs w:val="24"/>
        </w:rPr>
        <w:t xml:space="preserve">mptote for the graph? </w:t>
      </w:r>
    </w:p>
    <w:bookmarkEnd w:id="45"/>
    <w:p w14:paraId="3ACB4F85" w14:textId="77777777" w:rsidR="00613FB6" w:rsidRDefault="00613FB6" w:rsidP="00613FB6">
      <w:pPr>
        <w:spacing w:after="0"/>
        <w:rPr>
          <w:sz w:val="24"/>
          <w:szCs w:val="24"/>
        </w:rPr>
      </w:pPr>
    </w:p>
    <w:p w14:paraId="647A22BD" w14:textId="1B66B5BD" w:rsidR="00613FB6" w:rsidRPr="00233E48" w:rsidRDefault="00613FB6" w:rsidP="00613FB6">
      <w:pPr>
        <w:spacing w:after="0" w:line="240" w:lineRule="auto"/>
        <w:textAlignment w:val="baseline"/>
        <w:rPr>
          <w:rFonts w:eastAsia="Calibri" w:cs="Times New Roman"/>
          <w:i/>
          <w:sz w:val="24"/>
          <w:szCs w:val="24"/>
        </w:rPr>
      </w:pPr>
      <w:r w:rsidRPr="00233E48">
        <w:rPr>
          <w:rFonts w:eastAsia="Calibri" w:cs="Times New Roman"/>
          <w:i/>
          <w:sz w:val="24"/>
          <w:szCs w:val="24"/>
        </w:rPr>
        <w:t xml:space="preserve">Instructional Item </w:t>
      </w:r>
      <w:r w:rsidR="0046679D">
        <w:rPr>
          <w:rFonts w:eastAsia="Calibri" w:cs="Times New Roman"/>
          <w:i/>
          <w:sz w:val="24"/>
          <w:szCs w:val="24"/>
        </w:rPr>
        <w:t>2</w:t>
      </w:r>
    </w:p>
    <w:p w14:paraId="7B5E348B" w14:textId="77777777" w:rsidR="0046679D" w:rsidRDefault="00613FB6" w:rsidP="00613FB6">
      <w:pPr>
        <w:spacing w:after="0"/>
        <w:ind w:left="288"/>
        <w:rPr>
          <w:sz w:val="24"/>
          <w:szCs w:val="24"/>
        </w:rPr>
      </w:pPr>
      <w:r w:rsidRPr="006C4187">
        <w:rPr>
          <w:sz w:val="24"/>
          <w:szCs w:val="24"/>
        </w:rPr>
        <w:t>An</w:t>
      </w:r>
      <w:r w:rsidRPr="006C4187">
        <w:rPr>
          <w:spacing w:val="-14"/>
          <w:sz w:val="24"/>
          <w:szCs w:val="24"/>
        </w:rPr>
        <w:t xml:space="preserve"> </w:t>
      </w:r>
      <w:r w:rsidRPr="006C4187">
        <w:rPr>
          <w:sz w:val="24"/>
          <w:szCs w:val="24"/>
        </w:rPr>
        <w:t>exponential</w:t>
      </w:r>
      <w:r w:rsidRPr="006C4187">
        <w:rPr>
          <w:spacing w:val="-12"/>
          <w:sz w:val="24"/>
          <w:szCs w:val="24"/>
        </w:rPr>
        <w:t xml:space="preserve"> </w:t>
      </w:r>
      <w:r w:rsidRPr="006C4187">
        <w:rPr>
          <w:sz w:val="24"/>
          <w:szCs w:val="24"/>
        </w:rPr>
        <w:t>function is give</w:t>
      </w:r>
      <w:r>
        <w:rPr>
          <w:sz w:val="24"/>
          <w:szCs w:val="24"/>
        </w:rPr>
        <w:t>n</w:t>
      </w:r>
      <w:r w:rsidR="0046679D">
        <w:rPr>
          <w:sz w:val="24"/>
          <w:szCs w:val="24"/>
        </w:rPr>
        <w:t>.</w:t>
      </w:r>
    </w:p>
    <w:p w14:paraId="2093C797" w14:textId="3FA9FFDA" w:rsidR="00C27F66" w:rsidRPr="00C27F66" w:rsidRDefault="00C27F66" w:rsidP="00C27F66">
      <w:pPr>
        <w:pStyle w:val="BodyText"/>
        <w:spacing w:before="4"/>
        <w:ind w:left="0" w:right="1088"/>
        <w:jc w:val="center"/>
        <w:rPr>
          <w:rFonts w:ascii="Cambria Math" w:eastAsia="Cambria Math" w:hAnsi="Times New Roman" w:cs="Times New Roman"/>
          <w:sz w:val="24"/>
          <w:szCs w:val="24"/>
        </w:rPr>
      </w:pPr>
      <w:r w:rsidRPr="00C27F66">
        <w:rPr>
          <w:rFonts w:ascii="Cambria Math" w:eastAsia="Cambria Math" w:hAnsi="Times New Roman" w:cs="Times New Roman"/>
          <w:sz w:val="24"/>
          <w:szCs w:val="24"/>
        </w:rPr>
        <w:t>𝑦</w:t>
      </w:r>
      <w:r w:rsidRPr="00C27F66">
        <w:rPr>
          <w:rFonts w:ascii="Cambria Math" w:eastAsia="Cambria Math" w:hAnsi="Times New Roman" w:cs="Times New Roman"/>
          <w:spacing w:val="14"/>
          <w:sz w:val="24"/>
          <w:szCs w:val="24"/>
        </w:rPr>
        <w:t xml:space="preserve"> </w:t>
      </w:r>
      <w:r w:rsidRPr="00C27F66">
        <w:rPr>
          <w:rFonts w:ascii="Cambria Math" w:eastAsia="Cambria Math" w:hAnsi="Times New Roman" w:cs="Times New Roman"/>
          <w:sz w:val="24"/>
          <w:szCs w:val="24"/>
        </w:rPr>
        <w:t>=</w:t>
      </w:r>
      <w:r w:rsidRPr="00C27F66">
        <w:rPr>
          <w:rFonts w:ascii="Cambria Math" w:eastAsia="Cambria Math" w:hAnsi="Times New Roman" w:cs="Times New Roman"/>
          <w:spacing w:val="15"/>
          <w:sz w:val="24"/>
          <w:szCs w:val="24"/>
        </w:rPr>
        <w:t xml:space="preserve"> </w:t>
      </w:r>
      <w:r w:rsidRPr="00C27F66">
        <w:rPr>
          <w:rFonts w:ascii="Cambria Math" w:eastAsia="Cambria Math" w:hAnsi="Times New Roman" w:cs="Times New Roman"/>
          <w:spacing w:val="-2"/>
          <w:sz w:val="24"/>
          <w:szCs w:val="24"/>
        </w:rPr>
        <w:t>50(1.1)</w:t>
      </w:r>
      <w:r w:rsidRPr="00C27F66">
        <w:rPr>
          <w:rFonts w:ascii="Cambria Math" w:eastAsia="Cambria Math" w:hAnsi="Times New Roman" w:cs="Times New Roman"/>
          <w:spacing w:val="-2"/>
          <w:sz w:val="24"/>
          <w:szCs w:val="24"/>
          <w:vertAlign w:val="superscript"/>
        </w:rPr>
        <w:t>𝑡</w:t>
      </w:r>
    </w:p>
    <w:p w14:paraId="605CA39A" w14:textId="77777777" w:rsidR="00C27F66" w:rsidRPr="00C27F66" w:rsidRDefault="00C27F66" w:rsidP="00C27F66">
      <w:pPr>
        <w:widowControl w:val="0"/>
        <w:autoSpaceDE w:val="0"/>
        <w:autoSpaceDN w:val="0"/>
        <w:spacing w:after="0" w:line="272" w:lineRule="exact"/>
        <w:ind w:left="720"/>
        <w:rPr>
          <w:rFonts w:eastAsia="Times New Roman" w:cs="Times New Roman"/>
          <w:sz w:val="24"/>
          <w:szCs w:val="24"/>
        </w:rPr>
      </w:pPr>
      <w:r w:rsidRPr="00C27F66">
        <w:rPr>
          <w:rFonts w:eastAsia="Times New Roman" w:cs="Times New Roman"/>
          <w:sz w:val="24"/>
          <w:szCs w:val="24"/>
        </w:rPr>
        <w:t>Part</w:t>
      </w:r>
      <w:r w:rsidRPr="00C27F66">
        <w:rPr>
          <w:rFonts w:eastAsia="Times New Roman" w:cs="Times New Roman"/>
          <w:spacing w:val="-3"/>
          <w:sz w:val="24"/>
          <w:szCs w:val="24"/>
        </w:rPr>
        <w:t xml:space="preserve"> </w:t>
      </w:r>
      <w:r w:rsidRPr="00C27F66">
        <w:rPr>
          <w:rFonts w:eastAsia="Times New Roman" w:cs="Times New Roman"/>
          <w:sz w:val="24"/>
          <w:szCs w:val="24"/>
        </w:rPr>
        <w:t>A.</w:t>
      </w:r>
      <w:r w:rsidRPr="00C27F66">
        <w:rPr>
          <w:rFonts w:eastAsia="Times New Roman" w:cs="Times New Roman"/>
          <w:spacing w:val="-1"/>
          <w:sz w:val="24"/>
          <w:szCs w:val="24"/>
        </w:rPr>
        <w:t xml:space="preserve"> </w:t>
      </w:r>
      <w:r w:rsidRPr="00C27F66">
        <w:rPr>
          <w:rFonts w:eastAsia="Times New Roman" w:cs="Times New Roman"/>
          <w:sz w:val="24"/>
          <w:szCs w:val="24"/>
        </w:rPr>
        <w:t>Does</w:t>
      </w:r>
      <w:r w:rsidRPr="00C27F66">
        <w:rPr>
          <w:rFonts w:eastAsia="Times New Roman" w:cs="Times New Roman"/>
          <w:spacing w:val="-1"/>
          <w:sz w:val="24"/>
          <w:szCs w:val="24"/>
        </w:rPr>
        <w:t xml:space="preserve"> </w:t>
      </w:r>
      <w:r w:rsidRPr="00C27F66">
        <w:rPr>
          <w:rFonts w:eastAsia="Times New Roman" w:cs="Times New Roman"/>
          <w:sz w:val="24"/>
          <w:szCs w:val="24"/>
        </w:rPr>
        <w:t>this</w:t>
      </w:r>
      <w:r w:rsidRPr="00C27F66">
        <w:rPr>
          <w:rFonts w:eastAsia="Times New Roman" w:cs="Times New Roman"/>
          <w:spacing w:val="-1"/>
          <w:sz w:val="24"/>
          <w:szCs w:val="24"/>
        </w:rPr>
        <w:t xml:space="preserve"> </w:t>
      </w:r>
      <w:r w:rsidRPr="00C27F66">
        <w:rPr>
          <w:rFonts w:eastAsia="Times New Roman" w:cs="Times New Roman"/>
          <w:sz w:val="24"/>
          <w:szCs w:val="24"/>
        </w:rPr>
        <w:t>function represent</w:t>
      </w:r>
      <w:r w:rsidRPr="00C27F66">
        <w:rPr>
          <w:rFonts w:eastAsia="Times New Roman" w:cs="Times New Roman"/>
          <w:spacing w:val="-1"/>
          <w:sz w:val="24"/>
          <w:szCs w:val="24"/>
        </w:rPr>
        <w:t xml:space="preserve"> </w:t>
      </w:r>
      <w:r w:rsidRPr="00C27F66">
        <w:rPr>
          <w:rFonts w:eastAsia="Times New Roman" w:cs="Times New Roman"/>
          <w:sz w:val="24"/>
          <w:szCs w:val="24"/>
        </w:rPr>
        <w:t>exponential</w:t>
      </w:r>
      <w:r w:rsidRPr="00C27F66">
        <w:rPr>
          <w:rFonts w:eastAsia="Times New Roman" w:cs="Times New Roman"/>
          <w:spacing w:val="-1"/>
          <w:sz w:val="24"/>
          <w:szCs w:val="24"/>
        </w:rPr>
        <w:t xml:space="preserve"> </w:t>
      </w:r>
      <w:r w:rsidRPr="00C27F66">
        <w:rPr>
          <w:rFonts w:eastAsia="Times New Roman" w:cs="Times New Roman"/>
          <w:sz w:val="24"/>
          <w:szCs w:val="24"/>
        </w:rPr>
        <w:t>growth</w:t>
      </w:r>
      <w:r w:rsidRPr="00C27F66">
        <w:rPr>
          <w:rFonts w:eastAsia="Times New Roman" w:cs="Times New Roman"/>
          <w:spacing w:val="-1"/>
          <w:sz w:val="24"/>
          <w:szCs w:val="24"/>
        </w:rPr>
        <w:t xml:space="preserve"> </w:t>
      </w:r>
      <w:r w:rsidRPr="00C27F66">
        <w:rPr>
          <w:rFonts w:eastAsia="Times New Roman" w:cs="Times New Roman"/>
          <w:sz w:val="24"/>
          <w:szCs w:val="24"/>
        </w:rPr>
        <w:t xml:space="preserve">or </w:t>
      </w:r>
      <w:r w:rsidRPr="00C27F66">
        <w:rPr>
          <w:rFonts w:eastAsia="Times New Roman" w:cs="Times New Roman"/>
          <w:spacing w:val="-2"/>
          <w:sz w:val="24"/>
          <w:szCs w:val="24"/>
        </w:rPr>
        <w:t>decay?</w:t>
      </w:r>
    </w:p>
    <w:p w14:paraId="5CFD2A2D" w14:textId="77777777" w:rsidR="00C27F66" w:rsidRPr="00C27F66" w:rsidRDefault="00C27F66" w:rsidP="00C27F66">
      <w:pPr>
        <w:widowControl w:val="0"/>
        <w:autoSpaceDE w:val="0"/>
        <w:autoSpaceDN w:val="0"/>
        <w:spacing w:after="0" w:line="240" w:lineRule="auto"/>
        <w:ind w:left="720"/>
        <w:rPr>
          <w:rFonts w:eastAsia="Times New Roman" w:cs="Times New Roman"/>
          <w:sz w:val="24"/>
          <w:szCs w:val="24"/>
        </w:rPr>
      </w:pPr>
      <w:r w:rsidRPr="00C27F66">
        <w:rPr>
          <w:rFonts w:eastAsia="Times New Roman" w:cs="Times New Roman"/>
          <w:sz w:val="24"/>
          <w:szCs w:val="24"/>
        </w:rPr>
        <w:t>Part</w:t>
      </w:r>
      <w:r w:rsidRPr="00C27F66">
        <w:rPr>
          <w:rFonts w:eastAsia="Times New Roman" w:cs="Times New Roman"/>
          <w:spacing w:val="-1"/>
          <w:sz w:val="24"/>
          <w:szCs w:val="24"/>
        </w:rPr>
        <w:t xml:space="preserve"> </w:t>
      </w:r>
      <w:r w:rsidRPr="00C27F66">
        <w:rPr>
          <w:rFonts w:eastAsia="Times New Roman" w:cs="Times New Roman"/>
          <w:sz w:val="24"/>
          <w:szCs w:val="24"/>
        </w:rPr>
        <w:t>B.</w:t>
      </w:r>
      <w:r w:rsidRPr="00C27F66">
        <w:rPr>
          <w:rFonts w:eastAsia="Times New Roman" w:cs="Times New Roman"/>
          <w:spacing w:val="-1"/>
          <w:sz w:val="24"/>
          <w:szCs w:val="24"/>
        </w:rPr>
        <w:t xml:space="preserve"> </w:t>
      </w:r>
      <w:r w:rsidRPr="00C27F66">
        <w:rPr>
          <w:rFonts w:eastAsia="Times New Roman" w:cs="Times New Roman"/>
          <w:sz w:val="24"/>
          <w:szCs w:val="24"/>
        </w:rPr>
        <w:t>What</w:t>
      </w:r>
      <w:r w:rsidRPr="00C27F66">
        <w:rPr>
          <w:rFonts w:eastAsia="Times New Roman" w:cs="Times New Roman"/>
          <w:spacing w:val="-1"/>
          <w:sz w:val="24"/>
          <w:szCs w:val="24"/>
        </w:rPr>
        <w:t xml:space="preserve"> </w:t>
      </w:r>
      <w:r w:rsidRPr="00C27F66">
        <w:rPr>
          <w:rFonts w:eastAsia="Times New Roman" w:cs="Times New Roman"/>
          <w:sz w:val="24"/>
          <w:szCs w:val="24"/>
        </w:rPr>
        <w:t>is</w:t>
      </w:r>
      <w:r w:rsidRPr="00C27F66">
        <w:rPr>
          <w:rFonts w:eastAsia="Times New Roman" w:cs="Times New Roman"/>
          <w:spacing w:val="-1"/>
          <w:sz w:val="24"/>
          <w:szCs w:val="24"/>
        </w:rPr>
        <w:t xml:space="preserve"> </w:t>
      </w:r>
      <w:r w:rsidRPr="00C27F66">
        <w:rPr>
          <w:rFonts w:eastAsia="Times New Roman" w:cs="Times New Roman"/>
          <w:sz w:val="24"/>
          <w:szCs w:val="24"/>
        </w:rPr>
        <w:t>the</w:t>
      </w:r>
      <w:r w:rsidRPr="00C27F66">
        <w:rPr>
          <w:rFonts w:eastAsia="Times New Roman" w:cs="Times New Roman"/>
          <w:spacing w:val="-1"/>
          <w:sz w:val="24"/>
          <w:szCs w:val="24"/>
        </w:rPr>
        <w:t xml:space="preserve"> </w:t>
      </w:r>
      <w:r w:rsidRPr="00C27F66">
        <w:rPr>
          <w:rFonts w:eastAsia="Times New Roman" w:cs="Times New Roman"/>
          <w:sz w:val="24"/>
          <w:szCs w:val="24"/>
        </w:rPr>
        <w:t>constant</w:t>
      </w:r>
      <w:r w:rsidRPr="00C27F66">
        <w:rPr>
          <w:rFonts w:eastAsia="Times New Roman" w:cs="Times New Roman"/>
          <w:spacing w:val="-1"/>
          <w:sz w:val="24"/>
          <w:szCs w:val="24"/>
        </w:rPr>
        <w:t xml:space="preserve"> </w:t>
      </w:r>
      <w:r w:rsidRPr="00C27F66">
        <w:rPr>
          <w:rFonts w:eastAsia="Times New Roman" w:cs="Times New Roman"/>
          <w:sz w:val="24"/>
          <w:szCs w:val="24"/>
        </w:rPr>
        <w:t>percent</w:t>
      </w:r>
      <w:r w:rsidRPr="00C27F66">
        <w:rPr>
          <w:rFonts w:eastAsia="Times New Roman" w:cs="Times New Roman"/>
          <w:spacing w:val="-1"/>
          <w:sz w:val="24"/>
          <w:szCs w:val="24"/>
        </w:rPr>
        <w:t xml:space="preserve"> </w:t>
      </w:r>
      <w:r w:rsidRPr="00C27F66">
        <w:rPr>
          <w:rFonts w:eastAsia="Times New Roman" w:cs="Times New Roman"/>
          <w:sz w:val="24"/>
          <w:szCs w:val="24"/>
        </w:rPr>
        <w:t>rate</w:t>
      </w:r>
      <w:r w:rsidRPr="00C27F66">
        <w:rPr>
          <w:rFonts w:eastAsia="Times New Roman" w:cs="Times New Roman"/>
          <w:spacing w:val="-1"/>
          <w:sz w:val="24"/>
          <w:szCs w:val="24"/>
        </w:rPr>
        <w:t xml:space="preserve"> </w:t>
      </w:r>
      <w:r w:rsidRPr="00C27F66">
        <w:rPr>
          <w:rFonts w:eastAsia="Times New Roman" w:cs="Times New Roman"/>
          <w:sz w:val="24"/>
          <w:szCs w:val="24"/>
        </w:rPr>
        <w:t>of</w:t>
      </w:r>
      <w:r w:rsidRPr="00C27F66">
        <w:rPr>
          <w:rFonts w:eastAsia="Times New Roman" w:cs="Times New Roman"/>
          <w:spacing w:val="-1"/>
          <w:sz w:val="24"/>
          <w:szCs w:val="24"/>
        </w:rPr>
        <w:t xml:space="preserve"> </w:t>
      </w:r>
      <w:r w:rsidRPr="00C27F66">
        <w:rPr>
          <w:rFonts w:eastAsia="Times New Roman" w:cs="Times New Roman"/>
          <w:sz w:val="24"/>
          <w:szCs w:val="24"/>
        </w:rPr>
        <w:t>change</w:t>
      </w:r>
      <w:r w:rsidRPr="00C27F66">
        <w:rPr>
          <w:rFonts w:eastAsia="Times New Roman" w:cs="Times New Roman"/>
          <w:spacing w:val="-2"/>
          <w:sz w:val="24"/>
          <w:szCs w:val="24"/>
        </w:rPr>
        <w:t xml:space="preserve"> </w:t>
      </w:r>
      <w:r w:rsidRPr="00C27F66">
        <w:rPr>
          <w:rFonts w:eastAsia="Times New Roman" w:cs="Times New Roman"/>
          <w:sz w:val="24"/>
          <w:szCs w:val="24"/>
        </w:rPr>
        <w:t>of</w:t>
      </w:r>
      <w:r w:rsidRPr="00C27F66">
        <w:rPr>
          <w:rFonts w:eastAsia="Times New Roman" w:cs="Times New Roman"/>
          <w:spacing w:val="-4"/>
          <w:sz w:val="24"/>
          <w:szCs w:val="24"/>
        </w:rPr>
        <w:t xml:space="preserve"> </w:t>
      </w:r>
      <w:r w:rsidRPr="00C27F66">
        <w:rPr>
          <w:rFonts w:ascii="Cambria Math" w:eastAsia="Cambria Math" w:cs="Times New Roman"/>
          <w:sz w:val="24"/>
          <w:szCs w:val="24"/>
        </w:rPr>
        <w:t>𝑦</w:t>
      </w:r>
      <w:r w:rsidRPr="00C27F66">
        <w:rPr>
          <w:rFonts w:ascii="Cambria Math" w:eastAsia="Cambria Math" w:cs="Times New Roman"/>
          <w:spacing w:val="3"/>
          <w:sz w:val="24"/>
          <w:szCs w:val="24"/>
        </w:rPr>
        <w:t xml:space="preserve"> </w:t>
      </w:r>
      <w:r w:rsidRPr="00C27F66">
        <w:rPr>
          <w:rFonts w:eastAsia="Times New Roman" w:cs="Times New Roman"/>
          <w:sz w:val="24"/>
          <w:szCs w:val="24"/>
        </w:rPr>
        <w:t>with</w:t>
      </w:r>
      <w:r w:rsidRPr="00C27F66">
        <w:rPr>
          <w:rFonts w:eastAsia="Times New Roman" w:cs="Times New Roman"/>
          <w:spacing w:val="-1"/>
          <w:sz w:val="24"/>
          <w:szCs w:val="24"/>
        </w:rPr>
        <w:t xml:space="preserve"> </w:t>
      </w:r>
      <w:r w:rsidRPr="00C27F66">
        <w:rPr>
          <w:rFonts w:eastAsia="Times New Roman" w:cs="Times New Roman"/>
          <w:sz w:val="24"/>
          <w:szCs w:val="24"/>
        </w:rPr>
        <w:t>respect</w:t>
      </w:r>
      <w:r w:rsidRPr="00C27F66">
        <w:rPr>
          <w:rFonts w:eastAsia="Times New Roman" w:cs="Times New Roman"/>
          <w:spacing w:val="-1"/>
          <w:sz w:val="24"/>
          <w:szCs w:val="24"/>
        </w:rPr>
        <w:t xml:space="preserve"> </w:t>
      </w:r>
      <w:r w:rsidRPr="00C27F66">
        <w:rPr>
          <w:rFonts w:eastAsia="Times New Roman" w:cs="Times New Roman"/>
          <w:sz w:val="24"/>
          <w:szCs w:val="24"/>
        </w:rPr>
        <w:t xml:space="preserve">to </w:t>
      </w:r>
      <w:r w:rsidRPr="00C27F66">
        <w:rPr>
          <w:rFonts w:ascii="Cambria Math" w:eastAsia="Cambria Math" w:cs="Times New Roman"/>
          <w:spacing w:val="-5"/>
          <w:sz w:val="24"/>
          <w:szCs w:val="24"/>
        </w:rPr>
        <w:t>𝑡</w:t>
      </w:r>
      <w:r w:rsidRPr="00C27F66">
        <w:rPr>
          <w:rFonts w:eastAsia="Times New Roman" w:cs="Times New Roman"/>
          <w:spacing w:val="-5"/>
          <w:sz w:val="24"/>
          <w:szCs w:val="24"/>
        </w:rPr>
        <w:t>.</w:t>
      </w:r>
    </w:p>
    <w:p w14:paraId="1F839BD2" w14:textId="77777777" w:rsidR="00C27F66" w:rsidRPr="00C27F66" w:rsidRDefault="00C27F66" w:rsidP="00C27F66">
      <w:pPr>
        <w:widowControl w:val="0"/>
        <w:autoSpaceDE w:val="0"/>
        <w:autoSpaceDN w:val="0"/>
        <w:spacing w:before="192" w:after="0" w:line="240" w:lineRule="auto"/>
        <w:rPr>
          <w:rFonts w:eastAsia="Times New Roman" w:cs="Times New Roman"/>
          <w:i/>
          <w:iCs/>
          <w:spacing w:val="-10"/>
          <w:sz w:val="24"/>
          <w:szCs w:val="24"/>
        </w:rPr>
      </w:pPr>
      <w:r w:rsidRPr="00C27F66">
        <w:rPr>
          <w:rFonts w:eastAsia="Times New Roman" w:cs="Times New Roman"/>
          <w:i/>
          <w:iCs/>
          <w:sz w:val="24"/>
          <w:szCs w:val="24"/>
        </w:rPr>
        <w:t>Instructional</w:t>
      </w:r>
      <w:r w:rsidRPr="00C27F66">
        <w:rPr>
          <w:rFonts w:eastAsia="Times New Roman" w:cs="Times New Roman"/>
          <w:i/>
          <w:iCs/>
          <w:spacing w:val="-1"/>
          <w:sz w:val="24"/>
          <w:szCs w:val="24"/>
        </w:rPr>
        <w:t xml:space="preserve"> </w:t>
      </w:r>
      <w:r w:rsidRPr="00C27F66">
        <w:rPr>
          <w:rFonts w:eastAsia="Times New Roman" w:cs="Times New Roman"/>
          <w:i/>
          <w:iCs/>
          <w:sz w:val="24"/>
          <w:szCs w:val="24"/>
        </w:rPr>
        <w:t>Item</w:t>
      </w:r>
      <w:r w:rsidRPr="00C27F66">
        <w:rPr>
          <w:rFonts w:eastAsia="Times New Roman" w:cs="Times New Roman"/>
          <w:i/>
          <w:iCs/>
          <w:spacing w:val="-1"/>
          <w:sz w:val="24"/>
          <w:szCs w:val="24"/>
        </w:rPr>
        <w:t xml:space="preserve"> </w:t>
      </w:r>
      <w:r w:rsidRPr="00C27F66">
        <w:rPr>
          <w:rFonts w:eastAsia="Times New Roman" w:cs="Times New Roman"/>
          <w:i/>
          <w:iCs/>
          <w:spacing w:val="-10"/>
          <w:sz w:val="24"/>
          <w:szCs w:val="24"/>
        </w:rPr>
        <w:t>3</w:t>
      </w:r>
    </w:p>
    <w:p w14:paraId="4F578552" w14:textId="6BA3B7DE" w:rsidR="00407659" w:rsidRPr="00233E48" w:rsidRDefault="00C27F66" w:rsidP="00540522">
      <w:pPr>
        <w:widowControl w:val="0"/>
        <w:autoSpaceDE w:val="0"/>
        <w:autoSpaceDN w:val="0"/>
        <w:spacing w:after="0" w:line="240" w:lineRule="auto"/>
        <w:ind w:left="288"/>
      </w:pPr>
      <w:r w:rsidRPr="00C27F66">
        <w:rPr>
          <w:rFonts w:eastAsia="Times New Roman" w:cs="Times New Roman"/>
          <w:sz w:val="24"/>
          <w:szCs w:val="24"/>
        </w:rPr>
        <w:t>Graph the exponential function represented by the table of values. Identify the domain, range, constant percent rate of change and end behavior.</w:t>
      </w:r>
      <w:r w:rsidR="00540522" w:rsidRPr="00233E48">
        <w:t xml:space="preserve"> </w:t>
      </w:r>
    </w:p>
    <w:p w14:paraId="5BBC3445" w14:textId="77777777" w:rsidR="00A41840" w:rsidRPr="00233E48" w:rsidRDefault="00A41840" w:rsidP="00540522">
      <w:pPr>
        <w:pStyle w:val="Style4"/>
        <w:rPr>
          <w:rFonts w:eastAsia="Calibri"/>
          <w:sz w:val="24"/>
        </w:rPr>
      </w:pPr>
      <w:r w:rsidRPr="00233E48">
        <w:t>*The strategies, tasks and items included in the B1G-M are examples and should not be considered comprehensive.</w:t>
      </w:r>
    </w:p>
    <w:p w14:paraId="08B899C1" w14:textId="77777777" w:rsidR="00540522" w:rsidRDefault="00540522" w:rsidP="003563A2">
      <w:pPr>
        <w:spacing w:after="0"/>
        <w:ind w:left="288"/>
        <w:jc w:val="center"/>
        <w:rPr>
          <w:b/>
          <w:sz w:val="24"/>
        </w:rPr>
      </w:pPr>
    </w:p>
    <w:p w14:paraId="2C6F0982" w14:textId="77777777" w:rsidR="005D1999" w:rsidRDefault="005D1999">
      <w:pPr>
        <w:rPr>
          <w:b/>
          <w:sz w:val="24"/>
        </w:rPr>
      </w:pPr>
      <w:r>
        <w:rPr>
          <w:b/>
          <w:sz w:val="24"/>
        </w:rPr>
        <w:br w:type="page"/>
      </w:r>
    </w:p>
    <w:p w14:paraId="48BBADBB" w14:textId="73CDA296" w:rsidR="000E437E" w:rsidRPr="00511F29" w:rsidRDefault="00D35AD5" w:rsidP="00511F29">
      <w:pPr>
        <w:spacing w:after="0"/>
        <w:ind w:left="288"/>
        <w:jc w:val="center"/>
        <w:rPr>
          <w:i/>
          <w:sz w:val="24"/>
        </w:rPr>
      </w:pPr>
      <w:r>
        <w:rPr>
          <w:b/>
          <w:sz w:val="24"/>
        </w:rPr>
        <w:lastRenderedPageBreak/>
        <w:t>MA.912.AR.9</w:t>
      </w:r>
      <w:r>
        <w:rPr>
          <w:b/>
          <w:spacing w:val="-2"/>
          <w:sz w:val="24"/>
        </w:rPr>
        <w:t xml:space="preserve"> </w:t>
      </w:r>
      <w:r>
        <w:rPr>
          <w:i/>
          <w:sz w:val="24"/>
        </w:rPr>
        <w:t>Write</w:t>
      </w:r>
      <w:r>
        <w:rPr>
          <w:i/>
          <w:spacing w:val="-4"/>
          <w:sz w:val="24"/>
        </w:rPr>
        <w:t xml:space="preserve"> </w:t>
      </w:r>
      <w:r>
        <w:rPr>
          <w:i/>
          <w:sz w:val="24"/>
        </w:rPr>
        <w:t>and</w:t>
      </w:r>
      <w:r>
        <w:rPr>
          <w:i/>
          <w:spacing w:val="-1"/>
          <w:sz w:val="24"/>
        </w:rPr>
        <w:t xml:space="preserve"> </w:t>
      </w:r>
      <w:r>
        <w:rPr>
          <w:i/>
          <w:sz w:val="24"/>
        </w:rPr>
        <w:t>solve</w:t>
      </w:r>
      <w:r>
        <w:rPr>
          <w:i/>
          <w:spacing w:val="-4"/>
          <w:sz w:val="24"/>
        </w:rPr>
        <w:t xml:space="preserve"> </w:t>
      </w:r>
      <w:r>
        <w:rPr>
          <w:i/>
          <w:sz w:val="24"/>
        </w:rPr>
        <w:t>a</w:t>
      </w:r>
      <w:r>
        <w:rPr>
          <w:i/>
          <w:spacing w:val="-3"/>
          <w:sz w:val="24"/>
        </w:rPr>
        <w:t xml:space="preserve"> </w:t>
      </w:r>
      <w:r>
        <w:rPr>
          <w:i/>
          <w:sz w:val="24"/>
        </w:rPr>
        <w:t>system</w:t>
      </w:r>
      <w:r>
        <w:rPr>
          <w:i/>
          <w:spacing w:val="-4"/>
          <w:sz w:val="24"/>
        </w:rPr>
        <w:t xml:space="preserve"> </w:t>
      </w:r>
      <w:r>
        <w:rPr>
          <w:i/>
          <w:sz w:val="24"/>
        </w:rPr>
        <w:t>of</w:t>
      </w:r>
      <w:r>
        <w:rPr>
          <w:i/>
          <w:spacing w:val="-3"/>
          <w:sz w:val="24"/>
        </w:rPr>
        <w:t xml:space="preserve"> </w:t>
      </w:r>
      <w:r>
        <w:rPr>
          <w:i/>
          <w:sz w:val="24"/>
        </w:rPr>
        <w:t>two-</w:t>
      </w:r>
      <w:r>
        <w:rPr>
          <w:i/>
          <w:spacing w:val="-4"/>
          <w:sz w:val="24"/>
        </w:rPr>
        <w:t xml:space="preserve"> </w:t>
      </w:r>
      <w:r>
        <w:rPr>
          <w:i/>
          <w:sz w:val="24"/>
        </w:rPr>
        <w:t>and</w:t>
      </w:r>
      <w:r>
        <w:rPr>
          <w:i/>
          <w:spacing w:val="-3"/>
          <w:sz w:val="24"/>
        </w:rPr>
        <w:t xml:space="preserve"> </w:t>
      </w:r>
      <w:r>
        <w:rPr>
          <w:i/>
          <w:sz w:val="24"/>
        </w:rPr>
        <w:t>three-variable</w:t>
      </w:r>
      <w:r>
        <w:rPr>
          <w:i/>
          <w:spacing w:val="-3"/>
          <w:sz w:val="24"/>
        </w:rPr>
        <w:t xml:space="preserve"> </w:t>
      </w:r>
      <w:r>
        <w:rPr>
          <w:i/>
          <w:sz w:val="24"/>
        </w:rPr>
        <w:t>equations</w:t>
      </w:r>
      <w:r>
        <w:rPr>
          <w:i/>
          <w:spacing w:val="-3"/>
          <w:sz w:val="24"/>
        </w:rPr>
        <w:t xml:space="preserve"> </w:t>
      </w:r>
      <w:r>
        <w:rPr>
          <w:i/>
          <w:sz w:val="24"/>
        </w:rPr>
        <w:t>and</w:t>
      </w:r>
      <w:r>
        <w:rPr>
          <w:i/>
          <w:spacing w:val="-2"/>
          <w:sz w:val="24"/>
        </w:rPr>
        <w:t xml:space="preserve"> </w:t>
      </w:r>
      <w:r>
        <w:rPr>
          <w:i/>
          <w:sz w:val="24"/>
        </w:rPr>
        <w:t>inequalities that describe quantities or relationships.</w:t>
      </w:r>
      <w:r w:rsidR="00511F29">
        <w:rPr>
          <w:i/>
          <w:sz w:val="24"/>
        </w:rPr>
        <w:br/>
      </w:r>
    </w:p>
    <w:p w14:paraId="7B369421" w14:textId="13414097" w:rsidR="00A41840" w:rsidRPr="00233E48" w:rsidRDefault="00A41840" w:rsidP="00A41840">
      <w:pPr>
        <w:pStyle w:val="Heading3"/>
      </w:pPr>
      <w:bookmarkStart w:id="46" w:name="_MA.912.AR.9.1"/>
      <w:bookmarkEnd w:id="46"/>
      <w:r w:rsidRPr="00233E48">
        <w:t>MA.912.AR</w:t>
      </w:r>
      <w:r w:rsidR="00A30C98" w:rsidRPr="00233E48">
        <w:t>.9.</w:t>
      </w:r>
      <w:r w:rsidRPr="00233E48">
        <w:t>1</w:t>
      </w:r>
      <w:r w:rsidR="00465F97">
        <w:br/>
      </w:r>
    </w:p>
    <w:p w14:paraId="77DDC2C7" w14:textId="77777777" w:rsidR="00A41840" w:rsidRPr="00233E48" w:rsidRDefault="00A41840" w:rsidP="00A41840">
      <w:pPr>
        <w:pStyle w:val="AlgebraicARHeading"/>
      </w:pPr>
      <w:r w:rsidRPr="00233E48">
        <w:t>Benchmark</w:t>
      </w:r>
    </w:p>
    <w:p w14:paraId="118631D3" w14:textId="38A3E74D" w:rsidR="00A41840" w:rsidRPr="00233E48" w:rsidRDefault="00A41840" w:rsidP="00A41840">
      <w:pPr>
        <w:pStyle w:val="Style3"/>
        <w:rPr>
          <w:b w:val="0"/>
          <w:bCs w:val="0"/>
          <w:iCs w:val="0"/>
        </w:rPr>
      </w:pPr>
      <w:r w:rsidRPr="00233E48">
        <w:t>MA.912.AR.</w:t>
      </w:r>
      <w:r w:rsidR="00A30C98" w:rsidRPr="00233E48">
        <w:t>9</w:t>
      </w:r>
      <w:r w:rsidRPr="00233E48">
        <w:t xml:space="preserve">.1 </w:t>
      </w:r>
      <w:r w:rsidRPr="00233E48">
        <w:tab/>
      </w:r>
      <w:r w:rsidR="00F62DF5" w:rsidRPr="00F62DF5">
        <w:t>Given a mathematical or real-world context, write and solve a system of two- variable linear equations algebraically or graphically.</w:t>
      </w:r>
    </w:p>
    <w:p w14:paraId="643223EC" w14:textId="77777777" w:rsidR="00A41840" w:rsidRPr="00233E48" w:rsidRDefault="00A41840" w:rsidP="00A41840">
      <w:pPr>
        <w:pStyle w:val="BenchmarkClarification"/>
      </w:pPr>
      <w:r w:rsidRPr="00233E48">
        <w:t xml:space="preserve">Benchmark Clarifications: </w:t>
      </w:r>
    </w:p>
    <w:p w14:paraId="38536357" w14:textId="77777777" w:rsidR="006770D5" w:rsidRPr="006770D5" w:rsidRDefault="006770D5" w:rsidP="006770D5">
      <w:pPr>
        <w:widowControl w:val="0"/>
        <w:autoSpaceDE w:val="0"/>
        <w:autoSpaceDN w:val="0"/>
        <w:spacing w:before="1" w:after="0" w:line="240" w:lineRule="auto"/>
        <w:rPr>
          <w:rFonts w:eastAsia="Times New Roman" w:cs="Times New Roman"/>
        </w:rPr>
      </w:pPr>
      <w:r w:rsidRPr="006770D5">
        <w:rPr>
          <w:rFonts w:eastAsia="Times New Roman" w:cs="Times New Roman"/>
          <w:i/>
        </w:rPr>
        <w:t>Clarification</w:t>
      </w:r>
      <w:r w:rsidRPr="006770D5">
        <w:rPr>
          <w:rFonts w:eastAsia="Times New Roman" w:cs="Times New Roman"/>
          <w:i/>
          <w:spacing w:val="-5"/>
        </w:rPr>
        <w:t xml:space="preserve"> </w:t>
      </w:r>
      <w:r w:rsidRPr="006770D5">
        <w:rPr>
          <w:rFonts w:eastAsia="Times New Roman" w:cs="Times New Roman"/>
          <w:i/>
        </w:rPr>
        <w:t>1:</w:t>
      </w:r>
      <w:r w:rsidRPr="006770D5">
        <w:rPr>
          <w:rFonts w:eastAsia="Times New Roman" w:cs="Times New Roman"/>
          <w:i/>
          <w:spacing w:val="-4"/>
        </w:rPr>
        <w:t xml:space="preserve"> </w:t>
      </w:r>
      <w:r w:rsidRPr="006770D5">
        <w:rPr>
          <w:rFonts w:eastAsia="Times New Roman" w:cs="Times New Roman"/>
        </w:rPr>
        <w:t>Within</w:t>
      </w:r>
      <w:r w:rsidRPr="006770D5">
        <w:rPr>
          <w:rFonts w:eastAsia="Times New Roman" w:cs="Times New Roman"/>
          <w:spacing w:val="-3"/>
        </w:rPr>
        <w:t xml:space="preserve"> </w:t>
      </w:r>
      <w:r w:rsidRPr="006770D5">
        <w:rPr>
          <w:rFonts w:eastAsia="Times New Roman" w:cs="Times New Roman"/>
        </w:rPr>
        <w:t>this</w:t>
      </w:r>
      <w:r w:rsidRPr="006770D5">
        <w:rPr>
          <w:rFonts w:eastAsia="Times New Roman" w:cs="Times New Roman"/>
          <w:spacing w:val="-5"/>
        </w:rPr>
        <w:t xml:space="preserve"> </w:t>
      </w:r>
      <w:r w:rsidRPr="006770D5">
        <w:rPr>
          <w:rFonts w:eastAsia="Times New Roman" w:cs="Times New Roman"/>
        </w:rPr>
        <w:t>benchmark,</w:t>
      </w:r>
      <w:r w:rsidRPr="006770D5">
        <w:rPr>
          <w:rFonts w:eastAsia="Times New Roman" w:cs="Times New Roman"/>
          <w:spacing w:val="-3"/>
        </w:rPr>
        <w:t xml:space="preserve"> </w:t>
      </w:r>
      <w:r w:rsidRPr="006770D5">
        <w:rPr>
          <w:rFonts w:eastAsia="Times New Roman" w:cs="Times New Roman"/>
        </w:rPr>
        <w:t>the</w:t>
      </w:r>
      <w:r w:rsidRPr="006770D5">
        <w:rPr>
          <w:rFonts w:eastAsia="Times New Roman" w:cs="Times New Roman"/>
          <w:spacing w:val="-3"/>
        </w:rPr>
        <w:t xml:space="preserve"> </w:t>
      </w:r>
      <w:r w:rsidRPr="006770D5">
        <w:rPr>
          <w:rFonts w:eastAsia="Times New Roman" w:cs="Times New Roman"/>
        </w:rPr>
        <w:t>expectation</w:t>
      </w:r>
      <w:r w:rsidRPr="006770D5">
        <w:rPr>
          <w:rFonts w:eastAsia="Times New Roman" w:cs="Times New Roman"/>
          <w:spacing w:val="-3"/>
        </w:rPr>
        <w:t xml:space="preserve"> </w:t>
      </w:r>
      <w:r w:rsidRPr="006770D5">
        <w:rPr>
          <w:rFonts w:eastAsia="Times New Roman" w:cs="Times New Roman"/>
        </w:rPr>
        <w:t>is</w:t>
      </w:r>
      <w:r w:rsidRPr="006770D5">
        <w:rPr>
          <w:rFonts w:eastAsia="Times New Roman" w:cs="Times New Roman"/>
          <w:spacing w:val="-5"/>
        </w:rPr>
        <w:t xml:space="preserve"> </w:t>
      </w:r>
      <w:r w:rsidRPr="006770D5">
        <w:rPr>
          <w:rFonts w:eastAsia="Times New Roman" w:cs="Times New Roman"/>
        </w:rPr>
        <w:t>to</w:t>
      </w:r>
      <w:r w:rsidRPr="006770D5">
        <w:rPr>
          <w:rFonts w:eastAsia="Times New Roman" w:cs="Times New Roman"/>
          <w:spacing w:val="-3"/>
        </w:rPr>
        <w:t xml:space="preserve"> </w:t>
      </w:r>
      <w:r w:rsidRPr="006770D5">
        <w:rPr>
          <w:rFonts w:eastAsia="Times New Roman" w:cs="Times New Roman"/>
        </w:rPr>
        <w:t>solve</w:t>
      </w:r>
      <w:r w:rsidRPr="006770D5">
        <w:rPr>
          <w:rFonts w:eastAsia="Times New Roman" w:cs="Times New Roman"/>
          <w:spacing w:val="-3"/>
        </w:rPr>
        <w:t xml:space="preserve"> </w:t>
      </w:r>
      <w:r w:rsidRPr="006770D5">
        <w:rPr>
          <w:rFonts w:eastAsia="Times New Roman" w:cs="Times New Roman"/>
        </w:rPr>
        <w:t>systems</w:t>
      </w:r>
      <w:r w:rsidRPr="006770D5">
        <w:rPr>
          <w:rFonts w:eastAsia="Times New Roman" w:cs="Times New Roman"/>
          <w:spacing w:val="-3"/>
        </w:rPr>
        <w:t xml:space="preserve"> </w:t>
      </w:r>
      <w:r w:rsidRPr="006770D5">
        <w:rPr>
          <w:rFonts w:eastAsia="Times New Roman" w:cs="Times New Roman"/>
        </w:rPr>
        <w:t>using</w:t>
      </w:r>
      <w:r w:rsidRPr="006770D5">
        <w:rPr>
          <w:rFonts w:eastAsia="Times New Roman" w:cs="Times New Roman"/>
          <w:spacing w:val="-7"/>
        </w:rPr>
        <w:t xml:space="preserve"> </w:t>
      </w:r>
      <w:r w:rsidRPr="006770D5">
        <w:rPr>
          <w:rFonts w:eastAsia="Times New Roman" w:cs="Times New Roman"/>
        </w:rPr>
        <w:t>elimination,</w:t>
      </w:r>
      <w:r w:rsidRPr="006770D5">
        <w:rPr>
          <w:rFonts w:eastAsia="Times New Roman" w:cs="Times New Roman"/>
          <w:spacing w:val="-3"/>
        </w:rPr>
        <w:t xml:space="preserve"> </w:t>
      </w:r>
      <w:r w:rsidRPr="006770D5">
        <w:rPr>
          <w:rFonts w:eastAsia="Times New Roman" w:cs="Times New Roman"/>
        </w:rPr>
        <w:t>substitution and graphing.</w:t>
      </w:r>
    </w:p>
    <w:p w14:paraId="7263D3C9" w14:textId="7216DA84" w:rsidR="00A41840" w:rsidRDefault="006770D5" w:rsidP="006770D5">
      <w:pPr>
        <w:spacing w:after="0" w:line="240" w:lineRule="auto"/>
        <w:textAlignment w:val="baseline"/>
        <w:rPr>
          <w:rFonts w:eastAsia="Times New Roman" w:cs="Times New Roman"/>
          <w:spacing w:val="-2"/>
        </w:rPr>
      </w:pPr>
      <w:r w:rsidRPr="006770D5">
        <w:rPr>
          <w:rFonts w:eastAsia="Times New Roman" w:cs="Times New Roman"/>
          <w:i/>
        </w:rPr>
        <w:t>Clarification</w:t>
      </w:r>
      <w:r w:rsidRPr="006770D5">
        <w:rPr>
          <w:rFonts w:eastAsia="Times New Roman" w:cs="Times New Roman"/>
          <w:i/>
          <w:spacing w:val="-7"/>
        </w:rPr>
        <w:t xml:space="preserve"> </w:t>
      </w:r>
      <w:r w:rsidRPr="006770D5">
        <w:rPr>
          <w:rFonts w:eastAsia="Times New Roman" w:cs="Times New Roman"/>
          <w:i/>
        </w:rPr>
        <w:t>2:</w:t>
      </w:r>
      <w:r w:rsidRPr="006770D5">
        <w:rPr>
          <w:rFonts w:eastAsia="Times New Roman" w:cs="Times New Roman"/>
          <w:i/>
          <w:spacing w:val="-3"/>
        </w:rPr>
        <w:t xml:space="preserve"> </w:t>
      </w:r>
      <w:r w:rsidRPr="006770D5">
        <w:rPr>
          <w:rFonts w:eastAsia="Times New Roman" w:cs="Times New Roman"/>
        </w:rPr>
        <w:t>Within</w:t>
      </w:r>
      <w:r w:rsidRPr="006770D5">
        <w:rPr>
          <w:rFonts w:eastAsia="Times New Roman" w:cs="Times New Roman"/>
          <w:spacing w:val="-2"/>
        </w:rPr>
        <w:t xml:space="preserve"> </w:t>
      </w:r>
      <w:r w:rsidRPr="006770D5">
        <w:rPr>
          <w:rFonts w:eastAsia="Times New Roman" w:cs="Times New Roman"/>
        </w:rPr>
        <w:t>the</w:t>
      </w:r>
      <w:r w:rsidRPr="006770D5">
        <w:rPr>
          <w:rFonts w:eastAsia="Times New Roman" w:cs="Times New Roman"/>
          <w:spacing w:val="-4"/>
        </w:rPr>
        <w:t xml:space="preserve"> </w:t>
      </w:r>
      <w:r w:rsidRPr="006770D5">
        <w:rPr>
          <w:rFonts w:eastAsia="Times New Roman" w:cs="Times New Roman"/>
        </w:rPr>
        <w:t>Algebra I</w:t>
      </w:r>
      <w:r w:rsidRPr="006770D5">
        <w:rPr>
          <w:rFonts w:eastAsia="Times New Roman" w:cs="Times New Roman"/>
          <w:spacing w:val="-6"/>
        </w:rPr>
        <w:t xml:space="preserve"> </w:t>
      </w:r>
      <w:r w:rsidRPr="006770D5">
        <w:rPr>
          <w:rFonts w:eastAsia="Times New Roman" w:cs="Times New Roman"/>
        </w:rPr>
        <w:t>course,</w:t>
      </w:r>
      <w:r w:rsidRPr="006770D5">
        <w:rPr>
          <w:rFonts w:eastAsia="Times New Roman" w:cs="Times New Roman"/>
          <w:spacing w:val="-4"/>
        </w:rPr>
        <w:t xml:space="preserve"> </w:t>
      </w:r>
      <w:r w:rsidRPr="006770D5">
        <w:rPr>
          <w:rFonts w:eastAsia="Times New Roman" w:cs="Times New Roman"/>
        </w:rPr>
        <w:t>the</w:t>
      </w:r>
      <w:r w:rsidRPr="006770D5">
        <w:rPr>
          <w:rFonts w:eastAsia="Times New Roman" w:cs="Times New Roman"/>
          <w:spacing w:val="-4"/>
        </w:rPr>
        <w:t xml:space="preserve"> </w:t>
      </w:r>
      <w:r w:rsidRPr="006770D5">
        <w:rPr>
          <w:rFonts w:eastAsia="Times New Roman" w:cs="Times New Roman"/>
        </w:rPr>
        <w:t>system</w:t>
      </w:r>
      <w:r w:rsidRPr="006770D5">
        <w:rPr>
          <w:rFonts w:eastAsia="Times New Roman" w:cs="Times New Roman"/>
          <w:spacing w:val="-6"/>
        </w:rPr>
        <w:t xml:space="preserve"> </w:t>
      </w:r>
      <w:r w:rsidRPr="006770D5">
        <w:rPr>
          <w:rFonts w:eastAsia="Times New Roman" w:cs="Times New Roman"/>
        </w:rPr>
        <w:t>is</w:t>
      </w:r>
      <w:r w:rsidRPr="006770D5">
        <w:rPr>
          <w:rFonts w:eastAsia="Times New Roman" w:cs="Times New Roman"/>
          <w:spacing w:val="-2"/>
        </w:rPr>
        <w:t xml:space="preserve"> </w:t>
      </w:r>
      <w:r w:rsidRPr="006770D5">
        <w:rPr>
          <w:rFonts w:eastAsia="Times New Roman" w:cs="Times New Roman"/>
        </w:rPr>
        <w:t>limited</w:t>
      </w:r>
      <w:r w:rsidRPr="006770D5">
        <w:rPr>
          <w:rFonts w:eastAsia="Times New Roman" w:cs="Times New Roman"/>
          <w:spacing w:val="-4"/>
        </w:rPr>
        <w:t xml:space="preserve"> </w:t>
      </w:r>
      <w:r w:rsidRPr="006770D5">
        <w:rPr>
          <w:rFonts w:eastAsia="Times New Roman" w:cs="Times New Roman"/>
        </w:rPr>
        <w:t>to</w:t>
      </w:r>
      <w:r w:rsidRPr="006770D5">
        <w:rPr>
          <w:rFonts w:eastAsia="Times New Roman" w:cs="Times New Roman"/>
          <w:spacing w:val="-2"/>
        </w:rPr>
        <w:t xml:space="preserve"> </w:t>
      </w:r>
      <w:r w:rsidRPr="006770D5">
        <w:rPr>
          <w:rFonts w:eastAsia="Times New Roman" w:cs="Times New Roman"/>
        </w:rPr>
        <w:t>two</w:t>
      </w:r>
      <w:r w:rsidRPr="006770D5">
        <w:rPr>
          <w:rFonts w:eastAsia="Times New Roman" w:cs="Times New Roman"/>
          <w:spacing w:val="-4"/>
        </w:rPr>
        <w:t xml:space="preserve"> </w:t>
      </w:r>
      <w:r w:rsidRPr="006770D5">
        <w:rPr>
          <w:rFonts w:eastAsia="Times New Roman" w:cs="Times New Roman"/>
          <w:spacing w:val="-2"/>
        </w:rPr>
        <w:t>equations.</w:t>
      </w:r>
    </w:p>
    <w:p w14:paraId="4CEC62F8" w14:textId="77777777" w:rsidR="006770D5" w:rsidRPr="00233E48" w:rsidRDefault="006770D5" w:rsidP="006770D5">
      <w:pPr>
        <w:spacing w:after="0" w:line="240" w:lineRule="auto"/>
        <w:textAlignment w:val="baseline"/>
        <w:rPr>
          <w:rFonts w:eastAsia="Times New Roman" w:cs="Times New Roman"/>
        </w:rPr>
      </w:pPr>
    </w:p>
    <w:p w14:paraId="7AC0AC4B" w14:textId="77777777" w:rsidR="00A41840" w:rsidRPr="00233E48" w:rsidRDefault="00A41840" w:rsidP="00A41840">
      <w:pPr>
        <w:pStyle w:val="AlgebraicARHeading"/>
      </w:pPr>
      <w:r w:rsidRPr="00233E48">
        <w:t xml:space="preserve">Connecting Benchmarks/Horizontal Alignment        </w:t>
      </w:r>
    </w:p>
    <w:p w14:paraId="5CED8651" w14:textId="038AEB96" w:rsidR="00A41840" w:rsidRDefault="008939C6" w:rsidP="00E502A8">
      <w:pPr>
        <w:pStyle w:val="TableParagraph"/>
        <w:numPr>
          <w:ilvl w:val="0"/>
          <w:numId w:val="177"/>
        </w:numPr>
        <w:tabs>
          <w:tab w:val="left" w:pos="359"/>
        </w:tabs>
        <w:autoSpaceDE w:val="0"/>
        <w:autoSpaceDN w:val="0"/>
        <w:spacing w:line="277" w:lineRule="exact"/>
        <w:rPr>
          <w:spacing w:val="-2"/>
          <w:sz w:val="24"/>
        </w:rPr>
      </w:pPr>
      <w:r>
        <w:rPr>
          <w:sz w:val="24"/>
        </w:rPr>
        <w:t>MA.912.AR.2.1,</w:t>
      </w:r>
      <w:r>
        <w:rPr>
          <w:spacing w:val="-1"/>
          <w:sz w:val="24"/>
        </w:rPr>
        <w:t xml:space="preserve"> </w:t>
      </w:r>
      <w:r>
        <w:rPr>
          <w:spacing w:val="-2"/>
          <w:sz w:val="24"/>
        </w:rPr>
        <w:t xml:space="preserve">MA.912.AR.2.2, </w:t>
      </w:r>
      <w:r>
        <w:rPr>
          <w:sz w:val="24"/>
        </w:rPr>
        <w:t>MA.912.AR.2.3,</w:t>
      </w:r>
      <w:r>
        <w:rPr>
          <w:spacing w:val="-1"/>
          <w:sz w:val="24"/>
        </w:rPr>
        <w:t xml:space="preserve"> </w:t>
      </w:r>
      <w:r>
        <w:rPr>
          <w:spacing w:val="-2"/>
          <w:sz w:val="24"/>
        </w:rPr>
        <w:t>MA.912.AR.2.4</w:t>
      </w:r>
    </w:p>
    <w:p w14:paraId="5ECDFA05" w14:textId="77777777" w:rsidR="008939C6" w:rsidRPr="00233E48" w:rsidRDefault="008939C6" w:rsidP="008939C6">
      <w:pPr>
        <w:pStyle w:val="TableParagraph"/>
        <w:tabs>
          <w:tab w:val="left" w:pos="359"/>
        </w:tabs>
        <w:autoSpaceDE w:val="0"/>
        <w:autoSpaceDN w:val="0"/>
        <w:spacing w:line="277" w:lineRule="exact"/>
        <w:ind w:right="269"/>
        <w:rPr>
          <w:rFonts w:eastAsia="Times New Roman" w:cs="Times New Roman"/>
          <w:sz w:val="24"/>
          <w:szCs w:val="24"/>
        </w:rPr>
      </w:pPr>
    </w:p>
    <w:p w14:paraId="1F46B6A8" w14:textId="77777777" w:rsidR="00A41840" w:rsidRPr="00233E48" w:rsidRDefault="00A41840" w:rsidP="00A41840">
      <w:pPr>
        <w:pStyle w:val="AlgebraicARHeading"/>
      </w:pPr>
      <w:r w:rsidRPr="00233E48">
        <w:t>Terms from the K-12 Glossary </w:t>
      </w:r>
    </w:p>
    <w:p w14:paraId="7823392C" w14:textId="77777777" w:rsidR="00334C6B" w:rsidRPr="00334C6B" w:rsidRDefault="00334C6B" w:rsidP="00E502A8">
      <w:pPr>
        <w:pStyle w:val="ListParagraph"/>
        <w:numPr>
          <w:ilvl w:val="0"/>
          <w:numId w:val="177"/>
        </w:numPr>
        <w:textAlignment w:val="baseline"/>
        <w:rPr>
          <w:rFonts w:eastAsia="Times New Roman" w:cs="Times New Roman"/>
          <w:sz w:val="24"/>
          <w:szCs w:val="24"/>
        </w:rPr>
      </w:pPr>
      <w:r w:rsidRPr="00334C6B">
        <w:rPr>
          <w:sz w:val="24"/>
        </w:rPr>
        <w:t>Linear</w:t>
      </w:r>
      <w:r w:rsidRPr="00334C6B">
        <w:rPr>
          <w:spacing w:val="-4"/>
          <w:sz w:val="24"/>
        </w:rPr>
        <w:t xml:space="preserve"> </w:t>
      </w:r>
      <w:r w:rsidRPr="00334C6B">
        <w:rPr>
          <w:spacing w:val="-2"/>
          <w:sz w:val="24"/>
        </w:rPr>
        <w:t>Equation</w:t>
      </w:r>
    </w:p>
    <w:p w14:paraId="76B752D2" w14:textId="6D3DD50D" w:rsidR="00A41840" w:rsidRPr="00334C6B" w:rsidRDefault="00A41840" w:rsidP="00334C6B">
      <w:pPr>
        <w:pStyle w:val="ListParagraph"/>
        <w:ind w:left="720"/>
        <w:textAlignment w:val="baseline"/>
        <w:rPr>
          <w:rFonts w:eastAsia="Times New Roman" w:cs="Times New Roman"/>
          <w:sz w:val="24"/>
          <w:szCs w:val="24"/>
        </w:rPr>
      </w:pPr>
      <w:r w:rsidRPr="00334C6B">
        <w:rPr>
          <w:rFonts w:eastAsia="Times New Roman" w:cs="Times New Roman"/>
          <w:sz w:val="24"/>
          <w:szCs w:val="24"/>
        </w:rPr>
        <w:t xml:space="preserve">  </w:t>
      </w:r>
    </w:p>
    <w:p w14:paraId="71F13D2B" w14:textId="77777777" w:rsidR="00A41840" w:rsidRPr="00233E48" w:rsidRDefault="00A41840" w:rsidP="00A41840">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41840" w:rsidRPr="00233E48" w14:paraId="29BE72F4" w14:textId="77777777" w:rsidTr="00F614C1">
        <w:trPr>
          <w:trHeight w:val="1007"/>
        </w:trPr>
        <w:tc>
          <w:tcPr>
            <w:tcW w:w="2499" w:type="pct"/>
            <w:tcBorders>
              <w:top w:val="single" w:sz="4" w:space="0" w:color="auto"/>
              <w:left w:val="nil"/>
              <w:bottom w:val="nil"/>
              <w:right w:val="nil"/>
            </w:tcBorders>
            <w:shd w:val="clear" w:color="auto" w:fill="auto"/>
            <w:hideMark/>
          </w:tcPr>
          <w:p w14:paraId="4EC496A0" w14:textId="77777777" w:rsidR="00A41840" w:rsidRPr="00233E48" w:rsidRDefault="00A41840" w:rsidP="00C97525">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57889989" w14:textId="010BAD6C" w:rsidR="00A41840" w:rsidRPr="00233E48" w:rsidRDefault="00806D8C" w:rsidP="00E502A8">
            <w:pPr>
              <w:numPr>
                <w:ilvl w:val="0"/>
                <w:numId w:val="18"/>
              </w:numPr>
              <w:spacing w:after="0" w:line="240" w:lineRule="auto"/>
              <w:textAlignment w:val="baseline"/>
              <w:rPr>
                <w:rFonts w:eastAsia="Times New Roman" w:cs="Times New Roman"/>
                <w:sz w:val="24"/>
                <w:szCs w:val="24"/>
                <w:lang w:val="es-US"/>
              </w:rPr>
            </w:pPr>
            <w:r w:rsidRPr="6E88F8A0">
              <w:rPr>
                <w:spacing w:val="-2"/>
                <w:sz w:val="24"/>
                <w:szCs w:val="24"/>
              </w:rPr>
              <w:t>MA.8.AR.4</w:t>
            </w:r>
            <w:r w:rsidRPr="6E88F8A0">
              <w:rPr>
                <w:sz w:val="24"/>
                <w:szCs w:val="24"/>
              </w:rPr>
              <w:t>.1, MA.8.AR.4.2, MA.8.AR.4.3</w:t>
            </w:r>
          </w:p>
        </w:tc>
        <w:tc>
          <w:tcPr>
            <w:tcW w:w="2501" w:type="pct"/>
            <w:tcBorders>
              <w:top w:val="single" w:sz="4" w:space="0" w:color="auto"/>
              <w:left w:val="nil"/>
              <w:bottom w:val="nil"/>
              <w:right w:val="nil"/>
            </w:tcBorders>
            <w:shd w:val="clear" w:color="auto" w:fill="auto"/>
          </w:tcPr>
          <w:p w14:paraId="2E76F842" w14:textId="77777777" w:rsidR="00A41840" w:rsidRPr="00233E48" w:rsidRDefault="00A41840" w:rsidP="00C97525">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2B39FFDE" w14:textId="77777777" w:rsidR="00F614C1" w:rsidRDefault="00F614C1" w:rsidP="00E502A8">
            <w:pPr>
              <w:pStyle w:val="TableParagraph"/>
              <w:numPr>
                <w:ilvl w:val="0"/>
                <w:numId w:val="177"/>
              </w:numPr>
              <w:tabs>
                <w:tab w:val="left" w:pos="991"/>
              </w:tabs>
              <w:autoSpaceDE w:val="0"/>
              <w:autoSpaceDN w:val="0"/>
              <w:spacing w:line="291" w:lineRule="exact"/>
              <w:rPr>
                <w:sz w:val="24"/>
              </w:rPr>
            </w:pPr>
            <w:r>
              <w:rPr>
                <w:spacing w:val="-2"/>
                <w:sz w:val="24"/>
              </w:rPr>
              <w:t>MA.912.NSO.4.2</w:t>
            </w:r>
          </w:p>
          <w:p w14:paraId="251ECD80" w14:textId="6B19B32D" w:rsidR="00A41840" w:rsidRPr="00F614C1" w:rsidRDefault="00F614C1" w:rsidP="00E502A8">
            <w:pPr>
              <w:pStyle w:val="ListParagraph"/>
              <w:numPr>
                <w:ilvl w:val="0"/>
                <w:numId w:val="177"/>
              </w:numPr>
              <w:textAlignment w:val="baseline"/>
              <w:rPr>
                <w:rFonts w:eastAsia="Times New Roman" w:cs="Times New Roman"/>
                <w:sz w:val="24"/>
                <w:szCs w:val="24"/>
              </w:rPr>
            </w:pPr>
            <w:r w:rsidRPr="00F614C1">
              <w:rPr>
                <w:sz w:val="24"/>
                <w:lang w:val="fr-FR"/>
              </w:rPr>
              <w:t>MA.912.AR.9.2,</w:t>
            </w:r>
            <w:r w:rsidRPr="00F614C1">
              <w:rPr>
                <w:spacing w:val="-15"/>
                <w:sz w:val="24"/>
                <w:lang w:val="fr-FR"/>
              </w:rPr>
              <w:t xml:space="preserve"> </w:t>
            </w:r>
            <w:r w:rsidRPr="00F614C1">
              <w:rPr>
                <w:sz w:val="24"/>
                <w:lang w:val="fr-FR"/>
              </w:rPr>
              <w:t xml:space="preserve">MA.912.AR.9.3, </w:t>
            </w:r>
            <w:r w:rsidRPr="00F614C1">
              <w:rPr>
                <w:spacing w:val="-2"/>
                <w:sz w:val="24"/>
                <w:lang w:val="fr-FR"/>
              </w:rPr>
              <w:t>MA.912.AR.9.9</w:t>
            </w:r>
          </w:p>
        </w:tc>
      </w:tr>
    </w:tbl>
    <w:p w14:paraId="0A4CD11D" w14:textId="77777777" w:rsidR="00A41840" w:rsidRPr="00233E48" w:rsidRDefault="00A41840" w:rsidP="00A41840">
      <w:pPr>
        <w:pStyle w:val="AlgebraicARHeading"/>
      </w:pPr>
      <w:r w:rsidRPr="00233E48">
        <w:t xml:space="preserve">Purpose and Instructional Strategies </w:t>
      </w:r>
    </w:p>
    <w:p w14:paraId="7E4CFFAF" w14:textId="77777777" w:rsidR="00D64128" w:rsidRDefault="00D64128" w:rsidP="00D64128">
      <w:pPr>
        <w:pStyle w:val="TableParagraph"/>
        <w:ind w:right="39"/>
        <w:rPr>
          <w:sz w:val="24"/>
        </w:rPr>
      </w:pPr>
      <w:r>
        <w:rPr>
          <w:sz w:val="24"/>
        </w:rPr>
        <w:t>In grade 8, students determined whether a system of linear equations had one solution, no solution</w:t>
      </w:r>
      <w:r>
        <w:rPr>
          <w:spacing w:val="-3"/>
          <w:sz w:val="24"/>
        </w:rPr>
        <w:t xml:space="preserve"> </w:t>
      </w:r>
      <w:r>
        <w:rPr>
          <w:sz w:val="24"/>
        </w:rPr>
        <w:t>or</w:t>
      </w:r>
      <w:r>
        <w:rPr>
          <w:spacing w:val="-3"/>
          <w:sz w:val="24"/>
        </w:rPr>
        <w:t xml:space="preserve"> </w:t>
      </w:r>
      <w:r>
        <w:rPr>
          <w:sz w:val="24"/>
        </w:rPr>
        <w:t>infinitely</w:t>
      </w:r>
      <w:r>
        <w:rPr>
          <w:spacing w:val="-10"/>
          <w:sz w:val="24"/>
        </w:rPr>
        <w:t xml:space="preserve"> </w:t>
      </w:r>
      <w:r>
        <w:rPr>
          <w:sz w:val="24"/>
        </w:rPr>
        <w:t>many</w:t>
      </w:r>
      <w:r>
        <w:rPr>
          <w:spacing w:val="-6"/>
          <w:sz w:val="24"/>
        </w:rPr>
        <w:t xml:space="preserve"> </w:t>
      </w:r>
      <w:r>
        <w:rPr>
          <w:sz w:val="24"/>
        </w:rPr>
        <w:t>solutions and</w:t>
      </w:r>
      <w:r>
        <w:rPr>
          <w:spacing w:val="-3"/>
          <w:sz w:val="24"/>
        </w:rPr>
        <w:t xml:space="preserve"> </w:t>
      </w:r>
      <w:r>
        <w:rPr>
          <w:sz w:val="24"/>
        </w:rPr>
        <w:t>solved</w:t>
      </w:r>
      <w:r>
        <w:rPr>
          <w:spacing w:val="-3"/>
          <w:sz w:val="24"/>
        </w:rPr>
        <w:t xml:space="preserve"> </w:t>
      </w:r>
      <w:r>
        <w:rPr>
          <w:sz w:val="24"/>
        </w:rPr>
        <w:t>such</w:t>
      </w:r>
      <w:r>
        <w:rPr>
          <w:spacing w:val="-3"/>
          <w:sz w:val="24"/>
        </w:rPr>
        <w:t xml:space="preserve"> </w:t>
      </w:r>
      <w:r>
        <w:rPr>
          <w:sz w:val="24"/>
        </w:rPr>
        <w:t>systems</w:t>
      </w:r>
      <w:r>
        <w:rPr>
          <w:spacing w:val="-1"/>
          <w:sz w:val="24"/>
        </w:rPr>
        <w:t xml:space="preserve"> </w:t>
      </w:r>
      <w:r>
        <w:rPr>
          <w:sz w:val="24"/>
        </w:rPr>
        <w:t>graphically.</w:t>
      </w:r>
      <w:r>
        <w:rPr>
          <w:spacing w:val="-1"/>
          <w:sz w:val="24"/>
        </w:rPr>
        <w:t xml:space="preserve"> </w:t>
      </w:r>
      <w:r>
        <w:rPr>
          <w:sz w:val="24"/>
        </w:rPr>
        <w:t>In</w:t>
      </w:r>
      <w:r>
        <w:rPr>
          <w:spacing w:val="-3"/>
          <w:sz w:val="24"/>
        </w:rPr>
        <w:t xml:space="preserve"> </w:t>
      </w:r>
      <w:r>
        <w:rPr>
          <w:sz w:val="24"/>
        </w:rPr>
        <w:t>Algebra</w:t>
      </w:r>
      <w:r>
        <w:rPr>
          <w:spacing w:val="-2"/>
          <w:sz w:val="24"/>
        </w:rPr>
        <w:t xml:space="preserve"> </w:t>
      </w:r>
      <w:r>
        <w:rPr>
          <w:sz w:val="24"/>
        </w:rPr>
        <w:t>I,</w:t>
      </w:r>
      <w:r>
        <w:rPr>
          <w:spacing w:val="-3"/>
          <w:sz w:val="24"/>
        </w:rPr>
        <w:t xml:space="preserve"> </w:t>
      </w:r>
      <w:r>
        <w:rPr>
          <w:sz w:val="24"/>
        </w:rPr>
        <w:t>students solve</w:t>
      </w:r>
      <w:r>
        <w:rPr>
          <w:spacing w:val="-4"/>
          <w:sz w:val="24"/>
        </w:rPr>
        <w:t xml:space="preserve"> </w:t>
      </w:r>
      <w:r>
        <w:rPr>
          <w:sz w:val="24"/>
        </w:rPr>
        <w:t>systems</w:t>
      </w:r>
      <w:r>
        <w:rPr>
          <w:spacing w:val="-4"/>
          <w:sz w:val="24"/>
        </w:rPr>
        <w:t xml:space="preserve"> </w:t>
      </w:r>
      <w:r>
        <w:rPr>
          <w:sz w:val="24"/>
        </w:rPr>
        <w:t>of</w:t>
      </w:r>
      <w:r>
        <w:rPr>
          <w:spacing w:val="-4"/>
          <w:sz w:val="24"/>
        </w:rPr>
        <w:t xml:space="preserve"> </w:t>
      </w:r>
      <w:r>
        <w:rPr>
          <w:sz w:val="24"/>
        </w:rPr>
        <w:t>linear</w:t>
      </w:r>
      <w:r>
        <w:rPr>
          <w:spacing w:val="-4"/>
          <w:sz w:val="24"/>
        </w:rPr>
        <w:t xml:space="preserve"> </w:t>
      </w:r>
      <w:r>
        <w:rPr>
          <w:sz w:val="24"/>
        </w:rPr>
        <w:t>equations</w:t>
      </w:r>
      <w:r>
        <w:rPr>
          <w:spacing w:val="-3"/>
          <w:sz w:val="24"/>
        </w:rPr>
        <w:t xml:space="preserve"> </w:t>
      </w:r>
      <w:r>
        <w:rPr>
          <w:sz w:val="24"/>
        </w:rPr>
        <w:t>in</w:t>
      </w:r>
      <w:r>
        <w:rPr>
          <w:spacing w:val="-4"/>
          <w:sz w:val="24"/>
        </w:rPr>
        <w:t xml:space="preserve"> </w:t>
      </w:r>
      <w:r>
        <w:rPr>
          <w:sz w:val="24"/>
        </w:rPr>
        <w:t>two</w:t>
      </w:r>
      <w:r>
        <w:rPr>
          <w:spacing w:val="-4"/>
          <w:sz w:val="24"/>
        </w:rPr>
        <w:t xml:space="preserve"> </w:t>
      </w:r>
      <w:r>
        <w:rPr>
          <w:sz w:val="24"/>
        </w:rPr>
        <w:t>variables</w:t>
      </w:r>
      <w:r>
        <w:rPr>
          <w:spacing w:val="-3"/>
          <w:sz w:val="24"/>
        </w:rPr>
        <w:t xml:space="preserve"> </w:t>
      </w:r>
      <w:r>
        <w:rPr>
          <w:sz w:val="24"/>
        </w:rPr>
        <w:t>algebraically</w:t>
      </w:r>
      <w:r>
        <w:rPr>
          <w:spacing w:val="-7"/>
          <w:sz w:val="24"/>
        </w:rPr>
        <w:t xml:space="preserve"> </w:t>
      </w:r>
      <w:r>
        <w:rPr>
          <w:sz w:val="24"/>
        </w:rPr>
        <w:t>and</w:t>
      </w:r>
      <w:r>
        <w:rPr>
          <w:spacing w:val="-3"/>
          <w:sz w:val="24"/>
        </w:rPr>
        <w:t xml:space="preserve"> </w:t>
      </w:r>
      <w:r>
        <w:rPr>
          <w:sz w:val="24"/>
        </w:rPr>
        <w:t>graphically.</w:t>
      </w:r>
      <w:r>
        <w:rPr>
          <w:spacing w:val="-1"/>
          <w:sz w:val="24"/>
        </w:rPr>
        <w:t xml:space="preserve"> </w:t>
      </w:r>
      <w:r>
        <w:rPr>
          <w:sz w:val="24"/>
        </w:rPr>
        <w:t>In</w:t>
      </w:r>
      <w:r>
        <w:rPr>
          <w:spacing w:val="-4"/>
          <w:sz w:val="24"/>
        </w:rPr>
        <w:t xml:space="preserve"> </w:t>
      </w:r>
      <w:r>
        <w:rPr>
          <w:sz w:val="24"/>
        </w:rPr>
        <w:t>later</w:t>
      </w:r>
      <w:r>
        <w:rPr>
          <w:spacing w:val="-4"/>
          <w:sz w:val="24"/>
        </w:rPr>
        <w:t xml:space="preserve"> </w:t>
      </w:r>
      <w:r>
        <w:rPr>
          <w:sz w:val="24"/>
        </w:rPr>
        <w:t>courses, students will solve systems of linear equations in three variables and systems of nonlinear equations in two variables.</w:t>
      </w:r>
    </w:p>
    <w:p w14:paraId="6AF9E70A" w14:textId="77777777" w:rsidR="00D64128" w:rsidRDefault="00D64128" w:rsidP="00E502A8">
      <w:pPr>
        <w:pStyle w:val="TableParagraph"/>
        <w:numPr>
          <w:ilvl w:val="0"/>
          <w:numId w:val="178"/>
        </w:numPr>
        <w:tabs>
          <w:tab w:val="left" w:pos="719"/>
        </w:tabs>
        <w:autoSpaceDE w:val="0"/>
        <w:autoSpaceDN w:val="0"/>
        <w:spacing w:line="293" w:lineRule="exact"/>
        <w:ind w:hanging="359"/>
        <w:rPr>
          <w:sz w:val="24"/>
        </w:rPr>
      </w:pPr>
      <w:r>
        <w:rPr>
          <w:sz w:val="24"/>
        </w:rPr>
        <w:t>For</w:t>
      </w:r>
      <w:r>
        <w:rPr>
          <w:spacing w:val="-1"/>
          <w:sz w:val="24"/>
        </w:rPr>
        <w:t xml:space="preserve"> </w:t>
      </w:r>
      <w:r>
        <w:rPr>
          <w:sz w:val="24"/>
        </w:rPr>
        <w:t>students</w:t>
      </w:r>
      <w:r>
        <w:rPr>
          <w:spacing w:val="-1"/>
          <w:sz w:val="24"/>
        </w:rPr>
        <w:t xml:space="preserve"> </w:t>
      </w:r>
      <w:r>
        <w:rPr>
          <w:sz w:val="24"/>
        </w:rPr>
        <w:t>to</w:t>
      </w:r>
      <w:r>
        <w:rPr>
          <w:spacing w:val="-1"/>
          <w:sz w:val="24"/>
        </w:rPr>
        <w:t xml:space="preserve"> </w:t>
      </w:r>
      <w:r>
        <w:rPr>
          <w:sz w:val="24"/>
        </w:rPr>
        <w:t>have</w:t>
      </w:r>
      <w:r>
        <w:rPr>
          <w:spacing w:val="-11"/>
          <w:sz w:val="24"/>
        </w:rPr>
        <w:t xml:space="preserve"> </w:t>
      </w:r>
      <w:r>
        <w:rPr>
          <w:sz w:val="24"/>
        </w:rPr>
        <w:t>full</w:t>
      </w:r>
      <w:r>
        <w:rPr>
          <w:spacing w:val="-12"/>
          <w:sz w:val="24"/>
        </w:rPr>
        <w:t xml:space="preserve"> </w:t>
      </w:r>
      <w:r>
        <w:rPr>
          <w:sz w:val="24"/>
        </w:rPr>
        <w:t>understanding</w:t>
      </w:r>
      <w:r>
        <w:rPr>
          <w:spacing w:val="-3"/>
          <w:sz w:val="24"/>
        </w:rPr>
        <w:t xml:space="preserve"> </w:t>
      </w:r>
      <w:r>
        <w:rPr>
          <w:sz w:val="24"/>
        </w:rPr>
        <w:t>of</w:t>
      </w:r>
      <w:r>
        <w:rPr>
          <w:spacing w:val="-1"/>
          <w:sz w:val="24"/>
        </w:rPr>
        <w:t xml:space="preserve"> </w:t>
      </w:r>
      <w:r>
        <w:rPr>
          <w:sz w:val="24"/>
        </w:rPr>
        <w:t xml:space="preserve">systems, instruction </w:t>
      </w:r>
      <w:r>
        <w:rPr>
          <w:spacing w:val="-2"/>
          <w:sz w:val="24"/>
        </w:rPr>
        <w:t>should</w:t>
      </w:r>
    </w:p>
    <w:p w14:paraId="10215E40" w14:textId="77777777" w:rsidR="00D64128" w:rsidRDefault="00D64128" w:rsidP="00D64128">
      <w:pPr>
        <w:pStyle w:val="TableParagraph"/>
        <w:ind w:left="719"/>
        <w:rPr>
          <w:sz w:val="24"/>
        </w:rPr>
      </w:pPr>
      <w:r>
        <w:rPr>
          <w:sz w:val="24"/>
        </w:rPr>
        <w:t>include</w:t>
      </w:r>
      <w:r>
        <w:rPr>
          <w:spacing w:val="-15"/>
          <w:sz w:val="24"/>
        </w:rPr>
        <w:t xml:space="preserve"> </w:t>
      </w:r>
      <w:r>
        <w:rPr>
          <w:sz w:val="24"/>
        </w:rPr>
        <w:t>MA.912.AR.9.4</w:t>
      </w:r>
      <w:r>
        <w:rPr>
          <w:spacing w:val="-7"/>
          <w:sz w:val="24"/>
        </w:rPr>
        <w:t xml:space="preserve"> </w:t>
      </w:r>
      <w:r>
        <w:rPr>
          <w:sz w:val="24"/>
        </w:rPr>
        <w:t>and</w:t>
      </w:r>
      <w:r>
        <w:rPr>
          <w:spacing w:val="-5"/>
          <w:sz w:val="24"/>
        </w:rPr>
        <w:t xml:space="preserve"> </w:t>
      </w:r>
      <w:r>
        <w:rPr>
          <w:sz w:val="24"/>
        </w:rPr>
        <w:t>MA.912.AR.9.6.</w:t>
      </w:r>
      <w:r>
        <w:rPr>
          <w:spacing w:val="-5"/>
          <w:sz w:val="24"/>
        </w:rPr>
        <w:t xml:space="preserve"> </w:t>
      </w:r>
      <w:r>
        <w:rPr>
          <w:sz w:val="24"/>
        </w:rPr>
        <w:t>Equations</w:t>
      </w:r>
      <w:r>
        <w:rPr>
          <w:spacing w:val="-5"/>
          <w:sz w:val="24"/>
        </w:rPr>
        <w:t xml:space="preserve"> </w:t>
      </w:r>
      <w:r>
        <w:rPr>
          <w:sz w:val="24"/>
        </w:rPr>
        <w:t>and</w:t>
      </w:r>
      <w:r>
        <w:rPr>
          <w:spacing w:val="-5"/>
          <w:sz w:val="24"/>
        </w:rPr>
        <w:t xml:space="preserve"> </w:t>
      </w:r>
      <w:r>
        <w:rPr>
          <w:sz w:val="24"/>
        </w:rPr>
        <w:t>inequalities</w:t>
      </w:r>
      <w:r>
        <w:rPr>
          <w:spacing w:val="-5"/>
          <w:sz w:val="24"/>
        </w:rPr>
        <w:t xml:space="preserve"> </w:t>
      </w:r>
      <w:r>
        <w:rPr>
          <w:sz w:val="24"/>
        </w:rPr>
        <w:t>and</w:t>
      </w:r>
      <w:r>
        <w:rPr>
          <w:spacing w:val="-5"/>
          <w:sz w:val="24"/>
        </w:rPr>
        <w:t xml:space="preserve"> </w:t>
      </w:r>
      <w:r>
        <w:rPr>
          <w:sz w:val="24"/>
        </w:rPr>
        <w:t>their constraints are all related and the connections between them should be reinforced throughout instruction.</w:t>
      </w:r>
    </w:p>
    <w:p w14:paraId="6B297B37" w14:textId="77777777" w:rsidR="00D64128" w:rsidRDefault="00D64128" w:rsidP="00E502A8">
      <w:pPr>
        <w:pStyle w:val="TableParagraph"/>
        <w:numPr>
          <w:ilvl w:val="0"/>
          <w:numId w:val="178"/>
        </w:numPr>
        <w:tabs>
          <w:tab w:val="left" w:pos="719"/>
        </w:tabs>
        <w:autoSpaceDE w:val="0"/>
        <w:autoSpaceDN w:val="0"/>
        <w:ind w:right="784"/>
        <w:rPr>
          <w:sz w:val="24"/>
        </w:rPr>
      </w:pPr>
      <w:r>
        <w:rPr>
          <w:sz w:val="24"/>
        </w:rPr>
        <w:t>Instruction</w:t>
      </w:r>
      <w:r>
        <w:rPr>
          <w:spacing w:val="-3"/>
          <w:sz w:val="24"/>
        </w:rPr>
        <w:t xml:space="preserve"> </w:t>
      </w:r>
      <w:r>
        <w:rPr>
          <w:sz w:val="24"/>
        </w:rPr>
        <w:t>allows</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solve</w:t>
      </w:r>
      <w:r>
        <w:rPr>
          <w:spacing w:val="-4"/>
          <w:sz w:val="24"/>
        </w:rPr>
        <w:t xml:space="preserve"> </w:t>
      </w:r>
      <w:r>
        <w:rPr>
          <w:sz w:val="24"/>
        </w:rPr>
        <w:t>using</w:t>
      </w:r>
      <w:r>
        <w:rPr>
          <w:spacing w:val="-6"/>
          <w:sz w:val="24"/>
        </w:rPr>
        <w:t xml:space="preserve"> </w:t>
      </w:r>
      <w:r>
        <w:rPr>
          <w:sz w:val="24"/>
        </w:rPr>
        <w:t>any</w:t>
      </w:r>
      <w:r>
        <w:rPr>
          <w:spacing w:val="-8"/>
          <w:sz w:val="24"/>
        </w:rPr>
        <w:t xml:space="preserve"> </w:t>
      </w:r>
      <w:r>
        <w:rPr>
          <w:sz w:val="24"/>
        </w:rPr>
        <w:t>method</w:t>
      </w:r>
      <w:r>
        <w:rPr>
          <w:spacing w:val="-3"/>
          <w:sz w:val="24"/>
        </w:rPr>
        <w:t xml:space="preserve"> </w:t>
      </w:r>
      <w:r>
        <w:rPr>
          <w:sz w:val="24"/>
        </w:rPr>
        <w:t>(substitution,</w:t>
      </w:r>
      <w:r>
        <w:rPr>
          <w:spacing w:val="-3"/>
          <w:sz w:val="24"/>
        </w:rPr>
        <w:t xml:space="preserve"> </w:t>
      </w:r>
      <w:r>
        <w:rPr>
          <w:sz w:val="24"/>
        </w:rPr>
        <w:t>elimination</w:t>
      </w:r>
      <w:r>
        <w:rPr>
          <w:spacing w:val="-3"/>
          <w:sz w:val="24"/>
        </w:rPr>
        <w:t xml:space="preserve"> </w:t>
      </w:r>
      <w:r>
        <w:rPr>
          <w:sz w:val="24"/>
        </w:rPr>
        <w:t xml:space="preserve">or graphing) but recognizing that one method may be more efficient than another </w:t>
      </w:r>
      <w:r>
        <w:rPr>
          <w:spacing w:val="-2"/>
          <w:sz w:val="24"/>
        </w:rPr>
        <w:t>(</w:t>
      </w:r>
      <w:r>
        <w:rPr>
          <w:i/>
          <w:spacing w:val="-2"/>
          <w:sz w:val="24"/>
        </w:rPr>
        <w:t>MTR.3.1</w:t>
      </w:r>
      <w:r>
        <w:rPr>
          <w:spacing w:val="-2"/>
          <w:sz w:val="24"/>
        </w:rPr>
        <w:t>).</w:t>
      </w:r>
    </w:p>
    <w:p w14:paraId="3168CF23" w14:textId="77777777" w:rsidR="00D64128" w:rsidRDefault="00D64128" w:rsidP="00E502A8">
      <w:pPr>
        <w:pStyle w:val="TableParagraph"/>
        <w:numPr>
          <w:ilvl w:val="1"/>
          <w:numId w:val="178"/>
        </w:numPr>
        <w:tabs>
          <w:tab w:val="left" w:pos="1439"/>
        </w:tabs>
        <w:autoSpaceDE w:val="0"/>
        <w:autoSpaceDN w:val="0"/>
        <w:spacing w:before="12" w:line="223" w:lineRule="auto"/>
        <w:ind w:right="421"/>
        <w:rPr>
          <w:sz w:val="24"/>
        </w:rPr>
      </w:pPr>
      <w:r w:rsidRPr="113DC138">
        <w:rPr>
          <w:sz w:val="24"/>
          <w:szCs w:val="24"/>
        </w:rPr>
        <w:t>If</w:t>
      </w:r>
      <w:r w:rsidRPr="113DC138">
        <w:rPr>
          <w:spacing w:val="-3"/>
          <w:sz w:val="24"/>
          <w:szCs w:val="24"/>
        </w:rPr>
        <w:t xml:space="preserve"> </w:t>
      </w:r>
      <w:r w:rsidRPr="113DC138">
        <w:rPr>
          <w:sz w:val="24"/>
          <w:szCs w:val="24"/>
        </w:rPr>
        <w:t>both</w:t>
      </w:r>
      <w:r w:rsidRPr="113DC138">
        <w:rPr>
          <w:spacing w:val="-4"/>
          <w:sz w:val="24"/>
          <w:szCs w:val="24"/>
        </w:rPr>
        <w:t xml:space="preserve"> </w:t>
      </w:r>
      <w:r w:rsidRPr="113DC138">
        <w:rPr>
          <w:sz w:val="24"/>
          <w:szCs w:val="24"/>
        </w:rPr>
        <w:t>equations</w:t>
      </w:r>
      <w:r w:rsidRPr="113DC138">
        <w:rPr>
          <w:spacing w:val="-4"/>
          <w:sz w:val="24"/>
          <w:szCs w:val="24"/>
        </w:rPr>
        <w:t xml:space="preserve"> </w:t>
      </w:r>
      <w:r w:rsidRPr="113DC138">
        <w:rPr>
          <w:sz w:val="24"/>
          <w:szCs w:val="24"/>
        </w:rPr>
        <w:t>are</w:t>
      </w:r>
      <w:r w:rsidRPr="113DC138">
        <w:rPr>
          <w:spacing w:val="-5"/>
          <w:sz w:val="24"/>
          <w:szCs w:val="24"/>
        </w:rPr>
        <w:t xml:space="preserve"> </w:t>
      </w:r>
      <w:r w:rsidRPr="113DC138">
        <w:rPr>
          <w:sz w:val="24"/>
          <w:szCs w:val="24"/>
        </w:rPr>
        <w:t>presented</w:t>
      </w:r>
      <w:r w:rsidRPr="113DC138">
        <w:rPr>
          <w:spacing w:val="-4"/>
          <w:sz w:val="24"/>
          <w:szCs w:val="24"/>
        </w:rPr>
        <w:t xml:space="preserve"> </w:t>
      </w:r>
      <w:r w:rsidRPr="113DC138">
        <w:rPr>
          <w:sz w:val="24"/>
          <w:szCs w:val="24"/>
        </w:rPr>
        <w:t>in</w:t>
      </w:r>
      <w:r w:rsidRPr="113DC138">
        <w:rPr>
          <w:spacing w:val="-4"/>
          <w:sz w:val="24"/>
          <w:szCs w:val="24"/>
        </w:rPr>
        <w:t xml:space="preserve"> </w:t>
      </w:r>
      <w:r w:rsidRPr="113DC138">
        <w:rPr>
          <w:sz w:val="24"/>
          <w:szCs w:val="24"/>
        </w:rPr>
        <w:t>slope-intercept</w:t>
      </w:r>
      <w:r w:rsidRPr="113DC138">
        <w:rPr>
          <w:spacing w:val="-4"/>
          <w:sz w:val="24"/>
          <w:szCs w:val="24"/>
        </w:rPr>
        <w:t xml:space="preserve"> </w:t>
      </w:r>
      <w:r w:rsidRPr="113DC138">
        <w:rPr>
          <w:sz w:val="24"/>
          <w:szCs w:val="24"/>
        </w:rPr>
        <w:t>form,</w:t>
      </w:r>
      <w:r w:rsidRPr="113DC138">
        <w:rPr>
          <w:spacing w:val="-4"/>
          <w:sz w:val="24"/>
          <w:szCs w:val="24"/>
        </w:rPr>
        <w:t xml:space="preserve"> </w:t>
      </w:r>
      <w:r w:rsidRPr="113DC138">
        <w:rPr>
          <w:sz w:val="24"/>
          <w:szCs w:val="24"/>
        </w:rPr>
        <w:t>then</w:t>
      </w:r>
      <w:r w:rsidRPr="113DC138">
        <w:rPr>
          <w:spacing w:val="-5"/>
          <w:sz w:val="24"/>
          <w:szCs w:val="24"/>
        </w:rPr>
        <w:t xml:space="preserve"> </w:t>
      </w:r>
      <w:r w:rsidRPr="113DC138">
        <w:rPr>
          <w:sz w:val="24"/>
          <w:szCs w:val="24"/>
        </w:rPr>
        <w:t>either</w:t>
      </w:r>
      <w:r w:rsidRPr="113DC138">
        <w:rPr>
          <w:spacing w:val="-3"/>
          <w:sz w:val="24"/>
          <w:szCs w:val="24"/>
        </w:rPr>
        <w:t xml:space="preserve"> </w:t>
      </w:r>
      <w:r w:rsidRPr="113DC138">
        <w:rPr>
          <w:sz w:val="24"/>
          <w:szCs w:val="24"/>
        </w:rPr>
        <w:t>graphing</w:t>
      </w:r>
      <w:r w:rsidRPr="113DC138">
        <w:rPr>
          <w:spacing w:val="-4"/>
          <w:sz w:val="24"/>
          <w:szCs w:val="24"/>
        </w:rPr>
        <w:t xml:space="preserve"> </w:t>
      </w:r>
      <w:r w:rsidRPr="113DC138">
        <w:rPr>
          <w:sz w:val="24"/>
          <w:szCs w:val="24"/>
        </w:rPr>
        <w:t>or substitution may be most efficient.</w:t>
      </w:r>
    </w:p>
    <w:p w14:paraId="1CDF49C2" w14:textId="77777777" w:rsidR="00D64128" w:rsidRDefault="00D64128" w:rsidP="00E502A8">
      <w:pPr>
        <w:pStyle w:val="TableParagraph"/>
        <w:numPr>
          <w:ilvl w:val="1"/>
          <w:numId w:val="178"/>
        </w:numPr>
        <w:tabs>
          <w:tab w:val="left" w:pos="1439"/>
        </w:tabs>
        <w:autoSpaceDE w:val="0"/>
        <w:autoSpaceDN w:val="0"/>
        <w:spacing w:before="20" w:line="223" w:lineRule="auto"/>
        <w:ind w:right="228"/>
        <w:rPr>
          <w:sz w:val="24"/>
        </w:rPr>
      </w:pPr>
      <w:r w:rsidRPr="113DC138">
        <w:rPr>
          <w:sz w:val="24"/>
          <w:szCs w:val="24"/>
        </w:rPr>
        <w:t>If</w:t>
      </w:r>
      <w:r w:rsidRPr="113DC138">
        <w:rPr>
          <w:spacing w:val="-2"/>
          <w:sz w:val="24"/>
          <w:szCs w:val="24"/>
        </w:rPr>
        <w:t xml:space="preserve"> </w:t>
      </w:r>
      <w:r w:rsidRPr="113DC138">
        <w:rPr>
          <w:sz w:val="24"/>
          <w:szCs w:val="24"/>
        </w:rPr>
        <w:t>one</w:t>
      </w:r>
      <w:r w:rsidRPr="113DC138">
        <w:rPr>
          <w:spacing w:val="-4"/>
          <w:sz w:val="24"/>
          <w:szCs w:val="24"/>
        </w:rPr>
        <w:t xml:space="preserve"> </w:t>
      </w:r>
      <w:r w:rsidRPr="113DC138">
        <w:rPr>
          <w:sz w:val="24"/>
          <w:szCs w:val="24"/>
        </w:rPr>
        <w:t>equation</w:t>
      </w:r>
      <w:r w:rsidRPr="113DC138">
        <w:rPr>
          <w:spacing w:val="-3"/>
          <w:sz w:val="24"/>
          <w:szCs w:val="24"/>
        </w:rPr>
        <w:t xml:space="preserve"> </w:t>
      </w:r>
      <w:r w:rsidRPr="113DC138">
        <w:rPr>
          <w:sz w:val="24"/>
          <w:szCs w:val="24"/>
        </w:rPr>
        <w:t>is</w:t>
      </w:r>
      <w:r w:rsidRPr="113DC138">
        <w:rPr>
          <w:spacing w:val="-3"/>
          <w:sz w:val="24"/>
          <w:szCs w:val="24"/>
        </w:rPr>
        <w:t xml:space="preserve"> </w:t>
      </w:r>
      <w:r w:rsidRPr="113DC138">
        <w:rPr>
          <w:sz w:val="24"/>
          <w:szCs w:val="24"/>
        </w:rPr>
        <w:t>given</w:t>
      </w:r>
      <w:r w:rsidRPr="113DC138">
        <w:rPr>
          <w:spacing w:val="-3"/>
          <w:sz w:val="24"/>
          <w:szCs w:val="24"/>
        </w:rPr>
        <w:t xml:space="preserve"> </w:t>
      </w:r>
      <w:r w:rsidRPr="113DC138">
        <w:rPr>
          <w:sz w:val="24"/>
          <w:szCs w:val="24"/>
        </w:rPr>
        <w:t>in</w:t>
      </w:r>
      <w:r w:rsidRPr="113DC138">
        <w:rPr>
          <w:spacing w:val="-3"/>
          <w:sz w:val="24"/>
          <w:szCs w:val="24"/>
        </w:rPr>
        <w:t xml:space="preserve"> </w:t>
      </w:r>
      <w:r w:rsidRPr="113DC138">
        <w:rPr>
          <w:sz w:val="24"/>
          <w:szCs w:val="24"/>
        </w:rPr>
        <w:t>slope-intercept</w:t>
      </w:r>
      <w:r w:rsidRPr="113DC138">
        <w:rPr>
          <w:spacing w:val="-1"/>
          <w:sz w:val="24"/>
          <w:szCs w:val="24"/>
        </w:rPr>
        <w:t xml:space="preserve"> </w:t>
      </w:r>
      <w:r w:rsidRPr="113DC138">
        <w:rPr>
          <w:sz w:val="24"/>
          <w:szCs w:val="24"/>
        </w:rPr>
        <w:t>form</w:t>
      </w:r>
      <w:r w:rsidRPr="113DC138">
        <w:rPr>
          <w:spacing w:val="-3"/>
          <w:sz w:val="24"/>
          <w:szCs w:val="24"/>
        </w:rPr>
        <w:t xml:space="preserve"> </w:t>
      </w:r>
      <w:r w:rsidRPr="113DC138">
        <w:rPr>
          <w:sz w:val="24"/>
          <w:szCs w:val="24"/>
        </w:rPr>
        <w:t>or</w:t>
      </w:r>
      <w:r w:rsidRPr="113DC138">
        <w:rPr>
          <w:spacing w:val="-2"/>
          <w:sz w:val="24"/>
          <w:szCs w:val="24"/>
        </w:rPr>
        <w:t xml:space="preserve"> </w:t>
      </w:r>
      <w:r w:rsidRPr="113DC138">
        <w:rPr>
          <w:sz w:val="24"/>
          <w:szCs w:val="24"/>
        </w:rPr>
        <w:t>solved</w:t>
      </w:r>
      <w:r w:rsidRPr="113DC138">
        <w:rPr>
          <w:spacing w:val="-3"/>
          <w:sz w:val="24"/>
          <w:szCs w:val="24"/>
        </w:rPr>
        <w:t xml:space="preserve"> </w:t>
      </w:r>
      <w:r w:rsidRPr="113DC138">
        <w:rPr>
          <w:sz w:val="24"/>
          <w:szCs w:val="24"/>
        </w:rPr>
        <w:t xml:space="preserve">for </w:t>
      </w:r>
      <w:r w:rsidRPr="113DC138">
        <w:rPr>
          <w:rFonts w:ascii="Cambria Math" w:eastAsia="Cambria Math" w:hAnsi="Cambria Math"/>
          <w:sz w:val="24"/>
          <w:szCs w:val="24"/>
        </w:rPr>
        <w:t>𝑥</w:t>
      </w:r>
      <w:r w:rsidRPr="113DC138">
        <w:rPr>
          <w:sz w:val="24"/>
          <w:szCs w:val="24"/>
        </w:rPr>
        <w:t>,</w:t>
      </w:r>
      <w:r w:rsidRPr="113DC138">
        <w:rPr>
          <w:spacing w:val="-3"/>
          <w:sz w:val="24"/>
          <w:szCs w:val="24"/>
        </w:rPr>
        <w:t xml:space="preserve"> </w:t>
      </w:r>
      <w:r w:rsidRPr="113DC138">
        <w:rPr>
          <w:sz w:val="24"/>
          <w:szCs w:val="24"/>
        </w:rPr>
        <w:t>then</w:t>
      </w:r>
      <w:r w:rsidRPr="113DC138">
        <w:rPr>
          <w:spacing w:val="-3"/>
          <w:sz w:val="24"/>
          <w:szCs w:val="24"/>
        </w:rPr>
        <w:t xml:space="preserve"> </w:t>
      </w:r>
      <w:r w:rsidRPr="113DC138">
        <w:rPr>
          <w:sz w:val="24"/>
          <w:szCs w:val="24"/>
        </w:rPr>
        <w:t>substitution may be easiest.</w:t>
      </w:r>
    </w:p>
    <w:p w14:paraId="3D1D5B5D" w14:textId="77777777" w:rsidR="00D64128" w:rsidRDefault="00D64128" w:rsidP="00E502A8">
      <w:pPr>
        <w:pStyle w:val="TableParagraph"/>
        <w:numPr>
          <w:ilvl w:val="1"/>
          <w:numId w:val="178"/>
        </w:numPr>
        <w:tabs>
          <w:tab w:val="left" w:pos="1439"/>
        </w:tabs>
        <w:autoSpaceDE w:val="0"/>
        <w:autoSpaceDN w:val="0"/>
        <w:spacing w:before="18" w:line="223" w:lineRule="auto"/>
        <w:ind w:right="1116"/>
        <w:rPr>
          <w:sz w:val="24"/>
        </w:rPr>
      </w:pPr>
      <w:r w:rsidRPr="113DC138">
        <w:rPr>
          <w:sz w:val="24"/>
          <w:szCs w:val="24"/>
        </w:rPr>
        <w:t>If</w:t>
      </w:r>
      <w:r w:rsidRPr="113DC138">
        <w:rPr>
          <w:spacing w:val="-3"/>
          <w:sz w:val="24"/>
          <w:szCs w:val="24"/>
        </w:rPr>
        <w:t xml:space="preserve"> </w:t>
      </w:r>
      <w:r w:rsidRPr="113DC138">
        <w:rPr>
          <w:sz w:val="24"/>
          <w:szCs w:val="24"/>
        </w:rPr>
        <w:t>both</w:t>
      </w:r>
      <w:r w:rsidRPr="113DC138">
        <w:rPr>
          <w:spacing w:val="-4"/>
          <w:sz w:val="24"/>
          <w:szCs w:val="24"/>
        </w:rPr>
        <w:t xml:space="preserve"> </w:t>
      </w:r>
      <w:r w:rsidRPr="113DC138">
        <w:rPr>
          <w:sz w:val="24"/>
          <w:szCs w:val="24"/>
        </w:rPr>
        <w:t>equations</w:t>
      </w:r>
      <w:r w:rsidRPr="113DC138">
        <w:rPr>
          <w:spacing w:val="-4"/>
          <w:sz w:val="24"/>
          <w:szCs w:val="24"/>
        </w:rPr>
        <w:t xml:space="preserve"> </w:t>
      </w:r>
      <w:r w:rsidRPr="113DC138">
        <w:rPr>
          <w:sz w:val="24"/>
          <w:szCs w:val="24"/>
        </w:rPr>
        <w:t>are</w:t>
      </w:r>
      <w:r w:rsidRPr="113DC138">
        <w:rPr>
          <w:spacing w:val="-3"/>
          <w:sz w:val="24"/>
          <w:szCs w:val="24"/>
        </w:rPr>
        <w:t xml:space="preserve"> </w:t>
      </w:r>
      <w:r w:rsidRPr="113DC138">
        <w:rPr>
          <w:sz w:val="24"/>
          <w:szCs w:val="24"/>
        </w:rPr>
        <w:t>given</w:t>
      </w:r>
      <w:r w:rsidRPr="113DC138">
        <w:rPr>
          <w:spacing w:val="-4"/>
          <w:sz w:val="24"/>
          <w:szCs w:val="24"/>
        </w:rPr>
        <w:t xml:space="preserve"> </w:t>
      </w:r>
      <w:r w:rsidRPr="113DC138">
        <w:rPr>
          <w:sz w:val="24"/>
          <w:szCs w:val="24"/>
        </w:rPr>
        <w:t>in</w:t>
      </w:r>
      <w:r w:rsidRPr="113DC138">
        <w:rPr>
          <w:spacing w:val="-4"/>
          <w:sz w:val="24"/>
          <w:szCs w:val="24"/>
        </w:rPr>
        <w:t xml:space="preserve"> </w:t>
      </w:r>
      <w:r w:rsidRPr="113DC138">
        <w:rPr>
          <w:sz w:val="24"/>
          <w:szCs w:val="24"/>
        </w:rPr>
        <w:t>standard</w:t>
      </w:r>
      <w:r w:rsidRPr="113DC138">
        <w:rPr>
          <w:spacing w:val="-4"/>
          <w:sz w:val="24"/>
          <w:szCs w:val="24"/>
        </w:rPr>
        <w:t xml:space="preserve"> </w:t>
      </w:r>
      <w:r w:rsidRPr="113DC138">
        <w:rPr>
          <w:sz w:val="24"/>
          <w:szCs w:val="24"/>
        </w:rPr>
        <w:t>form,</w:t>
      </w:r>
      <w:r w:rsidRPr="113DC138">
        <w:rPr>
          <w:spacing w:val="-4"/>
          <w:sz w:val="24"/>
          <w:szCs w:val="24"/>
        </w:rPr>
        <w:t xml:space="preserve"> </w:t>
      </w:r>
      <w:r w:rsidRPr="113DC138">
        <w:rPr>
          <w:sz w:val="24"/>
          <w:szCs w:val="24"/>
        </w:rPr>
        <w:t>then</w:t>
      </w:r>
      <w:r w:rsidRPr="113DC138">
        <w:rPr>
          <w:spacing w:val="-2"/>
          <w:sz w:val="24"/>
          <w:szCs w:val="24"/>
        </w:rPr>
        <w:t xml:space="preserve"> </w:t>
      </w:r>
      <w:r w:rsidRPr="113DC138">
        <w:rPr>
          <w:sz w:val="24"/>
          <w:szCs w:val="24"/>
        </w:rPr>
        <w:t>elimination,</w:t>
      </w:r>
      <w:r w:rsidRPr="113DC138">
        <w:rPr>
          <w:spacing w:val="-4"/>
          <w:sz w:val="24"/>
          <w:szCs w:val="24"/>
        </w:rPr>
        <w:t xml:space="preserve"> </w:t>
      </w:r>
      <w:r w:rsidRPr="113DC138">
        <w:rPr>
          <w:sz w:val="24"/>
          <w:szCs w:val="24"/>
        </w:rPr>
        <w:t>or</w:t>
      </w:r>
      <w:r w:rsidRPr="113DC138">
        <w:rPr>
          <w:spacing w:val="-4"/>
          <w:sz w:val="24"/>
          <w:szCs w:val="24"/>
        </w:rPr>
        <w:t xml:space="preserve"> </w:t>
      </w:r>
      <w:r w:rsidRPr="113DC138">
        <w:rPr>
          <w:sz w:val="24"/>
          <w:szCs w:val="24"/>
        </w:rPr>
        <w:t>linear combination, may be most efficient.</w:t>
      </w:r>
    </w:p>
    <w:p w14:paraId="316A935F" w14:textId="2A46C7FE" w:rsidR="00A41840" w:rsidRPr="00465F97" w:rsidRDefault="00D64128" w:rsidP="00051929">
      <w:pPr>
        <w:pStyle w:val="ListParagraph"/>
        <w:numPr>
          <w:ilvl w:val="0"/>
          <w:numId w:val="178"/>
        </w:numPr>
        <w:textAlignment w:val="baseline"/>
        <w:rPr>
          <w:sz w:val="24"/>
        </w:rPr>
      </w:pPr>
      <w:r w:rsidRPr="00465F97">
        <w:rPr>
          <w:sz w:val="24"/>
        </w:rPr>
        <w:t>Consider</w:t>
      </w:r>
      <w:r w:rsidRPr="00465F97">
        <w:rPr>
          <w:spacing w:val="-3"/>
          <w:sz w:val="24"/>
        </w:rPr>
        <w:t xml:space="preserve"> </w:t>
      </w:r>
      <w:r w:rsidRPr="00465F97">
        <w:rPr>
          <w:sz w:val="24"/>
        </w:rPr>
        <w:t>presenting</w:t>
      </w:r>
      <w:r w:rsidRPr="00465F97">
        <w:rPr>
          <w:spacing w:val="-6"/>
          <w:sz w:val="24"/>
        </w:rPr>
        <w:t xml:space="preserve"> </w:t>
      </w:r>
      <w:r w:rsidRPr="00465F97">
        <w:rPr>
          <w:sz w:val="24"/>
        </w:rPr>
        <w:t>a</w:t>
      </w:r>
      <w:r w:rsidRPr="00465F97">
        <w:rPr>
          <w:spacing w:val="-4"/>
          <w:sz w:val="24"/>
        </w:rPr>
        <w:t xml:space="preserve"> </w:t>
      </w:r>
      <w:r w:rsidRPr="00465F97">
        <w:rPr>
          <w:sz w:val="24"/>
        </w:rPr>
        <w:t>system</w:t>
      </w:r>
      <w:r w:rsidRPr="00465F97">
        <w:rPr>
          <w:spacing w:val="-3"/>
          <w:sz w:val="24"/>
        </w:rPr>
        <w:t xml:space="preserve"> </w:t>
      </w:r>
      <w:r w:rsidRPr="00465F97">
        <w:rPr>
          <w:sz w:val="24"/>
        </w:rPr>
        <w:t>that</w:t>
      </w:r>
      <w:r w:rsidRPr="00465F97">
        <w:rPr>
          <w:spacing w:val="-3"/>
          <w:sz w:val="24"/>
        </w:rPr>
        <w:t xml:space="preserve"> </w:t>
      </w:r>
      <w:r w:rsidRPr="00465F97">
        <w:rPr>
          <w:sz w:val="24"/>
        </w:rPr>
        <w:t>favors</w:t>
      </w:r>
      <w:r w:rsidRPr="00465F97">
        <w:rPr>
          <w:spacing w:val="-3"/>
          <w:sz w:val="24"/>
        </w:rPr>
        <w:t xml:space="preserve"> </w:t>
      </w:r>
      <w:r w:rsidRPr="00465F97">
        <w:rPr>
          <w:sz w:val="24"/>
        </w:rPr>
        <w:t>one</w:t>
      </w:r>
      <w:r w:rsidRPr="00465F97">
        <w:rPr>
          <w:spacing w:val="-5"/>
          <w:sz w:val="24"/>
        </w:rPr>
        <w:t xml:space="preserve"> </w:t>
      </w:r>
      <w:r w:rsidRPr="00465F97">
        <w:rPr>
          <w:sz w:val="24"/>
        </w:rPr>
        <w:t>of</w:t>
      </w:r>
      <w:r w:rsidRPr="00465F97">
        <w:rPr>
          <w:spacing w:val="-3"/>
          <w:sz w:val="24"/>
        </w:rPr>
        <w:t xml:space="preserve"> </w:t>
      </w:r>
      <w:r w:rsidRPr="00465F97">
        <w:rPr>
          <w:sz w:val="24"/>
        </w:rPr>
        <w:t>these</w:t>
      </w:r>
      <w:r w:rsidRPr="00465F97">
        <w:rPr>
          <w:spacing w:val="-4"/>
          <w:sz w:val="24"/>
        </w:rPr>
        <w:t xml:space="preserve"> </w:t>
      </w:r>
      <w:r w:rsidRPr="00465F97">
        <w:rPr>
          <w:sz w:val="24"/>
        </w:rPr>
        <w:t>methods</w:t>
      </w:r>
      <w:r w:rsidRPr="00465F97">
        <w:rPr>
          <w:spacing w:val="-3"/>
          <w:sz w:val="24"/>
        </w:rPr>
        <w:t xml:space="preserve"> </w:t>
      </w:r>
      <w:r w:rsidRPr="00465F97">
        <w:rPr>
          <w:sz w:val="24"/>
        </w:rPr>
        <w:t>and</w:t>
      </w:r>
      <w:r w:rsidRPr="00465F97">
        <w:rPr>
          <w:spacing w:val="-3"/>
          <w:sz w:val="24"/>
        </w:rPr>
        <w:t xml:space="preserve"> </w:t>
      </w:r>
      <w:r w:rsidRPr="00465F97">
        <w:rPr>
          <w:sz w:val="24"/>
        </w:rPr>
        <w:t>having</w:t>
      </w:r>
      <w:r w:rsidRPr="00465F97">
        <w:rPr>
          <w:spacing w:val="-6"/>
          <w:sz w:val="24"/>
        </w:rPr>
        <w:t xml:space="preserve"> </w:t>
      </w:r>
      <w:r w:rsidRPr="00465F97">
        <w:rPr>
          <w:sz w:val="24"/>
        </w:rPr>
        <w:t>students</w:t>
      </w:r>
      <w:r w:rsidRPr="00465F97">
        <w:rPr>
          <w:spacing w:val="-3"/>
          <w:sz w:val="24"/>
        </w:rPr>
        <w:t xml:space="preserve"> </w:t>
      </w:r>
      <w:r w:rsidRPr="00465F97">
        <w:rPr>
          <w:sz w:val="24"/>
        </w:rPr>
        <w:t>divide into three groups to solve them using different methods. Have students share their work and discuss which method was more efficient than the others (</w:t>
      </w:r>
      <w:r w:rsidRPr="00465F97">
        <w:rPr>
          <w:i/>
          <w:sz w:val="24"/>
        </w:rPr>
        <w:t>MTR.3.1, MTR.4.1</w:t>
      </w:r>
      <w:r w:rsidRPr="00465F97">
        <w:rPr>
          <w:sz w:val="24"/>
        </w:rPr>
        <w:t>).</w:t>
      </w:r>
    </w:p>
    <w:p w14:paraId="1E7735AE" w14:textId="77777777" w:rsidR="002F4DDC" w:rsidRDefault="002F4DDC" w:rsidP="000C7A01">
      <w:pPr>
        <w:pStyle w:val="TableParagraph"/>
        <w:numPr>
          <w:ilvl w:val="0"/>
          <w:numId w:val="246"/>
        </w:numPr>
        <w:tabs>
          <w:tab w:val="left" w:pos="719"/>
        </w:tabs>
        <w:autoSpaceDE w:val="0"/>
        <w:autoSpaceDN w:val="0"/>
        <w:spacing w:line="288" w:lineRule="exact"/>
        <w:rPr>
          <w:sz w:val="24"/>
          <w:szCs w:val="24"/>
        </w:rPr>
      </w:pPr>
      <w:r w:rsidRPr="02A1E259">
        <w:rPr>
          <w:sz w:val="24"/>
          <w:szCs w:val="24"/>
        </w:rPr>
        <w:lastRenderedPageBreak/>
        <w:t>Include</w:t>
      </w:r>
      <w:r w:rsidRPr="02A1E259">
        <w:rPr>
          <w:spacing w:val="-2"/>
          <w:sz w:val="24"/>
          <w:szCs w:val="24"/>
        </w:rPr>
        <w:t xml:space="preserve"> </w:t>
      </w:r>
      <w:r w:rsidRPr="02A1E259">
        <w:rPr>
          <w:sz w:val="24"/>
          <w:szCs w:val="24"/>
        </w:rPr>
        <w:t>cases</w:t>
      </w:r>
      <w:r w:rsidRPr="02A1E259">
        <w:rPr>
          <w:spacing w:val="-1"/>
          <w:sz w:val="24"/>
          <w:szCs w:val="24"/>
        </w:rPr>
        <w:t xml:space="preserve"> </w:t>
      </w:r>
      <w:r w:rsidRPr="02A1E259">
        <w:rPr>
          <w:sz w:val="24"/>
          <w:szCs w:val="24"/>
        </w:rPr>
        <w:t>where</w:t>
      </w:r>
      <w:r w:rsidRPr="02A1E259">
        <w:rPr>
          <w:spacing w:val="-3"/>
          <w:sz w:val="24"/>
          <w:szCs w:val="24"/>
        </w:rPr>
        <w:t xml:space="preserve"> </w:t>
      </w:r>
      <w:r w:rsidRPr="02A1E259">
        <w:rPr>
          <w:sz w:val="24"/>
          <w:szCs w:val="24"/>
        </w:rPr>
        <w:t>students</w:t>
      </w:r>
      <w:r w:rsidRPr="02A1E259">
        <w:rPr>
          <w:spacing w:val="-1"/>
          <w:sz w:val="24"/>
          <w:szCs w:val="24"/>
        </w:rPr>
        <w:t xml:space="preserve"> </w:t>
      </w:r>
      <w:r w:rsidRPr="02A1E259">
        <w:rPr>
          <w:sz w:val="24"/>
          <w:szCs w:val="24"/>
        </w:rPr>
        <w:t>must</w:t>
      </w:r>
      <w:r w:rsidRPr="02A1E259">
        <w:rPr>
          <w:spacing w:val="-1"/>
          <w:sz w:val="24"/>
          <w:szCs w:val="24"/>
        </w:rPr>
        <w:t xml:space="preserve"> </w:t>
      </w:r>
      <w:r w:rsidRPr="02A1E259">
        <w:rPr>
          <w:sz w:val="24"/>
          <w:szCs w:val="24"/>
        </w:rPr>
        <w:t>interpret</w:t>
      </w:r>
      <w:r w:rsidRPr="02A1E259">
        <w:rPr>
          <w:spacing w:val="-1"/>
          <w:sz w:val="24"/>
          <w:szCs w:val="24"/>
        </w:rPr>
        <w:t xml:space="preserve"> </w:t>
      </w:r>
      <w:r w:rsidRPr="02A1E259">
        <w:rPr>
          <w:sz w:val="24"/>
          <w:szCs w:val="24"/>
        </w:rPr>
        <w:t>solutions</w:t>
      </w:r>
      <w:r w:rsidRPr="02A1E259">
        <w:rPr>
          <w:spacing w:val="-1"/>
          <w:sz w:val="24"/>
          <w:szCs w:val="24"/>
        </w:rPr>
        <w:t xml:space="preserve"> </w:t>
      </w:r>
      <w:r w:rsidRPr="02A1E259">
        <w:rPr>
          <w:sz w:val="24"/>
          <w:szCs w:val="24"/>
        </w:rPr>
        <w:t>to</w:t>
      </w:r>
      <w:r w:rsidRPr="02A1E259">
        <w:rPr>
          <w:spacing w:val="-1"/>
          <w:sz w:val="24"/>
          <w:szCs w:val="24"/>
        </w:rPr>
        <w:t xml:space="preserve"> </w:t>
      </w:r>
      <w:r w:rsidRPr="02A1E259">
        <w:rPr>
          <w:sz w:val="24"/>
          <w:szCs w:val="24"/>
        </w:rPr>
        <w:t>systems</w:t>
      </w:r>
      <w:r w:rsidRPr="02A1E259">
        <w:rPr>
          <w:spacing w:val="-1"/>
          <w:sz w:val="24"/>
          <w:szCs w:val="24"/>
        </w:rPr>
        <w:t xml:space="preserve"> </w:t>
      </w:r>
      <w:r w:rsidRPr="02A1E259">
        <w:rPr>
          <w:sz w:val="24"/>
          <w:szCs w:val="24"/>
        </w:rPr>
        <w:t>of</w:t>
      </w:r>
      <w:r w:rsidRPr="02A1E259">
        <w:rPr>
          <w:spacing w:val="-1"/>
          <w:sz w:val="24"/>
          <w:szCs w:val="24"/>
        </w:rPr>
        <w:t xml:space="preserve"> </w:t>
      </w:r>
      <w:r w:rsidRPr="02A1E259">
        <w:rPr>
          <w:spacing w:val="-2"/>
          <w:sz w:val="24"/>
          <w:szCs w:val="24"/>
        </w:rPr>
        <w:t>equations.</w:t>
      </w:r>
    </w:p>
    <w:p w14:paraId="5E530C8E" w14:textId="77777777" w:rsidR="002F4DDC" w:rsidRDefault="002F4DDC" w:rsidP="000C7A01">
      <w:pPr>
        <w:pStyle w:val="TableParagraph"/>
        <w:numPr>
          <w:ilvl w:val="0"/>
          <w:numId w:val="246"/>
        </w:numPr>
        <w:tabs>
          <w:tab w:val="left" w:pos="719"/>
        </w:tabs>
        <w:autoSpaceDE w:val="0"/>
        <w:autoSpaceDN w:val="0"/>
        <w:spacing w:line="293" w:lineRule="exact"/>
        <w:rPr>
          <w:sz w:val="24"/>
          <w:szCs w:val="24"/>
        </w:rPr>
      </w:pPr>
      <w:r w:rsidRPr="02A1E259">
        <w:rPr>
          <w:sz w:val="24"/>
          <w:szCs w:val="24"/>
        </w:rPr>
        <w:t>Various forms</w:t>
      </w:r>
      <w:r w:rsidRPr="02A1E259">
        <w:rPr>
          <w:spacing w:val="-1"/>
          <w:sz w:val="24"/>
          <w:szCs w:val="24"/>
        </w:rPr>
        <w:t xml:space="preserve"> </w:t>
      </w:r>
      <w:r w:rsidRPr="02A1E259">
        <w:rPr>
          <w:sz w:val="24"/>
          <w:szCs w:val="24"/>
        </w:rPr>
        <w:t>of</w:t>
      </w:r>
      <w:r w:rsidRPr="02A1E259">
        <w:rPr>
          <w:spacing w:val="-2"/>
          <w:sz w:val="24"/>
          <w:szCs w:val="24"/>
        </w:rPr>
        <w:t xml:space="preserve"> </w:t>
      </w:r>
      <w:r w:rsidRPr="02A1E259">
        <w:rPr>
          <w:sz w:val="24"/>
          <w:szCs w:val="24"/>
        </w:rPr>
        <w:t xml:space="preserve">linear </w:t>
      </w:r>
      <w:r w:rsidRPr="02A1E259">
        <w:rPr>
          <w:spacing w:val="-2"/>
          <w:sz w:val="24"/>
          <w:szCs w:val="24"/>
        </w:rPr>
        <w:t>equations can be used to write a system of equations.</w:t>
      </w:r>
    </w:p>
    <w:p w14:paraId="33159434" w14:textId="77777777" w:rsidR="002F4DDC" w:rsidRDefault="002F4DDC" w:rsidP="00CF0F42">
      <w:pPr>
        <w:pStyle w:val="TableParagraph"/>
        <w:numPr>
          <w:ilvl w:val="1"/>
          <w:numId w:val="179"/>
        </w:numPr>
        <w:tabs>
          <w:tab w:val="left" w:pos="1438"/>
        </w:tabs>
        <w:autoSpaceDE w:val="0"/>
        <w:autoSpaceDN w:val="0"/>
        <w:spacing w:line="286" w:lineRule="exact"/>
        <w:ind w:left="1797" w:hanging="359"/>
        <w:rPr>
          <w:sz w:val="24"/>
        </w:rPr>
      </w:pPr>
      <w:r w:rsidRPr="113DC138">
        <w:rPr>
          <w:sz w:val="24"/>
          <w:szCs w:val="24"/>
        </w:rPr>
        <w:t>Standard</w:t>
      </w:r>
      <w:r w:rsidRPr="113DC138">
        <w:rPr>
          <w:spacing w:val="-2"/>
          <w:sz w:val="24"/>
          <w:szCs w:val="24"/>
        </w:rPr>
        <w:t xml:space="preserve"> </w:t>
      </w:r>
      <w:r w:rsidRPr="113DC138">
        <w:rPr>
          <w:spacing w:val="-4"/>
          <w:sz w:val="24"/>
          <w:szCs w:val="24"/>
        </w:rPr>
        <w:t>Form</w:t>
      </w:r>
    </w:p>
    <w:p w14:paraId="5DE368F4" w14:textId="77777777" w:rsidR="002F4DDC" w:rsidRDefault="002F4DDC" w:rsidP="00CF0F42">
      <w:pPr>
        <w:pStyle w:val="TableParagraph"/>
        <w:ind w:left="1798" w:right="160"/>
        <w:rPr>
          <w:sz w:val="24"/>
        </w:rPr>
      </w:pPr>
      <w:r>
        <w:rPr>
          <w:sz w:val="24"/>
        </w:rPr>
        <w:t>Can</w:t>
      </w:r>
      <w:r>
        <w:rPr>
          <w:spacing w:val="-1"/>
          <w:sz w:val="24"/>
        </w:rPr>
        <w:t xml:space="preserve"> </w:t>
      </w:r>
      <w:r>
        <w:rPr>
          <w:sz w:val="24"/>
        </w:rPr>
        <w:t>be</w:t>
      </w:r>
      <w:r>
        <w:rPr>
          <w:spacing w:val="-2"/>
          <w:sz w:val="24"/>
        </w:rPr>
        <w:t xml:space="preserve"> </w:t>
      </w:r>
      <w:r>
        <w:rPr>
          <w:sz w:val="24"/>
        </w:rPr>
        <w:t>described</w:t>
      </w:r>
      <w:r>
        <w:rPr>
          <w:spacing w:val="-1"/>
          <w:sz w:val="24"/>
        </w:rPr>
        <w:t xml:space="preserve"> </w:t>
      </w:r>
      <w:r>
        <w:rPr>
          <w:sz w:val="24"/>
        </w:rPr>
        <w:t>by</w:t>
      </w:r>
      <w:r>
        <w:rPr>
          <w:spacing w:val="-6"/>
          <w:sz w:val="24"/>
        </w:rPr>
        <w:t xml:space="preserve"> </w:t>
      </w:r>
      <w:r>
        <w:rPr>
          <w:sz w:val="24"/>
        </w:rPr>
        <w:t xml:space="preserve">the equation </w:t>
      </w:r>
      <w:r>
        <w:rPr>
          <w:rFonts w:ascii="Cambria Math" w:eastAsia="Cambria Math"/>
          <w:sz w:val="24"/>
        </w:rPr>
        <w:t>𝐴𝑥 + 𝐵𝑦 = 𝐶</w:t>
      </w:r>
      <w:r>
        <w:rPr>
          <w:sz w:val="24"/>
        </w:rPr>
        <w:t>,</w:t>
      </w:r>
      <w:r>
        <w:rPr>
          <w:spacing w:val="-1"/>
          <w:sz w:val="24"/>
        </w:rPr>
        <w:t xml:space="preserve"> </w:t>
      </w:r>
      <w:r>
        <w:rPr>
          <w:sz w:val="24"/>
        </w:rPr>
        <w:t xml:space="preserve">where </w:t>
      </w:r>
      <w:r>
        <w:rPr>
          <w:rFonts w:ascii="Cambria Math" w:eastAsia="Cambria Math"/>
          <w:sz w:val="24"/>
        </w:rPr>
        <w:t>𝐴</w:t>
      </w:r>
      <w:r>
        <w:rPr>
          <w:sz w:val="24"/>
        </w:rPr>
        <w:t>,</w:t>
      </w:r>
      <w:r>
        <w:rPr>
          <w:spacing w:val="-1"/>
          <w:sz w:val="24"/>
        </w:rPr>
        <w:t xml:space="preserve"> </w:t>
      </w:r>
      <w:r>
        <w:rPr>
          <w:rFonts w:ascii="Cambria Math" w:eastAsia="Cambria Math"/>
          <w:sz w:val="24"/>
        </w:rPr>
        <w:t xml:space="preserve">𝐵 </w:t>
      </w:r>
      <w:r>
        <w:rPr>
          <w:sz w:val="24"/>
        </w:rPr>
        <w:t>and</w:t>
      </w:r>
      <w:r>
        <w:rPr>
          <w:spacing w:val="-1"/>
          <w:sz w:val="24"/>
        </w:rPr>
        <w:t xml:space="preserve"> </w:t>
      </w:r>
      <w:r>
        <w:rPr>
          <w:rFonts w:ascii="Cambria Math" w:eastAsia="Cambria Math"/>
          <w:sz w:val="24"/>
        </w:rPr>
        <w:t xml:space="preserve">𝐶 </w:t>
      </w:r>
      <w:r>
        <w:rPr>
          <w:sz w:val="24"/>
        </w:rPr>
        <w:t>are</w:t>
      </w:r>
      <w:r>
        <w:rPr>
          <w:spacing w:val="-3"/>
          <w:sz w:val="24"/>
        </w:rPr>
        <w:t xml:space="preserve"> </w:t>
      </w:r>
      <w:r>
        <w:rPr>
          <w:sz w:val="24"/>
        </w:rPr>
        <w:t>any rational number.</w:t>
      </w:r>
    </w:p>
    <w:p w14:paraId="783E3F37" w14:textId="77777777" w:rsidR="002F4DDC" w:rsidRDefault="002F4DDC" w:rsidP="00CF0F42">
      <w:pPr>
        <w:pStyle w:val="TableParagraph"/>
        <w:numPr>
          <w:ilvl w:val="1"/>
          <w:numId w:val="179"/>
        </w:numPr>
        <w:tabs>
          <w:tab w:val="left" w:pos="1438"/>
        </w:tabs>
        <w:autoSpaceDE w:val="0"/>
        <w:autoSpaceDN w:val="0"/>
        <w:spacing w:line="286" w:lineRule="exact"/>
        <w:ind w:left="1797" w:hanging="359"/>
        <w:rPr>
          <w:sz w:val="24"/>
        </w:rPr>
      </w:pPr>
      <w:r w:rsidRPr="113DC138">
        <w:rPr>
          <w:sz w:val="24"/>
          <w:szCs w:val="24"/>
        </w:rPr>
        <w:t>Slope-Intercept</w:t>
      </w:r>
      <w:r w:rsidRPr="113DC138">
        <w:rPr>
          <w:spacing w:val="-7"/>
          <w:sz w:val="24"/>
          <w:szCs w:val="24"/>
        </w:rPr>
        <w:t xml:space="preserve"> </w:t>
      </w:r>
      <w:r w:rsidRPr="113DC138">
        <w:rPr>
          <w:spacing w:val="-4"/>
          <w:sz w:val="24"/>
          <w:szCs w:val="24"/>
        </w:rPr>
        <w:t>Form</w:t>
      </w:r>
    </w:p>
    <w:p w14:paraId="070C1460" w14:textId="77777777" w:rsidR="002F4DDC" w:rsidRDefault="002F4DDC" w:rsidP="00CF0F42">
      <w:pPr>
        <w:pStyle w:val="TableParagraph"/>
        <w:spacing w:line="271" w:lineRule="exact"/>
        <w:ind w:left="1798"/>
        <w:rPr>
          <w:sz w:val="24"/>
        </w:rPr>
      </w:pPr>
      <w:r>
        <w:rPr>
          <w:sz w:val="24"/>
        </w:rPr>
        <w:t>Can</w:t>
      </w:r>
      <w:r>
        <w:rPr>
          <w:spacing w:val="-2"/>
          <w:sz w:val="24"/>
        </w:rPr>
        <w:t xml:space="preserve"> </w:t>
      </w:r>
      <w:r>
        <w:rPr>
          <w:sz w:val="24"/>
        </w:rPr>
        <w:t>be</w:t>
      </w:r>
      <w:r>
        <w:rPr>
          <w:spacing w:val="-1"/>
          <w:sz w:val="24"/>
        </w:rPr>
        <w:t xml:space="preserve"> </w:t>
      </w:r>
      <w:r>
        <w:rPr>
          <w:sz w:val="24"/>
        </w:rPr>
        <w:t>described by</w:t>
      </w:r>
      <w:r>
        <w:rPr>
          <w:spacing w:val="-5"/>
          <w:sz w:val="24"/>
        </w:rPr>
        <w:t xml:space="preserve"> </w:t>
      </w:r>
      <w:r>
        <w:rPr>
          <w:sz w:val="24"/>
        </w:rPr>
        <w:t>the</w:t>
      </w:r>
      <w:r>
        <w:rPr>
          <w:spacing w:val="1"/>
          <w:sz w:val="24"/>
        </w:rPr>
        <w:t xml:space="preserve"> </w:t>
      </w:r>
      <w:r>
        <w:rPr>
          <w:sz w:val="24"/>
        </w:rPr>
        <w:t>equation</w:t>
      </w:r>
      <w:r>
        <w:rPr>
          <w:spacing w:val="2"/>
          <w:sz w:val="24"/>
        </w:rPr>
        <w:t xml:space="preserve"> </w:t>
      </w:r>
      <w:r>
        <w:rPr>
          <w:rFonts w:ascii="Cambria Math" w:eastAsia="Cambria Math"/>
          <w:sz w:val="24"/>
        </w:rPr>
        <w:t>𝑦</w:t>
      </w:r>
      <w:r>
        <w:rPr>
          <w:rFonts w:ascii="Cambria Math" w:eastAsia="Cambria Math"/>
          <w:spacing w:val="19"/>
          <w:sz w:val="24"/>
        </w:rPr>
        <w:t xml:space="preserve"> </w:t>
      </w:r>
      <w:r>
        <w:rPr>
          <w:rFonts w:ascii="Cambria Math" w:eastAsia="Cambria Math"/>
          <w:sz w:val="24"/>
        </w:rPr>
        <w:t>=</w:t>
      </w:r>
      <w:r>
        <w:rPr>
          <w:rFonts w:ascii="Cambria Math" w:eastAsia="Cambria Math"/>
          <w:spacing w:val="13"/>
          <w:sz w:val="24"/>
        </w:rPr>
        <w:t xml:space="preserve"> </w:t>
      </w:r>
      <w:r>
        <w:rPr>
          <w:rFonts w:ascii="Cambria Math" w:eastAsia="Cambria Math"/>
          <w:sz w:val="24"/>
        </w:rPr>
        <w:t>𝑚𝑥</w:t>
      </w:r>
      <w:r>
        <w:rPr>
          <w:rFonts w:ascii="Cambria Math" w:eastAsia="Cambria Math"/>
          <w:spacing w:val="6"/>
          <w:sz w:val="24"/>
        </w:rPr>
        <w:t xml:space="preserve"> </w:t>
      </w:r>
      <w:r>
        <w:rPr>
          <w:rFonts w:ascii="Cambria Math" w:eastAsia="Cambria Math"/>
          <w:sz w:val="24"/>
        </w:rPr>
        <w:t>+ 𝑏</w:t>
      </w:r>
      <w:r>
        <w:rPr>
          <w:sz w:val="24"/>
        </w:rPr>
        <w:t>, where</w:t>
      </w:r>
      <w:r>
        <w:rPr>
          <w:spacing w:val="1"/>
          <w:sz w:val="24"/>
        </w:rPr>
        <w:t xml:space="preserve"> </w:t>
      </w:r>
      <w:r>
        <w:rPr>
          <w:rFonts w:ascii="Cambria Math" w:eastAsia="Cambria Math"/>
          <w:sz w:val="24"/>
        </w:rPr>
        <w:t>𝑚</w:t>
      </w:r>
      <w:r>
        <w:rPr>
          <w:rFonts w:ascii="Cambria Math" w:eastAsia="Cambria Math"/>
          <w:spacing w:val="12"/>
          <w:sz w:val="24"/>
        </w:rPr>
        <w:t xml:space="preserve"> </w:t>
      </w:r>
      <w:r>
        <w:rPr>
          <w:sz w:val="24"/>
        </w:rPr>
        <w:t>is the</w:t>
      </w:r>
      <w:r>
        <w:rPr>
          <w:spacing w:val="-1"/>
          <w:sz w:val="24"/>
        </w:rPr>
        <w:t xml:space="preserve"> </w:t>
      </w:r>
      <w:r>
        <w:rPr>
          <w:sz w:val="24"/>
        </w:rPr>
        <w:t>slope</w:t>
      </w:r>
      <w:r>
        <w:rPr>
          <w:spacing w:val="-1"/>
          <w:sz w:val="24"/>
        </w:rPr>
        <w:t xml:space="preserve"> </w:t>
      </w:r>
      <w:r>
        <w:rPr>
          <w:sz w:val="24"/>
        </w:rPr>
        <w:t>and</w:t>
      </w:r>
      <w:r>
        <w:rPr>
          <w:spacing w:val="3"/>
          <w:sz w:val="24"/>
        </w:rPr>
        <w:t xml:space="preserve"> </w:t>
      </w:r>
      <w:r>
        <w:rPr>
          <w:rFonts w:ascii="Cambria Math" w:eastAsia="Cambria Math"/>
          <w:sz w:val="24"/>
        </w:rPr>
        <w:t>𝑏</w:t>
      </w:r>
      <w:r>
        <w:rPr>
          <w:rFonts w:ascii="Cambria Math" w:eastAsia="Cambria Math"/>
          <w:spacing w:val="12"/>
          <w:sz w:val="24"/>
        </w:rPr>
        <w:t xml:space="preserve"> </w:t>
      </w:r>
      <w:r>
        <w:rPr>
          <w:sz w:val="24"/>
        </w:rPr>
        <w:t xml:space="preserve">is </w:t>
      </w:r>
      <w:r>
        <w:rPr>
          <w:spacing w:val="-5"/>
          <w:sz w:val="24"/>
        </w:rPr>
        <w:t>the</w:t>
      </w:r>
    </w:p>
    <w:p w14:paraId="75764FDC" w14:textId="77777777" w:rsidR="002F4DDC" w:rsidRDefault="002F4DDC" w:rsidP="00CF0F42">
      <w:pPr>
        <w:pStyle w:val="TableParagraph"/>
        <w:spacing w:line="280" w:lineRule="exact"/>
        <w:ind w:left="1798"/>
        <w:rPr>
          <w:sz w:val="24"/>
        </w:rPr>
      </w:pPr>
      <w:r>
        <w:rPr>
          <w:rFonts w:ascii="Cambria Math" w:eastAsia="Cambria Math"/>
          <w:sz w:val="24"/>
        </w:rPr>
        <w:t>𝑦</w:t>
      </w:r>
      <w:r>
        <w:rPr>
          <w:sz w:val="24"/>
        </w:rPr>
        <w:t>-</w:t>
      </w:r>
      <w:r>
        <w:rPr>
          <w:spacing w:val="-2"/>
          <w:sz w:val="24"/>
        </w:rPr>
        <w:t>intercept.</w:t>
      </w:r>
    </w:p>
    <w:p w14:paraId="56E29279" w14:textId="77777777" w:rsidR="002F4DDC" w:rsidRDefault="002F4DDC" w:rsidP="00CF0F42">
      <w:pPr>
        <w:pStyle w:val="TableParagraph"/>
        <w:numPr>
          <w:ilvl w:val="1"/>
          <w:numId w:val="179"/>
        </w:numPr>
        <w:tabs>
          <w:tab w:val="left" w:pos="1438"/>
        </w:tabs>
        <w:autoSpaceDE w:val="0"/>
        <w:autoSpaceDN w:val="0"/>
        <w:spacing w:line="286" w:lineRule="exact"/>
        <w:ind w:left="1797" w:hanging="359"/>
        <w:rPr>
          <w:sz w:val="24"/>
        </w:rPr>
      </w:pPr>
      <w:r w:rsidRPr="113DC138">
        <w:rPr>
          <w:sz w:val="24"/>
          <w:szCs w:val="24"/>
        </w:rPr>
        <w:t>Point-Slope</w:t>
      </w:r>
      <w:r w:rsidRPr="113DC138">
        <w:rPr>
          <w:spacing w:val="-2"/>
          <w:sz w:val="24"/>
          <w:szCs w:val="24"/>
        </w:rPr>
        <w:t xml:space="preserve"> </w:t>
      </w:r>
      <w:r w:rsidRPr="113DC138">
        <w:rPr>
          <w:spacing w:val="-4"/>
          <w:sz w:val="24"/>
          <w:szCs w:val="24"/>
        </w:rPr>
        <w:t>Form</w:t>
      </w:r>
    </w:p>
    <w:p w14:paraId="4D1A06FF" w14:textId="77777777" w:rsidR="002F4DDC" w:rsidRDefault="002F4DDC" w:rsidP="00CF0F42">
      <w:pPr>
        <w:pStyle w:val="TableParagraph"/>
        <w:ind w:left="1798"/>
        <w:rPr>
          <w:sz w:val="24"/>
          <w:szCs w:val="24"/>
        </w:rPr>
      </w:pPr>
      <w:r w:rsidRPr="02A1E259">
        <w:rPr>
          <w:sz w:val="24"/>
          <w:szCs w:val="24"/>
        </w:rPr>
        <w:t>Can be</w:t>
      </w:r>
      <w:r w:rsidRPr="02A1E259">
        <w:rPr>
          <w:spacing w:val="-1"/>
          <w:sz w:val="24"/>
          <w:szCs w:val="24"/>
        </w:rPr>
        <w:t xml:space="preserve"> </w:t>
      </w:r>
      <w:r w:rsidRPr="02A1E259">
        <w:rPr>
          <w:sz w:val="24"/>
          <w:szCs w:val="24"/>
        </w:rPr>
        <w:t>described by</w:t>
      </w:r>
      <w:r w:rsidRPr="02A1E259">
        <w:rPr>
          <w:spacing w:val="-5"/>
          <w:sz w:val="24"/>
          <w:szCs w:val="24"/>
        </w:rPr>
        <w:t xml:space="preserve"> </w:t>
      </w:r>
      <w:r w:rsidRPr="02A1E259">
        <w:rPr>
          <w:sz w:val="24"/>
          <w:szCs w:val="24"/>
        </w:rPr>
        <w:t xml:space="preserve">the equation </w:t>
      </w:r>
      <w:r w:rsidRPr="02A1E259">
        <w:rPr>
          <w:rFonts w:ascii="Cambria Math" w:eastAsia="Cambria Math" w:hAnsi="Cambria Math"/>
          <w:sz w:val="24"/>
          <w:szCs w:val="24"/>
        </w:rPr>
        <w:t>𝑦 − 𝑦</w:t>
      </w:r>
      <w:r w:rsidRPr="02A1E259">
        <w:rPr>
          <w:rFonts w:ascii="Cambria Math" w:eastAsia="Cambria Math" w:hAnsi="Cambria Math"/>
          <w:sz w:val="24"/>
          <w:szCs w:val="24"/>
          <w:vertAlign w:val="subscript"/>
        </w:rPr>
        <w:t>1</w:t>
      </w:r>
      <w:r w:rsidRPr="02A1E259">
        <w:rPr>
          <w:rFonts w:ascii="Cambria Math" w:eastAsia="Cambria Math" w:hAnsi="Cambria Math"/>
          <w:spacing w:val="23"/>
          <w:sz w:val="24"/>
          <w:szCs w:val="24"/>
        </w:rPr>
        <w:t xml:space="preserve"> </w:t>
      </w:r>
      <w:r w:rsidRPr="02A1E259">
        <w:rPr>
          <w:rFonts w:ascii="Cambria Math" w:eastAsia="Cambria Math" w:hAnsi="Cambria Math"/>
          <w:sz w:val="24"/>
          <w:szCs w:val="24"/>
        </w:rPr>
        <w:t>= 𝑚(𝑥 −</w:t>
      </w:r>
      <w:r w:rsidRPr="02A1E259">
        <w:rPr>
          <w:rFonts w:ascii="Cambria Math" w:eastAsia="Cambria Math" w:hAnsi="Cambria Math"/>
          <w:spacing w:val="-2"/>
          <w:sz w:val="24"/>
          <w:szCs w:val="24"/>
        </w:rPr>
        <w:t xml:space="preserve"> </w:t>
      </w:r>
      <w:r w:rsidRPr="02A1E259">
        <w:rPr>
          <w:rFonts w:ascii="Cambria Math" w:eastAsia="Cambria Math" w:hAnsi="Cambria Math"/>
          <w:sz w:val="24"/>
          <w:szCs w:val="24"/>
        </w:rPr>
        <w:t>𝑥</w:t>
      </w:r>
      <w:r w:rsidRPr="02A1E259">
        <w:rPr>
          <w:rFonts w:ascii="Cambria Math" w:eastAsia="Cambria Math" w:hAnsi="Cambria Math"/>
          <w:sz w:val="24"/>
          <w:szCs w:val="24"/>
          <w:vertAlign w:val="subscript"/>
        </w:rPr>
        <w:t>1</w:t>
      </w:r>
      <w:r w:rsidRPr="02A1E259">
        <w:rPr>
          <w:rFonts w:ascii="Cambria Math" w:eastAsia="Cambria Math" w:hAnsi="Cambria Math"/>
          <w:sz w:val="24"/>
          <w:szCs w:val="24"/>
        </w:rPr>
        <w:t>)</w:t>
      </w:r>
      <w:r w:rsidRPr="02A1E259">
        <w:rPr>
          <w:sz w:val="24"/>
          <w:szCs w:val="24"/>
        </w:rPr>
        <w:t xml:space="preserve">, where </w:t>
      </w:r>
      <w:r w:rsidRPr="02A1E259">
        <w:rPr>
          <w:rFonts w:ascii="Cambria Math" w:eastAsia="Cambria Math" w:hAnsi="Cambria Math"/>
          <w:sz w:val="24"/>
          <w:szCs w:val="24"/>
        </w:rPr>
        <w:t>(𝑥</w:t>
      </w:r>
      <w:r w:rsidRPr="02A1E259">
        <w:rPr>
          <w:rFonts w:ascii="Cambria Math" w:eastAsia="Cambria Math" w:hAnsi="Cambria Math"/>
          <w:sz w:val="24"/>
          <w:szCs w:val="24"/>
          <w:vertAlign w:val="subscript"/>
        </w:rPr>
        <w:t>1</w:t>
      </w:r>
      <w:r w:rsidRPr="02A1E259">
        <w:rPr>
          <w:rFonts w:ascii="Cambria Math" w:eastAsia="Cambria Math" w:hAnsi="Cambria Math"/>
          <w:sz w:val="24"/>
          <w:szCs w:val="24"/>
        </w:rPr>
        <w:t>,</w:t>
      </w:r>
      <w:r w:rsidRPr="02A1E259">
        <w:rPr>
          <w:rFonts w:ascii="Cambria Math" w:eastAsia="Cambria Math" w:hAnsi="Cambria Math"/>
          <w:spacing w:val="-14"/>
          <w:sz w:val="24"/>
          <w:szCs w:val="24"/>
        </w:rPr>
        <w:t xml:space="preserve"> </w:t>
      </w:r>
      <w:r w:rsidRPr="02A1E259">
        <w:rPr>
          <w:rFonts w:ascii="Cambria Math" w:eastAsia="Cambria Math" w:hAnsi="Cambria Math"/>
          <w:sz w:val="24"/>
          <w:szCs w:val="24"/>
        </w:rPr>
        <w:t>𝑦</w:t>
      </w:r>
      <w:r w:rsidRPr="02A1E259">
        <w:rPr>
          <w:rFonts w:ascii="Cambria Math" w:eastAsia="Cambria Math" w:hAnsi="Cambria Math"/>
          <w:sz w:val="24"/>
          <w:szCs w:val="24"/>
          <w:vertAlign w:val="subscript"/>
        </w:rPr>
        <w:t>1</w:t>
      </w:r>
      <w:r w:rsidRPr="02A1E259">
        <w:rPr>
          <w:rFonts w:ascii="Cambria Math" w:eastAsia="Cambria Math" w:hAnsi="Cambria Math"/>
          <w:sz w:val="24"/>
          <w:szCs w:val="24"/>
        </w:rPr>
        <w:t xml:space="preserve">) </w:t>
      </w:r>
      <w:r w:rsidRPr="02A1E259">
        <w:rPr>
          <w:sz w:val="24"/>
          <w:szCs w:val="24"/>
        </w:rPr>
        <w:t>is</w:t>
      </w:r>
      <w:r w:rsidRPr="02A1E259">
        <w:rPr>
          <w:spacing w:val="-2"/>
          <w:sz w:val="24"/>
          <w:szCs w:val="24"/>
        </w:rPr>
        <w:t xml:space="preserve"> </w:t>
      </w:r>
      <w:r w:rsidRPr="02A1E259">
        <w:rPr>
          <w:sz w:val="24"/>
          <w:szCs w:val="24"/>
        </w:rPr>
        <w:t>a</w:t>
      </w:r>
      <w:r w:rsidRPr="02A1E259">
        <w:rPr>
          <w:spacing w:val="-1"/>
          <w:sz w:val="24"/>
          <w:szCs w:val="24"/>
        </w:rPr>
        <w:t xml:space="preserve"> </w:t>
      </w:r>
      <w:r w:rsidRPr="02A1E259">
        <w:rPr>
          <w:sz w:val="24"/>
          <w:szCs w:val="24"/>
        </w:rPr>
        <w:t xml:space="preserve">point on the line and </w:t>
      </w:r>
      <w:r w:rsidRPr="02A1E259">
        <w:rPr>
          <w:rFonts w:ascii="Cambria Math" w:eastAsia="Cambria Math" w:hAnsi="Cambria Math"/>
          <w:sz w:val="24"/>
          <w:szCs w:val="24"/>
        </w:rPr>
        <w:t xml:space="preserve">𝑚 </w:t>
      </w:r>
      <w:r w:rsidRPr="02A1E259">
        <w:rPr>
          <w:sz w:val="24"/>
          <w:szCs w:val="24"/>
        </w:rPr>
        <w:t>is the slope of the line.</w:t>
      </w:r>
    </w:p>
    <w:p w14:paraId="15A9643D" w14:textId="7A8B32B5" w:rsidR="002F4DDC" w:rsidRPr="00DF19C6" w:rsidRDefault="002F4DDC" w:rsidP="00DF19C6">
      <w:pPr>
        <w:pStyle w:val="ListParagraph"/>
        <w:numPr>
          <w:ilvl w:val="0"/>
          <w:numId w:val="179"/>
        </w:numPr>
        <w:textAlignment w:val="baseline"/>
        <w:rPr>
          <w:sz w:val="24"/>
        </w:rPr>
      </w:pPr>
      <w:r w:rsidRPr="00DF19C6">
        <w:rPr>
          <w:sz w:val="24"/>
        </w:rPr>
        <w:t>When introducing the elimination method, students may express confusion when considering adding equations together. Historically, students have used the properties of equality</w:t>
      </w:r>
      <w:r w:rsidRPr="00DF19C6">
        <w:rPr>
          <w:spacing w:val="-2"/>
          <w:sz w:val="24"/>
        </w:rPr>
        <w:t xml:space="preserve"> </w:t>
      </w:r>
      <w:r w:rsidRPr="00DF19C6">
        <w:rPr>
          <w:sz w:val="24"/>
        </w:rPr>
        <w:t xml:space="preserve">to create equivalent equations to solve for a variable of interest. In most of these efforts, operations performed on both sides of the original equation have been identical. With the introduction of the elimination method, students can now see that operations performed on each side of an equation must be </w:t>
      </w:r>
      <w:r w:rsidRPr="00DF19C6">
        <w:rPr>
          <w:i/>
          <w:sz w:val="24"/>
        </w:rPr>
        <w:t xml:space="preserve">equivalent </w:t>
      </w:r>
      <w:r w:rsidRPr="00DF19C6">
        <w:rPr>
          <w:sz w:val="24"/>
        </w:rPr>
        <w:t xml:space="preserve">(not necessarily </w:t>
      </w:r>
      <w:r w:rsidRPr="00DF19C6">
        <w:rPr>
          <w:i/>
          <w:sz w:val="24"/>
        </w:rPr>
        <w:t>identical</w:t>
      </w:r>
      <w:r w:rsidRPr="00DF19C6">
        <w:rPr>
          <w:sz w:val="24"/>
        </w:rPr>
        <w:t>) for the</w:t>
      </w:r>
      <w:r w:rsidRPr="00DF19C6">
        <w:rPr>
          <w:spacing w:val="-3"/>
          <w:sz w:val="24"/>
        </w:rPr>
        <w:t xml:space="preserve"> </w:t>
      </w:r>
      <w:r w:rsidRPr="00DF19C6">
        <w:rPr>
          <w:sz w:val="24"/>
        </w:rPr>
        <w:t>property</w:t>
      </w:r>
      <w:r w:rsidRPr="00DF19C6">
        <w:rPr>
          <w:spacing w:val="-8"/>
          <w:sz w:val="24"/>
        </w:rPr>
        <w:t xml:space="preserve"> </w:t>
      </w:r>
      <w:r w:rsidRPr="00DF19C6">
        <w:rPr>
          <w:sz w:val="24"/>
        </w:rPr>
        <w:t>to</w:t>
      </w:r>
      <w:r w:rsidRPr="00DF19C6">
        <w:rPr>
          <w:spacing w:val="-3"/>
          <w:sz w:val="24"/>
        </w:rPr>
        <w:t xml:space="preserve"> </w:t>
      </w:r>
      <w:r w:rsidRPr="00DF19C6">
        <w:rPr>
          <w:sz w:val="24"/>
        </w:rPr>
        <w:t>hold.</w:t>
      </w:r>
      <w:r w:rsidRPr="00DF19C6">
        <w:rPr>
          <w:spacing w:val="-3"/>
          <w:sz w:val="24"/>
        </w:rPr>
        <w:t xml:space="preserve"> </w:t>
      </w:r>
      <w:r w:rsidRPr="00DF19C6">
        <w:rPr>
          <w:sz w:val="24"/>
        </w:rPr>
        <w:t>Guide</w:t>
      </w:r>
      <w:r w:rsidRPr="00DF19C6">
        <w:rPr>
          <w:spacing w:val="-4"/>
          <w:sz w:val="24"/>
        </w:rPr>
        <w:t xml:space="preserve"> </w:t>
      </w:r>
      <w:r w:rsidRPr="00DF19C6">
        <w:rPr>
          <w:sz w:val="24"/>
        </w:rPr>
        <w:t>students</w:t>
      </w:r>
      <w:r w:rsidRPr="00DF19C6">
        <w:rPr>
          <w:spacing w:val="-3"/>
          <w:sz w:val="24"/>
        </w:rPr>
        <w:t xml:space="preserve"> </w:t>
      </w:r>
      <w:r w:rsidRPr="00DF19C6">
        <w:rPr>
          <w:sz w:val="24"/>
        </w:rPr>
        <w:t>to</w:t>
      </w:r>
      <w:r w:rsidRPr="00DF19C6">
        <w:rPr>
          <w:spacing w:val="-3"/>
          <w:sz w:val="24"/>
        </w:rPr>
        <w:t xml:space="preserve"> </w:t>
      </w:r>
      <w:r w:rsidRPr="00DF19C6">
        <w:rPr>
          <w:sz w:val="24"/>
        </w:rPr>
        <w:t>explore</w:t>
      </w:r>
      <w:r w:rsidRPr="00DF19C6">
        <w:rPr>
          <w:spacing w:val="-5"/>
          <w:sz w:val="24"/>
        </w:rPr>
        <w:t xml:space="preserve"> </w:t>
      </w:r>
      <w:r w:rsidRPr="00DF19C6">
        <w:rPr>
          <w:sz w:val="24"/>
        </w:rPr>
        <w:t>forming</w:t>
      </w:r>
      <w:r w:rsidRPr="00DF19C6">
        <w:rPr>
          <w:spacing w:val="-6"/>
          <w:sz w:val="24"/>
        </w:rPr>
        <w:t xml:space="preserve"> </w:t>
      </w:r>
      <w:r w:rsidRPr="00DF19C6">
        <w:rPr>
          <w:sz w:val="24"/>
        </w:rPr>
        <w:t>equivalent</w:t>
      </w:r>
      <w:r w:rsidRPr="00DF19C6">
        <w:rPr>
          <w:spacing w:val="-1"/>
          <w:sz w:val="24"/>
        </w:rPr>
        <w:t xml:space="preserve"> </w:t>
      </w:r>
      <w:r w:rsidRPr="00DF19C6">
        <w:rPr>
          <w:sz w:val="24"/>
        </w:rPr>
        <w:t>equations</w:t>
      </w:r>
      <w:r w:rsidRPr="00DF19C6">
        <w:rPr>
          <w:spacing w:val="-3"/>
          <w:sz w:val="24"/>
        </w:rPr>
        <w:t xml:space="preserve"> </w:t>
      </w:r>
      <w:r w:rsidRPr="00DF19C6">
        <w:rPr>
          <w:sz w:val="24"/>
        </w:rPr>
        <w:t>with</w:t>
      </w:r>
      <w:r w:rsidRPr="00DF19C6">
        <w:rPr>
          <w:spacing w:val="-3"/>
          <w:sz w:val="24"/>
        </w:rPr>
        <w:t xml:space="preserve"> </w:t>
      </w:r>
      <w:r w:rsidRPr="00DF19C6">
        <w:rPr>
          <w:sz w:val="24"/>
        </w:rPr>
        <w:t>simpler equations by adding or subtracting equivalent values. Lead them to see that the new equations they generate have the same solutions. Have them discuss why the method works: equations are simply pairs of equivalent expressions, which is why they can be added/subtracted with each other.</w:t>
      </w:r>
    </w:p>
    <w:p w14:paraId="0F4A9119" w14:textId="77777777" w:rsidR="00762893" w:rsidRPr="00233E48" w:rsidRDefault="00762893" w:rsidP="00D64128">
      <w:pPr>
        <w:widowControl w:val="0"/>
        <w:spacing w:after="0" w:line="240" w:lineRule="auto"/>
        <w:textAlignment w:val="baseline"/>
        <w:rPr>
          <w:rFonts w:eastAsia="Calibri" w:cs="Times New Roman"/>
          <w:sz w:val="24"/>
          <w:szCs w:val="24"/>
        </w:rPr>
      </w:pPr>
    </w:p>
    <w:p w14:paraId="60A460E0" w14:textId="77777777" w:rsidR="00A41840" w:rsidRPr="00233E48" w:rsidRDefault="00A41840" w:rsidP="00A41840">
      <w:pPr>
        <w:pStyle w:val="AlgebraicARHeading"/>
      </w:pPr>
      <w:r w:rsidRPr="00233E48">
        <w:t>Common Misconceptions or Errors</w:t>
      </w:r>
    </w:p>
    <w:p w14:paraId="3D771602" w14:textId="77777777" w:rsidR="00F83FB1" w:rsidRDefault="00F83FB1" w:rsidP="00E502A8">
      <w:pPr>
        <w:pStyle w:val="TableParagraph"/>
        <w:numPr>
          <w:ilvl w:val="0"/>
          <w:numId w:val="21"/>
        </w:numPr>
        <w:tabs>
          <w:tab w:val="left" w:pos="719"/>
        </w:tabs>
        <w:autoSpaceDE w:val="0"/>
        <w:autoSpaceDN w:val="0"/>
        <w:ind w:right="372"/>
        <w:rPr>
          <w:sz w:val="24"/>
        </w:rPr>
      </w:pPr>
      <w:r>
        <w:rPr>
          <w:sz w:val="24"/>
        </w:rPr>
        <w:t>Students</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understand</w:t>
      </w:r>
      <w:r>
        <w:rPr>
          <w:spacing w:val="-3"/>
          <w:sz w:val="24"/>
        </w:rPr>
        <w:t xml:space="preserve"> </w:t>
      </w:r>
      <w:r>
        <w:rPr>
          <w:sz w:val="24"/>
        </w:rPr>
        <w:t>linear</w:t>
      </w:r>
      <w:r>
        <w:rPr>
          <w:spacing w:val="-3"/>
          <w:sz w:val="24"/>
        </w:rPr>
        <w:t xml:space="preserve"> </w:t>
      </w:r>
      <w:r>
        <w:rPr>
          <w:sz w:val="24"/>
        </w:rPr>
        <w:t>systems</w:t>
      </w:r>
      <w:r>
        <w:rPr>
          <w:spacing w:val="-3"/>
          <w:sz w:val="24"/>
        </w:rPr>
        <w:t xml:space="preserve"> </w:t>
      </w:r>
      <w:r>
        <w:rPr>
          <w:sz w:val="24"/>
        </w:rPr>
        <w:t>of</w:t>
      </w:r>
      <w:r>
        <w:rPr>
          <w:spacing w:val="-3"/>
          <w:sz w:val="24"/>
        </w:rPr>
        <w:t xml:space="preserve"> </w:t>
      </w:r>
      <w:r>
        <w:rPr>
          <w:sz w:val="24"/>
        </w:rPr>
        <w:t>equations</w:t>
      </w:r>
      <w:r>
        <w:rPr>
          <w:spacing w:val="-3"/>
          <w:sz w:val="24"/>
        </w:rPr>
        <w:t xml:space="preserve"> </w:t>
      </w:r>
      <w:r>
        <w:rPr>
          <w:sz w:val="24"/>
        </w:rPr>
        <w:t>can</w:t>
      </w:r>
      <w:r>
        <w:rPr>
          <w:spacing w:val="-3"/>
          <w:sz w:val="24"/>
        </w:rPr>
        <w:t xml:space="preserve"> </w:t>
      </w:r>
      <w:r>
        <w:rPr>
          <w:sz w:val="24"/>
        </w:rPr>
        <w:t>only</w:t>
      </w:r>
      <w:r>
        <w:rPr>
          <w:spacing w:val="-8"/>
          <w:sz w:val="24"/>
        </w:rPr>
        <w:t xml:space="preserve"> </w:t>
      </w:r>
      <w:r>
        <w:rPr>
          <w:sz w:val="24"/>
        </w:rPr>
        <w:t>have</w:t>
      </w:r>
      <w:r>
        <w:rPr>
          <w:spacing w:val="-4"/>
          <w:sz w:val="24"/>
        </w:rPr>
        <w:t xml:space="preserve"> </w:t>
      </w:r>
      <w:r>
        <w:rPr>
          <w:sz w:val="24"/>
        </w:rPr>
        <w:t>more</w:t>
      </w:r>
      <w:r>
        <w:rPr>
          <w:spacing w:val="-4"/>
          <w:sz w:val="24"/>
        </w:rPr>
        <w:t xml:space="preserve"> </w:t>
      </w:r>
      <w:r>
        <w:rPr>
          <w:sz w:val="24"/>
        </w:rPr>
        <w:t>than</w:t>
      </w:r>
      <w:r>
        <w:rPr>
          <w:spacing w:val="-3"/>
          <w:sz w:val="24"/>
        </w:rPr>
        <w:t xml:space="preserve"> </w:t>
      </w:r>
      <w:r>
        <w:rPr>
          <w:sz w:val="24"/>
        </w:rPr>
        <w:t>one solution if there are infinitely many solutions.</w:t>
      </w:r>
    </w:p>
    <w:p w14:paraId="1C941642" w14:textId="77777777" w:rsidR="00F83FB1" w:rsidRDefault="00F83FB1" w:rsidP="00E502A8">
      <w:pPr>
        <w:pStyle w:val="TableParagraph"/>
        <w:numPr>
          <w:ilvl w:val="0"/>
          <w:numId w:val="21"/>
        </w:numPr>
        <w:tabs>
          <w:tab w:val="left" w:pos="719"/>
        </w:tabs>
        <w:autoSpaceDE w:val="0"/>
        <w:autoSpaceDN w:val="0"/>
        <w:spacing w:line="292" w:lineRule="exact"/>
        <w:rPr>
          <w:sz w:val="24"/>
        </w:rPr>
      </w:pPr>
      <w:r>
        <w:rPr>
          <w:sz w:val="24"/>
        </w:rPr>
        <w:t>Students</w:t>
      </w:r>
      <w:r>
        <w:rPr>
          <w:spacing w:val="-3"/>
          <w:sz w:val="24"/>
        </w:rPr>
        <w:t xml:space="preserve"> </w:t>
      </w:r>
      <w:r>
        <w:rPr>
          <w:sz w:val="24"/>
        </w:rPr>
        <w:t>may</w:t>
      </w:r>
      <w:r>
        <w:rPr>
          <w:spacing w:val="-6"/>
          <w:sz w:val="24"/>
        </w:rPr>
        <w:t xml:space="preserve"> </w:t>
      </w:r>
      <w:r>
        <w:rPr>
          <w:sz w:val="24"/>
        </w:rPr>
        <w:t>not understand</w:t>
      </w:r>
      <w:r>
        <w:rPr>
          <w:spacing w:val="-1"/>
          <w:sz w:val="24"/>
        </w:rPr>
        <w:t xml:space="preserve"> </w:t>
      </w:r>
      <w:r>
        <w:rPr>
          <w:sz w:val="24"/>
        </w:rPr>
        <w:t>linear systems</w:t>
      </w:r>
      <w:r>
        <w:rPr>
          <w:spacing w:val="-1"/>
          <w:sz w:val="24"/>
        </w:rPr>
        <w:t xml:space="preserve"> </w:t>
      </w:r>
      <w:r>
        <w:rPr>
          <w:sz w:val="24"/>
        </w:rPr>
        <w:t>of</w:t>
      </w:r>
      <w:r>
        <w:rPr>
          <w:spacing w:val="1"/>
          <w:sz w:val="24"/>
        </w:rPr>
        <w:t xml:space="preserve"> </w:t>
      </w:r>
      <w:r>
        <w:rPr>
          <w:sz w:val="24"/>
        </w:rPr>
        <w:t>equations</w:t>
      </w:r>
      <w:r>
        <w:rPr>
          <w:spacing w:val="-1"/>
          <w:sz w:val="24"/>
        </w:rPr>
        <w:t xml:space="preserve"> </w:t>
      </w:r>
      <w:r>
        <w:rPr>
          <w:sz w:val="24"/>
        </w:rPr>
        <w:t>can have</w:t>
      </w:r>
      <w:r>
        <w:rPr>
          <w:spacing w:val="-2"/>
          <w:sz w:val="24"/>
        </w:rPr>
        <w:t xml:space="preserve"> </w:t>
      </w:r>
      <w:r>
        <w:rPr>
          <w:sz w:val="24"/>
        </w:rPr>
        <w:t xml:space="preserve">no </w:t>
      </w:r>
      <w:r>
        <w:rPr>
          <w:spacing w:val="-2"/>
          <w:sz w:val="24"/>
        </w:rPr>
        <w:t>solution.</w:t>
      </w:r>
    </w:p>
    <w:p w14:paraId="7826990C" w14:textId="77777777" w:rsidR="00F83FB1" w:rsidRDefault="00F83FB1" w:rsidP="00E502A8">
      <w:pPr>
        <w:pStyle w:val="TableParagraph"/>
        <w:numPr>
          <w:ilvl w:val="0"/>
          <w:numId w:val="21"/>
        </w:numPr>
        <w:tabs>
          <w:tab w:val="left" w:pos="719"/>
        </w:tabs>
        <w:autoSpaceDE w:val="0"/>
        <w:autoSpaceDN w:val="0"/>
        <w:ind w:right="903"/>
        <w:rPr>
          <w:sz w:val="24"/>
        </w:rPr>
      </w:pPr>
      <w:r>
        <w:rPr>
          <w:sz w:val="24"/>
        </w:rPr>
        <w:t>Students</w:t>
      </w:r>
      <w:r>
        <w:rPr>
          <w:spacing w:val="-4"/>
          <w:sz w:val="24"/>
        </w:rPr>
        <w:t xml:space="preserve"> </w:t>
      </w:r>
      <w:r>
        <w:rPr>
          <w:sz w:val="24"/>
        </w:rPr>
        <w:t>may</w:t>
      </w:r>
      <w:r>
        <w:rPr>
          <w:spacing w:val="-8"/>
          <w:sz w:val="24"/>
        </w:rPr>
        <w:t xml:space="preserve"> </w:t>
      </w:r>
      <w:r>
        <w:rPr>
          <w:sz w:val="24"/>
        </w:rPr>
        <w:t>have</w:t>
      </w:r>
      <w:r>
        <w:rPr>
          <w:spacing w:val="-5"/>
          <w:sz w:val="24"/>
        </w:rPr>
        <w:t xml:space="preserve"> </w:t>
      </w:r>
      <w:r>
        <w:rPr>
          <w:sz w:val="24"/>
        </w:rPr>
        <w:t>difficulty</w:t>
      </w:r>
      <w:r>
        <w:rPr>
          <w:spacing w:val="-8"/>
          <w:sz w:val="24"/>
        </w:rPr>
        <w:t xml:space="preserve"> </w:t>
      </w:r>
      <w:r>
        <w:rPr>
          <w:sz w:val="24"/>
        </w:rPr>
        <w:t>making</w:t>
      </w:r>
      <w:r>
        <w:rPr>
          <w:spacing w:val="-7"/>
          <w:sz w:val="24"/>
        </w:rPr>
        <w:t xml:space="preserve"> </w:t>
      </w:r>
      <w:r>
        <w:rPr>
          <w:sz w:val="24"/>
        </w:rPr>
        <w:t>connections</w:t>
      </w:r>
      <w:r>
        <w:rPr>
          <w:spacing w:val="-4"/>
          <w:sz w:val="24"/>
        </w:rPr>
        <w:t xml:space="preserve"> </w:t>
      </w:r>
      <w:r>
        <w:rPr>
          <w:sz w:val="24"/>
        </w:rPr>
        <w:t>between</w:t>
      </w:r>
      <w:r>
        <w:rPr>
          <w:spacing w:val="-2"/>
          <w:sz w:val="24"/>
        </w:rPr>
        <w:t xml:space="preserve"> </w:t>
      </w:r>
      <w:r>
        <w:rPr>
          <w:sz w:val="24"/>
        </w:rPr>
        <w:t>graphic</w:t>
      </w:r>
      <w:r>
        <w:rPr>
          <w:spacing w:val="-4"/>
          <w:sz w:val="24"/>
        </w:rPr>
        <w:t xml:space="preserve"> </w:t>
      </w:r>
      <w:r>
        <w:rPr>
          <w:sz w:val="24"/>
        </w:rPr>
        <w:t>and</w:t>
      </w:r>
      <w:r>
        <w:rPr>
          <w:spacing w:val="-2"/>
          <w:sz w:val="24"/>
        </w:rPr>
        <w:t xml:space="preserve"> </w:t>
      </w:r>
      <w:r>
        <w:rPr>
          <w:sz w:val="24"/>
        </w:rPr>
        <w:t>algebraic representations of systems of equations.</w:t>
      </w:r>
    </w:p>
    <w:p w14:paraId="7BCA4E9A" w14:textId="77777777" w:rsidR="00F83FB1" w:rsidRDefault="00F83FB1" w:rsidP="00E502A8">
      <w:pPr>
        <w:pStyle w:val="TableParagraph"/>
        <w:numPr>
          <w:ilvl w:val="0"/>
          <w:numId w:val="21"/>
        </w:numPr>
        <w:tabs>
          <w:tab w:val="left" w:pos="719"/>
        </w:tabs>
        <w:autoSpaceDE w:val="0"/>
        <w:autoSpaceDN w:val="0"/>
        <w:ind w:right="34"/>
        <w:rPr>
          <w:sz w:val="24"/>
        </w:rPr>
      </w:pPr>
      <w:r>
        <w:rPr>
          <w:sz w:val="24"/>
        </w:rPr>
        <w:t>Students</w:t>
      </w:r>
      <w:r>
        <w:rPr>
          <w:spacing w:val="-2"/>
          <w:sz w:val="24"/>
        </w:rPr>
        <w:t xml:space="preserve"> </w:t>
      </w:r>
      <w:r>
        <w:rPr>
          <w:sz w:val="24"/>
        </w:rPr>
        <w:t>may</w:t>
      </w:r>
      <w:r>
        <w:rPr>
          <w:spacing w:val="-7"/>
          <w:sz w:val="24"/>
        </w:rPr>
        <w:t xml:space="preserve"> </w:t>
      </w:r>
      <w:r>
        <w:rPr>
          <w:sz w:val="24"/>
        </w:rPr>
        <w:t>have</w:t>
      </w:r>
      <w:r>
        <w:rPr>
          <w:spacing w:val="-3"/>
          <w:sz w:val="24"/>
        </w:rPr>
        <w:t xml:space="preserve"> </w:t>
      </w:r>
      <w:r>
        <w:rPr>
          <w:sz w:val="24"/>
        </w:rPr>
        <w:t>difficulty</w:t>
      </w:r>
      <w:r>
        <w:rPr>
          <w:spacing w:val="-7"/>
          <w:sz w:val="24"/>
        </w:rPr>
        <w:t xml:space="preserve"> </w:t>
      </w:r>
      <w:r>
        <w:rPr>
          <w:sz w:val="24"/>
        </w:rPr>
        <w:t>choosing</w:t>
      </w:r>
      <w:r>
        <w:rPr>
          <w:spacing w:val="-5"/>
          <w:sz w:val="24"/>
        </w:rPr>
        <w:t xml:space="preserve"> </w:t>
      </w:r>
      <w:r>
        <w:rPr>
          <w:sz w:val="24"/>
        </w:rPr>
        <w:t>the</w:t>
      </w:r>
      <w:r>
        <w:rPr>
          <w:spacing w:val="-2"/>
          <w:sz w:val="24"/>
        </w:rPr>
        <w:t xml:space="preserve"> </w:t>
      </w:r>
      <w:r>
        <w:rPr>
          <w:sz w:val="24"/>
        </w:rPr>
        <w:t>best</w:t>
      </w:r>
      <w:r>
        <w:rPr>
          <w:spacing w:val="-2"/>
          <w:sz w:val="24"/>
        </w:rPr>
        <w:t xml:space="preserve"> </w:t>
      </w:r>
      <w:r>
        <w:rPr>
          <w:sz w:val="24"/>
        </w:rPr>
        <w:t>method</w:t>
      </w:r>
      <w:r>
        <w:rPr>
          <w:spacing w:val="-2"/>
          <w:sz w:val="24"/>
        </w:rPr>
        <w:t xml:space="preserve"> </w:t>
      </w:r>
      <w:r>
        <w:rPr>
          <w:sz w:val="24"/>
        </w:rPr>
        <w:t>of</w:t>
      </w:r>
      <w:r>
        <w:rPr>
          <w:spacing w:val="-2"/>
          <w:sz w:val="24"/>
        </w:rPr>
        <w:t xml:space="preserve"> </w:t>
      </w:r>
      <w:r>
        <w:rPr>
          <w:sz w:val="24"/>
        </w:rPr>
        <w:t>finding</w:t>
      </w:r>
      <w:r>
        <w:rPr>
          <w:spacing w:val="-5"/>
          <w:sz w:val="24"/>
        </w:rPr>
        <w:t xml:space="preserve"> </w:t>
      </w:r>
      <w:r>
        <w:rPr>
          <w:sz w:val="24"/>
        </w:rPr>
        <w:t>the</w:t>
      </w:r>
      <w:r>
        <w:rPr>
          <w:spacing w:val="-2"/>
          <w:sz w:val="24"/>
        </w:rPr>
        <w:t xml:space="preserve"> </w:t>
      </w:r>
      <w:r>
        <w:rPr>
          <w:sz w:val="24"/>
        </w:rPr>
        <w:t>solution</w:t>
      </w:r>
      <w:r>
        <w:rPr>
          <w:spacing w:val="-2"/>
          <w:sz w:val="24"/>
        </w:rPr>
        <w:t xml:space="preserve"> </w:t>
      </w:r>
      <w:r>
        <w:rPr>
          <w:sz w:val="24"/>
        </w:rPr>
        <w:t>to</w:t>
      </w:r>
      <w:r>
        <w:rPr>
          <w:spacing w:val="-2"/>
          <w:sz w:val="24"/>
        </w:rPr>
        <w:t xml:space="preserve"> </w:t>
      </w:r>
      <w:r>
        <w:rPr>
          <w:sz w:val="24"/>
        </w:rPr>
        <w:t>a</w:t>
      </w:r>
      <w:r>
        <w:rPr>
          <w:spacing w:val="-3"/>
          <w:sz w:val="24"/>
        </w:rPr>
        <w:t xml:space="preserve"> </w:t>
      </w:r>
      <w:r>
        <w:rPr>
          <w:sz w:val="24"/>
        </w:rPr>
        <w:t>system of equations.</w:t>
      </w:r>
    </w:p>
    <w:p w14:paraId="1B3663DB" w14:textId="77777777" w:rsidR="00F83FB1" w:rsidRDefault="00F83FB1" w:rsidP="00E502A8">
      <w:pPr>
        <w:pStyle w:val="TableParagraph"/>
        <w:numPr>
          <w:ilvl w:val="0"/>
          <w:numId w:val="21"/>
        </w:numPr>
        <w:tabs>
          <w:tab w:val="left" w:pos="719"/>
        </w:tabs>
        <w:autoSpaceDE w:val="0"/>
        <w:autoSpaceDN w:val="0"/>
        <w:ind w:right="396"/>
        <w:rPr>
          <w:sz w:val="24"/>
        </w:rPr>
      </w:pPr>
      <w:r>
        <w:rPr>
          <w:sz w:val="24"/>
        </w:rPr>
        <w:t>Students</w:t>
      </w:r>
      <w:r>
        <w:rPr>
          <w:spacing w:val="-3"/>
          <w:sz w:val="24"/>
        </w:rPr>
        <w:t xml:space="preserve"> </w:t>
      </w:r>
      <w:r>
        <w:rPr>
          <w:sz w:val="24"/>
        </w:rPr>
        <w:t>may</w:t>
      </w:r>
      <w:r>
        <w:rPr>
          <w:spacing w:val="-8"/>
          <w:sz w:val="24"/>
        </w:rPr>
        <w:t xml:space="preserve"> </w:t>
      </w:r>
      <w:r>
        <w:rPr>
          <w:sz w:val="24"/>
        </w:rPr>
        <w:t>have</w:t>
      </w:r>
      <w:r>
        <w:rPr>
          <w:spacing w:val="-4"/>
          <w:sz w:val="24"/>
        </w:rPr>
        <w:t xml:space="preserve"> </w:t>
      </w:r>
      <w:r>
        <w:rPr>
          <w:sz w:val="24"/>
        </w:rPr>
        <w:t>difficulty</w:t>
      </w:r>
      <w:r>
        <w:rPr>
          <w:spacing w:val="-8"/>
          <w:sz w:val="24"/>
        </w:rPr>
        <w:t xml:space="preserve"> </w:t>
      </w:r>
      <w:r>
        <w:rPr>
          <w:sz w:val="24"/>
        </w:rPr>
        <w:t>translating</w:t>
      </w:r>
      <w:r>
        <w:rPr>
          <w:spacing w:val="-6"/>
          <w:sz w:val="24"/>
        </w:rPr>
        <w:t xml:space="preserve"> </w:t>
      </w:r>
      <w:r>
        <w:rPr>
          <w:sz w:val="24"/>
        </w:rPr>
        <w:t>word</w:t>
      </w:r>
      <w:r>
        <w:rPr>
          <w:spacing w:val="-3"/>
          <w:sz w:val="24"/>
        </w:rPr>
        <w:t xml:space="preserve"> </w:t>
      </w:r>
      <w:r>
        <w:rPr>
          <w:sz w:val="24"/>
        </w:rPr>
        <w:t>problems</w:t>
      </w:r>
      <w:r>
        <w:rPr>
          <w:spacing w:val="-3"/>
          <w:sz w:val="24"/>
        </w:rPr>
        <w:t xml:space="preserve"> </w:t>
      </w:r>
      <w:r>
        <w:rPr>
          <w:sz w:val="24"/>
        </w:rPr>
        <w:t>into</w:t>
      </w:r>
      <w:r>
        <w:rPr>
          <w:spacing w:val="-3"/>
          <w:sz w:val="24"/>
        </w:rPr>
        <w:t xml:space="preserve"> </w:t>
      </w:r>
      <w:r>
        <w:rPr>
          <w:sz w:val="24"/>
        </w:rPr>
        <w:t>systems</w:t>
      </w:r>
      <w:r>
        <w:rPr>
          <w:spacing w:val="-3"/>
          <w:sz w:val="24"/>
        </w:rPr>
        <w:t xml:space="preserve"> </w:t>
      </w:r>
      <w:r>
        <w:rPr>
          <w:sz w:val="24"/>
        </w:rPr>
        <w:t>of</w:t>
      </w:r>
      <w:r>
        <w:rPr>
          <w:spacing w:val="-3"/>
          <w:sz w:val="24"/>
        </w:rPr>
        <w:t xml:space="preserve"> </w:t>
      </w:r>
      <w:r>
        <w:rPr>
          <w:sz w:val="24"/>
        </w:rPr>
        <w:t>equations</w:t>
      </w:r>
      <w:r>
        <w:rPr>
          <w:spacing w:val="-3"/>
          <w:sz w:val="24"/>
        </w:rPr>
        <w:t xml:space="preserve"> </w:t>
      </w:r>
      <w:r>
        <w:rPr>
          <w:sz w:val="24"/>
        </w:rPr>
        <w:t xml:space="preserve">and </w:t>
      </w:r>
      <w:r>
        <w:rPr>
          <w:spacing w:val="-2"/>
          <w:sz w:val="24"/>
        </w:rPr>
        <w:t>inequalities.</w:t>
      </w:r>
    </w:p>
    <w:p w14:paraId="1D256883" w14:textId="14613151" w:rsidR="00A41840" w:rsidRPr="00854E48" w:rsidRDefault="00F83FB1" w:rsidP="00854E48">
      <w:pPr>
        <w:pStyle w:val="TableParagraph"/>
        <w:numPr>
          <w:ilvl w:val="0"/>
          <w:numId w:val="21"/>
        </w:numPr>
        <w:tabs>
          <w:tab w:val="left" w:pos="719"/>
        </w:tabs>
        <w:autoSpaceDE w:val="0"/>
        <w:autoSpaceDN w:val="0"/>
        <w:ind w:right="29"/>
        <w:rPr>
          <w:sz w:val="24"/>
        </w:rPr>
      </w:pPr>
      <w:r>
        <w:rPr>
          <w:sz w:val="24"/>
        </w:rPr>
        <w:t>Students using the elimination method may alter the original equations in a way that creates like terms that can be subtracted. When subtracting across the two equations students</w:t>
      </w:r>
      <w:r>
        <w:rPr>
          <w:spacing w:val="-2"/>
          <w:sz w:val="24"/>
        </w:rPr>
        <w:t xml:space="preserve"> </w:t>
      </w:r>
      <w:r>
        <w:rPr>
          <w:sz w:val="24"/>
        </w:rPr>
        <w:t>may</w:t>
      </w:r>
      <w:r>
        <w:rPr>
          <w:spacing w:val="-7"/>
          <w:sz w:val="24"/>
        </w:rPr>
        <w:t xml:space="preserve"> </w:t>
      </w:r>
      <w:r>
        <w:rPr>
          <w:sz w:val="24"/>
        </w:rPr>
        <w:t>have</w:t>
      </w:r>
      <w:r>
        <w:rPr>
          <w:spacing w:val="-3"/>
          <w:sz w:val="24"/>
        </w:rPr>
        <w:t xml:space="preserve"> </w:t>
      </w:r>
      <w:r>
        <w:rPr>
          <w:sz w:val="24"/>
        </w:rPr>
        <w:t>difficulty</w:t>
      </w:r>
      <w:r>
        <w:rPr>
          <w:spacing w:val="-7"/>
          <w:sz w:val="24"/>
        </w:rPr>
        <w:t xml:space="preserve"> </w:t>
      </w:r>
      <w:r>
        <w:rPr>
          <w:sz w:val="24"/>
        </w:rPr>
        <w:t>remembering</w:t>
      </w:r>
      <w:r>
        <w:rPr>
          <w:spacing w:val="-5"/>
          <w:sz w:val="24"/>
        </w:rPr>
        <w:t xml:space="preserve"> </w:t>
      </w:r>
      <w:r>
        <w:rPr>
          <w:sz w:val="24"/>
        </w:rPr>
        <w:t>to</w:t>
      </w:r>
      <w:r>
        <w:rPr>
          <w:spacing w:val="-2"/>
          <w:sz w:val="24"/>
        </w:rPr>
        <w:t xml:space="preserve"> </w:t>
      </w:r>
      <w:r>
        <w:rPr>
          <w:sz w:val="24"/>
        </w:rPr>
        <w:t>apply</w:t>
      </w:r>
      <w:r>
        <w:rPr>
          <w:spacing w:val="-5"/>
          <w:sz w:val="24"/>
        </w:rPr>
        <w:t xml:space="preserve"> </w:t>
      </w:r>
      <w:r>
        <w:rPr>
          <w:sz w:val="24"/>
        </w:rPr>
        <w:t>the</w:t>
      </w:r>
      <w:r>
        <w:rPr>
          <w:spacing w:val="-2"/>
          <w:sz w:val="24"/>
        </w:rPr>
        <w:t xml:space="preserve"> </w:t>
      </w:r>
      <w:r>
        <w:rPr>
          <w:sz w:val="24"/>
        </w:rPr>
        <w:t>subtraction</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remaining</w:t>
      </w:r>
      <w:r>
        <w:rPr>
          <w:spacing w:val="-4"/>
          <w:sz w:val="24"/>
        </w:rPr>
        <w:t xml:space="preserve"> </w:t>
      </w:r>
      <w:r>
        <w:rPr>
          <w:sz w:val="24"/>
        </w:rPr>
        <w:t>terms</w:t>
      </w:r>
      <w:r w:rsidR="00854E48">
        <w:rPr>
          <w:sz w:val="24"/>
        </w:rPr>
        <w:t xml:space="preserve"> </w:t>
      </w:r>
      <w:r w:rsidRPr="00854E48">
        <w:rPr>
          <w:sz w:val="24"/>
        </w:rPr>
        <w:t>and</w:t>
      </w:r>
      <w:r w:rsidRPr="00854E48">
        <w:rPr>
          <w:spacing w:val="-1"/>
          <w:sz w:val="24"/>
        </w:rPr>
        <w:t xml:space="preserve"> </w:t>
      </w:r>
      <w:r w:rsidRPr="00854E48">
        <w:rPr>
          <w:spacing w:val="-2"/>
          <w:sz w:val="24"/>
        </w:rPr>
        <w:t>constants.</w:t>
      </w:r>
    </w:p>
    <w:p w14:paraId="3F273C16" w14:textId="77777777" w:rsidR="00A41840" w:rsidRPr="00233E48" w:rsidRDefault="00A41840" w:rsidP="00A41840">
      <w:pPr>
        <w:tabs>
          <w:tab w:val="left" w:pos="1110"/>
        </w:tabs>
        <w:spacing w:after="0" w:line="240" w:lineRule="auto"/>
        <w:textAlignment w:val="baseline"/>
        <w:rPr>
          <w:rFonts w:eastAsia="Times New Roman" w:cs="Times New Roman"/>
          <w:b/>
          <w:bCs/>
          <w:sz w:val="24"/>
          <w:szCs w:val="24"/>
        </w:rPr>
      </w:pPr>
    </w:p>
    <w:p w14:paraId="3EE99AF2" w14:textId="77777777" w:rsidR="00381A22" w:rsidRDefault="00381A22">
      <w:pPr>
        <w:rPr>
          <w:rFonts w:cs="Times New Roman"/>
          <w:b/>
          <w:sz w:val="24"/>
        </w:rPr>
      </w:pPr>
      <w:r>
        <w:br w:type="page"/>
      </w:r>
    </w:p>
    <w:p w14:paraId="5F38F14E" w14:textId="4D9DEF13" w:rsidR="00A41840" w:rsidRPr="00233E48" w:rsidRDefault="00A41840" w:rsidP="00A41840">
      <w:pPr>
        <w:pStyle w:val="AlgebraicARHeading"/>
      </w:pPr>
      <w:r w:rsidRPr="00233E48">
        <w:lastRenderedPageBreak/>
        <w:t>Strategies to Support Tiered Instruction</w:t>
      </w:r>
    </w:p>
    <w:p w14:paraId="6754333A" w14:textId="77777777" w:rsidR="00BE446A" w:rsidRDefault="00BE446A" w:rsidP="00E502A8">
      <w:pPr>
        <w:pStyle w:val="TableParagraph"/>
        <w:numPr>
          <w:ilvl w:val="0"/>
          <w:numId w:val="26"/>
        </w:numPr>
        <w:tabs>
          <w:tab w:val="left" w:pos="719"/>
        </w:tabs>
        <w:autoSpaceDE w:val="0"/>
        <w:autoSpaceDN w:val="0"/>
        <w:ind w:right="143"/>
        <w:rPr>
          <w:sz w:val="24"/>
        </w:rPr>
      </w:pPr>
      <w:r>
        <w:rPr>
          <w:sz w:val="24"/>
        </w:rPr>
        <w:t>Instruction includes opportunities to use graphing software to visualize the possible solutions for a system of equations. Systems of equations only produce three different types</w:t>
      </w:r>
      <w:r>
        <w:rPr>
          <w:spacing w:val="-3"/>
          <w:sz w:val="24"/>
        </w:rPr>
        <w:t xml:space="preserve"> </w:t>
      </w:r>
      <w:r>
        <w:rPr>
          <w:sz w:val="24"/>
        </w:rPr>
        <w:t>of</w:t>
      </w:r>
      <w:r>
        <w:rPr>
          <w:spacing w:val="-3"/>
          <w:sz w:val="24"/>
        </w:rPr>
        <w:t xml:space="preserve"> </w:t>
      </w:r>
      <w:r>
        <w:rPr>
          <w:sz w:val="24"/>
        </w:rPr>
        <w:t>solutions:</w:t>
      </w:r>
      <w:r>
        <w:rPr>
          <w:spacing w:val="-3"/>
          <w:sz w:val="24"/>
        </w:rPr>
        <w:t xml:space="preserve"> </w:t>
      </w:r>
      <w:r>
        <w:rPr>
          <w:sz w:val="24"/>
        </w:rPr>
        <w:t>one</w:t>
      </w:r>
      <w:r>
        <w:rPr>
          <w:spacing w:val="-4"/>
          <w:sz w:val="24"/>
        </w:rPr>
        <w:t xml:space="preserve"> </w:t>
      </w:r>
      <w:r>
        <w:rPr>
          <w:sz w:val="24"/>
        </w:rPr>
        <w:t>solution,</w:t>
      </w:r>
      <w:r>
        <w:rPr>
          <w:spacing w:val="-3"/>
          <w:sz w:val="24"/>
        </w:rPr>
        <w:t xml:space="preserve"> </w:t>
      </w:r>
      <w:r>
        <w:rPr>
          <w:sz w:val="24"/>
        </w:rPr>
        <w:t>infinite</w:t>
      </w:r>
      <w:r>
        <w:rPr>
          <w:spacing w:val="-4"/>
          <w:sz w:val="24"/>
        </w:rPr>
        <w:t xml:space="preserve"> </w:t>
      </w:r>
      <w:r>
        <w:rPr>
          <w:sz w:val="24"/>
        </w:rPr>
        <w:t>solutions</w:t>
      </w:r>
      <w:r>
        <w:rPr>
          <w:spacing w:val="-5"/>
          <w:sz w:val="24"/>
        </w:rPr>
        <w:t xml:space="preserve"> </w:t>
      </w:r>
      <w:r>
        <w:rPr>
          <w:sz w:val="24"/>
        </w:rPr>
        <w:t>and</w:t>
      </w:r>
      <w:r>
        <w:rPr>
          <w:spacing w:val="-3"/>
          <w:sz w:val="24"/>
        </w:rPr>
        <w:t xml:space="preserve"> </w:t>
      </w:r>
      <w:r>
        <w:rPr>
          <w:sz w:val="24"/>
        </w:rPr>
        <w:t>no</w:t>
      </w:r>
      <w:r>
        <w:rPr>
          <w:spacing w:val="-3"/>
          <w:sz w:val="24"/>
        </w:rPr>
        <w:t xml:space="preserve"> </w:t>
      </w:r>
      <w:r>
        <w:rPr>
          <w:sz w:val="24"/>
        </w:rPr>
        <w:t>solutions.</w:t>
      </w:r>
      <w:r>
        <w:rPr>
          <w:spacing w:val="-3"/>
          <w:sz w:val="24"/>
        </w:rPr>
        <w:t xml:space="preserve"> </w:t>
      </w:r>
      <w:r>
        <w:rPr>
          <w:sz w:val="24"/>
        </w:rPr>
        <w:t>Each</w:t>
      </w:r>
      <w:r>
        <w:rPr>
          <w:spacing w:val="-3"/>
          <w:sz w:val="24"/>
        </w:rPr>
        <w:t xml:space="preserve"> </w:t>
      </w:r>
      <w:r>
        <w:rPr>
          <w:sz w:val="24"/>
        </w:rPr>
        <w:t>type</w:t>
      </w:r>
      <w:r>
        <w:rPr>
          <w:spacing w:val="-4"/>
          <w:sz w:val="24"/>
        </w:rPr>
        <w:t xml:space="preserve"> </w:t>
      </w:r>
      <w:r>
        <w:rPr>
          <w:sz w:val="24"/>
        </w:rPr>
        <w:t>of</w:t>
      </w:r>
      <w:r>
        <w:rPr>
          <w:spacing w:val="-3"/>
          <w:sz w:val="24"/>
        </w:rPr>
        <w:t xml:space="preserve"> </w:t>
      </w:r>
      <w:r>
        <w:rPr>
          <w:sz w:val="24"/>
        </w:rPr>
        <w:t>system can be graphed for analysis of each type of solution set.</w:t>
      </w:r>
    </w:p>
    <w:p w14:paraId="243E3368" w14:textId="77777777" w:rsidR="00BE446A" w:rsidRDefault="00BE446A" w:rsidP="00E502A8">
      <w:pPr>
        <w:pStyle w:val="TableParagraph"/>
        <w:numPr>
          <w:ilvl w:val="0"/>
          <w:numId w:val="26"/>
        </w:numPr>
        <w:tabs>
          <w:tab w:val="left" w:pos="719"/>
        </w:tabs>
        <w:autoSpaceDE w:val="0"/>
        <w:autoSpaceDN w:val="0"/>
        <w:spacing w:line="292" w:lineRule="exact"/>
        <w:rPr>
          <w:sz w:val="24"/>
        </w:rPr>
      </w:pPr>
      <w:r>
        <w:rPr>
          <w:sz w:val="24"/>
        </w:rPr>
        <w:t>Teacher</w:t>
      </w:r>
      <w:r>
        <w:rPr>
          <w:spacing w:val="-1"/>
          <w:sz w:val="24"/>
        </w:rPr>
        <w:t xml:space="preserve"> </w:t>
      </w:r>
      <w:r>
        <w:rPr>
          <w:sz w:val="24"/>
        </w:rPr>
        <w:t>models</w:t>
      </w:r>
      <w:r>
        <w:rPr>
          <w:spacing w:val="-1"/>
          <w:sz w:val="24"/>
        </w:rPr>
        <w:t xml:space="preserve"> </w:t>
      </w:r>
      <w:r>
        <w:rPr>
          <w:sz w:val="24"/>
        </w:rPr>
        <w:t>through</w:t>
      </w:r>
      <w:r>
        <w:rPr>
          <w:spacing w:val="1"/>
          <w:sz w:val="24"/>
        </w:rPr>
        <w:t xml:space="preserve"> </w:t>
      </w:r>
      <w:r>
        <w:rPr>
          <w:sz w:val="24"/>
        </w:rPr>
        <w:t>a</w:t>
      </w:r>
      <w:r>
        <w:rPr>
          <w:spacing w:val="-2"/>
          <w:sz w:val="24"/>
        </w:rPr>
        <w:t xml:space="preserve"> </w:t>
      </w:r>
      <w:r>
        <w:rPr>
          <w:sz w:val="24"/>
        </w:rPr>
        <w:t>think-aloud</w:t>
      </w:r>
      <w:r>
        <w:rPr>
          <w:spacing w:val="-1"/>
          <w:sz w:val="24"/>
        </w:rPr>
        <w:t xml:space="preserve"> </w:t>
      </w:r>
      <w:r>
        <w:rPr>
          <w:sz w:val="24"/>
        </w:rPr>
        <w:t>how</w:t>
      </w:r>
      <w:r>
        <w:rPr>
          <w:spacing w:val="-1"/>
          <w:sz w:val="24"/>
        </w:rPr>
        <w:t xml:space="preserve"> </w:t>
      </w:r>
      <w:r>
        <w:rPr>
          <w:sz w:val="24"/>
        </w:rPr>
        <w:t>a</w:t>
      </w:r>
      <w:r>
        <w:rPr>
          <w:spacing w:val="-1"/>
          <w:sz w:val="24"/>
        </w:rPr>
        <w:t xml:space="preserve"> </w:t>
      </w:r>
      <w:r>
        <w:rPr>
          <w:sz w:val="24"/>
        </w:rPr>
        <w:t>system</w:t>
      </w:r>
      <w:r>
        <w:rPr>
          <w:spacing w:val="-1"/>
          <w:sz w:val="24"/>
        </w:rPr>
        <w:t xml:space="preserve"> </w:t>
      </w:r>
      <w:r>
        <w:rPr>
          <w:sz w:val="24"/>
        </w:rPr>
        <w:t>of</w:t>
      </w:r>
      <w:r>
        <w:rPr>
          <w:spacing w:val="-1"/>
          <w:sz w:val="24"/>
        </w:rPr>
        <w:t xml:space="preserve"> </w:t>
      </w:r>
      <w:r>
        <w:rPr>
          <w:sz w:val="24"/>
        </w:rPr>
        <w:t>equations</w:t>
      </w:r>
      <w:r>
        <w:rPr>
          <w:spacing w:val="-1"/>
          <w:sz w:val="24"/>
        </w:rPr>
        <w:t xml:space="preserve"> </w:t>
      </w:r>
      <w:r>
        <w:rPr>
          <w:sz w:val="24"/>
        </w:rPr>
        <w:t>can</w:t>
      </w:r>
      <w:r>
        <w:rPr>
          <w:spacing w:val="-1"/>
          <w:sz w:val="24"/>
        </w:rPr>
        <w:t xml:space="preserve"> </w:t>
      </w:r>
      <w:r>
        <w:rPr>
          <w:sz w:val="24"/>
        </w:rPr>
        <w:t xml:space="preserve">have no </w:t>
      </w:r>
      <w:r>
        <w:rPr>
          <w:spacing w:val="-2"/>
          <w:sz w:val="24"/>
        </w:rPr>
        <w:t>solutions.</w:t>
      </w:r>
    </w:p>
    <w:p w14:paraId="0146CF83" w14:textId="77777777" w:rsidR="00BE446A" w:rsidRDefault="00BE446A" w:rsidP="00E502A8">
      <w:pPr>
        <w:pStyle w:val="TableParagraph"/>
        <w:numPr>
          <w:ilvl w:val="1"/>
          <w:numId w:val="26"/>
        </w:numPr>
        <w:tabs>
          <w:tab w:val="left" w:pos="1439"/>
        </w:tabs>
        <w:autoSpaceDE w:val="0"/>
        <w:autoSpaceDN w:val="0"/>
        <w:spacing w:before="3" w:line="235" w:lineRule="auto"/>
        <w:ind w:right="199"/>
        <w:rPr>
          <w:sz w:val="24"/>
        </w:rPr>
      </w:pPr>
      <w:r w:rsidRPr="113DC138">
        <w:rPr>
          <w:sz w:val="24"/>
          <w:szCs w:val="24"/>
        </w:rPr>
        <w:t>For</w:t>
      </w:r>
      <w:r w:rsidRPr="113DC138">
        <w:rPr>
          <w:spacing w:val="-3"/>
          <w:sz w:val="24"/>
          <w:szCs w:val="24"/>
        </w:rPr>
        <w:t xml:space="preserve"> </w:t>
      </w:r>
      <w:r w:rsidRPr="113DC138">
        <w:rPr>
          <w:sz w:val="24"/>
          <w:szCs w:val="24"/>
        </w:rPr>
        <w:t>example,</w:t>
      </w:r>
      <w:r w:rsidRPr="113DC138">
        <w:rPr>
          <w:spacing w:val="-2"/>
          <w:sz w:val="24"/>
          <w:szCs w:val="24"/>
        </w:rPr>
        <w:t xml:space="preserve"> </w:t>
      </w:r>
      <w:r w:rsidRPr="113DC138">
        <w:rPr>
          <w:sz w:val="24"/>
          <w:szCs w:val="24"/>
        </w:rPr>
        <w:t>“I</w:t>
      </w:r>
      <w:r w:rsidRPr="113DC138">
        <w:rPr>
          <w:spacing w:val="-3"/>
          <w:sz w:val="24"/>
          <w:szCs w:val="24"/>
        </w:rPr>
        <w:t xml:space="preserve"> </w:t>
      </w:r>
      <w:r w:rsidRPr="113DC138">
        <w:rPr>
          <w:sz w:val="24"/>
          <w:szCs w:val="24"/>
        </w:rPr>
        <w:t>can</w:t>
      </w:r>
      <w:r w:rsidRPr="113DC138">
        <w:rPr>
          <w:spacing w:val="-1"/>
          <w:sz w:val="24"/>
          <w:szCs w:val="24"/>
        </w:rPr>
        <w:t xml:space="preserve"> </w:t>
      </w:r>
      <w:r w:rsidRPr="113DC138">
        <w:rPr>
          <w:sz w:val="24"/>
          <w:szCs w:val="24"/>
        </w:rPr>
        <w:t>algebraically</w:t>
      </w:r>
      <w:r w:rsidRPr="113DC138">
        <w:rPr>
          <w:spacing w:val="-7"/>
          <w:sz w:val="24"/>
          <w:szCs w:val="24"/>
        </w:rPr>
        <w:t xml:space="preserve"> </w:t>
      </w:r>
      <w:r w:rsidRPr="113DC138">
        <w:rPr>
          <w:sz w:val="24"/>
          <w:szCs w:val="24"/>
        </w:rPr>
        <w:t>solve</w:t>
      </w:r>
      <w:r w:rsidRPr="113DC138">
        <w:rPr>
          <w:spacing w:val="-3"/>
          <w:sz w:val="24"/>
          <w:szCs w:val="24"/>
        </w:rPr>
        <w:t xml:space="preserve"> </w:t>
      </w:r>
      <w:r w:rsidRPr="113DC138">
        <w:rPr>
          <w:sz w:val="24"/>
          <w:szCs w:val="24"/>
        </w:rPr>
        <w:t>a</w:t>
      </w:r>
      <w:r w:rsidRPr="113DC138">
        <w:rPr>
          <w:spacing w:val="-3"/>
          <w:sz w:val="24"/>
          <w:szCs w:val="24"/>
        </w:rPr>
        <w:t xml:space="preserve"> </w:t>
      </w:r>
      <w:r w:rsidRPr="113DC138">
        <w:rPr>
          <w:sz w:val="24"/>
          <w:szCs w:val="24"/>
        </w:rPr>
        <w:t>system</w:t>
      </w:r>
      <w:r w:rsidRPr="113DC138">
        <w:rPr>
          <w:spacing w:val="-1"/>
          <w:sz w:val="24"/>
          <w:szCs w:val="24"/>
        </w:rPr>
        <w:t xml:space="preserve"> </w:t>
      </w:r>
      <w:r w:rsidRPr="113DC138">
        <w:rPr>
          <w:sz w:val="24"/>
          <w:szCs w:val="24"/>
        </w:rPr>
        <w:t>with</w:t>
      </w:r>
      <w:r w:rsidRPr="113DC138">
        <w:rPr>
          <w:spacing w:val="-3"/>
          <w:sz w:val="24"/>
          <w:szCs w:val="24"/>
        </w:rPr>
        <w:t xml:space="preserve"> </w:t>
      </w:r>
      <w:r w:rsidRPr="113DC138">
        <w:rPr>
          <w:sz w:val="24"/>
          <w:szCs w:val="24"/>
        </w:rPr>
        <w:t>no</w:t>
      </w:r>
      <w:r w:rsidRPr="113DC138">
        <w:rPr>
          <w:spacing w:val="-3"/>
          <w:sz w:val="24"/>
          <w:szCs w:val="24"/>
        </w:rPr>
        <w:t xml:space="preserve"> </w:t>
      </w:r>
      <w:r w:rsidRPr="113DC138">
        <w:rPr>
          <w:sz w:val="24"/>
          <w:szCs w:val="24"/>
        </w:rPr>
        <w:t>solutions.</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solution will</w:t>
      </w:r>
      <w:r w:rsidRPr="113DC138">
        <w:rPr>
          <w:spacing w:val="-3"/>
          <w:sz w:val="24"/>
          <w:szCs w:val="24"/>
        </w:rPr>
        <w:t xml:space="preserve"> </w:t>
      </w:r>
      <w:r w:rsidRPr="113DC138">
        <w:rPr>
          <w:sz w:val="24"/>
          <w:szCs w:val="24"/>
        </w:rPr>
        <w:t>reveal</w:t>
      </w:r>
      <w:r w:rsidRPr="113DC138">
        <w:rPr>
          <w:spacing w:val="-3"/>
          <w:sz w:val="24"/>
          <w:szCs w:val="24"/>
        </w:rPr>
        <w:t xml:space="preserve"> </w:t>
      </w:r>
      <w:r w:rsidRPr="113DC138">
        <w:rPr>
          <w:sz w:val="24"/>
          <w:szCs w:val="24"/>
        </w:rPr>
        <w:t>that</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left</w:t>
      </w:r>
      <w:r w:rsidRPr="113DC138">
        <w:rPr>
          <w:spacing w:val="-1"/>
          <w:sz w:val="24"/>
          <w:szCs w:val="24"/>
        </w:rPr>
        <w:t xml:space="preserve"> </w:t>
      </w:r>
      <w:r w:rsidRPr="113DC138">
        <w:rPr>
          <w:sz w:val="24"/>
          <w:szCs w:val="24"/>
        </w:rPr>
        <w:t>and</w:t>
      </w:r>
      <w:r w:rsidRPr="113DC138">
        <w:rPr>
          <w:spacing w:val="-3"/>
          <w:sz w:val="24"/>
          <w:szCs w:val="24"/>
        </w:rPr>
        <w:t xml:space="preserve"> </w:t>
      </w:r>
      <w:r w:rsidRPr="113DC138">
        <w:rPr>
          <w:sz w:val="24"/>
          <w:szCs w:val="24"/>
        </w:rPr>
        <w:t>right</w:t>
      </w:r>
      <w:r w:rsidRPr="113DC138">
        <w:rPr>
          <w:spacing w:val="-3"/>
          <w:sz w:val="24"/>
          <w:szCs w:val="24"/>
        </w:rPr>
        <w:t xml:space="preserve"> </w:t>
      </w:r>
      <w:r w:rsidRPr="113DC138">
        <w:rPr>
          <w:sz w:val="24"/>
          <w:szCs w:val="24"/>
        </w:rPr>
        <w:t>sides</w:t>
      </w:r>
      <w:r w:rsidRPr="113DC138">
        <w:rPr>
          <w:spacing w:val="-3"/>
          <w:sz w:val="24"/>
          <w:szCs w:val="24"/>
        </w:rPr>
        <w:t xml:space="preserve"> </w:t>
      </w:r>
      <w:r w:rsidRPr="113DC138">
        <w:rPr>
          <w:sz w:val="24"/>
          <w:szCs w:val="24"/>
        </w:rPr>
        <w:t>of</w:t>
      </w:r>
      <w:r w:rsidRPr="113DC138">
        <w:rPr>
          <w:spacing w:val="-3"/>
          <w:sz w:val="24"/>
          <w:szCs w:val="24"/>
        </w:rPr>
        <w:t xml:space="preserve"> </w:t>
      </w:r>
      <w:r w:rsidRPr="113DC138">
        <w:rPr>
          <w:sz w:val="24"/>
          <w:szCs w:val="24"/>
        </w:rPr>
        <w:t>the</w:t>
      </w:r>
      <w:r w:rsidRPr="113DC138">
        <w:rPr>
          <w:spacing w:val="-2"/>
          <w:sz w:val="24"/>
          <w:szCs w:val="24"/>
        </w:rPr>
        <w:t xml:space="preserve"> </w:t>
      </w:r>
      <w:r w:rsidRPr="113DC138">
        <w:rPr>
          <w:sz w:val="24"/>
          <w:szCs w:val="24"/>
        </w:rPr>
        <w:t>equation</w:t>
      </w:r>
      <w:r w:rsidRPr="113DC138">
        <w:rPr>
          <w:spacing w:val="-3"/>
          <w:sz w:val="24"/>
          <w:szCs w:val="24"/>
        </w:rPr>
        <w:t xml:space="preserve"> </w:t>
      </w:r>
      <w:r w:rsidRPr="113DC138">
        <w:rPr>
          <w:sz w:val="24"/>
          <w:szCs w:val="24"/>
        </w:rPr>
        <w:t>cannot</w:t>
      </w:r>
      <w:r w:rsidRPr="113DC138">
        <w:rPr>
          <w:spacing w:val="-3"/>
          <w:sz w:val="24"/>
          <w:szCs w:val="24"/>
        </w:rPr>
        <w:t xml:space="preserve"> </w:t>
      </w:r>
      <w:r w:rsidRPr="113DC138">
        <w:rPr>
          <w:sz w:val="24"/>
          <w:szCs w:val="24"/>
        </w:rPr>
        <w:t>be</w:t>
      </w:r>
      <w:r w:rsidRPr="113DC138">
        <w:rPr>
          <w:spacing w:val="-3"/>
          <w:sz w:val="24"/>
          <w:szCs w:val="24"/>
        </w:rPr>
        <w:t xml:space="preserve"> </w:t>
      </w:r>
      <w:r w:rsidRPr="113DC138">
        <w:rPr>
          <w:sz w:val="24"/>
          <w:szCs w:val="24"/>
        </w:rPr>
        <w:t>equal,</w:t>
      </w:r>
      <w:r w:rsidRPr="113DC138">
        <w:rPr>
          <w:spacing w:val="-1"/>
          <w:sz w:val="24"/>
          <w:szCs w:val="24"/>
        </w:rPr>
        <w:t xml:space="preserve"> </w:t>
      </w:r>
      <w:r w:rsidRPr="113DC138">
        <w:rPr>
          <w:sz w:val="24"/>
          <w:szCs w:val="24"/>
        </w:rPr>
        <w:t>causing</w:t>
      </w:r>
      <w:r w:rsidRPr="113DC138">
        <w:rPr>
          <w:spacing w:val="-5"/>
          <w:sz w:val="24"/>
          <w:szCs w:val="24"/>
        </w:rPr>
        <w:t xml:space="preserve"> </w:t>
      </w:r>
      <w:r w:rsidRPr="113DC138">
        <w:rPr>
          <w:sz w:val="24"/>
          <w:szCs w:val="24"/>
        </w:rPr>
        <w:t>a no solution set. In addition, if I rearrange both equations to the slope-intercept form, the equations will have the same slope. I can utilize my knowledge of</w:t>
      </w:r>
    </w:p>
    <w:p w14:paraId="149386F2" w14:textId="77777777" w:rsidR="00BE446A" w:rsidRDefault="00BE446A" w:rsidP="00BE446A">
      <w:pPr>
        <w:pStyle w:val="TableParagraph"/>
        <w:spacing w:line="274" w:lineRule="exact"/>
        <w:ind w:left="1439"/>
        <w:rPr>
          <w:sz w:val="24"/>
        </w:rPr>
      </w:pPr>
      <w:r>
        <w:rPr>
          <w:sz w:val="24"/>
        </w:rPr>
        <w:t>parallel</w:t>
      </w:r>
      <w:r>
        <w:rPr>
          <w:spacing w:val="-1"/>
          <w:sz w:val="24"/>
        </w:rPr>
        <w:t xml:space="preserve"> </w:t>
      </w:r>
      <w:r>
        <w:rPr>
          <w:sz w:val="24"/>
        </w:rPr>
        <w:t>lines</w:t>
      </w:r>
      <w:r>
        <w:rPr>
          <w:spacing w:val="-2"/>
          <w:sz w:val="24"/>
        </w:rPr>
        <w:t xml:space="preserve"> </w:t>
      </w:r>
      <w:r>
        <w:rPr>
          <w:sz w:val="24"/>
        </w:rPr>
        <w:t>to</w:t>
      </w:r>
      <w:r>
        <w:rPr>
          <w:spacing w:val="-1"/>
          <w:sz w:val="24"/>
        </w:rPr>
        <w:t xml:space="preserve"> </w:t>
      </w:r>
      <w:r>
        <w:rPr>
          <w:sz w:val="24"/>
        </w:rPr>
        <w:t>understand</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system</w:t>
      </w:r>
      <w:r>
        <w:rPr>
          <w:spacing w:val="-1"/>
          <w:sz w:val="24"/>
        </w:rPr>
        <w:t xml:space="preserve"> </w:t>
      </w:r>
      <w:r>
        <w:rPr>
          <w:sz w:val="24"/>
        </w:rPr>
        <w:t>cannot</w:t>
      </w:r>
      <w:r>
        <w:rPr>
          <w:spacing w:val="1"/>
          <w:sz w:val="24"/>
        </w:rPr>
        <w:t xml:space="preserve"> </w:t>
      </w:r>
      <w:r>
        <w:rPr>
          <w:sz w:val="24"/>
        </w:rPr>
        <w:t>have</w:t>
      </w:r>
      <w:r>
        <w:rPr>
          <w:spacing w:val="-2"/>
          <w:sz w:val="24"/>
        </w:rPr>
        <w:t xml:space="preserve"> </w:t>
      </w:r>
      <w:r>
        <w:rPr>
          <w:sz w:val="24"/>
        </w:rPr>
        <w:t>any</w:t>
      </w:r>
      <w:r>
        <w:rPr>
          <w:spacing w:val="-5"/>
          <w:sz w:val="24"/>
        </w:rPr>
        <w:t xml:space="preserve"> </w:t>
      </w:r>
      <w:r>
        <w:rPr>
          <w:spacing w:val="-2"/>
          <w:sz w:val="24"/>
        </w:rPr>
        <w:t>solutions.”</w:t>
      </w:r>
    </w:p>
    <w:p w14:paraId="7AACA7C9" w14:textId="77777777" w:rsidR="00BE446A" w:rsidRDefault="00BE446A" w:rsidP="00E502A8">
      <w:pPr>
        <w:pStyle w:val="TableParagraph"/>
        <w:numPr>
          <w:ilvl w:val="0"/>
          <w:numId w:val="26"/>
        </w:numPr>
        <w:tabs>
          <w:tab w:val="left" w:pos="719"/>
        </w:tabs>
        <w:autoSpaceDE w:val="0"/>
        <w:autoSpaceDN w:val="0"/>
        <w:spacing w:line="294" w:lineRule="exact"/>
        <w:rPr>
          <w:sz w:val="24"/>
        </w:rPr>
      </w:pPr>
      <w:r>
        <w:rPr>
          <w:sz w:val="24"/>
        </w:rPr>
        <w:t>Teacher</w:t>
      </w:r>
      <w:r>
        <w:rPr>
          <w:spacing w:val="-3"/>
          <w:sz w:val="24"/>
        </w:rPr>
        <w:t xml:space="preserve"> </w:t>
      </w:r>
      <w:r>
        <w:rPr>
          <w:sz w:val="24"/>
        </w:rPr>
        <w:t>provides</w:t>
      </w:r>
      <w:r>
        <w:rPr>
          <w:spacing w:val="-1"/>
          <w:sz w:val="24"/>
        </w:rPr>
        <w:t xml:space="preserve"> </w:t>
      </w:r>
      <w:r>
        <w:rPr>
          <w:sz w:val="24"/>
        </w:rPr>
        <w:t>step-by-step</w:t>
      </w:r>
      <w:r>
        <w:rPr>
          <w:spacing w:val="-1"/>
          <w:sz w:val="24"/>
        </w:rPr>
        <w:t xml:space="preserve"> </w:t>
      </w:r>
      <w:r>
        <w:rPr>
          <w:sz w:val="24"/>
        </w:rPr>
        <w:t>process</w:t>
      </w:r>
      <w:r>
        <w:rPr>
          <w:spacing w:val="1"/>
          <w:sz w:val="24"/>
        </w:rPr>
        <w:t xml:space="preserve"> </w:t>
      </w:r>
      <w:r>
        <w:rPr>
          <w:sz w:val="24"/>
        </w:rPr>
        <w:t>for</w:t>
      </w:r>
      <w:r>
        <w:rPr>
          <w:spacing w:val="-3"/>
          <w:sz w:val="24"/>
        </w:rPr>
        <w:t xml:space="preserve"> </w:t>
      </w:r>
      <w:r>
        <w:rPr>
          <w:sz w:val="24"/>
        </w:rPr>
        <w:t>solving</w:t>
      </w:r>
      <w:r>
        <w:rPr>
          <w:spacing w:val="-1"/>
          <w:sz w:val="24"/>
        </w:rPr>
        <w:t xml:space="preserve"> </w:t>
      </w:r>
      <w:r>
        <w:rPr>
          <w:spacing w:val="-2"/>
          <w:sz w:val="24"/>
        </w:rPr>
        <w:t>systems.</w:t>
      </w:r>
    </w:p>
    <w:p w14:paraId="4CADC65D" w14:textId="77777777" w:rsidR="00BE446A" w:rsidRDefault="00BE446A" w:rsidP="00E502A8">
      <w:pPr>
        <w:pStyle w:val="TableParagraph"/>
        <w:numPr>
          <w:ilvl w:val="1"/>
          <w:numId w:val="26"/>
        </w:numPr>
        <w:tabs>
          <w:tab w:val="left" w:pos="1439"/>
        </w:tabs>
        <w:autoSpaceDE w:val="0"/>
        <w:autoSpaceDN w:val="0"/>
        <w:spacing w:before="17" w:line="223" w:lineRule="auto"/>
        <w:ind w:right="173"/>
        <w:rPr>
          <w:sz w:val="24"/>
        </w:rPr>
      </w:pPr>
      <w:r w:rsidRPr="113DC138">
        <w:rPr>
          <w:sz w:val="24"/>
          <w:szCs w:val="24"/>
        </w:rPr>
        <w:t>For example, when solving the system below, students</w:t>
      </w:r>
      <w:r w:rsidRPr="113DC138">
        <w:rPr>
          <w:spacing w:val="25"/>
          <w:sz w:val="24"/>
          <w:szCs w:val="24"/>
        </w:rPr>
        <w:t xml:space="preserve"> </w:t>
      </w:r>
      <w:r w:rsidRPr="113DC138">
        <w:rPr>
          <w:sz w:val="24"/>
          <w:szCs w:val="24"/>
        </w:rPr>
        <w:t>can use the method of</w:t>
      </w:r>
      <w:r w:rsidRPr="113DC138">
        <w:rPr>
          <w:spacing w:val="80"/>
          <w:sz w:val="24"/>
          <w:szCs w:val="24"/>
        </w:rPr>
        <w:t xml:space="preserve"> </w:t>
      </w:r>
      <w:r w:rsidRPr="113DC138">
        <w:rPr>
          <w:spacing w:val="-2"/>
          <w:sz w:val="24"/>
          <w:szCs w:val="24"/>
        </w:rPr>
        <w:t>elimination.</w:t>
      </w:r>
    </w:p>
    <w:p w14:paraId="419FB514" w14:textId="77777777" w:rsidR="00BE446A" w:rsidRDefault="00BE446A" w:rsidP="00BE446A">
      <w:pPr>
        <w:pStyle w:val="TableParagraph"/>
        <w:spacing w:before="10" w:line="281" w:lineRule="exact"/>
        <w:ind w:left="2322" w:right="2322"/>
        <w:jc w:val="center"/>
        <w:rPr>
          <w:rFonts w:ascii="Cambria Math" w:eastAsia="Cambria Math" w:hAnsi="Cambria Math"/>
          <w:sz w:val="24"/>
        </w:rPr>
      </w:pPr>
      <w:r>
        <w:rPr>
          <w:rFonts w:ascii="Cambria Math" w:eastAsia="Cambria Math" w:hAnsi="Cambria Math"/>
          <w:sz w:val="24"/>
        </w:rPr>
        <w:t>2𝑥</w:t>
      </w:r>
      <w:r>
        <w:rPr>
          <w:rFonts w:ascii="Cambria Math" w:eastAsia="Cambria Math" w:hAnsi="Cambria Math"/>
          <w:spacing w:val="8"/>
          <w:sz w:val="24"/>
        </w:rPr>
        <w:t xml:space="preserve"> </w:t>
      </w:r>
      <w:r>
        <w:rPr>
          <w:rFonts w:ascii="Cambria Math" w:eastAsia="Cambria Math" w:hAnsi="Cambria Math"/>
          <w:sz w:val="24"/>
        </w:rPr>
        <w:t>+ 4𝑦</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5"/>
          <w:sz w:val="24"/>
        </w:rPr>
        <w:t>−10</w:t>
      </w:r>
    </w:p>
    <w:p w14:paraId="26F28B32" w14:textId="77777777" w:rsidR="00BE446A" w:rsidRDefault="00BE446A" w:rsidP="00BE446A">
      <w:pPr>
        <w:pStyle w:val="TableParagraph"/>
        <w:spacing w:line="278" w:lineRule="exact"/>
        <w:ind w:left="2273" w:right="2322"/>
        <w:jc w:val="center"/>
        <w:rPr>
          <w:rFonts w:ascii="Cambria Math" w:eastAsia="Cambria Math"/>
          <w:sz w:val="24"/>
        </w:rPr>
      </w:pPr>
      <w:r>
        <w:rPr>
          <w:rFonts w:ascii="Cambria Math" w:eastAsia="Cambria Math"/>
          <w:sz w:val="24"/>
        </w:rPr>
        <w:t>3𝑥</w:t>
      </w:r>
      <w:r>
        <w:rPr>
          <w:rFonts w:ascii="Cambria Math" w:eastAsia="Cambria Math"/>
          <w:spacing w:val="8"/>
          <w:sz w:val="24"/>
        </w:rPr>
        <w:t xml:space="preserve"> </w:t>
      </w:r>
      <w:r>
        <w:rPr>
          <w:rFonts w:ascii="Cambria Math" w:eastAsia="Cambria Math"/>
          <w:sz w:val="24"/>
        </w:rPr>
        <w:t>+ 5𝑦</w:t>
      </w:r>
      <w:r>
        <w:rPr>
          <w:rFonts w:ascii="Cambria Math" w:eastAsia="Cambria Math"/>
          <w:spacing w:val="18"/>
          <w:sz w:val="24"/>
        </w:rPr>
        <w:t xml:space="preserve"> </w:t>
      </w:r>
      <w:r>
        <w:rPr>
          <w:rFonts w:ascii="Cambria Math" w:eastAsia="Cambria Math"/>
          <w:sz w:val="24"/>
        </w:rPr>
        <w:t>=</w:t>
      </w:r>
      <w:r>
        <w:rPr>
          <w:rFonts w:ascii="Cambria Math" w:eastAsia="Cambria Math"/>
          <w:spacing w:val="13"/>
          <w:sz w:val="24"/>
        </w:rPr>
        <w:t xml:space="preserve"> </w:t>
      </w:r>
      <w:r>
        <w:rPr>
          <w:rFonts w:ascii="Cambria Math" w:eastAsia="Cambria Math"/>
          <w:spacing w:val="-10"/>
          <w:sz w:val="24"/>
        </w:rPr>
        <w:t>8</w:t>
      </w:r>
    </w:p>
    <w:p w14:paraId="41D2C937" w14:textId="77777777" w:rsidR="00BE446A" w:rsidRDefault="00BE446A" w:rsidP="00BE446A">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student</w:t>
      </w:r>
      <w:r>
        <w:rPr>
          <w:spacing w:val="-3"/>
          <w:sz w:val="24"/>
        </w:rPr>
        <w:t xml:space="preserve"> </w:t>
      </w:r>
      <w:r>
        <w:rPr>
          <w:sz w:val="24"/>
        </w:rPr>
        <w:t>chooses</w:t>
      </w:r>
      <w:r>
        <w:rPr>
          <w:spacing w:val="-3"/>
          <w:sz w:val="24"/>
        </w:rPr>
        <w:t xml:space="preserve"> </w:t>
      </w:r>
      <w:r>
        <w:rPr>
          <w:sz w:val="24"/>
        </w:rPr>
        <w:t>to</w:t>
      </w:r>
      <w:r>
        <w:rPr>
          <w:spacing w:val="-1"/>
          <w:sz w:val="24"/>
        </w:rPr>
        <w:t xml:space="preserve"> </w:t>
      </w:r>
      <w:r>
        <w:rPr>
          <w:sz w:val="24"/>
        </w:rPr>
        <w:t>eliminate</w:t>
      </w:r>
      <w:r>
        <w:rPr>
          <w:spacing w:val="-3"/>
          <w:sz w:val="24"/>
        </w:rPr>
        <w:t xml:space="preserve"> </w:t>
      </w:r>
      <w:r>
        <w:rPr>
          <w:sz w:val="24"/>
        </w:rPr>
        <w:t>the</w:t>
      </w:r>
      <w:r>
        <w:rPr>
          <w:spacing w:val="-2"/>
          <w:sz w:val="24"/>
        </w:rPr>
        <w:t xml:space="preserve"> </w:t>
      </w:r>
      <w:r>
        <w:rPr>
          <w:rFonts w:ascii="Cambria Math" w:eastAsia="Cambria Math"/>
          <w:sz w:val="24"/>
        </w:rPr>
        <w:t>𝑦</w:t>
      </w:r>
      <w:r>
        <w:rPr>
          <w:sz w:val="24"/>
        </w:rPr>
        <w:t>-variable,</w:t>
      </w:r>
      <w:r>
        <w:rPr>
          <w:spacing w:val="-3"/>
          <w:sz w:val="24"/>
        </w:rPr>
        <w:t xml:space="preserve"> </w:t>
      </w:r>
      <w:r>
        <w:rPr>
          <w:sz w:val="24"/>
        </w:rPr>
        <w:t>they</w:t>
      </w:r>
      <w:r>
        <w:rPr>
          <w:spacing w:val="-6"/>
          <w:sz w:val="24"/>
        </w:rPr>
        <w:t xml:space="preserve"> </w:t>
      </w:r>
      <w:r>
        <w:rPr>
          <w:sz w:val="24"/>
        </w:rPr>
        <w:t>can</w:t>
      </w:r>
      <w:r>
        <w:rPr>
          <w:spacing w:val="-3"/>
          <w:sz w:val="24"/>
        </w:rPr>
        <w:t xml:space="preserve"> </w:t>
      </w:r>
      <w:r>
        <w:rPr>
          <w:sz w:val="24"/>
        </w:rPr>
        <w:t>multiply</w:t>
      </w:r>
      <w:r>
        <w:rPr>
          <w:spacing w:val="-8"/>
          <w:sz w:val="24"/>
        </w:rPr>
        <w:t xml:space="preserve"> </w:t>
      </w:r>
      <w:r>
        <w:rPr>
          <w:sz w:val="24"/>
        </w:rPr>
        <w:t>the</w:t>
      </w:r>
      <w:r>
        <w:rPr>
          <w:spacing w:val="-2"/>
          <w:sz w:val="24"/>
        </w:rPr>
        <w:t xml:space="preserve"> </w:t>
      </w:r>
      <w:r>
        <w:rPr>
          <w:sz w:val="24"/>
        </w:rPr>
        <w:t xml:space="preserve">first equation by </w:t>
      </w:r>
      <w:r>
        <w:rPr>
          <w:rFonts w:ascii="Cambria Math" w:eastAsia="Cambria Math"/>
          <w:sz w:val="24"/>
        </w:rPr>
        <w:t xml:space="preserve">5 </w:t>
      </w:r>
      <w:r>
        <w:rPr>
          <w:sz w:val="24"/>
        </w:rPr>
        <w:t xml:space="preserve">and the second by </w:t>
      </w:r>
      <w:r>
        <w:rPr>
          <w:rFonts w:ascii="Cambria Math" w:eastAsia="Cambria Math"/>
          <w:sz w:val="24"/>
        </w:rPr>
        <w:t xml:space="preserve">4 </w:t>
      </w:r>
      <w:r>
        <w:rPr>
          <w:sz w:val="24"/>
        </w:rPr>
        <w:t xml:space="preserve">so that both coefficients of </w:t>
      </w:r>
      <w:r>
        <w:rPr>
          <w:rFonts w:ascii="Cambria Math" w:eastAsia="Cambria Math"/>
          <w:sz w:val="24"/>
        </w:rPr>
        <w:t xml:space="preserve">𝑦 </w:t>
      </w:r>
      <w:r>
        <w:rPr>
          <w:sz w:val="24"/>
        </w:rPr>
        <w:t>are 20.</w:t>
      </w:r>
    </w:p>
    <w:p w14:paraId="4E7E2AD5" w14:textId="77777777" w:rsidR="00BE446A" w:rsidRDefault="00BE446A" w:rsidP="00BE446A">
      <w:pPr>
        <w:pStyle w:val="TableParagraph"/>
        <w:spacing w:line="277" w:lineRule="exact"/>
        <w:ind w:left="2320" w:right="2322"/>
        <w:jc w:val="center"/>
        <w:rPr>
          <w:rFonts w:ascii="Cambria Math" w:eastAsia="Cambria Math" w:hAnsi="Cambria Math"/>
          <w:sz w:val="24"/>
        </w:rPr>
      </w:pPr>
      <w:r>
        <w:rPr>
          <w:rFonts w:ascii="Cambria Math" w:eastAsia="Cambria Math" w:hAnsi="Cambria Math"/>
          <w:sz w:val="24"/>
        </w:rPr>
        <w:t>5</w:t>
      </w:r>
      <w:r>
        <w:rPr>
          <w:rFonts w:ascii="Cambria Math" w:eastAsia="Cambria Math" w:hAnsi="Cambria Math"/>
          <w:position w:val="1"/>
          <w:sz w:val="24"/>
        </w:rPr>
        <w:t>(</w:t>
      </w:r>
      <w:r>
        <w:rPr>
          <w:rFonts w:ascii="Cambria Math" w:eastAsia="Cambria Math" w:hAnsi="Cambria Math"/>
          <w:sz w:val="24"/>
        </w:rPr>
        <w:t>2𝑥</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4𝑦</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−10</w:t>
      </w:r>
      <w:r>
        <w:rPr>
          <w:rFonts w:ascii="Cambria Math" w:eastAsia="Cambria Math" w:hAnsi="Cambria Math"/>
          <w:position w:val="1"/>
          <w:sz w:val="24"/>
        </w:rPr>
        <w:t>)</w:t>
      </w:r>
      <w:r>
        <w:rPr>
          <w:rFonts w:ascii="Cambria Math" w:eastAsia="Cambria Math" w:hAnsi="Cambria Math"/>
          <w:spacing w:val="8"/>
          <w:position w:val="1"/>
          <w:sz w:val="24"/>
        </w:rPr>
        <w:t xml:space="preserve"> </w:t>
      </w:r>
      <w:r>
        <w:rPr>
          <w:sz w:val="24"/>
        </w:rPr>
        <w:t>to</w:t>
      </w:r>
      <w:r>
        <w:rPr>
          <w:spacing w:val="-1"/>
          <w:sz w:val="24"/>
        </w:rPr>
        <w:t xml:space="preserve"> </w:t>
      </w:r>
      <w:r>
        <w:rPr>
          <w:rFonts w:ascii="Cambria Math" w:eastAsia="Cambria Math" w:hAnsi="Cambria Math"/>
          <w:sz w:val="24"/>
        </w:rPr>
        <w:t>10𝑥</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20𝑦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pacing w:val="-5"/>
          <w:sz w:val="24"/>
        </w:rPr>
        <w:t>−50</w:t>
      </w:r>
    </w:p>
    <w:p w14:paraId="593DFDC7" w14:textId="77777777" w:rsidR="00BE446A" w:rsidRDefault="00BE446A" w:rsidP="00BE446A">
      <w:pPr>
        <w:pStyle w:val="TableParagraph"/>
        <w:spacing w:line="285" w:lineRule="exact"/>
        <w:ind w:left="2318" w:right="2322"/>
        <w:jc w:val="center"/>
        <w:rPr>
          <w:rFonts w:ascii="Cambria Math" w:eastAsia="Cambria Math"/>
          <w:sz w:val="24"/>
        </w:rPr>
      </w:pPr>
      <w:r>
        <w:rPr>
          <w:rFonts w:ascii="Cambria Math" w:eastAsia="Cambria Math"/>
          <w:sz w:val="24"/>
        </w:rPr>
        <w:t>4</w:t>
      </w:r>
      <w:r>
        <w:rPr>
          <w:rFonts w:ascii="Cambria Math" w:eastAsia="Cambria Math"/>
          <w:position w:val="1"/>
          <w:sz w:val="24"/>
        </w:rPr>
        <w:t>(</w:t>
      </w:r>
      <w:r>
        <w:rPr>
          <w:rFonts w:ascii="Cambria Math" w:eastAsia="Cambria Math"/>
          <w:sz w:val="24"/>
        </w:rPr>
        <w:t>3𝑥</w:t>
      </w:r>
      <w:r>
        <w:rPr>
          <w:rFonts w:ascii="Cambria Math" w:eastAsia="Cambria Math"/>
          <w:spacing w:val="8"/>
          <w:sz w:val="24"/>
        </w:rPr>
        <w:t xml:space="preserve"> </w:t>
      </w:r>
      <w:r>
        <w:rPr>
          <w:rFonts w:ascii="Cambria Math" w:eastAsia="Cambria Math"/>
          <w:sz w:val="24"/>
        </w:rPr>
        <w:t>+</w:t>
      </w:r>
      <w:r>
        <w:rPr>
          <w:rFonts w:ascii="Cambria Math" w:eastAsia="Cambria Math"/>
          <w:spacing w:val="-1"/>
          <w:sz w:val="24"/>
        </w:rPr>
        <w:t xml:space="preserve"> </w:t>
      </w:r>
      <w:r>
        <w:rPr>
          <w:rFonts w:ascii="Cambria Math" w:eastAsia="Cambria Math"/>
          <w:sz w:val="24"/>
        </w:rPr>
        <w:t>5𝑦</w:t>
      </w:r>
      <w:r>
        <w:rPr>
          <w:rFonts w:ascii="Cambria Math" w:eastAsia="Cambria Math"/>
          <w:spacing w:val="16"/>
          <w:sz w:val="24"/>
        </w:rPr>
        <w:t xml:space="preserve"> </w:t>
      </w:r>
      <w:r>
        <w:rPr>
          <w:rFonts w:ascii="Cambria Math" w:eastAsia="Cambria Math"/>
          <w:sz w:val="24"/>
        </w:rPr>
        <w:t>=</w:t>
      </w:r>
      <w:r>
        <w:rPr>
          <w:rFonts w:ascii="Cambria Math" w:eastAsia="Cambria Math"/>
          <w:spacing w:val="14"/>
          <w:sz w:val="24"/>
        </w:rPr>
        <w:t xml:space="preserve"> </w:t>
      </w:r>
      <w:r>
        <w:rPr>
          <w:rFonts w:ascii="Cambria Math" w:eastAsia="Cambria Math"/>
          <w:sz w:val="24"/>
        </w:rPr>
        <w:t>8</w:t>
      </w:r>
      <w:r>
        <w:rPr>
          <w:rFonts w:ascii="Cambria Math" w:eastAsia="Cambria Math"/>
          <w:position w:val="1"/>
          <w:sz w:val="24"/>
        </w:rPr>
        <w:t>)</w:t>
      </w:r>
      <w:r>
        <w:rPr>
          <w:rFonts w:ascii="Cambria Math" w:eastAsia="Cambria Math"/>
          <w:spacing w:val="7"/>
          <w:position w:val="1"/>
          <w:sz w:val="24"/>
        </w:rPr>
        <w:t xml:space="preserve"> </w:t>
      </w:r>
      <w:r>
        <w:rPr>
          <w:sz w:val="24"/>
        </w:rPr>
        <w:t>to</w:t>
      </w:r>
      <w:r>
        <w:rPr>
          <w:spacing w:val="52"/>
          <w:sz w:val="24"/>
        </w:rPr>
        <w:t xml:space="preserve"> </w:t>
      </w:r>
      <w:r>
        <w:rPr>
          <w:rFonts w:ascii="Cambria Math" w:eastAsia="Cambria Math"/>
          <w:sz w:val="24"/>
        </w:rPr>
        <w:t>12𝑥</w:t>
      </w:r>
      <w:r>
        <w:rPr>
          <w:rFonts w:ascii="Cambria Math" w:eastAsia="Cambria Math"/>
          <w:spacing w:val="8"/>
          <w:sz w:val="24"/>
        </w:rPr>
        <w:t xml:space="preserve"> </w:t>
      </w:r>
      <w:r>
        <w:rPr>
          <w:rFonts w:ascii="Cambria Math" w:eastAsia="Cambria Math"/>
          <w:sz w:val="24"/>
        </w:rPr>
        <w:t>+ 20𝑦</w:t>
      </w:r>
      <w:r>
        <w:rPr>
          <w:rFonts w:ascii="Cambria Math" w:eastAsia="Cambria Math"/>
          <w:spacing w:val="18"/>
          <w:sz w:val="24"/>
        </w:rPr>
        <w:t xml:space="preserve"> </w:t>
      </w:r>
      <w:r>
        <w:rPr>
          <w:rFonts w:ascii="Cambria Math" w:eastAsia="Cambria Math"/>
          <w:sz w:val="24"/>
        </w:rPr>
        <w:t>=</w:t>
      </w:r>
      <w:r>
        <w:rPr>
          <w:rFonts w:ascii="Cambria Math" w:eastAsia="Cambria Math"/>
          <w:spacing w:val="12"/>
          <w:sz w:val="24"/>
        </w:rPr>
        <w:t xml:space="preserve"> </w:t>
      </w:r>
      <w:r>
        <w:rPr>
          <w:rFonts w:ascii="Cambria Math" w:eastAsia="Cambria Math"/>
          <w:spacing w:val="-5"/>
          <w:sz w:val="24"/>
        </w:rPr>
        <w:t>32</w:t>
      </w:r>
    </w:p>
    <w:p w14:paraId="3A3D9150" w14:textId="77777777" w:rsidR="00BE446A" w:rsidRDefault="00BE446A" w:rsidP="00BE446A">
      <w:pPr>
        <w:pStyle w:val="TableParagraph"/>
        <w:ind w:left="1439"/>
        <w:rPr>
          <w:sz w:val="24"/>
        </w:rPr>
      </w:pPr>
      <w:r>
        <w:rPr>
          <w:sz w:val="24"/>
        </w:rPr>
        <w:t>The</w:t>
      </w:r>
      <w:r>
        <w:rPr>
          <w:spacing w:val="-5"/>
          <w:sz w:val="24"/>
        </w:rPr>
        <w:t xml:space="preserve"> </w:t>
      </w:r>
      <w:r>
        <w:rPr>
          <w:sz w:val="24"/>
        </w:rPr>
        <w:t>student</w:t>
      </w:r>
      <w:r>
        <w:rPr>
          <w:spacing w:val="-3"/>
          <w:sz w:val="24"/>
        </w:rPr>
        <w:t xml:space="preserve"> </w:t>
      </w:r>
      <w:r>
        <w:rPr>
          <w:sz w:val="24"/>
        </w:rPr>
        <w:t>either</w:t>
      </w:r>
      <w:r>
        <w:rPr>
          <w:spacing w:val="-3"/>
          <w:sz w:val="24"/>
        </w:rPr>
        <w:t xml:space="preserve"> </w:t>
      </w:r>
      <w:r>
        <w:rPr>
          <w:sz w:val="24"/>
        </w:rPr>
        <w:t>subtracts</w:t>
      </w:r>
      <w:r>
        <w:rPr>
          <w:spacing w:val="-3"/>
          <w:sz w:val="24"/>
        </w:rPr>
        <w:t xml:space="preserve"> </w:t>
      </w:r>
      <w:r>
        <w:rPr>
          <w:sz w:val="24"/>
        </w:rPr>
        <w:t>the</w:t>
      </w:r>
      <w:r>
        <w:rPr>
          <w:spacing w:val="-4"/>
          <w:sz w:val="24"/>
        </w:rPr>
        <w:t xml:space="preserve"> </w:t>
      </w:r>
      <w:r>
        <w:rPr>
          <w:sz w:val="24"/>
        </w:rPr>
        <w:t>two</w:t>
      </w:r>
      <w:r>
        <w:rPr>
          <w:spacing w:val="-3"/>
          <w:sz w:val="24"/>
        </w:rPr>
        <w:t xml:space="preserve"> </w:t>
      </w:r>
      <w:r>
        <w:rPr>
          <w:sz w:val="24"/>
        </w:rPr>
        <w:t>new</w:t>
      </w:r>
      <w:r>
        <w:rPr>
          <w:spacing w:val="-3"/>
          <w:sz w:val="24"/>
        </w:rPr>
        <w:t xml:space="preserve"> </w:t>
      </w:r>
      <w:r>
        <w:rPr>
          <w:sz w:val="24"/>
        </w:rPr>
        <w:t>equations</w:t>
      </w:r>
      <w:r>
        <w:rPr>
          <w:spacing w:val="-1"/>
          <w:sz w:val="24"/>
        </w:rPr>
        <w:t xml:space="preserve"> </w:t>
      </w:r>
      <w:r>
        <w:rPr>
          <w:sz w:val="24"/>
        </w:rPr>
        <w:t>or</w:t>
      </w:r>
      <w:r>
        <w:rPr>
          <w:spacing w:val="-3"/>
          <w:sz w:val="24"/>
        </w:rPr>
        <w:t xml:space="preserve"> </w:t>
      </w:r>
      <w:r>
        <w:rPr>
          <w:sz w:val="24"/>
        </w:rPr>
        <w:t>creates</w:t>
      </w:r>
      <w:r>
        <w:rPr>
          <w:spacing w:val="-3"/>
          <w:sz w:val="24"/>
        </w:rPr>
        <w:t xml:space="preserve"> </w:t>
      </w:r>
      <w:r>
        <w:rPr>
          <w:sz w:val="24"/>
        </w:rPr>
        <w:t>additive</w:t>
      </w:r>
      <w:r>
        <w:rPr>
          <w:spacing w:val="-3"/>
          <w:sz w:val="24"/>
        </w:rPr>
        <w:t xml:space="preserve"> </w:t>
      </w:r>
      <w:r>
        <w:rPr>
          <w:sz w:val="24"/>
        </w:rPr>
        <w:t>inverses</w:t>
      </w:r>
      <w:r>
        <w:rPr>
          <w:spacing w:val="-3"/>
          <w:sz w:val="24"/>
        </w:rPr>
        <w:t xml:space="preserve"> </w:t>
      </w:r>
      <w:r>
        <w:rPr>
          <w:sz w:val="24"/>
        </w:rPr>
        <w:t xml:space="preserve">by multiplying one of the equations by </w:t>
      </w:r>
      <w:r>
        <w:rPr>
          <w:rFonts w:ascii="Cambria Math" w:hAnsi="Cambria Math"/>
          <w:sz w:val="24"/>
        </w:rPr>
        <w:t xml:space="preserve">−1 </w:t>
      </w:r>
      <w:r>
        <w:rPr>
          <w:sz w:val="24"/>
        </w:rPr>
        <w:t>(as shown) and then adds the equations.</w:t>
      </w:r>
    </w:p>
    <w:p w14:paraId="66FC719E" w14:textId="77777777" w:rsidR="00BE446A" w:rsidRDefault="00BE446A" w:rsidP="00BE446A">
      <w:pPr>
        <w:pStyle w:val="TableParagraph"/>
        <w:spacing w:line="282" w:lineRule="exact"/>
        <w:ind w:left="2322" w:right="2322"/>
        <w:jc w:val="center"/>
        <w:rPr>
          <w:rFonts w:ascii="Cambria Math" w:eastAsia="Cambria Math" w:hAnsi="Cambria Math"/>
          <w:sz w:val="24"/>
        </w:rPr>
      </w:pPr>
      <w:r>
        <w:rPr>
          <w:rFonts w:ascii="Cambria Math" w:eastAsia="Cambria Math" w:hAnsi="Cambria Math"/>
          <w:sz w:val="24"/>
        </w:rPr>
        <w:t>−1</w:t>
      </w:r>
      <w:r>
        <w:rPr>
          <w:rFonts w:ascii="Cambria Math" w:eastAsia="Cambria Math" w:hAnsi="Cambria Math"/>
          <w:position w:val="1"/>
          <w:sz w:val="24"/>
        </w:rPr>
        <w:t>(</w:t>
      </w:r>
      <w:r>
        <w:rPr>
          <w:rFonts w:ascii="Cambria Math" w:eastAsia="Cambria Math" w:hAnsi="Cambria Math"/>
          <w:sz w:val="24"/>
        </w:rPr>
        <w:t>10𝑥</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20𝑦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−50</w:t>
      </w:r>
      <w:r>
        <w:rPr>
          <w:rFonts w:ascii="Cambria Math" w:eastAsia="Cambria Math" w:hAnsi="Cambria Math"/>
          <w:position w:val="1"/>
          <w:sz w:val="24"/>
        </w:rPr>
        <w:t>)</w:t>
      </w:r>
      <w:r>
        <w:rPr>
          <w:rFonts w:ascii="Cambria Math" w:eastAsia="Cambria Math" w:hAnsi="Cambria Math"/>
          <w:spacing w:val="1"/>
          <w:position w:val="1"/>
          <w:sz w:val="24"/>
        </w:rPr>
        <w:t xml:space="preserve"> </w:t>
      </w:r>
      <w:r>
        <w:rPr>
          <w:sz w:val="24"/>
        </w:rPr>
        <w:t>to</w:t>
      </w:r>
      <w:r>
        <w:rPr>
          <w:spacing w:val="-1"/>
          <w:sz w:val="24"/>
        </w:rPr>
        <w:t xml:space="preserve"> </w:t>
      </w:r>
      <w:r>
        <w:rPr>
          <w:rFonts w:ascii="Cambria Math" w:eastAsia="Cambria Math" w:hAnsi="Cambria Math"/>
          <w:sz w:val="24"/>
        </w:rPr>
        <w:t>−10𝑥</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20𝑦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5"/>
          <w:sz w:val="24"/>
        </w:rPr>
        <w:t>+50</w:t>
      </w:r>
    </w:p>
    <w:p w14:paraId="7D9FA624" w14:textId="77777777" w:rsidR="00BE446A" w:rsidRDefault="00BE446A" w:rsidP="00BE446A">
      <w:pPr>
        <w:pStyle w:val="TableParagraph"/>
        <w:spacing w:before="1"/>
        <w:ind w:left="2322" w:right="2322"/>
        <w:jc w:val="center"/>
        <w:rPr>
          <w:rFonts w:ascii="Cambria Math" w:eastAsia="Cambria Math" w:hAnsi="Cambria Math"/>
          <w:sz w:val="24"/>
        </w:rPr>
      </w:pPr>
      <w:r>
        <w:rPr>
          <w:rFonts w:ascii="Cambria Math" w:eastAsia="Cambria Math" w:hAnsi="Cambria Math"/>
          <w:sz w:val="24"/>
        </w:rPr>
        <w:t>−10𝑥</w:t>
      </w:r>
      <w:r>
        <w:rPr>
          <w:rFonts w:ascii="Cambria Math" w:eastAsia="Cambria Math" w:hAnsi="Cambria Math"/>
          <w:spacing w:val="6"/>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20𝑦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pacing w:val="-5"/>
          <w:sz w:val="24"/>
        </w:rPr>
        <w:t>+50</w:t>
      </w:r>
    </w:p>
    <w:p w14:paraId="70B5BAEC" w14:textId="77777777" w:rsidR="00BE446A" w:rsidRDefault="00BE446A" w:rsidP="00BE446A">
      <w:pPr>
        <w:pStyle w:val="TableParagraph"/>
        <w:spacing w:before="2" w:line="281" w:lineRule="exact"/>
        <w:ind w:left="2322" w:right="2322"/>
        <w:jc w:val="center"/>
        <w:rPr>
          <w:rFonts w:ascii="Cambria Math" w:eastAsia="Cambria Math"/>
          <w:sz w:val="24"/>
        </w:rPr>
      </w:pPr>
      <w:r>
        <w:rPr>
          <w:rFonts w:ascii="Cambria Math" w:eastAsia="Cambria Math"/>
          <w:sz w:val="24"/>
          <w:u w:val="single"/>
        </w:rPr>
        <w:t>12𝑥</w:t>
      </w:r>
      <w:r>
        <w:rPr>
          <w:rFonts w:ascii="Cambria Math" w:eastAsia="Cambria Math"/>
          <w:spacing w:val="6"/>
          <w:sz w:val="24"/>
          <w:u w:val="single"/>
        </w:rPr>
        <w:t xml:space="preserve"> </w:t>
      </w:r>
      <w:r>
        <w:rPr>
          <w:rFonts w:ascii="Cambria Math" w:eastAsia="Cambria Math"/>
          <w:sz w:val="24"/>
          <w:u w:val="single"/>
        </w:rPr>
        <w:t>+</w:t>
      </w:r>
      <w:r>
        <w:rPr>
          <w:rFonts w:ascii="Cambria Math" w:eastAsia="Cambria Math"/>
          <w:spacing w:val="-1"/>
          <w:sz w:val="24"/>
          <w:u w:val="single"/>
        </w:rPr>
        <w:t xml:space="preserve"> </w:t>
      </w:r>
      <w:r>
        <w:rPr>
          <w:rFonts w:ascii="Cambria Math" w:eastAsia="Cambria Math"/>
          <w:sz w:val="24"/>
          <w:u w:val="single"/>
        </w:rPr>
        <w:t>20𝑦</w:t>
      </w:r>
      <w:r>
        <w:rPr>
          <w:rFonts w:ascii="Cambria Math" w:eastAsia="Cambria Math"/>
          <w:spacing w:val="18"/>
          <w:sz w:val="24"/>
          <w:u w:val="single"/>
        </w:rPr>
        <w:t xml:space="preserve"> </w:t>
      </w:r>
      <w:r>
        <w:rPr>
          <w:rFonts w:ascii="Cambria Math" w:eastAsia="Cambria Math"/>
          <w:sz w:val="24"/>
          <w:u w:val="single"/>
        </w:rPr>
        <w:t>=</w:t>
      </w:r>
      <w:r>
        <w:rPr>
          <w:rFonts w:ascii="Cambria Math" w:eastAsia="Cambria Math"/>
          <w:spacing w:val="14"/>
          <w:sz w:val="24"/>
          <w:u w:val="single"/>
        </w:rPr>
        <w:t xml:space="preserve"> </w:t>
      </w:r>
      <w:r>
        <w:rPr>
          <w:rFonts w:ascii="Cambria Math" w:eastAsia="Cambria Math"/>
          <w:spacing w:val="-5"/>
          <w:sz w:val="24"/>
          <w:u w:val="single"/>
        </w:rPr>
        <w:t>32</w:t>
      </w:r>
    </w:p>
    <w:p w14:paraId="06D0D5B7" w14:textId="77777777" w:rsidR="00BE446A" w:rsidRDefault="00BE446A" w:rsidP="00BE446A">
      <w:pPr>
        <w:pStyle w:val="TableParagraph"/>
        <w:spacing w:line="281" w:lineRule="exact"/>
        <w:ind w:left="2322" w:right="2322"/>
        <w:jc w:val="center"/>
        <w:rPr>
          <w:rFonts w:ascii="Cambria Math" w:eastAsia="Cambria Math"/>
          <w:sz w:val="24"/>
        </w:rPr>
      </w:pPr>
      <w:r>
        <w:rPr>
          <w:rFonts w:ascii="Cambria Math" w:eastAsia="Cambria Math"/>
          <w:sz w:val="24"/>
        </w:rPr>
        <w:t>2𝑥</w:t>
      </w:r>
      <w:r>
        <w:rPr>
          <w:rFonts w:ascii="Cambria Math" w:eastAsia="Cambria Math"/>
          <w:spacing w:val="22"/>
          <w:sz w:val="24"/>
        </w:rPr>
        <w:t xml:space="preserve"> </w:t>
      </w:r>
      <w:r>
        <w:rPr>
          <w:rFonts w:ascii="Cambria Math" w:eastAsia="Cambria Math"/>
          <w:sz w:val="24"/>
        </w:rPr>
        <w:t>=</w:t>
      </w:r>
      <w:r>
        <w:rPr>
          <w:rFonts w:ascii="Cambria Math" w:eastAsia="Cambria Math"/>
          <w:spacing w:val="12"/>
          <w:sz w:val="24"/>
        </w:rPr>
        <w:t xml:space="preserve"> </w:t>
      </w:r>
      <w:r>
        <w:rPr>
          <w:rFonts w:ascii="Cambria Math" w:eastAsia="Cambria Math"/>
          <w:spacing w:val="-5"/>
          <w:sz w:val="24"/>
        </w:rPr>
        <w:t>82</w:t>
      </w:r>
    </w:p>
    <w:p w14:paraId="14A38934" w14:textId="77777777" w:rsidR="00BE446A" w:rsidRDefault="00BE446A" w:rsidP="00BE446A">
      <w:pPr>
        <w:pStyle w:val="TableParagraph"/>
        <w:spacing w:line="278" w:lineRule="exact"/>
        <w:ind w:left="2322" w:right="2322"/>
        <w:jc w:val="center"/>
        <w:rPr>
          <w:rFonts w:ascii="Cambria Math" w:eastAsia="Cambria Math"/>
          <w:sz w:val="24"/>
        </w:rPr>
      </w:pPr>
      <w:r>
        <w:rPr>
          <w:rFonts w:ascii="Cambria Math" w:eastAsia="Cambria Math"/>
          <w:sz w:val="24"/>
        </w:rPr>
        <w:t>𝑥</w:t>
      </w:r>
      <w:r>
        <w:rPr>
          <w:rFonts w:ascii="Cambria Math" w:eastAsia="Cambria Math"/>
          <w:spacing w:val="21"/>
          <w:sz w:val="24"/>
        </w:rPr>
        <w:t xml:space="preserve"> </w:t>
      </w:r>
      <w:r>
        <w:rPr>
          <w:rFonts w:ascii="Cambria Math" w:eastAsia="Cambria Math"/>
          <w:sz w:val="24"/>
        </w:rPr>
        <w:t>=</w:t>
      </w:r>
      <w:r>
        <w:rPr>
          <w:rFonts w:ascii="Cambria Math" w:eastAsia="Cambria Math"/>
          <w:spacing w:val="12"/>
          <w:sz w:val="24"/>
        </w:rPr>
        <w:t xml:space="preserve"> </w:t>
      </w:r>
      <w:r>
        <w:rPr>
          <w:rFonts w:ascii="Cambria Math" w:eastAsia="Cambria Math"/>
          <w:spacing w:val="-7"/>
          <w:sz w:val="24"/>
        </w:rPr>
        <w:t>41</w:t>
      </w:r>
    </w:p>
    <w:p w14:paraId="60D33A73" w14:textId="77777777" w:rsidR="00BE446A" w:rsidRDefault="00BE446A" w:rsidP="00BE446A">
      <w:pPr>
        <w:pStyle w:val="TableParagraph"/>
        <w:ind w:left="1439" w:right="142"/>
        <w:rPr>
          <w:sz w:val="24"/>
        </w:rPr>
      </w:pPr>
      <w:r>
        <w:rPr>
          <w:sz w:val="24"/>
        </w:rPr>
        <w:t>Once students determine one of the values (</w:t>
      </w:r>
      <w:r>
        <w:rPr>
          <w:rFonts w:ascii="Cambria Math" w:eastAsia="Cambria Math"/>
          <w:sz w:val="24"/>
        </w:rPr>
        <w:t xml:space="preserve">𝑥 </w:t>
      </w:r>
      <w:r>
        <w:rPr>
          <w:sz w:val="24"/>
        </w:rPr>
        <w:t>in this case), then they can substitute</w:t>
      </w:r>
      <w:r>
        <w:rPr>
          <w:spacing w:val="-3"/>
          <w:sz w:val="24"/>
        </w:rPr>
        <w:t xml:space="preserve"> </w:t>
      </w:r>
      <w:r>
        <w:rPr>
          <w:sz w:val="24"/>
        </w:rPr>
        <w:t>this</w:t>
      </w:r>
      <w:r>
        <w:rPr>
          <w:spacing w:val="-3"/>
          <w:sz w:val="24"/>
        </w:rPr>
        <w:t xml:space="preserve"> </w:t>
      </w:r>
      <w:r>
        <w:rPr>
          <w:sz w:val="24"/>
        </w:rPr>
        <w:t>back</w:t>
      </w:r>
      <w:r>
        <w:rPr>
          <w:spacing w:val="-3"/>
          <w:sz w:val="24"/>
        </w:rPr>
        <w:t xml:space="preserve"> </w:t>
      </w:r>
      <w:r>
        <w:rPr>
          <w:sz w:val="24"/>
        </w:rPr>
        <w:t>into</w:t>
      </w:r>
      <w:r>
        <w:rPr>
          <w:spacing w:val="-3"/>
          <w:sz w:val="24"/>
        </w:rPr>
        <w:t xml:space="preserve"> </w:t>
      </w:r>
      <w:r>
        <w:rPr>
          <w:sz w:val="24"/>
        </w:rPr>
        <w:t>one</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given</w:t>
      </w:r>
      <w:r>
        <w:rPr>
          <w:spacing w:val="-3"/>
          <w:sz w:val="24"/>
        </w:rPr>
        <w:t xml:space="preserve"> </w:t>
      </w:r>
      <w:r>
        <w:rPr>
          <w:sz w:val="24"/>
        </w:rPr>
        <w:t>equations</w:t>
      </w:r>
      <w:r>
        <w:rPr>
          <w:spacing w:val="-3"/>
          <w:sz w:val="24"/>
        </w:rPr>
        <w:t xml:space="preserve"> </w:t>
      </w:r>
      <w:r>
        <w:rPr>
          <w:sz w:val="24"/>
        </w:rPr>
        <w:t>to</w:t>
      </w:r>
      <w:r>
        <w:rPr>
          <w:spacing w:val="-3"/>
          <w:sz w:val="24"/>
        </w:rPr>
        <w:t xml:space="preserve"> </w:t>
      </w:r>
      <w:r>
        <w:rPr>
          <w:sz w:val="24"/>
        </w:rPr>
        <w:t>find</w:t>
      </w:r>
      <w:r>
        <w:rPr>
          <w:spacing w:val="-3"/>
          <w:sz w:val="24"/>
        </w:rPr>
        <w:t xml:space="preserve"> </w:t>
      </w:r>
      <w:r>
        <w:rPr>
          <w:sz w:val="24"/>
        </w:rPr>
        <w:t>the</w:t>
      </w:r>
      <w:r>
        <w:rPr>
          <w:spacing w:val="-4"/>
          <w:sz w:val="24"/>
        </w:rPr>
        <w:t xml:space="preserve"> </w:t>
      </w:r>
      <w:r>
        <w:rPr>
          <w:sz w:val="24"/>
        </w:rPr>
        <w:t>other</w:t>
      </w:r>
      <w:r>
        <w:rPr>
          <w:spacing w:val="-5"/>
          <w:sz w:val="24"/>
        </w:rPr>
        <w:t xml:space="preserve"> </w:t>
      </w:r>
      <w:r>
        <w:rPr>
          <w:sz w:val="24"/>
        </w:rPr>
        <w:t>value</w:t>
      </w:r>
      <w:r>
        <w:rPr>
          <w:spacing w:val="-3"/>
          <w:sz w:val="24"/>
        </w:rPr>
        <w:t xml:space="preserve"> </w:t>
      </w:r>
      <w:r>
        <w:rPr>
          <w:sz w:val="24"/>
        </w:rPr>
        <w:t>(</w:t>
      </w:r>
      <w:r>
        <w:rPr>
          <w:rFonts w:ascii="Cambria Math" w:eastAsia="Cambria Math"/>
          <w:sz w:val="24"/>
        </w:rPr>
        <w:t xml:space="preserve">𝑦 </w:t>
      </w:r>
      <w:r>
        <w:rPr>
          <w:sz w:val="24"/>
        </w:rPr>
        <w:t>in this case).</w:t>
      </w:r>
    </w:p>
    <w:p w14:paraId="22762E36" w14:textId="77777777" w:rsidR="00BE446A" w:rsidRDefault="00BE446A" w:rsidP="00BE446A">
      <w:pPr>
        <w:pStyle w:val="TableParagraph"/>
        <w:spacing w:before="1"/>
        <w:ind w:left="2322" w:right="2322"/>
        <w:jc w:val="center"/>
        <w:rPr>
          <w:rFonts w:ascii="Cambria Math" w:eastAsia="Cambria Math" w:hAnsi="Cambria Math"/>
          <w:sz w:val="24"/>
        </w:rPr>
      </w:pPr>
      <w:r>
        <w:rPr>
          <w:rFonts w:ascii="Cambria Math" w:eastAsia="Cambria Math" w:hAnsi="Cambria Math"/>
          <w:sz w:val="24"/>
        </w:rPr>
        <w:t>2(41)</w:t>
      </w:r>
      <w:r>
        <w:rPr>
          <w:rFonts w:ascii="Cambria Math" w:eastAsia="Cambria Math" w:hAnsi="Cambria Math"/>
          <w:spacing w:val="-3"/>
          <w:sz w:val="24"/>
        </w:rPr>
        <w:t xml:space="preserve"> </w:t>
      </w:r>
      <w:r>
        <w:rPr>
          <w:rFonts w:ascii="Cambria Math" w:eastAsia="Cambria Math" w:hAnsi="Cambria Math"/>
          <w:sz w:val="24"/>
        </w:rPr>
        <w:t>+ 4𝑦</w:t>
      </w:r>
      <w:r>
        <w:rPr>
          <w:rFonts w:ascii="Cambria Math" w:eastAsia="Cambria Math" w:hAnsi="Cambria Math"/>
          <w:spacing w:val="19"/>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5"/>
          <w:sz w:val="24"/>
        </w:rPr>
        <w:t>−10</w:t>
      </w:r>
    </w:p>
    <w:p w14:paraId="2AD79EB1" w14:textId="77777777" w:rsidR="00BE446A" w:rsidRDefault="00BE446A" w:rsidP="00BE446A">
      <w:pPr>
        <w:pStyle w:val="TableParagraph"/>
        <w:spacing w:before="2" w:line="281" w:lineRule="exact"/>
        <w:ind w:left="2322" w:right="2322"/>
        <w:jc w:val="center"/>
        <w:rPr>
          <w:rFonts w:ascii="Cambria Math" w:eastAsia="Cambria Math" w:hAnsi="Cambria Math"/>
          <w:sz w:val="24"/>
        </w:rPr>
      </w:pPr>
      <w:r>
        <w:rPr>
          <w:rFonts w:ascii="Cambria Math" w:eastAsia="Cambria Math" w:hAnsi="Cambria Math"/>
          <w:sz w:val="24"/>
        </w:rPr>
        <w:t>4𝑦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−10</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pacing w:val="-7"/>
          <w:sz w:val="24"/>
        </w:rPr>
        <w:t>82</w:t>
      </w:r>
    </w:p>
    <w:p w14:paraId="2F6B1CC7" w14:textId="77777777" w:rsidR="00BE446A" w:rsidRPr="00BE446A" w:rsidRDefault="00BE446A" w:rsidP="00BE446A">
      <w:pPr>
        <w:spacing w:after="0" w:line="240" w:lineRule="auto"/>
        <w:contextualSpacing/>
        <w:jc w:val="center"/>
        <w:rPr>
          <w:rFonts w:eastAsia="Times New Roman" w:cs="Times New Roman"/>
          <w:sz w:val="24"/>
          <w:szCs w:val="24"/>
        </w:rPr>
      </w:pPr>
      <w:r>
        <w:rPr>
          <w:rFonts w:ascii="Cambria Math" w:eastAsia="Cambria Math" w:hAnsi="Cambria Math"/>
          <w:sz w:val="24"/>
        </w:rPr>
        <w:t>𝑦</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5"/>
          <w:sz w:val="24"/>
        </w:rPr>
        <w:t>−23</w:t>
      </w:r>
    </w:p>
    <w:p w14:paraId="3EF774F7" w14:textId="77777777" w:rsidR="00A41840" w:rsidRPr="00062EDC" w:rsidRDefault="00A41840" w:rsidP="00A41840">
      <w:pPr>
        <w:spacing w:after="0" w:line="240" w:lineRule="auto"/>
        <w:ind w:left="720"/>
        <w:contextualSpacing/>
        <w:rPr>
          <w:rFonts w:eastAsia="Calibri" w:cs="Times New Roman"/>
          <w:sz w:val="24"/>
          <w:szCs w:val="24"/>
        </w:rPr>
      </w:pPr>
    </w:p>
    <w:p w14:paraId="10387DFC" w14:textId="77777777" w:rsidR="001C3BCD" w:rsidRDefault="001C3BCD">
      <w:pPr>
        <w:rPr>
          <w:rFonts w:cs="Times New Roman"/>
          <w:b/>
          <w:sz w:val="24"/>
        </w:rPr>
      </w:pPr>
      <w:r>
        <w:br w:type="page"/>
      </w:r>
    </w:p>
    <w:p w14:paraId="364F046B" w14:textId="651275A7" w:rsidR="00A41840" w:rsidRPr="00062EDC" w:rsidRDefault="00A41840" w:rsidP="00A41840">
      <w:pPr>
        <w:pStyle w:val="AlgebraicARHeading"/>
      </w:pPr>
      <w:r w:rsidRPr="00062EDC">
        <w:lastRenderedPageBreak/>
        <w:t>Instructional Tasks </w:t>
      </w:r>
    </w:p>
    <w:p w14:paraId="6B246578" w14:textId="77777777" w:rsidR="00876161" w:rsidRDefault="00876161" w:rsidP="00876161">
      <w:pPr>
        <w:pStyle w:val="TableParagraph"/>
        <w:spacing w:line="275" w:lineRule="exact"/>
        <w:ind w:left="14"/>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Pr>
          <w:i/>
          <w:sz w:val="24"/>
        </w:rPr>
        <w:t xml:space="preserve">(MTR.3.1, </w:t>
      </w:r>
      <w:r>
        <w:rPr>
          <w:i/>
          <w:spacing w:val="-2"/>
          <w:sz w:val="24"/>
        </w:rPr>
        <w:t>MTR.4.1)</w:t>
      </w:r>
    </w:p>
    <w:p w14:paraId="6E55ABD2" w14:textId="77777777" w:rsidR="00876161" w:rsidRDefault="00876161" w:rsidP="00876161">
      <w:pPr>
        <w:pStyle w:val="TableParagraph"/>
        <w:ind w:left="374"/>
        <w:rPr>
          <w:sz w:val="24"/>
        </w:rPr>
      </w:pPr>
      <w:r>
        <w:rPr>
          <w:sz w:val="24"/>
        </w:rPr>
        <w:t>You and a</w:t>
      </w:r>
      <w:r>
        <w:rPr>
          <w:spacing w:val="-1"/>
          <w:sz w:val="24"/>
        </w:rPr>
        <w:t xml:space="preserve"> </w:t>
      </w:r>
      <w:r>
        <w:rPr>
          <w:sz w:val="24"/>
        </w:rPr>
        <w:t>friend go to Tacos Galore</w:t>
      </w:r>
      <w:r>
        <w:rPr>
          <w:spacing w:val="-1"/>
          <w:sz w:val="24"/>
        </w:rPr>
        <w:t xml:space="preserve"> </w:t>
      </w:r>
      <w:r>
        <w:rPr>
          <w:sz w:val="24"/>
        </w:rPr>
        <w:t>for</w:t>
      </w:r>
      <w:r>
        <w:rPr>
          <w:spacing w:val="-2"/>
          <w:sz w:val="24"/>
        </w:rPr>
        <w:t xml:space="preserve"> </w:t>
      </w:r>
      <w:r>
        <w:rPr>
          <w:sz w:val="24"/>
        </w:rPr>
        <w:t>lunch. You order three</w:t>
      </w:r>
      <w:r>
        <w:rPr>
          <w:spacing w:val="-1"/>
          <w:sz w:val="24"/>
        </w:rPr>
        <w:t xml:space="preserve"> </w:t>
      </w:r>
      <w:r>
        <w:rPr>
          <w:sz w:val="24"/>
        </w:rPr>
        <w:t>soft tacos and three</w:t>
      </w:r>
      <w:r>
        <w:rPr>
          <w:spacing w:val="-1"/>
          <w:sz w:val="24"/>
        </w:rPr>
        <w:t xml:space="preserve"> </w:t>
      </w:r>
      <w:r>
        <w:rPr>
          <w:sz w:val="24"/>
        </w:rPr>
        <w:t>burritos, and</w:t>
      </w:r>
      <w:r>
        <w:rPr>
          <w:spacing w:val="-1"/>
          <w:sz w:val="24"/>
        </w:rPr>
        <w:t xml:space="preserve"> </w:t>
      </w:r>
      <w:r>
        <w:rPr>
          <w:sz w:val="24"/>
        </w:rPr>
        <w:t>your</w:t>
      </w:r>
      <w:r>
        <w:rPr>
          <w:spacing w:val="-3"/>
          <w:sz w:val="24"/>
        </w:rPr>
        <w:t xml:space="preserve"> </w:t>
      </w:r>
      <w:r>
        <w:rPr>
          <w:sz w:val="24"/>
        </w:rPr>
        <w:t>total</w:t>
      </w:r>
      <w:r>
        <w:rPr>
          <w:spacing w:val="-3"/>
          <w:sz w:val="24"/>
        </w:rPr>
        <w:t xml:space="preserve"> </w:t>
      </w:r>
      <w:r>
        <w:rPr>
          <w:sz w:val="24"/>
        </w:rPr>
        <w:t>bill</w:t>
      </w:r>
      <w:r>
        <w:rPr>
          <w:spacing w:val="-3"/>
          <w:sz w:val="24"/>
        </w:rPr>
        <w:t xml:space="preserve"> </w:t>
      </w:r>
      <w:r>
        <w:rPr>
          <w:sz w:val="24"/>
        </w:rPr>
        <w:t>is</w:t>
      </w:r>
      <w:r>
        <w:rPr>
          <w:spacing w:val="-4"/>
          <w:sz w:val="24"/>
        </w:rPr>
        <w:t xml:space="preserve"> </w:t>
      </w:r>
      <w:r>
        <w:rPr>
          <w:sz w:val="24"/>
        </w:rPr>
        <w:t>$11.25.</w:t>
      </w:r>
      <w:r>
        <w:rPr>
          <w:spacing w:val="-3"/>
          <w:sz w:val="24"/>
        </w:rPr>
        <w:t xml:space="preserve"> </w:t>
      </w:r>
      <w:r>
        <w:rPr>
          <w:sz w:val="24"/>
        </w:rPr>
        <w:t>Your</w:t>
      </w:r>
      <w:r>
        <w:rPr>
          <w:spacing w:val="-4"/>
          <w:sz w:val="24"/>
        </w:rPr>
        <w:t xml:space="preserve"> </w:t>
      </w:r>
      <w:r>
        <w:rPr>
          <w:sz w:val="24"/>
        </w:rPr>
        <w:t>friend’s</w:t>
      </w:r>
      <w:r>
        <w:rPr>
          <w:spacing w:val="-3"/>
          <w:sz w:val="24"/>
        </w:rPr>
        <w:t xml:space="preserve"> </w:t>
      </w:r>
      <w:r>
        <w:rPr>
          <w:sz w:val="24"/>
        </w:rPr>
        <w:t>bill</w:t>
      </w:r>
      <w:r>
        <w:rPr>
          <w:spacing w:val="-3"/>
          <w:sz w:val="24"/>
        </w:rPr>
        <w:t xml:space="preserve"> </w:t>
      </w:r>
      <w:r>
        <w:rPr>
          <w:sz w:val="24"/>
        </w:rPr>
        <w:t>is</w:t>
      </w:r>
      <w:r>
        <w:rPr>
          <w:spacing w:val="-3"/>
          <w:sz w:val="24"/>
        </w:rPr>
        <w:t xml:space="preserve"> </w:t>
      </w:r>
      <w:r>
        <w:rPr>
          <w:sz w:val="24"/>
        </w:rPr>
        <w:t>$10.00</w:t>
      </w:r>
      <w:r>
        <w:rPr>
          <w:spacing w:val="-3"/>
          <w:sz w:val="24"/>
        </w:rPr>
        <w:t xml:space="preserve"> </w:t>
      </w:r>
      <w:r>
        <w:rPr>
          <w:sz w:val="24"/>
        </w:rPr>
        <w:t>for</w:t>
      </w:r>
      <w:r>
        <w:rPr>
          <w:spacing w:val="-3"/>
          <w:sz w:val="24"/>
        </w:rPr>
        <w:t xml:space="preserve"> </w:t>
      </w:r>
      <w:r>
        <w:rPr>
          <w:sz w:val="24"/>
        </w:rPr>
        <w:t>four</w:t>
      </w:r>
      <w:r>
        <w:rPr>
          <w:spacing w:val="-3"/>
          <w:sz w:val="24"/>
        </w:rPr>
        <w:t xml:space="preserve"> </w:t>
      </w:r>
      <w:r>
        <w:rPr>
          <w:sz w:val="24"/>
        </w:rPr>
        <w:t>soft</w:t>
      </w:r>
      <w:r>
        <w:rPr>
          <w:spacing w:val="-3"/>
          <w:sz w:val="24"/>
        </w:rPr>
        <w:t xml:space="preserve"> </w:t>
      </w:r>
      <w:r>
        <w:rPr>
          <w:sz w:val="24"/>
        </w:rPr>
        <w:t>tacos</w:t>
      </w:r>
      <w:r>
        <w:rPr>
          <w:spacing w:val="-1"/>
          <w:sz w:val="24"/>
        </w:rPr>
        <w:t xml:space="preserve"> </w:t>
      </w:r>
      <w:r>
        <w:rPr>
          <w:sz w:val="24"/>
        </w:rPr>
        <w:t>and</w:t>
      </w:r>
      <w:r>
        <w:rPr>
          <w:spacing w:val="-3"/>
          <w:sz w:val="24"/>
        </w:rPr>
        <w:t xml:space="preserve"> </w:t>
      </w:r>
      <w:r>
        <w:rPr>
          <w:sz w:val="24"/>
        </w:rPr>
        <w:t>two</w:t>
      </w:r>
      <w:r>
        <w:rPr>
          <w:spacing w:val="-3"/>
          <w:sz w:val="24"/>
        </w:rPr>
        <w:t xml:space="preserve"> </w:t>
      </w:r>
      <w:r>
        <w:rPr>
          <w:sz w:val="24"/>
        </w:rPr>
        <w:t>burritos.</w:t>
      </w:r>
    </w:p>
    <w:p w14:paraId="67AD819C" w14:textId="77777777" w:rsidR="00876161" w:rsidRDefault="00876161" w:rsidP="00876161">
      <w:pPr>
        <w:pStyle w:val="TableParagraph"/>
        <w:ind w:left="734"/>
        <w:rPr>
          <w:sz w:val="24"/>
        </w:rPr>
      </w:pPr>
      <w:r>
        <w:rPr>
          <w:sz w:val="24"/>
        </w:rPr>
        <w:t>Part</w:t>
      </w:r>
      <w:r>
        <w:rPr>
          <w:spacing w:val="-3"/>
          <w:sz w:val="24"/>
        </w:rPr>
        <w:t xml:space="preserve"> </w:t>
      </w:r>
      <w:r>
        <w:rPr>
          <w:sz w:val="24"/>
        </w:rPr>
        <w:t>A.</w:t>
      </w:r>
      <w:r>
        <w:rPr>
          <w:spacing w:val="-1"/>
          <w:sz w:val="24"/>
        </w:rPr>
        <w:t xml:space="preserve"> </w:t>
      </w:r>
      <w:r>
        <w:rPr>
          <w:sz w:val="24"/>
        </w:rPr>
        <w:t>Write</w:t>
      </w:r>
      <w:r>
        <w:rPr>
          <w:spacing w:val="-2"/>
          <w:sz w:val="24"/>
        </w:rPr>
        <w:t xml:space="preserve"> </w:t>
      </w:r>
      <w:r>
        <w:rPr>
          <w:sz w:val="24"/>
        </w:rPr>
        <w:t>a</w:t>
      </w:r>
      <w:r>
        <w:rPr>
          <w:spacing w:val="-2"/>
          <w:sz w:val="24"/>
        </w:rPr>
        <w:t xml:space="preserve"> </w:t>
      </w:r>
      <w:r>
        <w:rPr>
          <w:sz w:val="24"/>
        </w:rPr>
        <w:t>system</w:t>
      </w:r>
      <w:r>
        <w:rPr>
          <w:spacing w:val="-1"/>
          <w:sz w:val="24"/>
        </w:rPr>
        <w:t xml:space="preserve"> </w:t>
      </w:r>
      <w:r>
        <w:rPr>
          <w:sz w:val="24"/>
        </w:rPr>
        <w:t>of two-variable</w:t>
      </w:r>
      <w:r>
        <w:rPr>
          <w:spacing w:val="-1"/>
          <w:sz w:val="24"/>
        </w:rPr>
        <w:t xml:space="preserve"> </w:t>
      </w:r>
      <w:r>
        <w:rPr>
          <w:sz w:val="24"/>
        </w:rPr>
        <w:t>linear</w:t>
      </w:r>
      <w:r>
        <w:rPr>
          <w:spacing w:val="-1"/>
          <w:sz w:val="24"/>
        </w:rPr>
        <w:t xml:space="preserve"> </w:t>
      </w:r>
      <w:r>
        <w:rPr>
          <w:sz w:val="24"/>
        </w:rPr>
        <w:t>equations</w:t>
      </w:r>
      <w:r>
        <w:rPr>
          <w:spacing w:val="1"/>
          <w:sz w:val="24"/>
        </w:rPr>
        <w:t xml:space="preserve"> </w:t>
      </w:r>
      <w:r>
        <w:rPr>
          <w:sz w:val="24"/>
        </w:rPr>
        <w:t>to</w:t>
      </w:r>
      <w:r>
        <w:rPr>
          <w:spacing w:val="-1"/>
          <w:sz w:val="24"/>
        </w:rPr>
        <w:t xml:space="preserve"> </w:t>
      </w:r>
      <w:r>
        <w:rPr>
          <w:sz w:val="24"/>
        </w:rPr>
        <w:t>represent</w:t>
      </w:r>
      <w:r>
        <w:rPr>
          <w:spacing w:val="-1"/>
          <w:sz w:val="24"/>
        </w:rPr>
        <w:t xml:space="preserve"> </w:t>
      </w:r>
      <w:r>
        <w:rPr>
          <w:sz w:val="24"/>
        </w:rPr>
        <w:t xml:space="preserve">this </w:t>
      </w:r>
      <w:r>
        <w:rPr>
          <w:spacing w:val="-2"/>
          <w:sz w:val="24"/>
        </w:rPr>
        <w:t>situation.</w:t>
      </w:r>
    </w:p>
    <w:p w14:paraId="0652344A" w14:textId="77777777" w:rsidR="00876161" w:rsidRDefault="00876161" w:rsidP="00876161">
      <w:pPr>
        <w:pStyle w:val="TableParagraph"/>
        <w:ind w:left="1454" w:hanging="720"/>
        <w:rPr>
          <w:sz w:val="24"/>
        </w:rPr>
      </w:pPr>
      <w:r>
        <w:rPr>
          <w:sz w:val="24"/>
        </w:rPr>
        <w:t>Part</w:t>
      </w:r>
      <w:r>
        <w:rPr>
          <w:spacing w:val="-3"/>
          <w:sz w:val="24"/>
        </w:rPr>
        <w:t xml:space="preserve"> </w:t>
      </w:r>
      <w:r>
        <w:rPr>
          <w:sz w:val="24"/>
        </w:rPr>
        <w:t>B.</w:t>
      </w:r>
      <w:r>
        <w:rPr>
          <w:spacing w:val="-3"/>
          <w:sz w:val="24"/>
        </w:rPr>
        <w:t xml:space="preserve"> </w:t>
      </w:r>
      <w:r>
        <w:rPr>
          <w:sz w:val="24"/>
        </w:rPr>
        <w:t>Solve</w:t>
      </w:r>
      <w:r>
        <w:rPr>
          <w:spacing w:val="-3"/>
          <w:sz w:val="24"/>
        </w:rPr>
        <w:t xml:space="preserve"> </w:t>
      </w:r>
      <w:r>
        <w:rPr>
          <w:sz w:val="24"/>
        </w:rPr>
        <w:t>the</w:t>
      </w:r>
      <w:r>
        <w:rPr>
          <w:spacing w:val="-4"/>
          <w:sz w:val="24"/>
        </w:rPr>
        <w:t xml:space="preserve"> </w:t>
      </w:r>
      <w:r>
        <w:rPr>
          <w:sz w:val="24"/>
        </w:rPr>
        <w:t>system</w:t>
      </w:r>
      <w:r>
        <w:rPr>
          <w:spacing w:val="-1"/>
          <w:sz w:val="24"/>
        </w:rPr>
        <w:t xml:space="preserve"> </w:t>
      </w:r>
      <w:r>
        <w:rPr>
          <w:sz w:val="24"/>
        </w:rPr>
        <w:t>both</w:t>
      </w:r>
      <w:r>
        <w:rPr>
          <w:spacing w:val="-3"/>
          <w:sz w:val="24"/>
        </w:rPr>
        <w:t xml:space="preserve"> </w:t>
      </w:r>
      <w:r>
        <w:rPr>
          <w:sz w:val="24"/>
        </w:rPr>
        <w:t>algebraically</w:t>
      </w:r>
      <w:r>
        <w:rPr>
          <w:spacing w:val="-6"/>
          <w:sz w:val="24"/>
        </w:rPr>
        <w:t xml:space="preserve"> </w:t>
      </w:r>
      <w:r>
        <w:rPr>
          <w:sz w:val="24"/>
        </w:rPr>
        <w:t>and</w:t>
      </w:r>
      <w:r>
        <w:rPr>
          <w:spacing w:val="-1"/>
          <w:sz w:val="24"/>
        </w:rPr>
        <w:t xml:space="preserve"> </w:t>
      </w:r>
      <w:r>
        <w:rPr>
          <w:sz w:val="24"/>
        </w:rPr>
        <w:t>graphically</w:t>
      </w:r>
      <w:r>
        <w:rPr>
          <w:spacing w:val="-8"/>
          <w:sz w:val="24"/>
        </w:rPr>
        <w:t xml:space="preserve"> </w:t>
      </w:r>
      <w:r>
        <w:rPr>
          <w:sz w:val="24"/>
        </w:rPr>
        <w:t>to</w:t>
      </w:r>
      <w:r>
        <w:rPr>
          <w:spacing w:val="-3"/>
          <w:sz w:val="24"/>
        </w:rPr>
        <w:t xml:space="preserve"> </w:t>
      </w:r>
      <w:r>
        <w:rPr>
          <w:sz w:val="24"/>
        </w:rPr>
        <w:t>determine</w:t>
      </w:r>
      <w:r>
        <w:rPr>
          <w:spacing w:val="-4"/>
          <w:sz w:val="24"/>
        </w:rPr>
        <w:t xml:space="preserve"> </w:t>
      </w:r>
      <w:r>
        <w:rPr>
          <w:sz w:val="24"/>
        </w:rPr>
        <w:t>the</w:t>
      </w:r>
      <w:r>
        <w:rPr>
          <w:spacing w:val="-4"/>
          <w:sz w:val="24"/>
        </w:rPr>
        <w:t xml:space="preserve"> </w:t>
      </w:r>
      <w:r>
        <w:rPr>
          <w:sz w:val="24"/>
        </w:rPr>
        <w:t>cost</w:t>
      </w:r>
      <w:r>
        <w:rPr>
          <w:spacing w:val="-3"/>
          <w:sz w:val="24"/>
        </w:rPr>
        <w:t xml:space="preserve"> </w:t>
      </w:r>
      <w:r>
        <w:rPr>
          <w:sz w:val="24"/>
        </w:rPr>
        <w:t>of</w:t>
      </w:r>
      <w:r>
        <w:rPr>
          <w:spacing w:val="-3"/>
          <w:sz w:val="24"/>
        </w:rPr>
        <w:t xml:space="preserve"> </w:t>
      </w:r>
      <w:r>
        <w:rPr>
          <w:sz w:val="24"/>
        </w:rPr>
        <w:t>each burrito and each soft taco.</w:t>
      </w:r>
    </w:p>
    <w:p w14:paraId="1AAC9C9A" w14:textId="77777777" w:rsidR="00876161" w:rsidRDefault="00876161" w:rsidP="00876161">
      <w:pPr>
        <w:pStyle w:val="TableParagraph"/>
        <w:ind w:left="734"/>
        <w:rPr>
          <w:sz w:val="24"/>
        </w:rPr>
      </w:pPr>
      <w:r>
        <w:rPr>
          <w:sz w:val="24"/>
        </w:rPr>
        <w:t>Part</w:t>
      </w:r>
      <w:r>
        <w:rPr>
          <w:spacing w:val="-1"/>
          <w:sz w:val="24"/>
        </w:rPr>
        <w:t xml:space="preserve"> </w:t>
      </w:r>
      <w:r>
        <w:rPr>
          <w:sz w:val="24"/>
        </w:rPr>
        <w:t>C.</w:t>
      </w:r>
      <w:r>
        <w:rPr>
          <w:spacing w:val="2"/>
          <w:sz w:val="24"/>
        </w:rPr>
        <w:t xml:space="preserve"> </w:t>
      </w:r>
      <w:r>
        <w:rPr>
          <w:sz w:val="24"/>
        </w:rPr>
        <w:t>Is one</w:t>
      </w:r>
      <w:r>
        <w:rPr>
          <w:spacing w:val="-1"/>
          <w:sz w:val="24"/>
        </w:rPr>
        <w:t xml:space="preserve"> </w:t>
      </w:r>
      <w:r>
        <w:rPr>
          <w:sz w:val="24"/>
        </w:rPr>
        <w:t>method more</w:t>
      </w:r>
      <w:r>
        <w:rPr>
          <w:spacing w:val="-2"/>
          <w:sz w:val="24"/>
        </w:rPr>
        <w:t xml:space="preserve"> </w:t>
      </w:r>
      <w:r>
        <w:rPr>
          <w:sz w:val="24"/>
        </w:rPr>
        <w:t>efficient than the</w:t>
      </w:r>
      <w:r>
        <w:rPr>
          <w:spacing w:val="-1"/>
          <w:sz w:val="24"/>
        </w:rPr>
        <w:t xml:space="preserve"> </w:t>
      </w:r>
      <w:r>
        <w:rPr>
          <w:sz w:val="24"/>
        </w:rPr>
        <w:t>other?</w:t>
      </w:r>
      <w:r>
        <w:rPr>
          <w:spacing w:val="1"/>
          <w:sz w:val="24"/>
        </w:rPr>
        <w:t xml:space="preserve"> </w:t>
      </w:r>
      <w:r>
        <w:rPr>
          <w:sz w:val="24"/>
        </w:rPr>
        <w:t>Why</w:t>
      </w:r>
      <w:r>
        <w:rPr>
          <w:spacing w:val="-8"/>
          <w:sz w:val="24"/>
        </w:rPr>
        <w:t xml:space="preserve"> </w:t>
      </w:r>
      <w:r>
        <w:rPr>
          <w:sz w:val="24"/>
        </w:rPr>
        <w:t>or why</w:t>
      </w:r>
      <w:r>
        <w:rPr>
          <w:spacing w:val="-5"/>
          <w:sz w:val="24"/>
        </w:rPr>
        <w:t xml:space="preserve"> </w:t>
      </w:r>
      <w:r>
        <w:rPr>
          <w:spacing w:val="-4"/>
          <w:sz w:val="24"/>
        </w:rPr>
        <w:t>not?</w:t>
      </w:r>
    </w:p>
    <w:p w14:paraId="6B008FBE" w14:textId="77777777" w:rsidR="00876161" w:rsidRDefault="00876161" w:rsidP="00876161">
      <w:pPr>
        <w:pStyle w:val="TableParagraph"/>
        <w:rPr>
          <w:i/>
          <w:sz w:val="24"/>
        </w:rPr>
      </w:pPr>
    </w:p>
    <w:p w14:paraId="0F975706" w14:textId="77777777" w:rsidR="00876161" w:rsidRDefault="00876161" w:rsidP="00876161">
      <w:pPr>
        <w:pStyle w:val="TableParagraph"/>
        <w:ind w:left="14"/>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MTR.4.1)</w:t>
      </w:r>
    </w:p>
    <w:p w14:paraId="3BF24358" w14:textId="77777777" w:rsidR="00876161" w:rsidRDefault="00876161" w:rsidP="00876161">
      <w:pPr>
        <w:pStyle w:val="TableParagraph"/>
        <w:ind w:left="1094" w:hanging="720"/>
        <w:rPr>
          <w:sz w:val="24"/>
        </w:rPr>
      </w:pPr>
      <w:r>
        <w:rPr>
          <w:sz w:val="24"/>
        </w:rPr>
        <w:t>Part</w:t>
      </w:r>
      <w:r>
        <w:rPr>
          <w:spacing w:val="-4"/>
          <w:sz w:val="24"/>
        </w:rPr>
        <w:t xml:space="preserve"> </w:t>
      </w:r>
      <w:r>
        <w:rPr>
          <w:sz w:val="24"/>
        </w:rPr>
        <w:t>A.</w:t>
      </w:r>
      <w:r>
        <w:rPr>
          <w:spacing w:val="-3"/>
          <w:sz w:val="24"/>
        </w:rPr>
        <w:t xml:space="preserve"> </w:t>
      </w:r>
      <w:r>
        <w:rPr>
          <w:sz w:val="24"/>
        </w:rPr>
        <w:t>Determine</w:t>
      </w:r>
      <w:r>
        <w:rPr>
          <w:spacing w:val="-4"/>
          <w:sz w:val="24"/>
        </w:rPr>
        <w:t xml:space="preserve"> </w:t>
      </w:r>
      <w:r>
        <w:rPr>
          <w:sz w:val="24"/>
        </w:rPr>
        <w:t>the</w:t>
      </w:r>
      <w:r>
        <w:rPr>
          <w:spacing w:val="-4"/>
          <w:sz w:val="24"/>
        </w:rPr>
        <w:t xml:space="preserve"> </w:t>
      </w:r>
      <w:r>
        <w:rPr>
          <w:sz w:val="24"/>
        </w:rPr>
        <w:t>solution</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system</w:t>
      </w:r>
      <w:r>
        <w:rPr>
          <w:spacing w:val="-3"/>
          <w:sz w:val="24"/>
        </w:rPr>
        <w:t xml:space="preserve"> </w:t>
      </w:r>
      <w:r>
        <w:rPr>
          <w:sz w:val="24"/>
        </w:rPr>
        <w:t>of</w:t>
      </w:r>
      <w:r>
        <w:rPr>
          <w:spacing w:val="-3"/>
          <w:sz w:val="24"/>
        </w:rPr>
        <w:t xml:space="preserve"> </w:t>
      </w:r>
      <w:r>
        <w:rPr>
          <w:sz w:val="24"/>
        </w:rPr>
        <w:t>linear</w:t>
      </w:r>
      <w:r>
        <w:rPr>
          <w:spacing w:val="-3"/>
          <w:sz w:val="24"/>
        </w:rPr>
        <w:t xml:space="preserve"> </w:t>
      </w:r>
      <w:r>
        <w:rPr>
          <w:sz w:val="24"/>
        </w:rPr>
        <w:t>equations</w:t>
      </w:r>
      <w:r>
        <w:rPr>
          <w:spacing w:val="-3"/>
          <w:sz w:val="24"/>
        </w:rPr>
        <w:t xml:space="preserve"> </w:t>
      </w:r>
      <w:r>
        <w:rPr>
          <w:sz w:val="24"/>
        </w:rPr>
        <w:t>below</w:t>
      </w:r>
      <w:r>
        <w:rPr>
          <w:spacing w:val="-3"/>
          <w:sz w:val="24"/>
        </w:rPr>
        <w:t xml:space="preserve"> </w:t>
      </w:r>
      <w:r>
        <w:rPr>
          <w:sz w:val="24"/>
        </w:rPr>
        <w:t>using</w:t>
      </w:r>
      <w:r>
        <w:rPr>
          <w:spacing w:val="-1"/>
          <w:sz w:val="24"/>
        </w:rPr>
        <w:t xml:space="preserve"> </w:t>
      </w:r>
      <w:r>
        <w:rPr>
          <w:sz w:val="24"/>
        </w:rPr>
        <w:t>your</w:t>
      </w:r>
      <w:r>
        <w:rPr>
          <w:spacing w:val="-3"/>
          <w:sz w:val="24"/>
        </w:rPr>
        <w:t xml:space="preserve"> </w:t>
      </w:r>
      <w:r>
        <w:rPr>
          <w:sz w:val="24"/>
        </w:rPr>
        <w:t>method</w:t>
      </w:r>
      <w:r>
        <w:rPr>
          <w:spacing w:val="-3"/>
          <w:sz w:val="24"/>
        </w:rPr>
        <w:t xml:space="preserve"> </w:t>
      </w:r>
      <w:r>
        <w:rPr>
          <w:sz w:val="24"/>
        </w:rPr>
        <w:t xml:space="preserve">of </w:t>
      </w:r>
      <w:r>
        <w:rPr>
          <w:spacing w:val="-2"/>
          <w:sz w:val="24"/>
        </w:rPr>
        <w:t>choice.</w:t>
      </w:r>
    </w:p>
    <w:p w14:paraId="580E495B" w14:textId="70A28BFD" w:rsidR="00876161" w:rsidRPr="006136C3" w:rsidRDefault="006136C3" w:rsidP="00876161">
      <w:pPr>
        <w:pStyle w:val="TableParagraph"/>
        <w:spacing w:before="6" w:line="265" w:lineRule="exact"/>
        <w:ind w:left="1746" w:right="1765"/>
        <w:jc w:val="center"/>
        <w:rPr>
          <w:rFonts w:ascii="Cambria Math" w:eastAsia="Cambria Math" w:hAnsi="Cambria Math"/>
          <w:spacing w:val="-5"/>
          <w:sz w:val="24"/>
        </w:rPr>
      </w:pPr>
      <m:oMathPara>
        <m:oMath>
          <m:r>
            <w:rPr>
              <w:rFonts w:ascii="Cambria Math" w:eastAsia="Cambria Math" w:hAnsi="Cambria Math"/>
              <w:sz w:val="24"/>
            </w:rPr>
            <m:t>0.5x</m:t>
          </m:r>
          <m:r>
            <w:rPr>
              <w:rFonts w:ascii="Cambria Math" w:eastAsia="Cambria Math" w:hAnsi="Cambria Math"/>
              <w:spacing w:val="8"/>
              <w:sz w:val="24"/>
            </w:rPr>
            <m:t xml:space="preserve"> </m:t>
          </m:r>
          <m:r>
            <w:rPr>
              <w:rFonts w:ascii="Cambria Math" w:eastAsia="Cambria Math" w:hAnsi="Cambria Math"/>
              <w:sz w:val="24"/>
            </w:rPr>
            <m:t>- 1.4y</m:t>
          </m:r>
          <m:r>
            <w:rPr>
              <w:rFonts w:ascii="Cambria Math" w:eastAsia="Cambria Math" w:hAnsi="Cambria Math"/>
              <w:spacing w:val="15"/>
              <w:sz w:val="24"/>
            </w:rPr>
            <m:t xml:space="preserve"> </m:t>
          </m:r>
          <m:r>
            <w:rPr>
              <w:rFonts w:ascii="Cambria Math" w:eastAsia="Cambria Math" w:hAnsi="Cambria Math"/>
              <w:sz w:val="24"/>
            </w:rPr>
            <m:t>=</m:t>
          </m:r>
          <m:r>
            <w:rPr>
              <w:rFonts w:ascii="Cambria Math" w:eastAsia="Cambria Math" w:hAnsi="Cambria Math"/>
              <w:spacing w:val="15"/>
              <w:sz w:val="24"/>
            </w:rPr>
            <m:t xml:space="preserve"> </m:t>
          </m:r>
          <m:r>
            <w:rPr>
              <w:rFonts w:ascii="Cambria Math" w:eastAsia="Cambria Math" w:hAnsi="Cambria Math"/>
              <w:spacing w:val="-5"/>
              <w:sz w:val="24"/>
            </w:rPr>
            <m:t>5.8</m:t>
          </m:r>
        </m:oMath>
      </m:oMathPara>
    </w:p>
    <w:p w14:paraId="30455263" w14:textId="56E9A154" w:rsidR="006136C3" w:rsidRDefault="003E5D0B" w:rsidP="000B2B59">
      <w:pPr>
        <w:pStyle w:val="TableParagraph"/>
        <w:spacing w:before="6"/>
        <w:ind w:left="1746" w:right="1765"/>
        <w:jc w:val="center"/>
        <w:rPr>
          <w:rFonts w:ascii="Cambria Math" w:eastAsia="Cambria Math" w:hAnsi="Cambria Math"/>
          <w:sz w:val="24"/>
        </w:rPr>
      </w:pPr>
      <m:oMathPara>
        <m:oMath>
          <m:r>
            <w:rPr>
              <w:rFonts w:ascii="Cambria Math" w:eastAsia="Cambria Math" w:hAnsi="Cambria Math"/>
              <w:sz w:val="24"/>
            </w:rPr>
            <m:t>y=-0.3x-</m:t>
          </m:r>
          <m:f>
            <m:fPr>
              <m:ctrlPr>
                <w:rPr>
                  <w:rFonts w:ascii="Cambria Math" w:eastAsia="Cambria Math" w:hAnsi="Cambria Math"/>
                  <w:i/>
                  <w:sz w:val="24"/>
                </w:rPr>
              </m:ctrlPr>
            </m:fPr>
            <m:num>
              <m:r>
                <w:rPr>
                  <w:rFonts w:ascii="Cambria Math" w:eastAsia="Cambria Math" w:hAnsi="Cambria Math"/>
                  <w:sz w:val="24"/>
                </w:rPr>
                <m:t>1</m:t>
              </m:r>
            </m:num>
            <m:den>
              <m:r>
                <w:rPr>
                  <w:rFonts w:ascii="Cambria Math" w:eastAsia="Cambria Math" w:hAnsi="Cambria Math"/>
                  <w:sz w:val="24"/>
                </w:rPr>
                <m:t>5</m:t>
              </m:r>
            </m:den>
          </m:f>
        </m:oMath>
      </m:oMathPara>
    </w:p>
    <w:p w14:paraId="692FD5A7" w14:textId="46D23764" w:rsidR="00876161" w:rsidRPr="00062EDC" w:rsidRDefault="000B2B59" w:rsidP="000B2B59">
      <w:pPr>
        <w:spacing w:after="0" w:line="240" w:lineRule="auto"/>
        <w:textAlignment w:val="baseline"/>
        <w:rPr>
          <w:rFonts w:eastAsia="Times New Roman" w:cs="Times New Roman"/>
          <w:i/>
          <w:sz w:val="24"/>
          <w:szCs w:val="24"/>
        </w:rPr>
      </w:pPr>
      <w:r>
        <w:rPr>
          <w:sz w:val="24"/>
        </w:rPr>
        <w:t xml:space="preserve">       </w:t>
      </w:r>
      <w:r w:rsidR="00876161">
        <w:rPr>
          <w:sz w:val="24"/>
        </w:rPr>
        <w:t>Part</w:t>
      </w:r>
      <w:r w:rsidR="00876161">
        <w:rPr>
          <w:spacing w:val="-1"/>
          <w:sz w:val="24"/>
        </w:rPr>
        <w:t xml:space="preserve"> </w:t>
      </w:r>
      <w:r w:rsidR="00876161">
        <w:rPr>
          <w:sz w:val="24"/>
        </w:rPr>
        <w:t>B. Discuss</w:t>
      </w:r>
      <w:r w:rsidR="00876161">
        <w:rPr>
          <w:spacing w:val="-1"/>
          <w:sz w:val="24"/>
        </w:rPr>
        <w:t xml:space="preserve"> </w:t>
      </w:r>
      <w:r w:rsidR="00876161">
        <w:rPr>
          <w:sz w:val="24"/>
        </w:rPr>
        <w:t>with a</w:t>
      </w:r>
      <w:r w:rsidR="00876161">
        <w:rPr>
          <w:spacing w:val="-2"/>
          <w:sz w:val="24"/>
        </w:rPr>
        <w:t xml:space="preserve"> </w:t>
      </w:r>
      <w:r w:rsidR="00876161">
        <w:rPr>
          <w:sz w:val="24"/>
        </w:rPr>
        <w:t>partner why</w:t>
      </w:r>
      <w:r w:rsidR="00876161">
        <w:rPr>
          <w:spacing w:val="-2"/>
          <w:sz w:val="24"/>
        </w:rPr>
        <w:t xml:space="preserve"> </w:t>
      </w:r>
      <w:r w:rsidR="00876161">
        <w:rPr>
          <w:sz w:val="24"/>
        </w:rPr>
        <w:t>you chose</w:t>
      </w:r>
      <w:r w:rsidR="00876161">
        <w:rPr>
          <w:spacing w:val="-2"/>
          <w:sz w:val="24"/>
        </w:rPr>
        <w:t xml:space="preserve"> </w:t>
      </w:r>
      <w:r w:rsidR="00876161">
        <w:rPr>
          <w:sz w:val="24"/>
        </w:rPr>
        <w:t>that</w:t>
      </w:r>
      <w:r w:rsidR="00876161">
        <w:rPr>
          <w:spacing w:val="2"/>
          <w:sz w:val="24"/>
        </w:rPr>
        <w:t xml:space="preserve"> </w:t>
      </w:r>
      <w:r w:rsidR="00876161">
        <w:rPr>
          <w:spacing w:val="-2"/>
          <w:sz w:val="24"/>
        </w:rPr>
        <w:t>method.</w:t>
      </w:r>
    </w:p>
    <w:p w14:paraId="0C118F9E" w14:textId="77777777" w:rsidR="00A41840" w:rsidRPr="00062EDC" w:rsidRDefault="00A41840" w:rsidP="00A41840">
      <w:pPr>
        <w:spacing w:after="0" w:line="240" w:lineRule="auto"/>
        <w:ind w:firstLine="720"/>
        <w:textAlignment w:val="baseline"/>
        <w:rPr>
          <w:rFonts w:eastAsia="Times New Roman" w:cs="Times New Roman"/>
          <w:sz w:val="24"/>
          <w:szCs w:val="24"/>
        </w:rPr>
      </w:pPr>
    </w:p>
    <w:p w14:paraId="7F3B0775" w14:textId="1C7D6822" w:rsidR="00A41840" w:rsidRPr="00EA41AB" w:rsidRDefault="00A41840" w:rsidP="00EA41AB">
      <w:pPr>
        <w:pStyle w:val="AlgebraicARHeading"/>
      </w:pPr>
      <w:r w:rsidRPr="00062EDC">
        <w:t>Instructional Items </w:t>
      </w:r>
    </w:p>
    <w:p w14:paraId="6C0BD670" w14:textId="77777777" w:rsidR="00EA41AB" w:rsidRDefault="00EA41AB" w:rsidP="00EA41AB">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1D2E64CD" w14:textId="77777777" w:rsidR="00EA41AB" w:rsidRDefault="00EA41AB" w:rsidP="00EA41AB">
      <w:pPr>
        <w:pStyle w:val="TableParagraph"/>
        <w:spacing w:line="262" w:lineRule="exact"/>
        <w:ind w:left="374"/>
        <w:rPr>
          <w:sz w:val="24"/>
        </w:rPr>
      </w:pPr>
      <w:r>
        <w:rPr>
          <w:sz w:val="24"/>
        </w:rPr>
        <w:t>Determine</w:t>
      </w:r>
      <w:r>
        <w:rPr>
          <w:spacing w:val="-4"/>
          <w:sz w:val="24"/>
        </w:rPr>
        <w:t xml:space="preserve"> </w:t>
      </w:r>
      <w:r>
        <w:rPr>
          <w:sz w:val="24"/>
        </w:rPr>
        <w:t>the exact</w:t>
      </w:r>
      <w:r>
        <w:rPr>
          <w:spacing w:val="-1"/>
          <w:sz w:val="24"/>
        </w:rPr>
        <w:t xml:space="preserve"> </w:t>
      </w:r>
      <w:r>
        <w:rPr>
          <w:sz w:val="24"/>
        </w:rPr>
        <w:t>solution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system</w:t>
      </w:r>
      <w:r>
        <w:rPr>
          <w:spacing w:val="-1"/>
          <w:sz w:val="24"/>
        </w:rPr>
        <w:t xml:space="preserve"> </w:t>
      </w:r>
      <w:r>
        <w:rPr>
          <w:sz w:val="24"/>
        </w:rPr>
        <w:t>of</w:t>
      </w:r>
      <w:r>
        <w:rPr>
          <w:spacing w:val="-1"/>
          <w:sz w:val="24"/>
        </w:rPr>
        <w:t xml:space="preserve"> </w:t>
      </w:r>
      <w:r>
        <w:rPr>
          <w:sz w:val="24"/>
        </w:rPr>
        <w:t>linear</w:t>
      </w:r>
      <w:r>
        <w:rPr>
          <w:spacing w:val="-1"/>
          <w:sz w:val="24"/>
        </w:rPr>
        <w:t xml:space="preserve"> </w:t>
      </w:r>
      <w:r>
        <w:rPr>
          <w:sz w:val="24"/>
        </w:rPr>
        <w:t xml:space="preserve">equations </w:t>
      </w:r>
      <w:r>
        <w:rPr>
          <w:spacing w:val="-2"/>
          <w:sz w:val="24"/>
        </w:rPr>
        <w:t>below.</w:t>
      </w:r>
    </w:p>
    <w:p w14:paraId="4AAE137F" w14:textId="77777777" w:rsidR="002C2A53" w:rsidRDefault="002C2A53" w:rsidP="00EA41AB">
      <w:pPr>
        <w:pStyle w:val="TableParagraph"/>
        <w:spacing w:line="249" w:lineRule="exact"/>
        <w:ind w:left="14"/>
        <w:rPr>
          <w:rFonts w:ascii="Cambria Math"/>
          <w:spacing w:val="-10"/>
          <w:sz w:val="24"/>
        </w:rPr>
      </w:pPr>
    </w:p>
    <w:p w14:paraId="4D78F00C" w14:textId="59640261" w:rsidR="00277238" w:rsidRDefault="00185633" w:rsidP="00185633">
      <w:pPr>
        <w:pStyle w:val="TableParagraph"/>
        <w:ind w:left="14"/>
        <w:rPr>
          <w:rFonts w:ascii="Cambria Math"/>
          <w:spacing w:val="-10"/>
          <w:sz w:val="24"/>
        </w:rPr>
      </w:pPr>
      <m:oMathPara>
        <m:oMath>
          <m:r>
            <w:rPr>
              <w:rFonts w:ascii="Cambria Math" w:hAnsi="Cambria Math"/>
              <w:spacing w:val="-10"/>
              <w:sz w:val="24"/>
            </w:rPr>
            <m:t>-</m:t>
          </m:r>
          <m:f>
            <m:fPr>
              <m:ctrlPr>
                <w:rPr>
                  <w:rFonts w:ascii="Cambria Math" w:hAnsi="Cambria Math"/>
                  <w:i/>
                  <w:spacing w:val="-10"/>
                  <w:sz w:val="24"/>
                </w:rPr>
              </m:ctrlPr>
            </m:fPr>
            <m:num>
              <m:r>
                <w:rPr>
                  <w:rFonts w:ascii="Cambria Math" w:hAnsi="Cambria Math"/>
                  <w:spacing w:val="-10"/>
                  <w:sz w:val="24"/>
                </w:rPr>
                <m:t>1</m:t>
              </m:r>
            </m:num>
            <m:den>
              <m:r>
                <w:rPr>
                  <w:rFonts w:ascii="Cambria Math" w:hAnsi="Cambria Math"/>
                  <w:spacing w:val="-10"/>
                  <w:sz w:val="24"/>
                </w:rPr>
                <m:t>10</m:t>
              </m:r>
            </m:den>
          </m:f>
          <m:r>
            <w:rPr>
              <w:rFonts w:ascii="Cambria Math" w:hAnsi="Cambria Math"/>
              <w:spacing w:val="-10"/>
              <w:sz w:val="24"/>
            </w:rPr>
            <m:t>x+</m:t>
          </m:r>
          <m:f>
            <m:fPr>
              <m:ctrlPr>
                <w:rPr>
                  <w:rFonts w:ascii="Cambria Math" w:hAnsi="Cambria Math"/>
                  <w:i/>
                  <w:spacing w:val="-10"/>
                  <w:sz w:val="24"/>
                </w:rPr>
              </m:ctrlPr>
            </m:fPr>
            <m:num>
              <m:r>
                <w:rPr>
                  <w:rFonts w:ascii="Cambria Math" w:hAnsi="Cambria Math"/>
                  <w:spacing w:val="-10"/>
                  <w:sz w:val="24"/>
                </w:rPr>
                <m:t>1</m:t>
              </m:r>
            </m:num>
            <m:den>
              <m:r>
                <w:rPr>
                  <w:rFonts w:ascii="Cambria Math" w:hAnsi="Cambria Math"/>
                  <w:spacing w:val="-10"/>
                  <w:sz w:val="24"/>
                </w:rPr>
                <m:t>2</m:t>
              </m:r>
            </m:den>
          </m:f>
          <m:r>
            <w:rPr>
              <w:rFonts w:ascii="Cambria Math" w:hAnsi="Cambria Math"/>
              <w:spacing w:val="-10"/>
              <w:sz w:val="24"/>
            </w:rPr>
            <m:t>y=</m:t>
          </m:r>
          <m:f>
            <m:fPr>
              <m:ctrlPr>
                <w:rPr>
                  <w:rFonts w:ascii="Cambria Math" w:hAnsi="Cambria Math"/>
                  <w:i/>
                  <w:spacing w:val="-10"/>
                  <w:sz w:val="24"/>
                </w:rPr>
              </m:ctrlPr>
            </m:fPr>
            <m:num>
              <m:r>
                <w:rPr>
                  <w:rFonts w:ascii="Cambria Math" w:hAnsi="Cambria Math"/>
                  <w:spacing w:val="-10"/>
                  <w:sz w:val="24"/>
                </w:rPr>
                <m:t>4</m:t>
              </m:r>
            </m:num>
            <m:den>
              <m:r>
                <w:rPr>
                  <w:rFonts w:ascii="Cambria Math" w:hAnsi="Cambria Math"/>
                  <w:spacing w:val="-10"/>
                  <w:sz w:val="24"/>
                </w:rPr>
                <m:t>5</m:t>
              </m:r>
            </m:den>
          </m:f>
          <m:r>
            <m:rPr>
              <m:sty m:val="p"/>
            </m:rPr>
            <w:rPr>
              <w:rFonts w:ascii="Cambria Math" w:eastAsiaTheme="minorEastAsia"/>
              <w:spacing w:val="-10"/>
              <w:sz w:val="24"/>
            </w:rPr>
            <w:br/>
          </m:r>
        </m:oMath>
        <m:oMath>
          <m:f>
            <m:fPr>
              <m:ctrlPr>
                <w:rPr>
                  <w:rFonts w:ascii="Cambria Math" w:hAnsi="Cambria Math"/>
                  <w:i/>
                  <w:spacing w:val="-10"/>
                  <w:sz w:val="24"/>
                </w:rPr>
              </m:ctrlPr>
            </m:fPr>
            <m:num>
              <m:r>
                <w:rPr>
                  <w:rFonts w:ascii="Cambria Math" w:hAnsi="Cambria Math"/>
                  <w:spacing w:val="-10"/>
                  <w:sz w:val="24"/>
                </w:rPr>
                <m:t>1</m:t>
              </m:r>
            </m:num>
            <m:den>
              <m:r>
                <w:rPr>
                  <w:rFonts w:ascii="Cambria Math" w:hAnsi="Cambria Math"/>
                  <w:spacing w:val="-10"/>
                  <w:sz w:val="24"/>
                </w:rPr>
                <m:t>7</m:t>
              </m:r>
            </m:den>
          </m:f>
          <m:r>
            <w:rPr>
              <w:rFonts w:ascii="Cambria Math" w:hAnsi="Cambria Math"/>
              <w:spacing w:val="-10"/>
              <w:sz w:val="24"/>
            </w:rPr>
            <m:t>x+</m:t>
          </m:r>
          <m:f>
            <m:fPr>
              <m:ctrlPr>
                <w:rPr>
                  <w:rFonts w:ascii="Cambria Math" w:hAnsi="Cambria Math"/>
                  <w:i/>
                  <w:spacing w:val="-10"/>
                  <w:sz w:val="24"/>
                </w:rPr>
              </m:ctrlPr>
            </m:fPr>
            <m:num>
              <m:r>
                <w:rPr>
                  <w:rFonts w:ascii="Cambria Math" w:hAnsi="Cambria Math"/>
                  <w:spacing w:val="-10"/>
                  <w:sz w:val="24"/>
                </w:rPr>
                <m:t>1</m:t>
              </m:r>
            </m:num>
            <m:den>
              <m:r>
                <w:rPr>
                  <w:rFonts w:ascii="Cambria Math" w:hAnsi="Cambria Math"/>
                  <w:spacing w:val="-10"/>
                  <w:sz w:val="24"/>
                </w:rPr>
                <m:t>3</m:t>
              </m:r>
            </m:den>
          </m:f>
          <m:r>
            <w:rPr>
              <w:rFonts w:ascii="Cambria Math" w:hAnsi="Cambria Math"/>
              <w:spacing w:val="-10"/>
              <w:sz w:val="24"/>
            </w:rPr>
            <m:t>y=-</m:t>
          </m:r>
          <m:f>
            <m:fPr>
              <m:ctrlPr>
                <w:rPr>
                  <w:rFonts w:ascii="Cambria Math" w:hAnsi="Cambria Math"/>
                  <w:i/>
                  <w:spacing w:val="-10"/>
                  <w:sz w:val="24"/>
                </w:rPr>
              </m:ctrlPr>
            </m:fPr>
            <m:num>
              <m:r>
                <w:rPr>
                  <w:rFonts w:ascii="Cambria Math" w:hAnsi="Cambria Math"/>
                  <w:spacing w:val="-10"/>
                  <w:sz w:val="24"/>
                </w:rPr>
                <m:t>2</m:t>
              </m:r>
            </m:num>
            <m:den>
              <m:r>
                <w:rPr>
                  <w:rFonts w:ascii="Cambria Math" w:hAnsi="Cambria Math"/>
                  <w:spacing w:val="-10"/>
                  <w:sz w:val="24"/>
                </w:rPr>
                <m:t>21</m:t>
              </m:r>
            </m:den>
          </m:f>
        </m:oMath>
      </m:oMathPara>
    </w:p>
    <w:p w14:paraId="5AA57468" w14:textId="77777777" w:rsidR="002C2A53" w:rsidRDefault="002C2A53" w:rsidP="00EA41AB">
      <w:pPr>
        <w:pStyle w:val="TableParagraph"/>
        <w:spacing w:line="249" w:lineRule="exact"/>
        <w:ind w:left="14"/>
        <w:rPr>
          <w:rFonts w:ascii="Cambria Math"/>
          <w:spacing w:val="-10"/>
          <w:sz w:val="24"/>
        </w:rPr>
      </w:pPr>
    </w:p>
    <w:p w14:paraId="0FA3BCB7" w14:textId="77777777" w:rsidR="002C2A53" w:rsidRDefault="002C2A53" w:rsidP="00EA41AB">
      <w:pPr>
        <w:pStyle w:val="TableParagraph"/>
        <w:spacing w:line="249" w:lineRule="exact"/>
        <w:ind w:left="14"/>
        <w:rPr>
          <w:rFonts w:ascii="Cambria Math"/>
          <w:spacing w:val="-10"/>
          <w:sz w:val="24"/>
        </w:rPr>
      </w:pPr>
    </w:p>
    <w:p w14:paraId="27854240" w14:textId="186FAF46" w:rsidR="00EA41AB" w:rsidRDefault="00EA41AB" w:rsidP="00EA41AB">
      <w:pPr>
        <w:pStyle w:val="TableParagraph"/>
        <w:spacing w:line="249"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3E4B4B8B" w14:textId="77777777" w:rsidR="00EA41AB" w:rsidRDefault="00EA41AB" w:rsidP="00EA41AB">
      <w:pPr>
        <w:pStyle w:val="TableParagraph"/>
        <w:ind w:left="374"/>
        <w:rPr>
          <w:sz w:val="24"/>
        </w:rPr>
      </w:pPr>
      <w:r>
        <w:rPr>
          <w:sz w:val="24"/>
        </w:rPr>
        <w:t>Carla volunteered to make pies for a bake sale. She bought two pounds of apples and six pounds</w:t>
      </w:r>
      <w:r>
        <w:rPr>
          <w:spacing w:val="-2"/>
          <w:sz w:val="24"/>
        </w:rPr>
        <w:t xml:space="preserve"> </w:t>
      </w:r>
      <w:r>
        <w:rPr>
          <w:sz w:val="24"/>
        </w:rPr>
        <w:t>of</w:t>
      </w:r>
      <w:r>
        <w:rPr>
          <w:spacing w:val="-2"/>
          <w:sz w:val="24"/>
        </w:rPr>
        <w:t xml:space="preserve"> </w:t>
      </w:r>
      <w:r>
        <w:rPr>
          <w:sz w:val="24"/>
        </w:rPr>
        <w:t>peaches</w:t>
      </w:r>
      <w:r>
        <w:rPr>
          <w:spacing w:val="-2"/>
          <w:sz w:val="24"/>
        </w:rPr>
        <w:t xml:space="preserve"> </w:t>
      </w:r>
      <w:r>
        <w:rPr>
          <w:sz w:val="24"/>
        </w:rPr>
        <w:t>and</w:t>
      </w:r>
      <w:r>
        <w:rPr>
          <w:spacing w:val="-2"/>
          <w:sz w:val="24"/>
        </w:rPr>
        <w:t xml:space="preserve"> </w:t>
      </w:r>
      <w:r>
        <w:rPr>
          <w:sz w:val="24"/>
        </w:rPr>
        <w:t>spent</w:t>
      </w:r>
      <w:r>
        <w:rPr>
          <w:spacing w:val="-2"/>
          <w:sz w:val="24"/>
        </w:rPr>
        <w:t xml:space="preserve"> </w:t>
      </w:r>
      <w:r>
        <w:rPr>
          <w:sz w:val="24"/>
        </w:rPr>
        <w:t>$19.</w:t>
      </w:r>
      <w:r>
        <w:rPr>
          <w:spacing w:val="-2"/>
          <w:sz w:val="24"/>
        </w:rPr>
        <w:t xml:space="preserve"> </w:t>
      </w:r>
      <w:r>
        <w:rPr>
          <w:sz w:val="24"/>
        </w:rPr>
        <w:t>After</w:t>
      </w:r>
      <w:r>
        <w:rPr>
          <w:spacing w:val="-4"/>
          <w:sz w:val="24"/>
        </w:rPr>
        <w:t xml:space="preserve"> </w:t>
      </w:r>
      <w:r>
        <w:rPr>
          <w:sz w:val="24"/>
        </w:rPr>
        <w:t>baking</w:t>
      </w:r>
      <w:r>
        <w:rPr>
          <w:spacing w:val="-4"/>
          <w:sz w:val="24"/>
        </w:rPr>
        <w:t xml:space="preserve"> </w:t>
      </w:r>
      <w:r>
        <w:rPr>
          <w:sz w:val="24"/>
        </w:rPr>
        <w:t>the pies,</w:t>
      </w:r>
      <w:r>
        <w:rPr>
          <w:spacing w:val="-2"/>
          <w:sz w:val="24"/>
        </w:rPr>
        <w:t xml:space="preserve"> </w:t>
      </w:r>
      <w:r>
        <w:rPr>
          <w:sz w:val="24"/>
        </w:rPr>
        <w:t>she</w:t>
      </w:r>
      <w:r>
        <w:rPr>
          <w:spacing w:val="-3"/>
          <w:sz w:val="24"/>
        </w:rPr>
        <w:t xml:space="preserve"> </w:t>
      </w:r>
      <w:r>
        <w:rPr>
          <w:sz w:val="24"/>
        </w:rPr>
        <w:t>decided</w:t>
      </w:r>
      <w:r>
        <w:rPr>
          <w:spacing w:val="-2"/>
          <w:sz w:val="24"/>
        </w:rPr>
        <w:t xml:space="preserve"> </w:t>
      </w:r>
      <w:r>
        <w:rPr>
          <w:sz w:val="24"/>
        </w:rPr>
        <w:t>they</w:t>
      </w:r>
      <w:r>
        <w:rPr>
          <w:spacing w:val="-7"/>
          <w:sz w:val="24"/>
        </w:rPr>
        <w:t xml:space="preserve"> </w:t>
      </w:r>
      <w:r>
        <w:rPr>
          <w:sz w:val="24"/>
        </w:rPr>
        <w:t>looked</w:t>
      </w:r>
      <w:r>
        <w:rPr>
          <w:spacing w:val="-2"/>
          <w:sz w:val="24"/>
        </w:rPr>
        <w:t xml:space="preserve"> </w:t>
      </w:r>
      <w:r>
        <w:rPr>
          <w:sz w:val="24"/>
        </w:rPr>
        <w:t>so</w:t>
      </w:r>
      <w:r>
        <w:rPr>
          <w:spacing w:val="-2"/>
          <w:sz w:val="24"/>
        </w:rPr>
        <w:t xml:space="preserve"> </w:t>
      </w:r>
      <w:r>
        <w:rPr>
          <w:sz w:val="24"/>
        </w:rPr>
        <w:t>good</w:t>
      </w:r>
      <w:r>
        <w:rPr>
          <w:spacing w:val="-2"/>
          <w:sz w:val="24"/>
        </w:rPr>
        <w:t xml:space="preserve"> </w:t>
      </w:r>
      <w:r>
        <w:rPr>
          <w:sz w:val="24"/>
        </w:rPr>
        <w:t xml:space="preserve">she would make more. She went back to the store and bought another pound of apples and five more pounds of peaches and spent $15. Write a system of linear equations that describes her purchases, where </w:t>
      </w:r>
      <w:r>
        <w:rPr>
          <w:rFonts w:ascii="Cambria Math" w:eastAsia="Cambria Math"/>
          <w:sz w:val="24"/>
        </w:rPr>
        <w:t xml:space="preserve">𝑎 </w:t>
      </w:r>
      <w:r>
        <w:rPr>
          <w:sz w:val="24"/>
        </w:rPr>
        <w:t xml:space="preserve">represents the cost per pound of the apples and </w:t>
      </w:r>
      <w:r>
        <w:rPr>
          <w:rFonts w:ascii="Cambria Math" w:eastAsia="Cambria Math"/>
          <w:sz w:val="24"/>
        </w:rPr>
        <w:t xml:space="preserve">𝑝 </w:t>
      </w:r>
      <w:r>
        <w:rPr>
          <w:sz w:val="24"/>
        </w:rPr>
        <w:t>represents the cost per pound of the peaches.</w:t>
      </w:r>
    </w:p>
    <w:p w14:paraId="699DF979" w14:textId="77777777" w:rsidR="00EA41AB" w:rsidRDefault="00EA41AB" w:rsidP="00EA41AB">
      <w:pPr>
        <w:pStyle w:val="TableParagraph"/>
        <w:ind w:left="374"/>
        <w:rPr>
          <w:sz w:val="24"/>
        </w:rPr>
      </w:pPr>
    </w:p>
    <w:p w14:paraId="6C7878F6" w14:textId="77777777" w:rsidR="00EA41AB" w:rsidRDefault="00EA41AB" w:rsidP="00EA41AB">
      <w:pPr>
        <w:pStyle w:val="TableParagraph"/>
        <w:spacing w:line="249" w:lineRule="exact"/>
        <w:ind w:left="14"/>
        <w:rPr>
          <w:i/>
          <w:iCs/>
          <w:spacing w:val="-10"/>
          <w:sz w:val="24"/>
          <w:szCs w:val="24"/>
        </w:rPr>
      </w:pPr>
      <w:r w:rsidRPr="02A1E259">
        <w:rPr>
          <w:i/>
          <w:iCs/>
          <w:sz w:val="24"/>
          <w:szCs w:val="24"/>
        </w:rPr>
        <w:t>Instructional</w:t>
      </w:r>
      <w:r w:rsidRPr="02A1E259">
        <w:rPr>
          <w:i/>
          <w:iCs/>
          <w:spacing w:val="-1"/>
          <w:sz w:val="24"/>
          <w:szCs w:val="24"/>
        </w:rPr>
        <w:t xml:space="preserve"> </w:t>
      </w:r>
      <w:r w:rsidRPr="02A1E259">
        <w:rPr>
          <w:i/>
          <w:iCs/>
          <w:sz w:val="24"/>
          <w:szCs w:val="24"/>
        </w:rPr>
        <w:t>Item</w:t>
      </w:r>
      <w:r w:rsidRPr="02A1E259">
        <w:rPr>
          <w:i/>
          <w:iCs/>
          <w:spacing w:val="-1"/>
          <w:sz w:val="24"/>
          <w:szCs w:val="24"/>
        </w:rPr>
        <w:t xml:space="preserve"> </w:t>
      </w:r>
      <w:r w:rsidRPr="02A1E259">
        <w:rPr>
          <w:i/>
          <w:iCs/>
          <w:spacing w:val="-10"/>
          <w:sz w:val="24"/>
          <w:szCs w:val="24"/>
        </w:rPr>
        <w:t>3</w:t>
      </w:r>
    </w:p>
    <w:p w14:paraId="64C565AF" w14:textId="77777777" w:rsidR="00EA41AB" w:rsidRPr="003D3018" w:rsidRDefault="00EA41AB" w:rsidP="00EA41AB">
      <w:pPr>
        <w:rPr>
          <w:sz w:val="24"/>
          <w:szCs w:val="24"/>
        </w:rPr>
      </w:pPr>
      <w:r w:rsidRPr="02A1E259">
        <w:rPr>
          <w:sz w:val="24"/>
          <w:szCs w:val="24"/>
        </w:rPr>
        <w:t>Which two equations form a system of linear equations that has no solution?</w:t>
      </w:r>
    </w:p>
    <w:p w14:paraId="03DACF35" w14:textId="4B6798EB" w:rsidR="00EA41AB" w:rsidRDefault="00EA41AB" w:rsidP="00416ECE">
      <w:pPr>
        <w:pStyle w:val="ListParagraph"/>
        <w:widowControl/>
        <w:spacing w:after="160" w:line="259" w:lineRule="auto"/>
        <w:ind w:left="720"/>
        <w:contextualSpacing/>
        <w:jc w:val="center"/>
        <w:rPr>
          <w:rFonts w:eastAsiaTheme="minorEastAsia"/>
          <w:sz w:val="24"/>
          <w:szCs w:val="24"/>
        </w:rPr>
      </w:pPr>
      <m:oMathPara>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x+2</m:t>
          </m:r>
        </m:oMath>
      </m:oMathPara>
    </w:p>
    <w:p w14:paraId="7C4BD58E" w14:textId="60623D85" w:rsidR="00EA41AB" w:rsidRDefault="00EA41AB" w:rsidP="00416ECE">
      <w:pPr>
        <w:pStyle w:val="ListParagraph"/>
        <w:widowControl/>
        <w:spacing w:after="160" w:line="259" w:lineRule="auto"/>
        <w:ind w:left="720"/>
        <w:contextualSpacing/>
        <w:jc w:val="center"/>
        <w:rPr>
          <w:rFonts w:eastAsiaTheme="minorEastAsia"/>
          <w:sz w:val="24"/>
          <w:szCs w:val="24"/>
        </w:rPr>
      </w:pPr>
      <m:oMathPara>
        <m:oMath>
          <m:r>
            <w:rPr>
              <w:rFonts w:ascii="Cambria Math" w:eastAsiaTheme="minorEastAsia" w:hAnsi="Cambria Math"/>
              <w:sz w:val="24"/>
              <w:szCs w:val="24"/>
            </w:rPr>
            <m:t>4x-6y=12</m:t>
          </m:r>
        </m:oMath>
      </m:oMathPara>
    </w:p>
    <w:p w14:paraId="044C965C" w14:textId="77777777" w:rsidR="00EA41AB" w:rsidRPr="008574A4" w:rsidRDefault="00000000" w:rsidP="00416ECE">
      <w:pPr>
        <w:pStyle w:val="ListParagraph"/>
        <w:widowControl/>
        <w:spacing w:after="160" w:line="259" w:lineRule="auto"/>
        <w:ind w:left="720"/>
        <w:contextualSpacing/>
        <w:jc w:val="center"/>
        <w:rPr>
          <w:rFonts w:eastAsiaTheme="minorEastAsia"/>
          <w:sz w:val="24"/>
          <w:szCs w:val="24"/>
        </w:rPr>
      </w:pPr>
      <m:oMathPara>
        <m:oMath>
          <m:d>
            <m:dPr>
              <m:ctrlPr>
                <w:rPr>
                  <w:rFonts w:ascii="Cambria Math" w:eastAsiaTheme="minorEastAsia" w:hAnsi="Cambria Math"/>
                  <w:i/>
                  <w:sz w:val="24"/>
                  <w:szCs w:val="24"/>
                </w:rPr>
              </m:ctrlPr>
            </m:dPr>
            <m:e>
              <m:r>
                <w:rPr>
                  <w:rFonts w:ascii="Cambria Math" w:eastAsiaTheme="minorEastAsia" w:hAnsi="Cambria Math"/>
                  <w:sz w:val="24"/>
                  <w:szCs w:val="24"/>
                </w:rPr>
                <m:t>y-2</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r>
            <w:rPr>
              <w:rFonts w:ascii="Cambria Math" w:eastAsiaTheme="minorEastAsia" w:hAnsi="Cambria Math"/>
              <w:sz w:val="24"/>
              <w:szCs w:val="24"/>
            </w:rPr>
            <m:t>(x-4)</m:t>
          </m:r>
        </m:oMath>
      </m:oMathPara>
    </w:p>
    <w:p w14:paraId="2F07231B" w14:textId="77777777" w:rsidR="00A41840" w:rsidRPr="00062EDC" w:rsidRDefault="00A41840" w:rsidP="00416ECE">
      <w:pPr>
        <w:pStyle w:val="Style4"/>
        <w:rPr>
          <w:rFonts w:eastAsia="Calibri"/>
          <w:sz w:val="24"/>
        </w:rPr>
      </w:pPr>
      <w:r w:rsidRPr="00062EDC">
        <w:t>*The strategies, tasks and items included in the B1G-M are examples and should not be considered comprehensive.</w:t>
      </w:r>
    </w:p>
    <w:p w14:paraId="5A99FB65" w14:textId="14CE10B0" w:rsidR="00614F92" w:rsidRPr="00062EDC" w:rsidRDefault="00614F92">
      <w:pPr>
        <w:rPr>
          <w:b/>
          <w:bCs/>
          <w:u w:val="single"/>
        </w:rPr>
      </w:pPr>
    </w:p>
    <w:p w14:paraId="72A65F42" w14:textId="48CDDB16" w:rsidR="00CF732C" w:rsidRPr="00062EDC" w:rsidRDefault="00CF732C" w:rsidP="00CF732C">
      <w:pPr>
        <w:pStyle w:val="Heading3"/>
      </w:pPr>
      <w:bookmarkStart w:id="47" w:name="_MA.912.AR.9.4"/>
      <w:bookmarkEnd w:id="47"/>
      <w:r w:rsidRPr="00062EDC">
        <w:lastRenderedPageBreak/>
        <w:t>MA.912.AR.9.4</w:t>
      </w:r>
      <w:r w:rsidR="003F0C80">
        <w:br/>
      </w:r>
    </w:p>
    <w:p w14:paraId="73A1624E" w14:textId="77777777" w:rsidR="00CF732C" w:rsidRPr="00062EDC" w:rsidRDefault="00CF732C" w:rsidP="00CF732C">
      <w:pPr>
        <w:pStyle w:val="AlgebraicARHeading"/>
      </w:pPr>
      <w:r w:rsidRPr="00062EDC">
        <w:t>Benchmark</w:t>
      </w:r>
    </w:p>
    <w:p w14:paraId="114549F1" w14:textId="70011E7F" w:rsidR="00CF732C" w:rsidRPr="00062EDC" w:rsidRDefault="00CF732C" w:rsidP="00CF732C">
      <w:pPr>
        <w:pStyle w:val="Style3"/>
        <w:rPr>
          <w:b w:val="0"/>
          <w:bCs w:val="0"/>
          <w:iCs w:val="0"/>
        </w:rPr>
      </w:pPr>
      <w:r w:rsidRPr="00062EDC">
        <w:t xml:space="preserve">MA.912.AR.9.4 </w:t>
      </w:r>
      <w:r w:rsidRPr="00062EDC">
        <w:tab/>
      </w:r>
      <w:r w:rsidR="00694A7C" w:rsidRPr="00694A7C">
        <w:t>Graph the solution set of a system of two-variable linear inequalities.</w:t>
      </w:r>
    </w:p>
    <w:p w14:paraId="2A3262EA" w14:textId="77777777" w:rsidR="00CF732C" w:rsidRPr="00062EDC" w:rsidRDefault="00CF732C" w:rsidP="00CF732C">
      <w:pPr>
        <w:pStyle w:val="BenchmarkClarification"/>
      </w:pPr>
      <w:r w:rsidRPr="00062EDC">
        <w:t xml:space="preserve">Benchmark Clarifications: </w:t>
      </w:r>
    </w:p>
    <w:p w14:paraId="2CA192F0" w14:textId="77777777" w:rsidR="001A5460" w:rsidRDefault="001A5460" w:rsidP="001A5460">
      <w:pPr>
        <w:pStyle w:val="TableParagraph"/>
        <w:spacing w:line="252" w:lineRule="exact"/>
      </w:pPr>
      <w:r>
        <w:rPr>
          <w:i/>
        </w:rPr>
        <w:t>Clarification</w:t>
      </w:r>
      <w:r>
        <w:rPr>
          <w:i/>
          <w:spacing w:val="-8"/>
        </w:rPr>
        <w:t xml:space="preserve"> </w:t>
      </w:r>
      <w:r>
        <w:rPr>
          <w:i/>
        </w:rPr>
        <w:t>1:</w:t>
      </w:r>
      <w:r>
        <w:rPr>
          <w:i/>
          <w:spacing w:val="-3"/>
        </w:rPr>
        <w:t xml:space="preserve"> </w:t>
      </w:r>
      <w:r>
        <w:t>Instruction</w:t>
      </w:r>
      <w:r>
        <w:rPr>
          <w:spacing w:val="-6"/>
        </w:rPr>
        <w:t xml:space="preserve"> </w:t>
      </w:r>
      <w:r>
        <w:t>includes</w:t>
      </w:r>
      <w:r>
        <w:rPr>
          <w:spacing w:val="-5"/>
        </w:rPr>
        <w:t xml:space="preserve"> </w:t>
      </w:r>
      <w:r>
        <w:t>cases</w:t>
      </w:r>
      <w:r>
        <w:rPr>
          <w:spacing w:val="-3"/>
        </w:rPr>
        <w:t xml:space="preserve"> </w:t>
      </w:r>
      <w:r>
        <w:t>where</w:t>
      </w:r>
      <w:r>
        <w:rPr>
          <w:spacing w:val="-5"/>
        </w:rPr>
        <w:t xml:space="preserve"> </w:t>
      </w:r>
      <w:r>
        <w:t>one</w:t>
      </w:r>
      <w:r>
        <w:rPr>
          <w:spacing w:val="-3"/>
        </w:rPr>
        <w:t xml:space="preserve"> </w:t>
      </w:r>
      <w:r>
        <w:t>variable</w:t>
      </w:r>
      <w:r>
        <w:rPr>
          <w:spacing w:val="-3"/>
        </w:rPr>
        <w:t xml:space="preserve"> </w:t>
      </w:r>
      <w:r>
        <w:t>has</w:t>
      </w:r>
      <w:r>
        <w:rPr>
          <w:spacing w:val="-3"/>
        </w:rPr>
        <w:t xml:space="preserve"> </w:t>
      </w:r>
      <w:r>
        <w:t>a</w:t>
      </w:r>
      <w:r>
        <w:rPr>
          <w:spacing w:val="-3"/>
        </w:rPr>
        <w:t xml:space="preserve"> </w:t>
      </w:r>
      <w:r>
        <w:t>coefficient</w:t>
      </w:r>
      <w:r>
        <w:rPr>
          <w:spacing w:val="-2"/>
        </w:rPr>
        <w:t xml:space="preserve"> </w:t>
      </w:r>
      <w:r>
        <w:t>of</w:t>
      </w:r>
      <w:r>
        <w:rPr>
          <w:spacing w:val="-5"/>
        </w:rPr>
        <w:t xml:space="preserve"> </w:t>
      </w:r>
      <w:r>
        <w:rPr>
          <w:spacing w:val="-2"/>
        </w:rPr>
        <w:t>zero.</w:t>
      </w:r>
    </w:p>
    <w:p w14:paraId="0A656891" w14:textId="4D8ECD77" w:rsidR="00CF732C" w:rsidRDefault="001A5460" w:rsidP="001A5460">
      <w:pPr>
        <w:spacing w:after="0" w:line="240" w:lineRule="auto"/>
        <w:textAlignment w:val="baseline"/>
        <w:rPr>
          <w:spacing w:val="-2"/>
        </w:rPr>
      </w:pPr>
      <w:r>
        <w:rPr>
          <w:i/>
        </w:rPr>
        <w:t>Clarification</w:t>
      </w:r>
      <w:r>
        <w:rPr>
          <w:i/>
          <w:spacing w:val="-7"/>
        </w:rPr>
        <w:t xml:space="preserve"> </w:t>
      </w:r>
      <w:r>
        <w:rPr>
          <w:i/>
        </w:rPr>
        <w:t>2:</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4"/>
        </w:rPr>
        <w:t xml:space="preserve"> </w:t>
      </w:r>
      <w:r>
        <w:t>the</w:t>
      </w:r>
      <w:r>
        <w:rPr>
          <w:spacing w:val="-4"/>
        </w:rPr>
        <w:t xml:space="preserve"> </w:t>
      </w:r>
      <w:r>
        <w:t>system</w:t>
      </w:r>
      <w:r>
        <w:rPr>
          <w:spacing w:val="-6"/>
        </w:rPr>
        <w:t xml:space="preserve"> </w:t>
      </w:r>
      <w:r>
        <w:t>is</w:t>
      </w:r>
      <w:r>
        <w:rPr>
          <w:spacing w:val="-2"/>
        </w:rPr>
        <w:t xml:space="preserve"> </w:t>
      </w:r>
      <w:r>
        <w:t>limited</w:t>
      </w:r>
      <w:r>
        <w:rPr>
          <w:spacing w:val="-4"/>
        </w:rPr>
        <w:t xml:space="preserve"> </w:t>
      </w:r>
      <w:r>
        <w:t>to</w:t>
      </w:r>
      <w:r>
        <w:rPr>
          <w:spacing w:val="-2"/>
        </w:rPr>
        <w:t xml:space="preserve"> </w:t>
      </w:r>
      <w:r>
        <w:t>two</w:t>
      </w:r>
      <w:r>
        <w:rPr>
          <w:spacing w:val="-4"/>
        </w:rPr>
        <w:t xml:space="preserve"> </w:t>
      </w:r>
      <w:r>
        <w:rPr>
          <w:spacing w:val="-2"/>
        </w:rPr>
        <w:t>inequalities.</w:t>
      </w:r>
    </w:p>
    <w:p w14:paraId="22B1C717" w14:textId="77777777" w:rsidR="001A5460" w:rsidRPr="00062EDC" w:rsidRDefault="001A5460" w:rsidP="001A5460">
      <w:pPr>
        <w:spacing w:after="0" w:line="240" w:lineRule="auto"/>
        <w:textAlignment w:val="baseline"/>
        <w:rPr>
          <w:rFonts w:eastAsia="Times New Roman" w:cs="Times New Roman"/>
        </w:rPr>
      </w:pPr>
    </w:p>
    <w:p w14:paraId="6F69449C" w14:textId="77777777" w:rsidR="00CF732C" w:rsidRPr="00062EDC" w:rsidRDefault="00CF732C" w:rsidP="00CF732C">
      <w:pPr>
        <w:pStyle w:val="AlgebraicARHeading"/>
      </w:pPr>
      <w:r w:rsidRPr="00062EDC">
        <w:t xml:space="preserve">Connecting Benchmarks/Horizontal Alignment        </w:t>
      </w:r>
    </w:p>
    <w:p w14:paraId="4999B178" w14:textId="6D6A0CDA" w:rsidR="00CF732C" w:rsidRPr="00062EDC" w:rsidRDefault="00CE16C9" w:rsidP="00E502A8">
      <w:pPr>
        <w:numPr>
          <w:ilvl w:val="0"/>
          <w:numId w:val="19"/>
        </w:numPr>
        <w:spacing w:after="0" w:line="240" w:lineRule="auto"/>
        <w:rPr>
          <w:rFonts w:eastAsia="Times New Roman" w:cs="Times New Roman"/>
          <w:sz w:val="24"/>
          <w:szCs w:val="24"/>
        </w:rPr>
      </w:pPr>
      <w:r>
        <w:rPr>
          <w:sz w:val="24"/>
        </w:rPr>
        <w:t>MA.912.AR.2.7,</w:t>
      </w:r>
      <w:r>
        <w:rPr>
          <w:spacing w:val="-1"/>
          <w:sz w:val="24"/>
        </w:rPr>
        <w:t xml:space="preserve"> </w:t>
      </w:r>
      <w:r>
        <w:rPr>
          <w:spacing w:val="-2"/>
          <w:sz w:val="24"/>
        </w:rPr>
        <w:t>MA.912.AR.2.8</w:t>
      </w:r>
      <w:r w:rsidR="00CF732C" w:rsidRPr="00062EDC">
        <w:rPr>
          <w:rFonts w:eastAsia="Times New Roman" w:cs="Times New Roman"/>
          <w:sz w:val="24"/>
          <w:szCs w:val="24"/>
        </w:rPr>
        <w:t xml:space="preserve">  </w:t>
      </w:r>
    </w:p>
    <w:p w14:paraId="283A195E" w14:textId="77777777" w:rsidR="00CF732C" w:rsidRPr="00062EDC" w:rsidRDefault="00CF732C" w:rsidP="00CF732C">
      <w:pPr>
        <w:widowControl w:val="0"/>
        <w:spacing w:after="0" w:line="240" w:lineRule="auto"/>
        <w:ind w:left="720"/>
        <w:contextualSpacing/>
        <w:rPr>
          <w:rFonts w:eastAsia="Times New Roman" w:cs="Times New Roman"/>
          <w:sz w:val="24"/>
          <w:szCs w:val="24"/>
        </w:rPr>
      </w:pPr>
    </w:p>
    <w:p w14:paraId="57EBFDA5" w14:textId="77777777" w:rsidR="00CF732C" w:rsidRPr="00062EDC" w:rsidRDefault="00CF732C" w:rsidP="00CF732C">
      <w:pPr>
        <w:pStyle w:val="AlgebraicARHeading"/>
      </w:pPr>
      <w:r w:rsidRPr="00062EDC">
        <w:t>Terms from the K-12 Glossary </w:t>
      </w:r>
    </w:p>
    <w:p w14:paraId="10A1B73D" w14:textId="7D223943" w:rsidR="00CF732C" w:rsidRPr="00AC1E1C" w:rsidRDefault="00AC1E1C" w:rsidP="00E502A8">
      <w:pPr>
        <w:numPr>
          <w:ilvl w:val="0"/>
          <w:numId w:val="19"/>
        </w:numPr>
        <w:spacing w:after="0" w:line="240" w:lineRule="auto"/>
        <w:textAlignment w:val="baseline"/>
        <w:rPr>
          <w:rFonts w:eastAsia="Times New Roman" w:cs="Times New Roman"/>
          <w:sz w:val="24"/>
          <w:szCs w:val="24"/>
        </w:rPr>
      </w:pPr>
      <w:r w:rsidRPr="00AC1E1C">
        <w:rPr>
          <w:spacing w:val="-2"/>
          <w:sz w:val="24"/>
        </w:rPr>
        <w:t>Inequality</w:t>
      </w:r>
    </w:p>
    <w:p w14:paraId="26FF48AC" w14:textId="77777777" w:rsidR="00CF732C" w:rsidRPr="00062EDC" w:rsidRDefault="00CF732C" w:rsidP="00CF732C">
      <w:pPr>
        <w:spacing w:after="0" w:line="240" w:lineRule="auto"/>
        <w:ind w:left="720"/>
        <w:textAlignment w:val="baseline"/>
        <w:rPr>
          <w:rFonts w:eastAsia="Times New Roman" w:cs="Times New Roman"/>
          <w:sz w:val="24"/>
          <w:szCs w:val="24"/>
        </w:rPr>
      </w:pPr>
      <w:r w:rsidRPr="00062EDC">
        <w:rPr>
          <w:rFonts w:eastAsia="Times New Roman" w:cs="Times New Roman"/>
          <w:sz w:val="24"/>
          <w:szCs w:val="24"/>
        </w:rPr>
        <w:t xml:space="preserve">  </w:t>
      </w:r>
    </w:p>
    <w:p w14:paraId="2A93BA17" w14:textId="77777777" w:rsidR="00CF732C" w:rsidRPr="00062EDC" w:rsidRDefault="00CF732C" w:rsidP="00CF732C">
      <w:pPr>
        <w:pStyle w:val="AlgebraicARHeading"/>
      </w:pPr>
      <w:r w:rsidRPr="00062EDC">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F732C" w:rsidRPr="00062EDC" w14:paraId="798CD602" w14:textId="77777777" w:rsidTr="00C97525">
        <w:trPr>
          <w:trHeight w:val="962"/>
        </w:trPr>
        <w:tc>
          <w:tcPr>
            <w:tcW w:w="2499" w:type="pct"/>
            <w:tcBorders>
              <w:top w:val="single" w:sz="4" w:space="0" w:color="auto"/>
              <w:left w:val="nil"/>
              <w:bottom w:val="nil"/>
              <w:right w:val="nil"/>
            </w:tcBorders>
            <w:shd w:val="clear" w:color="auto" w:fill="auto"/>
            <w:hideMark/>
          </w:tcPr>
          <w:p w14:paraId="0056C266" w14:textId="77777777" w:rsidR="00CF732C" w:rsidRPr="00062EDC" w:rsidRDefault="00CF732C" w:rsidP="00C97525">
            <w:pPr>
              <w:spacing w:after="0" w:line="240" w:lineRule="auto"/>
              <w:textAlignment w:val="baseline"/>
              <w:rPr>
                <w:rFonts w:eastAsia="Times New Roman" w:cs="Times New Roman"/>
                <w:sz w:val="24"/>
                <w:szCs w:val="24"/>
              </w:rPr>
            </w:pPr>
            <w:r w:rsidRPr="00062EDC">
              <w:rPr>
                <w:rFonts w:eastAsia="Times New Roman" w:cs="Times New Roman"/>
                <w:b/>
                <w:bCs/>
                <w:color w:val="000000"/>
                <w:sz w:val="24"/>
                <w:szCs w:val="24"/>
              </w:rPr>
              <w:t>Previous Benchmarks</w:t>
            </w:r>
          </w:p>
          <w:p w14:paraId="01EBD162" w14:textId="77777777" w:rsidR="003D051C" w:rsidRDefault="003D051C" w:rsidP="00E502A8">
            <w:pPr>
              <w:pStyle w:val="TableParagraph"/>
              <w:numPr>
                <w:ilvl w:val="0"/>
                <w:numId w:val="18"/>
              </w:numPr>
              <w:tabs>
                <w:tab w:val="left" w:pos="719"/>
              </w:tabs>
              <w:autoSpaceDE w:val="0"/>
              <w:autoSpaceDN w:val="0"/>
              <w:rPr>
                <w:sz w:val="24"/>
              </w:rPr>
            </w:pPr>
            <w:r>
              <w:rPr>
                <w:spacing w:val="-2"/>
                <w:sz w:val="24"/>
              </w:rPr>
              <w:t>MA.8.AR.2.2</w:t>
            </w:r>
          </w:p>
          <w:p w14:paraId="03D24726" w14:textId="77777777" w:rsidR="00CF732C" w:rsidRPr="00535ED3" w:rsidRDefault="003D051C" w:rsidP="00E502A8">
            <w:pPr>
              <w:numPr>
                <w:ilvl w:val="0"/>
                <w:numId w:val="18"/>
              </w:numPr>
              <w:spacing w:after="0" w:line="240" w:lineRule="auto"/>
              <w:textAlignment w:val="baseline"/>
              <w:rPr>
                <w:rFonts w:eastAsia="Times New Roman" w:cs="Times New Roman"/>
                <w:sz w:val="24"/>
                <w:szCs w:val="24"/>
                <w:lang w:val="es-US"/>
              </w:rPr>
            </w:pPr>
            <w:r w:rsidRPr="02A1E259">
              <w:rPr>
                <w:spacing w:val="-2"/>
                <w:sz w:val="24"/>
                <w:szCs w:val="24"/>
              </w:rPr>
              <w:t>MA.8.AR.4.1, MA.8.AR.4.2, MA.8.AR.4.3</w:t>
            </w:r>
          </w:p>
          <w:p w14:paraId="3673CBA3" w14:textId="77777777" w:rsidR="00535ED3" w:rsidRPr="003D051C" w:rsidRDefault="00535ED3" w:rsidP="00535ED3">
            <w:pPr>
              <w:spacing w:after="0" w:line="240" w:lineRule="auto"/>
              <w:ind w:left="720"/>
              <w:textAlignment w:val="baseline"/>
              <w:rPr>
                <w:rFonts w:eastAsia="Times New Roman" w:cs="Times New Roman"/>
                <w:sz w:val="24"/>
                <w:szCs w:val="24"/>
                <w:lang w:val="es-US"/>
              </w:rPr>
            </w:pPr>
          </w:p>
          <w:p w14:paraId="2D5676B3" w14:textId="4ECC4FA1" w:rsidR="003D051C" w:rsidRPr="00062EDC" w:rsidRDefault="003D051C" w:rsidP="003D051C">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91475BC" w14:textId="77777777" w:rsidR="00CF732C" w:rsidRPr="00062EDC" w:rsidRDefault="00CF732C" w:rsidP="00C97525">
            <w:pPr>
              <w:spacing w:after="0" w:line="240" w:lineRule="auto"/>
              <w:textAlignment w:val="baseline"/>
              <w:rPr>
                <w:rFonts w:eastAsia="Times New Roman" w:cs="Times New Roman"/>
                <w:sz w:val="24"/>
                <w:szCs w:val="24"/>
              </w:rPr>
            </w:pPr>
            <w:r w:rsidRPr="00062EDC">
              <w:rPr>
                <w:rFonts w:eastAsia="Times New Roman" w:cs="Times New Roman"/>
                <w:b/>
                <w:bCs/>
                <w:color w:val="000000"/>
                <w:sz w:val="24"/>
                <w:szCs w:val="24"/>
              </w:rPr>
              <w:t>Next Benchmarks</w:t>
            </w:r>
          </w:p>
          <w:p w14:paraId="50F59CCA" w14:textId="0CB098C8" w:rsidR="00CF732C" w:rsidRPr="00535ED3" w:rsidRDefault="00535ED3" w:rsidP="00E502A8">
            <w:pPr>
              <w:pStyle w:val="ListParagraph"/>
              <w:numPr>
                <w:ilvl w:val="0"/>
                <w:numId w:val="180"/>
              </w:numPr>
              <w:textAlignment w:val="baseline"/>
              <w:rPr>
                <w:rFonts w:eastAsia="Times New Roman" w:cs="Times New Roman"/>
                <w:sz w:val="24"/>
                <w:szCs w:val="24"/>
              </w:rPr>
            </w:pPr>
            <w:r w:rsidRPr="00535ED3">
              <w:rPr>
                <w:spacing w:val="-2"/>
                <w:sz w:val="24"/>
                <w:szCs w:val="24"/>
              </w:rPr>
              <w:t>MA.912.AR.9.5, MA.912.AR.9.7, MA.912.AR.9.8</w:t>
            </w:r>
          </w:p>
        </w:tc>
      </w:tr>
    </w:tbl>
    <w:p w14:paraId="2AFB08C2" w14:textId="77777777" w:rsidR="00CF732C" w:rsidRPr="00062EDC" w:rsidRDefault="00CF732C" w:rsidP="00CF732C">
      <w:pPr>
        <w:pStyle w:val="AlgebraicARHeading"/>
      </w:pPr>
      <w:r w:rsidRPr="00062EDC">
        <w:t xml:space="preserve">Purpose and Instructional Strategies </w:t>
      </w:r>
    </w:p>
    <w:p w14:paraId="55BFC995" w14:textId="2E2D6943" w:rsidR="008437C9" w:rsidRDefault="00DE0035" w:rsidP="008437C9">
      <w:pPr>
        <w:pStyle w:val="TableParagraph"/>
        <w:ind w:right="108"/>
        <w:rPr>
          <w:sz w:val="24"/>
          <w:szCs w:val="24"/>
        </w:rPr>
      </w:pPr>
      <w:r w:rsidRPr="02A1E259">
        <w:rPr>
          <w:sz w:val="24"/>
          <w:szCs w:val="24"/>
        </w:rPr>
        <w:t>In grade 8, students solved determined graphically whether a system</w:t>
      </w:r>
      <w:r w:rsidRPr="02A1E259">
        <w:rPr>
          <w:spacing w:val="-3"/>
          <w:sz w:val="24"/>
          <w:szCs w:val="24"/>
        </w:rPr>
        <w:t xml:space="preserve"> </w:t>
      </w:r>
      <w:r w:rsidRPr="02A1E259">
        <w:rPr>
          <w:sz w:val="24"/>
          <w:szCs w:val="24"/>
        </w:rPr>
        <w:t>of</w:t>
      </w:r>
      <w:r w:rsidRPr="02A1E259">
        <w:rPr>
          <w:spacing w:val="-3"/>
          <w:sz w:val="24"/>
          <w:szCs w:val="24"/>
        </w:rPr>
        <w:t xml:space="preserve"> </w:t>
      </w:r>
      <w:r w:rsidRPr="02A1E259">
        <w:rPr>
          <w:sz w:val="24"/>
          <w:szCs w:val="24"/>
        </w:rPr>
        <w:t>linear</w:t>
      </w:r>
      <w:r w:rsidRPr="02A1E259">
        <w:rPr>
          <w:spacing w:val="-3"/>
          <w:sz w:val="24"/>
          <w:szCs w:val="24"/>
        </w:rPr>
        <w:t xml:space="preserve"> </w:t>
      </w:r>
      <w:r w:rsidRPr="02A1E259">
        <w:rPr>
          <w:sz w:val="24"/>
          <w:szCs w:val="24"/>
        </w:rPr>
        <w:t>equations</w:t>
      </w:r>
      <w:r w:rsidRPr="02A1E259">
        <w:rPr>
          <w:spacing w:val="-3"/>
          <w:sz w:val="24"/>
          <w:szCs w:val="24"/>
        </w:rPr>
        <w:t xml:space="preserve"> </w:t>
      </w:r>
      <w:r w:rsidRPr="02A1E259">
        <w:rPr>
          <w:sz w:val="24"/>
          <w:szCs w:val="24"/>
        </w:rPr>
        <w:t>had</w:t>
      </w:r>
      <w:r w:rsidRPr="02A1E259">
        <w:rPr>
          <w:spacing w:val="-3"/>
          <w:sz w:val="24"/>
          <w:szCs w:val="24"/>
        </w:rPr>
        <w:t xml:space="preserve"> </w:t>
      </w:r>
      <w:r w:rsidRPr="02A1E259">
        <w:rPr>
          <w:sz w:val="24"/>
          <w:szCs w:val="24"/>
        </w:rPr>
        <w:t>one</w:t>
      </w:r>
      <w:r w:rsidRPr="02A1E259">
        <w:rPr>
          <w:spacing w:val="-4"/>
          <w:sz w:val="24"/>
          <w:szCs w:val="24"/>
        </w:rPr>
        <w:t xml:space="preserve"> </w:t>
      </w:r>
      <w:r w:rsidR="008437C9" w:rsidRPr="02A1E259">
        <w:rPr>
          <w:sz w:val="24"/>
          <w:szCs w:val="24"/>
        </w:rPr>
        <w:t>determined graphically whether a system</w:t>
      </w:r>
      <w:r w:rsidR="008437C9" w:rsidRPr="02A1E259">
        <w:rPr>
          <w:spacing w:val="-3"/>
          <w:sz w:val="24"/>
          <w:szCs w:val="24"/>
        </w:rPr>
        <w:t xml:space="preserve"> </w:t>
      </w:r>
      <w:r w:rsidR="008437C9" w:rsidRPr="02A1E259">
        <w:rPr>
          <w:sz w:val="24"/>
          <w:szCs w:val="24"/>
        </w:rPr>
        <w:t>of</w:t>
      </w:r>
      <w:r w:rsidR="008437C9" w:rsidRPr="02A1E259">
        <w:rPr>
          <w:spacing w:val="-3"/>
          <w:sz w:val="24"/>
          <w:szCs w:val="24"/>
        </w:rPr>
        <w:t xml:space="preserve"> </w:t>
      </w:r>
      <w:r w:rsidR="008437C9" w:rsidRPr="02A1E259">
        <w:rPr>
          <w:sz w:val="24"/>
          <w:szCs w:val="24"/>
        </w:rPr>
        <w:t>linear</w:t>
      </w:r>
      <w:r w:rsidR="008437C9" w:rsidRPr="02A1E259">
        <w:rPr>
          <w:spacing w:val="-3"/>
          <w:sz w:val="24"/>
          <w:szCs w:val="24"/>
        </w:rPr>
        <w:t xml:space="preserve"> </w:t>
      </w:r>
      <w:r w:rsidR="008437C9" w:rsidRPr="02A1E259">
        <w:rPr>
          <w:sz w:val="24"/>
          <w:szCs w:val="24"/>
        </w:rPr>
        <w:t>equations</w:t>
      </w:r>
      <w:r w:rsidR="008437C9" w:rsidRPr="02A1E259">
        <w:rPr>
          <w:spacing w:val="-3"/>
          <w:sz w:val="24"/>
          <w:szCs w:val="24"/>
        </w:rPr>
        <w:t xml:space="preserve"> </w:t>
      </w:r>
      <w:r w:rsidR="008437C9" w:rsidRPr="02A1E259">
        <w:rPr>
          <w:sz w:val="24"/>
          <w:szCs w:val="24"/>
        </w:rPr>
        <w:t>had</w:t>
      </w:r>
      <w:r w:rsidR="008437C9" w:rsidRPr="02A1E259">
        <w:rPr>
          <w:spacing w:val="-3"/>
          <w:sz w:val="24"/>
          <w:szCs w:val="24"/>
        </w:rPr>
        <w:t xml:space="preserve"> </w:t>
      </w:r>
      <w:r w:rsidR="008437C9" w:rsidRPr="02A1E259">
        <w:rPr>
          <w:sz w:val="24"/>
          <w:szCs w:val="24"/>
        </w:rPr>
        <w:t>one</w:t>
      </w:r>
      <w:r w:rsidR="008437C9" w:rsidRPr="02A1E259">
        <w:rPr>
          <w:spacing w:val="-4"/>
          <w:sz w:val="24"/>
          <w:szCs w:val="24"/>
        </w:rPr>
        <w:t xml:space="preserve"> </w:t>
      </w:r>
      <w:r w:rsidR="008437C9" w:rsidRPr="02A1E259">
        <w:rPr>
          <w:sz w:val="24"/>
          <w:szCs w:val="24"/>
        </w:rPr>
        <w:t>solution,</w:t>
      </w:r>
      <w:r w:rsidR="008437C9" w:rsidRPr="02A1E259">
        <w:rPr>
          <w:spacing w:val="-3"/>
          <w:sz w:val="24"/>
          <w:szCs w:val="24"/>
        </w:rPr>
        <w:t xml:space="preserve"> </w:t>
      </w:r>
      <w:r w:rsidR="008437C9" w:rsidRPr="02A1E259">
        <w:rPr>
          <w:sz w:val="24"/>
          <w:szCs w:val="24"/>
        </w:rPr>
        <w:t>no</w:t>
      </w:r>
      <w:r w:rsidR="008437C9" w:rsidRPr="02A1E259">
        <w:rPr>
          <w:spacing w:val="-3"/>
          <w:sz w:val="24"/>
          <w:szCs w:val="24"/>
        </w:rPr>
        <w:t xml:space="preserve"> </w:t>
      </w:r>
      <w:r w:rsidR="008437C9" w:rsidRPr="02A1E259">
        <w:rPr>
          <w:sz w:val="24"/>
          <w:szCs w:val="24"/>
        </w:rPr>
        <w:t>solution</w:t>
      </w:r>
      <w:r w:rsidR="008437C9" w:rsidRPr="02A1E259">
        <w:rPr>
          <w:spacing w:val="-3"/>
          <w:sz w:val="24"/>
          <w:szCs w:val="24"/>
        </w:rPr>
        <w:t xml:space="preserve"> </w:t>
      </w:r>
      <w:r w:rsidR="008437C9" w:rsidRPr="02A1E259">
        <w:rPr>
          <w:sz w:val="24"/>
          <w:szCs w:val="24"/>
        </w:rPr>
        <w:t>or</w:t>
      </w:r>
      <w:r w:rsidR="008437C9" w:rsidRPr="02A1E259">
        <w:rPr>
          <w:spacing w:val="-4"/>
          <w:sz w:val="24"/>
          <w:szCs w:val="24"/>
        </w:rPr>
        <w:t xml:space="preserve"> </w:t>
      </w:r>
      <w:r w:rsidR="008437C9" w:rsidRPr="02A1E259">
        <w:rPr>
          <w:sz w:val="24"/>
          <w:szCs w:val="24"/>
        </w:rPr>
        <w:t>infinitely</w:t>
      </w:r>
      <w:r w:rsidR="008437C9" w:rsidRPr="02A1E259">
        <w:rPr>
          <w:spacing w:val="-8"/>
          <w:sz w:val="24"/>
          <w:szCs w:val="24"/>
        </w:rPr>
        <w:t xml:space="preserve"> </w:t>
      </w:r>
      <w:r w:rsidR="008437C9" w:rsidRPr="02A1E259">
        <w:rPr>
          <w:sz w:val="24"/>
          <w:szCs w:val="24"/>
        </w:rPr>
        <w:t>many</w:t>
      </w:r>
      <w:r w:rsidR="008437C9" w:rsidRPr="02A1E259">
        <w:rPr>
          <w:spacing w:val="-8"/>
          <w:sz w:val="24"/>
          <w:szCs w:val="24"/>
        </w:rPr>
        <w:t xml:space="preserve"> </w:t>
      </w:r>
      <w:r w:rsidR="008437C9" w:rsidRPr="02A1E259">
        <w:rPr>
          <w:sz w:val="24"/>
          <w:szCs w:val="24"/>
        </w:rPr>
        <w:t>solutions.</w:t>
      </w:r>
      <w:r w:rsidR="008437C9" w:rsidRPr="02A1E259">
        <w:rPr>
          <w:spacing w:val="-1"/>
          <w:sz w:val="24"/>
          <w:szCs w:val="24"/>
        </w:rPr>
        <w:t xml:space="preserve"> </w:t>
      </w:r>
      <w:r w:rsidR="008437C9" w:rsidRPr="02A1E259">
        <w:rPr>
          <w:sz w:val="24"/>
          <w:szCs w:val="24"/>
        </w:rPr>
        <w:t>In</w:t>
      </w:r>
      <w:r w:rsidR="008437C9" w:rsidRPr="02A1E259">
        <w:rPr>
          <w:spacing w:val="-3"/>
          <w:sz w:val="24"/>
          <w:szCs w:val="24"/>
        </w:rPr>
        <w:t xml:space="preserve"> </w:t>
      </w:r>
      <w:r w:rsidR="008437C9" w:rsidRPr="02A1E259">
        <w:rPr>
          <w:sz w:val="24"/>
          <w:szCs w:val="24"/>
        </w:rPr>
        <w:t>Algebra I, students solve systems of linear inequalities by graphing the solution set. In later courses, students will solve problems involving linear programming.</w:t>
      </w:r>
    </w:p>
    <w:p w14:paraId="39A549F9" w14:textId="77777777" w:rsidR="008437C9" w:rsidRDefault="008437C9" w:rsidP="00E502A8">
      <w:pPr>
        <w:pStyle w:val="TableParagraph"/>
        <w:numPr>
          <w:ilvl w:val="0"/>
          <w:numId w:val="181"/>
        </w:numPr>
        <w:tabs>
          <w:tab w:val="left" w:pos="719"/>
        </w:tabs>
        <w:autoSpaceDE w:val="0"/>
        <w:autoSpaceDN w:val="0"/>
        <w:ind w:right="243"/>
        <w:jc w:val="both"/>
        <w:rPr>
          <w:sz w:val="24"/>
          <w:szCs w:val="24"/>
        </w:rPr>
      </w:pPr>
      <w:r w:rsidRPr="02A1E259">
        <w:rPr>
          <w:sz w:val="24"/>
          <w:szCs w:val="24"/>
        </w:rPr>
        <w:t>For</w:t>
      </w:r>
      <w:r w:rsidRPr="02A1E259">
        <w:rPr>
          <w:spacing w:val="-4"/>
          <w:sz w:val="24"/>
          <w:szCs w:val="24"/>
        </w:rPr>
        <w:t xml:space="preserve"> </w:t>
      </w:r>
      <w:r w:rsidRPr="02A1E259">
        <w:rPr>
          <w:sz w:val="24"/>
          <w:szCs w:val="24"/>
        </w:rPr>
        <w:t>students</w:t>
      </w:r>
      <w:r w:rsidRPr="02A1E259">
        <w:rPr>
          <w:spacing w:val="-5"/>
          <w:sz w:val="24"/>
          <w:szCs w:val="24"/>
        </w:rPr>
        <w:t xml:space="preserve"> </w:t>
      </w:r>
      <w:r w:rsidRPr="02A1E259">
        <w:rPr>
          <w:sz w:val="24"/>
          <w:szCs w:val="24"/>
        </w:rPr>
        <w:t>to</w:t>
      </w:r>
      <w:r w:rsidRPr="02A1E259">
        <w:rPr>
          <w:spacing w:val="-4"/>
          <w:sz w:val="24"/>
          <w:szCs w:val="24"/>
        </w:rPr>
        <w:t xml:space="preserve"> </w:t>
      </w:r>
      <w:r w:rsidRPr="02A1E259">
        <w:rPr>
          <w:sz w:val="24"/>
          <w:szCs w:val="24"/>
        </w:rPr>
        <w:t>have</w:t>
      </w:r>
      <w:r w:rsidRPr="02A1E259">
        <w:rPr>
          <w:spacing w:val="-14"/>
          <w:sz w:val="24"/>
          <w:szCs w:val="24"/>
        </w:rPr>
        <w:t xml:space="preserve"> </w:t>
      </w:r>
      <w:r w:rsidRPr="02A1E259">
        <w:rPr>
          <w:sz w:val="24"/>
          <w:szCs w:val="24"/>
        </w:rPr>
        <w:t>full</w:t>
      </w:r>
      <w:r w:rsidRPr="02A1E259">
        <w:rPr>
          <w:spacing w:val="-15"/>
          <w:sz w:val="24"/>
          <w:szCs w:val="24"/>
        </w:rPr>
        <w:t xml:space="preserve"> </w:t>
      </w:r>
      <w:r w:rsidRPr="02A1E259">
        <w:rPr>
          <w:sz w:val="24"/>
          <w:szCs w:val="24"/>
        </w:rPr>
        <w:t>understanding</w:t>
      </w:r>
      <w:r w:rsidRPr="02A1E259">
        <w:rPr>
          <w:spacing w:val="-7"/>
          <w:sz w:val="24"/>
          <w:szCs w:val="24"/>
        </w:rPr>
        <w:t xml:space="preserve"> </w:t>
      </w:r>
      <w:r w:rsidRPr="02A1E259">
        <w:rPr>
          <w:sz w:val="24"/>
          <w:szCs w:val="24"/>
        </w:rPr>
        <w:t>of</w:t>
      </w:r>
      <w:r w:rsidRPr="02A1E259">
        <w:rPr>
          <w:spacing w:val="-4"/>
          <w:sz w:val="24"/>
          <w:szCs w:val="24"/>
        </w:rPr>
        <w:t xml:space="preserve"> </w:t>
      </w:r>
      <w:r w:rsidRPr="02A1E259">
        <w:rPr>
          <w:sz w:val="24"/>
          <w:szCs w:val="24"/>
        </w:rPr>
        <w:t>systems,</w:t>
      </w:r>
      <w:r w:rsidRPr="02A1E259">
        <w:rPr>
          <w:spacing w:val="-4"/>
          <w:sz w:val="24"/>
          <w:szCs w:val="24"/>
        </w:rPr>
        <w:t xml:space="preserve"> </w:t>
      </w:r>
      <w:r w:rsidRPr="02A1E259">
        <w:rPr>
          <w:sz w:val="24"/>
          <w:szCs w:val="24"/>
        </w:rPr>
        <w:t>instruction</w:t>
      </w:r>
      <w:r w:rsidRPr="02A1E259">
        <w:rPr>
          <w:spacing w:val="-4"/>
          <w:sz w:val="24"/>
          <w:szCs w:val="24"/>
        </w:rPr>
        <w:t xml:space="preserve"> </w:t>
      </w:r>
      <w:r w:rsidRPr="02A1E259">
        <w:rPr>
          <w:sz w:val="24"/>
          <w:szCs w:val="24"/>
        </w:rPr>
        <w:t>includes</w:t>
      </w:r>
      <w:r w:rsidRPr="02A1E259">
        <w:rPr>
          <w:spacing w:val="-15"/>
          <w:sz w:val="24"/>
          <w:szCs w:val="24"/>
        </w:rPr>
        <w:t xml:space="preserve"> </w:t>
      </w:r>
      <w:r w:rsidRPr="02A1E259">
        <w:rPr>
          <w:sz w:val="24"/>
          <w:szCs w:val="24"/>
        </w:rPr>
        <w:t>MA.912.AR.9.1 and</w:t>
      </w:r>
      <w:r w:rsidRPr="02A1E259">
        <w:rPr>
          <w:spacing w:val="-1"/>
          <w:sz w:val="24"/>
          <w:szCs w:val="24"/>
        </w:rPr>
        <w:t xml:space="preserve"> </w:t>
      </w:r>
      <w:r w:rsidRPr="02A1E259">
        <w:rPr>
          <w:sz w:val="24"/>
          <w:szCs w:val="24"/>
        </w:rPr>
        <w:t>MA.912.AR.9.6.</w:t>
      </w:r>
      <w:r w:rsidRPr="02A1E259">
        <w:rPr>
          <w:spacing w:val="-1"/>
          <w:sz w:val="24"/>
          <w:szCs w:val="24"/>
        </w:rPr>
        <w:t xml:space="preserve"> </w:t>
      </w:r>
      <w:r w:rsidRPr="02A1E259">
        <w:rPr>
          <w:sz w:val="24"/>
          <w:szCs w:val="24"/>
        </w:rPr>
        <w:t>Equations</w:t>
      </w:r>
      <w:r w:rsidRPr="02A1E259">
        <w:rPr>
          <w:spacing w:val="-1"/>
          <w:sz w:val="24"/>
          <w:szCs w:val="24"/>
        </w:rPr>
        <w:t xml:space="preserve"> </w:t>
      </w:r>
      <w:r w:rsidRPr="02A1E259">
        <w:rPr>
          <w:sz w:val="24"/>
          <w:szCs w:val="24"/>
        </w:rPr>
        <w:t>and</w:t>
      </w:r>
      <w:r w:rsidRPr="02A1E259">
        <w:rPr>
          <w:spacing w:val="-1"/>
          <w:sz w:val="24"/>
          <w:szCs w:val="24"/>
        </w:rPr>
        <w:t xml:space="preserve"> </w:t>
      </w:r>
      <w:r w:rsidRPr="02A1E259">
        <w:rPr>
          <w:sz w:val="24"/>
          <w:szCs w:val="24"/>
        </w:rPr>
        <w:t>inequalities</w:t>
      </w:r>
      <w:r w:rsidRPr="02A1E259">
        <w:rPr>
          <w:spacing w:val="-1"/>
          <w:sz w:val="24"/>
          <w:szCs w:val="24"/>
        </w:rPr>
        <w:t xml:space="preserve"> </w:t>
      </w:r>
      <w:r w:rsidRPr="02A1E259">
        <w:rPr>
          <w:sz w:val="24"/>
          <w:szCs w:val="24"/>
        </w:rPr>
        <w:t>and</w:t>
      </w:r>
      <w:r w:rsidRPr="02A1E259">
        <w:rPr>
          <w:spacing w:val="-1"/>
          <w:sz w:val="24"/>
          <w:szCs w:val="24"/>
        </w:rPr>
        <w:t xml:space="preserve"> </w:t>
      </w:r>
      <w:r w:rsidRPr="02A1E259">
        <w:rPr>
          <w:sz w:val="24"/>
          <w:szCs w:val="24"/>
        </w:rPr>
        <w:t>their</w:t>
      </w:r>
      <w:r w:rsidRPr="02A1E259">
        <w:rPr>
          <w:spacing w:val="-2"/>
          <w:sz w:val="24"/>
          <w:szCs w:val="24"/>
        </w:rPr>
        <w:t xml:space="preserve"> </w:t>
      </w:r>
      <w:r w:rsidRPr="02A1E259">
        <w:rPr>
          <w:sz w:val="24"/>
          <w:szCs w:val="24"/>
        </w:rPr>
        <w:t>constraints</w:t>
      </w:r>
      <w:r w:rsidRPr="02A1E259">
        <w:rPr>
          <w:spacing w:val="-1"/>
          <w:sz w:val="24"/>
          <w:szCs w:val="24"/>
        </w:rPr>
        <w:t xml:space="preserve"> </w:t>
      </w:r>
      <w:r w:rsidRPr="02A1E259">
        <w:rPr>
          <w:sz w:val="24"/>
          <w:szCs w:val="24"/>
        </w:rPr>
        <w:t>are</w:t>
      </w:r>
      <w:r w:rsidRPr="02A1E259">
        <w:rPr>
          <w:spacing w:val="-2"/>
          <w:sz w:val="24"/>
          <w:szCs w:val="24"/>
        </w:rPr>
        <w:t xml:space="preserve"> </w:t>
      </w:r>
      <w:r w:rsidRPr="02A1E259">
        <w:rPr>
          <w:sz w:val="24"/>
          <w:szCs w:val="24"/>
        </w:rPr>
        <w:t>all</w:t>
      </w:r>
      <w:r w:rsidRPr="02A1E259">
        <w:rPr>
          <w:spacing w:val="-1"/>
          <w:sz w:val="24"/>
          <w:szCs w:val="24"/>
        </w:rPr>
        <w:t xml:space="preserve"> </w:t>
      </w:r>
      <w:r w:rsidRPr="02A1E259">
        <w:rPr>
          <w:sz w:val="24"/>
          <w:szCs w:val="24"/>
        </w:rPr>
        <w:t>related</w:t>
      </w:r>
      <w:r w:rsidRPr="02A1E259">
        <w:rPr>
          <w:spacing w:val="-1"/>
          <w:sz w:val="24"/>
          <w:szCs w:val="24"/>
        </w:rPr>
        <w:t xml:space="preserve"> </w:t>
      </w:r>
      <w:r w:rsidRPr="02A1E259">
        <w:rPr>
          <w:sz w:val="24"/>
          <w:szCs w:val="24"/>
        </w:rPr>
        <w:t>and the connections between them should be reinforced throughout the instruction.</w:t>
      </w:r>
    </w:p>
    <w:p w14:paraId="2CA3A607" w14:textId="211193C9" w:rsidR="008437C9" w:rsidRPr="00DC7A70" w:rsidRDefault="008437C9" w:rsidP="00DC7A70">
      <w:pPr>
        <w:pStyle w:val="TableParagraph"/>
        <w:numPr>
          <w:ilvl w:val="0"/>
          <w:numId w:val="181"/>
        </w:numPr>
        <w:tabs>
          <w:tab w:val="left" w:pos="719"/>
        </w:tabs>
        <w:autoSpaceDE w:val="0"/>
        <w:autoSpaceDN w:val="0"/>
        <w:spacing w:before="5" w:line="232" w:lineRule="auto"/>
        <w:ind w:right="283"/>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5"/>
          <w:sz w:val="24"/>
        </w:rPr>
        <w:t xml:space="preserve"> </w:t>
      </w:r>
      <w:r>
        <w:rPr>
          <w:sz w:val="24"/>
        </w:rPr>
        <w:t>use</w:t>
      </w:r>
      <w:r>
        <w:rPr>
          <w:spacing w:val="-5"/>
          <w:sz w:val="24"/>
        </w:rPr>
        <w:t xml:space="preserve"> </w:t>
      </w:r>
      <w:r>
        <w:rPr>
          <w:sz w:val="24"/>
        </w:rPr>
        <w:t>of</w:t>
      </w:r>
      <w:r>
        <w:rPr>
          <w:spacing w:val="-4"/>
          <w:sz w:val="24"/>
        </w:rPr>
        <w:t xml:space="preserve"> </w:t>
      </w:r>
      <w:r>
        <w:rPr>
          <w:sz w:val="24"/>
        </w:rPr>
        <w:t>linear</w:t>
      </w:r>
      <w:r>
        <w:rPr>
          <w:spacing w:val="-4"/>
          <w:sz w:val="24"/>
        </w:rPr>
        <w:t xml:space="preserve"> </w:t>
      </w:r>
      <w:r>
        <w:rPr>
          <w:sz w:val="24"/>
        </w:rPr>
        <w:t>inequalities</w:t>
      </w:r>
      <w:r>
        <w:rPr>
          <w:spacing w:val="-4"/>
          <w:sz w:val="24"/>
        </w:rPr>
        <w:t xml:space="preserve"> </w:t>
      </w:r>
      <w:r>
        <w:rPr>
          <w:sz w:val="24"/>
        </w:rPr>
        <w:t>in</w:t>
      </w:r>
      <w:r>
        <w:rPr>
          <w:spacing w:val="-4"/>
          <w:sz w:val="24"/>
        </w:rPr>
        <w:t xml:space="preserve"> </w:t>
      </w:r>
      <w:r>
        <w:rPr>
          <w:sz w:val="24"/>
        </w:rPr>
        <w:t>standard</w:t>
      </w:r>
      <w:r>
        <w:rPr>
          <w:spacing w:val="-4"/>
          <w:sz w:val="24"/>
        </w:rPr>
        <w:t xml:space="preserve"> </w:t>
      </w:r>
      <w:r>
        <w:rPr>
          <w:sz w:val="24"/>
        </w:rPr>
        <w:t>form,</w:t>
      </w:r>
      <w:r>
        <w:rPr>
          <w:spacing w:val="-4"/>
          <w:sz w:val="24"/>
        </w:rPr>
        <w:t xml:space="preserve"> </w:t>
      </w:r>
      <w:r>
        <w:rPr>
          <w:sz w:val="24"/>
        </w:rPr>
        <w:t>slope-intercept</w:t>
      </w:r>
      <w:r>
        <w:rPr>
          <w:spacing w:val="-4"/>
          <w:sz w:val="24"/>
        </w:rPr>
        <w:t xml:space="preserve"> </w:t>
      </w:r>
      <w:r>
        <w:rPr>
          <w:sz w:val="24"/>
        </w:rPr>
        <w:t xml:space="preserve">form and point-slope form. Include examples in which one variable has a coefficient of zero such as </w:t>
      </w:r>
      <m:oMath>
        <m:r>
          <w:rPr>
            <w:rFonts w:ascii="Cambria Math" w:eastAsia="Cambria Math" w:hAnsi="Cambria Math"/>
            <w:sz w:val="24"/>
          </w:rPr>
          <m:t>x</m:t>
        </m:r>
        <m:r>
          <w:rPr>
            <w:rFonts w:ascii="Cambria Math" w:eastAsia="Cambria Math" w:hAnsi="Cambria Math"/>
            <w:spacing w:val="40"/>
            <w:sz w:val="24"/>
          </w:rPr>
          <m:t xml:space="preserve"> </m:t>
        </m:r>
        <m:r>
          <w:rPr>
            <w:rFonts w:ascii="Cambria Math" w:eastAsia="Cambria Math" w:hAnsi="Cambria Math"/>
            <w:sz w:val="24"/>
          </w:rPr>
          <m:t>&lt;</m:t>
        </m:r>
        <m:f>
          <m:fPr>
            <m:ctrlPr>
              <w:rPr>
                <w:rFonts w:ascii="Cambria Math" w:eastAsia="Cambria Math" w:hAnsi="Cambria Math"/>
                <w:i/>
                <w:sz w:val="24"/>
              </w:rPr>
            </m:ctrlPr>
          </m:fPr>
          <m:num>
            <m:r>
              <w:rPr>
                <w:rFonts w:ascii="Cambria Math" w:eastAsia="Cambria Math" w:hAnsi="Cambria Math"/>
                <w:sz w:val="24"/>
              </w:rPr>
              <m:t>17</m:t>
            </m:r>
          </m:num>
          <m:den>
            <m:r>
              <w:rPr>
                <w:rFonts w:ascii="Cambria Math" w:eastAsia="Cambria Math" w:hAnsi="Cambria Math"/>
                <w:sz w:val="24"/>
              </w:rPr>
              <m:t>5</m:t>
            </m:r>
          </m:den>
        </m:f>
      </m:oMath>
      <w:r>
        <w:rPr>
          <w:rFonts w:ascii="Cambria Math" w:eastAsia="Cambria Math" w:hAnsi="Cambria Math"/>
          <w:sz w:val="24"/>
        </w:rPr>
        <w:t xml:space="preserve"> </w:t>
      </w:r>
      <w:r w:rsidR="007402E4">
        <w:rPr>
          <w:rFonts w:ascii="Cambria Math" w:eastAsia="Cambria Math" w:hAnsi="Cambria Math"/>
          <w:sz w:val="24"/>
        </w:rPr>
        <w:t>.</w:t>
      </w:r>
    </w:p>
    <w:p w14:paraId="1D2528B2" w14:textId="77777777" w:rsidR="008437C9" w:rsidRDefault="008437C9" w:rsidP="00E502A8">
      <w:pPr>
        <w:pStyle w:val="TableParagraph"/>
        <w:numPr>
          <w:ilvl w:val="0"/>
          <w:numId w:val="181"/>
        </w:numPr>
        <w:tabs>
          <w:tab w:val="left" w:pos="719"/>
        </w:tabs>
        <w:autoSpaceDE w:val="0"/>
        <w:autoSpaceDN w:val="0"/>
        <w:spacing w:before="1" w:line="276" w:lineRule="exact"/>
        <w:ind w:right="97"/>
        <w:rPr>
          <w:sz w:val="24"/>
          <w:szCs w:val="24"/>
        </w:rPr>
      </w:pPr>
      <w:r w:rsidRPr="02A1E259">
        <w:rPr>
          <w:sz w:val="24"/>
          <w:szCs w:val="24"/>
        </w:rPr>
        <w:t>Instruction includes the connection to graphing solution sets of one-variable inequalities on a number line, recognizing whether the boundary</w:t>
      </w:r>
      <w:r w:rsidRPr="02A1E259">
        <w:rPr>
          <w:spacing w:val="-1"/>
          <w:sz w:val="24"/>
          <w:szCs w:val="24"/>
        </w:rPr>
        <w:t xml:space="preserve"> </w:t>
      </w:r>
      <w:r w:rsidRPr="02A1E259">
        <w:rPr>
          <w:sz w:val="24"/>
          <w:szCs w:val="24"/>
        </w:rPr>
        <w:t>line should be dotted (exclusive -meaning not included in the solution set) or solid</w:t>
      </w:r>
      <w:r w:rsidRPr="02A1E259">
        <w:rPr>
          <w:spacing w:val="-3"/>
          <w:sz w:val="24"/>
          <w:szCs w:val="24"/>
        </w:rPr>
        <w:t xml:space="preserve"> </w:t>
      </w:r>
      <w:r w:rsidRPr="02A1E259">
        <w:rPr>
          <w:sz w:val="24"/>
          <w:szCs w:val="24"/>
        </w:rPr>
        <w:t>(inclusive – meaning included in the solution set).</w:t>
      </w:r>
      <w:r w:rsidRPr="02A1E259">
        <w:rPr>
          <w:spacing w:val="-3"/>
          <w:sz w:val="24"/>
          <w:szCs w:val="24"/>
        </w:rPr>
        <w:t xml:space="preserve"> </w:t>
      </w:r>
      <w:r w:rsidRPr="02A1E259">
        <w:rPr>
          <w:sz w:val="24"/>
          <w:szCs w:val="24"/>
        </w:rPr>
        <w:t>Additionally,</w:t>
      </w:r>
      <w:r w:rsidRPr="02A1E259">
        <w:rPr>
          <w:spacing w:val="-3"/>
          <w:sz w:val="24"/>
          <w:szCs w:val="24"/>
        </w:rPr>
        <w:t xml:space="preserve"> </w:t>
      </w:r>
      <w:r w:rsidRPr="02A1E259">
        <w:rPr>
          <w:sz w:val="24"/>
          <w:szCs w:val="24"/>
        </w:rPr>
        <w:t>have</w:t>
      </w:r>
      <w:r w:rsidRPr="02A1E259">
        <w:rPr>
          <w:spacing w:val="-4"/>
          <w:sz w:val="24"/>
          <w:szCs w:val="24"/>
        </w:rPr>
        <w:t xml:space="preserve"> </w:t>
      </w:r>
      <w:r w:rsidRPr="02A1E259">
        <w:rPr>
          <w:sz w:val="24"/>
          <w:szCs w:val="24"/>
        </w:rPr>
        <w:t>students</w:t>
      </w:r>
      <w:r w:rsidRPr="02A1E259">
        <w:rPr>
          <w:spacing w:val="-3"/>
          <w:sz w:val="24"/>
          <w:szCs w:val="24"/>
        </w:rPr>
        <w:t xml:space="preserve"> </w:t>
      </w:r>
      <w:r w:rsidRPr="02A1E259">
        <w:rPr>
          <w:sz w:val="24"/>
          <w:szCs w:val="24"/>
        </w:rPr>
        <w:t>use</w:t>
      </w:r>
      <w:r w:rsidRPr="02A1E259">
        <w:rPr>
          <w:spacing w:val="-1"/>
          <w:sz w:val="24"/>
          <w:szCs w:val="24"/>
        </w:rPr>
        <w:t xml:space="preserve"> </w:t>
      </w:r>
      <w:r w:rsidRPr="02A1E259">
        <w:rPr>
          <w:sz w:val="24"/>
          <w:szCs w:val="24"/>
        </w:rPr>
        <w:t>a</w:t>
      </w:r>
      <w:r w:rsidRPr="02A1E259">
        <w:rPr>
          <w:spacing w:val="-2"/>
          <w:sz w:val="24"/>
          <w:szCs w:val="24"/>
        </w:rPr>
        <w:t xml:space="preserve"> </w:t>
      </w:r>
      <w:r w:rsidRPr="02A1E259">
        <w:rPr>
          <w:sz w:val="24"/>
          <w:szCs w:val="24"/>
        </w:rPr>
        <w:t>test</w:t>
      </w:r>
      <w:r w:rsidRPr="02A1E259">
        <w:rPr>
          <w:spacing w:val="-3"/>
          <w:sz w:val="24"/>
          <w:szCs w:val="24"/>
        </w:rPr>
        <w:t xml:space="preserve"> </w:t>
      </w:r>
      <w:r w:rsidRPr="02A1E259">
        <w:rPr>
          <w:sz w:val="24"/>
          <w:szCs w:val="24"/>
        </w:rPr>
        <w:t>point</w:t>
      </w:r>
      <w:r w:rsidRPr="02A1E259">
        <w:rPr>
          <w:spacing w:val="-3"/>
          <w:sz w:val="24"/>
          <w:szCs w:val="24"/>
        </w:rPr>
        <w:t xml:space="preserve"> </w:t>
      </w:r>
      <w:r w:rsidRPr="02A1E259">
        <w:rPr>
          <w:sz w:val="24"/>
          <w:szCs w:val="24"/>
        </w:rPr>
        <w:t>to</w:t>
      </w:r>
      <w:r w:rsidRPr="02A1E259">
        <w:rPr>
          <w:spacing w:val="-3"/>
          <w:sz w:val="24"/>
          <w:szCs w:val="24"/>
        </w:rPr>
        <w:t xml:space="preserve"> </w:t>
      </w:r>
      <w:r w:rsidRPr="02A1E259">
        <w:rPr>
          <w:sz w:val="24"/>
          <w:szCs w:val="24"/>
        </w:rPr>
        <w:t>confirm</w:t>
      </w:r>
      <w:r w:rsidRPr="02A1E259">
        <w:rPr>
          <w:spacing w:val="-3"/>
          <w:sz w:val="24"/>
          <w:szCs w:val="24"/>
        </w:rPr>
        <w:t xml:space="preserve"> </w:t>
      </w:r>
      <w:r w:rsidRPr="02A1E259">
        <w:rPr>
          <w:sz w:val="24"/>
          <w:szCs w:val="24"/>
        </w:rPr>
        <w:t>which</w:t>
      </w:r>
      <w:r w:rsidRPr="02A1E259">
        <w:rPr>
          <w:spacing w:val="-3"/>
          <w:sz w:val="24"/>
          <w:szCs w:val="24"/>
        </w:rPr>
        <w:t xml:space="preserve"> </w:t>
      </w:r>
      <w:r w:rsidRPr="02A1E259">
        <w:rPr>
          <w:sz w:val="24"/>
          <w:szCs w:val="24"/>
        </w:rPr>
        <w:t>side</w:t>
      </w:r>
      <w:r w:rsidRPr="02A1E259">
        <w:rPr>
          <w:spacing w:val="-3"/>
          <w:sz w:val="24"/>
          <w:szCs w:val="24"/>
        </w:rPr>
        <w:t xml:space="preserve"> </w:t>
      </w:r>
      <w:r w:rsidRPr="02A1E259">
        <w:rPr>
          <w:sz w:val="24"/>
          <w:szCs w:val="24"/>
        </w:rPr>
        <w:t>of</w:t>
      </w:r>
      <w:r w:rsidRPr="02A1E259">
        <w:rPr>
          <w:spacing w:val="-5"/>
          <w:sz w:val="24"/>
          <w:szCs w:val="24"/>
        </w:rPr>
        <w:t xml:space="preserve"> </w:t>
      </w:r>
      <w:r w:rsidRPr="02A1E259">
        <w:rPr>
          <w:sz w:val="24"/>
          <w:szCs w:val="24"/>
        </w:rPr>
        <w:t>the line should be shaded (</w:t>
      </w:r>
      <w:r w:rsidRPr="02A1E259">
        <w:rPr>
          <w:i/>
          <w:iCs/>
          <w:sz w:val="24"/>
          <w:szCs w:val="24"/>
        </w:rPr>
        <w:t>MTR.6.1</w:t>
      </w:r>
      <w:r w:rsidRPr="02A1E259">
        <w:rPr>
          <w:sz w:val="24"/>
          <w:szCs w:val="24"/>
        </w:rPr>
        <w:t>).</w:t>
      </w:r>
    </w:p>
    <w:p w14:paraId="3596F973" w14:textId="77777777" w:rsidR="008437C9" w:rsidRDefault="008437C9" w:rsidP="00E502A8">
      <w:pPr>
        <w:pStyle w:val="TableParagraph"/>
        <w:numPr>
          <w:ilvl w:val="0"/>
          <w:numId w:val="181"/>
        </w:numPr>
        <w:tabs>
          <w:tab w:val="left" w:pos="719"/>
        </w:tabs>
        <w:autoSpaceDE w:val="0"/>
        <w:autoSpaceDN w:val="0"/>
        <w:ind w:right="42"/>
        <w:rPr>
          <w:sz w:val="24"/>
        </w:rPr>
      </w:pPr>
      <w:r>
        <w:rPr>
          <w:sz w:val="24"/>
        </w:rPr>
        <w:t>Students</w:t>
      </w:r>
      <w:r>
        <w:rPr>
          <w:spacing w:val="-3"/>
          <w:sz w:val="24"/>
        </w:rPr>
        <w:t xml:space="preserve"> </w:t>
      </w:r>
      <w:r>
        <w:rPr>
          <w:sz w:val="24"/>
        </w:rPr>
        <w:t>should</w:t>
      </w:r>
      <w:r>
        <w:rPr>
          <w:spacing w:val="-3"/>
          <w:sz w:val="24"/>
        </w:rPr>
        <w:t xml:space="preserve"> </w:t>
      </w:r>
      <w:r>
        <w:rPr>
          <w:sz w:val="24"/>
        </w:rPr>
        <w:t>recognize</w:t>
      </w:r>
      <w:r>
        <w:rPr>
          <w:spacing w:val="-4"/>
          <w:sz w:val="24"/>
        </w:rPr>
        <w:t xml:space="preserve"> </w:t>
      </w:r>
      <w:r>
        <w:rPr>
          <w:sz w:val="24"/>
        </w:rPr>
        <w:t>that</w:t>
      </w:r>
      <w:r>
        <w:rPr>
          <w:spacing w:val="-3"/>
          <w:sz w:val="24"/>
        </w:rPr>
        <w:t xml:space="preserve"> </w:t>
      </w:r>
      <w:r>
        <w:rPr>
          <w:sz w:val="24"/>
        </w:rPr>
        <w:t>the</w:t>
      </w:r>
      <w:r>
        <w:rPr>
          <w:spacing w:val="-3"/>
          <w:sz w:val="24"/>
        </w:rPr>
        <w:t xml:space="preserve"> </w:t>
      </w:r>
      <w:r>
        <w:rPr>
          <w:sz w:val="24"/>
        </w:rPr>
        <w:t>inequality</w:t>
      </w:r>
      <w:r>
        <w:rPr>
          <w:spacing w:val="-7"/>
          <w:sz w:val="24"/>
        </w:rPr>
        <w:t xml:space="preserve"> </w:t>
      </w:r>
      <w:r>
        <w:rPr>
          <w:sz w:val="24"/>
        </w:rPr>
        <w:t>symbol</w:t>
      </w:r>
      <w:r>
        <w:rPr>
          <w:spacing w:val="-3"/>
          <w:sz w:val="24"/>
        </w:rPr>
        <w:t xml:space="preserve"> </w:t>
      </w:r>
      <w:r>
        <w:rPr>
          <w:sz w:val="24"/>
        </w:rPr>
        <w:t>only</w:t>
      </w:r>
      <w:r>
        <w:rPr>
          <w:spacing w:val="-7"/>
          <w:sz w:val="24"/>
        </w:rPr>
        <w:t xml:space="preserve"> </w:t>
      </w:r>
      <w:r>
        <w:rPr>
          <w:sz w:val="24"/>
        </w:rPr>
        <w:t>directs</w:t>
      </w:r>
      <w:r>
        <w:rPr>
          <w:spacing w:val="-3"/>
          <w:sz w:val="24"/>
        </w:rPr>
        <w:t xml:space="preserve"> </w:t>
      </w:r>
      <w:r>
        <w:rPr>
          <w:sz w:val="24"/>
        </w:rPr>
        <w:t>where</w:t>
      </w:r>
      <w:r>
        <w:rPr>
          <w:spacing w:val="-5"/>
          <w:sz w:val="24"/>
        </w:rPr>
        <w:t xml:space="preserve"> </w:t>
      </w:r>
      <w:r>
        <w:rPr>
          <w:sz w:val="24"/>
        </w:rPr>
        <w:t>the</w:t>
      </w:r>
      <w:r>
        <w:rPr>
          <w:spacing w:val="-4"/>
          <w:sz w:val="24"/>
        </w:rPr>
        <w:t xml:space="preserve"> </w:t>
      </w:r>
      <w:r>
        <w:rPr>
          <w:sz w:val="24"/>
        </w:rPr>
        <w:t>line</w:t>
      </w:r>
      <w:r>
        <w:rPr>
          <w:spacing w:val="-4"/>
          <w:sz w:val="24"/>
        </w:rPr>
        <w:t xml:space="preserve"> </w:t>
      </w:r>
      <w:r>
        <w:rPr>
          <w:sz w:val="24"/>
        </w:rPr>
        <w:t>is</w:t>
      </w:r>
      <w:r>
        <w:rPr>
          <w:spacing w:val="-3"/>
          <w:sz w:val="24"/>
        </w:rPr>
        <w:t xml:space="preserve"> </w:t>
      </w:r>
      <w:r>
        <w:rPr>
          <w:sz w:val="24"/>
        </w:rPr>
        <w:t>shaded (above or below) for inequalities when in slope-intercept form. Students shading inequalities in other</w:t>
      </w:r>
      <w:r>
        <w:rPr>
          <w:spacing w:val="-2"/>
          <w:sz w:val="24"/>
        </w:rPr>
        <w:t xml:space="preserve"> </w:t>
      </w:r>
      <w:r>
        <w:rPr>
          <w:sz w:val="24"/>
        </w:rPr>
        <w:t>forms will need to use</w:t>
      </w:r>
      <w:r>
        <w:rPr>
          <w:spacing w:val="-1"/>
          <w:sz w:val="24"/>
        </w:rPr>
        <w:t xml:space="preserve"> </w:t>
      </w:r>
      <w:r>
        <w:rPr>
          <w:sz w:val="24"/>
        </w:rPr>
        <w:t>a</w:t>
      </w:r>
      <w:r>
        <w:rPr>
          <w:spacing w:val="-1"/>
          <w:sz w:val="24"/>
        </w:rPr>
        <w:t xml:space="preserve"> </w:t>
      </w:r>
      <w:r>
        <w:rPr>
          <w:sz w:val="24"/>
        </w:rPr>
        <w:t>test point to determine</w:t>
      </w:r>
      <w:r>
        <w:rPr>
          <w:spacing w:val="-1"/>
          <w:sz w:val="24"/>
        </w:rPr>
        <w:t xml:space="preserve"> </w:t>
      </w:r>
      <w:r>
        <w:rPr>
          <w:sz w:val="24"/>
        </w:rPr>
        <w:t>the correct half-plane to shade.</w:t>
      </w:r>
    </w:p>
    <w:p w14:paraId="7BEC80DF" w14:textId="77777777" w:rsidR="008437C9" w:rsidRDefault="008437C9" w:rsidP="00E502A8">
      <w:pPr>
        <w:pStyle w:val="TableParagraph"/>
        <w:numPr>
          <w:ilvl w:val="0"/>
          <w:numId w:val="181"/>
        </w:numPr>
        <w:tabs>
          <w:tab w:val="left" w:pos="719"/>
        </w:tabs>
        <w:autoSpaceDE w:val="0"/>
        <w:autoSpaceDN w:val="0"/>
        <w:ind w:right="252"/>
        <w:rPr>
          <w:sz w:val="24"/>
        </w:rPr>
      </w:pPr>
      <w:r>
        <w:rPr>
          <w:sz w:val="24"/>
        </w:rPr>
        <w:t>The</w:t>
      </w:r>
      <w:r>
        <w:rPr>
          <w:spacing w:val="-4"/>
          <w:sz w:val="24"/>
        </w:rPr>
        <w:t xml:space="preserve"> </w:t>
      </w:r>
      <w:r>
        <w:rPr>
          <w:sz w:val="24"/>
        </w:rPr>
        <w:t>solution</w:t>
      </w:r>
      <w:r>
        <w:rPr>
          <w:spacing w:val="-3"/>
          <w:sz w:val="24"/>
        </w:rPr>
        <w:t xml:space="preserve"> </w:t>
      </w:r>
      <w:r>
        <w:rPr>
          <w:sz w:val="24"/>
        </w:rPr>
        <w:t>to</w:t>
      </w:r>
      <w:r>
        <w:rPr>
          <w:spacing w:val="-3"/>
          <w:sz w:val="24"/>
        </w:rPr>
        <w:t xml:space="preserve"> </w:t>
      </w:r>
      <w:r>
        <w:rPr>
          <w:sz w:val="24"/>
        </w:rPr>
        <w:t>a</w:t>
      </w:r>
      <w:r>
        <w:rPr>
          <w:spacing w:val="-3"/>
          <w:sz w:val="24"/>
        </w:rPr>
        <w:t xml:space="preserve"> </w:t>
      </w:r>
      <w:r>
        <w:rPr>
          <w:sz w:val="24"/>
        </w:rPr>
        <w:t>system</w:t>
      </w:r>
      <w:r>
        <w:rPr>
          <w:spacing w:val="-1"/>
          <w:sz w:val="24"/>
        </w:rPr>
        <w:t xml:space="preserve"> </w:t>
      </w:r>
      <w:r>
        <w:rPr>
          <w:sz w:val="24"/>
        </w:rPr>
        <w:t>of</w:t>
      </w:r>
      <w:r>
        <w:rPr>
          <w:spacing w:val="-3"/>
          <w:sz w:val="24"/>
        </w:rPr>
        <w:t xml:space="preserve"> </w:t>
      </w:r>
      <w:r>
        <w:rPr>
          <w:sz w:val="24"/>
        </w:rPr>
        <w:t>inequalities</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area</w:t>
      </w:r>
      <w:r>
        <w:rPr>
          <w:spacing w:val="-2"/>
          <w:sz w:val="24"/>
        </w:rPr>
        <w:t xml:space="preserve"> </w:t>
      </w:r>
      <w:r>
        <w:rPr>
          <w:sz w:val="24"/>
        </w:rPr>
        <w:t>where</w:t>
      </w:r>
      <w:r>
        <w:rPr>
          <w:spacing w:val="-3"/>
          <w:sz w:val="24"/>
        </w:rPr>
        <w:t xml:space="preserve"> </w:t>
      </w:r>
      <w:r>
        <w:rPr>
          <w:sz w:val="24"/>
        </w:rPr>
        <w:t>all</w:t>
      </w:r>
      <w:r>
        <w:rPr>
          <w:spacing w:val="-3"/>
          <w:sz w:val="24"/>
        </w:rPr>
        <w:t xml:space="preserve"> </w:t>
      </w:r>
      <w:r>
        <w:rPr>
          <w:sz w:val="24"/>
        </w:rPr>
        <w:t>the</w:t>
      </w:r>
      <w:r>
        <w:rPr>
          <w:spacing w:val="-3"/>
          <w:sz w:val="24"/>
        </w:rPr>
        <w:t xml:space="preserve"> </w:t>
      </w:r>
      <w:r>
        <w:rPr>
          <w:sz w:val="24"/>
        </w:rPr>
        <w:t>shading</w:t>
      </w:r>
      <w:r>
        <w:rPr>
          <w:spacing w:val="-6"/>
          <w:sz w:val="24"/>
        </w:rPr>
        <w:t xml:space="preserve"> </w:t>
      </w:r>
      <w:r>
        <w:rPr>
          <w:sz w:val="24"/>
        </w:rPr>
        <w:t>overlaps.</w:t>
      </w:r>
      <w:r>
        <w:rPr>
          <w:spacing w:val="-1"/>
          <w:sz w:val="24"/>
        </w:rPr>
        <w:t xml:space="preserve"> </w:t>
      </w:r>
      <w:r>
        <w:rPr>
          <w:sz w:val="24"/>
        </w:rPr>
        <w:t>If</w:t>
      </w:r>
      <w:r>
        <w:rPr>
          <w:spacing w:val="-3"/>
          <w:sz w:val="24"/>
        </w:rPr>
        <w:t xml:space="preserve"> </w:t>
      </w:r>
      <w:r>
        <w:rPr>
          <w:sz w:val="24"/>
        </w:rPr>
        <w:t xml:space="preserve">the areas do not overlap, it has </w:t>
      </w:r>
      <w:r>
        <w:rPr>
          <w:i/>
          <w:sz w:val="24"/>
        </w:rPr>
        <w:t>no solution</w:t>
      </w:r>
      <w:r>
        <w:rPr>
          <w:sz w:val="24"/>
        </w:rPr>
        <w:t>.</w:t>
      </w:r>
    </w:p>
    <w:p w14:paraId="3B18F1E2" w14:textId="77777777" w:rsidR="008437C9" w:rsidRDefault="008437C9" w:rsidP="00E502A8">
      <w:pPr>
        <w:pStyle w:val="TableParagraph"/>
        <w:numPr>
          <w:ilvl w:val="0"/>
          <w:numId w:val="181"/>
        </w:numPr>
        <w:tabs>
          <w:tab w:val="left" w:pos="719"/>
        </w:tabs>
        <w:autoSpaceDE w:val="0"/>
        <w:autoSpaceDN w:val="0"/>
        <w:ind w:right="283"/>
        <w:rPr>
          <w:sz w:val="24"/>
        </w:rPr>
      </w:pPr>
      <w:r>
        <w:rPr>
          <w:sz w:val="24"/>
        </w:rPr>
        <w:t>Instruction</w:t>
      </w:r>
      <w:r>
        <w:rPr>
          <w:spacing w:val="-3"/>
          <w:sz w:val="24"/>
        </w:rPr>
        <w:t xml:space="preserve"> </w:t>
      </w:r>
      <w:r>
        <w:rPr>
          <w:sz w:val="24"/>
        </w:rPr>
        <w:t>includes</w:t>
      </w:r>
      <w:r>
        <w:rPr>
          <w:spacing w:val="-3"/>
          <w:sz w:val="24"/>
        </w:rPr>
        <w:t xml:space="preserve"> </w:t>
      </w:r>
      <w:r>
        <w:rPr>
          <w:sz w:val="24"/>
        </w:rPr>
        <w:t>determining</w:t>
      </w:r>
      <w:r>
        <w:rPr>
          <w:spacing w:val="-5"/>
          <w:sz w:val="24"/>
        </w:rPr>
        <w:t xml:space="preserve"> </w:t>
      </w:r>
      <w:r>
        <w:rPr>
          <w:sz w:val="24"/>
        </w:rPr>
        <w:t>whether</w:t>
      </w:r>
      <w:r>
        <w:rPr>
          <w:spacing w:val="-5"/>
          <w:sz w:val="24"/>
        </w:rPr>
        <w:t xml:space="preserve"> </w:t>
      </w:r>
      <w:r>
        <w:rPr>
          <w:sz w:val="24"/>
        </w:rPr>
        <w:t>the</w:t>
      </w:r>
      <w:r>
        <w:rPr>
          <w:spacing w:val="-4"/>
          <w:sz w:val="24"/>
        </w:rPr>
        <w:t xml:space="preserve"> </w:t>
      </w:r>
      <w:r>
        <w:rPr>
          <w:sz w:val="24"/>
        </w:rPr>
        <w:t>point</w:t>
      </w:r>
      <w:r>
        <w:rPr>
          <w:spacing w:val="-3"/>
          <w:sz w:val="24"/>
        </w:rPr>
        <w:t xml:space="preserve"> </w:t>
      </w:r>
      <w:r>
        <w:rPr>
          <w:sz w:val="24"/>
        </w:rPr>
        <w:t>of</w:t>
      </w:r>
      <w:r>
        <w:rPr>
          <w:spacing w:val="-3"/>
          <w:sz w:val="24"/>
        </w:rPr>
        <w:t xml:space="preserve"> </w:t>
      </w:r>
      <w:r>
        <w:rPr>
          <w:sz w:val="24"/>
        </w:rPr>
        <w:t>intersection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boundary</w:t>
      </w:r>
      <w:r>
        <w:rPr>
          <w:spacing w:val="-8"/>
          <w:sz w:val="24"/>
        </w:rPr>
        <w:t xml:space="preserve"> </w:t>
      </w:r>
      <w:r>
        <w:rPr>
          <w:sz w:val="24"/>
        </w:rPr>
        <w:t>lines of the linear inequalities is within the solution set.</w:t>
      </w:r>
    </w:p>
    <w:p w14:paraId="47044324" w14:textId="77777777" w:rsidR="008437C9" w:rsidRDefault="008437C9" w:rsidP="00E502A8">
      <w:pPr>
        <w:pStyle w:val="TableParagraph"/>
        <w:numPr>
          <w:ilvl w:val="1"/>
          <w:numId w:val="181"/>
        </w:numPr>
        <w:tabs>
          <w:tab w:val="left" w:pos="1439"/>
        </w:tabs>
        <w:autoSpaceDE w:val="0"/>
        <w:autoSpaceDN w:val="0"/>
        <w:spacing w:before="7" w:line="225" w:lineRule="auto"/>
        <w:ind w:right="96"/>
        <w:rPr>
          <w:sz w:val="24"/>
        </w:rPr>
      </w:pPr>
      <w:r w:rsidRPr="113DC138">
        <w:rPr>
          <w:sz w:val="24"/>
          <w:szCs w:val="24"/>
        </w:rPr>
        <w:t>For</w:t>
      </w:r>
      <w:r w:rsidRPr="113DC138">
        <w:rPr>
          <w:spacing w:val="-2"/>
          <w:sz w:val="24"/>
          <w:szCs w:val="24"/>
        </w:rPr>
        <w:t xml:space="preserve"> </w:t>
      </w:r>
      <w:r w:rsidRPr="113DC138">
        <w:rPr>
          <w:sz w:val="24"/>
          <w:szCs w:val="24"/>
        </w:rPr>
        <w:t>example,</w:t>
      </w:r>
      <w:r w:rsidRPr="113DC138">
        <w:rPr>
          <w:spacing w:val="-2"/>
          <w:sz w:val="24"/>
          <w:szCs w:val="24"/>
        </w:rPr>
        <w:t xml:space="preserve"> </w:t>
      </w:r>
      <w:r w:rsidRPr="113DC138">
        <w:rPr>
          <w:sz w:val="24"/>
          <w:szCs w:val="24"/>
        </w:rPr>
        <w:t>if</w:t>
      </w:r>
      <w:r w:rsidRPr="113DC138">
        <w:rPr>
          <w:spacing w:val="-2"/>
          <w:sz w:val="24"/>
          <w:szCs w:val="24"/>
        </w:rPr>
        <w:t xml:space="preserve"> </w:t>
      </w:r>
      <w:r w:rsidRPr="113DC138">
        <w:rPr>
          <w:sz w:val="24"/>
          <w:szCs w:val="24"/>
        </w:rPr>
        <w:t>either</w:t>
      </w:r>
      <w:r w:rsidRPr="113DC138">
        <w:rPr>
          <w:spacing w:val="-2"/>
          <w:sz w:val="24"/>
          <w:szCs w:val="24"/>
        </w:rPr>
        <w:t xml:space="preserve"> </w:t>
      </w:r>
      <w:r w:rsidRPr="113DC138">
        <w:rPr>
          <w:sz w:val="24"/>
          <w:szCs w:val="24"/>
        </w:rPr>
        <w:t>or</w:t>
      </w:r>
      <w:r w:rsidRPr="113DC138">
        <w:rPr>
          <w:spacing w:val="-1"/>
          <w:sz w:val="24"/>
          <w:szCs w:val="24"/>
        </w:rPr>
        <w:t xml:space="preserve"> </w:t>
      </w:r>
      <w:r w:rsidRPr="113DC138">
        <w:rPr>
          <w:sz w:val="24"/>
          <w:szCs w:val="24"/>
        </w:rPr>
        <w:t>both</w:t>
      </w:r>
      <w:r w:rsidRPr="113DC138">
        <w:rPr>
          <w:spacing w:val="-2"/>
          <w:sz w:val="24"/>
          <w:szCs w:val="24"/>
        </w:rPr>
        <w:t xml:space="preserve"> </w:t>
      </w:r>
      <w:r w:rsidRPr="113DC138">
        <w:rPr>
          <w:sz w:val="24"/>
          <w:szCs w:val="24"/>
        </w:rPr>
        <w:t>of</w:t>
      </w:r>
      <w:r w:rsidRPr="113DC138">
        <w:rPr>
          <w:spacing w:val="-2"/>
          <w:sz w:val="24"/>
          <w:szCs w:val="24"/>
        </w:rPr>
        <w:t xml:space="preserve"> </w:t>
      </w:r>
      <w:r w:rsidRPr="113DC138">
        <w:rPr>
          <w:sz w:val="24"/>
          <w:szCs w:val="24"/>
        </w:rPr>
        <w:t>the</w:t>
      </w:r>
      <w:r w:rsidRPr="113DC138">
        <w:rPr>
          <w:spacing w:val="-3"/>
          <w:sz w:val="24"/>
          <w:szCs w:val="24"/>
        </w:rPr>
        <w:t xml:space="preserve"> </w:t>
      </w:r>
      <w:r w:rsidRPr="113DC138">
        <w:rPr>
          <w:sz w:val="24"/>
          <w:szCs w:val="24"/>
        </w:rPr>
        <w:t>two</w:t>
      </w:r>
      <w:r w:rsidRPr="113DC138">
        <w:rPr>
          <w:spacing w:val="-2"/>
          <w:sz w:val="24"/>
          <w:szCs w:val="24"/>
        </w:rPr>
        <w:t xml:space="preserve"> </w:t>
      </w:r>
      <w:r w:rsidRPr="113DC138">
        <w:rPr>
          <w:sz w:val="24"/>
          <w:szCs w:val="24"/>
        </w:rPr>
        <w:t>boundary</w:t>
      </w:r>
      <w:r w:rsidRPr="113DC138">
        <w:rPr>
          <w:spacing w:val="-5"/>
          <w:sz w:val="24"/>
          <w:szCs w:val="24"/>
        </w:rPr>
        <w:t xml:space="preserve"> </w:t>
      </w:r>
      <w:r w:rsidRPr="113DC138">
        <w:rPr>
          <w:sz w:val="24"/>
          <w:szCs w:val="24"/>
        </w:rPr>
        <w:t>lines</w:t>
      </w:r>
      <w:r w:rsidRPr="113DC138">
        <w:rPr>
          <w:spacing w:val="-2"/>
          <w:sz w:val="24"/>
          <w:szCs w:val="24"/>
        </w:rPr>
        <w:t xml:space="preserve"> </w:t>
      </w:r>
      <w:r w:rsidRPr="113DC138">
        <w:rPr>
          <w:sz w:val="24"/>
          <w:szCs w:val="24"/>
        </w:rPr>
        <w:t>are</w:t>
      </w:r>
      <w:r w:rsidRPr="113DC138">
        <w:rPr>
          <w:spacing w:val="-4"/>
          <w:sz w:val="24"/>
          <w:szCs w:val="24"/>
        </w:rPr>
        <w:t xml:space="preserve"> </w:t>
      </w:r>
      <w:r w:rsidRPr="113DC138">
        <w:rPr>
          <w:sz w:val="24"/>
          <w:szCs w:val="24"/>
        </w:rPr>
        <w:t>dashed</w:t>
      </w:r>
      <w:r w:rsidRPr="113DC138">
        <w:rPr>
          <w:spacing w:val="-2"/>
          <w:sz w:val="24"/>
          <w:szCs w:val="24"/>
        </w:rPr>
        <w:t xml:space="preserve"> </w:t>
      </w:r>
      <w:r w:rsidRPr="113DC138">
        <w:rPr>
          <w:sz w:val="24"/>
          <w:szCs w:val="24"/>
        </w:rPr>
        <w:t>(</w:t>
      </w:r>
      <w:r w:rsidRPr="113DC138">
        <w:rPr>
          <w:rFonts w:ascii="Cambria Math" w:hAnsi="Cambria Math"/>
          <w:sz w:val="24"/>
          <w:szCs w:val="24"/>
        </w:rPr>
        <w:t xml:space="preserve">&lt; </w:t>
      </w:r>
      <w:r w:rsidRPr="113DC138">
        <w:rPr>
          <w:sz w:val="24"/>
          <w:szCs w:val="24"/>
        </w:rPr>
        <w:t>or</w:t>
      </w:r>
      <w:r w:rsidRPr="113DC138">
        <w:rPr>
          <w:spacing w:val="-3"/>
          <w:sz w:val="24"/>
          <w:szCs w:val="24"/>
        </w:rPr>
        <w:t xml:space="preserve"> </w:t>
      </w:r>
      <w:r w:rsidRPr="113DC138">
        <w:rPr>
          <w:rFonts w:ascii="Cambria Math" w:hAnsi="Cambria Math"/>
          <w:sz w:val="24"/>
          <w:szCs w:val="24"/>
        </w:rPr>
        <w:t>&gt;</w:t>
      </w:r>
      <w:r w:rsidRPr="113DC138">
        <w:rPr>
          <w:sz w:val="24"/>
          <w:szCs w:val="24"/>
        </w:rPr>
        <w:t>),</w:t>
      </w:r>
      <w:r w:rsidRPr="113DC138">
        <w:rPr>
          <w:spacing w:val="-2"/>
          <w:sz w:val="24"/>
          <w:szCs w:val="24"/>
        </w:rPr>
        <w:t xml:space="preserve"> </w:t>
      </w:r>
      <w:r w:rsidRPr="113DC138">
        <w:rPr>
          <w:sz w:val="24"/>
          <w:szCs w:val="24"/>
        </w:rPr>
        <w:t>then the point of intersection is not in the solution set.</w:t>
      </w:r>
    </w:p>
    <w:p w14:paraId="0990A655" w14:textId="77777777" w:rsidR="008437C9" w:rsidRDefault="008437C9" w:rsidP="00E502A8">
      <w:pPr>
        <w:pStyle w:val="TableParagraph"/>
        <w:numPr>
          <w:ilvl w:val="0"/>
          <w:numId w:val="181"/>
        </w:numPr>
        <w:tabs>
          <w:tab w:val="left" w:pos="719"/>
        </w:tabs>
        <w:autoSpaceDE w:val="0"/>
        <w:autoSpaceDN w:val="0"/>
        <w:spacing w:before="3"/>
        <w:ind w:right="557"/>
        <w:rPr>
          <w:sz w:val="24"/>
        </w:rPr>
      </w:pPr>
      <w:r>
        <w:rPr>
          <w:sz w:val="24"/>
        </w:rPr>
        <w:lastRenderedPageBreak/>
        <w:t>Instruction</w:t>
      </w:r>
      <w:r>
        <w:rPr>
          <w:spacing w:val="-5"/>
          <w:sz w:val="24"/>
        </w:rPr>
        <w:t xml:space="preserve"> </w:t>
      </w:r>
      <w:r>
        <w:rPr>
          <w:sz w:val="24"/>
        </w:rPr>
        <w:t>allows</w:t>
      </w:r>
      <w:r>
        <w:rPr>
          <w:spacing w:val="-5"/>
          <w:sz w:val="24"/>
        </w:rPr>
        <w:t xml:space="preserve"> </w:t>
      </w:r>
      <w:r>
        <w:rPr>
          <w:sz w:val="24"/>
        </w:rPr>
        <w:t>students</w:t>
      </w:r>
      <w:r>
        <w:rPr>
          <w:spacing w:val="-5"/>
          <w:sz w:val="24"/>
        </w:rPr>
        <w:t xml:space="preserve"> </w:t>
      </w:r>
      <w:r>
        <w:rPr>
          <w:sz w:val="24"/>
        </w:rPr>
        <w:t>to</w:t>
      </w:r>
      <w:r>
        <w:rPr>
          <w:spacing w:val="-5"/>
          <w:sz w:val="24"/>
        </w:rPr>
        <w:t xml:space="preserve"> </w:t>
      </w:r>
      <w:r>
        <w:rPr>
          <w:sz w:val="24"/>
        </w:rPr>
        <w:t>make</w:t>
      </w:r>
      <w:r>
        <w:rPr>
          <w:spacing w:val="-7"/>
          <w:sz w:val="24"/>
        </w:rPr>
        <w:t xml:space="preserve"> </w:t>
      </w:r>
      <w:r>
        <w:rPr>
          <w:sz w:val="24"/>
        </w:rPr>
        <w:t>connections</w:t>
      </w:r>
      <w:r>
        <w:rPr>
          <w:spacing w:val="-5"/>
          <w:sz w:val="24"/>
        </w:rPr>
        <w:t xml:space="preserve"> </w:t>
      </w:r>
      <w:r>
        <w:rPr>
          <w:sz w:val="24"/>
        </w:rPr>
        <w:t>between</w:t>
      </w:r>
      <w:r>
        <w:rPr>
          <w:spacing w:val="-5"/>
          <w:sz w:val="24"/>
        </w:rPr>
        <w:t xml:space="preserve"> </w:t>
      </w:r>
      <w:r>
        <w:rPr>
          <w:sz w:val="24"/>
        </w:rPr>
        <w:t>the</w:t>
      </w:r>
      <w:r>
        <w:rPr>
          <w:spacing w:val="-4"/>
          <w:sz w:val="24"/>
        </w:rPr>
        <w:t xml:space="preserve"> </w:t>
      </w:r>
      <w:r>
        <w:rPr>
          <w:sz w:val="24"/>
        </w:rPr>
        <w:t>algebraic</w:t>
      </w:r>
      <w:r>
        <w:rPr>
          <w:spacing w:val="-5"/>
          <w:sz w:val="24"/>
        </w:rPr>
        <w:t xml:space="preserve"> </w:t>
      </w:r>
      <w:r>
        <w:rPr>
          <w:sz w:val="24"/>
        </w:rPr>
        <w:t>and</w:t>
      </w:r>
      <w:r>
        <w:rPr>
          <w:spacing w:val="-3"/>
          <w:sz w:val="24"/>
        </w:rPr>
        <w:t xml:space="preserve"> </w:t>
      </w:r>
      <w:r>
        <w:rPr>
          <w:sz w:val="24"/>
        </w:rPr>
        <w:t>graphical representations of inequalities in two variables (</w:t>
      </w:r>
      <w:r>
        <w:rPr>
          <w:i/>
          <w:sz w:val="24"/>
        </w:rPr>
        <w:t>MTR.2.1</w:t>
      </w:r>
      <w:r>
        <w:rPr>
          <w:sz w:val="24"/>
        </w:rPr>
        <w:t>).</w:t>
      </w:r>
    </w:p>
    <w:p w14:paraId="3B9F98A7" w14:textId="77777777" w:rsidR="00CF732C" w:rsidRPr="00062EDC" w:rsidRDefault="00CF732C" w:rsidP="00CF732C">
      <w:pPr>
        <w:widowControl w:val="0"/>
        <w:spacing w:after="0" w:line="240" w:lineRule="auto"/>
        <w:textAlignment w:val="baseline"/>
        <w:rPr>
          <w:rFonts w:eastAsia="Calibri" w:cs="Times New Roman"/>
          <w:sz w:val="24"/>
          <w:szCs w:val="24"/>
        </w:rPr>
      </w:pPr>
    </w:p>
    <w:p w14:paraId="74B0204C" w14:textId="77777777" w:rsidR="00CF732C" w:rsidRPr="00062EDC" w:rsidRDefault="00CF732C" w:rsidP="00CF732C">
      <w:pPr>
        <w:pStyle w:val="AlgebraicARHeading"/>
      </w:pPr>
      <w:r w:rsidRPr="00062EDC">
        <w:t>Common Misconceptions or Errors</w:t>
      </w:r>
    </w:p>
    <w:p w14:paraId="519E0A0C" w14:textId="5FF96B51" w:rsidR="003E5708" w:rsidRDefault="003E5708" w:rsidP="00E502A8">
      <w:pPr>
        <w:pStyle w:val="TableParagraph"/>
        <w:numPr>
          <w:ilvl w:val="0"/>
          <w:numId w:val="182"/>
        </w:numPr>
        <w:tabs>
          <w:tab w:val="left" w:pos="719"/>
        </w:tabs>
        <w:autoSpaceDE w:val="0"/>
        <w:autoSpaceDN w:val="0"/>
        <w:ind w:right="789"/>
        <w:rPr>
          <w:sz w:val="24"/>
        </w:rPr>
      </w:pPr>
      <w:r>
        <w:rPr>
          <w:sz w:val="24"/>
        </w:rPr>
        <w:t>Students</w:t>
      </w:r>
      <w:r>
        <w:rPr>
          <w:spacing w:val="-5"/>
          <w:sz w:val="24"/>
        </w:rPr>
        <w:t xml:space="preserve"> </w:t>
      </w:r>
      <w:r>
        <w:rPr>
          <w:sz w:val="24"/>
        </w:rPr>
        <w:t>may</w:t>
      </w:r>
      <w:r>
        <w:rPr>
          <w:spacing w:val="-9"/>
          <w:sz w:val="24"/>
        </w:rPr>
        <w:t xml:space="preserve"> </w:t>
      </w:r>
      <w:r>
        <w:rPr>
          <w:sz w:val="24"/>
        </w:rPr>
        <w:t>have</w:t>
      </w:r>
      <w:r>
        <w:rPr>
          <w:spacing w:val="-6"/>
          <w:sz w:val="24"/>
        </w:rPr>
        <w:t xml:space="preserve"> </w:t>
      </w:r>
      <w:r>
        <w:rPr>
          <w:sz w:val="24"/>
        </w:rPr>
        <w:t>difficulties</w:t>
      </w:r>
      <w:r>
        <w:rPr>
          <w:spacing w:val="-5"/>
          <w:sz w:val="24"/>
        </w:rPr>
        <w:t xml:space="preserve"> </w:t>
      </w:r>
      <w:r>
        <w:rPr>
          <w:sz w:val="24"/>
        </w:rPr>
        <w:t>making</w:t>
      </w:r>
      <w:r>
        <w:rPr>
          <w:spacing w:val="-7"/>
          <w:sz w:val="24"/>
        </w:rPr>
        <w:t xml:space="preserve"> </w:t>
      </w:r>
      <w:r>
        <w:rPr>
          <w:sz w:val="24"/>
        </w:rPr>
        <w:t>connections</w:t>
      </w:r>
      <w:r>
        <w:rPr>
          <w:spacing w:val="-5"/>
          <w:sz w:val="24"/>
        </w:rPr>
        <w:t xml:space="preserve"> </w:t>
      </w:r>
      <w:r>
        <w:rPr>
          <w:sz w:val="24"/>
        </w:rPr>
        <w:t>between</w:t>
      </w:r>
      <w:r>
        <w:rPr>
          <w:spacing w:val="-3"/>
          <w:sz w:val="24"/>
        </w:rPr>
        <w:t xml:space="preserve"> </w:t>
      </w:r>
      <w:r>
        <w:rPr>
          <w:sz w:val="24"/>
        </w:rPr>
        <w:t>graphic</w:t>
      </w:r>
      <w:r>
        <w:rPr>
          <w:spacing w:val="-5"/>
          <w:sz w:val="24"/>
        </w:rPr>
        <w:t xml:space="preserve"> </w:t>
      </w:r>
      <w:r>
        <w:rPr>
          <w:sz w:val="24"/>
        </w:rPr>
        <w:t>and</w:t>
      </w:r>
      <w:r>
        <w:rPr>
          <w:spacing w:val="-3"/>
          <w:sz w:val="24"/>
        </w:rPr>
        <w:t xml:space="preserve"> </w:t>
      </w:r>
      <w:r>
        <w:rPr>
          <w:sz w:val="24"/>
        </w:rPr>
        <w:t>algebraic representations of systems of inequalities.</w:t>
      </w:r>
    </w:p>
    <w:p w14:paraId="52F0D29C" w14:textId="77777777" w:rsidR="00C03033" w:rsidRDefault="003E5708" w:rsidP="00E502A8">
      <w:pPr>
        <w:pStyle w:val="TableParagraph"/>
        <w:numPr>
          <w:ilvl w:val="0"/>
          <w:numId w:val="182"/>
        </w:numPr>
        <w:tabs>
          <w:tab w:val="left" w:pos="719"/>
        </w:tabs>
        <w:autoSpaceDE w:val="0"/>
        <w:autoSpaceDN w:val="0"/>
        <w:ind w:right="724"/>
        <w:rPr>
          <w:sz w:val="24"/>
        </w:rPr>
      </w:pPr>
      <w:r>
        <w:rPr>
          <w:sz w:val="24"/>
        </w:rPr>
        <w:t>Students</w:t>
      </w:r>
      <w:r>
        <w:rPr>
          <w:spacing w:val="-3"/>
          <w:sz w:val="24"/>
        </w:rPr>
        <w:t xml:space="preserve"> </w:t>
      </w:r>
      <w:r>
        <w:rPr>
          <w:sz w:val="24"/>
        </w:rPr>
        <w:t>may</w:t>
      </w:r>
      <w:r>
        <w:rPr>
          <w:spacing w:val="-8"/>
          <w:sz w:val="24"/>
        </w:rPr>
        <w:t xml:space="preserve"> </w:t>
      </w:r>
      <w:r>
        <w:rPr>
          <w:sz w:val="24"/>
        </w:rPr>
        <w:t>confuse</w:t>
      </w:r>
      <w:r>
        <w:rPr>
          <w:spacing w:val="-3"/>
          <w:sz w:val="24"/>
        </w:rPr>
        <w:t xml:space="preserve"> </w:t>
      </w:r>
      <w:r>
        <w:rPr>
          <w:sz w:val="24"/>
        </w:rPr>
        <w:t>which</w:t>
      </w:r>
      <w:r>
        <w:rPr>
          <w:spacing w:val="-3"/>
          <w:sz w:val="24"/>
        </w:rPr>
        <w:t xml:space="preserve"> </w:t>
      </w:r>
      <w:r>
        <w:rPr>
          <w:sz w:val="24"/>
        </w:rPr>
        <w:t>points</w:t>
      </w:r>
      <w:r>
        <w:rPr>
          <w:spacing w:val="-3"/>
          <w:sz w:val="24"/>
        </w:rPr>
        <w:t xml:space="preserve"> </w:t>
      </w:r>
      <w:r>
        <w:rPr>
          <w:sz w:val="24"/>
        </w:rPr>
        <w:t>are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solution</w:t>
      </w:r>
      <w:r>
        <w:rPr>
          <w:spacing w:val="-3"/>
          <w:sz w:val="24"/>
        </w:rPr>
        <w:t xml:space="preserve"> </w:t>
      </w:r>
      <w:r>
        <w:rPr>
          <w:sz w:val="24"/>
        </w:rPr>
        <w:t>set</w:t>
      </w:r>
      <w:r>
        <w:rPr>
          <w:spacing w:val="-3"/>
          <w:sz w:val="24"/>
        </w:rPr>
        <w:t xml:space="preserve"> </w:t>
      </w:r>
      <w:r>
        <w:rPr>
          <w:sz w:val="24"/>
        </w:rPr>
        <w:t>of</w:t>
      </w:r>
      <w:r>
        <w:rPr>
          <w:spacing w:val="-3"/>
          <w:sz w:val="24"/>
        </w:rPr>
        <w:t xml:space="preserve"> </w:t>
      </w:r>
      <w:r>
        <w:rPr>
          <w:sz w:val="24"/>
        </w:rPr>
        <w:t>a</w:t>
      </w:r>
      <w:r>
        <w:rPr>
          <w:spacing w:val="-5"/>
          <w:sz w:val="24"/>
        </w:rPr>
        <w:t xml:space="preserve"> </w:t>
      </w:r>
      <w:r>
        <w:rPr>
          <w:sz w:val="24"/>
        </w:rPr>
        <w:t>system</w:t>
      </w:r>
      <w:r>
        <w:rPr>
          <w:spacing w:val="-3"/>
          <w:sz w:val="24"/>
        </w:rPr>
        <w:t xml:space="preserve"> </w:t>
      </w:r>
      <w:r>
        <w:rPr>
          <w:sz w:val="24"/>
        </w:rPr>
        <w:t>that</w:t>
      </w:r>
      <w:r>
        <w:rPr>
          <w:spacing w:val="-1"/>
          <w:sz w:val="24"/>
        </w:rPr>
        <w:t xml:space="preserve"> </w:t>
      </w:r>
      <w:r>
        <w:rPr>
          <w:sz w:val="24"/>
        </w:rPr>
        <w:t>includes inequalities (including points on the lines in a system of inequalities).</w:t>
      </w:r>
    </w:p>
    <w:p w14:paraId="23D3F773" w14:textId="79051483" w:rsidR="00CF732C" w:rsidRPr="00C03033" w:rsidRDefault="003E5708" w:rsidP="00E502A8">
      <w:pPr>
        <w:pStyle w:val="TableParagraph"/>
        <w:numPr>
          <w:ilvl w:val="0"/>
          <w:numId w:val="182"/>
        </w:numPr>
        <w:tabs>
          <w:tab w:val="left" w:pos="719"/>
        </w:tabs>
        <w:autoSpaceDE w:val="0"/>
        <w:autoSpaceDN w:val="0"/>
        <w:ind w:right="724"/>
        <w:rPr>
          <w:sz w:val="24"/>
        </w:rPr>
      </w:pPr>
      <w:r w:rsidRPr="00C03033">
        <w:rPr>
          <w:sz w:val="24"/>
        </w:rPr>
        <w:t>Students</w:t>
      </w:r>
      <w:r w:rsidRPr="00C03033">
        <w:rPr>
          <w:spacing w:val="-2"/>
          <w:sz w:val="24"/>
        </w:rPr>
        <w:t xml:space="preserve"> </w:t>
      </w:r>
      <w:r w:rsidRPr="00C03033">
        <w:rPr>
          <w:sz w:val="24"/>
        </w:rPr>
        <w:t>may</w:t>
      </w:r>
      <w:r w:rsidRPr="00C03033">
        <w:rPr>
          <w:spacing w:val="-7"/>
          <w:sz w:val="24"/>
        </w:rPr>
        <w:t xml:space="preserve"> </w:t>
      </w:r>
      <w:r w:rsidRPr="00C03033">
        <w:rPr>
          <w:sz w:val="24"/>
        </w:rPr>
        <w:t>shade</w:t>
      </w:r>
      <w:r w:rsidRPr="00C03033">
        <w:rPr>
          <w:spacing w:val="-3"/>
          <w:sz w:val="24"/>
        </w:rPr>
        <w:t xml:space="preserve"> </w:t>
      </w:r>
      <w:r w:rsidRPr="00C03033">
        <w:rPr>
          <w:sz w:val="24"/>
        </w:rPr>
        <w:t>the</w:t>
      </w:r>
      <w:r w:rsidRPr="00C03033">
        <w:rPr>
          <w:spacing w:val="-1"/>
          <w:sz w:val="24"/>
        </w:rPr>
        <w:t xml:space="preserve"> </w:t>
      </w:r>
      <w:r w:rsidRPr="00C03033">
        <w:rPr>
          <w:sz w:val="24"/>
        </w:rPr>
        <w:t>wrong</w:t>
      </w:r>
      <w:r w:rsidRPr="00C03033">
        <w:rPr>
          <w:spacing w:val="-5"/>
          <w:sz w:val="24"/>
        </w:rPr>
        <w:t xml:space="preserve"> </w:t>
      </w:r>
      <w:r w:rsidRPr="00C03033">
        <w:rPr>
          <w:sz w:val="24"/>
        </w:rPr>
        <w:t>half-plane</w:t>
      </w:r>
      <w:r w:rsidRPr="00C03033">
        <w:rPr>
          <w:spacing w:val="-3"/>
          <w:sz w:val="24"/>
        </w:rPr>
        <w:t xml:space="preserve"> </w:t>
      </w:r>
      <w:r w:rsidRPr="00C03033">
        <w:rPr>
          <w:sz w:val="24"/>
        </w:rPr>
        <w:t>or</w:t>
      </w:r>
      <w:r w:rsidRPr="00C03033">
        <w:rPr>
          <w:spacing w:val="-1"/>
          <w:sz w:val="24"/>
        </w:rPr>
        <w:t xml:space="preserve"> </w:t>
      </w:r>
      <w:r w:rsidRPr="00C03033">
        <w:rPr>
          <w:sz w:val="24"/>
        </w:rPr>
        <w:t>graph</w:t>
      </w:r>
      <w:r w:rsidRPr="00C03033">
        <w:rPr>
          <w:spacing w:val="-2"/>
          <w:sz w:val="24"/>
        </w:rPr>
        <w:t xml:space="preserve"> </w:t>
      </w:r>
      <w:r w:rsidRPr="00C03033">
        <w:rPr>
          <w:sz w:val="24"/>
        </w:rPr>
        <w:t>the</w:t>
      </w:r>
      <w:r w:rsidRPr="00C03033">
        <w:rPr>
          <w:spacing w:val="-2"/>
          <w:sz w:val="24"/>
        </w:rPr>
        <w:t xml:space="preserve"> </w:t>
      </w:r>
      <w:r w:rsidRPr="00C03033">
        <w:rPr>
          <w:sz w:val="24"/>
        </w:rPr>
        <w:t>incorrect</w:t>
      </w:r>
      <w:r w:rsidRPr="00C03033">
        <w:rPr>
          <w:spacing w:val="-2"/>
          <w:sz w:val="24"/>
        </w:rPr>
        <w:t xml:space="preserve"> </w:t>
      </w:r>
      <w:r w:rsidRPr="00C03033">
        <w:rPr>
          <w:sz w:val="24"/>
        </w:rPr>
        <w:t>boundary</w:t>
      </w:r>
      <w:r w:rsidRPr="00C03033">
        <w:rPr>
          <w:spacing w:val="-5"/>
          <w:sz w:val="24"/>
        </w:rPr>
        <w:t xml:space="preserve"> </w:t>
      </w:r>
      <w:r w:rsidRPr="00C03033">
        <w:rPr>
          <w:sz w:val="24"/>
        </w:rPr>
        <w:t>line</w:t>
      </w:r>
      <w:r w:rsidRPr="00C03033">
        <w:rPr>
          <w:spacing w:val="-3"/>
          <w:sz w:val="24"/>
        </w:rPr>
        <w:t xml:space="preserve"> </w:t>
      </w:r>
      <w:r w:rsidRPr="00C03033">
        <w:rPr>
          <w:sz w:val="24"/>
        </w:rPr>
        <w:t>(solid</w:t>
      </w:r>
      <w:r w:rsidRPr="00C03033">
        <w:rPr>
          <w:spacing w:val="-2"/>
          <w:sz w:val="24"/>
        </w:rPr>
        <w:t xml:space="preserve"> </w:t>
      </w:r>
      <w:r w:rsidRPr="00C03033">
        <w:rPr>
          <w:sz w:val="24"/>
        </w:rPr>
        <w:t xml:space="preserve">vs. </w:t>
      </w:r>
      <w:r w:rsidRPr="00C03033">
        <w:rPr>
          <w:spacing w:val="-2"/>
          <w:sz w:val="24"/>
        </w:rPr>
        <w:t>dashed).</w:t>
      </w:r>
    </w:p>
    <w:p w14:paraId="15C8C9BA" w14:textId="77777777" w:rsidR="00CF732C" w:rsidRPr="00062EDC" w:rsidRDefault="00CF732C" w:rsidP="00CF732C">
      <w:pPr>
        <w:tabs>
          <w:tab w:val="left" w:pos="1110"/>
        </w:tabs>
        <w:spacing w:after="0" w:line="240" w:lineRule="auto"/>
        <w:textAlignment w:val="baseline"/>
        <w:rPr>
          <w:rFonts w:eastAsia="Times New Roman" w:cs="Times New Roman"/>
          <w:b/>
          <w:bCs/>
          <w:sz w:val="24"/>
          <w:szCs w:val="24"/>
        </w:rPr>
      </w:pPr>
    </w:p>
    <w:p w14:paraId="52EF9AF8" w14:textId="77777777" w:rsidR="00CF732C" w:rsidRPr="00062EDC" w:rsidRDefault="00CF732C" w:rsidP="00CF732C">
      <w:pPr>
        <w:pStyle w:val="AlgebraicARHeading"/>
      </w:pPr>
      <w:r w:rsidRPr="00062EDC">
        <w:t>Strategies to Support Tiered Instruction</w:t>
      </w:r>
    </w:p>
    <w:p w14:paraId="65ACA006" w14:textId="77777777" w:rsidR="00BA043D" w:rsidRPr="00BA043D" w:rsidRDefault="00CF732C" w:rsidP="00E502A8">
      <w:pPr>
        <w:pStyle w:val="ListParagraph"/>
        <w:numPr>
          <w:ilvl w:val="0"/>
          <w:numId w:val="180"/>
        </w:numPr>
        <w:tabs>
          <w:tab w:val="left" w:pos="2160"/>
        </w:tabs>
        <w:autoSpaceDE w:val="0"/>
        <w:autoSpaceDN w:val="0"/>
        <w:spacing w:line="258" w:lineRule="exact"/>
        <w:rPr>
          <w:sz w:val="24"/>
        </w:rPr>
      </w:pPr>
      <w:r w:rsidRPr="005254D8">
        <w:rPr>
          <w:rFonts w:eastAsia="Times New Roman" w:cs="Times New Roman"/>
          <w:sz w:val="24"/>
          <w:szCs w:val="24"/>
        </w:rPr>
        <w:t xml:space="preserve">Teacher </w:t>
      </w:r>
      <w:r w:rsidR="005254D8" w:rsidRPr="005254D8">
        <w:rPr>
          <w:sz w:val="24"/>
        </w:rPr>
        <w:t>Instruction</w:t>
      </w:r>
      <w:r w:rsidR="005254D8" w:rsidRPr="005254D8">
        <w:rPr>
          <w:spacing w:val="-3"/>
          <w:sz w:val="24"/>
        </w:rPr>
        <w:t xml:space="preserve"> </w:t>
      </w:r>
      <w:r w:rsidR="005254D8" w:rsidRPr="005254D8">
        <w:rPr>
          <w:sz w:val="24"/>
        </w:rPr>
        <w:t>includes</w:t>
      </w:r>
      <w:r w:rsidR="005254D8" w:rsidRPr="005254D8">
        <w:rPr>
          <w:spacing w:val="-1"/>
          <w:sz w:val="24"/>
        </w:rPr>
        <w:t xml:space="preserve"> </w:t>
      </w:r>
      <w:r w:rsidR="005254D8" w:rsidRPr="005254D8">
        <w:rPr>
          <w:sz w:val="24"/>
        </w:rPr>
        <w:t>making</w:t>
      </w:r>
      <w:r w:rsidR="005254D8" w:rsidRPr="005254D8">
        <w:rPr>
          <w:spacing w:val="-4"/>
          <w:sz w:val="24"/>
        </w:rPr>
        <w:t xml:space="preserve"> </w:t>
      </w:r>
      <w:r w:rsidR="005254D8" w:rsidRPr="005254D8">
        <w:rPr>
          <w:sz w:val="24"/>
        </w:rPr>
        <w:t>the connection</w:t>
      </w:r>
      <w:r w:rsidR="005254D8" w:rsidRPr="005254D8">
        <w:rPr>
          <w:spacing w:val="-1"/>
          <w:sz w:val="24"/>
        </w:rPr>
        <w:t xml:space="preserve"> </w:t>
      </w:r>
      <w:r w:rsidR="005254D8" w:rsidRPr="005254D8">
        <w:rPr>
          <w:sz w:val="24"/>
        </w:rPr>
        <w:t>between</w:t>
      </w:r>
      <w:r w:rsidR="005254D8" w:rsidRPr="005254D8">
        <w:rPr>
          <w:spacing w:val="2"/>
          <w:sz w:val="24"/>
        </w:rPr>
        <w:t xml:space="preserve"> </w:t>
      </w:r>
      <w:r w:rsidR="005254D8" w:rsidRPr="005254D8">
        <w:rPr>
          <w:sz w:val="24"/>
        </w:rPr>
        <w:t>the</w:t>
      </w:r>
      <w:r w:rsidR="005254D8" w:rsidRPr="005254D8">
        <w:rPr>
          <w:spacing w:val="-1"/>
          <w:sz w:val="24"/>
        </w:rPr>
        <w:t xml:space="preserve"> </w:t>
      </w:r>
      <w:r w:rsidR="005254D8" w:rsidRPr="005254D8">
        <w:rPr>
          <w:sz w:val="24"/>
        </w:rPr>
        <w:t>algebraic</w:t>
      </w:r>
      <w:r w:rsidR="005254D8" w:rsidRPr="005254D8">
        <w:rPr>
          <w:spacing w:val="-2"/>
          <w:sz w:val="24"/>
        </w:rPr>
        <w:t xml:space="preserve"> </w:t>
      </w:r>
      <w:r w:rsidR="005254D8" w:rsidRPr="005254D8">
        <w:rPr>
          <w:sz w:val="24"/>
        </w:rPr>
        <w:t>and</w:t>
      </w:r>
      <w:r w:rsidR="005254D8" w:rsidRPr="005254D8">
        <w:rPr>
          <w:spacing w:val="1"/>
          <w:sz w:val="24"/>
        </w:rPr>
        <w:t xml:space="preserve"> </w:t>
      </w:r>
      <w:r w:rsidR="005254D8" w:rsidRPr="005254D8">
        <w:rPr>
          <w:spacing w:val="-2"/>
          <w:sz w:val="24"/>
        </w:rPr>
        <w:t>graphical</w:t>
      </w:r>
      <w:r w:rsidR="00BA043D">
        <w:rPr>
          <w:spacing w:val="-2"/>
          <w:sz w:val="24"/>
        </w:rPr>
        <w:t xml:space="preserve"> </w:t>
      </w:r>
      <w:r w:rsidR="005254D8">
        <w:t>representations</w:t>
      </w:r>
      <w:r w:rsidR="005254D8" w:rsidRPr="00BA043D">
        <w:rPr>
          <w:spacing w:val="-3"/>
        </w:rPr>
        <w:t xml:space="preserve"> </w:t>
      </w:r>
      <w:r w:rsidR="005254D8">
        <w:t>of</w:t>
      </w:r>
      <w:r w:rsidR="005254D8" w:rsidRPr="00BA043D">
        <w:rPr>
          <w:spacing w:val="1"/>
        </w:rPr>
        <w:t xml:space="preserve"> </w:t>
      </w:r>
      <w:r w:rsidR="005254D8">
        <w:t>a</w:t>
      </w:r>
      <w:r w:rsidR="005254D8" w:rsidRPr="00BA043D">
        <w:rPr>
          <w:spacing w:val="-1"/>
        </w:rPr>
        <w:t xml:space="preserve"> </w:t>
      </w:r>
      <w:r w:rsidR="005254D8">
        <w:t>two-variable</w:t>
      </w:r>
      <w:r w:rsidR="005254D8" w:rsidRPr="00BA043D">
        <w:rPr>
          <w:spacing w:val="-1"/>
        </w:rPr>
        <w:t xml:space="preserve"> </w:t>
      </w:r>
      <w:r w:rsidR="005254D8">
        <w:t>linear inequality</w:t>
      </w:r>
      <w:r w:rsidR="005254D8" w:rsidRPr="00BA043D">
        <w:rPr>
          <w:spacing w:val="-1"/>
        </w:rPr>
        <w:t xml:space="preserve"> </w:t>
      </w:r>
      <w:r w:rsidR="005254D8">
        <w:t>and</w:t>
      </w:r>
      <w:r w:rsidR="005254D8" w:rsidRPr="00BA043D">
        <w:rPr>
          <w:spacing w:val="-1"/>
        </w:rPr>
        <w:t xml:space="preserve"> </w:t>
      </w:r>
      <w:r w:rsidR="005254D8">
        <w:t>its key</w:t>
      </w:r>
      <w:r w:rsidR="005254D8" w:rsidRPr="00BA043D">
        <w:rPr>
          <w:spacing w:val="-3"/>
        </w:rPr>
        <w:t xml:space="preserve"> </w:t>
      </w:r>
      <w:r w:rsidR="005254D8" w:rsidRPr="00BA043D">
        <w:rPr>
          <w:spacing w:val="-2"/>
        </w:rPr>
        <w:t>features.</w:t>
      </w:r>
    </w:p>
    <w:p w14:paraId="706C32CD" w14:textId="344F6A45" w:rsidR="005254D8" w:rsidRPr="00C917E7" w:rsidRDefault="005254D8" w:rsidP="00E502A8">
      <w:pPr>
        <w:pStyle w:val="ListParagraph"/>
        <w:numPr>
          <w:ilvl w:val="1"/>
          <w:numId w:val="180"/>
        </w:numPr>
        <w:tabs>
          <w:tab w:val="left" w:pos="2160"/>
        </w:tabs>
        <w:autoSpaceDE w:val="0"/>
        <w:autoSpaceDN w:val="0"/>
        <w:spacing w:line="258" w:lineRule="exact"/>
        <w:rPr>
          <w:sz w:val="24"/>
        </w:rPr>
      </w:pPr>
      <w:r w:rsidRPr="00BA043D">
        <w:rPr>
          <w:sz w:val="24"/>
        </w:rPr>
        <w:t>For</w:t>
      </w:r>
      <w:r w:rsidRPr="00BA043D">
        <w:rPr>
          <w:spacing w:val="-4"/>
          <w:sz w:val="24"/>
        </w:rPr>
        <w:t xml:space="preserve"> </w:t>
      </w:r>
      <w:r w:rsidRPr="00BA043D">
        <w:rPr>
          <w:sz w:val="24"/>
        </w:rPr>
        <w:t>example,</w:t>
      </w:r>
      <w:r w:rsidRPr="00BA043D">
        <w:rPr>
          <w:spacing w:val="-1"/>
          <w:sz w:val="24"/>
        </w:rPr>
        <w:t xml:space="preserve"> </w:t>
      </w:r>
      <w:r w:rsidRPr="00BA043D">
        <w:rPr>
          <w:sz w:val="24"/>
        </w:rPr>
        <w:t>teacher</w:t>
      </w:r>
      <w:r w:rsidRPr="00BA043D">
        <w:rPr>
          <w:spacing w:val="-1"/>
          <w:sz w:val="24"/>
        </w:rPr>
        <w:t xml:space="preserve"> </w:t>
      </w:r>
      <w:r w:rsidRPr="00BA043D">
        <w:rPr>
          <w:sz w:val="24"/>
        </w:rPr>
        <w:t>can</w:t>
      </w:r>
      <w:r w:rsidRPr="00BA043D">
        <w:rPr>
          <w:spacing w:val="1"/>
          <w:sz w:val="24"/>
        </w:rPr>
        <w:t xml:space="preserve"> </w:t>
      </w:r>
      <w:r w:rsidRPr="00BA043D">
        <w:rPr>
          <w:sz w:val="24"/>
        </w:rPr>
        <w:t>provide</w:t>
      </w:r>
      <w:r w:rsidRPr="00BA043D">
        <w:rPr>
          <w:spacing w:val="-2"/>
          <w:sz w:val="24"/>
        </w:rPr>
        <w:t xml:space="preserve"> </w:t>
      </w:r>
      <w:r w:rsidRPr="00BA043D">
        <w:rPr>
          <w:sz w:val="24"/>
        </w:rPr>
        <w:t>a</w:t>
      </w:r>
      <w:r w:rsidRPr="00BA043D">
        <w:rPr>
          <w:spacing w:val="-1"/>
          <w:sz w:val="24"/>
        </w:rPr>
        <w:t xml:space="preserve"> </w:t>
      </w:r>
      <w:r w:rsidRPr="00BA043D">
        <w:rPr>
          <w:sz w:val="24"/>
        </w:rPr>
        <w:t>graphic</w:t>
      </w:r>
      <w:r w:rsidRPr="00BA043D">
        <w:rPr>
          <w:spacing w:val="-1"/>
          <w:sz w:val="24"/>
        </w:rPr>
        <w:t xml:space="preserve"> </w:t>
      </w:r>
      <w:r w:rsidRPr="00BA043D">
        <w:rPr>
          <w:sz w:val="24"/>
        </w:rPr>
        <w:t>organizer</w:t>
      </w:r>
      <w:r w:rsidRPr="00BA043D">
        <w:rPr>
          <w:spacing w:val="-2"/>
          <w:sz w:val="24"/>
        </w:rPr>
        <w:t xml:space="preserve"> </w:t>
      </w:r>
      <w:r w:rsidRPr="00BA043D">
        <w:rPr>
          <w:sz w:val="24"/>
        </w:rPr>
        <w:t>such</w:t>
      </w:r>
      <w:r w:rsidRPr="00BA043D">
        <w:rPr>
          <w:spacing w:val="-1"/>
          <w:sz w:val="24"/>
        </w:rPr>
        <w:t xml:space="preserve"> </w:t>
      </w:r>
      <w:r w:rsidRPr="00BA043D">
        <w:rPr>
          <w:sz w:val="24"/>
        </w:rPr>
        <w:t>as</w:t>
      </w:r>
      <w:r w:rsidRPr="00BA043D">
        <w:rPr>
          <w:spacing w:val="-2"/>
          <w:sz w:val="24"/>
        </w:rPr>
        <w:t xml:space="preserve"> </w:t>
      </w:r>
      <w:r w:rsidRPr="00BA043D">
        <w:rPr>
          <w:sz w:val="24"/>
        </w:rPr>
        <w:t>the</w:t>
      </w:r>
      <w:r w:rsidRPr="00BA043D">
        <w:rPr>
          <w:spacing w:val="-1"/>
          <w:sz w:val="24"/>
        </w:rPr>
        <w:t xml:space="preserve"> </w:t>
      </w:r>
      <w:r w:rsidRPr="00BA043D">
        <w:rPr>
          <w:sz w:val="24"/>
        </w:rPr>
        <w:t>one</w:t>
      </w:r>
      <w:r w:rsidRPr="00BA043D">
        <w:rPr>
          <w:spacing w:val="-3"/>
          <w:sz w:val="24"/>
        </w:rPr>
        <w:t xml:space="preserve"> </w:t>
      </w:r>
      <w:r w:rsidRPr="00BA043D">
        <w:rPr>
          <w:spacing w:val="-2"/>
          <w:sz w:val="24"/>
        </w:rPr>
        <w:t>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3793"/>
      </w:tblGrid>
      <w:tr w:rsidR="00C917E7" w14:paraId="7B2F2B7A" w14:textId="77777777" w:rsidTr="00C917E7">
        <w:trPr>
          <w:trHeight w:val="275"/>
          <w:jc w:val="center"/>
        </w:trPr>
        <w:tc>
          <w:tcPr>
            <w:tcW w:w="2876" w:type="dxa"/>
          </w:tcPr>
          <w:p w14:paraId="39498FFC" w14:textId="77777777" w:rsidR="00C917E7" w:rsidRDefault="00C917E7" w:rsidP="00C97525">
            <w:pPr>
              <w:pStyle w:val="TableParagraph"/>
              <w:spacing w:line="256" w:lineRule="exact"/>
              <w:ind w:left="121" w:right="115"/>
              <w:jc w:val="center"/>
              <w:rPr>
                <w:b/>
                <w:sz w:val="24"/>
              </w:rPr>
            </w:pPr>
            <w:r>
              <w:rPr>
                <w:b/>
                <w:sz w:val="24"/>
              </w:rPr>
              <w:t>Algebraic</w:t>
            </w:r>
            <w:r>
              <w:rPr>
                <w:b/>
                <w:spacing w:val="-2"/>
                <w:sz w:val="24"/>
              </w:rPr>
              <w:t xml:space="preserve"> Representation</w:t>
            </w:r>
          </w:p>
        </w:tc>
        <w:tc>
          <w:tcPr>
            <w:tcW w:w="3793" w:type="dxa"/>
          </w:tcPr>
          <w:p w14:paraId="5625976E" w14:textId="77777777" w:rsidR="00C917E7" w:rsidRDefault="00C917E7" w:rsidP="00C97525">
            <w:pPr>
              <w:pStyle w:val="TableParagraph"/>
              <w:spacing w:line="256" w:lineRule="exact"/>
              <w:ind w:left="563"/>
              <w:rPr>
                <w:b/>
                <w:sz w:val="24"/>
              </w:rPr>
            </w:pPr>
            <w:r>
              <w:rPr>
                <w:b/>
                <w:sz w:val="24"/>
              </w:rPr>
              <w:t>Graphical</w:t>
            </w:r>
            <w:r>
              <w:rPr>
                <w:b/>
                <w:spacing w:val="-3"/>
                <w:sz w:val="24"/>
              </w:rPr>
              <w:t xml:space="preserve"> </w:t>
            </w:r>
            <w:r>
              <w:rPr>
                <w:b/>
                <w:spacing w:val="-2"/>
                <w:sz w:val="24"/>
              </w:rPr>
              <w:t>Representation</w:t>
            </w:r>
          </w:p>
        </w:tc>
      </w:tr>
      <w:tr w:rsidR="00C917E7" w14:paraId="376BBE97" w14:textId="77777777" w:rsidTr="00C917E7">
        <w:trPr>
          <w:trHeight w:val="1943"/>
          <w:jc w:val="center"/>
        </w:trPr>
        <w:tc>
          <w:tcPr>
            <w:tcW w:w="2876" w:type="dxa"/>
          </w:tcPr>
          <w:p w14:paraId="63006E15" w14:textId="77777777" w:rsidR="00C917E7" w:rsidRDefault="00C917E7" w:rsidP="007D3C93">
            <w:pPr>
              <w:pStyle w:val="TableParagraph"/>
              <w:tabs>
                <w:tab w:val="left" w:pos="1917"/>
              </w:tabs>
              <w:spacing w:before="49" w:line="136" w:lineRule="auto"/>
              <w:ind w:right="818"/>
              <w:rPr>
                <w:sz w:val="24"/>
              </w:rPr>
            </w:pPr>
          </w:p>
          <w:p w14:paraId="6F9F5F64" w14:textId="77777777" w:rsidR="007D3C93" w:rsidRDefault="007D3C93" w:rsidP="007D3C93">
            <w:pPr>
              <w:pStyle w:val="TableParagraph"/>
              <w:tabs>
                <w:tab w:val="left" w:pos="1917"/>
              </w:tabs>
              <w:spacing w:before="49" w:line="136" w:lineRule="auto"/>
              <w:ind w:right="818"/>
              <w:rPr>
                <w:sz w:val="24"/>
              </w:rPr>
            </w:pPr>
          </w:p>
          <w:p w14:paraId="47DECE43" w14:textId="77777777" w:rsidR="007D3C93" w:rsidRDefault="007D3C93" w:rsidP="007D3C93">
            <w:pPr>
              <w:pStyle w:val="TableParagraph"/>
              <w:tabs>
                <w:tab w:val="left" w:pos="1917"/>
              </w:tabs>
              <w:spacing w:before="49" w:line="136" w:lineRule="auto"/>
              <w:ind w:right="818"/>
              <w:rPr>
                <w:sz w:val="24"/>
              </w:rPr>
            </w:pPr>
          </w:p>
          <w:p w14:paraId="76B26356" w14:textId="77777777" w:rsidR="007D3C93" w:rsidRDefault="007D3C93" w:rsidP="007D3C93">
            <w:pPr>
              <w:pStyle w:val="TableParagraph"/>
              <w:tabs>
                <w:tab w:val="left" w:pos="1917"/>
              </w:tabs>
              <w:spacing w:before="49" w:line="136" w:lineRule="auto"/>
              <w:ind w:right="818"/>
              <w:rPr>
                <w:sz w:val="24"/>
              </w:rPr>
            </w:pPr>
          </w:p>
          <w:p w14:paraId="7E484FC0" w14:textId="3499D2BA" w:rsidR="007D3C93" w:rsidRPr="007D3C93" w:rsidRDefault="007D3C93" w:rsidP="007D3C93">
            <w:pPr>
              <w:pStyle w:val="TableParagraph"/>
              <w:tabs>
                <w:tab w:val="left" w:pos="1917"/>
              </w:tabs>
              <w:spacing w:before="49"/>
              <w:ind w:right="818"/>
              <w:rPr>
                <w:rFonts w:ascii="Cambria Math" w:eastAsia="Cambria Math" w:hAnsi="Cambria Math"/>
                <w:sz w:val="24"/>
              </w:rPr>
            </w:pPr>
            <m:oMathPara>
              <m:oMathParaPr>
                <m:jc m:val="center"/>
              </m:oMathParaPr>
              <m:oMath>
                <m:r>
                  <w:rPr>
                    <w:rFonts w:ascii="Cambria Math" w:hAnsi="Cambria Math" w:cs="Cambria Math"/>
                  </w:rPr>
                  <m:t>y</m:t>
                </m:r>
                <m:r>
                  <m:rPr>
                    <m:sty m:val="p"/>
                  </m:rPr>
                  <w:rPr>
                    <w:rFonts w:ascii="Cambria Math" w:hAnsi="Cambria Math" w:cs="Cambria Math"/>
                  </w:rPr>
                  <m:t xml:space="preserve">=≥3+ </m:t>
                </m:r>
                <m:f>
                  <m:fPr>
                    <m:ctrlPr>
                      <w:rPr>
                        <w:rFonts w:ascii="Cambria Math" w:hAnsi="Cambria Math" w:cs="Cambria Math"/>
                      </w:rPr>
                    </m:ctrlPr>
                  </m:fPr>
                  <m:num>
                    <m:r>
                      <w:rPr>
                        <w:rFonts w:ascii="Cambria Math" w:hAnsi="Cambria Math" w:cs="Cambria Math"/>
                      </w:rPr>
                      <m:t>4</m:t>
                    </m:r>
                  </m:num>
                  <m:den>
                    <m:r>
                      <w:rPr>
                        <w:rFonts w:ascii="Cambria Math" w:hAnsi="Cambria Math" w:cs="Cambria Math"/>
                      </w:rPr>
                      <m:t>9</m:t>
                    </m:r>
                  </m:den>
                </m:f>
                <m:r>
                  <w:rPr>
                    <w:rFonts w:ascii="Cambria Math" w:hAnsi="Cambria Math" w:cs="Cambria Math"/>
                  </w:rPr>
                  <m:t>x</m:t>
                </m:r>
              </m:oMath>
            </m:oMathPara>
          </w:p>
        </w:tc>
        <w:tc>
          <w:tcPr>
            <w:tcW w:w="3793" w:type="dxa"/>
          </w:tcPr>
          <w:p w14:paraId="372870A3" w14:textId="57AFF1E6" w:rsidR="00C917E7" w:rsidRDefault="00165361" w:rsidP="00C917E7">
            <w:pPr>
              <w:pStyle w:val="TableParagraph"/>
              <w:spacing w:before="100" w:beforeAutospacing="1" w:after="100" w:afterAutospacing="1"/>
              <w:rPr>
                <w:sz w:val="4"/>
              </w:rPr>
            </w:pPr>
            <w:r>
              <w:rPr>
                <w:noProof/>
                <w:sz w:val="20"/>
              </w:rPr>
              <w:drawing>
                <wp:anchor distT="0" distB="0" distL="114300" distR="114300" simplePos="0" relativeHeight="251697262" behindDoc="0" locked="0" layoutInCell="1" allowOverlap="1" wp14:anchorId="13DFEEE2" wp14:editId="794A8E73">
                  <wp:simplePos x="0" y="0"/>
                  <wp:positionH relativeFrom="column">
                    <wp:posOffset>129540</wp:posOffset>
                  </wp:positionH>
                  <wp:positionV relativeFrom="paragraph">
                    <wp:posOffset>204470</wp:posOffset>
                  </wp:positionV>
                  <wp:extent cx="2176145" cy="1450975"/>
                  <wp:effectExtent l="0" t="0" r="0" b="0"/>
                  <wp:wrapTopAndBottom/>
                  <wp:docPr id="894913983" name="Picture 894913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13983" name="Picture 894913983">
                            <a:extLst>
                              <a:ext uri="{C183D7F6-B498-43B3-948B-1728B52AA6E4}">
                                <adec:decorative xmlns:adec="http://schemas.microsoft.com/office/drawing/2017/decorative" val="1"/>
                              </a:ext>
                            </a:extLst>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76145" cy="1450975"/>
                          </a:xfrm>
                          <a:prstGeom prst="rect">
                            <a:avLst/>
                          </a:prstGeom>
                        </pic:spPr>
                      </pic:pic>
                    </a:graphicData>
                  </a:graphic>
                </wp:anchor>
              </w:drawing>
            </w:r>
          </w:p>
          <w:p w14:paraId="2575E8AB" w14:textId="61893806" w:rsidR="00C917E7" w:rsidRDefault="00C917E7" w:rsidP="00C97525">
            <w:pPr>
              <w:pStyle w:val="TableParagraph"/>
              <w:ind w:left="575"/>
              <w:rPr>
                <w:sz w:val="20"/>
              </w:rPr>
            </w:pPr>
          </w:p>
        </w:tc>
      </w:tr>
      <w:tr w:rsidR="00C917E7" w14:paraId="4D1ED20F" w14:textId="77777777" w:rsidTr="00C917E7">
        <w:trPr>
          <w:trHeight w:val="2052"/>
          <w:jc w:val="center"/>
        </w:trPr>
        <w:tc>
          <w:tcPr>
            <w:tcW w:w="2876" w:type="dxa"/>
          </w:tcPr>
          <w:p w14:paraId="3B7B71DC" w14:textId="77777777" w:rsidR="00C917E7" w:rsidRDefault="00C917E7" w:rsidP="00C97525">
            <w:pPr>
              <w:pStyle w:val="TableParagraph"/>
              <w:rPr>
                <w:sz w:val="26"/>
              </w:rPr>
            </w:pPr>
          </w:p>
          <w:p w14:paraId="09CBD7F2" w14:textId="77777777" w:rsidR="00C917E7" w:rsidRDefault="00C917E7" w:rsidP="00C97525">
            <w:pPr>
              <w:pStyle w:val="TableParagraph"/>
              <w:spacing w:before="3"/>
              <w:rPr>
                <w:sz w:val="37"/>
              </w:rPr>
            </w:pPr>
          </w:p>
          <w:p w14:paraId="6C281C47" w14:textId="77777777" w:rsidR="00C917E7" w:rsidRDefault="00C917E7" w:rsidP="00C97525">
            <w:pPr>
              <w:pStyle w:val="TableParagraph"/>
              <w:ind w:left="580" w:right="94" w:hanging="365"/>
              <w:rPr>
                <w:sz w:val="24"/>
              </w:rPr>
            </w:pPr>
            <w:r>
              <w:rPr>
                <w:sz w:val="24"/>
              </w:rPr>
              <w:t>The</w:t>
            </w:r>
            <w:r>
              <w:rPr>
                <w:spacing w:val="-15"/>
                <w:sz w:val="24"/>
              </w:rPr>
              <w:t xml:space="preserve"> </w:t>
            </w:r>
            <w:r>
              <w:rPr>
                <w:rFonts w:ascii="Cambria Math"/>
                <w:sz w:val="24"/>
              </w:rPr>
              <w:t>y</w:t>
            </w:r>
            <w:r>
              <w:rPr>
                <w:sz w:val="24"/>
              </w:rPr>
              <w:t>-intercept</w:t>
            </w:r>
            <w:r>
              <w:rPr>
                <w:spacing w:val="-14"/>
                <w:sz w:val="24"/>
              </w:rPr>
              <w:t xml:space="preserve"> </w:t>
            </w:r>
            <w:r>
              <w:rPr>
                <w:sz w:val="24"/>
              </w:rPr>
              <w:t>is</w:t>
            </w:r>
            <w:r>
              <w:rPr>
                <w:spacing w:val="-14"/>
                <w:sz w:val="24"/>
              </w:rPr>
              <w:t xml:space="preserve"> </w:t>
            </w:r>
            <w:r>
              <w:rPr>
                <w:sz w:val="24"/>
              </w:rPr>
              <w:t xml:space="preserve">located at the point </w:t>
            </w:r>
            <w:r>
              <w:rPr>
                <w:rFonts w:ascii="Cambria Math"/>
                <w:sz w:val="24"/>
              </w:rPr>
              <w:t>(0, 3)</w:t>
            </w:r>
            <w:r>
              <w:rPr>
                <w:sz w:val="24"/>
              </w:rPr>
              <w:t>.</w:t>
            </w:r>
          </w:p>
        </w:tc>
        <w:tc>
          <w:tcPr>
            <w:tcW w:w="3793" w:type="dxa"/>
          </w:tcPr>
          <w:p w14:paraId="59D1C6ED" w14:textId="64283C5B" w:rsidR="00C917E7" w:rsidRDefault="001F388E" w:rsidP="00C97525">
            <w:pPr>
              <w:pStyle w:val="TableParagraph"/>
              <w:spacing w:before="5"/>
              <w:rPr>
                <w:sz w:val="8"/>
              </w:rPr>
            </w:pPr>
            <w:r>
              <w:rPr>
                <w:noProof/>
                <w:sz w:val="20"/>
              </w:rPr>
              <mc:AlternateContent>
                <mc:Choice Requires="wpg">
                  <w:drawing>
                    <wp:anchor distT="0" distB="0" distL="114300" distR="114300" simplePos="0" relativeHeight="251699310" behindDoc="1" locked="0" layoutInCell="1" allowOverlap="1" wp14:anchorId="7632A2C0" wp14:editId="0AFF4867">
                      <wp:simplePos x="0" y="0"/>
                      <wp:positionH relativeFrom="column">
                        <wp:posOffset>530860</wp:posOffset>
                      </wp:positionH>
                      <wp:positionV relativeFrom="paragraph">
                        <wp:posOffset>103505</wp:posOffset>
                      </wp:positionV>
                      <wp:extent cx="1316990" cy="1271905"/>
                      <wp:effectExtent l="0" t="0" r="0" b="4445"/>
                      <wp:wrapTopAndBottom/>
                      <wp:docPr id="425910907" name="Group 4259109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16990" cy="1271905"/>
                                <a:chOff x="0" y="0"/>
                                <a:chExt cx="1316990" cy="1490345"/>
                              </a:xfrm>
                            </wpg:grpSpPr>
                            <pic:pic xmlns:pic="http://schemas.openxmlformats.org/drawingml/2006/picture">
                              <pic:nvPicPr>
                                <pic:cNvPr id="909643888" name="Picture 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16990" cy="1490345"/>
                                </a:xfrm>
                                <a:prstGeom prst="rect">
                                  <a:avLst/>
                                </a:prstGeom>
                              </pic:spPr>
                            </pic:pic>
                            <wps:wsp>
                              <wps:cNvPr id="108366570" name="Straight Arrow Connector 2"/>
                              <wps:cNvCnPr/>
                              <wps:spPr>
                                <a:xfrm flipV="1">
                                  <a:off x="523461" y="442291"/>
                                  <a:ext cx="231913" cy="24762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175E4B3" id="Group 425910907" o:spid="_x0000_s1026" alt="&quot;&quot;" style="position:absolute;margin-left:41.8pt;margin-top:8.15pt;width:103.7pt;height:100.15pt;z-index:-251617170;mso-height-relative:margin" coordsize="13169,1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">
                      <v:shape id="Picture 1" o:spid="_x0000_s1027" type="#_x0000_t75" style="position:absolute;width:13169;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">
                        <v:imagedata r:id="rId65" o:title=""/>
                      </v:shape>
                      <v:shape id="Straight Arrow Connector 2" o:spid="_x0000_s1028" type="#_x0000_t32" style="position:absolute;left:5234;top:4422;width:2319;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" strokecolor="black [3200]" strokeweight="1.5pt">
                        <v:stroke endarrow="block" joinstyle="miter"/>
                      </v:shape>
                      <w10:wrap type="topAndBottom"/>
                    </v:group>
                  </w:pict>
                </mc:Fallback>
              </mc:AlternateContent>
            </w:r>
          </w:p>
          <w:p w14:paraId="5FC96B1B" w14:textId="432456F1" w:rsidR="00C917E7" w:rsidRDefault="00C917E7" w:rsidP="00C97525">
            <w:pPr>
              <w:pStyle w:val="TableParagraph"/>
              <w:ind w:left="1203"/>
              <w:rPr>
                <w:sz w:val="20"/>
              </w:rPr>
            </w:pPr>
          </w:p>
        </w:tc>
      </w:tr>
      <w:tr w:rsidR="00C917E7" w14:paraId="4996B2F0" w14:textId="77777777" w:rsidTr="00C917E7">
        <w:trPr>
          <w:trHeight w:val="1103"/>
          <w:jc w:val="center"/>
        </w:trPr>
        <w:tc>
          <w:tcPr>
            <w:tcW w:w="2876" w:type="dxa"/>
          </w:tcPr>
          <w:p w14:paraId="2B418BA4" w14:textId="7345EA47" w:rsidR="00C917E7" w:rsidRPr="006512E9" w:rsidRDefault="00C917E7" w:rsidP="006512E9">
            <w:pPr>
              <w:pStyle w:val="TableParagraph"/>
              <w:spacing w:before="129" w:line="340" w:lineRule="atLeast"/>
              <w:ind w:left="1036" w:right="94" w:hanging="857"/>
              <w:rPr>
                <w:sz w:val="24"/>
              </w:rPr>
            </w:pPr>
            <w:r>
              <w:rPr>
                <w:sz w:val="24"/>
              </w:rPr>
              <w:t>The</w:t>
            </w:r>
            <w:r>
              <w:rPr>
                <w:spacing w:val="-11"/>
                <w:sz w:val="24"/>
              </w:rPr>
              <w:t xml:space="preserve"> </w:t>
            </w:r>
            <w:r>
              <w:rPr>
                <w:sz w:val="24"/>
              </w:rPr>
              <w:t>slope</w:t>
            </w:r>
            <w:r>
              <w:rPr>
                <w:spacing w:val="-9"/>
                <w:sz w:val="24"/>
              </w:rPr>
              <w:t xml:space="preserve"> </w:t>
            </w:r>
            <w:r>
              <w:rPr>
                <w:sz w:val="24"/>
              </w:rPr>
              <w:t>of</w:t>
            </w:r>
            <w:r>
              <w:rPr>
                <w:spacing w:val="-10"/>
                <w:sz w:val="24"/>
              </w:rPr>
              <w:t xml:space="preserve"> </w:t>
            </w:r>
            <w:r>
              <w:rPr>
                <w:sz w:val="24"/>
              </w:rPr>
              <w:t>the</w:t>
            </w:r>
            <w:r>
              <w:rPr>
                <w:spacing w:val="-9"/>
                <w:sz w:val="24"/>
              </w:rPr>
              <w:t xml:space="preserve"> </w:t>
            </w:r>
            <w:r>
              <w:rPr>
                <w:sz w:val="24"/>
              </w:rPr>
              <w:t>boundary line is</w:t>
            </w:r>
            <w:r w:rsidR="006512E9">
              <w:rPr>
                <w:sz w:val="24"/>
              </w:rPr>
              <w:t xml:space="preserve"> </w:t>
            </w:r>
            <m:oMath>
              <m:f>
                <m:fPr>
                  <m:ctrlPr>
                    <w:rPr>
                      <w:rFonts w:ascii="Cambria Math" w:hAnsi="Cambria Math"/>
                      <w:i/>
                      <w:sz w:val="24"/>
                    </w:rPr>
                  </m:ctrlPr>
                </m:fPr>
                <m:num>
                  <m:r>
                    <w:rPr>
                      <w:rFonts w:ascii="Cambria Math" w:hAnsi="Cambria Math"/>
                      <w:sz w:val="24"/>
                    </w:rPr>
                    <m:t>4</m:t>
                  </m:r>
                </m:num>
                <m:den>
                  <m:r>
                    <w:rPr>
                      <w:rFonts w:ascii="Cambria Math" w:hAnsi="Cambria Math"/>
                      <w:sz w:val="24"/>
                    </w:rPr>
                    <m:t>9</m:t>
                  </m:r>
                </m:den>
              </m:f>
            </m:oMath>
            <w:r w:rsidR="0012665C">
              <w:rPr>
                <w:rFonts w:eastAsiaTheme="minorEastAsia"/>
                <w:sz w:val="24"/>
              </w:rPr>
              <w:t>.</w:t>
            </w:r>
          </w:p>
        </w:tc>
        <w:tc>
          <w:tcPr>
            <w:tcW w:w="3793" w:type="dxa"/>
          </w:tcPr>
          <w:p w14:paraId="0C96D724" w14:textId="77777777" w:rsidR="00C917E7" w:rsidRDefault="00C917E7" w:rsidP="00C97525">
            <w:pPr>
              <w:pStyle w:val="TableParagraph"/>
              <w:spacing w:line="256" w:lineRule="exact"/>
              <w:ind w:left="191" w:right="182"/>
              <w:jc w:val="center"/>
              <w:rPr>
                <w:sz w:val="24"/>
              </w:rPr>
            </w:pPr>
            <w:r>
              <w:rPr>
                <w:sz w:val="24"/>
              </w:rPr>
              <w:t>From any</w:t>
            </w:r>
            <w:r>
              <w:rPr>
                <w:spacing w:val="-5"/>
                <w:sz w:val="24"/>
              </w:rPr>
              <w:t xml:space="preserve"> </w:t>
            </w:r>
            <w:r>
              <w:rPr>
                <w:sz w:val="24"/>
              </w:rPr>
              <w:t xml:space="preserve">point on the </w:t>
            </w:r>
            <w:r>
              <w:rPr>
                <w:spacing w:val="-2"/>
                <w:sz w:val="24"/>
              </w:rPr>
              <w:t>boundary</w:t>
            </w:r>
          </w:p>
          <w:p w14:paraId="11C83B46" w14:textId="77777777" w:rsidR="00C917E7" w:rsidRDefault="00C917E7" w:rsidP="00C97525">
            <w:pPr>
              <w:pStyle w:val="TableParagraph"/>
              <w:ind w:left="196" w:right="182"/>
              <w:jc w:val="center"/>
              <w:rPr>
                <w:sz w:val="24"/>
              </w:rPr>
            </w:pPr>
            <w:r>
              <w:rPr>
                <w:sz w:val="24"/>
              </w:rPr>
              <w:t>line,</w:t>
            </w:r>
            <w:r>
              <w:rPr>
                <w:spacing w:val="-5"/>
                <w:sz w:val="24"/>
              </w:rPr>
              <w:t xml:space="preserve"> </w:t>
            </w:r>
            <w:r>
              <w:rPr>
                <w:sz w:val="24"/>
              </w:rPr>
              <w:t>the</w:t>
            </w:r>
            <w:r>
              <w:rPr>
                <w:spacing w:val="-5"/>
                <w:sz w:val="24"/>
              </w:rPr>
              <w:t xml:space="preserve"> </w:t>
            </w:r>
            <w:r>
              <w:rPr>
                <w:sz w:val="24"/>
              </w:rPr>
              <w:t>next</w:t>
            </w:r>
            <w:r>
              <w:rPr>
                <w:spacing w:val="-5"/>
                <w:sz w:val="24"/>
              </w:rPr>
              <w:t xml:space="preserve"> </w:t>
            </w:r>
            <w:r>
              <w:rPr>
                <w:sz w:val="24"/>
              </w:rPr>
              <w:t>point</w:t>
            </w:r>
            <w:r>
              <w:rPr>
                <w:spacing w:val="-5"/>
                <w:sz w:val="24"/>
              </w:rPr>
              <w:t xml:space="preserve"> </w:t>
            </w:r>
            <w:r>
              <w:rPr>
                <w:sz w:val="24"/>
              </w:rPr>
              <w:t>can</w:t>
            </w:r>
            <w:r>
              <w:rPr>
                <w:spacing w:val="-5"/>
                <w:sz w:val="24"/>
              </w:rPr>
              <w:t xml:space="preserve"> </w:t>
            </w:r>
            <w:r>
              <w:rPr>
                <w:sz w:val="24"/>
              </w:rPr>
              <w:t>be</w:t>
            </w:r>
            <w:r>
              <w:rPr>
                <w:spacing w:val="-6"/>
                <w:sz w:val="24"/>
              </w:rPr>
              <w:t xml:space="preserve"> </w:t>
            </w:r>
            <w:r>
              <w:rPr>
                <w:sz w:val="24"/>
              </w:rPr>
              <w:t>found</w:t>
            </w:r>
            <w:r>
              <w:rPr>
                <w:spacing w:val="-5"/>
                <w:sz w:val="24"/>
              </w:rPr>
              <w:t xml:space="preserve"> </w:t>
            </w:r>
            <w:r>
              <w:rPr>
                <w:sz w:val="24"/>
              </w:rPr>
              <w:t>by moving up/down 4 units and then moving right/left 9 units.</w:t>
            </w:r>
          </w:p>
        </w:tc>
      </w:tr>
      <w:tr w:rsidR="00C917E7" w14:paraId="0862C107" w14:textId="77777777" w:rsidTr="00C917E7">
        <w:trPr>
          <w:trHeight w:val="830"/>
          <w:jc w:val="center"/>
        </w:trPr>
        <w:tc>
          <w:tcPr>
            <w:tcW w:w="2876" w:type="dxa"/>
          </w:tcPr>
          <w:p w14:paraId="355B781B" w14:textId="77777777" w:rsidR="00C917E7" w:rsidRDefault="00C917E7" w:rsidP="00C97525">
            <w:pPr>
              <w:pStyle w:val="TableParagraph"/>
              <w:spacing w:before="5"/>
            </w:pPr>
          </w:p>
          <w:p w14:paraId="111B7243" w14:textId="77777777" w:rsidR="00C917E7" w:rsidRDefault="00C917E7" w:rsidP="00C97525">
            <w:pPr>
              <w:pStyle w:val="TableParagraph"/>
              <w:spacing w:before="1"/>
              <w:ind w:left="12"/>
              <w:jc w:val="center"/>
              <w:rPr>
                <w:rFonts w:ascii="Cambria Math" w:hAnsi="Cambria Math"/>
                <w:sz w:val="24"/>
              </w:rPr>
            </w:pPr>
            <w:r>
              <w:rPr>
                <w:rFonts w:ascii="Cambria Math" w:hAnsi="Cambria Math"/>
                <w:sz w:val="24"/>
              </w:rPr>
              <w:t>≥</w:t>
            </w:r>
          </w:p>
        </w:tc>
        <w:tc>
          <w:tcPr>
            <w:tcW w:w="3793" w:type="dxa"/>
          </w:tcPr>
          <w:p w14:paraId="64FB2EA2" w14:textId="77777777" w:rsidR="00C917E7" w:rsidRDefault="00C917E7" w:rsidP="00C97525">
            <w:pPr>
              <w:pStyle w:val="TableParagraph"/>
              <w:spacing w:line="257" w:lineRule="exact"/>
              <w:ind w:left="222"/>
              <w:rPr>
                <w:sz w:val="24"/>
              </w:rPr>
            </w:pPr>
            <w:r>
              <w:rPr>
                <w:sz w:val="24"/>
              </w:rPr>
              <w:t>The</w:t>
            </w:r>
            <w:r>
              <w:rPr>
                <w:spacing w:val="-2"/>
                <w:sz w:val="24"/>
              </w:rPr>
              <w:t xml:space="preserve"> </w:t>
            </w:r>
            <w:r>
              <w:rPr>
                <w:sz w:val="24"/>
              </w:rPr>
              <w:t>boundary</w:t>
            </w:r>
            <w:r>
              <w:rPr>
                <w:spacing w:val="-5"/>
                <w:sz w:val="24"/>
              </w:rPr>
              <w:t xml:space="preserve"> </w:t>
            </w:r>
            <w:r>
              <w:rPr>
                <w:sz w:val="24"/>
              </w:rPr>
              <w:t>line is</w:t>
            </w:r>
            <w:r>
              <w:rPr>
                <w:spacing w:val="1"/>
                <w:sz w:val="24"/>
              </w:rPr>
              <w:t xml:space="preserve"> </w:t>
            </w:r>
            <w:r>
              <w:rPr>
                <w:sz w:val="24"/>
              </w:rPr>
              <w:t xml:space="preserve">solid </w:t>
            </w:r>
          </w:p>
          <w:p w14:paraId="1338E2D5" w14:textId="77777777" w:rsidR="00C917E7" w:rsidRDefault="00C917E7" w:rsidP="00C97525">
            <w:pPr>
              <w:pStyle w:val="TableParagraph"/>
              <w:ind w:left="1024" w:right="5" w:hanging="778"/>
              <w:rPr>
                <w:sz w:val="24"/>
              </w:rPr>
            </w:pPr>
            <w:r>
              <w:rPr>
                <w:sz w:val="24"/>
              </w:rPr>
              <w:t>with</w:t>
            </w:r>
            <w:r>
              <w:rPr>
                <w:spacing w:val="-8"/>
                <w:sz w:val="24"/>
              </w:rPr>
              <w:t xml:space="preserve"> </w:t>
            </w:r>
            <w:r>
              <w:rPr>
                <w:sz w:val="24"/>
              </w:rPr>
              <w:t>the</w:t>
            </w:r>
            <w:r>
              <w:rPr>
                <w:spacing w:val="-9"/>
                <w:sz w:val="24"/>
              </w:rPr>
              <w:t xml:space="preserve"> </w:t>
            </w:r>
            <w:r>
              <w:rPr>
                <w:sz w:val="24"/>
              </w:rPr>
              <w:t>solution</w:t>
            </w:r>
            <w:r>
              <w:rPr>
                <w:spacing w:val="-8"/>
                <w:sz w:val="24"/>
              </w:rPr>
              <w:t xml:space="preserve"> </w:t>
            </w:r>
            <w:r>
              <w:rPr>
                <w:sz w:val="24"/>
              </w:rPr>
              <w:t>set</w:t>
            </w:r>
            <w:r>
              <w:rPr>
                <w:spacing w:val="-8"/>
                <w:sz w:val="24"/>
              </w:rPr>
              <w:t xml:space="preserve"> </w:t>
            </w:r>
            <w:r>
              <w:rPr>
                <w:sz w:val="24"/>
              </w:rPr>
              <w:t>shaded</w:t>
            </w:r>
            <w:r>
              <w:rPr>
                <w:spacing w:val="-8"/>
                <w:sz w:val="24"/>
              </w:rPr>
              <w:t xml:space="preserve"> </w:t>
            </w:r>
            <w:r>
              <w:rPr>
                <w:sz w:val="24"/>
              </w:rPr>
              <w:t>above the boundary line.</w:t>
            </w:r>
          </w:p>
        </w:tc>
      </w:tr>
    </w:tbl>
    <w:p w14:paraId="52E19A70" w14:textId="77777777" w:rsidR="00020240" w:rsidRDefault="00A07D5B" w:rsidP="00E502A8">
      <w:pPr>
        <w:pStyle w:val="ListParagraph"/>
        <w:numPr>
          <w:ilvl w:val="0"/>
          <w:numId w:val="183"/>
        </w:numPr>
        <w:tabs>
          <w:tab w:val="left" w:pos="2160"/>
        </w:tabs>
        <w:autoSpaceDE w:val="0"/>
        <w:autoSpaceDN w:val="0"/>
        <w:ind w:left="720"/>
        <w:rPr>
          <w:sz w:val="24"/>
        </w:rPr>
      </w:pPr>
      <w:r>
        <w:rPr>
          <w:sz w:val="24"/>
        </w:rPr>
        <w:t>Instruction</w:t>
      </w:r>
      <w:r>
        <w:rPr>
          <w:spacing w:val="-3"/>
          <w:sz w:val="24"/>
        </w:rPr>
        <w:t xml:space="preserve"> </w:t>
      </w:r>
      <w:r>
        <w:rPr>
          <w:sz w:val="24"/>
        </w:rPr>
        <w:t>includes</w:t>
      </w:r>
      <w:r>
        <w:rPr>
          <w:spacing w:val="-3"/>
          <w:sz w:val="24"/>
        </w:rPr>
        <w:t xml:space="preserve"> </w:t>
      </w:r>
      <w:r>
        <w:rPr>
          <w:sz w:val="24"/>
        </w:rPr>
        <w:t>using</w:t>
      </w:r>
      <w:r>
        <w:rPr>
          <w:spacing w:val="-6"/>
          <w:sz w:val="24"/>
        </w:rPr>
        <w:t xml:space="preserve"> </w:t>
      </w:r>
      <w:r>
        <w:rPr>
          <w:sz w:val="24"/>
        </w:rPr>
        <w:t>different</w:t>
      </w:r>
      <w:r>
        <w:rPr>
          <w:spacing w:val="-1"/>
          <w:sz w:val="24"/>
        </w:rPr>
        <w:t xml:space="preserve"> </w:t>
      </w:r>
      <w:r>
        <w:rPr>
          <w:sz w:val="24"/>
        </w:rPr>
        <w:t>colors</w:t>
      </w:r>
      <w:r>
        <w:rPr>
          <w:spacing w:val="-3"/>
          <w:sz w:val="24"/>
        </w:rPr>
        <w:t xml:space="preserve"> </w:t>
      </w:r>
      <w:r>
        <w:rPr>
          <w:sz w:val="24"/>
        </w:rPr>
        <w:t>or</w:t>
      </w:r>
      <w:r>
        <w:rPr>
          <w:spacing w:val="-4"/>
          <w:sz w:val="24"/>
        </w:rPr>
        <w:t xml:space="preserve"> </w:t>
      </w:r>
      <w:r>
        <w:rPr>
          <w:sz w:val="24"/>
        </w:rPr>
        <w:t>shapes</w:t>
      </w:r>
      <w:r>
        <w:rPr>
          <w:spacing w:val="-3"/>
          <w:sz w:val="24"/>
        </w:rPr>
        <w:t xml:space="preserve"> </w:t>
      </w:r>
      <w:r>
        <w:rPr>
          <w:sz w:val="24"/>
        </w:rPr>
        <w:t>to</w:t>
      </w:r>
      <w:r>
        <w:rPr>
          <w:spacing w:val="-3"/>
          <w:sz w:val="24"/>
        </w:rPr>
        <w:t xml:space="preserve"> </w:t>
      </w:r>
      <w:r>
        <w:rPr>
          <w:sz w:val="24"/>
        </w:rPr>
        <w:t>identify</w:t>
      </w:r>
      <w:r>
        <w:rPr>
          <w:spacing w:val="-6"/>
          <w:sz w:val="24"/>
        </w:rPr>
        <w:t xml:space="preserve"> </w:t>
      </w:r>
      <w:r>
        <w:rPr>
          <w:sz w:val="24"/>
        </w:rPr>
        <w:t>each</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solution</w:t>
      </w:r>
      <w:r>
        <w:rPr>
          <w:spacing w:val="-3"/>
          <w:sz w:val="24"/>
        </w:rPr>
        <w:t xml:space="preserve"> </w:t>
      </w:r>
      <w:r>
        <w:rPr>
          <w:sz w:val="24"/>
        </w:rPr>
        <w:t>sets of the linear inequalities.</w:t>
      </w:r>
    </w:p>
    <w:p w14:paraId="73B62711" w14:textId="165EEE1D" w:rsidR="00A07D5B" w:rsidRPr="00020240" w:rsidRDefault="00A07D5B" w:rsidP="00E502A8">
      <w:pPr>
        <w:pStyle w:val="ListParagraph"/>
        <w:numPr>
          <w:ilvl w:val="1"/>
          <w:numId w:val="183"/>
        </w:numPr>
        <w:tabs>
          <w:tab w:val="left" w:pos="2160"/>
        </w:tabs>
        <w:autoSpaceDE w:val="0"/>
        <w:autoSpaceDN w:val="0"/>
        <w:ind w:left="1440"/>
        <w:rPr>
          <w:sz w:val="24"/>
        </w:rPr>
      </w:pPr>
      <w:r w:rsidRPr="00020240">
        <w:rPr>
          <w:sz w:val="24"/>
          <w:szCs w:val="24"/>
        </w:rPr>
        <w:t>For example, a student can “shade” the solution of the first inequality</w:t>
      </w:r>
      <w:r w:rsidRPr="00020240">
        <w:rPr>
          <w:spacing w:val="-1"/>
          <w:sz w:val="24"/>
          <w:szCs w:val="24"/>
        </w:rPr>
        <w:t xml:space="preserve"> </w:t>
      </w:r>
      <w:r w:rsidRPr="00020240">
        <w:rPr>
          <w:sz w:val="24"/>
          <w:szCs w:val="24"/>
        </w:rPr>
        <w:t>by</w:t>
      </w:r>
      <w:r w:rsidRPr="00020240">
        <w:rPr>
          <w:spacing w:val="-1"/>
          <w:sz w:val="24"/>
          <w:szCs w:val="24"/>
        </w:rPr>
        <w:t xml:space="preserve"> </w:t>
      </w:r>
      <w:r w:rsidRPr="00020240">
        <w:rPr>
          <w:sz w:val="24"/>
          <w:szCs w:val="24"/>
        </w:rPr>
        <w:t xml:space="preserve">highlighting in yellow on its half-plane and can “shade” the solution of the second </w:t>
      </w:r>
      <w:r w:rsidRPr="00020240">
        <w:rPr>
          <w:sz w:val="24"/>
          <w:szCs w:val="24"/>
        </w:rPr>
        <w:lastRenderedPageBreak/>
        <w:t>inequality</w:t>
      </w:r>
      <w:r w:rsidRPr="00020240">
        <w:rPr>
          <w:spacing w:val="-7"/>
          <w:sz w:val="24"/>
          <w:szCs w:val="24"/>
        </w:rPr>
        <w:t xml:space="preserve"> </w:t>
      </w:r>
      <w:r w:rsidRPr="00020240">
        <w:rPr>
          <w:sz w:val="24"/>
          <w:szCs w:val="24"/>
        </w:rPr>
        <w:t>by</w:t>
      </w:r>
      <w:r w:rsidRPr="00020240">
        <w:rPr>
          <w:spacing w:val="-7"/>
          <w:sz w:val="24"/>
          <w:szCs w:val="24"/>
        </w:rPr>
        <w:t xml:space="preserve"> </w:t>
      </w:r>
      <w:r w:rsidRPr="00020240">
        <w:rPr>
          <w:sz w:val="24"/>
          <w:szCs w:val="24"/>
        </w:rPr>
        <w:t>highlighting in blue</w:t>
      </w:r>
      <w:r w:rsidRPr="00020240">
        <w:rPr>
          <w:spacing w:val="-3"/>
          <w:sz w:val="24"/>
          <w:szCs w:val="24"/>
        </w:rPr>
        <w:t xml:space="preserve"> </w:t>
      </w:r>
      <w:r w:rsidRPr="00020240">
        <w:rPr>
          <w:sz w:val="24"/>
          <w:szCs w:val="24"/>
        </w:rPr>
        <w:t>on</w:t>
      </w:r>
      <w:r w:rsidRPr="00020240">
        <w:rPr>
          <w:spacing w:val="-3"/>
          <w:sz w:val="24"/>
          <w:szCs w:val="24"/>
        </w:rPr>
        <w:t xml:space="preserve"> </w:t>
      </w:r>
      <w:r w:rsidRPr="00020240">
        <w:rPr>
          <w:sz w:val="24"/>
          <w:szCs w:val="24"/>
        </w:rPr>
        <w:t>its</w:t>
      </w:r>
      <w:r w:rsidRPr="00020240">
        <w:rPr>
          <w:spacing w:val="-3"/>
          <w:sz w:val="24"/>
          <w:szCs w:val="24"/>
        </w:rPr>
        <w:t xml:space="preserve"> </w:t>
      </w:r>
      <w:r w:rsidRPr="00020240">
        <w:rPr>
          <w:sz w:val="24"/>
          <w:szCs w:val="24"/>
        </w:rPr>
        <w:t>half-plane.</w:t>
      </w:r>
      <w:r w:rsidRPr="00020240">
        <w:rPr>
          <w:spacing w:val="-3"/>
          <w:sz w:val="24"/>
          <w:szCs w:val="24"/>
        </w:rPr>
        <w:t xml:space="preserve"> </w:t>
      </w:r>
      <w:r w:rsidRPr="00020240">
        <w:rPr>
          <w:sz w:val="24"/>
          <w:szCs w:val="24"/>
        </w:rPr>
        <w:t>Where</w:t>
      </w:r>
      <w:r w:rsidRPr="00020240">
        <w:rPr>
          <w:spacing w:val="-5"/>
          <w:sz w:val="24"/>
          <w:szCs w:val="24"/>
        </w:rPr>
        <w:t xml:space="preserve"> </w:t>
      </w:r>
      <w:r w:rsidRPr="00020240">
        <w:rPr>
          <w:sz w:val="24"/>
          <w:szCs w:val="24"/>
        </w:rPr>
        <w:t>the</w:t>
      </w:r>
      <w:r w:rsidRPr="00020240">
        <w:rPr>
          <w:spacing w:val="-4"/>
          <w:sz w:val="24"/>
          <w:szCs w:val="24"/>
        </w:rPr>
        <w:t xml:space="preserve"> </w:t>
      </w:r>
      <w:r w:rsidRPr="00020240">
        <w:rPr>
          <w:sz w:val="24"/>
          <w:szCs w:val="24"/>
        </w:rPr>
        <w:t>yellow and blue overlap represent the solution set of the system of linear inequalities.</w:t>
      </w:r>
    </w:p>
    <w:p w14:paraId="5E1A6864" w14:textId="77777777" w:rsidR="00020240" w:rsidRDefault="00A07D5B" w:rsidP="00E502A8">
      <w:pPr>
        <w:pStyle w:val="ListParagraph"/>
        <w:numPr>
          <w:ilvl w:val="0"/>
          <w:numId w:val="183"/>
        </w:numPr>
        <w:tabs>
          <w:tab w:val="left" w:pos="2160"/>
        </w:tabs>
        <w:autoSpaceDE w:val="0"/>
        <w:autoSpaceDN w:val="0"/>
        <w:ind w:left="720"/>
        <w:rPr>
          <w:sz w:val="24"/>
        </w:rPr>
      </w:pPr>
      <w:r>
        <w:rPr>
          <w:sz w:val="24"/>
        </w:rPr>
        <w:t>Teacher</w:t>
      </w:r>
      <w:r>
        <w:rPr>
          <w:spacing w:val="-5"/>
          <w:sz w:val="24"/>
        </w:rPr>
        <w:t xml:space="preserve"> </w:t>
      </w:r>
      <w:r>
        <w:rPr>
          <w:sz w:val="24"/>
        </w:rPr>
        <w:t>creates</w:t>
      </w:r>
      <w:r>
        <w:rPr>
          <w:spacing w:val="-4"/>
          <w:sz w:val="24"/>
        </w:rPr>
        <w:t xml:space="preserve"> </w:t>
      </w:r>
      <w:r>
        <w:rPr>
          <w:sz w:val="24"/>
        </w:rPr>
        <w:t>connections</w:t>
      </w:r>
      <w:r>
        <w:rPr>
          <w:spacing w:val="-4"/>
          <w:sz w:val="24"/>
        </w:rPr>
        <w:t xml:space="preserve"> </w:t>
      </w:r>
      <w:r>
        <w:rPr>
          <w:sz w:val="24"/>
        </w:rPr>
        <w:t>to</w:t>
      </w:r>
      <w:r>
        <w:rPr>
          <w:spacing w:val="-4"/>
          <w:sz w:val="24"/>
        </w:rPr>
        <w:t xml:space="preserve"> </w:t>
      </w:r>
      <w:r>
        <w:rPr>
          <w:sz w:val="24"/>
        </w:rPr>
        <w:t>solving</w:t>
      </w:r>
      <w:r>
        <w:rPr>
          <w:spacing w:val="-6"/>
          <w:sz w:val="24"/>
        </w:rPr>
        <w:t xml:space="preserve"> </w:t>
      </w:r>
      <w:r>
        <w:rPr>
          <w:sz w:val="24"/>
        </w:rPr>
        <w:t>a</w:t>
      </w:r>
      <w:r>
        <w:rPr>
          <w:spacing w:val="-5"/>
          <w:sz w:val="24"/>
        </w:rPr>
        <w:t xml:space="preserve"> </w:t>
      </w:r>
      <w:r>
        <w:rPr>
          <w:sz w:val="24"/>
        </w:rPr>
        <w:t>system</w:t>
      </w:r>
      <w:r>
        <w:rPr>
          <w:spacing w:val="-4"/>
          <w:sz w:val="24"/>
        </w:rPr>
        <w:t xml:space="preserve"> </w:t>
      </w:r>
      <w:r>
        <w:rPr>
          <w:sz w:val="24"/>
        </w:rPr>
        <w:t>of</w:t>
      </w:r>
      <w:r>
        <w:rPr>
          <w:spacing w:val="-4"/>
          <w:sz w:val="24"/>
        </w:rPr>
        <w:t xml:space="preserve"> </w:t>
      </w:r>
      <w:r>
        <w:rPr>
          <w:sz w:val="24"/>
        </w:rPr>
        <w:t>linear</w:t>
      </w:r>
      <w:r>
        <w:rPr>
          <w:spacing w:val="-4"/>
          <w:sz w:val="24"/>
        </w:rPr>
        <w:t xml:space="preserve"> </w:t>
      </w:r>
      <w:r>
        <w:rPr>
          <w:sz w:val="24"/>
        </w:rPr>
        <w:t>inequalities</w:t>
      </w:r>
      <w:r>
        <w:rPr>
          <w:spacing w:val="-4"/>
          <w:sz w:val="24"/>
        </w:rPr>
        <w:t xml:space="preserve"> </w:t>
      </w:r>
      <w:r>
        <w:rPr>
          <w:sz w:val="24"/>
        </w:rPr>
        <w:t>to</w:t>
      </w:r>
      <w:r>
        <w:rPr>
          <w:spacing w:val="-4"/>
          <w:sz w:val="24"/>
        </w:rPr>
        <w:t xml:space="preserve"> </w:t>
      </w:r>
      <w:r>
        <w:rPr>
          <w:sz w:val="24"/>
        </w:rPr>
        <w:t>determining</w:t>
      </w:r>
      <w:r>
        <w:rPr>
          <w:spacing w:val="-6"/>
          <w:sz w:val="24"/>
        </w:rPr>
        <w:t xml:space="preserve"> </w:t>
      </w:r>
      <w:r>
        <w:rPr>
          <w:sz w:val="24"/>
        </w:rPr>
        <w:t>the solution set to a single two-variable linear inequality, building on students’ knowledge from MA.912.AR.2.8.</w:t>
      </w:r>
    </w:p>
    <w:p w14:paraId="2A256F56" w14:textId="612EDE7E" w:rsidR="00A07D5B" w:rsidRPr="00020240" w:rsidRDefault="00A07D5B" w:rsidP="00E502A8">
      <w:pPr>
        <w:pStyle w:val="ListParagraph"/>
        <w:numPr>
          <w:ilvl w:val="1"/>
          <w:numId w:val="183"/>
        </w:numPr>
        <w:tabs>
          <w:tab w:val="left" w:pos="2160"/>
        </w:tabs>
        <w:autoSpaceDE w:val="0"/>
        <w:autoSpaceDN w:val="0"/>
        <w:ind w:left="1440"/>
        <w:rPr>
          <w:sz w:val="24"/>
        </w:rPr>
      </w:pPr>
      <w:r w:rsidRPr="00020240">
        <w:rPr>
          <w:sz w:val="24"/>
          <w:szCs w:val="24"/>
        </w:rPr>
        <w:t>For example, a student can focus first on finding the solution set of one of the inequalities by graphing the boundary line and then choosing a test point to determine</w:t>
      </w:r>
      <w:r w:rsidRPr="00020240">
        <w:rPr>
          <w:spacing w:val="-4"/>
          <w:sz w:val="24"/>
          <w:szCs w:val="24"/>
        </w:rPr>
        <w:t xml:space="preserve"> </w:t>
      </w:r>
      <w:r w:rsidRPr="00020240">
        <w:rPr>
          <w:sz w:val="24"/>
          <w:szCs w:val="24"/>
        </w:rPr>
        <w:t>where</w:t>
      </w:r>
      <w:r w:rsidRPr="00020240">
        <w:rPr>
          <w:spacing w:val="-5"/>
          <w:sz w:val="24"/>
          <w:szCs w:val="24"/>
        </w:rPr>
        <w:t xml:space="preserve"> </w:t>
      </w:r>
      <w:r w:rsidRPr="00020240">
        <w:rPr>
          <w:sz w:val="24"/>
          <w:szCs w:val="24"/>
        </w:rPr>
        <w:t>to</w:t>
      </w:r>
      <w:r w:rsidRPr="00020240">
        <w:rPr>
          <w:spacing w:val="-3"/>
          <w:sz w:val="24"/>
          <w:szCs w:val="24"/>
        </w:rPr>
        <w:t xml:space="preserve"> </w:t>
      </w:r>
      <w:r w:rsidRPr="00020240">
        <w:rPr>
          <w:sz w:val="24"/>
          <w:szCs w:val="24"/>
        </w:rPr>
        <w:t>shade.</w:t>
      </w:r>
      <w:r w:rsidRPr="00020240">
        <w:rPr>
          <w:spacing w:val="-3"/>
          <w:sz w:val="24"/>
          <w:szCs w:val="24"/>
        </w:rPr>
        <w:t xml:space="preserve"> </w:t>
      </w:r>
      <w:r w:rsidRPr="00020240">
        <w:rPr>
          <w:sz w:val="24"/>
          <w:szCs w:val="24"/>
        </w:rPr>
        <w:t>Next,</w:t>
      </w:r>
      <w:r w:rsidRPr="00020240">
        <w:rPr>
          <w:spacing w:val="-3"/>
          <w:sz w:val="24"/>
          <w:szCs w:val="24"/>
        </w:rPr>
        <w:t xml:space="preserve"> </w:t>
      </w:r>
      <w:r w:rsidRPr="00020240">
        <w:rPr>
          <w:sz w:val="24"/>
          <w:szCs w:val="24"/>
        </w:rPr>
        <w:t>the</w:t>
      </w:r>
      <w:r w:rsidRPr="00020240">
        <w:rPr>
          <w:spacing w:val="-4"/>
          <w:sz w:val="24"/>
          <w:szCs w:val="24"/>
        </w:rPr>
        <w:t xml:space="preserve"> </w:t>
      </w:r>
      <w:r w:rsidRPr="00020240">
        <w:rPr>
          <w:sz w:val="24"/>
          <w:szCs w:val="24"/>
        </w:rPr>
        <w:t>student</w:t>
      </w:r>
      <w:r w:rsidRPr="00020240">
        <w:rPr>
          <w:spacing w:val="-3"/>
          <w:sz w:val="24"/>
          <w:szCs w:val="24"/>
        </w:rPr>
        <w:t xml:space="preserve"> </w:t>
      </w:r>
      <w:r w:rsidRPr="00020240">
        <w:rPr>
          <w:sz w:val="24"/>
          <w:szCs w:val="24"/>
        </w:rPr>
        <w:t>can</w:t>
      </w:r>
      <w:r w:rsidRPr="00020240">
        <w:rPr>
          <w:spacing w:val="-3"/>
          <w:sz w:val="24"/>
          <w:szCs w:val="24"/>
        </w:rPr>
        <w:t xml:space="preserve"> </w:t>
      </w:r>
      <w:r w:rsidRPr="00020240">
        <w:rPr>
          <w:sz w:val="24"/>
          <w:szCs w:val="24"/>
        </w:rPr>
        <w:t>focus</w:t>
      </w:r>
      <w:r w:rsidRPr="00020240">
        <w:rPr>
          <w:spacing w:val="-3"/>
          <w:sz w:val="24"/>
          <w:szCs w:val="24"/>
        </w:rPr>
        <w:t xml:space="preserve"> </w:t>
      </w:r>
      <w:r w:rsidRPr="00020240">
        <w:rPr>
          <w:sz w:val="24"/>
          <w:szCs w:val="24"/>
        </w:rPr>
        <w:t>on</w:t>
      </w:r>
      <w:r w:rsidRPr="00020240">
        <w:rPr>
          <w:spacing w:val="-3"/>
          <w:sz w:val="24"/>
          <w:szCs w:val="24"/>
        </w:rPr>
        <w:t xml:space="preserve"> </w:t>
      </w:r>
      <w:r w:rsidRPr="00020240">
        <w:rPr>
          <w:sz w:val="24"/>
          <w:szCs w:val="24"/>
        </w:rPr>
        <w:t>finding</w:t>
      </w:r>
      <w:r w:rsidRPr="00020240">
        <w:rPr>
          <w:spacing w:val="-5"/>
          <w:sz w:val="24"/>
          <w:szCs w:val="24"/>
        </w:rPr>
        <w:t xml:space="preserve"> </w:t>
      </w:r>
      <w:r w:rsidRPr="00020240">
        <w:rPr>
          <w:sz w:val="24"/>
          <w:szCs w:val="24"/>
        </w:rPr>
        <w:t>the</w:t>
      </w:r>
      <w:r w:rsidRPr="00020240">
        <w:rPr>
          <w:spacing w:val="-3"/>
          <w:sz w:val="24"/>
          <w:szCs w:val="24"/>
        </w:rPr>
        <w:t xml:space="preserve"> </w:t>
      </w:r>
      <w:r w:rsidRPr="00020240">
        <w:rPr>
          <w:sz w:val="24"/>
          <w:szCs w:val="24"/>
        </w:rPr>
        <w:t>solution</w:t>
      </w:r>
      <w:r w:rsidRPr="00020240">
        <w:rPr>
          <w:spacing w:val="-3"/>
          <w:sz w:val="24"/>
          <w:szCs w:val="24"/>
        </w:rPr>
        <w:t xml:space="preserve"> </w:t>
      </w:r>
      <w:r w:rsidRPr="00020240">
        <w:rPr>
          <w:sz w:val="24"/>
          <w:szCs w:val="24"/>
        </w:rPr>
        <w:t>set of</w:t>
      </w:r>
      <w:r w:rsidRPr="00020240">
        <w:rPr>
          <w:spacing w:val="-2"/>
          <w:sz w:val="24"/>
          <w:szCs w:val="24"/>
        </w:rPr>
        <w:t xml:space="preserve"> </w:t>
      </w:r>
      <w:r w:rsidRPr="00020240">
        <w:rPr>
          <w:sz w:val="24"/>
          <w:szCs w:val="24"/>
        </w:rPr>
        <w:t>the</w:t>
      </w:r>
      <w:r w:rsidRPr="00020240">
        <w:rPr>
          <w:spacing w:val="-4"/>
          <w:sz w:val="24"/>
          <w:szCs w:val="24"/>
        </w:rPr>
        <w:t xml:space="preserve"> </w:t>
      </w:r>
      <w:r w:rsidRPr="00020240">
        <w:rPr>
          <w:sz w:val="24"/>
          <w:szCs w:val="24"/>
        </w:rPr>
        <w:t>second</w:t>
      </w:r>
      <w:r w:rsidRPr="00020240">
        <w:rPr>
          <w:spacing w:val="-2"/>
          <w:sz w:val="24"/>
          <w:szCs w:val="24"/>
        </w:rPr>
        <w:t xml:space="preserve"> </w:t>
      </w:r>
      <w:r w:rsidRPr="00020240">
        <w:rPr>
          <w:sz w:val="24"/>
          <w:szCs w:val="24"/>
        </w:rPr>
        <w:t>inequality</w:t>
      </w:r>
      <w:r w:rsidRPr="00020240">
        <w:rPr>
          <w:spacing w:val="-7"/>
          <w:sz w:val="24"/>
          <w:szCs w:val="24"/>
        </w:rPr>
        <w:t xml:space="preserve"> </w:t>
      </w:r>
      <w:r w:rsidRPr="00020240">
        <w:rPr>
          <w:sz w:val="24"/>
          <w:szCs w:val="24"/>
        </w:rPr>
        <w:t>in</w:t>
      </w:r>
      <w:r w:rsidRPr="00020240">
        <w:rPr>
          <w:spacing w:val="-2"/>
          <w:sz w:val="24"/>
          <w:szCs w:val="24"/>
        </w:rPr>
        <w:t xml:space="preserve"> </w:t>
      </w:r>
      <w:r w:rsidRPr="00020240">
        <w:rPr>
          <w:sz w:val="24"/>
          <w:szCs w:val="24"/>
        </w:rPr>
        <w:t>the</w:t>
      </w:r>
      <w:r w:rsidRPr="00020240">
        <w:rPr>
          <w:spacing w:val="-2"/>
          <w:sz w:val="24"/>
          <w:szCs w:val="24"/>
        </w:rPr>
        <w:t xml:space="preserve"> </w:t>
      </w:r>
      <w:r w:rsidRPr="00020240">
        <w:rPr>
          <w:sz w:val="24"/>
          <w:szCs w:val="24"/>
        </w:rPr>
        <w:t>same</w:t>
      </w:r>
      <w:r w:rsidRPr="00020240">
        <w:rPr>
          <w:spacing w:val="-2"/>
          <w:sz w:val="24"/>
          <w:szCs w:val="24"/>
        </w:rPr>
        <w:t xml:space="preserve"> </w:t>
      </w:r>
      <w:r w:rsidRPr="00020240">
        <w:rPr>
          <w:sz w:val="24"/>
          <w:szCs w:val="24"/>
        </w:rPr>
        <w:t>way.</w:t>
      </w:r>
      <w:r w:rsidRPr="00020240">
        <w:rPr>
          <w:spacing w:val="-2"/>
          <w:sz w:val="24"/>
          <w:szCs w:val="24"/>
        </w:rPr>
        <w:t xml:space="preserve"> </w:t>
      </w:r>
      <w:r w:rsidRPr="00020240">
        <w:rPr>
          <w:sz w:val="24"/>
          <w:szCs w:val="24"/>
        </w:rPr>
        <w:t>Students should</w:t>
      </w:r>
      <w:r w:rsidRPr="00020240">
        <w:rPr>
          <w:spacing w:val="-2"/>
          <w:sz w:val="24"/>
          <w:szCs w:val="24"/>
        </w:rPr>
        <w:t xml:space="preserve"> </w:t>
      </w:r>
      <w:r w:rsidRPr="00020240">
        <w:rPr>
          <w:sz w:val="24"/>
          <w:szCs w:val="24"/>
        </w:rPr>
        <w:t>understand</w:t>
      </w:r>
      <w:r w:rsidRPr="00020240">
        <w:rPr>
          <w:spacing w:val="-2"/>
          <w:sz w:val="24"/>
          <w:szCs w:val="24"/>
        </w:rPr>
        <w:t xml:space="preserve"> </w:t>
      </w:r>
      <w:r w:rsidRPr="00020240">
        <w:rPr>
          <w:sz w:val="24"/>
          <w:szCs w:val="24"/>
        </w:rPr>
        <w:t>that</w:t>
      </w:r>
      <w:r w:rsidRPr="00020240">
        <w:rPr>
          <w:spacing w:val="-2"/>
          <w:sz w:val="24"/>
          <w:szCs w:val="24"/>
        </w:rPr>
        <w:t xml:space="preserve"> </w:t>
      </w:r>
      <w:r w:rsidRPr="00020240">
        <w:rPr>
          <w:sz w:val="24"/>
          <w:szCs w:val="24"/>
        </w:rPr>
        <w:t>where the two shaded regions overlap is the solution set of the system.</w:t>
      </w:r>
    </w:p>
    <w:p w14:paraId="792CF255" w14:textId="77777777" w:rsidR="00A07D5B" w:rsidRDefault="00A07D5B" w:rsidP="00E502A8">
      <w:pPr>
        <w:pStyle w:val="ListParagraph"/>
        <w:numPr>
          <w:ilvl w:val="0"/>
          <w:numId w:val="183"/>
        </w:numPr>
        <w:tabs>
          <w:tab w:val="left" w:pos="2160"/>
        </w:tabs>
        <w:autoSpaceDE w:val="0"/>
        <w:autoSpaceDN w:val="0"/>
        <w:ind w:left="720"/>
        <w:rPr>
          <w:sz w:val="24"/>
        </w:rPr>
      </w:pPr>
      <w:r>
        <w:rPr>
          <w:sz w:val="24"/>
        </w:rPr>
        <w:t>Instruction</w:t>
      </w:r>
      <w:r>
        <w:rPr>
          <w:spacing w:val="-3"/>
          <w:sz w:val="24"/>
        </w:rPr>
        <w:t xml:space="preserve"> </w:t>
      </w:r>
      <w:r>
        <w:rPr>
          <w:sz w:val="24"/>
        </w:rPr>
        <w:t>includes</w:t>
      </w:r>
      <w:r>
        <w:rPr>
          <w:spacing w:val="-3"/>
          <w:sz w:val="24"/>
        </w:rPr>
        <w:t xml:space="preserve"> </w:t>
      </w:r>
      <w:r>
        <w:rPr>
          <w:sz w:val="24"/>
        </w:rPr>
        <w:t>using</w:t>
      </w:r>
      <w:r>
        <w:rPr>
          <w:spacing w:val="-6"/>
          <w:sz w:val="24"/>
        </w:rPr>
        <w:t xml:space="preserve"> </w:t>
      </w:r>
      <w:r>
        <w:rPr>
          <w:sz w:val="24"/>
        </w:rPr>
        <w:t>transparencies</w:t>
      </w:r>
      <w:r>
        <w:rPr>
          <w:spacing w:val="-3"/>
          <w:sz w:val="24"/>
        </w:rPr>
        <w:t xml:space="preserve"> </w:t>
      </w:r>
      <w:r>
        <w:rPr>
          <w:sz w:val="24"/>
        </w:rPr>
        <w:t>to</w:t>
      </w:r>
      <w:r>
        <w:rPr>
          <w:spacing w:val="-3"/>
          <w:sz w:val="24"/>
        </w:rPr>
        <w:t xml:space="preserve"> </w:t>
      </w:r>
      <w:r>
        <w:rPr>
          <w:sz w:val="24"/>
        </w:rPr>
        <w:t>lay</w:t>
      </w:r>
      <w:r>
        <w:rPr>
          <w:spacing w:val="-8"/>
          <w:sz w:val="24"/>
        </w:rPr>
        <w:t xml:space="preserve"> </w:t>
      </w:r>
      <w:r>
        <w:rPr>
          <w:sz w:val="24"/>
        </w:rPr>
        <w:t>the</w:t>
      </w:r>
      <w:r>
        <w:rPr>
          <w:spacing w:val="-4"/>
          <w:sz w:val="24"/>
        </w:rPr>
        <w:t xml:space="preserve"> </w:t>
      </w:r>
      <w:r>
        <w:rPr>
          <w:sz w:val="24"/>
        </w:rPr>
        <w:t>separately</w:t>
      </w:r>
      <w:r>
        <w:rPr>
          <w:spacing w:val="-6"/>
          <w:sz w:val="24"/>
        </w:rPr>
        <w:t xml:space="preserve"> </w:t>
      </w:r>
      <w:r>
        <w:rPr>
          <w:sz w:val="24"/>
        </w:rPr>
        <w:t>graphed</w:t>
      </w:r>
      <w:r>
        <w:rPr>
          <w:spacing w:val="-3"/>
          <w:sz w:val="24"/>
        </w:rPr>
        <w:t xml:space="preserve"> </w:t>
      </w:r>
      <w:r>
        <w:rPr>
          <w:sz w:val="24"/>
        </w:rPr>
        <w:t>inequalities</w:t>
      </w:r>
      <w:r>
        <w:rPr>
          <w:spacing w:val="-3"/>
          <w:sz w:val="24"/>
        </w:rPr>
        <w:t xml:space="preserve"> </w:t>
      </w:r>
      <w:r>
        <w:rPr>
          <w:sz w:val="24"/>
        </w:rPr>
        <w:t>on</w:t>
      </w:r>
      <w:r>
        <w:rPr>
          <w:spacing w:val="-3"/>
          <w:sz w:val="24"/>
        </w:rPr>
        <w:t xml:space="preserve"> </w:t>
      </w:r>
      <w:r>
        <w:rPr>
          <w:sz w:val="24"/>
        </w:rPr>
        <w:t>top of one another to visualize the solution set of the system.</w:t>
      </w:r>
    </w:p>
    <w:p w14:paraId="4C599AA5" w14:textId="77777777" w:rsidR="00A07D5B" w:rsidRDefault="00A07D5B" w:rsidP="00E502A8">
      <w:pPr>
        <w:pStyle w:val="ListParagraph"/>
        <w:numPr>
          <w:ilvl w:val="0"/>
          <w:numId w:val="183"/>
        </w:numPr>
        <w:tabs>
          <w:tab w:val="left" w:pos="2160"/>
        </w:tabs>
        <w:autoSpaceDE w:val="0"/>
        <w:autoSpaceDN w:val="0"/>
        <w:ind w:left="720"/>
        <w:rPr>
          <w:sz w:val="24"/>
        </w:rPr>
      </w:pPr>
      <w:r>
        <w:rPr>
          <w:sz w:val="24"/>
        </w:rPr>
        <w:t>Teacher</w:t>
      </w:r>
      <w:r>
        <w:rPr>
          <w:spacing w:val="-3"/>
          <w:sz w:val="24"/>
        </w:rPr>
        <w:t xml:space="preserve"> </w:t>
      </w:r>
      <w:r>
        <w:rPr>
          <w:sz w:val="24"/>
        </w:rPr>
        <w:t>co-creates</w:t>
      </w:r>
      <w:r>
        <w:rPr>
          <w:spacing w:val="-1"/>
          <w:sz w:val="24"/>
        </w:rPr>
        <w:t xml:space="preserve"> </w:t>
      </w:r>
      <w:r>
        <w:rPr>
          <w:sz w:val="24"/>
        </w:rPr>
        <w:t>a</w:t>
      </w:r>
      <w:r>
        <w:rPr>
          <w:spacing w:val="-2"/>
          <w:sz w:val="24"/>
        </w:rPr>
        <w:t xml:space="preserve"> </w:t>
      </w:r>
      <w:r>
        <w:rPr>
          <w:sz w:val="24"/>
        </w:rPr>
        <w:t>graphic</w:t>
      </w:r>
      <w:r>
        <w:rPr>
          <w:spacing w:val="-3"/>
          <w:sz w:val="24"/>
        </w:rPr>
        <w:t xml:space="preserve"> </w:t>
      </w:r>
      <w:r>
        <w:rPr>
          <w:sz w:val="24"/>
        </w:rPr>
        <w:t>organizer</w:t>
      </w:r>
      <w:r>
        <w:rPr>
          <w:spacing w:val="-3"/>
          <w:sz w:val="24"/>
        </w:rPr>
        <w:t xml:space="preserve"> </w:t>
      </w:r>
      <w:r>
        <w:rPr>
          <w:sz w:val="24"/>
        </w:rPr>
        <w:t>to</w:t>
      </w:r>
      <w:r>
        <w:rPr>
          <w:spacing w:val="-3"/>
          <w:sz w:val="24"/>
        </w:rPr>
        <w:t xml:space="preserve"> </w:t>
      </w:r>
      <w:r>
        <w:rPr>
          <w:sz w:val="24"/>
        </w:rPr>
        <w:t>scaffold</w:t>
      </w:r>
      <w:r>
        <w:rPr>
          <w:spacing w:val="-3"/>
          <w:sz w:val="24"/>
        </w:rPr>
        <w:t xml:space="preserve"> </w:t>
      </w:r>
      <w:r>
        <w:rPr>
          <w:sz w:val="24"/>
        </w:rPr>
        <w:t>graphing</w:t>
      </w:r>
      <w:r>
        <w:rPr>
          <w:spacing w:val="-6"/>
          <w:sz w:val="24"/>
        </w:rPr>
        <w:t xml:space="preserve"> </w:t>
      </w:r>
      <w:r>
        <w:rPr>
          <w:sz w:val="24"/>
        </w:rPr>
        <w:t>an</w:t>
      </w:r>
      <w:r>
        <w:rPr>
          <w:spacing w:val="-3"/>
          <w:sz w:val="24"/>
        </w:rPr>
        <w:t xml:space="preserve"> </w:t>
      </w:r>
      <w:r>
        <w:rPr>
          <w:sz w:val="24"/>
        </w:rPr>
        <w:t>inequality</w:t>
      </w:r>
      <w:r>
        <w:rPr>
          <w:spacing w:val="-6"/>
          <w:sz w:val="24"/>
        </w:rPr>
        <w:t xml:space="preserve"> </w:t>
      </w:r>
      <w:r>
        <w:rPr>
          <w:sz w:val="24"/>
        </w:rPr>
        <w:t>and</w:t>
      </w:r>
      <w:r>
        <w:rPr>
          <w:spacing w:val="-3"/>
          <w:sz w:val="24"/>
        </w:rPr>
        <w:t xml:space="preserve"> </w:t>
      </w:r>
      <w:r>
        <w:rPr>
          <w:sz w:val="24"/>
        </w:rPr>
        <w:t>its</w:t>
      </w:r>
      <w:r>
        <w:rPr>
          <w:spacing w:val="-3"/>
          <w:sz w:val="24"/>
        </w:rPr>
        <w:t xml:space="preserve"> </w:t>
      </w:r>
      <w:r>
        <w:rPr>
          <w:sz w:val="24"/>
        </w:rPr>
        <w:t>solution. The steps can be repeated for each inequality.</w:t>
      </w:r>
    </w:p>
    <w:p w14:paraId="58E68A30" w14:textId="77777777" w:rsidR="00B25F61" w:rsidRDefault="00B25F61" w:rsidP="00E502A8">
      <w:pPr>
        <w:pStyle w:val="ListParagraph"/>
        <w:numPr>
          <w:ilvl w:val="1"/>
          <w:numId w:val="183"/>
        </w:numPr>
        <w:tabs>
          <w:tab w:val="left" w:pos="2879"/>
        </w:tabs>
        <w:autoSpaceDE w:val="0"/>
        <w:autoSpaceDN w:val="0"/>
        <w:ind w:left="1439" w:hanging="359"/>
        <w:rPr>
          <w:sz w:val="24"/>
        </w:rPr>
      </w:pPr>
      <w:r w:rsidRPr="113DC138">
        <w:rPr>
          <w:spacing w:val="-2"/>
          <w:sz w:val="24"/>
          <w:szCs w:val="24"/>
        </w:rPr>
        <w:t>Example: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4592"/>
      </w:tblGrid>
      <w:tr w:rsidR="00B25F61" w14:paraId="592D6C16" w14:textId="77777777" w:rsidTr="00B25F61">
        <w:trPr>
          <w:trHeight w:val="275"/>
          <w:jc w:val="center"/>
        </w:trPr>
        <w:tc>
          <w:tcPr>
            <w:tcW w:w="1796" w:type="dxa"/>
          </w:tcPr>
          <w:p w14:paraId="1F504A6D" w14:textId="77777777" w:rsidR="00B25F61" w:rsidRDefault="00B25F61" w:rsidP="00C97525">
            <w:pPr>
              <w:pStyle w:val="TableParagraph"/>
              <w:spacing w:line="245" w:lineRule="exact"/>
              <w:ind w:left="362" w:right="351"/>
              <w:jc w:val="center"/>
              <w:rPr>
                <w:b/>
                <w:i/>
                <w:sz w:val="24"/>
              </w:rPr>
            </w:pPr>
            <w:r>
              <w:rPr>
                <w:b/>
                <w:i/>
                <w:sz w:val="24"/>
              </w:rPr>
              <w:t>Symbol</w:t>
            </w:r>
            <w:r>
              <w:rPr>
                <w:b/>
                <w:i/>
                <w:spacing w:val="1"/>
                <w:sz w:val="24"/>
              </w:rPr>
              <w:t xml:space="preserve"> </w:t>
            </w:r>
            <w:r>
              <w:rPr>
                <w:b/>
                <w:i/>
                <w:spacing w:val="-5"/>
                <w:sz w:val="24"/>
              </w:rPr>
              <w:t>(s)</w:t>
            </w:r>
          </w:p>
        </w:tc>
        <w:tc>
          <w:tcPr>
            <w:tcW w:w="4592" w:type="dxa"/>
          </w:tcPr>
          <w:p w14:paraId="6643FC28" w14:textId="77777777" w:rsidR="00B25F61" w:rsidRDefault="00B25F61" w:rsidP="00C97525">
            <w:pPr>
              <w:pStyle w:val="TableParagraph"/>
              <w:spacing w:line="245" w:lineRule="exact"/>
              <w:ind w:left="198" w:right="195"/>
              <w:jc w:val="center"/>
              <w:rPr>
                <w:b/>
                <w:i/>
                <w:sz w:val="24"/>
              </w:rPr>
            </w:pPr>
            <w:r>
              <w:rPr>
                <w:b/>
                <w:i/>
                <w:spacing w:val="-2"/>
                <w:sz w:val="24"/>
              </w:rPr>
              <w:t>Graph</w:t>
            </w:r>
          </w:p>
        </w:tc>
      </w:tr>
      <w:tr w:rsidR="00B25F61" w14:paraId="7FDC2056" w14:textId="77777777" w:rsidTr="00B25F61">
        <w:trPr>
          <w:trHeight w:val="551"/>
          <w:jc w:val="center"/>
        </w:trPr>
        <w:tc>
          <w:tcPr>
            <w:tcW w:w="1796" w:type="dxa"/>
          </w:tcPr>
          <w:p w14:paraId="3E9874DD" w14:textId="77777777" w:rsidR="00B25F61" w:rsidRDefault="00B25F61" w:rsidP="00C97525">
            <w:pPr>
              <w:pStyle w:val="TableParagraph"/>
              <w:spacing w:before="102"/>
              <w:ind w:left="360" w:right="351"/>
              <w:jc w:val="center"/>
              <w:rPr>
                <w:rFonts w:ascii="Cambria Math"/>
                <w:sz w:val="24"/>
              </w:rPr>
            </w:pPr>
            <w:r>
              <w:rPr>
                <w:rFonts w:ascii="Cambria Math"/>
                <w:sz w:val="24"/>
              </w:rPr>
              <w:t>&lt;</w:t>
            </w:r>
            <w:r>
              <w:rPr>
                <w:rFonts w:ascii="Cambria Math"/>
                <w:spacing w:val="6"/>
                <w:sz w:val="24"/>
              </w:rPr>
              <w:t xml:space="preserve"> </w:t>
            </w:r>
            <w:r>
              <w:rPr>
                <w:sz w:val="24"/>
              </w:rPr>
              <w:t xml:space="preserve">and </w:t>
            </w:r>
            <w:r>
              <w:rPr>
                <w:rFonts w:ascii="Cambria Math"/>
                <w:spacing w:val="-10"/>
                <w:sz w:val="24"/>
              </w:rPr>
              <w:t>&gt;</w:t>
            </w:r>
          </w:p>
        </w:tc>
        <w:tc>
          <w:tcPr>
            <w:tcW w:w="4592" w:type="dxa"/>
          </w:tcPr>
          <w:p w14:paraId="79C81933" w14:textId="77777777" w:rsidR="00B25F61" w:rsidRDefault="00B25F61" w:rsidP="00C97525">
            <w:pPr>
              <w:pStyle w:val="TableParagraph"/>
              <w:spacing w:line="240" w:lineRule="exact"/>
              <w:ind w:left="198" w:right="195"/>
              <w:jc w:val="center"/>
              <w:rPr>
                <w:sz w:val="24"/>
              </w:rPr>
            </w:pPr>
            <w:r>
              <w:rPr>
                <w:sz w:val="24"/>
              </w:rPr>
              <w:t>Dashed</w:t>
            </w:r>
            <w:r>
              <w:rPr>
                <w:spacing w:val="-5"/>
                <w:sz w:val="24"/>
              </w:rPr>
              <w:t xml:space="preserve"> </w:t>
            </w:r>
            <w:r>
              <w:rPr>
                <w:spacing w:val="-2"/>
                <w:sz w:val="24"/>
              </w:rPr>
              <w:t>line,</w:t>
            </w:r>
          </w:p>
          <w:p w14:paraId="0C7BAE58" w14:textId="77777777" w:rsidR="00B25F61" w:rsidRDefault="00B25F61" w:rsidP="00C97525">
            <w:pPr>
              <w:pStyle w:val="TableParagraph"/>
              <w:ind w:left="200" w:right="195"/>
              <w:jc w:val="center"/>
              <w:rPr>
                <w:sz w:val="24"/>
              </w:rPr>
            </w:pPr>
            <w:r>
              <w:rPr>
                <w:sz w:val="24"/>
              </w:rPr>
              <w:t>Solution</w:t>
            </w:r>
            <w:r>
              <w:rPr>
                <w:spacing w:val="-1"/>
                <w:sz w:val="24"/>
              </w:rPr>
              <w:t xml:space="preserve"> </w:t>
            </w:r>
            <w:r>
              <w:rPr>
                <w:sz w:val="24"/>
              </w:rPr>
              <w:t>does not include</w:t>
            </w:r>
            <w:r>
              <w:rPr>
                <w:spacing w:val="-3"/>
                <w:sz w:val="24"/>
              </w:rPr>
              <w:t xml:space="preserve"> </w:t>
            </w:r>
            <w:r>
              <w:rPr>
                <w:sz w:val="24"/>
              </w:rPr>
              <w:t>points on the</w:t>
            </w:r>
            <w:r>
              <w:rPr>
                <w:spacing w:val="-1"/>
                <w:sz w:val="24"/>
              </w:rPr>
              <w:t xml:space="preserve"> </w:t>
            </w:r>
            <w:r>
              <w:rPr>
                <w:spacing w:val="-4"/>
                <w:sz w:val="24"/>
              </w:rPr>
              <w:t>line</w:t>
            </w:r>
          </w:p>
        </w:tc>
      </w:tr>
      <w:tr w:rsidR="00B25F61" w14:paraId="66DC2C7F" w14:textId="77777777" w:rsidTr="00B25F61">
        <w:trPr>
          <w:trHeight w:val="554"/>
          <w:jc w:val="center"/>
        </w:trPr>
        <w:tc>
          <w:tcPr>
            <w:tcW w:w="1796" w:type="dxa"/>
          </w:tcPr>
          <w:p w14:paraId="3AD17030" w14:textId="77777777" w:rsidR="00B25F61" w:rsidRDefault="00B25F61" w:rsidP="00C97525">
            <w:pPr>
              <w:pStyle w:val="TableParagraph"/>
              <w:spacing w:before="102"/>
              <w:ind w:left="360" w:right="351"/>
              <w:jc w:val="center"/>
              <w:rPr>
                <w:rFonts w:ascii="Cambria Math" w:hAnsi="Cambria Math"/>
                <w:sz w:val="24"/>
              </w:rPr>
            </w:pPr>
            <w:r>
              <w:rPr>
                <w:rFonts w:ascii="Cambria Math" w:hAnsi="Cambria Math"/>
                <w:sz w:val="24"/>
              </w:rPr>
              <w:t>≤</w:t>
            </w:r>
            <w:r>
              <w:rPr>
                <w:rFonts w:ascii="Cambria Math" w:hAnsi="Cambria Math"/>
                <w:spacing w:val="6"/>
                <w:sz w:val="24"/>
              </w:rPr>
              <w:t xml:space="preserve"> </w:t>
            </w:r>
            <w:r>
              <w:rPr>
                <w:sz w:val="24"/>
              </w:rPr>
              <w:t xml:space="preserve">and </w:t>
            </w:r>
            <w:r>
              <w:rPr>
                <w:rFonts w:ascii="Cambria Math" w:hAnsi="Cambria Math"/>
                <w:spacing w:val="-10"/>
                <w:sz w:val="24"/>
              </w:rPr>
              <w:t>≥</w:t>
            </w:r>
          </w:p>
        </w:tc>
        <w:tc>
          <w:tcPr>
            <w:tcW w:w="4592" w:type="dxa"/>
          </w:tcPr>
          <w:p w14:paraId="0FC9BF7A" w14:textId="77777777" w:rsidR="00B25F61" w:rsidRDefault="00B25F61" w:rsidP="00C97525">
            <w:pPr>
              <w:pStyle w:val="TableParagraph"/>
              <w:spacing w:line="243" w:lineRule="exact"/>
              <w:ind w:left="200" w:right="195"/>
              <w:jc w:val="center"/>
              <w:rPr>
                <w:sz w:val="24"/>
              </w:rPr>
            </w:pPr>
            <w:r>
              <w:rPr>
                <w:sz w:val="24"/>
              </w:rPr>
              <w:t xml:space="preserve">Solid </w:t>
            </w:r>
            <w:r>
              <w:rPr>
                <w:spacing w:val="-2"/>
                <w:sz w:val="24"/>
              </w:rPr>
              <w:t>line,</w:t>
            </w:r>
          </w:p>
          <w:p w14:paraId="49C35D39" w14:textId="77777777" w:rsidR="00B25F61" w:rsidRDefault="00B25F61" w:rsidP="00C97525">
            <w:pPr>
              <w:pStyle w:val="TableParagraph"/>
              <w:ind w:left="200" w:right="195"/>
              <w:jc w:val="center"/>
              <w:rPr>
                <w:sz w:val="24"/>
              </w:rPr>
            </w:pPr>
            <w:r>
              <w:rPr>
                <w:sz w:val="24"/>
              </w:rPr>
              <w:t>Solution</w:t>
            </w:r>
            <w:r>
              <w:rPr>
                <w:spacing w:val="-1"/>
                <w:sz w:val="24"/>
              </w:rPr>
              <w:t xml:space="preserve"> </w:t>
            </w:r>
            <w:r>
              <w:rPr>
                <w:sz w:val="24"/>
              </w:rPr>
              <w:t>includes points</w:t>
            </w:r>
            <w:r>
              <w:rPr>
                <w:spacing w:val="-3"/>
                <w:sz w:val="24"/>
              </w:rPr>
              <w:t xml:space="preserve"> </w:t>
            </w:r>
            <w:r>
              <w:rPr>
                <w:sz w:val="24"/>
              </w:rPr>
              <w:t xml:space="preserve">on the </w:t>
            </w:r>
            <w:r>
              <w:rPr>
                <w:spacing w:val="-4"/>
                <w:sz w:val="24"/>
              </w:rPr>
              <w:t>line</w:t>
            </w:r>
          </w:p>
        </w:tc>
      </w:tr>
    </w:tbl>
    <w:p w14:paraId="78E6B263" w14:textId="77777777" w:rsidR="00CF732C" w:rsidRPr="00062EDC" w:rsidRDefault="00CF732C" w:rsidP="00CF732C">
      <w:pPr>
        <w:pStyle w:val="AlgebraicARHeading"/>
      </w:pPr>
      <w:r w:rsidRPr="00062EDC">
        <w:t>Instructional Tasks </w:t>
      </w:r>
    </w:p>
    <w:p w14:paraId="4D7AF451" w14:textId="77777777" w:rsidR="00586BBE" w:rsidRPr="00586BBE" w:rsidRDefault="00586BBE" w:rsidP="00586BBE">
      <w:pPr>
        <w:spacing w:after="0" w:line="240" w:lineRule="auto"/>
        <w:textAlignment w:val="baseline"/>
        <w:rPr>
          <w:rFonts w:eastAsia="Times New Roman" w:cs="Times New Roman"/>
          <w:i/>
          <w:sz w:val="24"/>
          <w:szCs w:val="24"/>
        </w:rPr>
      </w:pPr>
      <w:r w:rsidRPr="00586BBE">
        <w:rPr>
          <w:rFonts w:eastAsia="Times New Roman" w:cs="Times New Roman"/>
          <w:i/>
          <w:sz w:val="24"/>
          <w:szCs w:val="24"/>
        </w:rPr>
        <w:t>Instructional Task 1 (MTR.3.1)</w:t>
      </w:r>
    </w:p>
    <w:p w14:paraId="00FBA6E3" w14:textId="77777777" w:rsidR="00586BBE" w:rsidRPr="00586BBE" w:rsidRDefault="00586BBE" w:rsidP="00941557">
      <w:pPr>
        <w:spacing w:after="0" w:line="240" w:lineRule="auto"/>
        <w:ind w:left="360"/>
        <w:textAlignment w:val="baseline"/>
        <w:rPr>
          <w:rFonts w:eastAsia="Times New Roman" w:cs="Times New Roman"/>
          <w:iCs/>
          <w:sz w:val="24"/>
          <w:szCs w:val="24"/>
        </w:rPr>
      </w:pPr>
      <w:r w:rsidRPr="00586BBE">
        <w:rPr>
          <w:rFonts w:eastAsia="Times New Roman" w:cs="Times New Roman"/>
          <w:i/>
          <w:sz w:val="24"/>
          <w:szCs w:val="24"/>
        </w:rPr>
        <w:t xml:space="preserve"> </w:t>
      </w:r>
      <w:r w:rsidRPr="00586BBE">
        <w:rPr>
          <w:rFonts w:eastAsia="Times New Roman" w:cs="Times New Roman"/>
          <w:iCs/>
          <w:sz w:val="24"/>
          <w:szCs w:val="24"/>
        </w:rPr>
        <w:t>Part A. Graph the solution set to the system of inequalities:</w:t>
      </w:r>
    </w:p>
    <w:p w14:paraId="55D26510" w14:textId="13A0F2CB" w:rsidR="00586BBE" w:rsidRPr="00586BBE" w:rsidRDefault="00586BBE" w:rsidP="00941557">
      <w:pPr>
        <w:spacing w:after="0" w:line="240" w:lineRule="auto"/>
        <w:ind w:left="360"/>
        <w:textAlignment w:val="baseline"/>
        <w:rPr>
          <w:rFonts w:eastAsia="Times New Roman" w:cs="Times New Roman"/>
          <w:iCs/>
          <w:sz w:val="24"/>
          <w:szCs w:val="24"/>
        </w:rPr>
      </w:pPr>
      <w:r w:rsidRPr="00586BBE">
        <w:rPr>
          <w:rFonts w:eastAsia="Times New Roman" w:cs="Times New Roman"/>
          <w:iCs/>
          <w:sz w:val="24"/>
          <w:szCs w:val="24"/>
        </w:rPr>
        <w:t xml:space="preserve"> Part B. What is one point that is a solution to the system above?</w:t>
      </w:r>
    </w:p>
    <w:p w14:paraId="2C69E9F9" w14:textId="77777777" w:rsidR="00941557" w:rsidRDefault="00941557" w:rsidP="00586BBE">
      <w:pPr>
        <w:spacing w:after="0" w:line="240" w:lineRule="auto"/>
        <w:textAlignment w:val="baseline"/>
        <w:rPr>
          <w:rFonts w:eastAsia="Times New Roman" w:cs="Times New Roman"/>
          <w:i/>
          <w:sz w:val="24"/>
          <w:szCs w:val="24"/>
        </w:rPr>
      </w:pPr>
    </w:p>
    <w:p w14:paraId="037C0C9B" w14:textId="208F16C9" w:rsidR="00586BBE" w:rsidRPr="00586BBE" w:rsidRDefault="00586BBE" w:rsidP="00586BBE">
      <w:pPr>
        <w:spacing w:after="0" w:line="240" w:lineRule="auto"/>
        <w:textAlignment w:val="baseline"/>
        <w:rPr>
          <w:rFonts w:eastAsia="Times New Roman" w:cs="Times New Roman"/>
          <w:i/>
          <w:sz w:val="24"/>
          <w:szCs w:val="24"/>
        </w:rPr>
      </w:pPr>
      <w:r w:rsidRPr="00586BBE">
        <w:rPr>
          <w:rFonts w:eastAsia="Times New Roman" w:cs="Times New Roman"/>
          <w:i/>
          <w:sz w:val="24"/>
          <w:szCs w:val="24"/>
        </w:rPr>
        <w:t>Instructional Task 2 (MTR.7.1)</w:t>
      </w:r>
    </w:p>
    <w:p w14:paraId="48FC381A" w14:textId="7641BDD6" w:rsidR="00586BBE" w:rsidRPr="00586BBE" w:rsidRDefault="00586BBE" w:rsidP="00586BBE">
      <w:pPr>
        <w:spacing w:after="0" w:line="240" w:lineRule="auto"/>
        <w:textAlignment w:val="baseline"/>
        <w:rPr>
          <w:rFonts w:eastAsia="Times New Roman" w:cs="Times New Roman"/>
          <w:iCs/>
          <w:sz w:val="24"/>
          <w:szCs w:val="24"/>
        </w:rPr>
      </w:pPr>
      <w:r w:rsidRPr="00586BBE">
        <w:rPr>
          <w:rFonts w:eastAsia="Times New Roman" w:cs="Times New Roman"/>
          <w:iCs/>
          <w:sz w:val="24"/>
          <w:szCs w:val="24"/>
        </w:rPr>
        <w:t>Devonte is throwing a party to watch the Stanley Cup Finals. He orders pizza that cost $11 each and cartons of wings that cost $9.99 each. With at least 34 people coming over, Devonte spends at least $72.96 and orders a minimum of 7 pizzas and cartons of wings.</w:t>
      </w:r>
    </w:p>
    <w:p w14:paraId="0F011437" w14:textId="0D290B19" w:rsidR="00586BBE" w:rsidRPr="00586BBE" w:rsidRDefault="00586BBE" w:rsidP="00941557">
      <w:pPr>
        <w:spacing w:after="0" w:line="240" w:lineRule="auto"/>
        <w:ind w:left="360"/>
        <w:textAlignment w:val="baseline"/>
        <w:rPr>
          <w:rFonts w:eastAsia="Times New Roman" w:cs="Times New Roman"/>
          <w:iCs/>
          <w:sz w:val="24"/>
          <w:szCs w:val="24"/>
        </w:rPr>
      </w:pPr>
      <w:r w:rsidRPr="00586BBE">
        <w:rPr>
          <w:rFonts w:eastAsia="Times New Roman" w:cs="Times New Roman"/>
          <w:iCs/>
          <w:sz w:val="24"/>
          <w:szCs w:val="24"/>
        </w:rPr>
        <w:t>Part A. Write a system of inequalities that describes this situation.</w:t>
      </w:r>
    </w:p>
    <w:p w14:paraId="1B30890F" w14:textId="3771427F" w:rsidR="00790AD2" w:rsidRPr="00586BBE" w:rsidRDefault="00586BBE" w:rsidP="00590DD7">
      <w:pPr>
        <w:spacing w:after="0" w:line="240" w:lineRule="auto"/>
        <w:ind w:left="1080" w:hanging="720"/>
        <w:textAlignment w:val="baseline"/>
        <w:rPr>
          <w:rFonts w:eastAsia="Times New Roman" w:cs="Times New Roman"/>
          <w:iCs/>
          <w:sz w:val="24"/>
          <w:szCs w:val="24"/>
        </w:rPr>
      </w:pPr>
      <w:r w:rsidRPr="00586BBE">
        <w:rPr>
          <w:rFonts w:eastAsia="Times New Roman" w:cs="Times New Roman"/>
          <w:iCs/>
          <w:sz w:val="24"/>
          <w:szCs w:val="24"/>
        </w:rPr>
        <w:t>Part B. Graph the solution set and determine a possible number of pizza and cartons of wings he ordered for his party.</w:t>
      </w:r>
    </w:p>
    <w:p w14:paraId="2362D93A" w14:textId="77777777" w:rsidR="00CF732C" w:rsidRPr="00062EDC" w:rsidRDefault="00CF732C" w:rsidP="00CF732C">
      <w:pPr>
        <w:spacing w:after="0" w:line="240" w:lineRule="auto"/>
        <w:ind w:left="1455" w:hanging="735"/>
        <w:textAlignment w:val="baseline"/>
        <w:rPr>
          <w:rFonts w:eastAsia="Times New Roman" w:cs="Times New Roman"/>
          <w:sz w:val="24"/>
          <w:szCs w:val="24"/>
        </w:rPr>
      </w:pPr>
    </w:p>
    <w:p w14:paraId="019A852A" w14:textId="77777777" w:rsidR="00CF732C" w:rsidRPr="00062EDC" w:rsidRDefault="00CF732C" w:rsidP="00CF732C">
      <w:pPr>
        <w:pStyle w:val="AlgebraicARHeading"/>
      </w:pPr>
      <w:r w:rsidRPr="00062EDC">
        <w:t>Instructional Items </w:t>
      </w:r>
    </w:p>
    <w:p w14:paraId="02F8AE08" w14:textId="77777777" w:rsidR="0026734F" w:rsidRPr="0026734F" w:rsidRDefault="0026734F" w:rsidP="0026734F">
      <w:pPr>
        <w:widowControl w:val="0"/>
        <w:autoSpaceDE w:val="0"/>
        <w:autoSpaceDN w:val="0"/>
        <w:spacing w:after="0" w:line="271" w:lineRule="exact"/>
        <w:rPr>
          <w:rFonts w:eastAsia="Times New Roman" w:cs="Times New Roman"/>
          <w:i/>
          <w:sz w:val="24"/>
        </w:rPr>
      </w:pPr>
      <w:r w:rsidRPr="0026734F">
        <w:rPr>
          <w:rFonts w:eastAsia="Times New Roman" w:cs="Times New Roman"/>
          <w:i/>
          <w:sz w:val="24"/>
        </w:rPr>
        <w:t>Instructional</w:t>
      </w:r>
      <w:r w:rsidRPr="0026734F">
        <w:rPr>
          <w:rFonts w:eastAsia="Times New Roman" w:cs="Times New Roman"/>
          <w:i/>
          <w:spacing w:val="-1"/>
          <w:sz w:val="24"/>
        </w:rPr>
        <w:t xml:space="preserve"> </w:t>
      </w:r>
      <w:r w:rsidRPr="0026734F">
        <w:rPr>
          <w:rFonts w:eastAsia="Times New Roman" w:cs="Times New Roman"/>
          <w:i/>
          <w:sz w:val="24"/>
        </w:rPr>
        <w:t>Item</w:t>
      </w:r>
      <w:r w:rsidRPr="0026734F">
        <w:rPr>
          <w:rFonts w:eastAsia="Times New Roman" w:cs="Times New Roman"/>
          <w:i/>
          <w:spacing w:val="-1"/>
          <w:sz w:val="24"/>
        </w:rPr>
        <w:t xml:space="preserve"> </w:t>
      </w:r>
      <w:r w:rsidRPr="0026734F">
        <w:rPr>
          <w:rFonts w:eastAsia="Times New Roman" w:cs="Times New Roman"/>
          <w:i/>
          <w:spacing w:val="-10"/>
          <w:sz w:val="24"/>
        </w:rPr>
        <w:t>1</w:t>
      </w:r>
    </w:p>
    <w:p w14:paraId="193912B8" w14:textId="77777777" w:rsidR="0026734F" w:rsidRDefault="0026734F" w:rsidP="0026734F">
      <w:pPr>
        <w:widowControl w:val="0"/>
        <w:autoSpaceDE w:val="0"/>
        <w:autoSpaceDN w:val="0"/>
        <w:spacing w:after="14" w:line="240" w:lineRule="auto"/>
        <w:ind w:firstLine="720"/>
        <w:rPr>
          <w:rFonts w:eastAsia="Times New Roman" w:cs="Times New Roman"/>
          <w:spacing w:val="-2"/>
          <w:sz w:val="24"/>
          <w:szCs w:val="24"/>
        </w:rPr>
      </w:pPr>
      <w:r w:rsidRPr="0026734F">
        <w:rPr>
          <w:rFonts w:eastAsia="Times New Roman" w:cs="Times New Roman"/>
          <w:sz w:val="24"/>
          <w:szCs w:val="24"/>
        </w:rPr>
        <w:t>Graph</w:t>
      </w:r>
      <w:r w:rsidRPr="0026734F">
        <w:rPr>
          <w:rFonts w:eastAsia="Times New Roman" w:cs="Times New Roman"/>
          <w:spacing w:val="-1"/>
          <w:sz w:val="24"/>
          <w:szCs w:val="24"/>
        </w:rPr>
        <w:t xml:space="preserve"> </w:t>
      </w:r>
      <w:r w:rsidRPr="0026734F">
        <w:rPr>
          <w:rFonts w:eastAsia="Times New Roman" w:cs="Times New Roman"/>
          <w:sz w:val="24"/>
          <w:szCs w:val="24"/>
        </w:rPr>
        <w:t>the</w:t>
      </w:r>
      <w:r w:rsidRPr="0026734F">
        <w:rPr>
          <w:rFonts w:eastAsia="Times New Roman" w:cs="Times New Roman"/>
          <w:spacing w:val="-1"/>
          <w:sz w:val="24"/>
          <w:szCs w:val="24"/>
        </w:rPr>
        <w:t xml:space="preserve"> </w:t>
      </w:r>
      <w:r w:rsidRPr="0026734F">
        <w:rPr>
          <w:rFonts w:eastAsia="Times New Roman" w:cs="Times New Roman"/>
          <w:sz w:val="24"/>
          <w:szCs w:val="24"/>
        </w:rPr>
        <w:t>solution</w:t>
      </w:r>
      <w:r w:rsidRPr="0026734F">
        <w:rPr>
          <w:rFonts w:eastAsia="Times New Roman" w:cs="Times New Roman"/>
          <w:spacing w:val="-1"/>
          <w:sz w:val="24"/>
          <w:szCs w:val="24"/>
        </w:rPr>
        <w:t xml:space="preserve"> </w:t>
      </w:r>
      <w:r w:rsidRPr="0026734F">
        <w:rPr>
          <w:rFonts w:eastAsia="Times New Roman" w:cs="Times New Roman"/>
          <w:sz w:val="24"/>
          <w:szCs w:val="24"/>
        </w:rPr>
        <w:t>set</w:t>
      </w:r>
      <w:r w:rsidRPr="0026734F">
        <w:rPr>
          <w:rFonts w:eastAsia="Times New Roman" w:cs="Times New Roman"/>
          <w:spacing w:val="-1"/>
          <w:sz w:val="24"/>
          <w:szCs w:val="24"/>
        </w:rPr>
        <w:t xml:space="preserve"> </w:t>
      </w:r>
      <w:r w:rsidRPr="0026734F">
        <w:rPr>
          <w:rFonts w:eastAsia="Times New Roman" w:cs="Times New Roman"/>
          <w:sz w:val="24"/>
          <w:szCs w:val="24"/>
        </w:rPr>
        <w:t>to</w:t>
      </w:r>
      <w:r w:rsidRPr="0026734F">
        <w:rPr>
          <w:rFonts w:eastAsia="Times New Roman" w:cs="Times New Roman"/>
          <w:spacing w:val="-1"/>
          <w:sz w:val="24"/>
          <w:szCs w:val="24"/>
        </w:rPr>
        <w:t xml:space="preserve"> </w:t>
      </w:r>
      <w:r w:rsidRPr="0026734F">
        <w:rPr>
          <w:rFonts w:eastAsia="Times New Roman" w:cs="Times New Roman"/>
          <w:sz w:val="24"/>
          <w:szCs w:val="24"/>
        </w:rPr>
        <w:t>the</w:t>
      </w:r>
      <w:r w:rsidRPr="0026734F">
        <w:rPr>
          <w:rFonts w:eastAsia="Times New Roman" w:cs="Times New Roman"/>
          <w:spacing w:val="-1"/>
          <w:sz w:val="24"/>
          <w:szCs w:val="24"/>
        </w:rPr>
        <w:t xml:space="preserve"> </w:t>
      </w:r>
      <w:r w:rsidRPr="0026734F">
        <w:rPr>
          <w:rFonts w:eastAsia="Times New Roman" w:cs="Times New Roman"/>
          <w:sz w:val="24"/>
          <w:szCs w:val="24"/>
        </w:rPr>
        <w:t>system</w:t>
      </w:r>
      <w:r w:rsidRPr="0026734F">
        <w:rPr>
          <w:rFonts w:eastAsia="Times New Roman" w:cs="Times New Roman"/>
          <w:spacing w:val="-1"/>
          <w:sz w:val="24"/>
          <w:szCs w:val="24"/>
        </w:rPr>
        <w:t xml:space="preserve"> </w:t>
      </w:r>
      <w:r w:rsidRPr="0026734F">
        <w:rPr>
          <w:rFonts w:eastAsia="Times New Roman" w:cs="Times New Roman"/>
          <w:sz w:val="24"/>
          <w:szCs w:val="24"/>
        </w:rPr>
        <w:t>of</w:t>
      </w:r>
      <w:r w:rsidRPr="0026734F">
        <w:rPr>
          <w:rFonts w:eastAsia="Times New Roman" w:cs="Times New Roman"/>
          <w:spacing w:val="-1"/>
          <w:sz w:val="24"/>
          <w:szCs w:val="24"/>
        </w:rPr>
        <w:t xml:space="preserve"> </w:t>
      </w:r>
      <w:r w:rsidRPr="0026734F">
        <w:rPr>
          <w:rFonts w:eastAsia="Times New Roman" w:cs="Times New Roman"/>
          <w:sz w:val="24"/>
          <w:szCs w:val="24"/>
        </w:rPr>
        <w:t xml:space="preserve">inequalities </w:t>
      </w:r>
      <w:r w:rsidRPr="0026734F">
        <w:rPr>
          <w:rFonts w:eastAsia="Times New Roman" w:cs="Times New Roman"/>
          <w:spacing w:val="-2"/>
          <w:sz w:val="24"/>
          <w:szCs w:val="24"/>
        </w:rPr>
        <w:t>below.</w:t>
      </w:r>
    </w:p>
    <w:p w14:paraId="7E136B9E" w14:textId="4CF71A3A" w:rsidR="00D922A6" w:rsidRPr="0026734F" w:rsidRDefault="00646B1E" w:rsidP="0026734F">
      <w:pPr>
        <w:widowControl w:val="0"/>
        <w:autoSpaceDE w:val="0"/>
        <w:autoSpaceDN w:val="0"/>
        <w:spacing w:after="14" w:line="240" w:lineRule="auto"/>
        <w:ind w:firstLine="720"/>
        <w:rPr>
          <w:rFonts w:eastAsia="Times New Roman" w:cs="Times New Roman"/>
          <w:sz w:val="24"/>
          <w:szCs w:val="24"/>
        </w:rPr>
      </w:pPr>
      <w:r>
        <w:rPr>
          <w:rFonts w:eastAsia="Times New Roman" w:cs="Times New Roman"/>
          <w:spacing w:val="-2"/>
          <w:sz w:val="24"/>
          <w:szCs w:val="24"/>
        </w:rPr>
        <w:t xml:space="preserve">                                      </w:t>
      </w:r>
      <m:oMath>
        <m:r>
          <w:rPr>
            <w:rFonts w:ascii="Cambria Math" w:eastAsia="Times New Roman" w:hAnsi="Cambria Math" w:cs="Times New Roman"/>
            <w:spacing w:val="-2"/>
            <w:sz w:val="24"/>
            <w:szCs w:val="24"/>
          </w:rPr>
          <m:t>x≥3</m:t>
        </m:r>
      </m:oMath>
      <w:r>
        <w:rPr>
          <w:rFonts w:eastAsia="Times New Roman" w:cs="Times New Roman"/>
          <w:spacing w:val="-2"/>
          <w:sz w:val="24"/>
          <w:szCs w:val="24"/>
        </w:rPr>
        <w:t xml:space="preserve">                  </w:t>
      </w:r>
      <m:oMath>
        <m:f>
          <m:fPr>
            <m:ctrlPr>
              <w:rPr>
                <w:rFonts w:ascii="Cambria Math" w:eastAsia="Times New Roman" w:hAnsi="Cambria Math" w:cs="Times New Roman"/>
                <w:i/>
                <w:spacing w:val="-2"/>
                <w:sz w:val="24"/>
                <w:szCs w:val="24"/>
              </w:rPr>
            </m:ctrlPr>
          </m:fPr>
          <m:num>
            <m:r>
              <w:rPr>
                <w:rFonts w:ascii="Cambria Math" w:eastAsia="Times New Roman" w:hAnsi="Cambria Math" w:cs="Times New Roman"/>
                <w:spacing w:val="-2"/>
                <w:sz w:val="24"/>
                <w:szCs w:val="24"/>
              </w:rPr>
              <m:t>3</m:t>
            </m:r>
          </m:num>
          <m:den>
            <m:r>
              <w:rPr>
                <w:rFonts w:ascii="Cambria Math" w:eastAsia="Times New Roman" w:hAnsi="Cambria Math" w:cs="Times New Roman"/>
                <w:spacing w:val="-2"/>
                <w:sz w:val="24"/>
                <w:szCs w:val="24"/>
              </w:rPr>
              <m:t>5</m:t>
            </m:r>
          </m:den>
        </m:f>
        <m:r>
          <w:rPr>
            <w:rFonts w:ascii="Cambria Math" w:eastAsia="Times New Roman" w:hAnsi="Cambria Math" w:cs="Times New Roman"/>
            <w:spacing w:val="-2"/>
            <w:sz w:val="24"/>
            <w:szCs w:val="24"/>
          </w:rPr>
          <m:t>x+y&lt;-3</m:t>
        </m:r>
      </m:oMath>
    </w:p>
    <w:p w14:paraId="6E1DD8A4" w14:textId="261D6006" w:rsidR="0026734F" w:rsidRPr="0026734F" w:rsidRDefault="00D922A6" w:rsidP="0026734F">
      <w:pPr>
        <w:widowControl w:val="0"/>
        <w:autoSpaceDE w:val="0"/>
        <w:autoSpaceDN w:val="0"/>
        <w:spacing w:before="222" w:after="0" w:line="240" w:lineRule="auto"/>
        <w:rPr>
          <w:rFonts w:eastAsia="Times New Roman" w:cs="Times New Roman"/>
          <w:i/>
          <w:sz w:val="24"/>
        </w:rPr>
      </w:pPr>
      <w:r>
        <w:rPr>
          <w:rFonts w:eastAsia="Times New Roman" w:cs="Times New Roman"/>
          <w:i/>
          <w:sz w:val="24"/>
        </w:rPr>
        <w:t>I</w:t>
      </w:r>
      <w:r w:rsidR="0026734F" w:rsidRPr="0026734F">
        <w:rPr>
          <w:rFonts w:eastAsia="Times New Roman" w:cs="Times New Roman"/>
          <w:i/>
          <w:sz w:val="24"/>
        </w:rPr>
        <w:t>nstructional</w:t>
      </w:r>
      <w:r w:rsidR="0026734F" w:rsidRPr="0026734F">
        <w:rPr>
          <w:rFonts w:eastAsia="Times New Roman" w:cs="Times New Roman"/>
          <w:i/>
          <w:spacing w:val="-1"/>
          <w:sz w:val="24"/>
        </w:rPr>
        <w:t xml:space="preserve"> </w:t>
      </w:r>
      <w:r w:rsidR="0026734F" w:rsidRPr="0026734F">
        <w:rPr>
          <w:rFonts w:eastAsia="Times New Roman" w:cs="Times New Roman"/>
          <w:i/>
          <w:sz w:val="24"/>
        </w:rPr>
        <w:t>Item</w:t>
      </w:r>
      <w:r w:rsidR="0026734F" w:rsidRPr="0026734F">
        <w:rPr>
          <w:rFonts w:eastAsia="Times New Roman" w:cs="Times New Roman"/>
          <w:i/>
          <w:spacing w:val="-1"/>
          <w:sz w:val="24"/>
        </w:rPr>
        <w:t xml:space="preserve"> </w:t>
      </w:r>
      <w:r w:rsidR="0026734F" w:rsidRPr="0026734F">
        <w:rPr>
          <w:rFonts w:eastAsia="Times New Roman" w:cs="Times New Roman"/>
          <w:i/>
          <w:spacing w:val="-10"/>
          <w:sz w:val="24"/>
        </w:rPr>
        <w:t>2</w:t>
      </w:r>
    </w:p>
    <w:p w14:paraId="0A0CF18F" w14:textId="77777777" w:rsidR="0026734F" w:rsidRPr="0026734F" w:rsidRDefault="0026734F" w:rsidP="0026734F">
      <w:pPr>
        <w:widowControl w:val="0"/>
        <w:autoSpaceDE w:val="0"/>
        <w:autoSpaceDN w:val="0"/>
        <w:spacing w:after="47" w:line="240" w:lineRule="auto"/>
        <w:ind w:left="1800"/>
        <w:rPr>
          <w:rFonts w:eastAsia="Times New Roman" w:cs="Times New Roman"/>
          <w:sz w:val="24"/>
          <w:szCs w:val="24"/>
        </w:rPr>
      </w:pPr>
      <w:r w:rsidRPr="0026734F">
        <w:rPr>
          <w:rFonts w:eastAsia="Times New Roman" w:cs="Times New Roman"/>
          <w:sz w:val="24"/>
          <w:szCs w:val="24"/>
        </w:rPr>
        <w:t>Graph</w:t>
      </w:r>
      <w:r w:rsidRPr="0026734F">
        <w:rPr>
          <w:rFonts w:eastAsia="Times New Roman" w:cs="Times New Roman"/>
          <w:spacing w:val="-1"/>
          <w:sz w:val="24"/>
          <w:szCs w:val="24"/>
        </w:rPr>
        <w:t xml:space="preserve"> </w:t>
      </w:r>
      <w:r w:rsidRPr="0026734F">
        <w:rPr>
          <w:rFonts w:eastAsia="Times New Roman" w:cs="Times New Roman"/>
          <w:sz w:val="24"/>
          <w:szCs w:val="24"/>
        </w:rPr>
        <w:t>the</w:t>
      </w:r>
      <w:r w:rsidRPr="0026734F">
        <w:rPr>
          <w:rFonts w:eastAsia="Times New Roman" w:cs="Times New Roman"/>
          <w:spacing w:val="-1"/>
          <w:sz w:val="24"/>
          <w:szCs w:val="24"/>
        </w:rPr>
        <w:t xml:space="preserve"> </w:t>
      </w:r>
      <w:r w:rsidRPr="0026734F">
        <w:rPr>
          <w:rFonts w:eastAsia="Times New Roman" w:cs="Times New Roman"/>
          <w:sz w:val="24"/>
          <w:szCs w:val="24"/>
        </w:rPr>
        <w:t>solution</w:t>
      </w:r>
      <w:r w:rsidRPr="0026734F">
        <w:rPr>
          <w:rFonts w:eastAsia="Times New Roman" w:cs="Times New Roman"/>
          <w:spacing w:val="-1"/>
          <w:sz w:val="24"/>
          <w:szCs w:val="24"/>
        </w:rPr>
        <w:t xml:space="preserve"> </w:t>
      </w:r>
      <w:r w:rsidRPr="0026734F">
        <w:rPr>
          <w:rFonts w:eastAsia="Times New Roman" w:cs="Times New Roman"/>
          <w:sz w:val="24"/>
          <w:szCs w:val="24"/>
        </w:rPr>
        <w:t>set</w:t>
      </w:r>
      <w:r w:rsidRPr="0026734F">
        <w:rPr>
          <w:rFonts w:eastAsia="Times New Roman" w:cs="Times New Roman"/>
          <w:spacing w:val="-1"/>
          <w:sz w:val="24"/>
          <w:szCs w:val="24"/>
        </w:rPr>
        <w:t xml:space="preserve"> </w:t>
      </w:r>
      <w:r w:rsidRPr="0026734F">
        <w:rPr>
          <w:rFonts w:eastAsia="Times New Roman" w:cs="Times New Roman"/>
          <w:sz w:val="24"/>
          <w:szCs w:val="24"/>
        </w:rPr>
        <w:t>to</w:t>
      </w:r>
      <w:r w:rsidRPr="0026734F">
        <w:rPr>
          <w:rFonts w:eastAsia="Times New Roman" w:cs="Times New Roman"/>
          <w:spacing w:val="-1"/>
          <w:sz w:val="24"/>
          <w:szCs w:val="24"/>
        </w:rPr>
        <w:t xml:space="preserve"> </w:t>
      </w:r>
      <w:r w:rsidRPr="0026734F">
        <w:rPr>
          <w:rFonts w:eastAsia="Times New Roman" w:cs="Times New Roman"/>
          <w:sz w:val="24"/>
          <w:szCs w:val="24"/>
        </w:rPr>
        <w:t>the</w:t>
      </w:r>
      <w:r w:rsidRPr="0026734F">
        <w:rPr>
          <w:rFonts w:eastAsia="Times New Roman" w:cs="Times New Roman"/>
          <w:spacing w:val="-1"/>
          <w:sz w:val="24"/>
          <w:szCs w:val="24"/>
        </w:rPr>
        <w:t xml:space="preserve"> </w:t>
      </w:r>
      <w:r w:rsidRPr="0026734F">
        <w:rPr>
          <w:rFonts w:eastAsia="Times New Roman" w:cs="Times New Roman"/>
          <w:sz w:val="24"/>
          <w:szCs w:val="24"/>
        </w:rPr>
        <w:t>system</w:t>
      </w:r>
      <w:r w:rsidRPr="0026734F">
        <w:rPr>
          <w:rFonts w:eastAsia="Times New Roman" w:cs="Times New Roman"/>
          <w:spacing w:val="-1"/>
          <w:sz w:val="24"/>
          <w:szCs w:val="24"/>
        </w:rPr>
        <w:t xml:space="preserve"> </w:t>
      </w:r>
      <w:r w:rsidRPr="0026734F">
        <w:rPr>
          <w:rFonts w:eastAsia="Times New Roman" w:cs="Times New Roman"/>
          <w:sz w:val="24"/>
          <w:szCs w:val="24"/>
        </w:rPr>
        <w:t>of</w:t>
      </w:r>
      <w:r w:rsidRPr="0026734F">
        <w:rPr>
          <w:rFonts w:eastAsia="Times New Roman" w:cs="Times New Roman"/>
          <w:spacing w:val="-1"/>
          <w:sz w:val="24"/>
          <w:szCs w:val="24"/>
        </w:rPr>
        <w:t xml:space="preserve"> </w:t>
      </w:r>
      <w:r w:rsidRPr="0026734F">
        <w:rPr>
          <w:rFonts w:eastAsia="Times New Roman" w:cs="Times New Roman"/>
          <w:sz w:val="24"/>
          <w:szCs w:val="24"/>
        </w:rPr>
        <w:t xml:space="preserve">inequalities </w:t>
      </w:r>
      <w:r w:rsidRPr="0026734F">
        <w:rPr>
          <w:rFonts w:eastAsia="Times New Roman" w:cs="Times New Roman"/>
          <w:spacing w:val="-2"/>
          <w:sz w:val="24"/>
          <w:szCs w:val="24"/>
        </w:rPr>
        <w:t>below.</w:t>
      </w:r>
    </w:p>
    <w:tbl>
      <w:tblPr>
        <w:tblW w:w="0" w:type="auto"/>
        <w:jc w:val="center"/>
        <w:tblLayout w:type="fixed"/>
        <w:tblCellMar>
          <w:left w:w="0" w:type="dxa"/>
          <w:right w:w="0" w:type="dxa"/>
        </w:tblCellMar>
        <w:tblLook w:val="01E0" w:firstRow="1" w:lastRow="1" w:firstColumn="1" w:lastColumn="1" w:noHBand="0" w:noVBand="0"/>
      </w:tblPr>
      <w:tblGrid>
        <w:gridCol w:w="1792"/>
        <w:gridCol w:w="1564"/>
      </w:tblGrid>
      <w:tr w:rsidR="0026734F" w:rsidRPr="0026734F" w14:paraId="3B6B796E" w14:textId="77777777" w:rsidTr="0026734F">
        <w:trPr>
          <w:trHeight w:val="240"/>
          <w:jc w:val="center"/>
        </w:trPr>
        <w:tc>
          <w:tcPr>
            <w:tcW w:w="1792" w:type="dxa"/>
          </w:tcPr>
          <w:p w14:paraId="2D9BB6AB" w14:textId="77777777" w:rsidR="0026734F" w:rsidRPr="0026734F" w:rsidRDefault="0026734F" w:rsidP="0026734F">
            <w:pPr>
              <w:widowControl w:val="0"/>
              <w:autoSpaceDE w:val="0"/>
              <w:autoSpaceDN w:val="0"/>
              <w:spacing w:after="0" w:line="220" w:lineRule="exact"/>
              <w:ind w:left="50"/>
              <w:rPr>
                <w:rFonts w:ascii="Cambria Math" w:eastAsia="Cambria Math" w:hAnsi="Cambria Math" w:cs="Times New Roman"/>
                <w:sz w:val="24"/>
              </w:rPr>
            </w:pPr>
            <w:r w:rsidRPr="0026734F">
              <w:rPr>
                <w:rFonts w:ascii="Cambria Math" w:eastAsia="Cambria Math" w:hAnsi="Cambria Math" w:cs="Times New Roman"/>
                <w:sz w:val="24"/>
              </w:rPr>
              <w:t>−𝑦</w:t>
            </w:r>
            <w:r w:rsidRPr="0026734F">
              <w:rPr>
                <w:rFonts w:ascii="Cambria Math" w:eastAsia="Cambria Math" w:hAnsi="Cambria Math" w:cs="Times New Roman"/>
                <w:spacing w:val="3"/>
                <w:sz w:val="24"/>
              </w:rPr>
              <w:t xml:space="preserve"> </w:t>
            </w:r>
            <w:r w:rsidRPr="0026734F">
              <w:rPr>
                <w:rFonts w:ascii="Cambria Math" w:eastAsia="Cambria Math" w:hAnsi="Cambria Math" w:cs="Times New Roman"/>
                <w:sz w:val="24"/>
              </w:rPr>
              <w:t>− 3𝑥</w:t>
            </w:r>
            <w:r w:rsidRPr="0026734F">
              <w:rPr>
                <w:rFonts w:ascii="Cambria Math" w:eastAsia="Cambria Math" w:hAnsi="Cambria Math" w:cs="Times New Roman"/>
                <w:spacing w:val="21"/>
                <w:sz w:val="24"/>
              </w:rPr>
              <w:t xml:space="preserve"> </w:t>
            </w:r>
            <w:r w:rsidRPr="0026734F">
              <w:rPr>
                <w:rFonts w:ascii="Cambria Math" w:eastAsia="Cambria Math" w:hAnsi="Cambria Math" w:cs="Times New Roman"/>
                <w:sz w:val="24"/>
              </w:rPr>
              <w:t>≤</w:t>
            </w:r>
            <w:r w:rsidRPr="0026734F">
              <w:rPr>
                <w:rFonts w:ascii="Cambria Math" w:eastAsia="Cambria Math" w:hAnsi="Cambria Math" w:cs="Times New Roman"/>
                <w:spacing w:val="14"/>
                <w:sz w:val="24"/>
              </w:rPr>
              <w:t xml:space="preserve"> </w:t>
            </w:r>
            <w:r w:rsidRPr="0026734F">
              <w:rPr>
                <w:rFonts w:ascii="Cambria Math" w:eastAsia="Cambria Math" w:hAnsi="Cambria Math" w:cs="Times New Roman"/>
                <w:spacing w:val="-5"/>
                <w:sz w:val="24"/>
              </w:rPr>
              <w:t>−1</w:t>
            </w:r>
          </w:p>
        </w:tc>
        <w:tc>
          <w:tcPr>
            <w:tcW w:w="1564" w:type="dxa"/>
          </w:tcPr>
          <w:p w14:paraId="49BB8F0B" w14:textId="77777777" w:rsidR="0026734F" w:rsidRPr="0026734F" w:rsidRDefault="0026734F" w:rsidP="0026734F">
            <w:pPr>
              <w:widowControl w:val="0"/>
              <w:autoSpaceDE w:val="0"/>
              <w:autoSpaceDN w:val="0"/>
              <w:spacing w:after="0" w:line="220" w:lineRule="exact"/>
              <w:ind w:left="242"/>
              <w:rPr>
                <w:rFonts w:ascii="Cambria Math" w:eastAsia="Cambria Math" w:hAnsi="Cambria Math" w:cs="Times New Roman"/>
                <w:sz w:val="24"/>
              </w:rPr>
            </w:pPr>
            <w:r w:rsidRPr="0026734F">
              <w:rPr>
                <w:rFonts w:ascii="Cambria Math" w:eastAsia="Cambria Math" w:hAnsi="Cambria Math" w:cs="Times New Roman"/>
                <w:sz w:val="24"/>
              </w:rPr>
              <w:t>2𝑦</w:t>
            </w:r>
            <w:r w:rsidRPr="0026734F">
              <w:rPr>
                <w:rFonts w:ascii="Cambria Math" w:eastAsia="Cambria Math" w:hAnsi="Cambria Math" w:cs="Times New Roman"/>
                <w:spacing w:val="18"/>
                <w:sz w:val="24"/>
              </w:rPr>
              <w:t xml:space="preserve"> </w:t>
            </w:r>
            <w:r w:rsidRPr="0026734F">
              <w:rPr>
                <w:rFonts w:ascii="Cambria Math" w:eastAsia="Cambria Math" w:hAnsi="Cambria Math" w:cs="Times New Roman"/>
                <w:sz w:val="24"/>
              </w:rPr>
              <w:t>≥</w:t>
            </w:r>
            <w:r w:rsidRPr="0026734F">
              <w:rPr>
                <w:rFonts w:ascii="Cambria Math" w:eastAsia="Cambria Math" w:hAnsi="Cambria Math" w:cs="Times New Roman"/>
                <w:spacing w:val="13"/>
                <w:sz w:val="24"/>
              </w:rPr>
              <w:t xml:space="preserve"> </w:t>
            </w:r>
            <w:r w:rsidRPr="0026734F">
              <w:rPr>
                <w:rFonts w:ascii="Cambria Math" w:eastAsia="Cambria Math" w:hAnsi="Cambria Math" w:cs="Times New Roman"/>
                <w:sz w:val="24"/>
              </w:rPr>
              <w:t>8𝑥</w:t>
            </w:r>
            <w:r w:rsidRPr="0026734F">
              <w:rPr>
                <w:rFonts w:ascii="Cambria Math" w:eastAsia="Cambria Math" w:hAnsi="Cambria Math" w:cs="Times New Roman"/>
                <w:spacing w:val="9"/>
                <w:sz w:val="24"/>
              </w:rPr>
              <w:t xml:space="preserve"> </w:t>
            </w:r>
            <w:r w:rsidRPr="0026734F">
              <w:rPr>
                <w:rFonts w:ascii="Cambria Math" w:eastAsia="Cambria Math" w:hAnsi="Cambria Math" w:cs="Times New Roman"/>
                <w:sz w:val="24"/>
              </w:rPr>
              <w:t>−</w:t>
            </w:r>
            <w:r w:rsidRPr="0026734F">
              <w:rPr>
                <w:rFonts w:ascii="Cambria Math" w:eastAsia="Cambria Math" w:hAnsi="Cambria Math" w:cs="Times New Roman"/>
                <w:spacing w:val="-2"/>
                <w:sz w:val="24"/>
              </w:rPr>
              <w:t xml:space="preserve"> </w:t>
            </w:r>
            <w:r w:rsidRPr="0026734F">
              <w:rPr>
                <w:rFonts w:ascii="Cambria Math" w:eastAsia="Cambria Math" w:hAnsi="Cambria Math" w:cs="Times New Roman"/>
                <w:spacing w:val="-10"/>
                <w:sz w:val="24"/>
              </w:rPr>
              <w:t>6</w:t>
            </w:r>
          </w:p>
        </w:tc>
      </w:tr>
    </w:tbl>
    <w:p w14:paraId="6452F6D7" w14:textId="77777777" w:rsidR="00CF732C" w:rsidRPr="00062EDC" w:rsidRDefault="00CF732C" w:rsidP="0026734F">
      <w:pPr>
        <w:pStyle w:val="Style4"/>
        <w:rPr>
          <w:rFonts w:eastAsia="Calibri"/>
          <w:sz w:val="24"/>
        </w:rPr>
      </w:pPr>
      <w:r w:rsidRPr="00062EDC">
        <w:t>*The strategies, tasks and items included in the B1G-M are examples and should not be considered comprehensive.</w:t>
      </w:r>
    </w:p>
    <w:p w14:paraId="32B0B4DC" w14:textId="77777777" w:rsidR="00646B1E" w:rsidRDefault="00646B1E">
      <w:pPr>
        <w:rPr>
          <w:rFonts w:eastAsia="Calibri" w:cs="Times New Roman"/>
          <w:bCs/>
          <w:i/>
          <w:iCs/>
          <w:color w:val="2F5496" w:themeColor="accent5" w:themeShade="BF"/>
          <w:sz w:val="24"/>
          <w:szCs w:val="24"/>
          <w:shd w:val="clear" w:color="auto" w:fill="FFFFFF"/>
        </w:rPr>
      </w:pPr>
      <w:bookmarkStart w:id="48" w:name="_MA.912.AR.9.6"/>
      <w:bookmarkEnd w:id="48"/>
      <w:r>
        <w:br w:type="page"/>
      </w:r>
    </w:p>
    <w:p w14:paraId="4E800669" w14:textId="620BC886" w:rsidR="00CF732C" w:rsidRPr="00062EDC" w:rsidRDefault="00CF732C" w:rsidP="00CF732C">
      <w:pPr>
        <w:pStyle w:val="Heading3"/>
      </w:pPr>
      <w:r w:rsidRPr="00062EDC">
        <w:lastRenderedPageBreak/>
        <w:t>MA.912.AR.9.6</w:t>
      </w:r>
      <w:r w:rsidR="00511F29">
        <w:br/>
      </w:r>
    </w:p>
    <w:p w14:paraId="2082B899" w14:textId="77777777" w:rsidR="00CF732C" w:rsidRPr="00062EDC" w:rsidRDefault="00CF732C" w:rsidP="00CF732C">
      <w:pPr>
        <w:pStyle w:val="AlgebraicARHeading"/>
      </w:pPr>
      <w:r w:rsidRPr="00062EDC">
        <w:t>Benchmark</w:t>
      </w:r>
    </w:p>
    <w:p w14:paraId="51F07FE0" w14:textId="0F72B1B1" w:rsidR="00CF732C" w:rsidRPr="00062EDC" w:rsidRDefault="00CF732C" w:rsidP="00CF732C">
      <w:pPr>
        <w:pStyle w:val="Style3"/>
        <w:rPr>
          <w:b w:val="0"/>
          <w:bCs w:val="0"/>
          <w:iCs w:val="0"/>
        </w:rPr>
      </w:pPr>
      <w:r w:rsidRPr="00062EDC">
        <w:t xml:space="preserve">MA.912.AR.9.6 </w:t>
      </w:r>
      <w:r w:rsidRPr="00062EDC">
        <w:tab/>
      </w:r>
      <w:r w:rsidR="007A3013" w:rsidRPr="007A3013">
        <w:t>Given a real-world context, represent constraints as systems of linear equations or inequalities. Interpret solutions to problems as viable or non-viable options.</w:t>
      </w:r>
    </w:p>
    <w:p w14:paraId="12669A5B" w14:textId="77777777" w:rsidR="00CF732C" w:rsidRPr="00062EDC" w:rsidRDefault="00CF732C" w:rsidP="00CF732C">
      <w:pPr>
        <w:pStyle w:val="BenchmarkClarification"/>
      </w:pPr>
      <w:r w:rsidRPr="00062EDC">
        <w:t xml:space="preserve">Benchmark Clarifications: </w:t>
      </w:r>
    </w:p>
    <w:p w14:paraId="053C50B5" w14:textId="02BBEFC0" w:rsidR="00CF732C" w:rsidRPr="00062EDC" w:rsidRDefault="00CF732C" w:rsidP="00CF732C">
      <w:pPr>
        <w:spacing w:after="0" w:line="240" w:lineRule="auto"/>
        <w:rPr>
          <w:rFonts w:eastAsia="Times New Roman" w:cs="Times New Roman"/>
          <w:color w:val="000000"/>
        </w:rPr>
      </w:pPr>
      <w:r w:rsidRPr="00062EDC">
        <w:rPr>
          <w:rFonts w:eastAsia="Times New Roman" w:cs="Times New Roman"/>
          <w:i/>
          <w:iCs/>
        </w:rPr>
        <w:t>Clarification 1:</w:t>
      </w:r>
      <w:r w:rsidRPr="00062EDC">
        <w:rPr>
          <w:rFonts w:eastAsia="Times New Roman" w:cs="Times New Roman"/>
        </w:rPr>
        <w:t xml:space="preserve"> </w:t>
      </w:r>
      <w:r w:rsidR="00A53AC6">
        <w:t>Instruction</w:t>
      </w:r>
      <w:r w:rsidR="00A53AC6">
        <w:rPr>
          <w:spacing w:val="-5"/>
        </w:rPr>
        <w:t xml:space="preserve"> </w:t>
      </w:r>
      <w:r w:rsidR="00A53AC6">
        <w:t>focuses</w:t>
      </w:r>
      <w:r w:rsidR="00A53AC6">
        <w:rPr>
          <w:spacing w:val="-2"/>
        </w:rPr>
        <w:t xml:space="preserve"> </w:t>
      </w:r>
      <w:r w:rsidR="00A53AC6">
        <w:t>on</w:t>
      </w:r>
      <w:r w:rsidR="00A53AC6">
        <w:rPr>
          <w:spacing w:val="-5"/>
        </w:rPr>
        <w:t xml:space="preserve"> </w:t>
      </w:r>
      <w:r w:rsidR="00A53AC6">
        <w:t>analyzing</w:t>
      </w:r>
      <w:r w:rsidR="00A53AC6">
        <w:rPr>
          <w:spacing w:val="-5"/>
        </w:rPr>
        <w:t xml:space="preserve"> </w:t>
      </w:r>
      <w:r w:rsidR="00A53AC6">
        <w:t>a</w:t>
      </w:r>
      <w:r w:rsidR="00A53AC6">
        <w:rPr>
          <w:spacing w:val="-2"/>
        </w:rPr>
        <w:t xml:space="preserve"> </w:t>
      </w:r>
      <w:r w:rsidR="00A53AC6">
        <w:t>given</w:t>
      </w:r>
      <w:r w:rsidR="00A53AC6">
        <w:rPr>
          <w:spacing w:val="-2"/>
        </w:rPr>
        <w:t xml:space="preserve"> </w:t>
      </w:r>
      <w:r w:rsidR="00A53AC6">
        <w:t>function</w:t>
      </w:r>
      <w:r w:rsidR="00A53AC6">
        <w:rPr>
          <w:spacing w:val="-2"/>
        </w:rPr>
        <w:t xml:space="preserve"> </w:t>
      </w:r>
      <w:r w:rsidR="00A53AC6">
        <w:t>that</w:t>
      </w:r>
      <w:r w:rsidR="00A53AC6">
        <w:rPr>
          <w:spacing w:val="-1"/>
        </w:rPr>
        <w:t xml:space="preserve"> </w:t>
      </w:r>
      <w:r w:rsidR="00A53AC6">
        <w:t>models</w:t>
      </w:r>
      <w:r w:rsidR="00A53AC6">
        <w:rPr>
          <w:spacing w:val="-2"/>
        </w:rPr>
        <w:t xml:space="preserve"> </w:t>
      </w:r>
      <w:r w:rsidR="00A53AC6">
        <w:t>a</w:t>
      </w:r>
      <w:r w:rsidR="00A53AC6">
        <w:rPr>
          <w:spacing w:val="-4"/>
        </w:rPr>
        <w:t xml:space="preserve"> </w:t>
      </w:r>
      <w:r w:rsidR="00A53AC6">
        <w:t>real-world</w:t>
      </w:r>
      <w:r w:rsidR="00A53AC6">
        <w:rPr>
          <w:spacing w:val="-2"/>
        </w:rPr>
        <w:t xml:space="preserve"> </w:t>
      </w:r>
      <w:r w:rsidR="00A53AC6">
        <w:t>situation</w:t>
      </w:r>
      <w:r w:rsidR="00A53AC6">
        <w:rPr>
          <w:spacing w:val="-5"/>
        </w:rPr>
        <w:t xml:space="preserve"> </w:t>
      </w:r>
      <w:r w:rsidR="00A53AC6">
        <w:t>and writing constraints that are represented as linear equations or linear inequalities.</w:t>
      </w:r>
    </w:p>
    <w:p w14:paraId="75F0D358" w14:textId="77777777" w:rsidR="00CF732C" w:rsidRPr="00062EDC" w:rsidRDefault="00CF732C" w:rsidP="00CF732C">
      <w:pPr>
        <w:spacing w:after="0" w:line="240" w:lineRule="auto"/>
        <w:textAlignment w:val="baseline"/>
        <w:rPr>
          <w:rFonts w:eastAsia="Times New Roman" w:cs="Times New Roman"/>
        </w:rPr>
      </w:pPr>
    </w:p>
    <w:p w14:paraId="32E8BB86" w14:textId="77777777" w:rsidR="00CF732C" w:rsidRPr="00062EDC" w:rsidRDefault="00CF732C" w:rsidP="00CF732C">
      <w:pPr>
        <w:pStyle w:val="AlgebraicARHeading"/>
      </w:pPr>
      <w:r w:rsidRPr="00062EDC">
        <w:t xml:space="preserve">Connecting Benchmarks/Horizontal Alignment        </w:t>
      </w:r>
    </w:p>
    <w:p w14:paraId="3D7C365C" w14:textId="1B1824EA" w:rsidR="00DD4FF3" w:rsidRPr="00DD4FF3" w:rsidRDefault="00DD4FF3" w:rsidP="00E502A8">
      <w:pPr>
        <w:numPr>
          <w:ilvl w:val="0"/>
          <w:numId w:val="19"/>
        </w:numPr>
        <w:spacing w:after="0" w:line="240" w:lineRule="auto"/>
        <w:textAlignment w:val="baseline"/>
        <w:rPr>
          <w:rFonts w:eastAsia="Times New Roman" w:cs="Times New Roman"/>
          <w:sz w:val="24"/>
          <w:szCs w:val="24"/>
        </w:rPr>
      </w:pPr>
      <w:r w:rsidRPr="00DD4FF3">
        <w:rPr>
          <w:sz w:val="24"/>
        </w:rPr>
        <w:t>MA.912.AR.2.2,</w:t>
      </w:r>
      <w:r w:rsidRPr="00DD4FF3">
        <w:rPr>
          <w:spacing w:val="-1"/>
          <w:sz w:val="24"/>
        </w:rPr>
        <w:t xml:space="preserve"> </w:t>
      </w:r>
      <w:r w:rsidRPr="00DD4FF3">
        <w:rPr>
          <w:spacing w:val="-2"/>
          <w:sz w:val="24"/>
        </w:rPr>
        <w:t>MA.912.AR.2.5,</w:t>
      </w:r>
      <w:r>
        <w:rPr>
          <w:spacing w:val="-2"/>
          <w:sz w:val="24"/>
        </w:rPr>
        <w:t xml:space="preserve"> </w:t>
      </w:r>
      <w:r w:rsidRPr="00DD4FF3">
        <w:rPr>
          <w:sz w:val="24"/>
        </w:rPr>
        <w:t>MA.912.AR.2.7,</w:t>
      </w:r>
      <w:r w:rsidRPr="00DD4FF3">
        <w:rPr>
          <w:spacing w:val="-1"/>
          <w:sz w:val="24"/>
        </w:rPr>
        <w:t xml:space="preserve"> </w:t>
      </w:r>
      <w:r w:rsidRPr="00DD4FF3">
        <w:rPr>
          <w:spacing w:val="-2"/>
          <w:sz w:val="24"/>
        </w:rPr>
        <w:t>MA.912.AR.2.8</w:t>
      </w:r>
    </w:p>
    <w:p w14:paraId="27DC1882" w14:textId="613E374B" w:rsidR="00CF732C" w:rsidRPr="00062EDC" w:rsidRDefault="00DD4FF3" w:rsidP="00E502A8">
      <w:pPr>
        <w:numPr>
          <w:ilvl w:val="0"/>
          <w:numId w:val="19"/>
        </w:numPr>
        <w:spacing w:after="0" w:line="240" w:lineRule="auto"/>
        <w:rPr>
          <w:rFonts w:eastAsia="Times New Roman" w:cs="Times New Roman"/>
          <w:sz w:val="24"/>
          <w:szCs w:val="24"/>
        </w:rPr>
      </w:pPr>
      <w:r>
        <w:rPr>
          <w:spacing w:val="-2"/>
          <w:sz w:val="24"/>
        </w:rPr>
        <w:t>MA.912.AR.3.8</w:t>
      </w:r>
    </w:p>
    <w:p w14:paraId="41A5086C" w14:textId="77777777" w:rsidR="00CF732C" w:rsidRPr="00062EDC" w:rsidRDefault="00CF732C" w:rsidP="00CF732C">
      <w:pPr>
        <w:widowControl w:val="0"/>
        <w:spacing w:after="0" w:line="240" w:lineRule="auto"/>
        <w:ind w:left="720"/>
        <w:contextualSpacing/>
        <w:rPr>
          <w:rFonts w:eastAsia="Times New Roman" w:cs="Times New Roman"/>
          <w:sz w:val="24"/>
          <w:szCs w:val="24"/>
        </w:rPr>
      </w:pPr>
    </w:p>
    <w:p w14:paraId="7340DEDD" w14:textId="77777777" w:rsidR="00CF732C" w:rsidRPr="00062EDC" w:rsidRDefault="00CF732C" w:rsidP="00CF732C">
      <w:pPr>
        <w:pStyle w:val="AlgebraicARHeading"/>
      </w:pPr>
      <w:r w:rsidRPr="00062EDC">
        <w:t>Terms from the K-12 Glossary </w:t>
      </w:r>
    </w:p>
    <w:p w14:paraId="020DBD35" w14:textId="582EF315" w:rsidR="00F44A4F" w:rsidRPr="00F44A4F" w:rsidRDefault="00F44A4F" w:rsidP="00E502A8">
      <w:pPr>
        <w:numPr>
          <w:ilvl w:val="0"/>
          <w:numId w:val="19"/>
        </w:numPr>
        <w:spacing w:after="0" w:line="240" w:lineRule="auto"/>
        <w:textAlignment w:val="baseline"/>
        <w:rPr>
          <w:rFonts w:eastAsia="Times New Roman" w:cs="Times New Roman"/>
          <w:sz w:val="24"/>
          <w:szCs w:val="24"/>
        </w:rPr>
      </w:pPr>
      <w:r w:rsidRPr="00F44A4F">
        <w:rPr>
          <w:spacing w:val="-2"/>
          <w:sz w:val="24"/>
        </w:rPr>
        <w:t>Inequality</w:t>
      </w:r>
    </w:p>
    <w:p w14:paraId="5523586F" w14:textId="6FC3E762" w:rsidR="00CF732C" w:rsidRPr="00062EDC" w:rsidRDefault="00F44A4F" w:rsidP="00E502A8">
      <w:pPr>
        <w:numPr>
          <w:ilvl w:val="0"/>
          <w:numId w:val="19"/>
        </w:numPr>
        <w:spacing w:after="0" w:line="240" w:lineRule="auto"/>
        <w:textAlignment w:val="baseline"/>
        <w:rPr>
          <w:rFonts w:eastAsia="Times New Roman" w:cs="Times New Roman"/>
          <w:sz w:val="24"/>
          <w:szCs w:val="24"/>
        </w:rPr>
      </w:pPr>
      <w:r>
        <w:rPr>
          <w:sz w:val="24"/>
        </w:rPr>
        <w:t>Linear</w:t>
      </w:r>
      <w:r>
        <w:rPr>
          <w:spacing w:val="-4"/>
          <w:sz w:val="24"/>
        </w:rPr>
        <w:t xml:space="preserve"> </w:t>
      </w:r>
      <w:r>
        <w:rPr>
          <w:spacing w:val="-2"/>
          <w:sz w:val="24"/>
        </w:rPr>
        <w:t>Equation</w:t>
      </w:r>
      <w:r w:rsidRPr="00062EDC">
        <w:rPr>
          <w:rFonts w:eastAsia="Times New Roman" w:cs="Times New Roman"/>
          <w:sz w:val="24"/>
          <w:szCs w:val="24"/>
        </w:rPr>
        <w:t xml:space="preserve"> </w:t>
      </w:r>
      <w:r w:rsidR="00CF732C" w:rsidRPr="00062EDC">
        <w:rPr>
          <w:rFonts w:eastAsia="Times New Roman" w:cs="Times New Roman"/>
          <w:sz w:val="24"/>
          <w:szCs w:val="24"/>
        </w:rPr>
        <w:t xml:space="preserve"> </w:t>
      </w:r>
    </w:p>
    <w:p w14:paraId="48048792" w14:textId="77777777" w:rsidR="00CF732C" w:rsidRPr="00062EDC" w:rsidRDefault="00CF732C" w:rsidP="00CF732C">
      <w:pPr>
        <w:spacing w:after="0" w:line="240" w:lineRule="auto"/>
        <w:ind w:left="720"/>
        <w:textAlignment w:val="baseline"/>
        <w:rPr>
          <w:rFonts w:eastAsia="Times New Roman" w:cs="Times New Roman"/>
          <w:sz w:val="24"/>
          <w:szCs w:val="24"/>
        </w:rPr>
      </w:pPr>
      <w:r w:rsidRPr="00062EDC">
        <w:rPr>
          <w:rFonts w:eastAsia="Times New Roman" w:cs="Times New Roman"/>
          <w:sz w:val="24"/>
          <w:szCs w:val="24"/>
        </w:rPr>
        <w:t xml:space="preserve">  </w:t>
      </w:r>
    </w:p>
    <w:p w14:paraId="70D1BF6E" w14:textId="77777777" w:rsidR="00CF732C" w:rsidRPr="00062EDC" w:rsidRDefault="00CF732C" w:rsidP="00CF732C">
      <w:pPr>
        <w:pStyle w:val="AlgebraicARHeading"/>
      </w:pPr>
      <w:r w:rsidRPr="00062EDC">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F732C" w:rsidRPr="00062EDC" w14:paraId="62057DCE" w14:textId="77777777" w:rsidTr="00C97525">
        <w:trPr>
          <w:trHeight w:val="962"/>
        </w:trPr>
        <w:tc>
          <w:tcPr>
            <w:tcW w:w="2499" w:type="pct"/>
            <w:tcBorders>
              <w:top w:val="single" w:sz="4" w:space="0" w:color="auto"/>
              <w:left w:val="nil"/>
              <w:bottom w:val="nil"/>
              <w:right w:val="nil"/>
            </w:tcBorders>
            <w:shd w:val="clear" w:color="auto" w:fill="auto"/>
            <w:hideMark/>
          </w:tcPr>
          <w:p w14:paraId="39A9E588" w14:textId="77777777" w:rsidR="00CF732C" w:rsidRPr="00062EDC" w:rsidRDefault="00CF732C" w:rsidP="00C97525">
            <w:pPr>
              <w:spacing w:after="0" w:line="240" w:lineRule="auto"/>
              <w:textAlignment w:val="baseline"/>
              <w:rPr>
                <w:rFonts w:eastAsia="Times New Roman" w:cs="Times New Roman"/>
                <w:sz w:val="24"/>
                <w:szCs w:val="24"/>
              </w:rPr>
            </w:pPr>
            <w:r w:rsidRPr="00062EDC">
              <w:rPr>
                <w:rFonts w:eastAsia="Times New Roman" w:cs="Times New Roman"/>
                <w:b/>
                <w:bCs/>
                <w:color w:val="000000"/>
                <w:sz w:val="24"/>
                <w:szCs w:val="24"/>
              </w:rPr>
              <w:t>Previous Benchmarks</w:t>
            </w:r>
          </w:p>
          <w:p w14:paraId="457A6CFF" w14:textId="3F9B7D39" w:rsidR="00105510" w:rsidRPr="00251493" w:rsidRDefault="00105510" w:rsidP="00E502A8">
            <w:pPr>
              <w:pStyle w:val="ListParagraph"/>
              <w:numPr>
                <w:ilvl w:val="0"/>
                <w:numId w:val="180"/>
              </w:numPr>
              <w:textAlignment w:val="baseline"/>
              <w:rPr>
                <w:rFonts w:eastAsia="Times New Roman" w:cs="Times New Roman"/>
                <w:sz w:val="24"/>
                <w:szCs w:val="24"/>
              </w:rPr>
            </w:pPr>
            <w:r w:rsidRPr="00251493">
              <w:rPr>
                <w:spacing w:val="-2"/>
                <w:sz w:val="24"/>
              </w:rPr>
              <w:t>MA.8.AR.2.2</w:t>
            </w:r>
          </w:p>
          <w:p w14:paraId="75ADEF8E" w14:textId="04B44117" w:rsidR="00CF732C" w:rsidRPr="00062EDC" w:rsidRDefault="00105510" w:rsidP="00E502A8">
            <w:pPr>
              <w:numPr>
                <w:ilvl w:val="0"/>
                <w:numId w:val="18"/>
              </w:numPr>
              <w:spacing w:after="0" w:line="240" w:lineRule="auto"/>
              <w:textAlignment w:val="baseline"/>
              <w:rPr>
                <w:rFonts w:eastAsia="Times New Roman" w:cs="Times New Roman"/>
                <w:sz w:val="24"/>
                <w:szCs w:val="24"/>
                <w:lang w:val="es-US"/>
              </w:rPr>
            </w:pPr>
            <w:r w:rsidRPr="221D88CC">
              <w:rPr>
                <w:spacing w:val="-2"/>
                <w:sz w:val="24"/>
                <w:szCs w:val="24"/>
              </w:rPr>
              <w:t>MA.8.AR.4.1, MA.8.AR.4.2, MA.8.AR.4.3</w:t>
            </w:r>
          </w:p>
        </w:tc>
        <w:tc>
          <w:tcPr>
            <w:tcW w:w="2501" w:type="pct"/>
            <w:tcBorders>
              <w:top w:val="single" w:sz="4" w:space="0" w:color="auto"/>
              <w:left w:val="nil"/>
              <w:bottom w:val="nil"/>
              <w:right w:val="nil"/>
            </w:tcBorders>
            <w:shd w:val="clear" w:color="auto" w:fill="auto"/>
          </w:tcPr>
          <w:p w14:paraId="2CCC08A8" w14:textId="77777777" w:rsidR="00CF732C" w:rsidRPr="00062EDC" w:rsidRDefault="00CF732C" w:rsidP="00C97525">
            <w:pPr>
              <w:spacing w:after="0" w:line="240" w:lineRule="auto"/>
              <w:textAlignment w:val="baseline"/>
              <w:rPr>
                <w:rFonts w:eastAsia="Times New Roman" w:cs="Times New Roman"/>
                <w:sz w:val="24"/>
                <w:szCs w:val="24"/>
              </w:rPr>
            </w:pPr>
            <w:r w:rsidRPr="00062EDC">
              <w:rPr>
                <w:rFonts w:eastAsia="Times New Roman" w:cs="Times New Roman"/>
                <w:b/>
                <w:bCs/>
                <w:color w:val="000000"/>
                <w:sz w:val="24"/>
                <w:szCs w:val="24"/>
              </w:rPr>
              <w:t>Next Benchmarks</w:t>
            </w:r>
          </w:p>
          <w:p w14:paraId="37DC766A" w14:textId="77777777" w:rsidR="00D6308E" w:rsidRPr="00D6308E" w:rsidRDefault="00CF732C" w:rsidP="00E502A8">
            <w:pPr>
              <w:pStyle w:val="TableParagraph"/>
              <w:numPr>
                <w:ilvl w:val="0"/>
                <w:numId w:val="184"/>
              </w:numPr>
              <w:tabs>
                <w:tab w:val="left" w:pos="992"/>
              </w:tabs>
              <w:autoSpaceDE w:val="0"/>
              <w:autoSpaceDN w:val="0"/>
              <w:spacing w:line="291" w:lineRule="exact"/>
              <w:ind w:left="720" w:hanging="360"/>
              <w:rPr>
                <w:sz w:val="24"/>
              </w:rPr>
            </w:pPr>
            <w:r w:rsidRPr="00062EDC">
              <w:rPr>
                <w:rFonts w:eastAsia="Times New Roman" w:cs="Times New Roman"/>
                <w:color w:val="000000" w:themeColor="text1"/>
                <w:sz w:val="24"/>
                <w:szCs w:val="24"/>
                <w:lang w:val="fr-FR"/>
              </w:rPr>
              <w:t>MA</w:t>
            </w:r>
            <w:r w:rsidR="00DE4170">
              <w:rPr>
                <w:spacing w:val="-2"/>
                <w:sz w:val="24"/>
              </w:rPr>
              <w:t>.912.AR.4.4</w:t>
            </w:r>
          </w:p>
          <w:p w14:paraId="62CD179C" w14:textId="77777777" w:rsidR="00D6308E" w:rsidRPr="00D6308E" w:rsidRDefault="00DE4170" w:rsidP="00E502A8">
            <w:pPr>
              <w:pStyle w:val="TableParagraph"/>
              <w:numPr>
                <w:ilvl w:val="0"/>
                <w:numId w:val="184"/>
              </w:numPr>
              <w:tabs>
                <w:tab w:val="left" w:pos="992"/>
              </w:tabs>
              <w:autoSpaceDE w:val="0"/>
              <w:autoSpaceDN w:val="0"/>
              <w:spacing w:line="291" w:lineRule="exact"/>
              <w:ind w:left="720" w:hanging="360"/>
              <w:rPr>
                <w:sz w:val="24"/>
              </w:rPr>
            </w:pPr>
            <w:r w:rsidRPr="00D6308E">
              <w:rPr>
                <w:sz w:val="24"/>
              </w:rPr>
              <w:t>MA.912.AR.5.7,</w:t>
            </w:r>
            <w:r w:rsidRPr="00D6308E">
              <w:rPr>
                <w:spacing w:val="-1"/>
                <w:sz w:val="24"/>
              </w:rPr>
              <w:t xml:space="preserve"> </w:t>
            </w:r>
            <w:r w:rsidRPr="00D6308E">
              <w:rPr>
                <w:spacing w:val="-2"/>
                <w:sz w:val="24"/>
              </w:rPr>
              <w:t>MA.912.AR.5.9</w:t>
            </w:r>
          </w:p>
          <w:p w14:paraId="0732531B" w14:textId="77777777" w:rsidR="00D6308E" w:rsidRPr="00D6308E" w:rsidRDefault="00DE4170" w:rsidP="00E502A8">
            <w:pPr>
              <w:pStyle w:val="TableParagraph"/>
              <w:numPr>
                <w:ilvl w:val="0"/>
                <w:numId w:val="184"/>
              </w:numPr>
              <w:tabs>
                <w:tab w:val="left" w:pos="992"/>
              </w:tabs>
              <w:autoSpaceDE w:val="0"/>
              <w:autoSpaceDN w:val="0"/>
              <w:spacing w:line="291" w:lineRule="exact"/>
              <w:ind w:left="720" w:hanging="360"/>
              <w:rPr>
                <w:sz w:val="24"/>
              </w:rPr>
            </w:pPr>
            <w:r w:rsidRPr="00D6308E">
              <w:rPr>
                <w:spacing w:val="-2"/>
                <w:sz w:val="24"/>
              </w:rPr>
              <w:t>MA.912.AR.6.6</w:t>
            </w:r>
          </w:p>
          <w:p w14:paraId="49C65BEA" w14:textId="77777777" w:rsidR="00D6308E" w:rsidRPr="00D6308E" w:rsidRDefault="00DE4170" w:rsidP="00E502A8">
            <w:pPr>
              <w:pStyle w:val="TableParagraph"/>
              <w:numPr>
                <w:ilvl w:val="0"/>
                <w:numId w:val="184"/>
              </w:numPr>
              <w:tabs>
                <w:tab w:val="left" w:pos="992"/>
              </w:tabs>
              <w:autoSpaceDE w:val="0"/>
              <w:autoSpaceDN w:val="0"/>
              <w:spacing w:line="291" w:lineRule="exact"/>
              <w:ind w:left="720" w:hanging="360"/>
              <w:rPr>
                <w:sz w:val="24"/>
              </w:rPr>
            </w:pPr>
            <w:r w:rsidRPr="00D6308E">
              <w:rPr>
                <w:sz w:val="24"/>
              </w:rPr>
              <w:t>MA.912.AR.7.3,</w:t>
            </w:r>
            <w:r w:rsidRPr="00D6308E">
              <w:rPr>
                <w:spacing w:val="-1"/>
                <w:sz w:val="24"/>
              </w:rPr>
              <w:t xml:space="preserve"> </w:t>
            </w:r>
            <w:r w:rsidRPr="00D6308E">
              <w:rPr>
                <w:spacing w:val="-2"/>
                <w:sz w:val="24"/>
              </w:rPr>
              <w:t>MA.912.AR.7.4</w:t>
            </w:r>
          </w:p>
          <w:p w14:paraId="5D188A1A" w14:textId="77777777" w:rsidR="00D6308E" w:rsidRPr="00D6308E" w:rsidRDefault="00DE4170" w:rsidP="00E502A8">
            <w:pPr>
              <w:pStyle w:val="TableParagraph"/>
              <w:numPr>
                <w:ilvl w:val="0"/>
                <w:numId w:val="184"/>
              </w:numPr>
              <w:tabs>
                <w:tab w:val="left" w:pos="992"/>
              </w:tabs>
              <w:autoSpaceDE w:val="0"/>
              <w:autoSpaceDN w:val="0"/>
              <w:spacing w:line="291" w:lineRule="exact"/>
              <w:ind w:left="720" w:hanging="360"/>
              <w:rPr>
                <w:sz w:val="24"/>
              </w:rPr>
            </w:pPr>
            <w:r w:rsidRPr="00D6308E">
              <w:rPr>
                <w:spacing w:val="-2"/>
                <w:sz w:val="24"/>
              </w:rPr>
              <w:t>MA.912.AR.8.3</w:t>
            </w:r>
          </w:p>
          <w:p w14:paraId="6413D6A7" w14:textId="77777777" w:rsidR="00D6308E" w:rsidRPr="00D6308E" w:rsidRDefault="00DE4170" w:rsidP="00E502A8">
            <w:pPr>
              <w:pStyle w:val="TableParagraph"/>
              <w:numPr>
                <w:ilvl w:val="0"/>
                <w:numId w:val="184"/>
              </w:numPr>
              <w:tabs>
                <w:tab w:val="left" w:pos="992"/>
              </w:tabs>
              <w:autoSpaceDE w:val="0"/>
              <w:autoSpaceDN w:val="0"/>
              <w:spacing w:line="291" w:lineRule="exact"/>
              <w:ind w:left="720" w:hanging="360"/>
              <w:rPr>
                <w:sz w:val="24"/>
              </w:rPr>
            </w:pPr>
            <w:r w:rsidRPr="00D6308E">
              <w:rPr>
                <w:sz w:val="24"/>
              </w:rPr>
              <w:t>MA.912.AR.9.7,</w:t>
            </w:r>
            <w:r w:rsidRPr="00D6308E">
              <w:rPr>
                <w:spacing w:val="-1"/>
                <w:sz w:val="24"/>
              </w:rPr>
              <w:t xml:space="preserve"> </w:t>
            </w:r>
            <w:r w:rsidRPr="00D6308E">
              <w:rPr>
                <w:spacing w:val="-2"/>
                <w:sz w:val="24"/>
              </w:rPr>
              <w:t>MA.912.AR.9.10</w:t>
            </w:r>
          </w:p>
          <w:p w14:paraId="79F5CFEC" w14:textId="77777777" w:rsidR="00CF732C" w:rsidRPr="00D6308E" w:rsidRDefault="00DE4170" w:rsidP="00E502A8">
            <w:pPr>
              <w:pStyle w:val="TableParagraph"/>
              <w:numPr>
                <w:ilvl w:val="0"/>
                <w:numId w:val="184"/>
              </w:numPr>
              <w:tabs>
                <w:tab w:val="left" w:pos="992"/>
              </w:tabs>
              <w:autoSpaceDE w:val="0"/>
              <w:autoSpaceDN w:val="0"/>
              <w:spacing w:line="291" w:lineRule="exact"/>
              <w:ind w:left="720" w:hanging="360"/>
              <w:rPr>
                <w:sz w:val="24"/>
              </w:rPr>
            </w:pPr>
            <w:r w:rsidRPr="00D6308E">
              <w:rPr>
                <w:spacing w:val="-2"/>
                <w:sz w:val="24"/>
              </w:rPr>
              <w:t>MA.912.T.3.3</w:t>
            </w:r>
            <w:r w:rsidR="00CF732C" w:rsidRPr="00D6308E">
              <w:rPr>
                <w:rFonts w:eastAsia="Times New Roman" w:cs="Times New Roman"/>
                <w:color w:val="000000" w:themeColor="text1"/>
                <w:sz w:val="24"/>
                <w:szCs w:val="24"/>
                <w:lang w:val="fr-FR"/>
              </w:rPr>
              <w:t xml:space="preserve"> </w:t>
            </w:r>
          </w:p>
          <w:p w14:paraId="2A74E86E" w14:textId="305FBE49" w:rsidR="00D6308E" w:rsidRPr="00D6308E" w:rsidRDefault="00D6308E" w:rsidP="00D6308E">
            <w:pPr>
              <w:pStyle w:val="TableParagraph"/>
              <w:tabs>
                <w:tab w:val="left" w:pos="992"/>
              </w:tabs>
              <w:autoSpaceDE w:val="0"/>
              <w:autoSpaceDN w:val="0"/>
              <w:spacing w:line="291" w:lineRule="exact"/>
              <w:ind w:left="720"/>
              <w:rPr>
                <w:sz w:val="24"/>
              </w:rPr>
            </w:pPr>
          </w:p>
        </w:tc>
      </w:tr>
    </w:tbl>
    <w:p w14:paraId="07B82A5F" w14:textId="77777777" w:rsidR="00CF732C" w:rsidRPr="00062EDC" w:rsidRDefault="00CF732C" w:rsidP="00CF732C">
      <w:pPr>
        <w:pStyle w:val="AlgebraicARHeading"/>
      </w:pPr>
      <w:r w:rsidRPr="00062EDC">
        <w:t xml:space="preserve">Purpose and Instructional Strategies </w:t>
      </w:r>
    </w:p>
    <w:p w14:paraId="05339EA5" w14:textId="79D69FC6" w:rsidR="00090FA6" w:rsidRDefault="00090FA6" w:rsidP="00090FA6">
      <w:pPr>
        <w:pStyle w:val="TableParagraph"/>
        <w:ind w:right="23"/>
        <w:rPr>
          <w:sz w:val="24"/>
        </w:rPr>
      </w:pPr>
      <w:r>
        <w:rPr>
          <w:sz w:val="24"/>
        </w:rPr>
        <w:t>in grade 8, students worked with linear equations and inequalities, and graphically solved systems of linear equations. In Algebra I, students represent constraints as systems of linear equations</w:t>
      </w:r>
      <w:r>
        <w:rPr>
          <w:spacing w:val="-4"/>
          <w:sz w:val="24"/>
        </w:rPr>
        <w:t xml:space="preserve"> </w:t>
      </w:r>
      <w:r>
        <w:rPr>
          <w:sz w:val="24"/>
        </w:rPr>
        <w:t>or</w:t>
      </w:r>
      <w:r>
        <w:rPr>
          <w:spacing w:val="-4"/>
          <w:sz w:val="24"/>
        </w:rPr>
        <w:t xml:space="preserve"> </w:t>
      </w:r>
      <w:r>
        <w:rPr>
          <w:sz w:val="24"/>
        </w:rPr>
        <w:t>inequalities</w:t>
      </w:r>
      <w:r>
        <w:rPr>
          <w:spacing w:val="-2"/>
          <w:sz w:val="24"/>
        </w:rPr>
        <w:t xml:space="preserve"> </w:t>
      </w:r>
      <w:r>
        <w:rPr>
          <w:sz w:val="24"/>
        </w:rPr>
        <w:t>and</w:t>
      </w:r>
      <w:r>
        <w:rPr>
          <w:spacing w:val="-4"/>
          <w:sz w:val="24"/>
        </w:rPr>
        <w:t xml:space="preserve"> </w:t>
      </w:r>
      <w:r>
        <w:rPr>
          <w:sz w:val="24"/>
        </w:rPr>
        <w:t>interpret</w:t>
      </w:r>
      <w:r>
        <w:rPr>
          <w:spacing w:val="-4"/>
          <w:sz w:val="24"/>
        </w:rPr>
        <w:t xml:space="preserve"> </w:t>
      </w:r>
      <w:r>
        <w:rPr>
          <w:sz w:val="24"/>
        </w:rPr>
        <w:t>solutions</w:t>
      </w:r>
      <w:r>
        <w:rPr>
          <w:spacing w:val="-4"/>
          <w:sz w:val="24"/>
        </w:rPr>
        <w:t xml:space="preserve"> </w:t>
      </w:r>
      <w:r>
        <w:rPr>
          <w:sz w:val="24"/>
        </w:rPr>
        <w:t>as</w:t>
      </w:r>
      <w:r>
        <w:rPr>
          <w:spacing w:val="-2"/>
          <w:sz w:val="24"/>
        </w:rPr>
        <w:t xml:space="preserve"> </w:t>
      </w:r>
      <w:r>
        <w:rPr>
          <w:sz w:val="24"/>
        </w:rPr>
        <w:t>viable</w:t>
      </w:r>
      <w:r>
        <w:rPr>
          <w:spacing w:val="-5"/>
          <w:sz w:val="24"/>
        </w:rPr>
        <w:t xml:space="preserve"> </w:t>
      </w:r>
      <w:r>
        <w:rPr>
          <w:sz w:val="24"/>
        </w:rPr>
        <w:t>or</w:t>
      </w:r>
      <w:r>
        <w:rPr>
          <w:spacing w:val="-4"/>
          <w:sz w:val="24"/>
        </w:rPr>
        <w:t xml:space="preserve"> </w:t>
      </w:r>
      <w:r>
        <w:rPr>
          <w:sz w:val="24"/>
        </w:rPr>
        <w:t>non-viable</w:t>
      </w:r>
      <w:r>
        <w:rPr>
          <w:spacing w:val="-5"/>
          <w:sz w:val="24"/>
        </w:rPr>
        <w:t xml:space="preserve"> </w:t>
      </w:r>
      <w:r>
        <w:rPr>
          <w:sz w:val="24"/>
        </w:rPr>
        <w:t>options.</w:t>
      </w:r>
      <w:r>
        <w:rPr>
          <w:spacing w:val="-2"/>
          <w:sz w:val="24"/>
        </w:rPr>
        <w:t xml:space="preserve"> </w:t>
      </w:r>
      <w:r>
        <w:rPr>
          <w:sz w:val="24"/>
        </w:rPr>
        <w:t>In</w:t>
      </w:r>
      <w:r>
        <w:rPr>
          <w:spacing w:val="-4"/>
          <w:sz w:val="24"/>
        </w:rPr>
        <w:t xml:space="preserve"> </w:t>
      </w:r>
      <w:r>
        <w:rPr>
          <w:sz w:val="24"/>
        </w:rPr>
        <w:t>later</w:t>
      </w:r>
      <w:r>
        <w:rPr>
          <w:spacing w:val="-4"/>
          <w:sz w:val="24"/>
        </w:rPr>
        <w:t xml:space="preserve"> </w:t>
      </w:r>
      <w:r>
        <w:rPr>
          <w:sz w:val="24"/>
        </w:rPr>
        <w:t>courses, students will solve problems involving linear programming and work with constraints within various function types.</w:t>
      </w:r>
    </w:p>
    <w:p w14:paraId="2859D332" w14:textId="77777777" w:rsidR="00090FA6" w:rsidRPr="00E84E06" w:rsidRDefault="00090FA6" w:rsidP="00E502A8">
      <w:pPr>
        <w:pStyle w:val="TableParagraph"/>
        <w:numPr>
          <w:ilvl w:val="0"/>
          <w:numId w:val="185"/>
        </w:numPr>
        <w:tabs>
          <w:tab w:val="left" w:pos="719"/>
        </w:tabs>
        <w:autoSpaceDE w:val="0"/>
        <w:autoSpaceDN w:val="0"/>
        <w:ind w:right="202"/>
        <w:jc w:val="both"/>
        <w:rPr>
          <w:sz w:val="24"/>
          <w:szCs w:val="24"/>
        </w:rPr>
      </w:pPr>
      <w:r w:rsidRPr="00E84E06">
        <w:rPr>
          <w:sz w:val="24"/>
          <w:szCs w:val="24"/>
        </w:rPr>
        <w:t>For</w:t>
      </w:r>
      <w:r w:rsidRPr="00E84E06">
        <w:rPr>
          <w:spacing w:val="-4"/>
          <w:sz w:val="24"/>
          <w:szCs w:val="24"/>
        </w:rPr>
        <w:t xml:space="preserve"> </w:t>
      </w:r>
      <w:r w:rsidRPr="00E84E06">
        <w:rPr>
          <w:sz w:val="24"/>
          <w:szCs w:val="24"/>
        </w:rPr>
        <w:t>students</w:t>
      </w:r>
      <w:r w:rsidRPr="00E84E06">
        <w:rPr>
          <w:spacing w:val="-5"/>
          <w:sz w:val="24"/>
          <w:szCs w:val="24"/>
        </w:rPr>
        <w:t xml:space="preserve"> </w:t>
      </w:r>
      <w:r w:rsidRPr="00E84E06">
        <w:rPr>
          <w:sz w:val="24"/>
          <w:szCs w:val="24"/>
        </w:rPr>
        <w:t>to</w:t>
      </w:r>
      <w:r w:rsidRPr="00E84E06">
        <w:rPr>
          <w:spacing w:val="-4"/>
          <w:sz w:val="24"/>
          <w:szCs w:val="24"/>
        </w:rPr>
        <w:t xml:space="preserve"> </w:t>
      </w:r>
      <w:r w:rsidRPr="00E84E06">
        <w:rPr>
          <w:sz w:val="24"/>
          <w:szCs w:val="24"/>
        </w:rPr>
        <w:t>have</w:t>
      </w:r>
      <w:r w:rsidRPr="00E84E06">
        <w:rPr>
          <w:spacing w:val="-14"/>
          <w:sz w:val="24"/>
          <w:szCs w:val="24"/>
        </w:rPr>
        <w:t xml:space="preserve"> </w:t>
      </w:r>
      <w:r>
        <w:rPr>
          <w:spacing w:val="-14"/>
          <w:sz w:val="24"/>
          <w:szCs w:val="24"/>
        </w:rPr>
        <w:t xml:space="preserve">a </w:t>
      </w:r>
      <w:r w:rsidRPr="00E84E06">
        <w:rPr>
          <w:sz w:val="24"/>
          <w:szCs w:val="24"/>
        </w:rPr>
        <w:t>full</w:t>
      </w:r>
      <w:r w:rsidRPr="00E84E06">
        <w:rPr>
          <w:spacing w:val="-14"/>
          <w:sz w:val="24"/>
          <w:szCs w:val="24"/>
        </w:rPr>
        <w:t xml:space="preserve"> </w:t>
      </w:r>
      <w:r w:rsidRPr="00E84E06">
        <w:rPr>
          <w:sz w:val="24"/>
          <w:szCs w:val="24"/>
        </w:rPr>
        <w:t>understanding</w:t>
      </w:r>
      <w:r w:rsidRPr="00E84E06">
        <w:rPr>
          <w:spacing w:val="-7"/>
          <w:sz w:val="24"/>
          <w:szCs w:val="24"/>
        </w:rPr>
        <w:t xml:space="preserve"> </w:t>
      </w:r>
      <w:r w:rsidRPr="00E84E06">
        <w:rPr>
          <w:sz w:val="24"/>
          <w:szCs w:val="24"/>
        </w:rPr>
        <w:t>of</w:t>
      </w:r>
      <w:r w:rsidRPr="00E84E06">
        <w:rPr>
          <w:spacing w:val="-5"/>
          <w:sz w:val="24"/>
          <w:szCs w:val="24"/>
        </w:rPr>
        <w:t xml:space="preserve"> </w:t>
      </w:r>
      <w:r w:rsidRPr="00E84E06">
        <w:rPr>
          <w:sz w:val="24"/>
          <w:szCs w:val="24"/>
        </w:rPr>
        <w:t>systems,</w:t>
      </w:r>
      <w:r w:rsidRPr="00E84E06">
        <w:rPr>
          <w:spacing w:val="-4"/>
          <w:sz w:val="24"/>
          <w:szCs w:val="24"/>
        </w:rPr>
        <w:t xml:space="preserve"> </w:t>
      </w:r>
      <w:r w:rsidRPr="00E84E06">
        <w:rPr>
          <w:sz w:val="24"/>
          <w:szCs w:val="24"/>
        </w:rPr>
        <w:t>instruction</w:t>
      </w:r>
      <w:r w:rsidRPr="00E84E06">
        <w:rPr>
          <w:spacing w:val="-4"/>
          <w:sz w:val="24"/>
          <w:szCs w:val="24"/>
        </w:rPr>
        <w:t xml:space="preserve"> </w:t>
      </w:r>
      <w:r w:rsidRPr="00E84E06">
        <w:rPr>
          <w:sz w:val="24"/>
          <w:szCs w:val="24"/>
        </w:rPr>
        <w:t>includes</w:t>
      </w:r>
      <w:r w:rsidRPr="00E84E06">
        <w:rPr>
          <w:spacing w:val="-4"/>
          <w:sz w:val="24"/>
          <w:szCs w:val="24"/>
        </w:rPr>
        <w:t xml:space="preserve"> </w:t>
      </w:r>
      <w:r w:rsidRPr="00E84E06">
        <w:rPr>
          <w:sz w:val="24"/>
          <w:szCs w:val="24"/>
        </w:rPr>
        <w:t>MA.912.AR.9.</w:t>
      </w:r>
      <w:r w:rsidRPr="008A3FB4">
        <w:rPr>
          <w:sz w:val="24"/>
          <w:szCs w:val="24"/>
        </w:rPr>
        <w:t>1</w:t>
      </w:r>
      <w:r w:rsidRPr="00E84E06">
        <w:rPr>
          <w:sz w:val="24"/>
          <w:szCs w:val="24"/>
        </w:rPr>
        <w:t xml:space="preserve"> and MA.912.AR.9.</w:t>
      </w:r>
      <w:r w:rsidRPr="008A3FB4">
        <w:rPr>
          <w:sz w:val="24"/>
          <w:szCs w:val="24"/>
        </w:rPr>
        <w:t>4</w:t>
      </w:r>
      <w:r w:rsidRPr="00E84E06">
        <w:rPr>
          <w:sz w:val="24"/>
          <w:szCs w:val="24"/>
        </w:rPr>
        <w:t>. Equations and inequalities and their</w:t>
      </w:r>
      <w:r w:rsidRPr="00E84E06">
        <w:rPr>
          <w:spacing w:val="-1"/>
          <w:sz w:val="24"/>
          <w:szCs w:val="24"/>
        </w:rPr>
        <w:t xml:space="preserve"> </w:t>
      </w:r>
      <w:r w:rsidRPr="00E84E06">
        <w:rPr>
          <w:sz w:val="24"/>
          <w:szCs w:val="24"/>
        </w:rPr>
        <w:t>constraints are</w:t>
      </w:r>
      <w:r w:rsidRPr="00E84E06">
        <w:rPr>
          <w:spacing w:val="-1"/>
          <w:sz w:val="24"/>
          <w:szCs w:val="24"/>
        </w:rPr>
        <w:t xml:space="preserve"> </w:t>
      </w:r>
      <w:r w:rsidRPr="00E84E06">
        <w:rPr>
          <w:sz w:val="24"/>
          <w:szCs w:val="24"/>
        </w:rPr>
        <w:t>all related and the connections between them should be reinforced throughout the instruction.</w:t>
      </w:r>
    </w:p>
    <w:p w14:paraId="1907E1EF" w14:textId="77777777" w:rsidR="00090FA6" w:rsidRPr="00E84E06" w:rsidRDefault="00090FA6" w:rsidP="00E502A8">
      <w:pPr>
        <w:pStyle w:val="TableParagraph"/>
        <w:numPr>
          <w:ilvl w:val="0"/>
          <w:numId w:val="185"/>
        </w:numPr>
        <w:tabs>
          <w:tab w:val="left" w:pos="719"/>
        </w:tabs>
        <w:autoSpaceDE w:val="0"/>
        <w:autoSpaceDN w:val="0"/>
        <w:ind w:right="406"/>
        <w:jc w:val="both"/>
        <w:rPr>
          <w:sz w:val="24"/>
          <w:szCs w:val="24"/>
        </w:rPr>
      </w:pPr>
      <w:r w:rsidRPr="00E84E06">
        <w:rPr>
          <w:sz w:val="24"/>
          <w:szCs w:val="24"/>
        </w:rPr>
        <w:t>Allow</w:t>
      </w:r>
      <w:r w:rsidRPr="00E84E06">
        <w:rPr>
          <w:spacing w:val="-4"/>
          <w:sz w:val="24"/>
          <w:szCs w:val="24"/>
        </w:rPr>
        <w:t xml:space="preserve"> </w:t>
      </w:r>
      <w:r w:rsidRPr="00E84E06">
        <w:rPr>
          <w:sz w:val="24"/>
          <w:szCs w:val="24"/>
        </w:rPr>
        <w:t>for</w:t>
      </w:r>
      <w:r w:rsidRPr="00E84E06">
        <w:rPr>
          <w:spacing w:val="-4"/>
          <w:sz w:val="24"/>
          <w:szCs w:val="24"/>
        </w:rPr>
        <w:t xml:space="preserve"> </w:t>
      </w:r>
      <w:r w:rsidRPr="00E84E06">
        <w:rPr>
          <w:sz w:val="24"/>
          <w:szCs w:val="24"/>
        </w:rPr>
        <w:t>both</w:t>
      </w:r>
      <w:r w:rsidRPr="00E84E06">
        <w:rPr>
          <w:spacing w:val="-4"/>
          <w:sz w:val="24"/>
          <w:szCs w:val="24"/>
        </w:rPr>
        <w:t xml:space="preserve"> </w:t>
      </w:r>
      <w:r w:rsidRPr="00E84E06">
        <w:rPr>
          <w:sz w:val="24"/>
          <w:szCs w:val="24"/>
        </w:rPr>
        <w:t>inequalities</w:t>
      </w:r>
      <w:r w:rsidRPr="00E84E06">
        <w:rPr>
          <w:spacing w:val="-4"/>
          <w:sz w:val="24"/>
          <w:szCs w:val="24"/>
        </w:rPr>
        <w:t xml:space="preserve"> </w:t>
      </w:r>
      <w:r w:rsidRPr="00E84E06">
        <w:rPr>
          <w:sz w:val="24"/>
          <w:szCs w:val="24"/>
        </w:rPr>
        <w:t>and</w:t>
      </w:r>
      <w:r w:rsidRPr="00E84E06">
        <w:rPr>
          <w:spacing w:val="-4"/>
          <w:sz w:val="24"/>
          <w:szCs w:val="24"/>
        </w:rPr>
        <w:t xml:space="preserve"> </w:t>
      </w:r>
      <w:r w:rsidRPr="00E84E06">
        <w:rPr>
          <w:sz w:val="24"/>
          <w:szCs w:val="24"/>
        </w:rPr>
        <w:t>equations</w:t>
      </w:r>
      <w:r w:rsidRPr="00E84E06">
        <w:rPr>
          <w:spacing w:val="-4"/>
          <w:sz w:val="24"/>
          <w:szCs w:val="24"/>
        </w:rPr>
        <w:t xml:space="preserve"> </w:t>
      </w:r>
      <w:r w:rsidRPr="00E84E06">
        <w:rPr>
          <w:sz w:val="24"/>
          <w:szCs w:val="24"/>
        </w:rPr>
        <w:t>as</w:t>
      </w:r>
      <w:r w:rsidRPr="00E84E06">
        <w:rPr>
          <w:spacing w:val="-3"/>
          <w:sz w:val="24"/>
          <w:szCs w:val="24"/>
        </w:rPr>
        <w:t xml:space="preserve"> </w:t>
      </w:r>
      <w:r w:rsidRPr="00E84E06">
        <w:rPr>
          <w:sz w:val="24"/>
          <w:szCs w:val="24"/>
        </w:rPr>
        <w:t>constraints.</w:t>
      </w:r>
      <w:r w:rsidRPr="00E84E06">
        <w:rPr>
          <w:spacing w:val="-3"/>
          <w:sz w:val="24"/>
          <w:szCs w:val="24"/>
        </w:rPr>
        <w:t xml:space="preserve"> </w:t>
      </w:r>
      <w:r w:rsidRPr="00E84E06">
        <w:rPr>
          <w:sz w:val="24"/>
          <w:szCs w:val="24"/>
        </w:rPr>
        <w:t>Include</w:t>
      </w:r>
      <w:r w:rsidRPr="00E84E06">
        <w:rPr>
          <w:spacing w:val="-4"/>
          <w:sz w:val="24"/>
          <w:szCs w:val="24"/>
        </w:rPr>
        <w:t xml:space="preserve"> </w:t>
      </w:r>
      <w:r w:rsidRPr="00E84E06">
        <w:rPr>
          <w:sz w:val="24"/>
          <w:szCs w:val="24"/>
        </w:rPr>
        <w:t>cases</w:t>
      </w:r>
      <w:r w:rsidRPr="00E84E06">
        <w:rPr>
          <w:spacing w:val="-4"/>
          <w:sz w:val="24"/>
          <w:szCs w:val="24"/>
        </w:rPr>
        <w:t xml:space="preserve"> </w:t>
      </w:r>
      <w:r w:rsidRPr="00E84E06">
        <w:rPr>
          <w:sz w:val="24"/>
          <w:szCs w:val="24"/>
        </w:rPr>
        <w:t>where</w:t>
      </w:r>
      <w:r w:rsidRPr="00E84E06">
        <w:rPr>
          <w:spacing w:val="-6"/>
          <w:sz w:val="24"/>
          <w:szCs w:val="24"/>
        </w:rPr>
        <w:t xml:space="preserve"> </w:t>
      </w:r>
      <w:r w:rsidRPr="00E84E06">
        <w:rPr>
          <w:sz w:val="24"/>
          <w:szCs w:val="24"/>
        </w:rPr>
        <w:t>students must determine a valid model of a function.</w:t>
      </w:r>
    </w:p>
    <w:p w14:paraId="5E734D36" w14:textId="77777777" w:rsidR="00090FA6" w:rsidRPr="00E84E06" w:rsidRDefault="00090FA6" w:rsidP="00E502A8">
      <w:pPr>
        <w:pStyle w:val="TableParagraph"/>
        <w:numPr>
          <w:ilvl w:val="1"/>
          <w:numId w:val="185"/>
        </w:numPr>
        <w:tabs>
          <w:tab w:val="left" w:pos="1439"/>
        </w:tabs>
        <w:autoSpaceDE w:val="0"/>
        <w:autoSpaceDN w:val="0"/>
        <w:spacing w:before="1" w:line="235" w:lineRule="auto"/>
        <w:ind w:right="41"/>
        <w:rPr>
          <w:sz w:val="24"/>
          <w:szCs w:val="24"/>
        </w:rPr>
      </w:pPr>
      <w:r w:rsidRPr="113DC138">
        <w:rPr>
          <w:sz w:val="24"/>
          <w:szCs w:val="24"/>
        </w:rPr>
        <w:t>Students often use inequalities to represent constraints throughout Algebra I. Equations</w:t>
      </w:r>
      <w:r w:rsidRPr="113DC138">
        <w:rPr>
          <w:spacing w:val="-3"/>
          <w:sz w:val="24"/>
          <w:szCs w:val="24"/>
        </w:rPr>
        <w:t xml:space="preserve"> </w:t>
      </w:r>
      <w:r w:rsidRPr="113DC138">
        <w:rPr>
          <w:sz w:val="24"/>
          <w:szCs w:val="24"/>
        </w:rPr>
        <w:t>can</w:t>
      </w:r>
      <w:r w:rsidRPr="113DC138">
        <w:rPr>
          <w:spacing w:val="-3"/>
          <w:sz w:val="24"/>
          <w:szCs w:val="24"/>
        </w:rPr>
        <w:t xml:space="preserve"> </w:t>
      </w:r>
      <w:r w:rsidRPr="113DC138">
        <w:rPr>
          <w:sz w:val="24"/>
          <w:szCs w:val="24"/>
        </w:rPr>
        <w:t>be</w:t>
      </w:r>
      <w:r w:rsidRPr="113DC138">
        <w:rPr>
          <w:spacing w:val="-4"/>
          <w:sz w:val="24"/>
          <w:szCs w:val="24"/>
        </w:rPr>
        <w:t xml:space="preserve"> </w:t>
      </w:r>
      <w:r w:rsidRPr="113DC138">
        <w:rPr>
          <w:sz w:val="24"/>
          <w:szCs w:val="24"/>
        </w:rPr>
        <w:t>thought</w:t>
      </w:r>
      <w:r w:rsidRPr="113DC138">
        <w:rPr>
          <w:spacing w:val="-1"/>
          <w:sz w:val="24"/>
          <w:szCs w:val="24"/>
        </w:rPr>
        <w:t xml:space="preserve"> </w:t>
      </w:r>
      <w:r w:rsidRPr="113DC138">
        <w:rPr>
          <w:sz w:val="24"/>
          <w:szCs w:val="24"/>
        </w:rPr>
        <w:t>of</w:t>
      </w:r>
      <w:r w:rsidRPr="113DC138">
        <w:rPr>
          <w:spacing w:val="-3"/>
          <w:sz w:val="24"/>
          <w:szCs w:val="24"/>
        </w:rPr>
        <w:t xml:space="preserve"> </w:t>
      </w:r>
      <w:r w:rsidRPr="113DC138">
        <w:rPr>
          <w:sz w:val="24"/>
          <w:szCs w:val="24"/>
        </w:rPr>
        <w:t>as</w:t>
      </w:r>
      <w:r w:rsidRPr="113DC138">
        <w:rPr>
          <w:spacing w:val="-3"/>
          <w:sz w:val="24"/>
          <w:szCs w:val="24"/>
        </w:rPr>
        <w:t xml:space="preserve"> </w:t>
      </w:r>
      <w:r w:rsidRPr="113DC138">
        <w:rPr>
          <w:sz w:val="24"/>
          <w:szCs w:val="24"/>
        </w:rPr>
        <w:t>constraints</w:t>
      </w:r>
      <w:r w:rsidRPr="113DC138">
        <w:rPr>
          <w:spacing w:val="-3"/>
          <w:sz w:val="24"/>
          <w:szCs w:val="24"/>
        </w:rPr>
        <w:t xml:space="preserve"> </w:t>
      </w:r>
      <w:r w:rsidRPr="113DC138">
        <w:rPr>
          <w:sz w:val="24"/>
          <w:szCs w:val="24"/>
        </w:rPr>
        <w:t>as</w:t>
      </w:r>
      <w:r w:rsidRPr="113DC138">
        <w:rPr>
          <w:spacing w:val="-3"/>
          <w:sz w:val="24"/>
          <w:szCs w:val="24"/>
        </w:rPr>
        <w:t xml:space="preserve"> </w:t>
      </w:r>
      <w:r w:rsidRPr="113DC138">
        <w:rPr>
          <w:sz w:val="24"/>
          <w:szCs w:val="24"/>
        </w:rPr>
        <w:t>well.</w:t>
      </w:r>
      <w:r w:rsidRPr="113DC138">
        <w:rPr>
          <w:spacing w:val="-3"/>
          <w:sz w:val="24"/>
          <w:szCs w:val="24"/>
        </w:rPr>
        <w:t xml:space="preserve"> </w:t>
      </w:r>
      <w:r w:rsidRPr="113DC138">
        <w:rPr>
          <w:sz w:val="24"/>
          <w:szCs w:val="24"/>
        </w:rPr>
        <w:t>Solving</w:t>
      </w:r>
      <w:r w:rsidRPr="113DC138">
        <w:rPr>
          <w:spacing w:val="-6"/>
          <w:sz w:val="24"/>
          <w:szCs w:val="24"/>
        </w:rPr>
        <w:t xml:space="preserve"> </w:t>
      </w:r>
      <w:r w:rsidRPr="113DC138">
        <w:rPr>
          <w:sz w:val="24"/>
          <w:szCs w:val="24"/>
        </w:rPr>
        <w:t>a</w:t>
      </w:r>
      <w:r w:rsidRPr="113DC138">
        <w:rPr>
          <w:spacing w:val="-4"/>
          <w:sz w:val="24"/>
          <w:szCs w:val="24"/>
        </w:rPr>
        <w:t xml:space="preserve"> </w:t>
      </w:r>
      <w:r w:rsidRPr="113DC138">
        <w:rPr>
          <w:sz w:val="24"/>
          <w:szCs w:val="24"/>
        </w:rPr>
        <w:t>system</w:t>
      </w:r>
      <w:r w:rsidRPr="113DC138">
        <w:rPr>
          <w:spacing w:val="-3"/>
          <w:sz w:val="24"/>
          <w:szCs w:val="24"/>
        </w:rPr>
        <w:t xml:space="preserve"> </w:t>
      </w:r>
      <w:r w:rsidRPr="113DC138">
        <w:rPr>
          <w:sz w:val="24"/>
          <w:szCs w:val="24"/>
        </w:rPr>
        <w:t>of</w:t>
      </w:r>
      <w:r w:rsidRPr="113DC138">
        <w:rPr>
          <w:spacing w:val="-3"/>
          <w:sz w:val="24"/>
          <w:szCs w:val="24"/>
        </w:rPr>
        <w:t xml:space="preserve"> </w:t>
      </w:r>
      <w:r w:rsidRPr="113DC138">
        <w:rPr>
          <w:sz w:val="24"/>
          <w:szCs w:val="24"/>
        </w:rPr>
        <w:t xml:space="preserve">equations requires students to find a point that is constrained to lie on specific lines </w:t>
      </w:r>
      <w:r w:rsidRPr="113DC138">
        <w:rPr>
          <w:spacing w:val="-2"/>
          <w:sz w:val="24"/>
          <w:szCs w:val="24"/>
        </w:rPr>
        <w:t>simultaneously.</w:t>
      </w:r>
    </w:p>
    <w:p w14:paraId="0044AD64" w14:textId="77777777" w:rsidR="005A41E1" w:rsidRDefault="005A41E1">
      <w:pPr>
        <w:rPr>
          <w:sz w:val="24"/>
        </w:rPr>
      </w:pPr>
      <w:r>
        <w:rPr>
          <w:sz w:val="24"/>
        </w:rPr>
        <w:br w:type="page"/>
      </w:r>
    </w:p>
    <w:p w14:paraId="08660416" w14:textId="11BC4F8E" w:rsidR="00090FA6" w:rsidRDefault="00090FA6" w:rsidP="00E502A8">
      <w:pPr>
        <w:pStyle w:val="TableParagraph"/>
        <w:numPr>
          <w:ilvl w:val="0"/>
          <w:numId w:val="185"/>
        </w:numPr>
        <w:tabs>
          <w:tab w:val="left" w:pos="719"/>
        </w:tabs>
        <w:autoSpaceDE w:val="0"/>
        <w:autoSpaceDN w:val="0"/>
        <w:spacing w:line="291" w:lineRule="exact"/>
        <w:ind w:hanging="359"/>
        <w:rPr>
          <w:sz w:val="24"/>
        </w:rPr>
      </w:pPr>
      <w:r>
        <w:rPr>
          <w:sz w:val="24"/>
        </w:rPr>
        <w:lastRenderedPageBreak/>
        <w:t>Instruction</w:t>
      </w:r>
      <w:r>
        <w:rPr>
          <w:spacing w:val="-3"/>
          <w:sz w:val="24"/>
        </w:rPr>
        <w:t xml:space="preserve"> </w:t>
      </w:r>
      <w:r>
        <w:rPr>
          <w:sz w:val="24"/>
        </w:rPr>
        <w:t>includes</w:t>
      </w:r>
      <w:r>
        <w:rPr>
          <w:spacing w:val="-1"/>
          <w:sz w:val="24"/>
        </w:rPr>
        <w:t xml:space="preserve"> </w:t>
      </w:r>
      <w:r>
        <w:rPr>
          <w:sz w:val="24"/>
        </w:rPr>
        <w:t>the</w:t>
      </w:r>
      <w:r>
        <w:rPr>
          <w:spacing w:val="-1"/>
          <w:sz w:val="24"/>
        </w:rPr>
        <w:t xml:space="preserve"> </w:t>
      </w:r>
      <w:r>
        <w:rPr>
          <w:sz w:val="24"/>
        </w:rPr>
        <w:t>use</w:t>
      </w:r>
      <w:r>
        <w:rPr>
          <w:spacing w:val="-1"/>
          <w:sz w:val="24"/>
        </w:rPr>
        <w:t xml:space="preserve"> </w:t>
      </w:r>
      <w:r>
        <w:rPr>
          <w:sz w:val="24"/>
        </w:rPr>
        <w:t>of</w:t>
      </w:r>
      <w:r>
        <w:rPr>
          <w:spacing w:val="-1"/>
          <w:sz w:val="24"/>
        </w:rPr>
        <w:t xml:space="preserve"> </w:t>
      </w:r>
      <w:r>
        <w:rPr>
          <w:sz w:val="24"/>
        </w:rPr>
        <w:t>various</w:t>
      </w:r>
      <w:r>
        <w:rPr>
          <w:spacing w:val="-1"/>
          <w:sz w:val="24"/>
        </w:rPr>
        <w:t xml:space="preserve"> </w:t>
      </w:r>
      <w:r>
        <w:rPr>
          <w:sz w:val="24"/>
        </w:rPr>
        <w:t>forms</w:t>
      </w:r>
      <w:r>
        <w:rPr>
          <w:spacing w:val="-1"/>
          <w:sz w:val="24"/>
        </w:rPr>
        <w:t xml:space="preserve"> </w:t>
      </w:r>
      <w:r>
        <w:rPr>
          <w:sz w:val="24"/>
        </w:rPr>
        <w:t>of</w:t>
      </w:r>
      <w:r>
        <w:rPr>
          <w:spacing w:val="-1"/>
          <w:sz w:val="24"/>
        </w:rPr>
        <w:t xml:space="preserve"> </w:t>
      </w:r>
      <w:r>
        <w:rPr>
          <w:sz w:val="24"/>
        </w:rPr>
        <w:t>linear</w:t>
      </w:r>
      <w:r>
        <w:rPr>
          <w:spacing w:val="-1"/>
          <w:sz w:val="24"/>
        </w:rPr>
        <w:t xml:space="preserve"> </w:t>
      </w:r>
      <w:r>
        <w:rPr>
          <w:sz w:val="24"/>
        </w:rPr>
        <w:t>equations</w:t>
      </w:r>
      <w:r>
        <w:rPr>
          <w:spacing w:val="-1"/>
          <w:sz w:val="24"/>
        </w:rPr>
        <w:t xml:space="preserve"> </w:t>
      </w:r>
      <w:r>
        <w:rPr>
          <w:sz w:val="24"/>
        </w:rPr>
        <w:t xml:space="preserve">and </w:t>
      </w:r>
      <w:r>
        <w:rPr>
          <w:spacing w:val="-2"/>
          <w:sz w:val="24"/>
        </w:rPr>
        <w:t>inequalities.</w:t>
      </w:r>
    </w:p>
    <w:p w14:paraId="4CB76FF2" w14:textId="77777777" w:rsidR="00090FA6" w:rsidRDefault="00090FA6" w:rsidP="00E502A8">
      <w:pPr>
        <w:pStyle w:val="TableParagraph"/>
        <w:numPr>
          <w:ilvl w:val="1"/>
          <w:numId w:val="185"/>
        </w:numPr>
        <w:tabs>
          <w:tab w:val="left" w:pos="1438"/>
        </w:tabs>
        <w:autoSpaceDE w:val="0"/>
        <w:autoSpaceDN w:val="0"/>
        <w:spacing w:line="286" w:lineRule="exact"/>
        <w:ind w:left="1438" w:hanging="359"/>
        <w:rPr>
          <w:sz w:val="24"/>
        </w:rPr>
      </w:pPr>
      <w:r w:rsidRPr="113DC138">
        <w:rPr>
          <w:sz w:val="24"/>
          <w:szCs w:val="24"/>
        </w:rPr>
        <w:t>Standard</w:t>
      </w:r>
      <w:r w:rsidRPr="113DC138">
        <w:rPr>
          <w:spacing w:val="-2"/>
          <w:sz w:val="24"/>
          <w:szCs w:val="24"/>
        </w:rPr>
        <w:t xml:space="preserve"> </w:t>
      </w:r>
      <w:r w:rsidRPr="113DC138">
        <w:rPr>
          <w:spacing w:val="-4"/>
          <w:sz w:val="24"/>
          <w:szCs w:val="24"/>
        </w:rPr>
        <w:t>Form</w:t>
      </w:r>
    </w:p>
    <w:p w14:paraId="344E7A58" w14:textId="77777777" w:rsidR="00090FA6" w:rsidRDefault="00090FA6" w:rsidP="00090FA6">
      <w:pPr>
        <w:pStyle w:val="TableParagraph"/>
        <w:ind w:left="1439" w:right="160"/>
        <w:rPr>
          <w:sz w:val="24"/>
        </w:rPr>
      </w:pPr>
      <w:r>
        <w:rPr>
          <w:sz w:val="24"/>
        </w:rPr>
        <w:t>Can</w:t>
      </w:r>
      <w:r>
        <w:rPr>
          <w:spacing w:val="-1"/>
          <w:sz w:val="24"/>
        </w:rPr>
        <w:t xml:space="preserve"> </w:t>
      </w:r>
      <w:r>
        <w:rPr>
          <w:sz w:val="24"/>
        </w:rPr>
        <w:t>be</w:t>
      </w:r>
      <w:r>
        <w:rPr>
          <w:spacing w:val="-2"/>
          <w:sz w:val="24"/>
        </w:rPr>
        <w:t xml:space="preserve"> </w:t>
      </w:r>
      <w:r>
        <w:rPr>
          <w:sz w:val="24"/>
        </w:rPr>
        <w:t>described</w:t>
      </w:r>
      <w:r>
        <w:rPr>
          <w:spacing w:val="-1"/>
          <w:sz w:val="24"/>
        </w:rPr>
        <w:t xml:space="preserve"> </w:t>
      </w:r>
      <w:r>
        <w:rPr>
          <w:sz w:val="24"/>
        </w:rPr>
        <w:t>by</w:t>
      </w:r>
      <w:r>
        <w:rPr>
          <w:spacing w:val="-6"/>
          <w:sz w:val="24"/>
        </w:rPr>
        <w:t xml:space="preserve"> </w:t>
      </w:r>
      <w:r>
        <w:rPr>
          <w:sz w:val="24"/>
        </w:rPr>
        <w:t>the equation</w:t>
      </w:r>
      <w:r>
        <w:rPr>
          <w:spacing w:val="-1"/>
          <w:sz w:val="24"/>
        </w:rPr>
        <w:t xml:space="preserve"> </w:t>
      </w:r>
      <w:r>
        <w:rPr>
          <w:rFonts w:ascii="Cambria Math" w:eastAsia="Cambria Math"/>
          <w:sz w:val="24"/>
        </w:rPr>
        <w:t>𝐴𝑥 + 𝐵𝑦 = 𝐶</w:t>
      </w:r>
      <w:r>
        <w:rPr>
          <w:sz w:val="24"/>
        </w:rPr>
        <w:t>,</w:t>
      </w:r>
      <w:r>
        <w:rPr>
          <w:spacing w:val="-1"/>
          <w:sz w:val="24"/>
        </w:rPr>
        <w:t xml:space="preserve"> </w:t>
      </w:r>
      <w:r>
        <w:rPr>
          <w:sz w:val="24"/>
        </w:rPr>
        <w:t xml:space="preserve">where </w:t>
      </w:r>
      <w:r>
        <w:rPr>
          <w:rFonts w:ascii="Cambria Math" w:eastAsia="Cambria Math"/>
          <w:sz w:val="24"/>
        </w:rPr>
        <w:t>𝐴</w:t>
      </w:r>
      <w:r>
        <w:rPr>
          <w:sz w:val="24"/>
        </w:rPr>
        <w:t>,</w:t>
      </w:r>
      <w:r>
        <w:rPr>
          <w:spacing w:val="-1"/>
          <w:sz w:val="24"/>
        </w:rPr>
        <w:t xml:space="preserve"> </w:t>
      </w:r>
      <w:r>
        <w:rPr>
          <w:rFonts w:ascii="Cambria Math" w:eastAsia="Cambria Math"/>
          <w:sz w:val="24"/>
        </w:rPr>
        <w:t xml:space="preserve">𝐵 </w:t>
      </w:r>
      <w:r>
        <w:rPr>
          <w:sz w:val="24"/>
        </w:rPr>
        <w:t>and</w:t>
      </w:r>
      <w:r>
        <w:rPr>
          <w:spacing w:val="-1"/>
          <w:sz w:val="24"/>
        </w:rPr>
        <w:t xml:space="preserve"> </w:t>
      </w:r>
      <w:r>
        <w:rPr>
          <w:rFonts w:ascii="Cambria Math" w:eastAsia="Cambria Math"/>
          <w:sz w:val="24"/>
        </w:rPr>
        <w:t xml:space="preserve">𝐶 </w:t>
      </w:r>
      <w:r>
        <w:rPr>
          <w:sz w:val="24"/>
        </w:rPr>
        <w:t>are</w:t>
      </w:r>
      <w:r>
        <w:rPr>
          <w:spacing w:val="-3"/>
          <w:sz w:val="24"/>
        </w:rPr>
        <w:t xml:space="preserve"> </w:t>
      </w:r>
      <w:r>
        <w:rPr>
          <w:sz w:val="24"/>
        </w:rPr>
        <w:t>any rational number and any equal or inequality symbol can be used.</w:t>
      </w:r>
    </w:p>
    <w:p w14:paraId="41B85D3B" w14:textId="77777777" w:rsidR="00090FA6" w:rsidRDefault="00090FA6" w:rsidP="00E502A8">
      <w:pPr>
        <w:pStyle w:val="TableParagraph"/>
        <w:numPr>
          <w:ilvl w:val="1"/>
          <w:numId w:val="185"/>
        </w:numPr>
        <w:tabs>
          <w:tab w:val="left" w:pos="1438"/>
        </w:tabs>
        <w:autoSpaceDE w:val="0"/>
        <w:autoSpaceDN w:val="0"/>
        <w:spacing w:line="285" w:lineRule="exact"/>
        <w:ind w:left="1438" w:hanging="359"/>
        <w:rPr>
          <w:sz w:val="24"/>
        </w:rPr>
      </w:pPr>
      <w:r w:rsidRPr="113DC138">
        <w:rPr>
          <w:sz w:val="24"/>
          <w:szCs w:val="24"/>
        </w:rPr>
        <w:t>Slope-intercept</w:t>
      </w:r>
      <w:r w:rsidRPr="113DC138">
        <w:rPr>
          <w:spacing w:val="-8"/>
          <w:sz w:val="24"/>
          <w:szCs w:val="24"/>
        </w:rPr>
        <w:t xml:space="preserve"> </w:t>
      </w:r>
      <w:r w:rsidRPr="113DC138">
        <w:rPr>
          <w:spacing w:val="-4"/>
          <w:sz w:val="24"/>
          <w:szCs w:val="24"/>
        </w:rPr>
        <w:t>form</w:t>
      </w:r>
    </w:p>
    <w:p w14:paraId="58DD836A" w14:textId="77777777" w:rsidR="00090FA6" w:rsidRDefault="00090FA6" w:rsidP="00090FA6">
      <w:pPr>
        <w:pStyle w:val="TableParagraph"/>
        <w:spacing w:line="272" w:lineRule="exact"/>
        <w:ind w:left="1439"/>
        <w:rPr>
          <w:sz w:val="24"/>
        </w:rPr>
      </w:pPr>
      <w:r>
        <w:rPr>
          <w:sz w:val="24"/>
        </w:rPr>
        <w:t>Can</w:t>
      </w:r>
      <w:r>
        <w:rPr>
          <w:spacing w:val="-2"/>
          <w:sz w:val="24"/>
        </w:rPr>
        <w:t xml:space="preserve"> </w:t>
      </w:r>
      <w:r>
        <w:rPr>
          <w:sz w:val="24"/>
        </w:rPr>
        <w:t>be</w:t>
      </w:r>
      <w:r>
        <w:rPr>
          <w:spacing w:val="-1"/>
          <w:sz w:val="24"/>
        </w:rPr>
        <w:t xml:space="preserve"> </w:t>
      </w:r>
      <w:r>
        <w:rPr>
          <w:sz w:val="24"/>
        </w:rPr>
        <w:t>described by</w:t>
      </w:r>
      <w:r>
        <w:rPr>
          <w:spacing w:val="-5"/>
          <w:sz w:val="24"/>
        </w:rPr>
        <w:t xml:space="preserve"> </w:t>
      </w:r>
      <w:r>
        <w:rPr>
          <w:sz w:val="24"/>
        </w:rPr>
        <w:t>the</w:t>
      </w:r>
      <w:r>
        <w:rPr>
          <w:spacing w:val="2"/>
          <w:sz w:val="24"/>
        </w:rPr>
        <w:t xml:space="preserve"> </w:t>
      </w:r>
      <w:r>
        <w:rPr>
          <w:sz w:val="24"/>
        </w:rPr>
        <w:t>inequality</w:t>
      </w:r>
      <w:r>
        <w:rPr>
          <w:spacing w:val="-2"/>
          <w:sz w:val="24"/>
        </w:rPr>
        <w:t xml:space="preserve"> </w:t>
      </w:r>
      <w:r>
        <w:rPr>
          <w:rFonts w:ascii="Cambria Math" w:eastAsia="Cambria Math" w:hAnsi="Cambria Math"/>
          <w:sz w:val="24"/>
        </w:rPr>
        <w:t>𝑦</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𝑚𝑥</w:t>
      </w:r>
      <w:r>
        <w:rPr>
          <w:rFonts w:ascii="Cambria Math" w:eastAsia="Cambria Math" w:hAnsi="Cambria Math"/>
          <w:spacing w:val="6"/>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𝑏</w:t>
      </w:r>
      <w:r>
        <w:rPr>
          <w:sz w:val="24"/>
        </w:rPr>
        <w:t xml:space="preserve">, where </w:t>
      </w:r>
      <w:r>
        <w:rPr>
          <w:rFonts w:ascii="Cambria Math" w:eastAsia="Cambria Math" w:hAnsi="Cambria Math"/>
          <w:sz w:val="24"/>
        </w:rPr>
        <w:t>𝑚</w:t>
      </w:r>
      <w:r>
        <w:rPr>
          <w:rFonts w:ascii="Cambria Math" w:eastAsia="Cambria Math" w:hAnsi="Cambria Math"/>
          <w:spacing w:val="12"/>
          <w:sz w:val="24"/>
        </w:rPr>
        <w:t xml:space="preserve"> </w:t>
      </w:r>
      <w:r>
        <w:rPr>
          <w:sz w:val="24"/>
        </w:rPr>
        <w:t>is the slope and</w:t>
      </w:r>
      <w:r>
        <w:rPr>
          <w:spacing w:val="3"/>
          <w:sz w:val="24"/>
        </w:rPr>
        <w:t xml:space="preserve"> </w:t>
      </w:r>
      <w:r>
        <w:rPr>
          <w:rFonts w:ascii="Cambria Math" w:eastAsia="Cambria Math" w:hAnsi="Cambria Math"/>
          <w:sz w:val="24"/>
        </w:rPr>
        <w:t>𝑏</w:t>
      </w:r>
      <w:r>
        <w:rPr>
          <w:rFonts w:ascii="Cambria Math" w:eastAsia="Cambria Math" w:hAnsi="Cambria Math"/>
          <w:spacing w:val="12"/>
          <w:sz w:val="24"/>
        </w:rPr>
        <w:t xml:space="preserve"> </w:t>
      </w:r>
      <w:r>
        <w:rPr>
          <w:sz w:val="24"/>
        </w:rPr>
        <w:t>is</w:t>
      </w:r>
      <w:r>
        <w:rPr>
          <w:spacing w:val="1"/>
          <w:sz w:val="24"/>
        </w:rPr>
        <w:t xml:space="preserve"> </w:t>
      </w:r>
      <w:r>
        <w:rPr>
          <w:spacing w:val="-5"/>
          <w:sz w:val="24"/>
        </w:rPr>
        <w:t>the</w:t>
      </w:r>
    </w:p>
    <w:p w14:paraId="45075153" w14:textId="77777777" w:rsidR="00090FA6" w:rsidRDefault="00090FA6" w:rsidP="00090FA6">
      <w:pPr>
        <w:pStyle w:val="TableParagraph"/>
        <w:spacing w:line="281" w:lineRule="exact"/>
        <w:ind w:left="1439"/>
        <w:rPr>
          <w:sz w:val="24"/>
        </w:rPr>
      </w:pPr>
      <w:r>
        <w:rPr>
          <w:rFonts w:ascii="Cambria Math" w:eastAsia="Cambria Math"/>
          <w:sz w:val="24"/>
        </w:rPr>
        <w:t>𝑦</w:t>
      </w:r>
      <w:r>
        <w:rPr>
          <w:sz w:val="24"/>
        </w:rPr>
        <w:t>-intercept</w:t>
      </w:r>
      <w:r>
        <w:rPr>
          <w:spacing w:val="1"/>
          <w:sz w:val="24"/>
        </w:rPr>
        <w:t xml:space="preserve"> </w:t>
      </w:r>
      <w:r>
        <w:rPr>
          <w:sz w:val="24"/>
        </w:rPr>
        <w:t>and any</w:t>
      </w:r>
      <w:r>
        <w:rPr>
          <w:spacing w:val="-5"/>
          <w:sz w:val="24"/>
        </w:rPr>
        <w:t xml:space="preserve"> </w:t>
      </w:r>
      <w:r>
        <w:rPr>
          <w:sz w:val="24"/>
        </w:rPr>
        <w:t>equal</w:t>
      </w:r>
      <w:r>
        <w:rPr>
          <w:spacing w:val="2"/>
          <w:sz w:val="24"/>
        </w:rPr>
        <w:t xml:space="preserve"> </w:t>
      </w:r>
      <w:r>
        <w:rPr>
          <w:sz w:val="24"/>
        </w:rPr>
        <w:t>or inequality</w:t>
      </w:r>
      <w:r>
        <w:rPr>
          <w:spacing w:val="-5"/>
          <w:sz w:val="24"/>
        </w:rPr>
        <w:t xml:space="preserve"> </w:t>
      </w:r>
      <w:r>
        <w:rPr>
          <w:sz w:val="24"/>
        </w:rPr>
        <w:t>symbol can</w:t>
      </w:r>
      <w:r>
        <w:rPr>
          <w:spacing w:val="2"/>
          <w:sz w:val="24"/>
        </w:rPr>
        <w:t xml:space="preserve"> </w:t>
      </w:r>
      <w:r>
        <w:rPr>
          <w:sz w:val="24"/>
        </w:rPr>
        <w:t xml:space="preserve">be </w:t>
      </w:r>
      <w:r>
        <w:rPr>
          <w:spacing w:val="-2"/>
          <w:sz w:val="24"/>
        </w:rPr>
        <w:t>used.</w:t>
      </w:r>
    </w:p>
    <w:p w14:paraId="44C7B27F" w14:textId="77777777" w:rsidR="00090FA6" w:rsidRDefault="00090FA6" w:rsidP="00E502A8">
      <w:pPr>
        <w:pStyle w:val="TableParagraph"/>
        <w:numPr>
          <w:ilvl w:val="1"/>
          <w:numId w:val="185"/>
        </w:numPr>
        <w:tabs>
          <w:tab w:val="left" w:pos="1438"/>
        </w:tabs>
        <w:autoSpaceDE w:val="0"/>
        <w:autoSpaceDN w:val="0"/>
        <w:spacing w:line="286" w:lineRule="exact"/>
        <w:ind w:left="1438" w:hanging="359"/>
        <w:rPr>
          <w:sz w:val="24"/>
        </w:rPr>
      </w:pPr>
      <w:r w:rsidRPr="113DC138">
        <w:rPr>
          <w:sz w:val="24"/>
          <w:szCs w:val="24"/>
        </w:rPr>
        <w:t>Point-slope</w:t>
      </w:r>
      <w:r w:rsidRPr="113DC138">
        <w:rPr>
          <w:spacing w:val="-2"/>
          <w:sz w:val="24"/>
          <w:szCs w:val="24"/>
        </w:rPr>
        <w:t xml:space="preserve"> </w:t>
      </w:r>
      <w:r w:rsidRPr="113DC138">
        <w:rPr>
          <w:spacing w:val="-4"/>
          <w:sz w:val="24"/>
          <w:szCs w:val="24"/>
        </w:rPr>
        <w:t>form</w:t>
      </w:r>
    </w:p>
    <w:p w14:paraId="4F3EB206" w14:textId="6F8C6453" w:rsidR="00CF732C" w:rsidRDefault="00090FA6" w:rsidP="00090FA6">
      <w:pPr>
        <w:pStyle w:val="TableParagraph"/>
        <w:spacing w:line="271" w:lineRule="exact"/>
        <w:ind w:left="1439"/>
        <w:rPr>
          <w:sz w:val="24"/>
        </w:rPr>
      </w:pPr>
      <w:r w:rsidRPr="221D88CC">
        <w:rPr>
          <w:sz w:val="24"/>
          <w:szCs w:val="24"/>
        </w:rPr>
        <w:t>Can</w:t>
      </w:r>
      <w:r w:rsidRPr="221D88CC">
        <w:rPr>
          <w:spacing w:val="1"/>
          <w:sz w:val="24"/>
          <w:szCs w:val="24"/>
        </w:rPr>
        <w:t xml:space="preserve"> </w:t>
      </w:r>
      <w:r w:rsidRPr="221D88CC">
        <w:rPr>
          <w:sz w:val="24"/>
          <w:szCs w:val="24"/>
        </w:rPr>
        <w:t>be</w:t>
      </w:r>
      <w:r w:rsidRPr="221D88CC">
        <w:rPr>
          <w:spacing w:val="1"/>
          <w:sz w:val="24"/>
          <w:szCs w:val="24"/>
        </w:rPr>
        <w:t xml:space="preserve"> </w:t>
      </w:r>
      <w:r w:rsidRPr="221D88CC">
        <w:rPr>
          <w:sz w:val="24"/>
          <w:szCs w:val="24"/>
        </w:rPr>
        <w:t>described</w:t>
      </w:r>
      <w:r w:rsidRPr="221D88CC">
        <w:rPr>
          <w:spacing w:val="2"/>
          <w:sz w:val="24"/>
          <w:szCs w:val="24"/>
        </w:rPr>
        <w:t xml:space="preserve"> </w:t>
      </w:r>
      <w:r w:rsidRPr="221D88CC">
        <w:rPr>
          <w:sz w:val="24"/>
          <w:szCs w:val="24"/>
        </w:rPr>
        <w:t>by</w:t>
      </w:r>
      <w:r w:rsidRPr="221D88CC">
        <w:rPr>
          <w:spacing w:val="-3"/>
          <w:sz w:val="24"/>
          <w:szCs w:val="24"/>
        </w:rPr>
        <w:t xml:space="preserve"> </w:t>
      </w:r>
      <w:r w:rsidRPr="221D88CC">
        <w:rPr>
          <w:sz w:val="24"/>
          <w:szCs w:val="24"/>
        </w:rPr>
        <w:t>the</w:t>
      </w:r>
      <w:r w:rsidRPr="221D88CC">
        <w:rPr>
          <w:spacing w:val="3"/>
          <w:sz w:val="24"/>
          <w:szCs w:val="24"/>
        </w:rPr>
        <w:t xml:space="preserve"> </w:t>
      </w:r>
      <w:r w:rsidRPr="221D88CC">
        <w:rPr>
          <w:sz w:val="24"/>
          <w:szCs w:val="24"/>
        </w:rPr>
        <w:t xml:space="preserve">inequality </w:t>
      </w:r>
      <w:r w:rsidRPr="221D88CC">
        <w:rPr>
          <w:rFonts w:ascii="Cambria Math" w:eastAsia="Cambria Math" w:hAnsi="Cambria Math"/>
          <w:sz w:val="24"/>
          <w:szCs w:val="24"/>
        </w:rPr>
        <w:t>𝑦</w:t>
      </w:r>
      <w:r w:rsidRPr="221D88CC">
        <w:rPr>
          <w:rFonts w:ascii="Cambria Math" w:eastAsia="Cambria Math" w:hAnsi="Cambria Math"/>
          <w:spacing w:val="6"/>
          <w:sz w:val="24"/>
          <w:szCs w:val="24"/>
        </w:rPr>
        <w:t xml:space="preserve"> </w:t>
      </w:r>
      <w:r w:rsidRPr="221D88CC">
        <w:rPr>
          <w:rFonts w:ascii="Cambria Math" w:eastAsia="Cambria Math" w:hAnsi="Cambria Math"/>
          <w:sz w:val="24"/>
          <w:szCs w:val="24"/>
        </w:rPr>
        <w:t>−</w:t>
      </w:r>
      <w:r w:rsidRPr="221D88CC">
        <w:rPr>
          <w:rFonts w:ascii="Cambria Math" w:eastAsia="Cambria Math" w:hAnsi="Cambria Math"/>
          <w:spacing w:val="2"/>
          <w:sz w:val="24"/>
          <w:szCs w:val="24"/>
        </w:rPr>
        <w:t xml:space="preserve"> </w:t>
      </w:r>
      <w:r w:rsidRPr="221D88CC">
        <w:rPr>
          <w:rFonts w:ascii="Cambria Math" w:eastAsia="Cambria Math" w:hAnsi="Cambria Math"/>
          <w:sz w:val="24"/>
          <w:szCs w:val="24"/>
        </w:rPr>
        <w:t>𝑦</w:t>
      </w:r>
      <w:r w:rsidRPr="221D88CC">
        <w:rPr>
          <w:rFonts w:ascii="Cambria Math" w:eastAsia="Cambria Math" w:hAnsi="Cambria Math"/>
          <w:sz w:val="24"/>
          <w:szCs w:val="24"/>
          <w:vertAlign w:val="subscript"/>
        </w:rPr>
        <w:t>1</w:t>
      </w:r>
      <w:r w:rsidRPr="221D88CC">
        <w:rPr>
          <w:rFonts w:ascii="Cambria Math" w:eastAsia="Cambria Math" w:hAnsi="Cambria Math"/>
          <w:spacing w:val="24"/>
          <w:sz w:val="24"/>
          <w:szCs w:val="24"/>
        </w:rPr>
        <w:t xml:space="preserve"> </w:t>
      </w:r>
      <w:r w:rsidRPr="221D88CC">
        <w:rPr>
          <w:rFonts w:ascii="Cambria Math" w:eastAsia="Cambria Math" w:hAnsi="Cambria Math"/>
          <w:sz w:val="24"/>
          <w:szCs w:val="24"/>
        </w:rPr>
        <w:t>&gt;</w:t>
      </w:r>
      <w:r w:rsidRPr="221D88CC">
        <w:rPr>
          <w:rFonts w:ascii="Cambria Math" w:eastAsia="Cambria Math" w:hAnsi="Cambria Math"/>
          <w:spacing w:val="16"/>
          <w:sz w:val="24"/>
          <w:szCs w:val="24"/>
        </w:rPr>
        <w:t xml:space="preserve"> </w:t>
      </w:r>
      <w:r w:rsidRPr="221D88CC">
        <w:rPr>
          <w:rFonts w:ascii="Cambria Math" w:eastAsia="Cambria Math" w:hAnsi="Cambria Math"/>
          <w:sz w:val="24"/>
          <w:szCs w:val="24"/>
        </w:rPr>
        <w:t>𝑚(𝑥</w:t>
      </w:r>
      <w:r w:rsidRPr="221D88CC">
        <w:rPr>
          <w:rFonts w:ascii="Cambria Math" w:eastAsia="Cambria Math" w:hAnsi="Cambria Math"/>
          <w:spacing w:val="8"/>
          <w:sz w:val="24"/>
          <w:szCs w:val="24"/>
        </w:rPr>
        <w:t xml:space="preserve"> </w:t>
      </w:r>
      <w:r w:rsidRPr="221D88CC">
        <w:rPr>
          <w:rFonts w:ascii="Cambria Math" w:eastAsia="Cambria Math" w:hAnsi="Cambria Math"/>
          <w:sz w:val="24"/>
          <w:szCs w:val="24"/>
        </w:rPr>
        <w:t>−</w:t>
      </w:r>
      <w:r w:rsidRPr="221D88CC">
        <w:rPr>
          <w:rFonts w:ascii="Cambria Math" w:eastAsia="Cambria Math" w:hAnsi="Cambria Math"/>
          <w:spacing w:val="2"/>
          <w:sz w:val="24"/>
          <w:szCs w:val="24"/>
        </w:rPr>
        <w:t xml:space="preserve"> </w:t>
      </w:r>
      <w:r w:rsidRPr="221D88CC">
        <w:rPr>
          <w:rFonts w:ascii="Cambria Math" w:eastAsia="Cambria Math" w:hAnsi="Cambria Math"/>
          <w:sz w:val="24"/>
          <w:szCs w:val="24"/>
        </w:rPr>
        <w:t>𝑥</w:t>
      </w:r>
      <w:r w:rsidRPr="221D88CC">
        <w:rPr>
          <w:rFonts w:ascii="Cambria Math" w:eastAsia="Cambria Math" w:hAnsi="Cambria Math"/>
          <w:sz w:val="24"/>
          <w:szCs w:val="24"/>
          <w:vertAlign w:val="subscript"/>
        </w:rPr>
        <w:t>1</w:t>
      </w:r>
      <w:r w:rsidRPr="221D88CC">
        <w:rPr>
          <w:rFonts w:ascii="Cambria Math" w:eastAsia="Cambria Math" w:hAnsi="Cambria Math"/>
          <w:sz w:val="24"/>
          <w:szCs w:val="24"/>
        </w:rPr>
        <w:t>)</w:t>
      </w:r>
      <w:r w:rsidRPr="221D88CC">
        <w:rPr>
          <w:sz w:val="24"/>
          <w:szCs w:val="24"/>
        </w:rPr>
        <w:t>,</w:t>
      </w:r>
      <w:r w:rsidRPr="221D88CC">
        <w:rPr>
          <w:spacing w:val="2"/>
          <w:sz w:val="24"/>
          <w:szCs w:val="24"/>
        </w:rPr>
        <w:t xml:space="preserve"> </w:t>
      </w:r>
      <w:r w:rsidRPr="221D88CC">
        <w:rPr>
          <w:sz w:val="24"/>
          <w:szCs w:val="24"/>
        </w:rPr>
        <w:t>where</w:t>
      </w:r>
      <w:r w:rsidRPr="221D88CC">
        <w:rPr>
          <w:spacing w:val="1"/>
          <w:sz w:val="24"/>
          <w:szCs w:val="24"/>
        </w:rPr>
        <w:t xml:space="preserve"> </w:t>
      </w:r>
      <w:r w:rsidRPr="221D88CC">
        <w:rPr>
          <w:rFonts w:ascii="Cambria Math" w:eastAsia="Cambria Math" w:hAnsi="Cambria Math"/>
          <w:sz w:val="24"/>
          <w:szCs w:val="24"/>
        </w:rPr>
        <w:t>(𝑥</w:t>
      </w:r>
      <w:r w:rsidRPr="221D88CC">
        <w:rPr>
          <w:rFonts w:ascii="Cambria Math" w:eastAsia="Cambria Math" w:hAnsi="Cambria Math"/>
          <w:sz w:val="24"/>
          <w:szCs w:val="24"/>
          <w:vertAlign w:val="subscript"/>
        </w:rPr>
        <w:t>1</w:t>
      </w:r>
      <w:r w:rsidRPr="221D88CC">
        <w:rPr>
          <w:rFonts w:ascii="Cambria Math" w:eastAsia="Cambria Math" w:hAnsi="Cambria Math"/>
          <w:sz w:val="24"/>
          <w:szCs w:val="24"/>
        </w:rPr>
        <w:t>,</w:t>
      </w:r>
      <w:r w:rsidRPr="221D88CC">
        <w:rPr>
          <w:rFonts w:ascii="Cambria Math" w:eastAsia="Cambria Math" w:hAnsi="Cambria Math"/>
          <w:spacing w:val="-12"/>
          <w:sz w:val="24"/>
          <w:szCs w:val="24"/>
        </w:rPr>
        <w:t xml:space="preserve"> </w:t>
      </w:r>
      <w:r w:rsidRPr="221D88CC">
        <w:rPr>
          <w:rFonts w:ascii="Cambria Math" w:eastAsia="Cambria Math" w:hAnsi="Cambria Math"/>
          <w:sz w:val="24"/>
          <w:szCs w:val="24"/>
        </w:rPr>
        <w:t>𝑦</w:t>
      </w:r>
      <w:r w:rsidRPr="221D88CC">
        <w:rPr>
          <w:rFonts w:ascii="Cambria Math" w:eastAsia="Cambria Math" w:hAnsi="Cambria Math"/>
          <w:sz w:val="24"/>
          <w:szCs w:val="24"/>
          <w:vertAlign w:val="subscript"/>
        </w:rPr>
        <w:t>1</w:t>
      </w:r>
      <w:r w:rsidRPr="221D88CC">
        <w:rPr>
          <w:rFonts w:ascii="Cambria Math" w:eastAsia="Cambria Math" w:hAnsi="Cambria Math"/>
          <w:sz w:val="24"/>
          <w:szCs w:val="24"/>
        </w:rPr>
        <w:t>)</w:t>
      </w:r>
      <w:r w:rsidRPr="221D88CC">
        <w:rPr>
          <w:rFonts w:ascii="Cambria Math" w:eastAsia="Cambria Math" w:hAnsi="Cambria Math"/>
          <w:spacing w:val="7"/>
          <w:sz w:val="24"/>
          <w:szCs w:val="24"/>
        </w:rPr>
        <w:t xml:space="preserve"> </w:t>
      </w:r>
      <w:r w:rsidRPr="221D88CC">
        <w:rPr>
          <w:sz w:val="24"/>
          <w:szCs w:val="24"/>
        </w:rPr>
        <w:t xml:space="preserve">is </w:t>
      </w:r>
      <w:r w:rsidRPr="221D88CC">
        <w:rPr>
          <w:spacing w:val="-10"/>
          <w:sz w:val="24"/>
          <w:szCs w:val="24"/>
        </w:rPr>
        <w:t>a</w:t>
      </w:r>
      <w:r>
        <w:rPr>
          <w:spacing w:val="-10"/>
          <w:sz w:val="24"/>
          <w:szCs w:val="24"/>
        </w:rPr>
        <w:t xml:space="preserve"> </w:t>
      </w:r>
      <w:r>
        <w:rPr>
          <w:sz w:val="24"/>
        </w:rPr>
        <w:t>point</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line</w:t>
      </w:r>
      <w:r>
        <w:rPr>
          <w:spacing w:val="-2"/>
          <w:sz w:val="24"/>
        </w:rPr>
        <w:t xml:space="preserve"> </w:t>
      </w:r>
      <w:r>
        <w:rPr>
          <w:sz w:val="24"/>
        </w:rPr>
        <w:t>and</w:t>
      </w:r>
      <w:r>
        <w:rPr>
          <w:spacing w:val="-1"/>
          <w:sz w:val="24"/>
        </w:rPr>
        <w:t xml:space="preserve"> </w:t>
      </w:r>
      <w:r>
        <w:rPr>
          <w:rFonts w:ascii="Cambria Math" w:eastAsia="Cambria Math"/>
          <w:sz w:val="24"/>
        </w:rPr>
        <w:t xml:space="preserve">𝑚 </w:t>
      </w:r>
      <w:r>
        <w:rPr>
          <w:sz w:val="24"/>
        </w:rPr>
        <w:t>is</w:t>
      </w:r>
      <w:r>
        <w:rPr>
          <w:spacing w:val="-2"/>
          <w:sz w:val="24"/>
        </w:rPr>
        <w:t xml:space="preserve"> </w:t>
      </w:r>
      <w:r>
        <w:rPr>
          <w:sz w:val="24"/>
        </w:rPr>
        <w:t>the</w:t>
      </w:r>
      <w:r>
        <w:rPr>
          <w:spacing w:val="-3"/>
          <w:sz w:val="24"/>
        </w:rPr>
        <w:t xml:space="preserve"> </w:t>
      </w:r>
      <w:r>
        <w:rPr>
          <w:sz w:val="24"/>
        </w:rPr>
        <w:t>slope</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line</w:t>
      </w:r>
      <w:r>
        <w:rPr>
          <w:spacing w:val="-2"/>
          <w:sz w:val="24"/>
        </w:rPr>
        <w:t xml:space="preserve"> </w:t>
      </w:r>
      <w:r>
        <w:rPr>
          <w:sz w:val="24"/>
        </w:rPr>
        <w:t>and any</w:t>
      </w:r>
      <w:r>
        <w:rPr>
          <w:spacing w:val="-7"/>
          <w:sz w:val="24"/>
        </w:rPr>
        <w:t xml:space="preserve"> </w:t>
      </w:r>
      <w:r>
        <w:rPr>
          <w:sz w:val="24"/>
        </w:rPr>
        <w:t>equal</w:t>
      </w:r>
      <w:r>
        <w:rPr>
          <w:spacing w:val="-2"/>
          <w:sz w:val="24"/>
        </w:rPr>
        <w:t xml:space="preserve"> </w:t>
      </w:r>
      <w:r>
        <w:rPr>
          <w:sz w:val="24"/>
        </w:rPr>
        <w:t>or</w:t>
      </w:r>
      <w:r>
        <w:rPr>
          <w:spacing w:val="-2"/>
          <w:sz w:val="24"/>
        </w:rPr>
        <w:t xml:space="preserve"> </w:t>
      </w:r>
      <w:r>
        <w:rPr>
          <w:sz w:val="24"/>
        </w:rPr>
        <w:t>inequality</w:t>
      </w:r>
      <w:r>
        <w:rPr>
          <w:spacing w:val="-7"/>
          <w:sz w:val="24"/>
        </w:rPr>
        <w:t xml:space="preserve"> </w:t>
      </w:r>
      <w:r>
        <w:rPr>
          <w:sz w:val="24"/>
        </w:rPr>
        <w:t>symbol can be used.</w:t>
      </w:r>
    </w:p>
    <w:p w14:paraId="0C523EEC" w14:textId="77777777" w:rsidR="00090FA6" w:rsidRPr="00090FA6" w:rsidRDefault="00090FA6" w:rsidP="00090FA6">
      <w:pPr>
        <w:pStyle w:val="TableParagraph"/>
        <w:spacing w:line="271" w:lineRule="exact"/>
        <w:ind w:left="1439"/>
        <w:rPr>
          <w:sz w:val="24"/>
          <w:szCs w:val="24"/>
        </w:rPr>
      </w:pPr>
    </w:p>
    <w:p w14:paraId="33406380" w14:textId="77777777" w:rsidR="00CF732C" w:rsidRPr="00062EDC" w:rsidRDefault="00CF732C" w:rsidP="00CF732C">
      <w:pPr>
        <w:pStyle w:val="AlgebraicARHeading"/>
      </w:pPr>
      <w:r w:rsidRPr="00062EDC">
        <w:t>Common Misconceptions or Errors</w:t>
      </w:r>
    </w:p>
    <w:p w14:paraId="18DF468E" w14:textId="77777777" w:rsidR="00AA6391" w:rsidRDefault="00AA6391" w:rsidP="00E502A8">
      <w:pPr>
        <w:pStyle w:val="TableParagraph"/>
        <w:numPr>
          <w:ilvl w:val="0"/>
          <w:numId w:val="21"/>
        </w:numPr>
        <w:tabs>
          <w:tab w:val="left" w:pos="719"/>
        </w:tabs>
        <w:autoSpaceDE w:val="0"/>
        <w:autoSpaceDN w:val="0"/>
        <w:ind w:right="389"/>
        <w:rPr>
          <w:sz w:val="24"/>
        </w:rPr>
      </w:pPr>
      <w:r>
        <w:rPr>
          <w:sz w:val="24"/>
        </w:rPr>
        <w:t>Students</w:t>
      </w:r>
      <w:r>
        <w:rPr>
          <w:spacing w:val="-3"/>
          <w:sz w:val="24"/>
        </w:rPr>
        <w:t xml:space="preserve"> </w:t>
      </w:r>
      <w:r>
        <w:rPr>
          <w:sz w:val="24"/>
        </w:rPr>
        <w:t>may</w:t>
      </w:r>
      <w:r>
        <w:rPr>
          <w:spacing w:val="-8"/>
          <w:sz w:val="24"/>
        </w:rPr>
        <w:t xml:space="preserve"> </w:t>
      </w:r>
      <w:r>
        <w:rPr>
          <w:sz w:val="24"/>
        </w:rPr>
        <w:t>have</w:t>
      </w:r>
      <w:r>
        <w:rPr>
          <w:spacing w:val="-4"/>
          <w:sz w:val="24"/>
        </w:rPr>
        <w:t xml:space="preserve"> </w:t>
      </w:r>
      <w:r>
        <w:rPr>
          <w:sz w:val="24"/>
        </w:rPr>
        <w:t>difficulty</w:t>
      </w:r>
      <w:r>
        <w:rPr>
          <w:spacing w:val="-8"/>
          <w:sz w:val="24"/>
        </w:rPr>
        <w:t xml:space="preserve"> </w:t>
      </w:r>
      <w:r>
        <w:rPr>
          <w:sz w:val="24"/>
        </w:rPr>
        <w:t>translating</w:t>
      </w:r>
      <w:r>
        <w:rPr>
          <w:spacing w:val="-6"/>
          <w:sz w:val="24"/>
        </w:rPr>
        <w:t xml:space="preserve"> </w:t>
      </w:r>
      <w:r>
        <w:rPr>
          <w:sz w:val="24"/>
        </w:rPr>
        <w:t>word</w:t>
      </w:r>
      <w:r>
        <w:rPr>
          <w:spacing w:val="-3"/>
          <w:sz w:val="24"/>
        </w:rPr>
        <w:t xml:space="preserve"> </w:t>
      </w:r>
      <w:r>
        <w:rPr>
          <w:sz w:val="24"/>
        </w:rPr>
        <w:t>problems</w:t>
      </w:r>
      <w:r>
        <w:rPr>
          <w:spacing w:val="-3"/>
          <w:sz w:val="24"/>
        </w:rPr>
        <w:t xml:space="preserve"> </w:t>
      </w:r>
      <w:r>
        <w:rPr>
          <w:sz w:val="24"/>
        </w:rPr>
        <w:t>into</w:t>
      </w:r>
      <w:r>
        <w:rPr>
          <w:spacing w:val="-3"/>
          <w:sz w:val="24"/>
        </w:rPr>
        <w:t xml:space="preserve"> </w:t>
      </w:r>
      <w:r>
        <w:rPr>
          <w:sz w:val="24"/>
        </w:rPr>
        <w:t>systems</w:t>
      </w:r>
      <w:r>
        <w:rPr>
          <w:spacing w:val="-3"/>
          <w:sz w:val="24"/>
        </w:rPr>
        <w:t xml:space="preserve"> </w:t>
      </w:r>
      <w:r>
        <w:rPr>
          <w:sz w:val="24"/>
        </w:rPr>
        <w:t>of</w:t>
      </w:r>
      <w:r>
        <w:rPr>
          <w:spacing w:val="-3"/>
          <w:sz w:val="24"/>
        </w:rPr>
        <w:t xml:space="preserve"> </w:t>
      </w:r>
      <w:r>
        <w:rPr>
          <w:sz w:val="24"/>
        </w:rPr>
        <w:t>equations</w:t>
      </w:r>
      <w:r>
        <w:rPr>
          <w:spacing w:val="-3"/>
          <w:sz w:val="24"/>
        </w:rPr>
        <w:t xml:space="preserve"> </w:t>
      </w:r>
      <w:r>
        <w:rPr>
          <w:sz w:val="24"/>
        </w:rPr>
        <w:t xml:space="preserve">and </w:t>
      </w:r>
      <w:r>
        <w:rPr>
          <w:spacing w:val="-2"/>
          <w:sz w:val="24"/>
        </w:rPr>
        <w:t>inequalities.</w:t>
      </w:r>
    </w:p>
    <w:p w14:paraId="48A2719A" w14:textId="77777777" w:rsidR="00AA6391" w:rsidRDefault="00AA6391" w:rsidP="00E502A8">
      <w:pPr>
        <w:pStyle w:val="TableParagraph"/>
        <w:numPr>
          <w:ilvl w:val="0"/>
          <w:numId w:val="21"/>
        </w:numPr>
        <w:tabs>
          <w:tab w:val="left" w:pos="719"/>
        </w:tabs>
        <w:autoSpaceDE w:val="0"/>
        <w:autoSpaceDN w:val="0"/>
        <w:spacing w:line="292" w:lineRule="exact"/>
        <w:rPr>
          <w:sz w:val="24"/>
        </w:rPr>
      </w:pPr>
      <w:r>
        <w:rPr>
          <w:sz w:val="24"/>
        </w:rPr>
        <w:t>Students</w:t>
      </w:r>
      <w:r>
        <w:rPr>
          <w:spacing w:val="-2"/>
          <w:sz w:val="24"/>
        </w:rPr>
        <w:t xml:space="preserve"> </w:t>
      </w:r>
      <w:r>
        <w:rPr>
          <w:sz w:val="24"/>
        </w:rPr>
        <w:t>may</w:t>
      </w:r>
      <w:r>
        <w:rPr>
          <w:spacing w:val="-5"/>
          <w:sz w:val="24"/>
        </w:rPr>
        <w:t xml:space="preserve"> </w:t>
      </w:r>
      <w:r>
        <w:rPr>
          <w:sz w:val="24"/>
        </w:rPr>
        <w:t>shade</w:t>
      </w:r>
      <w:r>
        <w:rPr>
          <w:spacing w:val="-1"/>
          <w:sz w:val="24"/>
        </w:rPr>
        <w:t xml:space="preserve"> </w:t>
      </w:r>
      <w:r>
        <w:rPr>
          <w:sz w:val="24"/>
        </w:rPr>
        <w:t>the</w:t>
      </w:r>
      <w:r>
        <w:rPr>
          <w:spacing w:val="2"/>
          <w:sz w:val="24"/>
        </w:rPr>
        <w:t xml:space="preserve"> </w:t>
      </w:r>
      <w:r>
        <w:rPr>
          <w:sz w:val="24"/>
        </w:rPr>
        <w:t>wrong</w:t>
      </w:r>
      <w:r>
        <w:rPr>
          <w:spacing w:val="-3"/>
          <w:sz w:val="24"/>
        </w:rPr>
        <w:t xml:space="preserve"> </w:t>
      </w:r>
      <w:r>
        <w:rPr>
          <w:sz w:val="24"/>
        </w:rPr>
        <w:t>half-plane</w:t>
      </w:r>
      <w:r>
        <w:rPr>
          <w:spacing w:val="-1"/>
          <w:sz w:val="24"/>
        </w:rPr>
        <w:t xml:space="preserve"> </w:t>
      </w:r>
      <w:r>
        <w:rPr>
          <w:sz w:val="24"/>
        </w:rPr>
        <w:t>for an</w:t>
      </w:r>
      <w:r>
        <w:rPr>
          <w:spacing w:val="1"/>
          <w:sz w:val="24"/>
        </w:rPr>
        <w:t xml:space="preserve"> </w:t>
      </w:r>
      <w:r>
        <w:rPr>
          <w:spacing w:val="-2"/>
          <w:sz w:val="24"/>
        </w:rPr>
        <w:t>inequality.</w:t>
      </w:r>
    </w:p>
    <w:p w14:paraId="71CA0DAD" w14:textId="77777777" w:rsidR="00AA6391" w:rsidRDefault="00AA6391" w:rsidP="00E502A8">
      <w:pPr>
        <w:pStyle w:val="TableParagraph"/>
        <w:numPr>
          <w:ilvl w:val="0"/>
          <w:numId w:val="21"/>
        </w:numPr>
        <w:tabs>
          <w:tab w:val="left" w:pos="719"/>
        </w:tabs>
        <w:autoSpaceDE w:val="0"/>
        <w:autoSpaceDN w:val="0"/>
        <w:ind w:right="490"/>
        <w:rPr>
          <w:sz w:val="24"/>
        </w:rPr>
      </w:pPr>
      <w:r>
        <w:rPr>
          <w:sz w:val="24"/>
        </w:rPr>
        <w:t>Students</w:t>
      </w:r>
      <w:r>
        <w:rPr>
          <w:spacing w:val="-3"/>
          <w:sz w:val="24"/>
        </w:rPr>
        <w:t xml:space="preserve"> </w:t>
      </w:r>
      <w:r>
        <w:rPr>
          <w:sz w:val="24"/>
        </w:rPr>
        <w:t>may</w:t>
      </w:r>
      <w:r>
        <w:rPr>
          <w:spacing w:val="-6"/>
          <w:sz w:val="24"/>
        </w:rPr>
        <w:t xml:space="preserve"> </w:t>
      </w:r>
      <w:r>
        <w:rPr>
          <w:sz w:val="24"/>
        </w:rPr>
        <w:t>graph</w:t>
      </w:r>
      <w:r>
        <w:rPr>
          <w:spacing w:val="-2"/>
          <w:sz w:val="24"/>
        </w:rPr>
        <w:t xml:space="preserve"> </w:t>
      </w:r>
      <w:r>
        <w:rPr>
          <w:sz w:val="24"/>
        </w:rPr>
        <w:t>an</w:t>
      </w:r>
      <w:r>
        <w:rPr>
          <w:spacing w:val="-3"/>
          <w:sz w:val="24"/>
        </w:rPr>
        <w:t xml:space="preserve"> </w:t>
      </w:r>
      <w:r>
        <w:rPr>
          <w:sz w:val="24"/>
        </w:rPr>
        <w:t>incorrect</w:t>
      </w:r>
      <w:r>
        <w:rPr>
          <w:spacing w:val="-3"/>
          <w:sz w:val="24"/>
        </w:rPr>
        <w:t xml:space="preserve"> </w:t>
      </w:r>
      <w:r>
        <w:rPr>
          <w:sz w:val="24"/>
        </w:rPr>
        <w:t>boundary</w:t>
      </w:r>
      <w:r>
        <w:rPr>
          <w:spacing w:val="-8"/>
          <w:sz w:val="24"/>
        </w:rPr>
        <w:t xml:space="preserve"> </w:t>
      </w:r>
      <w:r>
        <w:rPr>
          <w:sz w:val="24"/>
        </w:rPr>
        <w:t>line</w:t>
      </w:r>
      <w:r>
        <w:rPr>
          <w:spacing w:val="-3"/>
          <w:sz w:val="24"/>
        </w:rPr>
        <w:t xml:space="preserve"> </w:t>
      </w:r>
      <w:r>
        <w:rPr>
          <w:sz w:val="24"/>
        </w:rPr>
        <w:t>(dashed</w:t>
      </w:r>
      <w:r>
        <w:rPr>
          <w:spacing w:val="-3"/>
          <w:sz w:val="24"/>
        </w:rPr>
        <w:t xml:space="preserve"> </w:t>
      </w:r>
      <w:r>
        <w:rPr>
          <w:sz w:val="24"/>
        </w:rPr>
        <w:t>versus</w:t>
      </w:r>
      <w:r>
        <w:rPr>
          <w:spacing w:val="-3"/>
          <w:sz w:val="24"/>
        </w:rPr>
        <w:t xml:space="preserve"> </w:t>
      </w:r>
      <w:r>
        <w:rPr>
          <w:sz w:val="24"/>
        </w:rPr>
        <w:t>solid)</w:t>
      </w:r>
      <w:r>
        <w:rPr>
          <w:spacing w:val="-3"/>
          <w:sz w:val="24"/>
        </w:rPr>
        <w:t xml:space="preserve"> </w:t>
      </w:r>
      <w:r>
        <w:rPr>
          <w:sz w:val="24"/>
        </w:rPr>
        <w:t>due</w:t>
      </w:r>
      <w:r>
        <w:rPr>
          <w:spacing w:val="-4"/>
          <w:sz w:val="24"/>
        </w:rPr>
        <w:t xml:space="preserve"> </w:t>
      </w:r>
      <w:r>
        <w:rPr>
          <w:sz w:val="24"/>
        </w:rPr>
        <w:t>to</w:t>
      </w:r>
      <w:r>
        <w:rPr>
          <w:spacing w:val="-2"/>
          <w:sz w:val="24"/>
        </w:rPr>
        <w:t xml:space="preserve"> </w:t>
      </w:r>
      <w:r>
        <w:rPr>
          <w:sz w:val="24"/>
        </w:rPr>
        <w:t>incorrect translation of the word problem.</w:t>
      </w:r>
    </w:p>
    <w:p w14:paraId="41BA085A" w14:textId="3492761D" w:rsidR="00AA6391" w:rsidRPr="00AA6391" w:rsidRDefault="00AA6391" w:rsidP="00E502A8">
      <w:pPr>
        <w:pStyle w:val="TableParagraph"/>
        <w:numPr>
          <w:ilvl w:val="0"/>
          <w:numId w:val="21"/>
        </w:numPr>
        <w:tabs>
          <w:tab w:val="left" w:pos="719"/>
        </w:tabs>
        <w:autoSpaceDE w:val="0"/>
        <w:autoSpaceDN w:val="0"/>
        <w:ind w:right="490"/>
        <w:rPr>
          <w:sz w:val="24"/>
        </w:rPr>
      </w:pPr>
      <w:r w:rsidRPr="00AA6391">
        <w:rPr>
          <w:sz w:val="24"/>
          <w:szCs w:val="24"/>
        </w:rPr>
        <w:t>Students</w:t>
      </w:r>
      <w:r w:rsidRPr="00AA6391">
        <w:rPr>
          <w:spacing w:val="-2"/>
          <w:sz w:val="24"/>
          <w:szCs w:val="24"/>
        </w:rPr>
        <w:t xml:space="preserve"> </w:t>
      </w:r>
      <w:r w:rsidRPr="00AA6391">
        <w:rPr>
          <w:sz w:val="24"/>
          <w:szCs w:val="24"/>
        </w:rPr>
        <w:t>may</w:t>
      </w:r>
      <w:r w:rsidRPr="00AA6391">
        <w:rPr>
          <w:spacing w:val="-7"/>
          <w:sz w:val="24"/>
          <w:szCs w:val="24"/>
        </w:rPr>
        <w:t xml:space="preserve"> </w:t>
      </w:r>
      <w:r w:rsidRPr="00AA6391">
        <w:rPr>
          <w:sz w:val="24"/>
          <w:szCs w:val="24"/>
        </w:rPr>
        <w:t>not</w:t>
      </w:r>
      <w:r w:rsidRPr="00AA6391">
        <w:rPr>
          <w:spacing w:val="-2"/>
          <w:sz w:val="24"/>
          <w:szCs w:val="24"/>
        </w:rPr>
        <w:t xml:space="preserve"> </w:t>
      </w:r>
      <w:r w:rsidRPr="00AA6391">
        <w:rPr>
          <w:sz w:val="24"/>
          <w:szCs w:val="24"/>
        </w:rPr>
        <w:t>identify</w:t>
      </w:r>
      <w:r w:rsidRPr="00AA6391">
        <w:rPr>
          <w:spacing w:val="-5"/>
          <w:sz w:val="24"/>
          <w:szCs w:val="24"/>
        </w:rPr>
        <w:t xml:space="preserve"> </w:t>
      </w:r>
      <w:r w:rsidRPr="00AA6391">
        <w:rPr>
          <w:sz w:val="24"/>
          <w:szCs w:val="24"/>
        </w:rPr>
        <w:t>the</w:t>
      </w:r>
      <w:r w:rsidRPr="00AA6391">
        <w:rPr>
          <w:spacing w:val="-2"/>
          <w:sz w:val="24"/>
          <w:szCs w:val="24"/>
        </w:rPr>
        <w:t xml:space="preserve"> </w:t>
      </w:r>
      <w:r w:rsidRPr="00AA6391">
        <w:rPr>
          <w:sz w:val="24"/>
          <w:szCs w:val="24"/>
        </w:rPr>
        <w:t>restrictions</w:t>
      </w:r>
      <w:r w:rsidRPr="00AA6391">
        <w:rPr>
          <w:spacing w:val="-2"/>
          <w:sz w:val="24"/>
          <w:szCs w:val="24"/>
        </w:rPr>
        <w:t xml:space="preserve"> </w:t>
      </w:r>
      <w:r w:rsidRPr="00AA6391">
        <w:rPr>
          <w:sz w:val="24"/>
          <w:szCs w:val="24"/>
        </w:rPr>
        <w:t>on</w:t>
      </w:r>
      <w:r w:rsidRPr="00AA6391">
        <w:rPr>
          <w:spacing w:val="-2"/>
          <w:sz w:val="24"/>
          <w:szCs w:val="24"/>
        </w:rPr>
        <w:t xml:space="preserve"> </w:t>
      </w:r>
      <w:r w:rsidRPr="00AA6391">
        <w:rPr>
          <w:sz w:val="24"/>
          <w:szCs w:val="24"/>
        </w:rPr>
        <w:t>the</w:t>
      </w:r>
      <w:r w:rsidRPr="00AA6391">
        <w:rPr>
          <w:spacing w:val="-2"/>
          <w:sz w:val="24"/>
          <w:szCs w:val="24"/>
        </w:rPr>
        <w:t xml:space="preserve"> </w:t>
      </w:r>
      <w:r w:rsidRPr="00AA6391">
        <w:rPr>
          <w:sz w:val="24"/>
          <w:szCs w:val="24"/>
        </w:rPr>
        <w:t>domain</w:t>
      </w:r>
      <w:r w:rsidRPr="00AA6391">
        <w:rPr>
          <w:spacing w:val="-2"/>
          <w:sz w:val="24"/>
          <w:szCs w:val="24"/>
        </w:rPr>
        <w:t xml:space="preserve"> </w:t>
      </w:r>
      <w:r w:rsidRPr="00AA6391">
        <w:rPr>
          <w:sz w:val="24"/>
          <w:szCs w:val="24"/>
        </w:rPr>
        <w:t>and</w:t>
      </w:r>
      <w:r w:rsidRPr="00AA6391">
        <w:rPr>
          <w:spacing w:val="-2"/>
          <w:sz w:val="24"/>
          <w:szCs w:val="24"/>
        </w:rPr>
        <w:t xml:space="preserve"> </w:t>
      </w:r>
      <w:r w:rsidRPr="00AA6391">
        <w:rPr>
          <w:sz w:val="24"/>
          <w:szCs w:val="24"/>
        </w:rPr>
        <w:t>range</w:t>
      </w:r>
      <w:r w:rsidRPr="00AA6391">
        <w:rPr>
          <w:spacing w:val="-3"/>
          <w:sz w:val="24"/>
          <w:szCs w:val="24"/>
        </w:rPr>
        <w:t xml:space="preserve"> </w:t>
      </w:r>
      <w:r w:rsidRPr="00AA6391">
        <w:rPr>
          <w:sz w:val="24"/>
          <w:szCs w:val="24"/>
        </w:rPr>
        <w:t>of</w:t>
      </w:r>
      <w:r w:rsidRPr="00AA6391">
        <w:rPr>
          <w:spacing w:val="-2"/>
          <w:sz w:val="24"/>
          <w:szCs w:val="24"/>
        </w:rPr>
        <w:t xml:space="preserve"> </w:t>
      </w:r>
      <w:r w:rsidRPr="00AA6391">
        <w:rPr>
          <w:sz w:val="24"/>
          <w:szCs w:val="24"/>
        </w:rPr>
        <w:t>the</w:t>
      </w:r>
      <w:r w:rsidRPr="00AA6391">
        <w:rPr>
          <w:spacing w:val="-2"/>
          <w:sz w:val="24"/>
          <w:szCs w:val="24"/>
        </w:rPr>
        <w:t xml:space="preserve"> </w:t>
      </w:r>
      <w:r w:rsidRPr="00AA6391">
        <w:rPr>
          <w:sz w:val="24"/>
          <w:szCs w:val="24"/>
        </w:rPr>
        <w:t>graphs</w:t>
      </w:r>
      <w:r w:rsidRPr="00AA6391">
        <w:rPr>
          <w:spacing w:val="-2"/>
          <w:sz w:val="24"/>
          <w:szCs w:val="24"/>
        </w:rPr>
        <w:t xml:space="preserve"> </w:t>
      </w:r>
      <w:r w:rsidRPr="00AA6391">
        <w:rPr>
          <w:sz w:val="24"/>
          <w:szCs w:val="24"/>
        </w:rPr>
        <w:t>in</w:t>
      </w:r>
      <w:r w:rsidRPr="00AA6391">
        <w:rPr>
          <w:spacing w:val="-2"/>
          <w:sz w:val="24"/>
          <w:szCs w:val="24"/>
        </w:rPr>
        <w:t xml:space="preserve"> </w:t>
      </w:r>
      <w:r w:rsidRPr="00AA6391">
        <w:rPr>
          <w:sz w:val="24"/>
          <w:szCs w:val="24"/>
        </w:rPr>
        <w:t>a system of equations based on the context of the situation.</w:t>
      </w:r>
    </w:p>
    <w:p w14:paraId="5A7A7F50" w14:textId="77777777" w:rsidR="00CF732C" w:rsidRPr="00062EDC" w:rsidRDefault="00CF732C" w:rsidP="00CF732C">
      <w:pPr>
        <w:tabs>
          <w:tab w:val="left" w:pos="1110"/>
        </w:tabs>
        <w:spacing w:after="0" w:line="240" w:lineRule="auto"/>
        <w:textAlignment w:val="baseline"/>
        <w:rPr>
          <w:rFonts w:eastAsia="Times New Roman" w:cs="Times New Roman"/>
          <w:b/>
          <w:bCs/>
          <w:sz w:val="24"/>
          <w:szCs w:val="24"/>
        </w:rPr>
      </w:pPr>
    </w:p>
    <w:p w14:paraId="2872F40F" w14:textId="77777777" w:rsidR="00CF732C" w:rsidRPr="00062EDC" w:rsidRDefault="00CF732C" w:rsidP="00CF732C">
      <w:pPr>
        <w:pStyle w:val="AlgebraicARHeading"/>
      </w:pPr>
      <w:r w:rsidRPr="00062EDC">
        <w:t>Strategies to Support Tiered Instruction</w:t>
      </w:r>
    </w:p>
    <w:p w14:paraId="67F960B7" w14:textId="77777777" w:rsidR="003544A9" w:rsidRDefault="003544A9" w:rsidP="00E502A8">
      <w:pPr>
        <w:pStyle w:val="TableParagraph"/>
        <w:numPr>
          <w:ilvl w:val="0"/>
          <w:numId w:val="26"/>
        </w:numPr>
        <w:tabs>
          <w:tab w:val="left" w:pos="719"/>
        </w:tabs>
        <w:autoSpaceDE w:val="0"/>
        <w:autoSpaceDN w:val="0"/>
        <w:ind w:right="8"/>
        <w:rPr>
          <w:sz w:val="24"/>
        </w:rPr>
      </w:pPr>
      <w:r>
        <w:rPr>
          <w:sz w:val="24"/>
        </w:rPr>
        <w:t>Instruction provides opportunities to translate systems of equations or inequalities from word</w:t>
      </w:r>
      <w:r>
        <w:rPr>
          <w:spacing w:val="-2"/>
          <w:sz w:val="24"/>
        </w:rPr>
        <w:t xml:space="preserve"> </w:t>
      </w:r>
      <w:r>
        <w:rPr>
          <w:sz w:val="24"/>
        </w:rPr>
        <w:t>problems</w:t>
      </w:r>
      <w:r>
        <w:rPr>
          <w:spacing w:val="-2"/>
          <w:sz w:val="24"/>
        </w:rPr>
        <w:t xml:space="preserve"> </w:t>
      </w:r>
      <w:r>
        <w:rPr>
          <w:sz w:val="24"/>
        </w:rPr>
        <w:t>by</w:t>
      </w:r>
      <w:r>
        <w:rPr>
          <w:spacing w:val="-6"/>
          <w:sz w:val="24"/>
        </w:rPr>
        <w:t xml:space="preserve"> </w:t>
      </w:r>
      <w:r>
        <w:rPr>
          <w:sz w:val="24"/>
        </w:rPr>
        <w:t>first</w:t>
      </w:r>
      <w:r>
        <w:rPr>
          <w:spacing w:val="-2"/>
          <w:sz w:val="24"/>
        </w:rPr>
        <w:t xml:space="preserve"> </w:t>
      </w:r>
      <w:r>
        <w:rPr>
          <w:sz w:val="24"/>
        </w:rPr>
        <w:t>creating</w:t>
      </w:r>
      <w:r>
        <w:rPr>
          <w:spacing w:val="-2"/>
          <w:sz w:val="24"/>
        </w:rPr>
        <w:t xml:space="preserve"> </w:t>
      </w:r>
      <w:r>
        <w:rPr>
          <w:sz w:val="24"/>
        </w:rPr>
        <w:t>equations,</w:t>
      </w:r>
      <w:r>
        <w:rPr>
          <w:spacing w:val="-2"/>
          <w:sz w:val="24"/>
        </w:rPr>
        <w:t xml:space="preserve"> </w:t>
      </w:r>
      <w:r>
        <w:rPr>
          <w:sz w:val="24"/>
        </w:rPr>
        <w:t>then</w:t>
      </w:r>
      <w:r>
        <w:rPr>
          <w:spacing w:val="-2"/>
          <w:sz w:val="24"/>
        </w:rPr>
        <w:t xml:space="preserve"> </w:t>
      </w:r>
      <w:r>
        <w:rPr>
          <w:sz w:val="24"/>
        </w:rPr>
        <w:t>by</w:t>
      </w:r>
      <w:r>
        <w:rPr>
          <w:spacing w:val="-4"/>
          <w:sz w:val="24"/>
        </w:rPr>
        <w:t xml:space="preserve"> </w:t>
      </w:r>
      <w:r>
        <w:rPr>
          <w:sz w:val="24"/>
        </w:rPr>
        <w:t>identifying</w:t>
      </w:r>
      <w:r>
        <w:rPr>
          <w:spacing w:val="-5"/>
          <w:sz w:val="24"/>
        </w:rPr>
        <w:t xml:space="preserve"> </w:t>
      </w:r>
      <w:r>
        <w:rPr>
          <w:sz w:val="24"/>
        </w:rPr>
        <w:t>keywords</w:t>
      </w:r>
      <w:r>
        <w:rPr>
          <w:spacing w:val="-2"/>
          <w:sz w:val="24"/>
        </w:rPr>
        <w:t xml:space="preserve"> </w:t>
      </w:r>
      <w:r>
        <w:rPr>
          <w:sz w:val="24"/>
        </w:rPr>
        <w:t>to</w:t>
      </w:r>
      <w:r>
        <w:rPr>
          <w:spacing w:val="-2"/>
          <w:sz w:val="24"/>
        </w:rPr>
        <w:t xml:space="preserve"> </w:t>
      </w:r>
      <w:r>
        <w:rPr>
          <w:sz w:val="24"/>
        </w:rPr>
        <w:t>determine</w:t>
      </w:r>
      <w:r>
        <w:rPr>
          <w:spacing w:val="-3"/>
          <w:sz w:val="24"/>
        </w:rPr>
        <w:t xml:space="preserve"> </w:t>
      </w:r>
      <w:r>
        <w:rPr>
          <w:sz w:val="24"/>
        </w:rPr>
        <w:t>the inequality symbol (i.e., no more than, less than, at least, etc.). The appropriate inequality symbols can then replace the equal signs. Students can separate and organize</w:t>
      </w:r>
      <w:r>
        <w:rPr>
          <w:spacing w:val="-1"/>
          <w:sz w:val="24"/>
        </w:rPr>
        <w:t xml:space="preserve"> </w:t>
      </w:r>
      <w:r>
        <w:rPr>
          <w:sz w:val="24"/>
        </w:rPr>
        <w:t>information for each equation or inequality.</w:t>
      </w:r>
    </w:p>
    <w:p w14:paraId="65004C62" w14:textId="77777777" w:rsidR="003544A9" w:rsidRDefault="003544A9" w:rsidP="00E502A8">
      <w:pPr>
        <w:pStyle w:val="TableParagraph"/>
        <w:numPr>
          <w:ilvl w:val="1"/>
          <w:numId w:val="26"/>
        </w:numPr>
        <w:tabs>
          <w:tab w:val="left" w:pos="1438"/>
        </w:tabs>
        <w:autoSpaceDE w:val="0"/>
        <w:autoSpaceDN w:val="0"/>
        <w:spacing w:line="286" w:lineRule="exact"/>
        <w:rPr>
          <w:sz w:val="24"/>
        </w:rPr>
      </w:pPr>
      <w:r>
        <w:rPr>
          <w:sz w:val="24"/>
        </w:rPr>
        <w:t>Separate</w:t>
      </w:r>
      <w:r>
        <w:rPr>
          <w:spacing w:val="-3"/>
          <w:sz w:val="24"/>
        </w:rPr>
        <w:t xml:space="preserve"> </w:t>
      </w:r>
      <w:r>
        <w:rPr>
          <w:sz w:val="24"/>
        </w:rPr>
        <w:t>given</w:t>
      </w:r>
      <w:r>
        <w:rPr>
          <w:spacing w:val="-1"/>
          <w:sz w:val="24"/>
        </w:rPr>
        <w:t xml:space="preserve"> </w:t>
      </w:r>
      <w:r>
        <w:rPr>
          <w:sz w:val="24"/>
        </w:rPr>
        <w:t>information</w:t>
      </w:r>
      <w:r>
        <w:rPr>
          <w:spacing w:val="-1"/>
          <w:sz w:val="24"/>
        </w:rPr>
        <w:t xml:space="preserve"> </w:t>
      </w:r>
      <w:r>
        <w:rPr>
          <w:sz w:val="24"/>
        </w:rPr>
        <w:t>for</w:t>
      </w:r>
      <w:r>
        <w:rPr>
          <w:spacing w:val="-1"/>
          <w:sz w:val="24"/>
        </w:rPr>
        <w:t xml:space="preserve"> </w:t>
      </w:r>
      <w:r>
        <w:rPr>
          <w:sz w:val="24"/>
        </w:rPr>
        <w:t>each</w:t>
      </w:r>
      <w:r>
        <w:rPr>
          <w:spacing w:val="-1"/>
          <w:sz w:val="24"/>
        </w:rPr>
        <w:t xml:space="preserve"> </w:t>
      </w:r>
      <w:r>
        <w:rPr>
          <w:sz w:val="24"/>
        </w:rPr>
        <w:t>equation</w:t>
      </w:r>
      <w:r>
        <w:rPr>
          <w:spacing w:val="-1"/>
          <w:sz w:val="24"/>
        </w:rPr>
        <w:t xml:space="preserve"> </w:t>
      </w:r>
      <w:r>
        <w:rPr>
          <w:sz w:val="24"/>
        </w:rPr>
        <w:t>or</w:t>
      </w:r>
      <w:r>
        <w:rPr>
          <w:spacing w:val="-2"/>
          <w:sz w:val="24"/>
        </w:rPr>
        <w:t xml:space="preserve"> inequality.</w:t>
      </w:r>
    </w:p>
    <w:p w14:paraId="577F27C3" w14:textId="77777777" w:rsidR="003544A9" w:rsidRDefault="003544A9" w:rsidP="00E502A8">
      <w:pPr>
        <w:pStyle w:val="TableParagraph"/>
        <w:numPr>
          <w:ilvl w:val="1"/>
          <w:numId w:val="26"/>
        </w:numPr>
        <w:tabs>
          <w:tab w:val="left" w:pos="1438"/>
        </w:tabs>
        <w:autoSpaceDE w:val="0"/>
        <w:autoSpaceDN w:val="0"/>
        <w:spacing w:line="276" w:lineRule="exact"/>
        <w:rPr>
          <w:sz w:val="24"/>
        </w:rPr>
      </w:pPr>
      <w:r>
        <w:rPr>
          <w:sz w:val="24"/>
        </w:rPr>
        <w:t>Determine</w:t>
      </w:r>
      <w:r>
        <w:rPr>
          <w:spacing w:val="-2"/>
          <w:sz w:val="24"/>
        </w:rPr>
        <w:t xml:space="preserve"> </w:t>
      </w:r>
      <w:r>
        <w:rPr>
          <w:sz w:val="24"/>
        </w:rPr>
        <w:t>the appropriate</w:t>
      </w:r>
      <w:r>
        <w:rPr>
          <w:spacing w:val="-2"/>
          <w:sz w:val="24"/>
        </w:rPr>
        <w:t xml:space="preserve"> </w:t>
      </w:r>
      <w:r>
        <w:rPr>
          <w:sz w:val="24"/>
        </w:rPr>
        <w:t>form</w:t>
      </w:r>
      <w:r>
        <w:rPr>
          <w:spacing w:val="-1"/>
          <w:sz w:val="24"/>
        </w:rPr>
        <w:t xml:space="preserve"> </w:t>
      </w:r>
      <w:r>
        <w:rPr>
          <w:sz w:val="24"/>
        </w:rPr>
        <w:t>of</w:t>
      </w:r>
      <w:r>
        <w:rPr>
          <w:spacing w:val="-1"/>
          <w:sz w:val="24"/>
        </w:rPr>
        <w:t xml:space="preserve"> </w:t>
      </w:r>
      <w:r>
        <w:rPr>
          <w:sz w:val="24"/>
        </w:rPr>
        <w:t>equation</w:t>
      </w:r>
      <w:r>
        <w:rPr>
          <w:spacing w:val="-1"/>
          <w:sz w:val="24"/>
        </w:rPr>
        <w:t xml:space="preserve"> </w:t>
      </w:r>
      <w:r>
        <w:rPr>
          <w:sz w:val="24"/>
        </w:rPr>
        <w:t>or</w:t>
      </w:r>
      <w:r>
        <w:rPr>
          <w:spacing w:val="-2"/>
          <w:sz w:val="24"/>
        </w:rPr>
        <w:t xml:space="preserve"> </w:t>
      </w:r>
      <w:r>
        <w:rPr>
          <w:sz w:val="24"/>
        </w:rPr>
        <w:t>inequality</w:t>
      </w:r>
      <w:r>
        <w:rPr>
          <w:spacing w:val="-6"/>
          <w:sz w:val="24"/>
        </w:rPr>
        <w:t xml:space="preserve"> </w:t>
      </w:r>
      <w:r>
        <w:rPr>
          <w:sz w:val="24"/>
        </w:rPr>
        <w:t>based</w:t>
      </w:r>
      <w:r>
        <w:rPr>
          <w:spacing w:val="-1"/>
          <w:sz w:val="24"/>
        </w:rPr>
        <w:t xml:space="preserve"> </w:t>
      </w:r>
      <w:r>
        <w:rPr>
          <w:sz w:val="24"/>
        </w:rPr>
        <w:t>on</w:t>
      </w:r>
      <w:r>
        <w:rPr>
          <w:spacing w:val="2"/>
          <w:sz w:val="24"/>
        </w:rPr>
        <w:t xml:space="preserve"> </w:t>
      </w:r>
      <w:r>
        <w:rPr>
          <w:spacing w:val="-2"/>
          <w:sz w:val="24"/>
        </w:rPr>
        <w:t>givens.</w:t>
      </w:r>
    </w:p>
    <w:p w14:paraId="44254DB7" w14:textId="77777777" w:rsidR="003544A9" w:rsidRDefault="003544A9" w:rsidP="00E502A8">
      <w:pPr>
        <w:pStyle w:val="TableParagraph"/>
        <w:numPr>
          <w:ilvl w:val="1"/>
          <w:numId w:val="26"/>
        </w:numPr>
        <w:tabs>
          <w:tab w:val="left" w:pos="1438"/>
        </w:tabs>
        <w:autoSpaceDE w:val="0"/>
        <w:autoSpaceDN w:val="0"/>
        <w:spacing w:line="276" w:lineRule="exact"/>
        <w:rPr>
          <w:sz w:val="24"/>
        </w:rPr>
      </w:pPr>
      <w:r>
        <w:rPr>
          <w:sz w:val="24"/>
        </w:rPr>
        <w:t>Define</w:t>
      </w:r>
      <w:r>
        <w:rPr>
          <w:spacing w:val="-5"/>
          <w:sz w:val="24"/>
        </w:rPr>
        <w:t xml:space="preserve"> </w:t>
      </w:r>
      <w:r>
        <w:rPr>
          <w:sz w:val="24"/>
        </w:rPr>
        <w:t>a</w:t>
      </w:r>
      <w:r>
        <w:rPr>
          <w:spacing w:val="-1"/>
          <w:sz w:val="24"/>
        </w:rPr>
        <w:t xml:space="preserve"> </w:t>
      </w:r>
      <w:r>
        <w:rPr>
          <w:sz w:val="24"/>
        </w:rPr>
        <w:t>variable</w:t>
      </w:r>
      <w:r>
        <w:rPr>
          <w:spacing w:val="-1"/>
          <w:sz w:val="24"/>
        </w:rPr>
        <w:t xml:space="preserve"> </w:t>
      </w:r>
      <w:r>
        <w:rPr>
          <w:sz w:val="24"/>
        </w:rPr>
        <w:t>to represent</w:t>
      </w:r>
      <w:r>
        <w:rPr>
          <w:spacing w:val="-1"/>
          <w:sz w:val="24"/>
        </w:rPr>
        <w:t xml:space="preserve"> </w:t>
      </w:r>
      <w:r>
        <w:rPr>
          <w:sz w:val="24"/>
        </w:rPr>
        <w:t>the</w:t>
      </w:r>
      <w:r>
        <w:rPr>
          <w:spacing w:val="-1"/>
          <w:sz w:val="24"/>
        </w:rPr>
        <w:t xml:space="preserve"> </w:t>
      </w:r>
      <w:r>
        <w:rPr>
          <w:sz w:val="24"/>
        </w:rPr>
        <w:t>item</w:t>
      </w:r>
      <w:r>
        <w:rPr>
          <w:spacing w:val="-1"/>
          <w:sz w:val="24"/>
        </w:rPr>
        <w:t xml:space="preserve"> </w:t>
      </w:r>
      <w:r>
        <w:rPr>
          <w:sz w:val="24"/>
        </w:rPr>
        <w:t>wanted in</w:t>
      </w:r>
      <w:r>
        <w:rPr>
          <w:spacing w:val="-1"/>
          <w:sz w:val="24"/>
        </w:rPr>
        <w:t xml:space="preserve"> </w:t>
      </w:r>
      <w:r>
        <w:rPr>
          <w:sz w:val="24"/>
        </w:rPr>
        <w:t>the</w:t>
      </w:r>
      <w:r>
        <w:rPr>
          <w:spacing w:val="1"/>
          <w:sz w:val="24"/>
        </w:rPr>
        <w:t xml:space="preserve"> </w:t>
      </w:r>
      <w:r>
        <w:rPr>
          <w:sz w:val="24"/>
        </w:rPr>
        <w:t>equation</w:t>
      </w:r>
      <w:r>
        <w:rPr>
          <w:spacing w:val="-1"/>
          <w:sz w:val="24"/>
        </w:rPr>
        <w:t xml:space="preserve"> </w:t>
      </w:r>
      <w:r>
        <w:rPr>
          <w:sz w:val="24"/>
        </w:rPr>
        <w:t>or</w:t>
      </w:r>
      <w:r>
        <w:rPr>
          <w:spacing w:val="-1"/>
          <w:sz w:val="24"/>
        </w:rPr>
        <w:t xml:space="preserve"> </w:t>
      </w:r>
      <w:r>
        <w:rPr>
          <w:spacing w:val="-2"/>
          <w:sz w:val="24"/>
        </w:rPr>
        <w:t>inequality.</w:t>
      </w:r>
    </w:p>
    <w:p w14:paraId="66233234" w14:textId="77777777" w:rsidR="003544A9" w:rsidRDefault="003544A9" w:rsidP="00E502A8">
      <w:pPr>
        <w:pStyle w:val="TableParagraph"/>
        <w:numPr>
          <w:ilvl w:val="1"/>
          <w:numId w:val="26"/>
        </w:numPr>
        <w:tabs>
          <w:tab w:val="left" w:pos="1438"/>
        </w:tabs>
        <w:autoSpaceDE w:val="0"/>
        <w:autoSpaceDN w:val="0"/>
        <w:spacing w:line="276" w:lineRule="exact"/>
        <w:rPr>
          <w:sz w:val="24"/>
        </w:rPr>
      </w:pPr>
      <w:r>
        <w:rPr>
          <w:sz w:val="24"/>
        </w:rPr>
        <w:t>Determine</w:t>
      </w:r>
      <w:r>
        <w:rPr>
          <w:spacing w:val="-2"/>
          <w:sz w:val="24"/>
        </w:rPr>
        <w:t xml:space="preserve"> </w:t>
      </w:r>
      <w:r>
        <w:rPr>
          <w:sz w:val="24"/>
        </w:rPr>
        <w:t>what</w:t>
      </w:r>
      <w:r>
        <w:rPr>
          <w:spacing w:val="-1"/>
          <w:sz w:val="24"/>
        </w:rPr>
        <w:t xml:space="preserve"> </w:t>
      </w:r>
      <w:r>
        <w:rPr>
          <w:sz w:val="24"/>
        </w:rPr>
        <w:t>values</w:t>
      </w:r>
      <w:r>
        <w:rPr>
          <w:spacing w:val="-1"/>
          <w:sz w:val="24"/>
        </w:rPr>
        <w:t xml:space="preserve"> </w:t>
      </w:r>
      <w:r>
        <w:rPr>
          <w:sz w:val="24"/>
        </w:rPr>
        <w:t>are</w:t>
      </w:r>
      <w:r>
        <w:rPr>
          <w:spacing w:val="-3"/>
          <w:sz w:val="24"/>
        </w:rPr>
        <w:t xml:space="preserve"> </w:t>
      </w:r>
      <w:r>
        <w:rPr>
          <w:sz w:val="24"/>
        </w:rPr>
        <w:t>constants</w:t>
      </w:r>
      <w:r>
        <w:rPr>
          <w:spacing w:val="-1"/>
          <w:sz w:val="24"/>
        </w:rPr>
        <w:t xml:space="preserve"> </w:t>
      </w:r>
      <w:r>
        <w:rPr>
          <w:sz w:val="24"/>
        </w:rPr>
        <w:t>or should</w:t>
      </w:r>
      <w:r>
        <w:rPr>
          <w:spacing w:val="-1"/>
          <w:sz w:val="24"/>
        </w:rPr>
        <w:t xml:space="preserve"> </w:t>
      </w:r>
      <w:r>
        <w:rPr>
          <w:sz w:val="24"/>
        </w:rPr>
        <w:t>be placed</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pacing w:val="-2"/>
          <w:sz w:val="24"/>
        </w:rPr>
        <w:t>variables.</w:t>
      </w:r>
    </w:p>
    <w:p w14:paraId="6F49F517" w14:textId="77777777" w:rsidR="003544A9" w:rsidRDefault="003544A9" w:rsidP="00E502A8">
      <w:pPr>
        <w:pStyle w:val="TableParagraph"/>
        <w:numPr>
          <w:ilvl w:val="1"/>
          <w:numId w:val="26"/>
        </w:numPr>
        <w:tabs>
          <w:tab w:val="left" w:pos="1438"/>
        </w:tabs>
        <w:autoSpaceDE w:val="0"/>
        <w:autoSpaceDN w:val="0"/>
        <w:spacing w:line="276" w:lineRule="exact"/>
        <w:rPr>
          <w:sz w:val="24"/>
        </w:rPr>
      </w:pPr>
      <w:r>
        <w:rPr>
          <w:sz w:val="24"/>
        </w:rPr>
        <w:t>Write</w:t>
      </w:r>
      <w:r>
        <w:rPr>
          <w:spacing w:val="-2"/>
          <w:sz w:val="24"/>
        </w:rPr>
        <w:t xml:space="preserve"> </w:t>
      </w:r>
      <w:r>
        <w:rPr>
          <w:sz w:val="24"/>
        </w:rPr>
        <w:t>the equation</w:t>
      </w:r>
      <w:r>
        <w:rPr>
          <w:spacing w:val="-1"/>
          <w:sz w:val="24"/>
        </w:rPr>
        <w:t xml:space="preserve"> </w:t>
      </w:r>
      <w:r>
        <w:rPr>
          <w:sz w:val="24"/>
        </w:rPr>
        <w:t>or</w:t>
      </w:r>
      <w:r>
        <w:rPr>
          <w:spacing w:val="-1"/>
          <w:sz w:val="24"/>
        </w:rPr>
        <w:t xml:space="preserve"> </w:t>
      </w:r>
      <w:r>
        <w:rPr>
          <w:spacing w:val="-2"/>
          <w:sz w:val="24"/>
        </w:rPr>
        <w:t>inequality.</w:t>
      </w:r>
    </w:p>
    <w:p w14:paraId="034C6B65" w14:textId="77777777" w:rsidR="003544A9" w:rsidRDefault="003544A9" w:rsidP="00E502A8">
      <w:pPr>
        <w:pStyle w:val="ListParagraph"/>
        <w:numPr>
          <w:ilvl w:val="0"/>
          <w:numId w:val="26"/>
        </w:numPr>
        <w:tabs>
          <w:tab w:val="left" w:pos="2160"/>
        </w:tabs>
        <w:autoSpaceDE w:val="0"/>
        <w:autoSpaceDN w:val="0"/>
        <w:ind w:right="1474"/>
        <w:rPr>
          <w:sz w:val="24"/>
          <w:szCs w:val="24"/>
        </w:rPr>
      </w:pPr>
      <w:r w:rsidRPr="221D88CC">
        <w:rPr>
          <w:sz w:val="24"/>
          <w:szCs w:val="24"/>
        </w:rPr>
        <w:t>Teacher</w:t>
      </w:r>
      <w:r w:rsidRPr="221D88CC">
        <w:rPr>
          <w:spacing w:val="-3"/>
          <w:sz w:val="24"/>
          <w:szCs w:val="24"/>
        </w:rPr>
        <w:t xml:space="preserve"> </w:t>
      </w:r>
      <w:r w:rsidRPr="221D88CC">
        <w:rPr>
          <w:sz w:val="24"/>
          <w:szCs w:val="24"/>
        </w:rPr>
        <w:t>co-creates</w:t>
      </w:r>
      <w:r w:rsidRPr="221D88CC">
        <w:rPr>
          <w:spacing w:val="-1"/>
          <w:sz w:val="24"/>
          <w:szCs w:val="24"/>
        </w:rPr>
        <w:t xml:space="preserve"> </w:t>
      </w:r>
      <w:r w:rsidRPr="221D88CC">
        <w:rPr>
          <w:sz w:val="24"/>
          <w:szCs w:val="24"/>
        </w:rPr>
        <w:t>a</w:t>
      </w:r>
      <w:r w:rsidRPr="221D88CC">
        <w:rPr>
          <w:spacing w:val="-2"/>
          <w:sz w:val="24"/>
          <w:szCs w:val="24"/>
        </w:rPr>
        <w:t xml:space="preserve"> </w:t>
      </w:r>
      <w:r w:rsidRPr="221D88CC">
        <w:rPr>
          <w:sz w:val="24"/>
          <w:szCs w:val="24"/>
        </w:rPr>
        <w:t>graphic</w:t>
      </w:r>
      <w:r w:rsidRPr="221D88CC">
        <w:rPr>
          <w:spacing w:val="-3"/>
          <w:sz w:val="24"/>
          <w:szCs w:val="24"/>
        </w:rPr>
        <w:t xml:space="preserve"> </w:t>
      </w:r>
      <w:r w:rsidRPr="221D88CC">
        <w:rPr>
          <w:sz w:val="24"/>
          <w:szCs w:val="24"/>
        </w:rPr>
        <w:t>organizer</w:t>
      </w:r>
      <w:r w:rsidRPr="221D88CC">
        <w:rPr>
          <w:spacing w:val="-3"/>
          <w:sz w:val="24"/>
          <w:szCs w:val="24"/>
        </w:rPr>
        <w:t xml:space="preserve"> </w:t>
      </w:r>
      <w:r w:rsidRPr="221D88CC">
        <w:rPr>
          <w:sz w:val="24"/>
          <w:szCs w:val="24"/>
        </w:rPr>
        <w:t>to</w:t>
      </w:r>
      <w:r w:rsidRPr="221D88CC">
        <w:rPr>
          <w:spacing w:val="-3"/>
          <w:sz w:val="24"/>
          <w:szCs w:val="24"/>
        </w:rPr>
        <w:t xml:space="preserve"> </w:t>
      </w:r>
      <w:r w:rsidRPr="221D88CC">
        <w:rPr>
          <w:sz w:val="24"/>
          <w:szCs w:val="24"/>
        </w:rPr>
        <w:t>scaffold</w:t>
      </w:r>
      <w:r w:rsidRPr="221D88CC">
        <w:rPr>
          <w:spacing w:val="-3"/>
          <w:sz w:val="24"/>
          <w:szCs w:val="24"/>
        </w:rPr>
        <w:t xml:space="preserve"> </w:t>
      </w:r>
      <w:r w:rsidRPr="221D88CC">
        <w:rPr>
          <w:sz w:val="24"/>
          <w:szCs w:val="24"/>
        </w:rPr>
        <w:t>graphing</w:t>
      </w:r>
      <w:r w:rsidRPr="221D88CC">
        <w:rPr>
          <w:spacing w:val="-6"/>
          <w:sz w:val="24"/>
          <w:szCs w:val="24"/>
        </w:rPr>
        <w:t xml:space="preserve"> </w:t>
      </w:r>
      <w:r w:rsidRPr="221D88CC">
        <w:rPr>
          <w:sz w:val="24"/>
          <w:szCs w:val="24"/>
        </w:rPr>
        <w:t>an</w:t>
      </w:r>
      <w:r w:rsidRPr="221D88CC">
        <w:rPr>
          <w:spacing w:val="-3"/>
          <w:sz w:val="24"/>
          <w:szCs w:val="24"/>
        </w:rPr>
        <w:t xml:space="preserve"> </w:t>
      </w:r>
      <w:r w:rsidRPr="221D88CC">
        <w:rPr>
          <w:sz w:val="24"/>
          <w:szCs w:val="24"/>
        </w:rPr>
        <w:t>inequality</w:t>
      </w:r>
      <w:r w:rsidRPr="221D88CC">
        <w:rPr>
          <w:spacing w:val="-6"/>
          <w:sz w:val="24"/>
          <w:szCs w:val="24"/>
        </w:rPr>
        <w:t xml:space="preserve"> </w:t>
      </w:r>
      <w:r w:rsidRPr="221D88CC">
        <w:rPr>
          <w:sz w:val="24"/>
          <w:szCs w:val="24"/>
        </w:rPr>
        <w:t>and</w:t>
      </w:r>
      <w:r w:rsidRPr="221D88CC">
        <w:rPr>
          <w:spacing w:val="-3"/>
          <w:sz w:val="24"/>
          <w:szCs w:val="24"/>
        </w:rPr>
        <w:t xml:space="preserve"> </w:t>
      </w:r>
      <w:r w:rsidRPr="221D88CC">
        <w:rPr>
          <w:sz w:val="24"/>
          <w:szCs w:val="24"/>
        </w:rPr>
        <w:t>its</w:t>
      </w:r>
      <w:r w:rsidRPr="221D88CC">
        <w:rPr>
          <w:spacing w:val="-3"/>
          <w:sz w:val="24"/>
          <w:szCs w:val="24"/>
        </w:rPr>
        <w:t xml:space="preserve"> </w:t>
      </w:r>
      <w:r w:rsidRPr="221D88CC">
        <w:rPr>
          <w:sz w:val="24"/>
          <w:szCs w:val="24"/>
        </w:rPr>
        <w:t>solution. The steps can be repeated for each inequality.</w:t>
      </w:r>
    </w:p>
    <w:tbl>
      <w:tblPr>
        <w:tblW w:w="0" w:type="auto"/>
        <w:tblInd w:w="1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4592"/>
      </w:tblGrid>
      <w:tr w:rsidR="003544A9" w14:paraId="08DEFA14" w14:textId="77777777" w:rsidTr="00C97525">
        <w:trPr>
          <w:trHeight w:val="275"/>
        </w:trPr>
        <w:tc>
          <w:tcPr>
            <w:tcW w:w="1796" w:type="dxa"/>
          </w:tcPr>
          <w:p w14:paraId="25C0B4DF" w14:textId="77777777" w:rsidR="003544A9" w:rsidRDefault="003544A9" w:rsidP="00C97525">
            <w:pPr>
              <w:pStyle w:val="TableParagraph"/>
              <w:spacing w:line="245" w:lineRule="exact"/>
              <w:ind w:left="362" w:right="351"/>
              <w:jc w:val="center"/>
              <w:rPr>
                <w:b/>
                <w:bCs/>
                <w:i/>
                <w:iCs/>
                <w:sz w:val="24"/>
                <w:szCs w:val="24"/>
              </w:rPr>
            </w:pPr>
            <w:r w:rsidRPr="221D88CC">
              <w:rPr>
                <w:b/>
                <w:bCs/>
                <w:i/>
                <w:iCs/>
                <w:sz w:val="24"/>
                <w:szCs w:val="24"/>
              </w:rPr>
              <w:t>Symbol</w:t>
            </w:r>
            <w:r w:rsidRPr="221D88CC">
              <w:rPr>
                <w:b/>
                <w:bCs/>
                <w:i/>
                <w:iCs/>
                <w:spacing w:val="1"/>
                <w:sz w:val="24"/>
                <w:szCs w:val="24"/>
              </w:rPr>
              <w:t xml:space="preserve"> </w:t>
            </w:r>
            <w:r w:rsidRPr="221D88CC">
              <w:rPr>
                <w:b/>
                <w:bCs/>
                <w:i/>
                <w:iCs/>
                <w:spacing w:val="-5"/>
                <w:sz w:val="24"/>
                <w:szCs w:val="24"/>
              </w:rPr>
              <w:t>(s)</w:t>
            </w:r>
          </w:p>
        </w:tc>
        <w:tc>
          <w:tcPr>
            <w:tcW w:w="4592" w:type="dxa"/>
          </w:tcPr>
          <w:p w14:paraId="6CE784CF" w14:textId="77777777" w:rsidR="003544A9" w:rsidRDefault="003544A9" w:rsidP="00C97525">
            <w:pPr>
              <w:pStyle w:val="TableParagraph"/>
              <w:spacing w:line="245" w:lineRule="exact"/>
              <w:ind w:left="198" w:right="195"/>
              <w:jc w:val="center"/>
              <w:rPr>
                <w:b/>
                <w:bCs/>
                <w:i/>
                <w:iCs/>
                <w:sz w:val="24"/>
                <w:szCs w:val="24"/>
              </w:rPr>
            </w:pPr>
            <w:r w:rsidRPr="221D88CC">
              <w:rPr>
                <w:b/>
                <w:bCs/>
                <w:i/>
                <w:iCs/>
                <w:spacing w:val="-2"/>
                <w:sz w:val="24"/>
                <w:szCs w:val="24"/>
              </w:rPr>
              <w:t>Graph</w:t>
            </w:r>
          </w:p>
        </w:tc>
      </w:tr>
      <w:tr w:rsidR="003544A9" w14:paraId="58C3AED9" w14:textId="77777777" w:rsidTr="00C97525">
        <w:trPr>
          <w:trHeight w:val="551"/>
        </w:trPr>
        <w:tc>
          <w:tcPr>
            <w:tcW w:w="1796" w:type="dxa"/>
          </w:tcPr>
          <w:p w14:paraId="6D2C94EC" w14:textId="77777777" w:rsidR="003544A9" w:rsidRDefault="003544A9" w:rsidP="00C97525">
            <w:pPr>
              <w:pStyle w:val="TableParagraph"/>
              <w:spacing w:before="102"/>
              <w:ind w:left="360" w:right="351"/>
              <w:jc w:val="center"/>
              <w:rPr>
                <w:rFonts w:ascii="Cambria Math"/>
                <w:sz w:val="24"/>
                <w:szCs w:val="24"/>
              </w:rPr>
            </w:pPr>
            <w:r w:rsidRPr="221D88CC">
              <w:rPr>
                <w:rFonts w:ascii="Cambria Math"/>
                <w:sz w:val="24"/>
                <w:szCs w:val="24"/>
              </w:rPr>
              <w:t>&lt;</w:t>
            </w:r>
            <w:r w:rsidRPr="221D88CC">
              <w:rPr>
                <w:rFonts w:ascii="Cambria Math"/>
                <w:spacing w:val="6"/>
                <w:sz w:val="24"/>
                <w:szCs w:val="24"/>
              </w:rPr>
              <w:t xml:space="preserve"> </w:t>
            </w:r>
            <w:r w:rsidRPr="221D88CC">
              <w:rPr>
                <w:sz w:val="24"/>
                <w:szCs w:val="24"/>
              </w:rPr>
              <w:t xml:space="preserve">and </w:t>
            </w:r>
            <w:r w:rsidRPr="221D88CC">
              <w:rPr>
                <w:rFonts w:ascii="Cambria Math"/>
                <w:spacing w:val="-10"/>
                <w:sz w:val="24"/>
                <w:szCs w:val="24"/>
              </w:rPr>
              <w:t>&gt;</w:t>
            </w:r>
          </w:p>
        </w:tc>
        <w:tc>
          <w:tcPr>
            <w:tcW w:w="4592" w:type="dxa"/>
          </w:tcPr>
          <w:p w14:paraId="625A22C2" w14:textId="77777777" w:rsidR="003544A9" w:rsidRDefault="003544A9" w:rsidP="00C97525">
            <w:pPr>
              <w:pStyle w:val="TableParagraph"/>
              <w:spacing w:line="240" w:lineRule="exact"/>
              <w:ind w:left="198" w:right="195"/>
              <w:jc w:val="center"/>
              <w:rPr>
                <w:sz w:val="24"/>
                <w:szCs w:val="24"/>
              </w:rPr>
            </w:pPr>
            <w:r w:rsidRPr="221D88CC">
              <w:rPr>
                <w:sz w:val="24"/>
                <w:szCs w:val="24"/>
              </w:rPr>
              <w:t>Dashed</w:t>
            </w:r>
            <w:r w:rsidRPr="221D88CC">
              <w:rPr>
                <w:spacing w:val="-5"/>
                <w:sz w:val="24"/>
                <w:szCs w:val="24"/>
              </w:rPr>
              <w:t xml:space="preserve"> </w:t>
            </w:r>
            <w:r w:rsidRPr="221D88CC">
              <w:rPr>
                <w:spacing w:val="-2"/>
                <w:sz w:val="24"/>
                <w:szCs w:val="24"/>
              </w:rPr>
              <w:t>line,</w:t>
            </w:r>
          </w:p>
          <w:p w14:paraId="36F46496" w14:textId="77777777" w:rsidR="003544A9" w:rsidRDefault="003544A9" w:rsidP="00C97525">
            <w:pPr>
              <w:pStyle w:val="TableParagraph"/>
              <w:ind w:left="200" w:right="195"/>
              <w:jc w:val="center"/>
              <w:rPr>
                <w:sz w:val="24"/>
                <w:szCs w:val="24"/>
              </w:rPr>
            </w:pPr>
            <w:r w:rsidRPr="221D88CC">
              <w:rPr>
                <w:sz w:val="24"/>
                <w:szCs w:val="24"/>
              </w:rPr>
              <w:t>Solution</w:t>
            </w:r>
            <w:r w:rsidRPr="221D88CC">
              <w:rPr>
                <w:spacing w:val="-1"/>
                <w:sz w:val="24"/>
                <w:szCs w:val="24"/>
              </w:rPr>
              <w:t xml:space="preserve"> </w:t>
            </w:r>
            <w:r w:rsidRPr="221D88CC">
              <w:rPr>
                <w:sz w:val="24"/>
                <w:szCs w:val="24"/>
              </w:rPr>
              <w:t>does not include</w:t>
            </w:r>
            <w:r w:rsidRPr="221D88CC">
              <w:rPr>
                <w:spacing w:val="-3"/>
                <w:sz w:val="24"/>
                <w:szCs w:val="24"/>
              </w:rPr>
              <w:t xml:space="preserve"> </w:t>
            </w:r>
            <w:r w:rsidRPr="221D88CC">
              <w:rPr>
                <w:sz w:val="24"/>
                <w:szCs w:val="24"/>
              </w:rPr>
              <w:t>points on the</w:t>
            </w:r>
            <w:r w:rsidRPr="221D88CC">
              <w:rPr>
                <w:spacing w:val="-1"/>
                <w:sz w:val="24"/>
                <w:szCs w:val="24"/>
              </w:rPr>
              <w:t xml:space="preserve"> </w:t>
            </w:r>
            <w:r w:rsidRPr="221D88CC">
              <w:rPr>
                <w:spacing w:val="-4"/>
                <w:sz w:val="24"/>
                <w:szCs w:val="24"/>
              </w:rPr>
              <w:t>line</w:t>
            </w:r>
          </w:p>
        </w:tc>
      </w:tr>
      <w:tr w:rsidR="003544A9" w14:paraId="3E942032" w14:textId="77777777" w:rsidTr="00C97525">
        <w:trPr>
          <w:trHeight w:val="554"/>
        </w:trPr>
        <w:tc>
          <w:tcPr>
            <w:tcW w:w="1796" w:type="dxa"/>
          </w:tcPr>
          <w:p w14:paraId="6617AB4C" w14:textId="77777777" w:rsidR="003544A9" w:rsidRDefault="003544A9" w:rsidP="00C97525">
            <w:pPr>
              <w:pStyle w:val="TableParagraph"/>
              <w:spacing w:before="102"/>
              <w:ind w:left="360" w:right="351"/>
              <w:jc w:val="center"/>
              <w:rPr>
                <w:rFonts w:ascii="Cambria Math" w:hAnsi="Cambria Math"/>
                <w:sz w:val="24"/>
                <w:szCs w:val="24"/>
              </w:rPr>
            </w:pPr>
            <w:r w:rsidRPr="221D88CC">
              <w:rPr>
                <w:rFonts w:ascii="Cambria Math" w:hAnsi="Cambria Math"/>
                <w:sz w:val="24"/>
                <w:szCs w:val="24"/>
              </w:rPr>
              <w:t>≤</w:t>
            </w:r>
            <w:r w:rsidRPr="221D88CC">
              <w:rPr>
                <w:rFonts w:ascii="Cambria Math" w:hAnsi="Cambria Math"/>
                <w:spacing w:val="6"/>
                <w:sz w:val="24"/>
                <w:szCs w:val="24"/>
              </w:rPr>
              <w:t xml:space="preserve"> </w:t>
            </w:r>
            <w:r w:rsidRPr="221D88CC">
              <w:rPr>
                <w:sz w:val="24"/>
                <w:szCs w:val="24"/>
              </w:rPr>
              <w:t xml:space="preserve">and </w:t>
            </w:r>
            <w:r w:rsidRPr="221D88CC">
              <w:rPr>
                <w:rFonts w:ascii="Cambria Math" w:hAnsi="Cambria Math"/>
                <w:spacing w:val="-10"/>
                <w:sz w:val="24"/>
                <w:szCs w:val="24"/>
              </w:rPr>
              <w:t>≥</w:t>
            </w:r>
          </w:p>
        </w:tc>
        <w:tc>
          <w:tcPr>
            <w:tcW w:w="4592" w:type="dxa"/>
          </w:tcPr>
          <w:p w14:paraId="3513751A" w14:textId="77777777" w:rsidR="003544A9" w:rsidRDefault="003544A9" w:rsidP="00C97525">
            <w:pPr>
              <w:pStyle w:val="TableParagraph"/>
              <w:spacing w:line="243" w:lineRule="exact"/>
              <w:ind w:left="200" w:right="195"/>
              <w:jc w:val="center"/>
              <w:rPr>
                <w:sz w:val="24"/>
                <w:szCs w:val="24"/>
              </w:rPr>
            </w:pPr>
            <w:r w:rsidRPr="221D88CC">
              <w:rPr>
                <w:sz w:val="24"/>
                <w:szCs w:val="24"/>
              </w:rPr>
              <w:t xml:space="preserve">Solid </w:t>
            </w:r>
            <w:r w:rsidRPr="221D88CC">
              <w:rPr>
                <w:spacing w:val="-2"/>
                <w:sz w:val="24"/>
                <w:szCs w:val="24"/>
              </w:rPr>
              <w:t>line,</w:t>
            </w:r>
          </w:p>
          <w:p w14:paraId="46802EE7" w14:textId="77777777" w:rsidR="003544A9" w:rsidRDefault="003544A9" w:rsidP="00C97525">
            <w:pPr>
              <w:pStyle w:val="TableParagraph"/>
              <w:ind w:left="200" w:right="195"/>
              <w:jc w:val="center"/>
              <w:rPr>
                <w:sz w:val="24"/>
                <w:szCs w:val="24"/>
              </w:rPr>
            </w:pPr>
            <w:r w:rsidRPr="221D88CC">
              <w:rPr>
                <w:sz w:val="24"/>
                <w:szCs w:val="24"/>
              </w:rPr>
              <w:t>Solution</w:t>
            </w:r>
            <w:r w:rsidRPr="221D88CC">
              <w:rPr>
                <w:spacing w:val="-1"/>
                <w:sz w:val="24"/>
                <w:szCs w:val="24"/>
              </w:rPr>
              <w:t xml:space="preserve"> </w:t>
            </w:r>
            <w:r w:rsidRPr="221D88CC">
              <w:rPr>
                <w:sz w:val="24"/>
                <w:szCs w:val="24"/>
              </w:rPr>
              <w:t>includes points</w:t>
            </w:r>
            <w:r w:rsidRPr="221D88CC">
              <w:rPr>
                <w:spacing w:val="-3"/>
                <w:sz w:val="24"/>
                <w:szCs w:val="24"/>
              </w:rPr>
              <w:t xml:space="preserve"> </w:t>
            </w:r>
            <w:r w:rsidRPr="221D88CC">
              <w:rPr>
                <w:sz w:val="24"/>
                <w:szCs w:val="24"/>
              </w:rPr>
              <w:t xml:space="preserve">on the </w:t>
            </w:r>
            <w:r w:rsidRPr="221D88CC">
              <w:rPr>
                <w:spacing w:val="-4"/>
                <w:sz w:val="24"/>
                <w:szCs w:val="24"/>
              </w:rPr>
              <w:t>line</w:t>
            </w:r>
          </w:p>
        </w:tc>
      </w:tr>
    </w:tbl>
    <w:p w14:paraId="53A3F48E" w14:textId="77777777" w:rsidR="003544A9" w:rsidRDefault="003544A9" w:rsidP="00E502A8">
      <w:pPr>
        <w:pStyle w:val="TableParagraph"/>
        <w:numPr>
          <w:ilvl w:val="0"/>
          <w:numId w:val="26"/>
        </w:numPr>
        <w:tabs>
          <w:tab w:val="left" w:pos="721"/>
        </w:tabs>
        <w:autoSpaceDE w:val="0"/>
        <w:autoSpaceDN w:val="0"/>
        <w:ind w:right="134"/>
        <w:rPr>
          <w:sz w:val="24"/>
          <w:szCs w:val="24"/>
        </w:rPr>
      </w:pPr>
      <w:r w:rsidRPr="221D88CC">
        <w:rPr>
          <w:sz w:val="24"/>
          <w:szCs w:val="24"/>
        </w:rPr>
        <w:t>Instruction includes opportunities to identify a test point to substitute into an inequality to determine</w:t>
      </w:r>
      <w:r w:rsidRPr="221D88CC">
        <w:rPr>
          <w:spacing w:val="-2"/>
          <w:sz w:val="24"/>
          <w:szCs w:val="24"/>
        </w:rPr>
        <w:t xml:space="preserve"> </w:t>
      </w:r>
      <w:r w:rsidRPr="221D88CC">
        <w:rPr>
          <w:sz w:val="24"/>
          <w:szCs w:val="24"/>
        </w:rPr>
        <w:t>which</w:t>
      </w:r>
      <w:r w:rsidRPr="221D88CC">
        <w:rPr>
          <w:spacing w:val="-1"/>
          <w:sz w:val="24"/>
          <w:szCs w:val="24"/>
        </w:rPr>
        <w:t xml:space="preserve"> </w:t>
      </w:r>
      <w:r w:rsidRPr="221D88CC">
        <w:rPr>
          <w:sz w:val="24"/>
          <w:szCs w:val="24"/>
        </w:rPr>
        <w:t>symbol should</w:t>
      </w:r>
      <w:r w:rsidRPr="221D88CC">
        <w:rPr>
          <w:spacing w:val="-1"/>
          <w:sz w:val="24"/>
          <w:szCs w:val="24"/>
        </w:rPr>
        <w:t xml:space="preserve"> </w:t>
      </w:r>
      <w:r w:rsidRPr="221D88CC">
        <w:rPr>
          <w:sz w:val="24"/>
          <w:szCs w:val="24"/>
        </w:rPr>
        <w:t>be</w:t>
      </w:r>
      <w:r w:rsidRPr="221D88CC">
        <w:rPr>
          <w:spacing w:val="-2"/>
          <w:sz w:val="24"/>
          <w:szCs w:val="24"/>
        </w:rPr>
        <w:t xml:space="preserve"> </w:t>
      </w:r>
      <w:r w:rsidRPr="221D88CC">
        <w:rPr>
          <w:sz w:val="24"/>
          <w:szCs w:val="24"/>
        </w:rPr>
        <w:t>used</w:t>
      </w:r>
      <w:r w:rsidRPr="221D88CC">
        <w:rPr>
          <w:spacing w:val="-1"/>
          <w:sz w:val="24"/>
          <w:szCs w:val="24"/>
        </w:rPr>
        <w:t xml:space="preserve"> </w:t>
      </w:r>
      <w:r w:rsidRPr="221D88CC">
        <w:rPr>
          <w:sz w:val="24"/>
          <w:szCs w:val="24"/>
        </w:rPr>
        <w:t>when</w:t>
      </w:r>
      <w:r w:rsidRPr="221D88CC">
        <w:rPr>
          <w:spacing w:val="-1"/>
          <w:sz w:val="24"/>
          <w:szCs w:val="24"/>
        </w:rPr>
        <w:t xml:space="preserve"> </w:t>
      </w:r>
      <w:r w:rsidRPr="221D88CC">
        <w:rPr>
          <w:sz w:val="24"/>
          <w:szCs w:val="24"/>
        </w:rPr>
        <w:t>writing</w:t>
      </w:r>
      <w:r w:rsidRPr="221D88CC">
        <w:rPr>
          <w:spacing w:val="-3"/>
          <w:sz w:val="24"/>
          <w:szCs w:val="24"/>
        </w:rPr>
        <w:t xml:space="preserve"> </w:t>
      </w:r>
      <w:r w:rsidRPr="221D88CC">
        <w:rPr>
          <w:sz w:val="24"/>
          <w:szCs w:val="24"/>
        </w:rPr>
        <w:t>the</w:t>
      </w:r>
      <w:r w:rsidRPr="221D88CC">
        <w:rPr>
          <w:spacing w:val="-1"/>
          <w:sz w:val="24"/>
          <w:szCs w:val="24"/>
        </w:rPr>
        <w:t xml:space="preserve"> </w:t>
      </w:r>
      <w:r w:rsidRPr="221D88CC">
        <w:rPr>
          <w:sz w:val="24"/>
          <w:szCs w:val="24"/>
        </w:rPr>
        <w:t>inequality. It</w:t>
      </w:r>
      <w:r w:rsidRPr="221D88CC">
        <w:rPr>
          <w:spacing w:val="-1"/>
          <w:sz w:val="24"/>
          <w:szCs w:val="24"/>
        </w:rPr>
        <w:t xml:space="preserve"> </w:t>
      </w:r>
      <w:r w:rsidRPr="221D88CC">
        <w:rPr>
          <w:sz w:val="24"/>
          <w:szCs w:val="24"/>
        </w:rPr>
        <w:t>is</w:t>
      </w:r>
      <w:r w:rsidRPr="221D88CC">
        <w:rPr>
          <w:spacing w:val="-1"/>
          <w:sz w:val="24"/>
          <w:szCs w:val="24"/>
        </w:rPr>
        <w:t xml:space="preserve"> </w:t>
      </w:r>
      <w:r w:rsidRPr="221D88CC">
        <w:rPr>
          <w:sz w:val="24"/>
          <w:szCs w:val="24"/>
        </w:rPr>
        <w:t>usually</w:t>
      </w:r>
      <w:r w:rsidRPr="221D88CC">
        <w:rPr>
          <w:spacing w:val="-6"/>
          <w:sz w:val="24"/>
          <w:szCs w:val="24"/>
        </w:rPr>
        <w:t xml:space="preserve"> </w:t>
      </w:r>
      <w:r w:rsidRPr="221D88CC">
        <w:rPr>
          <w:sz w:val="24"/>
          <w:szCs w:val="24"/>
        </w:rPr>
        <w:t>easiest to</w:t>
      </w:r>
      <w:r w:rsidRPr="221D88CC">
        <w:rPr>
          <w:spacing w:val="-3"/>
          <w:sz w:val="24"/>
          <w:szCs w:val="24"/>
        </w:rPr>
        <w:t xml:space="preserve"> </w:t>
      </w:r>
      <w:r w:rsidRPr="221D88CC">
        <w:rPr>
          <w:sz w:val="24"/>
          <w:szCs w:val="24"/>
        </w:rPr>
        <w:t>use</w:t>
      </w:r>
      <w:r w:rsidRPr="221D88CC">
        <w:rPr>
          <w:spacing w:val="-3"/>
          <w:sz w:val="24"/>
          <w:szCs w:val="24"/>
        </w:rPr>
        <w:t xml:space="preserve"> </w:t>
      </w:r>
      <w:r w:rsidRPr="221D88CC">
        <w:rPr>
          <w:sz w:val="24"/>
          <w:szCs w:val="24"/>
        </w:rPr>
        <w:t>the</w:t>
      </w:r>
      <w:r w:rsidRPr="221D88CC">
        <w:rPr>
          <w:spacing w:val="-4"/>
          <w:sz w:val="24"/>
          <w:szCs w:val="24"/>
        </w:rPr>
        <w:t xml:space="preserve"> </w:t>
      </w:r>
      <w:r w:rsidRPr="221D88CC">
        <w:rPr>
          <w:sz w:val="24"/>
          <w:szCs w:val="24"/>
        </w:rPr>
        <w:t xml:space="preserve">origin </w:t>
      </w:r>
      <w:r w:rsidRPr="221D88CC">
        <w:rPr>
          <w:rFonts w:ascii="Cambria Math" w:hAnsi="Cambria Math"/>
          <w:sz w:val="24"/>
          <w:szCs w:val="24"/>
        </w:rPr>
        <w:t xml:space="preserve">(0,0) </w:t>
      </w:r>
      <w:r w:rsidRPr="221D88CC">
        <w:rPr>
          <w:sz w:val="24"/>
          <w:szCs w:val="24"/>
        </w:rPr>
        <w:t>as</w:t>
      </w:r>
      <w:r w:rsidRPr="221D88CC">
        <w:rPr>
          <w:spacing w:val="-3"/>
          <w:sz w:val="24"/>
          <w:szCs w:val="24"/>
        </w:rPr>
        <w:t xml:space="preserve"> </w:t>
      </w:r>
      <w:r w:rsidRPr="221D88CC">
        <w:rPr>
          <w:sz w:val="24"/>
          <w:szCs w:val="24"/>
        </w:rPr>
        <w:t>it</w:t>
      </w:r>
      <w:r w:rsidRPr="221D88CC">
        <w:rPr>
          <w:spacing w:val="-3"/>
          <w:sz w:val="24"/>
          <w:szCs w:val="24"/>
        </w:rPr>
        <w:t xml:space="preserve"> </w:t>
      </w:r>
      <w:r w:rsidRPr="221D88CC">
        <w:rPr>
          <w:sz w:val="24"/>
          <w:szCs w:val="24"/>
        </w:rPr>
        <w:t>makes</w:t>
      </w:r>
      <w:r w:rsidRPr="221D88CC">
        <w:rPr>
          <w:spacing w:val="-3"/>
          <w:sz w:val="24"/>
          <w:szCs w:val="24"/>
        </w:rPr>
        <w:t xml:space="preserve"> </w:t>
      </w:r>
      <w:r w:rsidRPr="221D88CC">
        <w:rPr>
          <w:sz w:val="24"/>
          <w:szCs w:val="24"/>
        </w:rPr>
        <w:t>mental</w:t>
      </w:r>
      <w:r w:rsidRPr="221D88CC">
        <w:rPr>
          <w:spacing w:val="-3"/>
          <w:sz w:val="24"/>
          <w:szCs w:val="24"/>
        </w:rPr>
        <w:t xml:space="preserve"> </w:t>
      </w:r>
      <w:r w:rsidRPr="221D88CC">
        <w:rPr>
          <w:sz w:val="24"/>
          <w:szCs w:val="24"/>
        </w:rPr>
        <w:t>calculations</w:t>
      </w:r>
      <w:r w:rsidRPr="221D88CC">
        <w:rPr>
          <w:spacing w:val="-3"/>
          <w:sz w:val="24"/>
          <w:szCs w:val="24"/>
        </w:rPr>
        <w:t xml:space="preserve"> </w:t>
      </w:r>
      <w:r w:rsidRPr="221D88CC">
        <w:rPr>
          <w:sz w:val="24"/>
          <w:szCs w:val="24"/>
        </w:rPr>
        <w:t>easier. If</w:t>
      </w:r>
      <w:r w:rsidRPr="221D88CC">
        <w:rPr>
          <w:spacing w:val="-3"/>
          <w:sz w:val="24"/>
          <w:szCs w:val="24"/>
        </w:rPr>
        <w:t xml:space="preserve"> </w:t>
      </w:r>
      <w:r w:rsidRPr="221D88CC">
        <w:rPr>
          <w:sz w:val="24"/>
          <w:szCs w:val="24"/>
        </w:rPr>
        <w:t>the</w:t>
      </w:r>
      <w:r w:rsidRPr="221D88CC">
        <w:rPr>
          <w:spacing w:val="-4"/>
          <w:sz w:val="24"/>
          <w:szCs w:val="24"/>
        </w:rPr>
        <w:t xml:space="preserve"> </w:t>
      </w:r>
      <w:r w:rsidRPr="221D88CC">
        <w:rPr>
          <w:sz w:val="24"/>
          <w:szCs w:val="24"/>
        </w:rPr>
        <w:t>point</w:t>
      </w:r>
      <w:r w:rsidRPr="221D88CC">
        <w:rPr>
          <w:spacing w:val="-3"/>
          <w:sz w:val="24"/>
          <w:szCs w:val="24"/>
        </w:rPr>
        <w:t xml:space="preserve"> </w:t>
      </w:r>
      <w:r w:rsidRPr="221D88CC">
        <w:rPr>
          <w:sz w:val="24"/>
          <w:szCs w:val="24"/>
        </w:rPr>
        <w:t>selected</w:t>
      </w:r>
      <w:r w:rsidRPr="221D88CC">
        <w:rPr>
          <w:spacing w:val="-3"/>
          <w:sz w:val="24"/>
          <w:szCs w:val="24"/>
        </w:rPr>
        <w:t xml:space="preserve"> </w:t>
      </w:r>
      <w:r w:rsidRPr="221D88CC">
        <w:rPr>
          <w:sz w:val="24"/>
          <w:szCs w:val="24"/>
        </w:rPr>
        <w:t>creates a true statement, the half plane that includes the test point should be shaded. If it creates a false statement, the half plane that does not include the test point should be shaded</w:t>
      </w:r>
      <w:r w:rsidRPr="221D88CC">
        <w:rPr>
          <w:spacing w:val="-2"/>
          <w:sz w:val="24"/>
          <w:szCs w:val="24"/>
        </w:rPr>
        <w:t>.</w:t>
      </w:r>
    </w:p>
    <w:p w14:paraId="0DB94E6D" w14:textId="77777777" w:rsidR="005A41E1" w:rsidRDefault="005A41E1">
      <w:pPr>
        <w:rPr>
          <w:sz w:val="24"/>
          <w:szCs w:val="24"/>
        </w:rPr>
      </w:pPr>
      <w:r>
        <w:rPr>
          <w:sz w:val="24"/>
          <w:szCs w:val="24"/>
        </w:rPr>
        <w:br w:type="page"/>
      </w:r>
    </w:p>
    <w:p w14:paraId="53E9D5FC" w14:textId="65BC8EA5" w:rsidR="003544A9" w:rsidRDefault="003544A9" w:rsidP="00E502A8">
      <w:pPr>
        <w:pStyle w:val="TableParagraph"/>
        <w:numPr>
          <w:ilvl w:val="0"/>
          <w:numId w:val="26"/>
        </w:numPr>
        <w:tabs>
          <w:tab w:val="left" w:pos="719"/>
        </w:tabs>
        <w:autoSpaceDE w:val="0"/>
        <w:autoSpaceDN w:val="0"/>
        <w:ind w:right="589"/>
        <w:rPr>
          <w:sz w:val="24"/>
        </w:rPr>
      </w:pPr>
      <w:r w:rsidRPr="1B2C6ED0">
        <w:rPr>
          <w:sz w:val="24"/>
          <w:szCs w:val="24"/>
        </w:rPr>
        <w:lastRenderedPageBreak/>
        <w:t>Teacher</w:t>
      </w:r>
      <w:r w:rsidRPr="1B2C6ED0">
        <w:rPr>
          <w:spacing w:val="-4"/>
          <w:sz w:val="24"/>
          <w:szCs w:val="24"/>
        </w:rPr>
        <w:t xml:space="preserve"> </w:t>
      </w:r>
      <w:r w:rsidRPr="1B2C6ED0">
        <w:rPr>
          <w:sz w:val="24"/>
          <w:szCs w:val="24"/>
        </w:rPr>
        <w:t>makes</w:t>
      </w:r>
      <w:r w:rsidRPr="1B2C6ED0">
        <w:rPr>
          <w:spacing w:val="-5"/>
          <w:sz w:val="24"/>
          <w:szCs w:val="24"/>
        </w:rPr>
        <w:t xml:space="preserve"> </w:t>
      </w:r>
      <w:r w:rsidRPr="1B2C6ED0">
        <w:rPr>
          <w:sz w:val="24"/>
          <w:szCs w:val="24"/>
        </w:rPr>
        <w:t>connections</w:t>
      </w:r>
      <w:r w:rsidRPr="1B2C6ED0">
        <w:rPr>
          <w:spacing w:val="-5"/>
          <w:sz w:val="24"/>
          <w:szCs w:val="24"/>
        </w:rPr>
        <w:t xml:space="preserve"> </w:t>
      </w:r>
      <w:r w:rsidRPr="1B2C6ED0">
        <w:rPr>
          <w:sz w:val="24"/>
          <w:szCs w:val="24"/>
        </w:rPr>
        <w:t>back</w:t>
      </w:r>
      <w:r w:rsidRPr="1B2C6ED0">
        <w:rPr>
          <w:spacing w:val="-4"/>
          <w:sz w:val="24"/>
          <w:szCs w:val="24"/>
        </w:rPr>
        <w:t xml:space="preserve"> </w:t>
      </w:r>
      <w:r w:rsidRPr="1B2C6ED0">
        <w:rPr>
          <w:sz w:val="24"/>
          <w:szCs w:val="24"/>
        </w:rPr>
        <w:t>to</w:t>
      </w:r>
      <w:r w:rsidRPr="1B2C6ED0">
        <w:rPr>
          <w:spacing w:val="-4"/>
          <w:sz w:val="24"/>
          <w:szCs w:val="24"/>
        </w:rPr>
        <w:t xml:space="preserve"> </w:t>
      </w:r>
      <w:r w:rsidRPr="1B2C6ED0">
        <w:rPr>
          <w:sz w:val="24"/>
          <w:szCs w:val="24"/>
        </w:rPr>
        <w:t>students’</w:t>
      </w:r>
      <w:r w:rsidRPr="1B2C6ED0">
        <w:rPr>
          <w:spacing w:val="-4"/>
          <w:sz w:val="24"/>
          <w:szCs w:val="24"/>
        </w:rPr>
        <w:t xml:space="preserve"> </w:t>
      </w:r>
      <w:r w:rsidRPr="1B2C6ED0">
        <w:rPr>
          <w:sz w:val="24"/>
          <w:szCs w:val="24"/>
        </w:rPr>
        <w:t>understanding</w:t>
      </w:r>
      <w:r w:rsidRPr="1B2C6ED0">
        <w:rPr>
          <w:spacing w:val="-6"/>
          <w:sz w:val="24"/>
          <w:szCs w:val="24"/>
        </w:rPr>
        <w:t xml:space="preserve"> </w:t>
      </w:r>
      <w:r w:rsidRPr="1B2C6ED0">
        <w:rPr>
          <w:sz w:val="24"/>
          <w:szCs w:val="24"/>
        </w:rPr>
        <w:t>of</w:t>
      </w:r>
      <w:r w:rsidRPr="1B2C6ED0">
        <w:rPr>
          <w:spacing w:val="-4"/>
          <w:sz w:val="24"/>
          <w:szCs w:val="24"/>
        </w:rPr>
        <w:t xml:space="preserve"> </w:t>
      </w:r>
      <w:r w:rsidRPr="1B2C6ED0">
        <w:rPr>
          <w:sz w:val="24"/>
          <w:szCs w:val="24"/>
        </w:rPr>
        <w:t>MA.912.AR.2.5</w:t>
      </w:r>
      <w:r w:rsidRPr="1B2C6ED0">
        <w:rPr>
          <w:spacing w:val="-4"/>
          <w:sz w:val="24"/>
          <w:szCs w:val="24"/>
        </w:rPr>
        <w:t xml:space="preserve"> </w:t>
      </w:r>
      <w:r w:rsidRPr="1B2C6ED0">
        <w:rPr>
          <w:sz w:val="24"/>
          <w:szCs w:val="24"/>
        </w:rPr>
        <w:t>and MA.912.AR.3.8 and writing constraints based on a real-world context.</w:t>
      </w:r>
    </w:p>
    <w:p w14:paraId="4CC2FBB0" w14:textId="77777777" w:rsidR="003544A9" w:rsidRDefault="003544A9" w:rsidP="00E502A8">
      <w:pPr>
        <w:pStyle w:val="TableParagraph"/>
        <w:numPr>
          <w:ilvl w:val="1"/>
          <w:numId w:val="26"/>
        </w:numPr>
        <w:tabs>
          <w:tab w:val="left" w:pos="1438"/>
        </w:tabs>
        <w:autoSpaceDE w:val="0"/>
        <w:autoSpaceDN w:val="0"/>
        <w:spacing w:line="285" w:lineRule="exact"/>
        <w:rPr>
          <w:sz w:val="24"/>
        </w:rPr>
      </w:pPr>
      <w:r w:rsidRPr="113DC138">
        <w:rPr>
          <w:sz w:val="24"/>
          <w:szCs w:val="24"/>
        </w:rPr>
        <w:t>For</w:t>
      </w:r>
      <w:r w:rsidRPr="113DC138">
        <w:rPr>
          <w:spacing w:val="-1"/>
          <w:sz w:val="24"/>
          <w:szCs w:val="24"/>
        </w:rPr>
        <w:t xml:space="preserve"> </w:t>
      </w:r>
      <w:r w:rsidRPr="113DC138">
        <w:rPr>
          <w:sz w:val="24"/>
          <w:szCs w:val="24"/>
        </w:rPr>
        <w:t>example,</w:t>
      </w:r>
      <w:r w:rsidRPr="113DC138">
        <w:rPr>
          <w:spacing w:val="-1"/>
          <w:sz w:val="24"/>
          <w:szCs w:val="24"/>
        </w:rPr>
        <w:t xml:space="preserve"> </w:t>
      </w:r>
      <w:r w:rsidRPr="113DC138">
        <w:rPr>
          <w:sz w:val="24"/>
          <w:szCs w:val="24"/>
        </w:rPr>
        <w:t>Dani</w:t>
      </w:r>
      <w:r w:rsidRPr="113DC138">
        <w:rPr>
          <w:spacing w:val="-1"/>
          <w:sz w:val="24"/>
          <w:szCs w:val="24"/>
        </w:rPr>
        <w:t xml:space="preserve"> </w:t>
      </w:r>
      <w:r w:rsidRPr="113DC138">
        <w:rPr>
          <w:sz w:val="24"/>
          <w:szCs w:val="24"/>
        </w:rPr>
        <w:t>is planning</w:t>
      </w:r>
      <w:r w:rsidRPr="113DC138">
        <w:rPr>
          <w:spacing w:val="-3"/>
          <w:sz w:val="24"/>
          <w:szCs w:val="24"/>
        </w:rPr>
        <w:t xml:space="preserve"> </w:t>
      </w:r>
      <w:r w:rsidRPr="113DC138">
        <w:rPr>
          <w:sz w:val="24"/>
          <w:szCs w:val="24"/>
        </w:rPr>
        <w:t>her wedding</w:t>
      </w:r>
      <w:r w:rsidRPr="4B4C310D">
        <w:rPr>
          <w:sz w:val="24"/>
          <w:szCs w:val="24"/>
        </w:rPr>
        <w:t>,</w:t>
      </w:r>
      <w:r w:rsidRPr="113DC138">
        <w:rPr>
          <w:spacing w:val="-3"/>
          <w:sz w:val="24"/>
          <w:szCs w:val="24"/>
        </w:rPr>
        <w:t xml:space="preserve"> </w:t>
      </w:r>
      <w:r w:rsidRPr="113DC138">
        <w:rPr>
          <w:sz w:val="24"/>
          <w:szCs w:val="24"/>
        </w:rPr>
        <w:t>and</w:t>
      </w:r>
      <w:r w:rsidRPr="113DC138">
        <w:rPr>
          <w:spacing w:val="-1"/>
          <w:sz w:val="24"/>
          <w:szCs w:val="24"/>
        </w:rPr>
        <w:t xml:space="preserve"> </w:t>
      </w:r>
      <w:r w:rsidRPr="113DC138">
        <w:rPr>
          <w:sz w:val="24"/>
          <w:szCs w:val="24"/>
        </w:rPr>
        <w:t>the</w:t>
      </w:r>
      <w:r w:rsidRPr="113DC138">
        <w:rPr>
          <w:spacing w:val="-2"/>
          <w:sz w:val="24"/>
          <w:szCs w:val="24"/>
        </w:rPr>
        <w:t xml:space="preserve"> </w:t>
      </w:r>
      <w:r w:rsidRPr="113DC138">
        <w:rPr>
          <w:sz w:val="24"/>
          <w:szCs w:val="24"/>
        </w:rPr>
        <w:t>venue charges a</w:t>
      </w:r>
      <w:r w:rsidRPr="113DC138">
        <w:rPr>
          <w:spacing w:val="-2"/>
          <w:sz w:val="24"/>
          <w:szCs w:val="24"/>
        </w:rPr>
        <w:t xml:space="preserve"> </w:t>
      </w:r>
      <w:r w:rsidRPr="113DC138">
        <w:rPr>
          <w:sz w:val="24"/>
          <w:szCs w:val="24"/>
        </w:rPr>
        <w:t>flat</w:t>
      </w:r>
      <w:r w:rsidRPr="113DC138">
        <w:rPr>
          <w:spacing w:val="1"/>
          <w:sz w:val="24"/>
          <w:szCs w:val="24"/>
        </w:rPr>
        <w:t xml:space="preserve"> </w:t>
      </w:r>
      <w:r w:rsidRPr="113DC138">
        <w:rPr>
          <w:sz w:val="24"/>
          <w:szCs w:val="24"/>
        </w:rPr>
        <w:t>rate</w:t>
      </w:r>
      <w:r w:rsidRPr="113DC138">
        <w:rPr>
          <w:spacing w:val="-1"/>
          <w:sz w:val="24"/>
          <w:szCs w:val="24"/>
        </w:rPr>
        <w:t xml:space="preserve"> </w:t>
      </w:r>
      <w:r w:rsidRPr="113DC138">
        <w:rPr>
          <w:spacing w:val="-5"/>
          <w:sz w:val="24"/>
          <w:szCs w:val="24"/>
        </w:rPr>
        <w:t>of</w:t>
      </w:r>
    </w:p>
    <w:p w14:paraId="6F3E724A" w14:textId="77777777" w:rsidR="003544A9" w:rsidRDefault="003544A9" w:rsidP="003544A9">
      <w:pPr>
        <w:pStyle w:val="TableParagraph"/>
        <w:ind w:left="1439"/>
        <w:rPr>
          <w:sz w:val="24"/>
        </w:rPr>
      </w:pPr>
      <w:r>
        <w:rPr>
          <w:sz w:val="24"/>
        </w:rPr>
        <w:t>$8250 for four hours. The venue can provide meals for each of the guests and charges</w:t>
      </w:r>
      <w:r>
        <w:rPr>
          <w:spacing w:val="-1"/>
          <w:sz w:val="24"/>
        </w:rPr>
        <w:t xml:space="preserve"> </w:t>
      </w:r>
      <w:r>
        <w:rPr>
          <w:sz w:val="24"/>
        </w:rPr>
        <w:t>$21.25</w:t>
      </w:r>
      <w:r>
        <w:rPr>
          <w:spacing w:val="-1"/>
          <w:sz w:val="24"/>
        </w:rPr>
        <w:t xml:space="preserve"> </w:t>
      </w:r>
      <w:r>
        <w:rPr>
          <w:sz w:val="24"/>
        </w:rPr>
        <w:t>per</w:t>
      </w:r>
      <w:r>
        <w:rPr>
          <w:spacing w:val="-1"/>
          <w:sz w:val="24"/>
        </w:rPr>
        <w:t xml:space="preserve"> </w:t>
      </w:r>
      <w:r>
        <w:rPr>
          <w:sz w:val="24"/>
        </w:rPr>
        <w:t>plate for</w:t>
      </w:r>
      <w:r>
        <w:rPr>
          <w:spacing w:val="-3"/>
          <w:sz w:val="24"/>
        </w:rPr>
        <w:t xml:space="preserve"> </w:t>
      </w:r>
      <w:r>
        <w:rPr>
          <w:sz w:val="24"/>
        </w:rPr>
        <w:t>adults</w:t>
      </w:r>
      <w:r>
        <w:rPr>
          <w:spacing w:val="-1"/>
          <w:sz w:val="24"/>
        </w:rPr>
        <w:t xml:space="preserve"> </w:t>
      </w:r>
      <w:r>
        <w:rPr>
          <w:sz w:val="24"/>
        </w:rPr>
        <w:t>and</w:t>
      </w:r>
      <w:r>
        <w:rPr>
          <w:spacing w:val="-1"/>
          <w:sz w:val="24"/>
        </w:rPr>
        <w:t xml:space="preserve"> </w:t>
      </w:r>
      <w:r>
        <w:rPr>
          <w:sz w:val="24"/>
        </w:rPr>
        <w:t>$13.75</w:t>
      </w:r>
      <w:r>
        <w:rPr>
          <w:spacing w:val="-1"/>
          <w:sz w:val="24"/>
        </w:rPr>
        <w:t xml:space="preserve"> </w:t>
      </w:r>
      <w:r>
        <w:rPr>
          <w:sz w:val="24"/>
        </w:rPr>
        <w:t>per plate</w:t>
      </w:r>
      <w:r>
        <w:rPr>
          <w:spacing w:val="-2"/>
          <w:sz w:val="24"/>
        </w:rPr>
        <w:t xml:space="preserve"> </w:t>
      </w:r>
      <w:r>
        <w:rPr>
          <w:sz w:val="24"/>
        </w:rPr>
        <w:t>for</w:t>
      </w:r>
      <w:r>
        <w:rPr>
          <w:spacing w:val="-3"/>
          <w:sz w:val="24"/>
        </w:rPr>
        <w:t xml:space="preserve"> </w:t>
      </w:r>
      <w:r>
        <w:rPr>
          <w:sz w:val="24"/>
        </w:rPr>
        <w:t>children if</w:t>
      </w:r>
      <w:r>
        <w:rPr>
          <w:spacing w:val="-1"/>
          <w:sz w:val="24"/>
        </w:rPr>
        <w:t xml:space="preserve"> </w:t>
      </w:r>
      <w:r>
        <w:rPr>
          <w:sz w:val="24"/>
        </w:rPr>
        <w:t>she has</w:t>
      </w:r>
      <w:r>
        <w:rPr>
          <w:spacing w:val="-1"/>
          <w:sz w:val="24"/>
        </w:rPr>
        <w:t xml:space="preserve"> </w:t>
      </w:r>
      <w:r>
        <w:rPr>
          <w:sz w:val="24"/>
        </w:rPr>
        <w:t xml:space="preserve">a minimum of 75 guests. If Dani’s budget is $38,000, students can describe this situation using the inequalities </w:t>
      </w:r>
      <w:r>
        <w:rPr>
          <w:rFonts w:ascii="Cambria Math" w:eastAsia="Cambria Math" w:hAnsi="Cambria Math"/>
          <w:sz w:val="24"/>
        </w:rPr>
        <w:t xml:space="preserve">𝑎 + 𝑐 ≥ 75 </w:t>
      </w:r>
      <w:r>
        <w:rPr>
          <w:sz w:val="24"/>
        </w:rPr>
        <w:t xml:space="preserve">and </w:t>
      </w:r>
      <w:r>
        <w:rPr>
          <w:rFonts w:ascii="Cambria Math" w:eastAsia="Cambria Math" w:hAnsi="Cambria Math"/>
          <w:sz w:val="24"/>
        </w:rPr>
        <w:t>21.25𝑎 + 13.75𝑐 + 8250 ≤ 38000</w:t>
      </w:r>
      <w:r>
        <w:rPr>
          <w:sz w:val="24"/>
        </w:rPr>
        <w:t>.</w:t>
      </w:r>
      <w:r>
        <w:rPr>
          <w:spacing w:val="-3"/>
          <w:sz w:val="24"/>
        </w:rPr>
        <w:t xml:space="preserve"> </w:t>
      </w:r>
      <w:r>
        <w:rPr>
          <w:sz w:val="24"/>
        </w:rPr>
        <w:t>Depending</w:t>
      </w:r>
      <w:r>
        <w:rPr>
          <w:spacing w:val="-6"/>
          <w:sz w:val="24"/>
        </w:rPr>
        <w:t xml:space="preserve"> </w:t>
      </w:r>
      <w:r>
        <w:rPr>
          <w:sz w:val="24"/>
        </w:rPr>
        <w:t>on</w:t>
      </w:r>
      <w:r>
        <w:rPr>
          <w:spacing w:val="-3"/>
          <w:sz w:val="24"/>
        </w:rPr>
        <w:t xml:space="preserve"> the </w:t>
      </w:r>
      <w:r>
        <w:rPr>
          <w:sz w:val="24"/>
        </w:rPr>
        <w:t>number</w:t>
      </w:r>
      <w:r>
        <w:rPr>
          <w:spacing w:val="-5"/>
          <w:sz w:val="24"/>
        </w:rPr>
        <w:t xml:space="preserve"> </w:t>
      </w:r>
      <w:r>
        <w:rPr>
          <w:sz w:val="24"/>
        </w:rPr>
        <w:t>of</w:t>
      </w:r>
      <w:r>
        <w:rPr>
          <w:spacing w:val="-3"/>
          <w:sz w:val="24"/>
        </w:rPr>
        <w:t xml:space="preserve"> </w:t>
      </w:r>
      <w:r>
        <w:rPr>
          <w:sz w:val="24"/>
        </w:rPr>
        <w:t>adults</w:t>
      </w:r>
      <w:r>
        <w:rPr>
          <w:spacing w:val="-3"/>
          <w:sz w:val="24"/>
        </w:rPr>
        <w:t xml:space="preserve"> </w:t>
      </w:r>
      <w:r>
        <w:rPr>
          <w:sz w:val="24"/>
        </w:rPr>
        <w:t>and</w:t>
      </w:r>
      <w:r>
        <w:rPr>
          <w:spacing w:val="-3"/>
          <w:sz w:val="24"/>
        </w:rPr>
        <w:t xml:space="preserve"> </w:t>
      </w:r>
      <w:r>
        <w:rPr>
          <w:sz w:val="24"/>
        </w:rPr>
        <w:t>children</w:t>
      </w:r>
      <w:r>
        <w:rPr>
          <w:spacing w:val="-2"/>
          <w:sz w:val="24"/>
        </w:rPr>
        <w:t xml:space="preserve"> </w:t>
      </w:r>
      <w:r>
        <w:rPr>
          <w:sz w:val="24"/>
        </w:rPr>
        <w:t>she</w:t>
      </w:r>
      <w:r>
        <w:rPr>
          <w:spacing w:val="-2"/>
          <w:sz w:val="24"/>
        </w:rPr>
        <w:t xml:space="preserve"> </w:t>
      </w:r>
      <w:r>
        <w:rPr>
          <w:sz w:val="24"/>
        </w:rPr>
        <w:t>wants</w:t>
      </w:r>
      <w:r>
        <w:rPr>
          <w:spacing w:val="-3"/>
          <w:sz w:val="24"/>
        </w:rPr>
        <w:t xml:space="preserve"> </w:t>
      </w:r>
      <w:r>
        <w:rPr>
          <w:sz w:val="24"/>
        </w:rPr>
        <w:t>to</w:t>
      </w:r>
      <w:r>
        <w:rPr>
          <w:spacing w:val="-3"/>
          <w:sz w:val="24"/>
        </w:rPr>
        <w:t xml:space="preserve"> </w:t>
      </w:r>
      <w:r>
        <w:rPr>
          <w:sz w:val="24"/>
        </w:rPr>
        <w:t>invite</w:t>
      </w:r>
      <w:r>
        <w:rPr>
          <w:spacing w:val="-2"/>
          <w:sz w:val="24"/>
        </w:rPr>
        <w:t xml:space="preserve"> </w:t>
      </w:r>
      <w:r>
        <w:rPr>
          <w:sz w:val="24"/>
        </w:rPr>
        <w:t>and</w:t>
      </w:r>
      <w:r>
        <w:rPr>
          <w:spacing w:val="-3"/>
          <w:sz w:val="24"/>
        </w:rPr>
        <w:t xml:space="preserve"> </w:t>
      </w:r>
      <w:r>
        <w:rPr>
          <w:sz w:val="24"/>
        </w:rPr>
        <w:t>the capacity of the venue, students can determine various other constraints.</w:t>
      </w:r>
    </w:p>
    <w:p w14:paraId="49B37B8A" w14:textId="77777777" w:rsidR="003544A9" w:rsidRDefault="003544A9" w:rsidP="00E502A8">
      <w:pPr>
        <w:pStyle w:val="TableParagraph"/>
        <w:numPr>
          <w:ilvl w:val="0"/>
          <w:numId w:val="26"/>
        </w:numPr>
        <w:tabs>
          <w:tab w:val="left" w:pos="719"/>
        </w:tabs>
        <w:autoSpaceDE w:val="0"/>
        <w:autoSpaceDN w:val="0"/>
        <w:ind w:right="564"/>
        <w:rPr>
          <w:sz w:val="24"/>
        </w:rPr>
      </w:pPr>
      <w:r w:rsidRPr="1B2C6ED0">
        <w:rPr>
          <w:sz w:val="24"/>
          <w:szCs w:val="24"/>
        </w:rPr>
        <w:t>Teacher</w:t>
      </w:r>
      <w:r w:rsidRPr="1B2C6ED0">
        <w:rPr>
          <w:spacing w:val="-3"/>
          <w:sz w:val="24"/>
          <w:szCs w:val="24"/>
        </w:rPr>
        <w:t xml:space="preserve"> </w:t>
      </w:r>
      <w:r w:rsidRPr="1B2C6ED0">
        <w:rPr>
          <w:sz w:val="24"/>
          <w:szCs w:val="24"/>
        </w:rPr>
        <w:t>provides</w:t>
      </w:r>
      <w:r w:rsidRPr="1B2C6ED0">
        <w:rPr>
          <w:spacing w:val="-3"/>
          <w:sz w:val="24"/>
          <w:szCs w:val="24"/>
        </w:rPr>
        <w:t xml:space="preserve"> </w:t>
      </w:r>
      <w:r w:rsidRPr="1B2C6ED0">
        <w:rPr>
          <w:sz w:val="24"/>
          <w:szCs w:val="24"/>
        </w:rPr>
        <w:t>questions</w:t>
      </w:r>
      <w:r w:rsidRPr="1B2C6ED0">
        <w:rPr>
          <w:spacing w:val="-2"/>
          <w:sz w:val="24"/>
          <w:szCs w:val="24"/>
        </w:rPr>
        <w:t xml:space="preserve"> </w:t>
      </w:r>
      <w:r w:rsidRPr="1B2C6ED0">
        <w:rPr>
          <w:sz w:val="24"/>
          <w:szCs w:val="24"/>
        </w:rPr>
        <w:t>to</w:t>
      </w:r>
      <w:r w:rsidRPr="1B2C6ED0">
        <w:rPr>
          <w:spacing w:val="-3"/>
          <w:sz w:val="24"/>
          <w:szCs w:val="24"/>
        </w:rPr>
        <w:t xml:space="preserve"> </w:t>
      </w:r>
      <w:r w:rsidRPr="1B2C6ED0">
        <w:rPr>
          <w:sz w:val="24"/>
          <w:szCs w:val="24"/>
        </w:rPr>
        <w:t>be</w:t>
      </w:r>
      <w:r w:rsidRPr="1B2C6ED0">
        <w:rPr>
          <w:spacing w:val="-4"/>
          <w:sz w:val="24"/>
          <w:szCs w:val="24"/>
        </w:rPr>
        <w:t xml:space="preserve"> </w:t>
      </w:r>
      <w:r w:rsidRPr="1B2C6ED0">
        <w:rPr>
          <w:sz w:val="24"/>
          <w:szCs w:val="24"/>
        </w:rPr>
        <w:t>answered</w:t>
      </w:r>
      <w:r w:rsidRPr="1B2C6ED0">
        <w:rPr>
          <w:spacing w:val="-3"/>
          <w:sz w:val="24"/>
          <w:szCs w:val="24"/>
        </w:rPr>
        <w:t xml:space="preserve"> </w:t>
      </w:r>
      <w:r w:rsidRPr="1B2C6ED0">
        <w:rPr>
          <w:sz w:val="24"/>
          <w:szCs w:val="24"/>
        </w:rPr>
        <w:t>by</w:t>
      </w:r>
      <w:r w:rsidRPr="1B2C6ED0">
        <w:rPr>
          <w:spacing w:val="-8"/>
          <w:sz w:val="24"/>
          <w:szCs w:val="24"/>
        </w:rPr>
        <w:t xml:space="preserve"> </w:t>
      </w:r>
      <w:r w:rsidRPr="1B2C6ED0">
        <w:rPr>
          <w:sz w:val="24"/>
          <w:szCs w:val="24"/>
        </w:rPr>
        <w:t>students</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aid</w:t>
      </w:r>
      <w:r w:rsidRPr="1B2C6ED0">
        <w:rPr>
          <w:spacing w:val="-3"/>
          <w:sz w:val="24"/>
          <w:szCs w:val="24"/>
        </w:rPr>
        <w:t xml:space="preserve"> </w:t>
      </w:r>
      <w:r w:rsidRPr="1B2C6ED0">
        <w:rPr>
          <w:sz w:val="24"/>
          <w:szCs w:val="24"/>
        </w:rPr>
        <w:t>in</w:t>
      </w:r>
      <w:r w:rsidRPr="1B2C6ED0">
        <w:rPr>
          <w:spacing w:val="-3"/>
          <w:sz w:val="24"/>
          <w:szCs w:val="24"/>
        </w:rPr>
        <w:t xml:space="preserve"> </w:t>
      </w:r>
      <w:r w:rsidRPr="1B2C6ED0">
        <w:rPr>
          <w:sz w:val="24"/>
          <w:szCs w:val="24"/>
        </w:rPr>
        <w:t>the</w:t>
      </w:r>
      <w:r w:rsidRPr="1B2C6ED0">
        <w:rPr>
          <w:spacing w:val="-3"/>
          <w:sz w:val="24"/>
          <w:szCs w:val="24"/>
        </w:rPr>
        <w:t xml:space="preserve"> </w:t>
      </w:r>
      <w:r w:rsidRPr="1B2C6ED0">
        <w:rPr>
          <w:sz w:val="24"/>
          <w:szCs w:val="24"/>
        </w:rPr>
        <w:t>identification</w:t>
      </w:r>
      <w:r w:rsidRPr="1B2C6ED0">
        <w:rPr>
          <w:spacing w:val="-3"/>
          <w:sz w:val="24"/>
          <w:szCs w:val="24"/>
        </w:rPr>
        <w:t xml:space="preserve"> </w:t>
      </w:r>
      <w:r w:rsidRPr="1B2C6ED0">
        <w:rPr>
          <w:sz w:val="24"/>
          <w:szCs w:val="24"/>
        </w:rPr>
        <w:t>of domain and range restrictions:</w:t>
      </w:r>
    </w:p>
    <w:p w14:paraId="05974450" w14:textId="77777777" w:rsidR="003544A9" w:rsidRDefault="003544A9" w:rsidP="00E502A8">
      <w:pPr>
        <w:pStyle w:val="TableParagraph"/>
        <w:numPr>
          <w:ilvl w:val="1"/>
          <w:numId w:val="26"/>
        </w:numPr>
        <w:tabs>
          <w:tab w:val="left" w:pos="1439"/>
        </w:tabs>
        <w:autoSpaceDE w:val="0"/>
        <w:autoSpaceDN w:val="0"/>
        <w:spacing w:line="223" w:lineRule="auto"/>
        <w:ind w:right="115"/>
        <w:rPr>
          <w:sz w:val="24"/>
        </w:rPr>
      </w:pPr>
      <w:r w:rsidRPr="113DC138">
        <w:rPr>
          <w:sz w:val="24"/>
          <w:szCs w:val="24"/>
        </w:rPr>
        <w:t>Does</w:t>
      </w:r>
      <w:r w:rsidRPr="113DC138">
        <w:rPr>
          <w:spacing w:val="-3"/>
          <w:sz w:val="24"/>
          <w:szCs w:val="24"/>
        </w:rPr>
        <w:t xml:space="preserve"> </w:t>
      </w:r>
      <w:r w:rsidRPr="113DC138">
        <w:rPr>
          <w:sz w:val="24"/>
          <w:szCs w:val="24"/>
        </w:rPr>
        <w:t>the</w:t>
      </w:r>
      <w:r w:rsidRPr="113DC138">
        <w:rPr>
          <w:spacing w:val="-3"/>
          <w:sz w:val="24"/>
          <w:szCs w:val="24"/>
        </w:rPr>
        <w:t xml:space="preserve"> </w:t>
      </w:r>
      <w:r w:rsidRPr="113DC138">
        <w:rPr>
          <w:sz w:val="24"/>
          <w:szCs w:val="24"/>
        </w:rPr>
        <w:t>problem</w:t>
      </w:r>
      <w:r w:rsidRPr="113DC138">
        <w:rPr>
          <w:spacing w:val="-3"/>
          <w:sz w:val="24"/>
          <w:szCs w:val="24"/>
        </w:rPr>
        <w:t xml:space="preserve"> </w:t>
      </w:r>
      <w:r w:rsidRPr="113DC138">
        <w:rPr>
          <w:sz w:val="24"/>
          <w:szCs w:val="24"/>
        </w:rPr>
        <w:t>involve</w:t>
      </w:r>
      <w:r w:rsidRPr="113DC138">
        <w:rPr>
          <w:spacing w:val="-4"/>
          <w:sz w:val="24"/>
          <w:szCs w:val="24"/>
        </w:rPr>
        <w:t xml:space="preserve"> </w:t>
      </w:r>
      <w:r w:rsidRPr="113DC138">
        <w:rPr>
          <w:sz w:val="24"/>
          <w:szCs w:val="24"/>
        </w:rPr>
        <w:t>humans,</w:t>
      </w:r>
      <w:r w:rsidRPr="113DC138">
        <w:rPr>
          <w:spacing w:val="-3"/>
          <w:sz w:val="24"/>
          <w:szCs w:val="24"/>
        </w:rPr>
        <w:t xml:space="preserve"> </w:t>
      </w:r>
      <w:r w:rsidRPr="113DC138">
        <w:rPr>
          <w:sz w:val="24"/>
          <w:szCs w:val="24"/>
        </w:rPr>
        <w:t>animals</w:t>
      </w:r>
      <w:r w:rsidRPr="113DC138">
        <w:rPr>
          <w:spacing w:val="-3"/>
          <w:sz w:val="24"/>
          <w:szCs w:val="24"/>
        </w:rPr>
        <w:t xml:space="preserve"> </w:t>
      </w:r>
      <w:r w:rsidRPr="113DC138">
        <w:rPr>
          <w:sz w:val="24"/>
          <w:szCs w:val="24"/>
        </w:rPr>
        <w:t>or</w:t>
      </w:r>
      <w:r w:rsidRPr="113DC138">
        <w:rPr>
          <w:spacing w:val="-3"/>
          <w:sz w:val="24"/>
          <w:szCs w:val="24"/>
        </w:rPr>
        <w:t xml:space="preserve"> </w:t>
      </w:r>
      <w:r w:rsidRPr="113DC138">
        <w:rPr>
          <w:sz w:val="24"/>
          <w:szCs w:val="24"/>
        </w:rPr>
        <w:t>things</w:t>
      </w:r>
      <w:r w:rsidRPr="113DC138">
        <w:rPr>
          <w:spacing w:val="-3"/>
          <w:sz w:val="24"/>
          <w:szCs w:val="24"/>
        </w:rPr>
        <w:t xml:space="preserve"> </w:t>
      </w:r>
      <w:r w:rsidRPr="113DC138">
        <w:rPr>
          <w:sz w:val="24"/>
          <w:szCs w:val="24"/>
        </w:rPr>
        <w:t>that</w:t>
      </w:r>
      <w:r w:rsidRPr="113DC138">
        <w:rPr>
          <w:spacing w:val="-3"/>
          <w:sz w:val="24"/>
          <w:szCs w:val="24"/>
        </w:rPr>
        <w:t xml:space="preserve"> </w:t>
      </w:r>
      <w:r w:rsidRPr="113DC138">
        <w:rPr>
          <w:sz w:val="24"/>
          <w:szCs w:val="24"/>
        </w:rPr>
        <w:t>cannot</w:t>
      </w:r>
      <w:r w:rsidRPr="113DC138">
        <w:rPr>
          <w:spacing w:val="-3"/>
          <w:sz w:val="24"/>
          <w:szCs w:val="24"/>
        </w:rPr>
        <w:t xml:space="preserve"> </w:t>
      </w:r>
      <w:r w:rsidRPr="113DC138">
        <w:rPr>
          <w:sz w:val="24"/>
          <w:szCs w:val="24"/>
        </w:rPr>
        <w:t>or</w:t>
      </w:r>
      <w:r w:rsidRPr="113DC138">
        <w:rPr>
          <w:spacing w:val="-3"/>
          <w:sz w:val="24"/>
          <w:szCs w:val="24"/>
        </w:rPr>
        <w:t xml:space="preserve"> </w:t>
      </w:r>
      <w:r w:rsidRPr="4B4C310D">
        <w:rPr>
          <w:sz w:val="24"/>
          <w:szCs w:val="24"/>
        </w:rPr>
        <w:t xml:space="preserve">are </w:t>
      </w:r>
      <w:r w:rsidRPr="113DC138">
        <w:rPr>
          <w:sz w:val="24"/>
          <w:szCs w:val="24"/>
        </w:rPr>
        <w:t>normally</w:t>
      </w:r>
      <w:r w:rsidRPr="113DC138">
        <w:rPr>
          <w:spacing w:val="-8"/>
          <w:sz w:val="24"/>
          <w:szCs w:val="24"/>
        </w:rPr>
        <w:t xml:space="preserve"> </w:t>
      </w:r>
      <w:r w:rsidRPr="113DC138">
        <w:rPr>
          <w:sz w:val="24"/>
          <w:szCs w:val="24"/>
        </w:rPr>
        <w:t>not broken into parts? If yes, you are restricted by integers.</w:t>
      </w:r>
    </w:p>
    <w:p w14:paraId="1724691D" w14:textId="77777777" w:rsidR="003544A9" w:rsidRDefault="003544A9" w:rsidP="00E502A8">
      <w:pPr>
        <w:pStyle w:val="TableParagraph"/>
        <w:numPr>
          <w:ilvl w:val="1"/>
          <w:numId w:val="26"/>
        </w:numPr>
        <w:tabs>
          <w:tab w:val="left" w:pos="1439"/>
        </w:tabs>
        <w:autoSpaceDE w:val="0"/>
        <w:autoSpaceDN w:val="0"/>
        <w:spacing w:before="13" w:line="223" w:lineRule="auto"/>
        <w:ind w:right="721"/>
        <w:rPr>
          <w:sz w:val="24"/>
        </w:rPr>
      </w:pPr>
      <w:r w:rsidRPr="113DC138">
        <w:rPr>
          <w:sz w:val="24"/>
          <w:szCs w:val="24"/>
        </w:rPr>
        <w:t>Do</w:t>
      </w:r>
      <w:r w:rsidRPr="113DC138">
        <w:rPr>
          <w:spacing w:val="-4"/>
          <w:sz w:val="24"/>
          <w:szCs w:val="24"/>
        </w:rPr>
        <w:t xml:space="preserve"> </w:t>
      </w:r>
      <w:r w:rsidRPr="113DC138">
        <w:rPr>
          <w:sz w:val="24"/>
          <w:szCs w:val="24"/>
        </w:rPr>
        <w:t>negative</w:t>
      </w:r>
      <w:r w:rsidRPr="113DC138">
        <w:rPr>
          <w:spacing w:val="-5"/>
          <w:sz w:val="24"/>
          <w:szCs w:val="24"/>
        </w:rPr>
        <w:t xml:space="preserve"> </w:t>
      </w:r>
      <w:r w:rsidRPr="113DC138">
        <w:rPr>
          <w:sz w:val="24"/>
          <w:szCs w:val="24"/>
        </w:rPr>
        <w:t>numbers</w:t>
      </w:r>
      <w:r w:rsidRPr="113DC138">
        <w:rPr>
          <w:spacing w:val="-4"/>
          <w:sz w:val="24"/>
          <w:szCs w:val="24"/>
        </w:rPr>
        <w:t xml:space="preserve"> </w:t>
      </w:r>
      <w:r w:rsidRPr="113DC138">
        <w:rPr>
          <w:sz w:val="24"/>
          <w:szCs w:val="24"/>
        </w:rPr>
        <w:t>not</w:t>
      </w:r>
      <w:r w:rsidRPr="113DC138">
        <w:rPr>
          <w:spacing w:val="-2"/>
          <w:sz w:val="24"/>
          <w:szCs w:val="24"/>
        </w:rPr>
        <w:t xml:space="preserve"> </w:t>
      </w:r>
      <w:r w:rsidRPr="113DC138">
        <w:rPr>
          <w:sz w:val="24"/>
          <w:szCs w:val="24"/>
        </w:rPr>
        <w:t>make</w:t>
      </w:r>
      <w:r w:rsidRPr="113DC138">
        <w:rPr>
          <w:spacing w:val="-6"/>
          <w:sz w:val="24"/>
          <w:szCs w:val="24"/>
        </w:rPr>
        <w:t xml:space="preserve"> </w:t>
      </w:r>
      <w:r w:rsidRPr="113DC138">
        <w:rPr>
          <w:sz w:val="24"/>
          <w:szCs w:val="24"/>
        </w:rPr>
        <w:t>sense? If</w:t>
      </w:r>
      <w:r w:rsidRPr="113DC138">
        <w:rPr>
          <w:spacing w:val="-1"/>
          <w:sz w:val="24"/>
          <w:szCs w:val="24"/>
        </w:rPr>
        <w:t xml:space="preserve"> </w:t>
      </w:r>
      <w:r w:rsidRPr="113DC138">
        <w:rPr>
          <w:sz w:val="24"/>
          <w:szCs w:val="24"/>
        </w:rPr>
        <w:t>yes, you</w:t>
      </w:r>
      <w:r w:rsidRPr="113DC138">
        <w:rPr>
          <w:spacing w:val="-2"/>
          <w:sz w:val="24"/>
          <w:szCs w:val="24"/>
        </w:rPr>
        <w:t xml:space="preserve"> </w:t>
      </w:r>
      <w:r w:rsidRPr="113DC138">
        <w:rPr>
          <w:sz w:val="24"/>
          <w:szCs w:val="24"/>
        </w:rPr>
        <w:t>are</w:t>
      </w:r>
      <w:r w:rsidRPr="113DC138">
        <w:rPr>
          <w:spacing w:val="-6"/>
          <w:sz w:val="24"/>
          <w:szCs w:val="24"/>
        </w:rPr>
        <w:t xml:space="preserve"> </w:t>
      </w:r>
      <w:r w:rsidRPr="113DC138">
        <w:rPr>
          <w:sz w:val="24"/>
          <w:szCs w:val="24"/>
        </w:rPr>
        <w:t>restricted</w:t>
      </w:r>
      <w:r w:rsidRPr="113DC138">
        <w:rPr>
          <w:spacing w:val="-4"/>
          <w:sz w:val="24"/>
          <w:szCs w:val="24"/>
        </w:rPr>
        <w:t xml:space="preserve"> </w:t>
      </w:r>
      <w:r w:rsidRPr="113DC138">
        <w:rPr>
          <w:sz w:val="24"/>
          <w:szCs w:val="24"/>
        </w:rPr>
        <w:t>by</w:t>
      </w:r>
      <w:r w:rsidRPr="113DC138">
        <w:rPr>
          <w:spacing w:val="-9"/>
          <w:sz w:val="24"/>
          <w:szCs w:val="24"/>
        </w:rPr>
        <w:t xml:space="preserve"> </w:t>
      </w:r>
      <w:r w:rsidRPr="113DC138">
        <w:rPr>
          <w:sz w:val="24"/>
          <w:szCs w:val="24"/>
        </w:rPr>
        <w:t xml:space="preserve">positive </w:t>
      </w:r>
      <w:r w:rsidRPr="113DC138">
        <w:rPr>
          <w:spacing w:val="-2"/>
          <w:sz w:val="24"/>
          <w:szCs w:val="24"/>
        </w:rPr>
        <w:t>numbers.</w:t>
      </w:r>
    </w:p>
    <w:p w14:paraId="6AE12BEA" w14:textId="77777777" w:rsidR="003544A9" w:rsidRDefault="003544A9" w:rsidP="00E502A8">
      <w:pPr>
        <w:pStyle w:val="TableParagraph"/>
        <w:numPr>
          <w:ilvl w:val="1"/>
          <w:numId w:val="26"/>
        </w:numPr>
        <w:tabs>
          <w:tab w:val="left" w:pos="1439"/>
        </w:tabs>
        <w:autoSpaceDE w:val="0"/>
        <w:autoSpaceDN w:val="0"/>
        <w:spacing w:before="18" w:line="223" w:lineRule="auto"/>
        <w:ind w:right="289"/>
        <w:rPr>
          <w:sz w:val="24"/>
        </w:rPr>
      </w:pPr>
      <w:r w:rsidRPr="113DC138">
        <w:rPr>
          <w:sz w:val="24"/>
          <w:szCs w:val="24"/>
        </w:rPr>
        <w:t>Was</w:t>
      </w:r>
      <w:r w:rsidRPr="113DC138">
        <w:rPr>
          <w:spacing w:val="-4"/>
          <w:sz w:val="24"/>
          <w:szCs w:val="24"/>
        </w:rPr>
        <w:t xml:space="preserve"> </w:t>
      </w:r>
      <w:r w:rsidRPr="113DC138">
        <w:rPr>
          <w:sz w:val="24"/>
          <w:szCs w:val="24"/>
        </w:rPr>
        <w:t>a</w:t>
      </w:r>
      <w:r w:rsidRPr="113DC138">
        <w:rPr>
          <w:spacing w:val="-5"/>
          <w:sz w:val="24"/>
          <w:szCs w:val="24"/>
        </w:rPr>
        <w:t xml:space="preserve"> </w:t>
      </w:r>
      <w:r w:rsidRPr="113DC138">
        <w:rPr>
          <w:sz w:val="24"/>
          <w:szCs w:val="24"/>
        </w:rPr>
        <w:t>maximum</w:t>
      </w:r>
      <w:r w:rsidRPr="113DC138">
        <w:rPr>
          <w:spacing w:val="-4"/>
          <w:sz w:val="24"/>
          <w:szCs w:val="24"/>
        </w:rPr>
        <w:t xml:space="preserve"> </w:t>
      </w:r>
      <w:r w:rsidRPr="113DC138">
        <w:rPr>
          <w:sz w:val="24"/>
          <w:szCs w:val="24"/>
        </w:rPr>
        <w:t>or</w:t>
      </w:r>
      <w:r w:rsidRPr="113DC138">
        <w:rPr>
          <w:spacing w:val="-4"/>
          <w:sz w:val="24"/>
          <w:szCs w:val="24"/>
        </w:rPr>
        <w:t xml:space="preserve"> </w:t>
      </w:r>
      <w:r w:rsidRPr="113DC138">
        <w:rPr>
          <w:sz w:val="24"/>
          <w:szCs w:val="24"/>
        </w:rPr>
        <w:t>minimum</w:t>
      </w:r>
      <w:r w:rsidRPr="113DC138">
        <w:rPr>
          <w:spacing w:val="-4"/>
          <w:sz w:val="24"/>
          <w:szCs w:val="24"/>
        </w:rPr>
        <w:t xml:space="preserve"> </w:t>
      </w:r>
      <w:r w:rsidRPr="113DC138">
        <w:rPr>
          <w:sz w:val="24"/>
          <w:szCs w:val="24"/>
        </w:rPr>
        <w:t>value</w:t>
      </w:r>
      <w:r w:rsidRPr="113DC138">
        <w:rPr>
          <w:spacing w:val="-4"/>
          <w:sz w:val="24"/>
          <w:szCs w:val="24"/>
        </w:rPr>
        <w:t xml:space="preserve"> </w:t>
      </w:r>
      <w:r w:rsidRPr="113DC138">
        <w:rPr>
          <w:sz w:val="24"/>
          <w:szCs w:val="24"/>
        </w:rPr>
        <w:t>given? If</w:t>
      </w:r>
      <w:r w:rsidRPr="113DC138">
        <w:rPr>
          <w:spacing w:val="-1"/>
          <w:sz w:val="24"/>
          <w:szCs w:val="24"/>
        </w:rPr>
        <w:t xml:space="preserve"> </w:t>
      </w:r>
      <w:r w:rsidRPr="113DC138">
        <w:rPr>
          <w:sz w:val="24"/>
          <w:szCs w:val="24"/>
        </w:rPr>
        <w:t>yes,</w:t>
      </w:r>
      <w:r w:rsidRPr="113DC138">
        <w:rPr>
          <w:spacing w:val="-2"/>
          <w:sz w:val="24"/>
          <w:szCs w:val="24"/>
        </w:rPr>
        <w:t xml:space="preserve"> </w:t>
      </w:r>
      <w:r w:rsidRPr="113DC138">
        <w:rPr>
          <w:sz w:val="24"/>
          <w:szCs w:val="24"/>
        </w:rPr>
        <w:t>the</w:t>
      </w:r>
      <w:r w:rsidRPr="113DC138">
        <w:rPr>
          <w:spacing w:val="-4"/>
          <w:sz w:val="24"/>
          <w:szCs w:val="24"/>
        </w:rPr>
        <w:t xml:space="preserve"> </w:t>
      </w:r>
      <w:r w:rsidRPr="113DC138">
        <w:rPr>
          <w:sz w:val="24"/>
          <w:szCs w:val="24"/>
        </w:rPr>
        <w:t>solution</w:t>
      </w:r>
      <w:r w:rsidRPr="113DC138">
        <w:rPr>
          <w:spacing w:val="-4"/>
          <w:sz w:val="24"/>
          <w:szCs w:val="24"/>
        </w:rPr>
        <w:t xml:space="preserve"> </w:t>
      </w:r>
      <w:r w:rsidRPr="113DC138">
        <w:rPr>
          <w:sz w:val="24"/>
          <w:szCs w:val="24"/>
        </w:rPr>
        <w:t>must</w:t>
      </w:r>
      <w:r w:rsidRPr="113DC138">
        <w:rPr>
          <w:spacing w:val="-4"/>
          <w:sz w:val="24"/>
          <w:szCs w:val="24"/>
        </w:rPr>
        <w:t xml:space="preserve"> </w:t>
      </w:r>
      <w:r w:rsidRPr="113DC138">
        <w:rPr>
          <w:sz w:val="24"/>
          <w:szCs w:val="24"/>
        </w:rPr>
        <w:t>not</w:t>
      </w:r>
      <w:r w:rsidRPr="113DC138">
        <w:rPr>
          <w:spacing w:val="-4"/>
          <w:sz w:val="24"/>
          <w:szCs w:val="24"/>
        </w:rPr>
        <w:t xml:space="preserve"> </w:t>
      </w:r>
      <w:r w:rsidRPr="113DC138">
        <w:rPr>
          <w:sz w:val="24"/>
          <w:szCs w:val="24"/>
        </w:rPr>
        <w:t>exceed the maximum or drop lower than the minimum.</w:t>
      </w:r>
    </w:p>
    <w:p w14:paraId="39C2245A" w14:textId="5B5E9A8E" w:rsidR="003544A9" w:rsidRDefault="003544A9" w:rsidP="00E502A8">
      <w:pPr>
        <w:numPr>
          <w:ilvl w:val="0"/>
          <w:numId w:val="26"/>
        </w:numPr>
        <w:spacing w:after="0" w:line="240" w:lineRule="auto"/>
        <w:contextualSpacing/>
        <w:rPr>
          <w:rFonts w:eastAsia="Times New Roman" w:cs="Times New Roman"/>
          <w:sz w:val="24"/>
          <w:szCs w:val="24"/>
        </w:rPr>
      </w:pPr>
      <w:r w:rsidRPr="1B2C6ED0">
        <w:rPr>
          <w:sz w:val="24"/>
          <w:szCs w:val="24"/>
        </w:rPr>
        <w:t>Instruction</w:t>
      </w:r>
      <w:r w:rsidRPr="1B2C6ED0">
        <w:rPr>
          <w:spacing w:val="-3"/>
          <w:sz w:val="24"/>
          <w:szCs w:val="24"/>
        </w:rPr>
        <w:t xml:space="preserve"> </w:t>
      </w:r>
      <w:r w:rsidRPr="1B2C6ED0">
        <w:rPr>
          <w:sz w:val="24"/>
          <w:szCs w:val="24"/>
        </w:rPr>
        <w:t>includes</w:t>
      </w:r>
      <w:r w:rsidRPr="1B2C6ED0">
        <w:rPr>
          <w:spacing w:val="1"/>
          <w:sz w:val="24"/>
          <w:szCs w:val="24"/>
        </w:rPr>
        <w:t xml:space="preserve"> </w:t>
      </w:r>
      <w:r w:rsidRPr="1B2C6ED0">
        <w:rPr>
          <w:sz w:val="24"/>
          <w:szCs w:val="24"/>
        </w:rPr>
        <w:t>identifying</w:t>
      </w:r>
      <w:r w:rsidRPr="1B2C6ED0">
        <w:rPr>
          <w:spacing w:val="-2"/>
          <w:sz w:val="24"/>
          <w:szCs w:val="24"/>
        </w:rPr>
        <w:t xml:space="preserve"> </w:t>
      </w:r>
      <w:r w:rsidRPr="1B2C6ED0">
        <w:rPr>
          <w:sz w:val="24"/>
          <w:szCs w:val="24"/>
        </w:rPr>
        <w:t>which</w:t>
      </w:r>
      <w:r w:rsidRPr="1B2C6ED0">
        <w:rPr>
          <w:spacing w:val="-1"/>
          <w:sz w:val="24"/>
          <w:szCs w:val="24"/>
        </w:rPr>
        <w:t xml:space="preserve"> </w:t>
      </w:r>
      <w:r w:rsidRPr="1B2C6ED0">
        <w:rPr>
          <w:sz w:val="24"/>
          <w:szCs w:val="24"/>
        </w:rPr>
        <w:t>variable(s)</w:t>
      </w:r>
      <w:r w:rsidRPr="1B2C6ED0">
        <w:rPr>
          <w:spacing w:val="-2"/>
          <w:sz w:val="24"/>
          <w:szCs w:val="24"/>
        </w:rPr>
        <w:t xml:space="preserve"> </w:t>
      </w:r>
      <w:r w:rsidRPr="1B2C6ED0">
        <w:rPr>
          <w:sz w:val="24"/>
          <w:szCs w:val="24"/>
        </w:rPr>
        <w:t>the</w:t>
      </w:r>
      <w:r w:rsidRPr="1B2C6ED0">
        <w:rPr>
          <w:spacing w:val="-1"/>
          <w:sz w:val="24"/>
          <w:szCs w:val="24"/>
        </w:rPr>
        <w:t xml:space="preserve"> </w:t>
      </w:r>
      <w:r w:rsidRPr="1B2C6ED0">
        <w:rPr>
          <w:sz w:val="24"/>
          <w:szCs w:val="24"/>
        </w:rPr>
        <w:t>constraints apply</w:t>
      </w:r>
      <w:r w:rsidRPr="1B2C6ED0">
        <w:rPr>
          <w:spacing w:val="-5"/>
          <w:sz w:val="24"/>
          <w:szCs w:val="24"/>
        </w:rPr>
        <w:t xml:space="preserve"> to.</w:t>
      </w:r>
    </w:p>
    <w:p w14:paraId="72C993C1" w14:textId="77777777" w:rsidR="00CF732C" w:rsidRPr="00062EDC" w:rsidRDefault="00CF732C" w:rsidP="00CF732C">
      <w:pPr>
        <w:spacing w:after="0" w:line="240" w:lineRule="auto"/>
        <w:ind w:left="720"/>
        <w:contextualSpacing/>
        <w:rPr>
          <w:rFonts w:eastAsia="Calibri" w:cs="Times New Roman"/>
          <w:sz w:val="24"/>
          <w:szCs w:val="24"/>
        </w:rPr>
      </w:pPr>
    </w:p>
    <w:p w14:paraId="3A36465B" w14:textId="77777777" w:rsidR="00CF732C" w:rsidRPr="00062EDC" w:rsidRDefault="00CF732C" w:rsidP="00CF732C">
      <w:pPr>
        <w:pStyle w:val="AlgebraicARHeading"/>
      </w:pPr>
      <w:r w:rsidRPr="00062EDC">
        <w:t>Instructional Tasks </w:t>
      </w:r>
    </w:p>
    <w:p w14:paraId="780EF1D8" w14:textId="77777777" w:rsidR="00754971" w:rsidRDefault="00754971" w:rsidP="00754971">
      <w:pPr>
        <w:pStyle w:val="TableParagraph"/>
        <w:spacing w:line="275" w:lineRule="exact"/>
        <w:ind w:left="7"/>
        <w:rPr>
          <w:i/>
          <w:sz w:val="24"/>
        </w:rPr>
      </w:pPr>
      <w:r>
        <w:rPr>
          <w:i/>
          <w:sz w:val="24"/>
        </w:rPr>
        <w:t>Instructional Task</w:t>
      </w:r>
      <w:r>
        <w:rPr>
          <w:i/>
          <w:spacing w:val="-1"/>
          <w:sz w:val="24"/>
        </w:rPr>
        <w:t xml:space="preserve"> </w:t>
      </w:r>
      <w:r>
        <w:rPr>
          <w:i/>
          <w:sz w:val="24"/>
        </w:rPr>
        <w:t xml:space="preserve">1 </w:t>
      </w:r>
      <w:r>
        <w:rPr>
          <w:i/>
          <w:spacing w:val="-2"/>
          <w:sz w:val="24"/>
        </w:rPr>
        <w:t>(MTR.3.1)</w:t>
      </w:r>
    </w:p>
    <w:p w14:paraId="7060E107" w14:textId="77777777" w:rsidR="00754971" w:rsidRDefault="00754971" w:rsidP="00754971">
      <w:pPr>
        <w:pStyle w:val="TableParagraph"/>
        <w:ind w:left="367" w:right="160"/>
        <w:rPr>
          <w:sz w:val="24"/>
        </w:rPr>
      </w:pPr>
      <w:r>
        <w:rPr>
          <w:sz w:val="24"/>
        </w:rPr>
        <w:t>A baker has 16 eggs and 15 cups of flour. One batch of chocolate chip cookies requires 4 eggs and 3 cups of flour. One</w:t>
      </w:r>
      <w:r>
        <w:rPr>
          <w:spacing w:val="-1"/>
          <w:sz w:val="24"/>
        </w:rPr>
        <w:t xml:space="preserve"> </w:t>
      </w:r>
      <w:r>
        <w:rPr>
          <w:sz w:val="24"/>
        </w:rPr>
        <w:t>batch of oatmeal raisin cookies requires 2 eggs and 3 cups of flour. The baker makes $3 profit for each batch of chocolate chip cookies and $2 profit for each</w:t>
      </w:r>
      <w:r>
        <w:rPr>
          <w:spacing w:val="-2"/>
          <w:sz w:val="24"/>
        </w:rPr>
        <w:t xml:space="preserve"> </w:t>
      </w:r>
      <w:r>
        <w:rPr>
          <w:sz w:val="24"/>
        </w:rPr>
        <w:t>batch</w:t>
      </w:r>
      <w:r>
        <w:rPr>
          <w:spacing w:val="-2"/>
          <w:sz w:val="24"/>
        </w:rPr>
        <w:t xml:space="preserve"> </w:t>
      </w:r>
      <w:r>
        <w:rPr>
          <w:sz w:val="24"/>
        </w:rPr>
        <w:t>of</w:t>
      </w:r>
      <w:r>
        <w:rPr>
          <w:spacing w:val="-4"/>
          <w:sz w:val="24"/>
        </w:rPr>
        <w:t xml:space="preserve"> </w:t>
      </w:r>
      <w:r>
        <w:rPr>
          <w:sz w:val="24"/>
        </w:rPr>
        <w:t>oatmeal</w:t>
      </w:r>
      <w:r>
        <w:rPr>
          <w:spacing w:val="-2"/>
          <w:sz w:val="24"/>
        </w:rPr>
        <w:t xml:space="preserve"> </w:t>
      </w:r>
      <w:r>
        <w:rPr>
          <w:sz w:val="24"/>
        </w:rPr>
        <w:t>raisin</w:t>
      </w:r>
      <w:r>
        <w:rPr>
          <w:spacing w:val="-2"/>
          <w:sz w:val="24"/>
        </w:rPr>
        <w:t xml:space="preserve"> </w:t>
      </w:r>
      <w:r>
        <w:rPr>
          <w:sz w:val="24"/>
        </w:rPr>
        <w:t>cookies.</w:t>
      </w:r>
      <w:r>
        <w:rPr>
          <w:spacing w:val="-2"/>
          <w:sz w:val="24"/>
        </w:rPr>
        <w:t xml:space="preserve"> </w:t>
      </w:r>
      <w:r>
        <w:rPr>
          <w:sz w:val="24"/>
        </w:rPr>
        <w:t>How</w:t>
      </w:r>
      <w:r>
        <w:rPr>
          <w:spacing w:val="-3"/>
          <w:sz w:val="24"/>
        </w:rPr>
        <w:t xml:space="preserve"> </w:t>
      </w:r>
      <w:r>
        <w:rPr>
          <w:sz w:val="24"/>
        </w:rPr>
        <w:t>many</w:t>
      </w:r>
      <w:r>
        <w:rPr>
          <w:spacing w:val="-7"/>
          <w:sz w:val="24"/>
        </w:rPr>
        <w:t xml:space="preserve"> </w:t>
      </w:r>
      <w:r>
        <w:rPr>
          <w:sz w:val="24"/>
        </w:rPr>
        <w:t>batches</w:t>
      </w:r>
      <w:r>
        <w:rPr>
          <w:spacing w:val="-2"/>
          <w:sz w:val="24"/>
        </w:rPr>
        <w:t xml:space="preserve"> </w:t>
      </w:r>
      <w:r>
        <w:rPr>
          <w:sz w:val="24"/>
        </w:rPr>
        <w:t>of</w:t>
      </w:r>
      <w:r>
        <w:rPr>
          <w:spacing w:val="-2"/>
          <w:sz w:val="24"/>
        </w:rPr>
        <w:t xml:space="preserve"> </w:t>
      </w:r>
      <w:r>
        <w:rPr>
          <w:sz w:val="24"/>
        </w:rPr>
        <w:t>each</w:t>
      </w:r>
      <w:r>
        <w:rPr>
          <w:spacing w:val="-1"/>
          <w:sz w:val="24"/>
        </w:rPr>
        <w:t xml:space="preserve"> </w:t>
      </w:r>
      <w:r>
        <w:rPr>
          <w:sz w:val="24"/>
        </w:rPr>
        <w:t>cookie</w:t>
      </w:r>
      <w:r>
        <w:rPr>
          <w:spacing w:val="-2"/>
          <w:sz w:val="24"/>
        </w:rPr>
        <w:t xml:space="preserve"> </w:t>
      </w:r>
      <w:r>
        <w:rPr>
          <w:sz w:val="24"/>
        </w:rPr>
        <w:t>should</w:t>
      </w:r>
      <w:r>
        <w:rPr>
          <w:spacing w:val="-2"/>
          <w:sz w:val="24"/>
        </w:rPr>
        <w:t xml:space="preserve"> </w:t>
      </w:r>
      <w:r>
        <w:rPr>
          <w:sz w:val="24"/>
        </w:rPr>
        <w:t>she</w:t>
      </w:r>
      <w:r>
        <w:rPr>
          <w:spacing w:val="-3"/>
          <w:sz w:val="24"/>
        </w:rPr>
        <w:t xml:space="preserve"> </w:t>
      </w:r>
      <w:r>
        <w:rPr>
          <w:sz w:val="24"/>
        </w:rPr>
        <w:t>make</w:t>
      </w:r>
      <w:r>
        <w:rPr>
          <w:spacing w:val="-4"/>
          <w:sz w:val="24"/>
        </w:rPr>
        <w:t xml:space="preserve"> </w:t>
      </w:r>
      <w:r>
        <w:rPr>
          <w:sz w:val="24"/>
        </w:rPr>
        <w:t>to maximize profit?</w:t>
      </w:r>
    </w:p>
    <w:p w14:paraId="4FA5C998" w14:textId="77777777" w:rsidR="00754971" w:rsidRDefault="00754971" w:rsidP="00754971">
      <w:pPr>
        <w:pStyle w:val="TableParagraph"/>
        <w:rPr>
          <w:i/>
          <w:sz w:val="24"/>
        </w:rPr>
      </w:pPr>
    </w:p>
    <w:p w14:paraId="2633B665" w14:textId="77777777" w:rsidR="00754971" w:rsidRDefault="00754971" w:rsidP="00754971">
      <w:pPr>
        <w:pStyle w:val="TableParagraph"/>
        <w:ind w:left="7"/>
        <w:rPr>
          <w:i/>
          <w:sz w:val="24"/>
        </w:rPr>
      </w:pPr>
      <w:r>
        <w:rPr>
          <w:i/>
          <w:sz w:val="24"/>
        </w:rPr>
        <w:t>Instructional Task</w:t>
      </w:r>
      <w:r>
        <w:rPr>
          <w:i/>
          <w:spacing w:val="-1"/>
          <w:sz w:val="24"/>
        </w:rPr>
        <w:t xml:space="preserve"> </w:t>
      </w:r>
      <w:r>
        <w:rPr>
          <w:i/>
          <w:sz w:val="24"/>
        </w:rPr>
        <w:t xml:space="preserve">2 </w:t>
      </w:r>
      <w:r>
        <w:rPr>
          <w:i/>
          <w:spacing w:val="-2"/>
          <w:sz w:val="24"/>
        </w:rPr>
        <w:t>(MTR.4.1)</w:t>
      </w:r>
    </w:p>
    <w:p w14:paraId="28E902EE" w14:textId="77777777" w:rsidR="00754971" w:rsidRDefault="00754971" w:rsidP="00754971">
      <w:pPr>
        <w:pStyle w:val="TableParagraph"/>
        <w:ind w:left="367"/>
        <w:rPr>
          <w:sz w:val="24"/>
        </w:rPr>
      </w:pPr>
      <w:r>
        <w:rPr>
          <w:sz w:val="24"/>
        </w:rPr>
        <w:t>Amy and Anthony are starting a pet sitter business. To make sure they have enough time to properly</w:t>
      </w:r>
      <w:r>
        <w:rPr>
          <w:spacing w:val="-1"/>
          <w:sz w:val="24"/>
        </w:rPr>
        <w:t xml:space="preserve"> </w:t>
      </w:r>
      <w:r>
        <w:rPr>
          <w:sz w:val="24"/>
        </w:rPr>
        <w:t>care for the animals, they</w:t>
      </w:r>
      <w:r>
        <w:rPr>
          <w:spacing w:val="-1"/>
          <w:sz w:val="24"/>
        </w:rPr>
        <w:t xml:space="preserve"> </w:t>
      </w:r>
      <w:r>
        <w:rPr>
          <w:sz w:val="24"/>
        </w:rPr>
        <w:t>create a feeding and pampering plan.</w:t>
      </w:r>
      <w:r>
        <w:rPr>
          <w:spacing w:val="40"/>
          <w:sz w:val="24"/>
        </w:rPr>
        <w:t xml:space="preserve"> </w:t>
      </w:r>
      <w:r>
        <w:rPr>
          <w:sz w:val="24"/>
        </w:rPr>
        <w:t>Anthony</w:t>
      </w:r>
      <w:r>
        <w:rPr>
          <w:spacing w:val="-1"/>
          <w:sz w:val="24"/>
        </w:rPr>
        <w:t xml:space="preserve"> </w:t>
      </w:r>
      <w:r>
        <w:rPr>
          <w:sz w:val="24"/>
        </w:rPr>
        <w:t>can spend up</w:t>
      </w:r>
      <w:r>
        <w:rPr>
          <w:spacing w:val="-3"/>
          <w:sz w:val="24"/>
        </w:rPr>
        <w:t xml:space="preserve"> </w:t>
      </w:r>
      <w:r>
        <w:rPr>
          <w:sz w:val="24"/>
        </w:rPr>
        <w:t>to</w:t>
      </w:r>
      <w:r>
        <w:rPr>
          <w:spacing w:val="-2"/>
          <w:sz w:val="24"/>
        </w:rPr>
        <w:t xml:space="preserve"> </w:t>
      </w:r>
      <w:r>
        <w:rPr>
          <w:sz w:val="24"/>
        </w:rPr>
        <w:t>8</w:t>
      </w:r>
      <w:r>
        <w:rPr>
          <w:spacing w:val="-2"/>
          <w:sz w:val="24"/>
        </w:rPr>
        <w:t xml:space="preserve"> </w:t>
      </w:r>
      <w:r>
        <w:rPr>
          <w:sz w:val="24"/>
        </w:rPr>
        <w:t>hours</w:t>
      </w:r>
      <w:r>
        <w:rPr>
          <w:spacing w:val="-2"/>
          <w:sz w:val="24"/>
        </w:rPr>
        <w:t xml:space="preserve"> </w:t>
      </w:r>
      <w:r>
        <w:rPr>
          <w:sz w:val="24"/>
        </w:rPr>
        <w:t>a</w:t>
      </w:r>
      <w:r>
        <w:rPr>
          <w:spacing w:val="-3"/>
          <w:sz w:val="24"/>
        </w:rPr>
        <w:t xml:space="preserve"> </w:t>
      </w:r>
      <w:r>
        <w:rPr>
          <w:sz w:val="24"/>
        </w:rPr>
        <w:t>day</w:t>
      </w:r>
      <w:r>
        <w:rPr>
          <w:spacing w:val="-6"/>
          <w:sz w:val="24"/>
        </w:rPr>
        <w:t xml:space="preserve"> </w:t>
      </w:r>
      <w:r>
        <w:rPr>
          <w:sz w:val="24"/>
        </w:rPr>
        <w:t>taking</w:t>
      </w:r>
      <w:r>
        <w:rPr>
          <w:spacing w:val="-4"/>
          <w:sz w:val="24"/>
        </w:rPr>
        <w:t xml:space="preserve"> </w:t>
      </w:r>
      <w:r>
        <w:rPr>
          <w:sz w:val="24"/>
        </w:rPr>
        <w:t>care</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feeding</w:t>
      </w:r>
      <w:r>
        <w:rPr>
          <w:spacing w:val="-4"/>
          <w:sz w:val="24"/>
        </w:rPr>
        <w:t xml:space="preserve"> </w:t>
      </w:r>
      <w:r>
        <w:rPr>
          <w:sz w:val="24"/>
        </w:rPr>
        <w:t>and cleaning,</w:t>
      </w:r>
      <w:r>
        <w:rPr>
          <w:spacing w:val="-4"/>
          <w:sz w:val="24"/>
        </w:rPr>
        <w:t xml:space="preserve"> </w:t>
      </w:r>
      <w:r>
        <w:rPr>
          <w:sz w:val="24"/>
        </w:rPr>
        <w:t>and</w:t>
      </w:r>
      <w:r>
        <w:rPr>
          <w:spacing w:val="-2"/>
          <w:sz w:val="24"/>
        </w:rPr>
        <w:t xml:space="preserve"> </w:t>
      </w:r>
      <w:r>
        <w:rPr>
          <w:sz w:val="24"/>
        </w:rPr>
        <w:t>Amy</w:t>
      </w:r>
      <w:r>
        <w:rPr>
          <w:spacing w:val="-4"/>
          <w:sz w:val="24"/>
        </w:rPr>
        <w:t xml:space="preserve"> </w:t>
      </w:r>
      <w:r>
        <w:rPr>
          <w:sz w:val="24"/>
        </w:rPr>
        <w:t>can</w:t>
      </w:r>
      <w:r>
        <w:rPr>
          <w:spacing w:val="-2"/>
          <w:sz w:val="24"/>
        </w:rPr>
        <w:t xml:space="preserve"> </w:t>
      </w:r>
      <w:r>
        <w:rPr>
          <w:sz w:val="24"/>
        </w:rPr>
        <w:t>spend</w:t>
      </w:r>
      <w:r>
        <w:rPr>
          <w:spacing w:val="-2"/>
          <w:sz w:val="24"/>
        </w:rPr>
        <w:t xml:space="preserve"> </w:t>
      </w:r>
      <w:r>
        <w:rPr>
          <w:sz w:val="24"/>
        </w:rPr>
        <w:t>up</w:t>
      </w:r>
      <w:r>
        <w:rPr>
          <w:spacing w:val="-2"/>
          <w:sz w:val="24"/>
        </w:rPr>
        <w:t xml:space="preserve"> </w:t>
      </w:r>
      <w:r>
        <w:rPr>
          <w:sz w:val="24"/>
        </w:rPr>
        <w:t>to</w:t>
      </w:r>
      <w:r>
        <w:rPr>
          <w:spacing w:val="-2"/>
          <w:sz w:val="24"/>
        </w:rPr>
        <w:t xml:space="preserve"> </w:t>
      </w:r>
      <w:r>
        <w:rPr>
          <w:sz w:val="24"/>
        </w:rPr>
        <w:t>8</w:t>
      </w:r>
      <w:r>
        <w:rPr>
          <w:spacing w:val="-2"/>
          <w:sz w:val="24"/>
        </w:rPr>
        <w:t xml:space="preserve"> </w:t>
      </w:r>
      <w:r>
        <w:rPr>
          <w:sz w:val="24"/>
        </w:rPr>
        <w:t>hours each day pampering the pets.</w:t>
      </w:r>
    </w:p>
    <w:p w14:paraId="29B2B324" w14:textId="77777777" w:rsidR="00B727CB" w:rsidRDefault="00B727CB" w:rsidP="00754971">
      <w:pPr>
        <w:pStyle w:val="TableParagraph"/>
        <w:ind w:left="367"/>
        <w:rPr>
          <w:sz w:val="24"/>
        </w:rPr>
      </w:pPr>
    </w:p>
    <w:p w14:paraId="5C5232DF" w14:textId="563A8CF9" w:rsidR="00B727CB" w:rsidRDefault="00754971" w:rsidP="00246FE0">
      <w:pPr>
        <w:pStyle w:val="TableParagraph"/>
        <w:tabs>
          <w:tab w:val="left" w:pos="5933"/>
        </w:tabs>
        <w:ind w:left="432" w:right="432"/>
        <w:rPr>
          <w:sz w:val="24"/>
        </w:rPr>
      </w:pPr>
      <w:r>
        <w:rPr>
          <w:i/>
          <w:sz w:val="24"/>
        </w:rPr>
        <w:t xml:space="preserve">Feeding/Cleaning Time: </w:t>
      </w:r>
      <w:r>
        <w:rPr>
          <w:sz w:val="24"/>
        </w:rPr>
        <w:t>Amy and Anthony estimate</w:t>
      </w:r>
      <w:r w:rsidR="002F6F36">
        <w:rPr>
          <w:sz w:val="24"/>
        </w:rPr>
        <w:t xml:space="preserve"> </w:t>
      </w:r>
      <w:r>
        <w:rPr>
          <w:sz w:val="24"/>
        </w:rPr>
        <w:t>they need to allot 6 minutes twice a day, morning and</w:t>
      </w:r>
      <w:r w:rsidR="002F6F36">
        <w:rPr>
          <w:sz w:val="24"/>
        </w:rPr>
        <w:t xml:space="preserve"> </w:t>
      </w:r>
      <w:r>
        <w:rPr>
          <w:sz w:val="24"/>
        </w:rPr>
        <w:t>evening, to feed and clean litter boxes for each cat, a</w:t>
      </w:r>
      <w:r w:rsidR="002F6F36">
        <w:rPr>
          <w:sz w:val="24"/>
        </w:rPr>
        <w:t xml:space="preserve"> </w:t>
      </w:r>
      <w:r>
        <w:rPr>
          <w:sz w:val="24"/>
        </w:rPr>
        <w:t>total of 12 minutes a day per cat. Dogs will require</w:t>
      </w:r>
      <w:r w:rsidR="002F6F36">
        <w:rPr>
          <w:sz w:val="24"/>
        </w:rPr>
        <w:t xml:space="preserve"> </w:t>
      </w:r>
      <w:r>
        <w:rPr>
          <w:sz w:val="24"/>
        </w:rPr>
        <w:t>10 minutes twice a day to feed and walk, for a total</w:t>
      </w:r>
      <w:r w:rsidR="002F6F36">
        <w:rPr>
          <w:sz w:val="24"/>
        </w:rPr>
        <w:t xml:space="preserve"> </w:t>
      </w:r>
      <w:r>
        <w:rPr>
          <w:sz w:val="24"/>
        </w:rPr>
        <w:t>of 20 minutes per day for each dog.</w:t>
      </w:r>
    </w:p>
    <w:p w14:paraId="38601587" w14:textId="77777777" w:rsidR="00B727CB" w:rsidRDefault="00B727CB" w:rsidP="00246FE0">
      <w:pPr>
        <w:pStyle w:val="TableParagraph"/>
        <w:tabs>
          <w:tab w:val="left" w:pos="5933"/>
        </w:tabs>
        <w:ind w:left="432" w:right="432"/>
        <w:rPr>
          <w:sz w:val="24"/>
        </w:rPr>
      </w:pPr>
    </w:p>
    <w:p w14:paraId="50447E18" w14:textId="7A5BD37F" w:rsidR="00754971" w:rsidRDefault="00B727CB" w:rsidP="00246FE0">
      <w:pPr>
        <w:pStyle w:val="TableParagraph"/>
        <w:tabs>
          <w:tab w:val="left" w:pos="5933"/>
        </w:tabs>
        <w:ind w:left="432" w:right="432"/>
        <w:rPr>
          <w:sz w:val="24"/>
        </w:rPr>
      </w:pPr>
      <w:r>
        <w:rPr>
          <w:i/>
          <w:sz w:val="24"/>
        </w:rPr>
        <w:t>Pampering</w:t>
      </w:r>
      <w:r>
        <w:rPr>
          <w:i/>
          <w:spacing w:val="-15"/>
          <w:sz w:val="24"/>
        </w:rPr>
        <w:t xml:space="preserve"> </w:t>
      </w:r>
      <w:r>
        <w:rPr>
          <w:i/>
          <w:sz w:val="24"/>
        </w:rPr>
        <w:t>Time:</w:t>
      </w:r>
      <w:r>
        <w:rPr>
          <w:i/>
          <w:spacing w:val="-15"/>
          <w:sz w:val="24"/>
        </w:rPr>
        <w:t xml:space="preserve"> </w:t>
      </w:r>
      <w:r>
        <w:rPr>
          <w:sz w:val="24"/>
        </w:rPr>
        <w:t>Sixteen</w:t>
      </w:r>
      <w:r w:rsidRPr="00B727CB">
        <w:rPr>
          <w:sz w:val="24"/>
        </w:rPr>
        <w:t xml:space="preserve"> </w:t>
      </w:r>
      <w:r>
        <w:rPr>
          <w:sz w:val="24"/>
        </w:rPr>
        <w:t>minutes per day will be</w:t>
      </w:r>
      <w:r w:rsidRPr="00B727CB">
        <w:rPr>
          <w:sz w:val="24"/>
        </w:rPr>
        <w:t xml:space="preserve"> </w:t>
      </w:r>
      <w:r>
        <w:rPr>
          <w:sz w:val="24"/>
        </w:rPr>
        <w:t>allotted for brushing and</w:t>
      </w:r>
      <w:r w:rsidRPr="00B727CB">
        <w:rPr>
          <w:sz w:val="24"/>
        </w:rPr>
        <w:t xml:space="preserve"> </w:t>
      </w:r>
      <w:r>
        <w:rPr>
          <w:sz w:val="24"/>
        </w:rPr>
        <w:t>petting each cat and 20</w:t>
      </w:r>
      <w:r w:rsidR="00756EB3" w:rsidRPr="00756EB3">
        <w:rPr>
          <w:sz w:val="24"/>
        </w:rPr>
        <w:t xml:space="preserve"> </w:t>
      </w:r>
      <w:r w:rsidR="00756EB3">
        <w:rPr>
          <w:sz w:val="24"/>
        </w:rPr>
        <w:t>minutes</w:t>
      </w:r>
      <w:r w:rsidR="00756EB3">
        <w:rPr>
          <w:spacing w:val="-9"/>
          <w:sz w:val="24"/>
        </w:rPr>
        <w:t xml:space="preserve"> </w:t>
      </w:r>
      <w:r w:rsidR="00756EB3">
        <w:rPr>
          <w:sz w:val="24"/>
        </w:rPr>
        <w:t>each</w:t>
      </w:r>
      <w:r w:rsidR="00756EB3">
        <w:rPr>
          <w:spacing w:val="-9"/>
          <w:sz w:val="24"/>
        </w:rPr>
        <w:t xml:space="preserve"> </w:t>
      </w:r>
      <w:r w:rsidR="00756EB3">
        <w:rPr>
          <w:sz w:val="24"/>
        </w:rPr>
        <w:t>day</w:t>
      </w:r>
      <w:r w:rsidR="00756EB3">
        <w:rPr>
          <w:spacing w:val="-11"/>
          <w:sz w:val="24"/>
        </w:rPr>
        <w:t xml:space="preserve"> </w:t>
      </w:r>
      <w:r w:rsidR="00756EB3">
        <w:rPr>
          <w:sz w:val="24"/>
        </w:rPr>
        <w:t>for</w:t>
      </w:r>
      <w:r w:rsidR="00756EB3">
        <w:rPr>
          <w:spacing w:val="-11"/>
          <w:sz w:val="24"/>
        </w:rPr>
        <w:t xml:space="preserve"> </w:t>
      </w:r>
      <w:r w:rsidR="00756EB3">
        <w:rPr>
          <w:sz w:val="24"/>
        </w:rPr>
        <w:t>bathing a</w:t>
      </w:r>
      <w:r w:rsidR="00754971">
        <w:rPr>
          <w:sz w:val="24"/>
        </w:rPr>
        <w:t>nd playing with each dog.</w:t>
      </w:r>
    </w:p>
    <w:p w14:paraId="6EA65062" w14:textId="77777777" w:rsidR="00754971" w:rsidRDefault="00754971" w:rsidP="00754971">
      <w:pPr>
        <w:pStyle w:val="TableParagraph"/>
        <w:ind w:left="1447" w:hanging="720"/>
        <w:rPr>
          <w:sz w:val="24"/>
        </w:rPr>
      </w:pPr>
      <w:r>
        <w:rPr>
          <w:sz w:val="24"/>
        </w:rPr>
        <w:t>Part</w:t>
      </w:r>
      <w:r>
        <w:rPr>
          <w:spacing w:val="-3"/>
          <w:sz w:val="24"/>
        </w:rPr>
        <w:t xml:space="preserve"> </w:t>
      </w:r>
      <w:r>
        <w:rPr>
          <w:sz w:val="24"/>
        </w:rPr>
        <w:t>A.</w:t>
      </w:r>
      <w:r>
        <w:rPr>
          <w:spacing w:val="-3"/>
          <w:sz w:val="24"/>
        </w:rPr>
        <w:t xml:space="preserve"> </w:t>
      </w:r>
      <w:r>
        <w:rPr>
          <w:sz w:val="24"/>
        </w:rPr>
        <w:t>Write</w:t>
      </w:r>
      <w:r>
        <w:rPr>
          <w:spacing w:val="-4"/>
          <w:sz w:val="24"/>
        </w:rPr>
        <w:t xml:space="preserve"> </w:t>
      </w:r>
      <w:r>
        <w:rPr>
          <w:sz w:val="24"/>
        </w:rPr>
        <w:t>an</w:t>
      </w:r>
      <w:r>
        <w:rPr>
          <w:spacing w:val="-3"/>
          <w:sz w:val="24"/>
        </w:rPr>
        <w:t xml:space="preserve"> </w:t>
      </w:r>
      <w:r>
        <w:rPr>
          <w:sz w:val="24"/>
        </w:rPr>
        <w:t>inequality</w:t>
      </w:r>
      <w:r>
        <w:rPr>
          <w:spacing w:val="-8"/>
          <w:sz w:val="24"/>
        </w:rPr>
        <w:t xml:space="preserve"> </w:t>
      </w:r>
      <w:r>
        <w:rPr>
          <w:sz w:val="24"/>
        </w:rPr>
        <w:t>for</w:t>
      </w:r>
      <w:r>
        <w:rPr>
          <w:spacing w:val="-3"/>
          <w:sz w:val="24"/>
        </w:rPr>
        <w:t xml:space="preserve"> </w:t>
      </w:r>
      <w:r>
        <w:rPr>
          <w:sz w:val="24"/>
        </w:rPr>
        <w:t>feeding/cleaning</w:t>
      </w:r>
      <w:r>
        <w:rPr>
          <w:spacing w:val="-6"/>
          <w:sz w:val="24"/>
        </w:rPr>
        <w:t xml:space="preserve"> </w:t>
      </w:r>
      <w:r>
        <w:rPr>
          <w:sz w:val="24"/>
        </w:rPr>
        <w:t>time</w:t>
      </w:r>
      <w:r>
        <w:rPr>
          <w:spacing w:val="-3"/>
          <w:sz w:val="24"/>
        </w:rPr>
        <w:t xml:space="preserve"> </w:t>
      </w:r>
      <w:r>
        <w:rPr>
          <w:sz w:val="24"/>
        </w:rPr>
        <w:t>needed</w:t>
      </w:r>
      <w:r>
        <w:rPr>
          <w:spacing w:val="-1"/>
          <w:sz w:val="24"/>
        </w:rPr>
        <w:t xml:space="preserve"> </w:t>
      </w:r>
      <w:r>
        <w:rPr>
          <w:sz w:val="24"/>
        </w:rPr>
        <w:t>for</w:t>
      </w:r>
      <w:r>
        <w:rPr>
          <w:spacing w:val="-5"/>
          <w:sz w:val="24"/>
        </w:rPr>
        <w:t xml:space="preserve"> </w:t>
      </w:r>
      <w:r>
        <w:rPr>
          <w:sz w:val="24"/>
        </w:rPr>
        <w:t>the</w:t>
      </w:r>
      <w:r>
        <w:rPr>
          <w:spacing w:val="-3"/>
          <w:sz w:val="24"/>
        </w:rPr>
        <w:t xml:space="preserve"> </w:t>
      </w:r>
      <w:r>
        <w:rPr>
          <w:sz w:val="24"/>
        </w:rPr>
        <w:t>pets.</w:t>
      </w:r>
      <w:r>
        <w:rPr>
          <w:spacing w:val="-3"/>
          <w:sz w:val="24"/>
        </w:rPr>
        <w:t xml:space="preserve"> </w:t>
      </w:r>
      <w:r>
        <w:rPr>
          <w:sz w:val="24"/>
        </w:rPr>
        <w:t>Represent</w:t>
      </w:r>
      <w:r>
        <w:rPr>
          <w:spacing w:val="-1"/>
          <w:sz w:val="24"/>
        </w:rPr>
        <w:t xml:space="preserve"> </w:t>
      </w:r>
      <w:r>
        <w:rPr>
          <w:sz w:val="24"/>
        </w:rPr>
        <w:t>all time in the same unit (minutes or hours).</w:t>
      </w:r>
    </w:p>
    <w:p w14:paraId="7D66AE7E" w14:textId="77777777" w:rsidR="00754971" w:rsidRDefault="00754971" w:rsidP="00754971">
      <w:pPr>
        <w:pStyle w:val="TableParagraph"/>
        <w:ind w:left="1447" w:hanging="720"/>
        <w:rPr>
          <w:sz w:val="24"/>
        </w:rPr>
      </w:pPr>
      <w:r>
        <w:rPr>
          <w:sz w:val="24"/>
        </w:rPr>
        <w:t>Part</w:t>
      </w:r>
      <w:r>
        <w:rPr>
          <w:spacing w:val="-2"/>
          <w:sz w:val="24"/>
        </w:rPr>
        <w:t xml:space="preserve"> </w:t>
      </w:r>
      <w:r>
        <w:rPr>
          <w:sz w:val="24"/>
        </w:rPr>
        <w:t>B.</w:t>
      </w:r>
      <w:r>
        <w:rPr>
          <w:spacing w:val="-2"/>
          <w:sz w:val="24"/>
        </w:rPr>
        <w:t xml:space="preserve"> </w:t>
      </w:r>
      <w:r>
        <w:rPr>
          <w:sz w:val="24"/>
        </w:rPr>
        <w:t>Write</w:t>
      </w:r>
      <w:r>
        <w:rPr>
          <w:spacing w:val="-3"/>
          <w:sz w:val="24"/>
        </w:rPr>
        <w:t xml:space="preserve"> </w:t>
      </w:r>
      <w:r>
        <w:rPr>
          <w:sz w:val="24"/>
        </w:rPr>
        <w:t>an</w:t>
      </w:r>
      <w:r>
        <w:rPr>
          <w:spacing w:val="-2"/>
          <w:sz w:val="24"/>
        </w:rPr>
        <w:t xml:space="preserve"> </w:t>
      </w:r>
      <w:r>
        <w:rPr>
          <w:sz w:val="24"/>
        </w:rPr>
        <w:t>inequality</w:t>
      </w:r>
      <w:r>
        <w:rPr>
          <w:spacing w:val="-7"/>
          <w:sz w:val="24"/>
        </w:rPr>
        <w:t xml:space="preserve"> </w:t>
      </w:r>
      <w:r>
        <w:rPr>
          <w:sz w:val="24"/>
        </w:rPr>
        <w:t>for</w:t>
      </w:r>
      <w:r>
        <w:rPr>
          <w:spacing w:val="-4"/>
          <w:sz w:val="24"/>
        </w:rPr>
        <w:t xml:space="preserve"> </w:t>
      </w:r>
      <w:r>
        <w:rPr>
          <w:sz w:val="24"/>
        </w:rPr>
        <w:t>pampering</w:t>
      </w:r>
      <w:r>
        <w:rPr>
          <w:spacing w:val="-5"/>
          <w:sz w:val="24"/>
        </w:rPr>
        <w:t xml:space="preserve"> </w:t>
      </w:r>
      <w:r>
        <w:rPr>
          <w:sz w:val="24"/>
        </w:rPr>
        <w:t>time</w:t>
      </w:r>
      <w:r>
        <w:rPr>
          <w:spacing w:val="-2"/>
          <w:sz w:val="24"/>
        </w:rPr>
        <w:t xml:space="preserve"> </w:t>
      </w:r>
      <w:r>
        <w:rPr>
          <w:sz w:val="24"/>
        </w:rPr>
        <w:t>needed</w:t>
      </w:r>
      <w:r>
        <w:rPr>
          <w:spacing w:val="-2"/>
          <w:sz w:val="24"/>
        </w:rPr>
        <w:t xml:space="preserve"> </w:t>
      </w:r>
      <w:r>
        <w:rPr>
          <w:sz w:val="24"/>
        </w:rPr>
        <w:t>for</w:t>
      </w:r>
      <w:r>
        <w:rPr>
          <w:spacing w:val="-4"/>
          <w:sz w:val="24"/>
        </w:rPr>
        <w:t xml:space="preserve"> </w:t>
      </w:r>
      <w:r>
        <w:rPr>
          <w:sz w:val="24"/>
        </w:rPr>
        <w:t>the</w:t>
      </w:r>
      <w:r>
        <w:rPr>
          <w:spacing w:val="-3"/>
          <w:sz w:val="24"/>
        </w:rPr>
        <w:t xml:space="preserve"> </w:t>
      </w:r>
      <w:r>
        <w:rPr>
          <w:sz w:val="24"/>
        </w:rPr>
        <w:t>pets.</w:t>
      </w:r>
      <w:r>
        <w:rPr>
          <w:spacing w:val="-2"/>
          <w:sz w:val="24"/>
        </w:rPr>
        <w:t xml:space="preserve"> </w:t>
      </w:r>
      <w:r>
        <w:rPr>
          <w:sz w:val="24"/>
        </w:rPr>
        <w:t>Represent</w:t>
      </w:r>
      <w:r>
        <w:rPr>
          <w:spacing w:val="-2"/>
          <w:sz w:val="24"/>
        </w:rPr>
        <w:t xml:space="preserve"> </w:t>
      </w:r>
      <w:r>
        <w:rPr>
          <w:sz w:val="24"/>
        </w:rPr>
        <w:t>all</w:t>
      </w:r>
      <w:r>
        <w:rPr>
          <w:spacing w:val="-2"/>
          <w:sz w:val="24"/>
        </w:rPr>
        <w:t xml:space="preserve"> </w:t>
      </w:r>
      <w:r>
        <w:rPr>
          <w:sz w:val="24"/>
        </w:rPr>
        <w:t>time</w:t>
      </w:r>
      <w:r>
        <w:rPr>
          <w:spacing w:val="-3"/>
          <w:sz w:val="24"/>
        </w:rPr>
        <w:t xml:space="preserve"> </w:t>
      </w:r>
      <w:r>
        <w:rPr>
          <w:sz w:val="24"/>
        </w:rPr>
        <w:t>in the same unit (minutes or hours).</w:t>
      </w:r>
    </w:p>
    <w:p w14:paraId="67411161" w14:textId="77777777" w:rsidR="00754971" w:rsidRDefault="00754971" w:rsidP="00754971">
      <w:pPr>
        <w:pStyle w:val="TableParagraph"/>
        <w:ind w:left="727"/>
        <w:rPr>
          <w:sz w:val="24"/>
        </w:rPr>
      </w:pPr>
      <w:r>
        <w:rPr>
          <w:sz w:val="24"/>
        </w:rPr>
        <w:t>Part</w:t>
      </w:r>
      <w:r>
        <w:rPr>
          <w:spacing w:val="-1"/>
          <w:sz w:val="24"/>
        </w:rPr>
        <w:t xml:space="preserve"> </w:t>
      </w:r>
      <w:r>
        <w:rPr>
          <w:sz w:val="24"/>
        </w:rPr>
        <w:t>C.</w:t>
      </w:r>
      <w:r>
        <w:rPr>
          <w:spacing w:val="-1"/>
          <w:sz w:val="24"/>
        </w:rPr>
        <w:t xml:space="preserve"> </w:t>
      </w:r>
      <w:r>
        <w:rPr>
          <w:sz w:val="24"/>
        </w:rPr>
        <w:t>Graph</w:t>
      </w:r>
      <w:r>
        <w:rPr>
          <w:spacing w:val="-1"/>
          <w:sz w:val="24"/>
        </w:rPr>
        <w:t xml:space="preserve"> </w:t>
      </w:r>
      <w:r>
        <w:rPr>
          <w:sz w:val="24"/>
        </w:rPr>
        <w:t>the</w:t>
      </w:r>
      <w:r>
        <w:rPr>
          <w:spacing w:val="-1"/>
          <w:sz w:val="24"/>
        </w:rPr>
        <w:t xml:space="preserve"> </w:t>
      </w:r>
      <w:r>
        <w:rPr>
          <w:sz w:val="24"/>
        </w:rPr>
        <w:t xml:space="preserve">two </w:t>
      </w:r>
      <w:r>
        <w:rPr>
          <w:spacing w:val="-2"/>
          <w:sz w:val="24"/>
        </w:rPr>
        <w:t>inequalities.</w:t>
      </w:r>
    </w:p>
    <w:p w14:paraId="4644AEF3" w14:textId="77777777" w:rsidR="00754971" w:rsidRDefault="00754971" w:rsidP="00754971">
      <w:pPr>
        <w:pStyle w:val="TableParagraph"/>
        <w:spacing w:before="1"/>
        <w:ind w:left="727"/>
        <w:rPr>
          <w:sz w:val="24"/>
        </w:rPr>
      </w:pPr>
      <w:r>
        <w:rPr>
          <w:sz w:val="24"/>
        </w:rPr>
        <w:t>Part</w:t>
      </w:r>
      <w:r>
        <w:rPr>
          <w:spacing w:val="-1"/>
          <w:sz w:val="24"/>
        </w:rPr>
        <w:t xml:space="preserve"> </w:t>
      </w:r>
      <w:r>
        <w:rPr>
          <w:sz w:val="24"/>
        </w:rPr>
        <w:t>D.</w:t>
      </w:r>
      <w:r>
        <w:rPr>
          <w:spacing w:val="1"/>
          <w:sz w:val="24"/>
        </w:rPr>
        <w:t xml:space="preserve"> </w:t>
      </w:r>
      <w:r>
        <w:rPr>
          <w:sz w:val="24"/>
        </w:rPr>
        <w:t>In</w:t>
      </w:r>
      <w:r>
        <w:rPr>
          <w:spacing w:val="-1"/>
          <w:sz w:val="24"/>
        </w:rPr>
        <w:t xml:space="preserve"> </w:t>
      </w:r>
      <w:r>
        <w:rPr>
          <w:sz w:val="24"/>
        </w:rPr>
        <w:t>term of</w:t>
      </w:r>
      <w:r>
        <w:rPr>
          <w:spacing w:val="-1"/>
          <w:sz w:val="24"/>
        </w:rPr>
        <w:t xml:space="preserve"> </w:t>
      </w:r>
      <w:r>
        <w:rPr>
          <w:sz w:val="24"/>
        </w:rPr>
        <w:t>this</w:t>
      </w:r>
      <w:r>
        <w:rPr>
          <w:spacing w:val="-1"/>
          <w:sz w:val="24"/>
        </w:rPr>
        <w:t xml:space="preserve"> </w:t>
      </w:r>
      <w:r>
        <w:rPr>
          <w:sz w:val="24"/>
        </w:rPr>
        <w:t>scenario,</w:t>
      </w:r>
      <w:r>
        <w:rPr>
          <w:spacing w:val="-1"/>
          <w:sz w:val="24"/>
        </w:rPr>
        <w:t xml:space="preserve"> </w:t>
      </w:r>
      <w:r>
        <w:rPr>
          <w:sz w:val="24"/>
        </w:rPr>
        <w:t>explain the</w:t>
      </w:r>
      <w:r>
        <w:rPr>
          <w:spacing w:val="-1"/>
          <w:sz w:val="24"/>
        </w:rPr>
        <w:t xml:space="preserve"> </w:t>
      </w:r>
      <w:r>
        <w:rPr>
          <w:sz w:val="24"/>
        </w:rPr>
        <w:t>meanings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following</w:t>
      </w:r>
      <w:r>
        <w:rPr>
          <w:spacing w:val="-4"/>
          <w:sz w:val="24"/>
        </w:rPr>
        <w:t xml:space="preserve"> </w:t>
      </w:r>
      <w:r>
        <w:rPr>
          <w:sz w:val="24"/>
        </w:rPr>
        <w:t>points:</w:t>
      </w:r>
      <w:r>
        <w:rPr>
          <w:spacing w:val="1"/>
          <w:sz w:val="24"/>
        </w:rPr>
        <w:t xml:space="preserve"> </w:t>
      </w:r>
      <w:r>
        <w:rPr>
          <w:rFonts w:ascii="Cambria Math"/>
          <w:sz w:val="24"/>
        </w:rPr>
        <w:t>(0,24)</w:t>
      </w:r>
      <w:r>
        <w:rPr>
          <w:rFonts w:ascii="Cambria Math"/>
          <w:spacing w:val="8"/>
          <w:sz w:val="24"/>
        </w:rPr>
        <w:t xml:space="preserve"> </w:t>
      </w:r>
      <w:r>
        <w:rPr>
          <w:spacing w:val="-5"/>
          <w:sz w:val="24"/>
        </w:rPr>
        <w:t>and</w:t>
      </w:r>
    </w:p>
    <w:p w14:paraId="53F86BA8" w14:textId="77777777" w:rsidR="00754971" w:rsidRDefault="00754971" w:rsidP="00754971">
      <w:pPr>
        <w:pStyle w:val="TableParagraph"/>
        <w:spacing w:line="281" w:lineRule="exact"/>
        <w:ind w:left="1447"/>
        <w:rPr>
          <w:sz w:val="24"/>
        </w:rPr>
      </w:pPr>
      <w:r>
        <w:rPr>
          <w:rFonts w:ascii="Cambria Math"/>
          <w:spacing w:val="-2"/>
          <w:sz w:val="24"/>
        </w:rPr>
        <w:t>(30,0)</w:t>
      </w:r>
      <w:r>
        <w:rPr>
          <w:spacing w:val="-2"/>
          <w:sz w:val="24"/>
        </w:rPr>
        <w:t>.</w:t>
      </w:r>
    </w:p>
    <w:p w14:paraId="7C46DB87" w14:textId="77777777" w:rsidR="00754971" w:rsidRDefault="00754971" w:rsidP="00754971">
      <w:pPr>
        <w:pStyle w:val="TableParagraph"/>
        <w:ind w:left="727"/>
        <w:rPr>
          <w:sz w:val="24"/>
        </w:rPr>
      </w:pPr>
      <w:r>
        <w:rPr>
          <w:sz w:val="24"/>
        </w:rPr>
        <w:lastRenderedPageBreak/>
        <w:t>Part</w:t>
      </w:r>
      <w:r>
        <w:rPr>
          <w:spacing w:val="-2"/>
          <w:sz w:val="24"/>
        </w:rPr>
        <w:t xml:space="preserve"> </w:t>
      </w:r>
      <w:r>
        <w:rPr>
          <w:sz w:val="24"/>
        </w:rPr>
        <w:t>E.</w:t>
      </w:r>
      <w:r>
        <w:rPr>
          <w:spacing w:val="-3"/>
          <w:sz w:val="24"/>
        </w:rPr>
        <w:t xml:space="preserve"> </w:t>
      </w:r>
      <w:r>
        <w:rPr>
          <w:sz w:val="24"/>
        </w:rPr>
        <w:t>What</w:t>
      </w:r>
      <w:r>
        <w:rPr>
          <w:spacing w:val="-2"/>
          <w:sz w:val="24"/>
        </w:rPr>
        <w:t xml:space="preserve"> </w:t>
      </w:r>
      <w:r>
        <w:rPr>
          <w:sz w:val="24"/>
        </w:rPr>
        <w:t>is</w:t>
      </w:r>
      <w:r>
        <w:rPr>
          <w:spacing w:val="-2"/>
          <w:sz w:val="24"/>
        </w:rPr>
        <w:t xml:space="preserve"> </w:t>
      </w:r>
      <w:r>
        <w:rPr>
          <w:sz w:val="24"/>
        </w:rPr>
        <w:t>the</w:t>
      </w:r>
      <w:r>
        <w:rPr>
          <w:spacing w:val="-2"/>
          <w:sz w:val="24"/>
        </w:rPr>
        <w:t xml:space="preserve"> </w:t>
      </w:r>
      <w:r>
        <w:rPr>
          <w:sz w:val="24"/>
        </w:rPr>
        <w:t>greatest</w:t>
      </w:r>
      <w:r>
        <w:rPr>
          <w:spacing w:val="-2"/>
          <w:sz w:val="24"/>
        </w:rPr>
        <w:t xml:space="preserve"> </w:t>
      </w:r>
      <w:r>
        <w:rPr>
          <w:sz w:val="24"/>
        </w:rPr>
        <w:t>number</w:t>
      </w:r>
      <w:r>
        <w:rPr>
          <w:spacing w:val="-2"/>
          <w:sz w:val="24"/>
        </w:rPr>
        <w:t xml:space="preserve"> </w:t>
      </w:r>
      <w:r>
        <w:rPr>
          <w:sz w:val="24"/>
        </w:rPr>
        <w:t>of</w:t>
      </w:r>
      <w:r>
        <w:rPr>
          <w:spacing w:val="-4"/>
          <w:sz w:val="24"/>
        </w:rPr>
        <w:t xml:space="preserve"> </w:t>
      </w:r>
      <w:r>
        <w:rPr>
          <w:sz w:val="24"/>
        </w:rPr>
        <w:t>dogs</w:t>
      </w:r>
      <w:r>
        <w:rPr>
          <w:spacing w:val="-2"/>
          <w:sz w:val="24"/>
        </w:rPr>
        <w:t xml:space="preserve"> </w:t>
      </w:r>
      <w:r>
        <w:rPr>
          <w:sz w:val="24"/>
        </w:rPr>
        <w:t>they</w:t>
      </w:r>
      <w:r>
        <w:rPr>
          <w:spacing w:val="-7"/>
          <w:sz w:val="24"/>
        </w:rPr>
        <w:t xml:space="preserve"> </w:t>
      </w:r>
      <w:r>
        <w:rPr>
          <w:sz w:val="24"/>
        </w:rPr>
        <w:t>can</w:t>
      </w:r>
      <w:r>
        <w:rPr>
          <w:spacing w:val="-2"/>
          <w:sz w:val="24"/>
        </w:rPr>
        <w:t xml:space="preserve"> </w:t>
      </w:r>
      <w:r>
        <w:rPr>
          <w:sz w:val="24"/>
        </w:rPr>
        <w:t>watch</w:t>
      </w:r>
      <w:r>
        <w:rPr>
          <w:spacing w:val="-2"/>
          <w:sz w:val="24"/>
        </w:rPr>
        <w:t xml:space="preserve"> </w:t>
      </w:r>
      <w:r>
        <w:rPr>
          <w:sz w:val="24"/>
        </w:rPr>
        <w:t>if</w:t>
      </w:r>
      <w:r>
        <w:rPr>
          <w:spacing w:val="-3"/>
          <w:sz w:val="24"/>
        </w:rPr>
        <w:t xml:space="preserve"> </w:t>
      </w:r>
      <w:r>
        <w:rPr>
          <w:sz w:val="24"/>
        </w:rPr>
        <w:t>they</w:t>
      </w:r>
      <w:r>
        <w:rPr>
          <w:spacing w:val="-5"/>
          <w:sz w:val="24"/>
        </w:rPr>
        <w:t xml:space="preserve"> </w:t>
      </w:r>
      <w:r>
        <w:rPr>
          <w:sz w:val="24"/>
        </w:rPr>
        <w:t>are</w:t>
      </w:r>
      <w:r>
        <w:rPr>
          <w:spacing w:val="-3"/>
          <w:sz w:val="24"/>
        </w:rPr>
        <w:t xml:space="preserve"> </w:t>
      </w:r>
      <w:r>
        <w:rPr>
          <w:sz w:val="24"/>
        </w:rPr>
        <w:t>watching</w:t>
      </w:r>
      <w:r>
        <w:rPr>
          <w:spacing w:val="-4"/>
          <w:sz w:val="24"/>
        </w:rPr>
        <w:t xml:space="preserve"> </w:t>
      </w:r>
      <w:r>
        <w:rPr>
          <w:sz w:val="24"/>
        </w:rPr>
        <w:t>19</w:t>
      </w:r>
      <w:r>
        <w:rPr>
          <w:spacing w:val="-2"/>
          <w:sz w:val="24"/>
        </w:rPr>
        <w:t xml:space="preserve"> </w:t>
      </w:r>
      <w:r>
        <w:rPr>
          <w:sz w:val="24"/>
        </w:rPr>
        <w:t>cats? Part F. List two viable combinations of pets that can be watched.</w:t>
      </w:r>
    </w:p>
    <w:p w14:paraId="577E6539" w14:textId="26FE1061" w:rsidR="00246FE0" w:rsidRDefault="00754971" w:rsidP="00246FE0">
      <w:pPr>
        <w:spacing w:after="0" w:line="240" w:lineRule="auto"/>
        <w:jc w:val="center"/>
        <w:textAlignment w:val="baseline"/>
        <w:rPr>
          <w:spacing w:val="-4"/>
          <w:sz w:val="24"/>
        </w:rPr>
      </w:pPr>
      <w:r>
        <w:rPr>
          <w:sz w:val="24"/>
        </w:rPr>
        <w:t>Possibility 1:</w:t>
      </w:r>
      <w:r>
        <w:rPr>
          <w:spacing w:val="40"/>
          <w:sz w:val="24"/>
        </w:rPr>
        <w:t xml:space="preserve"> </w:t>
      </w:r>
      <w:r>
        <w:rPr>
          <w:sz w:val="24"/>
          <w:u w:val="single"/>
        </w:rPr>
        <w:tab/>
      </w:r>
      <w:r>
        <w:rPr>
          <w:spacing w:val="-54"/>
          <w:sz w:val="24"/>
          <w:u w:val="single"/>
        </w:rPr>
        <w:t xml:space="preserve"> </w:t>
      </w:r>
      <w:r>
        <w:rPr>
          <w:sz w:val="24"/>
        </w:rPr>
        <w:t xml:space="preserve">cats </w:t>
      </w:r>
      <w:r>
        <w:rPr>
          <w:sz w:val="24"/>
          <w:u w:val="single"/>
        </w:rPr>
        <w:tab/>
      </w:r>
      <w:r>
        <w:rPr>
          <w:spacing w:val="-59"/>
          <w:sz w:val="24"/>
          <w:u w:val="single"/>
        </w:rPr>
        <w:t xml:space="preserve"> </w:t>
      </w:r>
      <w:r>
        <w:rPr>
          <w:spacing w:val="-4"/>
          <w:sz w:val="24"/>
        </w:rPr>
        <w:t>dogs</w:t>
      </w:r>
    </w:p>
    <w:p w14:paraId="3DF4C4DB" w14:textId="23ADA422" w:rsidR="00754971" w:rsidRDefault="00754971" w:rsidP="00246FE0">
      <w:pPr>
        <w:spacing w:after="0" w:line="240" w:lineRule="auto"/>
        <w:jc w:val="center"/>
        <w:textAlignment w:val="baseline"/>
        <w:rPr>
          <w:spacing w:val="-4"/>
          <w:sz w:val="24"/>
        </w:rPr>
      </w:pPr>
      <w:r>
        <w:rPr>
          <w:sz w:val="24"/>
        </w:rPr>
        <w:t xml:space="preserve">Possibility 2: </w:t>
      </w:r>
      <w:r>
        <w:rPr>
          <w:sz w:val="24"/>
          <w:u w:val="single"/>
        </w:rPr>
        <w:tab/>
      </w:r>
      <w:r>
        <w:rPr>
          <w:sz w:val="24"/>
        </w:rPr>
        <w:t xml:space="preserve">cats </w:t>
      </w:r>
      <w:r>
        <w:rPr>
          <w:sz w:val="24"/>
          <w:u w:val="single"/>
        </w:rPr>
        <w:tab/>
      </w:r>
      <w:r>
        <w:rPr>
          <w:spacing w:val="-4"/>
          <w:sz w:val="24"/>
        </w:rPr>
        <w:t>dogs</w:t>
      </w:r>
    </w:p>
    <w:p w14:paraId="54D241F0" w14:textId="77777777" w:rsidR="00754971" w:rsidRDefault="00754971" w:rsidP="00754971">
      <w:pPr>
        <w:spacing w:after="0" w:line="240" w:lineRule="auto"/>
        <w:textAlignment w:val="baseline"/>
        <w:rPr>
          <w:spacing w:val="-4"/>
          <w:sz w:val="24"/>
        </w:rPr>
      </w:pPr>
    </w:p>
    <w:p w14:paraId="37AEA640" w14:textId="77777777" w:rsidR="00CF732C" w:rsidRPr="00062EDC" w:rsidRDefault="00CF732C" w:rsidP="00CF732C">
      <w:pPr>
        <w:pStyle w:val="AlgebraicARHeading"/>
      </w:pPr>
      <w:r w:rsidRPr="00062EDC">
        <w:t>Instructional Items </w:t>
      </w:r>
    </w:p>
    <w:p w14:paraId="25D60AE9" w14:textId="77777777" w:rsidR="008E014E" w:rsidRDefault="008E014E" w:rsidP="008E014E">
      <w:pPr>
        <w:pStyle w:val="TableParagraph"/>
        <w:spacing w:before="1"/>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1F6D54A7" w14:textId="77777777" w:rsidR="008E014E" w:rsidRDefault="008E014E" w:rsidP="008E014E">
      <w:pPr>
        <w:pStyle w:val="TableParagraph"/>
        <w:ind w:left="367" w:right="23"/>
        <w:rPr>
          <w:sz w:val="24"/>
        </w:rPr>
      </w:pPr>
      <w:r>
        <w:rPr>
          <w:sz w:val="24"/>
        </w:rPr>
        <w:t>There are several elevators in the Sandy Beach Hotel. Each elevator can hold at most 12 people. Additionally, each elevator can only carry 1600 pounds of people and baggage for safety reasons. Assume on average an adult weighs 175 pounds and a child weighs 70 pounds.</w:t>
      </w:r>
      <w:r>
        <w:rPr>
          <w:spacing w:val="-3"/>
          <w:sz w:val="24"/>
        </w:rPr>
        <w:t xml:space="preserve"> </w:t>
      </w:r>
      <w:r>
        <w:rPr>
          <w:sz w:val="24"/>
        </w:rPr>
        <w:t>Also</w:t>
      </w:r>
      <w:r>
        <w:rPr>
          <w:spacing w:val="-3"/>
          <w:sz w:val="24"/>
        </w:rPr>
        <w:t xml:space="preserve"> </w:t>
      </w:r>
      <w:r>
        <w:rPr>
          <w:sz w:val="24"/>
        </w:rPr>
        <w:t>assume</w:t>
      </w:r>
      <w:r>
        <w:rPr>
          <w:spacing w:val="-3"/>
          <w:sz w:val="24"/>
        </w:rPr>
        <w:t xml:space="preserve"> </w:t>
      </w:r>
      <w:r>
        <w:rPr>
          <w:sz w:val="24"/>
        </w:rPr>
        <w:t>each</w:t>
      </w:r>
      <w:r>
        <w:rPr>
          <w:spacing w:val="-3"/>
          <w:sz w:val="24"/>
        </w:rPr>
        <w:t xml:space="preserve"> </w:t>
      </w:r>
      <w:r>
        <w:rPr>
          <w:sz w:val="24"/>
        </w:rPr>
        <w:t>group</w:t>
      </w:r>
      <w:r>
        <w:rPr>
          <w:spacing w:val="-3"/>
          <w:sz w:val="24"/>
        </w:rPr>
        <w:t xml:space="preserve"> </w:t>
      </w:r>
      <w:r>
        <w:rPr>
          <w:sz w:val="24"/>
        </w:rPr>
        <w:t>will</w:t>
      </w:r>
      <w:r>
        <w:rPr>
          <w:spacing w:val="-3"/>
          <w:sz w:val="24"/>
        </w:rPr>
        <w:t xml:space="preserve"> </w:t>
      </w:r>
      <w:r>
        <w:rPr>
          <w:sz w:val="24"/>
        </w:rPr>
        <w:t>have</w:t>
      </w:r>
      <w:r>
        <w:rPr>
          <w:spacing w:val="-4"/>
          <w:sz w:val="24"/>
        </w:rPr>
        <w:t xml:space="preserve"> </w:t>
      </w:r>
      <w:r>
        <w:rPr>
          <w:sz w:val="24"/>
        </w:rPr>
        <w:t>150</w:t>
      </w:r>
      <w:r>
        <w:rPr>
          <w:spacing w:val="-3"/>
          <w:sz w:val="24"/>
        </w:rPr>
        <w:t xml:space="preserve"> </w:t>
      </w:r>
      <w:r>
        <w:rPr>
          <w:sz w:val="24"/>
        </w:rPr>
        <w:t>pounds</w:t>
      </w:r>
      <w:r>
        <w:rPr>
          <w:spacing w:val="-3"/>
          <w:sz w:val="24"/>
        </w:rPr>
        <w:t xml:space="preserve"> </w:t>
      </w:r>
      <w:r>
        <w:rPr>
          <w:sz w:val="24"/>
        </w:rPr>
        <w:t>of</w:t>
      </w:r>
      <w:r>
        <w:rPr>
          <w:spacing w:val="-3"/>
          <w:sz w:val="24"/>
        </w:rPr>
        <w:t xml:space="preserve"> </w:t>
      </w:r>
      <w:r>
        <w:rPr>
          <w:sz w:val="24"/>
        </w:rPr>
        <w:t>baggage</w:t>
      </w:r>
      <w:r>
        <w:rPr>
          <w:spacing w:val="-4"/>
          <w:sz w:val="24"/>
        </w:rPr>
        <w:t xml:space="preserve"> </w:t>
      </w:r>
      <w:r>
        <w:rPr>
          <w:sz w:val="24"/>
        </w:rPr>
        <w:t>plus</w:t>
      </w:r>
      <w:r>
        <w:rPr>
          <w:spacing w:val="-3"/>
          <w:sz w:val="24"/>
        </w:rPr>
        <w:t xml:space="preserve"> </w:t>
      </w:r>
      <w:r>
        <w:rPr>
          <w:sz w:val="24"/>
        </w:rPr>
        <w:t>10</w:t>
      </w:r>
      <w:r>
        <w:rPr>
          <w:spacing w:val="-2"/>
          <w:sz w:val="24"/>
        </w:rPr>
        <w:t xml:space="preserve"> </w:t>
      </w:r>
      <w:r>
        <w:rPr>
          <w:sz w:val="24"/>
        </w:rPr>
        <w:t>additional</w:t>
      </w:r>
      <w:r>
        <w:rPr>
          <w:spacing w:val="-3"/>
          <w:sz w:val="24"/>
        </w:rPr>
        <w:t xml:space="preserve"> </w:t>
      </w:r>
      <w:r>
        <w:rPr>
          <w:sz w:val="24"/>
        </w:rPr>
        <w:t>pounds of personal items per person.</w:t>
      </w:r>
    </w:p>
    <w:p w14:paraId="40555380" w14:textId="77777777" w:rsidR="008E014E" w:rsidRDefault="008E014E" w:rsidP="008E014E">
      <w:pPr>
        <w:pStyle w:val="TableParagraph"/>
        <w:ind w:left="1447" w:right="160" w:hanging="720"/>
        <w:rPr>
          <w:sz w:val="24"/>
        </w:rPr>
      </w:pPr>
      <w:r>
        <w:rPr>
          <w:sz w:val="24"/>
        </w:rPr>
        <w:t>Part</w:t>
      </w:r>
      <w:r>
        <w:rPr>
          <w:spacing w:val="-4"/>
          <w:sz w:val="24"/>
        </w:rPr>
        <w:t xml:space="preserve"> </w:t>
      </w:r>
      <w:r>
        <w:rPr>
          <w:sz w:val="24"/>
        </w:rPr>
        <w:t>A.</w:t>
      </w:r>
      <w:r>
        <w:rPr>
          <w:spacing w:val="-4"/>
          <w:sz w:val="24"/>
        </w:rPr>
        <w:t xml:space="preserve"> </w:t>
      </w:r>
      <w:r>
        <w:rPr>
          <w:sz w:val="24"/>
        </w:rPr>
        <w:t>Write</w:t>
      </w:r>
      <w:r>
        <w:rPr>
          <w:spacing w:val="-5"/>
          <w:sz w:val="24"/>
        </w:rPr>
        <w:t xml:space="preserve"> </w:t>
      </w:r>
      <w:r>
        <w:rPr>
          <w:sz w:val="24"/>
        </w:rPr>
        <w:t>a</w:t>
      </w:r>
      <w:r>
        <w:rPr>
          <w:spacing w:val="-5"/>
          <w:sz w:val="24"/>
        </w:rPr>
        <w:t xml:space="preserve"> </w:t>
      </w:r>
      <w:r>
        <w:rPr>
          <w:sz w:val="24"/>
        </w:rPr>
        <w:t>system</w:t>
      </w:r>
      <w:r>
        <w:rPr>
          <w:spacing w:val="-4"/>
          <w:sz w:val="24"/>
        </w:rPr>
        <w:t xml:space="preserve"> </w:t>
      </w:r>
      <w:r>
        <w:rPr>
          <w:sz w:val="24"/>
        </w:rPr>
        <w:t>of</w:t>
      </w:r>
      <w:r>
        <w:rPr>
          <w:spacing w:val="-3"/>
          <w:sz w:val="24"/>
        </w:rPr>
        <w:t xml:space="preserve"> </w:t>
      </w:r>
      <w:r>
        <w:rPr>
          <w:sz w:val="24"/>
        </w:rPr>
        <w:t>linear</w:t>
      </w:r>
      <w:r>
        <w:rPr>
          <w:spacing w:val="-4"/>
          <w:sz w:val="24"/>
        </w:rPr>
        <w:t xml:space="preserve"> </w:t>
      </w:r>
      <w:r>
        <w:rPr>
          <w:sz w:val="24"/>
        </w:rPr>
        <w:t>equations</w:t>
      </w:r>
      <w:r>
        <w:rPr>
          <w:spacing w:val="-4"/>
          <w:sz w:val="24"/>
        </w:rPr>
        <w:t xml:space="preserve"> </w:t>
      </w:r>
      <w:r>
        <w:rPr>
          <w:sz w:val="24"/>
        </w:rPr>
        <w:t>or</w:t>
      </w:r>
      <w:r>
        <w:rPr>
          <w:spacing w:val="-4"/>
          <w:sz w:val="24"/>
        </w:rPr>
        <w:t xml:space="preserve"> </w:t>
      </w:r>
      <w:r>
        <w:rPr>
          <w:sz w:val="24"/>
        </w:rPr>
        <w:t>inequalities</w:t>
      </w:r>
      <w:r>
        <w:rPr>
          <w:spacing w:val="-1"/>
          <w:sz w:val="24"/>
        </w:rPr>
        <w:t xml:space="preserve"> </w:t>
      </w:r>
      <w:r>
        <w:rPr>
          <w:sz w:val="24"/>
        </w:rPr>
        <w:t>that</w:t>
      </w:r>
      <w:r>
        <w:rPr>
          <w:spacing w:val="-4"/>
          <w:sz w:val="24"/>
        </w:rPr>
        <w:t xml:space="preserve"> </w:t>
      </w:r>
      <w:r>
        <w:rPr>
          <w:sz w:val="24"/>
        </w:rPr>
        <w:t>describes</w:t>
      </w:r>
      <w:r>
        <w:rPr>
          <w:spacing w:val="-4"/>
          <w:sz w:val="24"/>
        </w:rPr>
        <w:t xml:space="preserve"> </w:t>
      </w:r>
      <w:r>
        <w:rPr>
          <w:sz w:val="24"/>
        </w:rPr>
        <w:t>the</w:t>
      </w:r>
      <w:r>
        <w:rPr>
          <w:spacing w:val="-1"/>
          <w:sz w:val="24"/>
        </w:rPr>
        <w:t xml:space="preserve"> </w:t>
      </w:r>
      <w:r>
        <w:rPr>
          <w:sz w:val="24"/>
        </w:rPr>
        <w:t>weight</w:t>
      </w:r>
      <w:r>
        <w:rPr>
          <w:spacing w:val="-4"/>
          <w:sz w:val="24"/>
        </w:rPr>
        <w:t xml:space="preserve"> </w:t>
      </w:r>
      <w:r>
        <w:rPr>
          <w:sz w:val="24"/>
        </w:rPr>
        <w:t>limit for one group of adults and children on a Sandy Beach Hotel elevator and that represents the total number of passengers in a Sandy Beach Hotel elevator.</w:t>
      </w:r>
    </w:p>
    <w:p w14:paraId="24711E42" w14:textId="77777777" w:rsidR="008E014E" w:rsidRDefault="008E014E" w:rsidP="008E014E">
      <w:pPr>
        <w:pStyle w:val="TableParagraph"/>
        <w:ind w:left="1447" w:right="23" w:hanging="720"/>
        <w:rPr>
          <w:sz w:val="24"/>
        </w:rPr>
      </w:pPr>
      <w:r>
        <w:rPr>
          <w:sz w:val="24"/>
        </w:rPr>
        <w:t>Part B. Several groups of people want to share the same elevator. Group 1 has 4 adults and</w:t>
      </w:r>
      <w:r>
        <w:rPr>
          <w:spacing w:val="-3"/>
          <w:sz w:val="24"/>
        </w:rPr>
        <w:t xml:space="preserve"> </w:t>
      </w:r>
      <w:r>
        <w:rPr>
          <w:sz w:val="24"/>
        </w:rPr>
        <w:t>3</w:t>
      </w:r>
      <w:r>
        <w:rPr>
          <w:spacing w:val="-3"/>
          <w:sz w:val="24"/>
        </w:rPr>
        <w:t xml:space="preserve"> </w:t>
      </w:r>
      <w:r>
        <w:rPr>
          <w:sz w:val="24"/>
        </w:rPr>
        <w:t>children.</w:t>
      </w:r>
      <w:r>
        <w:rPr>
          <w:spacing w:val="-3"/>
          <w:sz w:val="24"/>
        </w:rPr>
        <w:t xml:space="preserve"> </w:t>
      </w:r>
      <w:r>
        <w:rPr>
          <w:sz w:val="24"/>
        </w:rPr>
        <w:t>Group</w:t>
      </w:r>
      <w:r>
        <w:rPr>
          <w:spacing w:val="-4"/>
          <w:sz w:val="24"/>
        </w:rPr>
        <w:t xml:space="preserve"> </w:t>
      </w:r>
      <w:r>
        <w:rPr>
          <w:sz w:val="24"/>
        </w:rPr>
        <w:t>2</w:t>
      </w:r>
      <w:r>
        <w:rPr>
          <w:spacing w:val="-1"/>
          <w:sz w:val="24"/>
        </w:rPr>
        <w:t xml:space="preserve"> </w:t>
      </w:r>
      <w:r>
        <w:rPr>
          <w:sz w:val="24"/>
        </w:rPr>
        <w:t>has</w:t>
      </w:r>
      <w:r>
        <w:rPr>
          <w:spacing w:val="-3"/>
          <w:sz w:val="24"/>
        </w:rPr>
        <w:t xml:space="preserve"> </w:t>
      </w:r>
      <w:r>
        <w:rPr>
          <w:sz w:val="24"/>
        </w:rPr>
        <w:t>1</w:t>
      </w:r>
      <w:r>
        <w:rPr>
          <w:spacing w:val="-3"/>
          <w:sz w:val="24"/>
        </w:rPr>
        <w:t xml:space="preserve"> </w:t>
      </w:r>
      <w:r>
        <w:rPr>
          <w:sz w:val="24"/>
        </w:rPr>
        <w:t>adult</w:t>
      </w:r>
      <w:r>
        <w:rPr>
          <w:spacing w:val="-3"/>
          <w:sz w:val="24"/>
        </w:rPr>
        <w:t xml:space="preserve"> </w:t>
      </w:r>
      <w:r>
        <w:rPr>
          <w:sz w:val="24"/>
        </w:rPr>
        <w:t>and</w:t>
      </w:r>
      <w:r>
        <w:rPr>
          <w:spacing w:val="-3"/>
          <w:sz w:val="24"/>
        </w:rPr>
        <w:t xml:space="preserve"> </w:t>
      </w:r>
      <w:r>
        <w:rPr>
          <w:sz w:val="24"/>
        </w:rPr>
        <w:t>11</w:t>
      </w:r>
      <w:r>
        <w:rPr>
          <w:spacing w:val="-3"/>
          <w:sz w:val="24"/>
        </w:rPr>
        <w:t xml:space="preserve"> </w:t>
      </w:r>
      <w:r>
        <w:rPr>
          <w:sz w:val="24"/>
        </w:rPr>
        <w:t>children.</w:t>
      </w:r>
      <w:r>
        <w:rPr>
          <w:spacing w:val="-3"/>
          <w:sz w:val="24"/>
        </w:rPr>
        <w:t xml:space="preserve"> </w:t>
      </w:r>
      <w:r>
        <w:rPr>
          <w:sz w:val="24"/>
        </w:rPr>
        <w:t>Group</w:t>
      </w:r>
      <w:r>
        <w:rPr>
          <w:spacing w:val="-3"/>
          <w:sz w:val="24"/>
        </w:rPr>
        <w:t xml:space="preserve"> </w:t>
      </w:r>
      <w:r>
        <w:rPr>
          <w:sz w:val="24"/>
        </w:rPr>
        <w:t>3</w:t>
      </w:r>
      <w:r>
        <w:rPr>
          <w:spacing w:val="-3"/>
          <w:sz w:val="24"/>
        </w:rPr>
        <w:t xml:space="preserve"> </w:t>
      </w:r>
      <w:r>
        <w:rPr>
          <w:sz w:val="24"/>
        </w:rPr>
        <w:t>has</w:t>
      </w:r>
      <w:r>
        <w:rPr>
          <w:spacing w:val="-3"/>
          <w:sz w:val="24"/>
        </w:rPr>
        <w:t xml:space="preserve"> </w:t>
      </w:r>
      <w:r>
        <w:rPr>
          <w:sz w:val="24"/>
        </w:rPr>
        <w:t>9</w:t>
      </w:r>
      <w:r>
        <w:rPr>
          <w:spacing w:val="-1"/>
          <w:sz w:val="24"/>
        </w:rPr>
        <w:t xml:space="preserve"> </w:t>
      </w:r>
      <w:r>
        <w:rPr>
          <w:sz w:val="24"/>
        </w:rPr>
        <w:t>adults.</w:t>
      </w:r>
      <w:r>
        <w:rPr>
          <w:spacing w:val="-3"/>
          <w:sz w:val="24"/>
        </w:rPr>
        <w:t xml:space="preserve"> </w:t>
      </w:r>
      <w:r>
        <w:rPr>
          <w:sz w:val="24"/>
        </w:rPr>
        <w:t>Which of the groups, if any, can safely travel in a Sandy Beach elevator?</w:t>
      </w:r>
    </w:p>
    <w:p w14:paraId="22A28BC4" w14:textId="77777777" w:rsidR="008E014E" w:rsidRDefault="008E014E" w:rsidP="008E014E">
      <w:pPr>
        <w:pStyle w:val="TableParagraph"/>
        <w:ind w:left="1447" w:right="23" w:hanging="720"/>
        <w:rPr>
          <w:sz w:val="24"/>
        </w:rPr>
      </w:pPr>
    </w:p>
    <w:p w14:paraId="50D8A41C" w14:textId="77777777" w:rsidR="008E014E" w:rsidRDefault="008E014E" w:rsidP="008E014E">
      <w:pPr>
        <w:pStyle w:val="TableParagraph"/>
        <w:spacing w:before="1"/>
        <w:ind w:left="7"/>
        <w:rPr>
          <w:i/>
          <w:iCs/>
          <w:spacing w:val="-10"/>
          <w:sz w:val="24"/>
          <w:szCs w:val="24"/>
        </w:rPr>
      </w:pPr>
      <w:r w:rsidRPr="221D88CC">
        <w:rPr>
          <w:i/>
          <w:iCs/>
          <w:sz w:val="24"/>
          <w:szCs w:val="24"/>
        </w:rPr>
        <w:t>Instructional</w:t>
      </w:r>
      <w:r w:rsidRPr="221D88CC">
        <w:rPr>
          <w:i/>
          <w:iCs/>
          <w:spacing w:val="-1"/>
          <w:sz w:val="24"/>
          <w:szCs w:val="24"/>
        </w:rPr>
        <w:t xml:space="preserve"> </w:t>
      </w:r>
      <w:r w:rsidRPr="221D88CC">
        <w:rPr>
          <w:i/>
          <w:iCs/>
          <w:sz w:val="24"/>
          <w:szCs w:val="24"/>
        </w:rPr>
        <w:t>Item</w:t>
      </w:r>
      <w:r w:rsidRPr="221D88CC">
        <w:rPr>
          <w:i/>
          <w:iCs/>
          <w:spacing w:val="-1"/>
          <w:sz w:val="24"/>
          <w:szCs w:val="24"/>
        </w:rPr>
        <w:t xml:space="preserve"> </w:t>
      </w:r>
      <w:r w:rsidRPr="221D88CC">
        <w:rPr>
          <w:i/>
          <w:iCs/>
          <w:spacing w:val="-10"/>
          <w:sz w:val="24"/>
          <w:szCs w:val="24"/>
        </w:rPr>
        <w:t>2</w:t>
      </w:r>
    </w:p>
    <w:p w14:paraId="1BAA5607" w14:textId="77777777" w:rsidR="0015166E" w:rsidRDefault="0015166E" w:rsidP="00276CDD">
      <w:pPr>
        <w:spacing w:after="0"/>
        <w:ind w:left="360"/>
        <w:rPr>
          <w:color w:val="000000" w:themeColor="text1"/>
          <w:sz w:val="24"/>
          <w:szCs w:val="24"/>
        </w:rPr>
      </w:pPr>
      <w:r w:rsidRPr="221D88CC">
        <w:rPr>
          <w:color w:val="000000" w:themeColor="text1"/>
          <w:sz w:val="24"/>
          <w:szCs w:val="24"/>
        </w:rPr>
        <w:t xml:space="preserve">A farmer is planning to plant two types of crops, Crop X and Crop Y. The maximum amount of field space is 6 acres, and the maximum water supply is 10 units. Each acre of Crop X requires 1 unit of water, and each acre of Crop Y requires 2 units of water. Write a system of equations or inequalities that represents the situation. </w:t>
      </w:r>
    </w:p>
    <w:p w14:paraId="48158C5B" w14:textId="4DC50DAC" w:rsidR="00CF732C" w:rsidRDefault="00CF732C" w:rsidP="0015166E">
      <w:pPr>
        <w:pStyle w:val="Style4"/>
        <w:rPr>
          <w:rFonts w:eastAsia="Calibri"/>
          <w:sz w:val="24"/>
        </w:rPr>
      </w:pPr>
      <w:r w:rsidRPr="00062EDC">
        <w:t>*The strategies, tasks and items included in the B1G-M are examples and should not be considered comprehensive.</w:t>
      </w:r>
    </w:p>
    <w:p w14:paraId="2D4804D8" w14:textId="77777777" w:rsidR="00C44909" w:rsidRDefault="00C44909">
      <w:pPr>
        <w:rPr>
          <w:b/>
          <w:bCs/>
          <w:u w:val="single"/>
        </w:rPr>
      </w:pPr>
    </w:p>
    <w:p w14:paraId="63BFD69B" w14:textId="39B4C07E" w:rsidR="00A41840" w:rsidRDefault="00A41840">
      <w:pPr>
        <w:rPr>
          <w:rFonts w:eastAsia="Calibri" w:cs="Times New Roman"/>
          <w:b/>
          <w:sz w:val="24"/>
          <w:szCs w:val="24"/>
          <w:u w:val="single"/>
        </w:rPr>
      </w:pPr>
      <w:r>
        <w:rPr>
          <w:rFonts w:eastAsia="Calibri" w:cs="Times New Roman"/>
          <w:b/>
          <w:sz w:val="24"/>
          <w:szCs w:val="24"/>
          <w:u w:val="single"/>
        </w:rPr>
        <w:br w:type="page"/>
      </w:r>
    </w:p>
    <w:p w14:paraId="6CB3AB96" w14:textId="46E10B19" w:rsidR="00A31D0B" w:rsidRPr="002610BB" w:rsidRDefault="0038597F" w:rsidP="00E12F89">
      <w:pPr>
        <w:pStyle w:val="Heading2"/>
        <w:rPr>
          <w:b/>
          <w:bCs w:val="0"/>
          <w:color w:val="auto"/>
          <w:u w:val="single"/>
        </w:rPr>
      </w:pPr>
      <w:r>
        <w:rPr>
          <w:b/>
          <w:bCs w:val="0"/>
          <w:color w:val="auto"/>
          <w:u w:val="single"/>
        </w:rPr>
        <w:lastRenderedPageBreak/>
        <w:t>Functions</w:t>
      </w:r>
    </w:p>
    <w:p w14:paraId="43CA86D0" w14:textId="77777777" w:rsidR="00A31D0B" w:rsidRPr="006B6BAE" w:rsidRDefault="00A31D0B" w:rsidP="00A31D0B">
      <w:pPr>
        <w:spacing w:after="0" w:line="240" w:lineRule="auto"/>
        <w:jc w:val="center"/>
        <w:rPr>
          <w:rFonts w:cs="Times New Roman"/>
          <w:sz w:val="24"/>
        </w:rPr>
      </w:pPr>
    </w:p>
    <w:p w14:paraId="523BB85F" w14:textId="77777777" w:rsidR="005C398D" w:rsidRDefault="005C398D" w:rsidP="005C398D">
      <w:pPr>
        <w:jc w:val="center"/>
        <w:rPr>
          <w:i/>
          <w:sz w:val="24"/>
        </w:rPr>
      </w:pPr>
      <w:r>
        <w:rPr>
          <w:b/>
          <w:sz w:val="24"/>
        </w:rPr>
        <w:t>MA.912.F.1</w:t>
      </w:r>
      <w:r>
        <w:rPr>
          <w:b/>
          <w:spacing w:val="-1"/>
          <w:sz w:val="24"/>
        </w:rPr>
        <w:t xml:space="preserve"> </w:t>
      </w:r>
      <w:r>
        <w:rPr>
          <w:i/>
          <w:sz w:val="24"/>
        </w:rPr>
        <w:t>Understand,</w:t>
      </w:r>
      <w:r>
        <w:rPr>
          <w:i/>
          <w:spacing w:val="-1"/>
          <w:sz w:val="24"/>
        </w:rPr>
        <w:t xml:space="preserve"> </w:t>
      </w:r>
      <w:r>
        <w:rPr>
          <w:i/>
          <w:sz w:val="24"/>
        </w:rPr>
        <w:t>compare</w:t>
      </w:r>
      <w:r>
        <w:rPr>
          <w:i/>
          <w:spacing w:val="-2"/>
          <w:sz w:val="24"/>
        </w:rPr>
        <w:t xml:space="preserve"> </w:t>
      </w:r>
      <w:r>
        <w:rPr>
          <w:i/>
          <w:sz w:val="24"/>
        </w:rPr>
        <w:t>and</w:t>
      </w:r>
      <w:r>
        <w:rPr>
          <w:i/>
          <w:spacing w:val="-1"/>
          <w:sz w:val="24"/>
        </w:rPr>
        <w:t xml:space="preserve"> </w:t>
      </w:r>
      <w:r>
        <w:rPr>
          <w:i/>
          <w:sz w:val="24"/>
        </w:rPr>
        <w:t>analyze</w:t>
      </w:r>
      <w:r>
        <w:rPr>
          <w:i/>
          <w:spacing w:val="-2"/>
          <w:sz w:val="24"/>
        </w:rPr>
        <w:t xml:space="preserve"> </w:t>
      </w:r>
      <w:r>
        <w:rPr>
          <w:i/>
          <w:sz w:val="24"/>
        </w:rPr>
        <w:t>properties</w:t>
      </w:r>
      <w:r>
        <w:rPr>
          <w:i/>
          <w:spacing w:val="-1"/>
          <w:sz w:val="24"/>
        </w:rPr>
        <w:t xml:space="preserve"> </w:t>
      </w:r>
      <w:r>
        <w:rPr>
          <w:i/>
          <w:sz w:val="24"/>
        </w:rPr>
        <w:t xml:space="preserve">of </w:t>
      </w:r>
      <w:r>
        <w:rPr>
          <w:i/>
          <w:spacing w:val="-2"/>
          <w:sz w:val="24"/>
        </w:rPr>
        <w:t>functions.</w:t>
      </w:r>
    </w:p>
    <w:p w14:paraId="38CAB63C" w14:textId="06347067" w:rsidR="00A31D0B" w:rsidRDefault="00A31D0B" w:rsidP="00A31D0B">
      <w:pPr>
        <w:pStyle w:val="Heading3"/>
      </w:pPr>
      <w:bookmarkStart w:id="49" w:name="_MA.912.F.1.1"/>
      <w:bookmarkEnd w:id="49"/>
      <w:r w:rsidRPr="006B6BAE">
        <w:t>MA</w:t>
      </w:r>
      <w:r>
        <w:t>.912.</w:t>
      </w:r>
      <w:r w:rsidR="00FF7B68">
        <w:t>F</w:t>
      </w:r>
      <w:r w:rsidRPr="006B6BAE">
        <w:t>.1.1</w:t>
      </w:r>
      <w:r w:rsidR="00511F29">
        <w:br/>
      </w:r>
    </w:p>
    <w:p w14:paraId="53BDF1BD" w14:textId="77777777" w:rsidR="00A31D0B" w:rsidRPr="00446198" w:rsidRDefault="00A31D0B" w:rsidP="00640149">
      <w:pPr>
        <w:pStyle w:val="FunctionsF"/>
      </w:pPr>
      <w:r w:rsidRPr="00446198">
        <w:t>Benchmark</w:t>
      </w:r>
    </w:p>
    <w:p w14:paraId="38EFC69D" w14:textId="6C96A937" w:rsidR="00A31D0B" w:rsidRPr="005D203C" w:rsidRDefault="00A31D0B" w:rsidP="00A31D0B">
      <w:pPr>
        <w:pStyle w:val="Style3"/>
      </w:pPr>
      <w:r w:rsidRPr="0012407D">
        <w:t>MA</w:t>
      </w:r>
      <w:r>
        <w:t>.912.</w:t>
      </w:r>
      <w:r w:rsidR="003556D8">
        <w:t>F</w:t>
      </w:r>
      <w:r w:rsidRPr="0012407D">
        <w:t>.1.1</w:t>
      </w:r>
      <w:r w:rsidRPr="0012407D">
        <w:tab/>
      </w:r>
      <w:r w:rsidR="009B56CF" w:rsidRPr="009B56CF">
        <w:t>Given an equation or graph that defines a function, classify the function type. Given an input-output table, determine a function type that could represent it.</w:t>
      </w:r>
    </w:p>
    <w:p w14:paraId="6B319EB1" w14:textId="77777777" w:rsidR="00043B0C" w:rsidRDefault="00043B0C" w:rsidP="00043B0C">
      <w:pPr>
        <w:pStyle w:val="TableParagraph"/>
      </w:pPr>
      <w:r>
        <w:rPr>
          <w:u w:val="single"/>
        </w:rPr>
        <w:t>Benchmark</w:t>
      </w:r>
      <w:r>
        <w:rPr>
          <w:spacing w:val="-7"/>
          <w:u w:val="single"/>
        </w:rPr>
        <w:t xml:space="preserve"> </w:t>
      </w:r>
      <w:r>
        <w:rPr>
          <w:spacing w:val="-2"/>
          <w:u w:val="single"/>
        </w:rPr>
        <w:t>Clarifications:</w:t>
      </w:r>
    </w:p>
    <w:p w14:paraId="69D70530" w14:textId="65A4F18A" w:rsidR="00553D8F" w:rsidRDefault="00553D8F" w:rsidP="00553D8F">
      <w:pPr>
        <w:pStyle w:val="TableParagraph"/>
        <w:spacing w:before="1"/>
        <w:ind w:right="74"/>
      </w:pPr>
      <w:r>
        <w:rPr>
          <w:i/>
        </w:rPr>
        <w:t>Clarification</w:t>
      </w:r>
      <w:r>
        <w:rPr>
          <w:i/>
          <w:spacing w:val="-5"/>
        </w:rPr>
        <w:t xml:space="preserve"> </w:t>
      </w:r>
      <w:r>
        <w:rPr>
          <w:i/>
        </w:rPr>
        <w:t>1:</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5"/>
        </w:rPr>
        <w:t xml:space="preserve"> </w:t>
      </w:r>
      <w:r>
        <w:t>functions</w:t>
      </w:r>
      <w:r>
        <w:rPr>
          <w:spacing w:val="-4"/>
        </w:rPr>
        <w:t xml:space="preserve"> </w:t>
      </w:r>
      <w:r>
        <w:t>represented</w:t>
      </w:r>
      <w:r>
        <w:rPr>
          <w:spacing w:val="-2"/>
        </w:rPr>
        <w:t xml:space="preserve"> </w:t>
      </w:r>
      <w:r>
        <w:t>as</w:t>
      </w:r>
      <w:r>
        <w:rPr>
          <w:spacing w:val="-4"/>
        </w:rPr>
        <w:t xml:space="preserve"> </w:t>
      </w:r>
      <w:r>
        <w:t>tables</w:t>
      </w:r>
      <w:r>
        <w:rPr>
          <w:spacing w:val="-4"/>
        </w:rPr>
        <w:t xml:space="preserve"> </w:t>
      </w:r>
      <w:r>
        <w:t>are</w:t>
      </w:r>
      <w:r>
        <w:rPr>
          <w:spacing w:val="-2"/>
        </w:rPr>
        <w:t xml:space="preserve"> </w:t>
      </w:r>
      <w:r>
        <w:t>limited</w:t>
      </w:r>
      <w:r>
        <w:rPr>
          <w:spacing w:val="-2"/>
        </w:rPr>
        <w:t xml:space="preserve"> </w:t>
      </w:r>
      <w:r>
        <w:t>to</w:t>
      </w:r>
      <w:r>
        <w:rPr>
          <w:spacing w:val="-5"/>
        </w:rPr>
        <w:t xml:space="preserve"> </w:t>
      </w:r>
      <w:r>
        <w:t>linear, quadratic and exponential.</w:t>
      </w:r>
    </w:p>
    <w:p w14:paraId="78EEF41A" w14:textId="77777777" w:rsidR="00553D8F" w:rsidRDefault="00553D8F" w:rsidP="00553D8F">
      <w:pPr>
        <w:pStyle w:val="TableParagraph"/>
        <w:spacing w:line="242" w:lineRule="auto"/>
      </w:pPr>
      <w:r>
        <w:rPr>
          <w:i/>
        </w:rPr>
        <w:t>Clarification</w:t>
      </w:r>
      <w:r>
        <w:rPr>
          <w:i/>
          <w:spacing w:val="-5"/>
        </w:rPr>
        <w:t xml:space="preserve"> </w:t>
      </w:r>
      <w:r>
        <w:rPr>
          <w:i/>
        </w:rPr>
        <w:t>2:</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5"/>
        </w:rPr>
        <w:t xml:space="preserve"> </w:t>
      </w:r>
      <w:r>
        <w:t>functions</w:t>
      </w:r>
      <w:r>
        <w:rPr>
          <w:spacing w:val="-4"/>
        </w:rPr>
        <w:t xml:space="preserve"> </w:t>
      </w:r>
      <w:r>
        <w:t>represented</w:t>
      </w:r>
      <w:r>
        <w:rPr>
          <w:spacing w:val="-2"/>
        </w:rPr>
        <w:t xml:space="preserve"> </w:t>
      </w:r>
      <w:r>
        <w:t>as</w:t>
      </w:r>
      <w:r>
        <w:rPr>
          <w:spacing w:val="-4"/>
        </w:rPr>
        <w:t xml:space="preserve"> </w:t>
      </w:r>
      <w:r>
        <w:t>equations</w:t>
      </w:r>
      <w:r>
        <w:rPr>
          <w:spacing w:val="-2"/>
        </w:rPr>
        <w:t xml:space="preserve"> </w:t>
      </w:r>
      <w:r>
        <w:t>or</w:t>
      </w:r>
      <w:r>
        <w:rPr>
          <w:spacing w:val="-4"/>
        </w:rPr>
        <w:t xml:space="preserve"> </w:t>
      </w:r>
      <w:r>
        <w:t>graphs</w:t>
      </w:r>
      <w:r>
        <w:rPr>
          <w:spacing w:val="-2"/>
        </w:rPr>
        <w:t xml:space="preserve"> </w:t>
      </w:r>
      <w:r>
        <w:t>are</w:t>
      </w:r>
      <w:r>
        <w:rPr>
          <w:spacing w:val="-2"/>
        </w:rPr>
        <w:t xml:space="preserve"> </w:t>
      </w:r>
      <w:r>
        <w:t>limited</w:t>
      </w:r>
      <w:r>
        <w:rPr>
          <w:spacing w:val="-4"/>
        </w:rPr>
        <w:t xml:space="preserve"> </w:t>
      </w:r>
      <w:r>
        <w:t xml:space="preserve">to vertical or horizontal translations or reflections over the </w:t>
      </w:r>
      <w:r>
        <w:rPr>
          <w:rFonts w:ascii="Cambria Math" w:eastAsia="Cambria Math"/>
        </w:rPr>
        <w:t>𝑥</w:t>
      </w:r>
      <w:r>
        <w:t>-axis of the following parent functions:</w:t>
      </w:r>
    </w:p>
    <w:p w14:paraId="4E29593B" w14:textId="7E895229" w:rsidR="00553D8F" w:rsidRPr="00CF3B96" w:rsidRDefault="00CF3B96" w:rsidP="00CF3B96">
      <w:pPr>
        <w:pStyle w:val="TableParagraph"/>
        <w:spacing w:before="240"/>
      </w:pPr>
      <w:r w:rsidRPr="00DE0D3F">
        <w:rPr>
          <w:rFonts w:ascii="Cambria Math" w:eastAsia="Cambria Math" w:hAnsi="Cambria Math"/>
          <w:position w:val="2"/>
        </w:rPr>
        <w:t>𝑓(𝑥)</w:t>
      </w:r>
      <w:r w:rsidRPr="00DE0D3F">
        <w:rPr>
          <w:rFonts w:ascii="Cambria Math" w:eastAsia="Cambria Math" w:hAnsi="Cambria Math"/>
          <w:spacing w:val="16"/>
          <w:position w:val="2"/>
        </w:rPr>
        <w:t xml:space="preserve"> </w:t>
      </w:r>
      <w:r w:rsidRPr="00DE0D3F">
        <w:rPr>
          <w:rFonts w:ascii="Cambria Math" w:eastAsia="Cambria Math" w:hAnsi="Cambria Math"/>
          <w:position w:val="2"/>
        </w:rPr>
        <w:t>=</w:t>
      </w:r>
      <w:r w:rsidRPr="00DE0D3F">
        <w:rPr>
          <w:rFonts w:ascii="Cambria Math" w:eastAsia="Cambria Math" w:hAnsi="Cambria Math"/>
          <w:spacing w:val="19"/>
          <w:position w:val="2"/>
        </w:rPr>
        <w:t xml:space="preserve"> </w:t>
      </w:r>
      <w:r w:rsidRPr="00DE0D3F">
        <w:rPr>
          <w:rFonts w:ascii="Cambria Math" w:eastAsia="Cambria Math" w:hAnsi="Cambria Math"/>
          <w:position w:val="2"/>
        </w:rPr>
        <w:t>𝑥</w:t>
      </w:r>
      <w:r w:rsidRPr="00DE0D3F">
        <w:rPr>
          <w:position w:val="2"/>
        </w:rPr>
        <w:t>,</w:t>
      </w:r>
      <w:r w:rsidRPr="00DE0D3F">
        <w:rPr>
          <w:spacing w:val="5"/>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w:r w:rsidRPr="00DE0D3F">
        <w:rPr>
          <w:rFonts w:ascii="Cambria Math" w:eastAsia="Cambria Math" w:hAnsi="Cambria Math"/>
          <w:position w:val="2"/>
        </w:rPr>
        <w:t>𝑥</w:t>
      </w:r>
      <w:r w:rsidRPr="00DE0D3F">
        <w:rPr>
          <w:rFonts w:ascii="Cambria Math" w:eastAsia="Cambria Math" w:hAnsi="Cambria Math"/>
          <w:position w:val="2"/>
          <w:vertAlign w:val="superscript"/>
        </w:rPr>
        <w:t>2</w:t>
      </w:r>
      <w:r w:rsidRPr="00DE0D3F">
        <w:rPr>
          <w:position w:val="2"/>
        </w:rPr>
        <w:t>,</w:t>
      </w:r>
      <w:r w:rsidRPr="00DE0D3F">
        <w:rPr>
          <w:spacing w:val="6"/>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w:r w:rsidRPr="00DE0D3F">
        <w:rPr>
          <w:rFonts w:ascii="Cambria Math" w:eastAsia="Cambria Math" w:hAnsi="Cambria Math"/>
          <w:position w:val="2"/>
        </w:rPr>
        <w:t>𝑥</w:t>
      </w:r>
      <w:r w:rsidRPr="00DE0D3F">
        <w:rPr>
          <w:rFonts w:ascii="Cambria Math" w:eastAsia="Cambria Math" w:hAnsi="Cambria Math"/>
          <w:position w:val="2"/>
          <w:vertAlign w:val="superscript"/>
        </w:rPr>
        <w:t>3</w:t>
      </w:r>
      <w:r w:rsidRPr="00DE0D3F">
        <w:rPr>
          <w:position w:val="2"/>
        </w:rPr>
        <w:t>,</w:t>
      </w:r>
      <w:r w:rsidRPr="00DE0D3F">
        <w:rPr>
          <w:spacing w:val="5"/>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w:r w:rsidRPr="00DE0D3F">
        <w:rPr>
          <w:rFonts w:ascii="Cambria Math" w:eastAsia="Cambria Math" w:hAnsi="Cambria Math"/>
        </w:rPr>
        <w:t>√</w:t>
      </w:r>
      <w:r w:rsidRPr="00DE0D3F">
        <w:rPr>
          <w:rFonts w:ascii="Cambria Math" w:eastAsia="Cambria Math" w:hAnsi="Cambria Math"/>
          <w:position w:val="2"/>
        </w:rPr>
        <w:t>𝑥</w:t>
      </w:r>
      <w:r w:rsidRPr="00DE0D3F">
        <w:rPr>
          <w:position w:val="2"/>
        </w:rPr>
        <w:t>,</w:t>
      </w:r>
      <w:r w:rsidRPr="00DE0D3F">
        <w:rPr>
          <w:spacing w:val="3"/>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33"/>
          <w:position w:val="2"/>
        </w:rPr>
        <w:t xml:space="preserve"> </w:t>
      </w:r>
      <w:r w:rsidRPr="00DE0D3F">
        <w:rPr>
          <w:rFonts w:ascii="Cambria Math" w:eastAsia="Cambria Math" w:hAnsi="Cambria Math"/>
          <w:position w:val="13"/>
          <w:sz w:val="13"/>
        </w:rPr>
        <w:t>3</w:t>
      </w:r>
      <w:r w:rsidRPr="00DE0D3F">
        <w:rPr>
          <w:rFonts w:ascii="Cambria Math" w:eastAsia="Cambria Math" w:hAnsi="Cambria Math"/>
        </w:rPr>
        <w:t>√</w:t>
      </w:r>
      <w:r w:rsidRPr="00DE0D3F">
        <w:rPr>
          <w:rFonts w:ascii="Cambria Math" w:eastAsia="Cambria Math" w:hAnsi="Cambria Math"/>
          <w:position w:val="2"/>
        </w:rPr>
        <w:t>𝑥</w:t>
      </w:r>
      <w:r w:rsidRPr="00DE0D3F">
        <w:rPr>
          <w:position w:val="2"/>
        </w:rPr>
        <w:t>,</w:t>
      </w:r>
      <w:r w:rsidRPr="00DE0D3F">
        <w:rPr>
          <w:spacing w:val="6"/>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w:r w:rsidRPr="00DE0D3F">
        <w:rPr>
          <w:rFonts w:ascii="Cambria Math" w:eastAsia="Cambria Math" w:hAnsi="Cambria Math"/>
          <w:position w:val="2"/>
        </w:rPr>
        <w:t>|𝑥|</w:t>
      </w:r>
      <w:r w:rsidRPr="00DE0D3F">
        <w:rPr>
          <w:position w:val="2"/>
        </w:rPr>
        <w:t>,</w:t>
      </w:r>
      <w:r w:rsidRPr="00DE0D3F">
        <w:rPr>
          <w:spacing w:val="5"/>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m:oMath>
        <m:sSup>
          <m:sSupPr>
            <m:ctrlPr>
              <w:rPr>
                <w:rFonts w:ascii="Cambria Math" w:eastAsia="Cambria Math" w:hAnsi="Cambria Math"/>
                <w:i/>
                <w:spacing w:val="18"/>
                <w:position w:val="2"/>
              </w:rPr>
            </m:ctrlPr>
          </m:sSupPr>
          <m:e>
            <m:r>
              <w:rPr>
                <w:rFonts w:ascii="Cambria Math" w:eastAsia="Cambria Math" w:hAnsi="Cambria Math"/>
                <w:spacing w:val="18"/>
                <w:position w:val="2"/>
              </w:rPr>
              <m:t>2</m:t>
            </m:r>
          </m:e>
          <m:sup>
            <m:r>
              <w:rPr>
                <w:rFonts w:ascii="Cambria Math" w:eastAsia="Cambria Math" w:hAnsi="Cambria Math"/>
                <w:spacing w:val="18"/>
                <w:position w:val="2"/>
              </w:rPr>
              <m:t>x</m:t>
            </m:r>
          </m:sup>
        </m:sSup>
      </m:oMath>
      <w:r w:rsidRPr="00DE0D3F">
        <w:rPr>
          <w:rFonts w:ascii="Cambria Math" w:eastAsia="Cambria Math" w:hAnsi="Cambria Math"/>
          <w:spacing w:val="24"/>
          <w:position w:val="2"/>
        </w:rPr>
        <w:t xml:space="preserve"> </w:t>
      </w:r>
      <w:r w:rsidRPr="00DE0D3F">
        <w:rPr>
          <w:position w:val="2"/>
        </w:rPr>
        <w:t>and</w:t>
      </w:r>
      <w:r w:rsidRPr="00DE0D3F">
        <w:rPr>
          <w:spacing w:val="3"/>
          <w:position w:val="2"/>
        </w:rPr>
        <w:t xml:space="preserve"> </w:t>
      </w:r>
      <w:r w:rsidRPr="00DE0D3F">
        <w:rPr>
          <w:rFonts w:ascii="Cambria Math" w:eastAsia="Cambria Math" w:hAnsi="Cambria Math"/>
          <w:position w:val="2"/>
        </w:rPr>
        <w:t>𝑓(𝑥) =</w:t>
      </w:r>
      <w:r>
        <w:rPr>
          <w:rFonts w:ascii="Cambria Math" w:eastAsia="Cambria Math" w:hAnsi="Cambria Math"/>
          <w:position w:val="2"/>
        </w:rPr>
        <w:t xml:space="preserve"> </w:t>
      </w:r>
      <m:oMath>
        <m:sSup>
          <m:sSupPr>
            <m:ctrlPr>
              <w:rPr>
                <w:rFonts w:ascii="Cambria Math" w:eastAsia="Cambria Math" w:hAnsi="Cambria Math"/>
                <w:i/>
                <w:position w:val="2"/>
              </w:rPr>
            </m:ctrlPr>
          </m:sSupPr>
          <m:e>
            <m:d>
              <m:dPr>
                <m:ctrlPr>
                  <w:rPr>
                    <w:rFonts w:ascii="Cambria Math" w:eastAsia="Cambria Math" w:hAnsi="Cambria Math"/>
                    <w:i/>
                    <w:position w:val="2"/>
                  </w:rPr>
                </m:ctrlPr>
              </m:dPr>
              <m:e>
                <m:f>
                  <m:fPr>
                    <m:ctrlPr>
                      <w:rPr>
                        <w:rFonts w:ascii="Cambria Math" w:eastAsia="Cambria Math" w:hAnsi="Cambria Math"/>
                        <w:i/>
                        <w:position w:val="2"/>
                      </w:rPr>
                    </m:ctrlPr>
                  </m:fPr>
                  <m:num>
                    <m:r>
                      <w:rPr>
                        <w:rFonts w:ascii="Cambria Math" w:eastAsia="Cambria Math" w:hAnsi="Cambria Math"/>
                        <w:position w:val="2"/>
                      </w:rPr>
                      <m:t>1</m:t>
                    </m:r>
                  </m:num>
                  <m:den>
                    <m:r>
                      <w:rPr>
                        <w:rFonts w:ascii="Cambria Math" w:eastAsia="Cambria Math" w:hAnsi="Cambria Math"/>
                        <w:position w:val="2"/>
                      </w:rPr>
                      <m:t>2</m:t>
                    </m:r>
                  </m:den>
                </m:f>
              </m:e>
            </m:d>
          </m:e>
          <m:sup>
            <m:r>
              <w:rPr>
                <w:rFonts w:ascii="Cambria Math" w:eastAsia="Cambria Math" w:hAnsi="Cambria Math"/>
                <w:position w:val="2"/>
              </w:rPr>
              <m:t>x</m:t>
            </m:r>
          </m:sup>
        </m:sSup>
      </m:oMath>
      <w:r>
        <w:br/>
      </w:r>
    </w:p>
    <w:p w14:paraId="4EA3153D" w14:textId="77777777" w:rsidR="00A31D0B" w:rsidRPr="00446198" w:rsidRDefault="00A31D0B" w:rsidP="00640149">
      <w:pPr>
        <w:pStyle w:val="FunctionsF"/>
      </w:pPr>
      <w:r w:rsidRPr="00446198">
        <w:t xml:space="preserve">Connecting Benchmarks/Horizontal Alignment        </w:t>
      </w:r>
    </w:p>
    <w:p w14:paraId="6B82332C" w14:textId="2A60F075" w:rsidR="003A5EAC" w:rsidRPr="003A5EAC" w:rsidRDefault="003A5EAC" w:rsidP="00E502A8">
      <w:pPr>
        <w:pStyle w:val="TableParagraph"/>
        <w:numPr>
          <w:ilvl w:val="0"/>
          <w:numId w:val="188"/>
        </w:numPr>
        <w:tabs>
          <w:tab w:val="left" w:pos="827"/>
        </w:tabs>
        <w:autoSpaceDE w:val="0"/>
        <w:autoSpaceDN w:val="0"/>
        <w:spacing w:line="293" w:lineRule="exact"/>
        <w:ind w:left="719" w:hanging="359"/>
        <w:rPr>
          <w:sz w:val="24"/>
        </w:rPr>
      </w:pPr>
      <w:r w:rsidRPr="003A5EAC">
        <w:rPr>
          <w:spacing w:val="-2"/>
          <w:sz w:val="24"/>
        </w:rPr>
        <w:t>MA.912.AR.2</w:t>
      </w:r>
      <w:r w:rsidRPr="003A5EAC">
        <w:rPr>
          <w:sz w:val="24"/>
        </w:rPr>
        <w:t xml:space="preserve">, </w:t>
      </w:r>
      <w:r w:rsidRPr="003A5EAC">
        <w:rPr>
          <w:spacing w:val="-2"/>
          <w:sz w:val="24"/>
        </w:rPr>
        <w:t>MA.912.AR.3, MA.912.AR.4</w:t>
      </w:r>
    </w:p>
    <w:p w14:paraId="6172AE95" w14:textId="76F48901" w:rsidR="00A31D0B" w:rsidRPr="006B6BAE" w:rsidRDefault="003A5EAC" w:rsidP="00E502A8">
      <w:pPr>
        <w:widowControl w:val="0"/>
        <w:numPr>
          <w:ilvl w:val="0"/>
          <w:numId w:val="19"/>
        </w:numPr>
        <w:spacing w:after="0" w:line="240" w:lineRule="auto"/>
        <w:contextualSpacing/>
        <w:textAlignment w:val="baseline"/>
        <w:rPr>
          <w:rFonts w:eastAsia="Times New Roman" w:cs="Times New Roman"/>
          <w:sz w:val="24"/>
          <w:szCs w:val="24"/>
          <w:lang w:val="es-US"/>
        </w:rPr>
      </w:pPr>
      <w:r>
        <w:rPr>
          <w:spacing w:val="-2"/>
          <w:sz w:val="24"/>
        </w:rPr>
        <w:t>MA.912.DP.2.6</w:t>
      </w:r>
      <w:r w:rsidR="00A31D0B" w:rsidRPr="006B6BAE">
        <w:rPr>
          <w:rFonts w:eastAsia="Times New Roman" w:cs="Times New Roman"/>
          <w:sz w:val="24"/>
          <w:szCs w:val="24"/>
          <w:lang w:val="es-US"/>
        </w:rPr>
        <w:t xml:space="preserve">  </w:t>
      </w:r>
    </w:p>
    <w:p w14:paraId="07A079C7" w14:textId="77777777" w:rsidR="00A31D0B" w:rsidRPr="00446198" w:rsidRDefault="00A31D0B" w:rsidP="00A31D0B">
      <w:pPr>
        <w:pStyle w:val="ListParagraph"/>
      </w:pPr>
    </w:p>
    <w:p w14:paraId="326C6D22" w14:textId="77777777" w:rsidR="00A31D0B" w:rsidRPr="00446198" w:rsidRDefault="00A31D0B" w:rsidP="00640149">
      <w:pPr>
        <w:pStyle w:val="FunctionsF"/>
      </w:pPr>
      <w:r w:rsidRPr="00446198">
        <w:t>Terms from the K-12 Glossary </w:t>
      </w:r>
    </w:p>
    <w:p w14:paraId="1408A799" w14:textId="77777777" w:rsidR="00701CA9" w:rsidRDefault="00701CA9" w:rsidP="00E502A8">
      <w:pPr>
        <w:pStyle w:val="TableParagraph"/>
        <w:numPr>
          <w:ilvl w:val="0"/>
          <w:numId w:val="19"/>
        </w:numPr>
        <w:tabs>
          <w:tab w:val="left" w:pos="569"/>
        </w:tabs>
        <w:autoSpaceDE w:val="0"/>
        <w:autoSpaceDN w:val="0"/>
        <w:spacing w:line="279" w:lineRule="exact"/>
        <w:rPr>
          <w:sz w:val="24"/>
        </w:rPr>
      </w:pPr>
      <w:r>
        <w:rPr>
          <w:sz w:val="24"/>
        </w:rPr>
        <w:t xml:space="preserve">Exponential </w:t>
      </w:r>
      <w:r>
        <w:rPr>
          <w:spacing w:val="-2"/>
          <w:sz w:val="24"/>
        </w:rPr>
        <w:t>Function</w:t>
      </w:r>
    </w:p>
    <w:p w14:paraId="2B12526E" w14:textId="77777777" w:rsidR="00701CA9" w:rsidRDefault="00701CA9" w:rsidP="00E502A8">
      <w:pPr>
        <w:pStyle w:val="TableParagraph"/>
        <w:numPr>
          <w:ilvl w:val="0"/>
          <w:numId w:val="19"/>
        </w:numPr>
        <w:tabs>
          <w:tab w:val="left" w:pos="569"/>
        </w:tabs>
        <w:autoSpaceDE w:val="0"/>
        <w:autoSpaceDN w:val="0"/>
        <w:spacing w:line="293" w:lineRule="exact"/>
        <w:rPr>
          <w:sz w:val="24"/>
        </w:rPr>
      </w:pPr>
      <w:r>
        <w:rPr>
          <w:spacing w:val="-2"/>
          <w:sz w:val="24"/>
        </w:rPr>
        <w:t>Function</w:t>
      </w:r>
    </w:p>
    <w:p w14:paraId="62CFC51E" w14:textId="77777777" w:rsidR="00701CA9" w:rsidRPr="00701CA9" w:rsidRDefault="00701CA9" w:rsidP="00E502A8">
      <w:pPr>
        <w:pStyle w:val="TableParagraph"/>
        <w:numPr>
          <w:ilvl w:val="0"/>
          <w:numId w:val="19"/>
        </w:numPr>
        <w:tabs>
          <w:tab w:val="left" w:pos="569"/>
        </w:tabs>
        <w:autoSpaceDE w:val="0"/>
        <w:autoSpaceDN w:val="0"/>
        <w:spacing w:line="293" w:lineRule="exact"/>
        <w:rPr>
          <w:sz w:val="24"/>
        </w:rPr>
      </w:pPr>
      <w:r>
        <w:rPr>
          <w:sz w:val="24"/>
        </w:rPr>
        <w:t>Linear</w:t>
      </w:r>
      <w:r>
        <w:rPr>
          <w:spacing w:val="-1"/>
          <w:sz w:val="24"/>
        </w:rPr>
        <w:t xml:space="preserve"> </w:t>
      </w:r>
      <w:r>
        <w:rPr>
          <w:spacing w:val="-2"/>
          <w:sz w:val="24"/>
        </w:rPr>
        <w:t>Function</w:t>
      </w:r>
    </w:p>
    <w:p w14:paraId="7FC3795E" w14:textId="1ECABD60" w:rsidR="00A31D0B" w:rsidRPr="00701CA9" w:rsidRDefault="00701CA9" w:rsidP="00E502A8">
      <w:pPr>
        <w:pStyle w:val="TableParagraph"/>
        <w:numPr>
          <w:ilvl w:val="0"/>
          <w:numId w:val="19"/>
        </w:numPr>
        <w:tabs>
          <w:tab w:val="left" w:pos="569"/>
        </w:tabs>
        <w:autoSpaceDE w:val="0"/>
        <w:autoSpaceDN w:val="0"/>
        <w:spacing w:line="293" w:lineRule="exact"/>
        <w:rPr>
          <w:sz w:val="24"/>
        </w:rPr>
      </w:pPr>
      <w:r w:rsidRPr="00701CA9">
        <w:rPr>
          <w:sz w:val="24"/>
        </w:rPr>
        <w:t>Quadratic</w:t>
      </w:r>
      <w:r w:rsidRPr="00701CA9">
        <w:rPr>
          <w:spacing w:val="-3"/>
          <w:sz w:val="24"/>
        </w:rPr>
        <w:t xml:space="preserve"> </w:t>
      </w:r>
      <w:r w:rsidRPr="00701CA9">
        <w:rPr>
          <w:spacing w:val="-2"/>
          <w:sz w:val="24"/>
        </w:rPr>
        <w:t>Function</w:t>
      </w:r>
    </w:p>
    <w:p w14:paraId="7CF1ADB4" w14:textId="77777777" w:rsidR="00701CA9" w:rsidRPr="00446198" w:rsidRDefault="00701CA9" w:rsidP="00701CA9">
      <w:pPr>
        <w:pStyle w:val="ListParagraph"/>
        <w:ind w:left="720"/>
        <w:textAlignment w:val="baseline"/>
        <w:rPr>
          <w:rFonts w:eastAsia="Times New Roman" w:cs="Times New Roman"/>
          <w:sz w:val="24"/>
          <w:szCs w:val="24"/>
        </w:rPr>
      </w:pPr>
    </w:p>
    <w:p w14:paraId="09141A91" w14:textId="77777777" w:rsidR="00A31D0B" w:rsidRPr="00446198" w:rsidRDefault="00A31D0B" w:rsidP="00640149">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446198" w14:paraId="5DF9D1B0" w14:textId="77777777" w:rsidTr="00BC69C4">
        <w:trPr>
          <w:trHeight w:val="981"/>
        </w:trPr>
        <w:tc>
          <w:tcPr>
            <w:tcW w:w="2498" w:type="pct"/>
            <w:shd w:val="clear" w:color="auto" w:fill="auto"/>
            <w:hideMark/>
          </w:tcPr>
          <w:p w14:paraId="634BD343"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9AE314D" w14:textId="2AA97B5E" w:rsidR="00A31D0B" w:rsidRPr="00DF272C" w:rsidRDefault="00DF272C" w:rsidP="00E502A8">
            <w:pPr>
              <w:pStyle w:val="ListParagraph"/>
              <w:numPr>
                <w:ilvl w:val="0"/>
                <w:numId w:val="189"/>
              </w:numPr>
              <w:ind w:left="720"/>
              <w:textAlignment w:val="baseline"/>
              <w:rPr>
                <w:rFonts w:eastAsia="Times New Roman" w:cs="Times New Roman"/>
                <w:sz w:val="24"/>
                <w:szCs w:val="24"/>
              </w:rPr>
            </w:pPr>
            <w:r w:rsidRPr="00DF272C">
              <w:rPr>
                <w:spacing w:val="-2"/>
                <w:sz w:val="24"/>
                <w:szCs w:val="24"/>
              </w:rPr>
              <w:t xml:space="preserve">MA.8.F.1.1, </w:t>
            </w:r>
            <w:r w:rsidRPr="00DF272C">
              <w:rPr>
                <w:sz w:val="24"/>
                <w:szCs w:val="24"/>
              </w:rPr>
              <w:t>MA.8.F.1.2, MA.8.F.</w:t>
            </w:r>
            <w:r w:rsidRPr="00DF272C">
              <w:rPr>
                <w:spacing w:val="-2"/>
                <w:sz w:val="24"/>
                <w:szCs w:val="24"/>
              </w:rPr>
              <w:t>1.3</w:t>
            </w:r>
          </w:p>
        </w:tc>
        <w:tc>
          <w:tcPr>
            <w:tcW w:w="2502" w:type="pct"/>
            <w:shd w:val="clear" w:color="auto" w:fill="auto"/>
          </w:tcPr>
          <w:p w14:paraId="6AA6318F"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B3FE2C0" w14:textId="77777777" w:rsidR="0033709A" w:rsidRPr="0033709A" w:rsidRDefault="00587249" w:rsidP="00E502A8">
            <w:pPr>
              <w:numPr>
                <w:ilvl w:val="0"/>
                <w:numId w:val="190"/>
              </w:numPr>
              <w:tabs>
                <w:tab w:val="left" w:pos="1878"/>
              </w:tabs>
              <w:autoSpaceDE w:val="0"/>
              <w:autoSpaceDN w:val="0"/>
              <w:spacing w:before="1" w:after="0" w:line="293" w:lineRule="exact"/>
              <w:ind w:left="720"/>
              <w:textAlignment w:val="baseline"/>
              <w:rPr>
                <w:sz w:val="24"/>
              </w:rPr>
            </w:pPr>
            <w:r w:rsidRPr="0033709A">
              <w:rPr>
                <w:spacing w:val="-2"/>
                <w:sz w:val="24"/>
              </w:rPr>
              <w:t>MA.912.AR.5, MA.912.AR.6,</w:t>
            </w:r>
            <w:r w:rsidR="0033709A" w:rsidRPr="0033709A">
              <w:rPr>
                <w:spacing w:val="-2"/>
                <w:sz w:val="24"/>
              </w:rPr>
              <w:t xml:space="preserve"> </w:t>
            </w:r>
            <w:r w:rsidRPr="0033709A">
              <w:rPr>
                <w:spacing w:val="-2"/>
                <w:sz w:val="24"/>
              </w:rPr>
              <w:t>MA.912.AR.7</w:t>
            </w:r>
          </w:p>
          <w:p w14:paraId="2DA7CEF1" w14:textId="77777777" w:rsidR="0033709A" w:rsidRPr="0033709A" w:rsidRDefault="00587249" w:rsidP="00E502A8">
            <w:pPr>
              <w:numPr>
                <w:ilvl w:val="0"/>
                <w:numId w:val="190"/>
              </w:numPr>
              <w:tabs>
                <w:tab w:val="left" w:pos="1878"/>
              </w:tabs>
              <w:autoSpaceDE w:val="0"/>
              <w:autoSpaceDN w:val="0"/>
              <w:spacing w:before="1" w:after="0" w:line="293" w:lineRule="exact"/>
              <w:ind w:left="734"/>
              <w:textAlignment w:val="baseline"/>
              <w:rPr>
                <w:sz w:val="24"/>
              </w:rPr>
            </w:pPr>
            <w:r w:rsidRPr="0033709A">
              <w:rPr>
                <w:spacing w:val="-2"/>
                <w:sz w:val="24"/>
              </w:rPr>
              <w:t>MA.912.AR.8</w:t>
            </w:r>
          </w:p>
          <w:p w14:paraId="34296089" w14:textId="77777777" w:rsidR="0033709A" w:rsidRPr="0033709A" w:rsidRDefault="00587249" w:rsidP="00E502A8">
            <w:pPr>
              <w:numPr>
                <w:ilvl w:val="0"/>
                <w:numId w:val="190"/>
              </w:numPr>
              <w:tabs>
                <w:tab w:val="left" w:pos="1878"/>
              </w:tabs>
              <w:autoSpaceDE w:val="0"/>
              <w:autoSpaceDN w:val="0"/>
              <w:spacing w:before="1" w:after="0" w:line="293" w:lineRule="exact"/>
              <w:ind w:left="720"/>
              <w:textAlignment w:val="baseline"/>
              <w:rPr>
                <w:sz w:val="24"/>
              </w:rPr>
            </w:pPr>
            <w:r w:rsidRPr="0033709A">
              <w:rPr>
                <w:spacing w:val="-2"/>
                <w:sz w:val="24"/>
              </w:rPr>
              <w:t>MA.912.GR.7</w:t>
            </w:r>
          </w:p>
          <w:p w14:paraId="0E4A9319" w14:textId="64B43290" w:rsidR="0037484F" w:rsidRPr="0037484F" w:rsidRDefault="00587249" w:rsidP="00E502A8">
            <w:pPr>
              <w:numPr>
                <w:ilvl w:val="0"/>
                <w:numId w:val="190"/>
              </w:numPr>
              <w:tabs>
                <w:tab w:val="left" w:pos="1878"/>
              </w:tabs>
              <w:autoSpaceDE w:val="0"/>
              <w:autoSpaceDN w:val="0"/>
              <w:spacing w:before="1" w:after="0" w:line="293" w:lineRule="exact"/>
              <w:ind w:left="720"/>
              <w:textAlignment w:val="baseline"/>
              <w:rPr>
                <w:sz w:val="24"/>
              </w:rPr>
            </w:pPr>
            <w:r w:rsidRPr="0033709A">
              <w:rPr>
                <w:spacing w:val="-2"/>
                <w:sz w:val="24"/>
              </w:rPr>
              <w:t>MA.912.T.2</w:t>
            </w:r>
          </w:p>
        </w:tc>
      </w:tr>
    </w:tbl>
    <w:p w14:paraId="53EE4233" w14:textId="6A9259ED" w:rsidR="00A31D0B" w:rsidRPr="00446198" w:rsidRDefault="00A31D0B" w:rsidP="00640149">
      <w:pPr>
        <w:pStyle w:val="FunctionsF"/>
      </w:pPr>
      <w:r w:rsidRPr="00446198">
        <w:t xml:space="preserve">Purpose and Instructional Strategies </w:t>
      </w:r>
    </w:p>
    <w:p w14:paraId="2DFD0C1A" w14:textId="77777777" w:rsidR="004278EB" w:rsidRDefault="004278EB" w:rsidP="004278EB">
      <w:pPr>
        <w:pStyle w:val="TableParagraph"/>
        <w:ind w:left="5" w:right="94"/>
        <w:jc w:val="both"/>
        <w:rPr>
          <w:sz w:val="24"/>
        </w:rPr>
      </w:pPr>
      <w:r>
        <w:rPr>
          <w:sz w:val="24"/>
        </w:rPr>
        <w:t>In grade 8, students identified the domain and range of a relation and determined whether it is a function or</w:t>
      </w:r>
      <w:r>
        <w:rPr>
          <w:spacing w:val="-1"/>
          <w:sz w:val="24"/>
        </w:rPr>
        <w:t xml:space="preserve"> </w:t>
      </w:r>
      <w:r>
        <w:rPr>
          <w:sz w:val="24"/>
        </w:rPr>
        <w:t>not. In Algebra I, students classify</w:t>
      </w:r>
      <w:r>
        <w:rPr>
          <w:spacing w:val="-3"/>
          <w:sz w:val="24"/>
        </w:rPr>
        <w:t xml:space="preserve"> </w:t>
      </w:r>
      <w:r>
        <w:rPr>
          <w:sz w:val="24"/>
        </w:rPr>
        <w:t>function types limited to simple</w:t>
      </w:r>
      <w:r>
        <w:rPr>
          <w:spacing w:val="-1"/>
          <w:sz w:val="24"/>
        </w:rPr>
        <w:t xml:space="preserve"> </w:t>
      </w:r>
      <w:r>
        <w:rPr>
          <w:sz w:val="24"/>
        </w:rPr>
        <w:t>linear, quadratic, cubic,</w:t>
      </w:r>
      <w:r>
        <w:rPr>
          <w:spacing w:val="-4"/>
          <w:sz w:val="24"/>
        </w:rPr>
        <w:t xml:space="preserve"> </w:t>
      </w:r>
      <w:r>
        <w:rPr>
          <w:sz w:val="24"/>
        </w:rPr>
        <w:t>square</w:t>
      </w:r>
      <w:r>
        <w:rPr>
          <w:spacing w:val="-5"/>
          <w:sz w:val="24"/>
        </w:rPr>
        <w:t xml:space="preserve"> </w:t>
      </w:r>
      <w:r>
        <w:rPr>
          <w:sz w:val="24"/>
        </w:rPr>
        <w:t>root,</w:t>
      </w:r>
      <w:r>
        <w:rPr>
          <w:spacing w:val="-4"/>
          <w:sz w:val="24"/>
        </w:rPr>
        <w:t xml:space="preserve"> </w:t>
      </w:r>
      <w:r>
        <w:rPr>
          <w:sz w:val="24"/>
        </w:rPr>
        <w:t>cube</w:t>
      </w:r>
      <w:r>
        <w:rPr>
          <w:spacing w:val="-3"/>
          <w:sz w:val="24"/>
        </w:rPr>
        <w:t xml:space="preserve"> </w:t>
      </w:r>
      <w:r>
        <w:rPr>
          <w:sz w:val="24"/>
        </w:rPr>
        <w:t>root,</w:t>
      </w:r>
      <w:r>
        <w:rPr>
          <w:spacing w:val="-4"/>
          <w:sz w:val="24"/>
        </w:rPr>
        <w:t xml:space="preserve"> </w:t>
      </w:r>
      <w:r>
        <w:rPr>
          <w:sz w:val="24"/>
        </w:rPr>
        <w:t>absolute</w:t>
      </w:r>
      <w:r>
        <w:rPr>
          <w:spacing w:val="-5"/>
          <w:sz w:val="24"/>
        </w:rPr>
        <w:t xml:space="preserve"> </w:t>
      </w:r>
      <w:r>
        <w:rPr>
          <w:sz w:val="24"/>
        </w:rPr>
        <w:t>value</w:t>
      </w:r>
      <w:r>
        <w:rPr>
          <w:spacing w:val="-4"/>
          <w:sz w:val="24"/>
        </w:rPr>
        <w:t xml:space="preserve"> </w:t>
      </w:r>
      <w:r>
        <w:rPr>
          <w:sz w:val="24"/>
        </w:rPr>
        <w:t>and</w:t>
      </w:r>
      <w:r>
        <w:rPr>
          <w:spacing w:val="-4"/>
          <w:sz w:val="24"/>
        </w:rPr>
        <w:t xml:space="preserve"> </w:t>
      </w:r>
      <w:r>
        <w:rPr>
          <w:sz w:val="24"/>
        </w:rPr>
        <w:t>exponential</w:t>
      </w:r>
      <w:r>
        <w:rPr>
          <w:spacing w:val="-4"/>
          <w:sz w:val="24"/>
        </w:rPr>
        <w:t xml:space="preserve"> </w:t>
      </w:r>
      <w:r>
        <w:rPr>
          <w:sz w:val="24"/>
        </w:rPr>
        <w:t>functions.</w:t>
      </w:r>
      <w:r>
        <w:rPr>
          <w:spacing w:val="-2"/>
          <w:sz w:val="24"/>
        </w:rPr>
        <w:t xml:space="preserve"> </w:t>
      </w:r>
      <w:r>
        <w:rPr>
          <w:sz w:val="24"/>
        </w:rPr>
        <w:t>In</w:t>
      </w:r>
      <w:r>
        <w:rPr>
          <w:spacing w:val="-4"/>
          <w:sz w:val="24"/>
        </w:rPr>
        <w:t xml:space="preserve"> </w:t>
      </w:r>
      <w:r>
        <w:rPr>
          <w:sz w:val="24"/>
        </w:rPr>
        <w:t>later</w:t>
      </w:r>
      <w:r>
        <w:rPr>
          <w:spacing w:val="-4"/>
          <w:sz w:val="24"/>
        </w:rPr>
        <w:t xml:space="preserve"> </w:t>
      </w:r>
      <w:r>
        <w:rPr>
          <w:sz w:val="24"/>
        </w:rPr>
        <w:t>courses,</w:t>
      </w:r>
      <w:r>
        <w:rPr>
          <w:spacing w:val="-4"/>
          <w:sz w:val="24"/>
        </w:rPr>
        <w:t xml:space="preserve"> </w:t>
      </w:r>
      <w:r>
        <w:rPr>
          <w:sz w:val="24"/>
        </w:rPr>
        <w:t>students will classify other function types.</w:t>
      </w:r>
    </w:p>
    <w:p w14:paraId="5FC61DAE" w14:textId="77777777" w:rsidR="004278EB" w:rsidRDefault="004278EB" w:rsidP="00E502A8">
      <w:pPr>
        <w:pStyle w:val="TableParagraph"/>
        <w:numPr>
          <w:ilvl w:val="0"/>
          <w:numId w:val="191"/>
        </w:numPr>
        <w:tabs>
          <w:tab w:val="left" w:pos="725"/>
        </w:tabs>
        <w:autoSpaceDE w:val="0"/>
        <w:autoSpaceDN w:val="0"/>
        <w:ind w:right="90"/>
        <w:rPr>
          <w:sz w:val="24"/>
        </w:rPr>
      </w:pPr>
      <w:r>
        <w:rPr>
          <w:sz w:val="24"/>
        </w:rPr>
        <w:t>The</w:t>
      </w:r>
      <w:r>
        <w:rPr>
          <w:spacing w:val="-4"/>
          <w:sz w:val="24"/>
        </w:rPr>
        <w:t xml:space="preserve"> </w:t>
      </w:r>
      <w:r>
        <w:rPr>
          <w:sz w:val="24"/>
        </w:rPr>
        <w:t>purpose</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lay</w:t>
      </w:r>
      <w:r>
        <w:rPr>
          <w:spacing w:val="-7"/>
          <w:sz w:val="24"/>
        </w:rPr>
        <w:t xml:space="preserve"> </w:t>
      </w:r>
      <w:r>
        <w:rPr>
          <w:sz w:val="24"/>
        </w:rPr>
        <w:t>the</w:t>
      </w:r>
      <w:r>
        <w:rPr>
          <w:spacing w:val="-2"/>
          <w:sz w:val="24"/>
        </w:rPr>
        <w:t xml:space="preserve"> </w:t>
      </w:r>
      <w:r>
        <w:rPr>
          <w:sz w:val="24"/>
        </w:rPr>
        <w:t>groundwork</w:t>
      </w:r>
      <w:r>
        <w:rPr>
          <w:spacing w:val="-3"/>
          <w:sz w:val="24"/>
        </w:rPr>
        <w:t xml:space="preserve"> </w:t>
      </w:r>
      <w:r>
        <w:rPr>
          <w:sz w:val="24"/>
        </w:rPr>
        <w:t>for</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be</w:t>
      </w:r>
      <w:r>
        <w:rPr>
          <w:spacing w:val="-2"/>
          <w:sz w:val="24"/>
        </w:rPr>
        <w:t xml:space="preserve"> </w:t>
      </w:r>
      <w:r>
        <w:rPr>
          <w:sz w:val="24"/>
        </w:rPr>
        <w:t>able</w:t>
      </w:r>
      <w:r>
        <w:rPr>
          <w:spacing w:val="-3"/>
          <w:sz w:val="24"/>
        </w:rPr>
        <w:t xml:space="preserve"> </w:t>
      </w:r>
      <w:r>
        <w:rPr>
          <w:sz w:val="24"/>
        </w:rPr>
        <w:t>to</w:t>
      </w:r>
      <w:r>
        <w:rPr>
          <w:spacing w:val="-3"/>
          <w:sz w:val="24"/>
        </w:rPr>
        <w:t xml:space="preserve"> </w:t>
      </w:r>
      <w:r>
        <w:rPr>
          <w:sz w:val="24"/>
        </w:rPr>
        <w:t>choose appropriate functions to model real-world data.</w:t>
      </w:r>
    </w:p>
    <w:p w14:paraId="4E6D8D0D" w14:textId="77777777" w:rsidR="004278EB" w:rsidRDefault="004278EB" w:rsidP="00E502A8">
      <w:pPr>
        <w:pStyle w:val="TableParagraph"/>
        <w:numPr>
          <w:ilvl w:val="0"/>
          <w:numId w:val="191"/>
        </w:numPr>
        <w:tabs>
          <w:tab w:val="left" w:pos="725"/>
        </w:tabs>
        <w:autoSpaceDE w:val="0"/>
        <w:autoSpaceDN w:val="0"/>
        <w:ind w:right="76"/>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graph</w:t>
      </w:r>
      <w:r>
        <w:rPr>
          <w:spacing w:val="-4"/>
          <w:sz w:val="24"/>
        </w:rPr>
        <w:t xml:space="preserve"> </w:t>
      </w:r>
      <w:r>
        <w:rPr>
          <w:sz w:val="24"/>
        </w:rPr>
        <w:t>to</w:t>
      </w:r>
      <w:r>
        <w:rPr>
          <w:spacing w:val="-4"/>
          <w:sz w:val="24"/>
        </w:rPr>
        <w:t xml:space="preserve"> </w:t>
      </w:r>
      <w:r>
        <w:rPr>
          <w:sz w:val="24"/>
        </w:rPr>
        <w:t>its parent</w:t>
      </w:r>
      <w:r>
        <w:rPr>
          <w:spacing w:val="-4"/>
          <w:sz w:val="24"/>
        </w:rPr>
        <w:t xml:space="preserve"> </w:t>
      </w:r>
      <w:r>
        <w:rPr>
          <w:sz w:val="24"/>
        </w:rPr>
        <w:t>function.</w:t>
      </w:r>
      <w:r>
        <w:rPr>
          <w:spacing w:val="-4"/>
          <w:sz w:val="24"/>
        </w:rPr>
        <w:t xml:space="preserve"> </w:t>
      </w:r>
      <w:r>
        <w:rPr>
          <w:sz w:val="24"/>
        </w:rPr>
        <w:t>See</w:t>
      </w:r>
      <w:r>
        <w:rPr>
          <w:spacing w:val="-3"/>
          <w:sz w:val="24"/>
        </w:rPr>
        <w:t xml:space="preserve"> </w:t>
      </w:r>
      <w:r>
        <w:rPr>
          <w:sz w:val="24"/>
        </w:rPr>
        <w:t>Clarification</w:t>
      </w:r>
      <w:r>
        <w:rPr>
          <w:spacing w:val="-4"/>
          <w:sz w:val="24"/>
        </w:rPr>
        <w:t xml:space="preserve"> </w:t>
      </w:r>
      <w:r>
        <w:rPr>
          <w:sz w:val="24"/>
        </w:rPr>
        <w:t>1 for specifics of the Algebra I course.</w:t>
      </w:r>
    </w:p>
    <w:p w14:paraId="61DED3DE" w14:textId="77777777" w:rsidR="00BC17DF" w:rsidRDefault="00BC17DF">
      <w:pPr>
        <w:rPr>
          <w:sz w:val="24"/>
        </w:rPr>
      </w:pPr>
      <w:r>
        <w:rPr>
          <w:sz w:val="24"/>
        </w:rPr>
        <w:br w:type="page"/>
      </w:r>
    </w:p>
    <w:p w14:paraId="5BC91AB1" w14:textId="7FC5C9E2" w:rsidR="004278EB" w:rsidRDefault="004278EB" w:rsidP="00E502A8">
      <w:pPr>
        <w:pStyle w:val="TableParagraph"/>
        <w:numPr>
          <w:ilvl w:val="0"/>
          <w:numId w:val="191"/>
        </w:numPr>
        <w:tabs>
          <w:tab w:val="left" w:pos="725"/>
        </w:tabs>
        <w:autoSpaceDE w:val="0"/>
        <w:autoSpaceDN w:val="0"/>
        <w:ind w:right="47"/>
        <w:rPr>
          <w:sz w:val="24"/>
        </w:rPr>
      </w:pPr>
      <w:r>
        <w:rPr>
          <w:sz w:val="24"/>
        </w:rPr>
        <w:lastRenderedPageBreak/>
        <w:t>Students will work extensively with linear, quadratic and exponential models in the Algebra I course. Strong attention should be given to the other function types so that students can build familiarity</w:t>
      </w:r>
      <w:r>
        <w:rPr>
          <w:spacing w:val="-5"/>
          <w:sz w:val="24"/>
        </w:rPr>
        <w:t xml:space="preserve"> </w:t>
      </w:r>
      <w:r>
        <w:rPr>
          <w:sz w:val="24"/>
        </w:rPr>
        <w:t>with them. As new function types are</w:t>
      </w:r>
      <w:r>
        <w:rPr>
          <w:spacing w:val="-2"/>
          <w:sz w:val="24"/>
        </w:rPr>
        <w:t xml:space="preserve"> </w:t>
      </w:r>
      <w:r>
        <w:rPr>
          <w:sz w:val="24"/>
        </w:rPr>
        <w:t>introduced, take</w:t>
      </w:r>
      <w:r>
        <w:rPr>
          <w:spacing w:val="-2"/>
          <w:sz w:val="24"/>
        </w:rPr>
        <w:t xml:space="preserve"> </w:t>
      </w:r>
      <w:r>
        <w:rPr>
          <w:sz w:val="24"/>
        </w:rPr>
        <w:t>time to allow students to produce a rough graph of the parent function from a table of values they</w:t>
      </w:r>
      <w:r>
        <w:rPr>
          <w:spacing w:val="-8"/>
          <w:sz w:val="24"/>
        </w:rPr>
        <w:t xml:space="preserve"> </w:t>
      </w:r>
      <w:r>
        <w:rPr>
          <w:sz w:val="24"/>
        </w:rPr>
        <w:t>develop.</w:t>
      </w:r>
      <w:r>
        <w:rPr>
          <w:spacing w:val="-2"/>
          <w:sz w:val="24"/>
        </w:rPr>
        <w:t xml:space="preserve"> </w:t>
      </w:r>
      <w:r>
        <w:rPr>
          <w:sz w:val="24"/>
        </w:rPr>
        <w:t>Lead</w:t>
      </w:r>
      <w:r>
        <w:rPr>
          <w:spacing w:val="-3"/>
          <w:sz w:val="24"/>
        </w:rPr>
        <w:t xml:space="preserve"> </w:t>
      </w:r>
      <w:r>
        <w:rPr>
          <w:sz w:val="24"/>
        </w:rPr>
        <w:t>student</w:t>
      </w:r>
      <w:r>
        <w:rPr>
          <w:spacing w:val="-3"/>
          <w:sz w:val="24"/>
        </w:rPr>
        <w:t xml:space="preserve"> </w:t>
      </w:r>
      <w:r>
        <w:rPr>
          <w:sz w:val="24"/>
        </w:rPr>
        <w:t>discussion</w:t>
      </w:r>
      <w:r>
        <w:rPr>
          <w:spacing w:val="-3"/>
          <w:sz w:val="24"/>
        </w:rPr>
        <w:t xml:space="preserve"> </w:t>
      </w:r>
      <w:r>
        <w:rPr>
          <w:sz w:val="24"/>
        </w:rPr>
        <w:t>to</w:t>
      </w:r>
      <w:r>
        <w:rPr>
          <w:spacing w:val="-3"/>
          <w:sz w:val="24"/>
        </w:rPr>
        <w:t xml:space="preserve"> </w:t>
      </w:r>
      <w:r>
        <w:rPr>
          <w:sz w:val="24"/>
        </w:rPr>
        <w:t>build</w:t>
      </w:r>
      <w:r>
        <w:rPr>
          <w:spacing w:val="-3"/>
          <w:sz w:val="24"/>
        </w:rPr>
        <w:t xml:space="preserve"> </w:t>
      </w:r>
      <w:r>
        <w:rPr>
          <w:sz w:val="24"/>
        </w:rPr>
        <w:t>connections</w:t>
      </w:r>
      <w:r>
        <w:rPr>
          <w:spacing w:val="-3"/>
          <w:sz w:val="24"/>
        </w:rPr>
        <w:t xml:space="preserve"> </w:t>
      </w:r>
      <w:r>
        <w:rPr>
          <w:sz w:val="24"/>
        </w:rPr>
        <w:t>with</w:t>
      </w:r>
      <w:r>
        <w:rPr>
          <w:spacing w:val="-3"/>
          <w:sz w:val="24"/>
        </w:rPr>
        <w:t xml:space="preserve"> </w:t>
      </w:r>
      <w:r>
        <w:rPr>
          <w:sz w:val="24"/>
        </w:rPr>
        <w:t>why</w:t>
      </w:r>
      <w:r>
        <w:rPr>
          <w:spacing w:val="-8"/>
          <w:sz w:val="24"/>
        </w:rPr>
        <w:t xml:space="preserve"> </w:t>
      </w:r>
      <w:r>
        <w:rPr>
          <w:sz w:val="24"/>
        </w:rPr>
        <w:t>these</w:t>
      </w:r>
      <w:r>
        <w:rPr>
          <w:spacing w:val="-4"/>
          <w:sz w:val="24"/>
        </w:rPr>
        <w:t xml:space="preserve"> </w:t>
      </w:r>
      <w:r>
        <w:rPr>
          <w:sz w:val="24"/>
        </w:rPr>
        <w:t>function</w:t>
      </w:r>
      <w:r>
        <w:rPr>
          <w:spacing w:val="-3"/>
          <w:sz w:val="24"/>
        </w:rPr>
        <w:t xml:space="preserve"> </w:t>
      </w:r>
      <w:r>
        <w:rPr>
          <w:sz w:val="24"/>
        </w:rPr>
        <w:t>types produce their corresponding graphs (</w:t>
      </w:r>
      <w:r>
        <w:rPr>
          <w:i/>
          <w:sz w:val="24"/>
        </w:rPr>
        <w:t>MTR.4.1</w:t>
      </w:r>
      <w:r>
        <w:rPr>
          <w:sz w:val="24"/>
        </w:rPr>
        <w:t>).</w:t>
      </w:r>
    </w:p>
    <w:p w14:paraId="62092E1F" w14:textId="77777777" w:rsidR="00432290" w:rsidRDefault="004278EB" w:rsidP="00E502A8">
      <w:pPr>
        <w:pStyle w:val="TableParagraph"/>
        <w:numPr>
          <w:ilvl w:val="0"/>
          <w:numId w:val="191"/>
        </w:numPr>
        <w:tabs>
          <w:tab w:val="left" w:pos="725"/>
        </w:tabs>
        <w:autoSpaceDE w:val="0"/>
        <w:autoSpaceDN w:val="0"/>
        <w:ind w:right="257"/>
        <w:rPr>
          <w:sz w:val="24"/>
        </w:rPr>
      </w:pPr>
      <w:r>
        <w:rPr>
          <w:sz w:val="24"/>
        </w:rPr>
        <w:t>Instruction</w:t>
      </w:r>
      <w:r>
        <w:rPr>
          <w:spacing w:val="-3"/>
          <w:sz w:val="24"/>
        </w:rPr>
        <w:t xml:space="preserve"> </w:t>
      </w:r>
      <w:r>
        <w:rPr>
          <w:sz w:val="24"/>
        </w:rPr>
        <w:t>develops</w:t>
      </w:r>
      <w:r>
        <w:rPr>
          <w:spacing w:val="-3"/>
          <w:sz w:val="24"/>
        </w:rPr>
        <w:t xml:space="preserve"> </w:t>
      </w:r>
      <w:r>
        <w:rPr>
          <w:sz w:val="24"/>
        </w:rPr>
        <w:t>the</w:t>
      </w:r>
      <w:r>
        <w:rPr>
          <w:spacing w:val="-2"/>
          <w:sz w:val="24"/>
        </w:rPr>
        <w:t xml:space="preserve"> </w:t>
      </w:r>
      <w:r>
        <w:rPr>
          <w:sz w:val="24"/>
        </w:rPr>
        <w:t>understanding</w:t>
      </w:r>
      <w:r>
        <w:rPr>
          <w:spacing w:val="-6"/>
          <w:sz w:val="24"/>
        </w:rPr>
        <w:t xml:space="preserve"> </w:t>
      </w:r>
      <w:r>
        <w:rPr>
          <w:sz w:val="24"/>
        </w:rPr>
        <w:t>that</w:t>
      </w:r>
      <w:r>
        <w:rPr>
          <w:spacing w:val="-3"/>
          <w:sz w:val="24"/>
        </w:rPr>
        <w:t xml:space="preserve"> </w:t>
      </w:r>
      <w:r>
        <w:rPr>
          <w:sz w:val="24"/>
        </w:rPr>
        <w:t>if</w:t>
      </w:r>
      <w:r>
        <w:rPr>
          <w:spacing w:val="-2"/>
          <w:sz w:val="24"/>
        </w:rPr>
        <w:t xml:space="preserve"> </w:t>
      </w:r>
      <w:r>
        <w:rPr>
          <w:sz w:val="24"/>
        </w:rPr>
        <w:t>given</w:t>
      </w:r>
      <w:r>
        <w:rPr>
          <w:spacing w:val="-3"/>
          <w:sz w:val="24"/>
        </w:rPr>
        <w:t xml:space="preserve"> </w:t>
      </w:r>
      <w:r>
        <w:rPr>
          <w:sz w:val="24"/>
        </w:rPr>
        <w:t>a</w:t>
      </w:r>
      <w:r>
        <w:rPr>
          <w:spacing w:val="-5"/>
          <w:sz w:val="24"/>
        </w:rPr>
        <w:t xml:space="preserve"> </w:t>
      </w:r>
      <w:r>
        <w:rPr>
          <w:sz w:val="24"/>
        </w:rPr>
        <w:t>table</w:t>
      </w:r>
      <w:r>
        <w:rPr>
          <w:spacing w:val="-4"/>
          <w:sz w:val="24"/>
        </w:rPr>
        <w:t xml:space="preserve"> </w:t>
      </w:r>
      <w:r>
        <w:rPr>
          <w:sz w:val="24"/>
        </w:rPr>
        <w:t>of</w:t>
      </w:r>
      <w:r>
        <w:rPr>
          <w:spacing w:val="-3"/>
          <w:sz w:val="24"/>
        </w:rPr>
        <w:t xml:space="preserve"> </w:t>
      </w:r>
      <w:r>
        <w:rPr>
          <w:sz w:val="24"/>
        </w:rPr>
        <w:t>values,</w:t>
      </w:r>
      <w:r>
        <w:rPr>
          <w:spacing w:val="-3"/>
          <w:sz w:val="24"/>
        </w:rPr>
        <w:t xml:space="preserve"> </w:t>
      </w:r>
      <w:r>
        <w:rPr>
          <w:sz w:val="24"/>
        </w:rPr>
        <w:t>unless</w:t>
      </w:r>
      <w:r>
        <w:rPr>
          <w:spacing w:val="-3"/>
          <w:sz w:val="24"/>
        </w:rPr>
        <w:t xml:space="preserve"> </w:t>
      </w:r>
      <w:r>
        <w:rPr>
          <w:sz w:val="24"/>
        </w:rPr>
        <w:t>stated,</w:t>
      </w:r>
      <w:r>
        <w:rPr>
          <w:spacing w:val="-3"/>
          <w:sz w:val="24"/>
        </w:rPr>
        <w:t xml:space="preserve"> </w:t>
      </w:r>
      <w:r>
        <w:rPr>
          <w:sz w:val="24"/>
        </w:rPr>
        <w:t>one cannot absolutely determine the function type, but state which function the table of values could represent.</w:t>
      </w:r>
    </w:p>
    <w:p w14:paraId="0D30CEF1" w14:textId="0C4584ED" w:rsidR="004278EB" w:rsidRPr="00432290" w:rsidRDefault="004278EB" w:rsidP="00E502A8">
      <w:pPr>
        <w:pStyle w:val="TableParagraph"/>
        <w:numPr>
          <w:ilvl w:val="1"/>
          <w:numId w:val="191"/>
        </w:numPr>
        <w:tabs>
          <w:tab w:val="left" w:pos="725"/>
        </w:tabs>
        <w:autoSpaceDE w:val="0"/>
        <w:autoSpaceDN w:val="0"/>
        <w:ind w:right="257"/>
        <w:rPr>
          <w:sz w:val="24"/>
        </w:rPr>
      </w:pPr>
      <w:r w:rsidRPr="00432290">
        <w:rPr>
          <w:sz w:val="24"/>
          <w:szCs w:val="24"/>
        </w:rPr>
        <w:t>For</w:t>
      </w:r>
      <w:r w:rsidRPr="00432290">
        <w:rPr>
          <w:spacing w:val="-2"/>
          <w:sz w:val="24"/>
          <w:szCs w:val="24"/>
        </w:rPr>
        <w:t xml:space="preserve"> </w:t>
      </w:r>
      <w:r w:rsidRPr="00432290">
        <w:rPr>
          <w:sz w:val="24"/>
          <w:szCs w:val="24"/>
        </w:rPr>
        <w:t>example,</w:t>
      </w:r>
      <w:r w:rsidRPr="00432290">
        <w:rPr>
          <w:spacing w:val="-2"/>
          <w:sz w:val="24"/>
          <w:szCs w:val="24"/>
        </w:rPr>
        <w:t xml:space="preserve"> </w:t>
      </w:r>
      <w:r w:rsidRPr="00432290">
        <w:rPr>
          <w:sz w:val="24"/>
          <w:szCs w:val="24"/>
        </w:rPr>
        <w:t>if</w:t>
      </w:r>
      <w:r w:rsidRPr="00432290">
        <w:rPr>
          <w:spacing w:val="-1"/>
          <w:sz w:val="24"/>
          <w:szCs w:val="24"/>
        </w:rPr>
        <w:t xml:space="preserve"> </w:t>
      </w:r>
      <w:r w:rsidRPr="00432290">
        <w:rPr>
          <w:sz w:val="24"/>
          <w:szCs w:val="24"/>
        </w:rPr>
        <w:t>given</w:t>
      </w:r>
      <w:r w:rsidRPr="00432290">
        <w:rPr>
          <w:spacing w:val="-2"/>
          <w:sz w:val="24"/>
          <w:szCs w:val="24"/>
        </w:rPr>
        <w:t xml:space="preserve"> </w:t>
      </w:r>
      <w:r w:rsidRPr="00432290">
        <w:rPr>
          <w:sz w:val="24"/>
          <w:szCs w:val="24"/>
        </w:rPr>
        <w:t>the</w:t>
      </w:r>
      <w:r w:rsidRPr="00432290">
        <w:rPr>
          <w:spacing w:val="-1"/>
          <w:sz w:val="24"/>
          <w:szCs w:val="24"/>
        </w:rPr>
        <w:t xml:space="preserve"> </w:t>
      </w:r>
      <w:r w:rsidRPr="00432290">
        <w:rPr>
          <w:sz w:val="24"/>
          <w:szCs w:val="24"/>
        </w:rPr>
        <w:t xml:space="preserve">function </w:t>
      </w:r>
      <w:r w:rsidRPr="00432290">
        <w:rPr>
          <w:rFonts w:ascii="Cambria Math" w:eastAsia="Cambria Math" w:hAnsi="Cambria Math" w:cs="Cambria Math"/>
          <w:sz w:val="24"/>
          <w:szCs w:val="24"/>
        </w:rPr>
        <w:t>𝑦</w:t>
      </w:r>
      <w:r w:rsidRPr="00432290">
        <w:rPr>
          <w:rFonts w:eastAsia="Cambria Math"/>
          <w:spacing w:val="16"/>
          <w:sz w:val="24"/>
          <w:szCs w:val="24"/>
        </w:rPr>
        <w:t xml:space="preserve"> </w:t>
      </w:r>
      <w:r w:rsidRPr="00432290">
        <w:rPr>
          <w:rFonts w:eastAsia="Cambria Math"/>
          <w:sz w:val="24"/>
          <w:szCs w:val="24"/>
        </w:rPr>
        <w:t xml:space="preserve">= </w:t>
      </w:r>
      <w:r w:rsidRPr="00432290">
        <w:rPr>
          <w:rFonts w:eastAsia="Cambria Math"/>
          <w:position w:val="1"/>
          <w:sz w:val="24"/>
          <w:szCs w:val="24"/>
        </w:rPr>
        <w:t>|</w:t>
      </w:r>
      <w:r w:rsidRPr="00432290">
        <w:rPr>
          <w:rFonts w:ascii="Cambria Math" w:eastAsia="Cambria Math" w:hAnsi="Cambria Math" w:cs="Cambria Math"/>
          <w:sz w:val="24"/>
          <w:szCs w:val="24"/>
        </w:rPr>
        <w:t>𝑥</w:t>
      </w:r>
      <w:r w:rsidRPr="00432290">
        <w:rPr>
          <w:rFonts w:eastAsia="Cambria Math"/>
          <w:position w:val="1"/>
          <w:sz w:val="24"/>
          <w:szCs w:val="24"/>
        </w:rPr>
        <w:t xml:space="preserve">| </w:t>
      </w:r>
      <w:r w:rsidRPr="00432290">
        <w:rPr>
          <w:sz w:val="24"/>
          <w:szCs w:val="24"/>
        </w:rPr>
        <w:t>and</w:t>
      </w:r>
      <w:r w:rsidRPr="00432290">
        <w:rPr>
          <w:spacing w:val="-2"/>
          <w:sz w:val="24"/>
          <w:szCs w:val="24"/>
        </w:rPr>
        <w:t xml:space="preserve"> </w:t>
      </w:r>
      <w:r w:rsidRPr="00432290">
        <w:rPr>
          <w:sz w:val="24"/>
          <w:szCs w:val="24"/>
        </w:rPr>
        <w:t>only</w:t>
      </w:r>
      <w:r w:rsidRPr="00432290">
        <w:rPr>
          <w:spacing w:val="-7"/>
          <w:sz w:val="24"/>
          <w:szCs w:val="24"/>
        </w:rPr>
        <w:t xml:space="preserve"> </w:t>
      </w:r>
      <w:r w:rsidRPr="00432290">
        <w:rPr>
          <w:sz w:val="24"/>
          <w:szCs w:val="24"/>
        </w:rPr>
        <w:t>positive</w:t>
      </w:r>
      <w:r w:rsidRPr="00432290">
        <w:rPr>
          <w:spacing w:val="-3"/>
          <w:sz w:val="24"/>
          <w:szCs w:val="24"/>
        </w:rPr>
        <w:t xml:space="preserve"> </w:t>
      </w:r>
      <w:r w:rsidRPr="00432290">
        <w:rPr>
          <w:sz w:val="24"/>
          <w:szCs w:val="24"/>
        </w:rPr>
        <w:t>values</w:t>
      </w:r>
      <w:r w:rsidRPr="00432290">
        <w:rPr>
          <w:spacing w:val="-2"/>
          <w:sz w:val="24"/>
          <w:szCs w:val="24"/>
        </w:rPr>
        <w:t xml:space="preserve"> </w:t>
      </w:r>
      <w:r w:rsidRPr="00432290">
        <w:rPr>
          <w:sz w:val="24"/>
          <w:szCs w:val="24"/>
        </w:rPr>
        <w:t>were</w:t>
      </w:r>
      <w:r w:rsidRPr="00432290">
        <w:rPr>
          <w:spacing w:val="-2"/>
          <w:sz w:val="24"/>
          <w:szCs w:val="24"/>
        </w:rPr>
        <w:t xml:space="preserve"> </w:t>
      </w:r>
      <w:r w:rsidRPr="00432290">
        <w:rPr>
          <w:sz w:val="24"/>
          <w:szCs w:val="24"/>
        </w:rPr>
        <w:t>given</w:t>
      </w:r>
      <w:r w:rsidRPr="00432290">
        <w:rPr>
          <w:spacing w:val="-2"/>
          <w:sz w:val="24"/>
          <w:szCs w:val="24"/>
        </w:rPr>
        <w:t xml:space="preserve"> </w:t>
      </w:r>
      <w:r w:rsidRPr="00432290">
        <w:rPr>
          <w:sz w:val="24"/>
          <w:szCs w:val="24"/>
        </w:rPr>
        <w:t>in a table, one could say that table of values could represent a linear or absolute value function.</w:t>
      </w:r>
    </w:p>
    <w:p w14:paraId="53FAD5F4" w14:textId="77777777" w:rsidR="00A31D0B" w:rsidRPr="001A2DCF" w:rsidRDefault="00A31D0B" w:rsidP="00A31D0B">
      <w:pPr>
        <w:pStyle w:val="ListParagraph"/>
        <w:ind w:left="360"/>
        <w:textAlignment w:val="baseline"/>
        <w:rPr>
          <w:rFonts w:eastAsia="Times New Roman" w:cs="Times New Roman"/>
          <w:sz w:val="24"/>
          <w:szCs w:val="24"/>
        </w:rPr>
      </w:pPr>
    </w:p>
    <w:p w14:paraId="58EEDC7D" w14:textId="77777777" w:rsidR="00A31D0B" w:rsidRPr="00446198" w:rsidRDefault="00A31D0B" w:rsidP="00640149">
      <w:pPr>
        <w:pStyle w:val="FunctionsF"/>
      </w:pPr>
      <w:r w:rsidRPr="00446198">
        <w:t>Common Misconceptions or Errors</w:t>
      </w:r>
    </w:p>
    <w:p w14:paraId="2D0CA436" w14:textId="0A8358D3" w:rsidR="00A31D0B" w:rsidRPr="004342C1" w:rsidRDefault="004342C1" w:rsidP="00E502A8">
      <w:pPr>
        <w:pStyle w:val="ListParagraph"/>
        <w:numPr>
          <w:ilvl w:val="0"/>
          <w:numId w:val="22"/>
        </w:numPr>
        <w:textAlignment w:val="baseline"/>
        <w:rPr>
          <w:rFonts w:eastAsia="Times New Roman" w:cs="Times New Roman"/>
          <w:sz w:val="24"/>
          <w:szCs w:val="24"/>
        </w:rPr>
      </w:pPr>
      <w:r w:rsidRPr="221D88CC">
        <w:rPr>
          <w:sz w:val="24"/>
          <w:szCs w:val="24"/>
        </w:rPr>
        <w:t>Some students may miscalculate first and second differences that deal with negative values,</w:t>
      </w:r>
      <w:r w:rsidRPr="221D88CC">
        <w:rPr>
          <w:spacing w:val="-3"/>
          <w:sz w:val="24"/>
          <w:szCs w:val="24"/>
        </w:rPr>
        <w:t xml:space="preserve"> </w:t>
      </w:r>
      <w:r w:rsidRPr="221D88CC">
        <w:rPr>
          <w:sz w:val="24"/>
          <w:szCs w:val="24"/>
        </w:rPr>
        <w:t>especially</w:t>
      </w:r>
      <w:r w:rsidRPr="221D88CC">
        <w:rPr>
          <w:spacing w:val="-8"/>
          <w:sz w:val="24"/>
          <w:szCs w:val="24"/>
        </w:rPr>
        <w:t xml:space="preserve"> </w:t>
      </w:r>
      <w:r w:rsidRPr="221D88CC">
        <w:rPr>
          <w:sz w:val="24"/>
          <w:szCs w:val="24"/>
        </w:rPr>
        <w:t>if</w:t>
      </w:r>
      <w:r w:rsidRPr="221D88CC">
        <w:rPr>
          <w:spacing w:val="-3"/>
          <w:sz w:val="24"/>
          <w:szCs w:val="24"/>
        </w:rPr>
        <w:t xml:space="preserve"> </w:t>
      </w:r>
      <w:r w:rsidRPr="221D88CC">
        <w:rPr>
          <w:sz w:val="24"/>
          <w:szCs w:val="24"/>
        </w:rPr>
        <w:t>they</w:t>
      </w:r>
      <w:r w:rsidRPr="221D88CC">
        <w:rPr>
          <w:spacing w:val="-6"/>
          <w:sz w:val="24"/>
          <w:szCs w:val="24"/>
        </w:rPr>
        <w:t xml:space="preserve"> </w:t>
      </w:r>
      <w:r w:rsidRPr="221D88CC">
        <w:rPr>
          <w:sz w:val="24"/>
          <w:szCs w:val="24"/>
        </w:rPr>
        <w:t>perform</w:t>
      </w:r>
      <w:r w:rsidRPr="221D88CC">
        <w:rPr>
          <w:spacing w:val="-3"/>
          <w:sz w:val="24"/>
          <w:szCs w:val="24"/>
        </w:rPr>
        <w:t xml:space="preserve"> </w:t>
      </w:r>
      <w:r w:rsidRPr="221D88CC">
        <w:rPr>
          <w:sz w:val="24"/>
          <w:szCs w:val="24"/>
        </w:rPr>
        <w:t>them</w:t>
      </w:r>
      <w:r w:rsidRPr="221D88CC">
        <w:rPr>
          <w:spacing w:val="-3"/>
          <w:sz w:val="24"/>
          <w:szCs w:val="24"/>
        </w:rPr>
        <w:t xml:space="preserve"> </w:t>
      </w:r>
      <w:r w:rsidRPr="221D88CC">
        <w:rPr>
          <w:sz w:val="24"/>
          <w:szCs w:val="24"/>
        </w:rPr>
        <w:t xml:space="preserve">mentally. </w:t>
      </w:r>
    </w:p>
    <w:p w14:paraId="7066DA89" w14:textId="77777777" w:rsidR="004342C1" w:rsidRPr="004342C1" w:rsidRDefault="004342C1" w:rsidP="004342C1">
      <w:pPr>
        <w:pStyle w:val="ListParagraph"/>
        <w:ind w:left="720"/>
        <w:textAlignment w:val="baseline"/>
        <w:rPr>
          <w:rFonts w:eastAsia="Times New Roman" w:cs="Times New Roman"/>
          <w:sz w:val="24"/>
          <w:szCs w:val="24"/>
        </w:rPr>
      </w:pPr>
    </w:p>
    <w:p w14:paraId="5904793E" w14:textId="77777777" w:rsidR="00A31D0B" w:rsidRPr="00446198" w:rsidRDefault="00A31D0B" w:rsidP="00640149">
      <w:pPr>
        <w:pStyle w:val="FunctionsF"/>
      </w:pPr>
      <w:r w:rsidRPr="00446198">
        <w:t>Strategies to Support Tiered Instruction</w:t>
      </w:r>
    </w:p>
    <w:p w14:paraId="1003C575" w14:textId="77777777" w:rsidR="00006C90" w:rsidRPr="00C87860" w:rsidRDefault="00006C90" w:rsidP="00E502A8">
      <w:pPr>
        <w:pStyle w:val="ListParagraph"/>
        <w:numPr>
          <w:ilvl w:val="0"/>
          <w:numId w:val="192"/>
        </w:numPr>
        <w:tabs>
          <w:tab w:val="left" w:pos="2160"/>
        </w:tabs>
        <w:autoSpaceDE w:val="0"/>
        <w:autoSpaceDN w:val="0"/>
        <w:spacing w:line="258" w:lineRule="exact"/>
        <w:ind w:left="720" w:hanging="350"/>
        <w:rPr>
          <w:rFonts w:cs="Times New Roman"/>
          <w:sz w:val="24"/>
          <w:szCs w:val="24"/>
        </w:rPr>
      </w:pPr>
      <w:r w:rsidRPr="00C87860">
        <w:rPr>
          <w:rFonts w:cs="Times New Roman"/>
          <w:sz w:val="24"/>
          <w:szCs w:val="24"/>
        </w:rPr>
        <w:t>Teacher</w:t>
      </w:r>
      <w:r w:rsidRPr="00C87860">
        <w:rPr>
          <w:rFonts w:cs="Times New Roman"/>
          <w:spacing w:val="-1"/>
          <w:sz w:val="24"/>
          <w:szCs w:val="24"/>
        </w:rPr>
        <w:t xml:space="preserve"> </w:t>
      </w:r>
      <w:r w:rsidRPr="00C87860">
        <w:rPr>
          <w:rFonts w:cs="Times New Roman"/>
          <w:sz w:val="24"/>
          <w:szCs w:val="24"/>
        </w:rPr>
        <w:t>provides</w:t>
      </w:r>
      <w:r w:rsidRPr="00C87860">
        <w:rPr>
          <w:rFonts w:cs="Times New Roman"/>
          <w:spacing w:val="-1"/>
          <w:sz w:val="24"/>
          <w:szCs w:val="24"/>
        </w:rPr>
        <w:t xml:space="preserve"> </w:t>
      </w:r>
      <w:r w:rsidRPr="00C87860">
        <w:rPr>
          <w:rFonts w:cs="Times New Roman"/>
          <w:sz w:val="24"/>
          <w:szCs w:val="24"/>
        </w:rPr>
        <w:t>opportunities</w:t>
      </w:r>
      <w:r w:rsidRPr="00C87860">
        <w:rPr>
          <w:rFonts w:cs="Times New Roman"/>
          <w:spacing w:val="-1"/>
          <w:sz w:val="24"/>
          <w:szCs w:val="24"/>
        </w:rPr>
        <w:t xml:space="preserve"> </w:t>
      </w:r>
      <w:r w:rsidRPr="00C87860">
        <w:rPr>
          <w:rFonts w:cs="Times New Roman"/>
          <w:sz w:val="24"/>
          <w:szCs w:val="24"/>
        </w:rPr>
        <w:t>to</w:t>
      </w:r>
      <w:r w:rsidRPr="00C87860">
        <w:rPr>
          <w:rFonts w:cs="Times New Roman"/>
          <w:spacing w:val="-1"/>
          <w:sz w:val="24"/>
          <w:szCs w:val="24"/>
        </w:rPr>
        <w:t xml:space="preserve"> </w:t>
      </w:r>
      <w:r w:rsidRPr="00C87860">
        <w:rPr>
          <w:rFonts w:cs="Times New Roman"/>
          <w:sz w:val="24"/>
          <w:szCs w:val="24"/>
        </w:rPr>
        <w:t>write</w:t>
      </w:r>
      <w:r w:rsidRPr="00C87860">
        <w:rPr>
          <w:rFonts w:cs="Times New Roman"/>
          <w:spacing w:val="-1"/>
          <w:sz w:val="24"/>
          <w:szCs w:val="24"/>
        </w:rPr>
        <w:t xml:space="preserve"> </w:t>
      </w:r>
      <w:r w:rsidRPr="00C87860">
        <w:rPr>
          <w:rFonts w:cs="Times New Roman"/>
          <w:sz w:val="24"/>
          <w:szCs w:val="24"/>
        </w:rPr>
        <w:t>out</w:t>
      </w:r>
      <w:r w:rsidRPr="00C87860">
        <w:rPr>
          <w:rFonts w:cs="Times New Roman"/>
          <w:spacing w:val="-1"/>
          <w:sz w:val="24"/>
          <w:szCs w:val="24"/>
        </w:rPr>
        <w:t xml:space="preserve"> </w:t>
      </w:r>
      <w:r w:rsidRPr="00C87860">
        <w:rPr>
          <w:rFonts w:cs="Times New Roman"/>
          <w:sz w:val="24"/>
          <w:szCs w:val="24"/>
        </w:rPr>
        <w:t>subtraction</w:t>
      </w:r>
      <w:r w:rsidRPr="00C87860">
        <w:rPr>
          <w:rFonts w:cs="Times New Roman"/>
          <w:spacing w:val="-1"/>
          <w:sz w:val="24"/>
          <w:szCs w:val="24"/>
        </w:rPr>
        <w:t xml:space="preserve"> </w:t>
      </w:r>
      <w:r w:rsidRPr="00C87860">
        <w:rPr>
          <w:rFonts w:cs="Times New Roman"/>
          <w:sz w:val="24"/>
          <w:szCs w:val="24"/>
        </w:rPr>
        <w:t>sentences</w:t>
      </w:r>
      <w:r w:rsidRPr="00C87860">
        <w:rPr>
          <w:rFonts w:cs="Times New Roman"/>
          <w:spacing w:val="-1"/>
          <w:sz w:val="24"/>
          <w:szCs w:val="24"/>
        </w:rPr>
        <w:t xml:space="preserve"> </w:t>
      </w:r>
      <w:r w:rsidRPr="00C87860">
        <w:rPr>
          <w:rFonts w:cs="Times New Roman"/>
          <w:sz w:val="24"/>
          <w:szCs w:val="24"/>
        </w:rPr>
        <w:t>next</w:t>
      </w:r>
      <w:r w:rsidRPr="00C87860">
        <w:rPr>
          <w:rFonts w:cs="Times New Roman"/>
          <w:spacing w:val="-1"/>
          <w:sz w:val="24"/>
          <w:szCs w:val="24"/>
        </w:rPr>
        <w:t xml:space="preserve"> </w:t>
      </w:r>
      <w:r w:rsidRPr="00C87860">
        <w:rPr>
          <w:rFonts w:cs="Times New Roman"/>
          <w:sz w:val="24"/>
          <w:szCs w:val="24"/>
        </w:rPr>
        <w:t>to</w:t>
      </w:r>
      <w:r w:rsidRPr="00C87860">
        <w:rPr>
          <w:rFonts w:cs="Times New Roman"/>
          <w:spacing w:val="-1"/>
          <w:sz w:val="24"/>
          <w:szCs w:val="24"/>
        </w:rPr>
        <w:t xml:space="preserve"> </w:t>
      </w:r>
      <w:r w:rsidRPr="00C87860">
        <w:rPr>
          <w:rFonts w:cs="Times New Roman"/>
          <w:sz w:val="24"/>
          <w:szCs w:val="24"/>
        </w:rPr>
        <w:t>each</w:t>
      </w:r>
      <w:r w:rsidRPr="00C87860">
        <w:rPr>
          <w:rFonts w:cs="Times New Roman"/>
          <w:spacing w:val="-1"/>
          <w:sz w:val="24"/>
          <w:szCs w:val="24"/>
        </w:rPr>
        <w:t xml:space="preserve"> </w:t>
      </w:r>
      <w:r w:rsidRPr="00C87860">
        <w:rPr>
          <w:rFonts w:cs="Times New Roman"/>
          <w:sz w:val="24"/>
          <w:szCs w:val="24"/>
        </w:rPr>
        <w:t>line</w:t>
      </w:r>
      <w:r w:rsidRPr="00C87860">
        <w:rPr>
          <w:rFonts w:cs="Times New Roman"/>
          <w:spacing w:val="-2"/>
          <w:sz w:val="24"/>
          <w:szCs w:val="24"/>
        </w:rPr>
        <w:t xml:space="preserve"> </w:t>
      </w:r>
      <w:r w:rsidRPr="00C87860">
        <w:rPr>
          <w:rFonts w:cs="Times New Roman"/>
          <w:sz w:val="24"/>
          <w:szCs w:val="24"/>
        </w:rPr>
        <w:t>of</w:t>
      </w:r>
      <w:r w:rsidRPr="00C87860">
        <w:rPr>
          <w:rFonts w:cs="Times New Roman"/>
          <w:spacing w:val="1"/>
          <w:sz w:val="24"/>
          <w:szCs w:val="24"/>
        </w:rPr>
        <w:t xml:space="preserve"> </w:t>
      </w:r>
      <w:r w:rsidRPr="00C87860">
        <w:rPr>
          <w:rFonts w:cs="Times New Roman"/>
          <w:spacing w:val="-5"/>
          <w:sz w:val="24"/>
          <w:szCs w:val="24"/>
        </w:rPr>
        <w:t>the</w:t>
      </w:r>
    </w:p>
    <w:p w14:paraId="7BBADE5C" w14:textId="77777777" w:rsidR="00006C90" w:rsidRPr="00C87860" w:rsidRDefault="00006C90" w:rsidP="00C87860">
      <w:pPr>
        <w:pStyle w:val="BodyText"/>
        <w:spacing w:line="275" w:lineRule="exact"/>
        <w:ind w:left="720"/>
        <w:rPr>
          <w:rFonts w:ascii="Times New Roman" w:hAnsi="Times New Roman" w:cs="Times New Roman"/>
          <w:sz w:val="24"/>
          <w:szCs w:val="24"/>
        </w:rPr>
      </w:pPr>
      <w:r w:rsidRPr="00C87860">
        <w:rPr>
          <w:rFonts w:ascii="Times New Roman" w:hAnsi="Times New Roman" w:cs="Times New Roman"/>
          <w:sz w:val="24"/>
          <w:szCs w:val="24"/>
        </w:rPr>
        <w:t>table</w:t>
      </w:r>
      <w:r w:rsidRPr="00C87860">
        <w:rPr>
          <w:rFonts w:ascii="Times New Roman" w:hAnsi="Times New Roman" w:cs="Times New Roman"/>
          <w:spacing w:val="-2"/>
          <w:sz w:val="24"/>
          <w:szCs w:val="24"/>
        </w:rPr>
        <w:t xml:space="preserve"> </w:t>
      </w:r>
      <w:r w:rsidRPr="00C87860">
        <w:rPr>
          <w:rFonts w:ascii="Times New Roman" w:hAnsi="Times New Roman" w:cs="Times New Roman"/>
          <w:sz w:val="24"/>
          <w:szCs w:val="24"/>
        </w:rPr>
        <w:t>when</w:t>
      </w:r>
      <w:r w:rsidRPr="00C87860">
        <w:rPr>
          <w:rFonts w:ascii="Times New Roman" w:hAnsi="Times New Roman" w:cs="Times New Roman"/>
          <w:spacing w:val="-1"/>
          <w:sz w:val="24"/>
          <w:szCs w:val="24"/>
        </w:rPr>
        <w:t xml:space="preserve"> </w:t>
      </w:r>
      <w:r w:rsidRPr="00C87860">
        <w:rPr>
          <w:rFonts w:ascii="Times New Roman" w:hAnsi="Times New Roman" w:cs="Times New Roman"/>
          <w:sz w:val="24"/>
          <w:szCs w:val="24"/>
        </w:rPr>
        <w:t>determining</w:t>
      </w:r>
      <w:r w:rsidRPr="00C87860">
        <w:rPr>
          <w:rFonts w:ascii="Times New Roman" w:hAnsi="Times New Roman" w:cs="Times New Roman"/>
          <w:spacing w:val="-1"/>
          <w:sz w:val="24"/>
          <w:szCs w:val="24"/>
        </w:rPr>
        <w:t xml:space="preserve"> </w:t>
      </w:r>
      <w:r w:rsidRPr="00C87860">
        <w:rPr>
          <w:rFonts w:ascii="Times New Roman" w:hAnsi="Times New Roman" w:cs="Times New Roman"/>
          <w:sz w:val="24"/>
          <w:szCs w:val="24"/>
        </w:rPr>
        <w:t>first</w:t>
      </w:r>
      <w:r w:rsidRPr="00C87860">
        <w:rPr>
          <w:rFonts w:ascii="Times New Roman" w:hAnsi="Times New Roman" w:cs="Times New Roman"/>
          <w:spacing w:val="-1"/>
          <w:sz w:val="24"/>
          <w:szCs w:val="24"/>
        </w:rPr>
        <w:t xml:space="preserve"> </w:t>
      </w:r>
      <w:r w:rsidRPr="00C87860">
        <w:rPr>
          <w:rFonts w:ascii="Times New Roman" w:hAnsi="Times New Roman" w:cs="Times New Roman"/>
          <w:sz w:val="24"/>
          <w:szCs w:val="24"/>
        </w:rPr>
        <w:t>and</w:t>
      </w:r>
      <w:r w:rsidRPr="00C87860">
        <w:rPr>
          <w:rFonts w:ascii="Times New Roman" w:hAnsi="Times New Roman" w:cs="Times New Roman"/>
          <w:spacing w:val="-1"/>
          <w:sz w:val="24"/>
          <w:szCs w:val="24"/>
        </w:rPr>
        <w:t xml:space="preserve"> </w:t>
      </w:r>
      <w:r w:rsidRPr="00C87860">
        <w:rPr>
          <w:rFonts w:ascii="Times New Roman" w:hAnsi="Times New Roman" w:cs="Times New Roman"/>
          <w:sz w:val="24"/>
          <w:szCs w:val="24"/>
        </w:rPr>
        <w:t xml:space="preserve">second </w:t>
      </w:r>
      <w:r w:rsidRPr="00C87860">
        <w:rPr>
          <w:rFonts w:ascii="Times New Roman" w:hAnsi="Times New Roman" w:cs="Times New Roman"/>
          <w:spacing w:val="-2"/>
          <w:sz w:val="24"/>
          <w:szCs w:val="24"/>
        </w:rPr>
        <w:t>differences.</w:t>
      </w:r>
    </w:p>
    <w:p w14:paraId="4AF16CDA" w14:textId="08CA4301" w:rsidR="00006C90" w:rsidRPr="00C87860" w:rsidRDefault="00781501" w:rsidP="00E502A8">
      <w:pPr>
        <w:pStyle w:val="ListParagraph"/>
        <w:numPr>
          <w:ilvl w:val="0"/>
          <w:numId w:val="192"/>
        </w:numPr>
        <w:tabs>
          <w:tab w:val="left" w:pos="2172"/>
        </w:tabs>
        <w:autoSpaceDE w:val="0"/>
        <w:autoSpaceDN w:val="0"/>
        <w:spacing w:line="259" w:lineRule="auto"/>
        <w:ind w:left="720" w:hanging="360"/>
        <w:rPr>
          <w:rFonts w:cs="Times New Roman"/>
          <w:sz w:val="24"/>
          <w:szCs w:val="24"/>
        </w:rPr>
      </w:pPr>
      <w:r w:rsidRPr="00C87860">
        <w:rPr>
          <w:rFonts w:cs="Times New Roman"/>
          <w:sz w:val="24"/>
          <w:szCs w:val="24"/>
        </w:rPr>
        <w:t>Instruction</w:t>
      </w:r>
      <w:r w:rsidRPr="00C87860">
        <w:rPr>
          <w:rFonts w:cs="Times New Roman"/>
          <w:spacing w:val="-4"/>
          <w:sz w:val="24"/>
          <w:szCs w:val="24"/>
        </w:rPr>
        <w:t>s are</w:t>
      </w:r>
      <w:r w:rsidR="00006C90" w:rsidRPr="00C87860">
        <w:rPr>
          <w:rFonts w:cs="Times New Roman"/>
          <w:spacing w:val="-4"/>
          <w:sz w:val="24"/>
          <w:szCs w:val="24"/>
        </w:rPr>
        <w:t xml:space="preserve"> </w:t>
      </w:r>
      <w:r w:rsidR="00006C90" w:rsidRPr="00C87860">
        <w:rPr>
          <w:rFonts w:cs="Times New Roman"/>
          <w:sz w:val="24"/>
          <w:szCs w:val="24"/>
        </w:rPr>
        <w:t>provided</w:t>
      </w:r>
      <w:r w:rsidR="00006C90" w:rsidRPr="00C87860">
        <w:rPr>
          <w:rFonts w:cs="Times New Roman"/>
          <w:spacing w:val="-3"/>
          <w:sz w:val="24"/>
          <w:szCs w:val="24"/>
        </w:rPr>
        <w:t xml:space="preserve"> </w:t>
      </w:r>
      <w:r w:rsidR="00006C90" w:rsidRPr="00C87860">
        <w:rPr>
          <w:rFonts w:cs="Times New Roman"/>
          <w:sz w:val="24"/>
          <w:szCs w:val="24"/>
        </w:rPr>
        <w:t>to</w:t>
      </w:r>
      <w:r w:rsidR="00006C90" w:rsidRPr="00C87860">
        <w:rPr>
          <w:rFonts w:cs="Times New Roman"/>
          <w:spacing w:val="-4"/>
          <w:sz w:val="24"/>
          <w:szCs w:val="24"/>
        </w:rPr>
        <w:t xml:space="preserve"> </w:t>
      </w:r>
      <w:r w:rsidR="00006C90" w:rsidRPr="00C87860">
        <w:rPr>
          <w:rFonts w:cs="Times New Roman"/>
          <w:sz w:val="24"/>
          <w:szCs w:val="24"/>
        </w:rPr>
        <w:t>determine</w:t>
      </w:r>
      <w:r w:rsidR="00006C90" w:rsidRPr="00C87860">
        <w:rPr>
          <w:rFonts w:cs="Times New Roman"/>
          <w:spacing w:val="-5"/>
          <w:sz w:val="24"/>
          <w:szCs w:val="24"/>
        </w:rPr>
        <w:t xml:space="preserve"> </w:t>
      </w:r>
      <w:r w:rsidR="00006C90" w:rsidRPr="00C87860">
        <w:rPr>
          <w:rFonts w:cs="Times New Roman"/>
          <w:sz w:val="24"/>
          <w:szCs w:val="24"/>
        </w:rPr>
        <w:t>the</w:t>
      </w:r>
      <w:r w:rsidR="00006C90" w:rsidRPr="00C87860">
        <w:rPr>
          <w:rFonts w:cs="Times New Roman"/>
          <w:spacing w:val="-4"/>
          <w:sz w:val="24"/>
          <w:szCs w:val="24"/>
        </w:rPr>
        <w:t xml:space="preserve"> </w:t>
      </w:r>
      <w:r w:rsidR="00006C90" w:rsidRPr="00C87860">
        <w:rPr>
          <w:rFonts w:cs="Times New Roman"/>
          <w:sz w:val="24"/>
          <w:szCs w:val="24"/>
        </w:rPr>
        <w:t>type</w:t>
      </w:r>
      <w:r w:rsidR="00006C90" w:rsidRPr="00C87860">
        <w:rPr>
          <w:rFonts w:cs="Times New Roman"/>
          <w:spacing w:val="-5"/>
          <w:sz w:val="24"/>
          <w:szCs w:val="24"/>
        </w:rPr>
        <w:t xml:space="preserve"> </w:t>
      </w:r>
      <w:r w:rsidR="00006C90" w:rsidRPr="00C87860">
        <w:rPr>
          <w:rFonts w:cs="Times New Roman"/>
          <w:sz w:val="24"/>
          <w:szCs w:val="24"/>
        </w:rPr>
        <w:t>of</w:t>
      </w:r>
      <w:r w:rsidR="00006C90" w:rsidRPr="00C87860">
        <w:rPr>
          <w:rFonts w:cs="Times New Roman"/>
          <w:spacing w:val="-4"/>
          <w:sz w:val="24"/>
          <w:szCs w:val="24"/>
        </w:rPr>
        <w:t xml:space="preserve"> </w:t>
      </w:r>
      <w:r w:rsidR="00006C90" w:rsidRPr="00C87860">
        <w:rPr>
          <w:rFonts w:cs="Times New Roman"/>
          <w:sz w:val="24"/>
          <w:szCs w:val="24"/>
        </w:rPr>
        <w:t>function</w:t>
      </w:r>
      <w:r w:rsidR="00006C90" w:rsidRPr="00C87860">
        <w:rPr>
          <w:rFonts w:cs="Times New Roman"/>
          <w:spacing w:val="-4"/>
          <w:sz w:val="24"/>
          <w:szCs w:val="24"/>
        </w:rPr>
        <w:t xml:space="preserve"> </w:t>
      </w:r>
      <w:r w:rsidR="00006C90" w:rsidRPr="00C87860">
        <w:rPr>
          <w:rFonts w:cs="Times New Roman"/>
          <w:sz w:val="24"/>
          <w:szCs w:val="24"/>
        </w:rPr>
        <w:t>the</w:t>
      </w:r>
      <w:r w:rsidR="00006C90" w:rsidRPr="00C87860">
        <w:rPr>
          <w:rFonts w:cs="Times New Roman"/>
          <w:spacing w:val="-4"/>
          <w:sz w:val="24"/>
          <w:szCs w:val="24"/>
        </w:rPr>
        <w:t xml:space="preserve"> </w:t>
      </w:r>
      <w:r w:rsidR="00006C90" w:rsidRPr="00C87860">
        <w:rPr>
          <w:rFonts w:cs="Times New Roman"/>
          <w:sz w:val="24"/>
          <w:szCs w:val="24"/>
        </w:rPr>
        <w:t>graph</w:t>
      </w:r>
      <w:r w:rsidR="00006C90" w:rsidRPr="00C87860">
        <w:rPr>
          <w:rFonts w:cs="Times New Roman"/>
          <w:spacing w:val="-4"/>
          <w:sz w:val="24"/>
          <w:szCs w:val="24"/>
        </w:rPr>
        <w:t xml:space="preserve"> </w:t>
      </w:r>
      <w:r w:rsidR="00006C90" w:rsidRPr="00C87860">
        <w:rPr>
          <w:rFonts w:cs="Times New Roman"/>
          <w:sz w:val="24"/>
          <w:szCs w:val="24"/>
        </w:rPr>
        <w:t>represents.</w:t>
      </w:r>
      <w:r w:rsidR="00006C90" w:rsidRPr="00C87860">
        <w:rPr>
          <w:rFonts w:cs="Times New Roman"/>
          <w:spacing w:val="-4"/>
          <w:sz w:val="24"/>
          <w:szCs w:val="24"/>
        </w:rPr>
        <w:t xml:space="preserve"> </w:t>
      </w:r>
      <w:r w:rsidR="00006C90" w:rsidRPr="00C87860">
        <w:rPr>
          <w:rFonts w:cs="Times New Roman"/>
          <w:sz w:val="24"/>
          <w:szCs w:val="24"/>
        </w:rPr>
        <w:t>Knowledge on the end behavior of different types of functions may provide students with additional information to identify different types of functions. The teacher co-creates an anchor chart showing different types of functions and their end behavior.</w:t>
      </w:r>
    </w:p>
    <w:p w14:paraId="2AE9C3BC" w14:textId="47C8352B" w:rsidR="00006C90" w:rsidRDefault="00006C90" w:rsidP="00E502A8">
      <w:pPr>
        <w:pStyle w:val="ListParagraph"/>
        <w:numPr>
          <w:ilvl w:val="0"/>
          <w:numId w:val="192"/>
        </w:numPr>
        <w:tabs>
          <w:tab w:val="left" w:pos="2172"/>
        </w:tabs>
        <w:autoSpaceDE w:val="0"/>
        <w:autoSpaceDN w:val="0"/>
        <w:ind w:left="720" w:hanging="360"/>
        <w:rPr>
          <w:rFonts w:cs="Times New Roman"/>
          <w:sz w:val="24"/>
          <w:szCs w:val="24"/>
        </w:rPr>
      </w:pPr>
      <w:r w:rsidRPr="00C87860">
        <w:rPr>
          <w:rFonts w:cs="Times New Roman"/>
          <w:sz w:val="24"/>
          <w:szCs w:val="24"/>
        </w:rPr>
        <w:t>Teacher</w:t>
      </w:r>
      <w:r w:rsidRPr="00C87860">
        <w:rPr>
          <w:rFonts w:cs="Times New Roman"/>
          <w:spacing w:val="-4"/>
          <w:sz w:val="24"/>
          <w:szCs w:val="24"/>
        </w:rPr>
        <w:t xml:space="preserve"> </w:t>
      </w:r>
      <w:r w:rsidRPr="00C87860">
        <w:rPr>
          <w:rFonts w:cs="Times New Roman"/>
          <w:sz w:val="24"/>
          <w:szCs w:val="24"/>
        </w:rPr>
        <w:t>provides</w:t>
      </w:r>
      <w:r w:rsidRPr="00C87860">
        <w:rPr>
          <w:rFonts w:cs="Times New Roman"/>
          <w:spacing w:val="-4"/>
          <w:sz w:val="24"/>
          <w:szCs w:val="24"/>
        </w:rPr>
        <w:t xml:space="preserve"> </w:t>
      </w:r>
      <w:r w:rsidRPr="00C87860">
        <w:rPr>
          <w:rFonts w:cs="Times New Roman"/>
          <w:sz w:val="24"/>
          <w:szCs w:val="24"/>
        </w:rPr>
        <w:t>methods</w:t>
      </w:r>
      <w:r w:rsidRPr="00C87860">
        <w:rPr>
          <w:rFonts w:cs="Times New Roman"/>
          <w:spacing w:val="-4"/>
          <w:sz w:val="24"/>
          <w:szCs w:val="24"/>
        </w:rPr>
        <w:t xml:space="preserve"> </w:t>
      </w:r>
      <w:r w:rsidRPr="00C87860">
        <w:rPr>
          <w:rFonts w:cs="Times New Roman"/>
          <w:sz w:val="24"/>
          <w:szCs w:val="24"/>
        </w:rPr>
        <w:t>for</w:t>
      </w:r>
      <w:r w:rsidRPr="00C87860">
        <w:rPr>
          <w:rFonts w:cs="Times New Roman"/>
          <w:spacing w:val="-6"/>
          <w:sz w:val="24"/>
          <w:szCs w:val="24"/>
        </w:rPr>
        <w:t xml:space="preserve"> </w:t>
      </w:r>
      <w:r w:rsidRPr="00C87860">
        <w:rPr>
          <w:rFonts w:cs="Times New Roman"/>
          <w:sz w:val="24"/>
          <w:szCs w:val="24"/>
        </w:rPr>
        <w:t>calculating</w:t>
      </w:r>
      <w:r w:rsidRPr="00C87860">
        <w:rPr>
          <w:rFonts w:cs="Times New Roman"/>
          <w:spacing w:val="-5"/>
          <w:sz w:val="24"/>
          <w:szCs w:val="24"/>
        </w:rPr>
        <w:t xml:space="preserve"> </w:t>
      </w:r>
      <w:r w:rsidRPr="00C87860">
        <w:rPr>
          <w:rFonts w:cs="Times New Roman"/>
          <w:sz w:val="24"/>
          <w:szCs w:val="24"/>
        </w:rPr>
        <w:t>and/or</w:t>
      </w:r>
      <w:r w:rsidRPr="00C87860">
        <w:rPr>
          <w:rFonts w:cs="Times New Roman"/>
          <w:spacing w:val="-4"/>
          <w:sz w:val="24"/>
          <w:szCs w:val="24"/>
        </w:rPr>
        <w:t xml:space="preserve"> </w:t>
      </w:r>
      <w:r w:rsidRPr="00C87860">
        <w:rPr>
          <w:rFonts w:cs="Times New Roman"/>
          <w:sz w:val="24"/>
          <w:szCs w:val="24"/>
        </w:rPr>
        <w:t>interpreting</w:t>
      </w:r>
      <w:r w:rsidRPr="00C87860">
        <w:rPr>
          <w:rFonts w:cs="Times New Roman"/>
          <w:spacing w:val="-7"/>
          <w:sz w:val="24"/>
          <w:szCs w:val="24"/>
        </w:rPr>
        <w:t xml:space="preserve"> </w:t>
      </w:r>
      <w:r w:rsidRPr="00C87860">
        <w:rPr>
          <w:rFonts w:cs="Times New Roman"/>
          <w:sz w:val="24"/>
          <w:szCs w:val="24"/>
        </w:rPr>
        <w:t>the</w:t>
      </w:r>
      <w:r w:rsidRPr="00C87860">
        <w:rPr>
          <w:rFonts w:cs="Times New Roman"/>
          <w:spacing w:val="-4"/>
          <w:sz w:val="24"/>
          <w:szCs w:val="24"/>
        </w:rPr>
        <w:t xml:space="preserve"> </w:t>
      </w:r>
      <w:r w:rsidRPr="00C87860">
        <w:rPr>
          <w:rFonts w:cs="Times New Roman"/>
          <w:sz w:val="24"/>
          <w:szCs w:val="24"/>
        </w:rPr>
        <w:t>first</w:t>
      </w:r>
      <w:r w:rsidRPr="00C87860">
        <w:rPr>
          <w:rFonts w:cs="Times New Roman"/>
          <w:spacing w:val="-4"/>
          <w:sz w:val="24"/>
          <w:szCs w:val="24"/>
        </w:rPr>
        <w:t xml:space="preserve"> </w:t>
      </w:r>
      <w:r w:rsidRPr="00C87860">
        <w:rPr>
          <w:rFonts w:cs="Times New Roman"/>
          <w:sz w:val="24"/>
          <w:szCs w:val="24"/>
        </w:rPr>
        <w:t>and</w:t>
      </w:r>
      <w:r w:rsidRPr="00C87860">
        <w:rPr>
          <w:rFonts w:cs="Times New Roman"/>
          <w:spacing w:val="-4"/>
          <w:sz w:val="24"/>
          <w:szCs w:val="24"/>
        </w:rPr>
        <w:t xml:space="preserve"> </w:t>
      </w:r>
      <w:r w:rsidRPr="00C87860">
        <w:rPr>
          <w:rFonts w:cs="Times New Roman"/>
          <w:sz w:val="24"/>
          <w:szCs w:val="24"/>
        </w:rPr>
        <w:t>second differences given a table of values.</w:t>
      </w:r>
    </w:p>
    <w:tbl>
      <w:tblPr>
        <w:tblpPr w:leftFromText="180" w:rightFromText="180" w:vertAnchor="text" w:horzAnchor="margin" w:tblpXSpec="center" w:tblpY="2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810"/>
        <w:gridCol w:w="902"/>
        <w:gridCol w:w="808"/>
        <w:gridCol w:w="900"/>
        <w:gridCol w:w="890"/>
        <w:gridCol w:w="730"/>
        <w:gridCol w:w="900"/>
        <w:gridCol w:w="990"/>
        <w:gridCol w:w="360"/>
      </w:tblGrid>
      <w:tr w:rsidR="00131F17" w14:paraId="1486D1D8" w14:textId="77777777" w:rsidTr="005E3FEF">
        <w:trPr>
          <w:trHeight w:val="350"/>
        </w:trPr>
        <w:tc>
          <w:tcPr>
            <w:tcW w:w="1705" w:type="dxa"/>
            <w:gridSpan w:val="2"/>
            <w:vAlign w:val="center"/>
          </w:tcPr>
          <w:p w14:paraId="1E720DDA" w14:textId="77777777" w:rsidR="00131F17" w:rsidRPr="00CC0E82" w:rsidRDefault="00131F17" w:rsidP="00CC0E82">
            <w:pPr>
              <w:pStyle w:val="TableParagraph"/>
              <w:spacing w:line="256" w:lineRule="exact"/>
              <w:jc w:val="center"/>
              <w:rPr>
                <w:rFonts w:cs="Times New Roman"/>
                <w:sz w:val="24"/>
                <w:szCs w:val="24"/>
              </w:rPr>
            </w:pPr>
            <w:bookmarkStart w:id="50" w:name="_Hlk174544808"/>
            <w:r w:rsidRPr="00CC0E82">
              <w:rPr>
                <w:rFonts w:cs="Times New Roman"/>
                <w:spacing w:val="-2"/>
                <w:sz w:val="24"/>
                <w:szCs w:val="24"/>
              </w:rPr>
              <w:t>Exponential</w:t>
            </w:r>
          </w:p>
        </w:tc>
        <w:tc>
          <w:tcPr>
            <w:tcW w:w="902" w:type="dxa"/>
            <w:tcBorders>
              <w:top w:val="nil"/>
              <w:bottom w:val="nil"/>
            </w:tcBorders>
            <w:vAlign w:val="center"/>
          </w:tcPr>
          <w:p w14:paraId="188A1F64" w14:textId="77777777" w:rsidR="00131F17" w:rsidRPr="00CC0E82" w:rsidRDefault="00131F17" w:rsidP="00CC0E82">
            <w:pPr>
              <w:pStyle w:val="TableParagraph"/>
              <w:jc w:val="center"/>
              <w:rPr>
                <w:rFonts w:cs="Times New Roman"/>
                <w:sz w:val="24"/>
                <w:szCs w:val="24"/>
              </w:rPr>
            </w:pPr>
          </w:p>
        </w:tc>
        <w:tc>
          <w:tcPr>
            <w:tcW w:w="1708" w:type="dxa"/>
            <w:gridSpan w:val="2"/>
            <w:vAlign w:val="center"/>
          </w:tcPr>
          <w:p w14:paraId="05E305D7" w14:textId="77777777" w:rsidR="00131F17" w:rsidRPr="00CC0E82" w:rsidRDefault="00131F17" w:rsidP="00CC0E82">
            <w:pPr>
              <w:pStyle w:val="TableParagraph"/>
              <w:spacing w:line="256" w:lineRule="exact"/>
              <w:jc w:val="center"/>
              <w:rPr>
                <w:rFonts w:cs="Times New Roman"/>
                <w:sz w:val="24"/>
                <w:szCs w:val="24"/>
              </w:rPr>
            </w:pPr>
            <w:r w:rsidRPr="00CC0E82">
              <w:rPr>
                <w:rFonts w:cs="Times New Roman"/>
                <w:spacing w:val="-2"/>
                <w:sz w:val="24"/>
                <w:szCs w:val="24"/>
              </w:rPr>
              <w:t>Linear</w:t>
            </w:r>
          </w:p>
        </w:tc>
        <w:tc>
          <w:tcPr>
            <w:tcW w:w="890" w:type="dxa"/>
            <w:tcBorders>
              <w:top w:val="nil"/>
              <w:bottom w:val="nil"/>
            </w:tcBorders>
            <w:vAlign w:val="center"/>
          </w:tcPr>
          <w:p w14:paraId="7163B9A8" w14:textId="77777777" w:rsidR="00131F17" w:rsidRPr="00CC0E82" w:rsidRDefault="00131F17" w:rsidP="00CC0E82">
            <w:pPr>
              <w:pStyle w:val="TableParagraph"/>
              <w:jc w:val="center"/>
              <w:rPr>
                <w:rFonts w:cs="Times New Roman"/>
                <w:sz w:val="24"/>
                <w:szCs w:val="24"/>
              </w:rPr>
            </w:pPr>
          </w:p>
        </w:tc>
        <w:tc>
          <w:tcPr>
            <w:tcW w:w="1630" w:type="dxa"/>
            <w:gridSpan w:val="2"/>
            <w:vAlign w:val="center"/>
          </w:tcPr>
          <w:p w14:paraId="19D656D9" w14:textId="77777777" w:rsidR="00131F17" w:rsidRPr="00CC0E82" w:rsidRDefault="00131F17" w:rsidP="00CC0E82">
            <w:pPr>
              <w:pStyle w:val="TableParagraph"/>
              <w:spacing w:line="256" w:lineRule="exact"/>
              <w:jc w:val="center"/>
              <w:rPr>
                <w:rFonts w:cs="Times New Roman"/>
                <w:sz w:val="24"/>
                <w:szCs w:val="24"/>
              </w:rPr>
            </w:pPr>
            <w:r w:rsidRPr="00CC0E82">
              <w:rPr>
                <w:rFonts w:cs="Times New Roman"/>
                <w:spacing w:val="-2"/>
                <w:sz w:val="24"/>
                <w:szCs w:val="24"/>
              </w:rPr>
              <w:t>Quadratic</w:t>
            </w:r>
          </w:p>
        </w:tc>
        <w:tc>
          <w:tcPr>
            <w:tcW w:w="990" w:type="dxa"/>
            <w:tcBorders>
              <w:top w:val="nil"/>
              <w:bottom w:val="nil"/>
              <w:right w:val="nil"/>
            </w:tcBorders>
            <w:vAlign w:val="center"/>
          </w:tcPr>
          <w:p w14:paraId="4ECE7D33" w14:textId="77777777" w:rsidR="00131F17" w:rsidRPr="00CC0E82" w:rsidRDefault="00131F17" w:rsidP="005E3FEF">
            <w:pPr>
              <w:pStyle w:val="TableParagraph"/>
              <w:jc w:val="center"/>
              <w:rPr>
                <w:rFonts w:cs="Times New Roman"/>
              </w:rPr>
            </w:pPr>
          </w:p>
        </w:tc>
        <w:tc>
          <w:tcPr>
            <w:tcW w:w="360" w:type="dxa"/>
            <w:tcBorders>
              <w:top w:val="nil"/>
              <w:left w:val="nil"/>
              <w:bottom w:val="nil"/>
              <w:right w:val="nil"/>
            </w:tcBorders>
            <w:vAlign w:val="center"/>
          </w:tcPr>
          <w:p w14:paraId="62A5FA79" w14:textId="77777777" w:rsidR="00131F17" w:rsidRPr="00CC0E82" w:rsidRDefault="00131F17" w:rsidP="005E3FEF">
            <w:pPr>
              <w:pStyle w:val="TableParagraph"/>
              <w:jc w:val="center"/>
              <w:rPr>
                <w:rFonts w:cs="Times New Roman"/>
              </w:rPr>
            </w:pPr>
          </w:p>
        </w:tc>
      </w:tr>
      <w:tr w:rsidR="00131F17" w14:paraId="599910D9" w14:textId="77777777" w:rsidTr="005E3FEF">
        <w:trPr>
          <w:trHeight w:val="282"/>
        </w:trPr>
        <w:tc>
          <w:tcPr>
            <w:tcW w:w="895" w:type="dxa"/>
            <w:vAlign w:val="center"/>
          </w:tcPr>
          <w:p w14:paraId="132D15CD" w14:textId="77777777" w:rsidR="00131F17" w:rsidRPr="00CC0E82" w:rsidRDefault="00131F17" w:rsidP="005E3FEF">
            <w:pPr>
              <w:pStyle w:val="TableParagraph"/>
              <w:spacing w:line="263" w:lineRule="exact"/>
              <w:ind w:left="294" w:right="287"/>
              <w:jc w:val="center"/>
              <w:rPr>
                <w:rFonts w:cs="Times New Roman"/>
              </w:rPr>
            </w:pPr>
            <w:r w:rsidRPr="00CC0E82">
              <w:rPr>
                <w:rFonts w:cs="Times New Roman"/>
                <w:spacing w:val="-5"/>
              </w:rPr>
              <w:t>−3</w:t>
            </w:r>
          </w:p>
        </w:tc>
        <w:tc>
          <w:tcPr>
            <w:tcW w:w="810" w:type="dxa"/>
            <w:vAlign w:val="center"/>
          </w:tcPr>
          <w:p w14:paraId="43AA1424" w14:textId="77777777" w:rsidR="00131F17" w:rsidRPr="00CC0E82" w:rsidRDefault="00131F17" w:rsidP="005E3FEF">
            <w:pPr>
              <w:pStyle w:val="TableParagraph"/>
              <w:spacing w:line="263" w:lineRule="exact"/>
              <w:ind w:left="400"/>
              <w:jc w:val="center"/>
              <w:rPr>
                <w:rFonts w:cs="Times New Roman"/>
              </w:rPr>
            </w:pPr>
            <w:r w:rsidRPr="00CC0E82">
              <w:rPr>
                <w:rFonts w:cs="Times New Roman"/>
              </w:rPr>
              <w:t>2</w:t>
            </w:r>
          </w:p>
        </w:tc>
        <w:tc>
          <w:tcPr>
            <w:tcW w:w="902" w:type="dxa"/>
            <w:tcBorders>
              <w:top w:val="nil"/>
              <w:bottom w:val="nil"/>
            </w:tcBorders>
            <w:vAlign w:val="center"/>
          </w:tcPr>
          <w:p w14:paraId="6ED38B88" w14:textId="77777777" w:rsidR="00131F17" w:rsidRPr="00CC0E82" w:rsidRDefault="00131F17" w:rsidP="005E3FEF">
            <w:pPr>
              <w:pStyle w:val="TableParagraph"/>
              <w:spacing w:line="263" w:lineRule="exact"/>
              <w:ind w:left="188"/>
              <w:jc w:val="center"/>
              <w:rPr>
                <w:rFonts w:cs="Times New Roman"/>
              </w:rPr>
            </w:pPr>
            <w:r w:rsidRPr="00CC0E82">
              <w:rPr>
                <w:rFonts w:cs="Times New Roman"/>
              </w:rPr>
              <w:t>×</w:t>
            </w:r>
            <w:r w:rsidRPr="00CC0E82">
              <w:rPr>
                <w:rFonts w:cs="Times New Roman"/>
                <w:spacing w:val="1"/>
              </w:rPr>
              <w:t xml:space="preserve"> </w:t>
            </w:r>
            <w:r w:rsidRPr="00CC0E82">
              <w:rPr>
                <w:rFonts w:cs="Times New Roman"/>
                <w:spacing w:val="-10"/>
              </w:rPr>
              <w:t>2</w:t>
            </w:r>
          </w:p>
        </w:tc>
        <w:tc>
          <w:tcPr>
            <w:tcW w:w="808" w:type="dxa"/>
            <w:vAlign w:val="center"/>
          </w:tcPr>
          <w:p w14:paraId="449CD42C" w14:textId="77777777" w:rsidR="00131F17" w:rsidRPr="00CC0E82" w:rsidRDefault="00131F17" w:rsidP="005E3FEF">
            <w:pPr>
              <w:pStyle w:val="TableParagraph"/>
              <w:spacing w:line="263" w:lineRule="exact"/>
              <w:ind w:left="4"/>
              <w:jc w:val="center"/>
              <w:rPr>
                <w:rFonts w:cs="Times New Roman"/>
              </w:rPr>
            </w:pPr>
            <w:r w:rsidRPr="00CC0E82">
              <w:rPr>
                <w:rFonts w:cs="Times New Roman"/>
              </w:rPr>
              <w:t>3</w:t>
            </w:r>
          </w:p>
        </w:tc>
        <w:tc>
          <w:tcPr>
            <w:tcW w:w="900" w:type="dxa"/>
            <w:vAlign w:val="center"/>
          </w:tcPr>
          <w:p w14:paraId="4F8467E3" w14:textId="77777777" w:rsidR="00131F17" w:rsidRPr="00CC0E82" w:rsidRDefault="00131F17" w:rsidP="005E3FEF">
            <w:pPr>
              <w:pStyle w:val="TableParagraph"/>
              <w:spacing w:line="263" w:lineRule="exact"/>
              <w:ind w:left="227" w:right="227"/>
              <w:jc w:val="center"/>
              <w:rPr>
                <w:rFonts w:cs="Times New Roman"/>
              </w:rPr>
            </w:pPr>
            <w:r w:rsidRPr="00CC0E82">
              <w:rPr>
                <w:rFonts w:cs="Times New Roman"/>
                <w:spacing w:val="-5"/>
              </w:rPr>
              <w:t>−20</w:t>
            </w:r>
          </w:p>
        </w:tc>
        <w:tc>
          <w:tcPr>
            <w:tcW w:w="890" w:type="dxa"/>
            <w:tcBorders>
              <w:top w:val="nil"/>
              <w:bottom w:val="nil"/>
            </w:tcBorders>
            <w:vAlign w:val="center"/>
          </w:tcPr>
          <w:p w14:paraId="25924961" w14:textId="77777777" w:rsidR="00131F17" w:rsidRPr="00CC0E82" w:rsidRDefault="00131F17" w:rsidP="005E3FEF">
            <w:pPr>
              <w:pStyle w:val="TableParagraph"/>
              <w:spacing w:line="263" w:lineRule="exact"/>
              <w:ind w:right="201"/>
              <w:jc w:val="center"/>
              <w:rPr>
                <w:rFonts w:cs="Times New Roman"/>
              </w:rPr>
            </w:pPr>
            <w:r w:rsidRPr="00CC0E82">
              <w:rPr>
                <w:rFonts w:cs="Times New Roman"/>
                <w:spacing w:val="-5"/>
              </w:rPr>
              <w:t>+3</w:t>
            </w:r>
          </w:p>
        </w:tc>
        <w:tc>
          <w:tcPr>
            <w:tcW w:w="730" w:type="dxa"/>
            <w:vAlign w:val="center"/>
          </w:tcPr>
          <w:p w14:paraId="7815E6E0" w14:textId="77777777" w:rsidR="00131F17" w:rsidRPr="00CC0E82" w:rsidRDefault="00131F17" w:rsidP="005E3FEF">
            <w:pPr>
              <w:pStyle w:val="TableParagraph"/>
              <w:spacing w:line="263" w:lineRule="exact"/>
              <w:ind w:right="2"/>
              <w:jc w:val="center"/>
              <w:rPr>
                <w:rFonts w:cs="Times New Roman"/>
              </w:rPr>
            </w:pPr>
            <w:r w:rsidRPr="00CC0E82">
              <w:rPr>
                <w:rFonts w:cs="Times New Roman"/>
              </w:rPr>
              <w:t>1</w:t>
            </w:r>
          </w:p>
        </w:tc>
        <w:tc>
          <w:tcPr>
            <w:tcW w:w="900" w:type="dxa"/>
            <w:vAlign w:val="center"/>
          </w:tcPr>
          <w:p w14:paraId="7B471B01" w14:textId="77777777" w:rsidR="00131F17" w:rsidRPr="00CC0E82" w:rsidRDefault="00131F17" w:rsidP="005E3FEF">
            <w:pPr>
              <w:pStyle w:val="TableParagraph"/>
              <w:spacing w:line="263" w:lineRule="exact"/>
              <w:ind w:left="393"/>
              <w:jc w:val="center"/>
              <w:rPr>
                <w:rFonts w:cs="Times New Roman"/>
              </w:rPr>
            </w:pPr>
            <w:r w:rsidRPr="00CC0E82">
              <w:rPr>
                <w:rFonts w:cs="Times New Roman"/>
              </w:rPr>
              <w:t>7</w:t>
            </w:r>
          </w:p>
        </w:tc>
        <w:tc>
          <w:tcPr>
            <w:tcW w:w="990" w:type="dxa"/>
            <w:tcBorders>
              <w:top w:val="nil"/>
              <w:bottom w:val="nil"/>
              <w:right w:val="nil"/>
            </w:tcBorders>
            <w:vAlign w:val="center"/>
          </w:tcPr>
          <w:p w14:paraId="71E3EA79" w14:textId="77777777" w:rsidR="00131F17" w:rsidRPr="00CC0E82" w:rsidRDefault="00131F17" w:rsidP="005E3FEF">
            <w:pPr>
              <w:pStyle w:val="TableParagraph"/>
              <w:jc w:val="center"/>
              <w:rPr>
                <w:rFonts w:cs="Times New Roman"/>
              </w:rPr>
            </w:pPr>
          </w:p>
        </w:tc>
        <w:tc>
          <w:tcPr>
            <w:tcW w:w="360" w:type="dxa"/>
            <w:tcBorders>
              <w:top w:val="nil"/>
              <w:left w:val="nil"/>
              <w:bottom w:val="nil"/>
              <w:right w:val="nil"/>
            </w:tcBorders>
            <w:vAlign w:val="center"/>
          </w:tcPr>
          <w:p w14:paraId="4FA72090" w14:textId="77777777" w:rsidR="00131F17" w:rsidRPr="00CC0E82" w:rsidRDefault="00131F17" w:rsidP="005E3FEF">
            <w:pPr>
              <w:pStyle w:val="TableParagraph"/>
              <w:jc w:val="center"/>
              <w:rPr>
                <w:rFonts w:cs="Times New Roman"/>
              </w:rPr>
            </w:pPr>
          </w:p>
        </w:tc>
      </w:tr>
      <w:tr w:rsidR="00131F17" w14:paraId="47F012B3" w14:textId="77777777" w:rsidTr="005E3FEF">
        <w:trPr>
          <w:trHeight w:val="280"/>
        </w:trPr>
        <w:tc>
          <w:tcPr>
            <w:tcW w:w="895" w:type="dxa"/>
            <w:vAlign w:val="center"/>
          </w:tcPr>
          <w:p w14:paraId="60283B2F" w14:textId="77777777" w:rsidR="00131F17" w:rsidRPr="00CC0E82" w:rsidRDefault="00131F17" w:rsidP="005E3FEF">
            <w:pPr>
              <w:pStyle w:val="TableParagraph"/>
              <w:spacing w:line="260" w:lineRule="exact"/>
              <w:ind w:left="294" w:right="287"/>
              <w:jc w:val="center"/>
              <w:rPr>
                <w:rFonts w:cs="Times New Roman"/>
              </w:rPr>
            </w:pPr>
            <w:r w:rsidRPr="00CC0E82">
              <w:rPr>
                <w:rFonts w:cs="Times New Roman"/>
                <w:spacing w:val="-5"/>
              </w:rPr>
              <w:t>−2</w:t>
            </w:r>
          </w:p>
        </w:tc>
        <w:tc>
          <w:tcPr>
            <w:tcW w:w="810" w:type="dxa"/>
            <w:vAlign w:val="center"/>
          </w:tcPr>
          <w:p w14:paraId="02735890" w14:textId="77777777" w:rsidR="00131F17" w:rsidRPr="00CC0E82" w:rsidRDefault="00131F17" w:rsidP="005E3FEF">
            <w:pPr>
              <w:pStyle w:val="TableParagraph"/>
              <w:spacing w:line="260" w:lineRule="exact"/>
              <w:ind w:left="400"/>
              <w:jc w:val="center"/>
              <w:rPr>
                <w:rFonts w:cs="Times New Roman"/>
              </w:rPr>
            </w:pPr>
            <w:r w:rsidRPr="00CC0E82">
              <w:rPr>
                <w:rFonts w:cs="Times New Roman"/>
              </w:rPr>
              <w:t>4</w:t>
            </w:r>
          </w:p>
        </w:tc>
        <w:tc>
          <w:tcPr>
            <w:tcW w:w="902" w:type="dxa"/>
            <w:tcBorders>
              <w:top w:val="nil"/>
              <w:bottom w:val="nil"/>
            </w:tcBorders>
            <w:vAlign w:val="center"/>
          </w:tcPr>
          <w:p w14:paraId="1E1941AA" w14:textId="77777777" w:rsidR="00131F17" w:rsidRPr="00CC0E82" w:rsidRDefault="00131F17" w:rsidP="005E3FEF">
            <w:pPr>
              <w:pStyle w:val="TableParagraph"/>
              <w:spacing w:line="260" w:lineRule="exact"/>
              <w:ind w:left="188"/>
              <w:jc w:val="center"/>
              <w:rPr>
                <w:rFonts w:cs="Times New Roman"/>
              </w:rPr>
            </w:pPr>
            <w:r w:rsidRPr="00CC0E82">
              <w:rPr>
                <w:rFonts w:cs="Times New Roman"/>
              </w:rPr>
              <w:t>×</w:t>
            </w:r>
            <w:r w:rsidRPr="00CC0E82">
              <w:rPr>
                <w:rFonts w:cs="Times New Roman"/>
                <w:spacing w:val="1"/>
              </w:rPr>
              <w:t xml:space="preserve"> </w:t>
            </w:r>
            <w:r w:rsidRPr="00CC0E82">
              <w:rPr>
                <w:rFonts w:cs="Times New Roman"/>
                <w:spacing w:val="-10"/>
              </w:rPr>
              <w:t>2</w:t>
            </w:r>
          </w:p>
        </w:tc>
        <w:tc>
          <w:tcPr>
            <w:tcW w:w="808" w:type="dxa"/>
            <w:vAlign w:val="center"/>
          </w:tcPr>
          <w:p w14:paraId="49F8D6D3" w14:textId="77777777" w:rsidR="00131F17" w:rsidRPr="00CC0E82" w:rsidRDefault="00131F17" w:rsidP="005E3FEF">
            <w:pPr>
              <w:pStyle w:val="TableParagraph"/>
              <w:spacing w:line="260" w:lineRule="exact"/>
              <w:ind w:left="4"/>
              <w:jc w:val="center"/>
              <w:rPr>
                <w:rFonts w:cs="Times New Roman"/>
              </w:rPr>
            </w:pPr>
            <w:r w:rsidRPr="00CC0E82">
              <w:rPr>
                <w:rFonts w:cs="Times New Roman"/>
              </w:rPr>
              <w:t>4</w:t>
            </w:r>
          </w:p>
        </w:tc>
        <w:tc>
          <w:tcPr>
            <w:tcW w:w="900" w:type="dxa"/>
            <w:vAlign w:val="center"/>
          </w:tcPr>
          <w:p w14:paraId="6A5632BE" w14:textId="77777777" w:rsidR="00131F17" w:rsidRPr="00CC0E82" w:rsidRDefault="00131F17" w:rsidP="005E3FEF">
            <w:pPr>
              <w:pStyle w:val="TableParagraph"/>
              <w:spacing w:line="260" w:lineRule="exact"/>
              <w:ind w:left="227" w:right="227"/>
              <w:jc w:val="center"/>
              <w:rPr>
                <w:rFonts w:cs="Times New Roman"/>
              </w:rPr>
            </w:pPr>
            <w:r w:rsidRPr="00CC0E82">
              <w:rPr>
                <w:rFonts w:cs="Times New Roman"/>
                <w:spacing w:val="-5"/>
              </w:rPr>
              <w:t>−17</w:t>
            </w:r>
          </w:p>
        </w:tc>
        <w:tc>
          <w:tcPr>
            <w:tcW w:w="890" w:type="dxa"/>
            <w:tcBorders>
              <w:top w:val="nil"/>
              <w:bottom w:val="nil"/>
            </w:tcBorders>
            <w:vAlign w:val="center"/>
          </w:tcPr>
          <w:p w14:paraId="07E597EA" w14:textId="77777777" w:rsidR="00131F17" w:rsidRPr="00CC0E82" w:rsidRDefault="00131F17" w:rsidP="005E3FEF">
            <w:pPr>
              <w:pStyle w:val="TableParagraph"/>
              <w:spacing w:line="260" w:lineRule="exact"/>
              <w:ind w:right="201"/>
              <w:jc w:val="center"/>
              <w:rPr>
                <w:rFonts w:cs="Times New Roman"/>
              </w:rPr>
            </w:pPr>
            <w:r w:rsidRPr="00CC0E82">
              <w:rPr>
                <w:rFonts w:cs="Times New Roman"/>
                <w:spacing w:val="-5"/>
              </w:rPr>
              <w:t>+3</w:t>
            </w:r>
          </w:p>
        </w:tc>
        <w:tc>
          <w:tcPr>
            <w:tcW w:w="730" w:type="dxa"/>
            <w:vAlign w:val="center"/>
          </w:tcPr>
          <w:p w14:paraId="0E01AD46" w14:textId="77777777" w:rsidR="00131F17" w:rsidRPr="00CC0E82" w:rsidRDefault="00131F17" w:rsidP="005E3FEF">
            <w:pPr>
              <w:pStyle w:val="TableParagraph"/>
              <w:spacing w:line="260" w:lineRule="exact"/>
              <w:ind w:right="2"/>
              <w:jc w:val="center"/>
              <w:rPr>
                <w:rFonts w:cs="Times New Roman"/>
              </w:rPr>
            </w:pPr>
            <w:r w:rsidRPr="00CC0E82">
              <w:rPr>
                <w:rFonts w:cs="Times New Roman"/>
              </w:rPr>
              <w:t>2</w:t>
            </w:r>
          </w:p>
        </w:tc>
        <w:tc>
          <w:tcPr>
            <w:tcW w:w="900" w:type="dxa"/>
            <w:vAlign w:val="center"/>
          </w:tcPr>
          <w:p w14:paraId="716111EC" w14:textId="77777777" w:rsidR="00131F17" w:rsidRPr="00CC0E82" w:rsidRDefault="00131F17" w:rsidP="005E3FEF">
            <w:pPr>
              <w:pStyle w:val="TableParagraph"/>
              <w:spacing w:line="260" w:lineRule="exact"/>
              <w:ind w:left="326"/>
              <w:jc w:val="center"/>
              <w:rPr>
                <w:rFonts w:cs="Times New Roman"/>
              </w:rPr>
            </w:pPr>
            <w:r w:rsidRPr="00CC0E82">
              <w:rPr>
                <w:rFonts w:cs="Times New Roman"/>
                <w:spacing w:val="-5"/>
              </w:rPr>
              <w:t>13</w:t>
            </w:r>
          </w:p>
        </w:tc>
        <w:tc>
          <w:tcPr>
            <w:tcW w:w="990" w:type="dxa"/>
            <w:tcBorders>
              <w:top w:val="nil"/>
              <w:bottom w:val="nil"/>
              <w:right w:val="nil"/>
            </w:tcBorders>
            <w:vAlign w:val="center"/>
          </w:tcPr>
          <w:p w14:paraId="33F96D1E" w14:textId="77777777" w:rsidR="00131F17" w:rsidRPr="00CC0E82" w:rsidRDefault="00131F17" w:rsidP="005E3FEF">
            <w:pPr>
              <w:pStyle w:val="TableParagraph"/>
              <w:spacing w:line="260" w:lineRule="exact"/>
              <w:ind w:left="163" w:right="145"/>
              <w:jc w:val="center"/>
              <w:rPr>
                <w:rFonts w:cs="Times New Roman"/>
              </w:rPr>
            </w:pPr>
            <w:r w:rsidRPr="00CC0E82">
              <w:rPr>
                <w:rFonts w:cs="Times New Roman"/>
                <w:spacing w:val="-5"/>
              </w:rPr>
              <w:t>+6</w:t>
            </w:r>
          </w:p>
        </w:tc>
        <w:tc>
          <w:tcPr>
            <w:tcW w:w="360" w:type="dxa"/>
            <w:tcBorders>
              <w:top w:val="nil"/>
              <w:left w:val="nil"/>
              <w:bottom w:val="nil"/>
              <w:right w:val="nil"/>
            </w:tcBorders>
            <w:vAlign w:val="center"/>
          </w:tcPr>
          <w:p w14:paraId="02DBDE69" w14:textId="77777777" w:rsidR="00131F17" w:rsidRPr="00CC0E82" w:rsidRDefault="00131F17" w:rsidP="005E3FEF">
            <w:pPr>
              <w:pStyle w:val="TableParagraph"/>
              <w:jc w:val="center"/>
              <w:rPr>
                <w:rFonts w:cs="Times New Roman"/>
              </w:rPr>
            </w:pPr>
          </w:p>
        </w:tc>
      </w:tr>
      <w:tr w:rsidR="00131F17" w14:paraId="4313864D" w14:textId="77777777" w:rsidTr="005E3FEF">
        <w:trPr>
          <w:trHeight w:val="280"/>
        </w:trPr>
        <w:tc>
          <w:tcPr>
            <w:tcW w:w="895" w:type="dxa"/>
            <w:vAlign w:val="center"/>
          </w:tcPr>
          <w:p w14:paraId="600A2B7A" w14:textId="77777777" w:rsidR="00131F17" w:rsidRPr="00CC0E82" w:rsidRDefault="00131F17" w:rsidP="005E3FEF">
            <w:pPr>
              <w:pStyle w:val="TableParagraph"/>
              <w:spacing w:line="261" w:lineRule="exact"/>
              <w:ind w:left="294" w:right="287"/>
              <w:jc w:val="center"/>
              <w:rPr>
                <w:rFonts w:cs="Times New Roman"/>
              </w:rPr>
            </w:pPr>
            <w:r w:rsidRPr="00CC0E82">
              <w:rPr>
                <w:rFonts w:cs="Times New Roman"/>
                <w:spacing w:val="-5"/>
              </w:rPr>
              <w:t>−1</w:t>
            </w:r>
          </w:p>
        </w:tc>
        <w:tc>
          <w:tcPr>
            <w:tcW w:w="810" w:type="dxa"/>
            <w:vAlign w:val="center"/>
          </w:tcPr>
          <w:p w14:paraId="0132DEFC" w14:textId="77777777" w:rsidR="00131F17" w:rsidRPr="00CC0E82" w:rsidRDefault="00131F17" w:rsidP="005E3FEF">
            <w:pPr>
              <w:pStyle w:val="TableParagraph"/>
              <w:spacing w:line="261" w:lineRule="exact"/>
              <w:ind w:left="400"/>
              <w:jc w:val="center"/>
              <w:rPr>
                <w:rFonts w:cs="Times New Roman"/>
              </w:rPr>
            </w:pPr>
            <w:r w:rsidRPr="00CC0E82">
              <w:rPr>
                <w:rFonts w:cs="Times New Roman"/>
              </w:rPr>
              <w:t>8</w:t>
            </w:r>
          </w:p>
        </w:tc>
        <w:tc>
          <w:tcPr>
            <w:tcW w:w="902" w:type="dxa"/>
            <w:tcBorders>
              <w:top w:val="nil"/>
              <w:bottom w:val="nil"/>
            </w:tcBorders>
            <w:vAlign w:val="center"/>
          </w:tcPr>
          <w:p w14:paraId="17A12019" w14:textId="77777777" w:rsidR="00131F17" w:rsidRPr="00CC0E82" w:rsidRDefault="00131F17" w:rsidP="005E3FEF">
            <w:pPr>
              <w:pStyle w:val="TableParagraph"/>
              <w:spacing w:line="261" w:lineRule="exact"/>
              <w:ind w:left="188"/>
              <w:jc w:val="center"/>
              <w:rPr>
                <w:rFonts w:cs="Times New Roman"/>
              </w:rPr>
            </w:pPr>
            <w:r w:rsidRPr="00CC0E82">
              <w:rPr>
                <w:rFonts w:cs="Times New Roman"/>
              </w:rPr>
              <w:t>×</w:t>
            </w:r>
            <w:r w:rsidRPr="00CC0E82">
              <w:rPr>
                <w:rFonts w:cs="Times New Roman"/>
                <w:spacing w:val="1"/>
              </w:rPr>
              <w:t xml:space="preserve"> </w:t>
            </w:r>
            <w:r w:rsidRPr="00CC0E82">
              <w:rPr>
                <w:rFonts w:cs="Times New Roman"/>
                <w:spacing w:val="-10"/>
              </w:rPr>
              <w:t>2</w:t>
            </w:r>
          </w:p>
        </w:tc>
        <w:tc>
          <w:tcPr>
            <w:tcW w:w="808" w:type="dxa"/>
            <w:vAlign w:val="center"/>
          </w:tcPr>
          <w:p w14:paraId="1B591B8E" w14:textId="77777777" w:rsidR="00131F17" w:rsidRPr="00CC0E82" w:rsidRDefault="00131F17" w:rsidP="005E3FEF">
            <w:pPr>
              <w:pStyle w:val="TableParagraph"/>
              <w:spacing w:line="261" w:lineRule="exact"/>
              <w:ind w:left="4"/>
              <w:jc w:val="center"/>
              <w:rPr>
                <w:rFonts w:cs="Times New Roman"/>
              </w:rPr>
            </w:pPr>
            <w:r w:rsidRPr="00CC0E82">
              <w:rPr>
                <w:rFonts w:cs="Times New Roman"/>
              </w:rPr>
              <w:t>5</w:t>
            </w:r>
          </w:p>
        </w:tc>
        <w:tc>
          <w:tcPr>
            <w:tcW w:w="900" w:type="dxa"/>
            <w:vAlign w:val="center"/>
          </w:tcPr>
          <w:p w14:paraId="4482C59A" w14:textId="77777777" w:rsidR="00131F17" w:rsidRPr="00CC0E82" w:rsidRDefault="00131F17" w:rsidP="005E3FEF">
            <w:pPr>
              <w:pStyle w:val="TableParagraph"/>
              <w:spacing w:line="261" w:lineRule="exact"/>
              <w:ind w:left="227" w:right="227"/>
              <w:jc w:val="center"/>
              <w:rPr>
                <w:rFonts w:cs="Times New Roman"/>
              </w:rPr>
            </w:pPr>
            <w:r w:rsidRPr="00CC0E82">
              <w:rPr>
                <w:rFonts w:cs="Times New Roman"/>
                <w:spacing w:val="-5"/>
              </w:rPr>
              <w:t>−14</w:t>
            </w:r>
          </w:p>
        </w:tc>
        <w:tc>
          <w:tcPr>
            <w:tcW w:w="890" w:type="dxa"/>
            <w:tcBorders>
              <w:top w:val="nil"/>
              <w:bottom w:val="nil"/>
            </w:tcBorders>
            <w:vAlign w:val="center"/>
          </w:tcPr>
          <w:p w14:paraId="67E3912D" w14:textId="77777777" w:rsidR="00131F17" w:rsidRPr="00CC0E82" w:rsidRDefault="00131F17" w:rsidP="005E3FEF">
            <w:pPr>
              <w:pStyle w:val="TableParagraph"/>
              <w:spacing w:line="261" w:lineRule="exact"/>
              <w:ind w:right="201"/>
              <w:jc w:val="center"/>
              <w:rPr>
                <w:rFonts w:cs="Times New Roman"/>
              </w:rPr>
            </w:pPr>
            <w:r w:rsidRPr="00CC0E82">
              <w:rPr>
                <w:rFonts w:cs="Times New Roman"/>
                <w:spacing w:val="-5"/>
              </w:rPr>
              <w:t>+3</w:t>
            </w:r>
          </w:p>
        </w:tc>
        <w:tc>
          <w:tcPr>
            <w:tcW w:w="730" w:type="dxa"/>
            <w:vAlign w:val="center"/>
          </w:tcPr>
          <w:p w14:paraId="204566FB" w14:textId="77777777" w:rsidR="00131F17" w:rsidRPr="00CC0E82" w:rsidRDefault="00131F17" w:rsidP="005E3FEF">
            <w:pPr>
              <w:pStyle w:val="TableParagraph"/>
              <w:spacing w:line="261" w:lineRule="exact"/>
              <w:ind w:right="2"/>
              <w:jc w:val="center"/>
              <w:rPr>
                <w:rFonts w:cs="Times New Roman"/>
              </w:rPr>
            </w:pPr>
            <w:r w:rsidRPr="00CC0E82">
              <w:rPr>
                <w:rFonts w:cs="Times New Roman"/>
              </w:rPr>
              <w:t>3</w:t>
            </w:r>
          </w:p>
        </w:tc>
        <w:tc>
          <w:tcPr>
            <w:tcW w:w="900" w:type="dxa"/>
            <w:vAlign w:val="center"/>
          </w:tcPr>
          <w:p w14:paraId="218C79C9" w14:textId="77777777" w:rsidR="00131F17" w:rsidRPr="00CC0E82" w:rsidRDefault="00131F17" w:rsidP="005E3FEF">
            <w:pPr>
              <w:pStyle w:val="TableParagraph"/>
              <w:spacing w:line="261" w:lineRule="exact"/>
              <w:ind w:left="326"/>
              <w:jc w:val="center"/>
              <w:rPr>
                <w:rFonts w:cs="Times New Roman"/>
              </w:rPr>
            </w:pPr>
            <w:r w:rsidRPr="00CC0E82">
              <w:rPr>
                <w:rFonts w:cs="Times New Roman"/>
                <w:spacing w:val="-5"/>
              </w:rPr>
              <w:t>23</w:t>
            </w:r>
          </w:p>
        </w:tc>
        <w:tc>
          <w:tcPr>
            <w:tcW w:w="990" w:type="dxa"/>
            <w:tcBorders>
              <w:top w:val="nil"/>
              <w:bottom w:val="nil"/>
              <w:right w:val="nil"/>
            </w:tcBorders>
            <w:vAlign w:val="center"/>
          </w:tcPr>
          <w:p w14:paraId="2528DC41" w14:textId="77777777" w:rsidR="00131F17" w:rsidRPr="00CC0E82" w:rsidRDefault="00131F17" w:rsidP="005E3FEF">
            <w:pPr>
              <w:pStyle w:val="TableParagraph"/>
              <w:spacing w:line="261" w:lineRule="exact"/>
              <w:ind w:left="163" w:right="148"/>
              <w:jc w:val="center"/>
              <w:rPr>
                <w:rFonts w:cs="Times New Roman"/>
              </w:rPr>
            </w:pPr>
            <w:r w:rsidRPr="00CC0E82">
              <w:rPr>
                <w:rFonts w:cs="Times New Roman"/>
                <w:spacing w:val="-5"/>
              </w:rPr>
              <w:t>+10</w:t>
            </w:r>
          </w:p>
        </w:tc>
        <w:tc>
          <w:tcPr>
            <w:tcW w:w="360" w:type="dxa"/>
            <w:tcBorders>
              <w:top w:val="nil"/>
              <w:left w:val="nil"/>
              <w:bottom w:val="nil"/>
              <w:right w:val="nil"/>
            </w:tcBorders>
            <w:vAlign w:val="center"/>
          </w:tcPr>
          <w:p w14:paraId="2B9660FD" w14:textId="77777777" w:rsidR="00131F17" w:rsidRPr="00CC0E82" w:rsidRDefault="00131F17" w:rsidP="005E3FEF">
            <w:pPr>
              <w:pStyle w:val="TableParagraph"/>
              <w:spacing w:line="261" w:lineRule="exact"/>
              <w:ind w:right="52"/>
              <w:jc w:val="center"/>
              <w:rPr>
                <w:rFonts w:cs="Times New Roman"/>
              </w:rPr>
            </w:pPr>
            <w:r w:rsidRPr="00CC0E82">
              <w:rPr>
                <w:rFonts w:cs="Times New Roman"/>
                <w:spacing w:val="-5"/>
              </w:rPr>
              <w:t>+4</w:t>
            </w:r>
          </w:p>
        </w:tc>
      </w:tr>
      <w:tr w:rsidR="00131F17" w14:paraId="7FFEEB51" w14:textId="77777777" w:rsidTr="005E3FEF">
        <w:trPr>
          <w:trHeight w:val="282"/>
        </w:trPr>
        <w:tc>
          <w:tcPr>
            <w:tcW w:w="895" w:type="dxa"/>
            <w:vAlign w:val="center"/>
          </w:tcPr>
          <w:p w14:paraId="5F14213F" w14:textId="77777777" w:rsidR="00131F17" w:rsidRPr="00CC0E82" w:rsidRDefault="00131F17" w:rsidP="005E3FEF">
            <w:pPr>
              <w:pStyle w:val="TableParagraph"/>
              <w:spacing w:before="2" w:line="261" w:lineRule="exact"/>
              <w:ind w:left="5"/>
              <w:jc w:val="center"/>
              <w:rPr>
                <w:rFonts w:cs="Times New Roman"/>
              </w:rPr>
            </w:pPr>
            <w:r w:rsidRPr="00CC0E82">
              <w:rPr>
                <w:rFonts w:cs="Times New Roman"/>
              </w:rPr>
              <w:t>0</w:t>
            </w:r>
          </w:p>
        </w:tc>
        <w:tc>
          <w:tcPr>
            <w:tcW w:w="810" w:type="dxa"/>
            <w:vAlign w:val="center"/>
          </w:tcPr>
          <w:p w14:paraId="224C4F98" w14:textId="77777777" w:rsidR="00131F17" w:rsidRPr="00CC0E82" w:rsidRDefault="00131F17" w:rsidP="005E3FEF">
            <w:pPr>
              <w:pStyle w:val="TableParagraph"/>
              <w:spacing w:before="2" w:line="261" w:lineRule="exact"/>
              <w:ind w:left="332"/>
              <w:jc w:val="center"/>
              <w:rPr>
                <w:rFonts w:cs="Times New Roman"/>
              </w:rPr>
            </w:pPr>
            <w:r w:rsidRPr="00CC0E82">
              <w:rPr>
                <w:rFonts w:cs="Times New Roman"/>
                <w:spacing w:val="-5"/>
              </w:rPr>
              <w:t>16</w:t>
            </w:r>
          </w:p>
        </w:tc>
        <w:tc>
          <w:tcPr>
            <w:tcW w:w="902" w:type="dxa"/>
            <w:tcBorders>
              <w:top w:val="nil"/>
              <w:bottom w:val="nil"/>
            </w:tcBorders>
            <w:vAlign w:val="center"/>
          </w:tcPr>
          <w:p w14:paraId="64964EA9" w14:textId="77777777" w:rsidR="00131F17" w:rsidRPr="00CC0E82" w:rsidRDefault="00131F17" w:rsidP="005E3FEF">
            <w:pPr>
              <w:pStyle w:val="TableParagraph"/>
              <w:spacing w:before="2" w:line="261" w:lineRule="exact"/>
              <w:ind w:left="188"/>
              <w:jc w:val="center"/>
              <w:rPr>
                <w:rFonts w:cs="Times New Roman"/>
              </w:rPr>
            </w:pPr>
            <w:r w:rsidRPr="00CC0E82">
              <w:rPr>
                <w:rFonts w:cs="Times New Roman"/>
              </w:rPr>
              <w:t>×</w:t>
            </w:r>
            <w:r w:rsidRPr="00CC0E82">
              <w:rPr>
                <w:rFonts w:cs="Times New Roman"/>
                <w:spacing w:val="1"/>
              </w:rPr>
              <w:t xml:space="preserve"> </w:t>
            </w:r>
            <w:r w:rsidRPr="00CC0E82">
              <w:rPr>
                <w:rFonts w:cs="Times New Roman"/>
                <w:spacing w:val="-10"/>
              </w:rPr>
              <w:t>2</w:t>
            </w:r>
          </w:p>
        </w:tc>
        <w:tc>
          <w:tcPr>
            <w:tcW w:w="808" w:type="dxa"/>
            <w:vAlign w:val="center"/>
          </w:tcPr>
          <w:p w14:paraId="75549E6E" w14:textId="77777777" w:rsidR="00131F17" w:rsidRPr="00CC0E82" w:rsidRDefault="00131F17" w:rsidP="005E3FEF">
            <w:pPr>
              <w:pStyle w:val="TableParagraph"/>
              <w:spacing w:before="2" w:line="261" w:lineRule="exact"/>
              <w:ind w:left="4"/>
              <w:jc w:val="center"/>
              <w:rPr>
                <w:rFonts w:cs="Times New Roman"/>
              </w:rPr>
            </w:pPr>
            <w:r w:rsidRPr="00CC0E82">
              <w:rPr>
                <w:rFonts w:cs="Times New Roman"/>
              </w:rPr>
              <w:t>6</w:t>
            </w:r>
          </w:p>
        </w:tc>
        <w:tc>
          <w:tcPr>
            <w:tcW w:w="900" w:type="dxa"/>
            <w:vAlign w:val="center"/>
          </w:tcPr>
          <w:p w14:paraId="4A4ED786" w14:textId="77777777" w:rsidR="00131F17" w:rsidRPr="00CC0E82" w:rsidRDefault="00131F17" w:rsidP="005E3FEF">
            <w:pPr>
              <w:pStyle w:val="TableParagraph"/>
              <w:spacing w:before="2" w:line="261" w:lineRule="exact"/>
              <w:ind w:left="227" w:right="227"/>
              <w:jc w:val="center"/>
              <w:rPr>
                <w:rFonts w:cs="Times New Roman"/>
              </w:rPr>
            </w:pPr>
            <w:r w:rsidRPr="00CC0E82">
              <w:rPr>
                <w:rFonts w:cs="Times New Roman"/>
                <w:spacing w:val="-5"/>
              </w:rPr>
              <w:t>−11</w:t>
            </w:r>
          </w:p>
        </w:tc>
        <w:tc>
          <w:tcPr>
            <w:tcW w:w="890" w:type="dxa"/>
            <w:tcBorders>
              <w:top w:val="nil"/>
              <w:bottom w:val="nil"/>
            </w:tcBorders>
            <w:vAlign w:val="center"/>
          </w:tcPr>
          <w:p w14:paraId="4DAF095E" w14:textId="77777777" w:rsidR="00131F17" w:rsidRPr="00CC0E82" w:rsidRDefault="00131F17" w:rsidP="005E3FEF">
            <w:pPr>
              <w:pStyle w:val="TableParagraph"/>
              <w:spacing w:before="2" w:line="261" w:lineRule="exact"/>
              <w:ind w:right="201"/>
              <w:jc w:val="center"/>
              <w:rPr>
                <w:rFonts w:cs="Times New Roman"/>
              </w:rPr>
            </w:pPr>
            <w:r w:rsidRPr="00CC0E82">
              <w:rPr>
                <w:rFonts w:cs="Times New Roman"/>
                <w:spacing w:val="-5"/>
              </w:rPr>
              <w:t>+3</w:t>
            </w:r>
          </w:p>
        </w:tc>
        <w:tc>
          <w:tcPr>
            <w:tcW w:w="730" w:type="dxa"/>
            <w:vAlign w:val="center"/>
          </w:tcPr>
          <w:p w14:paraId="4F07453F" w14:textId="77777777" w:rsidR="00131F17" w:rsidRPr="00CC0E82" w:rsidRDefault="00131F17" w:rsidP="005E3FEF">
            <w:pPr>
              <w:pStyle w:val="TableParagraph"/>
              <w:spacing w:before="2" w:line="261" w:lineRule="exact"/>
              <w:ind w:right="2"/>
              <w:jc w:val="center"/>
              <w:rPr>
                <w:rFonts w:cs="Times New Roman"/>
              </w:rPr>
            </w:pPr>
            <w:r w:rsidRPr="00CC0E82">
              <w:rPr>
                <w:rFonts w:cs="Times New Roman"/>
              </w:rPr>
              <w:t>4</w:t>
            </w:r>
          </w:p>
        </w:tc>
        <w:tc>
          <w:tcPr>
            <w:tcW w:w="900" w:type="dxa"/>
            <w:vAlign w:val="center"/>
          </w:tcPr>
          <w:p w14:paraId="64F86384" w14:textId="77777777" w:rsidR="00131F17" w:rsidRPr="00CC0E82" w:rsidRDefault="00131F17" w:rsidP="005E3FEF">
            <w:pPr>
              <w:pStyle w:val="TableParagraph"/>
              <w:spacing w:before="2" w:line="261" w:lineRule="exact"/>
              <w:ind w:left="326"/>
              <w:jc w:val="center"/>
              <w:rPr>
                <w:rFonts w:cs="Times New Roman"/>
              </w:rPr>
            </w:pPr>
            <w:r w:rsidRPr="00CC0E82">
              <w:rPr>
                <w:rFonts w:cs="Times New Roman"/>
                <w:spacing w:val="-5"/>
              </w:rPr>
              <w:t>37</w:t>
            </w:r>
          </w:p>
        </w:tc>
        <w:tc>
          <w:tcPr>
            <w:tcW w:w="990" w:type="dxa"/>
            <w:tcBorders>
              <w:top w:val="nil"/>
              <w:bottom w:val="nil"/>
              <w:right w:val="nil"/>
            </w:tcBorders>
            <w:vAlign w:val="center"/>
          </w:tcPr>
          <w:p w14:paraId="280EB2CB" w14:textId="77777777" w:rsidR="00131F17" w:rsidRPr="00CC0E82" w:rsidRDefault="00131F17" w:rsidP="005E3FEF">
            <w:pPr>
              <w:pStyle w:val="TableParagraph"/>
              <w:spacing w:before="2" w:line="261" w:lineRule="exact"/>
              <w:ind w:left="163" w:right="148"/>
              <w:jc w:val="center"/>
              <w:rPr>
                <w:rFonts w:cs="Times New Roman"/>
              </w:rPr>
            </w:pPr>
            <w:r w:rsidRPr="00CC0E82">
              <w:rPr>
                <w:rFonts w:cs="Times New Roman"/>
                <w:spacing w:val="-5"/>
              </w:rPr>
              <w:t>+14</w:t>
            </w:r>
          </w:p>
        </w:tc>
        <w:tc>
          <w:tcPr>
            <w:tcW w:w="360" w:type="dxa"/>
            <w:tcBorders>
              <w:top w:val="nil"/>
              <w:left w:val="nil"/>
              <w:bottom w:val="nil"/>
              <w:right w:val="nil"/>
            </w:tcBorders>
            <w:vAlign w:val="center"/>
          </w:tcPr>
          <w:p w14:paraId="56EDE88A" w14:textId="77777777" w:rsidR="00131F17" w:rsidRPr="00CC0E82" w:rsidRDefault="00131F17" w:rsidP="005E3FEF">
            <w:pPr>
              <w:pStyle w:val="TableParagraph"/>
              <w:spacing w:before="2" w:line="261" w:lineRule="exact"/>
              <w:ind w:right="52"/>
              <w:jc w:val="center"/>
              <w:rPr>
                <w:rFonts w:cs="Times New Roman"/>
              </w:rPr>
            </w:pPr>
            <w:r w:rsidRPr="00CC0E82">
              <w:rPr>
                <w:rFonts w:cs="Times New Roman"/>
                <w:spacing w:val="-5"/>
              </w:rPr>
              <w:t>+4</w:t>
            </w:r>
          </w:p>
        </w:tc>
      </w:tr>
      <w:tr w:rsidR="00131F17" w14:paraId="7101B06A" w14:textId="77777777" w:rsidTr="005E3FEF">
        <w:trPr>
          <w:trHeight w:val="280"/>
        </w:trPr>
        <w:tc>
          <w:tcPr>
            <w:tcW w:w="895" w:type="dxa"/>
            <w:vAlign w:val="center"/>
          </w:tcPr>
          <w:p w14:paraId="719685EC" w14:textId="77777777" w:rsidR="00131F17" w:rsidRPr="00CC0E82" w:rsidRDefault="00131F17" w:rsidP="005E3FEF">
            <w:pPr>
              <w:pStyle w:val="TableParagraph"/>
              <w:spacing w:line="260" w:lineRule="exact"/>
              <w:ind w:left="5"/>
              <w:jc w:val="center"/>
              <w:rPr>
                <w:rFonts w:cs="Times New Roman"/>
              </w:rPr>
            </w:pPr>
            <w:r w:rsidRPr="00CC0E82">
              <w:rPr>
                <w:rFonts w:cs="Times New Roman"/>
              </w:rPr>
              <w:t>1</w:t>
            </w:r>
          </w:p>
        </w:tc>
        <w:tc>
          <w:tcPr>
            <w:tcW w:w="810" w:type="dxa"/>
            <w:vAlign w:val="center"/>
          </w:tcPr>
          <w:p w14:paraId="369CA68C" w14:textId="77777777" w:rsidR="00131F17" w:rsidRPr="00CC0E82" w:rsidRDefault="00131F17" w:rsidP="005E3FEF">
            <w:pPr>
              <w:pStyle w:val="TableParagraph"/>
              <w:spacing w:line="260" w:lineRule="exact"/>
              <w:ind w:left="332"/>
              <w:jc w:val="center"/>
              <w:rPr>
                <w:rFonts w:cs="Times New Roman"/>
              </w:rPr>
            </w:pPr>
            <w:r w:rsidRPr="00CC0E82">
              <w:rPr>
                <w:rFonts w:cs="Times New Roman"/>
                <w:spacing w:val="-5"/>
              </w:rPr>
              <w:t>32</w:t>
            </w:r>
          </w:p>
        </w:tc>
        <w:tc>
          <w:tcPr>
            <w:tcW w:w="902" w:type="dxa"/>
            <w:tcBorders>
              <w:top w:val="nil"/>
              <w:bottom w:val="nil"/>
            </w:tcBorders>
            <w:vAlign w:val="center"/>
          </w:tcPr>
          <w:p w14:paraId="32AE0D6B" w14:textId="77777777" w:rsidR="00131F17" w:rsidRPr="00CC0E82" w:rsidRDefault="00131F17" w:rsidP="005E3FEF">
            <w:pPr>
              <w:pStyle w:val="TableParagraph"/>
              <w:jc w:val="center"/>
              <w:rPr>
                <w:rFonts w:cs="Times New Roman"/>
              </w:rPr>
            </w:pPr>
          </w:p>
        </w:tc>
        <w:tc>
          <w:tcPr>
            <w:tcW w:w="808" w:type="dxa"/>
            <w:vAlign w:val="center"/>
          </w:tcPr>
          <w:p w14:paraId="5A45A36D" w14:textId="77777777" w:rsidR="00131F17" w:rsidRPr="00CC0E82" w:rsidRDefault="00131F17" w:rsidP="005E3FEF">
            <w:pPr>
              <w:pStyle w:val="TableParagraph"/>
              <w:spacing w:line="260" w:lineRule="exact"/>
              <w:ind w:left="4"/>
              <w:jc w:val="center"/>
              <w:rPr>
                <w:rFonts w:cs="Times New Roman"/>
              </w:rPr>
            </w:pPr>
            <w:r w:rsidRPr="00CC0E82">
              <w:rPr>
                <w:rFonts w:cs="Times New Roman"/>
              </w:rPr>
              <w:t>7</w:t>
            </w:r>
          </w:p>
        </w:tc>
        <w:tc>
          <w:tcPr>
            <w:tcW w:w="900" w:type="dxa"/>
            <w:vAlign w:val="center"/>
          </w:tcPr>
          <w:p w14:paraId="3C9B7978" w14:textId="77777777" w:rsidR="00131F17" w:rsidRPr="00CC0E82" w:rsidRDefault="00131F17" w:rsidP="005E3FEF">
            <w:pPr>
              <w:pStyle w:val="TableParagraph"/>
              <w:spacing w:line="260" w:lineRule="exact"/>
              <w:ind w:left="227" w:right="224"/>
              <w:jc w:val="center"/>
              <w:rPr>
                <w:rFonts w:cs="Times New Roman"/>
              </w:rPr>
            </w:pPr>
            <w:r w:rsidRPr="00CC0E82">
              <w:rPr>
                <w:rFonts w:cs="Times New Roman"/>
                <w:spacing w:val="-5"/>
              </w:rPr>
              <w:t>−8</w:t>
            </w:r>
          </w:p>
        </w:tc>
        <w:tc>
          <w:tcPr>
            <w:tcW w:w="890" w:type="dxa"/>
            <w:tcBorders>
              <w:top w:val="nil"/>
              <w:bottom w:val="nil"/>
            </w:tcBorders>
            <w:vAlign w:val="center"/>
          </w:tcPr>
          <w:p w14:paraId="338FC783" w14:textId="77777777" w:rsidR="00131F17" w:rsidRPr="00CC0E82" w:rsidRDefault="00131F17" w:rsidP="005E3FEF">
            <w:pPr>
              <w:pStyle w:val="TableParagraph"/>
              <w:jc w:val="center"/>
              <w:rPr>
                <w:rFonts w:cs="Times New Roman"/>
              </w:rPr>
            </w:pPr>
          </w:p>
        </w:tc>
        <w:tc>
          <w:tcPr>
            <w:tcW w:w="730" w:type="dxa"/>
            <w:vAlign w:val="center"/>
          </w:tcPr>
          <w:p w14:paraId="2DE5BB0B" w14:textId="77777777" w:rsidR="00131F17" w:rsidRPr="00CC0E82" w:rsidRDefault="00131F17" w:rsidP="005E3FEF">
            <w:pPr>
              <w:pStyle w:val="TableParagraph"/>
              <w:spacing w:line="260" w:lineRule="exact"/>
              <w:ind w:right="2"/>
              <w:jc w:val="center"/>
              <w:rPr>
                <w:rFonts w:cs="Times New Roman"/>
              </w:rPr>
            </w:pPr>
            <w:r w:rsidRPr="00CC0E82">
              <w:rPr>
                <w:rFonts w:cs="Times New Roman"/>
              </w:rPr>
              <w:t>5</w:t>
            </w:r>
          </w:p>
        </w:tc>
        <w:tc>
          <w:tcPr>
            <w:tcW w:w="900" w:type="dxa"/>
            <w:vAlign w:val="center"/>
          </w:tcPr>
          <w:p w14:paraId="61454F4A" w14:textId="77777777" w:rsidR="00131F17" w:rsidRPr="00CC0E82" w:rsidRDefault="00131F17" w:rsidP="005E3FEF">
            <w:pPr>
              <w:pStyle w:val="TableParagraph"/>
              <w:spacing w:line="260" w:lineRule="exact"/>
              <w:ind w:left="326"/>
              <w:jc w:val="center"/>
              <w:rPr>
                <w:rFonts w:cs="Times New Roman"/>
              </w:rPr>
            </w:pPr>
            <w:r w:rsidRPr="00CC0E82">
              <w:rPr>
                <w:rFonts w:cs="Times New Roman"/>
                <w:spacing w:val="-5"/>
              </w:rPr>
              <w:t>55</w:t>
            </w:r>
          </w:p>
        </w:tc>
        <w:tc>
          <w:tcPr>
            <w:tcW w:w="990" w:type="dxa"/>
            <w:tcBorders>
              <w:top w:val="nil"/>
              <w:bottom w:val="nil"/>
              <w:right w:val="nil"/>
            </w:tcBorders>
            <w:vAlign w:val="center"/>
          </w:tcPr>
          <w:p w14:paraId="3AFFAFDC" w14:textId="77777777" w:rsidR="00131F17" w:rsidRPr="00CC0E82" w:rsidRDefault="00131F17" w:rsidP="005E3FEF">
            <w:pPr>
              <w:pStyle w:val="TableParagraph"/>
              <w:spacing w:line="260" w:lineRule="exact"/>
              <w:ind w:left="163" w:right="148"/>
              <w:jc w:val="center"/>
              <w:rPr>
                <w:rFonts w:cs="Times New Roman"/>
              </w:rPr>
            </w:pPr>
            <w:r w:rsidRPr="00CC0E82">
              <w:rPr>
                <w:rFonts w:cs="Times New Roman"/>
                <w:spacing w:val="-5"/>
              </w:rPr>
              <w:t>+18</w:t>
            </w:r>
          </w:p>
        </w:tc>
        <w:tc>
          <w:tcPr>
            <w:tcW w:w="360" w:type="dxa"/>
            <w:tcBorders>
              <w:top w:val="nil"/>
              <w:left w:val="nil"/>
              <w:bottom w:val="nil"/>
              <w:right w:val="nil"/>
            </w:tcBorders>
            <w:vAlign w:val="center"/>
          </w:tcPr>
          <w:p w14:paraId="7E0A6CED" w14:textId="77777777" w:rsidR="00131F17" w:rsidRPr="00CC0E82" w:rsidRDefault="00131F17" w:rsidP="005E3FEF">
            <w:pPr>
              <w:pStyle w:val="TableParagraph"/>
              <w:spacing w:line="260" w:lineRule="exact"/>
              <w:ind w:right="52"/>
              <w:jc w:val="center"/>
              <w:rPr>
                <w:rFonts w:cs="Times New Roman"/>
              </w:rPr>
            </w:pPr>
            <w:r w:rsidRPr="00CC0E82">
              <w:rPr>
                <w:rFonts w:cs="Times New Roman"/>
                <w:spacing w:val="-5"/>
              </w:rPr>
              <w:t>+4</w:t>
            </w:r>
          </w:p>
        </w:tc>
      </w:tr>
      <w:bookmarkEnd w:id="50"/>
    </w:tbl>
    <w:p w14:paraId="5E1F6467" w14:textId="77777777" w:rsidR="00081A24" w:rsidRPr="00C87860" w:rsidRDefault="00081A24" w:rsidP="00081A24">
      <w:pPr>
        <w:pStyle w:val="ListParagraph"/>
        <w:tabs>
          <w:tab w:val="left" w:pos="2172"/>
        </w:tabs>
        <w:autoSpaceDE w:val="0"/>
        <w:autoSpaceDN w:val="0"/>
        <w:spacing w:after="3"/>
        <w:ind w:left="720"/>
        <w:rPr>
          <w:rFonts w:cs="Times New Roman"/>
          <w:sz w:val="24"/>
          <w:szCs w:val="24"/>
        </w:rPr>
      </w:pPr>
    </w:p>
    <w:p w14:paraId="1C314583" w14:textId="77777777" w:rsidR="00BC17DF" w:rsidRDefault="00BC17DF">
      <w:pPr>
        <w:rPr>
          <w:rFonts w:cs="Times New Roman"/>
          <w:sz w:val="24"/>
          <w:szCs w:val="24"/>
        </w:rPr>
      </w:pPr>
      <w:r>
        <w:rPr>
          <w:rFonts w:cs="Times New Roman"/>
          <w:sz w:val="24"/>
          <w:szCs w:val="24"/>
        </w:rPr>
        <w:br w:type="page"/>
      </w:r>
    </w:p>
    <w:p w14:paraId="26311358" w14:textId="307C0D04" w:rsidR="00006C90" w:rsidRPr="00C87860" w:rsidRDefault="00006C90" w:rsidP="00E502A8">
      <w:pPr>
        <w:pStyle w:val="ListParagraph"/>
        <w:numPr>
          <w:ilvl w:val="0"/>
          <w:numId w:val="192"/>
        </w:numPr>
        <w:tabs>
          <w:tab w:val="left" w:pos="2172"/>
        </w:tabs>
        <w:autoSpaceDE w:val="0"/>
        <w:autoSpaceDN w:val="0"/>
        <w:spacing w:after="240"/>
        <w:ind w:left="720" w:hanging="346"/>
        <w:rPr>
          <w:rFonts w:cs="Times New Roman"/>
          <w:sz w:val="24"/>
          <w:szCs w:val="24"/>
        </w:rPr>
      </w:pPr>
      <w:r w:rsidRPr="00C87860">
        <w:rPr>
          <w:rFonts w:cs="Times New Roman"/>
          <w:sz w:val="24"/>
          <w:szCs w:val="24"/>
        </w:rPr>
        <w:lastRenderedPageBreak/>
        <w:t>Instruction</w:t>
      </w:r>
      <w:r w:rsidRPr="00C87860">
        <w:rPr>
          <w:rFonts w:cs="Times New Roman"/>
          <w:spacing w:val="-4"/>
          <w:sz w:val="24"/>
          <w:szCs w:val="24"/>
        </w:rPr>
        <w:t xml:space="preserve"> </w:t>
      </w:r>
      <w:r w:rsidRPr="00C87860">
        <w:rPr>
          <w:rFonts w:cs="Times New Roman"/>
          <w:sz w:val="24"/>
          <w:szCs w:val="24"/>
        </w:rPr>
        <w:t>includes</w:t>
      </w:r>
      <w:r w:rsidRPr="00C87860">
        <w:rPr>
          <w:rFonts w:cs="Times New Roman"/>
          <w:spacing w:val="-4"/>
          <w:sz w:val="24"/>
          <w:szCs w:val="24"/>
        </w:rPr>
        <w:t xml:space="preserve"> </w:t>
      </w:r>
      <w:r w:rsidRPr="00C87860">
        <w:rPr>
          <w:rFonts w:cs="Times New Roman"/>
          <w:sz w:val="24"/>
          <w:szCs w:val="24"/>
        </w:rPr>
        <w:t>opportunities</w:t>
      </w:r>
      <w:r w:rsidRPr="00C87860">
        <w:rPr>
          <w:rFonts w:cs="Times New Roman"/>
          <w:spacing w:val="-3"/>
          <w:sz w:val="24"/>
          <w:szCs w:val="24"/>
        </w:rPr>
        <w:t xml:space="preserve"> </w:t>
      </w:r>
      <w:r w:rsidRPr="00C87860">
        <w:rPr>
          <w:rFonts w:cs="Times New Roman"/>
          <w:sz w:val="24"/>
          <w:szCs w:val="24"/>
        </w:rPr>
        <w:t>to</w:t>
      </w:r>
      <w:r w:rsidRPr="00C87860">
        <w:rPr>
          <w:rFonts w:cs="Times New Roman"/>
          <w:spacing w:val="-4"/>
          <w:sz w:val="24"/>
          <w:szCs w:val="24"/>
        </w:rPr>
        <w:t xml:space="preserve"> </w:t>
      </w:r>
      <w:r w:rsidRPr="00C87860">
        <w:rPr>
          <w:rFonts w:cs="Times New Roman"/>
          <w:sz w:val="24"/>
          <w:szCs w:val="24"/>
        </w:rPr>
        <w:t>use</w:t>
      </w:r>
      <w:r w:rsidRPr="00C87860">
        <w:rPr>
          <w:rFonts w:cs="Times New Roman"/>
          <w:spacing w:val="-4"/>
          <w:sz w:val="24"/>
          <w:szCs w:val="24"/>
        </w:rPr>
        <w:t xml:space="preserve"> </w:t>
      </w:r>
      <w:r w:rsidRPr="00C87860">
        <w:rPr>
          <w:rFonts w:cs="Times New Roman"/>
          <w:sz w:val="24"/>
          <w:szCs w:val="24"/>
        </w:rPr>
        <w:t>graphing</w:t>
      </w:r>
      <w:r w:rsidRPr="00C87860">
        <w:rPr>
          <w:rFonts w:cs="Times New Roman"/>
          <w:spacing w:val="-3"/>
          <w:sz w:val="24"/>
          <w:szCs w:val="24"/>
        </w:rPr>
        <w:t xml:space="preserve"> </w:t>
      </w:r>
      <w:r w:rsidRPr="00C87860">
        <w:rPr>
          <w:rFonts w:cs="Times New Roman"/>
          <w:sz w:val="24"/>
          <w:szCs w:val="24"/>
        </w:rPr>
        <w:t>software</w:t>
      </w:r>
      <w:r w:rsidRPr="00C87860">
        <w:rPr>
          <w:rFonts w:cs="Times New Roman"/>
          <w:spacing w:val="-6"/>
          <w:sz w:val="24"/>
          <w:szCs w:val="24"/>
        </w:rPr>
        <w:t xml:space="preserve"> </w:t>
      </w:r>
      <w:r w:rsidRPr="00C87860">
        <w:rPr>
          <w:rFonts w:cs="Times New Roman"/>
          <w:sz w:val="24"/>
          <w:szCs w:val="24"/>
        </w:rPr>
        <w:t>to</w:t>
      </w:r>
      <w:r w:rsidRPr="00C87860">
        <w:rPr>
          <w:rFonts w:cs="Times New Roman"/>
          <w:spacing w:val="-2"/>
          <w:sz w:val="24"/>
          <w:szCs w:val="24"/>
        </w:rPr>
        <w:t xml:space="preserve"> </w:t>
      </w:r>
      <w:r w:rsidRPr="00C87860">
        <w:rPr>
          <w:rFonts w:cs="Times New Roman"/>
          <w:sz w:val="24"/>
          <w:szCs w:val="24"/>
        </w:rPr>
        <w:t>graph</w:t>
      </w:r>
      <w:r w:rsidRPr="00C87860">
        <w:rPr>
          <w:rFonts w:cs="Times New Roman"/>
          <w:spacing w:val="-4"/>
          <w:sz w:val="24"/>
          <w:szCs w:val="24"/>
        </w:rPr>
        <w:t xml:space="preserve"> </w:t>
      </w:r>
      <w:r w:rsidRPr="00C87860">
        <w:rPr>
          <w:rFonts w:cs="Times New Roman"/>
          <w:sz w:val="24"/>
          <w:szCs w:val="24"/>
        </w:rPr>
        <w:t>parent</w:t>
      </w:r>
      <w:r w:rsidRPr="00C87860">
        <w:rPr>
          <w:rFonts w:cs="Times New Roman"/>
          <w:spacing w:val="-2"/>
          <w:sz w:val="24"/>
          <w:szCs w:val="24"/>
        </w:rPr>
        <w:t xml:space="preserve"> </w:t>
      </w:r>
      <w:r w:rsidRPr="00C87860">
        <w:rPr>
          <w:rFonts w:cs="Times New Roman"/>
          <w:sz w:val="24"/>
          <w:szCs w:val="24"/>
        </w:rPr>
        <w:t>functions</w:t>
      </w:r>
      <w:r w:rsidRPr="00C87860">
        <w:rPr>
          <w:rFonts w:cs="Times New Roman"/>
          <w:spacing w:val="-4"/>
          <w:sz w:val="24"/>
          <w:szCs w:val="24"/>
        </w:rPr>
        <w:t xml:space="preserve"> </w:t>
      </w:r>
      <w:r w:rsidRPr="00C87860">
        <w:rPr>
          <w:rFonts w:cs="Times New Roman"/>
          <w:sz w:val="24"/>
          <w:szCs w:val="24"/>
        </w:rPr>
        <w:t>of different equations (i.e., square root, cubic, absolute value, etc.).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2432"/>
        <w:gridCol w:w="2881"/>
      </w:tblGrid>
      <w:tr w:rsidR="00006C90" w:rsidRPr="00C87860" w14:paraId="1A5E2D44" w14:textId="77777777" w:rsidTr="00EA315A">
        <w:trPr>
          <w:trHeight w:val="309"/>
          <w:jc w:val="center"/>
        </w:trPr>
        <w:tc>
          <w:tcPr>
            <w:tcW w:w="2696" w:type="dxa"/>
          </w:tcPr>
          <w:p w14:paraId="43BFE126" w14:textId="5CE8793C" w:rsidR="00006C90" w:rsidRPr="00C87860" w:rsidRDefault="002B6B62" w:rsidP="0093524D">
            <w:pPr>
              <w:pStyle w:val="TableParagraph"/>
              <w:spacing w:line="261" w:lineRule="exact"/>
              <w:rPr>
                <w:rFonts w:eastAsia="Cambria Math" w:cs="Times New Roman"/>
                <w:sz w:val="24"/>
                <w:szCs w:val="24"/>
              </w:rPr>
            </w:pPr>
            <m:oMathPara>
              <m:oMath>
                <m:r>
                  <w:rPr>
                    <w:rFonts w:ascii="Cambria Math" w:eastAsia="Cambria Math" w:hAnsi="Cambria Math" w:cs="Cambria Math"/>
                    <w:sz w:val="24"/>
                    <w:szCs w:val="24"/>
                  </w:rPr>
                  <m:t>y</m:t>
                </m:r>
                <m:r>
                  <w:rPr>
                    <w:rFonts w:ascii="Cambria Math" w:eastAsia="Cambria Math" w:hAnsi="Cambria Math" w:cs="Times New Roman"/>
                    <w:spacing w:val="16"/>
                    <w:sz w:val="24"/>
                    <w:szCs w:val="24"/>
                  </w:rPr>
                  <m:t xml:space="preserve"> </m:t>
                </m:r>
                <m:r>
                  <w:rPr>
                    <w:rFonts w:ascii="Cambria Math" w:eastAsia="Cambria Math" w:hAnsi="Cambria Math" w:cs="Times New Roman"/>
                    <w:sz w:val="24"/>
                    <w:szCs w:val="24"/>
                  </w:rPr>
                  <m:t>=</m:t>
                </m:r>
                <m:r>
                  <w:rPr>
                    <w:rFonts w:ascii="Cambria Math" w:eastAsia="Cambria Math" w:hAnsi="Cambria Math" w:cs="Times New Roman"/>
                    <w:spacing w:val="12"/>
                    <w:sz w:val="24"/>
                    <w:szCs w:val="24"/>
                  </w:rPr>
                  <m:t xml:space="preserve"> </m:t>
                </m:r>
                <m:rad>
                  <m:radPr>
                    <m:degHide m:val="1"/>
                    <m:ctrlPr>
                      <w:rPr>
                        <w:rFonts w:ascii="Cambria Math" w:eastAsia="Cambria Math" w:hAnsi="Cambria Math" w:cs="Cambria Math"/>
                        <w:i/>
                        <w:spacing w:val="-7"/>
                        <w:sz w:val="24"/>
                        <w:szCs w:val="24"/>
                      </w:rPr>
                    </m:ctrlPr>
                  </m:radPr>
                  <m:deg/>
                  <m:e>
                    <m:r>
                      <w:rPr>
                        <w:rFonts w:ascii="Cambria Math" w:eastAsia="Cambria Math" w:hAnsi="Cambria Math" w:cs="Cambria Math"/>
                        <w:spacing w:val="-7"/>
                        <w:sz w:val="24"/>
                        <w:szCs w:val="24"/>
                      </w:rPr>
                      <m:t>x</m:t>
                    </m:r>
                  </m:e>
                </m:rad>
              </m:oMath>
            </m:oMathPara>
          </w:p>
        </w:tc>
        <w:tc>
          <w:tcPr>
            <w:tcW w:w="2432" w:type="dxa"/>
          </w:tcPr>
          <w:p w14:paraId="332D41E7" w14:textId="77777777" w:rsidR="00006C90" w:rsidRPr="00C87860" w:rsidRDefault="00006C90" w:rsidP="00EA315A">
            <w:pPr>
              <w:pStyle w:val="TableParagraph"/>
              <w:spacing w:line="275" w:lineRule="exact"/>
              <w:ind w:left="720"/>
              <w:rPr>
                <w:rFonts w:eastAsia="Cambria Math" w:cs="Times New Roman"/>
                <w:sz w:val="24"/>
                <w:szCs w:val="24"/>
              </w:rPr>
            </w:pPr>
            <w:r w:rsidRPr="00C87860">
              <w:rPr>
                <w:rFonts w:ascii="Cambria Math" w:eastAsia="Cambria Math" w:hAnsi="Cambria Math" w:cs="Cambria Math"/>
                <w:sz w:val="24"/>
                <w:szCs w:val="24"/>
              </w:rPr>
              <w:t>𝑦</w:t>
            </w:r>
            <w:r w:rsidRPr="00C87860">
              <w:rPr>
                <w:rFonts w:eastAsia="Cambria Math" w:cs="Times New Roman"/>
                <w:spacing w:val="19"/>
                <w:sz w:val="24"/>
                <w:szCs w:val="24"/>
              </w:rPr>
              <w:t xml:space="preserve"> </w:t>
            </w:r>
            <w:r w:rsidRPr="00C87860">
              <w:rPr>
                <w:rFonts w:eastAsia="Cambria Math" w:cs="Times New Roman"/>
                <w:sz w:val="24"/>
                <w:szCs w:val="24"/>
              </w:rPr>
              <w:t>=</w:t>
            </w:r>
            <w:r w:rsidRPr="00C87860">
              <w:rPr>
                <w:rFonts w:eastAsia="Cambria Math" w:cs="Times New Roman"/>
                <w:spacing w:val="12"/>
                <w:sz w:val="24"/>
                <w:szCs w:val="24"/>
              </w:rPr>
              <w:t xml:space="preserve"> </w:t>
            </w:r>
            <w:r w:rsidRPr="00C87860">
              <w:rPr>
                <w:rFonts w:ascii="Cambria Math" w:eastAsia="Cambria Math" w:hAnsi="Cambria Math" w:cs="Cambria Math"/>
                <w:spacing w:val="-5"/>
                <w:sz w:val="24"/>
                <w:szCs w:val="24"/>
              </w:rPr>
              <w:t>𝑥</w:t>
            </w:r>
            <w:r w:rsidRPr="00C87860">
              <w:rPr>
                <w:rFonts w:eastAsia="Cambria Math" w:cs="Times New Roman"/>
                <w:spacing w:val="-5"/>
                <w:sz w:val="24"/>
                <w:szCs w:val="24"/>
                <w:vertAlign w:val="superscript"/>
              </w:rPr>
              <w:t>3</w:t>
            </w:r>
          </w:p>
        </w:tc>
        <w:tc>
          <w:tcPr>
            <w:tcW w:w="2881" w:type="dxa"/>
          </w:tcPr>
          <w:p w14:paraId="6A45FF40" w14:textId="09C0AEB9" w:rsidR="00006C90" w:rsidRPr="00C87860" w:rsidRDefault="00006C90" w:rsidP="00EA315A">
            <w:pPr>
              <w:pStyle w:val="TableParagraph"/>
              <w:spacing w:line="275" w:lineRule="exact"/>
              <w:ind w:left="720"/>
              <w:rPr>
                <w:rFonts w:eastAsia="Cambria Math" w:cs="Times New Roman"/>
                <w:sz w:val="24"/>
                <w:szCs w:val="24"/>
              </w:rPr>
            </w:pPr>
            <w:r w:rsidRPr="00C87860">
              <w:rPr>
                <w:rFonts w:ascii="Cambria Math" w:eastAsia="Cambria Math" w:hAnsi="Cambria Math" w:cs="Cambria Math"/>
                <w:sz w:val="24"/>
                <w:szCs w:val="24"/>
              </w:rPr>
              <w:t>𝑦</w:t>
            </w:r>
            <w:r w:rsidRPr="00C87860">
              <w:rPr>
                <w:rFonts w:eastAsia="Cambria Math" w:cs="Times New Roman"/>
                <w:spacing w:val="19"/>
                <w:sz w:val="24"/>
                <w:szCs w:val="24"/>
              </w:rPr>
              <w:t xml:space="preserve"> </w:t>
            </w:r>
            <w:r w:rsidRPr="00C87860">
              <w:rPr>
                <w:rFonts w:eastAsia="Cambria Math" w:cs="Times New Roman"/>
                <w:sz w:val="24"/>
                <w:szCs w:val="24"/>
              </w:rPr>
              <w:t>=</w:t>
            </w:r>
            <w:r w:rsidRPr="00C87860">
              <w:rPr>
                <w:rFonts w:eastAsia="Cambria Math" w:cs="Times New Roman"/>
                <w:spacing w:val="12"/>
                <w:sz w:val="24"/>
                <w:szCs w:val="24"/>
              </w:rPr>
              <w:t xml:space="preserve"> </w:t>
            </w:r>
            <w:r w:rsidRPr="00C87860">
              <w:rPr>
                <w:rFonts w:eastAsia="Cambria Math" w:cs="Times New Roman"/>
                <w:spacing w:val="-5"/>
                <w:sz w:val="24"/>
                <w:szCs w:val="24"/>
              </w:rPr>
              <w:t>|</w:t>
            </w:r>
            <w:r w:rsidRPr="00C87860">
              <w:rPr>
                <w:rFonts w:ascii="Cambria Math" w:eastAsia="Cambria Math" w:hAnsi="Cambria Math" w:cs="Cambria Math"/>
                <w:spacing w:val="-5"/>
                <w:sz w:val="24"/>
                <w:szCs w:val="24"/>
              </w:rPr>
              <w:t>𝑥</w:t>
            </w:r>
            <w:r w:rsidRPr="00C87860">
              <w:rPr>
                <w:rFonts w:eastAsia="Cambria Math" w:cs="Times New Roman"/>
                <w:spacing w:val="-5"/>
                <w:sz w:val="24"/>
                <w:szCs w:val="24"/>
              </w:rPr>
              <w:t>|</w:t>
            </w:r>
          </w:p>
        </w:tc>
      </w:tr>
      <w:tr w:rsidR="00006C90" w:rsidRPr="00C87860" w14:paraId="4AEDE274" w14:textId="77777777" w:rsidTr="00EA315A">
        <w:trPr>
          <w:trHeight w:val="2239"/>
          <w:jc w:val="center"/>
        </w:trPr>
        <w:tc>
          <w:tcPr>
            <w:tcW w:w="2696" w:type="dxa"/>
          </w:tcPr>
          <w:p w14:paraId="29FB5C93" w14:textId="0749CB69" w:rsidR="00006C90" w:rsidRPr="00C87860" w:rsidRDefault="00006C90" w:rsidP="00EA315A">
            <w:pPr>
              <w:pStyle w:val="TableParagraph"/>
              <w:ind w:left="720"/>
              <w:jc w:val="center"/>
              <w:rPr>
                <w:rFonts w:cs="Times New Roman"/>
                <w:sz w:val="24"/>
                <w:szCs w:val="24"/>
              </w:rPr>
            </w:pPr>
          </w:p>
          <w:p w14:paraId="2B1B4932" w14:textId="4CF24A57" w:rsidR="00006C90" w:rsidRPr="00C87860" w:rsidRDefault="00006C90" w:rsidP="00EA315A">
            <w:pPr>
              <w:pStyle w:val="TableParagraph"/>
              <w:ind w:left="720"/>
              <w:jc w:val="center"/>
              <w:rPr>
                <w:rFonts w:cs="Times New Roman"/>
                <w:sz w:val="24"/>
                <w:szCs w:val="24"/>
              </w:rPr>
            </w:pPr>
          </w:p>
        </w:tc>
        <w:tc>
          <w:tcPr>
            <w:tcW w:w="2432" w:type="dxa"/>
          </w:tcPr>
          <w:p w14:paraId="50D3DC2E" w14:textId="3D1ADCDD" w:rsidR="00006C90" w:rsidRPr="00C87860" w:rsidRDefault="002B6B62" w:rsidP="00EA315A">
            <w:pPr>
              <w:pStyle w:val="TableParagraph"/>
              <w:spacing w:after="1"/>
              <w:ind w:left="720"/>
              <w:jc w:val="center"/>
              <w:rPr>
                <w:rFonts w:cs="Times New Roman"/>
                <w:sz w:val="24"/>
                <w:szCs w:val="24"/>
              </w:rPr>
            </w:pPr>
            <w:r>
              <w:rPr>
                <w:rFonts w:cs="Times New Roman"/>
                <w:noProof/>
                <w:sz w:val="24"/>
                <w:szCs w:val="24"/>
              </w:rPr>
              <mc:AlternateContent>
                <mc:Choice Requires="wpg">
                  <w:drawing>
                    <wp:anchor distT="0" distB="0" distL="114300" distR="114300" simplePos="0" relativeHeight="251701358" behindDoc="0" locked="0" layoutInCell="1" allowOverlap="1" wp14:anchorId="76E76270" wp14:editId="5FDF133A">
                      <wp:simplePos x="0" y="0"/>
                      <wp:positionH relativeFrom="column">
                        <wp:posOffset>-1581150</wp:posOffset>
                      </wp:positionH>
                      <wp:positionV relativeFrom="paragraph">
                        <wp:posOffset>107315</wp:posOffset>
                      </wp:positionV>
                      <wp:extent cx="4849741" cy="1269365"/>
                      <wp:effectExtent l="0" t="0" r="8255" b="6985"/>
                      <wp:wrapNone/>
                      <wp:docPr id="484850515" name="Group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49741" cy="1269365"/>
                                <a:chOff x="0" y="0"/>
                                <a:chExt cx="4849741" cy="1269365"/>
                              </a:xfrm>
                            </wpg:grpSpPr>
                            <pic:pic xmlns:pic="http://schemas.openxmlformats.org/drawingml/2006/picture">
                              <pic:nvPicPr>
                                <pic:cNvPr id="1576" name="Picture 1576" descr="Chart, line chart  "/>
                                <pic:cNvPicPr>
                                  <a:picLocks/>
                                </pic:cNvPicPr>
                              </pic:nvPicPr>
                              <pic:blipFill>
                                <a:blip r:embed="rId85" cstate="print">
                                  <a:extLst>
                                    <a:ext uri="{28A0092B-C50C-407E-A947-70E740481C1C}">
                                      <a14:useLocalDpi xmlns:a14="http://schemas.microsoft.com/office/drawing/2010/main" val="0"/>
                                    </a:ext>
                                  </a:extLst>
                                </a:blip>
                                <a:stretch>
                                  <a:fillRect/>
                                </a:stretch>
                              </pic:blipFill>
                              <pic:spPr>
                                <a:xfrm>
                                  <a:off x="1740159" y="0"/>
                                  <a:ext cx="1274445" cy="1269365"/>
                                </a:xfrm>
                                <a:prstGeom prst="rect">
                                  <a:avLst/>
                                </a:prstGeom>
                              </pic:spPr>
                            </pic:pic>
                            <pic:pic xmlns:pic="http://schemas.openxmlformats.org/drawingml/2006/picture">
                              <pic:nvPicPr>
                                <pic:cNvPr id="1577" name="Picture 1577" descr="Chart, line chart  "/>
                                <pic:cNvPicPr>
                                  <a:picLocks/>
                                </pic:cNvPicPr>
                              </pic:nvPicPr>
                              <pic:blipFill>
                                <a:blip r:embed="rId86" cstate="print">
                                  <a:extLst>
                                    <a:ext uri="{28A0092B-C50C-407E-A947-70E740481C1C}">
                                      <a14:useLocalDpi xmlns:a14="http://schemas.microsoft.com/office/drawing/2010/main" val="0"/>
                                    </a:ext>
                                  </a:extLst>
                                </a:blip>
                                <a:stretch>
                                  <a:fillRect/>
                                </a:stretch>
                              </pic:blipFill>
                              <pic:spPr>
                                <a:xfrm>
                                  <a:off x="3219061" y="46653"/>
                                  <a:ext cx="1630680" cy="1068705"/>
                                </a:xfrm>
                                <a:prstGeom prst="rect">
                                  <a:avLst/>
                                </a:prstGeom>
                              </pic:spPr>
                            </pic:pic>
                            <pic:pic xmlns:pic="http://schemas.openxmlformats.org/drawingml/2006/picture">
                              <pic:nvPicPr>
                                <pic:cNvPr id="1575" name="Picture 1575" descr="Chart, line chart, scatter chart  "/>
                                <pic:cNvPicPr>
                                  <a:picLocks/>
                                </pic:cNvPicPr>
                              </pic:nvPicPr>
                              <pic:blipFill>
                                <a:blip r:embed="rId87" cstate="print">
                                  <a:extLst>
                                    <a:ext uri="{28A0092B-C50C-407E-A947-70E740481C1C}">
                                      <a14:useLocalDpi xmlns:a14="http://schemas.microsoft.com/office/drawing/2010/main" val="0"/>
                                    </a:ext>
                                  </a:extLst>
                                </a:blip>
                                <a:stretch>
                                  <a:fillRect/>
                                </a:stretch>
                              </pic:blipFill>
                              <pic:spPr>
                                <a:xfrm>
                                  <a:off x="0" y="121298"/>
                                  <a:ext cx="1477010" cy="993140"/>
                                </a:xfrm>
                                <a:prstGeom prst="rect">
                                  <a:avLst/>
                                </a:prstGeom>
                              </pic:spPr>
                            </pic:pic>
                          </wpg:wgp>
                        </a:graphicData>
                      </a:graphic>
                    </wp:anchor>
                  </w:drawing>
                </mc:Choice>
                <mc:Fallback>
                  <w:pict>
                    <v:group w14:anchorId="4A380A23" id="Group 94" o:spid="_x0000_s1026" alt="&quot;&quot;" style="position:absolute;margin-left:-124.5pt;margin-top:8.45pt;width:381.85pt;height:99.95pt;z-index:251701358" coordsize="48497,12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">
                      <v:shape id="Picture 1576" o:spid="_x0000_s1027" type="#_x0000_t75" alt="Chart, line chart  " style="position:absolute;left:17401;width:12745;height:1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">
                        <v:imagedata r:id="rId88" o:title="Chart, line chart  "/>
                        <o:lock v:ext="edit" aspectratio="f"/>
                      </v:shape>
                      <v:shape id="Picture 1577" o:spid="_x0000_s1028" type="#_x0000_t75" alt="Chart, line chart  " style="position:absolute;left:32190;top:466;width:16307;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">
                        <v:imagedata r:id="rId89" o:title="Chart, line chart  "/>
                        <o:lock v:ext="edit" aspectratio="f"/>
                      </v:shape>
                      <v:shape id="Picture 1575" o:spid="_x0000_s1029" type="#_x0000_t75" alt="Chart, line chart, scatter chart  " style="position:absolute;top:1212;width:14770;height:9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">
                        <v:imagedata r:id="rId90" o:title="Chart, line chart, scatter chart  "/>
                        <o:lock v:ext="edit" aspectratio="f"/>
                      </v:shape>
                    </v:group>
                  </w:pict>
                </mc:Fallback>
              </mc:AlternateContent>
            </w:r>
          </w:p>
          <w:p w14:paraId="6AB2A275" w14:textId="22788421" w:rsidR="00006C90" w:rsidRPr="00C87860" w:rsidRDefault="00006C90" w:rsidP="00EA315A">
            <w:pPr>
              <w:pStyle w:val="TableParagraph"/>
              <w:ind w:left="720"/>
              <w:jc w:val="center"/>
              <w:rPr>
                <w:rFonts w:cs="Times New Roman"/>
                <w:sz w:val="24"/>
                <w:szCs w:val="24"/>
              </w:rPr>
            </w:pPr>
          </w:p>
        </w:tc>
        <w:tc>
          <w:tcPr>
            <w:tcW w:w="2881" w:type="dxa"/>
          </w:tcPr>
          <w:p w14:paraId="620F42DC" w14:textId="5186D80A" w:rsidR="00006C90" w:rsidRPr="00C87860" w:rsidRDefault="00006C90" w:rsidP="00EA315A">
            <w:pPr>
              <w:pStyle w:val="TableParagraph"/>
              <w:ind w:left="720"/>
              <w:jc w:val="center"/>
              <w:rPr>
                <w:rFonts w:cs="Times New Roman"/>
                <w:sz w:val="24"/>
                <w:szCs w:val="24"/>
              </w:rPr>
            </w:pPr>
          </w:p>
          <w:p w14:paraId="7E84E263" w14:textId="1BC5F6A8" w:rsidR="00006C90" w:rsidRPr="00C87860" w:rsidRDefault="00006C90" w:rsidP="00EA315A">
            <w:pPr>
              <w:pStyle w:val="TableParagraph"/>
              <w:ind w:left="720"/>
              <w:jc w:val="center"/>
              <w:rPr>
                <w:rFonts w:cs="Times New Roman"/>
                <w:sz w:val="24"/>
                <w:szCs w:val="24"/>
              </w:rPr>
            </w:pPr>
          </w:p>
        </w:tc>
      </w:tr>
    </w:tbl>
    <w:p w14:paraId="480419F6" w14:textId="77777777" w:rsidR="00A31D0B" w:rsidRPr="00446198" w:rsidRDefault="00A31D0B" w:rsidP="00A31D0B">
      <w:pPr>
        <w:spacing w:after="0" w:line="240" w:lineRule="auto"/>
        <w:rPr>
          <w:rFonts w:eastAsia="Times New Roman" w:cs="Times New Roman"/>
          <w:sz w:val="24"/>
          <w:szCs w:val="24"/>
        </w:rPr>
      </w:pPr>
    </w:p>
    <w:p w14:paraId="6064C550" w14:textId="77777777" w:rsidR="00A31D0B" w:rsidRPr="00446198" w:rsidRDefault="00A31D0B" w:rsidP="00640149">
      <w:pPr>
        <w:pStyle w:val="FunctionsF"/>
      </w:pPr>
      <w:r w:rsidRPr="00446198">
        <w:t>Instructional Tasks </w:t>
      </w:r>
    </w:p>
    <w:p w14:paraId="14F26AD4" w14:textId="77777777" w:rsidR="00A31D0B" w:rsidRPr="006B6BAE" w:rsidRDefault="00A31D0B" w:rsidP="00A31D0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74B3A86B" w14:textId="77777777" w:rsidR="00C81F2D" w:rsidRPr="00E6116B" w:rsidRDefault="00C81F2D" w:rsidP="00E6116B">
      <w:pPr>
        <w:pStyle w:val="BodyText"/>
        <w:ind w:left="360"/>
        <w:rPr>
          <w:rFonts w:ascii="Times New Roman" w:hAnsi="Times New Roman" w:cs="Times New Roman"/>
          <w:sz w:val="24"/>
          <w:szCs w:val="24"/>
        </w:rPr>
      </w:pPr>
      <w:r w:rsidRPr="00E6116B">
        <w:rPr>
          <w:rFonts w:ascii="Times New Roman" w:hAnsi="Times New Roman" w:cs="Times New Roman"/>
          <w:sz w:val="24"/>
          <w:szCs w:val="24"/>
        </w:rPr>
        <w:t>Given</w:t>
      </w:r>
      <w:r w:rsidRPr="00E6116B">
        <w:rPr>
          <w:rFonts w:ascii="Times New Roman" w:hAnsi="Times New Roman" w:cs="Times New Roman"/>
          <w:spacing w:val="-1"/>
          <w:sz w:val="24"/>
          <w:szCs w:val="24"/>
        </w:rPr>
        <w:t xml:space="preserve"> </w:t>
      </w:r>
      <w:r w:rsidRPr="00E6116B">
        <w:rPr>
          <w:rFonts w:ascii="Times New Roman" w:hAnsi="Times New Roman" w:cs="Times New Roman"/>
          <w:sz w:val="24"/>
          <w:szCs w:val="24"/>
        </w:rPr>
        <w:t>the graphs below,</w:t>
      </w:r>
      <w:r w:rsidRPr="00E6116B">
        <w:rPr>
          <w:rFonts w:ascii="Times New Roman" w:hAnsi="Times New Roman" w:cs="Times New Roman"/>
          <w:spacing w:val="1"/>
          <w:sz w:val="24"/>
          <w:szCs w:val="24"/>
        </w:rPr>
        <w:t xml:space="preserve"> </w:t>
      </w:r>
      <w:r w:rsidRPr="00E6116B">
        <w:rPr>
          <w:rFonts w:ascii="Times New Roman" w:hAnsi="Times New Roman" w:cs="Times New Roman"/>
          <w:sz w:val="24"/>
          <w:szCs w:val="24"/>
        </w:rPr>
        <w:t>identify</w:t>
      </w:r>
      <w:r w:rsidRPr="00E6116B">
        <w:rPr>
          <w:rFonts w:ascii="Times New Roman" w:hAnsi="Times New Roman" w:cs="Times New Roman"/>
          <w:spacing w:val="-6"/>
          <w:sz w:val="24"/>
          <w:szCs w:val="24"/>
        </w:rPr>
        <w:t xml:space="preserve"> </w:t>
      </w:r>
      <w:r w:rsidRPr="00E6116B">
        <w:rPr>
          <w:rFonts w:ascii="Times New Roman" w:hAnsi="Times New Roman" w:cs="Times New Roman"/>
          <w:sz w:val="24"/>
          <w:szCs w:val="24"/>
        </w:rPr>
        <w:t>each type of function</w:t>
      </w:r>
      <w:r w:rsidRPr="00E6116B">
        <w:rPr>
          <w:rFonts w:ascii="Times New Roman" w:hAnsi="Times New Roman" w:cs="Times New Roman"/>
          <w:spacing w:val="2"/>
          <w:sz w:val="24"/>
          <w:szCs w:val="24"/>
        </w:rPr>
        <w:t xml:space="preserve"> </w:t>
      </w:r>
      <w:r w:rsidRPr="00E6116B">
        <w:rPr>
          <w:rFonts w:ascii="Times New Roman" w:hAnsi="Times New Roman" w:cs="Times New Roman"/>
          <w:sz w:val="24"/>
          <w:szCs w:val="24"/>
        </w:rPr>
        <w:t>it</w:t>
      </w:r>
      <w:r w:rsidRPr="00E6116B">
        <w:rPr>
          <w:rFonts w:ascii="Times New Roman" w:hAnsi="Times New Roman" w:cs="Times New Roman"/>
          <w:spacing w:val="-1"/>
          <w:sz w:val="24"/>
          <w:szCs w:val="24"/>
        </w:rPr>
        <w:t xml:space="preserve"> </w:t>
      </w:r>
      <w:r w:rsidRPr="00E6116B">
        <w:rPr>
          <w:rFonts w:ascii="Times New Roman" w:hAnsi="Times New Roman" w:cs="Times New Roman"/>
          <w:sz w:val="24"/>
          <w:szCs w:val="24"/>
        </w:rPr>
        <w:t>represents. Justify</w:t>
      </w:r>
      <w:r w:rsidRPr="00E6116B">
        <w:rPr>
          <w:rFonts w:ascii="Times New Roman" w:hAnsi="Times New Roman" w:cs="Times New Roman"/>
          <w:spacing w:val="-2"/>
          <w:sz w:val="24"/>
          <w:szCs w:val="24"/>
        </w:rPr>
        <w:t xml:space="preserve"> </w:t>
      </w:r>
      <w:r w:rsidRPr="00E6116B">
        <w:rPr>
          <w:rFonts w:ascii="Times New Roman" w:hAnsi="Times New Roman" w:cs="Times New Roman"/>
          <w:sz w:val="24"/>
          <w:szCs w:val="24"/>
        </w:rPr>
        <w:t xml:space="preserve">your </w:t>
      </w:r>
      <w:r w:rsidRPr="00E6116B">
        <w:rPr>
          <w:rFonts w:ascii="Times New Roman" w:hAnsi="Times New Roman" w:cs="Times New Roman"/>
          <w:spacing w:val="-2"/>
          <w:sz w:val="24"/>
          <w:szCs w:val="24"/>
        </w:rPr>
        <w:t>answer.</w:t>
      </w:r>
    </w:p>
    <w:tbl>
      <w:tblPr>
        <w:tblW w:w="0" w:type="auto"/>
        <w:jc w:val="center"/>
        <w:tblLayout w:type="fixed"/>
        <w:tblCellMar>
          <w:left w:w="0" w:type="dxa"/>
          <w:right w:w="0" w:type="dxa"/>
        </w:tblCellMar>
        <w:tblLook w:val="01E0" w:firstRow="1" w:lastRow="1" w:firstColumn="1" w:lastColumn="1" w:noHBand="0" w:noVBand="0"/>
      </w:tblPr>
      <w:tblGrid>
        <w:gridCol w:w="2726"/>
        <w:gridCol w:w="2425"/>
      </w:tblGrid>
      <w:tr w:rsidR="00C81F2D" w14:paraId="3B40F306" w14:textId="77777777" w:rsidTr="00E6116B">
        <w:trPr>
          <w:trHeight w:val="1883"/>
          <w:jc w:val="center"/>
        </w:trPr>
        <w:tc>
          <w:tcPr>
            <w:tcW w:w="2726" w:type="dxa"/>
          </w:tcPr>
          <w:p w14:paraId="2B50F61A" w14:textId="77777777" w:rsidR="00C81F2D" w:rsidRDefault="00C81F2D" w:rsidP="00C97525">
            <w:pPr>
              <w:pStyle w:val="TableParagraph"/>
              <w:ind w:left="221"/>
              <w:rPr>
                <w:sz w:val="20"/>
              </w:rPr>
            </w:pPr>
            <w:r>
              <w:rPr>
                <w:noProof/>
                <w:sz w:val="20"/>
              </w:rPr>
              <w:drawing>
                <wp:inline distT="0" distB="0" distL="0" distR="0" wp14:anchorId="57760F27" wp14:editId="67302D8C">
                  <wp:extent cx="1273727" cy="1092708"/>
                  <wp:effectExtent l="0" t="0" r="0" b="0"/>
                  <wp:docPr id="1582" name="Picture 1582"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2" name="Image 1582" descr="Example graphic "/>
                          <pic:cNvPicPr/>
                        </pic:nvPicPr>
                        <pic:blipFill>
                          <a:blip r:embed="rId91" cstate="print"/>
                          <a:stretch>
                            <a:fillRect/>
                          </a:stretch>
                        </pic:blipFill>
                        <pic:spPr>
                          <a:xfrm>
                            <a:off x="0" y="0"/>
                            <a:ext cx="1273727" cy="1092708"/>
                          </a:xfrm>
                          <a:prstGeom prst="rect">
                            <a:avLst/>
                          </a:prstGeom>
                        </pic:spPr>
                      </pic:pic>
                    </a:graphicData>
                  </a:graphic>
                </wp:inline>
              </w:drawing>
            </w:r>
          </w:p>
        </w:tc>
        <w:tc>
          <w:tcPr>
            <w:tcW w:w="2425" w:type="dxa"/>
          </w:tcPr>
          <w:p w14:paraId="5BFE0634" w14:textId="77777777" w:rsidR="00C81F2D" w:rsidRDefault="00C81F2D" w:rsidP="00C97525">
            <w:pPr>
              <w:pStyle w:val="TableParagraph"/>
              <w:ind w:left="361"/>
              <w:rPr>
                <w:sz w:val="20"/>
              </w:rPr>
            </w:pPr>
            <w:r>
              <w:rPr>
                <w:noProof/>
                <w:sz w:val="20"/>
              </w:rPr>
              <w:drawing>
                <wp:inline distT="0" distB="0" distL="0" distR="0" wp14:anchorId="3E5040A8" wp14:editId="27CD3CFB">
                  <wp:extent cx="1257787" cy="1092708"/>
                  <wp:effectExtent l="0" t="0" r="0" b="0"/>
                  <wp:docPr id="1583" name="Picture 1583"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3" name="Image 1583" descr="Example graphic "/>
                          <pic:cNvPicPr/>
                        </pic:nvPicPr>
                        <pic:blipFill>
                          <a:blip r:embed="rId92" cstate="print"/>
                          <a:stretch>
                            <a:fillRect/>
                          </a:stretch>
                        </pic:blipFill>
                        <pic:spPr>
                          <a:xfrm>
                            <a:off x="0" y="0"/>
                            <a:ext cx="1257787" cy="1092708"/>
                          </a:xfrm>
                          <a:prstGeom prst="rect">
                            <a:avLst/>
                          </a:prstGeom>
                        </pic:spPr>
                      </pic:pic>
                    </a:graphicData>
                  </a:graphic>
                </wp:inline>
              </w:drawing>
            </w:r>
          </w:p>
        </w:tc>
      </w:tr>
      <w:tr w:rsidR="00C81F2D" w14:paraId="6D6504CD" w14:textId="77777777" w:rsidTr="00E6116B">
        <w:trPr>
          <w:trHeight w:val="1838"/>
          <w:jc w:val="center"/>
        </w:trPr>
        <w:tc>
          <w:tcPr>
            <w:tcW w:w="2726" w:type="dxa"/>
          </w:tcPr>
          <w:p w14:paraId="45B809DE" w14:textId="77777777" w:rsidR="00C81F2D" w:rsidRDefault="00C81F2D" w:rsidP="00C97525">
            <w:pPr>
              <w:pStyle w:val="TableParagraph"/>
              <w:spacing w:before="10"/>
              <w:rPr>
                <w:sz w:val="13"/>
              </w:rPr>
            </w:pPr>
          </w:p>
          <w:p w14:paraId="405F5793" w14:textId="77777777" w:rsidR="00C81F2D" w:rsidRDefault="00C81F2D" w:rsidP="00C97525">
            <w:pPr>
              <w:pStyle w:val="TableParagraph"/>
              <w:ind w:left="50"/>
              <w:rPr>
                <w:sz w:val="20"/>
              </w:rPr>
            </w:pPr>
            <w:r>
              <w:rPr>
                <w:noProof/>
                <w:sz w:val="20"/>
              </w:rPr>
              <w:drawing>
                <wp:inline distT="0" distB="0" distL="0" distR="0" wp14:anchorId="07A93BC2" wp14:editId="02663B66">
                  <wp:extent cx="1492837" cy="1056132"/>
                  <wp:effectExtent l="0" t="0" r="0" b="0"/>
                  <wp:docPr id="1584" name="Picture 1584"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4" name="Image 1584" descr="Example graphic "/>
                          <pic:cNvPicPr/>
                        </pic:nvPicPr>
                        <pic:blipFill>
                          <a:blip r:embed="rId93" cstate="print"/>
                          <a:stretch>
                            <a:fillRect/>
                          </a:stretch>
                        </pic:blipFill>
                        <pic:spPr>
                          <a:xfrm>
                            <a:off x="0" y="0"/>
                            <a:ext cx="1492837" cy="1056132"/>
                          </a:xfrm>
                          <a:prstGeom prst="rect">
                            <a:avLst/>
                          </a:prstGeom>
                        </pic:spPr>
                      </pic:pic>
                    </a:graphicData>
                  </a:graphic>
                </wp:inline>
              </w:drawing>
            </w:r>
          </w:p>
        </w:tc>
        <w:tc>
          <w:tcPr>
            <w:tcW w:w="2425" w:type="dxa"/>
          </w:tcPr>
          <w:p w14:paraId="24AF78A6" w14:textId="77777777" w:rsidR="00C81F2D" w:rsidRDefault="00C81F2D" w:rsidP="00C97525">
            <w:pPr>
              <w:pStyle w:val="TableParagraph"/>
              <w:spacing w:before="10"/>
              <w:rPr>
                <w:sz w:val="13"/>
              </w:rPr>
            </w:pPr>
          </w:p>
          <w:p w14:paraId="7AB42E66" w14:textId="77777777" w:rsidR="00C81F2D" w:rsidRDefault="00C81F2D" w:rsidP="00C97525">
            <w:pPr>
              <w:pStyle w:val="TableParagraph"/>
              <w:ind w:left="324"/>
              <w:rPr>
                <w:sz w:val="20"/>
              </w:rPr>
            </w:pPr>
            <w:r>
              <w:rPr>
                <w:noProof/>
                <w:sz w:val="20"/>
              </w:rPr>
              <w:drawing>
                <wp:inline distT="0" distB="0" distL="0" distR="0" wp14:anchorId="27017B31" wp14:editId="7EDFD70C">
                  <wp:extent cx="1301190" cy="1065276"/>
                  <wp:effectExtent l="0" t="0" r="0" b="0"/>
                  <wp:docPr id="1585" name="Picture 1585"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5" name="Image 1585" descr="Example graphic "/>
                          <pic:cNvPicPr/>
                        </pic:nvPicPr>
                        <pic:blipFill>
                          <a:blip r:embed="rId94" cstate="print"/>
                          <a:stretch>
                            <a:fillRect/>
                          </a:stretch>
                        </pic:blipFill>
                        <pic:spPr>
                          <a:xfrm>
                            <a:off x="0" y="0"/>
                            <a:ext cx="1301190" cy="1065276"/>
                          </a:xfrm>
                          <a:prstGeom prst="rect">
                            <a:avLst/>
                          </a:prstGeom>
                        </pic:spPr>
                      </pic:pic>
                    </a:graphicData>
                  </a:graphic>
                </wp:inline>
              </w:drawing>
            </w:r>
          </w:p>
        </w:tc>
      </w:tr>
    </w:tbl>
    <w:p w14:paraId="64AE9D8B" w14:textId="77777777" w:rsidR="00C81F2D" w:rsidRDefault="00C81F2D" w:rsidP="00A31D0B">
      <w:pPr>
        <w:spacing w:after="0" w:line="240" w:lineRule="auto"/>
        <w:ind w:left="1170" w:hanging="810"/>
        <w:textAlignment w:val="baseline"/>
        <w:rPr>
          <w:rFonts w:eastAsia="Times New Roman" w:cs="Times New Roman"/>
          <w:sz w:val="24"/>
          <w:szCs w:val="24"/>
        </w:rPr>
      </w:pPr>
    </w:p>
    <w:p w14:paraId="489BD263" w14:textId="77777777" w:rsidR="00A31D0B" w:rsidRPr="00446198" w:rsidRDefault="00A31D0B" w:rsidP="00A31D0B">
      <w:pPr>
        <w:spacing w:after="0" w:line="240" w:lineRule="auto"/>
        <w:rPr>
          <w:rFonts w:eastAsia="Times New Roman" w:cs="Times New Roman"/>
          <w:sz w:val="24"/>
          <w:szCs w:val="24"/>
        </w:rPr>
      </w:pPr>
    </w:p>
    <w:p w14:paraId="435F4591" w14:textId="77777777" w:rsidR="00BC17DF" w:rsidRDefault="00BC17DF">
      <w:pPr>
        <w:rPr>
          <w:rFonts w:cs="Times New Roman"/>
          <w:b/>
          <w:sz w:val="24"/>
        </w:rPr>
      </w:pPr>
      <w:r>
        <w:br w:type="page"/>
      </w:r>
    </w:p>
    <w:p w14:paraId="1CE2F649" w14:textId="29447C3F" w:rsidR="00A31D0B" w:rsidRPr="00446198" w:rsidRDefault="00A31D0B" w:rsidP="00640149">
      <w:pPr>
        <w:pStyle w:val="FunctionsF"/>
      </w:pPr>
      <w:r w:rsidRPr="00446198">
        <w:lastRenderedPageBreak/>
        <w:t>Instructional Items </w:t>
      </w:r>
    </w:p>
    <w:p w14:paraId="4A0F0B96" w14:textId="55DC7944" w:rsidR="00A31D0B" w:rsidRDefault="00A31D0B" w:rsidP="00A31D0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14D818E" w14:textId="1762FE34" w:rsidR="00B85183" w:rsidRPr="0073183C" w:rsidRDefault="00B85183" w:rsidP="00BB04D4">
      <w:pPr>
        <w:pStyle w:val="BodyText"/>
        <w:spacing w:after="6"/>
        <w:ind w:left="288"/>
        <w:rPr>
          <w:rFonts w:ascii="Times New Roman" w:hAnsi="Times New Roman" w:cs="Times New Roman"/>
          <w:sz w:val="24"/>
          <w:szCs w:val="24"/>
        </w:rPr>
      </w:pPr>
      <w:r w:rsidRPr="0073183C">
        <w:rPr>
          <w:rFonts w:ascii="Times New Roman" w:hAnsi="Times New Roman" w:cs="Times New Roman"/>
          <w:sz w:val="24"/>
          <w:szCs w:val="24"/>
        </w:rPr>
        <w:t>Given</w:t>
      </w:r>
      <w:r w:rsidRPr="0073183C">
        <w:rPr>
          <w:rFonts w:ascii="Times New Roman" w:hAnsi="Times New Roman" w:cs="Times New Roman"/>
          <w:spacing w:val="-3"/>
          <w:sz w:val="24"/>
          <w:szCs w:val="24"/>
        </w:rPr>
        <w:t xml:space="preserve"> </w:t>
      </w:r>
      <w:r w:rsidRPr="0073183C">
        <w:rPr>
          <w:rFonts w:ascii="Times New Roman" w:hAnsi="Times New Roman" w:cs="Times New Roman"/>
          <w:sz w:val="24"/>
          <w:szCs w:val="24"/>
        </w:rPr>
        <w:t>the</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table</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below,</w:t>
      </w:r>
      <w:r w:rsidRPr="0073183C">
        <w:rPr>
          <w:rFonts w:ascii="Times New Roman" w:hAnsi="Times New Roman" w:cs="Times New Roman"/>
          <w:spacing w:val="-2"/>
          <w:sz w:val="24"/>
          <w:szCs w:val="24"/>
        </w:rPr>
        <w:t xml:space="preserve"> </w:t>
      </w:r>
      <w:r w:rsidRPr="0073183C">
        <w:rPr>
          <w:rFonts w:ascii="Times New Roman" w:hAnsi="Times New Roman" w:cs="Times New Roman"/>
          <w:sz w:val="24"/>
          <w:szCs w:val="24"/>
        </w:rPr>
        <w:t>determine</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the</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function</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type</w:t>
      </w:r>
      <w:r w:rsidRPr="0073183C">
        <w:rPr>
          <w:rFonts w:ascii="Times New Roman" w:hAnsi="Times New Roman" w:cs="Times New Roman"/>
          <w:spacing w:val="-2"/>
          <w:sz w:val="24"/>
          <w:szCs w:val="24"/>
        </w:rPr>
        <w:t xml:space="preserve"> </w:t>
      </w:r>
      <w:r w:rsidRPr="0073183C">
        <w:rPr>
          <w:rFonts w:ascii="Times New Roman" w:hAnsi="Times New Roman" w:cs="Times New Roman"/>
          <w:sz w:val="24"/>
          <w:szCs w:val="24"/>
        </w:rPr>
        <w:t>that</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could</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represent</w:t>
      </w:r>
      <w:r w:rsidRPr="0073183C">
        <w:rPr>
          <w:rFonts w:ascii="Times New Roman" w:hAnsi="Times New Roman" w:cs="Times New Roman"/>
          <w:spacing w:val="-1"/>
          <w:sz w:val="24"/>
          <w:szCs w:val="24"/>
        </w:rPr>
        <w:t xml:space="preserve"> </w:t>
      </w:r>
      <w:r w:rsidRPr="0073183C">
        <w:rPr>
          <w:rFonts w:ascii="Times New Roman" w:hAnsi="Times New Roman" w:cs="Times New Roman"/>
          <w:spacing w:val="-5"/>
          <w:sz w:val="24"/>
          <w:szCs w:val="24"/>
        </w:rPr>
        <w:t>it.</w:t>
      </w:r>
    </w:p>
    <w:tbl>
      <w:tblPr>
        <w:tblW w:w="0" w:type="auto"/>
        <w:tblInd w:w="3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20"/>
        <w:gridCol w:w="720"/>
        <w:gridCol w:w="720"/>
        <w:gridCol w:w="720"/>
        <w:gridCol w:w="720"/>
      </w:tblGrid>
      <w:tr w:rsidR="00B85183" w:rsidRPr="0073183C" w14:paraId="44D90C6B" w14:textId="77777777" w:rsidTr="00BC17DF">
        <w:trPr>
          <w:trHeight w:val="277"/>
        </w:trPr>
        <w:tc>
          <w:tcPr>
            <w:tcW w:w="720" w:type="dxa"/>
            <w:vAlign w:val="center"/>
          </w:tcPr>
          <w:p w14:paraId="556FF775" w14:textId="336E4B0D" w:rsidR="00B85183" w:rsidRPr="0073183C" w:rsidRDefault="00BC17DF" w:rsidP="00BC17DF">
            <w:pPr>
              <w:pStyle w:val="TableParagraph"/>
              <w:spacing w:line="258" w:lineRule="exact"/>
              <w:ind w:right="288"/>
              <w:jc w:val="center"/>
              <w:rPr>
                <w:rFonts w:cs="Times New Roman"/>
                <w:sz w:val="24"/>
                <w:szCs w:val="24"/>
              </w:rPr>
            </w:pPr>
            <m:oMathPara>
              <m:oMath>
                <m:r>
                  <w:rPr>
                    <w:rFonts w:ascii="Cambria Math" w:hAnsi="Cambria Math" w:cs="Times New Roman"/>
                    <w:sz w:val="24"/>
                    <w:szCs w:val="24"/>
                  </w:rPr>
                  <m:t>x</m:t>
                </m:r>
              </m:oMath>
            </m:oMathPara>
          </w:p>
        </w:tc>
        <w:tc>
          <w:tcPr>
            <w:tcW w:w="720" w:type="dxa"/>
          </w:tcPr>
          <w:p w14:paraId="4375194C" w14:textId="77777777" w:rsidR="00B85183" w:rsidRPr="0073183C" w:rsidRDefault="00B85183" w:rsidP="00C97525">
            <w:pPr>
              <w:pStyle w:val="TableParagraph"/>
              <w:spacing w:line="258" w:lineRule="exact"/>
              <w:ind w:left="9"/>
              <w:jc w:val="center"/>
              <w:rPr>
                <w:rFonts w:cs="Times New Roman"/>
                <w:sz w:val="24"/>
                <w:szCs w:val="24"/>
              </w:rPr>
            </w:pPr>
            <w:r w:rsidRPr="0073183C">
              <w:rPr>
                <w:rFonts w:cs="Times New Roman"/>
                <w:sz w:val="24"/>
                <w:szCs w:val="24"/>
              </w:rPr>
              <w:t>6</w:t>
            </w:r>
          </w:p>
        </w:tc>
        <w:tc>
          <w:tcPr>
            <w:tcW w:w="720" w:type="dxa"/>
          </w:tcPr>
          <w:p w14:paraId="7E58519F" w14:textId="77777777" w:rsidR="00B85183" w:rsidRPr="0073183C" w:rsidRDefault="00B85183" w:rsidP="00C97525">
            <w:pPr>
              <w:pStyle w:val="TableParagraph"/>
              <w:spacing w:line="258" w:lineRule="exact"/>
              <w:ind w:right="288"/>
              <w:jc w:val="right"/>
              <w:rPr>
                <w:rFonts w:cs="Times New Roman"/>
                <w:sz w:val="24"/>
                <w:szCs w:val="24"/>
              </w:rPr>
            </w:pPr>
            <w:r w:rsidRPr="0073183C">
              <w:rPr>
                <w:rFonts w:cs="Times New Roman"/>
                <w:sz w:val="24"/>
                <w:szCs w:val="24"/>
              </w:rPr>
              <w:t>8</w:t>
            </w:r>
          </w:p>
        </w:tc>
        <w:tc>
          <w:tcPr>
            <w:tcW w:w="720" w:type="dxa"/>
          </w:tcPr>
          <w:p w14:paraId="1D4038E0" w14:textId="77777777" w:rsidR="00B85183" w:rsidRPr="0073183C" w:rsidRDefault="00B85183" w:rsidP="00C97525">
            <w:pPr>
              <w:pStyle w:val="TableParagraph"/>
              <w:spacing w:line="258" w:lineRule="exact"/>
              <w:ind w:left="107" w:right="98"/>
              <w:jc w:val="center"/>
              <w:rPr>
                <w:rFonts w:cs="Times New Roman"/>
                <w:sz w:val="24"/>
                <w:szCs w:val="24"/>
              </w:rPr>
            </w:pPr>
            <w:r w:rsidRPr="0073183C">
              <w:rPr>
                <w:rFonts w:cs="Times New Roman"/>
                <w:spacing w:val="-5"/>
                <w:sz w:val="24"/>
                <w:szCs w:val="24"/>
              </w:rPr>
              <w:t>10</w:t>
            </w:r>
          </w:p>
        </w:tc>
        <w:tc>
          <w:tcPr>
            <w:tcW w:w="720" w:type="dxa"/>
          </w:tcPr>
          <w:p w14:paraId="43D2A372" w14:textId="77777777" w:rsidR="00B85183" w:rsidRPr="0073183C" w:rsidRDefault="00B85183" w:rsidP="00C97525">
            <w:pPr>
              <w:pStyle w:val="TableParagraph"/>
              <w:spacing w:line="258" w:lineRule="exact"/>
              <w:ind w:left="108" w:right="98"/>
              <w:jc w:val="center"/>
              <w:rPr>
                <w:rFonts w:cs="Times New Roman"/>
                <w:sz w:val="24"/>
                <w:szCs w:val="24"/>
              </w:rPr>
            </w:pPr>
            <w:r w:rsidRPr="0073183C">
              <w:rPr>
                <w:rFonts w:cs="Times New Roman"/>
                <w:spacing w:val="-5"/>
                <w:sz w:val="24"/>
                <w:szCs w:val="24"/>
              </w:rPr>
              <w:t>12</w:t>
            </w:r>
          </w:p>
        </w:tc>
        <w:tc>
          <w:tcPr>
            <w:tcW w:w="720" w:type="dxa"/>
          </w:tcPr>
          <w:p w14:paraId="02D51D7E" w14:textId="77777777" w:rsidR="00B85183" w:rsidRPr="0073183C" w:rsidRDefault="00B85183" w:rsidP="00C97525">
            <w:pPr>
              <w:pStyle w:val="TableParagraph"/>
              <w:spacing w:line="258" w:lineRule="exact"/>
              <w:ind w:left="108" w:right="98"/>
              <w:jc w:val="center"/>
              <w:rPr>
                <w:rFonts w:cs="Times New Roman"/>
                <w:sz w:val="24"/>
                <w:szCs w:val="24"/>
              </w:rPr>
            </w:pPr>
            <w:r w:rsidRPr="0073183C">
              <w:rPr>
                <w:rFonts w:cs="Times New Roman"/>
                <w:spacing w:val="-5"/>
                <w:sz w:val="24"/>
                <w:szCs w:val="24"/>
              </w:rPr>
              <w:t>14</w:t>
            </w:r>
          </w:p>
        </w:tc>
      </w:tr>
      <w:tr w:rsidR="00B85183" w:rsidRPr="0073183C" w14:paraId="6D713170" w14:textId="77777777" w:rsidTr="00BC17DF">
        <w:trPr>
          <w:trHeight w:val="275"/>
        </w:trPr>
        <w:tc>
          <w:tcPr>
            <w:tcW w:w="720" w:type="dxa"/>
            <w:vAlign w:val="center"/>
          </w:tcPr>
          <w:p w14:paraId="55BE2DB4" w14:textId="50803DF3" w:rsidR="00B85183" w:rsidRPr="0073183C" w:rsidRDefault="00BC17DF" w:rsidP="00BC17DF">
            <w:pPr>
              <w:pStyle w:val="TableParagraph"/>
              <w:spacing w:line="256" w:lineRule="exact"/>
              <w:ind w:right="288"/>
              <w:jc w:val="center"/>
              <w:rPr>
                <w:rFonts w:cs="Times New Roman"/>
                <w:sz w:val="24"/>
                <w:szCs w:val="24"/>
              </w:rPr>
            </w:pPr>
            <m:oMathPara>
              <m:oMath>
                <m:r>
                  <w:rPr>
                    <w:rFonts w:ascii="Cambria Math" w:hAnsi="Cambria Math" w:cs="Times New Roman"/>
                    <w:sz w:val="24"/>
                    <w:szCs w:val="24"/>
                  </w:rPr>
                  <m:t>y</m:t>
                </m:r>
              </m:oMath>
            </m:oMathPara>
          </w:p>
        </w:tc>
        <w:tc>
          <w:tcPr>
            <w:tcW w:w="720" w:type="dxa"/>
          </w:tcPr>
          <w:p w14:paraId="7BEC3225" w14:textId="77777777" w:rsidR="00B85183" w:rsidRPr="0073183C" w:rsidRDefault="00B85183" w:rsidP="00C97525">
            <w:pPr>
              <w:pStyle w:val="TableParagraph"/>
              <w:spacing w:line="256" w:lineRule="exact"/>
              <w:ind w:left="107" w:right="98"/>
              <w:jc w:val="center"/>
              <w:rPr>
                <w:rFonts w:cs="Times New Roman"/>
                <w:sz w:val="24"/>
                <w:szCs w:val="24"/>
              </w:rPr>
            </w:pPr>
            <w:r w:rsidRPr="0073183C">
              <w:rPr>
                <w:rFonts w:cs="Times New Roman"/>
                <w:spacing w:val="-2"/>
                <w:sz w:val="24"/>
                <w:szCs w:val="24"/>
              </w:rPr>
              <w:t>-</w:t>
            </w:r>
            <w:r w:rsidRPr="0073183C">
              <w:rPr>
                <w:rFonts w:cs="Times New Roman"/>
                <w:spacing w:val="-5"/>
                <w:sz w:val="24"/>
                <w:szCs w:val="24"/>
              </w:rPr>
              <w:t>1.5</w:t>
            </w:r>
          </w:p>
        </w:tc>
        <w:tc>
          <w:tcPr>
            <w:tcW w:w="720" w:type="dxa"/>
          </w:tcPr>
          <w:p w14:paraId="2F4CBAE4" w14:textId="77777777" w:rsidR="00B85183" w:rsidRPr="0073183C" w:rsidRDefault="00B85183" w:rsidP="00C97525">
            <w:pPr>
              <w:pStyle w:val="TableParagraph"/>
              <w:spacing w:line="256" w:lineRule="exact"/>
              <w:ind w:right="288"/>
              <w:jc w:val="right"/>
              <w:rPr>
                <w:rFonts w:cs="Times New Roman"/>
                <w:sz w:val="24"/>
                <w:szCs w:val="24"/>
              </w:rPr>
            </w:pPr>
            <w:r w:rsidRPr="0073183C">
              <w:rPr>
                <w:rFonts w:cs="Times New Roman"/>
                <w:sz w:val="24"/>
                <w:szCs w:val="24"/>
              </w:rPr>
              <w:t>0</w:t>
            </w:r>
          </w:p>
        </w:tc>
        <w:tc>
          <w:tcPr>
            <w:tcW w:w="720" w:type="dxa"/>
          </w:tcPr>
          <w:p w14:paraId="2DAA83A3" w14:textId="77777777" w:rsidR="00B85183" w:rsidRPr="0073183C" w:rsidRDefault="00B85183" w:rsidP="00C97525">
            <w:pPr>
              <w:pStyle w:val="TableParagraph"/>
              <w:spacing w:line="256" w:lineRule="exact"/>
              <w:ind w:left="105" w:right="98"/>
              <w:jc w:val="center"/>
              <w:rPr>
                <w:rFonts w:cs="Times New Roman"/>
                <w:sz w:val="24"/>
                <w:szCs w:val="24"/>
              </w:rPr>
            </w:pPr>
            <w:r w:rsidRPr="0073183C">
              <w:rPr>
                <w:rFonts w:cs="Times New Roman"/>
                <w:spacing w:val="-5"/>
                <w:sz w:val="24"/>
                <w:szCs w:val="24"/>
              </w:rPr>
              <w:t>2.5</w:t>
            </w:r>
          </w:p>
        </w:tc>
        <w:tc>
          <w:tcPr>
            <w:tcW w:w="720" w:type="dxa"/>
          </w:tcPr>
          <w:p w14:paraId="0188D0A5" w14:textId="77777777" w:rsidR="00B85183" w:rsidRPr="0073183C" w:rsidRDefault="00B85183" w:rsidP="00C97525">
            <w:pPr>
              <w:pStyle w:val="TableParagraph"/>
              <w:spacing w:line="256" w:lineRule="exact"/>
              <w:ind w:left="10"/>
              <w:jc w:val="center"/>
              <w:rPr>
                <w:rFonts w:cs="Times New Roman"/>
                <w:sz w:val="24"/>
                <w:szCs w:val="24"/>
              </w:rPr>
            </w:pPr>
            <w:r w:rsidRPr="0073183C">
              <w:rPr>
                <w:rFonts w:cs="Times New Roman"/>
                <w:sz w:val="24"/>
                <w:szCs w:val="24"/>
              </w:rPr>
              <w:t>6</w:t>
            </w:r>
          </w:p>
        </w:tc>
        <w:tc>
          <w:tcPr>
            <w:tcW w:w="720" w:type="dxa"/>
          </w:tcPr>
          <w:p w14:paraId="78B907E7" w14:textId="77777777" w:rsidR="00B85183" w:rsidRPr="0073183C" w:rsidRDefault="00B85183" w:rsidP="00C97525">
            <w:pPr>
              <w:pStyle w:val="TableParagraph"/>
              <w:spacing w:line="256" w:lineRule="exact"/>
              <w:ind w:left="106" w:right="98"/>
              <w:jc w:val="center"/>
              <w:rPr>
                <w:rFonts w:cs="Times New Roman"/>
                <w:sz w:val="24"/>
                <w:szCs w:val="24"/>
              </w:rPr>
            </w:pPr>
            <w:r w:rsidRPr="0073183C">
              <w:rPr>
                <w:rFonts w:cs="Times New Roman"/>
                <w:spacing w:val="-4"/>
                <w:sz w:val="24"/>
                <w:szCs w:val="24"/>
              </w:rPr>
              <w:t>10.5</w:t>
            </w:r>
          </w:p>
        </w:tc>
      </w:tr>
    </w:tbl>
    <w:p w14:paraId="668E6514" w14:textId="77CAB4C1" w:rsidR="00B85183" w:rsidRPr="0073183C" w:rsidRDefault="00B85183" w:rsidP="00B85183">
      <w:pPr>
        <w:pStyle w:val="BodyText"/>
        <w:spacing w:before="2"/>
        <w:rPr>
          <w:rFonts w:ascii="Times New Roman" w:hAnsi="Times New Roman" w:cs="Times New Roman"/>
          <w:sz w:val="24"/>
          <w:szCs w:val="24"/>
        </w:rPr>
      </w:pPr>
    </w:p>
    <w:p w14:paraId="48F6C616" w14:textId="4077E4C5" w:rsidR="0073183C" w:rsidRDefault="00B85183" w:rsidP="0073183C">
      <w:pPr>
        <w:spacing w:after="0" w:line="240" w:lineRule="exact"/>
        <w:ind w:firstLine="120"/>
        <w:rPr>
          <w:rFonts w:cs="Times New Roman"/>
          <w:i/>
          <w:spacing w:val="-1"/>
          <w:sz w:val="24"/>
          <w:szCs w:val="24"/>
        </w:rPr>
      </w:pPr>
      <w:r w:rsidRPr="0073183C">
        <w:rPr>
          <w:rFonts w:cs="Times New Roman"/>
          <w:i/>
          <w:sz w:val="24"/>
          <w:szCs w:val="24"/>
        </w:rPr>
        <w:t>Instructional</w:t>
      </w:r>
      <w:r w:rsidRPr="0073183C">
        <w:rPr>
          <w:rFonts w:cs="Times New Roman"/>
          <w:i/>
          <w:spacing w:val="-1"/>
          <w:sz w:val="24"/>
          <w:szCs w:val="24"/>
        </w:rPr>
        <w:t xml:space="preserve"> </w:t>
      </w:r>
      <w:r w:rsidRPr="0073183C">
        <w:rPr>
          <w:rFonts w:cs="Times New Roman"/>
          <w:i/>
          <w:sz w:val="24"/>
          <w:szCs w:val="24"/>
        </w:rPr>
        <w:t>Item</w:t>
      </w:r>
      <w:r w:rsidRPr="0073183C">
        <w:rPr>
          <w:rFonts w:cs="Times New Roman"/>
          <w:i/>
          <w:spacing w:val="-1"/>
          <w:sz w:val="24"/>
          <w:szCs w:val="24"/>
        </w:rPr>
        <w:t xml:space="preserve"> 2</w:t>
      </w:r>
    </w:p>
    <w:p w14:paraId="53C5430D" w14:textId="517A4906" w:rsidR="0073183C" w:rsidRPr="0073183C" w:rsidRDefault="0073183C" w:rsidP="00BB04D4">
      <w:pPr>
        <w:spacing w:after="0" w:line="240" w:lineRule="exact"/>
        <w:ind w:left="288" w:firstLine="120"/>
        <w:rPr>
          <w:rFonts w:cs="Times New Roman"/>
          <w:i/>
          <w:spacing w:val="-1"/>
          <w:sz w:val="24"/>
          <w:szCs w:val="24"/>
        </w:rPr>
      </w:pPr>
      <w:r w:rsidRPr="0073183C">
        <w:rPr>
          <w:rFonts w:cs="Times New Roman"/>
          <w:sz w:val="24"/>
          <w:szCs w:val="24"/>
        </w:rPr>
        <w:t>Determine the function type of the graph below.</w:t>
      </w:r>
    </w:p>
    <w:p w14:paraId="336C1097" w14:textId="5B50519B" w:rsidR="0073183C" w:rsidRPr="0073183C" w:rsidRDefault="00A62634" w:rsidP="00B85183">
      <w:pPr>
        <w:spacing w:line="240" w:lineRule="exact"/>
        <w:ind w:firstLine="120"/>
        <w:rPr>
          <w:rFonts w:cs="Times New Roman"/>
          <w:i/>
          <w:sz w:val="24"/>
          <w:szCs w:val="24"/>
        </w:rPr>
      </w:pPr>
      <w:r w:rsidRPr="0073183C">
        <w:rPr>
          <w:rFonts w:cs="Times New Roman"/>
          <w:noProof/>
          <w:sz w:val="24"/>
          <w:szCs w:val="24"/>
        </w:rPr>
        <w:drawing>
          <wp:anchor distT="0" distB="0" distL="114300" distR="114300" simplePos="0" relativeHeight="251703406" behindDoc="0" locked="0" layoutInCell="1" allowOverlap="1" wp14:anchorId="65CDF5AB" wp14:editId="0ADD6EEB">
            <wp:simplePos x="0" y="0"/>
            <wp:positionH relativeFrom="column">
              <wp:posOffset>2118360</wp:posOffset>
            </wp:positionH>
            <wp:positionV relativeFrom="paragraph">
              <wp:posOffset>75565</wp:posOffset>
            </wp:positionV>
            <wp:extent cx="1630959" cy="1068705"/>
            <wp:effectExtent l="0" t="0" r="7620" b="0"/>
            <wp:wrapTopAndBottom/>
            <wp:docPr id="1220829074" name="Picture 1220829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0829074" name="Picture 1220829074">
                      <a:extLst>
                        <a:ext uri="{C183D7F6-B498-43B3-948B-1728B52AA6E4}">
                          <adec:decorative xmlns:adec="http://schemas.microsoft.com/office/drawing/2017/decorative" val="1"/>
                        </a:ext>
                      </a:extLst>
                    </pic:cNvPr>
                    <pic:cNvPicPr/>
                  </pic:nvPicPr>
                  <pic:blipFill>
                    <a:blip r:embed="rId86">
                      <a:extLst>
                        <a:ext uri="{28A0092B-C50C-407E-A947-70E740481C1C}">
                          <a14:useLocalDpi xmlns:a14="http://schemas.microsoft.com/office/drawing/2010/main" val="0"/>
                        </a:ext>
                      </a:extLst>
                    </a:blip>
                    <a:stretch>
                      <a:fillRect/>
                    </a:stretch>
                  </pic:blipFill>
                  <pic:spPr>
                    <a:xfrm>
                      <a:off x="0" y="0"/>
                      <a:ext cx="1630959" cy="1068705"/>
                    </a:xfrm>
                    <a:prstGeom prst="rect">
                      <a:avLst/>
                    </a:prstGeom>
                  </pic:spPr>
                </pic:pic>
              </a:graphicData>
            </a:graphic>
          </wp:anchor>
        </w:drawing>
      </w:r>
    </w:p>
    <w:p w14:paraId="7FC8AC6B" w14:textId="5B7B7984" w:rsidR="00B85183" w:rsidRPr="0073183C" w:rsidRDefault="00B85183" w:rsidP="00B85183">
      <w:pPr>
        <w:pStyle w:val="BodyText"/>
        <w:spacing w:before="2"/>
        <w:rPr>
          <w:rFonts w:ascii="Times New Roman" w:hAnsi="Times New Roman" w:cs="Times New Roman"/>
          <w:i/>
          <w:iCs/>
          <w:sz w:val="24"/>
          <w:szCs w:val="24"/>
        </w:rPr>
      </w:pPr>
      <w:r w:rsidRPr="0073183C">
        <w:rPr>
          <w:rFonts w:ascii="Times New Roman" w:hAnsi="Times New Roman" w:cs="Times New Roman"/>
          <w:i/>
          <w:iCs/>
          <w:sz w:val="24"/>
          <w:szCs w:val="24"/>
        </w:rPr>
        <w:t>Instructional Item 3</w:t>
      </w:r>
    </w:p>
    <w:p w14:paraId="5ADED545" w14:textId="43DB61DB" w:rsidR="00CD2902" w:rsidRPr="0073183C" w:rsidRDefault="00B85183" w:rsidP="006D37DB">
      <w:pPr>
        <w:pStyle w:val="BodyText"/>
        <w:spacing w:before="2"/>
        <w:ind w:left="0" w:firstLine="600"/>
        <w:rPr>
          <w:rFonts w:ascii="Times New Roman" w:hAnsi="Times New Roman" w:cs="Times New Roman"/>
          <w:i/>
          <w:sz w:val="24"/>
          <w:szCs w:val="24"/>
        </w:rPr>
      </w:pPr>
      <w:r w:rsidRPr="0073183C">
        <w:rPr>
          <w:rFonts w:ascii="Times New Roman" w:hAnsi="Times New Roman" w:cs="Times New Roman"/>
          <w:sz w:val="24"/>
          <w:szCs w:val="24"/>
        </w:rPr>
        <w:t xml:space="preserve">Determine the function type of the equation,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=5x+2</m:t>
        </m:r>
      </m:oMath>
      <w:r w:rsidRPr="0073183C">
        <w:rPr>
          <w:rFonts w:ascii="Times New Roman" w:hAnsi="Times New Roman" w:cs="Times New Roman"/>
          <w:sz w:val="24"/>
          <w:szCs w:val="24"/>
        </w:rPr>
        <w:t>.</w:t>
      </w:r>
    </w:p>
    <w:p w14:paraId="60C47DEB" w14:textId="77777777" w:rsidR="00A31D0B" w:rsidRDefault="00A31D0B" w:rsidP="00A31D0B">
      <w:pPr>
        <w:pStyle w:val="Style4"/>
      </w:pPr>
      <w:r w:rsidRPr="00446198">
        <w:t>*The strategies, tasks and items included in the B1G-M are examples and should not be considered comprehensive.</w:t>
      </w:r>
    </w:p>
    <w:p w14:paraId="7CD0FE07" w14:textId="77777777" w:rsidR="006B75E6" w:rsidRPr="00C0141B" w:rsidRDefault="006B75E6" w:rsidP="00A31D0B">
      <w:pPr>
        <w:pStyle w:val="Style4"/>
      </w:pPr>
    </w:p>
    <w:p w14:paraId="71408445" w14:textId="0446F81F" w:rsidR="006B75E6" w:rsidRDefault="006B75E6" w:rsidP="006B75E6">
      <w:pPr>
        <w:pStyle w:val="Heading3"/>
      </w:pPr>
      <w:bookmarkStart w:id="51" w:name="_MA.912.F.1.2"/>
      <w:bookmarkEnd w:id="51"/>
      <w:r w:rsidRPr="006B6BAE">
        <w:t>MA</w:t>
      </w:r>
      <w:r>
        <w:t>.912.F</w:t>
      </w:r>
      <w:r w:rsidRPr="006B6BAE">
        <w:t>.1.</w:t>
      </w:r>
      <w:r>
        <w:t>2</w:t>
      </w:r>
      <w:r w:rsidR="00511F29">
        <w:br/>
      </w:r>
    </w:p>
    <w:p w14:paraId="531F4B7E" w14:textId="77777777" w:rsidR="006B75E6" w:rsidRPr="00446198" w:rsidRDefault="006B75E6" w:rsidP="006B75E6">
      <w:pPr>
        <w:pStyle w:val="FunctionsF"/>
      </w:pPr>
      <w:r w:rsidRPr="00446198">
        <w:t>Benchmark</w:t>
      </w:r>
    </w:p>
    <w:p w14:paraId="72A0077F" w14:textId="768768C6" w:rsidR="006B75E6" w:rsidRPr="005D203C" w:rsidRDefault="006B75E6" w:rsidP="006B75E6">
      <w:pPr>
        <w:pStyle w:val="Style3"/>
      </w:pPr>
      <w:r w:rsidRPr="0012407D">
        <w:t>MA</w:t>
      </w:r>
      <w:r>
        <w:t>.912.F</w:t>
      </w:r>
      <w:r w:rsidRPr="0012407D">
        <w:t>.1.</w:t>
      </w:r>
      <w:r>
        <w:t>2</w:t>
      </w:r>
      <w:r w:rsidRPr="0012407D">
        <w:tab/>
      </w:r>
      <w:r w:rsidR="003C1F3E" w:rsidRPr="003C1F3E">
        <w:t>Given a function represented in function notation, evaluate the function for an input in its domain. For a real-world context, interpret the output.</w:t>
      </w:r>
    </w:p>
    <w:p w14:paraId="16A19D84" w14:textId="77777777" w:rsidR="005D0968" w:rsidRDefault="005D0968" w:rsidP="005D0968">
      <w:pPr>
        <w:pStyle w:val="TableParagraph"/>
        <w:spacing w:line="248" w:lineRule="exact"/>
      </w:pPr>
      <w:r>
        <w:rPr>
          <w:u w:val="single"/>
        </w:rPr>
        <w:t>Benchmark</w:t>
      </w:r>
      <w:r>
        <w:rPr>
          <w:spacing w:val="-7"/>
          <w:u w:val="single"/>
        </w:rPr>
        <w:t xml:space="preserve"> </w:t>
      </w:r>
      <w:r>
        <w:rPr>
          <w:spacing w:val="-2"/>
          <w:u w:val="single"/>
        </w:rPr>
        <w:t>Clarifications:</w:t>
      </w:r>
    </w:p>
    <w:p w14:paraId="51249822" w14:textId="77777777" w:rsidR="005D0968" w:rsidRDefault="005D0968" w:rsidP="005D0968">
      <w:pPr>
        <w:pStyle w:val="TableParagraph"/>
      </w:pPr>
      <w:r>
        <w:rPr>
          <w:i/>
        </w:rPr>
        <w:t>Clarification</w:t>
      </w:r>
      <w:r>
        <w:rPr>
          <w:i/>
          <w:spacing w:val="-6"/>
        </w:rPr>
        <w:t xml:space="preserve"> </w:t>
      </w:r>
      <w:r>
        <w:rPr>
          <w:i/>
        </w:rPr>
        <w:t xml:space="preserve">1: </w:t>
      </w:r>
      <w:r>
        <w:t>Problems</w:t>
      </w:r>
      <w:r>
        <w:rPr>
          <w:spacing w:val="-1"/>
        </w:rPr>
        <w:t xml:space="preserve"> </w:t>
      </w:r>
      <w:r>
        <w:t>include</w:t>
      </w:r>
      <w:r>
        <w:rPr>
          <w:spacing w:val="-2"/>
        </w:rPr>
        <w:t xml:space="preserve"> </w:t>
      </w:r>
      <w:r>
        <w:t>simple</w:t>
      </w:r>
      <w:r>
        <w:rPr>
          <w:spacing w:val="-1"/>
        </w:rPr>
        <w:t xml:space="preserve"> </w:t>
      </w:r>
      <w:r>
        <w:t>functions</w:t>
      </w:r>
      <w:r>
        <w:rPr>
          <w:spacing w:val="-4"/>
        </w:rPr>
        <w:t xml:space="preserve"> </w:t>
      </w:r>
      <w:r>
        <w:t>in</w:t>
      </w:r>
      <w:r>
        <w:rPr>
          <w:spacing w:val="-4"/>
        </w:rPr>
        <w:t xml:space="preserve"> </w:t>
      </w:r>
      <w:r>
        <w:t>two-variables,</w:t>
      </w:r>
      <w:r>
        <w:rPr>
          <w:spacing w:val="-1"/>
        </w:rPr>
        <w:t xml:space="preserve"> </w:t>
      </w:r>
      <w:r>
        <w:t>such</w:t>
      </w:r>
      <w:r>
        <w:rPr>
          <w:spacing w:val="-2"/>
        </w:rPr>
        <w:t xml:space="preserve"> </w:t>
      </w:r>
      <w:r>
        <w:t>as</w:t>
      </w:r>
      <w:r>
        <w:rPr>
          <w:spacing w:val="-2"/>
        </w:rPr>
        <w:t xml:space="preserve"> </w:t>
      </w:r>
      <w:r>
        <w:rPr>
          <w:rFonts w:ascii="Cambria Math" w:eastAsia="Cambria Math" w:hAnsi="Cambria Math"/>
        </w:rPr>
        <w:t>𝑓(𝑥,</w:t>
      </w:r>
      <w:r>
        <w:rPr>
          <w:rFonts w:ascii="Cambria Math" w:eastAsia="Cambria Math" w:hAnsi="Cambria Math"/>
          <w:spacing w:val="-13"/>
        </w:rPr>
        <w:t xml:space="preserve"> </w:t>
      </w:r>
      <w:r>
        <w:rPr>
          <w:rFonts w:ascii="Cambria Math" w:eastAsia="Cambria Math" w:hAnsi="Cambria Math"/>
        </w:rPr>
        <w:t>𝑦)</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3𝑥</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5"/>
        </w:rPr>
        <w:t>2𝑦</w:t>
      </w:r>
      <w:r>
        <w:rPr>
          <w:spacing w:val="-5"/>
        </w:rPr>
        <w:t>.</w:t>
      </w:r>
    </w:p>
    <w:p w14:paraId="004C9478" w14:textId="03ED3FA0" w:rsidR="006B75E6" w:rsidRDefault="005D0968" w:rsidP="005D0968">
      <w:pPr>
        <w:spacing w:after="0"/>
        <w:rPr>
          <w:spacing w:val="-5"/>
        </w:rPr>
      </w:pPr>
      <w:r>
        <w:rPr>
          <w:i/>
        </w:rPr>
        <w:t>Clarification</w:t>
      </w:r>
      <w:r>
        <w:rPr>
          <w:i/>
          <w:spacing w:val="-5"/>
        </w:rPr>
        <w:t xml:space="preserve"> </w:t>
      </w:r>
      <w:r>
        <w:rPr>
          <w:i/>
        </w:rPr>
        <w:t>2:</w:t>
      </w:r>
      <w:r>
        <w:rPr>
          <w:i/>
          <w:spacing w:val="-2"/>
        </w:rPr>
        <w:t xml:space="preserve"> </w:t>
      </w:r>
      <w:r>
        <w:t>Within</w:t>
      </w:r>
      <w:r>
        <w:rPr>
          <w:spacing w:val="-1"/>
        </w:rPr>
        <w:t xml:space="preserve"> </w:t>
      </w:r>
      <w:r>
        <w:t>the</w:t>
      </w:r>
      <w:r>
        <w:rPr>
          <w:spacing w:val="-3"/>
        </w:rPr>
        <w:t xml:space="preserve"> </w:t>
      </w:r>
      <w:r>
        <w:t>Algebra I</w:t>
      </w:r>
      <w:r>
        <w:rPr>
          <w:spacing w:val="-5"/>
        </w:rPr>
        <w:t xml:space="preserve"> </w:t>
      </w:r>
      <w:r>
        <w:t>course,</w:t>
      </w:r>
      <w:r>
        <w:rPr>
          <w:spacing w:val="-4"/>
        </w:rPr>
        <w:t xml:space="preserve"> </w:t>
      </w:r>
      <w:r>
        <w:t>functions</w:t>
      </w:r>
      <w:r>
        <w:rPr>
          <w:spacing w:val="-3"/>
        </w:rPr>
        <w:t xml:space="preserve"> </w:t>
      </w:r>
      <w:r>
        <w:t>are</w:t>
      </w:r>
      <w:r>
        <w:rPr>
          <w:spacing w:val="-4"/>
        </w:rPr>
        <w:t xml:space="preserve"> </w:t>
      </w:r>
      <w:r>
        <w:t>limited</w:t>
      </w:r>
      <w:r>
        <w:rPr>
          <w:spacing w:val="-3"/>
        </w:rPr>
        <w:t xml:space="preserve"> </w:t>
      </w:r>
      <w:r>
        <w:t>to</w:t>
      </w:r>
      <w:r>
        <w:rPr>
          <w:spacing w:val="-1"/>
        </w:rPr>
        <w:t xml:space="preserve"> </w:t>
      </w:r>
      <w:r>
        <w:t>one-variable</w:t>
      </w:r>
      <w:r>
        <w:rPr>
          <w:spacing w:val="-3"/>
        </w:rPr>
        <w:t xml:space="preserve"> </w:t>
      </w:r>
      <w:r>
        <w:t>such</w:t>
      </w:r>
      <w:r>
        <w:rPr>
          <w:spacing w:val="-1"/>
        </w:rPr>
        <w:t xml:space="preserve"> </w:t>
      </w:r>
      <w:r>
        <w:t>as</w:t>
      </w:r>
      <w:r>
        <w:rPr>
          <w:spacing w:val="-3"/>
        </w:rPr>
        <w:t xml:space="preserve"> </w:t>
      </w:r>
      <w:r>
        <w:rPr>
          <w:rFonts w:ascii="Cambria Math" w:eastAsia="Cambria Math"/>
        </w:rPr>
        <w:t>𝑓(𝑥)</w:t>
      </w:r>
      <w:r>
        <w:rPr>
          <w:rFonts w:ascii="Cambria Math" w:eastAsia="Cambria Math"/>
          <w:spacing w:val="10"/>
        </w:rPr>
        <w:t xml:space="preserve"> </w:t>
      </w:r>
      <w:r>
        <w:rPr>
          <w:rFonts w:ascii="Cambria Math" w:eastAsia="Cambria Math"/>
        </w:rPr>
        <w:t>=</w:t>
      </w:r>
      <w:r>
        <w:rPr>
          <w:rFonts w:ascii="Cambria Math" w:eastAsia="Cambria Math"/>
          <w:spacing w:val="11"/>
        </w:rPr>
        <w:t xml:space="preserve"> </w:t>
      </w:r>
      <w:r>
        <w:rPr>
          <w:rFonts w:ascii="Cambria Math" w:eastAsia="Cambria Math"/>
          <w:spacing w:val="-5"/>
        </w:rPr>
        <w:t>3𝑥</w:t>
      </w:r>
      <w:r>
        <w:rPr>
          <w:spacing w:val="-5"/>
        </w:rPr>
        <w:t>.</w:t>
      </w:r>
    </w:p>
    <w:p w14:paraId="42A54880" w14:textId="77777777" w:rsidR="005D0968" w:rsidRDefault="005D0968" w:rsidP="005D0968">
      <w:pPr>
        <w:spacing w:after="0"/>
      </w:pPr>
    </w:p>
    <w:p w14:paraId="14E8607D" w14:textId="77777777" w:rsidR="006B75E6" w:rsidRPr="00446198" w:rsidRDefault="006B75E6" w:rsidP="006B75E6">
      <w:pPr>
        <w:pStyle w:val="FunctionsF"/>
      </w:pPr>
      <w:r w:rsidRPr="00446198">
        <w:t xml:space="preserve">Connecting Benchmarks/Horizontal Alignment        </w:t>
      </w:r>
    </w:p>
    <w:p w14:paraId="4336E1C1" w14:textId="0474897E" w:rsidR="002F73C3" w:rsidRDefault="002F73C3" w:rsidP="00E502A8">
      <w:pPr>
        <w:pStyle w:val="TableParagraph"/>
        <w:numPr>
          <w:ilvl w:val="0"/>
          <w:numId w:val="19"/>
        </w:numPr>
        <w:tabs>
          <w:tab w:val="left" w:pos="827"/>
        </w:tabs>
        <w:autoSpaceDE w:val="0"/>
        <w:autoSpaceDN w:val="0"/>
        <w:spacing w:line="277" w:lineRule="exact"/>
        <w:rPr>
          <w:sz w:val="24"/>
        </w:rPr>
      </w:pPr>
      <w:r>
        <w:rPr>
          <w:spacing w:val="-2"/>
          <w:sz w:val="24"/>
        </w:rPr>
        <w:t>MA.912.AR.2</w:t>
      </w:r>
    </w:p>
    <w:p w14:paraId="2B7F7E29" w14:textId="77777777" w:rsidR="002F73C3" w:rsidRDefault="002F73C3" w:rsidP="00E502A8">
      <w:pPr>
        <w:pStyle w:val="TableParagraph"/>
        <w:numPr>
          <w:ilvl w:val="0"/>
          <w:numId w:val="19"/>
        </w:numPr>
        <w:tabs>
          <w:tab w:val="left" w:pos="827"/>
        </w:tabs>
        <w:autoSpaceDE w:val="0"/>
        <w:autoSpaceDN w:val="0"/>
        <w:spacing w:line="293" w:lineRule="exact"/>
        <w:rPr>
          <w:sz w:val="24"/>
        </w:rPr>
      </w:pPr>
      <w:r>
        <w:rPr>
          <w:spacing w:val="-2"/>
          <w:sz w:val="24"/>
        </w:rPr>
        <w:t>MA.912.AR.3.8</w:t>
      </w:r>
    </w:p>
    <w:p w14:paraId="5517A497" w14:textId="77777777" w:rsidR="002F73C3" w:rsidRDefault="002F73C3" w:rsidP="00E502A8">
      <w:pPr>
        <w:pStyle w:val="TableParagraph"/>
        <w:numPr>
          <w:ilvl w:val="0"/>
          <w:numId w:val="19"/>
        </w:numPr>
        <w:tabs>
          <w:tab w:val="left" w:pos="827"/>
        </w:tabs>
        <w:autoSpaceDE w:val="0"/>
        <w:autoSpaceDN w:val="0"/>
        <w:spacing w:before="1" w:line="293" w:lineRule="exact"/>
        <w:rPr>
          <w:sz w:val="24"/>
        </w:rPr>
      </w:pPr>
      <w:r>
        <w:rPr>
          <w:spacing w:val="-2"/>
          <w:sz w:val="24"/>
        </w:rPr>
        <w:t>MA.912.AR.4.3</w:t>
      </w:r>
    </w:p>
    <w:p w14:paraId="07120974" w14:textId="77777777" w:rsidR="002F73C3" w:rsidRDefault="002F73C3" w:rsidP="00E502A8">
      <w:pPr>
        <w:pStyle w:val="TableParagraph"/>
        <w:numPr>
          <w:ilvl w:val="0"/>
          <w:numId w:val="19"/>
        </w:numPr>
        <w:tabs>
          <w:tab w:val="left" w:pos="827"/>
        </w:tabs>
        <w:autoSpaceDE w:val="0"/>
        <w:autoSpaceDN w:val="0"/>
        <w:spacing w:line="293" w:lineRule="exact"/>
        <w:rPr>
          <w:sz w:val="24"/>
        </w:rPr>
      </w:pPr>
      <w:r>
        <w:rPr>
          <w:spacing w:val="-2"/>
          <w:sz w:val="24"/>
        </w:rPr>
        <w:t>MA.912.AR.5.6</w:t>
      </w:r>
    </w:p>
    <w:p w14:paraId="31CA6B49" w14:textId="29CB5902" w:rsidR="006B75E6" w:rsidRPr="006B6BAE" w:rsidRDefault="002F73C3" w:rsidP="00E502A8">
      <w:pPr>
        <w:widowControl w:val="0"/>
        <w:numPr>
          <w:ilvl w:val="0"/>
          <w:numId w:val="19"/>
        </w:numPr>
        <w:spacing w:after="0" w:line="240" w:lineRule="auto"/>
        <w:contextualSpacing/>
        <w:textAlignment w:val="baseline"/>
        <w:rPr>
          <w:rFonts w:eastAsia="Times New Roman" w:cs="Times New Roman"/>
          <w:sz w:val="24"/>
          <w:szCs w:val="24"/>
          <w:lang w:val="es-US"/>
        </w:rPr>
      </w:pPr>
      <w:r>
        <w:rPr>
          <w:spacing w:val="-2"/>
          <w:sz w:val="24"/>
        </w:rPr>
        <w:t>MA.912.F.3.1</w:t>
      </w:r>
      <w:r w:rsidR="006B75E6" w:rsidRPr="006B6BAE">
        <w:rPr>
          <w:rFonts w:eastAsia="Times New Roman" w:cs="Times New Roman"/>
          <w:sz w:val="24"/>
          <w:szCs w:val="24"/>
          <w:lang w:val="es-US"/>
        </w:rPr>
        <w:t xml:space="preserve">  </w:t>
      </w:r>
    </w:p>
    <w:p w14:paraId="3D82A97D" w14:textId="77777777" w:rsidR="006B75E6" w:rsidRPr="00446198" w:rsidRDefault="006B75E6" w:rsidP="006B75E6">
      <w:pPr>
        <w:pStyle w:val="ListParagraph"/>
      </w:pPr>
    </w:p>
    <w:p w14:paraId="58AD07E3" w14:textId="77777777" w:rsidR="006B75E6" w:rsidRPr="00446198" w:rsidRDefault="006B75E6" w:rsidP="006B75E6">
      <w:pPr>
        <w:pStyle w:val="FunctionsF"/>
      </w:pPr>
      <w:r w:rsidRPr="00446198">
        <w:t>Terms from the K-12 Glossary </w:t>
      </w:r>
    </w:p>
    <w:p w14:paraId="01146364" w14:textId="1B0CFD73" w:rsidR="006B75E6" w:rsidRPr="006B6BAE" w:rsidRDefault="00306DB7" w:rsidP="00E502A8">
      <w:pPr>
        <w:numPr>
          <w:ilvl w:val="0"/>
          <w:numId w:val="19"/>
        </w:numPr>
        <w:spacing w:after="0" w:line="240" w:lineRule="auto"/>
        <w:textAlignment w:val="baseline"/>
        <w:rPr>
          <w:rFonts w:eastAsia="Times New Roman" w:cs="Times New Roman"/>
          <w:sz w:val="24"/>
          <w:szCs w:val="24"/>
        </w:rPr>
      </w:pPr>
      <w:r>
        <w:rPr>
          <w:sz w:val="24"/>
        </w:rPr>
        <w:t>Function</w:t>
      </w:r>
      <w:r>
        <w:rPr>
          <w:spacing w:val="-3"/>
          <w:sz w:val="24"/>
        </w:rPr>
        <w:t xml:space="preserve"> </w:t>
      </w:r>
      <w:r>
        <w:rPr>
          <w:spacing w:val="-2"/>
          <w:sz w:val="24"/>
        </w:rPr>
        <w:t>Notation</w:t>
      </w:r>
      <w:r w:rsidR="006B75E6" w:rsidRPr="006B6BAE">
        <w:rPr>
          <w:rFonts w:eastAsia="Times New Roman" w:cs="Times New Roman"/>
          <w:sz w:val="24"/>
          <w:szCs w:val="24"/>
        </w:rPr>
        <w:t xml:space="preserve"> </w:t>
      </w:r>
    </w:p>
    <w:p w14:paraId="7C611229" w14:textId="77777777" w:rsidR="006B75E6" w:rsidRPr="00446198" w:rsidRDefault="006B75E6" w:rsidP="006B75E6">
      <w:pPr>
        <w:pStyle w:val="ListParagraph"/>
        <w:ind w:left="720"/>
        <w:textAlignment w:val="baseline"/>
        <w:rPr>
          <w:rFonts w:eastAsia="Times New Roman" w:cs="Times New Roman"/>
          <w:sz w:val="24"/>
          <w:szCs w:val="24"/>
        </w:rPr>
      </w:pPr>
    </w:p>
    <w:p w14:paraId="3302B7DD" w14:textId="77777777" w:rsidR="006B75E6" w:rsidRPr="00446198" w:rsidRDefault="006B75E6" w:rsidP="006B75E6">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B75E6" w:rsidRPr="00446198" w14:paraId="38DB4976" w14:textId="77777777" w:rsidTr="00C97525">
        <w:trPr>
          <w:trHeight w:val="981"/>
        </w:trPr>
        <w:tc>
          <w:tcPr>
            <w:tcW w:w="2498" w:type="pct"/>
            <w:shd w:val="clear" w:color="auto" w:fill="auto"/>
            <w:hideMark/>
          </w:tcPr>
          <w:p w14:paraId="0A5474A0" w14:textId="77777777" w:rsidR="006B75E6" w:rsidRPr="00446198" w:rsidRDefault="006B75E6" w:rsidP="00C97525">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50AE1B5" w14:textId="58F9B39E" w:rsidR="006B75E6" w:rsidRPr="006B6BAE" w:rsidRDefault="00797127" w:rsidP="00E502A8">
            <w:pPr>
              <w:numPr>
                <w:ilvl w:val="0"/>
                <w:numId w:val="18"/>
              </w:numPr>
              <w:spacing w:after="0" w:line="240" w:lineRule="auto"/>
              <w:textAlignment w:val="baseline"/>
              <w:rPr>
                <w:rFonts w:eastAsia="Times New Roman" w:cs="Times New Roman"/>
                <w:sz w:val="24"/>
                <w:szCs w:val="24"/>
              </w:rPr>
            </w:pPr>
            <w:r>
              <w:rPr>
                <w:spacing w:val="-2"/>
                <w:sz w:val="24"/>
              </w:rPr>
              <w:t xml:space="preserve"> MA.6.AR.1.2</w:t>
            </w:r>
          </w:p>
          <w:p w14:paraId="6D81D6CF" w14:textId="77777777" w:rsidR="006B75E6" w:rsidRPr="00446198" w:rsidRDefault="006B75E6" w:rsidP="00C97525">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91ABF48" w14:textId="77777777" w:rsidR="006B75E6" w:rsidRPr="00446198" w:rsidRDefault="006B75E6" w:rsidP="00C97525">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79D343C1" w14:textId="52D46837" w:rsidR="006B75E6" w:rsidRPr="00775B2A" w:rsidRDefault="006B75E6"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0042F0">
              <w:rPr>
                <w:rFonts w:eastAsia="Times New Roman" w:cs="Times New Roman"/>
                <w:sz w:val="24"/>
                <w:szCs w:val="24"/>
              </w:rPr>
              <w:t>.912</w:t>
            </w:r>
            <w:r w:rsidR="000042F0" w:rsidRPr="006B6BAE">
              <w:rPr>
                <w:rFonts w:eastAsia="Times New Roman" w:cs="Times New Roman"/>
                <w:sz w:val="24"/>
                <w:szCs w:val="24"/>
              </w:rPr>
              <w:t>.</w:t>
            </w:r>
            <w:r w:rsidR="000042F0">
              <w:rPr>
                <w:rFonts w:eastAsia="Times New Roman" w:cs="Times New Roman"/>
                <w:sz w:val="24"/>
                <w:szCs w:val="24"/>
              </w:rPr>
              <w:t xml:space="preserve"> F.</w:t>
            </w:r>
            <w:r w:rsidRPr="006B6BAE">
              <w:rPr>
                <w:rFonts w:eastAsia="Times New Roman" w:cs="Times New Roman"/>
                <w:sz w:val="24"/>
                <w:szCs w:val="24"/>
              </w:rPr>
              <w:t>3</w:t>
            </w:r>
          </w:p>
        </w:tc>
      </w:tr>
    </w:tbl>
    <w:p w14:paraId="1FBDAFB3" w14:textId="77777777" w:rsidR="00BC17DF" w:rsidRDefault="00BC17DF">
      <w:pPr>
        <w:rPr>
          <w:rFonts w:cs="Times New Roman"/>
          <w:b/>
          <w:sz w:val="24"/>
        </w:rPr>
      </w:pPr>
      <w:r>
        <w:br w:type="page"/>
      </w:r>
    </w:p>
    <w:p w14:paraId="4F9E187F" w14:textId="4E800146" w:rsidR="006B75E6" w:rsidRPr="00446198" w:rsidRDefault="006B75E6" w:rsidP="006B75E6">
      <w:pPr>
        <w:pStyle w:val="FunctionsF"/>
      </w:pPr>
      <w:r w:rsidRPr="00446198">
        <w:lastRenderedPageBreak/>
        <w:t xml:space="preserve">Purpose and Instructional Strategies </w:t>
      </w:r>
    </w:p>
    <w:p w14:paraId="28A1298F" w14:textId="77777777" w:rsidR="007E6A88" w:rsidRDefault="006B75E6" w:rsidP="007E6A88">
      <w:pPr>
        <w:pStyle w:val="TableParagraph"/>
        <w:rPr>
          <w:sz w:val="24"/>
        </w:rPr>
      </w:pPr>
      <w:r w:rsidRPr="006B6BAE">
        <w:rPr>
          <w:rFonts w:eastAsia="Times New Roman" w:cs="Times New Roman"/>
          <w:sz w:val="24"/>
          <w:szCs w:val="24"/>
        </w:rPr>
        <w:t xml:space="preserve">In </w:t>
      </w:r>
      <w:r w:rsidR="007E6A88">
        <w:rPr>
          <w:sz w:val="24"/>
        </w:rPr>
        <w:t xml:space="preserve">middle grades, students worked with </w:t>
      </w:r>
      <w:r w:rsidR="007E6A88">
        <w:rPr>
          <w:rFonts w:ascii="Cambria Math" w:eastAsia="Cambria Math"/>
          <w:sz w:val="24"/>
        </w:rPr>
        <w:t>𝑥</w:t>
      </w:r>
      <w:r w:rsidR="007E6A88">
        <w:rPr>
          <w:sz w:val="24"/>
        </w:rPr>
        <w:t>-</w:t>
      </w:r>
      <w:r w:rsidR="007E6A88">
        <w:rPr>
          <w:rFonts w:ascii="Cambria Math" w:eastAsia="Cambria Math"/>
          <w:sz w:val="24"/>
        </w:rPr>
        <w:t xml:space="preserve">𝑦 </w:t>
      </w:r>
      <w:r w:rsidR="007E6A88">
        <w:rPr>
          <w:sz w:val="24"/>
        </w:rPr>
        <w:t xml:space="preserve">notation and substituted values in expressions and equations. In Algebra I, students work with </w:t>
      </w:r>
      <w:r w:rsidR="007E6A88">
        <w:rPr>
          <w:rFonts w:ascii="Cambria Math" w:eastAsia="Cambria Math"/>
          <w:sz w:val="24"/>
        </w:rPr>
        <w:t>𝑥</w:t>
      </w:r>
      <w:r w:rsidR="007E6A88">
        <w:rPr>
          <w:sz w:val="24"/>
        </w:rPr>
        <w:t>-</w:t>
      </w:r>
      <w:r w:rsidR="007E6A88">
        <w:rPr>
          <w:rFonts w:ascii="Cambria Math" w:eastAsia="Cambria Math"/>
          <w:sz w:val="24"/>
        </w:rPr>
        <w:t xml:space="preserve">𝑦 </w:t>
      </w:r>
      <w:r w:rsidR="007E6A88">
        <w:rPr>
          <w:sz w:val="24"/>
        </w:rPr>
        <w:t>notation and function notation throughout instruction of linear, quadratic, exponential and absolute value functions. In later courses, students</w:t>
      </w:r>
      <w:r w:rsidR="007E6A88">
        <w:rPr>
          <w:spacing w:val="-3"/>
          <w:sz w:val="24"/>
        </w:rPr>
        <w:t xml:space="preserve"> </w:t>
      </w:r>
      <w:r w:rsidR="007E6A88">
        <w:rPr>
          <w:sz w:val="24"/>
        </w:rPr>
        <w:t>will</w:t>
      </w:r>
      <w:r w:rsidR="007E6A88">
        <w:rPr>
          <w:spacing w:val="-3"/>
          <w:sz w:val="24"/>
        </w:rPr>
        <w:t xml:space="preserve"> </w:t>
      </w:r>
      <w:r w:rsidR="007E6A88">
        <w:rPr>
          <w:sz w:val="24"/>
        </w:rPr>
        <w:t>continue</w:t>
      </w:r>
      <w:r w:rsidR="007E6A88">
        <w:rPr>
          <w:spacing w:val="-3"/>
          <w:sz w:val="24"/>
        </w:rPr>
        <w:t xml:space="preserve"> </w:t>
      </w:r>
      <w:r w:rsidR="007E6A88">
        <w:rPr>
          <w:sz w:val="24"/>
        </w:rPr>
        <w:t>to</w:t>
      </w:r>
      <w:r w:rsidR="007E6A88">
        <w:rPr>
          <w:spacing w:val="-3"/>
          <w:sz w:val="24"/>
        </w:rPr>
        <w:t xml:space="preserve"> </w:t>
      </w:r>
      <w:r w:rsidR="007E6A88">
        <w:rPr>
          <w:sz w:val="24"/>
        </w:rPr>
        <w:t>use</w:t>
      </w:r>
      <w:r w:rsidR="007E6A88">
        <w:rPr>
          <w:spacing w:val="-3"/>
          <w:sz w:val="24"/>
        </w:rPr>
        <w:t xml:space="preserve"> </w:t>
      </w:r>
      <w:r w:rsidR="007E6A88">
        <w:rPr>
          <w:sz w:val="24"/>
        </w:rPr>
        <w:t>function</w:t>
      </w:r>
      <w:r w:rsidR="007E6A88">
        <w:rPr>
          <w:spacing w:val="-3"/>
          <w:sz w:val="24"/>
        </w:rPr>
        <w:t xml:space="preserve"> </w:t>
      </w:r>
      <w:r w:rsidR="007E6A88">
        <w:rPr>
          <w:sz w:val="24"/>
        </w:rPr>
        <w:t>notation</w:t>
      </w:r>
      <w:r w:rsidR="007E6A88">
        <w:rPr>
          <w:spacing w:val="-3"/>
          <w:sz w:val="24"/>
        </w:rPr>
        <w:t xml:space="preserve"> </w:t>
      </w:r>
      <w:r w:rsidR="007E6A88">
        <w:rPr>
          <w:sz w:val="24"/>
        </w:rPr>
        <w:t>with</w:t>
      </w:r>
      <w:r w:rsidR="007E6A88">
        <w:rPr>
          <w:spacing w:val="-3"/>
          <w:sz w:val="24"/>
        </w:rPr>
        <w:t xml:space="preserve"> </w:t>
      </w:r>
      <w:r w:rsidR="007E6A88">
        <w:rPr>
          <w:sz w:val="24"/>
        </w:rPr>
        <w:t>other</w:t>
      </w:r>
      <w:r w:rsidR="007E6A88">
        <w:rPr>
          <w:spacing w:val="-5"/>
          <w:sz w:val="24"/>
        </w:rPr>
        <w:t xml:space="preserve"> </w:t>
      </w:r>
      <w:r w:rsidR="007E6A88">
        <w:rPr>
          <w:sz w:val="24"/>
        </w:rPr>
        <w:t>function</w:t>
      </w:r>
      <w:r w:rsidR="007E6A88">
        <w:rPr>
          <w:spacing w:val="-3"/>
          <w:sz w:val="24"/>
        </w:rPr>
        <w:t xml:space="preserve"> </w:t>
      </w:r>
      <w:r w:rsidR="007E6A88">
        <w:rPr>
          <w:sz w:val="24"/>
        </w:rPr>
        <w:t>types</w:t>
      </w:r>
      <w:r w:rsidR="007E6A88">
        <w:rPr>
          <w:spacing w:val="-3"/>
          <w:sz w:val="24"/>
        </w:rPr>
        <w:t xml:space="preserve"> </w:t>
      </w:r>
      <w:r w:rsidR="007E6A88">
        <w:rPr>
          <w:sz w:val="24"/>
        </w:rPr>
        <w:t>and</w:t>
      </w:r>
      <w:r w:rsidR="007E6A88">
        <w:rPr>
          <w:spacing w:val="-2"/>
          <w:sz w:val="24"/>
        </w:rPr>
        <w:t xml:space="preserve"> </w:t>
      </w:r>
      <w:r w:rsidR="007E6A88">
        <w:rPr>
          <w:sz w:val="24"/>
        </w:rPr>
        <w:t>perform</w:t>
      </w:r>
      <w:r w:rsidR="007E6A88">
        <w:rPr>
          <w:spacing w:val="-3"/>
          <w:sz w:val="24"/>
        </w:rPr>
        <w:t xml:space="preserve"> </w:t>
      </w:r>
      <w:r w:rsidR="007E6A88">
        <w:rPr>
          <w:sz w:val="24"/>
        </w:rPr>
        <w:t>operations that combine functions, including compositions of functions.</w:t>
      </w:r>
    </w:p>
    <w:p w14:paraId="49C423CC" w14:textId="77777777" w:rsidR="007E6A88" w:rsidRDefault="007E6A88" w:rsidP="00E502A8">
      <w:pPr>
        <w:pStyle w:val="TableParagraph"/>
        <w:numPr>
          <w:ilvl w:val="0"/>
          <w:numId w:val="193"/>
        </w:numPr>
        <w:tabs>
          <w:tab w:val="left" w:pos="719"/>
        </w:tabs>
        <w:autoSpaceDE w:val="0"/>
        <w:autoSpaceDN w:val="0"/>
        <w:ind w:right="464"/>
        <w:rPr>
          <w:sz w:val="24"/>
        </w:rPr>
      </w:pPr>
      <w:r>
        <w:rPr>
          <w:sz w:val="24"/>
        </w:rPr>
        <w:t>Instruction</w:t>
      </w:r>
      <w:r>
        <w:rPr>
          <w:spacing w:val="-2"/>
          <w:sz w:val="24"/>
        </w:rPr>
        <w:t xml:space="preserve"> </w:t>
      </w:r>
      <w:r>
        <w:rPr>
          <w:sz w:val="24"/>
        </w:rPr>
        <w:t>leads</w:t>
      </w:r>
      <w:r>
        <w:rPr>
          <w:spacing w:val="-2"/>
          <w:sz w:val="24"/>
        </w:rPr>
        <w:t xml:space="preserve"> </w:t>
      </w:r>
      <w:r>
        <w:rPr>
          <w:sz w:val="24"/>
        </w:rPr>
        <w:t>students to</w:t>
      </w:r>
      <w:r>
        <w:rPr>
          <w:spacing w:val="-2"/>
          <w:sz w:val="24"/>
        </w:rPr>
        <w:t xml:space="preserve"> </w:t>
      </w:r>
      <w:r>
        <w:rPr>
          <w:sz w:val="24"/>
        </w:rPr>
        <w:t>understand</w:t>
      </w:r>
      <w:r>
        <w:rPr>
          <w:spacing w:val="-2"/>
          <w:sz w:val="24"/>
        </w:rPr>
        <w:t xml:space="preserve"> </w:t>
      </w:r>
      <w:r>
        <w:rPr>
          <w:sz w:val="24"/>
        </w:rPr>
        <w:t xml:space="preserve">that </w:t>
      </w:r>
      <w:r>
        <w:rPr>
          <w:rFonts w:ascii="Cambria Math" w:eastAsia="Cambria Math" w:hAnsi="Cambria Math"/>
          <w:sz w:val="24"/>
        </w:rPr>
        <w:t xml:space="preserve">𝑓(𝑥) </w:t>
      </w:r>
      <w:r>
        <w:rPr>
          <w:sz w:val="24"/>
        </w:rPr>
        <w:t>reads as</w:t>
      </w:r>
      <w:r>
        <w:rPr>
          <w:spacing w:val="-3"/>
          <w:sz w:val="24"/>
        </w:rPr>
        <w:t xml:space="preserve"> </w:t>
      </w:r>
      <w:r>
        <w:rPr>
          <w:sz w:val="24"/>
        </w:rPr>
        <w:t>“</w:t>
      </w:r>
      <w:r>
        <w:rPr>
          <w:rFonts w:ascii="Cambria Math" w:eastAsia="Cambria Math" w:hAnsi="Cambria Math"/>
          <w:sz w:val="24"/>
        </w:rPr>
        <w:t xml:space="preserve">𝑓 </w:t>
      </w:r>
      <w:r>
        <w:rPr>
          <w:sz w:val="24"/>
        </w:rPr>
        <w:t>of</w:t>
      </w:r>
      <w:r>
        <w:rPr>
          <w:spacing w:val="-3"/>
          <w:sz w:val="24"/>
        </w:rPr>
        <w:t xml:space="preserve"> </w:t>
      </w:r>
      <w:r>
        <w:rPr>
          <w:rFonts w:ascii="Cambria Math" w:eastAsia="Cambria Math" w:hAnsi="Cambria Math"/>
          <w:sz w:val="24"/>
        </w:rPr>
        <w:t>𝑥</w:t>
      </w:r>
      <w:r>
        <w:rPr>
          <w:sz w:val="24"/>
        </w:rPr>
        <w:t>”</w:t>
      </w:r>
      <w:r>
        <w:rPr>
          <w:spacing w:val="-3"/>
          <w:sz w:val="24"/>
        </w:rPr>
        <w:t xml:space="preserve"> </w:t>
      </w:r>
      <w:r>
        <w:rPr>
          <w:sz w:val="24"/>
        </w:rPr>
        <w:t>and</w:t>
      </w:r>
      <w:r>
        <w:rPr>
          <w:spacing w:val="-2"/>
          <w:sz w:val="24"/>
        </w:rPr>
        <w:t xml:space="preserve"> </w:t>
      </w:r>
      <w:r>
        <w:rPr>
          <w:sz w:val="24"/>
        </w:rPr>
        <w:t xml:space="preserve">represents an output of a function equivalent to that of the variable </w:t>
      </w:r>
      <w:r>
        <w:rPr>
          <w:rFonts w:ascii="Cambria Math" w:eastAsia="Cambria Math" w:hAnsi="Cambria Math"/>
          <w:sz w:val="24"/>
        </w:rPr>
        <w:t xml:space="preserve">𝑦 </w:t>
      </w:r>
      <w:r>
        <w:rPr>
          <w:sz w:val="24"/>
        </w:rPr>
        <w:t xml:space="preserve">in </w:t>
      </w:r>
      <w:r>
        <w:rPr>
          <w:rFonts w:ascii="Cambria Math" w:eastAsia="Cambria Math" w:hAnsi="Cambria Math"/>
          <w:sz w:val="24"/>
        </w:rPr>
        <w:t>𝑥</w:t>
      </w:r>
      <w:r>
        <w:rPr>
          <w:sz w:val="24"/>
        </w:rPr>
        <w:t>-</w:t>
      </w:r>
      <w:r>
        <w:rPr>
          <w:rFonts w:ascii="Cambria Math" w:eastAsia="Cambria Math" w:hAnsi="Cambria Math"/>
          <w:sz w:val="24"/>
        </w:rPr>
        <w:t xml:space="preserve">𝑦 </w:t>
      </w:r>
      <w:r>
        <w:rPr>
          <w:sz w:val="24"/>
        </w:rPr>
        <w:t>notation.</w:t>
      </w:r>
    </w:p>
    <w:p w14:paraId="049E2294" w14:textId="77777777" w:rsidR="007E6A88" w:rsidRDefault="007E6A88" w:rsidP="00E502A8">
      <w:pPr>
        <w:pStyle w:val="TableParagraph"/>
        <w:numPr>
          <w:ilvl w:val="0"/>
          <w:numId w:val="193"/>
        </w:numPr>
        <w:tabs>
          <w:tab w:val="left" w:pos="719"/>
        </w:tabs>
        <w:autoSpaceDE w:val="0"/>
        <w:autoSpaceDN w:val="0"/>
        <w:ind w:right="168"/>
        <w:rPr>
          <w:sz w:val="24"/>
        </w:rPr>
      </w:pPr>
      <w:r>
        <w:rPr>
          <w:sz w:val="24"/>
        </w:rPr>
        <w:t>Instruction</w:t>
      </w:r>
      <w:r>
        <w:rPr>
          <w:spacing w:val="-3"/>
          <w:sz w:val="24"/>
        </w:rPr>
        <w:t xml:space="preserve"> </w:t>
      </w:r>
      <w:r>
        <w:rPr>
          <w:sz w:val="24"/>
        </w:rPr>
        <w:t>includes</w:t>
      </w:r>
      <w:r>
        <w:rPr>
          <w:spacing w:val="-2"/>
          <w:sz w:val="24"/>
        </w:rPr>
        <w:t xml:space="preserve"> </w:t>
      </w:r>
      <w:r>
        <w:rPr>
          <w:sz w:val="24"/>
        </w:rPr>
        <w:t>a</w:t>
      </w:r>
      <w:r>
        <w:rPr>
          <w:spacing w:val="-4"/>
          <w:sz w:val="24"/>
        </w:rPr>
        <w:t xml:space="preserve"> </w:t>
      </w:r>
      <w:r>
        <w:rPr>
          <w:sz w:val="24"/>
        </w:rPr>
        <w:t>series</w:t>
      </w:r>
      <w:r>
        <w:rPr>
          <w:spacing w:val="-3"/>
          <w:sz w:val="24"/>
        </w:rPr>
        <w:t xml:space="preserve"> </w:t>
      </w:r>
      <w:r>
        <w:rPr>
          <w:sz w:val="24"/>
        </w:rPr>
        <w:t>of</w:t>
      </w:r>
      <w:r>
        <w:rPr>
          <w:spacing w:val="-4"/>
          <w:sz w:val="24"/>
        </w:rPr>
        <w:t xml:space="preserve"> </w:t>
      </w:r>
      <w:r>
        <w:rPr>
          <w:sz w:val="24"/>
        </w:rPr>
        <w:t>functions</w:t>
      </w:r>
      <w:r>
        <w:rPr>
          <w:spacing w:val="-3"/>
          <w:sz w:val="24"/>
        </w:rPr>
        <w:t xml:space="preserve"> </w:t>
      </w:r>
      <w:r>
        <w:rPr>
          <w:sz w:val="24"/>
        </w:rPr>
        <w:t>with</w:t>
      </w:r>
      <w:r>
        <w:rPr>
          <w:spacing w:val="-3"/>
          <w:sz w:val="24"/>
        </w:rPr>
        <w:t xml:space="preserve"> </w:t>
      </w:r>
      <w:r>
        <w:rPr>
          <w:sz w:val="24"/>
        </w:rPr>
        <w:t>random</w:t>
      </w:r>
      <w:r>
        <w:rPr>
          <w:spacing w:val="-3"/>
          <w:sz w:val="24"/>
        </w:rPr>
        <w:t xml:space="preserve"> </w:t>
      </w:r>
      <w:r>
        <w:rPr>
          <w:sz w:val="24"/>
        </w:rPr>
        <w:t>inputs</w:t>
      </w:r>
      <w:r>
        <w:rPr>
          <w:spacing w:val="-3"/>
          <w:sz w:val="24"/>
        </w:rPr>
        <w:t xml:space="preserve"> </w:t>
      </w:r>
      <w:r>
        <w:rPr>
          <w:sz w:val="24"/>
        </w:rPr>
        <w:t>so</w:t>
      </w:r>
      <w:r>
        <w:rPr>
          <w:spacing w:val="-3"/>
          <w:sz w:val="24"/>
        </w:rPr>
        <w:t xml:space="preserve"> </w:t>
      </w:r>
      <w:r>
        <w:rPr>
          <w:sz w:val="24"/>
        </w:rPr>
        <w:t>that</w:t>
      </w:r>
      <w:r>
        <w:rPr>
          <w:spacing w:val="-3"/>
          <w:sz w:val="24"/>
        </w:rPr>
        <w:t xml:space="preserve"> </w:t>
      </w:r>
      <w:r>
        <w:rPr>
          <w:sz w:val="24"/>
        </w:rPr>
        <w:t>students</w:t>
      </w:r>
      <w:r>
        <w:rPr>
          <w:spacing w:val="-3"/>
          <w:sz w:val="24"/>
        </w:rPr>
        <w:t xml:space="preserve"> </w:t>
      </w:r>
      <w:r>
        <w:rPr>
          <w:sz w:val="24"/>
        </w:rPr>
        <w:t>can</w:t>
      </w:r>
      <w:r>
        <w:rPr>
          <w:spacing w:val="-3"/>
          <w:sz w:val="24"/>
        </w:rPr>
        <w:t xml:space="preserve"> </w:t>
      </w:r>
      <w:r>
        <w:rPr>
          <w:sz w:val="24"/>
        </w:rPr>
        <w:t>see</w:t>
      </w:r>
      <w:r>
        <w:rPr>
          <w:spacing w:val="-4"/>
          <w:sz w:val="24"/>
        </w:rPr>
        <w:t xml:space="preserve"> </w:t>
      </w:r>
      <w:r>
        <w:rPr>
          <w:sz w:val="24"/>
        </w:rPr>
        <w:t>the pattern that emerges (</w:t>
      </w:r>
      <w:r>
        <w:rPr>
          <w:i/>
          <w:sz w:val="24"/>
        </w:rPr>
        <w:t>MTR.5.1</w:t>
      </w:r>
      <w:r>
        <w:rPr>
          <w:sz w:val="24"/>
        </w:rPr>
        <w:t>).</w:t>
      </w:r>
    </w:p>
    <w:p w14:paraId="41A13699" w14:textId="77777777" w:rsidR="007E6A88" w:rsidRDefault="007E6A88" w:rsidP="00E502A8">
      <w:pPr>
        <w:pStyle w:val="TableParagraph"/>
        <w:numPr>
          <w:ilvl w:val="1"/>
          <w:numId w:val="193"/>
        </w:numPr>
        <w:tabs>
          <w:tab w:val="left" w:pos="1438"/>
        </w:tabs>
        <w:autoSpaceDE w:val="0"/>
        <w:autoSpaceDN w:val="0"/>
        <w:spacing w:line="288" w:lineRule="exact"/>
        <w:ind w:left="1438" w:hanging="359"/>
        <w:rPr>
          <w:sz w:val="24"/>
        </w:rPr>
      </w:pPr>
      <w:r w:rsidRPr="113DC138">
        <w:rPr>
          <w:sz w:val="24"/>
          <w:szCs w:val="24"/>
        </w:rPr>
        <w:t>For</w:t>
      </w:r>
      <w:r w:rsidRPr="113DC138">
        <w:rPr>
          <w:spacing w:val="-4"/>
          <w:sz w:val="24"/>
          <w:szCs w:val="24"/>
        </w:rPr>
        <w:t xml:space="preserve"> </w:t>
      </w:r>
      <w:r w:rsidRPr="113DC138">
        <w:rPr>
          <w:spacing w:val="-2"/>
          <w:sz w:val="24"/>
          <w:szCs w:val="24"/>
        </w:rPr>
        <w:t>example,</w:t>
      </w:r>
    </w:p>
    <w:p w14:paraId="60B85336" w14:textId="77777777" w:rsidR="007E6A88" w:rsidRDefault="007E6A88" w:rsidP="007E6A88">
      <w:pPr>
        <w:pStyle w:val="TableParagraph"/>
        <w:spacing w:line="274" w:lineRule="exact"/>
        <w:ind w:left="2322" w:right="2321"/>
        <w:jc w:val="center"/>
        <w:rPr>
          <w:rFonts w:ascii="Cambria Math" w:eastAsia="Cambria Math" w:hAnsi="Cambria Math"/>
          <w:sz w:val="24"/>
        </w:rPr>
      </w:pPr>
      <w:r>
        <w:rPr>
          <w:rFonts w:ascii="Cambria Math" w:eastAsia="Cambria Math" w:hAnsi="Cambria Math"/>
          <w:sz w:val="24"/>
        </w:rPr>
        <w:t>𝑓(𝑥)</w:t>
      </w:r>
      <w:r>
        <w:rPr>
          <w:rFonts w:ascii="Cambria Math" w:eastAsia="Cambria Math" w:hAnsi="Cambria Math"/>
          <w:spacing w:val="74"/>
          <w:sz w:val="24"/>
        </w:rPr>
        <w:t xml:space="preserve"> </w:t>
      </w:r>
      <w:r>
        <w:rPr>
          <w:rFonts w:ascii="Cambria Math" w:eastAsia="Cambria Math" w:hAnsi="Cambria Math"/>
          <w:sz w:val="24"/>
        </w:rPr>
        <w:t>=</w:t>
      </w:r>
      <w:r>
        <w:rPr>
          <w:rFonts w:ascii="Cambria Math" w:eastAsia="Cambria Math" w:hAnsi="Cambria Math"/>
          <w:spacing w:val="72"/>
          <w:sz w:val="24"/>
        </w:rPr>
        <w:t xml:space="preserve"> </w:t>
      </w:r>
      <w:r>
        <w:rPr>
          <w:rFonts w:ascii="Cambria Math" w:eastAsia="Cambria Math" w:hAnsi="Cambria Math"/>
          <w:sz w:val="24"/>
        </w:rPr>
        <w:t>2𝑥</w:t>
      </w:r>
      <w:r>
        <w:rPr>
          <w:rFonts w:ascii="Cambria Math" w:eastAsia="Cambria Math" w:hAnsi="Cambria Math"/>
          <w:sz w:val="24"/>
          <w:vertAlign w:val="superscript"/>
        </w:rPr>
        <w:t>2</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5𝑥</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pacing w:val="-10"/>
          <w:sz w:val="24"/>
        </w:rPr>
        <w:t>7</w:t>
      </w:r>
    </w:p>
    <w:p w14:paraId="1A5D3156" w14:textId="77777777" w:rsidR="007E6A88" w:rsidRDefault="007E6A88" w:rsidP="007E6A88">
      <w:pPr>
        <w:pStyle w:val="TableParagraph"/>
        <w:spacing w:before="2"/>
        <w:ind w:left="2322" w:right="2321"/>
        <w:jc w:val="center"/>
        <w:rPr>
          <w:rFonts w:ascii="Cambria Math" w:eastAsia="Cambria Math" w:hAnsi="Cambria Math"/>
          <w:sz w:val="24"/>
        </w:rPr>
      </w:pPr>
      <w:r>
        <w:rPr>
          <w:rFonts w:ascii="Cambria Math" w:eastAsia="Cambria Math" w:hAnsi="Cambria Math"/>
          <w:sz w:val="24"/>
        </w:rPr>
        <w:t>𝑓(𝑘)</w:t>
      </w:r>
      <w:r>
        <w:rPr>
          <w:rFonts w:ascii="Cambria Math" w:eastAsia="Cambria Math" w:hAnsi="Cambria Math"/>
          <w:spacing w:val="73"/>
          <w:sz w:val="24"/>
        </w:rPr>
        <w:t xml:space="preserve"> </w:t>
      </w:r>
      <w:r>
        <w:rPr>
          <w:rFonts w:ascii="Cambria Math" w:eastAsia="Cambria Math" w:hAnsi="Cambria Math"/>
          <w:sz w:val="24"/>
        </w:rPr>
        <w:t>=</w:t>
      </w:r>
      <w:r>
        <w:rPr>
          <w:rFonts w:ascii="Cambria Math" w:eastAsia="Cambria Math" w:hAnsi="Cambria Math"/>
          <w:spacing w:val="73"/>
          <w:sz w:val="24"/>
        </w:rPr>
        <w:t xml:space="preserve"> </w:t>
      </w:r>
      <w:r>
        <w:rPr>
          <w:rFonts w:ascii="Cambria Math" w:eastAsia="Cambria Math" w:hAnsi="Cambria Math"/>
          <w:sz w:val="24"/>
        </w:rPr>
        <w:t>2𝑘</w:t>
      </w:r>
      <w:r>
        <w:rPr>
          <w:rFonts w:ascii="Cambria Math" w:eastAsia="Cambria Math" w:hAnsi="Cambria Math"/>
          <w:sz w:val="24"/>
          <w:vertAlign w:val="superscript"/>
        </w:rPr>
        <w:t>2</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sz w:val="24"/>
        </w:rPr>
        <w:t>5𝑘</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pacing w:val="-10"/>
          <w:sz w:val="24"/>
        </w:rPr>
        <w:t>7</w:t>
      </w:r>
    </w:p>
    <w:p w14:paraId="043A673E" w14:textId="77777777" w:rsidR="007E6A88" w:rsidRDefault="007E6A88" w:rsidP="007E6A88">
      <w:pPr>
        <w:pStyle w:val="TableParagraph"/>
        <w:spacing w:before="2" w:line="280" w:lineRule="exact"/>
        <w:ind w:left="2322" w:right="2321"/>
        <w:jc w:val="center"/>
        <w:rPr>
          <w:rFonts w:ascii="Cambria Math" w:eastAsia="Cambria Math" w:hAnsi="Cambria Math"/>
          <w:sz w:val="24"/>
        </w:rPr>
      </w:pPr>
      <w:r>
        <w:rPr>
          <w:rFonts w:ascii="Cambria Math" w:eastAsia="Cambria Math" w:hAnsi="Cambria Math"/>
          <w:sz w:val="24"/>
        </w:rPr>
        <w:t>𝑓(−2)</w:t>
      </w:r>
      <w:r>
        <w:rPr>
          <w:rFonts w:ascii="Cambria Math" w:eastAsia="Cambria Math" w:hAnsi="Cambria Math"/>
          <w:spacing w:val="69"/>
          <w:sz w:val="24"/>
        </w:rPr>
        <w:t xml:space="preserve"> </w:t>
      </w:r>
      <w:r>
        <w:rPr>
          <w:rFonts w:ascii="Cambria Math" w:eastAsia="Cambria Math" w:hAnsi="Cambria Math"/>
          <w:sz w:val="24"/>
        </w:rPr>
        <w:t>=</w:t>
      </w:r>
      <w:r>
        <w:rPr>
          <w:rFonts w:ascii="Cambria Math" w:eastAsia="Cambria Math" w:hAnsi="Cambria Math"/>
          <w:spacing w:val="69"/>
          <w:sz w:val="24"/>
        </w:rPr>
        <w:t xml:space="preserve"> </w:t>
      </w:r>
      <w:r>
        <w:rPr>
          <w:rFonts w:ascii="Cambria Math" w:eastAsia="Cambria Math" w:hAnsi="Cambria Math"/>
          <w:sz w:val="24"/>
        </w:rPr>
        <w:t>2(−2)</w:t>
      </w:r>
      <w:r>
        <w:rPr>
          <w:rFonts w:ascii="Cambria Math" w:eastAsia="Cambria Math" w:hAnsi="Cambria Math"/>
          <w:sz w:val="24"/>
          <w:vertAlign w:val="superscript"/>
        </w:rPr>
        <w:t>2</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5(−2)</w:t>
      </w:r>
      <w:r>
        <w:rPr>
          <w:rFonts w:ascii="Cambria Math" w:eastAsia="Cambria Math" w:hAnsi="Cambria Math"/>
          <w:spacing w:val="3"/>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pacing w:val="-10"/>
          <w:sz w:val="24"/>
        </w:rPr>
        <w:t>7</w:t>
      </w:r>
    </w:p>
    <w:p w14:paraId="4F977570" w14:textId="77777777" w:rsidR="007E6A88" w:rsidRDefault="007E6A88" w:rsidP="00E502A8">
      <w:pPr>
        <w:pStyle w:val="TableParagraph"/>
        <w:numPr>
          <w:ilvl w:val="0"/>
          <w:numId w:val="193"/>
        </w:numPr>
        <w:tabs>
          <w:tab w:val="left" w:pos="779"/>
        </w:tabs>
        <w:autoSpaceDE w:val="0"/>
        <w:autoSpaceDN w:val="0"/>
        <w:ind w:left="779" w:right="308"/>
        <w:rPr>
          <w:sz w:val="24"/>
        </w:rPr>
      </w:pPr>
      <w:r>
        <w:rPr>
          <w:sz w:val="24"/>
        </w:rPr>
        <w:t>Students</w:t>
      </w:r>
      <w:r>
        <w:rPr>
          <w:spacing w:val="-3"/>
          <w:sz w:val="24"/>
        </w:rPr>
        <w:t xml:space="preserve"> </w:t>
      </w:r>
      <w:r>
        <w:rPr>
          <w:sz w:val="24"/>
        </w:rPr>
        <w:t>should</w:t>
      </w:r>
      <w:r>
        <w:rPr>
          <w:spacing w:val="-3"/>
          <w:sz w:val="24"/>
        </w:rPr>
        <w:t xml:space="preserve"> </w:t>
      </w:r>
      <w:r>
        <w:rPr>
          <w:sz w:val="24"/>
        </w:rPr>
        <w:t>discover</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number</w:t>
      </w:r>
      <w:r>
        <w:rPr>
          <w:spacing w:val="-5"/>
          <w:sz w:val="24"/>
        </w:rPr>
        <w:t xml:space="preserve"> </w:t>
      </w:r>
      <w:r>
        <w:rPr>
          <w:sz w:val="24"/>
        </w:rPr>
        <w:t>in</w:t>
      </w:r>
      <w:r>
        <w:rPr>
          <w:spacing w:val="-3"/>
          <w:sz w:val="24"/>
        </w:rPr>
        <w:t xml:space="preserve"> </w:t>
      </w:r>
      <w:r>
        <w:rPr>
          <w:sz w:val="24"/>
        </w:rPr>
        <w:t>parenthesis</w:t>
      </w:r>
      <w:r>
        <w:rPr>
          <w:spacing w:val="-3"/>
          <w:sz w:val="24"/>
        </w:rPr>
        <w:t xml:space="preserve"> </w:t>
      </w:r>
      <w:r>
        <w:rPr>
          <w:sz w:val="24"/>
        </w:rPr>
        <w:t>corresponds</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input</w:t>
      </w:r>
      <w:r>
        <w:rPr>
          <w:spacing w:val="-3"/>
          <w:sz w:val="24"/>
        </w:rPr>
        <w:t xml:space="preserve"> </w:t>
      </w:r>
      <w:r>
        <w:rPr>
          <w:sz w:val="24"/>
        </w:rPr>
        <w:t xml:space="preserve">or </w:t>
      </w:r>
      <w:r>
        <w:rPr>
          <w:rFonts w:ascii="Cambria Math" w:eastAsia="Cambria Math" w:hAnsi="Cambria Math"/>
          <w:sz w:val="24"/>
        </w:rPr>
        <w:t>𝑥</w:t>
      </w:r>
      <w:r>
        <w:rPr>
          <w:sz w:val="24"/>
        </w:rPr>
        <w:t xml:space="preserve">- value on the graph and the number to the right of the equal sign corresponds to the output or </w:t>
      </w:r>
      <w:r>
        <w:rPr>
          <w:rFonts w:ascii="Cambria Math" w:eastAsia="Cambria Math" w:hAnsi="Cambria Math"/>
          <w:sz w:val="24"/>
        </w:rPr>
        <w:t>𝑦</w:t>
      </w:r>
      <w:r>
        <w:rPr>
          <w:sz w:val="24"/>
        </w:rPr>
        <w:t>-value.</w:t>
      </w:r>
    </w:p>
    <w:p w14:paraId="00812135" w14:textId="77777777" w:rsidR="007E6A88" w:rsidRDefault="007E6A88" w:rsidP="00E502A8">
      <w:pPr>
        <w:pStyle w:val="TableParagraph"/>
        <w:numPr>
          <w:ilvl w:val="0"/>
          <w:numId w:val="193"/>
        </w:numPr>
        <w:tabs>
          <w:tab w:val="left" w:pos="719"/>
        </w:tabs>
        <w:autoSpaceDE w:val="0"/>
        <w:autoSpaceDN w:val="0"/>
        <w:ind w:hanging="359"/>
        <w:rPr>
          <w:sz w:val="24"/>
        </w:rPr>
      </w:pPr>
      <w:r>
        <w:rPr>
          <w:sz w:val="24"/>
        </w:rPr>
        <w:t>Although</w:t>
      </w:r>
      <w:r>
        <w:rPr>
          <w:spacing w:val="-3"/>
          <w:sz w:val="24"/>
        </w:rPr>
        <w:t xml:space="preserve"> </w:t>
      </w:r>
      <w:r>
        <w:rPr>
          <w:sz w:val="24"/>
        </w:rPr>
        <w:t>not</w:t>
      </w:r>
      <w:r>
        <w:rPr>
          <w:spacing w:val="-1"/>
          <w:sz w:val="24"/>
        </w:rPr>
        <w:t xml:space="preserve"> </w:t>
      </w:r>
      <w:r>
        <w:rPr>
          <w:sz w:val="24"/>
        </w:rPr>
        <w:t>conventional, instruction</w:t>
      </w:r>
      <w:r>
        <w:rPr>
          <w:spacing w:val="-1"/>
          <w:sz w:val="24"/>
        </w:rPr>
        <w:t xml:space="preserve"> </w:t>
      </w:r>
      <w:r>
        <w:rPr>
          <w:sz w:val="24"/>
        </w:rPr>
        <w:t>includes</w:t>
      </w:r>
      <w:r>
        <w:rPr>
          <w:spacing w:val="-1"/>
          <w:sz w:val="24"/>
        </w:rPr>
        <w:t xml:space="preserve"> </w:t>
      </w:r>
      <w:r>
        <w:rPr>
          <w:sz w:val="24"/>
        </w:rPr>
        <w:t>using</w:t>
      </w:r>
      <w:r>
        <w:rPr>
          <w:spacing w:val="-3"/>
          <w:sz w:val="24"/>
        </w:rPr>
        <w:t xml:space="preserve"> </w:t>
      </w:r>
      <w:r>
        <w:rPr>
          <w:sz w:val="24"/>
        </w:rPr>
        <w:t>function</w:t>
      </w:r>
      <w:r>
        <w:rPr>
          <w:spacing w:val="-1"/>
          <w:sz w:val="24"/>
        </w:rPr>
        <w:t xml:space="preserve"> </w:t>
      </w:r>
      <w:r>
        <w:rPr>
          <w:sz w:val="24"/>
        </w:rPr>
        <w:t xml:space="preserve">notation </w:t>
      </w:r>
      <w:r>
        <w:rPr>
          <w:spacing w:val="-2"/>
          <w:sz w:val="24"/>
        </w:rPr>
        <w:t>flexibly.</w:t>
      </w:r>
    </w:p>
    <w:p w14:paraId="74E3A7B9" w14:textId="77777777" w:rsidR="007E6A88" w:rsidRDefault="007E6A88" w:rsidP="00E502A8">
      <w:pPr>
        <w:pStyle w:val="TableParagraph"/>
        <w:numPr>
          <w:ilvl w:val="1"/>
          <w:numId w:val="193"/>
        </w:numPr>
        <w:tabs>
          <w:tab w:val="left" w:pos="1439"/>
        </w:tabs>
        <w:autoSpaceDE w:val="0"/>
        <w:autoSpaceDN w:val="0"/>
        <w:spacing w:before="12" w:line="225" w:lineRule="auto"/>
        <w:ind w:right="502"/>
        <w:rPr>
          <w:sz w:val="24"/>
        </w:rPr>
      </w:pPr>
      <w:r w:rsidRPr="113DC138">
        <w:rPr>
          <w:sz w:val="24"/>
          <w:szCs w:val="24"/>
        </w:rPr>
        <w:t>For</w:t>
      </w:r>
      <w:r w:rsidRPr="113DC138">
        <w:rPr>
          <w:spacing w:val="-2"/>
          <w:sz w:val="24"/>
          <w:szCs w:val="24"/>
        </w:rPr>
        <w:t xml:space="preserve"> </w:t>
      </w:r>
      <w:r w:rsidRPr="113DC138">
        <w:rPr>
          <w:sz w:val="24"/>
          <w:szCs w:val="24"/>
        </w:rPr>
        <w:t>example,</w:t>
      </w:r>
      <w:r w:rsidRPr="113DC138">
        <w:rPr>
          <w:spacing w:val="-2"/>
          <w:sz w:val="24"/>
          <w:szCs w:val="24"/>
        </w:rPr>
        <w:t xml:space="preserve"> </w:t>
      </w:r>
      <w:r w:rsidRPr="113DC138">
        <w:rPr>
          <w:sz w:val="24"/>
          <w:szCs w:val="24"/>
        </w:rPr>
        <w:t>function</w:t>
      </w:r>
      <w:r w:rsidRPr="113DC138">
        <w:rPr>
          <w:spacing w:val="-2"/>
          <w:sz w:val="24"/>
          <w:szCs w:val="24"/>
        </w:rPr>
        <w:t xml:space="preserve"> </w:t>
      </w:r>
      <w:r w:rsidRPr="113DC138">
        <w:rPr>
          <w:sz w:val="24"/>
          <w:szCs w:val="24"/>
        </w:rPr>
        <w:t>notation</w:t>
      </w:r>
      <w:r w:rsidRPr="113DC138">
        <w:rPr>
          <w:spacing w:val="-2"/>
          <w:sz w:val="24"/>
          <w:szCs w:val="24"/>
        </w:rPr>
        <w:t xml:space="preserve"> </w:t>
      </w:r>
      <w:r w:rsidRPr="113DC138">
        <w:rPr>
          <w:sz w:val="24"/>
          <w:szCs w:val="24"/>
        </w:rPr>
        <w:t>can</w:t>
      </w:r>
      <w:r w:rsidRPr="113DC138">
        <w:rPr>
          <w:spacing w:val="-2"/>
          <w:sz w:val="24"/>
          <w:szCs w:val="24"/>
        </w:rPr>
        <w:t xml:space="preserve"> </w:t>
      </w:r>
      <w:r w:rsidRPr="113DC138">
        <w:rPr>
          <w:sz w:val="24"/>
          <w:szCs w:val="24"/>
        </w:rPr>
        <w:t>be</w:t>
      </w:r>
      <w:r w:rsidRPr="113DC138">
        <w:rPr>
          <w:spacing w:val="-2"/>
          <w:sz w:val="24"/>
          <w:szCs w:val="24"/>
        </w:rPr>
        <w:t xml:space="preserve"> </w:t>
      </w:r>
      <w:r w:rsidRPr="4B4C310D">
        <w:rPr>
          <w:sz w:val="24"/>
          <w:szCs w:val="24"/>
        </w:rPr>
        <w:t xml:space="preserve">written </w:t>
      </w:r>
      <w:r w:rsidRPr="113DC138">
        <w:rPr>
          <w:sz w:val="24"/>
          <w:szCs w:val="24"/>
        </w:rPr>
        <w:t xml:space="preserve">as </w:t>
      </w:r>
      <w:r w:rsidRPr="113DC138">
        <w:rPr>
          <w:rFonts w:ascii="Cambria Math" w:eastAsia="Cambria Math" w:hAnsi="Cambria Math"/>
          <w:sz w:val="24"/>
          <w:szCs w:val="24"/>
        </w:rPr>
        <w:t>ℎ(𝑥) = 4𝑥 +</w:t>
      </w:r>
      <w:r w:rsidRPr="113DC138">
        <w:rPr>
          <w:rFonts w:ascii="Cambria Math" w:eastAsia="Cambria Math" w:hAnsi="Cambria Math"/>
          <w:spacing w:val="-2"/>
          <w:sz w:val="24"/>
          <w:szCs w:val="24"/>
        </w:rPr>
        <w:t xml:space="preserve"> </w:t>
      </w:r>
      <w:r w:rsidRPr="113DC138">
        <w:rPr>
          <w:rFonts w:ascii="Cambria Math" w:eastAsia="Cambria Math" w:hAnsi="Cambria Math"/>
          <w:sz w:val="24"/>
          <w:szCs w:val="24"/>
        </w:rPr>
        <w:t xml:space="preserve">7 </w:t>
      </w:r>
      <w:r w:rsidRPr="113DC138">
        <w:rPr>
          <w:sz w:val="24"/>
          <w:szCs w:val="24"/>
        </w:rPr>
        <w:t>or</w:t>
      </w:r>
      <w:r w:rsidRPr="113DC138">
        <w:rPr>
          <w:spacing w:val="-3"/>
          <w:sz w:val="24"/>
          <w:szCs w:val="24"/>
        </w:rPr>
        <w:t xml:space="preserve"> </w:t>
      </w:r>
      <w:r w:rsidRPr="113DC138">
        <w:rPr>
          <w:rFonts w:ascii="Cambria Math" w:eastAsia="Cambria Math" w:hAnsi="Cambria Math"/>
          <w:sz w:val="24"/>
          <w:szCs w:val="24"/>
        </w:rPr>
        <w:t>4𝑥 +</w:t>
      </w:r>
      <w:r w:rsidRPr="113DC138">
        <w:rPr>
          <w:rFonts w:ascii="Cambria Math" w:eastAsia="Cambria Math" w:hAnsi="Cambria Math"/>
          <w:spacing w:val="-2"/>
          <w:sz w:val="24"/>
          <w:szCs w:val="24"/>
        </w:rPr>
        <w:t xml:space="preserve"> </w:t>
      </w:r>
      <w:r w:rsidRPr="113DC138">
        <w:rPr>
          <w:rFonts w:ascii="Cambria Math" w:eastAsia="Cambria Math" w:hAnsi="Cambria Math"/>
          <w:sz w:val="24"/>
          <w:szCs w:val="24"/>
        </w:rPr>
        <w:t xml:space="preserve">7 = </w:t>
      </w:r>
      <w:r w:rsidRPr="113DC138">
        <w:rPr>
          <w:rFonts w:ascii="Cambria Math" w:eastAsia="Cambria Math" w:hAnsi="Cambria Math"/>
          <w:spacing w:val="-2"/>
          <w:sz w:val="24"/>
          <w:szCs w:val="24"/>
        </w:rPr>
        <w:t>ℎ(𝑥)</w:t>
      </w:r>
      <w:r w:rsidRPr="113DC138">
        <w:rPr>
          <w:spacing w:val="-2"/>
          <w:sz w:val="24"/>
          <w:szCs w:val="24"/>
        </w:rPr>
        <w:t>.</w:t>
      </w:r>
    </w:p>
    <w:p w14:paraId="5CA64A42" w14:textId="77777777" w:rsidR="007E6A88" w:rsidRDefault="007E6A88" w:rsidP="00E502A8">
      <w:pPr>
        <w:pStyle w:val="TableParagraph"/>
        <w:numPr>
          <w:ilvl w:val="0"/>
          <w:numId w:val="193"/>
        </w:numPr>
        <w:tabs>
          <w:tab w:val="left" w:pos="719"/>
        </w:tabs>
        <w:autoSpaceDE w:val="0"/>
        <w:autoSpaceDN w:val="0"/>
        <w:ind w:right="22"/>
        <w:rPr>
          <w:sz w:val="24"/>
        </w:rPr>
      </w:pPr>
      <w:r>
        <w:rPr>
          <w:sz w:val="24"/>
        </w:rPr>
        <w:t>Instruction leads students to consider the practicality that function notation presents to mathematicians.</w:t>
      </w:r>
      <w:r>
        <w:rPr>
          <w:spacing w:val="-2"/>
          <w:sz w:val="24"/>
        </w:rPr>
        <w:t xml:space="preserve"> </w:t>
      </w:r>
      <w:r>
        <w:rPr>
          <w:sz w:val="24"/>
        </w:rPr>
        <w:t>In</w:t>
      </w:r>
      <w:r>
        <w:rPr>
          <w:spacing w:val="-4"/>
          <w:sz w:val="24"/>
        </w:rPr>
        <w:t xml:space="preserve"> </w:t>
      </w:r>
      <w:r>
        <w:rPr>
          <w:sz w:val="24"/>
        </w:rPr>
        <w:t>several</w:t>
      </w:r>
      <w:r>
        <w:rPr>
          <w:spacing w:val="-4"/>
          <w:sz w:val="24"/>
        </w:rPr>
        <w:t xml:space="preserve"> </w:t>
      </w:r>
      <w:r>
        <w:rPr>
          <w:sz w:val="24"/>
        </w:rPr>
        <w:t>contexts,</w:t>
      </w:r>
      <w:r>
        <w:rPr>
          <w:spacing w:val="-4"/>
          <w:sz w:val="24"/>
        </w:rPr>
        <w:t xml:space="preserve"> </w:t>
      </w:r>
      <w:r>
        <w:rPr>
          <w:sz w:val="24"/>
        </w:rPr>
        <w:t>multiple</w:t>
      </w:r>
      <w:r>
        <w:rPr>
          <w:spacing w:val="-4"/>
          <w:sz w:val="24"/>
        </w:rPr>
        <w:t xml:space="preserve"> </w:t>
      </w:r>
      <w:r>
        <w:rPr>
          <w:sz w:val="24"/>
        </w:rPr>
        <w:t>functions</w:t>
      </w:r>
      <w:r>
        <w:rPr>
          <w:spacing w:val="-4"/>
          <w:sz w:val="24"/>
        </w:rPr>
        <w:t xml:space="preserve"> </w:t>
      </w:r>
      <w:r>
        <w:rPr>
          <w:sz w:val="24"/>
        </w:rPr>
        <w:t>can</w:t>
      </w:r>
      <w:r>
        <w:rPr>
          <w:spacing w:val="-4"/>
          <w:sz w:val="24"/>
        </w:rPr>
        <w:t xml:space="preserve"> </w:t>
      </w:r>
      <w:r>
        <w:rPr>
          <w:sz w:val="24"/>
        </w:rPr>
        <w:t>exist</w:t>
      </w:r>
      <w:r>
        <w:rPr>
          <w:spacing w:val="-4"/>
          <w:sz w:val="24"/>
        </w:rPr>
        <w:t xml:space="preserve"> </w:t>
      </w:r>
      <w:r>
        <w:rPr>
          <w:sz w:val="24"/>
        </w:rPr>
        <w:t>that we</w:t>
      </w:r>
      <w:r>
        <w:rPr>
          <w:spacing w:val="-6"/>
          <w:sz w:val="24"/>
        </w:rPr>
        <w:t xml:space="preserve"> </w:t>
      </w:r>
      <w:r>
        <w:rPr>
          <w:sz w:val="24"/>
        </w:rPr>
        <w:t>want</w:t>
      </w:r>
      <w:r>
        <w:rPr>
          <w:spacing w:val="-4"/>
          <w:sz w:val="24"/>
        </w:rPr>
        <w:t xml:space="preserve"> </w:t>
      </w:r>
      <w:r>
        <w:rPr>
          <w:sz w:val="24"/>
        </w:rPr>
        <w:t>to</w:t>
      </w:r>
      <w:r>
        <w:rPr>
          <w:spacing w:val="-4"/>
          <w:sz w:val="24"/>
        </w:rPr>
        <w:t xml:space="preserve"> </w:t>
      </w:r>
      <w:r>
        <w:rPr>
          <w:sz w:val="24"/>
        </w:rPr>
        <w:t xml:space="preserve">consider simultaneously. If each of these functions is written in </w:t>
      </w:r>
      <w:r>
        <w:rPr>
          <w:rFonts w:ascii="Cambria Math" w:eastAsia="Cambria Math" w:hAnsi="Cambria Math"/>
          <w:sz w:val="24"/>
        </w:rPr>
        <w:t>𝑥</w:t>
      </w:r>
      <w:r>
        <w:rPr>
          <w:sz w:val="24"/>
        </w:rPr>
        <w:t>-</w:t>
      </w:r>
      <w:r>
        <w:rPr>
          <w:rFonts w:ascii="Cambria Math" w:eastAsia="Cambria Math" w:hAnsi="Cambria Math"/>
          <w:sz w:val="24"/>
        </w:rPr>
        <w:t xml:space="preserve">𝑦 </w:t>
      </w:r>
      <w:r>
        <w:rPr>
          <w:sz w:val="24"/>
        </w:rPr>
        <w:t>notation, it can lead to confusion in discussions.</w:t>
      </w:r>
    </w:p>
    <w:p w14:paraId="727BBA7D" w14:textId="77777777" w:rsidR="007E6A88" w:rsidRDefault="007E6A88" w:rsidP="00E502A8">
      <w:pPr>
        <w:pStyle w:val="TableParagraph"/>
        <w:numPr>
          <w:ilvl w:val="1"/>
          <w:numId w:val="193"/>
        </w:numPr>
        <w:tabs>
          <w:tab w:val="left" w:pos="1439"/>
        </w:tabs>
        <w:autoSpaceDE w:val="0"/>
        <w:autoSpaceDN w:val="0"/>
        <w:spacing w:before="8" w:line="232" w:lineRule="auto"/>
        <w:ind w:right="386"/>
        <w:jc w:val="both"/>
        <w:rPr>
          <w:sz w:val="24"/>
          <w:szCs w:val="24"/>
        </w:rPr>
      </w:pPr>
      <w:r w:rsidRPr="221D88CC">
        <w:rPr>
          <w:sz w:val="24"/>
          <w:szCs w:val="24"/>
        </w:rPr>
        <w:t>For example, representing</w:t>
      </w:r>
      <w:r w:rsidRPr="02A1E259">
        <w:rPr>
          <w:sz w:val="24"/>
          <w:szCs w:val="24"/>
        </w:rPr>
        <w:t xml:space="preserve"> the equations, </w:t>
      </w:r>
      <m:oMath>
        <m:r>
          <w:rPr>
            <w:rFonts w:ascii="Cambria Math" w:eastAsia="Cambria Math" w:hAnsi="Cambria Math"/>
            <w:sz w:val="24"/>
            <w:szCs w:val="24"/>
          </w:rPr>
          <m:t>y=-2x+4</m:t>
        </m:r>
      </m:oMath>
      <w:r w:rsidRPr="02A1E259">
        <w:rPr>
          <w:rFonts w:ascii="Cambria Math" w:eastAsia="Cambria Math" w:hAnsi="Cambria Math"/>
          <w:sz w:val="24"/>
          <w:szCs w:val="24"/>
        </w:rPr>
        <w:t xml:space="preserve"> </w:t>
      </w:r>
      <w:r w:rsidRPr="02A1E259">
        <w:rPr>
          <w:sz w:val="24"/>
          <w:szCs w:val="24"/>
        </w:rPr>
        <w:t xml:space="preserve">and </w:t>
      </w:r>
      <m:oMath>
        <m:r>
          <w:rPr>
            <w:rFonts w:ascii="Cambria Math" w:eastAsia="Cambria Math" w:hAnsi="Cambria Math"/>
            <w:sz w:val="24"/>
            <w:szCs w:val="24"/>
          </w:rPr>
          <m:t>y=3x+7</m:t>
        </m:r>
      </m:oMath>
      <w:r w:rsidRPr="02A1E259">
        <w:rPr>
          <w:rFonts w:ascii="Cambria Math" w:eastAsia="Cambria Math" w:hAnsi="Cambria Math"/>
          <w:sz w:val="24"/>
          <w:szCs w:val="24"/>
        </w:rPr>
        <w:t>,</w:t>
      </w:r>
      <w:r w:rsidRPr="02A1E259">
        <w:rPr>
          <w:sz w:val="24"/>
          <w:szCs w:val="24"/>
        </w:rPr>
        <w:t xml:space="preserve"> in function notation allows mathematicians to distinguish them from each other more easily </w:t>
      </w:r>
      <w:r w:rsidRPr="113DC138">
        <w:rPr>
          <w:sz w:val="24"/>
          <w:szCs w:val="24"/>
        </w:rPr>
        <w:t xml:space="preserve">(i.e., </w:t>
      </w:r>
      <w:r w:rsidRPr="113DC138">
        <w:rPr>
          <w:rFonts w:ascii="Cambria Math" w:eastAsia="Cambria Math" w:hAnsi="Cambria Math"/>
          <w:sz w:val="24"/>
          <w:szCs w:val="24"/>
        </w:rPr>
        <w:t>𝑓(𝑥)</w:t>
      </w:r>
      <w:r w:rsidRPr="113DC138">
        <w:rPr>
          <w:rFonts w:ascii="Cambria Math" w:eastAsia="Cambria Math" w:hAnsi="Cambria Math"/>
          <w:spacing w:val="80"/>
          <w:sz w:val="24"/>
          <w:szCs w:val="24"/>
        </w:rPr>
        <w:t xml:space="preserve"> </w:t>
      </w:r>
      <w:r w:rsidRPr="113DC138">
        <w:rPr>
          <w:rFonts w:ascii="Cambria Math" w:eastAsia="Cambria Math" w:hAnsi="Cambria Math"/>
          <w:sz w:val="24"/>
          <w:szCs w:val="24"/>
        </w:rPr>
        <w:t xml:space="preserve">= −2𝑥 + 4 </w:t>
      </w:r>
      <w:r w:rsidRPr="113DC138">
        <w:rPr>
          <w:sz w:val="24"/>
          <w:szCs w:val="24"/>
        </w:rPr>
        <w:t xml:space="preserve">and </w:t>
      </w:r>
      <w:r w:rsidRPr="113DC138">
        <w:rPr>
          <w:rFonts w:ascii="Cambria Math" w:eastAsia="Cambria Math" w:hAnsi="Cambria Math"/>
          <w:sz w:val="24"/>
          <w:szCs w:val="24"/>
        </w:rPr>
        <w:t>𝑔(𝑥)</w:t>
      </w:r>
      <w:r w:rsidRPr="113DC138">
        <w:rPr>
          <w:rFonts w:ascii="Cambria Math" w:eastAsia="Cambria Math" w:hAnsi="Cambria Math"/>
          <w:spacing w:val="25"/>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27"/>
          <w:sz w:val="24"/>
          <w:szCs w:val="24"/>
        </w:rPr>
        <w:t xml:space="preserve"> </w:t>
      </w:r>
      <w:r w:rsidRPr="113DC138">
        <w:rPr>
          <w:rFonts w:ascii="Cambria Math" w:eastAsia="Cambria Math" w:hAnsi="Cambria Math"/>
          <w:sz w:val="24"/>
          <w:szCs w:val="24"/>
        </w:rPr>
        <w:t>3𝑥 + 7</w:t>
      </w:r>
      <w:r w:rsidRPr="113DC138">
        <w:rPr>
          <w:sz w:val="24"/>
          <w:szCs w:val="24"/>
        </w:rPr>
        <w:t>).</w:t>
      </w:r>
    </w:p>
    <w:p w14:paraId="0FAE3890" w14:textId="77777777" w:rsidR="007E6A88" w:rsidRDefault="007E6A88" w:rsidP="00E502A8">
      <w:pPr>
        <w:pStyle w:val="TableParagraph"/>
        <w:numPr>
          <w:ilvl w:val="0"/>
          <w:numId w:val="193"/>
        </w:numPr>
        <w:tabs>
          <w:tab w:val="left" w:pos="719"/>
        </w:tabs>
        <w:autoSpaceDE w:val="0"/>
        <w:autoSpaceDN w:val="0"/>
        <w:ind w:right="3"/>
        <w:jc w:val="both"/>
        <w:rPr>
          <w:sz w:val="24"/>
        </w:rPr>
      </w:pPr>
      <w:r>
        <w:rPr>
          <w:sz w:val="24"/>
        </w:rPr>
        <w:t>Function</w:t>
      </w:r>
      <w:r>
        <w:rPr>
          <w:spacing w:val="-3"/>
          <w:sz w:val="24"/>
        </w:rPr>
        <w:t xml:space="preserve"> </w:t>
      </w:r>
      <w:r>
        <w:rPr>
          <w:sz w:val="24"/>
        </w:rPr>
        <w:t>notation</w:t>
      </w:r>
      <w:r>
        <w:rPr>
          <w:spacing w:val="-3"/>
          <w:sz w:val="24"/>
        </w:rPr>
        <w:t xml:space="preserve"> </w:t>
      </w:r>
      <w:r>
        <w:rPr>
          <w:sz w:val="24"/>
        </w:rPr>
        <w:t>also</w:t>
      </w:r>
      <w:r>
        <w:rPr>
          <w:spacing w:val="-3"/>
          <w:sz w:val="24"/>
        </w:rPr>
        <w:t xml:space="preserve"> </w:t>
      </w:r>
      <w:r>
        <w:rPr>
          <w:sz w:val="24"/>
        </w:rPr>
        <w:t>allows</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use</w:t>
      </w:r>
      <w:r>
        <w:rPr>
          <w:spacing w:val="-4"/>
          <w:sz w:val="24"/>
        </w:rPr>
        <w:t xml:space="preserve"> </w:t>
      </w:r>
      <w:r>
        <w:rPr>
          <w:sz w:val="24"/>
        </w:rPr>
        <w:t>of</w:t>
      </w:r>
      <w:r>
        <w:rPr>
          <w:spacing w:val="-3"/>
          <w:sz w:val="24"/>
        </w:rPr>
        <w:t xml:space="preserve"> </w:t>
      </w:r>
      <w:r>
        <w:rPr>
          <w:sz w:val="24"/>
        </w:rPr>
        <w:t>different</w:t>
      </w:r>
      <w:r>
        <w:rPr>
          <w:spacing w:val="-3"/>
          <w:sz w:val="24"/>
        </w:rPr>
        <w:t xml:space="preserve"> </w:t>
      </w:r>
      <w:r>
        <w:rPr>
          <w:sz w:val="24"/>
        </w:rPr>
        <w:t>symbols</w:t>
      </w:r>
      <w:r>
        <w:rPr>
          <w:spacing w:val="-3"/>
          <w:sz w:val="24"/>
        </w:rPr>
        <w:t xml:space="preserve"> </w:t>
      </w:r>
      <w:r>
        <w:rPr>
          <w:sz w:val="24"/>
        </w:rPr>
        <w:t>for</w:t>
      </w:r>
      <w:r>
        <w:rPr>
          <w:spacing w:val="-5"/>
          <w:sz w:val="24"/>
        </w:rPr>
        <w:t xml:space="preserve"> </w:t>
      </w:r>
      <w:r>
        <w:rPr>
          <w:sz w:val="24"/>
        </w:rPr>
        <w:t>the</w:t>
      </w:r>
      <w:r>
        <w:rPr>
          <w:spacing w:val="-2"/>
          <w:sz w:val="24"/>
        </w:rPr>
        <w:t xml:space="preserve"> </w:t>
      </w:r>
      <w:r>
        <w:rPr>
          <w:sz w:val="24"/>
        </w:rPr>
        <w:t>variables,</w:t>
      </w:r>
      <w:r>
        <w:rPr>
          <w:spacing w:val="-3"/>
          <w:sz w:val="24"/>
        </w:rPr>
        <w:t xml:space="preserve"> </w:t>
      </w:r>
      <w:r>
        <w:rPr>
          <w:sz w:val="24"/>
        </w:rPr>
        <w:t>which</w:t>
      </w:r>
      <w:r>
        <w:rPr>
          <w:spacing w:val="-3"/>
          <w:sz w:val="24"/>
        </w:rPr>
        <w:t xml:space="preserve"> </w:t>
      </w:r>
      <w:r>
        <w:rPr>
          <w:sz w:val="24"/>
        </w:rPr>
        <w:t>can add meaning to the function.</w:t>
      </w:r>
    </w:p>
    <w:p w14:paraId="29BC9633" w14:textId="77777777" w:rsidR="007E6A88" w:rsidRDefault="007E6A88" w:rsidP="00E502A8">
      <w:pPr>
        <w:pStyle w:val="TableParagraph"/>
        <w:numPr>
          <w:ilvl w:val="1"/>
          <w:numId w:val="193"/>
        </w:numPr>
        <w:tabs>
          <w:tab w:val="left" w:pos="1439"/>
        </w:tabs>
        <w:autoSpaceDE w:val="0"/>
        <w:autoSpaceDN w:val="0"/>
        <w:spacing w:before="13" w:line="225" w:lineRule="auto"/>
        <w:ind w:right="206"/>
        <w:jc w:val="both"/>
        <w:rPr>
          <w:sz w:val="24"/>
        </w:rPr>
      </w:pPr>
      <w:r w:rsidRPr="113DC138">
        <w:rPr>
          <w:sz w:val="24"/>
          <w:szCs w:val="24"/>
        </w:rPr>
        <w:t>For</w:t>
      </w:r>
      <w:r w:rsidRPr="113DC138">
        <w:rPr>
          <w:spacing w:val="-1"/>
          <w:sz w:val="24"/>
          <w:szCs w:val="24"/>
        </w:rPr>
        <w:t xml:space="preserve"> </w:t>
      </w:r>
      <w:r w:rsidRPr="113DC138">
        <w:rPr>
          <w:sz w:val="24"/>
          <w:szCs w:val="24"/>
        </w:rPr>
        <w:t xml:space="preserve">example, </w:t>
      </w:r>
      <w:r w:rsidRPr="113DC138">
        <w:rPr>
          <w:rFonts w:ascii="Cambria Math" w:eastAsia="Cambria Math" w:hAnsi="Cambria Math"/>
          <w:sz w:val="24"/>
          <w:szCs w:val="24"/>
        </w:rPr>
        <w:t>ℎ(𝑡) = −16𝑡</w:t>
      </w:r>
      <w:r w:rsidRPr="113DC138">
        <w:rPr>
          <w:rFonts w:ascii="Cambria Math" w:eastAsia="Cambria Math" w:hAnsi="Cambria Math"/>
          <w:sz w:val="24"/>
          <w:szCs w:val="24"/>
          <w:vertAlign w:val="superscript"/>
        </w:rPr>
        <w:t>2</w:t>
      </w:r>
      <w:r w:rsidRPr="113DC138">
        <w:rPr>
          <w:rFonts w:ascii="Cambria Math" w:eastAsia="Cambria Math" w:hAnsi="Cambria Math"/>
          <w:sz w:val="24"/>
          <w:szCs w:val="24"/>
        </w:rPr>
        <w:t xml:space="preserve"> +</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 xml:space="preserve">49𝑡 + 4 </w:t>
      </w:r>
      <w:r w:rsidRPr="113DC138">
        <w:rPr>
          <w:sz w:val="24"/>
          <w:szCs w:val="24"/>
        </w:rPr>
        <w:t>could</w:t>
      </w:r>
      <w:r w:rsidRPr="113DC138">
        <w:rPr>
          <w:spacing w:val="-1"/>
          <w:sz w:val="24"/>
          <w:szCs w:val="24"/>
        </w:rPr>
        <w:t xml:space="preserve"> </w:t>
      </w:r>
      <w:r w:rsidRPr="113DC138">
        <w:rPr>
          <w:sz w:val="24"/>
          <w:szCs w:val="24"/>
        </w:rPr>
        <w:t>be</w:t>
      </w:r>
      <w:r w:rsidRPr="113DC138">
        <w:rPr>
          <w:spacing w:val="-2"/>
          <w:sz w:val="24"/>
          <w:szCs w:val="24"/>
        </w:rPr>
        <w:t xml:space="preserve"> </w:t>
      </w:r>
      <w:r w:rsidRPr="113DC138">
        <w:rPr>
          <w:sz w:val="24"/>
          <w:szCs w:val="24"/>
        </w:rPr>
        <w:t>used</w:t>
      </w:r>
      <w:r w:rsidRPr="113DC138">
        <w:rPr>
          <w:spacing w:val="-1"/>
          <w:sz w:val="24"/>
          <w:szCs w:val="24"/>
        </w:rPr>
        <w:t xml:space="preserve"> </w:t>
      </w:r>
      <w:r w:rsidRPr="113DC138">
        <w:rPr>
          <w:sz w:val="24"/>
          <w:szCs w:val="24"/>
        </w:rPr>
        <w:t>to</w:t>
      </w:r>
      <w:r w:rsidRPr="113DC138">
        <w:rPr>
          <w:spacing w:val="-1"/>
          <w:sz w:val="24"/>
          <w:szCs w:val="24"/>
        </w:rPr>
        <w:t xml:space="preserve"> </w:t>
      </w:r>
      <w:r w:rsidRPr="113DC138">
        <w:rPr>
          <w:sz w:val="24"/>
          <w:szCs w:val="24"/>
        </w:rPr>
        <w:t>represent</w:t>
      </w:r>
      <w:r w:rsidRPr="113DC138">
        <w:rPr>
          <w:spacing w:val="-1"/>
          <w:sz w:val="24"/>
          <w:szCs w:val="24"/>
        </w:rPr>
        <w:t xml:space="preserve"> </w:t>
      </w:r>
      <w:r w:rsidRPr="113DC138">
        <w:rPr>
          <w:sz w:val="24"/>
          <w:szCs w:val="24"/>
        </w:rPr>
        <w:t>the</w:t>
      </w:r>
      <w:r w:rsidRPr="113DC138">
        <w:rPr>
          <w:spacing w:val="-2"/>
          <w:sz w:val="24"/>
          <w:szCs w:val="24"/>
        </w:rPr>
        <w:t xml:space="preserve"> </w:t>
      </w:r>
      <w:r w:rsidRPr="113DC138">
        <w:rPr>
          <w:sz w:val="24"/>
          <w:szCs w:val="24"/>
        </w:rPr>
        <w:t xml:space="preserve">height, </w:t>
      </w:r>
      <w:r w:rsidRPr="113DC138">
        <w:rPr>
          <w:rFonts w:ascii="Cambria Math" w:eastAsia="Cambria Math" w:hAnsi="Cambria Math"/>
          <w:sz w:val="24"/>
          <w:szCs w:val="24"/>
        </w:rPr>
        <w:t>ℎ</w:t>
      </w:r>
      <w:r w:rsidRPr="113DC138">
        <w:rPr>
          <w:sz w:val="24"/>
          <w:szCs w:val="24"/>
        </w:rPr>
        <w:t xml:space="preserve">, of a ball in feet over time, </w:t>
      </w:r>
      <w:r w:rsidRPr="113DC138">
        <w:rPr>
          <w:rFonts w:ascii="Cambria Math" w:eastAsia="Cambria Math" w:hAnsi="Cambria Math"/>
          <w:sz w:val="24"/>
          <w:szCs w:val="24"/>
        </w:rPr>
        <w:t>𝑡</w:t>
      </w:r>
      <w:r w:rsidRPr="113DC138">
        <w:rPr>
          <w:sz w:val="24"/>
          <w:szCs w:val="24"/>
        </w:rPr>
        <w:t>, in seconds.</w:t>
      </w:r>
    </w:p>
    <w:p w14:paraId="42DAEA9C" w14:textId="77777777" w:rsidR="007E6A88" w:rsidRDefault="007E6A88" w:rsidP="00E502A8">
      <w:pPr>
        <w:pStyle w:val="TableParagraph"/>
        <w:numPr>
          <w:ilvl w:val="0"/>
          <w:numId w:val="193"/>
        </w:numPr>
        <w:tabs>
          <w:tab w:val="left" w:pos="719"/>
        </w:tabs>
        <w:autoSpaceDE w:val="0"/>
        <w:autoSpaceDN w:val="0"/>
        <w:spacing w:before="3"/>
        <w:ind w:right="386"/>
        <w:jc w:val="both"/>
        <w:rPr>
          <w:sz w:val="24"/>
        </w:rPr>
      </w:pPr>
      <w:r>
        <w:rPr>
          <w:sz w:val="24"/>
        </w:rPr>
        <w:t>Function</w:t>
      </w:r>
      <w:r>
        <w:rPr>
          <w:spacing w:val="-4"/>
          <w:sz w:val="24"/>
        </w:rPr>
        <w:t xml:space="preserve"> </w:t>
      </w:r>
      <w:r>
        <w:rPr>
          <w:sz w:val="24"/>
        </w:rPr>
        <w:t>notation</w:t>
      </w:r>
      <w:r>
        <w:rPr>
          <w:spacing w:val="-4"/>
          <w:sz w:val="24"/>
        </w:rPr>
        <w:t xml:space="preserve"> </w:t>
      </w:r>
      <w:r>
        <w:rPr>
          <w:sz w:val="24"/>
        </w:rPr>
        <w:t>allows</w:t>
      </w:r>
      <w:r>
        <w:rPr>
          <w:spacing w:val="-4"/>
          <w:sz w:val="24"/>
        </w:rPr>
        <w:t xml:space="preserve"> </w:t>
      </w:r>
      <w:r>
        <w:rPr>
          <w:sz w:val="24"/>
        </w:rPr>
        <w:t>mathematicians</w:t>
      </w:r>
      <w:r>
        <w:rPr>
          <w:spacing w:val="-4"/>
          <w:sz w:val="24"/>
        </w:rPr>
        <w:t xml:space="preserve"> </w:t>
      </w:r>
      <w:r>
        <w:rPr>
          <w:sz w:val="24"/>
        </w:rPr>
        <w:t>to</w:t>
      </w:r>
      <w:r>
        <w:rPr>
          <w:spacing w:val="-4"/>
          <w:sz w:val="24"/>
        </w:rPr>
        <w:t xml:space="preserve"> </w:t>
      </w:r>
      <w:r>
        <w:rPr>
          <w:sz w:val="24"/>
        </w:rPr>
        <w:t>express</w:t>
      </w:r>
      <w:r>
        <w:rPr>
          <w:spacing w:val="-4"/>
          <w:sz w:val="24"/>
        </w:rPr>
        <w:t xml:space="preserve"> </w:t>
      </w:r>
      <w:r>
        <w:rPr>
          <w:sz w:val="24"/>
        </w:rPr>
        <w:t>the</w:t>
      </w:r>
      <w:r>
        <w:rPr>
          <w:spacing w:val="-5"/>
          <w:sz w:val="24"/>
        </w:rPr>
        <w:t xml:space="preserve"> </w:t>
      </w:r>
      <w:r>
        <w:rPr>
          <w:sz w:val="24"/>
        </w:rPr>
        <w:t>output</w:t>
      </w:r>
      <w:r>
        <w:rPr>
          <w:spacing w:val="-4"/>
          <w:sz w:val="24"/>
        </w:rPr>
        <w:t xml:space="preserve"> </w:t>
      </w:r>
      <w:r>
        <w:rPr>
          <w:sz w:val="24"/>
        </w:rPr>
        <w:t>and</w:t>
      </w:r>
      <w:r>
        <w:rPr>
          <w:spacing w:val="-4"/>
          <w:sz w:val="24"/>
        </w:rPr>
        <w:t xml:space="preserve"> </w:t>
      </w:r>
      <w:r>
        <w:rPr>
          <w:sz w:val="24"/>
        </w:rPr>
        <w:t>input</w:t>
      </w:r>
      <w:r>
        <w:rPr>
          <w:spacing w:val="-4"/>
          <w:sz w:val="24"/>
        </w:rPr>
        <w:t xml:space="preserve"> </w:t>
      </w:r>
      <w:r>
        <w:rPr>
          <w:sz w:val="24"/>
        </w:rPr>
        <w:t>of</w:t>
      </w:r>
      <w:r>
        <w:rPr>
          <w:spacing w:val="-4"/>
          <w:sz w:val="24"/>
        </w:rPr>
        <w:t xml:space="preserve"> </w:t>
      </w:r>
      <w:r>
        <w:rPr>
          <w:sz w:val="24"/>
        </w:rPr>
        <w:t>a</w:t>
      </w:r>
      <w:r>
        <w:rPr>
          <w:spacing w:val="-6"/>
          <w:sz w:val="24"/>
        </w:rPr>
        <w:t xml:space="preserve"> </w:t>
      </w:r>
      <w:r>
        <w:rPr>
          <w:sz w:val="24"/>
        </w:rPr>
        <w:t xml:space="preserve">function </w:t>
      </w:r>
      <w:r>
        <w:rPr>
          <w:spacing w:val="-2"/>
          <w:sz w:val="24"/>
        </w:rPr>
        <w:t>simultaneously.</w:t>
      </w:r>
    </w:p>
    <w:p w14:paraId="7766EC5E" w14:textId="20D06E84" w:rsidR="006B75E6" w:rsidRPr="007E6A88" w:rsidRDefault="007E6A88" w:rsidP="00E502A8">
      <w:pPr>
        <w:pStyle w:val="TableParagraph"/>
        <w:numPr>
          <w:ilvl w:val="1"/>
          <w:numId w:val="193"/>
        </w:numPr>
        <w:tabs>
          <w:tab w:val="left" w:pos="1439"/>
        </w:tabs>
        <w:autoSpaceDE w:val="0"/>
        <w:autoSpaceDN w:val="0"/>
        <w:spacing w:before="12" w:line="225" w:lineRule="auto"/>
        <w:ind w:right="213"/>
        <w:jc w:val="both"/>
        <w:rPr>
          <w:sz w:val="24"/>
        </w:rPr>
      </w:pPr>
      <w:r w:rsidRPr="113DC138">
        <w:rPr>
          <w:sz w:val="24"/>
          <w:szCs w:val="24"/>
        </w:rPr>
        <w:t>For</w:t>
      </w:r>
      <w:r w:rsidRPr="113DC138">
        <w:rPr>
          <w:spacing w:val="-2"/>
          <w:sz w:val="24"/>
          <w:szCs w:val="24"/>
        </w:rPr>
        <w:t xml:space="preserve"> </w:t>
      </w:r>
      <w:r w:rsidRPr="113DC138">
        <w:rPr>
          <w:sz w:val="24"/>
          <w:szCs w:val="24"/>
        </w:rPr>
        <w:t xml:space="preserve">example, </w:t>
      </w:r>
      <w:r w:rsidRPr="113DC138">
        <w:rPr>
          <w:rFonts w:ascii="Cambria Math" w:hAnsi="Cambria Math"/>
          <w:sz w:val="24"/>
          <w:szCs w:val="24"/>
        </w:rPr>
        <w:t xml:space="preserve">ℎ(3) = 7 </w:t>
      </w:r>
      <w:r w:rsidRPr="113DC138">
        <w:rPr>
          <w:sz w:val="24"/>
          <w:szCs w:val="24"/>
        </w:rPr>
        <w:t>would</w:t>
      </w:r>
      <w:r w:rsidRPr="113DC138">
        <w:rPr>
          <w:spacing w:val="-2"/>
          <w:sz w:val="24"/>
          <w:szCs w:val="24"/>
        </w:rPr>
        <w:t xml:space="preserve"> </w:t>
      </w:r>
      <w:r w:rsidRPr="113DC138">
        <w:rPr>
          <w:sz w:val="24"/>
          <w:szCs w:val="24"/>
        </w:rPr>
        <w:t>represent</w:t>
      </w:r>
      <w:r w:rsidRPr="113DC138">
        <w:rPr>
          <w:spacing w:val="-2"/>
          <w:sz w:val="24"/>
          <w:szCs w:val="24"/>
        </w:rPr>
        <w:t xml:space="preserve"> </w:t>
      </w:r>
      <w:r w:rsidRPr="113DC138">
        <w:rPr>
          <w:sz w:val="24"/>
          <w:szCs w:val="24"/>
        </w:rPr>
        <w:t>a</w:t>
      </w:r>
      <w:r w:rsidRPr="113DC138">
        <w:rPr>
          <w:spacing w:val="-2"/>
          <w:sz w:val="24"/>
          <w:szCs w:val="24"/>
        </w:rPr>
        <w:t xml:space="preserve"> </w:t>
      </w:r>
      <w:r w:rsidRPr="113DC138">
        <w:rPr>
          <w:sz w:val="24"/>
          <w:szCs w:val="24"/>
        </w:rPr>
        <w:t>ball</w:t>
      </w:r>
      <w:r w:rsidRPr="113DC138">
        <w:rPr>
          <w:spacing w:val="-2"/>
          <w:sz w:val="24"/>
          <w:szCs w:val="24"/>
        </w:rPr>
        <w:t xml:space="preserve"> </w:t>
      </w:r>
      <w:r w:rsidRPr="113DC138">
        <w:rPr>
          <w:sz w:val="24"/>
          <w:szCs w:val="24"/>
        </w:rPr>
        <w:t>7</w:t>
      </w:r>
      <w:r w:rsidRPr="113DC138">
        <w:rPr>
          <w:spacing w:val="-2"/>
          <w:sz w:val="24"/>
          <w:szCs w:val="24"/>
        </w:rPr>
        <w:t xml:space="preserve"> </w:t>
      </w:r>
      <w:r w:rsidRPr="113DC138">
        <w:rPr>
          <w:sz w:val="24"/>
          <w:szCs w:val="24"/>
        </w:rPr>
        <w:t>feet</w:t>
      </w:r>
      <w:r w:rsidRPr="113DC138">
        <w:rPr>
          <w:spacing w:val="-2"/>
          <w:sz w:val="24"/>
          <w:szCs w:val="24"/>
        </w:rPr>
        <w:t xml:space="preserve"> </w:t>
      </w:r>
      <w:r w:rsidRPr="113DC138">
        <w:rPr>
          <w:sz w:val="24"/>
          <w:szCs w:val="24"/>
        </w:rPr>
        <w:t>in</w:t>
      </w:r>
      <w:r w:rsidRPr="113DC138">
        <w:rPr>
          <w:spacing w:val="-2"/>
          <w:sz w:val="24"/>
          <w:szCs w:val="24"/>
        </w:rPr>
        <w:t xml:space="preserve"> </w:t>
      </w:r>
      <w:r w:rsidRPr="113DC138">
        <w:rPr>
          <w:sz w:val="24"/>
          <w:szCs w:val="24"/>
        </w:rPr>
        <w:t>the</w:t>
      </w:r>
      <w:r w:rsidRPr="113DC138">
        <w:rPr>
          <w:spacing w:val="-2"/>
          <w:sz w:val="24"/>
          <w:szCs w:val="24"/>
        </w:rPr>
        <w:t xml:space="preserve"> </w:t>
      </w:r>
      <w:r w:rsidRPr="113DC138">
        <w:rPr>
          <w:sz w:val="24"/>
          <w:szCs w:val="24"/>
        </w:rPr>
        <w:t>air</w:t>
      </w:r>
      <w:r w:rsidRPr="113DC138">
        <w:rPr>
          <w:spacing w:val="-2"/>
          <w:sz w:val="24"/>
          <w:szCs w:val="24"/>
        </w:rPr>
        <w:t xml:space="preserve"> </w:t>
      </w:r>
      <w:r w:rsidRPr="113DC138">
        <w:rPr>
          <w:sz w:val="24"/>
          <w:szCs w:val="24"/>
        </w:rPr>
        <w:t>after</w:t>
      </w:r>
      <w:r w:rsidRPr="113DC138">
        <w:rPr>
          <w:spacing w:val="-2"/>
          <w:sz w:val="24"/>
          <w:szCs w:val="24"/>
        </w:rPr>
        <w:t xml:space="preserve"> </w:t>
      </w:r>
      <w:r w:rsidRPr="113DC138">
        <w:rPr>
          <w:sz w:val="24"/>
          <w:szCs w:val="24"/>
        </w:rPr>
        <w:t>3</w:t>
      </w:r>
      <w:r w:rsidRPr="113DC138">
        <w:rPr>
          <w:spacing w:val="-2"/>
          <w:sz w:val="24"/>
          <w:szCs w:val="24"/>
        </w:rPr>
        <w:t xml:space="preserve"> </w:t>
      </w:r>
      <w:r w:rsidRPr="113DC138">
        <w:rPr>
          <w:sz w:val="24"/>
          <w:szCs w:val="24"/>
        </w:rPr>
        <w:t>seconds</w:t>
      </w:r>
      <w:r w:rsidRPr="113DC138">
        <w:rPr>
          <w:spacing w:val="-2"/>
          <w:sz w:val="24"/>
          <w:szCs w:val="24"/>
        </w:rPr>
        <w:t xml:space="preserve"> </w:t>
      </w:r>
      <w:r w:rsidRPr="113DC138">
        <w:rPr>
          <w:sz w:val="24"/>
          <w:szCs w:val="24"/>
        </w:rPr>
        <w:t xml:space="preserve">of elapsed time. This is equivalent to the ordered pair </w:t>
      </w:r>
      <w:r w:rsidRPr="113DC138">
        <w:rPr>
          <w:rFonts w:ascii="Cambria Math" w:hAnsi="Cambria Math"/>
          <w:sz w:val="24"/>
          <w:szCs w:val="24"/>
        </w:rPr>
        <w:t>(3,</w:t>
      </w:r>
      <w:r w:rsidRPr="113DC138">
        <w:rPr>
          <w:rFonts w:ascii="Cambria Math" w:hAnsi="Cambria Math"/>
          <w:spacing w:val="-7"/>
          <w:sz w:val="24"/>
          <w:szCs w:val="24"/>
        </w:rPr>
        <w:t xml:space="preserve"> </w:t>
      </w:r>
      <w:r w:rsidRPr="113DC138">
        <w:rPr>
          <w:rFonts w:ascii="Cambria Math" w:hAnsi="Cambria Math"/>
          <w:sz w:val="24"/>
          <w:szCs w:val="24"/>
        </w:rPr>
        <w:t xml:space="preserve">7) </w:t>
      </w:r>
      <w:r w:rsidRPr="113DC138">
        <w:rPr>
          <w:sz w:val="24"/>
          <w:szCs w:val="24"/>
        </w:rPr>
        <w:t>but with the added</w:t>
      </w:r>
      <w:r>
        <w:rPr>
          <w:sz w:val="24"/>
          <w:szCs w:val="24"/>
        </w:rPr>
        <w:t xml:space="preserve"> </w:t>
      </w:r>
      <w:r w:rsidRPr="007E6A88">
        <w:rPr>
          <w:sz w:val="24"/>
        </w:rPr>
        <w:t>benefit</w:t>
      </w:r>
      <w:r w:rsidRPr="007E6A88">
        <w:rPr>
          <w:spacing w:val="-1"/>
          <w:sz w:val="24"/>
        </w:rPr>
        <w:t xml:space="preserve"> </w:t>
      </w:r>
      <w:r w:rsidRPr="007E6A88">
        <w:rPr>
          <w:sz w:val="24"/>
        </w:rPr>
        <w:t>of knowing</w:t>
      </w:r>
      <w:r w:rsidRPr="007E6A88">
        <w:rPr>
          <w:spacing w:val="-4"/>
          <w:sz w:val="24"/>
        </w:rPr>
        <w:t xml:space="preserve"> </w:t>
      </w:r>
      <w:r w:rsidRPr="007E6A88">
        <w:rPr>
          <w:sz w:val="24"/>
        </w:rPr>
        <w:t>which function</w:t>
      </w:r>
      <w:r w:rsidRPr="007E6A88">
        <w:rPr>
          <w:spacing w:val="-1"/>
          <w:sz w:val="24"/>
        </w:rPr>
        <w:t xml:space="preserve"> </w:t>
      </w:r>
      <w:r w:rsidRPr="007E6A88">
        <w:rPr>
          <w:sz w:val="24"/>
        </w:rPr>
        <w:t>it is</w:t>
      </w:r>
      <w:r w:rsidRPr="007E6A88">
        <w:rPr>
          <w:spacing w:val="-1"/>
          <w:sz w:val="24"/>
        </w:rPr>
        <w:t xml:space="preserve"> </w:t>
      </w:r>
      <w:r w:rsidRPr="007E6A88">
        <w:rPr>
          <w:sz w:val="24"/>
        </w:rPr>
        <w:t>associated</w:t>
      </w:r>
      <w:r w:rsidRPr="007E6A88">
        <w:rPr>
          <w:spacing w:val="2"/>
          <w:sz w:val="24"/>
        </w:rPr>
        <w:t xml:space="preserve"> </w:t>
      </w:r>
      <w:r w:rsidRPr="007E6A88">
        <w:rPr>
          <w:spacing w:val="-2"/>
          <w:sz w:val="24"/>
        </w:rPr>
        <w:t>with.</w:t>
      </w:r>
      <w:r w:rsidR="006B75E6" w:rsidRPr="007E6A88">
        <w:rPr>
          <w:rFonts w:eastAsia="Times New Roman" w:cs="Times New Roman"/>
          <w:sz w:val="24"/>
          <w:szCs w:val="24"/>
        </w:rPr>
        <w:t xml:space="preserve"> </w:t>
      </w:r>
    </w:p>
    <w:p w14:paraId="4286BCD9" w14:textId="77777777" w:rsidR="006B75E6" w:rsidRPr="001A2DCF" w:rsidRDefault="006B75E6" w:rsidP="006B75E6">
      <w:pPr>
        <w:pStyle w:val="ListParagraph"/>
        <w:ind w:left="360"/>
        <w:textAlignment w:val="baseline"/>
        <w:rPr>
          <w:rFonts w:eastAsia="Times New Roman" w:cs="Times New Roman"/>
          <w:sz w:val="24"/>
          <w:szCs w:val="24"/>
        </w:rPr>
      </w:pPr>
    </w:p>
    <w:p w14:paraId="46079D7C" w14:textId="77777777" w:rsidR="006B75E6" w:rsidRPr="00446198" w:rsidRDefault="006B75E6" w:rsidP="006B75E6">
      <w:pPr>
        <w:pStyle w:val="FunctionsF"/>
      </w:pPr>
      <w:r w:rsidRPr="00446198">
        <w:t>Common Misconceptions or Errors</w:t>
      </w:r>
    </w:p>
    <w:p w14:paraId="0BC8A4CB" w14:textId="77777777" w:rsidR="0079063C" w:rsidRPr="00A5735F" w:rsidRDefault="0079063C" w:rsidP="00E502A8">
      <w:pPr>
        <w:pStyle w:val="ListParagraph"/>
        <w:numPr>
          <w:ilvl w:val="0"/>
          <w:numId w:val="22"/>
        </w:numPr>
        <w:tabs>
          <w:tab w:val="left" w:pos="2160"/>
        </w:tabs>
        <w:autoSpaceDE w:val="0"/>
        <w:autoSpaceDN w:val="0"/>
        <w:spacing w:line="258" w:lineRule="exact"/>
        <w:rPr>
          <w:rFonts w:cs="Times New Roman"/>
          <w:sz w:val="24"/>
          <w:szCs w:val="24"/>
        </w:rPr>
      </w:pPr>
      <w:r w:rsidRPr="00A5735F">
        <w:rPr>
          <w:rFonts w:cs="Times New Roman"/>
          <w:sz w:val="24"/>
          <w:szCs w:val="24"/>
        </w:rPr>
        <w:t>Throughout</w:t>
      </w:r>
      <w:r w:rsidRPr="00A5735F">
        <w:rPr>
          <w:rFonts w:cs="Times New Roman"/>
          <w:spacing w:val="-1"/>
          <w:sz w:val="24"/>
          <w:szCs w:val="24"/>
        </w:rPr>
        <w:t xml:space="preserve"> </w:t>
      </w:r>
      <w:r w:rsidRPr="00A5735F">
        <w:rPr>
          <w:rFonts w:cs="Times New Roman"/>
          <w:sz w:val="24"/>
          <w:szCs w:val="24"/>
        </w:rPr>
        <w:t>students’</w:t>
      </w:r>
      <w:r w:rsidRPr="00A5735F">
        <w:rPr>
          <w:rFonts w:cs="Times New Roman"/>
          <w:spacing w:val="-1"/>
          <w:sz w:val="24"/>
          <w:szCs w:val="24"/>
        </w:rPr>
        <w:t xml:space="preserve"> </w:t>
      </w:r>
      <w:r w:rsidRPr="00A5735F">
        <w:rPr>
          <w:rFonts w:cs="Times New Roman"/>
          <w:sz w:val="24"/>
          <w:szCs w:val="24"/>
        </w:rPr>
        <w:t>prior</w:t>
      </w:r>
      <w:r w:rsidRPr="00A5735F">
        <w:rPr>
          <w:rFonts w:cs="Times New Roman"/>
          <w:spacing w:val="-1"/>
          <w:sz w:val="24"/>
          <w:szCs w:val="24"/>
        </w:rPr>
        <w:t xml:space="preserve"> </w:t>
      </w:r>
      <w:r w:rsidRPr="00A5735F">
        <w:rPr>
          <w:rFonts w:cs="Times New Roman"/>
          <w:sz w:val="24"/>
          <w:szCs w:val="24"/>
        </w:rPr>
        <w:t>experience,</w:t>
      </w:r>
      <w:r w:rsidRPr="00A5735F">
        <w:rPr>
          <w:rFonts w:cs="Times New Roman"/>
          <w:spacing w:val="-1"/>
          <w:sz w:val="24"/>
          <w:szCs w:val="24"/>
        </w:rPr>
        <w:t xml:space="preserve"> </w:t>
      </w:r>
      <w:r w:rsidRPr="00A5735F">
        <w:rPr>
          <w:rFonts w:cs="Times New Roman"/>
          <w:sz w:val="24"/>
          <w:szCs w:val="24"/>
        </w:rPr>
        <w:t>two</w:t>
      </w:r>
      <w:r w:rsidRPr="00A5735F">
        <w:rPr>
          <w:rFonts w:cs="Times New Roman"/>
          <w:spacing w:val="-1"/>
          <w:sz w:val="24"/>
          <w:szCs w:val="24"/>
        </w:rPr>
        <w:t xml:space="preserve"> </w:t>
      </w:r>
      <w:r w:rsidRPr="00A5735F">
        <w:rPr>
          <w:rFonts w:cs="Times New Roman"/>
          <w:sz w:val="24"/>
          <w:szCs w:val="24"/>
        </w:rPr>
        <w:t>variables</w:t>
      </w:r>
      <w:r w:rsidRPr="00A5735F">
        <w:rPr>
          <w:rFonts w:cs="Times New Roman"/>
          <w:spacing w:val="-1"/>
          <w:sz w:val="24"/>
          <w:szCs w:val="24"/>
        </w:rPr>
        <w:t xml:space="preserve"> </w:t>
      </w:r>
      <w:r w:rsidRPr="00A5735F">
        <w:rPr>
          <w:rFonts w:cs="Times New Roman"/>
          <w:sz w:val="24"/>
          <w:szCs w:val="24"/>
        </w:rPr>
        <w:t>written</w:t>
      </w:r>
      <w:r w:rsidRPr="00A5735F">
        <w:rPr>
          <w:rFonts w:cs="Times New Roman"/>
          <w:spacing w:val="-1"/>
          <w:sz w:val="24"/>
          <w:szCs w:val="24"/>
        </w:rPr>
        <w:t xml:space="preserve"> </w:t>
      </w:r>
      <w:r w:rsidRPr="00A5735F">
        <w:rPr>
          <w:rFonts w:cs="Times New Roman"/>
          <w:sz w:val="24"/>
          <w:szCs w:val="24"/>
        </w:rPr>
        <w:t>next</w:t>
      </w:r>
      <w:r w:rsidRPr="00A5735F">
        <w:rPr>
          <w:rFonts w:cs="Times New Roman"/>
          <w:spacing w:val="-1"/>
          <w:sz w:val="24"/>
          <w:szCs w:val="24"/>
        </w:rPr>
        <w:t xml:space="preserve"> </w:t>
      </w:r>
      <w:r w:rsidRPr="00A5735F">
        <w:rPr>
          <w:rFonts w:cs="Times New Roman"/>
          <w:sz w:val="24"/>
          <w:szCs w:val="24"/>
        </w:rPr>
        <w:t>to one</w:t>
      </w:r>
      <w:r w:rsidRPr="00A5735F">
        <w:rPr>
          <w:rFonts w:cs="Times New Roman"/>
          <w:spacing w:val="-2"/>
          <w:sz w:val="24"/>
          <w:szCs w:val="24"/>
        </w:rPr>
        <w:t xml:space="preserve"> </w:t>
      </w:r>
      <w:r w:rsidRPr="00A5735F">
        <w:rPr>
          <w:rFonts w:cs="Times New Roman"/>
          <w:sz w:val="24"/>
          <w:szCs w:val="24"/>
        </w:rPr>
        <w:t>another</w:t>
      </w:r>
      <w:r w:rsidRPr="00A5735F">
        <w:rPr>
          <w:rFonts w:cs="Times New Roman"/>
          <w:spacing w:val="-2"/>
          <w:sz w:val="24"/>
          <w:szCs w:val="24"/>
        </w:rPr>
        <w:t xml:space="preserve"> indicate</w:t>
      </w:r>
    </w:p>
    <w:p w14:paraId="2B66B279" w14:textId="77777777" w:rsidR="0079063C" w:rsidRPr="00A5735F" w:rsidRDefault="0079063C" w:rsidP="00A5735F">
      <w:pPr>
        <w:pStyle w:val="BodyText"/>
        <w:ind w:left="720"/>
        <w:rPr>
          <w:rFonts w:ascii="Times New Roman" w:hAnsi="Times New Roman" w:cs="Times New Roman"/>
          <w:sz w:val="24"/>
          <w:szCs w:val="24"/>
        </w:rPr>
      </w:pPr>
      <w:r w:rsidRPr="00A5735F">
        <w:rPr>
          <w:rFonts w:ascii="Times New Roman" w:hAnsi="Times New Roman" w:cs="Times New Roman"/>
          <w:sz w:val="24"/>
          <w:szCs w:val="24"/>
        </w:rPr>
        <w:t xml:space="preserve">they are being multiplied. That changes in function notation and will likely cause confusion for some of your students. </w:t>
      </w:r>
    </w:p>
    <w:p w14:paraId="1DD9A4AD" w14:textId="77777777" w:rsidR="0079063C" w:rsidRPr="00A5735F" w:rsidRDefault="0079063C" w:rsidP="00E502A8">
      <w:pPr>
        <w:pStyle w:val="ListParagraph"/>
        <w:numPr>
          <w:ilvl w:val="0"/>
          <w:numId w:val="22"/>
        </w:numPr>
        <w:tabs>
          <w:tab w:val="left" w:pos="2160"/>
        </w:tabs>
        <w:autoSpaceDE w:val="0"/>
        <w:autoSpaceDN w:val="0"/>
        <w:spacing w:before="1"/>
        <w:rPr>
          <w:rFonts w:cs="Times New Roman"/>
          <w:sz w:val="24"/>
          <w:szCs w:val="24"/>
        </w:rPr>
      </w:pPr>
      <w:r w:rsidRPr="00A5735F">
        <w:rPr>
          <w:rFonts w:cs="Times New Roman"/>
          <w:sz w:val="24"/>
          <w:szCs w:val="24"/>
        </w:rPr>
        <w:t>Students</w:t>
      </w:r>
      <w:r w:rsidRPr="00A5735F">
        <w:rPr>
          <w:rFonts w:cs="Times New Roman"/>
          <w:spacing w:val="-1"/>
          <w:sz w:val="24"/>
          <w:szCs w:val="24"/>
        </w:rPr>
        <w:t xml:space="preserve"> </w:t>
      </w:r>
      <w:r w:rsidRPr="00A5735F">
        <w:rPr>
          <w:rFonts w:cs="Times New Roman"/>
          <w:sz w:val="24"/>
          <w:szCs w:val="24"/>
        </w:rPr>
        <w:t>may</w:t>
      </w:r>
      <w:r w:rsidRPr="00A5735F">
        <w:rPr>
          <w:rFonts w:cs="Times New Roman"/>
          <w:spacing w:val="-5"/>
          <w:sz w:val="24"/>
          <w:szCs w:val="24"/>
        </w:rPr>
        <w:t xml:space="preserve"> </w:t>
      </w:r>
      <w:r w:rsidRPr="00A5735F">
        <w:rPr>
          <w:rFonts w:cs="Times New Roman"/>
          <w:sz w:val="24"/>
          <w:szCs w:val="24"/>
        </w:rPr>
        <w:t>need</w:t>
      </w:r>
      <w:r w:rsidRPr="00A5735F">
        <w:rPr>
          <w:rFonts w:cs="Times New Roman"/>
          <w:spacing w:val="1"/>
          <w:sz w:val="24"/>
          <w:szCs w:val="24"/>
        </w:rPr>
        <w:t xml:space="preserve"> </w:t>
      </w:r>
      <w:r w:rsidRPr="00A5735F">
        <w:rPr>
          <w:rFonts w:cs="Times New Roman"/>
          <w:sz w:val="24"/>
          <w:szCs w:val="24"/>
        </w:rPr>
        <w:t>additional support</w:t>
      </w:r>
      <w:r w:rsidRPr="00A5735F">
        <w:rPr>
          <w:rFonts w:cs="Times New Roman"/>
          <w:spacing w:val="-1"/>
          <w:sz w:val="24"/>
          <w:szCs w:val="24"/>
        </w:rPr>
        <w:t xml:space="preserve"> </w:t>
      </w:r>
      <w:r w:rsidRPr="00A5735F">
        <w:rPr>
          <w:rFonts w:cs="Times New Roman"/>
          <w:sz w:val="24"/>
          <w:szCs w:val="24"/>
        </w:rPr>
        <w:t>in the order</w:t>
      </w:r>
      <w:r w:rsidRPr="00A5735F">
        <w:rPr>
          <w:rFonts w:cs="Times New Roman"/>
          <w:spacing w:val="1"/>
          <w:sz w:val="24"/>
          <w:szCs w:val="24"/>
        </w:rPr>
        <w:t xml:space="preserve"> </w:t>
      </w:r>
      <w:r w:rsidRPr="00A5735F">
        <w:rPr>
          <w:rFonts w:cs="Times New Roman"/>
          <w:sz w:val="24"/>
          <w:szCs w:val="24"/>
        </w:rPr>
        <w:t xml:space="preserve">of </w:t>
      </w:r>
      <w:r w:rsidRPr="00A5735F">
        <w:rPr>
          <w:rFonts w:cs="Times New Roman"/>
          <w:spacing w:val="-2"/>
          <w:sz w:val="24"/>
          <w:szCs w:val="24"/>
        </w:rPr>
        <w:t>operations.</w:t>
      </w:r>
    </w:p>
    <w:p w14:paraId="418F36B9" w14:textId="77777777" w:rsidR="0079063C" w:rsidRPr="00A5735F" w:rsidRDefault="0079063C" w:rsidP="00E502A8">
      <w:pPr>
        <w:pStyle w:val="ListParagraph"/>
        <w:numPr>
          <w:ilvl w:val="1"/>
          <w:numId w:val="22"/>
        </w:numPr>
        <w:tabs>
          <w:tab w:val="left" w:pos="2880"/>
        </w:tabs>
        <w:autoSpaceDE w:val="0"/>
        <w:autoSpaceDN w:val="0"/>
        <w:spacing w:before="14" w:line="223" w:lineRule="auto"/>
        <w:ind w:left="1440"/>
        <w:rPr>
          <w:rFonts w:cs="Times New Roman"/>
          <w:sz w:val="24"/>
          <w:szCs w:val="24"/>
        </w:rPr>
      </w:pPr>
      <w:r w:rsidRPr="00A5735F">
        <w:rPr>
          <w:rFonts w:cs="Times New Roman"/>
          <w:sz w:val="24"/>
          <w:szCs w:val="24"/>
        </w:rPr>
        <w:t>For</w:t>
      </w:r>
      <w:r w:rsidRPr="00A5735F">
        <w:rPr>
          <w:rFonts w:cs="Times New Roman"/>
          <w:spacing w:val="-3"/>
          <w:sz w:val="24"/>
          <w:szCs w:val="24"/>
        </w:rPr>
        <w:t xml:space="preserve"> </w:t>
      </w:r>
      <w:r w:rsidRPr="00A5735F">
        <w:rPr>
          <w:rFonts w:cs="Times New Roman"/>
          <w:sz w:val="24"/>
          <w:szCs w:val="24"/>
        </w:rPr>
        <w:t>example,</w:t>
      </w:r>
      <w:r w:rsidRPr="00A5735F">
        <w:rPr>
          <w:rFonts w:cs="Times New Roman"/>
          <w:spacing w:val="-3"/>
          <w:sz w:val="24"/>
          <w:szCs w:val="24"/>
        </w:rPr>
        <w:t xml:space="preserve"> </w:t>
      </w:r>
      <w:r w:rsidRPr="00A5735F">
        <w:rPr>
          <w:rFonts w:cs="Times New Roman"/>
          <w:sz w:val="24"/>
          <w:szCs w:val="24"/>
        </w:rPr>
        <w:t>for</w:t>
      </w:r>
      <w:r w:rsidRPr="00A5735F">
        <w:rPr>
          <w:rFonts w:cs="Times New Roman"/>
          <w:spacing w:val="-3"/>
          <w:sz w:val="24"/>
          <w:szCs w:val="24"/>
        </w:rPr>
        <w:t xml:space="preserve"> </w:t>
      </w:r>
      <w:r w:rsidRPr="00A5735F">
        <w:rPr>
          <w:rFonts w:cs="Times New Roman"/>
          <w:sz w:val="24"/>
          <w:szCs w:val="24"/>
        </w:rPr>
        <w:t>exponential</w:t>
      </w:r>
      <w:r w:rsidRPr="00A5735F">
        <w:rPr>
          <w:rFonts w:cs="Times New Roman"/>
          <w:spacing w:val="-3"/>
          <w:sz w:val="24"/>
          <w:szCs w:val="24"/>
        </w:rPr>
        <w:t xml:space="preserve"> </w:t>
      </w:r>
      <w:r w:rsidRPr="00A5735F">
        <w:rPr>
          <w:rFonts w:cs="Times New Roman"/>
          <w:sz w:val="24"/>
          <w:szCs w:val="24"/>
        </w:rPr>
        <w:t>functions,</w:t>
      </w:r>
      <w:r w:rsidRPr="00A5735F">
        <w:rPr>
          <w:rFonts w:cs="Times New Roman"/>
          <w:spacing w:val="-3"/>
          <w:sz w:val="24"/>
          <w:szCs w:val="24"/>
        </w:rPr>
        <w:t xml:space="preserve"> </w:t>
      </w:r>
      <w:r w:rsidRPr="00A5735F">
        <w:rPr>
          <w:rFonts w:cs="Times New Roman"/>
          <w:sz w:val="24"/>
          <w:szCs w:val="24"/>
        </w:rPr>
        <w:t>many</w:t>
      </w:r>
      <w:r w:rsidRPr="00A5735F">
        <w:rPr>
          <w:rFonts w:cs="Times New Roman"/>
          <w:spacing w:val="-8"/>
          <w:sz w:val="24"/>
          <w:szCs w:val="24"/>
        </w:rPr>
        <w:t xml:space="preserve"> </w:t>
      </w:r>
      <w:r w:rsidRPr="00A5735F">
        <w:rPr>
          <w:rFonts w:cs="Times New Roman"/>
          <w:sz w:val="24"/>
          <w:szCs w:val="24"/>
        </w:rPr>
        <w:t>students</w:t>
      </w:r>
      <w:r w:rsidRPr="00A5735F">
        <w:rPr>
          <w:rFonts w:cs="Times New Roman"/>
          <w:spacing w:val="-3"/>
          <w:sz w:val="24"/>
          <w:szCs w:val="24"/>
        </w:rPr>
        <w:t xml:space="preserve"> </w:t>
      </w:r>
      <w:r w:rsidRPr="00A5735F">
        <w:rPr>
          <w:rFonts w:cs="Times New Roman"/>
          <w:sz w:val="24"/>
          <w:szCs w:val="24"/>
        </w:rPr>
        <w:t>multiply</w:t>
      </w:r>
      <w:r w:rsidRPr="00A5735F">
        <w:rPr>
          <w:rFonts w:cs="Times New Roman"/>
          <w:spacing w:val="-4"/>
          <w:sz w:val="24"/>
          <w:szCs w:val="24"/>
        </w:rPr>
        <w:t xml:space="preserve"> </w:t>
      </w:r>
      <w:r w:rsidRPr="00A5735F">
        <w:rPr>
          <w:rFonts w:ascii="Cambria Math" w:eastAsia="Cambria Math" w:hAnsi="Cambria Math" w:cs="Cambria Math"/>
          <w:sz w:val="24"/>
          <w:szCs w:val="24"/>
        </w:rPr>
        <w:t>𝑎</w:t>
      </w:r>
      <w:r w:rsidRPr="00A5735F">
        <w:rPr>
          <w:rFonts w:eastAsia="Cambria Math" w:cs="Times New Roman"/>
          <w:sz w:val="24"/>
          <w:szCs w:val="24"/>
        </w:rPr>
        <w:t xml:space="preserve"> </w:t>
      </w:r>
      <w:r w:rsidRPr="00A5735F">
        <w:rPr>
          <w:rFonts w:cs="Times New Roman"/>
          <w:sz w:val="24"/>
          <w:szCs w:val="24"/>
        </w:rPr>
        <w:t>by</w:t>
      </w:r>
      <w:r w:rsidRPr="00A5735F">
        <w:rPr>
          <w:rFonts w:cs="Times New Roman"/>
          <w:spacing w:val="-8"/>
          <w:sz w:val="24"/>
          <w:szCs w:val="24"/>
        </w:rPr>
        <w:t xml:space="preserve"> </w:t>
      </w:r>
      <w:r w:rsidRPr="00A5735F">
        <w:rPr>
          <w:rFonts w:cs="Times New Roman"/>
          <w:sz w:val="24"/>
          <w:szCs w:val="24"/>
        </w:rPr>
        <w:t>the</w:t>
      </w:r>
      <w:r w:rsidRPr="00A5735F">
        <w:rPr>
          <w:rFonts w:cs="Times New Roman"/>
          <w:spacing w:val="-2"/>
          <w:sz w:val="24"/>
          <w:szCs w:val="24"/>
        </w:rPr>
        <w:t xml:space="preserve"> </w:t>
      </w:r>
      <w:r w:rsidRPr="00A5735F">
        <w:rPr>
          <w:rFonts w:cs="Times New Roman"/>
          <w:sz w:val="24"/>
          <w:szCs w:val="24"/>
        </w:rPr>
        <w:t>growth factor and then raise the product to the value of the exponent.</w:t>
      </w:r>
    </w:p>
    <w:p w14:paraId="2D3170EB" w14:textId="40C95CEC" w:rsidR="006B75E6" w:rsidRPr="00A5735F" w:rsidRDefault="0079063C" w:rsidP="00E502A8">
      <w:pPr>
        <w:pStyle w:val="ListParagraph"/>
        <w:numPr>
          <w:ilvl w:val="1"/>
          <w:numId w:val="22"/>
        </w:numPr>
        <w:tabs>
          <w:tab w:val="left" w:pos="2880"/>
        </w:tabs>
        <w:autoSpaceDE w:val="0"/>
        <w:autoSpaceDN w:val="0"/>
        <w:spacing w:before="19" w:line="223" w:lineRule="auto"/>
        <w:ind w:left="1440"/>
        <w:rPr>
          <w:rFonts w:cs="Times New Roman"/>
          <w:sz w:val="24"/>
          <w:szCs w:val="24"/>
        </w:rPr>
      </w:pPr>
      <w:r w:rsidRPr="00A5735F">
        <w:rPr>
          <w:rFonts w:cs="Times New Roman"/>
          <w:sz w:val="24"/>
          <w:szCs w:val="24"/>
        </w:rPr>
        <w:t>For</w:t>
      </w:r>
      <w:r w:rsidRPr="00A5735F">
        <w:rPr>
          <w:rFonts w:cs="Times New Roman"/>
          <w:spacing w:val="-4"/>
          <w:sz w:val="24"/>
          <w:szCs w:val="24"/>
        </w:rPr>
        <w:t xml:space="preserve"> </w:t>
      </w:r>
      <w:r w:rsidRPr="00A5735F">
        <w:rPr>
          <w:rFonts w:cs="Times New Roman"/>
          <w:sz w:val="24"/>
          <w:szCs w:val="24"/>
        </w:rPr>
        <w:t>example,</w:t>
      </w:r>
      <w:r w:rsidRPr="00A5735F">
        <w:rPr>
          <w:rFonts w:cs="Times New Roman"/>
          <w:spacing w:val="-4"/>
          <w:sz w:val="24"/>
          <w:szCs w:val="24"/>
        </w:rPr>
        <w:t xml:space="preserve"> </w:t>
      </w:r>
      <w:r w:rsidRPr="00A5735F">
        <w:rPr>
          <w:rFonts w:cs="Times New Roman"/>
          <w:sz w:val="24"/>
          <w:szCs w:val="24"/>
        </w:rPr>
        <w:t>students</w:t>
      </w:r>
      <w:r w:rsidRPr="00A5735F">
        <w:rPr>
          <w:rFonts w:cs="Times New Roman"/>
          <w:spacing w:val="-4"/>
          <w:sz w:val="24"/>
          <w:szCs w:val="24"/>
        </w:rPr>
        <w:t xml:space="preserve"> </w:t>
      </w:r>
      <w:r w:rsidRPr="00A5735F">
        <w:rPr>
          <w:rFonts w:cs="Times New Roman"/>
          <w:sz w:val="24"/>
          <w:szCs w:val="24"/>
        </w:rPr>
        <w:t>may</w:t>
      </w:r>
      <w:r w:rsidRPr="00A5735F">
        <w:rPr>
          <w:rFonts w:cs="Times New Roman"/>
          <w:spacing w:val="-9"/>
          <w:sz w:val="24"/>
          <w:szCs w:val="24"/>
        </w:rPr>
        <w:t xml:space="preserve"> </w:t>
      </w:r>
      <w:r w:rsidRPr="00A5735F">
        <w:rPr>
          <w:rFonts w:cs="Times New Roman"/>
          <w:sz w:val="24"/>
          <w:szCs w:val="24"/>
        </w:rPr>
        <w:t>think</w:t>
      </w:r>
      <w:r w:rsidRPr="00A5735F">
        <w:rPr>
          <w:rFonts w:cs="Times New Roman"/>
          <w:spacing w:val="-2"/>
          <w:sz w:val="24"/>
          <w:szCs w:val="24"/>
        </w:rPr>
        <w:t xml:space="preserve"> </w:t>
      </w:r>
      <w:r w:rsidRPr="00A5735F">
        <w:rPr>
          <w:rFonts w:cs="Times New Roman"/>
          <w:sz w:val="24"/>
          <w:szCs w:val="24"/>
        </w:rPr>
        <w:t>that</w:t>
      </w:r>
      <w:r w:rsidRPr="00A5735F">
        <w:rPr>
          <w:rFonts w:cs="Times New Roman"/>
          <w:spacing w:val="-4"/>
          <w:sz w:val="24"/>
          <w:szCs w:val="24"/>
        </w:rPr>
        <w:t xml:space="preserve"> </w:t>
      </w:r>
      <w:r w:rsidRPr="00A5735F">
        <w:rPr>
          <w:rFonts w:cs="Times New Roman"/>
          <w:sz w:val="24"/>
          <w:szCs w:val="24"/>
        </w:rPr>
        <w:t>multiplication</w:t>
      </w:r>
      <w:r w:rsidRPr="00A5735F">
        <w:rPr>
          <w:rFonts w:cs="Times New Roman"/>
          <w:spacing w:val="-4"/>
          <w:sz w:val="24"/>
          <w:szCs w:val="24"/>
        </w:rPr>
        <w:t xml:space="preserve"> </w:t>
      </w:r>
      <w:r w:rsidRPr="00A5735F">
        <w:rPr>
          <w:rFonts w:cs="Times New Roman"/>
          <w:sz w:val="24"/>
          <w:szCs w:val="24"/>
        </w:rPr>
        <w:t>is</w:t>
      </w:r>
      <w:r w:rsidRPr="00A5735F">
        <w:rPr>
          <w:rFonts w:cs="Times New Roman"/>
          <w:spacing w:val="-4"/>
          <w:sz w:val="24"/>
          <w:szCs w:val="24"/>
        </w:rPr>
        <w:t xml:space="preserve"> </w:t>
      </w:r>
      <w:r w:rsidRPr="00A5735F">
        <w:rPr>
          <w:rFonts w:cs="Times New Roman"/>
          <w:sz w:val="24"/>
          <w:szCs w:val="24"/>
        </w:rPr>
        <w:t>always</w:t>
      </w:r>
      <w:r w:rsidRPr="00A5735F">
        <w:rPr>
          <w:rFonts w:cs="Times New Roman"/>
          <w:spacing w:val="-4"/>
          <w:sz w:val="24"/>
          <w:szCs w:val="24"/>
        </w:rPr>
        <w:t xml:space="preserve"> </w:t>
      </w:r>
      <w:r w:rsidRPr="00A5735F">
        <w:rPr>
          <w:rFonts w:cs="Times New Roman"/>
          <w:sz w:val="24"/>
          <w:szCs w:val="24"/>
        </w:rPr>
        <w:t>performed before division.</w:t>
      </w:r>
      <w:r w:rsidR="006B75E6" w:rsidRPr="00A5735F">
        <w:rPr>
          <w:rFonts w:eastAsia="Times New Roman" w:cs="Times New Roman"/>
          <w:sz w:val="24"/>
          <w:szCs w:val="24"/>
        </w:rPr>
        <w:t xml:space="preserve">  </w:t>
      </w:r>
    </w:p>
    <w:p w14:paraId="5A5657DB" w14:textId="77777777" w:rsidR="006B75E6" w:rsidRPr="00446198" w:rsidRDefault="006B75E6" w:rsidP="006B75E6">
      <w:pPr>
        <w:widowControl w:val="0"/>
        <w:spacing w:after="0" w:line="240" w:lineRule="auto"/>
        <w:ind w:left="720"/>
        <w:rPr>
          <w:rFonts w:eastAsia="Times New Roman" w:cs="Times New Roman"/>
          <w:sz w:val="24"/>
          <w:szCs w:val="24"/>
        </w:rPr>
      </w:pPr>
    </w:p>
    <w:p w14:paraId="3D755F0D" w14:textId="77777777" w:rsidR="006B75E6" w:rsidRPr="00446198" w:rsidRDefault="006B75E6" w:rsidP="006B75E6">
      <w:pPr>
        <w:pStyle w:val="FunctionsF"/>
      </w:pPr>
      <w:r w:rsidRPr="00446198">
        <w:t>Strategies to Support Tiered Instruction</w:t>
      </w:r>
    </w:p>
    <w:p w14:paraId="2862E3F3" w14:textId="77777777" w:rsidR="005F442D" w:rsidRPr="00FB2A78" w:rsidRDefault="005F442D" w:rsidP="00E502A8">
      <w:pPr>
        <w:pStyle w:val="BodyText"/>
        <w:numPr>
          <w:ilvl w:val="0"/>
          <w:numId w:val="192"/>
        </w:numPr>
        <w:autoSpaceDE w:val="0"/>
        <w:autoSpaceDN w:val="0"/>
        <w:spacing w:before="0"/>
        <w:ind w:left="720"/>
        <w:rPr>
          <w:rFonts w:ascii="Times New Roman" w:hAnsi="Times New Roman" w:cs="Times New Roman"/>
          <w:sz w:val="24"/>
          <w:szCs w:val="24"/>
        </w:rPr>
      </w:pPr>
      <w:r w:rsidRPr="00FB2A78">
        <w:rPr>
          <w:rFonts w:ascii="Times New Roman" w:hAnsi="Times New Roman" w:cs="Times New Roman"/>
          <w:sz w:val="24"/>
          <w:szCs w:val="24"/>
        </w:rPr>
        <w:t>Instruction includes discussing the meaning of function notation</w:t>
      </w:r>
      <w:r w:rsidRPr="00FB2A78">
        <w:rPr>
          <w:rFonts w:ascii="Times New Roman" w:hAnsi="Times New Roman" w:cs="Times New Roman"/>
          <w:spacing w:val="-3"/>
          <w:sz w:val="24"/>
          <w:szCs w:val="24"/>
        </w:rPr>
        <w:t xml:space="preserve"> </w:t>
      </w:r>
      <w:r w:rsidRPr="00FB2A78">
        <w:rPr>
          <w:rFonts w:ascii="Times New Roman" w:hAnsi="Times New Roman" w:cs="Times New Roman"/>
          <w:sz w:val="24"/>
          <w:szCs w:val="24"/>
        </w:rPr>
        <w:t>with</w:t>
      </w:r>
      <w:r w:rsidRPr="00FB2A78">
        <w:rPr>
          <w:rFonts w:ascii="Times New Roman" w:hAnsi="Times New Roman" w:cs="Times New Roman"/>
          <w:spacing w:val="-5"/>
          <w:sz w:val="24"/>
          <w:szCs w:val="24"/>
        </w:rPr>
        <w:t xml:space="preserve"> </w:t>
      </w:r>
      <w:r w:rsidRPr="00FB2A78">
        <w:rPr>
          <w:rFonts w:ascii="Times New Roman" w:hAnsi="Times New Roman" w:cs="Times New Roman"/>
          <w:sz w:val="24"/>
          <w:szCs w:val="24"/>
        </w:rPr>
        <w:t>students</w:t>
      </w:r>
      <w:r w:rsidRPr="00FB2A78">
        <w:rPr>
          <w:rFonts w:ascii="Times New Roman" w:hAnsi="Times New Roman" w:cs="Times New Roman"/>
          <w:spacing w:val="-3"/>
          <w:sz w:val="24"/>
          <w:szCs w:val="24"/>
        </w:rPr>
        <w:t xml:space="preserve"> </w:t>
      </w:r>
      <w:r w:rsidRPr="00FB2A78">
        <w:rPr>
          <w:rFonts w:ascii="Times New Roman" w:hAnsi="Times New Roman" w:cs="Times New Roman"/>
          <w:sz w:val="24"/>
          <w:szCs w:val="24"/>
        </w:rPr>
        <w:t>with</w:t>
      </w:r>
      <w:r w:rsidRPr="00FB2A78">
        <w:rPr>
          <w:rFonts w:ascii="Times New Roman" w:hAnsi="Times New Roman" w:cs="Times New Roman"/>
          <w:spacing w:val="-3"/>
          <w:sz w:val="24"/>
          <w:szCs w:val="24"/>
        </w:rPr>
        <w:t xml:space="preserve"> </w:t>
      </w:r>
      <w:r w:rsidRPr="00FB2A78">
        <w:rPr>
          <w:rFonts w:ascii="Times New Roman" w:hAnsi="Times New Roman" w:cs="Times New Roman"/>
          <w:sz w:val="24"/>
          <w:szCs w:val="24"/>
        </w:rPr>
        <w:t xml:space="preserve">understanding that </w:t>
      </w:r>
      <w:r w:rsidRPr="00FB2A78">
        <w:rPr>
          <w:rFonts w:ascii="Cambria Math" w:eastAsia="Cambria Math" w:hAnsi="Cambria Math" w:cs="Cambria Math"/>
          <w:sz w:val="24"/>
          <w:szCs w:val="24"/>
        </w:rPr>
        <w:t>𝑓</w:t>
      </w:r>
      <w:r w:rsidRPr="00FB2A78">
        <w:rPr>
          <w:rFonts w:ascii="Times New Roman" w:eastAsia="Cambria Math" w:hAnsi="Times New Roman" w:cs="Times New Roman"/>
          <w:sz w:val="24"/>
          <w:szCs w:val="24"/>
        </w:rPr>
        <w:t>(</w:t>
      </w:r>
      <w:r w:rsidRPr="00FB2A78">
        <w:rPr>
          <w:rFonts w:ascii="Cambria Math" w:eastAsia="Cambria Math" w:hAnsi="Cambria Math" w:cs="Cambria Math"/>
          <w:sz w:val="24"/>
          <w:szCs w:val="24"/>
        </w:rPr>
        <w:t>𝑥</w:t>
      </w:r>
      <w:r w:rsidRPr="00FB2A78">
        <w:rPr>
          <w:rFonts w:ascii="Times New Roman" w:eastAsia="Cambria Math" w:hAnsi="Times New Roman" w:cs="Times New Roman"/>
          <w:sz w:val="24"/>
          <w:szCs w:val="24"/>
        </w:rPr>
        <w:t xml:space="preserve">) </w:t>
      </w:r>
      <w:r w:rsidRPr="00FB2A78">
        <w:rPr>
          <w:rFonts w:ascii="Times New Roman" w:hAnsi="Times New Roman" w:cs="Times New Roman"/>
          <w:sz w:val="24"/>
          <w:szCs w:val="24"/>
        </w:rPr>
        <w:t xml:space="preserve">does not mean </w:t>
      </w:r>
      <w:r w:rsidRPr="00FB2A78">
        <w:rPr>
          <w:rFonts w:ascii="Cambria Math" w:eastAsia="Cambria Math" w:hAnsi="Cambria Math" w:cs="Cambria Math"/>
          <w:sz w:val="24"/>
          <w:szCs w:val="24"/>
        </w:rPr>
        <w:t>𝑓</w:t>
      </w:r>
      <w:r w:rsidRPr="00FB2A78">
        <w:rPr>
          <w:rFonts w:ascii="Times New Roman" w:eastAsia="Cambria Math" w:hAnsi="Times New Roman" w:cs="Times New Roman"/>
          <w:spacing w:val="40"/>
          <w:sz w:val="24"/>
          <w:szCs w:val="24"/>
        </w:rPr>
        <w:t xml:space="preserve"> </w:t>
      </w:r>
      <w:r w:rsidRPr="00FB2A78">
        <w:rPr>
          <w:rFonts w:ascii="Times New Roman" w:eastAsia="Cambria Math" w:hAnsi="Times New Roman" w:cs="Times New Roman"/>
          <w:sz w:val="24"/>
          <w:szCs w:val="24"/>
        </w:rPr>
        <w:t>∙</w:t>
      </w:r>
      <w:r w:rsidRPr="00FB2A78">
        <w:rPr>
          <w:rFonts w:ascii="Times New Roman" w:eastAsia="Cambria Math" w:hAnsi="Times New Roman" w:cs="Times New Roman"/>
          <w:spacing w:val="40"/>
          <w:sz w:val="24"/>
          <w:szCs w:val="24"/>
        </w:rPr>
        <w:t xml:space="preserve"> </w:t>
      </w:r>
      <w:r w:rsidRPr="00FB2A78">
        <w:rPr>
          <w:rFonts w:ascii="Cambria Math" w:eastAsia="Cambria Math" w:hAnsi="Cambria Math" w:cs="Cambria Math"/>
          <w:sz w:val="24"/>
          <w:szCs w:val="24"/>
        </w:rPr>
        <w:t>𝑥</w:t>
      </w:r>
      <w:r w:rsidRPr="00FB2A78">
        <w:rPr>
          <w:rFonts w:ascii="Times New Roman" w:hAnsi="Times New Roman" w:cs="Times New Roman"/>
          <w:sz w:val="24"/>
          <w:szCs w:val="24"/>
        </w:rPr>
        <w:t>.</w:t>
      </w:r>
    </w:p>
    <w:p w14:paraId="74CFA6CF" w14:textId="77777777" w:rsidR="005F442D" w:rsidRPr="00FB2A78" w:rsidRDefault="005F442D" w:rsidP="00E502A8">
      <w:pPr>
        <w:pStyle w:val="ListParagraph"/>
        <w:numPr>
          <w:ilvl w:val="0"/>
          <w:numId w:val="192"/>
        </w:numPr>
        <w:tabs>
          <w:tab w:val="left" w:pos="2160"/>
        </w:tabs>
        <w:autoSpaceDE w:val="0"/>
        <w:autoSpaceDN w:val="0"/>
        <w:spacing w:line="256" w:lineRule="auto"/>
        <w:ind w:left="720" w:hanging="360"/>
        <w:jc w:val="both"/>
        <w:rPr>
          <w:rFonts w:cs="Times New Roman"/>
          <w:sz w:val="24"/>
          <w:szCs w:val="24"/>
        </w:rPr>
      </w:pPr>
      <w:r w:rsidRPr="00FB2A78">
        <w:rPr>
          <w:rFonts w:cs="Times New Roman"/>
          <w:sz w:val="24"/>
          <w:szCs w:val="24"/>
        </w:rPr>
        <w:t>Instruction</w:t>
      </w:r>
      <w:r w:rsidRPr="00FB2A78">
        <w:rPr>
          <w:rFonts w:cs="Times New Roman"/>
          <w:spacing w:val="-1"/>
          <w:sz w:val="24"/>
          <w:szCs w:val="24"/>
        </w:rPr>
        <w:t xml:space="preserve"> </w:t>
      </w:r>
      <w:r w:rsidRPr="00FB2A78">
        <w:rPr>
          <w:rFonts w:cs="Times New Roman"/>
          <w:sz w:val="24"/>
          <w:szCs w:val="24"/>
        </w:rPr>
        <w:t>is</w:t>
      </w:r>
      <w:r w:rsidRPr="00FB2A78">
        <w:rPr>
          <w:rFonts w:cs="Times New Roman"/>
          <w:spacing w:val="-1"/>
          <w:sz w:val="24"/>
          <w:szCs w:val="24"/>
        </w:rPr>
        <w:t xml:space="preserve"> </w:t>
      </w:r>
      <w:r w:rsidRPr="00FB2A78">
        <w:rPr>
          <w:rFonts w:cs="Times New Roman"/>
          <w:sz w:val="24"/>
          <w:szCs w:val="24"/>
        </w:rPr>
        <w:t>provided</w:t>
      </w:r>
      <w:r w:rsidRPr="00FB2A78">
        <w:rPr>
          <w:rFonts w:cs="Times New Roman"/>
          <w:spacing w:val="-1"/>
          <w:sz w:val="24"/>
          <w:szCs w:val="24"/>
        </w:rPr>
        <w:t xml:space="preserve"> </w:t>
      </w:r>
      <w:r w:rsidRPr="00FB2A78">
        <w:rPr>
          <w:rFonts w:cs="Times New Roman"/>
          <w:sz w:val="24"/>
          <w:szCs w:val="24"/>
        </w:rPr>
        <w:t>to determine</w:t>
      </w:r>
      <w:r w:rsidRPr="00FB2A78">
        <w:rPr>
          <w:rFonts w:cs="Times New Roman"/>
          <w:spacing w:val="-2"/>
          <w:sz w:val="24"/>
          <w:szCs w:val="24"/>
        </w:rPr>
        <w:t xml:space="preserve"> </w:t>
      </w:r>
      <w:r w:rsidRPr="00FB2A78">
        <w:rPr>
          <w:rFonts w:cs="Times New Roman"/>
          <w:sz w:val="24"/>
          <w:szCs w:val="24"/>
        </w:rPr>
        <w:t>the</w:t>
      </w:r>
      <w:r w:rsidRPr="00FB2A78">
        <w:rPr>
          <w:rFonts w:cs="Times New Roman"/>
          <w:spacing w:val="-1"/>
          <w:sz w:val="24"/>
          <w:szCs w:val="24"/>
        </w:rPr>
        <w:t xml:space="preserve"> </w:t>
      </w:r>
      <w:r w:rsidRPr="00FB2A78">
        <w:rPr>
          <w:rFonts w:cs="Times New Roman"/>
          <w:sz w:val="24"/>
          <w:szCs w:val="24"/>
        </w:rPr>
        <w:t>order</w:t>
      </w:r>
      <w:r w:rsidRPr="00FB2A78">
        <w:rPr>
          <w:rFonts w:cs="Times New Roman"/>
          <w:spacing w:val="-1"/>
          <w:sz w:val="24"/>
          <w:szCs w:val="24"/>
        </w:rPr>
        <w:t xml:space="preserve"> </w:t>
      </w:r>
      <w:r w:rsidRPr="00FB2A78">
        <w:rPr>
          <w:rFonts w:cs="Times New Roman"/>
          <w:sz w:val="24"/>
          <w:szCs w:val="24"/>
        </w:rPr>
        <w:t>of</w:t>
      </w:r>
      <w:r w:rsidRPr="00FB2A78">
        <w:rPr>
          <w:rFonts w:cs="Times New Roman"/>
          <w:spacing w:val="-3"/>
          <w:sz w:val="24"/>
          <w:szCs w:val="24"/>
        </w:rPr>
        <w:t xml:space="preserve"> </w:t>
      </w:r>
      <w:r w:rsidRPr="00FB2A78">
        <w:rPr>
          <w:rFonts w:cs="Times New Roman"/>
          <w:sz w:val="24"/>
          <w:szCs w:val="24"/>
        </w:rPr>
        <w:t>operations</w:t>
      </w:r>
      <w:r w:rsidRPr="00FB2A78">
        <w:rPr>
          <w:rFonts w:cs="Times New Roman"/>
          <w:spacing w:val="-1"/>
          <w:sz w:val="24"/>
          <w:szCs w:val="24"/>
        </w:rPr>
        <w:t xml:space="preserve"> </w:t>
      </w:r>
      <w:r w:rsidRPr="00FB2A78">
        <w:rPr>
          <w:rFonts w:cs="Times New Roman"/>
          <w:sz w:val="24"/>
          <w:szCs w:val="24"/>
        </w:rPr>
        <w:t>required</w:t>
      </w:r>
      <w:r w:rsidRPr="00FB2A78">
        <w:rPr>
          <w:rFonts w:cs="Times New Roman"/>
          <w:spacing w:val="-1"/>
          <w:sz w:val="24"/>
          <w:szCs w:val="24"/>
        </w:rPr>
        <w:t xml:space="preserve"> </w:t>
      </w:r>
      <w:r w:rsidRPr="00FB2A78">
        <w:rPr>
          <w:rFonts w:cs="Times New Roman"/>
          <w:sz w:val="24"/>
          <w:szCs w:val="24"/>
        </w:rPr>
        <w:t>once</w:t>
      </w:r>
      <w:r w:rsidRPr="00FB2A78">
        <w:rPr>
          <w:rFonts w:cs="Times New Roman"/>
          <w:spacing w:val="-2"/>
          <w:sz w:val="24"/>
          <w:szCs w:val="24"/>
        </w:rPr>
        <w:t xml:space="preserve"> </w:t>
      </w:r>
      <w:r w:rsidRPr="00FB2A78">
        <w:rPr>
          <w:rFonts w:cs="Times New Roman"/>
          <w:sz w:val="24"/>
          <w:szCs w:val="24"/>
        </w:rPr>
        <w:t>a given</w:t>
      </w:r>
      <w:r w:rsidRPr="00FB2A78">
        <w:rPr>
          <w:rFonts w:cs="Times New Roman"/>
          <w:spacing w:val="-1"/>
          <w:sz w:val="24"/>
          <w:szCs w:val="24"/>
        </w:rPr>
        <w:t xml:space="preserve"> </w:t>
      </w:r>
      <w:r w:rsidRPr="00FB2A78">
        <w:rPr>
          <w:rFonts w:cs="Times New Roman"/>
          <w:sz w:val="24"/>
          <w:szCs w:val="24"/>
        </w:rPr>
        <w:t>input</w:t>
      </w:r>
      <w:r w:rsidRPr="00FB2A78">
        <w:rPr>
          <w:rFonts w:cs="Times New Roman"/>
          <w:spacing w:val="-1"/>
          <w:sz w:val="24"/>
          <w:szCs w:val="24"/>
        </w:rPr>
        <w:t xml:space="preserve"> </w:t>
      </w:r>
      <w:r w:rsidRPr="00FB2A78">
        <w:rPr>
          <w:rFonts w:cs="Times New Roman"/>
          <w:sz w:val="24"/>
          <w:szCs w:val="24"/>
        </w:rPr>
        <w:t>is placed</w:t>
      </w:r>
      <w:r w:rsidRPr="00FB2A78">
        <w:rPr>
          <w:rFonts w:cs="Times New Roman"/>
          <w:spacing w:val="-4"/>
          <w:sz w:val="24"/>
          <w:szCs w:val="24"/>
        </w:rPr>
        <w:t xml:space="preserve"> </w:t>
      </w:r>
      <w:r w:rsidRPr="00FB2A78">
        <w:rPr>
          <w:rFonts w:cs="Times New Roman"/>
          <w:sz w:val="24"/>
          <w:szCs w:val="24"/>
        </w:rPr>
        <w:t>into</w:t>
      </w:r>
      <w:r w:rsidRPr="00FB2A78">
        <w:rPr>
          <w:rFonts w:cs="Times New Roman"/>
          <w:spacing w:val="-4"/>
          <w:sz w:val="24"/>
          <w:szCs w:val="24"/>
        </w:rPr>
        <w:t xml:space="preserve"> </w:t>
      </w:r>
      <w:r w:rsidRPr="00FB2A78">
        <w:rPr>
          <w:rFonts w:cs="Times New Roman"/>
          <w:sz w:val="24"/>
          <w:szCs w:val="24"/>
        </w:rPr>
        <w:t>the</w:t>
      </w:r>
      <w:r w:rsidRPr="00FB2A78">
        <w:rPr>
          <w:rFonts w:cs="Times New Roman"/>
          <w:spacing w:val="-4"/>
          <w:sz w:val="24"/>
          <w:szCs w:val="24"/>
        </w:rPr>
        <w:t xml:space="preserve"> </w:t>
      </w:r>
      <w:r w:rsidRPr="00FB2A78">
        <w:rPr>
          <w:rFonts w:cs="Times New Roman"/>
          <w:sz w:val="24"/>
          <w:szCs w:val="24"/>
        </w:rPr>
        <w:t>function</w:t>
      </w:r>
      <w:r w:rsidRPr="00FB2A78">
        <w:rPr>
          <w:rFonts w:cs="Times New Roman"/>
          <w:spacing w:val="-4"/>
          <w:sz w:val="24"/>
          <w:szCs w:val="24"/>
        </w:rPr>
        <w:t xml:space="preserve"> </w:t>
      </w:r>
      <w:r w:rsidRPr="00FB2A78">
        <w:rPr>
          <w:rFonts w:cs="Times New Roman"/>
          <w:sz w:val="24"/>
          <w:szCs w:val="24"/>
        </w:rPr>
        <w:t>for</w:t>
      </w:r>
      <w:r w:rsidRPr="00FB2A78">
        <w:rPr>
          <w:rFonts w:cs="Times New Roman"/>
          <w:spacing w:val="-4"/>
          <w:sz w:val="24"/>
          <w:szCs w:val="24"/>
        </w:rPr>
        <w:t xml:space="preserve"> </w:t>
      </w:r>
      <w:r w:rsidRPr="00FB2A78">
        <w:rPr>
          <w:rFonts w:cs="Times New Roman"/>
          <w:sz w:val="24"/>
          <w:szCs w:val="24"/>
        </w:rPr>
        <w:t>evaluation.</w:t>
      </w:r>
      <w:r w:rsidRPr="00FB2A78">
        <w:rPr>
          <w:rFonts w:cs="Times New Roman"/>
          <w:spacing w:val="-4"/>
          <w:sz w:val="24"/>
          <w:szCs w:val="24"/>
        </w:rPr>
        <w:t xml:space="preserve"> </w:t>
      </w:r>
      <w:r w:rsidRPr="00FB2A78">
        <w:rPr>
          <w:rFonts w:cs="Times New Roman"/>
          <w:sz w:val="24"/>
          <w:szCs w:val="24"/>
        </w:rPr>
        <w:t>Students</w:t>
      </w:r>
      <w:r w:rsidRPr="00FB2A78">
        <w:rPr>
          <w:rFonts w:cs="Times New Roman"/>
          <w:spacing w:val="-4"/>
          <w:sz w:val="24"/>
          <w:szCs w:val="24"/>
        </w:rPr>
        <w:t xml:space="preserve"> </w:t>
      </w:r>
      <w:r w:rsidRPr="00FB2A78">
        <w:rPr>
          <w:rFonts w:cs="Times New Roman"/>
          <w:sz w:val="24"/>
          <w:szCs w:val="24"/>
        </w:rPr>
        <w:t>may</w:t>
      </w:r>
      <w:r w:rsidRPr="00FB2A78">
        <w:rPr>
          <w:rFonts w:cs="Times New Roman"/>
          <w:spacing w:val="-9"/>
          <w:sz w:val="24"/>
          <w:szCs w:val="24"/>
        </w:rPr>
        <w:t xml:space="preserve"> </w:t>
      </w:r>
      <w:r w:rsidRPr="00FB2A78">
        <w:rPr>
          <w:rFonts w:cs="Times New Roman"/>
          <w:sz w:val="24"/>
          <w:szCs w:val="24"/>
        </w:rPr>
        <w:t>need</w:t>
      </w:r>
      <w:r w:rsidRPr="00FB2A78">
        <w:rPr>
          <w:rFonts w:cs="Times New Roman"/>
          <w:spacing w:val="-2"/>
          <w:sz w:val="24"/>
          <w:szCs w:val="24"/>
        </w:rPr>
        <w:t xml:space="preserve"> </w:t>
      </w:r>
      <w:r w:rsidRPr="00FB2A78">
        <w:rPr>
          <w:rFonts w:cs="Times New Roman"/>
          <w:sz w:val="24"/>
          <w:szCs w:val="24"/>
        </w:rPr>
        <w:t>additional</w:t>
      </w:r>
      <w:r w:rsidRPr="00FB2A78">
        <w:rPr>
          <w:rFonts w:cs="Times New Roman"/>
          <w:spacing w:val="-4"/>
          <w:sz w:val="24"/>
          <w:szCs w:val="24"/>
        </w:rPr>
        <w:t xml:space="preserve"> </w:t>
      </w:r>
      <w:r w:rsidRPr="00FB2A78">
        <w:rPr>
          <w:rFonts w:cs="Times New Roman"/>
          <w:sz w:val="24"/>
          <w:szCs w:val="24"/>
        </w:rPr>
        <w:t>support</w:t>
      </w:r>
      <w:r w:rsidRPr="00FB2A78">
        <w:rPr>
          <w:rFonts w:cs="Times New Roman"/>
          <w:spacing w:val="-4"/>
          <w:sz w:val="24"/>
          <w:szCs w:val="24"/>
        </w:rPr>
        <w:t xml:space="preserve"> </w:t>
      </w:r>
      <w:r w:rsidRPr="00FB2A78">
        <w:rPr>
          <w:rFonts w:cs="Times New Roman"/>
          <w:sz w:val="24"/>
          <w:szCs w:val="24"/>
        </w:rPr>
        <w:t>determining the correct order of operations to perform.</w:t>
      </w:r>
    </w:p>
    <w:p w14:paraId="5D3F429E" w14:textId="77777777" w:rsidR="005F442D" w:rsidRPr="00FB2A78" w:rsidRDefault="005F442D" w:rsidP="00E502A8">
      <w:pPr>
        <w:pStyle w:val="ListParagraph"/>
        <w:numPr>
          <w:ilvl w:val="0"/>
          <w:numId w:val="192"/>
        </w:numPr>
        <w:tabs>
          <w:tab w:val="left" w:pos="2160"/>
        </w:tabs>
        <w:autoSpaceDE w:val="0"/>
        <w:autoSpaceDN w:val="0"/>
        <w:spacing w:before="1" w:line="256" w:lineRule="auto"/>
        <w:ind w:left="720" w:hanging="360"/>
        <w:jc w:val="both"/>
        <w:rPr>
          <w:rFonts w:cs="Times New Roman"/>
          <w:sz w:val="24"/>
          <w:szCs w:val="24"/>
        </w:rPr>
      </w:pPr>
      <w:r w:rsidRPr="00FB2A78">
        <w:rPr>
          <w:rFonts w:cs="Times New Roman"/>
          <w:sz w:val="24"/>
          <w:szCs w:val="24"/>
        </w:rPr>
        <w:t>Teacher</w:t>
      </w:r>
      <w:r w:rsidRPr="00FB2A78">
        <w:rPr>
          <w:rFonts w:cs="Times New Roman"/>
          <w:spacing w:val="-4"/>
          <w:sz w:val="24"/>
          <w:szCs w:val="24"/>
        </w:rPr>
        <w:t xml:space="preserve"> </w:t>
      </w:r>
      <w:r w:rsidRPr="00FB2A78">
        <w:rPr>
          <w:rFonts w:cs="Times New Roman"/>
          <w:sz w:val="24"/>
          <w:szCs w:val="24"/>
        </w:rPr>
        <w:t>models</w:t>
      </w:r>
      <w:r w:rsidRPr="00FB2A78">
        <w:rPr>
          <w:rFonts w:cs="Times New Roman"/>
          <w:spacing w:val="-4"/>
          <w:sz w:val="24"/>
          <w:szCs w:val="24"/>
        </w:rPr>
        <w:t xml:space="preserve"> </w:t>
      </w:r>
      <w:r w:rsidRPr="00FB2A78">
        <w:rPr>
          <w:rFonts w:cs="Times New Roman"/>
          <w:sz w:val="24"/>
          <w:szCs w:val="24"/>
        </w:rPr>
        <w:t>using</w:t>
      </w:r>
      <w:r w:rsidRPr="00FB2A78">
        <w:rPr>
          <w:rFonts w:cs="Times New Roman"/>
          <w:spacing w:val="-7"/>
          <w:sz w:val="24"/>
          <w:szCs w:val="24"/>
        </w:rPr>
        <w:t xml:space="preserve"> </w:t>
      </w:r>
      <w:r w:rsidRPr="00FB2A78">
        <w:rPr>
          <w:rFonts w:cs="Times New Roman"/>
          <w:sz w:val="24"/>
          <w:szCs w:val="24"/>
        </w:rPr>
        <w:t>parentheses</w:t>
      </w:r>
      <w:r w:rsidRPr="00FB2A78">
        <w:rPr>
          <w:rFonts w:cs="Times New Roman"/>
          <w:spacing w:val="-4"/>
          <w:sz w:val="24"/>
          <w:szCs w:val="24"/>
        </w:rPr>
        <w:t xml:space="preserve"> </w:t>
      </w:r>
      <w:r w:rsidRPr="00FB2A78">
        <w:rPr>
          <w:rFonts w:cs="Times New Roman"/>
          <w:sz w:val="24"/>
          <w:szCs w:val="24"/>
        </w:rPr>
        <w:t>to</w:t>
      </w:r>
      <w:r w:rsidRPr="00FB2A78">
        <w:rPr>
          <w:rFonts w:cs="Times New Roman"/>
          <w:spacing w:val="-4"/>
          <w:sz w:val="24"/>
          <w:szCs w:val="24"/>
        </w:rPr>
        <w:t xml:space="preserve"> </w:t>
      </w:r>
      <w:r w:rsidRPr="00FB2A78">
        <w:rPr>
          <w:rFonts w:cs="Times New Roman"/>
          <w:sz w:val="24"/>
          <w:szCs w:val="24"/>
        </w:rPr>
        <w:t>help</w:t>
      </w:r>
      <w:r w:rsidRPr="00FB2A78">
        <w:rPr>
          <w:rFonts w:cs="Times New Roman"/>
          <w:spacing w:val="-4"/>
          <w:sz w:val="24"/>
          <w:szCs w:val="24"/>
        </w:rPr>
        <w:t xml:space="preserve"> </w:t>
      </w:r>
      <w:r w:rsidRPr="00FB2A78">
        <w:rPr>
          <w:rFonts w:cs="Times New Roman"/>
          <w:sz w:val="24"/>
          <w:szCs w:val="24"/>
        </w:rPr>
        <w:t>organize</w:t>
      </w:r>
      <w:r w:rsidRPr="00FB2A78">
        <w:rPr>
          <w:rFonts w:cs="Times New Roman"/>
          <w:spacing w:val="-5"/>
          <w:sz w:val="24"/>
          <w:szCs w:val="24"/>
        </w:rPr>
        <w:t xml:space="preserve"> </w:t>
      </w:r>
      <w:r w:rsidRPr="00FB2A78">
        <w:rPr>
          <w:rFonts w:cs="Times New Roman"/>
          <w:sz w:val="24"/>
          <w:szCs w:val="24"/>
        </w:rPr>
        <w:t>order</w:t>
      </w:r>
      <w:r w:rsidRPr="00FB2A78">
        <w:rPr>
          <w:rFonts w:cs="Times New Roman"/>
          <w:spacing w:val="-4"/>
          <w:sz w:val="24"/>
          <w:szCs w:val="24"/>
        </w:rPr>
        <w:t xml:space="preserve"> </w:t>
      </w:r>
      <w:r w:rsidRPr="00FB2A78">
        <w:rPr>
          <w:rFonts w:cs="Times New Roman"/>
          <w:sz w:val="24"/>
          <w:szCs w:val="24"/>
        </w:rPr>
        <w:t>of</w:t>
      </w:r>
      <w:r w:rsidRPr="00FB2A78">
        <w:rPr>
          <w:rFonts w:cs="Times New Roman"/>
          <w:spacing w:val="-4"/>
          <w:sz w:val="24"/>
          <w:szCs w:val="24"/>
        </w:rPr>
        <w:t xml:space="preserve"> </w:t>
      </w:r>
      <w:r w:rsidRPr="00FB2A78">
        <w:rPr>
          <w:rFonts w:cs="Times New Roman"/>
          <w:sz w:val="24"/>
          <w:szCs w:val="24"/>
        </w:rPr>
        <w:t>operations</w:t>
      </w:r>
      <w:r w:rsidRPr="00FB2A78">
        <w:rPr>
          <w:rFonts w:cs="Times New Roman"/>
          <w:spacing w:val="-4"/>
          <w:sz w:val="24"/>
          <w:szCs w:val="24"/>
        </w:rPr>
        <w:t xml:space="preserve"> </w:t>
      </w:r>
      <w:r w:rsidRPr="00FB2A78">
        <w:rPr>
          <w:rFonts w:cs="Times New Roman"/>
          <w:sz w:val="24"/>
          <w:szCs w:val="24"/>
        </w:rPr>
        <w:t>when</w:t>
      </w:r>
      <w:r w:rsidRPr="00FB2A78">
        <w:rPr>
          <w:rFonts w:cs="Times New Roman"/>
          <w:spacing w:val="-4"/>
          <w:sz w:val="24"/>
          <w:szCs w:val="24"/>
        </w:rPr>
        <w:t xml:space="preserve"> </w:t>
      </w:r>
      <w:r w:rsidRPr="00FB2A78">
        <w:rPr>
          <w:rFonts w:cs="Times New Roman"/>
          <w:sz w:val="24"/>
          <w:szCs w:val="24"/>
        </w:rPr>
        <w:t xml:space="preserve">evaluating </w:t>
      </w:r>
      <w:r w:rsidRPr="00FB2A78">
        <w:rPr>
          <w:rFonts w:cs="Times New Roman"/>
          <w:spacing w:val="-2"/>
          <w:sz w:val="24"/>
          <w:szCs w:val="24"/>
        </w:rPr>
        <w:t>functions.</w:t>
      </w:r>
    </w:p>
    <w:p w14:paraId="5EEB8522" w14:textId="77777777" w:rsidR="005F442D" w:rsidRPr="00FB2A78" w:rsidRDefault="005F442D" w:rsidP="00E502A8">
      <w:pPr>
        <w:pStyle w:val="ListParagraph"/>
        <w:numPr>
          <w:ilvl w:val="1"/>
          <w:numId w:val="192"/>
        </w:numPr>
        <w:tabs>
          <w:tab w:val="left" w:pos="2880"/>
        </w:tabs>
        <w:autoSpaceDE w:val="0"/>
        <w:autoSpaceDN w:val="0"/>
        <w:spacing w:before="8" w:line="252" w:lineRule="auto"/>
        <w:ind w:left="1440"/>
        <w:rPr>
          <w:rFonts w:cs="Times New Roman"/>
          <w:sz w:val="24"/>
          <w:szCs w:val="24"/>
        </w:rPr>
      </w:pPr>
      <w:r w:rsidRPr="00FB2A78">
        <w:rPr>
          <w:rFonts w:cs="Times New Roman"/>
          <w:sz w:val="24"/>
          <w:szCs w:val="24"/>
        </w:rPr>
        <w:t xml:space="preserve">When evaluating </w:t>
      </w:r>
      <w:r w:rsidRPr="00FB2A78">
        <w:rPr>
          <w:rFonts w:ascii="Cambria Math" w:eastAsia="Cambria Math" w:hAnsi="Cambria Math" w:cs="Cambria Math"/>
          <w:sz w:val="24"/>
          <w:szCs w:val="24"/>
        </w:rPr>
        <w:t>𝑓</w:t>
      </w:r>
      <w:r w:rsidRPr="00FB2A78">
        <w:rPr>
          <w:rFonts w:eastAsia="Cambria Math" w:cs="Times New Roman"/>
          <w:sz w:val="24"/>
          <w:szCs w:val="24"/>
        </w:rPr>
        <w:t>(</w:t>
      </w:r>
      <w:r w:rsidRPr="00FB2A78">
        <w:rPr>
          <w:rFonts w:ascii="Cambria Math" w:eastAsia="Cambria Math" w:hAnsi="Cambria Math" w:cs="Cambria Math"/>
          <w:sz w:val="24"/>
          <w:szCs w:val="24"/>
        </w:rPr>
        <w:t>𝑥</w:t>
      </w:r>
      <w:r w:rsidRPr="00FB2A78">
        <w:rPr>
          <w:rFonts w:eastAsia="Cambria Math" w:cs="Times New Roman"/>
          <w:sz w:val="24"/>
          <w:szCs w:val="24"/>
        </w:rPr>
        <w:t>) = 4</w:t>
      </w:r>
      <w:r w:rsidRPr="00FB2A78">
        <w:rPr>
          <w:rFonts w:ascii="Cambria Math" w:eastAsia="Cambria Math" w:hAnsi="Cambria Math" w:cs="Cambria Math"/>
          <w:sz w:val="24"/>
          <w:szCs w:val="24"/>
        </w:rPr>
        <w:t>𝑥</w:t>
      </w:r>
      <w:r w:rsidRPr="00FB2A78">
        <w:rPr>
          <w:rFonts w:eastAsia="Cambria Math" w:cs="Times New Roman"/>
          <w:sz w:val="24"/>
          <w:szCs w:val="24"/>
          <w:vertAlign w:val="superscript"/>
        </w:rPr>
        <w:t>2</w:t>
      </w:r>
      <w:r w:rsidRPr="00FB2A78">
        <w:rPr>
          <w:rFonts w:eastAsia="Cambria Math" w:cs="Times New Roman"/>
          <w:sz w:val="24"/>
          <w:szCs w:val="24"/>
        </w:rPr>
        <w:t xml:space="preserve"> </w:t>
      </w:r>
      <w:r w:rsidRPr="00FB2A78">
        <w:rPr>
          <w:rFonts w:cs="Times New Roman"/>
          <w:sz w:val="24"/>
          <w:szCs w:val="24"/>
        </w:rPr>
        <w:t xml:space="preserve">for </w:t>
      </w:r>
      <w:r w:rsidRPr="00FB2A78">
        <w:rPr>
          <w:rFonts w:ascii="Cambria Math" w:eastAsia="Cambria Math" w:hAnsi="Cambria Math" w:cs="Cambria Math"/>
          <w:sz w:val="24"/>
          <w:szCs w:val="24"/>
        </w:rPr>
        <w:t>𝑥</w:t>
      </w:r>
      <w:r w:rsidRPr="00FB2A78">
        <w:rPr>
          <w:rFonts w:eastAsia="Cambria Math" w:cs="Times New Roman"/>
          <w:sz w:val="24"/>
          <w:szCs w:val="24"/>
        </w:rPr>
        <w:t xml:space="preserve"> = −1</w:t>
      </w:r>
      <w:r w:rsidRPr="00FB2A78">
        <w:rPr>
          <w:rFonts w:cs="Times New Roman"/>
          <w:sz w:val="24"/>
          <w:szCs w:val="24"/>
        </w:rPr>
        <w:t xml:space="preserve">, teacher can model the use of parentheses by writing the expression </w:t>
      </w:r>
      <w:r w:rsidRPr="00FB2A78">
        <w:rPr>
          <w:rFonts w:eastAsia="Cambria Math" w:cs="Times New Roman"/>
          <w:sz w:val="24"/>
          <w:szCs w:val="24"/>
        </w:rPr>
        <w:t>4(−1)</w:t>
      </w:r>
      <w:r w:rsidRPr="00FB2A78">
        <w:rPr>
          <w:rFonts w:eastAsia="Cambria Math" w:cs="Times New Roman"/>
          <w:sz w:val="24"/>
          <w:szCs w:val="24"/>
          <w:vertAlign w:val="superscript"/>
        </w:rPr>
        <w:t>2</w:t>
      </w:r>
      <w:r w:rsidRPr="00FB2A78">
        <w:rPr>
          <w:rFonts w:eastAsia="Cambria Math" w:cs="Times New Roman"/>
          <w:sz w:val="24"/>
          <w:szCs w:val="24"/>
        </w:rPr>
        <w:t xml:space="preserve"> </w:t>
      </w:r>
      <w:r w:rsidRPr="00FB2A78">
        <w:rPr>
          <w:rFonts w:cs="Times New Roman"/>
          <w:sz w:val="24"/>
          <w:szCs w:val="24"/>
        </w:rPr>
        <w:t>rather than without using parentheses</w:t>
      </w:r>
      <w:r w:rsidRPr="00FB2A78">
        <w:rPr>
          <w:rFonts w:cs="Times New Roman"/>
          <w:spacing w:val="-2"/>
          <w:sz w:val="24"/>
          <w:szCs w:val="24"/>
        </w:rPr>
        <w:t xml:space="preserve"> </w:t>
      </w:r>
      <w:r w:rsidRPr="00FB2A78">
        <w:rPr>
          <w:rFonts w:cs="Times New Roman"/>
          <w:sz w:val="24"/>
          <w:szCs w:val="24"/>
        </w:rPr>
        <w:t>writing</w:t>
      </w:r>
      <w:r w:rsidRPr="00FB2A78">
        <w:rPr>
          <w:rFonts w:cs="Times New Roman"/>
          <w:spacing w:val="-1"/>
          <w:sz w:val="24"/>
          <w:szCs w:val="24"/>
        </w:rPr>
        <w:t xml:space="preserve"> </w:t>
      </w:r>
      <w:r w:rsidRPr="00FB2A78">
        <w:rPr>
          <w:rFonts w:eastAsia="Cambria Math" w:cs="Times New Roman"/>
          <w:sz w:val="24"/>
          <w:szCs w:val="24"/>
        </w:rPr>
        <w:t>4</w:t>
      </w:r>
      <w:r w:rsidRPr="00FB2A78">
        <w:rPr>
          <w:rFonts w:eastAsia="Cambria Math" w:cs="Times New Roman"/>
          <w:spacing w:val="-1"/>
          <w:sz w:val="24"/>
          <w:szCs w:val="24"/>
        </w:rPr>
        <w:t xml:space="preserve"> </w:t>
      </w:r>
      <w:r w:rsidRPr="00FB2A78">
        <w:rPr>
          <w:rFonts w:ascii="Cambria Math" w:eastAsia="Cambria Math" w:hAnsi="Cambria Math" w:cs="Cambria Math"/>
          <w:sz w:val="24"/>
          <w:szCs w:val="24"/>
        </w:rPr>
        <w:t>⋅</w:t>
      </w:r>
      <w:r w:rsidRPr="00FB2A78">
        <w:rPr>
          <w:rFonts w:eastAsia="Cambria Math" w:cs="Times New Roman"/>
          <w:spacing w:val="-3"/>
          <w:sz w:val="24"/>
          <w:szCs w:val="24"/>
        </w:rPr>
        <w:t xml:space="preserve"> </w:t>
      </w:r>
      <w:r w:rsidRPr="00FB2A78">
        <w:rPr>
          <w:rFonts w:eastAsia="Cambria Math" w:cs="Times New Roman"/>
          <w:sz w:val="24"/>
          <w:szCs w:val="24"/>
        </w:rPr>
        <w:t>−1</w:t>
      </w:r>
      <w:r w:rsidRPr="00FB2A78">
        <w:rPr>
          <w:rFonts w:eastAsia="Cambria Math" w:cs="Times New Roman"/>
          <w:sz w:val="24"/>
          <w:szCs w:val="24"/>
          <w:vertAlign w:val="superscript"/>
        </w:rPr>
        <w:t>2</w:t>
      </w:r>
      <w:r w:rsidRPr="00FB2A78">
        <w:rPr>
          <w:rFonts w:cs="Times New Roman"/>
          <w:sz w:val="24"/>
          <w:szCs w:val="24"/>
        </w:rPr>
        <w:t>.</w:t>
      </w:r>
      <w:r w:rsidRPr="00FB2A78">
        <w:rPr>
          <w:rFonts w:cs="Times New Roman"/>
          <w:spacing w:val="-2"/>
          <w:sz w:val="24"/>
          <w:szCs w:val="24"/>
        </w:rPr>
        <w:t xml:space="preserve"> </w:t>
      </w:r>
      <w:r w:rsidRPr="00FB2A78">
        <w:rPr>
          <w:rFonts w:cs="Times New Roman"/>
          <w:sz w:val="24"/>
          <w:szCs w:val="24"/>
        </w:rPr>
        <w:t>This</w:t>
      </w:r>
      <w:r w:rsidRPr="00FB2A78">
        <w:rPr>
          <w:rFonts w:cs="Times New Roman"/>
          <w:spacing w:val="-2"/>
          <w:sz w:val="24"/>
          <w:szCs w:val="24"/>
        </w:rPr>
        <w:t xml:space="preserve"> </w:t>
      </w:r>
      <w:r w:rsidRPr="00FB2A78">
        <w:rPr>
          <w:rFonts w:cs="Times New Roman"/>
          <w:sz w:val="24"/>
          <w:szCs w:val="24"/>
        </w:rPr>
        <w:t>will</w:t>
      </w:r>
      <w:r w:rsidRPr="00FB2A78">
        <w:rPr>
          <w:rFonts w:cs="Times New Roman"/>
          <w:spacing w:val="-2"/>
          <w:sz w:val="24"/>
          <w:szCs w:val="24"/>
        </w:rPr>
        <w:t xml:space="preserve"> </w:t>
      </w:r>
      <w:r w:rsidRPr="00FB2A78">
        <w:rPr>
          <w:rFonts w:cs="Times New Roman"/>
          <w:sz w:val="24"/>
          <w:szCs w:val="24"/>
        </w:rPr>
        <w:t>help</w:t>
      </w:r>
      <w:r w:rsidRPr="00FB2A78">
        <w:rPr>
          <w:rFonts w:cs="Times New Roman"/>
          <w:spacing w:val="-2"/>
          <w:sz w:val="24"/>
          <w:szCs w:val="24"/>
        </w:rPr>
        <w:t xml:space="preserve"> </w:t>
      </w:r>
      <w:r w:rsidRPr="00FB2A78">
        <w:rPr>
          <w:rFonts w:cs="Times New Roman"/>
          <w:sz w:val="24"/>
          <w:szCs w:val="24"/>
        </w:rPr>
        <w:t>students</w:t>
      </w:r>
      <w:r w:rsidRPr="00FB2A78">
        <w:rPr>
          <w:rFonts w:cs="Times New Roman"/>
          <w:spacing w:val="-2"/>
          <w:sz w:val="24"/>
          <w:szCs w:val="24"/>
        </w:rPr>
        <w:t xml:space="preserve"> </w:t>
      </w:r>
      <w:r w:rsidRPr="00FB2A78">
        <w:rPr>
          <w:rFonts w:cs="Times New Roman"/>
          <w:sz w:val="24"/>
          <w:szCs w:val="24"/>
        </w:rPr>
        <w:t>visualize</w:t>
      </w:r>
      <w:r w:rsidRPr="00FB2A78">
        <w:rPr>
          <w:rFonts w:cs="Times New Roman"/>
          <w:spacing w:val="-3"/>
          <w:sz w:val="24"/>
          <w:szCs w:val="24"/>
        </w:rPr>
        <w:t xml:space="preserve"> </w:t>
      </w:r>
      <w:r w:rsidRPr="00FB2A78">
        <w:rPr>
          <w:rFonts w:cs="Times New Roman"/>
          <w:sz w:val="24"/>
          <w:szCs w:val="24"/>
        </w:rPr>
        <w:t>the</w:t>
      </w:r>
      <w:r w:rsidRPr="00FB2A78">
        <w:rPr>
          <w:rFonts w:cs="Times New Roman"/>
          <w:spacing w:val="-2"/>
          <w:sz w:val="24"/>
          <w:szCs w:val="24"/>
        </w:rPr>
        <w:t xml:space="preserve"> </w:t>
      </w:r>
      <w:r w:rsidRPr="00FB2A78">
        <w:rPr>
          <w:rFonts w:cs="Times New Roman"/>
          <w:sz w:val="24"/>
          <w:szCs w:val="24"/>
        </w:rPr>
        <w:t>operations.</w:t>
      </w:r>
    </w:p>
    <w:p w14:paraId="0C5F4C1C" w14:textId="77777777" w:rsidR="005F442D" w:rsidRPr="00FB2A78" w:rsidRDefault="005F442D" w:rsidP="00E502A8">
      <w:pPr>
        <w:pStyle w:val="ListParagraph"/>
        <w:numPr>
          <w:ilvl w:val="0"/>
          <w:numId w:val="192"/>
        </w:numPr>
        <w:tabs>
          <w:tab w:val="left" w:pos="2160"/>
        </w:tabs>
        <w:autoSpaceDE w:val="0"/>
        <w:autoSpaceDN w:val="0"/>
        <w:spacing w:before="8" w:after="8" w:line="256" w:lineRule="auto"/>
        <w:ind w:left="720" w:hanging="360"/>
        <w:rPr>
          <w:rFonts w:cs="Times New Roman"/>
          <w:sz w:val="24"/>
          <w:szCs w:val="24"/>
        </w:rPr>
      </w:pPr>
      <w:r w:rsidRPr="00FB2A78">
        <w:rPr>
          <w:rFonts w:cs="Times New Roman"/>
          <w:sz w:val="24"/>
          <w:szCs w:val="24"/>
        </w:rPr>
        <w:t>Teacher</w:t>
      </w:r>
      <w:r w:rsidRPr="00FB2A78">
        <w:rPr>
          <w:rFonts w:cs="Times New Roman"/>
          <w:spacing w:val="-4"/>
          <w:sz w:val="24"/>
          <w:szCs w:val="24"/>
        </w:rPr>
        <w:t xml:space="preserve"> </w:t>
      </w:r>
      <w:r w:rsidRPr="00FB2A78">
        <w:rPr>
          <w:rFonts w:cs="Times New Roman"/>
          <w:sz w:val="24"/>
          <w:szCs w:val="24"/>
        </w:rPr>
        <w:t>provides</w:t>
      </w:r>
      <w:r w:rsidRPr="00FB2A78">
        <w:rPr>
          <w:rFonts w:cs="Times New Roman"/>
          <w:spacing w:val="-4"/>
          <w:sz w:val="24"/>
          <w:szCs w:val="24"/>
        </w:rPr>
        <w:t xml:space="preserve"> </w:t>
      </w:r>
      <w:r w:rsidRPr="00FB2A78">
        <w:rPr>
          <w:rFonts w:cs="Times New Roman"/>
          <w:sz w:val="24"/>
          <w:szCs w:val="24"/>
        </w:rPr>
        <w:t>instruction</w:t>
      </w:r>
      <w:r w:rsidRPr="00FB2A78">
        <w:rPr>
          <w:rFonts w:cs="Times New Roman"/>
          <w:spacing w:val="-4"/>
          <w:sz w:val="24"/>
          <w:szCs w:val="24"/>
        </w:rPr>
        <w:t xml:space="preserve"> </w:t>
      </w:r>
      <w:r w:rsidRPr="00FB2A78">
        <w:rPr>
          <w:rFonts w:cs="Times New Roman"/>
          <w:sz w:val="24"/>
          <w:szCs w:val="24"/>
        </w:rPr>
        <w:t>for</w:t>
      </w:r>
      <w:r w:rsidRPr="00FB2A78">
        <w:rPr>
          <w:rFonts w:cs="Times New Roman"/>
          <w:spacing w:val="-3"/>
          <w:sz w:val="24"/>
          <w:szCs w:val="24"/>
        </w:rPr>
        <w:t xml:space="preserve"> </w:t>
      </w:r>
      <w:r w:rsidRPr="00FB2A78">
        <w:rPr>
          <w:rFonts w:cs="Times New Roman"/>
          <w:sz w:val="24"/>
          <w:szCs w:val="24"/>
        </w:rPr>
        <w:t>identifying</w:t>
      </w:r>
      <w:r w:rsidRPr="00FB2A78">
        <w:rPr>
          <w:rFonts w:cs="Times New Roman"/>
          <w:spacing w:val="-6"/>
          <w:sz w:val="24"/>
          <w:szCs w:val="24"/>
        </w:rPr>
        <w:t xml:space="preserve"> </w:t>
      </w:r>
      <w:r w:rsidRPr="00FB2A78">
        <w:rPr>
          <w:rFonts w:cs="Times New Roman"/>
          <w:sz w:val="24"/>
          <w:szCs w:val="24"/>
        </w:rPr>
        <w:t>the</w:t>
      </w:r>
      <w:r w:rsidRPr="00FB2A78">
        <w:rPr>
          <w:rFonts w:cs="Times New Roman"/>
          <w:spacing w:val="-5"/>
          <w:sz w:val="24"/>
          <w:szCs w:val="24"/>
        </w:rPr>
        <w:t xml:space="preserve"> </w:t>
      </w:r>
      <w:r w:rsidRPr="00FB2A78">
        <w:rPr>
          <w:rFonts w:cs="Times New Roman"/>
          <w:sz w:val="24"/>
          <w:szCs w:val="24"/>
        </w:rPr>
        <w:t>operations</w:t>
      </w:r>
      <w:r w:rsidRPr="00FB2A78">
        <w:rPr>
          <w:rFonts w:cs="Times New Roman"/>
          <w:spacing w:val="-4"/>
          <w:sz w:val="24"/>
          <w:szCs w:val="24"/>
        </w:rPr>
        <w:t xml:space="preserve"> </w:t>
      </w:r>
      <w:r w:rsidRPr="00FB2A78">
        <w:rPr>
          <w:rFonts w:cs="Times New Roman"/>
          <w:sz w:val="24"/>
          <w:szCs w:val="24"/>
        </w:rPr>
        <w:t>in</w:t>
      </w:r>
      <w:r w:rsidRPr="00FB2A78">
        <w:rPr>
          <w:rFonts w:cs="Times New Roman"/>
          <w:spacing w:val="-4"/>
          <w:sz w:val="24"/>
          <w:szCs w:val="24"/>
        </w:rPr>
        <w:t xml:space="preserve"> </w:t>
      </w:r>
      <w:r w:rsidRPr="00FB2A78">
        <w:rPr>
          <w:rFonts w:cs="Times New Roman"/>
          <w:sz w:val="24"/>
          <w:szCs w:val="24"/>
        </w:rPr>
        <w:t>various</w:t>
      </w:r>
      <w:r w:rsidRPr="00FB2A78">
        <w:rPr>
          <w:rFonts w:cs="Times New Roman"/>
          <w:spacing w:val="-4"/>
          <w:sz w:val="24"/>
          <w:szCs w:val="24"/>
        </w:rPr>
        <w:t xml:space="preserve"> </w:t>
      </w:r>
      <w:r w:rsidRPr="00FB2A78">
        <w:rPr>
          <w:rFonts w:cs="Times New Roman"/>
          <w:sz w:val="24"/>
          <w:szCs w:val="24"/>
        </w:rPr>
        <w:t>functions</w:t>
      </w:r>
      <w:r w:rsidRPr="00FB2A78">
        <w:rPr>
          <w:rFonts w:cs="Times New Roman"/>
          <w:spacing w:val="-4"/>
          <w:sz w:val="24"/>
          <w:szCs w:val="24"/>
        </w:rPr>
        <w:t xml:space="preserve"> </w:t>
      </w:r>
      <w:r w:rsidRPr="00FB2A78">
        <w:rPr>
          <w:rFonts w:cs="Times New Roman"/>
          <w:sz w:val="24"/>
          <w:szCs w:val="24"/>
        </w:rPr>
        <w:t>as</w:t>
      </w:r>
      <w:r w:rsidRPr="00FB2A78">
        <w:rPr>
          <w:rFonts w:cs="Times New Roman"/>
          <w:spacing w:val="-4"/>
          <w:sz w:val="24"/>
          <w:szCs w:val="24"/>
        </w:rPr>
        <w:t xml:space="preserve"> </w:t>
      </w:r>
      <w:r w:rsidRPr="00FB2A78">
        <w:rPr>
          <w:rFonts w:cs="Times New Roman"/>
          <w:sz w:val="24"/>
          <w:szCs w:val="24"/>
        </w:rPr>
        <w:t>they relate to the order of operations using a graphic organizer.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2"/>
        <w:gridCol w:w="4145"/>
      </w:tblGrid>
      <w:tr w:rsidR="005F442D" w:rsidRPr="00FB2A78" w14:paraId="36641BB0" w14:textId="77777777" w:rsidTr="0040759B">
        <w:trPr>
          <w:trHeight w:val="439"/>
          <w:jc w:val="center"/>
        </w:trPr>
        <w:tc>
          <w:tcPr>
            <w:tcW w:w="3882" w:type="dxa"/>
            <w:tcBorders>
              <w:right w:val="nil"/>
            </w:tcBorders>
            <w:vAlign w:val="center"/>
          </w:tcPr>
          <w:p w14:paraId="3EF79115" w14:textId="77777777" w:rsidR="005F442D" w:rsidRPr="00FB2A78" w:rsidRDefault="005F442D" w:rsidP="0040759B">
            <w:pPr>
              <w:pStyle w:val="TableParagraph"/>
              <w:jc w:val="center"/>
              <w:rPr>
                <w:rFonts w:eastAsia="Cambria Math" w:cs="Times New Roman"/>
                <w:sz w:val="24"/>
                <w:szCs w:val="24"/>
              </w:rPr>
            </w:pPr>
            <w:r w:rsidRPr="00FB2A78">
              <w:rPr>
                <w:rFonts w:cs="Times New Roman"/>
                <w:sz w:val="24"/>
                <w:szCs w:val="24"/>
              </w:rPr>
              <w:t>Find</w:t>
            </w:r>
            <w:r w:rsidRPr="00FB2A78">
              <w:rPr>
                <w:rFonts w:cs="Times New Roman"/>
                <w:spacing w:val="-3"/>
                <w:sz w:val="24"/>
                <w:szCs w:val="24"/>
              </w:rPr>
              <w:t xml:space="preserve"> </w:t>
            </w:r>
            <w:r w:rsidRPr="00FB2A78">
              <w:rPr>
                <w:rFonts w:ascii="Cambria Math" w:eastAsia="Cambria Math" w:hAnsi="Cambria Math" w:cs="Cambria Math"/>
                <w:spacing w:val="-4"/>
                <w:sz w:val="24"/>
                <w:szCs w:val="24"/>
              </w:rPr>
              <w:t>𝑓</w:t>
            </w:r>
            <w:r w:rsidRPr="00FB2A78">
              <w:rPr>
                <w:rFonts w:eastAsia="Cambria Math" w:cs="Times New Roman"/>
                <w:spacing w:val="-4"/>
                <w:sz w:val="24"/>
                <w:szCs w:val="24"/>
              </w:rPr>
              <w:t>(5)</w:t>
            </w:r>
          </w:p>
        </w:tc>
        <w:tc>
          <w:tcPr>
            <w:tcW w:w="4145" w:type="dxa"/>
            <w:tcBorders>
              <w:left w:val="nil"/>
            </w:tcBorders>
            <w:vAlign w:val="center"/>
          </w:tcPr>
          <w:p w14:paraId="3A85B456" w14:textId="77777777" w:rsidR="005F442D" w:rsidRPr="00FB2A78" w:rsidRDefault="005F442D" w:rsidP="0040759B">
            <w:pPr>
              <w:pStyle w:val="TableParagraph"/>
              <w:jc w:val="center"/>
              <w:rPr>
                <w:rFonts w:eastAsia="Cambria Math" w:cs="Times New Roman"/>
                <w:sz w:val="24"/>
                <w:szCs w:val="24"/>
              </w:rPr>
            </w:pPr>
            <w:r w:rsidRPr="00FB2A78">
              <w:rPr>
                <w:rFonts w:ascii="Cambria Math" w:eastAsia="Cambria Math" w:hAnsi="Cambria Math" w:cs="Cambria Math"/>
                <w:sz w:val="24"/>
                <w:szCs w:val="24"/>
              </w:rPr>
              <w:t>𝑓</w:t>
            </w:r>
            <w:r w:rsidRPr="00FB2A78">
              <w:rPr>
                <w:rFonts w:eastAsia="Cambria Math" w:cs="Times New Roman"/>
                <w:position w:val="1"/>
                <w:sz w:val="24"/>
                <w:szCs w:val="24"/>
              </w:rPr>
              <w:t>(</w:t>
            </w:r>
            <w:r w:rsidRPr="00FB2A78">
              <w:rPr>
                <w:rFonts w:ascii="Cambria Math" w:eastAsia="Cambria Math" w:hAnsi="Cambria Math" w:cs="Cambria Math"/>
                <w:sz w:val="24"/>
                <w:szCs w:val="24"/>
              </w:rPr>
              <w:t>𝑥</w:t>
            </w:r>
            <w:r w:rsidRPr="00FB2A78">
              <w:rPr>
                <w:rFonts w:eastAsia="Cambria Math" w:cs="Times New Roman"/>
                <w:position w:val="1"/>
                <w:sz w:val="24"/>
                <w:szCs w:val="24"/>
              </w:rPr>
              <w:t>)</w:t>
            </w:r>
            <w:r w:rsidRPr="00FB2A78">
              <w:rPr>
                <w:rFonts w:eastAsia="Cambria Math" w:cs="Times New Roman"/>
                <w:spacing w:val="20"/>
                <w:position w:val="1"/>
                <w:sz w:val="24"/>
                <w:szCs w:val="24"/>
              </w:rPr>
              <w:t xml:space="preserve"> </w:t>
            </w:r>
            <w:r w:rsidRPr="00FB2A78">
              <w:rPr>
                <w:rFonts w:eastAsia="Cambria Math" w:cs="Times New Roman"/>
                <w:sz w:val="24"/>
                <w:szCs w:val="24"/>
              </w:rPr>
              <w:t>=</w:t>
            </w:r>
            <w:r w:rsidRPr="00FB2A78">
              <w:rPr>
                <w:rFonts w:eastAsia="Cambria Math" w:cs="Times New Roman"/>
                <w:spacing w:val="20"/>
                <w:sz w:val="24"/>
                <w:szCs w:val="24"/>
              </w:rPr>
              <w:t xml:space="preserve"> </w:t>
            </w:r>
            <w:r w:rsidRPr="00FB2A78">
              <w:rPr>
                <w:rFonts w:eastAsia="Cambria Math" w:cs="Times New Roman"/>
                <w:sz w:val="24"/>
                <w:szCs w:val="24"/>
              </w:rPr>
              <w:t>4</w:t>
            </w:r>
            <w:r w:rsidRPr="00FB2A78">
              <w:rPr>
                <w:rFonts w:ascii="Cambria Math" w:eastAsia="Cambria Math" w:hAnsi="Cambria Math" w:cs="Cambria Math"/>
                <w:sz w:val="24"/>
                <w:szCs w:val="24"/>
              </w:rPr>
              <w:t>𝑥</w:t>
            </w:r>
            <w:r w:rsidRPr="00FB2A78">
              <w:rPr>
                <w:rFonts w:eastAsia="Cambria Math" w:cs="Times New Roman"/>
                <w:sz w:val="24"/>
                <w:szCs w:val="24"/>
                <w:vertAlign w:val="superscript"/>
              </w:rPr>
              <w:t>3</w:t>
            </w:r>
            <w:r w:rsidRPr="00FB2A78">
              <w:rPr>
                <w:rFonts w:eastAsia="Cambria Math" w:cs="Times New Roman"/>
                <w:spacing w:val="19"/>
                <w:sz w:val="24"/>
                <w:szCs w:val="24"/>
              </w:rPr>
              <w:t xml:space="preserve"> </w:t>
            </w:r>
            <w:r w:rsidRPr="00FB2A78">
              <w:rPr>
                <w:rFonts w:eastAsia="Cambria Math" w:cs="Times New Roman"/>
                <w:sz w:val="24"/>
                <w:szCs w:val="24"/>
              </w:rPr>
              <w:t>−</w:t>
            </w:r>
            <w:r w:rsidRPr="00FB2A78">
              <w:rPr>
                <w:rFonts w:eastAsia="Cambria Math" w:cs="Times New Roman"/>
                <w:spacing w:val="65"/>
                <w:sz w:val="24"/>
                <w:szCs w:val="24"/>
              </w:rPr>
              <w:t xml:space="preserve"> </w:t>
            </w:r>
            <w:r w:rsidRPr="00FB2A78">
              <w:rPr>
                <w:rFonts w:eastAsia="Cambria Math" w:cs="Times New Roman"/>
                <w:sz w:val="24"/>
                <w:szCs w:val="24"/>
              </w:rPr>
              <w:t>3.</w:t>
            </w:r>
            <w:r w:rsidRPr="00FB2A78">
              <w:rPr>
                <w:rFonts w:eastAsia="Cambria Math" w:cs="Times New Roman"/>
                <w:spacing w:val="-9"/>
                <w:sz w:val="24"/>
                <w:szCs w:val="24"/>
              </w:rPr>
              <w:t xml:space="preserve"> </w:t>
            </w:r>
            <w:r w:rsidRPr="00FB2A78">
              <w:rPr>
                <w:rFonts w:eastAsia="Cambria Math" w:cs="Times New Roman"/>
                <w:sz w:val="24"/>
                <w:szCs w:val="24"/>
              </w:rPr>
              <w:t>5</w:t>
            </w:r>
            <w:r w:rsidRPr="00FB2A78">
              <w:rPr>
                <w:rFonts w:ascii="Cambria Math" w:eastAsia="Cambria Math" w:hAnsi="Cambria Math" w:cs="Cambria Math"/>
                <w:sz w:val="24"/>
                <w:szCs w:val="24"/>
              </w:rPr>
              <w:t>𝑥</w:t>
            </w:r>
            <w:r w:rsidRPr="00FB2A78">
              <w:rPr>
                <w:rFonts w:eastAsia="Cambria Math" w:cs="Times New Roman"/>
                <w:sz w:val="24"/>
                <w:szCs w:val="24"/>
                <w:vertAlign w:val="superscript"/>
              </w:rPr>
              <w:t>2</w:t>
            </w:r>
            <w:r w:rsidRPr="00FB2A78">
              <w:rPr>
                <w:rFonts w:eastAsia="Cambria Math" w:cs="Times New Roman"/>
                <w:spacing w:val="21"/>
                <w:sz w:val="24"/>
                <w:szCs w:val="24"/>
              </w:rPr>
              <w:t xml:space="preserve"> </w:t>
            </w:r>
            <w:r w:rsidRPr="00FB2A78">
              <w:rPr>
                <w:rFonts w:eastAsia="Cambria Math" w:cs="Times New Roman"/>
                <w:sz w:val="24"/>
                <w:szCs w:val="24"/>
              </w:rPr>
              <w:t>+</w:t>
            </w:r>
            <w:r w:rsidRPr="00FB2A78">
              <w:rPr>
                <w:rFonts w:eastAsia="Cambria Math" w:cs="Times New Roman"/>
                <w:spacing w:val="8"/>
                <w:sz w:val="24"/>
                <w:szCs w:val="24"/>
              </w:rPr>
              <w:t xml:space="preserve"> </w:t>
            </w:r>
            <w:r w:rsidRPr="00FB2A78">
              <w:rPr>
                <w:rFonts w:eastAsia="Cambria Math" w:cs="Times New Roman"/>
                <w:spacing w:val="-5"/>
                <w:sz w:val="24"/>
                <w:szCs w:val="24"/>
              </w:rPr>
              <w:t>10</w:t>
            </w:r>
          </w:p>
        </w:tc>
      </w:tr>
      <w:tr w:rsidR="005F442D" w:rsidRPr="00FB2A78" w14:paraId="72D2BA69" w14:textId="77777777" w:rsidTr="0040759B">
        <w:trPr>
          <w:trHeight w:val="350"/>
          <w:jc w:val="center"/>
        </w:trPr>
        <w:tc>
          <w:tcPr>
            <w:tcW w:w="3882" w:type="dxa"/>
            <w:tcBorders>
              <w:right w:val="nil"/>
            </w:tcBorders>
            <w:vAlign w:val="center"/>
          </w:tcPr>
          <w:p w14:paraId="3986FD9D" w14:textId="77777777" w:rsidR="005F442D" w:rsidRPr="00FB2A78" w:rsidRDefault="005F442D" w:rsidP="0040759B">
            <w:pPr>
              <w:pStyle w:val="TableParagraph"/>
              <w:jc w:val="center"/>
              <w:rPr>
                <w:rFonts w:cs="Times New Roman"/>
                <w:sz w:val="24"/>
                <w:szCs w:val="24"/>
              </w:rPr>
            </w:pPr>
            <w:r w:rsidRPr="00FB2A78">
              <w:rPr>
                <w:rFonts w:cs="Times New Roman"/>
                <w:sz w:val="24"/>
                <w:szCs w:val="24"/>
              </w:rPr>
              <w:t>Substitute</w:t>
            </w:r>
            <w:r w:rsidRPr="00FB2A78">
              <w:rPr>
                <w:rFonts w:cs="Times New Roman"/>
                <w:spacing w:val="-2"/>
                <w:sz w:val="24"/>
                <w:szCs w:val="24"/>
              </w:rPr>
              <w:t xml:space="preserve"> </w:t>
            </w:r>
            <w:r w:rsidRPr="00FB2A78">
              <w:rPr>
                <w:rFonts w:eastAsia="Cambria Math" w:cs="Times New Roman"/>
                <w:sz w:val="24"/>
                <w:szCs w:val="24"/>
              </w:rPr>
              <w:t>5</w:t>
            </w:r>
            <w:r w:rsidRPr="00FB2A78">
              <w:rPr>
                <w:rFonts w:eastAsia="Cambria Math" w:cs="Times New Roman"/>
                <w:spacing w:val="6"/>
                <w:sz w:val="24"/>
                <w:szCs w:val="24"/>
              </w:rPr>
              <w:t xml:space="preserve"> </w:t>
            </w:r>
            <w:r w:rsidRPr="00FB2A78">
              <w:rPr>
                <w:rFonts w:cs="Times New Roman"/>
                <w:sz w:val="24"/>
                <w:szCs w:val="24"/>
              </w:rPr>
              <w:t xml:space="preserve">for </w:t>
            </w:r>
            <w:r w:rsidRPr="00FB2A78">
              <w:rPr>
                <w:rFonts w:ascii="Cambria Math" w:eastAsia="Cambria Math" w:hAnsi="Cambria Math" w:cs="Cambria Math"/>
                <w:spacing w:val="-5"/>
                <w:sz w:val="24"/>
                <w:szCs w:val="24"/>
              </w:rPr>
              <w:t>𝑥</w:t>
            </w:r>
            <w:r w:rsidRPr="00FB2A78">
              <w:rPr>
                <w:rFonts w:cs="Times New Roman"/>
                <w:spacing w:val="-5"/>
                <w:sz w:val="24"/>
                <w:szCs w:val="24"/>
              </w:rPr>
              <w:t>.</w:t>
            </w:r>
          </w:p>
        </w:tc>
        <w:tc>
          <w:tcPr>
            <w:tcW w:w="4145" w:type="dxa"/>
            <w:tcBorders>
              <w:left w:val="nil"/>
            </w:tcBorders>
            <w:vAlign w:val="center"/>
          </w:tcPr>
          <w:p w14:paraId="0ABC3F3D" w14:textId="77777777" w:rsidR="005F442D" w:rsidRPr="00FB2A78" w:rsidRDefault="005F442D" w:rsidP="0040759B">
            <w:pPr>
              <w:pStyle w:val="TableParagraph"/>
              <w:jc w:val="center"/>
              <w:rPr>
                <w:rFonts w:eastAsia="Cambria Math" w:cs="Times New Roman"/>
                <w:sz w:val="24"/>
                <w:szCs w:val="24"/>
              </w:rPr>
            </w:pPr>
            <w:r w:rsidRPr="00FB2A78">
              <w:rPr>
                <w:rFonts w:ascii="Cambria Math" w:eastAsia="Cambria Math" w:hAnsi="Cambria Math" w:cs="Cambria Math"/>
                <w:sz w:val="24"/>
                <w:szCs w:val="24"/>
              </w:rPr>
              <w:t>𝑓</w:t>
            </w:r>
            <w:r w:rsidRPr="00FB2A78">
              <w:rPr>
                <w:rFonts w:eastAsia="Cambria Math" w:cs="Times New Roman"/>
                <w:position w:val="1"/>
                <w:sz w:val="24"/>
                <w:szCs w:val="24"/>
              </w:rPr>
              <w:t>(</w:t>
            </w:r>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7"/>
                <w:position w:val="1"/>
                <w:sz w:val="24"/>
                <w:szCs w:val="24"/>
              </w:rPr>
              <w:t xml:space="preserve"> </w:t>
            </w:r>
            <w:r w:rsidRPr="00FB2A78">
              <w:rPr>
                <w:rFonts w:eastAsia="Cambria Math" w:cs="Times New Roman"/>
                <w:sz w:val="24"/>
                <w:szCs w:val="24"/>
              </w:rPr>
              <w:t>=</w:t>
            </w:r>
            <w:r w:rsidRPr="00FB2A78">
              <w:rPr>
                <w:rFonts w:eastAsia="Cambria Math" w:cs="Times New Roman"/>
                <w:spacing w:val="19"/>
                <w:sz w:val="24"/>
                <w:szCs w:val="24"/>
              </w:rPr>
              <w:t xml:space="preserve"> </w:t>
            </w:r>
            <w:r w:rsidRPr="00FB2A78">
              <w:rPr>
                <w:rFonts w:eastAsia="Cambria Math" w:cs="Times New Roman"/>
                <w:sz w:val="24"/>
                <w:szCs w:val="24"/>
              </w:rPr>
              <w:t>4(5)</w:t>
            </w:r>
            <w:r w:rsidRPr="00FB2A78">
              <w:rPr>
                <w:rFonts w:eastAsia="Cambria Math" w:cs="Times New Roman"/>
                <w:sz w:val="24"/>
                <w:szCs w:val="24"/>
                <w:vertAlign w:val="superscript"/>
              </w:rPr>
              <w:t>3</w:t>
            </w:r>
            <w:r w:rsidRPr="00FB2A78">
              <w:rPr>
                <w:rFonts w:eastAsia="Cambria Math" w:cs="Times New Roman"/>
                <w:spacing w:val="12"/>
                <w:sz w:val="24"/>
                <w:szCs w:val="24"/>
              </w:rPr>
              <w:t xml:space="preserve"> </w:t>
            </w:r>
            <w:r w:rsidRPr="00FB2A78">
              <w:rPr>
                <w:rFonts w:eastAsia="Cambria Math" w:cs="Times New Roman"/>
                <w:sz w:val="24"/>
                <w:szCs w:val="24"/>
              </w:rPr>
              <w:t>−</w:t>
            </w:r>
            <w:r w:rsidRPr="00FB2A78">
              <w:rPr>
                <w:rFonts w:eastAsia="Cambria Math" w:cs="Times New Roman"/>
                <w:spacing w:val="60"/>
                <w:sz w:val="24"/>
                <w:szCs w:val="24"/>
              </w:rPr>
              <w:t xml:space="preserve"> </w:t>
            </w:r>
            <w:r w:rsidRPr="00FB2A78">
              <w:rPr>
                <w:rFonts w:eastAsia="Cambria Math" w:cs="Times New Roman"/>
                <w:sz w:val="24"/>
                <w:szCs w:val="24"/>
              </w:rPr>
              <w:t>3.</w:t>
            </w:r>
            <w:r w:rsidRPr="00FB2A78">
              <w:rPr>
                <w:rFonts w:eastAsia="Cambria Math" w:cs="Times New Roman"/>
                <w:spacing w:val="-12"/>
                <w:sz w:val="24"/>
                <w:szCs w:val="24"/>
              </w:rPr>
              <w:t xml:space="preserve"> </w:t>
            </w:r>
            <w:r w:rsidRPr="00FB2A78">
              <w:rPr>
                <w:rFonts w:eastAsia="Cambria Math" w:cs="Times New Roman"/>
                <w:sz w:val="24"/>
                <w:szCs w:val="24"/>
              </w:rPr>
              <w:t>5(5)</w:t>
            </w:r>
            <w:r w:rsidRPr="00FB2A78">
              <w:rPr>
                <w:rFonts w:eastAsia="Cambria Math" w:cs="Times New Roman"/>
                <w:sz w:val="24"/>
                <w:szCs w:val="24"/>
                <w:vertAlign w:val="superscript"/>
              </w:rPr>
              <w:t>2</w:t>
            </w:r>
            <w:r w:rsidRPr="00FB2A78">
              <w:rPr>
                <w:rFonts w:eastAsia="Cambria Math" w:cs="Times New Roman"/>
                <w:spacing w:val="11"/>
                <w:sz w:val="24"/>
                <w:szCs w:val="24"/>
              </w:rPr>
              <w:t xml:space="preserve"> </w:t>
            </w:r>
            <w:r w:rsidRPr="00FB2A78">
              <w:rPr>
                <w:rFonts w:eastAsia="Cambria Math" w:cs="Times New Roman"/>
                <w:sz w:val="24"/>
                <w:szCs w:val="24"/>
              </w:rPr>
              <w:t>+</w:t>
            </w:r>
            <w:r w:rsidRPr="00FB2A78">
              <w:rPr>
                <w:rFonts w:eastAsia="Cambria Math" w:cs="Times New Roman"/>
                <w:spacing w:val="3"/>
                <w:sz w:val="24"/>
                <w:szCs w:val="24"/>
              </w:rPr>
              <w:t xml:space="preserve"> </w:t>
            </w:r>
            <w:r w:rsidRPr="00FB2A78">
              <w:rPr>
                <w:rFonts w:eastAsia="Cambria Math" w:cs="Times New Roman"/>
                <w:spacing w:val="-5"/>
                <w:sz w:val="24"/>
                <w:szCs w:val="24"/>
              </w:rPr>
              <w:t>10</w:t>
            </w:r>
          </w:p>
        </w:tc>
      </w:tr>
      <w:tr w:rsidR="005F442D" w:rsidRPr="00FB2A78" w14:paraId="2491280C" w14:textId="77777777" w:rsidTr="0040759B">
        <w:trPr>
          <w:trHeight w:val="359"/>
          <w:jc w:val="center"/>
        </w:trPr>
        <w:tc>
          <w:tcPr>
            <w:tcW w:w="3882" w:type="dxa"/>
            <w:tcBorders>
              <w:right w:val="nil"/>
            </w:tcBorders>
            <w:vAlign w:val="center"/>
          </w:tcPr>
          <w:p w14:paraId="19463147" w14:textId="77777777" w:rsidR="005F442D" w:rsidRPr="00FB2A78" w:rsidRDefault="005F442D" w:rsidP="0040759B">
            <w:pPr>
              <w:pStyle w:val="TableParagraph"/>
              <w:jc w:val="center"/>
              <w:rPr>
                <w:rFonts w:cs="Times New Roman"/>
                <w:sz w:val="24"/>
                <w:szCs w:val="24"/>
              </w:rPr>
            </w:pPr>
            <w:r w:rsidRPr="00FB2A78">
              <w:rPr>
                <w:rFonts w:cs="Times New Roman"/>
                <w:sz w:val="24"/>
                <w:szCs w:val="24"/>
              </w:rPr>
              <w:t>Evaluate</w:t>
            </w:r>
            <w:r w:rsidRPr="00FB2A78">
              <w:rPr>
                <w:rFonts w:cs="Times New Roman"/>
                <w:spacing w:val="-2"/>
                <w:sz w:val="24"/>
                <w:szCs w:val="24"/>
              </w:rPr>
              <w:t xml:space="preserve"> </w:t>
            </w:r>
            <w:r w:rsidRPr="00FB2A78">
              <w:rPr>
                <w:rFonts w:cs="Times New Roman"/>
                <w:sz w:val="24"/>
                <w:szCs w:val="24"/>
              </w:rPr>
              <w:t>the</w:t>
            </w:r>
            <w:r w:rsidRPr="00FB2A78">
              <w:rPr>
                <w:rFonts w:cs="Times New Roman"/>
                <w:spacing w:val="-1"/>
                <w:sz w:val="24"/>
                <w:szCs w:val="24"/>
              </w:rPr>
              <w:t xml:space="preserve"> </w:t>
            </w:r>
            <w:r w:rsidRPr="00FB2A78">
              <w:rPr>
                <w:rFonts w:cs="Times New Roman"/>
                <w:spacing w:val="-2"/>
                <w:sz w:val="24"/>
                <w:szCs w:val="24"/>
              </w:rPr>
              <w:t>exponents.</w:t>
            </w:r>
          </w:p>
        </w:tc>
        <w:tc>
          <w:tcPr>
            <w:tcW w:w="4145" w:type="dxa"/>
            <w:tcBorders>
              <w:left w:val="nil"/>
            </w:tcBorders>
            <w:vAlign w:val="center"/>
          </w:tcPr>
          <w:p w14:paraId="34DD3042" w14:textId="77777777" w:rsidR="005F442D" w:rsidRPr="00FB2A78" w:rsidRDefault="005F442D" w:rsidP="0040759B">
            <w:pPr>
              <w:pStyle w:val="TableParagraph"/>
              <w:jc w:val="center"/>
              <w:rPr>
                <w:rFonts w:eastAsia="Cambria Math" w:cs="Times New Roman"/>
                <w:sz w:val="24"/>
                <w:szCs w:val="24"/>
              </w:rPr>
            </w:pPr>
            <w:r w:rsidRPr="00FB2A78">
              <w:rPr>
                <w:rFonts w:ascii="Cambria Math" w:eastAsia="Cambria Math" w:hAnsi="Cambria Math" w:cs="Cambria Math"/>
                <w:sz w:val="24"/>
                <w:szCs w:val="24"/>
              </w:rPr>
              <w:t>𝑓</w:t>
            </w:r>
            <w:r w:rsidRPr="00FB2A78">
              <w:rPr>
                <w:rFonts w:eastAsia="Cambria Math" w:cs="Times New Roman"/>
                <w:position w:val="1"/>
                <w:sz w:val="24"/>
                <w:szCs w:val="24"/>
              </w:rPr>
              <w:t>(</w:t>
            </w:r>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3"/>
                <w:position w:val="1"/>
                <w:sz w:val="24"/>
                <w:szCs w:val="24"/>
              </w:rPr>
              <w:t xml:space="preserve"> </w:t>
            </w:r>
            <w:r w:rsidRPr="00FB2A78">
              <w:rPr>
                <w:rFonts w:eastAsia="Cambria Math" w:cs="Times New Roman"/>
                <w:sz w:val="24"/>
                <w:szCs w:val="24"/>
              </w:rPr>
              <w:t>=</w:t>
            </w:r>
            <w:r w:rsidRPr="00FB2A78">
              <w:rPr>
                <w:rFonts w:eastAsia="Cambria Math" w:cs="Times New Roman"/>
                <w:spacing w:val="13"/>
                <w:sz w:val="24"/>
                <w:szCs w:val="24"/>
              </w:rPr>
              <w:t xml:space="preserve"> </w:t>
            </w:r>
            <w:r w:rsidRPr="00FB2A78">
              <w:rPr>
                <w:rFonts w:eastAsia="Cambria Math" w:cs="Times New Roman"/>
                <w:sz w:val="24"/>
                <w:szCs w:val="24"/>
              </w:rPr>
              <w:t>4(125)</w:t>
            </w:r>
            <w:r w:rsidRPr="00FB2A78">
              <w:rPr>
                <w:rFonts w:eastAsia="Cambria Math" w:cs="Times New Roman"/>
                <w:spacing w:val="1"/>
                <w:sz w:val="24"/>
                <w:szCs w:val="24"/>
              </w:rPr>
              <w:t xml:space="preserve"> </w:t>
            </w:r>
            <w:r w:rsidRPr="00FB2A78">
              <w:rPr>
                <w:rFonts w:eastAsia="Cambria Math" w:cs="Times New Roman"/>
                <w:sz w:val="24"/>
                <w:szCs w:val="24"/>
              </w:rPr>
              <w:t>−</w:t>
            </w:r>
            <w:r w:rsidRPr="00FB2A78">
              <w:rPr>
                <w:rFonts w:eastAsia="Cambria Math" w:cs="Times New Roman"/>
                <w:spacing w:val="54"/>
                <w:sz w:val="24"/>
                <w:szCs w:val="24"/>
              </w:rPr>
              <w:t xml:space="preserve"> </w:t>
            </w:r>
            <w:r w:rsidRPr="00FB2A78">
              <w:rPr>
                <w:rFonts w:eastAsia="Cambria Math" w:cs="Times New Roman"/>
                <w:sz w:val="24"/>
                <w:szCs w:val="24"/>
              </w:rPr>
              <w:t>3.5(25)</w:t>
            </w:r>
            <w:r w:rsidRPr="00FB2A78">
              <w:rPr>
                <w:rFonts w:eastAsia="Cambria Math" w:cs="Times New Roman"/>
                <w:spacing w:val="2"/>
                <w:sz w:val="24"/>
                <w:szCs w:val="24"/>
              </w:rPr>
              <w:t xml:space="preserve"> </w:t>
            </w:r>
            <w:r w:rsidRPr="00FB2A78">
              <w:rPr>
                <w:rFonts w:eastAsia="Cambria Math" w:cs="Times New Roman"/>
                <w:sz w:val="24"/>
                <w:szCs w:val="24"/>
              </w:rPr>
              <w:t xml:space="preserve">+ </w:t>
            </w:r>
            <w:r w:rsidRPr="00FB2A78">
              <w:rPr>
                <w:rFonts w:eastAsia="Cambria Math" w:cs="Times New Roman"/>
                <w:spacing w:val="-5"/>
                <w:sz w:val="24"/>
                <w:szCs w:val="24"/>
              </w:rPr>
              <w:t>10</w:t>
            </w:r>
          </w:p>
        </w:tc>
      </w:tr>
      <w:tr w:rsidR="005F442D" w:rsidRPr="00FB2A78" w14:paraId="0A1D4913" w14:textId="77777777" w:rsidTr="0040759B">
        <w:trPr>
          <w:trHeight w:val="431"/>
          <w:jc w:val="center"/>
        </w:trPr>
        <w:tc>
          <w:tcPr>
            <w:tcW w:w="3882" w:type="dxa"/>
            <w:tcBorders>
              <w:right w:val="nil"/>
            </w:tcBorders>
            <w:vAlign w:val="center"/>
          </w:tcPr>
          <w:p w14:paraId="6FBA268E" w14:textId="77777777" w:rsidR="005F442D" w:rsidRPr="00FB2A78" w:rsidRDefault="005F442D" w:rsidP="0040759B">
            <w:pPr>
              <w:pStyle w:val="TableParagraph"/>
              <w:jc w:val="center"/>
              <w:rPr>
                <w:rFonts w:cs="Times New Roman"/>
                <w:sz w:val="24"/>
                <w:szCs w:val="24"/>
              </w:rPr>
            </w:pPr>
            <w:r w:rsidRPr="00FB2A78">
              <w:rPr>
                <w:rFonts w:cs="Times New Roman"/>
                <w:sz w:val="24"/>
                <w:szCs w:val="24"/>
              </w:rPr>
              <w:t>Multiply</w:t>
            </w:r>
            <w:r w:rsidRPr="00FB2A78">
              <w:rPr>
                <w:rFonts w:cs="Times New Roman"/>
                <w:spacing w:val="-8"/>
                <w:sz w:val="24"/>
                <w:szCs w:val="24"/>
              </w:rPr>
              <w:t xml:space="preserve"> </w:t>
            </w:r>
            <w:r w:rsidRPr="00FB2A78">
              <w:rPr>
                <w:rFonts w:cs="Times New Roman"/>
                <w:sz w:val="24"/>
                <w:szCs w:val="24"/>
              </w:rPr>
              <w:t>the factors</w:t>
            </w:r>
            <w:r w:rsidRPr="00FB2A78">
              <w:rPr>
                <w:rFonts w:cs="Times New Roman"/>
                <w:spacing w:val="2"/>
                <w:sz w:val="24"/>
                <w:szCs w:val="24"/>
              </w:rPr>
              <w:t xml:space="preserve"> </w:t>
            </w:r>
            <w:r w:rsidRPr="00FB2A78">
              <w:rPr>
                <w:rFonts w:cs="Times New Roman"/>
                <w:sz w:val="24"/>
                <w:szCs w:val="24"/>
              </w:rPr>
              <w:t>within</w:t>
            </w:r>
            <w:r w:rsidRPr="00FB2A78">
              <w:rPr>
                <w:rFonts w:cs="Times New Roman"/>
                <w:spacing w:val="-1"/>
                <w:sz w:val="24"/>
                <w:szCs w:val="24"/>
              </w:rPr>
              <w:t xml:space="preserve"> </w:t>
            </w:r>
            <w:r w:rsidRPr="00FB2A78">
              <w:rPr>
                <w:rFonts w:cs="Times New Roman"/>
                <w:sz w:val="24"/>
                <w:szCs w:val="24"/>
              </w:rPr>
              <w:t xml:space="preserve">each </w:t>
            </w:r>
            <w:r w:rsidRPr="00FB2A78">
              <w:rPr>
                <w:rFonts w:cs="Times New Roman"/>
                <w:spacing w:val="-4"/>
                <w:sz w:val="24"/>
                <w:szCs w:val="24"/>
              </w:rPr>
              <w:t>term.</w:t>
            </w:r>
          </w:p>
        </w:tc>
        <w:tc>
          <w:tcPr>
            <w:tcW w:w="4145" w:type="dxa"/>
            <w:tcBorders>
              <w:left w:val="nil"/>
            </w:tcBorders>
            <w:vAlign w:val="center"/>
          </w:tcPr>
          <w:p w14:paraId="5365F964" w14:textId="77777777" w:rsidR="005F442D" w:rsidRPr="00FB2A78" w:rsidRDefault="005F442D" w:rsidP="0040759B">
            <w:pPr>
              <w:pStyle w:val="TableParagraph"/>
              <w:jc w:val="center"/>
              <w:rPr>
                <w:rFonts w:eastAsia="Cambria Math" w:cs="Times New Roman"/>
                <w:sz w:val="24"/>
                <w:szCs w:val="24"/>
              </w:rPr>
            </w:pPr>
            <w:r w:rsidRPr="00FB2A78">
              <w:rPr>
                <w:rFonts w:ascii="Cambria Math" w:eastAsia="Cambria Math" w:hAnsi="Cambria Math" w:cs="Cambria Math"/>
                <w:sz w:val="24"/>
                <w:szCs w:val="24"/>
              </w:rPr>
              <w:t>𝑓</w:t>
            </w:r>
            <w:r w:rsidRPr="00FB2A78">
              <w:rPr>
                <w:rFonts w:eastAsia="Cambria Math" w:cs="Times New Roman"/>
                <w:position w:val="1"/>
                <w:sz w:val="24"/>
                <w:szCs w:val="24"/>
              </w:rPr>
              <w:t>(</w:t>
            </w:r>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4"/>
                <w:position w:val="1"/>
                <w:sz w:val="24"/>
                <w:szCs w:val="24"/>
              </w:rPr>
              <w:t xml:space="preserve"> </w:t>
            </w:r>
            <w:r w:rsidRPr="00FB2A78">
              <w:rPr>
                <w:rFonts w:eastAsia="Cambria Math" w:cs="Times New Roman"/>
                <w:sz w:val="24"/>
                <w:szCs w:val="24"/>
              </w:rPr>
              <w:t>=</w:t>
            </w:r>
            <w:r w:rsidRPr="00FB2A78">
              <w:rPr>
                <w:rFonts w:eastAsia="Cambria Math" w:cs="Times New Roman"/>
                <w:spacing w:val="16"/>
                <w:sz w:val="24"/>
                <w:szCs w:val="24"/>
              </w:rPr>
              <w:t xml:space="preserve"> </w:t>
            </w:r>
            <w:r w:rsidRPr="00FB2A78">
              <w:rPr>
                <w:rFonts w:eastAsia="Cambria Math" w:cs="Times New Roman"/>
                <w:sz w:val="24"/>
                <w:szCs w:val="24"/>
              </w:rPr>
              <w:t>500</w:t>
            </w:r>
            <w:r w:rsidRPr="00FB2A78">
              <w:rPr>
                <w:rFonts w:eastAsia="Cambria Math" w:cs="Times New Roman"/>
                <w:spacing w:val="1"/>
                <w:sz w:val="24"/>
                <w:szCs w:val="24"/>
              </w:rPr>
              <w:t xml:space="preserve"> </w:t>
            </w:r>
            <w:r w:rsidRPr="00FB2A78">
              <w:rPr>
                <w:rFonts w:eastAsia="Cambria Math" w:cs="Times New Roman"/>
                <w:sz w:val="24"/>
                <w:szCs w:val="24"/>
              </w:rPr>
              <w:t>−</w:t>
            </w:r>
            <w:r w:rsidRPr="00FB2A78">
              <w:rPr>
                <w:rFonts w:eastAsia="Cambria Math" w:cs="Times New Roman"/>
                <w:spacing w:val="55"/>
                <w:sz w:val="24"/>
                <w:szCs w:val="24"/>
              </w:rPr>
              <w:t xml:space="preserve"> </w:t>
            </w:r>
            <w:r w:rsidRPr="00FB2A78">
              <w:rPr>
                <w:rFonts w:eastAsia="Cambria Math" w:cs="Times New Roman"/>
                <w:sz w:val="24"/>
                <w:szCs w:val="24"/>
              </w:rPr>
              <w:t>87.5 +</w:t>
            </w:r>
            <w:r w:rsidRPr="00FB2A78">
              <w:rPr>
                <w:rFonts w:eastAsia="Cambria Math" w:cs="Times New Roman"/>
                <w:spacing w:val="1"/>
                <w:sz w:val="24"/>
                <w:szCs w:val="24"/>
              </w:rPr>
              <w:t xml:space="preserve"> </w:t>
            </w:r>
            <w:r w:rsidRPr="00FB2A78">
              <w:rPr>
                <w:rFonts w:eastAsia="Cambria Math" w:cs="Times New Roman"/>
                <w:spacing w:val="-5"/>
                <w:sz w:val="24"/>
                <w:szCs w:val="24"/>
              </w:rPr>
              <w:t>10</w:t>
            </w:r>
          </w:p>
        </w:tc>
      </w:tr>
      <w:tr w:rsidR="005F442D" w:rsidRPr="00FB2A78" w14:paraId="74C56B78" w14:textId="77777777" w:rsidTr="0040759B">
        <w:trPr>
          <w:trHeight w:val="719"/>
          <w:jc w:val="center"/>
        </w:trPr>
        <w:tc>
          <w:tcPr>
            <w:tcW w:w="3882" w:type="dxa"/>
            <w:tcBorders>
              <w:right w:val="nil"/>
            </w:tcBorders>
            <w:vAlign w:val="center"/>
          </w:tcPr>
          <w:p w14:paraId="208905EB" w14:textId="77777777" w:rsidR="005F442D" w:rsidRPr="00FB2A78" w:rsidRDefault="005F442D" w:rsidP="0040759B">
            <w:pPr>
              <w:pStyle w:val="TableParagraph"/>
              <w:ind w:left="584" w:hanging="584"/>
              <w:jc w:val="center"/>
              <w:rPr>
                <w:rFonts w:cs="Times New Roman"/>
                <w:sz w:val="24"/>
                <w:szCs w:val="24"/>
              </w:rPr>
            </w:pPr>
            <w:r w:rsidRPr="00FB2A78">
              <w:rPr>
                <w:rFonts w:cs="Times New Roman"/>
                <w:sz w:val="24"/>
                <w:szCs w:val="24"/>
              </w:rPr>
              <w:t>Perform</w:t>
            </w:r>
            <w:r w:rsidRPr="00FB2A78">
              <w:rPr>
                <w:rFonts w:cs="Times New Roman"/>
                <w:spacing w:val="-10"/>
                <w:sz w:val="24"/>
                <w:szCs w:val="24"/>
              </w:rPr>
              <w:t xml:space="preserve"> </w:t>
            </w:r>
            <w:r w:rsidRPr="00FB2A78">
              <w:rPr>
                <w:rFonts w:cs="Times New Roman"/>
                <w:sz w:val="24"/>
                <w:szCs w:val="24"/>
              </w:rPr>
              <w:t>addition</w:t>
            </w:r>
            <w:r w:rsidRPr="00FB2A78">
              <w:rPr>
                <w:rFonts w:cs="Times New Roman"/>
                <w:spacing w:val="-10"/>
                <w:sz w:val="24"/>
                <w:szCs w:val="24"/>
              </w:rPr>
              <w:t xml:space="preserve"> </w:t>
            </w:r>
            <w:r w:rsidRPr="00FB2A78">
              <w:rPr>
                <w:rFonts w:cs="Times New Roman"/>
                <w:sz w:val="24"/>
                <w:szCs w:val="24"/>
              </w:rPr>
              <w:t>and</w:t>
            </w:r>
            <w:r w:rsidRPr="00FB2A78">
              <w:rPr>
                <w:rFonts w:cs="Times New Roman"/>
                <w:spacing w:val="-10"/>
                <w:sz w:val="24"/>
                <w:szCs w:val="24"/>
              </w:rPr>
              <w:t xml:space="preserve"> </w:t>
            </w:r>
            <w:r w:rsidRPr="00FB2A78">
              <w:rPr>
                <w:rFonts w:cs="Times New Roman"/>
                <w:sz w:val="24"/>
                <w:szCs w:val="24"/>
              </w:rPr>
              <w:t>subtraction</w:t>
            </w:r>
            <w:r w:rsidRPr="00FB2A78">
              <w:rPr>
                <w:rFonts w:cs="Times New Roman"/>
                <w:spacing w:val="-10"/>
                <w:sz w:val="24"/>
                <w:szCs w:val="24"/>
              </w:rPr>
              <w:t xml:space="preserve"> </w:t>
            </w:r>
            <w:r w:rsidRPr="00FB2A78">
              <w:rPr>
                <w:rFonts w:cs="Times New Roman"/>
                <w:sz w:val="24"/>
                <w:szCs w:val="24"/>
              </w:rPr>
              <w:t>of terms from left to right.</w:t>
            </w:r>
          </w:p>
        </w:tc>
        <w:tc>
          <w:tcPr>
            <w:tcW w:w="4145" w:type="dxa"/>
            <w:tcBorders>
              <w:left w:val="nil"/>
            </w:tcBorders>
            <w:vAlign w:val="center"/>
          </w:tcPr>
          <w:p w14:paraId="43B4BBB2" w14:textId="77777777" w:rsidR="005F442D" w:rsidRPr="00FB2A78" w:rsidRDefault="005F442D" w:rsidP="0040759B">
            <w:pPr>
              <w:pStyle w:val="TableParagraph"/>
              <w:jc w:val="center"/>
              <w:rPr>
                <w:rFonts w:eastAsia="Cambria Math" w:cs="Times New Roman"/>
                <w:sz w:val="24"/>
                <w:szCs w:val="24"/>
              </w:rPr>
            </w:pPr>
            <w:r w:rsidRPr="00FB2A78">
              <w:rPr>
                <w:rFonts w:ascii="Cambria Math" w:eastAsia="Cambria Math" w:hAnsi="Cambria Math" w:cs="Cambria Math"/>
                <w:sz w:val="24"/>
                <w:szCs w:val="24"/>
              </w:rPr>
              <w:t>𝑓</w:t>
            </w:r>
            <w:r w:rsidRPr="00FB2A78">
              <w:rPr>
                <w:rFonts w:eastAsia="Cambria Math" w:cs="Times New Roman"/>
                <w:position w:val="1"/>
                <w:sz w:val="24"/>
                <w:szCs w:val="24"/>
              </w:rPr>
              <w:t>(</w:t>
            </w:r>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3"/>
                <w:position w:val="1"/>
                <w:sz w:val="24"/>
                <w:szCs w:val="24"/>
              </w:rPr>
              <w:t xml:space="preserve"> </w:t>
            </w:r>
            <w:r w:rsidRPr="00FB2A78">
              <w:rPr>
                <w:rFonts w:eastAsia="Cambria Math" w:cs="Times New Roman"/>
                <w:sz w:val="24"/>
                <w:szCs w:val="24"/>
              </w:rPr>
              <w:t>=</w:t>
            </w:r>
            <w:r w:rsidRPr="00FB2A78">
              <w:rPr>
                <w:rFonts w:eastAsia="Cambria Math" w:cs="Times New Roman"/>
                <w:spacing w:val="15"/>
                <w:sz w:val="24"/>
                <w:szCs w:val="24"/>
              </w:rPr>
              <w:t xml:space="preserve"> </w:t>
            </w:r>
            <w:r w:rsidRPr="00FB2A78">
              <w:rPr>
                <w:rFonts w:eastAsia="Cambria Math" w:cs="Times New Roman"/>
                <w:sz w:val="24"/>
                <w:szCs w:val="24"/>
              </w:rPr>
              <w:t>412.5 +</w:t>
            </w:r>
            <w:r w:rsidRPr="00FB2A78">
              <w:rPr>
                <w:rFonts w:eastAsia="Cambria Math" w:cs="Times New Roman"/>
                <w:spacing w:val="3"/>
                <w:sz w:val="24"/>
                <w:szCs w:val="24"/>
              </w:rPr>
              <w:t xml:space="preserve"> </w:t>
            </w:r>
            <w:r w:rsidRPr="00FB2A78">
              <w:rPr>
                <w:rFonts w:eastAsia="Cambria Math" w:cs="Times New Roman"/>
                <w:spacing w:val="-5"/>
                <w:sz w:val="24"/>
                <w:szCs w:val="24"/>
              </w:rPr>
              <w:t>10</w:t>
            </w:r>
          </w:p>
          <w:p w14:paraId="079185C4" w14:textId="77777777" w:rsidR="005F442D" w:rsidRPr="00FB2A78" w:rsidRDefault="005F442D" w:rsidP="0040759B">
            <w:pPr>
              <w:pStyle w:val="TableParagraph"/>
              <w:jc w:val="center"/>
              <w:rPr>
                <w:rFonts w:eastAsia="Cambria Math" w:cs="Times New Roman"/>
                <w:sz w:val="24"/>
                <w:szCs w:val="24"/>
              </w:rPr>
            </w:pPr>
            <w:r w:rsidRPr="00FB2A78">
              <w:rPr>
                <w:rFonts w:ascii="Cambria Math" w:eastAsia="Cambria Math" w:hAnsi="Cambria Math" w:cs="Cambria Math"/>
                <w:sz w:val="24"/>
                <w:szCs w:val="24"/>
              </w:rPr>
              <w:t>𝑓</w:t>
            </w:r>
            <w:r w:rsidRPr="00FB2A78">
              <w:rPr>
                <w:rFonts w:eastAsia="Cambria Math" w:cs="Times New Roman"/>
                <w:position w:val="1"/>
                <w:sz w:val="24"/>
                <w:szCs w:val="24"/>
              </w:rPr>
              <w:t>(</w:t>
            </w:r>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6"/>
                <w:position w:val="1"/>
                <w:sz w:val="24"/>
                <w:szCs w:val="24"/>
              </w:rPr>
              <w:t xml:space="preserve"> </w:t>
            </w:r>
            <w:r w:rsidRPr="00FB2A78">
              <w:rPr>
                <w:rFonts w:eastAsia="Cambria Math" w:cs="Times New Roman"/>
                <w:sz w:val="24"/>
                <w:szCs w:val="24"/>
              </w:rPr>
              <w:t>=</w:t>
            </w:r>
            <w:r w:rsidRPr="00FB2A78">
              <w:rPr>
                <w:rFonts w:eastAsia="Cambria Math" w:cs="Times New Roman"/>
                <w:spacing w:val="16"/>
                <w:sz w:val="24"/>
                <w:szCs w:val="24"/>
              </w:rPr>
              <w:t xml:space="preserve"> </w:t>
            </w:r>
            <w:r w:rsidRPr="00FB2A78">
              <w:rPr>
                <w:rFonts w:eastAsia="Cambria Math" w:cs="Times New Roman"/>
                <w:spacing w:val="-2"/>
                <w:sz w:val="24"/>
                <w:szCs w:val="24"/>
              </w:rPr>
              <w:t>422.5</w:t>
            </w:r>
          </w:p>
        </w:tc>
      </w:tr>
    </w:tbl>
    <w:p w14:paraId="2B0B6E23" w14:textId="77777777" w:rsidR="006B75E6" w:rsidRPr="00446198" w:rsidRDefault="006B75E6" w:rsidP="006B75E6">
      <w:pPr>
        <w:spacing w:after="0" w:line="240" w:lineRule="auto"/>
        <w:rPr>
          <w:rFonts w:eastAsia="Times New Roman" w:cs="Times New Roman"/>
          <w:sz w:val="24"/>
          <w:szCs w:val="24"/>
        </w:rPr>
      </w:pPr>
    </w:p>
    <w:p w14:paraId="708CECC2" w14:textId="77777777" w:rsidR="006B75E6" w:rsidRPr="00446198" w:rsidRDefault="006B75E6" w:rsidP="006B75E6">
      <w:pPr>
        <w:pStyle w:val="FunctionsF"/>
      </w:pPr>
      <w:r w:rsidRPr="00446198">
        <w:t>Instructional Tasks </w:t>
      </w:r>
    </w:p>
    <w:p w14:paraId="6963C995" w14:textId="77777777" w:rsidR="006B75E6" w:rsidRPr="006B6BAE" w:rsidRDefault="006B75E6" w:rsidP="006B75E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661340F6" w14:textId="551F07E8" w:rsidR="00D46740" w:rsidRPr="00D46740" w:rsidRDefault="00D46740" w:rsidP="00D055ED">
      <w:pPr>
        <w:spacing w:after="0"/>
        <w:ind w:left="720"/>
        <w:textAlignment w:val="baseline"/>
        <w:rPr>
          <w:rFonts w:eastAsia="Times New Roman" w:cs="Times New Roman"/>
          <w:sz w:val="24"/>
          <w:szCs w:val="24"/>
        </w:rPr>
      </w:pPr>
      <w:r w:rsidRPr="00D46740">
        <w:rPr>
          <w:rFonts w:eastAsia="Times New Roman" w:cs="Times New Roman"/>
          <w:sz w:val="24"/>
          <w:szCs w:val="24"/>
        </w:rPr>
        <w:t>The original value of a painting is $9,000 and the value increases by 7% each year. The</w:t>
      </w:r>
      <w:r w:rsidR="00D055ED">
        <w:rPr>
          <w:rFonts w:eastAsia="Times New Roman" w:cs="Times New Roman"/>
          <w:sz w:val="24"/>
          <w:szCs w:val="24"/>
        </w:rPr>
        <w:t xml:space="preserve"> </w:t>
      </w:r>
      <w:r w:rsidRPr="00D46740">
        <w:rPr>
          <w:rFonts w:eastAsia="Times New Roman" w:cs="Times New Roman"/>
          <w:sz w:val="24"/>
          <w:szCs w:val="24"/>
        </w:rPr>
        <w:t xml:space="preserve">value of the painting can be described by the function </w:t>
      </w:r>
      <w:r w:rsidRPr="00D46740">
        <w:rPr>
          <w:rFonts w:ascii="Cambria Math" w:eastAsia="Times New Roman" w:hAnsi="Cambria Math" w:cs="Cambria Math"/>
          <w:sz w:val="24"/>
          <w:szCs w:val="24"/>
        </w:rPr>
        <w:t>𝑉</w:t>
      </w:r>
      <w:r w:rsidRPr="00D46740">
        <w:rPr>
          <w:rFonts w:eastAsia="Times New Roman" w:cs="Times New Roman"/>
          <w:sz w:val="24"/>
          <w:szCs w:val="24"/>
        </w:rPr>
        <w:t>(</w:t>
      </w:r>
      <w:r w:rsidRPr="00D46740">
        <w:rPr>
          <w:rFonts w:ascii="Cambria Math" w:eastAsia="Times New Roman" w:hAnsi="Cambria Math" w:cs="Cambria Math"/>
          <w:sz w:val="24"/>
          <w:szCs w:val="24"/>
        </w:rPr>
        <w:t>𝑡</w:t>
      </w:r>
      <w:r w:rsidRPr="00D46740">
        <w:rPr>
          <w:rFonts w:eastAsia="Times New Roman" w:cs="Times New Roman"/>
          <w:sz w:val="24"/>
          <w:szCs w:val="24"/>
        </w:rPr>
        <w:t>) = 9000(1 + 0.07)</w:t>
      </w:r>
      <w:r w:rsidRPr="00D46740">
        <w:rPr>
          <w:rFonts w:ascii="Cambria Math" w:eastAsia="Times New Roman" w:hAnsi="Cambria Math" w:cs="Cambria Math"/>
          <w:sz w:val="24"/>
          <w:szCs w:val="24"/>
          <w:vertAlign w:val="superscript"/>
        </w:rPr>
        <w:t>𝑡</w:t>
      </w:r>
      <w:r w:rsidRPr="00D46740">
        <w:rPr>
          <w:rFonts w:eastAsia="Times New Roman" w:cs="Times New Roman"/>
          <w:sz w:val="24"/>
          <w:szCs w:val="24"/>
        </w:rPr>
        <w:t xml:space="preserve">, where </w:t>
      </w:r>
      <w:r w:rsidRPr="00D46740">
        <w:rPr>
          <w:rFonts w:ascii="Cambria Math" w:eastAsia="Times New Roman" w:hAnsi="Cambria Math" w:cs="Cambria Math"/>
          <w:sz w:val="24"/>
          <w:szCs w:val="24"/>
        </w:rPr>
        <w:t>𝑡</w:t>
      </w:r>
      <w:r w:rsidRPr="00D46740">
        <w:rPr>
          <w:rFonts w:eastAsia="Times New Roman" w:cs="Times New Roman"/>
          <w:sz w:val="24"/>
          <w:szCs w:val="24"/>
        </w:rPr>
        <w:t xml:space="preserve"> is the time in years since 1984 and </w:t>
      </w:r>
      <w:r w:rsidRPr="00D46740">
        <w:rPr>
          <w:rFonts w:ascii="Cambria Math" w:eastAsia="Times New Roman" w:hAnsi="Cambria Math" w:cs="Cambria Math"/>
          <w:sz w:val="24"/>
          <w:szCs w:val="24"/>
        </w:rPr>
        <w:t>𝑉</w:t>
      </w:r>
      <w:r w:rsidRPr="00D46740">
        <w:rPr>
          <w:rFonts w:eastAsia="Times New Roman" w:cs="Times New Roman"/>
          <w:sz w:val="24"/>
          <w:szCs w:val="24"/>
        </w:rPr>
        <w:t>(</w:t>
      </w:r>
      <w:r w:rsidRPr="00D46740">
        <w:rPr>
          <w:rFonts w:ascii="Cambria Math" w:eastAsia="Times New Roman" w:hAnsi="Cambria Math" w:cs="Cambria Math"/>
          <w:sz w:val="24"/>
          <w:szCs w:val="24"/>
        </w:rPr>
        <w:t>𝑡</w:t>
      </w:r>
      <w:r w:rsidRPr="00D46740">
        <w:rPr>
          <w:rFonts w:eastAsia="Times New Roman" w:cs="Times New Roman"/>
          <w:sz w:val="24"/>
          <w:szCs w:val="24"/>
        </w:rPr>
        <w:t>) is the value of the painting.</w:t>
      </w:r>
    </w:p>
    <w:p w14:paraId="5B8419D3" w14:textId="77777777" w:rsidR="0018238F" w:rsidRDefault="00D46740" w:rsidP="0018238F">
      <w:pPr>
        <w:spacing w:after="0" w:line="240" w:lineRule="auto"/>
        <w:ind w:left="1170"/>
        <w:textAlignment w:val="baseline"/>
        <w:rPr>
          <w:rFonts w:eastAsia="Times New Roman" w:cs="Times New Roman"/>
          <w:sz w:val="24"/>
          <w:szCs w:val="24"/>
        </w:rPr>
      </w:pPr>
      <w:r w:rsidRPr="00D46740">
        <w:rPr>
          <w:rFonts w:eastAsia="Times New Roman" w:cs="Times New Roman"/>
          <w:sz w:val="24"/>
          <w:szCs w:val="24"/>
        </w:rPr>
        <w:t xml:space="preserve">Part A. Create a table of values that corresponds to this function. </w:t>
      </w:r>
    </w:p>
    <w:p w14:paraId="0BB014BB" w14:textId="756269DC" w:rsidR="00D46740" w:rsidRPr="00D46740" w:rsidRDefault="00D46740" w:rsidP="0018238F">
      <w:pPr>
        <w:spacing w:after="0" w:line="240" w:lineRule="auto"/>
        <w:ind w:left="1170"/>
        <w:textAlignment w:val="baseline"/>
        <w:rPr>
          <w:rFonts w:eastAsia="Times New Roman" w:cs="Times New Roman"/>
          <w:sz w:val="24"/>
          <w:szCs w:val="24"/>
        </w:rPr>
      </w:pPr>
      <w:r w:rsidRPr="00D46740">
        <w:rPr>
          <w:rFonts w:eastAsia="Times New Roman" w:cs="Times New Roman"/>
          <w:sz w:val="24"/>
          <w:szCs w:val="24"/>
        </w:rPr>
        <w:t>Part B. Graph the function.</w:t>
      </w:r>
    </w:p>
    <w:p w14:paraId="675136E0" w14:textId="77777777" w:rsidR="006B75E6" w:rsidRPr="00446198" w:rsidRDefault="006B75E6" w:rsidP="006B75E6">
      <w:pPr>
        <w:spacing w:after="0" w:line="240" w:lineRule="auto"/>
        <w:rPr>
          <w:rFonts w:eastAsia="Times New Roman" w:cs="Times New Roman"/>
          <w:sz w:val="24"/>
          <w:szCs w:val="24"/>
        </w:rPr>
      </w:pPr>
    </w:p>
    <w:p w14:paraId="5080B92B" w14:textId="77777777" w:rsidR="00196436" w:rsidRDefault="00196436">
      <w:pPr>
        <w:rPr>
          <w:rFonts w:cs="Times New Roman"/>
          <w:b/>
          <w:sz w:val="24"/>
        </w:rPr>
      </w:pPr>
      <w:r>
        <w:br w:type="page"/>
      </w:r>
    </w:p>
    <w:p w14:paraId="40BF6340" w14:textId="2A7B1FD3" w:rsidR="006B75E6" w:rsidRPr="00F74BD1" w:rsidRDefault="006B75E6" w:rsidP="00F74BD1">
      <w:pPr>
        <w:pStyle w:val="FunctionsF"/>
      </w:pPr>
      <w:r w:rsidRPr="00446198">
        <w:lastRenderedPageBreak/>
        <w:t>Instructional Items </w:t>
      </w:r>
    </w:p>
    <w:p w14:paraId="5FED8CF4" w14:textId="77777777" w:rsidR="00296551" w:rsidRDefault="00296551" w:rsidP="00296551">
      <w:pPr>
        <w:pStyle w:val="TableParagraph"/>
        <w:spacing w:line="268"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745668D" w14:textId="77777777" w:rsidR="00296551" w:rsidRPr="001B0180" w:rsidRDefault="00296551" w:rsidP="00296551">
      <w:pPr>
        <w:pStyle w:val="TableParagraph"/>
        <w:ind w:left="374"/>
        <w:rPr>
          <w:sz w:val="24"/>
          <w:highlight w:val="green"/>
        </w:rPr>
      </w:pPr>
      <w:r>
        <w:rPr>
          <w:sz w:val="24"/>
        </w:rPr>
        <w:t>Evaluate</w:t>
      </w:r>
      <w:r>
        <w:rPr>
          <w:spacing w:val="3"/>
          <w:sz w:val="24"/>
        </w:rPr>
        <w:t xml:space="preserve"> </w:t>
      </w:r>
      <w:r>
        <w:rPr>
          <w:rFonts w:ascii="Cambria Math" w:eastAsia="Cambria Math"/>
          <w:sz w:val="24"/>
        </w:rPr>
        <w:t>𝑓</w:t>
      </w:r>
      <w:r>
        <w:rPr>
          <w:rFonts w:ascii="Cambria Math" w:eastAsia="Cambria Math"/>
          <w:position w:val="1"/>
          <w:sz w:val="24"/>
        </w:rPr>
        <w:t>(</w:t>
      </w:r>
      <w:r>
        <w:rPr>
          <w:rFonts w:ascii="Cambria Math" w:eastAsia="Cambria Math"/>
          <w:sz w:val="24"/>
        </w:rPr>
        <w:t>24</w:t>
      </w:r>
      <w:r>
        <w:rPr>
          <w:rFonts w:ascii="Cambria Math" w:eastAsia="Cambria Math"/>
          <w:position w:val="1"/>
          <w:sz w:val="24"/>
        </w:rPr>
        <w:t>)</w:t>
      </w:r>
      <w:r>
        <w:rPr>
          <w:sz w:val="24"/>
        </w:rPr>
        <w:t>,</w:t>
      </w:r>
      <w:r>
        <w:rPr>
          <w:spacing w:val="3"/>
          <w:sz w:val="24"/>
        </w:rPr>
        <w:t xml:space="preserve"> </w:t>
      </w:r>
      <w:r>
        <w:rPr>
          <w:sz w:val="24"/>
        </w:rPr>
        <w:t>when</w:t>
      </w:r>
      <w:r>
        <w:rPr>
          <w:spacing w:val="3"/>
          <w:sz w:val="24"/>
        </w:rPr>
        <w:t xml:space="preserve"> </w:t>
      </w:r>
      <m:oMath>
        <m:r>
          <w:rPr>
            <w:rFonts w:ascii="Cambria Math" w:eastAsia="Cambria Math" w:hAnsi="Cambria Math"/>
            <w:sz w:val="24"/>
          </w:rPr>
          <m:t>f</m:t>
        </m:r>
        <m:d>
          <m:dPr>
            <m:ctrlPr>
              <w:rPr>
                <w:rFonts w:ascii="Cambria Math" w:eastAsia="Cambria Math" w:hAnsi="Cambria Math"/>
                <w:i/>
                <w:position w:val="1"/>
                <w:sz w:val="24"/>
              </w:rPr>
            </m:ctrlPr>
          </m:dPr>
          <m:e>
            <m:r>
              <w:rPr>
                <w:rFonts w:ascii="Cambria Math" w:eastAsia="Cambria Math" w:hAnsi="Cambria Math"/>
                <w:sz w:val="24"/>
              </w:rPr>
              <m:t>x</m:t>
            </m:r>
          </m:e>
        </m:d>
        <m:r>
          <w:rPr>
            <w:rFonts w:ascii="Cambria Math" w:eastAsia="Cambria Math" w:hAnsi="Cambria Math"/>
            <w:sz w:val="24"/>
          </w:rPr>
          <m:t xml:space="preserve">= </m:t>
        </m:r>
        <m:f>
          <m:fPr>
            <m:ctrlPr>
              <w:rPr>
                <w:rFonts w:ascii="Cambria Math" w:eastAsia="Cambria Math" w:hAnsi="Cambria Math"/>
                <w:i/>
                <w:sz w:val="24"/>
              </w:rPr>
            </m:ctrlPr>
          </m:fPr>
          <m:num>
            <m:r>
              <w:rPr>
                <w:rFonts w:ascii="Cambria Math" w:eastAsia="Cambria Math" w:hAnsi="Cambria Math"/>
                <w:sz w:val="24"/>
              </w:rPr>
              <m:t>3</m:t>
            </m:r>
          </m:num>
          <m:den>
            <m:r>
              <w:rPr>
                <w:rFonts w:ascii="Cambria Math" w:eastAsia="Cambria Math" w:hAnsi="Cambria Math"/>
                <w:sz w:val="24"/>
              </w:rPr>
              <m:t>2</m:t>
            </m:r>
          </m:den>
        </m:f>
        <m:r>
          <w:rPr>
            <w:rFonts w:ascii="Cambria Math" w:eastAsia="Cambria Math" w:hAnsi="Cambria Math"/>
            <w:sz w:val="24"/>
          </w:rPr>
          <m:t>x</m:t>
        </m:r>
        <m:r>
          <w:rPr>
            <w:rFonts w:ascii="Cambria Math" w:eastAsia="Cambria Math" w:hAnsi="Cambria Math"/>
            <w:spacing w:val="12"/>
            <w:sz w:val="24"/>
          </w:rPr>
          <m:t xml:space="preserve"> </m:t>
        </m:r>
        <m:r>
          <w:rPr>
            <w:rFonts w:ascii="Cambria Math" w:eastAsia="Cambria Math" w:hAnsi="Cambria Math"/>
            <w:sz w:val="24"/>
          </w:rPr>
          <m:t>+</m:t>
        </m:r>
        <m:r>
          <w:rPr>
            <w:rFonts w:ascii="Cambria Math" w:eastAsia="Cambria Math" w:hAnsi="Cambria Math"/>
            <w:spacing w:val="2"/>
            <w:sz w:val="24"/>
          </w:rPr>
          <m:t xml:space="preserve"> </m:t>
        </m:r>
        <m:r>
          <w:rPr>
            <w:rFonts w:ascii="Cambria Math" w:eastAsia="Cambria Math" w:hAnsi="Cambria Math"/>
            <w:spacing w:val="-5"/>
            <w:sz w:val="24"/>
          </w:rPr>
          <m:t>9</m:t>
        </m:r>
      </m:oMath>
      <w:r>
        <w:rPr>
          <w:rFonts w:eastAsiaTheme="minorEastAsia"/>
          <w:spacing w:val="-5"/>
          <w:sz w:val="24"/>
        </w:rPr>
        <w:t>.</w:t>
      </w:r>
    </w:p>
    <w:p w14:paraId="7C7BF700" w14:textId="77777777" w:rsidR="00296551" w:rsidRDefault="00296551" w:rsidP="00296551">
      <w:pPr>
        <w:pStyle w:val="TableParagraph"/>
        <w:spacing w:before="4"/>
        <w:rPr>
          <w:sz w:val="20"/>
        </w:rPr>
      </w:pPr>
    </w:p>
    <w:p w14:paraId="3ABFBBA7" w14:textId="77777777" w:rsidR="00296551" w:rsidRDefault="00296551" w:rsidP="00296551">
      <w:pPr>
        <w:pStyle w:val="TableParagraph"/>
        <w:spacing w:before="1" w:line="273"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688ECADC" w14:textId="77777777" w:rsidR="00296551" w:rsidRDefault="00296551" w:rsidP="00296551">
      <w:pPr>
        <w:pStyle w:val="TableParagraph"/>
        <w:spacing w:line="288" w:lineRule="exact"/>
        <w:ind w:left="374"/>
        <w:rPr>
          <w:spacing w:val="-4"/>
          <w:sz w:val="24"/>
        </w:rPr>
      </w:pPr>
      <w:r>
        <w:rPr>
          <w:sz w:val="24"/>
        </w:rPr>
        <w:t>Given</w:t>
      </w:r>
      <w:r>
        <w:rPr>
          <w:spacing w:val="3"/>
          <w:sz w:val="24"/>
        </w:rPr>
        <w:t xml:space="preserve">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18"/>
          <w:position w:val="1"/>
          <w:sz w:val="24"/>
        </w:rPr>
        <w:t xml:space="preserve"> </w:t>
      </w:r>
      <w:r>
        <w:rPr>
          <w:rFonts w:ascii="Cambria Math" w:eastAsia="Cambria Math" w:hAnsi="Cambria Math"/>
          <w:sz w:val="24"/>
        </w:rPr>
        <w:t>=</w:t>
      </w:r>
      <w:r>
        <w:rPr>
          <w:rFonts w:ascii="Cambria Math" w:eastAsia="Cambria Math" w:hAnsi="Cambria Math"/>
          <w:spacing w:val="20"/>
          <w:sz w:val="24"/>
        </w:rPr>
        <w:t xml:space="preserve"> </w:t>
      </w:r>
      <w:r>
        <w:rPr>
          <w:rFonts w:ascii="Cambria Math" w:eastAsia="Cambria Math" w:hAnsi="Cambria Math"/>
          <w:sz w:val="24"/>
        </w:rPr>
        <w:t>2𝑥</w:t>
      </w:r>
      <w:r>
        <w:rPr>
          <w:rFonts w:ascii="Cambria Math" w:eastAsia="Cambria Math" w:hAnsi="Cambria Math"/>
          <w:sz w:val="24"/>
          <w:vertAlign w:val="superscript"/>
        </w:rPr>
        <w:t>4</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sz w:val="24"/>
        </w:rPr>
        <w:t>0.24𝑥</w:t>
      </w:r>
      <w:r>
        <w:rPr>
          <w:rFonts w:ascii="Cambria Math" w:eastAsia="Cambria Math" w:hAnsi="Cambria Math"/>
          <w:sz w:val="24"/>
          <w:vertAlign w:val="superscript"/>
        </w:rPr>
        <w:t>2</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6.17𝑥</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7</w:t>
      </w:r>
      <w:r>
        <w:rPr>
          <w:sz w:val="24"/>
        </w:rPr>
        <w:t>,</w:t>
      </w:r>
      <w:r>
        <w:rPr>
          <w:spacing w:val="4"/>
          <w:sz w:val="24"/>
        </w:rPr>
        <w:t xml:space="preserve"> </w:t>
      </w:r>
      <w:r>
        <w:rPr>
          <w:sz w:val="24"/>
        </w:rPr>
        <w:t>find</w:t>
      </w:r>
      <w:r>
        <w:rPr>
          <w:spacing w:val="7"/>
          <w:sz w:val="24"/>
        </w:rPr>
        <w:t xml:space="preserve"> </w:t>
      </w:r>
      <w:r>
        <w:rPr>
          <w:rFonts w:ascii="Cambria Math" w:eastAsia="Cambria Math" w:hAnsi="Cambria Math"/>
          <w:spacing w:val="-4"/>
          <w:sz w:val="24"/>
        </w:rPr>
        <w:t>𝑓(2)</w:t>
      </w:r>
      <w:r>
        <w:rPr>
          <w:spacing w:val="-4"/>
          <w:sz w:val="24"/>
        </w:rPr>
        <w:t>.</w:t>
      </w:r>
    </w:p>
    <w:p w14:paraId="490947EB" w14:textId="77777777" w:rsidR="00296551" w:rsidRDefault="00296551" w:rsidP="00296551">
      <w:pPr>
        <w:pStyle w:val="TableParagraph"/>
        <w:spacing w:line="288" w:lineRule="exact"/>
        <w:ind w:left="374"/>
        <w:rPr>
          <w:spacing w:val="-4"/>
          <w:sz w:val="24"/>
        </w:rPr>
      </w:pPr>
    </w:p>
    <w:p w14:paraId="0418CEBA" w14:textId="77777777" w:rsidR="00296551" w:rsidRDefault="00296551" w:rsidP="00296551">
      <w:pPr>
        <w:pStyle w:val="TableParagraph"/>
        <w:spacing w:before="1" w:line="273" w:lineRule="exact"/>
        <w:ind w:left="14"/>
        <w:rPr>
          <w:i/>
          <w:iCs/>
          <w:spacing w:val="-10"/>
          <w:sz w:val="24"/>
          <w:szCs w:val="24"/>
        </w:rPr>
      </w:pPr>
      <w:r w:rsidRPr="221D88CC">
        <w:rPr>
          <w:i/>
          <w:iCs/>
          <w:sz w:val="24"/>
          <w:szCs w:val="24"/>
        </w:rPr>
        <w:t>Instructional</w:t>
      </w:r>
      <w:r w:rsidRPr="221D88CC">
        <w:rPr>
          <w:i/>
          <w:iCs/>
          <w:spacing w:val="-1"/>
          <w:sz w:val="24"/>
          <w:szCs w:val="24"/>
        </w:rPr>
        <w:t xml:space="preserve"> </w:t>
      </w:r>
      <w:r w:rsidRPr="221D88CC">
        <w:rPr>
          <w:i/>
          <w:iCs/>
          <w:sz w:val="24"/>
          <w:szCs w:val="24"/>
        </w:rPr>
        <w:t>Item</w:t>
      </w:r>
      <w:r w:rsidRPr="221D88CC">
        <w:rPr>
          <w:i/>
          <w:iCs/>
          <w:spacing w:val="-1"/>
          <w:sz w:val="24"/>
          <w:szCs w:val="24"/>
        </w:rPr>
        <w:t xml:space="preserve"> </w:t>
      </w:r>
      <w:r w:rsidRPr="221D88CC">
        <w:rPr>
          <w:i/>
          <w:iCs/>
          <w:spacing w:val="-10"/>
          <w:sz w:val="24"/>
          <w:szCs w:val="24"/>
        </w:rPr>
        <w:t>3</w:t>
      </w:r>
    </w:p>
    <w:p w14:paraId="4455599F" w14:textId="46BF6C91" w:rsidR="006B75E6" w:rsidRPr="00602BEF" w:rsidRDefault="00296551" w:rsidP="00296551">
      <w:pPr>
        <w:pStyle w:val="ListParagraph"/>
        <w:ind w:left="360"/>
        <w:rPr>
          <w:rFonts w:eastAsia="Times New Roman" w:cs="Times New Roman"/>
          <w:sz w:val="24"/>
          <w:szCs w:val="24"/>
        </w:rPr>
      </w:pPr>
      <w:r w:rsidRPr="221D88CC">
        <w:rPr>
          <w:sz w:val="24"/>
          <w:szCs w:val="24"/>
        </w:rPr>
        <w:t>A</w:t>
      </w:r>
      <w:r>
        <w:rPr>
          <w:sz w:val="24"/>
          <w:szCs w:val="24"/>
        </w:rPr>
        <w:t xml:space="preserve"> s</w:t>
      </w:r>
      <w:r w:rsidRPr="221D88CC">
        <w:rPr>
          <w:sz w:val="24"/>
          <w:szCs w:val="24"/>
        </w:rPr>
        <w:t>hipping company charges a base fee of $20 plus an additional</w:t>
      </w:r>
      <w:r w:rsidRPr="003D3018">
        <w:rPr>
          <w:sz w:val="24"/>
          <w:szCs w:val="24"/>
        </w:rPr>
        <w:t xml:space="preserve"> $5 for each package shipped. The total cost </w:t>
      </w:r>
      <m:oMath>
        <m:d>
          <m:dPr>
            <m:ctrlPr>
              <w:rPr>
                <w:rFonts w:ascii="Cambria Math" w:hAnsi="Cambria Math"/>
                <w:sz w:val="24"/>
                <w:szCs w:val="24"/>
              </w:rPr>
            </m:ctrlPr>
          </m:dPr>
          <m:e>
            <m:r>
              <m:rPr>
                <m:sty m:val="p"/>
              </m:rPr>
              <w:rPr>
                <w:rFonts w:ascii="Cambria Math" w:hAnsi="Cambria Math"/>
                <w:sz w:val="24"/>
                <w:szCs w:val="24"/>
              </w:rPr>
              <m:t>C</m:t>
            </m:r>
            <m:ctrlPr>
              <w:rPr>
                <w:rFonts w:ascii="Cambria Math" w:hAnsi="Cambria Math"/>
                <w:i/>
                <w:sz w:val="24"/>
                <w:szCs w:val="24"/>
              </w:rPr>
            </m:ctrlPr>
          </m:e>
        </m:d>
      </m:oMath>
      <w:r w:rsidRPr="003D3018">
        <w:rPr>
          <w:sz w:val="24"/>
          <w:szCs w:val="24"/>
        </w:rPr>
        <w:t xml:space="preserve"> of shipping </w:t>
      </w:r>
      <m:oMath>
        <m:r>
          <m:rPr>
            <m:sty m:val="p"/>
          </m:rPr>
          <w:rPr>
            <w:rFonts w:ascii="Cambria Math" w:hAnsi="Cambria Math"/>
            <w:sz w:val="24"/>
            <w:szCs w:val="24"/>
          </w:rPr>
          <m:t>p</m:t>
        </m:r>
      </m:oMath>
      <w:r w:rsidRPr="003D3018">
        <w:rPr>
          <w:sz w:val="24"/>
          <w:szCs w:val="24"/>
        </w:rPr>
        <w:t xml:space="preserve"> packages can be modeled by the function </w:t>
      </w:r>
      <m:oMath>
        <m:r>
          <w:rPr>
            <w:rFonts w:ascii="Cambria Math" w:eastAsiaTheme="minorEastAsia" w:hAnsi="Cambria Math"/>
            <w:sz w:val="24"/>
            <w:szCs w:val="24"/>
          </w:rPr>
          <m:t>C(p) = 20 + 5p</m:t>
        </m:r>
      </m:oMath>
      <w:r w:rsidRPr="003D3018">
        <w:rPr>
          <w:sz w:val="24"/>
          <w:szCs w:val="24"/>
        </w:rPr>
        <w:t xml:space="preserve"> where </w:t>
      </w:r>
      <w:r w:rsidRPr="221D88CC">
        <w:rPr>
          <w:i/>
          <w:iCs/>
          <w:sz w:val="24"/>
          <w:szCs w:val="24"/>
        </w:rPr>
        <w:t>p</w:t>
      </w:r>
      <w:r w:rsidRPr="003D3018">
        <w:rPr>
          <w:sz w:val="24"/>
          <w:szCs w:val="24"/>
        </w:rPr>
        <w:t xml:space="preserve"> is the number of packages.</w:t>
      </w:r>
      <w:r>
        <w:rPr>
          <w:sz w:val="24"/>
          <w:szCs w:val="24"/>
        </w:rPr>
        <w:t xml:space="preserve"> </w:t>
      </w:r>
      <w:r w:rsidRPr="003D3018">
        <w:rPr>
          <w:sz w:val="24"/>
          <w:szCs w:val="24"/>
        </w:rPr>
        <w:t xml:space="preserve">You are a small business owner looking to send out 10 packages to customers. Evaluate the function </w:t>
      </w:r>
      <m:oMath>
        <m:r>
          <w:rPr>
            <w:rFonts w:ascii="Cambria Math" w:eastAsiaTheme="minorEastAsia" w:hAnsi="Cambria Math"/>
            <w:sz w:val="24"/>
            <w:szCs w:val="24"/>
          </w:rPr>
          <m:t>C </m:t>
        </m:r>
      </m:oMath>
      <w:r w:rsidRPr="003D3018">
        <w:rPr>
          <w:sz w:val="24"/>
          <w:szCs w:val="24"/>
        </w:rPr>
        <w:t xml:space="preserve">for </w:t>
      </w:r>
      <m:oMath>
        <m:r>
          <w:rPr>
            <w:rFonts w:ascii="Cambria Math" w:eastAsiaTheme="minorEastAsia" w:hAnsi="Cambria Math"/>
            <w:sz w:val="24"/>
            <w:szCs w:val="24"/>
          </w:rPr>
          <m:t>p = 10</m:t>
        </m:r>
      </m:oMath>
      <w:r w:rsidRPr="003D3018">
        <w:rPr>
          <w:sz w:val="24"/>
          <w:szCs w:val="24"/>
        </w:rPr>
        <w:t xml:space="preserve"> to find the total cost of shipping the packages.</w:t>
      </w:r>
    </w:p>
    <w:p w14:paraId="195BF08C" w14:textId="77777777" w:rsidR="006B75E6" w:rsidRDefault="006B75E6" w:rsidP="006B75E6">
      <w:pPr>
        <w:pStyle w:val="Style4"/>
      </w:pPr>
      <w:r w:rsidRPr="00446198">
        <w:t>*The strategies, tasks and items included in the B1G-M are examples and should not be considered comprehensive.</w:t>
      </w:r>
    </w:p>
    <w:p w14:paraId="58583E9D" w14:textId="77777777" w:rsidR="006B75E6" w:rsidRDefault="006B75E6" w:rsidP="006B75E6">
      <w:pPr>
        <w:pStyle w:val="Style4"/>
      </w:pPr>
    </w:p>
    <w:p w14:paraId="3CABB9E7" w14:textId="501AC2ED" w:rsidR="006B75E6" w:rsidRDefault="006B75E6" w:rsidP="006B75E6">
      <w:pPr>
        <w:pStyle w:val="Heading3"/>
      </w:pPr>
      <w:bookmarkStart w:id="52" w:name="_MA.912.F.1.3"/>
      <w:bookmarkEnd w:id="52"/>
      <w:r w:rsidRPr="006B6BAE">
        <w:t>MA</w:t>
      </w:r>
      <w:r>
        <w:t>.912.F</w:t>
      </w:r>
      <w:r w:rsidRPr="006B6BAE">
        <w:t>.1.</w:t>
      </w:r>
      <w:r>
        <w:t>3</w:t>
      </w:r>
      <w:r w:rsidR="00511F29">
        <w:br/>
      </w:r>
    </w:p>
    <w:p w14:paraId="2307A20B" w14:textId="77777777" w:rsidR="006B75E6" w:rsidRPr="00446198" w:rsidRDefault="006B75E6" w:rsidP="006B75E6">
      <w:pPr>
        <w:pStyle w:val="FunctionsF"/>
      </w:pPr>
      <w:r w:rsidRPr="00446198">
        <w:t>Benchmark</w:t>
      </w:r>
    </w:p>
    <w:p w14:paraId="76E052A4" w14:textId="29C77B7D" w:rsidR="006B75E6" w:rsidRPr="005D203C" w:rsidRDefault="006B75E6" w:rsidP="006B75E6">
      <w:pPr>
        <w:pStyle w:val="Style3"/>
      </w:pPr>
      <w:r w:rsidRPr="0012407D">
        <w:t>MA</w:t>
      </w:r>
      <w:r>
        <w:t>.912.F</w:t>
      </w:r>
      <w:r w:rsidRPr="0012407D">
        <w:t>.1.</w:t>
      </w:r>
      <w:r>
        <w:t>3</w:t>
      </w:r>
      <w:r w:rsidRPr="0012407D">
        <w:tab/>
      </w:r>
      <w:r w:rsidR="00CA7724" w:rsidRPr="00CA7724">
        <w:t>Calculate and interpret the average rate of change of a real-world situation represented graphically, algebraically or in a table over a specified interval.</w:t>
      </w:r>
    </w:p>
    <w:p w14:paraId="2C56B333" w14:textId="77777777" w:rsidR="009D761C" w:rsidRDefault="009D761C" w:rsidP="009D761C">
      <w:pPr>
        <w:pStyle w:val="TableParagraph"/>
        <w:spacing w:line="252" w:lineRule="exact"/>
      </w:pPr>
      <w:r>
        <w:rPr>
          <w:u w:val="single"/>
        </w:rPr>
        <w:t>Benchmark</w:t>
      </w:r>
      <w:r>
        <w:rPr>
          <w:spacing w:val="-7"/>
          <w:u w:val="single"/>
        </w:rPr>
        <w:t xml:space="preserve"> </w:t>
      </w:r>
      <w:r>
        <w:rPr>
          <w:spacing w:val="-2"/>
          <w:u w:val="single"/>
        </w:rPr>
        <w:t>Clarifications:</w:t>
      </w:r>
    </w:p>
    <w:p w14:paraId="16CF44D5" w14:textId="15256DFE" w:rsidR="006B75E6" w:rsidRDefault="009D761C" w:rsidP="009D761C">
      <w:pPr>
        <w:spacing w:after="0"/>
        <w:rPr>
          <w:spacing w:val="-2"/>
        </w:rPr>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making</w:t>
      </w:r>
      <w:r>
        <w:rPr>
          <w:spacing w:val="-5"/>
        </w:rPr>
        <w:t xml:space="preserve"> </w:t>
      </w:r>
      <w:r>
        <w:t>the</w:t>
      </w:r>
      <w:r>
        <w:rPr>
          <w:spacing w:val="-2"/>
        </w:rPr>
        <w:t xml:space="preserve"> </w:t>
      </w:r>
      <w:r>
        <w:t>connection</w:t>
      </w:r>
      <w:r>
        <w:rPr>
          <w:spacing w:val="-5"/>
        </w:rPr>
        <w:t xml:space="preserve"> </w:t>
      </w:r>
      <w:r>
        <w:t>to</w:t>
      </w:r>
      <w:r>
        <w:rPr>
          <w:spacing w:val="-2"/>
        </w:rPr>
        <w:t xml:space="preserve"> </w:t>
      </w:r>
      <w:r>
        <w:t>determining</w:t>
      </w:r>
      <w:r>
        <w:rPr>
          <w:spacing w:val="-5"/>
        </w:rPr>
        <w:t xml:space="preserve"> </w:t>
      </w:r>
      <w:r>
        <w:t>the</w:t>
      </w:r>
      <w:r>
        <w:rPr>
          <w:spacing w:val="-4"/>
        </w:rPr>
        <w:t xml:space="preserve"> </w:t>
      </w:r>
      <w:r>
        <w:t>slope</w:t>
      </w:r>
      <w:r>
        <w:rPr>
          <w:spacing w:val="-2"/>
        </w:rPr>
        <w:t xml:space="preserve"> </w:t>
      </w:r>
      <w:r>
        <w:t>of</w:t>
      </w:r>
      <w:r>
        <w:rPr>
          <w:spacing w:val="-1"/>
        </w:rPr>
        <w:t xml:space="preserve"> </w:t>
      </w:r>
      <w:r>
        <w:t>a</w:t>
      </w:r>
      <w:r>
        <w:rPr>
          <w:spacing w:val="-4"/>
        </w:rPr>
        <w:t xml:space="preserve"> </w:t>
      </w:r>
      <w:r>
        <w:t>particular</w:t>
      </w:r>
      <w:r>
        <w:rPr>
          <w:spacing w:val="-4"/>
        </w:rPr>
        <w:t xml:space="preserve"> </w:t>
      </w:r>
      <w:r>
        <w:t xml:space="preserve">line </w:t>
      </w:r>
      <w:r>
        <w:rPr>
          <w:spacing w:val="-2"/>
        </w:rPr>
        <w:t>segment.</w:t>
      </w:r>
    </w:p>
    <w:p w14:paraId="582E050C" w14:textId="77777777" w:rsidR="009D761C" w:rsidRDefault="009D761C" w:rsidP="009D761C">
      <w:pPr>
        <w:spacing w:after="0"/>
      </w:pPr>
    </w:p>
    <w:p w14:paraId="28905E8C" w14:textId="77777777" w:rsidR="006B75E6" w:rsidRPr="00446198" w:rsidRDefault="006B75E6" w:rsidP="006B75E6">
      <w:pPr>
        <w:pStyle w:val="FunctionsF"/>
      </w:pPr>
      <w:r w:rsidRPr="00446198">
        <w:t xml:space="preserve">Connecting Benchmarks/Horizontal Alignment        </w:t>
      </w:r>
    </w:p>
    <w:p w14:paraId="5BD7B3E1" w14:textId="77777777" w:rsidR="00F01D09" w:rsidRDefault="00F01D09" w:rsidP="00E502A8">
      <w:pPr>
        <w:pStyle w:val="TableParagraph"/>
        <w:numPr>
          <w:ilvl w:val="0"/>
          <w:numId w:val="194"/>
        </w:numPr>
        <w:tabs>
          <w:tab w:val="left" w:pos="827"/>
        </w:tabs>
        <w:autoSpaceDE w:val="0"/>
        <w:autoSpaceDN w:val="0"/>
        <w:spacing w:line="277" w:lineRule="exact"/>
        <w:ind w:hanging="359"/>
        <w:rPr>
          <w:sz w:val="24"/>
        </w:rPr>
      </w:pPr>
      <w:r>
        <w:rPr>
          <w:spacing w:val="-2"/>
          <w:sz w:val="24"/>
        </w:rPr>
        <w:t>MA.912.AR.2.2</w:t>
      </w:r>
    </w:p>
    <w:p w14:paraId="079ED0C5" w14:textId="7D1C93B4" w:rsidR="006B75E6" w:rsidRPr="00F01D09" w:rsidRDefault="00F01D09" w:rsidP="00E502A8">
      <w:pPr>
        <w:pStyle w:val="ListParagraph"/>
        <w:numPr>
          <w:ilvl w:val="0"/>
          <w:numId w:val="194"/>
        </w:numPr>
      </w:pPr>
      <w:r>
        <w:rPr>
          <w:spacing w:val="-2"/>
          <w:sz w:val="24"/>
        </w:rPr>
        <w:t>MA.912.FL.3.4</w:t>
      </w:r>
    </w:p>
    <w:p w14:paraId="2CA22FA0" w14:textId="77777777" w:rsidR="00F01D09" w:rsidRPr="00446198" w:rsidRDefault="00F01D09" w:rsidP="00F01D09">
      <w:pPr>
        <w:pStyle w:val="ListParagraph"/>
        <w:ind w:left="827"/>
      </w:pPr>
    </w:p>
    <w:p w14:paraId="72BBD182" w14:textId="77777777" w:rsidR="006B75E6" w:rsidRPr="00446198" w:rsidRDefault="006B75E6" w:rsidP="006B75E6">
      <w:pPr>
        <w:pStyle w:val="FunctionsF"/>
      </w:pPr>
      <w:r w:rsidRPr="00446198">
        <w:t>Terms from the K-12 Glossary </w:t>
      </w:r>
    </w:p>
    <w:p w14:paraId="6A3411FE" w14:textId="37CD32D3" w:rsidR="00606A6F" w:rsidRPr="00606A6F" w:rsidRDefault="00606A6F" w:rsidP="00E502A8">
      <w:pPr>
        <w:numPr>
          <w:ilvl w:val="0"/>
          <w:numId w:val="19"/>
        </w:numPr>
        <w:spacing w:after="0" w:line="240" w:lineRule="auto"/>
        <w:textAlignment w:val="baseline"/>
        <w:rPr>
          <w:rFonts w:eastAsia="Times New Roman" w:cs="Times New Roman"/>
          <w:sz w:val="24"/>
          <w:szCs w:val="24"/>
        </w:rPr>
      </w:pPr>
      <w:r>
        <w:rPr>
          <w:spacing w:val="-2"/>
          <w:sz w:val="24"/>
        </w:rPr>
        <w:t>Rate of Change</w:t>
      </w:r>
    </w:p>
    <w:p w14:paraId="2A614E0E" w14:textId="5891BE08" w:rsidR="006B75E6" w:rsidRPr="006B6BAE" w:rsidRDefault="00A91EB7" w:rsidP="00E502A8">
      <w:pPr>
        <w:numPr>
          <w:ilvl w:val="0"/>
          <w:numId w:val="19"/>
        </w:numPr>
        <w:spacing w:after="0" w:line="240" w:lineRule="auto"/>
        <w:textAlignment w:val="baseline"/>
        <w:rPr>
          <w:rFonts w:eastAsia="Times New Roman" w:cs="Times New Roman"/>
          <w:sz w:val="24"/>
          <w:szCs w:val="24"/>
        </w:rPr>
      </w:pPr>
      <w:r>
        <w:rPr>
          <w:spacing w:val="-2"/>
          <w:sz w:val="24"/>
        </w:rPr>
        <w:t>Slope</w:t>
      </w:r>
      <w:r w:rsidRPr="006B6BAE">
        <w:rPr>
          <w:rFonts w:eastAsia="Times New Roman" w:cs="Times New Roman"/>
          <w:sz w:val="24"/>
          <w:szCs w:val="24"/>
        </w:rPr>
        <w:t xml:space="preserve"> </w:t>
      </w:r>
      <w:r w:rsidR="006B75E6" w:rsidRPr="006B6BAE">
        <w:rPr>
          <w:rFonts w:eastAsia="Times New Roman" w:cs="Times New Roman"/>
          <w:sz w:val="24"/>
          <w:szCs w:val="24"/>
        </w:rPr>
        <w:t xml:space="preserve">(of a graph) </w:t>
      </w:r>
    </w:p>
    <w:p w14:paraId="71FC433A" w14:textId="77777777" w:rsidR="006B75E6" w:rsidRPr="00446198" w:rsidRDefault="006B75E6" w:rsidP="006B75E6">
      <w:pPr>
        <w:pStyle w:val="ListParagraph"/>
        <w:ind w:left="720"/>
        <w:textAlignment w:val="baseline"/>
        <w:rPr>
          <w:rFonts w:eastAsia="Times New Roman" w:cs="Times New Roman"/>
          <w:sz w:val="24"/>
          <w:szCs w:val="24"/>
        </w:rPr>
      </w:pPr>
    </w:p>
    <w:p w14:paraId="75AC0798" w14:textId="77777777" w:rsidR="006B75E6" w:rsidRPr="00446198" w:rsidRDefault="006B75E6" w:rsidP="006B75E6">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B75E6" w:rsidRPr="00446198" w14:paraId="0B9D240F" w14:textId="77777777" w:rsidTr="00C97525">
        <w:trPr>
          <w:trHeight w:val="981"/>
        </w:trPr>
        <w:tc>
          <w:tcPr>
            <w:tcW w:w="2498" w:type="pct"/>
            <w:shd w:val="clear" w:color="auto" w:fill="auto"/>
            <w:hideMark/>
          </w:tcPr>
          <w:p w14:paraId="63AC586A" w14:textId="77777777" w:rsidR="006B75E6" w:rsidRPr="00446198" w:rsidRDefault="006B75E6" w:rsidP="00C97525">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717CC2F" w14:textId="77777777" w:rsidR="00B1224F" w:rsidRDefault="00B1224F" w:rsidP="00E502A8">
            <w:pPr>
              <w:pStyle w:val="TableParagraph"/>
              <w:numPr>
                <w:ilvl w:val="0"/>
                <w:numId w:val="195"/>
              </w:numPr>
              <w:tabs>
                <w:tab w:val="left" w:pos="719"/>
              </w:tabs>
              <w:autoSpaceDE w:val="0"/>
              <w:autoSpaceDN w:val="0"/>
              <w:spacing w:line="291" w:lineRule="exact"/>
              <w:ind w:hanging="359"/>
              <w:rPr>
                <w:sz w:val="24"/>
              </w:rPr>
            </w:pPr>
            <w:r>
              <w:rPr>
                <w:spacing w:val="-2"/>
                <w:sz w:val="24"/>
              </w:rPr>
              <w:t>MA.8.AR.3.2</w:t>
            </w:r>
          </w:p>
          <w:p w14:paraId="6192F6CB" w14:textId="67012DB8" w:rsidR="006B75E6" w:rsidRPr="00B1224F" w:rsidRDefault="00B1224F" w:rsidP="00E502A8">
            <w:pPr>
              <w:pStyle w:val="ListParagraph"/>
              <w:numPr>
                <w:ilvl w:val="0"/>
                <w:numId w:val="195"/>
              </w:numPr>
              <w:textAlignment w:val="baseline"/>
              <w:rPr>
                <w:rFonts w:eastAsia="Times New Roman" w:cs="Times New Roman"/>
                <w:sz w:val="24"/>
                <w:szCs w:val="24"/>
              </w:rPr>
            </w:pPr>
            <w:r w:rsidRPr="00B1224F">
              <w:rPr>
                <w:spacing w:val="-2"/>
                <w:sz w:val="24"/>
              </w:rPr>
              <w:t>MA.8.F.1.3</w:t>
            </w:r>
          </w:p>
        </w:tc>
        <w:tc>
          <w:tcPr>
            <w:tcW w:w="2502" w:type="pct"/>
            <w:shd w:val="clear" w:color="auto" w:fill="auto"/>
          </w:tcPr>
          <w:p w14:paraId="5E12B1D2" w14:textId="77777777" w:rsidR="006B75E6" w:rsidRPr="00446198" w:rsidRDefault="006B75E6" w:rsidP="00C97525">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16F819CF" w14:textId="77777777" w:rsidR="00014961" w:rsidRDefault="00014961" w:rsidP="00E502A8">
            <w:pPr>
              <w:pStyle w:val="TableParagraph"/>
              <w:numPr>
                <w:ilvl w:val="0"/>
                <w:numId w:val="18"/>
              </w:numPr>
              <w:tabs>
                <w:tab w:val="left" w:pos="1909"/>
              </w:tabs>
              <w:autoSpaceDE w:val="0"/>
              <w:autoSpaceDN w:val="0"/>
              <w:spacing w:line="291" w:lineRule="exact"/>
              <w:rPr>
                <w:sz w:val="24"/>
                <w:szCs w:val="24"/>
              </w:rPr>
            </w:pPr>
            <w:r>
              <w:rPr>
                <w:spacing w:val="-2"/>
                <w:sz w:val="24"/>
              </w:rPr>
              <w:t>MA.912.F.1.4</w:t>
            </w:r>
          </w:p>
          <w:p w14:paraId="486952E0" w14:textId="4702CECC" w:rsidR="006B75E6" w:rsidRPr="00775B2A" w:rsidRDefault="00014961" w:rsidP="00E502A8">
            <w:pPr>
              <w:widowControl w:val="0"/>
              <w:numPr>
                <w:ilvl w:val="0"/>
                <w:numId w:val="18"/>
              </w:numPr>
              <w:spacing w:after="0" w:line="240" w:lineRule="auto"/>
              <w:textAlignment w:val="baseline"/>
              <w:rPr>
                <w:rFonts w:eastAsia="Times New Roman" w:cs="Times New Roman"/>
                <w:sz w:val="24"/>
                <w:szCs w:val="24"/>
              </w:rPr>
            </w:pPr>
            <w:r w:rsidRPr="4B4C310D">
              <w:rPr>
                <w:sz w:val="24"/>
                <w:szCs w:val="24"/>
              </w:rPr>
              <w:t>MA.912.C.3.8, MA.912.C.3.9, MA.912.C.3.10</w:t>
            </w:r>
          </w:p>
        </w:tc>
      </w:tr>
    </w:tbl>
    <w:p w14:paraId="5628BDDE" w14:textId="4F205E2C" w:rsidR="00196436" w:rsidRDefault="00196436">
      <w:pPr>
        <w:rPr>
          <w:rFonts w:cs="Times New Roman"/>
          <w:b/>
          <w:sz w:val="24"/>
        </w:rPr>
      </w:pPr>
    </w:p>
    <w:p w14:paraId="27C99953" w14:textId="77777777" w:rsidR="00196436" w:rsidRDefault="00196436">
      <w:pPr>
        <w:rPr>
          <w:rFonts w:cs="Times New Roman"/>
          <w:b/>
          <w:sz w:val="24"/>
        </w:rPr>
      </w:pPr>
      <w:r>
        <w:rPr>
          <w:rFonts w:cs="Times New Roman"/>
          <w:b/>
          <w:sz w:val="24"/>
        </w:rPr>
        <w:br w:type="page"/>
      </w:r>
    </w:p>
    <w:p w14:paraId="267D0E45" w14:textId="05C79EEE" w:rsidR="006B75E6" w:rsidRPr="00446198" w:rsidRDefault="006B75E6" w:rsidP="006B75E6">
      <w:pPr>
        <w:pStyle w:val="FunctionsF"/>
      </w:pPr>
      <w:r w:rsidRPr="00446198">
        <w:lastRenderedPageBreak/>
        <w:t xml:space="preserve">Purpose and Instructional Strategies </w:t>
      </w:r>
    </w:p>
    <w:p w14:paraId="3B161AC3" w14:textId="65193197" w:rsidR="006F7DE4" w:rsidRDefault="006B75E6" w:rsidP="006F7DE4">
      <w:pPr>
        <w:pStyle w:val="TableParagraph"/>
        <w:rPr>
          <w:sz w:val="24"/>
          <w:szCs w:val="24"/>
        </w:rPr>
      </w:pPr>
      <w:r w:rsidRPr="006B6BAE">
        <w:rPr>
          <w:rFonts w:eastAsia="Times New Roman" w:cs="Times New Roman"/>
          <w:sz w:val="24"/>
          <w:szCs w:val="24"/>
        </w:rPr>
        <w:t xml:space="preserve">In </w:t>
      </w:r>
      <w:r w:rsidR="006F7DE4" w:rsidRPr="795F3051">
        <w:rPr>
          <w:sz w:val="24"/>
          <w:szCs w:val="24"/>
        </w:rPr>
        <w:t>grade 8, students determined the slope</w:t>
      </w:r>
      <w:r w:rsidR="006F7DE4" w:rsidRPr="5593067D">
        <w:rPr>
          <w:sz w:val="24"/>
          <w:szCs w:val="24"/>
        </w:rPr>
        <w:t>, constant rate of change,</w:t>
      </w:r>
      <w:r w:rsidR="006F7DE4" w:rsidRPr="795F3051">
        <w:rPr>
          <w:sz w:val="24"/>
          <w:szCs w:val="24"/>
        </w:rPr>
        <w:t xml:space="preserve"> of a linear equation in two variables and analyzed graphical</w:t>
      </w:r>
      <w:r w:rsidR="006F7DE4" w:rsidRPr="795F3051">
        <w:rPr>
          <w:spacing w:val="-5"/>
          <w:sz w:val="24"/>
          <w:szCs w:val="24"/>
        </w:rPr>
        <w:t xml:space="preserve"> </w:t>
      </w:r>
      <w:r w:rsidR="006F7DE4" w:rsidRPr="795F3051">
        <w:rPr>
          <w:sz w:val="24"/>
          <w:szCs w:val="24"/>
        </w:rPr>
        <w:t>representations</w:t>
      </w:r>
      <w:r w:rsidR="006F7DE4" w:rsidRPr="795F3051">
        <w:rPr>
          <w:spacing w:val="-5"/>
          <w:sz w:val="24"/>
          <w:szCs w:val="24"/>
        </w:rPr>
        <w:t xml:space="preserve"> </w:t>
      </w:r>
      <w:r w:rsidR="006F7DE4" w:rsidRPr="795F3051">
        <w:rPr>
          <w:sz w:val="24"/>
          <w:szCs w:val="24"/>
        </w:rPr>
        <w:t>of</w:t>
      </w:r>
      <w:r w:rsidR="006F7DE4" w:rsidRPr="795F3051">
        <w:rPr>
          <w:spacing w:val="-5"/>
          <w:sz w:val="24"/>
          <w:szCs w:val="24"/>
        </w:rPr>
        <w:t xml:space="preserve"> </w:t>
      </w:r>
      <w:r w:rsidR="006F7DE4" w:rsidRPr="795F3051">
        <w:rPr>
          <w:sz w:val="24"/>
          <w:szCs w:val="24"/>
        </w:rPr>
        <w:t>functional</w:t>
      </w:r>
      <w:r w:rsidR="006F7DE4" w:rsidRPr="795F3051">
        <w:rPr>
          <w:spacing w:val="-5"/>
          <w:sz w:val="24"/>
          <w:szCs w:val="24"/>
        </w:rPr>
        <w:t xml:space="preserve"> </w:t>
      </w:r>
      <w:r w:rsidR="006F7DE4" w:rsidRPr="795F3051">
        <w:rPr>
          <w:sz w:val="24"/>
          <w:szCs w:val="24"/>
        </w:rPr>
        <w:t>relationships.</w:t>
      </w:r>
      <w:r w:rsidR="006F7DE4" w:rsidRPr="795F3051">
        <w:rPr>
          <w:spacing w:val="-3"/>
          <w:sz w:val="24"/>
          <w:szCs w:val="24"/>
        </w:rPr>
        <w:t xml:space="preserve"> </w:t>
      </w:r>
      <w:r w:rsidR="006F7DE4" w:rsidRPr="795F3051">
        <w:rPr>
          <w:sz w:val="24"/>
          <w:szCs w:val="24"/>
        </w:rPr>
        <w:t>In</w:t>
      </w:r>
      <w:r w:rsidR="006F7DE4" w:rsidRPr="795F3051">
        <w:rPr>
          <w:spacing w:val="-5"/>
          <w:sz w:val="24"/>
          <w:szCs w:val="24"/>
        </w:rPr>
        <w:t xml:space="preserve"> </w:t>
      </w:r>
      <w:r w:rsidR="006F7DE4" w:rsidRPr="795F3051">
        <w:rPr>
          <w:sz w:val="24"/>
          <w:szCs w:val="24"/>
        </w:rPr>
        <w:t>Algebra</w:t>
      </w:r>
      <w:r w:rsidR="006F7DE4" w:rsidRPr="795F3051">
        <w:rPr>
          <w:spacing w:val="-1"/>
          <w:sz w:val="24"/>
          <w:szCs w:val="24"/>
        </w:rPr>
        <w:t xml:space="preserve"> </w:t>
      </w:r>
      <w:r w:rsidR="006F7DE4" w:rsidRPr="795F3051">
        <w:rPr>
          <w:sz w:val="24"/>
          <w:szCs w:val="24"/>
        </w:rPr>
        <w:t>I,</w:t>
      </w:r>
      <w:r w:rsidR="006F7DE4" w:rsidRPr="795F3051">
        <w:rPr>
          <w:spacing w:val="-5"/>
          <w:sz w:val="24"/>
          <w:szCs w:val="24"/>
        </w:rPr>
        <w:t xml:space="preserve"> </w:t>
      </w:r>
      <w:r w:rsidR="006F7DE4" w:rsidRPr="795F3051">
        <w:rPr>
          <w:sz w:val="24"/>
          <w:szCs w:val="24"/>
        </w:rPr>
        <w:t>students</w:t>
      </w:r>
      <w:r w:rsidR="006F7DE4" w:rsidRPr="795F3051">
        <w:rPr>
          <w:spacing w:val="-5"/>
          <w:sz w:val="24"/>
          <w:szCs w:val="24"/>
        </w:rPr>
        <w:t xml:space="preserve"> </w:t>
      </w:r>
      <w:r w:rsidR="006F7DE4" w:rsidRPr="795F3051">
        <w:rPr>
          <w:sz w:val="24"/>
          <w:szCs w:val="24"/>
        </w:rPr>
        <w:t>calculate</w:t>
      </w:r>
      <w:r w:rsidR="006F7DE4" w:rsidRPr="795F3051">
        <w:rPr>
          <w:spacing w:val="-5"/>
          <w:sz w:val="24"/>
          <w:szCs w:val="24"/>
        </w:rPr>
        <w:t xml:space="preserve"> </w:t>
      </w:r>
      <w:r w:rsidR="006F7DE4" w:rsidRPr="795F3051">
        <w:rPr>
          <w:sz w:val="24"/>
          <w:szCs w:val="24"/>
        </w:rPr>
        <w:t>the</w:t>
      </w:r>
      <w:r w:rsidR="006F7DE4" w:rsidRPr="795F3051">
        <w:rPr>
          <w:spacing w:val="-4"/>
          <w:sz w:val="24"/>
          <w:szCs w:val="24"/>
        </w:rPr>
        <w:t xml:space="preserve"> </w:t>
      </w:r>
      <w:r w:rsidR="006F7DE4" w:rsidRPr="795F3051">
        <w:rPr>
          <w:sz w:val="24"/>
          <w:szCs w:val="24"/>
        </w:rPr>
        <w:t>average rate</w:t>
      </w:r>
      <w:r w:rsidR="006F7DE4" w:rsidRPr="795F3051">
        <w:rPr>
          <w:spacing w:val="-2"/>
          <w:sz w:val="24"/>
          <w:szCs w:val="24"/>
        </w:rPr>
        <w:t xml:space="preserve"> </w:t>
      </w:r>
      <w:r w:rsidR="006F7DE4" w:rsidRPr="795F3051">
        <w:rPr>
          <w:sz w:val="24"/>
          <w:szCs w:val="24"/>
        </w:rPr>
        <w:t>of</w:t>
      </w:r>
      <w:r w:rsidR="006F7DE4" w:rsidRPr="795F3051">
        <w:rPr>
          <w:spacing w:val="-2"/>
          <w:sz w:val="24"/>
          <w:szCs w:val="24"/>
        </w:rPr>
        <w:t xml:space="preserve"> </w:t>
      </w:r>
      <w:r w:rsidR="006F7DE4" w:rsidRPr="795F3051">
        <w:rPr>
          <w:sz w:val="24"/>
          <w:szCs w:val="24"/>
        </w:rPr>
        <w:t>change</w:t>
      </w:r>
      <w:r w:rsidR="006F7DE4" w:rsidRPr="795F3051">
        <w:rPr>
          <w:spacing w:val="-3"/>
          <w:sz w:val="24"/>
          <w:szCs w:val="24"/>
        </w:rPr>
        <w:t xml:space="preserve"> </w:t>
      </w:r>
      <w:r w:rsidR="006F7DE4" w:rsidRPr="795F3051">
        <w:rPr>
          <w:sz w:val="24"/>
          <w:szCs w:val="24"/>
        </w:rPr>
        <w:t>in</w:t>
      </w:r>
      <w:r w:rsidR="006F7DE4" w:rsidRPr="795F3051">
        <w:rPr>
          <w:spacing w:val="-2"/>
          <w:sz w:val="24"/>
          <w:szCs w:val="24"/>
        </w:rPr>
        <w:t xml:space="preserve"> </w:t>
      </w:r>
      <w:r w:rsidR="006F7DE4" w:rsidRPr="795F3051">
        <w:rPr>
          <w:sz w:val="24"/>
          <w:szCs w:val="24"/>
        </w:rPr>
        <w:t>real-world</w:t>
      </w:r>
      <w:r w:rsidR="006F7DE4" w:rsidRPr="795F3051">
        <w:rPr>
          <w:spacing w:val="-2"/>
          <w:sz w:val="24"/>
          <w:szCs w:val="24"/>
        </w:rPr>
        <w:t xml:space="preserve"> </w:t>
      </w:r>
      <w:r w:rsidR="006F7DE4" w:rsidRPr="795F3051">
        <w:rPr>
          <w:sz w:val="24"/>
          <w:szCs w:val="24"/>
        </w:rPr>
        <w:t>situations</w:t>
      </w:r>
      <w:r w:rsidR="006F7DE4" w:rsidRPr="795F3051">
        <w:rPr>
          <w:spacing w:val="-2"/>
          <w:sz w:val="24"/>
          <w:szCs w:val="24"/>
        </w:rPr>
        <w:t xml:space="preserve"> </w:t>
      </w:r>
      <w:r w:rsidR="006F7DE4" w:rsidRPr="795F3051">
        <w:rPr>
          <w:sz w:val="24"/>
          <w:szCs w:val="24"/>
        </w:rPr>
        <w:t>represented</w:t>
      </w:r>
      <w:r w:rsidR="006F7DE4" w:rsidRPr="795F3051">
        <w:rPr>
          <w:spacing w:val="-1"/>
          <w:sz w:val="24"/>
          <w:szCs w:val="24"/>
        </w:rPr>
        <w:t xml:space="preserve"> </w:t>
      </w:r>
      <w:r w:rsidR="006F7DE4" w:rsidRPr="795F3051">
        <w:rPr>
          <w:sz w:val="24"/>
          <w:szCs w:val="24"/>
        </w:rPr>
        <w:t>in</w:t>
      </w:r>
      <w:r w:rsidR="006F7DE4" w:rsidRPr="795F3051">
        <w:rPr>
          <w:spacing w:val="-2"/>
          <w:sz w:val="24"/>
          <w:szCs w:val="24"/>
        </w:rPr>
        <w:t xml:space="preserve"> </w:t>
      </w:r>
      <w:r w:rsidR="006F7DE4" w:rsidRPr="795F3051">
        <w:rPr>
          <w:sz w:val="24"/>
          <w:szCs w:val="24"/>
        </w:rPr>
        <w:t>various</w:t>
      </w:r>
      <w:r w:rsidR="006F7DE4" w:rsidRPr="795F3051">
        <w:rPr>
          <w:spacing w:val="-2"/>
          <w:sz w:val="24"/>
          <w:szCs w:val="24"/>
        </w:rPr>
        <w:t xml:space="preserve"> </w:t>
      </w:r>
      <w:r w:rsidR="006F7DE4" w:rsidRPr="795F3051">
        <w:rPr>
          <w:sz w:val="24"/>
          <w:szCs w:val="24"/>
        </w:rPr>
        <w:t>ways. In</w:t>
      </w:r>
      <w:r w:rsidR="006F7DE4" w:rsidRPr="795F3051">
        <w:rPr>
          <w:spacing w:val="-2"/>
          <w:sz w:val="24"/>
          <w:szCs w:val="24"/>
        </w:rPr>
        <w:t xml:space="preserve"> </w:t>
      </w:r>
      <w:r w:rsidR="006F7DE4" w:rsidRPr="795F3051">
        <w:rPr>
          <w:sz w:val="24"/>
          <w:szCs w:val="24"/>
        </w:rPr>
        <w:t>later courses,</w:t>
      </w:r>
      <w:r w:rsidR="006F7DE4" w:rsidRPr="795F3051">
        <w:rPr>
          <w:spacing w:val="-2"/>
          <w:sz w:val="24"/>
          <w:szCs w:val="24"/>
        </w:rPr>
        <w:t xml:space="preserve"> </w:t>
      </w:r>
      <w:r w:rsidR="006F7DE4" w:rsidRPr="795F3051">
        <w:rPr>
          <w:sz w:val="24"/>
          <w:szCs w:val="24"/>
        </w:rPr>
        <w:t>this</w:t>
      </w:r>
      <w:r w:rsidR="006F7DE4" w:rsidRPr="795F3051">
        <w:rPr>
          <w:spacing w:val="-2"/>
          <w:sz w:val="24"/>
          <w:szCs w:val="24"/>
        </w:rPr>
        <w:t xml:space="preserve"> </w:t>
      </w:r>
      <w:r w:rsidR="006F7DE4" w:rsidRPr="795F3051">
        <w:rPr>
          <w:sz w:val="24"/>
          <w:szCs w:val="24"/>
        </w:rPr>
        <w:t>concept leads to the difference quotient and differential calculus.</w:t>
      </w:r>
    </w:p>
    <w:p w14:paraId="5A0D8B0C" w14:textId="77777777" w:rsidR="006F7DE4" w:rsidRDefault="006F7DE4" w:rsidP="00E502A8">
      <w:pPr>
        <w:pStyle w:val="TableParagraph"/>
        <w:numPr>
          <w:ilvl w:val="0"/>
          <w:numId w:val="196"/>
        </w:numPr>
        <w:tabs>
          <w:tab w:val="left" w:pos="719"/>
        </w:tabs>
        <w:autoSpaceDE w:val="0"/>
        <w:autoSpaceDN w:val="0"/>
        <w:ind w:right="216"/>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2"/>
          <w:sz w:val="24"/>
        </w:rPr>
        <w:t xml:space="preserve"> </w:t>
      </w:r>
      <w:r>
        <w:rPr>
          <w:sz w:val="24"/>
        </w:rPr>
        <w:t>benchmark</w:t>
      </w:r>
      <w:r>
        <w:rPr>
          <w:spacing w:val="-3"/>
          <w:sz w:val="24"/>
        </w:rPr>
        <w:t xml:space="preserve"> </w:t>
      </w:r>
      <w:r>
        <w:rPr>
          <w:sz w:val="24"/>
        </w:rPr>
        <w:t>is</w:t>
      </w:r>
      <w:r>
        <w:rPr>
          <w:spacing w:val="-4"/>
          <w:sz w:val="24"/>
        </w:rPr>
        <w:t xml:space="preserve"> </w:t>
      </w:r>
      <w:r>
        <w:rPr>
          <w:sz w:val="24"/>
        </w:rPr>
        <w:t>to</w:t>
      </w:r>
      <w:r>
        <w:rPr>
          <w:spacing w:val="-3"/>
          <w:sz w:val="24"/>
        </w:rPr>
        <w:t xml:space="preserve"> </w:t>
      </w:r>
      <w:r>
        <w:rPr>
          <w:sz w:val="24"/>
        </w:rPr>
        <w:t>extend</w:t>
      </w:r>
      <w:r>
        <w:rPr>
          <w:spacing w:val="-3"/>
          <w:sz w:val="24"/>
        </w:rPr>
        <w:t xml:space="preserve"> </w:t>
      </w:r>
      <w:r>
        <w:rPr>
          <w:sz w:val="24"/>
        </w:rPr>
        <w:t>students’</w:t>
      </w:r>
      <w:r>
        <w:rPr>
          <w:spacing w:val="-3"/>
          <w:sz w:val="24"/>
        </w:rPr>
        <w:t xml:space="preserve"> </w:t>
      </w:r>
      <w:r>
        <w:rPr>
          <w:sz w:val="24"/>
        </w:rPr>
        <w:t>understanding</w:t>
      </w:r>
      <w:r>
        <w:rPr>
          <w:spacing w:val="-6"/>
          <w:sz w:val="24"/>
        </w:rPr>
        <w:t xml:space="preserve"> </w:t>
      </w:r>
      <w:r>
        <w:rPr>
          <w:sz w:val="24"/>
        </w:rPr>
        <w:t>of</w:t>
      </w:r>
      <w:r>
        <w:rPr>
          <w:spacing w:val="-3"/>
          <w:sz w:val="24"/>
        </w:rPr>
        <w:t xml:space="preserve"> the </w:t>
      </w:r>
      <w:r>
        <w:rPr>
          <w:sz w:val="24"/>
        </w:rPr>
        <w:t>rate</w:t>
      </w:r>
      <w:r>
        <w:rPr>
          <w:spacing w:val="-3"/>
          <w:sz w:val="24"/>
        </w:rPr>
        <w:t xml:space="preserve"> </w:t>
      </w:r>
      <w:r>
        <w:rPr>
          <w:sz w:val="24"/>
        </w:rPr>
        <w:t>of</w:t>
      </w:r>
      <w:r>
        <w:rPr>
          <w:spacing w:val="-5"/>
          <w:sz w:val="24"/>
        </w:rPr>
        <w:t xml:space="preserve"> </w:t>
      </w:r>
      <w:r>
        <w:rPr>
          <w:sz w:val="24"/>
        </w:rPr>
        <w:t>change</w:t>
      </w:r>
      <w:r>
        <w:rPr>
          <w:spacing w:val="-4"/>
          <w:sz w:val="24"/>
        </w:rPr>
        <w:t xml:space="preserve"> </w:t>
      </w:r>
      <w:r>
        <w:rPr>
          <w:sz w:val="24"/>
        </w:rPr>
        <w:t>to allow them to apply it in non-linear contexts.</w:t>
      </w:r>
    </w:p>
    <w:p w14:paraId="549C2DE4" w14:textId="77777777" w:rsidR="006F7DE4" w:rsidRDefault="006F7DE4" w:rsidP="00E502A8">
      <w:pPr>
        <w:pStyle w:val="TableParagraph"/>
        <w:numPr>
          <w:ilvl w:val="0"/>
          <w:numId w:val="196"/>
        </w:numPr>
        <w:tabs>
          <w:tab w:val="left" w:pos="719"/>
        </w:tabs>
        <w:autoSpaceDE w:val="0"/>
        <w:autoSpaceDN w:val="0"/>
        <w:ind w:right="9"/>
        <w:rPr>
          <w:sz w:val="24"/>
        </w:rPr>
      </w:pPr>
      <w:r>
        <w:rPr>
          <w:sz w:val="24"/>
        </w:rPr>
        <w:t>Instruction</w:t>
      </w:r>
      <w:r>
        <w:rPr>
          <w:spacing w:val="-4"/>
          <w:sz w:val="24"/>
        </w:rPr>
        <w:t xml:space="preserve"> </w:t>
      </w:r>
      <w:r>
        <w:rPr>
          <w:sz w:val="24"/>
        </w:rPr>
        <w:t>emphasizes</w:t>
      </w:r>
      <w:r>
        <w:rPr>
          <w:spacing w:val="-3"/>
          <w:sz w:val="24"/>
        </w:rPr>
        <w:t xml:space="preserve"> </w:t>
      </w:r>
      <w:r>
        <w:rPr>
          <w:sz w:val="24"/>
        </w:rPr>
        <w:t>a</w:t>
      </w:r>
      <w:r>
        <w:rPr>
          <w:spacing w:val="-3"/>
          <w:sz w:val="24"/>
        </w:rPr>
        <w:t xml:space="preserve"> </w:t>
      </w:r>
      <w:r>
        <w:rPr>
          <w:sz w:val="24"/>
        </w:rPr>
        <w:t>graphical</w:t>
      </w:r>
      <w:r>
        <w:rPr>
          <w:spacing w:val="-4"/>
          <w:sz w:val="24"/>
        </w:rPr>
        <w:t xml:space="preserve"> </w:t>
      </w:r>
      <w:r>
        <w:rPr>
          <w:sz w:val="24"/>
        </w:rPr>
        <w:t>context</w:t>
      </w:r>
      <w:r>
        <w:rPr>
          <w:spacing w:val="-4"/>
          <w:sz w:val="24"/>
        </w:rPr>
        <w:t xml:space="preserve"> </w:t>
      </w:r>
      <w:r>
        <w:rPr>
          <w:sz w:val="24"/>
        </w:rPr>
        <w:t>so</w:t>
      </w:r>
      <w:r>
        <w:rPr>
          <w:spacing w:val="-4"/>
          <w:sz w:val="24"/>
        </w:rPr>
        <w:t xml:space="preserve"> </w:t>
      </w:r>
      <w:r>
        <w:rPr>
          <w:sz w:val="24"/>
        </w:rPr>
        <w:t>students</w:t>
      </w:r>
      <w:r>
        <w:rPr>
          <w:spacing w:val="-4"/>
          <w:sz w:val="24"/>
        </w:rPr>
        <w:t xml:space="preserve"> </w:t>
      </w:r>
      <w:r>
        <w:rPr>
          <w:sz w:val="24"/>
        </w:rPr>
        <w:t>can</w:t>
      </w:r>
      <w:r>
        <w:rPr>
          <w:spacing w:val="-4"/>
          <w:sz w:val="24"/>
        </w:rPr>
        <w:t xml:space="preserve"> </w:t>
      </w:r>
      <w:r>
        <w:rPr>
          <w:sz w:val="24"/>
        </w:rPr>
        <w:t>see</w:t>
      </w:r>
      <w:r>
        <w:rPr>
          <w:spacing w:val="-4"/>
          <w:sz w:val="24"/>
        </w:rPr>
        <w:t xml:space="preserve"> </w:t>
      </w:r>
      <w:r>
        <w:rPr>
          <w:sz w:val="24"/>
        </w:rPr>
        <w:t>the</w:t>
      </w:r>
      <w:r>
        <w:rPr>
          <w:spacing w:val="-4"/>
          <w:sz w:val="24"/>
        </w:rPr>
        <w:t xml:space="preserve"> </w:t>
      </w:r>
      <w:r>
        <w:rPr>
          <w:sz w:val="24"/>
        </w:rPr>
        <w:t>meaning</w:t>
      </w:r>
      <w:r>
        <w:rPr>
          <w:spacing w:val="-1"/>
          <w:sz w:val="24"/>
        </w:rPr>
        <w:t xml:space="preserve"> </w:t>
      </w:r>
      <w:r>
        <w:rPr>
          <w:sz w:val="24"/>
        </w:rPr>
        <w:t>of</w:t>
      </w:r>
      <w:r>
        <w:rPr>
          <w:spacing w:val="-4"/>
          <w:sz w:val="24"/>
        </w:rPr>
        <w:t xml:space="preserve"> </w:t>
      </w:r>
      <w:r>
        <w:rPr>
          <w:sz w:val="24"/>
        </w:rPr>
        <w:t>the</w:t>
      </w:r>
      <w:r>
        <w:rPr>
          <w:spacing w:val="-5"/>
          <w:sz w:val="24"/>
        </w:rPr>
        <w:t xml:space="preserve"> </w:t>
      </w:r>
      <w:r>
        <w:rPr>
          <w:sz w:val="24"/>
        </w:rPr>
        <w:t>average rate of change. Students can use graphing technology to help visualize this.</w:t>
      </w:r>
    </w:p>
    <w:p w14:paraId="06995834" w14:textId="77777777" w:rsidR="006F7DE4" w:rsidRDefault="006F7DE4" w:rsidP="00E502A8">
      <w:pPr>
        <w:pStyle w:val="TableParagraph"/>
        <w:numPr>
          <w:ilvl w:val="1"/>
          <w:numId w:val="196"/>
        </w:numPr>
        <w:tabs>
          <w:tab w:val="left" w:pos="1439"/>
        </w:tabs>
        <w:autoSpaceDE w:val="0"/>
        <w:autoSpaceDN w:val="0"/>
        <w:spacing w:before="4" w:line="232" w:lineRule="auto"/>
        <w:ind w:right="284"/>
        <w:rPr>
          <w:sz w:val="24"/>
        </w:rPr>
      </w:pPr>
      <w:r w:rsidRPr="113DC138">
        <w:rPr>
          <w:sz w:val="24"/>
          <w:szCs w:val="24"/>
        </w:rPr>
        <w:t>Starting</w:t>
      </w:r>
      <w:r w:rsidRPr="113DC138">
        <w:rPr>
          <w:spacing w:val="-5"/>
          <w:sz w:val="24"/>
          <w:szCs w:val="24"/>
        </w:rPr>
        <w:t xml:space="preserve"> </w:t>
      </w:r>
      <w:r w:rsidRPr="113DC138">
        <w:rPr>
          <w:sz w:val="24"/>
          <w:szCs w:val="24"/>
        </w:rPr>
        <w:t>with</w:t>
      </w:r>
      <w:r w:rsidRPr="113DC138">
        <w:rPr>
          <w:spacing w:val="-2"/>
          <w:sz w:val="24"/>
          <w:szCs w:val="24"/>
        </w:rPr>
        <w:t xml:space="preserve"> </w:t>
      </w:r>
      <w:r w:rsidRPr="113DC138">
        <w:rPr>
          <w:sz w:val="24"/>
          <w:szCs w:val="24"/>
        </w:rPr>
        <w:t>the</w:t>
      </w:r>
      <w:r w:rsidRPr="113DC138">
        <w:rPr>
          <w:spacing w:val="-3"/>
          <w:sz w:val="24"/>
          <w:szCs w:val="24"/>
        </w:rPr>
        <w:t xml:space="preserve"> </w:t>
      </w:r>
      <w:r w:rsidRPr="113DC138">
        <w:rPr>
          <w:sz w:val="24"/>
          <w:szCs w:val="24"/>
        </w:rPr>
        <w:t>linear</w:t>
      </w:r>
      <w:r w:rsidRPr="113DC138">
        <w:rPr>
          <w:spacing w:val="-1"/>
          <w:sz w:val="24"/>
          <w:szCs w:val="24"/>
        </w:rPr>
        <w:t xml:space="preserve"> </w:t>
      </w:r>
      <w:r w:rsidRPr="113DC138">
        <w:rPr>
          <w:sz w:val="24"/>
          <w:szCs w:val="24"/>
        </w:rPr>
        <w:t xml:space="preserve">function </w:t>
      </w:r>
      <w:r w:rsidRPr="113DC138">
        <w:rPr>
          <w:rFonts w:ascii="Cambria Math" w:eastAsia="Cambria Math" w:hAnsi="Cambria Math"/>
          <w:sz w:val="24"/>
          <w:szCs w:val="24"/>
        </w:rPr>
        <w:t>𝑓(𝑥)</w:t>
      </w:r>
      <w:r w:rsidRPr="113DC138">
        <w:rPr>
          <w:rFonts w:ascii="Cambria Math" w:eastAsia="Cambria Math" w:hAnsi="Cambria Math"/>
          <w:spacing w:val="4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40"/>
          <w:sz w:val="24"/>
          <w:szCs w:val="24"/>
        </w:rPr>
        <w:t xml:space="preserve"> </w:t>
      </w:r>
      <w:r w:rsidRPr="113DC138">
        <w:rPr>
          <w:rFonts w:ascii="Cambria Math" w:eastAsia="Cambria Math" w:hAnsi="Cambria Math"/>
          <w:sz w:val="24"/>
          <w:szCs w:val="24"/>
        </w:rPr>
        <w:t>3𝑥 −</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2</w:t>
      </w:r>
      <w:r w:rsidRPr="113DC138">
        <w:rPr>
          <w:sz w:val="24"/>
          <w:szCs w:val="24"/>
        </w:rPr>
        <w:t>,</w:t>
      </w:r>
      <w:r w:rsidRPr="113DC138">
        <w:rPr>
          <w:spacing w:val="-2"/>
          <w:sz w:val="24"/>
          <w:szCs w:val="24"/>
        </w:rPr>
        <w:t xml:space="preserve"> </w:t>
      </w:r>
      <w:r w:rsidRPr="113DC138">
        <w:rPr>
          <w:sz w:val="24"/>
          <w:szCs w:val="24"/>
        </w:rPr>
        <w:t>shown</w:t>
      </w:r>
      <w:r w:rsidRPr="113DC138">
        <w:rPr>
          <w:spacing w:val="-2"/>
          <w:sz w:val="24"/>
          <w:szCs w:val="24"/>
        </w:rPr>
        <w:t xml:space="preserve"> </w:t>
      </w:r>
      <w:r w:rsidRPr="113DC138">
        <w:rPr>
          <w:sz w:val="24"/>
          <w:szCs w:val="24"/>
        </w:rPr>
        <w:t>below,</w:t>
      </w:r>
      <w:r w:rsidRPr="113DC138">
        <w:rPr>
          <w:spacing w:val="-2"/>
          <w:sz w:val="24"/>
          <w:szCs w:val="24"/>
        </w:rPr>
        <w:t xml:space="preserve"> </w:t>
      </w:r>
      <w:r w:rsidRPr="113DC138">
        <w:rPr>
          <w:sz w:val="24"/>
          <w:szCs w:val="24"/>
        </w:rPr>
        <w:t>ask</w:t>
      </w:r>
      <w:r w:rsidRPr="113DC138">
        <w:rPr>
          <w:spacing w:val="-2"/>
          <w:sz w:val="24"/>
          <w:szCs w:val="24"/>
        </w:rPr>
        <w:t xml:space="preserve"> </w:t>
      </w:r>
      <w:r w:rsidRPr="113DC138">
        <w:rPr>
          <w:sz w:val="24"/>
          <w:szCs w:val="24"/>
        </w:rPr>
        <w:t>students</w:t>
      </w:r>
      <w:r w:rsidRPr="113DC138">
        <w:rPr>
          <w:spacing w:val="-2"/>
          <w:sz w:val="24"/>
          <w:szCs w:val="24"/>
        </w:rPr>
        <w:t xml:space="preserve"> </w:t>
      </w:r>
      <w:r w:rsidRPr="113DC138">
        <w:rPr>
          <w:sz w:val="24"/>
          <w:szCs w:val="24"/>
        </w:rPr>
        <w:t>to calculate the rate of change between two points using the slope formula. Lead students to verify their calculations visually.</w:t>
      </w:r>
    </w:p>
    <w:p w14:paraId="43D9643C" w14:textId="77777777" w:rsidR="006F7DE4" w:rsidRDefault="006F7DE4" w:rsidP="00E502A8">
      <w:pPr>
        <w:pStyle w:val="TableParagraph"/>
        <w:numPr>
          <w:ilvl w:val="1"/>
          <w:numId w:val="196"/>
        </w:numPr>
        <w:tabs>
          <w:tab w:val="left" w:pos="1438"/>
        </w:tabs>
        <w:autoSpaceDE w:val="0"/>
        <w:autoSpaceDN w:val="0"/>
        <w:spacing w:before="1" w:line="288" w:lineRule="exact"/>
        <w:ind w:left="1438" w:hanging="359"/>
        <w:rPr>
          <w:sz w:val="24"/>
        </w:rPr>
      </w:pPr>
      <w:r w:rsidRPr="113DC138">
        <w:rPr>
          <w:sz w:val="24"/>
          <w:szCs w:val="24"/>
        </w:rPr>
        <w:t>Once</w:t>
      </w:r>
      <w:r w:rsidRPr="113DC138">
        <w:rPr>
          <w:spacing w:val="-2"/>
          <w:sz w:val="24"/>
          <w:szCs w:val="24"/>
        </w:rPr>
        <w:t xml:space="preserve"> </w:t>
      </w:r>
      <w:r w:rsidRPr="113DC138">
        <w:rPr>
          <w:sz w:val="24"/>
          <w:szCs w:val="24"/>
        </w:rPr>
        <w:t>students</w:t>
      </w:r>
      <w:r w:rsidRPr="113DC138">
        <w:rPr>
          <w:spacing w:val="-1"/>
          <w:sz w:val="24"/>
          <w:szCs w:val="24"/>
        </w:rPr>
        <w:t xml:space="preserve"> </w:t>
      </w:r>
      <w:r w:rsidRPr="113DC138">
        <w:rPr>
          <w:sz w:val="24"/>
          <w:szCs w:val="24"/>
        </w:rPr>
        <w:t>have</w:t>
      </w:r>
      <w:r w:rsidRPr="113DC138">
        <w:rPr>
          <w:spacing w:val="-1"/>
          <w:sz w:val="24"/>
          <w:szCs w:val="24"/>
        </w:rPr>
        <w:t xml:space="preserve"> </w:t>
      </w:r>
      <w:r w:rsidRPr="113DC138">
        <w:rPr>
          <w:sz w:val="24"/>
          <w:szCs w:val="24"/>
        </w:rPr>
        <w:t>successfully</w:t>
      </w:r>
      <w:r w:rsidRPr="113DC138">
        <w:rPr>
          <w:spacing w:val="-6"/>
          <w:sz w:val="24"/>
          <w:szCs w:val="24"/>
        </w:rPr>
        <w:t xml:space="preserve"> </w:t>
      </w:r>
      <w:r w:rsidRPr="113DC138">
        <w:rPr>
          <w:sz w:val="24"/>
          <w:szCs w:val="24"/>
        </w:rPr>
        <w:t>used</w:t>
      </w:r>
      <w:r w:rsidRPr="113DC138">
        <w:rPr>
          <w:spacing w:val="-1"/>
          <w:sz w:val="24"/>
          <w:szCs w:val="24"/>
        </w:rPr>
        <w:t xml:space="preserve"> </w:t>
      </w:r>
      <w:r w:rsidRPr="113DC138">
        <w:rPr>
          <w:sz w:val="24"/>
          <w:szCs w:val="24"/>
        </w:rPr>
        <w:t>the</w:t>
      </w:r>
      <w:r w:rsidRPr="113DC138">
        <w:rPr>
          <w:spacing w:val="-1"/>
          <w:sz w:val="24"/>
          <w:szCs w:val="24"/>
        </w:rPr>
        <w:t xml:space="preserve"> </w:t>
      </w:r>
      <w:r w:rsidRPr="113DC138">
        <w:rPr>
          <w:sz w:val="24"/>
          <w:szCs w:val="24"/>
        </w:rPr>
        <w:t>formula,</w:t>
      </w:r>
      <w:r w:rsidRPr="113DC138">
        <w:rPr>
          <w:spacing w:val="-1"/>
          <w:sz w:val="24"/>
          <w:szCs w:val="24"/>
        </w:rPr>
        <w:t xml:space="preserve"> </w:t>
      </w:r>
      <w:r w:rsidRPr="113DC138">
        <w:rPr>
          <w:sz w:val="24"/>
          <w:szCs w:val="24"/>
        </w:rPr>
        <w:t>transition</w:t>
      </w:r>
      <w:r w:rsidRPr="113DC138">
        <w:rPr>
          <w:spacing w:val="-1"/>
          <w:sz w:val="24"/>
          <w:szCs w:val="24"/>
        </w:rPr>
        <w:t xml:space="preserve"> </w:t>
      </w:r>
      <w:r w:rsidRPr="113DC138">
        <w:rPr>
          <w:sz w:val="24"/>
          <w:szCs w:val="24"/>
        </w:rPr>
        <w:t>to the</w:t>
      </w:r>
      <w:r w:rsidRPr="113DC138">
        <w:rPr>
          <w:spacing w:val="-1"/>
          <w:sz w:val="24"/>
          <w:szCs w:val="24"/>
        </w:rPr>
        <w:t xml:space="preserve"> </w:t>
      </w:r>
      <w:r w:rsidRPr="113DC138">
        <w:rPr>
          <w:sz w:val="24"/>
          <w:szCs w:val="24"/>
        </w:rPr>
        <w:t xml:space="preserve">graph </w:t>
      </w:r>
      <w:r w:rsidRPr="113DC138">
        <w:rPr>
          <w:spacing w:val="-5"/>
          <w:sz w:val="24"/>
          <w:szCs w:val="24"/>
        </w:rPr>
        <w:t>of</w:t>
      </w:r>
    </w:p>
    <w:p w14:paraId="05E7251F" w14:textId="77777777" w:rsidR="006F7DE4" w:rsidRDefault="006F7DE4" w:rsidP="006F7DE4">
      <w:pPr>
        <w:pStyle w:val="TableParagraph"/>
        <w:spacing w:line="272" w:lineRule="exact"/>
        <w:ind w:left="1439"/>
        <w:rPr>
          <w:sz w:val="24"/>
        </w:rPr>
      </w:pPr>
      <w:r>
        <w:rPr>
          <w:rFonts w:ascii="Cambria Math" w:eastAsia="Cambria Math"/>
          <w:sz w:val="24"/>
        </w:rPr>
        <w:t>𝑓(𝑥)</w:t>
      </w:r>
      <w:r>
        <w:rPr>
          <w:rFonts w:ascii="Cambria Math" w:eastAsia="Cambria Math"/>
          <w:spacing w:val="18"/>
          <w:sz w:val="24"/>
        </w:rPr>
        <w:t xml:space="preserve"> </w:t>
      </w:r>
      <w:r>
        <w:rPr>
          <w:rFonts w:ascii="Cambria Math" w:eastAsia="Cambria Math"/>
          <w:sz w:val="24"/>
        </w:rPr>
        <w:t>=</w:t>
      </w:r>
      <w:r>
        <w:rPr>
          <w:rFonts w:ascii="Cambria Math" w:eastAsia="Cambria Math"/>
          <w:spacing w:val="19"/>
          <w:sz w:val="24"/>
        </w:rPr>
        <w:t xml:space="preserve"> </w:t>
      </w:r>
      <w:r>
        <w:rPr>
          <w:rFonts w:ascii="Cambria Math" w:eastAsia="Cambria Math"/>
          <w:spacing w:val="-5"/>
          <w:sz w:val="24"/>
        </w:rPr>
        <w:t>𝑥</w:t>
      </w:r>
      <w:r>
        <w:rPr>
          <w:rFonts w:ascii="Cambria Math" w:eastAsia="Cambria Math"/>
          <w:spacing w:val="-5"/>
          <w:sz w:val="24"/>
          <w:vertAlign w:val="superscript"/>
        </w:rPr>
        <w:t>2</w:t>
      </w:r>
      <w:r>
        <w:rPr>
          <w:spacing w:val="-5"/>
          <w:sz w:val="24"/>
        </w:rPr>
        <w:t>.</w:t>
      </w:r>
    </w:p>
    <w:p w14:paraId="0F87C924" w14:textId="77777777" w:rsidR="006F7DE4" w:rsidRDefault="006F7DE4" w:rsidP="00E502A8">
      <w:pPr>
        <w:pStyle w:val="TableParagraph"/>
        <w:numPr>
          <w:ilvl w:val="1"/>
          <w:numId w:val="196"/>
        </w:numPr>
        <w:tabs>
          <w:tab w:val="left" w:pos="1439"/>
        </w:tabs>
        <w:autoSpaceDE w:val="0"/>
        <w:autoSpaceDN w:val="0"/>
        <w:spacing w:before="4" w:after="8" w:line="235" w:lineRule="auto"/>
        <w:ind w:right="97"/>
        <w:rPr>
          <w:sz w:val="24"/>
          <w:szCs w:val="24"/>
        </w:rPr>
      </w:pPr>
      <w:r w:rsidRPr="113DC138">
        <w:rPr>
          <w:sz w:val="24"/>
          <w:szCs w:val="24"/>
        </w:rPr>
        <w:t>Highlight</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same</w:t>
      </w:r>
      <w:r w:rsidRPr="113DC138">
        <w:rPr>
          <w:spacing w:val="-3"/>
          <w:sz w:val="24"/>
          <w:szCs w:val="24"/>
        </w:rPr>
        <w:t xml:space="preserve"> </w:t>
      </w:r>
      <w:r w:rsidRPr="113DC138">
        <w:rPr>
          <w:sz w:val="24"/>
          <w:szCs w:val="24"/>
        </w:rPr>
        <w:t>two</w:t>
      </w:r>
      <w:r w:rsidRPr="113DC138">
        <w:rPr>
          <w:spacing w:val="-3"/>
          <w:sz w:val="24"/>
          <w:szCs w:val="24"/>
        </w:rPr>
        <w:t xml:space="preserve"> </w:t>
      </w:r>
      <w:r w:rsidRPr="113DC138">
        <w:rPr>
          <w:sz w:val="24"/>
          <w:szCs w:val="24"/>
        </w:rPr>
        <w:t>points</w:t>
      </w:r>
      <w:r w:rsidRPr="113DC138">
        <w:rPr>
          <w:spacing w:val="-3"/>
          <w:sz w:val="24"/>
          <w:szCs w:val="24"/>
        </w:rPr>
        <w:t xml:space="preserve"> </w:t>
      </w:r>
      <w:r w:rsidRPr="113DC138">
        <w:rPr>
          <w:sz w:val="24"/>
          <w:szCs w:val="24"/>
        </w:rPr>
        <w:t>and</w:t>
      </w:r>
      <w:r w:rsidRPr="113DC138">
        <w:rPr>
          <w:spacing w:val="-3"/>
          <w:sz w:val="24"/>
          <w:szCs w:val="24"/>
        </w:rPr>
        <w:t xml:space="preserve"> </w:t>
      </w:r>
      <w:r w:rsidRPr="113DC138">
        <w:rPr>
          <w:sz w:val="24"/>
          <w:szCs w:val="24"/>
        </w:rPr>
        <w:t>ask</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discuss</w:t>
      </w:r>
      <w:r w:rsidRPr="113DC138">
        <w:rPr>
          <w:spacing w:val="-3"/>
          <w:sz w:val="24"/>
          <w:szCs w:val="24"/>
        </w:rPr>
        <w:t xml:space="preserve"> </w:t>
      </w:r>
      <w:r w:rsidRPr="113DC138">
        <w:rPr>
          <w:sz w:val="24"/>
          <w:szCs w:val="24"/>
        </w:rPr>
        <w:t>what</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rate</w:t>
      </w:r>
      <w:r w:rsidRPr="113DC138">
        <w:rPr>
          <w:spacing w:val="-3"/>
          <w:sz w:val="24"/>
          <w:szCs w:val="24"/>
        </w:rPr>
        <w:t xml:space="preserve"> </w:t>
      </w:r>
      <w:r w:rsidRPr="113DC138">
        <w:rPr>
          <w:sz w:val="24"/>
          <w:szCs w:val="24"/>
        </w:rPr>
        <w:t>of</w:t>
      </w:r>
      <w:r w:rsidRPr="113DC138">
        <w:rPr>
          <w:spacing w:val="-3"/>
          <w:sz w:val="24"/>
          <w:szCs w:val="24"/>
        </w:rPr>
        <w:t xml:space="preserve"> </w:t>
      </w:r>
      <w:r w:rsidRPr="113DC138">
        <w:rPr>
          <w:sz w:val="24"/>
          <w:szCs w:val="24"/>
        </w:rPr>
        <w:t>change might be between them (</w:t>
      </w:r>
      <w:r w:rsidRPr="4B4C310D">
        <w:rPr>
          <w:i/>
          <w:iCs/>
          <w:sz w:val="24"/>
          <w:szCs w:val="24"/>
        </w:rPr>
        <w:t>MTR.4.1</w:t>
      </w:r>
      <w:r w:rsidRPr="113DC138">
        <w:rPr>
          <w:sz w:val="24"/>
          <w:szCs w:val="24"/>
        </w:rPr>
        <w:t xml:space="preserve">). Lead students </w:t>
      </w:r>
      <w:r w:rsidRPr="4B4C310D">
        <w:rPr>
          <w:sz w:val="24"/>
          <w:szCs w:val="24"/>
        </w:rPr>
        <w:t xml:space="preserve">to </w:t>
      </w:r>
      <w:r w:rsidRPr="113DC138">
        <w:rPr>
          <w:sz w:val="24"/>
          <w:szCs w:val="24"/>
        </w:rPr>
        <w:t>realize that while there</w:t>
      </w:r>
      <w:r w:rsidRPr="113DC138">
        <w:rPr>
          <w:spacing w:val="-1"/>
          <w:sz w:val="24"/>
          <w:szCs w:val="24"/>
        </w:rPr>
        <w:t xml:space="preserve"> </w:t>
      </w:r>
      <w:r w:rsidRPr="113DC138">
        <w:rPr>
          <w:sz w:val="24"/>
          <w:szCs w:val="24"/>
        </w:rPr>
        <w:t xml:space="preserve">is not a constant rate of change, they can calculate an </w:t>
      </w:r>
      <w:r w:rsidRPr="4B4C310D">
        <w:rPr>
          <w:i/>
          <w:iCs/>
          <w:sz w:val="24"/>
          <w:szCs w:val="24"/>
        </w:rPr>
        <w:t xml:space="preserve">average </w:t>
      </w:r>
      <w:r w:rsidRPr="113DC138">
        <w:rPr>
          <w:sz w:val="24"/>
          <w:szCs w:val="24"/>
        </w:rPr>
        <w:t>rate of change for an interval. Show students that this is equivalent to calculating the slope of the line segment that connects the two points of interest.</w:t>
      </w:r>
    </w:p>
    <w:p w14:paraId="673C2A5D" w14:textId="77777777" w:rsidR="006F7DE4" w:rsidRDefault="006F7DE4" w:rsidP="006F7DE4">
      <w:pPr>
        <w:pStyle w:val="TableParagraph"/>
        <w:ind w:left="652"/>
        <w:rPr>
          <w:sz w:val="20"/>
        </w:rPr>
      </w:pPr>
      <w:r>
        <w:rPr>
          <w:noProof/>
          <w:position w:val="1"/>
          <w:sz w:val="20"/>
        </w:rPr>
        <w:drawing>
          <wp:inline distT="0" distB="0" distL="0" distR="0" wp14:anchorId="0974520D" wp14:editId="4E7C6DBA">
            <wp:extent cx="1642380" cy="1399031"/>
            <wp:effectExtent l="0" t="0" r="0" b="0"/>
            <wp:docPr id="1642" name="Picture 1642"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2" name="Image 1642" descr="Example graphic "/>
                    <pic:cNvPicPr/>
                  </pic:nvPicPr>
                  <pic:blipFill>
                    <a:blip r:embed="rId95" cstate="print"/>
                    <a:stretch>
                      <a:fillRect/>
                    </a:stretch>
                  </pic:blipFill>
                  <pic:spPr>
                    <a:xfrm>
                      <a:off x="0" y="0"/>
                      <a:ext cx="1642380" cy="1399031"/>
                    </a:xfrm>
                    <a:prstGeom prst="rect">
                      <a:avLst/>
                    </a:prstGeom>
                  </pic:spPr>
                </pic:pic>
              </a:graphicData>
            </a:graphic>
          </wp:inline>
        </w:drawing>
      </w:r>
      <w:r>
        <w:rPr>
          <w:spacing w:val="76"/>
          <w:position w:val="1"/>
          <w:sz w:val="20"/>
        </w:rPr>
        <w:t xml:space="preserve"> </w:t>
      </w:r>
      <w:r>
        <w:rPr>
          <w:noProof/>
          <w:spacing w:val="76"/>
          <w:sz w:val="20"/>
        </w:rPr>
        <w:drawing>
          <wp:inline distT="0" distB="0" distL="0" distR="0" wp14:anchorId="168A4A78" wp14:editId="5257A586">
            <wp:extent cx="1653467" cy="1408176"/>
            <wp:effectExtent l="0" t="0" r="0" b="0"/>
            <wp:docPr id="1643" name="Picture 1643"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3" name="Image 1643" descr="Example graphic "/>
                    <pic:cNvPicPr/>
                  </pic:nvPicPr>
                  <pic:blipFill>
                    <a:blip r:embed="rId96" cstate="print"/>
                    <a:stretch>
                      <a:fillRect/>
                    </a:stretch>
                  </pic:blipFill>
                  <pic:spPr>
                    <a:xfrm>
                      <a:off x="0" y="0"/>
                      <a:ext cx="1653467" cy="1408176"/>
                    </a:xfrm>
                    <a:prstGeom prst="rect">
                      <a:avLst/>
                    </a:prstGeom>
                  </pic:spPr>
                </pic:pic>
              </a:graphicData>
            </a:graphic>
          </wp:inline>
        </w:drawing>
      </w:r>
      <w:r>
        <w:rPr>
          <w:spacing w:val="78"/>
          <w:sz w:val="20"/>
        </w:rPr>
        <w:t xml:space="preserve"> </w:t>
      </w:r>
      <w:r>
        <w:rPr>
          <w:noProof/>
          <w:spacing w:val="78"/>
          <w:sz w:val="20"/>
        </w:rPr>
        <w:drawing>
          <wp:inline distT="0" distB="0" distL="0" distR="0" wp14:anchorId="0775EDE9" wp14:editId="5234AA28">
            <wp:extent cx="1648965" cy="1412748"/>
            <wp:effectExtent l="0" t="0" r="0" b="0"/>
            <wp:docPr id="1644" name="Picture 1644"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4" name="Image 1644" descr="Example graphic "/>
                    <pic:cNvPicPr/>
                  </pic:nvPicPr>
                  <pic:blipFill>
                    <a:blip r:embed="rId97" cstate="print"/>
                    <a:stretch>
                      <a:fillRect/>
                    </a:stretch>
                  </pic:blipFill>
                  <pic:spPr>
                    <a:xfrm>
                      <a:off x="0" y="0"/>
                      <a:ext cx="1648965" cy="1412748"/>
                    </a:xfrm>
                    <a:prstGeom prst="rect">
                      <a:avLst/>
                    </a:prstGeom>
                  </pic:spPr>
                </pic:pic>
              </a:graphicData>
            </a:graphic>
          </wp:inline>
        </w:drawing>
      </w:r>
    </w:p>
    <w:p w14:paraId="3BC28E64" w14:textId="77777777" w:rsidR="006F7DE4" w:rsidRPr="006F7DE4" w:rsidRDefault="006F7DE4" w:rsidP="00E502A8">
      <w:pPr>
        <w:pStyle w:val="TableParagraph"/>
        <w:numPr>
          <w:ilvl w:val="1"/>
          <w:numId w:val="196"/>
        </w:numPr>
        <w:tabs>
          <w:tab w:val="left" w:pos="1439"/>
        </w:tabs>
        <w:autoSpaceDE w:val="0"/>
        <w:autoSpaceDN w:val="0"/>
        <w:spacing w:before="6" w:line="235" w:lineRule="auto"/>
        <w:ind w:right="97"/>
        <w:rPr>
          <w:sz w:val="24"/>
        </w:rPr>
      </w:pPr>
      <w:r w:rsidRPr="113DC138">
        <w:rPr>
          <w:sz w:val="24"/>
          <w:szCs w:val="24"/>
        </w:rPr>
        <w:t>Once</w:t>
      </w:r>
      <w:r w:rsidRPr="113DC138">
        <w:rPr>
          <w:spacing w:val="-4"/>
          <w:sz w:val="24"/>
          <w:szCs w:val="24"/>
        </w:rPr>
        <w:t xml:space="preserve"> </w:t>
      </w:r>
      <w:r w:rsidRPr="113DC138">
        <w:rPr>
          <w:sz w:val="24"/>
          <w:szCs w:val="24"/>
        </w:rPr>
        <w:t>students</w:t>
      </w:r>
      <w:r w:rsidRPr="113DC138">
        <w:rPr>
          <w:spacing w:val="-3"/>
          <w:sz w:val="24"/>
          <w:szCs w:val="24"/>
        </w:rPr>
        <w:t xml:space="preserve"> </w:t>
      </w:r>
      <w:r w:rsidRPr="113DC138">
        <w:rPr>
          <w:sz w:val="24"/>
          <w:szCs w:val="24"/>
        </w:rPr>
        <w:t>have</w:t>
      </w:r>
      <w:r w:rsidRPr="113DC138">
        <w:rPr>
          <w:spacing w:val="-4"/>
          <w:sz w:val="24"/>
          <w:szCs w:val="24"/>
        </w:rPr>
        <w:t xml:space="preserve"> </w:t>
      </w:r>
      <w:r w:rsidRPr="113DC138">
        <w:rPr>
          <w:sz w:val="24"/>
          <w:szCs w:val="24"/>
        </w:rPr>
        <w:t>an</w:t>
      </w:r>
      <w:r w:rsidRPr="113DC138">
        <w:rPr>
          <w:spacing w:val="-3"/>
          <w:sz w:val="24"/>
          <w:szCs w:val="24"/>
        </w:rPr>
        <w:t xml:space="preserve"> </w:t>
      </w:r>
      <w:r w:rsidRPr="113DC138">
        <w:rPr>
          <w:sz w:val="24"/>
          <w:szCs w:val="24"/>
        </w:rPr>
        <w:t>understanding,</w:t>
      </w:r>
      <w:r w:rsidRPr="113DC138">
        <w:rPr>
          <w:spacing w:val="-3"/>
          <w:sz w:val="24"/>
          <w:szCs w:val="24"/>
        </w:rPr>
        <w:t xml:space="preserve"> </w:t>
      </w:r>
      <w:r w:rsidRPr="113DC138">
        <w:rPr>
          <w:sz w:val="24"/>
          <w:szCs w:val="24"/>
        </w:rPr>
        <w:t>ask</w:t>
      </w:r>
      <w:r w:rsidRPr="113DC138">
        <w:rPr>
          <w:spacing w:val="-3"/>
          <w:sz w:val="24"/>
          <w:szCs w:val="24"/>
        </w:rPr>
        <w:t xml:space="preserve"> </w:t>
      </w:r>
      <w:r w:rsidRPr="113DC138">
        <w:rPr>
          <w:sz w:val="24"/>
          <w:szCs w:val="24"/>
        </w:rPr>
        <w:t>them</w:t>
      </w:r>
      <w:r w:rsidRPr="113DC138">
        <w:rPr>
          <w:spacing w:val="-3"/>
          <w:sz w:val="24"/>
          <w:szCs w:val="24"/>
        </w:rPr>
        <w:t xml:space="preserve"> </w:t>
      </w:r>
      <w:r w:rsidRPr="113DC138">
        <w:rPr>
          <w:sz w:val="24"/>
          <w:szCs w:val="24"/>
        </w:rPr>
        <w:t>to</w:t>
      </w:r>
      <w:r w:rsidRPr="113DC138">
        <w:rPr>
          <w:spacing w:val="-2"/>
          <w:sz w:val="24"/>
          <w:szCs w:val="24"/>
        </w:rPr>
        <w:t xml:space="preserve"> </w:t>
      </w:r>
      <w:r w:rsidRPr="113DC138">
        <w:rPr>
          <w:sz w:val="24"/>
          <w:szCs w:val="24"/>
        </w:rPr>
        <w:t>find</w:t>
      </w:r>
      <w:r w:rsidRPr="113DC138">
        <w:rPr>
          <w:spacing w:val="-3"/>
          <w:sz w:val="24"/>
          <w:szCs w:val="24"/>
        </w:rPr>
        <w:t xml:space="preserve"> </w:t>
      </w:r>
      <w:r w:rsidRPr="113DC138">
        <w:rPr>
          <w:sz w:val="24"/>
          <w:szCs w:val="24"/>
        </w:rPr>
        <w:t>the</w:t>
      </w:r>
      <w:r w:rsidRPr="113DC138">
        <w:rPr>
          <w:spacing w:val="-3"/>
          <w:sz w:val="24"/>
          <w:szCs w:val="24"/>
        </w:rPr>
        <w:t xml:space="preserve"> </w:t>
      </w:r>
      <w:r w:rsidRPr="113DC138">
        <w:rPr>
          <w:sz w:val="24"/>
          <w:szCs w:val="24"/>
        </w:rPr>
        <w:t>average</w:t>
      </w:r>
      <w:r w:rsidRPr="113DC138">
        <w:rPr>
          <w:spacing w:val="-4"/>
          <w:sz w:val="24"/>
          <w:szCs w:val="24"/>
        </w:rPr>
        <w:t xml:space="preserve"> </w:t>
      </w:r>
      <w:r w:rsidRPr="113DC138">
        <w:rPr>
          <w:sz w:val="24"/>
          <w:szCs w:val="24"/>
        </w:rPr>
        <w:t>rate</w:t>
      </w:r>
      <w:r w:rsidRPr="113DC138">
        <w:rPr>
          <w:spacing w:val="-3"/>
          <w:sz w:val="24"/>
          <w:szCs w:val="24"/>
        </w:rPr>
        <w:t xml:space="preserve"> </w:t>
      </w:r>
      <w:r w:rsidRPr="113DC138">
        <w:rPr>
          <w:sz w:val="24"/>
          <w:szCs w:val="24"/>
        </w:rPr>
        <w:t>of</w:t>
      </w:r>
      <w:r w:rsidRPr="113DC138">
        <w:rPr>
          <w:spacing w:val="-3"/>
          <w:sz w:val="24"/>
          <w:szCs w:val="24"/>
        </w:rPr>
        <w:t xml:space="preserve"> </w:t>
      </w:r>
      <w:r w:rsidRPr="113DC138">
        <w:rPr>
          <w:sz w:val="24"/>
          <w:szCs w:val="24"/>
        </w:rPr>
        <w:t xml:space="preserve">change for other intervals, such as </w:t>
      </w:r>
      <w:r w:rsidRPr="113DC138">
        <w:rPr>
          <w:rFonts w:ascii="Cambria Math" w:eastAsia="Cambria Math" w:hAnsi="Cambria Math"/>
          <w:sz w:val="24"/>
          <w:szCs w:val="24"/>
        </w:rPr>
        <w:t>−2 ≤ 𝑥</w:t>
      </w:r>
      <w:r w:rsidRPr="113DC138">
        <w:rPr>
          <w:rFonts w:ascii="Cambria Math" w:eastAsia="Cambria Math" w:hAnsi="Cambria Math"/>
          <w:spacing w:val="30"/>
          <w:sz w:val="24"/>
          <w:szCs w:val="24"/>
        </w:rPr>
        <w:t xml:space="preserve"> </w:t>
      </w:r>
      <w:r w:rsidRPr="113DC138">
        <w:rPr>
          <w:rFonts w:ascii="Cambria Math" w:eastAsia="Cambria Math" w:hAnsi="Cambria Math"/>
          <w:sz w:val="24"/>
          <w:szCs w:val="24"/>
        </w:rPr>
        <w:t xml:space="preserve">≤ −1 </w:t>
      </w:r>
      <w:r w:rsidRPr="113DC138">
        <w:rPr>
          <w:sz w:val="24"/>
          <w:szCs w:val="24"/>
        </w:rPr>
        <w:t xml:space="preserve">or </w:t>
      </w:r>
      <w:r w:rsidRPr="113DC138">
        <w:rPr>
          <w:rFonts w:ascii="Cambria Math" w:eastAsia="Cambria Math" w:hAnsi="Cambria Math"/>
          <w:sz w:val="24"/>
          <w:szCs w:val="24"/>
        </w:rPr>
        <w:t>0 ≤ 𝑥</w:t>
      </w:r>
      <w:r w:rsidRPr="113DC138">
        <w:rPr>
          <w:rFonts w:ascii="Cambria Math" w:eastAsia="Cambria Math" w:hAnsi="Cambria Math"/>
          <w:spacing w:val="30"/>
          <w:sz w:val="24"/>
          <w:szCs w:val="24"/>
        </w:rPr>
        <w:t xml:space="preserve"> </w:t>
      </w:r>
      <w:r w:rsidRPr="113DC138">
        <w:rPr>
          <w:rFonts w:ascii="Cambria Math" w:eastAsia="Cambria Math" w:hAnsi="Cambria Math"/>
          <w:sz w:val="24"/>
          <w:szCs w:val="24"/>
        </w:rPr>
        <w:t>≤ 2</w:t>
      </w:r>
      <w:r w:rsidRPr="113DC138">
        <w:rPr>
          <w:sz w:val="24"/>
          <w:szCs w:val="24"/>
        </w:rPr>
        <w:t>. As each of these calculations produce different values, reinforce the concept that non-linear functions do not have constant rates of change (</w:t>
      </w:r>
      <w:r w:rsidRPr="4B4C310D">
        <w:rPr>
          <w:i/>
          <w:iCs/>
          <w:sz w:val="24"/>
          <w:szCs w:val="24"/>
        </w:rPr>
        <w:t>MTR.5.1</w:t>
      </w:r>
      <w:r w:rsidRPr="113DC138">
        <w:rPr>
          <w:sz w:val="24"/>
          <w:szCs w:val="24"/>
        </w:rPr>
        <w:t>).</w:t>
      </w:r>
    </w:p>
    <w:p w14:paraId="5EE37F3D" w14:textId="34ABBEC6" w:rsidR="006B75E6" w:rsidRPr="006F7DE4" w:rsidRDefault="006F7DE4" w:rsidP="00E502A8">
      <w:pPr>
        <w:pStyle w:val="TableParagraph"/>
        <w:numPr>
          <w:ilvl w:val="1"/>
          <w:numId w:val="196"/>
        </w:numPr>
        <w:tabs>
          <w:tab w:val="left" w:pos="1439"/>
        </w:tabs>
        <w:autoSpaceDE w:val="0"/>
        <w:autoSpaceDN w:val="0"/>
        <w:spacing w:before="6" w:line="235" w:lineRule="auto"/>
        <w:ind w:right="97"/>
        <w:rPr>
          <w:sz w:val="24"/>
        </w:rPr>
      </w:pPr>
      <w:r w:rsidRPr="006F7DE4">
        <w:rPr>
          <w:sz w:val="24"/>
          <w:szCs w:val="24"/>
        </w:rPr>
        <w:t>Look</w:t>
      </w:r>
      <w:r w:rsidRPr="006F7DE4">
        <w:rPr>
          <w:spacing w:val="-4"/>
          <w:sz w:val="24"/>
          <w:szCs w:val="24"/>
        </w:rPr>
        <w:t xml:space="preserve"> </w:t>
      </w:r>
      <w:r w:rsidRPr="006F7DE4">
        <w:rPr>
          <w:sz w:val="24"/>
          <w:szCs w:val="24"/>
        </w:rPr>
        <w:t>for</w:t>
      </w:r>
      <w:r w:rsidRPr="006F7DE4">
        <w:rPr>
          <w:spacing w:val="-4"/>
          <w:sz w:val="24"/>
          <w:szCs w:val="24"/>
        </w:rPr>
        <w:t xml:space="preserve"> </w:t>
      </w:r>
      <w:r w:rsidRPr="006F7DE4">
        <w:rPr>
          <w:sz w:val="24"/>
          <w:szCs w:val="24"/>
        </w:rPr>
        <w:t>opportunities</w:t>
      </w:r>
      <w:r w:rsidRPr="006F7DE4">
        <w:rPr>
          <w:spacing w:val="-5"/>
          <w:sz w:val="24"/>
          <w:szCs w:val="24"/>
        </w:rPr>
        <w:t xml:space="preserve"> </w:t>
      </w:r>
      <w:r w:rsidRPr="006F7DE4">
        <w:rPr>
          <w:sz w:val="24"/>
          <w:szCs w:val="24"/>
        </w:rPr>
        <w:t>to</w:t>
      </w:r>
      <w:r w:rsidRPr="006F7DE4">
        <w:rPr>
          <w:spacing w:val="-4"/>
          <w:sz w:val="24"/>
          <w:szCs w:val="24"/>
        </w:rPr>
        <w:t xml:space="preserve"> </w:t>
      </w:r>
      <w:r w:rsidRPr="006F7DE4">
        <w:rPr>
          <w:sz w:val="24"/>
          <w:szCs w:val="24"/>
        </w:rPr>
        <w:t>continue</w:t>
      </w:r>
      <w:r w:rsidRPr="006F7DE4">
        <w:rPr>
          <w:spacing w:val="-5"/>
          <w:sz w:val="24"/>
          <w:szCs w:val="24"/>
        </w:rPr>
        <w:t xml:space="preserve"> </w:t>
      </w:r>
      <w:r w:rsidRPr="006F7DE4">
        <w:rPr>
          <w:sz w:val="24"/>
          <w:szCs w:val="24"/>
        </w:rPr>
        <w:t>students’</w:t>
      </w:r>
      <w:r w:rsidRPr="006F7DE4">
        <w:rPr>
          <w:spacing w:val="-4"/>
          <w:sz w:val="24"/>
          <w:szCs w:val="24"/>
        </w:rPr>
        <w:t xml:space="preserve"> </w:t>
      </w:r>
      <w:r w:rsidRPr="006F7DE4">
        <w:rPr>
          <w:sz w:val="24"/>
          <w:szCs w:val="24"/>
        </w:rPr>
        <w:t>work</w:t>
      </w:r>
      <w:r w:rsidRPr="006F7DE4">
        <w:rPr>
          <w:spacing w:val="-3"/>
          <w:sz w:val="24"/>
          <w:szCs w:val="24"/>
        </w:rPr>
        <w:t xml:space="preserve"> </w:t>
      </w:r>
      <w:r w:rsidRPr="006F7DE4">
        <w:rPr>
          <w:sz w:val="24"/>
          <w:szCs w:val="24"/>
        </w:rPr>
        <w:t>with</w:t>
      </w:r>
      <w:r w:rsidRPr="006F7DE4">
        <w:rPr>
          <w:spacing w:val="-4"/>
          <w:sz w:val="24"/>
          <w:szCs w:val="24"/>
        </w:rPr>
        <w:t xml:space="preserve"> </w:t>
      </w:r>
      <w:r w:rsidRPr="006F7DE4">
        <w:rPr>
          <w:sz w:val="24"/>
          <w:szCs w:val="24"/>
        </w:rPr>
        <w:t>function</w:t>
      </w:r>
      <w:r w:rsidRPr="006F7DE4">
        <w:rPr>
          <w:spacing w:val="-4"/>
          <w:sz w:val="24"/>
          <w:szCs w:val="24"/>
        </w:rPr>
        <w:t xml:space="preserve"> </w:t>
      </w:r>
      <w:r w:rsidRPr="006F7DE4">
        <w:rPr>
          <w:sz w:val="24"/>
          <w:szCs w:val="24"/>
        </w:rPr>
        <w:t>notation.</w:t>
      </w:r>
      <w:r w:rsidRPr="006F7DE4">
        <w:rPr>
          <w:spacing w:val="-4"/>
          <w:sz w:val="24"/>
          <w:szCs w:val="24"/>
        </w:rPr>
        <w:t xml:space="preserve"> </w:t>
      </w:r>
      <w:r w:rsidRPr="006F7DE4">
        <w:rPr>
          <w:sz w:val="24"/>
          <w:szCs w:val="24"/>
        </w:rPr>
        <w:t xml:space="preserve">Ask students to find the average rate of change between </w:t>
      </w:r>
      <w:r w:rsidRPr="006F7DE4">
        <w:rPr>
          <w:rFonts w:ascii="Cambria Math" w:eastAsia="Cambria Math" w:hAnsi="Cambria Math"/>
          <w:sz w:val="24"/>
          <w:szCs w:val="24"/>
        </w:rPr>
        <w:t xml:space="preserve">𝑓(1) </w:t>
      </w:r>
      <w:r w:rsidRPr="006F7DE4">
        <w:rPr>
          <w:sz w:val="24"/>
          <w:szCs w:val="24"/>
        </w:rPr>
        <w:t xml:space="preserve">and </w:t>
      </w:r>
      <w:r w:rsidRPr="006F7DE4">
        <w:rPr>
          <w:rFonts w:ascii="Cambria Math" w:eastAsia="Cambria Math" w:hAnsi="Cambria Math"/>
          <w:sz w:val="24"/>
          <w:szCs w:val="24"/>
        </w:rPr>
        <w:t xml:space="preserve">𝑓(4) </w:t>
      </w:r>
      <w:r w:rsidRPr="006F7DE4">
        <w:rPr>
          <w:sz w:val="24"/>
          <w:szCs w:val="24"/>
        </w:rPr>
        <w:t xml:space="preserve">for </w:t>
      </w:r>
      <w:r w:rsidRPr="006F7DE4">
        <w:rPr>
          <w:rFonts w:ascii="Cambria Math" w:eastAsia="Cambria Math" w:hAnsi="Cambria Math"/>
          <w:sz w:val="24"/>
          <w:szCs w:val="24"/>
        </w:rPr>
        <w:t>𝑓(𝑥)</w:t>
      </w:r>
      <w:r w:rsidRPr="006F7DE4">
        <w:rPr>
          <w:sz w:val="24"/>
          <w:szCs w:val="24"/>
        </w:rPr>
        <w:t>.</w:t>
      </w:r>
    </w:p>
    <w:p w14:paraId="176035BA" w14:textId="77777777" w:rsidR="006F7DE4" w:rsidRPr="006F7DE4" w:rsidRDefault="006F7DE4" w:rsidP="006F7DE4">
      <w:pPr>
        <w:pStyle w:val="TableParagraph"/>
        <w:tabs>
          <w:tab w:val="left" w:pos="1439"/>
        </w:tabs>
        <w:autoSpaceDE w:val="0"/>
        <w:autoSpaceDN w:val="0"/>
        <w:spacing w:before="6" w:line="235" w:lineRule="auto"/>
        <w:ind w:left="1439" w:right="97"/>
        <w:rPr>
          <w:sz w:val="24"/>
        </w:rPr>
      </w:pPr>
    </w:p>
    <w:p w14:paraId="58953A19" w14:textId="77777777" w:rsidR="006B75E6" w:rsidRPr="00446198" w:rsidRDefault="006B75E6" w:rsidP="006B75E6">
      <w:pPr>
        <w:pStyle w:val="FunctionsF"/>
      </w:pPr>
      <w:r w:rsidRPr="00446198">
        <w:t>Common Misconceptions or Errors</w:t>
      </w:r>
    </w:p>
    <w:p w14:paraId="0F376609" w14:textId="77777777" w:rsidR="0020134A" w:rsidRDefault="0020134A" w:rsidP="00E502A8">
      <w:pPr>
        <w:pStyle w:val="TableParagraph"/>
        <w:numPr>
          <w:ilvl w:val="0"/>
          <w:numId w:val="22"/>
        </w:numPr>
        <w:tabs>
          <w:tab w:val="left" w:pos="719"/>
        </w:tabs>
        <w:autoSpaceDE w:val="0"/>
        <w:autoSpaceDN w:val="0"/>
        <w:ind w:right="98"/>
        <w:rPr>
          <w:sz w:val="24"/>
          <w:szCs w:val="24"/>
        </w:rPr>
      </w:pPr>
      <w:r w:rsidRPr="215C1AB0">
        <w:rPr>
          <w:sz w:val="24"/>
          <w:szCs w:val="24"/>
        </w:rPr>
        <w:t>Some graphs presented to students will only display a certain interval of data. Some students may</w:t>
      </w:r>
      <w:r w:rsidRPr="215C1AB0">
        <w:rPr>
          <w:spacing w:val="-1"/>
          <w:sz w:val="24"/>
          <w:szCs w:val="24"/>
        </w:rPr>
        <w:t xml:space="preserve"> </w:t>
      </w:r>
      <w:r w:rsidRPr="215C1AB0">
        <w:rPr>
          <w:sz w:val="24"/>
          <w:szCs w:val="24"/>
        </w:rPr>
        <w:t>mistakenly interpret the rate of change for that entire interval rather than a given</w:t>
      </w:r>
      <w:r w:rsidRPr="215C1AB0">
        <w:rPr>
          <w:spacing w:val="-4"/>
          <w:sz w:val="24"/>
          <w:szCs w:val="24"/>
        </w:rPr>
        <w:t xml:space="preserve"> </w:t>
      </w:r>
      <w:r w:rsidRPr="215C1AB0">
        <w:rPr>
          <w:sz w:val="24"/>
          <w:szCs w:val="24"/>
        </w:rPr>
        <w:t xml:space="preserve">sub-interval. </w:t>
      </w:r>
    </w:p>
    <w:p w14:paraId="5B5217AC" w14:textId="77777777" w:rsidR="0020134A" w:rsidRDefault="0020134A" w:rsidP="00E502A8">
      <w:pPr>
        <w:pStyle w:val="TableParagraph"/>
        <w:numPr>
          <w:ilvl w:val="0"/>
          <w:numId w:val="22"/>
        </w:numPr>
        <w:tabs>
          <w:tab w:val="left" w:pos="719"/>
        </w:tabs>
        <w:autoSpaceDE w:val="0"/>
        <w:autoSpaceDN w:val="0"/>
        <w:spacing w:before="2"/>
        <w:ind w:right="207"/>
        <w:rPr>
          <w:sz w:val="24"/>
          <w:szCs w:val="24"/>
        </w:rPr>
      </w:pPr>
      <w:r w:rsidRPr="221D88CC">
        <w:rPr>
          <w:sz w:val="24"/>
          <w:szCs w:val="24"/>
        </w:rPr>
        <w:t>Students may confuse the average rate of change and constant rate of change.</w:t>
      </w:r>
    </w:p>
    <w:p w14:paraId="7763085C" w14:textId="77777777" w:rsidR="0020134A" w:rsidRDefault="0020134A" w:rsidP="00E502A8">
      <w:pPr>
        <w:pStyle w:val="TableParagraph"/>
        <w:numPr>
          <w:ilvl w:val="0"/>
          <w:numId w:val="22"/>
        </w:numPr>
        <w:tabs>
          <w:tab w:val="left" w:pos="719"/>
        </w:tabs>
        <w:autoSpaceDE w:val="0"/>
        <w:autoSpaceDN w:val="0"/>
        <w:spacing w:before="2"/>
        <w:ind w:right="207"/>
        <w:rPr>
          <w:sz w:val="24"/>
        </w:rPr>
      </w:pPr>
      <w:r w:rsidRPr="3225D04E">
        <w:rPr>
          <w:sz w:val="24"/>
          <w:szCs w:val="24"/>
        </w:rPr>
        <w:t>Students</w:t>
      </w:r>
      <w:r w:rsidRPr="3225D04E">
        <w:rPr>
          <w:spacing w:val="-2"/>
          <w:sz w:val="24"/>
          <w:szCs w:val="24"/>
        </w:rPr>
        <w:t xml:space="preserve"> </w:t>
      </w:r>
      <w:r w:rsidRPr="3225D04E">
        <w:rPr>
          <w:sz w:val="24"/>
          <w:szCs w:val="24"/>
        </w:rPr>
        <w:t>may</w:t>
      </w:r>
      <w:r w:rsidRPr="3225D04E">
        <w:rPr>
          <w:spacing w:val="-6"/>
          <w:sz w:val="24"/>
          <w:szCs w:val="24"/>
        </w:rPr>
        <w:t xml:space="preserve"> </w:t>
      </w:r>
      <w:r w:rsidRPr="3225D04E">
        <w:rPr>
          <w:sz w:val="24"/>
          <w:szCs w:val="24"/>
        </w:rPr>
        <w:t>be</w:t>
      </w:r>
      <w:r w:rsidRPr="3225D04E">
        <w:rPr>
          <w:spacing w:val="-3"/>
          <w:sz w:val="24"/>
          <w:szCs w:val="24"/>
        </w:rPr>
        <w:t xml:space="preserve"> </w:t>
      </w:r>
      <w:r w:rsidRPr="3225D04E">
        <w:rPr>
          <w:sz w:val="24"/>
          <w:szCs w:val="24"/>
        </w:rPr>
        <w:t>confused</w:t>
      </w:r>
      <w:r w:rsidRPr="3225D04E">
        <w:rPr>
          <w:spacing w:val="-2"/>
          <w:sz w:val="24"/>
          <w:szCs w:val="24"/>
        </w:rPr>
        <w:t xml:space="preserve"> </w:t>
      </w:r>
      <w:r w:rsidRPr="3225D04E">
        <w:rPr>
          <w:sz w:val="24"/>
          <w:szCs w:val="24"/>
        </w:rPr>
        <w:t>if</w:t>
      </w:r>
      <w:r w:rsidRPr="3225D04E">
        <w:rPr>
          <w:spacing w:val="-2"/>
          <w:sz w:val="24"/>
          <w:szCs w:val="24"/>
        </w:rPr>
        <w:t xml:space="preserve"> </w:t>
      </w:r>
      <w:r w:rsidRPr="3225D04E">
        <w:rPr>
          <w:sz w:val="24"/>
          <w:szCs w:val="24"/>
        </w:rPr>
        <w:t>the</w:t>
      </w:r>
      <w:r w:rsidRPr="3225D04E">
        <w:rPr>
          <w:spacing w:val="-3"/>
          <w:sz w:val="24"/>
          <w:szCs w:val="24"/>
        </w:rPr>
        <w:t xml:space="preserve"> </w:t>
      </w:r>
      <w:r w:rsidRPr="3225D04E">
        <w:rPr>
          <w:sz w:val="24"/>
          <w:szCs w:val="24"/>
        </w:rPr>
        <w:t>average</w:t>
      </w:r>
      <w:r w:rsidRPr="3225D04E">
        <w:rPr>
          <w:spacing w:val="-3"/>
          <w:sz w:val="24"/>
          <w:szCs w:val="24"/>
        </w:rPr>
        <w:t xml:space="preserve"> </w:t>
      </w:r>
      <w:r w:rsidRPr="3225D04E">
        <w:rPr>
          <w:sz w:val="24"/>
          <w:szCs w:val="24"/>
        </w:rPr>
        <w:t>rate</w:t>
      </w:r>
      <w:r w:rsidRPr="3225D04E">
        <w:rPr>
          <w:spacing w:val="-2"/>
          <w:sz w:val="24"/>
          <w:szCs w:val="24"/>
        </w:rPr>
        <w:t xml:space="preserve"> </w:t>
      </w:r>
      <w:r w:rsidRPr="3225D04E">
        <w:rPr>
          <w:sz w:val="24"/>
          <w:szCs w:val="24"/>
        </w:rPr>
        <w:t>of</w:t>
      </w:r>
      <w:r w:rsidRPr="3225D04E">
        <w:rPr>
          <w:spacing w:val="-2"/>
          <w:sz w:val="24"/>
          <w:szCs w:val="24"/>
        </w:rPr>
        <w:t xml:space="preserve"> </w:t>
      </w:r>
      <w:r w:rsidRPr="3225D04E">
        <w:rPr>
          <w:sz w:val="24"/>
          <w:szCs w:val="24"/>
        </w:rPr>
        <w:t>change</w:t>
      </w:r>
      <w:r w:rsidRPr="3225D04E">
        <w:rPr>
          <w:spacing w:val="-3"/>
          <w:sz w:val="24"/>
          <w:szCs w:val="24"/>
        </w:rPr>
        <w:t xml:space="preserve"> </w:t>
      </w:r>
      <w:r w:rsidRPr="3225D04E">
        <w:rPr>
          <w:sz w:val="24"/>
          <w:szCs w:val="24"/>
        </w:rPr>
        <w:t>is</w:t>
      </w:r>
      <w:r w:rsidRPr="3225D04E">
        <w:rPr>
          <w:spacing w:val="-2"/>
          <w:sz w:val="24"/>
          <w:szCs w:val="24"/>
        </w:rPr>
        <w:t xml:space="preserve"> </w:t>
      </w:r>
      <w:r w:rsidRPr="3225D04E">
        <w:rPr>
          <w:sz w:val="24"/>
          <w:szCs w:val="24"/>
        </w:rPr>
        <w:t>0,</w:t>
      </w:r>
      <w:r w:rsidRPr="3225D04E">
        <w:rPr>
          <w:spacing w:val="-2"/>
          <w:sz w:val="24"/>
          <w:szCs w:val="24"/>
        </w:rPr>
        <w:t xml:space="preserve"> </w:t>
      </w:r>
      <w:r w:rsidRPr="3225D04E">
        <w:rPr>
          <w:sz w:val="24"/>
          <w:szCs w:val="24"/>
        </w:rPr>
        <w:t>even</w:t>
      </w:r>
      <w:r w:rsidRPr="3225D04E">
        <w:rPr>
          <w:spacing w:val="-2"/>
          <w:sz w:val="24"/>
          <w:szCs w:val="24"/>
        </w:rPr>
        <w:t xml:space="preserve"> </w:t>
      </w:r>
      <w:r w:rsidRPr="3225D04E">
        <w:rPr>
          <w:sz w:val="24"/>
          <w:szCs w:val="24"/>
        </w:rPr>
        <w:t>though</w:t>
      </w:r>
      <w:r w:rsidRPr="3225D04E">
        <w:rPr>
          <w:spacing w:val="-2"/>
          <w:sz w:val="24"/>
          <w:szCs w:val="24"/>
        </w:rPr>
        <w:t xml:space="preserve"> </w:t>
      </w:r>
      <w:r w:rsidRPr="3225D04E">
        <w:rPr>
          <w:sz w:val="24"/>
          <w:szCs w:val="24"/>
        </w:rPr>
        <w:t>the</w:t>
      </w:r>
      <w:r w:rsidRPr="3225D04E">
        <w:rPr>
          <w:spacing w:val="-3"/>
          <w:sz w:val="24"/>
          <w:szCs w:val="24"/>
        </w:rPr>
        <w:t xml:space="preserve"> </w:t>
      </w:r>
      <w:r w:rsidRPr="3225D04E">
        <w:rPr>
          <w:sz w:val="24"/>
          <w:szCs w:val="24"/>
        </w:rPr>
        <w:t>function</w:t>
      </w:r>
      <w:r w:rsidRPr="3225D04E">
        <w:rPr>
          <w:spacing w:val="-2"/>
          <w:sz w:val="24"/>
          <w:szCs w:val="24"/>
        </w:rPr>
        <w:t xml:space="preserve"> </w:t>
      </w:r>
      <w:r w:rsidRPr="3225D04E">
        <w:rPr>
          <w:sz w:val="24"/>
          <w:szCs w:val="24"/>
        </w:rPr>
        <w:t>is not constant.</w:t>
      </w:r>
    </w:p>
    <w:p w14:paraId="58F3775F" w14:textId="22A81337" w:rsidR="0020134A" w:rsidRPr="0020134A" w:rsidRDefault="0020134A" w:rsidP="00E502A8">
      <w:pPr>
        <w:pStyle w:val="TableParagraph"/>
        <w:numPr>
          <w:ilvl w:val="1"/>
          <w:numId w:val="22"/>
        </w:numPr>
        <w:tabs>
          <w:tab w:val="left" w:pos="1438"/>
        </w:tabs>
        <w:autoSpaceDE w:val="0"/>
        <w:autoSpaceDN w:val="0"/>
        <w:spacing w:before="2" w:line="290" w:lineRule="exact"/>
        <w:rPr>
          <w:rFonts w:ascii="Cambria Math" w:eastAsia="Cambria Math" w:hAnsi="Cambria Math"/>
          <w:sz w:val="24"/>
        </w:rPr>
      </w:pPr>
      <w:r w:rsidRPr="113DC138">
        <w:rPr>
          <w:sz w:val="24"/>
          <w:szCs w:val="24"/>
        </w:rPr>
        <w:t>For</w:t>
      </w:r>
      <w:r w:rsidRPr="113DC138">
        <w:rPr>
          <w:spacing w:val="1"/>
          <w:sz w:val="24"/>
          <w:szCs w:val="24"/>
        </w:rPr>
        <w:t xml:space="preserve"> </w:t>
      </w:r>
      <w:r w:rsidRPr="113DC138">
        <w:rPr>
          <w:sz w:val="24"/>
          <w:szCs w:val="24"/>
        </w:rPr>
        <w:t>example,</w:t>
      </w:r>
      <w:r w:rsidRPr="113DC138">
        <w:rPr>
          <w:spacing w:val="1"/>
          <w:sz w:val="24"/>
          <w:szCs w:val="24"/>
        </w:rPr>
        <w:t xml:space="preserve"> </w:t>
      </w:r>
      <w:r w:rsidRPr="113DC138">
        <w:rPr>
          <w:sz w:val="24"/>
          <w:szCs w:val="24"/>
        </w:rPr>
        <w:t>the</w:t>
      </w:r>
      <w:r w:rsidRPr="113DC138">
        <w:rPr>
          <w:spacing w:val="1"/>
          <w:sz w:val="24"/>
          <w:szCs w:val="24"/>
        </w:rPr>
        <w:t xml:space="preserve"> </w:t>
      </w:r>
      <w:r w:rsidRPr="113DC138">
        <w:rPr>
          <w:sz w:val="24"/>
          <w:szCs w:val="24"/>
        </w:rPr>
        <w:t>average</w:t>
      </w:r>
      <w:r w:rsidRPr="113DC138">
        <w:rPr>
          <w:spacing w:val="2"/>
          <w:sz w:val="24"/>
          <w:szCs w:val="24"/>
        </w:rPr>
        <w:t xml:space="preserve"> </w:t>
      </w:r>
      <w:r w:rsidRPr="113DC138">
        <w:rPr>
          <w:sz w:val="24"/>
          <w:szCs w:val="24"/>
        </w:rPr>
        <w:t>rate</w:t>
      </w:r>
      <w:r w:rsidRPr="113DC138">
        <w:rPr>
          <w:spacing w:val="2"/>
          <w:sz w:val="24"/>
          <w:szCs w:val="24"/>
        </w:rPr>
        <w:t xml:space="preserve"> </w:t>
      </w:r>
      <w:r w:rsidRPr="113DC138">
        <w:rPr>
          <w:sz w:val="24"/>
          <w:szCs w:val="24"/>
        </w:rPr>
        <w:t>of</w:t>
      </w:r>
      <w:r w:rsidRPr="113DC138">
        <w:rPr>
          <w:spacing w:val="1"/>
          <w:sz w:val="24"/>
          <w:szCs w:val="24"/>
        </w:rPr>
        <w:t xml:space="preserve"> </w:t>
      </w:r>
      <w:r w:rsidRPr="113DC138">
        <w:rPr>
          <w:sz w:val="24"/>
          <w:szCs w:val="24"/>
        </w:rPr>
        <w:t>change of</w:t>
      </w:r>
      <w:r w:rsidRPr="113DC138">
        <w:rPr>
          <w:spacing w:val="1"/>
          <w:sz w:val="24"/>
          <w:szCs w:val="24"/>
        </w:rPr>
        <w:t xml:space="preserve"> </w:t>
      </w:r>
      <w:r w:rsidRPr="113DC138">
        <w:rPr>
          <w:sz w:val="24"/>
          <w:szCs w:val="24"/>
        </w:rPr>
        <w:t>the function</w:t>
      </w:r>
      <w:r w:rsidRPr="113DC138">
        <w:rPr>
          <w:spacing w:val="5"/>
          <w:sz w:val="24"/>
          <w:szCs w:val="24"/>
        </w:rPr>
        <w:t xml:space="preserve"> </w:t>
      </w:r>
      <w:r w:rsidRPr="113DC138">
        <w:rPr>
          <w:rFonts w:ascii="Cambria Math" w:eastAsia="Cambria Math" w:hAnsi="Cambria Math"/>
          <w:sz w:val="24"/>
          <w:szCs w:val="24"/>
        </w:rPr>
        <w:t>𝑓(𝑥)</w:t>
      </w:r>
      <w:r w:rsidRPr="113DC138">
        <w:rPr>
          <w:rFonts w:ascii="Cambria Math" w:eastAsia="Cambria Math" w:hAnsi="Cambria Math"/>
          <w:spacing w:val="69"/>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68"/>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z w:val="24"/>
          <w:szCs w:val="24"/>
          <w:vertAlign w:val="superscript"/>
        </w:rPr>
        <w:t>2</w:t>
      </w:r>
      <w:r w:rsidRPr="113DC138">
        <w:rPr>
          <w:rFonts w:ascii="Cambria Math" w:eastAsia="Cambria Math" w:hAnsi="Cambria Math"/>
          <w:spacing w:val="19"/>
          <w:sz w:val="24"/>
          <w:szCs w:val="24"/>
        </w:rPr>
        <w:t xml:space="preserve"> </w:t>
      </w:r>
      <w:r w:rsidRPr="113DC138">
        <w:rPr>
          <w:sz w:val="24"/>
          <w:szCs w:val="24"/>
        </w:rPr>
        <w:t>from</w:t>
      </w:r>
      <w:r w:rsidRPr="113DC138">
        <w:rPr>
          <w:spacing w:val="1"/>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3"/>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6"/>
          <w:sz w:val="24"/>
          <w:szCs w:val="24"/>
        </w:rPr>
        <w:t xml:space="preserve"> </w:t>
      </w:r>
      <w:r w:rsidRPr="113DC138">
        <w:rPr>
          <w:rFonts w:ascii="Cambria Math" w:eastAsia="Cambria Math" w:hAnsi="Cambria Math"/>
          <w:spacing w:val="-5"/>
          <w:sz w:val="24"/>
          <w:szCs w:val="24"/>
        </w:rPr>
        <w:t>−1</w:t>
      </w:r>
      <w:r>
        <w:rPr>
          <w:rFonts w:ascii="Cambria Math" w:eastAsia="Cambria Math" w:hAnsi="Cambria Math"/>
          <w:spacing w:val="-5"/>
          <w:sz w:val="24"/>
          <w:szCs w:val="24"/>
        </w:rPr>
        <w:t xml:space="preserve"> </w:t>
      </w:r>
      <w:r w:rsidRPr="0020134A">
        <w:rPr>
          <w:sz w:val="24"/>
        </w:rPr>
        <w:t xml:space="preserve">to </w:t>
      </w:r>
      <w:r w:rsidRPr="0020134A">
        <w:rPr>
          <w:rFonts w:ascii="Cambria Math" w:eastAsia="Cambria Math"/>
          <w:sz w:val="24"/>
        </w:rPr>
        <w:t>𝑥</w:t>
      </w:r>
      <w:r w:rsidRPr="0020134A">
        <w:rPr>
          <w:rFonts w:ascii="Cambria Math" w:eastAsia="Cambria Math"/>
          <w:spacing w:val="21"/>
          <w:sz w:val="24"/>
        </w:rPr>
        <w:t xml:space="preserve"> </w:t>
      </w:r>
      <w:r w:rsidRPr="0020134A">
        <w:rPr>
          <w:rFonts w:ascii="Cambria Math" w:eastAsia="Cambria Math"/>
          <w:sz w:val="24"/>
        </w:rPr>
        <w:t>=</w:t>
      </w:r>
      <w:r w:rsidRPr="0020134A">
        <w:rPr>
          <w:rFonts w:ascii="Cambria Math" w:eastAsia="Cambria Math"/>
          <w:spacing w:val="12"/>
          <w:sz w:val="24"/>
        </w:rPr>
        <w:t xml:space="preserve"> </w:t>
      </w:r>
      <w:r w:rsidRPr="0020134A">
        <w:rPr>
          <w:rFonts w:ascii="Cambria Math" w:eastAsia="Cambria Math"/>
          <w:sz w:val="24"/>
        </w:rPr>
        <w:t>1</w:t>
      </w:r>
      <w:r w:rsidRPr="0020134A">
        <w:rPr>
          <w:rFonts w:ascii="Cambria Math" w:eastAsia="Cambria Math"/>
          <w:spacing w:val="8"/>
          <w:sz w:val="24"/>
        </w:rPr>
        <w:t xml:space="preserve"> </w:t>
      </w:r>
      <w:r w:rsidRPr="0020134A">
        <w:rPr>
          <w:sz w:val="24"/>
        </w:rPr>
        <w:t xml:space="preserve">is </w:t>
      </w:r>
      <w:r w:rsidRPr="0020134A">
        <w:rPr>
          <w:spacing w:val="-5"/>
          <w:sz w:val="24"/>
        </w:rPr>
        <w:t>0.</w:t>
      </w:r>
    </w:p>
    <w:p w14:paraId="696D073E" w14:textId="77777777" w:rsidR="006B75E6" w:rsidRPr="00446198" w:rsidRDefault="006B75E6" w:rsidP="006B75E6">
      <w:pPr>
        <w:widowControl w:val="0"/>
        <w:spacing w:after="0" w:line="240" w:lineRule="auto"/>
        <w:ind w:left="720"/>
        <w:rPr>
          <w:rFonts w:eastAsia="Times New Roman" w:cs="Times New Roman"/>
          <w:sz w:val="24"/>
          <w:szCs w:val="24"/>
        </w:rPr>
      </w:pPr>
    </w:p>
    <w:p w14:paraId="6872DA48" w14:textId="77777777" w:rsidR="00196436" w:rsidRDefault="00196436">
      <w:pPr>
        <w:rPr>
          <w:rFonts w:cs="Times New Roman"/>
          <w:b/>
          <w:sz w:val="24"/>
        </w:rPr>
      </w:pPr>
      <w:r>
        <w:br w:type="page"/>
      </w:r>
    </w:p>
    <w:p w14:paraId="16BBD488" w14:textId="64994ED9" w:rsidR="006B75E6" w:rsidRPr="00446198" w:rsidRDefault="006B75E6" w:rsidP="006B75E6">
      <w:pPr>
        <w:pStyle w:val="FunctionsF"/>
      </w:pPr>
      <w:r w:rsidRPr="00446198">
        <w:lastRenderedPageBreak/>
        <w:t>Strategies to Support Tiered Instruction</w:t>
      </w:r>
    </w:p>
    <w:p w14:paraId="65A33FA0" w14:textId="77777777" w:rsidR="00DD00E8" w:rsidRDefault="00DD00E8" w:rsidP="00E502A8">
      <w:pPr>
        <w:pStyle w:val="TableParagraph"/>
        <w:numPr>
          <w:ilvl w:val="0"/>
          <w:numId w:val="26"/>
        </w:numPr>
        <w:tabs>
          <w:tab w:val="left" w:pos="719"/>
        </w:tabs>
        <w:autoSpaceDE w:val="0"/>
        <w:autoSpaceDN w:val="0"/>
        <w:ind w:right="300"/>
        <w:rPr>
          <w:sz w:val="24"/>
        </w:rPr>
      </w:pPr>
      <w:r>
        <w:rPr>
          <w:sz w:val="24"/>
        </w:rPr>
        <w:t>When determining an average rate of change on an interval where the function only increases</w:t>
      </w:r>
      <w:r>
        <w:rPr>
          <w:spacing w:val="-4"/>
          <w:sz w:val="24"/>
        </w:rPr>
        <w:t xml:space="preserve"> </w:t>
      </w:r>
      <w:r>
        <w:rPr>
          <w:sz w:val="24"/>
        </w:rPr>
        <w:t>or</w:t>
      </w:r>
      <w:r>
        <w:rPr>
          <w:spacing w:val="-4"/>
          <w:sz w:val="24"/>
        </w:rPr>
        <w:t xml:space="preserve"> </w:t>
      </w:r>
      <w:r>
        <w:rPr>
          <w:sz w:val="24"/>
        </w:rPr>
        <w:t>only</w:t>
      </w:r>
      <w:r>
        <w:rPr>
          <w:spacing w:val="-8"/>
          <w:sz w:val="24"/>
        </w:rPr>
        <w:t xml:space="preserve"> </w:t>
      </w:r>
      <w:r>
        <w:rPr>
          <w:sz w:val="24"/>
        </w:rPr>
        <w:t>decreases,</w:t>
      </w:r>
      <w:r>
        <w:rPr>
          <w:spacing w:val="-4"/>
          <w:sz w:val="24"/>
        </w:rPr>
        <w:t xml:space="preserve"> </w:t>
      </w:r>
      <w:r>
        <w:rPr>
          <w:sz w:val="24"/>
        </w:rPr>
        <w:t>instruction</w:t>
      </w:r>
      <w:r>
        <w:rPr>
          <w:spacing w:val="-4"/>
          <w:sz w:val="24"/>
        </w:rPr>
        <w:t xml:space="preserve"> </w:t>
      </w:r>
      <w:r>
        <w:rPr>
          <w:sz w:val="24"/>
        </w:rPr>
        <w:t>includes</w:t>
      </w:r>
      <w:r>
        <w:rPr>
          <w:spacing w:val="-4"/>
          <w:sz w:val="24"/>
        </w:rPr>
        <w:t xml:space="preserve"> </w:t>
      </w:r>
      <w:r>
        <w:rPr>
          <w:sz w:val="24"/>
        </w:rPr>
        <w:t>directions</w:t>
      </w:r>
      <w:r>
        <w:rPr>
          <w:spacing w:val="-3"/>
          <w:sz w:val="24"/>
        </w:rPr>
        <w:t xml:space="preserve"> </w:t>
      </w:r>
      <w:r>
        <w:rPr>
          <w:sz w:val="24"/>
        </w:rPr>
        <w:t>to</w:t>
      </w:r>
      <w:r>
        <w:rPr>
          <w:spacing w:val="-4"/>
          <w:sz w:val="24"/>
        </w:rPr>
        <w:t xml:space="preserve"> </w:t>
      </w:r>
      <w:r>
        <w:rPr>
          <w:sz w:val="24"/>
        </w:rPr>
        <w:t>highlight</w:t>
      </w:r>
      <w:r>
        <w:rPr>
          <w:spacing w:val="-4"/>
          <w:sz w:val="24"/>
        </w:rPr>
        <w:t xml:space="preserve"> </w:t>
      </w:r>
      <w:r>
        <w:rPr>
          <w:sz w:val="24"/>
        </w:rPr>
        <w:t>the</w:t>
      </w:r>
      <w:r>
        <w:rPr>
          <w:spacing w:val="-3"/>
          <w:sz w:val="24"/>
        </w:rPr>
        <w:t xml:space="preserve"> </w:t>
      </w:r>
      <w:r>
        <w:rPr>
          <w:sz w:val="24"/>
        </w:rPr>
        <w:t>domain</w:t>
      </w:r>
      <w:r>
        <w:rPr>
          <w:spacing w:val="-3"/>
          <w:sz w:val="24"/>
        </w:rPr>
        <w:t xml:space="preserve"> </w:t>
      </w:r>
      <w:r>
        <w:rPr>
          <w:sz w:val="24"/>
        </w:rPr>
        <w:t>and range for the interval so that the change can be seen more clearly.</w:t>
      </w:r>
    </w:p>
    <w:p w14:paraId="42CCD5AF" w14:textId="3358D325" w:rsidR="00DD00E8" w:rsidRDefault="00DD00E8" w:rsidP="00E502A8">
      <w:pPr>
        <w:pStyle w:val="TableParagraph"/>
        <w:numPr>
          <w:ilvl w:val="0"/>
          <w:numId w:val="26"/>
        </w:numPr>
        <w:tabs>
          <w:tab w:val="left" w:pos="719"/>
        </w:tabs>
        <w:autoSpaceDE w:val="0"/>
        <w:autoSpaceDN w:val="0"/>
        <w:spacing w:before="1"/>
        <w:ind w:right="48"/>
        <w:rPr>
          <w:sz w:val="24"/>
        </w:rPr>
      </w:pPr>
      <w:r>
        <w:rPr>
          <w:sz w:val="24"/>
        </w:rPr>
        <w:t>Instruction</w:t>
      </w:r>
      <w:r>
        <w:rPr>
          <w:spacing w:val="-2"/>
          <w:sz w:val="24"/>
        </w:rPr>
        <w:t xml:space="preserve"> </w:t>
      </w:r>
      <w:r>
        <w:rPr>
          <w:sz w:val="24"/>
        </w:rPr>
        <w:t>includes</w:t>
      </w:r>
      <w:r>
        <w:rPr>
          <w:spacing w:val="-2"/>
          <w:sz w:val="24"/>
        </w:rPr>
        <w:t xml:space="preserve"> </w:t>
      </w:r>
      <w:r>
        <w:rPr>
          <w:sz w:val="24"/>
        </w:rPr>
        <w:t>providing</w:t>
      </w:r>
      <w:r>
        <w:rPr>
          <w:spacing w:val="-5"/>
          <w:sz w:val="24"/>
        </w:rPr>
        <w:t xml:space="preserve"> </w:t>
      </w:r>
      <w:r>
        <w:rPr>
          <w:sz w:val="24"/>
        </w:rPr>
        <w:t>the</w:t>
      </w:r>
      <w:r>
        <w:rPr>
          <w:spacing w:val="-1"/>
          <w:sz w:val="24"/>
        </w:rPr>
        <w:t xml:space="preserve"> </w:t>
      </w:r>
      <w:r>
        <w:rPr>
          <w:sz w:val="24"/>
        </w:rPr>
        <w:t>graph</w:t>
      </w:r>
      <w:r>
        <w:rPr>
          <w:spacing w:val="-2"/>
          <w:sz w:val="24"/>
        </w:rPr>
        <w:t xml:space="preserve"> </w:t>
      </w:r>
      <w:r>
        <w:rPr>
          <w:sz w:val="24"/>
        </w:rPr>
        <w:t>to</w:t>
      </w:r>
      <w:r>
        <w:rPr>
          <w:spacing w:val="-2"/>
          <w:sz w:val="24"/>
        </w:rPr>
        <w:t xml:space="preserve"> </w:t>
      </w:r>
      <w:r>
        <w:rPr>
          <w:sz w:val="24"/>
        </w:rPr>
        <w:t>visualize</w:t>
      </w:r>
      <w:r>
        <w:rPr>
          <w:spacing w:val="-3"/>
          <w:sz w:val="24"/>
        </w:rPr>
        <w:t xml:space="preserve"> </w:t>
      </w:r>
      <w:r>
        <w:rPr>
          <w:sz w:val="24"/>
        </w:rPr>
        <w:t>the</w:t>
      </w:r>
      <w:r>
        <w:rPr>
          <w:spacing w:val="-2"/>
          <w:sz w:val="24"/>
        </w:rPr>
        <w:t xml:space="preserve"> </w:t>
      </w:r>
      <w:r>
        <w:rPr>
          <w:sz w:val="24"/>
        </w:rPr>
        <w:t>change</w:t>
      </w:r>
      <w:r>
        <w:rPr>
          <w:spacing w:val="-3"/>
          <w:sz w:val="24"/>
        </w:rPr>
        <w:t xml:space="preserve"> </w:t>
      </w:r>
      <w:r>
        <w:rPr>
          <w:sz w:val="24"/>
        </w:rPr>
        <w:t>in</w:t>
      </w:r>
      <w:r>
        <w:rPr>
          <w:spacing w:val="-2"/>
          <w:sz w:val="24"/>
        </w:rPr>
        <w:t xml:space="preserve"> </w:t>
      </w:r>
      <w:r>
        <w:rPr>
          <w:sz w:val="24"/>
        </w:rPr>
        <w:t xml:space="preserve">the </w:t>
      </w:r>
      <w:r>
        <w:rPr>
          <w:rFonts w:ascii="Cambria Math" w:eastAsia="Cambria Math" w:hAnsi="Cambria Math"/>
          <w:sz w:val="24"/>
        </w:rPr>
        <w:t>𝑥</w:t>
      </w:r>
      <w:r>
        <w:rPr>
          <w:sz w:val="24"/>
        </w:rPr>
        <w:t>-</w:t>
      </w:r>
      <w:r>
        <w:rPr>
          <w:spacing w:val="-3"/>
          <w:sz w:val="24"/>
        </w:rPr>
        <w:t xml:space="preserve"> </w:t>
      </w:r>
      <w:r>
        <w:rPr>
          <w:sz w:val="24"/>
        </w:rPr>
        <w:t xml:space="preserve">and </w:t>
      </w:r>
      <w:r>
        <w:rPr>
          <w:rFonts w:ascii="Cambria Math" w:eastAsia="Cambria Math" w:hAnsi="Cambria Math"/>
          <w:sz w:val="24"/>
        </w:rPr>
        <w:t>𝑦</w:t>
      </w:r>
      <w:r>
        <w:rPr>
          <w:sz w:val="24"/>
        </w:rPr>
        <w:t>-values</w:t>
      </w:r>
      <w:r>
        <w:rPr>
          <w:spacing w:val="-2"/>
          <w:sz w:val="24"/>
        </w:rPr>
        <w:t xml:space="preserve"> </w:t>
      </w:r>
      <w:r>
        <w:rPr>
          <w:sz w:val="24"/>
        </w:rPr>
        <w:t>by drawing a line from the leftmost point on the graph within the interval to the rightmost point on the graph within the interval. Discuss with students how the average rate of change is the slope of the line between the two points.</w:t>
      </w:r>
    </w:p>
    <w:p w14:paraId="472E7E61" w14:textId="77777777" w:rsidR="00DD00E8" w:rsidRDefault="00DD00E8" w:rsidP="00E502A8">
      <w:pPr>
        <w:pStyle w:val="TableParagraph"/>
        <w:numPr>
          <w:ilvl w:val="1"/>
          <w:numId w:val="26"/>
        </w:numPr>
        <w:tabs>
          <w:tab w:val="left" w:pos="1439"/>
        </w:tabs>
        <w:autoSpaceDE w:val="0"/>
        <w:autoSpaceDN w:val="0"/>
        <w:spacing w:before="8" w:line="232" w:lineRule="auto"/>
        <w:ind w:right="94"/>
        <w:jc w:val="both"/>
        <w:rPr>
          <w:sz w:val="24"/>
        </w:rPr>
      </w:pPr>
      <w:r w:rsidRPr="113DC138">
        <w:rPr>
          <w:sz w:val="24"/>
          <w:szCs w:val="24"/>
        </w:rPr>
        <w:t xml:space="preserve">For example, for the function </w:t>
      </w:r>
      <w:r w:rsidRPr="113DC138">
        <w:rPr>
          <w:rFonts w:ascii="Cambria Math" w:eastAsia="Cambria Math" w:hAnsi="Cambria Math"/>
          <w:sz w:val="24"/>
          <w:szCs w:val="24"/>
        </w:rPr>
        <w:t>𝑓(𝑥) = 𝑥</w:t>
      </w:r>
      <w:r w:rsidRPr="113DC138">
        <w:rPr>
          <w:rFonts w:ascii="Cambria Math" w:eastAsia="Cambria Math" w:hAnsi="Cambria Math"/>
          <w:sz w:val="24"/>
          <w:szCs w:val="24"/>
          <w:vertAlign w:val="superscript"/>
        </w:rPr>
        <w:t>2</w:t>
      </w:r>
      <w:r w:rsidRPr="113DC138">
        <w:rPr>
          <w:sz w:val="24"/>
          <w:szCs w:val="24"/>
        </w:rPr>
        <w:t xml:space="preserve">, on the interval </w:t>
      </w:r>
      <w:r w:rsidRPr="113DC138">
        <w:rPr>
          <w:rFonts w:ascii="Cambria Math" w:eastAsia="Cambria Math" w:hAnsi="Cambria Math"/>
          <w:sz w:val="24"/>
          <w:szCs w:val="24"/>
        </w:rPr>
        <w:t>[−2,2]</w:t>
      </w:r>
      <w:r w:rsidRPr="113DC138">
        <w:rPr>
          <w:sz w:val="24"/>
          <w:szCs w:val="24"/>
        </w:rPr>
        <w:t>, the average rate of</w:t>
      </w:r>
      <w:r w:rsidRPr="113DC138">
        <w:rPr>
          <w:spacing w:val="-2"/>
          <w:sz w:val="24"/>
          <w:szCs w:val="24"/>
        </w:rPr>
        <w:t xml:space="preserve"> </w:t>
      </w:r>
      <w:r w:rsidRPr="113DC138">
        <w:rPr>
          <w:sz w:val="24"/>
          <w:szCs w:val="24"/>
        </w:rPr>
        <w:t>change</w:t>
      </w:r>
      <w:r w:rsidRPr="113DC138">
        <w:rPr>
          <w:spacing w:val="-3"/>
          <w:sz w:val="24"/>
          <w:szCs w:val="24"/>
        </w:rPr>
        <w:t xml:space="preserve"> </w:t>
      </w:r>
      <w:r w:rsidRPr="113DC138">
        <w:rPr>
          <w:sz w:val="24"/>
          <w:szCs w:val="24"/>
        </w:rPr>
        <w:t>is</w:t>
      </w:r>
      <w:r w:rsidRPr="113DC138">
        <w:rPr>
          <w:spacing w:val="-2"/>
          <w:sz w:val="24"/>
          <w:szCs w:val="24"/>
        </w:rPr>
        <w:t xml:space="preserve"> </w:t>
      </w:r>
      <w:r w:rsidRPr="113DC138">
        <w:rPr>
          <w:sz w:val="24"/>
          <w:szCs w:val="24"/>
        </w:rPr>
        <w:t>zero.</w:t>
      </w:r>
      <w:r w:rsidRPr="113DC138">
        <w:rPr>
          <w:spacing w:val="-2"/>
          <w:sz w:val="24"/>
          <w:szCs w:val="24"/>
        </w:rPr>
        <w:t xml:space="preserve"> </w:t>
      </w:r>
      <w:r w:rsidRPr="113DC138">
        <w:rPr>
          <w:sz w:val="24"/>
          <w:szCs w:val="24"/>
        </w:rPr>
        <w:t>This</w:t>
      </w:r>
      <w:r w:rsidRPr="113DC138">
        <w:rPr>
          <w:spacing w:val="-2"/>
          <w:sz w:val="24"/>
          <w:szCs w:val="24"/>
        </w:rPr>
        <w:t xml:space="preserve"> </w:t>
      </w:r>
      <w:r w:rsidRPr="113DC138">
        <w:rPr>
          <w:sz w:val="24"/>
          <w:szCs w:val="24"/>
        </w:rPr>
        <w:t>can</w:t>
      </w:r>
      <w:r w:rsidRPr="113DC138">
        <w:rPr>
          <w:spacing w:val="-1"/>
          <w:sz w:val="24"/>
          <w:szCs w:val="24"/>
        </w:rPr>
        <w:t xml:space="preserve"> </w:t>
      </w:r>
      <w:r w:rsidRPr="113DC138">
        <w:rPr>
          <w:sz w:val="24"/>
          <w:szCs w:val="24"/>
        </w:rPr>
        <w:t>be</w:t>
      </w:r>
      <w:r w:rsidRPr="113DC138">
        <w:rPr>
          <w:spacing w:val="-3"/>
          <w:sz w:val="24"/>
          <w:szCs w:val="24"/>
        </w:rPr>
        <w:t xml:space="preserve"> </w:t>
      </w:r>
      <w:r w:rsidRPr="113DC138">
        <w:rPr>
          <w:sz w:val="24"/>
          <w:szCs w:val="24"/>
        </w:rPr>
        <w:t>visualized</w:t>
      </w:r>
      <w:r w:rsidRPr="113DC138">
        <w:rPr>
          <w:spacing w:val="-2"/>
          <w:sz w:val="24"/>
          <w:szCs w:val="24"/>
        </w:rPr>
        <w:t xml:space="preserve"> </w:t>
      </w:r>
      <w:r w:rsidRPr="113DC138">
        <w:rPr>
          <w:sz w:val="24"/>
          <w:szCs w:val="24"/>
        </w:rPr>
        <w:t>by</w:t>
      </w:r>
      <w:r w:rsidRPr="113DC138">
        <w:rPr>
          <w:spacing w:val="-7"/>
          <w:sz w:val="24"/>
          <w:szCs w:val="24"/>
        </w:rPr>
        <w:t xml:space="preserve"> </w:t>
      </w:r>
      <w:r w:rsidRPr="113DC138">
        <w:rPr>
          <w:sz w:val="24"/>
          <w:szCs w:val="24"/>
        </w:rPr>
        <w:t>drawing</w:t>
      </w:r>
      <w:r w:rsidRPr="113DC138">
        <w:rPr>
          <w:spacing w:val="-5"/>
          <w:sz w:val="24"/>
          <w:szCs w:val="24"/>
        </w:rPr>
        <w:t xml:space="preserve"> </w:t>
      </w:r>
      <w:r w:rsidRPr="113DC138">
        <w:rPr>
          <w:sz w:val="24"/>
          <w:szCs w:val="24"/>
        </w:rPr>
        <w:t>a</w:t>
      </w:r>
      <w:r w:rsidRPr="113DC138">
        <w:rPr>
          <w:spacing w:val="-3"/>
          <w:sz w:val="24"/>
          <w:szCs w:val="24"/>
        </w:rPr>
        <w:t xml:space="preserve"> </w:t>
      </w:r>
      <w:r w:rsidRPr="113DC138">
        <w:rPr>
          <w:sz w:val="24"/>
          <w:szCs w:val="24"/>
        </w:rPr>
        <w:t>line</w:t>
      </w:r>
      <w:r w:rsidRPr="113DC138">
        <w:rPr>
          <w:spacing w:val="-1"/>
          <w:sz w:val="24"/>
          <w:szCs w:val="24"/>
        </w:rPr>
        <w:t xml:space="preserve"> </w:t>
      </w:r>
      <w:r w:rsidRPr="113DC138">
        <w:rPr>
          <w:sz w:val="24"/>
          <w:szCs w:val="24"/>
        </w:rPr>
        <w:t>from</w:t>
      </w:r>
      <w:r w:rsidRPr="113DC138">
        <w:rPr>
          <w:spacing w:val="-2"/>
          <w:sz w:val="24"/>
          <w:szCs w:val="24"/>
        </w:rPr>
        <w:t xml:space="preserve"> </w:t>
      </w:r>
      <w:r w:rsidRPr="113DC138">
        <w:rPr>
          <w:sz w:val="24"/>
          <w:szCs w:val="24"/>
        </w:rPr>
        <w:t>the</w:t>
      </w:r>
      <w:r w:rsidRPr="113DC138">
        <w:rPr>
          <w:spacing w:val="-3"/>
          <w:sz w:val="24"/>
          <w:szCs w:val="24"/>
        </w:rPr>
        <w:t xml:space="preserve"> </w:t>
      </w:r>
      <w:r w:rsidRPr="113DC138">
        <w:rPr>
          <w:sz w:val="24"/>
          <w:szCs w:val="24"/>
        </w:rPr>
        <w:t xml:space="preserve">point </w:t>
      </w:r>
      <w:r w:rsidRPr="113DC138">
        <w:rPr>
          <w:rFonts w:ascii="Cambria Math" w:eastAsia="Cambria Math" w:hAnsi="Cambria Math"/>
          <w:sz w:val="24"/>
          <w:szCs w:val="24"/>
        </w:rPr>
        <w:t xml:space="preserve">(−2,4) </w:t>
      </w:r>
      <w:r w:rsidRPr="113DC138">
        <w:rPr>
          <w:sz w:val="24"/>
          <w:szCs w:val="24"/>
        </w:rPr>
        <w:t xml:space="preserve">to </w:t>
      </w:r>
      <w:r w:rsidRPr="113DC138">
        <w:rPr>
          <w:rFonts w:ascii="Cambria Math" w:eastAsia="Cambria Math" w:hAnsi="Cambria Math"/>
          <w:sz w:val="24"/>
          <w:szCs w:val="24"/>
        </w:rPr>
        <w:t xml:space="preserve">(2,4) </w:t>
      </w:r>
      <w:r w:rsidRPr="113DC138">
        <w:rPr>
          <w:sz w:val="24"/>
          <w:szCs w:val="24"/>
        </w:rPr>
        <w:t>which has slope of zero (horizontal line).</w:t>
      </w:r>
    </w:p>
    <w:p w14:paraId="5DB326FA" w14:textId="77777777" w:rsidR="00DD00E8" w:rsidRDefault="00DD00E8" w:rsidP="00E502A8">
      <w:pPr>
        <w:pStyle w:val="TableParagraph"/>
        <w:numPr>
          <w:ilvl w:val="0"/>
          <w:numId w:val="26"/>
        </w:numPr>
        <w:tabs>
          <w:tab w:val="left" w:pos="719"/>
        </w:tabs>
        <w:autoSpaceDE w:val="0"/>
        <w:autoSpaceDN w:val="0"/>
        <w:ind w:right="26"/>
        <w:rPr>
          <w:sz w:val="24"/>
        </w:rPr>
      </w:pPr>
      <w:r>
        <w:rPr>
          <w:sz w:val="24"/>
        </w:rPr>
        <w:t>Instruction</w:t>
      </w:r>
      <w:r>
        <w:rPr>
          <w:spacing w:val="-5"/>
          <w:sz w:val="24"/>
        </w:rPr>
        <w:t xml:space="preserve"> </w:t>
      </w:r>
      <w:r>
        <w:rPr>
          <w:sz w:val="24"/>
        </w:rPr>
        <w:t>includes</w:t>
      </w:r>
      <w:r>
        <w:rPr>
          <w:spacing w:val="-5"/>
          <w:sz w:val="24"/>
        </w:rPr>
        <w:t xml:space="preserve"> </w:t>
      </w:r>
      <w:r>
        <w:rPr>
          <w:sz w:val="24"/>
        </w:rPr>
        <w:t>assistance</w:t>
      </w:r>
      <w:r>
        <w:rPr>
          <w:spacing w:val="-6"/>
          <w:sz w:val="24"/>
        </w:rPr>
        <w:t xml:space="preserve"> </w:t>
      </w:r>
      <w:r>
        <w:rPr>
          <w:sz w:val="24"/>
        </w:rPr>
        <w:t>recognizing</w:t>
      </w:r>
      <w:r>
        <w:rPr>
          <w:spacing w:val="-7"/>
          <w:sz w:val="24"/>
        </w:rPr>
        <w:t xml:space="preserve"> </w:t>
      </w:r>
      <w:r>
        <w:rPr>
          <w:sz w:val="24"/>
        </w:rPr>
        <w:t>the</w:t>
      </w:r>
      <w:r>
        <w:rPr>
          <w:spacing w:val="-1"/>
          <w:sz w:val="24"/>
        </w:rPr>
        <w:t xml:space="preserve"> </w:t>
      </w:r>
      <w:r>
        <w:rPr>
          <w:sz w:val="24"/>
        </w:rPr>
        <w:t>connection</w:t>
      </w:r>
      <w:r>
        <w:rPr>
          <w:spacing w:val="-5"/>
          <w:sz w:val="24"/>
        </w:rPr>
        <w:t xml:space="preserve"> </w:t>
      </w:r>
      <w:r>
        <w:rPr>
          <w:sz w:val="24"/>
        </w:rPr>
        <w:t>between</w:t>
      </w:r>
      <w:r>
        <w:rPr>
          <w:spacing w:val="-5"/>
          <w:sz w:val="24"/>
        </w:rPr>
        <w:t xml:space="preserve"> </w:t>
      </w:r>
      <w:r>
        <w:rPr>
          <w:sz w:val="24"/>
        </w:rPr>
        <w:t>slope</w:t>
      </w:r>
      <w:r>
        <w:rPr>
          <w:spacing w:val="-5"/>
          <w:sz w:val="24"/>
        </w:rPr>
        <w:t xml:space="preserve"> </w:t>
      </w:r>
      <w:r>
        <w:rPr>
          <w:sz w:val="24"/>
        </w:rPr>
        <w:t>(MA.912.AR.2) and rate of change for a linear function. A linear function has a constant rate of change. Regardless of the interval, the rate of change is the same (constant). For nonlinear functions rate of change is not constant, so it is not considered slope. However, the formula for slope can be used to calculate the average rate of change over an interval.</w:t>
      </w:r>
    </w:p>
    <w:p w14:paraId="3CEB398F" w14:textId="77777777" w:rsidR="00DD00E8" w:rsidRDefault="00DD00E8" w:rsidP="00E502A8">
      <w:pPr>
        <w:pStyle w:val="TableParagraph"/>
        <w:numPr>
          <w:ilvl w:val="0"/>
          <w:numId w:val="26"/>
        </w:numPr>
        <w:tabs>
          <w:tab w:val="left" w:pos="719"/>
        </w:tabs>
        <w:autoSpaceDE w:val="0"/>
        <w:autoSpaceDN w:val="0"/>
        <w:ind w:right="36"/>
        <w:rPr>
          <w:sz w:val="24"/>
        </w:rPr>
      </w:pPr>
      <w:r>
        <w:rPr>
          <w:sz w:val="24"/>
        </w:rPr>
        <w:t>Teacher</w:t>
      </w:r>
      <w:r>
        <w:rPr>
          <w:spacing w:val="-4"/>
          <w:sz w:val="24"/>
        </w:rPr>
        <w:t xml:space="preserve"> </w:t>
      </w:r>
      <w:r>
        <w:rPr>
          <w:sz w:val="24"/>
        </w:rPr>
        <w:t>provides</w:t>
      </w:r>
      <w:r>
        <w:rPr>
          <w:spacing w:val="-4"/>
          <w:sz w:val="24"/>
        </w:rPr>
        <w:t xml:space="preserve"> </w:t>
      </w:r>
      <w:r>
        <w:rPr>
          <w:sz w:val="24"/>
        </w:rPr>
        <w:t>instruction</w:t>
      </w:r>
      <w:r>
        <w:rPr>
          <w:spacing w:val="-4"/>
          <w:sz w:val="24"/>
        </w:rPr>
        <w:t xml:space="preserve"> </w:t>
      </w:r>
      <w:r>
        <w:rPr>
          <w:sz w:val="24"/>
        </w:rPr>
        <w:t>on</w:t>
      </w:r>
      <w:r>
        <w:rPr>
          <w:spacing w:val="-4"/>
          <w:sz w:val="24"/>
        </w:rPr>
        <w:t xml:space="preserve"> </w:t>
      </w:r>
      <w:r>
        <w:rPr>
          <w:sz w:val="24"/>
        </w:rPr>
        <w:t>assigning</w:t>
      </w:r>
      <w:r>
        <w:rPr>
          <w:spacing w:val="-7"/>
          <w:sz w:val="24"/>
        </w:rPr>
        <w:t xml:space="preserve"> </w:t>
      </w:r>
      <w:r>
        <w:rPr>
          <w:sz w:val="24"/>
        </w:rPr>
        <w:t>the</w:t>
      </w:r>
      <w:r>
        <w:rPr>
          <w:spacing w:val="-4"/>
          <w:sz w:val="24"/>
        </w:rPr>
        <w:t xml:space="preserve"> </w:t>
      </w:r>
      <w:r>
        <w:rPr>
          <w:sz w:val="24"/>
        </w:rPr>
        <w:t>ordered</w:t>
      </w:r>
      <w:r>
        <w:rPr>
          <w:spacing w:val="-4"/>
          <w:sz w:val="24"/>
        </w:rPr>
        <w:t xml:space="preserve"> </w:t>
      </w:r>
      <w:r>
        <w:rPr>
          <w:sz w:val="24"/>
        </w:rPr>
        <w:t>pairs</w:t>
      </w:r>
      <w:r>
        <w:rPr>
          <w:spacing w:val="-4"/>
          <w:sz w:val="24"/>
        </w:rPr>
        <w:t xml:space="preserve"> </w:t>
      </w:r>
      <w:r>
        <w:rPr>
          <w:sz w:val="24"/>
        </w:rPr>
        <w:t>when</w:t>
      </w:r>
      <w:r>
        <w:rPr>
          <w:spacing w:val="-4"/>
          <w:sz w:val="24"/>
        </w:rPr>
        <w:t xml:space="preserve"> </w:t>
      </w:r>
      <w:r>
        <w:rPr>
          <w:sz w:val="24"/>
        </w:rPr>
        <w:t>calculating</w:t>
      </w:r>
      <w:r>
        <w:rPr>
          <w:spacing w:val="-6"/>
          <w:sz w:val="24"/>
        </w:rPr>
        <w:t xml:space="preserve"> </w:t>
      </w:r>
      <w:r>
        <w:rPr>
          <w:sz w:val="24"/>
        </w:rPr>
        <w:t>average</w:t>
      </w:r>
      <w:r>
        <w:rPr>
          <w:spacing w:val="-5"/>
          <w:sz w:val="24"/>
        </w:rPr>
        <w:t xml:space="preserve"> </w:t>
      </w:r>
      <w:r>
        <w:rPr>
          <w:sz w:val="24"/>
        </w:rPr>
        <w:t xml:space="preserve">rate of change. The formula for slope is the change in </w:t>
      </w:r>
      <w:r>
        <w:rPr>
          <w:rFonts w:ascii="Cambria Math" w:eastAsia="Cambria Math" w:hAnsi="Cambria Math"/>
          <w:sz w:val="24"/>
        </w:rPr>
        <w:t xml:space="preserve">𝑦 </w:t>
      </w:r>
      <w:r>
        <w:rPr>
          <w:sz w:val="24"/>
        </w:rPr>
        <w:t xml:space="preserve">divided by the change in </w:t>
      </w:r>
      <w:r>
        <w:rPr>
          <w:rFonts w:ascii="Cambria Math" w:eastAsia="Cambria Math" w:hAnsi="Cambria Math"/>
          <w:sz w:val="24"/>
        </w:rPr>
        <w:t>𝑥</w:t>
      </w:r>
      <w:r>
        <w:rPr>
          <w:sz w:val="24"/>
        </w:rPr>
        <w:t xml:space="preserve">. The designation of the interval points as the first or second pair of coordinates does not </w:t>
      </w:r>
      <w:r>
        <w:rPr>
          <w:spacing w:val="-2"/>
          <w:sz w:val="24"/>
        </w:rPr>
        <w:t>matter.</w:t>
      </w:r>
    </w:p>
    <w:p w14:paraId="03A2AA7B" w14:textId="77777777" w:rsidR="00DD00E8" w:rsidRPr="00DD00E8" w:rsidRDefault="00DD00E8" w:rsidP="00E502A8">
      <w:pPr>
        <w:numPr>
          <w:ilvl w:val="0"/>
          <w:numId w:val="26"/>
        </w:numPr>
        <w:spacing w:after="0" w:line="240" w:lineRule="auto"/>
        <w:contextualSpacing/>
        <w:rPr>
          <w:rFonts w:eastAsia="Times New Roman" w:cs="Times New Roman"/>
          <w:sz w:val="24"/>
          <w:szCs w:val="24"/>
        </w:rPr>
      </w:pPr>
      <w:r>
        <w:rPr>
          <w:sz w:val="24"/>
        </w:rPr>
        <w:t xml:space="preserve">Teacher co-creates an </w:t>
      </w:r>
      <w:r>
        <w:rPr>
          <w:rFonts w:ascii="Cambria Math" w:eastAsia="Cambria Math" w:hAnsi="Cambria Math"/>
          <w:sz w:val="24"/>
        </w:rPr>
        <w:t>𝑥</w:t>
      </w:r>
      <w:r>
        <w:rPr>
          <w:sz w:val="24"/>
        </w:rPr>
        <w:t>-</w:t>
      </w:r>
      <w:r>
        <w:rPr>
          <w:rFonts w:ascii="Cambria Math" w:eastAsia="Cambria Math" w:hAnsi="Cambria Math"/>
          <w:sz w:val="24"/>
        </w:rPr>
        <w:t xml:space="preserve">𝑦 </w:t>
      </w:r>
      <w:r>
        <w:rPr>
          <w:sz w:val="24"/>
        </w:rPr>
        <w:t>chart to organize information when solving real-world problems</w:t>
      </w:r>
      <w:r>
        <w:rPr>
          <w:spacing w:val="-3"/>
          <w:sz w:val="24"/>
        </w:rPr>
        <w:t xml:space="preserve"> </w:t>
      </w:r>
      <w:r>
        <w:rPr>
          <w:sz w:val="24"/>
        </w:rPr>
        <w:t>involving</w:t>
      </w:r>
      <w:r>
        <w:rPr>
          <w:spacing w:val="-5"/>
          <w:sz w:val="24"/>
        </w:rPr>
        <w:t xml:space="preserve"> </w:t>
      </w:r>
      <w:r>
        <w:rPr>
          <w:sz w:val="24"/>
        </w:rPr>
        <w:t>a</w:t>
      </w:r>
      <w:r>
        <w:rPr>
          <w:spacing w:val="-2"/>
          <w:sz w:val="24"/>
        </w:rPr>
        <w:t xml:space="preserve"> </w:t>
      </w:r>
      <w:r>
        <w:rPr>
          <w:sz w:val="24"/>
        </w:rPr>
        <w:t>graphical</w:t>
      </w:r>
      <w:r>
        <w:rPr>
          <w:spacing w:val="-3"/>
          <w:sz w:val="24"/>
        </w:rPr>
        <w:t xml:space="preserve"> </w:t>
      </w:r>
      <w:r>
        <w:rPr>
          <w:sz w:val="24"/>
        </w:rPr>
        <w:t>representation.</w:t>
      </w:r>
      <w:r>
        <w:rPr>
          <w:spacing w:val="-3"/>
          <w:sz w:val="24"/>
        </w:rPr>
        <w:t xml:space="preserve"> </w:t>
      </w:r>
      <w:r>
        <w:rPr>
          <w:sz w:val="24"/>
        </w:rPr>
        <w:t>The</w:t>
      </w:r>
      <w:r>
        <w:rPr>
          <w:spacing w:val="-4"/>
          <w:sz w:val="24"/>
        </w:rPr>
        <w:t xml:space="preserve"> </w:t>
      </w:r>
      <w:r>
        <w:rPr>
          <w:rFonts w:ascii="Cambria Math" w:eastAsia="Cambria Math" w:hAnsi="Cambria Math"/>
          <w:sz w:val="24"/>
        </w:rPr>
        <w:t>𝑥-</w:t>
      </w:r>
      <w:r>
        <w:rPr>
          <w:sz w:val="24"/>
        </w:rPr>
        <w:t>column</w:t>
      </w:r>
      <w:r>
        <w:rPr>
          <w:spacing w:val="-3"/>
          <w:sz w:val="24"/>
        </w:rPr>
        <w:t xml:space="preserve"> </w:t>
      </w:r>
      <w:r>
        <w:rPr>
          <w:sz w:val="24"/>
        </w:rPr>
        <w:t>should</w:t>
      </w:r>
      <w:r>
        <w:rPr>
          <w:spacing w:val="-3"/>
          <w:sz w:val="24"/>
        </w:rPr>
        <w:t xml:space="preserve"> </w:t>
      </w:r>
      <w:r>
        <w:rPr>
          <w:sz w:val="24"/>
        </w:rPr>
        <w:t>be</w:t>
      </w:r>
      <w:r>
        <w:rPr>
          <w:spacing w:val="-4"/>
          <w:sz w:val="24"/>
        </w:rPr>
        <w:t xml:space="preserve"> </w:t>
      </w:r>
      <w:r>
        <w:rPr>
          <w:sz w:val="24"/>
        </w:rPr>
        <w:t>labeled</w:t>
      </w:r>
      <w:r>
        <w:rPr>
          <w:spacing w:val="-3"/>
          <w:sz w:val="24"/>
        </w:rPr>
        <w:t xml:space="preserve"> </w:t>
      </w:r>
      <w:r>
        <w:rPr>
          <w:sz w:val="24"/>
        </w:rPr>
        <w:t>with</w:t>
      </w:r>
      <w:r>
        <w:rPr>
          <w:spacing w:val="-3"/>
          <w:sz w:val="24"/>
        </w:rPr>
        <w:t xml:space="preserve"> </w:t>
      </w:r>
      <w:r>
        <w:rPr>
          <w:sz w:val="24"/>
        </w:rPr>
        <w:t xml:space="preserve">the input description used for the </w:t>
      </w:r>
      <w:r>
        <w:rPr>
          <w:rFonts w:ascii="Cambria Math" w:eastAsia="Cambria Math" w:hAnsi="Cambria Math"/>
          <w:sz w:val="24"/>
        </w:rPr>
        <w:t>𝑥</w:t>
      </w:r>
      <w:r>
        <w:rPr>
          <w:sz w:val="24"/>
        </w:rPr>
        <w:t xml:space="preserve">-axis. The </w:t>
      </w:r>
      <w:r>
        <w:rPr>
          <w:rFonts w:ascii="Cambria Math" w:eastAsia="Cambria Math" w:hAnsi="Cambria Math"/>
          <w:sz w:val="24"/>
        </w:rPr>
        <w:t>𝑦-</w:t>
      </w:r>
      <w:r>
        <w:rPr>
          <w:sz w:val="24"/>
        </w:rPr>
        <w:t xml:space="preserve">column should be labeled with the output description used for the </w:t>
      </w:r>
      <w:r>
        <w:rPr>
          <w:rFonts w:ascii="Cambria Math" w:eastAsia="Cambria Math" w:hAnsi="Cambria Math"/>
          <w:sz w:val="24"/>
        </w:rPr>
        <w:t>𝑦</w:t>
      </w:r>
      <w:r>
        <w:rPr>
          <w:sz w:val="24"/>
        </w:rPr>
        <w:t>-axis.</w:t>
      </w:r>
    </w:p>
    <w:p w14:paraId="325AB4FD" w14:textId="77777777" w:rsidR="006B75E6" w:rsidRPr="00446198" w:rsidRDefault="006B75E6" w:rsidP="006B75E6">
      <w:pPr>
        <w:spacing w:after="0" w:line="240" w:lineRule="auto"/>
        <w:rPr>
          <w:rFonts w:eastAsia="Times New Roman" w:cs="Times New Roman"/>
          <w:sz w:val="24"/>
          <w:szCs w:val="24"/>
        </w:rPr>
      </w:pPr>
    </w:p>
    <w:p w14:paraId="5CDE2BA5" w14:textId="77777777" w:rsidR="006B75E6" w:rsidRPr="00446198" w:rsidRDefault="006B75E6" w:rsidP="006B75E6">
      <w:pPr>
        <w:pStyle w:val="FunctionsF"/>
      </w:pPr>
      <w:r w:rsidRPr="00446198">
        <w:t>Instructional Tasks </w:t>
      </w:r>
    </w:p>
    <w:p w14:paraId="3F500B53" w14:textId="77777777" w:rsidR="00D743ED" w:rsidRPr="006B6BAE" w:rsidRDefault="00D743ED" w:rsidP="00D743ED">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r>
        <w:rPr>
          <w:rFonts w:eastAsia="Times New Roman" w:cs="Times New Roman"/>
          <w:i/>
          <w:sz w:val="24"/>
          <w:szCs w:val="24"/>
        </w:rPr>
        <w:t>, MTR.4.1</w:t>
      </w:r>
      <w:r w:rsidRPr="006B6BAE">
        <w:rPr>
          <w:rFonts w:eastAsia="Times New Roman" w:cs="Times New Roman"/>
          <w:i/>
          <w:sz w:val="24"/>
          <w:szCs w:val="24"/>
        </w:rPr>
        <w:t>)</w:t>
      </w:r>
    </w:p>
    <w:p w14:paraId="7CCF47B7" w14:textId="77777777" w:rsidR="00D743ED" w:rsidRPr="00E61DCC" w:rsidRDefault="00D743ED" w:rsidP="00D743ED">
      <w:pPr>
        <w:pStyle w:val="TableParagraph"/>
        <w:spacing w:line="269" w:lineRule="exact"/>
        <w:ind w:left="360"/>
        <w:rPr>
          <w:sz w:val="24"/>
        </w:rPr>
      </w:pPr>
      <w:r>
        <w:rPr>
          <w:sz w:val="24"/>
        </w:rPr>
        <w:t>Jorge</w:t>
      </w:r>
      <w:r>
        <w:rPr>
          <w:spacing w:val="-2"/>
          <w:sz w:val="24"/>
        </w:rPr>
        <w:t xml:space="preserve"> </w:t>
      </w:r>
      <w:r>
        <w:rPr>
          <w:sz w:val="24"/>
        </w:rPr>
        <w:t>invests</w:t>
      </w:r>
      <w:r>
        <w:rPr>
          <w:spacing w:val="-1"/>
          <w:sz w:val="24"/>
        </w:rPr>
        <w:t xml:space="preserve"> </w:t>
      </w:r>
      <w:r>
        <w:rPr>
          <w:sz w:val="24"/>
        </w:rPr>
        <w:t>an amount</w:t>
      </w:r>
      <w:r>
        <w:rPr>
          <w:spacing w:val="1"/>
          <w:sz w:val="24"/>
        </w:rPr>
        <w:t xml:space="preserve"> </w:t>
      </w:r>
      <w:r>
        <w:rPr>
          <w:sz w:val="24"/>
        </w:rPr>
        <w:t>of</w:t>
      </w:r>
      <w:r>
        <w:rPr>
          <w:spacing w:val="-1"/>
          <w:sz w:val="24"/>
        </w:rPr>
        <w:t xml:space="preserve"> </w:t>
      </w:r>
      <w:r>
        <w:rPr>
          <w:sz w:val="24"/>
        </w:rPr>
        <w:t>$5,000</w:t>
      </w:r>
      <w:r>
        <w:rPr>
          <w:spacing w:val="59"/>
          <w:sz w:val="24"/>
        </w:rPr>
        <w:t xml:space="preserve"> </w:t>
      </w:r>
      <w:r>
        <w:rPr>
          <w:sz w:val="24"/>
        </w:rPr>
        <w:t>in</w:t>
      </w:r>
      <w:r>
        <w:rPr>
          <w:spacing w:val="-1"/>
          <w:sz w:val="24"/>
        </w:rPr>
        <w:t xml:space="preserve"> </w:t>
      </w:r>
      <w:r>
        <w:rPr>
          <w:sz w:val="24"/>
        </w:rPr>
        <w:t>a money</w:t>
      </w:r>
      <w:r>
        <w:rPr>
          <w:spacing w:val="-6"/>
          <w:sz w:val="24"/>
        </w:rPr>
        <w:t xml:space="preserve"> </w:t>
      </w:r>
      <w:r>
        <w:rPr>
          <w:sz w:val="24"/>
        </w:rPr>
        <w:t>market</w:t>
      </w:r>
      <w:r>
        <w:rPr>
          <w:spacing w:val="-1"/>
          <w:sz w:val="24"/>
        </w:rPr>
        <w:t xml:space="preserve"> </w:t>
      </w:r>
      <w:r>
        <w:rPr>
          <w:sz w:val="24"/>
        </w:rPr>
        <w:t>account at</w:t>
      </w:r>
      <w:r>
        <w:rPr>
          <w:spacing w:val="-1"/>
          <w:sz w:val="24"/>
        </w:rPr>
        <w:t xml:space="preserve"> </w:t>
      </w:r>
      <w:r>
        <w:rPr>
          <w:sz w:val="24"/>
        </w:rPr>
        <w:t>an</w:t>
      </w:r>
      <w:r>
        <w:rPr>
          <w:spacing w:val="1"/>
          <w:sz w:val="24"/>
        </w:rPr>
        <w:t xml:space="preserve"> </w:t>
      </w:r>
      <w:r>
        <w:rPr>
          <w:sz w:val="24"/>
        </w:rPr>
        <w:t>annual interest</w:t>
      </w:r>
      <w:r>
        <w:rPr>
          <w:spacing w:val="-1"/>
          <w:sz w:val="24"/>
        </w:rPr>
        <w:t xml:space="preserve"> </w:t>
      </w:r>
      <w:r>
        <w:rPr>
          <w:sz w:val="24"/>
        </w:rPr>
        <w:t xml:space="preserve">rate </w:t>
      </w:r>
      <w:r>
        <w:rPr>
          <w:spacing w:val="-5"/>
          <w:sz w:val="24"/>
        </w:rPr>
        <w:t>of</w:t>
      </w:r>
    </w:p>
    <w:p w14:paraId="36FF2C25" w14:textId="77777777" w:rsidR="00D743ED" w:rsidRDefault="00D743ED" w:rsidP="00D743ED">
      <w:pPr>
        <w:pStyle w:val="TableParagraph"/>
        <w:tabs>
          <w:tab w:val="left" w:pos="7066"/>
        </w:tabs>
        <w:ind w:left="360"/>
        <w:rPr>
          <w:sz w:val="24"/>
        </w:rPr>
      </w:pPr>
      <w:r>
        <w:rPr>
          <w:sz w:val="24"/>
        </w:rPr>
        <w:t>5%,</w:t>
      </w:r>
      <w:r>
        <w:rPr>
          <w:spacing w:val="1"/>
          <w:sz w:val="24"/>
        </w:rPr>
        <w:t xml:space="preserve"> </w:t>
      </w:r>
      <w:r>
        <w:rPr>
          <w:sz w:val="24"/>
        </w:rPr>
        <w:t>compounded</w:t>
      </w:r>
      <w:r>
        <w:rPr>
          <w:spacing w:val="2"/>
          <w:sz w:val="24"/>
        </w:rPr>
        <w:t xml:space="preserve"> </w:t>
      </w:r>
      <w:r>
        <w:rPr>
          <w:sz w:val="24"/>
        </w:rPr>
        <w:t>monthly.</w:t>
      </w:r>
      <w:r>
        <w:rPr>
          <w:spacing w:val="4"/>
          <w:sz w:val="24"/>
        </w:rPr>
        <w:t xml:space="preserve"> </w:t>
      </w:r>
      <w:r>
        <w:rPr>
          <w:sz w:val="24"/>
        </w:rPr>
        <w:t>The</w:t>
      </w:r>
      <w:r>
        <w:rPr>
          <w:spacing w:val="2"/>
          <w:sz w:val="24"/>
        </w:rPr>
        <w:t xml:space="preserve"> </w:t>
      </w:r>
      <w:r>
        <w:rPr>
          <w:sz w:val="24"/>
        </w:rPr>
        <w:t>function</w:t>
      </w:r>
      <w:r>
        <w:rPr>
          <w:spacing w:val="6"/>
          <w:sz w:val="24"/>
        </w:rPr>
        <w:t xml:space="preserve"> </w:t>
      </w:r>
      <m:oMath>
        <m:r>
          <w:rPr>
            <w:rFonts w:ascii="Cambria Math" w:eastAsia="Cambria Math" w:hAnsi="Cambria Math"/>
            <w:sz w:val="24"/>
          </w:rPr>
          <m:t>f(x)</m:t>
        </m:r>
        <m:r>
          <w:rPr>
            <w:rFonts w:ascii="Cambria Math" w:eastAsia="Cambria Math" w:hAnsi="Cambria Math"/>
            <w:spacing w:val="68"/>
            <w:sz w:val="24"/>
          </w:rPr>
          <m:t xml:space="preserve"> </m:t>
        </m:r>
        <m:r>
          <w:rPr>
            <w:rFonts w:ascii="Cambria Math" w:eastAsia="Cambria Math" w:hAnsi="Cambria Math"/>
            <w:sz w:val="24"/>
          </w:rPr>
          <m:t>=</m:t>
        </m:r>
        <m:r>
          <w:rPr>
            <w:rFonts w:ascii="Cambria Math" w:eastAsia="Cambria Math" w:hAnsi="Cambria Math"/>
            <w:spacing w:val="69"/>
            <w:sz w:val="24"/>
          </w:rPr>
          <m:t xml:space="preserve"> </m:t>
        </m:r>
        <m:r>
          <w:rPr>
            <w:rFonts w:ascii="Cambria Math" w:eastAsia="Cambria Math" w:hAnsi="Cambria Math"/>
            <w:sz w:val="24"/>
          </w:rPr>
          <m:t>5000</m:t>
        </m:r>
        <m:r>
          <w:rPr>
            <w:rFonts w:ascii="Cambria Math" w:eastAsia="Cambria Math" w:hAnsi="Cambria Math"/>
            <w:spacing w:val="-10"/>
            <w:sz w:val="24"/>
          </w:rPr>
          <m:t xml:space="preserve"> </m:t>
        </m:r>
        <m:sSup>
          <m:sSupPr>
            <m:ctrlPr>
              <w:rPr>
                <w:rFonts w:ascii="Cambria Math" w:eastAsia="Cambria Math" w:hAnsi="Cambria Math"/>
                <w:i/>
                <w:sz w:val="24"/>
              </w:rPr>
            </m:ctrlPr>
          </m:sSupPr>
          <m:e>
            <m:r>
              <w:rPr>
                <w:rFonts w:ascii="Cambria Math" w:eastAsia="Cambria Math" w:hAnsi="Cambria Math"/>
                <w:sz w:val="24"/>
              </w:rPr>
              <m:t>(1</m:t>
            </m:r>
            <m:r>
              <w:rPr>
                <w:rFonts w:ascii="Cambria Math" w:eastAsia="Cambria Math" w:hAnsi="Cambria Math"/>
                <w:spacing w:val="1"/>
                <w:sz w:val="24"/>
              </w:rPr>
              <m:t xml:space="preserve"> </m:t>
            </m:r>
            <m:r>
              <w:rPr>
                <w:rFonts w:ascii="Cambria Math" w:eastAsia="Cambria Math" w:hAnsi="Cambria Math"/>
                <w:sz w:val="24"/>
              </w:rPr>
              <m:t>+</m:t>
            </m:r>
            <m:f>
              <m:fPr>
                <m:ctrlPr>
                  <w:rPr>
                    <w:rFonts w:ascii="Cambria Math" w:eastAsia="Cambria Math" w:hAnsi="Cambria Math"/>
                    <w:i/>
                    <w:spacing w:val="1"/>
                    <w:sz w:val="24"/>
                  </w:rPr>
                </m:ctrlPr>
              </m:fPr>
              <m:num>
                <m:r>
                  <w:rPr>
                    <w:rFonts w:ascii="Cambria Math" w:eastAsia="Cambria Math" w:hAnsi="Cambria Math"/>
                    <w:spacing w:val="1"/>
                    <w:sz w:val="24"/>
                  </w:rPr>
                  <m:t>0.05</m:t>
                </m:r>
              </m:num>
              <m:den>
                <m:r>
                  <w:rPr>
                    <w:rFonts w:ascii="Cambria Math" w:eastAsia="Cambria Math" w:hAnsi="Cambria Math"/>
                    <w:spacing w:val="1"/>
                    <w:sz w:val="24"/>
                  </w:rPr>
                  <m:t>12</m:t>
                </m:r>
              </m:den>
            </m:f>
            <m:r>
              <w:rPr>
                <w:rFonts w:ascii="Cambria Math" w:eastAsia="Cambria Math" w:hAnsi="Cambria Math"/>
                <w:spacing w:val="-2"/>
                <w:sz w:val="24"/>
              </w:rPr>
              <m:t>)</m:t>
            </m:r>
          </m:e>
          <m:sup>
            <m:r>
              <w:rPr>
                <w:rFonts w:ascii="Cambria Math" w:eastAsia="Cambria Math" w:hAnsi="Cambria Math"/>
                <w:sz w:val="24"/>
              </w:rPr>
              <m:t>12x</m:t>
            </m:r>
          </m:sup>
        </m:sSup>
      </m:oMath>
      <w:r>
        <w:rPr>
          <w:rFonts w:ascii="Cambria Math" w:eastAsia="Cambria Math"/>
          <w:sz w:val="24"/>
        </w:rPr>
        <w:tab/>
      </w:r>
      <w:r>
        <w:rPr>
          <w:sz w:val="24"/>
        </w:rPr>
        <w:t>,</w:t>
      </w:r>
      <w:r>
        <w:rPr>
          <w:spacing w:val="-3"/>
          <w:sz w:val="24"/>
        </w:rPr>
        <w:t xml:space="preserve"> </w:t>
      </w:r>
      <w:r>
        <w:rPr>
          <w:sz w:val="24"/>
        </w:rPr>
        <w:t>represents</w:t>
      </w:r>
      <w:r>
        <w:rPr>
          <w:spacing w:val="-1"/>
          <w:sz w:val="24"/>
        </w:rPr>
        <w:t xml:space="preserve"> </w:t>
      </w:r>
      <w:r>
        <w:rPr>
          <w:sz w:val="24"/>
        </w:rPr>
        <w:t>the</w:t>
      </w:r>
      <w:r>
        <w:rPr>
          <w:spacing w:val="-2"/>
          <w:sz w:val="24"/>
        </w:rPr>
        <w:t xml:space="preserve"> </w:t>
      </w:r>
      <w:r>
        <w:rPr>
          <w:sz w:val="24"/>
        </w:rPr>
        <w:t>value</w:t>
      </w:r>
      <w:r>
        <w:rPr>
          <w:spacing w:val="-1"/>
          <w:sz w:val="24"/>
        </w:rPr>
        <w:t xml:space="preserve"> </w:t>
      </w:r>
      <w:r>
        <w:rPr>
          <w:spacing w:val="-5"/>
          <w:sz w:val="24"/>
        </w:rPr>
        <w:t>of</w:t>
      </w:r>
      <w:r>
        <w:rPr>
          <w:sz w:val="24"/>
        </w:rPr>
        <w:t xml:space="preserve"> the</w:t>
      </w:r>
      <w:r>
        <w:rPr>
          <w:spacing w:val="-1"/>
          <w:sz w:val="24"/>
        </w:rPr>
        <w:t xml:space="preserve"> </w:t>
      </w:r>
      <w:r>
        <w:rPr>
          <w:sz w:val="24"/>
        </w:rPr>
        <w:t>investment</w:t>
      </w:r>
      <w:r>
        <w:rPr>
          <w:spacing w:val="-1"/>
          <w:sz w:val="24"/>
        </w:rPr>
        <w:t xml:space="preserve"> </w:t>
      </w:r>
      <w:r>
        <w:rPr>
          <w:sz w:val="24"/>
        </w:rPr>
        <w:t xml:space="preserve">after </w:t>
      </w:r>
      <w:r>
        <w:rPr>
          <w:rFonts w:ascii="Cambria Math" w:eastAsia="Cambria Math"/>
          <w:sz w:val="24"/>
        </w:rPr>
        <w:t>𝑥</w:t>
      </w:r>
      <w:r>
        <w:rPr>
          <w:rFonts w:ascii="Cambria Math" w:eastAsia="Cambria Math"/>
          <w:spacing w:val="15"/>
          <w:sz w:val="24"/>
        </w:rPr>
        <w:t xml:space="preserve"> </w:t>
      </w:r>
      <w:r>
        <w:rPr>
          <w:spacing w:val="-2"/>
          <w:sz w:val="24"/>
        </w:rPr>
        <w:t>years.</w:t>
      </w:r>
    </w:p>
    <w:p w14:paraId="764D5A3C" w14:textId="77777777" w:rsidR="00D743ED" w:rsidRDefault="00D743ED" w:rsidP="00D743ED">
      <w:pPr>
        <w:pStyle w:val="TableParagraph"/>
        <w:ind w:left="1439" w:hanging="720"/>
        <w:rPr>
          <w:sz w:val="24"/>
        </w:rPr>
      </w:pPr>
      <w:r>
        <w:rPr>
          <w:sz w:val="24"/>
        </w:rPr>
        <w:t>Part</w:t>
      </w:r>
      <w:r>
        <w:rPr>
          <w:spacing w:val="-3"/>
          <w:sz w:val="24"/>
        </w:rPr>
        <w:t xml:space="preserve"> </w:t>
      </w:r>
      <w:r>
        <w:rPr>
          <w:sz w:val="24"/>
        </w:rPr>
        <w:t>A.</w:t>
      </w:r>
      <w:r>
        <w:rPr>
          <w:spacing w:val="-3"/>
          <w:sz w:val="24"/>
        </w:rPr>
        <w:t xml:space="preserve"> </w:t>
      </w:r>
      <w:r>
        <w:rPr>
          <w:sz w:val="24"/>
        </w:rPr>
        <w:t>Find</w:t>
      </w:r>
      <w:r>
        <w:rPr>
          <w:spacing w:val="-3"/>
          <w:sz w:val="24"/>
        </w:rPr>
        <w:t xml:space="preserve"> </w:t>
      </w:r>
      <w:r>
        <w:rPr>
          <w:sz w:val="24"/>
        </w:rPr>
        <w:t>the</w:t>
      </w:r>
      <w:r>
        <w:rPr>
          <w:spacing w:val="-4"/>
          <w:sz w:val="24"/>
        </w:rPr>
        <w:t xml:space="preserve"> </w:t>
      </w:r>
      <w:r>
        <w:rPr>
          <w:sz w:val="24"/>
        </w:rPr>
        <w:t>average</w:t>
      </w:r>
      <w:r>
        <w:rPr>
          <w:spacing w:val="-2"/>
          <w:sz w:val="24"/>
        </w:rPr>
        <w:t xml:space="preserve"> </w:t>
      </w:r>
      <w:r>
        <w:rPr>
          <w:sz w:val="24"/>
        </w:rPr>
        <w:t>rate</w:t>
      </w:r>
      <w:r>
        <w:rPr>
          <w:spacing w:val="-3"/>
          <w:sz w:val="24"/>
        </w:rPr>
        <w:t xml:space="preserve"> </w:t>
      </w:r>
      <w:r>
        <w:rPr>
          <w:sz w:val="24"/>
        </w:rPr>
        <w:t>of</w:t>
      </w:r>
      <w:r>
        <w:rPr>
          <w:spacing w:val="-3"/>
          <w:sz w:val="24"/>
        </w:rPr>
        <w:t xml:space="preserve"> </w:t>
      </w:r>
      <w:r>
        <w:rPr>
          <w:sz w:val="24"/>
        </w:rPr>
        <w:t>change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value</w:t>
      </w:r>
      <w:r>
        <w:rPr>
          <w:spacing w:val="-4"/>
          <w:sz w:val="24"/>
        </w:rPr>
        <w:t xml:space="preserve"> </w:t>
      </w:r>
      <w:r>
        <w:rPr>
          <w:sz w:val="24"/>
        </w:rPr>
        <w:t>of</w:t>
      </w:r>
      <w:r>
        <w:rPr>
          <w:spacing w:val="-4"/>
          <w:sz w:val="24"/>
        </w:rPr>
        <w:t xml:space="preserve"> </w:t>
      </w:r>
      <w:r>
        <w:rPr>
          <w:sz w:val="24"/>
        </w:rPr>
        <w:t>Jorge’s</w:t>
      </w:r>
      <w:r>
        <w:rPr>
          <w:spacing w:val="-4"/>
          <w:sz w:val="24"/>
        </w:rPr>
        <w:t xml:space="preserve"> </w:t>
      </w:r>
      <w:r>
        <w:rPr>
          <w:sz w:val="24"/>
        </w:rPr>
        <w:t>investment</w:t>
      </w:r>
      <w:r>
        <w:rPr>
          <w:spacing w:val="-3"/>
          <w:sz w:val="24"/>
        </w:rPr>
        <w:t xml:space="preserve"> </w:t>
      </w:r>
      <w:r>
        <w:rPr>
          <w:sz w:val="24"/>
        </w:rPr>
        <w:t>between year</w:t>
      </w:r>
      <w:r>
        <w:rPr>
          <w:spacing w:val="-3"/>
          <w:sz w:val="24"/>
        </w:rPr>
        <w:t xml:space="preserve"> </w:t>
      </w:r>
      <w:r>
        <w:rPr>
          <w:sz w:val="24"/>
        </w:rPr>
        <w:t>5 and year 7, between year 10 and year 12, and between year 15 and year 17.</w:t>
      </w:r>
    </w:p>
    <w:p w14:paraId="108BA4FD" w14:textId="77777777" w:rsidR="00D743ED" w:rsidRDefault="00D743ED" w:rsidP="00D743ED">
      <w:pPr>
        <w:spacing w:after="0" w:line="240" w:lineRule="auto"/>
        <w:ind w:firstLine="144"/>
        <w:rPr>
          <w:spacing w:val="-2"/>
          <w:sz w:val="24"/>
        </w:rPr>
      </w:pPr>
      <w:r>
        <w:rPr>
          <w:sz w:val="24"/>
        </w:rPr>
        <w:tab/>
        <w:t>Part</w:t>
      </w:r>
      <w:r>
        <w:rPr>
          <w:spacing w:val="-3"/>
          <w:sz w:val="24"/>
        </w:rPr>
        <w:t xml:space="preserve"> </w:t>
      </w:r>
      <w:r>
        <w:rPr>
          <w:sz w:val="24"/>
        </w:rPr>
        <w:t>B.</w:t>
      </w:r>
      <w:r>
        <w:rPr>
          <w:spacing w:val="-3"/>
          <w:sz w:val="24"/>
        </w:rPr>
        <w:t xml:space="preserve"> </w:t>
      </w:r>
      <w:r>
        <w:rPr>
          <w:sz w:val="24"/>
        </w:rPr>
        <w:t>What</w:t>
      </w:r>
      <w:r>
        <w:rPr>
          <w:spacing w:val="-3"/>
          <w:sz w:val="24"/>
        </w:rPr>
        <w:t xml:space="preserve"> </w:t>
      </w:r>
      <w:r>
        <w:rPr>
          <w:sz w:val="24"/>
        </w:rPr>
        <w:t>do</w:t>
      </w:r>
      <w:r>
        <w:rPr>
          <w:spacing w:val="-1"/>
          <w:sz w:val="24"/>
        </w:rPr>
        <w:t xml:space="preserve"> </w:t>
      </w:r>
      <w:r>
        <w:rPr>
          <w:sz w:val="24"/>
        </w:rPr>
        <w:t>you</w:t>
      </w:r>
      <w:r>
        <w:rPr>
          <w:spacing w:val="-3"/>
          <w:sz w:val="24"/>
        </w:rPr>
        <w:t xml:space="preserve"> </w:t>
      </w:r>
      <w:r>
        <w:rPr>
          <w:sz w:val="24"/>
        </w:rPr>
        <w:t>notice</w:t>
      </w:r>
      <w:r>
        <w:rPr>
          <w:spacing w:val="-4"/>
          <w:sz w:val="24"/>
        </w:rPr>
        <w:t xml:space="preserve"> </w:t>
      </w:r>
      <w:r>
        <w:rPr>
          <w:sz w:val="24"/>
        </w:rPr>
        <w:t>about</w:t>
      </w:r>
      <w:r>
        <w:rPr>
          <w:spacing w:val="-3"/>
          <w:sz w:val="24"/>
        </w:rPr>
        <w:t xml:space="preserve"> </w:t>
      </w:r>
      <w:r>
        <w:rPr>
          <w:sz w:val="24"/>
        </w:rPr>
        <w:t>the</w:t>
      </w:r>
      <w:r>
        <w:rPr>
          <w:spacing w:val="-2"/>
          <w:sz w:val="24"/>
        </w:rPr>
        <w:t xml:space="preserve"> </w:t>
      </w:r>
      <w:r>
        <w:rPr>
          <w:sz w:val="24"/>
        </w:rPr>
        <w:t>change</w:t>
      </w:r>
      <w:r>
        <w:rPr>
          <w:spacing w:val="-4"/>
          <w:sz w:val="24"/>
        </w:rPr>
        <w:t xml:space="preserve"> </w:t>
      </w:r>
      <w:r>
        <w:rPr>
          <w:sz w:val="24"/>
        </w:rPr>
        <w:t>in</w:t>
      </w:r>
      <w:r>
        <w:rPr>
          <w:spacing w:val="-3"/>
          <w:sz w:val="24"/>
        </w:rPr>
        <w:t xml:space="preserve"> </w:t>
      </w:r>
      <w:r>
        <w:rPr>
          <w:sz w:val="24"/>
        </w:rPr>
        <w:t>value</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investment</w:t>
      </w:r>
      <w:r>
        <w:rPr>
          <w:spacing w:val="-3"/>
          <w:sz w:val="24"/>
        </w:rPr>
        <w:t xml:space="preserve"> </w:t>
      </w:r>
      <w:r>
        <w:rPr>
          <w:sz w:val="24"/>
        </w:rPr>
        <w:t>over</w:t>
      </w:r>
      <w:r>
        <w:rPr>
          <w:spacing w:val="-3"/>
          <w:sz w:val="24"/>
        </w:rPr>
        <w:t xml:space="preserve"> </w:t>
      </w:r>
      <w:r>
        <w:rPr>
          <w:sz w:val="24"/>
        </w:rPr>
        <w:t xml:space="preserve">each </w:t>
      </w:r>
      <w:r>
        <w:rPr>
          <w:sz w:val="24"/>
        </w:rPr>
        <w:tab/>
      </w:r>
      <w:r>
        <w:rPr>
          <w:sz w:val="24"/>
        </w:rPr>
        <w:tab/>
      </w:r>
      <w:r>
        <w:rPr>
          <w:sz w:val="24"/>
        </w:rPr>
        <w:tab/>
      </w:r>
      <w:r>
        <w:rPr>
          <w:sz w:val="24"/>
        </w:rPr>
        <w:tab/>
      </w:r>
      <w:r>
        <w:rPr>
          <w:spacing w:val="-2"/>
          <w:sz w:val="24"/>
        </w:rPr>
        <w:t>interval?</w:t>
      </w:r>
    </w:p>
    <w:p w14:paraId="68B8517E" w14:textId="77777777" w:rsidR="004B7BC4" w:rsidRPr="00446198" w:rsidRDefault="004B7BC4" w:rsidP="004B7BC4">
      <w:pPr>
        <w:spacing w:after="0" w:line="240" w:lineRule="auto"/>
        <w:rPr>
          <w:rFonts w:eastAsia="Times New Roman" w:cs="Times New Roman"/>
          <w:sz w:val="24"/>
          <w:szCs w:val="24"/>
        </w:rPr>
      </w:pPr>
    </w:p>
    <w:p w14:paraId="2E30D64C" w14:textId="77777777" w:rsidR="00D743ED" w:rsidRDefault="00D743ED">
      <w:pPr>
        <w:rPr>
          <w:rFonts w:cs="Times New Roman"/>
          <w:b/>
          <w:sz w:val="24"/>
        </w:rPr>
      </w:pPr>
      <w:r>
        <w:br w:type="page"/>
      </w:r>
    </w:p>
    <w:p w14:paraId="045CC1A4" w14:textId="4C7135FC" w:rsidR="006B75E6" w:rsidRPr="00446198" w:rsidRDefault="006B75E6" w:rsidP="006B75E6">
      <w:pPr>
        <w:pStyle w:val="FunctionsF"/>
      </w:pPr>
      <w:r w:rsidRPr="00446198">
        <w:lastRenderedPageBreak/>
        <w:t>Instructional Items </w:t>
      </w:r>
    </w:p>
    <w:p w14:paraId="757D58E3" w14:textId="77777777" w:rsidR="006B75E6" w:rsidRPr="006B6BAE" w:rsidRDefault="006B75E6" w:rsidP="006B75E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435AD05" w14:textId="77777777" w:rsidR="00B1614D" w:rsidRDefault="00B1614D" w:rsidP="00B1614D">
      <w:pPr>
        <w:pStyle w:val="TableParagraph"/>
        <w:ind w:left="374"/>
        <w:rPr>
          <w:sz w:val="24"/>
        </w:rPr>
      </w:pPr>
      <w:r>
        <w:rPr>
          <w:sz w:val="24"/>
        </w:rPr>
        <w:t>The</w:t>
      </w:r>
      <w:r>
        <w:rPr>
          <w:spacing w:val="-5"/>
          <w:sz w:val="24"/>
        </w:rPr>
        <w:t xml:space="preserve"> </w:t>
      </w:r>
      <w:r>
        <w:rPr>
          <w:sz w:val="24"/>
        </w:rPr>
        <w:t>graph</w:t>
      </w:r>
      <w:r>
        <w:rPr>
          <w:spacing w:val="-3"/>
          <w:sz w:val="24"/>
        </w:rPr>
        <w:t xml:space="preserve"> </w:t>
      </w:r>
      <w:r>
        <w:rPr>
          <w:sz w:val="24"/>
        </w:rPr>
        <w:t>below</w:t>
      </w:r>
      <w:r>
        <w:rPr>
          <w:spacing w:val="-3"/>
          <w:sz w:val="24"/>
        </w:rPr>
        <w:t xml:space="preserve"> </w:t>
      </w:r>
      <w:r>
        <w:rPr>
          <w:sz w:val="24"/>
        </w:rPr>
        <w:t>represents</w:t>
      </w:r>
      <w:r>
        <w:rPr>
          <w:spacing w:val="-3"/>
          <w:sz w:val="24"/>
        </w:rPr>
        <w:t xml:space="preserve"> </w:t>
      </w:r>
      <w:r>
        <w:rPr>
          <w:sz w:val="24"/>
        </w:rPr>
        <w:t>the</w:t>
      </w:r>
      <w:r>
        <w:rPr>
          <w:spacing w:val="-4"/>
          <w:sz w:val="24"/>
        </w:rPr>
        <w:t xml:space="preserve"> </w:t>
      </w:r>
      <w:r>
        <w:rPr>
          <w:sz w:val="24"/>
        </w:rPr>
        <w:t>number</w:t>
      </w:r>
      <w:r>
        <w:rPr>
          <w:spacing w:val="-5"/>
          <w:sz w:val="24"/>
        </w:rPr>
        <w:t xml:space="preserve"> </w:t>
      </w:r>
      <w:r>
        <w:rPr>
          <w:sz w:val="24"/>
        </w:rPr>
        <w:t>of</w:t>
      </w:r>
      <w:r>
        <w:rPr>
          <w:spacing w:val="-3"/>
          <w:sz w:val="24"/>
        </w:rPr>
        <w:t xml:space="preserve"> </w:t>
      </w:r>
      <w:r>
        <w:rPr>
          <w:sz w:val="24"/>
        </w:rPr>
        <w:t>producing</w:t>
      </w:r>
      <w:r>
        <w:rPr>
          <w:spacing w:val="-3"/>
          <w:sz w:val="24"/>
        </w:rPr>
        <w:t xml:space="preserve"> </w:t>
      </w:r>
      <w:r>
        <w:rPr>
          <w:sz w:val="24"/>
        </w:rPr>
        <w:t>gas</w:t>
      </w:r>
      <w:r>
        <w:rPr>
          <w:spacing w:val="-3"/>
          <w:sz w:val="24"/>
        </w:rPr>
        <w:t xml:space="preserve"> </w:t>
      </w:r>
      <w:r>
        <w:rPr>
          <w:sz w:val="24"/>
        </w:rPr>
        <w:t>wells</w:t>
      </w:r>
      <w:r>
        <w:rPr>
          <w:spacing w:val="-3"/>
          <w:sz w:val="24"/>
        </w:rPr>
        <w:t xml:space="preserve"> </w:t>
      </w:r>
      <w:r>
        <w:rPr>
          <w:sz w:val="24"/>
        </w:rPr>
        <w:t>in</w:t>
      </w:r>
      <w:r>
        <w:rPr>
          <w:spacing w:val="-3"/>
          <w:sz w:val="24"/>
        </w:rPr>
        <w:t xml:space="preserve"> </w:t>
      </w:r>
      <w:r>
        <w:rPr>
          <w:sz w:val="24"/>
        </w:rPr>
        <w:t>Kansas</w:t>
      </w:r>
      <w:r>
        <w:rPr>
          <w:spacing w:val="-3"/>
          <w:sz w:val="24"/>
        </w:rPr>
        <w:t xml:space="preserve"> </w:t>
      </w:r>
      <w:r>
        <w:rPr>
          <w:sz w:val="24"/>
        </w:rPr>
        <w:t>from</w:t>
      </w:r>
      <w:r>
        <w:rPr>
          <w:spacing w:val="-3"/>
          <w:sz w:val="24"/>
        </w:rPr>
        <w:t xml:space="preserve"> </w:t>
      </w:r>
      <w:r>
        <w:rPr>
          <w:sz w:val="24"/>
        </w:rPr>
        <w:t>1989</w:t>
      </w:r>
      <w:r>
        <w:rPr>
          <w:spacing w:val="-3"/>
          <w:sz w:val="24"/>
        </w:rPr>
        <w:t xml:space="preserve"> </w:t>
      </w:r>
      <w:r>
        <w:rPr>
          <w:sz w:val="24"/>
        </w:rPr>
        <w:t>to</w:t>
      </w:r>
      <w:r>
        <w:rPr>
          <w:spacing w:val="-3"/>
          <w:sz w:val="24"/>
        </w:rPr>
        <w:t xml:space="preserve"> </w:t>
      </w:r>
      <w:r>
        <w:rPr>
          <w:sz w:val="24"/>
        </w:rPr>
        <w:t>2017. What is the average rate of change between 2000 and 2015?</w:t>
      </w:r>
    </w:p>
    <w:p w14:paraId="6E835B15" w14:textId="19DFA20F" w:rsidR="00B1614D" w:rsidRDefault="00B1614D" w:rsidP="00B1614D">
      <w:pPr>
        <w:pStyle w:val="TableParagraph"/>
        <w:ind w:left="2217"/>
        <w:rPr>
          <w:sz w:val="20"/>
        </w:rPr>
      </w:pPr>
      <w:r>
        <w:rPr>
          <w:noProof/>
          <w:sz w:val="20"/>
        </w:rPr>
        <w:drawing>
          <wp:anchor distT="0" distB="0" distL="114300" distR="114300" simplePos="0" relativeHeight="251658336" behindDoc="0" locked="0" layoutInCell="1" allowOverlap="1" wp14:anchorId="596ADAA6" wp14:editId="1A3E2A38">
            <wp:simplePos x="0" y="0"/>
            <wp:positionH relativeFrom="column">
              <wp:posOffset>1514475</wp:posOffset>
            </wp:positionH>
            <wp:positionV relativeFrom="paragraph">
              <wp:posOffset>0</wp:posOffset>
            </wp:positionV>
            <wp:extent cx="3052166" cy="2106549"/>
            <wp:effectExtent l="0" t="0" r="0" b="8255"/>
            <wp:wrapTopAndBottom/>
            <wp:docPr id="1659" name="Picture 1659"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9" name="Image 1659" descr="Example graphic "/>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052166" cy="2106549"/>
                    </a:xfrm>
                    <a:prstGeom prst="rect">
                      <a:avLst/>
                    </a:prstGeom>
                  </pic:spPr>
                </pic:pic>
              </a:graphicData>
            </a:graphic>
          </wp:anchor>
        </w:drawing>
      </w:r>
    </w:p>
    <w:p w14:paraId="404A1E6E" w14:textId="3F63EF81" w:rsidR="00B1614D" w:rsidRDefault="00B1614D" w:rsidP="00B1614D">
      <w:pPr>
        <w:pStyle w:val="TableParagraph"/>
        <w:ind w:left="2217"/>
        <w:rPr>
          <w:sz w:val="20"/>
        </w:rPr>
      </w:pPr>
    </w:p>
    <w:p w14:paraId="767E27B7" w14:textId="7B384A01" w:rsidR="00B1614D" w:rsidRDefault="00B1614D" w:rsidP="00B1614D">
      <w:pPr>
        <w:pStyle w:val="TableParagraph"/>
        <w:spacing w:line="275" w:lineRule="exact"/>
        <w:ind w:left="14"/>
        <w:rPr>
          <w:i/>
          <w:iCs/>
          <w:spacing w:val="-10"/>
          <w:sz w:val="24"/>
          <w:szCs w:val="24"/>
        </w:rPr>
      </w:pPr>
      <w:r w:rsidRPr="221D88CC">
        <w:rPr>
          <w:i/>
          <w:iCs/>
          <w:sz w:val="24"/>
          <w:szCs w:val="24"/>
        </w:rPr>
        <w:t>Instructional</w:t>
      </w:r>
      <w:r w:rsidRPr="221D88CC">
        <w:rPr>
          <w:i/>
          <w:iCs/>
          <w:spacing w:val="-1"/>
          <w:sz w:val="24"/>
          <w:szCs w:val="24"/>
        </w:rPr>
        <w:t xml:space="preserve"> </w:t>
      </w:r>
      <w:r w:rsidRPr="221D88CC">
        <w:rPr>
          <w:i/>
          <w:iCs/>
          <w:sz w:val="24"/>
          <w:szCs w:val="24"/>
        </w:rPr>
        <w:t>Item</w:t>
      </w:r>
      <w:r w:rsidRPr="221D88CC">
        <w:rPr>
          <w:i/>
          <w:iCs/>
          <w:spacing w:val="-1"/>
          <w:sz w:val="24"/>
          <w:szCs w:val="24"/>
        </w:rPr>
        <w:t xml:space="preserve"> </w:t>
      </w:r>
      <w:r w:rsidRPr="221D88CC">
        <w:rPr>
          <w:i/>
          <w:iCs/>
          <w:spacing w:val="-10"/>
          <w:sz w:val="24"/>
          <w:szCs w:val="24"/>
        </w:rPr>
        <w:t>2</w:t>
      </w:r>
    </w:p>
    <w:p w14:paraId="60C69BCD" w14:textId="3087AC20" w:rsidR="00B1614D" w:rsidRPr="003D3018" w:rsidRDefault="004A5E24" w:rsidP="00B1614D">
      <w:pPr>
        <w:rPr>
          <w:sz w:val="24"/>
          <w:szCs w:val="24"/>
        </w:rPr>
      </w:pPr>
      <w:r>
        <w:rPr>
          <w:noProof/>
        </w:rPr>
        <w:drawing>
          <wp:anchor distT="0" distB="0" distL="114300" distR="114300" simplePos="0" relativeHeight="251705454" behindDoc="0" locked="0" layoutInCell="1" allowOverlap="1" wp14:anchorId="76970C0F" wp14:editId="1BB69D9A">
            <wp:simplePos x="0" y="0"/>
            <wp:positionH relativeFrom="column">
              <wp:posOffset>1866900</wp:posOffset>
            </wp:positionH>
            <wp:positionV relativeFrom="paragraph">
              <wp:posOffset>580390</wp:posOffset>
            </wp:positionV>
            <wp:extent cx="2457450" cy="2139950"/>
            <wp:effectExtent l="0" t="0" r="0" b="0"/>
            <wp:wrapTopAndBottom/>
            <wp:docPr id="1436965773" name="Picture 1436965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5166" name="Picture 128465166">
                      <a:extLst>
                        <a:ext uri="{C183D7F6-B498-43B3-948B-1728B52AA6E4}">
                          <adec:decorative xmlns:adec="http://schemas.microsoft.com/office/drawing/2017/decorative" val="1"/>
                        </a:ext>
                      </a:extLst>
                    </pic:cNvPr>
                    <pic:cNvPicPr/>
                  </pic:nvPicPr>
                  <pic:blipFill>
                    <a:blip r:embed="rId99">
                      <a:extLst>
                        <a:ext uri="{28A0092B-C50C-407E-A947-70E740481C1C}">
                          <a14:useLocalDpi xmlns:a14="http://schemas.microsoft.com/office/drawing/2010/main" val="0"/>
                        </a:ext>
                      </a:extLst>
                    </a:blip>
                    <a:stretch>
                      <a:fillRect/>
                    </a:stretch>
                  </pic:blipFill>
                  <pic:spPr>
                    <a:xfrm>
                      <a:off x="0" y="0"/>
                      <a:ext cx="2457450" cy="2139950"/>
                    </a:xfrm>
                    <a:prstGeom prst="rect">
                      <a:avLst/>
                    </a:prstGeom>
                  </pic:spPr>
                </pic:pic>
              </a:graphicData>
            </a:graphic>
          </wp:anchor>
        </w:drawing>
      </w:r>
      <w:r w:rsidR="00B1614D" w:rsidRPr="221D88CC">
        <w:rPr>
          <w:color w:val="000000" w:themeColor="text1"/>
          <w:sz w:val="24"/>
          <w:szCs w:val="24"/>
        </w:rPr>
        <w:t xml:space="preserve">A student is taking a science test. The table shows the number of questions they have remaining and the time that has passed. </w:t>
      </w:r>
    </w:p>
    <w:p w14:paraId="3E53FF49" w14:textId="03915BE8" w:rsidR="00B1614D" w:rsidRDefault="00B1614D" w:rsidP="00B1614D">
      <w:pPr>
        <w:pStyle w:val="TableParagraph"/>
        <w:spacing w:line="275" w:lineRule="exact"/>
        <w:ind w:left="14"/>
        <w:rPr>
          <w:i/>
          <w:iCs/>
          <w:sz w:val="24"/>
          <w:szCs w:val="24"/>
        </w:rPr>
      </w:pPr>
    </w:p>
    <w:p w14:paraId="32047345" w14:textId="77777777" w:rsidR="00B1614D" w:rsidRPr="003D3018" w:rsidRDefault="00B1614D" w:rsidP="00B1614D">
      <w:pPr>
        <w:rPr>
          <w:sz w:val="24"/>
          <w:szCs w:val="24"/>
        </w:rPr>
      </w:pPr>
      <w:r w:rsidRPr="221D88CC">
        <w:rPr>
          <w:color w:val="000000" w:themeColor="text1"/>
          <w:sz w:val="24"/>
          <w:szCs w:val="24"/>
        </w:rPr>
        <w:t>What is the average rate of change, to the nearest tenth, from 10 minutes to 40 minutes, and what does it mean?</w:t>
      </w:r>
    </w:p>
    <w:p w14:paraId="6FC6F49B" w14:textId="77777777" w:rsidR="00B1614D" w:rsidRPr="003D3018" w:rsidRDefault="00B1614D" w:rsidP="009E280D">
      <w:pPr>
        <w:spacing w:after="0"/>
        <w:ind w:left="360"/>
        <w:rPr>
          <w:color w:val="000000" w:themeColor="text1"/>
          <w:sz w:val="24"/>
          <w:szCs w:val="24"/>
        </w:rPr>
      </w:pPr>
      <w:r w:rsidRPr="221D88CC">
        <w:rPr>
          <w:color w:val="000000" w:themeColor="text1"/>
          <w:sz w:val="24"/>
          <w:szCs w:val="24"/>
        </w:rPr>
        <w:t>A.  On average, the student answered 0.7 questions per minute during the first 30 minutes.</w:t>
      </w:r>
    </w:p>
    <w:p w14:paraId="3EA2D6A5" w14:textId="77777777" w:rsidR="00B1614D" w:rsidRPr="003D3018" w:rsidRDefault="00B1614D" w:rsidP="00E502A8">
      <w:pPr>
        <w:pStyle w:val="ListParagraph"/>
        <w:widowControl/>
        <w:numPr>
          <w:ilvl w:val="0"/>
          <w:numId w:val="197"/>
        </w:numPr>
        <w:spacing w:line="259" w:lineRule="auto"/>
        <w:contextualSpacing/>
        <w:rPr>
          <w:color w:val="000000" w:themeColor="text1"/>
          <w:sz w:val="24"/>
          <w:szCs w:val="24"/>
        </w:rPr>
      </w:pPr>
      <w:r w:rsidRPr="221D88CC">
        <w:rPr>
          <w:color w:val="000000" w:themeColor="text1"/>
          <w:sz w:val="24"/>
          <w:szCs w:val="24"/>
        </w:rPr>
        <w:t>On average, the student answered 1.5 questions per minute during the first 30 minutes.</w:t>
      </w:r>
    </w:p>
    <w:p w14:paraId="081146FF" w14:textId="77777777" w:rsidR="00B1614D" w:rsidRPr="003D3018" w:rsidRDefault="00B1614D" w:rsidP="00E502A8">
      <w:pPr>
        <w:pStyle w:val="ListParagraph"/>
        <w:widowControl/>
        <w:numPr>
          <w:ilvl w:val="0"/>
          <w:numId w:val="197"/>
        </w:numPr>
        <w:spacing w:line="259" w:lineRule="auto"/>
        <w:contextualSpacing/>
        <w:rPr>
          <w:color w:val="000000" w:themeColor="text1"/>
          <w:sz w:val="24"/>
          <w:szCs w:val="24"/>
        </w:rPr>
      </w:pPr>
      <w:r w:rsidRPr="221D88CC">
        <w:rPr>
          <w:color w:val="000000" w:themeColor="text1"/>
          <w:sz w:val="24"/>
          <w:szCs w:val="24"/>
        </w:rPr>
        <w:t>On average, the student answered 0.7 questions per minute during those 30 minutes.</w:t>
      </w:r>
    </w:p>
    <w:p w14:paraId="27373D1C" w14:textId="5613DA28" w:rsidR="006B75E6" w:rsidRPr="006D33A6" w:rsidRDefault="00B1614D" w:rsidP="00E502A8">
      <w:pPr>
        <w:pStyle w:val="ListParagraph"/>
        <w:widowControl/>
        <w:numPr>
          <w:ilvl w:val="0"/>
          <w:numId w:val="197"/>
        </w:numPr>
        <w:spacing w:line="259" w:lineRule="auto"/>
        <w:contextualSpacing/>
        <w:rPr>
          <w:color w:val="000000" w:themeColor="text1"/>
          <w:sz w:val="24"/>
          <w:szCs w:val="24"/>
        </w:rPr>
      </w:pPr>
      <w:r w:rsidRPr="221D88CC">
        <w:rPr>
          <w:color w:val="000000" w:themeColor="text1"/>
          <w:sz w:val="24"/>
          <w:szCs w:val="24"/>
        </w:rPr>
        <w:t>On average, the student answered 1.5 questions per minute during those 30 minutes.</w:t>
      </w:r>
    </w:p>
    <w:p w14:paraId="0D302DF9" w14:textId="77777777" w:rsidR="006B75E6" w:rsidRPr="00C0141B" w:rsidRDefault="006B75E6" w:rsidP="006B75E6">
      <w:pPr>
        <w:pStyle w:val="Style4"/>
      </w:pPr>
      <w:r w:rsidRPr="00446198">
        <w:t>*The strategies, tasks and items included in the B1G-M are examples and should not be considered comprehensive.</w:t>
      </w:r>
    </w:p>
    <w:p w14:paraId="21975DDA" w14:textId="77777777" w:rsidR="006B75E6" w:rsidRDefault="006B75E6" w:rsidP="006B75E6">
      <w:pPr>
        <w:pStyle w:val="Style4"/>
      </w:pPr>
    </w:p>
    <w:p w14:paraId="2140C80A" w14:textId="77777777" w:rsidR="006D33A6" w:rsidRPr="00C0141B" w:rsidRDefault="006D33A6" w:rsidP="006B75E6">
      <w:pPr>
        <w:pStyle w:val="Style4"/>
      </w:pPr>
    </w:p>
    <w:p w14:paraId="038A936B" w14:textId="77777777" w:rsidR="00D743ED" w:rsidRDefault="00D743ED">
      <w:pPr>
        <w:rPr>
          <w:rFonts w:eastAsia="Calibri" w:cs="Times New Roman"/>
          <w:bCs/>
          <w:i/>
          <w:iCs/>
          <w:color w:val="2F5496" w:themeColor="accent5" w:themeShade="BF"/>
          <w:sz w:val="24"/>
          <w:szCs w:val="24"/>
          <w:shd w:val="clear" w:color="auto" w:fill="FFFFFF"/>
        </w:rPr>
      </w:pPr>
      <w:bookmarkStart w:id="53" w:name="_MA.912.F.1.5"/>
      <w:bookmarkEnd w:id="53"/>
      <w:r>
        <w:br w:type="page"/>
      </w:r>
    </w:p>
    <w:p w14:paraId="45D81C94" w14:textId="240A6DB1" w:rsidR="00BD4528" w:rsidRDefault="00BD4528" w:rsidP="00BD4528">
      <w:pPr>
        <w:pStyle w:val="Heading3"/>
      </w:pPr>
      <w:r w:rsidRPr="006B6BAE">
        <w:lastRenderedPageBreak/>
        <w:t>MA</w:t>
      </w:r>
      <w:r>
        <w:t>.912.F</w:t>
      </w:r>
      <w:r w:rsidRPr="006B6BAE">
        <w:t>.1.</w:t>
      </w:r>
      <w:r>
        <w:t>5</w:t>
      </w:r>
      <w:r w:rsidR="00511F29">
        <w:br/>
      </w:r>
    </w:p>
    <w:p w14:paraId="0ECD2DEA" w14:textId="77777777" w:rsidR="00BD4528" w:rsidRPr="00446198" w:rsidRDefault="00BD4528" w:rsidP="00BD4528">
      <w:pPr>
        <w:pStyle w:val="FunctionsF"/>
      </w:pPr>
      <w:r w:rsidRPr="00446198">
        <w:t>Benchmark</w:t>
      </w:r>
    </w:p>
    <w:p w14:paraId="70671CCE" w14:textId="78680C36" w:rsidR="00BD4528" w:rsidRPr="005D203C" w:rsidRDefault="00BD4528" w:rsidP="00BD4528">
      <w:pPr>
        <w:pStyle w:val="Style3"/>
      </w:pPr>
      <w:r w:rsidRPr="0012407D">
        <w:t>MA</w:t>
      </w:r>
      <w:r>
        <w:t>.912.F</w:t>
      </w:r>
      <w:r w:rsidRPr="0012407D">
        <w:t>.1.</w:t>
      </w:r>
      <w:r>
        <w:t>5</w:t>
      </w:r>
      <w:r w:rsidRPr="0012407D">
        <w:tab/>
      </w:r>
      <w:r w:rsidR="005D7982" w:rsidRPr="005D7982">
        <w:t>Compare key features of linear functions each represented algebraically, graphically, in tables or written descriptions.</w:t>
      </w:r>
      <w:r w:rsidRPr="0012407D">
        <w:t xml:space="preserve"> </w:t>
      </w:r>
    </w:p>
    <w:p w14:paraId="6AAE43B0" w14:textId="77777777" w:rsidR="00A54F0B" w:rsidRDefault="00A54F0B" w:rsidP="00A54F0B">
      <w:pPr>
        <w:pStyle w:val="TableParagraph"/>
        <w:spacing w:before="84" w:line="252" w:lineRule="exact"/>
      </w:pPr>
      <w:r>
        <w:rPr>
          <w:u w:val="single"/>
        </w:rPr>
        <w:t>Benchmark</w:t>
      </w:r>
      <w:r>
        <w:rPr>
          <w:spacing w:val="-7"/>
          <w:u w:val="single"/>
        </w:rPr>
        <w:t xml:space="preserve"> </w:t>
      </w:r>
      <w:r>
        <w:rPr>
          <w:spacing w:val="-2"/>
          <w:u w:val="single"/>
        </w:rPr>
        <w:t>Clarifications:</w:t>
      </w:r>
    </w:p>
    <w:p w14:paraId="3EC910E2" w14:textId="3A6793ED" w:rsidR="00BD4528" w:rsidRDefault="00A54F0B" w:rsidP="00A54F0B">
      <w:pPr>
        <w:spacing w:after="0"/>
      </w:pPr>
      <w:r>
        <w:rPr>
          <w:i/>
        </w:rPr>
        <w:t>Clarification</w:t>
      </w:r>
      <w:r>
        <w:rPr>
          <w:i/>
          <w:spacing w:val="-8"/>
        </w:rPr>
        <w:t xml:space="preserve"> </w:t>
      </w:r>
      <w:r>
        <w:rPr>
          <w:i/>
        </w:rPr>
        <w:t>1:</w:t>
      </w:r>
      <w:r>
        <w:rPr>
          <w:i/>
          <w:spacing w:val="-4"/>
        </w:rPr>
        <w:t xml:space="preserve"> </w:t>
      </w:r>
      <w:r>
        <w:t>Key</w:t>
      </w:r>
      <w:r>
        <w:rPr>
          <w:spacing w:val="-5"/>
        </w:rPr>
        <w:t xml:space="preserve"> </w:t>
      </w:r>
      <w:r>
        <w:t>features</w:t>
      </w:r>
      <w:r>
        <w:rPr>
          <w:spacing w:val="-3"/>
        </w:rPr>
        <w:t xml:space="preserve"> </w:t>
      </w:r>
      <w:r>
        <w:t>are</w:t>
      </w:r>
      <w:r>
        <w:rPr>
          <w:spacing w:val="-3"/>
        </w:rPr>
        <w:t xml:space="preserve"> </w:t>
      </w:r>
      <w:r>
        <w:t>limited</w:t>
      </w:r>
      <w:r>
        <w:rPr>
          <w:spacing w:val="-5"/>
        </w:rPr>
        <w:t xml:space="preserve"> </w:t>
      </w:r>
      <w:r>
        <w:t>to</w:t>
      </w:r>
      <w:r>
        <w:rPr>
          <w:spacing w:val="-3"/>
        </w:rPr>
        <w:t xml:space="preserve"> </w:t>
      </w:r>
      <w:r>
        <w:t>domain;</w:t>
      </w:r>
      <w:r>
        <w:rPr>
          <w:spacing w:val="-2"/>
        </w:rPr>
        <w:t xml:space="preserve"> </w:t>
      </w:r>
      <w:r>
        <w:t>range;</w:t>
      </w:r>
      <w:r>
        <w:rPr>
          <w:spacing w:val="-2"/>
        </w:rPr>
        <w:t xml:space="preserve"> </w:t>
      </w:r>
      <w:r>
        <w:t>intercepts;</w:t>
      </w:r>
      <w:r>
        <w:rPr>
          <w:spacing w:val="-4"/>
        </w:rPr>
        <w:t xml:space="preserve"> </w:t>
      </w:r>
      <w:r>
        <w:t>slope</w:t>
      </w:r>
      <w:r>
        <w:rPr>
          <w:spacing w:val="-3"/>
        </w:rPr>
        <w:t xml:space="preserve"> </w:t>
      </w:r>
      <w:r>
        <w:t>and</w:t>
      </w:r>
      <w:r>
        <w:rPr>
          <w:spacing w:val="-3"/>
        </w:rPr>
        <w:t xml:space="preserve"> </w:t>
      </w:r>
      <w:r>
        <w:t>end</w:t>
      </w:r>
      <w:r>
        <w:rPr>
          <w:spacing w:val="-2"/>
        </w:rPr>
        <w:t xml:space="preserve"> behavior.</w:t>
      </w:r>
    </w:p>
    <w:p w14:paraId="2E50BEA3" w14:textId="77777777" w:rsidR="00A54F0B" w:rsidRDefault="00A54F0B" w:rsidP="00BD4528">
      <w:pPr>
        <w:spacing w:after="0"/>
      </w:pPr>
    </w:p>
    <w:p w14:paraId="4299864B" w14:textId="77777777" w:rsidR="00BD4528" w:rsidRPr="00446198" w:rsidRDefault="00BD4528" w:rsidP="00BD4528">
      <w:pPr>
        <w:pStyle w:val="FunctionsF"/>
      </w:pPr>
      <w:r w:rsidRPr="00446198">
        <w:t xml:space="preserve">Connecting Benchmarks/Horizontal Alignment        </w:t>
      </w:r>
    </w:p>
    <w:p w14:paraId="217F1C81" w14:textId="489ECA0F" w:rsidR="00BD4528" w:rsidRPr="00CE46D3" w:rsidRDefault="005456DC" w:rsidP="00E502A8">
      <w:pPr>
        <w:pStyle w:val="TableParagraph"/>
        <w:numPr>
          <w:ilvl w:val="0"/>
          <w:numId w:val="19"/>
        </w:numPr>
        <w:tabs>
          <w:tab w:val="left" w:pos="827"/>
        </w:tabs>
        <w:autoSpaceDE w:val="0"/>
        <w:autoSpaceDN w:val="0"/>
        <w:contextualSpacing/>
        <w:textAlignment w:val="baseline"/>
      </w:pPr>
      <w:r w:rsidRPr="00A11A6D">
        <w:rPr>
          <w:spacing w:val="-2"/>
          <w:sz w:val="24"/>
        </w:rPr>
        <w:t>MA.912.AR.2.4</w:t>
      </w:r>
      <w:r w:rsidR="00A11A6D" w:rsidRPr="00A11A6D">
        <w:rPr>
          <w:spacing w:val="-2"/>
          <w:sz w:val="24"/>
        </w:rPr>
        <w:t xml:space="preserve">, </w:t>
      </w:r>
      <w:r w:rsidRPr="00A11A6D">
        <w:rPr>
          <w:spacing w:val="-2"/>
          <w:sz w:val="24"/>
        </w:rPr>
        <w:t>MA.912.AR.2.5</w:t>
      </w:r>
    </w:p>
    <w:p w14:paraId="29FD6ADD" w14:textId="77777777" w:rsidR="00CE46D3" w:rsidRPr="00446198" w:rsidRDefault="00CE46D3" w:rsidP="00CE46D3">
      <w:pPr>
        <w:widowControl w:val="0"/>
        <w:spacing w:after="0" w:line="240" w:lineRule="auto"/>
        <w:ind w:left="720"/>
        <w:contextualSpacing/>
        <w:textAlignment w:val="baseline"/>
      </w:pPr>
    </w:p>
    <w:p w14:paraId="247546D9" w14:textId="77777777" w:rsidR="00BD4528" w:rsidRPr="00446198" w:rsidRDefault="00BD4528" w:rsidP="00BD4528">
      <w:pPr>
        <w:pStyle w:val="FunctionsF"/>
      </w:pPr>
      <w:r w:rsidRPr="00446198">
        <w:t>Terms from the K-12 Glossary </w:t>
      </w:r>
    </w:p>
    <w:p w14:paraId="5D533753" w14:textId="77777777" w:rsidR="0027747B" w:rsidRDefault="00BD74DC" w:rsidP="00E502A8">
      <w:pPr>
        <w:pStyle w:val="TableParagraph"/>
        <w:numPr>
          <w:ilvl w:val="0"/>
          <w:numId w:val="198"/>
        </w:numPr>
        <w:tabs>
          <w:tab w:val="left" w:pos="566"/>
        </w:tabs>
        <w:autoSpaceDE w:val="0"/>
        <w:autoSpaceDN w:val="0"/>
        <w:spacing w:line="278" w:lineRule="exact"/>
        <w:rPr>
          <w:sz w:val="24"/>
        </w:rPr>
      </w:pPr>
      <w:r>
        <w:rPr>
          <w:spacing w:val="-2"/>
          <w:sz w:val="24"/>
        </w:rPr>
        <w:t>Domain</w:t>
      </w:r>
    </w:p>
    <w:p w14:paraId="70DAAF6F" w14:textId="77777777" w:rsidR="0027747B" w:rsidRDefault="00BD74DC" w:rsidP="00E502A8">
      <w:pPr>
        <w:pStyle w:val="TableParagraph"/>
        <w:numPr>
          <w:ilvl w:val="0"/>
          <w:numId w:val="198"/>
        </w:numPr>
        <w:tabs>
          <w:tab w:val="left" w:pos="566"/>
        </w:tabs>
        <w:autoSpaceDE w:val="0"/>
        <w:autoSpaceDN w:val="0"/>
        <w:spacing w:line="278" w:lineRule="exact"/>
        <w:rPr>
          <w:sz w:val="24"/>
        </w:rPr>
      </w:pPr>
      <w:r w:rsidRPr="0027747B">
        <w:rPr>
          <w:spacing w:val="-2"/>
          <w:sz w:val="24"/>
        </w:rPr>
        <w:t>Intercept</w:t>
      </w:r>
    </w:p>
    <w:p w14:paraId="4B1E448C" w14:textId="77777777" w:rsidR="0027747B" w:rsidRDefault="00BD74DC" w:rsidP="00E502A8">
      <w:pPr>
        <w:pStyle w:val="TableParagraph"/>
        <w:numPr>
          <w:ilvl w:val="0"/>
          <w:numId w:val="198"/>
        </w:numPr>
        <w:tabs>
          <w:tab w:val="left" w:pos="566"/>
        </w:tabs>
        <w:autoSpaceDE w:val="0"/>
        <w:autoSpaceDN w:val="0"/>
        <w:spacing w:line="278" w:lineRule="exact"/>
        <w:rPr>
          <w:sz w:val="24"/>
        </w:rPr>
      </w:pPr>
      <w:r w:rsidRPr="0027747B">
        <w:rPr>
          <w:spacing w:val="-2"/>
          <w:sz w:val="24"/>
        </w:rPr>
        <w:t>Range</w:t>
      </w:r>
    </w:p>
    <w:p w14:paraId="1FEDA528" w14:textId="6B738E12" w:rsidR="00BD74DC" w:rsidRPr="0027747B" w:rsidRDefault="00BD74DC" w:rsidP="00E502A8">
      <w:pPr>
        <w:pStyle w:val="TableParagraph"/>
        <w:numPr>
          <w:ilvl w:val="0"/>
          <w:numId w:val="198"/>
        </w:numPr>
        <w:tabs>
          <w:tab w:val="left" w:pos="566"/>
        </w:tabs>
        <w:autoSpaceDE w:val="0"/>
        <w:autoSpaceDN w:val="0"/>
        <w:spacing w:line="278" w:lineRule="exact"/>
        <w:rPr>
          <w:sz w:val="24"/>
        </w:rPr>
      </w:pPr>
      <w:r w:rsidRPr="0027747B">
        <w:rPr>
          <w:spacing w:val="-2"/>
          <w:sz w:val="24"/>
        </w:rPr>
        <w:t>Slope</w:t>
      </w:r>
    </w:p>
    <w:p w14:paraId="23580B2E" w14:textId="77777777" w:rsidR="00BD4528" w:rsidRPr="00446198" w:rsidRDefault="00BD4528" w:rsidP="00BD4528">
      <w:pPr>
        <w:pStyle w:val="ListParagraph"/>
        <w:ind w:left="720"/>
        <w:textAlignment w:val="baseline"/>
        <w:rPr>
          <w:rFonts w:eastAsia="Times New Roman" w:cs="Times New Roman"/>
          <w:sz w:val="24"/>
          <w:szCs w:val="24"/>
        </w:rPr>
      </w:pPr>
    </w:p>
    <w:p w14:paraId="03B19B63" w14:textId="77777777" w:rsidR="00BD4528" w:rsidRPr="00446198" w:rsidRDefault="00BD4528" w:rsidP="00BD4528">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D4528" w:rsidRPr="00446198" w14:paraId="2897381D" w14:textId="77777777" w:rsidTr="00A11A6D">
        <w:trPr>
          <w:trHeight w:val="747"/>
        </w:trPr>
        <w:tc>
          <w:tcPr>
            <w:tcW w:w="2498" w:type="pct"/>
            <w:shd w:val="clear" w:color="auto" w:fill="auto"/>
            <w:hideMark/>
          </w:tcPr>
          <w:p w14:paraId="4FA2D6DE" w14:textId="77777777" w:rsidR="00BD4528" w:rsidRPr="00446198" w:rsidRDefault="00BD4528" w:rsidP="00C97525">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C043AE5" w14:textId="1179112A" w:rsidR="00BD4528" w:rsidRPr="0059049C" w:rsidRDefault="0059049C" w:rsidP="00E502A8">
            <w:pPr>
              <w:pStyle w:val="ListParagraph"/>
              <w:numPr>
                <w:ilvl w:val="0"/>
                <w:numId w:val="199"/>
              </w:numPr>
              <w:textAlignment w:val="baseline"/>
              <w:rPr>
                <w:rFonts w:eastAsia="Times New Roman" w:cs="Times New Roman"/>
                <w:sz w:val="24"/>
                <w:szCs w:val="24"/>
              </w:rPr>
            </w:pPr>
            <w:r w:rsidRPr="0059049C">
              <w:rPr>
                <w:spacing w:val="-2"/>
                <w:sz w:val="24"/>
              </w:rPr>
              <w:t>MA.8.AR.3.5</w:t>
            </w:r>
          </w:p>
        </w:tc>
        <w:tc>
          <w:tcPr>
            <w:tcW w:w="2502" w:type="pct"/>
            <w:shd w:val="clear" w:color="auto" w:fill="auto"/>
          </w:tcPr>
          <w:p w14:paraId="0954298E" w14:textId="77777777" w:rsidR="00BD4528" w:rsidRPr="00446198" w:rsidRDefault="00BD4528" w:rsidP="00C97525">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B7BD496" w14:textId="0CA49639" w:rsidR="00BD4528" w:rsidRPr="00775B2A" w:rsidRDefault="00BD452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EA363B">
              <w:rPr>
                <w:rFonts w:eastAsia="Times New Roman" w:cs="Times New Roman"/>
                <w:sz w:val="24"/>
                <w:szCs w:val="24"/>
              </w:rPr>
              <w:t>912.F</w:t>
            </w:r>
            <w:r w:rsidRPr="006B6BAE">
              <w:rPr>
                <w:rFonts w:eastAsia="Times New Roman" w:cs="Times New Roman"/>
                <w:sz w:val="24"/>
                <w:szCs w:val="24"/>
              </w:rPr>
              <w:t>.1</w:t>
            </w:r>
            <w:r w:rsidR="00EA363B">
              <w:rPr>
                <w:rFonts w:eastAsia="Times New Roman" w:cs="Times New Roman"/>
                <w:sz w:val="24"/>
                <w:szCs w:val="24"/>
              </w:rPr>
              <w:t>.</w:t>
            </w:r>
            <w:r w:rsidRPr="006B6BAE">
              <w:rPr>
                <w:rFonts w:eastAsia="Times New Roman" w:cs="Times New Roman"/>
                <w:sz w:val="24"/>
                <w:szCs w:val="24"/>
              </w:rPr>
              <w:t>7</w:t>
            </w:r>
          </w:p>
        </w:tc>
      </w:tr>
    </w:tbl>
    <w:p w14:paraId="4C507E29" w14:textId="77777777" w:rsidR="00BD4528" w:rsidRPr="00446198" w:rsidRDefault="00BD4528" w:rsidP="00BD4528">
      <w:pPr>
        <w:pStyle w:val="FunctionsF"/>
      </w:pPr>
      <w:r w:rsidRPr="00446198">
        <w:t xml:space="preserve">Purpose and Instructional Strategies </w:t>
      </w:r>
    </w:p>
    <w:p w14:paraId="362A3430" w14:textId="77777777" w:rsidR="00A11A6D" w:rsidRPr="00587A7C" w:rsidRDefault="00BD4528" w:rsidP="00A11A6D">
      <w:pPr>
        <w:pStyle w:val="TableParagraph"/>
        <w:rPr>
          <w:sz w:val="24"/>
          <w:szCs w:val="24"/>
        </w:rPr>
      </w:pPr>
      <w:r w:rsidRPr="006B6BAE">
        <w:rPr>
          <w:rFonts w:eastAsia="Times New Roman" w:cs="Times New Roman"/>
          <w:sz w:val="24"/>
          <w:szCs w:val="24"/>
        </w:rPr>
        <w:t xml:space="preserve">In </w:t>
      </w:r>
      <w:r w:rsidR="00A11A6D" w:rsidRPr="00587A7C">
        <w:rPr>
          <w:sz w:val="24"/>
          <w:szCs w:val="24"/>
        </w:rPr>
        <w:t>grade</w:t>
      </w:r>
      <w:r w:rsidR="00A11A6D" w:rsidRPr="00587A7C">
        <w:rPr>
          <w:spacing w:val="-4"/>
          <w:sz w:val="24"/>
          <w:szCs w:val="24"/>
        </w:rPr>
        <w:t xml:space="preserve"> </w:t>
      </w:r>
      <w:r w:rsidR="00A11A6D" w:rsidRPr="00587A7C">
        <w:rPr>
          <w:sz w:val="24"/>
          <w:szCs w:val="24"/>
        </w:rPr>
        <w:t>8,</w:t>
      </w:r>
      <w:r w:rsidR="00A11A6D" w:rsidRPr="00587A7C">
        <w:rPr>
          <w:spacing w:val="-3"/>
          <w:sz w:val="24"/>
          <w:szCs w:val="24"/>
        </w:rPr>
        <w:t xml:space="preserve"> </w:t>
      </w:r>
      <w:r w:rsidR="00A11A6D" w:rsidRPr="00587A7C">
        <w:rPr>
          <w:sz w:val="24"/>
          <w:szCs w:val="24"/>
        </w:rPr>
        <w:t>students</w:t>
      </w:r>
      <w:r w:rsidR="00A11A6D" w:rsidRPr="00587A7C">
        <w:rPr>
          <w:spacing w:val="-3"/>
          <w:sz w:val="24"/>
          <w:szCs w:val="24"/>
        </w:rPr>
        <w:t xml:space="preserve"> </w:t>
      </w:r>
      <w:r w:rsidR="00A11A6D" w:rsidRPr="00587A7C">
        <w:rPr>
          <w:sz w:val="24"/>
          <w:szCs w:val="24"/>
        </w:rPr>
        <w:t>interpreted</w:t>
      </w:r>
      <w:r w:rsidR="00A11A6D" w:rsidRPr="00587A7C">
        <w:rPr>
          <w:spacing w:val="-3"/>
          <w:sz w:val="24"/>
          <w:szCs w:val="24"/>
        </w:rPr>
        <w:t xml:space="preserve"> </w:t>
      </w:r>
      <w:r w:rsidR="00A11A6D" w:rsidRPr="00587A7C">
        <w:rPr>
          <w:sz w:val="24"/>
          <w:szCs w:val="24"/>
        </w:rPr>
        <w:t>the</w:t>
      </w:r>
      <w:r w:rsidR="00A11A6D" w:rsidRPr="00587A7C">
        <w:rPr>
          <w:spacing w:val="-4"/>
          <w:sz w:val="24"/>
          <w:szCs w:val="24"/>
        </w:rPr>
        <w:t xml:space="preserve"> </w:t>
      </w:r>
      <w:r w:rsidR="00A11A6D" w:rsidRPr="00587A7C">
        <w:rPr>
          <w:sz w:val="24"/>
          <w:szCs w:val="24"/>
        </w:rPr>
        <w:t>slope</w:t>
      </w:r>
      <w:r w:rsidR="00A11A6D" w:rsidRPr="00587A7C">
        <w:rPr>
          <w:spacing w:val="-2"/>
          <w:sz w:val="24"/>
          <w:szCs w:val="24"/>
        </w:rPr>
        <w:t xml:space="preserve"> </w:t>
      </w:r>
      <w:r w:rsidR="00A11A6D" w:rsidRPr="00587A7C">
        <w:rPr>
          <w:sz w:val="24"/>
          <w:szCs w:val="24"/>
        </w:rPr>
        <w:t xml:space="preserve">and </w:t>
      </w:r>
      <w:r w:rsidR="00A11A6D">
        <w:rPr>
          <w:rFonts w:ascii="Cambria Math" w:eastAsia="Cambria Math"/>
          <w:sz w:val="24"/>
        </w:rPr>
        <w:t>𝑦</w:t>
      </w:r>
      <w:r w:rsidR="00A11A6D" w:rsidRPr="00587A7C">
        <w:rPr>
          <w:sz w:val="24"/>
          <w:szCs w:val="24"/>
        </w:rPr>
        <w:t>-intercept</w:t>
      </w:r>
      <w:r w:rsidR="00A11A6D" w:rsidRPr="00587A7C">
        <w:rPr>
          <w:spacing w:val="-3"/>
          <w:sz w:val="24"/>
          <w:szCs w:val="24"/>
        </w:rPr>
        <w:t xml:space="preserve"> </w:t>
      </w:r>
      <w:r w:rsidR="00A11A6D" w:rsidRPr="00587A7C">
        <w:rPr>
          <w:sz w:val="24"/>
          <w:szCs w:val="24"/>
        </w:rPr>
        <w:t>of</w:t>
      </w:r>
      <w:r w:rsidR="00A11A6D" w:rsidRPr="00587A7C">
        <w:rPr>
          <w:spacing w:val="-2"/>
          <w:sz w:val="24"/>
          <w:szCs w:val="24"/>
        </w:rPr>
        <w:t xml:space="preserve"> </w:t>
      </w:r>
      <w:r w:rsidR="00A11A6D" w:rsidRPr="00587A7C">
        <w:rPr>
          <w:sz w:val="24"/>
          <w:szCs w:val="24"/>
        </w:rPr>
        <w:t>a</w:t>
      </w:r>
      <w:r w:rsidR="00A11A6D" w:rsidRPr="00587A7C">
        <w:rPr>
          <w:spacing w:val="-4"/>
          <w:sz w:val="24"/>
          <w:szCs w:val="24"/>
        </w:rPr>
        <w:t xml:space="preserve"> </w:t>
      </w:r>
      <w:r w:rsidR="00A11A6D" w:rsidRPr="00587A7C">
        <w:rPr>
          <w:sz w:val="24"/>
          <w:szCs w:val="24"/>
        </w:rPr>
        <w:t>linear</w:t>
      </w:r>
      <w:r w:rsidR="00A11A6D" w:rsidRPr="00587A7C">
        <w:rPr>
          <w:spacing w:val="-2"/>
          <w:sz w:val="24"/>
          <w:szCs w:val="24"/>
        </w:rPr>
        <w:t xml:space="preserve"> </w:t>
      </w:r>
      <w:r w:rsidR="00A11A6D" w:rsidRPr="00587A7C">
        <w:rPr>
          <w:sz w:val="24"/>
          <w:szCs w:val="24"/>
        </w:rPr>
        <w:t>equation</w:t>
      </w:r>
      <w:r w:rsidR="00A11A6D" w:rsidRPr="00587A7C">
        <w:rPr>
          <w:spacing w:val="-1"/>
          <w:sz w:val="24"/>
          <w:szCs w:val="24"/>
        </w:rPr>
        <w:t xml:space="preserve"> </w:t>
      </w:r>
      <w:r w:rsidR="00A11A6D" w:rsidRPr="00587A7C">
        <w:rPr>
          <w:sz w:val="24"/>
          <w:szCs w:val="24"/>
        </w:rPr>
        <w:t>in</w:t>
      </w:r>
      <w:r w:rsidR="00A11A6D" w:rsidRPr="00587A7C">
        <w:rPr>
          <w:spacing w:val="-3"/>
          <w:sz w:val="24"/>
          <w:szCs w:val="24"/>
        </w:rPr>
        <w:t xml:space="preserve"> </w:t>
      </w:r>
      <w:r w:rsidR="00A11A6D" w:rsidRPr="00587A7C">
        <w:rPr>
          <w:sz w:val="24"/>
          <w:szCs w:val="24"/>
        </w:rPr>
        <w:t>two</w:t>
      </w:r>
      <w:r w:rsidR="00A11A6D" w:rsidRPr="00587A7C">
        <w:rPr>
          <w:spacing w:val="-3"/>
          <w:sz w:val="24"/>
          <w:szCs w:val="24"/>
        </w:rPr>
        <w:t xml:space="preserve"> </w:t>
      </w:r>
      <w:r w:rsidR="00A11A6D" w:rsidRPr="00587A7C">
        <w:rPr>
          <w:sz w:val="24"/>
          <w:szCs w:val="24"/>
        </w:rPr>
        <w:t>variables.</w:t>
      </w:r>
      <w:r w:rsidR="00A11A6D" w:rsidRPr="00587A7C">
        <w:rPr>
          <w:spacing w:val="-1"/>
          <w:sz w:val="24"/>
          <w:szCs w:val="24"/>
        </w:rPr>
        <w:t xml:space="preserve"> </w:t>
      </w:r>
      <w:r w:rsidR="00A11A6D" w:rsidRPr="00587A7C">
        <w:rPr>
          <w:sz w:val="24"/>
          <w:szCs w:val="24"/>
        </w:rPr>
        <w:t>In Algebra I, students compare key features of two or more linear functions. In later courses, students will compare key features of linear and nonlinear functions.</w:t>
      </w:r>
    </w:p>
    <w:p w14:paraId="0C20F0B4" w14:textId="77777777" w:rsidR="00A11A6D" w:rsidRDefault="00A11A6D" w:rsidP="00E502A8">
      <w:pPr>
        <w:pStyle w:val="TableParagraph"/>
        <w:numPr>
          <w:ilvl w:val="0"/>
          <w:numId w:val="200"/>
        </w:numPr>
        <w:tabs>
          <w:tab w:val="left" w:pos="719"/>
        </w:tabs>
        <w:autoSpaceDE w:val="0"/>
        <w:autoSpaceDN w:val="0"/>
        <w:ind w:right="520"/>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use</w:t>
      </w:r>
      <w:r>
        <w:rPr>
          <w:spacing w:val="-5"/>
          <w:sz w:val="24"/>
        </w:rPr>
        <w:t xml:space="preserve"> </w:t>
      </w:r>
      <w:r>
        <w:rPr>
          <w:sz w:val="24"/>
        </w:rPr>
        <w:t>of</w:t>
      </w:r>
      <w:r>
        <w:rPr>
          <w:spacing w:val="-4"/>
          <w:sz w:val="24"/>
        </w:rPr>
        <w:t xml:space="preserve"> </w:t>
      </w:r>
      <w:r>
        <w:rPr>
          <w:sz w:val="24"/>
        </w:rPr>
        <w:t>various</w:t>
      </w:r>
      <w:r>
        <w:rPr>
          <w:spacing w:val="-4"/>
          <w:sz w:val="24"/>
        </w:rPr>
        <w:t xml:space="preserve"> </w:t>
      </w:r>
      <w:r>
        <w:rPr>
          <w:sz w:val="24"/>
        </w:rPr>
        <w:t>forms</w:t>
      </w:r>
      <w:r>
        <w:rPr>
          <w:spacing w:val="-4"/>
          <w:sz w:val="24"/>
        </w:rPr>
        <w:t xml:space="preserve"> </w:t>
      </w:r>
      <w:r>
        <w:rPr>
          <w:sz w:val="24"/>
        </w:rPr>
        <w:t>of</w:t>
      </w:r>
      <w:r>
        <w:rPr>
          <w:spacing w:val="-5"/>
          <w:sz w:val="24"/>
        </w:rPr>
        <w:t xml:space="preserve"> </w:t>
      </w:r>
      <w:r>
        <w:rPr>
          <w:sz w:val="24"/>
        </w:rPr>
        <w:t>linear</w:t>
      </w:r>
      <w:r>
        <w:rPr>
          <w:spacing w:val="-4"/>
          <w:sz w:val="24"/>
        </w:rPr>
        <w:t xml:space="preserve"> </w:t>
      </w:r>
      <w:r>
        <w:rPr>
          <w:sz w:val="24"/>
        </w:rPr>
        <w:t>equations.</w:t>
      </w:r>
      <w:r>
        <w:rPr>
          <w:spacing w:val="-4"/>
          <w:sz w:val="24"/>
        </w:rPr>
        <w:t xml:space="preserve"> </w:t>
      </w:r>
      <w:r>
        <w:rPr>
          <w:sz w:val="24"/>
        </w:rPr>
        <w:t>Additionally,</w:t>
      </w:r>
      <w:r>
        <w:rPr>
          <w:spacing w:val="-4"/>
          <w:sz w:val="24"/>
        </w:rPr>
        <w:t xml:space="preserve"> </w:t>
      </w:r>
      <w:r>
        <w:rPr>
          <w:sz w:val="24"/>
        </w:rPr>
        <w:t>linear functions can be represented as a table of values or graphically.</w:t>
      </w:r>
    </w:p>
    <w:p w14:paraId="66BEE601" w14:textId="77777777" w:rsidR="00A11A6D" w:rsidRDefault="00A11A6D" w:rsidP="00E502A8">
      <w:pPr>
        <w:pStyle w:val="TableParagraph"/>
        <w:numPr>
          <w:ilvl w:val="1"/>
          <w:numId w:val="200"/>
        </w:numPr>
        <w:tabs>
          <w:tab w:val="left" w:pos="1438"/>
        </w:tabs>
        <w:autoSpaceDE w:val="0"/>
        <w:autoSpaceDN w:val="0"/>
        <w:spacing w:line="286" w:lineRule="exact"/>
        <w:ind w:left="1438" w:hanging="359"/>
        <w:rPr>
          <w:sz w:val="24"/>
        </w:rPr>
      </w:pPr>
      <w:r>
        <w:rPr>
          <w:sz w:val="24"/>
        </w:rPr>
        <w:t>Standard</w:t>
      </w:r>
      <w:r>
        <w:rPr>
          <w:spacing w:val="-2"/>
          <w:sz w:val="24"/>
        </w:rPr>
        <w:t xml:space="preserve"> </w:t>
      </w:r>
      <w:r>
        <w:rPr>
          <w:spacing w:val="-4"/>
          <w:sz w:val="24"/>
        </w:rPr>
        <w:t>Form</w:t>
      </w:r>
    </w:p>
    <w:p w14:paraId="448AB28B" w14:textId="77777777" w:rsidR="00A11A6D" w:rsidRDefault="00A11A6D" w:rsidP="00A11A6D">
      <w:pPr>
        <w:pStyle w:val="TableParagraph"/>
        <w:ind w:left="1439" w:right="160"/>
        <w:rPr>
          <w:sz w:val="24"/>
        </w:rPr>
      </w:pPr>
      <w:r>
        <w:rPr>
          <w:sz w:val="24"/>
        </w:rPr>
        <w:t>Can</w:t>
      </w:r>
      <w:r>
        <w:rPr>
          <w:spacing w:val="-1"/>
          <w:sz w:val="24"/>
        </w:rPr>
        <w:t xml:space="preserve"> </w:t>
      </w:r>
      <w:r>
        <w:rPr>
          <w:sz w:val="24"/>
        </w:rPr>
        <w:t>be</w:t>
      </w:r>
      <w:r>
        <w:rPr>
          <w:spacing w:val="-2"/>
          <w:sz w:val="24"/>
        </w:rPr>
        <w:t xml:space="preserve"> </w:t>
      </w:r>
      <w:r>
        <w:rPr>
          <w:sz w:val="24"/>
        </w:rPr>
        <w:t>described</w:t>
      </w:r>
      <w:r>
        <w:rPr>
          <w:spacing w:val="-1"/>
          <w:sz w:val="24"/>
        </w:rPr>
        <w:t xml:space="preserve"> </w:t>
      </w:r>
      <w:r>
        <w:rPr>
          <w:sz w:val="24"/>
        </w:rPr>
        <w:t>by</w:t>
      </w:r>
      <w:r>
        <w:rPr>
          <w:spacing w:val="-6"/>
          <w:sz w:val="24"/>
        </w:rPr>
        <w:t xml:space="preserve"> </w:t>
      </w:r>
      <w:r>
        <w:rPr>
          <w:sz w:val="24"/>
        </w:rPr>
        <w:t xml:space="preserve">the equation </w:t>
      </w:r>
      <w:r>
        <w:rPr>
          <w:rFonts w:ascii="Cambria Math" w:eastAsia="Cambria Math"/>
          <w:sz w:val="24"/>
        </w:rPr>
        <w:t>𝐴𝑥 + 𝐵𝑦 = 𝐶</w:t>
      </w:r>
      <w:r>
        <w:rPr>
          <w:sz w:val="24"/>
        </w:rPr>
        <w:t>,</w:t>
      </w:r>
      <w:r>
        <w:rPr>
          <w:spacing w:val="-1"/>
          <w:sz w:val="24"/>
        </w:rPr>
        <w:t xml:space="preserve"> </w:t>
      </w:r>
      <w:r>
        <w:rPr>
          <w:sz w:val="24"/>
        </w:rPr>
        <w:t xml:space="preserve">where </w:t>
      </w:r>
      <w:r>
        <w:rPr>
          <w:rFonts w:ascii="Cambria Math" w:eastAsia="Cambria Math"/>
          <w:sz w:val="24"/>
        </w:rPr>
        <w:t>𝐴</w:t>
      </w:r>
      <w:r>
        <w:rPr>
          <w:sz w:val="24"/>
        </w:rPr>
        <w:t>,</w:t>
      </w:r>
      <w:r>
        <w:rPr>
          <w:spacing w:val="-1"/>
          <w:sz w:val="24"/>
        </w:rPr>
        <w:t xml:space="preserve"> </w:t>
      </w:r>
      <w:r>
        <w:rPr>
          <w:rFonts w:ascii="Cambria Math" w:eastAsia="Cambria Math"/>
          <w:sz w:val="24"/>
        </w:rPr>
        <w:t xml:space="preserve">𝐵 </w:t>
      </w:r>
      <w:r>
        <w:rPr>
          <w:sz w:val="24"/>
        </w:rPr>
        <w:t>and</w:t>
      </w:r>
      <w:r>
        <w:rPr>
          <w:spacing w:val="-1"/>
          <w:sz w:val="24"/>
        </w:rPr>
        <w:t xml:space="preserve"> </w:t>
      </w:r>
      <w:r>
        <w:rPr>
          <w:rFonts w:ascii="Cambria Math" w:eastAsia="Cambria Math"/>
          <w:sz w:val="24"/>
        </w:rPr>
        <w:t xml:space="preserve">𝐶 </w:t>
      </w:r>
      <w:r>
        <w:rPr>
          <w:sz w:val="24"/>
        </w:rPr>
        <w:t>are</w:t>
      </w:r>
      <w:r>
        <w:rPr>
          <w:spacing w:val="-3"/>
          <w:sz w:val="24"/>
        </w:rPr>
        <w:t xml:space="preserve"> </w:t>
      </w:r>
      <w:r>
        <w:rPr>
          <w:sz w:val="24"/>
        </w:rPr>
        <w:t>any rational number.</w:t>
      </w:r>
    </w:p>
    <w:p w14:paraId="17F053D8" w14:textId="77777777" w:rsidR="00A11A6D" w:rsidRDefault="00A11A6D" w:rsidP="00E502A8">
      <w:pPr>
        <w:pStyle w:val="TableParagraph"/>
        <w:numPr>
          <w:ilvl w:val="1"/>
          <w:numId w:val="200"/>
        </w:numPr>
        <w:tabs>
          <w:tab w:val="left" w:pos="1438"/>
        </w:tabs>
        <w:autoSpaceDE w:val="0"/>
        <w:autoSpaceDN w:val="0"/>
        <w:spacing w:line="285" w:lineRule="exact"/>
        <w:ind w:left="1438" w:hanging="359"/>
        <w:rPr>
          <w:sz w:val="24"/>
        </w:rPr>
      </w:pPr>
      <w:r>
        <w:rPr>
          <w:sz w:val="24"/>
        </w:rPr>
        <w:t>Slope-Intercept</w:t>
      </w:r>
      <w:r>
        <w:rPr>
          <w:spacing w:val="-7"/>
          <w:sz w:val="24"/>
        </w:rPr>
        <w:t xml:space="preserve"> </w:t>
      </w:r>
      <w:r>
        <w:rPr>
          <w:spacing w:val="-4"/>
          <w:sz w:val="24"/>
        </w:rPr>
        <w:t>Form</w:t>
      </w:r>
    </w:p>
    <w:p w14:paraId="79CD34AC" w14:textId="77777777" w:rsidR="00A11A6D" w:rsidRDefault="00A11A6D" w:rsidP="00A11A6D">
      <w:pPr>
        <w:pStyle w:val="TableParagraph"/>
        <w:spacing w:line="271" w:lineRule="exact"/>
        <w:ind w:left="1439"/>
        <w:rPr>
          <w:sz w:val="24"/>
        </w:rPr>
      </w:pPr>
      <w:r>
        <w:rPr>
          <w:sz w:val="24"/>
        </w:rPr>
        <w:t>Can</w:t>
      </w:r>
      <w:r>
        <w:rPr>
          <w:spacing w:val="-2"/>
          <w:sz w:val="24"/>
        </w:rPr>
        <w:t xml:space="preserve"> </w:t>
      </w:r>
      <w:r>
        <w:rPr>
          <w:sz w:val="24"/>
        </w:rPr>
        <w:t>be</w:t>
      </w:r>
      <w:r>
        <w:rPr>
          <w:spacing w:val="-1"/>
          <w:sz w:val="24"/>
        </w:rPr>
        <w:t xml:space="preserve"> </w:t>
      </w:r>
      <w:r>
        <w:rPr>
          <w:sz w:val="24"/>
        </w:rPr>
        <w:t>described by</w:t>
      </w:r>
      <w:r>
        <w:rPr>
          <w:spacing w:val="-5"/>
          <w:sz w:val="24"/>
        </w:rPr>
        <w:t xml:space="preserve"> </w:t>
      </w:r>
      <w:r>
        <w:rPr>
          <w:sz w:val="24"/>
        </w:rPr>
        <w:t>the</w:t>
      </w:r>
      <w:r>
        <w:rPr>
          <w:spacing w:val="1"/>
          <w:sz w:val="24"/>
        </w:rPr>
        <w:t xml:space="preserve"> </w:t>
      </w:r>
      <w:r>
        <w:rPr>
          <w:sz w:val="24"/>
        </w:rPr>
        <w:t>equation</w:t>
      </w:r>
      <w:r>
        <w:rPr>
          <w:spacing w:val="2"/>
          <w:sz w:val="24"/>
        </w:rPr>
        <w:t xml:space="preserve"> </w:t>
      </w:r>
      <w:r>
        <w:rPr>
          <w:rFonts w:ascii="Cambria Math" w:eastAsia="Cambria Math"/>
          <w:sz w:val="24"/>
        </w:rPr>
        <w:t>𝑦</w:t>
      </w:r>
      <w:r>
        <w:rPr>
          <w:rFonts w:ascii="Cambria Math" w:eastAsia="Cambria Math"/>
          <w:spacing w:val="19"/>
          <w:sz w:val="24"/>
        </w:rPr>
        <w:t xml:space="preserve"> </w:t>
      </w:r>
      <w:r>
        <w:rPr>
          <w:rFonts w:ascii="Cambria Math" w:eastAsia="Cambria Math"/>
          <w:sz w:val="24"/>
        </w:rPr>
        <w:t>=</w:t>
      </w:r>
      <w:r>
        <w:rPr>
          <w:rFonts w:ascii="Cambria Math" w:eastAsia="Cambria Math"/>
          <w:spacing w:val="13"/>
          <w:sz w:val="24"/>
        </w:rPr>
        <w:t xml:space="preserve"> </w:t>
      </w:r>
      <w:r>
        <w:rPr>
          <w:rFonts w:ascii="Cambria Math" w:eastAsia="Cambria Math"/>
          <w:sz w:val="24"/>
        </w:rPr>
        <w:t>𝑚𝑥</w:t>
      </w:r>
      <w:r>
        <w:rPr>
          <w:rFonts w:ascii="Cambria Math" w:eastAsia="Cambria Math"/>
          <w:spacing w:val="6"/>
          <w:sz w:val="24"/>
        </w:rPr>
        <w:t xml:space="preserve"> </w:t>
      </w:r>
      <w:r>
        <w:rPr>
          <w:rFonts w:ascii="Cambria Math" w:eastAsia="Cambria Math"/>
          <w:sz w:val="24"/>
        </w:rPr>
        <w:t>+ 𝑏</w:t>
      </w:r>
      <w:r>
        <w:rPr>
          <w:sz w:val="24"/>
        </w:rPr>
        <w:t>, where</w:t>
      </w:r>
      <w:r>
        <w:rPr>
          <w:spacing w:val="1"/>
          <w:sz w:val="24"/>
        </w:rPr>
        <w:t xml:space="preserve"> </w:t>
      </w:r>
      <w:r>
        <w:rPr>
          <w:rFonts w:ascii="Cambria Math" w:eastAsia="Cambria Math"/>
          <w:sz w:val="24"/>
        </w:rPr>
        <w:t>𝑚</w:t>
      </w:r>
      <w:r>
        <w:rPr>
          <w:rFonts w:ascii="Cambria Math" w:eastAsia="Cambria Math"/>
          <w:spacing w:val="12"/>
          <w:sz w:val="24"/>
        </w:rPr>
        <w:t xml:space="preserve"> </w:t>
      </w:r>
      <w:r>
        <w:rPr>
          <w:sz w:val="24"/>
        </w:rPr>
        <w:t>is the</w:t>
      </w:r>
      <w:r>
        <w:rPr>
          <w:spacing w:val="-1"/>
          <w:sz w:val="24"/>
        </w:rPr>
        <w:t xml:space="preserve"> </w:t>
      </w:r>
      <w:r>
        <w:rPr>
          <w:sz w:val="24"/>
        </w:rPr>
        <w:t>slope</w:t>
      </w:r>
      <w:r>
        <w:rPr>
          <w:spacing w:val="-1"/>
          <w:sz w:val="24"/>
        </w:rPr>
        <w:t xml:space="preserve"> </w:t>
      </w:r>
      <w:r>
        <w:rPr>
          <w:sz w:val="24"/>
        </w:rPr>
        <w:t>and</w:t>
      </w:r>
      <w:r>
        <w:rPr>
          <w:spacing w:val="3"/>
          <w:sz w:val="24"/>
        </w:rPr>
        <w:t xml:space="preserve"> </w:t>
      </w:r>
      <w:r>
        <w:rPr>
          <w:rFonts w:ascii="Cambria Math" w:eastAsia="Cambria Math"/>
          <w:sz w:val="24"/>
        </w:rPr>
        <w:t>𝑏</w:t>
      </w:r>
      <w:r>
        <w:rPr>
          <w:rFonts w:ascii="Cambria Math" w:eastAsia="Cambria Math"/>
          <w:spacing w:val="12"/>
          <w:sz w:val="24"/>
        </w:rPr>
        <w:t xml:space="preserve"> </w:t>
      </w:r>
      <w:r>
        <w:rPr>
          <w:sz w:val="24"/>
        </w:rPr>
        <w:t xml:space="preserve">is </w:t>
      </w:r>
      <w:r>
        <w:rPr>
          <w:spacing w:val="-5"/>
          <w:sz w:val="24"/>
        </w:rPr>
        <w:t>the</w:t>
      </w:r>
    </w:p>
    <w:p w14:paraId="506A94F5" w14:textId="77777777" w:rsidR="00A11A6D" w:rsidRDefault="00A11A6D" w:rsidP="00A11A6D">
      <w:pPr>
        <w:pStyle w:val="TableParagraph"/>
        <w:spacing w:line="281" w:lineRule="exact"/>
        <w:ind w:left="1439"/>
        <w:rPr>
          <w:sz w:val="24"/>
        </w:rPr>
      </w:pPr>
      <w:r>
        <w:rPr>
          <w:rFonts w:ascii="Cambria Math" w:eastAsia="Cambria Math"/>
          <w:sz w:val="24"/>
        </w:rPr>
        <w:t>𝑦</w:t>
      </w:r>
      <w:r>
        <w:rPr>
          <w:sz w:val="24"/>
        </w:rPr>
        <w:t>-</w:t>
      </w:r>
      <w:r>
        <w:rPr>
          <w:spacing w:val="-2"/>
          <w:sz w:val="24"/>
        </w:rPr>
        <w:t>intercept.</w:t>
      </w:r>
    </w:p>
    <w:p w14:paraId="23E15931" w14:textId="77777777" w:rsidR="00A11A6D" w:rsidRDefault="00A11A6D" w:rsidP="00E502A8">
      <w:pPr>
        <w:pStyle w:val="TableParagraph"/>
        <w:numPr>
          <w:ilvl w:val="1"/>
          <w:numId w:val="200"/>
        </w:numPr>
        <w:tabs>
          <w:tab w:val="left" w:pos="1438"/>
        </w:tabs>
        <w:autoSpaceDE w:val="0"/>
        <w:autoSpaceDN w:val="0"/>
        <w:spacing w:line="286" w:lineRule="exact"/>
        <w:ind w:left="1438" w:hanging="359"/>
        <w:rPr>
          <w:sz w:val="24"/>
        </w:rPr>
      </w:pPr>
      <w:r>
        <w:rPr>
          <w:sz w:val="24"/>
        </w:rPr>
        <w:t>Point-Slope</w:t>
      </w:r>
      <w:r>
        <w:rPr>
          <w:spacing w:val="-2"/>
          <w:sz w:val="24"/>
        </w:rPr>
        <w:t xml:space="preserve"> </w:t>
      </w:r>
      <w:r>
        <w:rPr>
          <w:spacing w:val="-4"/>
          <w:sz w:val="24"/>
        </w:rPr>
        <w:t>Form</w:t>
      </w:r>
    </w:p>
    <w:p w14:paraId="17276CA4" w14:textId="77777777" w:rsidR="00A11A6D" w:rsidRDefault="00A11A6D" w:rsidP="00A11A6D">
      <w:pPr>
        <w:pStyle w:val="TableParagraph"/>
        <w:ind w:left="1439"/>
        <w:rPr>
          <w:sz w:val="24"/>
        </w:rPr>
      </w:pPr>
      <w:r>
        <w:rPr>
          <w:sz w:val="24"/>
        </w:rPr>
        <w:t>Can be</w:t>
      </w:r>
      <w:r>
        <w:rPr>
          <w:spacing w:val="-1"/>
          <w:sz w:val="24"/>
        </w:rPr>
        <w:t xml:space="preserve"> </w:t>
      </w:r>
      <w:r>
        <w:rPr>
          <w:sz w:val="24"/>
        </w:rPr>
        <w:t>described by</w:t>
      </w:r>
      <w:r>
        <w:rPr>
          <w:spacing w:val="-5"/>
          <w:sz w:val="24"/>
        </w:rPr>
        <w:t xml:space="preserve"> </w:t>
      </w:r>
      <w:r>
        <w:rPr>
          <w:sz w:val="24"/>
        </w:rPr>
        <w:t xml:space="preserve">the equation </w:t>
      </w:r>
      <w:r>
        <w:rPr>
          <w:rFonts w:ascii="Cambria Math" w:eastAsia="Cambria Math" w:hAnsi="Cambria Math"/>
          <w:sz w:val="24"/>
        </w:rPr>
        <w:t>𝑦 − 𝑦</w:t>
      </w:r>
      <w:r>
        <w:rPr>
          <w:rFonts w:ascii="Cambria Math" w:eastAsia="Cambria Math" w:hAnsi="Cambria Math"/>
          <w:sz w:val="24"/>
          <w:vertAlign w:val="subscript"/>
        </w:rPr>
        <w:t>1</w:t>
      </w:r>
      <w:r>
        <w:rPr>
          <w:rFonts w:ascii="Cambria Math" w:eastAsia="Cambria Math" w:hAnsi="Cambria Math"/>
          <w:spacing w:val="23"/>
          <w:sz w:val="24"/>
        </w:rPr>
        <w:t xml:space="preserve"> </w:t>
      </w:r>
      <w:r>
        <w:rPr>
          <w:rFonts w:ascii="Cambria Math" w:eastAsia="Cambria Math" w:hAnsi="Cambria Math"/>
          <w:sz w:val="24"/>
        </w:rPr>
        <w:t>= 𝑚(𝑥 −</w:t>
      </w:r>
      <w:r>
        <w:rPr>
          <w:rFonts w:ascii="Cambria Math" w:eastAsia="Cambria Math" w:hAnsi="Cambria Math"/>
          <w:spacing w:val="-2"/>
          <w:sz w:val="24"/>
        </w:rPr>
        <w:t xml:space="preserve"> </w:t>
      </w:r>
      <w:r>
        <w:rPr>
          <w:rFonts w:ascii="Cambria Math" w:eastAsia="Cambria Math" w:hAnsi="Cambria Math"/>
          <w:sz w:val="24"/>
        </w:rPr>
        <w:t>𝑥</w:t>
      </w:r>
      <w:r>
        <w:rPr>
          <w:rFonts w:ascii="Cambria Math" w:eastAsia="Cambria Math" w:hAnsi="Cambria Math"/>
          <w:sz w:val="24"/>
          <w:vertAlign w:val="subscript"/>
        </w:rPr>
        <w:t>1</w:t>
      </w:r>
      <w:r>
        <w:rPr>
          <w:rFonts w:ascii="Cambria Math" w:eastAsia="Cambria Math" w:hAnsi="Cambria Math"/>
          <w:sz w:val="24"/>
        </w:rPr>
        <w:t>)</w:t>
      </w:r>
      <w:r>
        <w:rPr>
          <w:sz w:val="24"/>
        </w:rPr>
        <w:t xml:space="preserve">, where </w:t>
      </w:r>
      <w:r>
        <w:rPr>
          <w:rFonts w:ascii="Cambria Math" w:eastAsia="Cambria Math" w:hAnsi="Cambria Math"/>
          <w:sz w:val="24"/>
        </w:rPr>
        <w:t>(𝑥</w:t>
      </w:r>
      <w:r>
        <w:rPr>
          <w:rFonts w:ascii="Cambria Math" w:eastAsia="Cambria Math" w:hAnsi="Cambria Math"/>
          <w:sz w:val="24"/>
          <w:vertAlign w:val="subscript"/>
        </w:rPr>
        <w:t>1</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𝑦</w:t>
      </w:r>
      <w:r>
        <w:rPr>
          <w:rFonts w:ascii="Cambria Math" w:eastAsia="Cambria Math" w:hAnsi="Cambria Math"/>
          <w:sz w:val="24"/>
          <w:vertAlign w:val="subscript"/>
        </w:rPr>
        <w:t>1</w:t>
      </w:r>
      <w:r>
        <w:rPr>
          <w:rFonts w:ascii="Cambria Math" w:eastAsia="Cambria Math" w:hAnsi="Cambria Math"/>
          <w:sz w:val="24"/>
        </w:rPr>
        <w:t>) is</w:t>
      </w:r>
      <w:r>
        <w:rPr>
          <w:spacing w:val="-2"/>
          <w:sz w:val="24"/>
        </w:rPr>
        <w:t xml:space="preserve"> </w:t>
      </w:r>
      <w:r>
        <w:rPr>
          <w:sz w:val="24"/>
        </w:rPr>
        <w:t>a</w:t>
      </w:r>
      <w:r>
        <w:rPr>
          <w:spacing w:val="-1"/>
          <w:sz w:val="24"/>
        </w:rPr>
        <w:t xml:space="preserve"> </w:t>
      </w:r>
      <w:r>
        <w:rPr>
          <w:sz w:val="24"/>
        </w:rPr>
        <w:t xml:space="preserve">point on the line and </w:t>
      </w:r>
      <w:r>
        <w:rPr>
          <w:rFonts w:ascii="Cambria Math" w:eastAsia="Cambria Math" w:hAnsi="Cambria Math"/>
          <w:sz w:val="24"/>
        </w:rPr>
        <w:t xml:space="preserve">𝑚 </w:t>
      </w:r>
      <w:r>
        <w:rPr>
          <w:sz w:val="24"/>
        </w:rPr>
        <w:t>is the slope of the line.</w:t>
      </w:r>
    </w:p>
    <w:p w14:paraId="5E7FA020" w14:textId="77777777" w:rsidR="00A11A6D" w:rsidRDefault="00A11A6D" w:rsidP="00E502A8">
      <w:pPr>
        <w:pStyle w:val="TableParagraph"/>
        <w:numPr>
          <w:ilvl w:val="0"/>
          <w:numId w:val="200"/>
        </w:numPr>
        <w:tabs>
          <w:tab w:val="left" w:pos="719"/>
        </w:tabs>
        <w:autoSpaceDE w:val="0"/>
        <w:autoSpaceDN w:val="0"/>
        <w:ind w:right="619"/>
        <w:rPr>
          <w:sz w:val="24"/>
        </w:rPr>
      </w:pPr>
      <w:r>
        <w:rPr>
          <w:sz w:val="24"/>
        </w:rPr>
        <w:t>Problem</w:t>
      </w:r>
      <w:r>
        <w:rPr>
          <w:spacing w:val="-4"/>
          <w:sz w:val="24"/>
        </w:rPr>
        <w:t xml:space="preserve"> </w:t>
      </w:r>
      <w:r>
        <w:rPr>
          <w:sz w:val="24"/>
        </w:rPr>
        <w:t>types</w:t>
      </w:r>
      <w:r>
        <w:rPr>
          <w:spacing w:val="-4"/>
          <w:sz w:val="24"/>
        </w:rPr>
        <w:t xml:space="preserve"> </w:t>
      </w:r>
      <w:r>
        <w:rPr>
          <w:sz w:val="24"/>
        </w:rPr>
        <w:t>include</w:t>
      </w:r>
      <w:r>
        <w:rPr>
          <w:spacing w:val="-3"/>
          <w:sz w:val="24"/>
        </w:rPr>
        <w:t xml:space="preserve"> </w:t>
      </w:r>
      <w:r>
        <w:rPr>
          <w:sz w:val="24"/>
        </w:rPr>
        <w:t>comparing</w:t>
      </w:r>
      <w:r>
        <w:rPr>
          <w:spacing w:val="-4"/>
          <w:sz w:val="24"/>
        </w:rPr>
        <w:t xml:space="preserve"> </w:t>
      </w:r>
      <w:r>
        <w:rPr>
          <w:sz w:val="24"/>
        </w:rPr>
        <w:t>linear</w:t>
      </w:r>
      <w:r>
        <w:rPr>
          <w:spacing w:val="-4"/>
          <w:sz w:val="24"/>
        </w:rPr>
        <w:t xml:space="preserve"> </w:t>
      </w:r>
      <w:r>
        <w:rPr>
          <w:sz w:val="24"/>
        </w:rPr>
        <w:t>functions</w:t>
      </w:r>
      <w:r>
        <w:rPr>
          <w:spacing w:val="-4"/>
          <w:sz w:val="24"/>
        </w:rPr>
        <w:t xml:space="preserve"> </w:t>
      </w:r>
      <w:r>
        <w:rPr>
          <w:sz w:val="24"/>
        </w:rPr>
        <w:t>presented</w:t>
      </w:r>
      <w:r>
        <w:rPr>
          <w:spacing w:val="-4"/>
          <w:sz w:val="24"/>
        </w:rPr>
        <w:t xml:space="preserve"> </w:t>
      </w:r>
      <w:r>
        <w:rPr>
          <w:sz w:val="24"/>
        </w:rPr>
        <w:t>in</w:t>
      </w:r>
      <w:r>
        <w:rPr>
          <w:spacing w:val="-4"/>
          <w:sz w:val="24"/>
        </w:rPr>
        <w:t xml:space="preserve"> </w:t>
      </w:r>
      <w:r>
        <w:rPr>
          <w:sz w:val="24"/>
        </w:rPr>
        <w:t>similar</w:t>
      </w:r>
      <w:r>
        <w:rPr>
          <w:spacing w:val="-6"/>
          <w:sz w:val="24"/>
        </w:rPr>
        <w:t xml:space="preserve"> </w:t>
      </w:r>
      <w:r>
        <w:rPr>
          <w:sz w:val="24"/>
        </w:rPr>
        <w:t>forms</w:t>
      </w:r>
      <w:r>
        <w:rPr>
          <w:spacing w:val="-4"/>
          <w:sz w:val="24"/>
        </w:rPr>
        <w:t xml:space="preserve"> </w:t>
      </w:r>
      <w:r>
        <w:rPr>
          <w:sz w:val="24"/>
        </w:rPr>
        <w:t>and</w:t>
      </w:r>
      <w:r>
        <w:rPr>
          <w:spacing w:val="-3"/>
          <w:sz w:val="24"/>
        </w:rPr>
        <w:t xml:space="preserve"> </w:t>
      </w:r>
      <w:r>
        <w:rPr>
          <w:sz w:val="24"/>
        </w:rPr>
        <w:t>in different forms, and comparing more than two linear functions.</w:t>
      </w:r>
    </w:p>
    <w:p w14:paraId="40B80FF6" w14:textId="77777777" w:rsidR="00A4038E" w:rsidRDefault="00A4038E">
      <w:pPr>
        <w:rPr>
          <w:sz w:val="24"/>
        </w:rPr>
      </w:pPr>
      <w:r>
        <w:rPr>
          <w:sz w:val="24"/>
        </w:rPr>
        <w:br w:type="page"/>
      </w:r>
    </w:p>
    <w:p w14:paraId="612ECF94" w14:textId="098B513C" w:rsidR="00A11A6D" w:rsidRDefault="00A11A6D" w:rsidP="00E502A8">
      <w:pPr>
        <w:pStyle w:val="TableParagraph"/>
        <w:numPr>
          <w:ilvl w:val="0"/>
          <w:numId w:val="200"/>
        </w:numPr>
        <w:tabs>
          <w:tab w:val="left" w:pos="719"/>
        </w:tabs>
        <w:autoSpaceDE w:val="0"/>
        <w:autoSpaceDN w:val="0"/>
        <w:ind w:right="153"/>
        <w:rPr>
          <w:sz w:val="24"/>
        </w:rPr>
      </w:pPr>
      <w:r>
        <w:rPr>
          <w:sz w:val="24"/>
        </w:rPr>
        <w:lastRenderedPageBreak/>
        <w:t>Instruction</w:t>
      </w:r>
      <w:r>
        <w:rPr>
          <w:spacing w:val="-4"/>
          <w:sz w:val="24"/>
        </w:rPr>
        <w:t xml:space="preserve"> </w:t>
      </w:r>
      <w:r>
        <w:rPr>
          <w:sz w:val="24"/>
        </w:rPr>
        <w:t>includes</w:t>
      </w:r>
      <w:r>
        <w:rPr>
          <w:spacing w:val="-3"/>
          <w:sz w:val="24"/>
        </w:rPr>
        <w:t xml:space="preserve"> </w:t>
      </w:r>
      <w:r>
        <w:rPr>
          <w:sz w:val="24"/>
        </w:rPr>
        <w:t>representing</w:t>
      </w:r>
      <w:r>
        <w:rPr>
          <w:spacing w:val="-6"/>
          <w:sz w:val="24"/>
        </w:rPr>
        <w:t xml:space="preserve"> </w:t>
      </w:r>
      <w:r>
        <w:rPr>
          <w:sz w:val="24"/>
        </w:rPr>
        <w:t>domain</w:t>
      </w:r>
      <w:r>
        <w:rPr>
          <w:spacing w:val="-4"/>
          <w:sz w:val="24"/>
        </w:rPr>
        <w:t xml:space="preserve"> </w:t>
      </w:r>
      <w:r>
        <w:rPr>
          <w:sz w:val="24"/>
        </w:rPr>
        <w:t>and</w:t>
      </w:r>
      <w:r>
        <w:rPr>
          <w:spacing w:val="-2"/>
          <w:sz w:val="24"/>
        </w:rPr>
        <w:t xml:space="preserve"> </w:t>
      </w:r>
      <w:r>
        <w:rPr>
          <w:sz w:val="24"/>
        </w:rPr>
        <w:t>range</w:t>
      </w:r>
      <w:r>
        <w:rPr>
          <w:spacing w:val="-4"/>
          <w:sz w:val="24"/>
        </w:rPr>
        <w:t xml:space="preserve"> </w:t>
      </w:r>
      <w:r>
        <w:rPr>
          <w:sz w:val="24"/>
        </w:rPr>
        <w:t>using</w:t>
      </w:r>
      <w:r>
        <w:rPr>
          <w:spacing w:val="-6"/>
          <w:sz w:val="24"/>
        </w:rPr>
        <w:t xml:space="preserve"> </w:t>
      </w:r>
      <w:r>
        <w:rPr>
          <w:sz w:val="24"/>
        </w:rPr>
        <w:t>words,</w:t>
      </w:r>
      <w:r>
        <w:rPr>
          <w:spacing w:val="-5"/>
          <w:sz w:val="24"/>
        </w:rPr>
        <w:t xml:space="preserve"> </w:t>
      </w:r>
      <w:r>
        <w:rPr>
          <w:sz w:val="24"/>
        </w:rPr>
        <w:t>inequality</w:t>
      </w:r>
      <w:r>
        <w:rPr>
          <w:spacing w:val="-6"/>
          <w:sz w:val="24"/>
        </w:rPr>
        <w:t xml:space="preserve"> </w:t>
      </w:r>
      <w:r>
        <w:rPr>
          <w:sz w:val="24"/>
        </w:rPr>
        <w:t>notation</w:t>
      </w:r>
      <w:r>
        <w:rPr>
          <w:spacing w:val="-4"/>
          <w:sz w:val="24"/>
        </w:rPr>
        <w:t xml:space="preserve"> </w:t>
      </w:r>
      <w:r>
        <w:rPr>
          <w:sz w:val="24"/>
        </w:rPr>
        <w:t>and set-builder notation.</w:t>
      </w:r>
    </w:p>
    <w:p w14:paraId="5BDE4671" w14:textId="77777777" w:rsidR="00A11A6D" w:rsidRDefault="00A11A6D" w:rsidP="00E502A8">
      <w:pPr>
        <w:pStyle w:val="TableParagraph"/>
        <w:numPr>
          <w:ilvl w:val="1"/>
          <w:numId w:val="200"/>
        </w:numPr>
        <w:tabs>
          <w:tab w:val="left" w:pos="1438"/>
        </w:tabs>
        <w:autoSpaceDE w:val="0"/>
        <w:autoSpaceDN w:val="0"/>
        <w:spacing w:line="285" w:lineRule="exact"/>
        <w:ind w:left="1438" w:hanging="359"/>
        <w:rPr>
          <w:sz w:val="24"/>
        </w:rPr>
      </w:pPr>
      <w:r w:rsidRPr="113DC138">
        <w:rPr>
          <w:spacing w:val="-2"/>
          <w:sz w:val="24"/>
          <w:szCs w:val="24"/>
        </w:rPr>
        <w:t>Words</w:t>
      </w:r>
    </w:p>
    <w:p w14:paraId="7941498B" w14:textId="77777777" w:rsidR="00A11A6D" w:rsidRDefault="00A11A6D" w:rsidP="00A11A6D">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58AF5A4C" w14:textId="77777777" w:rsidR="00A11A6D" w:rsidRDefault="00A11A6D" w:rsidP="00E502A8">
      <w:pPr>
        <w:pStyle w:val="TableParagraph"/>
        <w:numPr>
          <w:ilvl w:val="1"/>
          <w:numId w:val="200"/>
        </w:numPr>
        <w:tabs>
          <w:tab w:val="left" w:pos="1438"/>
        </w:tabs>
        <w:autoSpaceDE w:val="0"/>
        <w:autoSpaceDN w:val="0"/>
        <w:spacing w:line="286" w:lineRule="exact"/>
        <w:ind w:left="1438" w:hanging="359"/>
        <w:rPr>
          <w:sz w:val="24"/>
        </w:rPr>
      </w:pPr>
      <w:r w:rsidRPr="113DC138">
        <w:rPr>
          <w:sz w:val="24"/>
          <w:szCs w:val="24"/>
        </w:rPr>
        <w:t>Inequality</w:t>
      </w:r>
      <w:r w:rsidRPr="113DC138">
        <w:rPr>
          <w:spacing w:val="-7"/>
          <w:sz w:val="24"/>
          <w:szCs w:val="24"/>
        </w:rPr>
        <w:t xml:space="preserve"> </w:t>
      </w:r>
      <w:r w:rsidRPr="113DC138">
        <w:rPr>
          <w:spacing w:val="-2"/>
          <w:sz w:val="24"/>
          <w:szCs w:val="24"/>
        </w:rPr>
        <w:t>notation</w:t>
      </w:r>
    </w:p>
    <w:p w14:paraId="5A27F8BD" w14:textId="77777777" w:rsidR="00A11A6D" w:rsidRDefault="00A11A6D" w:rsidP="00A11A6D">
      <w:pPr>
        <w:pStyle w:val="TableParagraph"/>
        <w:spacing w:line="271"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 values</w:t>
      </w:r>
      <w:r>
        <w:rPr>
          <w:spacing w:val="-1"/>
          <w:sz w:val="24"/>
        </w:rPr>
        <w:t xml:space="preserve"> </w:t>
      </w:r>
      <w:r>
        <w:rPr>
          <w:sz w:val="24"/>
        </w:rPr>
        <w:t>of</w:t>
      </w:r>
      <w:r>
        <w:rPr>
          <w:spacing w:val="-2"/>
          <w:sz w:val="24"/>
        </w:rPr>
        <w:t xml:space="preserve"> </w:t>
      </w:r>
      <w:r>
        <w:rPr>
          <w:rFonts w:ascii="Cambria Math" w:eastAsia="Cambria Math"/>
          <w:sz w:val="24"/>
        </w:rPr>
        <w:t>𝑥</w:t>
      </w:r>
      <w:r>
        <w:rPr>
          <w:rFonts w:ascii="Cambria Math" w:eastAsia="Cambria Math"/>
          <w:spacing w:val="12"/>
          <w:sz w:val="24"/>
        </w:rPr>
        <w:t xml:space="preserve"> </w:t>
      </w:r>
      <w:r>
        <w:rPr>
          <w:sz w:val="24"/>
        </w:rPr>
        <w:t>greater 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2"/>
          <w:sz w:val="24"/>
        </w:rPr>
        <w:t xml:space="preserve"> </w:t>
      </w:r>
      <w:r>
        <w:rPr>
          <w:sz w:val="24"/>
        </w:rPr>
        <w:t>be</w:t>
      </w:r>
      <w:r>
        <w:rPr>
          <w:spacing w:val="-2"/>
          <w:sz w:val="24"/>
        </w:rPr>
        <w:t xml:space="preserve"> </w:t>
      </w:r>
      <w:r>
        <w:rPr>
          <w:sz w:val="24"/>
        </w:rPr>
        <w:t>represented as</w:t>
      </w:r>
      <w:r>
        <w:rPr>
          <w:spacing w:val="4"/>
          <w:sz w:val="24"/>
        </w:rPr>
        <w:t xml:space="preserve"> </w:t>
      </w:r>
      <w:r>
        <w:rPr>
          <w:rFonts w:ascii="Cambria Math" w:eastAsia="Cambria Math"/>
          <w:sz w:val="24"/>
        </w:rPr>
        <w:t>𝑥</w:t>
      </w:r>
      <w:r>
        <w:rPr>
          <w:rFonts w:ascii="Cambria Math" w:eastAsia="Cambria Math"/>
          <w:spacing w:val="20"/>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4A7E506A" w14:textId="77777777" w:rsidR="00A11A6D" w:rsidRDefault="00A11A6D" w:rsidP="00E502A8">
      <w:pPr>
        <w:pStyle w:val="TableParagraph"/>
        <w:numPr>
          <w:ilvl w:val="1"/>
          <w:numId w:val="200"/>
        </w:numPr>
        <w:tabs>
          <w:tab w:val="left" w:pos="1438"/>
        </w:tabs>
        <w:autoSpaceDE w:val="0"/>
        <w:autoSpaceDN w:val="0"/>
        <w:spacing w:line="286" w:lineRule="exact"/>
        <w:ind w:left="1438" w:hanging="359"/>
        <w:rPr>
          <w:sz w:val="24"/>
        </w:rPr>
      </w:pPr>
      <w:r w:rsidRPr="113DC138">
        <w:rPr>
          <w:sz w:val="24"/>
          <w:szCs w:val="24"/>
        </w:rPr>
        <w:t>Set-builder</w:t>
      </w:r>
      <w:r w:rsidRPr="113DC138">
        <w:rPr>
          <w:spacing w:val="-3"/>
          <w:sz w:val="24"/>
          <w:szCs w:val="24"/>
        </w:rPr>
        <w:t xml:space="preserve"> </w:t>
      </w:r>
      <w:r w:rsidRPr="113DC138">
        <w:rPr>
          <w:spacing w:val="-2"/>
          <w:sz w:val="24"/>
          <w:szCs w:val="24"/>
        </w:rPr>
        <w:t>notation</w:t>
      </w:r>
    </w:p>
    <w:p w14:paraId="1E04A613" w14:textId="089BB620" w:rsidR="00BD4528" w:rsidRPr="00A11A6D" w:rsidRDefault="00A11A6D" w:rsidP="00A11A6D">
      <w:pPr>
        <w:pStyle w:val="TableParagraph"/>
        <w:spacing w:line="272" w:lineRule="exact"/>
        <w:ind w:left="1439"/>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w:t>
      </w:r>
      <w:r>
        <w:rPr>
          <w:spacing w:val="-1"/>
          <w:sz w:val="24"/>
        </w:rPr>
        <w:t xml:space="preserve"> </w:t>
      </w:r>
      <w:r>
        <w:rPr>
          <w:sz w:val="24"/>
        </w:rPr>
        <w:t>be</w:t>
      </w:r>
      <w:r>
        <w:rPr>
          <w:spacing w:val="-1"/>
          <w:sz w:val="24"/>
        </w:rPr>
        <w:t xml:space="preserve"> </w:t>
      </w:r>
      <w:r>
        <w:rPr>
          <w:sz w:val="24"/>
        </w:rPr>
        <w:t xml:space="preserve">represented </w:t>
      </w:r>
      <w:r>
        <w:rPr>
          <w:spacing w:val="-5"/>
          <w:sz w:val="24"/>
        </w:rPr>
        <w:t xml:space="preserve">as </w:t>
      </w: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w:t>
      </w:r>
      <w:r>
        <w:rPr>
          <w:spacing w:val="-1"/>
          <w:sz w:val="24"/>
        </w:rPr>
        <w:t xml:space="preserve"> </w:t>
      </w:r>
      <w:r>
        <w:rPr>
          <w:sz w:val="24"/>
        </w:rPr>
        <w:t>read</w:t>
      </w:r>
      <w:r>
        <w:rPr>
          <w:spacing w:val="2"/>
          <w:sz w:val="24"/>
        </w:rPr>
        <w:t xml:space="preserve"> </w:t>
      </w:r>
      <w:r>
        <w:rPr>
          <w:sz w:val="24"/>
        </w:rPr>
        <w:t>as</w:t>
      </w:r>
      <w:r>
        <w:rPr>
          <w:spacing w:val="-2"/>
          <w:sz w:val="24"/>
        </w:rPr>
        <w:t xml:space="preserve"> </w:t>
      </w:r>
      <w:r>
        <w:rPr>
          <w:sz w:val="24"/>
        </w:rPr>
        <w:t>“all values of</w:t>
      </w:r>
      <w:r>
        <w:rPr>
          <w:spacing w:val="-1"/>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such</w:t>
      </w:r>
      <w:r>
        <w:rPr>
          <w:spacing w:val="-1"/>
          <w:sz w:val="24"/>
        </w:rPr>
        <w:t xml:space="preserve"> </w:t>
      </w:r>
      <w:r>
        <w:rPr>
          <w:sz w:val="24"/>
        </w:rPr>
        <w:t>that</w:t>
      </w:r>
      <w:r>
        <w:rPr>
          <w:spacing w:val="-5"/>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0A7DB156" w14:textId="77777777" w:rsidR="00A11A6D" w:rsidRPr="001A2DCF" w:rsidRDefault="00A11A6D" w:rsidP="00A11A6D">
      <w:pPr>
        <w:spacing w:after="0" w:line="240" w:lineRule="auto"/>
        <w:textAlignment w:val="baseline"/>
        <w:rPr>
          <w:rFonts w:eastAsia="Times New Roman" w:cs="Times New Roman"/>
          <w:sz w:val="24"/>
          <w:szCs w:val="24"/>
        </w:rPr>
      </w:pPr>
    </w:p>
    <w:p w14:paraId="3363DE6D" w14:textId="77777777" w:rsidR="00BD4528" w:rsidRPr="00446198" w:rsidRDefault="00BD4528" w:rsidP="00BD4528">
      <w:pPr>
        <w:pStyle w:val="FunctionsF"/>
      </w:pPr>
      <w:r w:rsidRPr="00446198">
        <w:t>Common Misconceptions or Errors</w:t>
      </w:r>
    </w:p>
    <w:p w14:paraId="52B996F7" w14:textId="77777777" w:rsidR="00C7413F" w:rsidRDefault="00C7413F" w:rsidP="00E502A8">
      <w:pPr>
        <w:pStyle w:val="TableParagraph"/>
        <w:numPr>
          <w:ilvl w:val="0"/>
          <w:numId w:val="201"/>
        </w:numPr>
        <w:tabs>
          <w:tab w:val="left" w:pos="719"/>
        </w:tabs>
        <w:autoSpaceDE w:val="0"/>
        <w:autoSpaceDN w:val="0"/>
        <w:ind w:right="119"/>
        <w:rPr>
          <w:sz w:val="24"/>
          <w:szCs w:val="24"/>
        </w:rPr>
      </w:pPr>
      <w:r w:rsidRPr="1A7F12A0">
        <w:rPr>
          <w:sz w:val="24"/>
          <w:szCs w:val="24"/>
        </w:rPr>
        <w:t>When describing domain or range, students may assign their constraints to the incorrect variable.</w:t>
      </w:r>
      <w:r w:rsidRPr="1A7F12A0">
        <w:rPr>
          <w:spacing w:val="-1"/>
          <w:sz w:val="24"/>
          <w:szCs w:val="24"/>
        </w:rPr>
        <w:t xml:space="preserve"> </w:t>
      </w:r>
    </w:p>
    <w:p w14:paraId="34E15F8B" w14:textId="77777777" w:rsidR="00C7413F" w:rsidRDefault="00C7413F" w:rsidP="00E502A8">
      <w:pPr>
        <w:pStyle w:val="TableParagraph"/>
        <w:numPr>
          <w:ilvl w:val="0"/>
          <w:numId w:val="201"/>
        </w:numPr>
        <w:tabs>
          <w:tab w:val="left" w:pos="719"/>
        </w:tabs>
        <w:autoSpaceDE w:val="0"/>
        <w:autoSpaceDN w:val="0"/>
        <w:spacing w:line="293" w:lineRule="exact"/>
        <w:ind w:hanging="359"/>
        <w:rPr>
          <w:sz w:val="24"/>
          <w:szCs w:val="24"/>
        </w:rPr>
      </w:pPr>
      <w:r w:rsidRPr="2FDF0847">
        <w:rPr>
          <w:sz w:val="24"/>
          <w:szCs w:val="24"/>
        </w:rPr>
        <w:t>Students</w:t>
      </w:r>
      <w:r w:rsidRPr="2FDF0847">
        <w:rPr>
          <w:spacing w:val="-1"/>
          <w:sz w:val="24"/>
          <w:szCs w:val="24"/>
        </w:rPr>
        <w:t xml:space="preserve"> </w:t>
      </w:r>
      <w:r w:rsidRPr="2FDF0847">
        <w:rPr>
          <w:sz w:val="24"/>
          <w:szCs w:val="24"/>
        </w:rPr>
        <w:t>may</w:t>
      </w:r>
      <w:r w:rsidRPr="2FDF0847">
        <w:rPr>
          <w:spacing w:val="-6"/>
          <w:sz w:val="24"/>
          <w:szCs w:val="24"/>
        </w:rPr>
        <w:t xml:space="preserve"> </w:t>
      </w:r>
      <w:r w:rsidRPr="2FDF0847">
        <w:rPr>
          <w:sz w:val="24"/>
          <w:szCs w:val="24"/>
        </w:rPr>
        <w:t>miss</w:t>
      </w:r>
      <w:r w:rsidRPr="2FDF0847">
        <w:rPr>
          <w:spacing w:val="-1"/>
          <w:sz w:val="24"/>
          <w:szCs w:val="24"/>
        </w:rPr>
        <w:t xml:space="preserve"> </w:t>
      </w:r>
      <w:r w:rsidRPr="2FDF0847">
        <w:rPr>
          <w:sz w:val="24"/>
          <w:szCs w:val="24"/>
        </w:rPr>
        <w:t>the</w:t>
      </w:r>
      <w:r w:rsidRPr="2FDF0847">
        <w:rPr>
          <w:spacing w:val="-1"/>
          <w:sz w:val="24"/>
          <w:szCs w:val="24"/>
        </w:rPr>
        <w:t xml:space="preserve"> </w:t>
      </w:r>
      <w:r w:rsidRPr="2FDF0847">
        <w:rPr>
          <w:sz w:val="24"/>
          <w:szCs w:val="24"/>
        </w:rPr>
        <w:t>need for</w:t>
      </w:r>
      <w:r w:rsidRPr="2FDF0847">
        <w:rPr>
          <w:spacing w:val="-1"/>
          <w:sz w:val="24"/>
          <w:szCs w:val="24"/>
        </w:rPr>
        <w:t xml:space="preserve"> </w:t>
      </w:r>
      <w:r w:rsidRPr="2FDF0847">
        <w:rPr>
          <w:sz w:val="24"/>
          <w:szCs w:val="24"/>
        </w:rPr>
        <w:t>compound</w:t>
      </w:r>
      <w:r w:rsidRPr="2FDF0847">
        <w:rPr>
          <w:spacing w:val="-1"/>
          <w:sz w:val="24"/>
          <w:szCs w:val="24"/>
        </w:rPr>
        <w:t xml:space="preserve"> </w:t>
      </w:r>
      <w:r w:rsidRPr="2FDF0847">
        <w:rPr>
          <w:sz w:val="24"/>
          <w:szCs w:val="24"/>
        </w:rPr>
        <w:t>inequalities</w:t>
      </w:r>
      <w:r w:rsidRPr="2FDF0847">
        <w:rPr>
          <w:spacing w:val="-1"/>
          <w:sz w:val="24"/>
          <w:szCs w:val="24"/>
        </w:rPr>
        <w:t xml:space="preserve"> </w:t>
      </w:r>
      <w:r w:rsidRPr="2FDF0847">
        <w:rPr>
          <w:sz w:val="24"/>
          <w:szCs w:val="24"/>
        </w:rPr>
        <w:t>when describing</w:t>
      </w:r>
      <w:r w:rsidRPr="2FDF0847">
        <w:rPr>
          <w:spacing w:val="-4"/>
          <w:sz w:val="24"/>
          <w:szCs w:val="24"/>
        </w:rPr>
        <w:t xml:space="preserve"> </w:t>
      </w:r>
      <w:r w:rsidRPr="2FDF0847">
        <w:rPr>
          <w:sz w:val="24"/>
          <w:szCs w:val="24"/>
        </w:rPr>
        <w:t xml:space="preserve">domain </w:t>
      </w:r>
      <w:r w:rsidRPr="2FDF0847">
        <w:rPr>
          <w:spacing w:val="-5"/>
          <w:sz w:val="24"/>
          <w:szCs w:val="24"/>
        </w:rPr>
        <w:t>or</w:t>
      </w:r>
    </w:p>
    <w:p w14:paraId="0F60920D" w14:textId="77777777" w:rsidR="00C7413F" w:rsidRDefault="00C7413F" w:rsidP="00C7413F">
      <w:pPr>
        <w:pStyle w:val="TableParagraph"/>
        <w:spacing w:line="270" w:lineRule="atLeast"/>
        <w:ind w:left="719"/>
        <w:rPr>
          <w:sz w:val="24"/>
          <w:szCs w:val="24"/>
        </w:rPr>
      </w:pPr>
      <w:r w:rsidRPr="0421E577">
        <w:rPr>
          <w:sz w:val="24"/>
          <w:szCs w:val="24"/>
        </w:rPr>
        <w:t>range.</w:t>
      </w:r>
      <w:r w:rsidRPr="0421E577">
        <w:rPr>
          <w:spacing w:val="-1"/>
          <w:sz w:val="24"/>
          <w:szCs w:val="24"/>
        </w:rPr>
        <w:t xml:space="preserve"> </w:t>
      </w:r>
    </w:p>
    <w:p w14:paraId="3BE228B6" w14:textId="6D7728AE" w:rsidR="00C7413F" w:rsidRDefault="00C7413F" w:rsidP="00E502A8">
      <w:pPr>
        <w:pStyle w:val="TableParagraph"/>
        <w:numPr>
          <w:ilvl w:val="0"/>
          <w:numId w:val="199"/>
        </w:numPr>
        <w:spacing w:line="270" w:lineRule="atLeast"/>
        <w:rPr>
          <w:sz w:val="24"/>
          <w:szCs w:val="24"/>
        </w:rPr>
      </w:pPr>
      <w:r w:rsidRPr="221D88CC">
        <w:rPr>
          <w:sz w:val="24"/>
          <w:szCs w:val="24"/>
        </w:rPr>
        <w:t xml:space="preserve">Students may confuse a negative rate of change as a lesser rate of change than a positive rate of change while comparing functions. For example, students may think that a slope of –3 is less than a slope of 2 due to comparing integers in prior grades. </w:t>
      </w:r>
    </w:p>
    <w:p w14:paraId="7DADF620" w14:textId="77777777" w:rsidR="00BD4528" w:rsidRPr="00446198" w:rsidRDefault="00BD4528" w:rsidP="00BD4528">
      <w:pPr>
        <w:widowControl w:val="0"/>
        <w:spacing w:after="0" w:line="240" w:lineRule="auto"/>
        <w:ind w:left="720"/>
        <w:rPr>
          <w:rFonts w:eastAsia="Times New Roman" w:cs="Times New Roman"/>
          <w:sz w:val="24"/>
          <w:szCs w:val="24"/>
        </w:rPr>
      </w:pPr>
    </w:p>
    <w:p w14:paraId="15C83272" w14:textId="77777777" w:rsidR="00BD4528" w:rsidRPr="00446198" w:rsidRDefault="00BD4528" w:rsidP="00BD4528">
      <w:pPr>
        <w:pStyle w:val="FunctionsF"/>
      </w:pPr>
      <w:r w:rsidRPr="00446198">
        <w:t>Strategies to Support Tiered Instruction</w:t>
      </w:r>
    </w:p>
    <w:p w14:paraId="65273D6E" w14:textId="372DAD51" w:rsidR="006F500E" w:rsidRPr="006F500E" w:rsidRDefault="006F500E" w:rsidP="00E502A8">
      <w:pPr>
        <w:pStyle w:val="ListParagraph"/>
        <w:numPr>
          <w:ilvl w:val="0"/>
          <w:numId w:val="202"/>
        </w:numPr>
        <w:tabs>
          <w:tab w:val="left" w:pos="2160"/>
        </w:tabs>
        <w:autoSpaceDE w:val="0"/>
        <w:autoSpaceDN w:val="0"/>
        <w:spacing w:line="258" w:lineRule="exact"/>
        <w:ind w:left="720"/>
        <w:rPr>
          <w:sz w:val="24"/>
        </w:rPr>
      </w:pPr>
      <w:r w:rsidRPr="2FDF0847">
        <w:rPr>
          <w:sz w:val="24"/>
          <w:szCs w:val="24"/>
        </w:rPr>
        <w:t>Teacher</w:t>
      </w:r>
      <w:r w:rsidRPr="2FDF0847">
        <w:rPr>
          <w:spacing w:val="-3"/>
          <w:sz w:val="24"/>
          <w:szCs w:val="24"/>
        </w:rPr>
        <w:t xml:space="preserve"> </w:t>
      </w:r>
      <w:r w:rsidRPr="2FDF0847">
        <w:rPr>
          <w:sz w:val="24"/>
          <w:szCs w:val="24"/>
        </w:rPr>
        <w:t>provides a</w:t>
      </w:r>
      <w:r w:rsidRPr="2FDF0847">
        <w:rPr>
          <w:spacing w:val="-2"/>
          <w:sz w:val="24"/>
          <w:szCs w:val="24"/>
        </w:rPr>
        <w:t xml:space="preserve"> </w:t>
      </w:r>
      <w:r w:rsidRPr="2FDF0847">
        <w:rPr>
          <w:sz w:val="24"/>
          <w:szCs w:val="24"/>
        </w:rPr>
        <w:t>laminated</w:t>
      </w:r>
      <w:r w:rsidRPr="2FDF0847">
        <w:rPr>
          <w:spacing w:val="-1"/>
          <w:sz w:val="24"/>
          <w:szCs w:val="24"/>
        </w:rPr>
        <w:t xml:space="preserve"> </w:t>
      </w:r>
      <w:r w:rsidRPr="2FDF0847">
        <w:rPr>
          <w:sz w:val="24"/>
          <w:szCs w:val="24"/>
        </w:rPr>
        <w:t>cue card to</w:t>
      </w:r>
      <w:r w:rsidRPr="2FDF0847">
        <w:rPr>
          <w:spacing w:val="1"/>
          <w:sz w:val="24"/>
          <w:szCs w:val="24"/>
        </w:rPr>
        <w:t xml:space="preserve"> </w:t>
      </w:r>
      <w:r w:rsidRPr="2FDF0847">
        <w:rPr>
          <w:sz w:val="24"/>
          <w:szCs w:val="24"/>
        </w:rPr>
        <w:t>aid in</w:t>
      </w:r>
      <w:r w:rsidRPr="2FDF0847">
        <w:rPr>
          <w:spacing w:val="-1"/>
          <w:sz w:val="24"/>
          <w:szCs w:val="24"/>
        </w:rPr>
        <w:t xml:space="preserve"> </w:t>
      </w:r>
      <w:r w:rsidRPr="2FDF0847">
        <w:rPr>
          <w:sz w:val="24"/>
          <w:szCs w:val="24"/>
        </w:rPr>
        <w:t>the</w:t>
      </w:r>
      <w:r w:rsidRPr="2FDF0847">
        <w:rPr>
          <w:spacing w:val="-1"/>
          <w:sz w:val="24"/>
          <w:szCs w:val="24"/>
        </w:rPr>
        <w:t xml:space="preserve"> </w:t>
      </w:r>
      <w:r w:rsidRPr="2FDF0847">
        <w:rPr>
          <w:sz w:val="24"/>
          <w:szCs w:val="24"/>
        </w:rPr>
        <w:t>identification</w:t>
      </w:r>
      <w:r w:rsidRPr="2FDF0847">
        <w:rPr>
          <w:spacing w:val="-1"/>
          <w:sz w:val="24"/>
          <w:szCs w:val="24"/>
        </w:rPr>
        <w:t xml:space="preserve"> </w:t>
      </w:r>
      <w:r w:rsidRPr="2FDF0847">
        <w:rPr>
          <w:sz w:val="24"/>
          <w:szCs w:val="24"/>
        </w:rPr>
        <w:t>of</w:t>
      </w:r>
      <w:r w:rsidRPr="2FDF0847">
        <w:rPr>
          <w:spacing w:val="-2"/>
          <w:sz w:val="24"/>
          <w:szCs w:val="24"/>
        </w:rPr>
        <w:t xml:space="preserve"> </w:t>
      </w:r>
      <w:r w:rsidRPr="2FDF0847">
        <w:rPr>
          <w:sz w:val="24"/>
          <w:szCs w:val="24"/>
        </w:rPr>
        <w:t>domain</w:t>
      </w:r>
      <w:r w:rsidRPr="2FDF0847">
        <w:rPr>
          <w:spacing w:val="-1"/>
          <w:sz w:val="24"/>
          <w:szCs w:val="24"/>
        </w:rPr>
        <w:t xml:space="preserve"> </w:t>
      </w:r>
      <w:r w:rsidRPr="2FDF0847">
        <w:rPr>
          <w:sz w:val="24"/>
          <w:szCs w:val="24"/>
        </w:rPr>
        <w:t xml:space="preserve">and </w:t>
      </w:r>
      <w:r w:rsidRPr="2FDF0847">
        <w:rPr>
          <w:spacing w:val="-2"/>
          <w:sz w:val="24"/>
          <w:szCs w:val="24"/>
        </w:rPr>
        <w:t>range</w:t>
      </w:r>
      <w:r>
        <w:rPr>
          <w:spacing w:val="-2"/>
          <w:sz w:val="24"/>
          <w:szCs w:val="24"/>
        </w:rPr>
        <w:t xml:space="preserve"> </w:t>
      </w:r>
      <w:r w:rsidRPr="006F500E">
        <w:rPr>
          <w:spacing w:val="-2"/>
        </w:rPr>
        <w:t>restrictions:</w:t>
      </w:r>
    </w:p>
    <w:p w14:paraId="2D6CA2FE" w14:textId="77777777" w:rsidR="006F500E" w:rsidRDefault="006F500E" w:rsidP="00E502A8">
      <w:pPr>
        <w:pStyle w:val="ListParagraph"/>
        <w:numPr>
          <w:ilvl w:val="1"/>
          <w:numId w:val="202"/>
        </w:numPr>
        <w:tabs>
          <w:tab w:val="left" w:pos="2880"/>
        </w:tabs>
        <w:autoSpaceDE w:val="0"/>
        <w:autoSpaceDN w:val="0"/>
        <w:spacing w:before="14" w:line="223" w:lineRule="auto"/>
        <w:ind w:left="1080"/>
        <w:rPr>
          <w:sz w:val="24"/>
        </w:rPr>
      </w:pPr>
      <w:r>
        <w:rPr>
          <w:sz w:val="24"/>
        </w:rPr>
        <w:t>Is</w:t>
      </w:r>
      <w:r>
        <w:rPr>
          <w:spacing w:val="-4"/>
          <w:sz w:val="24"/>
        </w:rPr>
        <w:t xml:space="preserve"> </w:t>
      </w:r>
      <w:r>
        <w:rPr>
          <w:sz w:val="24"/>
        </w:rPr>
        <w:t>the</w:t>
      </w:r>
      <w:r>
        <w:rPr>
          <w:spacing w:val="-3"/>
          <w:sz w:val="24"/>
        </w:rPr>
        <w:t xml:space="preserve"> </w:t>
      </w:r>
      <w:r>
        <w:rPr>
          <w:sz w:val="24"/>
        </w:rPr>
        <w:t>constraint</w:t>
      </w:r>
      <w:r>
        <w:rPr>
          <w:spacing w:val="-2"/>
          <w:sz w:val="24"/>
        </w:rPr>
        <w:t xml:space="preserve"> </w:t>
      </w:r>
      <w:r>
        <w:rPr>
          <w:sz w:val="24"/>
        </w:rPr>
        <w:t>on</w:t>
      </w:r>
      <w:r>
        <w:rPr>
          <w:spacing w:val="-4"/>
          <w:sz w:val="24"/>
        </w:rPr>
        <w:t xml:space="preserve"> </w:t>
      </w:r>
      <w:r>
        <w:rPr>
          <w:sz w:val="24"/>
        </w:rPr>
        <w:t>the</w:t>
      </w:r>
      <w:r>
        <w:rPr>
          <w:spacing w:val="-5"/>
          <w:sz w:val="24"/>
        </w:rPr>
        <w:t xml:space="preserve"> </w:t>
      </w:r>
      <w:r>
        <w:rPr>
          <w:sz w:val="24"/>
        </w:rPr>
        <w:t>independent</w:t>
      </w:r>
      <w:r>
        <w:rPr>
          <w:spacing w:val="-4"/>
          <w:sz w:val="24"/>
        </w:rPr>
        <w:t xml:space="preserve"> </w:t>
      </w:r>
      <w:r>
        <w:rPr>
          <w:sz w:val="24"/>
        </w:rPr>
        <w:t>or</w:t>
      </w:r>
      <w:r>
        <w:rPr>
          <w:spacing w:val="-4"/>
          <w:sz w:val="24"/>
        </w:rPr>
        <w:t xml:space="preserve"> </w:t>
      </w:r>
      <w:r>
        <w:rPr>
          <w:sz w:val="24"/>
        </w:rPr>
        <w:t>dependent</w:t>
      </w:r>
      <w:r>
        <w:rPr>
          <w:spacing w:val="-2"/>
          <w:sz w:val="24"/>
        </w:rPr>
        <w:t xml:space="preserve"> </w:t>
      </w:r>
      <w:r>
        <w:rPr>
          <w:sz w:val="24"/>
        </w:rPr>
        <w:t>variable</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context</w:t>
      </w:r>
      <w:r>
        <w:rPr>
          <w:spacing w:val="-4"/>
          <w:sz w:val="24"/>
        </w:rPr>
        <w:t xml:space="preserve"> </w:t>
      </w:r>
      <w:r>
        <w:rPr>
          <w:sz w:val="24"/>
        </w:rPr>
        <w:t>of</w:t>
      </w:r>
      <w:r>
        <w:rPr>
          <w:spacing w:val="-4"/>
          <w:sz w:val="24"/>
        </w:rPr>
        <w:t xml:space="preserve"> </w:t>
      </w:r>
      <w:r>
        <w:rPr>
          <w:sz w:val="24"/>
        </w:rPr>
        <w:t xml:space="preserve">the </w:t>
      </w:r>
      <w:r>
        <w:rPr>
          <w:spacing w:val="-2"/>
          <w:sz w:val="24"/>
        </w:rPr>
        <w:t>problem?</w:t>
      </w:r>
    </w:p>
    <w:p w14:paraId="3BB5BD25" w14:textId="77777777" w:rsidR="006F500E" w:rsidRDefault="006F500E" w:rsidP="00E502A8">
      <w:pPr>
        <w:pStyle w:val="ListParagraph"/>
        <w:numPr>
          <w:ilvl w:val="1"/>
          <w:numId w:val="202"/>
        </w:numPr>
        <w:tabs>
          <w:tab w:val="left" w:pos="2880"/>
        </w:tabs>
        <w:autoSpaceDE w:val="0"/>
        <w:autoSpaceDN w:val="0"/>
        <w:spacing w:before="19" w:line="223" w:lineRule="auto"/>
        <w:ind w:left="1080"/>
        <w:rPr>
          <w:sz w:val="24"/>
        </w:rPr>
      </w:pPr>
      <w:r>
        <w:rPr>
          <w:sz w:val="24"/>
        </w:rPr>
        <w:t>Does</w:t>
      </w:r>
      <w:r>
        <w:rPr>
          <w:spacing w:val="-3"/>
          <w:sz w:val="24"/>
        </w:rPr>
        <w:t xml:space="preserve"> </w:t>
      </w:r>
      <w:r>
        <w:rPr>
          <w:sz w:val="24"/>
        </w:rPr>
        <w:t>the</w:t>
      </w:r>
      <w:r>
        <w:rPr>
          <w:spacing w:val="-3"/>
          <w:sz w:val="24"/>
        </w:rPr>
        <w:t xml:space="preserve"> </w:t>
      </w:r>
      <w:r>
        <w:rPr>
          <w:sz w:val="24"/>
        </w:rPr>
        <w:t>constraint</w:t>
      </w:r>
      <w:r>
        <w:rPr>
          <w:spacing w:val="-1"/>
          <w:sz w:val="24"/>
        </w:rPr>
        <w:t xml:space="preserve"> </w:t>
      </w:r>
      <w:r>
        <w:rPr>
          <w:sz w:val="24"/>
        </w:rPr>
        <w:t>restrict</w:t>
      </w:r>
      <w:r>
        <w:rPr>
          <w:spacing w:val="-3"/>
          <w:sz w:val="24"/>
        </w:rPr>
        <w:t xml:space="preserve"> </w:t>
      </w:r>
      <w:r>
        <w:rPr>
          <w:sz w:val="24"/>
        </w:rPr>
        <w:t>the</w:t>
      </w:r>
      <w:r>
        <w:rPr>
          <w:spacing w:val="-4"/>
          <w:sz w:val="24"/>
        </w:rPr>
        <w:t xml:space="preserve"> </w:t>
      </w:r>
      <w:r>
        <w:rPr>
          <w:sz w:val="24"/>
        </w:rPr>
        <w:t>input</w:t>
      </w:r>
      <w:r>
        <w:rPr>
          <w:spacing w:val="-3"/>
          <w:sz w:val="24"/>
        </w:rPr>
        <w:t xml:space="preserve"> </w:t>
      </w:r>
      <w:r>
        <w:rPr>
          <w:sz w:val="24"/>
        </w:rPr>
        <w:t>or</w:t>
      </w:r>
      <w:r>
        <w:rPr>
          <w:spacing w:val="-3"/>
          <w:sz w:val="24"/>
        </w:rPr>
        <w:t xml:space="preserve"> </w:t>
      </w:r>
      <w:r>
        <w:rPr>
          <w:sz w:val="24"/>
        </w:rPr>
        <w:t>output</w:t>
      </w:r>
      <w:r>
        <w:rPr>
          <w:spacing w:val="-3"/>
          <w:sz w:val="24"/>
        </w:rPr>
        <w:t xml:space="preserve"> </w:t>
      </w:r>
      <w:r>
        <w:rPr>
          <w:sz w:val="24"/>
        </w:rPr>
        <w:t>value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context</w:t>
      </w:r>
      <w:r>
        <w:rPr>
          <w:spacing w:val="-3"/>
          <w:sz w:val="24"/>
        </w:rPr>
        <w:t xml:space="preserve"> </w:t>
      </w:r>
      <w:r>
        <w:rPr>
          <w:sz w:val="24"/>
        </w:rPr>
        <w:t>of</w:t>
      </w:r>
      <w:r>
        <w:rPr>
          <w:spacing w:val="-3"/>
          <w:sz w:val="24"/>
        </w:rPr>
        <w:t xml:space="preserve"> </w:t>
      </w:r>
      <w:r>
        <w:rPr>
          <w:sz w:val="24"/>
        </w:rPr>
        <w:t xml:space="preserve">the </w:t>
      </w:r>
      <w:r>
        <w:rPr>
          <w:spacing w:val="-2"/>
          <w:sz w:val="24"/>
        </w:rPr>
        <w:t>problem?</w:t>
      </w:r>
    </w:p>
    <w:p w14:paraId="46260A3C" w14:textId="77777777" w:rsidR="006F500E" w:rsidRDefault="006F500E" w:rsidP="00E502A8">
      <w:pPr>
        <w:pStyle w:val="ListParagraph"/>
        <w:numPr>
          <w:ilvl w:val="1"/>
          <w:numId w:val="202"/>
        </w:numPr>
        <w:tabs>
          <w:tab w:val="left" w:pos="2879"/>
        </w:tabs>
        <w:autoSpaceDE w:val="0"/>
        <w:autoSpaceDN w:val="0"/>
        <w:spacing w:before="5" w:line="291" w:lineRule="exact"/>
        <w:ind w:left="1080" w:hanging="359"/>
        <w:rPr>
          <w:sz w:val="24"/>
        </w:rPr>
      </w:pPr>
      <w:r w:rsidRPr="0421E577">
        <w:rPr>
          <w:sz w:val="24"/>
          <w:szCs w:val="24"/>
        </w:rPr>
        <w:t>Was</w:t>
      </w:r>
      <w:r w:rsidRPr="0421E577">
        <w:rPr>
          <w:spacing w:val="-2"/>
          <w:sz w:val="24"/>
          <w:szCs w:val="24"/>
        </w:rPr>
        <w:t xml:space="preserve"> </w:t>
      </w:r>
      <w:r w:rsidRPr="0421E577">
        <w:rPr>
          <w:sz w:val="24"/>
          <w:szCs w:val="24"/>
        </w:rPr>
        <w:t>the constraint</w:t>
      </w:r>
      <w:r w:rsidRPr="0421E577">
        <w:rPr>
          <w:spacing w:val="1"/>
          <w:sz w:val="24"/>
          <w:szCs w:val="24"/>
        </w:rPr>
        <w:t xml:space="preserve"> </w:t>
      </w:r>
      <w:r w:rsidRPr="0421E577">
        <w:rPr>
          <w:sz w:val="24"/>
          <w:szCs w:val="24"/>
        </w:rPr>
        <w:t>shown or highlighted on</w:t>
      </w:r>
      <w:r w:rsidRPr="0421E577">
        <w:rPr>
          <w:spacing w:val="1"/>
          <w:sz w:val="24"/>
          <w:szCs w:val="24"/>
        </w:rPr>
        <w:t xml:space="preserve"> </w:t>
      </w:r>
      <w:r w:rsidRPr="0421E577">
        <w:rPr>
          <w:sz w:val="24"/>
          <w:szCs w:val="24"/>
        </w:rPr>
        <w:t>the</w:t>
      </w:r>
      <w:r w:rsidRPr="0421E577">
        <w:rPr>
          <w:spacing w:val="2"/>
          <w:sz w:val="24"/>
          <w:szCs w:val="24"/>
        </w:rPr>
        <w:t xml:space="preserve"> </w:t>
      </w:r>
      <w:r w:rsidRPr="0421E577">
        <w:rPr>
          <w:rFonts w:ascii="Cambria Math" w:eastAsia="Cambria Math" w:hAnsi="Cambria Math"/>
          <w:sz w:val="24"/>
          <w:szCs w:val="24"/>
        </w:rPr>
        <w:t>𝑥</w:t>
      </w:r>
      <w:r w:rsidRPr="0421E577">
        <w:rPr>
          <w:sz w:val="24"/>
          <w:szCs w:val="24"/>
        </w:rPr>
        <w:t>-</w:t>
      </w:r>
      <w:r w:rsidRPr="0421E577">
        <w:rPr>
          <w:spacing w:val="-1"/>
          <w:sz w:val="24"/>
          <w:szCs w:val="24"/>
        </w:rPr>
        <w:t xml:space="preserve"> </w:t>
      </w:r>
      <w:r w:rsidRPr="0421E577">
        <w:rPr>
          <w:sz w:val="24"/>
          <w:szCs w:val="24"/>
        </w:rPr>
        <w:t xml:space="preserve">or </w:t>
      </w:r>
      <w:r w:rsidRPr="0421E577">
        <w:rPr>
          <w:rFonts w:ascii="Cambria Math" w:eastAsia="Cambria Math" w:hAnsi="Cambria Math"/>
          <w:sz w:val="24"/>
          <w:szCs w:val="24"/>
        </w:rPr>
        <w:t>𝑦</w:t>
      </w:r>
      <w:r w:rsidRPr="0421E577">
        <w:rPr>
          <w:sz w:val="24"/>
          <w:szCs w:val="24"/>
        </w:rPr>
        <w:t>-</w:t>
      </w:r>
      <w:r w:rsidRPr="0421E577">
        <w:rPr>
          <w:spacing w:val="-2"/>
          <w:sz w:val="24"/>
          <w:szCs w:val="24"/>
        </w:rPr>
        <w:t>axis?</w:t>
      </w:r>
    </w:p>
    <w:p w14:paraId="3C6378D0" w14:textId="77777777" w:rsidR="006F500E" w:rsidRDefault="006F500E" w:rsidP="00E502A8">
      <w:pPr>
        <w:pStyle w:val="ListParagraph"/>
        <w:numPr>
          <w:ilvl w:val="0"/>
          <w:numId w:val="202"/>
        </w:numPr>
        <w:tabs>
          <w:tab w:val="left" w:pos="2160"/>
        </w:tabs>
        <w:autoSpaceDE w:val="0"/>
        <w:autoSpaceDN w:val="0"/>
        <w:rPr>
          <w:sz w:val="24"/>
          <w:szCs w:val="24"/>
        </w:rPr>
      </w:pPr>
      <w:r w:rsidRPr="221D88CC">
        <w:rPr>
          <w:sz w:val="24"/>
          <w:szCs w:val="24"/>
        </w:rPr>
        <w:t>The use of a graph of the function to point out areas of constraints in a real-world context can help students understand the need for compound inequalities when describing the domain and range.</w:t>
      </w:r>
    </w:p>
    <w:p w14:paraId="4F1E954F" w14:textId="77777777" w:rsidR="006F500E" w:rsidRDefault="006F500E" w:rsidP="00E502A8">
      <w:pPr>
        <w:pStyle w:val="ListParagraph"/>
        <w:numPr>
          <w:ilvl w:val="0"/>
          <w:numId w:val="202"/>
        </w:numPr>
        <w:tabs>
          <w:tab w:val="left" w:pos="2160"/>
        </w:tabs>
        <w:autoSpaceDE w:val="0"/>
        <w:autoSpaceDN w:val="0"/>
        <w:rPr>
          <w:sz w:val="24"/>
        </w:rPr>
      </w:pPr>
      <w:r w:rsidRPr="2FDF0847">
        <w:rPr>
          <w:sz w:val="24"/>
          <w:szCs w:val="24"/>
        </w:rPr>
        <w:t>Teacher</w:t>
      </w:r>
      <w:r w:rsidRPr="2FDF0847">
        <w:rPr>
          <w:spacing w:val="-4"/>
          <w:sz w:val="24"/>
          <w:szCs w:val="24"/>
        </w:rPr>
        <w:t xml:space="preserve"> </w:t>
      </w:r>
      <w:r w:rsidRPr="2FDF0847">
        <w:rPr>
          <w:sz w:val="24"/>
          <w:szCs w:val="24"/>
        </w:rPr>
        <w:t>provides</w:t>
      </w:r>
      <w:r w:rsidRPr="2FDF0847">
        <w:rPr>
          <w:spacing w:val="-2"/>
          <w:sz w:val="24"/>
          <w:szCs w:val="24"/>
        </w:rPr>
        <w:t xml:space="preserve"> </w:t>
      </w:r>
      <w:r w:rsidRPr="2FDF0847">
        <w:rPr>
          <w:sz w:val="24"/>
          <w:szCs w:val="24"/>
        </w:rPr>
        <w:t>a</w:t>
      </w:r>
      <w:r w:rsidRPr="2FDF0847">
        <w:rPr>
          <w:spacing w:val="-5"/>
          <w:sz w:val="24"/>
          <w:szCs w:val="24"/>
        </w:rPr>
        <w:t xml:space="preserve"> </w:t>
      </w:r>
      <w:r w:rsidRPr="2FDF0847">
        <w:rPr>
          <w:sz w:val="24"/>
          <w:szCs w:val="24"/>
        </w:rPr>
        <w:t>chart</w:t>
      </w:r>
      <w:r w:rsidRPr="2FDF0847">
        <w:rPr>
          <w:spacing w:val="-3"/>
          <w:sz w:val="24"/>
          <w:szCs w:val="24"/>
        </w:rPr>
        <w:t xml:space="preserve"> </w:t>
      </w:r>
      <w:r w:rsidRPr="2FDF0847">
        <w:rPr>
          <w:sz w:val="24"/>
          <w:szCs w:val="24"/>
        </w:rPr>
        <w:t>to</w:t>
      </w:r>
      <w:r w:rsidRPr="2FDF0847">
        <w:rPr>
          <w:spacing w:val="-3"/>
          <w:sz w:val="24"/>
          <w:szCs w:val="24"/>
        </w:rPr>
        <w:t xml:space="preserve"> </w:t>
      </w:r>
      <w:r w:rsidRPr="2FDF0847">
        <w:rPr>
          <w:sz w:val="24"/>
          <w:szCs w:val="24"/>
        </w:rPr>
        <w:t>show</w:t>
      </w:r>
      <w:r w:rsidRPr="2FDF0847">
        <w:rPr>
          <w:spacing w:val="-5"/>
          <w:sz w:val="24"/>
          <w:szCs w:val="24"/>
        </w:rPr>
        <w:t xml:space="preserve"> </w:t>
      </w:r>
      <w:r w:rsidRPr="2FDF0847">
        <w:rPr>
          <w:sz w:val="24"/>
          <w:szCs w:val="24"/>
        </w:rPr>
        <w:t>different</w:t>
      </w:r>
      <w:r w:rsidRPr="2FDF0847">
        <w:rPr>
          <w:spacing w:val="-4"/>
          <w:sz w:val="24"/>
          <w:szCs w:val="24"/>
        </w:rPr>
        <w:t xml:space="preserve"> </w:t>
      </w:r>
      <w:r w:rsidRPr="2FDF0847">
        <w:rPr>
          <w:sz w:val="24"/>
          <w:szCs w:val="24"/>
        </w:rPr>
        <w:t>terminology</w:t>
      </w:r>
      <w:r w:rsidRPr="2FDF0847">
        <w:rPr>
          <w:spacing w:val="-9"/>
          <w:sz w:val="24"/>
          <w:szCs w:val="24"/>
        </w:rPr>
        <w:t xml:space="preserve"> </w:t>
      </w:r>
      <w:r w:rsidRPr="2FDF0847">
        <w:rPr>
          <w:sz w:val="24"/>
          <w:szCs w:val="24"/>
        </w:rPr>
        <w:t>associated</w:t>
      </w:r>
      <w:r w:rsidRPr="2FDF0847">
        <w:rPr>
          <w:spacing w:val="-4"/>
          <w:sz w:val="24"/>
          <w:szCs w:val="24"/>
        </w:rPr>
        <w:t xml:space="preserve"> </w:t>
      </w:r>
      <w:r w:rsidRPr="2FDF0847">
        <w:rPr>
          <w:sz w:val="24"/>
          <w:szCs w:val="24"/>
        </w:rPr>
        <w:t>with</w:t>
      </w:r>
      <w:r w:rsidRPr="2FDF0847">
        <w:rPr>
          <w:spacing w:val="-2"/>
          <w:sz w:val="24"/>
          <w:szCs w:val="24"/>
        </w:rPr>
        <w:t xml:space="preserve"> </w:t>
      </w:r>
      <w:r w:rsidRPr="2FDF0847">
        <w:rPr>
          <w:sz w:val="24"/>
          <w:szCs w:val="24"/>
        </w:rPr>
        <w:t>domain</w:t>
      </w:r>
      <w:r w:rsidRPr="2FDF0847">
        <w:rPr>
          <w:spacing w:val="-4"/>
          <w:sz w:val="24"/>
          <w:szCs w:val="24"/>
        </w:rPr>
        <w:t xml:space="preserve"> </w:t>
      </w:r>
      <w:r w:rsidRPr="2FDF0847">
        <w:rPr>
          <w:sz w:val="24"/>
          <w:szCs w:val="24"/>
        </w:rPr>
        <w:t xml:space="preserve">and </w:t>
      </w:r>
      <w:r w:rsidRPr="2FDF0847">
        <w:rPr>
          <w:spacing w:val="-2"/>
          <w:sz w:val="24"/>
          <w:szCs w:val="24"/>
        </w:rPr>
        <w:t>range.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2249"/>
      </w:tblGrid>
      <w:tr w:rsidR="006F500E" w14:paraId="7871F0B6" w14:textId="77777777" w:rsidTr="006F500E">
        <w:trPr>
          <w:trHeight w:val="275"/>
          <w:jc w:val="center"/>
        </w:trPr>
        <w:tc>
          <w:tcPr>
            <w:tcW w:w="2427" w:type="dxa"/>
          </w:tcPr>
          <w:p w14:paraId="6352D80E" w14:textId="77777777" w:rsidR="006F500E" w:rsidRDefault="006F500E" w:rsidP="006F500E">
            <w:pPr>
              <w:pStyle w:val="TableParagraph"/>
              <w:spacing w:line="256" w:lineRule="exact"/>
              <w:ind w:left="166"/>
              <w:jc w:val="center"/>
              <w:rPr>
                <w:b/>
                <w:i/>
                <w:sz w:val="24"/>
              </w:rPr>
            </w:pPr>
            <w:r>
              <w:rPr>
                <w:b/>
                <w:i/>
                <w:spacing w:val="-2"/>
                <w:sz w:val="24"/>
              </w:rPr>
              <w:t>Domain</w:t>
            </w:r>
          </w:p>
        </w:tc>
        <w:tc>
          <w:tcPr>
            <w:tcW w:w="2249" w:type="dxa"/>
          </w:tcPr>
          <w:p w14:paraId="7C37818D" w14:textId="77777777" w:rsidR="006F500E" w:rsidRDefault="006F500E" w:rsidP="006F500E">
            <w:pPr>
              <w:pStyle w:val="TableParagraph"/>
              <w:spacing w:line="256" w:lineRule="exact"/>
              <w:ind w:left="148"/>
              <w:jc w:val="center"/>
              <w:rPr>
                <w:b/>
                <w:i/>
                <w:sz w:val="24"/>
              </w:rPr>
            </w:pPr>
            <w:r>
              <w:rPr>
                <w:b/>
                <w:i/>
                <w:spacing w:val="-2"/>
                <w:sz w:val="24"/>
              </w:rPr>
              <w:t>Range</w:t>
            </w:r>
          </w:p>
        </w:tc>
      </w:tr>
      <w:tr w:rsidR="006F500E" w14:paraId="3378E67F" w14:textId="77777777" w:rsidTr="006F500E">
        <w:trPr>
          <w:trHeight w:val="275"/>
          <w:jc w:val="center"/>
        </w:trPr>
        <w:tc>
          <w:tcPr>
            <w:tcW w:w="2427" w:type="dxa"/>
          </w:tcPr>
          <w:p w14:paraId="462C64F0" w14:textId="77777777" w:rsidR="006F500E" w:rsidRDefault="006F500E" w:rsidP="006F500E">
            <w:pPr>
              <w:pStyle w:val="TableParagraph"/>
              <w:spacing w:line="256" w:lineRule="exact"/>
              <w:ind w:left="166"/>
              <w:jc w:val="center"/>
              <w:rPr>
                <w:sz w:val="24"/>
              </w:rPr>
            </w:pPr>
            <w:r>
              <w:rPr>
                <w:sz w:val="24"/>
              </w:rPr>
              <w:t>Independent</w:t>
            </w:r>
            <w:r>
              <w:rPr>
                <w:spacing w:val="-3"/>
                <w:sz w:val="24"/>
              </w:rPr>
              <w:t xml:space="preserve"> </w:t>
            </w:r>
            <w:r>
              <w:rPr>
                <w:spacing w:val="-2"/>
                <w:sz w:val="24"/>
              </w:rPr>
              <w:t>Variable</w:t>
            </w:r>
          </w:p>
        </w:tc>
        <w:tc>
          <w:tcPr>
            <w:tcW w:w="2249" w:type="dxa"/>
          </w:tcPr>
          <w:p w14:paraId="3029178A" w14:textId="77777777" w:rsidR="006F500E" w:rsidRDefault="006F500E" w:rsidP="006F500E">
            <w:pPr>
              <w:pStyle w:val="TableParagraph"/>
              <w:spacing w:line="256" w:lineRule="exact"/>
              <w:ind w:left="148"/>
              <w:jc w:val="center"/>
              <w:rPr>
                <w:sz w:val="24"/>
              </w:rPr>
            </w:pPr>
            <w:r>
              <w:rPr>
                <w:sz w:val="24"/>
              </w:rPr>
              <w:t>Dependent</w:t>
            </w:r>
            <w:r>
              <w:rPr>
                <w:spacing w:val="-4"/>
                <w:sz w:val="24"/>
              </w:rPr>
              <w:t xml:space="preserve"> </w:t>
            </w:r>
            <w:r>
              <w:rPr>
                <w:spacing w:val="-2"/>
                <w:sz w:val="24"/>
              </w:rPr>
              <w:t>Variable</w:t>
            </w:r>
          </w:p>
        </w:tc>
      </w:tr>
      <w:tr w:rsidR="006F500E" w14:paraId="2319EBFF" w14:textId="77777777" w:rsidTr="006F500E">
        <w:trPr>
          <w:trHeight w:val="280"/>
          <w:jc w:val="center"/>
        </w:trPr>
        <w:tc>
          <w:tcPr>
            <w:tcW w:w="2427" w:type="dxa"/>
          </w:tcPr>
          <w:p w14:paraId="402F560D" w14:textId="77777777" w:rsidR="006F500E" w:rsidRDefault="006F500E" w:rsidP="006F500E">
            <w:pPr>
              <w:pStyle w:val="TableParagraph"/>
              <w:spacing w:line="261" w:lineRule="exact"/>
              <w:ind w:left="163"/>
              <w:jc w:val="center"/>
              <w:rPr>
                <w:sz w:val="24"/>
              </w:rPr>
            </w:pPr>
            <w:r>
              <w:rPr>
                <w:rFonts w:ascii="Cambria Math" w:eastAsia="Cambria Math"/>
                <w:sz w:val="24"/>
              </w:rPr>
              <w:t>𝑥</w:t>
            </w:r>
            <w:r>
              <w:rPr>
                <w:sz w:val="24"/>
              </w:rPr>
              <w:t>-</w:t>
            </w:r>
            <w:r>
              <w:rPr>
                <w:spacing w:val="-2"/>
                <w:sz w:val="24"/>
              </w:rPr>
              <w:t>values</w:t>
            </w:r>
          </w:p>
        </w:tc>
        <w:tc>
          <w:tcPr>
            <w:tcW w:w="2249" w:type="dxa"/>
          </w:tcPr>
          <w:p w14:paraId="7305083C" w14:textId="77777777" w:rsidR="006F500E" w:rsidRDefault="006F500E" w:rsidP="006F500E">
            <w:pPr>
              <w:pStyle w:val="TableParagraph"/>
              <w:spacing w:line="261" w:lineRule="exact"/>
              <w:ind w:left="148"/>
              <w:jc w:val="center"/>
              <w:rPr>
                <w:sz w:val="24"/>
              </w:rPr>
            </w:pPr>
            <w:r>
              <w:rPr>
                <w:rFonts w:ascii="Cambria Math" w:eastAsia="Cambria Math"/>
                <w:sz w:val="24"/>
              </w:rPr>
              <w:t>𝑦</w:t>
            </w:r>
            <w:r>
              <w:rPr>
                <w:sz w:val="24"/>
              </w:rPr>
              <w:t>-</w:t>
            </w:r>
            <w:r>
              <w:rPr>
                <w:spacing w:val="-2"/>
                <w:sz w:val="24"/>
              </w:rPr>
              <w:t>values</w:t>
            </w:r>
          </w:p>
        </w:tc>
      </w:tr>
      <w:tr w:rsidR="006F500E" w14:paraId="497E33B6" w14:textId="77777777" w:rsidTr="006F500E">
        <w:trPr>
          <w:trHeight w:val="278"/>
          <w:jc w:val="center"/>
        </w:trPr>
        <w:tc>
          <w:tcPr>
            <w:tcW w:w="2427" w:type="dxa"/>
          </w:tcPr>
          <w:p w14:paraId="347F5567" w14:textId="77777777" w:rsidR="006F500E" w:rsidRDefault="006F500E" w:rsidP="006F500E">
            <w:pPr>
              <w:pStyle w:val="TableParagraph"/>
              <w:spacing w:line="258" w:lineRule="exact"/>
              <w:ind w:left="163"/>
              <w:jc w:val="center"/>
              <w:rPr>
                <w:sz w:val="24"/>
              </w:rPr>
            </w:pPr>
            <w:r>
              <w:rPr>
                <w:spacing w:val="-2"/>
                <w:sz w:val="24"/>
              </w:rPr>
              <w:t>Input</w:t>
            </w:r>
          </w:p>
        </w:tc>
        <w:tc>
          <w:tcPr>
            <w:tcW w:w="2249" w:type="dxa"/>
          </w:tcPr>
          <w:p w14:paraId="13FC1A00" w14:textId="77777777" w:rsidR="006F500E" w:rsidRDefault="006F500E" w:rsidP="006F500E">
            <w:pPr>
              <w:pStyle w:val="TableParagraph"/>
              <w:spacing w:line="258" w:lineRule="exact"/>
              <w:ind w:left="148"/>
              <w:jc w:val="center"/>
              <w:rPr>
                <w:sz w:val="24"/>
              </w:rPr>
            </w:pPr>
            <w:r>
              <w:rPr>
                <w:spacing w:val="-2"/>
                <w:sz w:val="24"/>
              </w:rPr>
              <w:t>Output</w:t>
            </w:r>
          </w:p>
        </w:tc>
      </w:tr>
    </w:tbl>
    <w:p w14:paraId="0992B26D" w14:textId="77777777" w:rsidR="006F500E" w:rsidRDefault="006F500E" w:rsidP="00E502A8">
      <w:pPr>
        <w:pStyle w:val="ListParagraph"/>
        <w:numPr>
          <w:ilvl w:val="0"/>
          <w:numId w:val="202"/>
        </w:numPr>
        <w:tabs>
          <w:tab w:val="left" w:pos="2160"/>
        </w:tabs>
        <w:autoSpaceDE w:val="0"/>
        <w:autoSpaceDN w:val="0"/>
        <w:rPr>
          <w:sz w:val="24"/>
        </w:rPr>
      </w:pPr>
      <w:r w:rsidRPr="2FDF0847">
        <w:rPr>
          <w:sz w:val="24"/>
          <w:szCs w:val="24"/>
        </w:rPr>
        <w:t>Instruction</w:t>
      </w:r>
      <w:r w:rsidRPr="2FDF0847">
        <w:rPr>
          <w:spacing w:val="-4"/>
          <w:sz w:val="24"/>
          <w:szCs w:val="24"/>
        </w:rPr>
        <w:t xml:space="preserve"> </w:t>
      </w:r>
      <w:r w:rsidRPr="2FDF0847">
        <w:rPr>
          <w:sz w:val="24"/>
          <w:szCs w:val="24"/>
        </w:rPr>
        <w:t>includes</w:t>
      </w:r>
      <w:r w:rsidRPr="2FDF0847">
        <w:rPr>
          <w:spacing w:val="-4"/>
          <w:sz w:val="24"/>
          <w:szCs w:val="24"/>
        </w:rPr>
        <w:t xml:space="preserve"> </w:t>
      </w:r>
      <w:r w:rsidRPr="2FDF0847">
        <w:rPr>
          <w:sz w:val="24"/>
          <w:szCs w:val="24"/>
        </w:rPr>
        <w:t>opportunities</w:t>
      </w:r>
      <w:r w:rsidRPr="2FDF0847">
        <w:rPr>
          <w:spacing w:val="-4"/>
          <w:sz w:val="24"/>
          <w:szCs w:val="24"/>
        </w:rPr>
        <w:t xml:space="preserve"> </w:t>
      </w:r>
      <w:r w:rsidRPr="2FDF0847">
        <w:rPr>
          <w:sz w:val="24"/>
          <w:szCs w:val="24"/>
        </w:rPr>
        <w:t>to</w:t>
      </w:r>
      <w:r w:rsidRPr="2FDF0847">
        <w:rPr>
          <w:spacing w:val="-2"/>
          <w:sz w:val="24"/>
          <w:szCs w:val="24"/>
        </w:rPr>
        <w:t xml:space="preserve"> </w:t>
      </w:r>
      <w:r w:rsidRPr="2FDF0847">
        <w:rPr>
          <w:sz w:val="24"/>
          <w:szCs w:val="24"/>
        </w:rPr>
        <w:t>use</w:t>
      </w:r>
      <w:r w:rsidRPr="2FDF0847">
        <w:rPr>
          <w:spacing w:val="-5"/>
          <w:sz w:val="24"/>
          <w:szCs w:val="24"/>
        </w:rPr>
        <w:t xml:space="preserve"> </w:t>
      </w:r>
      <w:r w:rsidRPr="2FDF0847">
        <w:rPr>
          <w:sz w:val="24"/>
          <w:szCs w:val="24"/>
        </w:rPr>
        <w:t>a</w:t>
      </w:r>
      <w:r w:rsidRPr="2FDF0847">
        <w:rPr>
          <w:spacing w:val="-5"/>
          <w:sz w:val="24"/>
          <w:szCs w:val="24"/>
        </w:rPr>
        <w:t xml:space="preserve"> </w:t>
      </w:r>
      <w:r w:rsidRPr="2FDF0847">
        <w:rPr>
          <w:sz w:val="24"/>
          <w:szCs w:val="24"/>
        </w:rPr>
        <w:t>graphic</w:t>
      </w:r>
      <w:r w:rsidRPr="2FDF0847">
        <w:rPr>
          <w:spacing w:val="-3"/>
          <w:sz w:val="24"/>
          <w:szCs w:val="24"/>
        </w:rPr>
        <w:t xml:space="preserve"> </w:t>
      </w:r>
      <w:r w:rsidRPr="2FDF0847">
        <w:rPr>
          <w:sz w:val="24"/>
          <w:szCs w:val="24"/>
        </w:rPr>
        <w:t>organizer</w:t>
      </w:r>
      <w:r w:rsidRPr="2FDF0847">
        <w:rPr>
          <w:spacing w:val="-4"/>
          <w:sz w:val="24"/>
          <w:szCs w:val="24"/>
        </w:rPr>
        <w:t xml:space="preserve"> </w:t>
      </w:r>
      <w:r w:rsidRPr="2FDF0847">
        <w:rPr>
          <w:sz w:val="24"/>
          <w:szCs w:val="24"/>
        </w:rPr>
        <w:t>to</w:t>
      </w:r>
      <w:r w:rsidRPr="2FDF0847">
        <w:rPr>
          <w:spacing w:val="-4"/>
          <w:sz w:val="24"/>
          <w:szCs w:val="24"/>
        </w:rPr>
        <w:t xml:space="preserve"> </w:t>
      </w:r>
      <w:r w:rsidRPr="2FDF0847">
        <w:rPr>
          <w:sz w:val="24"/>
          <w:szCs w:val="24"/>
        </w:rPr>
        <w:t>chart</w:t>
      </w:r>
      <w:r w:rsidRPr="2FDF0847">
        <w:rPr>
          <w:spacing w:val="-2"/>
          <w:sz w:val="24"/>
          <w:szCs w:val="24"/>
        </w:rPr>
        <w:t xml:space="preserve"> </w:t>
      </w:r>
      <w:r w:rsidRPr="2FDF0847">
        <w:rPr>
          <w:sz w:val="24"/>
          <w:szCs w:val="24"/>
        </w:rPr>
        <w:t>and</w:t>
      </w:r>
      <w:r w:rsidRPr="2FDF0847">
        <w:rPr>
          <w:spacing w:val="-4"/>
          <w:sz w:val="24"/>
          <w:szCs w:val="24"/>
        </w:rPr>
        <w:t xml:space="preserve"> </w:t>
      </w:r>
      <w:r w:rsidRPr="2FDF0847">
        <w:rPr>
          <w:sz w:val="24"/>
          <w:szCs w:val="24"/>
        </w:rPr>
        <w:t>provide</w:t>
      </w:r>
      <w:r w:rsidRPr="2FDF0847">
        <w:rPr>
          <w:spacing w:val="-4"/>
          <w:sz w:val="24"/>
          <w:szCs w:val="24"/>
        </w:rPr>
        <w:t xml:space="preserve"> </w:t>
      </w:r>
      <w:r w:rsidRPr="2FDF0847">
        <w:rPr>
          <w:sz w:val="24"/>
          <w:szCs w:val="24"/>
        </w:rPr>
        <w:t>specific examples of domain and range as compound inequalities.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2710"/>
        <w:gridCol w:w="2072"/>
      </w:tblGrid>
      <w:tr w:rsidR="006F500E" w14:paraId="397BE72D" w14:textId="77777777" w:rsidTr="006F500E">
        <w:trPr>
          <w:trHeight w:val="275"/>
          <w:jc w:val="center"/>
        </w:trPr>
        <w:tc>
          <w:tcPr>
            <w:tcW w:w="2607" w:type="dxa"/>
          </w:tcPr>
          <w:p w14:paraId="5BD3A2E3" w14:textId="77777777" w:rsidR="006F500E" w:rsidRDefault="006F500E" w:rsidP="006F500E">
            <w:pPr>
              <w:pStyle w:val="TableParagraph"/>
              <w:spacing w:line="256" w:lineRule="exact"/>
              <w:ind w:left="162"/>
              <w:jc w:val="center"/>
              <w:rPr>
                <w:b/>
                <w:sz w:val="24"/>
              </w:rPr>
            </w:pPr>
            <w:r>
              <w:rPr>
                <w:b/>
                <w:sz w:val="24"/>
              </w:rPr>
              <w:t>Compound</w:t>
            </w:r>
            <w:r>
              <w:rPr>
                <w:b/>
                <w:spacing w:val="-3"/>
                <w:sz w:val="24"/>
              </w:rPr>
              <w:t xml:space="preserve"> </w:t>
            </w:r>
            <w:r>
              <w:rPr>
                <w:b/>
                <w:spacing w:val="-2"/>
                <w:sz w:val="24"/>
              </w:rPr>
              <w:t>Inequality</w:t>
            </w:r>
          </w:p>
        </w:tc>
        <w:tc>
          <w:tcPr>
            <w:tcW w:w="2710" w:type="dxa"/>
          </w:tcPr>
          <w:p w14:paraId="611CCD82" w14:textId="77777777" w:rsidR="006F500E" w:rsidRDefault="006F500E" w:rsidP="006F500E">
            <w:pPr>
              <w:pStyle w:val="TableParagraph"/>
              <w:spacing w:line="256" w:lineRule="exact"/>
              <w:ind w:left="97"/>
              <w:jc w:val="center"/>
              <w:rPr>
                <w:b/>
                <w:sz w:val="24"/>
              </w:rPr>
            </w:pPr>
            <w:r>
              <w:rPr>
                <w:b/>
                <w:spacing w:val="-2"/>
                <w:sz w:val="24"/>
              </w:rPr>
              <w:t>Example(s)</w:t>
            </w:r>
          </w:p>
        </w:tc>
        <w:tc>
          <w:tcPr>
            <w:tcW w:w="2072" w:type="dxa"/>
          </w:tcPr>
          <w:p w14:paraId="2904D569" w14:textId="77777777" w:rsidR="006F500E" w:rsidRDefault="006F500E" w:rsidP="006F500E">
            <w:pPr>
              <w:pStyle w:val="TableParagraph"/>
              <w:spacing w:line="256" w:lineRule="exact"/>
              <w:ind w:left="105"/>
              <w:jc w:val="center"/>
              <w:rPr>
                <w:b/>
                <w:sz w:val="24"/>
              </w:rPr>
            </w:pPr>
            <w:r>
              <w:rPr>
                <w:b/>
                <w:spacing w:val="-2"/>
                <w:sz w:val="24"/>
              </w:rPr>
              <w:t>Notation</w:t>
            </w:r>
          </w:p>
        </w:tc>
      </w:tr>
      <w:tr w:rsidR="006F500E" w14:paraId="4E6A8D2C" w14:textId="77777777" w:rsidTr="006F500E">
        <w:trPr>
          <w:trHeight w:val="827"/>
          <w:jc w:val="center"/>
        </w:trPr>
        <w:tc>
          <w:tcPr>
            <w:tcW w:w="2607" w:type="dxa"/>
          </w:tcPr>
          <w:p w14:paraId="61606E81" w14:textId="77777777" w:rsidR="006F500E" w:rsidRDefault="006F500E" w:rsidP="006F500E">
            <w:pPr>
              <w:pStyle w:val="TableParagraph"/>
              <w:spacing w:before="1"/>
              <w:rPr>
                <w:sz w:val="23"/>
              </w:rPr>
            </w:pPr>
          </w:p>
          <w:p w14:paraId="4B7C3DCE" w14:textId="77777777" w:rsidR="006F500E" w:rsidRDefault="006F500E" w:rsidP="006F500E">
            <w:pPr>
              <w:pStyle w:val="TableParagraph"/>
              <w:spacing w:before="1"/>
              <w:ind w:left="161"/>
              <w:jc w:val="center"/>
              <w:rPr>
                <w:sz w:val="24"/>
              </w:rPr>
            </w:pPr>
            <w:r>
              <w:rPr>
                <w:spacing w:val="-5"/>
                <w:sz w:val="24"/>
              </w:rPr>
              <w:t>AND</w:t>
            </w:r>
          </w:p>
        </w:tc>
        <w:tc>
          <w:tcPr>
            <w:tcW w:w="2710" w:type="dxa"/>
          </w:tcPr>
          <w:p w14:paraId="785BD3BC" w14:textId="77777777" w:rsidR="006F500E" w:rsidRDefault="006F500E" w:rsidP="006F500E">
            <w:pPr>
              <w:pStyle w:val="TableParagraph"/>
              <w:spacing w:before="1"/>
              <w:rPr>
                <w:sz w:val="23"/>
              </w:rPr>
            </w:pPr>
          </w:p>
          <w:p w14:paraId="75D6D392" w14:textId="77777777" w:rsidR="006F500E" w:rsidRDefault="006F500E" w:rsidP="006F500E">
            <w:pPr>
              <w:pStyle w:val="TableParagraph"/>
              <w:spacing w:before="1"/>
              <w:ind w:left="97"/>
              <w:jc w:val="center"/>
              <w:rPr>
                <w:sz w:val="24"/>
              </w:rPr>
            </w:pPr>
            <w:r>
              <w:rPr>
                <w:sz w:val="24"/>
              </w:rPr>
              <w:t>Between</w:t>
            </w:r>
            <w:r>
              <w:rPr>
                <w:spacing w:val="-3"/>
                <w:sz w:val="24"/>
              </w:rPr>
              <w:t xml:space="preserve"> </w:t>
            </w:r>
            <w:r>
              <w:rPr>
                <w:sz w:val="24"/>
              </w:rPr>
              <w:t>3</w:t>
            </w:r>
            <w:r>
              <w:rPr>
                <w:spacing w:val="-1"/>
                <w:sz w:val="24"/>
              </w:rPr>
              <w:t xml:space="preserve"> </w:t>
            </w:r>
            <w:r>
              <w:rPr>
                <w:sz w:val="24"/>
              </w:rPr>
              <w:t>pm and</w:t>
            </w:r>
            <w:r>
              <w:rPr>
                <w:spacing w:val="-1"/>
                <w:sz w:val="24"/>
              </w:rPr>
              <w:t xml:space="preserve"> </w:t>
            </w:r>
            <w:r>
              <w:rPr>
                <w:sz w:val="24"/>
              </w:rPr>
              <w:t xml:space="preserve">6 </w:t>
            </w:r>
            <w:r>
              <w:rPr>
                <w:spacing w:val="-5"/>
                <w:sz w:val="24"/>
              </w:rPr>
              <w:t>pm</w:t>
            </w:r>
          </w:p>
        </w:tc>
        <w:tc>
          <w:tcPr>
            <w:tcW w:w="2072" w:type="dxa"/>
          </w:tcPr>
          <w:p w14:paraId="4D7F870B" w14:textId="77777777" w:rsidR="006F500E" w:rsidRDefault="006F500E" w:rsidP="006F500E">
            <w:pPr>
              <w:pStyle w:val="TableParagraph"/>
              <w:spacing w:before="5"/>
              <w:rPr>
                <w:sz w:val="23"/>
              </w:rPr>
            </w:pPr>
          </w:p>
          <w:p w14:paraId="306C8657" w14:textId="77777777" w:rsidR="006F500E" w:rsidRDefault="006F500E" w:rsidP="006F500E">
            <w:pPr>
              <w:pStyle w:val="TableParagraph"/>
              <w:ind w:left="105"/>
              <w:jc w:val="center"/>
              <w:rPr>
                <w:rFonts w:ascii="Cambria Math" w:eastAsia="Cambria Math" w:hAnsi="Cambria Math"/>
                <w:sz w:val="24"/>
              </w:rPr>
            </w:pPr>
            <w:r>
              <w:rPr>
                <w:rFonts w:ascii="Cambria Math" w:eastAsia="Cambria Math" w:hAnsi="Cambria Math"/>
                <w:sz w:val="24"/>
              </w:rPr>
              <w:t>3</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𝑥</w:t>
            </w:r>
            <w:r>
              <w:rPr>
                <w:rFonts w:ascii="Cambria Math" w:eastAsia="Cambria Math" w:hAnsi="Cambria Math"/>
                <w:spacing w:val="21"/>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pacing w:val="-12"/>
                <w:sz w:val="24"/>
              </w:rPr>
              <w:t>6</w:t>
            </w:r>
          </w:p>
        </w:tc>
      </w:tr>
      <w:tr w:rsidR="006F500E" w14:paraId="678B6DE0" w14:textId="77777777" w:rsidTr="006F500E">
        <w:trPr>
          <w:trHeight w:val="563"/>
          <w:jc w:val="center"/>
        </w:trPr>
        <w:tc>
          <w:tcPr>
            <w:tcW w:w="2607" w:type="dxa"/>
          </w:tcPr>
          <w:p w14:paraId="68B6BB75" w14:textId="77777777" w:rsidR="006F500E" w:rsidRDefault="006F500E" w:rsidP="006F500E">
            <w:pPr>
              <w:pStyle w:val="TableParagraph"/>
              <w:spacing w:before="134"/>
              <w:ind w:left="162"/>
              <w:jc w:val="center"/>
              <w:rPr>
                <w:sz w:val="24"/>
              </w:rPr>
            </w:pPr>
            <w:r>
              <w:rPr>
                <w:spacing w:val="-5"/>
                <w:sz w:val="24"/>
              </w:rPr>
              <w:t>OR</w:t>
            </w:r>
          </w:p>
        </w:tc>
        <w:tc>
          <w:tcPr>
            <w:tcW w:w="2710" w:type="dxa"/>
          </w:tcPr>
          <w:p w14:paraId="4542559D" w14:textId="77777777" w:rsidR="006F500E" w:rsidRDefault="006F500E" w:rsidP="006F500E">
            <w:pPr>
              <w:pStyle w:val="TableParagraph"/>
              <w:spacing w:line="273" w:lineRule="exact"/>
              <w:ind w:left="99"/>
              <w:jc w:val="center"/>
              <w:rPr>
                <w:sz w:val="24"/>
              </w:rPr>
            </w:pPr>
            <w:r>
              <w:rPr>
                <w:sz w:val="24"/>
              </w:rPr>
              <w:t>Under</w:t>
            </w:r>
            <w:r>
              <w:rPr>
                <w:spacing w:val="-3"/>
                <w:sz w:val="24"/>
              </w:rPr>
              <w:t xml:space="preserve"> </w:t>
            </w:r>
            <w:r>
              <w:rPr>
                <w:rFonts w:ascii="Cambria Math"/>
                <w:sz w:val="24"/>
              </w:rPr>
              <w:t>10</w:t>
            </w:r>
            <w:r>
              <w:rPr>
                <w:rFonts w:ascii="Cambria Math"/>
                <w:spacing w:val="9"/>
                <w:sz w:val="24"/>
              </w:rPr>
              <w:t xml:space="preserve"> </w:t>
            </w:r>
            <w:r>
              <w:rPr>
                <w:sz w:val="24"/>
              </w:rPr>
              <w:t>years</w:t>
            </w:r>
            <w:r>
              <w:rPr>
                <w:spacing w:val="-2"/>
                <w:sz w:val="24"/>
              </w:rPr>
              <w:t xml:space="preserve"> </w:t>
            </w:r>
            <w:r>
              <w:rPr>
                <w:sz w:val="24"/>
              </w:rPr>
              <w:t>or</w:t>
            </w:r>
            <w:r>
              <w:rPr>
                <w:spacing w:val="-1"/>
                <w:sz w:val="24"/>
              </w:rPr>
              <w:t xml:space="preserve"> </w:t>
            </w:r>
            <w:r>
              <w:rPr>
                <w:sz w:val="24"/>
              </w:rPr>
              <w:t>at</w:t>
            </w:r>
            <w:r>
              <w:rPr>
                <w:spacing w:val="-1"/>
                <w:sz w:val="24"/>
              </w:rPr>
              <w:t xml:space="preserve"> </w:t>
            </w:r>
            <w:r>
              <w:rPr>
                <w:spacing w:val="-2"/>
                <w:sz w:val="24"/>
              </w:rPr>
              <w:t>least</w:t>
            </w:r>
          </w:p>
          <w:p w14:paraId="1CDB4746" w14:textId="77777777" w:rsidR="006F500E" w:rsidRDefault="006F500E" w:rsidP="006F500E">
            <w:pPr>
              <w:pStyle w:val="TableParagraph"/>
              <w:spacing w:before="2" w:line="269" w:lineRule="exact"/>
              <w:ind w:left="98"/>
              <w:jc w:val="center"/>
              <w:rPr>
                <w:sz w:val="24"/>
              </w:rPr>
            </w:pPr>
            <w:r>
              <w:rPr>
                <w:rFonts w:ascii="Cambria Math"/>
                <w:sz w:val="24"/>
              </w:rPr>
              <w:t>70</w:t>
            </w:r>
            <w:r>
              <w:rPr>
                <w:rFonts w:ascii="Cambria Math"/>
                <w:spacing w:val="10"/>
                <w:sz w:val="24"/>
              </w:rPr>
              <w:t xml:space="preserve"> </w:t>
            </w:r>
            <w:r>
              <w:rPr>
                <w:spacing w:val="-2"/>
                <w:sz w:val="24"/>
              </w:rPr>
              <w:t>years</w:t>
            </w:r>
          </w:p>
        </w:tc>
        <w:tc>
          <w:tcPr>
            <w:tcW w:w="2072" w:type="dxa"/>
          </w:tcPr>
          <w:p w14:paraId="2349F6BD" w14:textId="77777777" w:rsidR="006F500E" w:rsidRDefault="006F500E" w:rsidP="006F500E">
            <w:pPr>
              <w:pStyle w:val="TableParagraph"/>
              <w:spacing w:before="137"/>
              <w:ind w:left="105"/>
              <w:jc w:val="center"/>
              <w:rPr>
                <w:rFonts w:ascii="Cambria Math" w:eastAsia="Cambria Math" w:hAnsi="Cambria Math"/>
                <w:sz w:val="24"/>
              </w:rPr>
            </w:pPr>
            <w:r>
              <w:rPr>
                <w:rFonts w:ascii="Cambria Math" w:eastAsia="Cambria Math" w:hAnsi="Cambria Math"/>
                <w:sz w:val="24"/>
              </w:rPr>
              <w:t>𝑥</w:t>
            </w:r>
            <w:r>
              <w:rPr>
                <w:rFonts w:ascii="Cambria Math" w:eastAsia="Cambria Math" w:hAnsi="Cambria Math"/>
                <w:spacing w:val="71"/>
                <w:sz w:val="24"/>
              </w:rPr>
              <w:t xml:space="preserve"> </w:t>
            </w:r>
            <w:r>
              <w:rPr>
                <w:rFonts w:ascii="Cambria Math" w:eastAsia="Cambria Math" w:hAnsi="Cambria Math"/>
                <w:sz w:val="24"/>
              </w:rPr>
              <w:t>&lt;</w:t>
            </w:r>
            <w:r>
              <w:rPr>
                <w:rFonts w:ascii="Cambria Math" w:eastAsia="Cambria Math" w:hAnsi="Cambria Math"/>
                <w:spacing w:val="14"/>
                <w:sz w:val="24"/>
              </w:rPr>
              <w:t xml:space="preserve"> </w:t>
            </w:r>
            <w:r>
              <w:rPr>
                <w:rFonts w:ascii="Cambria Math" w:eastAsia="Cambria Math" w:hAnsi="Cambria Math"/>
                <w:sz w:val="24"/>
              </w:rPr>
              <w:t>10</w:t>
            </w:r>
            <w:r>
              <w:rPr>
                <w:rFonts w:ascii="Cambria Math" w:eastAsia="Cambria Math" w:hAnsi="Cambria Math"/>
                <w:spacing w:val="-2"/>
                <w:sz w:val="24"/>
              </w:rPr>
              <w:t xml:space="preserve"> </w:t>
            </w:r>
            <w:r>
              <w:rPr>
                <w:rFonts w:ascii="Cambria Math" w:eastAsia="Cambria Math" w:hAnsi="Cambria Math"/>
                <w:sz w:val="24"/>
              </w:rPr>
              <w:t>𝑜𝑟</w:t>
            </w:r>
            <w:r>
              <w:rPr>
                <w:rFonts w:ascii="Cambria Math" w:eastAsia="Cambria Math" w:hAnsi="Cambria Math"/>
                <w:spacing w:val="6"/>
                <w:sz w:val="24"/>
              </w:rPr>
              <w:t xml:space="preserve"> </w:t>
            </w:r>
            <w:r>
              <w:rPr>
                <w:rFonts w:ascii="Cambria Math" w:eastAsia="Cambria Math" w:hAnsi="Cambria Math"/>
                <w:sz w:val="24"/>
              </w:rPr>
              <w:t>𝑥</w:t>
            </w:r>
            <w:r>
              <w:rPr>
                <w:rFonts w:ascii="Cambria Math" w:eastAsia="Cambria Math" w:hAnsi="Cambria Math"/>
                <w:spacing w:val="21"/>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pacing w:val="-5"/>
                <w:sz w:val="24"/>
              </w:rPr>
              <w:t>70</w:t>
            </w:r>
          </w:p>
        </w:tc>
      </w:tr>
    </w:tbl>
    <w:p w14:paraId="6B031392" w14:textId="77777777" w:rsidR="006F500E" w:rsidRDefault="006F500E" w:rsidP="00E502A8">
      <w:pPr>
        <w:pStyle w:val="ListParagraph"/>
        <w:numPr>
          <w:ilvl w:val="0"/>
          <w:numId w:val="202"/>
        </w:numPr>
        <w:tabs>
          <w:tab w:val="left" w:pos="2160"/>
        </w:tabs>
        <w:autoSpaceDE w:val="0"/>
        <w:autoSpaceDN w:val="0"/>
        <w:rPr>
          <w:sz w:val="24"/>
          <w:szCs w:val="24"/>
        </w:rPr>
      </w:pPr>
      <w:r w:rsidRPr="221D88CC">
        <w:rPr>
          <w:sz w:val="24"/>
          <w:szCs w:val="24"/>
        </w:rPr>
        <w:t>Instruction includes clarification on using magnitude when comparing slopes of functions and integer comparisons for y-intercepts.</w:t>
      </w:r>
    </w:p>
    <w:p w14:paraId="426EFEB8" w14:textId="77777777" w:rsidR="00A4038E" w:rsidRDefault="00A4038E">
      <w:pPr>
        <w:rPr>
          <w:sz w:val="24"/>
          <w:szCs w:val="24"/>
        </w:rPr>
      </w:pPr>
      <w:r>
        <w:rPr>
          <w:sz w:val="24"/>
          <w:szCs w:val="24"/>
        </w:rPr>
        <w:br w:type="page"/>
      </w:r>
    </w:p>
    <w:p w14:paraId="7012C923" w14:textId="70492DCD" w:rsidR="006F500E" w:rsidRDefault="006F500E" w:rsidP="00E502A8">
      <w:pPr>
        <w:pStyle w:val="ListParagraph"/>
        <w:numPr>
          <w:ilvl w:val="0"/>
          <w:numId w:val="202"/>
        </w:numPr>
        <w:tabs>
          <w:tab w:val="left" w:pos="2160"/>
        </w:tabs>
        <w:autoSpaceDE w:val="0"/>
        <w:autoSpaceDN w:val="0"/>
        <w:rPr>
          <w:sz w:val="24"/>
        </w:rPr>
      </w:pPr>
      <w:r w:rsidRPr="2FDF0847">
        <w:rPr>
          <w:sz w:val="24"/>
          <w:szCs w:val="24"/>
        </w:rPr>
        <w:lastRenderedPageBreak/>
        <w:t>Teacher provides a graphic organizer for each of the three forms of linear equations (standard,</w:t>
      </w:r>
      <w:r w:rsidRPr="2FDF0847">
        <w:rPr>
          <w:spacing w:val="-4"/>
          <w:sz w:val="24"/>
          <w:szCs w:val="24"/>
        </w:rPr>
        <w:t xml:space="preserve"> </w:t>
      </w:r>
      <w:r w:rsidRPr="2FDF0847">
        <w:rPr>
          <w:sz w:val="24"/>
          <w:szCs w:val="24"/>
        </w:rPr>
        <w:t>slope-intercept</w:t>
      </w:r>
      <w:r w:rsidRPr="2FDF0847">
        <w:rPr>
          <w:spacing w:val="-4"/>
          <w:sz w:val="24"/>
          <w:szCs w:val="24"/>
        </w:rPr>
        <w:t xml:space="preserve"> </w:t>
      </w:r>
      <w:r w:rsidRPr="2FDF0847">
        <w:rPr>
          <w:sz w:val="24"/>
          <w:szCs w:val="24"/>
        </w:rPr>
        <w:t>and</w:t>
      </w:r>
      <w:r w:rsidRPr="2FDF0847">
        <w:rPr>
          <w:spacing w:val="-4"/>
          <w:sz w:val="24"/>
          <w:szCs w:val="24"/>
        </w:rPr>
        <w:t xml:space="preserve"> </w:t>
      </w:r>
      <w:r w:rsidRPr="2FDF0847">
        <w:rPr>
          <w:sz w:val="24"/>
          <w:szCs w:val="24"/>
        </w:rPr>
        <w:t>point-slope</w:t>
      </w:r>
      <w:r w:rsidRPr="2FDF0847">
        <w:rPr>
          <w:spacing w:val="-4"/>
          <w:sz w:val="24"/>
          <w:szCs w:val="24"/>
        </w:rPr>
        <w:t xml:space="preserve"> </w:t>
      </w:r>
      <w:r w:rsidRPr="2FDF0847">
        <w:rPr>
          <w:sz w:val="24"/>
          <w:szCs w:val="24"/>
        </w:rPr>
        <w:t>form)</w:t>
      </w:r>
      <w:r w:rsidRPr="2FDF0847">
        <w:rPr>
          <w:spacing w:val="-5"/>
          <w:sz w:val="24"/>
          <w:szCs w:val="24"/>
        </w:rPr>
        <w:t xml:space="preserve"> </w:t>
      </w:r>
      <w:r w:rsidRPr="2FDF0847">
        <w:rPr>
          <w:sz w:val="24"/>
          <w:szCs w:val="24"/>
        </w:rPr>
        <w:t>that</w:t>
      </w:r>
      <w:r w:rsidRPr="2FDF0847">
        <w:rPr>
          <w:spacing w:val="-4"/>
          <w:sz w:val="24"/>
          <w:szCs w:val="24"/>
        </w:rPr>
        <w:t xml:space="preserve"> </w:t>
      </w:r>
      <w:r w:rsidRPr="2FDF0847">
        <w:rPr>
          <w:sz w:val="24"/>
          <w:szCs w:val="24"/>
        </w:rPr>
        <w:t>can</w:t>
      </w:r>
      <w:r w:rsidRPr="2FDF0847">
        <w:rPr>
          <w:spacing w:val="-4"/>
          <w:sz w:val="24"/>
          <w:szCs w:val="24"/>
        </w:rPr>
        <w:t xml:space="preserve"> </w:t>
      </w:r>
      <w:r w:rsidRPr="2FDF0847">
        <w:rPr>
          <w:sz w:val="24"/>
          <w:szCs w:val="24"/>
        </w:rPr>
        <w:t>be</w:t>
      </w:r>
      <w:r w:rsidRPr="2FDF0847">
        <w:rPr>
          <w:spacing w:val="-3"/>
          <w:sz w:val="24"/>
          <w:szCs w:val="24"/>
        </w:rPr>
        <w:t xml:space="preserve"> </w:t>
      </w:r>
      <w:r w:rsidRPr="2FDF0847">
        <w:rPr>
          <w:sz w:val="24"/>
          <w:szCs w:val="24"/>
        </w:rPr>
        <w:t>co-created</w:t>
      </w:r>
      <w:r w:rsidRPr="2FDF0847">
        <w:rPr>
          <w:spacing w:val="-4"/>
          <w:sz w:val="24"/>
          <w:szCs w:val="24"/>
        </w:rPr>
        <w:t xml:space="preserve"> </w:t>
      </w:r>
      <w:r w:rsidRPr="2FDF0847">
        <w:rPr>
          <w:sz w:val="24"/>
          <w:szCs w:val="24"/>
        </w:rPr>
        <w:t>to</w:t>
      </w:r>
      <w:r w:rsidRPr="2FDF0847">
        <w:rPr>
          <w:spacing w:val="-4"/>
          <w:sz w:val="24"/>
          <w:szCs w:val="24"/>
        </w:rPr>
        <w:t xml:space="preserve"> </w:t>
      </w:r>
      <w:r w:rsidRPr="2FDF0847">
        <w:rPr>
          <w:sz w:val="24"/>
          <w:szCs w:val="24"/>
        </w:rPr>
        <w:t>highlight</w:t>
      </w:r>
      <w:r w:rsidRPr="2FDF0847">
        <w:rPr>
          <w:spacing w:val="-4"/>
          <w:sz w:val="24"/>
          <w:szCs w:val="24"/>
        </w:rPr>
        <w:t xml:space="preserve"> </w:t>
      </w:r>
      <w:r w:rsidRPr="2FDF0847">
        <w:rPr>
          <w:sz w:val="24"/>
          <w:szCs w:val="24"/>
        </w:rPr>
        <w:t>key similarities and differences.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6"/>
        <w:gridCol w:w="3961"/>
      </w:tblGrid>
      <w:tr w:rsidR="006F500E" w14:paraId="30AEE898" w14:textId="77777777" w:rsidTr="006F500E">
        <w:trPr>
          <w:trHeight w:val="1655"/>
          <w:jc w:val="center"/>
        </w:trPr>
        <w:tc>
          <w:tcPr>
            <w:tcW w:w="3776" w:type="dxa"/>
          </w:tcPr>
          <w:p w14:paraId="1BBB42B9" w14:textId="77777777" w:rsidR="006F500E" w:rsidRDefault="006F500E" w:rsidP="006F500E">
            <w:pPr>
              <w:pStyle w:val="TableParagraph"/>
              <w:spacing w:before="3"/>
              <w:rPr>
                <w:sz w:val="35"/>
              </w:rPr>
            </w:pPr>
          </w:p>
          <w:p w14:paraId="79FB622F" w14:textId="77777777" w:rsidR="006F500E" w:rsidRDefault="006F500E" w:rsidP="006F500E">
            <w:pPr>
              <w:pStyle w:val="TableParagraph"/>
              <w:ind w:left="467" w:hanging="2"/>
              <w:jc w:val="center"/>
              <w:rPr>
                <w:sz w:val="24"/>
              </w:rPr>
            </w:pPr>
            <w:r>
              <w:rPr>
                <w:sz w:val="24"/>
              </w:rPr>
              <w:t>Teacher</w:t>
            </w:r>
            <w:r>
              <w:rPr>
                <w:spacing w:val="-9"/>
                <w:sz w:val="24"/>
              </w:rPr>
              <w:t xml:space="preserve"> </w:t>
            </w:r>
            <w:r>
              <w:rPr>
                <w:sz w:val="24"/>
              </w:rPr>
              <w:t>and</w:t>
            </w:r>
            <w:r>
              <w:rPr>
                <w:spacing w:val="-9"/>
                <w:sz w:val="24"/>
              </w:rPr>
              <w:t xml:space="preserve"> </w:t>
            </w:r>
            <w:r>
              <w:rPr>
                <w:sz w:val="24"/>
              </w:rPr>
              <w:t>student</w:t>
            </w:r>
            <w:r>
              <w:rPr>
                <w:spacing w:val="-9"/>
                <w:sz w:val="24"/>
              </w:rPr>
              <w:t xml:space="preserve"> </w:t>
            </w:r>
            <w:r>
              <w:rPr>
                <w:sz w:val="24"/>
              </w:rPr>
              <w:t>write</w:t>
            </w:r>
            <w:r>
              <w:rPr>
                <w:spacing w:val="-10"/>
                <w:sz w:val="24"/>
              </w:rPr>
              <w:t xml:space="preserve"> </w:t>
            </w:r>
            <w:r>
              <w:rPr>
                <w:sz w:val="24"/>
              </w:rPr>
              <w:t>the equation</w:t>
            </w:r>
            <w:r>
              <w:rPr>
                <w:spacing w:val="-10"/>
                <w:sz w:val="24"/>
              </w:rPr>
              <w:t xml:space="preserve"> </w:t>
            </w:r>
            <w:r>
              <w:rPr>
                <w:sz w:val="24"/>
              </w:rPr>
              <w:t>that</w:t>
            </w:r>
            <w:r>
              <w:rPr>
                <w:spacing w:val="-10"/>
                <w:sz w:val="24"/>
              </w:rPr>
              <w:t xml:space="preserve"> </w:t>
            </w:r>
            <w:r>
              <w:rPr>
                <w:sz w:val="24"/>
              </w:rPr>
              <w:t>shows</w:t>
            </w:r>
            <w:r>
              <w:rPr>
                <w:spacing w:val="-10"/>
                <w:sz w:val="24"/>
              </w:rPr>
              <w:t xml:space="preserve"> </w:t>
            </w:r>
            <w:r>
              <w:rPr>
                <w:sz w:val="24"/>
              </w:rPr>
              <w:t>this</w:t>
            </w:r>
            <w:r>
              <w:rPr>
                <w:spacing w:val="-10"/>
                <w:sz w:val="24"/>
              </w:rPr>
              <w:t xml:space="preserve"> </w:t>
            </w:r>
            <w:r>
              <w:rPr>
                <w:sz w:val="24"/>
              </w:rPr>
              <w:t xml:space="preserve">form </w:t>
            </w:r>
            <w:r>
              <w:rPr>
                <w:spacing w:val="-2"/>
                <w:sz w:val="24"/>
              </w:rPr>
              <w:t>chosen.</w:t>
            </w:r>
          </w:p>
        </w:tc>
        <w:tc>
          <w:tcPr>
            <w:tcW w:w="3961" w:type="dxa"/>
          </w:tcPr>
          <w:p w14:paraId="3BF2A102" w14:textId="77777777" w:rsidR="006F500E" w:rsidRDefault="006F500E" w:rsidP="006F500E">
            <w:pPr>
              <w:pStyle w:val="TableParagraph"/>
              <w:ind w:left="170" w:firstLine="4"/>
              <w:jc w:val="center"/>
              <w:rPr>
                <w:sz w:val="24"/>
              </w:rPr>
            </w:pPr>
            <w:r>
              <w:rPr>
                <w:sz w:val="24"/>
              </w:rPr>
              <w:t>Teacher can ask student to describe different</w:t>
            </w:r>
            <w:r>
              <w:rPr>
                <w:spacing w:val="-7"/>
                <w:sz w:val="24"/>
              </w:rPr>
              <w:t xml:space="preserve"> </w:t>
            </w:r>
            <w:r>
              <w:rPr>
                <w:sz w:val="24"/>
              </w:rPr>
              <w:t>features</w:t>
            </w:r>
            <w:r>
              <w:rPr>
                <w:spacing w:val="-9"/>
                <w:sz w:val="24"/>
              </w:rPr>
              <w:t xml:space="preserve"> </w:t>
            </w:r>
            <w:r>
              <w:rPr>
                <w:sz w:val="24"/>
              </w:rPr>
              <w:t>of</w:t>
            </w:r>
            <w:r>
              <w:rPr>
                <w:spacing w:val="-9"/>
                <w:sz w:val="24"/>
              </w:rPr>
              <w:t xml:space="preserve"> </w:t>
            </w:r>
            <w:r>
              <w:rPr>
                <w:sz w:val="24"/>
              </w:rPr>
              <w:t>the</w:t>
            </w:r>
            <w:r>
              <w:rPr>
                <w:spacing w:val="-10"/>
                <w:sz w:val="24"/>
              </w:rPr>
              <w:t xml:space="preserve"> </w:t>
            </w:r>
            <w:r>
              <w:rPr>
                <w:sz w:val="24"/>
              </w:rPr>
              <w:t>selected</w:t>
            </w:r>
            <w:r>
              <w:rPr>
                <w:spacing w:val="-9"/>
                <w:sz w:val="24"/>
              </w:rPr>
              <w:t xml:space="preserve"> </w:t>
            </w:r>
            <w:r>
              <w:rPr>
                <w:sz w:val="24"/>
              </w:rPr>
              <w:t>form or ways this form is different from other forms. Teacher asks student</w:t>
            </w:r>
          </w:p>
          <w:p w14:paraId="66178DFC" w14:textId="77777777" w:rsidR="006F500E" w:rsidRDefault="006F500E" w:rsidP="006F500E">
            <w:pPr>
              <w:pStyle w:val="TableParagraph"/>
              <w:spacing w:line="270" w:lineRule="atLeast"/>
              <w:ind w:left="291"/>
              <w:jc w:val="center"/>
              <w:rPr>
                <w:sz w:val="24"/>
              </w:rPr>
            </w:pPr>
            <w:r>
              <w:rPr>
                <w:sz w:val="24"/>
              </w:rPr>
              <w:t>what are some advantages or disadvantages</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selected</w:t>
            </w:r>
            <w:r>
              <w:rPr>
                <w:spacing w:val="-11"/>
                <w:sz w:val="24"/>
              </w:rPr>
              <w:t xml:space="preserve"> </w:t>
            </w:r>
            <w:r>
              <w:rPr>
                <w:sz w:val="24"/>
              </w:rPr>
              <w:t>form.</w:t>
            </w:r>
          </w:p>
        </w:tc>
      </w:tr>
      <w:tr w:rsidR="006F500E" w14:paraId="33157B09" w14:textId="77777777" w:rsidTr="006F500E">
        <w:trPr>
          <w:trHeight w:val="275"/>
          <w:jc w:val="center"/>
        </w:trPr>
        <w:tc>
          <w:tcPr>
            <w:tcW w:w="7737" w:type="dxa"/>
            <w:gridSpan w:val="2"/>
            <w:shd w:val="clear" w:color="auto" w:fill="D9D9D9"/>
          </w:tcPr>
          <w:p w14:paraId="411DE636" w14:textId="77777777" w:rsidR="006F500E" w:rsidRDefault="006F500E" w:rsidP="006F500E">
            <w:pPr>
              <w:pStyle w:val="TableParagraph"/>
              <w:spacing w:line="255" w:lineRule="exact"/>
              <w:ind w:left="230"/>
              <w:rPr>
                <w:b/>
                <w:sz w:val="24"/>
              </w:rPr>
            </w:pPr>
            <w:r>
              <w:rPr>
                <w:b/>
                <w:sz w:val="24"/>
              </w:rPr>
              <w:t>Teacher</w:t>
            </w:r>
            <w:r>
              <w:rPr>
                <w:b/>
                <w:spacing w:val="-5"/>
                <w:sz w:val="24"/>
              </w:rPr>
              <w:t xml:space="preserve"> </w:t>
            </w:r>
            <w:r>
              <w:rPr>
                <w:b/>
                <w:sz w:val="24"/>
              </w:rPr>
              <w:t>and</w:t>
            </w:r>
            <w:r>
              <w:rPr>
                <w:b/>
                <w:spacing w:val="-1"/>
                <w:sz w:val="24"/>
              </w:rPr>
              <w:t xml:space="preserve"> </w:t>
            </w:r>
            <w:r>
              <w:rPr>
                <w:b/>
                <w:sz w:val="24"/>
              </w:rPr>
              <w:t>student</w:t>
            </w:r>
            <w:r>
              <w:rPr>
                <w:b/>
                <w:spacing w:val="-1"/>
                <w:sz w:val="24"/>
              </w:rPr>
              <w:t xml:space="preserve"> </w:t>
            </w:r>
            <w:r>
              <w:rPr>
                <w:b/>
                <w:sz w:val="24"/>
              </w:rPr>
              <w:t>select</w:t>
            </w:r>
            <w:r>
              <w:rPr>
                <w:b/>
                <w:spacing w:val="-1"/>
                <w:sz w:val="24"/>
              </w:rPr>
              <w:t xml:space="preserve"> </w:t>
            </w:r>
            <w:r>
              <w:rPr>
                <w:b/>
                <w:sz w:val="24"/>
              </w:rPr>
              <w:t>one</w:t>
            </w:r>
            <w:r>
              <w:rPr>
                <w:b/>
                <w:spacing w:val="-1"/>
                <w:sz w:val="24"/>
              </w:rPr>
              <w:t xml:space="preserve"> </w:t>
            </w:r>
            <w:r>
              <w:rPr>
                <w:b/>
                <w:sz w:val="24"/>
              </w:rPr>
              <w:t>of</w:t>
            </w:r>
            <w:r>
              <w:rPr>
                <w:b/>
                <w:spacing w:val="-1"/>
                <w:sz w:val="24"/>
              </w:rPr>
              <w:t xml:space="preserve"> </w:t>
            </w:r>
            <w:r>
              <w:rPr>
                <w:b/>
                <w:sz w:val="24"/>
              </w:rPr>
              <w:t>the</w:t>
            </w:r>
            <w:r>
              <w:rPr>
                <w:b/>
                <w:spacing w:val="-1"/>
                <w:sz w:val="24"/>
              </w:rPr>
              <w:t xml:space="preserve"> </w:t>
            </w:r>
            <w:r>
              <w:rPr>
                <w:b/>
                <w:sz w:val="24"/>
              </w:rPr>
              <w:t>three</w:t>
            </w:r>
            <w:r>
              <w:rPr>
                <w:b/>
                <w:spacing w:val="-2"/>
                <w:sz w:val="24"/>
              </w:rPr>
              <w:t xml:space="preserve"> </w:t>
            </w:r>
            <w:r>
              <w:rPr>
                <w:b/>
                <w:sz w:val="24"/>
              </w:rPr>
              <w:t>forms</w:t>
            </w:r>
            <w:r>
              <w:rPr>
                <w:b/>
                <w:spacing w:val="-1"/>
                <w:sz w:val="24"/>
              </w:rPr>
              <w:t xml:space="preserve"> </w:t>
            </w:r>
            <w:r>
              <w:rPr>
                <w:b/>
                <w:sz w:val="24"/>
              </w:rPr>
              <w:t>and</w:t>
            </w:r>
            <w:r>
              <w:rPr>
                <w:b/>
                <w:spacing w:val="-1"/>
                <w:sz w:val="24"/>
              </w:rPr>
              <w:t xml:space="preserve"> </w:t>
            </w:r>
            <w:r>
              <w:rPr>
                <w:b/>
                <w:sz w:val="24"/>
              </w:rPr>
              <w:t>place</w:t>
            </w:r>
            <w:r>
              <w:rPr>
                <w:b/>
                <w:spacing w:val="2"/>
                <w:sz w:val="24"/>
              </w:rPr>
              <w:t xml:space="preserve"> </w:t>
            </w:r>
            <w:r>
              <w:rPr>
                <w:b/>
                <w:sz w:val="24"/>
              </w:rPr>
              <w:t>name</w:t>
            </w:r>
            <w:r>
              <w:rPr>
                <w:b/>
                <w:spacing w:val="-2"/>
                <w:sz w:val="24"/>
              </w:rPr>
              <w:t xml:space="preserve"> here.</w:t>
            </w:r>
          </w:p>
        </w:tc>
      </w:tr>
      <w:tr w:rsidR="006F500E" w14:paraId="1537CD73" w14:textId="77777777" w:rsidTr="006F500E">
        <w:trPr>
          <w:trHeight w:val="1105"/>
          <w:jc w:val="center"/>
        </w:trPr>
        <w:tc>
          <w:tcPr>
            <w:tcW w:w="3776" w:type="dxa"/>
          </w:tcPr>
          <w:p w14:paraId="5A1DE4CE" w14:textId="77777777" w:rsidR="006F500E" w:rsidRDefault="006F500E" w:rsidP="006F500E">
            <w:pPr>
              <w:pStyle w:val="TableParagraph"/>
              <w:ind w:left="119" w:firstLine="2"/>
              <w:jc w:val="center"/>
              <w:rPr>
                <w:sz w:val="24"/>
              </w:rPr>
            </w:pPr>
            <w:r>
              <w:rPr>
                <w:sz w:val="24"/>
              </w:rPr>
              <w:t>Teacher and student show several examples.</w:t>
            </w:r>
            <w:r>
              <w:rPr>
                <w:spacing w:val="-8"/>
                <w:sz w:val="24"/>
              </w:rPr>
              <w:t xml:space="preserve"> </w:t>
            </w:r>
            <w:r>
              <w:rPr>
                <w:sz w:val="24"/>
              </w:rPr>
              <w:t>Be</w:t>
            </w:r>
            <w:r>
              <w:rPr>
                <w:spacing w:val="-9"/>
                <w:sz w:val="24"/>
              </w:rPr>
              <w:t xml:space="preserve"> </w:t>
            </w:r>
            <w:r>
              <w:rPr>
                <w:sz w:val="24"/>
              </w:rPr>
              <w:t>sure</w:t>
            </w:r>
            <w:r>
              <w:rPr>
                <w:spacing w:val="-9"/>
                <w:sz w:val="24"/>
              </w:rPr>
              <w:t xml:space="preserve"> </w:t>
            </w:r>
            <w:r>
              <w:rPr>
                <w:sz w:val="24"/>
              </w:rPr>
              <w:t>to</w:t>
            </w:r>
            <w:r>
              <w:rPr>
                <w:spacing w:val="-8"/>
                <w:sz w:val="24"/>
              </w:rPr>
              <w:t xml:space="preserve"> </w:t>
            </w:r>
            <w:r>
              <w:rPr>
                <w:sz w:val="24"/>
              </w:rPr>
              <w:t>show</w:t>
            </w:r>
            <w:r>
              <w:rPr>
                <w:spacing w:val="-8"/>
                <w:sz w:val="24"/>
              </w:rPr>
              <w:t xml:space="preserve"> </w:t>
            </w:r>
            <w:r>
              <w:rPr>
                <w:sz w:val="24"/>
              </w:rPr>
              <w:t>examples where a coefficient of x or y</w:t>
            </w:r>
            <w:r>
              <w:rPr>
                <w:spacing w:val="-2"/>
                <w:sz w:val="24"/>
              </w:rPr>
              <w:t xml:space="preserve"> </w:t>
            </w:r>
            <w:r>
              <w:rPr>
                <w:sz w:val="24"/>
              </w:rPr>
              <w:t>is zero,</w:t>
            </w:r>
          </w:p>
          <w:p w14:paraId="47DF9930" w14:textId="77777777" w:rsidR="006F500E" w:rsidRDefault="006F500E" w:rsidP="006F500E">
            <w:pPr>
              <w:pStyle w:val="TableParagraph"/>
              <w:spacing w:line="265" w:lineRule="exact"/>
              <w:ind w:left="1106"/>
              <w:jc w:val="center"/>
              <w:rPr>
                <w:sz w:val="24"/>
              </w:rPr>
            </w:pPr>
            <w:r>
              <w:rPr>
                <w:sz w:val="24"/>
              </w:rPr>
              <w:t>negative</w:t>
            </w:r>
            <w:r>
              <w:rPr>
                <w:spacing w:val="-4"/>
                <w:sz w:val="24"/>
              </w:rPr>
              <w:t xml:space="preserve"> </w:t>
            </w:r>
            <w:r>
              <w:rPr>
                <w:sz w:val="24"/>
              </w:rPr>
              <w:t>or</w:t>
            </w:r>
            <w:r>
              <w:rPr>
                <w:spacing w:val="-1"/>
                <w:sz w:val="24"/>
              </w:rPr>
              <w:t xml:space="preserve"> </w:t>
            </w:r>
            <w:r>
              <w:rPr>
                <w:spacing w:val="-4"/>
                <w:sz w:val="24"/>
              </w:rPr>
              <w:t>one.</w:t>
            </w:r>
          </w:p>
        </w:tc>
        <w:tc>
          <w:tcPr>
            <w:tcW w:w="3961" w:type="dxa"/>
          </w:tcPr>
          <w:p w14:paraId="6804A4EC" w14:textId="77777777" w:rsidR="006F500E" w:rsidRDefault="006F500E" w:rsidP="006F500E">
            <w:pPr>
              <w:pStyle w:val="TableParagraph"/>
              <w:spacing w:before="130"/>
              <w:ind w:left="134" w:hanging="3"/>
              <w:jc w:val="center"/>
              <w:rPr>
                <w:sz w:val="24"/>
              </w:rPr>
            </w:pPr>
            <w:r>
              <w:rPr>
                <w:sz w:val="24"/>
              </w:rPr>
              <w:t>Teacher and student write linear equations</w:t>
            </w:r>
            <w:r>
              <w:rPr>
                <w:spacing w:val="-6"/>
                <w:sz w:val="24"/>
              </w:rPr>
              <w:t xml:space="preserve"> </w:t>
            </w:r>
            <w:r>
              <w:rPr>
                <w:sz w:val="24"/>
              </w:rPr>
              <w:t>in</w:t>
            </w:r>
            <w:r>
              <w:rPr>
                <w:spacing w:val="-6"/>
                <w:sz w:val="24"/>
              </w:rPr>
              <w:t xml:space="preserve"> </w:t>
            </w:r>
            <w:r>
              <w:rPr>
                <w:sz w:val="24"/>
              </w:rPr>
              <w:t>other</w:t>
            </w:r>
            <w:r>
              <w:rPr>
                <w:spacing w:val="-8"/>
                <w:sz w:val="24"/>
              </w:rPr>
              <w:t xml:space="preserve"> </w:t>
            </w:r>
            <w:r>
              <w:rPr>
                <w:sz w:val="24"/>
              </w:rPr>
              <w:t>forms</w:t>
            </w:r>
            <w:r>
              <w:rPr>
                <w:spacing w:val="-4"/>
                <w:sz w:val="24"/>
              </w:rPr>
              <w:t xml:space="preserve"> </w:t>
            </w:r>
            <w:r>
              <w:rPr>
                <w:sz w:val="24"/>
              </w:rPr>
              <w:t>or</w:t>
            </w:r>
            <w:r>
              <w:rPr>
                <w:spacing w:val="-6"/>
                <w:sz w:val="24"/>
              </w:rPr>
              <w:t xml:space="preserve"> </w:t>
            </w:r>
            <w:r>
              <w:rPr>
                <w:sz w:val="24"/>
              </w:rPr>
              <w:t>in</w:t>
            </w:r>
            <w:r>
              <w:rPr>
                <w:spacing w:val="-6"/>
                <w:sz w:val="24"/>
              </w:rPr>
              <w:t xml:space="preserve"> </w:t>
            </w:r>
            <w:r>
              <w:rPr>
                <w:sz w:val="24"/>
              </w:rPr>
              <w:t>none</w:t>
            </w:r>
            <w:r>
              <w:rPr>
                <w:spacing w:val="-8"/>
                <w:sz w:val="24"/>
              </w:rPr>
              <w:t xml:space="preserve"> </w:t>
            </w:r>
            <w:r>
              <w:rPr>
                <w:sz w:val="24"/>
              </w:rPr>
              <w:t>of the forms.</w:t>
            </w:r>
          </w:p>
        </w:tc>
      </w:tr>
    </w:tbl>
    <w:p w14:paraId="655487D7" w14:textId="77777777" w:rsidR="00BD4528" w:rsidRPr="00446198" w:rsidRDefault="00BD4528" w:rsidP="00BD4528">
      <w:pPr>
        <w:spacing w:after="0" w:line="240" w:lineRule="auto"/>
        <w:rPr>
          <w:rFonts w:eastAsia="Times New Roman" w:cs="Times New Roman"/>
          <w:sz w:val="24"/>
          <w:szCs w:val="24"/>
        </w:rPr>
      </w:pPr>
    </w:p>
    <w:p w14:paraId="76EC209D" w14:textId="77777777" w:rsidR="00BD4528" w:rsidRPr="00446198" w:rsidRDefault="00BD4528" w:rsidP="00BD4528">
      <w:pPr>
        <w:pStyle w:val="FunctionsF"/>
      </w:pPr>
      <w:r w:rsidRPr="00446198">
        <w:t>Instructional Tasks </w:t>
      </w:r>
    </w:p>
    <w:p w14:paraId="74F82D92" w14:textId="77777777" w:rsidR="00D94A79" w:rsidRDefault="00BD4528" w:rsidP="00D94A79">
      <w:pPr>
        <w:spacing w:line="240" w:lineRule="exact"/>
        <w:ind w:left="-144"/>
        <w:rPr>
          <w:i/>
          <w:sz w:val="24"/>
        </w:rPr>
      </w:pPr>
      <w:r w:rsidRPr="006B6BAE">
        <w:rPr>
          <w:rFonts w:eastAsia="Times New Roman" w:cs="Times New Roman"/>
          <w:i/>
          <w:sz w:val="24"/>
          <w:szCs w:val="24"/>
        </w:rPr>
        <w:t xml:space="preserve">Instructional Task 1 </w:t>
      </w:r>
      <w:r w:rsidR="00D94A79">
        <w:rPr>
          <w:i/>
          <w:sz w:val="24"/>
        </w:rPr>
        <w:t xml:space="preserve">(MTR.2.1, </w:t>
      </w:r>
      <w:r w:rsidR="00D94A79">
        <w:rPr>
          <w:i/>
          <w:spacing w:val="-2"/>
          <w:sz w:val="24"/>
        </w:rPr>
        <w:t>MTR.5.1)</w:t>
      </w:r>
    </w:p>
    <w:p w14:paraId="6FF92B2E" w14:textId="77777777" w:rsidR="00D94A79" w:rsidRPr="00510777" w:rsidRDefault="00D94A79" w:rsidP="00510777">
      <w:pPr>
        <w:pStyle w:val="BodyText"/>
        <w:spacing w:before="0" w:after="4"/>
        <w:ind w:left="360"/>
        <w:rPr>
          <w:rFonts w:ascii="Times New Roman" w:hAnsi="Times New Roman" w:cs="Times New Roman"/>
          <w:sz w:val="24"/>
          <w:szCs w:val="24"/>
        </w:rPr>
      </w:pPr>
      <w:r w:rsidRPr="00510777">
        <w:rPr>
          <w:rFonts w:ascii="Times New Roman" w:hAnsi="Times New Roman" w:cs="Times New Roman"/>
          <w:sz w:val="24"/>
          <w:szCs w:val="24"/>
        </w:rPr>
        <w:t>Callie and her friend Elena are reading through different novels they</w:t>
      </w:r>
      <w:r w:rsidRPr="00510777">
        <w:rPr>
          <w:rFonts w:ascii="Times New Roman" w:hAnsi="Times New Roman" w:cs="Times New Roman"/>
          <w:spacing w:val="-2"/>
          <w:sz w:val="24"/>
          <w:szCs w:val="24"/>
        </w:rPr>
        <w:t xml:space="preserve"> </w:t>
      </w:r>
      <w:r w:rsidRPr="00510777">
        <w:rPr>
          <w:rFonts w:ascii="Times New Roman" w:hAnsi="Times New Roman" w:cs="Times New Roman"/>
          <w:sz w:val="24"/>
          <w:szCs w:val="24"/>
        </w:rPr>
        <w:t>checked out from their school library last Tuesday. Callie’s progress through her novel can be modeled by the function</w:t>
      </w:r>
      <w:r w:rsidRPr="00510777">
        <w:rPr>
          <w:rFonts w:ascii="Times New Roman" w:hAnsi="Times New Roman" w:cs="Times New Roman"/>
          <w:spacing w:val="-1"/>
          <w:sz w:val="24"/>
          <w:szCs w:val="24"/>
        </w:rPr>
        <w:t xml:space="preserve"> </w:t>
      </w:r>
      <w:r w:rsidRPr="00510777">
        <w:rPr>
          <w:rFonts w:ascii="Cambria Math" w:eastAsia="Cambria Math" w:hAnsi="Cambria Math" w:cs="Cambria Math"/>
          <w:sz w:val="24"/>
          <w:szCs w:val="24"/>
        </w:rPr>
        <w:t>𝑝</w:t>
      </w:r>
      <w:r w:rsidRPr="00510777">
        <w:rPr>
          <w:rFonts w:ascii="Times New Roman" w:eastAsia="Cambria Math" w:hAnsi="Times New Roman" w:cs="Times New Roman"/>
          <w:sz w:val="24"/>
          <w:szCs w:val="24"/>
        </w:rPr>
        <w:t>(</w:t>
      </w:r>
      <w:r w:rsidRPr="00510777">
        <w:rPr>
          <w:rFonts w:ascii="Cambria Math" w:eastAsia="Cambria Math" w:hAnsi="Cambria Math" w:cs="Cambria Math"/>
          <w:sz w:val="24"/>
          <w:szCs w:val="24"/>
        </w:rPr>
        <w:t>𝑑</w:t>
      </w:r>
      <w:r w:rsidRPr="00510777">
        <w:rPr>
          <w:rFonts w:ascii="Times New Roman" w:eastAsia="Cambria Math" w:hAnsi="Times New Roman" w:cs="Times New Roman"/>
          <w:sz w:val="24"/>
          <w:szCs w:val="24"/>
        </w:rPr>
        <w:t>) = −25</w:t>
      </w:r>
      <w:r w:rsidRPr="00510777">
        <w:rPr>
          <w:rFonts w:ascii="Cambria Math" w:eastAsia="Cambria Math" w:hAnsi="Cambria Math" w:cs="Cambria Math"/>
          <w:sz w:val="24"/>
          <w:szCs w:val="24"/>
        </w:rPr>
        <w:t>𝑑</w:t>
      </w:r>
      <w:r w:rsidRPr="00510777">
        <w:rPr>
          <w:rFonts w:ascii="Times New Roman" w:eastAsia="Cambria Math" w:hAnsi="Times New Roman" w:cs="Times New Roman"/>
          <w:spacing w:val="40"/>
          <w:sz w:val="24"/>
          <w:szCs w:val="24"/>
        </w:rPr>
        <w:t xml:space="preserve"> </w:t>
      </w:r>
      <w:r w:rsidRPr="00510777">
        <w:rPr>
          <w:rFonts w:ascii="Times New Roman" w:eastAsia="Cambria Math" w:hAnsi="Times New Roman" w:cs="Times New Roman"/>
          <w:sz w:val="24"/>
          <w:szCs w:val="24"/>
        </w:rPr>
        <w:t>+</w:t>
      </w:r>
      <w:r w:rsidRPr="00510777">
        <w:rPr>
          <w:rFonts w:ascii="Times New Roman" w:eastAsia="Cambria Math" w:hAnsi="Times New Roman" w:cs="Times New Roman"/>
          <w:spacing w:val="40"/>
          <w:sz w:val="24"/>
          <w:szCs w:val="24"/>
        </w:rPr>
        <w:t xml:space="preserve"> </w:t>
      </w:r>
      <w:r w:rsidRPr="00510777">
        <w:rPr>
          <w:rFonts w:ascii="Times New Roman" w:eastAsia="Cambria Math" w:hAnsi="Times New Roman" w:cs="Times New Roman"/>
          <w:sz w:val="24"/>
          <w:szCs w:val="24"/>
        </w:rPr>
        <w:t>318</w:t>
      </w:r>
      <w:r w:rsidRPr="00510777">
        <w:rPr>
          <w:rFonts w:ascii="Times New Roman" w:hAnsi="Times New Roman" w:cs="Times New Roman"/>
          <w:sz w:val="24"/>
          <w:szCs w:val="24"/>
        </w:rPr>
        <w:t>,</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where</w:t>
      </w:r>
      <w:r w:rsidRPr="00510777">
        <w:rPr>
          <w:rFonts w:ascii="Times New Roman" w:hAnsi="Times New Roman" w:cs="Times New Roman"/>
          <w:spacing w:val="-1"/>
          <w:sz w:val="24"/>
          <w:szCs w:val="24"/>
        </w:rPr>
        <w:t xml:space="preserve"> </w:t>
      </w:r>
      <w:r w:rsidRPr="00510777">
        <w:rPr>
          <w:rFonts w:ascii="Cambria Math" w:eastAsia="Cambria Math" w:hAnsi="Cambria Math" w:cs="Cambria Math"/>
          <w:sz w:val="24"/>
          <w:szCs w:val="24"/>
        </w:rPr>
        <w:t>𝑝</w:t>
      </w:r>
      <w:r w:rsidRPr="00510777">
        <w:rPr>
          <w:rFonts w:ascii="Times New Roman" w:eastAsia="Cambria Math" w:hAnsi="Times New Roman" w:cs="Times New Roman"/>
          <w:sz w:val="24"/>
          <w:szCs w:val="24"/>
        </w:rPr>
        <w:t>(</w:t>
      </w:r>
      <w:r w:rsidRPr="00510777">
        <w:rPr>
          <w:rFonts w:ascii="Cambria Math" w:eastAsia="Cambria Math" w:hAnsi="Cambria Math" w:cs="Cambria Math"/>
          <w:sz w:val="24"/>
          <w:szCs w:val="24"/>
        </w:rPr>
        <w:t>𝑑</w:t>
      </w:r>
      <w:r w:rsidRPr="00510777">
        <w:rPr>
          <w:rFonts w:ascii="Times New Roman" w:eastAsia="Cambria Math" w:hAnsi="Times New Roman" w:cs="Times New Roman"/>
          <w:sz w:val="24"/>
          <w:szCs w:val="24"/>
        </w:rPr>
        <w:t xml:space="preserve">) </w:t>
      </w:r>
      <w:r w:rsidRPr="00510777">
        <w:rPr>
          <w:rFonts w:ascii="Times New Roman" w:hAnsi="Times New Roman" w:cs="Times New Roman"/>
          <w:sz w:val="24"/>
          <w:szCs w:val="24"/>
        </w:rPr>
        <w:t>represents</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the</w:t>
      </w:r>
      <w:r w:rsidRPr="00510777">
        <w:rPr>
          <w:rFonts w:ascii="Times New Roman" w:hAnsi="Times New Roman" w:cs="Times New Roman"/>
          <w:spacing w:val="-2"/>
          <w:sz w:val="24"/>
          <w:szCs w:val="24"/>
        </w:rPr>
        <w:t xml:space="preserve"> </w:t>
      </w:r>
      <w:r w:rsidRPr="00510777">
        <w:rPr>
          <w:rFonts w:ascii="Times New Roman" w:hAnsi="Times New Roman" w:cs="Times New Roman"/>
          <w:sz w:val="24"/>
          <w:szCs w:val="24"/>
        </w:rPr>
        <w:t>number</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of</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pages remaining</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to</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 xml:space="preserve">be read and </w:t>
      </w:r>
      <w:r w:rsidRPr="00510777">
        <w:rPr>
          <w:rFonts w:ascii="Cambria Math" w:eastAsia="Cambria Math" w:hAnsi="Cambria Math" w:cs="Cambria Math"/>
          <w:sz w:val="24"/>
          <w:szCs w:val="24"/>
        </w:rPr>
        <w:t>𝑑</w:t>
      </w:r>
      <w:r w:rsidRPr="00510777">
        <w:rPr>
          <w:rFonts w:ascii="Times New Roman" w:eastAsia="Cambria Math" w:hAnsi="Times New Roman" w:cs="Times New Roman"/>
          <w:spacing w:val="25"/>
          <w:sz w:val="24"/>
          <w:szCs w:val="24"/>
        </w:rPr>
        <w:t xml:space="preserve"> </w:t>
      </w:r>
      <w:r w:rsidRPr="00510777">
        <w:rPr>
          <w:rFonts w:ascii="Times New Roman" w:hAnsi="Times New Roman" w:cs="Times New Roman"/>
          <w:sz w:val="24"/>
          <w:szCs w:val="24"/>
        </w:rPr>
        <w:t>is the number of days since receiving the book. Elena’s progress through her novel is modeled by the graph below.</w:t>
      </w:r>
    </w:p>
    <w:p w14:paraId="44FA6857" w14:textId="77777777" w:rsidR="00D94A79" w:rsidRPr="00510777" w:rsidRDefault="00D94A79" w:rsidP="00510777">
      <w:pPr>
        <w:pStyle w:val="BodyText"/>
        <w:spacing w:before="0"/>
        <w:ind w:left="360"/>
        <w:jc w:val="center"/>
        <w:rPr>
          <w:rFonts w:ascii="Times New Roman" w:hAnsi="Times New Roman" w:cs="Times New Roman"/>
          <w:sz w:val="24"/>
          <w:szCs w:val="24"/>
        </w:rPr>
      </w:pPr>
      <w:r w:rsidRPr="00510777">
        <w:rPr>
          <w:rFonts w:ascii="Times New Roman" w:hAnsi="Times New Roman" w:cs="Times New Roman"/>
          <w:noProof/>
          <w:sz w:val="24"/>
          <w:szCs w:val="24"/>
        </w:rPr>
        <w:drawing>
          <wp:inline distT="0" distB="0" distL="0" distR="0" wp14:anchorId="1A43DF27" wp14:editId="38D49670">
            <wp:extent cx="2020956" cy="2020956"/>
            <wp:effectExtent l="0" t="0" r="0" b="0"/>
            <wp:docPr id="127517900" name="Picture 127517900" descr="Graph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Preview"/>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31078" cy="2031078"/>
                    </a:xfrm>
                    <a:prstGeom prst="rect">
                      <a:avLst/>
                    </a:prstGeom>
                    <a:noFill/>
                    <a:ln>
                      <a:noFill/>
                    </a:ln>
                  </pic:spPr>
                </pic:pic>
              </a:graphicData>
            </a:graphic>
          </wp:inline>
        </w:drawing>
      </w:r>
    </w:p>
    <w:p w14:paraId="49A100E5" w14:textId="77777777" w:rsidR="00510777" w:rsidRDefault="00D94A79" w:rsidP="00510777">
      <w:pPr>
        <w:pStyle w:val="BodyText"/>
        <w:spacing w:before="0"/>
        <w:ind w:left="360"/>
        <w:rPr>
          <w:rFonts w:ascii="Times New Roman" w:hAnsi="Times New Roman" w:cs="Times New Roman"/>
          <w:sz w:val="24"/>
          <w:szCs w:val="24"/>
        </w:rPr>
      </w:pPr>
      <w:r w:rsidRPr="00510777">
        <w:rPr>
          <w:rFonts w:ascii="Times New Roman" w:hAnsi="Times New Roman" w:cs="Times New Roman"/>
          <w:sz w:val="24"/>
          <w:szCs w:val="24"/>
        </w:rPr>
        <w:t>Part</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A.</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Which</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student’s</w:t>
      </w:r>
      <w:r w:rsidRPr="00510777">
        <w:rPr>
          <w:rFonts w:ascii="Times New Roman" w:hAnsi="Times New Roman" w:cs="Times New Roman"/>
          <w:spacing w:val="-2"/>
          <w:sz w:val="24"/>
          <w:szCs w:val="24"/>
        </w:rPr>
        <w:t xml:space="preserve"> </w:t>
      </w:r>
      <w:r w:rsidRPr="00510777">
        <w:rPr>
          <w:rFonts w:ascii="Times New Roman" w:hAnsi="Times New Roman" w:cs="Times New Roman"/>
          <w:sz w:val="24"/>
          <w:szCs w:val="24"/>
        </w:rPr>
        <w:t>novel</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has</w:t>
      </w:r>
      <w:r w:rsidRPr="00510777">
        <w:rPr>
          <w:rFonts w:ascii="Times New Roman" w:hAnsi="Times New Roman" w:cs="Times New Roman"/>
          <w:spacing w:val="-2"/>
          <w:sz w:val="24"/>
          <w:szCs w:val="24"/>
        </w:rPr>
        <w:t xml:space="preserve"> </w:t>
      </w:r>
      <w:r w:rsidRPr="00510777">
        <w:rPr>
          <w:rFonts w:ascii="Times New Roman" w:hAnsi="Times New Roman" w:cs="Times New Roman"/>
          <w:sz w:val="24"/>
          <w:szCs w:val="24"/>
        </w:rPr>
        <w:t>more</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pages</w:t>
      </w:r>
      <w:r w:rsidRPr="00510777">
        <w:rPr>
          <w:rFonts w:ascii="Times New Roman" w:hAnsi="Times New Roman" w:cs="Times New Roman"/>
          <w:spacing w:val="-2"/>
          <w:sz w:val="24"/>
          <w:szCs w:val="24"/>
        </w:rPr>
        <w:t xml:space="preserve"> </w:t>
      </w:r>
      <w:r w:rsidRPr="00510777">
        <w:rPr>
          <w:rFonts w:ascii="Times New Roman" w:hAnsi="Times New Roman" w:cs="Times New Roman"/>
          <w:sz w:val="24"/>
          <w:szCs w:val="24"/>
        </w:rPr>
        <w:t>to</w:t>
      </w:r>
      <w:r w:rsidRPr="00510777">
        <w:rPr>
          <w:rFonts w:ascii="Times New Roman" w:hAnsi="Times New Roman" w:cs="Times New Roman"/>
          <w:spacing w:val="2"/>
          <w:sz w:val="24"/>
          <w:szCs w:val="24"/>
        </w:rPr>
        <w:t xml:space="preserve"> </w:t>
      </w:r>
      <w:r w:rsidRPr="00510777">
        <w:rPr>
          <w:rFonts w:ascii="Times New Roman" w:hAnsi="Times New Roman" w:cs="Times New Roman"/>
          <w:spacing w:val="-2"/>
          <w:sz w:val="24"/>
          <w:szCs w:val="24"/>
        </w:rPr>
        <w:t>read?</w:t>
      </w:r>
    </w:p>
    <w:p w14:paraId="6A4A89B4" w14:textId="3D9649FB" w:rsidR="00D94A79" w:rsidRPr="00510777" w:rsidRDefault="00D94A79" w:rsidP="00510777">
      <w:pPr>
        <w:pStyle w:val="BodyText"/>
        <w:spacing w:before="0"/>
        <w:ind w:left="360"/>
        <w:rPr>
          <w:rFonts w:ascii="Times New Roman" w:hAnsi="Times New Roman" w:cs="Times New Roman"/>
          <w:sz w:val="24"/>
          <w:szCs w:val="24"/>
        </w:rPr>
      </w:pPr>
      <w:r w:rsidRPr="00510777">
        <w:rPr>
          <w:rFonts w:ascii="Times New Roman" w:hAnsi="Times New Roman" w:cs="Times New Roman"/>
          <w:sz w:val="24"/>
          <w:szCs w:val="24"/>
        </w:rPr>
        <w:t>Part</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B.</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Assuming</w:t>
      </w:r>
      <w:r w:rsidRPr="00510777">
        <w:rPr>
          <w:rFonts w:ascii="Times New Roman" w:hAnsi="Times New Roman" w:cs="Times New Roman"/>
          <w:spacing w:val="-6"/>
          <w:sz w:val="24"/>
          <w:szCs w:val="24"/>
        </w:rPr>
        <w:t xml:space="preserve"> </w:t>
      </w:r>
      <w:r w:rsidRPr="00510777">
        <w:rPr>
          <w:rFonts w:ascii="Times New Roman" w:hAnsi="Times New Roman" w:cs="Times New Roman"/>
          <w:sz w:val="24"/>
          <w:szCs w:val="24"/>
        </w:rPr>
        <w:t>they</w:t>
      </w:r>
      <w:r w:rsidRPr="00510777">
        <w:rPr>
          <w:rFonts w:ascii="Times New Roman" w:hAnsi="Times New Roman" w:cs="Times New Roman"/>
          <w:spacing w:val="-8"/>
          <w:sz w:val="24"/>
          <w:szCs w:val="24"/>
        </w:rPr>
        <w:t xml:space="preserve"> </w:t>
      </w:r>
      <w:r w:rsidRPr="00510777">
        <w:rPr>
          <w:rFonts w:ascii="Times New Roman" w:hAnsi="Times New Roman" w:cs="Times New Roman"/>
          <w:sz w:val="24"/>
          <w:szCs w:val="24"/>
        </w:rPr>
        <w:t>both</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continue</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to</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read</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at</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a</w:t>
      </w:r>
      <w:r w:rsidRPr="00510777">
        <w:rPr>
          <w:rFonts w:ascii="Times New Roman" w:hAnsi="Times New Roman" w:cs="Times New Roman"/>
          <w:spacing w:val="-2"/>
          <w:sz w:val="24"/>
          <w:szCs w:val="24"/>
        </w:rPr>
        <w:t xml:space="preserve"> </w:t>
      </w:r>
      <w:r w:rsidRPr="00510777">
        <w:rPr>
          <w:rFonts w:ascii="Times New Roman" w:hAnsi="Times New Roman" w:cs="Times New Roman"/>
          <w:sz w:val="24"/>
          <w:szCs w:val="24"/>
        </w:rPr>
        <w:t>constant</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rate,</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which</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student</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will complete their novel first?</w:t>
      </w:r>
    </w:p>
    <w:p w14:paraId="747B1621" w14:textId="4891BE71" w:rsidR="00BD4528" w:rsidRPr="00446198" w:rsidRDefault="00BD4528" w:rsidP="00D94A79">
      <w:pPr>
        <w:spacing w:after="0" w:line="240" w:lineRule="auto"/>
        <w:textAlignment w:val="baseline"/>
        <w:rPr>
          <w:rFonts w:eastAsia="Times New Roman" w:cs="Times New Roman"/>
          <w:sz w:val="24"/>
          <w:szCs w:val="24"/>
        </w:rPr>
      </w:pPr>
    </w:p>
    <w:p w14:paraId="310CF164" w14:textId="77777777" w:rsidR="00BD4528" w:rsidRPr="00446198" w:rsidRDefault="00BD4528" w:rsidP="00BD4528">
      <w:pPr>
        <w:pStyle w:val="FunctionsF"/>
      </w:pPr>
      <w:r w:rsidRPr="00446198">
        <w:t>Instructional Items </w:t>
      </w:r>
    </w:p>
    <w:p w14:paraId="372466A0" w14:textId="77777777" w:rsidR="00286AA0" w:rsidRDefault="00BD4528" w:rsidP="00286AA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A8ACBF0" w14:textId="2E2E0938" w:rsidR="004976FD" w:rsidRPr="00286AA0" w:rsidRDefault="004976FD" w:rsidP="00286AA0">
      <w:pPr>
        <w:spacing w:after="0" w:line="240" w:lineRule="auto"/>
        <w:textAlignment w:val="baseline"/>
        <w:rPr>
          <w:rFonts w:eastAsia="Calibri" w:cs="Times New Roman"/>
          <w:i/>
          <w:sz w:val="24"/>
          <w:szCs w:val="24"/>
        </w:rPr>
      </w:pPr>
      <w:r w:rsidRPr="004976FD">
        <w:rPr>
          <w:rFonts w:cs="Times New Roman"/>
          <w:sz w:val="24"/>
          <w:szCs w:val="24"/>
        </w:rPr>
        <w:t>Two</w:t>
      </w:r>
      <w:r w:rsidRPr="004976FD">
        <w:rPr>
          <w:rFonts w:cs="Times New Roman"/>
          <w:spacing w:val="-2"/>
          <w:sz w:val="24"/>
          <w:szCs w:val="24"/>
        </w:rPr>
        <w:t xml:space="preserve"> </w:t>
      </w:r>
      <w:r w:rsidRPr="004976FD">
        <w:rPr>
          <w:rFonts w:cs="Times New Roman"/>
          <w:sz w:val="24"/>
          <w:szCs w:val="24"/>
        </w:rPr>
        <w:t>linear</w:t>
      </w:r>
      <w:r w:rsidRPr="004976FD">
        <w:rPr>
          <w:rFonts w:cs="Times New Roman"/>
          <w:spacing w:val="-2"/>
          <w:sz w:val="24"/>
          <w:szCs w:val="24"/>
        </w:rPr>
        <w:t xml:space="preserve"> </w:t>
      </w:r>
      <w:r w:rsidRPr="004976FD">
        <w:rPr>
          <w:rFonts w:cs="Times New Roman"/>
          <w:sz w:val="24"/>
          <w:szCs w:val="24"/>
        </w:rPr>
        <w:t xml:space="preserve">functions, </w:t>
      </w:r>
      <w:r w:rsidRPr="004976FD">
        <w:rPr>
          <w:rFonts w:ascii="Cambria Math" w:eastAsia="Cambria Math" w:hAnsi="Cambria Math" w:cs="Cambria Math"/>
          <w:sz w:val="24"/>
          <w:szCs w:val="24"/>
        </w:rPr>
        <w:t>𝑓</w:t>
      </w:r>
      <w:r w:rsidRPr="004976FD">
        <w:rPr>
          <w:rFonts w:eastAsia="Cambria Math" w:cs="Times New Roman"/>
          <w:sz w:val="24"/>
          <w:szCs w:val="24"/>
        </w:rPr>
        <w:t>(</w:t>
      </w:r>
      <w:r w:rsidRPr="004976FD">
        <w:rPr>
          <w:rFonts w:ascii="Cambria Math" w:eastAsia="Cambria Math" w:hAnsi="Cambria Math" w:cs="Cambria Math"/>
          <w:sz w:val="24"/>
          <w:szCs w:val="24"/>
        </w:rPr>
        <w:t>𝑥</w:t>
      </w:r>
      <w:r w:rsidRPr="004976FD">
        <w:rPr>
          <w:rFonts w:eastAsia="Cambria Math" w:cs="Times New Roman"/>
          <w:sz w:val="24"/>
          <w:szCs w:val="24"/>
        </w:rPr>
        <w:t xml:space="preserve">) </w:t>
      </w:r>
      <w:r w:rsidRPr="004976FD">
        <w:rPr>
          <w:rFonts w:cs="Times New Roman"/>
          <w:sz w:val="24"/>
          <w:szCs w:val="24"/>
        </w:rPr>
        <w:t>and</w:t>
      </w:r>
      <w:r w:rsidRPr="004976FD">
        <w:rPr>
          <w:rFonts w:cs="Times New Roman"/>
          <w:spacing w:val="-1"/>
          <w:sz w:val="24"/>
          <w:szCs w:val="24"/>
        </w:rPr>
        <w:t xml:space="preserve"> </w:t>
      </w:r>
      <w:r w:rsidRPr="004976FD">
        <w:rPr>
          <w:rFonts w:ascii="Cambria Math" w:eastAsia="Cambria Math" w:hAnsi="Cambria Math" w:cs="Cambria Math"/>
          <w:sz w:val="24"/>
          <w:szCs w:val="24"/>
        </w:rPr>
        <w:t>𝑔</w:t>
      </w:r>
      <w:r w:rsidRPr="004976FD">
        <w:rPr>
          <w:rFonts w:eastAsia="Cambria Math" w:cs="Times New Roman"/>
          <w:sz w:val="24"/>
          <w:szCs w:val="24"/>
        </w:rPr>
        <w:t>(</w:t>
      </w:r>
      <w:r w:rsidRPr="004976FD">
        <w:rPr>
          <w:rFonts w:ascii="Cambria Math" w:eastAsia="Cambria Math" w:hAnsi="Cambria Math" w:cs="Cambria Math"/>
          <w:sz w:val="24"/>
          <w:szCs w:val="24"/>
        </w:rPr>
        <w:t>𝑥</w:t>
      </w:r>
      <w:r w:rsidRPr="004976FD">
        <w:rPr>
          <w:rFonts w:eastAsia="Cambria Math" w:cs="Times New Roman"/>
          <w:sz w:val="24"/>
          <w:szCs w:val="24"/>
        </w:rPr>
        <w:t>)</w:t>
      </w:r>
      <w:r w:rsidRPr="004976FD">
        <w:rPr>
          <w:rFonts w:cs="Times New Roman"/>
          <w:sz w:val="24"/>
          <w:szCs w:val="24"/>
        </w:rPr>
        <w:t>,</w:t>
      </w:r>
      <w:r w:rsidRPr="004976FD">
        <w:rPr>
          <w:rFonts w:cs="Times New Roman"/>
          <w:spacing w:val="-1"/>
          <w:sz w:val="24"/>
          <w:szCs w:val="24"/>
        </w:rPr>
        <w:t xml:space="preserve"> </w:t>
      </w:r>
      <w:r w:rsidRPr="004976FD">
        <w:rPr>
          <w:rFonts w:cs="Times New Roman"/>
          <w:sz w:val="24"/>
          <w:szCs w:val="24"/>
        </w:rPr>
        <w:t>are</w:t>
      </w:r>
      <w:r w:rsidRPr="004976FD">
        <w:rPr>
          <w:rFonts w:cs="Times New Roman"/>
          <w:spacing w:val="-3"/>
          <w:sz w:val="24"/>
          <w:szCs w:val="24"/>
        </w:rPr>
        <w:t xml:space="preserve"> </w:t>
      </w:r>
      <w:r w:rsidRPr="004976FD">
        <w:rPr>
          <w:rFonts w:cs="Times New Roman"/>
          <w:sz w:val="24"/>
          <w:szCs w:val="24"/>
        </w:rPr>
        <w:t>represented</w:t>
      </w:r>
      <w:r w:rsidRPr="004976FD">
        <w:rPr>
          <w:rFonts w:cs="Times New Roman"/>
          <w:spacing w:val="-1"/>
          <w:sz w:val="24"/>
          <w:szCs w:val="24"/>
        </w:rPr>
        <w:t xml:space="preserve"> </w:t>
      </w:r>
      <w:r w:rsidRPr="004976FD">
        <w:rPr>
          <w:rFonts w:cs="Times New Roman"/>
          <w:sz w:val="24"/>
          <w:szCs w:val="24"/>
        </w:rPr>
        <w:t>below.</w:t>
      </w:r>
      <w:r w:rsidRPr="004976FD">
        <w:rPr>
          <w:rFonts w:cs="Times New Roman"/>
          <w:spacing w:val="-1"/>
          <w:sz w:val="24"/>
          <w:szCs w:val="24"/>
        </w:rPr>
        <w:t xml:space="preserve"> </w:t>
      </w:r>
      <w:r w:rsidRPr="004976FD">
        <w:rPr>
          <w:rFonts w:cs="Times New Roman"/>
          <w:sz w:val="24"/>
          <w:szCs w:val="24"/>
        </w:rPr>
        <w:t>Compare</w:t>
      </w:r>
      <w:r w:rsidRPr="004976FD">
        <w:rPr>
          <w:rFonts w:cs="Times New Roman"/>
          <w:spacing w:val="-2"/>
          <w:sz w:val="24"/>
          <w:szCs w:val="24"/>
        </w:rPr>
        <w:t xml:space="preserve"> </w:t>
      </w:r>
      <w:r w:rsidRPr="004976FD">
        <w:rPr>
          <w:rFonts w:cs="Times New Roman"/>
          <w:sz w:val="24"/>
          <w:szCs w:val="24"/>
        </w:rPr>
        <w:t>the</w:t>
      </w:r>
      <w:r w:rsidRPr="004976FD">
        <w:rPr>
          <w:rFonts w:cs="Times New Roman"/>
          <w:spacing w:val="-1"/>
          <w:sz w:val="24"/>
          <w:szCs w:val="24"/>
        </w:rPr>
        <w:t xml:space="preserve"> </w:t>
      </w:r>
      <w:r w:rsidRPr="004976FD">
        <w:rPr>
          <w:rFonts w:cs="Times New Roman"/>
          <w:sz w:val="24"/>
          <w:szCs w:val="24"/>
        </w:rPr>
        <w:t xml:space="preserve">functions by stating which has a greater </w:t>
      </w:r>
      <w:r w:rsidRPr="004976FD">
        <w:rPr>
          <w:rFonts w:ascii="Cambria Math" w:eastAsia="Cambria Math" w:hAnsi="Cambria Math" w:cs="Cambria Math"/>
          <w:sz w:val="24"/>
          <w:szCs w:val="24"/>
        </w:rPr>
        <w:t>𝑦</w:t>
      </w:r>
      <w:r w:rsidRPr="004976FD">
        <w:rPr>
          <w:rFonts w:cs="Times New Roman"/>
          <w:sz w:val="24"/>
          <w:szCs w:val="24"/>
        </w:rPr>
        <w:t xml:space="preserve">-intercept, </w:t>
      </w:r>
      <w:r w:rsidRPr="004976FD">
        <w:rPr>
          <w:rFonts w:ascii="Cambria Math" w:eastAsia="Cambria Math" w:hAnsi="Cambria Math" w:cs="Cambria Math"/>
          <w:sz w:val="24"/>
          <w:szCs w:val="24"/>
        </w:rPr>
        <w:t>𝑥</w:t>
      </w:r>
      <w:r w:rsidRPr="004976FD">
        <w:rPr>
          <w:rFonts w:cs="Times New Roman"/>
          <w:sz w:val="24"/>
          <w:szCs w:val="24"/>
        </w:rPr>
        <w:t>-intercept and rate of change.</w:t>
      </w:r>
    </w:p>
    <w:p w14:paraId="09BE5B95" w14:textId="77777777" w:rsidR="004976FD" w:rsidRPr="004976FD" w:rsidRDefault="004976FD" w:rsidP="004976FD">
      <w:pPr>
        <w:pStyle w:val="BodyText"/>
        <w:spacing w:before="3" w:after="3"/>
        <w:ind w:left="360"/>
        <w:jc w:val="center"/>
        <w:rPr>
          <w:rFonts w:ascii="Times New Roman" w:eastAsia="Cambria Math" w:hAnsi="Times New Roman" w:cs="Times New Roman"/>
          <w:sz w:val="24"/>
          <w:szCs w:val="24"/>
        </w:rPr>
      </w:pPr>
      <w:r w:rsidRPr="004976FD">
        <w:rPr>
          <w:rFonts w:ascii="Cambria Math" w:eastAsia="Cambria Math" w:hAnsi="Cambria Math" w:cs="Cambria Math"/>
          <w:sz w:val="24"/>
          <w:szCs w:val="24"/>
        </w:rPr>
        <w:t>𝑓</w:t>
      </w:r>
      <w:r w:rsidRPr="004976FD">
        <w:rPr>
          <w:rFonts w:ascii="Times New Roman" w:eastAsia="Cambria Math" w:hAnsi="Times New Roman" w:cs="Times New Roman"/>
          <w:sz w:val="24"/>
          <w:szCs w:val="24"/>
        </w:rPr>
        <w:t>(</w:t>
      </w:r>
      <w:r w:rsidRPr="004976FD">
        <w:rPr>
          <w:rFonts w:ascii="Cambria Math" w:eastAsia="Cambria Math" w:hAnsi="Cambria Math" w:cs="Cambria Math"/>
          <w:sz w:val="24"/>
          <w:szCs w:val="24"/>
        </w:rPr>
        <w:t>𝑥</w:t>
      </w:r>
      <w:r w:rsidRPr="004976FD">
        <w:rPr>
          <w:rFonts w:ascii="Times New Roman" w:eastAsia="Cambria Math" w:hAnsi="Times New Roman" w:cs="Times New Roman"/>
          <w:sz w:val="24"/>
          <w:szCs w:val="24"/>
        </w:rPr>
        <w:t>)</w:t>
      </w:r>
      <w:r w:rsidRPr="004976FD">
        <w:rPr>
          <w:rFonts w:ascii="Times New Roman" w:eastAsia="Cambria Math" w:hAnsi="Times New Roman" w:cs="Times New Roman"/>
          <w:spacing w:val="16"/>
          <w:sz w:val="24"/>
          <w:szCs w:val="24"/>
        </w:rPr>
        <w:t xml:space="preserve"> </w:t>
      </w:r>
      <w:r w:rsidRPr="004976FD">
        <w:rPr>
          <w:rFonts w:ascii="Times New Roman" w:eastAsia="Cambria Math" w:hAnsi="Times New Roman" w:cs="Times New Roman"/>
          <w:sz w:val="24"/>
          <w:szCs w:val="24"/>
        </w:rPr>
        <w:t>=</w:t>
      </w:r>
      <w:r w:rsidRPr="004976FD">
        <w:rPr>
          <w:rFonts w:ascii="Times New Roman" w:eastAsia="Cambria Math" w:hAnsi="Times New Roman" w:cs="Times New Roman"/>
          <w:spacing w:val="14"/>
          <w:sz w:val="24"/>
          <w:szCs w:val="24"/>
        </w:rPr>
        <w:t xml:space="preserve"> </w:t>
      </w:r>
      <w:r w:rsidRPr="004976FD">
        <w:rPr>
          <w:rFonts w:ascii="Times New Roman" w:eastAsia="Cambria Math" w:hAnsi="Times New Roman" w:cs="Times New Roman"/>
          <w:sz w:val="24"/>
          <w:szCs w:val="24"/>
        </w:rPr>
        <w:t>4</w:t>
      </w:r>
      <w:r w:rsidRPr="004976FD">
        <w:rPr>
          <w:rFonts w:ascii="Cambria Math" w:eastAsia="Cambria Math" w:hAnsi="Cambria Math" w:cs="Cambria Math"/>
          <w:sz w:val="24"/>
          <w:szCs w:val="24"/>
        </w:rPr>
        <w:t>𝑥</w:t>
      </w:r>
      <w:r w:rsidRPr="004976FD">
        <w:rPr>
          <w:rFonts w:ascii="Times New Roman" w:eastAsia="Cambria Math" w:hAnsi="Times New Roman" w:cs="Times New Roman"/>
          <w:spacing w:val="12"/>
          <w:sz w:val="24"/>
          <w:szCs w:val="24"/>
        </w:rPr>
        <w:t xml:space="preserve"> </w:t>
      </w:r>
      <w:r w:rsidRPr="004976FD">
        <w:rPr>
          <w:rFonts w:ascii="Times New Roman" w:eastAsia="Cambria Math" w:hAnsi="Times New Roman" w:cs="Times New Roman"/>
          <w:sz w:val="24"/>
          <w:szCs w:val="24"/>
        </w:rPr>
        <w:t>−</w:t>
      </w:r>
      <w:r w:rsidRPr="004976FD">
        <w:rPr>
          <w:rFonts w:ascii="Times New Roman" w:eastAsia="Cambria Math" w:hAnsi="Times New Roman" w:cs="Times New Roman"/>
          <w:spacing w:val="3"/>
          <w:sz w:val="24"/>
          <w:szCs w:val="24"/>
        </w:rPr>
        <w:t xml:space="preserve"> </w:t>
      </w:r>
      <w:r w:rsidRPr="004976FD">
        <w:rPr>
          <w:rFonts w:ascii="Times New Roman" w:eastAsia="Cambria Math" w:hAnsi="Times New Roman" w:cs="Times New Roman"/>
          <w:spacing w:val="-10"/>
          <w:sz w:val="24"/>
          <w:szCs w:val="24"/>
        </w:rPr>
        <w:t>3</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6"/>
        <w:gridCol w:w="621"/>
        <w:gridCol w:w="614"/>
        <w:gridCol w:w="614"/>
        <w:gridCol w:w="614"/>
      </w:tblGrid>
      <w:tr w:rsidR="004976FD" w:rsidRPr="004976FD" w14:paraId="4F5D3CAE" w14:textId="77777777" w:rsidTr="00876FDD">
        <w:trPr>
          <w:trHeight w:val="481"/>
          <w:jc w:val="center"/>
        </w:trPr>
        <w:tc>
          <w:tcPr>
            <w:tcW w:w="686" w:type="dxa"/>
          </w:tcPr>
          <w:p w14:paraId="66CC08BE" w14:textId="77777777" w:rsidR="004976FD" w:rsidRPr="004976FD" w:rsidRDefault="004976FD" w:rsidP="00876FDD">
            <w:pPr>
              <w:pStyle w:val="TableParagraph"/>
              <w:spacing w:before="100"/>
              <w:jc w:val="center"/>
              <w:rPr>
                <w:rFonts w:eastAsia="Cambria Math" w:cs="Times New Roman"/>
                <w:sz w:val="24"/>
                <w:szCs w:val="24"/>
              </w:rPr>
            </w:pPr>
            <w:r w:rsidRPr="004976FD">
              <w:rPr>
                <w:rFonts w:ascii="Cambria Math" w:eastAsia="Cambria Math" w:hAnsi="Cambria Math" w:cs="Cambria Math"/>
                <w:spacing w:val="-10"/>
                <w:sz w:val="24"/>
                <w:szCs w:val="24"/>
              </w:rPr>
              <w:t>𝑥</w:t>
            </w:r>
          </w:p>
        </w:tc>
        <w:tc>
          <w:tcPr>
            <w:tcW w:w="621" w:type="dxa"/>
          </w:tcPr>
          <w:p w14:paraId="3C7841E8" w14:textId="77777777" w:rsidR="004976FD" w:rsidRPr="004976FD" w:rsidRDefault="004976FD" w:rsidP="00876FDD">
            <w:pPr>
              <w:pStyle w:val="TableParagraph"/>
              <w:spacing w:before="94"/>
              <w:jc w:val="center"/>
              <w:rPr>
                <w:rFonts w:cs="Times New Roman"/>
                <w:sz w:val="24"/>
                <w:szCs w:val="24"/>
              </w:rPr>
            </w:pPr>
            <w:r w:rsidRPr="004976FD">
              <w:rPr>
                <w:rFonts w:cs="Times New Roman"/>
                <w:spacing w:val="-2"/>
                <w:sz w:val="24"/>
                <w:szCs w:val="24"/>
              </w:rPr>
              <w:t>-</w:t>
            </w:r>
            <w:r w:rsidRPr="004976FD">
              <w:rPr>
                <w:rFonts w:cs="Times New Roman"/>
                <w:spacing w:val="-12"/>
                <w:sz w:val="24"/>
                <w:szCs w:val="24"/>
              </w:rPr>
              <w:t>3</w:t>
            </w:r>
          </w:p>
        </w:tc>
        <w:tc>
          <w:tcPr>
            <w:tcW w:w="614" w:type="dxa"/>
          </w:tcPr>
          <w:p w14:paraId="6C8535CC" w14:textId="77777777" w:rsidR="004976FD" w:rsidRPr="004976FD" w:rsidRDefault="004976FD" w:rsidP="00876FDD">
            <w:pPr>
              <w:pStyle w:val="TableParagraph"/>
              <w:spacing w:before="94"/>
              <w:jc w:val="center"/>
              <w:rPr>
                <w:rFonts w:cs="Times New Roman"/>
                <w:sz w:val="24"/>
                <w:szCs w:val="24"/>
              </w:rPr>
            </w:pPr>
            <w:r w:rsidRPr="004976FD">
              <w:rPr>
                <w:rFonts w:cs="Times New Roman"/>
                <w:spacing w:val="-2"/>
                <w:sz w:val="24"/>
                <w:szCs w:val="24"/>
              </w:rPr>
              <w:t>-</w:t>
            </w:r>
            <w:r w:rsidRPr="004976FD">
              <w:rPr>
                <w:rFonts w:cs="Times New Roman"/>
                <w:spacing w:val="-12"/>
                <w:sz w:val="24"/>
                <w:szCs w:val="24"/>
              </w:rPr>
              <w:t>1</w:t>
            </w:r>
          </w:p>
        </w:tc>
        <w:tc>
          <w:tcPr>
            <w:tcW w:w="614" w:type="dxa"/>
          </w:tcPr>
          <w:p w14:paraId="4D6DCF1D" w14:textId="77777777" w:rsidR="004976FD" w:rsidRPr="004976FD" w:rsidRDefault="004976FD" w:rsidP="00876FDD">
            <w:pPr>
              <w:pStyle w:val="TableParagraph"/>
              <w:spacing w:before="94"/>
              <w:jc w:val="center"/>
              <w:rPr>
                <w:rFonts w:cs="Times New Roman"/>
                <w:sz w:val="24"/>
                <w:szCs w:val="24"/>
              </w:rPr>
            </w:pPr>
            <w:r w:rsidRPr="004976FD">
              <w:rPr>
                <w:rFonts w:cs="Times New Roman"/>
                <w:sz w:val="24"/>
                <w:szCs w:val="24"/>
              </w:rPr>
              <w:t>1</w:t>
            </w:r>
          </w:p>
        </w:tc>
        <w:tc>
          <w:tcPr>
            <w:tcW w:w="614" w:type="dxa"/>
          </w:tcPr>
          <w:p w14:paraId="08AF7D0E" w14:textId="77777777" w:rsidR="004976FD" w:rsidRPr="004976FD" w:rsidRDefault="004976FD" w:rsidP="00876FDD">
            <w:pPr>
              <w:pStyle w:val="TableParagraph"/>
              <w:spacing w:before="94"/>
              <w:jc w:val="center"/>
              <w:rPr>
                <w:rFonts w:cs="Times New Roman"/>
                <w:sz w:val="24"/>
                <w:szCs w:val="24"/>
              </w:rPr>
            </w:pPr>
            <w:r w:rsidRPr="004976FD">
              <w:rPr>
                <w:rFonts w:cs="Times New Roman"/>
                <w:sz w:val="24"/>
                <w:szCs w:val="24"/>
              </w:rPr>
              <w:t>3</w:t>
            </w:r>
          </w:p>
        </w:tc>
      </w:tr>
      <w:tr w:rsidR="004976FD" w:rsidRPr="004976FD" w14:paraId="67F591FB" w14:textId="77777777" w:rsidTr="00876FDD">
        <w:trPr>
          <w:trHeight w:val="481"/>
          <w:jc w:val="center"/>
        </w:trPr>
        <w:tc>
          <w:tcPr>
            <w:tcW w:w="686" w:type="dxa"/>
          </w:tcPr>
          <w:p w14:paraId="46EDBAB3" w14:textId="77777777" w:rsidR="004976FD" w:rsidRPr="004976FD" w:rsidRDefault="004976FD" w:rsidP="00876FDD">
            <w:pPr>
              <w:pStyle w:val="TableParagraph"/>
              <w:spacing w:before="98"/>
              <w:jc w:val="center"/>
              <w:rPr>
                <w:rFonts w:eastAsia="Cambria Math" w:cs="Times New Roman"/>
                <w:sz w:val="24"/>
                <w:szCs w:val="24"/>
              </w:rPr>
            </w:pPr>
            <w:r w:rsidRPr="004976FD">
              <w:rPr>
                <w:rFonts w:ascii="Cambria Math" w:eastAsia="Cambria Math" w:hAnsi="Cambria Math" w:cs="Cambria Math"/>
                <w:spacing w:val="-4"/>
                <w:sz w:val="24"/>
                <w:szCs w:val="24"/>
              </w:rPr>
              <w:t>𝑔</w:t>
            </w:r>
            <w:r w:rsidRPr="004976FD">
              <w:rPr>
                <w:rFonts w:eastAsia="Cambria Math" w:cs="Times New Roman"/>
                <w:spacing w:val="-4"/>
                <w:sz w:val="24"/>
                <w:szCs w:val="24"/>
              </w:rPr>
              <w:t>(</w:t>
            </w:r>
            <w:r w:rsidRPr="004976FD">
              <w:rPr>
                <w:rFonts w:ascii="Cambria Math" w:eastAsia="Cambria Math" w:hAnsi="Cambria Math" w:cs="Cambria Math"/>
                <w:spacing w:val="-4"/>
                <w:sz w:val="24"/>
                <w:szCs w:val="24"/>
              </w:rPr>
              <w:t>𝑥</w:t>
            </w:r>
            <w:r w:rsidRPr="004976FD">
              <w:rPr>
                <w:rFonts w:eastAsia="Cambria Math" w:cs="Times New Roman"/>
                <w:spacing w:val="-4"/>
                <w:sz w:val="24"/>
                <w:szCs w:val="24"/>
              </w:rPr>
              <w:t>)</w:t>
            </w:r>
          </w:p>
        </w:tc>
        <w:tc>
          <w:tcPr>
            <w:tcW w:w="621" w:type="dxa"/>
          </w:tcPr>
          <w:p w14:paraId="2920368D" w14:textId="77777777" w:rsidR="004976FD" w:rsidRPr="004976FD" w:rsidRDefault="004976FD" w:rsidP="00876FDD">
            <w:pPr>
              <w:pStyle w:val="TableParagraph"/>
              <w:spacing w:before="94"/>
              <w:jc w:val="center"/>
              <w:rPr>
                <w:rFonts w:cs="Times New Roman"/>
                <w:sz w:val="24"/>
                <w:szCs w:val="24"/>
              </w:rPr>
            </w:pPr>
            <w:r w:rsidRPr="004976FD">
              <w:rPr>
                <w:rFonts w:cs="Times New Roman"/>
                <w:spacing w:val="-5"/>
                <w:sz w:val="24"/>
                <w:szCs w:val="24"/>
              </w:rPr>
              <w:t>13</w:t>
            </w:r>
          </w:p>
        </w:tc>
        <w:tc>
          <w:tcPr>
            <w:tcW w:w="614" w:type="dxa"/>
          </w:tcPr>
          <w:p w14:paraId="53D98AAD" w14:textId="77777777" w:rsidR="004976FD" w:rsidRPr="004976FD" w:rsidRDefault="004976FD" w:rsidP="00876FDD">
            <w:pPr>
              <w:pStyle w:val="TableParagraph"/>
              <w:spacing w:before="94"/>
              <w:jc w:val="center"/>
              <w:rPr>
                <w:rFonts w:cs="Times New Roman"/>
                <w:sz w:val="24"/>
                <w:szCs w:val="24"/>
              </w:rPr>
            </w:pPr>
            <w:r w:rsidRPr="004976FD">
              <w:rPr>
                <w:rFonts w:cs="Times New Roman"/>
                <w:sz w:val="24"/>
                <w:szCs w:val="24"/>
              </w:rPr>
              <w:t>8</w:t>
            </w:r>
          </w:p>
        </w:tc>
        <w:tc>
          <w:tcPr>
            <w:tcW w:w="614" w:type="dxa"/>
          </w:tcPr>
          <w:p w14:paraId="5BA9E550" w14:textId="77777777" w:rsidR="004976FD" w:rsidRPr="004976FD" w:rsidRDefault="004976FD" w:rsidP="00876FDD">
            <w:pPr>
              <w:pStyle w:val="TableParagraph"/>
              <w:spacing w:before="94"/>
              <w:jc w:val="center"/>
              <w:rPr>
                <w:rFonts w:cs="Times New Roman"/>
                <w:sz w:val="24"/>
                <w:szCs w:val="24"/>
              </w:rPr>
            </w:pPr>
            <w:r w:rsidRPr="004976FD">
              <w:rPr>
                <w:rFonts w:cs="Times New Roman"/>
                <w:sz w:val="24"/>
                <w:szCs w:val="24"/>
              </w:rPr>
              <w:t>3</w:t>
            </w:r>
          </w:p>
        </w:tc>
        <w:tc>
          <w:tcPr>
            <w:tcW w:w="614" w:type="dxa"/>
          </w:tcPr>
          <w:p w14:paraId="1FCF1F6E" w14:textId="77777777" w:rsidR="004976FD" w:rsidRPr="004976FD" w:rsidRDefault="004976FD" w:rsidP="00876FDD">
            <w:pPr>
              <w:pStyle w:val="TableParagraph"/>
              <w:spacing w:before="94"/>
              <w:jc w:val="center"/>
              <w:rPr>
                <w:rFonts w:cs="Times New Roman"/>
                <w:sz w:val="24"/>
                <w:szCs w:val="24"/>
              </w:rPr>
            </w:pPr>
            <w:r w:rsidRPr="004976FD">
              <w:rPr>
                <w:rFonts w:cs="Times New Roman"/>
                <w:spacing w:val="-2"/>
                <w:sz w:val="24"/>
                <w:szCs w:val="24"/>
              </w:rPr>
              <w:t>-</w:t>
            </w:r>
            <w:r w:rsidRPr="004976FD">
              <w:rPr>
                <w:rFonts w:cs="Times New Roman"/>
                <w:spacing w:val="-12"/>
                <w:sz w:val="24"/>
                <w:szCs w:val="24"/>
              </w:rPr>
              <w:t>2</w:t>
            </w:r>
          </w:p>
        </w:tc>
      </w:tr>
    </w:tbl>
    <w:p w14:paraId="3040E9C0" w14:textId="5361CED3" w:rsidR="001D4972" w:rsidRDefault="00BD4528" w:rsidP="001D4972">
      <w:pPr>
        <w:spacing w:after="0" w:line="240" w:lineRule="auto"/>
        <w:textAlignment w:val="baseline"/>
        <w:rPr>
          <w:rFonts w:eastAsia="Calibri" w:cs="Times New Roman"/>
          <w:i/>
          <w:sz w:val="24"/>
          <w:szCs w:val="24"/>
        </w:rPr>
      </w:pPr>
      <w:r w:rsidRPr="006B6BAE">
        <w:rPr>
          <w:rFonts w:eastAsia="Calibri" w:cs="Times New Roman"/>
          <w:i/>
          <w:sz w:val="24"/>
          <w:szCs w:val="24"/>
        </w:rPr>
        <w:lastRenderedPageBreak/>
        <w:t>Instructional Item 2</w:t>
      </w:r>
    </w:p>
    <w:p w14:paraId="0961829F" w14:textId="616240AD" w:rsidR="00286AA0" w:rsidRDefault="000153CF" w:rsidP="00286AA0">
      <w:pPr>
        <w:spacing w:after="0" w:line="240" w:lineRule="auto"/>
        <w:textAlignment w:val="baseline"/>
        <w:rPr>
          <w:rFonts w:eastAsia="Calibri" w:cs="Times New Roman"/>
          <w:i/>
          <w:sz w:val="24"/>
          <w:szCs w:val="24"/>
        </w:rPr>
      </w:pPr>
      <w:r>
        <w:rPr>
          <w:noProof/>
        </w:rPr>
        <w:drawing>
          <wp:anchor distT="0" distB="0" distL="114300" distR="114300" simplePos="0" relativeHeight="251707502" behindDoc="1" locked="0" layoutInCell="1" allowOverlap="1" wp14:anchorId="0576D97A" wp14:editId="369183AC">
            <wp:simplePos x="0" y="0"/>
            <wp:positionH relativeFrom="margin">
              <wp:align>center</wp:align>
            </wp:positionH>
            <wp:positionV relativeFrom="paragraph">
              <wp:posOffset>220345</wp:posOffset>
            </wp:positionV>
            <wp:extent cx="4717415" cy="1492250"/>
            <wp:effectExtent l="0" t="0" r="6985" b="0"/>
            <wp:wrapTopAndBottom/>
            <wp:docPr id="379056870" name="Picture 2027456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56870" name="Picture 2027456025">
                      <a:extLst>
                        <a:ext uri="{C183D7F6-B498-43B3-948B-1728B52AA6E4}">
                          <adec:decorative xmlns:adec="http://schemas.microsoft.com/office/drawing/2017/decorative" val="1"/>
                        </a:ext>
                      </a:extLst>
                    </pic:cNvPr>
                    <pic:cNvPicPr/>
                  </pic:nvPicPr>
                  <pic:blipFill>
                    <a:blip r:embed="rId101">
                      <a:extLst>
                        <a:ext uri="{28A0092B-C50C-407E-A947-70E740481C1C}">
                          <a14:useLocalDpi xmlns:a14="http://schemas.microsoft.com/office/drawing/2010/main" val="0"/>
                        </a:ext>
                      </a:extLst>
                    </a:blip>
                    <a:stretch>
                      <a:fillRect/>
                    </a:stretch>
                  </pic:blipFill>
                  <pic:spPr>
                    <a:xfrm>
                      <a:off x="0" y="0"/>
                      <a:ext cx="4717415" cy="1492250"/>
                    </a:xfrm>
                    <a:prstGeom prst="rect">
                      <a:avLst/>
                    </a:prstGeom>
                  </pic:spPr>
                </pic:pic>
              </a:graphicData>
            </a:graphic>
            <wp14:sizeRelH relativeFrom="page">
              <wp14:pctWidth>0</wp14:pctWidth>
            </wp14:sizeRelH>
            <wp14:sizeRelV relativeFrom="page">
              <wp14:pctHeight>0</wp14:pctHeight>
            </wp14:sizeRelV>
          </wp:anchor>
        </w:drawing>
      </w:r>
      <w:r w:rsidR="000F4A2B" w:rsidRPr="003D3018">
        <w:rPr>
          <w:sz w:val="24"/>
          <w:szCs w:val="24"/>
        </w:rPr>
        <w:t xml:space="preserve">Consider three linear functions, </w:t>
      </w:r>
      <m:oMath>
        <m:r>
          <w:rPr>
            <w:rFonts w:ascii="Cambria Math" w:hAnsi="Cambria Math"/>
            <w:sz w:val="24"/>
            <w:szCs w:val="24"/>
          </w:rPr>
          <m:t>f(x), g(x)</m:t>
        </m:r>
      </m:oMath>
      <w:r w:rsidR="000F4A2B" w:rsidRPr="003D3018">
        <w:rPr>
          <w:sz w:val="24"/>
          <w:szCs w:val="24"/>
        </w:rPr>
        <w:t xml:space="preserve"> and </w:t>
      </w:r>
      <m:oMath>
        <m:r>
          <w:rPr>
            <w:rFonts w:ascii="Cambria Math" w:hAnsi="Cambria Math"/>
            <w:sz w:val="24"/>
            <w:szCs w:val="24"/>
          </w:rPr>
          <m:t>h(x)</m:t>
        </m:r>
      </m:oMath>
      <w:r w:rsidR="000F4A2B" w:rsidRPr="003D3018">
        <w:rPr>
          <w:sz w:val="24"/>
          <w:szCs w:val="24"/>
        </w:rPr>
        <w:t>:</w:t>
      </w:r>
    </w:p>
    <w:p w14:paraId="36ABFC4D" w14:textId="6672E905" w:rsidR="00BD4528" w:rsidRDefault="001D4972" w:rsidP="00286AA0">
      <w:pPr>
        <w:spacing w:after="0" w:line="240" w:lineRule="auto"/>
        <w:ind w:right="-144"/>
        <w:textAlignment w:val="baseline"/>
        <w:rPr>
          <w:rFonts w:eastAsia="Calibri" w:cs="Times New Roman"/>
          <w:i/>
          <w:sz w:val="24"/>
          <w:szCs w:val="24"/>
        </w:rPr>
      </w:pPr>
      <w:r w:rsidRPr="221D88CC">
        <w:rPr>
          <w:sz w:val="24"/>
          <w:szCs w:val="24"/>
        </w:rPr>
        <w:t>Compare the three linear functions and draw conclusions about their behavior and characteristics.</w:t>
      </w:r>
    </w:p>
    <w:p w14:paraId="14E3D72B" w14:textId="77A88552" w:rsidR="001C0A30" w:rsidRPr="00286AA0" w:rsidRDefault="001C0A30" w:rsidP="00286AA0">
      <w:pPr>
        <w:spacing w:after="0" w:line="240" w:lineRule="auto"/>
        <w:ind w:right="-144"/>
        <w:textAlignment w:val="baseline"/>
        <w:rPr>
          <w:rFonts w:eastAsia="Calibri" w:cs="Times New Roman"/>
          <w:i/>
          <w:sz w:val="24"/>
          <w:szCs w:val="24"/>
        </w:rPr>
      </w:pPr>
    </w:p>
    <w:p w14:paraId="7EFADF8C" w14:textId="77777777" w:rsidR="00BD4528" w:rsidRPr="00C0141B" w:rsidRDefault="00BD4528" w:rsidP="00BD4528">
      <w:pPr>
        <w:pStyle w:val="Style4"/>
      </w:pPr>
      <w:r w:rsidRPr="00446198">
        <w:t>*The strategies, tasks and items included in the B1G-M are examples and should not be considered comprehensive.</w:t>
      </w:r>
    </w:p>
    <w:p w14:paraId="4EC64013" w14:textId="6A23A88B" w:rsidR="00A31D0B" w:rsidRDefault="00A31D0B">
      <w:pPr>
        <w:rPr>
          <w:rFonts w:eastAsia="Calibri" w:cs="Times New Roman"/>
          <w:b/>
          <w:sz w:val="24"/>
          <w:szCs w:val="24"/>
          <w:u w:val="single"/>
        </w:rPr>
      </w:pPr>
    </w:p>
    <w:p w14:paraId="00C9C116" w14:textId="1788C288" w:rsidR="00BD4528" w:rsidRDefault="00BD4528" w:rsidP="00BD4528">
      <w:pPr>
        <w:pStyle w:val="Heading3"/>
      </w:pPr>
      <w:bookmarkStart w:id="54" w:name="_MA.912.F.1.6"/>
      <w:bookmarkEnd w:id="54"/>
      <w:r w:rsidRPr="00D609B0">
        <w:t>MA.912.F.1.6</w:t>
      </w:r>
      <w:r w:rsidR="00446012">
        <w:br/>
      </w:r>
    </w:p>
    <w:p w14:paraId="5701168C" w14:textId="77777777" w:rsidR="00BD4528" w:rsidRPr="00446198" w:rsidRDefault="00BD4528" w:rsidP="00BD4528">
      <w:pPr>
        <w:pStyle w:val="FunctionsF"/>
      </w:pPr>
      <w:r w:rsidRPr="00446198">
        <w:t>Benchmark</w:t>
      </w:r>
    </w:p>
    <w:p w14:paraId="5FCAE37B" w14:textId="3FB79660" w:rsidR="00BD4528" w:rsidRPr="005D203C" w:rsidRDefault="00BD4528" w:rsidP="00BD4528">
      <w:pPr>
        <w:pStyle w:val="Style3"/>
      </w:pPr>
      <w:r w:rsidRPr="0012407D">
        <w:t>MA</w:t>
      </w:r>
      <w:r>
        <w:t>.912.F</w:t>
      </w:r>
      <w:r w:rsidRPr="0012407D">
        <w:t>.1.</w:t>
      </w:r>
      <w:r>
        <w:t>6</w:t>
      </w:r>
      <w:r w:rsidRPr="0012407D">
        <w:tab/>
      </w:r>
      <w:r w:rsidR="004F31A7">
        <w:t>Compare</w:t>
      </w:r>
      <w:r w:rsidR="004F31A7">
        <w:rPr>
          <w:spacing w:val="-6"/>
        </w:rPr>
        <w:t xml:space="preserve"> </w:t>
      </w:r>
      <w:r w:rsidR="004F31A7">
        <w:t>key</w:t>
      </w:r>
      <w:r w:rsidR="004F31A7">
        <w:rPr>
          <w:spacing w:val="-9"/>
        </w:rPr>
        <w:t xml:space="preserve"> </w:t>
      </w:r>
      <w:r w:rsidR="004F31A7">
        <w:t>features</w:t>
      </w:r>
      <w:r w:rsidR="004F31A7">
        <w:rPr>
          <w:spacing w:val="-5"/>
        </w:rPr>
        <w:t xml:space="preserve"> </w:t>
      </w:r>
      <w:r w:rsidR="004F31A7">
        <w:t>of</w:t>
      </w:r>
      <w:r w:rsidR="004F31A7">
        <w:rPr>
          <w:spacing w:val="-4"/>
        </w:rPr>
        <w:t xml:space="preserve"> </w:t>
      </w:r>
      <w:r w:rsidR="004F31A7">
        <w:t>linear</w:t>
      </w:r>
      <w:r w:rsidR="004F31A7">
        <w:rPr>
          <w:spacing w:val="-5"/>
        </w:rPr>
        <w:t xml:space="preserve"> </w:t>
      </w:r>
      <w:r w:rsidR="004F31A7">
        <w:t>and</w:t>
      </w:r>
      <w:r w:rsidR="004F31A7">
        <w:rPr>
          <w:spacing w:val="-5"/>
        </w:rPr>
        <w:t xml:space="preserve"> </w:t>
      </w:r>
      <w:r w:rsidR="004F31A7">
        <w:t>nonlinear</w:t>
      </w:r>
      <w:r w:rsidR="004F31A7">
        <w:rPr>
          <w:spacing w:val="-5"/>
        </w:rPr>
        <w:t xml:space="preserve"> </w:t>
      </w:r>
      <w:r w:rsidR="004F31A7">
        <w:t>functions</w:t>
      </w:r>
      <w:r w:rsidR="004F31A7">
        <w:rPr>
          <w:spacing w:val="-5"/>
        </w:rPr>
        <w:t xml:space="preserve"> </w:t>
      </w:r>
      <w:r w:rsidR="004F31A7">
        <w:t>each</w:t>
      </w:r>
      <w:r w:rsidR="004F31A7">
        <w:rPr>
          <w:spacing w:val="-5"/>
        </w:rPr>
        <w:t xml:space="preserve"> </w:t>
      </w:r>
      <w:r w:rsidR="004F31A7">
        <w:t>represented algebraically, graphically, in tables or written descriptions.</w:t>
      </w:r>
    </w:p>
    <w:p w14:paraId="4356ED52" w14:textId="77777777" w:rsidR="003E2E1B" w:rsidRDefault="003E2E1B" w:rsidP="003E2E1B">
      <w:pPr>
        <w:pStyle w:val="TableParagraph"/>
        <w:spacing w:line="252" w:lineRule="exact"/>
      </w:pPr>
      <w:r>
        <w:rPr>
          <w:u w:val="single"/>
        </w:rPr>
        <w:t>Benchmark</w:t>
      </w:r>
      <w:r>
        <w:rPr>
          <w:spacing w:val="-7"/>
          <w:u w:val="single"/>
        </w:rPr>
        <w:t xml:space="preserve"> </w:t>
      </w:r>
      <w:r>
        <w:rPr>
          <w:spacing w:val="-2"/>
          <w:u w:val="single"/>
        </w:rPr>
        <w:t>Clarifications:</w:t>
      </w:r>
    </w:p>
    <w:p w14:paraId="78DB368E" w14:textId="77777777" w:rsidR="003E2E1B" w:rsidRDefault="003E2E1B" w:rsidP="003E2E1B">
      <w:pPr>
        <w:pStyle w:val="TableParagraph"/>
      </w:pPr>
      <w:r>
        <w:rPr>
          <w:i/>
        </w:rPr>
        <w:t>Clarification</w:t>
      </w:r>
      <w:r>
        <w:rPr>
          <w:i/>
          <w:spacing w:val="-5"/>
        </w:rPr>
        <w:t xml:space="preserve"> </w:t>
      </w:r>
      <w:r>
        <w:rPr>
          <w:i/>
        </w:rPr>
        <w:t>1:</w:t>
      </w:r>
      <w:r>
        <w:rPr>
          <w:i/>
          <w:spacing w:val="-3"/>
        </w:rPr>
        <w:t xml:space="preserve"> </w:t>
      </w:r>
      <w:r>
        <w:t>Key</w:t>
      </w:r>
      <w:r>
        <w:rPr>
          <w:spacing w:val="-4"/>
        </w:rPr>
        <w:t xml:space="preserve"> </w:t>
      </w:r>
      <w:r>
        <w:t>features</w:t>
      </w:r>
      <w:r>
        <w:rPr>
          <w:spacing w:val="-2"/>
        </w:rPr>
        <w:t xml:space="preserve"> </w:t>
      </w:r>
      <w:r>
        <w:t>are</w:t>
      </w:r>
      <w:r>
        <w:rPr>
          <w:spacing w:val="-2"/>
        </w:rPr>
        <w:t xml:space="preserve"> </w:t>
      </w:r>
      <w:r>
        <w:t>limited</w:t>
      </w:r>
      <w:r>
        <w:rPr>
          <w:spacing w:val="-4"/>
        </w:rPr>
        <w:t xml:space="preserve"> </w:t>
      </w:r>
      <w:r>
        <w:t>to</w:t>
      </w:r>
      <w:r>
        <w:rPr>
          <w:spacing w:val="-2"/>
        </w:rPr>
        <w:t xml:space="preserve"> </w:t>
      </w:r>
      <w:r>
        <w:t>domain;</w:t>
      </w:r>
      <w:r>
        <w:rPr>
          <w:spacing w:val="-1"/>
        </w:rPr>
        <w:t xml:space="preserve"> </w:t>
      </w:r>
      <w:r>
        <w:t>range;</w:t>
      </w:r>
      <w:r>
        <w:rPr>
          <w:spacing w:val="-1"/>
        </w:rPr>
        <w:t xml:space="preserve"> </w:t>
      </w:r>
      <w:r>
        <w:t>intercepts;</w:t>
      </w:r>
      <w:r>
        <w:rPr>
          <w:spacing w:val="-3"/>
        </w:rPr>
        <w:t xml:space="preserve"> </w:t>
      </w:r>
      <w:r>
        <w:t>intervals</w:t>
      </w:r>
      <w:r>
        <w:rPr>
          <w:spacing w:val="-2"/>
        </w:rPr>
        <w:t xml:space="preserve"> </w:t>
      </w:r>
      <w:r>
        <w:t>where</w:t>
      </w:r>
      <w:r>
        <w:rPr>
          <w:spacing w:val="-4"/>
        </w:rPr>
        <w:t xml:space="preserve"> </w:t>
      </w:r>
      <w:r>
        <w:t>the</w:t>
      </w:r>
      <w:r>
        <w:rPr>
          <w:spacing w:val="-4"/>
        </w:rPr>
        <w:t xml:space="preserve"> </w:t>
      </w:r>
      <w:r>
        <w:t>function</w:t>
      </w:r>
      <w:r>
        <w:rPr>
          <w:spacing w:val="-5"/>
        </w:rPr>
        <w:t xml:space="preserve"> </w:t>
      </w:r>
      <w:r>
        <w:t>is increasing, decreasing, positive or negative; end behavior and asymptotes.</w:t>
      </w:r>
    </w:p>
    <w:p w14:paraId="0CC8E8A4" w14:textId="77777777" w:rsidR="003E2E1B" w:rsidRDefault="003E2E1B" w:rsidP="003E2E1B">
      <w:pPr>
        <w:pStyle w:val="TableParagraph"/>
      </w:pPr>
      <w:r>
        <w:rPr>
          <w:i/>
        </w:rPr>
        <w:t>Clarification</w:t>
      </w:r>
      <w:r>
        <w:rPr>
          <w:i/>
          <w:spacing w:val="-5"/>
        </w:rPr>
        <w:t xml:space="preserve"> </w:t>
      </w:r>
      <w:r>
        <w:rPr>
          <w:i/>
        </w:rPr>
        <w:t>2:</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5"/>
        </w:rPr>
        <w:t xml:space="preserve"> </w:t>
      </w:r>
      <w:r>
        <w:t>functions</w:t>
      </w:r>
      <w:r>
        <w:rPr>
          <w:spacing w:val="-4"/>
        </w:rPr>
        <w:t xml:space="preserve"> </w:t>
      </w:r>
      <w:r>
        <w:t>other</w:t>
      </w:r>
      <w:r>
        <w:rPr>
          <w:spacing w:val="-2"/>
        </w:rPr>
        <w:t xml:space="preserve"> </w:t>
      </w:r>
      <w:r>
        <w:t>than</w:t>
      </w:r>
      <w:r>
        <w:rPr>
          <w:spacing w:val="-2"/>
        </w:rPr>
        <w:t xml:space="preserve"> </w:t>
      </w:r>
      <w:r>
        <w:t>linear,</w:t>
      </w:r>
      <w:r>
        <w:rPr>
          <w:spacing w:val="-5"/>
        </w:rPr>
        <w:t xml:space="preserve"> </w:t>
      </w:r>
      <w:r>
        <w:t>quadratic</w:t>
      </w:r>
      <w:r>
        <w:rPr>
          <w:spacing w:val="-4"/>
        </w:rPr>
        <w:t xml:space="preserve"> </w:t>
      </w:r>
      <w:r>
        <w:t>or</w:t>
      </w:r>
      <w:r>
        <w:rPr>
          <w:spacing w:val="-2"/>
        </w:rPr>
        <w:t xml:space="preserve"> </w:t>
      </w:r>
      <w:r>
        <w:t>exponential</w:t>
      </w:r>
      <w:r>
        <w:rPr>
          <w:spacing w:val="-1"/>
        </w:rPr>
        <w:t xml:space="preserve"> </w:t>
      </w:r>
      <w:r>
        <w:t>must</w:t>
      </w:r>
      <w:r>
        <w:rPr>
          <w:spacing w:val="-1"/>
        </w:rPr>
        <w:t xml:space="preserve"> </w:t>
      </w:r>
      <w:r>
        <w:t>be represented graphically.</w:t>
      </w:r>
    </w:p>
    <w:p w14:paraId="0585DD33" w14:textId="12918338" w:rsidR="00BD4528" w:rsidRDefault="003E2E1B" w:rsidP="003E2E1B">
      <w:pPr>
        <w:spacing w:after="0"/>
      </w:pPr>
      <w:r>
        <w:rPr>
          <w:i/>
        </w:rPr>
        <w:t>Clarification</w:t>
      </w:r>
      <w:r>
        <w:rPr>
          <w:i/>
          <w:spacing w:val="-5"/>
        </w:rPr>
        <w:t xml:space="preserve"> </w:t>
      </w:r>
      <w:r>
        <w:rPr>
          <w:i/>
        </w:rPr>
        <w:t>3:</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5"/>
        </w:rPr>
        <w:t xml:space="preserve"> </w:t>
      </w:r>
      <w:r>
        <w:t>instruction</w:t>
      </w:r>
      <w:r>
        <w:rPr>
          <w:spacing w:val="-2"/>
        </w:rPr>
        <w:t xml:space="preserve"> </w:t>
      </w:r>
      <w:r>
        <w:t>includes</w:t>
      </w:r>
      <w:r>
        <w:rPr>
          <w:spacing w:val="-2"/>
        </w:rPr>
        <w:t xml:space="preserve"> </w:t>
      </w:r>
      <w:r>
        <w:t>verifying</w:t>
      </w:r>
      <w:r>
        <w:rPr>
          <w:spacing w:val="-5"/>
        </w:rPr>
        <w:t xml:space="preserve"> </w:t>
      </w:r>
      <w:r>
        <w:t>that</w:t>
      </w:r>
      <w:r>
        <w:rPr>
          <w:spacing w:val="-4"/>
        </w:rPr>
        <w:t xml:space="preserve"> </w:t>
      </w:r>
      <w:r>
        <w:t>a</w:t>
      </w:r>
      <w:r>
        <w:rPr>
          <w:spacing w:val="-4"/>
        </w:rPr>
        <w:t xml:space="preserve"> </w:t>
      </w:r>
      <w:r>
        <w:t>quantity</w:t>
      </w:r>
      <w:r>
        <w:rPr>
          <w:spacing w:val="-5"/>
        </w:rPr>
        <w:t xml:space="preserve"> </w:t>
      </w:r>
      <w:r>
        <w:t>increasing exponentially eventually exceeds a quantity increasing linearly or quadratically.</w:t>
      </w:r>
    </w:p>
    <w:p w14:paraId="5A672DDA" w14:textId="77777777" w:rsidR="003E2E1B" w:rsidRDefault="003E2E1B" w:rsidP="00BD4528">
      <w:pPr>
        <w:spacing w:after="0"/>
      </w:pPr>
    </w:p>
    <w:p w14:paraId="7B839623" w14:textId="77777777" w:rsidR="00BD4528" w:rsidRPr="00446198" w:rsidRDefault="00BD4528" w:rsidP="00BD4528">
      <w:pPr>
        <w:pStyle w:val="FunctionsF"/>
      </w:pPr>
      <w:r w:rsidRPr="00446198">
        <w:t xml:space="preserve">Connecting Benchmarks/Horizontal Alignment        </w:t>
      </w:r>
    </w:p>
    <w:p w14:paraId="7DC140FF" w14:textId="1DE50622" w:rsidR="006940C1" w:rsidRDefault="006940C1" w:rsidP="00E502A8">
      <w:pPr>
        <w:pStyle w:val="TableParagraph"/>
        <w:numPr>
          <w:ilvl w:val="0"/>
          <w:numId w:val="203"/>
        </w:numPr>
        <w:tabs>
          <w:tab w:val="left" w:pos="827"/>
        </w:tabs>
        <w:autoSpaceDE w:val="0"/>
        <w:autoSpaceDN w:val="0"/>
        <w:spacing w:line="277" w:lineRule="exact"/>
        <w:ind w:hanging="359"/>
        <w:rPr>
          <w:sz w:val="24"/>
        </w:rPr>
      </w:pPr>
      <w:r>
        <w:rPr>
          <w:sz w:val="24"/>
        </w:rPr>
        <w:t>MA.912.AR.2.4,</w:t>
      </w:r>
      <w:r>
        <w:rPr>
          <w:spacing w:val="-3"/>
          <w:sz w:val="24"/>
        </w:rPr>
        <w:t xml:space="preserve"> </w:t>
      </w:r>
      <w:r>
        <w:rPr>
          <w:spacing w:val="-2"/>
          <w:sz w:val="24"/>
        </w:rPr>
        <w:t>MA.912.AR.2.5</w:t>
      </w:r>
    </w:p>
    <w:p w14:paraId="79E765FA" w14:textId="77777777" w:rsidR="006940C1" w:rsidRDefault="006940C1" w:rsidP="00E502A8">
      <w:pPr>
        <w:pStyle w:val="TableParagraph"/>
        <w:numPr>
          <w:ilvl w:val="0"/>
          <w:numId w:val="203"/>
        </w:numPr>
        <w:tabs>
          <w:tab w:val="left" w:pos="827"/>
        </w:tabs>
        <w:autoSpaceDE w:val="0"/>
        <w:autoSpaceDN w:val="0"/>
        <w:spacing w:line="293" w:lineRule="exact"/>
        <w:ind w:hanging="359"/>
        <w:rPr>
          <w:sz w:val="24"/>
        </w:rPr>
      </w:pPr>
      <w:r>
        <w:rPr>
          <w:sz w:val="24"/>
        </w:rPr>
        <w:t>MA.912.AR.3.7,</w:t>
      </w:r>
      <w:r>
        <w:rPr>
          <w:spacing w:val="-1"/>
          <w:sz w:val="24"/>
        </w:rPr>
        <w:t xml:space="preserve"> </w:t>
      </w:r>
      <w:r>
        <w:rPr>
          <w:spacing w:val="-2"/>
          <w:sz w:val="24"/>
        </w:rPr>
        <w:t>MA.912.AR.3.8</w:t>
      </w:r>
    </w:p>
    <w:p w14:paraId="3D402507" w14:textId="77777777" w:rsidR="006940C1" w:rsidRDefault="006940C1" w:rsidP="00E502A8">
      <w:pPr>
        <w:pStyle w:val="TableParagraph"/>
        <w:numPr>
          <w:ilvl w:val="0"/>
          <w:numId w:val="203"/>
        </w:numPr>
        <w:tabs>
          <w:tab w:val="left" w:pos="827"/>
        </w:tabs>
        <w:autoSpaceDE w:val="0"/>
        <w:autoSpaceDN w:val="0"/>
        <w:spacing w:line="293" w:lineRule="exact"/>
        <w:ind w:hanging="359"/>
        <w:rPr>
          <w:sz w:val="24"/>
        </w:rPr>
      </w:pPr>
      <w:r>
        <w:rPr>
          <w:spacing w:val="-2"/>
          <w:sz w:val="24"/>
        </w:rPr>
        <w:t>MA.912.AR.4.6</w:t>
      </w:r>
    </w:p>
    <w:p w14:paraId="2CE8B997" w14:textId="722A44A8" w:rsidR="00BD4528" w:rsidRPr="006940C1" w:rsidRDefault="006940C1" w:rsidP="00E502A8">
      <w:pPr>
        <w:widowControl w:val="0"/>
        <w:numPr>
          <w:ilvl w:val="0"/>
          <w:numId w:val="19"/>
        </w:numPr>
        <w:spacing w:after="0" w:line="240" w:lineRule="auto"/>
        <w:contextualSpacing/>
        <w:textAlignment w:val="baseline"/>
      </w:pPr>
      <w:r w:rsidRPr="006940C1">
        <w:rPr>
          <w:spacing w:val="-2"/>
          <w:sz w:val="24"/>
        </w:rPr>
        <w:t>MA.912.AR.5.6</w:t>
      </w:r>
      <w:r w:rsidR="00BD4528" w:rsidRPr="006940C1">
        <w:rPr>
          <w:rFonts w:eastAsia="Times New Roman" w:cs="Times New Roman"/>
          <w:sz w:val="24"/>
          <w:szCs w:val="24"/>
          <w:lang w:val="es-US"/>
        </w:rPr>
        <w:t xml:space="preserve"> </w:t>
      </w:r>
    </w:p>
    <w:p w14:paraId="36AF24FD" w14:textId="77777777" w:rsidR="006940C1" w:rsidRPr="00446198" w:rsidRDefault="006940C1" w:rsidP="006940C1">
      <w:pPr>
        <w:widowControl w:val="0"/>
        <w:spacing w:after="0" w:line="240" w:lineRule="auto"/>
        <w:ind w:left="720"/>
        <w:contextualSpacing/>
        <w:textAlignment w:val="baseline"/>
      </w:pPr>
    </w:p>
    <w:p w14:paraId="77249B17" w14:textId="77777777" w:rsidR="00BD4528" w:rsidRPr="00446198" w:rsidRDefault="00BD4528" w:rsidP="00BD4528">
      <w:pPr>
        <w:pStyle w:val="FunctionsF"/>
      </w:pPr>
      <w:r w:rsidRPr="00446198">
        <w:t>Terms from the K-12 Glossary </w:t>
      </w:r>
    </w:p>
    <w:p w14:paraId="34C12CBF" w14:textId="77777777" w:rsidR="001C7574" w:rsidRDefault="001C7574"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Domain</w:t>
      </w:r>
    </w:p>
    <w:p w14:paraId="599C5E7D" w14:textId="77777777" w:rsidR="001C7574" w:rsidRDefault="001C7574"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Intercept</w:t>
      </w:r>
    </w:p>
    <w:p w14:paraId="204251A6" w14:textId="77777777" w:rsidR="001C7574" w:rsidRDefault="001C7574"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Range</w:t>
      </w:r>
    </w:p>
    <w:p w14:paraId="525EABE7" w14:textId="4F79B72D" w:rsidR="00BD4528" w:rsidRPr="006B6BAE" w:rsidRDefault="001C7574"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Slope</w:t>
      </w:r>
      <w:r w:rsidR="00BD4528" w:rsidRPr="006B6BAE">
        <w:rPr>
          <w:rFonts w:eastAsia="Times New Roman" w:cs="Times New Roman"/>
          <w:sz w:val="24"/>
          <w:szCs w:val="24"/>
        </w:rPr>
        <w:t xml:space="preserve"> </w:t>
      </w:r>
    </w:p>
    <w:p w14:paraId="14F5A226" w14:textId="77777777" w:rsidR="00BD4528" w:rsidRPr="00446198" w:rsidRDefault="00BD4528" w:rsidP="00BD4528">
      <w:pPr>
        <w:pStyle w:val="ListParagraph"/>
        <w:ind w:left="720"/>
        <w:textAlignment w:val="baseline"/>
        <w:rPr>
          <w:rFonts w:eastAsia="Times New Roman" w:cs="Times New Roman"/>
          <w:sz w:val="24"/>
          <w:szCs w:val="24"/>
        </w:rPr>
      </w:pPr>
    </w:p>
    <w:p w14:paraId="2E5A4E7E" w14:textId="77777777" w:rsidR="00BD4528" w:rsidRPr="00446198" w:rsidRDefault="00BD4528" w:rsidP="00BD4528">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D4528" w:rsidRPr="00446198" w14:paraId="359905E8" w14:textId="77777777" w:rsidTr="00BB47AD">
        <w:trPr>
          <w:trHeight w:val="828"/>
        </w:trPr>
        <w:tc>
          <w:tcPr>
            <w:tcW w:w="2498" w:type="pct"/>
            <w:shd w:val="clear" w:color="auto" w:fill="auto"/>
            <w:hideMark/>
          </w:tcPr>
          <w:p w14:paraId="59820493" w14:textId="77777777" w:rsidR="00BD4528" w:rsidRPr="00446198" w:rsidRDefault="00BD4528" w:rsidP="00C97525">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BF65C35" w14:textId="2BE78DC0" w:rsidR="00BD4528" w:rsidRPr="006B6BAE" w:rsidRDefault="00BD452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00D609B0">
              <w:rPr>
                <w:rFonts w:eastAsia="Times New Roman" w:cs="Times New Roman"/>
                <w:sz w:val="24"/>
                <w:szCs w:val="24"/>
              </w:rPr>
              <w:t>A</w:t>
            </w:r>
            <w:r w:rsidRPr="006B6BAE">
              <w:rPr>
                <w:rFonts w:eastAsia="Times New Roman" w:cs="Times New Roman"/>
                <w:sz w:val="24"/>
                <w:szCs w:val="24"/>
              </w:rPr>
              <w:t>R.</w:t>
            </w:r>
            <w:r w:rsidR="00D609B0">
              <w:rPr>
                <w:rFonts w:eastAsia="Times New Roman" w:cs="Times New Roman"/>
                <w:sz w:val="24"/>
                <w:szCs w:val="24"/>
              </w:rPr>
              <w:t>3</w:t>
            </w:r>
            <w:r w:rsidRPr="006B6BAE">
              <w:rPr>
                <w:rFonts w:eastAsia="Times New Roman" w:cs="Times New Roman"/>
                <w:sz w:val="24"/>
                <w:szCs w:val="24"/>
              </w:rPr>
              <w:t>.</w:t>
            </w:r>
            <w:r w:rsidR="00D609B0">
              <w:rPr>
                <w:rFonts w:eastAsia="Times New Roman" w:cs="Times New Roman"/>
                <w:sz w:val="24"/>
                <w:szCs w:val="24"/>
              </w:rPr>
              <w:t>5</w:t>
            </w:r>
            <w:r w:rsidRPr="006B6BAE">
              <w:rPr>
                <w:rFonts w:eastAsia="Times New Roman" w:cs="Times New Roman"/>
                <w:sz w:val="24"/>
                <w:szCs w:val="24"/>
              </w:rPr>
              <w:t xml:space="preserve"> </w:t>
            </w:r>
          </w:p>
          <w:p w14:paraId="653C512B" w14:textId="77777777" w:rsidR="00BD4528" w:rsidRPr="00446198" w:rsidRDefault="00BD4528" w:rsidP="00C97525">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5602B876" w14:textId="77777777" w:rsidR="00BD4528" w:rsidRPr="00446198" w:rsidRDefault="00BD4528" w:rsidP="00C97525">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E307F86" w14:textId="3ADDB57E" w:rsidR="00BD4528" w:rsidRPr="00775B2A" w:rsidRDefault="00BD452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D609B0">
              <w:rPr>
                <w:rFonts w:eastAsia="Times New Roman" w:cs="Times New Roman"/>
                <w:sz w:val="24"/>
                <w:szCs w:val="24"/>
              </w:rPr>
              <w:t>912</w:t>
            </w:r>
            <w:r w:rsidRPr="006B6BAE">
              <w:rPr>
                <w:rFonts w:eastAsia="Times New Roman" w:cs="Times New Roman"/>
                <w:sz w:val="24"/>
                <w:szCs w:val="24"/>
              </w:rPr>
              <w:t>.</w:t>
            </w:r>
            <w:r w:rsidR="00D609B0">
              <w:rPr>
                <w:rFonts w:eastAsia="Times New Roman" w:cs="Times New Roman"/>
                <w:sz w:val="24"/>
                <w:szCs w:val="24"/>
              </w:rPr>
              <w:t>F.1.7</w:t>
            </w:r>
          </w:p>
        </w:tc>
      </w:tr>
    </w:tbl>
    <w:p w14:paraId="76D812B9" w14:textId="77777777" w:rsidR="00FF2788" w:rsidRDefault="00FF2788">
      <w:pPr>
        <w:rPr>
          <w:rFonts w:cs="Times New Roman"/>
          <w:b/>
          <w:sz w:val="24"/>
        </w:rPr>
      </w:pPr>
      <w:r>
        <w:br w:type="page"/>
      </w:r>
    </w:p>
    <w:p w14:paraId="4A846109" w14:textId="3AB2C263" w:rsidR="00BD4528" w:rsidRPr="00446198" w:rsidRDefault="00BD4528" w:rsidP="00BD4528">
      <w:pPr>
        <w:pStyle w:val="FunctionsF"/>
      </w:pPr>
      <w:r w:rsidRPr="00446198">
        <w:lastRenderedPageBreak/>
        <w:t xml:space="preserve">Purpose and Instructional Strategies </w:t>
      </w:r>
    </w:p>
    <w:p w14:paraId="6F51982D" w14:textId="77777777" w:rsidR="00327D56" w:rsidRDefault="00BD4528" w:rsidP="00327D56">
      <w:pPr>
        <w:pStyle w:val="TableParagraph"/>
        <w:rPr>
          <w:sz w:val="24"/>
        </w:rPr>
      </w:pPr>
      <w:r w:rsidRPr="006B6BAE">
        <w:rPr>
          <w:rFonts w:eastAsia="Times New Roman" w:cs="Times New Roman"/>
          <w:sz w:val="24"/>
          <w:szCs w:val="24"/>
        </w:rPr>
        <w:t xml:space="preserve">In </w:t>
      </w:r>
      <w:r w:rsidR="00327D56">
        <w:rPr>
          <w:sz w:val="24"/>
        </w:rPr>
        <w:t xml:space="preserve">grade 8, students interpreted the slope and </w:t>
      </w:r>
      <w:r w:rsidR="00327D56">
        <w:rPr>
          <w:rFonts w:ascii="Cambria Math" w:eastAsia="Cambria Math"/>
          <w:sz w:val="24"/>
        </w:rPr>
        <w:t>𝑦</w:t>
      </w:r>
      <w:r w:rsidR="00327D56">
        <w:rPr>
          <w:sz w:val="24"/>
        </w:rPr>
        <w:t>-intercept of a linear equation in two variables. In Algebra</w:t>
      </w:r>
      <w:r w:rsidR="00327D56">
        <w:rPr>
          <w:spacing w:val="-3"/>
          <w:sz w:val="24"/>
        </w:rPr>
        <w:t xml:space="preserve"> </w:t>
      </w:r>
      <w:r w:rsidR="00327D56">
        <w:rPr>
          <w:sz w:val="24"/>
        </w:rPr>
        <w:t>I,</w:t>
      </w:r>
      <w:r w:rsidR="00327D56">
        <w:rPr>
          <w:spacing w:val="-3"/>
          <w:sz w:val="24"/>
        </w:rPr>
        <w:t xml:space="preserve"> </w:t>
      </w:r>
      <w:r w:rsidR="00327D56">
        <w:rPr>
          <w:sz w:val="24"/>
        </w:rPr>
        <w:t>students</w:t>
      </w:r>
      <w:r w:rsidR="00327D56">
        <w:rPr>
          <w:spacing w:val="-3"/>
          <w:sz w:val="24"/>
        </w:rPr>
        <w:t xml:space="preserve"> </w:t>
      </w:r>
      <w:r w:rsidR="00327D56">
        <w:rPr>
          <w:sz w:val="24"/>
        </w:rPr>
        <w:t>compare</w:t>
      </w:r>
      <w:r w:rsidR="00327D56">
        <w:rPr>
          <w:spacing w:val="-5"/>
          <w:sz w:val="24"/>
        </w:rPr>
        <w:t xml:space="preserve"> </w:t>
      </w:r>
      <w:r w:rsidR="00327D56">
        <w:rPr>
          <w:sz w:val="24"/>
        </w:rPr>
        <w:t>key</w:t>
      </w:r>
      <w:r w:rsidR="00327D56">
        <w:rPr>
          <w:spacing w:val="-6"/>
          <w:sz w:val="24"/>
        </w:rPr>
        <w:t xml:space="preserve"> </w:t>
      </w:r>
      <w:r w:rsidR="00327D56">
        <w:rPr>
          <w:sz w:val="24"/>
        </w:rPr>
        <w:t>features</w:t>
      </w:r>
      <w:r w:rsidR="00327D56">
        <w:rPr>
          <w:spacing w:val="-3"/>
          <w:sz w:val="24"/>
        </w:rPr>
        <w:t xml:space="preserve"> </w:t>
      </w:r>
      <w:r w:rsidR="00327D56">
        <w:rPr>
          <w:sz w:val="24"/>
        </w:rPr>
        <w:t>of</w:t>
      </w:r>
      <w:r w:rsidR="00327D56">
        <w:rPr>
          <w:spacing w:val="-3"/>
          <w:sz w:val="24"/>
        </w:rPr>
        <w:t xml:space="preserve"> </w:t>
      </w:r>
      <w:r w:rsidR="00327D56">
        <w:rPr>
          <w:sz w:val="24"/>
        </w:rPr>
        <w:t>two</w:t>
      </w:r>
      <w:r w:rsidR="00327D56">
        <w:rPr>
          <w:spacing w:val="-3"/>
          <w:sz w:val="24"/>
        </w:rPr>
        <w:t xml:space="preserve"> </w:t>
      </w:r>
      <w:r w:rsidR="00327D56">
        <w:rPr>
          <w:sz w:val="24"/>
        </w:rPr>
        <w:t>or</w:t>
      </w:r>
      <w:r w:rsidR="00327D56">
        <w:rPr>
          <w:spacing w:val="-3"/>
          <w:sz w:val="24"/>
        </w:rPr>
        <w:t xml:space="preserve"> </w:t>
      </w:r>
      <w:r w:rsidR="00327D56">
        <w:rPr>
          <w:sz w:val="24"/>
        </w:rPr>
        <w:t>more</w:t>
      </w:r>
      <w:r w:rsidR="00327D56">
        <w:rPr>
          <w:spacing w:val="-4"/>
          <w:sz w:val="24"/>
        </w:rPr>
        <w:t xml:space="preserve"> </w:t>
      </w:r>
      <w:r w:rsidR="00327D56">
        <w:rPr>
          <w:sz w:val="24"/>
        </w:rPr>
        <w:t>linear</w:t>
      </w:r>
      <w:r w:rsidR="00327D56">
        <w:rPr>
          <w:spacing w:val="-1"/>
          <w:sz w:val="24"/>
        </w:rPr>
        <w:t xml:space="preserve"> </w:t>
      </w:r>
      <w:r w:rsidR="00327D56">
        <w:rPr>
          <w:sz w:val="24"/>
        </w:rPr>
        <w:t>or</w:t>
      </w:r>
      <w:r w:rsidR="00327D56">
        <w:rPr>
          <w:spacing w:val="-3"/>
          <w:sz w:val="24"/>
        </w:rPr>
        <w:t xml:space="preserve"> </w:t>
      </w:r>
      <w:r w:rsidR="00327D56">
        <w:rPr>
          <w:sz w:val="24"/>
        </w:rPr>
        <w:t>nonlinear</w:t>
      </w:r>
      <w:r w:rsidR="00327D56">
        <w:rPr>
          <w:spacing w:val="-3"/>
          <w:sz w:val="24"/>
        </w:rPr>
        <w:t xml:space="preserve"> </w:t>
      </w:r>
      <w:r w:rsidR="00327D56">
        <w:rPr>
          <w:sz w:val="24"/>
        </w:rPr>
        <w:t>functions.</w:t>
      </w:r>
      <w:r w:rsidR="00327D56">
        <w:rPr>
          <w:spacing w:val="-3"/>
          <w:sz w:val="24"/>
        </w:rPr>
        <w:t xml:space="preserve"> </w:t>
      </w:r>
      <w:r w:rsidR="00327D56">
        <w:rPr>
          <w:sz w:val="24"/>
        </w:rPr>
        <w:t>Except</w:t>
      </w:r>
      <w:r w:rsidR="00327D56">
        <w:rPr>
          <w:spacing w:val="-3"/>
          <w:sz w:val="24"/>
        </w:rPr>
        <w:t xml:space="preserve"> </w:t>
      </w:r>
      <w:r w:rsidR="00327D56">
        <w:rPr>
          <w:sz w:val="24"/>
        </w:rPr>
        <w:t>for quadratic</w:t>
      </w:r>
      <w:r w:rsidR="00327D56">
        <w:rPr>
          <w:spacing w:val="-5"/>
          <w:sz w:val="24"/>
        </w:rPr>
        <w:t xml:space="preserve"> </w:t>
      </w:r>
      <w:r w:rsidR="00327D56">
        <w:rPr>
          <w:sz w:val="24"/>
        </w:rPr>
        <w:t>and</w:t>
      </w:r>
      <w:r w:rsidR="00327D56">
        <w:rPr>
          <w:spacing w:val="-2"/>
          <w:sz w:val="24"/>
        </w:rPr>
        <w:t xml:space="preserve"> </w:t>
      </w:r>
      <w:r w:rsidR="00327D56">
        <w:rPr>
          <w:sz w:val="24"/>
        </w:rPr>
        <w:t>exponential</w:t>
      </w:r>
      <w:r w:rsidR="00327D56">
        <w:rPr>
          <w:spacing w:val="-4"/>
          <w:sz w:val="24"/>
        </w:rPr>
        <w:t xml:space="preserve"> </w:t>
      </w:r>
      <w:r w:rsidR="00327D56">
        <w:rPr>
          <w:sz w:val="24"/>
        </w:rPr>
        <w:t>functions,</w:t>
      </w:r>
      <w:r w:rsidR="00327D56">
        <w:rPr>
          <w:spacing w:val="-4"/>
          <w:sz w:val="24"/>
        </w:rPr>
        <w:t xml:space="preserve"> </w:t>
      </w:r>
      <w:r w:rsidR="00327D56">
        <w:rPr>
          <w:sz w:val="24"/>
        </w:rPr>
        <w:t>nonlinear</w:t>
      </w:r>
      <w:r w:rsidR="00327D56">
        <w:rPr>
          <w:spacing w:val="-4"/>
          <w:sz w:val="24"/>
        </w:rPr>
        <w:t xml:space="preserve"> </w:t>
      </w:r>
      <w:r w:rsidR="00327D56">
        <w:rPr>
          <w:sz w:val="24"/>
        </w:rPr>
        <w:t>functions</w:t>
      </w:r>
      <w:r w:rsidR="00327D56">
        <w:rPr>
          <w:spacing w:val="-3"/>
          <w:sz w:val="24"/>
        </w:rPr>
        <w:t xml:space="preserve"> </w:t>
      </w:r>
      <w:r w:rsidR="00327D56">
        <w:rPr>
          <w:sz w:val="24"/>
        </w:rPr>
        <w:t>must</w:t>
      </w:r>
      <w:r w:rsidR="00327D56">
        <w:rPr>
          <w:spacing w:val="-3"/>
          <w:sz w:val="24"/>
        </w:rPr>
        <w:t xml:space="preserve"> </w:t>
      </w:r>
      <w:r w:rsidR="00327D56">
        <w:rPr>
          <w:sz w:val="24"/>
        </w:rPr>
        <w:t>be</w:t>
      </w:r>
      <w:r w:rsidR="00327D56">
        <w:rPr>
          <w:spacing w:val="-5"/>
          <w:sz w:val="24"/>
        </w:rPr>
        <w:t xml:space="preserve"> </w:t>
      </w:r>
      <w:r w:rsidR="00327D56">
        <w:rPr>
          <w:sz w:val="24"/>
        </w:rPr>
        <w:t>represented</w:t>
      </w:r>
      <w:r w:rsidR="00327D56">
        <w:rPr>
          <w:spacing w:val="-4"/>
          <w:sz w:val="24"/>
        </w:rPr>
        <w:t xml:space="preserve"> </w:t>
      </w:r>
      <w:r w:rsidR="00327D56">
        <w:rPr>
          <w:sz w:val="24"/>
        </w:rPr>
        <w:t>graphically.</w:t>
      </w:r>
      <w:r w:rsidR="00327D56">
        <w:rPr>
          <w:spacing w:val="-2"/>
          <w:sz w:val="24"/>
        </w:rPr>
        <w:t xml:space="preserve"> </w:t>
      </w:r>
      <w:r w:rsidR="00327D56">
        <w:rPr>
          <w:sz w:val="24"/>
        </w:rPr>
        <w:t>In</w:t>
      </w:r>
      <w:r w:rsidR="00327D56">
        <w:rPr>
          <w:spacing w:val="-4"/>
          <w:sz w:val="24"/>
        </w:rPr>
        <w:t xml:space="preserve"> </w:t>
      </w:r>
      <w:r w:rsidR="00327D56">
        <w:rPr>
          <w:sz w:val="24"/>
        </w:rPr>
        <w:t>later courses, students will compare key features of nonlinear functions represented graphically, algebraically, or with written descriptions.</w:t>
      </w:r>
    </w:p>
    <w:p w14:paraId="2847DD4D" w14:textId="77777777" w:rsidR="00327D56" w:rsidRDefault="00327D56" w:rsidP="00E502A8">
      <w:pPr>
        <w:pStyle w:val="TableParagraph"/>
        <w:numPr>
          <w:ilvl w:val="0"/>
          <w:numId w:val="204"/>
        </w:numPr>
        <w:tabs>
          <w:tab w:val="left" w:pos="719"/>
        </w:tabs>
        <w:autoSpaceDE w:val="0"/>
        <w:autoSpaceDN w:val="0"/>
        <w:ind w:right="579"/>
        <w:rPr>
          <w:sz w:val="24"/>
        </w:rPr>
      </w:pPr>
      <w:r>
        <w:rPr>
          <w:sz w:val="24"/>
        </w:rPr>
        <w:t>Within</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one</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functions</w:t>
      </w:r>
      <w:r>
        <w:rPr>
          <w:spacing w:val="-3"/>
          <w:sz w:val="24"/>
        </w:rPr>
        <w:t xml:space="preserve"> </w:t>
      </w:r>
      <w:r>
        <w:rPr>
          <w:sz w:val="24"/>
        </w:rPr>
        <w:t>given</w:t>
      </w:r>
      <w:r>
        <w:rPr>
          <w:spacing w:val="-2"/>
          <w:sz w:val="24"/>
        </w:rPr>
        <w:t xml:space="preserve"> </w:t>
      </w:r>
      <w:r>
        <w:rPr>
          <w:sz w:val="24"/>
        </w:rPr>
        <w:t>must</w:t>
      </w:r>
      <w:r>
        <w:rPr>
          <w:spacing w:val="-3"/>
          <w:sz w:val="24"/>
        </w:rPr>
        <w:t xml:space="preserve"> </w:t>
      </w:r>
      <w:r>
        <w:rPr>
          <w:sz w:val="24"/>
        </w:rPr>
        <w:t>be</w:t>
      </w:r>
      <w:r>
        <w:rPr>
          <w:spacing w:val="-4"/>
          <w:sz w:val="24"/>
        </w:rPr>
        <w:t xml:space="preserve"> </w:t>
      </w:r>
      <w:r>
        <w:rPr>
          <w:sz w:val="24"/>
        </w:rPr>
        <w:t>linear</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number</w:t>
      </w:r>
      <w:r>
        <w:rPr>
          <w:spacing w:val="-5"/>
          <w:sz w:val="24"/>
        </w:rPr>
        <w:t xml:space="preserve"> </w:t>
      </w:r>
      <w:r>
        <w:rPr>
          <w:sz w:val="24"/>
        </w:rPr>
        <w:t>of functions being compared is not limited to two.</w:t>
      </w:r>
    </w:p>
    <w:p w14:paraId="68019CA0" w14:textId="77777777" w:rsidR="00327D56" w:rsidRDefault="00327D56" w:rsidP="00E502A8">
      <w:pPr>
        <w:pStyle w:val="TableParagraph"/>
        <w:numPr>
          <w:ilvl w:val="0"/>
          <w:numId w:val="204"/>
        </w:numPr>
        <w:tabs>
          <w:tab w:val="left" w:pos="719"/>
        </w:tabs>
        <w:autoSpaceDE w:val="0"/>
        <w:autoSpaceDN w:val="0"/>
        <w:ind w:right="50"/>
        <w:rPr>
          <w:sz w:val="24"/>
        </w:rPr>
      </w:pPr>
      <w:r>
        <w:rPr>
          <w:sz w:val="24"/>
        </w:rPr>
        <w:t>Problem types include comparing linear to nonlinear functions represented graphically and</w:t>
      </w:r>
      <w:r>
        <w:rPr>
          <w:spacing w:val="-4"/>
          <w:sz w:val="24"/>
        </w:rPr>
        <w:t xml:space="preserve"> </w:t>
      </w:r>
      <w:r>
        <w:rPr>
          <w:sz w:val="24"/>
        </w:rPr>
        <w:t>also</w:t>
      </w:r>
      <w:r>
        <w:rPr>
          <w:spacing w:val="-4"/>
          <w:sz w:val="24"/>
        </w:rPr>
        <w:t xml:space="preserve"> </w:t>
      </w:r>
      <w:r>
        <w:rPr>
          <w:sz w:val="24"/>
        </w:rPr>
        <w:t>opportunities</w:t>
      </w:r>
      <w:r>
        <w:rPr>
          <w:spacing w:val="-4"/>
          <w:sz w:val="24"/>
        </w:rPr>
        <w:t xml:space="preserve"> </w:t>
      </w:r>
      <w:r>
        <w:rPr>
          <w:sz w:val="24"/>
        </w:rPr>
        <w:t>that</w:t>
      </w:r>
      <w:r>
        <w:rPr>
          <w:spacing w:val="-4"/>
          <w:sz w:val="24"/>
        </w:rPr>
        <w:t xml:space="preserve"> </w:t>
      </w:r>
      <w:r>
        <w:rPr>
          <w:sz w:val="24"/>
        </w:rPr>
        <w:t>present</w:t>
      </w:r>
      <w:r>
        <w:rPr>
          <w:spacing w:val="-3"/>
          <w:sz w:val="24"/>
        </w:rPr>
        <w:t xml:space="preserve"> </w:t>
      </w:r>
      <w:r>
        <w:rPr>
          <w:sz w:val="24"/>
        </w:rPr>
        <w:t>linear,</w:t>
      </w:r>
      <w:r>
        <w:rPr>
          <w:spacing w:val="-4"/>
          <w:sz w:val="24"/>
        </w:rPr>
        <w:t xml:space="preserve"> </w:t>
      </w:r>
      <w:r>
        <w:rPr>
          <w:sz w:val="24"/>
        </w:rPr>
        <w:t>quadratic</w:t>
      </w:r>
      <w:r>
        <w:rPr>
          <w:spacing w:val="-5"/>
          <w:sz w:val="24"/>
        </w:rPr>
        <w:t xml:space="preserve"> </w:t>
      </w:r>
      <w:r>
        <w:rPr>
          <w:sz w:val="24"/>
        </w:rPr>
        <w:t>and</w:t>
      </w:r>
      <w:r>
        <w:rPr>
          <w:spacing w:val="-4"/>
          <w:sz w:val="24"/>
        </w:rPr>
        <w:t xml:space="preserve"> </w:t>
      </w:r>
      <w:r>
        <w:rPr>
          <w:sz w:val="24"/>
        </w:rPr>
        <w:t>exponential</w:t>
      </w:r>
      <w:r>
        <w:rPr>
          <w:spacing w:val="-2"/>
          <w:sz w:val="24"/>
        </w:rPr>
        <w:t xml:space="preserve"> </w:t>
      </w:r>
      <w:r>
        <w:rPr>
          <w:sz w:val="24"/>
        </w:rPr>
        <w:t>functions</w:t>
      </w:r>
      <w:r>
        <w:rPr>
          <w:spacing w:val="-3"/>
          <w:sz w:val="24"/>
        </w:rPr>
        <w:t xml:space="preserve"> </w:t>
      </w:r>
      <w:r>
        <w:rPr>
          <w:sz w:val="24"/>
        </w:rPr>
        <w:t>in</w:t>
      </w:r>
      <w:r>
        <w:rPr>
          <w:spacing w:val="-4"/>
          <w:sz w:val="24"/>
        </w:rPr>
        <w:t xml:space="preserve"> </w:t>
      </w:r>
      <w:r>
        <w:rPr>
          <w:sz w:val="24"/>
        </w:rPr>
        <w:t xml:space="preserve">different </w:t>
      </w:r>
      <w:r>
        <w:rPr>
          <w:spacing w:val="-2"/>
          <w:sz w:val="24"/>
        </w:rPr>
        <w:t>forms.</w:t>
      </w:r>
    </w:p>
    <w:p w14:paraId="20E2952C" w14:textId="77777777" w:rsidR="00327D56" w:rsidRDefault="00327D56" w:rsidP="00E502A8">
      <w:pPr>
        <w:pStyle w:val="TableParagraph"/>
        <w:numPr>
          <w:ilvl w:val="0"/>
          <w:numId w:val="204"/>
        </w:numPr>
        <w:tabs>
          <w:tab w:val="left" w:pos="719"/>
        </w:tabs>
        <w:autoSpaceDE w:val="0"/>
        <w:autoSpaceDN w:val="0"/>
        <w:ind w:right="305"/>
        <w:rPr>
          <w:sz w:val="24"/>
          <w:szCs w:val="24"/>
        </w:rPr>
      </w:pPr>
      <w:r w:rsidRPr="2FDF0847">
        <w:rPr>
          <w:sz w:val="24"/>
          <w:szCs w:val="24"/>
        </w:rPr>
        <w:t>Instruction</w:t>
      </w:r>
      <w:r w:rsidRPr="2FDF0847">
        <w:rPr>
          <w:spacing w:val="-5"/>
          <w:sz w:val="24"/>
          <w:szCs w:val="24"/>
        </w:rPr>
        <w:t xml:space="preserve"> </w:t>
      </w:r>
      <w:r w:rsidRPr="2FDF0847">
        <w:rPr>
          <w:sz w:val="24"/>
          <w:szCs w:val="24"/>
        </w:rPr>
        <w:t>includes</w:t>
      </w:r>
      <w:r w:rsidRPr="2FDF0847">
        <w:rPr>
          <w:spacing w:val="-5"/>
          <w:sz w:val="24"/>
          <w:szCs w:val="24"/>
        </w:rPr>
        <w:t xml:space="preserve"> </w:t>
      </w:r>
      <w:r w:rsidRPr="2FDF0847">
        <w:rPr>
          <w:sz w:val="24"/>
          <w:szCs w:val="24"/>
        </w:rPr>
        <w:t>student</w:t>
      </w:r>
      <w:r w:rsidRPr="2FDF0847">
        <w:rPr>
          <w:spacing w:val="-5"/>
          <w:sz w:val="24"/>
          <w:szCs w:val="24"/>
        </w:rPr>
        <w:t xml:space="preserve"> </w:t>
      </w:r>
      <w:r w:rsidRPr="2FDF0847">
        <w:rPr>
          <w:sz w:val="24"/>
          <w:szCs w:val="24"/>
        </w:rPr>
        <w:t>exploration</w:t>
      </w:r>
      <w:r w:rsidRPr="2FDF0847">
        <w:rPr>
          <w:spacing w:val="-5"/>
          <w:sz w:val="24"/>
          <w:szCs w:val="24"/>
        </w:rPr>
        <w:t xml:space="preserve"> </w:t>
      </w:r>
      <w:r w:rsidRPr="2FDF0847">
        <w:rPr>
          <w:sz w:val="24"/>
          <w:szCs w:val="24"/>
        </w:rPr>
        <w:t>of</w:t>
      </w:r>
      <w:r w:rsidRPr="2FDF0847">
        <w:rPr>
          <w:spacing w:val="-6"/>
          <w:sz w:val="24"/>
          <w:szCs w:val="24"/>
        </w:rPr>
        <w:t xml:space="preserve"> </w:t>
      </w:r>
      <w:r w:rsidRPr="2FDF0847">
        <w:rPr>
          <w:sz w:val="24"/>
          <w:szCs w:val="24"/>
        </w:rPr>
        <w:t>linear,</w:t>
      </w:r>
      <w:r w:rsidRPr="2FDF0847">
        <w:rPr>
          <w:spacing w:val="-4"/>
          <w:sz w:val="24"/>
          <w:szCs w:val="24"/>
        </w:rPr>
        <w:t xml:space="preserve"> </w:t>
      </w:r>
      <w:r w:rsidRPr="2FDF0847">
        <w:rPr>
          <w:sz w:val="24"/>
          <w:szCs w:val="24"/>
        </w:rPr>
        <w:t>quadratic</w:t>
      </w:r>
      <w:r w:rsidRPr="2FDF0847">
        <w:rPr>
          <w:spacing w:val="-5"/>
          <w:sz w:val="24"/>
          <w:szCs w:val="24"/>
        </w:rPr>
        <w:t xml:space="preserve"> </w:t>
      </w:r>
      <w:r w:rsidRPr="2FDF0847">
        <w:rPr>
          <w:sz w:val="24"/>
          <w:szCs w:val="24"/>
        </w:rPr>
        <w:t>and</w:t>
      </w:r>
      <w:r w:rsidRPr="2FDF0847">
        <w:rPr>
          <w:spacing w:val="-3"/>
          <w:sz w:val="24"/>
          <w:szCs w:val="24"/>
        </w:rPr>
        <w:t xml:space="preserve"> </w:t>
      </w:r>
      <w:r w:rsidRPr="2FDF0847">
        <w:rPr>
          <w:sz w:val="24"/>
          <w:szCs w:val="24"/>
        </w:rPr>
        <w:t>exponential</w:t>
      </w:r>
      <w:r w:rsidRPr="2FDF0847">
        <w:rPr>
          <w:spacing w:val="-5"/>
          <w:sz w:val="24"/>
          <w:szCs w:val="24"/>
        </w:rPr>
        <w:t xml:space="preserve"> </w:t>
      </w:r>
      <w:r w:rsidRPr="2FDF0847">
        <w:rPr>
          <w:sz w:val="24"/>
          <w:szCs w:val="24"/>
        </w:rPr>
        <w:t>models</w:t>
      </w:r>
      <w:r w:rsidRPr="2FDF0847">
        <w:rPr>
          <w:spacing w:val="-5"/>
          <w:sz w:val="24"/>
          <w:szCs w:val="24"/>
        </w:rPr>
        <w:t xml:space="preserve"> </w:t>
      </w:r>
      <w:r w:rsidRPr="2FDF0847">
        <w:rPr>
          <w:sz w:val="24"/>
          <w:szCs w:val="24"/>
        </w:rPr>
        <w:t>to ultimately determine that a quantity increasing exponentially eventually exceeds a quantity increasing linearly or quadratically.</w:t>
      </w:r>
    </w:p>
    <w:p w14:paraId="2F8173CE" w14:textId="77777777" w:rsidR="00327D56" w:rsidRDefault="00327D56" w:rsidP="00E502A8">
      <w:pPr>
        <w:pStyle w:val="TableParagraph"/>
        <w:numPr>
          <w:ilvl w:val="1"/>
          <w:numId w:val="204"/>
        </w:numPr>
        <w:tabs>
          <w:tab w:val="left" w:pos="1438"/>
        </w:tabs>
        <w:autoSpaceDE w:val="0"/>
        <w:autoSpaceDN w:val="0"/>
        <w:spacing w:line="286" w:lineRule="exact"/>
        <w:ind w:left="1438" w:hanging="359"/>
        <w:rPr>
          <w:sz w:val="24"/>
        </w:rPr>
      </w:pPr>
      <w:r w:rsidRPr="113DC138">
        <w:rPr>
          <w:sz w:val="24"/>
          <w:szCs w:val="24"/>
        </w:rPr>
        <w:t>For</w:t>
      </w:r>
      <w:r w:rsidRPr="113DC138">
        <w:rPr>
          <w:spacing w:val="-1"/>
          <w:sz w:val="24"/>
          <w:szCs w:val="24"/>
        </w:rPr>
        <w:t xml:space="preserve"> </w:t>
      </w:r>
      <w:r w:rsidRPr="113DC138">
        <w:rPr>
          <w:sz w:val="24"/>
          <w:szCs w:val="24"/>
        </w:rPr>
        <w:t>example,</w:t>
      </w:r>
      <w:r w:rsidRPr="113DC138">
        <w:rPr>
          <w:spacing w:val="-2"/>
          <w:sz w:val="24"/>
          <w:szCs w:val="24"/>
        </w:rPr>
        <w:t xml:space="preserve"> </w:t>
      </w:r>
      <w:r w:rsidRPr="113DC138">
        <w:rPr>
          <w:sz w:val="24"/>
          <w:szCs w:val="24"/>
        </w:rPr>
        <w:t>provide</w:t>
      </w:r>
      <w:r w:rsidRPr="113DC138">
        <w:rPr>
          <w:spacing w:val="-1"/>
          <w:sz w:val="24"/>
          <w:szCs w:val="24"/>
        </w:rPr>
        <w:t xml:space="preserve"> </w:t>
      </w:r>
      <w:r w:rsidRPr="113DC138">
        <w:rPr>
          <w:sz w:val="24"/>
          <w:szCs w:val="24"/>
        </w:rPr>
        <w:t>the following</w:t>
      </w:r>
      <w:r w:rsidRPr="113DC138">
        <w:rPr>
          <w:spacing w:val="-3"/>
          <w:sz w:val="24"/>
          <w:szCs w:val="24"/>
        </w:rPr>
        <w:t xml:space="preserve"> </w:t>
      </w:r>
      <w:r w:rsidRPr="113DC138">
        <w:rPr>
          <w:spacing w:val="-2"/>
          <w:sz w:val="24"/>
          <w:szCs w:val="24"/>
        </w:rPr>
        <w:t>context.</w:t>
      </w:r>
    </w:p>
    <w:p w14:paraId="14446FDE" w14:textId="77777777" w:rsidR="00327D56" w:rsidRDefault="00327D56" w:rsidP="00E502A8">
      <w:pPr>
        <w:pStyle w:val="TableParagraph"/>
        <w:numPr>
          <w:ilvl w:val="2"/>
          <w:numId w:val="204"/>
        </w:numPr>
        <w:tabs>
          <w:tab w:val="left" w:pos="2159"/>
        </w:tabs>
        <w:autoSpaceDE w:val="0"/>
        <w:autoSpaceDN w:val="0"/>
        <w:ind w:right="34"/>
        <w:rPr>
          <w:sz w:val="24"/>
        </w:rPr>
      </w:pPr>
      <w:r w:rsidRPr="113DC138">
        <w:rPr>
          <w:sz w:val="24"/>
          <w:szCs w:val="24"/>
        </w:rPr>
        <w:t>You</w:t>
      </w:r>
      <w:r w:rsidRPr="113DC138">
        <w:rPr>
          <w:spacing w:val="-3"/>
          <w:sz w:val="24"/>
          <w:szCs w:val="24"/>
        </w:rPr>
        <w:t xml:space="preserve"> </w:t>
      </w:r>
      <w:r w:rsidRPr="113DC138">
        <w:rPr>
          <w:sz w:val="24"/>
          <w:szCs w:val="24"/>
        </w:rPr>
        <w:t>are</w:t>
      </w:r>
      <w:r w:rsidRPr="113DC138">
        <w:rPr>
          <w:spacing w:val="-5"/>
          <w:sz w:val="24"/>
          <w:szCs w:val="24"/>
        </w:rPr>
        <w:t xml:space="preserve"> </w:t>
      </w:r>
      <w:r w:rsidRPr="113DC138">
        <w:rPr>
          <w:sz w:val="24"/>
          <w:szCs w:val="24"/>
        </w:rPr>
        <w:t>being</w:t>
      </w:r>
      <w:r w:rsidRPr="113DC138">
        <w:rPr>
          <w:spacing w:val="-3"/>
          <w:sz w:val="24"/>
          <w:szCs w:val="24"/>
        </w:rPr>
        <w:t xml:space="preserve"> </w:t>
      </w:r>
      <w:r w:rsidRPr="113DC138">
        <w:rPr>
          <w:sz w:val="24"/>
          <w:szCs w:val="24"/>
        </w:rPr>
        <w:t>contracted</w:t>
      </w:r>
      <w:r w:rsidRPr="113DC138">
        <w:rPr>
          <w:spacing w:val="-2"/>
          <w:sz w:val="24"/>
          <w:szCs w:val="24"/>
        </w:rPr>
        <w:t xml:space="preserve"> </w:t>
      </w:r>
      <w:r w:rsidRPr="113DC138">
        <w:rPr>
          <w:sz w:val="24"/>
          <w:szCs w:val="24"/>
        </w:rPr>
        <w:t>by</w:t>
      </w:r>
      <w:r w:rsidRPr="113DC138">
        <w:rPr>
          <w:spacing w:val="-8"/>
          <w:sz w:val="24"/>
          <w:szCs w:val="24"/>
        </w:rPr>
        <w:t xml:space="preserve"> </w:t>
      </w:r>
      <w:r w:rsidRPr="113DC138">
        <w:rPr>
          <w:sz w:val="24"/>
          <w:szCs w:val="24"/>
        </w:rPr>
        <w:t>a</w:t>
      </w:r>
      <w:r w:rsidRPr="113DC138">
        <w:rPr>
          <w:spacing w:val="-4"/>
          <w:sz w:val="24"/>
          <w:szCs w:val="24"/>
        </w:rPr>
        <w:t xml:space="preserve"> </w:t>
      </w:r>
      <w:r w:rsidRPr="113DC138">
        <w:rPr>
          <w:sz w:val="24"/>
          <w:szCs w:val="24"/>
        </w:rPr>
        <w:t>large</w:t>
      </w:r>
      <w:r w:rsidRPr="113DC138">
        <w:rPr>
          <w:spacing w:val="-2"/>
          <w:sz w:val="24"/>
          <w:szCs w:val="24"/>
        </w:rPr>
        <w:t xml:space="preserve"> </w:t>
      </w:r>
      <w:r w:rsidRPr="113DC138">
        <w:rPr>
          <w:sz w:val="24"/>
          <w:szCs w:val="24"/>
        </w:rPr>
        <w:t>company</w:t>
      </w:r>
      <w:r w:rsidRPr="113DC138">
        <w:rPr>
          <w:spacing w:val="-8"/>
          <w:sz w:val="24"/>
          <w:szCs w:val="24"/>
        </w:rPr>
        <w:t xml:space="preserve"> </w:t>
      </w:r>
      <w:r w:rsidRPr="113DC138">
        <w:rPr>
          <w:sz w:val="24"/>
          <w:szCs w:val="24"/>
        </w:rPr>
        <w:t>to</w:t>
      </w:r>
      <w:r w:rsidRPr="113DC138">
        <w:rPr>
          <w:spacing w:val="-3"/>
          <w:sz w:val="24"/>
          <w:szCs w:val="24"/>
        </w:rPr>
        <w:t xml:space="preserve"> </w:t>
      </w:r>
      <w:r w:rsidRPr="113DC138">
        <w:rPr>
          <w:sz w:val="24"/>
          <w:szCs w:val="24"/>
        </w:rPr>
        <w:t>provide</w:t>
      </w:r>
      <w:r w:rsidRPr="113DC138">
        <w:rPr>
          <w:spacing w:val="-3"/>
          <w:sz w:val="24"/>
          <w:szCs w:val="24"/>
        </w:rPr>
        <w:t xml:space="preserve"> </w:t>
      </w:r>
      <w:r w:rsidRPr="113DC138">
        <w:rPr>
          <w:sz w:val="24"/>
          <w:szCs w:val="24"/>
        </w:rPr>
        <w:t>technical</w:t>
      </w:r>
      <w:r w:rsidRPr="113DC138">
        <w:rPr>
          <w:spacing w:val="-3"/>
          <w:sz w:val="24"/>
          <w:szCs w:val="24"/>
        </w:rPr>
        <w:t xml:space="preserve"> </w:t>
      </w:r>
      <w:r w:rsidRPr="113DC138">
        <w:rPr>
          <w:sz w:val="24"/>
          <w:szCs w:val="24"/>
        </w:rPr>
        <w:t>services to a major engineering project. The contract will involve you advising a group of engineers for the three weeks. The company offers you a choice of two methods of payment for your services. The first is to receive $500 per day of work. The second is to receive payment on a scale: two cents for one total day of work, four cents for two total days, eight cents for three total days, etc. Which method of payment would you choose?</w:t>
      </w:r>
    </w:p>
    <w:p w14:paraId="20845CCF" w14:textId="77777777" w:rsidR="00327D56" w:rsidRDefault="00327D56" w:rsidP="00327D56">
      <w:pPr>
        <w:pStyle w:val="TableParagraph"/>
        <w:ind w:left="1439"/>
        <w:rPr>
          <w:sz w:val="24"/>
        </w:rPr>
      </w:pPr>
      <w:r>
        <w:rPr>
          <w:sz w:val="24"/>
        </w:rPr>
        <w:t>Have</w:t>
      </w:r>
      <w:r>
        <w:rPr>
          <w:spacing w:val="-5"/>
          <w:sz w:val="24"/>
        </w:rPr>
        <w:t xml:space="preserve"> </w:t>
      </w:r>
      <w:r>
        <w:rPr>
          <w:sz w:val="24"/>
        </w:rPr>
        <w:t>students</w:t>
      </w:r>
      <w:r>
        <w:rPr>
          <w:spacing w:val="-4"/>
          <w:sz w:val="24"/>
        </w:rPr>
        <w:t xml:space="preserve"> </w:t>
      </w:r>
      <w:r>
        <w:rPr>
          <w:sz w:val="24"/>
        </w:rPr>
        <w:t>choose</w:t>
      </w:r>
      <w:r>
        <w:rPr>
          <w:spacing w:val="-5"/>
          <w:sz w:val="24"/>
        </w:rPr>
        <w:t xml:space="preserve"> </w:t>
      </w:r>
      <w:r>
        <w:rPr>
          <w:sz w:val="24"/>
        </w:rPr>
        <w:t>a</w:t>
      </w:r>
      <w:r>
        <w:rPr>
          <w:spacing w:val="-3"/>
          <w:sz w:val="24"/>
        </w:rPr>
        <w:t xml:space="preserve"> </w:t>
      </w:r>
      <w:r>
        <w:rPr>
          <w:sz w:val="24"/>
        </w:rPr>
        <w:t>method</w:t>
      </w:r>
      <w:r>
        <w:rPr>
          <w:spacing w:val="-4"/>
          <w:sz w:val="24"/>
        </w:rPr>
        <w:t xml:space="preserve"> </w:t>
      </w:r>
      <w:r>
        <w:rPr>
          <w:sz w:val="24"/>
        </w:rPr>
        <w:t>of</w:t>
      </w:r>
      <w:r>
        <w:rPr>
          <w:spacing w:val="-4"/>
          <w:sz w:val="24"/>
        </w:rPr>
        <w:t xml:space="preserve"> </w:t>
      </w:r>
      <w:r>
        <w:rPr>
          <w:sz w:val="24"/>
        </w:rPr>
        <w:t>payment</w:t>
      </w:r>
      <w:r>
        <w:rPr>
          <w:spacing w:val="-4"/>
          <w:sz w:val="24"/>
        </w:rPr>
        <w:t xml:space="preserve"> </w:t>
      </w:r>
      <w:r>
        <w:rPr>
          <w:sz w:val="24"/>
        </w:rPr>
        <w:t>and</w:t>
      </w:r>
      <w:r>
        <w:rPr>
          <w:spacing w:val="-4"/>
          <w:sz w:val="24"/>
        </w:rPr>
        <w:t xml:space="preserve"> </w:t>
      </w:r>
      <w:r>
        <w:rPr>
          <w:sz w:val="24"/>
        </w:rPr>
        <w:t>begin</w:t>
      </w:r>
      <w:r>
        <w:rPr>
          <w:spacing w:val="-2"/>
          <w:sz w:val="24"/>
        </w:rPr>
        <w:t xml:space="preserve"> </w:t>
      </w:r>
      <w:r>
        <w:rPr>
          <w:sz w:val="24"/>
        </w:rPr>
        <w:t>a</w:t>
      </w:r>
      <w:r>
        <w:rPr>
          <w:spacing w:val="-5"/>
          <w:sz w:val="24"/>
        </w:rPr>
        <w:t xml:space="preserve"> </w:t>
      </w:r>
      <w:r>
        <w:rPr>
          <w:sz w:val="24"/>
        </w:rPr>
        <w:t>class</w:t>
      </w:r>
      <w:r>
        <w:rPr>
          <w:spacing w:val="-4"/>
          <w:sz w:val="24"/>
        </w:rPr>
        <w:t xml:space="preserve"> </w:t>
      </w:r>
      <w:r>
        <w:rPr>
          <w:sz w:val="24"/>
        </w:rPr>
        <w:t>discussion</w:t>
      </w:r>
      <w:r>
        <w:rPr>
          <w:spacing w:val="-4"/>
          <w:sz w:val="24"/>
        </w:rPr>
        <w:t xml:space="preserve"> </w:t>
      </w:r>
      <w:r>
        <w:rPr>
          <w:sz w:val="24"/>
        </w:rPr>
        <w:t>regarding the reasoning students used to make their choices (</w:t>
      </w:r>
      <w:r>
        <w:rPr>
          <w:i/>
          <w:sz w:val="24"/>
        </w:rPr>
        <w:t>MTR.4.1</w:t>
      </w:r>
      <w:r>
        <w:rPr>
          <w:sz w:val="24"/>
        </w:rPr>
        <w:t>). Ask if students can create a function to represent each payment method (</w:t>
      </w:r>
      <w:r>
        <w:rPr>
          <w:i/>
          <w:sz w:val="24"/>
        </w:rPr>
        <w:t>MTR.7.1</w:t>
      </w:r>
      <w:r>
        <w:rPr>
          <w:sz w:val="24"/>
        </w:rPr>
        <w:t>).</w:t>
      </w:r>
    </w:p>
    <w:p w14:paraId="10E93DC7" w14:textId="77777777" w:rsidR="00327D56" w:rsidRDefault="00327D56" w:rsidP="00E502A8">
      <w:pPr>
        <w:pStyle w:val="TableParagraph"/>
        <w:numPr>
          <w:ilvl w:val="0"/>
          <w:numId w:val="204"/>
        </w:numPr>
        <w:tabs>
          <w:tab w:val="left" w:pos="719"/>
        </w:tabs>
        <w:autoSpaceDE w:val="0"/>
        <w:autoSpaceDN w:val="0"/>
        <w:ind w:right="148"/>
        <w:rPr>
          <w:sz w:val="24"/>
        </w:rPr>
      </w:pPr>
      <w:r>
        <w:rPr>
          <w:sz w:val="24"/>
        </w:rPr>
        <w:t>Instruction</w:t>
      </w:r>
      <w:r>
        <w:rPr>
          <w:spacing w:val="-4"/>
          <w:sz w:val="24"/>
        </w:rPr>
        <w:t xml:space="preserve"> </w:t>
      </w:r>
      <w:r>
        <w:rPr>
          <w:sz w:val="24"/>
        </w:rPr>
        <w:t>includes</w:t>
      </w:r>
      <w:r>
        <w:rPr>
          <w:spacing w:val="-3"/>
          <w:sz w:val="24"/>
        </w:rPr>
        <w:t xml:space="preserve"> </w:t>
      </w:r>
      <w:r>
        <w:rPr>
          <w:sz w:val="24"/>
        </w:rPr>
        <w:t>representing</w:t>
      </w:r>
      <w:r>
        <w:rPr>
          <w:spacing w:val="-7"/>
          <w:sz w:val="24"/>
        </w:rPr>
        <w:t xml:space="preserve"> </w:t>
      </w:r>
      <w:r>
        <w:rPr>
          <w:sz w:val="24"/>
        </w:rPr>
        <w:t>domain</w:t>
      </w:r>
      <w:r>
        <w:rPr>
          <w:spacing w:val="-4"/>
          <w:sz w:val="24"/>
        </w:rPr>
        <w:t xml:space="preserve"> </w:t>
      </w:r>
      <w:r>
        <w:rPr>
          <w:sz w:val="24"/>
        </w:rPr>
        <w:t>and</w:t>
      </w:r>
      <w:r>
        <w:rPr>
          <w:spacing w:val="-2"/>
          <w:sz w:val="24"/>
        </w:rPr>
        <w:t xml:space="preserve"> </w:t>
      </w:r>
      <w:r>
        <w:rPr>
          <w:sz w:val="24"/>
        </w:rPr>
        <w:t>range</w:t>
      </w:r>
      <w:r>
        <w:rPr>
          <w:spacing w:val="-3"/>
          <w:sz w:val="24"/>
        </w:rPr>
        <w:t xml:space="preserve"> </w:t>
      </w:r>
      <w:r>
        <w:rPr>
          <w:sz w:val="24"/>
        </w:rPr>
        <w:t>using</w:t>
      </w:r>
      <w:r>
        <w:rPr>
          <w:spacing w:val="-6"/>
          <w:sz w:val="24"/>
        </w:rPr>
        <w:t xml:space="preserve"> </w:t>
      </w:r>
      <w:r>
        <w:rPr>
          <w:sz w:val="24"/>
        </w:rPr>
        <w:t>words,</w:t>
      </w:r>
      <w:r>
        <w:rPr>
          <w:spacing w:val="-5"/>
          <w:sz w:val="24"/>
        </w:rPr>
        <w:t xml:space="preserve"> </w:t>
      </w:r>
      <w:r>
        <w:rPr>
          <w:sz w:val="24"/>
        </w:rPr>
        <w:t>inequality</w:t>
      </w:r>
      <w:r>
        <w:rPr>
          <w:spacing w:val="-6"/>
          <w:sz w:val="24"/>
        </w:rPr>
        <w:t xml:space="preserve"> </w:t>
      </w:r>
      <w:r>
        <w:rPr>
          <w:sz w:val="24"/>
        </w:rPr>
        <w:t>notation</w:t>
      </w:r>
      <w:r>
        <w:rPr>
          <w:spacing w:val="-4"/>
          <w:sz w:val="24"/>
        </w:rPr>
        <w:t xml:space="preserve"> </w:t>
      </w:r>
      <w:r>
        <w:rPr>
          <w:sz w:val="24"/>
        </w:rPr>
        <w:t>and set-builder notation.</w:t>
      </w:r>
    </w:p>
    <w:p w14:paraId="5EF3C732" w14:textId="77777777" w:rsidR="00327D56" w:rsidRDefault="00327D56" w:rsidP="00E502A8">
      <w:pPr>
        <w:pStyle w:val="TableParagraph"/>
        <w:numPr>
          <w:ilvl w:val="1"/>
          <w:numId w:val="204"/>
        </w:numPr>
        <w:tabs>
          <w:tab w:val="left" w:pos="1438"/>
        </w:tabs>
        <w:autoSpaceDE w:val="0"/>
        <w:autoSpaceDN w:val="0"/>
        <w:spacing w:line="286" w:lineRule="exact"/>
        <w:ind w:left="1438" w:hanging="359"/>
        <w:rPr>
          <w:sz w:val="24"/>
        </w:rPr>
      </w:pPr>
      <w:r w:rsidRPr="113DC138">
        <w:rPr>
          <w:spacing w:val="-2"/>
          <w:sz w:val="24"/>
          <w:szCs w:val="24"/>
        </w:rPr>
        <w:t>Words</w:t>
      </w:r>
    </w:p>
    <w:p w14:paraId="492DA314" w14:textId="77777777" w:rsidR="00327D56" w:rsidRDefault="00327D56" w:rsidP="00327D56">
      <w:pPr>
        <w:pStyle w:val="TableParagraph"/>
        <w:ind w:left="1439" w:right="38"/>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76D60EE7" w14:textId="77777777" w:rsidR="00327D56" w:rsidRDefault="00327D56" w:rsidP="00E502A8">
      <w:pPr>
        <w:pStyle w:val="TableParagraph"/>
        <w:numPr>
          <w:ilvl w:val="1"/>
          <w:numId w:val="204"/>
        </w:numPr>
        <w:tabs>
          <w:tab w:val="left" w:pos="1438"/>
        </w:tabs>
        <w:autoSpaceDE w:val="0"/>
        <w:autoSpaceDN w:val="0"/>
        <w:spacing w:line="286" w:lineRule="exact"/>
        <w:ind w:left="1438" w:hanging="359"/>
        <w:rPr>
          <w:sz w:val="24"/>
        </w:rPr>
      </w:pPr>
      <w:r w:rsidRPr="113DC138">
        <w:rPr>
          <w:sz w:val="24"/>
          <w:szCs w:val="24"/>
        </w:rPr>
        <w:t>Inequality</w:t>
      </w:r>
      <w:r w:rsidRPr="113DC138">
        <w:rPr>
          <w:spacing w:val="-7"/>
          <w:sz w:val="24"/>
          <w:szCs w:val="24"/>
        </w:rPr>
        <w:t xml:space="preserve"> </w:t>
      </w:r>
      <w:r w:rsidRPr="113DC138">
        <w:rPr>
          <w:spacing w:val="-2"/>
          <w:sz w:val="24"/>
          <w:szCs w:val="24"/>
        </w:rPr>
        <w:t>notation</w:t>
      </w:r>
    </w:p>
    <w:p w14:paraId="0D06AF8E" w14:textId="77777777" w:rsidR="00327D56" w:rsidRDefault="00327D56" w:rsidP="00327D56">
      <w:pPr>
        <w:pStyle w:val="TableParagraph"/>
        <w:spacing w:line="271"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r>
        <w:rPr>
          <w:sz w:val="24"/>
        </w:rPr>
        <w:t xml:space="preserve">of </w:t>
      </w:r>
      <w:r>
        <w:rPr>
          <w:rFonts w:ascii="Cambria Math" w:eastAsia="Cambria Math"/>
          <w:sz w:val="24"/>
        </w:rPr>
        <w:t>𝑥</w:t>
      </w:r>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 can</w:t>
      </w:r>
      <w:r>
        <w:rPr>
          <w:spacing w:val="1"/>
          <w:sz w:val="24"/>
        </w:rPr>
        <w:t xml:space="preserve"> </w:t>
      </w:r>
      <w:r>
        <w:rPr>
          <w:sz w:val="24"/>
        </w:rPr>
        <w:t>be</w:t>
      </w:r>
      <w:r>
        <w:rPr>
          <w:spacing w:val="-2"/>
          <w:sz w:val="24"/>
        </w:rPr>
        <w:t xml:space="preserve"> </w:t>
      </w:r>
      <w:r>
        <w:rPr>
          <w:sz w:val="24"/>
        </w:rPr>
        <w:t>represented as</w:t>
      </w:r>
      <w:r>
        <w:rPr>
          <w:spacing w:val="4"/>
          <w:sz w:val="24"/>
        </w:rPr>
        <w:t xml:space="preserve"> </w:t>
      </w:r>
      <w:r>
        <w:rPr>
          <w:rFonts w:ascii="Cambria Math" w:eastAsia="Cambria Math"/>
          <w:sz w:val="24"/>
        </w:rPr>
        <w:t>𝑥</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548982F9" w14:textId="77777777" w:rsidR="00327D56" w:rsidRDefault="00327D56" w:rsidP="00E502A8">
      <w:pPr>
        <w:pStyle w:val="TableParagraph"/>
        <w:numPr>
          <w:ilvl w:val="1"/>
          <w:numId w:val="204"/>
        </w:numPr>
        <w:tabs>
          <w:tab w:val="left" w:pos="1438"/>
        </w:tabs>
        <w:autoSpaceDE w:val="0"/>
        <w:autoSpaceDN w:val="0"/>
        <w:spacing w:line="286" w:lineRule="exact"/>
        <w:ind w:left="1438" w:hanging="359"/>
        <w:rPr>
          <w:sz w:val="24"/>
        </w:rPr>
      </w:pPr>
      <w:r w:rsidRPr="113DC138">
        <w:rPr>
          <w:sz w:val="24"/>
          <w:szCs w:val="24"/>
        </w:rPr>
        <w:t>Set-builder</w:t>
      </w:r>
      <w:r w:rsidRPr="113DC138">
        <w:rPr>
          <w:spacing w:val="-3"/>
          <w:sz w:val="24"/>
          <w:szCs w:val="24"/>
        </w:rPr>
        <w:t xml:space="preserve"> </w:t>
      </w:r>
      <w:r w:rsidRPr="113DC138">
        <w:rPr>
          <w:spacing w:val="-2"/>
          <w:sz w:val="24"/>
          <w:szCs w:val="24"/>
        </w:rPr>
        <w:t>notation</w:t>
      </w:r>
    </w:p>
    <w:p w14:paraId="538B623F" w14:textId="07BB962F" w:rsidR="00BD4528" w:rsidRPr="00327D56" w:rsidRDefault="00327D56" w:rsidP="00327D56">
      <w:pPr>
        <w:pStyle w:val="TableParagraph"/>
        <w:spacing w:line="271" w:lineRule="exact"/>
        <w:ind w:left="1439"/>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w:t>
      </w:r>
      <w:r>
        <w:rPr>
          <w:spacing w:val="-1"/>
          <w:sz w:val="24"/>
        </w:rPr>
        <w:t xml:space="preserve"> </w:t>
      </w:r>
      <w:r>
        <w:rPr>
          <w:sz w:val="24"/>
        </w:rPr>
        <w:t>be</w:t>
      </w:r>
      <w:r>
        <w:rPr>
          <w:spacing w:val="-1"/>
          <w:sz w:val="24"/>
        </w:rPr>
        <w:t xml:space="preserve"> </w:t>
      </w:r>
      <w:r>
        <w:rPr>
          <w:sz w:val="24"/>
        </w:rPr>
        <w:t xml:space="preserve">represented </w:t>
      </w:r>
      <w:r>
        <w:rPr>
          <w:spacing w:val="-5"/>
          <w:sz w:val="24"/>
        </w:rPr>
        <w:t xml:space="preserve">as </w:t>
      </w: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w:t>
      </w:r>
      <w:r>
        <w:rPr>
          <w:spacing w:val="-1"/>
          <w:sz w:val="24"/>
        </w:rPr>
        <w:t xml:space="preserve"> </w:t>
      </w:r>
      <w:r>
        <w:rPr>
          <w:sz w:val="24"/>
        </w:rPr>
        <w:t>read</w:t>
      </w:r>
      <w:r>
        <w:rPr>
          <w:spacing w:val="2"/>
          <w:sz w:val="24"/>
        </w:rPr>
        <w:t xml:space="preserve"> </w:t>
      </w:r>
      <w:r>
        <w:rPr>
          <w:sz w:val="24"/>
        </w:rPr>
        <w:t>as</w:t>
      </w:r>
      <w:r>
        <w:rPr>
          <w:spacing w:val="-2"/>
          <w:sz w:val="24"/>
        </w:rPr>
        <w:t xml:space="preserve"> </w:t>
      </w:r>
      <w:r>
        <w:rPr>
          <w:sz w:val="24"/>
        </w:rPr>
        <w:t>“all values of</w:t>
      </w:r>
      <w:r>
        <w:rPr>
          <w:spacing w:val="-1"/>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such</w:t>
      </w:r>
      <w:r>
        <w:rPr>
          <w:spacing w:val="-1"/>
          <w:sz w:val="24"/>
        </w:rPr>
        <w:t xml:space="preserve"> </w:t>
      </w:r>
      <w:r>
        <w:rPr>
          <w:sz w:val="24"/>
        </w:rPr>
        <w:t>that</w:t>
      </w:r>
      <w:r>
        <w:rPr>
          <w:spacing w:val="-5"/>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2544EBC5" w14:textId="77777777" w:rsidR="00BD4528" w:rsidRPr="001A2DCF" w:rsidRDefault="00BD4528" w:rsidP="00BD4528">
      <w:pPr>
        <w:pStyle w:val="ListParagraph"/>
        <w:ind w:left="360"/>
        <w:textAlignment w:val="baseline"/>
        <w:rPr>
          <w:rFonts w:eastAsia="Times New Roman" w:cs="Times New Roman"/>
          <w:sz w:val="24"/>
          <w:szCs w:val="24"/>
        </w:rPr>
      </w:pPr>
    </w:p>
    <w:p w14:paraId="6015B915" w14:textId="77777777" w:rsidR="00BD4528" w:rsidRPr="00446198" w:rsidRDefault="00BD4528" w:rsidP="00BD4528">
      <w:pPr>
        <w:pStyle w:val="FunctionsF"/>
      </w:pPr>
      <w:r w:rsidRPr="00446198">
        <w:t>Common Misconceptions or Errors</w:t>
      </w:r>
    </w:p>
    <w:p w14:paraId="68E6F250" w14:textId="77777777" w:rsidR="008E4DCE" w:rsidRPr="008E4DCE" w:rsidRDefault="008E4DCE" w:rsidP="00E502A8">
      <w:pPr>
        <w:pStyle w:val="ListParagraph"/>
        <w:numPr>
          <w:ilvl w:val="0"/>
          <w:numId w:val="22"/>
        </w:numPr>
        <w:tabs>
          <w:tab w:val="left" w:pos="2160"/>
        </w:tabs>
        <w:autoSpaceDE w:val="0"/>
        <w:autoSpaceDN w:val="0"/>
        <w:spacing w:line="258" w:lineRule="exact"/>
        <w:rPr>
          <w:rFonts w:cs="Times New Roman"/>
          <w:sz w:val="24"/>
          <w:szCs w:val="24"/>
        </w:rPr>
      </w:pPr>
      <w:r w:rsidRPr="008E4DCE">
        <w:rPr>
          <w:rFonts w:cs="Times New Roman"/>
          <w:sz w:val="24"/>
          <w:szCs w:val="24"/>
        </w:rPr>
        <w:t>When</w:t>
      </w:r>
      <w:r w:rsidRPr="008E4DCE">
        <w:rPr>
          <w:rFonts w:cs="Times New Roman"/>
          <w:spacing w:val="-3"/>
          <w:sz w:val="24"/>
          <w:szCs w:val="24"/>
        </w:rPr>
        <w:t xml:space="preserve"> </w:t>
      </w:r>
      <w:r w:rsidRPr="008E4DCE">
        <w:rPr>
          <w:rFonts w:cs="Times New Roman"/>
          <w:sz w:val="24"/>
          <w:szCs w:val="24"/>
        </w:rPr>
        <w:t>describing</w:t>
      </w:r>
      <w:r w:rsidRPr="008E4DCE">
        <w:rPr>
          <w:rFonts w:cs="Times New Roman"/>
          <w:spacing w:val="-3"/>
          <w:sz w:val="24"/>
          <w:szCs w:val="24"/>
        </w:rPr>
        <w:t xml:space="preserve"> </w:t>
      </w:r>
      <w:r w:rsidRPr="008E4DCE">
        <w:rPr>
          <w:rFonts w:cs="Times New Roman"/>
          <w:sz w:val="24"/>
          <w:szCs w:val="24"/>
        </w:rPr>
        <w:t>domain</w:t>
      </w:r>
      <w:r w:rsidRPr="008E4DCE">
        <w:rPr>
          <w:rFonts w:cs="Times New Roman"/>
          <w:spacing w:val="-1"/>
          <w:sz w:val="24"/>
          <w:szCs w:val="24"/>
        </w:rPr>
        <w:t xml:space="preserve"> </w:t>
      </w:r>
      <w:r w:rsidRPr="008E4DCE">
        <w:rPr>
          <w:rFonts w:cs="Times New Roman"/>
          <w:sz w:val="24"/>
          <w:szCs w:val="24"/>
        </w:rPr>
        <w:t>or range,</w:t>
      </w:r>
      <w:r w:rsidRPr="008E4DCE">
        <w:rPr>
          <w:rFonts w:cs="Times New Roman"/>
          <w:spacing w:val="-1"/>
          <w:sz w:val="24"/>
          <w:szCs w:val="24"/>
        </w:rPr>
        <w:t xml:space="preserve"> </w:t>
      </w:r>
      <w:r w:rsidRPr="008E4DCE">
        <w:rPr>
          <w:rFonts w:cs="Times New Roman"/>
          <w:sz w:val="24"/>
          <w:szCs w:val="24"/>
        </w:rPr>
        <w:t>students may</w:t>
      </w:r>
      <w:r w:rsidRPr="008E4DCE">
        <w:rPr>
          <w:rFonts w:cs="Times New Roman"/>
          <w:spacing w:val="-4"/>
          <w:sz w:val="24"/>
          <w:szCs w:val="24"/>
        </w:rPr>
        <w:t xml:space="preserve"> </w:t>
      </w:r>
      <w:r w:rsidRPr="008E4DCE">
        <w:rPr>
          <w:rFonts w:cs="Times New Roman"/>
          <w:sz w:val="24"/>
          <w:szCs w:val="24"/>
        </w:rPr>
        <w:t>assign their</w:t>
      </w:r>
      <w:r w:rsidRPr="008E4DCE">
        <w:rPr>
          <w:rFonts w:cs="Times New Roman"/>
          <w:spacing w:val="-2"/>
          <w:sz w:val="24"/>
          <w:szCs w:val="24"/>
        </w:rPr>
        <w:t xml:space="preserve"> </w:t>
      </w:r>
      <w:r w:rsidRPr="008E4DCE">
        <w:rPr>
          <w:rFonts w:cs="Times New Roman"/>
          <w:sz w:val="24"/>
          <w:szCs w:val="24"/>
        </w:rPr>
        <w:t>constraints to</w:t>
      </w:r>
      <w:r w:rsidRPr="008E4DCE">
        <w:rPr>
          <w:rFonts w:cs="Times New Roman"/>
          <w:spacing w:val="-1"/>
          <w:sz w:val="24"/>
          <w:szCs w:val="24"/>
        </w:rPr>
        <w:t xml:space="preserve"> </w:t>
      </w:r>
      <w:r w:rsidRPr="008E4DCE">
        <w:rPr>
          <w:rFonts w:cs="Times New Roman"/>
          <w:sz w:val="24"/>
          <w:szCs w:val="24"/>
        </w:rPr>
        <w:t>the</w:t>
      </w:r>
      <w:r w:rsidRPr="008E4DCE">
        <w:rPr>
          <w:rFonts w:cs="Times New Roman"/>
          <w:spacing w:val="-1"/>
          <w:sz w:val="24"/>
          <w:szCs w:val="24"/>
        </w:rPr>
        <w:t xml:space="preserve"> </w:t>
      </w:r>
      <w:r w:rsidRPr="008E4DCE">
        <w:rPr>
          <w:rFonts w:cs="Times New Roman"/>
          <w:spacing w:val="-2"/>
          <w:sz w:val="24"/>
          <w:szCs w:val="24"/>
        </w:rPr>
        <w:t>incorrect</w:t>
      </w:r>
    </w:p>
    <w:p w14:paraId="7EEAE769" w14:textId="77777777" w:rsidR="008E4DCE" w:rsidRPr="008E4DCE" w:rsidRDefault="008E4DCE" w:rsidP="008E4DCE">
      <w:pPr>
        <w:pStyle w:val="BodyText"/>
        <w:ind w:left="720"/>
        <w:rPr>
          <w:rFonts w:ascii="Times New Roman" w:hAnsi="Times New Roman" w:cs="Times New Roman"/>
          <w:sz w:val="24"/>
          <w:szCs w:val="24"/>
        </w:rPr>
      </w:pPr>
      <w:r w:rsidRPr="008E4DCE">
        <w:rPr>
          <w:rFonts w:ascii="Times New Roman" w:hAnsi="Times New Roman" w:cs="Times New Roman"/>
          <w:sz w:val="24"/>
          <w:szCs w:val="24"/>
        </w:rPr>
        <w:t>variable.</w:t>
      </w:r>
      <w:r w:rsidRPr="008E4DCE">
        <w:rPr>
          <w:rFonts w:ascii="Times New Roman" w:hAnsi="Times New Roman" w:cs="Times New Roman"/>
          <w:spacing w:val="-2"/>
          <w:sz w:val="24"/>
          <w:szCs w:val="24"/>
        </w:rPr>
        <w:t xml:space="preserve"> </w:t>
      </w:r>
    </w:p>
    <w:p w14:paraId="3C6A56A3" w14:textId="71EADE2D" w:rsidR="00BD4528" w:rsidRPr="008E4DCE" w:rsidRDefault="008E4DCE" w:rsidP="00E502A8">
      <w:pPr>
        <w:pStyle w:val="ListParagraph"/>
        <w:numPr>
          <w:ilvl w:val="0"/>
          <w:numId w:val="22"/>
        </w:numPr>
        <w:tabs>
          <w:tab w:val="left" w:pos="2160"/>
        </w:tabs>
        <w:autoSpaceDE w:val="0"/>
        <w:autoSpaceDN w:val="0"/>
        <w:rPr>
          <w:rFonts w:cs="Times New Roman"/>
          <w:sz w:val="24"/>
          <w:szCs w:val="24"/>
        </w:rPr>
      </w:pPr>
      <w:r w:rsidRPr="008E4DCE">
        <w:rPr>
          <w:rFonts w:cs="Times New Roman"/>
          <w:sz w:val="24"/>
          <w:szCs w:val="24"/>
        </w:rPr>
        <w:t>Students may miss the need for compound inequalities when describing domain or range.</w:t>
      </w:r>
      <w:r w:rsidRPr="008E4DCE">
        <w:rPr>
          <w:rFonts w:cs="Times New Roman"/>
          <w:spacing w:val="-1"/>
          <w:sz w:val="24"/>
          <w:szCs w:val="24"/>
        </w:rPr>
        <w:t xml:space="preserve"> </w:t>
      </w:r>
      <w:r w:rsidRPr="008E4DCE">
        <w:rPr>
          <w:rFonts w:cs="Times New Roman"/>
          <w:sz w:val="24"/>
          <w:szCs w:val="24"/>
        </w:rPr>
        <w:t>When</w:t>
      </w:r>
      <w:r w:rsidRPr="008E4DCE">
        <w:rPr>
          <w:rFonts w:cs="Times New Roman"/>
          <w:spacing w:val="-4"/>
          <w:sz w:val="24"/>
          <w:szCs w:val="24"/>
        </w:rPr>
        <w:t xml:space="preserve"> </w:t>
      </w:r>
      <w:r w:rsidRPr="008E4DCE">
        <w:rPr>
          <w:rFonts w:cs="Times New Roman"/>
          <w:sz w:val="24"/>
          <w:szCs w:val="24"/>
        </w:rPr>
        <w:t>describing</w:t>
      </w:r>
      <w:r w:rsidRPr="008E4DCE">
        <w:rPr>
          <w:rFonts w:cs="Times New Roman"/>
          <w:spacing w:val="-7"/>
          <w:sz w:val="24"/>
          <w:szCs w:val="24"/>
        </w:rPr>
        <w:t xml:space="preserve"> </w:t>
      </w:r>
      <w:r w:rsidRPr="008E4DCE">
        <w:rPr>
          <w:rFonts w:cs="Times New Roman"/>
          <w:sz w:val="24"/>
          <w:szCs w:val="24"/>
        </w:rPr>
        <w:t>intervals</w:t>
      </w:r>
      <w:r w:rsidRPr="008E4DCE">
        <w:rPr>
          <w:rFonts w:cs="Times New Roman"/>
          <w:spacing w:val="-4"/>
          <w:sz w:val="24"/>
          <w:szCs w:val="24"/>
        </w:rPr>
        <w:t xml:space="preserve"> </w:t>
      </w:r>
      <w:r w:rsidRPr="008E4DCE">
        <w:rPr>
          <w:rFonts w:cs="Times New Roman"/>
          <w:sz w:val="24"/>
          <w:szCs w:val="24"/>
        </w:rPr>
        <w:t>where</w:t>
      </w:r>
      <w:r w:rsidRPr="008E4DCE">
        <w:rPr>
          <w:rFonts w:cs="Times New Roman"/>
          <w:spacing w:val="-4"/>
          <w:sz w:val="24"/>
          <w:szCs w:val="24"/>
        </w:rPr>
        <w:t xml:space="preserve"> </w:t>
      </w:r>
      <w:r w:rsidRPr="008E4DCE">
        <w:rPr>
          <w:rFonts w:cs="Times New Roman"/>
          <w:sz w:val="24"/>
          <w:szCs w:val="24"/>
        </w:rPr>
        <w:t>functions</w:t>
      </w:r>
      <w:r w:rsidRPr="008E4DCE">
        <w:rPr>
          <w:rFonts w:cs="Times New Roman"/>
          <w:spacing w:val="-4"/>
          <w:sz w:val="24"/>
          <w:szCs w:val="24"/>
        </w:rPr>
        <w:t xml:space="preserve"> </w:t>
      </w:r>
      <w:r w:rsidRPr="008E4DCE">
        <w:rPr>
          <w:rFonts w:cs="Times New Roman"/>
          <w:sz w:val="24"/>
          <w:szCs w:val="24"/>
        </w:rPr>
        <w:t>are</w:t>
      </w:r>
      <w:r w:rsidRPr="008E4DCE">
        <w:rPr>
          <w:rFonts w:cs="Times New Roman"/>
          <w:spacing w:val="-3"/>
          <w:sz w:val="24"/>
          <w:szCs w:val="24"/>
        </w:rPr>
        <w:t xml:space="preserve"> </w:t>
      </w:r>
      <w:r w:rsidRPr="008E4DCE">
        <w:rPr>
          <w:rFonts w:cs="Times New Roman"/>
          <w:sz w:val="24"/>
          <w:szCs w:val="24"/>
        </w:rPr>
        <w:t>increasing,</w:t>
      </w:r>
      <w:r w:rsidRPr="008E4DCE">
        <w:rPr>
          <w:rFonts w:cs="Times New Roman"/>
          <w:spacing w:val="-4"/>
          <w:sz w:val="24"/>
          <w:szCs w:val="24"/>
        </w:rPr>
        <w:t xml:space="preserve"> </w:t>
      </w:r>
      <w:r w:rsidRPr="008E4DCE">
        <w:rPr>
          <w:rFonts w:cs="Times New Roman"/>
          <w:sz w:val="24"/>
          <w:szCs w:val="24"/>
        </w:rPr>
        <w:t>decreasing,</w:t>
      </w:r>
      <w:r w:rsidRPr="008E4DCE">
        <w:rPr>
          <w:rFonts w:cs="Times New Roman"/>
          <w:spacing w:val="-4"/>
          <w:sz w:val="24"/>
          <w:szCs w:val="24"/>
        </w:rPr>
        <w:t xml:space="preserve"> </w:t>
      </w:r>
      <w:r w:rsidRPr="008E4DCE">
        <w:rPr>
          <w:rFonts w:cs="Times New Roman"/>
          <w:sz w:val="24"/>
          <w:szCs w:val="24"/>
        </w:rPr>
        <w:t>positive</w:t>
      </w:r>
      <w:r w:rsidRPr="008E4DCE">
        <w:rPr>
          <w:rFonts w:cs="Times New Roman"/>
          <w:spacing w:val="-5"/>
          <w:sz w:val="24"/>
          <w:szCs w:val="24"/>
        </w:rPr>
        <w:t xml:space="preserve"> </w:t>
      </w:r>
      <w:r w:rsidRPr="008E4DCE">
        <w:rPr>
          <w:rFonts w:cs="Times New Roman"/>
          <w:sz w:val="24"/>
          <w:szCs w:val="24"/>
        </w:rPr>
        <w:t>or negative, students may represent their interval using the incorrect variable.</w:t>
      </w:r>
      <w:r w:rsidR="00BD4528" w:rsidRPr="008E4DCE">
        <w:rPr>
          <w:rFonts w:eastAsia="Times New Roman" w:cs="Times New Roman"/>
          <w:sz w:val="24"/>
          <w:szCs w:val="24"/>
        </w:rPr>
        <w:t xml:space="preserve">  </w:t>
      </w:r>
    </w:p>
    <w:p w14:paraId="568A764B" w14:textId="77777777" w:rsidR="00BD4528" w:rsidRPr="00446198" w:rsidRDefault="00BD4528" w:rsidP="00BD4528">
      <w:pPr>
        <w:widowControl w:val="0"/>
        <w:spacing w:after="0" w:line="240" w:lineRule="auto"/>
        <w:ind w:left="720"/>
        <w:rPr>
          <w:rFonts w:eastAsia="Times New Roman" w:cs="Times New Roman"/>
          <w:sz w:val="24"/>
          <w:szCs w:val="24"/>
        </w:rPr>
      </w:pPr>
    </w:p>
    <w:p w14:paraId="736A0801" w14:textId="77777777" w:rsidR="00FF2788" w:rsidRDefault="00FF2788">
      <w:pPr>
        <w:rPr>
          <w:rFonts w:cs="Times New Roman"/>
          <w:b/>
          <w:sz w:val="24"/>
        </w:rPr>
      </w:pPr>
      <w:r>
        <w:br w:type="page"/>
      </w:r>
    </w:p>
    <w:p w14:paraId="18E8F53D" w14:textId="2E0E3DEA" w:rsidR="00BD4528" w:rsidRPr="00446198" w:rsidRDefault="00BD4528" w:rsidP="00BD4528">
      <w:pPr>
        <w:pStyle w:val="FunctionsF"/>
      </w:pPr>
      <w:r w:rsidRPr="00446198">
        <w:lastRenderedPageBreak/>
        <w:t>Strategies to Support Tiered Instruction</w:t>
      </w:r>
    </w:p>
    <w:p w14:paraId="115EB591" w14:textId="4B4A4146" w:rsidR="001C25A0" w:rsidRPr="001C25A0" w:rsidRDefault="001C25A0" w:rsidP="00E502A8">
      <w:pPr>
        <w:numPr>
          <w:ilvl w:val="0"/>
          <w:numId w:val="26"/>
        </w:numPr>
        <w:contextualSpacing/>
        <w:rPr>
          <w:rFonts w:eastAsia="Times New Roman" w:cs="Times New Roman"/>
          <w:sz w:val="24"/>
          <w:szCs w:val="24"/>
        </w:rPr>
      </w:pPr>
      <w:r w:rsidRPr="001C25A0">
        <w:rPr>
          <w:rFonts w:eastAsia="Times New Roman" w:cs="Times New Roman"/>
          <w:sz w:val="24"/>
          <w:szCs w:val="24"/>
        </w:rPr>
        <w:t>Teacher provides a laminated cue card to aid in the identification of domain and range restrictions:</w:t>
      </w:r>
    </w:p>
    <w:p w14:paraId="2B534EF2" w14:textId="77777777" w:rsidR="001C25A0" w:rsidRPr="001C25A0" w:rsidRDefault="001C25A0" w:rsidP="00E502A8">
      <w:pPr>
        <w:numPr>
          <w:ilvl w:val="1"/>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Is the constraint on the independent or dependent variable in the context of the problem?</w:t>
      </w:r>
    </w:p>
    <w:p w14:paraId="360874F4" w14:textId="77777777" w:rsidR="001C25A0" w:rsidRPr="001C25A0" w:rsidRDefault="001C25A0" w:rsidP="00E502A8">
      <w:pPr>
        <w:numPr>
          <w:ilvl w:val="1"/>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Does the constraint restrict the input or output value in the context of the problem?</w:t>
      </w:r>
    </w:p>
    <w:p w14:paraId="7D7B82B6" w14:textId="77777777" w:rsidR="001C25A0" w:rsidRPr="001C25A0" w:rsidRDefault="001C25A0" w:rsidP="00E502A8">
      <w:pPr>
        <w:numPr>
          <w:ilvl w:val="1"/>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 xml:space="preserve">Was the constraint shown or highlighted on the </w:t>
      </w:r>
      <w:r w:rsidRPr="001C25A0">
        <w:rPr>
          <w:rFonts w:ascii="Cambria Math" w:eastAsia="Times New Roman" w:hAnsi="Cambria Math" w:cs="Cambria Math"/>
          <w:sz w:val="24"/>
          <w:szCs w:val="24"/>
        </w:rPr>
        <w:t>𝑥</w:t>
      </w:r>
      <w:r w:rsidRPr="001C25A0">
        <w:rPr>
          <w:rFonts w:eastAsia="Times New Roman" w:cs="Times New Roman"/>
          <w:sz w:val="24"/>
          <w:szCs w:val="24"/>
        </w:rPr>
        <w:t xml:space="preserve">- or </w:t>
      </w:r>
      <w:r w:rsidRPr="001C25A0">
        <w:rPr>
          <w:rFonts w:ascii="Cambria Math" w:eastAsia="Times New Roman" w:hAnsi="Cambria Math" w:cs="Cambria Math"/>
          <w:sz w:val="24"/>
          <w:szCs w:val="24"/>
        </w:rPr>
        <w:t>𝑦</w:t>
      </w:r>
      <w:r w:rsidRPr="001C25A0">
        <w:rPr>
          <w:rFonts w:eastAsia="Times New Roman" w:cs="Times New Roman"/>
          <w:sz w:val="24"/>
          <w:szCs w:val="24"/>
        </w:rPr>
        <w:t>-axis?</w:t>
      </w:r>
    </w:p>
    <w:p w14:paraId="06528AAA" w14:textId="77777777" w:rsidR="001C25A0" w:rsidRPr="001C25A0" w:rsidRDefault="001C25A0" w:rsidP="00E502A8">
      <w:pPr>
        <w:numPr>
          <w:ilvl w:val="0"/>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Teacher provides a chart to show different terminology associated with domain and range.</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427"/>
        <w:gridCol w:w="2249"/>
      </w:tblGrid>
      <w:tr w:rsidR="001C25A0" w:rsidRPr="001C25A0" w14:paraId="3B097313" w14:textId="77777777" w:rsidTr="00F57E0F">
        <w:trPr>
          <w:trHeight w:val="275"/>
          <w:jc w:val="center"/>
        </w:trPr>
        <w:tc>
          <w:tcPr>
            <w:tcW w:w="2427" w:type="dxa"/>
            <w:vAlign w:val="center"/>
          </w:tcPr>
          <w:p w14:paraId="279E49B1" w14:textId="77777777" w:rsidR="001C25A0" w:rsidRPr="001C25A0" w:rsidRDefault="001C25A0" w:rsidP="00F57E0F">
            <w:pPr>
              <w:spacing w:after="0" w:line="240" w:lineRule="auto"/>
              <w:ind w:left="180"/>
              <w:contextualSpacing/>
              <w:jc w:val="center"/>
              <w:rPr>
                <w:rFonts w:eastAsia="Times New Roman" w:cs="Times New Roman"/>
                <w:b/>
                <w:bCs/>
                <w:i/>
                <w:iCs/>
                <w:sz w:val="24"/>
                <w:szCs w:val="24"/>
              </w:rPr>
            </w:pPr>
            <w:r w:rsidRPr="001C25A0">
              <w:rPr>
                <w:rFonts w:eastAsia="Times New Roman" w:cs="Times New Roman"/>
                <w:b/>
                <w:bCs/>
                <w:i/>
                <w:iCs/>
                <w:sz w:val="24"/>
                <w:szCs w:val="24"/>
              </w:rPr>
              <w:t>Domain</w:t>
            </w:r>
          </w:p>
        </w:tc>
        <w:tc>
          <w:tcPr>
            <w:tcW w:w="2249" w:type="dxa"/>
            <w:vAlign w:val="center"/>
          </w:tcPr>
          <w:p w14:paraId="7E7DCC09" w14:textId="77777777" w:rsidR="001C25A0" w:rsidRPr="001C25A0" w:rsidRDefault="001C25A0" w:rsidP="00F57E0F">
            <w:pPr>
              <w:spacing w:after="0" w:line="240" w:lineRule="auto"/>
              <w:ind w:left="180"/>
              <w:contextualSpacing/>
              <w:jc w:val="center"/>
              <w:rPr>
                <w:rFonts w:eastAsia="Times New Roman" w:cs="Times New Roman"/>
                <w:b/>
                <w:bCs/>
                <w:i/>
                <w:iCs/>
                <w:sz w:val="24"/>
                <w:szCs w:val="24"/>
              </w:rPr>
            </w:pPr>
            <w:r w:rsidRPr="001C25A0">
              <w:rPr>
                <w:rFonts w:eastAsia="Times New Roman" w:cs="Times New Roman"/>
                <w:b/>
                <w:bCs/>
                <w:i/>
                <w:iCs/>
                <w:sz w:val="24"/>
                <w:szCs w:val="24"/>
              </w:rPr>
              <w:t>Range</w:t>
            </w:r>
          </w:p>
        </w:tc>
      </w:tr>
      <w:tr w:rsidR="001C25A0" w:rsidRPr="001C25A0" w14:paraId="649A7283" w14:textId="77777777" w:rsidTr="00F57E0F">
        <w:trPr>
          <w:trHeight w:val="280"/>
          <w:jc w:val="center"/>
        </w:trPr>
        <w:tc>
          <w:tcPr>
            <w:tcW w:w="2427" w:type="dxa"/>
            <w:vAlign w:val="center"/>
          </w:tcPr>
          <w:p w14:paraId="749078D7" w14:textId="77777777" w:rsidR="001C25A0" w:rsidRPr="001C25A0" w:rsidRDefault="001C25A0" w:rsidP="00F57E0F">
            <w:pPr>
              <w:spacing w:after="0" w:line="240" w:lineRule="auto"/>
              <w:ind w:left="180"/>
              <w:contextualSpacing/>
              <w:jc w:val="center"/>
              <w:rPr>
                <w:rFonts w:eastAsia="Times New Roman" w:cs="Times New Roman"/>
                <w:sz w:val="24"/>
                <w:szCs w:val="24"/>
              </w:rPr>
            </w:pPr>
            <w:r w:rsidRPr="001C25A0">
              <w:rPr>
                <w:rFonts w:ascii="Cambria Math" w:eastAsia="Times New Roman" w:hAnsi="Cambria Math" w:cs="Cambria Math"/>
                <w:sz w:val="24"/>
                <w:szCs w:val="24"/>
              </w:rPr>
              <w:t>𝑥</w:t>
            </w:r>
            <w:r w:rsidRPr="001C25A0">
              <w:rPr>
                <w:rFonts w:eastAsia="Times New Roman" w:cs="Times New Roman"/>
                <w:sz w:val="24"/>
                <w:szCs w:val="24"/>
              </w:rPr>
              <w:t>-values</w:t>
            </w:r>
          </w:p>
        </w:tc>
        <w:tc>
          <w:tcPr>
            <w:tcW w:w="2249" w:type="dxa"/>
            <w:vAlign w:val="center"/>
          </w:tcPr>
          <w:p w14:paraId="6578C13F" w14:textId="77777777" w:rsidR="001C25A0" w:rsidRPr="001C25A0" w:rsidRDefault="001C25A0" w:rsidP="00F57E0F">
            <w:pPr>
              <w:spacing w:after="0" w:line="240" w:lineRule="auto"/>
              <w:ind w:left="180"/>
              <w:contextualSpacing/>
              <w:jc w:val="center"/>
              <w:rPr>
                <w:rFonts w:eastAsia="Times New Roman" w:cs="Times New Roman"/>
                <w:sz w:val="24"/>
                <w:szCs w:val="24"/>
              </w:rPr>
            </w:pPr>
            <w:r w:rsidRPr="001C25A0">
              <w:rPr>
                <w:rFonts w:ascii="Cambria Math" w:eastAsia="Times New Roman" w:hAnsi="Cambria Math" w:cs="Cambria Math"/>
                <w:sz w:val="24"/>
                <w:szCs w:val="24"/>
              </w:rPr>
              <w:t>𝑦</w:t>
            </w:r>
            <w:r w:rsidRPr="001C25A0">
              <w:rPr>
                <w:rFonts w:eastAsia="Times New Roman" w:cs="Times New Roman"/>
                <w:sz w:val="24"/>
                <w:szCs w:val="24"/>
              </w:rPr>
              <w:t>-values</w:t>
            </w:r>
          </w:p>
        </w:tc>
      </w:tr>
      <w:tr w:rsidR="001C25A0" w:rsidRPr="001C25A0" w14:paraId="7F75AF6E" w14:textId="77777777" w:rsidTr="00F57E0F">
        <w:trPr>
          <w:trHeight w:val="278"/>
          <w:jc w:val="center"/>
        </w:trPr>
        <w:tc>
          <w:tcPr>
            <w:tcW w:w="2427" w:type="dxa"/>
            <w:vAlign w:val="center"/>
          </w:tcPr>
          <w:p w14:paraId="1428099F" w14:textId="77777777" w:rsidR="001C25A0" w:rsidRPr="001C25A0" w:rsidRDefault="001C25A0" w:rsidP="00F57E0F">
            <w:pPr>
              <w:spacing w:after="0" w:line="240" w:lineRule="auto"/>
              <w:ind w:left="180"/>
              <w:contextualSpacing/>
              <w:jc w:val="center"/>
              <w:rPr>
                <w:rFonts w:eastAsia="Times New Roman" w:cs="Times New Roman"/>
                <w:sz w:val="24"/>
                <w:szCs w:val="24"/>
              </w:rPr>
            </w:pPr>
            <w:r w:rsidRPr="001C25A0">
              <w:rPr>
                <w:rFonts w:eastAsia="Times New Roman" w:cs="Times New Roman"/>
                <w:sz w:val="24"/>
                <w:szCs w:val="24"/>
              </w:rPr>
              <w:t>Input</w:t>
            </w:r>
          </w:p>
        </w:tc>
        <w:tc>
          <w:tcPr>
            <w:tcW w:w="2249" w:type="dxa"/>
            <w:vAlign w:val="center"/>
          </w:tcPr>
          <w:p w14:paraId="5F05E02B" w14:textId="77777777" w:rsidR="001C25A0" w:rsidRPr="001C25A0" w:rsidRDefault="001C25A0" w:rsidP="00F57E0F">
            <w:pPr>
              <w:spacing w:after="0" w:line="240" w:lineRule="auto"/>
              <w:ind w:left="180"/>
              <w:contextualSpacing/>
              <w:jc w:val="center"/>
              <w:rPr>
                <w:rFonts w:eastAsia="Times New Roman" w:cs="Times New Roman"/>
                <w:sz w:val="24"/>
                <w:szCs w:val="24"/>
              </w:rPr>
            </w:pPr>
            <w:r w:rsidRPr="001C25A0">
              <w:rPr>
                <w:rFonts w:eastAsia="Times New Roman" w:cs="Times New Roman"/>
                <w:sz w:val="24"/>
                <w:szCs w:val="24"/>
              </w:rPr>
              <w:t>Output</w:t>
            </w:r>
          </w:p>
        </w:tc>
      </w:tr>
    </w:tbl>
    <w:p w14:paraId="60D7F8AF" w14:textId="77777777" w:rsidR="001C25A0" w:rsidRPr="001C25A0" w:rsidRDefault="001C25A0" w:rsidP="00E502A8">
      <w:pPr>
        <w:numPr>
          <w:ilvl w:val="0"/>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The use of a graph of the function to point out areas of constraints in a real-world context can help students understand the need for compound inequalities when describing the domain and range.</w:t>
      </w:r>
    </w:p>
    <w:p w14:paraId="586C36CD" w14:textId="77777777" w:rsidR="001C25A0" w:rsidRPr="001C25A0" w:rsidRDefault="001C25A0" w:rsidP="00E502A8">
      <w:pPr>
        <w:numPr>
          <w:ilvl w:val="0"/>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Where students are struggling with concepts such as when a function is increasing, decreasing, positive, negative or questions about its end behavior, ask reflective questions:</w:t>
      </w:r>
    </w:p>
    <w:p w14:paraId="4A7F3F86" w14:textId="77777777" w:rsidR="001C25A0" w:rsidRPr="001C25A0" w:rsidRDefault="001C25A0" w:rsidP="00E502A8">
      <w:pPr>
        <w:numPr>
          <w:ilvl w:val="1"/>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Imagine walking on the graph from left to right, where would you be going uphill (increasing) or where would you be going downhill (decreasing)?</w:t>
      </w:r>
    </w:p>
    <w:p w14:paraId="0EB4C47C" w14:textId="77777777" w:rsidR="001C25A0" w:rsidRPr="001C25A0" w:rsidRDefault="001C25A0" w:rsidP="00E502A8">
      <w:pPr>
        <w:numPr>
          <w:ilvl w:val="1"/>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On the left, where are you coming from (far below or far above), and on the right, would you eventually be going up forever or down forever (end behavior)?</w:t>
      </w:r>
    </w:p>
    <w:p w14:paraId="61EDD56F" w14:textId="77777777" w:rsidR="00BD4528" w:rsidRPr="00446198" w:rsidRDefault="00BD4528" w:rsidP="00BD4528">
      <w:pPr>
        <w:spacing w:after="0" w:line="240" w:lineRule="auto"/>
        <w:rPr>
          <w:rFonts w:eastAsia="Times New Roman" w:cs="Times New Roman"/>
          <w:sz w:val="24"/>
          <w:szCs w:val="24"/>
        </w:rPr>
      </w:pPr>
    </w:p>
    <w:p w14:paraId="38B6A9BA" w14:textId="77777777" w:rsidR="005869B7" w:rsidRDefault="005869B7">
      <w:pPr>
        <w:rPr>
          <w:rFonts w:cs="Times New Roman"/>
          <w:b/>
          <w:sz w:val="24"/>
        </w:rPr>
      </w:pPr>
      <w:r>
        <w:br w:type="page"/>
      </w:r>
    </w:p>
    <w:p w14:paraId="7C21EE65" w14:textId="7002DBC9" w:rsidR="00BD4528" w:rsidRPr="00446198" w:rsidRDefault="00BD4528" w:rsidP="00BD4528">
      <w:pPr>
        <w:pStyle w:val="FunctionsF"/>
      </w:pPr>
      <w:r w:rsidRPr="00446198">
        <w:lastRenderedPageBreak/>
        <w:t>Instructional Tasks </w:t>
      </w:r>
    </w:p>
    <w:p w14:paraId="3CC3882F" w14:textId="5B7EEF68" w:rsidR="00BD4528" w:rsidRPr="006B6BAE" w:rsidRDefault="00BD4528" w:rsidP="00BD452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sidR="001F7D97">
        <w:rPr>
          <w:rFonts w:eastAsia="Times New Roman" w:cs="Times New Roman"/>
          <w:i/>
          <w:sz w:val="24"/>
          <w:szCs w:val="24"/>
        </w:rPr>
        <w:t>7</w:t>
      </w:r>
      <w:r w:rsidRPr="006B6BAE">
        <w:rPr>
          <w:rFonts w:eastAsia="Times New Roman" w:cs="Times New Roman"/>
          <w:i/>
          <w:sz w:val="24"/>
          <w:szCs w:val="24"/>
        </w:rPr>
        <w:t>.1)</w:t>
      </w:r>
    </w:p>
    <w:p w14:paraId="64820EFF" w14:textId="5A6854DA" w:rsidR="00E53BFF" w:rsidRPr="00E53BFF" w:rsidRDefault="00E53BFF" w:rsidP="00E53BFF">
      <w:pPr>
        <w:spacing w:after="0" w:line="240" w:lineRule="auto"/>
        <w:ind w:left="360"/>
        <w:textAlignment w:val="baseline"/>
        <w:rPr>
          <w:rFonts w:eastAsia="Times New Roman" w:cs="Times New Roman"/>
          <w:sz w:val="24"/>
          <w:szCs w:val="24"/>
        </w:rPr>
      </w:pPr>
      <w:r w:rsidRPr="00E53BFF">
        <w:rPr>
          <w:rFonts w:eastAsia="Times New Roman" w:cs="Times New Roman"/>
          <w:sz w:val="24"/>
          <w:szCs w:val="24"/>
        </w:rPr>
        <w:t>Nancy works for a company that offers two types of savings plans. Plan A is represented by</w:t>
      </w:r>
      <w:r>
        <w:rPr>
          <w:rFonts w:eastAsia="Times New Roman" w:cs="Times New Roman"/>
          <w:sz w:val="24"/>
          <w:szCs w:val="24"/>
        </w:rPr>
        <w:t xml:space="preserve"> </w:t>
      </w:r>
      <w:r w:rsidRPr="00E53BFF">
        <w:rPr>
          <w:rFonts w:eastAsia="Times New Roman" w:cs="Times New Roman"/>
          <w:sz w:val="24"/>
          <w:szCs w:val="24"/>
        </w:rPr>
        <w:t xml:space="preserve">the function </w:t>
      </w:r>
      <w:r w:rsidRPr="00E53BFF">
        <w:rPr>
          <w:rFonts w:ascii="Cambria Math" w:eastAsia="Times New Roman" w:hAnsi="Cambria Math" w:cs="Cambria Math"/>
          <w:sz w:val="24"/>
          <w:szCs w:val="24"/>
        </w:rPr>
        <w:t>𝑔</w:t>
      </w:r>
      <w:r w:rsidRPr="00E53BFF">
        <w:rPr>
          <w:rFonts w:eastAsia="Times New Roman" w:cs="Times New Roman"/>
          <w:sz w:val="24"/>
          <w:szCs w:val="24"/>
        </w:rPr>
        <w:t>(</w:t>
      </w:r>
      <w:r w:rsidRPr="00E53BFF">
        <w:rPr>
          <w:rFonts w:ascii="Cambria Math" w:eastAsia="Times New Roman" w:hAnsi="Cambria Math" w:cs="Cambria Math"/>
          <w:sz w:val="24"/>
          <w:szCs w:val="24"/>
        </w:rPr>
        <w:t>𝑥</w:t>
      </w:r>
      <w:r w:rsidRPr="00E53BFF">
        <w:rPr>
          <w:rFonts w:eastAsia="Times New Roman" w:cs="Times New Roman"/>
          <w:sz w:val="24"/>
          <w:szCs w:val="24"/>
        </w:rPr>
        <w:t>) = 250 + 3</w:t>
      </w:r>
      <w:r w:rsidRPr="00E53BFF">
        <w:rPr>
          <w:rFonts w:ascii="Cambria Math" w:eastAsia="Times New Roman" w:hAnsi="Cambria Math" w:cs="Cambria Math"/>
          <w:sz w:val="24"/>
          <w:szCs w:val="24"/>
        </w:rPr>
        <w:t>𝑥</w:t>
      </w:r>
      <w:r w:rsidRPr="00E53BFF">
        <w:rPr>
          <w:rFonts w:eastAsia="Times New Roman" w:cs="Times New Roman"/>
          <w:sz w:val="24"/>
          <w:szCs w:val="24"/>
        </w:rPr>
        <w:t xml:space="preserve">, where </w:t>
      </w:r>
      <w:r w:rsidRPr="00E53BFF">
        <w:rPr>
          <w:rFonts w:ascii="Cambria Math" w:eastAsia="Times New Roman" w:hAnsi="Cambria Math" w:cs="Cambria Math"/>
          <w:sz w:val="24"/>
          <w:szCs w:val="24"/>
        </w:rPr>
        <w:t>𝑥</w:t>
      </w:r>
      <w:r w:rsidRPr="00E53BFF">
        <w:rPr>
          <w:rFonts w:eastAsia="Times New Roman" w:cs="Times New Roman"/>
          <w:sz w:val="24"/>
          <w:szCs w:val="24"/>
        </w:rPr>
        <w:t xml:space="preserve"> is the number of quarter years she has utilized the plan. Plan B is represented by the function (</w:t>
      </w:r>
      <w:r w:rsidRPr="00E53BFF">
        <w:rPr>
          <w:rFonts w:ascii="Cambria Math" w:eastAsia="Times New Roman" w:hAnsi="Cambria Math" w:cs="Cambria Math"/>
          <w:sz w:val="24"/>
          <w:szCs w:val="24"/>
        </w:rPr>
        <w:t>𝑥</w:t>
      </w:r>
      <w:r w:rsidRPr="00E53BFF">
        <w:rPr>
          <w:rFonts w:eastAsia="Times New Roman" w:cs="Times New Roman"/>
          <w:sz w:val="24"/>
          <w:szCs w:val="24"/>
        </w:rPr>
        <w:t>) = 250(1.01)</w:t>
      </w:r>
      <w:r w:rsidRPr="00E53BFF">
        <w:rPr>
          <w:rFonts w:ascii="Cambria Math" w:eastAsia="Times New Roman" w:hAnsi="Cambria Math" w:cs="Cambria Math"/>
          <w:sz w:val="24"/>
          <w:szCs w:val="24"/>
        </w:rPr>
        <w:t>𝑥</w:t>
      </w:r>
      <w:r w:rsidRPr="00E53BFF">
        <w:rPr>
          <w:rFonts w:eastAsia="Times New Roman" w:cs="Times New Roman"/>
          <w:sz w:val="24"/>
          <w:szCs w:val="24"/>
        </w:rPr>
        <w:t xml:space="preserve"> , where </w:t>
      </w:r>
      <w:r w:rsidRPr="00E53BFF">
        <w:rPr>
          <w:rFonts w:ascii="Cambria Math" w:eastAsia="Times New Roman" w:hAnsi="Cambria Math" w:cs="Cambria Math"/>
          <w:sz w:val="24"/>
          <w:szCs w:val="24"/>
        </w:rPr>
        <w:t>𝑥</w:t>
      </w:r>
      <w:r w:rsidRPr="00E53BFF">
        <w:rPr>
          <w:rFonts w:eastAsia="Times New Roman" w:cs="Times New Roman"/>
          <w:sz w:val="24"/>
          <w:szCs w:val="24"/>
        </w:rPr>
        <w:t xml:space="preserve"> is the number of quarter years she has utilized the plan.</w:t>
      </w:r>
    </w:p>
    <w:p w14:paraId="6C863024" w14:textId="77777777" w:rsidR="00E53BFF" w:rsidRPr="00E53BFF" w:rsidRDefault="00E53BFF" w:rsidP="00E53BFF">
      <w:pPr>
        <w:spacing w:after="0" w:line="240" w:lineRule="auto"/>
        <w:ind w:left="1170" w:hanging="810"/>
        <w:textAlignment w:val="baseline"/>
        <w:rPr>
          <w:rFonts w:eastAsia="Times New Roman" w:cs="Times New Roman"/>
          <w:sz w:val="24"/>
          <w:szCs w:val="24"/>
        </w:rPr>
      </w:pPr>
      <w:r w:rsidRPr="00E53BFF">
        <w:rPr>
          <w:rFonts w:eastAsia="Times New Roman" w:cs="Times New Roman"/>
          <w:sz w:val="24"/>
          <w:szCs w:val="24"/>
        </w:rPr>
        <w:t>Part A. Nancy wants to have the highest savings possible after five years, when she plans to leave the company. Which plan should she use?</w:t>
      </w:r>
    </w:p>
    <w:p w14:paraId="3DFC67D4" w14:textId="77777777" w:rsidR="00BD1AF2" w:rsidRDefault="00E53BFF" w:rsidP="00BD1AF2">
      <w:pPr>
        <w:spacing w:after="0" w:line="240" w:lineRule="auto"/>
        <w:ind w:left="1170" w:hanging="810"/>
        <w:textAlignment w:val="baseline"/>
        <w:rPr>
          <w:rFonts w:eastAsia="Times New Roman" w:cs="Times New Roman"/>
          <w:sz w:val="24"/>
          <w:szCs w:val="24"/>
        </w:rPr>
      </w:pPr>
      <w:r w:rsidRPr="00E53BFF">
        <w:rPr>
          <w:rFonts w:eastAsia="Times New Roman" w:cs="Times New Roman"/>
          <w:sz w:val="24"/>
          <w:szCs w:val="24"/>
        </w:rPr>
        <w:t>Part B. What if Nancy stays for ten years? Which plan should she use?</w:t>
      </w:r>
    </w:p>
    <w:p w14:paraId="66CA71EE" w14:textId="68F5EFC6" w:rsidR="00BD1AF2" w:rsidRPr="00BD1AF2" w:rsidRDefault="00BD1AF2" w:rsidP="00BD1AF2">
      <w:pPr>
        <w:spacing w:after="0" w:line="240" w:lineRule="auto"/>
        <w:ind w:left="954" w:hanging="810"/>
        <w:textAlignment w:val="baseline"/>
        <w:rPr>
          <w:rFonts w:eastAsia="Times New Roman" w:cs="Times New Roman"/>
          <w:sz w:val="24"/>
          <w:szCs w:val="24"/>
        </w:rPr>
      </w:pPr>
      <w:r w:rsidRPr="00BD1AF2">
        <w:rPr>
          <w:rFonts w:cs="Times New Roman"/>
          <w:i/>
          <w:sz w:val="24"/>
          <w:szCs w:val="24"/>
        </w:rPr>
        <w:t>Instructional Task</w:t>
      </w:r>
      <w:r w:rsidRPr="00BD1AF2">
        <w:rPr>
          <w:rFonts w:cs="Times New Roman"/>
          <w:i/>
          <w:spacing w:val="-1"/>
          <w:sz w:val="24"/>
          <w:szCs w:val="24"/>
        </w:rPr>
        <w:t xml:space="preserve"> </w:t>
      </w:r>
      <w:r w:rsidRPr="00BD1AF2">
        <w:rPr>
          <w:rFonts w:cs="Times New Roman"/>
          <w:i/>
          <w:sz w:val="24"/>
          <w:szCs w:val="24"/>
        </w:rPr>
        <w:t xml:space="preserve">2 </w:t>
      </w:r>
      <w:r w:rsidRPr="00BD1AF2">
        <w:rPr>
          <w:rFonts w:cs="Times New Roman"/>
          <w:i/>
          <w:spacing w:val="-2"/>
          <w:sz w:val="24"/>
          <w:szCs w:val="24"/>
        </w:rPr>
        <w:t>(MTR.3.1)</w:t>
      </w:r>
    </w:p>
    <w:p w14:paraId="7F81B57D" w14:textId="77777777" w:rsidR="00BD1AF2" w:rsidRPr="00BD1AF2" w:rsidRDefault="00BD1AF2" w:rsidP="00BD1AF2">
      <w:pPr>
        <w:pStyle w:val="BodyText"/>
        <w:spacing w:before="0"/>
        <w:ind w:left="360"/>
        <w:rPr>
          <w:rFonts w:ascii="Times New Roman" w:hAnsi="Times New Roman" w:cs="Times New Roman"/>
          <w:sz w:val="24"/>
          <w:szCs w:val="24"/>
        </w:rPr>
      </w:pPr>
      <w:r w:rsidRPr="00BD1AF2">
        <w:rPr>
          <w:rFonts w:ascii="Times New Roman" w:hAnsi="Times New Roman" w:cs="Times New Roman"/>
          <w:sz w:val="24"/>
          <w:szCs w:val="24"/>
        </w:rPr>
        <w:t>Three</w:t>
      </w:r>
      <w:r w:rsidRPr="00BD1AF2">
        <w:rPr>
          <w:rFonts w:ascii="Times New Roman" w:hAnsi="Times New Roman" w:cs="Times New Roman"/>
          <w:spacing w:val="-4"/>
          <w:sz w:val="24"/>
          <w:szCs w:val="24"/>
        </w:rPr>
        <w:t xml:space="preserve"> </w:t>
      </w:r>
      <w:r w:rsidRPr="00BD1AF2">
        <w:rPr>
          <w:rFonts w:ascii="Times New Roman" w:hAnsi="Times New Roman" w:cs="Times New Roman"/>
          <w:sz w:val="24"/>
          <w:szCs w:val="24"/>
        </w:rPr>
        <w:t>functions</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are</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represented</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below,</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with</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the</w:t>
      </w:r>
      <w:r w:rsidRPr="00BD1AF2">
        <w:rPr>
          <w:rFonts w:ascii="Times New Roman" w:hAnsi="Times New Roman" w:cs="Times New Roman"/>
          <w:spacing w:val="-4"/>
          <w:sz w:val="24"/>
          <w:szCs w:val="24"/>
        </w:rPr>
        <w:t xml:space="preserve"> </w:t>
      </w:r>
      <w:r w:rsidRPr="00BD1AF2">
        <w:rPr>
          <w:rFonts w:ascii="Times New Roman" w:hAnsi="Times New Roman" w:cs="Times New Roman"/>
          <w:sz w:val="24"/>
          <w:szCs w:val="24"/>
        </w:rPr>
        <w:t>table</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representing</w:t>
      </w:r>
      <w:r w:rsidRPr="00BD1AF2">
        <w:rPr>
          <w:rFonts w:ascii="Times New Roman" w:hAnsi="Times New Roman" w:cs="Times New Roman"/>
          <w:spacing w:val="-4"/>
          <w:sz w:val="24"/>
          <w:szCs w:val="24"/>
        </w:rPr>
        <w:t xml:space="preserve"> </w:t>
      </w:r>
      <w:r w:rsidRPr="00BD1AF2">
        <w:rPr>
          <w:rFonts w:ascii="Times New Roman" w:hAnsi="Times New Roman" w:cs="Times New Roman"/>
          <w:sz w:val="24"/>
          <w:szCs w:val="24"/>
        </w:rPr>
        <w:t>a</w:t>
      </w:r>
      <w:r w:rsidRPr="00BD1AF2">
        <w:rPr>
          <w:rFonts w:ascii="Times New Roman" w:hAnsi="Times New Roman" w:cs="Times New Roman"/>
          <w:spacing w:val="-4"/>
          <w:sz w:val="24"/>
          <w:szCs w:val="24"/>
        </w:rPr>
        <w:t xml:space="preserve"> </w:t>
      </w:r>
      <w:r w:rsidRPr="00BD1AF2">
        <w:rPr>
          <w:rFonts w:ascii="Times New Roman" w:hAnsi="Times New Roman" w:cs="Times New Roman"/>
          <w:sz w:val="24"/>
          <w:szCs w:val="24"/>
        </w:rPr>
        <w:t>linear</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function.</w:t>
      </w:r>
      <w:r w:rsidRPr="00BD1AF2">
        <w:rPr>
          <w:rFonts w:ascii="Times New Roman" w:hAnsi="Times New Roman" w:cs="Times New Roman"/>
          <w:spacing w:val="-1"/>
          <w:sz w:val="24"/>
          <w:szCs w:val="24"/>
        </w:rPr>
        <w:t xml:space="preserve"> </w:t>
      </w:r>
      <w:r w:rsidRPr="00BD1AF2">
        <w:rPr>
          <w:rFonts w:ascii="Times New Roman" w:hAnsi="Times New Roman" w:cs="Times New Roman"/>
          <w:sz w:val="24"/>
          <w:szCs w:val="24"/>
        </w:rPr>
        <w:t xml:space="preserve">Which function has the smallest </w:t>
      </w:r>
      <w:r w:rsidRPr="00BD1AF2">
        <w:rPr>
          <w:rFonts w:ascii="Cambria Math" w:eastAsia="Cambria Math" w:hAnsi="Cambria Math" w:cs="Cambria Math"/>
          <w:sz w:val="24"/>
          <w:szCs w:val="24"/>
        </w:rPr>
        <w:t>𝑥</w:t>
      </w:r>
      <w:r w:rsidRPr="00BD1AF2">
        <w:rPr>
          <w:rFonts w:ascii="Times New Roman" w:hAnsi="Times New Roman" w:cs="Times New Roman"/>
          <w:sz w:val="24"/>
          <w:szCs w:val="24"/>
        </w:rPr>
        <w:t>-intercept?</w:t>
      </w:r>
    </w:p>
    <w:p w14:paraId="2E1C6A2E" w14:textId="6138418C" w:rsidR="00BD1AF2" w:rsidRDefault="004833EE" w:rsidP="00BD1AF2">
      <w:pPr>
        <w:pStyle w:val="BodyText"/>
        <w:ind w:left="1431" w:right="1433"/>
        <w:jc w:val="center"/>
        <w:rPr>
          <w:rFonts w:ascii="Cambria Math" w:eastAsia="Cambria Math" w:hAnsi="Cambria Math"/>
        </w:rPr>
      </w:pPr>
      <w:r>
        <w:rPr>
          <w:noProof/>
        </w:rPr>
        <w:drawing>
          <wp:anchor distT="0" distB="0" distL="0" distR="0" simplePos="0" relativeHeight="251658338" behindDoc="1" locked="0" layoutInCell="1" allowOverlap="1" wp14:anchorId="05EF64E4" wp14:editId="5ECCDE7A">
            <wp:simplePos x="0" y="0"/>
            <wp:positionH relativeFrom="page">
              <wp:posOffset>2893060</wp:posOffset>
            </wp:positionH>
            <wp:positionV relativeFrom="paragraph">
              <wp:posOffset>247015</wp:posOffset>
            </wp:positionV>
            <wp:extent cx="1911544" cy="1618488"/>
            <wp:effectExtent l="0" t="0" r="0" b="0"/>
            <wp:wrapTopAndBottom/>
            <wp:docPr id="1721" name="Picture 1721"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1" name="Image 1721" descr="Example graphic "/>
                    <pic:cNvPicPr/>
                  </pic:nvPicPr>
                  <pic:blipFill>
                    <a:blip r:embed="rId102" cstate="print"/>
                    <a:stretch>
                      <a:fillRect/>
                    </a:stretch>
                  </pic:blipFill>
                  <pic:spPr>
                    <a:xfrm>
                      <a:off x="0" y="0"/>
                      <a:ext cx="1911544" cy="1618488"/>
                    </a:xfrm>
                    <a:prstGeom prst="rect">
                      <a:avLst/>
                    </a:prstGeom>
                  </pic:spPr>
                </pic:pic>
              </a:graphicData>
            </a:graphic>
          </wp:anchor>
        </w:drawing>
      </w:r>
      <w:r w:rsidR="00BD1AF2">
        <w:rPr>
          <w:rFonts w:ascii="Cambria Math" w:eastAsia="Cambria Math" w:hAnsi="Cambria Math"/>
        </w:rPr>
        <w:t>𝑓</w:t>
      </w:r>
      <w:r w:rsidR="00BD1AF2">
        <w:rPr>
          <w:rFonts w:ascii="Cambria Math" w:eastAsia="Cambria Math" w:hAnsi="Cambria Math"/>
          <w:position w:val="1"/>
        </w:rPr>
        <w:t>(</w:t>
      </w:r>
      <w:r w:rsidR="00BD1AF2">
        <w:rPr>
          <w:rFonts w:ascii="Cambria Math" w:eastAsia="Cambria Math" w:hAnsi="Cambria Math"/>
        </w:rPr>
        <w:t>𝑥</w:t>
      </w:r>
      <w:r w:rsidR="00BD1AF2">
        <w:rPr>
          <w:rFonts w:ascii="Cambria Math" w:eastAsia="Cambria Math" w:hAnsi="Cambria Math"/>
          <w:position w:val="1"/>
        </w:rPr>
        <w:t>)</w:t>
      </w:r>
      <w:r w:rsidR="00BD1AF2">
        <w:rPr>
          <w:rFonts w:ascii="Cambria Math" w:eastAsia="Cambria Math" w:hAnsi="Cambria Math"/>
          <w:spacing w:val="22"/>
          <w:position w:val="1"/>
        </w:rPr>
        <w:t xml:space="preserve"> </w:t>
      </w:r>
      <w:r w:rsidR="00BD1AF2">
        <w:rPr>
          <w:rFonts w:ascii="Cambria Math" w:eastAsia="Cambria Math" w:hAnsi="Cambria Math"/>
        </w:rPr>
        <w:t>=</w:t>
      </w:r>
      <w:r w:rsidR="00BD1AF2">
        <w:rPr>
          <w:rFonts w:ascii="Cambria Math" w:eastAsia="Cambria Math" w:hAnsi="Cambria Math"/>
          <w:spacing w:val="21"/>
        </w:rPr>
        <w:t xml:space="preserve"> </w:t>
      </w:r>
      <w:r w:rsidR="00BD1AF2">
        <w:rPr>
          <w:rFonts w:ascii="Cambria Math" w:eastAsia="Cambria Math" w:hAnsi="Cambria Math"/>
        </w:rPr>
        <w:t>25𝑥</w:t>
      </w:r>
      <w:r w:rsidR="00BD1AF2">
        <w:rPr>
          <w:rFonts w:ascii="Cambria Math" w:eastAsia="Cambria Math" w:hAnsi="Cambria Math"/>
          <w:vertAlign w:val="superscript"/>
        </w:rPr>
        <w:t>2</w:t>
      </w:r>
      <w:r w:rsidR="00BD1AF2">
        <w:rPr>
          <w:rFonts w:ascii="Cambria Math" w:eastAsia="Cambria Math" w:hAnsi="Cambria Math"/>
          <w:spacing w:val="21"/>
        </w:rPr>
        <w:t xml:space="preserve"> </w:t>
      </w:r>
      <w:r w:rsidR="00BD1AF2">
        <w:rPr>
          <w:rFonts w:ascii="Cambria Math" w:eastAsia="Cambria Math" w:hAnsi="Cambria Math"/>
        </w:rPr>
        <w:t>−</w:t>
      </w:r>
      <w:r w:rsidR="00BD1AF2">
        <w:rPr>
          <w:rFonts w:ascii="Cambria Math" w:eastAsia="Cambria Math" w:hAnsi="Cambria Math"/>
          <w:spacing w:val="7"/>
        </w:rPr>
        <w:t xml:space="preserve"> </w:t>
      </w:r>
      <w:r w:rsidR="00BD1AF2">
        <w:rPr>
          <w:rFonts w:ascii="Cambria Math" w:eastAsia="Cambria Math" w:hAnsi="Cambria Math"/>
          <w:spacing w:val="-5"/>
        </w:rPr>
        <w:t>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20"/>
        <w:gridCol w:w="720"/>
        <w:gridCol w:w="720"/>
        <w:gridCol w:w="720"/>
        <w:gridCol w:w="720"/>
      </w:tblGrid>
      <w:tr w:rsidR="00BD1AF2" w14:paraId="3A424E4D" w14:textId="77777777" w:rsidTr="005606F7">
        <w:trPr>
          <w:trHeight w:val="288"/>
          <w:jc w:val="center"/>
        </w:trPr>
        <w:tc>
          <w:tcPr>
            <w:tcW w:w="720" w:type="dxa"/>
            <w:shd w:val="clear" w:color="auto" w:fill="F2F2F2" w:themeFill="background1" w:themeFillShade="F2"/>
          </w:tcPr>
          <w:p w14:paraId="13224499" w14:textId="77777777" w:rsidR="00BD1AF2" w:rsidRDefault="00BD1AF2" w:rsidP="00C97525">
            <w:pPr>
              <w:pStyle w:val="TableParagraph"/>
              <w:spacing w:line="281" w:lineRule="exact"/>
              <w:ind w:left="105" w:right="98"/>
              <w:jc w:val="center"/>
              <w:rPr>
                <w:rFonts w:ascii="Cambria Math" w:eastAsia="Cambria Math"/>
                <w:sz w:val="24"/>
              </w:rPr>
            </w:pPr>
            <w:r>
              <w:rPr>
                <w:rFonts w:ascii="Cambria Math" w:eastAsia="Cambria Math"/>
                <w:spacing w:val="-10"/>
                <w:sz w:val="24"/>
              </w:rPr>
              <w:t>𝑥</w:t>
            </w:r>
          </w:p>
        </w:tc>
        <w:tc>
          <w:tcPr>
            <w:tcW w:w="720" w:type="dxa"/>
          </w:tcPr>
          <w:p w14:paraId="24AE6BEA" w14:textId="77777777" w:rsidR="00BD1AF2" w:rsidRDefault="00BD1AF2" w:rsidP="00C97525">
            <w:pPr>
              <w:pStyle w:val="TableParagraph"/>
              <w:spacing w:line="270" w:lineRule="exact"/>
              <w:ind w:left="110" w:right="98"/>
              <w:jc w:val="center"/>
              <w:rPr>
                <w:sz w:val="24"/>
              </w:rPr>
            </w:pPr>
            <w:r>
              <w:rPr>
                <w:spacing w:val="-2"/>
                <w:sz w:val="24"/>
              </w:rPr>
              <w:t>-</w:t>
            </w:r>
            <w:r>
              <w:rPr>
                <w:spacing w:val="-12"/>
                <w:sz w:val="24"/>
              </w:rPr>
              <w:t>5</w:t>
            </w:r>
          </w:p>
        </w:tc>
        <w:tc>
          <w:tcPr>
            <w:tcW w:w="720" w:type="dxa"/>
          </w:tcPr>
          <w:p w14:paraId="526EAAAD" w14:textId="77777777" w:rsidR="00BD1AF2" w:rsidRDefault="00BD1AF2" w:rsidP="00C97525">
            <w:pPr>
              <w:pStyle w:val="TableParagraph"/>
              <w:spacing w:line="270" w:lineRule="exact"/>
              <w:ind w:right="247"/>
              <w:jc w:val="right"/>
              <w:rPr>
                <w:sz w:val="24"/>
              </w:rPr>
            </w:pPr>
            <w:r>
              <w:rPr>
                <w:spacing w:val="-2"/>
                <w:sz w:val="24"/>
              </w:rPr>
              <w:t>-</w:t>
            </w:r>
            <w:r>
              <w:rPr>
                <w:spacing w:val="-12"/>
                <w:sz w:val="24"/>
              </w:rPr>
              <w:t>2</w:t>
            </w:r>
          </w:p>
        </w:tc>
        <w:tc>
          <w:tcPr>
            <w:tcW w:w="720" w:type="dxa"/>
          </w:tcPr>
          <w:p w14:paraId="7A96914D" w14:textId="77777777" w:rsidR="00BD1AF2" w:rsidRDefault="00BD1AF2" w:rsidP="00C97525">
            <w:pPr>
              <w:pStyle w:val="TableParagraph"/>
              <w:spacing w:line="270" w:lineRule="exact"/>
              <w:ind w:left="14"/>
              <w:jc w:val="center"/>
              <w:rPr>
                <w:sz w:val="24"/>
              </w:rPr>
            </w:pPr>
            <w:r>
              <w:rPr>
                <w:sz w:val="24"/>
              </w:rPr>
              <w:t>1</w:t>
            </w:r>
          </w:p>
        </w:tc>
        <w:tc>
          <w:tcPr>
            <w:tcW w:w="720" w:type="dxa"/>
          </w:tcPr>
          <w:p w14:paraId="7D512ABC" w14:textId="77777777" w:rsidR="00BD1AF2" w:rsidRDefault="00BD1AF2" w:rsidP="00C97525">
            <w:pPr>
              <w:pStyle w:val="TableParagraph"/>
              <w:spacing w:line="270" w:lineRule="exact"/>
              <w:ind w:left="15"/>
              <w:jc w:val="center"/>
              <w:rPr>
                <w:sz w:val="24"/>
              </w:rPr>
            </w:pPr>
            <w:r>
              <w:rPr>
                <w:sz w:val="24"/>
              </w:rPr>
              <w:t>4</w:t>
            </w:r>
          </w:p>
        </w:tc>
        <w:tc>
          <w:tcPr>
            <w:tcW w:w="720" w:type="dxa"/>
          </w:tcPr>
          <w:p w14:paraId="2DE16090" w14:textId="77777777" w:rsidR="00BD1AF2" w:rsidRDefault="00BD1AF2" w:rsidP="00C97525">
            <w:pPr>
              <w:pStyle w:val="TableParagraph"/>
              <w:spacing w:line="270" w:lineRule="exact"/>
              <w:ind w:left="15"/>
              <w:jc w:val="center"/>
              <w:rPr>
                <w:sz w:val="24"/>
              </w:rPr>
            </w:pPr>
            <w:r>
              <w:rPr>
                <w:sz w:val="24"/>
              </w:rPr>
              <w:t>7</w:t>
            </w:r>
          </w:p>
        </w:tc>
      </w:tr>
      <w:tr w:rsidR="00BD1AF2" w14:paraId="06BC599A" w14:textId="77777777" w:rsidTr="002A7289">
        <w:trPr>
          <w:trHeight w:val="288"/>
          <w:jc w:val="center"/>
        </w:trPr>
        <w:tc>
          <w:tcPr>
            <w:tcW w:w="720" w:type="dxa"/>
            <w:shd w:val="clear" w:color="auto" w:fill="F2F2F2" w:themeFill="background1" w:themeFillShade="F2"/>
          </w:tcPr>
          <w:p w14:paraId="1CC2BF95" w14:textId="77777777" w:rsidR="00BD1AF2" w:rsidRDefault="00BD1AF2" w:rsidP="00C97525">
            <w:pPr>
              <w:pStyle w:val="TableParagraph"/>
              <w:spacing w:line="281" w:lineRule="exact"/>
              <w:ind w:left="113" w:right="98"/>
              <w:jc w:val="center"/>
              <w:rPr>
                <w:rFonts w:ascii="Cambria Math" w:eastAsia="Cambria Math"/>
                <w:sz w:val="24"/>
              </w:rPr>
            </w:pPr>
            <w:r>
              <w:rPr>
                <w:rFonts w:ascii="Cambria Math" w:eastAsia="Cambria Math"/>
                <w:spacing w:val="-4"/>
                <w:sz w:val="24"/>
              </w:rPr>
              <w:t>𝑔(𝑥)</w:t>
            </w:r>
          </w:p>
        </w:tc>
        <w:tc>
          <w:tcPr>
            <w:tcW w:w="720" w:type="dxa"/>
          </w:tcPr>
          <w:p w14:paraId="763C8846" w14:textId="77777777" w:rsidR="00BD1AF2" w:rsidRDefault="00BD1AF2" w:rsidP="00C97525">
            <w:pPr>
              <w:pStyle w:val="TableParagraph"/>
              <w:spacing w:line="273" w:lineRule="exact"/>
              <w:ind w:left="112" w:right="98"/>
              <w:jc w:val="center"/>
              <w:rPr>
                <w:sz w:val="24"/>
              </w:rPr>
            </w:pPr>
            <w:r>
              <w:rPr>
                <w:spacing w:val="-2"/>
                <w:sz w:val="24"/>
              </w:rPr>
              <w:t>-</w:t>
            </w:r>
            <w:r>
              <w:rPr>
                <w:spacing w:val="-5"/>
                <w:sz w:val="24"/>
              </w:rPr>
              <w:t>8.6</w:t>
            </w:r>
          </w:p>
        </w:tc>
        <w:tc>
          <w:tcPr>
            <w:tcW w:w="720" w:type="dxa"/>
          </w:tcPr>
          <w:p w14:paraId="0B44DAC5" w14:textId="77777777" w:rsidR="00BD1AF2" w:rsidRDefault="00BD1AF2" w:rsidP="00C97525">
            <w:pPr>
              <w:pStyle w:val="TableParagraph"/>
              <w:spacing w:line="273" w:lineRule="exact"/>
              <w:ind w:right="247"/>
              <w:jc w:val="right"/>
              <w:rPr>
                <w:sz w:val="24"/>
              </w:rPr>
            </w:pPr>
            <w:r>
              <w:rPr>
                <w:spacing w:val="-2"/>
                <w:sz w:val="24"/>
              </w:rPr>
              <w:t>-</w:t>
            </w:r>
            <w:r>
              <w:rPr>
                <w:spacing w:val="-12"/>
                <w:sz w:val="24"/>
              </w:rPr>
              <w:t>2</w:t>
            </w:r>
          </w:p>
        </w:tc>
        <w:tc>
          <w:tcPr>
            <w:tcW w:w="720" w:type="dxa"/>
          </w:tcPr>
          <w:p w14:paraId="6B897C6C" w14:textId="77777777" w:rsidR="00BD1AF2" w:rsidRDefault="00BD1AF2" w:rsidP="00C97525">
            <w:pPr>
              <w:pStyle w:val="TableParagraph"/>
              <w:spacing w:line="273" w:lineRule="exact"/>
              <w:ind w:left="110" w:right="98"/>
              <w:jc w:val="center"/>
              <w:rPr>
                <w:sz w:val="24"/>
              </w:rPr>
            </w:pPr>
            <w:r>
              <w:rPr>
                <w:spacing w:val="-5"/>
                <w:sz w:val="24"/>
              </w:rPr>
              <w:t>4.6</w:t>
            </w:r>
          </w:p>
        </w:tc>
        <w:tc>
          <w:tcPr>
            <w:tcW w:w="720" w:type="dxa"/>
          </w:tcPr>
          <w:p w14:paraId="147738AB" w14:textId="77777777" w:rsidR="00BD1AF2" w:rsidRDefault="00BD1AF2" w:rsidP="00C97525">
            <w:pPr>
              <w:pStyle w:val="TableParagraph"/>
              <w:spacing w:line="273" w:lineRule="exact"/>
              <w:ind w:left="110" w:right="98"/>
              <w:jc w:val="center"/>
              <w:rPr>
                <w:sz w:val="24"/>
              </w:rPr>
            </w:pPr>
            <w:r>
              <w:rPr>
                <w:spacing w:val="-4"/>
                <w:sz w:val="24"/>
              </w:rPr>
              <w:t>11.2</w:t>
            </w:r>
          </w:p>
        </w:tc>
        <w:tc>
          <w:tcPr>
            <w:tcW w:w="720" w:type="dxa"/>
          </w:tcPr>
          <w:p w14:paraId="3CC5AE4B" w14:textId="77777777" w:rsidR="00BD1AF2" w:rsidRDefault="00BD1AF2" w:rsidP="00C97525">
            <w:pPr>
              <w:pStyle w:val="TableParagraph"/>
              <w:spacing w:line="273" w:lineRule="exact"/>
              <w:ind w:left="110" w:right="98"/>
              <w:jc w:val="center"/>
              <w:rPr>
                <w:sz w:val="24"/>
              </w:rPr>
            </w:pPr>
            <w:r>
              <w:rPr>
                <w:spacing w:val="-4"/>
                <w:sz w:val="24"/>
              </w:rPr>
              <w:t>17.8</w:t>
            </w:r>
          </w:p>
        </w:tc>
      </w:tr>
    </w:tbl>
    <w:p w14:paraId="01D69143" w14:textId="4D7D4EA0" w:rsidR="004833EE" w:rsidRPr="004833EE" w:rsidRDefault="004833EE" w:rsidP="009C0F3D">
      <w:pPr>
        <w:pStyle w:val="BodyText"/>
        <w:spacing w:before="6"/>
      </w:pPr>
    </w:p>
    <w:p w14:paraId="36B742DB" w14:textId="450EBB67" w:rsidR="00BD4528" w:rsidRPr="00446198" w:rsidRDefault="00BD4528" w:rsidP="004833EE">
      <w:pPr>
        <w:pStyle w:val="AlgebraicARHeading"/>
      </w:pPr>
      <w:r w:rsidRPr="00446198">
        <w:t>Instructional Items </w:t>
      </w:r>
    </w:p>
    <w:p w14:paraId="2F8CA972" w14:textId="77777777" w:rsidR="00BD4528" w:rsidRPr="006B6BAE" w:rsidRDefault="00BD4528" w:rsidP="00BD4528">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3C68453" w14:textId="77777777" w:rsidR="007F7DA9" w:rsidRPr="007F7DA9" w:rsidRDefault="007F7DA9" w:rsidP="007F7DA9">
      <w:pPr>
        <w:spacing w:after="0" w:line="240" w:lineRule="auto"/>
        <w:ind w:left="360"/>
        <w:textAlignment w:val="baseline"/>
        <w:rPr>
          <w:rFonts w:eastAsia="Times New Roman" w:cs="Times New Roman"/>
          <w:sz w:val="24"/>
          <w:szCs w:val="24"/>
        </w:rPr>
      </w:pPr>
      <w:r w:rsidRPr="007F7DA9">
        <w:rPr>
          <w:rFonts w:eastAsia="Times New Roman" w:cs="Times New Roman"/>
          <w:sz w:val="24"/>
          <w:szCs w:val="24"/>
        </w:rPr>
        <w:t xml:space="preserve">The functions </w:t>
      </w:r>
      <w:r w:rsidRPr="007F7DA9">
        <w:rPr>
          <w:rFonts w:ascii="Cambria Math" w:eastAsia="Times New Roman" w:hAnsi="Cambria Math" w:cs="Cambria Math"/>
          <w:sz w:val="24"/>
          <w:szCs w:val="24"/>
        </w:rPr>
        <w:t>𝑓</w:t>
      </w:r>
      <w:r w:rsidRPr="007F7DA9">
        <w:rPr>
          <w:rFonts w:eastAsia="Times New Roman" w:cs="Times New Roman"/>
          <w:sz w:val="24"/>
          <w:szCs w:val="24"/>
        </w:rPr>
        <w:t>(</w:t>
      </w:r>
      <w:r w:rsidRPr="007F7DA9">
        <w:rPr>
          <w:rFonts w:ascii="Cambria Math" w:eastAsia="Times New Roman" w:hAnsi="Cambria Math" w:cs="Cambria Math"/>
          <w:sz w:val="24"/>
          <w:szCs w:val="24"/>
        </w:rPr>
        <w:t>𝑥</w:t>
      </w:r>
      <w:r w:rsidRPr="007F7DA9">
        <w:rPr>
          <w:rFonts w:eastAsia="Times New Roman" w:cs="Times New Roman"/>
          <w:sz w:val="24"/>
          <w:szCs w:val="24"/>
        </w:rPr>
        <w:t xml:space="preserve">) and </w:t>
      </w:r>
      <w:r w:rsidRPr="007F7DA9">
        <w:rPr>
          <w:rFonts w:ascii="Cambria Math" w:eastAsia="Times New Roman" w:hAnsi="Cambria Math" w:cs="Cambria Math"/>
          <w:sz w:val="24"/>
          <w:szCs w:val="24"/>
        </w:rPr>
        <w:t>𝑔</w:t>
      </w:r>
      <w:r w:rsidRPr="007F7DA9">
        <w:rPr>
          <w:rFonts w:eastAsia="Times New Roman" w:cs="Times New Roman"/>
          <w:sz w:val="24"/>
          <w:szCs w:val="24"/>
        </w:rPr>
        <w:t>(</w:t>
      </w:r>
      <w:r w:rsidRPr="007F7DA9">
        <w:rPr>
          <w:rFonts w:ascii="Cambria Math" w:eastAsia="Times New Roman" w:hAnsi="Cambria Math" w:cs="Cambria Math"/>
          <w:sz w:val="24"/>
          <w:szCs w:val="24"/>
        </w:rPr>
        <w:t>𝑥</w:t>
      </w:r>
      <w:r w:rsidRPr="007F7DA9">
        <w:rPr>
          <w:rFonts w:eastAsia="Times New Roman" w:cs="Times New Roman"/>
          <w:sz w:val="24"/>
          <w:szCs w:val="24"/>
        </w:rPr>
        <w:t xml:space="preserve">) are shown below, with </w:t>
      </w:r>
      <w:r w:rsidRPr="007F7DA9">
        <w:rPr>
          <w:rFonts w:ascii="Cambria Math" w:eastAsia="Times New Roman" w:hAnsi="Cambria Math" w:cs="Cambria Math"/>
          <w:sz w:val="24"/>
          <w:szCs w:val="24"/>
        </w:rPr>
        <w:t>𝑔</w:t>
      </w:r>
      <w:r w:rsidRPr="007F7DA9">
        <w:rPr>
          <w:rFonts w:eastAsia="Times New Roman" w:cs="Times New Roman"/>
          <w:sz w:val="24"/>
          <w:szCs w:val="24"/>
        </w:rPr>
        <w:t>(</w:t>
      </w:r>
      <w:r w:rsidRPr="007F7DA9">
        <w:rPr>
          <w:rFonts w:ascii="Cambria Math" w:eastAsia="Times New Roman" w:hAnsi="Cambria Math" w:cs="Cambria Math"/>
          <w:sz w:val="24"/>
          <w:szCs w:val="24"/>
        </w:rPr>
        <w:t>𝑥</w:t>
      </w:r>
      <w:r w:rsidRPr="007F7DA9">
        <w:rPr>
          <w:rFonts w:eastAsia="Times New Roman" w:cs="Times New Roman"/>
          <w:sz w:val="24"/>
          <w:szCs w:val="24"/>
        </w:rPr>
        <w:t xml:space="preserve">) representing a linear function. Which function has the greater </w:t>
      </w:r>
      <w:r w:rsidRPr="007F7DA9">
        <w:rPr>
          <w:rFonts w:ascii="Cambria Math" w:eastAsia="Times New Roman" w:hAnsi="Cambria Math" w:cs="Cambria Math"/>
          <w:sz w:val="24"/>
          <w:szCs w:val="24"/>
        </w:rPr>
        <w:t>𝑦</w:t>
      </w:r>
      <w:r w:rsidRPr="007F7DA9">
        <w:rPr>
          <w:rFonts w:eastAsia="Times New Roman" w:cs="Times New Roman"/>
          <w:sz w:val="24"/>
          <w:szCs w:val="24"/>
        </w:rPr>
        <w:t>-intercept?</w:t>
      </w:r>
    </w:p>
    <w:p w14:paraId="31CF4CC1" w14:textId="77777777" w:rsidR="007F7DA9" w:rsidRPr="007F7DA9" w:rsidRDefault="007F7DA9" w:rsidP="007F7DA9">
      <w:pPr>
        <w:spacing w:after="0" w:line="240" w:lineRule="auto"/>
        <w:ind w:left="360"/>
        <w:jc w:val="center"/>
        <w:textAlignment w:val="baseline"/>
        <w:rPr>
          <w:rFonts w:eastAsia="Times New Roman" w:cs="Times New Roman"/>
          <w:sz w:val="24"/>
          <w:szCs w:val="24"/>
        </w:rPr>
      </w:pPr>
      <w:r w:rsidRPr="007F7DA9">
        <w:rPr>
          <w:rFonts w:ascii="Cambria Math" w:eastAsia="Times New Roman" w:hAnsi="Cambria Math" w:cs="Cambria Math"/>
          <w:sz w:val="24"/>
          <w:szCs w:val="24"/>
        </w:rPr>
        <w:t>𝑓</w:t>
      </w:r>
      <w:r w:rsidRPr="007F7DA9">
        <w:rPr>
          <w:rFonts w:eastAsia="Times New Roman" w:cs="Times New Roman"/>
          <w:sz w:val="24"/>
          <w:szCs w:val="24"/>
        </w:rPr>
        <w:t>(</w:t>
      </w:r>
      <w:r w:rsidRPr="007F7DA9">
        <w:rPr>
          <w:rFonts w:ascii="Cambria Math" w:eastAsia="Times New Roman" w:hAnsi="Cambria Math" w:cs="Cambria Math"/>
          <w:sz w:val="24"/>
          <w:szCs w:val="24"/>
        </w:rPr>
        <w:t>𝑥</w:t>
      </w:r>
      <w:r w:rsidRPr="007F7DA9">
        <w:rPr>
          <w:rFonts w:eastAsia="Times New Roman" w:cs="Times New Roman"/>
          <w:sz w:val="24"/>
          <w:szCs w:val="24"/>
        </w:rPr>
        <w:t>)</w:t>
      </w:r>
    </w:p>
    <w:p w14:paraId="78C05177" w14:textId="77777777" w:rsidR="007F7DA9" w:rsidRPr="007F7DA9" w:rsidRDefault="007F7DA9" w:rsidP="007F7DA9">
      <w:pPr>
        <w:spacing w:after="0" w:line="240" w:lineRule="auto"/>
        <w:ind w:left="360"/>
        <w:jc w:val="center"/>
        <w:textAlignment w:val="baseline"/>
        <w:rPr>
          <w:rFonts w:eastAsia="Times New Roman" w:cs="Times New Roman"/>
          <w:sz w:val="24"/>
          <w:szCs w:val="24"/>
        </w:rPr>
      </w:pPr>
      <w:r w:rsidRPr="007F7DA9">
        <w:rPr>
          <w:rFonts w:eastAsia="Times New Roman" w:cs="Times New Roman"/>
          <w:noProof/>
          <w:sz w:val="24"/>
          <w:szCs w:val="24"/>
        </w:rPr>
        <w:drawing>
          <wp:inline distT="0" distB="0" distL="0" distR="0" wp14:anchorId="527596A5" wp14:editId="04212A23">
            <wp:extent cx="1891266" cy="1700783"/>
            <wp:effectExtent l="0" t="0" r="0" b="0"/>
            <wp:docPr id="1726" name="Picture 1726"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6" name="Image 1726" descr="Example graphic "/>
                    <pic:cNvPicPr/>
                  </pic:nvPicPr>
                  <pic:blipFill>
                    <a:blip r:embed="rId103" cstate="print"/>
                    <a:stretch>
                      <a:fillRect/>
                    </a:stretch>
                  </pic:blipFill>
                  <pic:spPr>
                    <a:xfrm>
                      <a:off x="0" y="0"/>
                      <a:ext cx="1891266" cy="1700783"/>
                    </a:xfrm>
                    <a:prstGeom prst="rect">
                      <a:avLst/>
                    </a:prstGeom>
                  </pic:spPr>
                </pic:pic>
              </a:graphicData>
            </a:graphic>
          </wp:inline>
        </w:drawing>
      </w:r>
    </w:p>
    <w:p w14:paraId="05023BC5" w14:textId="77777777" w:rsidR="007F7DA9" w:rsidRPr="007F7DA9" w:rsidRDefault="007F7DA9" w:rsidP="007F7DA9">
      <w:pPr>
        <w:spacing w:after="0" w:line="240" w:lineRule="auto"/>
        <w:ind w:left="360"/>
        <w:textAlignment w:val="baseline"/>
        <w:rPr>
          <w:rFonts w:eastAsia="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609"/>
        <w:gridCol w:w="609"/>
        <w:gridCol w:w="612"/>
        <w:gridCol w:w="612"/>
        <w:gridCol w:w="610"/>
      </w:tblGrid>
      <w:tr w:rsidR="0054613D" w14:paraId="44CF7F3A" w14:textId="77777777" w:rsidTr="0054613D">
        <w:trPr>
          <w:trHeight w:val="282"/>
          <w:jc w:val="center"/>
        </w:trPr>
        <w:tc>
          <w:tcPr>
            <w:tcW w:w="703" w:type="dxa"/>
            <w:shd w:val="clear" w:color="auto" w:fill="F1F1F1"/>
          </w:tcPr>
          <w:p w14:paraId="025932BA" w14:textId="77777777" w:rsidR="0054613D" w:rsidRDefault="0054613D" w:rsidP="00C97525">
            <w:pPr>
              <w:pStyle w:val="TableParagraph"/>
              <w:spacing w:line="263" w:lineRule="exact"/>
              <w:ind w:left="93" w:right="93"/>
              <w:jc w:val="center"/>
              <w:rPr>
                <w:rFonts w:ascii="Cambria Math" w:eastAsia="Cambria Math"/>
                <w:sz w:val="24"/>
              </w:rPr>
            </w:pPr>
            <w:r>
              <w:rPr>
                <w:rFonts w:ascii="Cambria Math" w:eastAsia="Cambria Math"/>
                <w:spacing w:val="-10"/>
                <w:sz w:val="24"/>
              </w:rPr>
              <w:t>𝑥</w:t>
            </w:r>
          </w:p>
        </w:tc>
        <w:tc>
          <w:tcPr>
            <w:tcW w:w="609" w:type="dxa"/>
          </w:tcPr>
          <w:p w14:paraId="32FBC4FD" w14:textId="77777777" w:rsidR="0054613D" w:rsidRDefault="0054613D" w:rsidP="00C97525">
            <w:pPr>
              <w:pStyle w:val="TableParagraph"/>
              <w:spacing w:line="263" w:lineRule="exact"/>
              <w:ind w:left="10"/>
              <w:jc w:val="center"/>
              <w:rPr>
                <w:sz w:val="24"/>
              </w:rPr>
            </w:pPr>
            <w:r>
              <w:rPr>
                <w:sz w:val="24"/>
              </w:rPr>
              <w:t>3</w:t>
            </w:r>
          </w:p>
        </w:tc>
        <w:tc>
          <w:tcPr>
            <w:tcW w:w="609" w:type="dxa"/>
          </w:tcPr>
          <w:p w14:paraId="7FC0F952" w14:textId="77777777" w:rsidR="0054613D" w:rsidRDefault="0054613D" w:rsidP="00C97525">
            <w:pPr>
              <w:pStyle w:val="TableParagraph"/>
              <w:spacing w:line="263" w:lineRule="exact"/>
              <w:ind w:left="11"/>
              <w:jc w:val="center"/>
              <w:rPr>
                <w:sz w:val="24"/>
              </w:rPr>
            </w:pPr>
            <w:r>
              <w:rPr>
                <w:sz w:val="24"/>
              </w:rPr>
              <w:t>7</w:t>
            </w:r>
          </w:p>
        </w:tc>
        <w:tc>
          <w:tcPr>
            <w:tcW w:w="612" w:type="dxa"/>
          </w:tcPr>
          <w:p w14:paraId="2929C6B6" w14:textId="77777777" w:rsidR="0054613D" w:rsidRDefault="0054613D" w:rsidP="00C97525">
            <w:pPr>
              <w:pStyle w:val="TableParagraph"/>
              <w:spacing w:line="263" w:lineRule="exact"/>
              <w:ind w:left="186"/>
              <w:rPr>
                <w:sz w:val="24"/>
              </w:rPr>
            </w:pPr>
            <w:r>
              <w:rPr>
                <w:spacing w:val="-5"/>
                <w:sz w:val="24"/>
              </w:rPr>
              <w:t>11</w:t>
            </w:r>
          </w:p>
        </w:tc>
        <w:tc>
          <w:tcPr>
            <w:tcW w:w="612" w:type="dxa"/>
          </w:tcPr>
          <w:p w14:paraId="42B8FAC6" w14:textId="77777777" w:rsidR="0054613D" w:rsidRDefault="0054613D" w:rsidP="00C97525">
            <w:pPr>
              <w:pStyle w:val="TableParagraph"/>
              <w:spacing w:line="263" w:lineRule="exact"/>
              <w:ind w:left="142" w:right="132"/>
              <w:jc w:val="center"/>
              <w:rPr>
                <w:sz w:val="24"/>
              </w:rPr>
            </w:pPr>
            <w:r>
              <w:rPr>
                <w:spacing w:val="-5"/>
                <w:sz w:val="24"/>
              </w:rPr>
              <w:t>15</w:t>
            </w:r>
          </w:p>
        </w:tc>
        <w:tc>
          <w:tcPr>
            <w:tcW w:w="610" w:type="dxa"/>
          </w:tcPr>
          <w:p w14:paraId="4D7962C8" w14:textId="77777777" w:rsidR="0054613D" w:rsidRDefault="0054613D" w:rsidP="00C97525">
            <w:pPr>
              <w:pStyle w:val="TableParagraph"/>
              <w:spacing w:line="263" w:lineRule="exact"/>
              <w:ind w:left="140" w:right="132"/>
              <w:jc w:val="center"/>
              <w:rPr>
                <w:sz w:val="24"/>
              </w:rPr>
            </w:pPr>
            <w:r>
              <w:rPr>
                <w:spacing w:val="-5"/>
                <w:sz w:val="24"/>
              </w:rPr>
              <w:t>19</w:t>
            </w:r>
          </w:p>
        </w:tc>
      </w:tr>
      <w:tr w:rsidR="0054613D" w14:paraId="653E2399" w14:textId="77777777" w:rsidTr="0054613D">
        <w:trPr>
          <w:trHeight w:val="280"/>
          <w:jc w:val="center"/>
        </w:trPr>
        <w:tc>
          <w:tcPr>
            <w:tcW w:w="703" w:type="dxa"/>
            <w:shd w:val="clear" w:color="auto" w:fill="F1F1F1"/>
          </w:tcPr>
          <w:p w14:paraId="6750B57A" w14:textId="77777777" w:rsidR="0054613D" w:rsidRDefault="0054613D" w:rsidP="00C97525">
            <w:pPr>
              <w:pStyle w:val="TableParagraph"/>
              <w:spacing w:line="260" w:lineRule="exact"/>
              <w:ind w:left="101" w:right="93"/>
              <w:jc w:val="center"/>
              <w:rPr>
                <w:rFonts w:ascii="Cambria Math" w:eastAsia="Cambria Math"/>
                <w:sz w:val="24"/>
              </w:rPr>
            </w:pPr>
            <w:r>
              <w:rPr>
                <w:rFonts w:ascii="Cambria Math" w:eastAsia="Cambria Math"/>
                <w:spacing w:val="-4"/>
                <w:sz w:val="24"/>
              </w:rPr>
              <w:t>𝑔(𝑥)</w:t>
            </w:r>
          </w:p>
        </w:tc>
        <w:tc>
          <w:tcPr>
            <w:tcW w:w="609" w:type="dxa"/>
          </w:tcPr>
          <w:p w14:paraId="1E4EE842" w14:textId="77777777" w:rsidR="0054613D" w:rsidRDefault="0054613D" w:rsidP="00C97525">
            <w:pPr>
              <w:pStyle w:val="TableParagraph"/>
              <w:spacing w:line="260" w:lineRule="exact"/>
              <w:ind w:left="103" w:right="93"/>
              <w:jc w:val="center"/>
              <w:rPr>
                <w:sz w:val="24"/>
              </w:rPr>
            </w:pPr>
            <w:r>
              <w:rPr>
                <w:spacing w:val="-2"/>
                <w:sz w:val="24"/>
              </w:rPr>
              <w:t>-</w:t>
            </w:r>
            <w:r>
              <w:rPr>
                <w:spacing w:val="-5"/>
                <w:sz w:val="24"/>
              </w:rPr>
              <w:t>1.1</w:t>
            </w:r>
          </w:p>
        </w:tc>
        <w:tc>
          <w:tcPr>
            <w:tcW w:w="609" w:type="dxa"/>
          </w:tcPr>
          <w:p w14:paraId="5430E4C5" w14:textId="77777777" w:rsidR="0054613D" w:rsidRDefault="0054613D" w:rsidP="00C97525">
            <w:pPr>
              <w:pStyle w:val="TableParagraph"/>
              <w:spacing w:line="260" w:lineRule="exact"/>
              <w:ind w:left="103" w:right="89"/>
              <w:jc w:val="center"/>
              <w:rPr>
                <w:sz w:val="24"/>
              </w:rPr>
            </w:pPr>
            <w:r>
              <w:rPr>
                <w:spacing w:val="-5"/>
                <w:sz w:val="24"/>
              </w:rPr>
              <w:t>0.5</w:t>
            </w:r>
          </w:p>
        </w:tc>
        <w:tc>
          <w:tcPr>
            <w:tcW w:w="612" w:type="dxa"/>
          </w:tcPr>
          <w:p w14:paraId="72C54DA1" w14:textId="77777777" w:rsidR="0054613D" w:rsidRDefault="0054613D" w:rsidP="00C97525">
            <w:pPr>
              <w:pStyle w:val="TableParagraph"/>
              <w:spacing w:line="260" w:lineRule="exact"/>
              <w:ind w:left="157"/>
              <w:rPr>
                <w:sz w:val="24"/>
              </w:rPr>
            </w:pPr>
            <w:r>
              <w:rPr>
                <w:spacing w:val="-5"/>
                <w:sz w:val="24"/>
              </w:rPr>
              <w:t>2.1</w:t>
            </w:r>
          </w:p>
        </w:tc>
        <w:tc>
          <w:tcPr>
            <w:tcW w:w="612" w:type="dxa"/>
          </w:tcPr>
          <w:p w14:paraId="16400131" w14:textId="77777777" w:rsidR="0054613D" w:rsidRDefault="0054613D" w:rsidP="00C97525">
            <w:pPr>
              <w:pStyle w:val="TableParagraph"/>
              <w:spacing w:line="260" w:lineRule="exact"/>
              <w:ind w:left="145" w:right="132"/>
              <w:jc w:val="center"/>
              <w:rPr>
                <w:sz w:val="24"/>
              </w:rPr>
            </w:pPr>
            <w:r>
              <w:rPr>
                <w:spacing w:val="-5"/>
                <w:sz w:val="24"/>
              </w:rPr>
              <w:t>3.7</w:t>
            </w:r>
          </w:p>
        </w:tc>
        <w:tc>
          <w:tcPr>
            <w:tcW w:w="610" w:type="dxa"/>
          </w:tcPr>
          <w:p w14:paraId="307A7743" w14:textId="77777777" w:rsidR="0054613D" w:rsidRDefault="0054613D" w:rsidP="00C97525">
            <w:pPr>
              <w:pStyle w:val="TableParagraph"/>
              <w:spacing w:line="260" w:lineRule="exact"/>
              <w:ind w:left="142" w:right="132"/>
              <w:jc w:val="center"/>
              <w:rPr>
                <w:sz w:val="24"/>
              </w:rPr>
            </w:pPr>
            <w:r>
              <w:rPr>
                <w:spacing w:val="-5"/>
                <w:sz w:val="24"/>
              </w:rPr>
              <w:t>5.3</w:t>
            </w:r>
          </w:p>
        </w:tc>
      </w:tr>
    </w:tbl>
    <w:p w14:paraId="29530E0F" w14:textId="77777777" w:rsidR="00BD4528" w:rsidRPr="006B6BAE" w:rsidRDefault="00BD4528" w:rsidP="00BD4528">
      <w:pPr>
        <w:spacing w:after="0" w:line="240" w:lineRule="auto"/>
        <w:textAlignment w:val="baseline"/>
        <w:rPr>
          <w:rFonts w:eastAsia="Calibri" w:cs="Times New Roman"/>
          <w:i/>
          <w:sz w:val="24"/>
          <w:szCs w:val="24"/>
        </w:rPr>
      </w:pPr>
    </w:p>
    <w:p w14:paraId="7CEC7B0E" w14:textId="77777777" w:rsidR="005869B7" w:rsidRDefault="005869B7">
      <w:pPr>
        <w:rPr>
          <w:rFonts w:eastAsia="Calibri" w:cs="Times New Roman"/>
          <w:i/>
          <w:sz w:val="24"/>
          <w:szCs w:val="24"/>
        </w:rPr>
      </w:pPr>
      <w:r>
        <w:rPr>
          <w:rFonts w:eastAsia="Calibri" w:cs="Times New Roman"/>
          <w:i/>
          <w:sz w:val="24"/>
          <w:szCs w:val="24"/>
        </w:rPr>
        <w:br w:type="page"/>
      </w:r>
    </w:p>
    <w:p w14:paraId="724F118A" w14:textId="529A1A36" w:rsidR="00BD4528" w:rsidRPr="006B6BAE" w:rsidRDefault="00BD4528" w:rsidP="00BD4528">
      <w:pPr>
        <w:spacing w:after="0" w:line="240" w:lineRule="auto"/>
        <w:textAlignment w:val="baseline"/>
        <w:rPr>
          <w:rFonts w:eastAsia="Calibri" w:cs="Times New Roman"/>
          <w:i/>
          <w:sz w:val="24"/>
          <w:szCs w:val="24"/>
        </w:rPr>
      </w:pPr>
      <w:r w:rsidRPr="006B6BAE">
        <w:rPr>
          <w:rFonts w:eastAsia="Calibri" w:cs="Times New Roman"/>
          <w:i/>
          <w:sz w:val="24"/>
          <w:szCs w:val="24"/>
        </w:rPr>
        <w:lastRenderedPageBreak/>
        <w:t>Instructional Item 2</w:t>
      </w:r>
    </w:p>
    <w:p w14:paraId="42EE1975" w14:textId="669BBA6E" w:rsidR="00BD4528" w:rsidRPr="00602BEF" w:rsidRDefault="002A7289" w:rsidP="00071CCF">
      <w:pPr>
        <w:spacing w:after="0" w:line="240" w:lineRule="auto"/>
        <w:textAlignment w:val="baseline"/>
        <w:rPr>
          <w:rFonts w:eastAsia="Times New Roman" w:cs="Times New Roman"/>
          <w:sz w:val="24"/>
          <w:szCs w:val="24"/>
        </w:rPr>
      </w:pPr>
      <w:r>
        <w:rPr>
          <w:rFonts w:eastAsia="Times New Roman" w:cs="Times New Roman"/>
          <w:sz w:val="24"/>
          <w:szCs w:val="24"/>
        </w:rPr>
        <w:tab/>
      </w:r>
      <w:r w:rsidR="00071CCF" w:rsidRPr="00071CCF">
        <w:rPr>
          <w:rFonts w:eastAsia="Times New Roman" w:cs="Times New Roman"/>
          <w:sz w:val="24"/>
          <w:szCs w:val="24"/>
        </w:rPr>
        <w:t>The function f(x) can be represented by</w:t>
      </w:r>
      <w:r w:rsidR="00643415" w:rsidRPr="00643415">
        <w:rPr>
          <w:rFonts w:ascii="Cambria Math" w:eastAsia="Times New Roman" w:hAnsi="Cambria Math" w:cs="Times New Roman"/>
          <w:i/>
          <w:sz w:val="24"/>
          <w:szCs w:val="24"/>
        </w:rPr>
        <w:t xml:space="preserve"> </w:t>
      </w:r>
      <m:oMath>
        <m:r>
          <w:rPr>
            <w:rFonts w:ascii="Cambria Math" w:eastAsia="Times New Roman" w:hAnsi="Cambria Math" w:cs="Times New Roman"/>
            <w:sz w:val="24"/>
            <w:szCs w:val="24"/>
          </w:rPr>
          <m:t>f(x)=3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(1.06)</m:t>
            </m:r>
          </m:e>
          <m:sup>
            <m:r>
              <w:rPr>
                <w:rFonts w:ascii="Cambria Math" w:eastAsia="Times New Roman" w:hAnsi="Cambria Math" w:cs="Times New Roman"/>
                <w:sz w:val="24"/>
                <w:szCs w:val="24"/>
              </w:rPr>
              <m:t>x</m:t>
            </m:r>
          </m:sup>
        </m:sSup>
      </m:oMath>
      <w:r w:rsidR="00643415">
        <w:rPr>
          <w:rFonts w:ascii="Cambria Math" w:eastAsia="Times New Roman" w:hAnsi="Cambria Math" w:cs="Times New Roman"/>
          <w:i/>
          <w:sz w:val="24"/>
          <w:szCs w:val="24"/>
        </w:rPr>
        <w:t>.</w:t>
      </w:r>
      <w:r w:rsidR="00071CCF" w:rsidRPr="00071CCF">
        <w:rPr>
          <w:rFonts w:eastAsia="Times New Roman" w:cs="Times New Roman"/>
          <w:sz w:val="24"/>
          <w:szCs w:val="24"/>
        </w:rPr>
        <w:t xml:space="preserve"> The function</w:t>
      </w:r>
      <m:oMath>
        <m:r>
          <w:rPr>
            <w:rFonts w:ascii="Cambria Math" w:eastAsia="Times New Roman" w:hAnsi="Cambria Math" w:cs="Times New Roman"/>
            <w:sz w:val="24"/>
            <w:szCs w:val="24"/>
          </w:rPr>
          <m:t xml:space="preserve"> g(x)</m:t>
        </m:r>
      </m:oMath>
      <w:r w:rsidR="00071CCF" w:rsidRPr="00071CCF">
        <w:rPr>
          <w:rFonts w:eastAsia="Times New Roman" w:cs="Times New Roman"/>
          <w:sz w:val="24"/>
          <w:szCs w:val="24"/>
        </w:rPr>
        <w:t xml:space="preserve"> has a </w:t>
      </w:r>
      <w:r>
        <w:rPr>
          <w:rFonts w:eastAsia="Times New Roman" w:cs="Times New Roman"/>
          <w:sz w:val="24"/>
          <w:szCs w:val="24"/>
        </w:rPr>
        <w:tab/>
      </w:r>
      <w:r w:rsidR="00071CCF" w:rsidRPr="00071CCF">
        <w:rPr>
          <w:rFonts w:eastAsia="Times New Roman" w:cs="Times New Roman"/>
          <w:sz w:val="24"/>
          <w:szCs w:val="24"/>
        </w:rPr>
        <w:t xml:space="preserve">slope of 7 and a </w:t>
      </w:r>
      <m:oMath>
        <m:r>
          <w:rPr>
            <w:rFonts w:ascii="Cambria Math" w:eastAsia="Times New Roman" w:hAnsi="Cambria Math" w:cs="Times New Roman"/>
            <w:sz w:val="24"/>
            <w:szCs w:val="24"/>
          </w:rPr>
          <m:t>y</m:t>
        </m:r>
      </m:oMath>
      <w:r w:rsidR="00071CCF" w:rsidRPr="00071CCF">
        <w:rPr>
          <w:rFonts w:eastAsia="Times New Roman" w:cs="Times New Roman"/>
          <w:sz w:val="24"/>
          <w:szCs w:val="24"/>
        </w:rPr>
        <w:t>-intercept of</w:t>
      </w:r>
      <m:oMath>
        <m:r>
          <w:rPr>
            <w:rFonts w:ascii="Cambria Math" w:eastAsia="Times New Roman" w:hAnsi="Cambria Math" w:cs="Times New Roman"/>
            <w:sz w:val="24"/>
            <w:szCs w:val="24"/>
          </w:rPr>
          <m:t xml:space="preserve"> -2</m:t>
        </m:r>
      </m:oMath>
      <w:r w:rsidR="00071CCF" w:rsidRPr="00071CCF">
        <w:rPr>
          <w:rFonts w:eastAsia="Times New Roman" w:cs="Times New Roman"/>
          <w:sz w:val="24"/>
          <w:szCs w:val="24"/>
        </w:rPr>
        <w:t xml:space="preserve">. As </w:t>
      </w:r>
      <m:oMath>
        <m:r>
          <w:rPr>
            <w:rFonts w:ascii="Cambria Math" w:eastAsia="Times New Roman" w:hAnsi="Cambria Math" w:cs="Times New Roman"/>
            <w:sz w:val="24"/>
            <w:szCs w:val="24"/>
          </w:rPr>
          <m:t>x</m:t>
        </m:r>
      </m:oMath>
      <w:r w:rsidR="00071CCF" w:rsidRPr="00071CCF">
        <w:rPr>
          <w:rFonts w:eastAsia="Times New Roman" w:cs="Times New Roman"/>
          <w:sz w:val="24"/>
          <w:szCs w:val="24"/>
        </w:rPr>
        <w:t xml:space="preserve"> increases, which function will eventually exceed </w:t>
      </w:r>
      <w:r>
        <w:rPr>
          <w:rFonts w:eastAsia="Times New Roman" w:cs="Times New Roman"/>
          <w:sz w:val="24"/>
          <w:szCs w:val="24"/>
        </w:rPr>
        <w:tab/>
      </w:r>
      <w:r w:rsidR="00071CCF" w:rsidRPr="00071CCF">
        <w:rPr>
          <w:rFonts w:eastAsia="Times New Roman" w:cs="Times New Roman"/>
          <w:sz w:val="24"/>
          <w:szCs w:val="24"/>
        </w:rPr>
        <w:t>the</w:t>
      </w:r>
      <m:oMath>
        <m:r>
          <w:rPr>
            <w:rFonts w:ascii="Cambria Math" w:eastAsia="Times New Roman" w:hAnsi="Cambria Math" w:cs="Times New Roman"/>
            <w:sz w:val="24"/>
            <w:szCs w:val="24"/>
          </w:rPr>
          <m:t xml:space="preserve"> y</m:t>
        </m:r>
      </m:oMath>
      <w:r w:rsidR="00071CCF" w:rsidRPr="00071CCF">
        <w:rPr>
          <w:rFonts w:eastAsia="Times New Roman" w:cs="Times New Roman"/>
          <w:sz w:val="24"/>
          <w:szCs w:val="24"/>
        </w:rPr>
        <w:t xml:space="preserve"> values of the other function and why?</w:t>
      </w:r>
    </w:p>
    <w:p w14:paraId="4353776B" w14:textId="77777777" w:rsidR="00BD4528" w:rsidRPr="00C0141B" w:rsidRDefault="00BD4528" w:rsidP="00BD4528">
      <w:pPr>
        <w:pStyle w:val="Style4"/>
      </w:pPr>
      <w:r w:rsidRPr="00446198">
        <w:t>*The strategies, tasks and items included in the B1G-M are examples and should not be considered comprehensive.</w:t>
      </w:r>
    </w:p>
    <w:p w14:paraId="74CC9737" w14:textId="77777777" w:rsidR="00BD4528" w:rsidRDefault="00BD4528">
      <w:pPr>
        <w:rPr>
          <w:rFonts w:eastAsia="Calibri" w:cs="Times New Roman"/>
          <w:b/>
          <w:sz w:val="24"/>
          <w:szCs w:val="24"/>
          <w:u w:val="single"/>
        </w:rPr>
      </w:pPr>
    </w:p>
    <w:p w14:paraId="3AC49931" w14:textId="0552A848" w:rsidR="00BD4528" w:rsidRDefault="00BD4528" w:rsidP="00BD4528">
      <w:pPr>
        <w:pStyle w:val="Heading3"/>
      </w:pPr>
      <w:bookmarkStart w:id="55" w:name="_MA.912.F.1.8"/>
      <w:bookmarkEnd w:id="55"/>
      <w:r w:rsidRPr="006B6BAE">
        <w:t>MA</w:t>
      </w:r>
      <w:r>
        <w:t>.912.F</w:t>
      </w:r>
      <w:r w:rsidRPr="006B6BAE">
        <w:t>.1.</w:t>
      </w:r>
      <w:r w:rsidR="00C22E45">
        <w:t>8</w:t>
      </w:r>
      <w:r w:rsidR="00446012">
        <w:br/>
      </w:r>
    </w:p>
    <w:p w14:paraId="2335BF4D" w14:textId="77777777" w:rsidR="00BD4528" w:rsidRPr="00446198" w:rsidRDefault="00BD4528" w:rsidP="00BD4528">
      <w:pPr>
        <w:pStyle w:val="FunctionsF"/>
      </w:pPr>
      <w:r w:rsidRPr="00446198">
        <w:t>Benchmark</w:t>
      </w:r>
    </w:p>
    <w:p w14:paraId="5FF89FEC" w14:textId="24807EC5" w:rsidR="00BD4528" w:rsidRPr="005D203C" w:rsidRDefault="00BD4528" w:rsidP="00BD4528">
      <w:pPr>
        <w:pStyle w:val="Style3"/>
      </w:pPr>
      <w:r w:rsidRPr="0012407D">
        <w:t>MA</w:t>
      </w:r>
      <w:r>
        <w:t>.912.F</w:t>
      </w:r>
      <w:r w:rsidRPr="0012407D">
        <w:t>.1.</w:t>
      </w:r>
      <w:r w:rsidR="00C22E45">
        <w:t>8</w:t>
      </w:r>
      <w:r w:rsidRPr="0012407D">
        <w:tab/>
      </w:r>
      <w:r w:rsidR="00350189" w:rsidRPr="00350189">
        <w:t>Determine whether a linear, quadratic or exponential function best models a given real-world situation.</w:t>
      </w:r>
    </w:p>
    <w:p w14:paraId="1D0C1780" w14:textId="77777777" w:rsidR="005D066A" w:rsidRDefault="005D066A" w:rsidP="005D066A">
      <w:pPr>
        <w:pStyle w:val="TableParagraph"/>
      </w:pPr>
      <w:r>
        <w:rPr>
          <w:u w:val="single"/>
        </w:rPr>
        <w:t>Benchmark</w:t>
      </w:r>
      <w:r>
        <w:rPr>
          <w:spacing w:val="-7"/>
          <w:u w:val="single"/>
        </w:rPr>
        <w:t xml:space="preserve"> </w:t>
      </w:r>
      <w:r>
        <w:rPr>
          <w:spacing w:val="-2"/>
          <w:u w:val="single"/>
        </w:rPr>
        <w:t>Clarifications:</w:t>
      </w:r>
    </w:p>
    <w:p w14:paraId="3AD8FEE0" w14:textId="77777777" w:rsidR="004977C6" w:rsidRDefault="004977C6" w:rsidP="004977C6">
      <w:pPr>
        <w:pStyle w:val="TableParagraph"/>
        <w:spacing w:before="2"/>
        <w:ind w:right="6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recognizing</w:t>
      </w:r>
      <w:r>
        <w:rPr>
          <w:spacing w:val="-5"/>
        </w:rPr>
        <w:t xml:space="preserve"> </w:t>
      </w:r>
      <w:r>
        <w:t>that</w:t>
      </w:r>
      <w:r>
        <w:rPr>
          <w:spacing w:val="-3"/>
        </w:rPr>
        <w:t xml:space="preserve"> </w:t>
      </w:r>
      <w:r>
        <w:t>linear</w:t>
      </w:r>
      <w:r>
        <w:rPr>
          <w:spacing w:val="-4"/>
        </w:rPr>
        <w:t xml:space="preserve"> </w:t>
      </w:r>
      <w:r>
        <w:t>functions</w:t>
      </w:r>
      <w:r>
        <w:rPr>
          <w:spacing w:val="-2"/>
        </w:rPr>
        <w:t xml:space="preserve"> </w:t>
      </w:r>
      <w:r>
        <w:t>model</w:t>
      </w:r>
      <w:r>
        <w:rPr>
          <w:spacing w:val="-4"/>
        </w:rPr>
        <w:t xml:space="preserve"> </w:t>
      </w:r>
      <w:r>
        <w:t>situations</w:t>
      </w:r>
      <w:r>
        <w:rPr>
          <w:spacing w:val="-2"/>
        </w:rPr>
        <w:t xml:space="preserve"> </w:t>
      </w:r>
      <w:r>
        <w:t>in</w:t>
      </w:r>
      <w:r>
        <w:rPr>
          <w:spacing w:val="-5"/>
        </w:rPr>
        <w:t xml:space="preserve"> </w:t>
      </w:r>
      <w:r>
        <w:t>which</w:t>
      </w:r>
      <w:r>
        <w:rPr>
          <w:spacing w:val="-4"/>
        </w:rPr>
        <w:t xml:space="preserve"> </w:t>
      </w:r>
      <w:r>
        <w:t>a</w:t>
      </w:r>
      <w:r>
        <w:rPr>
          <w:spacing w:val="-2"/>
        </w:rPr>
        <w:t xml:space="preserve"> </w:t>
      </w:r>
      <w:r>
        <w:t>quantity changes by a constant amount per unit interval; that quadratic functions model situations in which a quantity increases to a maximum, then begins to decrease or a quantity decreases to a minimum, then begins to increase; and that exponential functions model situations in which a quantity grows or decays</w:t>
      </w:r>
      <w:r>
        <w:rPr>
          <w:spacing w:val="40"/>
        </w:rPr>
        <w:t xml:space="preserve"> </w:t>
      </w:r>
      <w:r>
        <w:t>by a constant percent per unit interval.</w:t>
      </w:r>
    </w:p>
    <w:p w14:paraId="601C0E5A" w14:textId="31B69A23" w:rsidR="00BD4528" w:rsidRDefault="004977C6" w:rsidP="004977C6">
      <w:pPr>
        <w:spacing w:after="0"/>
      </w:pPr>
      <w:r>
        <w:rPr>
          <w:i/>
        </w:rPr>
        <w:t>Clarification</w:t>
      </w:r>
      <w:r>
        <w:rPr>
          <w:i/>
          <w:spacing w:val="-5"/>
        </w:rPr>
        <w:t xml:space="preserve"> </w:t>
      </w:r>
      <w:r>
        <w:rPr>
          <w:i/>
        </w:rPr>
        <w:t>2:</w:t>
      </w:r>
      <w:r>
        <w:rPr>
          <w:i/>
          <w:spacing w:val="-3"/>
        </w:rPr>
        <w:t xml:space="preserve"> </w:t>
      </w:r>
      <w:r>
        <w:t>Within</w:t>
      </w:r>
      <w:r>
        <w:rPr>
          <w:spacing w:val="-2"/>
        </w:rPr>
        <w:t xml:space="preserve"> </w:t>
      </w:r>
      <w:r>
        <w:t>this</w:t>
      </w:r>
      <w:r>
        <w:rPr>
          <w:spacing w:val="-4"/>
        </w:rPr>
        <w:t xml:space="preserve"> </w:t>
      </w:r>
      <w:r>
        <w:t>benchmark,</w:t>
      </w:r>
      <w:r>
        <w:rPr>
          <w:spacing w:val="-2"/>
        </w:rPr>
        <w:t xml:space="preserve"> </w:t>
      </w:r>
      <w:r>
        <w:t>the</w:t>
      </w:r>
      <w:r>
        <w:rPr>
          <w:spacing w:val="-2"/>
        </w:rPr>
        <w:t xml:space="preserve"> </w:t>
      </w:r>
      <w:r>
        <w:t>expectation</w:t>
      </w:r>
      <w:r>
        <w:rPr>
          <w:spacing w:val="-2"/>
        </w:rPr>
        <w:t xml:space="preserve"> </w:t>
      </w:r>
      <w:r>
        <w:t>is</w:t>
      </w:r>
      <w:r>
        <w:rPr>
          <w:spacing w:val="-4"/>
        </w:rPr>
        <w:t xml:space="preserve"> </w:t>
      </w:r>
      <w:r>
        <w:t>to</w:t>
      </w:r>
      <w:r>
        <w:rPr>
          <w:spacing w:val="-2"/>
        </w:rPr>
        <w:t xml:space="preserve"> </w:t>
      </w:r>
      <w:r>
        <w:t>identify</w:t>
      </w:r>
      <w:r>
        <w:rPr>
          <w:spacing w:val="-5"/>
        </w:rPr>
        <w:t xml:space="preserve"> </w:t>
      </w:r>
      <w:r>
        <w:t>the</w:t>
      </w:r>
      <w:r>
        <w:rPr>
          <w:spacing w:val="-4"/>
        </w:rPr>
        <w:t xml:space="preserve"> </w:t>
      </w:r>
      <w:r>
        <w:t>type</w:t>
      </w:r>
      <w:r>
        <w:rPr>
          <w:spacing w:val="-2"/>
        </w:rPr>
        <w:t xml:space="preserve"> </w:t>
      </w:r>
      <w:r>
        <w:t>of</w:t>
      </w:r>
      <w:r>
        <w:rPr>
          <w:spacing w:val="-1"/>
        </w:rPr>
        <w:t xml:space="preserve"> </w:t>
      </w:r>
      <w:r>
        <w:t>function</w:t>
      </w:r>
      <w:r>
        <w:rPr>
          <w:spacing w:val="-5"/>
        </w:rPr>
        <w:t xml:space="preserve"> </w:t>
      </w:r>
      <w:r>
        <w:t>from</w:t>
      </w:r>
      <w:r>
        <w:rPr>
          <w:spacing w:val="-6"/>
        </w:rPr>
        <w:t xml:space="preserve"> </w:t>
      </w:r>
      <w:r>
        <w:t>a</w:t>
      </w:r>
      <w:r>
        <w:rPr>
          <w:spacing w:val="-2"/>
        </w:rPr>
        <w:t xml:space="preserve"> </w:t>
      </w:r>
      <w:r>
        <w:t>written description or table.</w:t>
      </w:r>
    </w:p>
    <w:p w14:paraId="4B2ABC76" w14:textId="77777777" w:rsidR="00350189" w:rsidRDefault="00350189" w:rsidP="00BD4528">
      <w:pPr>
        <w:spacing w:after="0"/>
      </w:pPr>
    </w:p>
    <w:p w14:paraId="2F5F88EF" w14:textId="77777777" w:rsidR="00BD4528" w:rsidRPr="00446198" w:rsidRDefault="00BD4528" w:rsidP="00BD4528">
      <w:pPr>
        <w:pStyle w:val="FunctionsF"/>
      </w:pPr>
      <w:r w:rsidRPr="00446198">
        <w:t xml:space="preserve">Connecting Benchmarks/Horizontal Alignment        </w:t>
      </w:r>
    </w:p>
    <w:p w14:paraId="7F15046C" w14:textId="5972DF47" w:rsidR="00BD4528" w:rsidRPr="006B6BAE" w:rsidRDefault="00BD4528"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.912.</w:t>
      </w:r>
      <w:r w:rsidR="00FF11C9">
        <w:rPr>
          <w:rFonts w:eastAsia="Times New Roman" w:cs="Times New Roman"/>
          <w:sz w:val="24"/>
          <w:szCs w:val="24"/>
          <w:lang w:val="es-US"/>
        </w:rPr>
        <w:t>F</w:t>
      </w:r>
      <w:r w:rsidRPr="006B6BAE">
        <w:rPr>
          <w:rFonts w:eastAsia="Times New Roman" w:cs="Times New Roman"/>
          <w:sz w:val="24"/>
          <w:szCs w:val="24"/>
          <w:lang w:val="es-US"/>
        </w:rPr>
        <w:t>.1.1, MA</w:t>
      </w:r>
      <w:r>
        <w:rPr>
          <w:rFonts w:eastAsia="Times New Roman" w:cs="Times New Roman"/>
          <w:sz w:val="24"/>
          <w:szCs w:val="24"/>
          <w:lang w:val="es-US"/>
        </w:rPr>
        <w:t>.912.</w:t>
      </w:r>
      <w:r w:rsidR="00FF11C9">
        <w:rPr>
          <w:rFonts w:eastAsia="Times New Roman" w:cs="Times New Roman"/>
          <w:sz w:val="24"/>
          <w:szCs w:val="24"/>
          <w:lang w:val="es-US"/>
        </w:rPr>
        <w:t>DP</w:t>
      </w:r>
      <w:r w:rsidRPr="006B6BAE">
        <w:rPr>
          <w:rFonts w:eastAsia="Times New Roman" w:cs="Times New Roman"/>
          <w:sz w:val="24"/>
          <w:szCs w:val="24"/>
          <w:lang w:val="es-US"/>
        </w:rPr>
        <w:t>.2</w:t>
      </w:r>
      <w:r w:rsidR="00FF11C9">
        <w:rPr>
          <w:rFonts w:eastAsia="Times New Roman" w:cs="Times New Roman"/>
          <w:sz w:val="24"/>
          <w:szCs w:val="24"/>
          <w:lang w:val="es-US"/>
        </w:rPr>
        <w:t>.4</w:t>
      </w:r>
      <w:r w:rsidRPr="006B6BAE">
        <w:rPr>
          <w:rFonts w:eastAsia="Times New Roman" w:cs="Times New Roman"/>
          <w:sz w:val="24"/>
          <w:szCs w:val="24"/>
          <w:lang w:val="es-US"/>
        </w:rPr>
        <w:t xml:space="preserve">  </w:t>
      </w:r>
    </w:p>
    <w:p w14:paraId="6457AE00" w14:textId="77777777" w:rsidR="00BD4528" w:rsidRPr="00446198" w:rsidRDefault="00BD4528" w:rsidP="00BD4528">
      <w:pPr>
        <w:pStyle w:val="ListParagraph"/>
      </w:pPr>
    </w:p>
    <w:p w14:paraId="12BB1F21" w14:textId="77777777" w:rsidR="00BD4528" w:rsidRPr="00446198" w:rsidRDefault="00BD4528" w:rsidP="00BD4528">
      <w:pPr>
        <w:pStyle w:val="FunctionsF"/>
      </w:pPr>
      <w:r w:rsidRPr="00446198">
        <w:t>Terms from the K-12 Glossary </w:t>
      </w:r>
    </w:p>
    <w:p w14:paraId="2A58B807" w14:textId="77777777" w:rsidR="00C93B6F" w:rsidRPr="00C93B6F" w:rsidRDefault="001111F0" w:rsidP="00E502A8">
      <w:pPr>
        <w:pStyle w:val="ListParagraph"/>
        <w:numPr>
          <w:ilvl w:val="0"/>
          <w:numId w:val="199"/>
        </w:numPr>
        <w:textAlignment w:val="baseline"/>
        <w:rPr>
          <w:rFonts w:eastAsia="Times New Roman" w:cs="Times New Roman"/>
          <w:sz w:val="24"/>
          <w:szCs w:val="24"/>
        </w:rPr>
      </w:pPr>
      <w:r w:rsidRPr="001111F0">
        <w:rPr>
          <w:sz w:val="24"/>
        </w:rPr>
        <w:t xml:space="preserve">Exponential </w:t>
      </w:r>
      <w:r w:rsidR="00CC5C99" w:rsidRPr="001111F0">
        <w:rPr>
          <w:spacing w:val="-2"/>
          <w:sz w:val="24"/>
        </w:rPr>
        <w:t>Function</w:t>
      </w:r>
    </w:p>
    <w:p w14:paraId="55CDF803" w14:textId="3CAF40E0" w:rsidR="00CC5C99" w:rsidRPr="00C93B6F" w:rsidRDefault="00CC5C99" w:rsidP="00E502A8">
      <w:pPr>
        <w:pStyle w:val="ListParagraph"/>
        <w:numPr>
          <w:ilvl w:val="0"/>
          <w:numId w:val="199"/>
        </w:numPr>
        <w:textAlignment w:val="baseline"/>
        <w:rPr>
          <w:rFonts w:eastAsia="Times New Roman" w:cs="Times New Roman"/>
          <w:sz w:val="24"/>
          <w:szCs w:val="24"/>
        </w:rPr>
      </w:pPr>
      <w:r w:rsidRPr="00C93B6F">
        <w:rPr>
          <w:sz w:val="24"/>
        </w:rPr>
        <w:t>Linear</w:t>
      </w:r>
      <w:r w:rsidRPr="00C93B6F">
        <w:rPr>
          <w:spacing w:val="-1"/>
          <w:sz w:val="24"/>
        </w:rPr>
        <w:t xml:space="preserve"> </w:t>
      </w:r>
      <w:r w:rsidRPr="00C93B6F">
        <w:rPr>
          <w:spacing w:val="-2"/>
          <w:sz w:val="24"/>
        </w:rPr>
        <w:t>Function</w:t>
      </w:r>
    </w:p>
    <w:p w14:paraId="3A2C6FE8" w14:textId="59B07809" w:rsidR="00CC5C99" w:rsidRPr="001111F0" w:rsidRDefault="00CC5C99" w:rsidP="00E502A8">
      <w:pPr>
        <w:pStyle w:val="ListParagraph"/>
        <w:numPr>
          <w:ilvl w:val="0"/>
          <w:numId w:val="199"/>
        </w:numPr>
        <w:textAlignment w:val="baseline"/>
        <w:rPr>
          <w:rFonts w:eastAsia="Times New Roman" w:cs="Times New Roman"/>
          <w:sz w:val="24"/>
          <w:szCs w:val="24"/>
        </w:rPr>
      </w:pPr>
      <w:r w:rsidRPr="001111F0">
        <w:rPr>
          <w:sz w:val="24"/>
        </w:rPr>
        <w:t>Quadratic</w:t>
      </w:r>
      <w:r w:rsidRPr="001111F0">
        <w:rPr>
          <w:spacing w:val="-3"/>
          <w:sz w:val="24"/>
        </w:rPr>
        <w:t xml:space="preserve"> </w:t>
      </w:r>
      <w:r w:rsidRPr="001111F0">
        <w:rPr>
          <w:spacing w:val="-2"/>
          <w:sz w:val="24"/>
        </w:rPr>
        <w:t>Function</w:t>
      </w:r>
    </w:p>
    <w:p w14:paraId="09EB1962" w14:textId="77777777" w:rsidR="00BD4528" w:rsidRPr="00446198" w:rsidRDefault="00BD4528" w:rsidP="00BD4528">
      <w:pPr>
        <w:pStyle w:val="ListParagraph"/>
        <w:ind w:left="720"/>
        <w:textAlignment w:val="baseline"/>
        <w:rPr>
          <w:rFonts w:eastAsia="Times New Roman" w:cs="Times New Roman"/>
          <w:sz w:val="24"/>
          <w:szCs w:val="24"/>
        </w:rPr>
      </w:pPr>
    </w:p>
    <w:p w14:paraId="1B396C2B" w14:textId="77777777" w:rsidR="00BD4528" w:rsidRPr="00446198" w:rsidRDefault="00BD4528" w:rsidP="00BD4528">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D4528" w:rsidRPr="00446198" w14:paraId="70F8CC6C" w14:textId="77777777" w:rsidTr="00C97525">
        <w:trPr>
          <w:trHeight w:val="981"/>
        </w:trPr>
        <w:tc>
          <w:tcPr>
            <w:tcW w:w="2498" w:type="pct"/>
            <w:shd w:val="clear" w:color="auto" w:fill="auto"/>
            <w:hideMark/>
          </w:tcPr>
          <w:p w14:paraId="04F75D81" w14:textId="77777777" w:rsidR="00BD4528" w:rsidRPr="00446198" w:rsidRDefault="00BD4528" w:rsidP="00C97525">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0CAD3F7" w14:textId="3E0793A4" w:rsidR="00BD4528" w:rsidRPr="006B6BAE" w:rsidRDefault="00BD452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00C93B6F">
              <w:rPr>
                <w:rFonts w:eastAsia="Times New Roman" w:cs="Times New Roman"/>
                <w:sz w:val="24"/>
                <w:szCs w:val="24"/>
              </w:rPr>
              <w:t>A</w:t>
            </w:r>
            <w:r w:rsidRPr="006B6BAE">
              <w:rPr>
                <w:rFonts w:eastAsia="Times New Roman" w:cs="Times New Roman"/>
                <w:sz w:val="24"/>
                <w:szCs w:val="24"/>
              </w:rPr>
              <w:t>R.</w:t>
            </w:r>
            <w:r w:rsidR="00C93B6F">
              <w:rPr>
                <w:rFonts w:eastAsia="Times New Roman" w:cs="Times New Roman"/>
                <w:sz w:val="24"/>
                <w:szCs w:val="24"/>
              </w:rPr>
              <w:t>3</w:t>
            </w:r>
            <w:r w:rsidRPr="006B6BAE">
              <w:rPr>
                <w:rFonts w:eastAsia="Times New Roman" w:cs="Times New Roman"/>
                <w:sz w:val="24"/>
                <w:szCs w:val="24"/>
              </w:rPr>
              <w:t xml:space="preserve">.1 </w:t>
            </w:r>
          </w:p>
          <w:p w14:paraId="203263C1" w14:textId="77777777" w:rsidR="00BD4528" w:rsidRPr="00446198" w:rsidRDefault="00BD4528" w:rsidP="00C97525">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8299F5B" w14:textId="77777777" w:rsidR="00BD4528" w:rsidRPr="00446198" w:rsidRDefault="00BD4528" w:rsidP="00C97525">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7FD34165" w14:textId="7958A83A" w:rsidR="00BD4528" w:rsidRPr="006B6BAE" w:rsidRDefault="00BD452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EA46AD">
              <w:rPr>
                <w:rFonts w:eastAsia="Times New Roman" w:cs="Times New Roman"/>
                <w:sz w:val="24"/>
                <w:szCs w:val="24"/>
              </w:rPr>
              <w:t>912</w:t>
            </w:r>
            <w:r w:rsidRPr="006B6BAE">
              <w:rPr>
                <w:rFonts w:eastAsia="Times New Roman" w:cs="Times New Roman"/>
                <w:sz w:val="24"/>
                <w:szCs w:val="24"/>
              </w:rPr>
              <w:t>.</w:t>
            </w:r>
            <w:r w:rsidR="00EA46AD">
              <w:rPr>
                <w:rFonts w:eastAsia="Times New Roman" w:cs="Times New Roman"/>
                <w:sz w:val="24"/>
                <w:szCs w:val="24"/>
              </w:rPr>
              <w:t>DP</w:t>
            </w:r>
            <w:r w:rsidRPr="006B6BAE">
              <w:rPr>
                <w:rFonts w:eastAsia="Times New Roman" w:cs="Times New Roman"/>
                <w:sz w:val="24"/>
                <w:szCs w:val="24"/>
              </w:rPr>
              <w:t>.</w:t>
            </w:r>
            <w:r w:rsidR="00EA46AD">
              <w:rPr>
                <w:rFonts w:eastAsia="Times New Roman" w:cs="Times New Roman"/>
                <w:sz w:val="24"/>
                <w:szCs w:val="24"/>
              </w:rPr>
              <w:t>2.8</w:t>
            </w:r>
          </w:p>
          <w:p w14:paraId="6680A9A3" w14:textId="361FD5AA" w:rsidR="00BD4528" w:rsidRPr="00EA46AD" w:rsidRDefault="00EA46AD"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w:t>
            </w:r>
            <w:r>
              <w:rPr>
                <w:rFonts w:eastAsia="Times New Roman" w:cs="Times New Roman"/>
                <w:sz w:val="24"/>
                <w:szCs w:val="24"/>
              </w:rPr>
              <w:t>DP</w:t>
            </w:r>
            <w:r w:rsidRPr="006B6BAE">
              <w:rPr>
                <w:rFonts w:eastAsia="Times New Roman" w:cs="Times New Roman"/>
                <w:sz w:val="24"/>
                <w:szCs w:val="24"/>
              </w:rPr>
              <w:t>.</w:t>
            </w:r>
            <w:r>
              <w:rPr>
                <w:rFonts w:eastAsia="Times New Roman" w:cs="Times New Roman"/>
                <w:sz w:val="24"/>
                <w:szCs w:val="24"/>
              </w:rPr>
              <w:t>2.9</w:t>
            </w:r>
          </w:p>
        </w:tc>
      </w:tr>
    </w:tbl>
    <w:p w14:paraId="13C72EE4" w14:textId="77777777" w:rsidR="00BD4528" w:rsidRPr="00446198" w:rsidRDefault="00BD4528" w:rsidP="00EA46AD">
      <w:pPr>
        <w:pStyle w:val="FunctionsF"/>
        <w:pBdr>
          <w:bottom w:val="single" w:sz="2" w:space="0" w:color="auto"/>
        </w:pBdr>
      </w:pPr>
      <w:r w:rsidRPr="00446198">
        <w:t xml:space="preserve">Purpose and Instructional Strategies </w:t>
      </w:r>
    </w:p>
    <w:p w14:paraId="60264FE3" w14:textId="7ADF010A" w:rsidR="005F03AC" w:rsidRPr="005F03AC" w:rsidRDefault="00BD4528" w:rsidP="002E2E49">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w:t>
      </w:r>
      <w:r w:rsidR="002E2E49">
        <w:rPr>
          <w:rFonts w:eastAsia="Times New Roman" w:cs="Times New Roman"/>
          <w:sz w:val="24"/>
          <w:szCs w:val="24"/>
        </w:rPr>
        <w:t>8</w:t>
      </w:r>
      <w:r w:rsidRPr="006B6BAE">
        <w:rPr>
          <w:rFonts w:eastAsia="Times New Roman" w:cs="Times New Roman"/>
          <w:sz w:val="24"/>
          <w:szCs w:val="24"/>
        </w:rPr>
        <w:t>,</w:t>
      </w:r>
      <w:r w:rsidR="005F03AC" w:rsidRPr="005F03AC">
        <w:rPr>
          <w:rFonts w:eastAsia="Times New Roman" w:cs="Times New Roman"/>
          <w:sz w:val="24"/>
          <w:szCs w:val="24"/>
        </w:rPr>
        <w:t xml:space="preserve"> students determined whether a linear relationship is also a proportional relationship.</w:t>
      </w:r>
    </w:p>
    <w:p w14:paraId="38D39E91" w14:textId="77777777" w:rsidR="005F03AC" w:rsidRPr="005F03AC" w:rsidRDefault="005F03AC" w:rsidP="002E2E49">
      <w:pPr>
        <w:spacing w:after="0" w:line="240" w:lineRule="auto"/>
        <w:textAlignment w:val="baseline"/>
        <w:rPr>
          <w:rFonts w:eastAsia="Times New Roman" w:cs="Times New Roman"/>
          <w:sz w:val="24"/>
          <w:szCs w:val="24"/>
        </w:rPr>
      </w:pPr>
      <w:r w:rsidRPr="005F03AC">
        <w:rPr>
          <w:rFonts w:eastAsia="Times New Roman" w:cs="Times New Roman"/>
          <w:sz w:val="24"/>
          <w:szCs w:val="24"/>
        </w:rPr>
        <w:t>In Algebra I, students determine whether a linear, quadratic or exponential function best models a situation. In later grades, students will fit linear, quadratic and exponential functions to statistical data.</w:t>
      </w:r>
    </w:p>
    <w:p w14:paraId="2976F81E" w14:textId="77777777" w:rsidR="005F03AC" w:rsidRPr="005F03AC" w:rsidRDefault="005F03AC" w:rsidP="00E502A8">
      <w:pPr>
        <w:numPr>
          <w:ilvl w:val="0"/>
          <w:numId w:val="202"/>
        </w:numPr>
        <w:spacing w:after="0" w:line="240" w:lineRule="auto"/>
        <w:textAlignment w:val="baseline"/>
        <w:rPr>
          <w:rFonts w:eastAsia="Times New Roman" w:cs="Times New Roman"/>
          <w:sz w:val="24"/>
          <w:szCs w:val="24"/>
        </w:rPr>
      </w:pPr>
      <w:r w:rsidRPr="005F03AC">
        <w:rPr>
          <w:rFonts w:eastAsia="Times New Roman" w:cs="Times New Roman"/>
          <w:sz w:val="24"/>
          <w:szCs w:val="24"/>
        </w:rPr>
        <w:t>Instruction should include identifying function types from tables and from written descriptions.</w:t>
      </w:r>
    </w:p>
    <w:p w14:paraId="54196FC3" w14:textId="77777777" w:rsidR="005F03AC" w:rsidRPr="005F03AC" w:rsidRDefault="005F03AC" w:rsidP="00E502A8">
      <w:pPr>
        <w:numPr>
          <w:ilvl w:val="1"/>
          <w:numId w:val="202"/>
        </w:numPr>
        <w:spacing w:after="0" w:line="240" w:lineRule="auto"/>
        <w:textAlignment w:val="baseline"/>
        <w:rPr>
          <w:rFonts w:eastAsia="Times New Roman" w:cs="Times New Roman"/>
          <w:sz w:val="24"/>
          <w:szCs w:val="24"/>
        </w:rPr>
      </w:pPr>
      <w:r w:rsidRPr="005F03AC">
        <w:rPr>
          <w:rFonts w:eastAsia="Times New Roman" w:cs="Times New Roman"/>
          <w:sz w:val="24"/>
          <w:szCs w:val="24"/>
        </w:rPr>
        <w:t>When examining written descriptions, guide students to see that linear functions model situations in which a quantity changes by a constant amount per unit interval; that quadratic functions model situations in which a quantity increases to a maximum, then begins to decrease or a quantity decreases to a minimum, then begins to increase; and that exponential functions model situations in which a quantity grows or decays by a constant percent per unit interval.</w:t>
      </w:r>
    </w:p>
    <w:p w14:paraId="6EE17603" w14:textId="77777777" w:rsidR="005F03AC" w:rsidRPr="005F03AC" w:rsidRDefault="005F03AC" w:rsidP="00E502A8">
      <w:pPr>
        <w:numPr>
          <w:ilvl w:val="1"/>
          <w:numId w:val="202"/>
        </w:numPr>
        <w:spacing w:after="0" w:line="240" w:lineRule="auto"/>
        <w:textAlignment w:val="baseline"/>
        <w:rPr>
          <w:rFonts w:eastAsia="Times New Roman" w:cs="Times New Roman"/>
          <w:sz w:val="24"/>
          <w:szCs w:val="24"/>
        </w:rPr>
      </w:pPr>
      <w:r w:rsidRPr="005F03AC">
        <w:rPr>
          <w:rFonts w:eastAsia="Times New Roman" w:cs="Times New Roman"/>
          <w:sz w:val="24"/>
          <w:szCs w:val="24"/>
        </w:rPr>
        <w:lastRenderedPageBreak/>
        <w:t>When considering tables, instruction guides students to understand that linear relationships have a common difference per unit interval (or a constant rate of change), quadratic relationships produce a common second difference, and exponential relationships produce a constant percent rate of change per unit interval (</w:t>
      </w:r>
      <w:r w:rsidRPr="005F03AC">
        <w:rPr>
          <w:rFonts w:eastAsia="Times New Roman" w:cs="Times New Roman"/>
          <w:i/>
          <w:iCs/>
          <w:sz w:val="24"/>
          <w:szCs w:val="24"/>
        </w:rPr>
        <w:t>MTR.5.1</w:t>
      </w:r>
      <w:r w:rsidRPr="005F03AC">
        <w:rPr>
          <w:rFonts w:eastAsia="Times New Roman" w:cs="Times New Roman"/>
          <w:sz w:val="24"/>
          <w:szCs w:val="24"/>
        </w:rPr>
        <w:t>).</w:t>
      </w:r>
    </w:p>
    <w:p w14:paraId="5A7939B0" w14:textId="77777777" w:rsidR="005F03AC" w:rsidRPr="005F03AC" w:rsidRDefault="005F03AC" w:rsidP="00E502A8">
      <w:pPr>
        <w:numPr>
          <w:ilvl w:val="1"/>
          <w:numId w:val="202"/>
        </w:numPr>
        <w:spacing w:after="0" w:line="240" w:lineRule="auto"/>
        <w:textAlignment w:val="baseline"/>
        <w:rPr>
          <w:rFonts w:eastAsia="Times New Roman" w:cs="Times New Roman"/>
          <w:sz w:val="24"/>
          <w:szCs w:val="24"/>
        </w:rPr>
      </w:pPr>
      <w:r w:rsidRPr="005F03AC">
        <w:rPr>
          <w:rFonts w:eastAsia="Times New Roman" w:cs="Times New Roman"/>
          <w:sz w:val="24"/>
          <w:szCs w:val="24"/>
        </w:rPr>
        <w:t xml:space="preserve">Considering tables like the one below, lead students to discover that there is a common difference of 0.4 between successive </w:t>
      </w:r>
      <w:r w:rsidRPr="005F03AC">
        <w:rPr>
          <w:rFonts w:ascii="Cambria Math" w:eastAsia="Times New Roman" w:hAnsi="Cambria Math" w:cs="Cambria Math"/>
          <w:sz w:val="24"/>
          <w:szCs w:val="24"/>
        </w:rPr>
        <w:t>𝑦</w:t>
      </w:r>
      <w:r w:rsidRPr="005F03AC">
        <w:rPr>
          <w:rFonts w:eastAsia="Times New Roman" w:cs="Times New Roman"/>
          <w:sz w:val="24"/>
          <w:szCs w:val="24"/>
        </w:rPr>
        <w:t xml:space="preserve">-values. Plotting these points using graphing software will verify that they are </w:t>
      </w:r>
      <w:r w:rsidRPr="005F03AC" w:rsidDel="000C72DA">
        <w:rPr>
          <w:rFonts w:eastAsia="Times New Roman" w:cs="Times New Roman"/>
          <w:sz w:val="24"/>
          <w:szCs w:val="24"/>
        </w:rPr>
        <w:t>collinear</w:t>
      </w:r>
      <w:r w:rsidRPr="005F03AC">
        <w:rPr>
          <w:rFonts w:eastAsia="Times New Roman" w:cs="Times New Roman"/>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516"/>
        <w:gridCol w:w="516"/>
        <w:gridCol w:w="516"/>
        <w:gridCol w:w="516"/>
        <w:gridCol w:w="515"/>
      </w:tblGrid>
      <w:tr w:rsidR="005F03AC" w:rsidRPr="005F03AC" w14:paraId="0F74C565" w14:textId="77777777" w:rsidTr="00F5212F">
        <w:trPr>
          <w:trHeight w:val="275"/>
          <w:jc w:val="center"/>
        </w:trPr>
        <w:tc>
          <w:tcPr>
            <w:tcW w:w="1747" w:type="dxa"/>
            <w:vAlign w:val="center"/>
          </w:tcPr>
          <w:p w14:paraId="77A704A7" w14:textId="22470443" w:rsidR="005F03AC" w:rsidRPr="005F03AC" w:rsidRDefault="00643415" w:rsidP="00F5212F">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x</m:t>
                </m:r>
              </m:oMath>
            </m:oMathPara>
          </w:p>
        </w:tc>
        <w:tc>
          <w:tcPr>
            <w:tcW w:w="516" w:type="dxa"/>
            <w:vAlign w:val="center"/>
          </w:tcPr>
          <w:p w14:paraId="5D6A7433"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-4</w:t>
            </w:r>
          </w:p>
        </w:tc>
        <w:tc>
          <w:tcPr>
            <w:tcW w:w="516" w:type="dxa"/>
            <w:vAlign w:val="center"/>
          </w:tcPr>
          <w:p w14:paraId="57F8BA58"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-3</w:t>
            </w:r>
          </w:p>
        </w:tc>
        <w:tc>
          <w:tcPr>
            <w:tcW w:w="516" w:type="dxa"/>
            <w:vAlign w:val="center"/>
          </w:tcPr>
          <w:p w14:paraId="7C11986F"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c>
          <w:tcPr>
            <w:tcW w:w="516" w:type="dxa"/>
            <w:vAlign w:val="center"/>
          </w:tcPr>
          <w:p w14:paraId="4A11CBB1"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p>
        </w:tc>
        <w:tc>
          <w:tcPr>
            <w:tcW w:w="515" w:type="dxa"/>
            <w:vAlign w:val="center"/>
          </w:tcPr>
          <w:p w14:paraId="27C01866"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0</w:t>
            </w:r>
          </w:p>
        </w:tc>
      </w:tr>
      <w:tr w:rsidR="005F03AC" w:rsidRPr="005F03AC" w14:paraId="26FFF043" w14:textId="77777777" w:rsidTr="00F5212F">
        <w:trPr>
          <w:trHeight w:val="275"/>
          <w:jc w:val="center"/>
        </w:trPr>
        <w:tc>
          <w:tcPr>
            <w:tcW w:w="1747" w:type="dxa"/>
            <w:vAlign w:val="center"/>
          </w:tcPr>
          <w:p w14:paraId="0DC559FC" w14:textId="28665740" w:rsidR="005F03AC" w:rsidRPr="005F03AC" w:rsidRDefault="00643415" w:rsidP="00F5212F">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m:t>
                </m:r>
              </m:oMath>
            </m:oMathPara>
          </w:p>
        </w:tc>
        <w:tc>
          <w:tcPr>
            <w:tcW w:w="516" w:type="dxa"/>
            <w:vAlign w:val="center"/>
          </w:tcPr>
          <w:p w14:paraId="6719C50D"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1.6</w:t>
            </w:r>
          </w:p>
        </w:tc>
        <w:tc>
          <w:tcPr>
            <w:tcW w:w="516" w:type="dxa"/>
            <w:vAlign w:val="center"/>
          </w:tcPr>
          <w:p w14:paraId="62A97FE1"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2.0</w:t>
            </w:r>
          </w:p>
        </w:tc>
        <w:tc>
          <w:tcPr>
            <w:tcW w:w="516" w:type="dxa"/>
            <w:vAlign w:val="center"/>
          </w:tcPr>
          <w:p w14:paraId="1B9BB3C1"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2.4</w:t>
            </w:r>
          </w:p>
        </w:tc>
        <w:tc>
          <w:tcPr>
            <w:tcW w:w="516" w:type="dxa"/>
            <w:vAlign w:val="center"/>
          </w:tcPr>
          <w:p w14:paraId="3F4BC4DC"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2.8</w:t>
            </w:r>
          </w:p>
        </w:tc>
        <w:tc>
          <w:tcPr>
            <w:tcW w:w="515" w:type="dxa"/>
            <w:vAlign w:val="center"/>
          </w:tcPr>
          <w:p w14:paraId="58CC0C47"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3.2</w:t>
            </w:r>
          </w:p>
        </w:tc>
      </w:tr>
      <w:tr w:rsidR="005F03AC" w:rsidRPr="005F03AC" w14:paraId="57BFA900" w14:textId="77777777" w:rsidTr="00F5212F">
        <w:trPr>
          <w:trHeight w:val="304"/>
          <w:jc w:val="center"/>
        </w:trPr>
        <w:tc>
          <w:tcPr>
            <w:tcW w:w="1747" w:type="dxa"/>
            <w:vAlign w:val="center"/>
          </w:tcPr>
          <w:p w14:paraId="43B10678"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r w:rsidRPr="005F03AC">
              <w:rPr>
                <w:rFonts w:eastAsia="Times New Roman" w:cs="Times New Roman"/>
                <w:sz w:val="24"/>
                <w:szCs w:val="24"/>
                <w:vertAlign w:val="superscript"/>
              </w:rPr>
              <w:t>st</w:t>
            </w:r>
            <w:r w:rsidRPr="005F03AC">
              <w:rPr>
                <w:rFonts w:eastAsia="Times New Roman" w:cs="Times New Roman"/>
                <w:sz w:val="24"/>
                <w:szCs w:val="24"/>
              </w:rPr>
              <w:t xml:space="preserve"> Difference</w:t>
            </w:r>
          </w:p>
        </w:tc>
        <w:tc>
          <w:tcPr>
            <w:tcW w:w="2579" w:type="dxa"/>
            <w:gridSpan w:val="5"/>
            <w:vAlign w:val="center"/>
          </w:tcPr>
          <w:p w14:paraId="7951F20C"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0.4</w:t>
            </w:r>
            <w:r w:rsidRPr="005F03AC">
              <w:rPr>
                <w:rFonts w:eastAsia="Times New Roman" w:cs="Times New Roman"/>
                <w:sz w:val="24"/>
                <w:szCs w:val="24"/>
              </w:rPr>
              <w:tab/>
              <w:t>0.4</w:t>
            </w:r>
            <w:r w:rsidRPr="005F03AC">
              <w:rPr>
                <w:rFonts w:eastAsia="Times New Roman" w:cs="Times New Roman"/>
                <w:sz w:val="24"/>
                <w:szCs w:val="24"/>
              </w:rPr>
              <w:tab/>
              <w:t>0.4</w:t>
            </w:r>
            <w:r w:rsidRPr="005F03AC">
              <w:rPr>
                <w:rFonts w:eastAsia="Times New Roman" w:cs="Times New Roman"/>
                <w:sz w:val="24"/>
                <w:szCs w:val="24"/>
              </w:rPr>
              <w:tab/>
              <w:t>0.4</w:t>
            </w:r>
          </w:p>
        </w:tc>
      </w:tr>
    </w:tbl>
    <w:p w14:paraId="6EC33B8A" w14:textId="77777777" w:rsidR="005F03AC" w:rsidRPr="005F03AC" w:rsidRDefault="005F03AC" w:rsidP="00E502A8">
      <w:pPr>
        <w:numPr>
          <w:ilvl w:val="1"/>
          <w:numId w:val="202"/>
        </w:numPr>
        <w:spacing w:after="0" w:line="240" w:lineRule="auto"/>
        <w:textAlignment w:val="baseline"/>
        <w:rPr>
          <w:rFonts w:eastAsia="Times New Roman" w:cs="Times New Roman"/>
          <w:sz w:val="24"/>
          <w:szCs w:val="24"/>
        </w:rPr>
      </w:pPr>
      <w:r w:rsidRPr="005F03AC">
        <w:rPr>
          <w:rFonts w:eastAsia="Times New Roman" w:cs="Times New Roman"/>
          <w:sz w:val="24"/>
          <w:szCs w:val="24"/>
        </w:rPr>
        <w:t xml:space="preserve">Considering tables like the one below, lead students to discover that there is a common second difference of -8 between successive </w:t>
      </w:r>
      <w:r w:rsidRPr="005F03AC">
        <w:rPr>
          <w:rFonts w:ascii="Cambria Math" w:eastAsia="Times New Roman" w:hAnsi="Cambria Math" w:cs="Cambria Math"/>
          <w:sz w:val="24"/>
          <w:szCs w:val="24"/>
        </w:rPr>
        <w:t>𝑦</w:t>
      </w:r>
      <w:r w:rsidRPr="005F03AC">
        <w:rPr>
          <w:rFonts w:eastAsia="Times New Roman" w:cs="Times New Roman"/>
          <w:sz w:val="24"/>
          <w:szCs w:val="24"/>
        </w:rPr>
        <w:t>-values. Plotting these points using graphing software will verify that they form a parabola. It is important to note that using the common second difference method is not an expectation for mastery in Algebra I, as students will expand on this in Algebra 2.</w:t>
      </w:r>
    </w:p>
    <w:p w14:paraId="52D01578" w14:textId="77777777" w:rsidR="005F03AC" w:rsidRPr="005F03AC" w:rsidRDefault="005F03AC" w:rsidP="005F03AC">
      <w:pPr>
        <w:spacing w:after="0" w:line="240" w:lineRule="auto"/>
        <w:textAlignment w:val="baseline"/>
        <w:rPr>
          <w:rFonts w:eastAsia="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602"/>
        <w:gridCol w:w="451"/>
        <w:gridCol w:w="347"/>
        <w:gridCol w:w="467"/>
        <w:gridCol w:w="745"/>
      </w:tblGrid>
      <w:tr w:rsidR="005F03AC" w:rsidRPr="005F03AC" w14:paraId="7BCBB2FD" w14:textId="77777777" w:rsidTr="00DD7F2D">
        <w:trPr>
          <w:trHeight w:val="275"/>
          <w:jc w:val="center"/>
        </w:trPr>
        <w:tc>
          <w:tcPr>
            <w:tcW w:w="1651" w:type="dxa"/>
            <w:vAlign w:val="center"/>
          </w:tcPr>
          <w:p w14:paraId="13D46BA5" w14:textId="1052F6C0" w:rsidR="005F03AC" w:rsidRPr="005F03AC" w:rsidRDefault="00E6078D" w:rsidP="00DD7F2D">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x</m:t>
                </m:r>
              </m:oMath>
            </m:oMathPara>
          </w:p>
        </w:tc>
        <w:tc>
          <w:tcPr>
            <w:tcW w:w="602" w:type="dxa"/>
            <w:vAlign w:val="center"/>
          </w:tcPr>
          <w:p w14:paraId="5732649E"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c>
          <w:tcPr>
            <w:tcW w:w="451" w:type="dxa"/>
            <w:vAlign w:val="center"/>
          </w:tcPr>
          <w:p w14:paraId="434AECC5"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p>
        </w:tc>
        <w:tc>
          <w:tcPr>
            <w:tcW w:w="347" w:type="dxa"/>
            <w:vAlign w:val="center"/>
          </w:tcPr>
          <w:p w14:paraId="2C6A2692"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0</w:t>
            </w:r>
          </w:p>
        </w:tc>
        <w:tc>
          <w:tcPr>
            <w:tcW w:w="467" w:type="dxa"/>
            <w:vAlign w:val="center"/>
          </w:tcPr>
          <w:p w14:paraId="7F56832E"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p>
        </w:tc>
        <w:tc>
          <w:tcPr>
            <w:tcW w:w="745" w:type="dxa"/>
            <w:vAlign w:val="center"/>
          </w:tcPr>
          <w:p w14:paraId="34F37B3D"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r>
      <w:tr w:rsidR="005F03AC" w:rsidRPr="005F03AC" w14:paraId="5699F85D" w14:textId="77777777" w:rsidTr="00DD7F2D">
        <w:trPr>
          <w:trHeight w:val="304"/>
          <w:jc w:val="center"/>
        </w:trPr>
        <w:tc>
          <w:tcPr>
            <w:tcW w:w="1651" w:type="dxa"/>
            <w:vAlign w:val="center"/>
          </w:tcPr>
          <w:p w14:paraId="509EA053" w14:textId="3C64B7AA" w:rsidR="005F03AC" w:rsidRPr="005F03AC" w:rsidRDefault="00E6078D" w:rsidP="00DD7F2D">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m:t>
                </m:r>
              </m:oMath>
            </m:oMathPara>
          </w:p>
        </w:tc>
        <w:tc>
          <w:tcPr>
            <w:tcW w:w="602" w:type="dxa"/>
            <w:vAlign w:val="center"/>
          </w:tcPr>
          <w:p w14:paraId="70797946"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-14</w:t>
            </w:r>
          </w:p>
        </w:tc>
        <w:tc>
          <w:tcPr>
            <w:tcW w:w="451" w:type="dxa"/>
            <w:vAlign w:val="center"/>
          </w:tcPr>
          <w:p w14:paraId="7F2E6C8F"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c>
          <w:tcPr>
            <w:tcW w:w="347" w:type="dxa"/>
            <w:vAlign w:val="center"/>
          </w:tcPr>
          <w:p w14:paraId="3307AD26"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c>
          <w:tcPr>
            <w:tcW w:w="467" w:type="dxa"/>
            <w:vAlign w:val="center"/>
          </w:tcPr>
          <w:p w14:paraId="488A66BE"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c>
          <w:tcPr>
            <w:tcW w:w="745" w:type="dxa"/>
            <w:vAlign w:val="center"/>
          </w:tcPr>
          <w:p w14:paraId="00945BFF"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-14</w:t>
            </w:r>
          </w:p>
        </w:tc>
      </w:tr>
      <w:tr w:rsidR="005F03AC" w:rsidRPr="005F03AC" w14:paraId="61716B5A" w14:textId="77777777" w:rsidTr="00DD7F2D">
        <w:trPr>
          <w:trHeight w:val="275"/>
          <w:jc w:val="center"/>
        </w:trPr>
        <w:tc>
          <w:tcPr>
            <w:tcW w:w="1651" w:type="dxa"/>
            <w:vAlign w:val="center"/>
          </w:tcPr>
          <w:p w14:paraId="6BD9E080"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r w:rsidRPr="005F03AC">
              <w:rPr>
                <w:rFonts w:eastAsia="Times New Roman" w:cs="Times New Roman"/>
                <w:sz w:val="24"/>
                <w:szCs w:val="24"/>
                <w:vertAlign w:val="superscript"/>
              </w:rPr>
              <w:t>st</w:t>
            </w:r>
            <w:r w:rsidRPr="005F03AC">
              <w:rPr>
                <w:rFonts w:eastAsia="Times New Roman" w:cs="Times New Roman"/>
                <w:sz w:val="24"/>
                <w:szCs w:val="24"/>
              </w:rPr>
              <w:t xml:space="preserve"> Difference</w:t>
            </w:r>
          </w:p>
        </w:tc>
        <w:tc>
          <w:tcPr>
            <w:tcW w:w="2612" w:type="dxa"/>
            <w:gridSpan w:val="5"/>
            <w:vAlign w:val="center"/>
          </w:tcPr>
          <w:p w14:paraId="20867634"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12</w:t>
            </w:r>
            <w:r w:rsidRPr="005F03AC">
              <w:rPr>
                <w:rFonts w:eastAsia="Times New Roman" w:cs="Times New Roman"/>
                <w:sz w:val="24"/>
                <w:szCs w:val="24"/>
              </w:rPr>
              <w:tab/>
              <w:t>4</w:t>
            </w:r>
            <w:r w:rsidRPr="005F03AC">
              <w:rPr>
                <w:rFonts w:eastAsia="Times New Roman" w:cs="Times New Roman"/>
                <w:sz w:val="24"/>
                <w:szCs w:val="24"/>
              </w:rPr>
              <w:tab/>
              <w:t>-4</w:t>
            </w:r>
            <w:r w:rsidRPr="005F03AC">
              <w:rPr>
                <w:rFonts w:eastAsia="Times New Roman" w:cs="Times New Roman"/>
                <w:sz w:val="24"/>
                <w:szCs w:val="24"/>
              </w:rPr>
              <w:tab/>
              <w:t>-12</w:t>
            </w:r>
          </w:p>
        </w:tc>
      </w:tr>
      <w:tr w:rsidR="005F03AC" w:rsidRPr="005F03AC" w14:paraId="6AA621FD" w14:textId="77777777" w:rsidTr="00DD7F2D">
        <w:trPr>
          <w:trHeight w:val="275"/>
          <w:jc w:val="center"/>
        </w:trPr>
        <w:tc>
          <w:tcPr>
            <w:tcW w:w="1651" w:type="dxa"/>
            <w:vAlign w:val="center"/>
          </w:tcPr>
          <w:p w14:paraId="573039F4"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r w:rsidRPr="005F03AC">
              <w:rPr>
                <w:rFonts w:eastAsia="Times New Roman" w:cs="Times New Roman"/>
                <w:sz w:val="24"/>
                <w:szCs w:val="24"/>
                <w:vertAlign w:val="superscript"/>
              </w:rPr>
              <w:t>nd</w:t>
            </w:r>
            <w:r w:rsidRPr="005F03AC">
              <w:rPr>
                <w:rFonts w:eastAsia="Times New Roman" w:cs="Times New Roman"/>
                <w:sz w:val="24"/>
                <w:szCs w:val="24"/>
              </w:rPr>
              <w:t xml:space="preserve"> Difference</w:t>
            </w:r>
          </w:p>
        </w:tc>
        <w:tc>
          <w:tcPr>
            <w:tcW w:w="2612" w:type="dxa"/>
            <w:gridSpan w:val="5"/>
            <w:vAlign w:val="center"/>
          </w:tcPr>
          <w:p w14:paraId="702C32CF"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-8</w:t>
            </w:r>
            <w:r w:rsidRPr="005F03AC">
              <w:rPr>
                <w:rFonts w:eastAsia="Times New Roman" w:cs="Times New Roman"/>
                <w:sz w:val="24"/>
                <w:szCs w:val="24"/>
              </w:rPr>
              <w:tab/>
              <w:t>-8</w:t>
            </w:r>
            <w:r w:rsidRPr="005F03AC">
              <w:rPr>
                <w:rFonts w:eastAsia="Times New Roman" w:cs="Times New Roman"/>
                <w:sz w:val="24"/>
                <w:szCs w:val="24"/>
              </w:rPr>
              <w:tab/>
              <w:t>-8</w:t>
            </w:r>
          </w:p>
        </w:tc>
      </w:tr>
    </w:tbl>
    <w:p w14:paraId="34FCF2BB" w14:textId="722EB856" w:rsidR="005F03AC" w:rsidRPr="005F03AC" w:rsidRDefault="005F03AC" w:rsidP="00E502A8">
      <w:pPr>
        <w:numPr>
          <w:ilvl w:val="1"/>
          <w:numId w:val="202"/>
        </w:numPr>
        <w:spacing w:after="0" w:line="240" w:lineRule="auto"/>
        <w:textAlignment w:val="baseline"/>
        <w:rPr>
          <w:rFonts w:eastAsia="Times New Roman" w:cs="Times New Roman"/>
          <w:sz w:val="24"/>
          <w:szCs w:val="24"/>
        </w:rPr>
      </w:pPr>
      <w:r w:rsidRPr="005F03AC">
        <w:rPr>
          <w:rFonts w:eastAsia="Times New Roman" w:cs="Times New Roman"/>
          <w:sz w:val="24"/>
          <w:szCs w:val="24"/>
        </w:rPr>
        <w:t>Considering tables like the one below, lead students to discover that there is no common difference or second difference. In this case, there is a common ratio of</w:t>
      </w:r>
      <w:r w:rsidR="00DD7F2D" w:rsidRPr="00DD7F2D">
        <w:rPr>
          <w:rFonts w:eastAsia="Times New Roman" w:cs="Times New Roman"/>
          <w:sz w:val="24"/>
          <w:szCs w:val="24"/>
        </w:rPr>
        <w:t xml:space="preserve"> </w:t>
      </w:r>
      <w:r w:rsidRPr="005F03AC">
        <w:rPr>
          <w:rFonts w:eastAsia="Times New Roman" w:cs="Times New Roman"/>
          <w:sz w:val="24"/>
          <w:szCs w:val="24"/>
        </w:rPr>
        <w:t xml:space="preserve">between successive </w:t>
      </w:r>
      <w:r w:rsidRPr="005F03AC">
        <w:rPr>
          <w:rFonts w:ascii="Cambria Math" w:eastAsia="Times New Roman" w:hAnsi="Cambria Math" w:cs="Cambria Math"/>
          <w:sz w:val="24"/>
          <w:szCs w:val="24"/>
        </w:rPr>
        <w:t>𝑦</w:t>
      </w:r>
      <w:r w:rsidRPr="005F03AC">
        <w:rPr>
          <w:rFonts w:eastAsia="Times New Roman" w:cs="Times New Roman"/>
          <w:sz w:val="24"/>
          <w:szCs w:val="24"/>
        </w:rPr>
        <w:t>-values. Plotting these points using graphing software will</w:t>
      </w:r>
      <w:r w:rsidR="00DD7F2D">
        <w:rPr>
          <w:rFonts w:eastAsia="Times New Roman" w:cs="Times New Roman"/>
          <w:sz w:val="24"/>
          <w:szCs w:val="24"/>
        </w:rPr>
        <w:t xml:space="preserve"> </w:t>
      </w:r>
      <w:r w:rsidRPr="005F03AC">
        <w:rPr>
          <w:rFonts w:eastAsia="Times New Roman" w:cs="Times New Roman"/>
          <w:sz w:val="24"/>
          <w:szCs w:val="24"/>
        </w:rPr>
        <w:t>verify that they form an exponential graph.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465"/>
        <w:gridCol w:w="468"/>
        <w:gridCol w:w="465"/>
        <w:gridCol w:w="467"/>
        <w:gridCol w:w="840"/>
      </w:tblGrid>
      <w:tr w:rsidR="005F03AC" w:rsidRPr="005F03AC" w14:paraId="0901E82B" w14:textId="77777777" w:rsidTr="00F5212F">
        <w:trPr>
          <w:trHeight w:val="278"/>
          <w:jc w:val="center"/>
        </w:trPr>
        <w:tc>
          <w:tcPr>
            <w:tcW w:w="1610" w:type="dxa"/>
            <w:vAlign w:val="center"/>
          </w:tcPr>
          <w:p w14:paraId="66F8CF64" w14:textId="77377943" w:rsidR="005F03AC" w:rsidRPr="005F03AC" w:rsidRDefault="00E6078D" w:rsidP="00F5212F">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x</m:t>
                </m:r>
              </m:oMath>
            </m:oMathPara>
          </w:p>
        </w:tc>
        <w:tc>
          <w:tcPr>
            <w:tcW w:w="465" w:type="dxa"/>
            <w:vAlign w:val="center"/>
          </w:tcPr>
          <w:p w14:paraId="723918E6"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c>
          <w:tcPr>
            <w:tcW w:w="468" w:type="dxa"/>
            <w:vAlign w:val="center"/>
          </w:tcPr>
          <w:p w14:paraId="137D2D23"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4</w:t>
            </w:r>
          </w:p>
        </w:tc>
        <w:tc>
          <w:tcPr>
            <w:tcW w:w="465" w:type="dxa"/>
            <w:vAlign w:val="center"/>
          </w:tcPr>
          <w:p w14:paraId="44395BAD"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6</w:t>
            </w:r>
          </w:p>
        </w:tc>
        <w:tc>
          <w:tcPr>
            <w:tcW w:w="467" w:type="dxa"/>
            <w:vAlign w:val="center"/>
          </w:tcPr>
          <w:p w14:paraId="677ECC05"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8</w:t>
            </w:r>
          </w:p>
        </w:tc>
        <w:tc>
          <w:tcPr>
            <w:tcW w:w="840" w:type="dxa"/>
            <w:vAlign w:val="center"/>
          </w:tcPr>
          <w:p w14:paraId="0665C34C"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10</w:t>
            </w:r>
          </w:p>
        </w:tc>
      </w:tr>
      <w:tr w:rsidR="005F03AC" w:rsidRPr="005F03AC" w14:paraId="16BB224A" w14:textId="77777777" w:rsidTr="00F5212F">
        <w:trPr>
          <w:trHeight w:val="275"/>
          <w:jc w:val="center"/>
        </w:trPr>
        <w:tc>
          <w:tcPr>
            <w:tcW w:w="1610" w:type="dxa"/>
            <w:vAlign w:val="center"/>
          </w:tcPr>
          <w:p w14:paraId="29347DE2" w14:textId="2FF6F640" w:rsidR="005F03AC" w:rsidRPr="005F03AC" w:rsidRDefault="00E6078D" w:rsidP="00F5212F">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m:t>
                </m:r>
              </m:oMath>
            </m:oMathPara>
          </w:p>
        </w:tc>
        <w:tc>
          <w:tcPr>
            <w:tcW w:w="465" w:type="dxa"/>
            <w:vAlign w:val="center"/>
          </w:tcPr>
          <w:p w14:paraId="5DCE0CC9"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3</w:t>
            </w:r>
          </w:p>
        </w:tc>
        <w:tc>
          <w:tcPr>
            <w:tcW w:w="468" w:type="dxa"/>
            <w:vAlign w:val="center"/>
          </w:tcPr>
          <w:p w14:paraId="44CD5203"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9</w:t>
            </w:r>
          </w:p>
        </w:tc>
        <w:tc>
          <w:tcPr>
            <w:tcW w:w="465" w:type="dxa"/>
            <w:vAlign w:val="center"/>
          </w:tcPr>
          <w:p w14:paraId="13D01283"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27</w:t>
            </w:r>
          </w:p>
        </w:tc>
        <w:tc>
          <w:tcPr>
            <w:tcW w:w="467" w:type="dxa"/>
            <w:vAlign w:val="center"/>
          </w:tcPr>
          <w:p w14:paraId="3062E1C4"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81</w:t>
            </w:r>
          </w:p>
        </w:tc>
        <w:tc>
          <w:tcPr>
            <w:tcW w:w="840" w:type="dxa"/>
            <w:vAlign w:val="center"/>
          </w:tcPr>
          <w:p w14:paraId="5C7BDC31"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243</w:t>
            </w:r>
          </w:p>
        </w:tc>
      </w:tr>
      <w:tr w:rsidR="005F03AC" w:rsidRPr="005F03AC" w14:paraId="61A45C60" w14:textId="77777777" w:rsidTr="00F5212F">
        <w:trPr>
          <w:trHeight w:val="275"/>
          <w:jc w:val="center"/>
        </w:trPr>
        <w:tc>
          <w:tcPr>
            <w:tcW w:w="1610" w:type="dxa"/>
            <w:vAlign w:val="center"/>
          </w:tcPr>
          <w:p w14:paraId="241F263C"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r w:rsidRPr="005F03AC">
              <w:rPr>
                <w:rFonts w:eastAsia="Times New Roman" w:cs="Times New Roman"/>
                <w:sz w:val="24"/>
                <w:szCs w:val="24"/>
                <w:vertAlign w:val="superscript"/>
              </w:rPr>
              <w:t>st</w:t>
            </w:r>
            <w:r w:rsidRPr="005F03AC">
              <w:rPr>
                <w:rFonts w:eastAsia="Times New Roman" w:cs="Times New Roman"/>
                <w:sz w:val="24"/>
                <w:szCs w:val="24"/>
              </w:rPr>
              <w:t xml:space="preserve"> Difference</w:t>
            </w:r>
          </w:p>
        </w:tc>
        <w:tc>
          <w:tcPr>
            <w:tcW w:w="2705" w:type="dxa"/>
            <w:gridSpan w:val="5"/>
            <w:vAlign w:val="center"/>
          </w:tcPr>
          <w:p w14:paraId="5A0A8BDC"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6</w:t>
            </w:r>
            <w:r w:rsidRPr="005F03AC">
              <w:rPr>
                <w:rFonts w:eastAsia="Times New Roman" w:cs="Times New Roman"/>
                <w:sz w:val="24"/>
                <w:szCs w:val="24"/>
              </w:rPr>
              <w:tab/>
              <w:t>18</w:t>
            </w:r>
            <w:r w:rsidRPr="005F03AC">
              <w:rPr>
                <w:rFonts w:eastAsia="Times New Roman" w:cs="Times New Roman"/>
                <w:sz w:val="24"/>
                <w:szCs w:val="24"/>
              </w:rPr>
              <w:tab/>
              <w:t>54</w:t>
            </w:r>
            <w:r w:rsidRPr="005F03AC">
              <w:rPr>
                <w:rFonts w:eastAsia="Times New Roman" w:cs="Times New Roman"/>
                <w:sz w:val="24"/>
                <w:szCs w:val="24"/>
              </w:rPr>
              <w:tab/>
              <w:t>162</w:t>
            </w:r>
          </w:p>
        </w:tc>
      </w:tr>
      <w:tr w:rsidR="005F03AC" w:rsidRPr="005F03AC" w14:paraId="5168B6D6" w14:textId="77777777" w:rsidTr="00F5212F">
        <w:trPr>
          <w:trHeight w:val="275"/>
          <w:jc w:val="center"/>
        </w:trPr>
        <w:tc>
          <w:tcPr>
            <w:tcW w:w="1610" w:type="dxa"/>
            <w:vAlign w:val="center"/>
          </w:tcPr>
          <w:p w14:paraId="7978A677"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r w:rsidRPr="005F03AC">
              <w:rPr>
                <w:rFonts w:eastAsia="Times New Roman" w:cs="Times New Roman"/>
                <w:sz w:val="24"/>
                <w:szCs w:val="24"/>
                <w:vertAlign w:val="superscript"/>
              </w:rPr>
              <w:t>nd</w:t>
            </w:r>
            <w:r w:rsidRPr="005F03AC">
              <w:rPr>
                <w:rFonts w:eastAsia="Times New Roman" w:cs="Times New Roman"/>
                <w:sz w:val="24"/>
                <w:szCs w:val="24"/>
              </w:rPr>
              <w:t xml:space="preserve"> Difference</w:t>
            </w:r>
          </w:p>
        </w:tc>
        <w:tc>
          <w:tcPr>
            <w:tcW w:w="2705" w:type="dxa"/>
            <w:gridSpan w:val="5"/>
            <w:vAlign w:val="center"/>
          </w:tcPr>
          <w:p w14:paraId="24970A09"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12</w:t>
            </w:r>
            <w:r w:rsidRPr="005F03AC">
              <w:rPr>
                <w:rFonts w:eastAsia="Times New Roman" w:cs="Times New Roman"/>
                <w:sz w:val="24"/>
                <w:szCs w:val="24"/>
              </w:rPr>
              <w:tab/>
              <w:t>36</w:t>
            </w:r>
            <w:r w:rsidRPr="005F03AC">
              <w:rPr>
                <w:rFonts w:eastAsia="Times New Roman" w:cs="Times New Roman"/>
                <w:sz w:val="24"/>
                <w:szCs w:val="24"/>
              </w:rPr>
              <w:tab/>
              <w:t>108</w:t>
            </w:r>
          </w:p>
        </w:tc>
      </w:tr>
      <w:tr w:rsidR="005F03AC" w:rsidRPr="005F03AC" w14:paraId="2054AD7C" w14:textId="77777777" w:rsidTr="00F5212F">
        <w:trPr>
          <w:trHeight w:val="575"/>
          <w:jc w:val="center"/>
        </w:trPr>
        <w:tc>
          <w:tcPr>
            <w:tcW w:w="1610" w:type="dxa"/>
            <w:vAlign w:val="center"/>
          </w:tcPr>
          <w:p w14:paraId="393B1918"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Common Ratio</w:t>
            </w:r>
          </w:p>
        </w:tc>
        <w:tc>
          <w:tcPr>
            <w:tcW w:w="2705" w:type="dxa"/>
            <w:gridSpan w:val="5"/>
            <w:vAlign w:val="center"/>
          </w:tcPr>
          <w:p w14:paraId="2B3E7008"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3</w:t>
            </w:r>
            <w:r w:rsidRPr="005F03AC">
              <w:rPr>
                <w:rFonts w:eastAsia="Times New Roman" w:cs="Times New Roman"/>
                <w:sz w:val="24"/>
                <w:szCs w:val="24"/>
              </w:rPr>
              <w:tab/>
              <w:t>3</w:t>
            </w:r>
            <w:r w:rsidRPr="005F03AC">
              <w:rPr>
                <w:rFonts w:eastAsia="Times New Roman" w:cs="Times New Roman"/>
                <w:sz w:val="24"/>
                <w:szCs w:val="24"/>
              </w:rPr>
              <w:tab/>
              <w:t>3</w:t>
            </w:r>
            <w:r w:rsidRPr="005F03AC">
              <w:rPr>
                <w:rFonts w:eastAsia="Times New Roman" w:cs="Times New Roman"/>
                <w:sz w:val="24"/>
                <w:szCs w:val="24"/>
              </w:rPr>
              <w:tab/>
              <w:t>3</w:t>
            </w:r>
          </w:p>
          <w:p w14:paraId="155CB33B"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r w:rsidRPr="005F03AC">
              <w:rPr>
                <w:rFonts w:eastAsia="Times New Roman" w:cs="Times New Roman"/>
                <w:sz w:val="24"/>
                <w:szCs w:val="24"/>
              </w:rPr>
              <w:tab/>
              <w:t>1</w:t>
            </w:r>
            <w:r w:rsidRPr="005F03AC">
              <w:rPr>
                <w:rFonts w:eastAsia="Times New Roman" w:cs="Times New Roman"/>
                <w:sz w:val="24"/>
                <w:szCs w:val="24"/>
              </w:rPr>
              <w:tab/>
              <w:t>1</w:t>
            </w:r>
            <w:r w:rsidRPr="005F03AC">
              <w:rPr>
                <w:rFonts w:eastAsia="Times New Roman" w:cs="Times New Roman"/>
                <w:sz w:val="24"/>
                <w:szCs w:val="24"/>
              </w:rPr>
              <w:tab/>
              <w:t>1</w:t>
            </w:r>
          </w:p>
        </w:tc>
      </w:tr>
    </w:tbl>
    <w:p w14:paraId="1BB6ADE3" w14:textId="77777777" w:rsidR="00C23074" w:rsidRPr="00637DCF" w:rsidRDefault="005F03AC" w:rsidP="00E502A8">
      <w:pPr>
        <w:pStyle w:val="ListParagraph"/>
        <w:numPr>
          <w:ilvl w:val="1"/>
          <w:numId w:val="202"/>
        </w:numPr>
        <w:tabs>
          <w:tab w:val="left" w:pos="2880"/>
        </w:tabs>
        <w:autoSpaceDE w:val="0"/>
        <w:autoSpaceDN w:val="0"/>
        <w:spacing w:before="4" w:line="230" w:lineRule="auto"/>
        <w:ind w:left="1440"/>
        <w:rPr>
          <w:sz w:val="24"/>
        </w:rPr>
      </w:pPr>
      <w:r w:rsidRPr="00700CB4">
        <w:rPr>
          <w:rFonts w:eastAsia="Times New Roman" w:cs="Times New Roman"/>
          <w:sz w:val="24"/>
          <w:szCs w:val="24"/>
        </w:rPr>
        <w:t>Students should note that the search for common differences and ratios only</w:t>
      </w:r>
      <w:r w:rsidR="00BD4528" w:rsidRPr="00700CB4">
        <w:rPr>
          <w:rFonts w:eastAsia="Times New Roman" w:cs="Times New Roman"/>
          <w:sz w:val="24"/>
          <w:szCs w:val="24"/>
        </w:rPr>
        <w:t xml:space="preserve"> </w:t>
      </w:r>
      <w:r w:rsidR="00C23074" w:rsidRPr="113DC138">
        <w:rPr>
          <w:sz w:val="24"/>
          <w:szCs w:val="24"/>
        </w:rPr>
        <w:t>works</w:t>
      </w:r>
      <w:r w:rsidR="00C23074" w:rsidRPr="113DC138">
        <w:rPr>
          <w:spacing w:val="-3"/>
          <w:sz w:val="24"/>
          <w:szCs w:val="24"/>
        </w:rPr>
        <w:t xml:space="preserve"> </w:t>
      </w:r>
      <w:r w:rsidR="00C23074" w:rsidRPr="113DC138">
        <w:rPr>
          <w:sz w:val="24"/>
          <w:szCs w:val="24"/>
        </w:rPr>
        <w:t>when</w:t>
      </w:r>
      <w:r w:rsidR="00C23074" w:rsidRPr="113DC138">
        <w:rPr>
          <w:spacing w:val="-3"/>
          <w:sz w:val="24"/>
          <w:szCs w:val="24"/>
        </w:rPr>
        <w:t xml:space="preserve"> </w:t>
      </w:r>
      <w:r w:rsidR="00C23074" w:rsidRPr="113DC138">
        <w:rPr>
          <w:sz w:val="24"/>
          <w:szCs w:val="24"/>
        </w:rPr>
        <w:t>the</w:t>
      </w:r>
      <w:r w:rsidR="00C23074" w:rsidRPr="113DC138">
        <w:rPr>
          <w:spacing w:val="-2"/>
          <w:sz w:val="24"/>
          <w:szCs w:val="24"/>
        </w:rPr>
        <w:t xml:space="preserve"> </w:t>
      </w:r>
      <w:r w:rsidR="00C23074" w:rsidRPr="113DC138">
        <w:rPr>
          <w:rFonts w:ascii="Cambria Math" w:eastAsia="Cambria Math" w:hAnsi="Cambria Math"/>
          <w:sz w:val="24"/>
          <w:szCs w:val="24"/>
        </w:rPr>
        <w:t>𝑥</w:t>
      </w:r>
      <w:r w:rsidR="00C23074" w:rsidRPr="113DC138">
        <w:rPr>
          <w:sz w:val="24"/>
          <w:szCs w:val="24"/>
        </w:rPr>
        <w:t>-values</w:t>
      </w:r>
      <w:r w:rsidR="00C23074" w:rsidRPr="113DC138">
        <w:rPr>
          <w:spacing w:val="-3"/>
          <w:sz w:val="24"/>
          <w:szCs w:val="24"/>
        </w:rPr>
        <w:t xml:space="preserve"> </w:t>
      </w:r>
      <w:r w:rsidR="00C23074" w:rsidRPr="113DC138">
        <w:rPr>
          <w:sz w:val="24"/>
          <w:szCs w:val="24"/>
        </w:rPr>
        <w:t>are</w:t>
      </w:r>
      <w:r w:rsidR="00C23074" w:rsidRPr="113DC138">
        <w:rPr>
          <w:spacing w:val="-5"/>
          <w:sz w:val="24"/>
          <w:szCs w:val="24"/>
        </w:rPr>
        <w:t xml:space="preserve"> </w:t>
      </w:r>
      <w:r w:rsidR="00C23074" w:rsidRPr="113DC138">
        <w:rPr>
          <w:sz w:val="24"/>
          <w:szCs w:val="24"/>
        </w:rPr>
        <w:t>equidistant</w:t>
      </w:r>
      <w:r w:rsidR="00C23074" w:rsidRPr="113DC138">
        <w:rPr>
          <w:spacing w:val="-3"/>
          <w:sz w:val="24"/>
          <w:szCs w:val="24"/>
        </w:rPr>
        <w:t xml:space="preserve"> </w:t>
      </w:r>
      <w:r w:rsidR="00C23074" w:rsidRPr="113DC138">
        <w:rPr>
          <w:sz w:val="24"/>
          <w:szCs w:val="24"/>
        </w:rPr>
        <w:t>from</w:t>
      </w:r>
      <w:r w:rsidR="00C23074" w:rsidRPr="113DC138">
        <w:rPr>
          <w:spacing w:val="-3"/>
          <w:sz w:val="24"/>
          <w:szCs w:val="24"/>
        </w:rPr>
        <w:t xml:space="preserve"> </w:t>
      </w:r>
      <w:r w:rsidR="00C23074" w:rsidRPr="113DC138">
        <w:rPr>
          <w:sz w:val="24"/>
          <w:szCs w:val="24"/>
        </w:rPr>
        <w:t>each</w:t>
      </w:r>
      <w:r w:rsidR="00C23074" w:rsidRPr="113DC138">
        <w:rPr>
          <w:spacing w:val="-2"/>
          <w:sz w:val="24"/>
          <w:szCs w:val="24"/>
        </w:rPr>
        <w:t xml:space="preserve"> </w:t>
      </w:r>
      <w:r w:rsidR="00C23074" w:rsidRPr="113DC138">
        <w:rPr>
          <w:sz w:val="24"/>
          <w:szCs w:val="24"/>
        </w:rPr>
        <w:t>other.</w:t>
      </w:r>
      <w:r w:rsidR="00C23074" w:rsidRPr="113DC138">
        <w:rPr>
          <w:spacing w:val="-2"/>
          <w:sz w:val="24"/>
          <w:szCs w:val="24"/>
        </w:rPr>
        <w:t xml:space="preserve"> </w:t>
      </w:r>
      <w:r w:rsidR="00C23074" w:rsidRPr="113DC138">
        <w:rPr>
          <w:sz w:val="24"/>
          <w:szCs w:val="24"/>
        </w:rPr>
        <w:t>Lead</w:t>
      </w:r>
      <w:r w:rsidR="00C23074" w:rsidRPr="113DC138">
        <w:rPr>
          <w:spacing w:val="-3"/>
          <w:sz w:val="24"/>
          <w:szCs w:val="24"/>
        </w:rPr>
        <w:t xml:space="preserve"> </w:t>
      </w:r>
      <w:r w:rsidR="00C23074" w:rsidRPr="113DC138">
        <w:rPr>
          <w:sz w:val="24"/>
          <w:szCs w:val="24"/>
        </w:rPr>
        <w:t>them</w:t>
      </w:r>
      <w:r w:rsidR="00C23074" w:rsidRPr="113DC138">
        <w:rPr>
          <w:spacing w:val="-3"/>
          <w:sz w:val="24"/>
          <w:szCs w:val="24"/>
        </w:rPr>
        <w:t xml:space="preserve"> </w:t>
      </w:r>
      <w:r w:rsidR="00C23074" w:rsidRPr="113DC138">
        <w:rPr>
          <w:sz w:val="24"/>
          <w:szCs w:val="24"/>
        </w:rPr>
        <w:t>to</w:t>
      </w:r>
      <w:r w:rsidR="00C23074" w:rsidRPr="113DC138">
        <w:rPr>
          <w:spacing w:val="-3"/>
          <w:sz w:val="24"/>
          <w:szCs w:val="24"/>
        </w:rPr>
        <w:t xml:space="preserve"> </w:t>
      </w:r>
      <w:r w:rsidR="00C23074" w:rsidRPr="113DC138">
        <w:rPr>
          <w:sz w:val="24"/>
          <w:szCs w:val="24"/>
        </w:rPr>
        <w:t>check</w:t>
      </w:r>
      <w:r w:rsidR="00C23074" w:rsidRPr="113DC138">
        <w:rPr>
          <w:spacing w:val="-3"/>
          <w:sz w:val="24"/>
          <w:szCs w:val="24"/>
        </w:rPr>
        <w:t xml:space="preserve"> </w:t>
      </w:r>
      <w:r w:rsidR="00C23074" w:rsidRPr="113DC138">
        <w:rPr>
          <w:sz w:val="24"/>
          <w:szCs w:val="24"/>
        </w:rPr>
        <w:t>for this when presented with tables of values to consider.</w:t>
      </w:r>
    </w:p>
    <w:p w14:paraId="7E80DF6C" w14:textId="310838F5" w:rsidR="00637DCF" w:rsidRDefault="00637DCF" w:rsidP="00E502A8">
      <w:pPr>
        <w:pStyle w:val="ListParagraph"/>
        <w:numPr>
          <w:ilvl w:val="1"/>
          <w:numId w:val="202"/>
        </w:numPr>
        <w:tabs>
          <w:tab w:val="left" w:pos="2880"/>
        </w:tabs>
        <w:autoSpaceDE w:val="0"/>
        <w:autoSpaceDN w:val="0"/>
        <w:spacing w:before="4" w:line="230" w:lineRule="auto"/>
        <w:ind w:left="1440"/>
        <w:rPr>
          <w:sz w:val="24"/>
        </w:rPr>
      </w:pPr>
      <w:r>
        <w:rPr>
          <w:sz w:val="24"/>
        </w:rPr>
        <w:t>It</w:t>
      </w:r>
      <w:r>
        <w:rPr>
          <w:spacing w:val="-4"/>
          <w:sz w:val="24"/>
        </w:rPr>
        <w:t xml:space="preserve"> </w:t>
      </w:r>
      <w:r>
        <w:rPr>
          <w:sz w:val="24"/>
        </w:rPr>
        <w:t>is</w:t>
      </w:r>
      <w:r>
        <w:rPr>
          <w:spacing w:val="-4"/>
          <w:sz w:val="24"/>
        </w:rPr>
        <w:t xml:space="preserve"> </w:t>
      </w:r>
      <w:r>
        <w:rPr>
          <w:sz w:val="24"/>
        </w:rPr>
        <w:t>important</w:t>
      </w:r>
      <w:r>
        <w:rPr>
          <w:spacing w:val="-4"/>
          <w:sz w:val="24"/>
        </w:rPr>
        <w:t xml:space="preserve"> </w:t>
      </w:r>
      <w:r>
        <w:rPr>
          <w:sz w:val="24"/>
        </w:rPr>
        <w:t>to</w:t>
      </w:r>
      <w:r>
        <w:rPr>
          <w:spacing w:val="-4"/>
          <w:sz w:val="24"/>
        </w:rPr>
        <w:t xml:space="preserve"> </w:t>
      </w:r>
      <w:r>
        <w:rPr>
          <w:sz w:val="24"/>
        </w:rPr>
        <w:t>note</w:t>
      </w:r>
      <w:r>
        <w:rPr>
          <w:spacing w:val="-4"/>
          <w:sz w:val="24"/>
        </w:rPr>
        <w:t xml:space="preserve"> </w:t>
      </w:r>
      <w:r>
        <w:rPr>
          <w:sz w:val="24"/>
        </w:rPr>
        <w:t>that</w:t>
      </w:r>
      <w:r>
        <w:rPr>
          <w:spacing w:val="-4"/>
          <w:sz w:val="24"/>
        </w:rPr>
        <w:t xml:space="preserve"> </w:t>
      </w:r>
      <w:r>
        <w:rPr>
          <w:sz w:val="24"/>
        </w:rPr>
        <w:t>other</w:t>
      </w:r>
      <w:r>
        <w:rPr>
          <w:spacing w:val="-4"/>
          <w:sz w:val="24"/>
        </w:rPr>
        <w:t xml:space="preserve"> </w:t>
      </w:r>
      <w:r>
        <w:rPr>
          <w:sz w:val="24"/>
        </w:rPr>
        <w:t>function</w:t>
      </w:r>
      <w:r>
        <w:rPr>
          <w:spacing w:val="-4"/>
          <w:sz w:val="24"/>
        </w:rPr>
        <w:t xml:space="preserve"> </w:t>
      </w:r>
      <w:r>
        <w:rPr>
          <w:sz w:val="24"/>
        </w:rPr>
        <w:t>types</w:t>
      </w:r>
      <w:r>
        <w:rPr>
          <w:spacing w:val="-4"/>
          <w:sz w:val="24"/>
        </w:rPr>
        <w:t xml:space="preserve"> </w:t>
      </w:r>
      <w:r>
        <w:rPr>
          <w:sz w:val="24"/>
        </w:rPr>
        <w:t>could produce</w:t>
      </w:r>
      <w:r>
        <w:rPr>
          <w:spacing w:val="-5"/>
          <w:sz w:val="24"/>
        </w:rPr>
        <w:t xml:space="preserve"> </w:t>
      </w:r>
      <w:r>
        <w:rPr>
          <w:sz w:val="24"/>
        </w:rPr>
        <w:t>these</w:t>
      </w:r>
      <w:r>
        <w:rPr>
          <w:spacing w:val="-4"/>
          <w:sz w:val="24"/>
        </w:rPr>
        <w:t xml:space="preserve"> </w:t>
      </w:r>
      <w:r>
        <w:rPr>
          <w:sz w:val="24"/>
        </w:rPr>
        <w:t>relationships, making the connection to classifying different function types in MA.912.F.1.1.</w:t>
      </w:r>
    </w:p>
    <w:p w14:paraId="59CA9F35" w14:textId="77777777" w:rsidR="00BD4528" w:rsidRPr="001A2DCF" w:rsidRDefault="00BD4528" w:rsidP="00BD4528">
      <w:pPr>
        <w:pStyle w:val="ListParagraph"/>
        <w:ind w:left="360"/>
        <w:textAlignment w:val="baseline"/>
        <w:rPr>
          <w:rFonts w:eastAsia="Times New Roman" w:cs="Times New Roman"/>
          <w:sz w:val="24"/>
          <w:szCs w:val="24"/>
        </w:rPr>
      </w:pPr>
    </w:p>
    <w:p w14:paraId="4D4AAB51" w14:textId="77777777" w:rsidR="00BD4528" w:rsidRPr="00446198" w:rsidRDefault="00BD4528" w:rsidP="00BD4528">
      <w:pPr>
        <w:pStyle w:val="FunctionsF"/>
      </w:pPr>
      <w:r w:rsidRPr="00446198">
        <w:t>Common Misconceptions or Errors</w:t>
      </w:r>
    </w:p>
    <w:p w14:paraId="181553DB" w14:textId="77777777" w:rsidR="00443597" w:rsidRDefault="00443597" w:rsidP="00E502A8">
      <w:pPr>
        <w:pStyle w:val="TableParagraph"/>
        <w:numPr>
          <w:ilvl w:val="0"/>
          <w:numId w:val="22"/>
        </w:numPr>
        <w:tabs>
          <w:tab w:val="left" w:pos="719"/>
        </w:tabs>
        <w:autoSpaceDE w:val="0"/>
        <w:autoSpaceDN w:val="0"/>
        <w:ind w:right="130"/>
        <w:rPr>
          <w:sz w:val="24"/>
          <w:szCs w:val="24"/>
        </w:rPr>
      </w:pPr>
      <w:r w:rsidRPr="3225D04E">
        <w:rPr>
          <w:sz w:val="24"/>
          <w:szCs w:val="24"/>
        </w:rPr>
        <w:t>Students</w:t>
      </w:r>
      <w:r w:rsidRPr="3225D04E">
        <w:rPr>
          <w:spacing w:val="-2"/>
          <w:sz w:val="24"/>
          <w:szCs w:val="24"/>
        </w:rPr>
        <w:t xml:space="preserve"> </w:t>
      </w:r>
      <w:r w:rsidRPr="3225D04E">
        <w:rPr>
          <w:sz w:val="24"/>
          <w:szCs w:val="24"/>
        </w:rPr>
        <w:t>may</w:t>
      </w:r>
      <w:r w:rsidRPr="3225D04E">
        <w:rPr>
          <w:spacing w:val="-7"/>
          <w:sz w:val="24"/>
          <w:szCs w:val="24"/>
        </w:rPr>
        <w:t xml:space="preserve"> </w:t>
      </w:r>
      <w:r w:rsidRPr="3225D04E">
        <w:rPr>
          <w:sz w:val="24"/>
          <w:szCs w:val="24"/>
        </w:rPr>
        <w:t>interpret</w:t>
      </w:r>
      <w:r w:rsidRPr="3225D04E">
        <w:rPr>
          <w:spacing w:val="-2"/>
          <w:sz w:val="24"/>
          <w:szCs w:val="24"/>
        </w:rPr>
        <w:t xml:space="preserve"> </w:t>
      </w:r>
      <w:r w:rsidRPr="3225D04E">
        <w:rPr>
          <w:sz w:val="24"/>
          <w:szCs w:val="24"/>
        </w:rPr>
        <w:t>any</w:t>
      </w:r>
      <w:r w:rsidRPr="3225D04E">
        <w:rPr>
          <w:spacing w:val="-7"/>
          <w:sz w:val="24"/>
          <w:szCs w:val="24"/>
        </w:rPr>
        <w:t xml:space="preserve"> </w:t>
      </w:r>
      <w:r w:rsidRPr="3225D04E">
        <w:rPr>
          <w:sz w:val="24"/>
          <w:szCs w:val="24"/>
        </w:rPr>
        <w:t>relationship</w:t>
      </w:r>
      <w:r w:rsidRPr="3225D04E">
        <w:rPr>
          <w:spacing w:val="-2"/>
          <w:sz w:val="24"/>
          <w:szCs w:val="24"/>
        </w:rPr>
        <w:t xml:space="preserve"> </w:t>
      </w:r>
      <w:r w:rsidRPr="3225D04E">
        <w:rPr>
          <w:sz w:val="24"/>
          <w:szCs w:val="24"/>
        </w:rPr>
        <w:t>that</w:t>
      </w:r>
      <w:r w:rsidRPr="3225D04E">
        <w:rPr>
          <w:spacing w:val="-2"/>
          <w:sz w:val="24"/>
          <w:szCs w:val="24"/>
        </w:rPr>
        <w:t xml:space="preserve"> </w:t>
      </w:r>
      <w:r w:rsidRPr="3225D04E">
        <w:rPr>
          <w:sz w:val="24"/>
          <w:szCs w:val="24"/>
        </w:rPr>
        <w:t>increases/decreases</w:t>
      </w:r>
      <w:r w:rsidRPr="3225D04E">
        <w:rPr>
          <w:spacing w:val="-2"/>
          <w:sz w:val="24"/>
          <w:szCs w:val="24"/>
        </w:rPr>
        <w:t xml:space="preserve"> </w:t>
      </w:r>
      <w:r w:rsidRPr="3225D04E">
        <w:rPr>
          <w:sz w:val="24"/>
          <w:szCs w:val="24"/>
        </w:rPr>
        <w:t>at</w:t>
      </w:r>
      <w:r w:rsidRPr="3225D04E">
        <w:rPr>
          <w:spacing w:val="-2"/>
          <w:sz w:val="24"/>
          <w:szCs w:val="24"/>
        </w:rPr>
        <w:t xml:space="preserve"> </w:t>
      </w:r>
      <w:r w:rsidRPr="3225D04E">
        <w:rPr>
          <w:sz w:val="24"/>
          <w:szCs w:val="24"/>
        </w:rPr>
        <w:t>a</w:t>
      </w:r>
      <w:r w:rsidRPr="3225D04E">
        <w:rPr>
          <w:spacing w:val="-2"/>
          <w:sz w:val="24"/>
          <w:szCs w:val="24"/>
        </w:rPr>
        <w:t xml:space="preserve"> </w:t>
      </w:r>
      <w:r w:rsidRPr="3225D04E">
        <w:rPr>
          <w:sz w:val="24"/>
          <w:szCs w:val="24"/>
        </w:rPr>
        <w:t>non-constant</w:t>
      </w:r>
      <w:r w:rsidRPr="3225D04E">
        <w:rPr>
          <w:spacing w:val="-2"/>
          <w:sz w:val="24"/>
          <w:szCs w:val="24"/>
        </w:rPr>
        <w:t xml:space="preserve"> </w:t>
      </w:r>
      <w:r w:rsidRPr="3225D04E">
        <w:rPr>
          <w:sz w:val="24"/>
          <w:szCs w:val="24"/>
        </w:rPr>
        <w:t>rate</w:t>
      </w:r>
      <w:r w:rsidRPr="3225D04E">
        <w:rPr>
          <w:spacing w:val="-2"/>
          <w:sz w:val="24"/>
          <w:szCs w:val="24"/>
        </w:rPr>
        <w:t xml:space="preserve"> </w:t>
      </w:r>
      <w:r w:rsidRPr="3225D04E">
        <w:rPr>
          <w:sz w:val="24"/>
          <w:szCs w:val="24"/>
        </w:rPr>
        <w:t>as being</w:t>
      </w:r>
      <w:r w:rsidRPr="3225D04E">
        <w:rPr>
          <w:spacing w:val="-4"/>
          <w:sz w:val="24"/>
          <w:szCs w:val="24"/>
        </w:rPr>
        <w:t xml:space="preserve"> </w:t>
      </w:r>
      <w:r w:rsidRPr="3225D04E">
        <w:rPr>
          <w:sz w:val="24"/>
          <w:szCs w:val="24"/>
        </w:rPr>
        <w:t>an</w:t>
      </w:r>
      <w:r w:rsidRPr="3225D04E">
        <w:rPr>
          <w:spacing w:val="-4"/>
          <w:sz w:val="24"/>
          <w:szCs w:val="24"/>
        </w:rPr>
        <w:t xml:space="preserve"> </w:t>
      </w:r>
      <w:r w:rsidRPr="3225D04E">
        <w:rPr>
          <w:sz w:val="24"/>
          <w:szCs w:val="24"/>
        </w:rPr>
        <w:t>exponential</w:t>
      </w:r>
      <w:r w:rsidRPr="3225D04E">
        <w:rPr>
          <w:spacing w:val="-4"/>
          <w:sz w:val="24"/>
          <w:szCs w:val="24"/>
        </w:rPr>
        <w:t xml:space="preserve"> </w:t>
      </w:r>
      <w:r w:rsidRPr="3225D04E">
        <w:rPr>
          <w:sz w:val="24"/>
          <w:szCs w:val="24"/>
        </w:rPr>
        <w:t>relationship.</w:t>
      </w:r>
      <w:r w:rsidRPr="3225D04E">
        <w:rPr>
          <w:spacing w:val="-2"/>
          <w:sz w:val="24"/>
          <w:szCs w:val="24"/>
        </w:rPr>
        <w:t xml:space="preserve"> </w:t>
      </w:r>
    </w:p>
    <w:p w14:paraId="43DEC0F7" w14:textId="77777777" w:rsidR="00443597" w:rsidRPr="00443597" w:rsidRDefault="00443597" w:rsidP="00E502A8">
      <w:pPr>
        <w:pStyle w:val="ListParagraph"/>
        <w:numPr>
          <w:ilvl w:val="1"/>
          <w:numId w:val="22"/>
        </w:numPr>
        <w:textAlignment w:val="baseline"/>
        <w:rPr>
          <w:rFonts w:eastAsia="Times New Roman" w:cs="Times New Roman"/>
          <w:sz w:val="24"/>
          <w:szCs w:val="24"/>
        </w:rPr>
      </w:pPr>
      <w:r w:rsidRPr="3225D04E">
        <w:rPr>
          <w:sz w:val="24"/>
          <w:szCs w:val="24"/>
        </w:rPr>
        <w:t>Some students may miscalculate first and second differences that deal with negative values,</w:t>
      </w:r>
      <w:r w:rsidRPr="3225D04E">
        <w:rPr>
          <w:spacing w:val="-3"/>
          <w:sz w:val="24"/>
          <w:szCs w:val="24"/>
        </w:rPr>
        <w:t xml:space="preserve"> </w:t>
      </w:r>
      <w:r w:rsidRPr="3225D04E">
        <w:rPr>
          <w:sz w:val="24"/>
          <w:szCs w:val="24"/>
        </w:rPr>
        <w:t>especially</w:t>
      </w:r>
      <w:r w:rsidRPr="3225D04E">
        <w:rPr>
          <w:spacing w:val="-8"/>
          <w:sz w:val="24"/>
          <w:szCs w:val="24"/>
        </w:rPr>
        <w:t xml:space="preserve"> </w:t>
      </w:r>
      <w:r w:rsidRPr="3225D04E">
        <w:rPr>
          <w:sz w:val="24"/>
          <w:szCs w:val="24"/>
        </w:rPr>
        <w:t>if</w:t>
      </w:r>
      <w:r w:rsidRPr="3225D04E">
        <w:rPr>
          <w:spacing w:val="-3"/>
          <w:sz w:val="24"/>
          <w:szCs w:val="24"/>
        </w:rPr>
        <w:t xml:space="preserve"> </w:t>
      </w:r>
      <w:r w:rsidRPr="3225D04E">
        <w:rPr>
          <w:sz w:val="24"/>
          <w:szCs w:val="24"/>
        </w:rPr>
        <w:t>they</w:t>
      </w:r>
      <w:r w:rsidRPr="3225D04E">
        <w:rPr>
          <w:spacing w:val="-6"/>
          <w:sz w:val="24"/>
          <w:szCs w:val="24"/>
        </w:rPr>
        <w:t xml:space="preserve"> </w:t>
      </w:r>
      <w:r w:rsidRPr="3225D04E">
        <w:rPr>
          <w:sz w:val="24"/>
          <w:szCs w:val="24"/>
        </w:rPr>
        <w:t>perform</w:t>
      </w:r>
      <w:r w:rsidRPr="3225D04E">
        <w:rPr>
          <w:spacing w:val="-3"/>
          <w:sz w:val="24"/>
          <w:szCs w:val="24"/>
        </w:rPr>
        <w:t xml:space="preserve"> </w:t>
      </w:r>
      <w:r w:rsidRPr="3225D04E">
        <w:rPr>
          <w:sz w:val="24"/>
          <w:szCs w:val="24"/>
        </w:rPr>
        <w:t>them</w:t>
      </w:r>
      <w:r w:rsidRPr="3225D04E">
        <w:rPr>
          <w:spacing w:val="-3"/>
          <w:sz w:val="24"/>
          <w:szCs w:val="24"/>
        </w:rPr>
        <w:t xml:space="preserve"> </w:t>
      </w:r>
      <w:r w:rsidRPr="3225D04E">
        <w:rPr>
          <w:sz w:val="24"/>
          <w:szCs w:val="24"/>
        </w:rPr>
        <w:t xml:space="preserve">mentally. </w:t>
      </w:r>
    </w:p>
    <w:p w14:paraId="0B732714" w14:textId="77777777" w:rsidR="00BD4528" w:rsidRPr="00446198" w:rsidRDefault="00BD4528" w:rsidP="00BD4528">
      <w:pPr>
        <w:widowControl w:val="0"/>
        <w:spacing w:after="0" w:line="240" w:lineRule="auto"/>
        <w:ind w:left="720"/>
        <w:rPr>
          <w:rFonts w:eastAsia="Times New Roman" w:cs="Times New Roman"/>
          <w:sz w:val="24"/>
          <w:szCs w:val="24"/>
        </w:rPr>
      </w:pPr>
    </w:p>
    <w:p w14:paraId="4AF034A5" w14:textId="77777777" w:rsidR="00E6078D" w:rsidRDefault="00E6078D">
      <w:pPr>
        <w:rPr>
          <w:rFonts w:cs="Times New Roman"/>
          <w:b/>
          <w:sz w:val="24"/>
        </w:rPr>
      </w:pPr>
      <w:r>
        <w:br w:type="page"/>
      </w:r>
    </w:p>
    <w:p w14:paraId="5BAEF125" w14:textId="3051BDEF" w:rsidR="00BD4528" w:rsidRPr="00446198" w:rsidRDefault="00BD4528" w:rsidP="00BD4528">
      <w:pPr>
        <w:pStyle w:val="FunctionsF"/>
      </w:pPr>
      <w:r w:rsidRPr="00446198">
        <w:lastRenderedPageBreak/>
        <w:t>Strategies to Support Tiered Instruction</w:t>
      </w:r>
    </w:p>
    <w:p w14:paraId="33A9A5D8" w14:textId="77777777" w:rsidR="0023169A" w:rsidRDefault="0023169A" w:rsidP="00E502A8">
      <w:pPr>
        <w:pStyle w:val="TableParagraph"/>
        <w:numPr>
          <w:ilvl w:val="0"/>
          <w:numId w:val="205"/>
        </w:numPr>
        <w:tabs>
          <w:tab w:val="left" w:pos="719"/>
        </w:tabs>
        <w:autoSpaceDE w:val="0"/>
        <w:autoSpaceDN w:val="0"/>
        <w:spacing w:line="259" w:lineRule="auto"/>
        <w:ind w:right="157"/>
        <w:jc w:val="both"/>
        <w:rPr>
          <w:sz w:val="24"/>
        </w:rPr>
      </w:pPr>
      <w:r w:rsidRPr="3225D04E">
        <w:rPr>
          <w:sz w:val="24"/>
          <w:szCs w:val="24"/>
        </w:rPr>
        <w:t>Instruction</w:t>
      </w:r>
      <w:r w:rsidRPr="3225D04E">
        <w:rPr>
          <w:spacing w:val="-4"/>
          <w:sz w:val="24"/>
          <w:szCs w:val="24"/>
        </w:rPr>
        <w:t xml:space="preserve"> </w:t>
      </w:r>
      <w:r w:rsidRPr="3225D04E">
        <w:rPr>
          <w:sz w:val="24"/>
          <w:szCs w:val="24"/>
        </w:rPr>
        <w:t>includes</w:t>
      </w:r>
      <w:r w:rsidRPr="3225D04E">
        <w:rPr>
          <w:spacing w:val="-3"/>
          <w:sz w:val="24"/>
          <w:szCs w:val="24"/>
        </w:rPr>
        <w:t xml:space="preserve"> </w:t>
      </w:r>
      <w:r w:rsidRPr="3225D04E">
        <w:rPr>
          <w:sz w:val="24"/>
          <w:szCs w:val="24"/>
        </w:rPr>
        <w:t>verifying</w:t>
      </w:r>
      <w:r w:rsidRPr="3225D04E">
        <w:rPr>
          <w:spacing w:val="-6"/>
          <w:sz w:val="24"/>
          <w:szCs w:val="24"/>
        </w:rPr>
        <w:t xml:space="preserve"> </w:t>
      </w:r>
      <w:r w:rsidRPr="3225D04E">
        <w:rPr>
          <w:sz w:val="24"/>
          <w:szCs w:val="24"/>
        </w:rPr>
        <w:t>an</w:t>
      </w:r>
      <w:r w:rsidRPr="3225D04E">
        <w:rPr>
          <w:spacing w:val="-2"/>
          <w:sz w:val="24"/>
          <w:szCs w:val="24"/>
        </w:rPr>
        <w:t xml:space="preserve"> </w:t>
      </w:r>
      <w:r w:rsidRPr="3225D04E">
        <w:rPr>
          <w:sz w:val="24"/>
          <w:szCs w:val="24"/>
        </w:rPr>
        <w:t>exponential</w:t>
      </w:r>
      <w:r w:rsidRPr="3225D04E">
        <w:rPr>
          <w:spacing w:val="-4"/>
          <w:sz w:val="24"/>
          <w:szCs w:val="24"/>
        </w:rPr>
        <w:t xml:space="preserve"> </w:t>
      </w:r>
      <w:r w:rsidRPr="3225D04E">
        <w:rPr>
          <w:sz w:val="24"/>
          <w:szCs w:val="24"/>
        </w:rPr>
        <w:t>relationship</w:t>
      </w:r>
      <w:r w:rsidRPr="3225D04E">
        <w:rPr>
          <w:spacing w:val="-4"/>
          <w:sz w:val="24"/>
          <w:szCs w:val="24"/>
        </w:rPr>
        <w:t xml:space="preserve"> </w:t>
      </w:r>
      <w:r w:rsidRPr="3225D04E">
        <w:rPr>
          <w:sz w:val="24"/>
          <w:szCs w:val="24"/>
        </w:rPr>
        <w:t>by</w:t>
      </w:r>
      <w:r w:rsidRPr="3225D04E">
        <w:rPr>
          <w:spacing w:val="-9"/>
          <w:sz w:val="24"/>
          <w:szCs w:val="24"/>
        </w:rPr>
        <w:t xml:space="preserve"> </w:t>
      </w:r>
      <w:r w:rsidRPr="3225D04E">
        <w:rPr>
          <w:sz w:val="24"/>
          <w:szCs w:val="24"/>
        </w:rPr>
        <w:t>looking</w:t>
      </w:r>
      <w:r w:rsidRPr="3225D04E">
        <w:rPr>
          <w:spacing w:val="-5"/>
          <w:sz w:val="24"/>
          <w:szCs w:val="24"/>
        </w:rPr>
        <w:t xml:space="preserve"> </w:t>
      </w:r>
      <w:r w:rsidRPr="3225D04E">
        <w:rPr>
          <w:sz w:val="24"/>
          <w:szCs w:val="24"/>
        </w:rPr>
        <w:t>for</w:t>
      </w:r>
      <w:r w:rsidRPr="3225D04E">
        <w:rPr>
          <w:spacing w:val="-6"/>
          <w:sz w:val="24"/>
          <w:szCs w:val="24"/>
        </w:rPr>
        <w:t xml:space="preserve"> </w:t>
      </w:r>
      <w:r w:rsidRPr="3225D04E">
        <w:rPr>
          <w:sz w:val="24"/>
          <w:szCs w:val="24"/>
        </w:rPr>
        <w:t>common</w:t>
      </w:r>
      <w:r w:rsidRPr="3225D04E">
        <w:rPr>
          <w:spacing w:val="-4"/>
          <w:sz w:val="24"/>
          <w:szCs w:val="24"/>
        </w:rPr>
        <w:t xml:space="preserve"> </w:t>
      </w:r>
      <w:r w:rsidRPr="3225D04E">
        <w:rPr>
          <w:sz w:val="24"/>
          <w:szCs w:val="24"/>
        </w:rPr>
        <w:t>ratios. When interpreting a written description, make a sample table of values from the context to examine the type of function.</w:t>
      </w:r>
    </w:p>
    <w:p w14:paraId="0E4C2BDC" w14:textId="77777777" w:rsidR="0023169A" w:rsidRDefault="0023169A" w:rsidP="00E502A8">
      <w:pPr>
        <w:pStyle w:val="TableParagraph"/>
        <w:numPr>
          <w:ilvl w:val="0"/>
          <w:numId w:val="205"/>
        </w:numPr>
        <w:tabs>
          <w:tab w:val="left" w:pos="719"/>
        </w:tabs>
        <w:autoSpaceDE w:val="0"/>
        <w:autoSpaceDN w:val="0"/>
        <w:spacing w:line="292" w:lineRule="exact"/>
        <w:ind w:hanging="359"/>
        <w:jc w:val="both"/>
        <w:rPr>
          <w:sz w:val="24"/>
        </w:rPr>
      </w:pPr>
      <w:r w:rsidRPr="3225D04E">
        <w:rPr>
          <w:sz w:val="24"/>
          <w:szCs w:val="24"/>
        </w:rPr>
        <w:t>Teacher</w:t>
      </w:r>
      <w:r w:rsidRPr="3225D04E">
        <w:rPr>
          <w:spacing w:val="-2"/>
          <w:sz w:val="24"/>
          <w:szCs w:val="24"/>
        </w:rPr>
        <w:t xml:space="preserve"> </w:t>
      </w:r>
      <w:r w:rsidRPr="3225D04E">
        <w:rPr>
          <w:sz w:val="24"/>
          <w:szCs w:val="24"/>
        </w:rPr>
        <w:t>co-creates</w:t>
      </w:r>
      <w:r w:rsidRPr="3225D04E">
        <w:rPr>
          <w:spacing w:val="1"/>
          <w:sz w:val="24"/>
          <w:szCs w:val="24"/>
        </w:rPr>
        <w:t xml:space="preserve"> </w:t>
      </w:r>
      <w:r w:rsidRPr="3225D04E">
        <w:rPr>
          <w:sz w:val="24"/>
          <w:szCs w:val="24"/>
        </w:rPr>
        <w:t>a graphic</w:t>
      </w:r>
      <w:r w:rsidRPr="3225D04E">
        <w:rPr>
          <w:spacing w:val="-2"/>
          <w:sz w:val="24"/>
          <w:szCs w:val="24"/>
        </w:rPr>
        <w:t xml:space="preserve"> </w:t>
      </w:r>
      <w:r w:rsidRPr="3225D04E">
        <w:rPr>
          <w:sz w:val="24"/>
          <w:szCs w:val="24"/>
        </w:rPr>
        <w:t>organizer</w:t>
      </w:r>
      <w:r w:rsidRPr="3225D04E">
        <w:rPr>
          <w:spacing w:val="-2"/>
          <w:sz w:val="24"/>
          <w:szCs w:val="24"/>
        </w:rPr>
        <w:t xml:space="preserve"> </w:t>
      </w:r>
      <w:r w:rsidRPr="3225D04E">
        <w:rPr>
          <w:sz w:val="24"/>
          <w:szCs w:val="24"/>
        </w:rPr>
        <w:t>to</w:t>
      </w:r>
      <w:r w:rsidRPr="3225D04E">
        <w:rPr>
          <w:spacing w:val="-1"/>
          <w:sz w:val="24"/>
          <w:szCs w:val="24"/>
        </w:rPr>
        <w:t xml:space="preserve"> </w:t>
      </w:r>
      <w:r w:rsidRPr="3225D04E">
        <w:rPr>
          <w:sz w:val="24"/>
          <w:szCs w:val="24"/>
        </w:rPr>
        <w:t>compare</w:t>
      </w:r>
      <w:r w:rsidRPr="3225D04E">
        <w:rPr>
          <w:spacing w:val="-3"/>
          <w:sz w:val="24"/>
          <w:szCs w:val="24"/>
        </w:rPr>
        <w:t xml:space="preserve"> </w:t>
      </w:r>
      <w:r w:rsidRPr="3225D04E">
        <w:rPr>
          <w:sz w:val="24"/>
          <w:szCs w:val="24"/>
        </w:rPr>
        <w:t>exponential</w:t>
      </w:r>
      <w:r w:rsidRPr="3225D04E">
        <w:rPr>
          <w:spacing w:val="-1"/>
          <w:sz w:val="24"/>
          <w:szCs w:val="24"/>
        </w:rPr>
        <w:t xml:space="preserve"> </w:t>
      </w:r>
      <w:r w:rsidRPr="3225D04E">
        <w:rPr>
          <w:sz w:val="24"/>
          <w:szCs w:val="24"/>
        </w:rPr>
        <w:t>and</w:t>
      </w:r>
      <w:r w:rsidRPr="3225D04E">
        <w:rPr>
          <w:spacing w:val="-2"/>
          <w:sz w:val="24"/>
          <w:szCs w:val="24"/>
        </w:rPr>
        <w:t xml:space="preserve"> </w:t>
      </w:r>
      <w:r w:rsidRPr="3225D04E">
        <w:rPr>
          <w:sz w:val="24"/>
          <w:szCs w:val="24"/>
        </w:rPr>
        <w:t>quadratic</w:t>
      </w:r>
      <w:r w:rsidRPr="3225D04E">
        <w:rPr>
          <w:spacing w:val="-2"/>
          <w:sz w:val="24"/>
          <w:szCs w:val="24"/>
        </w:rPr>
        <w:t xml:space="preserve"> functions.</w:t>
      </w:r>
    </w:p>
    <w:p w14:paraId="1B3B48FA" w14:textId="77777777" w:rsidR="0023169A" w:rsidRDefault="0023169A" w:rsidP="00E502A8">
      <w:pPr>
        <w:pStyle w:val="TableParagraph"/>
        <w:numPr>
          <w:ilvl w:val="1"/>
          <w:numId w:val="205"/>
        </w:numPr>
        <w:tabs>
          <w:tab w:val="left" w:pos="1439"/>
        </w:tabs>
        <w:autoSpaceDE w:val="0"/>
        <w:autoSpaceDN w:val="0"/>
        <w:spacing w:before="14" w:after="8" w:line="223" w:lineRule="auto"/>
        <w:ind w:right="620"/>
        <w:jc w:val="both"/>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4"/>
          <w:sz w:val="24"/>
          <w:szCs w:val="24"/>
        </w:rPr>
        <w:t xml:space="preserve"> </w:t>
      </w:r>
      <w:r w:rsidRPr="113DC138">
        <w:rPr>
          <w:sz w:val="24"/>
          <w:szCs w:val="24"/>
        </w:rPr>
        <w:t>a</w:t>
      </w:r>
      <w:r w:rsidRPr="113DC138">
        <w:rPr>
          <w:spacing w:val="-4"/>
          <w:sz w:val="24"/>
          <w:szCs w:val="24"/>
        </w:rPr>
        <w:t xml:space="preserve"> </w:t>
      </w:r>
      <w:r w:rsidRPr="113DC138">
        <w:rPr>
          <w:sz w:val="24"/>
          <w:szCs w:val="24"/>
        </w:rPr>
        <w:t>Venn</w:t>
      </w:r>
      <w:r w:rsidRPr="113DC138">
        <w:rPr>
          <w:spacing w:val="-4"/>
          <w:sz w:val="24"/>
          <w:szCs w:val="24"/>
        </w:rPr>
        <w:t xml:space="preserve"> </w:t>
      </w:r>
      <w:r w:rsidRPr="113DC138">
        <w:rPr>
          <w:sz w:val="24"/>
          <w:szCs w:val="24"/>
        </w:rPr>
        <w:t>Diagram</w:t>
      </w:r>
      <w:r w:rsidRPr="113DC138">
        <w:rPr>
          <w:spacing w:val="-4"/>
          <w:sz w:val="24"/>
          <w:szCs w:val="24"/>
        </w:rPr>
        <w:t xml:space="preserve"> </w:t>
      </w:r>
      <w:r w:rsidRPr="113DC138">
        <w:rPr>
          <w:sz w:val="24"/>
          <w:szCs w:val="24"/>
        </w:rPr>
        <w:t>can</w:t>
      </w:r>
      <w:r w:rsidRPr="113DC138">
        <w:rPr>
          <w:spacing w:val="-4"/>
          <w:sz w:val="24"/>
          <w:szCs w:val="24"/>
        </w:rPr>
        <w:t xml:space="preserve"> </w:t>
      </w:r>
      <w:r w:rsidRPr="113DC138">
        <w:rPr>
          <w:sz w:val="24"/>
          <w:szCs w:val="24"/>
        </w:rPr>
        <w:t>be</w:t>
      </w:r>
      <w:r w:rsidRPr="113DC138">
        <w:rPr>
          <w:spacing w:val="-4"/>
          <w:sz w:val="24"/>
          <w:szCs w:val="24"/>
        </w:rPr>
        <w:t xml:space="preserve"> </w:t>
      </w:r>
      <w:r w:rsidRPr="113DC138">
        <w:rPr>
          <w:sz w:val="24"/>
          <w:szCs w:val="24"/>
        </w:rPr>
        <w:t>used</w:t>
      </w:r>
      <w:r w:rsidRPr="113DC138">
        <w:rPr>
          <w:spacing w:val="-4"/>
          <w:sz w:val="24"/>
          <w:szCs w:val="24"/>
        </w:rPr>
        <w:t xml:space="preserve"> </w:t>
      </w:r>
      <w:r w:rsidRPr="113DC138">
        <w:rPr>
          <w:sz w:val="24"/>
          <w:szCs w:val="24"/>
        </w:rPr>
        <w:t>with</w:t>
      </w:r>
      <w:r w:rsidRPr="113DC138">
        <w:rPr>
          <w:spacing w:val="-4"/>
          <w:sz w:val="24"/>
          <w:szCs w:val="24"/>
        </w:rPr>
        <w:t xml:space="preserve"> </w:t>
      </w:r>
      <w:r w:rsidRPr="113DC138">
        <w:rPr>
          <w:sz w:val="24"/>
          <w:szCs w:val="24"/>
        </w:rPr>
        <w:t>the</w:t>
      </w:r>
      <w:r w:rsidRPr="113DC138">
        <w:rPr>
          <w:spacing w:val="-2"/>
          <w:sz w:val="24"/>
          <w:szCs w:val="24"/>
        </w:rPr>
        <w:t xml:space="preserve"> </w:t>
      </w:r>
      <w:r w:rsidRPr="113DC138">
        <w:rPr>
          <w:sz w:val="24"/>
          <w:szCs w:val="24"/>
        </w:rPr>
        <w:t>common</w:t>
      </w:r>
      <w:r w:rsidRPr="113DC138">
        <w:rPr>
          <w:spacing w:val="-4"/>
          <w:sz w:val="24"/>
          <w:szCs w:val="24"/>
        </w:rPr>
        <w:t xml:space="preserve"> </w:t>
      </w:r>
      <w:r w:rsidRPr="113DC138">
        <w:rPr>
          <w:sz w:val="24"/>
          <w:szCs w:val="24"/>
        </w:rPr>
        <w:t>middle</w:t>
      </w:r>
      <w:r w:rsidRPr="113DC138">
        <w:rPr>
          <w:spacing w:val="-4"/>
          <w:sz w:val="24"/>
          <w:szCs w:val="24"/>
        </w:rPr>
        <w:t xml:space="preserve"> </w:t>
      </w:r>
      <w:r w:rsidRPr="113DC138">
        <w:rPr>
          <w:sz w:val="24"/>
          <w:szCs w:val="24"/>
        </w:rPr>
        <w:t>section including the non-constant rate of change.</w:t>
      </w:r>
    </w:p>
    <w:p w14:paraId="4C6B5F2F" w14:textId="13445A1A" w:rsidR="0023169A" w:rsidRDefault="007B5461" w:rsidP="0023169A">
      <w:pPr>
        <w:pStyle w:val="TableParagraph"/>
        <w:ind w:left="2861"/>
        <w:rPr>
          <w:sz w:val="20"/>
        </w:rPr>
      </w:pPr>
      <w:r>
        <w:rPr>
          <w:noProof/>
          <w:sz w:val="20"/>
        </w:rPr>
        <w:drawing>
          <wp:inline distT="0" distB="0" distL="0" distR="0" wp14:anchorId="404155DC" wp14:editId="2587BE87">
            <wp:extent cx="2301494" cy="1464183"/>
            <wp:effectExtent l="0" t="0" r="0" b="0"/>
            <wp:docPr id="1762" name="Picture 1762" descr="Diagram, venn diagra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2" name="Picture 1762" descr="Diagram, venn diagram  "/>
                    <pic:cNvPicPr/>
                  </pic:nvPicPr>
                  <pic:blipFill>
                    <a:blip r:embed="rId104" cstate="print"/>
                    <a:stretch>
                      <a:fillRect/>
                    </a:stretch>
                  </pic:blipFill>
                  <pic:spPr>
                    <a:xfrm>
                      <a:off x="0" y="0"/>
                      <a:ext cx="2301494" cy="1464183"/>
                    </a:xfrm>
                    <a:prstGeom prst="rect">
                      <a:avLst/>
                    </a:prstGeom>
                  </pic:spPr>
                </pic:pic>
              </a:graphicData>
            </a:graphic>
          </wp:inline>
        </w:drawing>
      </w:r>
    </w:p>
    <w:p w14:paraId="4E2F6909" w14:textId="77777777" w:rsidR="0023169A" w:rsidRDefault="0023169A" w:rsidP="00E502A8">
      <w:pPr>
        <w:pStyle w:val="TableParagraph"/>
        <w:numPr>
          <w:ilvl w:val="0"/>
          <w:numId w:val="205"/>
        </w:numPr>
        <w:tabs>
          <w:tab w:val="left" w:pos="717"/>
          <w:tab w:val="left" w:pos="719"/>
        </w:tabs>
        <w:autoSpaceDE w:val="0"/>
        <w:autoSpaceDN w:val="0"/>
        <w:ind w:right="131" w:hanging="351"/>
        <w:jc w:val="both"/>
        <w:rPr>
          <w:sz w:val="24"/>
          <w:szCs w:val="24"/>
        </w:rPr>
      </w:pPr>
      <w:r w:rsidRPr="3225D04E">
        <w:rPr>
          <w:sz w:val="24"/>
          <w:szCs w:val="24"/>
        </w:rPr>
        <w:t>Teacher</w:t>
      </w:r>
      <w:r w:rsidRPr="3225D04E">
        <w:rPr>
          <w:spacing w:val="-3"/>
          <w:sz w:val="24"/>
          <w:szCs w:val="24"/>
        </w:rPr>
        <w:t xml:space="preserve"> </w:t>
      </w:r>
      <w:r w:rsidRPr="3225D04E">
        <w:rPr>
          <w:sz w:val="24"/>
          <w:szCs w:val="24"/>
        </w:rPr>
        <w:t>provides</w:t>
      </w:r>
      <w:r w:rsidRPr="3225D04E">
        <w:rPr>
          <w:spacing w:val="-3"/>
          <w:sz w:val="24"/>
          <w:szCs w:val="24"/>
        </w:rPr>
        <w:t xml:space="preserve"> </w:t>
      </w:r>
      <w:r w:rsidRPr="3225D04E">
        <w:rPr>
          <w:sz w:val="24"/>
          <w:szCs w:val="24"/>
        </w:rPr>
        <w:t>opportunities</w:t>
      </w:r>
      <w:r w:rsidRPr="3225D04E">
        <w:rPr>
          <w:spacing w:val="-3"/>
          <w:sz w:val="24"/>
          <w:szCs w:val="24"/>
        </w:rPr>
        <w:t xml:space="preserve"> </w:t>
      </w:r>
      <w:r w:rsidRPr="3225D04E">
        <w:rPr>
          <w:sz w:val="24"/>
          <w:szCs w:val="24"/>
        </w:rPr>
        <w:t>to</w:t>
      </w:r>
      <w:r w:rsidRPr="3225D04E">
        <w:rPr>
          <w:spacing w:val="-2"/>
          <w:sz w:val="24"/>
          <w:szCs w:val="24"/>
        </w:rPr>
        <w:t xml:space="preserve"> </w:t>
      </w:r>
      <w:r w:rsidRPr="3225D04E">
        <w:rPr>
          <w:sz w:val="24"/>
          <w:szCs w:val="24"/>
        </w:rPr>
        <w:t>write</w:t>
      </w:r>
      <w:r w:rsidRPr="3225D04E">
        <w:rPr>
          <w:spacing w:val="-4"/>
          <w:sz w:val="24"/>
          <w:szCs w:val="24"/>
        </w:rPr>
        <w:t xml:space="preserve"> </w:t>
      </w:r>
      <w:r w:rsidRPr="3225D04E">
        <w:rPr>
          <w:sz w:val="24"/>
          <w:szCs w:val="24"/>
        </w:rPr>
        <w:t>out</w:t>
      </w:r>
      <w:r w:rsidRPr="3225D04E">
        <w:rPr>
          <w:spacing w:val="-3"/>
          <w:sz w:val="24"/>
          <w:szCs w:val="24"/>
        </w:rPr>
        <w:t xml:space="preserve"> </w:t>
      </w:r>
      <w:r w:rsidRPr="3225D04E">
        <w:rPr>
          <w:sz w:val="24"/>
          <w:szCs w:val="24"/>
        </w:rPr>
        <w:t>subtraction</w:t>
      </w:r>
      <w:r w:rsidRPr="3225D04E">
        <w:rPr>
          <w:spacing w:val="-3"/>
          <w:sz w:val="24"/>
          <w:szCs w:val="24"/>
        </w:rPr>
        <w:t xml:space="preserve"> </w:t>
      </w:r>
      <w:r w:rsidRPr="3225D04E">
        <w:rPr>
          <w:sz w:val="24"/>
          <w:szCs w:val="24"/>
        </w:rPr>
        <w:t>sentences</w:t>
      </w:r>
      <w:r w:rsidRPr="3225D04E">
        <w:rPr>
          <w:spacing w:val="-3"/>
          <w:sz w:val="24"/>
          <w:szCs w:val="24"/>
        </w:rPr>
        <w:t xml:space="preserve"> </w:t>
      </w:r>
      <w:r w:rsidRPr="3225D04E">
        <w:rPr>
          <w:sz w:val="24"/>
          <w:szCs w:val="24"/>
        </w:rPr>
        <w:t>next</w:t>
      </w:r>
      <w:r w:rsidRPr="3225D04E">
        <w:rPr>
          <w:spacing w:val="-3"/>
          <w:sz w:val="24"/>
          <w:szCs w:val="24"/>
        </w:rPr>
        <w:t xml:space="preserve"> </w:t>
      </w:r>
      <w:r w:rsidRPr="3225D04E">
        <w:rPr>
          <w:sz w:val="24"/>
          <w:szCs w:val="24"/>
        </w:rPr>
        <w:t>to</w:t>
      </w:r>
      <w:r w:rsidRPr="3225D04E">
        <w:rPr>
          <w:spacing w:val="-3"/>
          <w:sz w:val="24"/>
          <w:szCs w:val="24"/>
        </w:rPr>
        <w:t xml:space="preserve"> </w:t>
      </w:r>
      <w:r w:rsidRPr="3225D04E">
        <w:rPr>
          <w:sz w:val="24"/>
          <w:szCs w:val="24"/>
        </w:rPr>
        <w:t>each</w:t>
      </w:r>
      <w:r w:rsidRPr="3225D04E">
        <w:rPr>
          <w:spacing w:val="-3"/>
          <w:sz w:val="24"/>
          <w:szCs w:val="24"/>
        </w:rPr>
        <w:t xml:space="preserve"> </w:t>
      </w:r>
      <w:r w:rsidRPr="3225D04E">
        <w:rPr>
          <w:sz w:val="24"/>
          <w:szCs w:val="24"/>
        </w:rPr>
        <w:t>line</w:t>
      </w:r>
      <w:r w:rsidRPr="3225D04E">
        <w:rPr>
          <w:spacing w:val="-4"/>
          <w:sz w:val="24"/>
          <w:szCs w:val="24"/>
        </w:rPr>
        <w:t xml:space="preserve"> </w:t>
      </w:r>
      <w:r w:rsidRPr="3225D04E">
        <w:rPr>
          <w:sz w:val="24"/>
          <w:szCs w:val="24"/>
        </w:rPr>
        <w:t>of</w:t>
      </w:r>
      <w:r w:rsidRPr="3225D04E">
        <w:rPr>
          <w:spacing w:val="-3"/>
          <w:sz w:val="24"/>
          <w:szCs w:val="24"/>
        </w:rPr>
        <w:t xml:space="preserve"> </w:t>
      </w:r>
      <w:r w:rsidRPr="3225D04E">
        <w:rPr>
          <w:sz w:val="24"/>
          <w:szCs w:val="24"/>
        </w:rPr>
        <w:t xml:space="preserve">the table when determining first and second differences. Have students write out the subtraction expression [i.e., </w:t>
      </w:r>
      <w:r w:rsidRPr="3225D04E">
        <w:rPr>
          <w:rFonts w:ascii="Cambria Math" w:hAnsi="Cambria Math"/>
          <w:sz w:val="24"/>
          <w:szCs w:val="24"/>
        </w:rPr>
        <w:t>−14 – (−2)</w:t>
      </w:r>
      <w:r w:rsidRPr="3225D04E">
        <w:rPr>
          <w:sz w:val="24"/>
          <w:szCs w:val="24"/>
        </w:rPr>
        <w:t>] so they can see that they are subtracting a negative value and should convert it to adding a positive value.</w:t>
      </w:r>
    </w:p>
    <w:p w14:paraId="3C43C8FE" w14:textId="55BBF938" w:rsidR="001725F5" w:rsidRDefault="0023169A" w:rsidP="00E502A8">
      <w:pPr>
        <w:pStyle w:val="TableParagraph"/>
        <w:numPr>
          <w:ilvl w:val="1"/>
          <w:numId w:val="205"/>
        </w:numPr>
        <w:tabs>
          <w:tab w:val="left" w:pos="1439"/>
        </w:tabs>
        <w:autoSpaceDE w:val="0"/>
        <w:autoSpaceDN w:val="0"/>
        <w:spacing w:after="240" w:line="237" w:lineRule="auto"/>
        <w:ind w:right="43"/>
        <w:rPr>
          <w:sz w:val="24"/>
          <w:szCs w:val="24"/>
        </w:rPr>
      </w:pPr>
      <w:r w:rsidRPr="4B4C310D">
        <w:rPr>
          <w:sz w:val="24"/>
          <w:szCs w:val="24"/>
        </w:rPr>
        <w:t xml:space="preserve">It is often helpful to have these students draw a blank number line with a mark for </w:t>
      </w:r>
      <w:r w:rsidRPr="4B4C310D">
        <w:rPr>
          <w:rFonts w:ascii="Cambria Math" w:hAnsi="Cambria Math"/>
          <w:sz w:val="24"/>
          <w:szCs w:val="24"/>
        </w:rPr>
        <w:t xml:space="preserve">0 </w:t>
      </w:r>
      <w:r w:rsidRPr="4B4C310D">
        <w:rPr>
          <w:sz w:val="24"/>
          <w:szCs w:val="24"/>
        </w:rPr>
        <w:t xml:space="preserve">to use for their calculations. Students who solve </w:t>
      </w:r>
      <w:r w:rsidRPr="4B4C310D">
        <w:rPr>
          <w:rFonts w:ascii="Cambria Math" w:hAnsi="Cambria Math"/>
          <w:sz w:val="24"/>
          <w:szCs w:val="24"/>
        </w:rPr>
        <w:t xml:space="preserve">−14 + 2 </w:t>
      </w:r>
      <w:r w:rsidRPr="4B4C310D">
        <w:rPr>
          <w:sz w:val="24"/>
          <w:szCs w:val="24"/>
        </w:rPr>
        <w:t xml:space="preserve">to equal </w:t>
      </w:r>
      <w:r w:rsidRPr="4B4C310D">
        <w:rPr>
          <w:rFonts w:ascii="Cambria Math" w:hAnsi="Cambria Math"/>
          <w:sz w:val="24"/>
          <w:szCs w:val="24"/>
        </w:rPr>
        <w:t xml:space="preserve">−16 </w:t>
      </w:r>
      <w:r w:rsidRPr="4B4C310D">
        <w:rPr>
          <w:sz w:val="24"/>
          <w:szCs w:val="24"/>
        </w:rPr>
        <w:t xml:space="preserve">could place their pencil tip to the left of </w:t>
      </w:r>
      <w:r w:rsidRPr="4B4C310D">
        <w:rPr>
          <w:rFonts w:ascii="Cambria Math" w:hAnsi="Cambria Math"/>
          <w:sz w:val="24"/>
          <w:szCs w:val="24"/>
        </w:rPr>
        <w:t xml:space="preserve">0 </w:t>
      </w:r>
      <w:r w:rsidRPr="4B4C310D">
        <w:rPr>
          <w:sz w:val="24"/>
          <w:szCs w:val="24"/>
        </w:rPr>
        <w:t xml:space="preserve">on the number line in a position that could represent </w:t>
      </w:r>
      <w:r w:rsidRPr="4B4C310D">
        <w:rPr>
          <w:rFonts w:ascii="Cambria Math" w:hAnsi="Cambria Math"/>
          <w:sz w:val="24"/>
          <w:szCs w:val="24"/>
        </w:rPr>
        <w:t>−14</w:t>
      </w:r>
      <w:r w:rsidRPr="4B4C310D">
        <w:rPr>
          <w:sz w:val="24"/>
          <w:szCs w:val="24"/>
        </w:rPr>
        <w:t xml:space="preserve">. Ask them which direction they would move to represent adding </w:t>
      </w:r>
      <w:r w:rsidRPr="4B4C310D">
        <w:rPr>
          <w:rFonts w:ascii="Cambria Math" w:hAnsi="Cambria Math"/>
          <w:sz w:val="24"/>
          <w:szCs w:val="24"/>
        </w:rPr>
        <w:t>2</w:t>
      </w:r>
      <w:r w:rsidRPr="4B4C310D">
        <w:rPr>
          <w:sz w:val="24"/>
          <w:szCs w:val="24"/>
        </w:rPr>
        <w:t xml:space="preserve">. When students see movement to the right, toward zero, they should understand that the magnitude of the negative number decreases, resulting in </w:t>
      </w:r>
      <w:r w:rsidRPr="4B4C310D">
        <w:rPr>
          <w:rFonts w:ascii="Cambria Math" w:hAnsi="Cambria Math"/>
          <w:sz w:val="24"/>
          <w:szCs w:val="24"/>
        </w:rPr>
        <w:t xml:space="preserve">−12 </w:t>
      </w:r>
      <w:r w:rsidRPr="4B4C310D">
        <w:rPr>
          <w:sz w:val="24"/>
          <w:szCs w:val="24"/>
        </w:rPr>
        <w:t>rather than</w:t>
      </w:r>
      <w:r w:rsidR="00D1060B">
        <w:rPr>
          <w:sz w:val="24"/>
          <w:szCs w:val="24"/>
        </w:rPr>
        <w:t xml:space="preserve"> </w:t>
      </w:r>
      <w:r w:rsidRPr="00D1060B">
        <w:rPr>
          <w:rFonts w:ascii="Cambria Math" w:hAnsi="Cambria Math"/>
          <w:sz w:val="24"/>
          <w:szCs w:val="24"/>
        </w:rPr>
        <w:t>−16</w:t>
      </w:r>
      <w:r w:rsidRPr="00D1060B">
        <w:rPr>
          <w:sz w:val="24"/>
          <w:szCs w:val="24"/>
        </w:rPr>
        <w:t>.</w:t>
      </w:r>
    </w:p>
    <w:p w14:paraId="70C8AD62" w14:textId="77777777" w:rsidR="00BD4528" w:rsidRPr="00446198" w:rsidRDefault="00BD4528" w:rsidP="00BD4528">
      <w:pPr>
        <w:pStyle w:val="FunctionsF"/>
      </w:pPr>
      <w:r w:rsidRPr="00446198">
        <w:t>Instructional Tasks </w:t>
      </w:r>
    </w:p>
    <w:p w14:paraId="5DB076AB" w14:textId="77777777" w:rsidR="00BD4528" w:rsidRPr="006B6BAE" w:rsidRDefault="00BD4528" w:rsidP="00BD452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65480650" w14:textId="15A65224" w:rsidR="00E54540" w:rsidRDefault="00BD4528" w:rsidP="00E54540">
      <w:pPr>
        <w:pStyle w:val="TableParagraph"/>
        <w:ind w:left="360" w:right="160"/>
        <w:rPr>
          <w:sz w:val="24"/>
        </w:rPr>
      </w:pPr>
      <w:r w:rsidRPr="006B6BAE">
        <w:rPr>
          <w:rFonts w:eastAsia="Times New Roman" w:cs="Times New Roman"/>
          <w:sz w:val="24"/>
          <w:szCs w:val="24"/>
        </w:rPr>
        <w:t xml:space="preserve"> </w:t>
      </w:r>
      <w:r w:rsidR="00E54540">
        <w:rPr>
          <w:sz w:val="24"/>
        </w:rPr>
        <w:t>A</w:t>
      </w:r>
      <w:r w:rsidR="00E54540">
        <w:rPr>
          <w:spacing w:val="-3"/>
          <w:sz w:val="24"/>
        </w:rPr>
        <w:t xml:space="preserve"> </w:t>
      </w:r>
      <w:r w:rsidR="00E54540">
        <w:rPr>
          <w:sz w:val="24"/>
        </w:rPr>
        <w:t>scientist</w:t>
      </w:r>
      <w:r w:rsidR="00E54540">
        <w:rPr>
          <w:spacing w:val="-3"/>
          <w:sz w:val="24"/>
        </w:rPr>
        <w:t xml:space="preserve"> </w:t>
      </w:r>
      <w:r w:rsidR="00E54540">
        <w:rPr>
          <w:sz w:val="24"/>
        </w:rPr>
        <w:t>is</w:t>
      </w:r>
      <w:r w:rsidR="00E54540">
        <w:rPr>
          <w:spacing w:val="-3"/>
          <w:sz w:val="24"/>
        </w:rPr>
        <w:t xml:space="preserve"> </w:t>
      </w:r>
      <w:r w:rsidR="00E54540">
        <w:rPr>
          <w:sz w:val="24"/>
        </w:rPr>
        <w:t>monitoring</w:t>
      </w:r>
      <w:r w:rsidR="00E54540">
        <w:rPr>
          <w:spacing w:val="-6"/>
          <w:sz w:val="24"/>
        </w:rPr>
        <w:t xml:space="preserve"> </w:t>
      </w:r>
      <w:r w:rsidR="00E54540">
        <w:rPr>
          <w:sz w:val="24"/>
        </w:rPr>
        <w:t>cell</w:t>
      </w:r>
      <w:r w:rsidR="00E54540">
        <w:rPr>
          <w:spacing w:val="-3"/>
          <w:sz w:val="24"/>
        </w:rPr>
        <w:t xml:space="preserve"> </w:t>
      </w:r>
      <w:r w:rsidR="00E54540">
        <w:rPr>
          <w:sz w:val="24"/>
        </w:rPr>
        <w:t>division</w:t>
      </w:r>
      <w:r w:rsidR="00E54540">
        <w:rPr>
          <w:spacing w:val="-3"/>
          <w:sz w:val="24"/>
        </w:rPr>
        <w:t xml:space="preserve"> </w:t>
      </w:r>
      <w:r w:rsidR="00E54540">
        <w:rPr>
          <w:sz w:val="24"/>
        </w:rPr>
        <w:t>and</w:t>
      </w:r>
      <w:r w:rsidR="00E54540">
        <w:rPr>
          <w:spacing w:val="-3"/>
          <w:sz w:val="24"/>
        </w:rPr>
        <w:t xml:space="preserve"> </w:t>
      </w:r>
      <w:r w:rsidR="00E54540">
        <w:rPr>
          <w:sz w:val="24"/>
        </w:rPr>
        <w:t>notes</w:t>
      </w:r>
      <w:r w:rsidR="00E54540">
        <w:rPr>
          <w:spacing w:val="-3"/>
          <w:sz w:val="24"/>
        </w:rPr>
        <w:t xml:space="preserve"> </w:t>
      </w:r>
      <w:r w:rsidR="00E54540">
        <w:rPr>
          <w:sz w:val="24"/>
        </w:rPr>
        <w:t>that</w:t>
      </w:r>
      <w:r w:rsidR="00E54540">
        <w:rPr>
          <w:spacing w:val="-3"/>
          <w:sz w:val="24"/>
        </w:rPr>
        <w:t xml:space="preserve"> </w:t>
      </w:r>
      <w:r w:rsidR="00E54540">
        <w:rPr>
          <w:sz w:val="24"/>
        </w:rPr>
        <w:t>a</w:t>
      </w:r>
      <w:r w:rsidR="00E54540">
        <w:rPr>
          <w:spacing w:val="-4"/>
          <w:sz w:val="24"/>
        </w:rPr>
        <w:t xml:space="preserve"> </w:t>
      </w:r>
      <w:r w:rsidR="00E54540">
        <w:rPr>
          <w:sz w:val="24"/>
        </w:rPr>
        <w:t>single</w:t>
      </w:r>
      <w:r w:rsidR="00E54540">
        <w:rPr>
          <w:spacing w:val="-2"/>
          <w:sz w:val="24"/>
        </w:rPr>
        <w:t xml:space="preserve"> </w:t>
      </w:r>
      <w:r w:rsidR="00E54540">
        <w:rPr>
          <w:sz w:val="24"/>
        </w:rPr>
        <w:t>cell</w:t>
      </w:r>
      <w:r w:rsidR="00E54540">
        <w:rPr>
          <w:spacing w:val="-3"/>
          <w:sz w:val="24"/>
        </w:rPr>
        <w:t xml:space="preserve"> </w:t>
      </w:r>
      <w:r w:rsidR="00E54540">
        <w:rPr>
          <w:sz w:val="24"/>
        </w:rPr>
        <w:t>divides</w:t>
      </w:r>
      <w:r w:rsidR="00E54540">
        <w:rPr>
          <w:spacing w:val="-3"/>
          <w:sz w:val="24"/>
        </w:rPr>
        <w:t xml:space="preserve"> </w:t>
      </w:r>
      <w:r w:rsidR="00E54540">
        <w:rPr>
          <w:sz w:val="24"/>
        </w:rPr>
        <w:t>into</w:t>
      </w:r>
      <w:r w:rsidR="00E54540">
        <w:rPr>
          <w:spacing w:val="-3"/>
          <w:sz w:val="24"/>
        </w:rPr>
        <w:t xml:space="preserve"> </w:t>
      </w:r>
      <w:r w:rsidR="00E54540">
        <w:rPr>
          <w:sz w:val="24"/>
        </w:rPr>
        <w:t>4</w:t>
      </w:r>
      <w:r w:rsidR="00E54540">
        <w:rPr>
          <w:spacing w:val="-3"/>
          <w:sz w:val="24"/>
        </w:rPr>
        <w:t xml:space="preserve"> </w:t>
      </w:r>
      <w:r w:rsidR="00E54540">
        <w:rPr>
          <w:sz w:val="24"/>
        </w:rPr>
        <w:t>cells</w:t>
      </w:r>
      <w:r w:rsidR="00E54540">
        <w:rPr>
          <w:spacing w:val="-3"/>
          <w:sz w:val="24"/>
        </w:rPr>
        <w:t xml:space="preserve"> </w:t>
      </w:r>
      <w:r w:rsidR="00E54540">
        <w:rPr>
          <w:sz w:val="24"/>
        </w:rPr>
        <w:t>within one hour. During the next hour, each of these cells divides into 4 cells. This process continues at the same rate every hour.</w:t>
      </w:r>
    </w:p>
    <w:p w14:paraId="6FA08352" w14:textId="1519177E" w:rsidR="00E54540" w:rsidRDefault="00E54540" w:rsidP="00E54540">
      <w:pPr>
        <w:spacing w:after="0" w:line="240" w:lineRule="auto"/>
        <w:ind w:left="1170" w:hanging="810"/>
        <w:textAlignment w:val="baseline"/>
        <w:rPr>
          <w:sz w:val="24"/>
        </w:rPr>
      </w:pPr>
      <w:r>
        <w:rPr>
          <w:sz w:val="24"/>
        </w:rPr>
        <w:tab/>
        <w:t>Part</w:t>
      </w:r>
      <w:r>
        <w:rPr>
          <w:spacing w:val="-4"/>
          <w:sz w:val="24"/>
        </w:rPr>
        <w:t xml:space="preserve"> </w:t>
      </w:r>
      <w:r>
        <w:rPr>
          <w:sz w:val="24"/>
        </w:rPr>
        <w:t>A.</w:t>
      </w:r>
      <w:r>
        <w:rPr>
          <w:spacing w:val="-4"/>
          <w:sz w:val="24"/>
        </w:rPr>
        <w:t xml:space="preserve"> </w:t>
      </w:r>
      <w:r>
        <w:rPr>
          <w:sz w:val="24"/>
        </w:rPr>
        <w:t>What</w:t>
      </w:r>
      <w:r>
        <w:rPr>
          <w:spacing w:val="-4"/>
          <w:sz w:val="24"/>
        </w:rPr>
        <w:t xml:space="preserve"> </w:t>
      </w:r>
      <w:r>
        <w:rPr>
          <w:sz w:val="24"/>
        </w:rPr>
        <w:t>type</w:t>
      </w:r>
      <w:r>
        <w:rPr>
          <w:spacing w:val="-5"/>
          <w:sz w:val="24"/>
        </w:rPr>
        <w:t xml:space="preserve"> </w:t>
      </w:r>
      <w:r>
        <w:rPr>
          <w:sz w:val="24"/>
        </w:rPr>
        <w:t>of</w:t>
      </w:r>
      <w:r>
        <w:rPr>
          <w:spacing w:val="-3"/>
          <w:sz w:val="24"/>
        </w:rPr>
        <w:t xml:space="preserve"> </w:t>
      </w:r>
      <w:r>
        <w:rPr>
          <w:sz w:val="24"/>
        </w:rPr>
        <w:t>function</w:t>
      </w:r>
      <w:r>
        <w:rPr>
          <w:spacing w:val="-2"/>
          <w:sz w:val="24"/>
        </w:rPr>
        <w:t xml:space="preserve"> </w:t>
      </w:r>
      <w:r>
        <w:rPr>
          <w:sz w:val="24"/>
        </w:rPr>
        <w:t>could</w:t>
      </w:r>
      <w:r>
        <w:rPr>
          <w:spacing w:val="-4"/>
          <w:sz w:val="24"/>
        </w:rPr>
        <w:t xml:space="preserve"> </w:t>
      </w:r>
      <w:r>
        <w:rPr>
          <w:sz w:val="24"/>
        </w:rPr>
        <w:t>be</w:t>
      </w:r>
      <w:r>
        <w:rPr>
          <w:spacing w:val="-5"/>
          <w:sz w:val="24"/>
        </w:rPr>
        <w:t xml:space="preserve"> </w:t>
      </w:r>
      <w:r>
        <w:rPr>
          <w:sz w:val="24"/>
        </w:rPr>
        <w:t>used</w:t>
      </w:r>
      <w:r>
        <w:rPr>
          <w:spacing w:val="-4"/>
          <w:sz w:val="24"/>
        </w:rPr>
        <w:t xml:space="preserve"> </w:t>
      </w:r>
      <w:r>
        <w:rPr>
          <w:sz w:val="24"/>
        </w:rPr>
        <w:t>to</w:t>
      </w:r>
      <w:r>
        <w:rPr>
          <w:spacing w:val="-4"/>
          <w:sz w:val="24"/>
        </w:rPr>
        <w:t xml:space="preserve"> </w:t>
      </w:r>
      <w:r>
        <w:rPr>
          <w:sz w:val="24"/>
        </w:rPr>
        <w:t>represent</w:t>
      </w:r>
      <w:r>
        <w:rPr>
          <w:spacing w:val="-4"/>
          <w:sz w:val="24"/>
        </w:rPr>
        <w:t xml:space="preserve"> </w:t>
      </w:r>
      <w:r>
        <w:rPr>
          <w:sz w:val="24"/>
        </w:rPr>
        <w:t>this</w:t>
      </w:r>
      <w:r>
        <w:rPr>
          <w:spacing w:val="-4"/>
          <w:sz w:val="24"/>
        </w:rPr>
        <w:t xml:space="preserve"> </w:t>
      </w:r>
      <w:r>
        <w:rPr>
          <w:sz w:val="24"/>
        </w:rPr>
        <w:t xml:space="preserve">situation? </w:t>
      </w:r>
    </w:p>
    <w:p w14:paraId="19006C47" w14:textId="7BDAD48D" w:rsidR="00E54540" w:rsidRDefault="00E54540" w:rsidP="00E54540">
      <w:pPr>
        <w:spacing w:after="0" w:line="240" w:lineRule="auto"/>
        <w:ind w:left="1170" w:hanging="810"/>
        <w:textAlignment w:val="baseline"/>
        <w:rPr>
          <w:sz w:val="24"/>
        </w:rPr>
      </w:pPr>
      <w:r>
        <w:rPr>
          <w:sz w:val="24"/>
        </w:rPr>
        <w:tab/>
        <w:t>Part B. Justify your reasoning.</w:t>
      </w:r>
    </w:p>
    <w:p w14:paraId="1394D2F3" w14:textId="77777777" w:rsidR="00BD4528" w:rsidRPr="00446198" w:rsidRDefault="00BD4528" w:rsidP="00BD4528">
      <w:pPr>
        <w:spacing w:after="0" w:line="240" w:lineRule="auto"/>
        <w:rPr>
          <w:rFonts w:eastAsia="Times New Roman" w:cs="Times New Roman"/>
          <w:sz w:val="24"/>
          <w:szCs w:val="24"/>
        </w:rPr>
      </w:pPr>
    </w:p>
    <w:p w14:paraId="0241809F" w14:textId="77777777" w:rsidR="00E6078D" w:rsidRDefault="00E6078D">
      <w:pPr>
        <w:rPr>
          <w:rFonts w:cs="Times New Roman"/>
          <w:b/>
          <w:sz w:val="24"/>
        </w:rPr>
      </w:pPr>
      <w:r>
        <w:br w:type="page"/>
      </w:r>
    </w:p>
    <w:p w14:paraId="4F6D7072" w14:textId="7C2067F8" w:rsidR="00BD4528" w:rsidRPr="00446198" w:rsidRDefault="00BD4528" w:rsidP="00BD4528">
      <w:pPr>
        <w:pStyle w:val="FunctionsF"/>
      </w:pPr>
      <w:r w:rsidRPr="00446198">
        <w:lastRenderedPageBreak/>
        <w:t>Instructional Items </w:t>
      </w:r>
    </w:p>
    <w:p w14:paraId="581C2EA2" w14:textId="77777777" w:rsidR="00CF675B" w:rsidRDefault="00BD4528" w:rsidP="00CF67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E0BEE40" w14:textId="77777777" w:rsidR="00FD31DB" w:rsidRPr="00FD31DB" w:rsidRDefault="00FD31DB" w:rsidP="00FD31DB">
      <w:pPr>
        <w:pStyle w:val="BodyText"/>
        <w:spacing w:before="0"/>
        <w:ind w:left="360"/>
        <w:rPr>
          <w:rFonts w:ascii="Times New Roman" w:hAnsi="Times New Roman" w:cs="Times New Roman"/>
          <w:sz w:val="24"/>
          <w:szCs w:val="24"/>
        </w:rPr>
      </w:pPr>
      <w:r w:rsidRPr="00FD31DB">
        <w:rPr>
          <w:rFonts w:ascii="Times New Roman" w:hAnsi="Times New Roman" w:cs="Times New Roman"/>
          <w:i/>
          <w:sz w:val="24"/>
          <w:szCs w:val="24"/>
        </w:rPr>
        <w:tab/>
      </w:r>
      <w:r w:rsidRPr="00FD31DB">
        <w:rPr>
          <w:rFonts w:ascii="Times New Roman" w:hAnsi="Times New Roman" w:cs="Times New Roman"/>
          <w:sz w:val="24"/>
          <w:szCs w:val="24"/>
        </w:rPr>
        <w:t>Sarah is spending the summer at her grandmother’s house. The table below shows the amount</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of</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money</w:t>
      </w:r>
      <w:r w:rsidRPr="00FD31DB">
        <w:rPr>
          <w:rFonts w:ascii="Times New Roman" w:hAnsi="Times New Roman" w:cs="Times New Roman"/>
          <w:spacing w:val="-8"/>
          <w:sz w:val="24"/>
          <w:szCs w:val="24"/>
        </w:rPr>
        <w:t xml:space="preserve"> </w:t>
      </w:r>
      <w:r w:rsidRPr="00FD31DB">
        <w:rPr>
          <w:rFonts w:ascii="Times New Roman" w:hAnsi="Times New Roman" w:cs="Times New Roman"/>
          <w:sz w:val="24"/>
          <w:szCs w:val="24"/>
        </w:rPr>
        <w:t>in</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her</w:t>
      </w:r>
      <w:r w:rsidRPr="00FD31DB">
        <w:rPr>
          <w:rFonts w:ascii="Times New Roman" w:hAnsi="Times New Roman" w:cs="Times New Roman"/>
          <w:spacing w:val="-2"/>
          <w:sz w:val="24"/>
          <w:szCs w:val="24"/>
        </w:rPr>
        <w:t xml:space="preserve"> </w:t>
      </w:r>
      <w:r w:rsidRPr="00FD31DB">
        <w:rPr>
          <w:rFonts w:ascii="Times New Roman" w:hAnsi="Times New Roman" w:cs="Times New Roman"/>
          <w:sz w:val="24"/>
          <w:szCs w:val="24"/>
        </w:rPr>
        <w:t>bank</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account</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at</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the</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end</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of</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each</w:t>
      </w:r>
      <w:r w:rsidRPr="00FD31DB">
        <w:rPr>
          <w:rFonts w:ascii="Times New Roman" w:hAnsi="Times New Roman" w:cs="Times New Roman"/>
          <w:spacing w:val="-1"/>
          <w:sz w:val="24"/>
          <w:szCs w:val="24"/>
        </w:rPr>
        <w:t xml:space="preserve"> </w:t>
      </w:r>
      <w:r w:rsidRPr="00FD31DB">
        <w:rPr>
          <w:rFonts w:ascii="Times New Roman" w:hAnsi="Times New Roman" w:cs="Times New Roman"/>
          <w:sz w:val="24"/>
          <w:szCs w:val="24"/>
        </w:rPr>
        <w:t>week.</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What</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type</w:t>
      </w:r>
      <w:r w:rsidRPr="00FD31DB">
        <w:rPr>
          <w:rFonts w:ascii="Times New Roman" w:hAnsi="Times New Roman" w:cs="Times New Roman"/>
          <w:spacing w:val="-4"/>
          <w:sz w:val="24"/>
          <w:szCs w:val="24"/>
        </w:rPr>
        <w:t xml:space="preserve"> </w:t>
      </w:r>
      <w:r w:rsidRPr="00FD31DB">
        <w:rPr>
          <w:rFonts w:ascii="Times New Roman" w:hAnsi="Times New Roman" w:cs="Times New Roman"/>
          <w:sz w:val="24"/>
          <w:szCs w:val="24"/>
        </w:rPr>
        <w:t>of</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function could be used to model the total amount of money</w:t>
      </w:r>
      <w:r w:rsidRPr="00FD31DB">
        <w:rPr>
          <w:rFonts w:ascii="Times New Roman" w:hAnsi="Times New Roman" w:cs="Times New Roman"/>
          <w:spacing w:val="-4"/>
          <w:sz w:val="24"/>
          <w:szCs w:val="24"/>
        </w:rPr>
        <w:t xml:space="preserve"> </w:t>
      </w:r>
      <w:r w:rsidRPr="00FD31DB">
        <w:rPr>
          <w:rFonts w:ascii="Times New Roman" w:hAnsi="Times New Roman" w:cs="Times New Roman"/>
          <w:sz w:val="24"/>
          <w:szCs w:val="24"/>
        </w:rPr>
        <w:t>in Sarah’s bank account as a function of time?</w:t>
      </w:r>
    </w:p>
    <w:tbl>
      <w:tblPr>
        <w:tblW w:w="0" w:type="auto"/>
        <w:tblInd w:w="35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15"/>
        <w:gridCol w:w="1162"/>
      </w:tblGrid>
      <w:tr w:rsidR="00FD31DB" w14:paraId="7FA00A7E" w14:textId="77777777" w:rsidTr="00300045">
        <w:trPr>
          <w:trHeight w:val="20"/>
        </w:trPr>
        <w:tc>
          <w:tcPr>
            <w:tcW w:w="1015" w:type="dxa"/>
          </w:tcPr>
          <w:p w14:paraId="1ABFC67F" w14:textId="77777777" w:rsidR="00FD31DB" w:rsidRDefault="00FD31DB" w:rsidP="00C97525">
            <w:pPr>
              <w:pStyle w:val="TableParagraph"/>
              <w:spacing w:before="99"/>
              <w:ind w:left="109" w:right="90"/>
              <w:jc w:val="center"/>
              <w:rPr>
                <w:b/>
                <w:sz w:val="24"/>
              </w:rPr>
            </w:pPr>
            <w:r>
              <w:rPr>
                <w:b/>
                <w:sz w:val="24"/>
              </w:rPr>
              <w:t>Week</w:t>
            </w:r>
            <w:r>
              <w:rPr>
                <w:b/>
                <w:spacing w:val="-2"/>
                <w:sz w:val="24"/>
              </w:rPr>
              <w:t xml:space="preserve"> </w:t>
            </w:r>
            <w:r>
              <w:rPr>
                <w:b/>
                <w:spacing w:val="-10"/>
                <w:sz w:val="24"/>
              </w:rPr>
              <w:t>#</w:t>
            </w:r>
          </w:p>
        </w:tc>
        <w:tc>
          <w:tcPr>
            <w:tcW w:w="1162" w:type="dxa"/>
          </w:tcPr>
          <w:p w14:paraId="4A2EC749" w14:textId="77777777" w:rsidR="00FD31DB" w:rsidRDefault="00FD31DB" w:rsidP="00C97525">
            <w:pPr>
              <w:pStyle w:val="TableParagraph"/>
              <w:spacing w:before="99"/>
              <w:ind w:right="194"/>
              <w:jc w:val="right"/>
              <w:rPr>
                <w:b/>
                <w:sz w:val="24"/>
              </w:rPr>
            </w:pPr>
            <w:r>
              <w:rPr>
                <w:b/>
                <w:sz w:val="24"/>
              </w:rPr>
              <w:t xml:space="preserve">Total </w:t>
            </w:r>
            <w:r>
              <w:rPr>
                <w:b/>
                <w:spacing w:val="-10"/>
                <w:sz w:val="24"/>
              </w:rPr>
              <w:t>$</w:t>
            </w:r>
          </w:p>
        </w:tc>
      </w:tr>
      <w:tr w:rsidR="00FD31DB" w14:paraId="719AF8DD" w14:textId="77777777" w:rsidTr="00300045">
        <w:trPr>
          <w:trHeight w:val="20"/>
        </w:trPr>
        <w:tc>
          <w:tcPr>
            <w:tcW w:w="1015" w:type="dxa"/>
          </w:tcPr>
          <w:p w14:paraId="39BF6ED9" w14:textId="77777777" w:rsidR="00FD31DB" w:rsidRDefault="00FD31DB" w:rsidP="00C97525">
            <w:pPr>
              <w:pStyle w:val="TableParagraph"/>
              <w:spacing w:before="94"/>
              <w:ind w:left="17"/>
              <w:jc w:val="center"/>
              <w:rPr>
                <w:sz w:val="24"/>
              </w:rPr>
            </w:pPr>
            <w:r>
              <w:rPr>
                <w:sz w:val="24"/>
              </w:rPr>
              <w:t>1</w:t>
            </w:r>
          </w:p>
        </w:tc>
        <w:tc>
          <w:tcPr>
            <w:tcW w:w="1162" w:type="dxa"/>
          </w:tcPr>
          <w:p w14:paraId="000C440B" w14:textId="77777777" w:rsidR="00FD31DB" w:rsidRDefault="00FD31DB" w:rsidP="00C97525">
            <w:pPr>
              <w:pStyle w:val="TableParagraph"/>
              <w:spacing w:before="94"/>
              <w:ind w:right="259"/>
              <w:jc w:val="right"/>
              <w:rPr>
                <w:sz w:val="24"/>
              </w:rPr>
            </w:pPr>
            <w:r>
              <w:rPr>
                <w:spacing w:val="-2"/>
                <w:sz w:val="24"/>
              </w:rPr>
              <w:t>$3428</w:t>
            </w:r>
          </w:p>
        </w:tc>
      </w:tr>
      <w:tr w:rsidR="00FD31DB" w14:paraId="6E89E789" w14:textId="77777777" w:rsidTr="00300045">
        <w:trPr>
          <w:trHeight w:val="20"/>
        </w:trPr>
        <w:tc>
          <w:tcPr>
            <w:tcW w:w="1015" w:type="dxa"/>
          </w:tcPr>
          <w:p w14:paraId="614A3031" w14:textId="77777777" w:rsidR="00FD31DB" w:rsidRDefault="00FD31DB" w:rsidP="00C97525">
            <w:pPr>
              <w:pStyle w:val="TableParagraph"/>
              <w:spacing w:before="94"/>
              <w:ind w:left="17"/>
              <w:jc w:val="center"/>
              <w:rPr>
                <w:sz w:val="24"/>
              </w:rPr>
            </w:pPr>
            <w:r>
              <w:rPr>
                <w:sz w:val="24"/>
              </w:rPr>
              <w:t>2</w:t>
            </w:r>
          </w:p>
        </w:tc>
        <w:tc>
          <w:tcPr>
            <w:tcW w:w="1162" w:type="dxa"/>
          </w:tcPr>
          <w:p w14:paraId="7627C3A7" w14:textId="77777777" w:rsidR="00FD31DB" w:rsidRDefault="00FD31DB" w:rsidP="00C97525">
            <w:pPr>
              <w:pStyle w:val="TableParagraph"/>
              <w:spacing w:before="94"/>
              <w:ind w:right="259"/>
              <w:jc w:val="right"/>
              <w:rPr>
                <w:sz w:val="24"/>
              </w:rPr>
            </w:pPr>
            <w:r>
              <w:rPr>
                <w:spacing w:val="-2"/>
                <w:sz w:val="24"/>
              </w:rPr>
              <w:t>$3276</w:t>
            </w:r>
          </w:p>
        </w:tc>
      </w:tr>
      <w:tr w:rsidR="00FD31DB" w14:paraId="307912FC" w14:textId="77777777" w:rsidTr="00300045">
        <w:trPr>
          <w:trHeight w:val="20"/>
        </w:trPr>
        <w:tc>
          <w:tcPr>
            <w:tcW w:w="1015" w:type="dxa"/>
          </w:tcPr>
          <w:p w14:paraId="3B845500" w14:textId="77777777" w:rsidR="00FD31DB" w:rsidRDefault="00FD31DB" w:rsidP="00C97525">
            <w:pPr>
              <w:pStyle w:val="TableParagraph"/>
              <w:spacing w:before="94"/>
              <w:ind w:left="17"/>
              <w:jc w:val="center"/>
              <w:rPr>
                <w:sz w:val="24"/>
              </w:rPr>
            </w:pPr>
            <w:r>
              <w:rPr>
                <w:sz w:val="24"/>
              </w:rPr>
              <w:t>3</w:t>
            </w:r>
          </w:p>
        </w:tc>
        <w:tc>
          <w:tcPr>
            <w:tcW w:w="1162" w:type="dxa"/>
          </w:tcPr>
          <w:p w14:paraId="5EBDBFEF" w14:textId="77777777" w:rsidR="00FD31DB" w:rsidRDefault="00FD31DB" w:rsidP="00C97525">
            <w:pPr>
              <w:pStyle w:val="TableParagraph"/>
              <w:spacing w:before="94"/>
              <w:ind w:right="259"/>
              <w:jc w:val="right"/>
              <w:rPr>
                <w:sz w:val="24"/>
              </w:rPr>
            </w:pPr>
            <w:r>
              <w:rPr>
                <w:spacing w:val="-2"/>
                <w:sz w:val="24"/>
              </w:rPr>
              <w:t>$3124</w:t>
            </w:r>
          </w:p>
        </w:tc>
      </w:tr>
      <w:tr w:rsidR="00FD31DB" w14:paraId="007F8E52" w14:textId="77777777" w:rsidTr="00300045">
        <w:trPr>
          <w:trHeight w:val="20"/>
        </w:trPr>
        <w:tc>
          <w:tcPr>
            <w:tcW w:w="1015" w:type="dxa"/>
          </w:tcPr>
          <w:p w14:paraId="2FDA1B40" w14:textId="77777777" w:rsidR="00FD31DB" w:rsidRDefault="00FD31DB" w:rsidP="00C97525">
            <w:pPr>
              <w:pStyle w:val="TableParagraph"/>
              <w:spacing w:before="95"/>
              <w:ind w:left="17"/>
              <w:jc w:val="center"/>
              <w:rPr>
                <w:sz w:val="24"/>
              </w:rPr>
            </w:pPr>
            <w:r>
              <w:rPr>
                <w:sz w:val="24"/>
              </w:rPr>
              <w:t>4</w:t>
            </w:r>
          </w:p>
        </w:tc>
        <w:tc>
          <w:tcPr>
            <w:tcW w:w="1162" w:type="dxa"/>
          </w:tcPr>
          <w:p w14:paraId="5D542796" w14:textId="77777777" w:rsidR="00FD31DB" w:rsidRDefault="00FD31DB" w:rsidP="00C97525">
            <w:pPr>
              <w:pStyle w:val="TableParagraph"/>
              <w:spacing w:before="95"/>
              <w:ind w:right="259"/>
              <w:jc w:val="right"/>
              <w:rPr>
                <w:sz w:val="24"/>
              </w:rPr>
            </w:pPr>
            <w:r>
              <w:rPr>
                <w:spacing w:val="-2"/>
                <w:sz w:val="24"/>
              </w:rPr>
              <w:t>$2972</w:t>
            </w:r>
          </w:p>
        </w:tc>
      </w:tr>
    </w:tbl>
    <w:p w14:paraId="388397B0" w14:textId="77777777" w:rsidR="00FD31DB" w:rsidRDefault="00FD31DB" w:rsidP="00FD31DB">
      <w:pPr>
        <w:spacing w:line="240" w:lineRule="exact"/>
        <w:ind w:left="1440"/>
        <w:rPr>
          <w:i/>
          <w:iCs/>
          <w:sz w:val="24"/>
          <w:szCs w:val="24"/>
        </w:rPr>
      </w:pPr>
    </w:p>
    <w:p w14:paraId="2578428B" w14:textId="77777777" w:rsidR="00CF675B" w:rsidRDefault="00CF675B" w:rsidP="00CF675B">
      <w:pPr>
        <w:spacing w:after="0" w:line="240" w:lineRule="auto"/>
        <w:textAlignment w:val="baseline"/>
        <w:rPr>
          <w:rFonts w:eastAsia="Calibri" w:cs="Times New Roman"/>
          <w:i/>
          <w:sz w:val="24"/>
          <w:szCs w:val="24"/>
        </w:rPr>
      </w:pPr>
      <w:r w:rsidRPr="221D88CC">
        <w:rPr>
          <w:i/>
          <w:iCs/>
          <w:sz w:val="24"/>
          <w:szCs w:val="24"/>
        </w:rPr>
        <w:t>Instructional</w:t>
      </w:r>
      <w:r w:rsidRPr="221D88CC">
        <w:rPr>
          <w:i/>
          <w:iCs/>
          <w:spacing w:val="-1"/>
          <w:sz w:val="24"/>
          <w:szCs w:val="24"/>
        </w:rPr>
        <w:t xml:space="preserve"> </w:t>
      </w:r>
      <w:r w:rsidRPr="221D88CC">
        <w:rPr>
          <w:i/>
          <w:iCs/>
          <w:sz w:val="24"/>
          <w:szCs w:val="24"/>
        </w:rPr>
        <w:t>Item</w:t>
      </w:r>
      <w:r w:rsidRPr="221D88CC">
        <w:rPr>
          <w:i/>
          <w:iCs/>
          <w:spacing w:val="-1"/>
          <w:sz w:val="24"/>
          <w:szCs w:val="24"/>
        </w:rPr>
        <w:t xml:space="preserve"> </w:t>
      </w:r>
      <w:r w:rsidRPr="221D88CC">
        <w:rPr>
          <w:i/>
          <w:iCs/>
          <w:spacing w:val="-10"/>
          <w:sz w:val="24"/>
          <w:szCs w:val="24"/>
        </w:rPr>
        <w:t>2</w:t>
      </w:r>
    </w:p>
    <w:p w14:paraId="289D5A76" w14:textId="2976ED2E" w:rsidR="00CF675B" w:rsidRPr="00FC59A1" w:rsidRDefault="00CF675B" w:rsidP="00CF675B">
      <w:pPr>
        <w:spacing w:after="0" w:line="240" w:lineRule="auto"/>
        <w:textAlignment w:val="baseline"/>
        <w:rPr>
          <w:rFonts w:eastAsia="Calibri" w:cs="Times New Roman"/>
          <w:iCs/>
          <w:sz w:val="24"/>
          <w:szCs w:val="24"/>
        </w:rPr>
      </w:pPr>
      <w:r w:rsidRPr="00FC59A1">
        <w:rPr>
          <w:rFonts w:eastAsia="Calibri" w:cs="Times New Roman"/>
          <w:iCs/>
          <w:sz w:val="24"/>
          <w:szCs w:val="24"/>
        </w:rPr>
        <w:tab/>
      </w:r>
      <w:r w:rsidRPr="00FC59A1">
        <w:rPr>
          <w:iCs/>
          <w:sz w:val="24"/>
          <w:szCs w:val="24"/>
        </w:rPr>
        <w:t xml:space="preserve">A rectangular garden is being expanded by planting additional rows of flowers along one </w:t>
      </w:r>
      <w:r w:rsidRPr="00FC59A1">
        <w:rPr>
          <w:iCs/>
          <w:sz w:val="24"/>
          <w:szCs w:val="24"/>
        </w:rPr>
        <w:tab/>
        <w:t xml:space="preserve">of its sides. The length of the garden is currently 10 feet, and each week it is increased by </w:t>
      </w:r>
      <w:r w:rsidRPr="00FC59A1">
        <w:rPr>
          <w:iCs/>
          <w:sz w:val="24"/>
          <w:szCs w:val="24"/>
        </w:rPr>
        <w:tab/>
        <w:t>3 feet. Which type of function best models the situation?</w:t>
      </w:r>
    </w:p>
    <w:p w14:paraId="37A43A08" w14:textId="77777777" w:rsidR="00CF675B" w:rsidRPr="00FC59A1" w:rsidRDefault="00CF675B" w:rsidP="00E502A8">
      <w:pPr>
        <w:pStyle w:val="ListParagraph"/>
        <w:numPr>
          <w:ilvl w:val="2"/>
          <w:numId w:val="206"/>
        </w:numPr>
        <w:autoSpaceDE w:val="0"/>
        <w:autoSpaceDN w:val="0"/>
        <w:spacing w:line="240" w:lineRule="exact"/>
        <w:rPr>
          <w:iCs/>
          <w:sz w:val="24"/>
          <w:szCs w:val="24"/>
        </w:rPr>
      </w:pPr>
      <w:r w:rsidRPr="00FC59A1">
        <w:rPr>
          <w:iCs/>
          <w:sz w:val="24"/>
          <w:szCs w:val="24"/>
        </w:rPr>
        <w:t>Linear</w:t>
      </w:r>
    </w:p>
    <w:p w14:paraId="32532497" w14:textId="77777777" w:rsidR="00CF675B" w:rsidRPr="00FC59A1" w:rsidRDefault="00CF675B" w:rsidP="00E502A8">
      <w:pPr>
        <w:pStyle w:val="ListParagraph"/>
        <w:numPr>
          <w:ilvl w:val="2"/>
          <w:numId w:val="206"/>
        </w:numPr>
        <w:autoSpaceDE w:val="0"/>
        <w:autoSpaceDN w:val="0"/>
        <w:spacing w:line="240" w:lineRule="exact"/>
        <w:rPr>
          <w:iCs/>
          <w:sz w:val="24"/>
          <w:szCs w:val="24"/>
        </w:rPr>
      </w:pPr>
      <w:r w:rsidRPr="00FC59A1">
        <w:rPr>
          <w:iCs/>
          <w:sz w:val="24"/>
          <w:szCs w:val="24"/>
        </w:rPr>
        <w:t>Quadratic</w:t>
      </w:r>
    </w:p>
    <w:p w14:paraId="3AAF8CF9" w14:textId="77777777" w:rsidR="00CF675B" w:rsidRPr="00FC59A1" w:rsidRDefault="00CF675B" w:rsidP="00E502A8">
      <w:pPr>
        <w:pStyle w:val="ListParagraph"/>
        <w:numPr>
          <w:ilvl w:val="2"/>
          <w:numId w:val="206"/>
        </w:numPr>
        <w:autoSpaceDE w:val="0"/>
        <w:autoSpaceDN w:val="0"/>
        <w:spacing w:line="240" w:lineRule="exact"/>
        <w:rPr>
          <w:iCs/>
          <w:sz w:val="24"/>
          <w:szCs w:val="24"/>
        </w:rPr>
      </w:pPr>
      <w:r w:rsidRPr="00FC59A1">
        <w:rPr>
          <w:iCs/>
          <w:sz w:val="24"/>
          <w:szCs w:val="24"/>
        </w:rPr>
        <w:t>Exponential</w:t>
      </w:r>
    </w:p>
    <w:p w14:paraId="56A40ECC" w14:textId="77777777" w:rsidR="00CF675B" w:rsidRPr="00FC59A1" w:rsidRDefault="00CF675B" w:rsidP="00E502A8">
      <w:pPr>
        <w:pStyle w:val="ListParagraph"/>
        <w:numPr>
          <w:ilvl w:val="2"/>
          <w:numId w:val="206"/>
        </w:numPr>
        <w:autoSpaceDE w:val="0"/>
        <w:autoSpaceDN w:val="0"/>
        <w:spacing w:line="240" w:lineRule="exact"/>
        <w:rPr>
          <w:iCs/>
          <w:sz w:val="24"/>
          <w:szCs w:val="24"/>
        </w:rPr>
      </w:pPr>
      <w:r w:rsidRPr="00FC59A1">
        <w:rPr>
          <w:iCs/>
          <w:sz w:val="24"/>
          <w:szCs w:val="24"/>
        </w:rPr>
        <w:t>None of the above</w:t>
      </w:r>
    </w:p>
    <w:p w14:paraId="795210CA" w14:textId="77777777" w:rsidR="00FC59A1" w:rsidRDefault="00FC59A1" w:rsidP="00FC59A1">
      <w:pPr>
        <w:pStyle w:val="ListParagraph"/>
        <w:autoSpaceDE w:val="0"/>
        <w:autoSpaceDN w:val="0"/>
        <w:spacing w:line="240" w:lineRule="exact"/>
        <w:rPr>
          <w:i/>
          <w:iCs/>
          <w:sz w:val="24"/>
          <w:szCs w:val="24"/>
        </w:rPr>
      </w:pPr>
    </w:p>
    <w:p w14:paraId="1AD359CA" w14:textId="77777777" w:rsidR="00FC59A1" w:rsidRDefault="00CF675B" w:rsidP="00FC59A1">
      <w:pPr>
        <w:pStyle w:val="ListParagraph"/>
        <w:autoSpaceDE w:val="0"/>
        <w:autoSpaceDN w:val="0"/>
        <w:spacing w:line="240" w:lineRule="exact"/>
        <w:rPr>
          <w:i/>
          <w:iCs/>
          <w:sz w:val="24"/>
          <w:szCs w:val="24"/>
        </w:rPr>
      </w:pPr>
      <w:r w:rsidRPr="00CF675B">
        <w:rPr>
          <w:i/>
          <w:iCs/>
          <w:sz w:val="24"/>
          <w:szCs w:val="24"/>
        </w:rPr>
        <w:t>Instructional Item 3</w:t>
      </w:r>
    </w:p>
    <w:p w14:paraId="4A7DEBF5" w14:textId="5AC4E22E" w:rsidR="00BD4528" w:rsidRPr="00602BEF" w:rsidRDefault="00FC59A1" w:rsidP="00300045">
      <w:pPr>
        <w:pStyle w:val="ListParagraph"/>
        <w:autoSpaceDE w:val="0"/>
        <w:autoSpaceDN w:val="0"/>
        <w:spacing w:line="240" w:lineRule="exact"/>
        <w:rPr>
          <w:rFonts w:eastAsia="Times New Roman" w:cs="Times New Roman"/>
          <w:sz w:val="24"/>
          <w:szCs w:val="24"/>
        </w:rPr>
      </w:pPr>
      <w:r>
        <w:rPr>
          <w:i/>
          <w:iCs/>
          <w:sz w:val="24"/>
          <w:szCs w:val="24"/>
        </w:rPr>
        <w:tab/>
      </w:r>
      <w:r w:rsidR="00CF675B" w:rsidRPr="00FC59A1">
        <w:rPr>
          <w:sz w:val="24"/>
          <w:szCs w:val="24"/>
        </w:rPr>
        <w:t xml:space="preserve">An investment grows over time with a fixed annual interest rate. An individual invests </w:t>
      </w:r>
      <w:r>
        <w:rPr>
          <w:sz w:val="24"/>
          <w:szCs w:val="24"/>
        </w:rPr>
        <w:tab/>
      </w:r>
      <w:r w:rsidR="00CF675B" w:rsidRPr="00FC59A1">
        <w:rPr>
          <w:sz w:val="24"/>
          <w:szCs w:val="24"/>
        </w:rPr>
        <w:t xml:space="preserve">$1,000 in a savings account, and each year the investment grows by 5%. Identify the type </w:t>
      </w:r>
      <w:r>
        <w:rPr>
          <w:sz w:val="24"/>
          <w:szCs w:val="24"/>
        </w:rPr>
        <w:tab/>
      </w:r>
      <w:r w:rsidR="00CF675B" w:rsidRPr="00FC59A1">
        <w:rPr>
          <w:sz w:val="24"/>
          <w:szCs w:val="24"/>
        </w:rPr>
        <w:t>of function that best models the situation.</w:t>
      </w:r>
    </w:p>
    <w:p w14:paraId="5BD1E414" w14:textId="77777777" w:rsidR="00BD4528" w:rsidRPr="00C0141B" w:rsidRDefault="00BD4528" w:rsidP="00BD4528">
      <w:pPr>
        <w:pStyle w:val="Style4"/>
      </w:pPr>
      <w:r w:rsidRPr="00446198">
        <w:t>*The strategies, tasks and items included in the B1G-M are examples and should not be considered comprehensive.</w:t>
      </w:r>
    </w:p>
    <w:p w14:paraId="2634FD9D" w14:textId="77777777" w:rsidR="00BD4528" w:rsidRDefault="00BD4528">
      <w:pPr>
        <w:rPr>
          <w:rFonts w:eastAsia="Calibri" w:cs="Times New Roman"/>
          <w:b/>
          <w:sz w:val="24"/>
          <w:szCs w:val="24"/>
          <w:u w:val="single"/>
        </w:rPr>
      </w:pPr>
    </w:p>
    <w:p w14:paraId="66C33325" w14:textId="77777777" w:rsidR="00EF055C" w:rsidRDefault="00EF055C">
      <w:pPr>
        <w:rPr>
          <w:b/>
          <w:sz w:val="24"/>
        </w:rPr>
      </w:pPr>
      <w:r>
        <w:rPr>
          <w:b/>
          <w:sz w:val="24"/>
        </w:rPr>
        <w:br w:type="page"/>
      </w:r>
    </w:p>
    <w:p w14:paraId="5D92026D" w14:textId="37417F73" w:rsidR="00BA2D05" w:rsidRDefault="00BA2D05" w:rsidP="00BA2D05">
      <w:pPr>
        <w:spacing w:after="0"/>
        <w:ind w:left="3042" w:hanging="2754"/>
        <w:rPr>
          <w:i/>
          <w:sz w:val="24"/>
        </w:rPr>
      </w:pPr>
      <w:r>
        <w:rPr>
          <w:b/>
          <w:sz w:val="24"/>
        </w:rPr>
        <w:lastRenderedPageBreak/>
        <w:t>MA.912.F.2</w:t>
      </w:r>
      <w:r>
        <w:rPr>
          <w:b/>
          <w:spacing w:val="-4"/>
          <w:sz w:val="24"/>
        </w:rPr>
        <w:t xml:space="preserve"> </w:t>
      </w:r>
      <w:r>
        <w:rPr>
          <w:i/>
          <w:sz w:val="24"/>
        </w:rPr>
        <w:t>Identify</w:t>
      </w:r>
      <w:r>
        <w:rPr>
          <w:i/>
          <w:spacing w:val="-4"/>
          <w:sz w:val="24"/>
        </w:rPr>
        <w:t xml:space="preserve"> </w:t>
      </w:r>
      <w:r>
        <w:rPr>
          <w:i/>
          <w:sz w:val="24"/>
        </w:rPr>
        <w:t>and</w:t>
      </w:r>
      <w:r>
        <w:rPr>
          <w:i/>
          <w:spacing w:val="-3"/>
          <w:sz w:val="24"/>
        </w:rPr>
        <w:t xml:space="preserve"> </w:t>
      </w:r>
      <w:r>
        <w:rPr>
          <w:i/>
          <w:sz w:val="24"/>
        </w:rPr>
        <w:t>describe</w:t>
      </w:r>
      <w:r>
        <w:rPr>
          <w:i/>
          <w:spacing w:val="-4"/>
          <w:sz w:val="24"/>
        </w:rPr>
        <w:t xml:space="preserve"> </w:t>
      </w:r>
      <w:r>
        <w:rPr>
          <w:i/>
          <w:sz w:val="24"/>
        </w:rPr>
        <w:t>the</w:t>
      </w:r>
      <w:r>
        <w:rPr>
          <w:i/>
          <w:spacing w:val="-5"/>
          <w:sz w:val="24"/>
        </w:rPr>
        <w:t xml:space="preserve"> </w:t>
      </w:r>
      <w:r>
        <w:rPr>
          <w:i/>
          <w:sz w:val="24"/>
        </w:rPr>
        <w:t>effects</w:t>
      </w:r>
      <w:r>
        <w:rPr>
          <w:i/>
          <w:spacing w:val="-4"/>
          <w:sz w:val="24"/>
        </w:rPr>
        <w:t xml:space="preserve"> </w:t>
      </w:r>
      <w:r>
        <w:rPr>
          <w:i/>
          <w:sz w:val="24"/>
        </w:rPr>
        <w:t>of</w:t>
      </w:r>
      <w:r>
        <w:rPr>
          <w:i/>
          <w:spacing w:val="-4"/>
          <w:sz w:val="24"/>
        </w:rPr>
        <w:t xml:space="preserve"> </w:t>
      </w:r>
      <w:r>
        <w:rPr>
          <w:i/>
          <w:sz w:val="24"/>
        </w:rPr>
        <w:t>transformations</w:t>
      </w:r>
      <w:r>
        <w:rPr>
          <w:i/>
          <w:spacing w:val="-4"/>
          <w:sz w:val="24"/>
        </w:rPr>
        <w:t xml:space="preserve"> </w:t>
      </w:r>
      <w:r>
        <w:rPr>
          <w:i/>
          <w:sz w:val="24"/>
        </w:rPr>
        <w:t>on</w:t>
      </w:r>
      <w:r>
        <w:rPr>
          <w:i/>
          <w:spacing w:val="-4"/>
          <w:sz w:val="24"/>
        </w:rPr>
        <w:t xml:space="preserve"> </w:t>
      </w:r>
      <w:r>
        <w:rPr>
          <w:i/>
          <w:sz w:val="24"/>
        </w:rPr>
        <w:t>functions.</w:t>
      </w:r>
      <w:r>
        <w:rPr>
          <w:i/>
          <w:spacing w:val="-4"/>
          <w:sz w:val="24"/>
        </w:rPr>
        <w:t xml:space="preserve"> </w:t>
      </w:r>
      <w:r>
        <w:rPr>
          <w:i/>
          <w:sz w:val="24"/>
        </w:rPr>
        <w:t>Create</w:t>
      </w:r>
      <w:r>
        <w:rPr>
          <w:i/>
          <w:spacing w:val="-4"/>
          <w:sz w:val="24"/>
        </w:rPr>
        <w:t xml:space="preserve"> </w:t>
      </w:r>
      <w:r>
        <w:rPr>
          <w:i/>
          <w:sz w:val="24"/>
        </w:rPr>
        <w:t>new functions given transformations.</w:t>
      </w:r>
    </w:p>
    <w:p w14:paraId="03AC83A1" w14:textId="77777777" w:rsidR="00716827" w:rsidRDefault="00716827">
      <w:pPr>
        <w:rPr>
          <w:rFonts w:eastAsia="Calibri" w:cs="Times New Roman"/>
          <w:b/>
          <w:sz w:val="24"/>
          <w:szCs w:val="24"/>
          <w:u w:val="single"/>
        </w:rPr>
      </w:pPr>
    </w:p>
    <w:p w14:paraId="48E9AAC5" w14:textId="5C437AFC" w:rsidR="003B62F6" w:rsidRDefault="003B62F6" w:rsidP="003B62F6">
      <w:pPr>
        <w:pStyle w:val="Heading3"/>
      </w:pPr>
      <w:bookmarkStart w:id="56" w:name="_MA.912.F.2.1"/>
      <w:bookmarkEnd w:id="56"/>
      <w:r w:rsidRPr="006B6BAE">
        <w:t>MA</w:t>
      </w:r>
      <w:r>
        <w:t>.912.F</w:t>
      </w:r>
      <w:r w:rsidRPr="006B6BAE">
        <w:t>.</w:t>
      </w:r>
      <w:r w:rsidR="00BA2D05">
        <w:t>2.1</w:t>
      </w:r>
      <w:r w:rsidR="00446012">
        <w:br/>
      </w:r>
    </w:p>
    <w:p w14:paraId="47491B13" w14:textId="77777777" w:rsidR="003B62F6" w:rsidRPr="00446198" w:rsidRDefault="003B62F6" w:rsidP="003B62F6">
      <w:pPr>
        <w:pStyle w:val="FunctionsF"/>
      </w:pPr>
      <w:r w:rsidRPr="00446198">
        <w:t>Benchmark</w:t>
      </w:r>
    </w:p>
    <w:p w14:paraId="5AA07F6B" w14:textId="0FAC552F" w:rsidR="003B62F6" w:rsidRPr="005D203C" w:rsidRDefault="003B62F6" w:rsidP="00BA71CC">
      <w:pPr>
        <w:pStyle w:val="Style3"/>
      </w:pPr>
      <w:r w:rsidRPr="0012407D">
        <w:t>MA</w:t>
      </w:r>
      <w:r>
        <w:t>.912.F</w:t>
      </w:r>
      <w:r w:rsidRPr="0012407D">
        <w:t>.</w:t>
      </w:r>
      <w:r w:rsidR="00BA71CC">
        <w:t>2.</w:t>
      </w:r>
      <w:r w:rsidRPr="0012407D">
        <w:t>1</w:t>
      </w:r>
      <w:r w:rsidRPr="0012407D">
        <w:tab/>
      </w:r>
      <w:r w:rsidR="00BA71CC">
        <w:t xml:space="preserve">Identify the effect on the graph or table of a given function after replacing </w:t>
      </w:r>
      <w:r w:rsidR="00BA71CC">
        <w:rPr>
          <w:rFonts w:ascii="Cambria Math" w:hAnsi="Cambria Math" w:cs="Cambria Math"/>
        </w:rPr>
        <w:t>𝑓</w:t>
      </w:r>
      <w:r w:rsidR="00BA71CC">
        <w:t>(</w:t>
      </w:r>
      <w:r w:rsidR="00BA71CC">
        <w:rPr>
          <w:rFonts w:ascii="Cambria Math" w:hAnsi="Cambria Math" w:cs="Cambria Math"/>
        </w:rPr>
        <w:t>𝑥</w:t>
      </w:r>
      <w:r w:rsidR="00BA71CC">
        <w:t xml:space="preserve">) by </w:t>
      </w:r>
      <w:r w:rsidR="00BA71CC">
        <w:rPr>
          <w:rFonts w:ascii="Cambria Math" w:hAnsi="Cambria Math" w:cs="Cambria Math"/>
        </w:rPr>
        <w:t>𝑓</w:t>
      </w:r>
      <w:r w:rsidR="00BA71CC">
        <w:t>(</w:t>
      </w:r>
      <w:r w:rsidR="00BA71CC">
        <w:rPr>
          <w:rFonts w:ascii="Cambria Math" w:hAnsi="Cambria Math" w:cs="Cambria Math"/>
        </w:rPr>
        <w:t>𝑥</w:t>
      </w:r>
      <w:r w:rsidR="00BA71CC">
        <w:t xml:space="preserve">) + </w:t>
      </w:r>
      <w:r w:rsidR="00BA71CC">
        <w:rPr>
          <w:rFonts w:ascii="Cambria Math" w:hAnsi="Cambria Math" w:cs="Cambria Math"/>
        </w:rPr>
        <w:t>𝑘</w:t>
      </w:r>
      <w:r w:rsidR="00BA71CC">
        <w:t xml:space="preserve">, </w:t>
      </w:r>
      <w:r w:rsidR="00BA71CC">
        <w:rPr>
          <w:rFonts w:ascii="Cambria Math" w:hAnsi="Cambria Math" w:cs="Cambria Math"/>
        </w:rPr>
        <w:t>𝑘𝑓</w:t>
      </w:r>
      <w:r w:rsidR="00BA71CC">
        <w:t>(</w:t>
      </w:r>
      <w:r w:rsidR="00BA71CC">
        <w:rPr>
          <w:rFonts w:ascii="Cambria Math" w:hAnsi="Cambria Math" w:cs="Cambria Math"/>
        </w:rPr>
        <w:t>𝑥</w:t>
      </w:r>
      <w:r w:rsidR="00BA71CC">
        <w:t xml:space="preserve">), </w:t>
      </w:r>
      <w:r w:rsidR="00BA71CC">
        <w:rPr>
          <w:rFonts w:ascii="Cambria Math" w:hAnsi="Cambria Math" w:cs="Cambria Math"/>
        </w:rPr>
        <w:t>𝑓</w:t>
      </w:r>
      <w:r w:rsidR="00BA71CC">
        <w:t>(</w:t>
      </w:r>
      <w:r w:rsidR="00BA71CC">
        <w:rPr>
          <w:rFonts w:ascii="Cambria Math" w:hAnsi="Cambria Math" w:cs="Cambria Math"/>
        </w:rPr>
        <w:t>𝑘𝑥</w:t>
      </w:r>
      <w:r w:rsidR="00BA71CC">
        <w:t xml:space="preserve">) and </w:t>
      </w:r>
      <w:r w:rsidR="00BA71CC">
        <w:rPr>
          <w:rFonts w:ascii="Cambria Math" w:hAnsi="Cambria Math" w:cs="Cambria Math"/>
        </w:rPr>
        <w:t>𝑓</w:t>
      </w:r>
      <w:r w:rsidR="00BA71CC">
        <w:t>(</w:t>
      </w:r>
      <w:r w:rsidR="00BA71CC">
        <w:rPr>
          <w:rFonts w:ascii="Cambria Math" w:hAnsi="Cambria Math" w:cs="Cambria Math"/>
        </w:rPr>
        <w:t>𝑥</w:t>
      </w:r>
      <w:r w:rsidR="00BA71CC">
        <w:t xml:space="preserve"> + </w:t>
      </w:r>
      <w:r w:rsidR="00BA71CC">
        <w:rPr>
          <w:rFonts w:ascii="Cambria Math" w:hAnsi="Cambria Math" w:cs="Cambria Math"/>
        </w:rPr>
        <w:t>𝑘</w:t>
      </w:r>
      <w:r w:rsidR="00BA71CC">
        <w:t xml:space="preserve">) for specific values of </w:t>
      </w:r>
      <w:r w:rsidR="00BA71CC">
        <w:rPr>
          <w:rFonts w:ascii="Cambria Math" w:hAnsi="Cambria Math" w:cs="Cambria Math"/>
        </w:rPr>
        <w:t>𝑘</w:t>
      </w:r>
      <w:r w:rsidR="00BA71CC">
        <w:t>.</w:t>
      </w:r>
    </w:p>
    <w:p w14:paraId="488FF7FC" w14:textId="77777777" w:rsidR="002A190D" w:rsidRDefault="003B62F6" w:rsidP="002A190D">
      <w:pPr>
        <w:pStyle w:val="TableParagraph"/>
        <w:rPr>
          <w:spacing w:val="-2"/>
          <w:u w:val="single"/>
        </w:rPr>
      </w:pPr>
      <w:r>
        <w:rPr>
          <w:u w:val="single"/>
        </w:rPr>
        <w:t>Benchmark</w:t>
      </w:r>
      <w:r>
        <w:rPr>
          <w:spacing w:val="-7"/>
          <w:u w:val="single"/>
        </w:rPr>
        <w:t xml:space="preserve"> </w:t>
      </w:r>
      <w:r>
        <w:rPr>
          <w:spacing w:val="-2"/>
          <w:u w:val="single"/>
        </w:rPr>
        <w:t>Clarifications:</w:t>
      </w:r>
    </w:p>
    <w:p w14:paraId="57A31CC6" w14:textId="11C3CA41" w:rsidR="002A190D" w:rsidRDefault="002A190D" w:rsidP="002A190D">
      <w:pPr>
        <w:pStyle w:val="TableParagraph"/>
      </w:pPr>
      <w:r>
        <w:rPr>
          <w:i/>
        </w:rPr>
        <w:t>Clarification</w:t>
      </w:r>
      <w:r>
        <w:rPr>
          <w:i/>
          <w:spacing w:val="-8"/>
        </w:rPr>
        <w:t xml:space="preserve"> </w:t>
      </w:r>
      <w:r>
        <w:rPr>
          <w:i/>
        </w:rPr>
        <w:t>1:</w:t>
      </w:r>
      <w:r>
        <w:rPr>
          <w:i/>
          <w:spacing w:val="-4"/>
        </w:rPr>
        <w:t xml:space="preserve"> </w:t>
      </w:r>
      <w:r>
        <w:t>Within</w:t>
      </w:r>
      <w:r>
        <w:rPr>
          <w:spacing w:val="-3"/>
        </w:rPr>
        <w:t xml:space="preserve"> </w:t>
      </w:r>
      <w:r>
        <w:t>the</w:t>
      </w:r>
      <w:r>
        <w:rPr>
          <w:spacing w:val="-4"/>
        </w:rPr>
        <w:t xml:space="preserve"> </w:t>
      </w:r>
      <w:r>
        <w:t>Algebra</w:t>
      </w:r>
      <w:r>
        <w:rPr>
          <w:spacing w:val="-1"/>
        </w:rPr>
        <w:t xml:space="preserve"> </w:t>
      </w:r>
      <w:r>
        <w:t>I</w:t>
      </w:r>
      <w:r>
        <w:rPr>
          <w:spacing w:val="-6"/>
        </w:rPr>
        <w:t xml:space="preserve"> </w:t>
      </w:r>
      <w:r>
        <w:t>course,</w:t>
      </w:r>
      <w:r>
        <w:rPr>
          <w:spacing w:val="-6"/>
        </w:rPr>
        <w:t xml:space="preserve"> </w:t>
      </w:r>
      <w:r>
        <w:t>functions</w:t>
      </w:r>
      <w:r>
        <w:rPr>
          <w:spacing w:val="-4"/>
        </w:rPr>
        <w:t xml:space="preserve"> </w:t>
      </w:r>
      <w:r>
        <w:t>are</w:t>
      </w:r>
      <w:r>
        <w:rPr>
          <w:spacing w:val="-5"/>
        </w:rPr>
        <w:t xml:space="preserve"> </w:t>
      </w:r>
      <w:r>
        <w:t>limited</w:t>
      </w:r>
      <w:r>
        <w:rPr>
          <w:spacing w:val="-4"/>
        </w:rPr>
        <w:t xml:space="preserve"> </w:t>
      </w:r>
      <w:r>
        <w:t>to</w:t>
      </w:r>
      <w:r>
        <w:rPr>
          <w:spacing w:val="-5"/>
        </w:rPr>
        <w:t xml:space="preserve"> </w:t>
      </w:r>
      <w:r>
        <w:t>linear,</w:t>
      </w:r>
      <w:r>
        <w:rPr>
          <w:spacing w:val="-3"/>
        </w:rPr>
        <w:t xml:space="preserve"> </w:t>
      </w:r>
      <w:r>
        <w:t>quadratic</w:t>
      </w:r>
      <w:r>
        <w:rPr>
          <w:spacing w:val="-4"/>
        </w:rPr>
        <w:t xml:space="preserve"> </w:t>
      </w:r>
      <w:r>
        <w:t>and</w:t>
      </w:r>
      <w:r>
        <w:rPr>
          <w:spacing w:val="-3"/>
        </w:rPr>
        <w:t xml:space="preserve"> </w:t>
      </w:r>
      <w:r>
        <w:t>absolute</w:t>
      </w:r>
      <w:r>
        <w:rPr>
          <w:spacing w:val="-2"/>
        </w:rPr>
        <w:t xml:space="preserve"> value. </w:t>
      </w:r>
      <w:r>
        <w:rPr>
          <w:i/>
        </w:rPr>
        <w:t>Clarification</w:t>
      </w:r>
      <w:r>
        <w:rPr>
          <w:i/>
          <w:spacing w:val="-9"/>
        </w:rPr>
        <w:t xml:space="preserve"> </w:t>
      </w:r>
      <w:r>
        <w:rPr>
          <w:i/>
        </w:rPr>
        <w:t>2:</w:t>
      </w:r>
      <w:r>
        <w:rPr>
          <w:i/>
          <w:spacing w:val="-3"/>
        </w:rPr>
        <w:t xml:space="preserve"> </w:t>
      </w:r>
      <w:r>
        <w:t>Instruction</w:t>
      </w:r>
      <w:r>
        <w:rPr>
          <w:spacing w:val="-6"/>
        </w:rPr>
        <w:t xml:space="preserve"> </w:t>
      </w:r>
      <w:r>
        <w:t>focuses</w:t>
      </w:r>
      <w:r>
        <w:rPr>
          <w:spacing w:val="-4"/>
        </w:rPr>
        <w:t xml:space="preserve"> </w:t>
      </w:r>
      <w:r>
        <w:t>on</w:t>
      </w:r>
      <w:r>
        <w:rPr>
          <w:spacing w:val="-6"/>
        </w:rPr>
        <w:t xml:space="preserve"> </w:t>
      </w:r>
      <w:r>
        <w:t>including</w:t>
      </w:r>
      <w:r>
        <w:rPr>
          <w:spacing w:val="-6"/>
        </w:rPr>
        <w:t xml:space="preserve"> </w:t>
      </w:r>
      <w:r>
        <w:t>positive</w:t>
      </w:r>
      <w:r>
        <w:rPr>
          <w:spacing w:val="-4"/>
        </w:rPr>
        <w:t xml:space="preserve"> </w:t>
      </w:r>
      <w:r>
        <w:t>and</w:t>
      </w:r>
      <w:r>
        <w:rPr>
          <w:spacing w:val="-4"/>
        </w:rPr>
        <w:t xml:space="preserve"> </w:t>
      </w:r>
      <w:r>
        <w:t>negative</w:t>
      </w:r>
      <w:r>
        <w:rPr>
          <w:spacing w:val="-3"/>
        </w:rPr>
        <w:t xml:space="preserve"> </w:t>
      </w:r>
      <w:r>
        <w:t>values</w:t>
      </w:r>
      <w:r>
        <w:rPr>
          <w:spacing w:val="-4"/>
        </w:rPr>
        <w:t xml:space="preserve"> </w:t>
      </w:r>
      <w:r>
        <w:t xml:space="preserve">for </w:t>
      </w:r>
      <w:r>
        <w:rPr>
          <w:rFonts w:ascii="Cambria Math" w:eastAsia="Cambria Math"/>
          <w:spacing w:val="-5"/>
        </w:rPr>
        <w:t>𝑘</w:t>
      </w:r>
      <w:r>
        <w:rPr>
          <w:spacing w:val="-5"/>
        </w:rPr>
        <w:t>.</w:t>
      </w:r>
    </w:p>
    <w:p w14:paraId="4AD79860" w14:textId="77777777" w:rsidR="003B62F6" w:rsidRDefault="003B62F6" w:rsidP="003B62F6">
      <w:pPr>
        <w:spacing w:after="0"/>
      </w:pPr>
    </w:p>
    <w:p w14:paraId="4BFD7FCE" w14:textId="77777777" w:rsidR="003B62F6" w:rsidRPr="00446198" w:rsidRDefault="003B62F6" w:rsidP="003B62F6">
      <w:pPr>
        <w:pStyle w:val="FunctionsF"/>
      </w:pPr>
      <w:r w:rsidRPr="00446198">
        <w:t xml:space="preserve">Connecting Benchmarks/Horizontal Alignment        </w:t>
      </w:r>
    </w:p>
    <w:p w14:paraId="2734DD10" w14:textId="77777777" w:rsidR="00205A0D" w:rsidRDefault="00B81B95"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.912.AR</w:t>
      </w:r>
      <w:r w:rsidRPr="006B6BAE">
        <w:rPr>
          <w:rFonts w:eastAsia="Times New Roman" w:cs="Times New Roman"/>
          <w:sz w:val="24"/>
          <w:szCs w:val="24"/>
          <w:lang w:val="es-US"/>
        </w:rPr>
        <w:t>.2</w:t>
      </w:r>
      <w:r>
        <w:rPr>
          <w:rFonts w:eastAsia="Times New Roman" w:cs="Times New Roman"/>
          <w:sz w:val="24"/>
          <w:szCs w:val="24"/>
          <w:lang w:val="es-US"/>
        </w:rPr>
        <w:t>.4</w:t>
      </w:r>
    </w:p>
    <w:p w14:paraId="32117998" w14:textId="64501199" w:rsidR="00205A0D" w:rsidRDefault="00205A0D"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.912.AR</w:t>
      </w:r>
      <w:r w:rsidRPr="006B6BAE">
        <w:rPr>
          <w:rFonts w:eastAsia="Times New Roman" w:cs="Times New Roman"/>
          <w:sz w:val="24"/>
          <w:szCs w:val="24"/>
          <w:lang w:val="es-US"/>
        </w:rPr>
        <w:t>.</w:t>
      </w:r>
      <w:r>
        <w:rPr>
          <w:rFonts w:eastAsia="Times New Roman" w:cs="Times New Roman"/>
          <w:sz w:val="24"/>
          <w:szCs w:val="24"/>
          <w:lang w:val="es-US"/>
        </w:rPr>
        <w:t>3.7</w:t>
      </w:r>
      <w:r w:rsidRPr="006B6BAE">
        <w:rPr>
          <w:rFonts w:eastAsia="Times New Roman" w:cs="Times New Roman"/>
          <w:sz w:val="24"/>
          <w:szCs w:val="24"/>
          <w:lang w:val="es-US"/>
        </w:rPr>
        <w:t xml:space="preserve">  </w:t>
      </w:r>
    </w:p>
    <w:p w14:paraId="151592E4" w14:textId="01C686A4" w:rsidR="00205A0D" w:rsidRDefault="00205A0D"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.912.AR</w:t>
      </w:r>
      <w:r w:rsidRPr="006B6BAE">
        <w:rPr>
          <w:rFonts w:eastAsia="Times New Roman" w:cs="Times New Roman"/>
          <w:sz w:val="24"/>
          <w:szCs w:val="24"/>
          <w:lang w:val="es-US"/>
        </w:rPr>
        <w:t>.</w:t>
      </w:r>
      <w:r>
        <w:rPr>
          <w:rFonts w:eastAsia="Times New Roman" w:cs="Times New Roman"/>
          <w:sz w:val="24"/>
          <w:szCs w:val="24"/>
          <w:lang w:val="es-US"/>
        </w:rPr>
        <w:t>4.3</w:t>
      </w:r>
      <w:r w:rsidRPr="006B6BAE">
        <w:rPr>
          <w:rFonts w:eastAsia="Times New Roman" w:cs="Times New Roman"/>
          <w:sz w:val="24"/>
          <w:szCs w:val="24"/>
          <w:lang w:val="es-US"/>
        </w:rPr>
        <w:t xml:space="preserve">  </w:t>
      </w:r>
    </w:p>
    <w:p w14:paraId="571CCF03" w14:textId="4572F844" w:rsidR="003B62F6" w:rsidRPr="006B6BAE" w:rsidRDefault="003B62F6"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w:t>
      </w:r>
      <w:r w:rsidR="00220CB5">
        <w:rPr>
          <w:rFonts w:eastAsia="Times New Roman" w:cs="Times New Roman"/>
          <w:sz w:val="24"/>
          <w:szCs w:val="24"/>
          <w:lang w:val="es-US"/>
        </w:rPr>
        <w:t>912. F.</w:t>
      </w:r>
      <w:r w:rsidRPr="006B6BAE">
        <w:rPr>
          <w:rFonts w:eastAsia="Times New Roman" w:cs="Times New Roman"/>
          <w:sz w:val="24"/>
          <w:szCs w:val="24"/>
          <w:lang w:val="es-US"/>
        </w:rPr>
        <w:t>1</w:t>
      </w:r>
      <w:r w:rsidR="00220CB5">
        <w:rPr>
          <w:rFonts w:eastAsia="Times New Roman" w:cs="Times New Roman"/>
          <w:sz w:val="24"/>
          <w:szCs w:val="24"/>
          <w:lang w:val="es-US"/>
        </w:rPr>
        <w:t>.1</w:t>
      </w:r>
      <w:r w:rsidRPr="006B6BAE">
        <w:rPr>
          <w:rFonts w:eastAsia="Times New Roman" w:cs="Times New Roman"/>
          <w:sz w:val="24"/>
          <w:szCs w:val="24"/>
          <w:lang w:val="es-US"/>
        </w:rPr>
        <w:t xml:space="preserve"> </w:t>
      </w:r>
    </w:p>
    <w:p w14:paraId="073E8361" w14:textId="77777777" w:rsidR="003B62F6" w:rsidRPr="00446198" w:rsidRDefault="003B62F6" w:rsidP="003B62F6">
      <w:pPr>
        <w:pStyle w:val="ListParagraph"/>
      </w:pPr>
    </w:p>
    <w:p w14:paraId="0442D930" w14:textId="77777777" w:rsidR="003B62F6" w:rsidRPr="00446198" w:rsidRDefault="003B62F6" w:rsidP="003B62F6">
      <w:pPr>
        <w:pStyle w:val="FunctionsF"/>
      </w:pPr>
      <w:r w:rsidRPr="00446198">
        <w:t>Terms from the K-12 Glossary </w:t>
      </w:r>
    </w:p>
    <w:p w14:paraId="2BF5D789" w14:textId="28E935C1" w:rsidR="00B81B95" w:rsidRPr="00B81B95" w:rsidRDefault="00B81B95" w:rsidP="00E502A8">
      <w:pPr>
        <w:pStyle w:val="ListParagraph"/>
        <w:numPr>
          <w:ilvl w:val="0"/>
          <w:numId w:val="199"/>
        </w:numPr>
        <w:textAlignment w:val="baseline"/>
        <w:rPr>
          <w:rFonts w:eastAsia="Times New Roman" w:cs="Times New Roman"/>
          <w:sz w:val="24"/>
          <w:szCs w:val="24"/>
        </w:rPr>
      </w:pPr>
      <w:r>
        <w:rPr>
          <w:sz w:val="24"/>
        </w:rPr>
        <w:t xml:space="preserve">Transformation </w:t>
      </w:r>
    </w:p>
    <w:p w14:paraId="5C4F321C" w14:textId="283A35C6" w:rsidR="003B62F6" w:rsidRDefault="00B81B95" w:rsidP="00E502A8">
      <w:pPr>
        <w:pStyle w:val="ListParagraph"/>
        <w:numPr>
          <w:ilvl w:val="0"/>
          <w:numId w:val="199"/>
        </w:numPr>
        <w:textAlignment w:val="baseline"/>
        <w:rPr>
          <w:rFonts w:eastAsia="Times New Roman" w:cs="Times New Roman"/>
          <w:sz w:val="24"/>
          <w:szCs w:val="24"/>
        </w:rPr>
      </w:pPr>
      <w:r w:rsidRPr="00B81B95">
        <w:rPr>
          <w:sz w:val="24"/>
        </w:rPr>
        <w:t>Translation</w:t>
      </w:r>
    </w:p>
    <w:p w14:paraId="5F2FF347" w14:textId="77777777" w:rsidR="00ED6C06" w:rsidRPr="00ED6C06" w:rsidRDefault="00ED6C06" w:rsidP="00ED6C06">
      <w:pPr>
        <w:pStyle w:val="ListParagraph"/>
        <w:ind w:left="720"/>
        <w:textAlignment w:val="baseline"/>
        <w:rPr>
          <w:rFonts w:eastAsia="Times New Roman" w:cs="Times New Roman"/>
          <w:sz w:val="24"/>
          <w:szCs w:val="24"/>
        </w:rPr>
      </w:pPr>
    </w:p>
    <w:p w14:paraId="65424D76" w14:textId="77777777" w:rsidR="003B62F6" w:rsidRPr="00446198" w:rsidRDefault="003B62F6" w:rsidP="003B62F6">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3B62F6" w:rsidRPr="00446198" w14:paraId="59B3F595" w14:textId="77777777" w:rsidTr="00ED6C06">
        <w:trPr>
          <w:trHeight w:val="720"/>
        </w:trPr>
        <w:tc>
          <w:tcPr>
            <w:tcW w:w="2498" w:type="pct"/>
            <w:shd w:val="clear" w:color="auto" w:fill="auto"/>
            <w:hideMark/>
          </w:tcPr>
          <w:p w14:paraId="3BA29A49" w14:textId="77777777" w:rsidR="003B62F6" w:rsidRPr="00446198" w:rsidRDefault="003B62F6" w:rsidP="00C97525">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805A401" w14:textId="236638B9" w:rsidR="003B62F6" w:rsidRPr="006B6BAE" w:rsidRDefault="003B62F6"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004C3C1A">
              <w:rPr>
                <w:rFonts w:eastAsia="Times New Roman" w:cs="Times New Roman"/>
                <w:sz w:val="24"/>
                <w:szCs w:val="24"/>
              </w:rPr>
              <w:t>G</w:t>
            </w:r>
            <w:r w:rsidRPr="006B6BAE">
              <w:rPr>
                <w:rFonts w:eastAsia="Times New Roman" w:cs="Times New Roman"/>
                <w:sz w:val="24"/>
                <w:szCs w:val="24"/>
              </w:rPr>
              <w:t>R.</w:t>
            </w:r>
            <w:r w:rsidR="004C3C1A">
              <w:rPr>
                <w:rFonts w:eastAsia="Times New Roman" w:cs="Times New Roman"/>
                <w:sz w:val="24"/>
                <w:szCs w:val="24"/>
              </w:rPr>
              <w:t>2</w:t>
            </w:r>
            <w:r w:rsidRPr="006B6BAE">
              <w:rPr>
                <w:rFonts w:eastAsia="Times New Roman" w:cs="Times New Roman"/>
                <w:sz w:val="24"/>
                <w:szCs w:val="24"/>
              </w:rPr>
              <w:t xml:space="preserve"> </w:t>
            </w:r>
          </w:p>
          <w:p w14:paraId="3B71B120" w14:textId="77777777" w:rsidR="003B62F6" w:rsidRPr="00446198" w:rsidRDefault="003B62F6" w:rsidP="00C97525">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3A4EEA5" w14:textId="77777777" w:rsidR="003B62F6" w:rsidRPr="00446198" w:rsidRDefault="003B62F6" w:rsidP="00C97525">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B1AAEE2" w14:textId="6C6C40D2" w:rsidR="003B62F6" w:rsidRPr="00ED6C06" w:rsidRDefault="003B62F6"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w:t>
            </w:r>
            <w:r w:rsidR="00ED6C06">
              <w:rPr>
                <w:rFonts w:eastAsia="Times New Roman" w:cs="Times New Roman"/>
                <w:sz w:val="24"/>
                <w:szCs w:val="24"/>
              </w:rPr>
              <w:t>GR</w:t>
            </w:r>
            <w:r w:rsidRPr="006B6BAE">
              <w:rPr>
                <w:rFonts w:eastAsia="Times New Roman" w:cs="Times New Roman"/>
                <w:sz w:val="24"/>
                <w:szCs w:val="24"/>
              </w:rPr>
              <w:t>.</w:t>
            </w:r>
            <w:r w:rsidR="00ED6C06">
              <w:rPr>
                <w:rFonts w:eastAsia="Times New Roman" w:cs="Times New Roman"/>
                <w:sz w:val="24"/>
                <w:szCs w:val="24"/>
              </w:rPr>
              <w:t>2</w:t>
            </w:r>
          </w:p>
        </w:tc>
      </w:tr>
    </w:tbl>
    <w:p w14:paraId="67E13B07" w14:textId="77777777" w:rsidR="003B62F6" w:rsidRPr="00446198" w:rsidRDefault="003B62F6" w:rsidP="003B62F6">
      <w:pPr>
        <w:pStyle w:val="FunctionsF"/>
        <w:pBdr>
          <w:bottom w:val="single" w:sz="2" w:space="0" w:color="auto"/>
        </w:pBdr>
      </w:pPr>
      <w:r w:rsidRPr="00446198">
        <w:t xml:space="preserve">Purpose and Instructional Strategies </w:t>
      </w:r>
    </w:p>
    <w:p w14:paraId="0D594A9D" w14:textId="77777777" w:rsidR="00F04401" w:rsidRPr="00F04401" w:rsidRDefault="003B62F6" w:rsidP="00F04401">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w:t>
      </w:r>
      <w:r>
        <w:rPr>
          <w:rFonts w:eastAsia="Times New Roman" w:cs="Times New Roman"/>
          <w:sz w:val="24"/>
          <w:szCs w:val="24"/>
        </w:rPr>
        <w:t>8</w:t>
      </w:r>
      <w:r w:rsidRPr="006B6BAE">
        <w:rPr>
          <w:rFonts w:eastAsia="Times New Roman" w:cs="Times New Roman"/>
          <w:sz w:val="24"/>
          <w:szCs w:val="24"/>
        </w:rPr>
        <w:t>,</w:t>
      </w:r>
      <w:r w:rsidRPr="005F03AC">
        <w:rPr>
          <w:rFonts w:eastAsia="Times New Roman" w:cs="Times New Roman"/>
          <w:sz w:val="24"/>
          <w:szCs w:val="24"/>
        </w:rPr>
        <w:t xml:space="preserve"> students </w:t>
      </w:r>
      <w:r w:rsidR="00F04401" w:rsidRPr="00F04401">
        <w:rPr>
          <w:rFonts w:eastAsia="Times New Roman" w:cs="Times New Roman"/>
          <w:sz w:val="24"/>
          <w:szCs w:val="24"/>
        </w:rPr>
        <w:t>performed single transformations on two-dimensional figures. In Algebra I,</w:t>
      </w:r>
    </w:p>
    <w:p w14:paraId="028C8048" w14:textId="77777777" w:rsidR="008E6866" w:rsidRDefault="00F04401" w:rsidP="00F04401">
      <w:pPr>
        <w:spacing w:after="0" w:line="240" w:lineRule="auto"/>
        <w:textAlignment w:val="baseline"/>
        <w:rPr>
          <w:rFonts w:eastAsia="Times New Roman" w:cs="Times New Roman"/>
          <w:sz w:val="24"/>
          <w:szCs w:val="24"/>
        </w:rPr>
      </w:pPr>
      <w:r w:rsidRPr="00F04401">
        <w:rPr>
          <w:rFonts w:eastAsia="Times New Roman" w:cs="Times New Roman"/>
          <w:sz w:val="24"/>
          <w:szCs w:val="24"/>
        </w:rPr>
        <w:t>students identify the effects of single transformations on linear, quadratic and absolute value functions. In Geometry, students will perform multiple transformations on two-dimensional figures. In later courses, students will work with transformations of many types of functions.</w:t>
      </w:r>
    </w:p>
    <w:p w14:paraId="25C61899" w14:textId="77777777" w:rsidR="00392526" w:rsidRDefault="00392526" w:rsidP="00E502A8">
      <w:pPr>
        <w:pStyle w:val="ListParagraph"/>
        <w:numPr>
          <w:ilvl w:val="0"/>
          <w:numId w:val="207"/>
        </w:numPr>
        <w:tabs>
          <w:tab w:val="left" w:pos="2160"/>
        </w:tabs>
        <w:autoSpaceDE w:val="0"/>
        <w:autoSpaceDN w:val="0"/>
        <w:rPr>
          <w:sz w:val="24"/>
        </w:rPr>
      </w:pPr>
      <w:r w:rsidRPr="1285FB5A">
        <w:rPr>
          <w:sz w:val="24"/>
          <w:szCs w:val="24"/>
        </w:rPr>
        <w:t>In this benchmark, students will examine the impact of transformations on linear, quadratic and absolute value functions. Instruction includes the use</w:t>
      </w:r>
      <w:r w:rsidRPr="1285FB5A">
        <w:rPr>
          <w:spacing w:val="-2"/>
          <w:sz w:val="24"/>
          <w:szCs w:val="24"/>
        </w:rPr>
        <w:t xml:space="preserve"> </w:t>
      </w:r>
      <w:r w:rsidRPr="1285FB5A">
        <w:rPr>
          <w:sz w:val="24"/>
          <w:szCs w:val="24"/>
        </w:rPr>
        <w:t>of graphing</w:t>
      </w:r>
      <w:r w:rsidRPr="1285FB5A">
        <w:rPr>
          <w:spacing w:val="-2"/>
          <w:sz w:val="24"/>
          <w:szCs w:val="24"/>
        </w:rPr>
        <w:t xml:space="preserve"> </w:t>
      </w:r>
      <w:r w:rsidRPr="1285FB5A">
        <w:rPr>
          <w:sz w:val="24"/>
          <w:szCs w:val="24"/>
        </w:rPr>
        <w:t>software to</w:t>
      </w:r>
      <w:r w:rsidRPr="1285FB5A">
        <w:rPr>
          <w:spacing w:val="-4"/>
          <w:sz w:val="24"/>
          <w:szCs w:val="24"/>
        </w:rPr>
        <w:t xml:space="preserve"> </w:t>
      </w:r>
      <w:r w:rsidRPr="1285FB5A">
        <w:rPr>
          <w:sz w:val="24"/>
          <w:szCs w:val="24"/>
        </w:rPr>
        <w:t>ensure</w:t>
      </w:r>
      <w:r w:rsidRPr="1285FB5A">
        <w:rPr>
          <w:spacing w:val="-5"/>
          <w:sz w:val="24"/>
          <w:szCs w:val="24"/>
        </w:rPr>
        <w:t xml:space="preserve"> </w:t>
      </w:r>
      <w:r w:rsidRPr="1285FB5A">
        <w:rPr>
          <w:sz w:val="24"/>
          <w:szCs w:val="24"/>
        </w:rPr>
        <w:t>adequate</w:t>
      </w:r>
      <w:r w:rsidRPr="1285FB5A">
        <w:rPr>
          <w:spacing w:val="-4"/>
          <w:sz w:val="24"/>
          <w:szCs w:val="24"/>
        </w:rPr>
        <w:t xml:space="preserve"> </w:t>
      </w:r>
      <w:r w:rsidRPr="1285FB5A">
        <w:rPr>
          <w:sz w:val="24"/>
          <w:szCs w:val="24"/>
        </w:rPr>
        <w:t>time</w:t>
      </w:r>
      <w:r w:rsidRPr="1285FB5A">
        <w:rPr>
          <w:spacing w:val="-5"/>
          <w:sz w:val="24"/>
          <w:szCs w:val="24"/>
        </w:rPr>
        <w:t xml:space="preserve"> </w:t>
      </w:r>
      <w:r w:rsidRPr="1285FB5A">
        <w:rPr>
          <w:sz w:val="24"/>
          <w:szCs w:val="24"/>
        </w:rPr>
        <w:t>for</w:t>
      </w:r>
      <w:r w:rsidRPr="1285FB5A">
        <w:rPr>
          <w:spacing w:val="-4"/>
          <w:sz w:val="24"/>
          <w:szCs w:val="24"/>
        </w:rPr>
        <w:t xml:space="preserve"> </w:t>
      </w:r>
      <w:r w:rsidRPr="1285FB5A">
        <w:rPr>
          <w:sz w:val="24"/>
          <w:szCs w:val="24"/>
        </w:rPr>
        <w:t>students</w:t>
      </w:r>
      <w:r w:rsidRPr="1285FB5A">
        <w:rPr>
          <w:spacing w:val="-4"/>
          <w:sz w:val="24"/>
          <w:szCs w:val="24"/>
        </w:rPr>
        <w:t xml:space="preserve"> </w:t>
      </w:r>
      <w:r w:rsidRPr="1285FB5A">
        <w:rPr>
          <w:sz w:val="24"/>
          <w:szCs w:val="24"/>
        </w:rPr>
        <w:t>to</w:t>
      </w:r>
      <w:r w:rsidRPr="1285FB5A">
        <w:rPr>
          <w:spacing w:val="-4"/>
          <w:sz w:val="24"/>
          <w:szCs w:val="24"/>
        </w:rPr>
        <w:t xml:space="preserve"> </w:t>
      </w:r>
      <w:r w:rsidRPr="1285FB5A">
        <w:rPr>
          <w:sz w:val="24"/>
          <w:szCs w:val="24"/>
        </w:rPr>
        <w:t>examine</w:t>
      </w:r>
      <w:r w:rsidRPr="1285FB5A">
        <w:rPr>
          <w:spacing w:val="-5"/>
          <w:sz w:val="24"/>
          <w:szCs w:val="24"/>
        </w:rPr>
        <w:t xml:space="preserve"> </w:t>
      </w:r>
      <w:r w:rsidRPr="1285FB5A">
        <w:rPr>
          <w:sz w:val="24"/>
          <w:szCs w:val="24"/>
        </w:rPr>
        <w:t>multiple</w:t>
      </w:r>
      <w:r w:rsidRPr="1285FB5A">
        <w:rPr>
          <w:spacing w:val="-5"/>
          <w:sz w:val="24"/>
          <w:szCs w:val="24"/>
        </w:rPr>
        <w:t xml:space="preserve"> </w:t>
      </w:r>
      <w:r w:rsidRPr="1285FB5A">
        <w:rPr>
          <w:sz w:val="24"/>
          <w:szCs w:val="24"/>
        </w:rPr>
        <w:t>transformations</w:t>
      </w:r>
      <w:r w:rsidRPr="1285FB5A">
        <w:rPr>
          <w:spacing w:val="-4"/>
          <w:sz w:val="24"/>
          <w:szCs w:val="24"/>
        </w:rPr>
        <w:t xml:space="preserve"> </w:t>
      </w:r>
      <w:r w:rsidRPr="1285FB5A">
        <w:rPr>
          <w:sz w:val="24"/>
          <w:szCs w:val="24"/>
        </w:rPr>
        <w:t>on</w:t>
      </w:r>
      <w:r w:rsidRPr="1285FB5A">
        <w:rPr>
          <w:spacing w:val="-4"/>
          <w:sz w:val="24"/>
          <w:szCs w:val="24"/>
        </w:rPr>
        <w:t xml:space="preserve"> </w:t>
      </w:r>
      <w:r w:rsidRPr="1285FB5A">
        <w:rPr>
          <w:sz w:val="24"/>
          <w:szCs w:val="24"/>
        </w:rPr>
        <w:t>the</w:t>
      </w:r>
      <w:r w:rsidRPr="1285FB5A">
        <w:rPr>
          <w:spacing w:val="-5"/>
          <w:sz w:val="24"/>
          <w:szCs w:val="24"/>
        </w:rPr>
        <w:t xml:space="preserve"> </w:t>
      </w:r>
      <w:r w:rsidRPr="1285FB5A">
        <w:rPr>
          <w:sz w:val="24"/>
          <w:szCs w:val="24"/>
        </w:rPr>
        <w:t>graphs</w:t>
      </w:r>
      <w:r w:rsidRPr="1285FB5A">
        <w:rPr>
          <w:spacing w:val="-4"/>
          <w:sz w:val="24"/>
          <w:szCs w:val="24"/>
        </w:rPr>
        <w:t xml:space="preserve"> </w:t>
      </w:r>
      <w:r w:rsidRPr="1285FB5A">
        <w:rPr>
          <w:sz w:val="24"/>
          <w:szCs w:val="24"/>
        </w:rPr>
        <w:t xml:space="preserve">of </w:t>
      </w:r>
      <w:r w:rsidRPr="1285FB5A">
        <w:rPr>
          <w:spacing w:val="-2"/>
          <w:sz w:val="24"/>
          <w:szCs w:val="24"/>
        </w:rPr>
        <w:t>functions.</w:t>
      </w:r>
    </w:p>
    <w:p w14:paraId="3BAA663F" w14:textId="77777777" w:rsidR="00392526" w:rsidRDefault="00392526" w:rsidP="00E502A8">
      <w:pPr>
        <w:pStyle w:val="ListParagraph"/>
        <w:numPr>
          <w:ilvl w:val="1"/>
          <w:numId w:val="207"/>
        </w:numPr>
        <w:tabs>
          <w:tab w:val="left" w:pos="2879"/>
        </w:tabs>
        <w:autoSpaceDE w:val="0"/>
        <w:autoSpaceDN w:val="0"/>
        <w:spacing w:line="281" w:lineRule="exact"/>
        <w:ind w:left="1439" w:hanging="359"/>
        <w:rPr>
          <w:sz w:val="24"/>
        </w:rPr>
      </w:pPr>
      <w:r w:rsidRPr="113DC138">
        <w:rPr>
          <w:sz w:val="24"/>
          <w:szCs w:val="24"/>
        </w:rPr>
        <w:t>Have</w:t>
      </w:r>
      <w:r w:rsidRPr="113DC138">
        <w:rPr>
          <w:spacing w:val="-4"/>
          <w:sz w:val="24"/>
          <w:szCs w:val="24"/>
        </w:rPr>
        <w:t xml:space="preserve"> </w:t>
      </w:r>
      <w:r w:rsidRPr="113DC138">
        <w:rPr>
          <w:sz w:val="24"/>
          <w:szCs w:val="24"/>
        </w:rPr>
        <w:t>students</w:t>
      </w:r>
      <w:r w:rsidRPr="113DC138">
        <w:rPr>
          <w:spacing w:val="-1"/>
          <w:sz w:val="24"/>
          <w:szCs w:val="24"/>
        </w:rPr>
        <w:t xml:space="preserve"> </w:t>
      </w:r>
      <w:r w:rsidRPr="113DC138">
        <w:rPr>
          <w:sz w:val="24"/>
          <w:szCs w:val="24"/>
        </w:rPr>
        <w:t>use</w:t>
      </w:r>
      <w:r w:rsidRPr="113DC138">
        <w:rPr>
          <w:spacing w:val="1"/>
          <w:sz w:val="24"/>
          <w:szCs w:val="24"/>
        </w:rPr>
        <w:t xml:space="preserve"> </w:t>
      </w:r>
      <w:r w:rsidRPr="113DC138">
        <w:rPr>
          <w:sz w:val="24"/>
          <w:szCs w:val="24"/>
        </w:rPr>
        <w:t>graphing</w:t>
      </w:r>
      <w:r w:rsidRPr="113DC138">
        <w:rPr>
          <w:spacing w:val="-4"/>
          <w:sz w:val="24"/>
          <w:szCs w:val="24"/>
        </w:rPr>
        <w:t xml:space="preserve"> </w:t>
      </w:r>
      <w:r w:rsidRPr="113DC138">
        <w:rPr>
          <w:sz w:val="24"/>
          <w:szCs w:val="24"/>
        </w:rPr>
        <w:t>technology</w:t>
      </w:r>
      <w:r w:rsidRPr="113DC138">
        <w:rPr>
          <w:spacing w:val="-5"/>
          <w:sz w:val="24"/>
          <w:szCs w:val="24"/>
        </w:rPr>
        <w:t xml:space="preserve"> </w:t>
      </w:r>
      <w:r w:rsidRPr="113DC138">
        <w:rPr>
          <w:sz w:val="24"/>
          <w:szCs w:val="24"/>
        </w:rPr>
        <w:t>to</w:t>
      </w:r>
      <w:r w:rsidRPr="113DC138">
        <w:rPr>
          <w:spacing w:val="1"/>
          <w:sz w:val="24"/>
          <w:szCs w:val="24"/>
        </w:rPr>
        <w:t xml:space="preserve"> </w:t>
      </w:r>
      <w:r w:rsidRPr="113DC138">
        <w:rPr>
          <w:sz w:val="24"/>
          <w:szCs w:val="24"/>
        </w:rPr>
        <w:t>explore</w:t>
      </w:r>
      <w:r w:rsidRPr="113DC138">
        <w:rPr>
          <w:spacing w:val="-2"/>
          <w:sz w:val="24"/>
          <w:szCs w:val="24"/>
        </w:rPr>
        <w:t xml:space="preserve"> </w:t>
      </w:r>
      <w:r w:rsidRPr="113DC138">
        <w:rPr>
          <w:sz w:val="24"/>
          <w:szCs w:val="24"/>
        </w:rPr>
        <w:t>different</w:t>
      </w:r>
      <w:r w:rsidRPr="113DC138">
        <w:rPr>
          <w:spacing w:val="-1"/>
          <w:sz w:val="24"/>
          <w:szCs w:val="24"/>
        </w:rPr>
        <w:t xml:space="preserve"> </w:t>
      </w:r>
      <w:r w:rsidRPr="113DC138">
        <w:rPr>
          <w:sz w:val="24"/>
          <w:szCs w:val="24"/>
        </w:rPr>
        <w:t xml:space="preserve">parent </w:t>
      </w:r>
      <w:r w:rsidRPr="113DC138">
        <w:rPr>
          <w:spacing w:val="-2"/>
          <w:sz w:val="24"/>
          <w:szCs w:val="24"/>
        </w:rPr>
        <w:t>functions.</w:t>
      </w:r>
    </w:p>
    <w:p w14:paraId="7FEE5968" w14:textId="71C15598" w:rsidR="00392526" w:rsidRPr="00EA242B" w:rsidRDefault="00392526" w:rsidP="00E502A8">
      <w:pPr>
        <w:pStyle w:val="ListParagraph"/>
        <w:numPr>
          <w:ilvl w:val="2"/>
          <w:numId w:val="207"/>
        </w:numPr>
        <w:tabs>
          <w:tab w:val="left" w:pos="3600"/>
        </w:tabs>
        <w:autoSpaceDE w:val="0"/>
        <w:autoSpaceDN w:val="0"/>
        <w:spacing w:line="277" w:lineRule="exact"/>
        <w:rPr>
          <w:sz w:val="24"/>
        </w:rPr>
      </w:pPr>
      <w:r w:rsidRPr="113DC138">
        <w:rPr>
          <w:sz w:val="24"/>
          <w:szCs w:val="24"/>
        </w:rPr>
        <w:t>In</w:t>
      </w:r>
      <w:r w:rsidRPr="113DC138">
        <w:rPr>
          <w:spacing w:val="4"/>
          <w:sz w:val="24"/>
          <w:szCs w:val="24"/>
        </w:rPr>
        <w:t xml:space="preserve"> </w:t>
      </w:r>
      <w:r w:rsidRPr="113DC138">
        <w:rPr>
          <w:sz w:val="24"/>
          <w:szCs w:val="24"/>
        </w:rPr>
        <w:t>each</w:t>
      </w:r>
      <w:r w:rsidRPr="113DC138">
        <w:rPr>
          <w:spacing w:val="5"/>
          <w:sz w:val="24"/>
          <w:szCs w:val="24"/>
        </w:rPr>
        <w:t xml:space="preserve"> </w:t>
      </w:r>
      <w:r w:rsidRPr="113DC138">
        <w:rPr>
          <w:sz w:val="24"/>
          <w:szCs w:val="24"/>
        </w:rPr>
        <w:t>graph,</w:t>
      </w:r>
      <w:r w:rsidRPr="113DC138">
        <w:rPr>
          <w:spacing w:val="3"/>
          <w:sz w:val="24"/>
          <w:szCs w:val="24"/>
        </w:rPr>
        <w:t xml:space="preserve"> </w:t>
      </w:r>
      <w:r w:rsidRPr="113DC138">
        <w:rPr>
          <w:sz w:val="24"/>
          <w:szCs w:val="24"/>
        </w:rPr>
        <w:t>toggle</w:t>
      </w:r>
      <w:r w:rsidRPr="113DC138">
        <w:rPr>
          <w:spacing w:val="3"/>
          <w:sz w:val="24"/>
          <w:szCs w:val="24"/>
        </w:rPr>
        <w:t xml:space="preserve"> </w:t>
      </w:r>
      <w:r w:rsidRPr="113DC138">
        <w:rPr>
          <w:sz w:val="24"/>
          <w:szCs w:val="24"/>
        </w:rPr>
        <w:t>on/off</w:t>
      </w:r>
      <w:r w:rsidRPr="113DC138">
        <w:rPr>
          <w:spacing w:val="1"/>
          <w:sz w:val="24"/>
          <w:szCs w:val="24"/>
        </w:rPr>
        <w:t xml:space="preserve"> </w:t>
      </w:r>
      <w:r w:rsidRPr="113DC138">
        <w:rPr>
          <w:sz w:val="24"/>
          <w:szCs w:val="24"/>
        </w:rPr>
        <w:t>the</w:t>
      </w:r>
      <w:r w:rsidRPr="113DC138">
        <w:rPr>
          <w:spacing w:val="4"/>
          <w:sz w:val="24"/>
          <w:szCs w:val="24"/>
        </w:rPr>
        <w:t xml:space="preserve"> </w:t>
      </w:r>
      <w:r w:rsidRPr="113DC138">
        <w:rPr>
          <w:sz w:val="24"/>
          <w:szCs w:val="24"/>
        </w:rPr>
        <w:t>graphs</w:t>
      </w:r>
      <w:r w:rsidRPr="113DC138">
        <w:rPr>
          <w:spacing w:val="5"/>
          <w:sz w:val="24"/>
          <w:szCs w:val="24"/>
        </w:rPr>
        <w:t xml:space="preserve"> </w:t>
      </w:r>
      <w:r w:rsidRPr="113DC138">
        <w:rPr>
          <w:sz w:val="24"/>
          <w:szCs w:val="24"/>
        </w:rPr>
        <w:t>for</w:t>
      </w:r>
      <w:r w:rsidRPr="113DC138">
        <w:rPr>
          <w:spacing w:val="6"/>
          <w:sz w:val="24"/>
          <w:szCs w:val="24"/>
        </w:rPr>
        <w:t xml:space="preserve"> </w:t>
      </w:r>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2"/>
          <w:sz w:val="24"/>
          <w:szCs w:val="24"/>
        </w:rPr>
        <w:t xml:space="preserve"> </w:t>
      </w:r>
      <w:r w:rsidRPr="113DC138">
        <w:rPr>
          <w:rFonts w:ascii="Cambria Math" w:eastAsia="Cambria Math" w:hAnsi="Cambria Math"/>
          <w:sz w:val="24"/>
          <w:szCs w:val="24"/>
        </w:rPr>
        <w:t>𝑘,</w:t>
      </w:r>
      <w:r w:rsidRPr="113DC138">
        <w:rPr>
          <w:rFonts w:ascii="Cambria Math" w:eastAsia="Cambria Math" w:hAnsi="Cambria Math"/>
          <w:spacing w:val="-12"/>
          <w:sz w:val="24"/>
          <w:szCs w:val="24"/>
        </w:rPr>
        <w:t xml:space="preserve"> </w:t>
      </w:r>
      <w:r w:rsidRPr="113DC138">
        <w:rPr>
          <w:rFonts w:ascii="Cambria Math" w:eastAsia="Cambria Math" w:hAnsi="Cambria Math"/>
          <w:sz w:val="24"/>
          <w:szCs w:val="24"/>
        </w:rPr>
        <w:t>𝑘𝑓(𝑥)</w:t>
      </w:r>
      <w:r w:rsidRPr="113DC138">
        <w:rPr>
          <w:sz w:val="24"/>
          <w:szCs w:val="24"/>
        </w:rPr>
        <w:t>,</w:t>
      </w:r>
      <w:r w:rsidRPr="113DC138">
        <w:rPr>
          <w:spacing w:val="-5"/>
          <w:sz w:val="24"/>
          <w:szCs w:val="24"/>
        </w:rPr>
        <w:t xml:space="preserve"> </w:t>
      </w:r>
      <w:r w:rsidRPr="113DC138">
        <w:rPr>
          <w:rFonts w:ascii="Cambria Math" w:eastAsia="Cambria Math" w:hAnsi="Cambria Math"/>
          <w:sz w:val="24"/>
          <w:szCs w:val="24"/>
        </w:rPr>
        <w:t>𝑓(𝑘𝑥)</w:t>
      </w:r>
      <w:r w:rsidRPr="113DC138">
        <w:rPr>
          <w:rFonts w:ascii="Cambria Math" w:eastAsia="Cambria Math" w:hAnsi="Cambria Math"/>
          <w:spacing w:val="8"/>
          <w:sz w:val="24"/>
          <w:szCs w:val="24"/>
        </w:rPr>
        <w:t xml:space="preserve"> </w:t>
      </w:r>
      <w:r w:rsidRPr="113DC138">
        <w:rPr>
          <w:spacing w:val="-5"/>
          <w:sz w:val="24"/>
          <w:szCs w:val="24"/>
        </w:rPr>
        <w:t>and</w:t>
      </w:r>
      <w:r w:rsidR="00EA242B">
        <w:rPr>
          <w:spacing w:val="-5"/>
          <w:sz w:val="24"/>
          <w:szCs w:val="24"/>
        </w:rPr>
        <w:t xml:space="preserve"> </w:t>
      </w:r>
      <w:r w:rsidRPr="00EA242B">
        <w:rPr>
          <w:rFonts w:ascii="Cambria Math" w:eastAsia="Cambria Math"/>
        </w:rPr>
        <w:t xml:space="preserve">𝑓(𝑥 + 𝑘) </w:t>
      </w:r>
      <w:r>
        <w:t>to examine their impacts on the function. Use the slider to change</w:t>
      </w:r>
      <w:r w:rsidRPr="00EA242B">
        <w:rPr>
          <w:spacing w:val="-4"/>
        </w:rPr>
        <w:t xml:space="preserve"> </w:t>
      </w:r>
      <w:r>
        <w:t>the</w:t>
      </w:r>
      <w:r w:rsidRPr="00EA242B">
        <w:rPr>
          <w:spacing w:val="-3"/>
        </w:rPr>
        <w:t xml:space="preserve"> </w:t>
      </w:r>
      <w:r>
        <w:t>value</w:t>
      </w:r>
      <w:r w:rsidRPr="00EA242B">
        <w:rPr>
          <w:spacing w:val="-3"/>
        </w:rPr>
        <w:t xml:space="preserve"> </w:t>
      </w:r>
      <w:r>
        <w:t>of</w:t>
      </w:r>
      <w:r w:rsidRPr="00EA242B">
        <w:rPr>
          <w:spacing w:val="-1"/>
        </w:rPr>
        <w:t xml:space="preserve"> </w:t>
      </w:r>
      <w:r w:rsidRPr="00EA242B">
        <w:rPr>
          <w:rFonts w:ascii="Cambria Math" w:eastAsia="Cambria Math"/>
        </w:rPr>
        <w:t xml:space="preserve">𝑘 </w:t>
      </w:r>
      <w:r>
        <w:t>(be</w:t>
      </w:r>
      <w:r w:rsidRPr="00EA242B">
        <w:rPr>
          <w:spacing w:val="-5"/>
        </w:rPr>
        <w:t xml:space="preserve"> </w:t>
      </w:r>
      <w:r>
        <w:t>sure</w:t>
      </w:r>
      <w:r w:rsidRPr="00EA242B">
        <w:rPr>
          <w:spacing w:val="-5"/>
        </w:rPr>
        <w:t xml:space="preserve"> </w:t>
      </w:r>
      <w:r>
        <w:t>to</w:t>
      </w:r>
      <w:r w:rsidRPr="00EA242B">
        <w:rPr>
          <w:spacing w:val="-3"/>
        </w:rPr>
        <w:t xml:space="preserve"> </w:t>
      </w:r>
      <w:r>
        <w:t>examine</w:t>
      </w:r>
      <w:r w:rsidRPr="00EA242B">
        <w:rPr>
          <w:spacing w:val="-4"/>
        </w:rPr>
        <w:t xml:space="preserve"> </w:t>
      </w:r>
      <w:r>
        <w:t>the</w:t>
      </w:r>
      <w:r w:rsidRPr="00EA242B">
        <w:rPr>
          <w:spacing w:val="-3"/>
        </w:rPr>
        <w:t xml:space="preserve"> </w:t>
      </w:r>
      <w:r>
        <w:t>impacts</w:t>
      </w:r>
      <w:r w:rsidRPr="00EA242B">
        <w:rPr>
          <w:spacing w:val="-3"/>
        </w:rPr>
        <w:t xml:space="preserve"> </w:t>
      </w:r>
      <w:r>
        <w:t>when</w:t>
      </w:r>
      <w:r w:rsidRPr="00EA242B">
        <w:rPr>
          <w:spacing w:val="-1"/>
        </w:rPr>
        <w:t xml:space="preserve"> </w:t>
      </w:r>
      <w:r w:rsidRPr="00EA242B">
        <w:rPr>
          <w:rFonts w:ascii="Cambria Math" w:eastAsia="Cambria Math"/>
        </w:rPr>
        <w:t xml:space="preserve">𝑘 </w:t>
      </w:r>
      <w:r>
        <w:t>is</w:t>
      </w:r>
      <w:r w:rsidRPr="00EA242B">
        <w:rPr>
          <w:spacing w:val="-3"/>
        </w:rPr>
        <w:t xml:space="preserve"> </w:t>
      </w:r>
      <w:r>
        <w:t>positive and negative).</w:t>
      </w:r>
    </w:p>
    <w:p w14:paraId="2B63CC19" w14:textId="0F2DCAA2" w:rsidR="00EA242B" w:rsidRDefault="00392526" w:rsidP="00E502A8">
      <w:pPr>
        <w:pStyle w:val="ListParagraph"/>
        <w:numPr>
          <w:ilvl w:val="2"/>
          <w:numId w:val="207"/>
        </w:numPr>
        <w:tabs>
          <w:tab w:val="left" w:pos="3600"/>
        </w:tabs>
        <w:autoSpaceDE w:val="0"/>
        <w:autoSpaceDN w:val="0"/>
        <w:rPr>
          <w:sz w:val="24"/>
        </w:rPr>
      </w:pPr>
      <w:r w:rsidRPr="113DC138">
        <w:rPr>
          <w:sz w:val="24"/>
          <w:szCs w:val="24"/>
        </w:rPr>
        <w:t>As</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explore,</w:t>
      </w:r>
      <w:r w:rsidRPr="113DC138">
        <w:rPr>
          <w:spacing w:val="-4"/>
          <w:sz w:val="24"/>
          <w:szCs w:val="24"/>
        </w:rPr>
        <w:t xml:space="preserve"> </w:t>
      </w:r>
      <w:r w:rsidRPr="113DC138">
        <w:rPr>
          <w:sz w:val="24"/>
          <w:szCs w:val="24"/>
        </w:rPr>
        <w:t>prompt</w:t>
      </w:r>
      <w:r w:rsidRPr="113DC138">
        <w:rPr>
          <w:spacing w:val="-4"/>
          <w:sz w:val="24"/>
          <w:szCs w:val="24"/>
        </w:rPr>
        <w:t xml:space="preserve"> </w:t>
      </w:r>
      <w:r w:rsidRPr="113DC138">
        <w:rPr>
          <w:sz w:val="24"/>
          <w:szCs w:val="24"/>
        </w:rPr>
        <w:t>discussion</w:t>
      </w:r>
      <w:r w:rsidRPr="113DC138">
        <w:rPr>
          <w:spacing w:val="-4"/>
          <w:sz w:val="24"/>
          <w:szCs w:val="24"/>
        </w:rPr>
        <w:t xml:space="preserve"> </w:t>
      </w:r>
      <w:r w:rsidRPr="113DC138">
        <w:rPr>
          <w:sz w:val="24"/>
          <w:szCs w:val="24"/>
        </w:rPr>
        <w:t>(</w:t>
      </w:r>
      <w:r w:rsidRPr="4B4C310D">
        <w:rPr>
          <w:i/>
          <w:iCs/>
          <w:sz w:val="24"/>
          <w:szCs w:val="24"/>
        </w:rPr>
        <w:t>MTR.4.1</w:t>
      </w:r>
      <w:r w:rsidRPr="113DC138">
        <w:rPr>
          <w:sz w:val="24"/>
          <w:szCs w:val="24"/>
        </w:rPr>
        <w:t>)</w:t>
      </w:r>
      <w:r w:rsidRPr="113DC138">
        <w:rPr>
          <w:spacing w:val="-4"/>
          <w:sz w:val="24"/>
          <w:szCs w:val="24"/>
        </w:rPr>
        <w:t xml:space="preserve"> </w:t>
      </w:r>
      <w:r w:rsidRPr="113DC138">
        <w:rPr>
          <w:sz w:val="24"/>
          <w:szCs w:val="24"/>
        </w:rPr>
        <w:t>among</w:t>
      </w:r>
      <w:r w:rsidRPr="113DC138">
        <w:rPr>
          <w:spacing w:val="-6"/>
          <w:sz w:val="24"/>
          <w:szCs w:val="24"/>
        </w:rPr>
        <w:t xml:space="preserve"> </w:t>
      </w:r>
      <w:r w:rsidRPr="113DC138">
        <w:rPr>
          <w:sz w:val="24"/>
          <w:szCs w:val="24"/>
        </w:rPr>
        <w:t>them</w:t>
      </w:r>
      <w:r w:rsidRPr="113DC138">
        <w:rPr>
          <w:spacing w:val="-4"/>
          <w:sz w:val="24"/>
          <w:szCs w:val="24"/>
        </w:rPr>
        <w:t xml:space="preserve"> </w:t>
      </w:r>
      <w:r w:rsidRPr="113DC138">
        <w:rPr>
          <w:sz w:val="24"/>
          <w:szCs w:val="24"/>
        </w:rPr>
        <w:t>about</w:t>
      </w:r>
      <w:r w:rsidRPr="113DC138">
        <w:rPr>
          <w:spacing w:val="-4"/>
          <w:sz w:val="24"/>
          <w:szCs w:val="24"/>
        </w:rPr>
        <w:t xml:space="preserve"> </w:t>
      </w:r>
      <w:r w:rsidRPr="113DC138">
        <w:rPr>
          <w:sz w:val="24"/>
          <w:szCs w:val="24"/>
        </w:rPr>
        <w:t>the patterns they see as they adjust the slider (</w:t>
      </w:r>
      <w:r w:rsidRPr="4B4C310D">
        <w:rPr>
          <w:i/>
          <w:iCs/>
          <w:sz w:val="24"/>
          <w:szCs w:val="24"/>
        </w:rPr>
        <w:t>MTR.5.1</w:t>
      </w:r>
      <w:r w:rsidRPr="113DC138">
        <w:rPr>
          <w:sz w:val="24"/>
          <w:szCs w:val="24"/>
        </w:rPr>
        <w:t>).</w:t>
      </w:r>
    </w:p>
    <w:p w14:paraId="660FB949" w14:textId="77777777" w:rsidR="00EA242B" w:rsidRPr="00EA242B" w:rsidRDefault="00EA242B" w:rsidP="00EA242B">
      <w:pPr>
        <w:pStyle w:val="ListParagraph"/>
        <w:tabs>
          <w:tab w:val="left" w:pos="3600"/>
        </w:tabs>
        <w:autoSpaceDE w:val="0"/>
        <w:autoSpaceDN w:val="0"/>
        <w:ind w:left="2070" w:right="1610"/>
        <w:rPr>
          <w:sz w:val="24"/>
        </w:rPr>
      </w:pPr>
    </w:p>
    <w:p w14:paraId="7C22459F" w14:textId="77777777" w:rsidR="00282119" w:rsidRDefault="00282119" w:rsidP="00E502A8">
      <w:pPr>
        <w:pStyle w:val="ListParagraph"/>
        <w:numPr>
          <w:ilvl w:val="0"/>
          <w:numId w:val="207"/>
        </w:numPr>
        <w:tabs>
          <w:tab w:val="left" w:pos="2160"/>
        </w:tabs>
        <w:autoSpaceDE w:val="0"/>
        <w:autoSpaceDN w:val="0"/>
        <w:rPr>
          <w:sz w:val="24"/>
        </w:rPr>
      </w:pPr>
      <w:r w:rsidRPr="1285FB5A">
        <w:rPr>
          <w:sz w:val="24"/>
          <w:szCs w:val="24"/>
        </w:rPr>
        <w:t xml:space="preserve">For </w:t>
      </w:r>
      <w:r w:rsidRPr="1285FB5A">
        <w:rPr>
          <w:rFonts w:ascii="Cambria Math" w:eastAsia="Cambria Math" w:hAnsi="Cambria Math"/>
          <w:sz w:val="24"/>
          <w:szCs w:val="24"/>
        </w:rPr>
        <w:t>𝑓</w:t>
      </w:r>
      <w:r w:rsidRPr="1285FB5A">
        <w:rPr>
          <w:rFonts w:ascii="Cambria Math" w:eastAsia="Cambria Math" w:hAnsi="Cambria Math"/>
          <w:position w:val="1"/>
          <w:sz w:val="24"/>
          <w:szCs w:val="24"/>
        </w:rPr>
        <w:t>(</w:t>
      </w:r>
      <w:r w:rsidRPr="1285FB5A">
        <w:rPr>
          <w:rFonts w:ascii="Cambria Math" w:eastAsia="Cambria Math" w:hAnsi="Cambria Math"/>
          <w:sz w:val="24"/>
          <w:szCs w:val="24"/>
        </w:rPr>
        <w:t>𝑥</w:t>
      </w:r>
      <w:r w:rsidRPr="1285FB5A">
        <w:rPr>
          <w:rFonts w:ascii="Cambria Math" w:eastAsia="Cambria Math" w:hAnsi="Cambria Math"/>
          <w:position w:val="1"/>
          <w:sz w:val="24"/>
          <w:szCs w:val="24"/>
        </w:rPr>
        <w:t>)</w:t>
      </w:r>
      <w:r w:rsidRPr="1285FB5A">
        <w:rPr>
          <w:rFonts w:ascii="Cambria Math" w:eastAsia="Cambria Math" w:hAnsi="Cambria Math"/>
          <w:spacing w:val="-3"/>
          <w:position w:val="1"/>
          <w:sz w:val="24"/>
          <w:szCs w:val="24"/>
        </w:rPr>
        <w:t xml:space="preserve"> </w:t>
      </w:r>
      <w:r w:rsidRPr="1285FB5A">
        <w:rPr>
          <w:rFonts w:ascii="Cambria Math" w:eastAsia="Cambria Math" w:hAnsi="Cambria Math"/>
          <w:sz w:val="24"/>
          <w:szCs w:val="24"/>
        </w:rPr>
        <w:t>+</w:t>
      </w:r>
      <w:r w:rsidRPr="1285FB5A">
        <w:rPr>
          <w:rFonts w:ascii="Cambria Math" w:eastAsia="Cambria Math" w:hAnsi="Cambria Math"/>
          <w:spacing w:val="-1"/>
          <w:sz w:val="24"/>
          <w:szCs w:val="24"/>
        </w:rPr>
        <w:t xml:space="preserve"> </w:t>
      </w:r>
      <w:r w:rsidRPr="1285FB5A">
        <w:rPr>
          <w:rFonts w:ascii="Cambria Math" w:eastAsia="Cambria Math" w:hAnsi="Cambria Math"/>
          <w:sz w:val="24"/>
          <w:szCs w:val="24"/>
        </w:rPr>
        <w:t xml:space="preserve">𝑘, </w:t>
      </w:r>
      <w:r w:rsidRPr="1285FB5A">
        <w:rPr>
          <w:sz w:val="24"/>
          <w:szCs w:val="24"/>
        </w:rPr>
        <w:t>students</w:t>
      </w:r>
      <w:r w:rsidRPr="1285FB5A">
        <w:rPr>
          <w:spacing w:val="-1"/>
          <w:sz w:val="24"/>
          <w:szCs w:val="24"/>
        </w:rPr>
        <w:t xml:space="preserve"> </w:t>
      </w:r>
      <w:r w:rsidRPr="1285FB5A">
        <w:rPr>
          <w:sz w:val="24"/>
          <w:szCs w:val="24"/>
        </w:rPr>
        <w:t>should</w:t>
      </w:r>
      <w:r w:rsidRPr="1285FB5A">
        <w:rPr>
          <w:spacing w:val="-1"/>
          <w:sz w:val="24"/>
          <w:szCs w:val="24"/>
        </w:rPr>
        <w:t xml:space="preserve"> </w:t>
      </w:r>
      <w:r w:rsidRPr="1285FB5A">
        <w:rPr>
          <w:sz w:val="24"/>
          <w:szCs w:val="24"/>
        </w:rPr>
        <w:t>discover</w:t>
      </w:r>
      <w:r w:rsidRPr="1285FB5A">
        <w:rPr>
          <w:spacing w:val="-1"/>
          <w:sz w:val="24"/>
          <w:szCs w:val="24"/>
        </w:rPr>
        <w:t xml:space="preserve"> </w:t>
      </w:r>
      <w:r w:rsidRPr="1285FB5A">
        <w:rPr>
          <w:sz w:val="24"/>
          <w:szCs w:val="24"/>
        </w:rPr>
        <w:t xml:space="preserve">that </w:t>
      </w:r>
      <w:r w:rsidRPr="1285FB5A">
        <w:rPr>
          <w:rFonts w:ascii="Cambria Math" w:eastAsia="Cambria Math" w:hAnsi="Cambria Math"/>
          <w:sz w:val="24"/>
          <w:szCs w:val="24"/>
        </w:rPr>
        <w:t xml:space="preserve">𝑘 </w:t>
      </w:r>
      <w:r w:rsidRPr="1285FB5A">
        <w:rPr>
          <w:sz w:val="24"/>
          <w:szCs w:val="24"/>
        </w:rPr>
        <w:t>is</w:t>
      </w:r>
      <w:r w:rsidRPr="1285FB5A">
        <w:rPr>
          <w:spacing w:val="-1"/>
          <w:sz w:val="24"/>
          <w:szCs w:val="24"/>
        </w:rPr>
        <w:t xml:space="preserve"> </w:t>
      </w:r>
      <w:r w:rsidRPr="1285FB5A">
        <w:rPr>
          <w:sz w:val="24"/>
          <w:szCs w:val="24"/>
        </w:rPr>
        <w:t>being</w:t>
      </w:r>
      <w:r w:rsidRPr="1285FB5A">
        <w:rPr>
          <w:spacing w:val="-4"/>
          <w:sz w:val="24"/>
          <w:szCs w:val="24"/>
        </w:rPr>
        <w:t xml:space="preserve"> </w:t>
      </w:r>
      <w:r w:rsidRPr="1285FB5A">
        <w:rPr>
          <w:sz w:val="24"/>
          <w:szCs w:val="24"/>
        </w:rPr>
        <w:t>added</w:t>
      </w:r>
      <w:r w:rsidRPr="1285FB5A">
        <w:rPr>
          <w:spacing w:val="-1"/>
          <w:sz w:val="24"/>
          <w:szCs w:val="24"/>
        </w:rPr>
        <w:t xml:space="preserve"> </w:t>
      </w:r>
      <w:r w:rsidRPr="1285FB5A">
        <w:rPr>
          <w:sz w:val="24"/>
          <w:szCs w:val="24"/>
        </w:rPr>
        <w:t>to</w:t>
      </w:r>
      <w:r w:rsidRPr="1285FB5A">
        <w:rPr>
          <w:spacing w:val="-1"/>
          <w:sz w:val="24"/>
          <w:szCs w:val="24"/>
        </w:rPr>
        <w:t xml:space="preserve"> </w:t>
      </w:r>
      <w:r w:rsidRPr="1285FB5A">
        <w:rPr>
          <w:sz w:val="24"/>
          <w:szCs w:val="24"/>
        </w:rPr>
        <w:t>the</w:t>
      </w:r>
      <w:r w:rsidRPr="1285FB5A">
        <w:rPr>
          <w:spacing w:val="-1"/>
          <w:sz w:val="24"/>
          <w:szCs w:val="24"/>
        </w:rPr>
        <w:t xml:space="preserve"> </w:t>
      </w:r>
      <w:r w:rsidRPr="1285FB5A">
        <w:rPr>
          <w:sz w:val="24"/>
          <w:szCs w:val="24"/>
        </w:rPr>
        <w:t>output</w:t>
      </w:r>
      <w:r w:rsidRPr="1285FB5A">
        <w:rPr>
          <w:spacing w:val="-1"/>
          <w:sz w:val="24"/>
          <w:szCs w:val="24"/>
        </w:rPr>
        <w:t xml:space="preserve"> </w:t>
      </w:r>
      <w:r w:rsidRPr="1285FB5A">
        <w:rPr>
          <w:sz w:val="24"/>
          <w:szCs w:val="24"/>
        </w:rPr>
        <w:t>of</w:t>
      </w:r>
      <w:r w:rsidRPr="1285FB5A">
        <w:rPr>
          <w:spacing w:val="-1"/>
          <w:sz w:val="24"/>
          <w:szCs w:val="24"/>
        </w:rPr>
        <w:t xml:space="preserve"> </w:t>
      </w:r>
      <w:r w:rsidRPr="1285FB5A">
        <w:rPr>
          <w:sz w:val="24"/>
          <w:szCs w:val="24"/>
        </w:rPr>
        <w:t>the</w:t>
      </w:r>
      <w:r w:rsidRPr="1285FB5A">
        <w:rPr>
          <w:spacing w:val="-1"/>
          <w:sz w:val="24"/>
          <w:szCs w:val="24"/>
        </w:rPr>
        <w:t xml:space="preserve"> </w:t>
      </w:r>
      <w:r w:rsidRPr="1285FB5A">
        <w:rPr>
          <w:sz w:val="24"/>
          <w:szCs w:val="24"/>
        </w:rPr>
        <w:t xml:space="preserve">function (equivalent to the y-value) and will therefore result in a </w:t>
      </w:r>
      <w:r w:rsidRPr="4B4C310D">
        <w:rPr>
          <w:i/>
          <w:iCs/>
          <w:sz w:val="24"/>
          <w:szCs w:val="24"/>
        </w:rPr>
        <w:t xml:space="preserve">vertical translation </w:t>
      </w:r>
      <w:r w:rsidRPr="1285FB5A">
        <w:rPr>
          <w:sz w:val="24"/>
          <w:szCs w:val="24"/>
        </w:rPr>
        <w:t xml:space="preserve">of the function by </w:t>
      </w:r>
      <w:r w:rsidRPr="1285FB5A">
        <w:rPr>
          <w:rFonts w:ascii="Cambria Math" w:eastAsia="Cambria Math" w:hAnsi="Cambria Math"/>
          <w:sz w:val="24"/>
          <w:szCs w:val="24"/>
        </w:rPr>
        <w:t xml:space="preserve">𝑘 </w:t>
      </w:r>
      <w:r w:rsidRPr="1285FB5A">
        <w:rPr>
          <w:sz w:val="24"/>
          <w:szCs w:val="24"/>
        </w:rPr>
        <w:t>units.</w:t>
      </w:r>
    </w:p>
    <w:p w14:paraId="49D5E411" w14:textId="77777777" w:rsidR="00282119" w:rsidRDefault="00282119" w:rsidP="00E502A8">
      <w:pPr>
        <w:pStyle w:val="ListParagraph"/>
        <w:numPr>
          <w:ilvl w:val="1"/>
          <w:numId w:val="207"/>
        </w:numPr>
        <w:tabs>
          <w:tab w:val="left" w:pos="2880"/>
        </w:tabs>
        <w:autoSpaceDE w:val="0"/>
        <w:autoSpaceDN w:val="0"/>
        <w:spacing w:line="223" w:lineRule="auto"/>
        <w:ind w:left="1440"/>
        <w:rPr>
          <w:sz w:val="24"/>
        </w:rPr>
      </w:pPr>
      <w:r w:rsidRPr="113DC138">
        <w:rPr>
          <w:sz w:val="24"/>
          <w:szCs w:val="24"/>
        </w:rPr>
        <w:lastRenderedPageBreak/>
        <w:t>Ask</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describe</w:t>
      </w:r>
      <w:r w:rsidRPr="113DC138">
        <w:rPr>
          <w:spacing w:val="-3"/>
          <w:sz w:val="24"/>
          <w:szCs w:val="24"/>
        </w:rPr>
        <w:t xml:space="preserve"> </w:t>
      </w:r>
      <w:r w:rsidRPr="113DC138">
        <w:rPr>
          <w:sz w:val="24"/>
          <w:szCs w:val="24"/>
        </w:rPr>
        <w:t>what</w:t>
      </w:r>
      <w:r w:rsidRPr="113DC138">
        <w:rPr>
          <w:spacing w:val="-3"/>
          <w:sz w:val="24"/>
          <w:szCs w:val="24"/>
        </w:rPr>
        <w:t xml:space="preserve"> </w:t>
      </w:r>
      <w:r w:rsidRPr="113DC138">
        <w:rPr>
          <w:sz w:val="24"/>
          <w:szCs w:val="24"/>
        </w:rPr>
        <w:t>values</w:t>
      </w:r>
      <w:r w:rsidRPr="113DC138">
        <w:rPr>
          <w:spacing w:val="-3"/>
          <w:sz w:val="24"/>
          <w:szCs w:val="24"/>
        </w:rPr>
        <w:t xml:space="preserve"> </w:t>
      </w:r>
      <w:r w:rsidRPr="113DC138">
        <w:rPr>
          <w:sz w:val="24"/>
          <w:szCs w:val="24"/>
        </w:rPr>
        <w:t xml:space="preserve">of </w:t>
      </w:r>
      <w:r w:rsidRPr="113DC138">
        <w:rPr>
          <w:rFonts w:ascii="Cambria Math" w:eastAsia="Cambria Math" w:hAnsi="Cambria Math"/>
          <w:sz w:val="24"/>
          <w:szCs w:val="24"/>
        </w:rPr>
        <w:t xml:space="preserve">𝑘 </w:t>
      </w:r>
      <w:r w:rsidRPr="113DC138">
        <w:rPr>
          <w:sz w:val="24"/>
          <w:szCs w:val="24"/>
        </w:rPr>
        <w:t>cause</w:t>
      </w:r>
      <w:r w:rsidRPr="113DC138">
        <w:rPr>
          <w:spacing w:val="-4"/>
          <w:sz w:val="24"/>
          <w:szCs w:val="24"/>
        </w:rPr>
        <w:t xml:space="preserve"> </w:t>
      </w:r>
      <w:r w:rsidRPr="113DC138">
        <w:rPr>
          <w:sz w:val="24"/>
          <w:szCs w:val="24"/>
        </w:rPr>
        <w:t>the</w:t>
      </w:r>
      <w:r w:rsidRPr="113DC138">
        <w:rPr>
          <w:spacing w:val="-2"/>
          <w:sz w:val="24"/>
          <w:szCs w:val="24"/>
        </w:rPr>
        <w:t xml:space="preserve"> </w:t>
      </w:r>
      <w:r w:rsidRPr="113DC138">
        <w:rPr>
          <w:sz w:val="24"/>
          <w:szCs w:val="24"/>
        </w:rPr>
        <w:t>graph</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shift</w:t>
      </w:r>
      <w:r w:rsidRPr="113DC138">
        <w:rPr>
          <w:spacing w:val="-3"/>
          <w:sz w:val="24"/>
          <w:szCs w:val="24"/>
        </w:rPr>
        <w:t xml:space="preserve"> </w:t>
      </w:r>
      <w:r w:rsidRPr="113DC138">
        <w:rPr>
          <w:sz w:val="24"/>
          <w:szCs w:val="24"/>
        </w:rPr>
        <w:t>up.</w:t>
      </w:r>
      <w:r w:rsidRPr="113DC138">
        <w:rPr>
          <w:spacing w:val="-3"/>
          <w:sz w:val="24"/>
          <w:szCs w:val="24"/>
        </w:rPr>
        <w:t xml:space="preserve"> </w:t>
      </w:r>
      <w:r w:rsidRPr="113DC138">
        <w:rPr>
          <w:sz w:val="24"/>
          <w:szCs w:val="24"/>
        </w:rPr>
        <w:t>Which values cause it to shift down?</w:t>
      </w:r>
    </w:p>
    <w:p w14:paraId="2D9B2B08" w14:textId="77777777" w:rsidR="00282119" w:rsidRDefault="00282119" w:rsidP="00E502A8">
      <w:pPr>
        <w:pStyle w:val="ListParagraph"/>
        <w:numPr>
          <w:ilvl w:val="0"/>
          <w:numId w:val="207"/>
        </w:numPr>
        <w:tabs>
          <w:tab w:val="left" w:pos="2160"/>
        </w:tabs>
        <w:autoSpaceDE w:val="0"/>
        <w:autoSpaceDN w:val="0"/>
        <w:spacing w:before="6"/>
        <w:rPr>
          <w:sz w:val="24"/>
        </w:rPr>
      </w:pPr>
      <w:r w:rsidRPr="1285FB5A">
        <w:rPr>
          <w:sz w:val="24"/>
          <w:szCs w:val="24"/>
        </w:rPr>
        <w:t>For</w:t>
      </w:r>
      <w:r w:rsidRPr="1285FB5A">
        <w:rPr>
          <w:spacing w:val="-1"/>
          <w:sz w:val="24"/>
          <w:szCs w:val="24"/>
        </w:rPr>
        <w:t xml:space="preserve"> </w:t>
      </w:r>
      <w:r w:rsidRPr="1285FB5A">
        <w:rPr>
          <w:rFonts w:ascii="Cambria Math" w:eastAsia="Cambria Math" w:hAnsi="Cambria Math"/>
          <w:sz w:val="24"/>
          <w:szCs w:val="24"/>
        </w:rPr>
        <w:t>𝑘𝑓</w:t>
      </w:r>
      <w:r w:rsidRPr="1285FB5A">
        <w:rPr>
          <w:rFonts w:ascii="Cambria Math" w:eastAsia="Cambria Math" w:hAnsi="Cambria Math"/>
          <w:position w:val="1"/>
          <w:sz w:val="24"/>
          <w:szCs w:val="24"/>
        </w:rPr>
        <w:t>(</w:t>
      </w:r>
      <w:r w:rsidRPr="1285FB5A">
        <w:rPr>
          <w:rFonts w:ascii="Cambria Math" w:eastAsia="Cambria Math" w:hAnsi="Cambria Math"/>
          <w:sz w:val="24"/>
          <w:szCs w:val="24"/>
        </w:rPr>
        <w:t>𝑥</w:t>
      </w:r>
      <w:r w:rsidRPr="1285FB5A">
        <w:rPr>
          <w:rFonts w:ascii="Cambria Math" w:eastAsia="Cambria Math" w:hAnsi="Cambria Math"/>
          <w:position w:val="1"/>
          <w:sz w:val="24"/>
          <w:szCs w:val="24"/>
        </w:rPr>
        <w:t>)</w:t>
      </w:r>
      <w:r w:rsidRPr="1285FB5A">
        <w:rPr>
          <w:rFonts w:ascii="Cambria Math" w:eastAsia="Cambria Math" w:hAnsi="Cambria Math"/>
          <w:sz w:val="24"/>
          <w:szCs w:val="24"/>
        </w:rPr>
        <w:t>,</w:t>
      </w:r>
      <w:r w:rsidRPr="1285FB5A">
        <w:rPr>
          <w:rFonts w:ascii="Cambria Math" w:eastAsia="Cambria Math" w:hAnsi="Cambria Math"/>
          <w:spacing w:val="-3"/>
          <w:sz w:val="24"/>
          <w:szCs w:val="24"/>
        </w:rPr>
        <w:t xml:space="preserve"> </w:t>
      </w:r>
      <w:r w:rsidRPr="1285FB5A">
        <w:rPr>
          <w:sz w:val="24"/>
          <w:szCs w:val="24"/>
        </w:rPr>
        <w:t>students</w:t>
      </w:r>
      <w:r w:rsidRPr="1285FB5A">
        <w:rPr>
          <w:spacing w:val="-2"/>
          <w:sz w:val="24"/>
          <w:szCs w:val="24"/>
        </w:rPr>
        <w:t xml:space="preserve"> </w:t>
      </w:r>
      <w:r w:rsidRPr="1285FB5A">
        <w:rPr>
          <w:sz w:val="24"/>
          <w:szCs w:val="24"/>
        </w:rPr>
        <w:t>should</w:t>
      </w:r>
      <w:r w:rsidRPr="1285FB5A">
        <w:rPr>
          <w:spacing w:val="-2"/>
          <w:sz w:val="24"/>
          <w:szCs w:val="24"/>
        </w:rPr>
        <w:t xml:space="preserve"> </w:t>
      </w:r>
      <w:r w:rsidRPr="1285FB5A">
        <w:rPr>
          <w:sz w:val="24"/>
          <w:szCs w:val="24"/>
        </w:rPr>
        <w:t>discover</w:t>
      </w:r>
      <w:r w:rsidRPr="1285FB5A">
        <w:rPr>
          <w:spacing w:val="-2"/>
          <w:sz w:val="24"/>
          <w:szCs w:val="24"/>
        </w:rPr>
        <w:t xml:space="preserve"> </w:t>
      </w:r>
      <w:r w:rsidRPr="1285FB5A">
        <w:rPr>
          <w:sz w:val="24"/>
          <w:szCs w:val="24"/>
        </w:rPr>
        <w:t xml:space="preserve">that </w:t>
      </w:r>
      <w:r w:rsidRPr="1285FB5A">
        <w:rPr>
          <w:rFonts w:ascii="Cambria Math" w:eastAsia="Cambria Math" w:hAnsi="Cambria Math"/>
          <w:sz w:val="24"/>
          <w:szCs w:val="24"/>
        </w:rPr>
        <w:t xml:space="preserve">𝑘 </w:t>
      </w:r>
      <w:r w:rsidRPr="1285FB5A">
        <w:rPr>
          <w:sz w:val="24"/>
          <w:szCs w:val="24"/>
        </w:rPr>
        <w:t>is</w:t>
      </w:r>
      <w:r w:rsidRPr="1285FB5A">
        <w:rPr>
          <w:spacing w:val="-2"/>
          <w:sz w:val="24"/>
          <w:szCs w:val="24"/>
        </w:rPr>
        <w:t xml:space="preserve"> </w:t>
      </w:r>
      <w:r w:rsidRPr="1285FB5A">
        <w:rPr>
          <w:sz w:val="24"/>
          <w:szCs w:val="24"/>
        </w:rPr>
        <w:t>being</w:t>
      </w:r>
      <w:r w:rsidRPr="1285FB5A">
        <w:rPr>
          <w:spacing w:val="-4"/>
          <w:sz w:val="24"/>
          <w:szCs w:val="24"/>
        </w:rPr>
        <w:t xml:space="preserve"> </w:t>
      </w:r>
      <w:r w:rsidRPr="1285FB5A">
        <w:rPr>
          <w:sz w:val="24"/>
          <w:szCs w:val="24"/>
        </w:rPr>
        <w:t>multiplied</w:t>
      </w:r>
      <w:r w:rsidRPr="1285FB5A">
        <w:rPr>
          <w:spacing w:val="-1"/>
          <w:sz w:val="24"/>
          <w:szCs w:val="24"/>
        </w:rPr>
        <w:t xml:space="preserve"> </w:t>
      </w:r>
      <w:r w:rsidRPr="1285FB5A">
        <w:rPr>
          <w:sz w:val="24"/>
          <w:szCs w:val="24"/>
        </w:rPr>
        <w:t>by</w:t>
      </w:r>
      <w:r w:rsidRPr="1285FB5A">
        <w:rPr>
          <w:spacing w:val="-6"/>
          <w:sz w:val="24"/>
          <w:szCs w:val="24"/>
        </w:rPr>
        <w:t xml:space="preserve"> </w:t>
      </w:r>
      <w:r w:rsidRPr="1285FB5A">
        <w:rPr>
          <w:sz w:val="24"/>
          <w:szCs w:val="24"/>
        </w:rPr>
        <w:t>the</w:t>
      </w:r>
      <w:r w:rsidRPr="1285FB5A">
        <w:rPr>
          <w:spacing w:val="-3"/>
          <w:sz w:val="24"/>
          <w:szCs w:val="24"/>
        </w:rPr>
        <w:t xml:space="preserve"> </w:t>
      </w:r>
      <w:r w:rsidRPr="1285FB5A">
        <w:rPr>
          <w:sz w:val="24"/>
          <w:szCs w:val="24"/>
        </w:rPr>
        <w:t>output</w:t>
      </w:r>
      <w:r w:rsidRPr="1285FB5A">
        <w:rPr>
          <w:spacing w:val="-2"/>
          <w:sz w:val="24"/>
          <w:szCs w:val="24"/>
        </w:rPr>
        <w:t xml:space="preserve"> </w:t>
      </w:r>
      <w:r w:rsidRPr="1285FB5A">
        <w:rPr>
          <w:sz w:val="24"/>
          <w:szCs w:val="24"/>
        </w:rPr>
        <w:t>of</w:t>
      </w:r>
      <w:r w:rsidRPr="1285FB5A">
        <w:rPr>
          <w:spacing w:val="-2"/>
          <w:sz w:val="24"/>
          <w:szCs w:val="24"/>
        </w:rPr>
        <w:t xml:space="preserve"> </w:t>
      </w:r>
      <w:r w:rsidRPr="1285FB5A">
        <w:rPr>
          <w:sz w:val="24"/>
          <w:szCs w:val="24"/>
        </w:rPr>
        <w:t xml:space="preserve">the function (equivalent to the </w:t>
      </w:r>
      <w:r w:rsidRPr="1285FB5A">
        <w:rPr>
          <w:rFonts w:ascii="Cambria Math" w:eastAsia="Cambria Math" w:hAnsi="Cambria Math"/>
          <w:sz w:val="24"/>
          <w:szCs w:val="24"/>
        </w:rPr>
        <w:t>𝑦</w:t>
      </w:r>
      <w:r w:rsidRPr="1285FB5A">
        <w:rPr>
          <w:sz w:val="24"/>
          <w:szCs w:val="24"/>
        </w:rPr>
        <w:t xml:space="preserve">-value) and will therefore result in a </w:t>
      </w:r>
      <w:r w:rsidRPr="4B4C310D">
        <w:rPr>
          <w:i/>
          <w:iCs/>
          <w:sz w:val="24"/>
          <w:szCs w:val="24"/>
        </w:rPr>
        <w:t xml:space="preserve">vertical dilation </w:t>
      </w:r>
      <w:r w:rsidRPr="1285FB5A">
        <w:rPr>
          <w:sz w:val="24"/>
          <w:szCs w:val="24"/>
        </w:rPr>
        <w:t xml:space="preserve">(stretch/compression) of the function by a factor of </w:t>
      </w:r>
      <w:r w:rsidRPr="1285FB5A">
        <w:rPr>
          <w:rFonts w:ascii="Cambria Math" w:eastAsia="Cambria Math" w:hAnsi="Cambria Math"/>
          <w:sz w:val="24"/>
          <w:szCs w:val="24"/>
        </w:rPr>
        <w:t>𝑘</w:t>
      </w:r>
      <w:r w:rsidRPr="1285FB5A">
        <w:rPr>
          <w:sz w:val="24"/>
          <w:szCs w:val="24"/>
        </w:rPr>
        <w:t>.</w:t>
      </w:r>
    </w:p>
    <w:p w14:paraId="34CE96FE" w14:textId="77777777" w:rsidR="00282119" w:rsidRDefault="00282119" w:rsidP="00E502A8">
      <w:pPr>
        <w:pStyle w:val="ListParagraph"/>
        <w:numPr>
          <w:ilvl w:val="1"/>
          <w:numId w:val="207"/>
        </w:numPr>
        <w:tabs>
          <w:tab w:val="left" w:pos="2880"/>
        </w:tabs>
        <w:autoSpaceDE w:val="0"/>
        <w:autoSpaceDN w:val="0"/>
        <w:spacing w:before="4" w:line="232" w:lineRule="auto"/>
        <w:ind w:left="1440"/>
        <w:jc w:val="both"/>
        <w:rPr>
          <w:sz w:val="24"/>
        </w:rPr>
      </w:pPr>
      <w:r w:rsidRPr="113DC138">
        <w:rPr>
          <w:sz w:val="24"/>
          <w:szCs w:val="24"/>
        </w:rPr>
        <w:t>Ask</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describe</w:t>
      </w:r>
      <w:r w:rsidRPr="113DC138">
        <w:rPr>
          <w:spacing w:val="-4"/>
          <w:sz w:val="24"/>
          <w:szCs w:val="24"/>
        </w:rPr>
        <w:t xml:space="preserve"> </w:t>
      </w:r>
      <w:r w:rsidRPr="113DC138">
        <w:rPr>
          <w:sz w:val="24"/>
          <w:szCs w:val="24"/>
        </w:rPr>
        <w:t>what</w:t>
      </w:r>
      <w:r w:rsidRPr="113DC138">
        <w:rPr>
          <w:spacing w:val="-4"/>
          <w:sz w:val="24"/>
          <w:szCs w:val="24"/>
        </w:rPr>
        <w:t xml:space="preserve"> </w:t>
      </w:r>
      <w:r w:rsidRPr="113DC138">
        <w:rPr>
          <w:sz w:val="24"/>
          <w:szCs w:val="24"/>
        </w:rPr>
        <w:t>values</w:t>
      </w:r>
      <w:r w:rsidRPr="113DC138">
        <w:rPr>
          <w:spacing w:val="-4"/>
          <w:sz w:val="24"/>
          <w:szCs w:val="24"/>
        </w:rPr>
        <w:t xml:space="preserve"> </w:t>
      </w:r>
      <w:r w:rsidRPr="113DC138">
        <w:rPr>
          <w:sz w:val="24"/>
          <w:szCs w:val="24"/>
        </w:rPr>
        <w:t>of</w:t>
      </w:r>
      <w:r w:rsidRPr="113DC138">
        <w:rPr>
          <w:spacing w:val="-1"/>
          <w:sz w:val="24"/>
          <w:szCs w:val="24"/>
        </w:rPr>
        <w:t xml:space="preserve"> </w:t>
      </w:r>
      <w:r w:rsidRPr="113DC138">
        <w:rPr>
          <w:rFonts w:ascii="Cambria Math" w:eastAsia="Cambria Math" w:hAnsi="Cambria Math"/>
          <w:sz w:val="24"/>
          <w:szCs w:val="24"/>
        </w:rPr>
        <w:t xml:space="preserve">𝑘 </w:t>
      </w:r>
      <w:r w:rsidRPr="113DC138">
        <w:rPr>
          <w:sz w:val="24"/>
          <w:szCs w:val="24"/>
        </w:rPr>
        <w:t>cause</w:t>
      </w:r>
      <w:r w:rsidRPr="113DC138">
        <w:rPr>
          <w:spacing w:val="-5"/>
          <w:sz w:val="24"/>
          <w:szCs w:val="24"/>
        </w:rPr>
        <w:t xml:space="preserve"> </w:t>
      </w:r>
      <w:r w:rsidRPr="113DC138">
        <w:rPr>
          <w:sz w:val="24"/>
          <w:szCs w:val="24"/>
        </w:rPr>
        <w:t>the</w:t>
      </w:r>
      <w:r w:rsidRPr="113DC138">
        <w:rPr>
          <w:spacing w:val="-3"/>
          <w:sz w:val="24"/>
          <w:szCs w:val="24"/>
        </w:rPr>
        <w:t xml:space="preserve"> </w:t>
      </w:r>
      <w:r w:rsidRPr="113DC138">
        <w:rPr>
          <w:sz w:val="24"/>
          <w:szCs w:val="24"/>
        </w:rPr>
        <w:t>graph</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stretch</w:t>
      </w:r>
      <w:r w:rsidRPr="113DC138">
        <w:rPr>
          <w:spacing w:val="-4"/>
          <w:sz w:val="24"/>
          <w:szCs w:val="24"/>
        </w:rPr>
        <w:t xml:space="preserve"> </w:t>
      </w:r>
      <w:r w:rsidRPr="113DC138">
        <w:rPr>
          <w:sz w:val="24"/>
          <w:szCs w:val="24"/>
        </w:rPr>
        <w:t>up</w:t>
      </w:r>
      <w:r w:rsidRPr="113DC138">
        <w:rPr>
          <w:spacing w:val="-4"/>
          <w:sz w:val="24"/>
          <w:szCs w:val="24"/>
        </w:rPr>
        <w:t xml:space="preserve"> </w:t>
      </w:r>
      <w:r w:rsidRPr="113DC138">
        <w:rPr>
          <w:sz w:val="24"/>
          <w:szCs w:val="24"/>
        </w:rPr>
        <w:t>vertically. Which</w:t>
      </w:r>
      <w:r w:rsidRPr="113DC138">
        <w:rPr>
          <w:spacing w:val="-2"/>
          <w:sz w:val="24"/>
          <w:szCs w:val="24"/>
        </w:rPr>
        <w:t xml:space="preserve"> </w:t>
      </w:r>
      <w:r w:rsidRPr="113DC138">
        <w:rPr>
          <w:sz w:val="24"/>
          <w:szCs w:val="24"/>
        </w:rPr>
        <w:t>values</w:t>
      </w:r>
      <w:r w:rsidRPr="113DC138">
        <w:rPr>
          <w:spacing w:val="-2"/>
          <w:sz w:val="24"/>
          <w:szCs w:val="24"/>
        </w:rPr>
        <w:t xml:space="preserve"> </w:t>
      </w:r>
      <w:r w:rsidRPr="113DC138">
        <w:rPr>
          <w:sz w:val="24"/>
          <w:szCs w:val="24"/>
        </w:rPr>
        <w:t>cause</w:t>
      </w:r>
      <w:r w:rsidRPr="113DC138">
        <w:rPr>
          <w:spacing w:val="-3"/>
          <w:sz w:val="24"/>
          <w:szCs w:val="24"/>
        </w:rPr>
        <w:t xml:space="preserve"> </w:t>
      </w:r>
      <w:r w:rsidRPr="113DC138">
        <w:rPr>
          <w:sz w:val="24"/>
          <w:szCs w:val="24"/>
        </w:rPr>
        <w:t>it</w:t>
      </w:r>
      <w:r w:rsidRPr="113DC138">
        <w:rPr>
          <w:spacing w:val="-2"/>
          <w:sz w:val="24"/>
          <w:szCs w:val="24"/>
        </w:rPr>
        <w:t xml:space="preserve"> </w:t>
      </w:r>
      <w:r w:rsidRPr="113DC138">
        <w:rPr>
          <w:sz w:val="24"/>
          <w:szCs w:val="24"/>
        </w:rPr>
        <w:t>to compress?</w:t>
      </w:r>
      <w:r w:rsidRPr="113DC138">
        <w:rPr>
          <w:spacing w:val="-1"/>
          <w:sz w:val="24"/>
          <w:szCs w:val="24"/>
        </w:rPr>
        <w:t xml:space="preserve"> </w:t>
      </w:r>
      <w:r w:rsidRPr="113DC138">
        <w:rPr>
          <w:sz w:val="24"/>
          <w:szCs w:val="24"/>
        </w:rPr>
        <w:t>Which</w:t>
      </w:r>
      <w:r w:rsidRPr="113DC138">
        <w:rPr>
          <w:spacing w:val="-2"/>
          <w:sz w:val="24"/>
          <w:szCs w:val="24"/>
        </w:rPr>
        <w:t xml:space="preserve"> </w:t>
      </w:r>
      <w:r w:rsidRPr="113DC138">
        <w:rPr>
          <w:sz w:val="24"/>
          <w:szCs w:val="24"/>
        </w:rPr>
        <w:t>values</w:t>
      </w:r>
      <w:r w:rsidRPr="113DC138">
        <w:rPr>
          <w:spacing w:val="-2"/>
          <w:sz w:val="24"/>
          <w:szCs w:val="24"/>
        </w:rPr>
        <w:t xml:space="preserve"> </w:t>
      </w:r>
      <w:r w:rsidRPr="113DC138">
        <w:rPr>
          <w:sz w:val="24"/>
          <w:szCs w:val="24"/>
        </w:rPr>
        <w:t xml:space="preserve">for </w:t>
      </w:r>
      <w:r w:rsidRPr="113DC138">
        <w:rPr>
          <w:rFonts w:ascii="Cambria Math" w:eastAsia="Cambria Math" w:hAnsi="Cambria Math"/>
          <w:sz w:val="24"/>
          <w:szCs w:val="24"/>
        </w:rPr>
        <w:t xml:space="preserve">𝑘 </w:t>
      </w:r>
      <w:r w:rsidRPr="113DC138">
        <w:rPr>
          <w:sz w:val="24"/>
          <w:szCs w:val="24"/>
        </w:rPr>
        <w:t>cause</w:t>
      </w:r>
      <w:r w:rsidRPr="113DC138">
        <w:rPr>
          <w:spacing w:val="-3"/>
          <w:sz w:val="24"/>
          <w:szCs w:val="24"/>
        </w:rPr>
        <w:t xml:space="preserve"> </w:t>
      </w:r>
      <w:r w:rsidRPr="113DC138">
        <w:rPr>
          <w:sz w:val="24"/>
          <w:szCs w:val="24"/>
        </w:rPr>
        <w:t>the</w:t>
      </w:r>
      <w:r w:rsidRPr="113DC138">
        <w:rPr>
          <w:spacing w:val="-1"/>
          <w:sz w:val="24"/>
          <w:szCs w:val="24"/>
        </w:rPr>
        <w:t xml:space="preserve"> </w:t>
      </w:r>
      <w:r w:rsidRPr="113DC138">
        <w:rPr>
          <w:sz w:val="24"/>
          <w:szCs w:val="24"/>
        </w:rPr>
        <w:t>graph</w:t>
      </w:r>
      <w:r w:rsidRPr="113DC138">
        <w:rPr>
          <w:spacing w:val="-2"/>
          <w:sz w:val="24"/>
          <w:szCs w:val="24"/>
        </w:rPr>
        <w:t xml:space="preserve"> </w:t>
      </w:r>
      <w:r w:rsidRPr="113DC138">
        <w:rPr>
          <w:sz w:val="24"/>
          <w:szCs w:val="24"/>
        </w:rPr>
        <w:t>to</w:t>
      </w:r>
      <w:r w:rsidRPr="113DC138">
        <w:rPr>
          <w:spacing w:val="-2"/>
          <w:sz w:val="24"/>
          <w:szCs w:val="24"/>
        </w:rPr>
        <w:t xml:space="preserve"> </w:t>
      </w:r>
      <w:r w:rsidRPr="113DC138">
        <w:rPr>
          <w:sz w:val="24"/>
          <w:szCs w:val="24"/>
        </w:rPr>
        <w:t xml:space="preserve">reflect over the </w:t>
      </w:r>
      <w:r w:rsidRPr="113DC138">
        <w:rPr>
          <w:rFonts w:ascii="Cambria Math" w:eastAsia="Cambria Math" w:hAnsi="Cambria Math"/>
          <w:sz w:val="24"/>
          <w:szCs w:val="24"/>
        </w:rPr>
        <w:t>𝑥</w:t>
      </w:r>
      <w:r w:rsidRPr="113DC138">
        <w:rPr>
          <w:sz w:val="24"/>
          <w:szCs w:val="24"/>
        </w:rPr>
        <w:t xml:space="preserve">-axis? What is the significance of </w:t>
      </w:r>
      <w:r w:rsidRPr="113DC138">
        <w:rPr>
          <w:rFonts w:ascii="Cambria Math" w:eastAsia="Cambria Math" w:hAnsi="Cambria Math"/>
          <w:sz w:val="24"/>
          <w:szCs w:val="24"/>
        </w:rPr>
        <w:t>𝑘</w:t>
      </w:r>
      <w:r w:rsidRPr="113DC138">
        <w:rPr>
          <w:rFonts w:ascii="Cambria Math" w:eastAsia="Cambria Math" w:hAnsi="Cambria Math"/>
          <w:spacing w:val="39"/>
          <w:sz w:val="24"/>
          <w:szCs w:val="24"/>
        </w:rPr>
        <w:t xml:space="preserve"> </w:t>
      </w:r>
      <w:r w:rsidRPr="113DC138">
        <w:rPr>
          <w:rFonts w:ascii="Cambria Math" w:eastAsia="Cambria Math" w:hAnsi="Cambria Math"/>
          <w:sz w:val="24"/>
          <w:szCs w:val="24"/>
        </w:rPr>
        <w:t>= −1</w:t>
      </w:r>
      <w:r w:rsidRPr="113DC138">
        <w:rPr>
          <w:sz w:val="24"/>
          <w:szCs w:val="24"/>
        </w:rPr>
        <w:t>?</w:t>
      </w:r>
    </w:p>
    <w:p w14:paraId="748353E1" w14:textId="77777777" w:rsidR="00282119" w:rsidRDefault="00282119" w:rsidP="00E502A8">
      <w:pPr>
        <w:pStyle w:val="ListParagraph"/>
        <w:numPr>
          <w:ilvl w:val="0"/>
          <w:numId w:val="207"/>
        </w:numPr>
        <w:tabs>
          <w:tab w:val="left" w:pos="2160"/>
        </w:tabs>
        <w:autoSpaceDE w:val="0"/>
        <w:autoSpaceDN w:val="0"/>
        <w:spacing w:before="3"/>
        <w:jc w:val="both"/>
        <w:rPr>
          <w:sz w:val="24"/>
        </w:rPr>
      </w:pPr>
      <w:r w:rsidRPr="1285FB5A">
        <w:rPr>
          <w:sz w:val="24"/>
          <w:szCs w:val="24"/>
        </w:rPr>
        <w:t xml:space="preserve">For </w:t>
      </w:r>
      <w:r w:rsidRPr="1285FB5A">
        <w:rPr>
          <w:rFonts w:ascii="Cambria Math" w:eastAsia="Cambria Math" w:hAnsi="Cambria Math"/>
          <w:sz w:val="24"/>
          <w:szCs w:val="24"/>
        </w:rPr>
        <w:t>𝑓</w:t>
      </w:r>
      <w:r w:rsidRPr="1285FB5A">
        <w:rPr>
          <w:rFonts w:ascii="Cambria Math" w:eastAsia="Cambria Math" w:hAnsi="Cambria Math"/>
          <w:position w:val="1"/>
          <w:sz w:val="24"/>
          <w:szCs w:val="24"/>
        </w:rPr>
        <w:t>(</w:t>
      </w:r>
      <w:r w:rsidRPr="1285FB5A">
        <w:rPr>
          <w:rFonts w:ascii="Cambria Math" w:eastAsia="Cambria Math" w:hAnsi="Cambria Math"/>
          <w:sz w:val="24"/>
          <w:szCs w:val="24"/>
        </w:rPr>
        <w:t>𝑥 +</w:t>
      </w:r>
      <w:r w:rsidRPr="1285FB5A">
        <w:rPr>
          <w:rFonts w:ascii="Cambria Math" w:eastAsia="Cambria Math" w:hAnsi="Cambria Math"/>
          <w:spacing w:val="-1"/>
          <w:sz w:val="24"/>
          <w:szCs w:val="24"/>
        </w:rPr>
        <w:t xml:space="preserve"> </w:t>
      </w:r>
      <w:r w:rsidRPr="1285FB5A">
        <w:rPr>
          <w:rFonts w:ascii="Cambria Math" w:eastAsia="Cambria Math" w:hAnsi="Cambria Math"/>
          <w:sz w:val="24"/>
          <w:szCs w:val="24"/>
        </w:rPr>
        <w:t>𝑘</w:t>
      </w:r>
      <w:r w:rsidRPr="1285FB5A">
        <w:rPr>
          <w:rFonts w:ascii="Cambria Math" w:eastAsia="Cambria Math" w:hAnsi="Cambria Math"/>
          <w:position w:val="1"/>
          <w:sz w:val="24"/>
          <w:szCs w:val="24"/>
        </w:rPr>
        <w:t>)</w:t>
      </w:r>
      <w:r w:rsidRPr="1285FB5A">
        <w:rPr>
          <w:rFonts w:ascii="Cambria Math" w:eastAsia="Cambria Math" w:hAnsi="Cambria Math"/>
          <w:sz w:val="24"/>
          <w:szCs w:val="24"/>
        </w:rPr>
        <w:t>,</w:t>
      </w:r>
      <w:r w:rsidRPr="1285FB5A">
        <w:rPr>
          <w:rFonts w:ascii="Cambria Math" w:eastAsia="Cambria Math" w:hAnsi="Cambria Math"/>
          <w:spacing w:val="-3"/>
          <w:sz w:val="24"/>
          <w:szCs w:val="24"/>
        </w:rPr>
        <w:t xml:space="preserve"> </w:t>
      </w:r>
      <w:r w:rsidRPr="1285FB5A">
        <w:rPr>
          <w:sz w:val="24"/>
          <w:szCs w:val="24"/>
        </w:rPr>
        <w:t>students</w:t>
      </w:r>
      <w:r w:rsidRPr="1285FB5A">
        <w:rPr>
          <w:spacing w:val="-1"/>
          <w:sz w:val="24"/>
          <w:szCs w:val="24"/>
        </w:rPr>
        <w:t xml:space="preserve"> </w:t>
      </w:r>
      <w:r w:rsidRPr="1285FB5A">
        <w:rPr>
          <w:sz w:val="24"/>
          <w:szCs w:val="24"/>
        </w:rPr>
        <w:t>should</w:t>
      </w:r>
      <w:r w:rsidRPr="1285FB5A">
        <w:rPr>
          <w:spacing w:val="-1"/>
          <w:sz w:val="24"/>
          <w:szCs w:val="24"/>
        </w:rPr>
        <w:t xml:space="preserve"> </w:t>
      </w:r>
      <w:r w:rsidRPr="1285FB5A">
        <w:rPr>
          <w:sz w:val="24"/>
          <w:szCs w:val="24"/>
        </w:rPr>
        <w:t>discover</w:t>
      </w:r>
      <w:r w:rsidRPr="1285FB5A">
        <w:rPr>
          <w:spacing w:val="-1"/>
          <w:sz w:val="24"/>
          <w:szCs w:val="24"/>
        </w:rPr>
        <w:t xml:space="preserve"> </w:t>
      </w:r>
      <w:r w:rsidRPr="1285FB5A">
        <w:rPr>
          <w:sz w:val="24"/>
          <w:szCs w:val="24"/>
        </w:rPr>
        <w:t xml:space="preserve">that </w:t>
      </w:r>
      <w:r w:rsidRPr="1285FB5A">
        <w:rPr>
          <w:rFonts w:ascii="Cambria Math" w:eastAsia="Cambria Math" w:hAnsi="Cambria Math"/>
          <w:sz w:val="24"/>
          <w:szCs w:val="24"/>
        </w:rPr>
        <w:t xml:space="preserve">𝑘 </w:t>
      </w:r>
      <w:r w:rsidRPr="1285FB5A">
        <w:rPr>
          <w:sz w:val="24"/>
          <w:szCs w:val="24"/>
        </w:rPr>
        <w:t>is</w:t>
      </w:r>
      <w:r w:rsidRPr="1285FB5A">
        <w:rPr>
          <w:spacing w:val="-1"/>
          <w:sz w:val="24"/>
          <w:szCs w:val="24"/>
        </w:rPr>
        <w:t xml:space="preserve"> </w:t>
      </w:r>
      <w:r w:rsidRPr="1285FB5A">
        <w:rPr>
          <w:sz w:val="24"/>
          <w:szCs w:val="24"/>
        </w:rPr>
        <w:t>being</w:t>
      </w:r>
      <w:r w:rsidRPr="1285FB5A">
        <w:rPr>
          <w:spacing w:val="-4"/>
          <w:sz w:val="24"/>
          <w:szCs w:val="24"/>
        </w:rPr>
        <w:t xml:space="preserve"> </w:t>
      </w:r>
      <w:r w:rsidRPr="1285FB5A">
        <w:rPr>
          <w:sz w:val="24"/>
          <w:szCs w:val="24"/>
        </w:rPr>
        <w:t>added</w:t>
      </w:r>
      <w:r w:rsidRPr="1285FB5A">
        <w:rPr>
          <w:spacing w:val="-1"/>
          <w:sz w:val="24"/>
          <w:szCs w:val="24"/>
        </w:rPr>
        <w:t xml:space="preserve"> </w:t>
      </w:r>
      <w:r w:rsidRPr="1285FB5A">
        <w:rPr>
          <w:sz w:val="24"/>
          <w:szCs w:val="24"/>
        </w:rPr>
        <w:t>to</w:t>
      </w:r>
      <w:r w:rsidRPr="1285FB5A">
        <w:rPr>
          <w:spacing w:val="-1"/>
          <w:sz w:val="24"/>
          <w:szCs w:val="24"/>
        </w:rPr>
        <w:t xml:space="preserve"> </w:t>
      </w:r>
      <w:r w:rsidRPr="1285FB5A">
        <w:rPr>
          <w:sz w:val="24"/>
          <w:szCs w:val="24"/>
        </w:rPr>
        <w:t>the</w:t>
      </w:r>
      <w:r w:rsidRPr="1285FB5A">
        <w:rPr>
          <w:spacing w:val="-1"/>
          <w:sz w:val="24"/>
          <w:szCs w:val="24"/>
        </w:rPr>
        <w:t xml:space="preserve"> </w:t>
      </w:r>
      <w:r w:rsidRPr="1285FB5A">
        <w:rPr>
          <w:sz w:val="24"/>
          <w:szCs w:val="24"/>
        </w:rPr>
        <w:t>input</w:t>
      </w:r>
      <w:r w:rsidRPr="1285FB5A">
        <w:rPr>
          <w:spacing w:val="-1"/>
          <w:sz w:val="24"/>
          <w:szCs w:val="24"/>
        </w:rPr>
        <w:t xml:space="preserve"> </w:t>
      </w:r>
      <w:r w:rsidRPr="1285FB5A">
        <w:rPr>
          <w:sz w:val="24"/>
          <w:szCs w:val="24"/>
        </w:rPr>
        <w:t>of</w:t>
      </w:r>
      <w:r w:rsidRPr="1285FB5A">
        <w:rPr>
          <w:spacing w:val="-1"/>
          <w:sz w:val="24"/>
          <w:szCs w:val="24"/>
        </w:rPr>
        <w:t xml:space="preserve"> </w:t>
      </w:r>
      <w:r w:rsidRPr="1285FB5A">
        <w:rPr>
          <w:sz w:val="24"/>
          <w:szCs w:val="24"/>
        </w:rPr>
        <w:t>the</w:t>
      </w:r>
      <w:r w:rsidRPr="1285FB5A">
        <w:rPr>
          <w:spacing w:val="-2"/>
          <w:sz w:val="24"/>
          <w:szCs w:val="24"/>
        </w:rPr>
        <w:t xml:space="preserve"> </w:t>
      </w:r>
      <w:r w:rsidRPr="1285FB5A">
        <w:rPr>
          <w:sz w:val="24"/>
          <w:szCs w:val="24"/>
        </w:rPr>
        <w:t xml:space="preserve">function and will therefore result in a </w:t>
      </w:r>
      <w:r w:rsidRPr="4B4C310D">
        <w:rPr>
          <w:i/>
          <w:iCs/>
          <w:sz w:val="24"/>
          <w:szCs w:val="24"/>
        </w:rPr>
        <w:t xml:space="preserve">horizontal translation </w:t>
      </w:r>
      <w:r w:rsidRPr="1285FB5A">
        <w:rPr>
          <w:sz w:val="24"/>
          <w:szCs w:val="24"/>
        </w:rPr>
        <w:t xml:space="preserve">of the function by </w:t>
      </w:r>
      <w:r w:rsidRPr="1285FB5A">
        <w:rPr>
          <w:rFonts w:ascii="Cambria Math" w:eastAsia="Cambria Math" w:hAnsi="Cambria Math"/>
          <w:sz w:val="24"/>
          <w:szCs w:val="24"/>
        </w:rPr>
        <w:t xml:space="preserve">−𝑘 </w:t>
      </w:r>
      <w:r w:rsidRPr="1285FB5A">
        <w:rPr>
          <w:sz w:val="24"/>
          <w:szCs w:val="24"/>
        </w:rPr>
        <w:t>units.</w:t>
      </w:r>
    </w:p>
    <w:p w14:paraId="6D35D51F" w14:textId="77777777" w:rsidR="00282119" w:rsidRDefault="00282119" w:rsidP="00E502A8">
      <w:pPr>
        <w:pStyle w:val="ListParagraph"/>
        <w:numPr>
          <w:ilvl w:val="1"/>
          <w:numId w:val="207"/>
        </w:numPr>
        <w:tabs>
          <w:tab w:val="left" w:pos="2880"/>
        </w:tabs>
        <w:autoSpaceDE w:val="0"/>
        <w:autoSpaceDN w:val="0"/>
        <w:spacing w:before="14" w:line="223" w:lineRule="auto"/>
        <w:ind w:left="1440"/>
        <w:jc w:val="both"/>
        <w:rPr>
          <w:sz w:val="24"/>
        </w:rPr>
      </w:pPr>
      <w:r w:rsidRPr="113DC138">
        <w:rPr>
          <w:sz w:val="24"/>
          <w:szCs w:val="24"/>
        </w:rPr>
        <w:t>Ask</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describe</w:t>
      </w:r>
      <w:r w:rsidRPr="113DC138">
        <w:rPr>
          <w:spacing w:val="-2"/>
          <w:sz w:val="24"/>
          <w:szCs w:val="24"/>
        </w:rPr>
        <w:t xml:space="preserve"> </w:t>
      </w:r>
      <w:r w:rsidRPr="113DC138">
        <w:rPr>
          <w:sz w:val="24"/>
          <w:szCs w:val="24"/>
        </w:rPr>
        <w:t>what</w:t>
      </w:r>
      <w:r w:rsidRPr="113DC138">
        <w:rPr>
          <w:spacing w:val="-3"/>
          <w:sz w:val="24"/>
          <w:szCs w:val="24"/>
        </w:rPr>
        <w:t xml:space="preserve"> </w:t>
      </w:r>
      <w:r w:rsidRPr="113DC138">
        <w:rPr>
          <w:sz w:val="24"/>
          <w:szCs w:val="24"/>
        </w:rPr>
        <w:t>values</w:t>
      </w:r>
      <w:r w:rsidRPr="113DC138">
        <w:rPr>
          <w:spacing w:val="-3"/>
          <w:sz w:val="24"/>
          <w:szCs w:val="24"/>
        </w:rPr>
        <w:t xml:space="preserve"> </w:t>
      </w:r>
      <w:r w:rsidRPr="113DC138">
        <w:rPr>
          <w:sz w:val="24"/>
          <w:szCs w:val="24"/>
        </w:rPr>
        <w:t>of</w:t>
      </w:r>
      <w:r w:rsidRPr="113DC138">
        <w:rPr>
          <w:spacing w:val="-1"/>
          <w:sz w:val="24"/>
          <w:szCs w:val="24"/>
        </w:rPr>
        <w:t xml:space="preserve"> </w:t>
      </w:r>
      <w:r w:rsidRPr="113DC138">
        <w:rPr>
          <w:rFonts w:ascii="Cambria Math" w:eastAsia="Cambria Math" w:hAnsi="Cambria Math"/>
          <w:sz w:val="24"/>
          <w:szCs w:val="24"/>
        </w:rPr>
        <w:t xml:space="preserve">𝑘 </w:t>
      </w:r>
      <w:r w:rsidRPr="113DC138">
        <w:rPr>
          <w:sz w:val="24"/>
          <w:szCs w:val="24"/>
        </w:rPr>
        <w:t>cause</w:t>
      </w:r>
      <w:r w:rsidRPr="113DC138">
        <w:rPr>
          <w:spacing w:val="-4"/>
          <w:sz w:val="24"/>
          <w:szCs w:val="24"/>
        </w:rPr>
        <w:t xml:space="preserve"> </w:t>
      </w:r>
      <w:r w:rsidRPr="113DC138">
        <w:rPr>
          <w:sz w:val="24"/>
          <w:szCs w:val="24"/>
        </w:rPr>
        <w:t>the</w:t>
      </w:r>
      <w:r w:rsidRPr="113DC138">
        <w:rPr>
          <w:spacing w:val="-2"/>
          <w:sz w:val="24"/>
          <w:szCs w:val="24"/>
        </w:rPr>
        <w:t xml:space="preserve"> </w:t>
      </w:r>
      <w:r w:rsidRPr="113DC138">
        <w:rPr>
          <w:sz w:val="24"/>
          <w:szCs w:val="24"/>
        </w:rPr>
        <w:t>graph</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shift</w:t>
      </w:r>
      <w:r w:rsidRPr="113DC138">
        <w:rPr>
          <w:spacing w:val="-3"/>
          <w:sz w:val="24"/>
          <w:szCs w:val="24"/>
        </w:rPr>
        <w:t xml:space="preserve"> </w:t>
      </w:r>
      <w:r w:rsidRPr="113DC138">
        <w:rPr>
          <w:sz w:val="24"/>
          <w:szCs w:val="24"/>
        </w:rPr>
        <w:t>left.</w:t>
      </w:r>
      <w:r w:rsidRPr="113DC138">
        <w:rPr>
          <w:spacing w:val="-3"/>
          <w:sz w:val="24"/>
          <w:szCs w:val="24"/>
        </w:rPr>
        <w:t xml:space="preserve"> </w:t>
      </w:r>
      <w:r w:rsidRPr="113DC138">
        <w:rPr>
          <w:sz w:val="24"/>
          <w:szCs w:val="24"/>
        </w:rPr>
        <w:t>Which values cause it to shift right?</w:t>
      </w:r>
    </w:p>
    <w:p w14:paraId="453E062A" w14:textId="77777777" w:rsidR="00282119" w:rsidRDefault="00282119" w:rsidP="00E502A8">
      <w:pPr>
        <w:pStyle w:val="ListParagraph"/>
        <w:numPr>
          <w:ilvl w:val="0"/>
          <w:numId w:val="207"/>
        </w:numPr>
        <w:tabs>
          <w:tab w:val="left" w:pos="2160"/>
        </w:tabs>
        <w:autoSpaceDE w:val="0"/>
        <w:autoSpaceDN w:val="0"/>
        <w:spacing w:before="100" w:beforeAutospacing="1"/>
        <w:rPr>
          <w:sz w:val="24"/>
        </w:rPr>
      </w:pPr>
      <w:r w:rsidRPr="1285FB5A">
        <w:rPr>
          <w:sz w:val="24"/>
          <w:szCs w:val="24"/>
        </w:rPr>
        <w:t xml:space="preserve">For </w:t>
      </w:r>
      <w:r w:rsidRPr="1285FB5A">
        <w:rPr>
          <w:rFonts w:ascii="Cambria Math" w:eastAsia="Cambria Math" w:hAnsi="Cambria Math"/>
          <w:sz w:val="24"/>
          <w:szCs w:val="24"/>
        </w:rPr>
        <w:t>𝑓</w:t>
      </w:r>
      <w:r w:rsidRPr="1285FB5A">
        <w:rPr>
          <w:rFonts w:ascii="Cambria Math" w:eastAsia="Cambria Math" w:hAnsi="Cambria Math"/>
          <w:position w:val="1"/>
          <w:sz w:val="24"/>
          <w:szCs w:val="24"/>
        </w:rPr>
        <w:t>(</w:t>
      </w:r>
      <w:r w:rsidRPr="1285FB5A">
        <w:rPr>
          <w:rFonts w:ascii="Cambria Math" w:eastAsia="Cambria Math" w:hAnsi="Cambria Math"/>
          <w:sz w:val="24"/>
          <w:szCs w:val="24"/>
        </w:rPr>
        <w:t>𝑘𝑥</w:t>
      </w:r>
      <w:r w:rsidRPr="1285FB5A">
        <w:rPr>
          <w:rFonts w:ascii="Cambria Math" w:eastAsia="Cambria Math" w:hAnsi="Cambria Math"/>
          <w:position w:val="1"/>
          <w:sz w:val="24"/>
          <w:szCs w:val="24"/>
        </w:rPr>
        <w:t>)</w:t>
      </w:r>
      <w:r w:rsidRPr="1285FB5A">
        <w:rPr>
          <w:rFonts w:ascii="Cambria Math" w:eastAsia="Cambria Math" w:hAnsi="Cambria Math"/>
          <w:sz w:val="24"/>
          <w:szCs w:val="24"/>
        </w:rPr>
        <w:t>,</w:t>
      </w:r>
      <w:r w:rsidRPr="1285FB5A">
        <w:rPr>
          <w:rFonts w:ascii="Cambria Math" w:eastAsia="Cambria Math" w:hAnsi="Cambria Math"/>
          <w:spacing w:val="-3"/>
          <w:sz w:val="24"/>
          <w:szCs w:val="24"/>
        </w:rPr>
        <w:t xml:space="preserve"> </w:t>
      </w:r>
      <w:r w:rsidRPr="1285FB5A">
        <w:rPr>
          <w:sz w:val="24"/>
          <w:szCs w:val="24"/>
        </w:rPr>
        <w:t>students</w:t>
      </w:r>
      <w:r w:rsidRPr="1285FB5A">
        <w:rPr>
          <w:spacing w:val="-1"/>
          <w:sz w:val="24"/>
          <w:szCs w:val="24"/>
        </w:rPr>
        <w:t xml:space="preserve"> </w:t>
      </w:r>
      <w:r w:rsidRPr="1285FB5A">
        <w:rPr>
          <w:sz w:val="24"/>
          <w:szCs w:val="24"/>
        </w:rPr>
        <w:t>should</w:t>
      </w:r>
      <w:r w:rsidRPr="1285FB5A">
        <w:rPr>
          <w:spacing w:val="-1"/>
          <w:sz w:val="24"/>
          <w:szCs w:val="24"/>
        </w:rPr>
        <w:t xml:space="preserve"> </w:t>
      </w:r>
      <w:r w:rsidRPr="1285FB5A">
        <w:rPr>
          <w:sz w:val="24"/>
          <w:szCs w:val="24"/>
        </w:rPr>
        <w:t>discover</w:t>
      </w:r>
      <w:r w:rsidRPr="1285FB5A">
        <w:rPr>
          <w:spacing w:val="-1"/>
          <w:sz w:val="24"/>
          <w:szCs w:val="24"/>
        </w:rPr>
        <w:t xml:space="preserve"> </w:t>
      </w:r>
      <w:r w:rsidRPr="1285FB5A">
        <w:rPr>
          <w:sz w:val="24"/>
          <w:szCs w:val="24"/>
        </w:rPr>
        <w:t xml:space="preserve">that </w:t>
      </w:r>
      <w:r w:rsidRPr="1285FB5A">
        <w:rPr>
          <w:rFonts w:ascii="Cambria Math" w:eastAsia="Cambria Math" w:hAnsi="Cambria Math"/>
          <w:sz w:val="24"/>
          <w:szCs w:val="24"/>
        </w:rPr>
        <w:t xml:space="preserve">𝑘 </w:t>
      </w:r>
      <w:r w:rsidRPr="1285FB5A">
        <w:rPr>
          <w:sz w:val="24"/>
          <w:szCs w:val="24"/>
        </w:rPr>
        <w:t>is</w:t>
      </w:r>
      <w:r w:rsidRPr="1285FB5A">
        <w:rPr>
          <w:spacing w:val="-1"/>
          <w:sz w:val="24"/>
          <w:szCs w:val="24"/>
        </w:rPr>
        <w:t xml:space="preserve"> </w:t>
      </w:r>
      <w:r w:rsidRPr="1285FB5A">
        <w:rPr>
          <w:sz w:val="24"/>
          <w:szCs w:val="24"/>
        </w:rPr>
        <w:t>being</w:t>
      </w:r>
      <w:r w:rsidRPr="1285FB5A">
        <w:rPr>
          <w:spacing w:val="-4"/>
          <w:sz w:val="24"/>
          <w:szCs w:val="24"/>
        </w:rPr>
        <w:t xml:space="preserve"> </w:t>
      </w:r>
      <w:r w:rsidRPr="1285FB5A">
        <w:rPr>
          <w:sz w:val="24"/>
          <w:szCs w:val="24"/>
        </w:rPr>
        <w:t>multiplied by</w:t>
      </w:r>
      <w:r w:rsidRPr="1285FB5A">
        <w:rPr>
          <w:spacing w:val="-6"/>
          <w:sz w:val="24"/>
          <w:szCs w:val="24"/>
        </w:rPr>
        <w:t xml:space="preserve"> </w:t>
      </w:r>
      <w:r w:rsidRPr="1285FB5A">
        <w:rPr>
          <w:sz w:val="24"/>
          <w:szCs w:val="24"/>
        </w:rPr>
        <w:t>the</w:t>
      </w:r>
      <w:r w:rsidRPr="1285FB5A">
        <w:rPr>
          <w:spacing w:val="-2"/>
          <w:sz w:val="24"/>
          <w:szCs w:val="24"/>
        </w:rPr>
        <w:t xml:space="preserve"> </w:t>
      </w:r>
      <w:r w:rsidRPr="1285FB5A">
        <w:rPr>
          <w:sz w:val="24"/>
          <w:szCs w:val="24"/>
        </w:rPr>
        <w:t>input</w:t>
      </w:r>
      <w:r w:rsidRPr="1285FB5A">
        <w:rPr>
          <w:spacing w:val="-1"/>
          <w:sz w:val="24"/>
          <w:szCs w:val="24"/>
        </w:rPr>
        <w:t xml:space="preserve"> </w:t>
      </w:r>
      <w:r w:rsidRPr="1285FB5A">
        <w:rPr>
          <w:sz w:val="24"/>
          <w:szCs w:val="24"/>
        </w:rPr>
        <w:t>of</w:t>
      </w:r>
      <w:r w:rsidRPr="1285FB5A">
        <w:rPr>
          <w:spacing w:val="-1"/>
          <w:sz w:val="24"/>
          <w:szCs w:val="24"/>
        </w:rPr>
        <w:t xml:space="preserve"> </w:t>
      </w:r>
      <w:r w:rsidRPr="1285FB5A">
        <w:rPr>
          <w:sz w:val="24"/>
          <w:szCs w:val="24"/>
        </w:rPr>
        <w:t>the</w:t>
      </w:r>
      <w:r w:rsidRPr="1285FB5A">
        <w:rPr>
          <w:spacing w:val="-3"/>
          <w:sz w:val="24"/>
          <w:szCs w:val="24"/>
        </w:rPr>
        <w:t xml:space="preserve"> </w:t>
      </w:r>
      <w:r w:rsidRPr="1285FB5A">
        <w:rPr>
          <w:sz w:val="24"/>
          <w:szCs w:val="24"/>
        </w:rPr>
        <w:t xml:space="preserve">function and will therefore result in a </w:t>
      </w:r>
      <w:r w:rsidRPr="4B4C310D">
        <w:rPr>
          <w:i/>
          <w:iCs/>
          <w:sz w:val="24"/>
          <w:szCs w:val="24"/>
        </w:rPr>
        <w:t xml:space="preserve">horizontal dilation </w:t>
      </w:r>
      <w:r w:rsidRPr="1285FB5A">
        <w:rPr>
          <w:sz w:val="24"/>
          <w:szCs w:val="24"/>
        </w:rPr>
        <w:t>(stretch/compression) of the function by</w:t>
      </w:r>
      <w:r w:rsidRPr="1285FB5A">
        <w:rPr>
          <w:spacing w:val="40"/>
          <w:sz w:val="24"/>
          <w:szCs w:val="24"/>
        </w:rPr>
        <w:t xml:space="preserve"> </w:t>
      </w:r>
      <w:r w:rsidRPr="1285FB5A">
        <w:rPr>
          <w:sz w:val="24"/>
          <w:szCs w:val="24"/>
        </w:rPr>
        <w:t xml:space="preserve">a factor of </w:t>
      </w:r>
      <w:r w:rsidRPr="1285FB5A">
        <w:rPr>
          <w:rFonts w:ascii="Cambria Math" w:eastAsia="Cambria Math" w:hAnsi="Cambria Math"/>
          <w:sz w:val="24"/>
          <w:szCs w:val="24"/>
        </w:rPr>
        <w:t>𝑘</w:t>
      </w:r>
      <w:r w:rsidRPr="1285FB5A">
        <w:rPr>
          <w:sz w:val="24"/>
          <w:szCs w:val="24"/>
        </w:rPr>
        <w:t>.</w:t>
      </w:r>
    </w:p>
    <w:p w14:paraId="777F557E" w14:textId="77777777" w:rsidR="00282119" w:rsidRDefault="00282119" w:rsidP="00E502A8">
      <w:pPr>
        <w:pStyle w:val="ListParagraph"/>
        <w:numPr>
          <w:ilvl w:val="1"/>
          <w:numId w:val="207"/>
        </w:numPr>
        <w:tabs>
          <w:tab w:val="left" w:pos="2880"/>
        </w:tabs>
        <w:autoSpaceDE w:val="0"/>
        <w:autoSpaceDN w:val="0"/>
        <w:spacing w:before="100" w:beforeAutospacing="1" w:line="232" w:lineRule="auto"/>
        <w:ind w:left="1440"/>
        <w:jc w:val="both"/>
        <w:rPr>
          <w:sz w:val="24"/>
        </w:rPr>
      </w:pPr>
      <w:r w:rsidRPr="113DC138">
        <w:rPr>
          <w:sz w:val="24"/>
          <w:szCs w:val="24"/>
        </w:rPr>
        <w:t>Ask</w:t>
      </w:r>
      <w:r w:rsidRPr="113DC138">
        <w:rPr>
          <w:spacing w:val="-2"/>
          <w:sz w:val="24"/>
          <w:szCs w:val="24"/>
        </w:rPr>
        <w:t xml:space="preserve"> </w:t>
      </w:r>
      <w:r w:rsidRPr="113DC138">
        <w:rPr>
          <w:sz w:val="24"/>
          <w:szCs w:val="24"/>
        </w:rPr>
        <w:t>students</w:t>
      </w:r>
      <w:r w:rsidRPr="113DC138">
        <w:rPr>
          <w:spacing w:val="-2"/>
          <w:sz w:val="24"/>
          <w:szCs w:val="24"/>
        </w:rPr>
        <w:t xml:space="preserve"> </w:t>
      </w:r>
      <w:r w:rsidRPr="113DC138">
        <w:rPr>
          <w:sz w:val="24"/>
          <w:szCs w:val="24"/>
        </w:rPr>
        <w:t>to</w:t>
      </w:r>
      <w:r w:rsidRPr="113DC138">
        <w:rPr>
          <w:spacing w:val="-2"/>
          <w:sz w:val="24"/>
          <w:szCs w:val="24"/>
        </w:rPr>
        <w:t xml:space="preserve"> </w:t>
      </w:r>
      <w:r w:rsidRPr="113DC138">
        <w:rPr>
          <w:sz w:val="24"/>
          <w:szCs w:val="24"/>
        </w:rPr>
        <w:t>describe</w:t>
      </w:r>
      <w:r w:rsidRPr="113DC138">
        <w:rPr>
          <w:spacing w:val="-2"/>
          <w:sz w:val="24"/>
          <w:szCs w:val="24"/>
        </w:rPr>
        <w:t xml:space="preserve"> </w:t>
      </w:r>
      <w:r w:rsidRPr="113DC138">
        <w:rPr>
          <w:sz w:val="24"/>
          <w:szCs w:val="24"/>
        </w:rPr>
        <w:t>what</w:t>
      </w:r>
      <w:r w:rsidRPr="113DC138">
        <w:rPr>
          <w:spacing w:val="-2"/>
          <w:sz w:val="24"/>
          <w:szCs w:val="24"/>
        </w:rPr>
        <w:t xml:space="preserve"> </w:t>
      </w:r>
      <w:r w:rsidRPr="113DC138">
        <w:rPr>
          <w:sz w:val="24"/>
          <w:szCs w:val="24"/>
        </w:rPr>
        <w:t>values</w:t>
      </w:r>
      <w:r w:rsidRPr="113DC138">
        <w:rPr>
          <w:spacing w:val="-2"/>
          <w:sz w:val="24"/>
          <w:szCs w:val="24"/>
        </w:rPr>
        <w:t xml:space="preserve"> </w:t>
      </w:r>
      <w:r w:rsidRPr="113DC138">
        <w:rPr>
          <w:sz w:val="24"/>
          <w:szCs w:val="24"/>
        </w:rPr>
        <w:t xml:space="preserve">of </w:t>
      </w:r>
      <w:r w:rsidRPr="113DC138">
        <w:rPr>
          <w:rFonts w:ascii="Cambria Math" w:eastAsia="Cambria Math" w:hAnsi="Cambria Math"/>
          <w:sz w:val="24"/>
          <w:szCs w:val="24"/>
        </w:rPr>
        <w:t xml:space="preserve">𝑘 </w:t>
      </w:r>
      <w:r w:rsidRPr="113DC138">
        <w:rPr>
          <w:sz w:val="24"/>
          <w:szCs w:val="24"/>
        </w:rPr>
        <w:t>cause</w:t>
      </w:r>
      <w:r w:rsidRPr="113DC138">
        <w:rPr>
          <w:spacing w:val="-3"/>
          <w:sz w:val="24"/>
          <w:szCs w:val="24"/>
        </w:rPr>
        <w:t xml:space="preserve"> </w:t>
      </w:r>
      <w:r w:rsidRPr="113DC138">
        <w:rPr>
          <w:sz w:val="24"/>
          <w:szCs w:val="24"/>
        </w:rPr>
        <w:t>the</w:t>
      </w:r>
      <w:r w:rsidRPr="113DC138">
        <w:rPr>
          <w:spacing w:val="-1"/>
          <w:sz w:val="24"/>
          <w:szCs w:val="24"/>
        </w:rPr>
        <w:t xml:space="preserve"> </w:t>
      </w:r>
      <w:r w:rsidRPr="113DC138">
        <w:rPr>
          <w:sz w:val="24"/>
          <w:szCs w:val="24"/>
        </w:rPr>
        <w:t>graph</w:t>
      </w:r>
      <w:r w:rsidRPr="113DC138">
        <w:rPr>
          <w:spacing w:val="-2"/>
          <w:sz w:val="24"/>
          <w:szCs w:val="24"/>
        </w:rPr>
        <w:t xml:space="preserve"> </w:t>
      </w:r>
      <w:r w:rsidRPr="113DC138">
        <w:rPr>
          <w:sz w:val="24"/>
          <w:szCs w:val="24"/>
        </w:rPr>
        <w:t>to</w:t>
      </w:r>
      <w:r w:rsidRPr="113DC138">
        <w:rPr>
          <w:spacing w:val="-2"/>
          <w:sz w:val="24"/>
          <w:szCs w:val="24"/>
        </w:rPr>
        <w:t xml:space="preserve"> </w:t>
      </w:r>
      <w:r w:rsidRPr="113DC138">
        <w:rPr>
          <w:sz w:val="24"/>
          <w:szCs w:val="24"/>
        </w:rPr>
        <w:t>stretch</w:t>
      </w:r>
      <w:r w:rsidRPr="113DC138">
        <w:rPr>
          <w:spacing w:val="-2"/>
          <w:sz w:val="24"/>
          <w:szCs w:val="24"/>
        </w:rPr>
        <w:t xml:space="preserve"> </w:t>
      </w:r>
      <w:r w:rsidRPr="113DC138">
        <w:rPr>
          <w:sz w:val="24"/>
          <w:szCs w:val="24"/>
        </w:rPr>
        <w:t>horizontally. Which</w:t>
      </w:r>
      <w:r w:rsidRPr="113DC138">
        <w:rPr>
          <w:spacing w:val="-4"/>
          <w:sz w:val="24"/>
          <w:szCs w:val="24"/>
        </w:rPr>
        <w:t xml:space="preserve"> </w:t>
      </w:r>
      <w:r w:rsidRPr="113DC138">
        <w:rPr>
          <w:sz w:val="24"/>
          <w:szCs w:val="24"/>
        </w:rPr>
        <w:t>values</w:t>
      </w:r>
      <w:r w:rsidRPr="113DC138">
        <w:rPr>
          <w:spacing w:val="-4"/>
          <w:sz w:val="24"/>
          <w:szCs w:val="24"/>
        </w:rPr>
        <w:t xml:space="preserve"> </w:t>
      </w:r>
      <w:r w:rsidRPr="113DC138">
        <w:rPr>
          <w:sz w:val="24"/>
          <w:szCs w:val="24"/>
        </w:rPr>
        <w:t>cause</w:t>
      </w:r>
      <w:r w:rsidRPr="113DC138">
        <w:rPr>
          <w:spacing w:val="-4"/>
          <w:sz w:val="24"/>
          <w:szCs w:val="24"/>
        </w:rPr>
        <w:t xml:space="preserve"> </w:t>
      </w:r>
      <w:r w:rsidRPr="113DC138">
        <w:rPr>
          <w:sz w:val="24"/>
          <w:szCs w:val="24"/>
        </w:rPr>
        <w:t>it</w:t>
      </w:r>
      <w:r w:rsidRPr="113DC138">
        <w:rPr>
          <w:spacing w:val="-4"/>
          <w:sz w:val="24"/>
          <w:szCs w:val="24"/>
        </w:rPr>
        <w:t xml:space="preserve"> </w:t>
      </w:r>
      <w:r w:rsidRPr="113DC138">
        <w:rPr>
          <w:sz w:val="24"/>
          <w:szCs w:val="24"/>
        </w:rPr>
        <w:t>to</w:t>
      </w:r>
      <w:r w:rsidRPr="113DC138">
        <w:rPr>
          <w:spacing w:val="-2"/>
          <w:sz w:val="24"/>
          <w:szCs w:val="24"/>
        </w:rPr>
        <w:t xml:space="preserve"> </w:t>
      </w:r>
      <w:r w:rsidRPr="113DC138">
        <w:rPr>
          <w:sz w:val="24"/>
          <w:szCs w:val="24"/>
        </w:rPr>
        <w:t>compress?</w:t>
      </w:r>
      <w:r w:rsidRPr="113DC138">
        <w:rPr>
          <w:spacing w:val="-3"/>
          <w:sz w:val="24"/>
          <w:szCs w:val="24"/>
        </w:rPr>
        <w:t xml:space="preserve"> </w:t>
      </w:r>
      <w:r w:rsidRPr="113DC138">
        <w:rPr>
          <w:sz w:val="24"/>
          <w:szCs w:val="24"/>
        </w:rPr>
        <w:t>Which</w:t>
      </w:r>
      <w:r w:rsidRPr="113DC138">
        <w:rPr>
          <w:spacing w:val="-4"/>
          <w:sz w:val="24"/>
          <w:szCs w:val="24"/>
        </w:rPr>
        <w:t xml:space="preserve"> </w:t>
      </w:r>
      <w:r w:rsidRPr="113DC138">
        <w:rPr>
          <w:sz w:val="24"/>
          <w:szCs w:val="24"/>
        </w:rPr>
        <w:t>values</w:t>
      </w:r>
      <w:r w:rsidRPr="113DC138">
        <w:rPr>
          <w:spacing w:val="-4"/>
          <w:sz w:val="24"/>
          <w:szCs w:val="24"/>
        </w:rPr>
        <w:t xml:space="preserve"> </w:t>
      </w:r>
      <w:r w:rsidRPr="113DC138">
        <w:rPr>
          <w:sz w:val="24"/>
          <w:szCs w:val="24"/>
        </w:rPr>
        <w:t xml:space="preserve">for </w:t>
      </w:r>
      <w:r w:rsidRPr="113DC138">
        <w:rPr>
          <w:rFonts w:ascii="Cambria Math" w:eastAsia="Cambria Math" w:hAnsi="Cambria Math"/>
          <w:sz w:val="24"/>
          <w:szCs w:val="24"/>
        </w:rPr>
        <w:t xml:space="preserve">𝑘 </w:t>
      </w:r>
      <w:r w:rsidRPr="113DC138">
        <w:rPr>
          <w:sz w:val="24"/>
          <w:szCs w:val="24"/>
        </w:rPr>
        <w:t>cause</w:t>
      </w:r>
      <w:r w:rsidRPr="113DC138">
        <w:rPr>
          <w:spacing w:val="-4"/>
          <w:sz w:val="24"/>
          <w:szCs w:val="24"/>
        </w:rPr>
        <w:t xml:space="preserve"> </w:t>
      </w:r>
      <w:r w:rsidRPr="113DC138">
        <w:rPr>
          <w:sz w:val="24"/>
          <w:szCs w:val="24"/>
        </w:rPr>
        <w:t>the</w:t>
      </w:r>
      <w:r w:rsidRPr="113DC138">
        <w:rPr>
          <w:spacing w:val="-3"/>
          <w:sz w:val="24"/>
          <w:szCs w:val="24"/>
        </w:rPr>
        <w:t xml:space="preserve"> </w:t>
      </w:r>
      <w:r w:rsidRPr="113DC138">
        <w:rPr>
          <w:sz w:val="24"/>
          <w:szCs w:val="24"/>
        </w:rPr>
        <w:t>graph</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 xml:space="preserve">reflect over the </w:t>
      </w:r>
      <w:r w:rsidRPr="113DC138">
        <w:rPr>
          <w:rFonts w:ascii="Cambria Math" w:eastAsia="Cambria Math" w:hAnsi="Cambria Math"/>
          <w:sz w:val="24"/>
          <w:szCs w:val="24"/>
        </w:rPr>
        <w:t>𝑦</w:t>
      </w:r>
      <w:r w:rsidRPr="113DC138">
        <w:rPr>
          <w:sz w:val="24"/>
          <w:szCs w:val="24"/>
        </w:rPr>
        <w:t xml:space="preserve">-axis? What is the significance of </w:t>
      </w:r>
      <w:r w:rsidRPr="113DC138">
        <w:rPr>
          <w:rFonts w:ascii="Cambria Math" w:eastAsia="Cambria Math" w:hAnsi="Cambria Math"/>
          <w:sz w:val="24"/>
          <w:szCs w:val="24"/>
        </w:rPr>
        <w:t>𝑘</w:t>
      </w:r>
      <w:r w:rsidRPr="113DC138">
        <w:rPr>
          <w:rFonts w:ascii="Cambria Math" w:eastAsia="Cambria Math" w:hAnsi="Cambria Math"/>
          <w:spacing w:val="39"/>
          <w:sz w:val="24"/>
          <w:szCs w:val="24"/>
        </w:rPr>
        <w:t xml:space="preserve"> </w:t>
      </w:r>
      <w:r w:rsidRPr="113DC138">
        <w:rPr>
          <w:rFonts w:ascii="Cambria Math" w:eastAsia="Cambria Math" w:hAnsi="Cambria Math"/>
          <w:sz w:val="24"/>
          <w:szCs w:val="24"/>
        </w:rPr>
        <w:t>= −1</w:t>
      </w:r>
      <w:r w:rsidRPr="113DC138">
        <w:rPr>
          <w:sz w:val="24"/>
          <w:szCs w:val="24"/>
        </w:rPr>
        <w:t>?</w:t>
      </w:r>
    </w:p>
    <w:p w14:paraId="6AFFB39D" w14:textId="77777777" w:rsidR="00282119" w:rsidRPr="0038407A" w:rsidRDefault="00282119" w:rsidP="00E502A8">
      <w:pPr>
        <w:pStyle w:val="ListParagraph"/>
        <w:numPr>
          <w:ilvl w:val="0"/>
          <w:numId w:val="207"/>
        </w:numPr>
        <w:tabs>
          <w:tab w:val="left" w:pos="2159"/>
        </w:tabs>
        <w:autoSpaceDE w:val="0"/>
        <w:autoSpaceDN w:val="0"/>
        <w:spacing w:line="294" w:lineRule="exact"/>
        <w:ind w:left="719" w:hanging="359"/>
        <w:jc w:val="both"/>
        <w:rPr>
          <w:rFonts w:cs="Times New Roman"/>
          <w:sz w:val="24"/>
          <w:szCs w:val="24"/>
        </w:rPr>
      </w:pPr>
      <w:r w:rsidRPr="0038407A">
        <w:rPr>
          <w:rFonts w:cs="Times New Roman"/>
          <w:sz w:val="24"/>
          <w:szCs w:val="24"/>
        </w:rPr>
        <w:t>After students</w:t>
      </w:r>
      <w:r w:rsidRPr="0038407A">
        <w:rPr>
          <w:rFonts w:cs="Times New Roman"/>
          <w:spacing w:val="4"/>
          <w:sz w:val="24"/>
          <w:szCs w:val="24"/>
        </w:rPr>
        <w:t xml:space="preserve"> </w:t>
      </w:r>
      <w:r w:rsidRPr="0038407A">
        <w:rPr>
          <w:rFonts w:cs="Times New Roman"/>
          <w:sz w:val="24"/>
          <w:szCs w:val="24"/>
        </w:rPr>
        <w:t>have</w:t>
      </w:r>
      <w:r w:rsidRPr="0038407A">
        <w:rPr>
          <w:rFonts w:cs="Times New Roman"/>
          <w:spacing w:val="2"/>
          <w:sz w:val="24"/>
          <w:szCs w:val="24"/>
        </w:rPr>
        <w:t xml:space="preserve"> </w:t>
      </w:r>
      <w:r w:rsidRPr="0038407A">
        <w:rPr>
          <w:rFonts w:cs="Times New Roman"/>
          <w:sz w:val="24"/>
          <w:szCs w:val="24"/>
        </w:rPr>
        <w:t>a</w:t>
      </w:r>
      <w:r w:rsidRPr="0038407A">
        <w:rPr>
          <w:rFonts w:cs="Times New Roman"/>
          <w:spacing w:val="4"/>
          <w:sz w:val="24"/>
          <w:szCs w:val="24"/>
        </w:rPr>
        <w:t xml:space="preserve"> </w:t>
      </w:r>
      <w:r w:rsidRPr="0038407A">
        <w:rPr>
          <w:rFonts w:cs="Times New Roman"/>
          <w:sz w:val="24"/>
          <w:szCs w:val="24"/>
        </w:rPr>
        <w:t>good</w:t>
      </w:r>
      <w:r w:rsidRPr="0038407A">
        <w:rPr>
          <w:rFonts w:cs="Times New Roman"/>
          <w:spacing w:val="3"/>
          <w:sz w:val="24"/>
          <w:szCs w:val="24"/>
        </w:rPr>
        <w:t xml:space="preserve"> </w:t>
      </w:r>
      <w:r w:rsidRPr="0038407A">
        <w:rPr>
          <w:rFonts w:cs="Times New Roman"/>
          <w:sz w:val="24"/>
          <w:szCs w:val="24"/>
        </w:rPr>
        <w:t>understanding of</w:t>
      </w:r>
      <w:r w:rsidRPr="0038407A">
        <w:rPr>
          <w:rFonts w:cs="Times New Roman"/>
          <w:spacing w:val="3"/>
          <w:sz w:val="24"/>
          <w:szCs w:val="24"/>
        </w:rPr>
        <w:t xml:space="preserve"> </w:t>
      </w:r>
      <w:r w:rsidRPr="0038407A">
        <w:rPr>
          <w:rFonts w:cs="Times New Roman"/>
          <w:sz w:val="24"/>
          <w:szCs w:val="24"/>
        </w:rPr>
        <w:t>the</w:t>
      </w:r>
      <w:r w:rsidRPr="0038407A">
        <w:rPr>
          <w:rFonts w:cs="Times New Roman"/>
          <w:spacing w:val="1"/>
          <w:sz w:val="24"/>
          <w:szCs w:val="24"/>
        </w:rPr>
        <w:t xml:space="preserve"> </w:t>
      </w:r>
      <w:r w:rsidRPr="0038407A">
        <w:rPr>
          <w:rFonts w:cs="Times New Roman"/>
          <w:sz w:val="24"/>
          <w:szCs w:val="24"/>
        </w:rPr>
        <w:t>impact</w:t>
      </w:r>
      <w:r w:rsidRPr="0038407A">
        <w:rPr>
          <w:rFonts w:cs="Times New Roman"/>
          <w:spacing w:val="3"/>
          <w:sz w:val="24"/>
          <w:szCs w:val="24"/>
        </w:rPr>
        <w:t xml:space="preserve"> </w:t>
      </w:r>
      <w:r w:rsidRPr="0038407A">
        <w:rPr>
          <w:rFonts w:cs="Times New Roman"/>
          <w:sz w:val="24"/>
          <w:szCs w:val="24"/>
        </w:rPr>
        <w:t>of</w:t>
      </w:r>
      <w:r w:rsidRPr="0038407A">
        <w:rPr>
          <w:rFonts w:cs="Times New Roman"/>
          <w:spacing w:val="7"/>
          <w:sz w:val="24"/>
          <w:szCs w:val="24"/>
        </w:rPr>
        <w:t xml:space="preserve"> </w:t>
      </w:r>
      <w:r w:rsidRPr="0038407A">
        <w:rPr>
          <w:rFonts w:ascii="Cambria Math" w:eastAsia="Cambria Math" w:hAnsi="Cambria Math" w:cs="Cambria Math"/>
          <w:sz w:val="24"/>
          <w:szCs w:val="24"/>
        </w:rPr>
        <w:t>𝑓</w:t>
      </w:r>
      <w:r w:rsidRPr="0038407A">
        <w:rPr>
          <w:rFonts w:eastAsia="Cambria Math" w:cs="Times New Roman"/>
          <w:position w:val="1"/>
          <w:sz w:val="24"/>
          <w:szCs w:val="24"/>
        </w:rPr>
        <w:t>(</w:t>
      </w:r>
      <w:r w:rsidRPr="0038407A">
        <w:rPr>
          <w:rFonts w:ascii="Cambria Math" w:eastAsia="Cambria Math" w:hAnsi="Cambria Math" w:cs="Cambria Math"/>
          <w:sz w:val="24"/>
          <w:szCs w:val="24"/>
        </w:rPr>
        <w:t>𝑥</w:t>
      </w:r>
      <w:r w:rsidRPr="0038407A">
        <w:rPr>
          <w:rFonts w:eastAsia="Cambria Math" w:cs="Times New Roman"/>
          <w:position w:val="1"/>
          <w:sz w:val="24"/>
          <w:szCs w:val="24"/>
        </w:rPr>
        <w:t>)</w:t>
      </w:r>
      <w:r w:rsidRPr="0038407A">
        <w:rPr>
          <w:rFonts w:eastAsia="Cambria Math" w:cs="Times New Roman"/>
          <w:spacing w:val="4"/>
          <w:position w:val="1"/>
          <w:sz w:val="24"/>
          <w:szCs w:val="24"/>
        </w:rPr>
        <w:t xml:space="preserve"> </w:t>
      </w:r>
      <w:r w:rsidRPr="0038407A">
        <w:rPr>
          <w:rFonts w:eastAsia="Cambria Math" w:cs="Times New Roman"/>
          <w:sz w:val="24"/>
          <w:szCs w:val="24"/>
        </w:rPr>
        <w:t>+</w:t>
      </w:r>
      <w:r w:rsidRPr="0038407A">
        <w:rPr>
          <w:rFonts w:eastAsia="Cambria Math" w:cs="Times New Roman"/>
          <w:spacing w:val="3"/>
          <w:sz w:val="24"/>
          <w:szCs w:val="24"/>
        </w:rPr>
        <w:t xml:space="preserve"> </w:t>
      </w:r>
      <w:r w:rsidRPr="0038407A">
        <w:rPr>
          <w:rFonts w:ascii="Cambria Math" w:eastAsia="Cambria Math" w:hAnsi="Cambria Math" w:cs="Cambria Math"/>
          <w:sz w:val="24"/>
          <w:szCs w:val="24"/>
        </w:rPr>
        <w:t>𝑘</w:t>
      </w:r>
      <w:r w:rsidRPr="0038407A">
        <w:rPr>
          <w:rFonts w:eastAsia="Cambria Math" w:cs="Times New Roman"/>
          <w:sz w:val="24"/>
          <w:szCs w:val="24"/>
        </w:rPr>
        <w:t>,</w:t>
      </w:r>
      <w:r w:rsidRPr="0038407A">
        <w:rPr>
          <w:rFonts w:eastAsia="Cambria Math" w:cs="Times New Roman"/>
          <w:spacing w:val="-12"/>
          <w:sz w:val="24"/>
          <w:szCs w:val="24"/>
        </w:rPr>
        <w:t xml:space="preserve"> </w:t>
      </w:r>
      <w:r w:rsidRPr="0038407A">
        <w:rPr>
          <w:rFonts w:ascii="Cambria Math" w:eastAsia="Cambria Math" w:hAnsi="Cambria Math" w:cs="Cambria Math"/>
          <w:sz w:val="24"/>
          <w:szCs w:val="24"/>
        </w:rPr>
        <w:t>𝑘𝑓</w:t>
      </w:r>
      <w:r w:rsidRPr="0038407A">
        <w:rPr>
          <w:rFonts w:eastAsia="Cambria Math" w:cs="Times New Roman"/>
          <w:position w:val="1"/>
          <w:sz w:val="24"/>
          <w:szCs w:val="24"/>
        </w:rPr>
        <w:t>(</w:t>
      </w:r>
      <w:r w:rsidRPr="0038407A">
        <w:rPr>
          <w:rFonts w:ascii="Cambria Math" w:eastAsia="Cambria Math" w:hAnsi="Cambria Math" w:cs="Cambria Math"/>
          <w:sz w:val="24"/>
          <w:szCs w:val="24"/>
        </w:rPr>
        <w:t>𝑥</w:t>
      </w:r>
      <w:r w:rsidRPr="0038407A">
        <w:rPr>
          <w:rFonts w:eastAsia="Cambria Math" w:cs="Times New Roman"/>
          <w:position w:val="1"/>
          <w:sz w:val="24"/>
          <w:szCs w:val="24"/>
        </w:rPr>
        <w:t>)</w:t>
      </w:r>
      <w:r w:rsidRPr="0038407A">
        <w:rPr>
          <w:rFonts w:eastAsia="Cambria Math" w:cs="Times New Roman"/>
          <w:sz w:val="24"/>
          <w:szCs w:val="24"/>
        </w:rPr>
        <w:t>,</w:t>
      </w:r>
      <w:r w:rsidRPr="0038407A">
        <w:rPr>
          <w:rFonts w:eastAsia="Cambria Math" w:cs="Times New Roman"/>
          <w:spacing w:val="-15"/>
          <w:sz w:val="24"/>
          <w:szCs w:val="24"/>
        </w:rPr>
        <w:t xml:space="preserve"> </w:t>
      </w:r>
      <w:r w:rsidRPr="0038407A">
        <w:rPr>
          <w:rFonts w:ascii="Cambria Math" w:eastAsia="Cambria Math" w:hAnsi="Cambria Math" w:cs="Cambria Math"/>
          <w:sz w:val="24"/>
          <w:szCs w:val="24"/>
        </w:rPr>
        <w:t>𝑓</w:t>
      </w:r>
      <w:r w:rsidRPr="0038407A">
        <w:rPr>
          <w:rFonts w:eastAsia="Cambria Math" w:cs="Times New Roman"/>
          <w:sz w:val="24"/>
          <w:szCs w:val="24"/>
        </w:rPr>
        <w:t>(</w:t>
      </w:r>
      <w:r w:rsidRPr="0038407A">
        <w:rPr>
          <w:rFonts w:ascii="Cambria Math" w:eastAsia="Cambria Math" w:hAnsi="Cambria Math" w:cs="Cambria Math"/>
          <w:sz w:val="24"/>
          <w:szCs w:val="24"/>
        </w:rPr>
        <w:t>𝑘𝑥</w:t>
      </w:r>
      <w:r w:rsidRPr="0038407A">
        <w:rPr>
          <w:rFonts w:eastAsia="Cambria Math" w:cs="Times New Roman"/>
          <w:sz w:val="24"/>
          <w:szCs w:val="24"/>
        </w:rPr>
        <w:t>)</w:t>
      </w:r>
      <w:r w:rsidRPr="0038407A">
        <w:rPr>
          <w:rFonts w:eastAsia="Cambria Math" w:cs="Times New Roman"/>
          <w:spacing w:val="72"/>
          <w:sz w:val="24"/>
          <w:szCs w:val="24"/>
        </w:rPr>
        <w:t xml:space="preserve"> </w:t>
      </w:r>
      <w:r w:rsidRPr="0038407A">
        <w:rPr>
          <w:rFonts w:cs="Times New Roman"/>
          <w:spacing w:val="-5"/>
          <w:sz w:val="24"/>
          <w:szCs w:val="24"/>
        </w:rPr>
        <w:t>and</w:t>
      </w:r>
    </w:p>
    <w:p w14:paraId="6E9A7D27" w14:textId="77777777" w:rsidR="00282119" w:rsidRDefault="00282119" w:rsidP="0038407A">
      <w:pPr>
        <w:pStyle w:val="BodyText"/>
        <w:spacing w:before="0"/>
        <w:ind w:left="360"/>
        <w:jc w:val="both"/>
        <w:rPr>
          <w:rFonts w:ascii="Times New Roman" w:hAnsi="Times New Roman" w:cs="Times New Roman"/>
          <w:spacing w:val="-2"/>
          <w:sz w:val="24"/>
          <w:szCs w:val="24"/>
        </w:rPr>
      </w:pPr>
      <w:r w:rsidRPr="0038407A">
        <w:rPr>
          <w:rFonts w:ascii="Cambria Math" w:eastAsia="Cambria Math" w:hAnsi="Cambria Math" w:cs="Cambria Math"/>
          <w:sz w:val="24"/>
          <w:szCs w:val="24"/>
        </w:rPr>
        <w:t>𝑓</w:t>
      </w:r>
      <w:r w:rsidRPr="0038407A">
        <w:rPr>
          <w:rFonts w:ascii="Times New Roman" w:eastAsia="Cambria Math" w:hAnsi="Times New Roman" w:cs="Times New Roman"/>
          <w:sz w:val="24"/>
          <w:szCs w:val="24"/>
        </w:rPr>
        <w:t>(</w:t>
      </w:r>
      <w:r w:rsidRPr="0038407A">
        <w:rPr>
          <w:rFonts w:ascii="Cambria Math" w:eastAsia="Cambria Math" w:hAnsi="Cambria Math" w:cs="Cambria Math"/>
          <w:sz w:val="24"/>
          <w:szCs w:val="24"/>
        </w:rPr>
        <w:t>𝑥</w:t>
      </w:r>
      <w:r w:rsidRPr="0038407A">
        <w:rPr>
          <w:rFonts w:ascii="Times New Roman" w:eastAsia="Cambria Math" w:hAnsi="Times New Roman" w:cs="Times New Roman"/>
          <w:sz w:val="24"/>
          <w:szCs w:val="24"/>
        </w:rPr>
        <w:t xml:space="preserve"> +</w:t>
      </w:r>
      <w:r w:rsidRPr="0038407A">
        <w:rPr>
          <w:rFonts w:ascii="Times New Roman" w:eastAsia="Cambria Math" w:hAnsi="Times New Roman" w:cs="Times New Roman"/>
          <w:spacing w:val="-2"/>
          <w:sz w:val="24"/>
          <w:szCs w:val="24"/>
        </w:rPr>
        <w:t xml:space="preserve"> </w:t>
      </w:r>
      <w:r w:rsidRPr="0038407A">
        <w:rPr>
          <w:rFonts w:ascii="Cambria Math" w:eastAsia="Cambria Math" w:hAnsi="Cambria Math" w:cs="Cambria Math"/>
          <w:sz w:val="24"/>
          <w:szCs w:val="24"/>
        </w:rPr>
        <w:t>𝑘</w:t>
      </w:r>
      <w:r w:rsidRPr="0038407A">
        <w:rPr>
          <w:rFonts w:ascii="Times New Roman" w:eastAsia="Cambria Math" w:hAnsi="Times New Roman" w:cs="Times New Roman"/>
          <w:sz w:val="24"/>
          <w:szCs w:val="24"/>
        </w:rPr>
        <w:t xml:space="preserve">) </w:t>
      </w:r>
      <w:r w:rsidRPr="0038407A">
        <w:rPr>
          <w:rFonts w:ascii="Times New Roman" w:hAnsi="Times New Roman" w:cs="Times New Roman"/>
          <w:sz w:val="24"/>
          <w:szCs w:val="24"/>
        </w:rPr>
        <w:t>on</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graphs</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of</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functions,</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connect</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that</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knowledge</w:t>
      </w:r>
      <w:r w:rsidRPr="0038407A">
        <w:rPr>
          <w:rFonts w:ascii="Times New Roman" w:hAnsi="Times New Roman" w:cs="Times New Roman"/>
          <w:spacing w:val="-3"/>
          <w:sz w:val="24"/>
          <w:szCs w:val="24"/>
        </w:rPr>
        <w:t xml:space="preserve"> </w:t>
      </w:r>
      <w:r w:rsidRPr="0038407A">
        <w:rPr>
          <w:rFonts w:ascii="Times New Roman" w:hAnsi="Times New Roman" w:cs="Times New Roman"/>
          <w:sz w:val="24"/>
          <w:szCs w:val="24"/>
        </w:rPr>
        <w:t>to tables</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of</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values</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for</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 xml:space="preserve">a </w:t>
      </w:r>
      <w:r w:rsidRPr="0038407A">
        <w:rPr>
          <w:rFonts w:ascii="Times New Roman" w:hAnsi="Times New Roman" w:cs="Times New Roman"/>
          <w:spacing w:val="-2"/>
          <w:sz w:val="24"/>
          <w:szCs w:val="24"/>
        </w:rPr>
        <w:t>function.</w:t>
      </w:r>
    </w:p>
    <w:p w14:paraId="49575F39" w14:textId="77777777" w:rsidR="00DA09D4" w:rsidRDefault="00DA09D4" w:rsidP="00E502A8">
      <w:pPr>
        <w:pStyle w:val="ListParagraph"/>
        <w:numPr>
          <w:ilvl w:val="1"/>
          <w:numId w:val="207"/>
        </w:numPr>
        <w:tabs>
          <w:tab w:val="left" w:pos="2880"/>
        </w:tabs>
        <w:autoSpaceDE w:val="0"/>
        <w:autoSpaceDN w:val="0"/>
        <w:spacing w:line="232" w:lineRule="auto"/>
        <w:ind w:left="1440"/>
        <w:jc w:val="both"/>
        <w:rPr>
          <w:sz w:val="24"/>
        </w:rPr>
      </w:pPr>
      <w:r w:rsidRPr="113DC138">
        <w:rPr>
          <w:sz w:val="24"/>
          <w:szCs w:val="24"/>
        </w:rPr>
        <w:t xml:space="preserve">For </w:t>
      </w:r>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w:t>
      </w:r>
      <w:r w:rsidRPr="113DC138">
        <w:rPr>
          <w:rFonts w:ascii="Cambria Math" w:eastAsia="Cambria Math" w:hAnsi="Cambria Math"/>
          <w:spacing w:val="-3"/>
          <w:position w:val="1"/>
          <w:sz w:val="24"/>
          <w:szCs w:val="24"/>
        </w:rPr>
        <w:t xml:space="preserve"> </w:t>
      </w:r>
      <w:r w:rsidRPr="113DC138">
        <w:rPr>
          <w:rFonts w:ascii="Cambria Math" w:eastAsia="Cambria Math" w:hAnsi="Cambria Math"/>
          <w:sz w:val="24"/>
          <w:szCs w:val="24"/>
        </w:rPr>
        <w:t xml:space="preserve">+ 𝑘, </w:t>
      </w:r>
      <w:r w:rsidRPr="113DC138">
        <w:rPr>
          <w:sz w:val="24"/>
          <w:szCs w:val="24"/>
        </w:rPr>
        <w:t>use</w:t>
      </w:r>
      <w:r w:rsidRPr="113DC138">
        <w:rPr>
          <w:spacing w:val="-2"/>
          <w:sz w:val="24"/>
          <w:szCs w:val="24"/>
        </w:rPr>
        <w:t xml:space="preserve"> </w:t>
      </w:r>
      <w:r w:rsidRPr="113DC138">
        <w:rPr>
          <w:sz w:val="24"/>
          <w:szCs w:val="24"/>
        </w:rPr>
        <w:t>graphing</w:t>
      </w:r>
      <w:r w:rsidRPr="113DC138">
        <w:rPr>
          <w:spacing w:val="-4"/>
          <w:sz w:val="24"/>
          <w:szCs w:val="24"/>
        </w:rPr>
        <w:t xml:space="preserve"> </w:t>
      </w:r>
      <w:r w:rsidRPr="113DC138">
        <w:rPr>
          <w:sz w:val="24"/>
          <w:szCs w:val="24"/>
        </w:rPr>
        <w:t>technology</w:t>
      </w:r>
      <w:r w:rsidRPr="113DC138">
        <w:rPr>
          <w:spacing w:val="-6"/>
          <w:sz w:val="24"/>
          <w:szCs w:val="24"/>
        </w:rPr>
        <w:t xml:space="preserve"> </w:t>
      </w:r>
      <w:r w:rsidRPr="113DC138">
        <w:rPr>
          <w:sz w:val="24"/>
          <w:szCs w:val="24"/>
        </w:rPr>
        <w:t>to</w:t>
      </w:r>
      <w:r w:rsidRPr="113DC138">
        <w:rPr>
          <w:spacing w:val="-1"/>
          <w:sz w:val="24"/>
          <w:szCs w:val="24"/>
        </w:rPr>
        <w:t xml:space="preserve"> </w:t>
      </w:r>
      <w:r w:rsidRPr="113DC138">
        <w:rPr>
          <w:sz w:val="24"/>
          <w:szCs w:val="24"/>
        </w:rPr>
        <w:t>display</w:t>
      </w:r>
      <w:r w:rsidRPr="113DC138">
        <w:rPr>
          <w:spacing w:val="-6"/>
          <w:sz w:val="24"/>
          <w:szCs w:val="24"/>
        </w:rPr>
        <w:t xml:space="preserve"> </w:t>
      </w:r>
      <w:r w:rsidRPr="113DC138">
        <w:rPr>
          <w:sz w:val="24"/>
          <w:szCs w:val="24"/>
        </w:rPr>
        <w:t>a graph</w:t>
      </w:r>
      <w:r w:rsidRPr="113DC138">
        <w:rPr>
          <w:spacing w:val="-1"/>
          <w:sz w:val="24"/>
          <w:szCs w:val="24"/>
        </w:rPr>
        <w:t xml:space="preserve"> </w:t>
      </w:r>
      <w:r w:rsidRPr="113DC138">
        <w:rPr>
          <w:sz w:val="24"/>
          <w:szCs w:val="24"/>
        </w:rPr>
        <w:t>of a</w:t>
      </w:r>
      <w:r w:rsidRPr="113DC138">
        <w:rPr>
          <w:spacing w:val="-2"/>
          <w:sz w:val="24"/>
          <w:szCs w:val="24"/>
        </w:rPr>
        <w:t xml:space="preserve"> </w:t>
      </w:r>
      <w:r w:rsidRPr="113DC138">
        <w:rPr>
          <w:sz w:val="24"/>
          <w:szCs w:val="24"/>
        </w:rPr>
        <w:t>quadratic function (like</w:t>
      </w:r>
      <w:r w:rsidRPr="113DC138">
        <w:rPr>
          <w:spacing w:val="-3"/>
          <w:sz w:val="24"/>
          <w:szCs w:val="24"/>
        </w:rPr>
        <w:t xml:space="preserve"> </w:t>
      </w:r>
      <w:r w:rsidRPr="113DC138">
        <w:rPr>
          <w:sz w:val="24"/>
          <w:szCs w:val="24"/>
        </w:rPr>
        <w:t>the</w:t>
      </w:r>
      <w:r w:rsidRPr="113DC138">
        <w:rPr>
          <w:spacing w:val="-2"/>
          <w:sz w:val="24"/>
          <w:szCs w:val="24"/>
        </w:rPr>
        <w:t xml:space="preserve"> </w:t>
      </w:r>
      <w:r w:rsidRPr="113DC138">
        <w:rPr>
          <w:sz w:val="24"/>
          <w:szCs w:val="24"/>
        </w:rPr>
        <w:t>one</w:t>
      </w:r>
      <w:r w:rsidRPr="113DC138">
        <w:rPr>
          <w:spacing w:val="-4"/>
          <w:sz w:val="24"/>
          <w:szCs w:val="24"/>
        </w:rPr>
        <w:t xml:space="preserve"> </w:t>
      </w:r>
      <w:r w:rsidRPr="113DC138">
        <w:rPr>
          <w:sz w:val="24"/>
          <w:szCs w:val="24"/>
        </w:rPr>
        <w:t>below)</w:t>
      </w:r>
      <w:r w:rsidRPr="113DC138">
        <w:rPr>
          <w:spacing w:val="-2"/>
          <w:sz w:val="24"/>
          <w:szCs w:val="24"/>
        </w:rPr>
        <w:t xml:space="preserve"> </w:t>
      </w:r>
      <w:r w:rsidRPr="113DC138">
        <w:rPr>
          <w:sz w:val="24"/>
          <w:szCs w:val="24"/>
        </w:rPr>
        <w:t>and</w:t>
      </w:r>
      <w:r w:rsidRPr="113DC138">
        <w:rPr>
          <w:spacing w:val="-1"/>
          <w:sz w:val="24"/>
          <w:szCs w:val="24"/>
        </w:rPr>
        <w:t xml:space="preserve"> </w:t>
      </w:r>
      <w:r w:rsidRPr="113DC138">
        <w:rPr>
          <w:sz w:val="24"/>
          <w:szCs w:val="24"/>
        </w:rPr>
        <w:t>set</w:t>
      </w:r>
      <w:r w:rsidRPr="113DC138">
        <w:rPr>
          <w:spacing w:val="-2"/>
          <w:sz w:val="24"/>
          <w:szCs w:val="24"/>
        </w:rPr>
        <w:t xml:space="preserve"> </w:t>
      </w:r>
      <w:r w:rsidRPr="113DC138">
        <w:rPr>
          <w:rFonts w:ascii="Cambria Math" w:eastAsia="Cambria Math" w:hAnsi="Cambria Math"/>
          <w:sz w:val="24"/>
          <w:szCs w:val="24"/>
        </w:rPr>
        <w:t>𝑘</w:t>
      </w:r>
      <w:r w:rsidRPr="113DC138">
        <w:rPr>
          <w:rFonts w:ascii="Cambria Math" w:eastAsia="Cambria Math" w:hAnsi="Cambria Math"/>
          <w:spacing w:val="18"/>
          <w:sz w:val="24"/>
          <w:szCs w:val="24"/>
        </w:rPr>
        <w:t xml:space="preserve"> </w:t>
      </w:r>
      <w:r w:rsidRPr="113DC138">
        <w:rPr>
          <w:rFonts w:ascii="Cambria Math" w:eastAsia="Cambria Math" w:hAnsi="Cambria Math"/>
          <w:sz w:val="24"/>
          <w:szCs w:val="24"/>
        </w:rPr>
        <w:t>= 4</w:t>
      </w:r>
      <w:r w:rsidRPr="113DC138">
        <w:rPr>
          <w:sz w:val="24"/>
          <w:szCs w:val="24"/>
        </w:rPr>
        <w:t>.</w:t>
      </w:r>
      <w:r w:rsidRPr="113DC138">
        <w:rPr>
          <w:spacing w:val="-2"/>
          <w:sz w:val="24"/>
          <w:szCs w:val="24"/>
        </w:rPr>
        <w:t xml:space="preserve"> </w:t>
      </w:r>
      <w:r w:rsidRPr="113DC138">
        <w:rPr>
          <w:sz w:val="24"/>
          <w:szCs w:val="24"/>
        </w:rPr>
        <w:t>Guide</w:t>
      </w:r>
      <w:r w:rsidRPr="113DC138">
        <w:rPr>
          <w:spacing w:val="-3"/>
          <w:sz w:val="24"/>
          <w:szCs w:val="24"/>
        </w:rPr>
        <w:t xml:space="preserve"> </w:t>
      </w:r>
      <w:r w:rsidRPr="113DC138">
        <w:rPr>
          <w:sz w:val="24"/>
          <w:szCs w:val="24"/>
        </w:rPr>
        <w:t>students</w:t>
      </w:r>
      <w:r w:rsidRPr="113DC138">
        <w:rPr>
          <w:spacing w:val="-2"/>
          <w:sz w:val="24"/>
          <w:szCs w:val="24"/>
        </w:rPr>
        <w:t xml:space="preserve"> </w:t>
      </w:r>
      <w:r w:rsidRPr="113DC138">
        <w:rPr>
          <w:sz w:val="24"/>
          <w:szCs w:val="24"/>
        </w:rPr>
        <w:t>to</w:t>
      </w:r>
      <w:r w:rsidRPr="113DC138">
        <w:rPr>
          <w:spacing w:val="-3"/>
          <w:sz w:val="24"/>
          <w:szCs w:val="24"/>
        </w:rPr>
        <w:t xml:space="preserve"> </w:t>
      </w:r>
      <w:r w:rsidRPr="113DC138">
        <w:rPr>
          <w:sz w:val="24"/>
          <w:szCs w:val="24"/>
        </w:rPr>
        <w:t>form</w:t>
      </w:r>
      <w:r w:rsidRPr="113DC138">
        <w:rPr>
          <w:spacing w:val="-2"/>
          <w:sz w:val="24"/>
          <w:szCs w:val="24"/>
        </w:rPr>
        <w:t xml:space="preserve"> </w:t>
      </w:r>
      <w:r w:rsidRPr="113DC138">
        <w:rPr>
          <w:sz w:val="24"/>
          <w:szCs w:val="24"/>
        </w:rPr>
        <w:t>a</w:t>
      </w:r>
      <w:r w:rsidRPr="113DC138">
        <w:rPr>
          <w:spacing w:val="-3"/>
          <w:sz w:val="24"/>
          <w:szCs w:val="24"/>
        </w:rPr>
        <w:t xml:space="preserve"> </w:t>
      </w:r>
      <w:r w:rsidRPr="113DC138">
        <w:rPr>
          <w:sz w:val="24"/>
          <w:szCs w:val="24"/>
        </w:rPr>
        <w:t>table</w:t>
      </w:r>
      <w:r w:rsidRPr="113DC138">
        <w:rPr>
          <w:spacing w:val="-3"/>
          <w:sz w:val="24"/>
          <w:szCs w:val="24"/>
        </w:rPr>
        <w:t xml:space="preserve"> </w:t>
      </w:r>
      <w:r w:rsidRPr="113DC138">
        <w:rPr>
          <w:sz w:val="24"/>
          <w:szCs w:val="24"/>
        </w:rPr>
        <w:t>and</w:t>
      </w:r>
      <w:r w:rsidRPr="113DC138">
        <w:rPr>
          <w:spacing w:val="-2"/>
          <w:sz w:val="24"/>
          <w:szCs w:val="24"/>
        </w:rPr>
        <w:t xml:space="preserve"> </w:t>
      </w:r>
      <w:r w:rsidRPr="113DC138">
        <w:rPr>
          <w:sz w:val="24"/>
          <w:szCs w:val="24"/>
        </w:rPr>
        <w:t>discuss</w:t>
      </w:r>
      <w:r w:rsidRPr="113DC138">
        <w:rPr>
          <w:spacing w:val="-3"/>
          <w:sz w:val="24"/>
          <w:szCs w:val="24"/>
        </w:rPr>
        <w:t xml:space="preserve"> </w:t>
      </w:r>
      <w:r w:rsidRPr="113DC138">
        <w:rPr>
          <w:sz w:val="24"/>
          <w:szCs w:val="24"/>
        </w:rPr>
        <w:t>its connection to the vertical translation observed on the graph.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1296"/>
        <w:gridCol w:w="1296"/>
      </w:tblGrid>
      <w:tr w:rsidR="00DA09D4" w14:paraId="74FC11F1" w14:textId="77777777" w:rsidTr="00DA09D4">
        <w:trPr>
          <w:trHeight w:val="290"/>
          <w:jc w:val="center"/>
        </w:trPr>
        <w:tc>
          <w:tcPr>
            <w:tcW w:w="1296" w:type="dxa"/>
          </w:tcPr>
          <w:p w14:paraId="37ECE7C6" w14:textId="77777777" w:rsidR="00DA09D4" w:rsidRDefault="00DA09D4" w:rsidP="00C97525">
            <w:pPr>
              <w:pStyle w:val="TableParagraph"/>
              <w:spacing w:before="2" w:line="268" w:lineRule="exact"/>
              <w:ind w:left="129" w:right="127"/>
              <w:jc w:val="center"/>
              <w:rPr>
                <w:rFonts w:ascii="Cambria Math" w:eastAsia="Cambria Math"/>
                <w:sz w:val="24"/>
              </w:rPr>
            </w:pPr>
            <w:r>
              <w:rPr>
                <w:rFonts w:ascii="Cambria Math" w:eastAsia="Cambria Math"/>
                <w:spacing w:val="-10"/>
                <w:sz w:val="24"/>
              </w:rPr>
              <w:t>𝑥</w:t>
            </w:r>
          </w:p>
        </w:tc>
        <w:tc>
          <w:tcPr>
            <w:tcW w:w="1296" w:type="dxa"/>
          </w:tcPr>
          <w:p w14:paraId="16845725" w14:textId="77777777" w:rsidR="00DA09D4" w:rsidRDefault="00DA09D4" w:rsidP="00C97525">
            <w:pPr>
              <w:pStyle w:val="TableParagraph"/>
              <w:spacing w:line="270" w:lineRule="exact"/>
              <w:ind w:left="135" w:right="127"/>
              <w:jc w:val="center"/>
              <w:rPr>
                <w:rFonts w:ascii="Cambria Math" w:eastAsia="Cambria Math"/>
                <w:sz w:val="24"/>
              </w:rPr>
            </w:pPr>
            <w:r>
              <w:rPr>
                <w:rFonts w:ascii="Cambria Math" w:eastAsia="Cambria Math"/>
                <w:spacing w:val="-4"/>
                <w:sz w:val="24"/>
              </w:rPr>
              <w:t>𝑓(𝑥)</w:t>
            </w:r>
          </w:p>
        </w:tc>
        <w:tc>
          <w:tcPr>
            <w:tcW w:w="1296" w:type="dxa"/>
          </w:tcPr>
          <w:p w14:paraId="6E0FF377" w14:textId="77777777" w:rsidR="00DA09D4" w:rsidRDefault="00DA09D4" w:rsidP="00C97525">
            <w:pPr>
              <w:pStyle w:val="TableParagraph"/>
              <w:spacing w:line="270" w:lineRule="exact"/>
              <w:ind w:left="135" w:right="127"/>
              <w:jc w:val="center"/>
              <w:rPr>
                <w:rFonts w:ascii="Cambria Math" w:eastAsia="Cambria Math"/>
                <w:sz w:val="24"/>
              </w:rPr>
            </w:pPr>
            <w:r>
              <w:rPr>
                <w:rFonts w:ascii="Cambria Math" w:eastAsia="Cambria Math"/>
                <w:sz w:val="24"/>
              </w:rPr>
              <w:t>𝑓(𝑥)</w:t>
            </w:r>
            <w:r>
              <w:rPr>
                <w:rFonts w:ascii="Cambria Math" w:eastAsia="Cambria Math"/>
                <w:spacing w:val="60"/>
                <w:sz w:val="24"/>
              </w:rPr>
              <w:t xml:space="preserve"> </w:t>
            </w:r>
            <w:r>
              <w:rPr>
                <w:rFonts w:ascii="Cambria Math" w:eastAsia="Cambria Math"/>
                <w:sz w:val="24"/>
              </w:rPr>
              <w:t>+</w:t>
            </w:r>
            <w:r>
              <w:rPr>
                <w:rFonts w:ascii="Cambria Math" w:eastAsia="Cambria Math"/>
                <w:spacing w:val="57"/>
                <w:sz w:val="24"/>
              </w:rPr>
              <w:t xml:space="preserve"> </w:t>
            </w:r>
            <w:r>
              <w:rPr>
                <w:rFonts w:ascii="Cambria Math" w:eastAsia="Cambria Math"/>
                <w:spacing w:val="-10"/>
                <w:sz w:val="24"/>
              </w:rPr>
              <w:t>4</w:t>
            </w:r>
          </w:p>
        </w:tc>
      </w:tr>
      <w:tr w:rsidR="00DA09D4" w14:paraId="109520C2" w14:textId="77777777" w:rsidTr="00DA09D4">
        <w:trPr>
          <w:trHeight w:val="297"/>
          <w:jc w:val="center"/>
        </w:trPr>
        <w:tc>
          <w:tcPr>
            <w:tcW w:w="1296" w:type="dxa"/>
          </w:tcPr>
          <w:p w14:paraId="0549322E" w14:textId="77777777" w:rsidR="00DA09D4" w:rsidRDefault="00DA09D4" w:rsidP="00C97525">
            <w:pPr>
              <w:pStyle w:val="TableParagraph"/>
              <w:spacing w:line="270" w:lineRule="exact"/>
              <w:ind w:left="9"/>
              <w:jc w:val="center"/>
              <w:rPr>
                <w:sz w:val="24"/>
              </w:rPr>
            </w:pPr>
            <w:r>
              <w:rPr>
                <w:sz w:val="24"/>
              </w:rPr>
              <w:t>1</w:t>
            </w:r>
          </w:p>
        </w:tc>
        <w:tc>
          <w:tcPr>
            <w:tcW w:w="1296" w:type="dxa"/>
          </w:tcPr>
          <w:p w14:paraId="6416CA47" w14:textId="77777777" w:rsidR="00DA09D4" w:rsidRDefault="00DA09D4" w:rsidP="00C97525">
            <w:pPr>
              <w:pStyle w:val="TableParagraph"/>
              <w:spacing w:line="270" w:lineRule="exact"/>
              <w:ind w:left="9"/>
              <w:jc w:val="center"/>
              <w:rPr>
                <w:sz w:val="24"/>
              </w:rPr>
            </w:pPr>
            <w:r>
              <w:rPr>
                <w:sz w:val="24"/>
              </w:rPr>
              <w:t>6</w:t>
            </w:r>
          </w:p>
        </w:tc>
        <w:tc>
          <w:tcPr>
            <w:tcW w:w="1296" w:type="dxa"/>
          </w:tcPr>
          <w:p w14:paraId="595AEF24" w14:textId="77777777" w:rsidR="00DA09D4" w:rsidRDefault="00DA09D4" w:rsidP="00C97525">
            <w:pPr>
              <w:pStyle w:val="TableParagraph"/>
              <w:spacing w:line="270" w:lineRule="exact"/>
              <w:ind w:left="135" w:right="125"/>
              <w:jc w:val="center"/>
              <w:rPr>
                <w:sz w:val="24"/>
              </w:rPr>
            </w:pPr>
            <w:r>
              <w:rPr>
                <w:spacing w:val="-5"/>
                <w:sz w:val="24"/>
              </w:rPr>
              <w:t>10</w:t>
            </w:r>
          </w:p>
        </w:tc>
      </w:tr>
      <w:tr w:rsidR="00DA09D4" w14:paraId="7F840F9C" w14:textId="77777777" w:rsidTr="00DA09D4">
        <w:trPr>
          <w:trHeight w:val="290"/>
          <w:jc w:val="center"/>
        </w:trPr>
        <w:tc>
          <w:tcPr>
            <w:tcW w:w="1296" w:type="dxa"/>
          </w:tcPr>
          <w:p w14:paraId="44165C70" w14:textId="77777777" w:rsidR="00DA09D4" w:rsidRDefault="00DA09D4" w:rsidP="00C97525">
            <w:pPr>
              <w:pStyle w:val="TableParagraph"/>
              <w:spacing w:line="270" w:lineRule="exact"/>
              <w:ind w:left="9"/>
              <w:jc w:val="center"/>
              <w:rPr>
                <w:sz w:val="24"/>
              </w:rPr>
            </w:pPr>
            <w:r>
              <w:rPr>
                <w:sz w:val="24"/>
              </w:rPr>
              <w:t>2</w:t>
            </w:r>
          </w:p>
        </w:tc>
        <w:tc>
          <w:tcPr>
            <w:tcW w:w="1296" w:type="dxa"/>
          </w:tcPr>
          <w:p w14:paraId="28E503BD" w14:textId="77777777" w:rsidR="00DA09D4" w:rsidRDefault="00DA09D4" w:rsidP="00C97525">
            <w:pPr>
              <w:pStyle w:val="TableParagraph"/>
              <w:spacing w:line="270" w:lineRule="exact"/>
              <w:ind w:left="9"/>
              <w:jc w:val="center"/>
              <w:rPr>
                <w:sz w:val="24"/>
              </w:rPr>
            </w:pPr>
            <w:r>
              <w:rPr>
                <w:sz w:val="24"/>
              </w:rPr>
              <w:t>3</w:t>
            </w:r>
          </w:p>
        </w:tc>
        <w:tc>
          <w:tcPr>
            <w:tcW w:w="1296" w:type="dxa"/>
          </w:tcPr>
          <w:p w14:paraId="74CD3556" w14:textId="77777777" w:rsidR="00DA09D4" w:rsidRDefault="00DA09D4" w:rsidP="00C97525">
            <w:pPr>
              <w:pStyle w:val="TableParagraph"/>
              <w:spacing w:line="270" w:lineRule="exact"/>
              <w:ind w:left="10"/>
              <w:jc w:val="center"/>
              <w:rPr>
                <w:sz w:val="24"/>
              </w:rPr>
            </w:pPr>
            <w:r>
              <w:rPr>
                <w:sz w:val="24"/>
              </w:rPr>
              <w:t>7</w:t>
            </w:r>
          </w:p>
        </w:tc>
      </w:tr>
      <w:tr w:rsidR="00DA09D4" w14:paraId="1C08C749" w14:textId="77777777" w:rsidTr="00DA09D4">
        <w:trPr>
          <w:trHeight w:val="287"/>
          <w:jc w:val="center"/>
        </w:trPr>
        <w:tc>
          <w:tcPr>
            <w:tcW w:w="1296" w:type="dxa"/>
          </w:tcPr>
          <w:p w14:paraId="0857DF1E" w14:textId="77777777" w:rsidR="00DA09D4" w:rsidRDefault="00DA09D4" w:rsidP="00C97525">
            <w:pPr>
              <w:pStyle w:val="TableParagraph"/>
              <w:spacing w:line="268" w:lineRule="exact"/>
              <w:ind w:left="9"/>
              <w:jc w:val="center"/>
              <w:rPr>
                <w:sz w:val="24"/>
              </w:rPr>
            </w:pPr>
            <w:r>
              <w:rPr>
                <w:sz w:val="24"/>
              </w:rPr>
              <w:t>3</w:t>
            </w:r>
          </w:p>
        </w:tc>
        <w:tc>
          <w:tcPr>
            <w:tcW w:w="1296" w:type="dxa"/>
          </w:tcPr>
          <w:p w14:paraId="2E1736B9" w14:textId="77777777" w:rsidR="00DA09D4" w:rsidRDefault="00DA09D4" w:rsidP="00C97525">
            <w:pPr>
              <w:pStyle w:val="TableParagraph"/>
              <w:spacing w:line="268" w:lineRule="exact"/>
              <w:ind w:left="9"/>
              <w:jc w:val="center"/>
              <w:rPr>
                <w:sz w:val="24"/>
              </w:rPr>
            </w:pPr>
            <w:r>
              <w:rPr>
                <w:sz w:val="24"/>
              </w:rPr>
              <w:t>2</w:t>
            </w:r>
          </w:p>
        </w:tc>
        <w:tc>
          <w:tcPr>
            <w:tcW w:w="1296" w:type="dxa"/>
          </w:tcPr>
          <w:p w14:paraId="4B9B3338" w14:textId="77777777" w:rsidR="00DA09D4" w:rsidRDefault="00DA09D4" w:rsidP="00C97525">
            <w:pPr>
              <w:pStyle w:val="TableParagraph"/>
              <w:spacing w:line="268" w:lineRule="exact"/>
              <w:ind w:left="10"/>
              <w:jc w:val="center"/>
              <w:rPr>
                <w:sz w:val="24"/>
              </w:rPr>
            </w:pPr>
            <w:r>
              <w:rPr>
                <w:sz w:val="24"/>
              </w:rPr>
              <w:t>6</w:t>
            </w:r>
          </w:p>
        </w:tc>
      </w:tr>
      <w:tr w:rsidR="00DA09D4" w14:paraId="69CAC166" w14:textId="77777777" w:rsidTr="00DA09D4">
        <w:trPr>
          <w:trHeight w:val="297"/>
          <w:jc w:val="center"/>
        </w:trPr>
        <w:tc>
          <w:tcPr>
            <w:tcW w:w="1296" w:type="dxa"/>
          </w:tcPr>
          <w:p w14:paraId="17D1EA21" w14:textId="77777777" w:rsidR="00DA09D4" w:rsidRDefault="00DA09D4" w:rsidP="00C97525">
            <w:pPr>
              <w:pStyle w:val="TableParagraph"/>
              <w:spacing w:line="270" w:lineRule="exact"/>
              <w:ind w:left="9"/>
              <w:jc w:val="center"/>
              <w:rPr>
                <w:sz w:val="24"/>
              </w:rPr>
            </w:pPr>
            <w:r>
              <w:rPr>
                <w:sz w:val="24"/>
              </w:rPr>
              <w:t>4</w:t>
            </w:r>
          </w:p>
        </w:tc>
        <w:tc>
          <w:tcPr>
            <w:tcW w:w="1296" w:type="dxa"/>
          </w:tcPr>
          <w:p w14:paraId="6B0FA6B6" w14:textId="77777777" w:rsidR="00DA09D4" w:rsidRDefault="00DA09D4" w:rsidP="00C97525">
            <w:pPr>
              <w:pStyle w:val="TableParagraph"/>
              <w:spacing w:line="270" w:lineRule="exact"/>
              <w:ind w:left="9"/>
              <w:jc w:val="center"/>
              <w:rPr>
                <w:sz w:val="24"/>
              </w:rPr>
            </w:pPr>
            <w:r>
              <w:rPr>
                <w:sz w:val="24"/>
              </w:rPr>
              <w:t>3</w:t>
            </w:r>
          </w:p>
        </w:tc>
        <w:tc>
          <w:tcPr>
            <w:tcW w:w="1296" w:type="dxa"/>
          </w:tcPr>
          <w:p w14:paraId="527B9332" w14:textId="77777777" w:rsidR="00DA09D4" w:rsidRDefault="00DA09D4" w:rsidP="00C97525">
            <w:pPr>
              <w:pStyle w:val="TableParagraph"/>
              <w:spacing w:line="270" w:lineRule="exact"/>
              <w:ind w:left="10"/>
              <w:jc w:val="center"/>
              <w:rPr>
                <w:sz w:val="24"/>
              </w:rPr>
            </w:pPr>
            <w:r>
              <w:rPr>
                <w:sz w:val="24"/>
              </w:rPr>
              <w:t>7</w:t>
            </w:r>
          </w:p>
        </w:tc>
      </w:tr>
    </w:tbl>
    <w:p w14:paraId="02AFF577" w14:textId="77777777" w:rsidR="00E534E8" w:rsidRPr="0038407A" w:rsidRDefault="00E534E8" w:rsidP="0038407A">
      <w:pPr>
        <w:pStyle w:val="BodyText"/>
        <w:spacing w:before="0"/>
        <w:ind w:left="360"/>
        <w:jc w:val="both"/>
        <w:rPr>
          <w:rFonts w:ascii="Times New Roman" w:hAnsi="Times New Roman" w:cs="Times New Roman"/>
          <w:sz w:val="24"/>
          <w:szCs w:val="24"/>
        </w:rPr>
      </w:pPr>
    </w:p>
    <w:p w14:paraId="0386CBAA" w14:textId="56FD7A4E" w:rsidR="00E15B1E" w:rsidRPr="00F1157D" w:rsidRDefault="00D46217" w:rsidP="00E502A8">
      <w:pPr>
        <w:pStyle w:val="ListParagraph"/>
        <w:numPr>
          <w:ilvl w:val="1"/>
          <w:numId w:val="207"/>
        </w:numPr>
        <w:tabs>
          <w:tab w:val="left" w:pos="2880"/>
        </w:tabs>
        <w:autoSpaceDE w:val="0"/>
        <w:autoSpaceDN w:val="0"/>
        <w:spacing w:line="232" w:lineRule="auto"/>
        <w:ind w:left="1440"/>
        <w:rPr>
          <w:sz w:val="24"/>
        </w:rPr>
      </w:pPr>
      <w:r w:rsidRPr="113DC138">
        <w:rPr>
          <w:sz w:val="24"/>
          <w:szCs w:val="24"/>
        </w:rPr>
        <w:t xml:space="preserve">For </w:t>
      </w:r>
      <w:r w:rsidRPr="113DC138">
        <w:rPr>
          <w:rFonts w:ascii="Cambria Math" w:eastAsia="Cambria Math" w:hAnsi="Cambria Math"/>
          <w:sz w:val="24"/>
          <w:szCs w:val="24"/>
        </w:rPr>
        <w:t>𝑘𝑓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w:t>
      </w:r>
      <w:r w:rsidRPr="113DC138">
        <w:rPr>
          <w:rFonts w:ascii="Cambria Math" w:eastAsia="Cambria Math" w:hAnsi="Cambria Math"/>
          <w:sz w:val="24"/>
          <w:szCs w:val="24"/>
        </w:rPr>
        <w:t xml:space="preserve">, </w:t>
      </w:r>
      <w:r w:rsidRPr="113DC138">
        <w:rPr>
          <w:sz w:val="24"/>
          <w:szCs w:val="24"/>
        </w:rPr>
        <w:t>use graphing technology to display a graph of a quadratic function (like</w:t>
      </w:r>
      <w:r w:rsidRPr="113DC138">
        <w:rPr>
          <w:spacing w:val="-4"/>
          <w:sz w:val="24"/>
          <w:szCs w:val="24"/>
        </w:rPr>
        <w:t xml:space="preserve"> </w:t>
      </w:r>
      <w:r w:rsidRPr="113DC138">
        <w:rPr>
          <w:sz w:val="24"/>
          <w:szCs w:val="24"/>
        </w:rPr>
        <w:t>the</w:t>
      </w:r>
      <w:r w:rsidRPr="113DC138">
        <w:rPr>
          <w:spacing w:val="-3"/>
          <w:sz w:val="24"/>
          <w:szCs w:val="24"/>
        </w:rPr>
        <w:t xml:space="preserve"> </w:t>
      </w:r>
      <w:r w:rsidRPr="113DC138">
        <w:rPr>
          <w:sz w:val="24"/>
          <w:szCs w:val="24"/>
        </w:rPr>
        <w:t>one</w:t>
      </w:r>
      <w:r w:rsidRPr="113DC138">
        <w:rPr>
          <w:spacing w:val="-5"/>
          <w:sz w:val="24"/>
          <w:szCs w:val="24"/>
        </w:rPr>
        <w:t xml:space="preserve"> </w:t>
      </w:r>
      <w:r w:rsidRPr="113DC138">
        <w:rPr>
          <w:sz w:val="24"/>
          <w:szCs w:val="24"/>
        </w:rPr>
        <w:t>below)</w:t>
      </w:r>
      <w:r w:rsidRPr="113DC138">
        <w:rPr>
          <w:spacing w:val="-3"/>
          <w:sz w:val="24"/>
          <w:szCs w:val="24"/>
        </w:rPr>
        <w:t xml:space="preserve"> </w:t>
      </w:r>
      <w:r w:rsidRPr="113DC138">
        <w:rPr>
          <w:sz w:val="24"/>
          <w:szCs w:val="24"/>
        </w:rPr>
        <w:t>and</w:t>
      </w:r>
      <w:r w:rsidRPr="113DC138">
        <w:rPr>
          <w:spacing w:val="-1"/>
          <w:sz w:val="24"/>
          <w:szCs w:val="24"/>
        </w:rPr>
        <w:t xml:space="preserve"> </w:t>
      </w:r>
      <w:r w:rsidRPr="113DC138">
        <w:rPr>
          <w:sz w:val="24"/>
          <w:szCs w:val="24"/>
        </w:rPr>
        <w:t>set</w:t>
      </w:r>
      <w:r w:rsidRPr="113DC138">
        <w:rPr>
          <w:spacing w:val="-3"/>
          <w:sz w:val="24"/>
          <w:szCs w:val="24"/>
        </w:rPr>
        <w:t xml:space="preserve"> </w:t>
      </w:r>
      <w:r w:rsidRPr="113DC138">
        <w:rPr>
          <w:rFonts w:ascii="Cambria Math" w:eastAsia="Cambria Math" w:hAnsi="Cambria Math"/>
          <w:sz w:val="24"/>
          <w:szCs w:val="24"/>
        </w:rPr>
        <w:t>𝑘</w:t>
      </w:r>
      <w:r w:rsidRPr="113DC138">
        <w:rPr>
          <w:rFonts w:ascii="Cambria Math" w:eastAsia="Cambria Math" w:hAnsi="Cambria Math"/>
          <w:spacing w:val="18"/>
          <w:sz w:val="24"/>
          <w:szCs w:val="24"/>
        </w:rPr>
        <w:t xml:space="preserve"> </w:t>
      </w:r>
      <w:r w:rsidRPr="113DC138">
        <w:rPr>
          <w:rFonts w:ascii="Cambria Math" w:eastAsia="Cambria Math" w:hAnsi="Cambria Math"/>
          <w:sz w:val="24"/>
          <w:szCs w:val="24"/>
        </w:rPr>
        <w:t>= 0.5</w:t>
      </w:r>
      <w:r w:rsidRPr="113DC138">
        <w:rPr>
          <w:sz w:val="24"/>
          <w:szCs w:val="24"/>
        </w:rPr>
        <w:t>.</w:t>
      </w:r>
      <w:r w:rsidRPr="113DC138">
        <w:rPr>
          <w:spacing w:val="-3"/>
          <w:sz w:val="24"/>
          <w:szCs w:val="24"/>
        </w:rPr>
        <w:t xml:space="preserve"> </w:t>
      </w:r>
      <w:r w:rsidRPr="113DC138">
        <w:rPr>
          <w:sz w:val="24"/>
          <w:szCs w:val="24"/>
        </w:rPr>
        <w:t>Guide</w:t>
      </w:r>
      <w:r w:rsidRPr="113DC138">
        <w:rPr>
          <w:spacing w:val="-4"/>
          <w:sz w:val="24"/>
          <w:szCs w:val="24"/>
        </w:rPr>
        <w:t xml:space="preserve"> </w:t>
      </w:r>
      <w:r w:rsidRPr="113DC138">
        <w:rPr>
          <w:sz w:val="24"/>
          <w:szCs w:val="24"/>
        </w:rPr>
        <w:t>students</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form</w:t>
      </w:r>
      <w:r w:rsidRPr="113DC138">
        <w:rPr>
          <w:spacing w:val="-2"/>
          <w:sz w:val="24"/>
          <w:szCs w:val="24"/>
        </w:rPr>
        <w:t xml:space="preserve"> </w:t>
      </w:r>
      <w:r w:rsidRPr="113DC138">
        <w:rPr>
          <w:sz w:val="24"/>
          <w:szCs w:val="24"/>
        </w:rPr>
        <w:t>a</w:t>
      </w:r>
      <w:r w:rsidRPr="113DC138">
        <w:rPr>
          <w:spacing w:val="-4"/>
          <w:sz w:val="24"/>
          <w:szCs w:val="24"/>
        </w:rPr>
        <w:t xml:space="preserve"> </w:t>
      </w:r>
      <w:r w:rsidRPr="113DC138">
        <w:rPr>
          <w:sz w:val="24"/>
          <w:szCs w:val="24"/>
        </w:rPr>
        <w:t>table</w:t>
      </w:r>
      <w:r w:rsidRPr="113DC138">
        <w:rPr>
          <w:spacing w:val="-4"/>
          <w:sz w:val="24"/>
          <w:szCs w:val="24"/>
        </w:rPr>
        <w:t xml:space="preserve"> </w:t>
      </w:r>
      <w:r w:rsidRPr="113DC138">
        <w:rPr>
          <w:sz w:val="24"/>
          <w:szCs w:val="24"/>
        </w:rPr>
        <w:t>and</w:t>
      </w:r>
      <w:r w:rsidRPr="113DC138">
        <w:rPr>
          <w:spacing w:val="-3"/>
          <w:sz w:val="24"/>
          <w:szCs w:val="24"/>
        </w:rPr>
        <w:t xml:space="preserve"> </w:t>
      </w:r>
      <w:r w:rsidRPr="113DC138">
        <w:rPr>
          <w:sz w:val="24"/>
          <w:szCs w:val="24"/>
        </w:rPr>
        <w:t>discuss its connection to the vertical compression observed on the graph.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773"/>
        <w:gridCol w:w="1174"/>
      </w:tblGrid>
      <w:tr w:rsidR="00F1157D" w14:paraId="442DCAA4" w14:textId="77777777" w:rsidTr="00F1157D">
        <w:trPr>
          <w:trHeight w:val="287"/>
          <w:jc w:val="center"/>
        </w:trPr>
        <w:tc>
          <w:tcPr>
            <w:tcW w:w="655" w:type="dxa"/>
          </w:tcPr>
          <w:p w14:paraId="02FA49F6" w14:textId="77777777" w:rsidR="00F1157D" w:rsidRDefault="00F1157D" w:rsidP="00C97525">
            <w:pPr>
              <w:pStyle w:val="TableParagraph"/>
              <w:spacing w:line="268" w:lineRule="exact"/>
              <w:ind w:left="243" w:right="243"/>
              <w:jc w:val="center"/>
              <w:rPr>
                <w:rFonts w:ascii="Cambria Math" w:eastAsia="Cambria Math"/>
                <w:sz w:val="24"/>
              </w:rPr>
            </w:pPr>
            <w:r>
              <w:rPr>
                <w:rFonts w:ascii="Cambria Math" w:eastAsia="Cambria Math"/>
                <w:spacing w:val="-10"/>
                <w:sz w:val="24"/>
              </w:rPr>
              <w:t>𝑥</w:t>
            </w:r>
          </w:p>
        </w:tc>
        <w:tc>
          <w:tcPr>
            <w:tcW w:w="773" w:type="dxa"/>
          </w:tcPr>
          <w:p w14:paraId="56F40EE0" w14:textId="77777777" w:rsidR="00F1157D" w:rsidRDefault="00F1157D" w:rsidP="00C97525">
            <w:pPr>
              <w:pStyle w:val="TableParagraph"/>
              <w:spacing w:line="267" w:lineRule="exact"/>
              <w:ind w:left="125" w:right="114"/>
              <w:jc w:val="center"/>
              <w:rPr>
                <w:rFonts w:ascii="Cambria Math" w:eastAsia="Cambria Math"/>
                <w:sz w:val="24"/>
              </w:rPr>
            </w:pPr>
            <w:r>
              <w:rPr>
                <w:rFonts w:ascii="Cambria Math" w:eastAsia="Cambria Math"/>
                <w:spacing w:val="-4"/>
                <w:sz w:val="24"/>
              </w:rPr>
              <w:t>𝑓(𝑥)</w:t>
            </w:r>
          </w:p>
        </w:tc>
        <w:tc>
          <w:tcPr>
            <w:tcW w:w="1174" w:type="dxa"/>
          </w:tcPr>
          <w:p w14:paraId="6BEB7D2B" w14:textId="77777777" w:rsidR="00F1157D" w:rsidRDefault="00F1157D" w:rsidP="00C97525">
            <w:pPr>
              <w:pStyle w:val="TableParagraph"/>
              <w:spacing w:line="267" w:lineRule="exact"/>
              <w:ind w:left="104" w:right="95"/>
              <w:jc w:val="center"/>
              <w:rPr>
                <w:rFonts w:ascii="Cambria Math" w:eastAsia="Cambria Math"/>
                <w:sz w:val="24"/>
              </w:rPr>
            </w:pPr>
            <w:r>
              <w:rPr>
                <w:rFonts w:ascii="Cambria Math" w:eastAsia="Cambria Math"/>
                <w:spacing w:val="-2"/>
                <w:sz w:val="24"/>
              </w:rPr>
              <w:t>0.5[𝑓(𝑥)]</w:t>
            </w:r>
          </w:p>
        </w:tc>
      </w:tr>
      <w:tr w:rsidR="00F1157D" w14:paraId="34457276" w14:textId="77777777" w:rsidTr="00F1157D">
        <w:trPr>
          <w:trHeight w:val="297"/>
          <w:jc w:val="center"/>
        </w:trPr>
        <w:tc>
          <w:tcPr>
            <w:tcW w:w="655" w:type="dxa"/>
          </w:tcPr>
          <w:p w14:paraId="2BC3BE56" w14:textId="77777777" w:rsidR="00F1157D" w:rsidRDefault="00F1157D" w:rsidP="00C97525">
            <w:pPr>
              <w:pStyle w:val="TableParagraph"/>
              <w:spacing w:line="258" w:lineRule="exact"/>
              <w:ind w:left="7"/>
              <w:jc w:val="center"/>
              <w:rPr>
                <w:sz w:val="24"/>
              </w:rPr>
            </w:pPr>
            <w:r>
              <w:rPr>
                <w:sz w:val="24"/>
              </w:rPr>
              <w:t>1</w:t>
            </w:r>
          </w:p>
        </w:tc>
        <w:tc>
          <w:tcPr>
            <w:tcW w:w="773" w:type="dxa"/>
          </w:tcPr>
          <w:p w14:paraId="0F69AB08" w14:textId="77777777" w:rsidR="00F1157D" w:rsidRDefault="00F1157D" w:rsidP="00C97525">
            <w:pPr>
              <w:pStyle w:val="TableParagraph"/>
              <w:spacing w:line="258" w:lineRule="exact"/>
              <w:ind w:left="9"/>
              <w:jc w:val="center"/>
              <w:rPr>
                <w:sz w:val="24"/>
              </w:rPr>
            </w:pPr>
            <w:r>
              <w:rPr>
                <w:sz w:val="24"/>
              </w:rPr>
              <w:t>6</w:t>
            </w:r>
          </w:p>
        </w:tc>
        <w:tc>
          <w:tcPr>
            <w:tcW w:w="1174" w:type="dxa"/>
          </w:tcPr>
          <w:p w14:paraId="63D317D0" w14:textId="77777777" w:rsidR="00F1157D" w:rsidRDefault="00F1157D" w:rsidP="00C97525">
            <w:pPr>
              <w:pStyle w:val="TableParagraph"/>
              <w:spacing w:line="258" w:lineRule="exact"/>
              <w:ind w:left="7"/>
              <w:jc w:val="center"/>
              <w:rPr>
                <w:sz w:val="24"/>
              </w:rPr>
            </w:pPr>
            <w:r>
              <w:rPr>
                <w:sz w:val="24"/>
              </w:rPr>
              <w:t>3</w:t>
            </w:r>
          </w:p>
        </w:tc>
      </w:tr>
      <w:tr w:rsidR="00F1157D" w14:paraId="5C8C33B7" w14:textId="77777777" w:rsidTr="00F1157D">
        <w:trPr>
          <w:trHeight w:val="290"/>
          <w:jc w:val="center"/>
        </w:trPr>
        <w:tc>
          <w:tcPr>
            <w:tcW w:w="655" w:type="dxa"/>
          </w:tcPr>
          <w:p w14:paraId="6744E1EC" w14:textId="77777777" w:rsidR="00F1157D" w:rsidRDefault="00F1157D" w:rsidP="00C97525">
            <w:pPr>
              <w:pStyle w:val="TableParagraph"/>
              <w:spacing w:line="258" w:lineRule="exact"/>
              <w:ind w:left="7"/>
              <w:jc w:val="center"/>
              <w:rPr>
                <w:sz w:val="24"/>
              </w:rPr>
            </w:pPr>
            <w:r>
              <w:rPr>
                <w:sz w:val="24"/>
              </w:rPr>
              <w:t>2</w:t>
            </w:r>
          </w:p>
        </w:tc>
        <w:tc>
          <w:tcPr>
            <w:tcW w:w="773" w:type="dxa"/>
          </w:tcPr>
          <w:p w14:paraId="589BF865" w14:textId="77777777" w:rsidR="00F1157D" w:rsidRDefault="00F1157D" w:rsidP="00C97525">
            <w:pPr>
              <w:pStyle w:val="TableParagraph"/>
              <w:spacing w:line="258" w:lineRule="exact"/>
              <w:ind w:left="9"/>
              <w:jc w:val="center"/>
              <w:rPr>
                <w:sz w:val="24"/>
              </w:rPr>
            </w:pPr>
            <w:r>
              <w:rPr>
                <w:sz w:val="24"/>
              </w:rPr>
              <w:t>3</w:t>
            </w:r>
          </w:p>
        </w:tc>
        <w:tc>
          <w:tcPr>
            <w:tcW w:w="1174" w:type="dxa"/>
          </w:tcPr>
          <w:p w14:paraId="7295167A" w14:textId="77777777" w:rsidR="00F1157D" w:rsidRDefault="00F1157D" w:rsidP="00C97525">
            <w:pPr>
              <w:pStyle w:val="TableParagraph"/>
              <w:spacing w:line="258" w:lineRule="exact"/>
              <w:ind w:left="104" w:right="94"/>
              <w:jc w:val="center"/>
              <w:rPr>
                <w:sz w:val="24"/>
              </w:rPr>
            </w:pPr>
            <w:r>
              <w:rPr>
                <w:spacing w:val="-5"/>
                <w:sz w:val="24"/>
              </w:rPr>
              <w:t>1.5</w:t>
            </w:r>
          </w:p>
        </w:tc>
      </w:tr>
      <w:tr w:rsidR="00F1157D" w14:paraId="4346A27A" w14:textId="77777777" w:rsidTr="00F1157D">
        <w:trPr>
          <w:trHeight w:val="287"/>
          <w:jc w:val="center"/>
        </w:trPr>
        <w:tc>
          <w:tcPr>
            <w:tcW w:w="655" w:type="dxa"/>
          </w:tcPr>
          <w:p w14:paraId="09A8D4D1" w14:textId="77777777" w:rsidR="00F1157D" w:rsidRDefault="00F1157D" w:rsidP="00C97525">
            <w:pPr>
              <w:pStyle w:val="TableParagraph"/>
              <w:spacing w:line="258" w:lineRule="exact"/>
              <w:ind w:left="7"/>
              <w:jc w:val="center"/>
              <w:rPr>
                <w:sz w:val="24"/>
              </w:rPr>
            </w:pPr>
            <w:r>
              <w:rPr>
                <w:sz w:val="24"/>
              </w:rPr>
              <w:t>3</w:t>
            </w:r>
          </w:p>
        </w:tc>
        <w:tc>
          <w:tcPr>
            <w:tcW w:w="773" w:type="dxa"/>
          </w:tcPr>
          <w:p w14:paraId="2CF90788" w14:textId="77777777" w:rsidR="00F1157D" w:rsidRDefault="00F1157D" w:rsidP="00C97525">
            <w:pPr>
              <w:pStyle w:val="TableParagraph"/>
              <w:spacing w:line="258" w:lineRule="exact"/>
              <w:ind w:left="9"/>
              <w:jc w:val="center"/>
              <w:rPr>
                <w:sz w:val="24"/>
              </w:rPr>
            </w:pPr>
            <w:r>
              <w:rPr>
                <w:sz w:val="24"/>
              </w:rPr>
              <w:t>2</w:t>
            </w:r>
          </w:p>
        </w:tc>
        <w:tc>
          <w:tcPr>
            <w:tcW w:w="1174" w:type="dxa"/>
          </w:tcPr>
          <w:p w14:paraId="68A2A952" w14:textId="77777777" w:rsidR="00F1157D" w:rsidRDefault="00F1157D" w:rsidP="00C97525">
            <w:pPr>
              <w:pStyle w:val="TableParagraph"/>
              <w:spacing w:line="258" w:lineRule="exact"/>
              <w:ind w:left="7"/>
              <w:jc w:val="center"/>
              <w:rPr>
                <w:sz w:val="24"/>
              </w:rPr>
            </w:pPr>
            <w:r>
              <w:rPr>
                <w:sz w:val="24"/>
              </w:rPr>
              <w:t>1</w:t>
            </w:r>
          </w:p>
        </w:tc>
      </w:tr>
      <w:tr w:rsidR="00F1157D" w14:paraId="5944DF84" w14:textId="77777777" w:rsidTr="00F1157D">
        <w:trPr>
          <w:trHeight w:val="297"/>
          <w:jc w:val="center"/>
        </w:trPr>
        <w:tc>
          <w:tcPr>
            <w:tcW w:w="655" w:type="dxa"/>
          </w:tcPr>
          <w:p w14:paraId="07D40D8C" w14:textId="77777777" w:rsidR="00F1157D" w:rsidRDefault="00F1157D" w:rsidP="00C97525">
            <w:pPr>
              <w:pStyle w:val="TableParagraph"/>
              <w:spacing w:line="258" w:lineRule="exact"/>
              <w:ind w:left="7"/>
              <w:jc w:val="center"/>
              <w:rPr>
                <w:sz w:val="24"/>
              </w:rPr>
            </w:pPr>
            <w:r>
              <w:rPr>
                <w:sz w:val="24"/>
              </w:rPr>
              <w:t>4</w:t>
            </w:r>
          </w:p>
        </w:tc>
        <w:tc>
          <w:tcPr>
            <w:tcW w:w="773" w:type="dxa"/>
          </w:tcPr>
          <w:p w14:paraId="6D18648F" w14:textId="77777777" w:rsidR="00F1157D" w:rsidRDefault="00F1157D" w:rsidP="00C97525">
            <w:pPr>
              <w:pStyle w:val="TableParagraph"/>
              <w:spacing w:line="258" w:lineRule="exact"/>
              <w:ind w:left="9"/>
              <w:jc w:val="center"/>
              <w:rPr>
                <w:sz w:val="24"/>
              </w:rPr>
            </w:pPr>
            <w:r>
              <w:rPr>
                <w:sz w:val="24"/>
              </w:rPr>
              <w:t>3</w:t>
            </w:r>
          </w:p>
        </w:tc>
        <w:tc>
          <w:tcPr>
            <w:tcW w:w="1174" w:type="dxa"/>
          </w:tcPr>
          <w:p w14:paraId="5BD6C4B3" w14:textId="77777777" w:rsidR="00F1157D" w:rsidRDefault="00F1157D" w:rsidP="00C97525">
            <w:pPr>
              <w:pStyle w:val="TableParagraph"/>
              <w:spacing w:line="258" w:lineRule="exact"/>
              <w:ind w:left="104" w:right="94"/>
              <w:jc w:val="center"/>
              <w:rPr>
                <w:sz w:val="24"/>
              </w:rPr>
            </w:pPr>
            <w:r>
              <w:rPr>
                <w:spacing w:val="-5"/>
                <w:sz w:val="24"/>
              </w:rPr>
              <w:t>1.5</w:t>
            </w:r>
          </w:p>
        </w:tc>
      </w:tr>
    </w:tbl>
    <w:p w14:paraId="735E25F6" w14:textId="77777777" w:rsidR="00F1157D" w:rsidRDefault="00F1157D" w:rsidP="00F1157D">
      <w:pPr>
        <w:tabs>
          <w:tab w:val="left" w:pos="2880"/>
        </w:tabs>
        <w:autoSpaceDE w:val="0"/>
        <w:autoSpaceDN w:val="0"/>
        <w:spacing w:line="232" w:lineRule="auto"/>
        <w:rPr>
          <w:sz w:val="24"/>
        </w:rPr>
      </w:pPr>
    </w:p>
    <w:p w14:paraId="07B674EA" w14:textId="77777777" w:rsidR="00EF055C" w:rsidRDefault="00EF055C">
      <w:pPr>
        <w:rPr>
          <w:sz w:val="24"/>
          <w:szCs w:val="24"/>
        </w:rPr>
      </w:pPr>
      <w:r>
        <w:rPr>
          <w:sz w:val="24"/>
          <w:szCs w:val="24"/>
        </w:rPr>
        <w:br w:type="page"/>
      </w:r>
    </w:p>
    <w:p w14:paraId="6917E6B7" w14:textId="698E0082" w:rsidR="00C3394C" w:rsidRDefault="00C3394C" w:rsidP="00E502A8">
      <w:pPr>
        <w:pStyle w:val="ListParagraph"/>
        <w:numPr>
          <w:ilvl w:val="1"/>
          <w:numId w:val="207"/>
        </w:numPr>
        <w:tabs>
          <w:tab w:val="left" w:pos="2880"/>
        </w:tabs>
        <w:autoSpaceDE w:val="0"/>
        <w:autoSpaceDN w:val="0"/>
        <w:spacing w:line="237" w:lineRule="auto"/>
        <w:ind w:left="1440"/>
        <w:rPr>
          <w:sz w:val="24"/>
          <w:szCs w:val="24"/>
        </w:rPr>
      </w:pPr>
      <w:r w:rsidRPr="113DC138">
        <w:rPr>
          <w:sz w:val="24"/>
          <w:szCs w:val="24"/>
        </w:rPr>
        <w:lastRenderedPageBreak/>
        <w:t>For</w:t>
      </w:r>
      <w:r w:rsidRPr="113DC138">
        <w:rPr>
          <w:spacing w:val="-1"/>
          <w:sz w:val="24"/>
          <w:szCs w:val="24"/>
        </w:rPr>
        <w:t xml:space="preserve"> </w:t>
      </w:r>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 + 𝑘</w:t>
      </w:r>
      <w:r w:rsidRPr="113DC138">
        <w:rPr>
          <w:rFonts w:ascii="Cambria Math" w:eastAsia="Cambria Math" w:hAnsi="Cambria Math"/>
          <w:position w:val="1"/>
          <w:sz w:val="24"/>
          <w:szCs w:val="24"/>
        </w:rPr>
        <w:t>)</w:t>
      </w:r>
      <w:r w:rsidRPr="113DC138">
        <w:rPr>
          <w:sz w:val="24"/>
          <w:szCs w:val="24"/>
        </w:rPr>
        <w:t>,</w:t>
      </w:r>
      <w:r w:rsidRPr="113DC138">
        <w:rPr>
          <w:spacing w:val="-2"/>
          <w:sz w:val="24"/>
          <w:szCs w:val="24"/>
        </w:rPr>
        <w:t xml:space="preserve"> </w:t>
      </w:r>
      <w:r w:rsidRPr="113DC138">
        <w:rPr>
          <w:sz w:val="24"/>
          <w:szCs w:val="24"/>
        </w:rPr>
        <w:t>use</w:t>
      </w:r>
      <w:r w:rsidRPr="113DC138">
        <w:rPr>
          <w:spacing w:val="-3"/>
          <w:sz w:val="24"/>
          <w:szCs w:val="24"/>
        </w:rPr>
        <w:t xml:space="preserve"> </w:t>
      </w:r>
      <w:r w:rsidRPr="113DC138">
        <w:rPr>
          <w:sz w:val="24"/>
          <w:szCs w:val="24"/>
        </w:rPr>
        <w:t>graphing</w:t>
      </w:r>
      <w:r w:rsidRPr="113DC138">
        <w:rPr>
          <w:spacing w:val="-4"/>
          <w:sz w:val="24"/>
          <w:szCs w:val="24"/>
        </w:rPr>
        <w:t xml:space="preserve"> </w:t>
      </w:r>
      <w:r w:rsidRPr="113DC138">
        <w:rPr>
          <w:sz w:val="24"/>
          <w:szCs w:val="24"/>
        </w:rPr>
        <w:t>technology</w:t>
      </w:r>
      <w:r w:rsidRPr="113DC138">
        <w:rPr>
          <w:spacing w:val="-6"/>
          <w:sz w:val="24"/>
          <w:szCs w:val="24"/>
        </w:rPr>
        <w:t xml:space="preserve"> </w:t>
      </w:r>
      <w:r w:rsidRPr="113DC138">
        <w:rPr>
          <w:sz w:val="24"/>
          <w:szCs w:val="24"/>
        </w:rPr>
        <w:t>to</w:t>
      </w:r>
      <w:r w:rsidRPr="113DC138">
        <w:rPr>
          <w:spacing w:val="-2"/>
          <w:sz w:val="24"/>
          <w:szCs w:val="24"/>
        </w:rPr>
        <w:t xml:space="preserve"> </w:t>
      </w:r>
      <w:r w:rsidRPr="113DC138">
        <w:rPr>
          <w:sz w:val="24"/>
          <w:szCs w:val="24"/>
        </w:rPr>
        <w:t>display</w:t>
      </w:r>
      <w:r w:rsidRPr="113DC138">
        <w:rPr>
          <w:spacing w:val="-4"/>
          <w:sz w:val="24"/>
          <w:szCs w:val="24"/>
        </w:rPr>
        <w:t xml:space="preserve"> </w:t>
      </w:r>
      <w:r w:rsidRPr="113DC138">
        <w:rPr>
          <w:sz w:val="24"/>
          <w:szCs w:val="24"/>
        </w:rPr>
        <w:t>a</w:t>
      </w:r>
      <w:r w:rsidRPr="113DC138">
        <w:rPr>
          <w:spacing w:val="-1"/>
          <w:sz w:val="24"/>
          <w:szCs w:val="24"/>
        </w:rPr>
        <w:t xml:space="preserve"> </w:t>
      </w:r>
      <w:r w:rsidRPr="113DC138">
        <w:rPr>
          <w:sz w:val="24"/>
          <w:szCs w:val="24"/>
        </w:rPr>
        <w:t>graph</w:t>
      </w:r>
      <w:r w:rsidRPr="113DC138">
        <w:rPr>
          <w:spacing w:val="-2"/>
          <w:sz w:val="24"/>
          <w:szCs w:val="24"/>
        </w:rPr>
        <w:t xml:space="preserve"> </w:t>
      </w:r>
      <w:r w:rsidRPr="113DC138">
        <w:rPr>
          <w:sz w:val="24"/>
          <w:szCs w:val="24"/>
        </w:rPr>
        <w:t>of</w:t>
      </w:r>
      <w:r w:rsidRPr="113DC138">
        <w:rPr>
          <w:spacing w:val="-2"/>
          <w:sz w:val="24"/>
          <w:szCs w:val="24"/>
        </w:rPr>
        <w:t xml:space="preserve"> </w:t>
      </w:r>
      <w:r w:rsidRPr="113DC138">
        <w:rPr>
          <w:sz w:val="24"/>
          <w:szCs w:val="24"/>
        </w:rPr>
        <w:t>a</w:t>
      </w:r>
      <w:r w:rsidRPr="113DC138">
        <w:rPr>
          <w:spacing w:val="-4"/>
          <w:sz w:val="24"/>
          <w:szCs w:val="24"/>
        </w:rPr>
        <w:t xml:space="preserve"> </w:t>
      </w:r>
      <w:r w:rsidRPr="113DC138">
        <w:rPr>
          <w:sz w:val="24"/>
          <w:szCs w:val="24"/>
        </w:rPr>
        <w:t>quadratic</w:t>
      </w:r>
      <w:r w:rsidRPr="113DC138">
        <w:rPr>
          <w:spacing w:val="-3"/>
          <w:sz w:val="24"/>
          <w:szCs w:val="24"/>
        </w:rPr>
        <w:t xml:space="preserve"> </w:t>
      </w:r>
      <w:r w:rsidRPr="113DC138">
        <w:rPr>
          <w:sz w:val="24"/>
          <w:szCs w:val="24"/>
        </w:rPr>
        <w:t>function (like</w:t>
      </w:r>
      <w:r w:rsidRPr="113DC138">
        <w:rPr>
          <w:spacing w:val="-3"/>
          <w:sz w:val="24"/>
          <w:szCs w:val="24"/>
        </w:rPr>
        <w:t xml:space="preserve"> </w:t>
      </w:r>
      <w:r w:rsidRPr="113DC138">
        <w:rPr>
          <w:sz w:val="24"/>
          <w:szCs w:val="24"/>
        </w:rPr>
        <w:t>the</w:t>
      </w:r>
      <w:r w:rsidRPr="113DC138">
        <w:rPr>
          <w:spacing w:val="-2"/>
          <w:sz w:val="24"/>
          <w:szCs w:val="24"/>
        </w:rPr>
        <w:t xml:space="preserve"> </w:t>
      </w:r>
      <w:r w:rsidRPr="113DC138">
        <w:rPr>
          <w:sz w:val="24"/>
          <w:szCs w:val="24"/>
        </w:rPr>
        <w:t>one</w:t>
      </w:r>
      <w:r w:rsidRPr="113DC138">
        <w:rPr>
          <w:spacing w:val="-4"/>
          <w:sz w:val="24"/>
          <w:szCs w:val="24"/>
        </w:rPr>
        <w:t xml:space="preserve"> </w:t>
      </w:r>
      <w:r w:rsidRPr="113DC138">
        <w:rPr>
          <w:sz w:val="24"/>
          <w:szCs w:val="24"/>
        </w:rPr>
        <w:t>below)</w:t>
      </w:r>
      <w:r w:rsidRPr="113DC138">
        <w:rPr>
          <w:spacing w:val="-2"/>
          <w:sz w:val="24"/>
          <w:szCs w:val="24"/>
        </w:rPr>
        <w:t xml:space="preserve"> </w:t>
      </w:r>
      <w:r w:rsidRPr="113DC138">
        <w:rPr>
          <w:sz w:val="24"/>
          <w:szCs w:val="24"/>
        </w:rPr>
        <w:t>and set</w:t>
      </w:r>
      <w:r w:rsidRPr="113DC138">
        <w:rPr>
          <w:spacing w:val="-2"/>
          <w:sz w:val="24"/>
          <w:szCs w:val="24"/>
        </w:rPr>
        <w:t xml:space="preserve"> </w:t>
      </w:r>
      <w:r w:rsidRPr="113DC138">
        <w:rPr>
          <w:rFonts w:ascii="Cambria Math" w:eastAsia="Cambria Math" w:hAnsi="Cambria Math"/>
          <w:sz w:val="24"/>
          <w:szCs w:val="24"/>
        </w:rPr>
        <w:t>𝑘</w:t>
      </w:r>
      <w:r w:rsidRPr="113DC138">
        <w:rPr>
          <w:rFonts w:ascii="Cambria Math" w:eastAsia="Cambria Math" w:hAnsi="Cambria Math"/>
          <w:spacing w:val="19"/>
          <w:sz w:val="24"/>
          <w:szCs w:val="24"/>
        </w:rPr>
        <w:t xml:space="preserve"> </w:t>
      </w:r>
      <w:r w:rsidRPr="113DC138">
        <w:rPr>
          <w:rFonts w:ascii="Cambria Math" w:eastAsia="Cambria Math" w:hAnsi="Cambria Math"/>
          <w:sz w:val="24"/>
          <w:szCs w:val="24"/>
        </w:rPr>
        <w:t>= 2</w:t>
      </w:r>
      <w:r w:rsidRPr="113DC138">
        <w:rPr>
          <w:sz w:val="24"/>
          <w:szCs w:val="24"/>
        </w:rPr>
        <w:t>.</w:t>
      </w:r>
      <w:r w:rsidRPr="113DC138">
        <w:rPr>
          <w:spacing w:val="-2"/>
          <w:sz w:val="24"/>
          <w:szCs w:val="24"/>
        </w:rPr>
        <w:t xml:space="preserve"> </w:t>
      </w:r>
      <w:r w:rsidRPr="113DC138">
        <w:rPr>
          <w:sz w:val="24"/>
          <w:szCs w:val="24"/>
        </w:rPr>
        <w:t>Guide</w:t>
      </w:r>
      <w:r w:rsidRPr="113DC138">
        <w:rPr>
          <w:spacing w:val="-3"/>
          <w:sz w:val="24"/>
          <w:szCs w:val="24"/>
        </w:rPr>
        <w:t xml:space="preserve"> </w:t>
      </w:r>
      <w:r w:rsidRPr="113DC138">
        <w:rPr>
          <w:sz w:val="24"/>
          <w:szCs w:val="24"/>
        </w:rPr>
        <w:t>students</w:t>
      </w:r>
      <w:r w:rsidRPr="113DC138">
        <w:rPr>
          <w:spacing w:val="-2"/>
          <w:sz w:val="24"/>
          <w:szCs w:val="24"/>
        </w:rPr>
        <w:t xml:space="preserve"> </w:t>
      </w:r>
      <w:r w:rsidRPr="113DC138">
        <w:rPr>
          <w:sz w:val="24"/>
          <w:szCs w:val="24"/>
        </w:rPr>
        <w:t>to</w:t>
      </w:r>
      <w:r w:rsidRPr="113DC138">
        <w:rPr>
          <w:spacing w:val="-2"/>
          <w:sz w:val="24"/>
          <w:szCs w:val="24"/>
        </w:rPr>
        <w:t xml:space="preserve"> </w:t>
      </w:r>
      <w:r w:rsidRPr="113DC138">
        <w:rPr>
          <w:sz w:val="24"/>
          <w:szCs w:val="24"/>
        </w:rPr>
        <w:t>form</w:t>
      </w:r>
      <w:r w:rsidRPr="113DC138">
        <w:rPr>
          <w:spacing w:val="-1"/>
          <w:sz w:val="24"/>
          <w:szCs w:val="24"/>
        </w:rPr>
        <w:t xml:space="preserve"> </w:t>
      </w:r>
      <w:r w:rsidRPr="113DC138">
        <w:rPr>
          <w:sz w:val="24"/>
          <w:szCs w:val="24"/>
        </w:rPr>
        <w:t>a</w:t>
      </w:r>
      <w:r w:rsidRPr="113DC138">
        <w:rPr>
          <w:spacing w:val="-3"/>
          <w:sz w:val="24"/>
          <w:szCs w:val="24"/>
        </w:rPr>
        <w:t xml:space="preserve"> </w:t>
      </w:r>
      <w:r w:rsidRPr="113DC138">
        <w:rPr>
          <w:sz w:val="24"/>
          <w:szCs w:val="24"/>
        </w:rPr>
        <w:t>table</w:t>
      </w:r>
      <w:r w:rsidRPr="113DC138">
        <w:rPr>
          <w:spacing w:val="-3"/>
          <w:sz w:val="24"/>
          <w:szCs w:val="24"/>
        </w:rPr>
        <w:t xml:space="preserve"> </w:t>
      </w:r>
      <w:r w:rsidRPr="113DC138">
        <w:rPr>
          <w:sz w:val="24"/>
          <w:szCs w:val="24"/>
        </w:rPr>
        <w:t>and</w:t>
      </w:r>
      <w:r w:rsidRPr="113DC138">
        <w:rPr>
          <w:spacing w:val="-2"/>
          <w:sz w:val="24"/>
          <w:szCs w:val="24"/>
        </w:rPr>
        <w:t xml:space="preserve"> </w:t>
      </w:r>
      <w:r w:rsidRPr="113DC138">
        <w:rPr>
          <w:sz w:val="24"/>
          <w:szCs w:val="24"/>
        </w:rPr>
        <w:t>discuss</w:t>
      </w:r>
      <w:r w:rsidRPr="113DC138">
        <w:rPr>
          <w:spacing w:val="-2"/>
          <w:sz w:val="24"/>
          <w:szCs w:val="24"/>
        </w:rPr>
        <w:t xml:space="preserve"> </w:t>
      </w:r>
      <w:r w:rsidRPr="113DC138">
        <w:rPr>
          <w:sz w:val="24"/>
          <w:szCs w:val="24"/>
        </w:rPr>
        <w:t>its connection to the horizontal translation observed on the graph</w:t>
      </w:r>
      <w:r>
        <w:rPr>
          <w:sz w:val="24"/>
          <w:szCs w:val="24"/>
        </w:rPr>
        <w:t xml:space="preserve"> using the highlighted values</w:t>
      </w:r>
      <w:r w:rsidRPr="113DC138">
        <w:rPr>
          <w:sz w:val="24"/>
          <w:szCs w:val="24"/>
        </w:rPr>
        <w:t xml:space="preserve">. . For the table shown, consider </w:t>
      </w:r>
      <w:r w:rsidRPr="113DC138">
        <w:rPr>
          <w:rFonts w:ascii="Cambria Math" w:eastAsia="Cambria Math" w:hAnsi="Cambria Math"/>
          <w:sz w:val="24"/>
          <w:szCs w:val="24"/>
        </w:rPr>
        <w:t>𝑥</w:t>
      </w:r>
      <w:r w:rsidRPr="113DC138">
        <w:rPr>
          <w:rFonts w:ascii="Cambria Math" w:eastAsia="Cambria Math" w:hAnsi="Cambria Math"/>
          <w:spacing w:val="35"/>
          <w:sz w:val="24"/>
          <w:szCs w:val="24"/>
        </w:rPr>
        <w:t xml:space="preserve"> </w:t>
      </w:r>
      <w:r w:rsidRPr="113DC138">
        <w:rPr>
          <w:rFonts w:ascii="Cambria Math" w:eastAsia="Cambria Math" w:hAnsi="Cambria Math"/>
          <w:sz w:val="24"/>
          <w:szCs w:val="24"/>
        </w:rPr>
        <w:t>= 5</w:t>
      </w:r>
      <w:r w:rsidRPr="113DC138">
        <w:rPr>
          <w:sz w:val="24"/>
          <w:szCs w:val="24"/>
        </w:rPr>
        <w:t xml:space="preserve">. For </w:t>
      </w:r>
      <w:r w:rsidRPr="113DC138">
        <w:rPr>
          <w:rFonts w:ascii="Cambria Math" w:eastAsia="Cambria Math" w:hAnsi="Cambria Math"/>
          <w:sz w:val="24"/>
          <w:szCs w:val="24"/>
        </w:rPr>
        <w:t>𝑓(𝑥)</w:t>
      </w:r>
      <w:r w:rsidRPr="113DC138">
        <w:rPr>
          <w:sz w:val="24"/>
          <w:szCs w:val="24"/>
        </w:rPr>
        <w:t xml:space="preserve">, </w:t>
      </w:r>
      <w:r w:rsidRPr="113DC138">
        <w:rPr>
          <w:rFonts w:ascii="Cambria Math" w:eastAsia="Cambria Math" w:hAnsi="Cambria Math"/>
          <w:sz w:val="24"/>
          <w:szCs w:val="24"/>
        </w:rPr>
        <w:t>𝑓(5) = 6</w:t>
      </w:r>
      <w:r w:rsidRPr="113DC138">
        <w:rPr>
          <w:sz w:val="24"/>
          <w:szCs w:val="24"/>
        </w:rPr>
        <w:t xml:space="preserve">. But for </w:t>
      </w:r>
      <w:r w:rsidRPr="113DC138">
        <w:rPr>
          <w:rFonts w:ascii="Cambria Math" w:eastAsia="Cambria Math" w:hAnsi="Cambria Math"/>
          <w:sz w:val="24"/>
          <w:szCs w:val="24"/>
        </w:rPr>
        <w:t>𝑔</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40"/>
          <w:sz w:val="24"/>
          <w:szCs w:val="24"/>
        </w:rPr>
        <w:t xml:space="preserve"> </w:t>
      </w:r>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 + 2</w:t>
      </w:r>
      <w:r w:rsidRPr="113DC138">
        <w:rPr>
          <w:rFonts w:ascii="Cambria Math" w:eastAsia="Cambria Math" w:hAnsi="Cambria Math"/>
          <w:position w:val="1"/>
          <w:sz w:val="24"/>
          <w:szCs w:val="24"/>
        </w:rPr>
        <w:t>)</w:t>
      </w:r>
      <w:r w:rsidRPr="113DC138">
        <w:rPr>
          <w:sz w:val="24"/>
          <w:szCs w:val="24"/>
        </w:rPr>
        <w:t xml:space="preserve">, </w:t>
      </w:r>
      <w:r w:rsidRPr="113DC138">
        <w:rPr>
          <w:rFonts w:ascii="Cambria Math" w:eastAsia="Cambria Math" w:hAnsi="Cambria Math"/>
          <w:sz w:val="24"/>
          <w:szCs w:val="24"/>
        </w:rPr>
        <w:t xml:space="preserve">𝑔(5) = 𝑓(5 + 2) </w:t>
      </w:r>
      <w:r w:rsidRPr="113DC138">
        <w:rPr>
          <w:sz w:val="24"/>
          <w:szCs w:val="24"/>
        </w:rPr>
        <w:t xml:space="preserve">which is equivalent to 18, which is equivalent to shifting </w:t>
      </w:r>
      <w:r w:rsidRPr="113DC138">
        <w:rPr>
          <w:rFonts w:ascii="Cambria Math" w:eastAsia="Cambria Math" w:hAnsi="Cambria Math"/>
          <w:sz w:val="24"/>
          <w:szCs w:val="24"/>
        </w:rPr>
        <w:t xml:space="preserve">𝑓(7) </w:t>
      </w:r>
      <w:r w:rsidRPr="113DC138">
        <w:rPr>
          <w:sz w:val="24"/>
          <w:szCs w:val="24"/>
        </w:rPr>
        <w:t>two units to the left on the graph. Bridge this conversation with a graph of the two functions to help them understand the connection.</w:t>
      </w:r>
    </w:p>
    <w:p w14:paraId="6956192F" w14:textId="77777777" w:rsidR="007B0409" w:rsidRDefault="007B0409" w:rsidP="007B0409">
      <w:pPr>
        <w:pStyle w:val="ListParagraph"/>
        <w:tabs>
          <w:tab w:val="left" w:pos="2880"/>
        </w:tabs>
        <w:autoSpaceDE w:val="0"/>
        <w:autoSpaceDN w:val="0"/>
        <w:spacing w:line="237" w:lineRule="auto"/>
        <w:ind w:left="1440"/>
        <w:rPr>
          <w:sz w:val="24"/>
          <w:szCs w:val="24"/>
        </w:rPr>
      </w:pPr>
    </w:p>
    <w:tbl>
      <w:tblPr>
        <w:tblW w:w="0" w:type="auto"/>
        <w:tblInd w:w="2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773"/>
        <w:gridCol w:w="677"/>
        <w:gridCol w:w="895"/>
        <w:gridCol w:w="1980"/>
        <w:gridCol w:w="1350"/>
      </w:tblGrid>
      <w:tr w:rsidR="007B0409" w14:paraId="5EF90ECA" w14:textId="77777777" w:rsidTr="009F02A6">
        <w:trPr>
          <w:trHeight w:val="287"/>
        </w:trPr>
        <w:tc>
          <w:tcPr>
            <w:tcW w:w="656" w:type="dxa"/>
          </w:tcPr>
          <w:p w14:paraId="3B8A6A39" w14:textId="77777777" w:rsidR="007B0409" w:rsidRDefault="007B0409" w:rsidP="00C97525">
            <w:pPr>
              <w:pStyle w:val="TableParagraph"/>
              <w:spacing w:line="257" w:lineRule="exact"/>
              <w:ind w:left="259"/>
              <w:rPr>
                <w:rFonts w:ascii="Cambria Math" w:eastAsia="Cambria Math"/>
                <w:sz w:val="24"/>
              </w:rPr>
            </w:pPr>
            <w:r>
              <w:rPr>
                <w:rFonts w:ascii="Cambria Math" w:eastAsia="Cambria Math"/>
                <w:spacing w:val="-10"/>
                <w:sz w:val="24"/>
              </w:rPr>
              <w:t>𝑥</w:t>
            </w:r>
          </w:p>
        </w:tc>
        <w:tc>
          <w:tcPr>
            <w:tcW w:w="773" w:type="dxa"/>
          </w:tcPr>
          <w:p w14:paraId="4819D5D7" w14:textId="77777777" w:rsidR="007B0409" w:rsidRDefault="007B0409" w:rsidP="00C97525">
            <w:pPr>
              <w:pStyle w:val="TableParagraph"/>
              <w:spacing w:line="254" w:lineRule="exact"/>
              <w:ind w:left="125" w:right="115"/>
              <w:jc w:val="center"/>
              <w:rPr>
                <w:rFonts w:ascii="Cambria Math" w:eastAsia="Cambria Math"/>
                <w:sz w:val="24"/>
              </w:rPr>
            </w:pPr>
            <w:r>
              <w:rPr>
                <w:rFonts w:ascii="Cambria Math" w:eastAsia="Cambria Math"/>
                <w:spacing w:val="-4"/>
                <w:sz w:val="24"/>
              </w:rPr>
              <w:t>𝑓(𝑥)</w:t>
            </w:r>
          </w:p>
        </w:tc>
        <w:tc>
          <w:tcPr>
            <w:tcW w:w="677" w:type="dxa"/>
            <w:vMerge w:val="restart"/>
            <w:tcBorders>
              <w:top w:val="nil"/>
              <w:bottom w:val="nil"/>
            </w:tcBorders>
          </w:tcPr>
          <w:p w14:paraId="222D62D6" w14:textId="77777777" w:rsidR="007B0409" w:rsidRDefault="007B0409" w:rsidP="00C97525">
            <w:pPr>
              <w:pStyle w:val="TableParagraph"/>
              <w:rPr>
                <w:sz w:val="24"/>
              </w:rPr>
            </w:pPr>
          </w:p>
          <w:p w14:paraId="42357B64" w14:textId="77777777" w:rsidR="007B0409" w:rsidRDefault="007B0409" w:rsidP="00C97525">
            <w:pPr>
              <w:pStyle w:val="TableParagraph"/>
              <w:rPr>
                <w:sz w:val="24"/>
              </w:rPr>
            </w:pPr>
          </w:p>
          <w:p w14:paraId="18CB8864" w14:textId="77777777" w:rsidR="007B0409" w:rsidRDefault="007B0409" w:rsidP="00C97525">
            <w:pPr>
              <w:pStyle w:val="TableParagraph"/>
              <w:spacing w:before="6"/>
              <w:rPr>
                <w:sz w:val="29"/>
              </w:rPr>
            </w:pPr>
          </w:p>
          <w:p w14:paraId="533C2EBB" w14:textId="77777777" w:rsidR="007B0409" w:rsidRDefault="007B0409" w:rsidP="00C97525">
            <w:pPr>
              <w:pStyle w:val="TableParagraph"/>
              <w:ind w:left="8"/>
              <w:jc w:val="center"/>
              <w:rPr>
                <w:rFonts w:ascii="Cambria Math" w:hAnsi="Cambria Math"/>
                <w:sz w:val="24"/>
              </w:rPr>
            </w:pPr>
            <w:r>
              <w:rPr>
                <w:rFonts w:ascii="Cambria Math" w:hAnsi="Cambria Math"/>
                <w:sz w:val="24"/>
              </w:rPr>
              <w:t>→</w:t>
            </w:r>
          </w:p>
        </w:tc>
        <w:tc>
          <w:tcPr>
            <w:tcW w:w="895" w:type="dxa"/>
          </w:tcPr>
          <w:p w14:paraId="46D9A3EF" w14:textId="77777777" w:rsidR="007B0409" w:rsidRDefault="007B0409" w:rsidP="00C97525">
            <w:pPr>
              <w:pStyle w:val="TableParagraph"/>
              <w:spacing w:line="257" w:lineRule="exact"/>
              <w:ind w:left="203" w:right="197"/>
              <w:jc w:val="center"/>
              <w:rPr>
                <w:rFonts w:ascii="Cambria Math" w:eastAsia="Cambria Math"/>
                <w:sz w:val="24"/>
              </w:rPr>
            </w:pPr>
            <w:r>
              <w:rPr>
                <w:rFonts w:ascii="Cambria Math" w:eastAsia="Cambria Math"/>
                <w:sz w:val="24"/>
              </w:rPr>
              <w:t>𝑥</w:t>
            </w:r>
            <w:r>
              <w:rPr>
                <w:rFonts w:ascii="Cambria Math" w:eastAsia="Cambria Math"/>
                <w:spacing w:val="6"/>
                <w:sz w:val="24"/>
              </w:rPr>
              <w:t xml:space="preserve"> </w:t>
            </w:r>
          </w:p>
        </w:tc>
        <w:tc>
          <w:tcPr>
            <w:tcW w:w="1980" w:type="dxa"/>
          </w:tcPr>
          <w:p w14:paraId="2672E629" w14:textId="77777777" w:rsidR="007B0409" w:rsidRDefault="007B0409" w:rsidP="00C97525">
            <w:pPr>
              <w:pStyle w:val="TableParagraph"/>
              <w:spacing w:line="254" w:lineRule="exact"/>
              <w:ind w:left="149" w:right="141"/>
              <w:jc w:val="center"/>
              <w:rPr>
                <w:rFonts w:ascii="Cambria Math" w:eastAsia="Cambria Math"/>
                <w:sz w:val="24"/>
              </w:rPr>
            </w:pPr>
            <w:r>
              <w:rPr>
                <w:rFonts w:ascii="Cambria Math" w:eastAsia="Cambria Math"/>
                <w:sz w:val="24"/>
              </w:rPr>
              <w:t>𝑔(𝑥)</w:t>
            </w:r>
            <w:r>
              <w:rPr>
                <w:rFonts w:ascii="Cambria Math" w:eastAsia="Cambria Math"/>
                <w:spacing w:val="18"/>
                <w:sz w:val="24"/>
              </w:rPr>
              <w:t xml:space="preserve"> </w:t>
            </w:r>
            <w:r>
              <w:rPr>
                <w:rFonts w:ascii="Cambria Math" w:eastAsia="Cambria Math"/>
                <w:sz w:val="24"/>
              </w:rPr>
              <w:t>=</w:t>
            </w:r>
            <w:r>
              <w:rPr>
                <w:rFonts w:ascii="Cambria Math" w:eastAsia="Cambria Math"/>
                <w:spacing w:val="17"/>
                <w:sz w:val="24"/>
              </w:rPr>
              <w:t xml:space="preserve"> </w:t>
            </w:r>
            <w:r>
              <w:rPr>
                <w:rFonts w:ascii="Cambria Math" w:eastAsia="Cambria Math"/>
                <w:sz w:val="24"/>
              </w:rPr>
              <w:t>𝑓(𝑥</w:t>
            </w:r>
            <w:r>
              <w:rPr>
                <w:rFonts w:ascii="Cambria Math" w:eastAsia="Cambria Math"/>
                <w:spacing w:val="10"/>
                <w:sz w:val="24"/>
              </w:rPr>
              <w:t xml:space="preserve"> </w:t>
            </w:r>
            <w:r>
              <w:rPr>
                <w:rFonts w:ascii="Cambria Math" w:eastAsia="Cambria Math"/>
                <w:sz w:val="24"/>
              </w:rPr>
              <w:t>+</w:t>
            </w:r>
            <w:r>
              <w:rPr>
                <w:rFonts w:ascii="Cambria Math" w:eastAsia="Cambria Math"/>
                <w:spacing w:val="5"/>
                <w:sz w:val="24"/>
              </w:rPr>
              <w:t xml:space="preserve"> </w:t>
            </w:r>
            <w:r>
              <w:rPr>
                <w:rFonts w:ascii="Cambria Math" w:eastAsia="Cambria Math"/>
                <w:spacing w:val="-5"/>
                <w:sz w:val="24"/>
              </w:rPr>
              <w:t>2)</w:t>
            </w:r>
          </w:p>
        </w:tc>
        <w:tc>
          <w:tcPr>
            <w:tcW w:w="1350" w:type="dxa"/>
          </w:tcPr>
          <w:p w14:paraId="20F480AC" w14:textId="77777777" w:rsidR="007B0409" w:rsidRDefault="007B0409" w:rsidP="00C97525">
            <w:pPr>
              <w:pStyle w:val="TableParagraph"/>
              <w:spacing w:line="254" w:lineRule="exact"/>
              <w:ind w:left="149" w:right="141"/>
              <w:jc w:val="center"/>
              <w:rPr>
                <w:rFonts w:ascii="Cambria Math" w:eastAsia="Cambria Math"/>
                <w:sz w:val="24"/>
              </w:rPr>
            </w:pPr>
            <w:r>
              <w:rPr>
                <w:rFonts w:ascii="Cambria Math" w:eastAsia="Cambria Math"/>
                <w:sz w:val="24"/>
              </w:rPr>
              <w:t>𝑔(𝑥)</w:t>
            </w:r>
          </w:p>
        </w:tc>
      </w:tr>
      <w:tr w:rsidR="007B0409" w14:paraId="5D856135" w14:textId="77777777" w:rsidTr="009F02A6">
        <w:trPr>
          <w:trHeight w:val="297"/>
        </w:trPr>
        <w:tc>
          <w:tcPr>
            <w:tcW w:w="656" w:type="dxa"/>
          </w:tcPr>
          <w:p w14:paraId="13B94017" w14:textId="77777777" w:rsidR="007B0409" w:rsidRDefault="007B0409" w:rsidP="00C97525">
            <w:pPr>
              <w:pStyle w:val="TableParagraph"/>
              <w:spacing w:line="246" w:lineRule="exact"/>
              <w:ind w:left="266"/>
              <w:rPr>
                <w:sz w:val="24"/>
              </w:rPr>
            </w:pPr>
            <w:r>
              <w:rPr>
                <w:sz w:val="24"/>
              </w:rPr>
              <w:t>1</w:t>
            </w:r>
          </w:p>
        </w:tc>
        <w:tc>
          <w:tcPr>
            <w:tcW w:w="773" w:type="dxa"/>
          </w:tcPr>
          <w:p w14:paraId="44DC6AA0" w14:textId="77777777" w:rsidR="007B0409" w:rsidRDefault="007B0409" w:rsidP="00C97525">
            <w:pPr>
              <w:pStyle w:val="TableParagraph"/>
              <w:spacing w:line="246" w:lineRule="exact"/>
              <w:ind w:left="9"/>
              <w:jc w:val="center"/>
              <w:rPr>
                <w:sz w:val="24"/>
              </w:rPr>
            </w:pPr>
            <w:r>
              <w:rPr>
                <w:sz w:val="24"/>
              </w:rPr>
              <w:t>6</w:t>
            </w:r>
          </w:p>
        </w:tc>
        <w:tc>
          <w:tcPr>
            <w:tcW w:w="677" w:type="dxa"/>
            <w:vMerge/>
            <w:tcBorders>
              <w:top w:val="nil"/>
              <w:bottom w:val="nil"/>
            </w:tcBorders>
          </w:tcPr>
          <w:p w14:paraId="56F365C6" w14:textId="77777777" w:rsidR="007B0409" w:rsidRDefault="007B0409" w:rsidP="00C97525">
            <w:pPr>
              <w:rPr>
                <w:sz w:val="2"/>
                <w:szCs w:val="2"/>
              </w:rPr>
            </w:pPr>
          </w:p>
        </w:tc>
        <w:tc>
          <w:tcPr>
            <w:tcW w:w="895" w:type="dxa"/>
          </w:tcPr>
          <w:p w14:paraId="52943B1D" w14:textId="77777777" w:rsidR="007B0409" w:rsidRDefault="007B0409" w:rsidP="00C97525">
            <w:pPr>
              <w:pStyle w:val="TableParagraph"/>
              <w:spacing w:line="246" w:lineRule="exact"/>
              <w:ind w:left="5"/>
              <w:jc w:val="center"/>
              <w:rPr>
                <w:sz w:val="24"/>
              </w:rPr>
            </w:pPr>
            <w:r>
              <w:rPr>
                <w:sz w:val="24"/>
              </w:rPr>
              <w:t>3</w:t>
            </w:r>
          </w:p>
        </w:tc>
        <w:tc>
          <w:tcPr>
            <w:tcW w:w="1980" w:type="dxa"/>
            <w:shd w:val="clear" w:color="auto" w:fill="E1EED9"/>
          </w:tcPr>
          <w:p w14:paraId="1BACADBD" w14:textId="77777777" w:rsidR="007B0409" w:rsidRDefault="007B0409" w:rsidP="00C97525">
            <w:pPr>
              <w:pStyle w:val="TableParagraph"/>
              <w:spacing w:line="246" w:lineRule="exact"/>
              <w:ind w:left="7"/>
              <w:jc w:val="center"/>
              <w:rPr>
                <w:sz w:val="24"/>
              </w:rPr>
            </w:pPr>
            <w:r>
              <w:rPr>
                <w:sz w:val="24"/>
              </w:rPr>
              <w:t>2</w:t>
            </w:r>
          </w:p>
        </w:tc>
        <w:tc>
          <w:tcPr>
            <w:tcW w:w="1350" w:type="dxa"/>
            <w:shd w:val="clear" w:color="auto" w:fill="E1EED9"/>
          </w:tcPr>
          <w:p w14:paraId="4A91FC35" w14:textId="77777777" w:rsidR="007B0409" w:rsidRDefault="007B0409" w:rsidP="00C97525">
            <w:pPr>
              <w:pStyle w:val="TableParagraph"/>
              <w:spacing w:line="246" w:lineRule="exact"/>
              <w:ind w:left="7"/>
              <w:jc w:val="center"/>
              <w:rPr>
                <w:sz w:val="24"/>
              </w:rPr>
            </w:pPr>
          </w:p>
        </w:tc>
      </w:tr>
      <w:tr w:rsidR="007B0409" w14:paraId="0191BEC7" w14:textId="77777777" w:rsidTr="009F02A6">
        <w:trPr>
          <w:trHeight w:val="290"/>
        </w:trPr>
        <w:tc>
          <w:tcPr>
            <w:tcW w:w="656" w:type="dxa"/>
          </w:tcPr>
          <w:p w14:paraId="60EF13EE" w14:textId="77777777" w:rsidR="007B0409" w:rsidRDefault="007B0409" w:rsidP="00C97525">
            <w:pPr>
              <w:pStyle w:val="TableParagraph"/>
              <w:spacing w:line="246" w:lineRule="exact"/>
              <w:ind w:left="266"/>
              <w:rPr>
                <w:sz w:val="24"/>
              </w:rPr>
            </w:pPr>
            <w:r>
              <w:rPr>
                <w:sz w:val="24"/>
              </w:rPr>
              <w:t>2</w:t>
            </w:r>
          </w:p>
        </w:tc>
        <w:tc>
          <w:tcPr>
            <w:tcW w:w="773" w:type="dxa"/>
          </w:tcPr>
          <w:p w14:paraId="4EDC7DF5" w14:textId="77777777" w:rsidR="007B0409" w:rsidRDefault="007B0409" w:rsidP="00C97525">
            <w:pPr>
              <w:pStyle w:val="TableParagraph"/>
              <w:spacing w:line="246" w:lineRule="exact"/>
              <w:ind w:left="9"/>
              <w:jc w:val="center"/>
              <w:rPr>
                <w:sz w:val="24"/>
              </w:rPr>
            </w:pPr>
            <w:r>
              <w:rPr>
                <w:sz w:val="24"/>
              </w:rPr>
              <w:t>3</w:t>
            </w:r>
          </w:p>
        </w:tc>
        <w:tc>
          <w:tcPr>
            <w:tcW w:w="677" w:type="dxa"/>
            <w:vMerge/>
            <w:tcBorders>
              <w:top w:val="nil"/>
              <w:bottom w:val="nil"/>
            </w:tcBorders>
          </w:tcPr>
          <w:p w14:paraId="7BD8FA70" w14:textId="77777777" w:rsidR="007B0409" w:rsidRDefault="007B0409" w:rsidP="00C97525">
            <w:pPr>
              <w:rPr>
                <w:sz w:val="2"/>
                <w:szCs w:val="2"/>
              </w:rPr>
            </w:pPr>
          </w:p>
        </w:tc>
        <w:tc>
          <w:tcPr>
            <w:tcW w:w="895" w:type="dxa"/>
          </w:tcPr>
          <w:p w14:paraId="4E0CA41B" w14:textId="77777777" w:rsidR="007B0409" w:rsidRDefault="007B0409" w:rsidP="00C97525">
            <w:pPr>
              <w:pStyle w:val="TableParagraph"/>
              <w:spacing w:line="246" w:lineRule="exact"/>
              <w:ind w:left="5"/>
              <w:jc w:val="center"/>
              <w:rPr>
                <w:sz w:val="24"/>
              </w:rPr>
            </w:pPr>
            <w:r>
              <w:rPr>
                <w:sz w:val="24"/>
              </w:rPr>
              <w:t>4</w:t>
            </w:r>
          </w:p>
        </w:tc>
        <w:tc>
          <w:tcPr>
            <w:tcW w:w="1980" w:type="dxa"/>
            <w:shd w:val="clear" w:color="auto" w:fill="D9E1F3"/>
          </w:tcPr>
          <w:p w14:paraId="56007EBE" w14:textId="77777777" w:rsidR="007B0409" w:rsidRDefault="007B0409" w:rsidP="00C97525">
            <w:pPr>
              <w:pStyle w:val="TableParagraph"/>
              <w:spacing w:line="246" w:lineRule="exact"/>
              <w:ind w:left="7"/>
              <w:jc w:val="center"/>
              <w:rPr>
                <w:sz w:val="24"/>
              </w:rPr>
            </w:pPr>
            <w:r>
              <w:rPr>
                <w:sz w:val="24"/>
              </w:rPr>
              <w:t>3</w:t>
            </w:r>
          </w:p>
        </w:tc>
        <w:tc>
          <w:tcPr>
            <w:tcW w:w="1350" w:type="dxa"/>
            <w:shd w:val="clear" w:color="auto" w:fill="D9E1F3"/>
          </w:tcPr>
          <w:p w14:paraId="6C0B1E2E" w14:textId="77777777" w:rsidR="007B0409" w:rsidRDefault="007B0409" w:rsidP="00C97525">
            <w:pPr>
              <w:pStyle w:val="TableParagraph"/>
              <w:spacing w:line="246" w:lineRule="exact"/>
              <w:ind w:left="7"/>
              <w:jc w:val="center"/>
              <w:rPr>
                <w:sz w:val="24"/>
              </w:rPr>
            </w:pPr>
          </w:p>
        </w:tc>
      </w:tr>
      <w:tr w:rsidR="007B0409" w14:paraId="58CE12AB" w14:textId="77777777" w:rsidTr="009F02A6">
        <w:trPr>
          <w:trHeight w:val="287"/>
        </w:trPr>
        <w:tc>
          <w:tcPr>
            <w:tcW w:w="656" w:type="dxa"/>
          </w:tcPr>
          <w:p w14:paraId="4F5099B4" w14:textId="77777777" w:rsidR="007B0409" w:rsidRDefault="007B0409" w:rsidP="00C97525">
            <w:pPr>
              <w:pStyle w:val="TableParagraph"/>
              <w:spacing w:line="246" w:lineRule="exact"/>
              <w:ind w:left="266"/>
              <w:rPr>
                <w:sz w:val="24"/>
              </w:rPr>
            </w:pPr>
            <w:r>
              <w:rPr>
                <w:sz w:val="24"/>
              </w:rPr>
              <w:t>3</w:t>
            </w:r>
          </w:p>
        </w:tc>
        <w:tc>
          <w:tcPr>
            <w:tcW w:w="773" w:type="dxa"/>
            <w:shd w:val="clear" w:color="auto" w:fill="E1EED9"/>
          </w:tcPr>
          <w:p w14:paraId="62257E2F" w14:textId="77777777" w:rsidR="007B0409" w:rsidRDefault="007B0409" w:rsidP="00C97525">
            <w:pPr>
              <w:pStyle w:val="TableParagraph"/>
              <w:spacing w:line="246" w:lineRule="exact"/>
              <w:ind w:left="9"/>
              <w:jc w:val="center"/>
              <w:rPr>
                <w:sz w:val="24"/>
              </w:rPr>
            </w:pPr>
            <w:r>
              <w:rPr>
                <w:sz w:val="24"/>
              </w:rPr>
              <w:t>2</w:t>
            </w:r>
          </w:p>
        </w:tc>
        <w:tc>
          <w:tcPr>
            <w:tcW w:w="677" w:type="dxa"/>
            <w:vMerge/>
            <w:tcBorders>
              <w:top w:val="nil"/>
              <w:bottom w:val="nil"/>
            </w:tcBorders>
          </w:tcPr>
          <w:p w14:paraId="5366B6AD" w14:textId="77777777" w:rsidR="007B0409" w:rsidRDefault="007B0409" w:rsidP="00C97525">
            <w:pPr>
              <w:rPr>
                <w:sz w:val="2"/>
                <w:szCs w:val="2"/>
              </w:rPr>
            </w:pPr>
          </w:p>
        </w:tc>
        <w:tc>
          <w:tcPr>
            <w:tcW w:w="895" w:type="dxa"/>
          </w:tcPr>
          <w:p w14:paraId="267AF061" w14:textId="77777777" w:rsidR="007B0409" w:rsidRDefault="007B0409" w:rsidP="00C97525">
            <w:pPr>
              <w:pStyle w:val="TableParagraph"/>
              <w:spacing w:line="246" w:lineRule="exact"/>
              <w:ind w:left="5"/>
              <w:jc w:val="center"/>
              <w:rPr>
                <w:sz w:val="24"/>
              </w:rPr>
            </w:pPr>
            <w:r>
              <w:rPr>
                <w:sz w:val="24"/>
              </w:rPr>
              <w:t>5</w:t>
            </w:r>
          </w:p>
        </w:tc>
        <w:tc>
          <w:tcPr>
            <w:tcW w:w="1980" w:type="dxa"/>
            <w:shd w:val="clear" w:color="auto" w:fill="FFF1CC"/>
          </w:tcPr>
          <w:p w14:paraId="5564716F" w14:textId="77777777" w:rsidR="007B0409" w:rsidRDefault="007B0409" w:rsidP="00C97525">
            <w:pPr>
              <w:pStyle w:val="TableParagraph"/>
              <w:spacing w:line="246" w:lineRule="exact"/>
              <w:ind w:left="7"/>
              <w:jc w:val="center"/>
              <w:rPr>
                <w:sz w:val="24"/>
              </w:rPr>
            </w:pPr>
            <w:r>
              <w:rPr>
                <w:sz w:val="24"/>
              </w:rPr>
              <w:t>6</w:t>
            </w:r>
          </w:p>
        </w:tc>
        <w:tc>
          <w:tcPr>
            <w:tcW w:w="1350" w:type="dxa"/>
            <w:shd w:val="clear" w:color="auto" w:fill="FFF1CC"/>
          </w:tcPr>
          <w:p w14:paraId="09609202" w14:textId="77777777" w:rsidR="007B0409" w:rsidRDefault="007B0409" w:rsidP="00C97525">
            <w:pPr>
              <w:pStyle w:val="TableParagraph"/>
              <w:spacing w:line="246" w:lineRule="exact"/>
              <w:ind w:left="7"/>
              <w:jc w:val="center"/>
              <w:rPr>
                <w:sz w:val="24"/>
              </w:rPr>
            </w:pPr>
          </w:p>
        </w:tc>
      </w:tr>
      <w:tr w:rsidR="007B0409" w14:paraId="587662EC" w14:textId="77777777" w:rsidTr="009F02A6">
        <w:trPr>
          <w:trHeight w:val="297"/>
        </w:trPr>
        <w:tc>
          <w:tcPr>
            <w:tcW w:w="656" w:type="dxa"/>
          </w:tcPr>
          <w:p w14:paraId="74AF0FF2" w14:textId="77777777" w:rsidR="007B0409" w:rsidRDefault="007B0409" w:rsidP="00C97525">
            <w:pPr>
              <w:pStyle w:val="TableParagraph"/>
              <w:spacing w:line="246" w:lineRule="exact"/>
              <w:ind w:left="266"/>
              <w:rPr>
                <w:sz w:val="24"/>
              </w:rPr>
            </w:pPr>
            <w:r>
              <w:rPr>
                <w:sz w:val="24"/>
              </w:rPr>
              <w:t>4</w:t>
            </w:r>
          </w:p>
        </w:tc>
        <w:tc>
          <w:tcPr>
            <w:tcW w:w="773" w:type="dxa"/>
            <w:shd w:val="clear" w:color="auto" w:fill="D9E1F3"/>
          </w:tcPr>
          <w:p w14:paraId="7B03B158" w14:textId="77777777" w:rsidR="007B0409" w:rsidRDefault="007B0409" w:rsidP="00C97525">
            <w:pPr>
              <w:pStyle w:val="TableParagraph"/>
              <w:spacing w:line="246" w:lineRule="exact"/>
              <w:ind w:left="9"/>
              <w:jc w:val="center"/>
              <w:rPr>
                <w:sz w:val="24"/>
              </w:rPr>
            </w:pPr>
            <w:r>
              <w:rPr>
                <w:sz w:val="24"/>
              </w:rPr>
              <w:t>3</w:t>
            </w:r>
          </w:p>
        </w:tc>
        <w:tc>
          <w:tcPr>
            <w:tcW w:w="677" w:type="dxa"/>
            <w:vMerge/>
            <w:tcBorders>
              <w:top w:val="nil"/>
              <w:bottom w:val="nil"/>
            </w:tcBorders>
          </w:tcPr>
          <w:p w14:paraId="57B775AD" w14:textId="77777777" w:rsidR="007B0409" w:rsidRDefault="007B0409" w:rsidP="00C97525">
            <w:pPr>
              <w:rPr>
                <w:sz w:val="2"/>
                <w:szCs w:val="2"/>
              </w:rPr>
            </w:pPr>
          </w:p>
        </w:tc>
        <w:tc>
          <w:tcPr>
            <w:tcW w:w="895" w:type="dxa"/>
          </w:tcPr>
          <w:p w14:paraId="342A5FAA" w14:textId="77777777" w:rsidR="007B0409" w:rsidRDefault="007B0409" w:rsidP="00C97525">
            <w:pPr>
              <w:pStyle w:val="TableParagraph"/>
              <w:spacing w:line="246" w:lineRule="exact"/>
              <w:ind w:left="5"/>
              <w:jc w:val="center"/>
              <w:rPr>
                <w:sz w:val="24"/>
              </w:rPr>
            </w:pPr>
            <w:r>
              <w:rPr>
                <w:sz w:val="24"/>
              </w:rPr>
              <w:t>6</w:t>
            </w:r>
          </w:p>
        </w:tc>
        <w:tc>
          <w:tcPr>
            <w:tcW w:w="1980" w:type="dxa"/>
            <w:shd w:val="clear" w:color="auto" w:fill="FAE3D4"/>
          </w:tcPr>
          <w:p w14:paraId="58A4D339" w14:textId="77777777" w:rsidR="007B0409" w:rsidRDefault="007B0409" w:rsidP="00C97525">
            <w:pPr>
              <w:pStyle w:val="TableParagraph"/>
              <w:spacing w:line="246" w:lineRule="exact"/>
              <w:ind w:left="148" w:right="141"/>
              <w:jc w:val="center"/>
              <w:rPr>
                <w:sz w:val="24"/>
              </w:rPr>
            </w:pPr>
            <w:r>
              <w:rPr>
                <w:spacing w:val="-5"/>
                <w:sz w:val="24"/>
              </w:rPr>
              <w:t>11</w:t>
            </w:r>
          </w:p>
        </w:tc>
        <w:tc>
          <w:tcPr>
            <w:tcW w:w="1350" w:type="dxa"/>
            <w:shd w:val="clear" w:color="auto" w:fill="FAE3D4"/>
          </w:tcPr>
          <w:p w14:paraId="46482313" w14:textId="77777777" w:rsidR="007B0409" w:rsidRDefault="007B0409" w:rsidP="00C97525">
            <w:pPr>
              <w:pStyle w:val="TableParagraph"/>
              <w:spacing w:line="246" w:lineRule="exact"/>
              <w:ind w:left="148" w:right="141"/>
              <w:jc w:val="center"/>
              <w:rPr>
                <w:spacing w:val="-5"/>
                <w:sz w:val="24"/>
              </w:rPr>
            </w:pPr>
          </w:p>
        </w:tc>
      </w:tr>
      <w:tr w:rsidR="007B0409" w14:paraId="44B603FD" w14:textId="77777777" w:rsidTr="009F02A6">
        <w:trPr>
          <w:trHeight w:val="297"/>
        </w:trPr>
        <w:tc>
          <w:tcPr>
            <w:tcW w:w="656" w:type="dxa"/>
          </w:tcPr>
          <w:p w14:paraId="50BDDB77" w14:textId="77777777" w:rsidR="007B0409" w:rsidRDefault="007B0409" w:rsidP="00C97525">
            <w:pPr>
              <w:pStyle w:val="TableParagraph"/>
              <w:spacing w:line="246" w:lineRule="exact"/>
              <w:ind w:left="266"/>
              <w:rPr>
                <w:sz w:val="24"/>
              </w:rPr>
            </w:pPr>
            <w:r>
              <w:rPr>
                <w:sz w:val="24"/>
              </w:rPr>
              <w:t>5</w:t>
            </w:r>
          </w:p>
        </w:tc>
        <w:tc>
          <w:tcPr>
            <w:tcW w:w="773" w:type="dxa"/>
            <w:shd w:val="clear" w:color="auto" w:fill="FFF1CC"/>
          </w:tcPr>
          <w:p w14:paraId="1E993501" w14:textId="77777777" w:rsidR="007B0409" w:rsidRDefault="007B0409" w:rsidP="00C97525">
            <w:pPr>
              <w:pStyle w:val="TableParagraph"/>
              <w:spacing w:line="246" w:lineRule="exact"/>
              <w:ind w:left="9"/>
              <w:jc w:val="center"/>
              <w:rPr>
                <w:sz w:val="24"/>
              </w:rPr>
            </w:pPr>
            <w:r>
              <w:rPr>
                <w:sz w:val="24"/>
              </w:rPr>
              <w:t>6</w:t>
            </w:r>
          </w:p>
        </w:tc>
        <w:tc>
          <w:tcPr>
            <w:tcW w:w="677" w:type="dxa"/>
            <w:vMerge/>
            <w:tcBorders>
              <w:top w:val="nil"/>
              <w:bottom w:val="nil"/>
            </w:tcBorders>
          </w:tcPr>
          <w:p w14:paraId="769339DB" w14:textId="77777777" w:rsidR="007B0409" w:rsidRDefault="007B0409" w:rsidP="00C97525">
            <w:pPr>
              <w:rPr>
                <w:sz w:val="2"/>
                <w:szCs w:val="2"/>
              </w:rPr>
            </w:pPr>
          </w:p>
        </w:tc>
        <w:tc>
          <w:tcPr>
            <w:tcW w:w="895" w:type="dxa"/>
          </w:tcPr>
          <w:p w14:paraId="091F863D" w14:textId="77777777" w:rsidR="007B0409" w:rsidRDefault="007B0409" w:rsidP="00C97525">
            <w:pPr>
              <w:pStyle w:val="TableParagraph"/>
              <w:spacing w:line="246" w:lineRule="exact"/>
              <w:ind w:left="5"/>
              <w:jc w:val="center"/>
              <w:rPr>
                <w:sz w:val="24"/>
              </w:rPr>
            </w:pPr>
            <w:r>
              <w:rPr>
                <w:sz w:val="24"/>
              </w:rPr>
              <w:t>7</w:t>
            </w:r>
          </w:p>
        </w:tc>
        <w:tc>
          <w:tcPr>
            <w:tcW w:w="1980" w:type="dxa"/>
          </w:tcPr>
          <w:p w14:paraId="196D996B" w14:textId="77777777" w:rsidR="007B0409" w:rsidRDefault="007B0409" w:rsidP="00C97525">
            <w:pPr>
              <w:pStyle w:val="TableParagraph"/>
              <w:spacing w:line="246" w:lineRule="exact"/>
              <w:ind w:left="148" w:right="141"/>
              <w:jc w:val="center"/>
              <w:rPr>
                <w:sz w:val="24"/>
              </w:rPr>
            </w:pPr>
            <w:r>
              <w:rPr>
                <w:spacing w:val="-5"/>
                <w:sz w:val="24"/>
              </w:rPr>
              <w:t>18</w:t>
            </w:r>
          </w:p>
        </w:tc>
        <w:tc>
          <w:tcPr>
            <w:tcW w:w="1350" w:type="dxa"/>
          </w:tcPr>
          <w:p w14:paraId="1CA36DBF" w14:textId="77777777" w:rsidR="007B0409" w:rsidRDefault="007B0409" w:rsidP="00C97525">
            <w:pPr>
              <w:pStyle w:val="TableParagraph"/>
              <w:spacing w:line="246" w:lineRule="exact"/>
              <w:ind w:left="148" w:right="141"/>
              <w:jc w:val="center"/>
              <w:rPr>
                <w:spacing w:val="-5"/>
                <w:sz w:val="24"/>
              </w:rPr>
            </w:pPr>
          </w:p>
        </w:tc>
      </w:tr>
      <w:tr w:rsidR="007B0409" w14:paraId="5DDD3AC6" w14:textId="77777777" w:rsidTr="009F02A6">
        <w:trPr>
          <w:trHeight w:val="297"/>
        </w:trPr>
        <w:tc>
          <w:tcPr>
            <w:tcW w:w="656" w:type="dxa"/>
          </w:tcPr>
          <w:p w14:paraId="15C3E551" w14:textId="77777777" w:rsidR="007B0409" w:rsidRDefault="007B0409" w:rsidP="00C97525">
            <w:pPr>
              <w:pStyle w:val="TableParagraph"/>
              <w:spacing w:line="246" w:lineRule="exact"/>
              <w:ind w:left="266"/>
              <w:rPr>
                <w:sz w:val="24"/>
              </w:rPr>
            </w:pPr>
            <w:r>
              <w:rPr>
                <w:sz w:val="24"/>
              </w:rPr>
              <w:t>6</w:t>
            </w:r>
          </w:p>
        </w:tc>
        <w:tc>
          <w:tcPr>
            <w:tcW w:w="773" w:type="dxa"/>
            <w:shd w:val="clear" w:color="auto" w:fill="FAE3D4"/>
          </w:tcPr>
          <w:p w14:paraId="17411731" w14:textId="77777777" w:rsidR="007B0409" w:rsidRDefault="007B0409" w:rsidP="00C97525">
            <w:pPr>
              <w:pStyle w:val="TableParagraph"/>
              <w:spacing w:line="246" w:lineRule="exact"/>
              <w:ind w:left="125" w:right="116"/>
              <w:jc w:val="center"/>
              <w:rPr>
                <w:sz w:val="24"/>
              </w:rPr>
            </w:pPr>
            <w:r>
              <w:rPr>
                <w:spacing w:val="-5"/>
                <w:sz w:val="24"/>
              </w:rPr>
              <w:t>11</w:t>
            </w:r>
          </w:p>
        </w:tc>
        <w:tc>
          <w:tcPr>
            <w:tcW w:w="677" w:type="dxa"/>
            <w:vMerge/>
            <w:tcBorders>
              <w:top w:val="nil"/>
              <w:bottom w:val="nil"/>
            </w:tcBorders>
          </w:tcPr>
          <w:p w14:paraId="37236035" w14:textId="77777777" w:rsidR="007B0409" w:rsidRDefault="007B0409" w:rsidP="00C97525">
            <w:pPr>
              <w:rPr>
                <w:sz w:val="2"/>
                <w:szCs w:val="2"/>
              </w:rPr>
            </w:pPr>
          </w:p>
        </w:tc>
        <w:tc>
          <w:tcPr>
            <w:tcW w:w="895" w:type="dxa"/>
          </w:tcPr>
          <w:p w14:paraId="632EADF0" w14:textId="77777777" w:rsidR="007B0409" w:rsidRDefault="007B0409" w:rsidP="00C97525">
            <w:pPr>
              <w:pStyle w:val="TableParagraph"/>
              <w:spacing w:line="246" w:lineRule="exact"/>
              <w:ind w:left="5"/>
              <w:jc w:val="center"/>
              <w:rPr>
                <w:sz w:val="24"/>
              </w:rPr>
            </w:pPr>
            <w:r>
              <w:rPr>
                <w:sz w:val="24"/>
              </w:rPr>
              <w:t>8</w:t>
            </w:r>
          </w:p>
        </w:tc>
        <w:tc>
          <w:tcPr>
            <w:tcW w:w="1980" w:type="dxa"/>
          </w:tcPr>
          <w:p w14:paraId="10D3C47B" w14:textId="77777777" w:rsidR="007B0409" w:rsidRDefault="007B0409" w:rsidP="00C97525">
            <w:pPr>
              <w:pStyle w:val="TableParagraph"/>
              <w:spacing w:line="246" w:lineRule="exact"/>
              <w:ind w:left="148" w:right="141"/>
              <w:jc w:val="center"/>
              <w:rPr>
                <w:sz w:val="24"/>
              </w:rPr>
            </w:pPr>
            <w:r>
              <w:rPr>
                <w:spacing w:val="-5"/>
                <w:sz w:val="24"/>
              </w:rPr>
              <w:t>27</w:t>
            </w:r>
          </w:p>
        </w:tc>
        <w:tc>
          <w:tcPr>
            <w:tcW w:w="1350" w:type="dxa"/>
          </w:tcPr>
          <w:p w14:paraId="27255291" w14:textId="77777777" w:rsidR="007B0409" w:rsidRDefault="007B0409" w:rsidP="00C97525">
            <w:pPr>
              <w:pStyle w:val="TableParagraph"/>
              <w:spacing w:line="246" w:lineRule="exact"/>
              <w:ind w:left="148" w:right="141"/>
              <w:jc w:val="center"/>
              <w:rPr>
                <w:spacing w:val="-5"/>
                <w:sz w:val="24"/>
              </w:rPr>
            </w:pPr>
          </w:p>
        </w:tc>
      </w:tr>
    </w:tbl>
    <w:p w14:paraId="1F915225" w14:textId="77777777" w:rsidR="00C3394C" w:rsidRDefault="00C3394C" w:rsidP="00C3394C">
      <w:pPr>
        <w:pStyle w:val="ListParagraph"/>
        <w:tabs>
          <w:tab w:val="left" w:pos="2880"/>
        </w:tabs>
        <w:autoSpaceDE w:val="0"/>
        <w:autoSpaceDN w:val="0"/>
        <w:spacing w:line="237" w:lineRule="auto"/>
        <w:ind w:left="1440"/>
        <w:rPr>
          <w:sz w:val="24"/>
          <w:szCs w:val="24"/>
        </w:rPr>
      </w:pPr>
    </w:p>
    <w:p w14:paraId="3E8B83EB" w14:textId="77777777" w:rsidR="008742B2" w:rsidRDefault="008742B2" w:rsidP="00E502A8">
      <w:pPr>
        <w:pStyle w:val="ListParagraph"/>
        <w:numPr>
          <w:ilvl w:val="1"/>
          <w:numId w:val="207"/>
        </w:numPr>
        <w:tabs>
          <w:tab w:val="left" w:pos="2880"/>
        </w:tabs>
        <w:autoSpaceDE w:val="0"/>
        <w:autoSpaceDN w:val="0"/>
        <w:spacing w:line="232" w:lineRule="auto"/>
        <w:ind w:left="1440"/>
        <w:rPr>
          <w:sz w:val="24"/>
          <w:szCs w:val="24"/>
        </w:rPr>
      </w:pPr>
      <w:r w:rsidRPr="113DC138">
        <w:rPr>
          <w:sz w:val="24"/>
          <w:szCs w:val="24"/>
        </w:rPr>
        <w:t xml:space="preserve">For </w:t>
      </w:r>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𝑘𝑥</w:t>
      </w:r>
      <w:r w:rsidRPr="113DC138">
        <w:rPr>
          <w:rFonts w:ascii="Cambria Math" w:eastAsia="Cambria Math" w:hAnsi="Cambria Math"/>
          <w:position w:val="1"/>
          <w:sz w:val="24"/>
          <w:szCs w:val="24"/>
        </w:rPr>
        <w:t>)</w:t>
      </w:r>
      <w:r w:rsidRPr="113DC138">
        <w:rPr>
          <w:rFonts w:ascii="Cambria Math" w:eastAsia="Cambria Math" w:hAnsi="Cambria Math"/>
          <w:sz w:val="24"/>
          <w:szCs w:val="24"/>
        </w:rPr>
        <w:t xml:space="preserve">, </w:t>
      </w:r>
      <w:r w:rsidRPr="113DC138">
        <w:rPr>
          <w:sz w:val="24"/>
          <w:szCs w:val="24"/>
        </w:rPr>
        <w:t>use graphing technology to display a graph of a quadratic function (like</w:t>
      </w:r>
      <w:r w:rsidRPr="113DC138">
        <w:rPr>
          <w:spacing w:val="-3"/>
          <w:sz w:val="24"/>
          <w:szCs w:val="24"/>
        </w:rPr>
        <w:t xml:space="preserve"> </w:t>
      </w:r>
      <w:r w:rsidRPr="113DC138">
        <w:rPr>
          <w:sz w:val="24"/>
          <w:szCs w:val="24"/>
        </w:rPr>
        <w:t>the</w:t>
      </w:r>
      <w:r w:rsidRPr="113DC138">
        <w:rPr>
          <w:spacing w:val="-2"/>
          <w:sz w:val="24"/>
          <w:szCs w:val="24"/>
        </w:rPr>
        <w:t xml:space="preserve"> </w:t>
      </w:r>
      <w:r w:rsidRPr="113DC138">
        <w:rPr>
          <w:sz w:val="24"/>
          <w:szCs w:val="24"/>
        </w:rPr>
        <w:t>one</w:t>
      </w:r>
      <w:r w:rsidRPr="113DC138">
        <w:rPr>
          <w:spacing w:val="-4"/>
          <w:sz w:val="24"/>
          <w:szCs w:val="24"/>
        </w:rPr>
        <w:t xml:space="preserve"> </w:t>
      </w:r>
      <w:r w:rsidRPr="113DC138">
        <w:rPr>
          <w:sz w:val="24"/>
          <w:szCs w:val="24"/>
        </w:rPr>
        <w:t>below)</w:t>
      </w:r>
      <w:r w:rsidRPr="113DC138">
        <w:rPr>
          <w:spacing w:val="-2"/>
          <w:sz w:val="24"/>
          <w:szCs w:val="24"/>
        </w:rPr>
        <w:t xml:space="preserve"> </w:t>
      </w:r>
      <w:r w:rsidRPr="113DC138">
        <w:rPr>
          <w:sz w:val="24"/>
          <w:szCs w:val="24"/>
        </w:rPr>
        <w:t>and</w:t>
      </w:r>
      <w:r w:rsidRPr="113DC138">
        <w:rPr>
          <w:spacing w:val="-1"/>
          <w:sz w:val="24"/>
          <w:szCs w:val="24"/>
        </w:rPr>
        <w:t xml:space="preserve"> </w:t>
      </w:r>
      <w:r w:rsidRPr="113DC138">
        <w:rPr>
          <w:sz w:val="24"/>
          <w:szCs w:val="24"/>
        </w:rPr>
        <w:t>set</w:t>
      </w:r>
      <w:r w:rsidRPr="113DC138">
        <w:rPr>
          <w:spacing w:val="-2"/>
          <w:sz w:val="24"/>
          <w:szCs w:val="24"/>
        </w:rPr>
        <w:t xml:space="preserve"> </w:t>
      </w:r>
      <w:r w:rsidRPr="113DC138">
        <w:rPr>
          <w:rFonts w:ascii="Cambria Math" w:eastAsia="Cambria Math" w:hAnsi="Cambria Math"/>
          <w:sz w:val="24"/>
          <w:szCs w:val="24"/>
        </w:rPr>
        <w:t>𝑘</w:t>
      </w:r>
      <w:r w:rsidRPr="113DC138">
        <w:rPr>
          <w:rFonts w:ascii="Cambria Math" w:eastAsia="Cambria Math" w:hAnsi="Cambria Math"/>
          <w:spacing w:val="18"/>
          <w:sz w:val="24"/>
          <w:szCs w:val="24"/>
        </w:rPr>
        <w:t xml:space="preserve"> </w:t>
      </w:r>
      <w:r w:rsidRPr="113DC138">
        <w:rPr>
          <w:rFonts w:ascii="Cambria Math" w:eastAsia="Cambria Math" w:hAnsi="Cambria Math"/>
          <w:sz w:val="24"/>
          <w:szCs w:val="24"/>
        </w:rPr>
        <w:t>= 3</w:t>
      </w:r>
      <w:r w:rsidRPr="113DC138">
        <w:rPr>
          <w:sz w:val="24"/>
          <w:szCs w:val="24"/>
        </w:rPr>
        <w:t>.</w:t>
      </w:r>
      <w:r w:rsidRPr="113DC138">
        <w:rPr>
          <w:spacing w:val="-2"/>
          <w:sz w:val="24"/>
          <w:szCs w:val="24"/>
        </w:rPr>
        <w:t xml:space="preserve"> </w:t>
      </w:r>
      <w:r w:rsidRPr="113DC138">
        <w:rPr>
          <w:sz w:val="24"/>
          <w:szCs w:val="24"/>
        </w:rPr>
        <w:t>Guide</w:t>
      </w:r>
      <w:r w:rsidRPr="113DC138">
        <w:rPr>
          <w:spacing w:val="-3"/>
          <w:sz w:val="24"/>
          <w:szCs w:val="24"/>
        </w:rPr>
        <w:t xml:space="preserve"> </w:t>
      </w:r>
      <w:r w:rsidRPr="113DC138">
        <w:rPr>
          <w:sz w:val="24"/>
          <w:szCs w:val="24"/>
        </w:rPr>
        <w:t>students</w:t>
      </w:r>
      <w:r w:rsidRPr="113DC138">
        <w:rPr>
          <w:spacing w:val="-2"/>
          <w:sz w:val="24"/>
          <w:szCs w:val="24"/>
        </w:rPr>
        <w:t xml:space="preserve"> </w:t>
      </w:r>
      <w:r w:rsidRPr="113DC138">
        <w:rPr>
          <w:sz w:val="24"/>
          <w:szCs w:val="24"/>
        </w:rPr>
        <w:t>to</w:t>
      </w:r>
      <w:r w:rsidRPr="113DC138">
        <w:rPr>
          <w:spacing w:val="-3"/>
          <w:sz w:val="24"/>
          <w:szCs w:val="24"/>
        </w:rPr>
        <w:t xml:space="preserve"> </w:t>
      </w:r>
      <w:r w:rsidRPr="113DC138">
        <w:rPr>
          <w:sz w:val="24"/>
          <w:szCs w:val="24"/>
        </w:rPr>
        <w:t>form</w:t>
      </w:r>
      <w:r w:rsidRPr="113DC138">
        <w:rPr>
          <w:spacing w:val="-2"/>
          <w:sz w:val="24"/>
          <w:szCs w:val="24"/>
        </w:rPr>
        <w:t xml:space="preserve"> </w:t>
      </w:r>
      <w:r w:rsidRPr="113DC138">
        <w:rPr>
          <w:sz w:val="24"/>
          <w:szCs w:val="24"/>
        </w:rPr>
        <w:t>a</w:t>
      </w:r>
      <w:r w:rsidRPr="113DC138">
        <w:rPr>
          <w:spacing w:val="-3"/>
          <w:sz w:val="24"/>
          <w:szCs w:val="24"/>
        </w:rPr>
        <w:t xml:space="preserve"> </w:t>
      </w:r>
      <w:r w:rsidRPr="113DC138">
        <w:rPr>
          <w:sz w:val="24"/>
          <w:szCs w:val="24"/>
        </w:rPr>
        <w:t>table</w:t>
      </w:r>
      <w:r w:rsidRPr="113DC138">
        <w:rPr>
          <w:spacing w:val="-3"/>
          <w:sz w:val="24"/>
          <w:szCs w:val="24"/>
        </w:rPr>
        <w:t xml:space="preserve"> </w:t>
      </w:r>
      <w:r w:rsidRPr="113DC138">
        <w:rPr>
          <w:sz w:val="24"/>
          <w:szCs w:val="24"/>
        </w:rPr>
        <w:t>and</w:t>
      </w:r>
      <w:r w:rsidRPr="113DC138">
        <w:rPr>
          <w:spacing w:val="-2"/>
          <w:sz w:val="24"/>
          <w:szCs w:val="24"/>
        </w:rPr>
        <w:t xml:space="preserve"> </w:t>
      </w:r>
      <w:r w:rsidRPr="113DC138">
        <w:rPr>
          <w:sz w:val="24"/>
          <w:szCs w:val="24"/>
        </w:rPr>
        <w:t>discuss</w:t>
      </w:r>
      <w:r w:rsidRPr="113DC138">
        <w:rPr>
          <w:spacing w:val="-3"/>
          <w:sz w:val="24"/>
          <w:szCs w:val="24"/>
        </w:rPr>
        <w:t xml:space="preserve"> </w:t>
      </w:r>
      <w:r w:rsidRPr="113DC138">
        <w:rPr>
          <w:sz w:val="24"/>
          <w:szCs w:val="24"/>
        </w:rPr>
        <w:t>its connection to the horizontal compression observed on the graph</w:t>
      </w:r>
      <w:r>
        <w:rPr>
          <w:sz w:val="24"/>
          <w:szCs w:val="24"/>
        </w:rPr>
        <w:t xml:space="preserve"> using the highlighted values</w:t>
      </w:r>
      <w:r w:rsidRPr="113DC138">
        <w:rPr>
          <w:sz w:val="24"/>
          <w:szCs w:val="24"/>
        </w:rPr>
        <w:t>.</w:t>
      </w:r>
    </w:p>
    <w:p w14:paraId="15F7CC1E" w14:textId="3ABCE78A" w:rsidR="000C4C37" w:rsidRDefault="00EE5BB2" w:rsidP="00F1157D">
      <w:pPr>
        <w:tabs>
          <w:tab w:val="left" w:pos="2880"/>
        </w:tabs>
        <w:autoSpaceDE w:val="0"/>
        <w:autoSpaceDN w:val="0"/>
        <w:spacing w:line="232" w:lineRule="auto"/>
        <w:rPr>
          <w:sz w:val="24"/>
        </w:rPr>
      </w:pPr>
      <w:r>
        <w:rPr>
          <w:noProof/>
        </w:rPr>
        <mc:AlternateContent>
          <mc:Choice Requires="wps">
            <w:drawing>
              <wp:anchor distT="0" distB="0" distL="0" distR="0" simplePos="0" relativeHeight="251658340" behindDoc="1" locked="0" layoutInCell="1" allowOverlap="1" wp14:anchorId="0224E2E0" wp14:editId="223B3228">
                <wp:simplePos x="0" y="0"/>
                <wp:positionH relativeFrom="page">
                  <wp:posOffset>3943350</wp:posOffset>
                </wp:positionH>
                <wp:positionV relativeFrom="paragraph">
                  <wp:posOffset>130175</wp:posOffset>
                </wp:positionV>
                <wp:extent cx="2085975" cy="1938020"/>
                <wp:effectExtent l="0" t="0" r="0" b="0"/>
                <wp:wrapTight wrapText="bothSides">
                  <wp:wrapPolygon edited="0">
                    <wp:start x="0" y="0"/>
                    <wp:lineTo x="0" y="21600"/>
                    <wp:lineTo x="21600" y="21600"/>
                    <wp:lineTo x="21600" y="0"/>
                  </wp:wrapPolygon>
                </wp:wrapTight>
                <wp:docPr id="1793" name="Text Box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93802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08"/>
                            </w:tblGrid>
                            <w:tr w:rsidR="005C2FC5" w14:paraId="33E8F558" w14:textId="77777777" w:rsidTr="00BC5561">
                              <w:trPr>
                                <w:trHeight w:val="287"/>
                              </w:trPr>
                              <w:tc>
                                <w:tcPr>
                                  <w:tcW w:w="1172" w:type="dxa"/>
                                </w:tcPr>
                                <w:p w14:paraId="51790D0E" w14:textId="77777777" w:rsidR="005C2FC5" w:rsidRDefault="005C2FC5">
                                  <w:pPr>
                                    <w:pStyle w:val="TableParagraph"/>
                                    <w:spacing w:line="268" w:lineRule="exact"/>
                                    <w:ind w:left="435" w:right="435"/>
                                    <w:jc w:val="center"/>
                                    <w:rPr>
                                      <w:rFonts w:ascii="Cambria Math" w:eastAsia="Cambria Math"/>
                                      <w:sz w:val="24"/>
                                    </w:rPr>
                                  </w:pPr>
                                  <w:r>
                                    <w:rPr>
                                      <w:rFonts w:ascii="Cambria Math" w:eastAsia="Cambria Math"/>
                                      <w:spacing w:val="-5"/>
                                      <w:sz w:val="24"/>
                                    </w:rPr>
                                    <w:t>3𝑥</w:t>
                                  </w:r>
                                </w:p>
                              </w:tc>
                              <w:tc>
                                <w:tcPr>
                                  <w:tcW w:w="2008" w:type="dxa"/>
                                </w:tcPr>
                                <w:p w14:paraId="2BF6BE22" w14:textId="77777777" w:rsidR="005C2FC5" w:rsidRDefault="005C2FC5">
                                  <w:pPr>
                                    <w:pStyle w:val="TableParagraph"/>
                                    <w:spacing w:line="268" w:lineRule="exact"/>
                                    <w:ind w:left="164" w:right="159"/>
                                    <w:jc w:val="center"/>
                                    <w:rPr>
                                      <w:rFonts w:ascii="Cambria Math" w:eastAsia="Cambria Math"/>
                                      <w:sz w:val="24"/>
                                    </w:rPr>
                                  </w:pPr>
                                  <m:oMathPara>
                                    <m:oMath>
                                      <m:r>
                                        <w:rPr>
                                          <w:rFonts w:ascii="Cambria Math" w:eastAsia="Cambria Math" w:hAnsi="Cambria Math"/>
                                          <w:spacing w:val="-2"/>
                                          <w:sz w:val="24"/>
                                        </w:rPr>
                                        <m:t>g(x) = f(3x)</m:t>
                                      </m:r>
                                    </m:oMath>
                                  </m:oMathPara>
                                </w:p>
                              </w:tc>
                            </w:tr>
                            <w:tr w:rsidR="005C2FC5" w14:paraId="3AAF74DA" w14:textId="77777777" w:rsidTr="00BC5561">
                              <w:trPr>
                                <w:trHeight w:val="297"/>
                              </w:trPr>
                              <w:tc>
                                <w:tcPr>
                                  <w:tcW w:w="1172" w:type="dxa"/>
                                </w:tcPr>
                                <w:p w14:paraId="0B190664" w14:textId="77777777" w:rsidR="005C2FC5" w:rsidRDefault="005C2FC5">
                                  <w:pPr>
                                    <w:pStyle w:val="TableParagraph"/>
                                    <w:spacing w:line="270" w:lineRule="exact"/>
                                    <w:ind w:left="4"/>
                                    <w:jc w:val="center"/>
                                    <w:rPr>
                                      <w:sz w:val="24"/>
                                    </w:rPr>
                                  </w:pPr>
                                  <w:r>
                                    <w:rPr>
                                      <w:sz w:val="24"/>
                                    </w:rPr>
                                    <w:t>3</w:t>
                                  </w:r>
                                </w:p>
                              </w:tc>
                              <w:tc>
                                <w:tcPr>
                                  <w:tcW w:w="2008" w:type="dxa"/>
                                  <w:shd w:val="clear" w:color="auto" w:fill="E1EED9"/>
                                </w:tcPr>
                                <w:p w14:paraId="5A16E080" w14:textId="77777777" w:rsidR="005C2FC5" w:rsidRDefault="005C2FC5">
                                  <w:pPr>
                                    <w:pStyle w:val="TableParagraph"/>
                                    <w:spacing w:line="270" w:lineRule="exact"/>
                                    <w:ind w:left="1"/>
                                    <w:jc w:val="center"/>
                                    <w:rPr>
                                      <w:sz w:val="24"/>
                                    </w:rPr>
                                  </w:pPr>
                                  <w:r>
                                    <w:rPr>
                                      <w:sz w:val="24"/>
                                    </w:rPr>
                                    <w:t>2</w:t>
                                  </w:r>
                                </w:p>
                              </w:tc>
                            </w:tr>
                            <w:tr w:rsidR="005C2FC5" w14:paraId="3F9B8F29" w14:textId="77777777" w:rsidTr="00BC5561">
                              <w:trPr>
                                <w:trHeight w:val="290"/>
                              </w:trPr>
                              <w:tc>
                                <w:tcPr>
                                  <w:tcW w:w="1172" w:type="dxa"/>
                                </w:tcPr>
                                <w:p w14:paraId="7822ADAD" w14:textId="77777777" w:rsidR="005C2FC5" w:rsidRDefault="005C2FC5">
                                  <w:pPr>
                                    <w:pStyle w:val="TableParagraph"/>
                                    <w:spacing w:line="270" w:lineRule="exact"/>
                                    <w:ind w:left="4"/>
                                    <w:jc w:val="center"/>
                                    <w:rPr>
                                      <w:sz w:val="24"/>
                                    </w:rPr>
                                  </w:pPr>
                                  <w:r>
                                    <w:rPr>
                                      <w:sz w:val="24"/>
                                    </w:rPr>
                                    <w:t>6</w:t>
                                  </w:r>
                                </w:p>
                              </w:tc>
                              <w:tc>
                                <w:tcPr>
                                  <w:tcW w:w="2008" w:type="dxa"/>
                                  <w:shd w:val="clear" w:color="auto" w:fill="D9E1F3"/>
                                </w:tcPr>
                                <w:p w14:paraId="656DC7EC" w14:textId="77777777" w:rsidR="005C2FC5" w:rsidRDefault="005C2FC5">
                                  <w:pPr>
                                    <w:pStyle w:val="TableParagraph"/>
                                    <w:spacing w:line="270" w:lineRule="exact"/>
                                    <w:ind w:left="160" w:right="159"/>
                                    <w:jc w:val="center"/>
                                    <w:rPr>
                                      <w:sz w:val="24"/>
                                    </w:rPr>
                                  </w:pPr>
                                  <w:r>
                                    <w:rPr>
                                      <w:spacing w:val="-5"/>
                                      <w:sz w:val="24"/>
                                    </w:rPr>
                                    <w:t>11</w:t>
                                  </w:r>
                                </w:p>
                              </w:tc>
                            </w:tr>
                            <w:tr w:rsidR="005C2FC5" w14:paraId="3F774289" w14:textId="77777777" w:rsidTr="00BC5561">
                              <w:trPr>
                                <w:trHeight w:val="287"/>
                              </w:trPr>
                              <w:tc>
                                <w:tcPr>
                                  <w:tcW w:w="1172" w:type="dxa"/>
                                </w:tcPr>
                                <w:p w14:paraId="4DCFFD59" w14:textId="77777777" w:rsidR="005C2FC5" w:rsidRDefault="005C2FC5">
                                  <w:pPr>
                                    <w:pStyle w:val="TableParagraph"/>
                                    <w:spacing w:line="268" w:lineRule="exact"/>
                                    <w:ind w:left="4"/>
                                    <w:jc w:val="center"/>
                                    <w:rPr>
                                      <w:sz w:val="24"/>
                                    </w:rPr>
                                  </w:pPr>
                                  <w:r>
                                    <w:rPr>
                                      <w:sz w:val="24"/>
                                    </w:rPr>
                                    <w:t>9</w:t>
                                  </w:r>
                                </w:p>
                              </w:tc>
                              <w:tc>
                                <w:tcPr>
                                  <w:tcW w:w="2008" w:type="dxa"/>
                                  <w:shd w:val="clear" w:color="auto" w:fill="FFF1CC"/>
                                </w:tcPr>
                                <w:p w14:paraId="3F3716EC" w14:textId="77777777" w:rsidR="005C2FC5" w:rsidRDefault="005C2FC5">
                                  <w:pPr>
                                    <w:pStyle w:val="TableParagraph"/>
                                    <w:spacing w:line="268" w:lineRule="exact"/>
                                    <w:ind w:left="160" w:right="159"/>
                                    <w:jc w:val="center"/>
                                    <w:rPr>
                                      <w:sz w:val="24"/>
                                    </w:rPr>
                                  </w:pPr>
                                  <w:r>
                                    <w:rPr>
                                      <w:spacing w:val="-5"/>
                                      <w:sz w:val="24"/>
                                    </w:rPr>
                                    <w:t>38</w:t>
                                  </w:r>
                                </w:p>
                              </w:tc>
                            </w:tr>
                            <w:tr w:rsidR="005C2FC5" w14:paraId="7C17528C" w14:textId="77777777" w:rsidTr="00BC5561">
                              <w:trPr>
                                <w:trHeight w:val="297"/>
                              </w:trPr>
                              <w:tc>
                                <w:tcPr>
                                  <w:tcW w:w="1172" w:type="dxa"/>
                                </w:tcPr>
                                <w:p w14:paraId="5D4063B3" w14:textId="77777777" w:rsidR="005C2FC5" w:rsidRDefault="005C2FC5">
                                  <w:pPr>
                                    <w:pStyle w:val="TableParagraph"/>
                                    <w:spacing w:line="270" w:lineRule="exact"/>
                                    <w:ind w:left="435" w:right="431"/>
                                    <w:jc w:val="center"/>
                                    <w:rPr>
                                      <w:sz w:val="24"/>
                                    </w:rPr>
                                  </w:pPr>
                                  <w:r>
                                    <w:rPr>
                                      <w:spacing w:val="-5"/>
                                      <w:sz w:val="24"/>
                                    </w:rPr>
                                    <w:t>12</w:t>
                                  </w:r>
                                </w:p>
                              </w:tc>
                              <w:tc>
                                <w:tcPr>
                                  <w:tcW w:w="2008" w:type="dxa"/>
                                </w:tcPr>
                                <w:p w14:paraId="0A3DB361" w14:textId="77777777" w:rsidR="005C2FC5" w:rsidRDefault="005C2FC5">
                                  <w:pPr>
                                    <w:pStyle w:val="TableParagraph"/>
                                    <w:spacing w:line="270" w:lineRule="exact"/>
                                    <w:ind w:left="160" w:right="159"/>
                                    <w:jc w:val="center"/>
                                    <w:rPr>
                                      <w:sz w:val="24"/>
                                    </w:rPr>
                                  </w:pPr>
                                  <w:r>
                                    <w:rPr>
                                      <w:spacing w:val="-5"/>
                                      <w:sz w:val="24"/>
                                    </w:rPr>
                                    <w:t>83</w:t>
                                  </w:r>
                                </w:p>
                              </w:tc>
                            </w:tr>
                            <w:tr w:rsidR="005C2FC5" w14:paraId="60638E52" w14:textId="77777777" w:rsidTr="00BC5561">
                              <w:trPr>
                                <w:trHeight w:val="297"/>
                              </w:trPr>
                              <w:tc>
                                <w:tcPr>
                                  <w:tcW w:w="1172" w:type="dxa"/>
                                </w:tcPr>
                                <w:p w14:paraId="25C6BB8C" w14:textId="77777777" w:rsidR="005C2FC5" w:rsidRDefault="005C2FC5">
                                  <w:pPr>
                                    <w:pStyle w:val="TableParagraph"/>
                                    <w:spacing w:line="270" w:lineRule="exact"/>
                                    <w:ind w:left="435" w:right="431"/>
                                    <w:jc w:val="center"/>
                                    <w:rPr>
                                      <w:sz w:val="24"/>
                                    </w:rPr>
                                  </w:pPr>
                                  <w:r>
                                    <w:rPr>
                                      <w:spacing w:val="-5"/>
                                      <w:sz w:val="24"/>
                                    </w:rPr>
                                    <w:t>15</w:t>
                                  </w:r>
                                </w:p>
                              </w:tc>
                              <w:tc>
                                <w:tcPr>
                                  <w:tcW w:w="2008" w:type="dxa"/>
                                </w:tcPr>
                                <w:p w14:paraId="5415B8E8" w14:textId="77777777" w:rsidR="005C2FC5" w:rsidRDefault="005C2FC5">
                                  <w:pPr>
                                    <w:pStyle w:val="TableParagraph"/>
                                    <w:spacing w:line="270" w:lineRule="exact"/>
                                    <w:ind w:left="160" w:right="159"/>
                                    <w:jc w:val="center"/>
                                    <w:rPr>
                                      <w:sz w:val="24"/>
                                    </w:rPr>
                                  </w:pPr>
                                  <w:r>
                                    <w:rPr>
                                      <w:spacing w:val="-5"/>
                                      <w:sz w:val="24"/>
                                    </w:rPr>
                                    <w:t>146</w:t>
                                  </w:r>
                                </w:p>
                              </w:tc>
                            </w:tr>
                            <w:tr w:rsidR="005C2FC5" w14:paraId="653CF3B2" w14:textId="77777777" w:rsidTr="00BC5561">
                              <w:trPr>
                                <w:trHeight w:val="297"/>
                              </w:trPr>
                              <w:tc>
                                <w:tcPr>
                                  <w:tcW w:w="1172" w:type="dxa"/>
                                </w:tcPr>
                                <w:p w14:paraId="6657CB29" w14:textId="77777777" w:rsidR="005C2FC5" w:rsidRDefault="005C2FC5">
                                  <w:pPr>
                                    <w:pStyle w:val="TableParagraph"/>
                                    <w:spacing w:line="270" w:lineRule="exact"/>
                                    <w:ind w:left="435" w:right="431"/>
                                    <w:jc w:val="center"/>
                                    <w:rPr>
                                      <w:sz w:val="24"/>
                                    </w:rPr>
                                  </w:pPr>
                                  <w:r>
                                    <w:rPr>
                                      <w:spacing w:val="-5"/>
                                      <w:sz w:val="24"/>
                                    </w:rPr>
                                    <w:t>18</w:t>
                                  </w:r>
                                </w:p>
                              </w:tc>
                              <w:tc>
                                <w:tcPr>
                                  <w:tcW w:w="2008" w:type="dxa"/>
                                </w:tcPr>
                                <w:p w14:paraId="5119C8E6" w14:textId="77777777" w:rsidR="005C2FC5" w:rsidRDefault="005C2FC5">
                                  <w:pPr>
                                    <w:pStyle w:val="TableParagraph"/>
                                    <w:spacing w:line="270" w:lineRule="exact"/>
                                    <w:ind w:left="160" w:right="159"/>
                                    <w:jc w:val="center"/>
                                    <w:rPr>
                                      <w:sz w:val="24"/>
                                    </w:rPr>
                                  </w:pPr>
                                  <w:r>
                                    <w:rPr>
                                      <w:spacing w:val="-5"/>
                                      <w:sz w:val="24"/>
                                    </w:rPr>
                                    <w:t>258</w:t>
                                  </w:r>
                                </w:p>
                              </w:tc>
                            </w:tr>
                            <w:tr w:rsidR="005C2FC5" w14:paraId="42CC333D" w14:textId="77777777" w:rsidTr="00BC5561">
                              <w:trPr>
                                <w:trHeight w:val="297"/>
                              </w:trPr>
                              <w:tc>
                                <w:tcPr>
                                  <w:tcW w:w="1172" w:type="dxa"/>
                                </w:tcPr>
                                <w:p w14:paraId="6E5DF331" w14:textId="77777777" w:rsidR="005C2FC5" w:rsidRDefault="005C2FC5">
                                  <w:pPr>
                                    <w:pStyle w:val="TableParagraph"/>
                                    <w:spacing w:line="270" w:lineRule="exact"/>
                                    <w:ind w:left="435" w:right="431"/>
                                    <w:jc w:val="center"/>
                                    <w:rPr>
                                      <w:sz w:val="24"/>
                                    </w:rPr>
                                  </w:pPr>
                                  <w:r>
                                    <w:rPr>
                                      <w:spacing w:val="-5"/>
                                      <w:sz w:val="24"/>
                                    </w:rPr>
                                    <w:t>21</w:t>
                                  </w:r>
                                </w:p>
                              </w:tc>
                              <w:tc>
                                <w:tcPr>
                                  <w:tcW w:w="2008" w:type="dxa"/>
                                </w:tcPr>
                                <w:p w14:paraId="25477E7C" w14:textId="77777777" w:rsidR="005C2FC5" w:rsidRDefault="005C2FC5">
                                  <w:pPr>
                                    <w:pStyle w:val="TableParagraph"/>
                                    <w:spacing w:line="270" w:lineRule="exact"/>
                                    <w:ind w:left="160" w:right="159"/>
                                    <w:jc w:val="center"/>
                                    <w:rPr>
                                      <w:sz w:val="24"/>
                                    </w:rPr>
                                  </w:pPr>
                                  <w:r>
                                    <w:rPr>
                                      <w:spacing w:val="-5"/>
                                      <w:sz w:val="24"/>
                                    </w:rPr>
                                    <w:t>326</w:t>
                                  </w:r>
                                </w:p>
                              </w:tc>
                            </w:tr>
                            <w:tr w:rsidR="005C2FC5" w14:paraId="2005B793" w14:textId="77777777" w:rsidTr="00BC5561">
                              <w:trPr>
                                <w:trHeight w:val="297"/>
                              </w:trPr>
                              <w:tc>
                                <w:tcPr>
                                  <w:tcW w:w="1172" w:type="dxa"/>
                                </w:tcPr>
                                <w:p w14:paraId="2ED67CFC" w14:textId="77777777" w:rsidR="005C2FC5" w:rsidRDefault="005C2FC5">
                                  <w:pPr>
                                    <w:pStyle w:val="TableParagraph"/>
                                    <w:spacing w:line="270" w:lineRule="exact"/>
                                    <w:ind w:left="435" w:right="431"/>
                                    <w:jc w:val="center"/>
                                    <w:rPr>
                                      <w:sz w:val="24"/>
                                    </w:rPr>
                                  </w:pPr>
                                  <w:r>
                                    <w:rPr>
                                      <w:spacing w:val="-5"/>
                                      <w:sz w:val="24"/>
                                    </w:rPr>
                                    <w:t>24</w:t>
                                  </w:r>
                                </w:p>
                              </w:tc>
                              <w:tc>
                                <w:tcPr>
                                  <w:tcW w:w="2008" w:type="dxa"/>
                                </w:tcPr>
                                <w:p w14:paraId="75859082" w14:textId="77777777" w:rsidR="005C2FC5" w:rsidRDefault="005C2FC5">
                                  <w:pPr>
                                    <w:pStyle w:val="TableParagraph"/>
                                    <w:spacing w:line="270" w:lineRule="exact"/>
                                    <w:ind w:left="160" w:right="159"/>
                                    <w:jc w:val="center"/>
                                    <w:rPr>
                                      <w:sz w:val="24"/>
                                    </w:rPr>
                                  </w:pPr>
                                  <w:r>
                                    <w:rPr>
                                      <w:spacing w:val="-5"/>
                                      <w:sz w:val="24"/>
                                    </w:rPr>
                                    <w:t>443</w:t>
                                  </w:r>
                                </w:p>
                              </w:tc>
                            </w:tr>
                            <w:tr w:rsidR="005C2FC5" w14:paraId="436FF2CC" w14:textId="77777777" w:rsidTr="00BC5561">
                              <w:trPr>
                                <w:trHeight w:val="297"/>
                              </w:trPr>
                              <w:tc>
                                <w:tcPr>
                                  <w:tcW w:w="1172" w:type="dxa"/>
                                </w:tcPr>
                                <w:p w14:paraId="16604F0F" w14:textId="77777777" w:rsidR="005C2FC5" w:rsidRDefault="005C2FC5">
                                  <w:pPr>
                                    <w:pStyle w:val="TableParagraph"/>
                                    <w:spacing w:line="270" w:lineRule="exact"/>
                                    <w:ind w:left="435" w:right="431"/>
                                    <w:jc w:val="center"/>
                                    <w:rPr>
                                      <w:sz w:val="24"/>
                                    </w:rPr>
                                  </w:pPr>
                                  <w:r>
                                    <w:rPr>
                                      <w:spacing w:val="-5"/>
                                      <w:sz w:val="24"/>
                                    </w:rPr>
                                    <w:t>27</w:t>
                                  </w:r>
                                </w:p>
                              </w:tc>
                              <w:tc>
                                <w:tcPr>
                                  <w:tcW w:w="2008" w:type="dxa"/>
                                </w:tcPr>
                                <w:p w14:paraId="07C59EF6" w14:textId="77777777" w:rsidR="005C2FC5" w:rsidRDefault="005C2FC5">
                                  <w:pPr>
                                    <w:pStyle w:val="TableParagraph"/>
                                    <w:spacing w:line="270" w:lineRule="exact"/>
                                    <w:ind w:left="160" w:right="159"/>
                                    <w:jc w:val="center"/>
                                    <w:rPr>
                                      <w:sz w:val="24"/>
                                    </w:rPr>
                                  </w:pPr>
                                  <w:r>
                                    <w:rPr>
                                      <w:spacing w:val="-5"/>
                                      <w:sz w:val="24"/>
                                    </w:rPr>
                                    <w:t>578</w:t>
                                  </w:r>
                                </w:p>
                              </w:tc>
                            </w:tr>
                          </w:tbl>
                          <w:p w14:paraId="38C25520" w14:textId="77777777" w:rsidR="005C2FC5" w:rsidRDefault="005C2FC5" w:rsidP="005C2FC5">
                            <w:pPr>
                              <w:pStyle w:val="BodyText"/>
                            </w:pPr>
                          </w:p>
                        </w:txbxContent>
                      </wps:txbx>
                      <wps:bodyPr wrap="square" lIns="0" tIns="0" rIns="0" bIns="0" rtlCol="0">
                        <a:noAutofit/>
                      </wps:bodyPr>
                    </wps:wsp>
                  </a:graphicData>
                </a:graphic>
                <wp14:sizeRelH relativeFrom="margin">
                  <wp14:pctWidth>0</wp14:pctWidth>
                </wp14:sizeRelH>
              </wp:anchor>
            </w:drawing>
          </mc:Choice>
          <mc:Fallback>
            <w:pict>
              <v:shapetype w14:anchorId="0224E2E0" id="_x0000_t202" coordsize="21600,21600" o:spt="202" path="m,l,21600r21600,l21600,xe">
                <v:stroke joinstyle="miter"/>
                <v:path gradientshapeok="t" o:connecttype="rect"/>
              </v:shapetype>
              <v:shape id="Text Box 1793" o:spid="_x0000_s1026" type="#_x0000_t202" style="position:absolute;margin-left:310.5pt;margin-top:10.25pt;width:164.25pt;height:152.6pt;z-index:-25165814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08"/>
                      </w:tblGrid>
                      <w:tr w:rsidR="005C2FC5" w14:paraId="33E8F558" w14:textId="77777777" w:rsidTr="00BC5561">
                        <w:trPr>
                          <w:trHeight w:val="287"/>
                        </w:trPr>
                        <w:tc>
                          <w:tcPr>
                            <w:tcW w:w="1172" w:type="dxa"/>
                          </w:tcPr>
                          <w:p w14:paraId="51790D0E" w14:textId="77777777" w:rsidR="005C2FC5" w:rsidRDefault="005C2FC5">
                            <w:pPr>
                              <w:pStyle w:val="TableParagraph"/>
                              <w:spacing w:line="268" w:lineRule="exact"/>
                              <w:ind w:left="435" w:right="435"/>
                              <w:jc w:val="center"/>
                              <w:rPr>
                                <w:rFonts w:ascii="Cambria Math" w:eastAsia="Cambria Math"/>
                                <w:sz w:val="24"/>
                              </w:rPr>
                            </w:pPr>
                            <w:r>
                              <w:rPr>
                                <w:rFonts w:ascii="Cambria Math" w:eastAsia="Cambria Math"/>
                                <w:spacing w:val="-5"/>
                                <w:sz w:val="24"/>
                              </w:rPr>
                              <w:t>3𝑥</w:t>
                            </w:r>
                          </w:p>
                        </w:tc>
                        <w:tc>
                          <w:tcPr>
                            <w:tcW w:w="2008" w:type="dxa"/>
                          </w:tcPr>
                          <w:p w14:paraId="2BF6BE22" w14:textId="77777777" w:rsidR="005C2FC5" w:rsidRDefault="005C2FC5">
                            <w:pPr>
                              <w:pStyle w:val="TableParagraph"/>
                              <w:spacing w:line="268" w:lineRule="exact"/>
                              <w:ind w:left="164" w:right="159"/>
                              <w:jc w:val="center"/>
                              <w:rPr>
                                <w:rFonts w:ascii="Cambria Math" w:eastAsia="Cambria Math"/>
                                <w:sz w:val="24"/>
                              </w:rPr>
                            </w:pPr>
                            <m:oMathPara>
                              <m:oMath>
                                <m:r>
                                  <w:rPr>
                                    <w:rFonts w:ascii="Cambria Math" w:eastAsia="Cambria Math" w:hAnsi="Cambria Math"/>
                                    <w:spacing w:val="-2"/>
                                    <w:sz w:val="24"/>
                                  </w:rPr>
                                  <m:t>g(x) = f(3x)</m:t>
                                </m:r>
                              </m:oMath>
                            </m:oMathPara>
                          </w:p>
                        </w:tc>
                      </w:tr>
                      <w:tr w:rsidR="005C2FC5" w14:paraId="3AAF74DA" w14:textId="77777777" w:rsidTr="00BC5561">
                        <w:trPr>
                          <w:trHeight w:val="297"/>
                        </w:trPr>
                        <w:tc>
                          <w:tcPr>
                            <w:tcW w:w="1172" w:type="dxa"/>
                          </w:tcPr>
                          <w:p w14:paraId="0B190664" w14:textId="77777777" w:rsidR="005C2FC5" w:rsidRDefault="005C2FC5">
                            <w:pPr>
                              <w:pStyle w:val="TableParagraph"/>
                              <w:spacing w:line="270" w:lineRule="exact"/>
                              <w:ind w:left="4"/>
                              <w:jc w:val="center"/>
                              <w:rPr>
                                <w:sz w:val="24"/>
                              </w:rPr>
                            </w:pPr>
                            <w:r>
                              <w:rPr>
                                <w:sz w:val="24"/>
                              </w:rPr>
                              <w:t>3</w:t>
                            </w:r>
                          </w:p>
                        </w:tc>
                        <w:tc>
                          <w:tcPr>
                            <w:tcW w:w="2008" w:type="dxa"/>
                            <w:shd w:val="clear" w:color="auto" w:fill="E1EED9"/>
                          </w:tcPr>
                          <w:p w14:paraId="5A16E080" w14:textId="77777777" w:rsidR="005C2FC5" w:rsidRDefault="005C2FC5">
                            <w:pPr>
                              <w:pStyle w:val="TableParagraph"/>
                              <w:spacing w:line="270" w:lineRule="exact"/>
                              <w:ind w:left="1"/>
                              <w:jc w:val="center"/>
                              <w:rPr>
                                <w:sz w:val="24"/>
                              </w:rPr>
                            </w:pPr>
                            <w:r>
                              <w:rPr>
                                <w:sz w:val="24"/>
                              </w:rPr>
                              <w:t>2</w:t>
                            </w:r>
                          </w:p>
                        </w:tc>
                      </w:tr>
                      <w:tr w:rsidR="005C2FC5" w14:paraId="3F9B8F29" w14:textId="77777777" w:rsidTr="00BC5561">
                        <w:trPr>
                          <w:trHeight w:val="290"/>
                        </w:trPr>
                        <w:tc>
                          <w:tcPr>
                            <w:tcW w:w="1172" w:type="dxa"/>
                          </w:tcPr>
                          <w:p w14:paraId="7822ADAD" w14:textId="77777777" w:rsidR="005C2FC5" w:rsidRDefault="005C2FC5">
                            <w:pPr>
                              <w:pStyle w:val="TableParagraph"/>
                              <w:spacing w:line="270" w:lineRule="exact"/>
                              <w:ind w:left="4"/>
                              <w:jc w:val="center"/>
                              <w:rPr>
                                <w:sz w:val="24"/>
                              </w:rPr>
                            </w:pPr>
                            <w:r>
                              <w:rPr>
                                <w:sz w:val="24"/>
                              </w:rPr>
                              <w:t>6</w:t>
                            </w:r>
                          </w:p>
                        </w:tc>
                        <w:tc>
                          <w:tcPr>
                            <w:tcW w:w="2008" w:type="dxa"/>
                            <w:shd w:val="clear" w:color="auto" w:fill="D9E1F3"/>
                          </w:tcPr>
                          <w:p w14:paraId="656DC7EC" w14:textId="77777777" w:rsidR="005C2FC5" w:rsidRDefault="005C2FC5">
                            <w:pPr>
                              <w:pStyle w:val="TableParagraph"/>
                              <w:spacing w:line="270" w:lineRule="exact"/>
                              <w:ind w:left="160" w:right="159"/>
                              <w:jc w:val="center"/>
                              <w:rPr>
                                <w:sz w:val="24"/>
                              </w:rPr>
                            </w:pPr>
                            <w:r>
                              <w:rPr>
                                <w:spacing w:val="-5"/>
                                <w:sz w:val="24"/>
                              </w:rPr>
                              <w:t>11</w:t>
                            </w:r>
                          </w:p>
                        </w:tc>
                      </w:tr>
                      <w:tr w:rsidR="005C2FC5" w14:paraId="3F774289" w14:textId="77777777" w:rsidTr="00BC5561">
                        <w:trPr>
                          <w:trHeight w:val="287"/>
                        </w:trPr>
                        <w:tc>
                          <w:tcPr>
                            <w:tcW w:w="1172" w:type="dxa"/>
                          </w:tcPr>
                          <w:p w14:paraId="4DCFFD59" w14:textId="77777777" w:rsidR="005C2FC5" w:rsidRDefault="005C2FC5">
                            <w:pPr>
                              <w:pStyle w:val="TableParagraph"/>
                              <w:spacing w:line="268" w:lineRule="exact"/>
                              <w:ind w:left="4"/>
                              <w:jc w:val="center"/>
                              <w:rPr>
                                <w:sz w:val="24"/>
                              </w:rPr>
                            </w:pPr>
                            <w:r>
                              <w:rPr>
                                <w:sz w:val="24"/>
                              </w:rPr>
                              <w:t>9</w:t>
                            </w:r>
                          </w:p>
                        </w:tc>
                        <w:tc>
                          <w:tcPr>
                            <w:tcW w:w="2008" w:type="dxa"/>
                            <w:shd w:val="clear" w:color="auto" w:fill="FFF1CC"/>
                          </w:tcPr>
                          <w:p w14:paraId="3F3716EC" w14:textId="77777777" w:rsidR="005C2FC5" w:rsidRDefault="005C2FC5">
                            <w:pPr>
                              <w:pStyle w:val="TableParagraph"/>
                              <w:spacing w:line="268" w:lineRule="exact"/>
                              <w:ind w:left="160" w:right="159"/>
                              <w:jc w:val="center"/>
                              <w:rPr>
                                <w:sz w:val="24"/>
                              </w:rPr>
                            </w:pPr>
                            <w:r>
                              <w:rPr>
                                <w:spacing w:val="-5"/>
                                <w:sz w:val="24"/>
                              </w:rPr>
                              <w:t>38</w:t>
                            </w:r>
                          </w:p>
                        </w:tc>
                      </w:tr>
                      <w:tr w:rsidR="005C2FC5" w14:paraId="7C17528C" w14:textId="77777777" w:rsidTr="00BC5561">
                        <w:trPr>
                          <w:trHeight w:val="297"/>
                        </w:trPr>
                        <w:tc>
                          <w:tcPr>
                            <w:tcW w:w="1172" w:type="dxa"/>
                          </w:tcPr>
                          <w:p w14:paraId="5D4063B3" w14:textId="77777777" w:rsidR="005C2FC5" w:rsidRDefault="005C2FC5">
                            <w:pPr>
                              <w:pStyle w:val="TableParagraph"/>
                              <w:spacing w:line="270" w:lineRule="exact"/>
                              <w:ind w:left="435" w:right="431"/>
                              <w:jc w:val="center"/>
                              <w:rPr>
                                <w:sz w:val="24"/>
                              </w:rPr>
                            </w:pPr>
                            <w:r>
                              <w:rPr>
                                <w:spacing w:val="-5"/>
                                <w:sz w:val="24"/>
                              </w:rPr>
                              <w:t>12</w:t>
                            </w:r>
                          </w:p>
                        </w:tc>
                        <w:tc>
                          <w:tcPr>
                            <w:tcW w:w="2008" w:type="dxa"/>
                          </w:tcPr>
                          <w:p w14:paraId="0A3DB361" w14:textId="77777777" w:rsidR="005C2FC5" w:rsidRDefault="005C2FC5">
                            <w:pPr>
                              <w:pStyle w:val="TableParagraph"/>
                              <w:spacing w:line="270" w:lineRule="exact"/>
                              <w:ind w:left="160" w:right="159"/>
                              <w:jc w:val="center"/>
                              <w:rPr>
                                <w:sz w:val="24"/>
                              </w:rPr>
                            </w:pPr>
                            <w:r>
                              <w:rPr>
                                <w:spacing w:val="-5"/>
                                <w:sz w:val="24"/>
                              </w:rPr>
                              <w:t>83</w:t>
                            </w:r>
                          </w:p>
                        </w:tc>
                      </w:tr>
                      <w:tr w:rsidR="005C2FC5" w14:paraId="60638E52" w14:textId="77777777" w:rsidTr="00BC5561">
                        <w:trPr>
                          <w:trHeight w:val="297"/>
                        </w:trPr>
                        <w:tc>
                          <w:tcPr>
                            <w:tcW w:w="1172" w:type="dxa"/>
                          </w:tcPr>
                          <w:p w14:paraId="25C6BB8C" w14:textId="77777777" w:rsidR="005C2FC5" w:rsidRDefault="005C2FC5">
                            <w:pPr>
                              <w:pStyle w:val="TableParagraph"/>
                              <w:spacing w:line="270" w:lineRule="exact"/>
                              <w:ind w:left="435" w:right="431"/>
                              <w:jc w:val="center"/>
                              <w:rPr>
                                <w:sz w:val="24"/>
                              </w:rPr>
                            </w:pPr>
                            <w:r>
                              <w:rPr>
                                <w:spacing w:val="-5"/>
                                <w:sz w:val="24"/>
                              </w:rPr>
                              <w:t>15</w:t>
                            </w:r>
                          </w:p>
                        </w:tc>
                        <w:tc>
                          <w:tcPr>
                            <w:tcW w:w="2008" w:type="dxa"/>
                          </w:tcPr>
                          <w:p w14:paraId="5415B8E8" w14:textId="77777777" w:rsidR="005C2FC5" w:rsidRDefault="005C2FC5">
                            <w:pPr>
                              <w:pStyle w:val="TableParagraph"/>
                              <w:spacing w:line="270" w:lineRule="exact"/>
                              <w:ind w:left="160" w:right="159"/>
                              <w:jc w:val="center"/>
                              <w:rPr>
                                <w:sz w:val="24"/>
                              </w:rPr>
                            </w:pPr>
                            <w:r>
                              <w:rPr>
                                <w:spacing w:val="-5"/>
                                <w:sz w:val="24"/>
                              </w:rPr>
                              <w:t>146</w:t>
                            </w:r>
                          </w:p>
                        </w:tc>
                      </w:tr>
                      <w:tr w:rsidR="005C2FC5" w14:paraId="653CF3B2" w14:textId="77777777" w:rsidTr="00BC5561">
                        <w:trPr>
                          <w:trHeight w:val="297"/>
                        </w:trPr>
                        <w:tc>
                          <w:tcPr>
                            <w:tcW w:w="1172" w:type="dxa"/>
                          </w:tcPr>
                          <w:p w14:paraId="6657CB29" w14:textId="77777777" w:rsidR="005C2FC5" w:rsidRDefault="005C2FC5">
                            <w:pPr>
                              <w:pStyle w:val="TableParagraph"/>
                              <w:spacing w:line="270" w:lineRule="exact"/>
                              <w:ind w:left="435" w:right="431"/>
                              <w:jc w:val="center"/>
                              <w:rPr>
                                <w:sz w:val="24"/>
                              </w:rPr>
                            </w:pPr>
                            <w:r>
                              <w:rPr>
                                <w:spacing w:val="-5"/>
                                <w:sz w:val="24"/>
                              </w:rPr>
                              <w:t>18</w:t>
                            </w:r>
                          </w:p>
                        </w:tc>
                        <w:tc>
                          <w:tcPr>
                            <w:tcW w:w="2008" w:type="dxa"/>
                          </w:tcPr>
                          <w:p w14:paraId="5119C8E6" w14:textId="77777777" w:rsidR="005C2FC5" w:rsidRDefault="005C2FC5">
                            <w:pPr>
                              <w:pStyle w:val="TableParagraph"/>
                              <w:spacing w:line="270" w:lineRule="exact"/>
                              <w:ind w:left="160" w:right="159"/>
                              <w:jc w:val="center"/>
                              <w:rPr>
                                <w:sz w:val="24"/>
                              </w:rPr>
                            </w:pPr>
                            <w:r>
                              <w:rPr>
                                <w:spacing w:val="-5"/>
                                <w:sz w:val="24"/>
                              </w:rPr>
                              <w:t>258</w:t>
                            </w:r>
                          </w:p>
                        </w:tc>
                      </w:tr>
                      <w:tr w:rsidR="005C2FC5" w14:paraId="42CC333D" w14:textId="77777777" w:rsidTr="00BC5561">
                        <w:trPr>
                          <w:trHeight w:val="297"/>
                        </w:trPr>
                        <w:tc>
                          <w:tcPr>
                            <w:tcW w:w="1172" w:type="dxa"/>
                          </w:tcPr>
                          <w:p w14:paraId="6E5DF331" w14:textId="77777777" w:rsidR="005C2FC5" w:rsidRDefault="005C2FC5">
                            <w:pPr>
                              <w:pStyle w:val="TableParagraph"/>
                              <w:spacing w:line="270" w:lineRule="exact"/>
                              <w:ind w:left="435" w:right="431"/>
                              <w:jc w:val="center"/>
                              <w:rPr>
                                <w:sz w:val="24"/>
                              </w:rPr>
                            </w:pPr>
                            <w:r>
                              <w:rPr>
                                <w:spacing w:val="-5"/>
                                <w:sz w:val="24"/>
                              </w:rPr>
                              <w:t>21</w:t>
                            </w:r>
                          </w:p>
                        </w:tc>
                        <w:tc>
                          <w:tcPr>
                            <w:tcW w:w="2008" w:type="dxa"/>
                          </w:tcPr>
                          <w:p w14:paraId="25477E7C" w14:textId="77777777" w:rsidR="005C2FC5" w:rsidRDefault="005C2FC5">
                            <w:pPr>
                              <w:pStyle w:val="TableParagraph"/>
                              <w:spacing w:line="270" w:lineRule="exact"/>
                              <w:ind w:left="160" w:right="159"/>
                              <w:jc w:val="center"/>
                              <w:rPr>
                                <w:sz w:val="24"/>
                              </w:rPr>
                            </w:pPr>
                            <w:r>
                              <w:rPr>
                                <w:spacing w:val="-5"/>
                                <w:sz w:val="24"/>
                              </w:rPr>
                              <w:t>326</w:t>
                            </w:r>
                          </w:p>
                        </w:tc>
                      </w:tr>
                      <w:tr w:rsidR="005C2FC5" w14:paraId="2005B793" w14:textId="77777777" w:rsidTr="00BC5561">
                        <w:trPr>
                          <w:trHeight w:val="297"/>
                        </w:trPr>
                        <w:tc>
                          <w:tcPr>
                            <w:tcW w:w="1172" w:type="dxa"/>
                          </w:tcPr>
                          <w:p w14:paraId="2ED67CFC" w14:textId="77777777" w:rsidR="005C2FC5" w:rsidRDefault="005C2FC5">
                            <w:pPr>
                              <w:pStyle w:val="TableParagraph"/>
                              <w:spacing w:line="270" w:lineRule="exact"/>
                              <w:ind w:left="435" w:right="431"/>
                              <w:jc w:val="center"/>
                              <w:rPr>
                                <w:sz w:val="24"/>
                              </w:rPr>
                            </w:pPr>
                            <w:r>
                              <w:rPr>
                                <w:spacing w:val="-5"/>
                                <w:sz w:val="24"/>
                              </w:rPr>
                              <w:t>24</w:t>
                            </w:r>
                          </w:p>
                        </w:tc>
                        <w:tc>
                          <w:tcPr>
                            <w:tcW w:w="2008" w:type="dxa"/>
                          </w:tcPr>
                          <w:p w14:paraId="75859082" w14:textId="77777777" w:rsidR="005C2FC5" w:rsidRDefault="005C2FC5">
                            <w:pPr>
                              <w:pStyle w:val="TableParagraph"/>
                              <w:spacing w:line="270" w:lineRule="exact"/>
                              <w:ind w:left="160" w:right="159"/>
                              <w:jc w:val="center"/>
                              <w:rPr>
                                <w:sz w:val="24"/>
                              </w:rPr>
                            </w:pPr>
                            <w:r>
                              <w:rPr>
                                <w:spacing w:val="-5"/>
                                <w:sz w:val="24"/>
                              </w:rPr>
                              <w:t>443</w:t>
                            </w:r>
                          </w:p>
                        </w:tc>
                      </w:tr>
                      <w:tr w:rsidR="005C2FC5" w14:paraId="436FF2CC" w14:textId="77777777" w:rsidTr="00BC5561">
                        <w:trPr>
                          <w:trHeight w:val="297"/>
                        </w:trPr>
                        <w:tc>
                          <w:tcPr>
                            <w:tcW w:w="1172" w:type="dxa"/>
                          </w:tcPr>
                          <w:p w14:paraId="16604F0F" w14:textId="77777777" w:rsidR="005C2FC5" w:rsidRDefault="005C2FC5">
                            <w:pPr>
                              <w:pStyle w:val="TableParagraph"/>
                              <w:spacing w:line="270" w:lineRule="exact"/>
                              <w:ind w:left="435" w:right="431"/>
                              <w:jc w:val="center"/>
                              <w:rPr>
                                <w:sz w:val="24"/>
                              </w:rPr>
                            </w:pPr>
                            <w:r>
                              <w:rPr>
                                <w:spacing w:val="-5"/>
                                <w:sz w:val="24"/>
                              </w:rPr>
                              <w:t>27</w:t>
                            </w:r>
                          </w:p>
                        </w:tc>
                        <w:tc>
                          <w:tcPr>
                            <w:tcW w:w="2008" w:type="dxa"/>
                          </w:tcPr>
                          <w:p w14:paraId="07C59EF6" w14:textId="77777777" w:rsidR="005C2FC5" w:rsidRDefault="005C2FC5">
                            <w:pPr>
                              <w:pStyle w:val="TableParagraph"/>
                              <w:spacing w:line="270" w:lineRule="exact"/>
                              <w:ind w:left="160" w:right="159"/>
                              <w:jc w:val="center"/>
                              <w:rPr>
                                <w:sz w:val="24"/>
                              </w:rPr>
                            </w:pPr>
                            <w:r>
                              <w:rPr>
                                <w:spacing w:val="-5"/>
                                <w:sz w:val="24"/>
                              </w:rPr>
                              <w:t>578</w:t>
                            </w:r>
                          </w:p>
                        </w:tc>
                      </w:tr>
                    </w:tbl>
                    <w:p w14:paraId="38C25520" w14:textId="77777777" w:rsidR="005C2FC5" w:rsidRDefault="005C2FC5" w:rsidP="005C2FC5">
                      <w:pPr>
                        <w:pStyle w:val="BodyText"/>
                      </w:pPr>
                    </w:p>
                  </w:txbxContent>
                </v:textbox>
                <w10:wrap type="tight" anchorx="page"/>
              </v:shape>
            </w:pict>
          </mc:Fallback>
        </mc:AlternateContent>
      </w:r>
      <w:r>
        <w:rPr>
          <w:noProof/>
        </w:rPr>
        <mc:AlternateContent>
          <mc:Choice Requires="wps">
            <w:drawing>
              <wp:anchor distT="0" distB="0" distL="114300" distR="114300" simplePos="0" relativeHeight="251658341" behindDoc="0" locked="0" layoutInCell="1" allowOverlap="1" wp14:anchorId="5E87FE07" wp14:editId="23FE4A47">
                <wp:simplePos x="0" y="0"/>
                <wp:positionH relativeFrom="column">
                  <wp:posOffset>2465705</wp:posOffset>
                </wp:positionH>
                <wp:positionV relativeFrom="paragraph">
                  <wp:posOffset>993140</wp:posOffset>
                </wp:positionV>
                <wp:extent cx="248421" cy="0"/>
                <wp:effectExtent l="0" t="76200" r="18415" b="95250"/>
                <wp:wrapNone/>
                <wp:docPr id="797787964" name="Straight Arrow Connector 797787964" descr="Arrow"/>
                <wp:cNvGraphicFramePr/>
                <a:graphic xmlns:a="http://schemas.openxmlformats.org/drawingml/2006/main">
                  <a:graphicData uri="http://schemas.microsoft.com/office/word/2010/wordprocessingShape">
                    <wps:wsp>
                      <wps:cNvCnPr/>
                      <wps:spPr>
                        <a:xfrm>
                          <a:off x="0" y="0"/>
                          <a:ext cx="24842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AABA77" id="Straight Arrow Connector 797787964" o:spid="_x0000_s1026" type="#_x0000_t32" alt="Arrow" style="position:absolute;margin-left:194.15pt;margin-top:78.2pt;width:19.55pt;height:0;z-index:2516583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" strokecolor="#5b9bd5 [3204]" strokeweight=".5pt">
                <v:stroke endarrow="block" joinstyle="miter"/>
              </v:shape>
            </w:pict>
          </mc:Fallback>
        </mc:AlternateContent>
      </w:r>
      <w:r w:rsidR="0048417B">
        <w:rPr>
          <w:noProof/>
        </w:rPr>
        <w:drawing>
          <wp:anchor distT="0" distB="0" distL="114300" distR="114300" simplePos="0" relativeHeight="251658339" behindDoc="1" locked="0" layoutInCell="1" allowOverlap="1" wp14:anchorId="2DBDE7C1" wp14:editId="1A03E4FA">
            <wp:simplePos x="0" y="0"/>
            <wp:positionH relativeFrom="column">
              <wp:posOffset>1295400</wp:posOffset>
            </wp:positionH>
            <wp:positionV relativeFrom="paragraph">
              <wp:posOffset>158750</wp:posOffset>
            </wp:positionV>
            <wp:extent cx="961390" cy="1950085"/>
            <wp:effectExtent l="0" t="0" r="0" b="0"/>
            <wp:wrapTopAndBottom/>
            <wp:docPr id="1064099349" name="Picture 38348039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80399"/>
                    <pic:cNvPicPr/>
                  </pic:nvPicPr>
                  <pic:blipFill>
                    <a:blip r:embed="rId105">
                      <a:extLst>
                        <a:ext uri="{28A0092B-C50C-407E-A947-70E740481C1C}">
                          <a14:useLocalDpi xmlns:a14="http://schemas.microsoft.com/office/drawing/2010/main" val="0"/>
                        </a:ext>
                      </a:extLst>
                    </a:blip>
                    <a:srcRect r="61275"/>
                    <a:stretch>
                      <a:fillRect/>
                    </a:stretch>
                  </pic:blipFill>
                  <pic:spPr>
                    <a:xfrm>
                      <a:off x="0" y="0"/>
                      <a:ext cx="961390" cy="1950085"/>
                    </a:xfrm>
                    <a:prstGeom prst="rect">
                      <a:avLst/>
                    </a:prstGeom>
                  </pic:spPr>
                </pic:pic>
              </a:graphicData>
            </a:graphic>
            <wp14:sizeRelH relativeFrom="page">
              <wp14:pctWidth>0</wp14:pctWidth>
            </wp14:sizeRelH>
            <wp14:sizeRelV relativeFrom="page">
              <wp14:pctHeight>0</wp14:pctHeight>
            </wp14:sizeRelV>
          </wp:anchor>
        </w:drawing>
      </w:r>
    </w:p>
    <w:p w14:paraId="7925BA61" w14:textId="38AB3665" w:rsidR="005C2FC5" w:rsidRDefault="005C2FC5" w:rsidP="005C2FC5">
      <w:pPr>
        <w:spacing w:after="0" w:line="240" w:lineRule="auto"/>
        <w:ind w:left="630"/>
        <w:textAlignment w:val="baseline"/>
        <w:rPr>
          <w:rFonts w:eastAsia="Times New Roman" w:cs="Times New Roman"/>
          <w:sz w:val="24"/>
          <w:szCs w:val="24"/>
        </w:rPr>
      </w:pPr>
    </w:p>
    <w:p w14:paraId="6C52DFFB" w14:textId="77777777" w:rsidR="003B62F6" w:rsidRPr="00446198" w:rsidRDefault="003B62F6" w:rsidP="003B62F6">
      <w:pPr>
        <w:pStyle w:val="FunctionsF"/>
      </w:pPr>
      <w:r w:rsidRPr="00446198">
        <w:t>Common Misconceptions or Errors</w:t>
      </w:r>
    </w:p>
    <w:p w14:paraId="0BE03185" w14:textId="77777777" w:rsidR="00C55C8B" w:rsidRDefault="00C55C8B" w:rsidP="00E502A8">
      <w:pPr>
        <w:pStyle w:val="TableParagraph"/>
        <w:numPr>
          <w:ilvl w:val="0"/>
          <w:numId w:val="208"/>
        </w:numPr>
        <w:tabs>
          <w:tab w:val="left" w:pos="719"/>
        </w:tabs>
        <w:autoSpaceDE w:val="0"/>
        <w:autoSpaceDN w:val="0"/>
        <w:spacing w:before="1"/>
        <w:ind w:right="105"/>
        <w:rPr>
          <w:sz w:val="24"/>
          <w:szCs w:val="24"/>
        </w:rPr>
      </w:pPr>
      <w:r w:rsidRPr="3225D04E">
        <w:rPr>
          <w:sz w:val="24"/>
          <w:szCs w:val="24"/>
        </w:rPr>
        <w:t xml:space="preserve">Similar to writing functions in vertex form, students may confuse effect of the sign of </w:t>
      </w:r>
      <w:r w:rsidRPr="3225D04E">
        <w:rPr>
          <w:rFonts w:ascii="Cambria Math" w:eastAsia="Cambria Math" w:hAnsi="Cambria Math"/>
          <w:sz w:val="24"/>
          <w:szCs w:val="24"/>
        </w:rPr>
        <w:t xml:space="preserve">𝑘 </w:t>
      </w:r>
      <w:r w:rsidRPr="3225D04E">
        <w:rPr>
          <w:sz w:val="24"/>
          <w:szCs w:val="24"/>
        </w:rPr>
        <w:t>in</w:t>
      </w:r>
      <w:r w:rsidRPr="3225D04E">
        <w:rPr>
          <w:spacing w:val="-2"/>
          <w:sz w:val="24"/>
          <w:szCs w:val="24"/>
        </w:rPr>
        <w:t xml:space="preserve"> </w:t>
      </w:r>
      <w:r w:rsidRPr="3225D04E">
        <w:rPr>
          <w:rFonts w:ascii="Cambria Math" w:eastAsia="Cambria Math" w:hAnsi="Cambria Math"/>
          <w:sz w:val="24"/>
          <w:szCs w:val="24"/>
        </w:rPr>
        <w:t>𝑓(𝑥 +</w:t>
      </w:r>
      <w:r w:rsidRPr="3225D04E">
        <w:rPr>
          <w:rFonts w:ascii="Cambria Math" w:eastAsia="Cambria Math" w:hAnsi="Cambria Math"/>
          <w:spacing w:val="-2"/>
          <w:sz w:val="24"/>
          <w:szCs w:val="24"/>
        </w:rPr>
        <w:t xml:space="preserve"> </w:t>
      </w:r>
      <w:r w:rsidRPr="3225D04E">
        <w:rPr>
          <w:rFonts w:ascii="Cambria Math" w:eastAsia="Cambria Math" w:hAnsi="Cambria Math"/>
          <w:sz w:val="24"/>
          <w:szCs w:val="24"/>
        </w:rPr>
        <w:t>𝑘)</w:t>
      </w:r>
      <w:r w:rsidRPr="3225D04E">
        <w:rPr>
          <w:sz w:val="24"/>
          <w:szCs w:val="24"/>
        </w:rPr>
        <w:t>.</w:t>
      </w:r>
      <w:r w:rsidRPr="3225D04E">
        <w:rPr>
          <w:spacing w:val="-2"/>
          <w:sz w:val="24"/>
          <w:szCs w:val="24"/>
        </w:rPr>
        <w:t xml:space="preserve"> </w:t>
      </w:r>
      <w:r w:rsidRPr="3225D04E">
        <w:rPr>
          <w:sz w:val="24"/>
          <w:szCs w:val="24"/>
        </w:rPr>
        <w:t xml:space="preserve">Direct these students to examine a graph of the two functions to see that the horizontal shift is opposite of the sign of </w:t>
      </w:r>
      <w:r w:rsidRPr="3225D04E">
        <w:rPr>
          <w:rFonts w:ascii="Cambria Math" w:eastAsia="Cambria Math" w:hAnsi="Cambria Math"/>
          <w:sz w:val="24"/>
          <w:szCs w:val="24"/>
        </w:rPr>
        <w:t>𝑘</w:t>
      </w:r>
      <w:r w:rsidRPr="3225D04E">
        <w:rPr>
          <w:sz w:val="24"/>
          <w:szCs w:val="24"/>
        </w:rPr>
        <w:t>.</w:t>
      </w:r>
    </w:p>
    <w:p w14:paraId="32D86B6C" w14:textId="77777777" w:rsidR="00C55C8B" w:rsidRDefault="00C55C8B" w:rsidP="00E502A8">
      <w:pPr>
        <w:pStyle w:val="TableParagraph"/>
        <w:numPr>
          <w:ilvl w:val="0"/>
          <w:numId w:val="208"/>
        </w:numPr>
        <w:tabs>
          <w:tab w:val="left" w:pos="719"/>
        </w:tabs>
        <w:autoSpaceDE w:val="0"/>
        <w:autoSpaceDN w:val="0"/>
        <w:spacing w:line="242" w:lineRule="auto"/>
        <w:ind w:right="248"/>
        <w:rPr>
          <w:rFonts w:ascii="Cambria Math" w:eastAsia="Cambria Math" w:hAnsi="Cambria Math"/>
          <w:sz w:val="24"/>
          <w:szCs w:val="24"/>
        </w:rPr>
      </w:pPr>
      <w:r w:rsidRPr="3225D04E">
        <w:rPr>
          <w:sz w:val="24"/>
          <w:szCs w:val="24"/>
        </w:rPr>
        <w:t>Vertical</w:t>
      </w:r>
      <w:r w:rsidRPr="3225D04E">
        <w:rPr>
          <w:spacing w:val="-3"/>
          <w:sz w:val="24"/>
          <w:szCs w:val="24"/>
        </w:rPr>
        <w:t xml:space="preserve"> </w:t>
      </w:r>
      <w:r w:rsidRPr="3225D04E">
        <w:rPr>
          <w:sz w:val="24"/>
          <w:szCs w:val="24"/>
        </w:rPr>
        <w:t>stretch/compression</w:t>
      </w:r>
      <w:r w:rsidRPr="3225D04E">
        <w:rPr>
          <w:spacing w:val="-3"/>
          <w:sz w:val="24"/>
          <w:szCs w:val="24"/>
        </w:rPr>
        <w:t xml:space="preserve"> </w:t>
      </w:r>
      <w:r w:rsidRPr="3225D04E">
        <w:rPr>
          <w:sz w:val="24"/>
          <w:szCs w:val="24"/>
        </w:rPr>
        <w:t>can</w:t>
      </w:r>
      <w:r w:rsidRPr="3225D04E">
        <w:rPr>
          <w:spacing w:val="-3"/>
          <w:sz w:val="24"/>
          <w:szCs w:val="24"/>
        </w:rPr>
        <w:t xml:space="preserve"> </w:t>
      </w:r>
      <w:r w:rsidRPr="3225D04E">
        <w:rPr>
          <w:sz w:val="24"/>
          <w:szCs w:val="24"/>
        </w:rPr>
        <w:t>be</w:t>
      </w:r>
      <w:r w:rsidRPr="3225D04E">
        <w:rPr>
          <w:spacing w:val="-4"/>
          <w:sz w:val="24"/>
          <w:szCs w:val="24"/>
        </w:rPr>
        <w:t xml:space="preserve"> </w:t>
      </w:r>
      <w:r w:rsidRPr="3225D04E">
        <w:rPr>
          <w:sz w:val="24"/>
          <w:szCs w:val="24"/>
        </w:rPr>
        <w:t>hard</w:t>
      </w:r>
      <w:r w:rsidRPr="3225D04E">
        <w:rPr>
          <w:spacing w:val="-3"/>
          <w:sz w:val="24"/>
          <w:szCs w:val="24"/>
        </w:rPr>
        <w:t xml:space="preserve"> </w:t>
      </w:r>
      <w:r w:rsidRPr="3225D04E">
        <w:rPr>
          <w:sz w:val="24"/>
          <w:szCs w:val="24"/>
        </w:rPr>
        <w:t>for</w:t>
      </w:r>
      <w:r w:rsidRPr="3225D04E">
        <w:rPr>
          <w:spacing w:val="-3"/>
          <w:sz w:val="24"/>
          <w:szCs w:val="24"/>
        </w:rPr>
        <w:t xml:space="preserve"> </w:t>
      </w:r>
      <w:r w:rsidRPr="3225D04E">
        <w:rPr>
          <w:sz w:val="24"/>
          <w:szCs w:val="24"/>
        </w:rPr>
        <w:t>students</w:t>
      </w:r>
      <w:r w:rsidRPr="3225D04E">
        <w:rPr>
          <w:spacing w:val="-3"/>
          <w:sz w:val="24"/>
          <w:szCs w:val="24"/>
        </w:rPr>
        <w:t xml:space="preserve"> </w:t>
      </w:r>
      <w:r w:rsidRPr="3225D04E">
        <w:rPr>
          <w:sz w:val="24"/>
          <w:szCs w:val="24"/>
        </w:rPr>
        <w:t>to</w:t>
      </w:r>
      <w:r w:rsidRPr="3225D04E">
        <w:rPr>
          <w:spacing w:val="-3"/>
          <w:sz w:val="24"/>
          <w:szCs w:val="24"/>
        </w:rPr>
        <w:t xml:space="preserve"> </w:t>
      </w:r>
      <w:r w:rsidRPr="3225D04E">
        <w:rPr>
          <w:sz w:val="24"/>
          <w:szCs w:val="24"/>
        </w:rPr>
        <w:t>see</w:t>
      </w:r>
      <w:r w:rsidRPr="3225D04E">
        <w:rPr>
          <w:spacing w:val="-4"/>
          <w:sz w:val="24"/>
          <w:szCs w:val="24"/>
        </w:rPr>
        <w:t xml:space="preserve"> </w:t>
      </w:r>
      <w:r w:rsidRPr="3225D04E">
        <w:rPr>
          <w:sz w:val="24"/>
          <w:szCs w:val="24"/>
        </w:rPr>
        <w:t>on</w:t>
      </w:r>
      <w:r w:rsidRPr="3225D04E">
        <w:rPr>
          <w:spacing w:val="-3"/>
          <w:sz w:val="24"/>
          <w:szCs w:val="24"/>
        </w:rPr>
        <w:t xml:space="preserve"> </w:t>
      </w:r>
      <w:r w:rsidRPr="3225D04E">
        <w:rPr>
          <w:sz w:val="24"/>
          <w:szCs w:val="24"/>
        </w:rPr>
        <w:t>linear</w:t>
      </w:r>
      <w:r w:rsidRPr="3225D04E">
        <w:rPr>
          <w:spacing w:val="-3"/>
          <w:sz w:val="24"/>
          <w:szCs w:val="24"/>
        </w:rPr>
        <w:t xml:space="preserve"> </w:t>
      </w:r>
      <w:r w:rsidRPr="3225D04E">
        <w:rPr>
          <w:sz w:val="24"/>
          <w:szCs w:val="24"/>
        </w:rPr>
        <w:t>functions</w:t>
      </w:r>
      <w:r w:rsidRPr="3225D04E">
        <w:rPr>
          <w:spacing w:val="-3"/>
          <w:sz w:val="24"/>
          <w:szCs w:val="24"/>
        </w:rPr>
        <w:t xml:space="preserve"> </w:t>
      </w:r>
      <w:r w:rsidRPr="3225D04E">
        <w:rPr>
          <w:sz w:val="24"/>
          <w:szCs w:val="24"/>
        </w:rPr>
        <w:t xml:space="preserve">initially and they may interpret stretch/compression as rotation. Introduce the effects of </w:t>
      </w:r>
      <w:r w:rsidRPr="3225D04E">
        <w:rPr>
          <w:rFonts w:ascii="Cambria Math" w:eastAsia="Cambria Math" w:hAnsi="Cambria Math"/>
          <w:sz w:val="24"/>
          <w:szCs w:val="24"/>
        </w:rPr>
        <w:t>𝑘𝑓(𝑥)</w:t>
      </w:r>
    </w:p>
    <w:p w14:paraId="0C9FF84C" w14:textId="77777777" w:rsidR="00EE2CC5" w:rsidRDefault="00C55C8B" w:rsidP="00C55C8B">
      <w:pPr>
        <w:pStyle w:val="TableParagraph"/>
        <w:ind w:left="719" w:right="142"/>
        <w:rPr>
          <w:sz w:val="24"/>
          <w:szCs w:val="24"/>
        </w:rPr>
      </w:pPr>
      <w:r w:rsidRPr="221D88CC">
        <w:rPr>
          <w:rFonts w:ascii="Cambria Math" w:eastAsia="Cambria Math"/>
          <w:sz w:val="24"/>
          <w:szCs w:val="24"/>
        </w:rPr>
        <w:t xml:space="preserve">𝑎𝑛𝑑 𝑓(𝑘𝑥) </w:t>
      </w:r>
      <w:r w:rsidRPr="221D88CC">
        <w:rPr>
          <w:sz w:val="24"/>
          <w:szCs w:val="24"/>
        </w:rPr>
        <w:t>by using a quadratic or absolute value function first before analyzing the effect on a linear function</w:t>
      </w:r>
      <w:r w:rsidR="00EE2CC5">
        <w:rPr>
          <w:sz w:val="24"/>
          <w:szCs w:val="24"/>
        </w:rPr>
        <w:t>.</w:t>
      </w:r>
    </w:p>
    <w:p w14:paraId="07B6A1A5" w14:textId="0D298354" w:rsidR="003B62F6" w:rsidRDefault="00C55C8B" w:rsidP="00E502A8">
      <w:pPr>
        <w:pStyle w:val="TableParagraph"/>
        <w:numPr>
          <w:ilvl w:val="0"/>
          <w:numId w:val="209"/>
        </w:numPr>
        <w:ind w:left="720" w:right="142"/>
        <w:rPr>
          <w:sz w:val="24"/>
          <w:szCs w:val="24"/>
        </w:rPr>
      </w:pPr>
      <w:r w:rsidRPr="3225D04E">
        <w:rPr>
          <w:sz w:val="24"/>
          <w:szCs w:val="24"/>
        </w:rPr>
        <w:t>Students</w:t>
      </w:r>
      <w:r w:rsidRPr="3225D04E">
        <w:rPr>
          <w:spacing w:val="-1"/>
          <w:sz w:val="24"/>
          <w:szCs w:val="24"/>
        </w:rPr>
        <w:t xml:space="preserve"> </w:t>
      </w:r>
      <w:r w:rsidRPr="3225D04E">
        <w:rPr>
          <w:sz w:val="24"/>
          <w:szCs w:val="24"/>
        </w:rPr>
        <w:t>may</w:t>
      </w:r>
      <w:r w:rsidRPr="3225D04E">
        <w:rPr>
          <w:spacing w:val="-6"/>
          <w:sz w:val="24"/>
          <w:szCs w:val="24"/>
        </w:rPr>
        <w:t xml:space="preserve"> </w:t>
      </w:r>
      <w:r w:rsidRPr="3225D04E">
        <w:rPr>
          <w:sz w:val="24"/>
          <w:szCs w:val="24"/>
        </w:rPr>
        <w:t>think</w:t>
      </w:r>
      <w:r w:rsidRPr="3225D04E">
        <w:rPr>
          <w:spacing w:val="-1"/>
          <w:sz w:val="24"/>
          <w:szCs w:val="24"/>
        </w:rPr>
        <w:t xml:space="preserve"> </w:t>
      </w:r>
      <w:r w:rsidRPr="3225D04E">
        <w:rPr>
          <w:sz w:val="24"/>
          <w:szCs w:val="24"/>
        </w:rPr>
        <w:t>that</w:t>
      </w:r>
      <w:r w:rsidRPr="3225D04E">
        <w:rPr>
          <w:spacing w:val="-1"/>
          <w:sz w:val="24"/>
          <w:szCs w:val="24"/>
        </w:rPr>
        <w:t xml:space="preserve"> </w:t>
      </w:r>
      <w:r w:rsidRPr="3225D04E">
        <w:rPr>
          <w:sz w:val="24"/>
          <w:szCs w:val="24"/>
        </w:rPr>
        <w:t>a vertical</w:t>
      </w:r>
      <w:r w:rsidRPr="3225D04E">
        <w:rPr>
          <w:spacing w:val="-1"/>
          <w:sz w:val="24"/>
          <w:szCs w:val="24"/>
        </w:rPr>
        <w:t xml:space="preserve"> </w:t>
      </w:r>
      <w:r w:rsidRPr="3225D04E">
        <w:rPr>
          <w:sz w:val="24"/>
          <w:szCs w:val="24"/>
        </w:rPr>
        <w:t>and</w:t>
      </w:r>
      <w:r w:rsidRPr="3225D04E">
        <w:rPr>
          <w:spacing w:val="-1"/>
          <w:sz w:val="24"/>
          <w:szCs w:val="24"/>
        </w:rPr>
        <w:t xml:space="preserve"> </w:t>
      </w:r>
      <w:r w:rsidRPr="3225D04E">
        <w:rPr>
          <w:sz w:val="24"/>
          <w:szCs w:val="24"/>
        </w:rPr>
        <w:t>horizontal</w:t>
      </w:r>
      <w:r w:rsidRPr="3225D04E">
        <w:rPr>
          <w:spacing w:val="-1"/>
          <w:sz w:val="24"/>
          <w:szCs w:val="24"/>
        </w:rPr>
        <w:t xml:space="preserve"> </w:t>
      </w:r>
      <w:r w:rsidRPr="3225D04E">
        <w:rPr>
          <w:sz w:val="24"/>
          <w:szCs w:val="24"/>
        </w:rPr>
        <w:t>stretch</w:t>
      </w:r>
      <w:r w:rsidRPr="3225D04E">
        <w:rPr>
          <w:spacing w:val="-1"/>
          <w:sz w:val="24"/>
          <w:szCs w:val="24"/>
        </w:rPr>
        <w:t xml:space="preserve"> </w:t>
      </w:r>
      <w:r w:rsidRPr="3225D04E">
        <w:rPr>
          <w:sz w:val="24"/>
          <w:szCs w:val="24"/>
        </w:rPr>
        <w:t xml:space="preserve">from </w:t>
      </w:r>
      <w:r w:rsidRPr="3225D04E">
        <w:rPr>
          <w:rFonts w:ascii="Cambria Math" w:eastAsia="Cambria Math" w:hAnsi="Cambria Math"/>
          <w:sz w:val="24"/>
          <w:szCs w:val="24"/>
        </w:rPr>
        <w:t>𝑘𝑓</w:t>
      </w:r>
      <w:r w:rsidRPr="3225D04E">
        <w:rPr>
          <w:rFonts w:ascii="Cambria Math" w:eastAsia="Cambria Math" w:hAnsi="Cambria Math"/>
          <w:position w:val="1"/>
          <w:sz w:val="24"/>
          <w:szCs w:val="24"/>
        </w:rPr>
        <w:t>(</w:t>
      </w:r>
      <w:r w:rsidRPr="3225D04E">
        <w:rPr>
          <w:rFonts w:ascii="Cambria Math" w:eastAsia="Cambria Math" w:hAnsi="Cambria Math"/>
          <w:sz w:val="24"/>
          <w:szCs w:val="24"/>
        </w:rPr>
        <w:t>𝑥</w:t>
      </w:r>
      <w:r w:rsidRPr="3225D04E">
        <w:rPr>
          <w:rFonts w:ascii="Cambria Math" w:eastAsia="Cambria Math" w:hAnsi="Cambria Math"/>
          <w:position w:val="1"/>
          <w:sz w:val="24"/>
          <w:szCs w:val="24"/>
        </w:rPr>
        <w:t xml:space="preserve">) </w:t>
      </w:r>
      <w:r w:rsidRPr="3225D04E">
        <w:rPr>
          <w:sz w:val="24"/>
          <w:szCs w:val="24"/>
        </w:rPr>
        <w:t xml:space="preserve">and </w:t>
      </w:r>
      <w:r w:rsidRPr="3225D04E">
        <w:rPr>
          <w:rFonts w:ascii="Cambria Math" w:eastAsia="Cambria Math" w:hAnsi="Cambria Math"/>
          <w:sz w:val="24"/>
          <w:szCs w:val="24"/>
        </w:rPr>
        <w:t>𝑓</w:t>
      </w:r>
      <w:r w:rsidRPr="3225D04E">
        <w:rPr>
          <w:rFonts w:ascii="Cambria Math" w:eastAsia="Cambria Math" w:hAnsi="Cambria Math"/>
          <w:position w:val="1"/>
          <w:sz w:val="24"/>
          <w:szCs w:val="24"/>
        </w:rPr>
        <w:t>(</w:t>
      </w:r>
      <w:r w:rsidRPr="3225D04E">
        <w:rPr>
          <w:rFonts w:ascii="Cambria Math" w:eastAsia="Cambria Math" w:hAnsi="Cambria Math"/>
          <w:sz w:val="24"/>
          <w:szCs w:val="24"/>
        </w:rPr>
        <w:t>𝑘𝑥</w:t>
      </w:r>
      <w:r w:rsidRPr="3225D04E">
        <w:rPr>
          <w:rFonts w:ascii="Cambria Math" w:eastAsia="Cambria Math" w:hAnsi="Cambria Math"/>
          <w:position w:val="1"/>
          <w:sz w:val="24"/>
          <w:szCs w:val="24"/>
        </w:rPr>
        <w:t xml:space="preserve">) </w:t>
      </w:r>
      <w:r w:rsidRPr="3225D04E">
        <w:rPr>
          <w:sz w:val="24"/>
          <w:szCs w:val="24"/>
        </w:rPr>
        <w:t>look</w:t>
      </w:r>
      <w:r w:rsidRPr="3225D04E">
        <w:rPr>
          <w:spacing w:val="-1"/>
          <w:sz w:val="24"/>
          <w:szCs w:val="24"/>
        </w:rPr>
        <w:t xml:space="preserve"> </w:t>
      </w:r>
      <w:r w:rsidRPr="3225D04E">
        <w:rPr>
          <w:sz w:val="24"/>
          <w:szCs w:val="24"/>
        </w:rPr>
        <w:t>the same.</w:t>
      </w:r>
    </w:p>
    <w:p w14:paraId="2330EDAF" w14:textId="77777777" w:rsidR="00C55C8B" w:rsidRPr="00446198" w:rsidRDefault="00C55C8B" w:rsidP="00C55C8B">
      <w:pPr>
        <w:widowControl w:val="0"/>
        <w:spacing w:after="0" w:line="240" w:lineRule="auto"/>
        <w:ind w:left="720"/>
        <w:rPr>
          <w:rFonts w:eastAsia="Times New Roman" w:cs="Times New Roman"/>
          <w:sz w:val="24"/>
          <w:szCs w:val="24"/>
        </w:rPr>
      </w:pPr>
    </w:p>
    <w:p w14:paraId="0463F510" w14:textId="77777777" w:rsidR="003B62F6" w:rsidRPr="00446198" w:rsidRDefault="003B62F6" w:rsidP="003B62F6">
      <w:pPr>
        <w:pStyle w:val="FunctionsF"/>
      </w:pPr>
      <w:r w:rsidRPr="00446198">
        <w:t>Strategies to Support Tiered Instruction</w:t>
      </w:r>
    </w:p>
    <w:p w14:paraId="76079B72" w14:textId="77777777" w:rsidR="00FF08C7" w:rsidRDefault="00FF08C7" w:rsidP="00E502A8">
      <w:pPr>
        <w:pStyle w:val="TableParagraph"/>
        <w:numPr>
          <w:ilvl w:val="0"/>
          <w:numId w:val="205"/>
        </w:numPr>
        <w:tabs>
          <w:tab w:val="left" w:pos="719"/>
        </w:tabs>
        <w:autoSpaceDE w:val="0"/>
        <w:autoSpaceDN w:val="0"/>
        <w:ind w:right="232"/>
        <w:rPr>
          <w:sz w:val="24"/>
        </w:rPr>
      </w:pPr>
      <w:r w:rsidRPr="3225D04E">
        <w:rPr>
          <w:sz w:val="24"/>
          <w:szCs w:val="24"/>
        </w:rPr>
        <w:t>Instruction includes explaining to students that horizontal shifts are “inside” of the function.</w:t>
      </w:r>
      <w:r w:rsidRPr="3225D04E">
        <w:rPr>
          <w:spacing w:val="-4"/>
          <w:sz w:val="24"/>
          <w:szCs w:val="24"/>
        </w:rPr>
        <w:t xml:space="preserve"> </w:t>
      </w:r>
      <w:r w:rsidRPr="3225D04E">
        <w:rPr>
          <w:sz w:val="24"/>
          <w:szCs w:val="24"/>
        </w:rPr>
        <w:t>Additionally,</w:t>
      </w:r>
      <w:r w:rsidRPr="3225D04E">
        <w:rPr>
          <w:spacing w:val="-4"/>
          <w:sz w:val="24"/>
          <w:szCs w:val="24"/>
        </w:rPr>
        <w:t xml:space="preserve"> </w:t>
      </w:r>
      <w:r w:rsidRPr="3225D04E">
        <w:rPr>
          <w:sz w:val="24"/>
          <w:szCs w:val="24"/>
        </w:rPr>
        <w:t>the</w:t>
      </w:r>
      <w:r w:rsidRPr="3225D04E">
        <w:rPr>
          <w:spacing w:val="-5"/>
          <w:sz w:val="24"/>
          <w:szCs w:val="24"/>
        </w:rPr>
        <w:t xml:space="preserve"> </w:t>
      </w:r>
      <w:r w:rsidRPr="3225D04E">
        <w:rPr>
          <w:sz w:val="24"/>
          <w:szCs w:val="24"/>
        </w:rPr>
        <w:t>teacher</w:t>
      </w:r>
      <w:r w:rsidRPr="3225D04E">
        <w:rPr>
          <w:spacing w:val="-4"/>
          <w:sz w:val="24"/>
          <w:szCs w:val="24"/>
        </w:rPr>
        <w:t xml:space="preserve"> </w:t>
      </w:r>
      <w:r w:rsidRPr="3225D04E">
        <w:rPr>
          <w:sz w:val="24"/>
          <w:szCs w:val="24"/>
        </w:rPr>
        <w:t>provides</w:t>
      </w:r>
      <w:r w:rsidRPr="3225D04E">
        <w:rPr>
          <w:spacing w:val="-4"/>
          <w:sz w:val="24"/>
          <w:szCs w:val="24"/>
        </w:rPr>
        <w:t xml:space="preserve"> </w:t>
      </w:r>
      <w:r w:rsidRPr="3225D04E">
        <w:rPr>
          <w:sz w:val="24"/>
          <w:szCs w:val="24"/>
        </w:rPr>
        <w:t>instruction</w:t>
      </w:r>
      <w:r w:rsidRPr="3225D04E">
        <w:rPr>
          <w:spacing w:val="-3"/>
          <w:sz w:val="24"/>
          <w:szCs w:val="24"/>
        </w:rPr>
        <w:t xml:space="preserve"> </w:t>
      </w:r>
      <w:r w:rsidRPr="3225D04E">
        <w:rPr>
          <w:sz w:val="24"/>
          <w:szCs w:val="24"/>
        </w:rPr>
        <w:t>to</w:t>
      </w:r>
      <w:r w:rsidRPr="3225D04E">
        <w:rPr>
          <w:spacing w:val="-4"/>
          <w:sz w:val="24"/>
          <w:szCs w:val="24"/>
        </w:rPr>
        <w:t xml:space="preserve"> </w:t>
      </w:r>
      <w:r w:rsidRPr="3225D04E">
        <w:rPr>
          <w:sz w:val="24"/>
          <w:szCs w:val="24"/>
        </w:rPr>
        <w:t>ensure</w:t>
      </w:r>
      <w:r w:rsidRPr="3225D04E">
        <w:rPr>
          <w:spacing w:val="-5"/>
          <w:sz w:val="24"/>
          <w:szCs w:val="24"/>
        </w:rPr>
        <w:t xml:space="preserve"> </w:t>
      </w:r>
      <w:r w:rsidRPr="3225D04E">
        <w:rPr>
          <w:sz w:val="24"/>
          <w:szCs w:val="24"/>
        </w:rPr>
        <w:t>understanding</w:t>
      </w:r>
      <w:r w:rsidRPr="3225D04E">
        <w:rPr>
          <w:spacing w:val="-6"/>
          <w:sz w:val="24"/>
          <w:szCs w:val="24"/>
        </w:rPr>
        <w:t xml:space="preserve"> </w:t>
      </w:r>
      <w:r w:rsidRPr="3225D04E">
        <w:rPr>
          <w:sz w:val="24"/>
          <w:szCs w:val="24"/>
        </w:rPr>
        <w:t>that</w:t>
      </w:r>
      <w:r w:rsidRPr="3225D04E">
        <w:rPr>
          <w:spacing w:val="-4"/>
          <w:sz w:val="24"/>
          <w:szCs w:val="24"/>
        </w:rPr>
        <w:t xml:space="preserve"> </w:t>
      </w:r>
      <w:r w:rsidRPr="3225D04E">
        <w:rPr>
          <w:sz w:val="24"/>
          <w:szCs w:val="24"/>
        </w:rPr>
        <w:t>the movement of the function is opposite of the sign that effects the horizontal shift.</w:t>
      </w:r>
    </w:p>
    <w:p w14:paraId="1CE3497F" w14:textId="31D1871E" w:rsidR="00FF08C7" w:rsidRDefault="0021744E" w:rsidP="00E502A8">
      <w:pPr>
        <w:pStyle w:val="TableParagraph"/>
        <w:numPr>
          <w:ilvl w:val="1"/>
          <w:numId w:val="205"/>
        </w:numPr>
        <w:tabs>
          <w:tab w:val="left" w:pos="1439"/>
        </w:tabs>
        <w:autoSpaceDE w:val="0"/>
        <w:autoSpaceDN w:val="0"/>
        <w:spacing w:before="13" w:line="223" w:lineRule="auto"/>
        <w:ind w:right="194"/>
        <w:rPr>
          <w:sz w:val="24"/>
        </w:rPr>
      </w:pPr>
      <w:r>
        <w:rPr>
          <w:noProof/>
          <w:sz w:val="20"/>
        </w:rPr>
        <w:drawing>
          <wp:anchor distT="0" distB="0" distL="114300" distR="114300" simplePos="0" relativeHeight="251658342" behindDoc="0" locked="0" layoutInCell="1" allowOverlap="1" wp14:anchorId="4CA53B2C" wp14:editId="25487876">
            <wp:simplePos x="0" y="0"/>
            <wp:positionH relativeFrom="margin">
              <wp:posOffset>1371600</wp:posOffset>
            </wp:positionH>
            <wp:positionV relativeFrom="paragraph">
              <wp:posOffset>438785</wp:posOffset>
            </wp:positionV>
            <wp:extent cx="3559973" cy="678179"/>
            <wp:effectExtent l="0" t="0" r="2540" b="8255"/>
            <wp:wrapTopAndBottom/>
            <wp:docPr id="1800" name="Picture 1800"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0" name="Image 1800" descr="Example graphic "/>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559973" cy="678179"/>
                    </a:xfrm>
                    <a:prstGeom prst="rect">
                      <a:avLst/>
                    </a:prstGeom>
                  </pic:spPr>
                </pic:pic>
              </a:graphicData>
            </a:graphic>
          </wp:anchor>
        </w:drawing>
      </w:r>
      <w:r w:rsidR="00FF08C7">
        <w:rPr>
          <w:sz w:val="24"/>
        </w:rPr>
        <w:t>For</w:t>
      </w:r>
      <w:r w:rsidR="00FF08C7">
        <w:rPr>
          <w:spacing w:val="-4"/>
          <w:sz w:val="24"/>
        </w:rPr>
        <w:t xml:space="preserve"> </w:t>
      </w:r>
      <w:r w:rsidR="00FF08C7">
        <w:rPr>
          <w:sz w:val="24"/>
        </w:rPr>
        <w:t>example,</w:t>
      </w:r>
      <w:r w:rsidR="00FF08C7">
        <w:rPr>
          <w:spacing w:val="-3"/>
          <w:sz w:val="24"/>
        </w:rPr>
        <w:t xml:space="preserve"> </w:t>
      </w:r>
      <w:r w:rsidR="00FF08C7">
        <w:rPr>
          <w:sz w:val="24"/>
        </w:rPr>
        <w:t>teacher</w:t>
      </w:r>
      <w:r w:rsidR="00FF08C7">
        <w:rPr>
          <w:spacing w:val="-3"/>
          <w:sz w:val="24"/>
        </w:rPr>
        <w:t xml:space="preserve"> </w:t>
      </w:r>
      <w:r w:rsidR="00FF08C7">
        <w:rPr>
          <w:sz w:val="24"/>
        </w:rPr>
        <w:t>can</w:t>
      </w:r>
      <w:r w:rsidR="00FF08C7">
        <w:rPr>
          <w:spacing w:val="-2"/>
          <w:sz w:val="24"/>
        </w:rPr>
        <w:t xml:space="preserve"> </w:t>
      </w:r>
      <w:r w:rsidR="00FF08C7">
        <w:rPr>
          <w:sz w:val="24"/>
        </w:rPr>
        <w:t>provide</w:t>
      </w:r>
      <w:r w:rsidR="00FF08C7">
        <w:rPr>
          <w:spacing w:val="-4"/>
          <w:sz w:val="24"/>
        </w:rPr>
        <w:t xml:space="preserve"> </w:t>
      </w:r>
      <w:r w:rsidR="00FF08C7">
        <w:rPr>
          <w:sz w:val="24"/>
        </w:rPr>
        <w:t>the</w:t>
      </w:r>
      <w:r w:rsidR="00FF08C7">
        <w:rPr>
          <w:spacing w:val="-5"/>
          <w:sz w:val="24"/>
        </w:rPr>
        <w:t xml:space="preserve"> </w:t>
      </w:r>
      <w:r w:rsidR="00FF08C7">
        <w:rPr>
          <w:sz w:val="24"/>
        </w:rPr>
        <w:t>identification</w:t>
      </w:r>
      <w:r w:rsidR="00FF08C7">
        <w:rPr>
          <w:spacing w:val="-4"/>
          <w:sz w:val="24"/>
        </w:rPr>
        <w:t xml:space="preserve"> </w:t>
      </w:r>
      <w:r w:rsidR="00FF08C7">
        <w:rPr>
          <w:sz w:val="24"/>
        </w:rPr>
        <w:t>of</w:t>
      </w:r>
      <w:r w:rsidR="00FF08C7">
        <w:rPr>
          <w:spacing w:val="-3"/>
          <w:sz w:val="24"/>
        </w:rPr>
        <w:t xml:space="preserve"> </w:t>
      </w:r>
      <w:r w:rsidR="00FF08C7">
        <w:rPr>
          <w:sz w:val="24"/>
        </w:rPr>
        <w:t>the</w:t>
      </w:r>
      <w:r w:rsidR="00FF08C7">
        <w:rPr>
          <w:spacing w:val="-5"/>
          <w:sz w:val="24"/>
        </w:rPr>
        <w:t xml:space="preserve"> </w:t>
      </w:r>
      <w:r w:rsidR="00FF08C7">
        <w:rPr>
          <w:sz w:val="24"/>
        </w:rPr>
        <w:t>type</w:t>
      </w:r>
      <w:r w:rsidR="00FF08C7">
        <w:rPr>
          <w:spacing w:val="-5"/>
          <w:sz w:val="24"/>
        </w:rPr>
        <w:t xml:space="preserve"> </w:t>
      </w:r>
      <w:r w:rsidR="00FF08C7">
        <w:rPr>
          <w:sz w:val="24"/>
        </w:rPr>
        <w:t>of</w:t>
      </w:r>
      <w:r w:rsidR="00FF08C7">
        <w:rPr>
          <w:spacing w:val="-4"/>
          <w:sz w:val="24"/>
        </w:rPr>
        <w:t xml:space="preserve"> </w:t>
      </w:r>
      <w:r w:rsidR="00FF08C7">
        <w:rPr>
          <w:sz w:val="24"/>
        </w:rPr>
        <w:t>transformation and its effects to the below function.</w:t>
      </w:r>
    </w:p>
    <w:p w14:paraId="5FDB6669" w14:textId="77777777" w:rsidR="00BD60C3" w:rsidRDefault="00BD60C3" w:rsidP="00E502A8">
      <w:pPr>
        <w:pStyle w:val="TableParagraph"/>
        <w:numPr>
          <w:ilvl w:val="0"/>
          <w:numId w:val="205"/>
        </w:numPr>
        <w:tabs>
          <w:tab w:val="left" w:pos="719"/>
        </w:tabs>
        <w:autoSpaceDE w:val="0"/>
        <w:autoSpaceDN w:val="0"/>
        <w:spacing w:before="1"/>
        <w:ind w:right="254"/>
        <w:rPr>
          <w:sz w:val="24"/>
          <w:szCs w:val="24"/>
        </w:rPr>
      </w:pPr>
      <w:r w:rsidRPr="3225D04E">
        <w:rPr>
          <w:sz w:val="24"/>
          <w:szCs w:val="24"/>
        </w:rPr>
        <w:t>Teacher provides instruction that includes the use of a graph that displays stretch and compression</w:t>
      </w:r>
      <w:r w:rsidRPr="3225D04E">
        <w:rPr>
          <w:spacing w:val="-4"/>
          <w:sz w:val="24"/>
          <w:szCs w:val="24"/>
        </w:rPr>
        <w:t xml:space="preserve"> (shrink) </w:t>
      </w:r>
      <w:r w:rsidRPr="3225D04E">
        <w:rPr>
          <w:sz w:val="24"/>
          <w:szCs w:val="24"/>
        </w:rPr>
        <w:t>scaling.</w:t>
      </w:r>
      <w:r w:rsidRPr="3225D04E">
        <w:rPr>
          <w:spacing w:val="-2"/>
          <w:sz w:val="24"/>
          <w:szCs w:val="24"/>
        </w:rPr>
        <w:t xml:space="preserve"> </w:t>
      </w:r>
      <w:r w:rsidRPr="3225D04E">
        <w:rPr>
          <w:sz w:val="24"/>
          <w:szCs w:val="24"/>
        </w:rPr>
        <w:t>Including</w:t>
      </w:r>
      <w:r w:rsidRPr="3225D04E">
        <w:rPr>
          <w:spacing w:val="-6"/>
          <w:sz w:val="24"/>
          <w:szCs w:val="24"/>
        </w:rPr>
        <w:t xml:space="preserve"> </w:t>
      </w:r>
      <w:r w:rsidRPr="3225D04E">
        <w:rPr>
          <w:sz w:val="24"/>
          <w:szCs w:val="24"/>
        </w:rPr>
        <w:t>a</w:t>
      </w:r>
      <w:r w:rsidRPr="3225D04E">
        <w:rPr>
          <w:spacing w:val="-5"/>
          <w:sz w:val="24"/>
          <w:szCs w:val="24"/>
        </w:rPr>
        <w:t xml:space="preserve"> </w:t>
      </w:r>
      <w:r w:rsidRPr="3225D04E">
        <w:rPr>
          <w:sz w:val="24"/>
          <w:szCs w:val="24"/>
        </w:rPr>
        <w:t>visual</w:t>
      </w:r>
      <w:r w:rsidRPr="3225D04E">
        <w:rPr>
          <w:spacing w:val="-4"/>
          <w:sz w:val="24"/>
          <w:szCs w:val="24"/>
        </w:rPr>
        <w:t xml:space="preserve"> </w:t>
      </w:r>
      <w:r w:rsidRPr="3225D04E">
        <w:rPr>
          <w:sz w:val="24"/>
          <w:szCs w:val="24"/>
        </w:rPr>
        <w:t>representation</w:t>
      </w:r>
      <w:r w:rsidRPr="3225D04E">
        <w:rPr>
          <w:spacing w:val="-4"/>
          <w:sz w:val="24"/>
          <w:szCs w:val="24"/>
        </w:rPr>
        <w:t xml:space="preserve"> </w:t>
      </w:r>
      <w:r w:rsidRPr="3225D04E">
        <w:rPr>
          <w:sz w:val="24"/>
          <w:szCs w:val="24"/>
        </w:rPr>
        <w:t>will</w:t>
      </w:r>
      <w:r w:rsidRPr="3225D04E">
        <w:rPr>
          <w:spacing w:val="-4"/>
          <w:sz w:val="24"/>
          <w:szCs w:val="24"/>
        </w:rPr>
        <w:t xml:space="preserve"> </w:t>
      </w:r>
      <w:r w:rsidRPr="3225D04E">
        <w:rPr>
          <w:sz w:val="24"/>
          <w:szCs w:val="24"/>
        </w:rPr>
        <w:t>allow</w:t>
      </w:r>
      <w:r w:rsidRPr="3225D04E">
        <w:rPr>
          <w:spacing w:val="-2"/>
          <w:sz w:val="24"/>
          <w:szCs w:val="24"/>
        </w:rPr>
        <w:t xml:space="preserve"> </w:t>
      </w:r>
      <w:r w:rsidRPr="3225D04E">
        <w:rPr>
          <w:sz w:val="24"/>
          <w:szCs w:val="24"/>
        </w:rPr>
        <w:t>students</w:t>
      </w:r>
      <w:r w:rsidRPr="3225D04E">
        <w:rPr>
          <w:spacing w:val="-3"/>
          <w:sz w:val="24"/>
          <w:szCs w:val="24"/>
        </w:rPr>
        <w:t xml:space="preserve"> </w:t>
      </w:r>
      <w:r w:rsidRPr="3225D04E">
        <w:rPr>
          <w:sz w:val="24"/>
          <w:szCs w:val="24"/>
        </w:rPr>
        <w:t>to</w:t>
      </w:r>
      <w:r w:rsidRPr="3225D04E">
        <w:rPr>
          <w:spacing w:val="-4"/>
          <w:sz w:val="24"/>
          <w:szCs w:val="24"/>
        </w:rPr>
        <w:t xml:space="preserve"> </w:t>
      </w:r>
      <w:r w:rsidRPr="3225D04E">
        <w:rPr>
          <w:sz w:val="24"/>
          <w:szCs w:val="24"/>
        </w:rPr>
        <w:t>categorize their thinking.</w:t>
      </w:r>
    </w:p>
    <w:p w14:paraId="7EF4B85C" w14:textId="77777777" w:rsidR="00BD60C3" w:rsidRDefault="00BD60C3" w:rsidP="00E502A8">
      <w:pPr>
        <w:pStyle w:val="TableParagraph"/>
        <w:numPr>
          <w:ilvl w:val="1"/>
          <w:numId w:val="205"/>
        </w:numPr>
        <w:tabs>
          <w:tab w:val="left" w:pos="1439"/>
        </w:tabs>
        <w:autoSpaceDE w:val="0"/>
        <w:autoSpaceDN w:val="0"/>
        <w:spacing w:before="7" w:line="230" w:lineRule="auto"/>
        <w:ind w:right="68"/>
        <w:rPr>
          <w:sz w:val="24"/>
          <w:szCs w:val="24"/>
        </w:rPr>
      </w:pPr>
      <w:r w:rsidRPr="113DC138">
        <w:rPr>
          <w:sz w:val="24"/>
          <w:szCs w:val="24"/>
        </w:rPr>
        <w:t>For</w:t>
      </w:r>
      <w:r w:rsidRPr="113DC138">
        <w:rPr>
          <w:spacing w:val="-3"/>
          <w:sz w:val="24"/>
          <w:szCs w:val="24"/>
        </w:rPr>
        <w:t xml:space="preserve"> </w:t>
      </w:r>
      <w:r w:rsidRPr="113DC138">
        <w:rPr>
          <w:sz w:val="24"/>
          <w:szCs w:val="24"/>
        </w:rPr>
        <w:t>example,</w:t>
      </w:r>
      <w:r w:rsidRPr="113DC138">
        <w:rPr>
          <w:spacing w:val="-3"/>
          <w:sz w:val="24"/>
          <w:szCs w:val="24"/>
        </w:rPr>
        <w:t xml:space="preserve"> </w:t>
      </w:r>
      <w:r w:rsidRPr="113DC138">
        <w:rPr>
          <w:sz w:val="24"/>
          <w:szCs w:val="24"/>
        </w:rPr>
        <w:t>have</w:t>
      </w:r>
      <w:r w:rsidRPr="113DC138">
        <w:rPr>
          <w:spacing w:val="-4"/>
          <w:sz w:val="24"/>
          <w:szCs w:val="24"/>
        </w:rPr>
        <w:t xml:space="preserve"> </w:t>
      </w:r>
      <w:r w:rsidRPr="113DC138">
        <w:rPr>
          <w:sz w:val="24"/>
          <w:szCs w:val="24"/>
        </w:rPr>
        <w:t>students</w:t>
      </w:r>
      <w:r w:rsidRPr="113DC138">
        <w:rPr>
          <w:spacing w:val="-3"/>
          <w:sz w:val="24"/>
          <w:szCs w:val="24"/>
        </w:rPr>
        <w:t xml:space="preserve"> </w:t>
      </w:r>
      <w:r w:rsidRPr="113DC138">
        <w:rPr>
          <w:sz w:val="24"/>
          <w:szCs w:val="24"/>
        </w:rPr>
        <w:t>copy</w:t>
      </w:r>
      <w:r w:rsidRPr="113DC138">
        <w:rPr>
          <w:spacing w:val="-8"/>
          <w:sz w:val="24"/>
          <w:szCs w:val="24"/>
        </w:rPr>
        <w:t xml:space="preserve"> </w:t>
      </w:r>
      <w:r w:rsidRPr="113DC138">
        <w:rPr>
          <w:sz w:val="24"/>
          <w:szCs w:val="24"/>
        </w:rPr>
        <w:t>the</w:t>
      </w:r>
      <w:r w:rsidRPr="113DC138">
        <w:rPr>
          <w:spacing w:val="-3"/>
          <w:sz w:val="24"/>
          <w:szCs w:val="24"/>
        </w:rPr>
        <w:t xml:space="preserve"> </w:t>
      </w:r>
      <w:r w:rsidRPr="113DC138">
        <w:rPr>
          <w:sz w:val="24"/>
          <w:szCs w:val="24"/>
        </w:rPr>
        <w:t>graphs</w:t>
      </w:r>
      <w:r w:rsidRPr="113DC138">
        <w:rPr>
          <w:spacing w:val="-3"/>
          <w:sz w:val="24"/>
          <w:szCs w:val="24"/>
        </w:rPr>
        <w:t xml:space="preserve"> </w:t>
      </w:r>
      <w:r w:rsidRPr="113DC138">
        <w:rPr>
          <w:sz w:val="24"/>
          <w:szCs w:val="24"/>
        </w:rPr>
        <w:t>into</w:t>
      </w:r>
      <w:r w:rsidRPr="113DC138">
        <w:rPr>
          <w:spacing w:val="-4"/>
          <w:sz w:val="24"/>
          <w:szCs w:val="24"/>
        </w:rPr>
        <w:t xml:space="preserve"> </w:t>
      </w:r>
      <w:r w:rsidRPr="113DC138">
        <w:rPr>
          <w:sz w:val="24"/>
          <w:szCs w:val="24"/>
        </w:rPr>
        <w:t>their</w:t>
      </w:r>
      <w:r w:rsidRPr="113DC138">
        <w:rPr>
          <w:spacing w:val="-3"/>
          <w:sz w:val="24"/>
          <w:szCs w:val="24"/>
        </w:rPr>
        <w:t xml:space="preserve"> </w:t>
      </w:r>
      <w:r w:rsidRPr="113DC138">
        <w:rPr>
          <w:sz w:val="24"/>
          <w:szCs w:val="24"/>
        </w:rPr>
        <w:t>notebooks.</w:t>
      </w:r>
      <w:r w:rsidRPr="113DC138">
        <w:rPr>
          <w:spacing w:val="-3"/>
          <w:sz w:val="24"/>
          <w:szCs w:val="24"/>
        </w:rPr>
        <w:t xml:space="preserve"> </w:t>
      </w:r>
      <w:r w:rsidRPr="113DC138">
        <w:rPr>
          <w:sz w:val="24"/>
          <w:szCs w:val="24"/>
        </w:rPr>
        <w:t>Give students an opportunity to identify changes in both types of transformations before giving students the transformations.</w:t>
      </w:r>
    </w:p>
    <w:p w14:paraId="0D51A90C" w14:textId="77777777" w:rsidR="00BD60C3" w:rsidRDefault="00BD60C3" w:rsidP="00E502A8">
      <w:pPr>
        <w:pStyle w:val="TableParagraph"/>
        <w:numPr>
          <w:ilvl w:val="1"/>
          <w:numId w:val="205"/>
        </w:numPr>
        <w:tabs>
          <w:tab w:val="left" w:pos="1439"/>
        </w:tabs>
        <w:autoSpaceDE w:val="0"/>
        <w:autoSpaceDN w:val="0"/>
        <w:spacing w:before="7" w:line="230" w:lineRule="auto"/>
        <w:ind w:right="68"/>
        <w:rPr>
          <w:sz w:val="24"/>
          <w:szCs w:val="24"/>
        </w:rPr>
      </w:pPr>
      <w:r w:rsidRPr="4B4C310D">
        <w:rPr>
          <w:sz w:val="24"/>
          <w:szCs w:val="24"/>
        </w:rPr>
        <w:t xml:space="preserve">Teachers can also introduce the effects of </w:t>
      </w:r>
      <w:r w:rsidRPr="4B4C310D">
        <w:rPr>
          <w:rFonts w:ascii="Cambria Math" w:eastAsia="Cambria Math" w:hAnsi="Cambria Math"/>
          <w:sz w:val="24"/>
          <w:szCs w:val="24"/>
        </w:rPr>
        <w:t xml:space="preserve">𝑘𝑓(𝑥) </w:t>
      </w:r>
      <w:r w:rsidRPr="4B4C310D">
        <w:rPr>
          <w:rFonts w:ascii="Cambria Math" w:eastAsia="Cambria Math"/>
          <w:sz w:val="24"/>
          <w:szCs w:val="24"/>
        </w:rPr>
        <w:t xml:space="preserve">𝑎𝑛𝑑 𝑓(𝑘𝑥) </w:t>
      </w:r>
      <w:r w:rsidRPr="4B4C310D">
        <w:rPr>
          <w:sz w:val="24"/>
          <w:szCs w:val="24"/>
        </w:rPr>
        <w:t>by using a quadratic or absolute value function first before analyzing the effect on a linear function.</w:t>
      </w:r>
    </w:p>
    <w:p w14:paraId="10CEDC26" w14:textId="77777777" w:rsidR="00BD60C3" w:rsidRDefault="00BD60C3" w:rsidP="00E502A8">
      <w:pPr>
        <w:pStyle w:val="TableParagraph"/>
        <w:numPr>
          <w:ilvl w:val="0"/>
          <w:numId w:val="205"/>
        </w:numPr>
        <w:tabs>
          <w:tab w:val="left" w:pos="719"/>
        </w:tabs>
        <w:autoSpaceDE w:val="0"/>
        <w:autoSpaceDN w:val="0"/>
        <w:spacing w:before="5"/>
        <w:ind w:right="237"/>
        <w:rPr>
          <w:sz w:val="24"/>
          <w:szCs w:val="24"/>
        </w:rPr>
      </w:pPr>
      <w:r w:rsidRPr="3225D04E">
        <w:rPr>
          <w:sz w:val="24"/>
          <w:szCs w:val="24"/>
        </w:rPr>
        <w:t>Instruction includes providing a grid with a parent function and horizontal and vertical stretch</w:t>
      </w:r>
      <w:r w:rsidRPr="3225D04E">
        <w:rPr>
          <w:spacing w:val="-4"/>
          <w:sz w:val="24"/>
          <w:szCs w:val="24"/>
        </w:rPr>
        <w:t xml:space="preserve"> </w:t>
      </w:r>
      <w:r w:rsidRPr="3225D04E">
        <w:rPr>
          <w:sz w:val="24"/>
          <w:szCs w:val="24"/>
        </w:rPr>
        <w:t>on</w:t>
      </w:r>
      <w:r w:rsidRPr="3225D04E">
        <w:rPr>
          <w:spacing w:val="-4"/>
          <w:sz w:val="24"/>
          <w:szCs w:val="24"/>
        </w:rPr>
        <w:t xml:space="preserve"> </w:t>
      </w:r>
      <w:r w:rsidRPr="3225D04E">
        <w:rPr>
          <w:sz w:val="24"/>
          <w:szCs w:val="24"/>
        </w:rPr>
        <w:t>one</w:t>
      </w:r>
      <w:r w:rsidRPr="3225D04E">
        <w:rPr>
          <w:spacing w:val="-4"/>
          <w:sz w:val="24"/>
          <w:szCs w:val="24"/>
        </w:rPr>
        <w:t xml:space="preserve"> </w:t>
      </w:r>
      <w:r w:rsidRPr="3225D04E">
        <w:rPr>
          <w:sz w:val="24"/>
          <w:szCs w:val="24"/>
        </w:rPr>
        <w:t>grid,</w:t>
      </w:r>
      <w:r w:rsidRPr="3225D04E">
        <w:rPr>
          <w:spacing w:val="-4"/>
          <w:sz w:val="24"/>
          <w:szCs w:val="24"/>
        </w:rPr>
        <w:t xml:space="preserve"> </w:t>
      </w:r>
      <w:r w:rsidRPr="3225D04E">
        <w:rPr>
          <w:sz w:val="24"/>
          <w:szCs w:val="24"/>
        </w:rPr>
        <w:t>using</w:t>
      </w:r>
      <w:r w:rsidRPr="3225D04E">
        <w:rPr>
          <w:spacing w:val="-4"/>
          <w:sz w:val="24"/>
          <w:szCs w:val="24"/>
        </w:rPr>
        <w:t xml:space="preserve"> </w:t>
      </w:r>
      <w:r w:rsidRPr="3225D04E">
        <w:rPr>
          <w:sz w:val="24"/>
          <w:szCs w:val="24"/>
        </w:rPr>
        <w:t>different</w:t>
      </w:r>
      <w:r w:rsidRPr="3225D04E">
        <w:rPr>
          <w:spacing w:val="-2"/>
          <w:sz w:val="24"/>
          <w:szCs w:val="24"/>
        </w:rPr>
        <w:t xml:space="preserve"> </w:t>
      </w:r>
      <w:r w:rsidRPr="3225D04E">
        <w:rPr>
          <w:sz w:val="24"/>
          <w:szCs w:val="24"/>
        </w:rPr>
        <w:t>colors</w:t>
      </w:r>
      <w:r w:rsidRPr="3225D04E">
        <w:rPr>
          <w:spacing w:val="-4"/>
          <w:sz w:val="24"/>
          <w:szCs w:val="24"/>
        </w:rPr>
        <w:t xml:space="preserve"> </w:t>
      </w:r>
      <w:r w:rsidRPr="3225D04E">
        <w:rPr>
          <w:sz w:val="24"/>
          <w:szCs w:val="24"/>
        </w:rPr>
        <w:t>to</w:t>
      </w:r>
      <w:r w:rsidRPr="3225D04E">
        <w:rPr>
          <w:spacing w:val="-4"/>
          <w:sz w:val="24"/>
          <w:szCs w:val="24"/>
        </w:rPr>
        <w:t xml:space="preserve"> </w:t>
      </w:r>
      <w:r w:rsidRPr="3225D04E">
        <w:rPr>
          <w:sz w:val="24"/>
          <w:szCs w:val="24"/>
        </w:rPr>
        <w:t>distinguish</w:t>
      </w:r>
      <w:r w:rsidRPr="3225D04E">
        <w:rPr>
          <w:spacing w:val="-4"/>
          <w:sz w:val="24"/>
          <w:szCs w:val="24"/>
        </w:rPr>
        <w:t xml:space="preserve"> </w:t>
      </w:r>
      <w:r w:rsidRPr="3225D04E">
        <w:rPr>
          <w:sz w:val="24"/>
          <w:szCs w:val="24"/>
        </w:rPr>
        <w:t>both</w:t>
      </w:r>
      <w:r w:rsidRPr="3225D04E">
        <w:rPr>
          <w:spacing w:val="-4"/>
          <w:sz w:val="24"/>
          <w:szCs w:val="24"/>
        </w:rPr>
        <w:t xml:space="preserve"> </w:t>
      </w:r>
      <w:r w:rsidRPr="3225D04E">
        <w:rPr>
          <w:sz w:val="24"/>
          <w:szCs w:val="24"/>
        </w:rPr>
        <w:t>types</w:t>
      </w:r>
      <w:r w:rsidRPr="3225D04E">
        <w:rPr>
          <w:spacing w:val="-4"/>
          <w:sz w:val="24"/>
          <w:szCs w:val="24"/>
        </w:rPr>
        <w:t xml:space="preserve"> </w:t>
      </w:r>
      <w:r w:rsidRPr="3225D04E">
        <w:rPr>
          <w:sz w:val="24"/>
          <w:szCs w:val="24"/>
        </w:rPr>
        <w:t>of</w:t>
      </w:r>
      <w:r w:rsidRPr="3225D04E">
        <w:rPr>
          <w:spacing w:val="-4"/>
          <w:sz w:val="24"/>
          <w:szCs w:val="24"/>
        </w:rPr>
        <w:t xml:space="preserve"> </w:t>
      </w:r>
      <w:r w:rsidRPr="3225D04E">
        <w:rPr>
          <w:sz w:val="24"/>
          <w:szCs w:val="24"/>
        </w:rPr>
        <w:t>stretches</w:t>
      </w:r>
      <w:r w:rsidRPr="3225D04E">
        <w:rPr>
          <w:spacing w:val="-4"/>
          <w:sz w:val="24"/>
          <w:szCs w:val="24"/>
        </w:rPr>
        <w:t xml:space="preserve"> </w:t>
      </w:r>
      <w:r w:rsidRPr="3225D04E">
        <w:rPr>
          <w:sz w:val="24"/>
          <w:szCs w:val="24"/>
        </w:rPr>
        <w:t>(vertical and horizontal).</w:t>
      </w:r>
    </w:p>
    <w:p w14:paraId="4C6468F3" w14:textId="77777777" w:rsidR="00BD60C3" w:rsidRDefault="00BD60C3" w:rsidP="00E502A8">
      <w:pPr>
        <w:pStyle w:val="TableParagraph"/>
        <w:numPr>
          <w:ilvl w:val="0"/>
          <w:numId w:val="205"/>
        </w:numPr>
        <w:tabs>
          <w:tab w:val="left" w:pos="719"/>
        </w:tabs>
        <w:autoSpaceDE w:val="0"/>
        <w:autoSpaceDN w:val="0"/>
        <w:spacing w:before="5" w:line="230" w:lineRule="auto"/>
        <w:ind w:right="237"/>
        <w:rPr>
          <w:sz w:val="24"/>
          <w:szCs w:val="24"/>
        </w:rPr>
      </w:pPr>
      <w:r w:rsidRPr="4B4C310D">
        <w:rPr>
          <w:sz w:val="24"/>
          <w:szCs w:val="24"/>
        </w:rPr>
        <w:t xml:space="preserve">Instruction includes directing students to examine a graph of the two functions to see that the horizontal shift is opposite of the sign of </w:t>
      </w:r>
      <w:r w:rsidRPr="4B4C310D">
        <w:rPr>
          <w:rFonts w:ascii="Cambria Math" w:eastAsia="Cambria Math" w:hAnsi="Cambria Math"/>
          <w:sz w:val="24"/>
          <w:szCs w:val="24"/>
        </w:rPr>
        <w:t>𝑘</w:t>
      </w:r>
      <w:r w:rsidRPr="4B4C310D">
        <w:rPr>
          <w:sz w:val="24"/>
          <w:szCs w:val="24"/>
        </w:rPr>
        <w:t>.</w:t>
      </w:r>
    </w:p>
    <w:p w14:paraId="1E36F986" w14:textId="6CA9E288" w:rsidR="0021744E" w:rsidRPr="00BD60C3" w:rsidRDefault="00BD60C3" w:rsidP="00E502A8">
      <w:pPr>
        <w:pStyle w:val="TableParagraph"/>
        <w:numPr>
          <w:ilvl w:val="0"/>
          <w:numId w:val="205"/>
        </w:numPr>
        <w:tabs>
          <w:tab w:val="left" w:pos="719"/>
        </w:tabs>
        <w:autoSpaceDE w:val="0"/>
        <w:autoSpaceDN w:val="0"/>
        <w:spacing w:before="5" w:line="230" w:lineRule="auto"/>
        <w:ind w:right="237"/>
        <w:rPr>
          <w:sz w:val="24"/>
          <w:szCs w:val="24"/>
        </w:rPr>
      </w:pPr>
      <w:r w:rsidRPr="00BD60C3">
        <w:rPr>
          <w:sz w:val="24"/>
          <w:szCs w:val="24"/>
        </w:rPr>
        <w:t>Instruction</w:t>
      </w:r>
      <w:r w:rsidRPr="00BD60C3">
        <w:rPr>
          <w:spacing w:val="-3"/>
          <w:sz w:val="24"/>
          <w:szCs w:val="24"/>
        </w:rPr>
        <w:t xml:space="preserve"> </w:t>
      </w:r>
      <w:r w:rsidRPr="00BD60C3">
        <w:rPr>
          <w:sz w:val="24"/>
          <w:szCs w:val="24"/>
        </w:rPr>
        <w:t>includes</w:t>
      </w:r>
      <w:r w:rsidRPr="00BD60C3">
        <w:rPr>
          <w:spacing w:val="-2"/>
          <w:sz w:val="24"/>
          <w:szCs w:val="24"/>
        </w:rPr>
        <w:t xml:space="preserve"> </w:t>
      </w:r>
      <w:r w:rsidRPr="00BD60C3">
        <w:rPr>
          <w:sz w:val="24"/>
          <w:szCs w:val="24"/>
        </w:rPr>
        <w:t>having</w:t>
      </w:r>
      <w:r w:rsidRPr="00BD60C3">
        <w:rPr>
          <w:spacing w:val="-6"/>
          <w:sz w:val="24"/>
          <w:szCs w:val="24"/>
        </w:rPr>
        <w:t xml:space="preserve"> </w:t>
      </w:r>
      <w:r w:rsidRPr="00BD60C3">
        <w:rPr>
          <w:sz w:val="24"/>
          <w:szCs w:val="24"/>
        </w:rPr>
        <w:t>a</w:t>
      </w:r>
      <w:r w:rsidRPr="00BD60C3">
        <w:rPr>
          <w:spacing w:val="-4"/>
          <w:sz w:val="24"/>
          <w:szCs w:val="24"/>
        </w:rPr>
        <w:t xml:space="preserve"> </w:t>
      </w:r>
      <w:r w:rsidRPr="00BD60C3">
        <w:rPr>
          <w:sz w:val="24"/>
          <w:szCs w:val="24"/>
        </w:rPr>
        <w:t>non-zero</w:t>
      </w:r>
      <w:r w:rsidRPr="00BD60C3">
        <w:rPr>
          <w:spacing w:val="-1"/>
          <w:sz w:val="24"/>
          <w:szCs w:val="24"/>
        </w:rPr>
        <w:t xml:space="preserve"> </w:t>
      </w:r>
      <w:r w:rsidRPr="00BD60C3">
        <w:rPr>
          <w:rFonts w:ascii="Cambria Math" w:eastAsia="Cambria Math" w:hAnsi="Cambria Math"/>
          <w:sz w:val="24"/>
          <w:szCs w:val="24"/>
        </w:rPr>
        <w:t>𝑦</w:t>
      </w:r>
      <w:r w:rsidRPr="00BD60C3">
        <w:rPr>
          <w:sz w:val="24"/>
          <w:szCs w:val="24"/>
        </w:rPr>
        <w:t>-intercept</w:t>
      </w:r>
      <w:r w:rsidRPr="00BD60C3">
        <w:rPr>
          <w:spacing w:val="-3"/>
          <w:sz w:val="24"/>
          <w:szCs w:val="24"/>
        </w:rPr>
        <w:t xml:space="preserve"> </w:t>
      </w:r>
      <w:r w:rsidRPr="00BD60C3">
        <w:rPr>
          <w:sz w:val="24"/>
          <w:szCs w:val="24"/>
        </w:rPr>
        <w:t>to</w:t>
      </w:r>
      <w:r w:rsidRPr="00BD60C3">
        <w:rPr>
          <w:spacing w:val="-3"/>
          <w:sz w:val="24"/>
          <w:szCs w:val="24"/>
        </w:rPr>
        <w:t xml:space="preserve"> </w:t>
      </w:r>
      <w:r w:rsidRPr="00BD60C3">
        <w:rPr>
          <w:sz w:val="24"/>
          <w:szCs w:val="24"/>
        </w:rPr>
        <w:t>visualize</w:t>
      </w:r>
      <w:r w:rsidRPr="00BD60C3">
        <w:rPr>
          <w:spacing w:val="-2"/>
          <w:sz w:val="24"/>
          <w:szCs w:val="24"/>
        </w:rPr>
        <w:t xml:space="preserve"> </w:t>
      </w:r>
      <w:r w:rsidRPr="00BD60C3">
        <w:rPr>
          <w:sz w:val="24"/>
          <w:szCs w:val="24"/>
        </w:rPr>
        <w:t>the</w:t>
      </w:r>
      <w:r w:rsidRPr="00BD60C3">
        <w:rPr>
          <w:spacing w:val="-3"/>
          <w:sz w:val="24"/>
          <w:szCs w:val="24"/>
        </w:rPr>
        <w:t xml:space="preserve"> </w:t>
      </w:r>
      <w:r w:rsidRPr="00BD60C3">
        <w:rPr>
          <w:sz w:val="24"/>
          <w:szCs w:val="24"/>
        </w:rPr>
        <w:t>difference</w:t>
      </w:r>
      <w:r w:rsidRPr="00BD60C3">
        <w:rPr>
          <w:spacing w:val="-1"/>
          <w:sz w:val="24"/>
          <w:szCs w:val="24"/>
        </w:rPr>
        <w:t xml:space="preserve"> </w:t>
      </w:r>
      <w:r w:rsidRPr="00BD60C3">
        <w:rPr>
          <w:sz w:val="24"/>
          <w:szCs w:val="24"/>
        </w:rPr>
        <w:t>between scaling</w:t>
      </w:r>
      <w:r w:rsidRPr="00BD60C3">
        <w:rPr>
          <w:spacing w:val="-4"/>
          <w:sz w:val="24"/>
          <w:szCs w:val="24"/>
        </w:rPr>
        <w:t xml:space="preserve"> </w:t>
      </w:r>
      <w:r w:rsidRPr="00BD60C3">
        <w:rPr>
          <w:sz w:val="24"/>
          <w:szCs w:val="24"/>
        </w:rPr>
        <w:t>in</w:t>
      </w:r>
      <w:r w:rsidRPr="00BD60C3">
        <w:rPr>
          <w:spacing w:val="-1"/>
          <w:sz w:val="24"/>
          <w:szCs w:val="24"/>
        </w:rPr>
        <w:t xml:space="preserve"> </w:t>
      </w:r>
      <w:r w:rsidRPr="00BD60C3">
        <w:rPr>
          <w:sz w:val="24"/>
          <w:szCs w:val="24"/>
        </w:rPr>
        <w:t>the</w:t>
      </w:r>
      <w:r w:rsidRPr="00BD60C3">
        <w:rPr>
          <w:spacing w:val="-2"/>
          <w:sz w:val="24"/>
          <w:szCs w:val="24"/>
        </w:rPr>
        <w:t xml:space="preserve"> </w:t>
      </w:r>
      <w:r w:rsidRPr="00BD60C3">
        <w:rPr>
          <w:sz w:val="24"/>
          <w:szCs w:val="24"/>
        </w:rPr>
        <w:t>horizontal</w:t>
      </w:r>
      <w:r w:rsidRPr="00BD60C3">
        <w:rPr>
          <w:spacing w:val="-1"/>
          <w:sz w:val="24"/>
          <w:szCs w:val="24"/>
        </w:rPr>
        <w:t xml:space="preserve"> </w:t>
      </w:r>
      <w:r w:rsidRPr="00BD60C3">
        <w:rPr>
          <w:sz w:val="24"/>
          <w:szCs w:val="24"/>
        </w:rPr>
        <w:t xml:space="preserve">direction, </w:t>
      </w:r>
      <w:r w:rsidRPr="00BD60C3">
        <w:rPr>
          <w:rFonts w:ascii="Cambria Math" w:eastAsia="Cambria Math" w:hAnsi="Cambria Math"/>
          <w:sz w:val="24"/>
          <w:szCs w:val="24"/>
        </w:rPr>
        <w:t>𝑓(𝑘𝑥)</w:t>
      </w:r>
      <w:r w:rsidRPr="00BD60C3">
        <w:rPr>
          <w:sz w:val="24"/>
          <w:szCs w:val="24"/>
        </w:rPr>
        <w:t>,</w:t>
      </w:r>
      <w:r w:rsidRPr="00BD60C3">
        <w:rPr>
          <w:spacing w:val="-1"/>
          <w:sz w:val="24"/>
          <w:szCs w:val="24"/>
        </w:rPr>
        <w:t xml:space="preserve"> </w:t>
      </w:r>
      <w:r w:rsidRPr="00BD60C3">
        <w:rPr>
          <w:sz w:val="24"/>
          <w:szCs w:val="24"/>
        </w:rPr>
        <w:t>and</w:t>
      </w:r>
      <w:r w:rsidRPr="00BD60C3">
        <w:rPr>
          <w:spacing w:val="-1"/>
          <w:sz w:val="24"/>
          <w:szCs w:val="24"/>
        </w:rPr>
        <w:t xml:space="preserve"> </w:t>
      </w:r>
      <w:r w:rsidRPr="00BD60C3">
        <w:rPr>
          <w:sz w:val="24"/>
          <w:szCs w:val="24"/>
        </w:rPr>
        <w:t>scaling</w:t>
      </w:r>
      <w:r w:rsidRPr="00BD60C3">
        <w:rPr>
          <w:spacing w:val="-4"/>
          <w:sz w:val="24"/>
          <w:szCs w:val="24"/>
        </w:rPr>
        <w:t xml:space="preserve"> </w:t>
      </w:r>
      <w:r w:rsidRPr="00BD60C3">
        <w:rPr>
          <w:sz w:val="24"/>
          <w:szCs w:val="24"/>
        </w:rPr>
        <w:t>in the</w:t>
      </w:r>
      <w:r w:rsidRPr="00BD60C3">
        <w:rPr>
          <w:spacing w:val="-1"/>
          <w:sz w:val="24"/>
          <w:szCs w:val="24"/>
        </w:rPr>
        <w:t xml:space="preserve"> </w:t>
      </w:r>
      <w:r w:rsidRPr="00BD60C3">
        <w:rPr>
          <w:sz w:val="24"/>
          <w:szCs w:val="24"/>
        </w:rPr>
        <w:t>vertical</w:t>
      </w:r>
      <w:r w:rsidRPr="00BD60C3">
        <w:rPr>
          <w:spacing w:val="-1"/>
          <w:sz w:val="24"/>
          <w:szCs w:val="24"/>
        </w:rPr>
        <w:t xml:space="preserve"> </w:t>
      </w:r>
      <w:r w:rsidRPr="00BD60C3">
        <w:rPr>
          <w:sz w:val="24"/>
          <w:szCs w:val="24"/>
        </w:rPr>
        <w:t xml:space="preserve">direction, </w:t>
      </w:r>
      <w:r w:rsidRPr="00BD60C3">
        <w:rPr>
          <w:rFonts w:ascii="Cambria Math" w:eastAsia="Cambria Math" w:hAnsi="Cambria Math"/>
          <w:sz w:val="24"/>
          <w:szCs w:val="24"/>
        </w:rPr>
        <w:t>𝑘𝑓</w:t>
      </w:r>
      <w:r w:rsidRPr="00BD60C3">
        <w:rPr>
          <w:rFonts w:ascii="Cambria Math" w:eastAsia="Cambria Math" w:hAnsi="Cambria Math"/>
          <w:position w:val="1"/>
          <w:sz w:val="24"/>
          <w:szCs w:val="24"/>
        </w:rPr>
        <w:t>(</w:t>
      </w:r>
      <w:r w:rsidRPr="00BD60C3">
        <w:rPr>
          <w:rFonts w:ascii="Cambria Math" w:eastAsia="Cambria Math" w:hAnsi="Cambria Math"/>
          <w:sz w:val="24"/>
          <w:szCs w:val="24"/>
        </w:rPr>
        <w:t>𝑥</w:t>
      </w:r>
      <w:r w:rsidRPr="00BD60C3">
        <w:rPr>
          <w:rFonts w:ascii="Cambria Math" w:eastAsia="Cambria Math" w:hAnsi="Cambria Math"/>
          <w:position w:val="1"/>
          <w:sz w:val="24"/>
          <w:szCs w:val="24"/>
        </w:rPr>
        <w:t>)</w:t>
      </w:r>
      <w:r w:rsidRPr="00BD60C3">
        <w:rPr>
          <w:rFonts w:ascii="Cambria Math" w:eastAsia="Cambria Math" w:hAnsi="Cambria Math"/>
          <w:sz w:val="24"/>
          <w:szCs w:val="24"/>
        </w:rPr>
        <w:t>.</w:t>
      </w:r>
    </w:p>
    <w:p w14:paraId="22F88856" w14:textId="77777777" w:rsidR="00FF08C7" w:rsidRPr="00FF08C7" w:rsidRDefault="00FF08C7" w:rsidP="00FF08C7">
      <w:pPr>
        <w:pStyle w:val="TableParagraph"/>
        <w:tabs>
          <w:tab w:val="left" w:pos="719"/>
        </w:tabs>
        <w:autoSpaceDE w:val="0"/>
        <w:autoSpaceDN w:val="0"/>
        <w:spacing w:line="259" w:lineRule="auto"/>
        <w:ind w:left="719" w:right="157"/>
        <w:jc w:val="both"/>
        <w:rPr>
          <w:sz w:val="24"/>
        </w:rPr>
      </w:pPr>
    </w:p>
    <w:p w14:paraId="06AB5858" w14:textId="77777777" w:rsidR="003B62F6" w:rsidRPr="00446198" w:rsidRDefault="003B62F6" w:rsidP="003B62F6">
      <w:pPr>
        <w:pStyle w:val="FunctionsF"/>
      </w:pPr>
      <w:r w:rsidRPr="00446198">
        <w:t>Instructional Tasks </w:t>
      </w:r>
    </w:p>
    <w:p w14:paraId="7668D0E0" w14:textId="77777777" w:rsidR="003B62F6" w:rsidRPr="006B6BAE" w:rsidRDefault="003B62F6" w:rsidP="003B62F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497D6076" w14:textId="50D3DB77" w:rsidR="00190D14" w:rsidRDefault="00190D14" w:rsidP="00190D14">
      <w:pPr>
        <w:pStyle w:val="TableParagraph"/>
        <w:spacing w:before="3" w:line="281" w:lineRule="exact"/>
        <w:ind w:left="360"/>
        <w:rPr>
          <w:sz w:val="24"/>
        </w:rPr>
      </w:pPr>
      <w:r>
        <w:rPr>
          <w:sz w:val="24"/>
        </w:rPr>
        <w:t>Part</w:t>
      </w:r>
      <w:r>
        <w:rPr>
          <w:spacing w:val="1"/>
          <w:sz w:val="24"/>
        </w:rPr>
        <w:t xml:space="preserve"> </w:t>
      </w:r>
      <w:r>
        <w:rPr>
          <w:sz w:val="24"/>
        </w:rPr>
        <w:t>A.</w:t>
      </w:r>
      <w:r>
        <w:rPr>
          <w:spacing w:val="3"/>
          <w:sz w:val="24"/>
        </w:rPr>
        <w:t xml:space="preserve"> </w:t>
      </w:r>
      <w:r>
        <w:rPr>
          <w:sz w:val="24"/>
        </w:rPr>
        <w:t>Given</w:t>
      </w:r>
      <w:r>
        <w:rPr>
          <w:spacing w:val="2"/>
          <w:sz w:val="24"/>
        </w:rPr>
        <w:t xml:space="preserve"> </w:t>
      </w:r>
      <w:r>
        <w:rPr>
          <w:sz w:val="24"/>
        </w:rPr>
        <w:t>the</w:t>
      </w:r>
      <w:r>
        <w:rPr>
          <w:spacing w:val="2"/>
          <w:sz w:val="24"/>
        </w:rPr>
        <w:t xml:space="preserve"> </w:t>
      </w:r>
      <w:r>
        <w:rPr>
          <w:sz w:val="24"/>
        </w:rPr>
        <w:t>function</w:t>
      </w:r>
      <w:r>
        <w:rPr>
          <w:spacing w:val="3"/>
          <w:sz w:val="24"/>
        </w:rPr>
        <w:t xml:space="preserve"> </w:t>
      </w:r>
      <w:r>
        <w:rPr>
          <w:rFonts w:ascii="Cambria Math" w:eastAsia="Cambria Math"/>
          <w:sz w:val="24"/>
        </w:rPr>
        <w:t>𝑓(𝑥)</w:t>
      </w:r>
      <w:r>
        <w:rPr>
          <w:rFonts w:ascii="Cambria Math" w:eastAsia="Cambria Math"/>
          <w:spacing w:val="70"/>
          <w:sz w:val="24"/>
        </w:rPr>
        <w:t xml:space="preserve"> </w:t>
      </w:r>
      <w:r>
        <w:rPr>
          <w:rFonts w:ascii="Cambria Math" w:eastAsia="Cambria Math"/>
          <w:sz w:val="24"/>
        </w:rPr>
        <w:t>=</w:t>
      </w:r>
      <w:r>
        <w:rPr>
          <w:rFonts w:ascii="Cambria Math" w:eastAsia="Cambria Math"/>
          <w:spacing w:val="72"/>
          <w:sz w:val="24"/>
        </w:rPr>
        <w:t xml:space="preserve"> </w:t>
      </w:r>
      <w:r>
        <w:rPr>
          <w:rFonts w:ascii="Cambria Math" w:eastAsia="Cambria Math"/>
          <w:sz w:val="24"/>
        </w:rPr>
        <w:t>𝑥</w:t>
      </w:r>
      <w:r>
        <w:rPr>
          <w:rFonts w:ascii="Cambria Math" w:eastAsia="Cambria Math"/>
          <w:sz w:val="24"/>
          <w:vertAlign w:val="superscript"/>
        </w:rPr>
        <w:t>2</w:t>
      </w:r>
      <w:r>
        <w:rPr>
          <w:sz w:val="24"/>
        </w:rPr>
        <w:t>,</w:t>
      </w:r>
      <w:r>
        <w:rPr>
          <w:spacing w:val="3"/>
          <w:sz w:val="24"/>
        </w:rPr>
        <w:t xml:space="preserve"> </w:t>
      </w:r>
      <w:r>
        <w:rPr>
          <w:sz w:val="24"/>
        </w:rPr>
        <w:t>determine</w:t>
      </w:r>
      <w:r>
        <w:rPr>
          <w:spacing w:val="1"/>
          <w:sz w:val="24"/>
        </w:rPr>
        <w:t xml:space="preserve"> </w:t>
      </w:r>
      <w:r>
        <w:rPr>
          <w:sz w:val="24"/>
        </w:rPr>
        <w:t>the</w:t>
      </w:r>
      <w:r>
        <w:rPr>
          <w:spacing w:val="3"/>
          <w:sz w:val="24"/>
        </w:rPr>
        <w:t xml:space="preserve"> </w:t>
      </w:r>
      <w:r>
        <w:rPr>
          <w:sz w:val="24"/>
        </w:rPr>
        <w:t>vertex,</w:t>
      </w:r>
      <w:r>
        <w:rPr>
          <w:spacing w:val="2"/>
          <w:sz w:val="24"/>
        </w:rPr>
        <w:t xml:space="preserve"> </w:t>
      </w:r>
      <w:r>
        <w:rPr>
          <w:sz w:val="24"/>
        </w:rPr>
        <w:t>domain</w:t>
      </w:r>
      <w:r>
        <w:rPr>
          <w:spacing w:val="3"/>
          <w:sz w:val="24"/>
        </w:rPr>
        <w:t xml:space="preserve"> </w:t>
      </w:r>
      <w:r>
        <w:rPr>
          <w:sz w:val="24"/>
        </w:rPr>
        <w:t>and</w:t>
      </w:r>
      <w:r>
        <w:rPr>
          <w:spacing w:val="2"/>
          <w:sz w:val="24"/>
        </w:rPr>
        <w:t xml:space="preserve"> </w:t>
      </w:r>
      <w:r>
        <w:rPr>
          <w:spacing w:val="-2"/>
          <w:sz w:val="24"/>
        </w:rPr>
        <w:t>range.</w:t>
      </w:r>
    </w:p>
    <w:p w14:paraId="69EA6D7D" w14:textId="77777777" w:rsidR="00190D14" w:rsidRDefault="00190D14" w:rsidP="00190D14">
      <w:pPr>
        <w:pStyle w:val="TableParagraph"/>
        <w:ind w:left="1079" w:hanging="720"/>
        <w:rPr>
          <w:sz w:val="24"/>
        </w:rPr>
      </w:pPr>
      <w:r>
        <w:rPr>
          <w:sz w:val="24"/>
        </w:rPr>
        <w:t>Part</w:t>
      </w:r>
      <w:r>
        <w:rPr>
          <w:spacing w:val="-2"/>
          <w:sz w:val="24"/>
        </w:rPr>
        <w:t xml:space="preserve"> </w:t>
      </w:r>
      <w:r>
        <w:rPr>
          <w:sz w:val="24"/>
        </w:rPr>
        <w:t>B. If</w:t>
      </w:r>
      <w:r>
        <w:rPr>
          <w:spacing w:val="-2"/>
          <w:sz w:val="24"/>
        </w:rPr>
        <w:t xml:space="preserve"> </w:t>
      </w:r>
      <w:r>
        <w:rPr>
          <w:sz w:val="24"/>
        </w:rPr>
        <w:t>the</w:t>
      </w:r>
      <w:r>
        <w:rPr>
          <w:spacing w:val="-3"/>
          <w:sz w:val="24"/>
        </w:rPr>
        <w:t xml:space="preserve"> </w:t>
      </w:r>
      <w:r>
        <w:rPr>
          <w:sz w:val="24"/>
        </w:rPr>
        <w:t xml:space="preserve">function </w:t>
      </w:r>
      <w:r>
        <w:rPr>
          <w:rFonts w:ascii="Cambria Math" w:eastAsia="Cambria Math"/>
          <w:sz w:val="24"/>
        </w:rPr>
        <w:t xml:space="preserve">𝑓(𝑥) </w:t>
      </w:r>
      <w:r>
        <w:rPr>
          <w:sz w:val="24"/>
        </w:rPr>
        <w:t>is</w:t>
      </w:r>
      <w:r>
        <w:rPr>
          <w:spacing w:val="-2"/>
          <w:sz w:val="24"/>
        </w:rPr>
        <w:t xml:space="preserve"> </w:t>
      </w:r>
      <w:r>
        <w:rPr>
          <w:sz w:val="24"/>
        </w:rPr>
        <w:t>translated</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right</w:t>
      </w:r>
      <w:r>
        <w:rPr>
          <w:spacing w:val="-2"/>
          <w:sz w:val="24"/>
        </w:rPr>
        <w:t xml:space="preserve"> </w:t>
      </w:r>
      <w:r>
        <w:rPr>
          <w:sz w:val="24"/>
        </w:rPr>
        <w:t>6</w:t>
      </w:r>
      <w:r>
        <w:rPr>
          <w:spacing w:val="-2"/>
          <w:sz w:val="24"/>
        </w:rPr>
        <w:t xml:space="preserve"> </w:t>
      </w:r>
      <w:r>
        <w:rPr>
          <w:sz w:val="24"/>
        </w:rPr>
        <w:t>units,</w:t>
      </w:r>
      <w:r>
        <w:rPr>
          <w:spacing w:val="-2"/>
          <w:sz w:val="24"/>
        </w:rPr>
        <w:t xml:space="preserve"> </w:t>
      </w:r>
      <w:r>
        <w:rPr>
          <w:sz w:val="24"/>
        </w:rPr>
        <w:t>predict</w:t>
      </w:r>
      <w:r>
        <w:rPr>
          <w:spacing w:val="-2"/>
          <w:sz w:val="24"/>
        </w:rPr>
        <w:t xml:space="preserve"> </w:t>
      </w:r>
      <w:r>
        <w:rPr>
          <w:sz w:val="24"/>
        </w:rPr>
        <w:t>what</w:t>
      </w:r>
      <w:r>
        <w:rPr>
          <w:spacing w:val="-2"/>
          <w:sz w:val="24"/>
        </w:rPr>
        <w:t xml:space="preserve"> </w:t>
      </w:r>
      <w:r>
        <w:rPr>
          <w:sz w:val="24"/>
        </w:rPr>
        <w:t>may</w:t>
      </w:r>
      <w:r>
        <w:rPr>
          <w:spacing w:val="-7"/>
          <w:sz w:val="24"/>
        </w:rPr>
        <w:t xml:space="preserve"> </w:t>
      </w:r>
      <w:r>
        <w:rPr>
          <w:sz w:val="24"/>
        </w:rPr>
        <w:t>happen</w:t>
      </w:r>
      <w:r>
        <w:rPr>
          <w:spacing w:val="-2"/>
          <w:sz w:val="24"/>
        </w:rPr>
        <w:t xml:space="preserve"> </w:t>
      </w:r>
      <w:r>
        <w:rPr>
          <w:sz w:val="24"/>
        </w:rPr>
        <w:t>to</w:t>
      </w:r>
      <w:r>
        <w:rPr>
          <w:spacing w:val="-2"/>
          <w:sz w:val="24"/>
        </w:rPr>
        <w:t xml:space="preserve"> </w:t>
      </w:r>
      <w:r>
        <w:rPr>
          <w:sz w:val="24"/>
        </w:rPr>
        <w:t>the vertex, domain and range.</w:t>
      </w:r>
    </w:p>
    <w:p w14:paraId="2E51D683" w14:textId="77777777" w:rsidR="00190D14" w:rsidRDefault="00190D14" w:rsidP="00190D14">
      <w:pPr>
        <w:pStyle w:val="TableParagraph"/>
        <w:ind w:left="360" w:right="160"/>
        <w:rPr>
          <w:sz w:val="24"/>
        </w:rPr>
      </w:pPr>
      <w:r>
        <w:rPr>
          <w:sz w:val="24"/>
        </w:rPr>
        <w:t>Part</w:t>
      </w:r>
      <w:r>
        <w:rPr>
          <w:spacing w:val="-1"/>
          <w:sz w:val="24"/>
        </w:rPr>
        <w:t xml:space="preserve"> </w:t>
      </w:r>
      <w:r>
        <w:rPr>
          <w:sz w:val="24"/>
        </w:rPr>
        <w:t>C.</w:t>
      </w:r>
      <w:r>
        <w:rPr>
          <w:spacing w:val="-1"/>
          <w:sz w:val="24"/>
        </w:rPr>
        <w:t xml:space="preserve"> </w:t>
      </w:r>
      <w:r>
        <w:rPr>
          <w:sz w:val="24"/>
        </w:rPr>
        <w:t>How</w:t>
      </w:r>
      <w:r>
        <w:rPr>
          <w:spacing w:val="-1"/>
          <w:sz w:val="24"/>
        </w:rPr>
        <w:t xml:space="preserve"> </w:t>
      </w:r>
      <w:r>
        <w:rPr>
          <w:sz w:val="24"/>
        </w:rPr>
        <w:t>does</w:t>
      </w:r>
      <w:r>
        <w:rPr>
          <w:spacing w:val="-1"/>
          <w:sz w:val="24"/>
        </w:rPr>
        <w:t xml:space="preserve"> </w:t>
      </w:r>
      <w:r>
        <w:rPr>
          <w:sz w:val="24"/>
        </w:rPr>
        <w:t>the graph</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 xml:space="preserve">function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40"/>
          <w:sz w:val="24"/>
        </w:rPr>
        <w:t xml:space="preserve"> </w:t>
      </w:r>
      <w:r>
        <w:rPr>
          <w:rFonts w:ascii="Cambria Math" w:eastAsia="Cambria Math" w:hAnsi="Cambria Math"/>
          <w:sz w:val="24"/>
        </w:rPr>
        <w:t>𝑥</w:t>
      </w:r>
      <w:r>
        <w:rPr>
          <w:rFonts w:ascii="Cambria Math" w:eastAsia="Cambria Math" w:hAnsi="Cambria Math"/>
          <w:sz w:val="24"/>
          <w:vertAlign w:val="superscript"/>
        </w:rPr>
        <w:t>2</w:t>
      </w:r>
      <w:r>
        <w:rPr>
          <w:rFonts w:ascii="Cambria Math" w:eastAsia="Cambria Math" w:hAnsi="Cambria Math"/>
          <w:sz w:val="24"/>
        </w:rPr>
        <w:t xml:space="preserve"> −</w:t>
      </w:r>
      <w:r>
        <w:rPr>
          <w:rFonts w:ascii="Cambria Math" w:eastAsia="Cambria Math" w:hAnsi="Cambria Math"/>
          <w:spacing w:val="-1"/>
          <w:sz w:val="24"/>
        </w:rPr>
        <w:t xml:space="preserve"> </w:t>
      </w:r>
      <w:r>
        <w:rPr>
          <w:rFonts w:ascii="Cambria Math" w:eastAsia="Cambria Math" w:hAnsi="Cambria Math"/>
          <w:sz w:val="24"/>
        </w:rPr>
        <w:t>7</w:t>
      </w:r>
      <w:r>
        <w:rPr>
          <w:sz w:val="24"/>
        </w:rPr>
        <w:t>,</w:t>
      </w:r>
      <w:r>
        <w:rPr>
          <w:spacing w:val="-1"/>
          <w:sz w:val="24"/>
        </w:rPr>
        <w:t xml:space="preserve"> </w:t>
      </w:r>
      <w:r>
        <w:rPr>
          <w:sz w:val="24"/>
        </w:rPr>
        <w:t>compare</w:t>
      </w:r>
      <w:r>
        <w:rPr>
          <w:spacing w:val="-2"/>
          <w:sz w:val="24"/>
        </w:rPr>
        <w:t xml:space="preserve"> </w:t>
      </w:r>
      <w:r>
        <w:rPr>
          <w:sz w:val="24"/>
        </w:rPr>
        <w:t>to</w:t>
      </w:r>
      <w:r>
        <w:rPr>
          <w:spacing w:val="-1"/>
          <w:sz w:val="24"/>
        </w:rPr>
        <w:t xml:space="preserve"> </w:t>
      </w:r>
      <w:r>
        <w:rPr>
          <w:sz w:val="24"/>
        </w:rPr>
        <w:t>the graph</w:t>
      </w:r>
      <w:r>
        <w:rPr>
          <w:spacing w:val="-1"/>
          <w:sz w:val="24"/>
        </w:rPr>
        <w:t xml:space="preserve"> </w:t>
      </w:r>
      <w:r>
        <w:rPr>
          <w:sz w:val="24"/>
        </w:rPr>
        <w:t>of</w:t>
      </w:r>
      <w:r>
        <w:rPr>
          <w:spacing w:val="-1"/>
          <w:sz w:val="24"/>
        </w:rPr>
        <w:t xml:space="preserve"> </w:t>
      </w:r>
      <w:r>
        <w:rPr>
          <w:sz w:val="24"/>
        </w:rPr>
        <w:t>the function in Part A?</w:t>
      </w:r>
    </w:p>
    <w:p w14:paraId="1B2A1FA2" w14:textId="77777777" w:rsidR="003B62F6" w:rsidRPr="00446198" w:rsidRDefault="003B62F6" w:rsidP="003B62F6">
      <w:pPr>
        <w:spacing w:after="0" w:line="240" w:lineRule="auto"/>
        <w:rPr>
          <w:rFonts w:eastAsia="Times New Roman" w:cs="Times New Roman"/>
          <w:sz w:val="24"/>
          <w:szCs w:val="24"/>
        </w:rPr>
      </w:pPr>
    </w:p>
    <w:p w14:paraId="3A0C4C04" w14:textId="77777777" w:rsidR="003B62F6" w:rsidRPr="00446198" w:rsidRDefault="003B62F6" w:rsidP="003B62F6">
      <w:pPr>
        <w:pStyle w:val="FunctionsF"/>
      </w:pPr>
      <w:r w:rsidRPr="00446198">
        <w:t>Instructional Items </w:t>
      </w:r>
    </w:p>
    <w:p w14:paraId="04CCF7D8" w14:textId="77777777" w:rsidR="003B62F6" w:rsidRDefault="003B62F6" w:rsidP="003B62F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B5C028F" w14:textId="4F144643" w:rsidR="00E10634" w:rsidRPr="00E10634" w:rsidRDefault="00E10634" w:rsidP="00F60EB2">
      <w:pPr>
        <w:pStyle w:val="BodyText"/>
        <w:spacing w:before="0" w:line="287" w:lineRule="exact"/>
        <w:ind w:left="360"/>
        <w:rPr>
          <w:rFonts w:ascii="Cambria Math" w:eastAsia="Cambria Math" w:hAnsi="Cambria Math" w:cs="Times New Roman"/>
          <w:sz w:val="24"/>
          <w:szCs w:val="24"/>
        </w:rPr>
      </w:pPr>
      <w:r w:rsidRPr="00E10634">
        <w:rPr>
          <w:rFonts w:ascii="Times New Roman" w:eastAsia="Times New Roman" w:hAnsi="Times New Roman" w:cs="Times New Roman"/>
          <w:sz w:val="24"/>
          <w:szCs w:val="24"/>
        </w:rPr>
        <w:t>How does</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the</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graph</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of</w:t>
      </w:r>
      <w:r w:rsidRPr="00E10634">
        <w:rPr>
          <w:rFonts w:ascii="Times New Roman" w:eastAsia="Times New Roman" w:hAnsi="Times New Roman" w:cs="Times New Roman"/>
          <w:spacing w:val="3"/>
          <w:sz w:val="24"/>
          <w:szCs w:val="24"/>
        </w:rPr>
        <w:t xml:space="preserve"> </w:t>
      </w:r>
      <w:r w:rsidRPr="00E10634">
        <w:rPr>
          <w:rFonts w:ascii="Cambria Math" w:eastAsia="Cambria Math" w:hAnsi="Cambria Math" w:cs="Times New Roman"/>
          <w:sz w:val="24"/>
          <w:szCs w:val="24"/>
        </w:rPr>
        <w:t>𝑔(𝑥)</w:t>
      </w:r>
      <w:r w:rsidRPr="00E10634">
        <w:rPr>
          <w:rFonts w:ascii="Cambria Math" w:eastAsia="Cambria Math" w:hAnsi="Cambria Math" w:cs="Times New Roman"/>
          <w:spacing w:val="15"/>
          <w:sz w:val="24"/>
          <w:szCs w:val="24"/>
        </w:rPr>
        <w:t xml:space="preserve"> </w:t>
      </w:r>
      <w:r w:rsidRPr="00E10634">
        <w:rPr>
          <w:rFonts w:ascii="Cambria Math" w:eastAsia="Cambria Math" w:hAnsi="Cambria Math" w:cs="Times New Roman"/>
          <w:sz w:val="24"/>
          <w:szCs w:val="24"/>
        </w:rPr>
        <w:t>=</w:t>
      </w:r>
      <w:r w:rsidRPr="00E10634">
        <w:rPr>
          <w:rFonts w:ascii="Cambria Math" w:eastAsia="Cambria Math" w:hAnsi="Cambria Math" w:cs="Times New Roman"/>
          <w:spacing w:val="13"/>
          <w:sz w:val="24"/>
          <w:szCs w:val="24"/>
        </w:rPr>
        <w:t xml:space="preserve"> </w:t>
      </w:r>
      <w:r w:rsidRPr="00E10634">
        <w:rPr>
          <w:rFonts w:ascii="Cambria Math" w:eastAsia="Cambria Math" w:hAnsi="Cambria Math" w:cs="Times New Roman"/>
          <w:sz w:val="24"/>
          <w:szCs w:val="24"/>
        </w:rPr>
        <w:t>𝑓(𝑥</w:t>
      </w:r>
      <w:r w:rsidRPr="00E10634">
        <w:rPr>
          <w:rFonts w:ascii="Cambria Math" w:eastAsia="Cambria Math" w:hAnsi="Cambria Math" w:cs="Times New Roman"/>
          <w:spacing w:val="3"/>
          <w:sz w:val="24"/>
          <w:szCs w:val="24"/>
        </w:rPr>
        <w:t xml:space="preserve"> </w:t>
      </w:r>
      <w:r w:rsidRPr="00E10634">
        <w:rPr>
          <w:rFonts w:ascii="Cambria Math" w:eastAsia="Cambria Math" w:hAnsi="Cambria Math" w:cs="Times New Roman"/>
          <w:sz w:val="24"/>
          <w:szCs w:val="24"/>
        </w:rPr>
        <w:t>−</w:t>
      </w:r>
      <w:r w:rsidRPr="00E10634">
        <w:rPr>
          <w:rFonts w:ascii="Cambria Math" w:eastAsia="Cambria Math" w:hAnsi="Cambria Math" w:cs="Times New Roman"/>
          <w:spacing w:val="1"/>
          <w:sz w:val="24"/>
          <w:szCs w:val="24"/>
        </w:rPr>
        <w:t xml:space="preserve"> </w:t>
      </w:r>
      <w:r w:rsidRPr="00E10634">
        <w:rPr>
          <w:rFonts w:ascii="Cambria Math" w:eastAsia="Cambria Math" w:hAnsi="Cambria Math" w:cs="Times New Roman"/>
          <w:sz w:val="24"/>
          <w:szCs w:val="24"/>
        </w:rPr>
        <w:t>2)</w:t>
      </w:r>
      <w:r w:rsidRPr="00E10634">
        <w:rPr>
          <w:rFonts w:ascii="Cambria Math" w:eastAsia="Cambria Math" w:hAnsi="Cambria Math" w:cs="Times New Roman"/>
          <w:spacing w:val="8"/>
          <w:sz w:val="24"/>
          <w:szCs w:val="24"/>
        </w:rPr>
        <w:t xml:space="preserve"> </w:t>
      </w:r>
      <w:r w:rsidRPr="00E10634">
        <w:rPr>
          <w:rFonts w:ascii="Times New Roman" w:eastAsia="Times New Roman" w:hAnsi="Times New Roman" w:cs="Times New Roman"/>
          <w:sz w:val="24"/>
          <w:szCs w:val="24"/>
        </w:rPr>
        <w:t>compare to</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the</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graph</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of</w:t>
      </w:r>
      <w:r w:rsidRPr="00E10634">
        <w:rPr>
          <w:rFonts w:ascii="Times New Roman" w:eastAsia="Times New Roman" w:hAnsi="Times New Roman" w:cs="Times New Roman"/>
          <w:spacing w:val="4"/>
          <w:sz w:val="24"/>
          <w:szCs w:val="24"/>
        </w:rPr>
        <w:t xml:space="preserve"> </w:t>
      </w:r>
      <w:r w:rsidRPr="00E10634">
        <w:rPr>
          <w:rFonts w:ascii="Cambria Math" w:eastAsia="Cambria Math" w:hAnsi="Cambria Math" w:cs="Times New Roman"/>
          <w:sz w:val="24"/>
          <w:szCs w:val="24"/>
        </w:rPr>
        <w:t>𝑓(𝑥)</w:t>
      </w:r>
      <w:r w:rsidRPr="00E10634">
        <w:rPr>
          <w:rFonts w:ascii="Cambria Math" w:eastAsia="Cambria Math" w:hAnsi="Cambria Math" w:cs="Times New Roman"/>
          <w:spacing w:val="15"/>
          <w:sz w:val="24"/>
          <w:szCs w:val="24"/>
        </w:rPr>
        <w:t xml:space="preserve"> </w:t>
      </w:r>
      <w:r w:rsidRPr="00E10634">
        <w:rPr>
          <w:rFonts w:ascii="Cambria Math" w:eastAsia="Cambria Math" w:hAnsi="Cambria Math" w:cs="Times New Roman"/>
          <w:sz w:val="24"/>
          <w:szCs w:val="24"/>
        </w:rPr>
        <w:t>=</w:t>
      </w:r>
      <w:r w:rsidRPr="00E10634">
        <w:rPr>
          <w:rFonts w:ascii="Cambria Math" w:eastAsia="Cambria Math" w:hAnsi="Cambria Math" w:cs="Times New Roman"/>
          <w:spacing w:val="17"/>
          <w:sz w:val="24"/>
          <w:szCs w:val="24"/>
        </w:rPr>
        <w:t xml:space="preserve"> </w:t>
      </w:r>
      <w:r w:rsidRPr="00E10634">
        <w:rPr>
          <w:rFonts w:ascii="Cambria Math" w:eastAsia="Cambria Math" w:hAnsi="Cambria Math" w:cs="Times New Roman"/>
          <w:position w:val="1"/>
          <w:sz w:val="24"/>
          <w:szCs w:val="24"/>
        </w:rPr>
        <w:t>|</w:t>
      </w:r>
      <w:r w:rsidRPr="00E10634">
        <w:rPr>
          <w:rFonts w:ascii="Cambria Math" w:eastAsia="Cambria Math" w:hAnsi="Cambria Math" w:cs="Times New Roman"/>
          <w:sz w:val="24"/>
          <w:szCs w:val="24"/>
        </w:rPr>
        <w:t>𝑥</w:t>
      </w:r>
      <w:r w:rsidRPr="00E10634">
        <w:rPr>
          <w:rFonts w:ascii="Cambria Math" w:eastAsia="Cambria Math" w:hAnsi="Cambria Math" w:cs="Times New Roman"/>
          <w:spacing w:val="8"/>
          <w:sz w:val="24"/>
          <w:szCs w:val="24"/>
        </w:rPr>
        <w:t xml:space="preserve"> </w:t>
      </w:r>
      <w:r w:rsidRPr="00E10634">
        <w:rPr>
          <w:rFonts w:ascii="Cambria Math" w:eastAsia="Cambria Math" w:hAnsi="Cambria Math" w:cs="Times New Roman"/>
          <w:sz w:val="24"/>
          <w:szCs w:val="24"/>
        </w:rPr>
        <w:t>+</w:t>
      </w:r>
      <w:r w:rsidRPr="00E10634">
        <w:rPr>
          <w:rFonts w:ascii="Cambria Math" w:eastAsia="Cambria Math" w:hAnsi="Cambria Math" w:cs="Times New Roman"/>
          <w:spacing w:val="2"/>
          <w:sz w:val="24"/>
          <w:szCs w:val="24"/>
        </w:rPr>
        <w:t xml:space="preserve"> </w:t>
      </w:r>
      <w:r w:rsidRPr="00E10634">
        <w:rPr>
          <w:rFonts w:ascii="Cambria Math" w:eastAsia="Cambria Math" w:hAnsi="Cambria Math" w:cs="Times New Roman"/>
          <w:spacing w:val="-5"/>
          <w:sz w:val="24"/>
          <w:szCs w:val="24"/>
        </w:rPr>
        <w:t>3</w:t>
      </w:r>
      <w:r w:rsidRPr="00E10634">
        <w:rPr>
          <w:rFonts w:ascii="Cambria Math" w:eastAsia="Cambria Math" w:hAnsi="Cambria Math" w:cs="Times New Roman"/>
          <w:spacing w:val="-5"/>
          <w:position w:val="1"/>
          <w:sz w:val="24"/>
          <w:szCs w:val="24"/>
        </w:rPr>
        <w:t>|</w:t>
      </w:r>
      <w:r w:rsidRPr="00E10634">
        <w:rPr>
          <w:rFonts w:ascii="Cambria Math" w:eastAsia="Cambria Math" w:hAnsi="Cambria Math" w:cs="Times New Roman"/>
          <w:spacing w:val="-5"/>
          <w:sz w:val="24"/>
          <w:szCs w:val="24"/>
        </w:rPr>
        <w:t>?</w:t>
      </w:r>
    </w:p>
    <w:p w14:paraId="258A7733" w14:textId="77777777" w:rsidR="00F60EB2" w:rsidRDefault="00F60EB2" w:rsidP="00F60EB2">
      <w:pPr>
        <w:spacing w:after="0" w:line="240" w:lineRule="auto"/>
        <w:textAlignment w:val="baseline"/>
        <w:rPr>
          <w:i/>
          <w:iCs/>
          <w:sz w:val="24"/>
          <w:szCs w:val="24"/>
        </w:rPr>
      </w:pPr>
    </w:p>
    <w:p w14:paraId="605FAFC0" w14:textId="77777777" w:rsidR="00EF055C" w:rsidRDefault="00EF055C">
      <w:pPr>
        <w:rPr>
          <w:i/>
          <w:iCs/>
          <w:sz w:val="24"/>
          <w:szCs w:val="24"/>
        </w:rPr>
      </w:pPr>
      <w:r>
        <w:rPr>
          <w:i/>
          <w:iCs/>
          <w:sz w:val="24"/>
          <w:szCs w:val="24"/>
        </w:rPr>
        <w:br w:type="page"/>
      </w:r>
    </w:p>
    <w:p w14:paraId="3048296B" w14:textId="7DAFE7E1" w:rsidR="00F60EB2" w:rsidRDefault="003B62F6" w:rsidP="00F60EB2">
      <w:pPr>
        <w:spacing w:after="0" w:line="240" w:lineRule="auto"/>
        <w:textAlignment w:val="baseline"/>
        <w:rPr>
          <w:i/>
          <w:iCs/>
          <w:spacing w:val="-10"/>
          <w:sz w:val="24"/>
          <w:szCs w:val="24"/>
        </w:rPr>
      </w:pPr>
      <w:r w:rsidRPr="221D88CC">
        <w:rPr>
          <w:i/>
          <w:iCs/>
          <w:sz w:val="24"/>
          <w:szCs w:val="24"/>
        </w:rPr>
        <w:lastRenderedPageBreak/>
        <w:t>Instructional</w:t>
      </w:r>
      <w:r w:rsidRPr="221D88CC">
        <w:rPr>
          <w:i/>
          <w:iCs/>
          <w:spacing w:val="-1"/>
          <w:sz w:val="24"/>
          <w:szCs w:val="24"/>
        </w:rPr>
        <w:t xml:space="preserve"> </w:t>
      </w:r>
      <w:r w:rsidRPr="221D88CC">
        <w:rPr>
          <w:i/>
          <w:iCs/>
          <w:sz w:val="24"/>
          <w:szCs w:val="24"/>
        </w:rPr>
        <w:t>Item</w:t>
      </w:r>
      <w:r w:rsidRPr="221D88CC">
        <w:rPr>
          <w:i/>
          <w:iCs/>
          <w:spacing w:val="-1"/>
          <w:sz w:val="24"/>
          <w:szCs w:val="24"/>
        </w:rPr>
        <w:t xml:space="preserve"> </w:t>
      </w:r>
      <w:r w:rsidRPr="221D88CC">
        <w:rPr>
          <w:i/>
          <w:iCs/>
          <w:spacing w:val="-10"/>
          <w:sz w:val="24"/>
          <w:szCs w:val="24"/>
        </w:rPr>
        <w:t>2</w:t>
      </w:r>
    </w:p>
    <w:p w14:paraId="6EA3A335" w14:textId="5C36758A" w:rsidR="00F60EB2" w:rsidRPr="00F60EB2" w:rsidRDefault="00F60EB2" w:rsidP="00F60EB2">
      <w:pPr>
        <w:spacing w:after="0" w:line="240" w:lineRule="auto"/>
        <w:ind w:left="360"/>
        <w:textAlignment w:val="baseline"/>
        <w:rPr>
          <w:i/>
          <w:iCs/>
          <w:spacing w:val="-10"/>
          <w:sz w:val="24"/>
          <w:szCs w:val="24"/>
        </w:rPr>
      </w:pPr>
      <w:r>
        <w:t xml:space="preserve">Describe the effect of the transformation </w:t>
      </w:r>
      <w:r w:rsidRPr="5D49B79C">
        <w:rPr>
          <w:rFonts w:ascii="Cambria Math" w:eastAsia="Cambria Math"/>
        </w:rPr>
        <w:t xml:space="preserve">𝑓(𝑥) + 2 </w:t>
      </w:r>
      <w:r>
        <w:t>on the function table below.</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040"/>
        <w:gridCol w:w="1027"/>
      </w:tblGrid>
      <w:tr w:rsidR="00F60EB2" w14:paraId="1235E7D1" w14:textId="77777777" w:rsidTr="001E6483">
        <w:trPr>
          <w:trHeight w:val="299"/>
          <w:jc w:val="center"/>
        </w:trPr>
        <w:tc>
          <w:tcPr>
            <w:tcW w:w="1040" w:type="dxa"/>
          </w:tcPr>
          <w:p w14:paraId="16B90B89" w14:textId="77777777" w:rsidR="00F60EB2" w:rsidRDefault="00F60EB2" w:rsidP="00C97525">
            <w:pPr>
              <w:pStyle w:val="TableParagraph"/>
              <w:spacing w:line="280" w:lineRule="exact"/>
              <w:ind w:left="303" w:right="298"/>
              <w:jc w:val="center"/>
              <w:rPr>
                <w:rFonts w:ascii="Cambria Math" w:eastAsia="Cambria Math"/>
                <w:sz w:val="24"/>
                <w:szCs w:val="24"/>
              </w:rPr>
            </w:pPr>
            <w:r w:rsidRPr="5D49B79C">
              <w:rPr>
                <w:rFonts w:ascii="Cambria Math" w:eastAsia="Cambria Math"/>
                <w:sz w:val="24"/>
                <w:szCs w:val="24"/>
              </w:rPr>
              <w:t>𝑥</w:t>
            </w:r>
          </w:p>
        </w:tc>
        <w:tc>
          <w:tcPr>
            <w:tcW w:w="1027" w:type="dxa"/>
          </w:tcPr>
          <w:p w14:paraId="53FC542B" w14:textId="77777777" w:rsidR="00F60EB2" w:rsidRDefault="00F60EB2" w:rsidP="00C97525">
            <w:pPr>
              <w:pStyle w:val="TableParagraph"/>
              <w:spacing w:line="279" w:lineRule="exact"/>
              <w:ind w:left="183" w:right="169"/>
              <w:jc w:val="center"/>
              <w:rPr>
                <w:rFonts w:ascii="Cambria Math" w:eastAsia="Cambria Math"/>
                <w:sz w:val="24"/>
                <w:szCs w:val="24"/>
              </w:rPr>
            </w:pPr>
            <w:r w:rsidRPr="5D49B79C">
              <w:rPr>
                <w:rFonts w:ascii="Cambria Math" w:eastAsia="Cambria Math"/>
                <w:sz w:val="24"/>
                <w:szCs w:val="24"/>
              </w:rPr>
              <w:t>𝑓(𝑥)</w:t>
            </w:r>
          </w:p>
        </w:tc>
      </w:tr>
      <w:tr w:rsidR="00F60EB2" w14:paraId="71724ACD" w14:textId="77777777" w:rsidTr="001E6483">
        <w:trPr>
          <w:trHeight w:val="300"/>
          <w:jc w:val="center"/>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AE982" w14:textId="77777777" w:rsidR="00F60EB2" w:rsidRDefault="00F60EB2" w:rsidP="00C97525">
            <w:pPr>
              <w:pStyle w:val="TableParagraph"/>
              <w:spacing w:line="270" w:lineRule="exact"/>
              <w:ind w:left="308" w:right="298"/>
              <w:jc w:val="center"/>
              <w:rPr>
                <w:sz w:val="24"/>
                <w:szCs w:val="24"/>
              </w:rPr>
            </w:pPr>
            <w:r w:rsidRPr="5D49B79C">
              <w:rPr>
                <w:sz w:val="24"/>
                <w:szCs w:val="24"/>
              </w:rPr>
              <w:t>-2</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CFCFC" w14:textId="77777777" w:rsidR="00F60EB2" w:rsidRDefault="00F60EB2" w:rsidP="00C97525">
            <w:pPr>
              <w:pStyle w:val="TableParagraph"/>
              <w:spacing w:line="270" w:lineRule="exact"/>
              <w:ind w:left="10"/>
              <w:jc w:val="center"/>
              <w:rPr>
                <w:sz w:val="24"/>
                <w:szCs w:val="24"/>
              </w:rPr>
            </w:pPr>
            <w:r w:rsidRPr="5D49B79C">
              <w:rPr>
                <w:sz w:val="24"/>
                <w:szCs w:val="24"/>
              </w:rPr>
              <w:t>4</w:t>
            </w:r>
          </w:p>
        </w:tc>
      </w:tr>
      <w:tr w:rsidR="00F60EB2" w14:paraId="2B9366BB" w14:textId="77777777" w:rsidTr="001E6483">
        <w:trPr>
          <w:trHeight w:val="301"/>
          <w:jc w:val="center"/>
        </w:trPr>
        <w:tc>
          <w:tcPr>
            <w:tcW w:w="1040" w:type="dxa"/>
          </w:tcPr>
          <w:p w14:paraId="48AC9308" w14:textId="77777777" w:rsidR="00F60EB2" w:rsidRDefault="00F60EB2" w:rsidP="00C97525">
            <w:pPr>
              <w:pStyle w:val="TableParagraph"/>
              <w:spacing w:line="270" w:lineRule="exact"/>
              <w:ind w:left="7"/>
              <w:jc w:val="center"/>
              <w:rPr>
                <w:sz w:val="24"/>
                <w:szCs w:val="24"/>
              </w:rPr>
            </w:pPr>
            <w:r w:rsidRPr="5D49B79C">
              <w:rPr>
                <w:sz w:val="24"/>
                <w:szCs w:val="24"/>
              </w:rPr>
              <w:t>0</w:t>
            </w:r>
          </w:p>
        </w:tc>
        <w:tc>
          <w:tcPr>
            <w:tcW w:w="1027" w:type="dxa"/>
          </w:tcPr>
          <w:p w14:paraId="1F917DCA" w14:textId="77777777" w:rsidR="00F60EB2" w:rsidRDefault="00F60EB2" w:rsidP="00C97525">
            <w:pPr>
              <w:pStyle w:val="TableParagraph"/>
              <w:spacing w:line="270" w:lineRule="exact"/>
              <w:ind w:left="10"/>
              <w:jc w:val="center"/>
              <w:rPr>
                <w:sz w:val="24"/>
                <w:szCs w:val="24"/>
              </w:rPr>
            </w:pPr>
            <w:r w:rsidRPr="5D49B79C">
              <w:rPr>
                <w:sz w:val="24"/>
                <w:szCs w:val="24"/>
              </w:rPr>
              <w:t>0</w:t>
            </w:r>
          </w:p>
        </w:tc>
      </w:tr>
      <w:tr w:rsidR="00F60EB2" w14:paraId="23366214" w14:textId="77777777" w:rsidTr="001E6483">
        <w:trPr>
          <w:trHeight w:val="299"/>
          <w:jc w:val="center"/>
        </w:trPr>
        <w:tc>
          <w:tcPr>
            <w:tcW w:w="1040" w:type="dxa"/>
          </w:tcPr>
          <w:p w14:paraId="50D8DE30" w14:textId="77777777" w:rsidR="00F60EB2" w:rsidRDefault="00F60EB2" w:rsidP="00C97525">
            <w:pPr>
              <w:pStyle w:val="TableParagraph"/>
              <w:spacing w:line="270" w:lineRule="exact"/>
              <w:ind w:left="7"/>
              <w:jc w:val="center"/>
              <w:rPr>
                <w:sz w:val="24"/>
                <w:szCs w:val="24"/>
              </w:rPr>
            </w:pPr>
            <w:r w:rsidRPr="5D49B79C">
              <w:rPr>
                <w:sz w:val="24"/>
                <w:szCs w:val="24"/>
              </w:rPr>
              <w:t>2</w:t>
            </w:r>
          </w:p>
        </w:tc>
        <w:tc>
          <w:tcPr>
            <w:tcW w:w="1027" w:type="dxa"/>
          </w:tcPr>
          <w:p w14:paraId="2AD0B181" w14:textId="77777777" w:rsidR="00F60EB2" w:rsidRDefault="00F60EB2" w:rsidP="00C97525">
            <w:pPr>
              <w:pStyle w:val="TableParagraph"/>
              <w:spacing w:line="270" w:lineRule="exact"/>
              <w:ind w:left="10"/>
              <w:jc w:val="center"/>
              <w:rPr>
                <w:sz w:val="24"/>
                <w:szCs w:val="24"/>
              </w:rPr>
            </w:pPr>
            <w:r w:rsidRPr="5D49B79C">
              <w:rPr>
                <w:sz w:val="24"/>
                <w:szCs w:val="24"/>
              </w:rPr>
              <w:t>4</w:t>
            </w:r>
          </w:p>
        </w:tc>
      </w:tr>
      <w:tr w:rsidR="00F60EB2" w14:paraId="144B20D9" w14:textId="77777777" w:rsidTr="001E6483">
        <w:trPr>
          <w:trHeight w:val="302"/>
          <w:jc w:val="center"/>
        </w:trPr>
        <w:tc>
          <w:tcPr>
            <w:tcW w:w="1040" w:type="dxa"/>
          </w:tcPr>
          <w:p w14:paraId="785D664A" w14:textId="77777777" w:rsidR="00F60EB2" w:rsidRDefault="00F60EB2" w:rsidP="00C97525">
            <w:pPr>
              <w:pStyle w:val="TableParagraph"/>
              <w:spacing w:line="270" w:lineRule="exact"/>
              <w:ind w:left="7"/>
              <w:jc w:val="center"/>
              <w:rPr>
                <w:sz w:val="24"/>
                <w:szCs w:val="24"/>
              </w:rPr>
            </w:pPr>
            <w:r w:rsidRPr="5D49B79C">
              <w:rPr>
                <w:sz w:val="24"/>
                <w:szCs w:val="24"/>
              </w:rPr>
              <w:t>4</w:t>
            </w:r>
          </w:p>
        </w:tc>
        <w:tc>
          <w:tcPr>
            <w:tcW w:w="1027" w:type="dxa"/>
          </w:tcPr>
          <w:p w14:paraId="322A1A99" w14:textId="77777777" w:rsidR="00F60EB2" w:rsidRDefault="00F60EB2" w:rsidP="00C97525">
            <w:pPr>
              <w:pStyle w:val="TableParagraph"/>
              <w:spacing w:line="270" w:lineRule="exact"/>
              <w:ind w:left="179" w:right="169"/>
              <w:jc w:val="center"/>
              <w:rPr>
                <w:sz w:val="24"/>
                <w:szCs w:val="24"/>
              </w:rPr>
            </w:pPr>
            <w:r w:rsidRPr="5D49B79C">
              <w:rPr>
                <w:sz w:val="24"/>
                <w:szCs w:val="24"/>
              </w:rPr>
              <w:t>16</w:t>
            </w:r>
          </w:p>
        </w:tc>
      </w:tr>
      <w:tr w:rsidR="00F60EB2" w14:paraId="2ABEF834" w14:textId="77777777" w:rsidTr="001E6483">
        <w:trPr>
          <w:trHeight w:val="309"/>
          <w:jc w:val="center"/>
        </w:trPr>
        <w:tc>
          <w:tcPr>
            <w:tcW w:w="1040" w:type="dxa"/>
          </w:tcPr>
          <w:p w14:paraId="2137E054" w14:textId="77777777" w:rsidR="00F60EB2" w:rsidRDefault="00F60EB2" w:rsidP="00C97525">
            <w:pPr>
              <w:pStyle w:val="TableParagraph"/>
              <w:spacing w:line="270" w:lineRule="exact"/>
              <w:ind w:left="7"/>
              <w:jc w:val="center"/>
              <w:rPr>
                <w:sz w:val="24"/>
                <w:szCs w:val="24"/>
              </w:rPr>
            </w:pPr>
            <w:r w:rsidRPr="5D49B79C">
              <w:rPr>
                <w:sz w:val="24"/>
                <w:szCs w:val="24"/>
              </w:rPr>
              <w:t>6</w:t>
            </w:r>
          </w:p>
        </w:tc>
        <w:tc>
          <w:tcPr>
            <w:tcW w:w="1027" w:type="dxa"/>
          </w:tcPr>
          <w:p w14:paraId="77A5B288" w14:textId="77777777" w:rsidR="00F60EB2" w:rsidRDefault="00F60EB2" w:rsidP="00C97525">
            <w:pPr>
              <w:pStyle w:val="TableParagraph"/>
              <w:spacing w:line="270" w:lineRule="exact"/>
              <w:ind w:left="179" w:right="169"/>
              <w:jc w:val="center"/>
              <w:rPr>
                <w:sz w:val="24"/>
                <w:szCs w:val="24"/>
              </w:rPr>
            </w:pPr>
            <w:r w:rsidRPr="5D49B79C">
              <w:rPr>
                <w:sz w:val="24"/>
                <w:szCs w:val="24"/>
              </w:rPr>
              <w:t>36</w:t>
            </w:r>
          </w:p>
        </w:tc>
      </w:tr>
    </w:tbl>
    <w:p w14:paraId="4CB7434A" w14:textId="3C29110B" w:rsidR="00D941F3" w:rsidRDefault="003B62F6" w:rsidP="00D941F3">
      <w:pPr>
        <w:spacing w:after="0" w:line="240" w:lineRule="auto"/>
        <w:textAlignment w:val="baseline"/>
        <w:rPr>
          <w:i/>
          <w:iCs/>
          <w:sz w:val="24"/>
          <w:szCs w:val="24"/>
        </w:rPr>
      </w:pPr>
      <w:r w:rsidRPr="00CF675B">
        <w:rPr>
          <w:i/>
          <w:iCs/>
          <w:sz w:val="24"/>
          <w:szCs w:val="24"/>
        </w:rPr>
        <w:t>Instructional Item 3</w:t>
      </w:r>
    </w:p>
    <w:p w14:paraId="4F50DB9F" w14:textId="2F86265A" w:rsidR="00D941F3" w:rsidRDefault="00926DDD" w:rsidP="00D941F3">
      <w:pPr>
        <w:spacing w:after="0" w:line="240" w:lineRule="auto"/>
        <w:textAlignment w:val="baseline"/>
        <w:rPr>
          <w:color w:val="000000" w:themeColor="text1"/>
          <w:sz w:val="24"/>
          <w:szCs w:val="24"/>
        </w:rPr>
      </w:pPr>
      <w:r>
        <w:rPr>
          <w:noProof/>
        </w:rPr>
        <w:drawing>
          <wp:anchor distT="0" distB="0" distL="114300" distR="114300" simplePos="0" relativeHeight="251709550" behindDoc="0" locked="0" layoutInCell="1" allowOverlap="1" wp14:anchorId="39B76B40" wp14:editId="2E953A75">
            <wp:simplePos x="0" y="0"/>
            <wp:positionH relativeFrom="margin">
              <wp:posOffset>1584960</wp:posOffset>
            </wp:positionH>
            <wp:positionV relativeFrom="paragraph">
              <wp:posOffset>235585</wp:posOffset>
            </wp:positionV>
            <wp:extent cx="2333625" cy="2952750"/>
            <wp:effectExtent l="0" t="0" r="9525" b="0"/>
            <wp:wrapTopAndBottom/>
            <wp:docPr id="449375707" name="Picture 449375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75707" name="Picture 449375707">
                      <a:extLst>
                        <a:ext uri="{C183D7F6-B498-43B3-948B-1728B52AA6E4}">
                          <adec:decorative xmlns:adec="http://schemas.microsoft.com/office/drawing/2017/decorative" val="1"/>
                        </a:ext>
                      </a:extLst>
                    </pic:cNvPr>
                    <pic:cNvPicPr/>
                  </pic:nvPicPr>
                  <pic:blipFill>
                    <a:blip r:embed="rId107">
                      <a:extLst>
                        <a:ext uri="{28A0092B-C50C-407E-A947-70E740481C1C}">
                          <a14:useLocalDpi xmlns:a14="http://schemas.microsoft.com/office/drawing/2010/main" val="0"/>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ask="http://schemas.microsoft.com/office/drawing/2018/sketchyshapes"/>
                        </a:ext>
                      </a:extLst>
                    </a:blip>
                    <a:srcRect l="1614"/>
                    <a:stretch>
                      <a:fillRect/>
                    </a:stretch>
                  </pic:blipFill>
                  <pic:spPr>
                    <a:xfrm>
                      <a:off x="0" y="0"/>
                      <a:ext cx="2333625" cy="2952750"/>
                    </a:xfrm>
                    <a:prstGeom prst="rect">
                      <a:avLst/>
                    </a:prstGeom>
                  </pic:spPr>
                </pic:pic>
              </a:graphicData>
            </a:graphic>
            <wp14:sizeRelH relativeFrom="margin">
              <wp14:pctWidth>0</wp14:pctWidth>
            </wp14:sizeRelH>
            <wp14:sizeRelV relativeFrom="margin">
              <wp14:pctHeight>0</wp14:pctHeight>
            </wp14:sizeRelV>
          </wp:anchor>
        </w:drawing>
      </w:r>
      <w:r w:rsidR="00D941F3">
        <w:rPr>
          <w:i/>
          <w:iCs/>
          <w:sz w:val="24"/>
          <w:szCs w:val="24"/>
        </w:rPr>
        <w:tab/>
      </w:r>
      <w:r w:rsidR="00D941F3" w:rsidRPr="11140BCE">
        <w:rPr>
          <w:color w:val="000000" w:themeColor="text1"/>
          <w:sz w:val="24"/>
          <w:szCs w:val="24"/>
        </w:rPr>
        <w:t>The graph of two functions is shown below.</w:t>
      </w:r>
    </w:p>
    <w:p w14:paraId="661E3064" w14:textId="01AB9BD7" w:rsidR="00153D51" w:rsidRDefault="00153D51" w:rsidP="00153D51">
      <w:pPr>
        <w:rPr>
          <w:color w:val="000000" w:themeColor="text1"/>
          <w:sz w:val="24"/>
          <w:szCs w:val="24"/>
        </w:rPr>
      </w:pPr>
      <w:r w:rsidRPr="11140BCE">
        <w:rPr>
          <w:color w:val="000000" w:themeColor="text1"/>
          <w:sz w:val="24"/>
          <w:szCs w:val="24"/>
        </w:rPr>
        <w:t xml:space="preserve">Which of the following describes the effect on </w:t>
      </w:r>
      <m:oMath>
        <m:r>
          <w:rPr>
            <w:rFonts w:ascii="Cambria Math" w:hAnsi="Cambria Math"/>
            <w:color w:val="000000" w:themeColor="text1"/>
            <w:sz w:val="24"/>
            <w:szCs w:val="24"/>
          </w:rPr>
          <m:t>f(x)</m:t>
        </m:r>
      </m:oMath>
      <w:r w:rsidRPr="11140BCE">
        <w:rPr>
          <w:color w:val="000000" w:themeColor="text1"/>
          <w:sz w:val="24"/>
          <w:szCs w:val="24"/>
        </w:rPr>
        <w:t xml:space="preserve"> after a transformation was performed to produce g(x)?</w:t>
      </w:r>
    </w:p>
    <w:p w14:paraId="33568259" w14:textId="6EA2B5F3" w:rsidR="00153D51" w:rsidRPr="00153D51" w:rsidRDefault="00153D51" w:rsidP="00E502A8">
      <w:pPr>
        <w:pStyle w:val="ListParagraph"/>
        <w:numPr>
          <w:ilvl w:val="2"/>
          <w:numId w:val="210"/>
        </w:numPr>
        <w:ind w:left="1080"/>
        <w:rPr>
          <w:color w:val="000000" w:themeColor="text1"/>
          <w:sz w:val="24"/>
          <w:szCs w:val="24"/>
        </w:rPr>
      </w:pPr>
      <w:r w:rsidRPr="00153D51">
        <w:rPr>
          <w:color w:val="000000" w:themeColor="text1"/>
          <w:sz w:val="24"/>
          <w:szCs w:val="24"/>
        </w:rPr>
        <w:t xml:space="preserve">The graph of </w:t>
      </w:r>
      <m:oMath>
        <m:r>
          <w:rPr>
            <w:rFonts w:ascii="Cambria Math" w:hAnsi="Cambria Math"/>
            <w:color w:val="000000" w:themeColor="text1"/>
            <w:sz w:val="24"/>
            <w:szCs w:val="24"/>
          </w:rPr>
          <m:t>g(x)</m:t>
        </m:r>
      </m:oMath>
      <w:r w:rsidRPr="00153D51">
        <w:rPr>
          <w:color w:val="000000" w:themeColor="text1"/>
          <w:sz w:val="24"/>
          <w:szCs w:val="24"/>
        </w:rPr>
        <w:t xml:space="preserve"> is reflected over the </w:t>
      </w:r>
      <m:oMath>
        <m:r>
          <w:rPr>
            <w:rFonts w:ascii="Cambria Math" w:hAnsi="Cambria Math"/>
            <w:color w:val="000000" w:themeColor="text1"/>
            <w:sz w:val="24"/>
            <w:szCs w:val="24"/>
          </w:rPr>
          <m:t>x</m:t>
        </m:r>
      </m:oMath>
      <w:r w:rsidRPr="00153D51">
        <w:rPr>
          <w:color w:val="000000" w:themeColor="text1"/>
          <w:sz w:val="24"/>
          <w:szCs w:val="24"/>
        </w:rPr>
        <w:t xml:space="preserve">-axis of the graph </w:t>
      </w:r>
      <m:oMath>
        <m:r>
          <w:rPr>
            <w:rFonts w:ascii="Cambria Math" w:hAnsi="Cambria Math"/>
            <w:color w:val="000000" w:themeColor="text1"/>
            <w:sz w:val="24"/>
            <w:szCs w:val="24"/>
          </w:rPr>
          <m:t>f(x)</m:t>
        </m:r>
      </m:oMath>
    </w:p>
    <w:p w14:paraId="18D36707" w14:textId="06AA8F1B" w:rsidR="00153D51" w:rsidRPr="00153D51" w:rsidRDefault="00153D51" w:rsidP="00E502A8">
      <w:pPr>
        <w:pStyle w:val="ListParagraph"/>
        <w:numPr>
          <w:ilvl w:val="2"/>
          <w:numId w:val="210"/>
        </w:numPr>
        <w:ind w:left="1080"/>
        <w:rPr>
          <w:color w:val="000000" w:themeColor="text1"/>
          <w:sz w:val="24"/>
          <w:szCs w:val="24"/>
        </w:rPr>
      </w:pPr>
      <w:r w:rsidRPr="00153D51">
        <w:rPr>
          <w:color w:val="000000" w:themeColor="text1"/>
          <w:sz w:val="24"/>
          <w:szCs w:val="24"/>
        </w:rPr>
        <w:t xml:space="preserve">The graph of </w:t>
      </w:r>
      <m:oMath>
        <m:r>
          <w:rPr>
            <w:rFonts w:ascii="Cambria Math" w:hAnsi="Cambria Math"/>
            <w:color w:val="000000" w:themeColor="text1"/>
            <w:sz w:val="24"/>
            <w:szCs w:val="24"/>
          </w:rPr>
          <m:t>g(x)</m:t>
        </m:r>
      </m:oMath>
      <w:r w:rsidRPr="00153D51">
        <w:rPr>
          <w:color w:val="000000" w:themeColor="text1"/>
          <w:sz w:val="24"/>
          <w:szCs w:val="24"/>
        </w:rPr>
        <w:t xml:space="preserve"> is a vertical shift of 2 from the graph </w:t>
      </w:r>
      <m:oMath>
        <m:r>
          <w:rPr>
            <w:rFonts w:ascii="Cambria Math" w:hAnsi="Cambria Math"/>
            <w:color w:val="000000" w:themeColor="text1"/>
            <w:sz w:val="24"/>
            <w:szCs w:val="24"/>
          </w:rPr>
          <m:t>f(x)</m:t>
        </m:r>
      </m:oMath>
    </w:p>
    <w:p w14:paraId="01243118" w14:textId="43DF3962" w:rsidR="00153D51" w:rsidRPr="00153D51" w:rsidRDefault="00153D51" w:rsidP="00E502A8">
      <w:pPr>
        <w:pStyle w:val="ListParagraph"/>
        <w:numPr>
          <w:ilvl w:val="2"/>
          <w:numId w:val="210"/>
        </w:numPr>
        <w:ind w:left="1080"/>
        <w:rPr>
          <w:color w:val="000000" w:themeColor="text1"/>
          <w:sz w:val="24"/>
          <w:szCs w:val="24"/>
        </w:rPr>
      </w:pPr>
      <w:r w:rsidRPr="00153D51">
        <w:rPr>
          <w:color w:val="000000" w:themeColor="text1"/>
          <w:sz w:val="24"/>
          <w:szCs w:val="24"/>
        </w:rPr>
        <w:t xml:space="preserve">The graph of </w:t>
      </w:r>
      <m:oMath>
        <m:r>
          <w:rPr>
            <w:rFonts w:ascii="Cambria Math" w:hAnsi="Cambria Math"/>
            <w:color w:val="000000" w:themeColor="text1"/>
            <w:sz w:val="24"/>
            <w:szCs w:val="24"/>
          </w:rPr>
          <m:t>g(x)</m:t>
        </m:r>
      </m:oMath>
      <w:r w:rsidRPr="00153D51">
        <w:rPr>
          <w:color w:val="000000" w:themeColor="text1"/>
          <w:sz w:val="24"/>
          <w:szCs w:val="24"/>
        </w:rPr>
        <w:t xml:space="preserve"> is a horizontal shift of 1/2 from the graph of </w:t>
      </w:r>
      <m:oMath>
        <m:r>
          <w:rPr>
            <w:rFonts w:ascii="Cambria Math" w:hAnsi="Cambria Math"/>
            <w:color w:val="000000" w:themeColor="text1"/>
            <w:sz w:val="24"/>
            <w:szCs w:val="24"/>
          </w:rPr>
          <m:t>f(x)</m:t>
        </m:r>
      </m:oMath>
    </w:p>
    <w:p w14:paraId="2D5A007A" w14:textId="287CCA58" w:rsidR="00153D51" w:rsidRPr="00153D51" w:rsidRDefault="00153D51" w:rsidP="00E502A8">
      <w:pPr>
        <w:pStyle w:val="ListParagraph"/>
        <w:numPr>
          <w:ilvl w:val="2"/>
          <w:numId w:val="210"/>
        </w:numPr>
        <w:ind w:left="1080"/>
        <w:rPr>
          <w:color w:val="000000" w:themeColor="text1"/>
          <w:sz w:val="24"/>
          <w:szCs w:val="24"/>
        </w:rPr>
      </w:pPr>
      <w:r w:rsidRPr="00153D51">
        <w:rPr>
          <w:color w:val="000000" w:themeColor="text1"/>
          <w:sz w:val="24"/>
          <w:szCs w:val="24"/>
        </w:rPr>
        <w:t xml:space="preserve">The graph of </w:t>
      </w:r>
      <m:oMath>
        <m:r>
          <w:rPr>
            <w:rFonts w:ascii="Cambria Math" w:hAnsi="Cambria Math"/>
            <w:color w:val="000000" w:themeColor="text1"/>
            <w:sz w:val="24"/>
            <w:szCs w:val="24"/>
          </w:rPr>
          <m:t>g(x)</m:t>
        </m:r>
      </m:oMath>
      <w:r w:rsidRPr="00153D51">
        <w:rPr>
          <w:color w:val="000000" w:themeColor="text1"/>
          <w:sz w:val="24"/>
          <w:szCs w:val="24"/>
        </w:rPr>
        <w:t xml:space="preserve"> is a horizontal stretch by a factor of 2 from the graph of </w:t>
      </w:r>
      <m:oMath>
        <m:r>
          <w:rPr>
            <w:rFonts w:ascii="Cambria Math" w:hAnsi="Cambria Math"/>
            <w:color w:val="000000" w:themeColor="text1"/>
            <w:sz w:val="24"/>
            <w:szCs w:val="24"/>
          </w:rPr>
          <m:t>f(x)</m:t>
        </m:r>
      </m:oMath>
    </w:p>
    <w:p w14:paraId="4A565179" w14:textId="77777777" w:rsidR="003B62F6" w:rsidRPr="00C0141B" w:rsidRDefault="003B62F6" w:rsidP="003B62F6">
      <w:pPr>
        <w:pStyle w:val="Style4"/>
      </w:pPr>
      <w:r w:rsidRPr="00446198">
        <w:t>*The strategies, tasks and items included in the B1G-M are examples and should not be considered comprehensive.</w:t>
      </w:r>
    </w:p>
    <w:p w14:paraId="00855FE8" w14:textId="77777777" w:rsidR="003B62F6" w:rsidRDefault="003B62F6">
      <w:pPr>
        <w:rPr>
          <w:rFonts w:eastAsia="Calibri" w:cs="Times New Roman"/>
          <w:b/>
          <w:sz w:val="24"/>
          <w:szCs w:val="24"/>
          <w:u w:val="single"/>
        </w:rPr>
      </w:pPr>
    </w:p>
    <w:p w14:paraId="43A65910" w14:textId="77777777" w:rsidR="00CF1766" w:rsidRDefault="00CF1766">
      <w:pPr>
        <w:rPr>
          <w:b/>
          <w:highlight w:val="green"/>
          <w:u w:val="single"/>
        </w:rPr>
      </w:pPr>
      <w:bookmarkStart w:id="57" w:name="_MA.912.F.2.3"/>
      <w:bookmarkStart w:id="58" w:name="MA.912.F.3.1"/>
      <w:bookmarkStart w:id="59" w:name="_bookmark40"/>
      <w:bookmarkEnd w:id="57"/>
      <w:bookmarkEnd w:id="58"/>
      <w:bookmarkEnd w:id="59"/>
      <w:r>
        <w:rPr>
          <w:b/>
          <w:highlight w:val="green"/>
          <w:u w:val="single"/>
        </w:rPr>
        <w:br w:type="page"/>
      </w:r>
    </w:p>
    <w:p w14:paraId="6C1C032C" w14:textId="26D7E62F" w:rsidR="00C1615F" w:rsidRPr="002610BB" w:rsidRDefault="00A31D0B" w:rsidP="006C5CD7">
      <w:pPr>
        <w:jc w:val="center"/>
        <w:rPr>
          <w:b/>
          <w:bCs/>
          <w:u w:val="single"/>
        </w:rPr>
      </w:pPr>
      <w:r w:rsidRPr="00241EE1">
        <w:rPr>
          <w:b/>
          <w:u w:val="single"/>
        </w:rPr>
        <w:lastRenderedPageBreak/>
        <w:t>Financial Literacy</w:t>
      </w:r>
    </w:p>
    <w:p w14:paraId="5E135EC4" w14:textId="315A3B4D" w:rsidR="00E8787E" w:rsidRPr="006B6BAE" w:rsidRDefault="00E8787E" w:rsidP="00277B01">
      <w:pPr>
        <w:spacing w:after="0" w:line="240" w:lineRule="auto"/>
        <w:jc w:val="center"/>
        <w:rPr>
          <w:rFonts w:cs="Times New Roman"/>
          <w:sz w:val="24"/>
        </w:rPr>
      </w:pPr>
    </w:p>
    <w:p w14:paraId="26E936E8" w14:textId="22E8E15D" w:rsidR="00C1615F" w:rsidRPr="006B6BAE" w:rsidRDefault="00C1615F" w:rsidP="00C1615F">
      <w:pPr>
        <w:spacing w:after="0" w:line="240" w:lineRule="auto"/>
        <w:jc w:val="center"/>
        <w:rPr>
          <w:rFonts w:cs="Times New Roman"/>
          <w:i/>
          <w:sz w:val="24"/>
        </w:rPr>
      </w:pPr>
      <w:r w:rsidRPr="006B6BAE">
        <w:rPr>
          <w:rFonts w:cs="Times New Roman"/>
          <w:b/>
          <w:sz w:val="24"/>
        </w:rPr>
        <w:t>MA</w:t>
      </w:r>
      <w:r w:rsidR="00493DBF">
        <w:rPr>
          <w:rFonts w:cs="Times New Roman"/>
          <w:b/>
          <w:sz w:val="24"/>
        </w:rPr>
        <w:t>.912.</w:t>
      </w:r>
      <w:r w:rsidR="00A31D0B">
        <w:rPr>
          <w:rFonts w:cs="Times New Roman"/>
          <w:b/>
          <w:sz w:val="24"/>
        </w:rPr>
        <w:t>FL</w:t>
      </w:r>
      <w:r w:rsidRPr="006B6BAE">
        <w:rPr>
          <w:rFonts w:cs="Times New Roman"/>
          <w:b/>
          <w:sz w:val="24"/>
        </w:rPr>
        <w:t>.</w:t>
      </w:r>
      <w:r w:rsidR="00BE7E12">
        <w:rPr>
          <w:rFonts w:cs="Times New Roman"/>
          <w:b/>
          <w:sz w:val="24"/>
        </w:rPr>
        <w:t>3</w:t>
      </w:r>
      <w:r w:rsidRPr="006B6BAE">
        <w:rPr>
          <w:rFonts w:cs="Times New Roman"/>
          <w:b/>
          <w:sz w:val="24"/>
        </w:rPr>
        <w:t xml:space="preserve"> </w:t>
      </w:r>
      <w:r w:rsidR="00BE7E12">
        <w:rPr>
          <w:i/>
          <w:sz w:val="24"/>
        </w:rPr>
        <w:t>Describe</w:t>
      </w:r>
      <w:r w:rsidR="00BE7E12">
        <w:rPr>
          <w:i/>
          <w:spacing w:val="-4"/>
          <w:sz w:val="24"/>
        </w:rPr>
        <w:t xml:space="preserve"> </w:t>
      </w:r>
      <w:r w:rsidR="00BE7E12">
        <w:rPr>
          <w:i/>
          <w:sz w:val="24"/>
        </w:rPr>
        <w:t>the</w:t>
      </w:r>
      <w:r w:rsidR="00BE7E12">
        <w:rPr>
          <w:i/>
          <w:spacing w:val="-5"/>
          <w:sz w:val="24"/>
        </w:rPr>
        <w:t xml:space="preserve"> </w:t>
      </w:r>
      <w:r w:rsidR="00BE7E12">
        <w:rPr>
          <w:i/>
          <w:sz w:val="24"/>
        </w:rPr>
        <w:t>advantages</w:t>
      </w:r>
      <w:r w:rsidR="00BE7E12">
        <w:rPr>
          <w:i/>
          <w:spacing w:val="-4"/>
          <w:sz w:val="24"/>
        </w:rPr>
        <w:t xml:space="preserve"> </w:t>
      </w:r>
      <w:r w:rsidR="00BE7E12">
        <w:rPr>
          <w:i/>
          <w:sz w:val="24"/>
        </w:rPr>
        <w:t>and</w:t>
      </w:r>
      <w:r w:rsidR="00BE7E12">
        <w:rPr>
          <w:i/>
          <w:spacing w:val="-4"/>
          <w:sz w:val="24"/>
        </w:rPr>
        <w:t xml:space="preserve"> </w:t>
      </w:r>
      <w:r w:rsidR="00BE7E12">
        <w:rPr>
          <w:i/>
          <w:sz w:val="24"/>
        </w:rPr>
        <w:t>disadvantages</w:t>
      </w:r>
      <w:r w:rsidR="00BE7E12">
        <w:rPr>
          <w:i/>
          <w:spacing w:val="-4"/>
          <w:sz w:val="24"/>
        </w:rPr>
        <w:t xml:space="preserve"> </w:t>
      </w:r>
      <w:r w:rsidR="00BE7E12">
        <w:rPr>
          <w:i/>
          <w:sz w:val="24"/>
        </w:rPr>
        <w:t>of</w:t>
      </w:r>
      <w:r w:rsidR="00BE7E12">
        <w:rPr>
          <w:i/>
          <w:spacing w:val="-4"/>
          <w:sz w:val="24"/>
        </w:rPr>
        <w:t xml:space="preserve"> </w:t>
      </w:r>
      <w:r w:rsidR="00BE7E12">
        <w:rPr>
          <w:i/>
          <w:sz w:val="24"/>
        </w:rPr>
        <w:t>short-term</w:t>
      </w:r>
      <w:r w:rsidR="00BE7E12">
        <w:rPr>
          <w:i/>
          <w:spacing w:val="-5"/>
          <w:sz w:val="24"/>
        </w:rPr>
        <w:t xml:space="preserve"> </w:t>
      </w:r>
      <w:r w:rsidR="00BE7E12">
        <w:rPr>
          <w:i/>
          <w:sz w:val="24"/>
        </w:rPr>
        <w:t>and</w:t>
      </w:r>
      <w:r w:rsidR="00BE7E12">
        <w:rPr>
          <w:i/>
          <w:spacing w:val="-4"/>
          <w:sz w:val="24"/>
        </w:rPr>
        <w:t xml:space="preserve"> </w:t>
      </w:r>
      <w:r w:rsidR="00BE7E12">
        <w:rPr>
          <w:i/>
          <w:sz w:val="24"/>
        </w:rPr>
        <w:t xml:space="preserve">long-term </w:t>
      </w:r>
      <w:r w:rsidR="00BE7E12">
        <w:rPr>
          <w:i/>
          <w:spacing w:val="-2"/>
          <w:sz w:val="24"/>
        </w:rPr>
        <w:t>purchases.</w:t>
      </w:r>
    </w:p>
    <w:p w14:paraId="75F3A86C" w14:textId="77777777" w:rsidR="00C1615F" w:rsidRPr="006B6BAE" w:rsidRDefault="00C1615F" w:rsidP="00C1615F">
      <w:pPr>
        <w:spacing w:after="0" w:line="240" w:lineRule="auto"/>
        <w:jc w:val="center"/>
        <w:rPr>
          <w:rFonts w:cs="Times New Roman"/>
          <w:i/>
          <w:sz w:val="24"/>
        </w:rPr>
      </w:pPr>
    </w:p>
    <w:p w14:paraId="5FDFF22B" w14:textId="0477E85A" w:rsidR="00E67C3B" w:rsidRDefault="00096363" w:rsidP="00C1615F">
      <w:pPr>
        <w:pStyle w:val="Heading3"/>
      </w:pPr>
      <w:bookmarkStart w:id="60" w:name="_MA.6.GR.1.1"/>
      <w:bookmarkStart w:id="61" w:name="_MA.912.FL.3.2"/>
      <w:bookmarkEnd w:id="60"/>
      <w:bookmarkEnd w:id="61"/>
      <w:r w:rsidRPr="006B6BAE">
        <w:t>MA</w:t>
      </w:r>
      <w:r w:rsidR="00493DBF">
        <w:t>.912.</w:t>
      </w:r>
      <w:r w:rsidR="00C45B21">
        <w:t>FL</w:t>
      </w:r>
      <w:r w:rsidR="00F326E0" w:rsidRPr="006B6BAE">
        <w:t>.</w:t>
      </w:r>
      <w:r w:rsidR="006D2471">
        <w:t>3</w:t>
      </w:r>
      <w:r w:rsidR="00F326E0" w:rsidRPr="006B6BAE">
        <w:t>.</w:t>
      </w:r>
      <w:r w:rsidR="006D2471">
        <w:t>2</w:t>
      </w:r>
      <w:r w:rsidR="00446012">
        <w:br/>
      </w:r>
    </w:p>
    <w:p w14:paraId="347AB894" w14:textId="77777777" w:rsidR="00654E84" w:rsidRPr="00446198" w:rsidRDefault="00654E84" w:rsidP="00A31D0B">
      <w:pPr>
        <w:pStyle w:val="FinancialFLHeading"/>
      </w:pPr>
      <w:r w:rsidRPr="00446198">
        <w:t>Benchmark</w:t>
      </w:r>
    </w:p>
    <w:p w14:paraId="4EA4BB5D" w14:textId="1F551716" w:rsidR="005D203C" w:rsidRPr="005D203C" w:rsidRDefault="0012407D" w:rsidP="005D203C">
      <w:pPr>
        <w:pStyle w:val="Style3"/>
      </w:pPr>
      <w:r w:rsidRPr="0012407D">
        <w:t>MA</w:t>
      </w:r>
      <w:r w:rsidR="00493DBF">
        <w:t>.912.</w:t>
      </w:r>
      <w:r w:rsidR="00A31D0B">
        <w:t>FL</w:t>
      </w:r>
      <w:r w:rsidRPr="0012407D">
        <w:t>.</w:t>
      </w:r>
      <w:r w:rsidR="009E4A55">
        <w:t>3</w:t>
      </w:r>
      <w:r w:rsidRPr="0012407D">
        <w:t>.</w:t>
      </w:r>
      <w:r w:rsidR="009E4A55">
        <w:t>2</w:t>
      </w:r>
      <w:r w:rsidRPr="0012407D">
        <w:tab/>
      </w:r>
      <w:r w:rsidR="009E4A55" w:rsidRPr="009E4A55">
        <w:t>Solve real-world problems involving simple, compound and continuously compounded interest.</w:t>
      </w:r>
    </w:p>
    <w:p w14:paraId="03EE18F3" w14:textId="77777777" w:rsidR="00D138BF" w:rsidRDefault="00D138BF" w:rsidP="0046044A">
      <w:pPr>
        <w:pStyle w:val="ExampleHeading"/>
      </w:pPr>
      <w:r>
        <w:t>Example:</w:t>
      </w:r>
      <w:r>
        <w:rPr>
          <w:spacing w:val="-1"/>
        </w:rPr>
        <w:t xml:space="preserve"> </w:t>
      </w:r>
      <w:r w:rsidRPr="0046044A">
        <w:rPr>
          <w:i w:val="0"/>
          <w:iCs w:val="0"/>
        </w:rPr>
        <w:t>Find</w:t>
      </w:r>
      <w:r w:rsidRPr="0046044A">
        <w:rPr>
          <w:i w:val="0"/>
          <w:iCs w:val="0"/>
          <w:spacing w:val="-2"/>
        </w:rPr>
        <w:t xml:space="preserve"> </w:t>
      </w:r>
      <w:r w:rsidRPr="0046044A">
        <w:rPr>
          <w:i w:val="0"/>
          <w:iCs w:val="0"/>
        </w:rPr>
        <w:t>the</w:t>
      </w:r>
      <w:r w:rsidRPr="0046044A">
        <w:rPr>
          <w:i w:val="0"/>
          <w:iCs w:val="0"/>
          <w:spacing w:val="-2"/>
        </w:rPr>
        <w:t xml:space="preserve"> </w:t>
      </w:r>
      <w:r w:rsidRPr="0046044A">
        <w:rPr>
          <w:i w:val="0"/>
          <w:iCs w:val="0"/>
        </w:rPr>
        <w:t>amount</w:t>
      </w:r>
      <w:r w:rsidRPr="0046044A">
        <w:rPr>
          <w:i w:val="0"/>
          <w:iCs w:val="0"/>
          <w:spacing w:val="-4"/>
        </w:rPr>
        <w:t xml:space="preserve"> </w:t>
      </w:r>
      <w:r w:rsidRPr="0046044A">
        <w:rPr>
          <w:i w:val="0"/>
          <w:iCs w:val="0"/>
        </w:rPr>
        <w:t>of</w:t>
      </w:r>
      <w:r w:rsidRPr="0046044A">
        <w:rPr>
          <w:i w:val="0"/>
          <w:iCs w:val="0"/>
          <w:spacing w:val="-2"/>
        </w:rPr>
        <w:t xml:space="preserve"> </w:t>
      </w:r>
      <w:r w:rsidRPr="0046044A">
        <w:rPr>
          <w:i w:val="0"/>
          <w:iCs w:val="0"/>
        </w:rPr>
        <w:t>money</w:t>
      </w:r>
      <w:r w:rsidRPr="0046044A">
        <w:rPr>
          <w:i w:val="0"/>
          <w:iCs w:val="0"/>
          <w:spacing w:val="-4"/>
        </w:rPr>
        <w:t xml:space="preserve"> </w:t>
      </w:r>
      <w:r w:rsidRPr="0046044A">
        <w:rPr>
          <w:i w:val="0"/>
          <w:iCs w:val="0"/>
        </w:rPr>
        <w:t>on</w:t>
      </w:r>
      <w:r w:rsidRPr="0046044A">
        <w:rPr>
          <w:i w:val="0"/>
          <w:iCs w:val="0"/>
          <w:spacing w:val="-2"/>
        </w:rPr>
        <w:t xml:space="preserve"> </w:t>
      </w:r>
      <w:r w:rsidRPr="0046044A">
        <w:rPr>
          <w:i w:val="0"/>
          <w:iCs w:val="0"/>
        </w:rPr>
        <w:t>deposit</w:t>
      </w:r>
      <w:r w:rsidRPr="0046044A">
        <w:rPr>
          <w:i w:val="0"/>
          <w:iCs w:val="0"/>
          <w:spacing w:val="-1"/>
        </w:rPr>
        <w:t xml:space="preserve"> </w:t>
      </w:r>
      <w:r w:rsidRPr="0046044A">
        <w:rPr>
          <w:i w:val="0"/>
          <w:iCs w:val="0"/>
        </w:rPr>
        <w:t>at</w:t>
      </w:r>
      <w:r w:rsidRPr="0046044A">
        <w:rPr>
          <w:i w:val="0"/>
          <w:iCs w:val="0"/>
          <w:spacing w:val="-1"/>
        </w:rPr>
        <w:t xml:space="preserve"> </w:t>
      </w:r>
      <w:r w:rsidRPr="0046044A">
        <w:rPr>
          <w:i w:val="0"/>
          <w:iCs w:val="0"/>
        </w:rPr>
        <w:t>the</w:t>
      </w:r>
      <w:r w:rsidRPr="0046044A">
        <w:rPr>
          <w:i w:val="0"/>
          <w:iCs w:val="0"/>
          <w:spacing w:val="-4"/>
        </w:rPr>
        <w:t xml:space="preserve"> </w:t>
      </w:r>
      <w:r w:rsidRPr="0046044A">
        <w:rPr>
          <w:i w:val="0"/>
          <w:iCs w:val="0"/>
        </w:rPr>
        <w:t>end</w:t>
      </w:r>
      <w:r w:rsidRPr="0046044A">
        <w:rPr>
          <w:i w:val="0"/>
          <w:iCs w:val="0"/>
          <w:spacing w:val="-2"/>
        </w:rPr>
        <w:t xml:space="preserve"> </w:t>
      </w:r>
      <w:r w:rsidRPr="0046044A">
        <w:rPr>
          <w:i w:val="0"/>
          <w:iCs w:val="0"/>
        </w:rPr>
        <w:t>of</w:t>
      </w:r>
      <w:r w:rsidRPr="0046044A">
        <w:rPr>
          <w:i w:val="0"/>
          <w:iCs w:val="0"/>
          <w:spacing w:val="-4"/>
        </w:rPr>
        <w:t xml:space="preserve"> </w:t>
      </w:r>
      <w:r w:rsidRPr="0046044A">
        <w:rPr>
          <w:i w:val="0"/>
          <w:iCs w:val="0"/>
        </w:rPr>
        <w:t>5</w:t>
      </w:r>
      <w:r w:rsidRPr="0046044A">
        <w:rPr>
          <w:i w:val="0"/>
          <w:iCs w:val="0"/>
          <w:spacing w:val="-2"/>
        </w:rPr>
        <w:t xml:space="preserve"> </w:t>
      </w:r>
      <w:r w:rsidRPr="0046044A">
        <w:rPr>
          <w:i w:val="0"/>
          <w:iCs w:val="0"/>
        </w:rPr>
        <w:t>years</w:t>
      </w:r>
      <w:r w:rsidRPr="0046044A">
        <w:rPr>
          <w:i w:val="0"/>
          <w:iCs w:val="0"/>
          <w:spacing w:val="-4"/>
        </w:rPr>
        <w:t xml:space="preserve"> </w:t>
      </w:r>
      <w:r w:rsidRPr="0046044A">
        <w:rPr>
          <w:i w:val="0"/>
          <w:iCs w:val="0"/>
        </w:rPr>
        <w:t>if</w:t>
      </w:r>
      <w:r w:rsidRPr="0046044A">
        <w:rPr>
          <w:i w:val="0"/>
          <w:iCs w:val="0"/>
          <w:spacing w:val="-2"/>
        </w:rPr>
        <w:t xml:space="preserve"> </w:t>
      </w:r>
      <w:r w:rsidRPr="0046044A">
        <w:rPr>
          <w:i w:val="0"/>
          <w:iCs w:val="0"/>
        </w:rPr>
        <w:t>you</w:t>
      </w:r>
      <w:r w:rsidRPr="0046044A">
        <w:rPr>
          <w:i w:val="0"/>
          <w:iCs w:val="0"/>
          <w:spacing w:val="-2"/>
        </w:rPr>
        <w:t xml:space="preserve"> </w:t>
      </w:r>
      <w:r w:rsidRPr="0046044A">
        <w:rPr>
          <w:i w:val="0"/>
          <w:iCs w:val="0"/>
        </w:rPr>
        <w:t>started</w:t>
      </w:r>
      <w:r w:rsidRPr="0046044A">
        <w:rPr>
          <w:i w:val="0"/>
          <w:iCs w:val="0"/>
          <w:spacing w:val="-5"/>
        </w:rPr>
        <w:t xml:space="preserve"> </w:t>
      </w:r>
      <w:r w:rsidRPr="0046044A">
        <w:rPr>
          <w:i w:val="0"/>
          <w:iCs w:val="0"/>
        </w:rPr>
        <w:t>with</w:t>
      </w:r>
      <w:r w:rsidRPr="0046044A">
        <w:rPr>
          <w:i w:val="0"/>
          <w:iCs w:val="0"/>
          <w:spacing w:val="-2"/>
        </w:rPr>
        <w:t xml:space="preserve"> </w:t>
      </w:r>
      <w:r w:rsidRPr="0046044A">
        <w:rPr>
          <w:i w:val="0"/>
          <w:iCs w:val="0"/>
        </w:rPr>
        <w:t>$500</w:t>
      </w:r>
      <w:r w:rsidRPr="0046044A">
        <w:rPr>
          <w:i w:val="0"/>
          <w:iCs w:val="0"/>
          <w:spacing w:val="-2"/>
        </w:rPr>
        <w:t xml:space="preserve"> </w:t>
      </w:r>
      <w:r w:rsidRPr="0046044A">
        <w:rPr>
          <w:i w:val="0"/>
          <w:iCs w:val="0"/>
        </w:rPr>
        <w:t>and it was compounded quarterly at 6% interest per year.</w:t>
      </w:r>
    </w:p>
    <w:p w14:paraId="4F388E03" w14:textId="603FCF62" w:rsidR="005D203C" w:rsidRDefault="00D138BF" w:rsidP="0046044A">
      <w:pPr>
        <w:pStyle w:val="ExampleHeading"/>
      </w:pPr>
      <w:r>
        <w:t>Example:</w:t>
      </w:r>
      <w:r>
        <w:rPr>
          <w:spacing w:val="-4"/>
        </w:rPr>
        <w:t xml:space="preserve"> </w:t>
      </w:r>
      <w:r w:rsidRPr="0046044A">
        <w:rPr>
          <w:i w:val="0"/>
          <w:iCs w:val="0"/>
        </w:rPr>
        <w:t>Joe</w:t>
      </w:r>
      <w:r w:rsidRPr="0046044A">
        <w:rPr>
          <w:i w:val="0"/>
          <w:iCs w:val="0"/>
          <w:spacing w:val="-2"/>
        </w:rPr>
        <w:t xml:space="preserve"> </w:t>
      </w:r>
      <w:r w:rsidRPr="0046044A">
        <w:rPr>
          <w:i w:val="0"/>
          <w:iCs w:val="0"/>
        </w:rPr>
        <w:t>won</w:t>
      </w:r>
      <w:r w:rsidRPr="0046044A">
        <w:rPr>
          <w:i w:val="0"/>
          <w:iCs w:val="0"/>
          <w:spacing w:val="-2"/>
        </w:rPr>
        <w:t xml:space="preserve"> </w:t>
      </w:r>
      <w:r w:rsidRPr="0046044A">
        <w:rPr>
          <w:i w:val="0"/>
          <w:iCs w:val="0"/>
        </w:rPr>
        <w:t>$25,000</w:t>
      </w:r>
      <w:r w:rsidRPr="0046044A">
        <w:rPr>
          <w:i w:val="0"/>
          <w:iCs w:val="0"/>
          <w:spacing w:val="-5"/>
        </w:rPr>
        <w:t xml:space="preserve"> </w:t>
      </w:r>
      <w:r w:rsidRPr="0046044A">
        <w:rPr>
          <w:i w:val="0"/>
          <w:iCs w:val="0"/>
        </w:rPr>
        <w:t>on</w:t>
      </w:r>
      <w:r w:rsidRPr="0046044A">
        <w:rPr>
          <w:i w:val="0"/>
          <w:iCs w:val="0"/>
          <w:spacing w:val="-2"/>
        </w:rPr>
        <w:t xml:space="preserve"> </w:t>
      </w:r>
      <w:r w:rsidRPr="0046044A">
        <w:rPr>
          <w:i w:val="0"/>
          <w:iCs w:val="0"/>
        </w:rPr>
        <w:t>a</w:t>
      </w:r>
      <w:r w:rsidRPr="0046044A">
        <w:rPr>
          <w:i w:val="0"/>
          <w:iCs w:val="0"/>
          <w:spacing w:val="-2"/>
        </w:rPr>
        <w:t xml:space="preserve"> </w:t>
      </w:r>
      <w:r w:rsidRPr="0046044A">
        <w:rPr>
          <w:i w:val="0"/>
          <w:iCs w:val="0"/>
        </w:rPr>
        <w:t>lottery</w:t>
      </w:r>
      <w:r w:rsidRPr="0046044A">
        <w:rPr>
          <w:i w:val="0"/>
          <w:iCs w:val="0"/>
          <w:spacing w:val="-5"/>
        </w:rPr>
        <w:t xml:space="preserve"> </w:t>
      </w:r>
      <w:r w:rsidRPr="0046044A">
        <w:rPr>
          <w:i w:val="0"/>
          <w:iCs w:val="0"/>
        </w:rPr>
        <w:t>scratch-off</w:t>
      </w:r>
      <w:r w:rsidRPr="0046044A">
        <w:rPr>
          <w:i w:val="0"/>
          <w:iCs w:val="0"/>
          <w:spacing w:val="-2"/>
        </w:rPr>
        <w:t xml:space="preserve"> </w:t>
      </w:r>
      <w:r w:rsidRPr="0046044A">
        <w:rPr>
          <w:i w:val="0"/>
          <w:iCs w:val="0"/>
        </w:rPr>
        <w:t>ticket.</w:t>
      </w:r>
      <w:r w:rsidRPr="0046044A">
        <w:rPr>
          <w:i w:val="0"/>
          <w:iCs w:val="0"/>
          <w:spacing w:val="-2"/>
        </w:rPr>
        <w:t xml:space="preserve"> </w:t>
      </w:r>
      <w:r w:rsidRPr="0046044A">
        <w:rPr>
          <w:i w:val="0"/>
          <w:iCs w:val="0"/>
        </w:rPr>
        <w:t>How</w:t>
      </w:r>
      <w:r w:rsidRPr="0046044A">
        <w:rPr>
          <w:i w:val="0"/>
          <w:iCs w:val="0"/>
          <w:spacing w:val="-3"/>
        </w:rPr>
        <w:t xml:space="preserve"> </w:t>
      </w:r>
      <w:r w:rsidRPr="0046044A">
        <w:rPr>
          <w:i w:val="0"/>
          <w:iCs w:val="0"/>
        </w:rPr>
        <w:t>many</w:t>
      </w:r>
      <w:r w:rsidRPr="0046044A">
        <w:rPr>
          <w:i w:val="0"/>
          <w:iCs w:val="0"/>
          <w:spacing w:val="-2"/>
        </w:rPr>
        <w:t xml:space="preserve"> </w:t>
      </w:r>
      <w:r w:rsidRPr="0046044A">
        <w:rPr>
          <w:i w:val="0"/>
          <w:iCs w:val="0"/>
        </w:rPr>
        <w:t>years</w:t>
      </w:r>
      <w:r w:rsidRPr="0046044A">
        <w:rPr>
          <w:i w:val="0"/>
          <w:iCs w:val="0"/>
          <w:spacing w:val="-2"/>
        </w:rPr>
        <w:t xml:space="preserve"> </w:t>
      </w:r>
      <w:r w:rsidRPr="0046044A">
        <w:rPr>
          <w:i w:val="0"/>
          <w:iCs w:val="0"/>
        </w:rPr>
        <w:t>will</w:t>
      </w:r>
      <w:r w:rsidRPr="0046044A">
        <w:rPr>
          <w:i w:val="0"/>
          <w:iCs w:val="0"/>
          <w:spacing w:val="-4"/>
        </w:rPr>
        <w:t xml:space="preserve"> </w:t>
      </w:r>
      <w:r w:rsidRPr="0046044A">
        <w:rPr>
          <w:i w:val="0"/>
          <w:iCs w:val="0"/>
        </w:rPr>
        <w:t>it</w:t>
      </w:r>
      <w:r w:rsidRPr="0046044A">
        <w:rPr>
          <w:i w:val="0"/>
          <w:iCs w:val="0"/>
          <w:spacing w:val="-4"/>
        </w:rPr>
        <w:t xml:space="preserve"> </w:t>
      </w:r>
      <w:r w:rsidRPr="0046044A">
        <w:rPr>
          <w:i w:val="0"/>
          <w:iCs w:val="0"/>
        </w:rPr>
        <w:t>take</w:t>
      </w:r>
      <w:r w:rsidRPr="0046044A">
        <w:rPr>
          <w:i w:val="0"/>
          <w:iCs w:val="0"/>
          <w:spacing w:val="-2"/>
        </w:rPr>
        <w:t xml:space="preserve"> </w:t>
      </w:r>
      <w:r w:rsidRPr="0046044A">
        <w:rPr>
          <w:i w:val="0"/>
          <w:iCs w:val="0"/>
        </w:rPr>
        <w:t>at</w:t>
      </w:r>
      <w:r w:rsidRPr="0046044A">
        <w:rPr>
          <w:i w:val="0"/>
          <w:iCs w:val="0"/>
          <w:spacing w:val="-1"/>
        </w:rPr>
        <w:t xml:space="preserve"> </w:t>
      </w:r>
      <w:r w:rsidRPr="0046044A">
        <w:rPr>
          <w:i w:val="0"/>
          <w:iCs w:val="0"/>
        </w:rPr>
        <w:t>6% interest compounded yearly for his money to double</w:t>
      </w:r>
      <w:r>
        <w:t>?</w:t>
      </w:r>
    </w:p>
    <w:p w14:paraId="2B79849F" w14:textId="77777777" w:rsidR="00340CEA" w:rsidRDefault="00340CEA" w:rsidP="00340CEA">
      <w:pPr>
        <w:pStyle w:val="TableParagraph"/>
        <w:spacing w:before="74"/>
      </w:pPr>
      <w:r>
        <w:rPr>
          <w:u w:val="single"/>
        </w:rPr>
        <w:t>Benchmark</w:t>
      </w:r>
      <w:r>
        <w:rPr>
          <w:spacing w:val="-7"/>
          <w:u w:val="single"/>
        </w:rPr>
        <w:t xml:space="preserve"> </w:t>
      </w:r>
      <w:r>
        <w:rPr>
          <w:spacing w:val="-2"/>
          <w:u w:val="single"/>
        </w:rPr>
        <w:t>Clarifications:</w:t>
      </w:r>
    </w:p>
    <w:p w14:paraId="1A48BFA3" w14:textId="6FE19862" w:rsidR="00D138BF" w:rsidRDefault="00340CEA" w:rsidP="00340CEA">
      <w:pPr>
        <w:spacing w:after="0"/>
      </w:pPr>
      <w:r>
        <w:rPr>
          <w:i/>
        </w:rPr>
        <w:t>Clarification</w:t>
      </w:r>
      <w:r>
        <w:rPr>
          <w:i/>
          <w:spacing w:val="-6"/>
        </w:rPr>
        <w:t xml:space="preserve"> </w:t>
      </w:r>
      <w:r>
        <w:rPr>
          <w:i/>
        </w:rPr>
        <w:t>1:</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6"/>
        </w:rPr>
        <w:t xml:space="preserve"> </w:t>
      </w:r>
      <w:r>
        <w:t>interest</w:t>
      </w:r>
      <w:r>
        <w:rPr>
          <w:spacing w:val="-4"/>
        </w:rPr>
        <w:t xml:space="preserve"> </w:t>
      </w:r>
      <w:r>
        <w:t>is</w:t>
      </w:r>
      <w:r>
        <w:rPr>
          <w:spacing w:val="-4"/>
        </w:rPr>
        <w:t xml:space="preserve"> </w:t>
      </w:r>
      <w:r>
        <w:t>limited</w:t>
      </w:r>
      <w:r>
        <w:rPr>
          <w:spacing w:val="-2"/>
        </w:rPr>
        <w:t xml:space="preserve"> </w:t>
      </w:r>
      <w:r>
        <w:t>to</w:t>
      </w:r>
      <w:r>
        <w:rPr>
          <w:spacing w:val="-5"/>
        </w:rPr>
        <w:t xml:space="preserve"> </w:t>
      </w:r>
      <w:r>
        <w:t>simple</w:t>
      </w:r>
      <w:r>
        <w:rPr>
          <w:spacing w:val="-2"/>
        </w:rPr>
        <w:t xml:space="preserve"> </w:t>
      </w:r>
      <w:r>
        <w:t>and</w:t>
      </w:r>
      <w:r>
        <w:rPr>
          <w:spacing w:val="-5"/>
        </w:rPr>
        <w:t xml:space="preserve"> </w:t>
      </w:r>
      <w:r>
        <w:rPr>
          <w:spacing w:val="-2"/>
        </w:rPr>
        <w:t>compound.</w:t>
      </w:r>
    </w:p>
    <w:p w14:paraId="56B54A3E" w14:textId="77777777" w:rsidR="00D138BF" w:rsidRDefault="00D138BF" w:rsidP="005D203C">
      <w:pPr>
        <w:spacing w:after="0"/>
      </w:pPr>
    </w:p>
    <w:p w14:paraId="71F7687E" w14:textId="20B4B2B5" w:rsidR="00654E84" w:rsidRPr="00446198" w:rsidRDefault="00654E84" w:rsidP="00A31D0B">
      <w:pPr>
        <w:pStyle w:val="FinancialFLHeading"/>
      </w:pPr>
      <w:r w:rsidRPr="00446198">
        <w:t xml:space="preserve">Connecting Benchmarks/Horizontal Alignment        </w:t>
      </w:r>
    </w:p>
    <w:p w14:paraId="64FFD6CC" w14:textId="77777777" w:rsidR="001818EF" w:rsidRPr="001818EF" w:rsidRDefault="00775B2A" w:rsidP="00E502A8">
      <w:pPr>
        <w:pStyle w:val="TableParagraph"/>
        <w:numPr>
          <w:ilvl w:val="0"/>
          <w:numId w:val="215"/>
        </w:numPr>
        <w:tabs>
          <w:tab w:val="left" w:pos="825"/>
        </w:tabs>
        <w:autoSpaceDE w:val="0"/>
        <w:autoSpaceDN w:val="0"/>
        <w:ind w:right="270"/>
        <w:rPr>
          <w:sz w:val="24"/>
          <w:szCs w:val="24"/>
          <w:lang w:val="fr-FR"/>
        </w:rPr>
      </w:pPr>
      <w:r w:rsidRPr="006B6BAE">
        <w:rPr>
          <w:rFonts w:eastAsia="Times New Roman" w:cs="Times New Roman"/>
          <w:sz w:val="24"/>
          <w:szCs w:val="24"/>
          <w:lang w:val="es-US"/>
        </w:rPr>
        <w:t>MA</w:t>
      </w:r>
      <w:r w:rsidR="00493DBF">
        <w:rPr>
          <w:rFonts w:eastAsia="Times New Roman" w:cs="Times New Roman"/>
          <w:sz w:val="24"/>
          <w:szCs w:val="24"/>
          <w:lang w:val="es-US"/>
        </w:rPr>
        <w:t>.912.</w:t>
      </w:r>
      <w:r w:rsidRPr="006B6BAE">
        <w:rPr>
          <w:rFonts w:eastAsia="Times New Roman" w:cs="Times New Roman"/>
          <w:sz w:val="24"/>
          <w:szCs w:val="24"/>
          <w:lang w:val="es-US"/>
        </w:rPr>
        <w:t xml:space="preserve">NSO.1.1, </w:t>
      </w:r>
    </w:p>
    <w:p w14:paraId="7B3995C6" w14:textId="7CF8847E" w:rsidR="001818EF" w:rsidRPr="00B83677" w:rsidRDefault="001818EF" w:rsidP="00E502A8">
      <w:pPr>
        <w:pStyle w:val="TableParagraph"/>
        <w:numPr>
          <w:ilvl w:val="0"/>
          <w:numId w:val="215"/>
        </w:numPr>
        <w:tabs>
          <w:tab w:val="left" w:pos="825"/>
        </w:tabs>
        <w:autoSpaceDE w:val="0"/>
        <w:autoSpaceDN w:val="0"/>
        <w:ind w:right="270"/>
        <w:rPr>
          <w:sz w:val="24"/>
          <w:szCs w:val="24"/>
          <w:lang w:val="fr-FR"/>
        </w:rPr>
      </w:pPr>
      <w:r w:rsidRPr="1285FB5A">
        <w:rPr>
          <w:sz w:val="24"/>
          <w:szCs w:val="24"/>
          <w:lang w:val="fr-FR"/>
        </w:rPr>
        <w:t>MA.912.AR.2.1,</w:t>
      </w:r>
      <w:r w:rsidRPr="1285FB5A">
        <w:rPr>
          <w:spacing w:val="-15"/>
          <w:sz w:val="24"/>
          <w:szCs w:val="24"/>
          <w:lang w:val="fr-FR"/>
        </w:rPr>
        <w:t xml:space="preserve"> </w:t>
      </w:r>
      <w:r w:rsidRPr="1285FB5A">
        <w:rPr>
          <w:sz w:val="24"/>
          <w:szCs w:val="24"/>
          <w:lang w:val="fr-FR"/>
        </w:rPr>
        <w:t xml:space="preserve">MA.912.AR.2.2, </w:t>
      </w:r>
      <w:r w:rsidRPr="1285FB5A">
        <w:rPr>
          <w:spacing w:val="-2"/>
          <w:sz w:val="24"/>
          <w:szCs w:val="24"/>
          <w:lang w:val="fr-FR"/>
        </w:rPr>
        <w:t>MA.912.AR.2.5</w:t>
      </w:r>
    </w:p>
    <w:p w14:paraId="5E6393B9" w14:textId="77777777" w:rsidR="001818EF" w:rsidRDefault="001818EF" w:rsidP="00E502A8">
      <w:pPr>
        <w:pStyle w:val="TableParagraph"/>
        <w:numPr>
          <w:ilvl w:val="0"/>
          <w:numId w:val="215"/>
        </w:numPr>
        <w:tabs>
          <w:tab w:val="left" w:pos="825"/>
        </w:tabs>
        <w:autoSpaceDE w:val="0"/>
        <w:autoSpaceDN w:val="0"/>
        <w:ind w:right="270"/>
        <w:rPr>
          <w:sz w:val="24"/>
          <w:szCs w:val="24"/>
          <w:lang w:val="fr-FR"/>
        </w:rPr>
      </w:pPr>
      <w:r w:rsidRPr="4B4C310D">
        <w:rPr>
          <w:sz w:val="24"/>
          <w:szCs w:val="24"/>
          <w:lang w:val="fr-FR"/>
        </w:rPr>
        <w:t>MA.912.AR1.1, MA.912.AR1.2</w:t>
      </w:r>
    </w:p>
    <w:p w14:paraId="40B61893" w14:textId="79E4ECF6" w:rsidR="00775B2A" w:rsidRPr="001818EF" w:rsidRDefault="001818EF" w:rsidP="00E502A8">
      <w:pPr>
        <w:pStyle w:val="TableParagraph"/>
        <w:numPr>
          <w:ilvl w:val="0"/>
          <w:numId w:val="215"/>
        </w:numPr>
        <w:tabs>
          <w:tab w:val="left" w:pos="825"/>
        </w:tabs>
        <w:autoSpaceDE w:val="0"/>
        <w:autoSpaceDN w:val="0"/>
        <w:ind w:right="270"/>
        <w:rPr>
          <w:sz w:val="24"/>
          <w:szCs w:val="24"/>
          <w:lang w:val="fr-FR"/>
        </w:rPr>
      </w:pPr>
      <w:r w:rsidRPr="001818EF">
        <w:rPr>
          <w:sz w:val="24"/>
          <w:szCs w:val="24"/>
          <w:lang w:val="fr-FR"/>
        </w:rPr>
        <w:t>MA.912.AR.5.3</w:t>
      </w:r>
      <w:r w:rsidR="00775B2A" w:rsidRPr="001818EF">
        <w:rPr>
          <w:rFonts w:eastAsia="Times New Roman" w:cs="Times New Roman"/>
          <w:sz w:val="24"/>
          <w:szCs w:val="24"/>
          <w:lang w:val="es-US"/>
        </w:rPr>
        <w:t xml:space="preserve">  </w:t>
      </w:r>
    </w:p>
    <w:p w14:paraId="3B70A57B" w14:textId="77777777" w:rsidR="00654E84" w:rsidRPr="00446198" w:rsidRDefault="00654E84" w:rsidP="00775B2A">
      <w:pPr>
        <w:pStyle w:val="ListParagraph"/>
      </w:pPr>
    </w:p>
    <w:p w14:paraId="6B893553" w14:textId="77777777" w:rsidR="00654E84" w:rsidRPr="00446198" w:rsidRDefault="00654E84" w:rsidP="00A31D0B">
      <w:pPr>
        <w:pStyle w:val="FinancialFLHeading"/>
      </w:pPr>
      <w:r w:rsidRPr="00446198">
        <w:t>Terms from the K-12 Glossary </w:t>
      </w:r>
    </w:p>
    <w:p w14:paraId="5F4DD760" w14:textId="1E2A9109" w:rsidR="00775B2A" w:rsidRPr="001818EF" w:rsidRDefault="001818EF" w:rsidP="00E502A8">
      <w:pPr>
        <w:widowControl w:val="0"/>
        <w:numPr>
          <w:ilvl w:val="0"/>
          <w:numId w:val="19"/>
        </w:numPr>
        <w:spacing w:after="0" w:line="240" w:lineRule="auto"/>
        <w:textAlignment w:val="baseline"/>
        <w:rPr>
          <w:rFonts w:eastAsia="Calibri" w:cs="Times New Roman"/>
          <w:color w:val="000000" w:themeColor="text1"/>
          <w:sz w:val="24"/>
          <w:szCs w:val="24"/>
        </w:rPr>
      </w:pPr>
      <w:r w:rsidRPr="001818EF">
        <w:rPr>
          <w:rFonts w:eastAsia="Times New Roman" w:cs="Times New Roman"/>
          <w:sz w:val="24"/>
          <w:szCs w:val="24"/>
        </w:rPr>
        <w:t>Simple Interest</w:t>
      </w:r>
      <w:r w:rsidR="00775B2A" w:rsidRPr="001818EF">
        <w:rPr>
          <w:rFonts w:eastAsia="Times New Roman" w:cs="Times New Roman"/>
          <w:sz w:val="24"/>
          <w:szCs w:val="24"/>
        </w:rPr>
        <w:t xml:space="preserve"> </w:t>
      </w:r>
      <w:r w:rsidR="00775B2A" w:rsidRPr="001818EF">
        <w:rPr>
          <w:rFonts w:eastAsia="Times New Roman" w:cs="Times New Roman"/>
          <w:b/>
          <w:bCs/>
          <w:sz w:val="24"/>
          <w:szCs w:val="24"/>
        </w:rPr>
        <w:t xml:space="preserve"> </w:t>
      </w:r>
    </w:p>
    <w:p w14:paraId="09CFA299" w14:textId="77777777" w:rsidR="00654E84" w:rsidRPr="00446198" w:rsidRDefault="00654E84" w:rsidP="00654E84">
      <w:pPr>
        <w:pStyle w:val="ListParagraph"/>
        <w:ind w:left="720"/>
        <w:textAlignment w:val="baseline"/>
        <w:rPr>
          <w:rFonts w:eastAsia="Times New Roman" w:cs="Times New Roman"/>
          <w:sz w:val="24"/>
          <w:szCs w:val="24"/>
        </w:rPr>
      </w:pPr>
    </w:p>
    <w:p w14:paraId="7D9D7B5B" w14:textId="77777777" w:rsidR="00654E84" w:rsidRPr="00446198" w:rsidRDefault="00654E84" w:rsidP="00A31D0B">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446198" w14:paraId="0F23CDED" w14:textId="77777777" w:rsidTr="00701924">
        <w:trPr>
          <w:trHeight w:val="612"/>
        </w:trPr>
        <w:tc>
          <w:tcPr>
            <w:tcW w:w="2498" w:type="pct"/>
            <w:shd w:val="clear" w:color="auto" w:fill="auto"/>
            <w:hideMark/>
          </w:tcPr>
          <w:p w14:paraId="1D923F9B" w14:textId="77777777" w:rsidR="00654E84" w:rsidRPr="00446198" w:rsidRDefault="00654E84"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3A421C4" w14:textId="6FDA1CE9" w:rsidR="00775B2A" w:rsidRPr="006B6BAE" w:rsidRDefault="00775B2A"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1818EF">
              <w:rPr>
                <w:rFonts w:eastAsia="Times New Roman" w:cs="Times New Roman"/>
                <w:sz w:val="24"/>
                <w:szCs w:val="24"/>
              </w:rPr>
              <w:t>7</w:t>
            </w:r>
            <w:r w:rsidR="00495C29">
              <w:rPr>
                <w:rFonts w:eastAsia="Times New Roman" w:cs="Times New Roman"/>
                <w:sz w:val="24"/>
                <w:szCs w:val="24"/>
              </w:rPr>
              <w:t>.</w:t>
            </w:r>
            <w:r w:rsidR="001818EF">
              <w:rPr>
                <w:rFonts w:eastAsia="Times New Roman" w:cs="Times New Roman"/>
                <w:sz w:val="24"/>
                <w:szCs w:val="24"/>
              </w:rPr>
              <w:t>A</w:t>
            </w:r>
            <w:r w:rsidRPr="006B6BAE">
              <w:rPr>
                <w:rFonts w:eastAsia="Times New Roman" w:cs="Times New Roman"/>
                <w:sz w:val="24"/>
                <w:szCs w:val="24"/>
              </w:rPr>
              <w:t>R.</w:t>
            </w:r>
            <w:r w:rsidR="00701924">
              <w:rPr>
                <w:rFonts w:eastAsia="Times New Roman" w:cs="Times New Roman"/>
                <w:sz w:val="24"/>
                <w:szCs w:val="24"/>
              </w:rPr>
              <w:t>3</w:t>
            </w:r>
            <w:r w:rsidRPr="006B6BAE">
              <w:rPr>
                <w:rFonts w:eastAsia="Times New Roman" w:cs="Times New Roman"/>
                <w:sz w:val="24"/>
                <w:szCs w:val="24"/>
              </w:rPr>
              <w:t xml:space="preserve">.1 </w:t>
            </w:r>
          </w:p>
          <w:p w14:paraId="52D90033" w14:textId="77777777" w:rsidR="00654E84" w:rsidRPr="00446198" w:rsidRDefault="00654E84"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9E991EC" w14:textId="77777777" w:rsidR="00654E84" w:rsidRPr="00446198" w:rsidRDefault="00654E84"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6D331A2" w14:textId="3C6CF6C0" w:rsidR="00654E84" w:rsidRPr="00701924" w:rsidRDefault="00775B2A"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701924">
              <w:rPr>
                <w:rFonts w:eastAsia="Times New Roman" w:cs="Times New Roman"/>
                <w:sz w:val="24"/>
                <w:szCs w:val="24"/>
              </w:rPr>
              <w:t>912</w:t>
            </w:r>
            <w:r w:rsidRPr="006B6BAE">
              <w:rPr>
                <w:rFonts w:eastAsia="Times New Roman" w:cs="Times New Roman"/>
                <w:sz w:val="24"/>
                <w:szCs w:val="24"/>
              </w:rPr>
              <w:t>.</w:t>
            </w:r>
            <w:r w:rsidR="00701924">
              <w:rPr>
                <w:rFonts w:eastAsia="Times New Roman" w:cs="Times New Roman"/>
                <w:sz w:val="24"/>
                <w:szCs w:val="24"/>
              </w:rPr>
              <w:t xml:space="preserve">FL3.3, </w:t>
            </w:r>
            <w:r w:rsidRPr="006B6BAE">
              <w:rPr>
                <w:rFonts w:eastAsia="Times New Roman" w:cs="Times New Roman"/>
                <w:sz w:val="24"/>
                <w:szCs w:val="24"/>
              </w:rPr>
              <w:t>MA.</w:t>
            </w:r>
            <w:r w:rsidR="00701924">
              <w:rPr>
                <w:rFonts w:eastAsia="Times New Roman" w:cs="Times New Roman"/>
                <w:sz w:val="24"/>
                <w:szCs w:val="24"/>
              </w:rPr>
              <w:t>912</w:t>
            </w:r>
            <w:r w:rsidRPr="006B6BAE">
              <w:rPr>
                <w:rFonts w:eastAsia="Times New Roman" w:cs="Times New Roman"/>
                <w:sz w:val="24"/>
                <w:szCs w:val="24"/>
              </w:rPr>
              <w:t>.</w:t>
            </w:r>
            <w:r w:rsidR="00701924">
              <w:rPr>
                <w:rFonts w:eastAsia="Times New Roman" w:cs="Times New Roman"/>
                <w:sz w:val="24"/>
                <w:szCs w:val="24"/>
              </w:rPr>
              <w:t>FL</w:t>
            </w:r>
            <w:r w:rsidRPr="006B6BAE">
              <w:rPr>
                <w:rFonts w:eastAsia="Times New Roman" w:cs="Times New Roman"/>
                <w:sz w:val="24"/>
                <w:szCs w:val="24"/>
              </w:rPr>
              <w:t>.</w:t>
            </w:r>
            <w:r w:rsidR="00701924">
              <w:rPr>
                <w:rFonts w:eastAsia="Times New Roman" w:cs="Times New Roman"/>
                <w:sz w:val="24"/>
                <w:szCs w:val="24"/>
              </w:rPr>
              <w:t>3.4</w:t>
            </w:r>
          </w:p>
        </w:tc>
      </w:tr>
    </w:tbl>
    <w:p w14:paraId="66F57834" w14:textId="4D5AC2C0" w:rsidR="00654E84" w:rsidRPr="00446198" w:rsidRDefault="00654E84" w:rsidP="00A31D0B">
      <w:pPr>
        <w:pStyle w:val="FinancialFLHeading"/>
      </w:pPr>
      <w:r w:rsidRPr="00446198">
        <w:t xml:space="preserve">Purpose and Instructional Strategies </w:t>
      </w:r>
    </w:p>
    <w:p w14:paraId="31AE1D6F" w14:textId="2054BDB7" w:rsidR="007E12FA" w:rsidRDefault="007E12FA" w:rsidP="00DC271B">
      <w:pPr>
        <w:pStyle w:val="TableParagraph"/>
        <w:ind w:left="5"/>
        <w:rPr>
          <w:sz w:val="24"/>
        </w:rPr>
      </w:pPr>
      <w:r>
        <w:rPr>
          <w:sz w:val="24"/>
        </w:rPr>
        <w:t>In grade 7, students solved problems involving simple interest. In Algebra I, students solve problems</w:t>
      </w:r>
      <w:r>
        <w:rPr>
          <w:spacing w:val="-4"/>
          <w:sz w:val="24"/>
        </w:rPr>
        <w:t xml:space="preserve"> </w:t>
      </w:r>
      <w:r>
        <w:rPr>
          <w:sz w:val="24"/>
        </w:rPr>
        <w:t>involving</w:t>
      </w:r>
      <w:r>
        <w:rPr>
          <w:spacing w:val="-6"/>
          <w:sz w:val="24"/>
        </w:rPr>
        <w:t xml:space="preserve"> </w:t>
      </w:r>
      <w:r>
        <w:rPr>
          <w:sz w:val="24"/>
        </w:rPr>
        <w:t>simple</w:t>
      </w:r>
      <w:r>
        <w:rPr>
          <w:spacing w:val="-4"/>
          <w:sz w:val="24"/>
        </w:rPr>
        <w:t xml:space="preserve"> </w:t>
      </w:r>
      <w:r>
        <w:rPr>
          <w:sz w:val="24"/>
        </w:rPr>
        <w:t>and</w:t>
      </w:r>
      <w:r>
        <w:rPr>
          <w:spacing w:val="-4"/>
          <w:sz w:val="24"/>
        </w:rPr>
        <w:t xml:space="preserve"> </w:t>
      </w:r>
      <w:r>
        <w:rPr>
          <w:sz w:val="24"/>
        </w:rPr>
        <w:t>compound</w:t>
      </w:r>
      <w:r>
        <w:rPr>
          <w:spacing w:val="-4"/>
          <w:sz w:val="24"/>
        </w:rPr>
        <w:t xml:space="preserve"> </w:t>
      </w:r>
      <w:r>
        <w:rPr>
          <w:sz w:val="24"/>
        </w:rPr>
        <w:t>interest,</w:t>
      </w:r>
      <w:r>
        <w:rPr>
          <w:spacing w:val="-4"/>
          <w:sz w:val="24"/>
        </w:rPr>
        <w:t xml:space="preserve"> </w:t>
      </w:r>
      <w:r>
        <w:rPr>
          <w:sz w:val="24"/>
        </w:rPr>
        <w:t>using</w:t>
      </w:r>
      <w:r>
        <w:rPr>
          <w:spacing w:val="-5"/>
          <w:sz w:val="24"/>
        </w:rPr>
        <w:t xml:space="preserve"> </w:t>
      </w:r>
      <w:r>
        <w:rPr>
          <w:sz w:val="24"/>
        </w:rPr>
        <w:t>arithmetic</w:t>
      </w:r>
      <w:r>
        <w:rPr>
          <w:spacing w:val="-5"/>
          <w:sz w:val="24"/>
        </w:rPr>
        <w:t xml:space="preserve"> </w:t>
      </w:r>
      <w:r>
        <w:rPr>
          <w:sz w:val="24"/>
        </w:rPr>
        <w:t>operations</w:t>
      </w:r>
      <w:r>
        <w:rPr>
          <w:spacing w:val="-4"/>
          <w:sz w:val="24"/>
        </w:rPr>
        <w:t xml:space="preserve"> </w:t>
      </w:r>
      <w:r>
        <w:rPr>
          <w:sz w:val="24"/>
        </w:rPr>
        <w:t>and</w:t>
      </w:r>
      <w:r>
        <w:rPr>
          <w:spacing w:val="-4"/>
          <w:sz w:val="24"/>
        </w:rPr>
        <w:t xml:space="preserve"> </w:t>
      </w:r>
      <w:r>
        <w:rPr>
          <w:sz w:val="24"/>
        </w:rPr>
        <w:t>graphing.</w:t>
      </w:r>
      <w:r>
        <w:rPr>
          <w:spacing w:val="-2"/>
          <w:sz w:val="24"/>
        </w:rPr>
        <w:t xml:space="preserve"> </w:t>
      </w:r>
      <w:r>
        <w:rPr>
          <w:sz w:val="24"/>
        </w:rPr>
        <w:t xml:space="preserve">In later courses, students will solve compound interest problems to determine lengths of time, including those that require the use of logarithms, and solve continuously compounded interest </w:t>
      </w:r>
      <w:r>
        <w:rPr>
          <w:spacing w:val="-2"/>
          <w:sz w:val="24"/>
        </w:rPr>
        <w:t>problems.</w:t>
      </w:r>
    </w:p>
    <w:p w14:paraId="7FABFC78" w14:textId="77777777" w:rsidR="007E12FA" w:rsidRPr="00E63A9F" w:rsidRDefault="007E12FA" w:rsidP="00E502A8">
      <w:pPr>
        <w:pStyle w:val="TableParagraph"/>
        <w:numPr>
          <w:ilvl w:val="0"/>
          <w:numId w:val="216"/>
        </w:numPr>
        <w:tabs>
          <w:tab w:val="left" w:pos="725"/>
        </w:tabs>
        <w:autoSpaceDE w:val="0"/>
        <w:autoSpaceDN w:val="0"/>
      </w:pPr>
      <w:r w:rsidRPr="77051905">
        <w:rPr>
          <w:sz w:val="24"/>
          <w:szCs w:val="24"/>
        </w:rPr>
        <w:t>In</w:t>
      </w:r>
      <w:r w:rsidRPr="77051905">
        <w:rPr>
          <w:spacing w:val="-3"/>
          <w:sz w:val="24"/>
          <w:szCs w:val="24"/>
        </w:rPr>
        <w:t xml:space="preserve"> </w:t>
      </w:r>
      <w:r w:rsidRPr="77051905">
        <w:rPr>
          <w:sz w:val="24"/>
          <w:szCs w:val="24"/>
        </w:rPr>
        <w:t>this</w:t>
      </w:r>
      <w:r w:rsidRPr="77051905">
        <w:rPr>
          <w:spacing w:val="-3"/>
          <w:sz w:val="24"/>
          <w:szCs w:val="24"/>
        </w:rPr>
        <w:t xml:space="preserve"> </w:t>
      </w:r>
      <w:r w:rsidRPr="77051905">
        <w:rPr>
          <w:sz w:val="24"/>
          <w:szCs w:val="24"/>
        </w:rPr>
        <w:t>benchmark,</w:t>
      </w:r>
      <w:r w:rsidRPr="77051905">
        <w:rPr>
          <w:spacing w:val="-3"/>
          <w:sz w:val="24"/>
          <w:szCs w:val="24"/>
        </w:rPr>
        <w:t xml:space="preserve"> </w:t>
      </w:r>
      <w:r w:rsidRPr="77051905">
        <w:rPr>
          <w:sz w:val="24"/>
          <w:szCs w:val="24"/>
        </w:rPr>
        <w:t>students</w:t>
      </w:r>
      <w:r w:rsidRPr="77051905">
        <w:rPr>
          <w:spacing w:val="-3"/>
          <w:sz w:val="24"/>
          <w:szCs w:val="24"/>
        </w:rPr>
        <w:t xml:space="preserve"> </w:t>
      </w:r>
      <w:r w:rsidRPr="77051905">
        <w:rPr>
          <w:sz w:val="24"/>
          <w:szCs w:val="24"/>
        </w:rPr>
        <w:t>will</w:t>
      </w:r>
      <w:r w:rsidRPr="77051905">
        <w:rPr>
          <w:spacing w:val="-3"/>
          <w:sz w:val="24"/>
          <w:szCs w:val="24"/>
        </w:rPr>
        <w:t xml:space="preserve"> </w:t>
      </w:r>
      <w:r w:rsidRPr="77051905">
        <w:rPr>
          <w:sz w:val="24"/>
          <w:szCs w:val="24"/>
        </w:rPr>
        <w:t>be</w:t>
      </w:r>
      <w:r w:rsidRPr="77051905">
        <w:rPr>
          <w:spacing w:val="-4"/>
          <w:sz w:val="24"/>
          <w:szCs w:val="24"/>
        </w:rPr>
        <w:t xml:space="preserve"> </w:t>
      </w:r>
      <w:r w:rsidRPr="77051905">
        <w:rPr>
          <w:sz w:val="24"/>
          <w:szCs w:val="24"/>
        </w:rPr>
        <w:t>introduced</w:t>
      </w:r>
      <w:r w:rsidRPr="77051905">
        <w:rPr>
          <w:spacing w:val="-3"/>
          <w:sz w:val="24"/>
          <w:szCs w:val="24"/>
        </w:rPr>
        <w:t xml:space="preserve"> </w:t>
      </w:r>
      <w:r w:rsidRPr="77051905">
        <w:rPr>
          <w:sz w:val="24"/>
          <w:szCs w:val="24"/>
        </w:rPr>
        <w:t>to</w:t>
      </w:r>
      <w:r w:rsidRPr="77051905">
        <w:rPr>
          <w:spacing w:val="-3"/>
          <w:sz w:val="24"/>
          <w:szCs w:val="24"/>
        </w:rPr>
        <w:t xml:space="preserve"> </w:t>
      </w:r>
      <w:r w:rsidRPr="77051905">
        <w:rPr>
          <w:sz w:val="24"/>
          <w:szCs w:val="24"/>
        </w:rPr>
        <w:t>the</w:t>
      </w:r>
      <w:r w:rsidRPr="77051905">
        <w:rPr>
          <w:spacing w:val="-4"/>
          <w:sz w:val="24"/>
          <w:szCs w:val="24"/>
        </w:rPr>
        <w:t xml:space="preserve"> </w:t>
      </w:r>
      <w:r w:rsidRPr="77051905">
        <w:rPr>
          <w:sz w:val="24"/>
          <w:szCs w:val="24"/>
        </w:rPr>
        <w:t>concepts</w:t>
      </w:r>
      <w:r w:rsidRPr="77051905">
        <w:rPr>
          <w:spacing w:val="-3"/>
          <w:sz w:val="24"/>
          <w:szCs w:val="24"/>
        </w:rPr>
        <w:t xml:space="preserve"> </w:t>
      </w:r>
      <w:r w:rsidRPr="77051905">
        <w:rPr>
          <w:sz w:val="24"/>
          <w:szCs w:val="24"/>
        </w:rPr>
        <w:t>of</w:t>
      </w:r>
      <w:r w:rsidRPr="77051905">
        <w:rPr>
          <w:spacing w:val="-3"/>
          <w:sz w:val="24"/>
          <w:szCs w:val="24"/>
        </w:rPr>
        <w:t xml:space="preserve"> </w:t>
      </w:r>
      <w:r w:rsidRPr="77051905">
        <w:rPr>
          <w:sz w:val="24"/>
          <w:szCs w:val="24"/>
        </w:rPr>
        <w:t>simple</w:t>
      </w:r>
      <w:r w:rsidRPr="77051905">
        <w:rPr>
          <w:spacing w:val="-4"/>
          <w:sz w:val="24"/>
          <w:szCs w:val="24"/>
        </w:rPr>
        <w:t xml:space="preserve"> </w:t>
      </w:r>
      <w:r w:rsidRPr="77051905">
        <w:rPr>
          <w:sz w:val="24"/>
          <w:szCs w:val="24"/>
        </w:rPr>
        <w:t>and</w:t>
      </w:r>
      <w:r w:rsidRPr="77051905">
        <w:rPr>
          <w:spacing w:val="-3"/>
          <w:sz w:val="24"/>
          <w:szCs w:val="24"/>
        </w:rPr>
        <w:t xml:space="preserve"> </w:t>
      </w:r>
      <w:r w:rsidRPr="77051905">
        <w:rPr>
          <w:sz w:val="24"/>
          <w:szCs w:val="24"/>
        </w:rPr>
        <w:t>compound interest and will solve real-world problems that feature them.</w:t>
      </w:r>
    </w:p>
    <w:p w14:paraId="04017CEF" w14:textId="77777777" w:rsidR="007E12FA" w:rsidRPr="00B04476" w:rsidRDefault="007E12FA" w:rsidP="00E502A8">
      <w:pPr>
        <w:pStyle w:val="TableParagraph"/>
        <w:numPr>
          <w:ilvl w:val="0"/>
          <w:numId w:val="216"/>
        </w:numPr>
        <w:tabs>
          <w:tab w:val="left" w:pos="725"/>
        </w:tabs>
        <w:autoSpaceDE w:val="0"/>
        <w:autoSpaceDN w:val="0"/>
        <w:rPr>
          <w:sz w:val="24"/>
          <w:szCs w:val="24"/>
        </w:rPr>
      </w:pPr>
      <w:r w:rsidRPr="4B4C310D">
        <w:rPr>
          <w:sz w:val="24"/>
          <w:szCs w:val="24"/>
        </w:rPr>
        <w:t>Compound interest is a method of computing interest. This interest is computed from the (original) principal and the amount of money that has accrued.</w:t>
      </w:r>
    </w:p>
    <w:p w14:paraId="4822A1AF" w14:textId="77777777" w:rsidR="007E12FA" w:rsidRPr="00B04476" w:rsidRDefault="007E12FA" w:rsidP="00E502A8">
      <w:pPr>
        <w:pStyle w:val="TableParagraph"/>
        <w:numPr>
          <w:ilvl w:val="0"/>
          <w:numId w:val="216"/>
        </w:numPr>
        <w:autoSpaceDE w:val="0"/>
        <w:autoSpaceDN w:val="0"/>
        <w:spacing w:before="8" w:line="225" w:lineRule="auto"/>
        <w:rPr>
          <w:spacing w:val="-2"/>
          <w:sz w:val="24"/>
          <w:szCs w:val="24"/>
        </w:rPr>
      </w:pPr>
      <w:r w:rsidRPr="00B04476">
        <w:rPr>
          <w:sz w:val="24"/>
          <w:szCs w:val="24"/>
        </w:rPr>
        <w:t>Instruction includes connecting</w:t>
      </w:r>
      <w:r w:rsidRPr="00B04476">
        <w:t xml:space="preserve"> </w:t>
      </w:r>
      <w:r w:rsidRPr="00B04476">
        <w:rPr>
          <w:sz w:val="24"/>
          <w:szCs w:val="24"/>
        </w:rPr>
        <w:t>student understanding</w:t>
      </w:r>
      <w:r w:rsidRPr="00B04476">
        <w:rPr>
          <w:spacing w:val="-1"/>
          <w:sz w:val="24"/>
          <w:szCs w:val="24"/>
        </w:rPr>
        <w:t xml:space="preserve"> </w:t>
      </w:r>
      <w:r w:rsidRPr="00B04476">
        <w:rPr>
          <w:sz w:val="24"/>
          <w:szCs w:val="24"/>
        </w:rPr>
        <w:t xml:space="preserve">of </w:t>
      </w:r>
      <w:r w:rsidRPr="4B4C310D">
        <w:rPr>
          <w:sz w:val="24"/>
          <w:szCs w:val="24"/>
        </w:rPr>
        <w:t xml:space="preserve">MA.912.AR.5.3 using </w:t>
      </w:r>
      <w:r w:rsidRPr="51C44691">
        <w:rPr>
          <w:sz w:val="24"/>
          <w:szCs w:val="24"/>
        </w:rPr>
        <w:t xml:space="preserve">the </w:t>
      </w:r>
      <w:r w:rsidRPr="00B04476">
        <w:rPr>
          <w:sz w:val="24"/>
          <w:szCs w:val="24"/>
        </w:rPr>
        <w:t xml:space="preserve">forms </w:t>
      </w:r>
      <w:r w:rsidRPr="00B04476">
        <w:rPr>
          <w:rFonts w:ascii="Cambria Math" w:eastAsia="Cambria Math" w:hAnsi="Cambria Math"/>
          <w:sz w:val="24"/>
          <w:szCs w:val="24"/>
        </w:rPr>
        <w:t>𝑓</w:t>
      </w:r>
      <w:r w:rsidRPr="00B04476">
        <w:rPr>
          <w:rFonts w:ascii="Cambria Math" w:eastAsia="Cambria Math" w:hAnsi="Cambria Math"/>
          <w:position w:val="1"/>
          <w:sz w:val="24"/>
          <w:szCs w:val="24"/>
        </w:rPr>
        <w:t>(</w:t>
      </w:r>
      <w:r w:rsidRPr="00B04476">
        <w:rPr>
          <w:rFonts w:ascii="Cambria Math" w:eastAsia="Cambria Math" w:hAnsi="Cambria Math"/>
          <w:sz w:val="24"/>
          <w:szCs w:val="24"/>
        </w:rPr>
        <w:t>𝑥</w:t>
      </w:r>
      <w:r w:rsidRPr="00B04476">
        <w:rPr>
          <w:rFonts w:ascii="Cambria Math" w:eastAsia="Cambria Math" w:hAnsi="Cambria Math"/>
          <w:position w:val="1"/>
          <w:sz w:val="24"/>
          <w:szCs w:val="24"/>
        </w:rPr>
        <w:t xml:space="preserve">) </w:t>
      </w:r>
      <w:r w:rsidRPr="00B04476">
        <w:rPr>
          <w:rFonts w:ascii="Cambria Math" w:eastAsia="Cambria Math" w:hAnsi="Cambria Math"/>
          <w:sz w:val="24"/>
          <w:szCs w:val="24"/>
        </w:rPr>
        <w:t>= 𝑎𝑏</w:t>
      </w:r>
      <w:r w:rsidRPr="00B04476">
        <w:rPr>
          <w:rFonts w:ascii="Cambria Math" w:eastAsia="Cambria Math" w:hAnsi="Cambria Math"/>
          <w:sz w:val="24"/>
          <w:szCs w:val="24"/>
          <w:vertAlign w:val="superscript"/>
        </w:rPr>
        <w:t>𝑥</w:t>
      </w:r>
      <w:r w:rsidRPr="00B04476">
        <w:rPr>
          <w:sz w:val="24"/>
          <w:szCs w:val="24"/>
        </w:rPr>
        <w:t xml:space="preserve"> </w:t>
      </w:r>
      <w:r w:rsidRPr="51C44691">
        <w:rPr>
          <w:sz w:val="24"/>
          <w:szCs w:val="24"/>
        </w:rPr>
        <w:t xml:space="preserve">and </w:t>
      </w:r>
      <w:r w:rsidRPr="00B04476">
        <w:rPr>
          <w:rFonts w:ascii="Cambria Math" w:eastAsia="Cambria Math" w:hAnsi="Cambria Math"/>
          <w:sz w:val="24"/>
          <w:szCs w:val="24"/>
        </w:rPr>
        <w:t>𝑓</w:t>
      </w:r>
      <w:r w:rsidRPr="00B04476">
        <w:rPr>
          <w:rFonts w:ascii="Cambria Math" w:eastAsia="Cambria Math" w:hAnsi="Cambria Math"/>
          <w:position w:val="1"/>
          <w:sz w:val="24"/>
          <w:szCs w:val="24"/>
        </w:rPr>
        <w:t>(</w:t>
      </w:r>
      <w:r w:rsidRPr="00B04476">
        <w:rPr>
          <w:rFonts w:ascii="Cambria Math" w:eastAsia="Cambria Math" w:hAnsi="Cambria Math"/>
          <w:sz w:val="24"/>
          <w:szCs w:val="24"/>
        </w:rPr>
        <w:t>𝑥</w:t>
      </w:r>
      <w:r w:rsidRPr="00B04476">
        <w:rPr>
          <w:rFonts w:ascii="Cambria Math" w:eastAsia="Cambria Math" w:hAnsi="Cambria Math"/>
          <w:position w:val="1"/>
          <w:sz w:val="24"/>
          <w:szCs w:val="24"/>
        </w:rPr>
        <w:t>)</w:t>
      </w:r>
      <w:r w:rsidRPr="00B04476">
        <w:rPr>
          <w:rFonts w:ascii="Cambria Math" w:eastAsia="Cambria Math" w:hAnsi="Cambria Math"/>
          <w:spacing w:val="26"/>
          <w:position w:val="1"/>
          <w:sz w:val="24"/>
          <w:szCs w:val="24"/>
        </w:rPr>
        <w:t xml:space="preserve"> </w:t>
      </w:r>
      <w:r w:rsidRPr="00B04476">
        <w:rPr>
          <w:rFonts w:ascii="Cambria Math" w:eastAsia="Cambria Math" w:hAnsi="Cambria Math"/>
          <w:sz w:val="24"/>
          <w:szCs w:val="24"/>
        </w:rPr>
        <w:t>=</w:t>
      </w:r>
      <w:r w:rsidRPr="00B04476">
        <w:rPr>
          <w:rFonts w:ascii="Cambria Math" w:eastAsia="Cambria Math" w:hAnsi="Cambria Math"/>
          <w:spacing w:val="29"/>
          <w:sz w:val="24"/>
          <w:szCs w:val="24"/>
        </w:rPr>
        <w:t xml:space="preserve"> </w:t>
      </w:r>
      <w:r w:rsidRPr="00B04476">
        <w:rPr>
          <w:rFonts w:ascii="Cambria Math" w:eastAsia="Cambria Math" w:hAnsi="Cambria Math"/>
          <w:sz w:val="24"/>
          <w:szCs w:val="24"/>
        </w:rPr>
        <w:t>𝑎(1 ± 𝑟)</w:t>
      </w:r>
      <w:r w:rsidRPr="00B04476">
        <w:rPr>
          <w:rFonts w:ascii="Cambria Math" w:eastAsia="Cambria Math" w:hAnsi="Cambria Math"/>
          <w:sz w:val="24"/>
          <w:szCs w:val="24"/>
          <w:vertAlign w:val="superscript"/>
        </w:rPr>
        <w:t>𝑥</w:t>
      </w:r>
      <w:r w:rsidRPr="00B04476">
        <w:rPr>
          <w:sz w:val="24"/>
          <w:szCs w:val="24"/>
        </w:rPr>
        <w:t xml:space="preserve"> </w:t>
      </w:r>
      <w:r w:rsidRPr="4B4C310D">
        <w:rPr>
          <w:sz w:val="24"/>
          <w:szCs w:val="24"/>
        </w:rPr>
        <w:t>t</w:t>
      </w:r>
      <w:r w:rsidRPr="51C44691">
        <w:rPr>
          <w:sz w:val="24"/>
          <w:szCs w:val="24"/>
        </w:rPr>
        <w:t xml:space="preserve">o the simple and compound interest formulas. Show students that these formulas are all the same. Explain that </w:t>
      </w:r>
      <m:oMath>
        <m:r>
          <w:rPr>
            <w:rFonts w:ascii="Cambria Math" w:hAnsi="Cambria Math"/>
            <w:sz w:val="24"/>
          </w:rPr>
          <m:t xml:space="preserve">b </m:t>
        </m:r>
      </m:oMath>
      <w:r w:rsidRPr="00B04476">
        <w:rPr>
          <w:sz w:val="24"/>
          <w:szCs w:val="24"/>
        </w:rPr>
        <w:t xml:space="preserve">in the standard formula is </w:t>
      </w:r>
      <w:r w:rsidRPr="00B04476">
        <w:rPr>
          <w:rFonts w:ascii="Cambria Math" w:eastAsia="Cambria Math" w:hAnsi="Cambria Math"/>
          <w:sz w:val="24"/>
          <w:szCs w:val="24"/>
        </w:rPr>
        <w:t xml:space="preserve">(1 ± 𝑟). </w:t>
      </w:r>
    </w:p>
    <w:p w14:paraId="73A18DA3" w14:textId="77777777" w:rsidR="007E12FA" w:rsidRDefault="007E12FA" w:rsidP="00E502A8">
      <w:pPr>
        <w:pStyle w:val="TableParagraph"/>
        <w:numPr>
          <w:ilvl w:val="0"/>
          <w:numId w:val="216"/>
        </w:numPr>
        <w:tabs>
          <w:tab w:val="left" w:pos="725"/>
        </w:tabs>
        <w:autoSpaceDE w:val="0"/>
        <w:autoSpaceDN w:val="0"/>
        <w:spacing w:line="293" w:lineRule="exact"/>
        <w:rPr>
          <w:sz w:val="24"/>
          <w:szCs w:val="24"/>
        </w:rPr>
      </w:pPr>
      <w:r w:rsidRPr="11140BCE">
        <w:rPr>
          <w:sz w:val="24"/>
          <w:szCs w:val="24"/>
        </w:rPr>
        <w:t>Instruction includes connecting</w:t>
      </w:r>
      <w:r>
        <w:rPr>
          <w:sz w:val="24"/>
          <w:szCs w:val="24"/>
        </w:rPr>
        <w:t xml:space="preserve"> student understanding. </w:t>
      </w:r>
      <w:r w:rsidRPr="591EA77E">
        <w:rPr>
          <w:sz w:val="24"/>
          <w:szCs w:val="24"/>
        </w:rPr>
        <w:t>Instruction</w:t>
      </w:r>
      <w:r w:rsidRPr="591EA77E">
        <w:rPr>
          <w:spacing w:val="-4"/>
          <w:sz w:val="24"/>
          <w:szCs w:val="24"/>
        </w:rPr>
        <w:t xml:space="preserve"> </w:t>
      </w:r>
      <w:r w:rsidRPr="591EA77E">
        <w:rPr>
          <w:sz w:val="24"/>
          <w:szCs w:val="24"/>
        </w:rPr>
        <w:t>compares the</w:t>
      </w:r>
      <w:r w:rsidRPr="591EA77E">
        <w:rPr>
          <w:spacing w:val="-1"/>
          <w:sz w:val="24"/>
          <w:szCs w:val="24"/>
        </w:rPr>
        <w:t xml:space="preserve"> </w:t>
      </w:r>
      <w:r w:rsidRPr="591EA77E">
        <w:rPr>
          <w:sz w:val="24"/>
          <w:szCs w:val="24"/>
        </w:rPr>
        <w:t>differences</w:t>
      </w:r>
      <w:r w:rsidRPr="591EA77E">
        <w:rPr>
          <w:spacing w:val="-1"/>
          <w:sz w:val="24"/>
          <w:szCs w:val="24"/>
        </w:rPr>
        <w:t xml:space="preserve"> </w:t>
      </w:r>
      <w:r w:rsidRPr="591EA77E">
        <w:rPr>
          <w:sz w:val="24"/>
          <w:szCs w:val="24"/>
        </w:rPr>
        <w:t>between</w:t>
      </w:r>
      <w:r w:rsidRPr="591EA77E">
        <w:rPr>
          <w:spacing w:val="-1"/>
          <w:sz w:val="24"/>
          <w:szCs w:val="24"/>
        </w:rPr>
        <w:t xml:space="preserve"> </w:t>
      </w:r>
      <w:r w:rsidRPr="591EA77E">
        <w:rPr>
          <w:sz w:val="24"/>
          <w:szCs w:val="24"/>
        </w:rPr>
        <w:t>simple</w:t>
      </w:r>
      <w:r w:rsidRPr="591EA77E">
        <w:rPr>
          <w:spacing w:val="-2"/>
          <w:sz w:val="24"/>
          <w:szCs w:val="24"/>
        </w:rPr>
        <w:t xml:space="preserve"> </w:t>
      </w:r>
      <w:r w:rsidRPr="591EA77E">
        <w:rPr>
          <w:sz w:val="24"/>
          <w:szCs w:val="24"/>
        </w:rPr>
        <w:t>and</w:t>
      </w:r>
      <w:r w:rsidRPr="591EA77E">
        <w:rPr>
          <w:spacing w:val="-1"/>
          <w:sz w:val="24"/>
          <w:szCs w:val="24"/>
        </w:rPr>
        <w:t xml:space="preserve"> </w:t>
      </w:r>
      <w:r w:rsidRPr="591EA77E">
        <w:rPr>
          <w:sz w:val="24"/>
          <w:szCs w:val="24"/>
        </w:rPr>
        <w:t>compound</w:t>
      </w:r>
      <w:r w:rsidRPr="591EA77E">
        <w:rPr>
          <w:spacing w:val="-1"/>
          <w:sz w:val="24"/>
          <w:szCs w:val="24"/>
        </w:rPr>
        <w:t xml:space="preserve"> </w:t>
      </w:r>
      <w:r w:rsidRPr="591EA77E">
        <w:rPr>
          <w:spacing w:val="-2"/>
          <w:sz w:val="24"/>
          <w:szCs w:val="24"/>
        </w:rPr>
        <w:t>interest.</w:t>
      </w:r>
    </w:p>
    <w:p w14:paraId="17C3A8F8" w14:textId="77777777" w:rsidR="007E12FA" w:rsidRDefault="007E12FA" w:rsidP="00E502A8">
      <w:pPr>
        <w:pStyle w:val="TableParagraph"/>
        <w:numPr>
          <w:ilvl w:val="1"/>
          <w:numId w:val="216"/>
        </w:numPr>
        <w:tabs>
          <w:tab w:val="left" w:pos="1445"/>
        </w:tabs>
        <w:autoSpaceDE w:val="0"/>
        <w:autoSpaceDN w:val="0"/>
        <w:spacing w:before="5" w:line="232" w:lineRule="auto"/>
        <w:jc w:val="both"/>
        <w:rPr>
          <w:sz w:val="24"/>
          <w:szCs w:val="24"/>
        </w:rPr>
      </w:pPr>
      <w:r>
        <w:rPr>
          <w:spacing w:val="-5"/>
          <w:sz w:val="24"/>
          <w:szCs w:val="24"/>
        </w:rPr>
        <w:lastRenderedPageBreak/>
        <w:t xml:space="preserve">The </w:t>
      </w:r>
      <w:r w:rsidRPr="11140BCE">
        <w:rPr>
          <w:sz w:val="24"/>
          <w:szCs w:val="24"/>
        </w:rPr>
        <w:t>S</w:t>
      </w:r>
      <w:r w:rsidRPr="113DC138">
        <w:rPr>
          <w:sz w:val="24"/>
          <w:szCs w:val="24"/>
        </w:rPr>
        <w:t>imple</w:t>
      </w:r>
      <w:r w:rsidRPr="113DC138">
        <w:rPr>
          <w:spacing w:val="-3"/>
          <w:sz w:val="24"/>
          <w:szCs w:val="24"/>
        </w:rPr>
        <w:t xml:space="preserve"> </w:t>
      </w:r>
      <w:r>
        <w:rPr>
          <w:sz w:val="24"/>
          <w:szCs w:val="24"/>
        </w:rPr>
        <w:t>I</w:t>
      </w:r>
      <w:r w:rsidRPr="113DC138">
        <w:rPr>
          <w:sz w:val="24"/>
          <w:szCs w:val="24"/>
        </w:rPr>
        <w:t>nterest</w:t>
      </w:r>
      <w:r w:rsidRPr="113DC138">
        <w:rPr>
          <w:spacing w:val="-3"/>
          <w:sz w:val="24"/>
          <w:szCs w:val="24"/>
        </w:rPr>
        <w:t xml:space="preserve"> </w:t>
      </w:r>
      <w:r>
        <w:rPr>
          <w:spacing w:val="-3"/>
          <w:sz w:val="24"/>
          <w:szCs w:val="24"/>
        </w:rPr>
        <w:t>Formula</w:t>
      </w:r>
      <w:r w:rsidRPr="113DC138">
        <w:rPr>
          <w:spacing w:val="-3"/>
          <w:sz w:val="24"/>
          <w:szCs w:val="24"/>
        </w:rPr>
        <w:t xml:space="preserve"> </w:t>
      </w:r>
      <w:r w:rsidRPr="113DC138">
        <w:rPr>
          <w:sz w:val="24"/>
          <w:szCs w:val="24"/>
        </w:rPr>
        <w:t>(</w:t>
      </w:r>
      <w:r w:rsidRPr="113DC138">
        <w:rPr>
          <w:rFonts w:ascii="Cambria Math" w:eastAsia="Cambria Math" w:hAnsi="Cambria Math"/>
          <w:sz w:val="24"/>
          <w:szCs w:val="24"/>
        </w:rPr>
        <w:t>𝐼 = 𝑝𝑟𝑡</w:t>
      </w:r>
      <w:r w:rsidRPr="113DC138">
        <w:rPr>
          <w:sz w:val="24"/>
          <w:szCs w:val="24"/>
        </w:rPr>
        <w:t>)</w:t>
      </w:r>
      <w:r w:rsidRPr="113DC138">
        <w:rPr>
          <w:spacing w:val="-4"/>
          <w:sz w:val="24"/>
          <w:szCs w:val="24"/>
        </w:rPr>
        <w:t xml:space="preserve"> </w:t>
      </w:r>
      <w:r w:rsidRPr="113DC138">
        <w:rPr>
          <w:sz w:val="24"/>
          <w:szCs w:val="24"/>
        </w:rPr>
        <w:t>calculates</w:t>
      </w:r>
      <w:r w:rsidRPr="113DC138">
        <w:rPr>
          <w:spacing w:val="-3"/>
          <w:sz w:val="24"/>
          <w:szCs w:val="24"/>
        </w:rPr>
        <w:t xml:space="preserve"> </w:t>
      </w:r>
      <w:r w:rsidRPr="4B4C310D">
        <w:rPr>
          <w:i/>
          <w:iCs/>
          <w:sz w:val="24"/>
          <w:szCs w:val="24"/>
        </w:rPr>
        <w:t>only</w:t>
      </w:r>
      <w:r w:rsidRPr="4B4C310D">
        <w:rPr>
          <w:i/>
          <w:iCs/>
          <w:spacing w:val="-3"/>
          <w:sz w:val="24"/>
          <w:szCs w:val="24"/>
        </w:rPr>
        <w:t xml:space="preserve"> </w:t>
      </w:r>
      <w:r w:rsidRPr="4B4C310D">
        <w:rPr>
          <w:i/>
          <w:iCs/>
          <w:sz w:val="24"/>
          <w:szCs w:val="24"/>
        </w:rPr>
        <w:t>the</w:t>
      </w:r>
      <w:r w:rsidRPr="4B4C310D">
        <w:rPr>
          <w:i/>
          <w:iCs/>
          <w:spacing w:val="-2"/>
          <w:sz w:val="24"/>
          <w:szCs w:val="24"/>
        </w:rPr>
        <w:t xml:space="preserve"> </w:t>
      </w:r>
      <w:r w:rsidRPr="4B4C310D">
        <w:rPr>
          <w:i/>
          <w:iCs/>
          <w:sz w:val="24"/>
          <w:szCs w:val="24"/>
        </w:rPr>
        <w:t>interest</w:t>
      </w:r>
      <w:r w:rsidRPr="4B4C310D">
        <w:rPr>
          <w:i/>
          <w:iCs/>
          <w:spacing w:val="-2"/>
          <w:sz w:val="24"/>
          <w:szCs w:val="24"/>
        </w:rPr>
        <w:t xml:space="preserve"> </w:t>
      </w:r>
      <w:r w:rsidRPr="113DC138">
        <w:rPr>
          <w:sz w:val="24"/>
          <w:szCs w:val="24"/>
        </w:rPr>
        <w:t>earned</w:t>
      </w:r>
      <w:r w:rsidRPr="113DC138">
        <w:rPr>
          <w:spacing w:val="-3"/>
          <w:sz w:val="24"/>
          <w:szCs w:val="24"/>
        </w:rPr>
        <w:t xml:space="preserve"> </w:t>
      </w:r>
      <w:r w:rsidRPr="113DC138">
        <w:rPr>
          <w:sz w:val="24"/>
          <w:szCs w:val="24"/>
        </w:rPr>
        <w:t>over time. Each year’s interest is calculated from the initial principal, not the total value of the investment of that point in time.</w:t>
      </w:r>
    </w:p>
    <w:p w14:paraId="4FE400DA" w14:textId="42484418" w:rsidR="007E12FA" w:rsidRPr="00E548ED" w:rsidRDefault="007E12FA" w:rsidP="00E502A8">
      <w:pPr>
        <w:pStyle w:val="TableParagraph"/>
        <w:numPr>
          <w:ilvl w:val="1"/>
          <w:numId w:val="216"/>
        </w:numPr>
        <w:tabs>
          <w:tab w:val="left" w:pos="1445"/>
        </w:tabs>
        <w:autoSpaceDE w:val="0"/>
        <w:autoSpaceDN w:val="0"/>
        <w:spacing w:before="7" w:line="223" w:lineRule="auto"/>
        <w:ind w:left="1445"/>
        <w:jc w:val="both"/>
        <w:rPr>
          <w:sz w:val="24"/>
          <w:szCs w:val="24"/>
        </w:rPr>
      </w:pPr>
      <w:r w:rsidRPr="113DC138">
        <w:rPr>
          <w:sz w:val="24"/>
          <w:szCs w:val="24"/>
        </w:rPr>
        <w:t>The</w:t>
      </w:r>
      <w:r w:rsidRPr="113DC138">
        <w:rPr>
          <w:spacing w:val="-4"/>
          <w:sz w:val="24"/>
          <w:szCs w:val="24"/>
        </w:rPr>
        <w:t xml:space="preserve"> </w:t>
      </w:r>
      <w:r w:rsidRPr="113DC138">
        <w:rPr>
          <w:spacing w:val="-2"/>
          <w:sz w:val="24"/>
          <w:szCs w:val="24"/>
        </w:rPr>
        <w:t>Final</w:t>
      </w:r>
      <w:r w:rsidRPr="11140BCE">
        <w:rPr>
          <w:sz w:val="24"/>
          <w:szCs w:val="24"/>
        </w:rPr>
        <w:t xml:space="preserve"> Amounts under Simple Interest </w:t>
      </w:r>
      <w:r>
        <w:rPr>
          <w:sz w:val="24"/>
          <w:szCs w:val="24"/>
        </w:rPr>
        <w:t>F</w:t>
      </w:r>
      <w:r w:rsidRPr="113DC138">
        <w:rPr>
          <w:sz w:val="24"/>
          <w:szCs w:val="24"/>
        </w:rPr>
        <w:t>ormula</w:t>
      </w:r>
      <w:r w:rsidRPr="113DC138">
        <w:rPr>
          <w:spacing w:val="-3"/>
          <w:sz w:val="24"/>
          <w:szCs w:val="24"/>
        </w:rPr>
        <w:t xml:space="preserve"> </w:t>
      </w:r>
      <w:r w:rsidRPr="113DC138">
        <w:rPr>
          <w:sz w:val="24"/>
          <w:szCs w:val="24"/>
        </w:rPr>
        <w:t>(</w:t>
      </w:r>
      <w:r w:rsidRPr="113DC138">
        <w:rPr>
          <w:rFonts w:ascii="Cambria Math" w:eastAsia="Cambria Math" w:hAnsi="Cambria Math"/>
          <w:sz w:val="24"/>
          <w:szCs w:val="24"/>
        </w:rPr>
        <w:t>𝐴 = 𝑃</w:t>
      </w:r>
      <w:r w:rsidRPr="113DC138">
        <w:rPr>
          <w:rFonts w:ascii="Cambria Math" w:eastAsia="Cambria Math" w:hAnsi="Cambria Math"/>
          <w:position w:val="1"/>
          <w:sz w:val="24"/>
          <w:szCs w:val="24"/>
        </w:rPr>
        <w:t>(</w:t>
      </w:r>
      <w:r w:rsidRPr="113DC138">
        <w:rPr>
          <w:rFonts w:ascii="Cambria Math" w:eastAsia="Cambria Math" w:hAnsi="Cambria Math"/>
          <w:sz w:val="24"/>
          <w:szCs w:val="24"/>
        </w:rPr>
        <w:t>1</w:t>
      </w:r>
      <w:r w:rsidRPr="113DC138">
        <w:rPr>
          <w:rFonts w:ascii="Cambria Math" w:eastAsia="Cambria Math" w:hAnsi="Cambria Math"/>
          <w:spacing w:val="-3"/>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2"/>
          <w:sz w:val="24"/>
          <w:szCs w:val="24"/>
        </w:rPr>
        <w:t xml:space="preserve"> </w:t>
      </w:r>
      <w:r w:rsidRPr="113DC138">
        <w:rPr>
          <w:rFonts w:ascii="Cambria Math" w:eastAsia="Cambria Math" w:hAnsi="Cambria Math"/>
          <w:sz w:val="24"/>
          <w:szCs w:val="24"/>
        </w:rPr>
        <w:t>𝑟𝑡</w:t>
      </w:r>
      <w:r w:rsidRPr="113DC138">
        <w:rPr>
          <w:rFonts w:ascii="Cambria Math" w:eastAsia="Cambria Math" w:hAnsi="Cambria Math"/>
          <w:position w:val="1"/>
          <w:sz w:val="24"/>
          <w:szCs w:val="24"/>
        </w:rPr>
        <w:t>)</w:t>
      </w:r>
      <w:r w:rsidRPr="113DC138">
        <w:rPr>
          <w:sz w:val="24"/>
          <w:szCs w:val="24"/>
        </w:rPr>
        <w:t>)</w:t>
      </w:r>
      <w:r w:rsidRPr="113DC138">
        <w:rPr>
          <w:spacing w:val="-3"/>
          <w:sz w:val="24"/>
          <w:szCs w:val="24"/>
        </w:rPr>
        <w:t xml:space="preserve"> </w:t>
      </w:r>
      <w:r w:rsidRPr="113DC138">
        <w:rPr>
          <w:sz w:val="24"/>
          <w:szCs w:val="24"/>
        </w:rPr>
        <w:t>calculates</w:t>
      </w:r>
      <w:r w:rsidRPr="113DC138">
        <w:rPr>
          <w:spacing w:val="-2"/>
          <w:sz w:val="24"/>
          <w:szCs w:val="24"/>
        </w:rPr>
        <w:t xml:space="preserve"> </w:t>
      </w:r>
      <w:r w:rsidRPr="113DC138">
        <w:rPr>
          <w:sz w:val="24"/>
          <w:szCs w:val="24"/>
        </w:rPr>
        <w:t>the</w:t>
      </w:r>
      <w:r w:rsidRPr="113DC138">
        <w:rPr>
          <w:spacing w:val="-2"/>
          <w:sz w:val="24"/>
          <w:szCs w:val="24"/>
        </w:rPr>
        <w:t xml:space="preserve"> </w:t>
      </w:r>
      <w:r w:rsidRPr="4B4C310D">
        <w:rPr>
          <w:i/>
          <w:iCs/>
          <w:sz w:val="24"/>
          <w:szCs w:val="24"/>
        </w:rPr>
        <w:t>total</w:t>
      </w:r>
      <w:r w:rsidRPr="4B4C310D">
        <w:rPr>
          <w:i/>
          <w:iCs/>
          <w:spacing w:val="-2"/>
          <w:sz w:val="24"/>
          <w:szCs w:val="24"/>
        </w:rPr>
        <w:t xml:space="preserve"> </w:t>
      </w:r>
      <w:r w:rsidRPr="4B4C310D">
        <w:rPr>
          <w:i/>
          <w:iCs/>
          <w:sz w:val="24"/>
          <w:szCs w:val="24"/>
        </w:rPr>
        <w:t>value</w:t>
      </w:r>
      <w:r w:rsidRPr="4B4C310D">
        <w:rPr>
          <w:i/>
          <w:iCs/>
          <w:spacing w:val="-3"/>
          <w:sz w:val="24"/>
          <w:szCs w:val="24"/>
        </w:rPr>
        <w:t xml:space="preserve"> </w:t>
      </w:r>
      <w:r w:rsidRPr="113DC138">
        <w:rPr>
          <w:sz w:val="24"/>
          <w:szCs w:val="24"/>
        </w:rPr>
        <w:t>of an investment over time.</w:t>
      </w:r>
      <w:r w:rsidR="00E548ED">
        <w:rPr>
          <w:sz w:val="24"/>
          <w:szCs w:val="24"/>
        </w:rPr>
        <w:t xml:space="preserve"> </w:t>
      </w:r>
      <w:r w:rsidRPr="00E548ED">
        <w:rPr>
          <w:sz w:val="24"/>
          <w:szCs w:val="24"/>
        </w:rPr>
        <w:t>The</w:t>
      </w:r>
      <w:r w:rsidRPr="00E548ED">
        <w:rPr>
          <w:spacing w:val="-1"/>
          <w:sz w:val="24"/>
          <w:szCs w:val="24"/>
        </w:rPr>
        <w:t xml:space="preserve"> </w:t>
      </w:r>
      <w:r w:rsidRPr="00E548ED">
        <w:rPr>
          <w:sz w:val="24"/>
          <w:szCs w:val="24"/>
        </w:rPr>
        <w:t>Final Amounts under Compound</w:t>
      </w:r>
      <w:r w:rsidRPr="00E548ED">
        <w:rPr>
          <w:spacing w:val="2"/>
          <w:sz w:val="24"/>
          <w:szCs w:val="24"/>
        </w:rPr>
        <w:t xml:space="preserve"> </w:t>
      </w:r>
      <w:r w:rsidRPr="00E548ED">
        <w:rPr>
          <w:sz w:val="24"/>
          <w:szCs w:val="24"/>
        </w:rPr>
        <w:t>Interest</w:t>
      </w:r>
      <w:r w:rsidRPr="00E548ED">
        <w:rPr>
          <w:spacing w:val="2"/>
          <w:sz w:val="24"/>
          <w:szCs w:val="24"/>
        </w:rPr>
        <w:t xml:space="preserve"> </w:t>
      </w:r>
      <w:r w:rsidRPr="00E548ED">
        <w:rPr>
          <w:sz w:val="24"/>
          <w:szCs w:val="24"/>
        </w:rPr>
        <w:t>formula</w:t>
      </w:r>
      <w:r w:rsidRPr="00E548ED">
        <w:rPr>
          <w:spacing w:val="2"/>
          <w:sz w:val="24"/>
          <w:szCs w:val="24"/>
        </w:rPr>
        <w:t xml:space="preserve"> </w:t>
      </w:r>
      <m:oMath>
        <m:r>
          <w:rPr>
            <w:rFonts w:ascii="Cambria Math" w:eastAsia="Cambria Math" w:hAnsi="Cambria Math"/>
            <w:sz w:val="24"/>
            <w:szCs w:val="24"/>
          </w:rPr>
          <m:t>A=P</m:t>
        </m:r>
        <m:d>
          <m:dPr>
            <m:ctrlPr>
              <w:rPr>
                <w:rFonts w:ascii="Cambria Math" w:eastAsia="Cambria Math" w:hAnsi="Cambria Math"/>
                <w:i/>
                <w:sz w:val="24"/>
                <w:szCs w:val="24"/>
              </w:rPr>
            </m:ctrlPr>
          </m:dPr>
          <m:e>
            <m:r>
              <w:rPr>
                <w:rFonts w:ascii="Cambria Math" w:eastAsia="Cambria Math" w:hAnsi="Cambria Math"/>
                <w:sz w:val="24"/>
                <w:szCs w:val="24"/>
              </w:rPr>
              <m:t>1+</m:t>
            </m:r>
            <m:f>
              <m:fPr>
                <m:ctrlPr>
                  <w:rPr>
                    <w:rFonts w:ascii="Cambria Math" w:eastAsia="Cambria Math" w:hAnsi="Cambria Math"/>
                    <w:i/>
                    <w:sz w:val="24"/>
                    <w:szCs w:val="24"/>
                  </w:rPr>
                </m:ctrlPr>
              </m:fPr>
              <m:num>
                <m:r>
                  <w:rPr>
                    <w:rFonts w:ascii="Cambria Math" w:eastAsia="Cambria Math" w:hAnsi="Cambria Math"/>
                    <w:sz w:val="24"/>
                    <w:szCs w:val="24"/>
                  </w:rPr>
                  <m:t>r</m:t>
                </m:r>
              </m:num>
              <m:den>
                <m:r>
                  <w:rPr>
                    <w:rFonts w:ascii="Cambria Math" w:eastAsia="Cambria Math" w:hAnsi="Cambria Math"/>
                    <w:sz w:val="24"/>
                    <w:szCs w:val="24"/>
                  </w:rPr>
                  <m:t>n</m:t>
                </m:r>
              </m:den>
            </m:f>
            <m:ctrlPr>
              <w:rPr>
                <w:rFonts w:ascii="Cambria Math" w:eastAsia="Cambria Math" w:hAnsi="Cambria Math"/>
                <w:i/>
                <w:spacing w:val="-5"/>
                <w:sz w:val="24"/>
                <w:szCs w:val="24"/>
              </w:rPr>
            </m:ctrlPr>
          </m:e>
        </m:d>
        <m:r>
          <w:rPr>
            <w:rFonts w:ascii="Cambria Math" w:eastAsia="Cambria Math" w:hAnsi="Cambria Math"/>
            <w:spacing w:val="-5"/>
            <w:position w:val="14"/>
            <w:sz w:val="17"/>
            <w:szCs w:val="17"/>
          </w:rPr>
          <m:t>nt</m:t>
        </m:r>
      </m:oMath>
      <w:r w:rsidR="00BD5C63">
        <w:rPr>
          <w:rFonts w:ascii="Cambria Math" w:eastAsiaTheme="minorEastAsia" w:hAnsi="Cambria Math"/>
          <w:spacing w:val="-5"/>
          <w:position w:val="14"/>
          <w:sz w:val="17"/>
          <w:szCs w:val="17"/>
        </w:rPr>
        <w:t xml:space="preserve"> </w:t>
      </w:r>
      <w:r w:rsidR="006076FC">
        <w:rPr>
          <w:sz w:val="24"/>
          <w:szCs w:val="24"/>
        </w:rPr>
        <w:t>a</w:t>
      </w:r>
      <w:r w:rsidRPr="00E548ED">
        <w:rPr>
          <w:sz w:val="24"/>
          <w:szCs w:val="24"/>
        </w:rPr>
        <w:t>lso</w:t>
      </w:r>
      <w:r w:rsidRPr="00E548ED">
        <w:rPr>
          <w:spacing w:val="-1"/>
          <w:sz w:val="24"/>
          <w:szCs w:val="24"/>
        </w:rPr>
        <w:t xml:space="preserve"> </w:t>
      </w:r>
      <w:r w:rsidRPr="00E548ED">
        <w:rPr>
          <w:sz w:val="24"/>
          <w:szCs w:val="24"/>
        </w:rPr>
        <w:t>calculates the</w:t>
      </w:r>
      <w:r w:rsidRPr="00E548ED">
        <w:rPr>
          <w:spacing w:val="-1"/>
          <w:sz w:val="24"/>
          <w:szCs w:val="24"/>
        </w:rPr>
        <w:t xml:space="preserve"> </w:t>
      </w:r>
      <w:r w:rsidRPr="00E548ED">
        <w:rPr>
          <w:i/>
          <w:iCs/>
          <w:sz w:val="24"/>
          <w:szCs w:val="24"/>
        </w:rPr>
        <w:t>total</w:t>
      </w:r>
      <w:r w:rsidRPr="00E548ED">
        <w:rPr>
          <w:i/>
          <w:iCs/>
          <w:spacing w:val="-1"/>
          <w:sz w:val="24"/>
          <w:szCs w:val="24"/>
        </w:rPr>
        <w:t xml:space="preserve"> </w:t>
      </w:r>
      <w:r w:rsidRPr="00E548ED">
        <w:rPr>
          <w:i/>
          <w:iCs/>
          <w:spacing w:val="-2"/>
          <w:sz w:val="24"/>
          <w:szCs w:val="24"/>
        </w:rPr>
        <w:t>value</w:t>
      </w:r>
      <w:r w:rsidR="00E548ED" w:rsidRPr="00E548ED">
        <w:rPr>
          <w:i/>
          <w:iCs/>
          <w:sz w:val="24"/>
          <w:szCs w:val="24"/>
        </w:rPr>
        <w:t xml:space="preserve"> </w:t>
      </w:r>
      <w:r w:rsidRPr="00E548ED">
        <w:rPr>
          <w:sz w:val="24"/>
        </w:rPr>
        <w:t>of</w:t>
      </w:r>
      <w:r w:rsidRPr="00E548ED">
        <w:rPr>
          <w:spacing w:val="-1"/>
          <w:sz w:val="24"/>
        </w:rPr>
        <w:t xml:space="preserve"> </w:t>
      </w:r>
      <w:r w:rsidRPr="00E548ED">
        <w:rPr>
          <w:sz w:val="24"/>
        </w:rPr>
        <w:t>an</w:t>
      </w:r>
      <w:r w:rsidRPr="00E548ED">
        <w:rPr>
          <w:spacing w:val="-1"/>
          <w:sz w:val="24"/>
        </w:rPr>
        <w:t xml:space="preserve"> </w:t>
      </w:r>
      <w:r w:rsidRPr="00E548ED">
        <w:rPr>
          <w:sz w:val="24"/>
        </w:rPr>
        <w:t>investment</w:t>
      </w:r>
      <w:r w:rsidRPr="00E548ED">
        <w:rPr>
          <w:spacing w:val="-1"/>
          <w:sz w:val="24"/>
        </w:rPr>
        <w:t xml:space="preserve"> </w:t>
      </w:r>
      <w:r w:rsidRPr="00E548ED">
        <w:rPr>
          <w:sz w:val="24"/>
        </w:rPr>
        <w:t>over</w:t>
      </w:r>
      <w:r w:rsidRPr="00E548ED">
        <w:rPr>
          <w:spacing w:val="-3"/>
          <w:sz w:val="24"/>
        </w:rPr>
        <w:t xml:space="preserve"> </w:t>
      </w:r>
      <w:r w:rsidRPr="00E548ED">
        <w:rPr>
          <w:sz w:val="24"/>
        </w:rPr>
        <w:t>time.</w:t>
      </w:r>
      <w:r w:rsidRPr="00E548ED">
        <w:rPr>
          <w:spacing w:val="-1"/>
          <w:sz w:val="24"/>
        </w:rPr>
        <w:t xml:space="preserve"> </w:t>
      </w:r>
      <w:r w:rsidRPr="00E548ED">
        <w:rPr>
          <w:sz w:val="24"/>
        </w:rPr>
        <w:t>Each month/year’s</w:t>
      </w:r>
      <w:r w:rsidRPr="00E548ED">
        <w:rPr>
          <w:spacing w:val="-2"/>
          <w:sz w:val="24"/>
        </w:rPr>
        <w:t xml:space="preserve"> </w:t>
      </w:r>
      <w:r w:rsidRPr="00E548ED">
        <w:rPr>
          <w:sz w:val="24"/>
        </w:rPr>
        <w:t>interest</w:t>
      </w:r>
      <w:r w:rsidRPr="00E548ED">
        <w:rPr>
          <w:spacing w:val="-1"/>
          <w:sz w:val="24"/>
        </w:rPr>
        <w:t xml:space="preserve"> </w:t>
      </w:r>
      <w:r w:rsidRPr="00E548ED">
        <w:rPr>
          <w:sz w:val="24"/>
        </w:rPr>
        <w:t>is</w:t>
      </w:r>
      <w:r w:rsidRPr="00E548ED">
        <w:rPr>
          <w:spacing w:val="-2"/>
          <w:sz w:val="24"/>
        </w:rPr>
        <w:t xml:space="preserve"> </w:t>
      </w:r>
      <w:r w:rsidRPr="00E548ED">
        <w:rPr>
          <w:sz w:val="24"/>
        </w:rPr>
        <w:t>calculated</w:t>
      </w:r>
      <w:r w:rsidRPr="00E548ED">
        <w:rPr>
          <w:spacing w:val="-1"/>
          <w:sz w:val="24"/>
        </w:rPr>
        <w:t xml:space="preserve"> </w:t>
      </w:r>
      <w:r w:rsidRPr="00E548ED">
        <w:rPr>
          <w:sz w:val="24"/>
        </w:rPr>
        <w:t>from</w:t>
      </w:r>
      <w:r w:rsidRPr="00E548ED">
        <w:rPr>
          <w:spacing w:val="1"/>
          <w:sz w:val="24"/>
        </w:rPr>
        <w:t xml:space="preserve"> </w:t>
      </w:r>
      <w:r w:rsidRPr="00E548ED">
        <w:rPr>
          <w:sz w:val="24"/>
        </w:rPr>
        <w:t xml:space="preserve">the </w:t>
      </w:r>
      <w:r w:rsidRPr="00E548ED">
        <w:rPr>
          <w:spacing w:val="-2"/>
          <w:sz w:val="24"/>
        </w:rPr>
        <w:t>total</w:t>
      </w:r>
      <w:r w:rsidR="00E548ED" w:rsidRPr="00E548ED">
        <w:rPr>
          <w:spacing w:val="-2"/>
          <w:sz w:val="24"/>
        </w:rPr>
        <w:t xml:space="preserve"> </w:t>
      </w:r>
      <w:r w:rsidRPr="00E548ED">
        <w:rPr>
          <w:sz w:val="24"/>
          <w:szCs w:val="24"/>
        </w:rPr>
        <w:t>value</w:t>
      </w:r>
      <w:r w:rsidRPr="00E548ED">
        <w:rPr>
          <w:spacing w:val="-1"/>
          <w:sz w:val="24"/>
          <w:szCs w:val="24"/>
        </w:rPr>
        <w:t xml:space="preserve"> </w:t>
      </w:r>
      <w:r w:rsidRPr="00E548ED">
        <w:rPr>
          <w:sz w:val="24"/>
          <w:szCs w:val="24"/>
        </w:rPr>
        <w:t>of</w:t>
      </w:r>
      <w:r w:rsidRPr="00E548ED">
        <w:rPr>
          <w:spacing w:val="-2"/>
          <w:sz w:val="24"/>
          <w:szCs w:val="24"/>
        </w:rPr>
        <w:t xml:space="preserve"> </w:t>
      </w:r>
      <w:r w:rsidRPr="00E548ED">
        <w:rPr>
          <w:sz w:val="24"/>
          <w:szCs w:val="24"/>
        </w:rPr>
        <w:t>the</w:t>
      </w:r>
      <w:r w:rsidRPr="00E548ED">
        <w:rPr>
          <w:spacing w:val="-1"/>
          <w:sz w:val="24"/>
          <w:szCs w:val="24"/>
        </w:rPr>
        <w:t xml:space="preserve"> </w:t>
      </w:r>
      <w:r w:rsidRPr="00E548ED">
        <w:rPr>
          <w:sz w:val="24"/>
          <w:szCs w:val="24"/>
        </w:rPr>
        <w:t>investment of that</w:t>
      </w:r>
      <w:r w:rsidRPr="00E548ED">
        <w:rPr>
          <w:spacing w:val="-1"/>
          <w:sz w:val="24"/>
          <w:szCs w:val="24"/>
        </w:rPr>
        <w:t xml:space="preserve"> </w:t>
      </w:r>
      <w:r w:rsidRPr="00E548ED">
        <w:rPr>
          <w:sz w:val="24"/>
          <w:szCs w:val="24"/>
        </w:rPr>
        <w:t xml:space="preserve">point in </w:t>
      </w:r>
      <w:r w:rsidRPr="00E548ED">
        <w:rPr>
          <w:spacing w:val="-2"/>
          <w:sz w:val="24"/>
          <w:szCs w:val="24"/>
        </w:rPr>
        <w:t>time.</w:t>
      </w:r>
    </w:p>
    <w:p w14:paraId="5A99FEDE" w14:textId="4D138F61" w:rsidR="007F7974" w:rsidRDefault="007E12FA" w:rsidP="00E502A8">
      <w:pPr>
        <w:pStyle w:val="TableParagraph"/>
        <w:numPr>
          <w:ilvl w:val="0"/>
          <w:numId w:val="216"/>
        </w:numPr>
        <w:tabs>
          <w:tab w:val="left" w:pos="725"/>
        </w:tabs>
        <w:autoSpaceDE w:val="0"/>
        <w:autoSpaceDN w:val="0"/>
        <w:rPr>
          <w:sz w:val="24"/>
        </w:rPr>
      </w:pPr>
      <w:r w:rsidRPr="2B59BFBC">
        <w:rPr>
          <w:sz w:val="24"/>
          <w:szCs w:val="24"/>
        </w:rPr>
        <w:t>Compound interest problems presented for this benchmark may require students to generate</w:t>
      </w:r>
      <w:r w:rsidRPr="2B59BFBC">
        <w:rPr>
          <w:spacing w:val="-4"/>
          <w:sz w:val="24"/>
          <w:szCs w:val="24"/>
        </w:rPr>
        <w:t xml:space="preserve"> </w:t>
      </w:r>
      <w:r w:rsidRPr="2B59BFBC">
        <w:rPr>
          <w:sz w:val="24"/>
          <w:szCs w:val="24"/>
        </w:rPr>
        <w:t>equivalent</w:t>
      </w:r>
      <w:r w:rsidRPr="2B59BFBC">
        <w:rPr>
          <w:spacing w:val="-1"/>
          <w:sz w:val="24"/>
          <w:szCs w:val="24"/>
        </w:rPr>
        <w:t xml:space="preserve"> </w:t>
      </w:r>
      <w:r w:rsidRPr="2B59BFBC">
        <w:rPr>
          <w:sz w:val="24"/>
          <w:szCs w:val="24"/>
        </w:rPr>
        <w:t>expressions</w:t>
      </w:r>
      <w:r w:rsidRPr="2B59BFBC">
        <w:rPr>
          <w:spacing w:val="-3"/>
          <w:sz w:val="24"/>
          <w:szCs w:val="24"/>
        </w:rPr>
        <w:t xml:space="preserve"> </w:t>
      </w:r>
      <w:r w:rsidRPr="2B59BFBC">
        <w:rPr>
          <w:sz w:val="24"/>
          <w:szCs w:val="24"/>
        </w:rPr>
        <w:t>to</w:t>
      </w:r>
      <w:r w:rsidRPr="2B59BFBC">
        <w:rPr>
          <w:spacing w:val="-3"/>
          <w:sz w:val="24"/>
          <w:szCs w:val="24"/>
        </w:rPr>
        <w:t xml:space="preserve"> </w:t>
      </w:r>
      <w:r w:rsidRPr="2B59BFBC">
        <w:rPr>
          <w:sz w:val="24"/>
          <w:szCs w:val="24"/>
        </w:rPr>
        <w:t>identify</w:t>
      </w:r>
      <w:r w:rsidRPr="2B59BFBC">
        <w:rPr>
          <w:spacing w:val="-8"/>
          <w:sz w:val="24"/>
          <w:szCs w:val="24"/>
        </w:rPr>
        <w:t xml:space="preserve"> </w:t>
      </w:r>
      <w:r w:rsidRPr="2B59BFBC">
        <w:rPr>
          <w:sz w:val="24"/>
          <w:szCs w:val="24"/>
        </w:rPr>
        <w:t>and</w:t>
      </w:r>
      <w:r w:rsidRPr="2B59BFBC">
        <w:rPr>
          <w:spacing w:val="-3"/>
          <w:sz w:val="24"/>
          <w:szCs w:val="24"/>
        </w:rPr>
        <w:t xml:space="preserve"> </w:t>
      </w:r>
      <w:r w:rsidRPr="2B59BFBC">
        <w:rPr>
          <w:sz w:val="24"/>
          <w:szCs w:val="24"/>
        </w:rPr>
        <w:t>interpret</w:t>
      </w:r>
      <w:r w:rsidRPr="2B59BFBC">
        <w:rPr>
          <w:spacing w:val="-3"/>
          <w:sz w:val="24"/>
          <w:szCs w:val="24"/>
        </w:rPr>
        <w:t xml:space="preserve"> </w:t>
      </w:r>
      <w:r w:rsidRPr="2B59BFBC">
        <w:rPr>
          <w:sz w:val="24"/>
          <w:szCs w:val="24"/>
        </w:rPr>
        <w:t>certain</w:t>
      </w:r>
      <w:r w:rsidRPr="2B59BFBC">
        <w:rPr>
          <w:spacing w:val="-3"/>
          <w:sz w:val="24"/>
          <w:szCs w:val="24"/>
        </w:rPr>
        <w:t xml:space="preserve"> </w:t>
      </w:r>
      <w:r w:rsidRPr="2B59BFBC">
        <w:rPr>
          <w:sz w:val="24"/>
          <w:szCs w:val="24"/>
        </w:rPr>
        <w:t>parts</w:t>
      </w:r>
      <w:r w:rsidRPr="2B59BFBC">
        <w:rPr>
          <w:spacing w:val="-3"/>
          <w:sz w:val="24"/>
          <w:szCs w:val="24"/>
        </w:rPr>
        <w:t xml:space="preserve"> </w:t>
      </w:r>
      <w:r w:rsidRPr="2B59BFBC">
        <w:rPr>
          <w:sz w:val="24"/>
          <w:szCs w:val="24"/>
        </w:rPr>
        <w:t>of</w:t>
      </w:r>
      <w:r w:rsidRPr="2B59BFBC">
        <w:rPr>
          <w:spacing w:val="-4"/>
          <w:sz w:val="24"/>
          <w:szCs w:val="24"/>
        </w:rPr>
        <w:t xml:space="preserve"> </w:t>
      </w:r>
      <w:r w:rsidRPr="2B59BFBC">
        <w:rPr>
          <w:sz w:val="24"/>
          <w:szCs w:val="24"/>
        </w:rPr>
        <w:t>the</w:t>
      </w:r>
      <w:r w:rsidRPr="2B59BFBC">
        <w:rPr>
          <w:spacing w:val="-4"/>
          <w:sz w:val="24"/>
          <w:szCs w:val="24"/>
        </w:rPr>
        <w:t xml:space="preserve"> </w:t>
      </w:r>
      <w:r w:rsidRPr="2B59BFBC">
        <w:rPr>
          <w:sz w:val="24"/>
          <w:szCs w:val="24"/>
        </w:rPr>
        <w:t>context.</w:t>
      </w:r>
    </w:p>
    <w:p w14:paraId="71248AD9" w14:textId="77777777" w:rsidR="00DC557E" w:rsidRPr="00DC557E" w:rsidRDefault="00DC557E" w:rsidP="00E502A8">
      <w:pPr>
        <w:pStyle w:val="TableParagraph"/>
        <w:numPr>
          <w:ilvl w:val="1"/>
          <w:numId w:val="216"/>
        </w:numPr>
        <w:tabs>
          <w:tab w:val="left" w:pos="725"/>
        </w:tabs>
        <w:autoSpaceDE w:val="0"/>
        <w:autoSpaceDN w:val="0"/>
        <w:rPr>
          <w:sz w:val="24"/>
        </w:rPr>
      </w:pPr>
      <w:r w:rsidRPr="00DC557E">
        <w:rPr>
          <w:sz w:val="24"/>
        </w:rPr>
        <w:t>For example, Jason deposits $850 in an account that earns an annual interest rate of 4.8%. The interest is compounded monthly, and Jason wants to determine the total amount of interest he will earn in one year. With the given information,</w:t>
      </w:r>
    </w:p>
    <w:p w14:paraId="21EF9B7F" w14:textId="3F94A2BE" w:rsidR="00DC557E" w:rsidRPr="00DC557E" w:rsidRDefault="00DC557E" w:rsidP="00DC557E">
      <w:pPr>
        <w:pStyle w:val="TableParagraph"/>
        <w:tabs>
          <w:tab w:val="left" w:pos="725"/>
        </w:tabs>
        <w:autoSpaceDE w:val="0"/>
        <w:autoSpaceDN w:val="0"/>
        <w:ind w:left="1440"/>
        <w:rPr>
          <w:sz w:val="24"/>
        </w:rPr>
      </w:pPr>
      <w:r w:rsidRPr="00DC557E">
        <w:rPr>
          <w:sz w:val="24"/>
        </w:rPr>
        <w:t xml:space="preserve">derive that the value of the account is equal to </w:t>
      </w:r>
      <m:oMath>
        <m:r>
          <w:rPr>
            <w:rFonts w:ascii="Cambria Math" w:hAnsi="Cambria Math"/>
            <w:sz w:val="24"/>
          </w:rPr>
          <m:t xml:space="preserve">850 (1 + </m:t>
        </m:r>
        <m:f>
          <m:fPr>
            <m:ctrlPr>
              <w:rPr>
                <w:rFonts w:ascii="Cambria Math" w:hAnsi="Cambria Math"/>
                <w:i/>
                <w:iCs/>
                <w:sz w:val="24"/>
              </w:rPr>
            </m:ctrlPr>
          </m:fPr>
          <m:num>
            <m:r>
              <w:rPr>
                <w:rFonts w:ascii="Cambria Math" w:hAnsi="Cambria Math"/>
                <w:sz w:val="24"/>
              </w:rPr>
              <m:t>0.048</m:t>
            </m:r>
          </m:num>
          <m:den>
            <m:r>
              <w:rPr>
                <w:rFonts w:ascii="Cambria Math" w:hAnsi="Cambria Math"/>
                <w:sz w:val="24"/>
              </w:rPr>
              <m:t>12</m:t>
            </m:r>
          </m:den>
        </m:f>
        <m:r>
          <w:rPr>
            <w:rFonts w:ascii="Cambria Math" w:hAnsi="Cambria Math"/>
            <w:sz w:val="24"/>
          </w:rPr>
          <m:t>)</m:t>
        </m:r>
        <m:r>
          <w:rPr>
            <w:rFonts w:ascii="Cambria Math" w:hAnsi="Cambria Math"/>
            <w:sz w:val="24"/>
            <w:vertAlign w:val="superscript"/>
          </w:rPr>
          <m:t>12t</m:t>
        </m:r>
        <m:r>
          <w:rPr>
            <w:rFonts w:ascii="Cambria Math" w:hAnsi="Cambria Math"/>
            <w:sz w:val="24"/>
          </w:rPr>
          <m:t xml:space="preserve"> </m:t>
        </m:r>
      </m:oMath>
      <w:r w:rsidR="00292514">
        <w:rPr>
          <w:sz w:val="24"/>
        </w:rPr>
        <w:t>.</w:t>
      </w:r>
      <w:r w:rsidRPr="00DC557E">
        <w:rPr>
          <w:sz w:val="24"/>
        </w:rPr>
        <w:t xml:space="preserve">The expression can be </w:t>
      </w:r>
    </w:p>
    <w:p w14:paraId="002D29F0" w14:textId="678D9155" w:rsidR="00DC557E" w:rsidRPr="00DC557E" w:rsidRDefault="00DC557E" w:rsidP="00DC557E">
      <w:pPr>
        <w:pStyle w:val="TableParagraph"/>
        <w:tabs>
          <w:tab w:val="left" w:pos="725"/>
        </w:tabs>
        <w:autoSpaceDE w:val="0"/>
        <w:autoSpaceDN w:val="0"/>
        <w:ind w:left="1440"/>
        <w:rPr>
          <w:sz w:val="24"/>
        </w:rPr>
      </w:pPr>
      <w:r w:rsidRPr="00DC557E">
        <w:rPr>
          <w:sz w:val="24"/>
        </w:rPr>
        <w:t xml:space="preserve">rewritten as </w:t>
      </w:r>
      <m:oMath>
        <m:r>
          <w:rPr>
            <w:rFonts w:ascii="Cambria Math" w:hAnsi="Cambria Math"/>
            <w:sz w:val="24"/>
          </w:rPr>
          <m:t>850</m:t>
        </m:r>
        <m:sSup>
          <m:sSupPr>
            <m:ctrlPr>
              <w:rPr>
                <w:rFonts w:ascii="Cambria Math" w:hAnsi="Cambria Math"/>
                <w:i/>
                <w:sz w:val="24"/>
              </w:rPr>
            </m:ctrlPr>
          </m:sSupPr>
          <m:e>
            <m:r>
              <w:rPr>
                <w:rFonts w:ascii="Cambria Math" w:hAnsi="Cambria Math"/>
                <w:sz w:val="24"/>
              </w:rPr>
              <m:t>[</m:t>
            </m:r>
            <m:sSup>
              <m:sSupPr>
                <m:ctrlPr>
                  <w:rPr>
                    <w:rFonts w:ascii="Cambria Math" w:hAnsi="Cambria Math"/>
                    <w:i/>
                    <w:sz w:val="24"/>
                  </w:rPr>
                </m:ctrlPr>
              </m:sSupPr>
              <m:e>
                <m:r>
                  <w:rPr>
                    <w:rFonts w:ascii="Cambria Math" w:hAnsi="Cambria Math"/>
                    <w:sz w:val="24"/>
                  </w:rPr>
                  <m:t>(1.004)</m:t>
                </m:r>
              </m:e>
              <m:sup>
                <m:r>
                  <w:rPr>
                    <w:rFonts w:ascii="Cambria Math" w:hAnsi="Cambria Math"/>
                    <w:sz w:val="24"/>
                  </w:rPr>
                  <m:t>12</m:t>
                </m:r>
              </m:sup>
            </m:sSup>
            <m:r>
              <w:rPr>
                <w:rFonts w:ascii="Cambria Math" w:hAnsi="Cambria Math"/>
                <w:sz w:val="24"/>
              </w:rPr>
              <m:t>]</m:t>
            </m:r>
          </m:e>
          <m:sup>
            <m:r>
              <w:rPr>
                <w:rFonts w:ascii="Cambria Math" w:hAnsi="Cambria Math"/>
                <w:sz w:val="24"/>
              </w:rPr>
              <m:t>t</m:t>
            </m:r>
          </m:sup>
        </m:sSup>
      </m:oMath>
      <w:r w:rsidRPr="00DC557E">
        <w:rPr>
          <w:sz w:val="24"/>
        </w:rPr>
        <w:t xml:space="preserve"> leading to 850(1.049)</w:t>
      </w:r>
      <w:r w:rsidRPr="00DC557E">
        <w:rPr>
          <w:rFonts w:ascii="Cambria Math" w:hAnsi="Cambria Math" w:cs="Cambria Math"/>
          <w:sz w:val="24"/>
        </w:rPr>
        <w:t>𝑡</w:t>
      </w:r>
      <w:r w:rsidRPr="00DC557E">
        <w:rPr>
          <w:sz w:val="24"/>
        </w:rPr>
        <w:t xml:space="preserve"> to find that the total amount of interest in a year would be approximately 4.9% of his initial investment.</w:t>
      </w:r>
    </w:p>
    <w:p w14:paraId="7D5083F9" w14:textId="77777777" w:rsidR="00D744A4" w:rsidRPr="007E12FA" w:rsidRDefault="00D744A4" w:rsidP="007E12FA">
      <w:pPr>
        <w:pStyle w:val="TableParagraph"/>
        <w:spacing w:line="271" w:lineRule="exact"/>
        <w:ind w:left="1445"/>
        <w:rPr>
          <w:sz w:val="24"/>
          <w:szCs w:val="24"/>
        </w:rPr>
      </w:pPr>
    </w:p>
    <w:p w14:paraId="1D89BE9F" w14:textId="77777777" w:rsidR="00654E84" w:rsidRPr="00446198" w:rsidRDefault="00654E84" w:rsidP="00A31D0B">
      <w:pPr>
        <w:pStyle w:val="FinancialFLHeading"/>
      </w:pPr>
      <w:r w:rsidRPr="00446198">
        <w:t>Common Misconceptions or Errors</w:t>
      </w:r>
    </w:p>
    <w:p w14:paraId="0407C6AA" w14:textId="77777777" w:rsidR="002E2E70" w:rsidRDefault="002E2E70" w:rsidP="00E502A8">
      <w:pPr>
        <w:pStyle w:val="TableParagraph"/>
        <w:numPr>
          <w:ilvl w:val="0"/>
          <w:numId w:val="217"/>
        </w:numPr>
        <w:tabs>
          <w:tab w:val="left" w:pos="718"/>
        </w:tabs>
        <w:autoSpaceDE w:val="0"/>
        <w:autoSpaceDN w:val="0"/>
        <w:spacing w:line="276" w:lineRule="exact"/>
        <w:ind w:right="166"/>
        <w:rPr>
          <w:sz w:val="24"/>
          <w:szCs w:val="24"/>
        </w:rPr>
      </w:pPr>
      <w:r w:rsidRPr="51C44691">
        <w:rPr>
          <w:sz w:val="24"/>
          <w:szCs w:val="24"/>
        </w:rPr>
        <w:t>Some problems related to this standard may ask students for the interest earned over a period of time</w:t>
      </w:r>
      <w:r>
        <w:rPr>
          <w:sz w:val="24"/>
          <w:szCs w:val="24"/>
        </w:rPr>
        <w:t>;</w:t>
      </w:r>
      <w:r w:rsidRPr="51C44691">
        <w:rPr>
          <w:sz w:val="24"/>
          <w:szCs w:val="24"/>
        </w:rPr>
        <w:t xml:space="preserve"> while others may ask for the account balance or total value of the investment over a period of time. Some students may miss this distinction and may always</w:t>
      </w:r>
      <w:r w:rsidRPr="51C44691">
        <w:rPr>
          <w:spacing w:val="-4"/>
          <w:sz w:val="24"/>
          <w:szCs w:val="24"/>
        </w:rPr>
        <w:t xml:space="preserve"> </w:t>
      </w:r>
      <w:r w:rsidRPr="51C44691">
        <w:rPr>
          <w:sz w:val="24"/>
          <w:szCs w:val="24"/>
        </w:rPr>
        <w:t>calculate</w:t>
      </w:r>
      <w:r w:rsidRPr="51C44691">
        <w:rPr>
          <w:spacing w:val="-5"/>
          <w:sz w:val="24"/>
          <w:szCs w:val="24"/>
        </w:rPr>
        <w:t xml:space="preserve"> </w:t>
      </w:r>
      <w:r w:rsidRPr="51C44691">
        <w:rPr>
          <w:sz w:val="24"/>
          <w:szCs w:val="24"/>
        </w:rPr>
        <w:t>total</w:t>
      </w:r>
      <w:r w:rsidRPr="51C44691">
        <w:rPr>
          <w:spacing w:val="-4"/>
          <w:sz w:val="24"/>
          <w:szCs w:val="24"/>
        </w:rPr>
        <w:t xml:space="preserve"> </w:t>
      </w:r>
      <w:r w:rsidRPr="51C44691">
        <w:rPr>
          <w:sz w:val="24"/>
          <w:szCs w:val="24"/>
        </w:rPr>
        <w:t>interest</w:t>
      </w:r>
      <w:r w:rsidRPr="51C44691">
        <w:rPr>
          <w:spacing w:val="-4"/>
          <w:sz w:val="24"/>
          <w:szCs w:val="24"/>
        </w:rPr>
        <w:t xml:space="preserve"> </w:t>
      </w:r>
      <w:r w:rsidRPr="51C44691">
        <w:rPr>
          <w:sz w:val="24"/>
          <w:szCs w:val="24"/>
        </w:rPr>
        <w:t>for</w:t>
      </w:r>
      <w:r w:rsidRPr="51C44691">
        <w:rPr>
          <w:spacing w:val="-5"/>
          <w:sz w:val="24"/>
          <w:szCs w:val="24"/>
        </w:rPr>
        <w:t xml:space="preserve"> </w:t>
      </w:r>
      <w:r w:rsidRPr="51C44691">
        <w:rPr>
          <w:sz w:val="24"/>
          <w:szCs w:val="24"/>
        </w:rPr>
        <w:t>simple</w:t>
      </w:r>
      <w:r w:rsidRPr="51C44691">
        <w:rPr>
          <w:spacing w:val="-4"/>
          <w:sz w:val="24"/>
          <w:szCs w:val="24"/>
        </w:rPr>
        <w:t xml:space="preserve"> </w:t>
      </w:r>
      <w:r w:rsidRPr="51C44691">
        <w:rPr>
          <w:sz w:val="24"/>
          <w:szCs w:val="24"/>
        </w:rPr>
        <w:t>interest</w:t>
      </w:r>
      <w:r w:rsidRPr="51C44691">
        <w:rPr>
          <w:spacing w:val="-4"/>
          <w:sz w:val="24"/>
          <w:szCs w:val="24"/>
        </w:rPr>
        <w:t xml:space="preserve"> </w:t>
      </w:r>
      <w:r w:rsidRPr="51C44691">
        <w:rPr>
          <w:sz w:val="24"/>
          <w:szCs w:val="24"/>
        </w:rPr>
        <w:t>problems</w:t>
      </w:r>
      <w:r w:rsidRPr="51C44691">
        <w:rPr>
          <w:spacing w:val="-4"/>
          <w:sz w:val="24"/>
          <w:szCs w:val="24"/>
        </w:rPr>
        <w:t xml:space="preserve"> </w:t>
      </w:r>
      <w:r w:rsidRPr="51C44691">
        <w:rPr>
          <w:sz w:val="24"/>
          <w:szCs w:val="24"/>
        </w:rPr>
        <w:t>and</w:t>
      </w:r>
      <w:r w:rsidRPr="51C44691">
        <w:rPr>
          <w:spacing w:val="-4"/>
          <w:sz w:val="24"/>
          <w:szCs w:val="24"/>
        </w:rPr>
        <w:t xml:space="preserve"> </w:t>
      </w:r>
      <w:r w:rsidRPr="51C44691">
        <w:rPr>
          <w:sz w:val="24"/>
          <w:szCs w:val="24"/>
        </w:rPr>
        <w:t>total</w:t>
      </w:r>
      <w:r w:rsidRPr="51C44691">
        <w:rPr>
          <w:spacing w:val="-4"/>
          <w:sz w:val="24"/>
          <w:szCs w:val="24"/>
        </w:rPr>
        <w:t xml:space="preserve"> </w:t>
      </w:r>
      <w:r w:rsidRPr="51C44691">
        <w:rPr>
          <w:sz w:val="24"/>
          <w:szCs w:val="24"/>
        </w:rPr>
        <w:t>value</w:t>
      </w:r>
      <w:r w:rsidRPr="51C44691">
        <w:rPr>
          <w:spacing w:val="-5"/>
          <w:sz w:val="24"/>
          <w:szCs w:val="24"/>
        </w:rPr>
        <w:t xml:space="preserve"> </w:t>
      </w:r>
      <w:r w:rsidRPr="51C44691">
        <w:rPr>
          <w:sz w:val="24"/>
          <w:szCs w:val="24"/>
        </w:rPr>
        <w:t>for</w:t>
      </w:r>
      <w:r w:rsidRPr="51C44691">
        <w:rPr>
          <w:spacing w:val="-4"/>
          <w:sz w:val="24"/>
          <w:szCs w:val="24"/>
        </w:rPr>
        <w:t xml:space="preserve"> </w:t>
      </w:r>
      <w:r w:rsidRPr="51C44691">
        <w:rPr>
          <w:sz w:val="24"/>
          <w:szCs w:val="24"/>
        </w:rPr>
        <w:t xml:space="preserve">compound interest problems. </w:t>
      </w:r>
    </w:p>
    <w:p w14:paraId="395D0D73" w14:textId="77777777" w:rsidR="002E2E70" w:rsidRDefault="002E2E70" w:rsidP="00E502A8">
      <w:pPr>
        <w:pStyle w:val="TableParagraph"/>
        <w:numPr>
          <w:ilvl w:val="0"/>
          <w:numId w:val="217"/>
        </w:numPr>
        <w:tabs>
          <w:tab w:val="left" w:pos="718"/>
        </w:tabs>
        <w:autoSpaceDE w:val="0"/>
        <w:autoSpaceDN w:val="0"/>
        <w:spacing w:line="276" w:lineRule="exact"/>
        <w:ind w:right="166"/>
        <w:rPr>
          <w:sz w:val="24"/>
          <w:szCs w:val="24"/>
        </w:rPr>
      </w:pPr>
      <w:r w:rsidRPr="4B4C310D">
        <w:rPr>
          <w:sz w:val="24"/>
          <w:szCs w:val="24"/>
        </w:rPr>
        <w:t>Students may confuse the frequencies of interest being compounded.</w:t>
      </w:r>
    </w:p>
    <w:p w14:paraId="41D9B644" w14:textId="77777777" w:rsidR="002E2E70" w:rsidRDefault="002E2E70" w:rsidP="00E502A8">
      <w:pPr>
        <w:pStyle w:val="TableParagraph"/>
        <w:numPr>
          <w:ilvl w:val="0"/>
          <w:numId w:val="217"/>
        </w:numPr>
        <w:tabs>
          <w:tab w:val="left" w:pos="718"/>
        </w:tabs>
        <w:autoSpaceDE w:val="0"/>
        <w:autoSpaceDN w:val="0"/>
        <w:spacing w:line="276" w:lineRule="exact"/>
        <w:ind w:right="166"/>
        <w:rPr>
          <w:sz w:val="24"/>
          <w:szCs w:val="24"/>
        </w:rPr>
      </w:pPr>
      <w:r w:rsidRPr="4B4C310D">
        <w:rPr>
          <w:sz w:val="24"/>
          <w:szCs w:val="24"/>
        </w:rPr>
        <w:t>When forming interest equations, students sometimes forget to convert the interest rate from a percent value to a decimal value before substituting it into the formula.</w:t>
      </w:r>
    </w:p>
    <w:p w14:paraId="09581D3F" w14:textId="77777777" w:rsidR="00654E84" w:rsidRPr="00446198" w:rsidRDefault="00654E84" w:rsidP="00654E84">
      <w:pPr>
        <w:widowControl w:val="0"/>
        <w:spacing w:after="0" w:line="240" w:lineRule="auto"/>
        <w:ind w:left="720"/>
        <w:rPr>
          <w:rFonts w:eastAsia="Times New Roman" w:cs="Times New Roman"/>
          <w:sz w:val="24"/>
          <w:szCs w:val="24"/>
        </w:rPr>
      </w:pPr>
    </w:p>
    <w:p w14:paraId="1466BBE7" w14:textId="77777777" w:rsidR="00654E84" w:rsidRPr="00446198" w:rsidRDefault="00654E84" w:rsidP="00A31D0B">
      <w:pPr>
        <w:pStyle w:val="FinancialFLHeading"/>
      </w:pPr>
      <w:r w:rsidRPr="00446198">
        <w:t>Strategies to Support Tiered Instruction</w:t>
      </w:r>
    </w:p>
    <w:p w14:paraId="09589F02" w14:textId="77777777" w:rsidR="00FA58BF" w:rsidRDefault="00FA58BF" w:rsidP="00E502A8">
      <w:pPr>
        <w:pStyle w:val="TableParagraph"/>
        <w:numPr>
          <w:ilvl w:val="0"/>
          <w:numId w:val="26"/>
        </w:numPr>
        <w:tabs>
          <w:tab w:val="left" w:pos="734"/>
        </w:tabs>
        <w:autoSpaceDE w:val="0"/>
        <w:autoSpaceDN w:val="0"/>
        <w:ind w:right="452"/>
        <w:rPr>
          <w:sz w:val="24"/>
          <w:szCs w:val="24"/>
        </w:rPr>
      </w:pPr>
      <w:r w:rsidRPr="51C44691">
        <w:rPr>
          <w:sz w:val="24"/>
          <w:szCs w:val="24"/>
        </w:rPr>
        <w:t>Teacher</w:t>
      </w:r>
      <w:r w:rsidRPr="51C44691">
        <w:rPr>
          <w:spacing w:val="-4"/>
          <w:sz w:val="24"/>
          <w:szCs w:val="24"/>
        </w:rPr>
        <w:t xml:space="preserve"> </w:t>
      </w:r>
      <w:r w:rsidRPr="51C44691">
        <w:rPr>
          <w:sz w:val="24"/>
          <w:szCs w:val="24"/>
        </w:rPr>
        <w:t>provides</w:t>
      </w:r>
      <w:r w:rsidRPr="51C44691">
        <w:rPr>
          <w:spacing w:val="-1"/>
          <w:sz w:val="24"/>
          <w:szCs w:val="24"/>
        </w:rPr>
        <w:t xml:space="preserve"> </w:t>
      </w:r>
      <w:r w:rsidRPr="51C44691">
        <w:rPr>
          <w:sz w:val="24"/>
          <w:szCs w:val="24"/>
        </w:rPr>
        <w:t>a</w:t>
      </w:r>
      <w:r w:rsidRPr="51C44691">
        <w:rPr>
          <w:spacing w:val="-4"/>
          <w:sz w:val="24"/>
          <w:szCs w:val="24"/>
        </w:rPr>
        <w:t xml:space="preserve"> </w:t>
      </w:r>
      <w:r w:rsidRPr="51C44691">
        <w:rPr>
          <w:sz w:val="24"/>
          <w:szCs w:val="24"/>
        </w:rPr>
        <w:t>highlighter</w:t>
      </w:r>
      <w:r w:rsidRPr="51C44691">
        <w:rPr>
          <w:spacing w:val="-4"/>
          <w:sz w:val="24"/>
          <w:szCs w:val="24"/>
        </w:rPr>
        <w:t xml:space="preserve"> </w:t>
      </w:r>
      <w:r w:rsidRPr="51C44691">
        <w:rPr>
          <w:sz w:val="24"/>
          <w:szCs w:val="24"/>
        </w:rPr>
        <w:t>to</w:t>
      </w:r>
      <w:r w:rsidRPr="51C44691">
        <w:rPr>
          <w:spacing w:val="-3"/>
          <w:sz w:val="24"/>
          <w:szCs w:val="24"/>
        </w:rPr>
        <w:t xml:space="preserve"> </w:t>
      </w:r>
      <w:r w:rsidRPr="51C44691">
        <w:rPr>
          <w:sz w:val="24"/>
          <w:szCs w:val="24"/>
        </w:rPr>
        <w:t>identify</w:t>
      </w:r>
      <w:r w:rsidRPr="51C44691">
        <w:rPr>
          <w:spacing w:val="-7"/>
          <w:sz w:val="24"/>
          <w:szCs w:val="24"/>
        </w:rPr>
        <w:t xml:space="preserve"> </w:t>
      </w:r>
      <w:r w:rsidRPr="51C44691">
        <w:rPr>
          <w:sz w:val="24"/>
          <w:szCs w:val="24"/>
        </w:rPr>
        <w:t>if a</w:t>
      </w:r>
      <w:r w:rsidRPr="51C44691">
        <w:rPr>
          <w:spacing w:val="-4"/>
          <w:sz w:val="24"/>
          <w:szCs w:val="24"/>
        </w:rPr>
        <w:t xml:space="preserve"> </w:t>
      </w:r>
      <w:r w:rsidRPr="51C44691">
        <w:rPr>
          <w:sz w:val="24"/>
          <w:szCs w:val="24"/>
        </w:rPr>
        <w:t>question</w:t>
      </w:r>
      <w:r w:rsidRPr="51C44691">
        <w:rPr>
          <w:spacing w:val="-3"/>
          <w:sz w:val="24"/>
          <w:szCs w:val="24"/>
        </w:rPr>
        <w:t xml:space="preserve"> </w:t>
      </w:r>
      <w:r w:rsidRPr="51C44691">
        <w:rPr>
          <w:sz w:val="24"/>
          <w:szCs w:val="24"/>
        </w:rPr>
        <w:t>is</w:t>
      </w:r>
      <w:r w:rsidRPr="51C44691">
        <w:rPr>
          <w:spacing w:val="-3"/>
          <w:sz w:val="24"/>
          <w:szCs w:val="24"/>
        </w:rPr>
        <w:t xml:space="preserve"> </w:t>
      </w:r>
      <w:r w:rsidRPr="51C44691">
        <w:rPr>
          <w:sz w:val="24"/>
          <w:szCs w:val="24"/>
        </w:rPr>
        <w:t>asking</w:t>
      </w:r>
      <w:r w:rsidRPr="51C44691">
        <w:rPr>
          <w:spacing w:val="-4"/>
          <w:sz w:val="24"/>
          <w:szCs w:val="24"/>
        </w:rPr>
        <w:t xml:space="preserve"> </w:t>
      </w:r>
      <w:r w:rsidRPr="51C44691">
        <w:rPr>
          <w:sz w:val="24"/>
          <w:szCs w:val="24"/>
        </w:rPr>
        <w:t>for</w:t>
      </w:r>
      <w:r w:rsidRPr="51C44691">
        <w:rPr>
          <w:spacing w:val="-5"/>
          <w:sz w:val="24"/>
          <w:szCs w:val="24"/>
        </w:rPr>
        <w:t xml:space="preserve"> </w:t>
      </w:r>
      <w:r w:rsidRPr="51C44691">
        <w:rPr>
          <w:sz w:val="24"/>
          <w:szCs w:val="24"/>
        </w:rPr>
        <w:t>the</w:t>
      </w:r>
      <w:r w:rsidRPr="51C44691">
        <w:rPr>
          <w:spacing w:val="-3"/>
          <w:sz w:val="24"/>
          <w:szCs w:val="24"/>
        </w:rPr>
        <w:t xml:space="preserve"> </w:t>
      </w:r>
      <w:r w:rsidRPr="51C44691">
        <w:rPr>
          <w:sz w:val="24"/>
          <w:szCs w:val="24"/>
        </w:rPr>
        <w:t>interest</w:t>
      </w:r>
      <w:r w:rsidRPr="51C44691">
        <w:rPr>
          <w:spacing w:val="-3"/>
          <w:sz w:val="24"/>
          <w:szCs w:val="24"/>
        </w:rPr>
        <w:t xml:space="preserve"> </w:t>
      </w:r>
      <w:r w:rsidRPr="51C44691">
        <w:rPr>
          <w:sz w:val="24"/>
          <w:szCs w:val="24"/>
        </w:rPr>
        <w:t>or</w:t>
      </w:r>
      <w:r w:rsidRPr="51C44691">
        <w:rPr>
          <w:spacing w:val="-3"/>
          <w:sz w:val="24"/>
          <w:szCs w:val="24"/>
        </w:rPr>
        <w:t xml:space="preserve"> </w:t>
      </w:r>
      <w:r w:rsidRPr="51C44691">
        <w:rPr>
          <w:sz w:val="24"/>
          <w:szCs w:val="24"/>
        </w:rPr>
        <w:t xml:space="preserve">the total amount. Point students back to the highlighted portions of the problem and help them assess the reasonableness of their answers </w:t>
      </w:r>
      <w:r w:rsidRPr="4B4C310D">
        <w:rPr>
          <w:i/>
          <w:iCs/>
          <w:sz w:val="24"/>
          <w:szCs w:val="24"/>
        </w:rPr>
        <w:t xml:space="preserve">(MTR.6.1) </w:t>
      </w:r>
      <w:r w:rsidRPr="51C44691">
        <w:rPr>
          <w:sz w:val="24"/>
          <w:szCs w:val="24"/>
        </w:rPr>
        <w:t>in context.</w:t>
      </w:r>
    </w:p>
    <w:p w14:paraId="27D8CAB2" w14:textId="77777777" w:rsidR="00FA58BF" w:rsidRDefault="00FA58BF" w:rsidP="00E502A8">
      <w:pPr>
        <w:pStyle w:val="TableParagraph"/>
        <w:numPr>
          <w:ilvl w:val="0"/>
          <w:numId w:val="26"/>
        </w:numPr>
        <w:tabs>
          <w:tab w:val="left" w:pos="734"/>
        </w:tabs>
        <w:autoSpaceDE w:val="0"/>
        <w:autoSpaceDN w:val="0"/>
        <w:ind w:right="822"/>
        <w:rPr>
          <w:sz w:val="24"/>
        </w:rPr>
      </w:pPr>
      <w:r w:rsidRPr="51C44691">
        <w:rPr>
          <w:sz w:val="24"/>
          <w:szCs w:val="24"/>
        </w:rPr>
        <w:t>Instruction</w:t>
      </w:r>
      <w:r w:rsidRPr="51C44691">
        <w:rPr>
          <w:spacing w:val="-4"/>
          <w:sz w:val="24"/>
          <w:szCs w:val="24"/>
        </w:rPr>
        <w:t xml:space="preserve"> </w:t>
      </w:r>
      <w:r w:rsidRPr="51C44691">
        <w:rPr>
          <w:sz w:val="24"/>
          <w:szCs w:val="24"/>
        </w:rPr>
        <w:t>provides</w:t>
      </w:r>
      <w:r w:rsidRPr="51C44691">
        <w:rPr>
          <w:spacing w:val="-3"/>
          <w:sz w:val="24"/>
          <w:szCs w:val="24"/>
        </w:rPr>
        <w:t xml:space="preserve"> </w:t>
      </w:r>
      <w:r w:rsidRPr="51C44691">
        <w:rPr>
          <w:sz w:val="24"/>
          <w:szCs w:val="24"/>
        </w:rPr>
        <w:t>a</w:t>
      </w:r>
      <w:r w:rsidRPr="51C44691">
        <w:rPr>
          <w:spacing w:val="-3"/>
          <w:sz w:val="24"/>
          <w:szCs w:val="24"/>
        </w:rPr>
        <w:t xml:space="preserve"> </w:t>
      </w:r>
      <w:r w:rsidRPr="51C44691">
        <w:rPr>
          <w:sz w:val="24"/>
          <w:szCs w:val="24"/>
        </w:rPr>
        <w:t>graphic</w:t>
      </w:r>
      <w:r w:rsidRPr="51C44691">
        <w:rPr>
          <w:spacing w:val="-4"/>
          <w:sz w:val="24"/>
          <w:szCs w:val="24"/>
        </w:rPr>
        <w:t xml:space="preserve"> </w:t>
      </w:r>
      <w:r w:rsidRPr="51C44691">
        <w:rPr>
          <w:sz w:val="24"/>
          <w:szCs w:val="24"/>
        </w:rPr>
        <w:t>organizer</w:t>
      </w:r>
      <w:r w:rsidRPr="51C44691">
        <w:rPr>
          <w:spacing w:val="-4"/>
          <w:sz w:val="24"/>
          <w:szCs w:val="24"/>
        </w:rPr>
        <w:t xml:space="preserve"> </w:t>
      </w:r>
      <w:r w:rsidRPr="51C44691">
        <w:rPr>
          <w:sz w:val="24"/>
          <w:szCs w:val="24"/>
        </w:rPr>
        <w:t>to</w:t>
      </w:r>
      <w:r w:rsidRPr="51C44691">
        <w:rPr>
          <w:spacing w:val="-4"/>
          <w:sz w:val="24"/>
          <w:szCs w:val="24"/>
        </w:rPr>
        <w:t xml:space="preserve"> </w:t>
      </w:r>
      <w:r w:rsidRPr="51C44691">
        <w:rPr>
          <w:sz w:val="24"/>
          <w:szCs w:val="24"/>
        </w:rPr>
        <w:t>identify</w:t>
      </w:r>
      <w:r w:rsidRPr="51C44691">
        <w:rPr>
          <w:spacing w:val="-7"/>
          <w:sz w:val="24"/>
          <w:szCs w:val="24"/>
        </w:rPr>
        <w:t xml:space="preserve"> </w:t>
      </w:r>
      <w:r w:rsidRPr="51C44691">
        <w:rPr>
          <w:sz w:val="24"/>
          <w:szCs w:val="24"/>
        </w:rPr>
        <w:t>the</w:t>
      </w:r>
      <w:r w:rsidRPr="51C44691">
        <w:rPr>
          <w:spacing w:val="-4"/>
          <w:sz w:val="24"/>
          <w:szCs w:val="24"/>
        </w:rPr>
        <w:t xml:space="preserve"> </w:t>
      </w:r>
      <w:r w:rsidRPr="51C44691">
        <w:rPr>
          <w:sz w:val="24"/>
          <w:szCs w:val="24"/>
        </w:rPr>
        <w:t>important</w:t>
      </w:r>
      <w:r w:rsidRPr="51C44691">
        <w:rPr>
          <w:spacing w:val="-4"/>
          <w:sz w:val="24"/>
          <w:szCs w:val="24"/>
        </w:rPr>
        <w:t xml:space="preserve"> </w:t>
      </w:r>
      <w:r w:rsidRPr="51C44691">
        <w:rPr>
          <w:sz w:val="24"/>
          <w:szCs w:val="24"/>
        </w:rPr>
        <w:t>information</w:t>
      </w:r>
      <w:r w:rsidRPr="51C44691">
        <w:rPr>
          <w:spacing w:val="-2"/>
          <w:sz w:val="24"/>
          <w:szCs w:val="24"/>
        </w:rPr>
        <w:t xml:space="preserve"> </w:t>
      </w:r>
      <w:r w:rsidRPr="51C44691">
        <w:rPr>
          <w:sz w:val="24"/>
          <w:szCs w:val="24"/>
        </w:rPr>
        <w:t>in</w:t>
      </w:r>
      <w:r w:rsidRPr="51C44691">
        <w:rPr>
          <w:spacing w:val="-4"/>
          <w:sz w:val="24"/>
          <w:szCs w:val="24"/>
        </w:rPr>
        <w:t xml:space="preserve"> </w:t>
      </w:r>
      <w:r w:rsidRPr="51C44691">
        <w:rPr>
          <w:sz w:val="24"/>
          <w:szCs w:val="24"/>
        </w:rPr>
        <w:t xml:space="preserve">a </w:t>
      </w:r>
      <w:r w:rsidRPr="51C44691">
        <w:rPr>
          <w:spacing w:val="-2"/>
          <w:sz w:val="24"/>
          <w:szCs w:val="24"/>
        </w:rPr>
        <w:t>problem.</w:t>
      </w:r>
    </w:p>
    <w:p w14:paraId="42E4E6A1" w14:textId="77777777" w:rsidR="00FA58BF" w:rsidRDefault="00FA58BF" w:rsidP="00E502A8">
      <w:pPr>
        <w:pStyle w:val="TableParagraph"/>
        <w:numPr>
          <w:ilvl w:val="1"/>
          <w:numId w:val="26"/>
        </w:numPr>
        <w:tabs>
          <w:tab w:val="left" w:pos="1454"/>
        </w:tabs>
        <w:autoSpaceDE w:val="0"/>
        <w:autoSpaceDN w:val="0"/>
        <w:spacing w:before="6" w:line="223" w:lineRule="auto"/>
        <w:ind w:right="802"/>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1"/>
          <w:sz w:val="24"/>
          <w:szCs w:val="24"/>
        </w:rPr>
        <w:t xml:space="preserve"> </w:t>
      </w:r>
      <w:r w:rsidRPr="113DC138">
        <w:rPr>
          <w:sz w:val="24"/>
          <w:szCs w:val="24"/>
        </w:rPr>
        <w:t>given</w:t>
      </w:r>
      <w:r w:rsidRPr="113DC138">
        <w:rPr>
          <w:spacing w:val="-5"/>
          <w:sz w:val="24"/>
          <w:szCs w:val="24"/>
        </w:rPr>
        <w:t xml:space="preserve"> </w:t>
      </w:r>
      <w:r w:rsidRPr="113DC138">
        <w:rPr>
          <w:sz w:val="24"/>
          <w:szCs w:val="24"/>
        </w:rPr>
        <w:t>a</w:t>
      </w:r>
      <w:r w:rsidRPr="113DC138">
        <w:rPr>
          <w:spacing w:val="-5"/>
          <w:sz w:val="24"/>
          <w:szCs w:val="24"/>
        </w:rPr>
        <w:t xml:space="preserve"> </w:t>
      </w:r>
      <w:r w:rsidRPr="113DC138">
        <w:rPr>
          <w:sz w:val="24"/>
          <w:szCs w:val="24"/>
        </w:rPr>
        <w:t>simple</w:t>
      </w:r>
      <w:r w:rsidRPr="113DC138">
        <w:rPr>
          <w:spacing w:val="-4"/>
          <w:sz w:val="24"/>
          <w:szCs w:val="24"/>
        </w:rPr>
        <w:t xml:space="preserve"> </w:t>
      </w:r>
      <w:r w:rsidRPr="113DC138">
        <w:rPr>
          <w:sz w:val="24"/>
          <w:szCs w:val="24"/>
        </w:rPr>
        <w:t>interest</w:t>
      </w:r>
      <w:r w:rsidRPr="113DC138">
        <w:rPr>
          <w:spacing w:val="-4"/>
          <w:sz w:val="24"/>
          <w:szCs w:val="24"/>
        </w:rPr>
        <w:t xml:space="preserve"> </w:t>
      </w:r>
      <w:r w:rsidRPr="113DC138">
        <w:rPr>
          <w:sz w:val="24"/>
          <w:szCs w:val="24"/>
        </w:rPr>
        <w:t>problem,</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could</w:t>
      </w:r>
      <w:r w:rsidRPr="113DC138">
        <w:rPr>
          <w:spacing w:val="-4"/>
          <w:sz w:val="24"/>
          <w:szCs w:val="24"/>
        </w:rPr>
        <w:t xml:space="preserve"> </w:t>
      </w:r>
      <w:r w:rsidRPr="113DC138">
        <w:rPr>
          <w:sz w:val="24"/>
          <w:szCs w:val="24"/>
        </w:rPr>
        <w:t>complete</w:t>
      </w:r>
      <w:r w:rsidRPr="113DC138">
        <w:rPr>
          <w:spacing w:val="-4"/>
          <w:sz w:val="24"/>
          <w:szCs w:val="24"/>
        </w:rPr>
        <w:t xml:space="preserve"> </w:t>
      </w:r>
      <w:r w:rsidRPr="113DC138">
        <w:rPr>
          <w:sz w:val="24"/>
          <w:szCs w:val="24"/>
        </w:rPr>
        <w:t>the following table.</w:t>
      </w:r>
    </w:p>
    <w:p w14:paraId="627091C4" w14:textId="585B4125" w:rsidR="00FA58BF" w:rsidRDefault="00301D9A" w:rsidP="00FA58BF">
      <w:pPr>
        <w:pStyle w:val="TableParagraph"/>
        <w:tabs>
          <w:tab w:val="left" w:pos="3132"/>
          <w:tab w:val="left" w:pos="4481"/>
          <w:tab w:val="left" w:pos="5562"/>
          <w:tab w:val="left" w:pos="6642"/>
        </w:tabs>
        <w:spacing w:before="22"/>
        <w:ind w:left="1517"/>
        <w:rPr>
          <w:b/>
          <w:sz w:val="24"/>
        </w:rPr>
      </w:pPr>
      <w:r>
        <w:rPr>
          <w:noProof/>
        </w:rPr>
        <mc:AlternateContent>
          <mc:Choice Requires="wpg">
            <w:drawing>
              <wp:anchor distT="0" distB="0" distL="0" distR="0" simplePos="0" relativeHeight="251711598" behindDoc="1" locked="0" layoutInCell="1" allowOverlap="1" wp14:anchorId="3FDF074D" wp14:editId="551BCF05">
                <wp:simplePos x="0" y="0"/>
                <wp:positionH relativeFrom="margin">
                  <wp:align>center</wp:align>
                </wp:positionH>
                <wp:positionV relativeFrom="paragraph">
                  <wp:posOffset>6985</wp:posOffset>
                </wp:positionV>
                <wp:extent cx="4177029" cy="373380"/>
                <wp:effectExtent l="0" t="0" r="0" b="7620"/>
                <wp:wrapNone/>
                <wp:docPr id="1927" name="Group 19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7029" cy="373380"/>
                          <a:chOff x="0" y="0"/>
                          <a:chExt cx="4177029" cy="373380"/>
                        </a:xfrm>
                      </wpg:grpSpPr>
                      <wps:wsp>
                        <wps:cNvPr id="1928" name="Graphic 1928"/>
                        <wps:cNvSpPr/>
                        <wps:spPr>
                          <a:xfrm>
                            <a:off x="0" y="0"/>
                            <a:ext cx="4177029" cy="373380"/>
                          </a:xfrm>
                          <a:custGeom>
                            <a:avLst/>
                            <a:gdLst/>
                            <a:ahLst/>
                            <a:cxnLst/>
                            <a:rect l="l" t="t" r="r" b="b"/>
                            <a:pathLst>
                              <a:path w="4177029" h="373380">
                                <a:moveTo>
                                  <a:pt x="1025956" y="0"/>
                                </a:moveTo>
                                <a:lnTo>
                                  <a:pt x="6096" y="0"/>
                                </a:lnTo>
                                <a:lnTo>
                                  <a:pt x="0" y="0"/>
                                </a:lnTo>
                                <a:lnTo>
                                  <a:pt x="0" y="6096"/>
                                </a:lnTo>
                                <a:lnTo>
                                  <a:pt x="0" y="185928"/>
                                </a:lnTo>
                                <a:lnTo>
                                  <a:pt x="0" y="192024"/>
                                </a:lnTo>
                                <a:lnTo>
                                  <a:pt x="0" y="367284"/>
                                </a:lnTo>
                                <a:lnTo>
                                  <a:pt x="0" y="373380"/>
                                </a:lnTo>
                                <a:lnTo>
                                  <a:pt x="6096" y="373380"/>
                                </a:lnTo>
                                <a:lnTo>
                                  <a:pt x="1025956" y="373380"/>
                                </a:lnTo>
                                <a:lnTo>
                                  <a:pt x="1025956" y="367284"/>
                                </a:lnTo>
                                <a:lnTo>
                                  <a:pt x="6096" y="367284"/>
                                </a:lnTo>
                                <a:lnTo>
                                  <a:pt x="6096" y="192024"/>
                                </a:lnTo>
                                <a:lnTo>
                                  <a:pt x="1025956" y="192024"/>
                                </a:lnTo>
                                <a:lnTo>
                                  <a:pt x="1025956" y="185928"/>
                                </a:lnTo>
                                <a:lnTo>
                                  <a:pt x="6096" y="185928"/>
                                </a:lnTo>
                                <a:lnTo>
                                  <a:pt x="6096" y="6096"/>
                                </a:lnTo>
                                <a:lnTo>
                                  <a:pt x="1025956" y="6096"/>
                                </a:lnTo>
                                <a:lnTo>
                                  <a:pt x="1025956" y="0"/>
                                </a:lnTo>
                                <a:close/>
                              </a:path>
                              <a:path w="4177029" h="373380">
                                <a:moveTo>
                                  <a:pt x="2576182" y="0"/>
                                </a:moveTo>
                                <a:lnTo>
                                  <a:pt x="2570137" y="0"/>
                                </a:lnTo>
                                <a:lnTo>
                                  <a:pt x="2570099" y="6096"/>
                                </a:lnTo>
                                <a:lnTo>
                                  <a:pt x="2570099" y="185928"/>
                                </a:lnTo>
                                <a:lnTo>
                                  <a:pt x="2570099" y="192024"/>
                                </a:lnTo>
                                <a:lnTo>
                                  <a:pt x="2570099" y="367284"/>
                                </a:lnTo>
                                <a:lnTo>
                                  <a:pt x="1890141" y="367284"/>
                                </a:lnTo>
                                <a:lnTo>
                                  <a:pt x="1890141" y="192024"/>
                                </a:lnTo>
                                <a:lnTo>
                                  <a:pt x="2570099" y="192024"/>
                                </a:lnTo>
                                <a:lnTo>
                                  <a:pt x="2570099" y="185928"/>
                                </a:lnTo>
                                <a:lnTo>
                                  <a:pt x="1890141" y="185928"/>
                                </a:lnTo>
                                <a:lnTo>
                                  <a:pt x="1890141" y="6096"/>
                                </a:lnTo>
                                <a:lnTo>
                                  <a:pt x="2570099" y="6096"/>
                                </a:lnTo>
                                <a:lnTo>
                                  <a:pt x="2570099" y="0"/>
                                </a:lnTo>
                                <a:lnTo>
                                  <a:pt x="1890141" y="0"/>
                                </a:lnTo>
                                <a:lnTo>
                                  <a:pt x="1884045" y="0"/>
                                </a:lnTo>
                                <a:lnTo>
                                  <a:pt x="1884045" y="6096"/>
                                </a:lnTo>
                                <a:lnTo>
                                  <a:pt x="1884045" y="185928"/>
                                </a:lnTo>
                                <a:lnTo>
                                  <a:pt x="1884045" y="192024"/>
                                </a:lnTo>
                                <a:lnTo>
                                  <a:pt x="1884045" y="367284"/>
                                </a:lnTo>
                                <a:lnTo>
                                  <a:pt x="1032129" y="367284"/>
                                </a:lnTo>
                                <a:lnTo>
                                  <a:pt x="1032129" y="192024"/>
                                </a:lnTo>
                                <a:lnTo>
                                  <a:pt x="1884045" y="192024"/>
                                </a:lnTo>
                                <a:lnTo>
                                  <a:pt x="1884045" y="185928"/>
                                </a:lnTo>
                                <a:lnTo>
                                  <a:pt x="1032129" y="185928"/>
                                </a:lnTo>
                                <a:lnTo>
                                  <a:pt x="1032129" y="6096"/>
                                </a:lnTo>
                                <a:lnTo>
                                  <a:pt x="1884045" y="6096"/>
                                </a:lnTo>
                                <a:lnTo>
                                  <a:pt x="1884045" y="0"/>
                                </a:lnTo>
                                <a:lnTo>
                                  <a:pt x="1032129" y="0"/>
                                </a:lnTo>
                                <a:lnTo>
                                  <a:pt x="1026033" y="0"/>
                                </a:lnTo>
                                <a:lnTo>
                                  <a:pt x="1026033" y="6096"/>
                                </a:lnTo>
                                <a:lnTo>
                                  <a:pt x="1026033" y="185928"/>
                                </a:lnTo>
                                <a:lnTo>
                                  <a:pt x="1026033" y="192024"/>
                                </a:lnTo>
                                <a:lnTo>
                                  <a:pt x="1026033" y="367284"/>
                                </a:lnTo>
                                <a:lnTo>
                                  <a:pt x="1026033" y="373380"/>
                                </a:lnTo>
                                <a:lnTo>
                                  <a:pt x="1032129" y="373380"/>
                                </a:lnTo>
                                <a:lnTo>
                                  <a:pt x="2576182" y="373380"/>
                                </a:lnTo>
                                <a:lnTo>
                                  <a:pt x="2576182" y="367284"/>
                                </a:lnTo>
                                <a:lnTo>
                                  <a:pt x="2576182" y="192024"/>
                                </a:lnTo>
                                <a:lnTo>
                                  <a:pt x="2576182" y="185928"/>
                                </a:lnTo>
                                <a:lnTo>
                                  <a:pt x="2576182" y="6096"/>
                                </a:lnTo>
                                <a:lnTo>
                                  <a:pt x="2576182" y="0"/>
                                </a:lnTo>
                                <a:close/>
                              </a:path>
                              <a:path w="4177029" h="373380">
                                <a:moveTo>
                                  <a:pt x="3261982" y="0"/>
                                </a:moveTo>
                                <a:lnTo>
                                  <a:pt x="3255899" y="0"/>
                                </a:lnTo>
                                <a:lnTo>
                                  <a:pt x="2576195" y="0"/>
                                </a:lnTo>
                                <a:lnTo>
                                  <a:pt x="2576195" y="6096"/>
                                </a:lnTo>
                                <a:lnTo>
                                  <a:pt x="3255899" y="6096"/>
                                </a:lnTo>
                                <a:lnTo>
                                  <a:pt x="3255899" y="185928"/>
                                </a:lnTo>
                                <a:lnTo>
                                  <a:pt x="2576195" y="185928"/>
                                </a:lnTo>
                                <a:lnTo>
                                  <a:pt x="2576195" y="192024"/>
                                </a:lnTo>
                                <a:lnTo>
                                  <a:pt x="3255899" y="192024"/>
                                </a:lnTo>
                                <a:lnTo>
                                  <a:pt x="3255899" y="367284"/>
                                </a:lnTo>
                                <a:lnTo>
                                  <a:pt x="2576195" y="367284"/>
                                </a:lnTo>
                                <a:lnTo>
                                  <a:pt x="2576195" y="373380"/>
                                </a:lnTo>
                                <a:lnTo>
                                  <a:pt x="3255899" y="373380"/>
                                </a:lnTo>
                                <a:lnTo>
                                  <a:pt x="3261982" y="373380"/>
                                </a:lnTo>
                                <a:lnTo>
                                  <a:pt x="3261982" y="367284"/>
                                </a:lnTo>
                                <a:lnTo>
                                  <a:pt x="3261982" y="192024"/>
                                </a:lnTo>
                                <a:lnTo>
                                  <a:pt x="3261982" y="185928"/>
                                </a:lnTo>
                                <a:lnTo>
                                  <a:pt x="3261982" y="6096"/>
                                </a:lnTo>
                                <a:lnTo>
                                  <a:pt x="3261982" y="0"/>
                                </a:lnTo>
                                <a:close/>
                              </a:path>
                              <a:path w="4177029" h="373380">
                                <a:moveTo>
                                  <a:pt x="4170603" y="367284"/>
                                </a:moveTo>
                                <a:lnTo>
                                  <a:pt x="3261995" y="367284"/>
                                </a:lnTo>
                                <a:lnTo>
                                  <a:pt x="3261995" y="373380"/>
                                </a:lnTo>
                                <a:lnTo>
                                  <a:pt x="4170603" y="373380"/>
                                </a:lnTo>
                                <a:lnTo>
                                  <a:pt x="4170603" y="367284"/>
                                </a:lnTo>
                                <a:close/>
                              </a:path>
                              <a:path w="4177029" h="373380">
                                <a:moveTo>
                                  <a:pt x="4170603" y="185928"/>
                                </a:moveTo>
                                <a:lnTo>
                                  <a:pt x="3261995" y="185928"/>
                                </a:lnTo>
                                <a:lnTo>
                                  <a:pt x="3261995" y="192024"/>
                                </a:lnTo>
                                <a:lnTo>
                                  <a:pt x="4170603" y="192024"/>
                                </a:lnTo>
                                <a:lnTo>
                                  <a:pt x="4170603" y="185928"/>
                                </a:lnTo>
                                <a:close/>
                              </a:path>
                              <a:path w="4177029" h="373380">
                                <a:moveTo>
                                  <a:pt x="4170603" y="0"/>
                                </a:moveTo>
                                <a:lnTo>
                                  <a:pt x="3261995" y="0"/>
                                </a:lnTo>
                                <a:lnTo>
                                  <a:pt x="3261995" y="6096"/>
                                </a:lnTo>
                                <a:lnTo>
                                  <a:pt x="4170603" y="6096"/>
                                </a:lnTo>
                                <a:lnTo>
                                  <a:pt x="4170603" y="0"/>
                                </a:lnTo>
                                <a:close/>
                              </a:path>
                              <a:path w="4177029" h="373380">
                                <a:moveTo>
                                  <a:pt x="4176776" y="0"/>
                                </a:moveTo>
                                <a:lnTo>
                                  <a:pt x="4170680" y="0"/>
                                </a:lnTo>
                                <a:lnTo>
                                  <a:pt x="4170680" y="6096"/>
                                </a:lnTo>
                                <a:lnTo>
                                  <a:pt x="4170680" y="185928"/>
                                </a:lnTo>
                                <a:lnTo>
                                  <a:pt x="4170680" y="192024"/>
                                </a:lnTo>
                                <a:lnTo>
                                  <a:pt x="4170680" y="367284"/>
                                </a:lnTo>
                                <a:lnTo>
                                  <a:pt x="4170680" y="373380"/>
                                </a:lnTo>
                                <a:lnTo>
                                  <a:pt x="4176776" y="373380"/>
                                </a:lnTo>
                                <a:lnTo>
                                  <a:pt x="4176776" y="367284"/>
                                </a:lnTo>
                                <a:lnTo>
                                  <a:pt x="4176776" y="192024"/>
                                </a:lnTo>
                                <a:lnTo>
                                  <a:pt x="4176776" y="185928"/>
                                </a:lnTo>
                                <a:lnTo>
                                  <a:pt x="4176776" y="6096"/>
                                </a:lnTo>
                                <a:lnTo>
                                  <a:pt x="41767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3B66A5" id="Group 1927" o:spid="_x0000_s1026" alt="&quot;&quot;" style="position:absolute;margin-left:0;margin-top:.55pt;width:328.9pt;height:29.4pt;z-index:-251604882;mso-wrap-distance-left:0;mso-wrap-distance-right:0;mso-position-horizontal:center;mso-position-horizontal-relative:margin" coordsize="41770,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">
                <v:shape id="Graphic 1928" o:spid="_x0000_s1027" style="position:absolute;width:41770;height:3733;visibility:visible;mso-wrap-style:square;v-text-anchor:top" coordsize="4177029,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" path="m1025956,l6096,,,,,6096,,185928r,6096l,367284r,6096l6096,373380r1019860,l1025956,367284r-1019860,l6096,192024r1019860,l1025956,185928r-1019860,l6096,6096r1019860,l1025956,xem2576182,r-6045,l2570099,6096r,179832l2570099,192024r,175260l1890141,367284r,-175260l2570099,192024r,-6096l1890141,185928r,-179832l2570099,6096r,-6096l1890141,r-6096,l1884045,6096r,179832l1884045,192024r,175260l1032129,367284r,-175260l1884045,192024r,-6096l1032129,185928r,-179832l1884045,6096r,-6096l1032129,r-6096,l1026033,6096r,179832l1026033,192024r,175260l1026033,373380r6096,l2576182,373380r,-6096l2576182,192024r,-6096l2576182,6096r,-6096xem3261982,r-6083,l2576195,r,6096l3255899,6096r,179832l2576195,185928r,6096l3255899,192024r,175260l2576195,367284r,6096l3255899,373380r6083,l3261982,367284r,-175260l3261982,185928r,-179832l3261982,xem4170603,367284r-908608,l3261995,373380r908608,l4170603,367284xem4170603,185928r-908608,l3261995,192024r908608,l4170603,185928xem4170603,l3261995,r,6096l4170603,6096r,-6096xem4176776,r-6096,l4170680,6096r,179832l4170680,192024r,175260l4170680,373380r6096,l4176776,367284r,-175260l4176776,185928r,-179832l4176776,xe" fillcolor="black" stroked="f">
                  <v:path arrowok="t"/>
                </v:shape>
                <w10:wrap anchorx="margin"/>
              </v:group>
            </w:pict>
          </mc:Fallback>
        </mc:AlternateContent>
      </w:r>
      <w:r w:rsidR="00FA58BF">
        <w:rPr>
          <w:b/>
          <w:sz w:val="24"/>
        </w:rPr>
        <w:t>Principal</w:t>
      </w:r>
      <w:r w:rsidR="00FA58BF">
        <w:rPr>
          <w:b/>
          <w:spacing w:val="-3"/>
          <w:sz w:val="24"/>
        </w:rPr>
        <w:t xml:space="preserve"> </w:t>
      </w:r>
      <w:r w:rsidR="00FA58BF">
        <w:rPr>
          <w:b/>
          <w:spacing w:val="-5"/>
          <w:sz w:val="24"/>
        </w:rPr>
        <w:t>(</w:t>
      </w:r>
      <w:r w:rsidR="00FA58BF">
        <w:rPr>
          <w:rFonts w:ascii="Cambria Math" w:eastAsia="Cambria Math"/>
          <w:spacing w:val="-5"/>
          <w:sz w:val="24"/>
        </w:rPr>
        <w:t>𝑷</w:t>
      </w:r>
      <w:r w:rsidR="00FA58BF">
        <w:rPr>
          <w:b/>
          <w:spacing w:val="-5"/>
          <w:sz w:val="24"/>
        </w:rPr>
        <w:t>)</w:t>
      </w:r>
      <w:r w:rsidR="00FA58BF">
        <w:rPr>
          <w:b/>
          <w:sz w:val="24"/>
        </w:rPr>
        <w:tab/>
        <w:t>Interest</w:t>
      </w:r>
      <w:r w:rsidR="00FA58BF">
        <w:rPr>
          <w:b/>
          <w:spacing w:val="-3"/>
          <w:sz w:val="24"/>
        </w:rPr>
        <w:t xml:space="preserve"> </w:t>
      </w:r>
      <w:r w:rsidR="00FA58BF">
        <w:rPr>
          <w:b/>
          <w:spacing w:val="-5"/>
          <w:sz w:val="24"/>
        </w:rPr>
        <w:t>(</w:t>
      </w:r>
      <w:r w:rsidR="00FA58BF">
        <w:rPr>
          <w:rFonts w:ascii="Cambria Math" w:eastAsia="Cambria Math"/>
          <w:spacing w:val="-5"/>
          <w:sz w:val="24"/>
        </w:rPr>
        <w:t>𝑰</w:t>
      </w:r>
      <w:r w:rsidR="00FA58BF">
        <w:rPr>
          <w:b/>
          <w:spacing w:val="-5"/>
          <w:sz w:val="24"/>
        </w:rPr>
        <w:t>)</w:t>
      </w:r>
      <w:r w:rsidR="00FA58BF">
        <w:rPr>
          <w:b/>
          <w:sz w:val="24"/>
        </w:rPr>
        <w:tab/>
        <w:t>Rate</w:t>
      </w:r>
      <w:r w:rsidR="00FA58BF">
        <w:rPr>
          <w:b/>
          <w:spacing w:val="-5"/>
          <w:sz w:val="24"/>
        </w:rPr>
        <w:t xml:space="preserve"> (</w:t>
      </w:r>
      <w:r w:rsidR="00FA58BF">
        <w:rPr>
          <w:rFonts w:ascii="Cambria Math" w:eastAsia="Cambria Math"/>
          <w:spacing w:val="-5"/>
          <w:sz w:val="24"/>
        </w:rPr>
        <w:t>𝒓</w:t>
      </w:r>
      <w:r w:rsidR="00FA58BF">
        <w:rPr>
          <w:b/>
          <w:spacing w:val="-5"/>
          <w:sz w:val="24"/>
        </w:rPr>
        <w:t>)</w:t>
      </w:r>
      <w:r w:rsidR="00FA58BF">
        <w:rPr>
          <w:b/>
          <w:sz w:val="24"/>
        </w:rPr>
        <w:tab/>
        <w:t>Time</w:t>
      </w:r>
      <w:r w:rsidR="00FA58BF">
        <w:rPr>
          <w:b/>
          <w:spacing w:val="-6"/>
          <w:sz w:val="24"/>
        </w:rPr>
        <w:t xml:space="preserve"> </w:t>
      </w:r>
      <w:r w:rsidR="00FA58BF">
        <w:rPr>
          <w:b/>
          <w:spacing w:val="-5"/>
          <w:sz w:val="24"/>
        </w:rPr>
        <w:t>(</w:t>
      </w:r>
      <w:r w:rsidR="00FA58BF">
        <w:rPr>
          <w:rFonts w:ascii="Cambria Math" w:eastAsia="Cambria Math"/>
          <w:spacing w:val="-5"/>
          <w:sz w:val="24"/>
        </w:rPr>
        <w:t>𝒕</w:t>
      </w:r>
      <w:r w:rsidR="00FA58BF">
        <w:rPr>
          <w:b/>
          <w:spacing w:val="-5"/>
          <w:sz w:val="24"/>
        </w:rPr>
        <w:t>)</w:t>
      </w:r>
      <w:r w:rsidR="00FA58BF">
        <w:rPr>
          <w:b/>
          <w:sz w:val="24"/>
        </w:rPr>
        <w:tab/>
        <w:t>Total</w:t>
      </w:r>
      <w:r w:rsidR="00FA58BF">
        <w:rPr>
          <w:b/>
          <w:spacing w:val="-2"/>
          <w:sz w:val="24"/>
        </w:rPr>
        <w:t xml:space="preserve"> Value</w:t>
      </w:r>
    </w:p>
    <w:p w14:paraId="1394FFE5" w14:textId="77777777" w:rsidR="00FA58BF" w:rsidRDefault="00FA58BF" w:rsidP="00FA58BF">
      <w:pPr>
        <w:pStyle w:val="TableParagraph"/>
        <w:spacing w:before="1"/>
        <w:rPr>
          <w:i/>
          <w:sz w:val="25"/>
        </w:rPr>
      </w:pPr>
    </w:p>
    <w:p w14:paraId="5629B90D" w14:textId="77777777" w:rsidR="00FA58BF" w:rsidRDefault="00FA58BF" w:rsidP="00E502A8">
      <w:pPr>
        <w:pStyle w:val="TableParagraph"/>
        <w:numPr>
          <w:ilvl w:val="0"/>
          <w:numId w:val="26"/>
        </w:numPr>
        <w:tabs>
          <w:tab w:val="left" w:pos="734"/>
        </w:tabs>
        <w:autoSpaceDE w:val="0"/>
        <w:autoSpaceDN w:val="0"/>
        <w:ind w:right="953"/>
        <w:rPr>
          <w:sz w:val="24"/>
          <w:szCs w:val="24"/>
        </w:rPr>
      </w:pPr>
      <w:r w:rsidRPr="4B4C310D">
        <w:rPr>
          <w:sz w:val="24"/>
          <w:szCs w:val="24"/>
        </w:rPr>
        <w:t>Teacher creates an anchor chart to clarify frequencies (annually, quarterly, bi-monthly, etc.) that interest is compounded.</w:t>
      </w:r>
    </w:p>
    <w:p w14:paraId="19ACFECB" w14:textId="77777777" w:rsidR="00FA58BF" w:rsidRDefault="00FA58BF" w:rsidP="00E502A8">
      <w:pPr>
        <w:pStyle w:val="TableParagraph"/>
        <w:numPr>
          <w:ilvl w:val="0"/>
          <w:numId w:val="26"/>
        </w:numPr>
        <w:tabs>
          <w:tab w:val="left" w:pos="734"/>
        </w:tabs>
        <w:autoSpaceDE w:val="0"/>
        <w:autoSpaceDN w:val="0"/>
        <w:ind w:right="953"/>
        <w:rPr>
          <w:sz w:val="24"/>
          <w:szCs w:val="24"/>
        </w:rPr>
      </w:pPr>
      <w:r w:rsidRPr="4B4C310D">
        <w:rPr>
          <w:sz w:val="24"/>
          <w:szCs w:val="24"/>
        </w:rPr>
        <w:t>For students who need extra support in converting a percentage to a decimal, instruction includes students thinking about percent as “per one-hundred.”</w:t>
      </w:r>
    </w:p>
    <w:p w14:paraId="1CB767C6" w14:textId="77777777" w:rsidR="00FA58BF" w:rsidRDefault="00FA58BF" w:rsidP="00E502A8">
      <w:pPr>
        <w:pStyle w:val="TableParagraph"/>
        <w:numPr>
          <w:ilvl w:val="0"/>
          <w:numId w:val="26"/>
        </w:numPr>
        <w:tabs>
          <w:tab w:val="left" w:pos="734"/>
          <w:tab w:val="left" w:pos="1690"/>
        </w:tabs>
        <w:autoSpaceDE w:val="0"/>
        <w:autoSpaceDN w:val="0"/>
        <w:ind w:right="953"/>
        <w:rPr>
          <w:sz w:val="24"/>
        </w:rPr>
      </w:pPr>
      <w:r>
        <w:rPr>
          <w:sz w:val="24"/>
        </w:rPr>
        <w:t xml:space="preserve">For example, when writing 8% as a decimal, ask “8% is how many per 100?” Then write </w:t>
      </w:r>
      <m:oMath>
        <m:r>
          <w:rPr>
            <w:rFonts w:ascii="Cambria Math" w:hAnsi="Cambria Math"/>
            <w:sz w:val="24"/>
          </w:rPr>
          <m:t>8%=</m:t>
        </m:r>
        <m:f>
          <m:fPr>
            <m:ctrlPr>
              <w:rPr>
                <w:rFonts w:ascii="Cambria Math" w:hAnsi="Cambria Math"/>
                <w:i/>
                <w:sz w:val="24"/>
              </w:rPr>
            </m:ctrlPr>
          </m:fPr>
          <m:num>
            <m:r>
              <w:rPr>
                <w:rFonts w:ascii="Cambria Math" w:hAnsi="Cambria Math"/>
                <w:sz w:val="24"/>
              </w:rPr>
              <m:t>8</m:t>
            </m:r>
          </m:num>
          <m:den>
            <m:r>
              <w:rPr>
                <w:rFonts w:ascii="Cambria Math" w:hAnsi="Cambria Math"/>
                <w:sz w:val="24"/>
              </w:rPr>
              <m:t>100</m:t>
            </m:r>
          </m:den>
        </m:f>
      </m:oMath>
      <w:r>
        <w:rPr>
          <w:sz w:val="24"/>
        </w:rPr>
        <w:t xml:space="preserve"> which is equivalent to 0.08.</w:t>
      </w:r>
    </w:p>
    <w:p w14:paraId="441936EB" w14:textId="77777777" w:rsidR="009A4D8D" w:rsidRDefault="009A4D8D">
      <w:pPr>
        <w:rPr>
          <w:sz w:val="24"/>
          <w:szCs w:val="24"/>
        </w:rPr>
      </w:pPr>
      <w:r>
        <w:rPr>
          <w:sz w:val="24"/>
          <w:szCs w:val="24"/>
        </w:rPr>
        <w:br w:type="page"/>
      </w:r>
    </w:p>
    <w:p w14:paraId="0F6F2BEA" w14:textId="7D9748C0" w:rsidR="00FA58BF" w:rsidRDefault="00FA58BF" w:rsidP="00E502A8">
      <w:pPr>
        <w:pStyle w:val="TableParagraph"/>
        <w:numPr>
          <w:ilvl w:val="0"/>
          <w:numId w:val="26"/>
        </w:numPr>
        <w:tabs>
          <w:tab w:val="left" w:pos="734"/>
        </w:tabs>
        <w:autoSpaceDE w:val="0"/>
        <w:autoSpaceDN w:val="0"/>
        <w:ind w:right="953"/>
        <w:rPr>
          <w:sz w:val="24"/>
        </w:rPr>
      </w:pPr>
      <w:r w:rsidRPr="51C44691">
        <w:rPr>
          <w:sz w:val="24"/>
          <w:szCs w:val="24"/>
        </w:rPr>
        <w:lastRenderedPageBreak/>
        <w:t>Instruction</w:t>
      </w:r>
      <w:r w:rsidRPr="51C44691">
        <w:rPr>
          <w:spacing w:val="-4"/>
          <w:sz w:val="24"/>
          <w:szCs w:val="24"/>
        </w:rPr>
        <w:t xml:space="preserve"> </w:t>
      </w:r>
      <w:r w:rsidRPr="51C44691">
        <w:rPr>
          <w:sz w:val="24"/>
          <w:szCs w:val="24"/>
        </w:rPr>
        <w:t>includes</w:t>
      </w:r>
      <w:r w:rsidRPr="51C44691">
        <w:rPr>
          <w:spacing w:val="-4"/>
          <w:sz w:val="24"/>
          <w:szCs w:val="24"/>
        </w:rPr>
        <w:t xml:space="preserve"> </w:t>
      </w:r>
      <w:r w:rsidRPr="51C44691">
        <w:rPr>
          <w:sz w:val="24"/>
          <w:szCs w:val="24"/>
        </w:rPr>
        <w:t>the</w:t>
      </w:r>
      <w:r w:rsidRPr="51C44691">
        <w:rPr>
          <w:spacing w:val="-4"/>
          <w:sz w:val="24"/>
          <w:szCs w:val="24"/>
        </w:rPr>
        <w:t xml:space="preserve"> </w:t>
      </w:r>
      <w:r w:rsidRPr="51C44691">
        <w:rPr>
          <w:sz w:val="24"/>
          <w:szCs w:val="24"/>
        </w:rPr>
        <w:t>opportunity</w:t>
      </w:r>
      <w:r w:rsidRPr="51C44691">
        <w:rPr>
          <w:spacing w:val="-9"/>
          <w:sz w:val="24"/>
          <w:szCs w:val="24"/>
        </w:rPr>
        <w:t xml:space="preserve"> </w:t>
      </w:r>
      <w:r w:rsidRPr="51C44691">
        <w:rPr>
          <w:sz w:val="24"/>
          <w:szCs w:val="24"/>
        </w:rPr>
        <w:t>to</w:t>
      </w:r>
      <w:r w:rsidRPr="51C44691">
        <w:rPr>
          <w:spacing w:val="-4"/>
          <w:sz w:val="24"/>
          <w:szCs w:val="24"/>
        </w:rPr>
        <w:t xml:space="preserve"> </w:t>
      </w:r>
      <w:r w:rsidRPr="51C44691">
        <w:rPr>
          <w:sz w:val="24"/>
          <w:szCs w:val="24"/>
        </w:rPr>
        <w:t>distinguish</w:t>
      </w:r>
      <w:r w:rsidRPr="51C44691">
        <w:rPr>
          <w:spacing w:val="-4"/>
          <w:sz w:val="24"/>
          <w:szCs w:val="24"/>
        </w:rPr>
        <w:t xml:space="preserve"> </w:t>
      </w:r>
      <w:r w:rsidRPr="51C44691">
        <w:rPr>
          <w:sz w:val="24"/>
          <w:szCs w:val="24"/>
        </w:rPr>
        <w:t>between</w:t>
      </w:r>
      <w:r w:rsidRPr="51C44691">
        <w:rPr>
          <w:spacing w:val="-2"/>
          <w:sz w:val="24"/>
          <w:szCs w:val="24"/>
        </w:rPr>
        <w:t xml:space="preserve"> </w:t>
      </w:r>
      <w:r w:rsidRPr="51C44691">
        <w:rPr>
          <w:sz w:val="24"/>
          <w:szCs w:val="24"/>
        </w:rPr>
        <w:t>an</w:t>
      </w:r>
      <w:r w:rsidRPr="51C44691">
        <w:rPr>
          <w:spacing w:val="-4"/>
          <w:sz w:val="24"/>
          <w:szCs w:val="24"/>
        </w:rPr>
        <w:t xml:space="preserve"> </w:t>
      </w:r>
      <w:r w:rsidRPr="51C44691">
        <w:rPr>
          <w:sz w:val="24"/>
          <w:szCs w:val="24"/>
        </w:rPr>
        <w:t>expression</w:t>
      </w:r>
      <w:r w:rsidRPr="51C44691">
        <w:rPr>
          <w:spacing w:val="-4"/>
          <w:sz w:val="24"/>
          <w:szCs w:val="24"/>
        </w:rPr>
        <w:t xml:space="preserve"> </w:t>
      </w:r>
      <w:r w:rsidRPr="51C44691">
        <w:rPr>
          <w:sz w:val="24"/>
          <w:szCs w:val="24"/>
        </w:rPr>
        <w:t>and</w:t>
      </w:r>
      <w:r w:rsidRPr="51C44691">
        <w:rPr>
          <w:spacing w:val="-4"/>
          <w:sz w:val="24"/>
          <w:szCs w:val="24"/>
        </w:rPr>
        <w:t xml:space="preserve"> </w:t>
      </w:r>
      <w:r w:rsidRPr="51C44691">
        <w:rPr>
          <w:sz w:val="24"/>
          <w:szCs w:val="24"/>
        </w:rPr>
        <w:t>an equation. These should be captured in a math journal.</w:t>
      </w:r>
    </w:p>
    <w:p w14:paraId="77612A17" w14:textId="2FCEEFAD" w:rsidR="00FA58BF" w:rsidRPr="00CD7592" w:rsidRDefault="00512FEC" w:rsidP="00E502A8">
      <w:pPr>
        <w:pStyle w:val="TableParagraph"/>
        <w:numPr>
          <w:ilvl w:val="1"/>
          <w:numId w:val="26"/>
        </w:numPr>
        <w:tabs>
          <w:tab w:val="left" w:pos="1454"/>
        </w:tabs>
        <w:autoSpaceDE w:val="0"/>
        <w:autoSpaceDN w:val="0"/>
        <w:spacing w:before="13" w:line="223" w:lineRule="auto"/>
        <w:ind w:right="591"/>
        <w:rPr>
          <w:sz w:val="24"/>
        </w:rPr>
      </w:pPr>
      <w:r>
        <w:rPr>
          <w:noProof/>
          <w:sz w:val="20"/>
        </w:rPr>
        <w:drawing>
          <wp:anchor distT="0" distB="0" distL="114300" distR="114300" simplePos="0" relativeHeight="251713646" behindDoc="0" locked="0" layoutInCell="1" allowOverlap="1" wp14:anchorId="27041202" wp14:editId="5EEAA501">
            <wp:simplePos x="0" y="0"/>
            <wp:positionH relativeFrom="column">
              <wp:posOffset>1767840</wp:posOffset>
            </wp:positionH>
            <wp:positionV relativeFrom="paragraph">
              <wp:posOffset>419100</wp:posOffset>
            </wp:positionV>
            <wp:extent cx="2215502" cy="1188720"/>
            <wp:effectExtent l="0" t="0" r="0" b="0"/>
            <wp:wrapTopAndBottom/>
            <wp:docPr id="1929" name="Picture 1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9" name="Picture 1929">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5502" cy="1188720"/>
                    </a:xfrm>
                    <a:prstGeom prst="rect">
                      <a:avLst/>
                    </a:prstGeom>
                  </pic:spPr>
                </pic:pic>
              </a:graphicData>
            </a:graphic>
          </wp:anchor>
        </w:drawing>
      </w:r>
      <w:r w:rsidR="00FA58BF" w:rsidRPr="113DC138">
        <w:rPr>
          <w:sz w:val="24"/>
          <w:szCs w:val="24"/>
        </w:rPr>
        <w:t>For</w:t>
      </w:r>
      <w:r w:rsidR="00FA58BF" w:rsidRPr="113DC138">
        <w:rPr>
          <w:spacing w:val="-4"/>
          <w:sz w:val="24"/>
          <w:szCs w:val="24"/>
        </w:rPr>
        <w:t xml:space="preserve"> </w:t>
      </w:r>
      <w:r w:rsidR="00FA58BF" w:rsidRPr="113DC138">
        <w:rPr>
          <w:sz w:val="24"/>
          <w:szCs w:val="24"/>
        </w:rPr>
        <w:t>example,</w:t>
      </w:r>
      <w:r w:rsidR="00FA58BF" w:rsidRPr="113DC138">
        <w:rPr>
          <w:spacing w:val="-3"/>
          <w:sz w:val="24"/>
          <w:szCs w:val="24"/>
        </w:rPr>
        <w:t xml:space="preserve"> </w:t>
      </w:r>
      <w:r w:rsidR="00FA58BF" w:rsidRPr="113DC138">
        <w:rPr>
          <w:sz w:val="24"/>
          <w:szCs w:val="24"/>
        </w:rPr>
        <w:t>when</w:t>
      </w:r>
      <w:r w:rsidR="00FA58BF" w:rsidRPr="113DC138">
        <w:rPr>
          <w:spacing w:val="-3"/>
          <w:sz w:val="24"/>
          <w:szCs w:val="24"/>
        </w:rPr>
        <w:t xml:space="preserve"> </w:t>
      </w:r>
      <w:r w:rsidR="00FA58BF" w:rsidRPr="113DC138">
        <w:rPr>
          <w:sz w:val="24"/>
          <w:szCs w:val="24"/>
        </w:rPr>
        <w:t>generating</w:t>
      </w:r>
      <w:r w:rsidR="00FA58BF" w:rsidRPr="113DC138">
        <w:rPr>
          <w:spacing w:val="-7"/>
          <w:sz w:val="24"/>
          <w:szCs w:val="24"/>
        </w:rPr>
        <w:t xml:space="preserve"> </w:t>
      </w:r>
      <w:r w:rsidR="00FA58BF" w:rsidRPr="113DC138">
        <w:rPr>
          <w:sz w:val="24"/>
          <w:szCs w:val="24"/>
        </w:rPr>
        <w:t>equivalent</w:t>
      </w:r>
      <w:r w:rsidR="00FA58BF" w:rsidRPr="113DC138">
        <w:rPr>
          <w:spacing w:val="-4"/>
          <w:sz w:val="24"/>
          <w:szCs w:val="24"/>
        </w:rPr>
        <w:t xml:space="preserve"> </w:t>
      </w:r>
      <w:r w:rsidR="00FA58BF" w:rsidRPr="113DC138">
        <w:rPr>
          <w:sz w:val="24"/>
          <w:szCs w:val="24"/>
        </w:rPr>
        <w:t>expressions,</w:t>
      </w:r>
      <w:r w:rsidR="00FA58BF" w:rsidRPr="113DC138">
        <w:rPr>
          <w:spacing w:val="-4"/>
          <w:sz w:val="24"/>
          <w:szCs w:val="24"/>
        </w:rPr>
        <w:t xml:space="preserve"> </w:t>
      </w:r>
      <w:r w:rsidR="00FA58BF" w:rsidRPr="113DC138">
        <w:rPr>
          <w:sz w:val="24"/>
          <w:szCs w:val="24"/>
        </w:rPr>
        <w:t>place</w:t>
      </w:r>
      <w:r w:rsidR="00FA58BF" w:rsidRPr="113DC138">
        <w:rPr>
          <w:spacing w:val="-5"/>
          <w:sz w:val="24"/>
          <w:szCs w:val="24"/>
        </w:rPr>
        <w:t xml:space="preserve"> </w:t>
      </w:r>
      <w:r w:rsidR="00FA58BF" w:rsidRPr="113DC138">
        <w:rPr>
          <w:sz w:val="24"/>
          <w:szCs w:val="24"/>
        </w:rPr>
        <w:t>an</w:t>
      </w:r>
      <w:r w:rsidR="00FA58BF" w:rsidRPr="113DC138">
        <w:rPr>
          <w:spacing w:val="-3"/>
          <w:sz w:val="24"/>
          <w:szCs w:val="24"/>
        </w:rPr>
        <w:t xml:space="preserve"> </w:t>
      </w:r>
      <w:r w:rsidR="00FA58BF" w:rsidRPr="113DC138">
        <w:rPr>
          <w:sz w:val="24"/>
          <w:szCs w:val="24"/>
        </w:rPr>
        <w:t>equal</w:t>
      </w:r>
      <w:r w:rsidR="00FA58BF" w:rsidRPr="113DC138">
        <w:rPr>
          <w:spacing w:val="-4"/>
          <w:sz w:val="24"/>
          <w:szCs w:val="24"/>
        </w:rPr>
        <w:t xml:space="preserve"> </w:t>
      </w:r>
      <w:r w:rsidR="00FA58BF" w:rsidRPr="113DC138">
        <w:rPr>
          <w:sz w:val="24"/>
          <w:szCs w:val="24"/>
        </w:rPr>
        <w:t>sign</w:t>
      </w:r>
      <w:r w:rsidR="00FA58BF" w:rsidRPr="113DC138">
        <w:rPr>
          <w:spacing w:val="-4"/>
          <w:sz w:val="24"/>
          <w:szCs w:val="24"/>
        </w:rPr>
        <w:t xml:space="preserve"> </w:t>
      </w:r>
      <w:r w:rsidR="00FA58BF" w:rsidRPr="113DC138">
        <w:rPr>
          <w:sz w:val="24"/>
          <w:szCs w:val="24"/>
        </w:rPr>
        <w:t>in between the expressions and label each expression and the equation.</w:t>
      </w:r>
    </w:p>
    <w:p w14:paraId="6318C6DD" w14:textId="7D352E24" w:rsidR="00CD7592" w:rsidRPr="00FA58BF" w:rsidRDefault="00CD7592" w:rsidP="00CD7592">
      <w:pPr>
        <w:pStyle w:val="TableParagraph"/>
        <w:tabs>
          <w:tab w:val="left" w:pos="1454"/>
        </w:tabs>
        <w:autoSpaceDE w:val="0"/>
        <w:autoSpaceDN w:val="0"/>
        <w:spacing w:before="13" w:line="223" w:lineRule="auto"/>
        <w:ind w:left="1170" w:right="591"/>
        <w:rPr>
          <w:sz w:val="24"/>
        </w:rPr>
      </w:pPr>
    </w:p>
    <w:p w14:paraId="632F92AE" w14:textId="77777777" w:rsidR="00654E84" w:rsidRPr="00446198" w:rsidRDefault="00654E84" w:rsidP="00654E84">
      <w:pPr>
        <w:spacing w:after="0" w:line="240" w:lineRule="auto"/>
        <w:rPr>
          <w:rFonts w:eastAsia="Times New Roman" w:cs="Times New Roman"/>
          <w:sz w:val="24"/>
          <w:szCs w:val="24"/>
        </w:rPr>
      </w:pPr>
    </w:p>
    <w:p w14:paraId="331B0DC1" w14:textId="77777777" w:rsidR="00654E84" w:rsidRPr="00446198" w:rsidRDefault="00654E84" w:rsidP="00A31D0B">
      <w:pPr>
        <w:pStyle w:val="FinancialFLHeading"/>
      </w:pPr>
      <w:r w:rsidRPr="00446198">
        <w:t>Instructional Tasks </w:t>
      </w:r>
    </w:p>
    <w:p w14:paraId="5071E443" w14:textId="62556876" w:rsidR="00602BEF" w:rsidRPr="006B6BAE" w:rsidRDefault="00602BEF" w:rsidP="00602BE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sidR="00677F1E">
        <w:rPr>
          <w:rFonts w:eastAsia="Times New Roman" w:cs="Times New Roman"/>
          <w:i/>
          <w:sz w:val="24"/>
          <w:szCs w:val="24"/>
        </w:rPr>
        <w:t>7</w:t>
      </w:r>
      <w:r w:rsidRPr="006B6BAE">
        <w:rPr>
          <w:rFonts w:eastAsia="Times New Roman" w:cs="Times New Roman"/>
          <w:i/>
          <w:sz w:val="24"/>
          <w:szCs w:val="24"/>
        </w:rPr>
        <w:t>.1)</w:t>
      </w:r>
    </w:p>
    <w:p w14:paraId="56D89D0A" w14:textId="77777777" w:rsidR="00597603" w:rsidRDefault="00597603" w:rsidP="00597603">
      <w:pPr>
        <w:pStyle w:val="TableParagraph"/>
        <w:ind w:left="374"/>
        <w:rPr>
          <w:sz w:val="24"/>
        </w:rPr>
      </w:pPr>
      <w:r>
        <w:rPr>
          <w:sz w:val="24"/>
        </w:rPr>
        <w:t xml:space="preserve">Felipe signs up for a new airline credit card that has a 24% annual interest rate. If he doesn’t pay his monthly statements, interest on his balance would compound </w:t>
      </w:r>
      <w:r>
        <w:rPr>
          <w:i/>
          <w:sz w:val="24"/>
        </w:rPr>
        <w:t>daily</w:t>
      </w:r>
      <w:r>
        <w:rPr>
          <w:sz w:val="24"/>
        </w:rPr>
        <w:t>. If Felipe never pays</w:t>
      </w:r>
      <w:r>
        <w:rPr>
          <w:spacing w:val="-3"/>
          <w:sz w:val="24"/>
        </w:rPr>
        <w:t xml:space="preserve"> </w:t>
      </w:r>
      <w:r>
        <w:rPr>
          <w:sz w:val="24"/>
        </w:rPr>
        <w:t>his</w:t>
      </w:r>
      <w:r>
        <w:rPr>
          <w:spacing w:val="-3"/>
          <w:sz w:val="24"/>
        </w:rPr>
        <w:t xml:space="preserve"> </w:t>
      </w:r>
      <w:r>
        <w:rPr>
          <w:sz w:val="24"/>
        </w:rPr>
        <w:t>statements</w:t>
      </w:r>
      <w:r>
        <w:rPr>
          <w:spacing w:val="-3"/>
          <w:sz w:val="24"/>
        </w:rPr>
        <w:t xml:space="preserve"> </w:t>
      </w:r>
      <w:r>
        <w:rPr>
          <w:sz w:val="24"/>
        </w:rPr>
        <w:t>for</w:t>
      </w:r>
      <w:r>
        <w:rPr>
          <w:spacing w:val="-3"/>
          <w:sz w:val="24"/>
        </w:rPr>
        <w:t xml:space="preserve"> </w:t>
      </w:r>
      <w:r>
        <w:rPr>
          <w:sz w:val="24"/>
        </w:rPr>
        <w:t>a</w:t>
      </w:r>
      <w:r>
        <w:rPr>
          <w:spacing w:val="-3"/>
          <w:sz w:val="24"/>
        </w:rPr>
        <w:t xml:space="preserve"> </w:t>
      </w:r>
      <w:r>
        <w:rPr>
          <w:sz w:val="24"/>
        </w:rPr>
        <w:t>full</w:t>
      </w:r>
      <w:r>
        <w:rPr>
          <w:spacing w:val="-1"/>
          <w:sz w:val="24"/>
        </w:rPr>
        <w:t xml:space="preserve"> </w:t>
      </w:r>
      <w:r>
        <w:rPr>
          <w:sz w:val="24"/>
        </w:rPr>
        <w:t>year,</w:t>
      </w:r>
      <w:r>
        <w:rPr>
          <w:spacing w:val="-3"/>
          <w:sz w:val="24"/>
        </w:rPr>
        <w:t xml:space="preserve"> </w:t>
      </w:r>
      <w:r>
        <w:rPr>
          <w:sz w:val="24"/>
        </w:rPr>
        <w:t>what would</w:t>
      </w:r>
      <w:r>
        <w:rPr>
          <w:spacing w:val="-3"/>
          <w:sz w:val="24"/>
        </w:rPr>
        <w:t xml:space="preserve"> </w:t>
      </w:r>
      <w:r>
        <w:rPr>
          <w:sz w:val="24"/>
        </w:rPr>
        <w:t>be</w:t>
      </w:r>
      <w:r>
        <w:rPr>
          <w:spacing w:val="-2"/>
          <w:sz w:val="24"/>
        </w:rPr>
        <w:t xml:space="preserve"> </w:t>
      </w:r>
      <w:r>
        <w:rPr>
          <w:sz w:val="24"/>
        </w:rPr>
        <w:t>the</w:t>
      </w:r>
      <w:r>
        <w:rPr>
          <w:spacing w:val="-3"/>
          <w:sz w:val="24"/>
        </w:rPr>
        <w:t xml:space="preserve"> </w:t>
      </w:r>
      <w:r>
        <w:rPr>
          <w:sz w:val="24"/>
        </w:rPr>
        <w:t>actual</w:t>
      </w:r>
      <w:r>
        <w:rPr>
          <w:spacing w:val="-3"/>
          <w:sz w:val="24"/>
        </w:rPr>
        <w:t xml:space="preserve"> </w:t>
      </w:r>
      <w:r>
        <w:rPr>
          <w:sz w:val="24"/>
        </w:rPr>
        <w:t>percentage</w:t>
      </w:r>
      <w:r>
        <w:rPr>
          <w:spacing w:val="-4"/>
          <w:sz w:val="24"/>
        </w:rPr>
        <w:t xml:space="preserve"> </w:t>
      </w:r>
      <w:r>
        <w:rPr>
          <w:sz w:val="24"/>
        </w:rPr>
        <w:t>rate</w:t>
      </w:r>
      <w:r>
        <w:rPr>
          <w:spacing w:val="-2"/>
          <w:sz w:val="24"/>
        </w:rPr>
        <w:t xml:space="preserve"> </w:t>
      </w:r>
      <w:r>
        <w:rPr>
          <w:sz w:val="24"/>
        </w:rPr>
        <w:t>he</w:t>
      </w:r>
      <w:r>
        <w:rPr>
          <w:spacing w:val="-4"/>
          <w:sz w:val="24"/>
        </w:rPr>
        <w:t xml:space="preserve"> </w:t>
      </w:r>
      <w:r>
        <w:rPr>
          <w:sz w:val="24"/>
        </w:rPr>
        <w:t>would</w:t>
      </w:r>
      <w:r>
        <w:rPr>
          <w:spacing w:val="-1"/>
          <w:sz w:val="24"/>
        </w:rPr>
        <w:t xml:space="preserve"> </w:t>
      </w:r>
      <w:r>
        <w:rPr>
          <w:sz w:val="24"/>
        </w:rPr>
        <w:t>pay</w:t>
      </w:r>
      <w:r>
        <w:rPr>
          <w:spacing w:val="-8"/>
          <w:sz w:val="24"/>
        </w:rPr>
        <w:t xml:space="preserve"> </w:t>
      </w:r>
      <w:r>
        <w:rPr>
          <w:sz w:val="24"/>
        </w:rPr>
        <w:t>the credit card company?</w:t>
      </w:r>
    </w:p>
    <w:p w14:paraId="376577BB" w14:textId="77777777" w:rsidR="00677F1E" w:rsidRDefault="00677F1E" w:rsidP="00677F1E">
      <w:pPr>
        <w:pStyle w:val="ListParagraph"/>
        <w:ind w:left="1080"/>
        <w:textAlignment w:val="baseline"/>
        <w:rPr>
          <w:rFonts w:eastAsiaTheme="minorEastAsia" w:cs="Times New Roman"/>
          <w:color w:val="000000" w:themeColor="text1"/>
          <w:sz w:val="24"/>
          <w:szCs w:val="24"/>
        </w:rPr>
      </w:pPr>
    </w:p>
    <w:p w14:paraId="7F3BA60E" w14:textId="748E9DF7" w:rsidR="00677F1E" w:rsidRDefault="00677F1E" w:rsidP="0025431F">
      <w:pPr>
        <w:pStyle w:val="ListParagraph"/>
        <w:textAlignment w:val="baseline"/>
        <w:rPr>
          <w:rFonts w:eastAsiaTheme="minorEastAsia" w:cs="Times New Roman"/>
          <w:color w:val="000000" w:themeColor="text1"/>
          <w:sz w:val="24"/>
          <w:szCs w:val="24"/>
        </w:rPr>
      </w:pPr>
      <w:r w:rsidRPr="00677F1E">
        <w:rPr>
          <w:rFonts w:eastAsia="Times New Roman" w:cs="Times New Roman"/>
          <w:i/>
          <w:sz w:val="24"/>
          <w:szCs w:val="24"/>
        </w:rPr>
        <w:t xml:space="preserve">Instructional Task </w:t>
      </w:r>
      <w:r>
        <w:rPr>
          <w:rFonts w:eastAsia="Times New Roman" w:cs="Times New Roman"/>
          <w:i/>
          <w:sz w:val="24"/>
          <w:szCs w:val="24"/>
        </w:rPr>
        <w:t>2</w:t>
      </w:r>
      <w:r w:rsidRPr="00677F1E">
        <w:rPr>
          <w:rFonts w:eastAsia="Times New Roman" w:cs="Times New Roman"/>
          <w:i/>
          <w:sz w:val="24"/>
          <w:szCs w:val="24"/>
        </w:rPr>
        <w:t xml:space="preserve"> (MTR.7.1)</w:t>
      </w:r>
    </w:p>
    <w:p w14:paraId="2D0D89D2" w14:textId="77777777" w:rsidR="0025431F" w:rsidRDefault="0025431F" w:rsidP="0025431F">
      <w:pPr>
        <w:pStyle w:val="TableParagraph"/>
        <w:ind w:left="374"/>
        <w:rPr>
          <w:sz w:val="24"/>
        </w:rPr>
      </w:pPr>
      <w:r>
        <w:rPr>
          <w:sz w:val="24"/>
        </w:rPr>
        <w:t>Gwen</w:t>
      </w:r>
      <w:r>
        <w:rPr>
          <w:spacing w:val="-4"/>
          <w:sz w:val="24"/>
        </w:rPr>
        <w:t xml:space="preserve"> </w:t>
      </w:r>
      <w:r>
        <w:rPr>
          <w:sz w:val="24"/>
        </w:rPr>
        <w:t>deposits</w:t>
      </w:r>
      <w:r>
        <w:rPr>
          <w:spacing w:val="-4"/>
          <w:sz w:val="24"/>
        </w:rPr>
        <w:t xml:space="preserve"> </w:t>
      </w:r>
      <w:r>
        <w:rPr>
          <w:sz w:val="24"/>
        </w:rPr>
        <w:t>$800</w:t>
      </w:r>
      <w:r>
        <w:rPr>
          <w:spacing w:val="-4"/>
          <w:sz w:val="24"/>
        </w:rPr>
        <w:t xml:space="preserve"> </w:t>
      </w:r>
      <w:r>
        <w:rPr>
          <w:sz w:val="24"/>
        </w:rPr>
        <w:t>in</w:t>
      </w:r>
      <w:r>
        <w:rPr>
          <w:spacing w:val="-4"/>
          <w:sz w:val="24"/>
        </w:rPr>
        <w:t xml:space="preserve"> </w:t>
      </w:r>
      <w:r>
        <w:rPr>
          <w:sz w:val="24"/>
        </w:rPr>
        <w:t>a</w:t>
      </w:r>
      <w:r>
        <w:rPr>
          <w:spacing w:val="-3"/>
          <w:sz w:val="24"/>
        </w:rPr>
        <w:t xml:space="preserve"> </w:t>
      </w:r>
      <w:r>
        <w:rPr>
          <w:sz w:val="24"/>
        </w:rPr>
        <w:t>savings</w:t>
      </w:r>
      <w:r>
        <w:rPr>
          <w:spacing w:val="-4"/>
          <w:sz w:val="24"/>
        </w:rPr>
        <w:t xml:space="preserve"> </w:t>
      </w:r>
      <w:r>
        <w:rPr>
          <w:sz w:val="24"/>
        </w:rPr>
        <w:t>account</w:t>
      </w:r>
      <w:r>
        <w:rPr>
          <w:spacing w:val="-4"/>
          <w:sz w:val="24"/>
        </w:rPr>
        <w:t xml:space="preserve"> </w:t>
      </w:r>
      <w:r>
        <w:rPr>
          <w:sz w:val="24"/>
        </w:rPr>
        <w:t>that</w:t>
      </w:r>
      <w:r>
        <w:rPr>
          <w:spacing w:val="-4"/>
          <w:sz w:val="24"/>
        </w:rPr>
        <w:t xml:space="preserve"> </w:t>
      </w:r>
      <w:r>
        <w:rPr>
          <w:sz w:val="24"/>
        </w:rPr>
        <w:t>pays</w:t>
      </w:r>
      <w:r>
        <w:rPr>
          <w:spacing w:val="-2"/>
          <w:sz w:val="24"/>
        </w:rPr>
        <w:t xml:space="preserve"> </w:t>
      </w:r>
      <w:r>
        <w:rPr>
          <w:sz w:val="24"/>
        </w:rPr>
        <w:t>simple</w:t>
      </w:r>
      <w:r>
        <w:rPr>
          <w:spacing w:val="-4"/>
          <w:sz w:val="24"/>
        </w:rPr>
        <w:t xml:space="preserve"> </w:t>
      </w:r>
      <w:r>
        <w:rPr>
          <w:sz w:val="24"/>
        </w:rPr>
        <w:t>annual</w:t>
      </w:r>
      <w:r>
        <w:rPr>
          <w:spacing w:val="-4"/>
          <w:sz w:val="24"/>
        </w:rPr>
        <w:t xml:space="preserve"> </w:t>
      </w:r>
      <w:r>
        <w:rPr>
          <w:sz w:val="24"/>
        </w:rPr>
        <w:t>interest.</w:t>
      </w:r>
      <w:r>
        <w:rPr>
          <w:spacing w:val="-2"/>
          <w:sz w:val="24"/>
        </w:rPr>
        <w:t xml:space="preserve"> </w:t>
      </w:r>
      <w:r>
        <w:rPr>
          <w:sz w:val="24"/>
        </w:rPr>
        <w:t>After</w:t>
      </w:r>
      <w:r>
        <w:rPr>
          <w:spacing w:val="-5"/>
          <w:sz w:val="24"/>
        </w:rPr>
        <w:t xml:space="preserve"> </w:t>
      </w:r>
      <w:r>
        <w:rPr>
          <w:sz w:val="24"/>
        </w:rPr>
        <w:t>18</w:t>
      </w:r>
      <w:r>
        <w:rPr>
          <w:spacing w:val="-4"/>
          <w:sz w:val="24"/>
        </w:rPr>
        <w:t xml:space="preserve"> </w:t>
      </w:r>
      <w:r>
        <w:rPr>
          <w:sz w:val="24"/>
        </w:rPr>
        <w:t>months, she earns $64.80. What is the interest rate for her account?</w:t>
      </w:r>
    </w:p>
    <w:p w14:paraId="776F73F3" w14:textId="77777777" w:rsidR="00654E84" w:rsidRPr="00446198" w:rsidRDefault="00654E84" w:rsidP="00654E84">
      <w:pPr>
        <w:spacing w:after="0" w:line="240" w:lineRule="auto"/>
        <w:rPr>
          <w:rFonts w:eastAsia="Times New Roman" w:cs="Times New Roman"/>
          <w:sz w:val="24"/>
          <w:szCs w:val="24"/>
        </w:rPr>
      </w:pPr>
    </w:p>
    <w:p w14:paraId="09C0244C" w14:textId="77777777" w:rsidR="00654E84" w:rsidRPr="00446198" w:rsidRDefault="00654E84" w:rsidP="00A31D0B">
      <w:pPr>
        <w:pStyle w:val="FinancialFLHeading"/>
      </w:pPr>
      <w:r w:rsidRPr="00446198">
        <w:t>Instructional Items </w:t>
      </w:r>
    </w:p>
    <w:p w14:paraId="1138CA6F" w14:textId="77777777" w:rsidR="00093939" w:rsidRDefault="00093939" w:rsidP="00093939">
      <w:pPr>
        <w:pStyle w:val="TableParagraph"/>
        <w:spacing w:line="275" w:lineRule="exact"/>
        <w:ind w:left="14"/>
        <w:rPr>
          <w:i/>
          <w:sz w:val="24"/>
        </w:rPr>
      </w:pPr>
      <w:r>
        <w:rPr>
          <w:i/>
          <w:sz w:val="24"/>
        </w:rPr>
        <w:t>Instruction</w:t>
      </w:r>
      <w:r>
        <w:rPr>
          <w:i/>
          <w:spacing w:val="-2"/>
          <w:sz w:val="24"/>
        </w:rPr>
        <w:t xml:space="preserve"> </w:t>
      </w:r>
      <w:r>
        <w:rPr>
          <w:i/>
          <w:sz w:val="24"/>
        </w:rPr>
        <w:t>Item</w:t>
      </w:r>
      <w:r>
        <w:rPr>
          <w:i/>
          <w:spacing w:val="-1"/>
          <w:sz w:val="24"/>
        </w:rPr>
        <w:t xml:space="preserve"> </w:t>
      </w:r>
      <w:r>
        <w:rPr>
          <w:i/>
          <w:spacing w:val="-10"/>
          <w:sz w:val="24"/>
        </w:rPr>
        <w:t>1</w:t>
      </w:r>
    </w:p>
    <w:p w14:paraId="4ABACBE1" w14:textId="77777777" w:rsidR="00093939" w:rsidRDefault="00093939" w:rsidP="00093939">
      <w:pPr>
        <w:pStyle w:val="TableParagraph"/>
        <w:ind w:left="374"/>
        <w:rPr>
          <w:sz w:val="24"/>
          <w:szCs w:val="24"/>
        </w:rPr>
      </w:pPr>
      <w:r w:rsidRPr="51C44691">
        <w:rPr>
          <w:sz w:val="24"/>
          <w:szCs w:val="24"/>
        </w:rPr>
        <w:t>Beatrice</w:t>
      </w:r>
      <w:r w:rsidRPr="51C44691">
        <w:rPr>
          <w:spacing w:val="-4"/>
          <w:sz w:val="24"/>
          <w:szCs w:val="24"/>
        </w:rPr>
        <w:t xml:space="preserve"> </w:t>
      </w:r>
      <w:r w:rsidRPr="51C44691">
        <w:rPr>
          <w:sz w:val="24"/>
          <w:szCs w:val="24"/>
        </w:rPr>
        <w:t>deposits</w:t>
      </w:r>
      <w:r w:rsidRPr="51C44691">
        <w:rPr>
          <w:spacing w:val="-3"/>
          <w:sz w:val="24"/>
          <w:szCs w:val="24"/>
        </w:rPr>
        <w:t xml:space="preserve"> </w:t>
      </w:r>
      <w:r w:rsidRPr="51C44691">
        <w:rPr>
          <w:sz w:val="24"/>
          <w:szCs w:val="24"/>
        </w:rPr>
        <w:t>$525</w:t>
      </w:r>
      <w:r w:rsidRPr="51C44691">
        <w:rPr>
          <w:spacing w:val="-3"/>
          <w:sz w:val="24"/>
          <w:szCs w:val="24"/>
        </w:rPr>
        <w:t xml:space="preserve"> </w:t>
      </w:r>
      <w:r w:rsidRPr="51C44691">
        <w:rPr>
          <w:sz w:val="24"/>
          <w:szCs w:val="24"/>
        </w:rPr>
        <w:t>in</w:t>
      </w:r>
      <w:r w:rsidRPr="51C44691">
        <w:rPr>
          <w:spacing w:val="-3"/>
          <w:sz w:val="24"/>
          <w:szCs w:val="24"/>
        </w:rPr>
        <w:t xml:space="preserve"> </w:t>
      </w:r>
      <w:r w:rsidRPr="51C44691">
        <w:rPr>
          <w:sz w:val="24"/>
          <w:szCs w:val="24"/>
        </w:rPr>
        <w:t>an</w:t>
      </w:r>
      <w:r w:rsidRPr="51C44691">
        <w:rPr>
          <w:spacing w:val="-3"/>
          <w:sz w:val="24"/>
          <w:szCs w:val="24"/>
        </w:rPr>
        <w:t xml:space="preserve"> </w:t>
      </w:r>
      <w:r w:rsidRPr="51C44691">
        <w:rPr>
          <w:sz w:val="24"/>
          <w:szCs w:val="24"/>
        </w:rPr>
        <w:t>account</w:t>
      </w:r>
      <w:r w:rsidRPr="51C44691">
        <w:rPr>
          <w:spacing w:val="-3"/>
          <w:sz w:val="24"/>
          <w:szCs w:val="24"/>
        </w:rPr>
        <w:t xml:space="preserve"> </w:t>
      </w:r>
      <w:r w:rsidRPr="51C44691">
        <w:rPr>
          <w:sz w:val="24"/>
          <w:szCs w:val="24"/>
        </w:rPr>
        <w:t>that</w:t>
      </w:r>
      <w:r w:rsidRPr="51C44691">
        <w:rPr>
          <w:spacing w:val="-3"/>
          <w:sz w:val="24"/>
          <w:szCs w:val="24"/>
        </w:rPr>
        <w:t xml:space="preserve"> </w:t>
      </w:r>
      <w:r w:rsidRPr="51C44691">
        <w:rPr>
          <w:sz w:val="24"/>
          <w:szCs w:val="24"/>
        </w:rPr>
        <w:t>pays</w:t>
      </w:r>
      <w:r w:rsidRPr="51C44691">
        <w:rPr>
          <w:spacing w:val="-3"/>
          <w:sz w:val="24"/>
          <w:szCs w:val="24"/>
        </w:rPr>
        <w:t xml:space="preserve"> </w:t>
      </w:r>
      <w:r w:rsidRPr="51C44691">
        <w:rPr>
          <w:sz w:val="24"/>
          <w:szCs w:val="24"/>
        </w:rPr>
        <w:t>4.3%</w:t>
      </w:r>
      <w:r w:rsidRPr="51C44691">
        <w:rPr>
          <w:spacing w:val="-4"/>
          <w:sz w:val="24"/>
          <w:szCs w:val="24"/>
        </w:rPr>
        <w:t xml:space="preserve"> </w:t>
      </w:r>
      <w:r w:rsidRPr="51C44691">
        <w:rPr>
          <w:sz w:val="24"/>
          <w:szCs w:val="24"/>
        </w:rPr>
        <w:t>simple</w:t>
      </w:r>
      <w:r w:rsidRPr="51C44691">
        <w:rPr>
          <w:spacing w:val="-3"/>
          <w:sz w:val="24"/>
          <w:szCs w:val="24"/>
        </w:rPr>
        <w:t xml:space="preserve"> </w:t>
      </w:r>
      <w:r w:rsidRPr="51C44691">
        <w:rPr>
          <w:sz w:val="24"/>
          <w:szCs w:val="24"/>
        </w:rPr>
        <w:t>annual</w:t>
      </w:r>
      <w:r w:rsidRPr="51C44691">
        <w:rPr>
          <w:spacing w:val="-3"/>
          <w:sz w:val="24"/>
          <w:szCs w:val="24"/>
        </w:rPr>
        <w:t xml:space="preserve"> </w:t>
      </w:r>
      <w:r w:rsidRPr="51C44691">
        <w:rPr>
          <w:sz w:val="24"/>
          <w:szCs w:val="24"/>
        </w:rPr>
        <w:t>interest. If</w:t>
      </w:r>
      <w:r w:rsidRPr="51C44691">
        <w:rPr>
          <w:spacing w:val="-3"/>
          <w:sz w:val="24"/>
          <w:szCs w:val="24"/>
        </w:rPr>
        <w:t xml:space="preserve"> </w:t>
      </w:r>
      <w:r w:rsidRPr="51C44691">
        <w:rPr>
          <w:sz w:val="24"/>
          <w:szCs w:val="24"/>
        </w:rPr>
        <w:t>she</w:t>
      </w:r>
      <w:r w:rsidRPr="51C44691">
        <w:rPr>
          <w:spacing w:val="-5"/>
          <w:sz w:val="24"/>
          <w:szCs w:val="24"/>
        </w:rPr>
        <w:t xml:space="preserve"> </w:t>
      </w:r>
      <w:r w:rsidRPr="51C44691">
        <w:rPr>
          <w:sz w:val="24"/>
          <w:szCs w:val="24"/>
        </w:rPr>
        <w:t>keeps</w:t>
      </w:r>
      <w:r w:rsidRPr="51C44691">
        <w:rPr>
          <w:spacing w:val="-3"/>
          <w:sz w:val="24"/>
          <w:szCs w:val="24"/>
        </w:rPr>
        <w:t xml:space="preserve"> </w:t>
      </w:r>
      <w:r w:rsidRPr="51C44691">
        <w:rPr>
          <w:sz w:val="24"/>
          <w:szCs w:val="24"/>
        </w:rPr>
        <w:t>the money in the account for 12 years, how much interest will she earn?</w:t>
      </w:r>
    </w:p>
    <w:p w14:paraId="7B2C627B" w14:textId="77777777" w:rsidR="00093939" w:rsidRDefault="00093939" w:rsidP="00093939">
      <w:pPr>
        <w:pStyle w:val="TableParagraph"/>
        <w:ind w:left="374"/>
        <w:rPr>
          <w:sz w:val="24"/>
          <w:szCs w:val="24"/>
        </w:rPr>
      </w:pPr>
    </w:p>
    <w:p w14:paraId="70CB1087" w14:textId="77777777" w:rsidR="00093939" w:rsidRDefault="00093939" w:rsidP="00093939">
      <w:pPr>
        <w:pStyle w:val="TableParagraph"/>
        <w:ind w:left="14"/>
        <w:rPr>
          <w:i/>
          <w:iCs/>
          <w:sz w:val="24"/>
          <w:szCs w:val="24"/>
        </w:rPr>
      </w:pPr>
      <w:r w:rsidRPr="4B4C310D">
        <w:rPr>
          <w:i/>
          <w:iCs/>
          <w:sz w:val="24"/>
          <w:szCs w:val="24"/>
        </w:rPr>
        <w:t>Instructional Item 2</w:t>
      </w:r>
    </w:p>
    <w:p w14:paraId="2B3D2431" w14:textId="0A2CE12B" w:rsidR="00654E84" w:rsidRPr="00602BEF" w:rsidRDefault="00093939" w:rsidP="00093939">
      <w:pPr>
        <w:pStyle w:val="TableParagraph"/>
        <w:ind w:left="389"/>
        <w:rPr>
          <w:rFonts w:eastAsia="Times New Roman" w:cs="Times New Roman"/>
          <w:sz w:val="24"/>
          <w:szCs w:val="24"/>
        </w:rPr>
      </w:pPr>
      <w:r w:rsidRPr="4B4C310D">
        <w:rPr>
          <w:sz w:val="24"/>
          <w:szCs w:val="24"/>
        </w:rPr>
        <w:t>You deposit $500 in a savings account that pays 2.2% compound annual interest. Find your account balance after 3 years.</w:t>
      </w:r>
    </w:p>
    <w:p w14:paraId="7B6DE2C2" w14:textId="3236B5B5" w:rsidR="00E67C3B" w:rsidRDefault="00654E84" w:rsidP="00446012">
      <w:pPr>
        <w:pStyle w:val="Style4"/>
      </w:pPr>
      <w:r w:rsidRPr="00446198">
        <w:t>*The strategies, tasks and items included in the B1G-M are examples and should not be considered comprehensive.</w:t>
      </w:r>
    </w:p>
    <w:p w14:paraId="6DA22FE2" w14:textId="77777777" w:rsidR="00C45B21" w:rsidRPr="006B6BAE" w:rsidRDefault="00C45B21" w:rsidP="00C45B21">
      <w:pPr>
        <w:spacing w:after="0" w:line="240" w:lineRule="auto"/>
        <w:jc w:val="center"/>
        <w:rPr>
          <w:rFonts w:cs="Times New Roman"/>
          <w:i/>
          <w:sz w:val="24"/>
        </w:rPr>
      </w:pPr>
      <w:bookmarkStart w:id="62" w:name="_MA.6.GR.1.2"/>
      <w:bookmarkEnd w:id="62"/>
    </w:p>
    <w:p w14:paraId="4DB641C7" w14:textId="2E5313B7" w:rsidR="00C45B21" w:rsidRDefault="00C45B21" w:rsidP="00C45B21">
      <w:pPr>
        <w:pStyle w:val="Heading3"/>
      </w:pPr>
      <w:bookmarkStart w:id="63" w:name="_MA.912.FL.3.4"/>
      <w:bookmarkEnd w:id="63"/>
      <w:r w:rsidRPr="006B6BAE">
        <w:t>MA</w:t>
      </w:r>
      <w:r>
        <w:t>.912.FL</w:t>
      </w:r>
      <w:r w:rsidRPr="006B6BAE">
        <w:t>.</w:t>
      </w:r>
      <w:r>
        <w:t>3</w:t>
      </w:r>
      <w:r w:rsidRPr="006B6BAE">
        <w:t>.</w:t>
      </w:r>
      <w:r>
        <w:t>4</w:t>
      </w:r>
      <w:r w:rsidR="00E20ED6">
        <w:br/>
      </w:r>
    </w:p>
    <w:p w14:paraId="640653D9" w14:textId="77777777" w:rsidR="00C45B21" w:rsidRPr="00446198" w:rsidRDefault="00C45B21" w:rsidP="00C45B21">
      <w:pPr>
        <w:pStyle w:val="FinancialFLHeading"/>
      </w:pPr>
      <w:r w:rsidRPr="00446198">
        <w:t>Benchmark</w:t>
      </w:r>
    </w:p>
    <w:p w14:paraId="61CB9388" w14:textId="73768712" w:rsidR="00C45B21" w:rsidRPr="005D203C" w:rsidRDefault="00C45B21" w:rsidP="00C45B21">
      <w:pPr>
        <w:pStyle w:val="Style3"/>
      </w:pPr>
      <w:r w:rsidRPr="0012407D">
        <w:t>MA</w:t>
      </w:r>
      <w:r>
        <w:t>.912.FL</w:t>
      </w:r>
      <w:r w:rsidRPr="0012407D">
        <w:t>.</w:t>
      </w:r>
      <w:r w:rsidR="00A53155">
        <w:t>3</w:t>
      </w:r>
      <w:r w:rsidRPr="0012407D">
        <w:t>.</w:t>
      </w:r>
      <w:r w:rsidR="00A53155">
        <w:t>4</w:t>
      </w:r>
      <w:r w:rsidRPr="0012407D">
        <w:tab/>
      </w:r>
      <w:r w:rsidR="00A53155" w:rsidRPr="00A53155">
        <w:t>Explain the relationship between simple interest and linear growth. Explain the relationship between compound interest and exponential growth and the relationship between continuously compounded interest and exponential growth.</w:t>
      </w:r>
    </w:p>
    <w:p w14:paraId="05773BD0" w14:textId="77777777" w:rsidR="007C28F2" w:rsidRDefault="007C28F2" w:rsidP="007C28F2">
      <w:pPr>
        <w:pStyle w:val="TableParagraph"/>
        <w:spacing w:before="23" w:line="252" w:lineRule="exact"/>
      </w:pPr>
      <w:r>
        <w:rPr>
          <w:u w:val="single"/>
        </w:rPr>
        <w:t>Benchmark</w:t>
      </w:r>
      <w:r>
        <w:rPr>
          <w:spacing w:val="-7"/>
          <w:u w:val="single"/>
        </w:rPr>
        <w:t xml:space="preserve"> </w:t>
      </w:r>
      <w:r>
        <w:rPr>
          <w:spacing w:val="-2"/>
          <w:u w:val="single"/>
        </w:rPr>
        <w:t>Clarifications:</w:t>
      </w:r>
    </w:p>
    <w:p w14:paraId="59E7B13B" w14:textId="747D946A" w:rsidR="00C45B21" w:rsidRDefault="007C28F2" w:rsidP="007C28F2">
      <w:pPr>
        <w:spacing w:after="0"/>
        <w:rPr>
          <w:spacing w:val="-2"/>
        </w:rPr>
      </w:pPr>
      <w:r>
        <w:rPr>
          <w:i/>
        </w:rPr>
        <w:t>Clarification</w:t>
      </w:r>
      <w:r>
        <w:rPr>
          <w:i/>
          <w:spacing w:val="-8"/>
        </w:rPr>
        <w:t xml:space="preserve"> </w:t>
      </w:r>
      <w:r>
        <w:rPr>
          <w:i/>
        </w:rPr>
        <w:t>1:</w:t>
      </w:r>
      <w:r>
        <w:rPr>
          <w:i/>
          <w:spacing w:val="-4"/>
        </w:rPr>
        <w:t xml:space="preserve"> </w:t>
      </w:r>
      <w:r>
        <w:t>Within</w:t>
      </w:r>
      <w:r>
        <w:rPr>
          <w:spacing w:val="-3"/>
        </w:rPr>
        <w:t xml:space="preserve"> </w:t>
      </w:r>
      <w:r>
        <w:t>the</w:t>
      </w:r>
      <w:r>
        <w:rPr>
          <w:spacing w:val="-5"/>
        </w:rPr>
        <w:t xml:space="preserve"> </w:t>
      </w:r>
      <w:r>
        <w:t>Algebra</w:t>
      </w:r>
      <w:r>
        <w:rPr>
          <w:spacing w:val="-1"/>
        </w:rPr>
        <w:t xml:space="preserve"> </w:t>
      </w:r>
      <w:r>
        <w:t>I</w:t>
      </w:r>
      <w:r>
        <w:rPr>
          <w:spacing w:val="-7"/>
        </w:rPr>
        <w:t xml:space="preserve"> </w:t>
      </w:r>
      <w:r w:rsidR="008872B5">
        <w:t>course;</w:t>
      </w:r>
      <w:r>
        <w:rPr>
          <w:spacing w:val="-5"/>
        </w:rPr>
        <w:t xml:space="preserve"> </w:t>
      </w:r>
      <w:r>
        <w:t>exponential</w:t>
      </w:r>
      <w:r>
        <w:rPr>
          <w:spacing w:val="-2"/>
        </w:rPr>
        <w:t xml:space="preserve"> </w:t>
      </w:r>
      <w:r>
        <w:t>growth</w:t>
      </w:r>
      <w:r>
        <w:rPr>
          <w:spacing w:val="-6"/>
        </w:rPr>
        <w:t xml:space="preserve"> </w:t>
      </w:r>
      <w:r>
        <w:t>is</w:t>
      </w:r>
      <w:r>
        <w:rPr>
          <w:spacing w:val="-5"/>
        </w:rPr>
        <w:t xml:space="preserve"> </w:t>
      </w:r>
      <w:r>
        <w:t>limited</w:t>
      </w:r>
      <w:r>
        <w:rPr>
          <w:spacing w:val="-3"/>
        </w:rPr>
        <w:t xml:space="preserve"> </w:t>
      </w:r>
      <w:r>
        <w:t>to</w:t>
      </w:r>
      <w:r>
        <w:rPr>
          <w:spacing w:val="-6"/>
        </w:rPr>
        <w:t xml:space="preserve"> </w:t>
      </w:r>
      <w:r>
        <w:t>compound</w:t>
      </w:r>
      <w:r>
        <w:rPr>
          <w:spacing w:val="-2"/>
        </w:rPr>
        <w:t xml:space="preserve"> interest.</w:t>
      </w:r>
    </w:p>
    <w:p w14:paraId="56ACF5F1" w14:textId="77777777" w:rsidR="007C28F2" w:rsidRDefault="007C28F2" w:rsidP="007C28F2">
      <w:pPr>
        <w:spacing w:after="0"/>
      </w:pPr>
    </w:p>
    <w:p w14:paraId="7A5BF793" w14:textId="77777777" w:rsidR="009A4D8D" w:rsidRDefault="009A4D8D">
      <w:pPr>
        <w:rPr>
          <w:rFonts w:cs="Times New Roman"/>
          <w:b/>
          <w:sz w:val="24"/>
        </w:rPr>
      </w:pPr>
      <w:r>
        <w:br w:type="page"/>
      </w:r>
    </w:p>
    <w:p w14:paraId="288702B2" w14:textId="165C9F67" w:rsidR="00C45B21" w:rsidRPr="00446198" w:rsidRDefault="00C45B21" w:rsidP="00C45B21">
      <w:pPr>
        <w:pStyle w:val="FinancialFLHeading"/>
      </w:pPr>
      <w:r w:rsidRPr="00446198">
        <w:lastRenderedPageBreak/>
        <w:t xml:space="preserve">Connecting Benchmarks/Horizontal Alignment        </w:t>
      </w:r>
    </w:p>
    <w:p w14:paraId="61C3119D" w14:textId="77777777" w:rsidR="00A05384" w:rsidRPr="00B83677" w:rsidRDefault="00A05384" w:rsidP="00E502A8">
      <w:pPr>
        <w:pStyle w:val="TableParagraph"/>
        <w:numPr>
          <w:ilvl w:val="0"/>
          <w:numId w:val="19"/>
        </w:numPr>
        <w:tabs>
          <w:tab w:val="left" w:pos="827"/>
        </w:tabs>
        <w:autoSpaceDE w:val="0"/>
        <w:autoSpaceDN w:val="0"/>
        <w:spacing w:before="4" w:line="276" w:lineRule="exact"/>
        <w:ind w:right="269"/>
        <w:rPr>
          <w:sz w:val="24"/>
          <w:lang w:val="fr-FR"/>
        </w:rPr>
      </w:pPr>
      <w:r w:rsidRPr="00B83677">
        <w:rPr>
          <w:sz w:val="24"/>
          <w:lang w:val="fr-FR"/>
        </w:rPr>
        <w:t>MA.912.AR.2.1,</w:t>
      </w:r>
      <w:r w:rsidRPr="00B83677">
        <w:rPr>
          <w:spacing w:val="-15"/>
          <w:sz w:val="24"/>
          <w:lang w:val="fr-FR"/>
        </w:rPr>
        <w:t xml:space="preserve"> </w:t>
      </w:r>
      <w:r w:rsidRPr="00B83677">
        <w:rPr>
          <w:sz w:val="24"/>
          <w:lang w:val="fr-FR"/>
        </w:rPr>
        <w:t xml:space="preserve">MA.912.AR.2.2, </w:t>
      </w:r>
      <w:r w:rsidRPr="00B83677">
        <w:rPr>
          <w:spacing w:val="-2"/>
          <w:sz w:val="24"/>
          <w:lang w:val="fr-FR"/>
        </w:rPr>
        <w:t>MA.912.AR.2.5</w:t>
      </w:r>
    </w:p>
    <w:p w14:paraId="5E7F2D78" w14:textId="1372632B" w:rsidR="00C45B21" w:rsidRPr="008872B5" w:rsidRDefault="00C45B21"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w:t>
      </w:r>
      <w:r w:rsidR="008872B5">
        <w:rPr>
          <w:rFonts w:eastAsia="Times New Roman" w:cs="Times New Roman"/>
          <w:sz w:val="24"/>
          <w:szCs w:val="24"/>
          <w:lang w:val="es-US"/>
        </w:rPr>
        <w:t>912.F.</w:t>
      </w:r>
      <w:r w:rsidRPr="006B6BAE">
        <w:rPr>
          <w:rFonts w:eastAsia="Times New Roman" w:cs="Times New Roman"/>
          <w:sz w:val="24"/>
          <w:szCs w:val="24"/>
          <w:lang w:val="es-US"/>
        </w:rPr>
        <w:t>1.</w:t>
      </w:r>
      <w:r w:rsidR="008872B5">
        <w:rPr>
          <w:rFonts w:eastAsia="Times New Roman" w:cs="Times New Roman"/>
          <w:sz w:val="24"/>
          <w:szCs w:val="24"/>
          <w:lang w:val="es-US"/>
        </w:rPr>
        <w:t>6</w:t>
      </w:r>
      <w:r w:rsidRPr="006B6BAE">
        <w:rPr>
          <w:rFonts w:eastAsia="Times New Roman" w:cs="Times New Roman"/>
          <w:sz w:val="24"/>
          <w:szCs w:val="24"/>
          <w:lang w:val="es-US"/>
        </w:rPr>
        <w:t>, MA</w:t>
      </w:r>
      <w:r>
        <w:rPr>
          <w:rFonts w:eastAsia="Times New Roman" w:cs="Times New Roman"/>
          <w:sz w:val="24"/>
          <w:szCs w:val="24"/>
          <w:lang w:val="es-US"/>
        </w:rPr>
        <w:t>.912.</w:t>
      </w:r>
      <w:r w:rsidR="008872B5">
        <w:rPr>
          <w:rFonts w:eastAsia="Times New Roman" w:cs="Times New Roman"/>
          <w:sz w:val="24"/>
          <w:szCs w:val="24"/>
          <w:lang w:val="es-US"/>
        </w:rPr>
        <w:t>F.1.8</w:t>
      </w:r>
      <w:r w:rsidRPr="008872B5">
        <w:rPr>
          <w:rFonts w:eastAsia="Times New Roman" w:cs="Times New Roman"/>
          <w:sz w:val="24"/>
          <w:szCs w:val="24"/>
          <w:lang w:val="es-US"/>
        </w:rPr>
        <w:t xml:space="preserve">  </w:t>
      </w:r>
    </w:p>
    <w:p w14:paraId="50004762" w14:textId="77777777" w:rsidR="00C45B21" w:rsidRPr="00446198" w:rsidRDefault="00C45B21" w:rsidP="00C45B21">
      <w:pPr>
        <w:pStyle w:val="ListParagraph"/>
      </w:pPr>
    </w:p>
    <w:p w14:paraId="35BF5EEE" w14:textId="77777777" w:rsidR="00C45B21" w:rsidRPr="00446198" w:rsidRDefault="00C45B21" w:rsidP="00C45B21">
      <w:pPr>
        <w:pStyle w:val="FinancialFLHeading"/>
      </w:pPr>
      <w:r w:rsidRPr="00446198">
        <w:t>Terms from the K-12 Glossary </w:t>
      </w:r>
    </w:p>
    <w:p w14:paraId="75BE0365" w14:textId="77777777" w:rsidR="009376CE" w:rsidRPr="001818EF" w:rsidRDefault="009376CE" w:rsidP="00E502A8">
      <w:pPr>
        <w:widowControl w:val="0"/>
        <w:numPr>
          <w:ilvl w:val="0"/>
          <w:numId w:val="19"/>
        </w:numPr>
        <w:spacing w:after="0" w:line="240" w:lineRule="auto"/>
        <w:textAlignment w:val="baseline"/>
        <w:rPr>
          <w:rFonts w:eastAsia="Calibri" w:cs="Times New Roman"/>
          <w:color w:val="000000" w:themeColor="text1"/>
          <w:sz w:val="24"/>
          <w:szCs w:val="24"/>
        </w:rPr>
      </w:pPr>
      <w:r w:rsidRPr="001818EF">
        <w:rPr>
          <w:rFonts w:eastAsia="Times New Roman" w:cs="Times New Roman"/>
          <w:sz w:val="24"/>
          <w:szCs w:val="24"/>
        </w:rPr>
        <w:t xml:space="preserve">Simple Interest </w:t>
      </w:r>
      <w:r w:rsidRPr="001818EF">
        <w:rPr>
          <w:rFonts w:eastAsia="Times New Roman" w:cs="Times New Roman"/>
          <w:b/>
          <w:bCs/>
          <w:sz w:val="24"/>
          <w:szCs w:val="24"/>
        </w:rPr>
        <w:t xml:space="preserve"> </w:t>
      </w:r>
    </w:p>
    <w:p w14:paraId="7B177D9C" w14:textId="77777777" w:rsidR="00C45B21" w:rsidRPr="00446198" w:rsidRDefault="00C45B21" w:rsidP="00C45B21">
      <w:pPr>
        <w:pStyle w:val="ListParagraph"/>
        <w:ind w:left="720"/>
        <w:textAlignment w:val="baseline"/>
        <w:rPr>
          <w:rFonts w:eastAsia="Times New Roman" w:cs="Times New Roman"/>
          <w:sz w:val="24"/>
          <w:szCs w:val="24"/>
        </w:rPr>
      </w:pPr>
    </w:p>
    <w:p w14:paraId="4F3AB485" w14:textId="77777777" w:rsidR="00C45B21" w:rsidRPr="00446198" w:rsidRDefault="00C45B21" w:rsidP="00C45B21">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45B21" w:rsidRPr="00446198" w14:paraId="33C4DA28" w14:textId="77777777" w:rsidTr="00122D31">
        <w:trPr>
          <w:trHeight w:val="747"/>
        </w:trPr>
        <w:tc>
          <w:tcPr>
            <w:tcW w:w="2498" w:type="pct"/>
            <w:shd w:val="clear" w:color="auto" w:fill="auto"/>
            <w:hideMark/>
          </w:tcPr>
          <w:p w14:paraId="1A2C2D0F" w14:textId="77777777" w:rsidR="00C45B21" w:rsidRPr="00446198" w:rsidRDefault="00C45B21" w:rsidP="00C97525">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BC94AA7" w14:textId="3238327A" w:rsidR="00C45B21" w:rsidRPr="006B6BAE" w:rsidRDefault="00C45B21"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7345E1">
              <w:rPr>
                <w:rFonts w:eastAsia="Times New Roman" w:cs="Times New Roman"/>
                <w:sz w:val="24"/>
                <w:szCs w:val="24"/>
              </w:rPr>
              <w:t>7</w:t>
            </w:r>
            <w:r>
              <w:rPr>
                <w:rFonts w:eastAsia="Times New Roman" w:cs="Times New Roman"/>
                <w:sz w:val="24"/>
                <w:szCs w:val="24"/>
              </w:rPr>
              <w:t>.</w:t>
            </w:r>
            <w:r w:rsidR="007345E1">
              <w:rPr>
                <w:rFonts w:eastAsia="Times New Roman" w:cs="Times New Roman"/>
                <w:sz w:val="24"/>
                <w:szCs w:val="24"/>
              </w:rPr>
              <w:t>A</w:t>
            </w:r>
            <w:r w:rsidRPr="006B6BAE">
              <w:rPr>
                <w:rFonts w:eastAsia="Times New Roman" w:cs="Times New Roman"/>
                <w:sz w:val="24"/>
                <w:szCs w:val="24"/>
              </w:rPr>
              <w:t>R.</w:t>
            </w:r>
            <w:r w:rsidR="007345E1">
              <w:rPr>
                <w:rFonts w:eastAsia="Times New Roman" w:cs="Times New Roman"/>
                <w:sz w:val="24"/>
                <w:szCs w:val="24"/>
              </w:rPr>
              <w:t>3</w:t>
            </w:r>
            <w:r w:rsidRPr="006B6BAE">
              <w:rPr>
                <w:rFonts w:eastAsia="Times New Roman" w:cs="Times New Roman"/>
                <w:sz w:val="24"/>
                <w:szCs w:val="24"/>
              </w:rPr>
              <w:t xml:space="preserve">.1 </w:t>
            </w:r>
          </w:p>
          <w:p w14:paraId="6441B6F7" w14:textId="77777777" w:rsidR="00C45B21" w:rsidRPr="00446198" w:rsidRDefault="00C45B21" w:rsidP="00C97525">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8151AD0" w14:textId="77777777" w:rsidR="00C45B21" w:rsidRPr="00446198" w:rsidRDefault="00C45B21" w:rsidP="00C97525">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18A958EA" w14:textId="7FBB646D" w:rsidR="00C45B21" w:rsidRPr="00C40AA4" w:rsidRDefault="00C40AA4" w:rsidP="00E502A8">
            <w:pPr>
              <w:pStyle w:val="TableParagraph"/>
              <w:numPr>
                <w:ilvl w:val="0"/>
                <w:numId w:val="18"/>
              </w:numPr>
              <w:tabs>
                <w:tab w:val="left" w:pos="827"/>
              </w:tabs>
              <w:autoSpaceDE w:val="0"/>
              <w:autoSpaceDN w:val="0"/>
              <w:spacing w:before="4" w:line="276" w:lineRule="exact"/>
              <w:ind w:right="269"/>
              <w:rPr>
                <w:sz w:val="24"/>
                <w:lang w:val="fr-FR"/>
              </w:rPr>
            </w:pPr>
            <w:r w:rsidRPr="00B83677">
              <w:rPr>
                <w:sz w:val="24"/>
                <w:lang w:val="fr-FR"/>
              </w:rPr>
              <w:t>MA.912.</w:t>
            </w:r>
            <w:r w:rsidR="003F03C0">
              <w:rPr>
                <w:sz w:val="24"/>
                <w:lang w:val="fr-FR"/>
              </w:rPr>
              <w:t>FL</w:t>
            </w:r>
            <w:r w:rsidRPr="00B83677">
              <w:rPr>
                <w:sz w:val="24"/>
                <w:lang w:val="fr-FR"/>
              </w:rPr>
              <w:t>.</w:t>
            </w:r>
            <w:r w:rsidR="000400A2">
              <w:rPr>
                <w:sz w:val="24"/>
                <w:lang w:val="fr-FR"/>
              </w:rPr>
              <w:t>3</w:t>
            </w:r>
            <w:r w:rsidRPr="00B83677">
              <w:rPr>
                <w:sz w:val="24"/>
                <w:lang w:val="fr-FR"/>
              </w:rPr>
              <w:t>.1,</w:t>
            </w:r>
            <w:r w:rsidRPr="00B83677">
              <w:rPr>
                <w:spacing w:val="-15"/>
                <w:sz w:val="24"/>
                <w:lang w:val="fr-FR"/>
              </w:rPr>
              <w:t xml:space="preserve"> </w:t>
            </w:r>
            <w:r w:rsidRPr="00B83677">
              <w:rPr>
                <w:sz w:val="24"/>
                <w:lang w:val="fr-FR"/>
              </w:rPr>
              <w:t>MA.912.</w:t>
            </w:r>
            <w:r w:rsidR="003F03C0">
              <w:rPr>
                <w:sz w:val="24"/>
                <w:lang w:val="fr-FR"/>
              </w:rPr>
              <w:t>FL</w:t>
            </w:r>
            <w:r w:rsidRPr="00B83677">
              <w:rPr>
                <w:sz w:val="24"/>
                <w:lang w:val="fr-FR"/>
              </w:rPr>
              <w:t>.</w:t>
            </w:r>
            <w:r w:rsidR="000400A2">
              <w:rPr>
                <w:sz w:val="24"/>
                <w:lang w:val="fr-FR"/>
              </w:rPr>
              <w:t>3</w:t>
            </w:r>
            <w:r w:rsidRPr="00B83677">
              <w:rPr>
                <w:sz w:val="24"/>
                <w:lang w:val="fr-FR"/>
              </w:rPr>
              <w:t>.</w:t>
            </w:r>
            <w:r w:rsidR="000400A2">
              <w:rPr>
                <w:sz w:val="24"/>
                <w:lang w:val="fr-FR"/>
              </w:rPr>
              <w:t>3</w:t>
            </w:r>
          </w:p>
        </w:tc>
      </w:tr>
    </w:tbl>
    <w:p w14:paraId="21F1FF82" w14:textId="77777777" w:rsidR="00C45B21" w:rsidRPr="00446198" w:rsidRDefault="00C45B21" w:rsidP="00C45B21">
      <w:pPr>
        <w:pStyle w:val="FinancialFLHeading"/>
      </w:pPr>
      <w:r w:rsidRPr="00446198">
        <w:t xml:space="preserve">Purpose and Instructional Strategies </w:t>
      </w:r>
    </w:p>
    <w:p w14:paraId="58632018" w14:textId="77777777" w:rsidR="00E77F40" w:rsidRDefault="00E77F40" w:rsidP="00E77F40">
      <w:pPr>
        <w:pStyle w:val="TableParagraph"/>
        <w:ind w:right="94"/>
        <w:rPr>
          <w:sz w:val="24"/>
        </w:rPr>
      </w:pPr>
      <w:r>
        <w:rPr>
          <w:sz w:val="24"/>
        </w:rPr>
        <w:t>In</w:t>
      </w:r>
      <w:r>
        <w:rPr>
          <w:spacing w:val="-2"/>
          <w:sz w:val="24"/>
        </w:rPr>
        <w:t xml:space="preserve"> </w:t>
      </w:r>
      <w:r>
        <w:rPr>
          <w:sz w:val="24"/>
        </w:rPr>
        <w:t>grade</w:t>
      </w:r>
      <w:r>
        <w:rPr>
          <w:spacing w:val="-5"/>
          <w:sz w:val="24"/>
        </w:rPr>
        <w:t xml:space="preserve"> </w:t>
      </w:r>
      <w:r>
        <w:rPr>
          <w:sz w:val="24"/>
        </w:rPr>
        <w:t>7,</w:t>
      </w:r>
      <w:r>
        <w:rPr>
          <w:spacing w:val="-4"/>
          <w:sz w:val="24"/>
        </w:rPr>
        <w:t xml:space="preserve"> </w:t>
      </w:r>
      <w:r>
        <w:rPr>
          <w:sz w:val="24"/>
        </w:rPr>
        <w:t>students</w:t>
      </w:r>
      <w:r>
        <w:rPr>
          <w:spacing w:val="-4"/>
          <w:sz w:val="24"/>
        </w:rPr>
        <w:t xml:space="preserve"> </w:t>
      </w:r>
      <w:r>
        <w:rPr>
          <w:sz w:val="24"/>
        </w:rPr>
        <w:t>solved</w:t>
      </w:r>
      <w:r>
        <w:rPr>
          <w:spacing w:val="-4"/>
          <w:sz w:val="24"/>
        </w:rPr>
        <w:t xml:space="preserve"> </w:t>
      </w:r>
      <w:r>
        <w:rPr>
          <w:sz w:val="24"/>
        </w:rPr>
        <w:t>problems</w:t>
      </w:r>
      <w:r>
        <w:rPr>
          <w:spacing w:val="-4"/>
          <w:sz w:val="24"/>
        </w:rPr>
        <w:t xml:space="preserve"> </w:t>
      </w:r>
      <w:r>
        <w:rPr>
          <w:sz w:val="24"/>
        </w:rPr>
        <w:t>involving</w:t>
      </w:r>
      <w:r>
        <w:rPr>
          <w:spacing w:val="-7"/>
          <w:sz w:val="24"/>
        </w:rPr>
        <w:t xml:space="preserve"> </w:t>
      </w:r>
      <w:r>
        <w:rPr>
          <w:sz w:val="24"/>
        </w:rPr>
        <w:t>simple</w:t>
      </w:r>
      <w:r>
        <w:rPr>
          <w:spacing w:val="-4"/>
          <w:sz w:val="24"/>
        </w:rPr>
        <w:t xml:space="preserve"> </w:t>
      </w:r>
      <w:r>
        <w:rPr>
          <w:sz w:val="24"/>
        </w:rPr>
        <w:t>interest.</w:t>
      </w:r>
      <w:r>
        <w:rPr>
          <w:spacing w:val="-2"/>
          <w:sz w:val="24"/>
        </w:rPr>
        <w:t xml:space="preserve"> </w:t>
      </w:r>
      <w:r>
        <w:rPr>
          <w:sz w:val="24"/>
        </w:rPr>
        <w:t>In</w:t>
      </w:r>
      <w:r>
        <w:rPr>
          <w:spacing w:val="-4"/>
          <w:sz w:val="24"/>
        </w:rPr>
        <w:t xml:space="preserve"> </w:t>
      </w:r>
      <w:r>
        <w:rPr>
          <w:sz w:val="24"/>
        </w:rPr>
        <w:t>Algebra I,</w:t>
      </w:r>
      <w:r>
        <w:rPr>
          <w:spacing w:val="-4"/>
          <w:sz w:val="24"/>
        </w:rPr>
        <w:t xml:space="preserve"> </w:t>
      </w:r>
      <w:r>
        <w:rPr>
          <w:sz w:val="24"/>
        </w:rPr>
        <w:t>students</w:t>
      </w:r>
      <w:r>
        <w:rPr>
          <w:spacing w:val="-2"/>
          <w:sz w:val="24"/>
        </w:rPr>
        <w:t xml:space="preserve"> </w:t>
      </w:r>
      <w:r>
        <w:rPr>
          <w:sz w:val="24"/>
        </w:rPr>
        <w:t>explain</w:t>
      </w:r>
      <w:r>
        <w:rPr>
          <w:spacing w:val="-4"/>
          <w:sz w:val="24"/>
        </w:rPr>
        <w:t xml:space="preserve"> </w:t>
      </w:r>
      <w:r>
        <w:rPr>
          <w:sz w:val="24"/>
        </w:rPr>
        <w:t>the relationship between simple interest and linear growth and the relationship between compound interest and exponential growth. In later courses, students will extend this to include continuously compounded interest.</w:t>
      </w:r>
    </w:p>
    <w:p w14:paraId="6DD30B10" w14:textId="77777777" w:rsidR="00E77F40" w:rsidRDefault="00E77F40" w:rsidP="00E502A8">
      <w:pPr>
        <w:pStyle w:val="TableParagraph"/>
        <w:numPr>
          <w:ilvl w:val="0"/>
          <w:numId w:val="218"/>
        </w:numPr>
        <w:tabs>
          <w:tab w:val="left" w:pos="719"/>
        </w:tabs>
        <w:autoSpaceDE w:val="0"/>
        <w:autoSpaceDN w:val="0"/>
        <w:ind w:right="78"/>
        <w:rPr>
          <w:sz w:val="24"/>
        </w:rPr>
      </w:pPr>
      <w:r>
        <w:rPr>
          <w:sz w:val="24"/>
        </w:rPr>
        <w:t>In</w:t>
      </w:r>
      <w:r>
        <w:rPr>
          <w:spacing w:val="-4"/>
          <w:sz w:val="24"/>
        </w:rPr>
        <w:t xml:space="preserve"> </w:t>
      </w:r>
      <w:r>
        <w:rPr>
          <w:sz w:val="24"/>
        </w:rPr>
        <w:t>MA.912.FL.3.2,</w:t>
      </w:r>
      <w:r>
        <w:rPr>
          <w:spacing w:val="-4"/>
          <w:sz w:val="24"/>
        </w:rPr>
        <w:t xml:space="preserve"> </w:t>
      </w:r>
      <w:r>
        <w:rPr>
          <w:sz w:val="24"/>
        </w:rPr>
        <w:t>students</w:t>
      </w:r>
      <w:r>
        <w:rPr>
          <w:spacing w:val="-4"/>
          <w:sz w:val="24"/>
        </w:rPr>
        <w:t xml:space="preserve"> </w:t>
      </w:r>
      <w:r>
        <w:rPr>
          <w:sz w:val="24"/>
        </w:rPr>
        <w:t>became</w:t>
      </w:r>
      <w:r>
        <w:rPr>
          <w:spacing w:val="-4"/>
          <w:sz w:val="24"/>
        </w:rPr>
        <w:t xml:space="preserve"> </w:t>
      </w:r>
      <w:r>
        <w:rPr>
          <w:sz w:val="24"/>
        </w:rPr>
        <w:t>familiar</w:t>
      </w:r>
      <w:r>
        <w:rPr>
          <w:spacing w:val="-4"/>
          <w:sz w:val="24"/>
        </w:rPr>
        <w:t xml:space="preserve"> </w:t>
      </w:r>
      <w:r>
        <w:rPr>
          <w:sz w:val="24"/>
        </w:rPr>
        <w:t>with</w:t>
      </w:r>
      <w:r>
        <w:rPr>
          <w:spacing w:val="-4"/>
          <w:sz w:val="24"/>
        </w:rPr>
        <w:t xml:space="preserve"> </w:t>
      </w:r>
      <w:r>
        <w:rPr>
          <w:sz w:val="24"/>
        </w:rPr>
        <w:t>simple</w:t>
      </w:r>
      <w:r>
        <w:rPr>
          <w:spacing w:val="-5"/>
          <w:sz w:val="24"/>
        </w:rPr>
        <w:t xml:space="preserve"> </w:t>
      </w:r>
      <w:r>
        <w:rPr>
          <w:sz w:val="24"/>
        </w:rPr>
        <w:t>and</w:t>
      </w:r>
      <w:r>
        <w:rPr>
          <w:spacing w:val="-4"/>
          <w:sz w:val="24"/>
        </w:rPr>
        <w:t xml:space="preserve"> </w:t>
      </w:r>
      <w:r>
        <w:rPr>
          <w:sz w:val="24"/>
        </w:rPr>
        <w:t>compound</w:t>
      </w:r>
      <w:r>
        <w:rPr>
          <w:spacing w:val="-4"/>
          <w:sz w:val="24"/>
        </w:rPr>
        <w:t xml:space="preserve"> </w:t>
      </w:r>
      <w:r>
        <w:rPr>
          <w:sz w:val="24"/>
        </w:rPr>
        <w:t>interest</w:t>
      </w:r>
      <w:r>
        <w:rPr>
          <w:spacing w:val="-4"/>
          <w:sz w:val="24"/>
        </w:rPr>
        <w:t xml:space="preserve"> </w:t>
      </w:r>
      <w:r>
        <w:rPr>
          <w:sz w:val="24"/>
        </w:rPr>
        <w:t>and</w:t>
      </w:r>
      <w:r>
        <w:rPr>
          <w:spacing w:val="-4"/>
          <w:sz w:val="24"/>
        </w:rPr>
        <w:t xml:space="preserve"> </w:t>
      </w:r>
      <w:r>
        <w:rPr>
          <w:sz w:val="24"/>
        </w:rPr>
        <w:t>how to use the formulas for each to solve real-world problems. In this benchmark, students will</w:t>
      </w:r>
      <w:r>
        <w:rPr>
          <w:spacing w:val="-2"/>
          <w:sz w:val="24"/>
        </w:rPr>
        <w:t xml:space="preserve"> </w:t>
      </w:r>
      <w:r>
        <w:rPr>
          <w:sz w:val="24"/>
        </w:rPr>
        <w:t>make</w:t>
      </w:r>
      <w:r>
        <w:rPr>
          <w:spacing w:val="-4"/>
          <w:sz w:val="24"/>
        </w:rPr>
        <w:t xml:space="preserve"> </w:t>
      </w:r>
      <w:r>
        <w:rPr>
          <w:sz w:val="24"/>
        </w:rPr>
        <w:t>connections</w:t>
      </w:r>
      <w:r>
        <w:rPr>
          <w:spacing w:val="-2"/>
          <w:sz w:val="24"/>
        </w:rPr>
        <w:t xml:space="preserve"> </w:t>
      </w:r>
      <w:r>
        <w:rPr>
          <w:sz w:val="24"/>
        </w:rPr>
        <w:t>between</w:t>
      </w:r>
      <w:r>
        <w:rPr>
          <w:spacing w:val="-2"/>
          <w:sz w:val="24"/>
        </w:rPr>
        <w:t xml:space="preserve"> </w:t>
      </w:r>
      <w:r>
        <w:rPr>
          <w:sz w:val="24"/>
        </w:rPr>
        <w:t>simple</w:t>
      </w:r>
      <w:r>
        <w:rPr>
          <w:spacing w:val="-3"/>
          <w:sz w:val="24"/>
        </w:rPr>
        <w:t xml:space="preserve"> </w:t>
      </w:r>
      <w:r>
        <w:rPr>
          <w:sz w:val="24"/>
        </w:rPr>
        <w:t>interest</w:t>
      </w:r>
      <w:r>
        <w:rPr>
          <w:spacing w:val="-2"/>
          <w:sz w:val="24"/>
        </w:rPr>
        <w:t xml:space="preserve"> </w:t>
      </w:r>
      <w:r>
        <w:rPr>
          <w:sz w:val="24"/>
        </w:rPr>
        <w:t>and</w:t>
      </w:r>
      <w:r>
        <w:rPr>
          <w:spacing w:val="-1"/>
          <w:sz w:val="24"/>
        </w:rPr>
        <w:t xml:space="preserve"> </w:t>
      </w:r>
      <w:r>
        <w:rPr>
          <w:sz w:val="24"/>
        </w:rPr>
        <w:t>linear</w:t>
      </w:r>
      <w:r>
        <w:rPr>
          <w:spacing w:val="-1"/>
          <w:sz w:val="24"/>
        </w:rPr>
        <w:t xml:space="preserve"> </w:t>
      </w:r>
      <w:r>
        <w:rPr>
          <w:sz w:val="24"/>
        </w:rPr>
        <w:t>growth</w:t>
      </w:r>
      <w:r>
        <w:rPr>
          <w:spacing w:val="-2"/>
          <w:sz w:val="24"/>
        </w:rPr>
        <w:t xml:space="preserve"> </w:t>
      </w:r>
      <w:r>
        <w:rPr>
          <w:sz w:val="24"/>
        </w:rPr>
        <w:t>and</w:t>
      </w:r>
      <w:r>
        <w:rPr>
          <w:spacing w:val="-2"/>
          <w:sz w:val="24"/>
        </w:rPr>
        <w:t xml:space="preserve"> </w:t>
      </w:r>
      <w:r>
        <w:rPr>
          <w:sz w:val="24"/>
        </w:rPr>
        <w:t>between</w:t>
      </w:r>
      <w:r>
        <w:rPr>
          <w:spacing w:val="-2"/>
          <w:sz w:val="24"/>
        </w:rPr>
        <w:t xml:space="preserve"> </w:t>
      </w:r>
      <w:r>
        <w:rPr>
          <w:sz w:val="24"/>
        </w:rPr>
        <w:t>compound interest and exponential growth. To help students discover this relationship, consider guiding them to form a table.</w:t>
      </w:r>
    </w:p>
    <w:p w14:paraId="545C568E" w14:textId="77777777" w:rsidR="00E77F40" w:rsidRDefault="00E77F40" w:rsidP="00E502A8">
      <w:pPr>
        <w:pStyle w:val="TableParagraph"/>
        <w:numPr>
          <w:ilvl w:val="1"/>
          <w:numId w:val="218"/>
        </w:numPr>
        <w:tabs>
          <w:tab w:val="left" w:pos="1439"/>
        </w:tabs>
        <w:autoSpaceDE w:val="0"/>
        <w:autoSpaceDN w:val="0"/>
        <w:spacing w:before="12" w:line="223" w:lineRule="auto"/>
        <w:ind w:right="458"/>
        <w:rPr>
          <w:sz w:val="24"/>
        </w:rPr>
      </w:pPr>
      <w:r>
        <w:rPr>
          <w:sz w:val="24"/>
        </w:rPr>
        <w:t>For</w:t>
      </w:r>
      <w:r>
        <w:rPr>
          <w:spacing w:val="-4"/>
          <w:sz w:val="24"/>
        </w:rPr>
        <w:t xml:space="preserve"> </w:t>
      </w:r>
      <w:r>
        <w:rPr>
          <w:sz w:val="24"/>
        </w:rPr>
        <w:t>example,</w:t>
      </w:r>
      <w:r>
        <w:rPr>
          <w:spacing w:val="-4"/>
          <w:sz w:val="24"/>
        </w:rPr>
        <w:t xml:space="preserve"> </w:t>
      </w:r>
      <w:r>
        <w:rPr>
          <w:sz w:val="24"/>
        </w:rPr>
        <w:t>Kianna</w:t>
      </w:r>
      <w:r>
        <w:rPr>
          <w:spacing w:val="-4"/>
          <w:sz w:val="24"/>
        </w:rPr>
        <w:t xml:space="preserve"> </w:t>
      </w:r>
      <w:r>
        <w:rPr>
          <w:sz w:val="24"/>
        </w:rPr>
        <w:t>and</w:t>
      </w:r>
      <w:r>
        <w:rPr>
          <w:spacing w:val="-3"/>
          <w:sz w:val="24"/>
        </w:rPr>
        <w:t xml:space="preserve"> </w:t>
      </w:r>
      <w:r>
        <w:rPr>
          <w:sz w:val="24"/>
        </w:rPr>
        <w:t>Samantha</w:t>
      </w:r>
      <w:r>
        <w:rPr>
          <w:spacing w:val="-5"/>
          <w:sz w:val="24"/>
        </w:rPr>
        <w:t xml:space="preserve"> </w:t>
      </w:r>
      <w:r>
        <w:rPr>
          <w:sz w:val="24"/>
        </w:rPr>
        <w:t>both</w:t>
      </w:r>
      <w:r>
        <w:rPr>
          <w:spacing w:val="-4"/>
          <w:sz w:val="24"/>
        </w:rPr>
        <w:t xml:space="preserve"> </w:t>
      </w:r>
      <w:r>
        <w:rPr>
          <w:sz w:val="24"/>
        </w:rPr>
        <w:t>receive</w:t>
      </w:r>
      <w:r>
        <w:rPr>
          <w:spacing w:val="-4"/>
          <w:sz w:val="24"/>
        </w:rPr>
        <w:t xml:space="preserve"> </w:t>
      </w:r>
      <w:r>
        <w:rPr>
          <w:sz w:val="24"/>
        </w:rPr>
        <w:t>$1,000</w:t>
      </w:r>
      <w:r>
        <w:rPr>
          <w:spacing w:val="-4"/>
          <w:sz w:val="24"/>
        </w:rPr>
        <w:t xml:space="preserve"> </w:t>
      </w:r>
      <w:r>
        <w:rPr>
          <w:sz w:val="24"/>
        </w:rPr>
        <w:t>cash</w:t>
      </w:r>
      <w:r>
        <w:rPr>
          <w:spacing w:val="-4"/>
          <w:sz w:val="24"/>
        </w:rPr>
        <w:t xml:space="preserve"> </w:t>
      </w:r>
      <w:r>
        <w:rPr>
          <w:sz w:val="24"/>
        </w:rPr>
        <w:t>from</w:t>
      </w:r>
      <w:r>
        <w:rPr>
          <w:spacing w:val="-3"/>
          <w:sz w:val="24"/>
        </w:rPr>
        <w:t xml:space="preserve"> </w:t>
      </w:r>
      <w:r>
        <w:rPr>
          <w:sz w:val="24"/>
        </w:rPr>
        <w:t>graduation gifts from family and friends. They each decide to invest their money in an</w:t>
      </w:r>
    </w:p>
    <w:p w14:paraId="7571553B" w14:textId="77777777" w:rsidR="00E77F40" w:rsidRDefault="00E77F40" w:rsidP="00E77F40">
      <w:pPr>
        <w:pStyle w:val="TableParagraph"/>
        <w:spacing w:before="5"/>
        <w:ind w:left="1439"/>
        <w:rPr>
          <w:sz w:val="24"/>
        </w:rPr>
      </w:pPr>
      <w:r>
        <w:rPr>
          <w:sz w:val="24"/>
        </w:rPr>
        <w:t>investment</w:t>
      </w:r>
      <w:r>
        <w:rPr>
          <w:spacing w:val="-3"/>
          <w:sz w:val="24"/>
        </w:rPr>
        <w:t xml:space="preserve"> </w:t>
      </w:r>
      <w:r>
        <w:rPr>
          <w:sz w:val="24"/>
        </w:rPr>
        <w:t>account.</w:t>
      </w:r>
      <w:r>
        <w:rPr>
          <w:spacing w:val="-2"/>
          <w:sz w:val="24"/>
        </w:rPr>
        <w:t xml:space="preserve"> </w:t>
      </w:r>
      <w:r>
        <w:rPr>
          <w:sz w:val="24"/>
        </w:rPr>
        <w:t>Kianna’s</w:t>
      </w:r>
      <w:r>
        <w:rPr>
          <w:spacing w:val="-1"/>
          <w:sz w:val="24"/>
        </w:rPr>
        <w:t xml:space="preserve"> </w:t>
      </w:r>
      <w:r>
        <w:rPr>
          <w:sz w:val="24"/>
        </w:rPr>
        <w:t>investment</w:t>
      </w:r>
      <w:r>
        <w:rPr>
          <w:spacing w:val="-1"/>
          <w:sz w:val="24"/>
        </w:rPr>
        <w:t xml:space="preserve"> </w:t>
      </w:r>
      <w:r>
        <w:rPr>
          <w:sz w:val="24"/>
        </w:rPr>
        <w:t>earns</w:t>
      </w:r>
      <w:r>
        <w:rPr>
          <w:spacing w:val="-2"/>
          <w:sz w:val="24"/>
        </w:rPr>
        <w:t xml:space="preserve"> </w:t>
      </w:r>
      <w:r>
        <w:rPr>
          <w:sz w:val="24"/>
        </w:rPr>
        <w:t>10%</w:t>
      </w:r>
      <w:r>
        <w:rPr>
          <w:spacing w:val="-3"/>
          <w:sz w:val="24"/>
        </w:rPr>
        <w:t xml:space="preserve"> </w:t>
      </w:r>
      <w:r>
        <w:rPr>
          <w:sz w:val="24"/>
        </w:rPr>
        <w:t xml:space="preserve">in </w:t>
      </w:r>
      <w:r>
        <w:rPr>
          <w:i/>
          <w:sz w:val="24"/>
        </w:rPr>
        <w:t>simple</w:t>
      </w:r>
      <w:r>
        <w:rPr>
          <w:i/>
          <w:spacing w:val="-1"/>
          <w:sz w:val="24"/>
        </w:rPr>
        <w:t xml:space="preserve"> </w:t>
      </w:r>
      <w:r>
        <w:rPr>
          <w:spacing w:val="-2"/>
          <w:sz w:val="24"/>
        </w:rPr>
        <w:t>interest.</w:t>
      </w:r>
    </w:p>
    <w:p w14:paraId="17DFBBDC" w14:textId="77777777" w:rsidR="00E77F40" w:rsidRDefault="00E77F40" w:rsidP="00E77F40">
      <w:pPr>
        <w:pStyle w:val="TableParagraph"/>
        <w:ind w:left="1439" w:right="94"/>
        <w:rPr>
          <w:sz w:val="24"/>
        </w:rPr>
      </w:pPr>
      <w:r>
        <w:rPr>
          <w:sz w:val="24"/>
        </w:rPr>
        <w:t>Samantha’s</w:t>
      </w:r>
      <w:r>
        <w:rPr>
          <w:spacing w:val="-5"/>
          <w:sz w:val="24"/>
        </w:rPr>
        <w:t xml:space="preserve"> </w:t>
      </w:r>
      <w:r>
        <w:rPr>
          <w:sz w:val="24"/>
        </w:rPr>
        <w:t>investment</w:t>
      </w:r>
      <w:r>
        <w:rPr>
          <w:spacing w:val="-4"/>
          <w:sz w:val="24"/>
        </w:rPr>
        <w:t xml:space="preserve"> </w:t>
      </w:r>
      <w:r>
        <w:rPr>
          <w:sz w:val="24"/>
        </w:rPr>
        <w:t>earns</w:t>
      </w:r>
      <w:r>
        <w:rPr>
          <w:spacing w:val="-5"/>
          <w:sz w:val="24"/>
        </w:rPr>
        <w:t xml:space="preserve"> </w:t>
      </w:r>
      <w:r>
        <w:rPr>
          <w:sz w:val="24"/>
        </w:rPr>
        <w:t>10%</w:t>
      </w:r>
      <w:r>
        <w:rPr>
          <w:spacing w:val="-6"/>
          <w:sz w:val="24"/>
        </w:rPr>
        <w:t xml:space="preserve"> </w:t>
      </w:r>
      <w:r>
        <w:rPr>
          <w:sz w:val="24"/>
        </w:rPr>
        <w:t>in</w:t>
      </w:r>
      <w:r>
        <w:rPr>
          <w:spacing w:val="-2"/>
          <w:sz w:val="24"/>
        </w:rPr>
        <w:t xml:space="preserve"> </w:t>
      </w:r>
      <w:r>
        <w:rPr>
          <w:i/>
          <w:sz w:val="24"/>
        </w:rPr>
        <w:t>compound</w:t>
      </w:r>
      <w:r>
        <w:rPr>
          <w:i/>
          <w:spacing w:val="-5"/>
          <w:sz w:val="24"/>
        </w:rPr>
        <w:t xml:space="preserve"> </w:t>
      </w:r>
      <w:r>
        <w:rPr>
          <w:sz w:val="24"/>
        </w:rPr>
        <w:t>interest</w:t>
      </w:r>
      <w:r>
        <w:rPr>
          <w:spacing w:val="-4"/>
          <w:sz w:val="24"/>
        </w:rPr>
        <w:t xml:space="preserve"> </w:t>
      </w:r>
      <w:r>
        <w:rPr>
          <w:sz w:val="24"/>
        </w:rPr>
        <w:t>annually.</w:t>
      </w:r>
      <w:r>
        <w:rPr>
          <w:spacing w:val="-4"/>
          <w:sz w:val="24"/>
        </w:rPr>
        <w:t xml:space="preserve"> </w:t>
      </w:r>
      <w:r>
        <w:rPr>
          <w:sz w:val="24"/>
        </w:rPr>
        <w:t>Guide</w:t>
      </w:r>
      <w:r>
        <w:rPr>
          <w:spacing w:val="-5"/>
          <w:sz w:val="24"/>
        </w:rPr>
        <w:t xml:space="preserve"> </w:t>
      </w:r>
      <w:r>
        <w:rPr>
          <w:sz w:val="24"/>
        </w:rPr>
        <w:t>students to create the interest formulas below and use them to create the table below to compare the growth of their investments over time.</w:t>
      </w:r>
    </w:p>
    <w:p w14:paraId="7D36B179" w14:textId="77777777" w:rsidR="00E77F40" w:rsidRDefault="00E77F40" w:rsidP="00E502A8">
      <w:pPr>
        <w:pStyle w:val="TableParagraph"/>
        <w:numPr>
          <w:ilvl w:val="2"/>
          <w:numId w:val="218"/>
        </w:numPr>
        <w:tabs>
          <w:tab w:val="left" w:pos="2159"/>
        </w:tabs>
        <w:autoSpaceDE w:val="0"/>
        <w:autoSpaceDN w:val="0"/>
        <w:spacing w:before="1"/>
        <w:rPr>
          <w:sz w:val="24"/>
        </w:rPr>
      </w:pPr>
      <w:r>
        <w:rPr>
          <w:sz w:val="24"/>
        </w:rPr>
        <w:t>Kianna’s Interest</w:t>
      </w:r>
      <w:r>
        <w:rPr>
          <w:spacing w:val="-1"/>
          <w:sz w:val="24"/>
        </w:rPr>
        <w:t xml:space="preserve"> </w:t>
      </w:r>
      <w:r>
        <w:rPr>
          <w:sz w:val="24"/>
        </w:rPr>
        <w:t>Earned</w:t>
      </w:r>
      <w:r>
        <w:rPr>
          <w:spacing w:val="1"/>
          <w:sz w:val="24"/>
        </w:rPr>
        <w:t xml:space="preserve"> </w:t>
      </w:r>
      <w:r>
        <w:rPr>
          <w:sz w:val="24"/>
        </w:rPr>
        <w:t>would be</w:t>
      </w:r>
      <w:r>
        <w:rPr>
          <w:spacing w:val="-2"/>
          <w:sz w:val="24"/>
        </w:rPr>
        <w:t xml:space="preserve"> </w:t>
      </w:r>
      <w:r>
        <w:rPr>
          <w:sz w:val="24"/>
        </w:rPr>
        <w:t>represented</w:t>
      </w:r>
      <w:r>
        <w:rPr>
          <w:spacing w:val="-1"/>
          <w:sz w:val="24"/>
        </w:rPr>
        <w:t xml:space="preserve"> </w:t>
      </w:r>
      <w:r>
        <w:rPr>
          <w:sz w:val="24"/>
        </w:rPr>
        <w:t>by</w:t>
      </w:r>
      <w:r>
        <w:rPr>
          <w:spacing w:val="-1"/>
          <w:sz w:val="24"/>
        </w:rPr>
        <w:t xml:space="preserve"> </w:t>
      </w:r>
      <w:r>
        <w:rPr>
          <w:rFonts w:ascii="Cambria Math" w:eastAsia="Cambria Math" w:hAnsi="Cambria Math"/>
          <w:sz w:val="24"/>
        </w:rPr>
        <w:t>𝐴</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1000</w:t>
      </w:r>
      <w:r>
        <w:rPr>
          <w:rFonts w:ascii="Cambria Math" w:eastAsia="Cambria Math" w:hAnsi="Cambria Math"/>
          <w:spacing w:val="1"/>
          <w:sz w:val="24"/>
        </w:rPr>
        <w:t xml:space="preserve"> </w:t>
      </w:r>
      <w:r>
        <w:rPr>
          <w:rFonts w:ascii="Cambria Math" w:eastAsia="Cambria Math" w:hAnsi="Cambria Math"/>
          <w:sz w:val="24"/>
        </w:rPr>
        <w:t>∙ 0.1</w:t>
      </w:r>
      <w:r>
        <w:rPr>
          <w:rFonts w:ascii="Cambria Math" w:eastAsia="Cambria Math" w:hAnsi="Cambria Math"/>
          <w:spacing w:val="-2"/>
          <w:sz w:val="24"/>
        </w:rPr>
        <w:t xml:space="preserve"> </w:t>
      </w:r>
      <w:r>
        <w:rPr>
          <w:rFonts w:ascii="Cambria Math" w:eastAsia="Cambria Math" w:hAnsi="Cambria Math"/>
          <w:sz w:val="24"/>
        </w:rPr>
        <w:t xml:space="preserve">∙ </w:t>
      </w:r>
      <w:r>
        <w:rPr>
          <w:rFonts w:ascii="Cambria Math" w:eastAsia="Cambria Math" w:hAnsi="Cambria Math"/>
          <w:spacing w:val="-5"/>
          <w:sz w:val="24"/>
        </w:rPr>
        <w:t>𝑡</w:t>
      </w:r>
      <w:r>
        <w:rPr>
          <w:spacing w:val="-5"/>
          <w:sz w:val="24"/>
        </w:rPr>
        <w:t>.</w:t>
      </w:r>
    </w:p>
    <w:p w14:paraId="364364E5" w14:textId="77777777" w:rsidR="00E77F40" w:rsidRDefault="00E77F40" w:rsidP="00E502A8">
      <w:pPr>
        <w:pStyle w:val="TableParagraph"/>
        <w:numPr>
          <w:ilvl w:val="2"/>
          <w:numId w:val="218"/>
        </w:numPr>
        <w:tabs>
          <w:tab w:val="left" w:pos="2159"/>
        </w:tabs>
        <w:autoSpaceDE w:val="0"/>
        <w:autoSpaceDN w:val="0"/>
        <w:spacing w:line="281" w:lineRule="exact"/>
        <w:rPr>
          <w:sz w:val="24"/>
        </w:rPr>
      </w:pPr>
      <w:r>
        <w:rPr>
          <w:sz w:val="24"/>
        </w:rPr>
        <w:t>Kianna’s</w:t>
      </w:r>
      <w:r>
        <w:rPr>
          <w:spacing w:val="-4"/>
          <w:sz w:val="24"/>
        </w:rPr>
        <w:t xml:space="preserve"> </w:t>
      </w:r>
      <w:r>
        <w:rPr>
          <w:sz w:val="24"/>
        </w:rPr>
        <w:t>Total Value would</w:t>
      </w:r>
      <w:r>
        <w:rPr>
          <w:spacing w:val="-1"/>
          <w:sz w:val="24"/>
        </w:rPr>
        <w:t xml:space="preserve"> </w:t>
      </w:r>
      <w:r>
        <w:rPr>
          <w:sz w:val="24"/>
        </w:rPr>
        <w:t>be represented by</w:t>
      </w:r>
      <w:r>
        <w:rPr>
          <w:spacing w:val="-1"/>
          <w:sz w:val="24"/>
        </w:rPr>
        <w:t xml:space="preserve"> </w:t>
      </w:r>
      <w:r>
        <w:rPr>
          <w:rFonts w:ascii="Cambria Math" w:eastAsia="Cambria Math" w:hAnsi="Cambria Math"/>
          <w:sz w:val="24"/>
        </w:rPr>
        <w:t>𝐴</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z w:val="24"/>
        </w:rPr>
        <w:t>1000(1</w:t>
      </w:r>
      <w:r>
        <w:rPr>
          <w:rFonts w:ascii="Cambria Math" w:eastAsia="Cambria Math" w:hAnsi="Cambria Math"/>
          <w:spacing w:val="-1"/>
          <w:sz w:val="24"/>
        </w:rPr>
        <w:t xml:space="preserve"> </w:t>
      </w:r>
      <w:r>
        <w:rPr>
          <w:rFonts w:ascii="Cambria Math" w:eastAsia="Cambria Math" w:hAnsi="Cambria Math"/>
          <w:sz w:val="24"/>
        </w:rPr>
        <w:t xml:space="preserve">+ </w:t>
      </w:r>
      <w:r>
        <w:rPr>
          <w:rFonts w:ascii="Cambria Math" w:eastAsia="Cambria Math" w:hAnsi="Cambria Math"/>
          <w:spacing w:val="-2"/>
          <w:sz w:val="24"/>
        </w:rPr>
        <w:t>0.1𝑡)</w:t>
      </w:r>
      <w:r>
        <w:rPr>
          <w:spacing w:val="-2"/>
          <w:sz w:val="24"/>
        </w:rPr>
        <w:t>.</w:t>
      </w:r>
    </w:p>
    <w:p w14:paraId="52827B6F" w14:textId="77777777" w:rsidR="00E77F40" w:rsidRDefault="00E77F40" w:rsidP="00E502A8">
      <w:pPr>
        <w:pStyle w:val="TableParagraph"/>
        <w:numPr>
          <w:ilvl w:val="2"/>
          <w:numId w:val="218"/>
        </w:numPr>
        <w:tabs>
          <w:tab w:val="left" w:pos="2159"/>
        </w:tabs>
        <w:autoSpaceDE w:val="0"/>
        <w:autoSpaceDN w:val="0"/>
        <w:spacing w:line="271" w:lineRule="exact"/>
        <w:rPr>
          <w:sz w:val="24"/>
        </w:rPr>
      </w:pPr>
      <w:r>
        <w:rPr>
          <w:sz w:val="24"/>
        </w:rPr>
        <w:t>Samantha’s</w:t>
      </w:r>
      <w:r>
        <w:rPr>
          <w:spacing w:val="-3"/>
          <w:sz w:val="24"/>
        </w:rPr>
        <w:t xml:space="preserve"> </w:t>
      </w:r>
      <w:r>
        <w:rPr>
          <w:sz w:val="24"/>
        </w:rPr>
        <w:t>Interest</w:t>
      </w:r>
      <w:r>
        <w:rPr>
          <w:spacing w:val="-2"/>
          <w:sz w:val="24"/>
        </w:rPr>
        <w:t xml:space="preserve"> </w:t>
      </w:r>
      <w:r>
        <w:rPr>
          <w:sz w:val="24"/>
        </w:rPr>
        <w:t>Earned</w:t>
      </w:r>
      <w:r>
        <w:rPr>
          <w:spacing w:val="-2"/>
          <w:sz w:val="24"/>
        </w:rPr>
        <w:t xml:space="preserve"> </w:t>
      </w:r>
      <w:r>
        <w:rPr>
          <w:sz w:val="24"/>
        </w:rPr>
        <w:t>would</w:t>
      </w:r>
      <w:r>
        <w:rPr>
          <w:spacing w:val="-1"/>
          <w:sz w:val="24"/>
        </w:rPr>
        <w:t xml:space="preserve"> </w:t>
      </w:r>
      <w:r>
        <w:rPr>
          <w:sz w:val="24"/>
        </w:rPr>
        <w:t>be</w:t>
      </w:r>
      <w:r>
        <w:rPr>
          <w:spacing w:val="-3"/>
          <w:sz w:val="24"/>
        </w:rPr>
        <w:t xml:space="preserve"> </w:t>
      </w:r>
      <w:r>
        <w:rPr>
          <w:sz w:val="24"/>
        </w:rPr>
        <w:t xml:space="preserve">represented </w:t>
      </w:r>
      <w:r>
        <w:rPr>
          <w:spacing w:val="-5"/>
          <w:sz w:val="24"/>
        </w:rPr>
        <w:t>by</w:t>
      </w:r>
    </w:p>
    <w:p w14:paraId="2D179412" w14:textId="77777777" w:rsidR="00E77F40" w:rsidRDefault="00E77F40" w:rsidP="00E77F40">
      <w:pPr>
        <w:pStyle w:val="TableParagraph"/>
        <w:spacing w:line="283" w:lineRule="exact"/>
        <w:ind w:left="2159"/>
        <w:rPr>
          <w:spacing w:val="-2"/>
          <w:sz w:val="24"/>
        </w:rPr>
      </w:pPr>
      <w:r>
        <w:rPr>
          <w:rFonts w:ascii="Cambria Math" w:eastAsia="Cambria Math" w:hAnsi="Cambria Math"/>
          <w:sz w:val="24"/>
        </w:rPr>
        <w:t>𝐴</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17"/>
          <w:sz w:val="24"/>
        </w:rPr>
        <w:t xml:space="preserve"> </w:t>
      </w:r>
      <w:r>
        <w:rPr>
          <w:rFonts w:ascii="Cambria Math" w:eastAsia="Cambria Math" w:hAnsi="Cambria Math"/>
          <w:sz w:val="24"/>
        </w:rPr>
        <w:t>1000</w:t>
      </w:r>
      <w:r>
        <w:rPr>
          <w:rFonts w:ascii="Cambria Math" w:eastAsia="Cambria Math" w:hAnsi="Cambria Math"/>
          <w:position w:val="1"/>
          <w:sz w:val="24"/>
        </w:rPr>
        <w:t>(</w:t>
      </w:r>
      <w:r>
        <w:rPr>
          <w:rFonts w:ascii="Cambria Math" w:eastAsia="Cambria Math" w:hAnsi="Cambria Math"/>
          <w:sz w:val="24"/>
        </w:rPr>
        <w:t>1 +</w:t>
      </w:r>
      <w:r>
        <w:rPr>
          <w:rFonts w:ascii="Cambria Math" w:eastAsia="Cambria Math" w:hAnsi="Cambria Math"/>
          <w:spacing w:val="2"/>
          <w:sz w:val="24"/>
        </w:rPr>
        <w:t xml:space="preserve"> </w:t>
      </w:r>
      <w:r>
        <w:rPr>
          <w:rFonts w:ascii="Cambria Math" w:eastAsia="Cambria Math" w:hAnsi="Cambria Math"/>
          <w:sz w:val="24"/>
        </w:rPr>
        <w:t>0.1</w:t>
      </w:r>
      <w:r>
        <w:rPr>
          <w:rFonts w:ascii="Cambria Math" w:eastAsia="Cambria Math" w:hAnsi="Cambria Math"/>
          <w:position w:val="1"/>
          <w:sz w:val="24"/>
        </w:rPr>
        <w:t>)</w:t>
      </w:r>
      <w:r>
        <w:rPr>
          <w:rFonts w:ascii="Cambria Math" w:eastAsia="Cambria Math" w:hAnsi="Cambria Math"/>
          <w:position w:val="1"/>
          <w:sz w:val="24"/>
          <w:vertAlign w:val="superscript"/>
        </w:rPr>
        <w:t>𝑡</w:t>
      </w:r>
      <w:r>
        <w:rPr>
          <w:rFonts w:ascii="Cambria Math" w:eastAsia="Cambria Math" w:hAnsi="Cambria Math"/>
          <w:spacing w:val="15"/>
          <w:position w:val="1"/>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pacing w:val="-2"/>
          <w:sz w:val="24"/>
        </w:rPr>
        <w:t>1000</w:t>
      </w:r>
      <w:r>
        <w:rPr>
          <w:spacing w:val="-2"/>
          <w:sz w:val="24"/>
        </w:rPr>
        <w:t>.</w:t>
      </w:r>
    </w:p>
    <w:p w14:paraId="7AC7CDC9" w14:textId="345B494B" w:rsidR="00E77F40" w:rsidRPr="00E77F40" w:rsidRDefault="00E77F40" w:rsidP="00E77F40">
      <w:pPr>
        <w:pStyle w:val="TableParagraph"/>
        <w:spacing w:line="283" w:lineRule="exact"/>
        <w:ind w:left="2159"/>
        <w:rPr>
          <w:sz w:val="24"/>
        </w:rPr>
      </w:pPr>
      <w:r>
        <w:rPr>
          <w:sz w:val="24"/>
        </w:rPr>
        <w:t>Samantha’s</w:t>
      </w:r>
      <w:r>
        <w:rPr>
          <w:spacing w:val="-4"/>
          <w:sz w:val="24"/>
        </w:rPr>
        <w:t xml:space="preserve"> </w:t>
      </w:r>
      <w:r>
        <w:rPr>
          <w:sz w:val="24"/>
        </w:rPr>
        <w:t>Total Value</w:t>
      </w:r>
      <w:r>
        <w:rPr>
          <w:spacing w:val="1"/>
          <w:sz w:val="24"/>
        </w:rPr>
        <w:t xml:space="preserve"> </w:t>
      </w:r>
      <w:r>
        <w:rPr>
          <w:sz w:val="24"/>
        </w:rPr>
        <w:t>would</w:t>
      </w:r>
      <w:r>
        <w:rPr>
          <w:spacing w:val="-1"/>
          <w:sz w:val="24"/>
        </w:rPr>
        <w:t xml:space="preserve"> </w:t>
      </w:r>
      <w:r>
        <w:rPr>
          <w:sz w:val="24"/>
        </w:rPr>
        <w:t>be</w:t>
      </w:r>
      <w:r>
        <w:rPr>
          <w:spacing w:val="-1"/>
          <w:sz w:val="24"/>
        </w:rPr>
        <w:t xml:space="preserve"> </w:t>
      </w:r>
      <w:r>
        <w:rPr>
          <w:sz w:val="24"/>
        </w:rPr>
        <w:t>represented by</w:t>
      </w:r>
      <w:r>
        <w:rPr>
          <w:spacing w:val="-1"/>
          <w:sz w:val="24"/>
        </w:rPr>
        <w:t xml:space="preserve"> </w:t>
      </w:r>
      <w:r>
        <w:rPr>
          <w:rFonts w:ascii="Cambria Math" w:eastAsia="Cambria Math" w:hAnsi="Cambria Math"/>
          <w:sz w:val="24"/>
        </w:rPr>
        <w:t>𝐴</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z w:val="24"/>
        </w:rPr>
        <w:t>1000</w:t>
      </w:r>
      <w:r>
        <w:rPr>
          <w:rFonts w:ascii="Cambria Math" w:eastAsia="Cambria Math" w:hAnsi="Cambria Math"/>
          <w:position w:val="1"/>
          <w:sz w:val="24"/>
        </w:rPr>
        <w:t>(</w:t>
      </w:r>
      <w:r>
        <w:rPr>
          <w:rFonts w:ascii="Cambria Math" w:eastAsia="Cambria Math" w:hAnsi="Cambria Math"/>
          <w:sz w:val="24"/>
        </w:rPr>
        <w:t>1</w:t>
      </w:r>
      <w:r>
        <w:rPr>
          <w:rFonts w:ascii="Cambria Math" w:eastAsia="Cambria Math" w:hAnsi="Cambria Math"/>
          <w:spacing w:val="-1"/>
          <w:sz w:val="24"/>
        </w:rPr>
        <w:t xml:space="preserve"> </w:t>
      </w:r>
      <w:r>
        <w:rPr>
          <w:rFonts w:ascii="Cambria Math" w:eastAsia="Cambria Math" w:hAnsi="Cambria Math"/>
          <w:sz w:val="24"/>
        </w:rPr>
        <w:t xml:space="preserve">+ </w:t>
      </w:r>
      <w:r>
        <w:rPr>
          <w:rFonts w:ascii="Cambria Math" w:eastAsia="Cambria Math" w:hAnsi="Cambria Math"/>
          <w:spacing w:val="-2"/>
          <w:sz w:val="24"/>
        </w:rPr>
        <w:t>0.1</w:t>
      </w:r>
      <w:r>
        <w:rPr>
          <w:rFonts w:ascii="Cambria Math" w:eastAsia="Cambria Math" w:hAnsi="Cambria Math"/>
          <w:spacing w:val="-2"/>
          <w:position w:val="1"/>
          <w:sz w:val="24"/>
        </w:rPr>
        <w:t>)</w:t>
      </w:r>
      <w:r>
        <w:rPr>
          <w:rFonts w:ascii="Cambria Math" w:eastAsia="Cambria Math" w:hAnsi="Cambria Math"/>
          <w:spacing w:val="-2"/>
          <w:position w:val="1"/>
          <w:sz w:val="24"/>
          <w:vertAlign w:val="superscript"/>
        </w:rPr>
        <w:t>𝑡</w:t>
      </w:r>
      <w:r>
        <w:rPr>
          <w:spacing w:val="-2"/>
          <w:sz w:val="24"/>
        </w:rPr>
        <w:t>.</w:t>
      </w:r>
    </w:p>
    <w:p w14:paraId="3CD1D19C" w14:textId="77777777" w:rsidR="00E77F40" w:rsidRDefault="00E77F40" w:rsidP="00C45B21">
      <w:pPr>
        <w:spacing w:after="0" w:line="240" w:lineRule="auto"/>
        <w:textAlignment w:val="baseline"/>
        <w:rPr>
          <w:rFonts w:eastAsia="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5"/>
        <w:gridCol w:w="1479"/>
        <w:gridCol w:w="1587"/>
        <w:gridCol w:w="1431"/>
        <w:gridCol w:w="1597"/>
      </w:tblGrid>
      <w:tr w:rsidR="000C2674" w14:paraId="2BB57788" w14:textId="77777777" w:rsidTr="000C2674">
        <w:trPr>
          <w:trHeight w:val="1380"/>
          <w:jc w:val="center"/>
        </w:trPr>
        <w:tc>
          <w:tcPr>
            <w:tcW w:w="1085" w:type="dxa"/>
            <w:shd w:val="clear" w:color="auto" w:fill="D0CECE"/>
          </w:tcPr>
          <w:p w14:paraId="2E8BC1F7" w14:textId="77777777" w:rsidR="000C2674" w:rsidRDefault="000C2674" w:rsidP="00C97525">
            <w:pPr>
              <w:pStyle w:val="TableParagraph"/>
              <w:rPr>
                <w:i/>
                <w:sz w:val="36"/>
              </w:rPr>
            </w:pPr>
          </w:p>
          <w:p w14:paraId="429CE404" w14:textId="77777777" w:rsidR="000C2674" w:rsidRDefault="000C2674" w:rsidP="00C97525">
            <w:pPr>
              <w:pStyle w:val="TableParagraph"/>
              <w:ind w:left="107" w:right="97" w:firstLine="134"/>
              <w:rPr>
                <w:b/>
                <w:sz w:val="24"/>
              </w:rPr>
            </w:pPr>
            <w:r>
              <w:rPr>
                <w:b/>
                <w:spacing w:val="-2"/>
                <w:sz w:val="24"/>
              </w:rPr>
              <w:t>Years Invested</w:t>
            </w:r>
          </w:p>
        </w:tc>
        <w:tc>
          <w:tcPr>
            <w:tcW w:w="1479" w:type="dxa"/>
            <w:shd w:val="clear" w:color="auto" w:fill="D0CECE"/>
          </w:tcPr>
          <w:p w14:paraId="17E44BA4" w14:textId="77777777" w:rsidR="000C2674" w:rsidRDefault="000C2674" w:rsidP="00C97525">
            <w:pPr>
              <w:pStyle w:val="TableParagraph"/>
              <w:spacing w:before="10"/>
              <w:rPr>
                <w:i/>
                <w:sz w:val="23"/>
              </w:rPr>
            </w:pPr>
          </w:p>
          <w:p w14:paraId="2C36926B" w14:textId="77777777" w:rsidR="000C2674" w:rsidRDefault="000C2674" w:rsidP="00C97525">
            <w:pPr>
              <w:pStyle w:val="TableParagraph"/>
              <w:spacing w:before="1"/>
              <w:ind w:left="189" w:right="177" w:firstLine="2"/>
              <w:jc w:val="center"/>
              <w:rPr>
                <w:b/>
                <w:sz w:val="24"/>
              </w:rPr>
            </w:pPr>
            <w:r>
              <w:rPr>
                <w:b/>
                <w:spacing w:val="-2"/>
                <w:sz w:val="24"/>
              </w:rPr>
              <w:t xml:space="preserve">Kianna’s Interest </w:t>
            </w:r>
            <w:r>
              <w:rPr>
                <w:b/>
                <w:sz w:val="24"/>
              </w:rPr>
              <w:t>Earned</w:t>
            </w:r>
            <w:r>
              <w:rPr>
                <w:b/>
                <w:spacing w:val="-15"/>
                <w:sz w:val="24"/>
              </w:rPr>
              <w:t xml:space="preserve"> </w:t>
            </w:r>
            <w:r>
              <w:rPr>
                <w:b/>
                <w:sz w:val="24"/>
              </w:rPr>
              <w:t>($)</w:t>
            </w:r>
          </w:p>
        </w:tc>
        <w:tc>
          <w:tcPr>
            <w:tcW w:w="1587" w:type="dxa"/>
            <w:shd w:val="clear" w:color="auto" w:fill="D0CECE"/>
          </w:tcPr>
          <w:p w14:paraId="449BE36B" w14:textId="77777777" w:rsidR="000C2674" w:rsidRDefault="000C2674" w:rsidP="00C97525">
            <w:pPr>
              <w:pStyle w:val="TableParagraph"/>
              <w:spacing w:before="138"/>
              <w:ind w:left="191" w:right="175"/>
              <w:jc w:val="center"/>
              <w:rPr>
                <w:b/>
                <w:sz w:val="24"/>
              </w:rPr>
            </w:pPr>
            <w:r>
              <w:rPr>
                <w:b/>
                <w:sz w:val="24"/>
              </w:rPr>
              <w:t>Total</w:t>
            </w:r>
            <w:r>
              <w:rPr>
                <w:b/>
                <w:spacing w:val="-15"/>
                <w:sz w:val="24"/>
              </w:rPr>
              <w:t xml:space="preserve"> </w:t>
            </w:r>
            <w:r>
              <w:rPr>
                <w:b/>
                <w:sz w:val="24"/>
              </w:rPr>
              <w:t>Value of</w:t>
            </w:r>
            <w:r>
              <w:rPr>
                <w:b/>
                <w:spacing w:val="-15"/>
                <w:sz w:val="24"/>
              </w:rPr>
              <w:t xml:space="preserve"> </w:t>
            </w:r>
            <w:r>
              <w:rPr>
                <w:b/>
                <w:sz w:val="24"/>
              </w:rPr>
              <w:t xml:space="preserve">Kianna’s </w:t>
            </w:r>
            <w:r>
              <w:rPr>
                <w:b/>
                <w:spacing w:val="-2"/>
                <w:sz w:val="24"/>
              </w:rPr>
              <w:t xml:space="preserve">Investment </w:t>
            </w:r>
            <w:r>
              <w:rPr>
                <w:b/>
                <w:spacing w:val="-4"/>
                <w:sz w:val="24"/>
              </w:rPr>
              <w:t>($)</w:t>
            </w:r>
          </w:p>
        </w:tc>
        <w:tc>
          <w:tcPr>
            <w:tcW w:w="1431" w:type="dxa"/>
            <w:shd w:val="clear" w:color="auto" w:fill="D0CECE"/>
          </w:tcPr>
          <w:p w14:paraId="2B7063D4" w14:textId="77777777" w:rsidR="000C2674" w:rsidRDefault="000C2674" w:rsidP="00C97525">
            <w:pPr>
              <w:pStyle w:val="TableParagraph"/>
              <w:spacing w:before="10"/>
              <w:rPr>
                <w:i/>
                <w:sz w:val="23"/>
              </w:rPr>
            </w:pPr>
          </w:p>
          <w:p w14:paraId="11B27B55" w14:textId="77777777" w:rsidR="000C2674" w:rsidRDefault="000C2674" w:rsidP="00C97525">
            <w:pPr>
              <w:pStyle w:val="TableParagraph"/>
              <w:spacing w:before="1"/>
              <w:ind w:left="107" w:right="101"/>
              <w:jc w:val="center"/>
              <w:rPr>
                <w:b/>
                <w:sz w:val="24"/>
              </w:rPr>
            </w:pPr>
            <w:r>
              <w:rPr>
                <w:b/>
                <w:spacing w:val="-2"/>
                <w:sz w:val="24"/>
              </w:rPr>
              <w:t xml:space="preserve">Samantha’s Interest </w:t>
            </w:r>
            <w:r>
              <w:rPr>
                <w:b/>
                <w:sz w:val="24"/>
              </w:rPr>
              <w:t>Earned ($)</w:t>
            </w:r>
          </w:p>
        </w:tc>
        <w:tc>
          <w:tcPr>
            <w:tcW w:w="1597" w:type="dxa"/>
            <w:shd w:val="clear" w:color="auto" w:fill="D0CECE"/>
          </w:tcPr>
          <w:p w14:paraId="07323204" w14:textId="77777777" w:rsidR="000C2674" w:rsidRDefault="000C2674" w:rsidP="00C97525">
            <w:pPr>
              <w:pStyle w:val="TableParagraph"/>
              <w:spacing w:line="276" w:lineRule="exact"/>
              <w:ind w:left="190" w:right="182"/>
              <w:jc w:val="center"/>
              <w:rPr>
                <w:b/>
                <w:sz w:val="24"/>
              </w:rPr>
            </w:pPr>
            <w:r>
              <w:rPr>
                <w:b/>
                <w:sz w:val="24"/>
              </w:rPr>
              <w:t>Total</w:t>
            </w:r>
            <w:r>
              <w:rPr>
                <w:b/>
                <w:spacing w:val="-15"/>
                <w:sz w:val="24"/>
              </w:rPr>
              <w:t xml:space="preserve"> </w:t>
            </w:r>
            <w:r>
              <w:rPr>
                <w:b/>
                <w:sz w:val="24"/>
              </w:rPr>
              <w:t xml:space="preserve">Value </w:t>
            </w:r>
            <w:r>
              <w:rPr>
                <w:b/>
                <w:spacing w:val="-6"/>
                <w:sz w:val="24"/>
              </w:rPr>
              <w:t xml:space="preserve">of </w:t>
            </w:r>
            <w:r>
              <w:rPr>
                <w:b/>
                <w:spacing w:val="-2"/>
                <w:sz w:val="24"/>
              </w:rPr>
              <w:t xml:space="preserve">Samantha’s Investment </w:t>
            </w:r>
            <w:r>
              <w:rPr>
                <w:b/>
                <w:spacing w:val="-4"/>
                <w:sz w:val="24"/>
              </w:rPr>
              <w:t>($)</w:t>
            </w:r>
          </w:p>
        </w:tc>
      </w:tr>
      <w:tr w:rsidR="000C2674" w14:paraId="1D0BC0D2" w14:textId="77777777" w:rsidTr="000C2674">
        <w:trPr>
          <w:trHeight w:val="277"/>
          <w:jc w:val="center"/>
        </w:trPr>
        <w:tc>
          <w:tcPr>
            <w:tcW w:w="1085" w:type="dxa"/>
          </w:tcPr>
          <w:p w14:paraId="6BB75919" w14:textId="77777777" w:rsidR="000C2674" w:rsidRDefault="000C2674" w:rsidP="00C97525">
            <w:pPr>
              <w:pStyle w:val="TableParagraph"/>
              <w:spacing w:line="258" w:lineRule="exact"/>
              <w:ind w:right="470"/>
              <w:jc w:val="right"/>
              <w:rPr>
                <w:sz w:val="24"/>
              </w:rPr>
            </w:pPr>
            <w:r>
              <w:rPr>
                <w:sz w:val="24"/>
              </w:rPr>
              <w:t>1</w:t>
            </w:r>
          </w:p>
        </w:tc>
        <w:tc>
          <w:tcPr>
            <w:tcW w:w="1479" w:type="dxa"/>
            <w:shd w:val="clear" w:color="auto" w:fill="DEEAF6"/>
          </w:tcPr>
          <w:p w14:paraId="73E1F2DD" w14:textId="77777777" w:rsidR="000C2674" w:rsidRDefault="000C2674" w:rsidP="00C97525">
            <w:pPr>
              <w:pStyle w:val="TableParagraph"/>
              <w:spacing w:line="258" w:lineRule="exact"/>
              <w:ind w:left="452" w:right="443"/>
              <w:jc w:val="center"/>
              <w:rPr>
                <w:sz w:val="24"/>
              </w:rPr>
            </w:pPr>
            <w:r>
              <w:rPr>
                <w:spacing w:val="-5"/>
                <w:sz w:val="24"/>
              </w:rPr>
              <w:t>100</w:t>
            </w:r>
          </w:p>
        </w:tc>
        <w:tc>
          <w:tcPr>
            <w:tcW w:w="1587" w:type="dxa"/>
            <w:shd w:val="clear" w:color="auto" w:fill="FFF1CC"/>
          </w:tcPr>
          <w:p w14:paraId="3E2EFFF2" w14:textId="77777777" w:rsidR="000C2674" w:rsidRDefault="000C2674" w:rsidP="00C97525">
            <w:pPr>
              <w:pStyle w:val="TableParagraph"/>
              <w:spacing w:line="258" w:lineRule="exact"/>
              <w:ind w:left="525"/>
              <w:rPr>
                <w:sz w:val="24"/>
              </w:rPr>
            </w:pPr>
            <w:r>
              <w:rPr>
                <w:spacing w:val="-2"/>
                <w:sz w:val="24"/>
              </w:rPr>
              <w:t>1,100</w:t>
            </w:r>
          </w:p>
        </w:tc>
        <w:tc>
          <w:tcPr>
            <w:tcW w:w="1431" w:type="dxa"/>
            <w:shd w:val="clear" w:color="auto" w:fill="DEEAF6"/>
          </w:tcPr>
          <w:p w14:paraId="2C1DC3E7" w14:textId="77777777" w:rsidR="000C2674" w:rsidRDefault="000C2674" w:rsidP="00C97525">
            <w:pPr>
              <w:pStyle w:val="TableParagraph"/>
              <w:spacing w:line="258" w:lineRule="exact"/>
              <w:ind w:left="107" w:right="99"/>
              <w:jc w:val="center"/>
              <w:rPr>
                <w:sz w:val="24"/>
              </w:rPr>
            </w:pPr>
            <w:r>
              <w:rPr>
                <w:spacing w:val="-5"/>
                <w:sz w:val="24"/>
              </w:rPr>
              <w:t>100</w:t>
            </w:r>
          </w:p>
        </w:tc>
        <w:tc>
          <w:tcPr>
            <w:tcW w:w="1597" w:type="dxa"/>
            <w:shd w:val="clear" w:color="auto" w:fill="FFF1CC"/>
          </w:tcPr>
          <w:p w14:paraId="0CF1385B" w14:textId="77777777" w:rsidR="000C2674" w:rsidRDefault="000C2674" w:rsidP="00C97525">
            <w:pPr>
              <w:pStyle w:val="TableParagraph"/>
              <w:spacing w:line="258" w:lineRule="exact"/>
              <w:ind w:left="526"/>
              <w:rPr>
                <w:sz w:val="24"/>
              </w:rPr>
            </w:pPr>
            <w:r>
              <w:rPr>
                <w:spacing w:val="-2"/>
                <w:sz w:val="24"/>
              </w:rPr>
              <w:t>1,100</w:t>
            </w:r>
          </w:p>
        </w:tc>
      </w:tr>
      <w:tr w:rsidR="000C2674" w14:paraId="28BD692F" w14:textId="77777777" w:rsidTr="000C2674">
        <w:trPr>
          <w:trHeight w:val="275"/>
          <w:jc w:val="center"/>
        </w:trPr>
        <w:tc>
          <w:tcPr>
            <w:tcW w:w="1085" w:type="dxa"/>
          </w:tcPr>
          <w:p w14:paraId="66F0EFE2" w14:textId="77777777" w:rsidR="000C2674" w:rsidRDefault="000C2674" w:rsidP="00C97525">
            <w:pPr>
              <w:pStyle w:val="TableParagraph"/>
              <w:spacing w:line="256" w:lineRule="exact"/>
              <w:ind w:right="470"/>
              <w:jc w:val="right"/>
              <w:rPr>
                <w:sz w:val="24"/>
              </w:rPr>
            </w:pPr>
            <w:r>
              <w:rPr>
                <w:sz w:val="24"/>
              </w:rPr>
              <w:t>2</w:t>
            </w:r>
          </w:p>
        </w:tc>
        <w:tc>
          <w:tcPr>
            <w:tcW w:w="1479" w:type="dxa"/>
            <w:shd w:val="clear" w:color="auto" w:fill="DEEAF6"/>
          </w:tcPr>
          <w:p w14:paraId="442FA8C3" w14:textId="77777777" w:rsidR="000C2674" w:rsidRDefault="000C2674" w:rsidP="00C97525">
            <w:pPr>
              <w:pStyle w:val="TableParagraph"/>
              <w:spacing w:line="256" w:lineRule="exact"/>
              <w:ind w:left="452" w:right="443"/>
              <w:jc w:val="center"/>
              <w:rPr>
                <w:sz w:val="24"/>
              </w:rPr>
            </w:pPr>
            <w:r>
              <w:rPr>
                <w:spacing w:val="-5"/>
                <w:sz w:val="24"/>
              </w:rPr>
              <w:t>200</w:t>
            </w:r>
          </w:p>
        </w:tc>
        <w:tc>
          <w:tcPr>
            <w:tcW w:w="1587" w:type="dxa"/>
            <w:shd w:val="clear" w:color="auto" w:fill="FFF1CC"/>
          </w:tcPr>
          <w:p w14:paraId="736A1DC0" w14:textId="77777777" w:rsidR="000C2674" w:rsidRDefault="000C2674" w:rsidP="00C97525">
            <w:pPr>
              <w:pStyle w:val="TableParagraph"/>
              <w:spacing w:line="256" w:lineRule="exact"/>
              <w:ind w:left="525"/>
              <w:rPr>
                <w:sz w:val="24"/>
              </w:rPr>
            </w:pPr>
            <w:r>
              <w:rPr>
                <w:spacing w:val="-2"/>
                <w:sz w:val="24"/>
              </w:rPr>
              <w:t>1,200</w:t>
            </w:r>
          </w:p>
        </w:tc>
        <w:tc>
          <w:tcPr>
            <w:tcW w:w="1431" w:type="dxa"/>
            <w:shd w:val="clear" w:color="auto" w:fill="DEEAF6"/>
          </w:tcPr>
          <w:p w14:paraId="49043195" w14:textId="77777777" w:rsidR="000C2674" w:rsidRDefault="000C2674" w:rsidP="00C97525">
            <w:pPr>
              <w:pStyle w:val="TableParagraph"/>
              <w:spacing w:line="256" w:lineRule="exact"/>
              <w:ind w:left="107" w:right="99"/>
              <w:jc w:val="center"/>
              <w:rPr>
                <w:sz w:val="24"/>
              </w:rPr>
            </w:pPr>
            <w:r>
              <w:rPr>
                <w:spacing w:val="-5"/>
                <w:sz w:val="24"/>
              </w:rPr>
              <w:t>210</w:t>
            </w:r>
          </w:p>
        </w:tc>
        <w:tc>
          <w:tcPr>
            <w:tcW w:w="1597" w:type="dxa"/>
            <w:shd w:val="clear" w:color="auto" w:fill="FFF1CC"/>
          </w:tcPr>
          <w:p w14:paraId="40EEEB15" w14:textId="77777777" w:rsidR="000C2674" w:rsidRDefault="000C2674" w:rsidP="00C97525">
            <w:pPr>
              <w:pStyle w:val="TableParagraph"/>
              <w:spacing w:line="256" w:lineRule="exact"/>
              <w:ind w:left="526"/>
              <w:rPr>
                <w:sz w:val="24"/>
              </w:rPr>
            </w:pPr>
            <w:r>
              <w:rPr>
                <w:spacing w:val="-2"/>
                <w:sz w:val="24"/>
              </w:rPr>
              <w:t>1,210</w:t>
            </w:r>
          </w:p>
        </w:tc>
      </w:tr>
      <w:tr w:rsidR="000C2674" w14:paraId="7802180C" w14:textId="77777777" w:rsidTr="000C2674">
        <w:trPr>
          <w:trHeight w:val="275"/>
          <w:jc w:val="center"/>
        </w:trPr>
        <w:tc>
          <w:tcPr>
            <w:tcW w:w="1085" w:type="dxa"/>
          </w:tcPr>
          <w:p w14:paraId="057900C7" w14:textId="77777777" w:rsidR="000C2674" w:rsidRDefault="000C2674" w:rsidP="00C97525">
            <w:pPr>
              <w:pStyle w:val="TableParagraph"/>
              <w:spacing w:line="256" w:lineRule="exact"/>
              <w:ind w:right="470"/>
              <w:jc w:val="right"/>
              <w:rPr>
                <w:sz w:val="24"/>
              </w:rPr>
            </w:pPr>
            <w:r>
              <w:rPr>
                <w:sz w:val="24"/>
              </w:rPr>
              <w:t>3</w:t>
            </w:r>
          </w:p>
        </w:tc>
        <w:tc>
          <w:tcPr>
            <w:tcW w:w="1479" w:type="dxa"/>
            <w:shd w:val="clear" w:color="auto" w:fill="DEEAF6"/>
          </w:tcPr>
          <w:p w14:paraId="0E1F7776" w14:textId="77777777" w:rsidR="000C2674" w:rsidRDefault="000C2674" w:rsidP="00C97525">
            <w:pPr>
              <w:pStyle w:val="TableParagraph"/>
              <w:spacing w:line="256" w:lineRule="exact"/>
              <w:ind w:left="452" w:right="443"/>
              <w:jc w:val="center"/>
              <w:rPr>
                <w:sz w:val="24"/>
              </w:rPr>
            </w:pPr>
            <w:r>
              <w:rPr>
                <w:spacing w:val="-5"/>
                <w:sz w:val="24"/>
              </w:rPr>
              <w:t>300</w:t>
            </w:r>
          </w:p>
        </w:tc>
        <w:tc>
          <w:tcPr>
            <w:tcW w:w="1587" w:type="dxa"/>
            <w:shd w:val="clear" w:color="auto" w:fill="FFF1CC"/>
          </w:tcPr>
          <w:p w14:paraId="6836A0F0" w14:textId="77777777" w:rsidR="000C2674" w:rsidRDefault="000C2674" w:rsidP="00C97525">
            <w:pPr>
              <w:pStyle w:val="TableParagraph"/>
              <w:spacing w:line="256" w:lineRule="exact"/>
              <w:ind w:left="525"/>
              <w:rPr>
                <w:sz w:val="24"/>
              </w:rPr>
            </w:pPr>
            <w:r>
              <w:rPr>
                <w:spacing w:val="-2"/>
                <w:sz w:val="24"/>
              </w:rPr>
              <w:t>1,300</w:t>
            </w:r>
          </w:p>
        </w:tc>
        <w:tc>
          <w:tcPr>
            <w:tcW w:w="1431" w:type="dxa"/>
            <w:shd w:val="clear" w:color="auto" w:fill="DEEAF6"/>
          </w:tcPr>
          <w:p w14:paraId="12C90470" w14:textId="77777777" w:rsidR="000C2674" w:rsidRDefault="000C2674" w:rsidP="00C97525">
            <w:pPr>
              <w:pStyle w:val="TableParagraph"/>
              <w:spacing w:line="256" w:lineRule="exact"/>
              <w:ind w:left="107" w:right="99"/>
              <w:jc w:val="center"/>
              <w:rPr>
                <w:sz w:val="24"/>
              </w:rPr>
            </w:pPr>
            <w:r>
              <w:rPr>
                <w:spacing w:val="-5"/>
                <w:sz w:val="24"/>
              </w:rPr>
              <w:t>331</w:t>
            </w:r>
          </w:p>
        </w:tc>
        <w:tc>
          <w:tcPr>
            <w:tcW w:w="1597" w:type="dxa"/>
            <w:shd w:val="clear" w:color="auto" w:fill="FFF1CC"/>
          </w:tcPr>
          <w:p w14:paraId="44BBE9B8" w14:textId="77777777" w:rsidR="000C2674" w:rsidRDefault="000C2674" w:rsidP="00C97525">
            <w:pPr>
              <w:pStyle w:val="TableParagraph"/>
              <w:spacing w:line="256" w:lineRule="exact"/>
              <w:ind w:left="526"/>
              <w:rPr>
                <w:sz w:val="24"/>
              </w:rPr>
            </w:pPr>
            <w:r>
              <w:rPr>
                <w:spacing w:val="-2"/>
                <w:sz w:val="24"/>
              </w:rPr>
              <w:t>1,331</w:t>
            </w:r>
          </w:p>
        </w:tc>
      </w:tr>
      <w:tr w:rsidR="000C2674" w14:paraId="1AD496D6" w14:textId="77777777" w:rsidTr="000C2674">
        <w:trPr>
          <w:trHeight w:val="275"/>
          <w:jc w:val="center"/>
        </w:trPr>
        <w:tc>
          <w:tcPr>
            <w:tcW w:w="1085" w:type="dxa"/>
          </w:tcPr>
          <w:p w14:paraId="03618D42" w14:textId="77777777" w:rsidR="000C2674" w:rsidRDefault="000C2674" w:rsidP="00C97525">
            <w:pPr>
              <w:pStyle w:val="TableParagraph"/>
              <w:spacing w:line="256" w:lineRule="exact"/>
              <w:ind w:right="470"/>
              <w:jc w:val="right"/>
              <w:rPr>
                <w:sz w:val="24"/>
              </w:rPr>
            </w:pPr>
            <w:r>
              <w:rPr>
                <w:sz w:val="24"/>
              </w:rPr>
              <w:t>4</w:t>
            </w:r>
          </w:p>
        </w:tc>
        <w:tc>
          <w:tcPr>
            <w:tcW w:w="1479" w:type="dxa"/>
            <w:shd w:val="clear" w:color="auto" w:fill="DEEAF6"/>
          </w:tcPr>
          <w:p w14:paraId="5074CB0F" w14:textId="77777777" w:rsidR="000C2674" w:rsidRDefault="000C2674" w:rsidP="00C97525">
            <w:pPr>
              <w:pStyle w:val="TableParagraph"/>
              <w:spacing w:line="256" w:lineRule="exact"/>
              <w:ind w:left="452" w:right="443"/>
              <w:jc w:val="center"/>
              <w:rPr>
                <w:sz w:val="24"/>
              </w:rPr>
            </w:pPr>
            <w:r>
              <w:rPr>
                <w:spacing w:val="-5"/>
                <w:sz w:val="24"/>
              </w:rPr>
              <w:t>400</w:t>
            </w:r>
          </w:p>
        </w:tc>
        <w:tc>
          <w:tcPr>
            <w:tcW w:w="1587" w:type="dxa"/>
            <w:shd w:val="clear" w:color="auto" w:fill="FFF1CC"/>
          </w:tcPr>
          <w:p w14:paraId="2B9ECD20" w14:textId="77777777" w:rsidR="000C2674" w:rsidRDefault="000C2674" w:rsidP="00C97525">
            <w:pPr>
              <w:pStyle w:val="TableParagraph"/>
              <w:spacing w:line="256" w:lineRule="exact"/>
              <w:ind w:left="525"/>
              <w:rPr>
                <w:sz w:val="24"/>
              </w:rPr>
            </w:pPr>
            <w:r>
              <w:rPr>
                <w:spacing w:val="-2"/>
                <w:sz w:val="24"/>
              </w:rPr>
              <w:t>1,400</w:t>
            </w:r>
          </w:p>
        </w:tc>
        <w:tc>
          <w:tcPr>
            <w:tcW w:w="1431" w:type="dxa"/>
            <w:shd w:val="clear" w:color="auto" w:fill="DEEAF6"/>
          </w:tcPr>
          <w:p w14:paraId="063013D4" w14:textId="77777777" w:rsidR="000C2674" w:rsidRDefault="000C2674" w:rsidP="00C97525">
            <w:pPr>
              <w:pStyle w:val="TableParagraph"/>
              <w:spacing w:line="256" w:lineRule="exact"/>
              <w:ind w:left="106" w:right="101"/>
              <w:jc w:val="center"/>
              <w:rPr>
                <w:sz w:val="24"/>
              </w:rPr>
            </w:pPr>
            <w:r>
              <w:rPr>
                <w:spacing w:val="-2"/>
                <w:sz w:val="24"/>
              </w:rPr>
              <w:t>464.10</w:t>
            </w:r>
          </w:p>
        </w:tc>
        <w:tc>
          <w:tcPr>
            <w:tcW w:w="1597" w:type="dxa"/>
            <w:shd w:val="clear" w:color="auto" w:fill="FFF1CC"/>
          </w:tcPr>
          <w:p w14:paraId="7D755F43" w14:textId="77777777" w:rsidR="000C2674" w:rsidRDefault="000C2674" w:rsidP="00C97525">
            <w:pPr>
              <w:pStyle w:val="TableParagraph"/>
              <w:spacing w:line="256" w:lineRule="exact"/>
              <w:ind w:left="375"/>
              <w:rPr>
                <w:sz w:val="24"/>
              </w:rPr>
            </w:pPr>
            <w:r>
              <w:rPr>
                <w:spacing w:val="-2"/>
                <w:sz w:val="24"/>
              </w:rPr>
              <w:t>1,464.10</w:t>
            </w:r>
          </w:p>
        </w:tc>
      </w:tr>
      <w:tr w:rsidR="000C2674" w14:paraId="314020E1" w14:textId="77777777" w:rsidTr="000C2674">
        <w:trPr>
          <w:trHeight w:val="275"/>
          <w:jc w:val="center"/>
        </w:trPr>
        <w:tc>
          <w:tcPr>
            <w:tcW w:w="1085" w:type="dxa"/>
          </w:tcPr>
          <w:p w14:paraId="68AB4F34" w14:textId="77777777" w:rsidR="000C2674" w:rsidRDefault="000C2674" w:rsidP="00C97525">
            <w:pPr>
              <w:pStyle w:val="TableParagraph"/>
              <w:spacing w:line="256" w:lineRule="exact"/>
              <w:ind w:right="470"/>
              <w:jc w:val="right"/>
              <w:rPr>
                <w:sz w:val="24"/>
              </w:rPr>
            </w:pPr>
            <w:r>
              <w:rPr>
                <w:sz w:val="24"/>
              </w:rPr>
              <w:t>5</w:t>
            </w:r>
          </w:p>
        </w:tc>
        <w:tc>
          <w:tcPr>
            <w:tcW w:w="1479" w:type="dxa"/>
            <w:shd w:val="clear" w:color="auto" w:fill="DEEAF6"/>
          </w:tcPr>
          <w:p w14:paraId="0F0A7854" w14:textId="77777777" w:rsidR="000C2674" w:rsidRDefault="000C2674" w:rsidP="00C97525">
            <w:pPr>
              <w:pStyle w:val="TableParagraph"/>
              <w:spacing w:line="256" w:lineRule="exact"/>
              <w:ind w:left="452" w:right="443"/>
              <w:jc w:val="center"/>
              <w:rPr>
                <w:sz w:val="24"/>
              </w:rPr>
            </w:pPr>
            <w:r>
              <w:rPr>
                <w:spacing w:val="-5"/>
                <w:sz w:val="24"/>
              </w:rPr>
              <w:t>500</w:t>
            </w:r>
          </w:p>
        </w:tc>
        <w:tc>
          <w:tcPr>
            <w:tcW w:w="1587" w:type="dxa"/>
            <w:shd w:val="clear" w:color="auto" w:fill="FFF1CC"/>
          </w:tcPr>
          <w:p w14:paraId="1FB6DA5A" w14:textId="77777777" w:rsidR="000C2674" w:rsidRDefault="000C2674" w:rsidP="00C97525">
            <w:pPr>
              <w:pStyle w:val="TableParagraph"/>
              <w:spacing w:line="256" w:lineRule="exact"/>
              <w:ind w:left="525"/>
              <w:rPr>
                <w:sz w:val="24"/>
              </w:rPr>
            </w:pPr>
            <w:r>
              <w:rPr>
                <w:spacing w:val="-2"/>
                <w:sz w:val="24"/>
              </w:rPr>
              <w:t>1,500</w:t>
            </w:r>
          </w:p>
        </w:tc>
        <w:tc>
          <w:tcPr>
            <w:tcW w:w="1431" w:type="dxa"/>
            <w:shd w:val="clear" w:color="auto" w:fill="DEEAF6"/>
          </w:tcPr>
          <w:p w14:paraId="44E36C23" w14:textId="77777777" w:rsidR="000C2674" w:rsidRDefault="000C2674" w:rsidP="00C97525">
            <w:pPr>
              <w:pStyle w:val="TableParagraph"/>
              <w:spacing w:line="256" w:lineRule="exact"/>
              <w:ind w:left="106" w:right="101"/>
              <w:jc w:val="center"/>
              <w:rPr>
                <w:sz w:val="24"/>
              </w:rPr>
            </w:pPr>
            <w:r>
              <w:rPr>
                <w:spacing w:val="-2"/>
                <w:sz w:val="24"/>
              </w:rPr>
              <w:t>610.51</w:t>
            </w:r>
          </w:p>
        </w:tc>
        <w:tc>
          <w:tcPr>
            <w:tcW w:w="1597" w:type="dxa"/>
            <w:shd w:val="clear" w:color="auto" w:fill="FFF1CC"/>
          </w:tcPr>
          <w:p w14:paraId="63B85274" w14:textId="77777777" w:rsidR="000C2674" w:rsidRDefault="000C2674" w:rsidP="00C97525">
            <w:pPr>
              <w:pStyle w:val="TableParagraph"/>
              <w:spacing w:line="256" w:lineRule="exact"/>
              <w:ind w:left="375"/>
              <w:rPr>
                <w:sz w:val="24"/>
              </w:rPr>
            </w:pPr>
            <w:r>
              <w:rPr>
                <w:spacing w:val="-2"/>
                <w:sz w:val="24"/>
              </w:rPr>
              <w:t>1,610.51</w:t>
            </w:r>
          </w:p>
        </w:tc>
      </w:tr>
      <w:tr w:rsidR="000C2674" w14:paraId="39700535" w14:textId="77777777" w:rsidTr="000C2674">
        <w:trPr>
          <w:trHeight w:val="275"/>
          <w:jc w:val="center"/>
        </w:trPr>
        <w:tc>
          <w:tcPr>
            <w:tcW w:w="1085" w:type="dxa"/>
          </w:tcPr>
          <w:p w14:paraId="043A316E" w14:textId="77777777" w:rsidR="000C2674" w:rsidRDefault="000C2674" w:rsidP="00C97525">
            <w:pPr>
              <w:pStyle w:val="TableParagraph"/>
              <w:spacing w:line="256" w:lineRule="exact"/>
              <w:ind w:right="410"/>
              <w:jc w:val="right"/>
              <w:rPr>
                <w:sz w:val="24"/>
              </w:rPr>
            </w:pPr>
            <w:r>
              <w:rPr>
                <w:spacing w:val="-5"/>
                <w:sz w:val="24"/>
              </w:rPr>
              <w:t>10</w:t>
            </w:r>
          </w:p>
        </w:tc>
        <w:tc>
          <w:tcPr>
            <w:tcW w:w="1479" w:type="dxa"/>
            <w:shd w:val="clear" w:color="auto" w:fill="DEEAF6"/>
          </w:tcPr>
          <w:p w14:paraId="47870CB2" w14:textId="77777777" w:rsidR="000C2674" w:rsidRDefault="000C2674" w:rsidP="00C97525">
            <w:pPr>
              <w:pStyle w:val="TableParagraph"/>
              <w:spacing w:line="256" w:lineRule="exact"/>
              <w:ind w:left="455" w:right="443"/>
              <w:jc w:val="center"/>
              <w:rPr>
                <w:sz w:val="24"/>
              </w:rPr>
            </w:pPr>
            <w:r>
              <w:rPr>
                <w:spacing w:val="-2"/>
                <w:sz w:val="24"/>
              </w:rPr>
              <w:t>1,000</w:t>
            </w:r>
          </w:p>
        </w:tc>
        <w:tc>
          <w:tcPr>
            <w:tcW w:w="1587" w:type="dxa"/>
            <w:shd w:val="clear" w:color="auto" w:fill="FFF1CC"/>
          </w:tcPr>
          <w:p w14:paraId="22FEEA4C" w14:textId="77777777" w:rsidR="000C2674" w:rsidRDefault="000C2674" w:rsidP="00C97525">
            <w:pPr>
              <w:pStyle w:val="TableParagraph"/>
              <w:spacing w:line="256" w:lineRule="exact"/>
              <w:ind w:left="525"/>
              <w:rPr>
                <w:sz w:val="24"/>
              </w:rPr>
            </w:pPr>
            <w:r>
              <w:rPr>
                <w:spacing w:val="-2"/>
                <w:sz w:val="24"/>
              </w:rPr>
              <w:t>2,000</w:t>
            </w:r>
          </w:p>
        </w:tc>
        <w:tc>
          <w:tcPr>
            <w:tcW w:w="1431" w:type="dxa"/>
            <w:shd w:val="clear" w:color="auto" w:fill="DEEAF6"/>
          </w:tcPr>
          <w:p w14:paraId="286F3316" w14:textId="77777777" w:rsidR="000C2674" w:rsidRDefault="000C2674" w:rsidP="00C97525">
            <w:pPr>
              <w:pStyle w:val="TableParagraph"/>
              <w:spacing w:line="256" w:lineRule="exact"/>
              <w:ind w:left="107" w:right="99"/>
              <w:jc w:val="center"/>
              <w:rPr>
                <w:sz w:val="24"/>
              </w:rPr>
            </w:pPr>
            <w:r>
              <w:rPr>
                <w:spacing w:val="-2"/>
                <w:sz w:val="24"/>
              </w:rPr>
              <w:t>1,593.74</w:t>
            </w:r>
          </w:p>
        </w:tc>
        <w:tc>
          <w:tcPr>
            <w:tcW w:w="1597" w:type="dxa"/>
            <w:shd w:val="clear" w:color="auto" w:fill="FFF1CC"/>
          </w:tcPr>
          <w:p w14:paraId="4D07A5CA" w14:textId="77777777" w:rsidR="000C2674" w:rsidRDefault="000C2674" w:rsidP="00C97525">
            <w:pPr>
              <w:pStyle w:val="TableParagraph"/>
              <w:spacing w:line="256" w:lineRule="exact"/>
              <w:ind w:left="375"/>
              <w:rPr>
                <w:sz w:val="24"/>
              </w:rPr>
            </w:pPr>
            <w:r>
              <w:rPr>
                <w:spacing w:val="-2"/>
                <w:sz w:val="24"/>
              </w:rPr>
              <w:t>2,593.74</w:t>
            </w:r>
          </w:p>
        </w:tc>
      </w:tr>
      <w:tr w:rsidR="000C2674" w14:paraId="01A5971C" w14:textId="77777777" w:rsidTr="000C2674">
        <w:trPr>
          <w:trHeight w:val="275"/>
          <w:jc w:val="center"/>
        </w:trPr>
        <w:tc>
          <w:tcPr>
            <w:tcW w:w="1085" w:type="dxa"/>
          </w:tcPr>
          <w:p w14:paraId="19849F64" w14:textId="77777777" w:rsidR="000C2674" w:rsidRDefault="000C2674" w:rsidP="00C97525">
            <w:pPr>
              <w:pStyle w:val="TableParagraph"/>
              <w:spacing w:line="256" w:lineRule="exact"/>
              <w:ind w:right="410"/>
              <w:jc w:val="right"/>
              <w:rPr>
                <w:sz w:val="24"/>
              </w:rPr>
            </w:pPr>
            <w:r>
              <w:rPr>
                <w:spacing w:val="-5"/>
                <w:sz w:val="24"/>
              </w:rPr>
              <w:t>15</w:t>
            </w:r>
          </w:p>
        </w:tc>
        <w:tc>
          <w:tcPr>
            <w:tcW w:w="1479" w:type="dxa"/>
            <w:shd w:val="clear" w:color="auto" w:fill="DEEAF6"/>
          </w:tcPr>
          <w:p w14:paraId="0FE390B4" w14:textId="77777777" w:rsidR="000C2674" w:rsidRDefault="000C2674" w:rsidP="00C97525">
            <w:pPr>
              <w:pStyle w:val="TableParagraph"/>
              <w:spacing w:line="256" w:lineRule="exact"/>
              <w:ind w:left="455" w:right="443"/>
              <w:jc w:val="center"/>
              <w:rPr>
                <w:sz w:val="24"/>
              </w:rPr>
            </w:pPr>
            <w:r>
              <w:rPr>
                <w:spacing w:val="-2"/>
                <w:sz w:val="24"/>
              </w:rPr>
              <w:t>1,500</w:t>
            </w:r>
          </w:p>
        </w:tc>
        <w:tc>
          <w:tcPr>
            <w:tcW w:w="1587" w:type="dxa"/>
            <w:shd w:val="clear" w:color="auto" w:fill="FFF1CC"/>
          </w:tcPr>
          <w:p w14:paraId="283306E9" w14:textId="77777777" w:rsidR="000C2674" w:rsidRDefault="000C2674" w:rsidP="00C97525">
            <w:pPr>
              <w:pStyle w:val="TableParagraph"/>
              <w:spacing w:line="256" w:lineRule="exact"/>
              <w:ind w:left="525"/>
              <w:rPr>
                <w:sz w:val="24"/>
              </w:rPr>
            </w:pPr>
            <w:r>
              <w:rPr>
                <w:spacing w:val="-2"/>
                <w:sz w:val="24"/>
              </w:rPr>
              <w:t>2,500</w:t>
            </w:r>
          </w:p>
        </w:tc>
        <w:tc>
          <w:tcPr>
            <w:tcW w:w="1431" w:type="dxa"/>
            <w:shd w:val="clear" w:color="auto" w:fill="DEEAF6"/>
          </w:tcPr>
          <w:p w14:paraId="489CD0FE" w14:textId="77777777" w:rsidR="000C2674" w:rsidRDefault="000C2674" w:rsidP="00C97525">
            <w:pPr>
              <w:pStyle w:val="TableParagraph"/>
              <w:spacing w:line="256" w:lineRule="exact"/>
              <w:ind w:left="107" w:right="99"/>
              <w:jc w:val="center"/>
              <w:rPr>
                <w:sz w:val="24"/>
              </w:rPr>
            </w:pPr>
            <w:r>
              <w:rPr>
                <w:spacing w:val="-2"/>
                <w:sz w:val="24"/>
              </w:rPr>
              <w:t>3,177.25</w:t>
            </w:r>
          </w:p>
        </w:tc>
        <w:tc>
          <w:tcPr>
            <w:tcW w:w="1597" w:type="dxa"/>
            <w:shd w:val="clear" w:color="auto" w:fill="FFF1CC"/>
          </w:tcPr>
          <w:p w14:paraId="430A6A87" w14:textId="77777777" w:rsidR="000C2674" w:rsidRDefault="000C2674" w:rsidP="00C97525">
            <w:pPr>
              <w:pStyle w:val="TableParagraph"/>
              <w:spacing w:line="256" w:lineRule="exact"/>
              <w:ind w:left="375"/>
              <w:rPr>
                <w:sz w:val="24"/>
              </w:rPr>
            </w:pPr>
            <w:r>
              <w:rPr>
                <w:spacing w:val="-2"/>
                <w:sz w:val="24"/>
              </w:rPr>
              <w:t>4,177.25</w:t>
            </w:r>
          </w:p>
        </w:tc>
      </w:tr>
      <w:tr w:rsidR="000C2674" w14:paraId="44DA93CD" w14:textId="77777777" w:rsidTr="000C2674">
        <w:trPr>
          <w:trHeight w:val="278"/>
          <w:jc w:val="center"/>
        </w:trPr>
        <w:tc>
          <w:tcPr>
            <w:tcW w:w="1085" w:type="dxa"/>
          </w:tcPr>
          <w:p w14:paraId="48A2CD63" w14:textId="77777777" w:rsidR="000C2674" w:rsidRDefault="000C2674" w:rsidP="00C97525">
            <w:pPr>
              <w:pStyle w:val="TableParagraph"/>
              <w:spacing w:line="259" w:lineRule="exact"/>
              <w:ind w:right="410"/>
              <w:jc w:val="right"/>
              <w:rPr>
                <w:sz w:val="24"/>
              </w:rPr>
            </w:pPr>
            <w:r>
              <w:rPr>
                <w:spacing w:val="-5"/>
                <w:sz w:val="24"/>
              </w:rPr>
              <w:t>20</w:t>
            </w:r>
          </w:p>
        </w:tc>
        <w:tc>
          <w:tcPr>
            <w:tcW w:w="1479" w:type="dxa"/>
            <w:shd w:val="clear" w:color="auto" w:fill="DEEAF6"/>
          </w:tcPr>
          <w:p w14:paraId="28AE1BFE" w14:textId="77777777" w:rsidR="000C2674" w:rsidRDefault="000C2674" w:rsidP="00C97525">
            <w:pPr>
              <w:pStyle w:val="TableParagraph"/>
              <w:spacing w:line="259" w:lineRule="exact"/>
              <w:ind w:left="455" w:right="443"/>
              <w:jc w:val="center"/>
              <w:rPr>
                <w:sz w:val="24"/>
              </w:rPr>
            </w:pPr>
            <w:r>
              <w:rPr>
                <w:spacing w:val="-2"/>
                <w:sz w:val="24"/>
              </w:rPr>
              <w:t>2,000</w:t>
            </w:r>
          </w:p>
        </w:tc>
        <w:tc>
          <w:tcPr>
            <w:tcW w:w="1587" w:type="dxa"/>
            <w:shd w:val="clear" w:color="auto" w:fill="FFF1CC"/>
          </w:tcPr>
          <w:p w14:paraId="3A74BA16" w14:textId="77777777" w:rsidR="000C2674" w:rsidRDefault="000C2674" w:rsidP="00C97525">
            <w:pPr>
              <w:pStyle w:val="TableParagraph"/>
              <w:spacing w:line="259" w:lineRule="exact"/>
              <w:ind w:left="525"/>
              <w:rPr>
                <w:sz w:val="24"/>
              </w:rPr>
            </w:pPr>
            <w:r>
              <w:rPr>
                <w:spacing w:val="-2"/>
                <w:sz w:val="24"/>
              </w:rPr>
              <w:t>3,000</w:t>
            </w:r>
          </w:p>
        </w:tc>
        <w:tc>
          <w:tcPr>
            <w:tcW w:w="1431" w:type="dxa"/>
            <w:shd w:val="clear" w:color="auto" w:fill="DEEAF6"/>
          </w:tcPr>
          <w:p w14:paraId="2B13BD87" w14:textId="77777777" w:rsidR="000C2674" w:rsidRDefault="000C2674" w:rsidP="00C97525">
            <w:pPr>
              <w:pStyle w:val="TableParagraph"/>
              <w:spacing w:line="259" w:lineRule="exact"/>
              <w:ind w:left="107" w:right="99"/>
              <w:jc w:val="center"/>
              <w:rPr>
                <w:sz w:val="24"/>
              </w:rPr>
            </w:pPr>
            <w:r>
              <w:rPr>
                <w:spacing w:val="-2"/>
                <w:sz w:val="24"/>
              </w:rPr>
              <w:t>5,727.50</w:t>
            </w:r>
          </w:p>
        </w:tc>
        <w:tc>
          <w:tcPr>
            <w:tcW w:w="1597" w:type="dxa"/>
            <w:shd w:val="clear" w:color="auto" w:fill="FFF1CC"/>
          </w:tcPr>
          <w:p w14:paraId="2F5AAE39" w14:textId="77777777" w:rsidR="000C2674" w:rsidRDefault="000C2674" w:rsidP="00C97525">
            <w:pPr>
              <w:pStyle w:val="TableParagraph"/>
              <w:spacing w:line="259" w:lineRule="exact"/>
              <w:ind w:left="375"/>
              <w:rPr>
                <w:sz w:val="24"/>
              </w:rPr>
            </w:pPr>
            <w:r>
              <w:rPr>
                <w:spacing w:val="-2"/>
                <w:sz w:val="24"/>
              </w:rPr>
              <w:t>6,727.50</w:t>
            </w:r>
          </w:p>
        </w:tc>
      </w:tr>
      <w:tr w:rsidR="000C2674" w14:paraId="182E5205" w14:textId="77777777" w:rsidTr="000C2674">
        <w:trPr>
          <w:trHeight w:val="275"/>
          <w:jc w:val="center"/>
        </w:trPr>
        <w:tc>
          <w:tcPr>
            <w:tcW w:w="1085" w:type="dxa"/>
          </w:tcPr>
          <w:p w14:paraId="10650A2C" w14:textId="77777777" w:rsidR="000C2674" w:rsidRDefault="000C2674" w:rsidP="00C97525">
            <w:pPr>
              <w:pStyle w:val="TableParagraph"/>
              <w:spacing w:line="256" w:lineRule="exact"/>
              <w:ind w:right="410"/>
              <w:jc w:val="right"/>
              <w:rPr>
                <w:sz w:val="24"/>
              </w:rPr>
            </w:pPr>
            <w:r>
              <w:rPr>
                <w:spacing w:val="-5"/>
                <w:sz w:val="24"/>
              </w:rPr>
              <w:lastRenderedPageBreak/>
              <w:t>30</w:t>
            </w:r>
          </w:p>
        </w:tc>
        <w:tc>
          <w:tcPr>
            <w:tcW w:w="1479" w:type="dxa"/>
            <w:shd w:val="clear" w:color="auto" w:fill="DEEAF6"/>
          </w:tcPr>
          <w:p w14:paraId="0F4406A4" w14:textId="77777777" w:rsidR="000C2674" w:rsidRDefault="000C2674" w:rsidP="00C97525">
            <w:pPr>
              <w:pStyle w:val="TableParagraph"/>
              <w:spacing w:line="256" w:lineRule="exact"/>
              <w:ind w:left="455" w:right="443"/>
              <w:jc w:val="center"/>
              <w:rPr>
                <w:sz w:val="24"/>
              </w:rPr>
            </w:pPr>
            <w:r>
              <w:rPr>
                <w:spacing w:val="-2"/>
                <w:sz w:val="24"/>
              </w:rPr>
              <w:t>3,000</w:t>
            </w:r>
          </w:p>
        </w:tc>
        <w:tc>
          <w:tcPr>
            <w:tcW w:w="1587" w:type="dxa"/>
            <w:shd w:val="clear" w:color="auto" w:fill="FFF1CC"/>
          </w:tcPr>
          <w:p w14:paraId="3FBF6E16" w14:textId="77777777" w:rsidR="000C2674" w:rsidRDefault="000C2674" w:rsidP="00C97525">
            <w:pPr>
              <w:pStyle w:val="TableParagraph"/>
              <w:spacing w:line="256" w:lineRule="exact"/>
              <w:ind w:left="525"/>
              <w:rPr>
                <w:sz w:val="24"/>
              </w:rPr>
            </w:pPr>
            <w:r>
              <w:rPr>
                <w:spacing w:val="-2"/>
                <w:sz w:val="24"/>
              </w:rPr>
              <w:t>4,000</w:t>
            </w:r>
          </w:p>
        </w:tc>
        <w:tc>
          <w:tcPr>
            <w:tcW w:w="1431" w:type="dxa"/>
            <w:shd w:val="clear" w:color="auto" w:fill="DEEAF6"/>
          </w:tcPr>
          <w:p w14:paraId="2DEF17C9" w14:textId="77777777" w:rsidR="000C2674" w:rsidRDefault="000C2674" w:rsidP="00C97525">
            <w:pPr>
              <w:pStyle w:val="TableParagraph"/>
              <w:spacing w:line="256" w:lineRule="exact"/>
              <w:ind w:left="107" w:right="99"/>
              <w:jc w:val="center"/>
              <w:rPr>
                <w:sz w:val="24"/>
              </w:rPr>
            </w:pPr>
            <w:r>
              <w:rPr>
                <w:spacing w:val="-2"/>
                <w:sz w:val="24"/>
              </w:rPr>
              <w:t>16,449.40</w:t>
            </w:r>
          </w:p>
        </w:tc>
        <w:tc>
          <w:tcPr>
            <w:tcW w:w="1597" w:type="dxa"/>
            <w:shd w:val="clear" w:color="auto" w:fill="FFF1CC"/>
          </w:tcPr>
          <w:p w14:paraId="48705309" w14:textId="77777777" w:rsidR="000C2674" w:rsidRDefault="000C2674" w:rsidP="00C97525">
            <w:pPr>
              <w:pStyle w:val="TableParagraph"/>
              <w:spacing w:line="256" w:lineRule="exact"/>
              <w:ind w:left="315"/>
              <w:rPr>
                <w:sz w:val="24"/>
              </w:rPr>
            </w:pPr>
            <w:r>
              <w:rPr>
                <w:spacing w:val="-2"/>
                <w:sz w:val="24"/>
              </w:rPr>
              <w:t>17,449.40</w:t>
            </w:r>
          </w:p>
        </w:tc>
      </w:tr>
      <w:tr w:rsidR="000C2674" w14:paraId="655B844C" w14:textId="77777777" w:rsidTr="000C2674">
        <w:trPr>
          <w:trHeight w:val="275"/>
          <w:jc w:val="center"/>
        </w:trPr>
        <w:tc>
          <w:tcPr>
            <w:tcW w:w="1085" w:type="dxa"/>
          </w:tcPr>
          <w:p w14:paraId="440D43D0" w14:textId="77777777" w:rsidR="000C2674" w:rsidRDefault="000C2674" w:rsidP="00C97525">
            <w:pPr>
              <w:pStyle w:val="TableParagraph"/>
              <w:spacing w:line="256" w:lineRule="exact"/>
              <w:ind w:right="410"/>
              <w:jc w:val="right"/>
              <w:rPr>
                <w:sz w:val="24"/>
              </w:rPr>
            </w:pPr>
            <w:r>
              <w:rPr>
                <w:spacing w:val="-5"/>
                <w:sz w:val="24"/>
              </w:rPr>
              <w:t>50</w:t>
            </w:r>
          </w:p>
        </w:tc>
        <w:tc>
          <w:tcPr>
            <w:tcW w:w="1479" w:type="dxa"/>
            <w:shd w:val="clear" w:color="auto" w:fill="DEEAF6"/>
          </w:tcPr>
          <w:p w14:paraId="4BEF4CAB" w14:textId="77777777" w:rsidR="000C2674" w:rsidRDefault="000C2674" w:rsidP="00C97525">
            <w:pPr>
              <w:pStyle w:val="TableParagraph"/>
              <w:spacing w:line="256" w:lineRule="exact"/>
              <w:ind w:left="455" w:right="443"/>
              <w:jc w:val="center"/>
              <w:rPr>
                <w:sz w:val="24"/>
              </w:rPr>
            </w:pPr>
            <w:r>
              <w:rPr>
                <w:spacing w:val="-2"/>
                <w:sz w:val="24"/>
              </w:rPr>
              <w:t>5,000</w:t>
            </w:r>
          </w:p>
        </w:tc>
        <w:tc>
          <w:tcPr>
            <w:tcW w:w="1587" w:type="dxa"/>
            <w:shd w:val="clear" w:color="auto" w:fill="FFF1CC"/>
          </w:tcPr>
          <w:p w14:paraId="365D0840" w14:textId="77777777" w:rsidR="000C2674" w:rsidRDefault="000C2674" w:rsidP="00C97525">
            <w:pPr>
              <w:pStyle w:val="TableParagraph"/>
              <w:spacing w:line="256" w:lineRule="exact"/>
              <w:ind w:left="525"/>
              <w:rPr>
                <w:sz w:val="24"/>
              </w:rPr>
            </w:pPr>
            <w:r>
              <w:rPr>
                <w:spacing w:val="-2"/>
                <w:sz w:val="24"/>
              </w:rPr>
              <w:t>6,000</w:t>
            </w:r>
          </w:p>
        </w:tc>
        <w:tc>
          <w:tcPr>
            <w:tcW w:w="1431" w:type="dxa"/>
            <w:shd w:val="clear" w:color="auto" w:fill="DEEAF6"/>
          </w:tcPr>
          <w:p w14:paraId="2A1247B5" w14:textId="77777777" w:rsidR="000C2674" w:rsidRDefault="000C2674" w:rsidP="00C97525">
            <w:pPr>
              <w:pStyle w:val="TableParagraph"/>
              <w:spacing w:line="256" w:lineRule="exact"/>
              <w:ind w:left="107" w:right="99"/>
              <w:jc w:val="center"/>
              <w:rPr>
                <w:sz w:val="24"/>
              </w:rPr>
            </w:pPr>
            <w:r>
              <w:rPr>
                <w:spacing w:val="-2"/>
                <w:sz w:val="24"/>
              </w:rPr>
              <w:t>116,390.90</w:t>
            </w:r>
          </w:p>
        </w:tc>
        <w:tc>
          <w:tcPr>
            <w:tcW w:w="1597" w:type="dxa"/>
            <w:shd w:val="clear" w:color="auto" w:fill="FFF1CC"/>
          </w:tcPr>
          <w:p w14:paraId="1A55B709" w14:textId="77777777" w:rsidR="000C2674" w:rsidRDefault="000C2674" w:rsidP="00C97525">
            <w:pPr>
              <w:pStyle w:val="TableParagraph"/>
              <w:spacing w:line="256" w:lineRule="exact"/>
              <w:ind w:left="255"/>
              <w:rPr>
                <w:sz w:val="24"/>
              </w:rPr>
            </w:pPr>
            <w:r>
              <w:rPr>
                <w:spacing w:val="-2"/>
                <w:sz w:val="24"/>
              </w:rPr>
              <w:t>117,390.90</w:t>
            </w:r>
          </w:p>
        </w:tc>
      </w:tr>
    </w:tbl>
    <w:p w14:paraId="5B6102C0" w14:textId="77777777" w:rsidR="00C45B21" w:rsidRDefault="00C45B21" w:rsidP="00C45B21">
      <w:pPr>
        <w:pStyle w:val="ListParagraph"/>
        <w:ind w:left="360"/>
        <w:textAlignment w:val="baseline"/>
        <w:rPr>
          <w:rFonts w:eastAsia="Times New Roman" w:cs="Times New Roman"/>
          <w:sz w:val="24"/>
          <w:szCs w:val="24"/>
        </w:rPr>
      </w:pPr>
    </w:p>
    <w:p w14:paraId="2BB3CF98" w14:textId="77777777" w:rsidR="004B28A1" w:rsidRDefault="004B28A1" w:rsidP="00E502A8">
      <w:pPr>
        <w:pStyle w:val="ListParagraph"/>
        <w:numPr>
          <w:ilvl w:val="0"/>
          <w:numId w:val="219"/>
        </w:numPr>
        <w:tabs>
          <w:tab w:val="left" w:pos="2880"/>
        </w:tabs>
        <w:autoSpaceDE w:val="0"/>
        <w:autoSpaceDN w:val="0"/>
        <w:spacing w:before="14" w:line="223" w:lineRule="auto"/>
        <w:ind w:left="1440"/>
        <w:rPr>
          <w:sz w:val="24"/>
        </w:rPr>
      </w:pPr>
      <w:r>
        <w:rPr>
          <w:sz w:val="24"/>
        </w:rPr>
        <w:t>Once</w:t>
      </w:r>
      <w:r>
        <w:rPr>
          <w:spacing w:val="-4"/>
          <w:sz w:val="24"/>
        </w:rPr>
        <w:t xml:space="preserve"> </w:t>
      </w:r>
      <w:r>
        <w:rPr>
          <w:sz w:val="24"/>
        </w:rPr>
        <w:t>completed,</w:t>
      </w:r>
      <w:r>
        <w:rPr>
          <w:spacing w:val="-3"/>
          <w:sz w:val="24"/>
        </w:rPr>
        <w:t xml:space="preserve"> </w:t>
      </w:r>
      <w:r>
        <w:rPr>
          <w:sz w:val="24"/>
        </w:rPr>
        <w:t>ask</w:t>
      </w:r>
      <w:r>
        <w:rPr>
          <w:spacing w:val="-3"/>
          <w:sz w:val="24"/>
        </w:rPr>
        <w:t xml:space="preserve"> </w:t>
      </w:r>
      <w:r>
        <w:rPr>
          <w:sz w:val="24"/>
        </w:rPr>
        <w:t>students</w:t>
      </w:r>
      <w:r>
        <w:rPr>
          <w:spacing w:val="-3"/>
          <w:sz w:val="24"/>
        </w:rPr>
        <w:t xml:space="preserve"> </w:t>
      </w:r>
      <w:r>
        <w:rPr>
          <w:sz w:val="24"/>
        </w:rPr>
        <w:t>what</w:t>
      </w:r>
      <w:r>
        <w:rPr>
          <w:spacing w:val="-3"/>
          <w:sz w:val="24"/>
        </w:rPr>
        <w:t xml:space="preserve"> </w:t>
      </w:r>
      <w:r>
        <w:rPr>
          <w:sz w:val="24"/>
        </w:rPr>
        <w:t>relationships</w:t>
      </w:r>
      <w:r>
        <w:rPr>
          <w:spacing w:val="-3"/>
          <w:sz w:val="24"/>
        </w:rPr>
        <w:t xml:space="preserve"> </w:t>
      </w:r>
      <w:r>
        <w:rPr>
          <w:sz w:val="24"/>
        </w:rPr>
        <w:t>they</w:t>
      </w:r>
      <w:r>
        <w:rPr>
          <w:spacing w:val="-8"/>
          <w:sz w:val="24"/>
        </w:rPr>
        <w:t xml:space="preserve"> </w:t>
      </w:r>
      <w:r>
        <w:rPr>
          <w:sz w:val="24"/>
        </w:rPr>
        <w:t>observe</w:t>
      </w:r>
      <w:r>
        <w:rPr>
          <w:spacing w:val="-5"/>
          <w:sz w:val="24"/>
        </w:rPr>
        <w:t xml:space="preserve"> </w:t>
      </w:r>
      <w:r>
        <w:rPr>
          <w:sz w:val="24"/>
        </w:rPr>
        <w:t>in</w:t>
      </w:r>
      <w:r>
        <w:rPr>
          <w:spacing w:val="-3"/>
          <w:sz w:val="24"/>
        </w:rPr>
        <w:t xml:space="preserve"> </w:t>
      </w:r>
      <w:r>
        <w:rPr>
          <w:sz w:val="24"/>
        </w:rPr>
        <w:t>the</w:t>
      </w:r>
      <w:r>
        <w:rPr>
          <w:spacing w:val="-4"/>
          <w:sz w:val="24"/>
        </w:rPr>
        <w:t xml:space="preserve"> </w:t>
      </w:r>
      <w:r>
        <w:rPr>
          <w:sz w:val="24"/>
        </w:rPr>
        <w:t>behavior</w:t>
      </w:r>
      <w:r>
        <w:rPr>
          <w:spacing w:val="-3"/>
          <w:sz w:val="24"/>
        </w:rPr>
        <w:t xml:space="preserve"> </w:t>
      </w:r>
      <w:r>
        <w:rPr>
          <w:sz w:val="24"/>
        </w:rPr>
        <w:t>of Kianna’s versus Samantha’s investment. Students should quickly discover</w:t>
      </w:r>
    </w:p>
    <w:p w14:paraId="2C2FD363" w14:textId="77777777" w:rsidR="004B28A1" w:rsidRDefault="004B28A1" w:rsidP="004B28A1">
      <w:pPr>
        <w:pStyle w:val="BodyText"/>
        <w:spacing w:before="5"/>
        <w:ind w:left="1440"/>
      </w:pPr>
      <w:r>
        <w:t>Kianna’s</w:t>
      </w:r>
      <w:r>
        <w:rPr>
          <w:spacing w:val="-6"/>
        </w:rPr>
        <w:t xml:space="preserve"> </w:t>
      </w:r>
      <w:r>
        <w:t>investment</w:t>
      </w:r>
      <w:r>
        <w:rPr>
          <w:spacing w:val="-5"/>
        </w:rPr>
        <w:t xml:space="preserve"> </w:t>
      </w:r>
      <w:r>
        <w:t>exhibits</w:t>
      </w:r>
      <w:r>
        <w:rPr>
          <w:spacing w:val="-6"/>
        </w:rPr>
        <w:t xml:space="preserve"> </w:t>
      </w:r>
      <w:r>
        <w:t>linear</w:t>
      </w:r>
      <w:r>
        <w:rPr>
          <w:spacing w:val="-5"/>
        </w:rPr>
        <w:t xml:space="preserve"> </w:t>
      </w:r>
      <w:r>
        <w:t>growth</w:t>
      </w:r>
      <w:r>
        <w:rPr>
          <w:spacing w:val="-5"/>
        </w:rPr>
        <w:t xml:space="preserve"> </w:t>
      </w:r>
      <w:r>
        <w:t>while</w:t>
      </w:r>
      <w:r>
        <w:rPr>
          <w:spacing w:val="-4"/>
        </w:rPr>
        <w:t xml:space="preserve"> </w:t>
      </w:r>
      <w:r>
        <w:t>Samantha’s</w:t>
      </w:r>
      <w:r>
        <w:rPr>
          <w:spacing w:val="-6"/>
        </w:rPr>
        <w:t xml:space="preserve"> </w:t>
      </w:r>
      <w:r>
        <w:t>shows</w:t>
      </w:r>
      <w:r>
        <w:rPr>
          <w:spacing w:val="-6"/>
        </w:rPr>
        <w:t xml:space="preserve"> </w:t>
      </w:r>
      <w:r>
        <w:t xml:space="preserve">exponential </w:t>
      </w:r>
      <w:r>
        <w:rPr>
          <w:spacing w:val="-2"/>
        </w:rPr>
        <w:t>growth.</w:t>
      </w:r>
    </w:p>
    <w:p w14:paraId="41CD3649" w14:textId="77777777" w:rsidR="004B28A1" w:rsidRDefault="004B28A1" w:rsidP="00E502A8">
      <w:pPr>
        <w:pStyle w:val="ListParagraph"/>
        <w:numPr>
          <w:ilvl w:val="0"/>
          <w:numId w:val="219"/>
        </w:numPr>
        <w:tabs>
          <w:tab w:val="left" w:pos="2880"/>
        </w:tabs>
        <w:autoSpaceDE w:val="0"/>
        <w:autoSpaceDN w:val="0"/>
        <w:spacing w:before="14" w:line="223" w:lineRule="auto"/>
        <w:ind w:left="1440"/>
        <w:rPr>
          <w:sz w:val="24"/>
        </w:rPr>
      </w:pPr>
      <w:r>
        <w:rPr>
          <w:sz w:val="24"/>
        </w:rPr>
        <w:t>Solidify</w:t>
      </w:r>
      <w:r>
        <w:rPr>
          <w:spacing w:val="-10"/>
          <w:sz w:val="24"/>
        </w:rPr>
        <w:t xml:space="preserve"> </w:t>
      </w:r>
      <w:r>
        <w:rPr>
          <w:sz w:val="24"/>
        </w:rPr>
        <w:t>this</w:t>
      </w:r>
      <w:r>
        <w:rPr>
          <w:spacing w:val="-3"/>
          <w:sz w:val="24"/>
        </w:rPr>
        <w:t xml:space="preserve"> </w:t>
      </w:r>
      <w:r>
        <w:rPr>
          <w:sz w:val="24"/>
        </w:rPr>
        <w:t>understanding</w:t>
      </w:r>
      <w:r>
        <w:rPr>
          <w:spacing w:val="-5"/>
          <w:sz w:val="24"/>
        </w:rPr>
        <w:t xml:space="preserve"> </w:t>
      </w:r>
      <w:r>
        <w:rPr>
          <w:sz w:val="24"/>
        </w:rPr>
        <w:t>by</w:t>
      </w:r>
      <w:r>
        <w:rPr>
          <w:spacing w:val="-8"/>
          <w:sz w:val="24"/>
        </w:rPr>
        <w:t xml:space="preserve"> </w:t>
      </w:r>
      <w:r>
        <w:rPr>
          <w:sz w:val="24"/>
        </w:rPr>
        <w:t>having</w:t>
      </w:r>
      <w:r>
        <w:rPr>
          <w:spacing w:val="-6"/>
          <w:sz w:val="24"/>
        </w:rPr>
        <w:t xml:space="preserve"> </w:t>
      </w:r>
      <w:r>
        <w:rPr>
          <w:sz w:val="24"/>
        </w:rPr>
        <w:t>students</w:t>
      </w:r>
      <w:r>
        <w:rPr>
          <w:spacing w:val="-1"/>
          <w:sz w:val="24"/>
        </w:rPr>
        <w:t xml:space="preserve"> </w:t>
      </w:r>
      <w:r>
        <w:rPr>
          <w:sz w:val="24"/>
        </w:rPr>
        <w:t>graph</w:t>
      </w:r>
      <w:r>
        <w:rPr>
          <w:spacing w:val="-3"/>
          <w:sz w:val="24"/>
        </w:rPr>
        <w:t xml:space="preserve"> </w:t>
      </w:r>
      <w:r>
        <w:rPr>
          <w:sz w:val="24"/>
        </w:rPr>
        <w:t>the</w:t>
      </w:r>
      <w:r>
        <w:rPr>
          <w:spacing w:val="-3"/>
          <w:sz w:val="24"/>
        </w:rPr>
        <w:t xml:space="preserve"> </w:t>
      </w:r>
      <w:r>
        <w:rPr>
          <w:sz w:val="24"/>
        </w:rPr>
        <w:t>two</w:t>
      </w:r>
      <w:r>
        <w:rPr>
          <w:spacing w:val="-3"/>
          <w:sz w:val="24"/>
        </w:rPr>
        <w:t xml:space="preserve"> </w:t>
      </w:r>
      <w:r>
        <w:rPr>
          <w:sz w:val="24"/>
        </w:rPr>
        <w:t>functions</w:t>
      </w:r>
      <w:r>
        <w:rPr>
          <w:spacing w:val="-3"/>
          <w:sz w:val="24"/>
        </w:rPr>
        <w:t xml:space="preserve"> </w:t>
      </w:r>
      <w:r>
        <w:rPr>
          <w:sz w:val="24"/>
        </w:rPr>
        <w:t>that represent the total value of the two investments.</w:t>
      </w:r>
    </w:p>
    <w:p w14:paraId="78A866A2" w14:textId="77777777" w:rsidR="004B28A1" w:rsidRDefault="004B28A1" w:rsidP="00E502A8">
      <w:pPr>
        <w:pStyle w:val="ListParagraph"/>
        <w:numPr>
          <w:ilvl w:val="0"/>
          <w:numId w:val="219"/>
        </w:numPr>
        <w:tabs>
          <w:tab w:val="left" w:pos="2858"/>
        </w:tabs>
        <w:autoSpaceDE w:val="0"/>
        <w:autoSpaceDN w:val="0"/>
        <w:spacing w:before="12" w:line="230" w:lineRule="auto"/>
        <w:ind w:left="1440"/>
        <w:rPr>
          <w:sz w:val="24"/>
        </w:rPr>
      </w:pPr>
      <w:r>
        <w:rPr>
          <w:sz w:val="24"/>
        </w:rPr>
        <w:t>Once students make this discovery, begin a conversation with them about which type</w:t>
      </w:r>
      <w:r>
        <w:rPr>
          <w:spacing w:val="-4"/>
          <w:sz w:val="24"/>
        </w:rPr>
        <w:t xml:space="preserve"> </w:t>
      </w:r>
      <w:r>
        <w:rPr>
          <w:sz w:val="24"/>
        </w:rPr>
        <w:t>of</w:t>
      </w:r>
      <w:r>
        <w:rPr>
          <w:spacing w:val="-3"/>
          <w:sz w:val="24"/>
        </w:rPr>
        <w:t xml:space="preserve"> </w:t>
      </w:r>
      <w:r>
        <w:rPr>
          <w:sz w:val="24"/>
        </w:rPr>
        <w:t>interest</w:t>
      </w:r>
      <w:r>
        <w:rPr>
          <w:spacing w:val="-3"/>
          <w:sz w:val="24"/>
        </w:rPr>
        <w:t xml:space="preserve"> </w:t>
      </w:r>
      <w:r>
        <w:rPr>
          <w:sz w:val="24"/>
        </w:rPr>
        <w:t>would</w:t>
      </w:r>
      <w:r>
        <w:rPr>
          <w:spacing w:val="-3"/>
          <w:sz w:val="24"/>
        </w:rPr>
        <w:t xml:space="preserve"> </w:t>
      </w:r>
      <w:r>
        <w:rPr>
          <w:sz w:val="24"/>
        </w:rPr>
        <w:t>be</w:t>
      </w:r>
      <w:r>
        <w:rPr>
          <w:spacing w:val="-3"/>
          <w:sz w:val="24"/>
        </w:rPr>
        <w:t xml:space="preserve"> </w:t>
      </w:r>
      <w:r>
        <w:rPr>
          <w:sz w:val="24"/>
        </w:rPr>
        <w:t>more</w:t>
      </w:r>
      <w:r>
        <w:rPr>
          <w:spacing w:val="-5"/>
          <w:sz w:val="24"/>
        </w:rPr>
        <w:t xml:space="preserve"> </w:t>
      </w:r>
      <w:r>
        <w:rPr>
          <w:sz w:val="24"/>
        </w:rPr>
        <w:t>advantageous</w:t>
      </w:r>
      <w:r>
        <w:rPr>
          <w:spacing w:val="-3"/>
          <w:sz w:val="24"/>
        </w:rPr>
        <w:t xml:space="preserve"> </w:t>
      </w:r>
      <w:r>
        <w:rPr>
          <w:sz w:val="24"/>
        </w:rPr>
        <w:t>for</w:t>
      </w:r>
      <w:r>
        <w:rPr>
          <w:spacing w:val="-5"/>
          <w:sz w:val="24"/>
        </w:rPr>
        <w:t xml:space="preserve"> </w:t>
      </w:r>
      <w:r>
        <w:rPr>
          <w:sz w:val="24"/>
        </w:rPr>
        <w:t>long-term</w:t>
      </w:r>
      <w:r>
        <w:rPr>
          <w:spacing w:val="-3"/>
          <w:sz w:val="24"/>
        </w:rPr>
        <w:t xml:space="preserve"> </w:t>
      </w:r>
      <w:r>
        <w:rPr>
          <w:sz w:val="24"/>
        </w:rPr>
        <w:t>investments.</w:t>
      </w:r>
      <w:r>
        <w:rPr>
          <w:spacing w:val="-3"/>
          <w:sz w:val="24"/>
        </w:rPr>
        <w:t xml:space="preserve"> </w:t>
      </w:r>
      <w:r>
        <w:rPr>
          <w:sz w:val="24"/>
        </w:rPr>
        <w:t>Take</w:t>
      </w:r>
      <w:r>
        <w:rPr>
          <w:spacing w:val="-4"/>
          <w:sz w:val="24"/>
        </w:rPr>
        <w:t xml:space="preserve"> </w:t>
      </w:r>
      <w:r>
        <w:rPr>
          <w:sz w:val="24"/>
        </w:rPr>
        <w:t>this opportunity to make connection to MA.912.F.1.6 (i.e., What if Kianna received</w:t>
      </w:r>
    </w:p>
    <w:p w14:paraId="6F764611" w14:textId="77777777" w:rsidR="004B28A1" w:rsidRPr="009A69F8" w:rsidRDefault="004B28A1" w:rsidP="004B28A1">
      <w:pPr>
        <w:pStyle w:val="BodyText"/>
        <w:spacing w:before="6"/>
        <w:ind w:left="1440"/>
        <w:rPr>
          <w:rFonts w:ascii="Times New Roman" w:hAnsi="Times New Roman" w:cs="Times New Roman"/>
        </w:rPr>
      </w:pPr>
      <w:r w:rsidRPr="009A69F8">
        <w:rPr>
          <w:rFonts w:ascii="Times New Roman" w:hAnsi="Times New Roman" w:cs="Times New Roman"/>
          <w:sz w:val="24"/>
          <w:szCs w:val="24"/>
        </w:rPr>
        <w:t>$10,000</w:t>
      </w:r>
      <w:r w:rsidRPr="009A69F8">
        <w:rPr>
          <w:rFonts w:ascii="Times New Roman" w:hAnsi="Times New Roman" w:cs="Times New Roman"/>
          <w:spacing w:val="-3"/>
          <w:sz w:val="24"/>
          <w:szCs w:val="24"/>
        </w:rPr>
        <w:t xml:space="preserve"> </w:t>
      </w:r>
      <w:r w:rsidRPr="009A69F8">
        <w:rPr>
          <w:rFonts w:ascii="Times New Roman" w:hAnsi="Times New Roman" w:cs="Times New Roman"/>
          <w:sz w:val="24"/>
          <w:szCs w:val="24"/>
        </w:rPr>
        <w:t>in</w:t>
      </w:r>
      <w:r w:rsidRPr="009A69F8">
        <w:rPr>
          <w:rFonts w:ascii="Times New Roman" w:hAnsi="Times New Roman" w:cs="Times New Roman"/>
          <w:spacing w:val="-1"/>
          <w:sz w:val="24"/>
          <w:szCs w:val="24"/>
        </w:rPr>
        <w:t xml:space="preserve"> </w:t>
      </w:r>
      <w:r w:rsidRPr="009A69F8">
        <w:rPr>
          <w:rFonts w:ascii="Times New Roman" w:hAnsi="Times New Roman" w:cs="Times New Roman"/>
          <w:sz w:val="24"/>
          <w:szCs w:val="24"/>
        </w:rPr>
        <w:t>gifts?</w:t>
      </w:r>
      <w:r w:rsidRPr="009A69F8">
        <w:rPr>
          <w:rFonts w:ascii="Times New Roman" w:hAnsi="Times New Roman" w:cs="Times New Roman"/>
          <w:spacing w:val="1"/>
          <w:sz w:val="24"/>
          <w:szCs w:val="24"/>
        </w:rPr>
        <w:t xml:space="preserve"> </w:t>
      </w:r>
      <w:r w:rsidRPr="009A69F8">
        <w:rPr>
          <w:rFonts w:ascii="Times New Roman" w:hAnsi="Times New Roman" w:cs="Times New Roman"/>
          <w:sz w:val="24"/>
          <w:szCs w:val="24"/>
        </w:rPr>
        <w:t>Would</w:t>
      </w:r>
      <w:r w:rsidRPr="009A69F8">
        <w:rPr>
          <w:rFonts w:ascii="Times New Roman" w:hAnsi="Times New Roman" w:cs="Times New Roman"/>
          <w:spacing w:val="-3"/>
          <w:sz w:val="24"/>
          <w:szCs w:val="24"/>
        </w:rPr>
        <w:t xml:space="preserve"> </w:t>
      </w:r>
      <w:r w:rsidRPr="009A69F8">
        <w:rPr>
          <w:rFonts w:ascii="Times New Roman" w:hAnsi="Times New Roman" w:cs="Times New Roman"/>
          <w:sz w:val="24"/>
          <w:szCs w:val="24"/>
        </w:rPr>
        <w:t>the simple</w:t>
      </w:r>
      <w:r w:rsidRPr="009A69F8">
        <w:rPr>
          <w:rFonts w:ascii="Times New Roman" w:hAnsi="Times New Roman" w:cs="Times New Roman"/>
          <w:spacing w:val="-1"/>
          <w:sz w:val="24"/>
          <w:szCs w:val="24"/>
        </w:rPr>
        <w:t xml:space="preserve"> </w:t>
      </w:r>
      <w:r w:rsidRPr="009A69F8">
        <w:rPr>
          <w:rFonts w:ascii="Times New Roman" w:hAnsi="Times New Roman" w:cs="Times New Roman"/>
          <w:sz w:val="24"/>
          <w:szCs w:val="24"/>
        </w:rPr>
        <w:t>interest</w:t>
      </w:r>
      <w:r w:rsidRPr="009A69F8">
        <w:rPr>
          <w:rFonts w:ascii="Times New Roman" w:hAnsi="Times New Roman" w:cs="Times New Roman"/>
          <w:spacing w:val="-1"/>
          <w:sz w:val="24"/>
          <w:szCs w:val="24"/>
        </w:rPr>
        <w:t xml:space="preserve"> </w:t>
      </w:r>
      <w:r w:rsidRPr="009A69F8">
        <w:rPr>
          <w:rFonts w:ascii="Times New Roman" w:hAnsi="Times New Roman" w:cs="Times New Roman"/>
          <w:sz w:val="24"/>
          <w:szCs w:val="24"/>
        </w:rPr>
        <w:t>account be</w:t>
      </w:r>
      <w:r w:rsidRPr="009A69F8">
        <w:rPr>
          <w:rFonts w:ascii="Times New Roman" w:hAnsi="Times New Roman" w:cs="Times New Roman"/>
          <w:spacing w:val="-1"/>
          <w:sz w:val="24"/>
          <w:szCs w:val="24"/>
        </w:rPr>
        <w:t xml:space="preserve"> </w:t>
      </w:r>
      <w:r w:rsidRPr="009A69F8">
        <w:rPr>
          <w:rFonts w:ascii="Times New Roman" w:hAnsi="Times New Roman" w:cs="Times New Roman"/>
          <w:sz w:val="24"/>
          <w:szCs w:val="24"/>
        </w:rPr>
        <w:t>a</w:t>
      </w:r>
      <w:r w:rsidRPr="009A69F8">
        <w:rPr>
          <w:rFonts w:ascii="Times New Roman" w:hAnsi="Times New Roman" w:cs="Times New Roman"/>
          <w:spacing w:val="-2"/>
          <w:sz w:val="24"/>
          <w:szCs w:val="24"/>
        </w:rPr>
        <w:t xml:space="preserve"> </w:t>
      </w:r>
      <w:r w:rsidRPr="009A69F8">
        <w:rPr>
          <w:rFonts w:ascii="Times New Roman" w:hAnsi="Times New Roman" w:cs="Times New Roman"/>
          <w:sz w:val="24"/>
          <w:szCs w:val="24"/>
        </w:rPr>
        <w:t>better</w:t>
      </w:r>
      <w:r w:rsidRPr="009A69F8">
        <w:rPr>
          <w:rFonts w:ascii="Times New Roman" w:hAnsi="Times New Roman" w:cs="Times New Roman"/>
          <w:spacing w:val="-1"/>
          <w:sz w:val="24"/>
          <w:szCs w:val="24"/>
        </w:rPr>
        <w:t xml:space="preserve"> </w:t>
      </w:r>
      <w:r w:rsidRPr="009A69F8">
        <w:rPr>
          <w:rFonts w:ascii="Times New Roman" w:hAnsi="Times New Roman" w:cs="Times New Roman"/>
          <w:sz w:val="24"/>
          <w:szCs w:val="24"/>
        </w:rPr>
        <w:t>investing</w:t>
      </w:r>
      <w:r w:rsidRPr="009A69F8">
        <w:rPr>
          <w:rFonts w:ascii="Times New Roman" w:hAnsi="Times New Roman" w:cs="Times New Roman"/>
          <w:spacing w:val="-3"/>
          <w:sz w:val="24"/>
          <w:szCs w:val="24"/>
        </w:rPr>
        <w:t xml:space="preserve"> </w:t>
      </w:r>
      <w:r w:rsidRPr="009A69F8">
        <w:rPr>
          <w:rFonts w:ascii="Times New Roman" w:hAnsi="Times New Roman" w:cs="Times New Roman"/>
          <w:spacing w:val="-2"/>
          <w:sz w:val="24"/>
          <w:szCs w:val="24"/>
        </w:rPr>
        <w:t>tool?).</w:t>
      </w:r>
    </w:p>
    <w:p w14:paraId="276AE5B3" w14:textId="77777777" w:rsidR="004B28A1" w:rsidRDefault="004B28A1" w:rsidP="00E502A8">
      <w:pPr>
        <w:pStyle w:val="ListParagraph"/>
        <w:numPr>
          <w:ilvl w:val="1"/>
          <w:numId w:val="219"/>
        </w:numPr>
        <w:tabs>
          <w:tab w:val="left" w:pos="3600"/>
        </w:tabs>
        <w:autoSpaceDE w:val="0"/>
        <w:autoSpaceDN w:val="0"/>
        <w:ind w:left="2160"/>
        <w:rPr>
          <w:sz w:val="24"/>
        </w:rPr>
      </w:pPr>
      <w:r w:rsidRPr="113DC138">
        <w:rPr>
          <w:sz w:val="24"/>
          <w:szCs w:val="24"/>
        </w:rPr>
        <w:t xml:space="preserve">Remember the expectation for this benchmark is for students to explain </w:t>
      </w:r>
      <w:r w:rsidRPr="4B4C310D">
        <w:rPr>
          <w:i/>
          <w:iCs/>
          <w:sz w:val="24"/>
          <w:szCs w:val="24"/>
        </w:rPr>
        <w:t>why</w:t>
      </w:r>
      <w:r w:rsidRPr="4B4C310D">
        <w:rPr>
          <w:i/>
          <w:iCs/>
          <w:spacing w:val="-5"/>
          <w:sz w:val="24"/>
          <w:szCs w:val="24"/>
        </w:rPr>
        <w:t xml:space="preserve"> </w:t>
      </w:r>
      <w:r w:rsidRPr="113DC138">
        <w:rPr>
          <w:sz w:val="24"/>
          <w:szCs w:val="24"/>
        </w:rPr>
        <w:t>these</w:t>
      </w:r>
      <w:r w:rsidRPr="113DC138">
        <w:rPr>
          <w:spacing w:val="-6"/>
          <w:sz w:val="24"/>
          <w:szCs w:val="24"/>
        </w:rPr>
        <w:t xml:space="preserve"> </w:t>
      </w:r>
      <w:r w:rsidRPr="113DC138">
        <w:rPr>
          <w:sz w:val="24"/>
          <w:szCs w:val="24"/>
        </w:rPr>
        <w:t>relationships</w:t>
      </w:r>
      <w:r w:rsidRPr="113DC138">
        <w:rPr>
          <w:spacing w:val="-4"/>
          <w:sz w:val="24"/>
          <w:szCs w:val="24"/>
        </w:rPr>
        <w:t xml:space="preserve"> </w:t>
      </w:r>
      <w:r w:rsidRPr="113DC138">
        <w:rPr>
          <w:sz w:val="24"/>
          <w:szCs w:val="24"/>
        </w:rPr>
        <w:t>occur.</w:t>
      </w:r>
      <w:r w:rsidRPr="113DC138">
        <w:rPr>
          <w:spacing w:val="-3"/>
          <w:sz w:val="24"/>
          <w:szCs w:val="24"/>
        </w:rPr>
        <w:t xml:space="preserve"> </w:t>
      </w:r>
      <w:r w:rsidRPr="113DC138">
        <w:rPr>
          <w:sz w:val="24"/>
          <w:szCs w:val="24"/>
        </w:rPr>
        <w:t>Be</w:t>
      </w:r>
      <w:r w:rsidRPr="113DC138">
        <w:rPr>
          <w:spacing w:val="-5"/>
          <w:sz w:val="24"/>
          <w:szCs w:val="24"/>
        </w:rPr>
        <w:t xml:space="preserve"> </w:t>
      </w:r>
      <w:r w:rsidRPr="113DC138">
        <w:rPr>
          <w:sz w:val="24"/>
          <w:szCs w:val="24"/>
        </w:rPr>
        <w:t>sure</w:t>
      </w:r>
      <w:r w:rsidRPr="113DC138">
        <w:rPr>
          <w:spacing w:val="-5"/>
          <w:sz w:val="24"/>
          <w:szCs w:val="24"/>
        </w:rPr>
        <w:t xml:space="preserve"> </w:t>
      </w:r>
      <w:r w:rsidRPr="113DC138">
        <w:rPr>
          <w:sz w:val="24"/>
          <w:szCs w:val="24"/>
        </w:rPr>
        <w:t>to</w:t>
      </w:r>
      <w:r w:rsidRPr="113DC138">
        <w:rPr>
          <w:spacing w:val="-4"/>
          <w:sz w:val="24"/>
          <w:szCs w:val="24"/>
        </w:rPr>
        <w:t xml:space="preserve"> </w:t>
      </w:r>
      <w:r w:rsidRPr="113DC138">
        <w:rPr>
          <w:sz w:val="24"/>
          <w:szCs w:val="24"/>
        </w:rPr>
        <w:t>discuss</w:t>
      </w:r>
      <w:r w:rsidRPr="113DC138">
        <w:rPr>
          <w:spacing w:val="-4"/>
          <w:sz w:val="24"/>
          <w:szCs w:val="24"/>
        </w:rPr>
        <w:t xml:space="preserve"> </w:t>
      </w:r>
      <w:r w:rsidRPr="113DC138">
        <w:rPr>
          <w:sz w:val="24"/>
          <w:szCs w:val="24"/>
        </w:rPr>
        <w:t>the</w:t>
      </w:r>
      <w:r w:rsidRPr="113DC138">
        <w:rPr>
          <w:spacing w:val="-5"/>
          <w:sz w:val="24"/>
          <w:szCs w:val="24"/>
        </w:rPr>
        <w:t xml:space="preserve"> </w:t>
      </w:r>
      <w:r w:rsidRPr="113DC138">
        <w:rPr>
          <w:sz w:val="24"/>
          <w:szCs w:val="24"/>
        </w:rPr>
        <w:t>equations</w:t>
      </w:r>
      <w:r w:rsidRPr="113DC138">
        <w:rPr>
          <w:spacing w:val="-1"/>
          <w:sz w:val="24"/>
          <w:szCs w:val="24"/>
        </w:rPr>
        <w:t xml:space="preserve"> </w:t>
      </w:r>
      <w:r w:rsidRPr="113DC138">
        <w:rPr>
          <w:sz w:val="24"/>
          <w:szCs w:val="24"/>
        </w:rPr>
        <w:t>formed</w:t>
      </w:r>
      <w:r w:rsidRPr="113DC138">
        <w:rPr>
          <w:spacing w:val="-3"/>
          <w:sz w:val="24"/>
          <w:szCs w:val="24"/>
        </w:rPr>
        <w:t xml:space="preserve"> </w:t>
      </w:r>
      <w:r w:rsidRPr="113DC138">
        <w:rPr>
          <w:sz w:val="24"/>
          <w:szCs w:val="24"/>
        </w:rPr>
        <w:t>and that the variation of years is used as a</w:t>
      </w:r>
      <w:r w:rsidRPr="113DC138">
        <w:rPr>
          <w:spacing w:val="-1"/>
          <w:sz w:val="24"/>
          <w:szCs w:val="24"/>
        </w:rPr>
        <w:t xml:space="preserve"> </w:t>
      </w:r>
      <w:r w:rsidRPr="113DC138">
        <w:rPr>
          <w:sz w:val="24"/>
          <w:szCs w:val="24"/>
        </w:rPr>
        <w:t>factor in the simple interest formula and as an exponent in the compound interest formula.</w:t>
      </w:r>
    </w:p>
    <w:p w14:paraId="5FF3EC0E" w14:textId="77777777" w:rsidR="004B28A1" w:rsidRPr="001A2DCF" w:rsidRDefault="004B28A1" w:rsidP="00C45B21">
      <w:pPr>
        <w:pStyle w:val="ListParagraph"/>
        <w:ind w:left="360"/>
        <w:textAlignment w:val="baseline"/>
        <w:rPr>
          <w:rFonts w:eastAsia="Times New Roman" w:cs="Times New Roman"/>
          <w:sz w:val="24"/>
          <w:szCs w:val="24"/>
        </w:rPr>
      </w:pPr>
    </w:p>
    <w:p w14:paraId="33B36D85" w14:textId="77777777" w:rsidR="00C45B21" w:rsidRPr="00446198" w:rsidRDefault="00C45B21" w:rsidP="00C45B21">
      <w:pPr>
        <w:pStyle w:val="FinancialFLHeading"/>
      </w:pPr>
      <w:r w:rsidRPr="00446198">
        <w:t>Common Misconceptions or Errors</w:t>
      </w:r>
    </w:p>
    <w:p w14:paraId="2B29C20C" w14:textId="77777777" w:rsidR="00B73B83" w:rsidRDefault="00B73B83" w:rsidP="00E502A8">
      <w:pPr>
        <w:pStyle w:val="ListParagraph"/>
        <w:numPr>
          <w:ilvl w:val="0"/>
          <w:numId w:val="22"/>
        </w:numPr>
        <w:tabs>
          <w:tab w:val="left" w:pos="2160"/>
        </w:tabs>
        <w:autoSpaceDE w:val="0"/>
        <w:autoSpaceDN w:val="0"/>
        <w:rPr>
          <w:sz w:val="24"/>
        </w:rPr>
      </w:pPr>
      <w:r>
        <w:rPr>
          <w:sz w:val="24"/>
        </w:rPr>
        <w:t>When</w:t>
      </w:r>
      <w:r>
        <w:rPr>
          <w:spacing w:val="-4"/>
          <w:sz w:val="24"/>
        </w:rPr>
        <w:t xml:space="preserve"> </w:t>
      </w:r>
      <w:r>
        <w:rPr>
          <w:sz w:val="24"/>
        </w:rPr>
        <w:t>forming</w:t>
      </w:r>
      <w:r>
        <w:rPr>
          <w:spacing w:val="-7"/>
          <w:sz w:val="24"/>
        </w:rPr>
        <w:t xml:space="preserve"> </w:t>
      </w:r>
      <w:r>
        <w:rPr>
          <w:sz w:val="24"/>
        </w:rPr>
        <w:t>compound</w:t>
      </w:r>
      <w:r>
        <w:rPr>
          <w:spacing w:val="-4"/>
          <w:sz w:val="24"/>
        </w:rPr>
        <w:t xml:space="preserve"> </w:t>
      </w:r>
      <w:r>
        <w:rPr>
          <w:sz w:val="24"/>
        </w:rPr>
        <w:t>interest</w:t>
      </w:r>
      <w:r>
        <w:rPr>
          <w:spacing w:val="-4"/>
          <w:sz w:val="24"/>
        </w:rPr>
        <w:t xml:space="preserve"> </w:t>
      </w:r>
      <w:r>
        <w:rPr>
          <w:sz w:val="24"/>
        </w:rPr>
        <w:t>equations,</w:t>
      </w:r>
      <w:r>
        <w:rPr>
          <w:spacing w:val="-4"/>
          <w:sz w:val="24"/>
        </w:rPr>
        <w:t xml:space="preserve"> </w:t>
      </w:r>
      <w:r>
        <w:rPr>
          <w:sz w:val="24"/>
        </w:rPr>
        <w:t>students</w:t>
      </w:r>
      <w:r>
        <w:rPr>
          <w:spacing w:val="-4"/>
          <w:sz w:val="24"/>
        </w:rPr>
        <w:t xml:space="preserve"> </w:t>
      </w:r>
      <w:r>
        <w:rPr>
          <w:sz w:val="24"/>
        </w:rPr>
        <w:t>sometimes</w:t>
      </w:r>
      <w:r>
        <w:rPr>
          <w:spacing w:val="-4"/>
          <w:sz w:val="24"/>
        </w:rPr>
        <w:t xml:space="preserve"> </w:t>
      </w:r>
      <w:r>
        <w:rPr>
          <w:sz w:val="24"/>
        </w:rPr>
        <w:t>forget</w:t>
      </w:r>
      <w:r>
        <w:rPr>
          <w:spacing w:val="-4"/>
          <w:sz w:val="24"/>
        </w:rPr>
        <w:t xml:space="preserve"> </w:t>
      </w:r>
      <w:r>
        <w:rPr>
          <w:sz w:val="24"/>
        </w:rPr>
        <w:t>to</w:t>
      </w:r>
      <w:r>
        <w:rPr>
          <w:spacing w:val="-4"/>
          <w:sz w:val="24"/>
        </w:rPr>
        <w:t xml:space="preserve"> </w:t>
      </w:r>
      <w:r>
        <w:rPr>
          <w:sz w:val="24"/>
        </w:rPr>
        <w:t>convert</w:t>
      </w:r>
      <w:r>
        <w:rPr>
          <w:spacing w:val="-4"/>
          <w:sz w:val="24"/>
        </w:rPr>
        <w:t xml:space="preserve"> </w:t>
      </w:r>
      <w:r>
        <w:rPr>
          <w:sz w:val="24"/>
        </w:rPr>
        <w:t xml:space="preserve">the interest rate from a percent value to a decimal value before substituting it into the </w:t>
      </w:r>
      <w:r>
        <w:rPr>
          <w:spacing w:val="-2"/>
          <w:sz w:val="24"/>
        </w:rPr>
        <w:t>formula.</w:t>
      </w:r>
    </w:p>
    <w:p w14:paraId="4F6C497C" w14:textId="77777777" w:rsidR="00C45B21" w:rsidRPr="00446198" w:rsidRDefault="00C45B21" w:rsidP="00C45B21">
      <w:pPr>
        <w:widowControl w:val="0"/>
        <w:spacing w:after="0" w:line="240" w:lineRule="auto"/>
        <w:ind w:left="720"/>
        <w:rPr>
          <w:rFonts w:eastAsia="Times New Roman" w:cs="Times New Roman"/>
          <w:sz w:val="24"/>
          <w:szCs w:val="24"/>
        </w:rPr>
      </w:pPr>
    </w:p>
    <w:p w14:paraId="084BFC22" w14:textId="77777777" w:rsidR="00C45B21" w:rsidRPr="00446198" w:rsidRDefault="00C45B21" w:rsidP="00C45B21">
      <w:pPr>
        <w:pStyle w:val="FinancialFLHeading"/>
      </w:pPr>
      <w:r w:rsidRPr="00446198">
        <w:t>Strategies to Support Tiered Instruction</w:t>
      </w:r>
    </w:p>
    <w:p w14:paraId="2607B01F" w14:textId="77777777" w:rsidR="00591BEB" w:rsidRPr="005C311A" w:rsidRDefault="00591BEB" w:rsidP="00E502A8">
      <w:pPr>
        <w:numPr>
          <w:ilvl w:val="0"/>
          <w:numId w:val="26"/>
        </w:numPr>
        <w:spacing w:after="0" w:line="240" w:lineRule="auto"/>
        <w:contextualSpacing/>
        <w:rPr>
          <w:rFonts w:eastAsia="Times New Roman" w:cs="Times New Roman"/>
          <w:sz w:val="24"/>
          <w:szCs w:val="24"/>
        </w:rPr>
      </w:pPr>
      <w:r w:rsidRPr="005C311A">
        <w:rPr>
          <w:rFonts w:eastAsia="Times New Roman" w:cs="Times New Roman"/>
          <w:sz w:val="24"/>
          <w:szCs w:val="24"/>
        </w:rPr>
        <w:t>Instruction includes making the connection to determining linear and exponential functions (MA.912.F.1.8) from a financial context.</w:t>
      </w:r>
    </w:p>
    <w:p w14:paraId="10A32570" w14:textId="77777777" w:rsidR="005C311A" w:rsidRDefault="00591BEB" w:rsidP="00E502A8">
      <w:pPr>
        <w:numPr>
          <w:ilvl w:val="0"/>
          <w:numId w:val="26"/>
        </w:numPr>
        <w:spacing w:after="0" w:line="240" w:lineRule="auto"/>
        <w:contextualSpacing/>
        <w:rPr>
          <w:rFonts w:eastAsia="Times New Roman" w:cs="Times New Roman"/>
          <w:sz w:val="24"/>
          <w:szCs w:val="24"/>
        </w:rPr>
      </w:pPr>
      <w:r w:rsidRPr="005C311A">
        <w:rPr>
          <w:rFonts w:eastAsia="Times New Roman" w:cs="Times New Roman"/>
          <w:sz w:val="24"/>
          <w:szCs w:val="24"/>
        </w:rPr>
        <w:t>For students who need extra support in converting a percentage to a decimal, instruction includes students thinking about percent as “per one-hundred.”</w:t>
      </w:r>
    </w:p>
    <w:p w14:paraId="0029D79E" w14:textId="77777777" w:rsidR="0063780B" w:rsidRDefault="00591BEB" w:rsidP="00E502A8">
      <w:pPr>
        <w:numPr>
          <w:ilvl w:val="1"/>
          <w:numId w:val="26"/>
        </w:numPr>
        <w:spacing w:after="0" w:line="240" w:lineRule="auto"/>
        <w:ind w:left="1440"/>
        <w:contextualSpacing/>
        <w:rPr>
          <w:rFonts w:eastAsia="Times New Roman" w:cs="Times New Roman"/>
          <w:sz w:val="24"/>
          <w:szCs w:val="24"/>
        </w:rPr>
      </w:pPr>
      <w:r w:rsidRPr="005C311A">
        <w:rPr>
          <w:rFonts w:eastAsia="Times New Roman" w:cs="Times New Roman"/>
          <w:sz w:val="24"/>
          <w:szCs w:val="24"/>
        </w:rPr>
        <w:t>For example, when writing 8% as a decimal, ask “8% is how many per 100?”</w:t>
      </w:r>
    </w:p>
    <w:p w14:paraId="63A8FCD7" w14:textId="266808E4" w:rsidR="00591BEB" w:rsidRPr="0063780B" w:rsidRDefault="00591BEB" w:rsidP="0063780B">
      <w:pPr>
        <w:spacing w:after="0" w:line="240" w:lineRule="auto"/>
        <w:ind w:left="1440"/>
        <w:contextualSpacing/>
        <w:rPr>
          <w:rFonts w:eastAsia="Times New Roman" w:cs="Times New Roman"/>
          <w:sz w:val="24"/>
          <w:szCs w:val="24"/>
        </w:rPr>
      </w:pPr>
      <w:r w:rsidRPr="0063780B">
        <w:rPr>
          <w:rFonts w:eastAsia="Times New Roman" w:cs="Times New Roman"/>
          <w:sz w:val="24"/>
          <w:szCs w:val="24"/>
        </w:rPr>
        <w:t>Then write 8% = 8</w:t>
      </w:r>
      <w:r w:rsidR="005C311A" w:rsidRPr="0063780B">
        <w:rPr>
          <w:rFonts w:eastAsia="Times New Roman" w:cs="Times New Roman"/>
          <w:sz w:val="24"/>
          <w:szCs w:val="24"/>
        </w:rPr>
        <w:t>/</w:t>
      </w:r>
      <w:r w:rsidRPr="0063780B">
        <w:rPr>
          <w:rFonts w:eastAsia="Times New Roman" w:cs="Times New Roman"/>
          <w:sz w:val="24"/>
          <w:szCs w:val="24"/>
        </w:rPr>
        <w:t>100</w:t>
      </w:r>
      <w:r w:rsidR="005C311A" w:rsidRPr="0063780B">
        <w:rPr>
          <w:rFonts w:eastAsia="Times New Roman" w:cs="Times New Roman"/>
          <w:sz w:val="24"/>
          <w:szCs w:val="24"/>
        </w:rPr>
        <w:t xml:space="preserve"> </w:t>
      </w:r>
      <w:r w:rsidRPr="0063780B">
        <w:rPr>
          <w:rFonts w:eastAsia="Times New Roman" w:cs="Times New Roman"/>
          <w:sz w:val="24"/>
          <w:szCs w:val="24"/>
        </w:rPr>
        <w:t>which is equivalent to 0.08.</w:t>
      </w:r>
    </w:p>
    <w:p w14:paraId="560231DD" w14:textId="77777777" w:rsidR="00C45B21" w:rsidRPr="00446198" w:rsidRDefault="00C45B21" w:rsidP="00C45B21">
      <w:pPr>
        <w:spacing w:after="0" w:line="240" w:lineRule="auto"/>
        <w:rPr>
          <w:rFonts w:eastAsia="Times New Roman" w:cs="Times New Roman"/>
          <w:sz w:val="24"/>
          <w:szCs w:val="24"/>
        </w:rPr>
      </w:pPr>
    </w:p>
    <w:p w14:paraId="2D3FDA68" w14:textId="77777777" w:rsidR="00C45B21" w:rsidRPr="00446198" w:rsidRDefault="00C45B21" w:rsidP="00C45B21">
      <w:pPr>
        <w:pStyle w:val="FinancialFLHeading"/>
      </w:pPr>
      <w:r w:rsidRPr="00446198">
        <w:t>Instructional Tasks </w:t>
      </w:r>
    </w:p>
    <w:p w14:paraId="511A1F95" w14:textId="77777777" w:rsidR="00927933" w:rsidRDefault="00927933" w:rsidP="00927933">
      <w:pPr>
        <w:pStyle w:val="TableParagraph"/>
        <w:spacing w:line="275" w:lineRule="exact"/>
        <w:ind w:left="7"/>
        <w:rPr>
          <w:i/>
          <w:sz w:val="24"/>
        </w:rPr>
      </w:pPr>
      <w:r>
        <w:rPr>
          <w:i/>
          <w:sz w:val="24"/>
        </w:rPr>
        <w:t>Instructional</w:t>
      </w:r>
      <w:r>
        <w:rPr>
          <w:i/>
          <w:spacing w:val="-1"/>
          <w:sz w:val="24"/>
        </w:rPr>
        <w:t xml:space="preserve"> </w:t>
      </w:r>
      <w:r>
        <w:rPr>
          <w:i/>
          <w:sz w:val="24"/>
        </w:rPr>
        <w:t>Task</w:t>
      </w:r>
      <w:r>
        <w:rPr>
          <w:i/>
          <w:spacing w:val="-2"/>
          <w:sz w:val="24"/>
        </w:rPr>
        <w:t xml:space="preserve"> </w:t>
      </w:r>
      <w:r>
        <w:rPr>
          <w:i/>
          <w:sz w:val="24"/>
        </w:rPr>
        <w:t>1 (MTR.3.1,</w:t>
      </w:r>
      <w:r>
        <w:rPr>
          <w:i/>
          <w:spacing w:val="-1"/>
          <w:sz w:val="24"/>
        </w:rPr>
        <w:t xml:space="preserve"> </w:t>
      </w:r>
      <w:r>
        <w:rPr>
          <w:i/>
          <w:sz w:val="24"/>
        </w:rPr>
        <w:t>MTR.4.1,</w:t>
      </w:r>
      <w:r>
        <w:rPr>
          <w:i/>
          <w:spacing w:val="-1"/>
          <w:sz w:val="24"/>
        </w:rPr>
        <w:t xml:space="preserve"> </w:t>
      </w:r>
      <w:r>
        <w:rPr>
          <w:i/>
          <w:sz w:val="24"/>
        </w:rPr>
        <w:t xml:space="preserve">MTR.5.1, </w:t>
      </w:r>
      <w:r>
        <w:rPr>
          <w:i/>
          <w:spacing w:val="-2"/>
          <w:sz w:val="24"/>
        </w:rPr>
        <w:t>MTR.7.1)</w:t>
      </w:r>
    </w:p>
    <w:p w14:paraId="723A8439" w14:textId="77777777" w:rsidR="00927933" w:rsidRDefault="00927933" w:rsidP="00927933">
      <w:pPr>
        <w:pStyle w:val="TableParagraph"/>
        <w:ind w:left="381"/>
        <w:rPr>
          <w:sz w:val="24"/>
        </w:rPr>
      </w:pPr>
      <w:r>
        <w:rPr>
          <w:sz w:val="24"/>
        </w:rPr>
        <w:t>Phoenix</w:t>
      </w:r>
      <w:r>
        <w:rPr>
          <w:spacing w:val="-1"/>
          <w:sz w:val="24"/>
        </w:rPr>
        <w:t xml:space="preserve"> </w:t>
      </w:r>
      <w:r>
        <w:rPr>
          <w:sz w:val="24"/>
        </w:rPr>
        <w:t>invests</w:t>
      </w:r>
      <w:r>
        <w:rPr>
          <w:spacing w:val="-3"/>
          <w:sz w:val="24"/>
        </w:rPr>
        <w:t xml:space="preserve"> </w:t>
      </w:r>
      <w:r>
        <w:rPr>
          <w:sz w:val="24"/>
        </w:rPr>
        <w:t>in a</w:t>
      </w:r>
      <w:r>
        <w:rPr>
          <w:spacing w:val="-1"/>
          <w:sz w:val="24"/>
        </w:rPr>
        <w:t xml:space="preserve"> </w:t>
      </w:r>
      <w:r>
        <w:rPr>
          <w:sz w:val="24"/>
        </w:rPr>
        <w:t>savings account</w:t>
      </w:r>
      <w:r>
        <w:rPr>
          <w:spacing w:val="-1"/>
          <w:sz w:val="24"/>
        </w:rPr>
        <w:t xml:space="preserve"> </w:t>
      </w:r>
      <w:r>
        <w:rPr>
          <w:sz w:val="24"/>
        </w:rPr>
        <w:t>that applies</w:t>
      </w:r>
      <w:r>
        <w:rPr>
          <w:spacing w:val="-1"/>
          <w:sz w:val="24"/>
        </w:rPr>
        <w:t xml:space="preserve"> </w:t>
      </w:r>
      <w:r>
        <w:rPr>
          <w:sz w:val="24"/>
        </w:rPr>
        <w:t xml:space="preserve">simple </w:t>
      </w:r>
      <w:r>
        <w:rPr>
          <w:spacing w:val="-2"/>
          <w:sz w:val="24"/>
        </w:rPr>
        <w:t>interest.</w:t>
      </w:r>
    </w:p>
    <w:p w14:paraId="49EF6A87" w14:textId="77777777" w:rsidR="00927933" w:rsidRDefault="00927933" w:rsidP="00927933">
      <w:pPr>
        <w:pStyle w:val="TableParagraph"/>
        <w:ind w:left="727"/>
        <w:rPr>
          <w:sz w:val="24"/>
        </w:rPr>
      </w:pPr>
      <w:r>
        <w:rPr>
          <w:sz w:val="24"/>
        </w:rPr>
        <w:t>Part</w:t>
      </w:r>
      <w:r>
        <w:rPr>
          <w:spacing w:val="-1"/>
          <w:sz w:val="24"/>
        </w:rPr>
        <w:t xml:space="preserve"> </w:t>
      </w:r>
      <w:r>
        <w:rPr>
          <w:sz w:val="24"/>
        </w:rPr>
        <w:t>A.</w:t>
      </w:r>
      <w:r>
        <w:rPr>
          <w:spacing w:val="-1"/>
          <w:sz w:val="24"/>
        </w:rPr>
        <w:t xml:space="preserve"> </w:t>
      </w:r>
      <w:r>
        <w:rPr>
          <w:sz w:val="24"/>
        </w:rPr>
        <w:t>How</w:t>
      </w:r>
      <w:r>
        <w:rPr>
          <w:spacing w:val="-2"/>
          <w:sz w:val="24"/>
        </w:rPr>
        <w:t xml:space="preserve"> </w:t>
      </w:r>
      <w:r>
        <w:rPr>
          <w:sz w:val="24"/>
        </w:rPr>
        <w:t>will her</w:t>
      </w:r>
      <w:r>
        <w:rPr>
          <w:spacing w:val="-1"/>
          <w:sz w:val="24"/>
        </w:rPr>
        <w:t xml:space="preserve"> </w:t>
      </w:r>
      <w:r>
        <w:rPr>
          <w:sz w:val="24"/>
        </w:rPr>
        <w:t>investment</w:t>
      </w:r>
      <w:r>
        <w:rPr>
          <w:spacing w:val="-1"/>
          <w:sz w:val="24"/>
        </w:rPr>
        <w:t xml:space="preserve"> </w:t>
      </w:r>
      <w:r>
        <w:rPr>
          <w:sz w:val="24"/>
        </w:rPr>
        <w:t>grow,</w:t>
      </w:r>
      <w:r>
        <w:rPr>
          <w:spacing w:val="-1"/>
          <w:sz w:val="24"/>
        </w:rPr>
        <w:t xml:space="preserve"> </w:t>
      </w:r>
      <w:r>
        <w:rPr>
          <w:sz w:val="24"/>
        </w:rPr>
        <w:t>linearly</w:t>
      </w:r>
      <w:r>
        <w:rPr>
          <w:spacing w:val="-5"/>
          <w:sz w:val="24"/>
        </w:rPr>
        <w:t xml:space="preserve"> </w:t>
      </w:r>
      <w:r>
        <w:rPr>
          <w:sz w:val="24"/>
        </w:rPr>
        <w:t>or exponentially?</w:t>
      </w:r>
      <w:r>
        <w:rPr>
          <w:spacing w:val="2"/>
          <w:sz w:val="24"/>
        </w:rPr>
        <w:t xml:space="preserve"> </w:t>
      </w:r>
      <w:r>
        <w:rPr>
          <w:sz w:val="24"/>
        </w:rPr>
        <w:t>Justify</w:t>
      </w:r>
      <w:r>
        <w:rPr>
          <w:spacing w:val="-4"/>
          <w:sz w:val="24"/>
        </w:rPr>
        <w:t xml:space="preserve"> </w:t>
      </w:r>
      <w:r>
        <w:rPr>
          <w:sz w:val="24"/>
        </w:rPr>
        <w:t xml:space="preserve">your </w:t>
      </w:r>
      <w:r>
        <w:rPr>
          <w:spacing w:val="-2"/>
          <w:sz w:val="24"/>
        </w:rPr>
        <w:t>answer.</w:t>
      </w:r>
    </w:p>
    <w:p w14:paraId="00D6A592" w14:textId="77777777" w:rsidR="00927933" w:rsidRDefault="00927933" w:rsidP="00927933">
      <w:pPr>
        <w:pStyle w:val="TableParagraph"/>
        <w:ind w:left="1447" w:hanging="720"/>
        <w:rPr>
          <w:sz w:val="24"/>
        </w:rPr>
      </w:pPr>
      <w:r>
        <w:rPr>
          <w:sz w:val="24"/>
        </w:rPr>
        <w:t>Part</w:t>
      </w:r>
      <w:r>
        <w:rPr>
          <w:spacing w:val="-3"/>
          <w:sz w:val="24"/>
        </w:rPr>
        <w:t xml:space="preserve"> </w:t>
      </w:r>
      <w:r>
        <w:rPr>
          <w:sz w:val="24"/>
        </w:rPr>
        <w:t>B.</w:t>
      </w:r>
      <w:r>
        <w:rPr>
          <w:spacing w:val="-1"/>
          <w:sz w:val="24"/>
        </w:rPr>
        <w:t xml:space="preserve"> </w:t>
      </w:r>
      <w:r>
        <w:rPr>
          <w:sz w:val="24"/>
        </w:rPr>
        <w:t>If</w:t>
      </w:r>
      <w:r>
        <w:rPr>
          <w:spacing w:val="-3"/>
          <w:sz w:val="24"/>
        </w:rPr>
        <w:t xml:space="preserve"> </w:t>
      </w:r>
      <w:r>
        <w:rPr>
          <w:sz w:val="24"/>
        </w:rPr>
        <w:t>Phoenix</w:t>
      </w:r>
      <w:r>
        <w:rPr>
          <w:spacing w:val="-2"/>
          <w:sz w:val="24"/>
        </w:rPr>
        <w:t xml:space="preserve"> </w:t>
      </w:r>
      <w:r>
        <w:rPr>
          <w:sz w:val="24"/>
        </w:rPr>
        <w:t>invests</w:t>
      </w:r>
      <w:r>
        <w:rPr>
          <w:spacing w:val="-3"/>
          <w:sz w:val="24"/>
        </w:rPr>
        <w:t xml:space="preserve"> </w:t>
      </w:r>
      <w:r>
        <w:rPr>
          <w:sz w:val="24"/>
        </w:rPr>
        <w:t>$725</w:t>
      </w:r>
      <w:r>
        <w:rPr>
          <w:spacing w:val="-3"/>
          <w:sz w:val="24"/>
        </w:rPr>
        <w:t xml:space="preserve"> </w:t>
      </w:r>
      <w:r>
        <w:rPr>
          <w:sz w:val="24"/>
        </w:rPr>
        <w:t>and</w:t>
      </w:r>
      <w:r>
        <w:rPr>
          <w:spacing w:val="-3"/>
          <w:sz w:val="24"/>
        </w:rPr>
        <w:t xml:space="preserve"> </w:t>
      </w:r>
      <w:r>
        <w:rPr>
          <w:sz w:val="24"/>
        </w:rPr>
        <w:t>earns</w:t>
      </w:r>
      <w:r>
        <w:rPr>
          <w:spacing w:val="-2"/>
          <w:sz w:val="24"/>
        </w:rPr>
        <w:t xml:space="preserve"> </w:t>
      </w:r>
      <w:r>
        <w:rPr>
          <w:sz w:val="24"/>
        </w:rPr>
        <w:t>an</w:t>
      </w:r>
      <w:r>
        <w:rPr>
          <w:spacing w:val="-3"/>
          <w:sz w:val="24"/>
        </w:rPr>
        <w:t xml:space="preserve"> </w:t>
      </w:r>
      <w:r>
        <w:rPr>
          <w:sz w:val="24"/>
        </w:rPr>
        <w:t>annual</w:t>
      </w:r>
      <w:r>
        <w:rPr>
          <w:spacing w:val="-3"/>
          <w:sz w:val="24"/>
        </w:rPr>
        <w:t xml:space="preserve"> </w:t>
      </w:r>
      <w:r>
        <w:rPr>
          <w:sz w:val="24"/>
        </w:rPr>
        <w:t>rate</w:t>
      </w:r>
      <w:r>
        <w:rPr>
          <w:spacing w:val="-3"/>
          <w:sz w:val="24"/>
        </w:rPr>
        <w:t xml:space="preserve"> </w:t>
      </w:r>
      <w:r>
        <w:rPr>
          <w:sz w:val="24"/>
        </w:rPr>
        <w:t>of</w:t>
      </w:r>
      <w:r>
        <w:rPr>
          <w:spacing w:val="-5"/>
          <w:sz w:val="24"/>
        </w:rPr>
        <w:t xml:space="preserve"> </w:t>
      </w:r>
      <w:r>
        <w:rPr>
          <w:sz w:val="24"/>
        </w:rPr>
        <w:t>4.2%,</w:t>
      </w:r>
      <w:r>
        <w:rPr>
          <w:spacing w:val="-3"/>
          <w:sz w:val="24"/>
        </w:rPr>
        <w:t xml:space="preserve"> </w:t>
      </w:r>
      <w:r>
        <w:rPr>
          <w:sz w:val="24"/>
        </w:rPr>
        <w:t>write</w:t>
      </w:r>
      <w:r>
        <w:rPr>
          <w:spacing w:val="-2"/>
          <w:sz w:val="24"/>
        </w:rPr>
        <w:t xml:space="preserve"> </w:t>
      </w:r>
      <w:r>
        <w:rPr>
          <w:sz w:val="24"/>
        </w:rPr>
        <w:t>an</w:t>
      </w:r>
      <w:r>
        <w:rPr>
          <w:spacing w:val="-1"/>
          <w:sz w:val="24"/>
        </w:rPr>
        <w:t xml:space="preserve"> </w:t>
      </w:r>
      <w:r>
        <w:rPr>
          <w:sz w:val="24"/>
        </w:rPr>
        <w:t>equation</w:t>
      </w:r>
      <w:r>
        <w:rPr>
          <w:spacing w:val="-3"/>
          <w:sz w:val="24"/>
        </w:rPr>
        <w:t xml:space="preserve"> </w:t>
      </w:r>
      <w:r>
        <w:rPr>
          <w:sz w:val="24"/>
        </w:rPr>
        <w:t>that would represent the total amount she would have at the end of each year.</w:t>
      </w:r>
    </w:p>
    <w:p w14:paraId="3D16E712" w14:textId="77777777" w:rsidR="00927933" w:rsidRDefault="00927933" w:rsidP="00927933">
      <w:pPr>
        <w:pStyle w:val="TableParagraph"/>
        <w:ind w:left="727"/>
        <w:rPr>
          <w:spacing w:val="-2"/>
          <w:sz w:val="24"/>
        </w:rPr>
      </w:pPr>
      <w:r>
        <w:rPr>
          <w:sz w:val="24"/>
        </w:rPr>
        <w:t>Part</w:t>
      </w:r>
      <w:r>
        <w:rPr>
          <w:spacing w:val="-3"/>
          <w:sz w:val="24"/>
        </w:rPr>
        <w:t xml:space="preserve"> </w:t>
      </w:r>
      <w:r>
        <w:rPr>
          <w:sz w:val="24"/>
        </w:rPr>
        <w:t>C. How long</w:t>
      </w:r>
      <w:r>
        <w:rPr>
          <w:spacing w:val="-3"/>
          <w:sz w:val="24"/>
        </w:rPr>
        <w:t xml:space="preserve"> </w:t>
      </w:r>
      <w:r>
        <w:rPr>
          <w:sz w:val="24"/>
        </w:rPr>
        <w:t>will</w:t>
      </w:r>
      <w:r>
        <w:rPr>
          <w:spacing w:val="-1"/>
          <w:sz w:val="24"/>
        </w:rPr>
        <w:t xml:space="preserve"> </w:t>
      </w:r>
      <w:r>
        <w:rPr>
          <w:sz w:val="24"/>
        </w:rPr>
        <w:t>it take</w:t>
      </w:r>
      <w:r>
        <w:rPr>
          <w:spacing w:val="-2"/>
          <w:sz w:val="24"/>
        </w:rPr>
        <w:t xml:space="preserve"> </w:t>
      </w:r>
      <w:r>
        <w:rPr>
          <w:sz w:val="24"/>
        </w:rPr>
        <w:t>for</w:t>
      </w:r>
      <w:r>
        <w:rPr>
          <w:spacing w:val="-2"/>
          <w:sz w:val="24"/>
        </w:rPr>
        <w:t xml:space="preserve"> </w:t>
      </w:r>
      <w:r>
        <w:rPr>
          <w:sz w:val="24"/>
        </w:rPr>
        <w:t>her</w:t>
      </w:r>
      <w:r>
        <w:rPr>
          <w:spacing w:val="-1"/>
          <w:sz w:val="24"/>
        </w:rPr>
        <w:t xml:space="preserve"> </w:t>
      </w:r>
      <w:r>
        <w:rPr>
          <w:sz w:val="24"/>
        </w:rPr>
        <w:t xml:space="preserve">initial investment to </w:t>
      </w:r>
      <w:r>
        <w:rPr>
          <w:spacing w:val="-2"/>
          <w:sz w:val="24"/>
        </w:rPr>
        <w:t>double?</w:t>
      </w:r>
    </w:p>
    <w:p w14:paraId="48230A9E" w14:textId="4950D562" w:rsidR="00C45B21" w:rsidRPr="00927933" w:rsidRDefault="00927933" w:rsidP="002B7718">
      <w:pPr>
        <w:pStyle w:val="TableParagraph"/>
        <w:ind w:left="1440" w:hanging="720"/>
        <w:rPr>
          <w:sz w:val="24"/>
        </w:rPr>
      </w:pPr>
      <w:r>
        <w:rPr>
          <w:sz w:val="24"/>
        </w:rPr>
        <w:t>Part</w:t>
      </w:r>
      <w:r>
        <w:rPr>
          <w:spacing w:val="-4"/>
          <w:sz w:val="24"/>
        </w:rPr>
        <w:t xml:space="preserve"> </w:t>
      </w:r>
      <w:r>
        <w:rPr>
          <w:sz w:val="24"/>
        </w:rPr>
        <w:t>D.</w:t>
      </w:r>
      <w:r>
        <w:rPr>
          <w:spacing w:val="-2"/>
          <w:sz w:val="24"/>
        </w:rPr>
        <w:t xml:space="preserve"> </w:t>
      </w:r>
      <w:r>
        <w:rPr>
          <w:sz w:val="24"/>
        </w:rPr>
        <w:t>If</w:t>
      </w:r>
      <w:r>
        <w:rPr>
          <w:spacing w:val="-4"/>
          <w:sz w:val="24"/>
        </w:rPr>
        <w:t xml:space="preserve"> </w:t>
      </w:r>
      <w:r>
        <w:rPr>
          <w:sz w:val="24"/>
        </w:rPr>
        <w:t>instead</w:t>
      </w:r>
      <w:r>
        <w:rPr>
          <w:spacing w:val="-4"/>
          <w:sz w:val="24"/>
        </w:rPr>
        <w:t xml:space="preserve"> </w:t>
      </w:r>
      <w:r>
        <w:rPr>
          <w:sz w:val="24"/>
        </w:rPr>
        <w:t>the</w:t>
      </w:r>
      <w:r>
        <w:rPr>
          <w:spacing w:val="-4"/>
          <w:sz w:val="24"/>
        </w:rPr>
        <w:t xml:space="preserve"> </w:t>
      </w:r>
      <w:r>
        <w:rPr>
          <w:sz w:val="24"/>
        </w:rPr>
        <w:t>savings</w:t>
      </w:r>
      <w:r>
        <w:rPr>
          <w:spacing w:val="-4"/>
          <w:sz w:val="24"/>
        </w:rPr>
        <w:t xml:space="preserve"> </w:t>
      </w:r>
      <w:r>
        <w:rPr>
          <w:sz w:val="24"/>
        </w:rPr>
        <w:t>account</w:t>
      </w:r>
      <w:r>
        <w:rPr>
          <w:spacing w:val="-4"/>
          <w:sz w:val="24"/>
        </w:rPr>
        <w:t xml:space="preserve"> </w:t>
      </w:r>
      <w:r>
        <w:rPr>
          <w:sz w:val="24"/>
        </w:rPr>
        <w:t>had</w:t>
      </w:r>
      <w:r>
        <w:rPr>
          <w:spacing w:val="-4"/>
          <w:sz w:val="24"/>
        </w:rPr>
        <w:t xml:space="preserve"> </w:t>
      </w:r>
      <w:r>
        <w:rPr>
          <w:sz w:val="24"/>
        </w:rPr>
        <w:t>interest</w:t>
      </w:r>
      <w:r>
        <w:rPr>
          <w:spacing w:val="-2"/>
          <w:sz w:val="24"/>
        </w:rPr>
        <w:t xml:space="preserve"> </w:t>
      </w:r>
      <w:r>
        <w:rPr>
          <w:sz w:val="24"/>
        </w:rPr>
        <w:t>at</w:t>
      </w:r>
      <w:r>
        <w:rPr>
          <w:spacing w:val="-4"/>
          <w:sz w:val="24"/>
        </w:rPr>
        <w:t xml:space="preserve"> </w:t>
      </w:r>
      <w:r>
        <w:rPr>
          <w:sz w:val="24"/>
        </w:rPr>
        <w:t>the</w:t>
      </w:r>
      <w:r>
        <w:rPr>
          <w:spacing w:val="-4"/>
          <w:sz w:val="24"/>
        </w:rPr>
        <w:t xml:space="preserve"> </w:t>
      </w:r>
      <w:r>
        <w:rPr>
          <w:sz w:val="24"/>
        </w:rPr>
        <w:t>same</w:t>
      </w:r>
      <w:r>
        <w:rPr>
          <w:spacing w:val="-4"/>
          <w:sz w:val="24"/>
        </w:rPr>
        <w:t xml:space="preserve"> </w:t>
      </w:r>
      <w:r>
        <w:rPr>
          <w:sz w:val="24"/>
        </w:rPr>
        <w:t>rate</w:t>
      </w:r>
      <w:r>
        <w:rPr>
          <w:spacing w:val="-4"/>
          <w:sz w:val="24"/>
        </w:rPr>
        <w:t xml:space="preserve"> </w:t>
      </w:r>
      <w:r>
        <w:rPr>
          <w:sz w:val="24"/>
        </w:rPr>
        <w:t>but</w:t>
      </w:r>
      <w:r>
        <w:rPr>
          <w:spacing w:val="-4"/>
          <w:sz w:val="24"/>
        </w:rPr>
        <w:t xml:space="preserve"> </w:t>
      </w:r>
      <w:r>
        <w:rPr>
          <w:sz w:val="24"/>
        </w:rPr>
        <w:t>was</w:t>
      </w:r>
      <w:r>
        <w:rPr>
          <w:spacing w:val="-2"/>
          <w:sz w:val="24"/>
        </w:rPr>
        <w:t xml:space="preserve"> </w:t>
      </w:r>
      <w:r>
        <w:rPr>
          <w:sz w:val="24"/>
        </w:rPr>
        <w:t>compounded annually, how much money would she have after the amount of time found in Part C?</w:t>
      </w:r>
      <m:oMath>
        <m:r>
          <w:rPr>
            <w:rFonts w:ascii="Cambria Math" w:eastAsia="Times New Roman" w:hAnsi="Cambria Math" w:cs="Times New Roman"/>
            <w:sz w:val="24"/>
            <w:szCs w:val="24"/>
          </w:rPr>
          <m:t>)</m:t>
        </m:r>
      </m:oMath>
    </w:p>
    <w:p w14:paraId="035B2D10" w14:textId="77777777" w:rsidR="00C45B21" w:rsidRPr="00446198" w:rsidRDefault="00C45B21" w:rsidP="00C45B21">
      <w:pPr>
        <w:spacing w:after="0" w:line="240" w:lineRule="auto"/>
        <w:rPr>
          <w:rFonts w:eastAsia="Times New Roman" w:cs="Times New Roman"/>
          <w:sz w:val="24"/>
          <w:szCs w:val="24"/>
        </w:rPr>
      </w:pPr>
    </w:p>
    <w:p w14:paraId="57F2E02E" w14:textId="77777777" w:rsidR="002B7718" w:rsidRDefault="002B7718">
      <w:pPr>
        <w:rPr>
          <w:rFonts w:cs="Times New Roman"/>
          <w:b/>
          <w:sz w:val="24"/>
        </w:rPr>
      </w:pPr>
      <w:r>
        <w:br w:type="page"/>
      </w:r>
    </w:p>
    <w:p w14:paraId="5BDC743C" w14:textId="0DA6ED86" w:rsidR="00C45B21" w:rsidRPr="00446198" w:rsidRDefault="00C45B21" w:rsidP="00C45B21">
      <w:pPr>
        <w:pStyle w:val="FinancialFLHeading"/>
      </w:pPr>
      <w:r w:rsidRPr="00446198">
        <w:lastRenderedPageBreak/>
        <w:t>Instructional Items </w:t>
      </w:r>
    </w:p>
    <w:p w14:paraId="33640F31" w14:textId="77777777" w:rsidR="00C45B21" w:rsidRPr="006B6BAE" w:rsidRDefault="00C45B21" w:rsidP="00C45B2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DC383D7" w14:textId="77777777" w:rsidR="00BF22E1" w:rsidRDefault="00BF22E1" w:rsidP="00BF22E1">
      <w:pPr>
        <w:pStyle w:val="TableParagraph"/>
        <w:ind w:left="367"/>
        <w:rPr>
          <w:sz w:val="24"/>
        </w:rPr>
      </w:pPr>
      <w:r>
        <w:rPr>
          <w:sz w:val="24"/>
        </w:rPr>
        <w:t>Trevarius</w:t>
      </w:r>
      <w:r>
        <w:rPr>
          <w:spacing w:val="-4"/>
          <w:sz w:val="24"/>
        </w:rPr>
        <w:t xml:space="preserve"> </w:t>
      </w:r>
      <w:r>
        <w:rPr>
          <w:sz w:val="24"/>
        </w:rPr>
        <w:t>invests</w:t>
      </w:r>
      <w:r>
        <w:rPr>
          <w:spacing w:val="-4"/>
          <w:sz w:val="24"/>
        </w:rPr>
        <w:t xml:space="preserve"> </w:t>
      </w:r>
      <w:r>
        <w:rPr>
          <w:sz w:val="24"/>
        </w:rPr>
        <w:t>in</w:t>
      </w:r>
      <w:r>
        <w:rPr>
          <w:spacing w:val="-4"/>
          <w:sz w:val="24"/>
        </w:rPr>
        <w:t xml:space="preserve"> </w:t>
      </w:r>
      <w:r>
        <w:rPr>
          <w:sz w:val="24"/>
        </w:rPr>
        <w:t>a</w:t>
      </w:r>
      <w:r>
        <w:rPr>
          <w:spacing w:val="-5"/>
          <w:sz w:val="24"/>
        </w:rPr>
        <w:t xml:space="preserve"> </w:t>
      </w:r>
      <w:r>
        <w:rPr>
          <w:sz w:val="24"/>
        </w:rPr>
        <w:t>savings</w:t>
      </w:r>
      <w:r>
        <w:rPr>
          <w:spacing w:val="-4"/>
          <w:sz w:val="24"/>
        </w:rPr>
        <w:t xml:space="preserve"> </w:t>
      </w:r>
      <w:r>
        <w:rPr>
          <w:sz w:val="24"/>
        </w:rPr>
        <w:t>account</w:t>
      </w:r>
      <w:r>
        <w:rPr>
          <w:spacing w:val="-4"/>
          <w:sz w:val="24"/>
        </w:rPr>
        <w:t xml:space="preserve"> </w:t>
      </w:r>
      <w:r>
        <w:rPr>
          <w:sz w:val="24"/>
        </w:rPr>
        <w:t>that</w:t>
      </w:r>
      <w:r>
        <w:rPr>
          <w:spacing w:val="-4"/>
          <w:sz w:val="24"/>
        </w:rPr>
        <w:t xml:space="preserve"> </w:t>
      </w:r>
      <w:r>
        <w:rPr>
          <w:sz w:val="24"/>
        </w:rPr>
        <w:t>applies</w:t>
      </w:r>
      <w:r>
        <w:rPr>
          <w:spacing w:val="-3"/>
          <w:sz w:val="24"/>
        </w:rPr>
        <w:t xml:space="preserve"> </w:t>
      </w:r>
      <w:r>
        <w:rPr>
          <w:sz w:val="24"/>
        </w:rPr>
        <w:t>compound</w:t>
      </w:r>
      <w:r>
        <w:rPr>
          <w:spacing w:val="-4"/>
          <w:sz w:val="24"/>
        </w:rPr>
        <w:t xml:space="preserve"> </w:t>
      </w:r>
      <w:r>
        <w:rPr>
          <w:sz w:val="24"/>
        </w:rPr>
        <w:t>interest</w:t>
      </w:r>
      <w:r>
        <w:rPr>
          <w:spacing w:val="-4"/>
          <w:sz w:val="24"/>
        </w:rPr>
        <w:t xml:space="preserve"> </w:t>
      </w:r>
      <w:r>
        <w:rPr>
          <w:sz w:val="24"/>
        </w:rPr>
        <w:t>annually.</w:t>
      </w:r>
      <w:r>
        <w:rPr>
          <w:spacing w:val="-4"/>
          <w:sz w:val="24"/>
        </w:rPr>
        <w:t xml:space="preserve"> </w:t>
      </w:r>
      <w:r>
        <w:rPr>
          <w:sz w:val="24"/>
        </w:rPr>
        <w:t>How</w:t>
      </w:r>
      <w:r>
        <w:rPr>
          <w:spacing w:val="-5"/>
          <w:sz w:val="24"/>
        </w:rPr>
        <w:t xml:space="preserve"> </w:t>
      </w:r>
      <w:r>
        <w:rPr>
          <w:sz w:val="24"/>
        </w:rPr>
        <w:t>will</w:t>
      </w:r>
      <w:r>
        <w:rPr>
          <w:spacing w:val="-4"/>
          <w:sz w:val="24"/>
        </w:rPr>
        <w:t xml:space="preserve"> </w:t>
      </w:r>
      <w:r>
        <w:rPr>
          <w:sz w:val="24"/>
        </w:rPr>
        <w:t>his investment grow, linearly or exponentially? Justify your answer.</w:t>
      </w:r>
    </w:p>
    <w:p w14:paraId="70A59383" w14:textId="77777777" w:rsidR="00BF22E1" w:rsidRDefault="00BF22E1" w:rsidP="00BF22E1">
      <w:pPr>
        <w:pStyle w:val="TableParagraph"/>
        <w:ind w:left="367"/>
        <w:rPr>
          <w:sz w:val="24"/>
        </w:rPr>
      </w:pPr>
    </w:p>
    <w:p w14:paraId="1B190293" w14:textId="2D3D44D4" w:rsidR="00BF22E1" w:rsidRDefault="00BF22E1" w:rsidP="00BF22E1">
      <w:pPr>
        <w:pStyle w:val="TableParagraph"/>
        <w:spacing w:line="276" w:lineRule="exact"/>
        <w:ind w:left="7"/>
        <w:rPr>
          <w:i/>
          <w:iCs/>
          <w:sz w:val="24"/>
          <w:szCs w:val="24"/>
        </w:rPr>
      </w:pPr>
      <w:r w:rsidRPr="4B4C310D">
        <w:rPr>
          <w:i/>
          <w:iCs/>
          <w:sz w:val="24"/>
          <w:szCs w:val="24"/>
        </w:rPr>
        <w:t>Instructional</w:t>
      </w:r>
      <w:r w:rsidRPr="4B4C310D">
        <w:rPr>
          <w:i/>
          <w:iCs/>
          <w:spacing w:val="-1"/>
          <w:sz w:val="24"/>
          <w:szCs w:val="24"/>
        </w:rPr>
        <w:t xml:space="preserve"> </w:t>
      </w:r>
      <w:r w:rsidRPr="4B4C310D">
        <w:rPr>
          <w:i/>
          <w:iCs/>
          <w:sz w:val="24"/>
          <w:szCs w:val="24"/>
        </w:rPr>
        <w:t>Item</w:t>
      </w:r>
      <w:r w:rsidRPr="4B4C310D">
        <w:rPr>
          <w:i/>
          <w:iCs/>
          <w:spacing w:val="-1"/>
          <w:sz w:val="24"/>
          <w:szCs w:val="24"/>
        </w:rPr>
        <w:t xml:space="preserve"> </w:t>
      </w:r>
      <w:r w:rsidRPr="4B4C310D">
        <w:rPr>
          <w:i/>
          <w:iCs/>
          <w:spacing w:val="-10"/>
          <w:sz w:val="24"/>
          <w:szCs w:val="24"/>
        </w:rPr>
        <w:t>2</w:t>
      </w:r>
    </w:p>
    <w:p w14:paraId="29849027" w14:textId="68744E7D" w:rsidR="00BF22E1" w:rsidRPr="003D3018" w:rsidRDefault="002150CB" w:rsidP="00012D40">
      <w:pPr>
        <w:ind w:left="360"/>
        <w:rPr>
          <w:sz w:val="24"/>
          <w:szCs w:val="24"/>
        </w:rPr>
      </w:pPr>
      <w:r>
        <w:rPr>
          <w:noProof/>
        </w:rPr>
        <w:drawing>
          <wp:anchor distT="0" distB="0" distL="114300" distR="114300" simplePos="0" relativeHeight="251715694" behindDoc="0" locked="0" layoutInCell="1" allowOverlap="1" wp14:anchorId="50F40553" wp14:editId="6A858B01">
            <wp:simplePos x="0" y="0"/>
            <wp:positionH relativeFrom="margin">
              <wp:align>center</wp:align>
            </wp:positionH>
            <wp:positionV relativeFrom="paragraph">
              <wp:posOffset>319405</wp:posOffset>
            </wp:positionV>
            <wp:extent cx="1400175" cy="1911188"/>
            <wp:effectExtent l="0" t="0" r="0" b="0"/>
            <wp:wrapTopAndBottom/>
            <wp:docPr id="1897350429" name="Picture 1897350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50429" name="Picture 1897350429">
                      <a:extLst>
                        <a:ext uri="{C183D7F6-B498-43B3-948B-1728B52AA6E4}">
                          <adec:decorative xmlns:adec="http://schemas.microsoft.com/office/drawing/2017/decorative" val="1"/>
                        </a:ext>
                      </a:extLst>
                    </pic:cNvPr>
                    <pic:cNvPicPr/>
                  </pic:nvPicPr>
                  <pic:blipFill>
                    <a:blip r:embed="rId108">
                      <a:extLst>
                        <a:ext uri="{28A0092B-C50C-407E-A947-70E740481C1C}">
                          <a14:useLocalDpi xmlns:a14="http://schemas.microsoft.com/office/drawing/2010/main" val="0"/>
                        </a:ext>
                      </a:extLst>
                    </a:blip>
                    <a:stretch>
                      <a:fillRect/>
                    </a:stretch>
                  </pic:blipFill>
                  <pic:spPr>
                    <a:xfrm>
                      <a:off x="0" y="0"/>
                      <a:ext cx="1400175" cy="1911188"/>
                    </a:xfrm>
                    <a:prstGeom prst="rect">
                      <a:avLst/>
                    </a:prstGeom>
                  </pic:spPr>
                </pic:pic>
              </a:graphicData>
            </a:graphic>
            <wp14:sizeRelH relativeFrom="margin">
              <wp14:pctWidth>0</wp14:pctWidth>
            </wp14:sizeRelH>
            <wp14:sizeRelV relativeFrom="margin">
              <wp14:pctHeight>0</wp14:pctHeight>
            </wp14:sizeRelV>
          </wp:anchor>
        </w:drawing>
      </w:r>
      <w:r w:rsidR="00BF22E1" w:rsidRPr="4B4C310D">
        <w:rPr>
          <w:color w:val="000000" w:themeColor="text1"/>
          <w:sz w:val="24"/>
          <w:szCs w:val="24"/>
        </w:rPr>
        <w:t>The table shows the balance, in dollars, of a bank account each year after it was opened.</w:t>
      </w:r>
    </w:p>
    <w:p w14:paraId="1E1BFEBD" w14:textId="77777777" w:rsidR="00BF22E1" w:rsidRPr="003D3018" w:rsidRDefault="00BF22E1" w:rsidP="00BF22E1">
      <w:pPr>
        <w:rPr>
          <w:sz w:val="24"/>
          <w:szCs w:val="24"/>
        </w:rPr>
      </w:pPr>
      <w:r w:rsidRPr="4B4C310D">
        <w:rPr>
          <w:color w:val="000000" w:themeColor="text1"/>
          <w:sz w:val="24"/>
          <w:szCs w:val="24"/>
        </w:rPr>
        <w:t>Which of the following describes the interest the account earns and the function that models the balance over time?</w:t>
      </w:r>
    </w:p>
    <w:p w14:paraId="61D07BB4" w14:textId="1A0EB138" w:rsidR="00BF22E1" w:rsidRPr="00344359" w:rsidRDefault="00BF22E1" w:rsidP="00E502A8">
      <w:pPr>
        <w:pStyle w:val="ListParagraph"/>
        <w:numPr>
          <w:ilvl w:val="0"/>
          <w:numId w:val="220"/>
        </w:numPr>
        <w:rPr>
          <w:color w:val="000000" w:themeColor="text1"/>
          <w:sz w:val="24"/>
          <w:szCs w:val="24"/>
        </w:rPr>
      </w:pPr>
      <w:r w:rsidRPr="00344359">
        <w:rPr>
          <w:color w:val="000000" w:themeColor="text1"/>
          <w:sz w:val="24"/>
          <w:szCs w:val="24"/>
        </w:rPr>
        <w:t>simple interest; linear function</w:t>
      </w:r>
    </w:p>
    <w:p w14:paraId="16268741" w14:textId="31C9ED14" w:rsidR="00BF22E1" w:rsidRPr="00344359" w:rsidRDefault="00BF22E1" w:rsidP="00E502A8">
      <w:pPr>
        <w:pStyle w:val="ListParagraph"/>
        <w:numPr>
          <w:ilvl w:val="0"/>
          <w:numId w:val="220"/>
        </w:numPr>
        <w:rPr>
          <w:color w:val="000000" w:themeColor="text1"/>
          <w:sz w:val="24"/>
          <w:szCs w:val="24"/>
        </w:rPr>
      </w:pPr>
      <w:r w:rsidRPr="00344359">
        <w:rPr>
          <w:color w:val="000000" w:themeColor="text1"/>
          <w:sz w:val="24"/>
          <w:szCs w:val="24"/>
        </w:rPr>
        <w:t>simple interest; exponential function</w:t>
      </w:r>
    </w:p>
    <w:p w14:paraId="53FFCB13" w14:textId="77777777" w:rsidR="00344359" w:rsidRPr="00344359" w:rsidRDefault="00BF22E1" w:rsidP="00E502A8">
      <w:pPr>
        <w:pStyle w:val="ListParagraph"/>
        <w:numPr>
          <w:ilvl w:val="0"/>
          <w:numId w:val="220"/>
        </w:numPr>
        <w:rPr>
          <w:color w:val="000000" w:themeColor="text1"/>
          <w:sz w:val="24"/>
          <w:szCs w:val="24"/>
        </w:rPr>
      </w:pPr>
      <w:r w:rsidRPr="00344359">
        <w:rPr>
          <w:color w:val="000000" w:themeColor="text1"/>
          <w:sz w:val="24"/>
          <w:szCs w:val="24"/>
        </w:rPr>
        <w:t>compound interest; linear function</w:t>
      </w:r>
    </w:p>
    <w:p w14:paraId="3C0250AD" w14:textId="77777777" w:rsidR="00344359" w:rsidRPr="00344359" w:rsidRDefault="00BF22E1" w:rsidP="00E502A8">
      <w:pPr>
        <w:pStyle w:val="ListParagraph"/>
        <w:numPr>
          <w:ilvl w:val="0"/>
          <w:numId w:val="220"/>
        </w:numPr>
        <w:rPr>
          <w:color w:val="000000" w:themeColor="text1"/>
          <w:sz w:val="24"/>
          <w:szCs w:val="24"/>
        </w:rPr>
      </w:pPr>
      <w:r w:rsidRPr="00344359">
        <w:rPr>
          <w:color w:val="000000" w:themeColor="text1"/>
          <w:sz w:val="24"/>
          <w:szCs w:val="24"/>
        </w:rPr>
        <w:t>compound interest; exponential function</w:t>
      </w:r>
    </w:p>
    <w:p w14:paraId="08E1F37B" w14:textId="77777777" w:rsidR="00C45B21" w:rsidRPr="00C0141B" w:rsidRDefault="00C45B21" w:rsidP="00C45B21">
      <w:pPr>
        <w:pStyle w:val="Style4"/>
      </w:pPr>
      <w:r w:rsidRPr="00446198">
        <w:t>*The strategies, tasks and items included in the B1G-M are examples and should not be considered comprehensive.</w:t>
      </w:r>
    </w:p>
    <w:p w14:paraId="0C8EA02F" w14:textId="77777777" w:rsidR="0038597F" w:rsidRDefault="0038597F">
      <w:pPr>
        <w:rPr>
          <w:rFonts w:eastAsia="Calibri" w:cs="Times New Roman"/>
          <w:b/>
          <w:sz w:val="24"/>
          <w:szCs w:val="24"/>
          <w:u w:val="single"/>
        </w:rPr>
      </w:pPr>
      <w:r>
        <w:rPr>
          <w:rFonts w:eastAsia="Calibri" w:cs="Times New Roman"/>
          <w:b/>
          <w:sz w:val="24"/>
          <w:szCs w:val="24"/>
          <w:u w:val="single"/>
        </w:rPr>
        <w:br w:type="page"/>
      </w:r>
    </w:p>
    <w:p w14:paraId="2FC53A79" w14:textId="0B1D0CC0" w:rsidR="00C1615F" w:rsidRPr="002610BB" w:rsidRDefault="00C1615F" w:rsidP="00C1615F">
      <w:pPr>
        <w:pStyle w:val="Heading2"/>
        <w:rPr>
          <w:b/>
          <w:bCs w:val="0"/>
          <w:color w:val="auto"/>
          <w:u w:val="single"/>
        </w:rPr>
      </w:pPr>
      <w:r w:rsidRPr="002610BB">
        <w:rPr>
          <w:b/>
          <w:bCs w:val="0"/>
          <w:color w:val="auto"/>
          <w:u w:val="single"/>
        </w:rPr>
        <w:lastRenderedPageBreak/>
        <w:t xml:space="preserve">Data Analysis &amp; Probability </w:t>
      </w:r>
    </w:p>
    <w:p w14:paraId="3C60F78B" w14:textId="77777777" w:rsidR="00C1615F" w:rsidRPr="006B6BAE" w:rsidRDefault="00C1615F" w:rsidP="00C1615F">
      <w:pPr>
        <w:spacing w:after="0" w:line="240" w:lineRule="auto"/>
        <w:jc w:val="center"/>
        <w:rPr>
          <w:rFonts w:cs="Times New Roman"/>
          <w:sz w:val="24"/>
        </w:rPr>
      </w:pPr>
    </w:p>
    <w:p w14:paraId="6F056330" w14:textId="74997026" w:rsidR="00C1615F" w:rsidRPr="006B6BAE" w:rsidRDefault="00C1615F" w:rsidP="00C1615F">
      <w:pPr>
        <w:spacing w:after="0" w:line="240" w:lineRule="auto"/>
        <w:jc w:val="center"/>
        <w:rPr>
          <w:rFonts w:cs="Times New Roman"/>
          <w:i/>
          <w:sz w:val="24"/>
        </w:rPr>
      </w:pPr>
      <w:r w:rsidRPr="006B6BAE">
        <w:rPr>
          <w:rFonts w:cs="Times New Roman"/>
          <w:b/>
          <w:sz w:val="24"/>
        </w:rPr>
        <w:t>MA</w:t>
      </w:r>
      <w:r w:rsidR="00493DBF">
        <w:rPr>
          <w:rFonts w:cs="Times New Roman"/>
          <w:b/>
          <w:sz w:val="24"/>
        </w:rPr>
        <w:t>.912.</w:t>
      </w:r>
      <w:r w:rsidRPr="006B6BAE">
        <w:rPr>
          <w:rFonts w:cs="Times New Roman"/>
          <w:b/>
          <w:sz w:val="24"/>
        </w:rPr>
        <w:t xml:space="preserve">DP.1 </w:t>
      </w:r>
      <w:r w:rsidR="00AF3DCB" w:rsidRPr="006B6BAE">
        <w:rPr>
          <w:rFonts w:cs="Times New Roman"/>
          <w:i/>
          <w:iCs/>
          <w:sz w:val="24"/>
        </w:rPr>
        <w:t>Develop an understanding of statistics and determine measures of center and measures of variability. Summarize statistical distributions graphically and numerically</w:t>
      </w:r>
      <w:r w:rsidRPr="006B6BAE">
        <w:rPr>
          <w:rFonts w:cs="Times New Roman"/>
          <w:i/>
          <w:sz w:val="24"/>
        </w:rPr>
        <w:t>.</w:t>
      </w:r>
    </w:p>
    <w:p w14:paraId="67920B5E" w14:textId="77777777" w:rsidR="00C1615F" w:rsidRPr="006B6BAE" w:rsidRDefault="00C1615F" w:rsidP="00C1615F">
      <w:pPr>
        <w:spacing w:after="0" w:line="240" w:lineRule="auto"/>
        <w:jc w:val="center"/>
        <w:rPr>
          <w:rFonts w:cs="Times New Roman"/>
          <w:i/>
          <w:sz w:val="24"/>
        </w:rPr>
      </w:pPr>
    </w:p>
    <w:p w14:paraId="61C61C7E" w14:textId="3DAD6F06" w:rsidR="00B5547C" w:rsidRDefault="00A25B12" w:rsidP="00C1615F">
      <w:pPr>
        <w:pStyle w:val="Heading3"/>
      </w:pPr>
      <w:bookmarkStart w:id="64" w:name="_MA.6.DP.1.1"/>
      <w:bookmarkStart w:id="65" w:name="_MA.912.DP.1.1"/>
      <w:bookmarkEnd w:id="64"/>
      <w:bookmarkEnd w:id="65"/>
      <w:r w:rsidRPr="006B6BAE">
        <w:t>MA</w:t>
      </w:r>
      <w:r w:rsidR="00493DBF">
        <w:t>.912.</w:t>
      </w:r>
      <w:r w:rsidRPr="006B6BAE">
        <w:t>DP.1.1</w:t>
      </w:r>
      <w:r w:rsidR="00E20ED6">
        <w:br/>
      </w:r>
    </w:p>
    <w:p w14:paraId="4D6FBB34" w14:textId="77777777" w:rsidR="00B5547C" w:rsidRPr="00BB2AFC" w:rsidRDefault="00B5547C" w:rsidP="00BB2AFC">
      <w:pPr>
        <w:pStyle w:val="DataProbabilityHeading"/>
      </w:pPr>
      <w:r w:rsidRPr="00BB2AFC">
        <w:t>Benchmark</w:t>
      </w:r>
    </w:p>
    <w:p w14:paraId="526DA3FD" w14:textId="0D142F27" w:rsidR="00B5547C" w:rsidRPr="00BB2AFC" w:rsidRDefault="00B5547C" w:rsidP="00B5547C">
      <w:pPr>
        <w:pStyle w:val="Style3"/>
      </w:pPr>
      <w:r w:rsidRPr="00BB2AFC">
        <w:t>MA</w:t>
      </w:r>
      <w:r w:rsidR="00493DBF">
        <w:t>.912.</w:t>
      </w:r>
      <w:r w:rsidRPr="00BB2AFC">
        <w:t>DP.1.1</w:t>
      </w:r>
      <w:r w:rsidRPr="00BB2AFC">
        <w:tab/>
      </w:r>
      <w:r w:rsidR="00CC70AF" w:rsidRPr="00CC70AF">
        <w:t>Given a set of data, select an appropriate method to represent the data, depending on whether it is numerical or categorical data and on whether it is univariate or bivariate.</w:t>
      </w:r>
    </w:p>
    <w:p w14:paraId="6EC102AB" w14:textId="77777777" w:rsidR="00F46980" w:rsidRDefault="00F46980" w:rsidP="00F46980">
      <w:pPr>
        <w:pStyle w:val="TableParagraph"/>
        <w:spacing w:before="22"/>
      </w:pPr>
      <w:r>
        <w:rPr>
          <w:u w:val="single"/>
        </w:rPr>
        <w:t>Benchmark</w:t>
      </w:r>
      <w:r>
        <w:rPr>
          <w:spacing w:val="-7"/>
          <w:u w:val="single"/>
        </w:rPr>
        <w:t xml:space="preserve"> </w:t>
      </w:r>
      <w:r>
        <w:rPr>
          <w:spacing w:val="-2"/>
          <w:u w:val="single"/>
        </w:rPr>
        <w:t>Clarifications:</w:t>
      </w:r>
    </w:p>
    <w:p w14:paraId="7D9049FC" w14:textId="77777777" w:rsidR="00F46980" w:rsidRDefault="00F46980" w:rsidP="00F46980">
      <w:pPr>
        <w:pStyle w:val="TableParagraph"/>
        <w:spacing w:before="2"/>
      </w:pPr>
      <w:r>
        <w:rPr>
          <w:i/>
        </w:rPr>
        <w:t>Clarification</w:t>
      </w:r>
      <w:r>
        <w:rPr>
          <w:i/>
          <w:spacing w:val="-6"/>
        </w:rPr>
        <w:t xml:space="preserve"> </w:t>
      </w:r>
      <w:r>
        <w:rPr>
          <w:i/>
        </w:rPr>
        <w:t>1:</w:t>
      </w:r>
      <w:r>
        <w:rPr>
          <w:i/>
          <w:spacing w:val="-2"/>
        </w:rPr>
        <w:t xml:space="preserve"> </w:t>
      </w:r>
      <w:r>
        <w:t>Instruction</w:t>
      </w:r>
      <w:r>
        <w:rPr>
          <w:spacing w:val="-6"/>
        </w:rPr>
        <w:t xml:space="preserve"> </w:t>
      </w:r>
      <w:r>
        <w:t>includes</w:t>
      </w:r>
      <w:r>
        <w:rPr>
          <w:spacing w:val="-5"/>
        </w:rPr>
        <w:t xml:space="preserve"> </w:t>
      </w:r>
      <w:r>
        <w:t>discussions</w:t>
      </w:r>
      <w:r>
        <w:rPr>
          <w:spacing w:val="-3"/>
        </w:rPr>
        <w:t xml:space="preserve"> </w:t>
      </w:r>
      <w:r>
        <w:t>regarding</w:t>
      </w:r>
      <w:r>
        <w:rPr>
          <w:spacing w:val="-6"/>
        </w:rPr>
        <w:t xml:space="preserve"> </w:t>
      </w:r>
      <w:r>
        <w:t>the</w:t>
      </w:r>
      <w:r>
        <w:rPr>
          <w:spacing w:val="-3"/>
        </w:rPr>
        <w:t xml:space="preserve"> </w:t>
      </w:r>
      <w:r>
        <w:t>strengths</w:t>
      </w:r>
      <w:r>
        <w:rPr>
          <w:spacing w:val="-3"/>
        </w:rPr>
        <w:t xml:space="preserve"> </w:t>
      </w:r>
      <w:r>
        <w:t>and</w:t>
      </w:r>
      <w:r>
        <w:rPr>
          <w:spacing w:val="-3"/>
        </w:rPr>
        <w:t xml:space="preserve"> </w:t>
      </w:r>
      <w:r>
        <w:t>weaknesses</w:t>
      </w:r>
      <w:r>
        <w:rPr>
          <w:spacing w:val="-3"/>
        </w:rPr>
        <w:t xml:space="preserve"> </w:t>
      </w:r>
      <w:r>
        <w:t>of</w:t>
      </w:r>
      <w:r>
        <w:rPr>
          <w:spacing w:val="-5"/>
        </w:rPr>
        <w:t xml:space="preserve"> </w:t>
      </w:r>
      <w:r>
        <w:t>each</w:t>
      </w:r>
      <w:r>
        <w:rPr>
          <w:spacing w:val="-5"/>
        </w:rPr>
        <w:t xml:space="preserve"> </w:t>
      </w:r>
      <w:r>
        <w:t xml:space="preserve">data </w:t>
      </w:r>
      <w:r>
        <w:rPr>
          <w:spacing w:val="-2"/>
        </w:rPr>
        <w:t>display.</w:t>
      </w:r>
    </w:p>
    <w:p w14:paraId="23735018" w14:textId="77777777" w:rsidR="00F46980" w:rsidRDefault="00F46980" w:rsidP="00F46980">
      <w:pPr>
        <w:pStyle w:val="TableParagraph"/>
      </w:pPr>
      <w:r>
        <w:rPr>
          <w:i/>
        </w:rPr>
        <w:t xml:space="preserve">Clarification 2: </w:t>
      </w:r>
      <w:r>
        <w:t>Numerical univariate includes histograms, stem-and-leaf plots, box plots and line plots; numerical</w:t>
      </w:r>
      <w:r>
        <w:rPr>
          <w:spacing w:val="-6"/>
        </w:rPr>
        <w:t xml:space="preserve"> </w:t>
      </w:r>
      <w:r>
        <w:t>bivariate</w:t>
      </w:r>
      <w:r>
        <w:rPr>
          <w:spacing w:val="-4"/>
        </w:rPr>
        <w:t xml:space="preserve"> </w:t>
      </w:r>
      <w:r>
        <w:t>includes</w:t>
      </w:r>
      <w:r>
        <w:rPr>
          <w:spacing w:val="-4"/>
        </w:rPr>
        <w:t xml:space="preserve"> </w:t>
      </w:r>
      <w:r>
        <w:t>scatter</w:t>
      </w:r>
      <w:r>
        <w:rPr>
          <w:spacing w:val="-3"/>
        </w:rPr>
        <w:t xml:space="preserve"> </w:t>
      </w:r>
      <w:r>
        <w:t>plots</w:t>
      </w:r>
      <w:r>
        <w:rPr>
          <w:spacing w:val="-4"/>
        </w:rPr>
        <w:t xml:space="preserve"> </w:t>
      </w:r>
      <w:r>
        <w:t>and</w:t>
      </w:r>
      <w:r>
        <w:rPr>
          <w:spacing w:val="-4"/>
        </w:rPr>
        <w:t xml:space="preserve"> </w:t>
      </w:r>
      <w:r>
        <w:t>line</w:t>
      </w:r>
      <w:r>
        <w:rPr>
          <w:spacing w:val="-4"/>
        </w:rPr>
        <w:t xml:space="preserve"> </w:t>
      </w:r>
      <w:r>
        <w:t>graphs;</w:t>
      </w:r>
      <w:r>
        <w:rPr>
          <w:spacing w:val="-3"/>
        </w:rPr>
        <w:t xml:space="preserve"> </w:t>
      </w:r>
      <w:r>
        <w:t>categorical</w:t>
      </w:r>
      <w:r>
        <w:rPr>
          <w:spacing w:val="-3"/>
        </w:rPr>
        <w:t xml:space="preserve"> </w:t>
      </w:r>
      <w:r>
        <w:t>univariate</w:t>
      </w:r>
      <w:r>
        <w:rPr>
          <w:spacing w:val="-4"/>
        </w:rPr>
        <w:t xml:space="preserve"> </w:t>
      </w:r>
      <w:r>
        <w:t>includes</w:t>
      </w:r>
      <w:r>
        <w:rPr>
          <w:spacing w:val="-4"/>
        </w:rPr>
        <w:t xml:space="preserve"> </w:t>
      </w:r>
      <w:r>
        <w:t>bar</w:t>
      </w:r>
      <w:r>
        <w:rPr>
          <w:spacing w:val="-4"/>
        </w:rPr>
        <w:t xml:space="preserve"> </w:t>
      </w:r>
      <w:r>
        <w:t>charts,</w:t>
      </w:r>
      <w:r>
        <w:rPr>
          <w:spacing w:val="-4"/>
        </w:rPr>
        <w:t xml:space="preserve"> </w:t>
      </w:r>
      <w:r>
        <w:t>circle graphs, line plots, frequency tables and relative frequency tables; and categorical bivariate includes segmented bar charts, joint frequency tables and joint relative frequency tables.</w:t>
      </w:r>
    </w:p>
    <w:p w14:paraId="283D0A6F" w14:textId="77777777" w:rsidR="00F46980" w:rsidRDefault="00F46980" w:rsidP="00F46980">
      <w:pPr>
        <w:spacing w:after="0" w:line="240" w:lineRule="auto"/>
        <w:textAlignment w:val="baseline"/>
      </w:pPr>
      <w:r>
        <w:rPr>
          <w:i/>
        </w:rPr>
        <w:t>Clarification</w:t>
      </w:r>
      <w:r>
        <w:rPr>
          <w:i/>
          <w:spacing w:val="-5"/>
        </w:rPr>
        <w:t xml:space="preserve"> </w:t>
      </w:r>
      <w:r>
        <w:rPr>
          <w:i/>
        </w:rPr>
        <w:t>3:</w:t>
      </w:r>
      <w:r>
        <w:rPr>
          <w:i/>
          <w:spacing w:val="-2"/>
        </w:rPr>
        <w:t xml:space="preserve"> </w:t>
      </w:r>
      <w:r>
        <w:t>Instruction</w:t>
      </w:r>
      <w:r>
        <w:rPr>
          <w:spacing w:val="-5"/>
        </w:rPr>
        <w:t xml:space="preserve"> </w:t>
      </w:r>
      <w:r>
        <w:t>includes</w:t>
      </w:r>
      <w:r>
        <w:rPr>
          <w:spacing w:val="-4"/>
        </w:rPr>
        <w:t xml:space="preserve"> </w:t>
      </w:r>
      <w:r>
        <w:t>the</w:t>
      </w:r>
      <w:r>
        <w:rPr>
          <w:spacing w:val="-3"/>
        </w:rPr>
        <w:t xml:space="preserve"> </w:t>
      </w:r>
      <w:r>
        <w:t>use</w:t>
      </w:r>
      <w:r>
        <w:rPr>
          <w:spacing w:val="-4"/>
        </w:rPr>
        <w:t xml:space="preserve"> </w:t>
      </w:r>
      <w:r>
        <w:t>of</w:t>
      </w:r>
      <w:r>
        <w:rPr>
          <w:spacing w:val="-4"/>
        </w:rPr>
        <w:t xml:space="preserve"> </w:t>
      </w:r>
      <w:r>
        <w:t>appropriate</w:t>
      </w:r>
      <w:r>
        <w:rPr>
          <w:spacing w:val="-3"/>
        </w:rPr>
        <w:t xml:space="preserve"> </w:t>
      </w:r>
      <w:r>
        <w:t>units</w:t>
      </w:r>
      <w:r>
        <w:rPr>
          <w:spacing w:val="-3"/>
        </w:rPr>
        <w:t xml:space="preserve"> </w:t>
      </w:r>
      <w:r>
        <w:t>and</w:t>
      </w:r>
      <w:r>
        <w:rPr>
          <w:spacing w:val="-3"/>
        </w:rPr>
        <w:t xml:space="preserve"> </w:t>
      </w:r>
      <w:r>
        <w:t>labels</w:t>
      </w:r>
      <w:r>
        <w:rPr>
          <w:spacing w:val="-3"/>
        </w:rPr>
        <w:t xml:space="preserve"> </w:t>
      </w:r>
      <w:r>
        <w:t>and,</w:t>
      </w:r>
      <w:r>
        <w:rPr>
          <w:spacing w:val="-3"/>
        </w:rPr>
        <w:t xml:space="preserve"> </w:t>
      </w:r>
      <w:r>
        <w:t>where</w:t>
      </w:r>
      <w:r>
        <w:rPr>
          <w:spacing w:val="-3"/>
        </w:rPr>
        <w:t xml:space="preserve"> </w:t>
      </w:r>
      <w:r>
        <w:t>appropriate,</w:t>
      </w:r>
      <w:r>
        <w:rPr>
          <w:spacing w:val="-3"/>
        </w:rPr>
        <w:t xml:space="preserve"> </w:t>
      </w:r>
      <w:r>
        <w:t>using technology to create data displays.</w:t>
      </w:r>
    </w:p>
    <w:p w14:paraId="773AA994" w14:textId="77777777" w:rsidR="00B5547C" w:rsidRPr="00BB2AFC" w:rsidRDefault="00B5547C" w:rsidP="00B5547C">
      <w:pPr>
        <w:spacing w:after="0" w:line="240" w:lineRule="auto"/>
        <w:textAlignment w:val="baseline"/>
        <w:rPr>
          <w:rFonts w:eastAsia="Times New Roman" w:cs="Times New Roman"/>
          <w:sz w:val="24"/>
          <w:szCs w:val="24"/>
        </w:rPr>
      </w:pPr>
    </w:p>
    <w:p w14:paraId="4D235BF9" w14:textId="77777777" w:rsidR="00B5547C" w:rsidRPr="00BB2AFC" w:rsidRDefault="00B5547C" w:rsidP="00BB2AFC">
      <w:pPr>
        <w:pStyle w:val="DataProbabilityHeading"/>
      </w:pPr>
      <w:r w:rsidRPr="00BB2AFC">
        <w:t xml:space="preserve">Connecting Benchmarks/Horizontal Alignment        </w:t>
      </w:r>
    </w:p>
    <w:p w14:paraId="724B58E9" w14:textId="0B134741" w:rsidR="008439A0" w:rsidRPr="00B83677" w:rsidRDefault="00B5547C" w:rsidP="00E502A8">
      <w:pPr>
        <w:pStyle w:val="TableParagraph"/>
        <w:numPr>
          <w:ilvl w:val="0"/>
          <w:numId w:val="221"/>
        </w:numPr>
        <w:tabs>
          <w:tab w:val="left" w:pos="827"/>
        </w:tabs>
        <w:autoSpaceDE w:val="0"/>
        <w:autoSpaceDN w:val="0"/>
        <w:spacing w:before="4" w:line="276" w:lineRule="exact"/>
        <w:ind w:left="720" w:right="299"/>
        <w:rPr>
          <w:sz w:val="24"/>
          <w:lang w:val="fr-FR"/>
        </w:rPr>
      </w:pPr>
      <w:bookmarkStart w:id="66" w:name="_Hlk174617419"/>
      <w:r w:rsidRPr="00BB2AFC">
        <w:rPr>
          <w:rFonts w:eastAsia="Times New Roman" w:cs="Times New Roman"/>
          <w:sz w:val="24"/>
          <w:szCs w:val="24"/>
        </w:rPr>
        <w:t>MA</w:t>
      </w:r>
      <w:r w:rsidR="00493DBF">
        <w:rPr>
          <w:rFonts w:eastAsia="Times New Roman" w:cs="Times New Roman"/>
          <w:sz w:val="24"/>
          <w:szCs w:val="24"/>
        </w:rPr>
        <w:t>.912.</w:t>
      </w:r>
      <w:r w:rsidRPr="00BB2AFC">
        <w:rPr>
          <w:rFonts w:eastAsia="Times New Roman" w:cs="Times New Roman"/>
          <w:sz w:val="24"/>
          <w:szCs w:val="24"/>
        </w:rPr>
        <w:t>AR.1.1</w:t>
      </w:r>
      <w:r w:rsidR="008439A0" w:rsidRPr="008439A0">
        <w:rPr>
          <w:sz w:val="24"/>
          <w:lang w:val="fr-FR"/>
        </w:rPr>
        <w:t xml:space="preserve"> </w:t>
      </w:r>
      <w:r w:rsidR="008439A0" w:rsidRPr="00B83677">
        <w:rPr>
          <w:sz w:val="24"/>
          <w:lang w:val="fr-FR"/>
        </w:rPr>
        <w:t>MA.912.DP.2.4,</w:t>
      </w:r>
      <w:r w:rsidR="008439A0" w:rsidRPr="00B83677">
        <w:rPr>
          <w:spacing w:val="-15"/>
          <w:sz w:val="24"/>
          <w:lang w:val="fr-FR"/>
        </w:rPr>
        <w:t xml:space="preserve"> </w:t>
      </w:r>
      <w:r w:rsidR="008439A0" w:rsidRPr="00B83677">
        <w:rPr>
          <w:sz w:val="24"/>
          <w:lang w:val="fr-FR"/>
        </w:rPr>
        <w:t xml:space="preserve">MA.912.DP.2.5, </w:t>
      </w:r>
      <w:r w:rsidR="008439A0" w:rsidRPr="00B83677">
        <w:rPr>
          <w:spacing w:val="-2"/>
          <w:sz w:val="24"/>
          <w:lang w:val="fr-FR"/>
        </w:rPr>
        <w:t>MA.912.DP.2.6</w:t>
      </w:r>
    </w:p>
    <w:p w14:paraId="608C3240" w14:textId="4F9ED5BC" w:rsidR="00B5547C" w:rsidRPr="00BB2AFC" w:rsidRDefault="008439A0" w:rsidP="00E502A8">
      <w:pPr>
        <w:pStyle w:val="ListParagraph"/>
        <w:numPr>
          <w:ilvl w:val="0"/>
          <w:numId w:val="36"/>
        </w:numPr>
        <w:contextualSpacing/>
        <w:rPr>
          <w:rFonts w:eastAsia="Times New Roman" w:cs="Times New Roman"/>
          <w:sz w:val="24"/>
          <w:szCs w:val="24"/>
        </w:rPr>
      </w:pPr>
      <w:r w:rsidRPr="00B83677">
        <w:rPr>
          <w:sz w:val="24"/>
          <w:lang w:val="fr-FR"/>
        </w:rPr>
        <w:t>MA.912.DP.3.1,</w:t>
      </w:r>
      <w:r w:rsidRPr="00B83677">
        <w:rPr>
          <w:spacing w:val="-15"/>
          <w:sz w:val="24"/>
          <w:lang w:val="fr-FR"/>
        </w:rPr>
        <w:t xml:space="preserve"> </w:t>
      </w:r>
      <w:r w:rsidRPr="00B83677">
        <w:rPr>
          <w:sz w:val="24"/>
          <w:lang w:val="fr-FR"/>
        </w:rPr>
        <w:t xml:space="preserve">MA.912.DP.3.2, </w:t>
      </w:r>
      <w:r w:rsidRPr="00B83677">
        <w:rPr>
          <w:spacing w:val="-2"/>
          <w:sz w:val="24"/>
          <w:lang w:val="fr-FR"/>
        </w:rPr>
        <w:t>MA.912.DP.3.3</w:t>
      </w:r>
    </w:p>
    <w:bookmarkEnd w:id="66"/>
    <w:p w14:paraId="02423D6C" w14:textId="77777777" w:rsidR="00BB2AFC" w:rsidRPr="00BB2AFC" w:rsidRDefault="00BB2AFC" w:rsidP="00BB2AFC">
      <w:pPr>
        <w:pStyle w:val="ListParagraph"/>
        <w:ind w:left="720"/>
        <w:contextualSpacing/>
        <w:rPr>
          <w:rFonts w:eastAsia="Times New Roman" w:cs="Times New Roman"/>
          <w:sz w:val="24"/>
          <w:szCs w:val="24"/>
        </w:rPr>
      </w:pPr>
    </w:p>
    <w:p w14:paraId="67F6501E" w14:textId="24F52843" w:rsidR="008F1352" w:rsidRPr="008F1352" w:rsidRDefault="00B5547C" w:rsidP="008F1352">
      <w:pPr>
        <w:pStyle w:val="DataProbabilityHeading"/>
      </w:pPr>
      <w:r w:rsidRPr="00BB2AFC">
        <w:t>Terms from the K-12 Glossary </w:t>
      </w:r>
    </w:p>
    <w:p w14:paraId="30CB6EB5" w14:textId="3452E985" w:rsidR="008F1352" w:rsidRPr="008F1352" w:rsidRDefault="008F1352" w:rsidP="00E502A8">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Bivariate Data</w:t>
      </w:r>
    </w:p>
    <w:p w14:paraId="19CE975A" w14:textId="77777777" w:rsidR="008F1352" w:rsidRPr="008F1352" w:rsidRDefault="008F1352" w:rsidP="00E502A8">
      <w:pPr>
        <w:numPr>
          <w:ilvl w:val="0"/>
          <w:numId w:val="22"/>
        </w:numPr>
        <w:spacing w:after="0" w:line="240" w:lineRule="auto"/>
        <w:textAlignment w:val="baseline"/>
        <w:rPr>
          <w:rFonts w:eastAsia="Times New Roman" w:cs="Times New Roman"/>
          <w:sz w:val="24"/>
          <w:szCs w:val="24"/>
        </w:rPr>
      </w:pPr>
      <w:r>
        <w:rPr>
          <w:sz w:val="24"/>
          <w:szCs w:val="24"/>
        </w:rPr>
        <w:t xml:space="preserve">Categorical </w:t>
      </w:r>
      <w:r w:rsidRPr="4B4C310D">
        <w:rPr>
          <w:sz w:val="24"/>
          <w:szCs w:val="24"/>
        </w:rPr>
        <w:t>Data</w:t>
      </w:r>
    </w:p>
    <w:p w14:paraId="4AA81CAE" w14:textId="2DE42464" w:rsidR="00B5547C" w:rsidRPr="008F1352" w:rsidRDefault="008F1352" w:rsidP="00E502A8">
      <w:pPr>
        <w:numPr>
          <w:ilvl w:val="0"/>
          <w:numId w:val="22"/>
        </w:numPr>
        <w:spacing w:after="0" w:line="240" w:lineRule="auto"/>
        <w:textAlignment w:val="baseline"/>
        <w:rPr>
          <w:rFonts w:eastAsia="Times New Roman" w:cs="Times New Roman"/>
          <w:sz w:val="24"/>
          <w:szCs w:val="24"/>
        </w:rPr>
      </w:pPr>
      <w:r>
        <w:rPr>
          <w:sz w:val="24"/>
          <w:szCs w:val="24"/>
        </w:rPr>
        <w:t xml:space="preserve">Numerical </w:t>
      </w:r>
      <w:r w:rsidR="00B5547C" w:rsidRPr="00BB2AFC">
        <w:rPr>
          <w:rFonts w:eastAsia="Times New Roman" w:cs="Times New Roman"/>
          <w:sz w:val="24"/>
          <w:szCs w:val="24"/>
        </w:rPr>
        <w:t xml:space="preserve">Data </w:t>
      </w:r>
    </w:p>
    <w:p w14:paraId="6813C3D2" w14:textId="77777777" w:rsidR="00B5547C" w:rsidRPr="00BB2AFC" w:rsidRDefault="00B5547C" w:rsidP="00B5547C">
      <w:pPr>
        <w:pStyle w:val="ListParagraph"/>
        <w:ind w:left="720"/>
        <w:textAlignment w:val="baseline"/>
        <w:rPr>
          <w:rFonts w:eastAsia="Times New Roman" w:cs="Times New Roman"/>
          <w:sz w:val="24"/>
          <w:szCs w:val="24"/>
        </w:rPr>
      </w:pPr>
    </w:p>
    <w:p w14:paraId="594C4719" w14:textId="77777777" w:rsidR="00B5547C" w:rsidRPr="00BB2AFC" w:rsidRDefault="00B5547C" w:rsidP="00BB2AFC">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rsidTr="00BC69C4">
        <w:trPr>
          <w:trHeight w:val="300"/>
        </w:trPr>
        <w:tc>
          <w:tcPr>
            <w:tcW w:w="2498" w:type="pct"/>
            <w:shd w:val="clear" w:color="auto" w:fill="auto"/>
            <w:hideMark/>
          </w:tcPr>
          <w:p w14:paraId="5E5074EE"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357C74AF" w14:textId="77777777" w:rsidR="00362B43" w:rsidRDefault="00362B43" w:rsidP="00E502A8">
            <w:pPr>
              <w:pStyle w:val="TableParagraph"/>
              <w:numPr>
                <w:ilvl w:val="0"/>
                <w:numId w:val="18"/>
              </w:numPr>
              <w:tabs>
                <w:tab w:val="left" w:pos="719"/>
              </w:tabs>
              <w:autoSpaceDE w:val="0"/>
              <w:autoSpaceDN w:val="0"/>
              <w:spacing w:line="291" w:lineRule="exact"/>
              <w:rPr>
                <w:sz w:val="24"/>
              </w:rPr>
            </w:pPr>
            <w:r>
              <w:rPr>
                <w:spacing w:val="-2"/>
                <w:sz w:val="24"/>
              </w:rPr>
              <w:t>MA.6.DP.1.5</w:t>
            </w:r>
          </w:p>
          <w:p w14:paraId="029534F2" w14:textId="77777777" w:rsidR="00362B43" w:rsidRDefault="00362B43" w:rsidP="00E502A8">
            <w:pPr>
              <w:pStyle w:val="TableParagraph"/>
              <w:numPr>
                <w:ilvl w:val="0"/>
                <w:numId w:val="18"/>
              </w:numPr>
              <w:tabs>
                <w:tab w:val="left" w:pos="719"/>
              </w:tabs>
              <w:autoSpaceDE w:val="0"/>
              <w:autoSpaceDN w:val="0"/>
              <w:spacing w:line="293" w:lineRule="exact"/>
              <w:rPr>
                <w:sz w:val="24"/>
              </w:rPr>
            </w:pPr>
            <w:r>
              <w:rPr>
                <w:spacing w:val="-2"/>
                <w:sz w:val="24"/>
              </w:rPr>
              <w:t>MA.7.DP.1.5</w:t>
            </w:r>
          </w:p>
          <w:p w14:paraId="53FEAD3D" w14:textId="1BBA9C4F" w:rsidR="00B5547C" w:rsidRPr="00DC6937" w:rsidRDefault="00362B43" w:rsidP="00E502A8">
            <w:pPr>
              <w:numPr>
                <w:ilvl w:val="0"/>
                <w:numId w:val="18"/>
              </w:numPr>
              <w:spacing w:after="0" w:line="240" w:lineRule="auto"/>
              <w:textAlignment w:val="baseline"/>
              <w:rPr>
                <w:rFonts w:eastAsia="Times New Roman" w:cs="Times New Roman"/>
                <w:sz w:val="24"/>
                <w:szCs w:val="24"/>
              </w:rPr>
            </w:pPr>
            <w:r>
              <w:rPr>
                <w:spacing w:val="-2"/>
                <w:sz w:val="24"/>
              </w:rPr>
              <w:t>MA.8.DP.1.1</w:t>
            </w:r>
          </w:p>
        </w:tc>
        <w:tc>
          <w:tcPr>
            <w:tcW w:w="2502" w:type="pct"/>
            <w:shd w:val="clear" w:color="auto" w:fill="auto"/>
          </w:tcPr>
          <w:p w14:paraId="6C48CF21"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5A0766D" w14:textId="553B8602" w:rsidR="00DF16AA" w:rsidRDefault="00B5547C" w:rsidP="00E502A8">
            <w:pPr>
              <w:pStyle w:val="ListParagraph"/>
              <w:numPr>
                <w:ilvl w:val="0"/>
                <w:numId w:val="222"/>
              </w:numPr>
              <w:ind w:left="720"/>
              <w:textAlignment w:val="baseline"/>
              <w:rPr>
                <w:rFonts w:eastAsia="Times New Roman" w:cs="Times New Roman"/>
                <w:sz w:val="24"/>
                <w:szCs w:val="24"/>
              </w:rPr>
            </w:pPr>
            <w:r w:rsidRPr="00DC6937">
              <w:rPr>
                <w:rFonts w:eastAsia="Times New Roman" w:cs="Times New Roman"/>
                <w:sz w:val="24"/>
                <w:szCs w:val="24"/>
              </w:rPr>
              <w:t>MA.</w:t>
            </w:r>
            <w:r w:rsidR="00DF16AA">
              <w:rPr>
                <w:rFonts w:eastAsia="Times New Roman" w:cs="Times New Roman"/>
                <w:sz w:val="24"/>
                <w:szCs w:val="24"/>
              </w:rPr>
              <w:t>912</w:t>
            </w:r>
            <w:r w:rsidRPr="00DC6937">
              <w:rPr>
                <w:rFonts w:eastAsia="Times New Roman" w:cs="Times New Roman"/>
                <w:sz w:val="24"/>
                <w:szCs w:val="24"/>
              </w:rPr>
              <w:t>.DP.</w:t>
            </w:r>
            <w:r w:rsidR="00DF16AA">
              <w:rPr>
                <w:rFonts w:eastAsia="Times New Roman" w:cs="Times New Roman"/>
                <w:sz w:val="24"/>
                <w:szCs w:val="24"/>
              </w:rPr>
              <w:t>2.2</w:t>
            </w:r>
          </w:p>
          <w:p w14:paraId="3647692E" w14:textId="47EBDEC2" w:rsidR="00B5547C" w:rsidRPr="00DC6937" w:rsidRDefault="00DF16AA" w:rsidP="00E502A8">
            <w:pPr>
              <w:pStyle w:val="ListParagraph"/>
              <w:numPr>
                <w:ilvl w:val="0"/>
                <w:numId w:val="222"/>
              </w:numPr>
              <w:ind w:left="720"/>
              <w:textAlignment w:val="baseline"/>
              <w:rPr>
                <w:rFonts w:eastAsia="Times New Roman" w:cs="Times New Roman"/>
                <w:sz w:val="24"/>
                <w:szCs w:val="24"/>
              </w:rPr>
            </w:pPr>
            <w:r>
              <w:rPr>
                <w:spacing w:val="-2"/>
                <w:sz w:val="24"/>
              </w:rPr>
              <w:t>MA.912.DP.6.6</w:t>
            </w:r>
          </w:p>
        </w:tc>
      </w:tr>
    </w:tbl>
    <w:p w14:paraId="0E09DF09" w14:textId="77777777" w:rsidR="00B5547C" w:rsidRPr="00BB2AFC" w:rsidRDefault="00B5547C" w:rsidP="00B5547C">
      <w:pPr>
        <w:spacing w:after="0"/>
      </w:pPr>
    </w:p>
    <w:p w14:paraId="2BBE0E8C" w14:textId="2280C5B8" w:rsidR="00B5547C" w:rsidRPr="00BB2AFC" w:rsidRDefault="00B5547C" w:rsidP="00BB2AFC">
      <w:pPr>
        <w:pStyle w:val="DataProbabilityHeading"/>
      </w:pPr>
      <w:r w:rsidRPr="00BB2AFC">
        <w:t xml:space="preserve">Purpose and Instructional Strategies </w:t>
      </w:r>
    </w:p>
    <w:p w14:paraId="56E7B26C" w14:textId="77777777" w:rsidR="00BE0877" w:rsidRDefault="00EB59DC" w:rsidP="00BE0877">
      <w:pPr>
        <w:pStyle w:val="TableParagraph"/>
        <w:rPr>
          <w:spacing w:val="-2"/>
          <w:sz w:val="24"/>
          <w:szCs w:val="24"/>
        </w:rPr>
      </w:pPr>
      <w:r w:rsidRPr="4B4C310D">
        <w:rPr>
          <w:sz w:val="24"/>
          <w:szCs w:val="24"/>
        </w:rPr>
        <w:t>In middle grades, students used box plots and histograms to display univariate numerical data; then bar charts, circle graphs, line plots and stem and leaf plots to display univariate categorical data; and finally scatter</w:t>
      </w:r>
      <w:r w:rsidRPr="4B4C310D">
        <w:rPr>
          <w:spacing w:val="-3"/>
          <w:sz w:val="24"/>
          <w:szCs w:val="24"/>
        </w:rPr>
        <w:t xml:space="preserve"> </w:t>
      </w:r>
      <w:r w:rsidRPr="4B4C310D">
        <w:rPr>
          <w:sz w:val="24"/>
          <w:szCs w:val="24"/>
        </w:rPr>
        <w:t>plots</w:t>
      </w:r>
      <w:r w:rsidRPr="4B4C310D">
        <w:rPr>
          <w:spacing w:val="-3"/>
          <w:sz w:val="24"/>
          <w:szCs w:val="24"/>
        </w:rPr>
        <w:t xml:space="preserve"> </w:t>
      </w:r>
      <w:r w:rsidRPr="4B4C310D">
        <w:rPr>
          <w:sz w:val="24"/>
          <w:szCs w:val="24"/>
        </w:rPr>
        <w:t>and</w:t>
      </w:r>
      <w:r w:rsidRPr="4B4C310D">
        <w:rPr>
          <w:spacing w:val="-3"/>
          <w:sz w:val="24"/>
          <w:szCs w:val="24"/>
        </w:rPr>
        <w:t xml:space="preserve"> </w:t>
      </w:r>
      <w:r w:rsidRPr="4B4C310D">
        <w:rPr>
          <w:sz w:val="24"/>
          <w:szCs w:val="24"/>
        </w:rPr>
        <w:t>line</w:t>
      </w:r>
      <w:r w:rsidRPr="4B4C310D">
        <w:rPr>
          <w:spacing w:val="-2"/>
          <w:sz w:val="24"/>
          <w:szCs w:val="24"/>
        </w:rPr>
        <w:t xml:space="preserve"> </w:t>
      </w:r>
      <w:r w:rsidRPr="4B4C310D">
        <w:rPr>
          <w:sz w:val="24"/>
          <w:szCs w:val="24"/>
        </w:rPr>
        <w:t>graphs</w:t>
      </w:r>
      <w:r w:rsidRPr="4B4C310D">
        <w:rPr>
          <w:spacing w:val="-3"/>
          <w:sz w:val="24"/>
          <w:szCs w:val="24"/>
        </w:rPr>
        <w:t xml:space="preserve"> </w:t>
      </w:r>
      <w:r w:rsidRPr="4B4C310D">
        <w:rPr>
          <w:sz w:val="24"/>
          <w:szCs w:val="24"/>
        </w:rPr>
        <w:t>to</w:t>
      </w:r>
      <w:r w:rsidRPr="4B4C310D">
        <w:rPr>
          <w:spacing w:val="-3"/>
          <w:sz w:val="24"/>
          <w:szCs w:val="24"/>
        </w:rPr>
        <w:t xml:space="preserve"> </w:t>
      </w:r>
      <w:r w:rsidRPr="4B4C310D">
        <w:rPr>
          <w:sz w:val="24"/>
          <w:szCs w:val="24"/>
        </w:rPr>
        <w:t>display</w:t>
      </w:r>
      <w:r w:rsidRPr="4B4C310D">
        <w:rPr>
          <w:spacing w:val="-8"/>
          <w:sz w:val="24"/>
          <w:szCs w:val="24"/>
        </w:rPr>
        <w:t xml:space="preserve"> </w:t>
      </w:r>
      <w:r w:rsidRPr="4B4C310D">
        <w:rPr>
          <w:sz w:val="24"/>
          <w:szCs w:val="24"/>
        </w:rPr>
        <w:t>bivariate</w:t>
      </w:r>
      <w:r w:rsidRPr="4B4C310D">
        <w:rPr>
          <w:spacing w:val="-4"/>
          <w:sz w:val="24"/>
          <w:szCs w:val="24"/>
        </w:rPr>
        <w:t xml:space="preserve"> </w:t>
      </w:r>
      <w:r w:rsidRPr="4B4C310D">
        <w:rPr>
          <w:sz w:val="24"/>
          <w:szCs w:val="24"/>
        </w:rPr>
        <w:t>numerical</w:t>
      </w:r>
      <w:r w:rsidRPr="4B4C310D">
        <w:rPr>
          <w:spacing w:val="-3"/>
          <w:sz w:val="24"/>
          <w:szCs w:val="24"/>
        </w:rPr>
        <w:t xml:space="preserve"> </w:t>
      </w:r>
      <w:r w:rsidRPr="4B4C310D">
        <w:rPr>
          <w:sz w:val="24"/>
          <w:szCs w:val="24"/>
        </w:rPr>
        <w:t>data. In</w:t>
      </w:r>
      <w:r w:rsidRPr="4B4C310D">
        <w:rPr>
          <w:spacing w:val="-3"/>
          <w:sz w:val="24"/>
          <w:szCs w:val="24"/>
        </w:rPr>
        <w:t xml:space="preserve"> </w:t>
      </w:r>
      <w:r w:rsidRPr="4B4C310D">
        <w:rPr>
          <w:sz w:val="24"/>
          <w:szCs w:val="24"/>
        </w:rPr>
        <w:t>Algebra I,</w:t>
      </w:r>
      <w:r w:rsidRPr="4B4C310D">
        <w:rPr>
          <w:spacing w:val="-3"/>
          <w:sz w:val="24"/>
          <w:szCs w:val="24"/>
        </w:rPr>
        <w:t xml:space="preserve"> students </w:t>
      </w:r>
      <w:r w:rsidRPr="4B4C310D">
        <w:rPr>
          <w:sz w:val="24"/>
          <w:szCs w:val="24"/>
        </w:rPr>
        <w:t>display</w:t>
      </w:r>
      <w:r w:rsidRPr="4B4C310D">
        <w:rPr>
          <w:spacing w:val="-8"/>
          <w:sz w:val="24"/>
          <w:szCs w:val="24"/>
        </w:rPr>
        <w:t xml:space="preserve"> </w:t>
      </w:r>
      <w:r w:rsidRPr="4B4C310D">
        <w:rPr>
          <w:sz w:val="24"/>
          <w:szCs w:val="24"/>
        </w:rPr>
        <w:t xml:space="preserve">univariate data and bivariate numerical data using graphical representations from middle grades.  Students </w:t>
      </w:r>
      <w:r>
        <w:rPr>
          <w:sz w:val="24"/>
          <w:szCs w:val="24"/>
        </w:rPr>
        <w:t xml:space="preserve">are </w:t>
      </w:r>
      <w:r w:rsidRPr="4B4C310D">
        <w:rPr>
          <w:sz w:val="24"/>
          <w:szCs w:val="24"/>
        </w:rPr>
        <w:t>introduced to bivariate categorical data, which they represent with frequency tables and segmented bar charts. Additionally, they</w:t>
      </w:r>
      <w:r w:rsidRPr="4B4C310D">
        <w:rPr>
          <w:spacing w:val="-1"/>
          <w:sz w:val="24"/>
          <w:szCs w:val="24"/>
        </w:rPr>
        <w:t xml:space="preserve"> </w:t>
      </w:r>
      <w:r w:rsidRPr="4B4C310D">
        <w:rPr>
          <w:sz w:val="24"/>
          <w:szCs w:val="24"/>
        </w:rPr>
        <w:t xml:space="preserve">must choose an appropriate display when considering each of the four varieties of data. In later courses, students will build upon this foundation as students consider a variety of data distributions in greater detail, including normal and Poisson </w:t>
      </w:r>
      <w:r w:rsidRPr="4B4C310D">
        <w:rPr>
          <w:spacing w:val="-2"/>
          <w:sz w:val="24"/>
          <w:szCs w:val="24"/>
        </w:rPr>
        <w:t>distributions.</w:t>
      </w:r>
    </w:p>
    <w:p w14:paraId="7B73065F" w14:textId="446E4F5E" w:rsidR="00EB59DC" w:rsidRPr="00BE0877" w:rsidRDefault="00EB59DC" w:rsidP="00E502A8">
      <w:pPr>
        <w:pStyle w:val="TableParagraph"/>
        <w:numPr>
          <w:ilvl w:val="0"/>
          <w:numId w:val="223"/>
        </w:numPr>
        <w:rPr>
          <w:sz w:val="24"/>
          <w:szCs w:val="24"/>
        </w:rPr>
      </w:pPr>
      <w:r>
        <w:rPr>
          <w:sz w:val="24"/>
        </w:rPr>
        <w:lastRenderedPageBreak/>
        <w:t>While</w:t>
      </w:r>
      <w:r>
        <w:rPr>
          <w:spacing w:val="-5"/>
          <w:sz w:val="24"/>
        </w:rPr>
        <w:t xml:space="preserve"> </w:t>
      </w:r>
      <w:r>
        <w:rPr>
          <w:sz w:val="24"/>
        </w:rPr>
        <w:t>the</w:t>
      </w:r>
      <w:r>
        <w:rPr>
          <w:spacing w:val="-4"/>
          <w:sz w:val="24"/>
        </w:rPr>
        <w:t xml:space="preserve"> </w:t>
      </w:r>
      <w:r>
        <w:rPr>
          <w:sz w:val="24"/>
        </w:rPr>
        <w:t>benchmark</w:t>
      </w:r>
      <w:r>
        <w:rPr>
          <w:spacing w:val="-4"/>
          <w:sz w:val="24"/>
        </w:rPr>
        <w:t xml:space="preserve"> </w:t>
      </w:r>
      <w:r>
        <w:rPr>
          <w:sz w:val="24"/>
        </w:rPr>
        <w:t>states</w:t>
      </w:r>
      <w:r>
        <w:rPr>
          <w:spacing w:val="-4"/>
          <w:sz w:val="24"/>
        </w:rPr>
        <w:t xml:space="preserve"> </w:t>
      </w:r>
      <w:r>
        <w:rPr>
          <w:sz w:val="24"/>
        </w:rPr>
        <w:t>that</w:t>
      </w:r>
      <w:r>
        <w:rPr>
          <w:spacing w:val="-4"/>
          <w:sz w:val="24"/>
        </w:rPr>
        <w:t xml:space="preserve"> </w:t>
      </w:r>
      <w:r>
        <w:rPr>
          <w:sz w:val="24"/>
        </w:rPr>
        <w:t>students</w:t>
      </w:r>
      <w:r>
        <w:rPr>
          <w:spacing w:val="-4"/>
          <w:sz w:val="24"/>
        </w:rPr>
        <w:t xml:space="preserve"> </w:t>
      </w:r>
      <w:r>
        <w:rPr>
          <w:sz w:val="24"/>
        </w:rPr>
        <w:t>select</w:t>
      </w:r>
      <w:r>
        <w:rPr>
          <w:spacing w:val="-4"/>
          <w:sz w:val="24"/>
        </w:rPr>
        <w:t xml:space="preserve"> </w:t>
      </w:r>
      <w:r>
        <w:rPr>
          <w:sz w:val="24"/>
        </w:rPr>
        <w:t>an</w:t>
      </w:r>
      <w:r>
        <w:rPr>
          <w:spacing w:val="-3"/>
          <w:sz w:val="24"/>
        </w:rPr>
        <w:t xml:space="preserve"> </w:t>
      </w:r>
      <w:r>
        <w:rPr>
          <w:sz w:val="24"/>
        </w:rPr>
        <w:t>appropriate</w:t>
      </w:r>
      <w:r>
        <w:rPr>
          <w:spacing w:val="-4"/>
          <w:sz w:val="24"/>
        </w:rPr>
        <w:t xml:space="preserve"> </w:t>
      </w:r>
      <w:r>
        <w:rPr>
          <w:sz w:val="24"/>
        </w:rPr>
        <w:t>data</w:t>
      </w:r>
      <w:r>
        <w:rPr>
          <w:spacing w:val="-4"/>
          <w:sz w:val="24"/>
        </w:rPr>
        <w:t xml:space="preserve"> </w:t>
      </w:r>
      <w:r>
        <w:rPr>
          <w:sz w:val="24"/>
        </w:rPr>
        <w:t>display,</w:t>
      </w:r>
      <w:r>
        <w:rPr>
          <w:spacing w:val="-2"/>
          <w:sz w:val="24"/>
        </w:rPr>
        <w:t xml:space="preserve"> </w:t>
      </w:r>
      <w:r>
        <w:rPr>
          <w:sz w:val="24"/>
        </w:rPr>
        <w:t>instruction also includes cases where students must create the display.</w:t>
      </w:r>
    </w:p>
    <w:p w14:paraId="7677D72F" w14:textId="77777777" w:rsidR="00401151" w:rsidRDefault="00401151" w:rsidP="00E502A8">
      <w:pPr>
        <w:pStyle w:val="ListParagraph"/>
        <w:numPr>
          <w:ilvl w:val="0"/>
          <w:numId w:val="225"/>
        </w:numPr>
        <w:tabs>
          <w:tab w:val="left" w:pos="2160"/>
        </w:tabs>
        <w:autoSpaceDE w:val="0"/>
        <w:autoSpaceDN w:val="0"/>
        <w:ind w:left="1080"/>
        <w:rPr>
          <w:sz w:val="24"/>
        </w:rPr>
      </w:pPr>
      <w:r>
        <w:rPr>
          <w:sz w:val="24"/>
        </w:rPr>
        <w:t>This</w:t>
      </w:r>
      <w:r>
        <w:rPr>
          <w:spacing w:val="-4"/>
          <w:sz w:val="24"/>
        </w:rPr>
        <w:t xml:space="preserve"> </w:t>
      </w:r>
      <w:r>
        <w:rPr>
          <w:sz w:val="24"/>
        </w:rPr>
        <w:t>benchmark</w:t>
      </w:r>
      <w:r>
        <w:rPr>
          <w:spacing w:val="-4"/>
          <w:sz w:val="24"/>
        </w:rPr>
        <w:t xml:space="preserve"> </w:t>
      </w:r>
      <w:r>
        <w:rPr>
          <w:sz w:val="24"/>
        </w:rPr>
        <w:t>is</w:t>
      </w:r>
      <w:r>
        <w:rPr>
          <w:spacing w:val="-4"/>
          <w:sz w:val="24"/>
        </w:rPr>
        <w:t xml:space="preserve"> </w:t>
      </w:r>
      <w:r>
        <w:rPr>
          <w:sz w:val="24"/>
        </w:rPr>
        <w:t>closely</w:t>
      </w:r>
      <w:r>
        <w:rPr>
          <w:spacing w:val="-7"/>
          <w:sz w:val="24"/>
        </w:rPr>
        <w:t xml:space="preserve"> </w:t>
      </w:r>
      <w:r>
        <w:rPr>
          <w:sz w:val="24"/>
        </w:rPr>
        <w:t>linked</w:t>
      </w:r>
      <w:r>
        <w:rPr>
          <w:spacing w:val="-4"/>
          <w:sz w:val="24"/>
        </w:rPr>
        <w:t xml:space="preserve"> </w:t>
      </w:r>
      <w:r>
        <w:rPr>
          <w:sz w:val="24"/>
        </w:rPr>
        <w:t>to</w:t>
      </w:r>
      <w:r>
        <w:rPr>
          <w:spacing w:val="-4"/>
          <w:sz w:val="24"/>
        </w:rPr>
        <w:t xml:space="preserve"> </w:t>
      </w:r>
      <w:r>
        <w:rPr>
          <w:sz w:val="24"/>
        </w:rPr>
        <w:t>MA.912.DP.1.2,</w:t>
      </w:r>
      <w:r>
        <w:rPr>
          <w:spacing w:val="-4"/>
          <w:sz w:val="24"/>
        </w:rPr>
        <w:t xml:space="preserve"> </w:t>
      </w:r>
      <w:r>
        <w:rPr>
          <w:sz w:val="24"/>
        </w:rPr>
        <w:t>where</w:t>
      </w:r>
      <w:r>
        <w:rPr>
          <w:spacing w:val="-6"/>
          <w:sz w:val="24"/>
        </w:rPr>
        <w:t xml:space="preserve"> </w:t>
      </w:r>
      <w:r>
        <w:rPr>
          <w:sz w:val="24"/>
        </w:rPr>
        <w:t>students</w:t>
      </w:r>
      <w:r>
        <w:rPr>
          <w:spacing w:val="-4"/>
          <w:sz w:val="24"/>
        </w:rPr>
        <w:t xml:space="preserve"> </w:t>
      </w:r>
      <w:r>
        <w:rPr>
          <w:sz w:val="24"/>
        </w:rPr>
        <w:t>interpret</w:t>
      </w:r>
      <w:r>
        <w:rPr>
          <w:spacing w:val="-4"/>
          <w:sz w:val="24"/>
        </w:rPr>
        <w:t xml:space="preserve"> </w:t>
      </w:r>
      <w:r>
        <w:rPr>
          <w:sz w:val="24"/>
        </w:rPr>
        <w:t>displayed data using key components of the display.</w:t>
      </w:r>
    </w:p>
    <w:p w14:paraId="6E872FF1" w14:textId="77777777" w:rsidR="00401151" w:rsidRDefault="00401151" w:rsidP="00E502A8">
      <w:pPr>
        <w:pStyle w:val="ListParagraph"/>
        <w:numPr>
          <w:ilvl w:val="0"/>
          <w:numId w:val="224"/>
        </w:numPr>
        <w:tabs>
          <w:tab w:val="left" w:pos="2520"/>
        </w:tabs>
        <w:autoSpaceDE w:val="0"/>
        <w:autoSpaceDN w:val="0"/>
        <w:ind w:left="1440"/>
        <w:rPr>
          <w:sz w:val="24"/>
          <w:szCs w:val="24"/>
        </w:rPr>
      </w:pPr>
      <w:r w:rsidRPr="4B4C310D">
        <w:rPr>
          <w:sz w:val="24"/>
          <w:szCs w:val="24"/>
        </w:rPr>
        <w:t xml:space="preserve">Instruction includes student discussions </w:t>
      </w:r>
      <w:r w:rsidRPr="4B4C310D">
        <w:rPr>
          <w:i/>
          <w:iCs/>
          <w:sz w:val="24"/>
          <w:szCs w:val="24"/>
        </w:rPr>
        <w:t xml:space="preserve">(MTR.1.1) </w:t>
      </w:r>
      <w:r w:rsidRPr="4B4C310D">
        <w:rPr>
          <w:sz w:val="24"/>
          <w:szCs w:val="24"/>
        </w:rPr>
        <w:t>regarding the strengths and weaknesses</w:t>
      </w:r>
      <w:r w:rsidRPr="4B4C310D">
        <w:rPr>
          <w:spacing w:val="-3"/>
          <w:sz w:val="24"/>
          <w:szCs w:val="24"/>
        </w:rPr>
        <w:t xml:space="preserve"> </w:t>
      </w:r>
      <w:r w:rsidRPr="4B4C310D">
        <w:rPr>
          <w:sz w:val="24"/>
          <w:szCs w:val="24"/>
        </w:rPr>
        <w:t>of</w:t>
      </w:r>
      <w:r w:rsidRPr="4B4C310D">
        <w:rPr>
          <w:spacing w:val="-3"/>
          <w:sz w:val="24"/>
          <w:szCs w:val="24"/>
        </w:rPr>
        <w:t xml:space="preserve"> </w:t>
      </w:r>
      <w:r w:rsidRPr="4B4C310D">
        <w:rPr>
          <w:sz w:val="24"/>
          <w:szCs w:val="24"/>
        </w:rPr>
        <w:t>each</w:t>
      </w:r>
      <w:r w:rsidRPr="4B4C310D">
        <w:rPr>
          <w:spacing w:val="-3"/>
          <w:sz w:val="24"/>
          <w:szCs w:val="24"/>
        </w:rPr>
        <w:t xml:space="preserve"> </w:t>
      </w:r>
      <w:r w:rsidRPr="4B4C310D">
        <w:rPr>
          <w:sz w:val="24"/>
          <w:szCs w:val="24"/>
        </w:rPr>
        <w:t>data</w:t>
      </w:r>
      <w:r w:rsidRPr="4B4C310D">
        <w:rPr>
          <w:spacing w:val="-3"/>
          <w:sz w:val="24"/>
          <w:szCs w:val="24"/>
        </w:rPr>
        <w:t xml:space="preserve"> </w:t>
      </w:r>
      <w:r w:rsidRPr="4B4C310D">
        <w:rPr>
          <w:sz w:val="24"/>
          <w:szCs w:val="24"/>
        </w:rPr>
        <w:t>display,</w:t>
      </w:r>
      <w:r w:rsidRPr="4B4C310D">
        <w:rPr>
          <w:spacing w:val="-3"/>
          <w:sz w:val="24"/>
          <w:szCs w:val="24"/>
        </w:rPr>
        <w:t xml:space="preserve"> and </w:t>
      </w:r>
      <w:r w:rsidRPr="4B4C310D">
        <w:rPr>
          <w:sz w:val="24"/>
          <w:szCs w:val="24"/>
        </w:rPr>
        <w:t>the</w:t>
      </w:r>
      <w:r w:rsidRPr="4B4C310D">
        <w:rPr>
          <w:spacing w:val="-3"/>
          <w:sz w:val="24"/>
          <w:szCs w:val="24"/>
        </w:rPr>
        <w:t xml:space="preserve"> </w:t>
      </w:r>
      <w:r w:rsidRPr="4B4C310D">
        <w:rPr>
          <w:sz w:val="24"/>
          <w:szCs w:val="24"/>
        </w:rPr>
        <w:t>use</w:t>
      </w:r>
      <w:r w:rsidRPr="4B4C310D">
        <w:rPr>
          <w:spacing w:val="-4"/>
          <w:sz w:val="24"/>
          <w:szCs w:val="24"/>
        </w:rPr>
        <w:t xml:space="preserve"> </w:t>
      </w:r>
      <w:r w:rsidRPr="4B4C310D">
        <w:rPr>
          <w:sz w:val="24"/>
          <w:szCs w:val="24"/>
        </w:rPr>
        <w:t>of</w:t>
      </w:r>
      <w:r w:rsidRPr="4B4C310D">
        <w:rPr>
          <w:spacing w:val="-3"/>
          <w:sz w:val="24"/>
          <w:szCs w:val="24"/>
        </w:rPr>
        <w:t xml:space="preserve"> </w:t>
      </w:r>
      <w:r w:rsidRPr="4B4C310D">
        <w:rPr>
          <w:sz w:val="24"/>
          <w:szCs w:val="24"/>
        </w:rPr>
        <w:t>appropriate</w:t>
      </w:r>
      <w:r w:rsidRPr="4B4C310D">
        <w:rPr>
          <w:spacing w:val="-3"/>
          <w:sz w:val="24"/>
          <w:szCs w:val="24"/>
        </w:rPr>
        <w:t xml:space="preserve"> </w:t>
      </w:r>
      <w:r w:rsidRPr="4B4C310D">
        <w:rPr>
          <w:sz w:val="24"/>
          <w:szCs w:val="24"/>
        </w:rPr>
        <w:t>units</w:t>
      </w:r>
      <w:r w:rsidRPr="4B4C310D">
        <w:rPr>
          <w:spacing w:val="-3"/>
          <w:sz w:val="24"/>
          <w:szCs w:val="24"/>
        </w:rPr>
        <w:t xml:space="preserve"> </w:t>
      </w:r>
      <w:r w:rsidRPr="4B4C310D">
        <w:rPr>
          <w:sz w:val="24"/>
          <w:szCs w:val="24"/>
        </w:rPr>
        <w:t>and</w:t>
      </w:r>
      <w:r w:rsidRPr="4B4C310D">
        <w:rPr>
          <w:spacing w:val="-3"/>
          <w:sz w:val="24"/>
          <w:szCs w:val="24"/>
        </w:rPr>
        <w:t xml:space="preserve"> </w:t>
      </w:r>
      <w:r w:rsidRPr="4B4C310D">
        <w:rPr>
          <w:sz w:val="24"/>
          <w:szCs w:val="24"/>
        </w:rPr>
        <w:t xml:space="preserve">labels </w:t>
      </w:r>
      <w:r w:rsidRPr="4B4C310D">
        <w:rPr>
          <w:i/>
          <w:iCs/>
          <w:spacing w:val="-2"/>
          <w:sz w:val="24"/>
          <w:szCs w:val="24"/>
        </w:rPr>
        <w:t>(MTR.4.1)</w:t>
      </w:r>
      <w:r w:rsidRPr="4B4C310D">
        <w:rPr>
          <w:spacing w:val="-2"/>
          <w:sz w:val="24"/>
          <w:szCs w:val="24"/>
        </w:rPr>
        <w:t>.</w:t>
      </w:r>
    </w:p>
    <w:p w14:paraId="534712C8" w14:textId="77777777" w:rsidR="00401151" w:rsidRDefault="00401151" w:rsidP="00E502A8">
      <w:pPr>
        <w:pStyle w:val="ListParagraph"/>
        <w:numPr>
          <w:ilvl w:val="1"/>
          <w:numId w:val="224"/>
        </w:numPr>
        <w:tabs>
          <w:tab w:val="left" w:pos="3240"/>
        </w:tabs>
        <w:autoSpaceDE w:val="0"/>
        <w:autoSpaceDN w:val="0"/>
        <w:spacing w:line="235" w:lineRule="auto"/>
        <w:ind w:left="2160"/>
        <w:rPr>
          <w:sz w:val="24"/>
        </w:rPr>
      </w:pPr>
      <w:r>
        <w:rPr>
          <w:sz w:val="24"/>
        </w:rPr>
        <w:t>Numerical univariate is data that consists of one numerical variable, and an important</w:t>
      </w:r>
      <w:r>
        <w:rPr>
          <w:spacing w:val="-3"/>
          <w:sz w:val="24"/>
        </w:rPr>
        <w:t xml:space="preserve"> </w:t>
      </w:r>
      <w:r>
        <w:rPr>
          <w:sz w:val="24"/>
        </w:rPr>
        <w:t>feature</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data</w:t>
      </w:r>
      <w:r>
        <w:rPr>
          <w:spacing w:val="-3"/>
          <w:sz w:val="24"/>
        </w:rPr>
        <w:t xml:space="preserve"> </w:t>
      </w:r>
      <w:r>
        <w:rPr>
          <w:sz w:val="24"/>
        </w:rPr>
        <w:t>is</w:t>
      </w:r>
      <w:r>
        <w:rPr>
          <w:spacing w:val="-3"/>
          <w:sz w:val="24"/>
        </w:rPr>
        <w:t xml:space="preserve"> </w:t>
      </w:r>
      <w:r>
        <w:rPr>
          <w:sz w:val="24"/>
        </w:rPr>
        <w:t>its</w:t>
      </w:r>
      <w:r>
        <w:rPr>
          <w:spacing w:val="-3"/>
          <w:sz w:val="24"/>
        </w:rPr>
        <w:t xml:space="preserve"> </w:t>
      </w:r>
      <w:r>
        <w:rPr>
          <w:sz w:val="24"/>
        </w:rPr>
        <w:t>numerical</w:t>
      </w:r>
      <w:r>
        <w:rPr>
          <w:spacing w:val="-3"/>
          <w:sz w:val="24"/>
        </w:rPr>
        <w:t xml:space="preserve"> </w:t>
      </w:r>
      <w:r>
        <w:rPr>
          <w:sz w:val="24"/>
        </w:rPr>
        <w:t>size</w:t>
      </w:r>
      <w:r>
        <w:rPr>
          <w:spacing w:val="-4"/>
          <w:sz w:val="24"/>
        </w:rPr>
        <w:t xml:space="preserve"> </w:t>
      </w:r>
      <w:r>
        <w:rPr>
          <w:sz w:val="24"/>
        </w:rPr>
        <w:t>or</w:t>
      </w:r>
      <w:r>
        <w:rPr>
          <w:spacing w:val="-3"/>
          <w:sz w:val="24"/>
        </w:rPr>
        <w:t xml:space="preserve"> </w:t>
      </w:r>
      <w:r>
        <w:rPr>
          <w:sz w:val="24"/>
        </w:rPr>
        <w:t>order.</w:t>
      </w:r>
      <w:r>
        <w:rPr>
          <w:spacing w:val="-3"/>
          <w:sz w:val="24"/>
        </w:rPr>
        <w:t xml:space="preserve"> </w:t>
      </w:r>
      <w:r>
        <w:rPr>
          <w:sz w:val="24"/>
        </w:rPr>
        <w:t>Examples</w:t>
      </w:r>
      <w:r>
        <w:rPr>
          <w:spacing w:val="-3"/>
          <w:sz w:val="24"/>
        </w:rPr>
        <w:t xml:space="preserve"> </w:t>
      </w:r>
      <w:r>
        <w:rPr>
          <w:sz w:val="24"/>
        </w:rPr>
        <w:t>include height, weight, age, salary, speed, number of pets, hours of study, etc. Displays include histograms, stem-and-leaf plots, box plots and line plots.</w:t>
      </w:r>
    </w:p>
    <w:p w14:paraId="68A86197" w14:textId="77777777" w:rsidR="00401151" w:rsidRDefault="00401151" w:rsidP="00E502A8">
      <w:pPr>
        <w:pStyle w:val="ListParagraph"/>
        <w:numPr>
          <w:ilvl w:val="2"/>
          <w:numId w:val="224"/>
        </w:numPr>
        <w:tabs>
          <w:tab w:val="left" w:pos="3960"/>
        </w:tabs>
        <w:autoSpaceDE w:val="0"/>
        <w:autoSpaceDN w:val="0"/>
        <w:spacing w:line="274" w:lineRule="exact"/>
        <w:ind w:left="2880" w:hanging="360"/>
        <w:rPr>
          <w:sz w:val="24"/>
        </w:rPr>
      </w:pPr>
      <w:r>
        <w:rPr>
          <w:spacing w:val="-2"/>
          <w:sz w:val="24"/>
        </w:rPr>
        <w:t>Histograms</w:t>
      </w:r>
    </w:p>
    <w:p w14:paraId="1EB4BD04" w14:textId="77777777" w:rsidR="00401151" w:rsidRDefault="00401151" w:rsidP="00E502A8">
      <w:pPr>
        <w:pStyle w:val="ListParagraph"/>
        <w:numPr>
          <w:ilvl w:val="3"/>
          <w:numId w:val="224"/>
        </w:numPr>
        <w:tabs>
          <w:tab w:val="left" w:pos="4680"/>
        </w:tabs>
        <w:autoSpaceDE w:val="0"/>
        <w:autoSpaceDN w:val="0"/>
        <w:spacing w:line="294" w:lineRule="exact"/>
        <w:ind w:left="3527" w:hanging="359"/>
        <w:rPr>
          <w:sz w:val="24"/>
        </w:rPr>
      </w:pPr>
      <w:r>
        <w:rPr>
          <w:sz w:val="24"/>
        </w:rPr>
        <w:t>Good</w:t>
      </w:r>
      <w:r>
        <w:rPr>
          <w:spacing w:val="-2"/>
          <w:sz w:val="24"/>
        </w:rPr>
        <w:t xml:space="preserve"> </w:t>
      </w:r>
      <w:r>
        <w:rPr>
          <w:sz w:val="24"/>
        </w:rPr>
        <w:t>for</w:t>
      </w:r>
      <w:r>
        <w:rPr>
          <w:spacing w:val="-2"/>
          <w:sz w:val="24"/>
        </w:rPr>
        <w:t xml:space="preserve"> </w:t>
      </w:r>
      <w:r>
        <w:rPr>
          <w:sz w:val="24"/>
        </w:rPr>
        <w:t>large</w:t>
      </w:r>
      <w:r>
        <w:rPr>
          <w:spacing w:val="-1"/>
          <w:sz w:val="24"/>
        </w:rPr>
        <w:t xml:space="preserve"> </w:t>
      </w:r>
      <w:r>
        <w:rPr>
          <w:sz w:val="24"/>
        </w:rPr>
        <w:t xml:space="preserve">sets of </w:t>
      </w:r>
      <w:r>
        <w:rPr>
          <w:spacing w:val="-4"/>
          <w:sz w:val="24"/>
        </w:rPr>
        <w:t>data.</w:t>
      </w:r>
    </w:p>
    <w:p w14:paraId="16C41028" w14:textId="77777777" w:rsidR="00401151" w:rsidRDefault="00401151" w:rsidP="00E502A8">
      <w:pPr>
        <w:pStyle w:val="ListParagraph"/>
        <w:numPr>
          <w:ilvl w:val="3"/>
          <w:numId w:val="224"/>
        </w:numPr>
        <w:tabs>
          <w:tab w:val="left" w:pos="4680"/>
        </w:tabs>
        <w:autoSpaceDE w:val="0"/>
        <w:autoSpaceDN w:val="0"/>
        <w:spacing w:line="294" w:lineRule="exact"/>
        <w:ind w:left="3527" w:hanging="359"/>
        <w:rPr>
          <w:sz w:val="24"/>
        </w:rPr>
      </w:pPr>
      <w:r>
        <w:rPr>
          <w:sz w:val="24"/>
        </w:rPr>
        <w:t>Shows</w:t>
      </w:r>
      <w:r>
        <w:rPr>
          <w:spacing w:val="-3"/>
          <w:sz w:val="24"/>
        </w:rPr>
        <w:t xml:space="preserve"> </w:t>
      </w:r>
      <w:r>
        <w:rPr>
          <w:sz w:val="24"/>
        </w:rPr>
        <w:t>the shape</w:t>
      </w:r>
      <w:r>
        <w:rPr>
          <w:spacing w:val="-1"/>
          <w:sz w:val="24"/>
        </w:rPr>
        <w:t xml:space="preserve"> </w:t>
      </w:r>
      <w:r>
        <w:rPr>
          <w:sz w:val="24"/>
        </w:rPr>
        <w:t>of the</w:t>
      </w:r>
      <w:r>
        <w:rPr>
          <w:spacing w:val="-2"/>
          <w:sz w:val="24"/>
        </w:rPr>
        <w:t xml:space="preserve"> </w:t>
      </w:r>
      <w:r>
        <w:rPr>
          <w:sz w:val="24"/>
        </w:rPr>
        <w:t>distribution to determine</w:t>
      </w:r>
      <w:r>
        <w:rPr>
          <w:spacing w:val="-1"/>
          <w:sz w:val="24"/>
        </w:rPr>
        <w:t xml:space="preserve"> </w:t>
      </w:r>
      <w:r>
        <w:rPr>
          <w:spacing w:val="-2"/>
          <w:sz w:val="24"/>
        </w:rPr>
        <w:t>symmetry.</w:t>
      </w:r>
    </w:p>
    <w:p w14:paraId="7AAC8FDE" w14:textId="77777777" w:rsidR="00401151" w:rsidRDefault="00401151" w:rsidP="00E502A8">
      <w:pPr>
        <w:pStyle w:val="ListParagraph"/>
        <w:numPr>
          <w:ilvl w:val="3"/>
          <w:numId w:val="224"/>
        </w:numPr>
        <w:tabs>
          <w:tab w:val="left" w:pos="4681"/>
        </w:tabs>
        <w:autoSpaceDE w:val="0"/>
        <w:autoSpaceDN w:val="0"/>
        <w:rPr>
          <w:sz w:val="24"/>
        </w:rPr>
      </w:pPr>
      <w:r>
        <w:rPr>
          <w:sz w:val="24"/>
        </w:rPr>
        <w:t>Data</w:t>
      </w:r>
      <w:r>
        <w:rPr>
          <w:spacing w:val="-5"/>
          <w:sz w:val="24"/>
        </w:rPr>
        <w:t xml:space="preserve"> </w:t>
      </w:r>
      <w:r>
        <w:rPr>
          <w:sz w:val="24"/>
        </w:rPr>
        <w:t>is</w:t>
      </w:r>
      <w:r>
        <w:rPr>
          <w:spacing w:val="-6"/>
          <w:sz w:val="24"/>
        </w:rPr>
        <w:t xml:space="preserve"> </w:t>
      </w:r>
      <w:r>
        <w:rPr>
          <w:sz w:val="24"/>
        </w:rPr>
        <w:t>collected</w:t>
      </w:r>
      <w:r>
        <w:rPr>
          <w:spacing w:val="-5"/>
          <w:sz w:val="24"/>
        </w:rPr>
        <w:t xml:space="preserve"> </w:t>
      </w:r>
      <w:r>
        <w:rPr>
          <w:sz w:val="24"/>
        </w:rPr>
        <w:t>in</w:t>
      </w:r>
      <w:r>
        <w:rPr>
          <w:spacing w:val="-5"/>
          <w:sz w:val="24"/>
        </w:rPr>
        <w:t xml:space="preserve"> </w:t>
      </w:r>
      <w:r>
        <w:rPr>
          <w:sz w:val="24"/>
        </w:rPr>
        <w:t>suitably sized</w:t>
      </w:r>
      <w:r>
        <w:rPr>
          <w:spacing w:val="-5"/>
          <w:sz w:val="24"/>
        </w:rPr>
        <w:t xml:space="preserve"> </w:t>
      </w:r>
      <w:r>
        <w:rPr>
          <w:sz w:val="24"/>
        </w:rPr>
        <w:t>numerical</w:t>
      </w:r>
      <w:r>
        <w:rPr>
          <w:spacing w:val="-6"/>
          <w:sz w:val="24"/>
        </w:rPr>
        <w:t xml:space="preserve"> </w:t>
      </w:r>
      <w:r>
        <w:rPr>
          <w:sz w:val="24"/>
        </w:rPr>
        <w:t>bins</w:t>
      </w:r>
      <w:r>
        <w:rPr>
          <w:spacing w:val="-5"/>
          <w:sz w:val="24"/>
        </w:rPr>
        <w:t xml:space="preserve"> </w:t>
      </w:r>
      <w:r>
        <w:rPr>
          <w:sz w:val="24"/>
        </w:rPr>
        <w:t>with</w:t>
      </w:r>
      <w:r>
        <w:rPr>
          <w:spacing w:val="-6"/>
          <w:sz w:val="24"/>
        </w:rPr>
        <w:t xml:space="preserve"> </w:t>
      </w:r>
      <w:r>
        <w:rPr>
          <w:sz w:val="24"/>
        </w:rPr>
        <w:t xml:space="preserve">equal </w:t>
      </w:r>
      <w:r>
        <w:rPr>
          <w:spacing w:val="-2"/>
          <w:sz w:val="24"/>
        </w:rPr>
        <w:t>ranges.</w:t>
      </w:r>
    </w:p>
    <w:p w14:paraId="49182079" w14:textId="77777777" w:rsidR="00401151" w:rsidRDefault="00401151" w:rsidP="00E502A8">
      <w:pPr>
        <w:pStyle w:val="ListParagraph"/>
        <w:numPr>
          <w:ilvl w:val="3"/>
          <w:numId w:val="224"/>
        </w:numPr>
        <w:tabs>
          <w:tab w:val="left" w:pos="4681"/>
        </w:tabs>
        <w:autoSpaceDE w:val="0"/>
        <w:autoSpaceDN w:val="0"/>
        <w:rPr>
          <w:sz w:val="24"/>
        </w:rPr>
      </w:pPr>
      <w:r>
        <w:rPr>
          <w:sz w:val="24"/>
        </w:rPr>
        <w:t>Because</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bins,</w:t>
      </w:r>
      <w:r>
        <w:rPr>
          <w:spacing w:val="-4"/>
          <w:sz w:val="24"/>
        </w:rPr>
        <w:t xml:space="preserve"> </w:t>
      </w:r>
      <w:r>
        <w:rPr>
          <w:sz w:val="24"/>
        </w:rPr>
        <w:t>only</w:t>
      </w:r>
      <w:r>
        <w:rPr>
          <w:spacing w:val="-7"/>
          <w:sz w:val="24"/>
        </w:rPr>
        <w:t xml:space="preserve"> </w:t>
      </w:r>
      <w:r>
        <w:rPr>
          <w:sz w:val="24"/>
        </w:rPr>
        <w:t>approximate</w:t>
      </w:r>
      <w:r>
        <w:rPr>
          <w:spacing w:val="-4"/>
          <w:sz w:val="24"/>
        </w:rPr>
        <w:t xml:space="preserve"> </w:t>
      </w:r>
      <w:r>
        <w:rPr>
          <w:sz w:val="24"/>
        </w:rPr>
        <w:t>values</w:t>
      </w:r>
      <w:r>
        <w:rPr>
          <w:spacing w:val="-4"/>
          <w:sz w:val="24"/>
        </w:rPr>
        <w:t xml:space="preserve"> </w:t>
      </w:r>
      <w:r>
        <w:rPr>
          <w:sz w:val="24"/>
        </w:rPr>
        <w:t>of</w:t>
      </w:r>
      <w:r>
        <w:rPr>
          <w:spacing w:val="-3"/>
          <w:sz w:val="24"/>
        </w:rPr>
        <w:t xml:space="preserve"> </w:t>
      </w:r>
      <w:r>
        <w:rPr>
          <w:sz w:val="24"/>
        </w:rPr>
        <w:t>individual</w:t>
      </w:r>
      <w:r>
        <w:rPr>
          <w:spacing w:val="-4"/>
          <w:sz w:val="24"/>
        </w:rPr>
        <w:t xml:space="preserve"> </w:t>
      </w:r>
      <w:r>
        <w:rPr>
          <w:sz w:val="24"/>
        </w:rPr>
        <w:t>data points are displayed.</w:t>
      </w:r>
    </w:p>
    <w:p w14:paraId="3DA2A04B" w14:textId="77777777" w:rsidR="00401151" w:rsidRDefault="00401151" w:rsidP="00E502A8">
      <w:pPr>
        <w:pStyle w:val="ListParagraph"/>
        <w:numPr>
          <w:ilvl w:val="2"/>
          <w:numId w:val="224"/>
        </w:numPr>
        <w:tabs>
          <w:tab w:val="left" w:pos="3960"/>
        </w:tabs>
        <w:autoSpaceDE w:val="0"/>
        <w:autoSpaceDN w:val="0"/>
        <w:spacing w:line="275" w:lineRule="exact"/>
        <w:ind w:left="2880" w:hanging="360"/>
        <w:rPr>
          <w:sz w:val="24"/>
        </w:rPr>
      </w:pPr>
      <w:r>
        <w:rPr>
          <w:sz w:val="24"/>
        </w:rPr>
        <w:t>Stem-and-Leaf</w:t>
      </w:r>
      <w:r>
        <w:rPr>
          <w:spacing w:val="-5"/>
          <w:sz w:val="24"/>
        </w:rPr>
        <w:t xml:space="preserve"> </w:t>
      </w:r>
      <w:r>
        <w:rPr>
          <w:spacing w:val="-2"/>
          <w:sz w:val="24"/>
        </w:rPr>
        <w:t>Plots</w:t>
      </w:r>
    </w:p>
    <w:p w14:paraId="22EC2B06" w14:textId="77777777" w:rsidR="00401151" w:rsidRDefault="00401151" w:rsidP="00E502A8">
      <w:pPr>
        <w:pStyle w:val="ListParagraph"/>
        <w:numPr>
          <w:ilvl w:val="3"/>
          <w:numId w:val="224"/>
        </w:numPr>
        <w:tabs>
          <w:tab w:val="left" w:pos="4680"/>
        </w:tabs>
        <w:autoSpaceDE w:val="0"/>
        <w:autoSpaceDN w:val="0"/>
        <w:spacing w:line="293" w:lineRule="exact"/>
        <w:ind w:left="3527" w:hanging="359"/>
        <w:rPr>
          <w:sz w:val="24"/>
        </w:rPr>
      </w:pPr>
      <w:r>
        <w:rPr>
          <w:sz w:val="24"/>
        </w:rPr>
        <w:t>Good</w:t>
      </w:r>
      <w:r>
        <w:rPr>
          <w:spacing w:val="-2"/>
          <w:sz w:val="24"/>
        </w:rPr>
        <w:t xml:space="preserve"> </w:t>
      </w:r>
      <w:r>
        <w:rPr>
          <w:sz w:val="24"/>
        </w:rPr>
        <w:t>for</w:t>
      </w:r>
      <w:r>
        <w:rPr>
          <w:spacing w:val="-2"/>
          <w:sz w:val="24"/>
        </w:rPr>
        <w:t xml:space="preserve"> </w:t>
      </w:r>
      <w:r>
        <w:rPr>
          <w:sz w:val="24"/>
        </w:rPr>
        <w:t xml:space="preserve">small data </w:t>
      </w:r>
      <w:r>
        <w:rPr>
          <w:spacing w:val="-4"/>
          <w:sz w:val="24"/>
        </w:rPr>
        <w:t>sets.</w:t>
      </w:r>
    </w:p>
    <w:p w14:paraId="593B4D7C" w14:textId="77777777" w:rsidR="00401151" w:rsidRDefault="00401151" w:rsidP="00E502A8">
      <w:pPr>
        <w:pStyle w:val="ListParagraph"/>
        <w:numPr>
          <w:ilvl w:val="3"/>
          <w:numId w:val="224"/>
        </w:numPr>
        <w:tabs>
          <w:tab w:val="left" w:pos="4680"/>
        </w:tabs>
        <w:autoSpaceDE w:val="0"/>
        <w:autoSpaceDN w:val="0"/>
        <w:spacing w:line="293" w:lineRule="exact"/>
        <w:ind w:left="3527" w:hanging="359"/>
        <w:rPr>
          <w:sz w:val="24"/>
        </w:rPr>
      </w:pPr>
      <w:r>
        <w:rPr>
          <w:sz w:val="24"/>
        </w:rPr>
        <w:t>Shows</w:t>
      </w:r>
      <w:r>
        <w:rPr>
          <w:spacing w:val="-3"/>
          <w:sz w:val="24"/>
        </w:rPr>
        <w:t xml:space="preserve"> </w:t>
      </w:r>
      <w:r>
        <w:rPr>
          <w:sz w:val="24"/>
        </w:rPr>
        <w:t>the shape</w:t>
      </w:r>
      <w:r>
        <w:rPr>
          <w:spacing w:val="-1"/>
          <w:sz w:val="24"/>
        </w:rPr>
        <w:t xml:space="preserve"> </w:t>
      </w:r>
      <w:r>
        <w:rPr>
          <w:sz w:val="24"/>
        </w:rPr>
        <w:t>of a</w:t>
      </w:r>
      <w:r>
        <w:rPr>
          <w:spacing w:val="-2"/>
          <w:sz w:val="24"/>
        </w:rPr>
        <w:t xml:space="preserve"> </w:t>
      </w:r>
      <w:r>
        <w:rPr>
          <w:sz w:val="24"/>
        </w:rPr>
        <w:t>data</w:t>
      </w:r>
      <w:r>
        <w:rPr>
          <w:spacing w:val="-2"/>
          <w:sz w:val="24"/>
        </w:rPr>
        <w:t xml:space="preserve"> </w:t>
      </w:r>
      <w:r>
        <w:rPr>
          <w:sz w:val="24"/>
        </w:rPr>
        <w:t>set and each individual</w:t>
      </w:r>
      <w:r>
        <w:rPr>
          <w:spacing w:val="2"/>
          <w:sz w:val="24"/>
        </w:rPr>
        <w:t xml:space="preserve"> </w:t>
      </w:r>
      <w:r>
        <w:rPr>
          <w:sz w:val="24"/>
        </w:rPr>
        <w:t xml:space="preserve">data </w:t>
      </w:r>
      <w:r>
        <w:rPr>
          <w:spacing w:val="-2"/>
          <w:sz w:val="24"/>
        </w:rPr>
        <w:t>value.</w:t>
      </w:r>
    </w:p>
    <w:p w14:paraId="531872C0" w14:textId="77777777" w:rsidR="00401151" w:rsidRDefault="00401151" w:rsidP="00E502A8">
      <w:pPr>
        <w:pStyle w:val="ListParagraph"/>
        <w:numPr>
          <w:ilvl w:val="3"/>
          <w:numId w:val="224"/>
        </w:numPr>
        <w:tabs>
          <w:tab w:val="left" w:pos="4680"/>
        </w:tabs>
        <w:autoSpaceDE w:val="0"/>
        <w:autoSpaceDN w:val="0"/>
        <w:spacing w:line="293" w:lineRule="exact"/>
        <w:ind w:left="3527" w:hanging="359"/>
        <w:rPr>
          <w:sz w:val="24"/>
        </w:rPr>
      </w:pPr>
      <w:r>
        <w:rPr>
          <w:sz w:val="24"/>
        </w:rPr>
        <w:t>Lists</w:t>
      </w:r>
      <w:r>
        <w:rPr>
          <w:spacing w:val="-2"/>
          <w:sz w:val="24"/>
        </w:rPr>
        <w:t xml:space="preserve"> </w:t>
      </w:r>
      <w:r>
        <w:rPr>
          <w:sz w:val="24"/>
        </w:rPr>
        <w:t>exact</w:t>
      </w:r>
      <w:r>
        <w:rPr>
          <w:spacing w:val="-1"/>
          <w:sz w:val="24"/>
        </w:rPr>
        <w:t xml:space="preserve"> </w:t>
      </w:r>
      <w:r>
        <w:rPr>
          <w:sz w:val="24"/>
        </w:rPr>
        <w:t>data</w:t>
      </w:r>
      <w:r>
        <w:rPr>
          <w:spacing w:val="-2"/>
          <w:sz w:val="24"/>
        </w:rPr>
        <w:t xml:space="preserve"> </w:t>
      </w:r>
      <w:r>
        <w:rPr>
          <w:sz w:val="24"/>
        </w:rPr>
        <w:t>values</w:t>
      </w:r>
      <w:r>
        <w:rPr>
          <w:spacing w:val="-1"/>
          <w:sz w:val="24"/>
        </w:rPr>
        <w:t xml:space="preserve"> </w:t>
      </w:r>
      <w:r>
        <w:rPr>
          <w:sz w:val="24"/>
        </w:rPr>
        <w:t>in</w:t>
      </w:r>
      <w:r>
        <w:rPr>
          <w:spacing w:val="-2"/>
          <w:sz w:val="24"/>
        </w:rPr>
        <w:t xml:space="preserve"> </w:t>
      </w:r>
      <w:r>
        <w:rPr>
          <w:sz w:val="24"/>
        </w:rPr>
        <w:t>a</w:t>
      </w:r>
      <w:r>
        <w:rPr>
          <w:spacing w:val="-1"/>
          <w:sz w:val="24"/>
        </w:rPr>
        <w:t xml:space="preserve"> </w:t>
      </w:r>
      <w:r>
        <w:rPr>
          <w:sz w:val="24"/>
        </w:rPr>
        <w:t>compact</w:t>
      </w:r>
      <w:r>
        <w:rPr>
          <w:spacing w:val="-1"/>
          <w:sz w:val="24"/>
        </w:rPr>
        <w:t xml:space="preserve"> </w:t>
      </w:r>
      <w:r>
        <w:rPr>
          <w:spacing w:val="-2"/>
          <w:sz w:val="24"/>
        </w:rPr>
        <w:t>form.</w:t>
      </w:r>
    </w:p>
    <w:p w14:paraId="6BF70E62" w14:textId="77777777" w:rsidR="00401151" w:rsidRDefault="00401151" w:rsidP="00E502A8">
      <w:pPr>
        <w:pStyle w:val="ListParagraph"/>
        <w:numPr>
          <w:ilvl w:val="2"/>
          <w:numId w:val="224"/>
        </w:numPr>
        <w:tabs>
          <w:tab w:val="left" w:pos="3960"/>
        </w:tabs>
        <w:autoSpaceDE w:val="0"/>
        <w:autoSpaceDN w:val="0"/>
        <w:spacing w:line="276" w:lineRule="exact"/>
        <w:ind w:left="2880" w:hanging="360"/>
        <w:rPr>
          <w:sz w:val="24"/>
        </w:rPr>
      </w:pPr>
      <w:r>
        <w:rPr>
          <w:sz w:val="24"/>
        </w:rPr>
        <w:t xml:space="preserve">Box </w:t>
      </w:r>
      <w:r>
        <w:rPr>
          <w:spacing w:val="-2"/>
          <w:sz w:val="24"/>
        </w:rPr>
        <w:t>Plots</w:t>
      </w:r>
    </w:p>
    <w:p w14:paraId="7FEFAF3F" w14:textId="77777777" w:rsidR="00401151" w:rsidRPr="004B4E84" w:rsidRDefault="00401151" w:rsidP="00E502A8">
      <w:pPr>
        <w:pStyle w:val="ListParagraph"/>
        <w:numPr>
          <w:ilvl w:val="3"/>
          <w:numId w:val="224"/>
        </w:numPr>
        <w:tabs>
          <w:tab w:val="left" w:pos="4681"/>
        </w:tabs>
        <w:autoSpaceDE w:val="0"/>
        <w:autoSpaceDN w:val="0"/>
        <w:rPr>
          <w:sz w:val="24"/>
        </w:rPr>
      </w:pPr>
      <w:r w:rsidRPr="004B4E84">
        <w:rPr>
          <w:sz w:val="24"/>
        </w:rPr>
        <w:t>Beneficial</w:t>
      </w:r>
      <w:r w:rsidRPr="004B4E84">
        <w:rPr>
          <w:spacing w:val="-5"/>
          <w:sz w:val="24"/>
        </w:rPr>
        <w:t xml:space="preserve"> </w:t>
      </w:r>
      <w:r w:rsidRPr="004B4E84">
        <w:rPr>
          <w:sz w:val="24"/>
        </w:rPr>
        <w:t>when</w:t>
      </w:r>
      <w:r w:rsidRPr="004B4E84">
        <w:rPr>
          <w:spacing w:val="-5"/>
          <w:sz w:val="24"/>
        </w:rPr>
        <w:t xml:space="preserve"> </w:t>
      </w:r>
      <w:r w:rsidRPr="004B4E84">
        <w:rPr>
          <w:sz w:val="24"/>
        </w:rPr>
        <w:t>large</w:t>
      </w:r>
      <w:r w:rsidRPr="004B4E84">
        <w:rPr>
          <w:spacing w:val="-5"/>
          <w:sz w:val="24"/>
        </w:rPr>
        <w:t xml:space="preserve"> </w:t>
      </w:r>
      <w:r w:rsidRPr="004B4E84">
        <w:rPr>
          <w:sz w:val="24"/>
        </w:rPr>
        <w:t>amounts</w:t>
      </w:r>
      <w:r w:rsidRPr="004B4E84">
        <w:rPr>
          <w:spacing w:val="-5"/>
          <w:sz w:val="24"/>
        </w:rPr>
        <w:t xml:space="preserve"> </w:t>
      </w:r>
      <w:r w:rsidRPr="004B4E84">
        <w:rPr>
          <w:sz w:val="24"/>
        </w:rPr>
        <w:t>of</w:t>
      </w:r>
      <w:r w:rsidRPr="004B4E84">
        <w:rPr>
          <w:spacing w:val="-5"/>
          <w:sz w:val="24"/>
        </w:rPr>
        <w:t xml:space="preserve"> </w:t>
      </w:r>
      <w:r w:rsidRPr="004B4E84">
        <w:rPr>
          <w:sz w:val="24"/>
        </w:rPr>
        <w:t>data</w:t>
      </w:r>
      <w:r w:rsidRPr="004B4E84">
        <w:rPr>
          <w:spacing w:val="-5"/>
          <w:sz w:val="24"/>
        </w:rPr>
        <w:t xml:space="preserve"> </w:t>
      </w:r>
      <w:r w:rsidRPr="004B4E84">
        <w:rPr>
          <w:sz w:val="24"/>
        </w:rPr>
        <w:t>are</w:t>
      </w:r>
      <w:r w:rsidRPr="004B4E84">
        <w:rPr>
          <w:spacing w:val="-7"/>
          <w:sz w:val="24"/>
        </w:rPr>
        <w:t xml:space="preserve"> </w:t>
      </w:r>
      <w:r w:rsidRPr="004B4E84">
        <w:rPr>
          <w:sz w:val="24"/>
        </w:rPr>
        <w:t>involved</w:t>
      </w:r>
      <w:r w:rsidRPr="004B4E84">
        <w:rPr>
          <w:spacing w:val="-5"/>
          <w:sz w:val="24"/>
        </w:rPr>
        <w:t xml:space="preserve"> </w:t>
      </w:r>
      <w:r w:rsidRPr="004B4E84">
        <w:rPr>
          <w:sz w:val="24"/>
        </w:rPr>
        <w:t>or compared. Used for descriptive data analysis.</w:t>
      </w:r>
    </w:p>
    <w:p w14:paraId="29230896" w14:textId="77777777" w:rsidR="00401151" w:rsidRPr="004B4E84" w:rsidRDefault="00401151" w:rsidP="00E502A8">
      <w:pPr>
        <w:pStyle w:val="ListParagraph"/>
        <w:numPr>
          <w:ilvl w:val="3"/>
          <w:numId w:val="224"/>
        </w:numPr>
        <w:tabs>
          <w:tab w:val="left" w:pos="4680"/>
        </w:tabs>
        <w:autoSpaceDE w:val="0"/>
        <w:autoSpaceDN w:val="0"/>
        <w:spacing w:line="292" w:lineRule="exact"/>
        <w:rPr>
          <w:sz w:val="24"/>
        </w:rPr>
      </w:pPr>
      <w:r w:rsidRPr="004B4E84">
        <w:rPr>
          <w:sz w:val="24"/>
        </w:rPr>
        <w:t>Shows</w:t>
      </w:r>
      <w:r w:rsidRPr="004B4E84">
        <w:rPr>
          <w:spacing w:val="-1"/>
          <w:sz w:val="24"/>
        </w:rPr>
        <w:t xml:space="preserve"> </w:t>
      </w:r>
      <w:r w:rsidRPr="004B4E84">
        <w:rPr>
          <w:sz w:val="24"/>
        </w:rPr>
        <w:t>multiple</w:t>
      </w:r>
      <w:r w:rsidRPr="004B4E84">
        <w:rPr>
          <w:spacing w:val="-1"/>
          <w:sz w:val="24"/>
        </w:rPr>
        <w:t xml:space="preserve"> </w:t>
      </w:r>
      <w:r w:rsidRPr="004B4E84">
        <w:rPr>
          <w:sz w:val="24"/>
        </w:rPr>
        <w:t>measures</w:t>
      </w:r>
      <w:r w:rsidRPr="004B4E84">
        <w:rPr>
          <w:spacing w:val="-1"/>
          <w:sz w:val="24"/>
        </w:rPr>
        <w:t xml:space="preserve"> </w:t>
      </w:r>
      <w:r w:rsidRPr="004B4E84">
        <w:rPr>
          <w:sz w:val="24"/>
        </w:rPr>
        <w:t>of</w:t>
      </w:r>
      <w:r w:rsidRPr="004B4E84">
        <w:rPr>
          <w:spacing w:val="-1"/>
          <w:sz w:val="24"/>
        </w:rPr>
        <w:t xml:space="preserve"> </w:t>
      </w:r>
      <w:r w:rsidRPr="004B4E84">
        <w:rPr>
          <w:sz w:val="24"/>
        </w:rPr>
        <w:t>variation</w:t>
      </w:r>
      <w:r w:rsidRPr="004B4E84">
        <w:rPr>
          <w:spacing w:val="-1"/>
          <w:sz w:val="24"/>
        </w:rPr>
        <w:t xml:space="preserve"> </w:t>
      </w:r>
      <w:r w:rsidRPr="004B4E84">
        <w:rPr>
          <w:sz w:val="24"/>
        </w:rPr>
        <w:t>and/or</w:t>
      </w:r>
      <w:r w:rsidRPr="004B4E84">
        <w:rPr>
          <w:spacing w:val="-1"/>
          <w:sz w:val="24"/>
        </w:rPr>
        <w:t xml:space="preserve"> </w:t>
      </w:r>
      <w:r w:rsidRPr="004B4E84">
        <w:rPr>
          <w:sz w:val="24"/>
        </w:rPr>
        <w:t>spread</w:t>
      </w:r>
      <w:r w:rsidRPr="004B4E84">
        <w:rPr>
          <w:spacing w:val="-1"/>
          <w:sz w:val="24"/>
        </w:rPr>
        <w:t xml:space="preserve"> </w:t>
      </w:r>
      <w:r w:rsidRPr="004B4E84">
        <w:rPr>
          <w:sz w:val="24"/>
        </w:rPr>
        <w:t>of</w:t>
      </w:r>
      <w:r w:rsidRPr="004B4E84">
        <w:rPr>
          <w:spacing w:val="-1"/>
          <w:sz w:val="24"/>
        </w:rPr>
        <w:t xml:space="preserve"> </w:t>
      </w:r>
      <w:r w:rsidRPr="004B4E84">
        <w:rPr>
          <w:spacing w:val="-2"/>
          <w:sz w:val="24"/>
        </w:rPr>
        <w:t>data.</w:t>
      </w:r>
    </w:p>
    <w:p w14:paraId="400D3058" w14:textId="77777777" w:rsidR="00401151" w:rsidRPr="004B4E84" w:rsidRDefault="00401151" w:rsidP="00E502A8">
      <w:pPr>
        <w:pStyle w:val="ListParagraph"/>
        <w:numPr>
          <w:ilvl w:val="3"/>
          <w:numId w:val="224"/>
        </w:numPr>
        <w:tabs>
          <w:tab w:val="left" w:pos="4680"/>
        </w:tabs>
        <w:autoSpaceDE w:val="0"/>
        <w:autoSpaceDN w:val="0"/>
        <w:spacing w:line="293" w:lineRule="exact"/>
        <w:rPr>
          <w:sz w:val="24"/>
        </w:rPr>
      </w:pPr>
      <w:r w:rsidRPr="004B4E84">
        <w:rPr>
          <w:sz w:val="24"/>
        </w:rPr>
        <w:t>Shows</w:t>
      </w:r>
      <w:r w:rsidRPr="004B4E84">
        <w:rPr>
          <w:spacing w:val="-1"/>
          <w:sz w:val="24"/>
        </w:rPr>
        <w:t xml:space="preserve"> </w:t>
      </w:r>
      <w:r w:rsidRPr="004B4E84">
        <w:rPr>
          <w:sz w:val="24"/>
        </w:rPr>
        <w:t>one</w:t>
      </w:r>
      <w:r w:rsidRPr="004B4E84">
        <w:rPr>
          <w:spacing w:val="-2"/>
          <w:sz w:val="24"/>
        </w:rPr>
        <w:t xml:space="preserve"> </w:t>
      </w:r>
      <w:r w:rsidRPr="004B4E84">
        <w:rPr>
          <w:sz w:val="24"/>
        </w:rPr>
        <w:t>measure</w:t>
      </w:r>
      <w:r w:rsidRPr="004B4E84">
        <w:rPr>
          <w:spacing w:val="-2"/>
          <w:sz w:val="24"/>
        </w:rPr>
        <w:t xml:space="preserve"> </w:t>
      </w:r>
      <w:r w:rsidRPr="004B4E84">
        <w:rPr>
          <w:sz w:val="24"/>
        </w:rPr>
        <w:t>of</w:t>
      </w:r>
      <w:r w:rsidRPr="004B4E84">
        <w:rPr>
          <w:spacing w:val="-1"/>
          <w:sz w:val="24"/>
        </w:rPr>
        <w:t xml:space="preserve"> </w:t>
      </w:r>
      <w:r w:rsidRPr="004B4E84">
        <w:rPr>
          <w:sz w:val="24"/>
        </w:rPr>
        <w:t>central tendency</w:t>
      </w:r>
      <w:r w:rsidRPr="004B4E84">
        <w:rPr>
          <w:spacing w:val="-3"/>
          <w:sz w:val="24"/>
        </w:rPr>
        <w:t xml:space="preserve"> </w:t>
      </w:r>
      <w:r w:rsidRPr="004B4E84">
        <w:rPr>
          <w:spacing w:val="-2"/>
          <w:sz w:val="24"/>
        </w:rPr>
        <w:t>(median).</w:t>
      </w:r>
    </w:p>
    <w:p w14:paraId="55046F3E" w14:textId="77777777" w:rsidR="00401151" w:rsidRPr="004B4E84" w:rsidRDefault="00401151" w:rsidP="00E502A8">
      <w:pPr>
        <w:pStyle w:val="ListParagraph"/>
        <w:numPr>
          <w:ilvl w:val="3"/>
          <w:numId w:val="224"/>
        </w:numPr>
        <w:tabs>
          <w:tab w:val="left" w:pos="4680"/>
        </w:tabs>
        <w:autoSpaceDE w:val="0"/>
        <w:autoSpaceDN w:val="0"/>
        <w:spacing w:line="293" w:lineRule="exact"/>
        <w:rPr>
          <w:sz w:val="24"/>
        </w:rPr>
      </w:pPr>
      <w:r w:rsidRPr="004B4E84">
        <w:rPr>
          <w:sz w:val="24"/>
        </w:rPr>
        <w:t>Individual</w:t>
      </w:r>
      <w:r w:rsidRPr="004B4E84">
        <w:rPr>
          <w:spacing w:val="-1"/>
          <w:sz w:val="24"/>
        </w:rPr>
        <w:t xml:space="preserve"> </w:t>
      </w:r>
      <w:r w:rsidRPr="004B4E84">
        <w:rPr>
          <w:sz w:val="24"/>
        </w:rPr>
        <w:t>data</w:t>
      </w:r>
      <w:r w:rsidRPr="004B4E84">
        <w:rPr>
          <w:spacing w:val="-2"/>
          <w:sz w:val="24"/>
        </w:rPr>
        <w:t xml:space="preserve"> </w:t>
      </w:r>
      <w:r w:rsidRPr="004B4E84">
        <w:rPr>
          <w:sz w:val="24"/>
        </w:rPr>
        <w:t>points</w:t>
      </w:r>
      <w:r w:rsidRPr="004B4E84">
        <w:rPr>
          <w:spacing w:val="-1"/>
          <w:sz w:val="24"/>
        </w:rPr>
        <w:t xml:space="preserve"> </w:t>
      </w:r>
      <w:r w:rsidRPr="004B4E84">
        <w:rPr>
          <w:sz w:val="24"/>
        </w:rPr>
        <w:t>are</w:t>
      </w:r>
      <w:r w:rsidRPr="004B4E84">
        <w:rPr>
          <w:spacing w:val="-1"/>
          <w:sz w:val="24"/>
        </w:rPr>
        <w:t xml:space="preserve"> </w:t>
      </w:r>
      <w:r w:rsidRPr="004B4E84">
        <w:rPr>
          <w:sz w:val="24"/>
        </w:rPr>
        <w:t xml:space="preserve">not </w:t>
      </w:r>
      <w:r w:rsidRPr="004B4E84">
        <w:rPr>
          <w:spacing w:val="-2"/>
          <w:sz w:val="24"/>
        </w:rPr>
        <w:t>shown.</w:t>
      </w:r>
    </w:p>
    <w:p w14:paraId="262C7E1C" w14:textId="77777777" w:rsidR="00401151" w:rsidRPr="004B4E84" w:rsidRDefault="00401151" w:rsidP="00E502A8">
      <w:pPr>
        <w:pStyle w:val="ListParagraph"/>
        <w:numPr>
          <w:ilvl w:val="3"/>
          <w:numId w:val="224"/>
        </w:numPr>
        <w:tabs>
          <w:tab w:val="left" w:pos="4680"/>
        </w:tabs>
        <w:autoSpaceDE w:val="0"/>
        <w:autoSpaceDN w:val="0"/>
        <w:spacing w:line="293" w:lineRule="exact"/>
        <w:rPr>
          <w:sz w:val="24"/>
        </w:rPr>
      </w:pPr>
      <w:r w:rsidRPr="004B4E84">
        <w:rPr>
          <w:sz w:val="24"/>
        </w:rPr>
        <w:t>Presents</w:t>
      </w:r>
      <w:r w:rsidRPr="004B4E84">
        <w:rPr>
          <w:spacing w:val="-1"/>
          <w:sz w:val="24"/>
        </w:rPr>
        <w:t xml:space="preserve"> </w:t>
      </w:r>
      <w:r w:rsidRPr="004B4E84">
        <w:rPr>
          <w:sz w:val="24"/>
        </w:rPr>
        <w:t>a 5-number summary</w:t>
      </w:r>
      <w:r w:rsidRPr="004B4E84">
        <w:rPr>
          <w:spacing w:val="-5"/>
          <w:sz w:val="24"/>
        </w:rPr>
        <w:t xml:space="preserve"> </w:t>
      </w:r>
      <w:r w:rsidRPr="004B4E84">
        <w:rPr>
          <w:sz w:val="24"/>
        </w:rPr>
        <w:t>of the</w:t>
      </w:r>
      <w:r w:rsidRPr="004B4E84">
        <w:rPr>
          <w:spacing w:val="-2"/>
          <w:sz w:val="24"/>
        </w:rPr>
        <w:t xml:space="preserve"> </w:t>
      </w:r>
      <w:r w:rsidRPr="004B4E84">
        <w:rPr>
          <w:spacing w:val="-4"/>
          <w:sz w:val="24"/>
        </w:rPr>
        <w:t>data.</w:t>
      </w:r>
    </w:p>
    <w:p w14:paraId="13EEB0D2" w14:textId="77777777" w:rsidR="00401151" w:rsidRPr="004B4E84" w:rsidRDefault="00401151" w:rsidP="00E502A8">
      <w:pPr>
        <w:pStyle w:val="ListParagraph"/>
        <w:numPr>
          <w:ilvl w:val="3"/>
          <w:numId w:val="224"/>
        </w:numPr>
        <w:tabs>
          <w:tab w:val="left" w:pos="4681"/>
        </w:tabs>
        <w:autoSpaceDE w:val="0"/>
        <w:autoSpaceDN w:val="0"/>
        <w:rPr>
          <w:sz w:val="24"/>
        </w:rPr>
      </w:pPr>
      <w:r w:rsidRPr="004B4E84">
        <w:rPr>
          <w:sz w:val="24"/>
        </w:rPr>
        <w:t>Can</w:t>
      </w:r>
      <w:r w:rsidRPr="004B4E84">
        <w:rPr>
          <w:spacing w:val="-4"/>
          <w:sz w:val="24"/>
        </w:rPr>
        <w:t xml:space="preserve"> </w:t>
      </w:r>
      <w:r w:rsidRPr="004B4E84">
        <w:rPr>
          <w:sz w:val="24"/>
        </w:rPr>
        <w:t>indicate</w:t>
      </w:r>
      <w:r w:rsidRPr="004B4E84">
        <w:rPr>
          <w:spacing w:val="-4"/>
          <w:sz w:val="24"/>
        </w:rPr>
        <w:t xml:space="preserve"> </w:t>
      </w:r>
      <w:r w:rsidRPr="004B4E84">
        <w:rPr>
          <w:sz w:val="24"/>
        </w:rPr>
        <w:t>if</w:t>
      </w:r>
      <w:r w:rsidRPr="004B4E84">
        <w:rPr>
          <w:spacing w:val="-4"/>
          <w:sz w:val="24"/>
        </w:rPr>
        <w:t xml:space="preserve"> </w:t>
      </w:r>
      <w:r w:rsidRPr="004B4E84">
        <w:rPr>
          <w:sz w:val="24"/>
        </w:rPr>
        <w:t>a</w:t>
      </w:r>
      <w:r w:rsidRPr="004B4E84">
        <w:rPr>
          <w:spacing w:val="-6"/>
          <w:sz w:val="24"/>
        </w:rPr>
        <w:t xml:space="preserve"> </w:t>
      </w:r>
      <w:r w:rsidRPr="004B4E84">
        <w:rPr>
          <w:sz w:val="24"/>
        </w:rPr>
        <w:t>data</w:t>
      </w:r>
      <w:r w:rsidRPr="004B4E84">
        <w:rPr>
          <w:spacing w:val="-4"/>
          <w:sz w:val="24"/>
        </w:rPr>
        <w:t xml:space="preserve"> </w:t>
      </w:r>
      <w:r w:rsidRPr="004B4E84">
        <w:rPr>
          <w:sz w:val="24"/>
        </w:rPr>
        <w:t>set</w:t>
      </w:r>
      <w:r w:rsidRPr="004B4E84">
        <w:rPr>
          <w:spacing w:val="-2"/>
          <w:sz w:val="24"/>
        </w:rPr>
        <w:t xml:space="preserve"> </w:t>
      </w:r>
      <w:r w:rsidRPr="004B4E84">
        <w:rPr>
          <w:sz w:val="24"/>
        </w:rPr>
        <w:t>is</w:t>
      </w:r>
      <w:r w:rsidRPr="004B4E84">
        <w:rPr>
          <w:spacing w:val="-4"/>
          <w:sz w:val="24"/>
        </w:rPr>
        <w:t xml:space="preserve"> </w:t>
      </w:r>
      <w:r w:rsidRPr="004B4E84">
        <w:rPr>
          <w:sz w:val="24"/>
        </w:rPr>
        <w:t>skewed</w:t>
      </w:r>
      <w:r w:rsidRPr="004B4E84">
        <w:rPr>
          <w:spacing w:val="-4"/>
          <w:sz w:val="24"/>
        </w:rPr>
        <w:t xml:space="preserve"> </w:t>
      </w:r>
      <w:r w:rsidRPr="004B4E84">
        <w:rPr>
          <w:sz w:val="24"/>
        </w:rPr>
        <w:t>or</w:t>
      </w:r>
      <w:r w:rsidRPr="004B4E84">
        <w:rPr>
          <w:spacing w:val="-4"/>
          <w:sz w:val="24"/>
        </w:rPr>
        <w:t xml:space="preserve"> </w:t>
      </w:r>
      <w:r w:rsidRPr="004B4E84">
        <w:rPr>
          <w:sz w:val="24"/>
        </w:rPr>
        <w:t>not,</w:t>
      </w:r>
      <w:r w:rsidRPr="004B4E84">
        <w:rPr>
          <w:spacing w:val="-4"/>
          <w:sz w:val="24"/>
        </w:rPr>
        <w:t xml:space="preserve"> </w:t>
      </w:r>
      <w:r w:rsidRPr="004B4E84">
        <w:rPr>
          <w:sz w:val="24"/>
        </w:rPr>
        <w:t>but</w:t>
      </w:r>
      <w:r w:rsidRPr="004B4E84">
        <w:rPr>
          <w:spacing w:val="-4"/>
          <w:sz w:val="24"/>
        </w:rPr>
        <w:t xml:space="preserve"> </w:t>
      </w:r>
      <w:r w:rsidRPr="004B4E84">
        <w:rPr>
          <w:sz w:val="24"/>
        </w:rPr>
        <w:t>not</w:t>
      </w:r>
      <w:r w:rsidRPr="004B4E84">
        <w:rPr>
          <w:spacing w:val="-4"/>
          <w:sz w:val="24"/>
        </w:rPr>
        <w:t xml:space="preserve"> </w:t>
      </w:r>
      <w:r w:rsidRPr="004B4E84">
        <w:rPr>
          <w:sz w:val="24"/>
        </w:rPr>
        <w:t>the</w:t>
      </w:r>
      <w:r w:rsidRPr="004B4E84">
        <w:rPr>
          <w:spacing w:val="-5"/>
          <w:sz w:val="24"/>
        </w:rPr>
        <w:t xml:space="preserve"> </w:t>
      </w:r>
      <w:r w:rsidRPr="004B4E84">
        <w:rPr>
          <w:sz w:val="24"/>
        </w:rPr>
        <w:t xml:space="preserve">overall </w:t>
      </w:r>
      <w:r w:rsidRPr="004B4E84">
        <w:rPr>
          <w:spacing w:val="-2"/>
          <w:sz w:val="24"/>
        </w:rPr>
        <w:t>shape.</w:t>
      </w:r>
    </w:p>
    <w:p w14:paraId="4702280E" w14:textId="77777777" w:rsidR="00401151" w:rsidRPr="004B4E84" w:rsidRDefault="00401151" w:rsidP="00E502A8">
      <w:pPr>
        <w:pStyle w:val="ListParagraph"/>
        <w:numPr>
          <w:ilvl w:val="3"/>
          <w:numId w:val="224"/>
        </w:numPr>
        <w:tabs>
          <w:tab w:val="left" w:pos="4680"/>
        </w:tabs>
        <w:autoSpaceDE w:val="0"/>
        <w:autoSpaceDN w:val="0"/>
        <w:spacing w:line="294" w:lineRule="exact"/>
        <w:rPr>
          <w:sz w:val="24"/>
        </w:rPr>
      </w:pPr>
      <w:r w:rsidRPr="004B4E84">
        <w:rPr>
          <w:sz w:val="24"/>
        </w:rPr>
        <w:t>Can</w:t>
      </w:r>
      <w:r w:rsidRPr="004B4E84">
        <w:rPr>
          <w:spacing w:val="-1"/>
          <w:sz w:val="24"/>
        </w:rPr>
        <w:t xml:space="preserve"> </w:t>
      </w:r>
      <w:r w:rsidRPr="004B4E84">
        <w:rPr>
          <w:sz w:val="24"/>
        </w:rPr>
        <w:t>be</w:t>
      </w:r>
      <w:r w:rsidRPr="004B4E84">
        <w:rPr>
          <w:spacing w:val="-2"/>
          <w:sz w:val="24"/>
        </w:rPr>
        <w:t xml:space="preserve"> </w:t>
      </w:r>
      <w:r w:rsidRPr="004B4E84">
        <w:rPr>
          <w:sz w:val="24"/>
        </w:rPr>
        <w:t>used to</w:t>
      </w:r>
      <w:r w:rsidRPr="004B4E84">
        <w:rPr>
          <w:spacing w:val="-1"/>
          <w:sz w:val="24"/>
        </w:rPr>
        <w:t xml:space="preserve"> </w:t>
      </w:r>
      <w:r w:rsidRPr="004B4E84">
        <w:rPr>
          <w:sz w:val="24"/>
        </w:rPr>
        <w:t>determine if potential</w:t>
      </w:r>
      <w:r w:rsidRPr="004B4E84">
        <w:rPr>
          <w:spacing w:val="-1"/>
          <w:sz w:val="24"/>
        </w:rPr>
        <w:t xml:space="preserve"> </w:t>
      </w:r>
      <w:r w:rsidRPr="004B4E84">
        <w:rPr>
          <w:sz w:val="24"/>
        </w:rPr>
        <w:t xml:space="preserve">outliers </w:t>
      </w:r>
      <w:r w:rsidRPr="004B4E84">
        <w:rPr>
          <w:spacing w:val="-2"/>
          <w:sz w:val="24"/>
        </w:rPr>
        <w:t>exist.</w:t>
      </w:r>
    </w:p>
    <w:p w14:paraId="38C76AAB" w14:textId="77777777" w:rsidR="00401151" w:rsidRDefault="00401151" w:rsidP="00E502A8">
      <w:pPr>
        <w:pStyle w:val="ListParagraph"/>
        <w:numPr>
          <w:ilvl w:val="2"/>
          <w:numId w:val="224"/>
        </w:numPr>
        <w:tabs>
          <w:tab w:val="left" w:pos="3960"/>
        </w:tabs>
        <w:autoSpaceDE w:val="0"/>
        <w:autoSpaceDN w:val="0"/>
        <w:spacing w:line="275" w:lineRule="exact"/>
        <w:ind w:left="2880" w:hanging="360"/>
        <w:rPr>
          <w:sz w:val="24"/>
        </w:rPr>
      </w:pPr>
      <w:r>
        <w:rPr>
          <w:sz w:val="24"/>
        </w:rPr>
        <w:t>Line</w:t>
      </w:r>
      <w:r>
        <w:rPr>
          <w:spacing w:val="-3"/>
          <w:sz w:val="24"/>
        </w:rPr>
        <w:t xml:space="preserve"> </w:t>
      </w:r>
      <w:r>
        <w:rPr>
          <w:sz w:val="24"/>
        </w:rPr>
        <w:t>Plots</w:t>
      </w:r>
      <w:r>
        <w:rPr>
          <w:spacing w:val="-1"/>
          <w:sz w:val="24"/>
        </w:rPr>
        <w:t xml:space="preserve"> </w:t>
      </w:r>
      <w:r>
        <w:rPr>
          <w:sz w:val="24"/>
        </w:rPr>
        <w:t>(Dot</w:t>
      </w:r>
      <w:r>
        <w:rPr>
          <w:spacing w:val="-1"/>
          <w:sz w:val="24"/>
        </w:rPr>
        <w:t xml:space="preserve"> </w:t>
      </w:r>
      <w:r>
        <w:rPr>
          <w:spacing w:val="-2"/>
          <w:sz w:val="24"/>
        </w:rPr>
        <w:t>Plots)</w:t>
      </w:r>
    </w:p>
    <w:p w14:paraId="5553E3D5" w14:textId="77777777" w:rsidR="00401151" w:rsidRPr="000940B1" w:rsidRDefault="00401151" w:rsidP="00E502A8">
      <w:pPr>
        <w:pStyle w:val="ListParagraph"/>
        <w:numPr>
          <w:ilvl w:val="3"/>
          <w:numId w:val="226"/>
        </w:numPr>
        <w:tabs>
          <w:tab w:val="left" w:pos="4681"/>
        </w:tabs>
        <w:autoSpaceDE w:val="0"/>
        <w:autoSpaceDN w:val="0"/>
        <w:ind w:left="3528"/>
        <w:rPr>
          <w:sz w:val="24"/>
        </w:rPr>
      </w:pPr>
      <w:r w:rsidRPr="000940B1">
        <w:rPr>
          <w:sz w:val="24"/>
        </w:rPr>
        <w:t>Used for small to moderate sized data sets in which the numerical</w:t>
      </w:r>
      <w:r w:rsidRPr="000940B1">
        <w:rPr>
          <w:spacing w:val="-5"/>
          <w:sz w:val="24"/>
        </w:rPr>
        <w:t xml:space="preserve"> </w:t>
      </w:r>
      <w:r w:rsidRPr="000940B1">
        <w:rPr>
          <w:sz w:val="24"/>
        </w:rPr>
        <w:t>values</w:t>
      </w:r>
      <w:r w:rsidRPr="000940B1">
        <w:rPr>
          <w:spacing w:val="-4"/>
          <w:sz w:val="24"/>
        </w:rPr>
        <w:t xml:space="preserve"> </w:t>
      </w:r>
      <w:r w:rsidRPr="000940B1">
        <w:rPr>
          <w:sz w:val="24"/>
        </w:rPr>
        <w:t>are</w:t>
      </w:r>
      <w:r w:rsidRPr="000940B1">
        <w:rPr>
          <w:spacing w:val="-7"/>
          <w:sz w:val="24"/>
        </w:rPr>
        <w:t xml:space="preserve"> </w:t>
      </w:r>
      <w:r w:rsidRPr="000940B1">
        <w:rPr>
          <w:sz w:val="24"/>
        </w:rPr>
        <w:t>discrete</w:t>
      </w:r>
      <w:r w:rsidRPr="000940B1">
        <w:rPr>
          <w:spacing w:val="-5"/>
          <w:sz w:val="24"/>
        </w:rPr>
        <w:t xml:space="preserve"> </w:t>
      </w:r>
      <w:r w:rsidRPr="000940B1">
        <w:rPr>
          <w:sz w:val="24"/>
        </w:rPr>
        <w:t>(often</w:t>
      </w:r>
      <w:r w:rsidRPr="000940B1">
        <w:rPr>
          <w:spacing w:val="-5"/>
          <w:sz w:val="24"/>
        </w:rPr>
        <w:t xml:space="preserve"> </w:t>
      </w:r>
      <w:r w:rsidRPr="000940B1">
        <w:rPr>
          <w:sz w:val="24"/>
        </w:rPr>
        <w:t>integers,</w:t>
      </w:r>
      <w:r w:rsidRPr="000940B1">
        <w:rPr>
          <w:spacing w:val="-5"/>
          <w:sz w:val="24"/>
        </w:rPr>
        <w:t xml:space="preserve"> </w:t>
      </w:r>
      <w:r w:rsidRPr="000940B1">
        <w:rPr>
          <w:sz w:val="24"/>
        </w:rPr>
        <w:t>or</w:t>
      </w:r>
      <w:r w:rsidRPr="000940B1">
        <w:rPr>
          <w:spacing w:val="-5"/>
          <w:sz w:val="24"/>
        </w:rPr>
        <w:t xml:space="preserve"> </w:t>
      </w:r>
      <w:r w:rsidRPr="000940B1">
        <w:rPr>
          <w:sz w:val="24"/>
        </w:rPr>
        <w:t>multiples</w:t>
      </w:r>
      <w:r w:rsidRPr="000940B1">
        <w:rPr>
          <w:spacing w:val="-5"/>
          <w:sz w:val="24"/>
        </w:rPr>
        <w:t xml:space="preserve"> </w:t>
      </w:r>
      <w:r w:rsidRPr="000940B1">
        <w:rPr>
          <w:sz w:val="24"/>
        </w:rPr>
        <w:t>of</w:t>
      </w:r>
    </w:p>
    <w:p w14:paraId="0E5847AF" w14:textId="77777777" w:rsidR="00401151" w:rsidRPr="000940B1" w:rsidRDefault="00401151" w:rsidP="000940B1">
      <w:pPr>
        <w:pStyle w:val="ListParagraph"/>
        <w:spacing w:line="275" w:lineRule="exact"/>
        <w:ind w:left="3528"/>
        <w:rPr>
          <w:sz w:val="24"/>
        </w:rPr>
      </w:pPr>
      <w:r w:rsidRPr="000940B1">
        <w:rPr>
          <w:spacing w:val="-5"/>
          <w:sz w:val="24"/>
        </w:rPr>
        <w:t>½).</w:t>
      </w:r>
    </w:p>
    <w:p w14:paraId="6BC2CE3A" w14:textId="77777777" w:rsidR="00401151" w:rsidRPr="000940B1" w:rsidRDefault="00401151" w:rsidP="00E502A8">
      <w:pPr>
        <w:pStyle w:val="ListParagraph"/>
        <w:numPr>
          <w:ilvl w:val="3"/>
          <w:numId w:val="226"/>
        </w:numPr>
        <w:tabs>
          <w:tab w:val="left" w:pos="4681"/>
        </w:tabs>
        <w:autoSpaceDE w:val="0"/>
        <w:autoSpaceDN w:val="0"/>
        <w:ind w:left="3528"/>
        <w:rPr>
          <w:sz w:val="24"/>
        </w:rPr>
      </w:pPr>
      <w:r w:rsidRPr="000940B1">
        <w:rPr>
          <w:sz w:val="24"/>
        </w:rPr>
        <w:t>Shows</w:t>
      </w:r>
      <w:r w:rsidRPr="000940B1">
        <w:rPr>
          <w:spacing w:val="-5"/>
          <w:sz w:val="24"/>
        </w:rPr>
        <w:t xml:space="preserve"> </w:t>
      </w:r>
      <w:r w:rsidRPr="000940B1">
        <w:rPr>
          <w:sz w:val="24"/>
        </w:rPr>
        <w:t>the</w:t>
      </w:r>
      <w:r w:rsidRPr="000940B1">
        <w:rPr>
          <w:spacing w:val="-5"/>
          <w:sz w:val="24"/>
        </w:rPr>
        <w:t xml:space="preserve"> </w:t>
      </w:r>
      <w:r w:rsidRPr="000940B1">
        <w:rPr>
          <w:sz w:val="24"/>
        </w:rPr>
        <w:t>shape</w:t>
      </w:r>
      <w:r w:rsidRPr="000940B1">
        <w:rPr>
          <w:spacing w:val="-6"/>
          <w:sz w:val="24"/>
        </w:rPr>
        <w:t xml:space="preserve"> </w:t>
      </w:r>
      <w:r w:rsidRPr="000940B1">
        <w:rPr>
          <w:sz w:val="24"/>
        </w:rPr>
        <w:t>of</w:t>
      </w:r>
      <w:r w:rsidRPr="000940B1">
        <w:rPr>
          <w:spacing w:val="-5"/>
          <w:sz w:val="24"/>
        </w:rPr>
        <w:t xml:space="preserve"> </w:t>
      </w:r>
      <w:r w:rsidRPr="000940B1">
        <w:rPr>
          <w:sz w:val="24"/>
        </w:rPr>
        <w:t>the</w:t>
      </w:r>
      <w:r w:rsidRPr="000940B1">
        <w:rPr>
          <w:spacing w:val="-7"/>
          <w:sz w:val="24"/>
        </w:rPr>
        <w:t xml:space="preserve"> </w:t>
      </w:r>
      <w:r w:rsidRPr="000940B1">
        <w:rPr>
          <w:sz w:val="24"/>
        </w:rPr>
        <w:t>distribution</w:t>
      </w:r>
      <w:r w:rsidRPr="000940B1">
        <w:rPr>
          <w:spacing w:val="-5"/>
          <w:sz w:val="24"/>
        </w:rPr>
        <w:t xml:space="preserve"> </w:t>
      </w:r>
      <w:r w:rsidRPr="000940B1">
        <w:rPr>
          <w:sz w:val="24"/>
        </w:rPr>
        <w:t>and</w:t>
      </w:r>
      <w:r w:rsidRPr="000940B1">
        <w:rPr>
          <w:spacing w:val="-5"/>
          <w:sz w:val="24"/>
        </w:rPr>
        <w:t xml:space="preserve"> </w:t>
      </w:r>
      <w:r w:rsidRPr="000940B1">
        <w:rPr>
          <w:sz w:val="24"/>
        </w:rPr>
        <w:t>the</w:t>
      </w:r>
      <w:r w:rsidRPr="000940B1">
        <w:rPr>
          <w:spacing w:val="-5"/>
          <w:sz w:val="24"/>
        </w:rPr>
        <w:t xml:space="preserve"> </w:t>
      </w:r>
      <w:r w:rsidRPr="000940B1">
        <w:rPr>
          <w:sz w:val="24"/>
        </w:rPr>
        <w:t>individual</w:t>
      </w:r>
      <w:r w:rsidRPr="000940B1">
        <w:rPr>
          <w:spacing w:val="-5"/>
          <w:sz w:val="24"/>
        </w:rPr>
        <w:t xml:space="preserve"> </w:t>
      </w:r>
      <w:r w:rsidRPr="000940B1">
        <w:rPr>
          <w:sz w:val="24"/>
        </w:rPr>
        <w:t xml:space="preserve">data </w:t>
      </w:r>
      <w:r w:rsidRPr="000940B1">
        <w:rPr>
          <w:spacing w:val="-2"/>
          <w:sz w:val="24"/>
        </w:rPr>
        <w:t>points.</w:t>
      </w:r>
    </w:p>
    <w:p w14:paraId="2B6E761E" w14:textId="77777777" w:rsidR="00401151" w:rsidRPr="000940B1" w:rsidRDefault="00401151" w:rsidP="00E502A8">
      <w:pPr>
        <w:pStyle w:val="ListParagraph"/>
        <w:numPr>
          <w:ilvl w:val="3"/>
          <w:numId w:val="226"/>
        </w:numPr>
        <w:tabs>
          <w:tab w:val="left" w:pos="4680"/>
        </w:tabs>
        <w:autoSpaceDE w:val="0"/>
        <w:autoSpaceDN w:val="0"/>
        <w:spacing w:line="293" w:lineRule="exact"/>
        <w:ind w:left="3528"/>
        <w:rPr>
          <w:sz w:val="24"/>
          <w:szCs w:val="24"/>
        </w:rPr>
      </w:pPr>
      <w:r w:rsidRPr="000940B1">
        <w:rPr>
          <w:sz w:val="24"/>
          <w:szCs w:val="24"/>
        </w:rPr>
        <w:t>Useful</w:t>
      </w:r>
      <w:r w:rsidRPr="000940B1">
        <w:rPr>
          <w:spacing w:val="-2"/>
          <w:sz w:val="24"/>
          <w:szCs w:val="24"/>
        </w:rPr>
        <w:t xml:space="preserve"> </w:t>
      </w:r>
      <w:r w:rsidRPr="000940B1">
        <w:rPr>
          <w:sz w:val="24"/>
          <w:szCs w:val="24"/>
        </w:rPr>
        <w:t>for</w:t>
      </w:r>
      <w:r w:rsidRPr="000940B1">
        <w:rPr>
          <w:spacing w:val="-2"/>
          <w:sz w:val="24"/>
          <w:szCs w:val="24"/>
        </w:rPr>
        <w:t xml:space="preserve"> </w:t>
      </w:r>
      <w:r w:rsidRPr="000940B1">
        <w:rPr>
          <w:sz w:val="24"/>
          <w:szCs w:val="24"/>
        </w:rPr>
        <w:t>highlighting</w:t>
      </w:r>
      <w:r w:rsidRPr="000940B1">
        <w:rPr>
          <w:spacing w:val="-2"/>
          <w:sz w:val="24"/>
          <w:szCs w:val="24"/>
        </w:rPr>
        <w:t xml:space="preserve"> </w:t>
      </w:r>
      <w:r w:rsidRPr="000940B1">
        <w:rPr>
          <w:sz w:val="24"/>
          <w:szCs w:val="24"/>
        </w:rPr>
        <w:t>clusters,</w:t>
      </w:r>
      <w:r w:rsidRPr="000940B1">
        <w:rPr>
          <w:spacing w:val="-2"/>
          <w:sz w:val="24"/>
          <w:szCs w:val="24"/>
        </w:rPr>
        <w:t xml:space="preserve"> </w:t>
      </w:r>
      <w:r w:rsidRPr="000940B1">
        <w:rPr>
          <w:sz w:val="24"/>
          <w:szCs w:val="24"/>
        </w:rPr>
        <w:t>gaps</w:t>
      </w:r>
      <w:r w:rsidRPr="000940B1">
        <w:rPr>
          <w:spacing w:val="-2"/>
          <w:sz w:val="24"/>
          <w:szCs w:val="24"/>
        </w:rPr>
        <w:t xml:space="preserve"> </w:t>
      </w:r>
      <w:r w:rsidRPr="000940B1">
        <w:rPr>
          <w:sz w:val="24"/>
          <w:szCs w:val="24"/>
        </w:rPr>
        <w:t>and</w:t>
      </w:r>
      <w:r w:rsidRPr="000940B1">
        <w:rPr>
          <w:spacing w:val="-1"/>
          <w:sz w:val="24"/>
          <w:szCs w:val="24"/>
        </w:rPr>
        <w:t xml:space="preserve"> </w:t>
      </w:r>
      <w:r w:rsidRPr="000940B1">
        <w:rPr>
          <w:spacing w:val="-2"/>
          <w:sz w:val="24"/>
          <w:szCs w:val="24"/>
        </w:rPr>
        <w:t>outliers.</w:t>
      </w:r>
    </w:p>
    <w:p w14:paraId="47B617DE" w14:textId="77777777" w:rsidR="00401151" w:rsidRPr="000940B1" w:rsidRDefault="00401151" w:rsidP="00E502A8">
      <w:pPr>
        <w:pStyle w:val="ListParagraph"/>
        <w:numPr>
          <w:ilvl w:val="3"/>
          <w:numId w:val="226"/>
        </w:numPr>
        <w:tabs>
          <w:tab w:val="left" w:pos="4680"/>
        </w:tabs>
        <w:autoSpaceDE w:val="0"/>
        <w:autoSpaceDN w:val="0"/>
        <w:spacing w:line="293" w:lineRule="exact"/>
        <w:ind w:left="3528"/>
        <w:rPr>
          <w:sz w:val="24"/>
          <w:szCs w:val="24"/>
        </w:rPr>
      </w:pPr>
      <w:r w:rsidRPr="000940B1">
        <w:rPr>
          <w:sz w:val="24"/>
          <w:szCs w:val="24"/>
        </w:rPr>
        <w:t>Can be used to determine measures of center and variation.</w:t>
      </w:r>
    </w:p>
    <w:p w14:paraId="5F067CB3" w14:textId="77777777" w:rsidR="002B7718" w:rsidRDefault="002B7718">
      <w:pPr>
        <w:rPr>
          <w:sz w:val="24"/>
        </w:rPr>
      </w:pPr>
      <w:r>
        <w:rPr>
          <w:sz w:val="24"/>
        </w:rPr>
        <w:br w:type="page"/>
      </w:r>
    </w:p>
    <w:p w14:paraId="6D6C00BD" w14:textId="1B8F2EE3" w:rsidR="009D0F5B" w:rsidRDefault="00401151" w:rsidP="00E502A8">
      <w:pPr>
        <w:pStyle w:val="ListParagraph"/>
        <w:numPr>
          <w:ilvl w:val="1"/>
          <w:numId w:val="224"/>
        </w:numPr>
        <w:tabs>
          <w:tab w:val="left" w:pos="3240"/>
        </w:tabs>
        <w:autoSpaceDE w:val="0"/>
        <w:autoSpaceDN w:val="0"/>
        <w:spacing w:line="230" w:lineRule="auto"/>
        <w:ind w:left="2160"/>
        <w:rPr>
          <w:sz w:val="24"/>
        </w:rPr>
      </w:pPr>
      <w:r>
        <w:rPr>
          <w:sz w:val="24"/>
        </w:rPr>
        <w:lastRenderedPageBreak/>
        <w:t>Numerical</w:t>
      </w:r>
      <w:r>
        <w:rPr>
          <w:spacing w:val="-4"/>
          <w:sz w:val="24"/>
        </w:rPr>
        <w:t xml:space="preserve"> </w:t>
      </w:r>
      <w:r>
        <w:rPr>
          <w:sz w:val="24"/>
        </w:rPr>
        <w:t>bivariate</w:t>
      </w:r>
      <w:r>
        <w:rPr>
          <w:spacing w:val="-3"/>
          <w:sz w:val="24"/>
        </w:rPr>
        <w:t xml:space="preserve"> </w:t>
      </w:r>
      <w:r>
        <w:rPr>
          <w:sz w:val="24"/>
        </w:rPr>
        <w:t>is</w:t>
      </w:r>
      <w:r>
        <w:rPr>
          <w:spacing w:val="-4"/>
          <w:sz w:val="24"/>
        </w:rPr>
        <w:t xml:space="preserve"> </w:t>
      </w:r>
      <w:r>
        <w:rPr>
          <w:sz w:val="24"/>
        </w:rPr>
        <w:t>data</w:t>
      </w:r>
      <w:r>
        <w:rPr>
          <w:spacing w:val="-4"/>
          <w:sz w:val="24"/>
        </w:rPr>
        <w:t xml:space="preserve"> </w:t>
      </w:r>
      <w:r>
        <w:rPr>
          <w:sz w:val="24"/>
        </w:rPr>
        <w:t>that</w:t>
      </w:r>
      <w:r>
        <w:rPr>
          <w:spacing w:val="-4"/>
          <w:sz w:val="24"/>
        </w:rPr>
        <w:t xml:space="preserve"> </w:t>
      </w:r>
      <w:r>
        <w:rPr>
          <w:sz w:val="24"/>
        </w:rPr>
        <w:t>involves</w:t>
      </w:r>
      <w:r>
        <w:rPr>
          <w:spacing w:val="-4"/>
          <w:sz w:val="24"/>
        </w:rPr>
        <w:t xml:space="preserve"> </w:t>
      </w:r>
      <w:r>
        <w:rPr>
          <w:sz w:val="24"/>
        </w:rPr>
        <w:t>two</w:t>
      </w:r>
      <w:r>
        <w:rPr>
          <w:spacing w:val="-4"/>
          <w:sz w:val="24"/>
        </w:rPr>
        <w:t xml:space="preserve"> </w:t>
      </w:r>
      <w:r>
        <w:rPr>
          <w:sz w:val="24"/>
        </w:rPr>
        <w:t>different</w:t>
      </w:r>
      <w:r>
        <w:rPr>
          <w:spacing w:val="-4"/>
          <w:sz w:val="24"/>
        </w:rPr>
        <w:t xml:space="preserve"> </w:t>
      </w:r>
      <w:r>
        <w:rPr>
          <w:sz w:val="24"/>
        </w:rPr>
        <w:t>numerical</w:t>
      </w:r>
      <w:r>
        <w:rPr>
          <w:spacing w:val="-4"/>
          <w:sz w:val="24"/>
        </w:rPr>
        <w:t xml:space="preserve"> </w:t>
      </w:r>
      <w:r>
        <w:rPr>
          <w:sz w:val="24"/>
        </w:rPr>
        <w:t>variables</w:t>
      </w:r>
      <w:r>
        <w:rPr>
          <w:spacing w:val="-4"/>
          <w:sz w:val="24"/>
        </w:rPr>
        <w:t xml:space="preserve"> </w:t>
      </w:r>
      <w:r>
        <w:rPr>
          <w:sz w:val="24"/>
        </w:rPr>
        <w:t>that have a possible relationship to each other. Displays include scatter plots and line graphs.</w:t>
      </w:r>
    </w:p>
    <w:p w14:paraId="38FFA551" w14:textId="0A40A7A4" w:rsidR="00401151" w:rsidRPr="009D0F5B" w:rsidRDefault="00401151" w:rsidP="00E502A8">
      <w:pPr>
        <w:pStyle w:val="ListParagraph"/>
        <w:numPr>
          <w:ilvl w:val="2"/>
          <w:numId w:val="224"/>
        </w:numPr>
        <w:tabs>
          <w:tab w:val="left" w:pos="3240"/>
        </w:tabs>
        <w:autoSpaceDE w:val="0"/>
        <w:autoSpaceDN w:val="0"/>
        <w:spacing w:line="230" w:lineRule="auto"/>
        <w:ind w:left="2881"/>
        <w:rPr>
          <w:sz w:val="24"/>
        </w:rPr>
      </w:pPr>
      <w:r w:rsidRPr="009D0F5B">
        <w:rPr>
          <w:sz w:val="24"/>
        </w:rPr>
        <w:t>Scatter</w:t>
      </w:r>
      <w:r w:rsidRPr="009D0F5B">
        <w:rPr>
          <w:spacing w:val="-4"/>
          <w:sz w:val="24"/>
        </w:rPr>
        <w:t xml:space="preserve"> </w:t>
      </w:r>
      <w:r w:rsidRPr="009D0F5B">
        <w:rPr>
          <w:spacing w:val="-2"/>
          <w:sz w:val="24"/>
        </w:rPr>
        <w:t>Plots</w:t>
      </w:r>
    </w:p>
    <w:p w14:paraId="4275E1C1" w14:textId="77777777" w:rsidR="00401151" w:rsidRDefault="00401151" w:rsidP="00E502A8">
      <w:pPr>
        <w:pStyle w:val="ListParagraph"/>
        <w:numPr>
          <w:ilvl w:val="3"/>
          <w:numId w:val="224"/>
        </w:numPr>
        <w:tabs>
          <w:tab w:val="left" w:pos="4681"/>
        </w:tabs>
        <w:autoSpaceDE w:val="0"/>
        <w:autoSpaceDN w:val="0"/>
        <w:ind w:left="3528"/>
        <w:rPr>
          <w:sz w:val="24"/>
          <w:szCs w:val="24"/>
        </w:rPr>
      </w:pPr>
      <w:r w:rsidRPr="4B4C310D">
        <w:rPr>
          <w:sz w:val="24"/>
          <w:szCs w:val="24"/>
        </w:rPr>
        <w:t>Good</w:t>
      </w:r>
      <w:r w:rsidRPr="4B4C310D">
        <w:rPr>
          <w:spacing w:val="-3"/>
          <w:sz w:val="24"/>
          <w:szCs w:val="24"/>
        </w:rPr>
        <w:t xml:space="preserve"> </w:t>
      </w:r>
      <w:r w:rsidRPr="4B4C310D">
        <w:rPr>
          <w:sz w:val="24"/>
          <w:szCs w:val="24"/>
        </w:rPr>
        <w:t>for</w:t>
      </w:r>
      <w:r w:rsidRPr="4B4C310D">
        <w:rPr>
          <w:spacing w:val="-3"/>
          <w:sz w:val="24"/>
          <w:szCs w:val="24"/>
        </w:rPr>
        <w:t xml:space="preserve"> </w:t>
      </w:r>
      <w:r w:rsidRPr="4B4C310D">
        <w:rPr>
          <w:sz w:val="24"/>
          <w:szCs w:val="24"/>
        </w:rPr>
        <w:t>large</w:t>
      </w:r>
      <w:r w:rsidRPr="4B4C310D">
        <w:rPr>
          <w:spacing w:val="-4"/>
          <w:sz w:val="24"/>
          <w:szCs w:val="24"/>
        </w:rPr>
        <w:t xml:space="preserve"> </w:t>
      </w:r>
      <w:r w:rsidRPr="4B4C310D">
        <w:rPr>
          <w:sz w:val="24"/>
          <w:szCs w:val="24"/>
        </w:rPr>
        <w:t>data</w:t>
      </w:r>
      <w:r w:rsidRPr="4B4C310D">
        <w:rPr>
          <w:spacing w:val="-3"/>
          <w:sz w:val="24"/>
          <w:szCs w:val="24"/>
        </w:rPr>
        <w:t xml:space="preserve"> </w:t>
      </w:r>
      <w:r w:rsidRPr="4B4C310D">
        <w:rPr>
          <w:sz w:val="24"/>
          <w:szCs w:val="24"/>
        </w:rPr>
        <w:t>sets,</w:t>
      </w:r>
      <w:r w:rsidRPr="4B4C310D">
        <w:rPr>
          <w:spacing w:val="-3"/>
          <w:sz w:val="24"/>
          <w:szCs w:val="24"/>
        </w:rPr>
        <w:t xml:space="preserve"> </w:t>
      </w:r>
      <w:r w:rsidRPr="4B4C310D">
        <w:rPr>
          <w:sz w:val="24"/>
          <w:szCs w:val="24"/>
        </w:rPr>
        <w:t>and</w:t>
      </w:r>
      <w:r w:rsidRPr="4B4C310D">
        <w:rPr>
          <w:spacing w:val="-3"/>
          <w:sz w:val="24"/>
          <w:szCs w:val="24"/>
        </w:rPr>
        <w:t xml:space="preserve"> </w:t>
      </w:r>
      <w:r w:rsidRPr="4B4C310D">
        <w:rPr>
          <w:sz w:val="24"/>
          <w:szCs w:val="24"/>
        </w:rPr>
        <w:t>for</w:t>
      </w:r>
      <w:r w:rsidRPr="4B4C310D">
        <w:rPr>
          <w:spacing w:val="-3"/>
          <w:sz w:val="24"/>
          <w:szCs w:val="24"/>
        </w:rPr>
        <w:t xml:space="preserve"> </w:t>
      </w:r>
      <w:r w:rsidRPr="4B4C310D">
        <w:rPr>
          <w:sz w:val="24"/>
          <w:szCs w:val="24"/>
        </w:rPr>
        <w:t>data</w:t>
      </w:r>
      <w:r w:rsidRPr="4B4C310D">
        <w:rPr>
          <w:spacing w:val="-4"/>
          <w:sz w:val="24"/>
          <w:szCs w:val="24"/>
        </w:rPr>
        <w:t xml:space="preserve"> </w:t>
      </w:r>
      <w:r w:rsidRPr="4B4C310D">
        <w:rPr>
          <w:sz w:val="24"/>
          <w:szCs w:val="24"/>
        </w:rPr>
        <w:t>sets</w:t>
      </w:r>
      <w:r w:rsidRPr="4B4C310D">
        <w:rPr>
          <w:spacing w:val="-3"/>
          <w:sz w:val="24"/>
          <w:szCs w:val="24"/>
        </w:rPr>
        <w:t xml:space="preserve"> </w:t>
      </w:r>
      <w:r w:rsidRPr="4B4C310D">
        <w:rPr>
          <w:sz w:val="24"/>
          <w:szCs w:val="24"/>
        </w:rPr>
        <w:t>in</w:t>
      </w:r>
      <w:r w:rsidRPr="4B4C310D">
        <w:rPr>
          <w:spacing w:val="-3"/>
          <w:sz w:val="24"/>
          <w:szCs w:val="24"/>
        </w:rPr>
        <w:t xml:space="preserve"> </w:t>
      </w:r>
      <w:r w:rsidRPr="4B4C310D">
        <w:rPr>
          <w:sz w:val="24"/>
          <w:szCs w:val="24"/>
        </w:rPr>
        <w:t>which</w:t>
      </w:r>
      <w:r w:rsidRPr="4B4C310D">
        <w:rPr>
          <w:spacing w:val="-3"/>
          <w:sz w:val="24"/>
          <w:szCs w:val="24"/>
        </w:rPr>
        <w:t xml:space="preserve"> </w:t>
      </w:r>
      <w:r w:rsidRPr="4B4C310D">
        <w:rPr>
          <w:sz w:val="24"/>
          <w:szCs w:val="24"/>
        </w:rPr>
        <w:t>it</w:t>
      </w:r>
      <w:r w:rsidRPr="4B4C310D">
        <w:rPr>
          <w:spacing w:val="-3"/>
          <w:sz w:val="24"/>
          <w:szCs w:val="24"/>
        </w:rPr>
        <w:t xml:space="preserve"> </w:t>
      </w:r>
      <w:r w:rsidRPr="4B4C310D">
        <w:rPr>
          <w:sz w:val="24"/>
          <w:szCs w:val="24"/>
        </w:rPr>
        <w:t>is</w:t>
      </w:r>
      <w:r w:rsidRPr="4B4C310D">
        <w:rPr>
          <w:spacing w:val="-3"/>
          <w:sz w:val="24"/>
          <w:szCs w:val="24"/>
        </w:rPr>
        <w:t xml:space="preserve"> </w:t>
      </w:r>
      <w:r w:rsidRPr="4B4C310D">
        <w:rPr>
          <w:sz w:val="24"/>
          <w:szCs w:val="24"/>
        </w:rPr>
        <w:t>not clear which variable, if any, should be considered the independent variable.</w:t>
      </w:r>
    </w:p>
    <w:p w14:paraId="3F626DF9" w14:textId="77777777" w:rsidR="00401151" w:rsidRDefault="00401151" w:rsidP="00E502A8">
      <w:pPr>
        <w:pStyle w:val="ListParagraph"/>
        <w:numPr>
          <w:ilvl w:val="3"/>
          <w:numId w:val="224"/>
        </w:numPr>
        <w:tabs>
          <w:tab w:val="left" w:pos="4681"/>
        </w:tabs>
        <w:autoSpaceDE w:val="0"/>
        <w:autoSpaceDN w:val="0"/>
        <w:ind w:left="3528"/>
        <w:rPr>
          <w:sz w:val="24"/>
          <w:szCs w:val="24"/>
        </w:rPr>
      </w:pPr>
      <w:r w:rsidRPr="4B4C310D">
        <w:rPr>
          <w:sz w:val="24"/>
          <w:szCs w:val="24"/>
        </w:rPr>
        <w:t>Good for showing trends.</w:t>
      </w:r>
    </w:p>
    <w:p w14:paraId="566E0D6D" w14:textId="289F6CAB" w:rsidR="00D05744" w:rsidRDefault="00721EC4" w:rsidP="00E502A8">
      <w:pPr>
        <w:pStyle w:val="ListParagraph"/>
        <w:numPr>
          <w:ilvl w:val="2"/>
          <w:numId w:val="224"/>
        </w:numPr>
        <w:tabs>
          <w:tab w:val="left" w:pos="3960"/>
        </w:tabs>
        <w:autoSpaceDE w:val="0"/>
        <w:autoSpaceDN w:val="0"/>
        <w:spacing w:line="275" w:lineRule="exact"/>
        <w:ind w:left="2880" w:hanging="360"/>
        <w:rPr>
          <w:sz w:val="24"/>
        </w:rPr>
      </w:pPr>
      <w:r>
        <w:rPr>
          <w:sz w:val="24"/>
        </w:rPr>
        <w:t>Line</w:t>
      </w:r>
      <w:r>
        <w:rPr>
          <w:spacing w:val="-3"/>
          <w:sz w:val="24"/>
        </w:rPr>
        <w:t xml:space="preserve"> </w:t>
      </w:r>
      <w:r w:rsidR="004E7855">
        <w:rPr>
          <w:sz w:val="24"/>
        </w:rPr>
        <w:t>Graphs</w:t>
      </w:r>
    </w:p>
    <w:p w14:paraId="3BE2BA01" w14:textId="77777777" w:rsidR="00D05744" w:rsidRDefault="00D05744" w:rsidP="00E502A8">
      <w:pPr>
        <w:pStyle w:val="ListParagraph"/>
        <w:numPr>
          <w:ilvl w:val="3"/>
          <w:numId w:val="224"/>
        </w:numPr>
        <w:tabs>
          <w:tab w:val="left" w:pos="4681"/>
        </w:tabs>
        <w:autoSpaceDE w:val="0"/>
        <w:autoSpaceDN w:val="0"/>
        <w:ind w:left="3528"/>
        <w:rPr>
          <w:sz w:val="24"/>
        </w:rPr>
      </w:pPr>
      <w:r>
        <w:rPr>
          <w:sz w:val="24"/>
        </w:rPr>
        <w:t>Good for showing trends or cyclical patterns in small or medium-sized data sets in which there is an independent variable and a dependent variable. Often the values of the independent variable are chosen in advance by the person gathering the data. Examples of independent variables may be points</w:t>
      </w:r>
      <w:r>
        <w:rPr>
          <w:spacing w:val="-5"/>
          <w:sz w:val="24"/>
        </w:rPr>
        <w:t xml:space="preserve"> </w:t>
      </w:r>
      <w:r>
        <w:rPr>
          <w:sz w:val="24"/>
        </w:rPr>
        <w:t>in</w:t>
      </w:r>
      <w:r>
        <w:rPr>
          <w:spacing w:val="-5"/>
          <w:sz w:val="24"/>
        </w:rPr>
        <w:t xml:space="preserve"> </w:t>
      </w:r>
      <w:r>
        <w:rPr>
          <w:sz w:val="24"/>
        </w:rPr>
        <w:t>time</w:t>
      </w:r>
      <w:r>
        <w:rPr>
          <w:spacing w:val="-6"/>
          <w:sz w:val="24"/>
        </w:rPr>
        <w:t xml:space="preserve"> </w:t>
      </w:r>
      <w:r>
        <w:rPr>
          <w:sz w:val="24"/>
        </w:rPr>
        <w:t>or</w:t>
      </w:r>
      <w:r>
        <w:rPr>
          <w:spacing w:val="-5"/>
          <w:sz w:val="24"/>
        </w:rPr>
        <w:t xml:space="preserve"> </w:t>
      </w:r>
      <w:r>
        <w:rPr>
          <w:sz w:val="24"/>
        </w:rPr>
        <w:t>treatment</w:t>
      </w:r>
      <w:r>
        <w:rPr>
          <w:spacing w:val="-5"/>
          <w:sz w:val="24"/>
        </w:rPr>
        <w:t xml:space="preserve"> </w:t>
      </w:r>
      <w:r>
        <w:rPr>
          <w:sz w:val="24"/>
        </w:rPr>
        <w:t>amounts</w:t>
      </w:r>
      <w:r>
        <w:rPr>
          <w:spacing w:val="-5"/>
          <w:sz w:val="24"/>
        </w:rPr>
        <w:t xml:space="preserve"> </w:t>
      </w:r>
      <w:r>
        <w:rPr>
          <w:sz w:val="24"/>
        </w:rPr>
        <w:t>and</w:t>
      </w:r>
      <w:r>
        <w:rPr>
          <w:spacing w:val="-5"/>
          <w:sz w:val="24"/>
        </w:rPr>
        <w:t xml:space="preserve"> </w:t>
      </w:r>
      <w:r>
        <w:rPr>
          <w:sz w:val="24"/>
        </w:rPr>
        <w:t>examples</w:t>
      </w:r>
      <w:r>
        <w:rPr>
          <w:spacing w:val="-5"/>
          <w:sz w:val="24"/>
        </w:rPr>
        <w:t xml:space="preserve"> </w:t>
      </w:r>
      <w:r>
        <w:rPr>
          <w:sz w:val="24"/>
        </w:rPr>
        <w:t>of</w:t>
      </w:r>
      <w:r>
        <w:rPr>
          <w:spacing w:val="-5"/>
          <w:sz w:val="24"/>
        </w:rPr>
        <w:t xml:space="preserve"> </w:t>
      </w:r>
      <w:r>
        <w:rPr>
          <w:sz w:val="24"/>
        </w:rPr>
        <w:t>dependent variables might be total sales or average growth.</w:t>
      </w:r>
    </w:p>
    <w:p w14:paraId="04069E92" w14:textId="77777777" w:rsidR="00D05744" w:rsidRDefault="00D05744" w:rsidP="00E502A8">
      <w:pPr>
        <w:pStyle w:val="ListParagraph"/>
        <w:numPr>
          <w:ilvl w:val="1"/>
          <w:numId w:val="224"/>
        </w:numPr>
        <w:tabs>
          <w:tab w:val="left" w:pos="3240"/>
        </w:tabs>
        <w:autoSpaceDE w:val="0"/>
        <w:autoSpaceDN w:val="0"/>
        <w:spacing w:line="230" w:lineRule="auto"/>
        <w:ind w:left="2160"/>
        <w:rPr>
          <w:sz w:val="24"/>
        </w:rPr>
      </w:pPr>
      <w:r>
        <w:rPr>
          <w:sz w:val="24"/>
        </w:rPr>
        <w:t>Categorical</w:t>
      </w:r>
      <w:r>
        <w:rPr>
          <w:spacing w:val="-4"/>
          <w:sz w:val="24"/>
        </w:rPr>
        <w:t xml:space="preserve"> </w:t>
      </w:r>
      <w:r>
        <w:rPr>
          <w:sz w:val="24"/>
        </w:rPr>
        <w:t>univariate</w:t>
      </w:r>
      <w:r>
        <w:rPr>
          <w:spacing w:val="-3"/>
          <w:sz w:val="24"/>
        </w:rPr>
        <w:t xml:space="preserve"> </w:t>
      </w:r>
      <w:r>
        <w:rPr>
          <w:sz w:val="24"/>
        </w:rPr>
        <w:t>is</w:t>
      </w:r>
      <w:r>
        <w:rPr>
          <w:spacing w:val="-4"/>
          <w:sz w:val="24"/>
        </w:rPr>
        <w:t xml:space="preserve"> </w:t>
      </w:r>
      <w:r>
        <w:rPr>
          <w:sz w:val="24"/>
        </w:rPr>
        <w:t>non-numerical</w:t>
      </w:r>
      <w:r>
        <w:rPr>
          <w:spacing w:val="-4"/>
          <w:sz w:val="24"/>
        </w:rPr>
        <w:t xml:space="preserve"> </w:t>
      </w:r>
      <w:r>
        <w:rPr>
          <w:sz w:val="24"/>
        </w:rPr>
        <w:t>data</w:t>
      </w:r>
      <w:r>
        <w:rPr>
          <w:spacing w:val="-4"/>
          <w:sz w:val="24"/>
        </w:rPr>
        <w:t xml:space="preserve"> </w:t>
      </w:r>
      <w:r>
        <w:rPr>
          <w:sz w:val="24"/>
        </w:rPr>
        <w:t>of</w:t>
      </w:r>
      <w:r>
        <w:rPr>
          <w:spacing w:val="-6"/>
          <w:sz w:val="24"/>
        </w:rPr>
        <w:t xml:space="preserve"> </w:t>
      </w:r>
      <w:r>
        <w:rPr>
          <w:sz w:val="24"/>
        </w:rPr>
        <w:t>only</w:t>
      </w:r>
      <w:r>
        <w:rPr>
          <w:spacing w:val="-8"/>
          <w:sz w:val="24"/>
        </w:rPr>
        <w:t xml:space="preserve"> </w:t>
      </w:r>
      <w:r>
        <w:rPr>
          <w:sz w:val="24"/>
        </w:rPr>
        <w:t>one</w:t>
      </w:r>
      <w:r>
        <w:rPr>
          <w:spacing w:val="-5"/>
          <w:sz w:val="24"/>
        </w:rPr>
        <w:t xml:space="preserve"> </w:t>
      </w:r>
      <w:r>
        <w:rPr>
          <w:sz w:val="24"/>
        </w:rPr>
        <w:t>variable</w:t>
      </w:r>
      <w:r>
        <w:rPr>
          <w:spacing w:val="-4"/>
          <w:sz w:val="24"/>
        </w:rPr>
        <w:t xml:space="preserve"> </w:t>
      </w:r>
      <w:r>
        <w:rPr>
          <w:sz w:val="24"/>
        </w:rPr>
        <w:t>that can</w:t>
      </w:r>
      <w:r>
        <w:rPr>
          <w:spacing w:val="-4"/>
          <w:sz w:val="24"/>
        </w:rPr>
        <w:t xml:space="preserve"> </w:t>
      </w:r>
      <w:r>
        <w:rPr>
          <w:sz w:val="24"/>
        </w:rPr>
        <w:t>be categorized/grouped. Displays include bar charts, line plots, circle graphs, frequency tables and relative frequency tables.</w:t>
      </w:r>
    </w:p>
    <w:p w14:paraId="0CFDF13A" w14:textId="77777777" w:rsidR="00D05744" w:rsidRDefault="00D05744" w:rsidP="00E502A8">
      <w:pPr>
        <w:pStyle w:val="ListParagraph"/>
        <w:numPr>
          <w:ilvl w:val="2"/>
          <w:numId w:val="224"/>
        </w:numPr>
        <w:tabs>
          <w:tab w:val="left" w:pos="3960"/>
        </w:tabs>
        <w:autoSpaceDE w:val="0"/>
        <w:autoSpaceDN w:val="0"/>
        <w:spacing w:line="276" w:lineRule="exact"/>
        <w:ind w:left="2880" w:hanging="360"/>
        <w:rPr>
          <w:sz w:val="24"/>
        </w:rPr>
      </w:pPr>
      <w:r>
        <w:rPr>
          <w:sz w:val="24"/>
        </w:rPr>
        <w:t>Bar</w:t>
      </w:r>
      <w:r>
        <w:rPr>
          <w:spacing w:val="-5"/>
          <w:sz w:val="24"/>
        </w:rPr>
        <w:t xml:space="preserve"> </w:t>
      </w:r>
      <w:r>
        <w:rPr>
          <w:sz w:val="24"/>
        </w:rPr>
        <w:t>Charts</w:t>
      </w:r>
      <w:r>
        <w:rPr>
          <w:spacing w:val="-1"/>
          <w:sz w:val="24"/>
        </w:rPr>
        <w:t xml:space="preserve"> </w:t>
      </w:r>
      <w:r>
        <w:rPr>
          <w:sz w:val="24"/>
        </w:rPr>
        <w:t>(Bar</w:t>
      </w:r>
      <w:r>
        <w:rPr>
          <w:spacing w:val="-2"/>
          <w:sz w:val="24"/>
        </w:rPr>
        <w:t xml:space="preserve"> Graphs)</w:t>
      </w:r>
    </w:p>
    <w:p w14:paraId="051BFBAA" w14:textId="77777777" w:rsidR="00D05744" w:rsidRDefault="00D05744" w:rsidP="00E502A8">
      <w:pPr>
        <w:pStyle w:val="ListParagraph"/>
        <w:numPr>
          <w:ilvl w:val="3"/>
          <w:numId w:val="224"/>
        </w:numPr>
        <w:tabs>
          <w:tab w:val="left" w:pos="4681"/>
        </w:tabs>
        <w:autoSpaceDE w:val="0"/>
        <w:autoSpaceDN w:val="0"/>
        <w:ind w:left="3528"/>
        <w:rPr>
          <w:sz w:val="24"/>
        </w:rPr>
      </w:pPr>
      <w:r>
        <w:rPr>
          <w:sz w:val="24"/>
        </w:rPr>
        <w:t>Good</w:t>
      </w:r>
      <w:r>
        <w:rPr>
          <w:spacing w:val="-6"/>
          <w:sz w:val="24"/>
        </w:rPr>
        <w:t xml:space="preserve"> </w:t>
      </w:r>
      <w:r>
        <w:rPr>
          <w:sz w:val="24"/>
        </w:rPr>
        <w:t>for</w:t>
      </w:r>
      <w:r>
        <w:rPr>
          <w:spacing w:val="-6"/>
          <w:sz w:val="24"/>
        </w:rPr>
        <w:t xml:space="preserve"> </w:t>
      </w:r>
      <w:r>
        <w:rPr>
          <w:sz w:val="24"/>
        </w:rPr>
        <w:t>showing</w:t>
      </w:r>
      <w:r>
        <w:rPr>
          <w:spacing w:val="-9"/>
          <w:sz w:val="24"/>
        </w:rPr>
        <w:t xml:space="preserve"> </w:t>
      </w:r>
      <w:r>
        <w:rPr>
          <w:sz w:val="24"/>
        </w:rPr>
        <w:t>comparisons</w:t>
      </w:r>
      <w:r>
        <w:rPr>
          <w:spacing w:val="-5"/>
          <w:sz w:val="24"/>
        </w:rPr>
        <w:t xml:space="preserve"> </w:t>
      </w:r>
      <w:r>
        <w:rPr>
          <w:sz w:val="24"/>
        </w:rPr>
        <w:t>between</w:t>
      </w:r>
      <w:r>
        <w:rPr>
          <w:spacing w:val="-4"/>
          <w:sz w:val="24"/>
        </w:rPr>
        <w:t xml:space="preserve"> </w:t>
      </w:r>
      <w:r>
        <w:rPr>
          <w:sz w:val="24"/>
        </w:rPr>
        <w:t>categories</w:t>
      </w:r>
      <w:r>
        <w:rPr>
          <w:spacing w:val="-5"/>
          <w:sz w:val="24"/>
        </w:rPr>
        <w:t xml:space="preserve"> </w:t>
      </w:r>
      <w:r>
        <w:rPr>
          <w:sz w:val="24"/>
        </w:rPr>
        <w:t>or</w:t>
      </w:r>
      <w:r>
        <w:rPr>
          <w:spacing w:val="-6"/>
          <w:sz w:val="24"/>
        </w:rPr>
        <w:t xml:space="preserve"> </w:t>
      </w:r>
      <w:r>
        <w:rPr>
          <w:sz w:val="24"/>
        </w:rPr>
        <w:t>between different populations.</w:t>
      </w:r>
    </w:p>
    <w:p w14:paraId="1D926813" w14:textId="77777777" w:rsidR="00D05744" w:rsidRDefault="00D05744" w:rsidP="00E502A8">
      <w:pPr>
        <w:pStyle w:val="ListParagraph"/>
        <w:numPr>
          <w:ilvl w:val="3"/>
          <w:numId w:val="224"/>
        </w:numPr>
        <w:tabs>
          <w:tab w:val="left" w:pos="4681"/>
        </w:tabs>
        <w:autoSpaceDE w:val="0"/>
        <w:autoSpaceDN w:val="0"/>
        <w:ind w:left="3528"/>
        <w:rPr>
          <w:sz w:val="24"/>
        </w:rPr>
      </w:pPr>
      <w:r w:rsidRPr="11D6A25F">
        <w:rPr>
          <w:sz w:val="24"/>
          <w:szCs w:val="24"/>
        </w:rPr>
        <w:t xml:space="preserve"> A bar chart may show frequencies (counts)</w:t>
      </w:r>
      <w:r w:rsidRPr="11D6A25F">
        <w:rPr>
          <w:spacing w:val="-6"/>
          <w:sz w:val="24"/>
          <w:szCs w:val="24"/>
        </w:rPr>
        <w:t xml:space="preserve"> </w:t>
      </w:r>
      <w:r w:rsidRPr="11D6A25F">
        <w:rPr>
          <w:sz w:val="24"/>
          <w:szCs w:val="24"/>
        </w:rPr>
        <w:t>or</w:t>
      </w:r>
      <w:r w:rsidRPr="11D6A25F">
        <w:rPr>
          <w:spacing w:val="-8"/>
          <w:sz w:val="24"/>
          <w:szCs w:val="24"/>
        </w:rPr>
        <w:t xml:space="preserve"> </w:t>
      </w:r>
      <w:r w:rsidRPr="11D6A25F">
        <w:rPr>
          <w:sz w:val="24"/>
          <w:szCs w:val="24"/>
        </w:rPr>
        <w:t>relative</w:t>
      </w:r>
      <w:r w:rsidRPr="11D6A25F">
        <w:rPr>
          <w:spacing w:val="-6"/>
          <w:sz w:val="24"/>
          <w:szCs w:val="24"/>
        </w:rPr>
        <w:t xml:space="preserve"> </w:t>
      </w:r>
      <w:r w:rsidRPr="11D6A25F">
        <w:rPr>
          <w:sz w:val="24"/>
          <w:szCs w:val="24"/>
        </w:rPr>
        <w:t>frequencies</w:t>
      </w:r>
      <w:r w:rsidRPr="11D6A25F">
        <w:rPr>
          <w:spacing w:val="-6"/>
          <w:sz w:val="24"/>
          <w:szCs w:val="24"/>
        </w:rPr>
        <w:t xml:space="preserve"> </w:t>
      </w:r>
      <w:r w:rsidRPr="11D6A25F">
        <w:rPr>
          <w:sz w:val="24"/>
          <w:szCs w:val="24"/>
        </w:rPr>
        <w:t>(percentages)</w:t>
      </w:r>
      <w:r w:rsidRPr="11D6A25F">
        <w:rPr>
          <w:spacing w:val="-6"/>
          <w:sz w:val="24"/>
          <w:szCs w:val="24"/>
        </w:rPr>
        <w:t xml:space="preserve"> </w:t>
      </w:r>
      <w:r w:rsidRPr="11D6A25F">
        <w:rPr>
          <w:sz w:val="24"/>
          <w:szCs w:val="24"/>
        </w:rPr>
        <w:t>in</w:t>
      </w:r>
      <w:r w:rsidRPr="11D6A25F">
        <w:rPr>
          <w:spacing w:val="-5"/>
          <w:sz w:val="24"/>
          <w:szCs w:val="24"/>
        </w:rPr>
        <w:t xml:space="preserve"> </w:t>
      </w:r>
      <w:r w:rsidRPr="11D6A25F">
        <w:rPr>
          <w:sz w:val="24"/>
          <w:szCs w:val="24"/>
        </w:rPr>
        <w:t>each</w:t>
      </w:r>
      <w:r w:rsidRPr="11D6A25F">
        <w:rPr>
          <w:spacing w:val="-6"/>
          <w:sz w:val="24"/>
          <w:szCs w:val="24"/>
        </w:rPr>
        <w:t xml:space="preserve"> </w:t>
      </w:r>
      <w:r w:rsidRPr="11D6A25F">
        <w:rPr>
          <w:sz w:val="24"/>
          <w:szCs w:val="24"/>
        </w:rPr>
        <w:t>category.</w:t>
      </w:r>
    </w:p>
    <w:p w14:paraId="14AF670A" w14:textId="77777777" w:rsidR="00D05744" w:rsidRDefault="00D05744" w:rsidP="00E502A8">
      <w:pPr>
        <w:pStyle w:val="ListParagraph"/>
        <w:numPr>
          <w:ilvl w:val="2"/>
          <w:numId w:val="224"/>
        </w:numPr>
        <w:tabs>
          <w:tab w:val="left" w:pos="3960"/>
        </w:tabs>
        <w:autoSpaceDE w:val="0"/>
        <w:autoSpaceDN w:val="0"/>
        <w:spacing w:line="276" w:lineRule="exact"/>
        <w:ind w:left="2880" w:hanging="360"/>
        <w:rPr>
          <w:sz w:val="24"/>
        </w:rPr>
      </w:pPr>
      <w:r>
        <w:rPr>
          <w:sz w:val="24"/>
        </w:rPr>
        <w:t>Circle</w:t>
      </w:r>
      <w:r>
        <w:rPr>
          <w:spacing w:val="-3"/>
          <w:sz w:val="24"/>
        </w:rPr>
        <w:t xml:space="preserve"> </w:t>
      </w:r>
      <w:r>
        <w:rPr>
          <w:spacing w:val="-2"/>
          <w:sz w:val="24"/>
        </w:rPr>
        <w:t>Graphs</w:t>
      </w:r>
    </w:p>
    <w:p w14:paraId="28109EB6" w14:textId="77777777" w:rsidR="00D05744" w:rsidRDefault="00D05744" w:rsidP="00E502A8">
      <w:pPr>
        <w:pStyle w:val="ListParagraph"/>
        <w:numPr>
          <w:ilvl w:val="3"/>
          <w:numId w:val="224"/>
        </w:numPr>
        <w:tabs>
          <w:tab w:val="left" w:pos="4681"/>
        </w:tabs>
        <w:autoSpaceDE w:val="0"/>
        <w:autoSpaceDN w:val="0"/>
        <w:ind w:left="3528"/>
        <w:rPr>
          <w:sz w:val="24"/>
        </w:rPr>
      </w:pPr>
      <w:r>
        <w:rPr>
          <w:sz w:val="24"/>
        </w:rPr>
        <w:t xml:space="preserve">Good for illustrating the percentage breakdown of items and visually representing a comparison. </w:t>
      </w:r>
    </w:p>
    <w:p w14:paraId="20A568D0" w14:textId="77777777" w:rsidR="00D05744" w:rsidRPr="00B34DB7" w:rsidRDefault="00D05744" w:rsidP="00E502A8">
      <w:pPr>
        <w:pStyle w:val="ListParagraph"/>
        <w:numPr>
          <w:ilvl w:val="3"/>
          <w:numId w:val="224"/>
        </w:numPr>
        <w:tabs>
          <w:tab w:val="left" w:pos="4681"/>
        </w:tabs>
        <w:autoSpaceDE w:val="0"/>
        <w:autoSpaceDN w:val="0"/>
        <w:ind w:left="3528"/>
        <w:rPr>
          <w:sz w:val="24"/>
        </w:rPr>
      </w:pPr>
      <w:r>
        <w:rPr>
          <w:sz w:val="24"/>
        </w:rPr>
        <w:t>Not effective when there are</w:t>
      </w:r>
      <w:r>
        <w:rPr>
          <w:spacing w:val="-7"/>
          <w:sz w:val="24"/>
        </w:rPr>
        <w:t xml:space="preserve"> </w:t>
      </w:r>
      <w:r>
        <w:rPr>
          <w:sz w:val="24"/>
        </w:rPr>
        <w:t>too</w:t>
      </w:r>
      <w:r>
        <w:rPr>
          <w:spacing w:val="-5"/>
          <w:sz w:val="24"/>
        </w:rPr>
        <w:t xml:space="preserve"> </w:t>
      </w:r>
      <w:r>
        <w:rPr>
          <w:sz w:val="24"/>
        </w:rPr>
        <w:t>many</w:t>
      </w:r>
      <w:r>
        <w:rPr>
          <w:spacing w:val="-10"/>
          <w:sz w:val="24"/>
        </w:rPr>
        <w:t xml:space="preserve"> </w:t>
      </w:r>
      <w:r>
        <w:rPr>
          <w:sz w:val="24"/>
        </w:rPr>
        <w:t>categories.</w:t>
      </w:r>
      <w:r>
        <w:rPr>
          <w:spacing w:val="-2"/>
          <w:sz w:val="24"/>
        </w:rPr>
        <w:t xml:space="preserve"> </w:t>
      </w:r>
    </w:p>
    <w:p w14:paraId="04B2ABFD" w14:textId="77777777" w:rsidR="00D05744" w:rsidRDefault="00D05744" w:rsidP="00E502A8">
      <w:pPr>
        <w:pStyle w:val="ListParagraph"/>
        <w:numPr>
          <w:ilvl w:val="3"/>
          <w:numId w:val="224"/>
        </w:numPr>
        <w:tabs>
          <w:tab w:val="left" w:pos="4681"/>
        </w:tabs>
        <w:autoSpaceDE w:val="0"/>
        <w:autoSpaceDN w:val="0"/>
        <w:ind w:left="3528"/>
        <w:rPr>
          <w:sz w:val="24"/>
        </w:rPr>
      </w:pPr>
      <w:r>
        <w:rPr>
          <w:sz w:val="24"/>
        </w:rPr>
        <w:t>Shows</w:t>
      </w:r>
      <w:r>
        <w:rPr>
          <w:spacing w:val="-5"/>
          <w:sz w:val="24"/>
        </w:rPr>
        <w:t xml:space="preserve"> </w:t>
      </w:r>
      <w:r>
        <w:rPr>
          <w:sz w:val="24"/>
        </w:rPr>
        <w:t>how</w:t>
      </w:r>
      <w:r>
        <w:rPr>
          <w:spacing w:val="-6"/>
          <w:sz w:val="24"/>
        </w:rPr>
        <w:t xml:space="preserve"> </w:t>
      </w:r>
      <w:r>
        <w:rPr>
          <w:sz w:val="24"/>
        </w:rPr>
        <w:t>categories</w:t>
      </w:r>
      <w:r>
        <w:rPr>
          <w:spacing w:val="-3"/>
          <w:sz w:val="24"/>
        </w:rPr>
        <w:t xml:space="preserve"> </w:t>
      </w:r>
      <w:r>
        <w:rPr>
          <w:sz w:val="24"/>
        </w:rPr>
        <w:t>represent</w:t>
      </w:r>
      <w:r>
        <w:rPr>
          <w:spacing w:val="-5"/>
          <w:sz w:val="24"/>
        </w:rPr>
        <w:t xml:space="preserve"> </w:t>
      </w:r>
      <w:r>
        <w:rPr>
          <w:sz w:val="24"/>
        </w:rPr>
        <w:t xml:space="preserve">parts of a whole. </w:t>
      </w:r>
    </w:p>
    <w:p w14:paraId="557CB3C5" w14:textId="77777777" w:rsidR="00D05744" w:rsidRDefault="00D05744" w:rsidP="00E502A8">
      <w:pPr>
        <w:pStyle w:val="ListParagraph"/>
        <w:numPr>
          <w:ilvl w:val="3"/>
          <w:numId w:val="224"/>
        </w:numPr>
        <w:tabs>
          <w:tab w:val="left" w:pos="4681"/>
        </w:tabs>
        <w:autoSpaceDE w:val="0"/>
        <w:autoSpaceDN w:val="0"/>
        <w:ind w:left="3528"/>
        <w:rPr>
          <w:sz w:val="24"/>
        </w:rPr>
      </w:pPr>
      <w:r w:rsidRPr="4B4C310D">
        <w:rPr>
          <w:sz w:val="24"/>
          <w:szCs w:val="24"/>
        </w:rPr>
        <w:t>A circle graph may show frequencies (counts) or relative frequencies (percentages) in each category.</w:t>
      </w:r>
    </w:p>
    <w:p w14:paraId="2C096283" w14:textId="77777777" w:rsidR="00D05744" w:rsidRDefault="00D05744" w:rsidP="00E502A8">
      <w:pPr>
        <w:pStyle w:val="ListParagraph"/>
        <w:numPr>
          <w:ilvl w:val="2"/>
          <w:numId w:val="224"/>
        </w:numPr>
        <w:tabs>
          <w:tab w:val="left" w:pos="3960"/>
        </w:tabs>
        <w:autoSpaceDE w:val="0"/>
        <w:autoSpaceDN w:val="0"/>
        <w:spacing w:line="275" w:lineRule="exact"/>
        <w:ind w:left="2880" w:hanging="360"/>
        <w:rPr>
          <w:sz w:val="24"/>
        </w:rPr>
      </w:pPr>
      <w:r>
        <w:rPr>
          <w:sz w:val="24"/>
        </w:rPr>
        <w:t>Frequency</w:t>
      </w:r>
      <w:r>
        <w:rPr>
          <w:spacing w:val="-5"/>
          <w:sz w:val="24"/>
        </w:rPr>
        <w:t xml:space="preserve"> </w:t>
      </w:r>
      <w:r>
        <w:rPr>
          <w:sz w:val="24"/>
        </w:rPr>
        <w:t>Tables and Relative Frequency</w:t>
      </w:r>
      <w:r>
        <w:rPr>
          <w:spacing w:val="-5"/>
          <w:sz w:val="24"/>
        </w:rPr>
        <w:t xml:space="preserve"> </w:t>
      </w:r>
      <w:r>
        <w:rPr>
          <w:spacing w:val="-2"/>
          <w:sz w:val="24"/>
        </w:rPr>
        <w:t>Tables</w:t>
      </w:r>
    </w:p>
    <w:p w14:paraId="7F14FC2D" w14:textId="77777777" w:rsidR="00D05744" w:rsidRDefault="00D05744" w:rsidP="00E502A8">
      <w:pPr>
        <w:pStyle w:val="ListParagraph"/>
        <w:numPr>
          <w:ilvl w:val="3"/>
          <w:numId w:val="224"/>
        </w:numPr>
        <w:tabs>
          <w:tab w:val="left" w:pos="4681"/>
        </w:tabs>
        <w:autoSpaceDE w:val="0"/>
        <w:autoSpaceDN w:val="0"/>
        <w:ind w:left="3528"/>
        <w:rPr>
          <w:sz w:val="24"/>
        </w:rPr>
      </w:pPr>
      <w:r>
        <w:rPr>
          <w:sz w:val="24"/>
        </w:rPr>
        <w:t>This is often the easiest way to display bivariate categorical data.</w:t>
      </w:r>
      <w:r>
        <w:rPr>
          <w:spacing w:val="40"/>
          <w:sz w:val="24"/>
        </w:rPr>
        <w:t xml:space="preserve"> </w:t>
      </w:r>
      <w:r>
        <w:rPr>
          <w:sz w:val="24"/>
        </w:rPr>
        <w:t xml:space="preserve">The categories for one variable are listed in the header row of the table and the categories for the other variable are listed in the header column. </w:t>
      </w:r>
    </w:p>
    <w:p w14:paraId="631B3A37" w14:textId="77777777" w:rsidR="00D05744" w:rsidRDefault="00D05744" w:rsidP="00E502A8">
      <w:pPr>
        <w:pStyle w:val="ListParagraph"/>
        <w:numPr>
          <w:ilvl w:val="3"/>
          <w:numId w:val="224"/>
        </w:numPr>
        <w:tabs>
          <w:tab w:val="left" w:pos="4681"/>
        </w:tabs>
        <w:autoSpaceDE w:val="0"/>
        <w:autoSpaceDN w:val="0"/>
        <w:ind w:left="3528"/>
        <w:rPr>
          <w:sz w:val="24"/>
        </w:rPr>
      </w:pPr>
      <w:r w:rsidRPr="11D6A25F">
        <w:rPr>
          <w:sz w:val="24"/>
          <w:szCs w:val="24"/>
        </w:rPr>
        <w:t>The frequencies (counts) or</w:t>
      </w:r>
      <w:r w:rsidRPr="11D6A25F">
        <w:rPr>
          <w:spacing w:val="40"/>
          <w:sz w:val="24"/>
          <w:szCs w:val="24"/>
        </w:rPr>
        <w:t xml:space="preserve"> </w:t>
      </w:r>
      <w:r w:rsidRPr="11D6A25F">
        <w:rPr>
          <w:sz w:val="24"/>
          <w:szCs w:val="24"/>
        </w:rPr>
        <w:t>relative</w:t>
      </w:r>
      <w:r w:rsidRPr="11D6A25F">
        <w:rPr>
          <w:spacing w:val="-5"/>
          <w:sz w:val="24"/>
          <w:szCs w:val="24"/>
        </w:rPr>
        <w:t xml:space="preserve"> </w:t>
      </w:r>
      <w:r w:rsidRPr="11D6A25F">
        <w:rPr>
          <w:sz w:val="24"/>
          <w:szCs w:val="24"/>
        </w:rPr>
        <w:t>frequencies</w:t>
      </w:r>
      <w:r w:rsidRPr="11D6A25F">
        <w:rPr>
          <w:spacing w:val="-5"/>
          <w:sz w:val="24"/>
          <w:szCs w:val="24"/>
        </w:rPr>
        <w:t xml:space="preserve"> </w:t>
      </w:r>
      <w:r w:rsidRPr="11D6A25F">
        <w:rPr>
          <w:sz w:val="24"/>
          <w:szCs w:val="24"/>
        </w:rPr>
        <w:t>(percentages)</w:t>
      </w:r>
      <w:r w:rsidRPr="11D6A25F">
        <w:rPr>
          <w:spacing w:val="-4"/>
          <w:sz w:val="24"/>
          <w:szCs w:val="24"/>
        </w:rPr>
        <w:t xml:space="preserve"> </w:t>
      </w:r>
      <w:r w:rsidRPr="11D6A25F">
        <w:rPr>
          <w:sz w:val="24"/>
          <w:szCs w:val="24"/>
        </w:rPr>
        <w:t>are</w:t>
      </w:r>
      <w:r w:rsidRPr="11D6A25F">
        <w:rPr>
          <w:spacing w:val="-7"/>
          <w:sz w:val="24"/>
          <w:szCs w:val="24"/>
        </w:rPr>
        <w:t xml:space="preserve"> </w:t>
      </w:r>
      <w:r w:rsidRPr="11D6A25F">
        <w:rPr>
          <w:sz w:val="24"/>
          <w:szCs w:val="24"/>
        </w:rPr>
        <w:t>listed</w:t>
      </w:r>
      <w:r w:rsidRPr="11D6A25F">
        <w:rPr>
          <w:spacing w:val="-5"/>
          <w:sz w:val="24"/>
          <w:szCs w:val="24"/>
        </w:rPr>
        <w:t xml:space="preserve"> </w:t>
      </w:r>
      <w:r w:rsidRPr="11D6A25F">
        <w:rPr>
          <w:sz w:val="24"/>
          <w:szCs w:val="24"/>
        </w:rPr>
        <w:t>in</w:t>
      </w:r>
      <w:r w:rsidRPr="11D6A25F">
        <w:rPr>
          <w:spacing w:val="-5"/>
          <w:sz w:val="24"/>
          <w:szCs w:val="24"/>
        </w:rPr>
        <w:t xml:space="preserve"> </w:t>
      </w:r>
      <w:r w:rsidRPr="11D6A25F">
        <w:rPr>
          <w:sz w:val="24"/>
          <w:szCs w:val="24"/>
        </w:rPr>
        <w:t>the</w:t>
      </w:r>
      <w:r w:rsidRPr="11D6A25F">
        <w:rPr>
          <w:spacing w:val="-4"/>
          <w:sz w:val="24"/>
          <w:szCs w:val="24"/>
        </w:rPr>
        <w:t xml:space="preserve"> </w:t>
      </w:r>
      <w:r w:rsidRPr="11D6A25F">
        <w:rPr>
          <w:sz w:val="24"/>
          <w:szCs w:val="24"/>
        </w:rPr>
        <w:t>cells</w:t>
      </w:r>
      <w:r w:rsidRPr="11D6A25F">
        <w:rPr>
          <w:spacing w:val="-5"/>
          <w:sz w:val="24"/>
          <w:szCs w:val="24"/>
        </w:rPr>
        <w:t xml:space="preserve"> </w:t>
      </w:r>
      <w:r w:rsidRPr="11D6A25F">
        <w:rPr>
          <w:sz w:val="24"/>
          <w:szCs w:val="24"/>
        </w:rPr>
        <w:t>for</w:t>
      </w:r>
      <w:r w:rsidRPr="11D6A25F">
        <w:rPr>
          <w:spacing w:val="-7"/>
          <w:sz w:val="24"/>
          <w:szCs w:val="24"/>
        </w:rPr>
        <w:t xml:space="preserve"> </w:t>
      </w:r>
      <w:r w:rsidRPr="11D6A25F">
        <w:rPr>
          <w:sz w:val="24"/>
          <w:szCs w:val="24"/>
        </w:rPr>
        <w:t>each of the indicated joint categories. Total counts or percentages</w:t>
      </w:r>
      <w:r w:rsidRPr="11D6A25F">
        <w:rPr>
          <w:spacing w:val="40"/>
          <w:sz w:val="24"/>
          <w:szCs w:val="24"/>
        </w:rPr>
        <w:t xml:space="preserve"> </w:t>
      </w:r>
      <w:r w:rsidRPr="11D6A25F">
        <w:rPr>
          <w:sz w:val="24"/>
          <w:szCs w:val="24"/>
        </w:rPr>
        <w:t>for the rows may be listed in the final column of the table and total counts or percentages for</w:t>
      </w:r>
      <w:r w:rsidRPr="11D6A25F">
        <w:rPr>
          <w:spacing w:val="-2"/>
          <w:sz w:val="24"/>
          <w:szCs w:val="24"/>
        </w:rPr>
        <w:t xml:space="preserve"> </w:t>
      </w:r>
      <w:r w:rsidRPr="11D6A25F">
        <w:rPr>
          <w:sz w:val="24"/>
          <w:szCs w:val="24"/>
        </w:rPr>
        <w:t>the columns may</w:t>
      </w:r>
      <w:r w:rsidRPr="11D6A25F">
        <w:rPr>
          <w:spacing w:val="-5"/>
          <w:sz w:val="24"/>
          <w:szCs w:val="24"/>
        </w:rPr>
        <w:t xml:space="preserve"> </w:t>
      </w:r>
      <w:r w:rsidRPr="11D6A25F">
        <w:rPr>
          <w:sz w:val="24"/>
          <w:szCs w:val="24"/>
        </w:rPr>
        <w:t>be</w:t>
      </w:r>
      <w:r w:rsidRPr="11D6A25F">
        <w:rPr>
          <w:spacing w:val="-1"/>
          <w:sz w:val="24"/>
          <w:szCs w:val="24"/>
        </w:rPr>
        <w:t xml:space="preserve"> </w:t>
      </w:r>
      <w:r w:rsidRPr="11D6A25F">
        <w:rPr>
          <w:sz w:val="24"/>
          <w:szCs w:val="24"/>
        </w:rPr>
        <w:t>listed in the final row.</w:t>
      </w:r>
    </w:p>
    <w:p w14:paraId="2695312A" w14:textId="77777777" w:rsidR="00D05744" w:rsidRDefault="00D05744" w:rsidP="00E502A8">
      <w:pPr>
        <w:pStyle w:val="ListParagraph"/>
        <w:numPr>
          <w:ilvl w:val="2"/>
          <w:numId w:val="224"/>
        </w:numPr>
        <w:tabs>
          <w:tab w:val="left" w:pos="3960"/>
        </w:tabs>
        <w:autoSpaceDE w:val="0"/>
        <w:autoSpaceDN w:val="0"/>
        <w:spacing w:line="276" w:lineRule="exact"/>
        <w:ind w:left="2880" w:hanging="360"/>
        <w:rPr>
          <w:sz w:val="24"/>
        </w:rPr>
      </w:pPr>
      <w:r>
        <w:rPr>
          <w:sz w:val="24"/>
        </w:rPr>
        <w:t>Segmented</w:t>
      </w:r>
      <w:r>
        <w:rPr>
          <w:spacing w:val="-2"/>
          <w:sz w:val="24"/>
        </w:rPr>
        <w:t xml:space="preserve"> </w:t>
      </w:r>
      <w:r>
        <w:rPr>
          <w:sz w:val="24"/>
        </w:rPr>
        <w:t>Bar</w:t>
      </w:r>
      <w:r>
        <w:rPr>
          <w:spacing w:val="-3"/>
          <w:sz w:val="24"/>
        </w:rPr>
        <w:t xml:space="preserve"> </w:t>
      </w:r>
      <w:r>
        <w:rPr>
          <w:spacing w:val="-2"/>
          <w:sz w:val="24"/>
        </w:rPr>
        <w:t>Charts</w:t>
      </w:r>
    </w:p>
    <w:p w14:paraId="448BE249" w14:textId="77777777" w:rsidR="00D05744" w:rsidRDefault="00D05744" w:rsidP="00E502A8">
      <w:pPr>
        <w:pStyle w:val="ListParagraph"/>
        <w:numPr>
          <w:ilvl w:val="3"/>
          <w:numId w:val="224"/>
        </w:numPr>
        <w:tabs>
          <w:tab w:val="left" w:pos="4680"/>
        </w:tabs>
        <w:autoSpaceDE w:val="0"/>
        <w:autoSpaceDN w:val="0"/>
        <w:spacing w:line="293" w:lineRule="exact"/>
        <w:ind w:left="3527" w:hanging="359"/>
        <w:rPr>
          <w:sz w:val="24"/>
        </w:rPr>
      </w:pPr>
      <w:r>
        <w:rPr>
          <w:sz w:val="24"/>
        </w:rPr>
        <w:t>Comparison</w:t>
      </w:r>
      <w:r>
        <w:rPr>
          <w:spacing w:val="-1"/>
          <w:sz w:val="24"/>
        </w:rPr>
        <w:t xml:space="preserve"> </w:t>
      </w:r>
      <w:r>
        <w:rPr>
          <w:sz w:val="24"/>
        </w:rPr>
        <w:t>of more</w:t>
      </w:r>
      <w:r>
        <w:rPr>
          <w:spacing w:val="-2"/>
          <w:sz w:val="24"/>
        </w:rPr>
        <w:t xml:space="preserve"> </w:t>
      </w:r>
      <w:r>
        <w:rPr>
          <w:sz w:val="24"/>
        </w:rPr>
        <w:t>than one</w:t>
      </w:r>
      <w:r>
        <w:rPr>
          <w:spacing w:val="-2"/>
          <w:sz w:val="24"/>
        </w:rPr>
        <w:t xml:space="preserve"> </w:t>
      </w:r>
      <w:r>
        <w:rPr>
          <w:sz w:val="24"/>
        </w:rPr>
        <w:t>categorical data</w:t>
      </w:r>
      <w:r>
        <w:rPr>
          <w:spacing w:val="-1"/>
          <w:sz w:val="24"/>
        </w:rPr>
        <w:t xml:space="preserve"> </w:t>
      </w:r>
      <w:r>
        <w:rPr>
          <w:spacing w:val="-2"/>
          <w:sz w:val="24"/>
        </w:rPr>
        <w:t>set.</w:t>
      </w:r>
    </w:p>
    <w:p w14:paraId="490A488F" w14:textId="77777777" w:rsidR="002B7718" w:rsidRDefault="002B7718">
      <w:pPr>
        <w:rPr>
          <w:sz w:val="24"/>
        </w:rPr>
      </w:pPr>
      <w:r>
        <w:rPr>
          <w:sz w:val="24"/>
        </w:rPr>
        <w:br w:type="page"/>
      </w:r>
    </w:p>
    <w:p w14:paraId="4574F60B" w14:textId="16EACEC0" w:rsidR="00D05744" w:rsidRDefault="00D05744" w:rsidP="00E502A8">
      <w:pPr>
        <w:pStyle w:val="ListParagraph"/>
        <w:numPr>
          <w:ilvl w:val="0"/>
          <w:numId w:val="224"/>
        </w:numPr>
        <w:tabs>
          <w:tab w:val="left" w:pos="2520"/>
        </w:tabs>
        <w:autoSpaceDE w:val="0"/>
        <w:autoSpaceDN w:val="0"/>
        <w:ind w:left="1080"/>
        <w:rPr>
          <w:sz w:val="24"/>
        </w:rPr>
      </w:pPr>
      <w:r>
        <w:rPr>
          <w:sz w:val="24"/>
        </w:rPr>
        <w:lastRenderedPageBreak/>
        <w:t>Good</w:t>
      </w:r>
      <w:r>
        <w:rPr>
          <w:spacing w:val="-4"/>
          <w:sz w:val="24"/>
        </w:rPr>
        <w:t xml:space="preserve"> </w:t>
      </w:r>
      <w:r>
        <w:rPr>
          <w:sz w:val="24"/>
        </w:rPr>
        <w:t>for</w:t>
      </w:r>
      <w:r>
        <w:rPr>
          <w:spacing w:val="-4"/>
          <w:sz w:val="24"/>
        </w:rPr>
        <w:t xml:space="preserve"> </w:t>
      </w:r>
      <w:r>
        <w:rPr>
          <w:sz w:val="24"/>
        </w:rPr>
        <w:t>showing</w:t>
      </w:r>
      <w:r>
        <w:rPr>
          <w:spacing w:val="-7"/>
          <w:sz w:val="24"/>
        </w:rPr>
        <w:t xml:space="preserve"> </w:t>
      </w:r>
      <w:r>
        <w:rPr>
          <w:sz w:val="24"/>
        </w:rPr>
        <w:t>the</w:t>
      </w:r>
      <w:r>
        <w:rPr>
          <w:spacing w:val="-4"/>
          <w:sz w:val="24"/>
        </w:rPr>
        <w:t xml:space="preserve"> </w:t>
      </w:r>
      <w:r>
        <w:rPr>
          <w:sz w:val="24"/>
        </w:rPr>
        <w:t>composition</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individual</w:t>
      </w:r>
      <w:r>
        <w:rPr>
          <w:spacing w:val="-4"/>
          <w:sz w:val="24"/>
        </w:rPr>
        <w:t xml:space="preserve"> </w:t>
      </w:r>
      <w:r>
        <w:rPr>
          <w:sz w:val="24"/>
        </w:rPr>
        <w:t>parts</w:t>
      </w:r>
      <w:r>
        <w:rPr>
          <w:spacing w:val="-4"/>
          <w:sz w:val="24"/>
        </w:rPr>
        <w:t xml:space="preserve"> </w:t>
      </w:r>
      <w:r>
        <w:rPr>
          <w:sz w:val="24"/>
        </w:rPr>
        <w:t>to</w:t>
      </w:r>
      <w:r>
        <w:rPr>
          <w:spacing w:val="-4"/>
          <w:sz w:val="24"/>
        </w:rPr>
        <w:t xml:space="preserve"> </w:t>
      </w:r>
      <w:r>
        <w:rPr>
          <w:sz w:val="24"/>
        </w:rPr>
        <w:t>the whole and making comparisons.</w:t>
      </w:r>
      <w:r w:rsidR="008D2F20">
        <w:rPr>
          <w:sz w:val="24"/>
        </w:rPr>
        <w:t xml:space="preserve"> </w:t>
      </w:r>
      <w:r>
        <w:rPr>
          <w:sz w:val="24"/>
        </w:rPr>
        <w:t>Non-numerical</w:t>
      </w:r>
      <w:r>
        <w:rPr>
          <w:spacing w:val="-4"/>
          <w:sz w:val="24"/>
        </w:rPr>
        <w:t xml:space="preserve"> </w:t>
      </w:r>
      <w:r>
        <w:rPr>
          <w:sz w:val="24"/>
        </w:rPr>
        <w:t>data</w:t>
      </w:r>
      <w:r>
        <w:rPr>
          <w:spacing w:val="-4"/>
          <w:sz w:val="24"/>
        </w:rPr>
        <w:t xml:space="preserve"> </w:t>
      </w:r>
      <w:r>
        <w:rPr>
          <w:sz w:val="24"/>
        </w:rPr>
        <w:t>may</w:t>
      </w:r>
      <w:r>
        <w:rPr>
          <w:spacing w:val="-6"/>
          <w:sz w:val="24"/>
        </w:rPr>
        <w:t xml:space="preserve"> </w:t>
      </w:r>
      <w:r>
        <w:rPr>
          <w:sz w:val="24"/>
        </w:rPr>
        <w:t>consist</w:t>
      </w:r>
      <w:r>
        <w:rPr>
          <w:spacing w:val="-4"/>
          <w:sz w:val="24"/>
        </w:rPr>
        <w:t xml:space="preserve"> </w:t>
      </w:r>
      <w:r>
        <w:rPr>
          <w:sz w:val="24"/>
        </w:rPr>
        <w:t>of</w:t>
      </w:r>
      <w:r>
        <w:rPr>
          <w:spacing w:val="-4"/>
          <w:sz w:val="24"/>
        </w:rPr>
        <w:t xml:space="preserve"> </w:t>
      </w:r>
      <w:r>
        <w:rPr>
          <w:sz w:val="24"/>
        </w:rPr>
        <w:t>numbers</w:t>
      </w:r>
      <w:r>
        <w:rPr>
          <w:spacing w:val="-4"/>
          <w:sz w:val="24"/>
        </w:rPr>
        <w:t xml:space="preserve"> </w:t>
      </w:r>
      <w:r>
        <w:rPr>
          <w:sz w:val="24"/>
        </w:rPr>
        <w:t>if</w:t>
      </w:r>
      <w:r>
        <w:rPr>
          <w:spacing w:val="-4"/>
          <w:sz w:val="24"/>
        </w:rPr>
        <w:t xml:space="preserve"> </w:t>
      </w:r>
      <w:r>
        <w:rPr>
          <w:sz w:val="24"/>
        </w:rPr>
        <w:t>the</w:t>
      </w:r>
      <w:r>
        <w:rPr>
          <w:spacing w:val="-3"/>
          <w:sz w:val="24"/>
        </w:rPr>
        <w:t xml:space="preserve"> </w:t>
      </w:r>
      <w:r>
        <w:rPr>
          <w:sz w:val="24"/>
        </w:rPr>
        <w:t>categories</w:t>
      </w:r>
      <w:r>
        <w:rPr>
          <w:spacing w:val="-2"/>
          <w:sz w:val="24"/>
        </w:rPr>
        <w:t xml:space="preserve"> </w:t>
      </w:r>
      <w:r>
        <w:rPr>
          <w:sz w:val="24"/>
        </w:rPr>
        <w:t>are</w:t>
      </w:r>
      <w:r>
        <w:rPr>
          <w:spacing w:val="-5"/>
          <w:sz w:val="24"/>
        </w:rPr>
        <w:t xml:space="preserve"> </w:t>
      </w:r>
      <w:r>
        <w:rPr>
          <w:sz w:val="24"/>
        </w:rPr>
        <w:t>not</w:t>
      </w:r>
      <w:r>
        <w:rPr>
          <w:spacing w:val="-4"/>
          <w:sz w:val="24"/>
        </w:rPr>
        <w:t xml:space="preserve"> </w:t>
      </w:r>
      <w:r>
        <w:rPr>
          <w:sz w:val="24"/>
        </w:rPr>
        <w:t>primarily determined by the numerical size or order of the numbers.</w:t>
      </w:r>
    </w:p>
    <w:p w14:paraId="330FD093" w14:textId="77777777" w:rsidR="00D05744" w:rsidRDefault="00D05744" w:rsidP="00E502A8">
      <w:pPr>
        <w:pStyle w:val="ListParagraph"/>
        <w:numPr>
          <w:ilvl w:val="1"/>
          <w:numId w:val="224"/>
        </w:numPr>
        <w:tabs>
          <w:tab w:val="left" w:pos="3240"/>
        </w:tabs>
        <w:autoSpaceDE w:val="0"/>
        <w:autoSpaceDN w:val="0"/>
        <w:spacing w:before="4" w:line="230" w:lineRule="auto"/>
        <w:ind w:left="2160"/>
        <w:rPr>
          <w:sz w:val="24"/>
        </w:rPr>
      </w:pPr>
      <w:r w:rsidRPr="113DC138">
        <w:rPr>
          <w:sz w:val="24"/>
          <w:szCs w:val="24"/>
        </w:rPr>
        <w:t>For example, the data may answer the question “What is your favorite real number?”</w:t>
      </w:r>
      <w:r w:rsidRPr="113DC138">
        <w:rPr>
          <w:spacing w:val="-5"/>
          <w:sz w:val="24"/>
          <w:szCs w:val="24"/>
        </w:rPr>
        <w:t xml:space="preserve"> </w:t>
      </w:r>
      <w:r w:rsidRPr="113DC138">
        <w:rPr>
          <w:sz w:val="24"/>
          <w:szCs w:val="24"/>
        </w:rPr>
        <w:t>and</w:t>
      </w:r>
      <w:r w:rsidRPr="113DC138">
        <w:rPr>
          <w:spacing w:val="-4"/>
          <w:sz w:val="24"/>
          <w:szCs w:val="24"/>
        </w:rPr>
        <w:t xml:space="preserve"> </w:t>
      </w:r>
      <w:r w:rsidRPr="113DC138">
        <w:rPr>
          <w:sz w:val="24"/>
          <w:szCs w:val="24"/>
        </w:rPr>
        <w:t>the</w:t>
      </w:r>
      <w:r w:rsidRPr="113DC138">
        <w:rPr>
          <w:spacing w:val="-4"/>
          <w:sz w:val="24"/>
          <w:szCs w:val="24"/>
        </w:rPr>
        <w:t xml:space="preserve"> </w:t>
      </w:r>
      <w:r w:rsidRPr="113DC138">
        <w:rPr>
          <w:sz w:val="24"/>
          <w:szCs w:val="24"/>
        </w:rPr>
        <w:t>categories</w:t>
      </w:r>
      <w:r w:rsidRPr="113DC138">
        <w:rPr>
          <w:spacing w:val="-5"/>
          <w:sz w:val="24"/>
          <w:szCs w:val="24"/>
        </w:rPr>
        <w:t xml:space="preserve"> </w:t>
      </w:r>
      <w:r w:rsidRPr="113DC138">
        <w:rPr>
          <w:sz w:val="24"/>
          <w:szCs w:val="24"/>
        </w:rPr>
        <w:t>could</w:t>
      </w:r>
      <w:r w:rsidRPr="113DC138">
        <w:rPr>
          <w:spacing w:val="-4"/>
          <w:sz w:val="24"/>
          <w:szCs w:val="24"/>
        </w:rPr>
        <w:t xml:space="preserve"> </w:t>
      </w:r>
      <w:r w:rsidRPr="113DC138">
        <w:rPr>
          <w:sz w:val="24"/>
          <w:szCs w:val="24"/>
        </w:rPr>
        <w:t>be</w:t>
      </w:r>
      <w:r w:rsidRPr="113DC138">
        <w:rPr>
          <w:spacing w:val="-4"/>
          <w:sz w:val="24"/>
          <w:szCs w:val="24"/>
        </w:rPr>
        <w:t xml:space="preserve"> </w:t>
      </w:r>
      <w:r w:rsidRPr="113DC138">
        <w:rPr>
          <w:sz w:val="24"/>
          <w:szCs w:val="24"/>
        </w:rPr>
        <w:t>“Integers,”</w:t>
      </w:r>
      <w:r w:rsidRPr="113DC138">
        <w:rPr>
          <w:spacing w:val="-3"/>
          <w:sz w:val="24"/>
          <w:szCs w:val="24"/>
        </w:rPr>
        <w:t xml:space="preserve"> </w:t>
      </w:r>
      <w:r w:rsidRPr="113DC138">
        <w:rPr>
          <w:sz w:val="24"/>
          <w:szCs w:val="24"/>
        </w:rPr>
        <w:t>“Rational</w:t>
      </w:r>
      <w:r w:rsidRPr="113DC138">
        <w:rPr>
          <w:spacing w:val="-4"/>
          <w:sz w:val="24"/>
          <w:szCs w:val="24"/>
        </w:rPr>
        <w:t xml:space="preserve"> </w:t>
      </w:r>
      <w:r w:rsidRPr="113DC138">
        <w:rPr>
          <w:sz w:val="24"/>
          <w:szCs w:val="24"/>
        </w:rPr>
        <w:t>numbers</w:t>
      </w:r>
      <w:r w:rsidRPr="113DC138">
        <w:rPr>
          <w:spacing w:val="-5"/>
          <w:sz w:val="24"/>
          <w:szCs w:val="24"/>
        </w:rPr>
        <w:t xml:space="preserve"> </w:t>
      </w:r>
      <w:r w:rsidRPr="113DC138">
        <w:rPr>
          <w:sz w:val="24"/>
          <w:szCs w:val="24"/>
        </w:rPr>
        <w:t>that</w:t>
      </w:r>
      <w:r w:rsidRPr="113DC138">
        <w:rPr>
          <w:spacing w:val="-4"/>
          <w:sz w:val="24"/>
          <w:szCs w:val="24"/>
        </w:rPr>
        <w:t xml:space="preserve"> </w:t>
      </w:r>
      <w:r w:rsidRPr="113DC138">
        <w:rPr>
          <w:sz w:val="24"/>
          <w:szCs w:val="24"/>
        </w:rPr>
        <w:t>are not integers” and “Irrational numbers.”</w:t>
      </w:r>
    </w:p>
    <w:p w14:paraId="00C1634F" w14:textId="77777777" w:rsidR="00D05744" w:rsidRDefault="00D05744" w:rsidP="00E502A8">
      <w:pPr>
        <w:pStyle w:val="ListParagraph"/>
        <w:numPr>
          <w:ilvl w:val="0"/>
          <w:numId w:val="224"/>
        </w:numPr>
        <w:tabs>
          <w:tab w:val="left" w:pos="2520"/>
        </w:tabs>
        <w:autoSpaceDE w:val="0"/>
        <w:autoSpaceDN w:val="0"/>
        <w:spacing w:before="4"/>
        <w:ind w:left="1080"/>
        <w:rPr>
          <w:sz w:val="24"/>
        </w:rPr>
      </w:pPr>
      <w:r>
        <w:rPr>
          <w:sz w:val="24"/>
        </w:rPr>
        <w:t xml:space="preserve">Using the same real-world data </w:t>
      </w:r>
      <w:r>
        <w:rPr>
          <w:i/>
          <w:sz w:val="24"/>
        </w:rPr>
        <w:t>(MTR.7.1)</w:t>
      </w:r>
      <w:r>
        <w:rPr>
          <w:sz w:val="24"/>
        </w:rPr>
        <w:t>, encourage students to create a variety of data</w:t>
      </w:r>
      <w:r>
        <w:rPr>
          <w:spacing w:val="-4"/>
          <w:sz w:val="24"/>
        </w:rPr>
        <w:t xml:space="preserve"> </w:t>
      </w:r>
      <w:r>
        <w:rPr>
          <w:sz w:val="24"/>
        </w:rPr>
        <w:t>displays</w:t>
      </w:r>
      <w:r>
        <w:rPr>
          <w:spacing w:val="-2"/>
          <w:sz w:val="24"/>
        </w:rPr>
        <w:t xml:space="preserve"> </w:t>
      </w:r>
      <w:r>
        <w:rPr>
          <w:sz w:val="24"/>
        </w:rPr>
        <w:t>appropriate</w:t>
      </w:r>
      <w:r>
        <w:rPr>
          <w:spacing w:val="-3"/>
          <w:sz w:val="24"/>
        </w:rPr>
        <w:t xml:space="preserve"> </w:t>
      </w:r>
      <w:r>
        <w:rPr>
          <w:sz w:val="24"/>
        </w:rPr>
        <w:t>for</w:t>
      </w:r>
      <w:r>
        <w:rPr>
          <w:spacing w:val="-6"/>
          <w:sz w:val="24"/>
        </w:rPr>
        <w:t xml:space="preserve"> </w:t>
      </w:r>
      <w:r>
        <w:rPr>
          <w:sz w:val="24"/>
        </w:rPr>
        <w:t>the</w:t>
      </w:r>
      <w:r>
        <w:rPr>
          <w:spacing w:val="-4"/>
          <w:sz w:val="24"/>
        </w:rPr>
        <w:t xml:space="preserve"> </w:t>
      </w:r>
      <w:r>
        <w:rPr>
          <w:sz w:val="24"/>
        </w:rPr>
        <w:t>data</w:t>
      </w:r>
      <w:r>
        <w:rPr>
          <w:spacing w:val="-3"/>
          <w:sz w:val="24"/>
        </w:rPr>
        <w:t xml:space="preserve"> </w:t>
      </w:r>
      <w:r>
        <w:rPr>
          <w:sz w:val="24"/>
        </w:rPr>
        <w:t xml:space="preserve">given </w:t>
      </w:r>
      <w:r>
        <w:rPr>
          <w:i/>
          <w:sz w:val="24"/>
        </w:rPr>
        <w:t>(MTR.2.1)</w:t>
      </w:r>
      <w:r>
        <w:rPr>
          <w:sz w:val="24"/>
        </w:rPr>
        <w:t>.</w:t>
      </w:r>
      <w:r>
        <w:rPr>
          <w:spacing w:val="40"/>
          <w:sz w:val="24"/>
        </w:rPr>
        <w:t xml:space="preserve"> </w:t>
      </w:r>
      <w:r>
        <w:rPr>
          <w:sz w:val="24"/>
        </w:rPr>
        <w:t>This</w:t>
      </w:r>
      <w:r>
        <w:rPr>
          <w:spacing w:val="-4"/>
          <w:sz w:val="24"/>
        </w:rPr>
        <w:t xml:space="preserve"> </w:t>
      </w:r>
      <w:r>
        <w:rPr>
          <w:sz w:val="24"/>
        </w:rPr>
        <w:t>makes</w:t>
      </w:r>
      <w:r>
        <w:rPr>
          <w:spacing w:val="-4"/>
          <w:sz w:val="24"/>
        </w:rPr>
        <w:t xml:space="preserve"> </w:t>
      </w:r>
      <w:r>
        <w:rPr>
          <w:sz w:val="24"/>
        </w:rPr>
        <w:t>the</w:t>
      </w:r>
      <w:r>
        <w:rPr>
          <w:spacing w:val="-4"/>
          <w:sz w:val="24"/>
        </w:rPr>
        <w:t xml:space="preserve"> </w:t>
      </w:r>
      <w:r>
        <w:rPr>
          <w:sz w:val="24"/>
        </w:rPr>
        <w:t>discussion</w:t>
      </w:r>
      <w:r>
        <w:rPr>
          <w:spacing w:val="-4"/>
          <w:sz w:val="24"/>
        </w:rPr>
        <w:t xml:space="preserve"> </w:t>
      </w:r>
      <w:r>
        <w:rPr>
          <w:sz w:val="24"/>
        </w:rPr>
        <w:t xml:space="preserve">of the similarities and differences of the displays more robust and allows students to visualize and justify their responses </w:t>
      </w:r>
      <w:r>
        <w:rPr>
          <w:i/>
          <w:sz w:val="24"/>
        </w:rPr>
        <w:t>(MTR.3.1)</w:t>
      </w:r>
      <w:r>
        <w:rPr>
          <w:sz w:val="24"/>
        </w:rPr>
        <w:t>.</w:t>
      </w:r>
    </w:p>
    <w:p w14:paraId="5501A9FA" w14:textId="160B8141" w:rsidR="00D05744" w:rsidRPr="0086484E" w:rsidRDefault="00D05744" w:rsidP="00E502A8">
      <w:pPr>
        <w:pStyle w:val="ListParagraph"/>
        <w:numPr>
          <w:ilvl w:val="1"/>
          <w:numId w:val="209"/>
        </w:numPr>
        <w:tabs>
          <w:tab w:val="left" w:pos="3960"/>
        </w:tabs>
        <w:autoSpaceDE w:val="0"/>
        <w:autoSpaceDN w:val="0"/>
        <w:spacing w:line="275" w:lineRule="exact"/>
        <w:rPr>
          <w:sz w:val="24"/>
        </w:rPr>
      </w:pPr>
      <w:r w:rsidRPr="113DC138">
        <w:rPr>
          <w:sz w:val="24"/>
          <w:szCs w:val="24"/>
        </w:rPr>
        <w:t>This</w:t>
      </w:r>
      <w:r w:rsidRPr="113DC138">
        <w:rPr>
          <w:spacing w:val="-3"/>
          <w:sz w:val="24"/>
          <w:szCs w:val="24"/>
        </w:rPr>
        <w:t xml:space="preserve"> </w:t>
      </w:r>
      <w:r w:rsidRPr="113DC138">
        <w:rPr>
          <w:sz w:val="24"/>
          <w:szCs w:val="24"/>
        </w:rPr>
        <w:t>strategy</w:t>
      </w:r>
      <w:r w:rsidRPr="113DC138">
        <w:rPr>
          <w:spacing w:val="-8"/>
          <w:sz w:val="24"/>
          <w:szCs w:val="24"/>
        </w:rPr>
        <w:t xml:space="preserve"> </w:t>
      </w:r>
      <w:r w:rsidRPr="113DC138">
        <w:rPr>
          <w:sz w:val="24"/>
          <w:szCs w:val="24"/>
        </w:rPr>
        <w:t>might</w:t>
      </w:r>
      <w:r w:rsidRPr="113DC138">
        <w:rPr>
          <w:spacing w:val="-3"/>
          <w:sz w:val="24"/>
          <w:szCs w:val="24"/>
        </w:rPr>
        <w:t xml:space="preserve"> </w:t>
      </w:r>
      <w:r w:rsidRPr="113DC138">
        <w:rPr>
          <w:sz w:val="24"/>
          <w:szCs w:val="24"/>
        </w:rPr>
        <w:t>work best</w:t>
      </w:r>
      <w:r w:rsidRPr="113DC138">
        <w:rPr>
          <w:spacing w:val="-3"/>
          <w:sz w:val="24"/>
          <w:szCs w:val="24"/>
        </w:rPr>
        <w:t xml:space="preserve"> </w:t>
      </w:r>
      <w:r w:rsidRPr="113DC138">
        <w:rPr>
          <w:sz w:val="24"/>
          <w:szCs w:val="24"/>
        </w:rPr>
        <w:t>if</w:t>
      </w:r>
      <w:r w:rsidRPr="113DC138">
        <w:rPr>
          <w:spacing w:val="-2"/>
          <w:sz w:val="24"/>
          <w:szCs w:val="24"/>
        </w:rPr>
        <w:t xml:space="preserve"> </w:t>
      </w:r>
      <w:r w:rsidRPr="113DC138">
        <w:rPr>
          <w:sz w:val="24"/>
          <w:szCs w:val="24"/>
        </w:rPr>
        <w:t>you</w:t>
      </w:r>
      <w:r w:rsidRPr="113DC138">
        <w:rPr>
          <w:spacing w:val="-3"/>
          <w:sz w:val="24"/>
          <w:szCs w:val="24"/>
        </w:rPr>
        <w:t xml:space="preserve"> </w:t>
      </w:r>
      <w:r w:rsidRPr="113DC138">
        <w:rPr>
          <w:sz w:val="24"/>
          <w:szCs w:val="24"/>
        </w:rPr>
        <w:t>present</w:t>
      </w:r>
      <w:r w:rsidRPr="113DC138">
        <w:rPr>
          <w:spacing w:val="-3"/>
          <w:sz w:val="24"/>
          <w:szCs w:val="24"/>
        </w:rPr>
        <w:t xml:space="preserve"> </w:t>
      </w:r>
      <w:r w:rsidRPr="113DC138">
        <w:rPr>
          <w:sz w:val="24"/>
          <w:szCs w:val="24"/>
        </w:rPr>
        <w:t>the</w:t>
      </w:r>
      <w:r w:rsidRPr="113DC138">
        <w:rPr>
          <w:spacing w:val="-2"/>
          <w:sz w:val="24"/>
          <w:szCs w:val="24"/>
        </w:rPr>
        <w:t xml:space="preserve"> </w:t>
      </w:r>
      <w:r w:rsidRPr="113DC138">
        <w:rPr>
          <w:sz w:val="24"/>
          <w:szCs w:val="24"/>
        </w:rPr>
        <w:t>class</w:t>
      </w:r>
      <w:r w:rsidRPr="113DC138">
        <w:rPr>
          <w:spacing w:val="-3"/>
          <w:sz w:val="24"/>
          <w:szCs w:val="24"/>
        </w:rPr>
        <w:t xml:space="preserve"> </w:t>
      </w:r>
      <w:r w:rsidRPr="113DC138">
        <w:rPr>
          <w:sz w:val="24"/>
          <w:szCs w:val="24"/>
        </w:rPr>
        <w:t>with</w:t>
      </w:r>
      <w:r w:rsidRPr="113DC138">
        <w:rPr>
          <w:spacing w:val="-3"/>
          <w:sz w:val="24"/>
          <w:szCs w:val="24"/>
        </w:rPr>
        <w:t xml:space="preserve"> </w:t>
      </w:r>
      <w:r w:rsidRPr="113DC138">
        <w:rPr>
          <w:sz w:val="24"/>
          <w:szCs w:val="24"/>
        </w:rPr>
        <w:t>a</w:t>
      </w:r>
      <w:r w:rsidRPr="113DC138">
        <w:rPr>
          <w:spacing w:val="-3"/>
          <w:sz w:val="24"/>
          <w:szCs w:val="24"/>
        </w:rPr>
        <w:t xml:space="preserve"> </w:t>
      </w:r>
      <w:r w:rsidRPr="113DC138">
        <w:rPr>
          <w:sz w:val="24"/>
          <w:szCs w:val="24"/>
        </w:rPr>
        <w:t>set</w:t>
      </w:r>
      <w:r w:rsidRPr="113DC138">
        <w:rPr>
          <w:spacing w:val="-3"/>
          <w:sz w:val="24"/>
          <w:szCs w:val="24"/>
        </w:rPr>
        <w:t xml:space="preserve"> </w:t>
      </w:r>
      <w:r w:rsidRPr="113DC138">
        <w:rPr>
          <w:sz w:val="24"/>
          <w:szCs w:val="24"/>
        </w:rPr>
        <w:t>of</w:t>
      </w:r>
      <w:r w:rsidRPr="113DC138">
        <w:rPr>
          <w:spacing w:val="-3"/>
          <w:sz w:val="24"/>
          <w:szCs w:val="24"/>
        </w:rPr>
        <w:t xml:space="preserve"> </w:t>
      </w:r>
      <w:r w:rsidRPr="113DC138">
        <w:rPr>
          <w:sz w:val="24"/>
          <w:szCs w:val="24"/>
        </w:rPr>
        <w:t>data,</w:t>
      </w:r>
      <w:r w:rsidRPr="113DC138">
        <w:rPr>
          <w:spacing w:val="-2"/>
          <w:sz w:val="24"/>
          <w:szCs w:val="24"/>
        </w:rPr>
        <w:t xml:space="preserve"> </w:t>
      </w:r>
      <w:r w:rsidRPr="113DC138">
        <w:rPr>
          <w:sz w:val="24"/>
          <w:szCs w:val="24"/>
        </w:rPr>
        <w:t>group students and ask each group to create a different display using the same data.</w:t>
      </w:r>
    </w:p>
    <w:p w14:paraId="466C916D" w14:textId="77777777" w:rsidR="0086484E" w:rsidRDefault="0086484E" w:rsidP="00E502A8">
      <w:pPr>
        <w:pStyle w:val="TableParagraph"/>
        <w:numPr>
          <w:ilvl w:val="1"/>
          <w:numId w:val="209"/>
        </w:numPr>
        <w:tabs>
          <w:tab w:val="left" w:pos="1799"/>
        </w:tabs>
        <w:autoSpaceDE w:val="0"/>
        <w:autoSpaceDN w:val="0"/>
        <w:spacing w:before="8" w:line="223" w:lineRule="auto"/>
        <w:ind w:right="204"/>
        <w:rPr>
          <w:sz w:val="24"/>
        </w:rPr>
      </w:pPr>
      <w:r>
        <w:rPr>
          <w:sz w:val="24"/>
        </w:rPr>
        <w:t>Each</w:t>
      </w:r>
      <w:r>
        <w:rPr>
          <w:spacing w:val="-2"/>
          <w:sz w:val="24"/>
        </w:rPr>
        <w:t xml:space="preserve"> </w:t>
      </w:r>
      <w:r>
        <w:rPr>
          <w:sz w:val="24"/>
        </w:rPr>
        <w:t>group</w:t>
      </w:r>
      <w:r>
        <w:rPr>
          <w:spacing w:val="-2"/>
          <w:sz w:val="24"/>
        </w:rPr>
        <w:t xml:space="preserve"> </w:t>
      </w:r>
      <w:r>
        <w:rPr>
          <w:sz w:val="24"/>
        </w:rPr>
        <w:t>can</w:t>
      </w:r>
      <w:r>
        <w:rPr>
          <w:spacing w:val="-3"/>
          <w:sz w:val="24"/>
        </w:rPr>
        <w:t xml:space="preserve"> </w:t>
      </w:r>
      <w:r>
        <w:rPr>
          <w:sz w:val="24"/>
        </w:rPr>
        <w:t>then</w:t>
      </w:r>
      <w:r>
        <w:rPr>
          <w:spacing w:val="-3"/>
          <w:sz w:val="24"/>
        </w:rPr>
        <w:t xml:space="preserve"> </w:t>
      </w:r>
      <w:r>
        <w:rPr>
          <w:sz w:val="24"/>
        </w:rPr>
        <w:t>present</w:t>
      </w:r>
      <w:r>
        <w:rPr>
          <w:spacing w:val="-3"/>
          <w:sz w:val="24"/>
        </w:rPr>
        <w:t xml:space="preserve"> </w:t>
      </w:r>
      <w:r>
        <w:rPr>
          <w:sz w:val="24"/>
        </w:rPr>
        <w:t>the</w:t>
      </w:r>
      <w:r>
        <w:rPr>
          <w:spacing w:val="-4"/>
          <w:sz w:val="24"/>
        </w:rPr>
        <w:t xml:space="preserve"> </w:t>
      </w:r>
      <w:r>
        <w:rPr>
          <w:sz w:val="24"/>
        </w:rPr>
        <w:t>strengths</w:t>
      </w:r>
      <w:r>
        <w:rPr>
          <w:spacing w:val="-3"/>
          <w:sz w:val="24"/>
        </w:rPr>
        <w:t xml:space="preserve"> </w:t>
      </w:r>
      <w:r>
        <w:rPr>
          <w:sz w:val="24"/>
        </w:rPr>
        <w:t>and</w:t>
      </w:r>
      <w:r>
        <w:rPr>
          <w:spacing w:val="-3"/>
          <w:sz w:val="24"/>
        </w:rPr>
        <w:t xml:space="preserve"> </w:t>
      </w:r>
      <w:r>
        <w:rPr>
          <w:sz w:val="24"/>
        </w:rPr>
        <w:t>weaknesses</w:t>
      </w:r>
      <w:r>
        <w:rPr>
          <w:spacing w:val="-3"/>
          <w:sz w:val="24"/>
        </w:rPr>
        <w:t xml:space="preserve"> </w:t>
      </w:r>
      <w:r>
        <w:rPr>
          <w:sz w:val="24"/>
        </w:rPr>
        <w:t>of</w:t>
      </w:r>
      <w:r>
        <w:rPr>
          <w:spacing w:val="-4"/>
          <w:sz w:val="24"/>
        </w:rPr>
        <w:t xml:space="preserve"> </w:t>
      </w:r>
      <w:r>
        <w:rPr>
          <w:sz w:val="24"/>
        </w:rPr>
        <w:t>their</w:t>
      </w:r>
      <w:r>
        <w:rPr>
          <w:spacing w:val="-4"/>
          <w:sz w:val="24"/>
        </w:rPr>
        <w:t xml:space="preserve"> </w:t>
      </w:r>
      <w:r>
        <w:rPr>
          <w:sz w:val="24"/>
        </w:rPr>
        <w:t>display</w:t>
      </w:r>
      <w:r>
        <w:rPr>
          <w:spacing w:val="-8"/>
          <w:sz w:val="24"/>
        </w:rPr>
        <w:t xml:space="preserve"> </w:t>
      </w:r>
      <w:r>
        <w:rPr>
          <w:sz w:val="24"/>
        </w:rPr>
        <w:t xml:space="preserve">as compared to the others </w:t>
      </w:r>
      <w:r>
        <w:rPr>
          <w:i/>
          <w:sz w:val="24"/>
        </w:rPr>
        <w:t>(MTR.5.1)</w:t>
      </w:r>
      <w:r>
        <w:rPr>
          <w:sz w:val="24"/>
        </w:rPr>
        <w:t>.</w:t>
      </w:r>
    </w:p>
    <w:p w14:paraId="4E13DF82" w14:textId="77777777" w:rsidR="0086484E" w:rsidRDefault="0086484E" w:rsidP="00E502A8">
      <w:pPr>
        <w:pStyle w:val="TableParagraph"/>
        <w:numPr>
          <w:ilvl w:val="1"/>
          <w:numId w:val="209"/>
        </w:numPr>
        <w:tabs>
          <w:tab w:val="left" w:pos="1798"/>
        </w:tabs>
        <w:autoSpaceDE w:val="0"/>
        <w:autoSpaceDN w:val="0"/>
        <w:spacing w:before="5" w:line="286" w:lineRule="exact"/>
        <w:rPr>
          <w:sz w:val="24"/>
        </w:rPr>
      </w:pPr>
      <w:r>
        <w:rPr>
          <w:sz w:val="24"/>
        </w:rPr>
        <w:t>This</w:t>
      </w:r>
      <w:r>
        <w:rPr>
          <w:spacing w:val="-1"/>
          <w:sz w:val="24"/>
        </w:rPr>
        <w:t xml:space="preserve"> </w:t>
      </w:r>
      <w:r>
        <w:rPr>
          <w:sz w:val="24"/>
        </w:rPr>
        <w:t>should</w:t>
      </w:r>
      <w:r>
        <w:rPr>
          <w:spacing w:val="-1"/>
          <w:sz w:val="24"/>
        </w:rPr>
        <w:t xml:space="preserve"> </w:t>
      </w:r>
      <w:r>
        <w:rPr>
          <w:sz w:val="24"/>
        </w:rPr>
        <w:t>be</w:t>
      </w:r>
      <w:r>
        <w:rPr>
          <w:spacing w:val="-2"/>
          <w:sz w:val="24"/>
        </w:rPr>
        <w:t xml:space="preserve"> </w:t>
      </w:r>
      <w:r>
        <w:rPr>
          <w:sz w:val="24"/>
        </w:rPr>
        <w:t>repeated</w:t>
      </w:r>
      <w:r>
        <w:rPr>
          <w:spacing w:val="-1"/>
          <w:sz w:val="24"/>
        </w:rPr>
        <w:t xml:space="preserve"> </w:t>
      </w:r>
      <w:r>
        <w:rPr>
          <w:sz w:val="24"/>
        </w:rPr>
        <w:t>for</w:t>
      </w:r>
      <w:r>
        <w:rPr>
          <w:spacing w:val="-1"/>
          <w:sz w:val="24"/>
        </w:rPr>
        <w:t xml:space="preserve"> </w:t>
      </w:r>
      <w:r>
        <w:rPr>
          <w:sz w:val="24"/>
        </w:rPr>
        <w:t>each separate</w:t>
      </w:r>
      <w:r>
        <w:rPr>
          <w:spacing w:val="-1"/>
          <w:sz w:val="24"/>
        </w:rPr>
        <w:t xml:space="preserve"> </w:t>
      </w:r>
      <w:r>
        <w:rPr>
          <w:sz w:val="24"/>
        </w:rPr>
        <w:t>data</w:t>
      </w:r>
      <w:r>
        <w:rPr>
          <w:spacing w:val="-2"/>
          <w:sz w:val="24"/>
        </w:rPr>
        <w:t xml:space="preserve"> </w:t>
      </w:r>
      <w:r>
        <w:rPr>
          <w:sz w:val="24"/>
        </w:rPr>
        <w:t>category.</w:t>
      </w:r>
      <w:r>
        <w:rPr>
          <w:spacing w:val="-1"/>
          <w:sz w:val="24"/>
        </w:rPr>
        <w:t xml:space="preserve"> </w:t>
      </w:r>
      <w:r>
        <w:rPr>
          <w:sz w:val="24"/>
        </w:rPr>
        <w:t>See</w:t>
      </w:r>
      <w:r>
        <w:rPr>
          <w:spacing w:val="-2"/>
          <w:sz w:val="24"/>
        </w:rPr>
        <w:t xml:space="preserve"> </w:t>
      </w:r>
      <w:r>
        <w:rPr>
          <w:sz w:val="24"/>
        </w:rPr>
        <w:t>examples</w:t>
      </w:r>
      <w:r>
        <w:rPr>
          <w:spacing w:val="4"/>
          <w:sz w:val="24"/>
        </w:rPr>
        <w:t xml:space="preserve"> </w:t>
      </w:r>
      <w:r>
        <w:rPr>
          <w:spacing w:val="-2"/>
          <w:sz w:val="24"/>
        </w:rPr>
        <w:t>above.</w:t>
      </w:r>
    </w:p>
    <w:p w14:paraId="3B805C95" w14:textId="6B72610E" w:rsidR="0086484E" w:rsidRPr="00D05744" w:rsidRDefault="0086484E" w:rsidP="00E502A8">
      <w:pPr>
        <w:pStyle w:val="ListParagraph"/>
        <w:numPr>
          <w:ilvl w:val="0"/>
          <w:numId w:val="209"/>
        </w:numPr>
        <w:tabs>
          <w:tab w:val="left" w:pos="3960"/>
        </w:tabs>
        <w:autoSpaceDE w:val="0"/>
        <w:autoSpaceDN w:val="0"/>
        <w:spacing w:line="275" w:lineRule="exact"/>
        <w:rPr>
          <w:sz w:val="24"/>
        </w:rPr>
      </w:pPr>
      <w:r>
        <w:rPr>
          <w:sz w:val="24"/>
        </w:rPr>
        <w:t>This</w:t>
      </w:r>
      <w:r>
        <w:rPr>
          <w:spacing w:val="-4"/>
          <w:sz w:val="24"/>
        </w:rPr>
        <w:t xml:space="preserve"> </w:t>
      </w:r>
      <w:r>
        <w:rPr>
          <w:sz w:val="24"/>
        </w:rPr>
        <w:t>benchmark</w:t>
      </w:r>
      <w:r>
        <w:rPr>
          <w:spacing w:val="-4"/>
          <w:sz w:val="24"/>
        </w:rPr>
        <w:t xml:space="preserve"> </w:t>
      </w:r>
      <w:r>
        <w:rPr>
          <w:sz w:val="24"/>
        </w:rPr>
        <w:t>references</w:t>
      </w:r>
      <w:r>
        <w:rPr>
          <w:spacing w:val="-4"/>
          <w:sz w:val="24"/>
        </w:rPr>
        <w:t xml:space="preserve"> </w:t>
      </w:r>
      <w:r>
        <w:rPr>
          <w:sz w:val="24"/>
        </w:rPr>
        <w:t>bar</w:t>
      </w:r>
      <w:r>
        <w:rPr>
          <w:spacing w:val="-4"/>
          <w:sz w:val="24"/>
        </w:rPr>
        <w:t xml:space="preserve"> </w:t>
      </w:r>
      <w:r>
        <w:rPr>
          <w:sz w:val="24"/>
        </w:rPr>
        <w:t>charts;</w:t>
      </w:r>
      <w:r>
        <w:rPr>
          <w:spacing w:val="-4"/>
          <w:sz w:val="24"/>
        </w:rPr>
        <w:t xml:space="preserve"> </w:t>
      </w:r>
      <w:r>
        <w:rPr>
          <w:sz w:val="24"/>
        </w:rPr>
        <w:t>however,</w:t>
      </w:r>
      <w:r>
        <w:rPr>
          <w:spacing w:val="-4"/>
          <w:sz w:val="24"/>
        </w:rPr>
        <w:t xml:space="preserve"> </w:t>
      </w:r>
      <w:r>
        <w:rPr>
          <w:sz w:val="24"/>
        </w:rPr>
        <w:t>other</w:t>
      </w:r>
      <w:r>
        <w:rPr>
          <w:spacing w:val="-6"/>
          <w:sz w:val="24"/>
        </w:rPr>
        <w:t xml:space="preserve"> </w:t>
      </w:r>
      <w:r>
        <w:rPr>
          <w:sz w:val="24"/>
        </w:rPr>
        <w:t>benchmarks</w:t>
      </w:r>
      <w:r>
        <w:rPr>
          <w:spacing w:val="-4"/>
          <w:sz w:val="24"/>
        </w:rPr>
        <w:t xml:space="preserve"> </w:t>
      </w:r>
      <w:r>
        <w:rPr>
          <w:sz w:val="24"/>
        </w:rPr>
        <w:t>and</w:t>
      </w:r>
      <w:r>
        <w:rPr>
          <w:spacing w:val="-4"/>
          <w:sz w:val="24"/>
        </w:rPr>
        <w:t xml:space="preserve"> </w:t>
      </w:r>
      <w:r>
        <w:rPr>
          <w:sz w:val="24"/>
        </w:rPr>
        <w:t>the</w:t>
      </w:r>
      <w:r>
        <w:rPr>
          <w:spacing w:val="-3"/>
          <w:sz w:val="24"/>
        </w:rPr>
        <w:t xml:space="preserve"> </w:t>
      </w:r>
      <w:r>
        <w:rPr>
          <w:sz w:val="24"/>
        </w:rPr>
        <w:t xml:space="preserve">glossary (Appendix C) reference bar graph, these terms are used interchangeably without </w:t>
      </w:r>
      <w:r>
        <w:rPr>
          <w:spacing w:val="-2"/>
          <w:sz w:val="24"/>
        </w:rPr>
        <w:t>difference.</w:t>
      </w:r>
    </w:p>
    <w:p w14:paraId="61B3F1F3" w14:textId="77777777" w:rsidR="00EB59DC" w:rsidRDefault="00EB59DC" w:rsidP="00EB59DC">
      <w:pPr>
        <w:spacing w:after="0" w:line="240" w:lineRule="auto"/>
        <w:textAlignment w:val="baseline"/>
        <w:rPr>
          <w:rFonts w:eastAsia="Times New Roman" w:cs="Times New Roman"/>
          <w:sz w:val="24"/>
          <w:szCs w:val="24"/>
        </w:rPr>
      </w:pPr>
    </w:p>
    <w:p w14:paraId="15C94E97" w14:textId="77777777" w:rsidR="00B5547C" w:rsidRPr="00BB2AFC" w:rsidRDefault="00B5547C" w:rsidP="00BB2AFC">
      <w:pPr>
        <w:pStyle w:val="DataProbabilityHeading"/>
      </w:pPr>
      <w:r w:rsidRPr="00BB2AFC">
        <w:t>Common Misconceptions or Errors</w:t>
      </w:r>
    </w:p>
    <w:p w14:paraId="42118F8E" w14:textId="2079A4B0" w:rsidR="00AC2193" w:rsidRPr="00AC2193" w:rsidRDefault="00AC2193" w:rsidP="00E502A8">
      <w:pPr>
        <w:widowControl w:val="0"/>
        <w:numPr>
          <w:ilvl w:val="0"/>
          <w:numId w:val="23"/>
        </w:numPr>
        <w:spacing w:after="0" w:line="240" w:lineRule="auto"/>
        <w:rPr>
          <w:rFonts w:eastAsia="Times New Roman" w:cs="Times New Roman"/>
          <w:sz w:val="24"/>
          <w:szCs w:val="24"/>
        </w:rPr>
      </w:pPr>
      <w:r w:rsidRPr="00AC2193">
        <w:rPr>
          <w:rFonts w:eastAsia="Times New Roman" w:cs="Times New Roman"/>
          <w:sz w:val="24"/>
          <w:szCs w:val="24"/>
        </w:rPr>
        <w:t>Students may not know how to label displays appropriately or how to choose appropriate units and scaling.</w:t>
      </w:r>
    </w:p>
    <w:p w14:paraId="36BD0ECE" w14:textId="77777777" w:rsidR="00AC2193" w:rsidRPr="00AC2193" w:rsidRDefault="00AC2193" w:rsidP="00E502A8">
      <w:pPr>
        <w:widowControl w:val="0"/>
        <w:numPr>
          <w:ilvl w:val="1"/>
          <w:numId w:val="23"/>
        </w:numPr>
        <w:spacing w:after="0" w:line="240" w:lineRule="auto"/>
        <w:rPr>
          <w:rFonts w:eastAsia="Times New Roman" w:cs="Times New Roman"/>
          <w:sz w:val="24"/>
          <w:szCs w:val="24"/>
        </w:rPr>
      </w:pPr>
      <w:r w:rsidRPr="00AC2193">
        <w:rPr>
          <w:rFonts w:eastAsia="Times New Roman" w:cs="Times New Roman"/>
          <w:sz w:val="24"/>
          <w:szCs w:val="24"/>
        </w:rPr>
        <w:t>For example, they may not know how to create or scale the number line for a line plot, they may confuse frequency and actual data values, or they may not understand that intervals for histograms should be done in equal increments.</w:t>
      </w:r>
    </w:p>
    <w:p w14:paraId="0DEDD4F9" w14:textId="77777777" w:rsidR="00AC2193" w:rsidRPr="00AC2193" w:rsidRDefault="00AC2193" w:rsidP="00E502A8">
      <w:pPr>
        <w:widowControl w:val="0"/>
        <w:numPr>
          <w:ilvl w:val="0"/>
          <w:numId w:val="23"/>
        </w:numPr>
        <w:spacing w:after="0" w:line="240" w:lineRule="auto"/>
        <w:rPr>
          <w:rFonts w:eastAsia="Times New Roman" w:cs="Times New Roman"/>
          <w:sz w:val="24"/>
          <w:szCs w:val="24"/>
        </w:rPr>
      </w:pPr>
      <w:r w:rsidRPr="00AC2193">
        <w:rPr>
          <w:rFonts w:eastAsia="Times New Roman" w:cs="Times New Roman"/>
          <w:sz w:val="24"/>
          <w:szCs w:val="24"/>
        </w:rPr>
        <w:t>Students may not understand the meaning of quartiles in the box plot.</w:t>
      </w:r>
    </w:p>
    <w:p w14:paraId="781009A7" w14:textId="77777777" w:rsidR="00AC2193" w:rsidRPr="00AC2193" w:rsidRDefault="00AC2193" w:rsidP="00E502A8">
      <w:pPr>
        <w:widowControl w:val="0"/>
        <w:numPr>
          <w:ilvl w:val="0"/>
          <w:numId w:val="23"/>
        </w:numPr>
        <w:spacing w:after="0" w:line="240" w:lineRule="auto"/>
        <w:rPr>
          <w:rFonts w:eastAsia="Times New Roman" w:cs="Times New Roman"/>
          <w:sz w:val="24"/>
          <w:szCs w:val="24"/>
        </w:rPr>
      </w:pPr>
      <w:r w:rsidRPr="00AC2193">
        <w:rPr>
          <w:rFonts w:eastAsia="Times New Roman" w:cs="Times New Roman"/>
          <w:sz w:val="24"/>
          <w:szCs w:val="24"/>
        </w:rPr>
        <w:t>Students may not know how to calculate the median with an even number of data values.</w:t>
      </w:r>
    </w:p>
    <w:p w14:paraId="1A4F4A86" w14:textId="77777777" w:rsidR="00AC2193" w:rsidRPr="00AC2193" w:rsidRDefault="00AC2193" w:rsidP="00E502A8">
      <w:pPr>
        <w:widowControl w:val="0"/>
        <w:numPr>
          <w:ilvl w:val="0"/>
          <w:numId w:val="23"/>
        </w:numPr>
        <w:spacing w:after="0" w:line="240" w:lineRule="auto"/>
        <w:rPr>
          <w:rFonts w:eastAsia="Times New Roman" w:cs="Times New Roman"/>
          <w:sz w:val="24"/>
          <w:szCs w:val="24"/>
        </w:rPr>
      </w:pPr>
      <w:r w:rsidRPr="00AC2193">
        <w:rPr>
          <w:rFonts w:eastAsia="Times New Roman" w:cs="Times New Roman"/>
          <w:sz w:val="24"/>
          <w:szCs w:val="24"/>
        </w:rPr>
        <w:t>Students may not accurately place data values in increasing order when there are many data points.</w:t>
      </w:r>
    </w:p>
    <w:p w14:paraId="6EEABE15" w14:textId="77777777" w:rsidR="00AC2193" w:rsidRPr="00AC2193" w:rsidRDefault="00AC2193" w:rsidP="00E502A8">
      <w:pPr>
        <w:widowControl w:val="0"/>
        <w:numPr>
          <w:ilvl w:val="0"/>
          <w:numId w:val="23"/>
        </w:numPr>
        <w:spacing w:after="0" w:line="240" w:lineRule="auto"/>
        <w:rPr>
          <w:rFonts w:eastAsia="Times New Roman" w:cs="Times New Roman"/>
          <w:sz w:val="24"/>
          <w:szCs w:val="24"/>
        </w:rPr>
      </w:pPr>
      <w:r w:rsidRPr="00AC2193">
        <w:rPr>
          <w:rFonts w:eastAsia="Times New Roman" w:cs="Times New Roman"/>
          <w:sz w:val="24"/>
          <w:szCs w:val="24"/>
        </w:rPr>
        <w:t>Students may confuse bar charts (for categorical data) and histograms (for numerical data).</w:t>
      </w:r>
    </w:p>
    <w:p w14:paraId="24278CBB" w14:textId="34305366" w:rsidR="00B5547C" w:rsidRDefault="00AC2193" w:rsidP="00E502A8">
      <w:pPr>
        <w:widowControl w:val="0"/>
        <w:numPr>
          <w:ilvl w:val="0"/>
          <w:numId w:val="23"/>
        </w:numPr>
        <w:spacing w:after="0" w:line="240" w:lineRule="auto"/>
        <w:rPr>
          <w:rFonts w:eastAsia="Times New Roman" w:cs="Times New Roman"/>
          <w:sz w:val="24"/>
          <w:szCs w:val="24"/>
        </w:rPr>
      </w:pPr>
      <w:r w:rsidRPr="00AC2193">
        <w:rPr>
          <w:rFonts w:eastAsia="Times New Roman" w:cs="Times New Roman"/>
          <w:sz w:val="24"/>
          <w:szCs w:val="24"/>
        </w:rPr>
        <w:t>Students may be confused when categorical data consists of numbers that have been categorized in ways that do not primarily reflect the numerical size or order of the numbers. In such cases, it will be helpful to have the student think about whether any of the measures of center (mean, median) or variability (quartiles, range) are meaningful for the data set. If they are, then the data can be considered numerical, because these measures are concerned with the numerical size and order of the data points. If not, then it can be considered categorical.</w:t>
      </w:r>
    </w:p>
    <w:p w14:paraId="50542E4D" w14:textId="77777777" w:rsidR="00AC2193" w:rsidRPr="00AC2193" w:rsidRDefault="00AC2193" w:rsidP="00AC2193">
      <w:pPr>
        <w:widowControl w:val="0"/>
        <w:spacing w:after="0" w:line="240" w:lineRule="auto"/>
        <w:ind w:left="720"/>
        <w:rPr>
          <w:rFonts w:eastAsia="Times New Roman" w:cs="Times New Roman"/>
          <w:sz w:val="24"/>
          <w:szCs w:val="24"/>
        </w:rPr>
      </w:pPr>
    </w:p>
    <w:p w14:paraId="3335C325" w14:textId="77777777" w:rsidR="002B7718" w:rsidRDefault="002B7718">
      <w:pPr>
        <w:rPr>
          <w:rFonts w:cs="Times New Roman"/>
          <w:b/>
          <w:sz w:val="24"/>
        </w:rPr>
      </w:pPr>
      <w:r>
        <w:br w:type="page"/>
      </w:r>
    </w:p>
    <w:p w14:paraId="1C4E9E54" w14:textId="2A8E6141" w:rsidR="00B5547C" w:rsidRPr="00BB2AFC" w:rsidRDefault="00B5547C" w:rsidP="00BB2AFC">
      <w:pPr>
        <w:pStyle w:val="DataProbabilityHeading"/>
      </w:pPr>
      <w:r w:rsidRPr="00BB2AFC">
        <w:lastRenderedPageBreak/>
        <w:t>Strategies to Support Tiered Instruction</w:t>
      </w:r>
    </w:p>
    <w:p w14:paraId="420C3247" w14:textId="77777777" w:rsidR="00C955C7" w:rsidRDefault="00C955C7" w:rsidP="00E502A8">
      <w:pPr>
        <w:pStyle w:val="TableParagraph"/>
        <w:numPr>
          <w:ilvl w:val="0"/>
          <w:numId w:val="25"/>
        </w:numPr>
        <w:tabs>
          <w:tab w:val="left" w:pos="719"/>
        </w:tabs>
        <w:autoSpaceDE w:val="0"/>
        <w:autoSpaceDN w:val="0"/>
        <w:rPr>
          <w:sz w:val="24"/>
        </w:rPr>
      </w:pPr>
      <w:r>
        <w:rPr>
          <w:sz w:val="24"/>
        </w:rPr>
        <w:t>Teacher</w:t>
      </w:r>
      <w:r>
        <w:rPr>
          <w:spacing w:val="-4"/>
          <w:sz w:val="24"/>
        </w:rPr>
        <w:t xml:space="preserve"> </w:t>
      </w:r>
      <w:r>
        <w:rPr>
          <w:sz w:val="24"/>
        </w:rPr>
        <w:t>co-creates</w:t>
      </w:r>
      <w:r>
        <w:rPr>
          <w:spacing w:val="1"/>
          <w:sz w:val="24"/>
        </w:rPr>
        <w:t xml:space="preserve"> </w:t>
      </w:r>
      <w:r>
        <w:rPr>
          <w:sz w:val="24"/>
        </w:rPr>
        <w:t>anchor</w:t>
      </w:r>
      <w:r>
        <w:rPr>
          <w:spacing w:val="-1"/>
          <w:sz w:val="24"/>
        </w:rPr>
        <w:t xml:space="preserve"> </w:t>
      </w:r>
      <w:r>
        <w:rPr>
          <w:sz w:val="24"/>
        </w:rPr>
        <w:t>charts</w:t>
      </w:r>
      <w:r>
        <w:rPr>
          <w:spacing w:val="-1"/>
          <w:sz w:val="24"/>
        </w:rPr>
        <w:t xml:space="preserve"> </w:t>
      </w:r>
      <w:r>
        <w:rPr>
          <w:sz w:val="24"/>
        </w:rPr>
        <w:t>that</w:t>
      </w:r>
      <w:r>
        <w:rPr>
          <w:spacing w:val="-1"/>
          <w:sz w:val="24"/>
        </w:rPr>
        <w:t xml:space="preserve"> </w:t>
      </w:r>
      <w:r>
        <w:rPr>
          <w:sz w:val="24"/>
        </w:rPr>
        <w:t>include</w:t>
      </w:r>
      <w:r>
        <w:rPr>
          <w:spacing w:val="-1"/>
          <w:sz w:val="24"/>
        </w:rPr>
        <w:t xml:space="preserve"> </w:t>
      </w:r>
      <w:r>
        <w:rPr>
          <w:sz w:val="24"/>
        </w:rPr>
        <w:t>appropriate units</w:t>
      </w:r>
      <w:r>
        <w:rPr>
          <w:spacing w:val="-1"/>
          <w:sz w:val="24"/>
        </w:rPr>
        <w:t xml:space="preserve"> </w:t>
      </w:r>
      <w:r>
        <w:rPr>
          <w:sz w:val="24"/>
        </w:rPr>
        <w:t>of</w:t>
      </w:r>
      <w:r>
        <w:rPr>
          <w:spacing w:val="-1"/>
          <w:sz w:val="24"/>
        </w:rPr>
        <w:t xml:space="preserve"> </w:t>
      </w:r>
      <w:r>
        <w:rPr>
          <w:spacing w:val="-2"/>
          <w:sz w:val="24"/>
        </w:rPr>
        <w:t>measure.</w:t>
      </w:r>
    </w:p>
    <w:p w14:paraId="68F1B5CB" w14:textId="77777777" w:rsidR="00C955C7" w:rsidRDefault="00C955C7" w:rsidP="00E502A8">
      <w:pPr>
        <w:pStyle w:val="TableParagraph"/>
        <w:numPr>
          <w:ilvl w:val="1"/>
          <w:numId w:val="25"/>
        </w:numPr>
        <w:tabs>
          <w:tab w:val="left" w:pos="1439"/>
        </w:tabs>
        <w:autoSpaceDE w:val="0"/>
        <w:autoSpaceDN w:val="0"/>
        <w:spacing w:before="16" w:line="223" w:lineRule="auto"/>
        <w:ind w:right="563"/>
        <w:rPr>
          <w:sz w:val="24"/>
        </w:rPr>
      </w:pPr>
      <w:r>
        <w:rPr>
          <w:sz w:val="24"/>
        </w:rPr>
        <w:t>For</w:t>
      </w:r>
      <w:r>
        <w:rPr>
          <w:spacing w:val="-5"/>
          <w:sz w:val="24"/>
        </w:rPr>
        <w:t xml:space="preserve"> </w:t>
      </w:r>
      <w:r>
        <w:rPr>
          <w:sz w:val="24"/>
        </w:rPr>
        <w:t>example,</w:t>
      </w:r>
      <w:r>
        <w:rPr>
          <w:spacing w:val="-5"/>
          <w:sz w:val="24"/>
        </w:rPr>
        <w:t xml:space="preserve"> </w:t>
      </w:r>
      <w:r>
        <w:rPr>
          <w:sz w:val="24"/>
        </w:rPr>
        <w:t>time</w:t>
      </w:r>
      <w:r>
        <w:rPr>
          <w:spacing w:val="-5"/>
          <w:sz w:val="24"/>
        </w:rPr>
        <w:t xml:space="preserve"> </w:t>
      </w:r>
      <w:r>
        <w:rPr>
          <w:sz w:val="24"/>
        </w:rPr>
        <w:t>measurement</w:t>
      </w:r>
      <w:r>
        <w:rPr>
          <w:spacing w:val="-5"/>
          <w:sz w:val="24"/>
        </w:rPr>
        <w:t xml:space="preserve"> </w:t>
      </w:r>
      <w:r>
        <w:rPr>
          <w:sz w:val="24"/>
        </w:rPr>
        <w:t>units</w:t>
      </w:r>
      <w:r>
        <w:rPr>
          <w:spacing w:val="-5"/>
          <w:sz w:val="24"/>
        </w:rPr>
        <w:t xml:space="preserve"> </w:t>
      </w:r>
      <w:r>
        <w:rPr>
          <w:sz w:val="24"/>
        </w:rPr>
        <w:t>include</w:t>
      </w:r>
      <w:r>
        <w:rPr>
          <w:spacing w:val="-6"/>
          <w:sz w:val="24"/>
        </w:rPr>
        <w:t xml:space="preserve"> </w:t>
      </w:r>
      <w:r>
        <w:rPr>
          <w:sz w:val="24"/>
        </w:rPr>
        <w:t>seconds,</w:t>
      </w:r>
      <w:r>
        <w:rPr>
          <w:spacing w:val="-5"/>
          <w:sz w:val="24"/>
        </w:rPr>
        <w:t xml:space="preserve"> </w:t>
      </w:r>
      <w:r>
        <w:rPr>
          <w:sz w:val="24"/>
        </w:rPr>
        <w:t>minutes,</w:t>
      </w:r>
      <w:r>
        <w:rPr>
          <w:spacing w:val="-5"/>
          <w:sz w:val="24"/>
        </w:rPr>
        <w:t xml:space="preserve"> </w:t>
      </w:r>
      <w:r>
        <w:rPr>
          <w:sz w:val="24"/>
        </w:rPr>
        <w:t>hours,</w:t>
      </w:r>
      <w:r>
        <w:rPr>
          <w:spacing w:val="-5"/>
          <w:sz w:val="24"/>
        </w:rPr>
        <w:t xml:space="preserve"> </w:t>
      </w:r>
      <w:r>
        <w:rPr>
          <w:sz w:val="24"/>
        </w:rPr>
        <w:t>days, weeks, etc.</w:t>
      </w:r>
    </w:p>
    <w:p w14:paraId="1BD80B15" w14:textId="77777777" w:rsidR="00C955C7" w:rsidRDefault="00C955C7" w:rsidP="00E502A8">
      <w:pPr>
        <w:pStyle w:val="TableParagraph"/>
        <w:numPr>
          <w:ilvl w:val="0"/>
          <w:numId w:val="25"/>
        </w:numPr>
        <w:tabs>
          <w:tab w:val="left" w:pos="719"/>
        </w:tabs>
        <w:autoSpaceDE w:val="0"/>
        <w:autoSpaceDN w:val="0"/>
        <w:spacing w:before="3"/>
        <w:ind w:right="364"/>
        <w:rPr>
          <w:sz w:val="24"/>
        </w:rPr>
      </w:pPr>
      <w:r>
        <w:rPr>
          <w:sz w:val="24"/>
        </w:rPr>
        <w:t>Teacher</w:t>
      </w:r>
      <w:r>
        <w:rPr>
          <w:spacing w:val="-6"/>
          <w:sz w:val="24"/>
        </w:rPr>
        <w:t xml:space="preserve"> </w:t>
      </w:r>
      <w:r>
        <w:rPr>
          <w:sz w:val="24"/>
        </w:rPr>
        <w:t>provides</w:t>
      </w:r>
      <w:r>
        <w:rPr>
          <w:spacing w:val="-6"/>
          <w:sz w:val="24"/>
        </w:rPr>
        <w:t xml:space="preserve"> </w:t>
      </w:r>
      <w:r>
        <w:rPr>
          <w:sz w:val="24"/>
        </w:rPr>
        <w:t>numerical</w:t>
      </w:r>
      <w:r>
        <w:rPr>
          <w:spacing w:val="-6"/>
          <w:sz w:val="24"/>
        </w:rPr>
        <w:t xml:space="preserve"> </w:t>
      </w:r>
      <w:r>
        <w:rPr>
          <w:sz w:val="24"/>
        </w:rPr>
        <w:t>univariate,</w:t>
      </w:r>
      <w:r>
        <w:rPr>
          <w:spacing w:val="-6"/>
          <w:sz w:val="24"/>
        </w:rPr>
        <w:t xml:space="preserve"> </w:t>
      </w:r>
      <w:r>
        <w:rPr>
          <w:sz w:val="24"/>
        </w:rPr>
        <w:t>numerical</w:t>
      </w:r>
      <w:r>
        <w:rPr>
          <w:spacing w:val="-4"/>
          <w:sz w:val="24"/>
        </w:rPr>
        <w:t xml:space="preserve"> </w:t>
      </w:r>
      <w:r>
        <w:rPr>
          <w:sz w:val="24"/>
        </w:rPr>
        <w:t>bivariate,</w:t>
      </w:r>
      <w:r>
        <w:rPr>
          <w:spacing w:val="-6"/>
          <w:sz w:val="24"/>
        </w:rPr>
        <w:t xml:space="preserve"> </w:t>
      </w:r>
      <w:r>
        <w:rPr>
          <w:sz w:val="24"/>
        </w:rPr>
        <w:t>categorical</w:t>
      </w:r>
      <w:r>
        <w:rPr>
          <w:spacing w:val="-6"/>
          <w:sz w:val="24"/>
        </w:rPr>
        <w:t xml:space="preserve"> </w:t>
      </w:r>
      <w:r>
        <w:rPr>
          <w:sz w:val="24"/>
        </w:rPr>
        <w:t>univariate</w:t>
      </w:r>
      <w:r>
        <w:rPr>
          <w:spacing w:val="-5"/>
          <w:sz w:val="24"/>
        </w:rPr>
        <w:t xml:space="preserve"> </w:t>
      </w:r>
      <w:r>
        <w:rPr>
          <w:sz w:val="24"/>
        </w:rPr>
        <w:t>and categorical bivariate data examples. Each example should include scaling to ensure that students have experience scaling for graphs and tables that are in each category.</w:t>
      </w:r>
    </w:p>
    <w:p w14:paraId="4A2DF267" w14:textId="77777777" w:rsidR="00C955C7" w:rsidRDefault="00C955C7" w:rsidP="00E502A8">
      <w:pPr>
        <w:pStyle w:val="TableParagraph"/>
        <w:numPr>
          <w:ilvl w:val="1"/>
          <w:numId w:val="25"/>
        </w:numPr>
        <w:tabs>
          <w:tab w:val="left" w:pos="1439"/>
        </w:tabs>
        <w:autoSpaceDE w:val="0"/>
        <w:autoSpaceDN w:val="0"/>
        <w:spacing w:before="14" w:after="42" w:line="223" w:lineRule="auto"/>
        <w:ind w:right="420"/>
        <w:rPr>
          <w:sz w:val="24"/>
        </w:rPr>
      </w:pPr>
      <w:r w:rsidRPr="113DC138">
        <w:rPr>
          <w:sz w:val="24"/>
          <w:szCs w:val="24"/>
        </w:rPr>
        <w:t>For</w:t>
      </w:r>
      <w:r w:rsidRPr="113DC138">
        <w:rPr>
          <w:spacing w:val="-3"/>
          <w:sz w:val="24"/>
          <w:szCs w:val="24"/>
        </w:rPr>
        <w:t xml:space="preserve"> </w:t>
      </w:r>
      <w:r w:rsidRPr="113DC138">
        <w:rPr>
          <w:sz w:val="24"/>
          <w:szCs w:val="24"/>
        </w:rPr>
        <w:t>example,</w:t>
      </w:r>
      <w:r w:rsidRPr="113DC138">
        <w:rPr>
          <w:spacing w:val="-3"/>
          <w:sz w:val="24"/>
          <w:szCs w:val="24"/>
        </w:rPr>
        <w:t xml:space="preserve"> </w:t>
      </w:r>
      <w:r w:rsidRPr="113DC138">
        <w:rPr>
          <w:sz w:val="24"/>
          <w:szCs w:val="24"/>
        </w:rPr>
        <w:t>employee</w:t>
      </w:r>
      <w:r w:rsidRPr="113DC138">
        <w:rPr>
          <w:spacing w:val="-3"/>
          <w:sz w:val="24"/>
          <w:szCs w:val="24"/>
        </w:rPr>
        <w:t xml:space="preserve"> </w:t>
      </w:r>
      <w:r w:rsidRPr="113DC138">
        <w:rPr>
          <w:sz w:val="24"/>
          <w:szCs w:val="24"/>
        </w:rPr>
        <w:t>ages</w:t>
      </w:r>
      <w:r w:rsidRPr="113DC138">
        <w:rPr>
          <w:spacing w:val="-2"/>
          <w:sz w:val="24"/>
          <w:szCs w:val="24"/>
        </w:rPr>
        <w:t xml:space="preserve"> </w:t>
      </w:r>
      <w:r w:rsidRPr="113DC138">
        <w:rPr>
          <w:sz w:val="24"/>
          <w:szCs w:val="24"/>
        </w:rPr>
        <w:t>for</w:t>
      </w:r>
      <w:r w:rsidRPr="113DC138">
        <w:rPr>
          <w:spacing w:val="-5"/>
          <w:sz w:val="24"/>
          <w:szCs w:val="24"/>
        </w:rPr>
        <w:t xml:space="preserve"> </w:t>
      </w:r>
      <w:r w:rsidRPr="113DC138">
        <w:rPr>
          <w:sz w:val="24"/>
          <w:szCs w:val="24"/>
        </w:rPr>
        <w:t>the</w:t>
      </w:r>
      <w:r w:rsidRPr="113DC138">
        <w:rPr>
          <w:spacing w:val="-3"/>
          <w:sz w:val="24"/>
          <w:szCs w:val="24"/>
        </w:rPr>
        <w:t xml:space="preserve"> </w:t>
      </w:r>
      <w:r w:rsidRPr="113DC138">
        <w:rPr>
          <w:sz w:val="24"/>
          <w:szCs w:val="24"/>
        </w:rPr>
        <w:t>company</w:t>
      </w:r>
      <w:r w:rsidRPr="113DC138">
        <w:rPr>
          <w:spacing w:val="-8"/>
          <w:sz w:val="24"/>
          <w:szCs w:val="24"/>
        </w:rPr>
        <w:t xml:space="preserve"> </w:t>
      </w:r>
      <w:r w:rsidRPr="113DC138">
        <w:rPr>
          <w:sz w:val="24"/>
          <w:szCs w:val="24"/>
        </w:rPr>
        <w:t>AdvertiseHere</w:t>
      </w:r>
      <w:r w:rsidRPr="113DC138">
        <w:rPr>
          <w:spacing w:val="-4"/>
          <w:sz w:val="24"/>
          <w:szCs w:val="24"/>
        </w:rPr>
        <w:t xml:space="preserve"> </w:t>
      </w:r>
      <w:r w:rsidRPr="113DC138">
        <w:rPr>
          <w:sz w:val="24"/>
          <w:szCs w:val="24"/>
        </w:rPr>
        <w:t>can</w:t>
      </w:r>
      <w:r w:rsidRPr="113DC138">
        <w:rPr>
          <w:spacing w:val="-3"/>
          <w:sz w:val="24"/>
          <w:szCs w:val="24"/>
        </w:rPr>
        <w:t xml:space="preserve"> </w:t>
      </w:r>
      <w:r w:rsidRPr="113DC138">
        <w:rPr>
          <w:sz w:val="24"/>
          <w:szCs w:val="24"/>
        </w:rPr>
        <w:t>be</w:t>
      </w:r>
      <w:r w:rsidRPr="113DC138">
        <w:rPr>
          <w:spacing w:val="-4"/>
          <w:sz w:val="24"/>
          <w:szCs w:val="24"/>
        </w:rPr>
        <w:t xml:space="preserve"> </w:t>
      </w:r>
      <w:r w:rsidRPr="113DC138">
        <w:rPr>
          <w:sz w:val="24"/>
          <w:szCs w:val="24"/>
        </w:rPr>
        <w:t>displayed using a box plot as shown.</w:t>
      </w:r>
    </w:p>
    <w:p w14:paraId="5FB94816" w14:textId="77777777" w:rsidR="00C955C7" w:rsidRDefault="00C955C7" w:rsidP="00C955C7">
      <w:pPr>
        <w:pStyle w:val="TableParagraph"/>
        <w:ind w:left="2762"/>
        <w:rPr>
          <w:sz w:val="20"/>
        </w:rPr>
      </w:pPr>
      <w:r>
        <w:rPr>
          <w:noProof/>
          <w:sz w:val="20"/>
        </w:rPr>
        <w:drawing>
          <wp:inline distT="0" distB="0" distL="0" distR="0" wp14:anchorId="511BE442" wp14:editId="3610962A">
            <wp:extent cx="2367151" cy="727519"/>
            <wp:effectExtent l="0" t="0" r="0" b="0"/>
            <wp:docPr id="1995" name="Picture 1995"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5" name="Image 1995" descr="Example graphic "/>
                    <pic:cNvPicPr/>
                  </pic:nvPicPr>
                  <pic:blipFill>
                    <a:blip r:embed="rId109" cstate="print"/>
                    <a:stretch>
                      <a:fillRect/>
                    </a:stretch>
                  </pic:blipFill>
                  <pic:spPr>
                    <a:xfrm>
                      <a:off x="0" y="0"/>
                      <a:ext cx="2367151" cy="727519"/>
                    </a:xfrm>
                    <a:prstGeom prst="rect">
                      <a:avLst/>
                    </a:prstGeom>
                  </pic:spPr>
                </pic:pic>
              </a:graphicData>
            </a:graphic>
          </wp:inline>
        </w:drawing>
      </w:r>
    </w:p>
    <w:p w14:paraId="620F58B2" w14:textId="77777777" w:rsidR="00C955C7" w:rsidRDefault="00C955C7" w:rsidP="00E502A8">
      <w:pPr>
        <w:pStyle w:val="TableParagraph"/>
        <w:numPr>
          <w:ilvl w:val="0"/>
          <w:numId w:val="25"/>
        </w:numPr>
        <w:tabs>
          <w:tab w:val="left" w:pos="719"/>
        </w:tabs>
        <w:autoSpaceDE w:val="0"/>
        <w:autoSpaceDN w:val="0"/>
        <w:spacing w:before="143"/>
        <w:ind w:right="341"/>
        <w:rPr>
          <w:sz w:val="24"/>
        </w:rPr>
      </w:pPr>
      <w:r>
        <w:rPr>
          <w:sz w:val="24"/>
        </w:rPr>
        <w:t>Teacher</w:t>
      </w:r>
      <w:r>
        <w:rPr>
          <w:spacing w:val="-4"/>
          <w:sz w:val="24"/>
        </w:rPr>
        <w:t xml:space="preserve"> </w:t>
      </w:r>
      <w:r>
        <w:rPr>
          <w:sz w:val="24"/>
        </w:rPr>
        <w:t>reviews</w:t>
      </w:r>
      <w:r>
        <w:rPr>
          <w:spacing w:val="-4"/>
          <w:sz w:val="24"/>
        </w:rPr>
        <w:t xml:space="preserve"> </w:t>
      </w:r>
      <w:r>
        <w:rPr>
          <w:sz w:val="24"/>
        </w:rPr>
        <w:t>the</w:t>
      </w:r>
      <w:r>
        <w:rPr>
          <w:spacing w:val="-4"/>
          <w:sz w:val="24"/>
        </w:rPr>
        <w:t xml:space="preserve"> </w:t>
      </w:r>
      <w:r>
        <w:rPr>
          <w:sz w:val="24"/>
        </w:rPr>
        <w:t>difference</w:t>
      </w:r>
      <w:r>
        <w:rPr>
          <w:spacing w:val="-5"/>
          <w:sz w:val="24"/>
        </w:rPr>
        <w:t xml:space="preserve"> </w:t>
      </w:r>
      <w:r>
        <w:rPr>
          <w:sz w:val="24"/>
        </w:rPr>
        <w:t>between</w:t>
      </w:r>
      <w:r>
        <w:rPr>
          <w:spacing w:val="-4"/>
          <w:sz w:val="24"/>
        </w:rPr>
        <w:t xml:space="preserve"> </w:t>
      </w:r>
      <w:r>
        <w:rPr>
          <w:sz w:val="24"/>
        </w:rPr>
        <w:t>histograms</w:t>
      </w:r>
      <w:r>
        <w:rPr>
          <w:spacing w:val="-4"/>
          <w:sz w:val="24"/>
        </w:rPr>
        <w:t xml:space="preserve"> </w:t>
      </w:r>
      <w:r>
        <w:rPr>
          <w:sz w:val="24"/>
        </w:rPr>
        <w:t>and</w:t>
      </w:r>
      <w:r>
        <w:rPr>
          <w:spacing w:val="-4"/>
          <w:sz w:val="24"/>
        </w:rPr>
        <w:t xml:space="preserve"> </w:t>
      </w:r>
      <w:r>
        <w:rPr>
          <w:sz w:val="24"/>
        </w:rPr>
        <w:t>bar</w:t>
      </w:r>
      <w:r>
        <w:rPr>
          <w:spacing w:val="-3"/>
          <w:sz w:val="24"/>
        </w:rPr>
        <w:t xml:space="preserve"> </w:t>
      </w:r>
      <w:r>
        <w:rPr>
          <w:sz w:val="24"/>
        </w:rPr>
        <w:t>graphs,</w:t>
      </w:r>
      <w:r>
        <w:rPr>
          <w:spacing w:val="-4"/>
          <w:sz w:val="24"/>
        </w:rPr>
        <w:t xml:space="preserve"> </w:t>
      </w:r>
      <w:r>
        <w:rPr>
          <w:sz w:val="24"/>
        </w:rPr>
        <w:t>creating</w:t>
      </w:r>
      <w:r>
        <w:rPr>
          <w:spacing w:val="-7"/>
          <w:sz w:val="24"/>
        </w:rPr>
        <w:t xml:space="preserve"> </w:t>
      </w:r>
      <w:r>
        <w:rPr>
          <w:sz w:val="24"/>
        </w:rPr>
        <w:t>an</w:t>
      </w:r>
      <w:r>
        <w:rPr>
          <w:spacing w:val="-2"/>
          <w:sz w:val="24"/>
        </w:rPr>
        <w:t xml:space="preserve"> </w:t>
      </w:r>
      <w:r>
        <w:rPr>
          <w:sz w:val="24"/>
        </w:rPr>
        <w:t>anchor chart with properties of a histogram for students to refer to.</w:t>
      </w:r>
    </w:p>
    <w:p w14:paraId="70D5F81C" w14:textId="01CA834D" w:rsidR="00C955C7" w:rsidRPr="00AB58B6" w:rsidRDefault="00C955C7" w:rsidP="00E502A8">
      <w:pPr>
        <w:numPr>
          <w:ilvl w:val="0"/>
          <w:numId w:val="25"/>
        </w:numPr>
        <w:spacing w:after="0" w:line="240" w:lineRule="auto"/>
        <w:contextualSpacing/>
        <w:rPr>
          <w:rFonts w:eastAsia="Times New Roman" w:cs="Times New Roman"/>
          <w:sz w:val="24"/>
          <w:szCs w:val="24"/>
        </w:rPr>
      </w:pPr>
      <w:r>
        <w:rPr>
          <w:sz w:val="24"/>
        </w:rPr>
        <w:t>Teacher reinforces how scales are represented with specific endpoints. The endpoints they</w:t>
      </w:r>
      <w:r>
        <w:rPr>
          <w:spacing w:val="-5"/>
          <w:sz w:val="24"/>
        </w:rPr>
        <w:t xml:space="preserve"> </w:t>
      </w:r>
      <w:r>
        <w:rPr>
          <w:sz w:val="24"/>
        </w:rPr>
        <w:t>chose</w:t>
      </w:r>
      <w:r>
        <w:rPr>
          <w:spacing w:val="-3"/>
          <w:sz w:val="24"/>
        </w:rPr>
        <w:t xml:space="preserve"> </w:t>
      </w:r>
      <w:r>
        <w:rPr>
          <w:sz w:val="24"/>
        </w:rPr>
        <w:t>to</w:t>
      </w:r>
      <w:r>
        <w:rPr>
          <w:spacing w:val="-2"/>
          <w:sz w:val="24"/>
        </w:rPr>
        <w:t xml:space="preserve"> </w:t>
      </w:r>
      <w:r>
        <w:rPr>
          <w:sz w:val="24"/>
        </w:rPr>
        <w:t>use,</w:t>
      </w:r>
      <w:r>
        <w:rPr>
          <w:spacing w:val="-2"/>
          <w:sz w:val="24"/>
        </w:rPr>
        <w:t xml:space="preserve"> </w:t>
      </w:r>
      <w:r>
        <w:rPr>
          <w:sz w:val="24"/>
        </w:rPr>
        <w:t>or</w:t>
      </w:r>
      <w:r>
        <w:rPr>
          <w:spacing w:val="-1"/>
          <w:sz w:val="24"/>
        </w:rPr>
        <w:t xml:space="preserve"> </w:t>
      </w:r>
      <w:r>
        <w:rPr>
          <w:sz w:val="24"/>
        </w:rPr>
        <w:t>as</w:t>
      </w:r>
      <w:r>
        <w:rPr>
          <w:spacing w:val="-2"/>
          <w:sz w:val="24"/>
        </w:rPr>
        <w:t xml:space="preserve"> </w:t>
      </w:r>
      <w:r>
        <w:rPr>
          <w:sz w:val="24"/>
        </w:rPr>
        <w:t>defined</w:t>
      </w:r>
      <w:r>
        <w:rPr>
          <w:spacing w:val="-2"/>
          <w:sz w:val="24"/>
        </w:rPr>
        <w:t xml:space="preserve"> </w:t>
      </w:r>
      <w:r>
        <w:rPr>
          <w:sz w:val="24"/>
        </w:rPr>
        <w:t>in</w:t>
      </w:r>
      <w:r>
        <w:rPr>
          <w:spacing w:val="-2"/>
          <w:sz w:val="24"/>
        </w:rPr>
        <w:t xml:space="preserve"> </w:t>
      </w:r>
      <w:r>
        <w:rPr>
          <w:sz w:val="24"/>
        </w:rPr>
        <w:t>a</w:t>
      </w:r>
      <w:r>
        <w:rPr>
          <w:spacing w:val="-2"/>
          <w:sz w:val="24"/>
        </w:rPr>
        <w:t xml:space="preserve"> </w:t>
      </w:r>
      <w:r>
        <w:rPr>
          <w:sz w:val="24"/>
        </w:rPr>
        <w:t>problem,</w:t>
      </w:r>
      <w:r>
        <w:rPr>
          <w:spacing w:val="-2"/>
          <w:sz w:val="24"/>
        </w:rPr>
        <w:t xml:space="preserve"> </w:t>
      </w:r>
      <w:r>
        <w:rPr>
          <w:sz w:val="24"/>
        </w:rPr>
        <w:t>tell</w:t>
      </w:r>
      <w:r>
        <w:rPr>
          <w:spacing w:val="-2"/>
          <w:sz w:val="24"/>
        </w:rPr>
        <w:t xml:space="preserve"> </w:t>
      </w:r>
      <w:r>
        <w:rPr>
          <w:sz w:val="24"/>
        </w:rPr>
        <w:t>them</w:t>
      </w:r>
      <w:r>
        <w:rPr>
          <w:spacing w:val="-2"/>
          <w:sz w:val="24"/>
        </w:rPr>
        <w:t xml:space="preserve"> </w:t>
      </w:r>
      <w:r>
        <w:rPr>
          <w:sz w:val="24"/>
        </w:rPr>
        <w:t>if</w:t>
      </w:r>
      <w:r>
        <w:rPr>
          <w:spacing w:val="-2"/>
          <w:sz w:val="24"/>
        </w:rPr>
        <w:t xml:space="preserve"> </w:t>
      </w:r>
      <w:r>
        <w:rPr>
          <w:sz w:val="24"/>
        </w:rPr>
        <w:t>the</w:t>
      </w:r>
      <w:r>
        <w:rPr>
          <w:spacing w:val="-3"/>
          <w:sz w:val="24"/>
        </w:rPr>
        <w:t xml:space="preserve"> </w:t>
      </w:r>
      <w:r>
        <w:rPr>
          <w:sz w:val="24"/>
        </w:rPr>
        <w:t>point</w:t>
      </w:r>
      <w:r>
        <w:rPr>
          <w:spacing w:val="-2"/>
          <w:sz w:val="24"/>
        </w:rPr>
        <w:t xml:space="preserve"> </w:t>
      </w:r>
      <w:r>
        <w:rPr>
          <w:sz w:val="24"/>
        </w:rPr>
        <w:t>is</w:t>
      </w:r>
      <w:r>
        <w:rPr>
          <w:spacing w:val="-2"/>
          <w:sz w:val="24"/>
        </w:rPr>
        <w:t xml:space="preserve"> </w:t>
      </w:r>
      <w:r>
        <w:rPr>
          <w:sz w:val="24"/>
        </w:rPr>
        <w:t>included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bin or not. Include notation of endpoints on anchor chart to display in the classroom.</w:t>
      </w:r>
    </w:p>
    <w:p w14:paraId="24295BD6" w14:textId="0EAB6777" w:rsidR="00872413" w:rsidRDefault="00872413" w:rsidP="00E502A8">
      <w:pPr>
        <w:pStyle w:val="ListParagraph"/>
        <w:numPr>
          <w:ilvl w:val="0"/>
          <w:numId w:val="25"/>
        </w:numPr>
        <w:tabs>
          <w:tab w:val="left" w:pos="2160"/>
        </w:tabs>
        <w:autoSpaceDE w:val="0"/>
        <w:autoSpaceDN w:val="0"/>
        <w:rPr>
          <w:sz w:val="24"/>
        </w:rPr>
      </w:pPr>
      <w:r>
        <w:rPr>
          <w:sz w:val="24"/>
        </w:rPr>
        <w:t>Teacher</w:t>
      </w:r>
      <w:r>
        <w:rPr>
          <w:spacing w:val="-4"/>
          <w:sz w:val="24"/>
        </w:rPr>
        <w:t xml:space="preserve"> </w:t>
      </w:r>
      <w:r>
        <w:rPr>
          <w:sz w:val="24"/>
        </w:rPr>
        <w:t>co-constructs</w:t>
      </w:r>
      <w:r>
        <w:rPr>
          <w:spacing w:val="-4"/>
          <w:sz w:val="24"/>
        </w:rPr>
        <w:t xml:space="preserve"> </w:t>
      </w:r>
      <w:r>
        <w:rPr>
          <w:sz w:val="24"/>
        </w:rPr>
        <w:t>vocabulary</w:t>
      </w:r>
      <w:r>
        <w:rPr>
          <w:spacing w:val="-7"/>
          <w:sz w:val="24"/>
        </w:rPr>
        <w:t xml:space="preserve"> </w:t>
      </w:r>
      <w:r>
        <w:rPr>
          <w:sz w:val="24"/>
        </w:rPr>
        <w:t>guide/anchor</w:t>
      </w:r>
      <w:r>
        <w:rPr>
          <w:spacing w:val="-3"/>
          <w:sz w:val="24"/>
        </w:rPr>
        <w:t xml:space="preserve"> </w:t>
      </w:r>
      <w:r>
        <w:rPr>
          <w:sz w:val="24"/>
        </w:rPr>
        <w:t>chart</w:t>
      </w:r>
      <w:r>
        <w:rPr>
          <w:spacing w:val="-4"/>
          <w:sz w:val="24"/>
        </w:rPr>
        <w:t xml:space="preserve"> </w:t>
      </w:r>
      <w:r>
        <w:rPr>
          <w:sz w:val="24"/>
        </w:rPr>
        <w:t>with</w:t>
      </w:r>
      <w:r>
        <w:rPr>
          <w:spacing w:val="-4"/>
          <w:sz w:val="24"/>
        </w:rPr>
        <w:t xml:space="preserve"> </w:t>
      </w:r>
      <w:r>
        <w:rPr>
          <w:sz w:val="24"/>
        </w:rPr>
        <w:t>students</w:t>
      </w:r>
      <w:r>
        <w:rPr>
          <w:spacing w:val="-4"/>
          <w:sz w:val="24"/>
        </w:rPr>
        <w:t xml:space="preserve"> </w:t>
      </w:r>
      <w:r>
        <w:rPr>
          <w:sz w:val="24"/>
        </w:rPr>
        <w:t>who</w:t>
      </w:r>
      <w:r>
        <w:rPr>
          <w:spacing w:val="-4"/>
          <w:sz w:val="24"/>
        </w:rPr>
        <w:t xml:space="preserve"> </w:t>
      </w:r>
      <w:r>
        <w:rPr>
          <w:sz w:val="24"/>
        </w:rPr>
        <w:t>need</w:t>
      </w:r>
      <w:r>
        <w:rPr>
          <w:spacing w:val="-4"/>
          <w:sz w:val="24"/>
        </w:rPr>
        <w:t xml:space="preserve"> </w:t>
      </w:r>
      <w:r>
        <w:rPr>
          <w:sz w:val="24"/>
        </w:rPr>
        <w:t>additional support understanding the vocabulary for measures of center and variation.</w:t>
      </w:r>
    </w:p>
    <w:p w14:paraId="61B4D4E4" w14:textId="645854BA" w:rsidR="00872413" w:rsidRDefault="00872413" w:rsidP="00E502A8">
      <w:pPr>
        <w:pStyle w:val="ListParagraph"/>
        <w:numPr>
          <w:ilvl w:val="1"/>
          <w:numId w:val="25"/>
        </w:numPr>
        <w:tabs>
          <w:tab w:val="left" w:pos="2879"/>
        </w:tabs>
        <w:autoSpaceDE w:val="0"/>
        <w:autoSpaceDN w:val="0"/>
        <w:spacing w:line="295" w:lineRule="exact"/>
        <w:rPr>
          <w:sz w:val="24"/>
        </w:rPr>
      </w:pPr>
      <w:r>
        <w:rPr>
          <w:sz w:val="24"/>
        </w:rPr>
        <w:t>Examples</w:t>
      </w:r>
      <w:r>
        <w:rPr>
          <w:spacing w:val="-2"/>
          <w:sz w:val="24"/>
        </w:rPr>
        <w:t xml:space="preserve"> </w:t>
      </w:r>
      <w:r>
        <w:rPr>
          <w:sz w:val="24"/>
        </w:rPr>
        <w:t>of</w:t>
      </w:r>
      <w:r>
        <w:rPr>
          <w:spacing w:val="-1"/>
          <w:sz w:val="24"/>
        </w:rPr>
        <w:t xml:space="preserve"> </w:t>
      </w:r>
      <w:r>
        <w:rPr>
          <w:sz w:val="24"/>
        </w:rPr>
        <w:t>guides</w:t>
      </w:r>
      <w:r>
        <w:rPr>
          <w:spacing w:val="-1"/>
          <w:sz w:val="24"/>
        </w:rPr>
        <w:t xml:space="preserve"> </w:t>
      </w:r>
      <w:r>
        <w:rPr>
          <w:sz w:val="24"/>
        </w:rPr>
        <w:t>and</w:t>
      </w:r>
      <w:r>
        <w:rPr>
          <w:spacing w:val="1"/>
          <w:sz w:val="24"/>
        </w:rPr>
        <w:t xml:space="preserve"> </w:t>
      </w:r>
      <w:r>
        <w:rPr>
          <w:sz w:val="24"/>
        </w:rPr>
        <w:t>charts</w:t>
      </w:r>
      <w:r>
        <w:rPr>
          <w:spacing w:val="-1"/>
          <w:sz w:val="24"/>
        </w:rPr>
        <w:t xml:space="preserve"> </w:t>
      </w:r>
      <w:r>
        <w:rPr>
          <w:sz w:val="24"/>
        </w:rPr>
        <w:t>are</w:t>
      </w:r>
      <w:r>
        <w:rPr>
          <w:spacing w:val="-2"/>
          <w:sz w:val="24"/>
        </w:rPr>
        <w:t xml:space="preserve"> </w:t>
      </w:r>
      <w:r>
        <w:rPr>
          <w:sz w:val="24"/>
        </w:rPr>
        <w:t>shown</w:t>
      </w:r>
      <w:r>
        <w:rPr>
          <w:spacing w:val="-1"/>
          <w:sz w:val="24"/>
        </w:rPr>
        <w:t xml:space="preserve"> </w:t>
      </w:r>
      <w:r>
        <w:rPr>
          <w:spacing w:val="-2"/>
          <w:sz w:val="24"/>
        </w:rPr>
        <w:t>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9"/>
        <w:gridCol w:w="1584"/>
        <w:gridCol w:w="3234"/>
      </w:tblGrid>
      <w:tr w:rsidR="00872413" w14:paraId="45056A7B" w14:textId="77777777" w:rsidTr="00846B2D">
        <w:trPr>
          <w:trHeight w:val="275"/>
          <w:jc w:val="center"/>
        </w:trPr>
        <w:tc>
          <w:tcPr>
            <w:tcW w:w="1729" w:type="dxa"/>
            <w:shd w:val="clear" w:color="auto" w:fill="F4B083" w:themeFill="accent2" w:themeFillTint="99"/>
          </w:tcPr>
          <w:p w14:paraId="715818D9" w14:textId="77777777" w:rsidR="00872413" w:rsidRDefault="00872413" w:rsidP="00BA025A">
            <w:pPr>
              <w:pStyle w:val="TableParagraph"/>
              <w:spacing w:line="240" w:lineRule="exact"/>
              <w:ind w:left="589"/>
              <w:jc w:val="center"/>
              <w:rPr>
                <w:sz w:val="24"/>
              </w:rPr>
            </w:pPr>
            <w:r>
              <w:rPr>
                <w:spacing w:val="-4"/>
                <w:sz w:val="24"/>
              </w:rPr>
              <w:t>Term</w:t>
            </w:r>
          </w:p>
        </w:tc>
        <w:tc>
          <w:tcPr>
            <w:tcW w:w="1584" w:type="dxa"/>
            <w:shd w:val="clear" w:color="auto" w:fill="F4B083" w:themeFill="accent2" w:themeFillTint="99"/>
          </w:tcPr>
          <w:p w14:paraId="5BBE3DDB" w14:textId="77777777" w:rsidR="00872413" w:rsidRDefault="00872413" w:rsidP="00BA025A">
            <w:pPr>
              <w:pStyle w:val="TableParagraph"/>
              <w:spacing w:line="240" w:lineRule="exact"/>
              <w:ind w:left="297"/>
              <w:rPr>
                <w:sz w:val="24"/>
              </w:rPr>
            </w:pPr>
            <w:r>
              <w:rPr>
                <w:spacing w:val="-2"/>
                <w:sz w:val="24"/>
              </w:rPr>
              <w:t>Definition</w:t>
            </w:r>
          </w:p>
        </w:tc>
        <w:tc>
          <w:tcPr>
            <w:tcW w:w="3234" w:type="dxa"/>
            <w:shd w:val="clear" w:color="auto" w:fill="F4B083" w:themeFill="accent2" w:themeFillTint="99"/>
          </w:tcPr>
          <w:p w14:paraId="2C57F2AC" w14:textId="6A2BAFC6" w:rsidR="00872413" w:rsidRDefault="00872413" w:rsidP="00BA025A">
            <w:pPr>
              <w:pStyle w:val="TableParagraph"/>
              <w:spacing w:line="240" w:lineRule="exact"/>
              <w:ind w:left="217"/>
              <w:rPr>
                <w:sz w:val="24"/>
              </w:rPr>
            </w:pPr>
            <w:r>
              <w:rPr>
                <w:sz w:val="24"/>
              </w:rPr>
              <w:t>How</w:t>
            </w:r>
            <w:r>
              <w:rPr>
                <w:spacing w:val="-1"/>
                <w:sz w:val="24"/>
              </w:rPr>
              <w:t xml:space="preserve"> </w:t>
            </w:r>
            <w:r>
              <w:rPr>
                <w:sz w:val="24"/>
              </w:rPr>
              <w:t>it is found or</w:t>
            </w:r>
            <w:r>
              <w:rPr>
                <w:spacing w:val="-1"/>
                <w:sz w:val="24"/>
              </w:rPr>
              <w:t xml:space="preserve"> </w:t>
            </w:r>
            <w:r>
              <w:rPr>
                <w:spacing w:val="-2"/>
                <w:sz w:val="24"/>
              </w:rPr>
              <w:t>calculated</w:t>
            </w:r>
          </w:p>
        </w:tc>
      </w:tr>
      <w:tr w:rsidR="00872413" w14:paraId="6F5C15A2" w14:textId="77777777" w:rsidTr="00BA025A">
        <w:trPr>
          <w:trHeight w:val="277"/>
          <w:jc w:val="center"/>
        </w:trPr>
        <w:tc>
          <w:tcPr>
            <w:tcW w:w="1729" w:type="dxa"/>
          </w:tcPr>
          <w:p w14:paraId="7BD2BAC9" w14:textId="77777777" w:rsidR="00872413" w:rsidRDefault="00872413" w:rsidP="00BA025A">
            <w:pPr>
              <w:pStyle w:val="TableParagraph"/>
              <w:spacing w:line="242" w:lineRule="exact"/>
              <w:ind w:left="107"/>
              <w:rPr>
                <w:sz w:val="24"/>
              </w:rPr>
            </w:pPr>
            <w:r>
              <w:rPr>
                <w:spacing w:val="-4"/>
                <w:sz w:val="24"/>
              </w:rPr>
              <w:t>Mean</w:t>
            </w:r>
          </w:p>
        </w:tc>
        <w:tc>
          <w:tcPr>
            <w:tcW w:w="1584" w:type="dxa"/>
          </w:tcPr>
          <w:p w14:paraId="5E54A382" w14:textId="77777777" w:rsidR="00872413" w:rsidRDefault="00872413" w:rsidP="00BA025A">
            <w:pPr>
              <w:pStyle w:val="TableParagraph"/>
              <w:rPr>
                <w:sz w:val="20"/>
              </w:rPr>
            </w:pPr>
          </w:p>
        </w:tc>
        <w:tc>
          <w:tcPr>
            <w:tcW w:w="3234" w:type="dxa"/>
          </w:tcPr>
          <w:p w14:paraId="7011A10B" w14:textId="21BA35CC" w:rsidR="00872413" w:rsidRDefault="00872413" w:rsidP="00BA025A">
            <w:pPr>
              <w:pStyle w:val="TableParagraph"/>
              <w:rPr>
                <w:sz w:val="20"/>
              </w:rPr>
            </w:pPr>
          </w:p>
        </w:tc>
      </w:tr>
      <w:tr w:rsidR="00872413" w14:paraId="29BD54D8" w14:textId="77777777" w:rsidTr="00BA025A">
        <w:trPr>
          <w:trHeight w:val="275"/>
          <w:jc w:val="center"/>
        </w:trPr>
        <w:tc>
          <w:tcPr>
            <w:tcW w:w="1729" w:type="dxa"/>
          </w:tcPr>
          <w:p w14:paraId="3AB6E4C2" w14:textId="77777777" w:rsidR="00872413" w:rsidRDefault="00872413" w:rsidP="00BA025A">
            <w:pPr>
              <w:pStyle w:val="TableParagraph"/>
              <w:spacing w:line="240" w:lineRule="exact"/>
              <w:ind w:left="107"/>
              <w:rPr>
                <w:sz w:val="24"/>
              </w:rPr>
            </w:pPr>
            <w:r>
              <w:rPr>
                <w:spacing w:val="-2"/>
                <w:sz w:val="24"/>
              </w:rPr>
              <w:t>Median</w:t>
            </w:r>
          </w:p>
        </w:tc>
        <w:tc>
          <w:tcPr>
            <w:tcW w:w="1584" w:type="dxa"/>
          </w:tcPr>
          <w:p w14:paraId="1572B887" w14:textId="77777777" w:rsidR="00872413" w:rsidRDefault="00872413" w:rsidP="00BA025A">
            <w:pPr>
              <w:pStyle w:val="TableParagraph"/>
              <w:rPr>
                <w:sz w:val="20"/>
              </w:rPr>
            </w:pPr>
          </w:p>
        </w:tc>
        <w:tc>
          <w:tcPr>
            <w:tcW w:w="3234" w:type="dxa"/>
          </w:tcPr>
          <w:p w14:paraId="6D1DC28C" w14:textId="4D4FCF9C" w:rsidR="00872413" w:rsidRDefault="00872413" w:rsidP="00BA025A">
            <w:pPr>
              <w:pStyle w:val="TableParagraph"/>
              <w:rPr>
                <w:sz w:val="20"/>
              </w:rPr>
            </w:pPr>
          </w:p>
        </w:tc>
      </w:tr>
      <w:tr w:rsidR="00872413" w14:paraId="793CE04B" w14:textId="77777777" w:rsidTr="00BA025A">
        <w:trPr>
          <w:trHeight w:val="275"/>
          <w:jc w:val="center"/>
        </w:trPr>
        <w:tc>
          <w:tcPr>
            <w:tcW w:w="1729" w:type="dxa"/>
          </w:tcPr>
          <w:p w14:paraId="5F6CB02B" w14:textId="77777777" w:rsidR="00872413" w:rsidRDefault="00872413" w:rsidP="00BA025A">
            <w:pPr>
              <w:pStyle w:val="TableParagraph"/>
              <w:spacing w:line="240" w:lineRule="exact"/>
              <w:ind w:left="107"/>
              <w:rPr>
                <w:sz w:val="24"/>
              </w:rPr>
            </w:pPr>
            <w:r>
              <w:rPr>
                <w:spacing w:val="-4"/>
                <w:sz w:val="24"/>
              </w:rPr>
              <w:t>Mode</w:t>
            </w:r>
          </w:p>
        </w:tc>
        <w:tc>
          <w:tcPr>
            <w:tcW w:w="1584" w:type="dxa"/>
          </w:tcPr>
          <w:p w14:paraId="67AF4952" w14:textId="77777777" w:rsidR="00872413" w:rsidRDefault="00872413" w:rsidP="00BA025A">
            <w:pPr>
              <w:pStyle w:val="TableParagraph"/>
              <w:rPr>
                <w:sz w:val="20"/>
              </w:rPr>
            </w:pPr>
          </w:p>
        </w:tc>
        <w:tc>
          <w:tcPr>
            <w:tcW w:w="3234" w:type="dxa"/>
          </w:tcPr>
          <w:p w14:paraId="4A9CB79D" w14:textId="7E8230CB" w:rsidR="00872413" w:rsidRDefault="00872413" w:rsidP="00BA025A">
            <w:pPr>
              <w:pStyle w:val="TableParagraph"/>
              <w:rPr>
                <w:sz w:val="20"/>
              </w:rPr>
            </w:pPr>
          </w:p>
        </w:tc>
      </w:tr>
      <w:tr w:rsidR="00872413" w14:paraId="78D2FD3B" w14:textId="77777777" w:rsidTr="00BA025A">
        <w:trPr>
          <w:trHeight w:val="275"/>
          <w:jc w:val="center"/>
        </w:trPr>
        <w:tc>
          <w:tcPr>
            <w:tcW w:w="1729" w:type="dxa"/>
          </w:tcPr>
          <w:p w14:paraId="2F758A6B" w14:textId="1851D811" w:rsidR="00872413" w:rsidRDefault="00872413" w:rsidP="00BA025A">
            <w:pPr>
              <w:pStyle w:val="TableParagraph"/>
              <w:spacing w:line="240" w:lineRule="exact"/>
              <w:ind w:left="107"/>
              <w:rPr>
                <w:sz w:val="24"/>
              </w:rPr>
            </w:pPr>
            <w:r>
              <w:rPr>
                <w:spacing w:val="-2"/>
                <w:sz w:val="24"/>
              </w:rPr>
              <w:t>Range</w:t>
            </w:r>
          </w:p>
        </w:tc>
        <w:tc>
          <w:tcPr>
            <w:tcW w:w="1584" w:type="dxa"/>
          </w:tcPr>
          <w:p w14:paraId="4B4BF75F" w14:textId="77777777" w:rsidR="00872413" w:rsidRDefault="00872413" w:rsidP="00BA025A">
            <w:pPr>
              <w:pStyle w:val="TableParagraph"/>
              <w:rPr>
                <w:sz w:val="20"/>
              </w:rPr>
            </w:pPr>
          </w:p>
        </w:tc>
        <w:tc>
          <w:tcPr>
            <w:tcW w:w="3234" w:type="dxa"/>
          </w:tcPr>
          <w:p w14:paraId="3C5DE2CF" w14:textId="63BE81AD" w:rsidR="00872413" w:rsidRDefault="00872413" w:rsidP="00BA025A">
            <w:pPr>
              <w:pStyle w:val="TableParagraph"/>
              <w:rPr>
                <w:sz w:val="20"/>
              </w:rPr>
            </w:pPr>
          </w:p>
        </w:tc>
      </w:tr>
      <w:tr w:rsidR="00872413" w14:paraId="53531E81" w14:textId="77777777" w:rsidTr="00BA025A">
        <w:trPr>
          <w:trHeight w:val="551"/>
          <w:jc w:val="center"/>
        </w:trPr>
        <w:tc>
          <w:tcPr>
            <w:tcW w:w="1729" w:type="dxa"/>
          </w:tcPr>
          <w:p w14:paraId="5149BF10" w14:textId="77777777" w:rsidR="00872413" w:rsidRDefault="00872413" w:rsidP="00BA025A">
            <w:pPr>
              <w:pStyle w:val="TableParagraph"/>
              <w:spacing w:line="240" w:lineRule="exact"/>
              <w:ind w:left="107"/>
              <w:rPr>
                <w:sz w:val="24"/>
              </w:rPr>
            </w:pPr>
            <w:r>
              <w:rPr>
                <w:spacing w:val="-2"/>
                <w:sz w:val="24"/>
              </w:rPr>
              <w:t>Interquartile</w:t>
            </w:r>
          </w:p>
          <w:p w14:paraId="1533A1C1" w14:textId="77777777" w:rsidR="00872413" w:rsidRDefault="00872413" w:rsidP="00BA025A">
            <w:pPr>
              <w:pStyle w:val="TableParagraph"/>
              <w:ind w:left="107"/>
              <w:rPr>
                <w:sz w:val="24"/>
              </w:rPr>
            </w:pPr>
            <w:r>
              <w:rPr>
                <w:sz w:val="24"/>
              </w:rPr>
              <w:t>Range</w:t>
            </w:r>
            <w:r>
              <w:rPr>
                <w:spacing w:val="-5"/>
                <w:sz w:val="24"/>
              </w:rPr>
              <w:t xml:space="preserve"> </w:t>
            </w:r>
            <w:r>
              <w:rPr>
                <w:spacing w:val="-4"/>
                <w:sz w:val="24"/>
              </w:rPr>
              <w:t>(IQR)</w:t>
            </w:r>
          </w:p>
        </w:tc>
        <w:tc>
          <w:tcPr>
            <w:tcW w:w="1584" w:type="dxa"/>
          </w:tcPr>
          <w:p w14:paraId="78D133E3" w14:textId="77777777" w:rsidR="00872413" w:rsidRDefault="00872413" w:rsidP="00BA025A">
            <w:pPr>
              <w:pStyle w:val="TableParagraph"/>
            </w:pPr>
          </w:p>
        </w:tc>
        <w:tc>
          <w:tcPr>
            <w:tcW w:w="3234" w:type="dxa"/>
          </w:tcPr>
          <w:p w14:paraId="0CC0964F" w14:textId="77777777" w:rsidR="00872413" w:rsidRDefault="00872413" w:rsidP="00BA025A">
            <w:pPr>
              <w:pStyle w:val="TableParagraph"/>
              <w:jc w:val="center"/>
            </w:pPr>
          </w:p>
        </w:tc>
      </w:tr>
      <w:tr w:rsidR="00872413" w14:paraId="1AC2CA66" w14:textId="77777777" w:rsidTr="00BA025A">
        <w:trPr>
          <w:trHeight w:val="277"/>
          <w:jc w:val="center"/>
        </w:trPr>
        <w:tc>
          <w:tcPr>
            <w:tcW w:w="1729" w:type="dxa"/>
          </w:tcPr>
          <w:p w14:paraId="36C6117B" w14:textId="77777777" w:rsidR="00872413" w:rsidRDefault="00872413" w:rsidP="00BA025A">
            <w:pPr>
              <w:pStyle w:val="TableParagraph"/>
              <w:spacing w:line="240" w:lineRule="exact"/>
              <w:ind w:left="107"/>
              <w:rPr>
                <w:sz w:val="24"/>
              </w:rPr>
            </w:pPr>
            <w:r>
              <w:rPr>
                <w:spacing w:val="-2"/>
                <w:sz w:val="24"/>
              </w:rPr>
              <w:t>Quartiles</w:t>
            </w:r>
          </w:p>
        </w:tc>
        <w:tc>
          <w:tcPr>
            <w:tcW w:w="1584" w:type="dxa"/>
          </w:tcPr>
          <w:p w14:paraId="6799749F" w14:textId="77777777" w:rsidR="00872413" w:rsidRDefault="00872413" w:rsidP="00BA025A">
            <w:pPr>
              <w:pStyle w:val="TableParagraph"/>
              <w:rPr>
                <w:sz w:val="20"/>
              </w:rPr>
            </w:pPr>
          </w:p>
        </w:tc>
        <w:tc>
          <w:tcPr>
            <w:tcW w:w="3234" w:type="dxa"/>
          </w:tcPr>
          <w:p w14:paraId="051BE8E8" w14:textId="77777777" w:rsidR="00872413" w:rsidRDefault="00872413" w:rsidP="00BA025A">
            <w:pPr>
              <w:pStyle w:val="TableParagraph"/>
              <w:rPr>
                <w:sz w:val="20"/>
              </w:rPr>
            </w:pPr>
          </w:p>
        </w:tc>
      </w:tr>
    </w:tbl>
    <w:p w14:paraId="3DDB74C9" w14:textId="60ACFC9F" w:rsidR="00872413" w:rsidRDefault="00E33B45" w:rsidP="00BA025A">
      <w:pPr>
        <w:pStyle w:val="BodyText"/>
        <w:spacing w:before="2"/>
        <w:rPr>
          <w:sz w:val="4"/>
        </w:rPr>
      </w:pPr>
      <w:r>
        <w:rPr>
          <w:noProof/>
        </w:rPr>
        <w:drawing>
          <wp:anchor distT="0" distB="0" distL="0" distR="0" simplePos="0" relativeHeight="251717742" behindDoc="1" locked="0" layoutInCell="1" allowOverlap="1" wp14:anchorId="4EFD45EA" wp14:editId="67644909">
            <wp:simplePos x="0" y="0"/>
            <wp:positionH relativeFrom="margin">
              <wp:align>center</wp:align>
            </wp:positionH>
            <wp:positionV relativeFrom="paragraph">
              <wp:posOffset>113665</wp:posOffset>
            </wp:positionV>
            <wp:extent cx="4233545" cy="2207895"/>
            <wp:effectExtent l="0" t="0" r="0" b="1905"/>
            <wp:wrapTopAndBottom/>
            <wp:docPr id="1998" name="Picture 1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8" name="Picture 1998">
                      <a:extLst>
                        <a:ext uri="{C183D7F6-B498-43B3-948B-1728B52AA6E4}">
                          <adec:decorative xmlns:adec="http://schemas.microsoft.com/office/drawing/2017/decorative" val="1"/>
                        </a:ext>
                      </a:extLst>
                    </pic:cNvPr>
                    <pic:cNvPicPr/>
                  </pic:nvPicPr>
                  <pic:blipFill>
                    <a:blip r:embed="rId110" cstate="print"/>
                    <a:stretch>
                      <a:fillRect/>
                    </a:stretch>
                  </pic:blipFill>
                  <pic:spPr>
                    <a:xfrm>
                      <a:off x="0" y="0"/>
                      <a:ext cx="4233545" cy="2207895"/>
                    </a:xfrm>
                    <a:prstGeom prst="rect">
                      <a:avLst/>
                    </a:prstGeom>
                  </pic:spPr>
                </pic:pic>
              </a:graphicData>
            </a:graphic>
          </wp:anchor>
        </w:drawing>
      </w:r>
    </w:p>
    <w:p w14:paraId="271C12AC" w14:textId="1AF66D93" w:rsidR="00872413" w:rsidRDefault="00872413" w:rsidP="00E502A8">
      <w:pPr>
        <w:pStyle w:val="ListParagraph"/>
        <w:numPr>
          <w:ilvl w:val="0"/>
          <w:numId w:val="25"/>
        </w:numPr>
        <w:tabs>
          <w:tab w:val="left" w:pos="2160"/>
        </w:tabs>
        <w:autoSpaceDE w:val="0"/>
        <w:autoSpaceDN w:val="0"/>
        <w:rPr>
          <w:sz w:val="24"/>
        </w:rPr>
      </w:pPr>
      <w:r>
        <w:rPr>
          <w:sz w:val="24"/>
        </w:rPr>
        <w:t>Teacher</w:t>
      </w:r>
      <w:r>
        <w:rPr>
          <w:spacing w:val="-3"/>
          <w:sz w:val="24"/>
        </w:rPr>
        <w:t xml:space="preserve"> </w:t>
      </w:r>
      <w:r>
        <w:rPr>
          <w:sz w:val="24"/>
        </w:rPr>
        <w:t>models</w:t>
      </w:r>
      <w:r>
        <w:rPr>
          <w:spacing w:val="-3"/>
          <w:sz w:val="24"/>
        </w:rPr>
        <w:t xml:space="preserve"> </w:t>
      </w:r>
      <w:r>
        <w:rPr>
          <w:sz w:val="24"/>
        </w:rPr>
        <w:t>ordering</w:t>
      </w:r>
      <w:r>
        <w:rPr>
          <w:spacing w:val="-3"/>
          <w:sz w:val="24"/>
        </w:rPr>
        <w:t xml:space="preserve"> </w:t>
      </w:r>
      <w:r>
        <w:rPr>
          <w:sz w:val="24"/>
        </w:rPr>
        <w:t>data</w:t>
      </w:r>
      <w:r>
        <w:rPr>
          <w:spacing w:val="-3"/>
          <w:sz w:val="24"/>
        </w:rPr>
        <w:t xml:space="preserve"> </w:t>
      </w:r>
      <w:r>
        <w:rPr>
          <w:sz w:val="24"/>
        </w:rPr>
        <w:t>sets</w:t>
      </w:r>
      <w:r>
        <w:rPr>
          <w:spacing w:val="-3"/>
          <w:sz w:val="24"/>
        </w:rPr>
        <w:t xml:space="preserve"> </w:t>
      </w:r>
      <w:r>
        <w:rPr>
          <w:sz w:val="24"/>
        </w:rPr>
        <w:t>in</w:t>
      </w:r>
      <w:r>
        <w:rPr>
          <w:spacing w:val="-3"/>
          <w:sz w:val="24"/>
        </w:rPr>
        <w:t xml:space="preserve"> </w:t>
      </w:r>
      <w:r>
        <w:rPr>
          <w:sz w:val="24"/>
        </w:rPr>
        <w:t>ascending</w:t>
      </w:r>
      <w:r>
        <w:rPr>
          <w:spacing w:val="-6"/>
          <w:sz w:val="24"/>
        </w:rPr>
        <w:t xml:space="preserve"> </w:t>
      </w:r>
      <w:r>
        <w:rPr>
          <w:sz w:val="24"/>
        </w:rPr>
        <w:t>order</w:t>
      </w:r>
      <w:r>
        <w:rPr>
          <w:spacing w:val="-3"/>
          <w:sz w:val="24"/>
        </w:rPr>
        <w:t xml:space="preserve"> </w:t>
      </w:r>
      <w:r>
        <w:rPr>
          <w:sz w:val="24"/>
        </w:rPr>
        <w:t>before</w:t>
      </w:r>
      <w:r>
        <w:rPr>
          <w:spacing w:val="-5"/>
          <w:sz w:val="24"/>
        </w:rPr>
        <w:t xml:space="preserve"> </w:t>
      </w:r>
      <w:r>
        <w:rPr>
          <w:sz w:val="24"/>
        </w:rPr>
        <w:t>finding</w:t>
      </w:r>
      <w:r>
        <w:rPr>
          <w:spacing w:val="-6"/>
          <w:sz w:val="24"/>
        </w:rPr>
        <w:t xml:space="preserve"> </w:t>
      </w:r>
      <w:r>
        <w:rPr>
          <w:sz w:val="24"/>
        </w:rPr>
        <w:t>a</w:t>
      </w:r>
      <w:r>
        <w:rPr>
          <w:spacing w:val="-4"/>
          <w:sz w:val="24"/>
        </w:rPr>
        <w:t xml:space="preserve"> </w:t>
      </w:r>
      <w:r>
        <w:rPr>
          <w:sz w:val="24"/>
        </w:rPr>
        <w:t>median,</w:t>
      </w:r>
      <w:r>
        <w:rPr>
          <w:spacing w:val="-3"/>
          <w:sz w:val="24"/>
        </w:rPr>
        <w:t xml:space="preserve"> </w:t>
      </w:r>
      <w:r>
        <w:rPr>
          <w:sz w:val="24"/>
        </w:rPr>
        <w:t>quartile or range.</w:t>
      </w:r>
    </w:p>
    <w:p w14:paraId="7B05072E" w14:textId="750C8A94" w:rsidR="00872413" w:rsidRPr="00177C7A" w:rsidRDefault="00872413" w:rsidP="00E502A8">
      <w:pPr>
        <w:pStyle w:val="ListParagraph"/>
        <w:numPr>
          <w:ilvl w:val="0"/>
          <w:numId w:val="25"/>
        </w:numPr>
        <w:tabs>
          <w:tab w:val="left" w:pos="2160"/>
        </w:tabs>
        <w:autoSpaceDE w:val="0"/>
        <w:autoSpaceDN w:val="0"/>
        <w:spacing w:after="3"/>
        <w:rPr>
          <w:sz w:val="24"/>
        </w:rPr>
      </w:pPr>
      <w:r>
        <w:rPr>
          <w:sz w:val="24"/>
        </w:rPr>
        <w:t>Teacher</w:t>
      </w:r>
      <w:r>
        <w:rPr>
          <w:spacing w:val="-3"/>
          <w:sz w:val="24"/>
        </w:rPr>
        <w:t xml:space="preserve"> </w:t>
      </w:r>
      <w:r>
        <w:rPr>
          <w:sz w:val="24"/>
        </w:rPr>
        <w:t>provides</w:t>
      </w:r>
      <w:r>
        <w:rPr>
          <w:spacing w:val="-2"/>
          <w:sz w:val="24"/>
        </w:rPr>
        <w:t xml:space="preserve"> </w:t>
      </w:r>
      <w:r>
        <w:rPr>
          <w:sz w:val="24"/>
        </w:rPr>
        <w:t>a</w:t>
      </w:r>
      <w:r>
        <w:rPr>
          <w:spacing w:val="-4"/>
          <w:sz w:val="24"/>
        </w:rPr>
        <w:t xml:space="preserve"> </w:t>
      </w:r>
      <w:r>
        <w:rPr>
          <w:sz w:val="24"/>
        </w:rPr>
        <w:t>chart</w:t>
      </w:r>
      <w:r>
        <w:rPr>
          <w:spacing w:val="-2"/>
          <w:sz w:val="24"/>
        </w:rPr>
        <w:t xml:space="preserve"> </w:t>
      </w:r>
      <w:r>
        <w:rPr>
          <w:sz w:val="24"/>
        </w:rPr>
        <w:t>to</w:t>
      </w:r>
      <w:r>
        <w:rPr>
          <w:spacing w:val="-3"/>
          <w:sz w:val="24"/>
        </w:rPr>
        <w:t xml:space="preserve"> </w:t>
      </w:r>
      <w:r>
        <w:rPr>
          <w:sz w:val="24"/>
        </w:rPr>
        <w:t>display</w:t>
      </w:r>
      <w:r>
        <w:rPr>
          <w:spacing w:val="-8"/>
          <w:sz w:val="24"/>
        </w:rPr>
        <w:t xml:space="preserve"> </w:t>
      </w:r>
      <w:r>
        <w:rPr>
          <w:sz w:val="24"/>
        </w:rPr>
        <w:t>calculating</w:t>
      </w:r>
      <w:r>
        <w:rPr>
          <w:spacing w:val="-5"/>
          <w:sz w:val="24"/>
        </w:rPr>
        <w:t xml:space="preserve"> </w:t>
      </w:r>
      <w:r>
        <w:rPr>
          <w:sz w:val="24"/>
        </w:rPr>
        <w:t>the</w:t>
      </w:r>
      <w:r>
        <w:rPr>
          <w:spacing w:val="-2"/>
          <w:sz w:val="24"/>
        </w:rPr>
        <w:t xml:space="preserve"> </w:t>
      </w:r>
      <w:r>
        <w:rPr>
          <w:sz w:val="24"/>
        </w:rPr>
        <w:t>median</w:t>
      </w:r>
      <w:r>
        <w:rPr>
          <w:spacing w:val="-3"/>
          <w:sz w:val="24"/>
        </w:rPr>
        <w:t xml:space="preserve"> </w:t>
      </w:r>
      <w:r>
        <w:rPr>
          <w:sz w:val="24"/>
        </w:rPr>
        <w:t>with</w:t>
      </w:r>
      <w:r>
        <w:rPr>
          <w:spacing w:val="-3"/>
          <w:sz w:val="24"/>
        </w:rPr>
        <w:t xml:space="preserve"> </w:t>
      </w:r>
      <w:r>
        <w:rPr>
          <w:sz w:val="24"/>
        </w:rPr>
        <w:t>an</w:t>
      </w:r>
      <w:r>
        <w:rPr>
          <w:spacing w:val="-3"/>
          <w:sz w:val="24"/>
        </w:rPr>
        <w:t xml:space="preserve"> </w:t>
      </w:r>
      <w:r>
        <w:rPr>
          <w:sz w:val="24"/>
        </w:rPr>
        <w:t>even</w:t>
      </w:r>
      <w:r>
        <w:rPr>
          <w:spacing w:val="-1"/>
          <w:sz w:val="24"/>
        </w:rPr>
        <w:t xml:space="preserve"> </w:t>
      </w:r>
      <w:r>
        <w:rPr>
          <w:sz w:val="24"/>
        </w:rPr>
        <w:t>and</w:t>
      </w:r>
      <w:r>
        <w:rPr>
          <w:spacing w:val="-3"/>
          <w:sz w:val="24"/>
        </w:rPr>
        <w:t xml:space="preserve"> </w:t>
      </w:r>
      <w:r>
        <w:rPr>
          <w:sz w:val="24"/>
        </w:rPr>
        <w:t>odd</w:t>
      </w:r>
      <w:r>
        <w:rPr>
          <w:spacing w:val="-3"/>
          <w:sz w:val="24"/>
        </w:rPr>
        <w:t xml:space="preserve"> </w:t>
      </w:r>
      <w:r>
        <w:rPr>
          <w:sz w:val="24"/>
        </w:rPr>
        <w:t xml:space="preserve">data </w:t>
      </w:r>
      <w:r>
        <w:rPr>
          <w:spacing w:val="-4"/>
          <w:sz w:val="24"/>
        </w:rPr>
        <w:t>set.</w:t>
      </w:r>
    </w:p>
    <w:p w14:paraId="6253A618" w14:textId="77777777" w:rsidR="00177C7A" w:rsidRDefault="00177C7A" w:rsidP="00177C7A">
      <w:pPr>
        <w:pStyle w:val="ListParagraph"/>
        <w:tabs>
          <w:tab w:val="left" w:pos="2160"/>
        </w:tabs>
        <w:autoSpaceDE w:val="0"/>
        <w:autoSpaceDN w:val="0"/>
        <w:spacing w:after="3"/>
        <w:ind w:left="720"/>
        <w:rPr>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6"/>
        <w:gridCol w:w="3887"/>
      </w:tblGrid>
      <w:tr w:rsidR="00872413" w14:paraId="01F4D800" w14:textId="77777777" w:rsidTr="00846B2D">
        <w:trPr>
          <w:trHeight w:val="277"/>
          <w:jc w:val="center"/>
        </w:trPr>
        <w:tc>
          <w:tcPr>
            <w:tcW w:w="2576" w:type="dxa"/>
            <w:shd w:val="clear" w:color="auto" w:fill="F4B083" w:themeFill="accent2" w:themeFillTint="99"/>
          </w:tcPr>
          <w:p w14:paraId="0AF1607B" w14:textId="77777777" w:rsidR="00872413" w:rsidRDefault="00872413" w:rsidP="00BA025A">
            <w:pPr>
              <w:pStyle w:val="TableParagraph"/>
              <w:spacing w:line="258" w:lineRule="exact"/>
              <w:ind w:left="271"/>
              <w:rPr>
                <w:sz w:val="24"/>
              </w:rPr>
            </w:pPr>
            <w:r>
              <w:rPr>
                <w:sz w:val="24"/>
              </w:rPr>
              <w:t>Odd</w:t>
            </w:r>
            <w:r>
              <w:rPr>
                <w:spacing w:val="-3"/>
                <w:sz w:val="24"/>
              </w:rPr>
              <w:t xml:space="preserve"> </w:t>
            </w:r>
            <w:r>
              <w:rPr>
                <w:sz w:val="24"/>
              </w:rPr>
              <w:t>Number</w:t>
            </w:r>
            <w:r>
              <w:rPr>
                <w:spacing w:val="-2"/>
                <w:sz w:val="24"/>
              </w:rPr>
              <w:t xml:space="preserve"> </w:t>
            </w:r>
            <w:r>
              <w:rPr>
                <w:sz w:val="24"/>
              </w:rPr>
              <w:t xml:space="preserve">of </w:t>
            </w:r>
            <w:r>
              <w:rPr>
                <w:spacing w:val="-4"/>
                <w:sz w:val="24"/>
              </w:rPr>
              <w:t>Data</w:t>
            </w:r>
          </w:p>
        </w:tc>
        <w:tc>
          <w:tcPr>
            <w:tcW w:w="3887" w:type="dxa"/>
            <w:shd w:val="clear" w:color="auto" w:fill="F4B083" w:themeFill="accent2" w:themeFillTint="99"/>
          </w:tcPr>
          <w:p w14:paraId="690F1065" w14:textId="77777777" w:rsidR="00872413" w:rsidRDefault="00872413" w:rsidP="00BA025A">
            <w:pPr>
              <w:pStyle w:val="TableParagraph"/>
              <w:spacing w:line="258" w:lineRule="exact"/>
              <w:ind w:left="119"/>
              <w:jc w:val="center"/>
              <w:rPr>
                <w:sz w:val="24"/>
              </w:rPr>
            </w:pPr>
            <w:r>
              <w:rPr>
                <w:sz w:val="24"/>
              </w:rPr>
              <w:t>Even</w:t>
            </w:r>
            <w:r>
              <w:rPr>
                <w:spacing w:val="-3"/>
                <w:sz w:val="24"/>
              </w:rPr>
              <w:t xml:space="preserve"> </w:t>
            </w:r>
            <w:r>
              <w:rPr>
                <w:sz w:val="24"/>
              </w:rPr>
              <w:t>Number</w:t>
            </w:r>
            <w:r>
              <w:rPr>
                <w:spacing w:val="-1"/>
                <w:sz w:val="24"/>
              </w:rPr>
              <w:t xml:space="preserve"> </w:t>
            </w:r>
            <w:r>
              <w:rPr>
                <w:sz w:val="24"/>
              </w:rPr>
              <w:t xml:space="preserve">of </w:t>
            </w:r>
            <w:r>
              <w:rPr>
                <w:spacing w:val="-4"/>
                <w:sz w:val="24"/>
              </w:rPr>
              <w:t>Data</w:t>
            </w:r>
          </w:p>
        </w:tc>
      </w:tr>
      <w:tr w:rsidR="00872413" w14:paraId="0C738049" w14:textId="77777777" w:rsidTr="00BA025A">
        <w:trPr>
          <w:trHeight w:val="275"/>
          <w:jc w:val="center"/>
        </w:trPr>
        <w:tc>
          <w:tcPr>
            <w:tcW w:w="2576" w:type="dxa"/>
          </w:tcPr>
          <w:p w14:paraId="290F1B4B" w14:textId="77777777" w:rsidR="00872413" w:rsidRDefault="00872413" w:rsidP="00BA025A">
            <w:pPr>
              <w:pStyle w:val="TableParagraph"/>
              <w:spacing w:line="256" w:lineRule="exact"/>
              <w:ind w:left="299"/>
              <w:rPr>
                <w:sz w:val="24"/>
              </w:rPr>
            </w:pPr>
            <w:r>
              <w:rPr>
                <w:sz w:val="24"/>
              </w:rPr>
              <w:t>The</w:t>
            </w:r>
            <w:r>
              <w:rPr>
                <w:spacing w:val="-2"/>
                <w:sz w:val="24"/>
              </w:rPr>
              <w:t xml:space="preserve"> </w:t>
            </w:r>
            <w:r>
              <w:rPr>
                <w:sz w:val="24"/>
              </w:rPr>
              <w:t xml:space="preserve">Middle </w:t>
            </w:r>
            <w:r>
              <w:rPr>
                <w:spacing w:val="-2"/>
                <w:sz w:val="24"/>
              </w:rPr>
              <w:t>Number</w:t>
            </w:r>
          </w:p>
        </w:tc>
        <w:tc>
          <w:tcPr>
            <w:tcW w:w="3887" w:type="dxa"/>
          </w:tcPr>
          <w:p w14:paraId="4396D4EE" w14:textId="77777777" w:rsidR="00872413" w:rsidRDefault="00872413" w:rsidP="00BA025A">
            <w:pPr>
              <w:pStyle w:val="TableParagraph"/>
              <w:spacing w:line="256" w:lineRule="exact"/>
              <w:ind w:left="119"/>
              <w:jc w:val="center"/>
              <w:rPr>
                <w:sz w:val="24"/>
              </w:rPr>
            </w:pPr>
            <w:r>
              <w:rPr>
                <w:sz w:val="24"/>
              </w:rPr>
              <w:t>Average</w:t>
            </w:r>
            <w:r>
              <w:rPr>
                <w:spacing w:val="-2"/>
                <w:sz w:val="24"/>
              </w:rPr>
              <w:t xml:space="preserve"> </w:t>
            </w:r>
            <w:r>
              <w:rPr>
                <w:sz w:val="24"/>
              </w:rPr>
              <w:t>of the</w:t>
            </w:r>
            <w:r>
              <w:rPr>
                <w:spacing w:val="-2"/>
                <w:sz w:val="24"/>
              </w:rPr>
              <w:t xml:space="preserve"> </w:t>
            </w:r>
            <w:r>
              <w:rPr>
                <w:sz w:val="24"/>
              </w:rPr>
              <w:t>Two Middle</w:t>
            </w:r>
            <w:r>
              <w:rPr>
                <w:spacing w:val="-1"/>
                <w:sz w:val="24"/>
              </w:rPr>
              <w:t xml:space="preserve"> </w:t>
            </w:r>
            <w:r>
              <w:rPr>
                <w:spacing w:val="-2"/>
                <w:sz w:val="24"/>
              </w:rPr>
              <w:t>Numbers</w:t>
            </w:r>
          </w:p>
        </w:tc>
      </w:tr>
      <w:tr w:rsidR="00872413" w14:paraId="60DDD462" w14:textId="77777777" w:rsidTr="00BA025A">
        <w:trPr>
          <w:trHeight w:val="1108"/>
          <w:jc w:val="center"/>
        </w:trPr>
        <w:tc>
          <w:tcPr>
            <w:tcW w:w="2576" w:type="dxa"/>
          </w:tcPr>
          <w:p w14:paraId="460D317B" w14:textId="77777777" w:rsidR="00872413" w:rsidRDefault="00872413" w:rsidP="00BA025A">
            <w:pPr>
              <w:pStyle w:val="TableParagraph"/>
              <w:spacing w:before="134"/>
              <w:ind w:left="460"/>
              <w:rPr>
                <w:rFonts w:ascii="Cambria Math"/>
                <w:sz w:val="24"/>
              </w:rPr>
            </w:pPr>
            <w:r>
              <w:rPr>
                <w:rFonts w:ascii="Cambria Math"/>
                <w:sz w:val="24"/>
              </w:rPr>
              <w:t>{1,</w:t>
            </w:r>
            <w:r>
              <w:rPr>
                <w:rFonts w:ascii="Cambria Math"/>
                <w:spacing w:val="-14"/>
                <w:sz w:val="24"/>
              </w:rPr>
              <w:t xml:space="preserve"> </w:t>
            </w:r>
            <w:r>
              <w:rPr>
                <w:rFonts w:ascii="Cambria Math"/>
                <w:sz w:val="24"/>
              </w:rPr>
              <w:t>2,</w:t>
            </w:r>
            <w:r>
              <w:rPr>
                <w:rFonts w:ascii="Cambria Math"/>
                <w:spacing w:val="-14"/>
                <w:sz w:val="24"/>
              </w:rPr>
              <w:t xml:space="preserve"> </w:t>
            </w:r>
            <w:r>
              <w:rPr>
                <w:rFonts w:ascii="Cambria Math"/>
                <w:sz w:val="24"/>
              </w:rPr>
              <w:t>2,</w:t>
            </w:r>
            <w:r>
              <w:rPr>
                <w:rFonts w:ascii="Cambria Math"/>
                <w:spacing w:val="-14"/>
                <w:sz w:val="24"/>
              </w:rPr>
              <w:t xml:space="preserve"> </w:t>
            </w:r>
            <w:r>
              <w:rPr>
                <w:rFonts w:ascii="Cambria Math"/>
                <w:sz w:val="24"/>
              </w:rPr>
              <w:t>2,</w:t>
            </w:r>
            <w:r>
              <w:rPr>
                <w:rFonts w:ascii="Cambria Math"/>
                <w:spacing w:val="-14"/>
                <w:sz w:val="24"/>
              </w:rPr>
              <w:t xml:space="preserve"> </w:t>
            </w:r>
            <w:r>
              <w:rPr>
                <w:rFonts w:ascii="Cambria Math"/>
                <w:sz w:val="24"/>
              </w:rPr>
              <w:t>3,</w:t>
            </w:r>
            <w:r>
              <w:rPr>
                <w:rFonts w:ascii="Cambria Math"/>
                <w:spacing w:val="-14"/>
                <w:sz w:val="24"/>
              </w:rPr>
              <w:t xml:space="preserve"> </w:t>
            </w:r>
            <w:r>
              <w:rPr>
                <w:rFonts w:ascii="Cambria Math"/>
                <w:sz w:val="24"/>
              </w:rPr>
              <w:t>4,</w:t>
            </w:r>
            <w:r>
              <w:rPr>
                <w:rFonts w:ascii="Cambria Math"/>
                <w:spacing w:val="-13"/>
                <w:sz w:val="24"/>
              </w:rPr>
              <w:t xml:space="preserve"> </w:t>
            </w:r>
            <w:r>
              <w:rPr>
                <w:rFonts w:ascii="Cambria Math"/>
                <w:spacing w:val="-5"/>
                <w:sz w:val="24"/>
              </w:rPr>
              <w:t>5}</w:t>
            </w:r>
          </w:p>
          <w:p w14:paraId="03302809" w14:textId="77777777" w:rsidR="00872413" w:rsidRDefault="00872413" w:rsidP="00BA025A">
            <w:pPr>
              <w:pStyle w:val="TableParagraph"/>
              <w:spacing w:before="10"/>
              <w:rPr>
                <w:sz w:val="23"/>
              </w:rPr>
            </w:pPr>
          </w:p>
          <w:p w14:paraId="697C8768" w14:textId="77777777" w:rsidR="00872413" w:rsidRDefault="00872413" w:rsidP="00BA025A">
            <w:pPr>
              <w:pStyle w:val="TableParagraph"/>
              <w:ind w:left="487"/>
              <w:rPr>
                <w:sz w:val="24"/>
              </w:rPr>
            </w:pPr>
            <w:r>
              <w:rPr>
                <w:sz w:val="24"/>
              </w:rPr>
              <w:t>The</w:t>
            </w:r>
            <w:r>
              <w:rPr>
                <w:spacing w:val="-3"/>
                <w:sz w:val="24"/>
              </w:rPr>
              <w:t xml:space="preserve"> </w:t>
            </w:r>
            <w:r>
              <w:rPr>
                <w:sz w:val="24"/>
              </w:rPr>
              <w:t xml:space="preserve">median is </w:t>
            </w:r>
            <w:r>
              <w:rPr>
                <w:spacing w:val="-5"/>
                <w:sz w:val="24"/>
              </w:rPr>
              <w:t>2.</w:t>
            </w:r>
          </w:p>
        </w:tc>
        <w:tc>
          <w:tcPr>
            <w:tcW w:w="3887" w:type="dxa"/>
          </w:tcPr>
          <w:p w14:paraId="69638C14" w14:textId="77777777" w:rsidR="00872413" w:rsidRDefault="00872413" w:rsidP="00177C7A">
            <w:pPr>
              <w:pStyle w:val="TableParagraph"/>
              <w:spacing w:line="279" w:lineRule="exact"/>
              <w:jc w:val="center"/>
              <w:rPr>
                <w:rFonts w:ascii="Cambria Math"/>
                <w:sz w:val="24"/>
              </w:rPr>
            </w:pPr>
            <w:r>
              <w:rPr>
                <w:rFonts w:ascii="Cambria Math"/>
                <w:sz w:val="24"/>
              </w:rPr>
              <w:t>{1,</w:t>
            </w:r>
            <w:r>
              <w:rPr>
                <w:rFonts w:ascii="Cambria Math"/>
                <w:spacing w:val="-15"/>
                <w:sz w:val="24"/>
              </w:rPr>
              <w:t xml:space="preserve"> </w:t>
            </w:r>
            <w:r>
              <w:rPr>
                <w:rFonts w:ascii="Cambria Math"/>
                <w:sz w:val="24"/>
              </w:rPr>
              <w:t>2,</w:t>
            </w:r>
            <w:r>
              <w:rPr>
                <w:rFonts w:ascii="Cambria Math"/>
                <w:spacing w:val="-14"/>
                <w:sz w:val="24"/>
              </w:rPr>
              <w:t xml:space="preserve"> </w:t>
            </w:r>
            <w:r>
              <w:rPr>
                <w:rFonts w:ascii="Cambria Math"/>
                <w:sz w:val="24"/>
              </w:rPr>
              <w:t>3,</w:t>
            </w:r>
            <w:r>
              <w:rPr>
                <w:rFonts w:ascii="Cambria Math"/>
                <w:spacing w:val="-11"/>
                <w:sz w:val="24"/>
              </w:rPr>
              <w:t xml:space="preserve"> </w:t>
            </w:r>
            <w:r>
              <w:rPr>
                <w:rFonts w:ascii="Cambria Math"/>
                <w:sz w:val="24"/>
              </w:rPr>
              <w:t>4,</w:t>
            </w:r>
            <w:r>
              <w:rPr>
                <w:rFonts w:ascii="Cambria Math"/>
                <w:spacing w:val="-14"/>
                <w:sz w:val="24"/>
              </w:rPr>
              <w:t xml:space="preserve"> </w:t>
            </w:r>
            <w:r>
              <w:rPr>
                <w:rFonts w:ascii="Cambria Math"/>
                <w:sz w:val="24"/>
              </w:rPr>
              <w:t>5,</w:t>
            </w:r>
            <w:r>
              <w:rPr>
                <w:rFonts w:ascii="Cambria Math"/>
                <w:spacing w:val="-14"/>
                <w:sz w:val="24"/>
              </w:rPr>
              <w:t xml:space="preserve"> </w:t>
            </w:r>
            <w:r>
              <w:rPr>
                <w:rFonts w:ascii="Cambria Math"/>
                <w:sz w:val="24"/>
              </w:rPr>
              <w:t>6,</w:t>
            </w:r>
            <w:r>
              <w:rPr>
                <w:rFonts w:ascii="Cambria Math"/>
                <w:spacing w:val="-14"/>
                <w:sz w:val="24"/>
              </w:rPr>
              <w:t xml:space="preserve"> </w:t>
            </w:r>
            <w:r>
              <w:rPr>
                <w:rFonts w:ascii="Cambria Math"/>
                <w:sz w:val="24"/>
              </w:rPr>
              <w:t>7,</w:t>
            </w:r>
            <w:r>
              <w:rPr>
                <w:rFonts w:ascii="Cambria Math"/>
                <w:spacing w:val="-14"/>
                <w:sz w:val="24"/>
              </w:rPr>
              <w:t xml:space="preserve"> </w:t>
            </w:r>
            <w:r>
              <w:rPr>
                <w:rFonts w:ascii="Cambria Math"/>
                <w:spacing w:val="-5"/>
                <w:sz w:val="24"/>
              </w:rPr>
              <w:t>8}</w:t>
            </w:r>
          </w:p>
          <w:p w14:paraId="2B01D04E" w14:textId="77777777" w:rsidR="00872413" w:rsidRDefault="00872413" w:rsidP="00BA025A">
            <w:pPr>
              <w:pStyle w:val="TableParagraph"/>
              <w:spacing w:before="4"/>
            </w:pPr>
          </w:p>
          <w:p w14:paraId="7FA10F88" w14:textId="77777777" w:rsidR="00872413" w:rsidRDefault="00872413" w:rsidP="00BA025A">
            <w:pPr>
              <w:pStyle w:val="TableParagraph"/>
              <w:spacing w:line="270" w:lineRule="atLeast"/>
              <w:ind w:left="184"/>
              <w:jc w:val="center"/>
              <w:rPr>
                <w:sz w:val="24"/>
              </w:rPr>
            </w:pPr>
            <w:r>
              <w:rPr>
                <w:sz w:val="24"/>
              </w:rPr>
              <w:t>The</w:t>
            </w:r>
            <w:r>
              <w:rPr>
                <w:spacing w:val="-8"/>
                <w:sz w:val="24"/>
              </w:rPr>
              <w:t xml:space="preserve"> </w:t>
            </w:r>
            <w:r>
              <w:rPr>
                <w:sz w:val="24"/>
              </w:rPr>
              <w:t>median</w:t>
            </w:r>
            <w:r>
              <w:rPr>
                <w:spacing w:val="-6"/>
                <w:sz w:val="24"/>
              </w:rPr>
              <w:t xml:space="preserve"> </w:t>
            </w:r>
            <w:r>
              <w:rPr>
                <w:sz w:val="24"/>
              </w:rPr>
              <w:t>is</w:t>
            </w:r>
            <w:r>
              <w:rPr>
                <w:spacing w:val="-6"/>
                <w:sz w:val="24"/>
              </w:rPr>
              <w:t xml:space="preserve"> </w:t>
            </w:r>
            <w:r>
              <w:rPr>
                <w:sz w:val="24"/>
              </w:rPr>
              <w:t>the</w:t>
            </w:r>
            <w:r>
              <w:rPr>
                <w:spacing w:val="-7"/>
                <w:sz w:val="24"/>
              </w:rPr>
              <w:t xml:space="preserve"> </w:t>
            </w:r>
            <w:r>
              <w:rPr>
                <w:sz w:val="24"/>
              </w:rPr>
              <w:t>average</w:t>
            </w:r>
            <w:r>
              <w:rPr>
                <w:spacing w:val="-7"/>
                <w:sz w:val="24"/>
              </w:rPr>
              <w:t xml:space="preserve"> </w:t>
            </w:r>
            <w:r>
              <w:rPr>
                <w:sz w:val="24"/>
              </w:rPr>
              <w:t>(mean)</w:t>
            </w:r>
            <w:r>
              <w:rPr>
                <w:spacing w:val="-6"/>
                <w:sz w:val="24"/>
              </w:rPr>
              <w:t xml:space="preserve"> </w:t>
            </w:r>
            <w:r>
              <w:rPr>
                <w:sz w:val="24"/>
              </w:rPr>
              <w:t>of 4 and 5 which is 4.5.</w:t>
            </w:r>
          </w:p>
        </w:tc>
      </w:tr>
    </w:tbl>
    <w:p w14:paraId="4BBFAEBC" w14:textId="64F64FA5" w:rsidR="00AB58B6" w:rsidRDefault="00872413" w:rsidP="00E502A8">
      <w:pPr>
        <w:pStyle w:val="ListParagraph"/>
        <w:numPr>
          <w:ilvl w:val="0"/>
          <w:numId w:val="25"/>
        </w:numPr>
        <w:tabs>
          <w:tab w:val="left" w:pos="2160"/>
        </w:tabs>
        <w:autoSpaceDE w:val="0"/>
        <w:autoSpaceDN w:val="0"/>
        <w:rPr>
          <w:sz w:val="24"/>
        </w:rPr>
      </w:pPr>
      <w:r>
        <w:rPr>
          <w:sz w:val="24"/>
        </w:rPr>
        <w:t>Instruction includes discussions about whether any of the measures of center (mean, median)</w:t>
      </w:r>
      <w:r>
        <w:rPr>
          <w:spacing w:val="-5"/>
          <w:sz w:val="24"/>
        </w:rPr>
        <w:t xml:space="preserve"> </w:t>
      </w:r>
      <w:r>
        <w:rPr>
          <w:sz w:val="24"/>
        </w:rPr>
        <w:t>or</w:t>
      </w:r>
      <w:r>
        <w:rPr>
          <w:spacing w:val="-3"/>
          <w:sz w:val="24"/>
        </w:rPr>
        <w:t xml:space="preserve"> </w:t>
      </w:r>
      <w:r>
        <w:rPr>
          <w:sz w:val="24"/>
        </w:rPr>
        <w:t>variability</w:t>
      </w:r>
      <w:r>
        <w:rPr>
          <w:spacing w:val="-8"/>
          <w:sz w:val="24"/>
        </w:rPr>
        <w:t xml:space="preserve"> </w:t>
      </w:r>
      <w:r>
        <w:rPr>
          <w:sz w:val="24"/>
        </w:rPr>
        <w:t>(quartiles,</w:t>
      </w:r>
      <w:r>
        <w:rPr>
          <w:spacing w:val="-3"/>
          <w:sz w:val="24"/>
        </w:rPr>
        <w:t xml:space="preserve"> </w:t>
      </w:r>
      <w:r>
        <w:rPr>
          <w:sz w:val="24"/>
        </w:rPr>
        <w:t>range)</w:t>
      </w:r>
      <w:r>
        <w:rPr>
          <w:spacing w:val="-3"/>
          <w:sz w:val="24"/>
        </w:rPr>
        <w:t xml:space="preserve"> </w:t>
      </w:r>
      <w:r>
        <w:rPr>
          <w:sz w:val="24"/>
        </w:rPr>
        <w:t>are</w:t>
      </w:r>
      <w:r>
        <w:rPr>
          <w:spacing w:val="-4"/>
          <w:sz w:val="24"/>
        </w:rPr>
        <w:t xml:space="preserve"> </w:t>
      </w:r>
      <w:r>
        <w:rPr>
          <w:sz w:val="24"/>
        </w:rPr>
        <w:t>meaningful</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data</w:t>
      </w:r>
      <w:r>
        <w:rPr>
          <w:spacing w:val="-3"/>
          <w:sz w:val="24"/>
        </w:rPr>
        <w:t xml:space="preserve"> </w:t>
      </w:r>
      <w:r>
        <w:rPr>
          <w:sz w:val="24"/>
        </w:rPr>
        <w:t>set.</w:t>
      </w:r>
      <w:r>
        <w:rPr>
          <w:spacing w:val="-1"/>
          <w:sz w:val="24"/>
        </w:rPr>
        <w:t xml:space="preserve"> </w:t>
      </w:r>
      <w:r>
        <w:rPr>
          <w:sz w:val="24"/>
        </w:rPr>
        <w:t>If</w:t>
      </w:r>
      <w:r>
        <w:rPr>
          <w:spacing w:val="-3"/>
          <w:sz w:val="24"/>
        </w:rPr>
        <w:t xml:space="preserve"> </w:t>
      </w:r>
      <w:r>
        <w:rPr>
          <w:sz w:val="24"/>
        </w:rPr>
        <w:t>they</w:t>
      </w:r>
      <w:r>
        <w:rPr>
          <w:spacing w:val="-6"/>
          <w:sz w:val="24"/>
        </w:rPr>
        <w:t xml:space="preserve"> </w:t>
      </w:r>
      <w:r>
        <w:rPr>
          <w:sz w:val="24"/>
        </w:rPr>
        <w:t>are,</w:t>
      </w:r>
      <w:r>
        <w:rPr>
          <w:spacing w:val="-3"/>
          <w:sz w:val="24"/>
        </w:rPr>
        <w:t xml:space="preserve"> </w:t>
      </w:r>
      <w:r>
        <w:rPr>
          <w:sz w:val="24"/>
        </w:rPr>
        <w:t>then the data can be considered numerical, because these measures are concerned with the numerical</w:t>
      </w:r>
      <w:r>
        <w:rPr>
          <w:spacing w:val="-3"/>
          <w:sz w:val="24"/>
        </w:rPr>
        <w:t xml:space="preserve"> </w:t>
      </w:r>
      <w:r>
        <w:rPr>
          <w:sz w:val="24"/>
        </w:rPr>
        <w:t>size</w:t>
      </w:r>
      <w:r>
        <w:rPr>
          <w:spacing w:val="-4"/>
          <w:sz w:val="24"/>
        </w:rPr>
        <w:t xml:space="preserve"> </w:t>
      </w:r>
      <w:r>
        <w:rPr>
          <w:sz w:val="24"/>
        </w:rPr>
        <w:t>and</w:t>
      </w:r>
      <w:r>
        <w:rPr>
          <w:spacing w:val="-3"/>
          <w:sz w:val="24"/>
        </w:rPr>
        <w:t xml:space="preserve"> </w:t>
      </w:r>
      <w:r>
        <w:rPr>
          <w:sz w:val="24"/>
        </w:rPr>
        <w:t>order</w:t>
      </w:r>
      <w:r>
        <w:rPr>
          <w:spacing w:val="-2"/>
          <w:sz w:val="24"/>
        </w:rPr>
        <w:t xml:space="preserve"> </w:t>
      </w:r>
      <w:r>
        <w:rPr>
          <w:sz w:val="24"/>
        </w:rPr>
        <w:t>of</w:t>
      </w:r>
      <w:r>
        <w:rPr>
          <w:spacing w:val="-3"/>
          <w:sz w:val="24"/>
        </w:rPr>
        <w:t xml:space="preserve"> </w:t>
      </w:r>
      <w:r>
        <w:rPr>
          <w:sz w:val="24"/>
        </w:rPr>
        <w:t>the</w:t>
      </w:r>
      <w:r>
        <w:rPr>
          <w:spacing w:val="-5"/>
          <w:sz w:val="24"/>
        </w:rPr>
        <w:t xml:space="preserve"> </w:t>
      </w:r>
      <w:r>
        <w:rPr>
          <w:sz w:val="24"/>
        </w:rPr>
        <w:t>data</w:t>
      </w:r>
      <w:r>
        <w:rPr>
          <w:spacing w:val="-3"/>
          <w:sz w:val="24"/>
        </w:rPr>
        <w:t xml:space="preserve"> </w:t>
      </w:r>
      <w:r>
        <w:rPr>
          <w:sz w:val="24"/>
        </w:rPr>
        <w:t>points.</w:t>
      </w:r>
      <w:r>
        <w:rPr>
          <w:spacing w:val="-1"/>
          <w:sz w:val="24"/>
        </w:rPr>
        <w:t xml:space="preserve"> </w:t>
      </w:r>
      <w:r>
        <w:rPr>
          <w:sz w:val="24"/>
        </w:rPr>
        <w:t>If</w:t>
      </w:r>
      <w:r>
        <w:rPr>
          <w:spacing w:val="-3"/>
          <w:sz w:val="24"/>
        </w:rPr>
        <w:t xml:space="preserve"> </w:t>
      </w:r>
      <w:r>
        <w:rPr>
          <w:sz w:val="24"/>
        </w:rPr>
        <w:t>not,</w:t>
      </w:r>
      <w:r>
        <w:rPr>
          <w:spacing w:val="-2"/>
          <w:sz w:val="24"/>
        </w:rPr>
        <w:t xml:space="preserve"> </w:t>
      </w:r>
      <w:r>
        <w:rPr>
          <w:sz w:val="24"/>
        </w:rPr>
        <w:t>then</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considered</w:t>
      </w:r>
      <w:r>
        <w:rPr>
          <w:spacing w:val="-1"/>
          <w:sz w:val="24"/>
        </w:rPr>
        <w:t xml:space="preserve"> </w:t>
      </w:r>
      <w:r>
        <w:rPr>
          <w:sz w:val="24"/>
        </w:rPr>
        <w:t>categorical.</w:t>
      </w:r>
    </w:p>
    <w:p w14:paraId="1B03D0B3" w14:textId="77777777" w:rsidR="00177C7A" w:rsidRPr="00177C7A" w:rsidRDefault="00177C7A" w:rsidP="00177C7A">
      <w:pPr>
        <w:pStyle w:val="ListParagraph"/>
        <w:tabs>
          <w:tab w:val="left" w:pos="2160"/>
        </w:tabs>
        <w:autoSpaceDE w:val="0"/>
        <w:autoSpaceDN w:val="0"/>
        <w:ind w:left="720"/>
        <w:rPr>
          <w:sz w:val="24"/>
        </w:rPr>
      </w:pPr>
    </w:p>
    <w:p w14:paraId="627476C7" w14:textId="77777777" w:rsidR="00B5547C" w:rsidRPr="00BB2AFC" w:rsidRDefault="00B5547C" w:rsidP="00BB2AFC">
      <w:pPr>
        <w:pStyle w:val="DataProbabilityHeading"/>
      </w:pPr>
      <w:r w:rsidRPr="00BB2AFC">
        <w:t>Instructional Tasks </w:t>
      </w:r>
    </w:p>
    <w:p w14:paraId="30E7CDCC" w14:textId="77777777" w:rsid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(MTR.7.1)</w:t>
      </w:r>
    </w:p>
    <w:p w14:paraId="69C00968" w14:textId="77777777" w:rsidR="000C5551" w:rsidRPr="000C5551" w:rsidRDefault="000C5551" w:rsidP="000C5551">
      <w:pPr>
        <w:pStyle w:val="BodyText"/>
        <w:spacing w:after="6"/>
        <w:ind w:left="720"/>
        <w:rPr>
          <w:rFonts w:ascii="Times New Roman" w:hAnsi="Times New Roman" w:cs="Times New Roman"/>
          <w:sz w:val="24"/>
          <w:szCs w:val="24"/>
        </w:rPr>
      </w:pPr>
      <w:r w:rsidRPr="000C5551">
        <w:rPr>
          <w:rFonts w:ascii="Times New Roman" w:hAnsi="Times New Roman" w:cs="Times New Roman"/>
          <w:sz w:val="24"/>
          <w:szCs w:val="24"/>
        </w:rPr>
        <w:t>The</w:t>
      </w:r>
      <w:r w:rsidRPr="000C5551">
        <w:rPr>
          <w:rFonts w:ascii="Times New Roman" w:hAnsi="Times New Roman" w:cs="Times New Roman"/>
          <w:spacing w:val="-5"/>
          <w:sz w:val="24"/>
          <w:szCs w:val="24"/>
        </w:rPr>
        <w:t xml:space="preserve"> </w:t>
      </w:r>
      <w:r w:rsidRPr="000C5551">
        <w:rPr>
          <w:rFonts w:ascii="Times New Roman" w:hAnsi="Times New Roman" w:cs="Times New Roman"/>
          <w:sz w:val="24"/>
          <w:szCs w:val="24"/>
        </w:rPr>
        <w:t>following</w:t>
      </w:r>
      <w:r w:rsidRPr="000C5551">
        <w:rPr>
          <w:rFonts w:ascii="Times New Roman" w:hAnsi="Times New Roman" w:cs="Times New Roman"/>
          <w:spacing w:val="-6"/>
          <w:sz w:val="24"/>
          <w:szCs w:val="24"/>
        </w:rPr>
        <w:t xml:space="preserve"> </w:t>
      </w:r>
      <w:r w:rsidRPr="000C5551">
        <w:rPr>
          <w:rFonts w:ascii="Times New Roman" w:hAnsi="Times New Roman" w:cs="Times New Roman"/>
          <w:sz w:val="24"/>
          <w:szCs w:val="24"/>
        </w:rPr>
        <w:t>data</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set</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shows</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the</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change</w:t>
      </w:r>
      <w:r w:rsidRPr="000C5551">
        <w:rPr>
          <w:rFonts w:ascii="Times New Roman" w:hAnsi="Times New Roman" w:cs="Times New Roman"/>
          <w:spacing w:val="-4"/>
          <w:sz w:val="24"/>
          <w:szCs w:val="24"/>
        </w:rPr>
        <w:t xml:space="preserve"> </w:t>
      </w:r>
      <w:r w:rsidRPr="000C5551">
        <w:rPr>
          <w:rFonts w:ascii="Times New Roman" w:hAnsi="Times New Roman" w:cs="Times New Roman"/>
          <w:sz w:val="24"/>
          <w:szCs w:val="24"/>
        </w:rPr>
        <w:t>in</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the</w:t>
      </w:r>
      <w:r w:rsidRPr="000C5551">
        <w:rPr>
          <w:rFonts w:ascii="Times New Roman" w:hAnsi="Times New Roman" w:cs="Times New Roman"/>
          <w:spacing w:val="-4"/>
          <w:sz w:val="24"/>
          <w:szCs w:val="24"/>
        </w:rPr>
        <w:t xml:space="preserve"> </w:t>
      </w:r>
      <w:r w:rsidRPr="000C5551">
        <w:rPr>
          <w:rFonts w:ascii="Times New Roman" w:hAnsi="Times New Roman" w:cs="Times New Roman"/>
          <w:sz w:val="24"/>
          <w:szCs w:val="24"/>
        </w:rPr>
        <w:t>total</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amount</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of</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municipal</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waste</w:t>
      </w:r>
      <w:r w:rsidRPr="000C5551">
        <w:rPr>
          <w:rFonts w:ascii="Times New Roman" w:hAnsi="Times New Roman" w:cs="Times New Roman"/>
          <w:spacing w:val="-2"/>
          <w:sz w:val="24"/>
          <w:szCs w:val="24"/>
        </w:rPr>
        <w:t xml:space="preserve"> </w:t>
      </w:r>
      <w:r w:rsidRPr="000C5551">
        <w:rPr>
          <w:rFonts w:ascii="Times New Roman" w:hAnsi="Times New Roman" w:cs="Times New Roman"/>
          <w:sz w:val="24"/>
          <w:szCs w:val="24"/>
        </w:rPr>
        <w:t>generated</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in the United States during the 1990’s.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6"/>
        <w:gridCol w:w="5041"/>
      </w:tblGrid>
      <w:tr w:rsidR="000C5551" w14:paraId="2222B061" w14:textId="77777777" w:rsidTr="00846B2D">
        <w:trPr>
          <w:trHeight w:val="275"/>
          <w:jc w:val="center"/>
        </w:trPr>
        <w:tc>
          <w:tcPr>
            <w:tcW w:w="956" w:type="dxa"/>
            <w:shd w:val="clear" w:color="auto" w:fill="F4B083" w:themeFill="accent2" w:themeFillTint="99"/>
          </w:tcPr>
          <w:p w14:paraId="0735C290" w14:textId="77777777" w:rsidR="000C5551" w:rsidRDefault="000C5551" w:rsidP="00C97525">
            <w:pPr>
              <w:pStyle w:val="TableParagraph"/>
              <w:spacing w:line="256" w:lineRule="exact"/>
              <w:ind w:left="212" w:right="203"/>
              <w:jc w:val="center"/>
              <w:rPr>
                <w:b/>
                <w:sz w:val="24"/>
              </w:rPr>
            </w:pPr>
            <w:r>
              <w:rPr>
                <w:b/>
                <w:spacing w:val="-4"/>
                <w:sz w:val="24"/>
              </w:rPr>
              <w:t>Year</w:t>
            </w:r>
          </w:p>
        </w:tc>
        <w:tc>
          <w:tcPr>
            <w:tcW w:w="5041" w:type="dxa"/>
            <w:shd w:val="clear" w:color="auto" w:fill="F4B083" w:themeFill="accent2" w:themeFillTint="99"/>
          </w:tcPr>
          <w:p w14:paraId="3475B161" w14:textId="77777777" w:rsidR="000C5551" w:rsidRDefault="000C5551" w:rsidP="00C97525">
            <w:pPr>
              <w:pStyle w:val="TableParagraph"/>
              <w:spacing w:line="256" w:lineRule="exact"/>
              <w:ind w:left="117" w:right="111"/>
              <w:jc w:val="center"/>
              <w:rPr>
                <w:b/>
                <w:sz w:val="24"/>
              </w:rPr>
            </w:pPr>
            <w:r>
              <w:rPr>
                <w:b/>
                <w:sz w:val="24"/>
              </w:rPr>
              <w:t>Municipal</w:t>
            </w:r>
            <w:r>
              <w:rPr>
                <w:b/>
                <w:spacing w:val="-2"/>
                <w:sz w:val="24"/>
              </w:rPr>
              <w:t xml:space="preserve"> </w:t>
            </w:r>
            <w:r>
              <w:rPr>
                <w:b/>
                <w:sz w:val="24"/>
              </w:rPr>
              <w:t>Waste</w:t>
            </w:r>
            <w:r>
              <w:rPr>
                <w:b/>
                <w:spacing w:val="-3"/>
                <w:sz w:val="24"/>
              </w:rPr>
              <w:t xml:space="preserve"> </w:t>
            </w:r>
            <w:r>
              <w:rPr>
                <w:b/>
                <w:sz w:val="24"/>
              </w:rPr>
              <w:t>Generated</w:t>
            </w:r>
            <w:r>
              <w:rPr>
                <w:b/>
                <w:spacing w:val="-2"/>
                <w:sz w:val="24"/>
              </w:rPr>
              <w:t xml:space="preserve"> </w:t>
            </w:r>
            <w:r>
              <w:rPr>
                <w:b/>
                <w:sz w:val="24"/>
              </w:rPr>
              <w:t>(Millions</w:t>
            </w:r>
            <w:r>
              <w:rPr>
                <w:b/>
                <w:spacing w:val="-1"/>
                <w:sz w:val="24"/>
              </w:rPr>
              <w:t xml:space="preserve"> </w:t>
            </w:r>
            <w:r>
              <w:rPr>
                <w:b/>
                <w:sz w:val="24"/>
              </w:rPr>
              <w:t xml:space="preserve">of </w:t>
            </w:r>
            <w:r>
              <w:rPr>
                <w:b/>
                <w:spacing w:val="-2"/>
                <w:sz w:val="24"/>
              </w:rPr>
              <w:t>Tons)</w:t>
            </w:r>
          </w:p>
        </w:tc>
      </w:tr>
      <w:tr w:rsidR="000C5551" w14:paraId="38178CCD" w14:textId="77777777" w:rsidTr="000C5551">
        <w:trPr>
          <w:trHeight w:val="275"/>
          <w:jc w:val="center"/>
        </w:trPr>
        <w:tc>
          <w:tcPr>
            <w:tcW w:w="956" w:type="dxa"/>
          </w:tcPr>
          <w:p w14:paraId="27D5406C" w14:textId="77777777" w:rsidR="000C5551" w:rsidRDefault="000C5551" w:rsidP="00C97525">
            <w:pPr>
              <w:pStyle w:val="TableParagraph"/>
              <w:spacing w:line="256" w:lineRule="exact"/>
              <w:ind w:left="212" w:right="199"/>
              <w:jc w:val="center"/>
              <w:rPr>
                <w:sz w:val="24"/>
              </w:rPr>
            </w:pPr>
            <w:r>
              <w:rPr>
                <w:spacing w:val="-4"/>
                <w:sz w:val="24"/>
              </w:rPr>
              <w:t>1990</w:t>
            </w:r>
          </w:p>
        </w:tc>
        <w:tc>
          <w:tcPr>
            <w:tcW w:w="5041" w:type="dxa"/>
          </w:tcPr>
          <w:p w14:paraId="3B153824" w14:textId="77777777" w:rsidR="000C5551" w:rsidRDefault="000C5551" w:rsidP="00C97525">
            <w:pPr>
              <w:pStyle w:val="TableParagraph"/>
              <w:spacing w:line="256" w:lineRule="exact"/>
              <w:ind w:left="117" w:right="109"/>
              <w:jc w:val="center"/>
              <w:rPr>
                <w:sz w:val="24"/>
              </w:rPr>
            </w:pPr>
            <w:r>
              <w:rPr>
                <w:spacing w:val="-5"/>
                <w:sz w:val="24"/>
              </w:rPr>
              <w:t>269</w:t>
            </w:r>
          </w:p>
        </w:tc>
      </w:tr>
      <w:tr w:rsidR="000C5551" w14:paraId="06FD7AF8" w14:textId="77777777" w:rsidTr="000C5551">
        <w:trPr>
          <w:trHeight w:val="278"/>
          <w:jc w:val="center"/>
        </w:trPr>
        <w:tc>
          <w:tcPr>
            <w:tcW w:w="956" w:type="dxa"/>
          </w:tcPr>
          <w:p w14:paraId="7A817880" w14:textId="77777777" w:rsidR="000C5551" w:rsidRDefault="000C5551" w:rsidP="00C97525">
            <w:pPr>
              <w:pStyle w:val="TableParagraph"/>
              <w:spacing w:line="259" w:lineRule="exact"/>
              <w:ind w:left="212" w:right="199"/>
              <w:jc w:val="center"/>
              <w:rPr>
                <w:sz w:val="24"/>
              </w:rPr>
            </w:pPr>
            <w:r>
              <w:rPr>
                <w:spacing w:val="-4"/>
                <w:sz w:val="24"/>
              </w:rPr>
              <w:t>1991</w:t>
            </w:r>
          </w:p>
        </w:tc>
        <w:tc>
          <w:tcPr>
            <w:tcW w:w="5041" w:type="dxa"/>
          </w:tcPr>
          <w:p w14:paraId="53F8B325" w14:textId="77777777" w:rsidR="000C5551" w:rsidRDefault="000C5551" w:rsidP="00C97525">
            <w:pPr>
              <w:pStyle w:val="TableParagraph"/>
              <w:spacing w:line="259" w:lineRule="exact"/>
              <w:ind w:left="117" w:right="109"/>
              <w:jc w:val="center"/>
              <w:rPr>
                <w:sz w:val="24"/>
              </w:rPr>
            </w:pPr>
            <w:r>
              <w:rPr>
                <w:spacing w:val="-5"/>
                <w:sz w:val="24"/>
              </w:rPr>
              <w:t>294</w:t>
            </w:r>
          </w:p>
        </w:tc>
      </w:tr>
      <w:tr w:rsidR="000C5551" w14:paraId="1B7E00C0" w14:textId="77777777" w:rsidTr="000C5551">
        <w:trPr>
          <w:trHeight w:val="275"/>
          <w:jc w:val="center"/>
        </w:trPr>
        <w:tc>
          <w:tcPr>
            <w:tcW w:w="956" w:type="dxa"/>
          </w:tcPr>
          <w:p w14:paraId="45633E7B" w14:textId="77777777" w:rsidR="000C5551" w:rsidRDefault="000C5551" w:rsidP="00C97525">
            <w:pPr>
              <w:pStyle w:val="TableParagraph"/>
              <w:spacing w:line="256" w:lineRule="exact"/>
              <w:ind w:left="212" w:right="199"/>
              <w:jc w:val="center"/>
              <w:rPr>
                <w:sz w:val="24"/>
              </w:rPr>
            </w:pPr>
            <w:r>
              <w:rPr>
                <w:spacing w:val="-4"/>
                <w:sz w:val="24"/>
              </w:rPr>
              <w:t>1992</w:t>
            </w:r>
          </w:p>
        </w:tc>
        <w:tc>
          <w:tcPr>
            <w:tcW w:w="5041" w:type="dxa"/>
          </w:tcPr>
          <w:p w14:paraId="0B60CBFB" w14:textId="77777777" w:rsidR="000C5551" w:rsidRDefault="000C5551" w:rsidP="00C97525">
            <w:pPr>
              <w:pStyle w:val="TableParagraph"/>
              <w:spacing w:line="256" w:lineRule="exact"/>
              <w:ind w:left="117" w:right="109"/>
              <w:jc w:val="center"/>
              <w:rPr>
                <w:sz w:val="24"/>
              </w:rPr>
            </w:pPr>
            <w:r>
              <w:rPr>
                <w:spacing w:val="-5"/>
                <w:sz w:val="24"/>
              </w:rPr>
              <w:t>281</w:t>
            </w:r>
          </w:p>
        </w:tc>
      </w:tr>
      <w:tr w:rsidR="000C5551" w14:paraId="1FD8398D" w14:textId="77777777" w:rsidTr="000C5551">
        <w:trPr>
          <w:trHeight w:val="275"/>
          <w:jc w:val="center"/>
        </w:trPr>
        <w:tc>
          <w:tcPr>
            <w:tcW w:w="956" w:type="dxa"/>
          </w:tcPr>
          <w:p w14:paraId="4BEF91CD" w14:textId="77777777" w:rsidR="000C5551" w:rsidRDefault="000C5551" w:rsidP="00C97525">
            <w:pPr>
              <w:pStyle w:val="TableParagraph"/>
              <w:spacing w:line="256" w:lineRule="exact"/>
              <w:ind w:left="212" w:right="199"/>
              <w:jc w:val="center"/>
              <w:rPr>
                <w:sz w:val="24"/>
              </w:rPr>
            </w:pPr>
            <w:r>
              <w:rPr>
                <w:spacing w:val="-4"/>
                <w:sz w:val="24"/>
              </w:rPr>
              <w:t>1993</w:t>
            </w:r>
          </w:p>
        </w:tc>
        <w:tc>
          <w:tcPr>
            <w:tcW w:w="5041" w:type="dxa"/>
          </w:tcPr>
          <w:p w14:paraId="40B94D53" w14:textId="77777777" w:rsidR="000C5551" w:rsidRDefault="000C5551" w:rsidP="00C97525">
            <w:pPr>
              <w:pStyle w:val="TableParagraph"/>
              <w:spacing w:line="256" w:lineRule="exact"/>
              <w:ind w:left="117" w:right="109"/>
              <w:jc w:val="center"/>
              <w:rPr>
                <w:sz w:val="24"/>
              </w:rPr>
            </w:pPr>
            <w:r>
              <w:rPr>
                <w:spacing w:val="-5"/>
                <w:sz w:val="24"/>
              </w:rPr>
              <w:t>292</w:t>
            </w:r>
          </w:p>
        </w:tc>
      </w:tr>
      <w:tr w:rsidR="000C5551" w14:paraId="69878103" w14:textId="77777777" w:rsidTr="000C5551">
        <w:trPr>
          <w:trHeight w:val="275"/>
          <w:jc w:val="center"/>
        </w:trPr>
        <w:tc>
          <w:tcPr>
            <w:tcW w:w="956" w:type="dxa"/>
          </w:tcPr>
          <w:p w14:paraId="4524AC3E" w14:textId="77777777" w:rsidR="000C5551" w:rsidRDefault="000C5551" w:rsidP="00C97525">
            <w:pPr>
              <w:pStyle w:val="TableParagraph"/>
              <w:spacing w:line="256" w:lineRule="exact"/>
              <w:ind w:left="212" w:right="199"/>
              <w:jc w:val="center"/>
              <w:rPr>
                <w:sz w:val="24"/>
              </w:rPr>
            </w:pPr>
            <w:r>
              <w:rPr>
                <w:spacing w:val="-4"/>
                <w:sz w:val="24"/>
              </w:rPr>
              <w:t>1994</w:t>
            </w:r>
          </w:p>
        </w:tc>
        <w:tc>
          <w:tcPr>
            <w:tcW w:w="5041" w:type="dxa"/>
          </w:tcPr>
          <w:p w14:paraId="2AF08E15" w14:textId="77777777" w:rsidR="000C5551" w:rsidRDefault="000C5551" w:rsidP="00C97525">
            <w:pPr>
              <w:pStyle w:val="TableParagraph"/>
              <w:spacing w:line="256" w:lineRule="exact"/>
              <w:ind w:left="117" w:right="109"/>
              <w:jc w:val="center"/>
              <w:rPr>
                <w:sz w:val="24"/>
              </w:rPr>
            </w:pPr>
            <w:r>
              <w:rPr>
                <w:spacing w:val="-5"/>
                <w:sz w:val="24"/>
              </w:rPr>
              <w:t>307</w:t>
            </w:r>
          </w:p>
        </w:tc>
      </w:tr>
      <w:tr w:rsidR="000C5551" w14:paraId="201F5F97" w14:textId="77777777" w:rsidTr="000C5551">
        <w:trPr>
          <w:trHeight w:val="275"/>
          <w:jc w:val="center"/>
        </w:trPr>
        <w:tc>
          <w:tcPr>
            <w:tcW w:w="956" w:type="dxa"/>
          </w:tcPr>
          <w:p w14:paraId="0E6D3193" w14:textId="77777777" w:rsidR="000C5551" w:rsidRDefault="000C5551" w:rsidP="00C97525">
            <w:pPr>
              <w:pStyle w:val="TableParagraph"/>
              <w:spacing w:line="256" w:lineRule="exact"/>
              <w:ind w:left="212" w:right="199"/>
              <w:jc w:val="center"/>
              <w:rPr>
                <w:sz w:val="24"/>
              </w:rPr>
            </w:pPr>
            <w:r>
              <w:rPr>
                <w:spacing w:val="-4"/>
                <w:sz w:val="24"/>
              </w:rPr>
              <w:t>1995</w:t>
            </w:r>
          </w:p>
        </w:tc>
        <w:tc>
          <w:tcPr>
            <w:tcW w:w="5041" w:type="dxa"/>
          </w:tcPr>
          <w:p w14:paraId="0E1393F2" w14:textId="77777777" w:rsidR="000C5551" w:rsidRDefault="000C5551" w:rsidP="00C97525">
            <w:pPr>
              <w:pStyle w:val="TableParagraph"/>
              <w:spacing w:line="256" w:lineRule="exact"/>
              <w:ind w:left="117" w:right="109"/>
              <w:jc w:val="center"/>
              <w:rPr>
                <w:sz w:val="24"/>
              </w:rPr>
            </w:pPr>
            <w:r>
              <w:rPr>
                <w:spacing w:val="-5"/>
                <w:sz w:val="24"/>
              </w:rPr>
              <w:t>323</w:t>
            </w:r>
          </w:p>
        </w:tc>
      </w:tr>
      <w:tr w:rsidR="000C5551" w14:paraId="29B936E0" w14:textId="77777777" w:rsidTr="000C5551">
        <w:trPr>
          <w:trHeight w:val="275"/>
          <w:jc w:val="center"/>
        </w:trPr>
        <w:tc>
          <w:tcPr>
            <w:tcW w:w="956" w:type="dxa"/>
          </w:tcPr>
          <w:p w14:paraId="6EA2F1EE" w14:textId="77777777" w:rsidR="000C5551" w:rsidRDefault="000C5551" w:rsidP="00C97525">
            <w:pPr>
              <w:pStyle w:val="TableParagraph"/>
              <w:spacing w:line="256" w:lineRule="exact"/>
              <w:ind w:left="212" w:right="199"/>
              <w:jc w:val="center"/>
              <w:rPr>
                <w:sz w:val="24"/>
              </w:rPr>
            </w:pPr>
            <w:r>
              <w:rPr>
                <w:spacing w:val="-4"/>
                <w:sz w:val="24"/>
              </w:rPr>
              <w:t>1996</w:t>
            </w:r>
          </w:p>
        </w:tc>
        <w:tc>
          <w:tcPr>
            <w:tcW w:w="5041" w:type="dxa"/>
          </w:tcPr>
          <w:p w14:paraId="7C281BA3" w14:textId="77777777" w:rsidR="000C5551" w:rsidRDefault="000C5551" w:rsidP="00C97525">
            <w:pPr>
              <w:pStyle w:val="TableParagraph"/>
              <w:spacing w:line="256" w:lineRule="exact"/>
              <w:ind w:left="117" w:right="109"/>
              <w:jc w:val="center"/>
              <w:rPr>
                <w:sz w:val="24"/>
              </w:rPr>
            </w:pPr>
            <w:r>
              <w:rPr>
                <w:spacing w:val="-5"/>
                <w:sz w:val="24"/>
              </w:rPr>
              <w:t>327</w:t>
            </w:r>
          </w:p>
        </w:tc>
      </w:tr>
      <w:tr w:rsidR="000C5551" w14:paraId="28673C94" w14:textId="77777777" w:rsidTr="000C5551">
        <w:trPr>
          <w:trHeight w:val="277"/>
          <w:jc w:val="center"/>
        </w:trPr>
        <w:tc>
          <w:tcPr>
            <w:tcW w:w="956" w:type="dxa"/>
          </w:tcPr>
          <w:p w14:paraId="417AF030" w14:textId="77777777" w:rsidR="000C5551" w:rsidRDefault="000C5551" w:rsidP="00C97525">
            <w:pPr>
              <w:pStyle w:val="TableParagraph"/>
              <w:spacing w:line="258" w:lineRule="exact"/>
              <w:ind w:left="212" w:right="199"/>
              <w:jc w:val="center"/>
              <w:rPr>
                <w:sz w:val="24"/>
              </w:rPr>
            </w:pPr>
            <w:r>
              <w:rPr>
                <w:spacing w:val="-4"/>
                <w:sz w:val="24"/>
              </w:rPr>
              <w:t>1997</w:t>
            </w:r>
          </w:p>
        </w:tc>
        <w:tc>
          <w:tcPr>
            <w:tcW w:w="5041" w:type="dxa"/>
          </w:tcPr>
          <w:p w14:paraId="245D3FD9" w14:textId="77777777" w:rsidR="000C5551" w:rsidRDefault="000C5551" w:rsidP="00C97525">
            <w:pPr>
              <w:pStyle w:val="TableParagraph"/>
              <w:spacing w:line="258" w:lineRule="exact"/>
              <w:ind w:left="117" w:right="109"/>
              <w:jc w:val="center"/>
              <w:rPr>
                <w:sz w:val="24"/>
              </w:rPr>
            </w:pPr>
            <w:r>
              <w:rPr>
                <w:spacing w:val="-5"/>
                <w:sz w:val="24"/>
              </w:rPr>
              <w:t>327</w:t>
            </w:r>
          </w:p>
        </w:tc>
      </w:tr>
    </w:tbl>
    <w:p w14:paraId="77D7C665" w14:textId="77777777" w:rsidR="00C9072F" w:rsidRDefault="000C5551" w:rsidP="00C9072F">
      <w:pPr>
        <w:ind w:left="1431" w:right="1443"/>
        <w:jc w:val="center"/>
        <w:rPr>
          <w:sz w:val="20"/>
        </w:rPr>
      </w:pPr>
      <w:r>
        <w:rPr>
          <w:sz w:val="20"/>
        </w:rPr>
        <w:t>Figure</w:t>
      </w:r>
      <w:r>
        <w:rPr>
          <w:b/>
          <w:sz w:val="20"/>
        </w:rPr>
        <w:t>:</w:t>
      </w:r>
      <w:r>
        <w:rPr>
          <w:b/>
          <w:spacing w:val="-3"/>
          <w:sz w:val="20"/>
        </w:rPr>
        <w:t xml:space="preserve"> </w:t>
      </w:r>
      <w:r>
        <w:rPr>
          <w:sz w:val="20"/>
        </w:rPr>
        <w:t>Total</w:t>
      </w:r>
      <w:r>
        <w:rPr>
          <w:spacing w:val="-4"/>
          <w:sz w:val="20"/>
        </w:rPr>
        <w:t xml:space="preserve"> </w:t>
      </w:r>
      <w:r>
        <w:rPr>
          <w:sz w:val="20"/>
        </w:rPr>
        <w:t>Municipal</w:t>
      </w:r>
      <w:r>
        <w:rPr>
          <w:spacing w:val="-4"/>
          <w:sz w:val="20"/>
        </w:rPr>
        <w:t xml:space="preserve"> </w:t>
      </w:r>
      <w:r>
        <w:rPr>
          <w:sz w:val="20"/>
        </w:rPr>
        <w:t>Waste</w:t>
      </w:r>
      <w:r>
        <w:rPr>
          <w:spacing w:val="-3"/>
          <w:sz w:val="20"/>
        </w:rPr>
        <w:t xml:space="preserve"> </w:t>
      </w:r>
      <w:r>
        <w:rPr>
          <w:sz w:val="20"/>
        </w:rPr>
        <w:t>Generated</w:t>
      </w:r>
      <w:r>
        <w:rPr>
          <w:spacing w:val="-3"/>
          <w:sz w:val="20"/>
        </w:rPr>
        <w:t xml:space="preserve"> </w:t>
      </w:r>
      <w:r>
        <w:rPr>
          <w:sz w:val="20"/>
        </w:rPr>
        <w:t>in</w:t>
      </w:r>
      <w:r>
        <w:rPr>
          <w:spacing w:val="-6"/>
          <w:sz w:val="20"/>
        </w:rPr>
        <w:t xml:space="preserve"> </w:t>
      </w:r>
      <w:r>
        <w:rPr>
          <w:sz w:val="20"/>
        </w:rPr>
        <w:t>the</w:t>
      </w:r>
      <w:r>
        <w:rPr>
          <w:spacing w:val="-4"/>
          <w:sz w:val="20"/>
        </w:rPr>
        <w:t xml:space="preserve"> </w:t>
      </w:r>
      <w:r>
        <w:rPr>
          <w:sz w:val="20"/>
        </w:rPr>
        <w:t>US</w:t>
      </w:r>
      <w:r>
        <w:rPr>
          <w:spacing w:val="-4"/>
          <w:sz w:val="20"/>
        </w:rPr>
        <w:t xml:space="preserve"> </w:t>
      </w:r>
      <w:r>
        <w:rPr>
          <w:sz w:val="20"/>
        </w:rPr>
        <w:t>by</w:t>
      </w:r>
      <w:r>
        <w:rPr>
          <w:spacing w:val="-8"/>
          <w:sz w:val="20"/>
        </w:rPr>
        <w:t xml:space="preserve"> </w:t>
      </w:r>
      <w:r>
        <w:rPr>
          <w:sz w:val="20"/>
        </w:rPr>
        <w:t>Year</w:t>
      </w:r>
      <w:r>
        <w:rPr>
          <w:spacing w:val="-1"/>
          <w:sz w:val="20"/>
        </w:rPr>
        <w:t xml:space="preserve"> </w:t>
      </w:r>
      <w:r>
        <w:rPr>
          <w:sz w:val="20"/>
        </w:rPr>
        <w:t>in</w:t>
      </w:r>
      <w:r>
        <w:rPr>
          <w:spacing w:val="-5"/>
          <w:sz w:val="20"/>
        </w:rPr>
        <w:t xml:space="preserve"> </w:t>
      </w:r>
      <w:r>
        <w:rPr>
          <w:sz w:val="20"/>
        </w:rPr>
        <w:t>Millions</w:t>
      </w:r>
      <w:r>
        <w:rPr>
          <w:spacing w:val="-5"/>
          <w:sz w:val="20"/>
        </w:rPr>
        <w:t xml:space="preserve"> </w:t>
      </w:r>
      <w:r>
        <w:rPr>
          <w:sz w:val="20"/>
        </w:rPr>
        <w:t>of</w:t>
      </w:r>
      <w:r>
        <w:rPr>
          <w:spacing w:val="-5"/>
          <w:sz w:val="20"/>
        </w:rPr>
        <w:t xml:space="preserve"> </w:t>
      </w:r>
      <w:r>
        <w:rPr>
          <w:spacing w:val="-2"/>
          <w:sz w:val="20"/>
        </w:rPr>
        <w:t>Tons.</w:t>
      </w:r>
    </w:p>
    <w:p w14:paraId="538D0A2C" w14:textId="77777777" w:rsidR="00047131" w:rsidRDefault="007658A6" w:rsidP="00047131">
      <w:pPr>
        <w:spacing w:after="0"/>
        <w:rPr>
          <w:i/>
          <w:iCs/>
          <w:spacing w:val="-2"/>
          <w:sz w:val="24"/>
          <w:szCs w:val="24"/>
        </w:rPr>
      </w:pPr>
      <w:r w:rsidRPr="4B4C310D">
        <w:rPr>
          <w:i/>
          <w:iCs/>
          <w:sz w:val="24"/>
          <w:szCs w:val="24"/>
        </w:rPr>
        <w:t>Instructional</w:t>
      </w:r>
      <w:r w:rsidRPr="4B4C310D">
        <w:rPr>
          <w:i/>
          <w:iCs/>
          <w:spacing w:val="-1"/>
          <w:sz w:val="24"/>
          <w:szCs w:val="24"/>
        </w:rPr>
        <w:t xml:space="preserve"> </w:t>
      </w:r>
      <w:r w:rsidRPr="4B4C310D">
        <w:rPr>
          <w:i/>
          <w:iCs/>
          <w:sz w:val="24"/>
          <w:szCs w:val="24"/>
        </w:rPr>
        <w:t>Task</w:t>
      </w:r>
      <w:r w:rsidRPr="4B4C310D">
        <w:rPr>
          <w:i/>
          <w:iCs/>
          <w:spacing w:val="-1"/>
          <w:sz w:val="24"/>
          <w:szCs w:val="24"/>
        </w:rPr>
        <w:t xml:space="preserve"> </w:t>
      </w:r>
      <w:r w:rsidRPr="4B4C310D">
        <w:rPr>
          <w:i/>
          <w:iCs/>
          <w:sz w:val="24"/>
          <w:szCs w:val="24"/>
        </w:rPr>
        <w:t>2</w:t>
      </w:r>
      <w:r w:rsidRPr="4B4C310D">
        <w:rPr>
          <w:i/>
          <w:iCs/>
          <w:spacing w:val="-1"/>
          <w:sz w:val="24"/>
          <w:szCs w:val="24"/>
        </w:rPr>
        <w:t xml:space="preserve"> </w:t>
      </w:r>
      <w:r w:rsidRPr="4B4C310D">
        <w:rPr>
          <w:i/>
          <w:iCs/>
          <w:sz w:val="24"/>
          <w:szCs w:val="24"/>
        </w:rPr>
        <w:t xml:space="preserve">(MTR.3.1, </w:t>
      </w:r>
      <w:r w:rsidRPr="4B4C310D">
        <w:rPr>
          <w:i/>
          <w:iCs/>
          <w:spacing w:val="-2"/>
          <w:sz w:val="24"/>
          <w:szCs w:val="24"/>
        </w:rPr>
        <w:t>MTR.7.1)</w:t>
      </w:r>
    </w:p>
    <w:p w14:paraId="5ED05EC3" w14:textId="36A78459" w:rsidR="00586765" w:rsidRPr="00047131" w:rsidRDefault="00586765" w:rsidP="00047131">
      <w:pPr>
        <w:spacing w:after="0"/>
        <w:ind w:left="360"/>
        <w:rPr>
          <w:sz w:val="20"/>
        </w:rPr>
      </w:pPr>
      <w:r w:rsidRPr="00586765">
        <w:rPr>
          <w:rFonts w:cs="Times New Roman"/>
          <w:sz w:val="24"/>
          <w:szCs w:val="24"/>
        </w:rPr>
        <w:t>High</w:t>
      </w:r>
      <w:r w:rsidRPr="00586765">
        <w:rPr>
          <w:rFonts w:cs="Times New Roman"/>
          <w:spacing w:val="-3"/>
          <w:sz w:val="24"/>
          <w:szCs w:val="24"/>
        </w:rPr>
        <w:t xml:space="preserve"> </w:t>
      </w:r>
      <w:r w:rsidRPr="00586765">
        <w:rPr>
          <w:rFonts w:cs="Times New Roman"/>
          <w:sz w:val="24"/>
          <w:szCs w:val="24"/>
        </w:rPr>
        <w:t>school</w:t>
      </w:r>
      <w:r w:rsidRPr="00586765">
        <w:rPr>
          <w:rFonts w:cs="Times New Roman"/>
          <w:spacing w:val="-3"/>
          <w:sz w:val="24"/>
          <w:szCs w:val="24"/>
        </w:rPr>
        <w:t xml:space="preserve"> </w:t>
      </w:r>
      <w:r w:rsidRPr="00586765">
        <w:rPr>
          <w:rFonts w:cs="Times New Roman"/>
          <w:sz w:val="24"/>
          <w:szCs w:val="24"/>
        </w:rPr>
        <w:t>students</w:t>
      </w:r>
      <w:r w:rsidRPr="00586765">
        <w:rPr>
          <w:rFonts w:cs="Times New Roman"/>
          <w:spacing w:val="-3"/>
          <w:sz w:val="24"/>
          <w:szCs w:val="24"/>
        </w:rPr>
        <w:t xml:space="preserve"> </w:t>
      </w:r>
      <w:r w:rsidRPr="00586765">
        <w:rPr>
          <w:rFonts w:cs="Times New Roman"/>
          <w:sz w:val="24"/>
          <w:szCs w:val="24"/>
        </w:rPr>
        <w:t>in</w:t>
      </w:r>
      <w:r w:rsidRPr="00586765">
        <w:rPr>
          <w:rFonts w:cs="Times New Roman"/>
          <w:spacing w:val="-3"/>
          <w:sz w:val="24"/>
          <w:szCs w:val="24"/>
        </w:rPr>
        <w:t xml:space="preserve"> </w:t>
      </w:r>
      <w:r w:rsidRPr="00586765">
        <w:rPr>
          <w:rFonts w:cs="Times New Roman"/>
          <w:sz w:val="24"/>
          <w:szCs w:val="24"/>
        </w:rPr>
        <w:t>the</w:t>
      </w:r>
      <w:r w:rsidRPr="00586765">
        <w:rPr>
          <w:rFonts w:cs="Times New Roman"/>
          <w:spacing w:val="-4"/>
          <w:sz w:val="24"/>
          <w:szCs w:val="24"/>
        </w:rPr>
        <w:t xml:space="preserve"> </w:t>
      </w:r>
      <w:r w:rsidRPr="00586765">
        <w:rPr>
          <w:rFonts w:cs="Times New Roman"/>
          <w:sz w:val="24"/>
          <w:szCs w:val="24"/>
        </w:rPr>
        <w:t>United</w:t>
      </w:r>
      <w:r w:rsidRPr="00586765">
        <w:rPr>
          <w:rFonts w:cs="Times New Roman"/>
          <w:spacing w:val="-3"/>
          <w:sz w:val="24"/>
          <w:szCs w:val="24"/>
        </w:rPr>
        <w:t xml:space="preserve"> </w:t>
      </w:r>
      <w:r w:rsidRPr="00586765">
        <w:rPr>
          <w:rFonts w:cs="Times New Roman"/>
          <w:sz w:val="24"/>
          <w:szCs w:val="24"/>
        </w:rPr>
        <w:t>States</w:t>
      </w:r>
      <w:r w:rsidRPr="00586765">
        <w:rPr>
          <w:rFonts w:cs="Times New Roman"/>
          <w:spacing w:val="-3"/>
          <w:sz w:val="24"/>
          <w:szCs w:val="24"/>
        </w:rPr>
        <w:t xml:space="preserve"> </w:t>
      </w:r>
      <w:r w:rsidRPr="00586765">
        <w:rPr>
          <w:rFonts w:cs="Times New Roman"/>
          <w:sz w:val="24"/>
          <w:szCs w:val="24"/>
        </w:rPr>
        <w:t>were</w:t>
      </w:r>
      <w:r w:rsidRPr="00586765">
        <w:rPr>
          <w:rFonts w:cs="Times New Roman"/>
          <w:spacing w:val="-4"/>
          <w:sz w:val="24"/>
          <w:szCs w:val="24"/>
        </w:rPr>
        <w:t xml:space="preserve"> </w:t>
      </w:r>
      <w:r w:rsidRPr="00586765">
        <w:rPr>
          <w:rFonts w:cs="Times New Roman"/>
          <w:sz w:val="24"/>
          <w:szCs w:val="24"/>
        </w:rPr>
        <w:t>invited</w:t>
      </w:r>
      <w:r w:rsidRPr="00586765">
        <w:rPr>
          <w:rFonts w:cs="Times New Roman"/>
          <w:spacing w:val="-3"/>
          <w:sz w:val="24"/>
          <w:szCs w:val="24"/>
        </w:rPr>
        <w:t xml:space="preserve"> </w:t>
      </w:r>
      <w:r w:rsidRPr="00586765">
        <w:rPr>
          <w:rFonts w:cs="Times New Roman"/>
          <w:sz w:val="24"/>
          <w:szCs w:val="24"/>
        </w:rPr>
        <w:t>to</w:t>
      </w:r>
      <w:r w:rsidRPr="00586765">
        <w:rPr>
          <w:rFonts w:cs="Times New Roman"/>
          <w:spacing w:val="-3"/>
          <w:sz w:val="24"/>
          <w:szCs w:val="24"/>
        </w:rPr>
        <w:t xml:space="preserve"> </w:t>
      </w:r>
      <w:r w:rsidRPr="00586765">
        <w:rPr>
          <w:rFonts w:cs="Times New Roman"/>
          <w:sz w:val="24"/>
          <w:szCs w:val="24"/>
        </w:rPr>
        <w:t>complete</w:t>
      </w:r>
      <w:r w:rsidRPr="00586765">
        <w:rPr>
          <w:rFonts w:cs="Times New Roman"/>
          <w:spacing w:val="-4"/>
          <w:sz w:val="24"/>
          <w:szCs w:val="24"/>
        </w:rPr>
        <w:t xml:space="preserve"> </w:t>
      </w:r>
      <w:r w:rsidRPr="00586765">
        <w:rPr>
          <w:rFonts w:cs="Times New Roman"/>
          <w:sz w:val="24"/>
          <w:szCs w:val="24"/>
        </w:rPr>
        <w:t>an</w:t>
      </w:r>
      <w:r w:rsidRPr="00586765">
        <w:rPr>
          <w:rFonts w:cs="Times New Roman"/>
          <w:spacing w:val="-3"/>
          <w:sz w:val="24"/>
          <w:szCs w:val="24"/>
        </w:rPr>
        <w:t xml:space="preserve"> </w:t>
      </w:r>
      <w:r w:rsidRPr="00586765">
        <w:rPr>
          <w:rFonts w:cs="Times New Roman"/>
          <w:sz w:val="24"/>
          <w:szCs w:val="24"/>
        </w:rPr>
        <w:t>online</w:t>
      </w:r>
      <w:r w:rsidRPr="00586765">
        <w:rPr>
          <w:rFonts w:cs="Times New Roman"/>
          <w:spacing w:val="-4"/>
          <w:sz w:val="24"/>
          <w:szCs w:val="24"/>
        </w:rPr>
        <w:t xml:space="preserve"> </w:t>
      </w:r>
      <w:r w:rsidRPr="00586765">
        <w:rPr>
          <w:rFonts w:cs="Times New Roman"/>
          <w:sz w:val="24"/>
          <w:szCs w:val="24"/>
        </w:rPr>
        <w:t>survey</w:t>
      </w:r>
      <w:r w:rsidRPr="00586765">
        <w:rPr>
          <w:rFonts w:cs="Times New Roman"/>
          <w:spacing w:val="-7"/>
          <w:sz w:val="24"/>
          <w:szCs w:val="24"/>
        </w:rPr>
        <w:t xml:space="preserve"> </w:t>
      </w:r>
      <w:r w:rsidRPr="00586765">
        <w:rPr>
          <w:rFonts w:cs="Times New Roman"/>
          <w:sz w:val="24"/>
          <w:szCs w:val="24"/>
        </w:rPr>
        <w:t>in</w:t>
      </w:r>
      <w:r w:rsidRPr="00586765">
        <w:rPr>
          <w:rFonts w:cs="Times New Roman"/>
          <w:spacing w:val="-3"/>
          <w:sz w:val="24"/>
          <w:szCs w:val="24"/>
        </w:rPr>
        <w:t xml:space="preserve"> </w:t>
      </w:r>
      <w:r w:rsidRPr="00586765">
        <w:rPr>
          <w:rFonts w:cs="Times New Roman"/>
          <w:sz w:val="24"/>
          <w:szCs w:val="24"/>
        </w:rPr>
        <w:t>2010. More</w:t>
      </w:r>
      <w:r w:rsidRPr="00586765">
        <w:rPr>
          <w:rFonts w:cs="Times New Roman"/>
          <w:spacing w:val="-4"/>
          <w:sz w:val="24"/>
          <w:szCs w:val="24"/>
        </w:rPr>
        <w:t xml:space="preserve"> </w:t>
      </w:r>
      <w:r w:rsidRPr="00586765">
        <w:rPr>
          <w:rFonts w:cs="Times New Roman"/>
          <w:sz w:val="24"/>
          <w:szCs w:val="24"/>
        </w:rPr>
        <w:t>than</w:t>
      </w:r>
      <w:r w:rsidRPr="00586765">
        <w:rPr>
          <w:rFonts w:cs="Times New Roman"/>
          <w:spacing w:val="-2"/>
          <w:sz w:val="24"/>
          <w:szCs w:val="24"/>
        </w:rPr>
        <w:t xml:space="preserve"> </w:t>
      </w:r>
      <w:r w:rsidRPr="00586765">
        <w:rPr>
          <w:rFonts w:cs="Times New Roman"/>
          <w:sz w:val="24"/>
          <w:szCs w:val="24"/>
        </w:rPr>
        <w:t>1,000</w:t>
      </w:r>
      <w:r w:rsidRPr="00586765">
        <w:rPr>
          <w:rFonts w:cs="Times New Roman"/>
          <w:spacing w:val="-2"/>
          <w:sz w:val="24"/>
          <w:szCs w:val="24"/>
        </w:rPr>
        <w:t xml:space="preserve"> </w:t>
      </w:r>
      <w:r w:rsidRPr="00586765">
        <w:rPr>
          <w:rFonts w:cs="Times New Roman"/>
          <w:sz w:val="24"/>
          <w:szCs w:val="24"/>
        </w:rPr>
        <w:t>students responded</w:t>
      </w:r>
      <w:r w:rsidRPr="00586765">
        <w:rPr>
          <w:rFonts w:cs="Times New Roman"/>
          <w:spacing w:val="-2"/>
          <w:sz w:val="24"/>
          <w:szCs w:val="24"/>
        </w:rPr>
        <w:t xml:space="preserve"> </w:t>
      </w:r>
      <w:r w:rsidRPr="00586765">
        <w:rPr>
          <w:rFonts w:cs="Times New Roman"/>
          <w:sz w:val="24"/>
          <w:szCs w:val="24"/>
        </w:rPr>
        <w:t>to</w:t>
      </w:r>
      <w:r w:rsidRPr="00586765">
        <w:rPr>
          <w:rFonts w:cs="Times New Roman"/>
          <w:spacing w:val="-2"/>
          <w:sz w:val="24"/>
          <w:szCs w:val="24"/>
        </w:rPr>
        <w:t xml:space="preserve"> </w:t>
      </w:r>
      <w:r w:rsidRPr="00586765">
        <w:rPr>
          <w:rFonts w:cs="Times New Roman"/>
          <w:sz w:val="24"/>
          <w:szCs w:val="24"/>
        </w:rPr>
        <w:t>this</w:t>
      </w:r>
      <w:r w:rsidRPr="00586765">
        <w:rPr>
          <w:rFonts w:cs="Times New Roman"/>
          <w:spacing w:val="-3"/>
          <w:sz w:val="24"/>
          <w:szCs w:val="24"/>
        </w:rPr>
        <w:t xml:space="preserve"> </w:t>
      </w:r>
      <w:r w:rsidRPr="00586765">
        <w:rPr>
          <w:rFonts w:cs="Times New Roman"/>
          <w:sz w:val="24"/>
          <w:szCs w:val="24"/>
        </w:rPr>
        <w:t>survey</w:t>
      </w:r>
      <w:r w:rsidRPr="00586765">
        <w:rPr>
          <w:rFonts w:cs="Times New Roman"/>
          <w:spacing w:val="-5"/>
          <w:sz w:val="24"/>
          <w:szCs w:val="24"/>
        </w:rPr>
        <w:t xml:space="preserve"> </w:t>
      </w:r>
      <w:r w:rsidRPr="00586765">
        <w:rPr>
          <w:rFonts w:cs="Times New Roman"/>
          <w:sz w:val="24"/>
          <w:szCs w:val="24"/>
        </w:rPr>
        <w:t>which</w:t>
      </w:r>
      <w:r w:rsidRPr="00586765">
        <w:rPr>
          <w:rFonts w:cs="Times New Roman"/>
          <w:spacing w:val="-2"/>
          <w:sz w:val="24"/>
          <w:szCs w:val="24"/>
        </w:rPr>
        <w:t xml:space="preserve"> </w:t>
      </w:r>
      <w:r w:rsidRPr="00586765">
        <w:rPr>
          <w:rFonts w:cs="Times New Roman"/>
          <w:sz w:val="24"/>
          <w:szCs w:val="24"/>
        </w:rPr>
        <w:t>included</w:t>
      </w:r>
      <w:r w:rsidRPr="00586765">
        <w:rPr>
          <w:rFonts w:cs="Times New Roman"/>
          <w:spacing w:val="-2"/>
          <w:sz w:val="24"/>
          <w:szCs w:val="24"/>
        </w:rPr>
        <w:t xml:space="preserve"> </w:t>
      </w:r>
      <w:r w:rsidRPr="00586765">
        <w:rPr>
          <w:rFonts w:cs="Times New Roman"/>
          <w:sz w:val="24"/>
          <w:szCs w:val="24"/>
        </w:rPr>
        <w:t>a</w:t>
      </w:r>
      <w:r w:rsidRPr="00586765">
        <w:rPr>
          <w:rFonts w:cs="Times New Roman"/>
          <w:spacing w:val="-3"/>
          <w:sz w:val="24"/>
          <w:szCs w:val="24"/>
        </w:rPr>
        <w:t xml:space="preserve"> </w:t>
      </w:r>
      <w:r w:rsidRPr="00586765">
        <w:rPr>
          <w:rFonts w:cs="Times New Roman"/>
          <w:sz w:val="24"/>
          <w:szCs w:val="24"/>
        </w:rPr>
        <w:t>question about</w:t>
      </w:r>
      <w:r w:rsidRPr="00586765">
        <w:rPr>
          <w:rFonts w:cs="Times New Roman"/>
          <w:spacing w:val="-2"/>
          <w:sz w:val="24"/>
          <w:szCs w:val="24"/>
        </w:rPr>
        <w:t xml:space="preserve"> </w:t>
      </w:r>
      <w:r w:rsidRPr="00586765">
        <w:rPr>
          <w:rFonts w:cs="Times New Roman"/>
          <w:sz w:val="24"/>
          <w:szCs w:val="24"/>
        </w:rPr>
        <w:t>a</w:t>
      </w:r>
      <w:r w:rsidRPr="00586765">
        <w:rPr>
          <w:rFonts w:cs="Times New Roman"/>
          <w:spacing w:val="-2"/>
          <w:sz w:val="24"/>
          <w:szCs w:val="24"/>
        </w:rPr>
        <w:t xml:space="preserve"> </w:t>
      </w:r>
      <w:r w:rsidRPr="00586765">
        <w:rPr>
          <w:rFonts w:cs="Times New Roman"/>
          <w:sz w:val="24"/>
          <w:szCs w:val="24"/>
        </w:rPr>
        <w:t>student‛s favorite sport. 450 of the completed surveys were randomly selected. A breakdown of the data by gender was compiled from the 450 surveys.</w:t>
      </w:r>
    </w:p>
    <w:p w14:paraId="7AD03F32" w14:textId="77777777" w:rsidR="00586765" w:rsidRPr="00586765" w:rsidRDefault="00586765" w:rsidP="00E502A8">
      <w:pPr>
        <w:pStyle w:val="ListParagraph"/>
        <w:numPr>
          <w:ilvl w:val="0"/>
          <w:numId w:val="227"/>
        </w:numPr>
        <w:tabs>
          <w:tab w:val="left" w:pos="2520"/>
        </w:tabs>
        <w:autoSpaceDE w:val="0"/>
        <w:autoSpaceDN w:val="0"/>
        <w:ind w:left="1080"/>
        <w:rPr>
          <w:rFonts w:cs="Times New Roman"/>
          <w:sz w:val="24"/>
          <w:szCs w:val="24"/>
        </w:rPr>
      </w:pPr>
      <w:r w:rsidRPr="00586765">
        <w:rPr>
          <w:rFonts w:cs="Times New Roman"/>
          <w:sz w:val="24"/>
          <w:szCs w:val="24"/>
        </w:rPr>
        <w:t>100</w:t>
      </w:r>
      <w:r w:rsidRPr="00586765">
        <w:rPr>
          <w:rFonts w:cs="Times New Roman"/>
          <w:spacing w:val="-4"/>
          <w:sz w:val="24"/>
          <w:szCs w:val="24"/>
        </w:rPr>
        <w:t xml:space="preserve"> </w:t>
      </w:r>
      <w:r w:rsidRPr="00586765">
        <w:rPr>
          <w:rFonts w:cs="Times New Roman"/>
          <w:sz w:val="24"/>
          <w:szCs w:val="24"/>
        </w:rPr>
        <w:t>students</w:t>
      </w:r>
      <w:r w:rsidRPr="00586765">
        <w:rPr>
          <w:rFonts w:cs="Times New Roman"/>
          <w:spacing w:val="-4"/>
          <w:sz w:val="24"/>
          <w:szCs w:val="24"/>
        </w:rPr>
        <w:t xml:space="preserve"> </w:t>
      </w:r>
      <w:r w:rsidRPr="00586765">
        <w:rPr>
          <w:rFonts w:cs="Times New Roman"/>
          <w:sz w:val="24"/>
          <w:szCs w:val="24"/>
        </w:rPr>
        <w:t>indicated</w:t>
      </w:r>
      <w:r w:rsidRPr="00586765">
        <w:rPr>
          <w:rFonts w:cs="Times New Roman"/>
          <w:spacing w:val="-4"/>
          <w:sz w:val="24"/>
          <w:szCs w:val="24"/>
        </w:rPr>
        <w:t xml:space="preserve"> </w:t>
      </w:r>
      <w:r w:rsidRPr="00586765">
        <w:rPr>
          <w:rFonts w:cs="Times New Roman"/>
          <w:sz w:val="24"/>
          <w:szCs w:val="24"/>
        </w:rPr>
        <w:t>their</w:t>
      </w:r>
      <w:r w:rsidRPr="00586765">
        <w:rPr>
          <w:rFonts w:cs="Times New Roman"/>
          <w:spacing w:val="-4"/>
          <w:sz w:val="24"/>
          <w:szCs w:val="24"/>
        </w:rPr>
        <w:t xml:space="preserve"> </w:t>
      </w:r>
      <w:r w:rsidRPr="00586765">
        <w:rPr>
          <w:rFonts w:cs="Times New Roman"/>
          <w:sz w:val="24"/>
          <w:szCs w:val="24"/>
        </w:rPr>
        <w:t>favorite</w:t>
      </w:r>
      <w:r w:rsidRPr="00586765">
        <w:rPr>
          <w:rFonts w:cs="Times New Roman"/>
          <w:spacing w:val="-5"/>
          <w:sz w:val="24"/>
          <w:szCs w:val="24"/>
        </w:rPr>
        <w:t xml:space="preserve"> </w:t>
      </w:r>
      <w:r w:rsidRPr="00586765">
        <w:rPr>
          <w:rFonts w:cs="Times New Roman"/>
          <w:sz w:val="24"/>
          <w:szCs w:val="24"/>
        </w:rPr>
        <w:t>sport</w:t>
      </w:r>
      <w:r w:rsidRPr="00586765">
        <w:rPr>
          <w:rFonts w:cs="Times New Roman"/>
          <w:spacing w:val="-4"/>
          <w:sz w:val="24"/>
          <w:szCs w:val="24"/>
        </w:rPr>
        <w:t xml:space="preserve"> </w:t>
      </w:r>
      <w:r w:rsidRPr="00586765">
        <w:rPr>
          <w:rFonts w:cs="Times New Roman"/>
          <w:sz w:val="24"/>
          <w:szCs w:val="24"/>
        </w:rPr>
        <w:t>was</w:t>
      </w:r>
      <w:r w:rsidRPr="00586765">
        <w:rPr>
          <w:rFonts w:cs="Times New Roman"/>
          <w:spacing w:val="-4"/>
          <w:sz w:val="24"/>
          <w:szCs w:val="24"/>
        </w:rPr>
        <w:t xml:space="preserve"> </w:t>
      </w:r>
      <w:r w:rsidRPr="00586765">
        <w:rPr>
          <w:rFonts w:cs="Times New Roman"/>
          <w:sz w:val="24"/>
          <w:szCs w:val="24"/>
        </w:rPr>
        <w:t>soccer.</w:t>
      </w:r>
      <w:r w:rsidRPr="00586765">
        <w:rPr>
          <w:rFonts w:cs="Times New Roman"/>
          <w:spacing w:val="-4"/>
          <w:sz w:val="24"/>
          <w:szCs w:val="24"/>
        </w:rPr>
        <w:t xml:space="preserve"> </w:t>
      </w:r>
      <w:r w:rsidRPr="00586765">
        <w:rPr>
          <w:rFonts w:cs="Times New Roman"/>
          <w:sz w:val="24"/>
          <w:szCs w:val="24"/>
        </w:rPr>
        <w:t>49</w:t>
      </w:r>
      <w:r w:rsidRPr="00586765">
        <w:rPr>
          <w:rFonts w:cs="Times New Roman"/>
          <w:spacing w:val="-5"/>
          <w:sz w:val="24"/>
          <w:szCs w:val="24"/>
        </w:rPr>
        <w:t xml:space="preserve"> </w:t>
      </w:r>
      <w:r w:rsidRPr="00586765">
        <w:rPr>
          <w:rFonts w:cs="Times New Roman"/>
          <w:sz w:val="24"/>
          <w:szCs w:val="24"/>
        </w:rPr>
        <w:t>of</w:t>
      </w:r>
      <w:r w:rsidRPr="00586765">
        <w:rPr>
          <w:rFonts w:cs="Times New Roman"/>
          <w:spacing w:val="-4"/>
          <w:sz w:val="24"/>
          <w:szCs w:val="24"/>
        </w:rPr>
        <w:t xml:space="preserve"> </w:t>
      </w:r>
      <w:r w:rsidRPr="00586765">
        <w:rPr>
          <w:rFonts w:cs="Times New Roman"/>
          <w:sz w:val="24"/>
          <w:szCs w:val="24"/>
        </w:rPr>
        <w:t>those</w:t>
      </w:r>
      <w:r w:rsidRPr="00586765">
        <w:rPr>
          <w:rFonts w:cs="Times New Roman"/>
          <w:spacing w:val="-5"/>
          <w:sz w:val="24"/>
          <w:szCs w:val="24"/>
        </w:rPr>
        <w:t xml:space="preserve"> </w:t>
      </w:r>
      <w:r w:rsidRPr="00586765">
        <w:rPr>
          <w:rFonts w:cs="Times New Roman"/>
          <w:sz w:val="24"/>
          <w:szCs w:val="24"/>
        </w:rPr>
        <w:t>students</w:t>
      </w:r>
      <w:r w:rsidRPr="00586765">
        <w:rPr>
          <w:rFonts w:cs="Times New Roman"/>
          <w:spacing w:val="-4"/>
          <w:sz w:val="24"/>
          <w:szCs w:val="24"/>
        </w:rPr>
        <w:t xml:space="preserve"> </w:t>
      </w:r>
      <w:r w:rsidRPr="00586765">
        <w:rPr>
          <w:rFonts w:cs="Times New Roman"/>
          <w:sz w:val="24"/>
          <w:szCs w:val="24"/>
        </w:rPr>
        <w:t xml:space="preserve">were </w:t>
      </w:r>
      <w:r w:rsidRPr="00586765">
        <w:rPr>
          <w:rFonts w:cs="Times New Roman"/>
          <w:spacing w:val="-2"/>
          <w:sz w:val="24"/>
          <w:szCs w:val="24"/>
        </w:rPr>
        <w:t>females.</w:t>
      </w:r>
    </w:p>
    <w:p w14:paraId="221551A2" w14:textId="77777777" w:rsidR="00586765" w:rsidRPr="00586765" w:rsidRDefault="00586765" w:rsidP="00E502A8">
      <w:pPr>
        <w:pStyle w:val="ListParagraph"/>
        <w:numPr>
          <w:ilvl w:val="0"/>
          <w:numId w:val="227"/>
        </w:numPr>
        <w:tabs>
          <w:tab w:val="left" w:pos="2520"/>
        </w:tabs>
        <w:autoSpaceDE w:val="0"/>
        <w:autoSpaceDN w:val="0"/>
        <w:spacing w:line="293" w:lineRule="exact"/>
        <w:ind w:left="1080"/>
        <w:rPr>
          <w:rFonts w:cs="Times New Roman"/>
          <w:sz w:val="24"/>
          <w:szCs w:val="24"/>
        </w:rPr>
      </w:pPr>
      <w:r w:rsidRPr="00586765">
        <w:rPr>
          <w:rFonts w:cs="Times New Roman"/>
          <w:sz w:val="24"/>
          <w:szCs w:val="24"/>
        </w:rPr>
        <w:t>131</w:t>
      </w:r>
      <w:r w:rsidRPr="00586765">
        <w:rPr>
          <w:rFonts w:cs="Times New Roman"/>
          <w:spacing w:val="-1"/>
          <w:sz w:val="24"/>
          <w:szCs w:val="24"/>
        </w:rPr>
        <w:t xml:space="preserve"> </w:t>
      </w:r>
      <w:r w:rsidRPr="00586765">
        <w:rPr>
          <w:rFonts w:cs="Times New Roman"/>
          <w:sz w:val="24"/>
          <w:szCs w:val="24"/>
        </w:rPr>
        <w:t>students selected lacrosse</w:t>
      </w:r>
      <w:r w:rsidRPr="00586765">
        <w:rPr>
          <w:rFonts w:cs="Times New Roman"/>
          <w:spacing w:val="-3"/>
          <w:sz w:val="24"/>
          <w:szCs w:val="24"/>
        </w:rPr>
        <w:t xml:space="preserve"> </w:t>
      </w:r>
      <w:r w:rsidRPr="00586765">
        <w:rPr>
          <w:rFonts w:cs="Times New Roman"/>
          <w:sz w:val="24"/>
          <w:szCs w:val="24"/>
        </w:rPr>
        <w:t>as their favorite</w:t>
      </w:r>
      <w:r w:rsidRPr="00586765">
        <w:rPr>
          <w:rFonts w:cs="Times New Roman"/>
          <w:spacing w:val="-2"/>
          <w:sz w:val="24"/>
          <w:szCs w:val="24"/>
        </w:rPr>
        <w:t xml:space="preserve"> </w:t>
      </w:r>
      <w:r w:rsidRPr="00586765">
        <w:rPr>
          <w:rFonts w:cs="Times New Roman"/>
          <w:sz w:val="24"/>
          <w:szCs w:val="24"/>
        </w:rPr>
        <w:t>sport. 71 of</w:t>
      </w:r>
      <w:r w:rsidRPr="00586765">
        <w:rPr>
          <w:rFonts w:cs="Times New Roman"/>
          <w:spacing w:val="-2"/>
          <w:sz w:val="24"/>
          <w:szCs w:val="24"/>
        </w:rPr>
        <w:t xml:space="preserve"> </w:t>
      </w:r>
      <w:r w:rsidRPr="00586765">
        <w:rPr>
          <w:rFonts w:cs="Times New Roman"/>
          <w:sz w:val="24"/>
          <w:szCs w:val="24"/>
        </w:rPr>
        <w:t>those students were</w:t>
      </w:r>
      <w:r w:rsidRPr="00586765">
        <w:rPr>
          <w:rFonts w:cs="Times New Roman"/>
          <w:spacing w:val="2"/>
          <w:sz w:val="24"/>
          <w:szCs w:val="24"/>
        </w:rPr>
        <w:t xml:space="preserve"> </w:t>
      </w:r>
      <w:r w:rsidRPr="00586765">
        <w:rPr>
          <w:rFonts w:cs="Times New Roman"/>
          <w:spacing w:val="-2"/>
          <w:sz w:val="24"/>
          <w:szCs w:val="24"/>
        </w:rPr>
        <w:t>males.</w:t>
      </w:r>
    </w:p>
    <w:p w14:paraId="26E9800E" w14:textId="77777777" w:rsidR="00586765" w:rsidRPr="00586765" w:rsidRDefault="00586765" w:rsidP="00E502A8">
      <w:pPr>
        <w:pStyle w:val="ListParagraph"/>
        <w:numPr>
          <w:ilvl w:val="0"/>
          <w:numId w:val="227"/>
        </w:numPr>
        <w:tabs>
          <w:tab w:val="left" w:pos="2520"/>
        </w:tabs>
        <w:autoSpaceDE w:val="0"/>
        <w:autoSpaceDN w:val="0"/>
        <w:spacing w:line="293" w:lineRule="exact"/>
        <w:ind w:left="1080"/>
        <w:rPr>
          <w:rFonts w:cs="Times New Roman"/>
          <w:sz w:val="24"/>
          <w:szCs w:val="24"/>
        </w:rPr>
      </w:pPr>
      <w:r w:rsidRPr="00586765">
        <w:rPr>
          <w:rFonts w:cs="Times New Roman"/>
          <w:sz w:val="24"/>
          <w:szCs w:val="24"/>
        </w:rPr>
        <w:t>75</w:t>
      </w:r>
      <w:r w:rsidRPr="00586765">
        <w:rPr>
          <w:rFonts w:cs="Times New Roman"/>
          <w:spacing w:val="-3"/>
          <w:sz w:val="24"/>
          <w:szCs w:val="24"/>
        </w:rPr>
        <w:t xml:space="preserve"> </w:t>
      </w:r>
      <w:r w:rsidRPr="00586765">
        <w:rPr>
          <w:rFonts w:cs="Times New Roman"/>
          <w:sz w:val="24"/>
          <w:szCs w:val="24"/>
        </w:rPr>
        <w:t>students</w:t>
      </w:r>
      <w:r w:rsidRPr="00586765">
        <w:rPr>
          <w:rFonts w:cs="Times New Roman"/>
          <w:spacing w:val="-1"/>
          <w:sz w:val="24"/>
          <w:szCs w:val="24"/>
        </w:rPr>
        <w:t xml:space="preserve"> </w:t>
      </w:r>
      <w:r w:rsidRPr="00586765">
        <w:rPr>
          <w:rFonts w:cs="Times New Roman"/>
          <w:sz w:val="24"/>
          <w:szCs w:val="24"/>
        </w:rPr>
        <w:t>selected basketball</w:t>
      </w:r>
      <w:r w:rsidRPr="00586765">
        <w:rPr>
          <w:rFonts w:cs="Times New Roman"/>
          <w:spacing w:val="-1"/>
          <w:sz w:val="24"/>
          <w:szCs w:val="24"/>
        </w:rPr>
        <w:t xml:space="preserve"> </w:t>
      </w:r>
      <w:r w:rsidRPr="00586765">
        <w:rPr>
          <w:rFonts w:cs="Times New Roman"/>
          <w:sz w:val="24"/>
          <w:szCs w:val="24"/>
        </w:rPr>
        <w:t>their favorite</w:t>
      </w:r>
      <w:r w:rsidRPr="00586765">
        <w:rPr>
          <w:rFonts w:cs="Times New Roman"/>
          <w:spacing w:val="-2"/>
          <w:sz w:val="24"/>
          <w:szCs w:val="24"/>
        </w:rPr>
        <w:t xml:space="preserve"> </w:t>
      </w:r>
      <w:r w:rsidRPr="00586765">
        <w:rPr>
          <w:rFonts w:cs="Times New Roman"/>
          <w:sz w:val="24"/>
          <w:szCs w:val="24"/>
        </w:rPr>
        <w:t>sport.</w:t>
      </w:r>
      <w:r w:rsidRPr="00586765">
        <w:rPr>
          <w:rFonts w:cs="Times New Roman"/>
          <w:spacing w:val="-1"/>
          <w:sz w:val="24"/>
          <w:szCs w:val="24"/>
        </w:rPr>
        <w:t xml:space="preserve"> </w:t>
      </w:r>
      <w:r w:rsidRPr="00586765">
        <w:rPr>
          <w:rFonts w:cs="Times New Roman"/>
          <w:sz w:val="24"/>
          <w:szCs w:val="24"/>
        </w:rPr>
        <w:t>48 of</w:t>
      </w:r>
      <w:r w:rsidRPr="00586765">
        <w:rPr>
          <w:rFonts w:cs="Times New Roman"/>
          <w:spacing w:val="-2"/>
          <w:sz w:val="24"/>
          <w:szCs w:val="24"/>
        </w:rPr>
        <w:t xml:space="preserve"> </w:t>
      </w:r>
      <w:r w:rsidRPr="00586765">
        <w:rPr>
          <w:rFonts w:cs="Times New Roman"/>
          <w:sz w:val="24"/>
          <w:szCs w:val="24"/>
        </w:rPr>
        <w:t>those students</w:t>
      </w:r>
      <w:r w:rsidRPr="00586765">
        <w:rPr>
          <w:rFonts w:cs="Times New Roman"/>
          <w:spacing w:val="-1"/>
          <w:sz w:val="24"/>
          <w:szCs w:val="24"/>
        </w:rPr>
        <w:t xml:space="preserve"> </w:t>
      </w:r>
      <w:r w:rsidRPr="00586765">
        <w:rPr>
          <w:rFonts w:cs="Times New Roman"/>
          <w:sz w:val="24"/>
          <w:szCs w:val="24"/>
        </w:rPr>
        <w:t>were</w:t>
      </w:r>
      <w:r w:rsidRPr="00586765">
        <w:rPr>
          <w:rFonts w:cs="Times New Roman"/>
          <w:spacing w:val="2"/>
          <w:sz w:val="24"/>
          <w:szCs w:val="24"/>
        </w:rPr>
        <w:t xml:space="preserve"> </w:t>
      </w:r>
      <w:r w:rsidRPr="00586765">
        <w:rPr>
          <w:rFonts w:cs="Times New Roman"/>
          <w:spacing w:val="-2"/>
          <w:sz w:val="24"/>
          <w:szCs w:val="24"/>
        </w:rPr>
        <w:t>females.</w:t>
      </w:r>
    </w:p>
    <w:p w14:paraId="66E26882" w14:textId="77777777" w:rsidR="00586765" w:rsidRPr="00586765" w:rsidRDefault="00586765" w:rsidP="00E502A8">
      <w:pPr>
        <w:pStyle w:val="ListParagraph"/>
        <w:numPr>
          <w:ilvl w:val="0"/>
          <w:numId w:val="227"/>
        </w:numPr>
        <w:tabs>
          <w:tab w:val="left" w:pos="2520"/>
        </w:tabs>
        <w:autoSpaceDE w:val="0"/>
        <w:autoSpaceDN w:val="0"/>
        <w:spacing w:line="293" w:lineRule="exact"/>
        <w:ind w:left="1080"/>
        <w:rPr>
          <w:rFonts w:cs="Times New Roman"/>
          <w:sz w:val="24"/>
          <w:szCs w:val="24"/>
        </w:rPr>
      </w:pPr>
      <w:r w:rsidRPr="00586765">
        <w:rPr>
          <w:rFonts w:cs="Times New Roman"/>
          <w:sz w:val="24"/>
          <w:szCs w:val="24"/>
        </w:rPr>
        <w:t>26</w:t>
      </w:r>
      <w:r w:rsidRPr="00586765">
        <w:rPr>
          <w:rFonts w:cs="Times New Roman"/>
          <w:spacing w:val="-3"/>
          <w:sz w:val="24"/>
          <w:szCs w:val="24"/>
        </w:rPr>
        <w:t xml:space="preserve"> </w:t>
      </w:r>
      <w:r w:rsidRPr="00586765">
        <w:rPr>
          <w:rFonts w:cs="Times New Roman"/>
          <w:sz w:val="24"/>
          <w:szCs w:val="24"/>
        </w:rPr>
        <w:t>students</w:t>
      </w:r>
      <w:r w:rsidRPr="00586765">
        <w:rPr>
          <w:rFonts w:cs="Times New Roman"/>
          <w:spacing w:val="1"/>
          <w:sz w:val="24"/>
          <w:szCs w:val="24"/>
        </w:rPr>
        <w:t xml:space="preserve"> </w:t>
      </w:r>
      <w:r w:rsidRPr="00586765">
        <w:rPr>
          <w:rFonts w:cs="Times New Roman"/>
          <w:sz w:val="24"/>
          <w:szCs w:val="24"/>
        </w:rPr>
        <w:t>indicated football</w:t>
      </w:r>
      <w:r w:rsidRPr="00586765">
        <w:rPr>
          <w:rFonts w:cs="Times New Roman"/>
          <w:spacing w:val="-1"/>
          <w:sz w:val="24"/>
          <w:szCs w:val="24"/>
        </w:rPr>
        <w:t xml:space="preserve"> </w:t>
      </w:r>
      <w:r w:rsidRPr="00586765">
        <w:rPr>
          <w:rFonts w:cs="Times New Roman"/>
          <w:sz w:val="24"/>
          <w:szCs w:val="24"/>
        </w:rPr>
        <w:t>as their favorite</w:t>
      </w:r>
      <w:r w:rsidRPr="00586765">
        <w:rPr>
          <w:rFonts w:cs="Times New Roman"/>
          <w:spacing w:val="-2"/>
          <w:sz w:val="24"/>
          <w:szCs w:val="24"/>
        </w:rPr>
        <w:t xml:space="preserve"> </w:t>
      </w:r>
      <w:r w:rsidRPr="00586765">
        <w:rPr>
          <w:rFonts w:cs="Times New Roman"/>
          <w:sz w:val="24"/>
          <w:szCs w:val="24"/>
        </w:rPr>
        <w:t>sport. 25 of</w:t>
      </w:r>
      <w:r w:rsidRPr="00586765">
        <w:rPr>
          <w:rFonts w:cs="Times New Roman"/>
          <w:spacing w:val="-2"/>
          <w:sz w:val="24"/>
          <w:szCs w:val="24"/>
        </w:rPr>
        <w:t xml:space="preserve"> </w:t>
      </w:r>
      <w:r w:rsidRPr="00586765">
        <w:rPr>
          <w:rFonts w:cs="Times New Roman"/>
          <w:sz w:val="24"/>
          <w:szCs w:val="24"/>
        </w:rPr>
        <w:t>those students were</w:t>
      </w:r>
      <w:r w:rsidRPr="00586765">
        <w:rPr>
          <w:rFonts w:cs="Times New Roman"/>
          <w:spacing w:val="1"/>
          <w:sz w:val="24"/>
          <w:szCs w:val="24"/>
        </w:rPr>
        <w:t xml:space="preserve"> </w:t>
      </w:r>
      <w:r w:rsidRPr="00586765">
        <w:rPr>
          <w:rFonts w:cs="Times New Roman"/>
          <w:spacing w:val="-2"/>
          <w:sz w:val="24"/>
          <w:szCs w:val="24"/>
        </w:rPr>
        <w:t>males.</w:t>
      </w:r>
    </w:p>
    <w:p w14:paraId="16D031C0" w14:textId="77777777" w:rsidR="00586765" w:rsidRPr="00586765" w:rsidRDefault="00586765" w:rsidP="00E502A8">
      <w:pPr>
        <w:pStyle w:val="ListParagraph"/>
        <w:numPr>
          <w:ilvl w:val="0"/>
          <w:numId w:val="227"/>
        </w:numPr>
        <w:tabs>
          <w:tab w:val="left" w:pos="2520"/>
        </w:tabs>
        <w:autoSpaceDE w:val="0"/>
        <w:autoSpaceDN w:val="0"/>
        <w:ind w:left="1080"/>
        <w:rPr>
          <w:rFonts w:cs="Times New Roman"/>
          <w:sz w:val="24"/>
          <w:szCs w:val="24"/>
        </w:rPr>
      </w:pPr>
      <w:r w:rsidRPr="00586765">
        <w:rPr>
          <w:rFonts w:cs="Times New Roman"/>
          <w:sz w:val="24"/>
          <w:szCs w:val="24"/>
        </w:rPr>
        <w:t>118</w:t>
      </w:r>
      <w:r w:rsidRPr="00586765">
        <w:rPr>
          <w:rFonts w:cs="Times New Roman"/>
          <w:spacing w:val="-4"/>
          <w:sz w:val="24"/>
          <w:szCs w:val="24"/>
        </w:rPr>
        <w:t xml:space="preserve"> </w:t>
      </w:r>
      <w:r w:rsidRPr="00586765">
        <w:rPr>
          <w:rFonts w:cs="Times New Roman"/>
          <w:sz w:val="24"/>
          <w:szCs w:val="24"/>
        </w:rPr>
        <w:t>students</w:t>
      </w:r>
      <w:r w:rsidRPr="00586765">
        <w:rPr>
          <w:rFonts w:cs="Times New Roman"/>
          <w:spacing w:val="-4"/>
          <w:sz w:val="24"/>
          <w:szCs w:val="24"/>
        </w:rPr>
        <w:t xml:space="preserve"> </w:t>
      </w:r>
      <w:r w:rsidRPr="00586765">
        <w:rPr>
          <w:rFonts w:cs="Times New Roman"/>
          <w:sz w:val="24"/>
          <w:szCs w:val="24"/>
        </w:rPr>
        <w:t>indicated</w:t>
      </w:r>
      <w:r w:rsidRPr="00586765">
        <w:rPr>
          <w:rFonts w:cs="Times New Roman"/>
          <w:spacing w:val="-4"/>
          <w:sz w:val="24"/>
          <w:szCs w:val="24"/>
        </w:rPr>
        <w:t xml:space="preserve"> </w:t>
      </w:r>
      <w:r w:rsidRPr="00586765">
        <w:rPr>
          <w:rFonts w:cs="Times New Roman"/>
          <w:sz w:val="24"/>
          <w:szCs w:val="24"/>
        </w:rPr>
        <w:t>volleyball</w:t>
      </w:r>
      <w:r w:rsidRPr="00586765">
        <w:rPr>
          <w:rFonts w:cs="Times New Roman"/>
          <w:spacing w:val="-4"/>
          <w:sz w:val="24"/>
          <w:szCs w:val="24"/>
        </w:rPr>
        <w:t xml:space="preserve"> </w:t>
      </w:r>
      <w:r w:rsidRPr="00586765">
        <w:rPr>
          <w:rFonts w:cs="Times New Roman"/>
          <w:sz w:val="24"/>
          <w:szCs w:val="24"/>
        </w:rPr>
        <w:t>as</w:t>
      </w:r>
      <w:r w:rsidRPr="00586765">
        <w:rPr>
          <w:rFonts w:cs="Times New Roman"/>
          <w:spacing w:val="-4"/>
          <w:sz w:val="24"/>
          <w:szCs w:val="24"/>
        </w:rPr>
        <w:t xml:space="preserve"> </w:t>
      </w:r>
      <w:r w:rsidRPr="00586765">
        <w:rPr>
          <w:rFonts w:cs="Times New Roman"/>
          <w:sz w:val="24"/>
          <w:szCs w:val="24"/>
        </w:rPr>
        <w:t>their</w:t>
      </w:r>
      <w:r w:rsidRPr="00586765">
        <w:rPr>
          <w:rFonts w:cs="Times New Roman"/>
          <w:spacing w:val="-4"/>
          <w:sz w:val="24"/>
          <w:szCs w:val="24"/>
        </w:rPr>
        <w:t xml:space="preserve"> </w:t>
      </w:r>
      <w:r w:rsidRPr="00586765">
        <w:rPr>
          <w:rFonts w:cs="Times New Roman"/>
          <w:sz w:val="24"/>
          <w:szCs w:val="24"/>
        </w:rPr>
        <w:t>favorite</w:t>
      </w:r>
      <w:r w:rsidRPr="00586765">
        <w:rPr>
          <w:rFonts w:cs="Times New Roman"/>
          <w:spacing w:val="-5"/>
          <w:sz w:val="24"/>
          <w:szCs w:val="24"/>
        </w:rPr>
        <w:t xml:space="preserve"> </w:t>
      </w:r>
      <w:r w:rsidRPr="00586765">
        <w:rPr>
          <w:rFonts w:cs="Times New Roman"/>
          <w:sz w:val="24"/>
          <w:szCs w:val="24"/>
        </w:rPr>
        <w:t>sport.</w:t>
      </w:r>
      <w:r w:rsidRPr="00586765">
        <w:rPr>
          <w:rFonts w:cs="Times New Roman"/>
          <w:spacing w:val="-4"/>
          <w:sz w:val="24"/>
          <w:szCs w:val="24"/>
        </w:rPr>
        <w:t xml:space="preserve"> </w:t>
      </w:r>
      <w:r w:rsidRPr="00586765">
        <w:rPr>
          <w:rFonts w:cs="Times New Roman"/>
          <w:sz w:val="24"/>
          <w:szCs w:val="24"/>
        </w:rPr>
        <w:t>70</w:t>
      </w:r>
      <w:r w:rsidRPr="00586765">
        <w:rPr>
          <w:rFonts w:cs="Times New Roman"/>
          <w:spacing w:val="-4"/>
          <w:sz w:val="24"/>
          <w:szCs w:val="24"/>
        </w:rPr>
        <w:t xml:space="preserve"> </w:t>
      </w:r>
      <w:r w:rsidRPr="00586765">
        <w:rPr>
          <w:rFonts w:cs="Times New Roman"/>
          <w:sz w:val="24"/>
          <w:szCs w:val="24"/>
        </w:rPr>
        <w:t>of</w:t>
      </w:r>
      <w:r w:rsidRPr="00586765">
        <w:rPr>
          <w:rFonts w:cs="Times New Roman"/>
          <w:spacing w:val="-5"/>
          <w:sz w:val="24"/>
          <w:szCs w:val="24"/>
        </w:rPr>
        <w:t xml:space="preserve"> </w:t>
      </w:r>
      <w:r w:rsidRPr="00586765">
        <w:rPr>
          <w:rFonts w:cs="Times New Roman"/>
          <w:sz w:val="24"/>
          <w:szCs w:val="24"/>
        </w:rPr>
        <w:t>those</w:t>
      </w:r>
      <w:r w:rsidRPr="00586765">
        <w:rPr>
          <w:rFonts w:cs="Times New Roman"/>
          <w:spacing w:val="-1"/>
          <w:sz w:val="24"/>
          <w:szCs w:val="24"/>
        </w:rPr>
        <w:t xml:space="preserve"> </w:t>
      </w:r>
      <w:r w:rsidRPr="00586765">
        <w:rPr>
          <w:rFonts w:cs="Times New Roman"/>
          <w:sz w:val="24"/>
          <w:szCs w:val="24"/>
        </w:rPr>
        <w:t>students</w:t>
      </w:r>
      <w:r w:rsidRPr="00586765">
        <w:rPr>
          <w:rFonts w:cs="Times New Roman"/>
          <w:spacing w:val="-4"/>
          <w:sz w:val="24"/>
          <w:szCs w:val="24"/>
        </w:rPr>
        <w:t xml:space="preserve"> </w:t>
      </w:r>
      <w:r w:rsidRPr="00586765">
        <w:rPr>
          <w:rFonts w:cs="Times New Roman"/>
          <w:sz w:val="24"/>
          <w:szCs w:val="24"/>
        </w:rPr>
        <w:t xml:space="preserve">were </w:t>
      </w:r>
      <w:r w:rsidRPr="00586765">
        <w:rPr>
          <w:rFonts w:cs="Times New Roman"/>
          <w:spacing w:val="-2"/>
          <w:sz w:val="24"/>
          <w:szCs w:val="24"/>
        </w:rPr>
        <w:t>females.</w:t>
      </w:r>
    </w:p>
    <w:p w14:paraId="4C114327" w14:textId="77777777" w:rsidR="00586765" w:rsidRPr="00586765" w:rsidRDefault="00586765" w:rsidP="00047131">
      <w:pPr>
        <w:pStyle w:val="BodyText"/>
        <w:spacing w:before="0" w:line="275" w:lineRule="exact"/>
        <w:ind w:left="360"/>
        <w:rPr>
          <w:rFonts w:ascii="Times New Roman" w:hAnsi="Times New Roman" w:cs="Times New Roman"/>
          <w:sz w:val="24"/>
          <w:szCs w:val="24"/>
        </w:rPr>
      </w:pPr>
      <w:r w:rsidRPr="00586765">
        <w:rPr>
          <w:rFonts w:ascii="Times New Roman" w:hAnsi="Times New Roman" w:cs="Times New Roman"/>
          <w:sz w:val="24"/>
          <w:szCs w:val="24"/>
        </w:rPr>
        <w:t>Choose</w:t>
      </w:r>
      <w:r w:rsidRPr="00586765">
        <w:rPr>
          <w:rFonts w:ascii="Times New Roman" w:hAnsi="Times New Roman" w:cs="Times New Roman"/>
          <w:spacing w:val="-2"/>
          <w:sz w:val="24"/>
          <w:szCs w:val="24"/>
        </w:rPr>
        <w:t xml:space="preserve"> </w:t>
      </w:r>
      <w:r w:rsidRPr="00586765">
        <w:rPr>
          <w:rFonts w:ascii="Times New Roman" w:hAnsi="Times New Roman" w:cs="Times New Roman"/>
          <w:sz w:val="24"/>
          <w:szCs w:val="24"/>
        </w:rPr>
        <w:t>and</w:t>
      </w:r>
      <w:r w:rsidRPr="00586765">
        <w:rPr>
          <w:rFonts w:ascii="Times New Roman" w:hAnsi="Times New Roman" w:cs="Times New Roman"/>
          <w:spacing w:val="-1"/>
          <w:sz w:val="24"/>
          <w:szCs w:val="24"/>
        </w:rPr>
        <w:t xml:space="preserve"> </w:t>
      </w:r>
      <w:r w:rsidRPr="00586765">
        <w:rPr>
          <w:rFonts w:ascii="Times New Roman" w:hAnsi="Times New Roman" w:cs="Times New Roman"/>
          <w:sz w:val="24"/>
          <w:szCs w:val="24"/>
        </w:rPr>
        <w:t>create an</w:t>
      </w:r>
      <w:r w:rsidRPr="00586765">
        <w:rPr>
          <w:rFonts w:ascii="Times New Roman" w:hAnsi="Times New Roman" w:cs="Times New Roman"/>
          <w:spacing w:val="1"/>
          <w:sz w:val="24"/>
          <w:szCs w:val="24"/>
        </w:rPr>
        <w:t xml:space="preserve"> </w:t>
      </w:r>
      <w:r w:rsidRPr="00586765">
        <w:rPr>
          <w:rFonts w:ascii="Times New Roman" w:hAnsi="Times New Roman" w:cs="Times New Roman"/>
          <w:sz w:val="24"/>
          <w:szCs w:val="24"/>
        </w:rPr>
        <w:t>appropriate</w:t>
      </w:r>
      <w:r w:rsidRPr="00586765">
        <w:rPr>
          <w:rFonts w:ascii="Times New Roman" w:hAnsi="Times New Roman" w:cs="Times New Roman"/>
          <w:spacing w:val="-2"/>
          <w:sz w:val="24"/>
          <w:szCs w:val="24"/>
        </w:rPr>
        <w:t xml:space="preserve"> </w:t>
      </w:r>
      <w:r w:rsidRPr="00586765">
        <w:rPr>
          <w:rFonts w:ascii="Times New Roman" w:hAnsi="Times New Roman" w:cs="Times New Roman"/>
          <w:sz w:val="24"/>
          <w:szCs w:val="24"/>
        </w:rPr>
        <w:t>data</w:t>
      </w:r>
      <w:r w:rsidRPr="00586765">
        <w:rPr>
          <w:rFonts w:ascii="Times New Roman" w:hAnsi="Times New Roman" w:cs="Times New Roman"/>
          <w:spacing w:val="-1"/>
          <w:sz w:val="24"/>
          <w:szCs w:val="24"/>
        </w:rPr>
        <w:t xml:space="preserve"> </w:t>
      </w:r>
      <w:r w:rsidRPr="00586765">
        <w:rPr>
          <w:rFonts w:ascii="Times New Roman" w:hAnsi="Times New Roman" w:cs="Times New Roman"/>
          <w:sz w:val="24"/>
          <w:szCs w:val="24"/>
        </w:rPr>
        <w:t>display</w:t>
      </w:r>
      <w:r w:rsidRPr="00586765">
        <w:rPr>
          <w:rFonts w:ascii="Times New Roman" w:hAnsi="Times New Roman" w:cs="Times New Roman"/>
          <w:spacing w:val="-6"/>
          <w:sz w:val="24"/>
          <w:szCs w:val="24"/>
        </w:rPr>
        <w:t xml:space="preserve"> </w:t>
      </w:r>
      <w:r w:rsidRPr="00586765">
        <w:rPr>
          <w:rFonts w:ascii="Times New Roman" w:hAnsi="Times New Roman" w:cs="Times New Roman"/>
          <w:sz w:val="24"/>
          <w:szCs w:val="24"/>
        </w:rPr>
        <w:t>to</w:t>
      </w:r>
      <w:r w:rsidRPr="00586765">
        <w:rPr>
          <w:rFonts w:ascii="Times New Roman" w:hAnsi="Times New Roman" w:cs="Times New Roman"/>
          <w:spacing w:val="1"/>
          <w:sz w:val="24"/>
          <w:szCs w:val="24"/>
        </w:rPr>
        <w:t xml:space="preserve"> </w:t>
      </w:r>
      <w:r w:rsidRPr="00586765">
        <w:rPr>
          <w:rFonts w:ascii="Times New Roman" w:hAnsi="Times New Roman" w:cs="Times New Roman"/>
          <w:sz w:val="24"/>
          <w:szCs w:val="24"/>
        </w:rPr>
        <w:t>represent the</w:t>
      </w:r>
      <w:r w:rsidRPr="00586765">
        <w:rPr>
          <w:rFonts w:ascii="Times New Roman" w:hAnsi="Times New Roman" w:cs="Times New Roman"/>
          <w:spacing w:val="-2"/>
          <w:sz w:val="24"/>
          <w:szCs w:val="24"/>
        </w:rPr>
        <w:t xml:space="preserve"> </w:t>
      </w:r>
      <w:r w:rsidRPr="00586765">
        <w:rPr>
          <w:rFonts w:ascii="Times New Roman" w:hAnsi="Times New Roman" w:cs="Times New Roman"/>
          <w:sz w:val="24"/>
          <w:szCs w:val="24"/>
        </w:rPr>
        <w:t xml:space="preserve">information </w:t>
      </w:r>
      <w:r w:rsidRPr="00586765">
        <w:rPr>
          <w:rFonts w:ascii="Times New Roman" w:hAnsi="Times New Roman" w:cs="Times New Roman"/>
          <w:spacing w:val="-2"/>
          <w:sz w:val="24"/>
          <w:szCs w:val="24"/>
        </w:rPr>
        <w:t>given.</w:t>
      </w:r>
    </w:p>
    <w:p w14:paraId="25BC7D14" w14:textId="77777777" w:rsidR="00B5547C" w:rsidRPr="00BB2AFC" w:rsidRDefault="00B5547C" w:rsidP="00B5547C">
      <w:pPr>
        <w:spacing w:after="0" w:line="240" w:lineRule="auto"/>
        <w:rPr>
          <w:rFonts w:eastAsia="Times New Roman" w:cs="Times New Roman"/>
          <w:sz w:val="24"/>
          <w:szCs w:val="24"/>
        </w:rPr>
      </w:pPr>
    </w:p>
    <w:p w14:paraId="0DF47336" w14:textId="77777777" w:rsidR="002B7718" w:rsidRDefault="002B7718">
      <w:pPr>
        <w:rPr>
          <w:rFonts w:cs="Times New Roman"/>
          <w:b/>
          <w:sz w:val="24"/>
        </w:rPr>
      </w:pPr>
      <w:r>
        <w:br w:type="page"/>
      </w:r>
    </w:p>
    <w:p w14:paraId="4B1741E1" w14:textId="308C35B0" w:rsidR="00B5547C" w:rsidRPr="00BB2AFC" w:rsidRDefault="00B5547C" w:rsidP="00BB2AFC">
      <w:pPr>
        <w:pStyle w:val="DataProbabilityHeading"/>
      </w:pPr>
      <w:r w:rsidRPr="00BB2AFC">
        <w:lastRenderedPageBreak/>
        <w:t>Instructional Items </w:t>
      </w:r>
    </w:p>
    <w:p w14:paraId="63B21155"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26B8959A" w14:textId="77777777" w:rsidR="00571D9B" w:rsidRPr="00571D9B" w:rsidRDefault="00571D9B" w:rsidP="00AA68AB">
      <w:pPr>
        <w:spacing w:after="0" w:line="240" w:lineRule="auto"/>
        <w:ind w:left="360"/>
        <w:textAlignment w:val="baseline"/>
        <w:rPr>
          <w:rFonts w:eastAsia="Times New Roman" w:cs="Times New Roman"/>
          <w:sz w:val="24"/>
          <w:szCs w:val="24"/>
        </w:rPr>
      </w:pPr>
      <w:r w:rsidRPr="00571D9B">
        <w:rPr>
          <w:rFonts w:eastAsia="Times New Roman" w:cs="Times New Roman"/>
          <w:sz w:val="24"/>
          <w:szCs w:val="24"/>
        </w:rPr>
        <w:t>The following table shows the total weight in tons of the most common types of electronic equipment discarded in the United States in 2005.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6"/>
        <w:gridCol w:w="3421"/>
      </w:tblGrid>
      <w:tr w:rsidR="00571D9B" w:rsidRPr="00571D9B" w14:paraId="4C847418" w14:textId="77777777" w:rsidTr="00846B2D">
        <w:trPr>
          <w:trHeight w:val="275"/>
          <w:jc w:val="center"/>
        </w:trPr>
        <w:tc>
          <w:tcPr>
            <w:tcW w:w="3296" w:type="dxa"/>
            <w:shd w:val="clear" w:color="auto" w:fill="F4B083" w:themeFill="accent2" w:themeFillTint="99"/>
          </w:tcPr>
          <w:p w14:paraId="12500D24" w14:textId="77777777" w:rsidR="00571D9B" w:rsidRPr="00571D9B" w:rsidRDefault="00571D9B" w:rsidP="00571D9B">
            <w:pPr>
              <w:spacing w:after="0" w:line="240" w:lineRule="auto"/>
              <w:textAlignment w:val="baseline"/>
              <w:rPr>
                <w:rFonts w:eastAsia="Times New Roman" w:cs="Times New Roman"/>
                <w:b/>
                <w:sz w:val="24"/>
                <w:szCs w:val="24"/>
              </w:rPr>
            </w:pPr>
            <w:r w:rsidRPr="00571D9B">
              <w:rPr>
                <w:rFonts w:eastAsia="Times New Roman" w:cs="Times New Roman"/>
                <w:b/>
                <w:sz w:val="24"/>
                <w:szCs w:val="24"/>
              </w:rPr>
              <w:t>Electronic Equipment</w:t>
            </w:r>
          </w:p>
        </w:tc>
        <w:tc>
          <w:tcPr>
            <w:tcW w:w="3421" w:type="dxa"/>
            <w:shd w:val="clear" w:color="auto" w:fill="F4B083" w:themeFill="accent2" w:themeFillTint="99"/>
          </w:tcPr>
          <w:p w14:paraId="2414C98A" w14:textId="77777777" w:rsidR="00571D9B" w:rsidRPr="00571D9B" w:rsidRDefault="00571D9B" w:rsidP="00571D9B">
            <w:pPr>
              <w:spacing w:after="0" w:line="240" w:lineRule="auto"/>
              <w:textAlignment w:val="baseline"/>
              <w:rPr>
                <w:rFonts w:eastAsia="Times New Roman" w:cs="Times New Roman"/>
                <w:b/>
                <w:sz w:val="24"/>
                <w:szCs w:val="24"/>
              </w:rPr>
            </w:pPr>
            <w:r w:rsidRPr="00571D9B">
              <w:rPr>
                <w:rFonts w:eastAsia="Times New Roman" w:cs="Times New Roman"/>
                <w:b/>
                <w:sz w:val="24"/>
                <w:szCs w:val="24"/>
              </w:rPr>
              <w:t>Thousands of Tons Discarded</w:t>
            </w:r>
          </w:p>
        </w:tc>
      </w:tr>
      <w:tr w:rsidR="00571D9B" w:rsidRPr="00571D9B" w14:paraId="79298124" w14:textId="77777777" w:rsidTr="00AA68AB">
        <w:trPr>
          <w:trHeight w:val="275"/>
          <w:jc w:val="center"/>
        </w:trPr>
        <w:tc>
          <w:tcPr>
            <w:tcW w:w="3296" w:type="dxa"/>
          </w:tcPr>
          <w:p w14:paraId="1066A911"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Cathode Ray Tube (CRT) TV's</w:t>
            </w:r>
          </w:p>
        </w:tc>
        <w:tc>
          <w:tcPr>
            <w:tcW w:w="3421" w:type="dxa"/>
          </w:tcPr>
          <w:p w14:paraId="4D70BDAD"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7591.1</w:t>
            </w:r>
          </w:p>
        </w:tc>
      </w:tr>
      <w:tr w:rsidR="00571D9B" w:rsidRPr="00571D9B" w14:paraId="61C5C927" w14:textId="77777777" w:rsidTr="00AA68AB">
        <w:trPr>
          <w:trHeight w:val="277"/>
          <w:jc w:val="center"/>
        </w:trPr>
        <w:tc>
          <w:tcPr>
            <w:tcW w:w="3296" w:type="dxa"/>
          </w:tcPr>
          <w:p w14:paraId="484C467A"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CRT Monitors</w:t>
            </w:r>
          </w:p>
        </w:tc>
        <w:tc>
          <w:tcPr>
            <w:tcW w:w="3421" w:type="dxa"/>
          </w:tcPr>
          <w:p w14:paraId="31388EA9"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389.8</w:t>
            </w:r>
          </w:p>
        </w:tc>
      </w:tr>
      <w:tr w:rsidR="00571D9B" w:rsidRPr="00571D9B" w14:paraId="7E91ABC9" w14:textId="77777777" w:rsidTr="00AA68AB">
        <w:trPr>
          <w:trHeight w:val="275"/>
          <w:jc w:val="center"/>
        </w:trPr>
        <w:tc>
          <w:tcPr>
            <w:tcW w:w="3296" w:type="dxa"/>
          </w:tcPr>
          <w:p w14:paraId="7BC2BC40"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Printers, Keyboards, Mice</w:t>
            </w:r>
          </w:p>
        </w:tc>
        <w:tc>
          <w:tcPr>
            <w:tcW w:w="3421" w:type="dxa"/>
          </w:tcPr>
          <w:p w14:paraId="78BCD058"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324.9</w:t>
            </w:r>
          </w:p>
        </w:tc>
      </w:tr>
      <w:tr w:rsidR="00571D9B" w:rsidRPr="00571D9B" w14:paraId="0EA06F12" w14:textId="77777777" w:rsidTr="00AA68AB">
        <w:trPr>
          <w:trHeight w:val="275"/>
          <w:jc w:val="center"/>
        </w:trPr>
        <w:tc>
          <w:tcPr>
            <w:tcW w:w="3296" w:type="dxa"/>
          </w:tcPr>
          <w:p w14:paraId="35784CE9"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Desktop Computers</w:t>
            </w:r>
          </w:p>
        </w:tc>
        <w:tc>
          <w:tcPr>
            <w:tcW w:w="3421" w:type="dxa"/>
          </w:tcPr>
          <w:p w14:paraId="632B491B"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259.5</w:t>
            </w:r>
          </w:p>
        </w:tc>
      </w:tr>
      <w:tr w:rsidR="00571D9B" w:rsidRPr="00571D9B" w14:paraId="64097CCE" w14:textId="77777777" w:rsidTr="00AA68AB">
        <w:trPr>
          <w:trHeight w:val="275"/>
          <w:jc w:val="center"/>
        </w:trPr>
        <w:tc>
          <w:tcPr>
            <w:tcW w:w="3296" w:type="dxa"/>
          </w:tcPr>
          <w:p w14:paraId="3BD1CC59"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Laptop Computers</w:t>
            </w:r>
          </w:p>
        </w:tc>
        <w:tc>
          <w:tcPr>
            <w:tcW w:w="3421" w:type="dxa"/>
          </w:tcPr>
          <w:p w14:paraId="7A993EC1"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30.8</w:t>
            </w:r>
          </w:p>
        </w:tc>
      </w:tr>
      <w:tr w:rsidR="00571D9B" w:rsidRPr="00571D9B" w14:paraId="6C710575" w14:textId="77777777" w:rsidTr="00AA68AB">
        <w:trPr>
          <w:trHeight w:val="275"/>
          <w:jc w:val="center"/>
        </w:trPr>
        <w:tc>
          <w:tcPr>
            <w:tcW w:w="3296" w:type="dxa"/>
          </w:tcPr>
          <w:p w14:paraId="5B05CD11"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Projection TV's</w:t>
            </w:r>
          </w:p>
        </w:tc>
        <w:tc>
          <w:tcPr>
            <w:tcW w:w="3421" w:type="dxa"/>
          </w:tcPr>
          <w:p w14:paraId="0898E40A"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132.8</w:t>
            </w:r>
          </w:p>
        </w:tc>
      </w:tr>
      <w:tr w:rsidR="00571D9B" w:rsidRPr="00571D9B" w14:paraId="25755AB0" w14:textId="77777777" w:rsidTr="00AA68AB">
        <w:trPr>
          <w:trHeight w:val="275"/>
          <w:jc w:val="center"/>
        </w:trPr>
        <w:tc>
          <w:tcPr>
            <w:tcW w:w="3296" w:type="dxa"/>
          </w:tcPr>
          <w:p w14:paraId="46EB51B0"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Cell Phones</w:t>
            </w:r>
          </w:p>
        </w:tc>
        <w:tc>
          <w:tcPr>
            <w:tcW w:w="3421" w:type="dxa"/>
          </w:tcPr>
          <w:p w14:paraId="4CA9B443"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11.7</w:t>
            </w:r>
          </w:p>
        </w:tc>
      </w:tr>
      <w:tr w:rsidR="00571D9B" w:rsidRPr="00571D9B" w14:paraId="0666F696" w14:textId="77777777" w:rsidTr="00AA68AB">
        <w:trPr>
          <w:trHeight w:val="278"/>
          <w:jc w:val="center"/>
        </w:trPr>
        <w:tc>
          <w:tcPr>
            <w:tcW w:w="3296" w:type="dxa"/>
          </w:tcPr>
          <w:p w14:paraId="2224DE71"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LCD Monitors</w:t>
            </w:r>
          </w:p>
        </w:tc>
        <w:tc>
          <w:tcPr>
            <w:tcW w:w="3421" w:type="dxa"/>
          </w:tcPr>
          <w:p w14:paraId="7B7659FB"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4.9</w:t>
            </w:r>
          </w:p>
        </w:tc>
      </w:tr>
    </w:tbl>
    <w:p w14:paraId="370E8A78" w14:textId="77777777" w:rsidR="00571D9B" w:rsidRPr="00571D9B" w:rsidRDefault="00571D9B" w:rsidP="00AA68AB">
      <w:pPr>
        <w:spacing w:after="0" w:line="240" w:lineRule="auto"/>
        <w:jc w:val="center"/>
        <w:textAlignment w:val="baseline"/>
        <w:rPr>
          <w:rFonts w:eastAsia="Times New Roman" w:cs="Times New Roman"/>
          <w:sz w:val="18"/>
          <w:szCs w:val="18"/>
        </w:rPr>
      </w:pPr>
      <w:r w:rsidRPr="00571D9B">
        <w:rPr>
          <w:rFonts w:eastAsia="Times New Roman" w:cs="Times New Roman"/>
          <w:sz w:val="18"/>
          <w:szCs w:val="18"/>
        </w:rPr>
        <w:t>Figure: Electronics Discarded in the US (2005). Source: National Geographic, January 2008. Volume 213 No.1, pg 73.</w:t>
      </w:r>
    </w:p>
    <w:p w14:paraId="43E2FD5A" w14:textId="77777777" w:rsidR="00571D9B" w:rsidRPr="00571D9B" w:rsidRDefault="00571D9B" w:rsidP="00571D9B">
      <w:pPr>
        <w:spacing w:after="0" w:line="240" w:lineRule="auto"/>
        <w:textAlignment w:val="baseline"/>
        <w:rPr>
          <w:rFonts w:eastAsia="Times New Roman" w:cs="Times New Roman"/>
          <w:sz w:val="24"/>
          <w:szCs w:val="24"/>
        </w:rPr>
      </w:pPr>
    </w:p>
    <w:p w14:paraId="761E44C7" w14:textId="77777777" w:rsidR="00571D9B" w:rsidRPr="00571D9B" w:rsidRDefault="00571D9B" w:rsidP="00AA68AB">
      <w:pPr>
        <w:spacing w:after="0" w:line="240" w:lineRule="auto"/>
        <w:ind w:left="360"/>
        <w:textAlignment w:val="baseline"/>
        <w:rPr>
          <w:rFonts w:eastAsia="Times New Roman" w:cs="Times New Roman"/>
          <w:sz w:val="24"/>
          <w:szCs w:val="24"/>
        </w:rPr>
      </w:pPr>
      <w:r w:rsidRPr="00571D9B">
        <w:rPr>
          <w:rFonts w:eastAsia="Times New Roman" w:cs="Times New Roman"/>
          <w:sz w:val="24"/>
          <w:szCs w:val="24"/>
        </w:rPr>
        <w:t>Which data display would you use to represent this data? Explain your reasoning.</w:t>
      </w:r>
    </w:p>
    <w:p w14:paraId="2DC927DC" w14:textId="77777777" w:rsidR="00BB2AFC" w:rsidRPr="00BB2AFC" w:rsidRDefault="00BB2AFC" w:rsidP="00BB2AFC">
      <w:pPr>
        <w:spacing w:after="0" w:line="240" w:lineRule="auto"/>
        <w:textAlignment w:val="baseline"/>
        <w:rPr>
          <w:rFonts w:eastAsia="Times New Roman" w:cs="Times New Roman"/>
          <w:sz w:val="24"/>
          <w:szCs w:val="24"/>
        </w:rPr>
      </w:pPr>
    </w:p>
    <w:p w14:paraId="190AEFBA"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79F9A07A" w14:textId="77777777" w:rsidR="00DB7EB0" w:rsidRPr="00DB7EB0" w:rsidRDefault="00DB7EB0" w:rsidP="00DB7EB0">
      <w:pPr>
        <w:spacing w:after="0" w:line="240" w:lineRule="auto"/>
        <w:ind w:left="360"/>
        <w:textAlignment w:val="baseline"/>
        <w:rPr>
          <w:rFonts w:eastAsia="Times New Roman" w:cs="Times New Roman"/>
          <w:sz w:val="24"/>
          <w:szCs w:val="24"/>
        </w:rPr>
      </w:pPr>
      <w:r w:rsidRPr="00DB7EB0">
        <w:rPr>
          <w:rFonts w:eastAsia="Times New Roman" w:cs="Times New Roman"/>
          <w:sz w:val="24"/>
          <w:szCs w:val="24"/>
        </w:rPr>
        <w:t>The number of cars sold in a week at a large car dealership over a 20-week period is given below.</w:t>
      </w:r>
    </w:p>
    <w:p w14:paraId="788E58DC" w14:textId="3B95395E" w:rsidR="00DB7EB0" w:rsidRPr="00DB7EB0" w:rsidRDefault="00DB7EB0" w:rsidP="00DB7EB0">
      <w:pPr>
        <w:spacing w:after="0" w:line="240" w:lineRule="auto"/>
        <w:ind w:left="360"/>
        <w:jc w:val="center"/>
        <w:textAlignment w:val="baseline"/>
        <w:rPr>
          <w:rFonts w:eastAsia="Times New Roman" w:cs="Times New Roman"/>
          <w:sz w:val="24"/>
          <w:szCs w:val="24"/>
        </w:rPr>
      </w:pPr>
      <w:r w:rsidRPr="00DB7EB0">
        <w:rPr>
          <w:rFonts w:eastAsia="Times New Roman" w:cs="Times New Roman"/>
          <w:sz w:val="24"/>
          <w:szCs w:val="24"/>
        </w:rPr>
        <w:t>16  12  8  7  26  32  15  51  29  45  19  11  6  15  32  18  43  31  23  23</w:t>
      </w:r>
    </w:p>
    <w:p w14:paraId="02F41178" w14:textId="0AEE3078" w:rsidR="00DB7EB0" w:rsidRDefault="00DB7EB0" w:rsidP="00DB7EB0">
      <w:pPr>
        <w:spacing w:after="0" w:line="240" w:lineRule="auto"/>
        <w:ind w:left="360"/>
        <w:textAlignment w:val="baseline"/>
        <w:rPr>
          <w:rFonts w:eastAsia="Times New Roman" w:cs="Times New Roman"/>
          <w:sz w:val="24"/>
          <w:szCs w:val="24"/>
        </w:rPr>
      </w:pPr>
      <w:r w:rsidRPr="00DB7EB0">
        <w:rPr>
          <w:rFonts w:eastAsia="Times New Roman" w:cs="Times New Roman"/>
          <w:sz w:val="24"/>
          <w:szCs w:val="24"/>
        </w:rPr>
        <w:t>Which data display would be an inappropriate way to represent this data? Explain your reasoning.</w:t>
      </w:r>
      <w:r>
        <w:rPr>
          <w:rFonts w:eastAsia="Times New Roman" w:cs="Times New Roman"/>
          <w:sz w:val="24"/>
          <w:szCs w:val="24"/>
        </w:rPr>
        <w:t xml:space="preserve"> </w:t>
      </w:r>
    </w:p>
    <w:p w14:paraId="0B9CEFE7" w14:textId="11D1E5FE" w:rsidR="00634F98" w:rsidRPr="00BB2AFC" w:rsidRDefault="00B5547C" w:rsidP="00BB2AFC">
      <w:pPr>
        <w:pStyle w:val="Style4"/>
      </w:pPr>
      <w:r w:rsidRPr="00BB2AFC">
        <w:t>*The strategies, tasks and items included in the B1G-M are examples and should not be considered comprehensive.</w:t>
      </w:r>
    </w:p>
    <w:p w14:paraId="71C1C644" w14:textId="0CF81A79" w:rsidR="00A25B12" w:rsidRPr="006B6BAE" w:rsidRDefault="00A25B12" w:rsidP="001253B6">
      <w:pPr>
        <w:spacing w:after="0" w:line="240" w:lineRule="auto"/>
        <w:rPr>
          <w:rFonts w:cs="Times New Roman"/>
        </w:rPr>
      </w:pPr>
    </w:p>
    <w:p w14:paraId="3651F18E" w14:textId="2AE7CE49" w:rsidR="00A25B12" w:rsidRPr="006B6BAE" w:rsidRDefault="00A25B12" w:rsidP="004834E8">
      <w:pPr>
        <w:pStyle w:val="Heading3"/>
      </w:pPr>
      <w:bookmarkStart w:id="67" w:name="_MA.6.DP.1.2"/>
      <w:bookmarkStart w:id="68" w:name="_MA.912.DP.1.2"/>
      <w:bookmarkEnd w:id="67"/>
      <w:bookmarkEnd w:id="68"/>
      <w:r w:rsidRPr="006B6BAE">
        <w:t>MA</w:t>
      </w:r>
      <w:r w:rsidR="00493DBF">
        <w:t>.912.</w:t>
      </w:r>
      <w:r w:rsidRPr="006B6BAE">
        <w:t>DP.1.2</w:t>
      </w:r>
    </w:p>
    <w:p w14:paraId="00BB46A7" w14:textId="77777777" w:rsidR="00634F98" w:rsidRPr="006B6BAE" w:rsidRDefault="00634F98" w:rsidP="00634F98">
      <w:pPr>
        <w:spacing w:after="0" w:line="240" w:lineRule="auto"/>
        <w:rPr>
          <w:rFonts w:eastAsia="Times New Roman" w:cs="Times New Roman"/>
          <w:sz w:val="24"/>
          <w:szCs w:val="24"/>
        </w:rPr>
      </w:pPr>
    </w:p>
    <w:p w14:paraId="7329FA25" w14:textId="77777777" w:rsidR="00C37475" w:rsidRPr="006B6BAE" w:rsidRDefault="00C37475" w:rsidP="00C37475">
      <w:pPr>
        <w:pStyle w:val="DataProbabilityHeading"/>
      </w:pPr>
      <w:r w:rsidRPr="006B6BAE">
        <w:t>Benchmark</w:t>
      </w:r>
    </w:p>
    <w:p w14:paraId="2C6E4645" w14:textId="76E578CD" w:rsidR="00C37475" w:rsidRDefault="00C37475" w:rsidP="00C37475">
      <w:pPr>
        <w:pStyle w:val="Style3"/>
      </w:pPr>
      <w:r w:rsidRPr="006B6BAE">
        <w:rPr>
          <w:rFonts w:eastAsia="Times New Roman"/>
        </w:rPr>
        <w:t>MA</w:t>
      </w:r>
      <w:r w:rsidR="00493DBF">
        <w:rPr>
          <w:rFonts w:eastAsia="Times New Roman"/>
        </w:rPr>
        <w:t>.912.</w:t>
      </w:r>
      <w:r w:rsidRPr="006B6BAE">
        <w:rPr>
          <w:rFonts w:eastAsia="Times New Roman"/>
        </w:rPr>
        <w:t>DP.1.</w:t>
      </w:r>
      <w:r>
        <w:rPr>
          <w:rFonts w:eastAsia="Times New Roman"/>
        </w:rPr>
        <w:t>2</w:t>
      </w:r>
      <w:r w:rsidRPr="00195B79">
        <w:tab/>
      </w:r>
      <w:r w:rsidR="0098131B" w:rsidRPr="0098131B">
        <w:rPr>
          <w:rFonts w:eastAsia="Times New Roman"/>
          <w:color w:val="000000"/>
        </w:rPr>
        <w:t>Interpret data distributions represented in various ways. State whether the data is numerical or categorical, whether it is univariate or bivariate and interpret the different components and quantities in the display.</w:t>
      </w:r>
    </w:p>
    <w:p w14:paraId="41C1A273" w14:textId="77777777" w:rsidR="00C37475" w:rsidRPr="006B6BAE" w:rsidRDefault="00C37475" w:rsidP="00C37475">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1731F51" w14:textId="1AB772CA" w:rsidR="00C37475" w:rsidRDefault="000825F8" w:rsidP="00C37475">
      <w:pPr>
        <w:spacing w:after="0" w:line="240" w:lineRule="auto"/>
        <w:textAlignment w:val="baseline"/>
        <w:rPr>
          <w:rFonts w:eastAsia="Times New Roman" w:cs="Times New Roman"/>
          <w:color w:val="000000"/>
        </w:rPr>
      </w:pPr>
      <w:r w:rsidRPr="000825F8">
        <w:rPr>
          <w:rFonts w:eastAsia="Times New Roman" w:cs="Times New Roman"/>
          <w:i/>
          <w:iCs/>
          <w:color w:val="000000"/>
        </w:rPr>
        <w:t>Clarification 1</w:t>
      </w:r>
      <w:r w:rsidRPr="000825F8">
        <w:rPr>
          <w:rFonts w:eastAsia="Times New Roman" w:cs="Times New Roman"/>
          <w:color w:val="000000"/>
        </w:rPr>
        <w:t>: Within the Probability and Statistics course, instruction includes the use of spreadsheets and technology.</w:t>
      </w:r>
    </w:p>
    <w:p w14:paraId="247B1DC0" w14:textId="77777777" w:rsidR="000825F8" w:rsidRPr="009D638A" w:rsidRDefault="000825F8" w:rsidP="00C37475">
      <w:pPr>
        <w:spacing w:after="0" w:line="240" w:lineRule="auto"/>
        <w:textAlignment w:val="baseline"/>
        <w:rPr>
          <w:rFonts w:eastAsia="Times New Roman" w:cs="Times New Roman"/>
        </w:rPr>
      </w:pPr>
    </w:p>
    <w:p w14:paraId="18855014" w14:textId="77777777" w:rsidR="00C37475" w:rsidRPr="006B6BAE" w:rsidRDefault="00C37475" w:rsidP="00C37475">
      <w:pPr>
        <w:pStyle w:val="DataProbabilityHeading"/>
      </w:pPr>
      <w:r>
        <w:t xml:space="preserve">Connecting </w:t>
      </w:r>
      <w:r w:rsidRPr="006B6BAE">
        <w:t>Benchmark</w:t>
      </w:r>
      <w:r>
        <w:t>s/</w:t>
      </w:r>
      <w:r w:rsidRPr="006B6BAE">
        <w:t>Horizontal Alignment</w:t>
      </w:r>
      <w:r>
        <w:t xml:space="preserve">        </w:t>
      </w:r>
    </w:p>
    <w:p w14:paraId="0BE5A669" w14:textId="202F6890" w:rsidR="004B323B" w:rsidRPr="004B323B" w:rsidRDefault="004B323B" w:rsidP="00E502A8">
      <w:pPr>
        <w:numPr>
          <w:ilvl w:val="0"/>
          <w:numId w:val="19"/>
        </w:numPr>
        <w:spacing w:after="0" w:line="240" w:lineRule="auto"/>
        <w:textAlignment w:val="baseline"/>
        <w:rPr>
          <w:rFonts w:eastAsia="Times New Roman" w:cs="Times New Roman"/>
          <w:sz w:val="24"/>
          <w:szCs w:val="24"/>
          <w:lang w:val="es-US"/>
        </w:rPr>
      </w:pPr>
      <w:r w:rsidRPr="004B323B">
        <w:rPr>
          <w:rFonts w:eastAsia="Times New Roman" w:cs="Times New Roman"/>
          <w:sz w:val="24"/>
          <w:szCs w:val="24"/>
          <w:lang w:val="es-US"/>
        </w:rPr>
        <w:t>MA.912.DP.2.4, MA.912.DP.2.5, MA.912.DP.2.6</w:t>
      </w:r>
    </w:p>
    <w:p w14:paraId="042DC39E" w14:textId="77777777" w:rsidR="004B323B" w:rsidRPr="004B323B" w:rsidRDefault="004B323B" w:rsidP="00E502A8">
      <w:pPr>
        <w:numPr>
          <w:ilvl w:val="0"/>
          <w:numId w:val="19"/>
        </w:numPr>
        <w:spacing w:after="0" w:line="240" w:lineRule="auto"/>
        <w:textAlignment w:val="baseline"/>
        <w:rPr>
          <w:rFonts w:eastAsia="Times New Roman" w:cs="Times New Roman"/>
          <w:sz w:val="24"/>
          <w:szCs w:val="24"/>
          <w:lang w:val="es-US"/>
        </w:rPr>
      </w:pPr>
      <w:r w:rsidRPr="004B323B">
        <w:rPr>
          <w:rFonts w:eastAsia="Times New Roman" w:cs="Times New Roman"/>
          <w:sz w:val="24"/>
          <w:szCs w:val="24"/>
          <w:lang w:val="es-US"/>
        </w:rPr>
        <w:t>MA.912.DP.3.1, MA.912.DP.3.2, MA.912.DP.3.3</w:t>
      </w:r>
    </w:p>
    <w:p w14:paraId="4AEEB7B6" w14:textId="77777777" w:rsidR="00C37475" w:rsidRPr="00BC552F" w:rsidRDefault="00C37475" w:rsidP="00C37475">
      <w:pPr>
        <w:spacing w:after="0" w:line="240" w:lineRule="auto"/>
        <w:ind w:left="720"/>
        <w:textAlignment w:val="baseline"/>
        <w:rPr>
          <w:rFonts w:eastAsia="Times New Roman" w:cs="Times New Roman"/>
          <w:sz w:val="24"/>
          <w:szCs w:val="24"/>
        </w:rPr>
      </w:pPr>
    </w:p>
    <w:p w14:paraId="430AA512" w14:textId="77777777" w:rsidR="00C37475" w:rsidRDefault="00C37475" w:rsidP="00C37475">
      <w:pPr>
        <w:pStyle w:val="DataProbabilityHeading"/>
      </w:pPr>
      <w:r w:rsidRPr="009C58CD">
        <w:t>Terms</w:t>
      </w:r>
      <w:r w:rsidRPr="006B6BAE">
        <w:t> from the K-12 Glossary </w:t>
      </w:r>
    </w:p>
    <w:p w14:paraId="6633395B" w14:textId="77777777" w:rsidR="00205C3B" w:rsidRPr="00205C3B" w:rsidRDefault="00205C3B" w:rsidP="00E502A8">
      <w:pPr>
        <w:numPr>
          <w:ilvl w:val="0"/>
          <w:numId w:val="22"/>
        </w:numPr>
        <w:spacing w:after="0" w:line="240" w:lineRule="auto"/>
        <w:textAlignment w:val="baseline"/>
        <w:rPr>
          <w:rFonts w:eastAsia="Times New Roman" w:cs="Times New Roman"/>
          <w:sz w:val="24"/>
          <w:szCs w:val="24"/>
        </w:rPr>
      </w:pPr>
      <w:r w:rsidRPr="00205C3B">
        <w:rPr>
          <w:rFonts w:eastAsia="Times New Roman" w:cs="Times New Roman"/>
          <w:sz w:val="24"/>
          <w:szCs w:val="24"/>
        </w:rPr>
        <w:t>Bivariate Data</w:t>
      </w:r>
    </w:p>
    <w:p w14:paraId="562C4980" w14:textId="77777777" w:rsidR="00205C3B" w:rsidRPr="00205C3B" w:rsidRDefault="00205C3B" w:rsidP="00E502A8">
      <w:pPr>
        <w:numPr>
          <w:ilvl w:val="0"/>
          <w:numId w:val="22"/>
        </w:numPr>
        <w:spacing w:after="0" w:line="240" w:lineRule="auto"/>
        <w:textAlignment w:val="baseline"/>
        <w:rPr>
          <w:rFonts w:eastAsia="Times New Roman" w:cs="Times New Roman"/>
          <w:sz w:val="24"/>
          <w:szCs w:val="24"/>
        </w:rPr>
      </w:pPr>
      <w:r w:rsidRPr="00205C3B">
        <w:rPr>
          <w:rFonts w:eastAsia="Times New Roman" w:cs="Times New Roman"/>
          <w:sz w:val="24"/>
          <w:szCs w:val="24"/>
        </w:rPr>
        <w:t>Categorical Data</w:t>
      </w:r>
    </w:p>
    <w:p w14:paraId="7C0C8D7C" w14:textId="77777777" w:rsidR="00205C3B" w:rsidRPr="00205C3B" w:rsidRDefault="00205C3B" w:rsidP="00E502A8">
      <w:pPr>
        <w:numPr>
          <w:ilvl w:val="0"/>
          <w:numId w:val="22"/>
        </w:numPr>
        <w:spacing w:after="0" w:line="240" w:lineRule="auto"/>
        <w:textAlignment w:val="baseline"/>
        <w:rPr>
          <w:rFonts w:eastAsia="Times New Roman" w:cs="Times New Roman"/>
          <w:sz w:val="24"/>
          <w:szCs w:val="24"/>
        </w:rPr>
      </w:pPr>
      <w:r w:rsidRPr="00205C3B">
        <w:rPr>
          <w:rFonts w:eastAsia="Times New Roman" w:cs="Times New Roman"/>
          <w:sz w:val="24"/>
          <w:szCs w:val="24"/>
        </w:rPr>
        <w:t xml:space="preserve">Numerical Data </w:t>
      </w:r>
    </w:p>
    <w:p w14:paraId="7AFD8F18" w14:textId="77777777" w:rsidR="00C37475" w:rsidRPr="006B6BAE" w:rsidRDefault="00C37475" w:rsidP="00C37475">
      <w:pPr>
        <w:pStyle w:val="ListParagraph"/>
        <w:ind w:left="720"/>
        <w:textAlignment w:val="baseline"/>
        <w:rPr>
          <w:rFonts w:eastAsia="Times New Roman" w:cs="Times New Roman"/>
          <w:sz w:val="24"/>
          <w:szCs w:val="24"/>
        </w:rPr>
      </w:pPr>
    </w:p>
    <w:p w14:paraId="451F172A" w14:textId="77777777" w:rsidR="002B7718" w:rsidRDefault="002B7718">
      <w:pPr>
        <w:rPr>
          <w:rFonts w:cs="Times New Roman"/>
          <w:b/>
          <w:sz w:val="24"/>
        </w:rPr>
      </w:pPr>
      <w:r>
        <w:br w:type="page"/>
      </w:r>
    </w:p>
    <w:p w14:paraId="6C678F11" w14:textId="75F4A306" w:rsidR="00C37475" w:rsidRPr="00775194" w:rsidRDefault="00C37475" w:rsidP="00C37475">
      <w:pPr>
        <w:pStyle w:val="DataProbability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rsidTr="00BC69C4">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74B3238" w14:textId="7FF94C0A" w:rsidR="00E41AF6" w:rsidRDefault="00E41AF6"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AF72EC">
              <w:rPr>
                <w:rFonts w:eastAsia="Times New Roman" w:cs="Times New Roman"/>
                <w:sz w:val="24"/>
                <w:szCs w:val="24"/>
              </w:rPr>
              <w:t>6</w:t>
            </w:r>
            <w:r>
              <w:rPr>
                <w:rFonts w:eastAsia="Times New Roman" w:cs="Times New Roman"/>
                <w:sz w:val="24"/>
                <w:szCs w:val="24"/>
              </w:rPr>
              <w:t>.</w:t>
            </w:r>
            <w:r w:rsidRPr="006B6BAE">
              <w:rPr>
                <w:rFonts w:eastAsia="Times New Roman" w:cs="Times New Roman"/>
                <w:sz w:val="24"/>
                <w:szCs w:val="24"/>
              </w:rPr>
              <w:t>DP.1</w:t>
            </w:r>
          </w:p>
          <w:p w14:paraId="21B1BF63" w14:textId="54799797" w:rsidR="00AF72EC" w:rsidRDefault="00C37475"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AF72EC">
              <w:rPr>
                <w:rFonts w:eastAsia="Times New Roman" w:cs="Times New Roman"/>
                <w:sz w:val="24"/>
                <w:szCs w:val="24"/>
              </w:rPr>
              <w:t>7</w:t>
            </w:r>
            <w:r w:rsidR="00495C29">
              <w:rPr>
                <w:rFonts w:eastAsia="Times New Roman" w:cs="Times New Roman"/>
                <w:sz w:val="24"/>
                <w:szCs w:val="24"/>
              </w:rPr>
              <w:t>.</w:t>
            </w:r>
            <w:r w:rsidRPr="006B6BAE">
              <w:rPr>
                <w:rFonts w:eastAsia="Times New Roman" w:cs="Times New Roman"/>
                <w:sz w:val="24"/>
                <w:szCs w:val="24"/>
              </w:rPr>
              <w:t>DP.1</w:t>
            </w:r>
          </w:p>
          <w:p w14:paraId="382195FB" w14:textId="77777777" w:rsidR="00AF72EC" w:rsidRDefault="00AF72EC"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Pr="006B6BAE">
              <w:rPr>
                <w:rFonts w:eastAsia="Times New Roman" w:cs="Times New Roman"/>
                <w:sz w:val="24"/>
                <w:szCs w:val="24"/>
              </w:rPr>
              <w:t xml:space="preserve">DP.1 </w:t>
            </w:r>
          </w:p>
          <w:p w14:paraId="7E12E485" w14:textId="4A0B8CB3" w:rsidR="00C37475" w:rsidRPr="00C60A26" w:rsidRDefault="00C37475" w:rsidP="00AF72EC">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 </w:t>
            </w:r>
          </w:p>
        </w:tc>
        <w:tc>
          <w:tcPr>
            <w:tcW w:w="2501" w:type="pct"/>
            <w:tcBorders>
              <w:top w:val="single" w:sz="4" w:space="0" w:color="auto"/>
              <w:left w:val="nil"/>
              <w:bottom w:val="nil"/>
              <w:right w:val="nil"/>
            </w:tcBorders>
            <w:shd w:val="clear" w:color="auto" w:fill="auto"/>
          </w:tcPr>
          <w:p w14:paraId="35D5C97D"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57B633D" w14:textId="162BF9FE" w:rsidR="00321675" w:rsidRPr="00321675" w:rsidRDefault="00321675" w:rsidP="00E502A8">
            <w:pPr>
              <w:pStyle w:val="ListParagraph"/>
              <w:numPr>
                <w:ilvl w:val="0"/>
                <w:numId w:val="18"/>
              </w:numPr>
              <w:textAlignment w:val="baseline"/>
              <w:rPr>
                <w:rFonts w:eastAsia="Times New Roman" w:cs="Times New Roman"/>
                <w:sz w:val="24"/>
                <w:szCs w:val="24"/>
              </w:rPr>
            </w:pPr>
            <w:r>
              <w:rPr>
                <w:sz w:val="24"/>
              </w:rPr>
              <w:t>MA.912.FL.4.4</w:t>
            </w:r>
          </w:p>
          <w:p w14:paraId="659F8DF5" w14:textId="2859BB83" w:rsidR="00C37475" w:rsidRPr="00321675" w:rsidRDefault="00321675" w:rsidP="00E502A8">
            <w:pPr>
              <w:pStyle w:val="ListParagraph"/>
              <w:numPr>
                <w:ilvl w:val="0"/>
                <w:numId w:val="18"/>
              </w:numPr>
              <w:textAlignment w:val="baseline"/>
              <w:rPr>
                <w:rFonts w:eastAsia="Times New Roman" w:cs="Times New Roman"/>
                <w:sz w:val="24"/>
                <w:szCs w:val="24"/>
              </w:rPr>
            </w:pPr>
            <w:r w:rsidRPr="00321675">
              <w:rPr>
                <w:sz w:val="24"/>
              </w:rPr>
              <w:t>MA.912.DP.2.1,</w:t>
            </w:r>
            <w:r w:rsidRPr="00321675">
              <w:rPr>
                <w:spacing w:val="-1"/>
                <w:sz w:val="24"/>
              </w:rPr>
              <w:t xml:space="preserve"> </w:t>
            </w:r>
            <w:r w:rsidRPr="00321675">
              <w:rPr>
                <w:spacing w:val="-2"/>
                <w:sz w:val="24"/>
              </w:rPr>
              <w:t>MA.912.DP.2.2</w:t>
            </w:r>
          </w:p>
        </w:tc>
      </w:tr>
    </w:tbl>
    <w:p w14:paraId="25AA130F" w14:textId="19731664" w:rsidR="00C37475" w:rsidRPr="006B6BAE" w:rsidRDefault="00C37475" w:rsidP="00C37475">
      <w:pPr>
        <w:pStyle w:val="DataProbabilityHeading"/>
      </w:pPr>
      <w:r w:rsidRPr="006B6BAE">
        <w:t xml:space="preserve">Purpose and Instructional Strategies </w:t>
      </w:r>
    </w:p>
    <w:p w14:paraId="7223BAB0" w14:textId="77777777" w:rsidR="008A1BE1" w:rsidRPr="008A1BE1" w:rsidRDefault="008A1BE1" w:rsidP="008A1BE1">
      <w:pPr>
        <w:spacing w:after="0" w:line="240" w:lineRule="auto"/>
        <w:textAlignment w:val="baseline"/>
        <w:rPr>
          <w:rFonts w:eastAsia="Times New Roman" w:cs="Times New Roman"/>
          <w:sz w:val="24"/>
          <w:szCs w:val="24"/>
        </w:rPr>
      </w:pPr>
      <w:r w:rsidRPr="008A1BE1">
        <w:rPr>
          <w:rFonts w:eastAsia="Times New Roman" w:cs="Times New Roman"/>
          <w:sz w:val="24"/>
          <w:szCs w:val="24"/>
        </w:rPr>
        <w:t>In grade 7, students created and interpreted different displays of univariate numerical and categorical data. They also used measures of center and variation to make comparisons and draw conclusions about two populations. In grade 8, students created scatter plots and began to interpret them by considering lines of fit. In Algebra I, students interpret the components of data displays for numerical and categorical data, both univariate and bivariate. In later courses, they will use data displays to compare distributions of data sets to one another and to theoretical distributions.</w:t>
      </w:r>
    </w:p>
    <w:p w14:paraId="5FBDF0CA" w14:textId="77777777" w:rsidR="008A1BE1" w:rsidRPr="008A1BE1" w:rsidRDefault="008A1BE1" w:rsidP="00E502A8">
      <w:pPr>
        <w:numPr>
          <w:ilvl w:val="0"/>
          <w:numId w:val="228"/>
        </w:numPr>
        <w:spacing w:after="0" w:line="240" w:lineRule="auto"/>
        <w:textAlignment w:val="baseline"/>
        <w:rPr>
          <w:rFonts w:eastAsia="Times New Roman" w:cs="Times New Roman"/>
          <w:sz w:val="24"/>
          <w:szCs w:val="24"/>
        </w:rPr>
      </w:pPr>
      <w:r w:rsidRPr="008A1BE1">
        <w:rPr>
          <w:rFonts w:eastAsia="Times New Roman" w:cs="Times New Roman"/>
          <w:sz w:val="24"/>
          <w:szCs w:val="24"/>
        </w:rPr>
        <w:t xml:space="preserve">It is the intention of this benchmark to include cases where students must calculate measures of center/variation to interpret </w:t>
      </w:r>
      <w:r w:rsidRPr="008A1BE1">
        <w:rPr>
          <w:rFonts w:eastAsia="Times New Roman" w:cs="Times New Roman"/>
          <w:i/>
          <w:sz w:val="24"/>
          <w:szCs w:val="24"/>
        </w:rPr>
        <w:t>(MTR.3.1)</w:t>
      </w:r>
      <w:r w:rsidRPr="008A1BE1">
        <w:rPr>
          <w:rFonts w:eastAsia="Times New Roman" w:cs="Times New Roman"/>
          <w:sz w:val="24"/>
          <w:szCs w:val="24"/>
        </w:rPr>
        <w:t>.</w:t>
      </w:r>
    </w:p>
    <w:p w14:paraId="14CB6328" w14:textId="77777777" w:rsidR="008A1BE1" w:rsidRPr="008A1BE1" w:rsidRDefault="008A1BE1" w:rsidP="00E502A8">
      <w:pPr>
        <w:numPr>
          <w:ilvl w:val="0"/>
          <w:numId w:val="228"/>
        </w:numPr>
        <w:spacing w:after="0" w:line="240" w:lineRule="auto"/>
        <w:textAlignment w:val="baseline"/>
        <w:rPr>
          <w:rFonts w:eastAsia="Times New Roman" w:cs="Times New Roman"/>
          <w:sz w:val="24"/>
          <w:szCs w:val="24"/>
        </w:rPr>
      </w:pPr>
      <w:r w:rsidRPr="008A1BE1">
        <w:rPr>
          <w:rFonts w:eastAsia="Times New Roman" w:cs="Times New Roman"/>
          <w:sz w:val="24"/>
          <w:szCs w:val="24"/>
        </w:rPr>
        <w:t>For students to have full understanding of numerical/categorical, univariate/bivariate data sets and their displays, instruction should include MA.912.DP.1.1. These benchmarks are not intended to be separated. One is reinforced by the other.</w:t>
      </w:r>
    </w:p>
    <w:p w14:paraId="59A7ACFA" w14:textId="77777777" w:rsidR="008A1BE1" w:rsidRPr="008A1BE1" w:rsidRDefault="008A1BE1" w:rsidP="00E502A8">
      <w:pPr>
        <w:numPr>
          <w:ilvl w:val="1"/>
          <w:numId w:val="228"/>
        </w:numPr>
        <w:spacing w:after="0" w:line="240" w:lineRule="auto"/>
        <w:textAlignment w:val="baseline"/>
        <w:rPr>
          <w:rFonts w:eastAsia="Times New Roman" w:cs="Times New Roman"/>
          <w:sz w:val="24"/>
          <w:szCs w:val="24"/>
        </w:rPr>
      </w:pPr>
      <w:r w:rsidRPr="008A1BE1">
        <w:rPr>
          <w:rFonts w:eastAsia="Times New Roman" w:cs="Times New Roman"/>
          <w:sz w:val="24"/>
          <w:szCs w:val="24"/>
        </w:rPr>
        <w:t>Numerical univariate includes histograms, stem-and-leaf plots, box plots and line plots.</w:t>
      </w:r>
    </w:p>
    <w:p w14:paraId="10A3DC8C" w14:textId="77777777" w:rsidR="008A1BE1" w:rsidRPr="008A1BE1" w:rsidRDefault="008A1BE1" w:rsidP="00E502A8">
      <w:pPr>
        <w:numPr>
          <w:ilvl w:val="1"/>
          <w:numId w:val="228"/>
        </w:numPr>
        <w:spacing w:after="0" w:line="240" w:lineRule="auto"/>
        <w:textAlignment w:val="baseline"/>
        <w:rPr>
          <w:rFonts w:eastAsia="Times New Roman" w:cs="Times New Roman"/>
          <w:sz w:val="24"/>
          <w:szCs w:val="24"/>
        </w:rPr>
      </w:pPr>
      <w:r w:rsidRPr="008A1BE1">
        <w:rPr>
          <w:rFonts w:eastAsia="Times New Roman" w:cs="Times New Roman"/>
          <w:sz w:val="24"/>
          <w:szCs w:val="24"/>
        </w:rPr>
        <w:t>Numerical bivariate includes scatter plots and line graphs.</w:t>
      </w:r>
    </w:p>
    <w:p w14:paraId="7950A5A5" w14:textId="77777777" w:rsidR="008A1BE1" w:rsidRPr="008A1BE1" w:rsidRDefault="008A1BE1" w:rsidP="00E502A8">
      <w:pPr>
        <w:numPr>
          <w:ilvl w:val="1"/>
          <w:numId w:val="228"/>
        </w:numPr>
        <w:spacing w:after="0" w:line="240" w:lineRule="auto"/>
        <w:textAlignment w:val="baseline"/>
        <w:rPr>
          <w:rFonts w:eastAsia="Times New Roman" w:cs="Times New Roman"/>
          <w:sz w:val="24"/>
          <w:szCs w:val="24"/>
        </w:rPr>
      </w:pPr>
      <w:r w:rsidRPr="008A1BE1">
        <w:rPr>
          <w:rFonts w:eastAsia="Times New Roman" w:cs="Times New Roman"/>
          <w:sz w:val="24"/>
          <w:szCs w:val="24"/>
        </w:rPr>
        <w:t>Categorical univariate includes bar charts, line plots, circle graphs, frequency tables and relative frequency tables.</w:t>
      </w:r>
    </w:p>
    <w:p w14:paraId="25EFB363" w14:textId="77777777" w:rsidR="008A1BE1" w:rsidRPr="008A1BE1" w:rsidRDefault="008A1BE1" w:rsidP="00E502A8">
      <w:pPr>
        <w:numPr>
          <w:ilvl w:val="1"/>
          <w:numId w:val="228"/>
        </w:numPr>
        <w:spacing w:after="0" w:line="240" w:lineRule="auto"/>
        <w:textAlignment w:val="baseline"/>
        <w:rPr>
          <w:rFonts w:eastAsia="Times New Roman" w:cs="Times New Roman"/>
          <w:sz w:val="24"/>
          <w:szCs w:val="24"/>
        </w:rPr>
      </w:pPr>
      <w:r w:rsidRPr="008A1BE1">
        <w:rPr>
          <w:rFonts w:eastAsia="Times New Roman" w:cs="Times New Roman"/>
          <w:sz w:val="24"/>
          <w:szCs w:val="24"/>
        </w:rPr>
        <w:t>Categorical bivariate includes segmented bar charts, joint frequency tables and joint relative frequency tables.</w:t>
      </w:r>
    </w:p>
    <w:p w14:paraId="5096119B" w14:textId="77777777" w:rsidR="00BF41EE" w:rsidRDefault="00BF41EE" w:rsidP="00E502A8">
      <w:pPr>
        <w:pStyle w:val="TableParagraph"/>
        <w:numPr>
          <w:ilvl w:val="0"/>
          <w:numId w:val="228"/>
        </w:numPr>
        <w:tabs>
          <w:tab w:val="left" w:pos="719"/>
        </w:tabs>
        <w:autoSpaceDE w:val="0"/>
        <w:autoSpaceDN w:val="0"/>
        <w:spacing w:before="4"/>
        <w:ind w:right="909"/>
        <w:rPr>
          <w:sz w:val="24"/>
        </w:rPr>
      </w:pPr>
      <w:r>
        <w:rPr>
          <w:sz w:val="24"/>
        </w:rPr>
        <w:t>Instruction</w:t>
      </w:r>
      <w:r>
        <w:rPr>
          <w:spacing w:val="-4"/>
          <w:sz w:val="24"/>
        </w:rPr>
        <w:t xml:space="preserve"> </w:t>
      </w:r>
      <w:r>
        <w:rPr>
          <w:sz w:val="24"/>
        </w:rPr>
        <w:t>includes</w:t>
      </w:r>
      <w:r>
        <w:rPr>
          <w:spacing w:val="-4"/>
          <w:sz w:val="24"/>
        </w:rPr>
        <w:t xml:space="preserve"> </w:t>
      </w:r>
      <w:r>
        <w:rPr>
          <w:sz w:val="24"/>
        </w:rPr>
        <w:t>identifying</w:t>
      </w:r>
      <w:r>
        <w:rPr>
          <w:spacing w:val="-7"/>
          <w:sz w:val="24"/>
        </w:rPr>
        <w:t xml:space="preserve"> </w:t>
      </w:r>
      <w:r>
        <w:rPr>
          <w:sz w:val="24"/>
        </w:rPr>
        <w:t>the</w:t>
      </w:r>
      <w:r>
        <w:rPr>
          <w:spacing w:val="-4"/>
          <w:sz w:val="24"/>
        </w:rPr>
        <w:t xml:space="preserve"> </w:t>
      </w:r>
      <w:r>
        <w:rPr>
          <w:sz w:val="24"/>
        </w:rPr>
        <w:t>measures</w:t>
      </w:r>
      <w:r>
        <w:rPr>
          <w:spacing w:val="-4"/>
          <w:sz w:val="24"/>
        </w:rPr>
        <w:t xml:space="preserve"> </w:t>
      </w:r>
      <w:r>
        <w:rPr>
          <w:sz w:val="24"/>
        </w:rPr>
        <w:t>of</w:t>
      </w:r>
      <w:r>
        <w:rPr>
          <w:spacing w:val="-3"/>
          <w:sz w:val="24"/>
        </w:rPr>
        <w:t xml:space="preserve"> </w:t>
      </w:r>
      <w:r>
        <w:rPr>
          <w:sz w:val="24"/>
        </w:rPr>
        <w:t>center</w:t>
      </w:r>
      <w:r>
        <w:rPr>
          <w:spacing w:val="-4"/>
          <w:sz w:val="24"/>
        </w:rPr>
        <w:t xml:space="preserve"> </w:t>
      </w:r>
      <w:r>
        <w:rPr>
          <w:sz w:val="24"/>
        </w:rPr>
        <w:t>and</w:t>
      </w:r>
      <w:r>
        <w:rPr>
          <w:spacing w:val="-4"/>
          <w:sz w:val="24"/>
        </w:rPr>
        <w:t xml:space="preserve"> </w:t>
      </w:r>
      <w:r>
        <w:rPr>
          <w:sz w:val="24"/>
        </w:rPr>
        <w:t>spread</w:t>
      </w:r>
      <w:r>
        <w:rPr>
          <w:spacing w:val="-4"/>
          <w:sz w:val="24"/>
        </w:rPr>
        <w:t xml:space="preserve"> </w:t>
      </w:r>
      <w:r>
        <w:rPr>
          <w:sz w:val="24"/>
        </w:rPr>
        <w:t>from</w:t>
      </w:r>
      <w:r>
        <w:rPr>
          <w:spacing w:val="-4"/>
          <w:sz w:val="24"/>
        </w:rPr>
        <w:t xml:space="preserve"> </w:t>
      </w:r>
      <w:r>
        <w:rPr>
          <w:sz w:val="24"/>
        </w:rPr>
        <w:t xml:space="preserve">different </w:t>
      </w:r>
      <w:r>
        <w:rPr>
          <w:spacing w:val="-2"/>
          <w:sz w:val="24"/>
        </w:rPr>
        <w:t>scenarios.</w:t>
      </w:r>
    </w:p>
    <w:p w14:paraId="282E420C" w14:textId="77777777" w:rsidR="00BF41EE" w:rsidRDefault="00BF41EE" w:rsidP="00E502A8">
      <w:pPr>
        <w:pStyle w:val="TableParagraph"/>
        <w:numPr>
          <w:ilvl w:val="0"/>
          <w:numId w:val="228"/>
        </w:numPr>
        <w:tabs>
          <w:tab w:val="left" w:pos="719"/>
        </w:tabs>
        <w:autoSpaceDE w:val="0"/>
        <w:autoSpaceDN w:val="0"/>
        <w:spacing w:before="1"/>
        <w:ind w:right="161"/>
        <w:rPr>
          <w:sz w:val="24"/>
          <w:szCs w:val="24"/>
        </w:rPr>
      </w:pPr>
      <w:r w:rsidRPr="27402B1B">
        <w:rPr>
          <w:sz w:val="24"/>
          <w:szCs w:val="24"/>
        </w:rPr>
        <w:t>Instruction</w:t>
      </w:r>
      <w:r w:rsidRPr="27402B1B">
        <w:rPr>
          <w:spacing w:val="-3"/>
          <w:sz w:val="24"/>
          <w:szCs w:val="24"/>
        </w:rPr>
        <w:t xml:space="preserve"> </w:t>
      </w:r>
      <w:r w:rsidRPr="27402B1B">
        <w:rPr>
          <w:sz w:val="24"/>
          <w:szCs w:val="24"/>
        </w:rPr>
        <w:t>includes</w:t>
      </w:r>
      <w:r w:rsidRPr="27402B1B">
        <w:rPr>
          <w:spacing w:val="-3"/>
          <w:sz w:val="24"/>
          <w:szCs w:val="24"/>
        </w:rPr>
        <w:t xml:space="preserve"> </w:t>
      </w:r>
      <w:r w:rsidRPr="27402B1B">
        <w:rPr>
          <w:sz w:val="24"/>
          <w:szCs w:val="24"/>
        </w:rPr>
        <w:t>reviewing</w:t>
      </w:r>
      <w:r w:rsidRPr="27402B1B">
        <w:rPr>
          <w:spacing w:val="-5"/>
          <w:sz w:val="24"/>
          <w:szCs w:val="24"/>
        </w:rPr>
        <w:t xml:space="preserve"> </w:t>
      </w:r>
      <w:r w:rsidRPr="27402B1B">
        <w:rPr>
          <w:sz w:val="24"/>
          <w:szCs w:val="24"/>
        </w:rPr>
        <w:t>that</w:t>
      </w:r>
      <w:r w:rsidRPr="27402B1B">
        <w:rPr>
          <w:spacing w:val="-3"/>
          <w:sz w:val="24"/>
          <w:szCs w:val="24"/>
        </w:rPr>
        <w:t xml:space="preserve"> </w:t>
      </w:r>
      <w:r w:rsidRPr="27402B1B">
        <w:rPr>
          <w:sz w:val="24"/>
          <w:szCs w:val="24"/>
        </w:rPr>
        <w:t>an</w:t>
      </w:r>
      <w:r w:rsidRPr="27402B1B">
        <w:rPr>
          <w:spacing w:val="-3"/>
          <w:sz w:val="24"/>
          <w:szCs w:val="24"/>
        </w:rPr>
        <w:t xml:space="preserve"> </w:t>
      </w:r>
      <w:r w:rsidRPr="27402B1B">
        <w:rPr>
          <w:sz w:val="24"/>
          <w:szCs w:val="24"/>
        </w:rPr>
        <w:t>outlier</w:t>
      </w:r>
      <w:r w:rsidRPr="27402B1B">
        <w:rPr>
          <w:spacing w:val="-5"/>
          <w:sz w:val="24"/>
          <w:szCs w:val="24"/>
        </w:rPr>
        <w:t xml:space="preserve"> </w:t>
      </w:r>
      <w:r w:rsidRPr="27402B1B">
        <w:rPr>
          <w:sz w:val="24"/>
          <w:szCs w:val="24"/>
        </w:rPr>
        <w:t>is</w:t>
      </w:r>
      <w:r w:rsidRPr="27402B1B">
        <w:rPr>
          <w:spacing w:val="-3"/>
          <w:sz w:val="24"/>
          <w:szCs w:val="24"/>
        </w:rPr>
        <w:t xml:space="preserve"> significantly </w:t>
      </w:r>
      <w:r w:rsidRPr="27402B1B">
        <w:rPr>
          <w:sz w:val="24"/>
          <w:szCs w:val="24"/>
        </w:rPr>
        <w:t>smaller</w:t>
      </w:r>
      <w:r w:rsidRPr="27402B1B">
        <w:rPr>
          <w:spacing w:val="-3"/>
          <w:sz w:val="24"/>
          <w:szCs w:val="24"/>
        </w:rPr>
        <w:t xml:space="preserve"> </w:t>
      </w:r>
      <w:r w:rsidRPr="27402B1B">
        <w:rPr>
          <w:sz w:val="24"/>
          <w:szCs w:val="24"/>
        </w:rPr>
        <w:t>or</w:t>
      </w:r>
      <w:r w:rsidRPr="27402B1B">
        <w:rPr>
          <w:spacing w:val="-5"/>
          <w:sz w:val="24"/>
          <w:szCs w:val="24"/>
        </w:rPr>
        <w:t xml:space="preserve"> </w:t>
      </w:r>
      <w:r w:rsidRPr="27402B1B">
        <w:rPr>
          <w:sz w:val="24"/>
          <w:szCs w:val="24"/>
        </w:rPr>
        <w:t>larger</w:t>
      </w:r>
      <w:r w:rsidRPr="27402B1B">
        <w:rPr>
          <w:spacing w:val="-3"/>
          <w:sz w:val="24"/>
          <w:szCs w:val="24"/>
        </w:rPr>
        <w:t xml:space="preserve"> </w:t>
      </w:r>
      <w:r w:rsidRPr="27402B1B">
        <w:rPr>
          <w:sz w:val="24"/>
          <w:szCs w:val="24"/>
        </w:rPr>
        <w:t>than</w:t>
      </w:r>
      <w:r w:rsidRPr="27402B1B">
        <w:rPr>
          <w:spacing w:val="-3"/>
          <w:sz w:val="24"/>
          <w:szCs w:val="24"/>
        </w:rPr>
        <w:t xml:space="preserve"> </w:t>
      </w:r>
      <w:r w:rsidRPr="27402B1B">
        <w:rPr>
          <w:sz w:val="24"/>
          <w:szCs w:val="24"/>
        </w:rPr>
        <w:t>the</w:t>
      </w:r>
      <w:r w:rsidRPr="27402B1B">
        <w:rPr>
          <w:spacing w:val="-3"/>
          <w:sz w:val="24"/>
          <w:szCs w:val="24"/>
        </w:rPr>
        <w:t xml:space="preserve"> </w:t>
      </w:r>
      <w:r w:rsidRPr="27402B1B">
        <w:rPr>
          <w:sz w:val="24"/>
          <w:szCs w:val="24"/>
        </w:rPr>
        <w:t>rest of the data set. A data set may have more than one outlier.</w:t>
      </w:r>
    </w:p>
    <w:p w14:paraId="11A89EEE" w14:textId="77777777" w:rsidR="00BF41EE" w:rsidRDefault="00BF41EE" w:rsidP="00E502A8">
      <w:pPr>
        <w:pStyle w:val="TableParagraph"/>
        <w:numPr>
          <w:ilvl w:val="0"/>
          <w:numId w:val="228"/>
        </w:numPr>
        <w:tabs>
          <w:tab w:val="left" w:pos="719"/>
        </w:tabs>
        <w:autoSpaceDE w:val="0"/>
        <w:autoSpaceDN w:val="0"/>
        <w:ind w:right="648"/>
        <w:rPr>
          <w:sz w:val="24"/>
          <w:szCs w:val="24"/>
        </w:rPr>
      </w:pPr>
      <w:r w:rsidRPr="27402B1B">
        <w:rPr>
          <w:sz w:val="24"/>
          <w:szCs w:val="24"/>
        </w:rPr>
        <w:t>Teacher</w:t>
      </w:r>
      <w:r w:rsidRPr="27402B1B">
        <w:rPr>
          <w:spacing w:val="-5"/>
          <w:sz w:val="24"/>
          <w:szCs w:val="24"/>
        </w:rPr>
        <w:t xml:space="preserve"> </w:t>
      </w:r>
      <w:r w:rsidRPr="27402B1B">
        <w:rPr>
          <w:sz w:val="24"/>
          <w:szCs w:val="24"/>
        </w:rPr>
        <w:t>provides</w:t>
      </w:r>
      <w:r w:rsidRPr="27402B1B">
        <w:rPr>
          <w:spacing w:val="-4"/>
          <w:sz w:val="24"/>
          <w:szCs w:val="24"/>
        </w:rPr>
        <w:t xml:space="preserve"> </w:t>
      </w:r>
      <w:r w:rsidRPr="27402B1B">
        <w:rPr>
          <w:sz w:val="24"/>
          <w:szCs w:val="24"/>
        </w:rPr>
        <w:t>opportunities</w:t>
      </w:r>
      <w:r w:rsidRPr="27402B1B">
        <w:rPr>
          <w:spacing w:val="-5"/>
          <w:sz w:val="24"/>
          <w:szCs w:val="24"/>
        </w:rPr>
        <w:t xml:space="preserve"> </w:t>
      </w:r>
      <w:r w:rsidRPr="27402B1B">
        <w:rPr>
          <w:sz w:val="24"/>
          <w:szCs w:val="24"/>
        </w:rPr>
        <w:t>to</w:t>
      </w:r>
      <w:r w:rsidRPr="27402B1B">
        <w:rPr>
          <w:spacing w:val="-4"/>
          <w:sz w:val="24"/>
          <w:szCs w:val="24"/>
        </w:rPr>
        <w:t xml:space="preserve"> </w:t>
      </w:r>
      <w:r w:rsidRPr="27402B1B">
        <w:rPr>
          <w:sz w:val="24"/>
          <w:szCs w:val="24"/>
        </w:rPr>
        <w:t>analyze</w:t>
      </w:r>
      <w:r w:rsidRPr="27402B1B">
        <w:rPr>
          <w:spacing w:val="-5"/>
          <w:sz w:val="24"/>
          <w:szCs w:val="24"/>
        </w:rPr>
        <w:t xml:space="preserve"> </w:t>
      </w:r>
      <w:r w:rsidRPr="27402B1B">
        <w:rPr>
          <w:sz w:val="24"/>
          <w:szCs w:val="24"/>
        </w:rPr>
        <w:t>the</w:t>
      </w:r>
      <w:r w:rsidRPr="27402B1B">
        <w:rPr>
          <w:spacing w:val="-4"/>
          <w:sz w:val="24"/>
          <w:szCs w:val="24"/>
        </w:rPr>
        <w:t xml:space="preserve"> </w:t>
      </w:r>
      <w:r w:rsidRPr="27402B1B">
        <w:rPr>
          <w:sz w:val="24"/>
          <w:szCs w:val="24"/>
        </w:rPr>
        <w:t>effects</w:t>
      </w:r>
      <w:r w:rsidRPr="27402B1B">
        <w:rPr>
          <w:spacing w:val="-4"/>
          <w:sz w:val="24"/>
          <w:szCs w:val="24"/>
        </w:rPr>
        <w:t xml:space="preserve"> </w:t>
      </w:r>
      <w:r w:rsidRPr="27402B1B">
        <w:rPr>
          <w:sz w:val="24"/>
          <w:szCs w:val="24"/>
        </w:rPr>
        <w:t>on</w:t>
      </w:r>
      <w:r w:rsidRPr="27402B1B">
        <w:rPr>
          <w:spacing w:val="-4"/>
          <w:sz w:val="24"/>
          <w:szCs w:val="24"/>
        </w:rPr>
        <w:t xml:space="preserve"> </w:t>
      </w:r>
      <w:r w:rsidRPr="27402B1B">
        <w:rPr>
          <w:sz w:val="24"/>
          <w:szCs w:val="24"/>
        </w:rPr>
        <w:t>the</w:t>
      </w:r>
      <w:r w:rsidRPr="27402B1B">
        <w:rPr>
          <w:spacing w:val="-4"/>
          <w:sz w:val="24"/>
          <w:szCs w:val="24"/>
        </w:rPr>
        <w:t xml:space="preserve"> </w:t>
      </w:r>
      <w:r w:rsidRPr="27402B1B">
        <w:rPr>
          <w:sz w:val="24"/>
          <w:szCs w:val="24"/>
        </w:rPr>
        <w:t>measures</w:t>
      </w:r>
      <w:r w:rsidRPr="27402B1B">
        <w:rPr>
          <w:spacing w:val="-4"/>
          <w:sz w:val="24"/>
          <w:szCs w:val="24"/>
        </w:rPr>
        <w:t xml:space="preserve"> </w:t>
      </w:r>
      <w:r w:rsidRPr="27402B1B">
        <w:rPr>
          <w:sz w:val="24"/>
          <w:szCs w:val="24"/>
        </w:rPr>
        <w:t>of</w:t>
      </w:r>
      <w:r w:rsidRPr="27402B1B">
        <w:rPr>
          <w:spacing w:val="-4"/>
          <w:sz w:val="24"/>
          <w:szCs w:val="24"/>
        </w:rPr>
        <w:t xml:space="preserve"> </w:t>
      </w:r>
      <w:r w:rsidRPr="27402B1B">
        <w:rPr>
          <w:sz w:val="24"/>
          <w:szCs w:val="24"/>
        </w:rPr>
        <w:t>center</w:t>
      </w:r>
      <w:r w:rsidRPr="27402B1B">
        <w:rPr>
          <w:spacing w:val="-6"/>
          <w:sz w:val="24"/>
          <w:szCs w:val="24"/>
        </w:rPr>
        <w:t xml:space="preserve"> </w:t>
      </w:r>
      <w:r w:rsidRPr="27402B1B">
        <w:rPr>
          <w:sz w:val="24"/>
          <w:szCs w:val="24"/>
        </w:rPr>
        <w:t>and spread when the outlier is the minimum or maximum.</w:t>
      </w:r>
    </w:p>
    <w:p w14:paraId="0CE5B867" w14:textId="77777777" w:rsidR="00BF41EE" w:rsidRDefault="00BF41EE" w:rsidP="00E502A8">
      <w:pPr>
        <w:pStyle w:val="TableParagraph"/>
        <w:numPr>
          <w:ilvl w:val="0"/>
          <w:numId w:val="228"/>
        </w:numPr>
        <w:tabs>
          <w:tab w:val="left" w:pos="719"/>
        </w:tabs>
        <w:autoSpaceDE w:val="0"/>
        <w:autoSpaceDN w:val="0"/>
        <w:spacing w:line="293" w:lineRule="exact"/>
        <w:ind w:hanging="359"/>
        <w:rPr>
          <w:sz w:val="24"/>
        </w:rPr>
      </w:pPr>
      <w:r>
        <w:rPr>
          <w:sz w:val="24"/>
        </w:rPr>
        <w:t>This</w:t>
      </w:r>
      <w:r>
        <w:rPr>
          <w:spacing w:val="-3"/>
          <w:sz w:val="24"/>
        </w:rPr>
        <w:t xml:space="preserve"> </w:t>
      </w:r>
      <w:r>
        <w:rPr>
          <w:sz w:val="24"/>
        </w:rPr>
        <w:t>benchmark</w:t>
      </w:r>
      <w:r>
        <w:rPr>
          <w:spacing w:val="-1"/>
          <w:sz w:val="24"/>
        </w:rPr>
        <w:t xml:space="preserve"> </w:t>
      </w:r>
      <w:r>
        <w:rPr>
          <w:sz w:val="24"/>
        </w:rPr>
        <w:t>reinforces the</w:t>
      </w:r>
      <w:r>
        <w:rPr>
          <w:spacing w:val="-1"/>
          <w:sz w:val="24"/>
        </w:rPr>
        <w:t xml:space="preserve"> </w:t>
      </w:r>
      <w:r>
        <w:rPr>
          <w:sz w:val="24"/>
        </w:rPr>
        <w:t>importance</w:t>
      </w:r>
      <w:r>
        <w:rPr>
          <w:spacing w:val="-1"/>
          <w:sz w:val="24"/>
        </w:rPr>
        <w:t xml:space="preserve"> </w:t>
      </w:r>
      <w:r>
        <w:rPr>
          <w:sz w:val="24"/>
        </w:rPr>
        <w:t>of</w:t>
      </w:r>
      <w:r>
        <w:rPr>
          <w:spacing w:val="-1"/>
          <w:sz w:val="24"/>
        </w:rPr>
        <w:t xml:space="preserve"> </w:t>
      </w:r>
      <w:r>
        <w:rPr>
          <w:sz w:val="24"/>
        </w:rPr>
        <w:t>the use</w:t>
      </w:r>
      <w:r>
        <w:rPr>
          <w:spacing w:val="-2"/>
          <w:sz w:val="24"/>
        </w:rPr>
        <w:t xml:space="preserve"> </w:t>
      </w:r>
      <w:r>
        <w:rPr>
          <w:sz w:val="24"/>
        </w:rPr>
        <w:t>of questioning</w:t>
      </w:r>
      <w:r>
        <w:rPr>
          <w:spacing w:val="-1"/>
          <w:sz w:val="24"/>
        </w:rPr>
        <w:t xml:space="preserve"> </w:t>
      </w:r>
      <w:r>
        <w:rPr>
          <w:sz w:val="24"/>
        </w:rPr>
        <w:t xml:space="preserve">within </w:t>
      </w:r>
      <w:r>
        <w:rPr>
          <w:spacing w:val="-2"/>
          <w:sz w:val="24"/>
        </w:rPr>
        <w:t>instruction.</w:t>
      </w:r>
    </w:p>
    <w:p w14:paraId="63DFF3C6" w14:textId="77777777" w:rsidR="00BF41EE" w:rsidRDefault="00BF41EE" w:rsidP="00E502A8">
      <w:pPr>
        <w:pStyle w:val="TableParagraph"/>
        <w:numPr>
          <w:ilvl w:val="1"/>
          <w:numId w:val="228"/>
        </w:numPr>
        <w:tabs>
          <w:tab w:val="left" w:pos="1438"/>
        </w:tabs>
        <w:autoSpaceDE w:val="0"/>
        <w:autoSpaceDN w:val="0"/>
        <w:spacing w:line="286" w:lineRule="exact"/>
        <w:ind w:left="1438" w:hanging="359"/>
        <w:rPr>
          <w:sz w:val="24"/>
        </w:rPr>
      </w:pPr>
      <w:r w:rsidRPr="113DC138">
        <w:rPr>
          <w:sz w:val="24"/>
          <w:szCs w:val="24"/>
        </w:rPr>
        <w:t>Does</w:t>
      </w:r>
      <w:r w:rsidRPr="113DC138">
        <w:rPr>
          <w:spacing w:val="-1"/>
          <w:sz w:val="24"/>
          <w:szCs w:val="24"/>
        </w:rPr>
        <w:t xml:space="preserve"> </w:t>
      </w:r>
      <w:r w:rsidRPr="113DC138">
        <w:rPr>
          <w:sz w:val="24"/>
          <w:szCs w:val="24"/>
        </w:rPr>
        <w:t>this</w:t>
      </w:r>
      <w:r w:rsidRPr="113DC138">
        <w:rPr>
          <w:spacing w:val="-1"/>
          <w:sz w:val="24"/>
          <w:szCs w:val="24"/>
        </w:rPr>
        <w:t xml:space="preserve"> </w:t>
      </w:r>
      <w:r w:rsidRPr="113DC138">
        <w:rPr>
          <w:sz w:val="24"/>
          <w:szCs w:val="24"/>
        </w:rPr>
        <w:t>display</w:t>
      </w:r>
      <w:r w:rsidRPr="113DC138">
        <w:rPr>
          <w:spacing w:val="-5"/>
          <w:sz w:val="24"/>
          <w:szCs w:val="24"/>
        </w:rPr>
        <w:t xml:space="preserve"> </w:t>
      </w:r>
      <w:r w:rsidRPr="113DC138">
        <w:rPr>
          <w:sz w:val="24"/>
          <w:szCs w:val="24"/>
        </w:rPr>
        <w:t>univariate or</w:t>
      </w:r>
      <w:r w:rsidRPr="113DC138">
        <w:rPr>
          <w:spacing w:val="-3"/>
          <w:sz w:val="24"/>
          <w:szCs w:val="24"/>
        </w:rPr>
        <w:t xml:space="preserve"> </w:t>
      </w:r>
      <w:r w:rsidRPr="113DC138">
        <w:rPr>
          <w:sz w:val="24"/>
          <w:szCs w:val="24"/>
        </w:rPr>
        <w:t xml:space="preserve">bivariate </w:t>
      </w:r>
      <w:r w:rsidRPr="113DC138">
        <w:rPr>
          <w:spacing w:val="-2"/>
          <w:sz w:val="24"/>
          <w:szCs w:val="24"/>
        </w:rPr>
        <w:t>data?</w:t>
      </w:r>
    </w:p>
    <w:p w14:paraId="43F70FAB" w14:textId="77777777" w:rsidR="00BF41EE" w:rsidRPr="00BF41EE" w:rsidRDefault="00BF41EE" w:rsidP="00E502A8">
      <w:pPr>
        <w:pStyle w:val="TableParagraph"/>
        <w:numPr>
          <w:ilvl w:val="1"/>
          <w:numId w:val="228"/>
        </w:numPr>
        <w:tabs>
          <w:tab w:val="left" w:pos="1438"/>
        </w:tabs>
        <w:autoSpaceDE w:val="0"/>
        <w:autoSpaceDN w:val="0"/>
        <w:spacing w:line="276" w:lineRule="exact"/>
        <w:ind w:left="1438" w:hanging="359"/>
        <w:rPr>
          <w:sz w:val="24"/>
        </w:rPr>
      </w:pPr>
      <w:r w:rsidRPr="113DC138">
        <w:rPr>
          <w:sz w:val="24"/>
          <w:szCs w:val="24"/>
        </w:rPr>
        <w:t>Is</w:t>
      </w:r>
      <w:r w:rsidRPr="113DC138">
        <w:rPr>
          <w:spacing w:val="-2"/>
          <w:sz w:val="24"/>
          <w:szCs w:val="24"/>
        </w:rPr>
        <w:t xml:space="preserve"> </w:t>
      </w:r>
      <w:r w:rsidRPr="113DC138">
        <w:rPr>
          <w:sz w:val="24"/>
          <w:szCs w:val="24"/>
        </w:rPr>
        <w:t>the</w:t>
      </w:r>
      <w:r w:rsidRPr="113DC138">
        <w:rPr>
          <w:spacing w:val="-1"/>
          <w:sz w:val="24"/>
          <w:szCs w:val="24"/>
        </w:rPr>
        <w:t xml:space="preserve"> </w:t>
      </w:r>
      <w:r w:rsidRPr="113DC138">
        <w:rPr>
          <w:sz w:val="24"/>
          <w:szCs w:val="24"/>
        </w:rPr>
        <w:t>data</w:t>
      </w:r>
      <w:r w:rsidRPr="113DC138">
        <w:rPr>
          <w:spacing w:val="-1"/>
          <w:sz w:val="24"/>
          <w:szCs w:val="24"/>
        </w:rPr>
        <w:t xml:space="preserve"> </w:t>
      </w:r>
      <w:r w:rsidRPr="113DC138">
        <w:rPr>
          <w:sz w:val="24"/>
          <w:szCs w:val="24"/>
        </w:rPr>
        <w:t>numerical</w:t>
      </w:r>
      <w:r w:rsidRPr="113DC138">
        <w:rPr>
          <w:spacing w:val="-1"/>
          <w:sz w:val="24"/>
          <w:szCs w:val="24"/>
        </w:rPr>
        <w:t xml:space="preserve"> </w:t>
      </w:r>
      <w:r w:rsidRPr="113DC138">
        <w:rPr>
          <w:sz w:val="24"/>
          <w:szCs w:val="24"/>
        </w:rPr>
        <w:t xml:space="preserve">or </w:t>
      </w:r>
      <w:r w:rsidRPr="113DC138">
        <w:rPr>
          <w:spacing w:val="-2"/>
          <w:sz w:val="24"/>
          <w:szCs w:val="24"/>
        </w:rPr>
        <w:t>categorical?</w:t>
      </w:r>
    </w:p>
    <w:p w14:paraId="064BFEC7" w14:textId="46339565" w:rsidR="008A1BE1" w:rsidRPr="00BF41EE" w:rsidRDefault="00BF41EE" w:rsidP="00E502A8">
      <w:pPr>
        <w:pStyle w:val="TableParagraph"/>
        <w:numPr>
          <w:ilvl w:val="1"/>
          <w:numId w:val="228"/>
        </w:numPr>
        <w:tabs>
          <w:tab w:val="left" w:pos="1438"/>
        </w:tabs>
        <w:autoSpaceDE w:val="0"/>
        <w:autoSpaceDN w:val="0"/>
        <w:spacing w:line="276" w:lineRule="exact"/>
        <w:ind w:left="1438" w:hanging="359"/>
        <w:rPr>
          <w:sz w:val="24"/>
        </w:rPr>
      </w:pPr>
      <w:r w:rsidRPr="00BF41EE">
        <w:rPr>
          <w:sz w:val="24"/>
          <w:szCs w:val="24"/>
        </w:rPr>
        <w:t>What</w:t>
      </w:r>
      <w:r w:rsidRPr="00BF41EE">
        <w:rPr>
          <w:spacing w:val="-3"/>
          <w:sz w:val="24"/>
          <w:szCs w:val="24"/>
        </w:rPr>
        <w:t xml:space="preserve"> </w:t>
      </w:r>
      <w:r w:rsidRPr="00BF41EE">
        <w:rPr>
          <w:sz w:val="24"/>
          <w:szCs w:val="24"/>
        </w:rPr>
        <w:t>do</w:t>
      </w:r>
      <w:r w:rsidRPr="00BF41EE">
        <w:rPr>
          <w:spacing w:val="-3"/>
          <w:sz w:val="24"/>
          <w:szCs w:val="24"/>
        </w:rPr>
        <w:t xml:space="preserve"> </w:t>
      </w:r>
      <w:r w:rsidRPr="00BF41EE">
        <w:rPr>
          <w:sz w:val="24"/>
          <w:szCs w:val="24"/>
        </w:rPr>
        <w:t>the</w:t>
      </w:r>
      <w:r w:rsidRPr="00BF41EE">
        <w:rPr>
          <w:spacing w:val="-4"/>
          <w:sz w:val="24"/>
          <w:szCs w:val="24"/>
        </w:rPr>
        <w:t xml:space="preserve"> </w:t>
      </w:r>
      <w:r w:rsidRPr="00BF41EE">
        <w:rPr>
          <w:sz w:val="24"/>
          <w:szCs w:val="24"/>
        </w:rPr>
        <w:t>different</w:t>
      </w:r>
      <w:r w:rsidRPr="00BF41EE">
        <w:rPr>
          <w:spacing w:val="-3"/>
          <w:sz w:val="24"/>
          <w:szCs w:val="24"/>
        </w:rPr>
        <w:t xml:space="preserve"> </w:t>
      </w:r>
      <w:r w:rsidRPr="00BF41EE">
        <w:rPr>
          <w:sz w:val="24"/>
          <w:szCs w:val="24"/>
        </w:rPr>
        <w:t>quantities</w:t>
      </w:r>
      <w:r w:rsidRPr="00BF41EE">
        <w:rPr>
          <w:spacing w:val="-3"/>
          <w:sz w:val="24"/>
          <w:szCs w:val="24"/>
        </w:rPr>
        <w:t xml:space="preserve"> </w:t>
      </w:r>
      <w:r w:rsidRPr="00BF41EE">
        <w:rPr>
          <w:sz w:val="24"/>
          <w:szCs w:val="24"/>
        </w:rPr>
        <w:t>within</w:t>
      </w:r>
      <w:r w:rsidRPr="00BF41EE">
        <w:rPr>
          <w:spacing w:val="-3"/>
          <w:sz w:val="24"/>
          <w:szCs w:val="24"/>
        </w:rPr>
        <w:t xml:space="preserve"> </w:t>
      </w:r>
      <w:r w:rsidRPr="00BF41EE">
        <w:rPr>
          <w:sz w:val="24"/>
          <w:szCs w:val="24"/>
        </w:rPr>
        <w:t>the</w:t>
      </w:r>
      <w:r w:rsidRPr="00BF41EE">
        <w:rPr>
          <w:spacing w:val="-3"/>
          <w:sz w:val="24"/>
          <w:szCs w:val="24"/>
        </w:rPr>
        <w:t xml:space="preserve"> </w:t>
      </w:r>
      <w:r w:rsidRPr="00BF41EE">
        <w:rPr>
          <w:sz w:val="24"/>
          <w:szCs w:val="24"/>
        </w:rPr>
        <w:t>data</w:t>
      </w:r>
      <w:r w:rsidRPr="00BF41EE">
        <w:rPr>
          <w:spacing w:val="-3"/>
          <w:sz w:val="24"/>
          <w:szCs w:val="24"/>
        </w:rPr>
        <w:t xml:space="preserve"> </w:t>
      </w:r>
      <w:r w:rsidRPr="00BF41EE">
        <w:rPr>
          <w:sz w:val="24"/>
          <w:szCs w:val="24"/>
        </w:rPr>
        <w:t>display</w:t>
      </w:r>
      <w:r w:rsidRPr="00BF41EE">
        <w:rPr>
          <w:spacing w:val="-8"/>
          <w:sz w:val="24"/>
          <w:szCs w:val="24"/>
        </w:rPr>
        <w:t xml:space="preserve"> </w:t>
      </w:r>
      <w:r w:rsidRPr="00BF41EE">
        <w:rPr>
          <w:sz w:val="24"/>
          <w:szCs w:val="24"/>
        </w:rPr>
        <w:t>mean</w:t>
      </w:r>
      <w:r w:rsidRPr="00BF41EE">
        <w:rPr>
          <w:spacing w:val="-3"/>
          <w:sz w:val="24"/>
          <w:szCs w:val="24"/>
        </w:rPr>
        <w:t xml:space="preserve"> </w:t>
      </w:r>
      <w:r w:rsidRPr="00BF41EE">
        <w:rPr>
          <w:sz w:val="24"/>
          <w:szCs w:val="24"/>
        </w:rPr>
        <w:t>in</w:t>
      </w:r>
      <w:r w:rsidRPr="00BF41EE">
        <w:rPr>
          <w:spacing w:val="-3"/>
          <w:sz w:val="24"/>
          <w:szCs w:val="24"/>
        </w:rPr>
        <w:t xml:space="preserve"> </w:t>
      </w:r>
      <w:r w:rsidRPr="00BF41EE">
        <w:rPr>
          <w:sz w:val="24"/>
          <w:szCs w:val="24"/>
        </w:rPr>
        <w:t>terms</w:t>
      </w:r>
      <w:r w:rsidRPr="00BF41EE">
        <w:rPr>
          <w:spacing w:val="-3"/>
          <w:sz w:val="24"/>
          <w:szCs w:val="24"/>
        </w:rPr>
        <w:t xml:space="preserve"> </w:t>
      </w:r>
      <w:r w:rsidRPr="00BF41EE">
        <w:rPr>
          <w:sz w:val="24"/>
          <w:szCs w:val="24"/>
        </w:rPr>
        <w:t>of</w:t>
      </w:r>
      <w:r w:rsidRPr="00BF41EE">
        <w:rPr>
          <w:spacing w:val="-4"/>
          <w:sz w:val="24"/>
          <w:szCs w:val="24"/>
        </w:rPr>
        <w:t xml:space="preserve"> </w:t>
      </w:r>
      <w:r w:rsidRPr="00BF41EE">
        <w:rPr>
          <w:sz w:val="24"/>
          <w:szCs w:val="24"/>
        </w:rPr>
        <w:t>the context of the situational data?</w:t>
      </w:r>
    </w:p>
    <w:p w14:paraId="55E7691E" w14:textId="77777777" w:rsidR="008A1BE1" w:rsidRDefault="008A1BE1" w:rsidP="00C37475">
      <w:pPr>
        <w:spacing w:after="0" w:line="240" w:lineRule="auto"/>
        <w:textAlignment w:val="baseline"/>
        <w:rPr>
          <w:rFonts w:eastAsia="Times New Roman" w:cs="Times New Roman"/>
          <w:sz w:val="24"/>
          <w:szCs w:val="24"/>
        </w:rPr>
      </w:pPr>
    </w:p>
    <w:p w14:paraId="0A567268" w14:textId="77777777" w:rsidR="002A1BB3" w:rsidRDefault="002A1BB3">
      <w:pPr>
        <w:rPr>
          <w:rFonts w:cs="Times New Roman"/>
          <w:b/>
          <w:sz w:val="24"/>
        </w:rPr>
      </w:pPr>
      <w:r>
        <w:br w:type="page"/>
      </w:r>
    </w:p>
    <w:p w14:paraId="55FE6754" w14:textId="54DBABB0" w:rsidR="00C37475" w:rsidRPr="00AB3CDB" w:rsidRDefault="00C37475" w:rsidP="00C37475">
      <w:pPr>
        <w:pStyle w:val="DataProbabilityHeading"/>
      </w:pPr>
      <w:r w:rsidRPr="006B6BAE">
        <w:lastRenderedPageBreak/>
        <w:t>Common Misconceptions or Errors</w:t>
      </w:r>
    </w:p>
    <w:p w14:paraId="10EB4868" w14:textId="77777777" w:rsidR="005740A5" w:rsidRDefault="005740A5" w:rsidP="00E502A8">
      <w:pPr>
        <w:pStyle w:val="TableParagraph"/>
        <w:numPr>
          <w:ilvl w:val="0"/>
          <w:numId w:val="23"/>
        </w:numPr>
        <w:tabs>
          <w:tab w:val="left" w:pos="719"/>
        </w:tabs>
        <w:autoSpaceDE w:val="0"/>
        <w:autoSpaceDN w:val="0"/>
        <w:ind w:right="137"/>
        <w:rPr>
          <w:sz w:val="24"/>
        </w:rPr>
      </w:pPr>
      <w:r>
        <w:rPr>
          <w:sz w:val="24"/>
        </w:rPr>
        <w:t>Students</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be</w:t>
      </w:r>
      <w:r>
        <w:rPr>
          <w:spacing w:val="-3"/>
          <w:sz w:val="24"/>
        </w:rPr>
        <w:t xml:space="preserve"> </w:t>
      </w:r>
      <w:r>
        <w:rPr>
          <w:sz w:val="24"/>
        </w:rPr>
        <w:t>able</w:t>
      </w:r>
      <w:r>
        <w:rPr>
          <w:spacing w:val="-2"/>
          <w:sz w:val="24"/>
        </w:rPr>
        <w:t xml:space="preserve"> </w:t>
      </w:r>
      <w:r>
        <w:rPr>
          <w:sz w:val="24"/>
        </w:rPr>
        <w:t>to</w:t>
      </w:r>
      <w:r>
        <w:rPr>
          <w:spacing w:val="-2"/>
          <w:sz w:val="24"/>
        </w:rPr>
        <w:t xml:space="preserve"> </w:t>
      </w:r>
      <w:r>
        <w:rPr>
          <w:sz w:val="24"/>
        </w:rPr>
        <w:t>properly</w:t>
      </w:r>
      <w:r>
        <w:rPr>
          <w:spacing w:val="-8"/>
          <w:sz w:val="24"/>
        </w:rPr>
        <w:t xml:space="preserve"> </w:t>
      </w:r>
      <w:r>
        <w:rPr>
          <w:sz w:val="24"/>
        </w:rPr>
        <w:t>distinguish</w:t>
      </w:r>
      <w:r>
        <w:rPr>
          <w:spacing w:val="-3"/>
          <w:sz w:val="24"/>
        </w:rPr>
        <w:t xml:space="preserve"> </w:t>
      </w:r>
      <w:r>
        <w:rPr>
          <w:sz w:val="24"/>
        </w:rPr>
        <w:t>between</w:t>
      </w:r>
      <w:r>
        <w:rPr>
          <w:spacing w:val="-3"/>
          <w:sz w:val="24"/>
        </w:rPr>
        <w:t xml:space="preserve"> </w:t>
      </w:r>
      <w:r>
        <w:rPr>
          <w:sz w:val="24"/>
        </w:rPr>
        <w:t>numerical</w:t>
      </w:r>
      <w:r>
        <w:rPr>
          <w:spacing w:val="-3"/>
          <w:sz w:val="24"/>
        </w:rPr>
        <w:t xml:space="preserve"> </w:t>
      </w:r>
      <w:r>
        <w:rPr>
          <w:sz w:val="24"/>
        </w:rPr>
        <w:t>and</w:t>
      </w:r>
      <w:r>
        <w:rPr>
          <w:spacing w:val="-2"/>
          <w:sz w:val="24"/>
        </w:rPr>
        <w:t xml:space="preserve"> </w:t>
      </w:r>
      <w:r>
        <w:rPr>
          <w:sz w:val="24"/>
        </w:rPr>
        <w:t>categorical</w:t>
      </w:r>
      <w:r>
        <w:rPr>
          <w:spacing w:val="-3"/>
          <w:sz w:val="24"/>
        </w:rPr>
        <w:t xml:space="preserve"> </w:t>
      </w:r>
      <w:r>
        <w:rPr>
          <w:sz w:val="24"/>
        </w:rPr>
        <w:t>data or between univariate and bivariate data.</w:t>
      </w:r>
    </w:p>
    <w:p w14:paraId="2D4566FE" w14:textId="77777777" w:rsidR="005740A5" w:rsidRDefault="005740A5" w:rsidP="00E502A8">
      <w:pPr>
        <w:pStyle w:val="TableParagraph"/>
        <w:numPr>
          <w:ilvl w:val="0"/>
          <w:numId w:val="23"/>
        </w:numPr>
        <w:tabs>
          <w:tab w:val="left" w:pos="719"/>
        </w:tabs>
        <w:autoSpaceDE w:val="0"/>
        <w:autoSpaceDN w:val="0"/>
        <w:spacing w:line="293" w:lineRule="exact"/>
        <w:rPr>
          <w:sz w:val="24"/>
        </w:rPr>
      </w:pPr>
      <w:r>
        <w:rPr>
          <w:sz w:val="24"/>
        </w:rPr>
        <w:t>Students</w:t>
      </w:r>
      <w:r>
        <w:rPr>
          <w:spacing w:val="-2"/>
          <w:sz w:val="24"/>
        </w:rPr>
        <w:t xml:space="preserve"> </w:t>
      </w:r>
      <w:r>
        <w:rPr>
          <w:sz w:val="24"/>
        </w:rPr>
        <w:t>may</w:t>
      </w:r>
      <w:r>
        <w:rPr>
          <w:spacing w:val="-5"/>
          <w:sz w:val="24"/>
        </w:rPr>
        <w:t xml:space="preserve"> </w:t>
      </w:r>
      <w:r>
        <w:rPr>
          <w:sz w:val="24"/>
        </w:rPr>
        <w:t>misidentify</w:t>
      </w:r>
      <w:r>
        <w:rPr>
          <w:spacing w:val="-3"/>
          <w:sz w:val="24"/>
        </w:rPr>
        <w:t xml:space="preserve"> </w:t>
      </w:r>
      <w:r>
        <w:rPr>
          <w:sz w:val="24"/>
        </w:rPr>
        <w:t>or misinterpret the</w:t>
      </w:r>
      <w:r>
        <w:rPr>
          <w:spacing w:val="-1"/>
          <w:sz w:val="24"/>
        </w:rPr>
        <w:t xml:space="preserve"> </w:t>
      </w:r>
      <w:r>
        <w:rPr>
          <w:sz w:val="24"/>
        </w:rPr>
        <w:t>quantities in</w:t>
      </w:r>
      <w:r>
        <w:rPr>
          <w:spacing w:val="2"/>
          <w:sz w:val="24"/>
        </w:rPr>
        <w:t xml:space="preserve"> </w:t>
      </w:r>
      <w:r>
        <w:rPr>
          <w:sz w:val="24"/>
        </w:rPr>
        <w:t xml:space="preserve">data </w:t>
      </w:r>
      <w:r>
        <w:rPr>
          <w:spacing w:val="-2"/>
          <w:sz w:val="24"/>
        </w:rPr>
        <w:t>displays.</w:t>
      </w:r>
    </w:p>
    <w:p w14:paraId="5A8CF45D" w14:textId="77777777" w:rsidR="005740A5" w:rsidRDefault="005740A5" w:rsidP="00E502A8">
      <w:pPr>
        <w:pStyle w:val="TableParagraph"/>
        <w:numPr>
          <w:ilvl w:val="0"/>
          <w:numId w:val="23"/>
        </w:numPr>
        <w:tabs>
          <w:tab w:val="left" w:pos="719"/>
        </w:tabs>
        <w:autoSpaceDE w:val="0"/>
        <w:autoSpaceDN w:val="0"/>
        <w:spacing w:before="1"/>
        <w:ind w:right="232"/>
        <w:rPr>
          <w:sz w:val="24"/>
        </w:rPr>
      </w:pPr>
      <w:r>
        <w:rPr>
          <w:sz w:val="24"/>
        </w:rPr>
        <w:t>Students</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be</w:t>
      </w:r>
      <w:r>
        <w:rPr>
          <w:spacing w:val="-3"/>
          <w:sz w:val="24"/>
        </w:rPr>
        <w:t xml:space="preserve"> </w:t>
      </w:r>
      <w:r>
        <w:rPr>
          <w:sz w:val="24"/>
        </w:rPr>
        <w:t>able</w:t>
      </w:r>
      <w:r>
        <w:rPr>
          <w:spacing w:val="-2"/>
          <w:sz w:val="24"/>
        </w:rPr>
        <w:t xml:space="preserve"> </w:t>
      </w:r>
      <w:r>
        <w:rPr>
          <w:sz w:val="24"/>
        </w:rPr>
        <w:t>to</w:t>
      </w:r>
      <w:r>
        <w:rPr>
          <w:spacing w:val="-1"/>
          <w:sz w:val="24"/>
        </w:rPr>
        <w:t xml:space="preserve"> </w:t>
      </w:r>
      <w:r>
        <w:rPr>
          <w:sz w:val="24"/>
        </w:rPr>
        <w:t>distinguish</w:t>
      </w:r>
      <w:r>
        <w:rPr>
          <w:spacing w:val="-3"/>
          <w:sz w:val="24"/>
        </w:rPr>
        <w:t xml:space="preserve"> </w:t>
      </w:r>
      <w:r>
        <w:rPr>
          <w:sz w:val="24"/>
        </w:rPr>
        <w:t>between</w:t>
      </w:r>
      <w:r>
        <w:rPr>
          <w:spacing w:val="-3"/>
          <w:sz w:val="24"/>
        </w:rPr>
        <w:t xml:space="preserve"> </w:t>
      </w:r>
      <w:r>
        <w:rPr>
          <w:sz w:val="24"/>
        </w:rPr>
        <w:t>the</w:t>
      </w:r>
      <w:r>
        <w:rPr>
          <w:spacing w:val="-4"/>
          <w:sz w:val="24"/>
        </w:rPr>
        <w:t xml:space="preserve"> </w:t>
      </w:r>
      <w:r>
        <w:rPr>
          <w:sz w:val="24"/>
        </w:rPr>
        <w:t>measures</w:t>
      </w:r>
      <w:r>
        <w:rPr>
          <w:spacing w:val="-3"/>
          <w:sz w:val="24"/>
        </w:rPr>
        <w:t xml:space="preserve"> </w:t>
      </w:r>
      <w:r>
        <w:rPr>
          <w:sz w:val="24"/>
        </w:rPr>
        <w:t>of</w:t>
      </w:r>
      <w:r>
        <w:rPr>
          <w:spacing w:val="-3"/>
          <w:sz w:val="24"/>
        </w:rPr>
        <w:t xml:space="preserve"> </w:t>
      </w:r>
      <w:r>
        <w:rPr>
          <w:sz w:val="24"/>
        </w:rPr>
        <w:t>center</w:t>
      </w:r>
      <w:r>
        <w:rPr>
          <w:spacing w:val="-5"/>
          <w:sz w:val="24"/>
        </w:rPr>
        <w:t xml:space="preserve"> </w:t>
      </w:r>
      <w:r>
        <w:rPr>
          <w:sz w:val="24"/>
        </w:rPr>
        <w:t>(mean,</w:t>
      </w:r>
      <w:r>
        <w:rPr>
          <w:spacing w:val="-3"/>
          <w:sz w:val="24"/>
        </w:rPr>
        <w:t xml:space="preserve"> </w:t>
      </w:r>
      <w:r>
        <w:rPr>
          <w:sz w:val="24"/>
        </w:rPr>
        <w:t>median) and measures of spread (range, IQR).</w:t>
      </w:r>
    </w:p>
    <w:p w14:paraId="6C8788AC" w14:textId="77777777" w:rsidR="005740A5" w:rsidRDefault="005740A5" w:rsidP="00E502A8">
      <w:pPr>
        <w:pStyle w:val="TableParagraph"/>
        <w:numPr>
          <w:ilvl w:val="0"/>
          <w:numId w:val="23"/>
        </w:numPr>
        <w:tabs>
          <w:tab w:val="left" w:pos="719"/>
        </w:tabs>
        <w:autoSpaceDE w:val="0"/>
        <w:autoSpaceDN w:val="0"/>
        <w:ind w:right="401"/>
        <w:rPr>
          <w:sz w:val="24"/>
        </w:rPr>
      </w:pPr>
      <w:r>
        <w:rPr>
          <w:sz w:val="24"/>
        </w:rPr>
        <w:t>Students</w:t>
      </w:r>
      <w:r>
        <w:rPr>
          <w:spacing w:val="-3"/>
          <w:sz w:val="24"/>
        </w:rPr>
        <w:t xml:space="preserve"> </w:t>
      </w:r>
      <w:r>
        <w:rPr>
          <w:sz w:val="24"/>
        </w:rPr>
        <w:t>may</w:t>
      </w:r>
      <w:r>
        <w:rPr>
          <w:spacing w:val="-6"/>
          <w:sz w:val="24"/>
        </w:rPr>
        <w:t xml:space="preserve"> </w:t>
      </w:r>
      <w:r>
        <w:rPr>
          <w:sz w:val="24"/>
        </w:rPr>
        <w:t>not</w:t>
      </w:r>
      <w:r>
        <w:rPr>
          <w:spacing w:val="-3"/>
          <w:sz w:val="24"/>
        </w:rPr>
        <w:t xml:space="preserve"> </w:t>
      </w:r>
      <w:r>
        <w:rPr>
          <w:sz w:val="24"/>
        </w:rPr>
        <w:t>completely</w:t>
      </w:r>
      <w:r>
        <w:rPr>
          <w:spacing w:val="-5"/>
          <w:sz w:val="24"/>
        </w:rPr>
        <w:t xml:space="preserve"> </w:t>
      </w:r>
      <w:r>
        <w:rPr>
          <w:sz w:val="24"/>
        </w:rPr>
        <w:t>grasp</w:t>
      </w:r>
      <w:r>
        <w:rPr>
          <w:spacing w:val="-3"/>
          <w:sz w:val="24"/>
        </w:rPr>
        <w:t xml:space="preserve"> </w:t>
      </w:r>
      <w:r>
        <w:rPr>
          <w:sz w:val="24"/>
        </w:rPr>
        <w:t>the</w:t>
      </w:r>
      <w:r>
        <w:rPr>
          <w:spacing w:val="-4"/>
          <w:sz w:val="24"/>
        </w:rPr>
        <w:t xml:space="preserve"> </w:t>
      </w:r>
      <w:r>
        <w:rPr>
          <w:sz w:val="24"/>
        </w:rPr>
        <w:t>effect</w:t>
      </w:r>
      <w:r>
        <w:rPr>
          <w:spacing w:val="-3"/>
          <w:sz w:val="24"/>
        </w:rPr>
        <w:t xml:space="preserve"> </w:t>
      </w:r>
      <w:r>
        <w:rPr>
          <w:sz w:val="24"/>
        </w:rPr>
        <w:t>of</w:t>
      </w:r>
      <w:r>
        <w:rPr>
          <w:spacing w:val="-3"/>
          <w:sz w:val="24"/>
        </w:rPr>
        <w:t xml:space="preserve"> </w:t>
      </w:r>
      <w:r>
        <w:rPr>
          <w:sz w:val="24"/>
        </w:rPr>
        <w:t>outliers</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data</w:t>
      </w:r>
      <w:r>
        <w:rPr>
          <w:spacing w:val="-3"/>
          <w:sz w:val="24"/>
        </w:rPr>
        <w:t xml:space="preserve"> </w:t>
      </w:r>
      <w:r>
        <w:rPr>
          <w:sz w:val="24"/>
        </w:rPr>
        <w:t>set</w:t>
      </w:r>
      <w:r>
        <w:rPr>
          <w:spacing w:val="-3"/>
          <w:sz w:val="24"/>
        </w:rPr>
        <w:t xml:space="preserve"> </w:t>
      </w:r>
      <w:r>
        <w:rPr>
          <w:sz w:val="24"/>
        </w:rPr>
        <w:t>or</w:t>
      </w:r>
      <w:r>
        <w:rPr>
          <w:spacing w:val="-2"/>
          <w:sz w:val="24"/>
        </w:rPr>
        <w:t xml:space="preserve"> </w:t>
      </w:r>
      <w:r>
        <w:rPr>
          <w:sz w:val="24"/>
        </w:rPr>
        <w:t>incorrectly conclude a point is an outlier.</w:t>
      </w:r>
    </w:p>
    <w:p w14:paraId="2693161D" w14:textId="77777777" w:rsidR="005740A5" w:rsidRDefault="005740A5" w:rsidP="00E502A8">
      <w:pPr>
        <w:pStyle w:val="TableParagraph"/>
        <w:numPr>
          <w:ilvl w:val="0"/>
          <w:numId w:val="23"/>
        </w:numPr>
        <w:tabs>
          <w:tab w:val="left" w:pos="719"/>
        </w:tabs>
        <w:autoSpaceDE w:val="0"/>
        <w:autoSpaceDN w:val="0"/>
        <w:ind w:right="180"/>
        <w:rPr>
          <w:sz w:val="24"/>
        </w:rPr>
      </w:pPr>
      <w:r>
        <w:rPr>
          <w:sz w:val="24"/>
        </w:rPr>
        <w:t>Students</w:t>
      </w:r>
      <w:r>
        <w:rPr>
          <w:spacing w:val="-4"/>
          <w:sz w:val="24"/>
        </w:rPr>
        <w:t xml:space="preserve"> </w:t>
      </w:r>
      <w:r>
        <w:rPr>
          <w:sz w:val="24"/>
        </w:rPr>
        <w:t>may</w:t>
      </w:r>
      <w:r>
        <w:rPr>
          <w:spacing w:val="-9"/>
          <w:sz w:val="24"/>
        </w:rPr>
        <w:t xml:space="preserve"> </w:t>
      </w:r>
      <w:r>
        <w:rPr>
          <w:sz w:val="24"/>
        </w:rPr>
        <w:t>not</w:t>
      </w:r>
      <w:r>
        <w:rPr>
          <w:spacing w:val="-4"/>
          <w:sz w:val="24"/>
        </w:rPr>
        <w:t xml:space="preserve"> </w:t>
      </w:r>
      <w:r>
        <w:rPr>
          <w:sz w:val="24"/>
        </w:rPr>
        <w:t>be</w:t>
      </w:r>
      <w:r>
        <w:rPr>
          <w:spacing w:val="-4"/>
          <w:sz w:val="24"/>
        </w:rPr>
        <w:t xml:space="preserve"> </w:t>
      </w:r>
      <w:r>
        <w:rPr>
          <w:sz w:val="24"/>
        </w:rPr>
        <w:t>able</w:t>
      </w:r>
      <w:r>
        <w:rPr>
          <w:spacing w:val="-3"/>
          <w:sz w:val="24"/>
        </w:rPr>
        <w:t xml:space="preserve"> </w:t>
      </w:r>
      <w:r>
        <w:rPr>
          <w:sz w:val="24"/>
        </w:rPr>
        <w:t>to</w:t>
      </w:r>
      <w:r>
        <w:rPr>
          <w:spacing w:val="-2"/>
          <w:sz w:val="24"/>
        </w:rPr>
        <w:t xml:space="preserve"> </w:t>
      </w:r>
      <w:r>
        <w:rPr>
          <w:sz w:val="24"/>
        </w:rPr>
        <w:t>distinguish</w:t>
      </w:r>
      <w:r>
        <w:rPr>
          <w:spacing w:val="-4"/>
          <w:sz w:val="24"/>
        </w:rPr>
        <w:t xml:space="preserve"> </w:t>
      </w:r>
      <w:r>
        <w:rPr>
          <w:sz w:val="24"/>
        </w:rPr>
        <w:t>the</w:t>
      </w:r>
      <w:r>
        <w:rPr>
          <w:spacing w:val="-5"/>
          <w:sz w:val="24"/>
        </w:rPr>
        <w:t xml:space="preserve"> </w:t>
      </w:r>
      <w:r>
        <w:rPr>
          <w:sz w:val="24"/>
        </w:rPr>
        <w:t>differences</w:t>
      </w:r>
      <w:r>
        <w:rPr>
          <w:spacing w:val="-4"/>
          <w:sz w:val="24"/>
        </w:rPr>
        <w:t xml:space="preserve"> </w:t>
      </w:r>
      <w:r>
        <w:rPr>
          <w:sz w:val="24"/>
        </w:rPr>
        <w:t>between</w:t>
      </w:r>
      <w:r>
        <w:rPr>
          <w:spacing w:val="-4"/>
          <w:sz w:val="24"/>
        </w:rPr>
        <w:t xml:space="preserve"> </w:t>
      </w:r>
      <w:r>
        <w:rPr>
          <w:sz w:val="24"/>
        </w:rPr>
        <w:t>frequencies</w:t>
      </w:r>
      <w:r>
        <w:rPr>
          <w:spacing w:val="-3"/>
          <w:sz w:val="24"/>
        </w:rPr>
        <w:t xml:space="preserve"> </w:t>
      </w:r>
      <w:r>
        <w:rPr>
          <w:sz w:val="24"/>
        </w:rPr>
        <w:t>and</w:t>
      </w:r>
      <w:r>
        <w:rPr>
          <w:spacing w:val="-4"/>
          <w:sz w:val="24"/>
        </w:rPr>
        <w:t xml:space="preserve"> </w:t>
      </w:r>
      <w:r>
        <w:rPr>
          <w:sz w:val="24"/>
        </w:rPr>
        <w:t xml:space="preserve">relative </w:t>
      </w:r>
      <w:r>
        <w:rPr>
          <w:spacing w:val="-2"/>
          <w:sz w:val="24"/>
        </w:rPr>
        <w:t>frequencies.</w:t>
      </w:r>
    </w:p>
    <w:p w14:paraId="77D47511" w14:textId="5BCC474D" w:rsidR="00C37475" w:rsidRPr="006B6BAE" w:rsidRDefault="005740A5" w:rsidP="00E502A8">
      <w:pPr>
        <w:widowControl w:val="0"/>
        <w:numPr>
          <w:ilvl w:val="0"/>
          <w:numId w:val="23"/>
        </w:numPr>
        <w:spacing w:after="0" w:line="240" w:lineRule="auto"/>
        <w:rPr>
          <w:rFonts w:eastAsia="Times New Roman" w:cs="Times New Roman"/>
          <w:sz w:val="24"/>
          <w:szCs w:val="24"/>
        </w:rPr>
      </w:pPr>
      <w:r>
        <w:rPr>
          <w:sz w:val="24"/>
        </w:rPr>
        <w:t>Students</w:t>
      </w:r>
      <w:r>
        <w:rPr>
          <w:spacing w:val="-3"/>
          <w:sz w:val="24"/>
        </w:rPr>
        <w:t xml:space="preserve"> </w:t>
      </w:r>
      <w:r>
        <w:rPr>
          <w:sz w:val="24"/>
        </w:rPr>
        <w:t>misidentify</w:t>
      </w:r>
      <w:r>
        <w:rPr>
          <w:spacing w:val="-11"/>
          <w:sz w:val="24"/>
        </w:rPr>
        <w:t xml:space="preserve"> </w:t>
      </w:r>
      <w:r>
        <w:rPr>
          <w:sz w:val="24"/>
        </w:rPr>
        <w:t>the</w:t>
      </w:r>
      <w:r>
        <w:rPr>
          <w:spacing w:val="-2"/>
          <w:sz w:val="24"/>
        </w:rPr>
        <w:t xml:space="preserve"> </w:t>
      </w:r>
      <w:r>
        <w:rPr>
          <w:sz w:val="24"/>
        </w:rPr>
        <w:t>condition</w:t>
      </w:r>
      <w:r>
        <w:rPr>
          <w:spacing w:val="-3"/>
          <w:sz w:val="24"/>
        </w:rPr>
        <w:t xml:space="preserve"> </w:t>
      </w:r>
      <w:r>
        <w:rPr>
          <w:sz w:val="24"/>
        </w:rPr>
        <w:t>that</w:t>
      </w:r>
      <w:r>
        <w:rPr>
          <w:spacing w:val="-3"/>
          <w:sz w:val="24"/>
        </w:rPr>
        <w:t xml:space="preserve"> </w:t>
      </w:r>
      <w:r>
        <w:rPr>
          <w:sz w:val="24"/>
        </w:rPr>
        <w:t>determines</w:t>
      </w:r>
      <w:r>
        <w:rPr>
          <w:spacing w:val="-1"/>
          <w:sz w:val="24"/>
        </w:rPr>
        <w:t xml:space="preserve"> </w:t>
      </w:r>
      <w:r>
        <w:rPr>
          <w:sz w:val="24"/>
        </w:rPr>
        <w:t>a</w:t>
      </w:r>
      <w:r>
        <w:rPr>
          <w:spacing w:val="-4"/>
          <w:sz w:val="24"/>
        </w:rPr>
        <w:t xml:space="preserve"> </w:t>
      </w:r>
      <w:r>
        <w:rPr>
          <w:sz w:val="24"/>
        </w:rPr>
        <w:t>conditional</w:t>
      </w:r>
      <w:r>
        <w:rPr>
          <w:spacing w:val="-3"/>
          <w:sz w:val="24"/>
        </w:rPr>
        <w:t xml:space="preserve"> </w:t>
      </w:r>
      <w:r>
        <w:rPr>
          <w:sz w:val="24"/>
        </w:rPr>
        <w:t>or</w:t>
      </w:r>
      <w:r>
        <w:rPr>
          <w:spacing w:val="-4"/>
          <w:sz w:val="24"/>
        </w:rPr>
        <w:t xml:space="preserve"> </w:t>
      </w:r>
      <w:r>
        <w:rPr>
          <w:sz w:val="24"/>
        </w:rPr>
        <w:t>relative</w:t>
      </w:r>
      <w:r>
        <w:rPr>
          <w:spacing w:val="-4"/>
          <w:sz w:val="24"/>
        </w:rPr>
        <w:t xml:space="preserve"> </w:t>
      </w:r>
      <w:r>
        <w:rPr>
          <w:sz w:val="24"/>
        </w:rPr>
        <w:t>frequency</w:t>
      </w:r>
      <w:r>
        <w:rPr>
          <w:spacing w:val="-6"/>
          <w:sz w:val="24"/>
        </w:rPr>
        <w:t xml:space="preserve"> </w:t>
      </w:r>
      <w:r>
        <w:rPr>
          <w:sz w:val="24"/>
        </w:rPr>
        <w:t>in</w:t>
      </w:r>
      <w:r>
        <w:rPr>
          <w:spacing w:val="-3"/>
          <w:sz w:val="24"/>
        </w:rPr>
        <w:t xml:space="preserve"> </w:t>
      </w:r>
      <w:r>
        <w:rPr>
          <w:sz w:val="24"/>
        </w:rPr>
        <w:t>a joint table.</w:t>
      </w:r>
    </w:p>
    <w:p w14:paraId="2C9C152C" w14:textId="77777777" w:rsidR="00C37475" w:rsidRPr="00843F14" w:rsidRDefault="00C37475" w:rsidP="00C37475">
      <w:pPr>
        <w:spacing w:after="0" w:line="240" w:lineRule="auto"/>
        <w:ind w:firstLine="720"/>
        <w:textAlignment w:val="baseline"/>
        <w:rPr>
          <w:rFonts w:eastAsia="Times New Roman" w:cs="Times New Roman"/>
          <w:b/>
          <w:bCs/>
          <w:sz w:val="24"/>
          <w:szCs w:val="24"/>
        </w:rPr>
      </w:pPr>
    </w:p>
    <w:p w14:paraId="0F7E49DE" w14:textId="083C1989" w:rsidR="003769EF" w:rsidRPr="003769EF" w:rsidRDefault="00C37475" w:rsidP="003769EF">
      <w:pPr>
        <w:pStyle w:val="DataProbabilityHeading"/>
      </w:pPr>
      <w:r w:rsidRPr="006B6BAE">
        <w:t>Strategies to Support Tiered Instruction</w:t>
      </w:r>
    </w:p>
    <w:p w14:paraId="04AC575E" w14:textId="77777777" w:rsidR="003769EF" w:rsidRPr="003769EF" w:rsidRDefault="003769EF" w:rsidP="00E502A8">
      <w:pPr>
        <w:numPr>
          <w:ilvl w:val="0"/>
          <w:numId w:val="227"/>
        </w:numPr>
        <w:spacing w:after="0" w:line="240" w:lineRule="auto"/>
        <w:ind w:left="720"/>
        <w:contextualSpacing/>
        <w:rPr>
          <w:rFonts w:eastAsia="Times New Roman" w:cs="Times New Roman"/>
          <w:sz w:val="24"/>
          <w:szCs w:val="24"/>
        </w:rPr>
      </w:pPr>
      <w:r w:rsidRPr="003769EF">
        <w:rPr>
          <w:rFonts w:eastAsia="Times New Roman" w:cs="Times New Roman"/>
          <w:sz w:val="24"/>
          <w:szCs w:val="24"/>
        </w:rPr>
        <w:t>Instruction includes a graphic organizer to complete collaboratively.</w:t>
      </w:r>
    </w:p>
    <w:p w14:paraId="62A06645" w14:textId="77777777" w:rsidR="003769EF" w:rsidRPr="003769EF" w:rsidRDefault="003769EF" w:rsidP="00E502A8">
      <w:pPr>
        <w:numPr>
          <w:ilvl w:val="1"/>
          <w:numId w:val="227"/>
        </w:numPr>
        <w:spacing w:after="0" w:line="240" w:lineRule="auto"/>
        <w:ind w:left="1440"/>
        <w:contextualSpacing/>
        <w:rPr>
          <w:rFonts w:eastAsia="Times New Roman" w:cs="Times New Roman"/>
          <w:sz w:val="24"/>
          <w:szCs w:val="24"/>
        </w:rPr>
      </w:pPr>
      <w:r w:rsidRPr="003769EF">
        <w:rPr>
          <w:rFonts w:eastAsia="Times New Roman" w:cs="Times New Roman"/>
          <w:sz w:val="24"/>
          <w:szCs w:val="24"/>
        </w:rPr>
        <w:t>For example, teacher can provide the graphic below and have students match the vocabulary terminology with the correct definition. Then, have students create an example that can help with remembering the vocabulary terminology.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1"/>
        <w:gridCol w:w="3954"/>
      </w:tblGrid>
      <w:tr w:rsidR="003769EF" w:rsidRPr="003769EF" w14:paraId="5D7AC818" w14:textId="77777777" w:rsidTr="00525386">
        <w:trPr>
          <w:trHeight w:val="277"/>
          <w:jc w:val="center"/>
        </w:trPr>
        <w:tc>
          <w:tcPr>
            <w:tcW w:w="7905" w:type="dxa"/>
            <w:gridSpan w:val="2"/>
            <w:tcBorders>
              <w:bottom w:val="nil"/>
            </w:tcBorders>
          </w:tcPr>
          <w:p w14:paraId="3E805CF4"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Word Bank</w:t>
            </w:r>
          </w:p>
        </w:tc>
      </w:tr>
      <w:tr w:rsidR="003769EF" w:rsidRPr="003769EF" w14:paraId="537EAAD7" w14:textId="77777777" w:rsidTr="00525386">
        <w:trPr>
          <w:trHeight w:val="549"/>
          <w:jc w:val="center"/>
        </w:trPr>
        <w:tc>
          <w:tcPr>
            <w:tcW w:w="3951" w:type="dxa"/>
            <w:tcBorders>
              <w:top w:val="nil"/>
              <w:right w:val="nil"/>
            </w:tcBorders>
          </w:tcPr>
          <w:p w14:paraId="4A5B1730"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Numerical</w:t>
            </w:r>
          </w:p>
          <w:p w14:paraId="23955771"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Categorical</w:t>
            </w:r>
          </w:p>
        </w:tc>
        <w:tc>
          <w:tcPr>
            <w:tcW w:w="3954" w:type="dxa"/>
            <w:tcBorders>
              <w:top w:val="nil"/>
              <w:left w:val="nil"/>
            </w:tcBorders>
          </w:tcPr>
          <w:p w14:paraId="33485D13"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Univariate</w:t>
            </w:r>
          </w:p>
          <w:p w14:paraId="7A275F44"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Bivariate</w:t>
            </w:r>
          </w:p>
        </w:tc>
      </w:tr>
      <w:tr w:rsidR="003769EF" w:rsidRPr="003769EF" w14:paraId="69E6EA60" w14:textId="77777777" w:rsidTr="00525386">
        <w:trPr>
          <w:trHeight w:val="278"/>
          <w:jc w:val="center"/>
        </w:trPr>
        <w:tc>
          <w:tcPr>
            <w:tcW w:w="3951" w:type="dxa"/>
          </w:tcPr>
          <w:p w14:paraId="3D6CCCC0"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Fill in the sentence.</w:t>
            </w:r>
          </w:p>
        </w:tc>
        <w:tc>
          <w:tcPr>
            <w:tcW w:w="3954" w:type="dxa"/>
          </w:tcPr>
          <w:p w14:paraId="11F7C901"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Example</w:t>
            </w:r>
          </w:p>
        </w:tc>
      </w:tr>
      <w:tr w:rsidR="003769EF" w:rsidRPr="003769EF" w14:paraId="649A4C0C" w14:textId="77777777" w:rsidTr="00525386">
        <w:trPr>
          <w:trHeight w:val="551"/>
          <w:jc w:val="center"/>
        </w:trPr>
        <w:tc>
          <w:tcPr>
            <w:tcW w:w="3951" w:type="dxa"/>
          </w:tcPr>
          <w:p w14:paraId="5ABA5BDC"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w:t>
            </w:r>
            <w:r w:rsidRPr="003769EF">
              <w:rPr>
                <w:rFonts w:eastAsia="Times New Roman" w:cs="Times New Roman"/>
                <w:sz w:val="24"/>
                <w:szCs w:val="24"/>
                <w:u w:val="single"/>
              </w:rPr>
              <w:tab/>
            </w:r>
            <w:r w:rsidRPr="003769EF">
              <w:rPr>
                <w:rFonts w:eastAsia="Times New Roman" w:cs="Times New Roman"/>
                <w:sz w:val="24"/>
                <w:szCs w:val="24"/>
              </w:rPr>
              <w:t>] data is measured with</w:t>
            </w:r>
          </w:p>
          <w:p w14:paraId="3A62F1D8"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real numbers.</w:t>
            </w:r>
          </w:p>
        </w:tc>
        <w:tc>
          <w:tcPr>
            <w:tcW w:w="3954" w:type="dxa"/>
          </w:tcPr>
          <w:p w14:paraId="00E4CD08" w14:textId="77777777" w:rsidR="003769EF" w:rsidRPr="003769EF" w:rsidRDefault="003769EF" w:rsidP="003769EF">
            <w:pPr>
              <w:spacing w:after="0" w:line="240" w:lineRule="auto"/>
              <w:contextualSpacing/>
              <w:rPr>
                <w:rFonts w:eastAsia="Times New Roman" w:cs="Times New Roman"/>
                <w:sz w:val="24"/>
                <w:szCs w:val="24"/>
              </w:rPr>
            </w:pPr>
          </w:p>
        </w:tc>
      </w:tr>
      <w:tr w:rsidR="003769EF" w:rsidRPr="003769EF" w14:paraId="65F8D7C6" w14:textId="77777777" w:rsidTr="00525386">
        <w:trPr>
          <w:trHeight w:val="552"/>
          <w:jc w:val="center"/>
        </w:trPr>
        <w:tc>
          <w:tcPr>
            <w:tcW w:w="3951" w:type="dxa"/>
          </w:tcPr>
          <w:p w14:paraId="0E6465A5"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w:t>
            </w:r>
            <w:r w:rsidRPr="003769EF">
              <w:rPr>
                <w:rFonts w:eastAsia="Times New Roman" w:cs="Times New Roman"/>
                <w:sz w:val="24"/>
                <w:szCs w:val="24"/>
                <w:u w:val="single"/>
              </w:rPr>
              <w:tab/>
            </w:r>
            <w:r w:rsidRPr="003769EF">
              <w:rPr>
                <w:rFonts w:eastAsia="Times New Roman" w:cs="Times New Roman"/>
                <w:sz w:val="24"/>
                <w:szCs w:val="24"/>
              </w:rPr>
              <w:t>] data is described using</w:t>
            </w:r>
          </w:p>
          <w:p w14:paraId="3C9C1E7E"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two numbers or two categories.</w:t>
            </w:r>
          </w:p>
        </w:tc>
        <w:tc>
          <w:tcPr>
            <w:tcW w:w="3954" w:type="dxa"/>
          </w:tcPr>
          <w:p w14:paraId="4C4AA06A" w14:textId="77777777" w:rsidR="003769EF" w:rsidRPr="003769EF" w:rsidRDefault="003769EF" w:rsidP="003769EF">
            <w:pPr>
              <w:spacing w:after="0" w:line="240" w:lineRule="auto"/>
              <w:contextualSpacing/>
              <w:rPr>
                <w:rFonts w:eastAsia="Times New Roman" w:cs="Times New Roman"/>
                <w:sz w:val="24"/>
                <w:szCs w:val="24"/>
              </w:rPr>
            </w:pPr>
          </w:p>
        </w:tc>
      </w:tr>
      <w:tr w:rsidR="003769EF" w:rsidRPr="003769EF" w14:paraId="7C74B0EC" w14:textId="77777777" w:rsidTr="00525386">
        <w:trPr>
          <w:trHeight w:val="551"/>
          <w:jc w:val="center"/>
        </w:trPr>
        <w:tc>
          <w:tcPr>
            <w:tcW w:w="3951" w:type="dxa"/>
          </w:tcPr>
          <w:p w14:paraId="167ABBE5"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w:t>
            </w:r>
            <w:r w:rsidRPr="003769EF">
              <w:rPr>
                <w:rFonts w:eastAsia="Times New Roman" w:cs="Times New Roman"/>
                <w:sz w:val="24"/>
                <w:szCs w:val="24"/>
                <w:u w:val="single"/>
              </w:rPr>
              <w:tab/>
            </w:r>
            <w:r w:rsidRPr="003769EF">
              <w:rPr>
                <w:rFonts w:eastAsia="Times New Roman" w:cs="Times New Roman"/>
                <w:sz w:val="24"/>
                <w:szCs w:val="24"/>
              </w:rPr>
              <w:t>] data is separated into</w:t>
            </w:r>
          </w:p>
          <w:p w14:paraId="7D87086B"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groups .</w:t>
            </w:r>
          </w:p>
        </w:tc>
        <w:tc>
          <w:tcPr>
            <w:tcW w:w="3954" w:type="dxa"/>
          </w:tcPr>
          <w:p w14:paraId="405AF4F8" w14:textId="77777777" w:rsidR="003769EF" w:rsidRPr="003769EF" w:rsidRDefault="003769EF" w:rsidP="003769EF">
            <w:pPr>
              <w:spacing w:after="0" w:line="240" w:lineRule="auto"/>
              <w:contextualSpacing/>
              <w:rPr>
                <w:rFonts w:eastAsia="Times New Roman" w:cs="Times New Roman"/>
                <w:sz w:val="24"/>
                <w:szCs w:val="24"/>
              </w:rPr>
            </w:pPr>
          </w:p>
        </w:tc>
      </w:tr>
      <w:tr w:rsidR="003769EF" w:rsidRPr="003769EF" w14:paraId="007459E2" w14:textId="77777777" w:rsidTr="00525386">
        <w:trPr>
          <w:trHeight w:val="551"/>
          <w:jc w:val="center"/>
        </w:trPr>
        <w:tc>
          <w:tcPr>
            <w:tcW w:w="3951" w:type="dxa"/>
          </w:tcPr>
          <w:p w14:paraId="23B43DFB"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w:t>
            </w:r>
            <w:r w:rsidRPr="003769EF">
              <w:rPr>
                <w:rFonts w:eastAsia="Times New Roman" w:cs="Times New Roman"/>
                <w:sz w:val="24"/>
                <w:szCs w:val="24"/>
                <w:u w:val="single"/>
              </w:rPr>
              <w:tab/>
            </w:r>
            <w:r w:rsidRPr="003769EF">
              <w:rPr>
                <w:rFonts w:eastAsia="Times New Roman" w:cs="Times New Roman"/>
                <w:sz w:val="24"/>
                <w:szCs w:val="24"/>
              </w:rPr>
              <w:t>] data is described using</w:t>
            </w:r>
          </w:p>
          <w:p w14:paraId="54BA7D8E"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one number or category.</w:t>
            </w:r>
          </w:p>
        </w:tc>
        <w:tc>
          <w:tcPr>
            <w:tcW w:w="3954" w:type="dxa"/>
          </w:tcPr>
          <w:p w14:paraId="116F9358" w14:textId="77777777" w:rsidR="003769EF" w:rsidRPr="003769EF" w:rsidRDefault="003769EF" w:rsidP="003769EF">
            <w:pPr>
              <w:spacing w:after="0" w:line="240" w:lineRule="auto"/>
              <w:contextualSpacing/>
              <w:rPr>
                <w:rFonts w:eastAsia="Times New Roman" w:cs="Times New Roman"/>
                <w:sz w:val="24"/>
                <w:szCs w:val="24"/>
              </w:rPr>
            </w:pPr>
          </w:p>
        </w:tc>
      </w:tr>
    </w:tbl>
    <w:p w14:paraId="0AA8EE73" w14:textId="77777777" w:rsidR="003769EF" w:rsidRPr="003769EF" w:rsidRDefault="003769EF" w:rsidP="00E502A8">
      <w:pPr>
        <w:numPr>
          <w:ilvl w:val="0"/>
          <w:numId w:val="227"/>
        </w:numPr>
        <w:spacing w:after="0" w:line="240" w:lineRule="auto"/>
        <w:ind w:left="720"/>
        <w:contextualSpacing/>
        <w:rPr>
          <w:rFonts w:eastAsia="Times New Roman" w:cs="Times New Roman"/>
          <w:sz w:val="24"/>
          <w:szCs w:val="24"/>
        </w:rPr>
      </w:pPr>
      <w:r w:rsidRPr="003769EF">
        <w:rPr>
          <w:rFonts w:eastAsia="Times New Roman" w:cs="Times New Roman"/>
          <w:sz w:val="24"/>
          <w:szCs w:val="24"/>
        </w:rPr>
        <w:t>Teacher provides students with definitions and co-creates examples for frequency and relative frequency.</w:t>
      </w:r>
    </w:p>
    <w:p w14:paraId="0DD05FDD" w14:textId="77777777" w:rsidR="003769EF" w:rsidRPr="003769EF" w:rsidRDefault="003769EF" w:rsidP="00E502A8">
      <w:pPr>
        <w:numPr>
          <w:ilvl w:val="1"/>
          <w:numId w:val="227"/>
        </w:numPr>
        <w:spacing w:after="0" w:line="240" w:lineRule="auto"/>
        <w:ind w:left="1440"/>
        <w:contextualSpacing/>
        <w:rPr>
          <w:rFonts w:eastAsia="Times New Roman" w:cs="Times New Roman"/>
          <w:sz w:val="24"/>
          <w:szCs w:val="24"/>
        </w:rPr>
      </w:pPr>
      <w:r w:rsidRPr="003769EF">
        <w:rPr>
          <w:rFonts w:eastAsia="Times New Roman" w:cs="Times New Roman"/>
          <w:sz w:val="24"/>
          <w:szCs w:val="24"/>
        </w:rPr>
        <w:t>For example, have students draw a definition chart in their notebook. Give them the opportunity to create an example that will help them remember the definition.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3"/>
        <w:gridCol w:w="2098"/>
        <w:gridCol w:w="4316"/>
      </w:tblGrid>
      <w:tr w:rsidR="003769EF" w:rsidRPr="003769EF" w14:paraId="7DD9A448" w14:textId="77777777" w:rsidTr="00846B2D">
        <w:trPr>
          <w:trHeight w:val="277"/>
          <w:jc w:val="center"/>
        </w:trPr>
        <w:tc>
          <w:tcPr>
            <w:tcW w:w="1243" w:type="dxa"/>
            <w:shd w:val="clear" w:color="auto" w:fill="F4B083" w:themeFill="accent2" w:themeFillTint="99"/>
          </w:tcPr>
          <w:p w14:paraId="0DFA551A"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Term</w:t>
            </w:r>
          </w:p>
        </w:tc>
        <w:tc>
          <w:tcPr>
            <w:tcW w:w="2098" w:type="dxa"/>
            <w:shd w:val="clear" w:color="auto" w:fill="F4B083" w:themeFill="accent2" w:themeFillTint="99"/>
          </w:tcPr>
          <w:p w14:paraId="579F7DEE"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Frequency</w:t>
            </w:r>
          </w:p>
        </w:tc>
        <w:tc>
          <w:tcPr>
            <w:tcW w:w="4316" w:type="dxa"/>
            <w:shd w:val="clear" w:color="auto" w:fill="F4B083" w:themeFill="accent2" w:themeFillTint="99"/>
          </w:tcPr>
          <w:p w14:paraId="1CAEED7D"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Relative Frequency</w:t>
            </w:r>
          </w:p>
        </w:tc>
      </w:tr>
      <w:tr w:rsidR="003769EF" w:rsidRPr="003769EF" w14:paraId="6FC20F52" w14:textId="77777777" w:rsidTr="00525386">
        <w:trPr>
          <w:trHeight w:val="827"/>
          <w:jc w:val="center"/>
        </w:trPr>
        <w:tc>
          <w:tcPr>
            <w:tcW w:w="1243" w:type="dxa"/>
          </w:tcPr>
          <w:p w14:paraId="21805020" w14:textId="77777777" w:rsidR="003769EF" w:rsidRPr="003769EF" w:rsidRDefault="003769EF" w:rsidP="003769EF">
            <w:pPr>
              <w:spacing w:after="0" w:line="240" w:lineRule="auto"/>
              <w:contextualSpacing/>
              <w:rPr>
                <w:rFonts w:eastAsia="Times New Roman" w:cs="Times New Roman"/>
                <w:sz w:val="24"/>
                <w:szCs w:val="24"/>
              </w:rPr>
            </w:pPr>
          </w:p>
          <w:p w14:paraId="528E99BD"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Definition</w:t>
            </w:r>
          </w:p>
        </w:tc>
        <w:tc>
          <w:tcPr>
            <w:tcW w:w="2098" w:type="dxa"/>
          </w:tcPr>
          <w:p w14:paraId="43ACD7C1"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The number of</w:t>
            </w:r>
          </w:p>
          <w:p w14:paraId="58DDD6C3"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data points in each category.</w:t>
            </w:r>
          </w:p>
        </w:tc>
        <w:tc>
          <w:tcPr>
            <w:tcW w:w="4316" w:type="dxa"/>
          </w:tcPr>
          <w:p w14:paraId="5184D3E6"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The number of data points in a category divided by the overall total.</w:t>
            </w:r>
          </w:p>
        </w:tc>
      </w:tr>
      <w:tr w:rsidR="003769EF" w:rsidRPr="003769EF" w14:paraId="4DAD882D" w14:textId="77777777" w:rsidTr="00525386">
        <w:trPr>
          <w:trHeight w:val="827"/>
          <w:jc w:val="center"/>
        </w:trPr>
        <w:tc>
          <w:tcPr>
            <w:tcW w:w="1243" w:type="dxa"/>
          </w:tcPr>
          <w:p w14:paraId="02D2A4CB" w14:textId="77777777" w:rsidR="003769EF" w:rsidRPr="003769EF" w:rsidRDefault="003769EF" w:rsidP="003769EF">
            <w:pPr>
              <w:spacing w:after="0" w:line="240" w:lineRule="auto"/>
              <w:contextualSpacing/>
              <w:rPr>
                <w:rFonts w:eastAsia="Times New Roman" w:cs="Times New Roman"/>
                <w:sz w:val="24"/>
                <w:szCs w:val="24"/>
              </w:rPr>
            </w:pPr>
          </w:p>
          <w:p w14:paraId="6608B7B7"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Example</w:t>
            </w:r>
          </w:p>
        </w:tc>
        <w:tc>
          <w:tcPr>
            <w:tcW w:w="2098" w:type="dxa"/>
          </w:tcPr>
          <w:p w14:paraId="777CDB9E" w14:textId="77777777" w:rsidR="003769EF" w:rsidRPr="003769EF" w:rsidRDefault="003769EF" w:rsidP="003769EF">
            <w:pPr>
              <w:spacing w:after="0" w:line="240" w:lineRule="auto"/>
              <w:contextualSpacing/>
              <w:rPr>
                <w:rFonts w:eastAsia="Times New Roman" w:cs="Times New Roman"/>
                <w:sz w:val="24"/>
                <w:szCs w:val="24"/>
              </w:rPr>
            </w:pPr>
          </w:p>
        </w:tc>
        <w:tc>
          <w:tcPr>
            <w:tcW w:w="4316" w:type="dxa"/>
          </w:tcPr>
          <w:p w14:paraId="0C024213" w14:textId="77777777" w:rsidR="003769EF" w:rsidRPr="003769EF" w:rsidRDefault="003769EF" w:rsidP="003769EF">
            <w:pPr>
              <w:spacing w:after="0" w:line="240" w:lineRule="auto"/>
              <w:contextualSpacing/>
              <w:rPr>
                <w:rFonts w:eastAsia="Times New Roman" w:cs="Times New Roman"/>
                <w:sz w:val="24"/>
                <w:szCs w:val="24"/>
              </w:rPr>
            </w:pPr>
          </w:p>
        </w:tc>
      </w:tr>
    </w:tbl>
    <w:p w14:paraId="3477443F" w14:textId="77777777" w:rsidR="00525386" w:rsidRDefault="00525386" w:rsidP="003769EF">
      <w:pPr>
        <w:spacing w:after="0" w:line="240" w:lineRule="auto"/>
        <w:ind w:left="360"/>
        <w:contextualSpacing/>
        <w:rPr>
          <w:rFonts w:eastAsia="Times New Roman" w:cs="Times New Roman"/>
          <w:sz w:val="24"/>
          <w:szCs w:val="24"/>
        </w:rPr>
      </w:pPr>
    </w:p>
    <w:p w14:paraId="24B5A2BB" w14:textId="77777777" w:rsidR="002A1BB3" w:rsidRDefault="002A1BB3">
      <w:pPr>
        <w:rPr>
          <w:rFonts w:cs="Times New Roman"/>
          <w:b/>
          <w:sz w:val="24"/>
        </w:rPr>
      </w:pPr>
      <w:r>
        <w:br w:type="page"/>
      </w:r>
    </w:p>
    <w:p w14:paraId="038CEB89" w14:textId="316FAFBD" w:rsidR="00C37475" w:rsidRDefault="00C37475" w:rsidP="00C37475">
      <w:pPr>
        <w:pStyle w:val="DataProbabilityHeading"/>
      </w:pPr>
      <w:r w:rsidRPr="006B6BAE">
        <w:lastRenderedPageBreak/>
        <w:t>Instructional Tasks </w:t>
      </w:r>
    </w:p>
    <w:p w14:paraId="07E3FCB9" w14:textId="77777777" w:rsidR="00C71AF5" w:rsidRDefault="00C71AF5" w:rsidP="00C71AF5">
      <w:pPr>
        <w:pStyle w:val="TableParagraph"/>
        <w:spacing w:line="275" w:lineRule="exact"/>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Pr>
          <w:i/>
          <w:sz w:val="24"/>
        </w:rPr>
        <w:t xml:space="preserve">(MTR.3.1, </w:t>
      </w:r>
      <w:r>
        <w:rPr>
          <w:i/>
          <w:spacing w:val="-2"/>
          <w:sz w:val="24"/>
        </w:rPr>
        <w:t>MTR.4.1)</w:t>
      </w:r>
    </w:p>
    <w:p w14:paraId="5062FC5B" w14:textId="77777777" w:rsidR="00C71AF5" w:rsidRDefault="00C71AF5" w:rsidP="00C71AF5">
      <w:pPr>
        <w:pStyle w:val="TableParagraph"/>
        <w:ind w:left="360"/>
        <w:rPr>
          <w:sz w:val="24"/>
          <w:szCs w:val="24"/>
        </w:rPr>
      </w:pPr>
      <w:r w:rsidRPr="27402B1B">
        <w:rPr>
          <w:sz w:val="24"/>
          <w:szCs w:val="24"/>
        </w:rPr>
        <w:t>The</w:t>
      </w:r>
      <w:r w:rsidRPr="27402B1B">
        <w:rPr>
          <w:spacing w:val="-3"/>
          <w:sz w:val="24"/>
          <w:szCs w:val="24"/>
        </w:rPr>
        <w:t xml:space="preserve"> </w:t>
      </w:r>
      <w:r w:rsidRPr="27402B1B">
        <w:rPr>
          <w:sz w:val="24"/>
          <w:szCs w:val="24"/>
        </w:rPr>
        <w:t>histogram below shows the</w:t>
      </w:r>
      <w:r w:rsidRPr="27402B1B">
        <w:rPr>
          <w:spacing w:val="-1"/>
          <w:sz w:val="24"/>
          <w:szCs w:val="24"/>
        </w:rPr>
        <w:t xml:space="preserve"> </w:t>
      </w:r>
      <w:r w:rsidRPr="27402B1B">
        <w:rPr>
          <w:sz w:val="24"/>
          <w:szCs w:val="24"/>
        </w:rPr>
        <w:t>efficiency</w:t>
      </w:r>
      <w:r w:rsidRPr="27402B1B">
        <w:rPr>
          <w:spacing w:val="-5"/>
          <w:sz w:val="24"/>
          <w:szCs w:val="24"/>
        </w:rPr>
        <w:t xml:space="preserve"> rate</w:t>
      </w:r>
      <w:r w:rsidRPr="27402B1B">
        <w:rPr>
          <w:sz w:val="24"/>
          <w:szCs w:val="24"/>
        </w:rPr>
        <w:t xml:space="preserve"> (in miles per gallon) of</w:t>
      </w:r>
      <w:r w:rsidRPr="27402B1B">
        <w:rPr>
          <w:spacing w:val="-2"/>
          <w:sz w:val="24"/>
          <w:szCs w:val="24"/>
        </w:rPr>
        <w:t xml:space="preserve"> </w:t>
      </w:r>
      <w:r w:rsidRPr="27402B1B">
        <w:rPr>
          <w:sz w:val="24"/>
          <w:szCs w:val="24"/>
        </w:rPr>
        <w:t xml:space="preserve">110 </w:t>
      </w:r>
      <w:r w:rsidRPr="27402B1B">
        <w:rPr>
          <w:spacing w:val="-2"/>
          <w:sz w:val="24"/>
          <w:szCs w:val="24"/>
        </w:rPr>
        <w:t>cars.</w:t>
      </w:r>
    </w:p>
    <w:p w14:paraId="0077FCEA" w14:textId="77777777" w:rsidR="00C71AF5" w:rsidRDefault="00C71AF5" w:rsidP="00C71AF5">
      <w:pPr>
        <w:pStyle w:val="TableParagraph"/>
        <w:ind w:left="719" w:right="3171"/>
        <w:rPr>
          <w:sz w:val="24"/>
        </w:rPr>
      </w:pPr>
      <w:r>
        <w:rPr>
          <w:sz w:val="24"/>
        </w:rPr>
        <w:t>Part</w:t>
      </w:r>
      <w:r>
        <w:rPr>
          <w:spacing w:val="-5"/>
          <w:sz w:val="24"/>
        </w:rPr>
        <w:t xml:space="preserve"> </w:t>
      </w:r>
      <w:r>
        <w:rPr>
          <w:sz w:val="24"/>
        </w:rPr>
        <w:t>A.</w:t>
      </w:r>
      <w:r>
        <w:rPr>
          <w:spacing w:val="-5"/>
          <w:sz w:val="24"/>
        </w:rPr>
        <w:t xml:space="preserve"> </w:t>
      </w:r>
      <w:r>
        <w:rPr>
          <w:sz w:val="24"/>
        </w:rPr>
        <w:t>Does</w:t>
      </w:r>
      <w:r>
        <w:rPr>
          <w:spacing w:val="-5"/>
          <w:sz w:val="24"/>
        </w:rPr>
        <w:t xml:space="preserve"> </w:t>
      </w:r>
      <w:r>
        <w:rPr>
          <w:sz w:val="24"/>
        </w:rPr>
        <w:t>this</w:t>
      </w:r>
      <w:r>
        <w:rPr>
          <w:spacing w:val="-5"/>
          <w:sz w:val="24"/>
        </w:rPr>
        <w:t xml:space="preserve"> </w:t>
      </w:r>
      <w:r>
        <w:rPr>
          <w:sz w:val="24"/>
        </w:rPr>
        <w:t>display</w:t>
      </w:r>
      <w:r>
        <w:rPr>
          <w:spacing w:val="-6"/>
          <w:sz w:val="24"/>
        </w:rPr>
        <w:t xml:space="preserve"> </w:t>
      </w:r>
      <w:r>
        <w:rPr>
          <w:sz w:val="24"/>
        </w:rPr>
        <w:t>univariate</w:t>
      </w:r>
      <w:r>
        <w:rPr>
          <w:spacing w:val="-6"/>
          <w:sz w:val="24"/>
        </w:rPr>
        <w:t xml:space="preserve"> </w:t>
      </w:r>
      <w:r>
        <w:rPr>
          <w:sz w:val="24"/>
        </w:rPr>
        <w:t>or</w:t>
      </w:r>
      <w:r>
        <w:rPr>
          <w:spacing w:val="-5"/>
          <w:sz w:val="24"/>
        </w:rPr>
        <w:t xml:space="preserve"> </w:t>
      </w:r>
      <w:r>
        <w:rPr>
          <w:sz w:val="24"/>
        </w:rPr>
        <w:t>bivariate</w:t>
      </w:r>
      <w:r>
        <w:rPr>
          <w:spacing w:val="-5"/>
          <w:sz w:val="24"/>
        </w:rPr>
        <w:t xml:space="preserve"> </w:t>
      </w:r>
      <w:r>
        <w:rPr>
          <w:sz w:val="24"/>
        </w:rPr>
        <w:t>data? Part B. Is the data numerical or categorical?</w:t>
      </w:r>
    </w:p>
    <w:p w14:paraId="162E45EC" w14:textId="77777777" w:rsidR="00C71AF5" w:rsidRDefault="00C71AF5" w:rsidP="00C71AF5">
      <w:pPr>
        <w:pStyle w:val="TableParagraph"/>
        <w:ind w:left="1439" w:hanging="720"/>
        <w:rPr>
          <w:sz w:val="24"/>
        </w:rPr>
      </w:pPr>
      <w:r>
        <w:rPr>
          <w:sz w:val="24"/>
        </w:rPr>
        <w:t>Part</w:t>
      </w:r>
      <w:r>
        <w:rPr>
          <w:spacing w:val="-3"/>
          <w:sz w:val="24"/>
        </w:rPr>
        <w:t xml:space="preserve"> </w:t>
      </w:r>
      <w:r>
        <w:rPr>
          <w:sz w:val="24"/>
        </w:rPr>
        <w:t>C.</w:t>
      </w:r>
      <w:r>
        <w:rPr>
          <w:spacing w:val="-3"/>
          <w:sz w:val="24"/>
        </w:rPr>
        <w:t xml:space="preserve"> </w:t>
      </w:r>
      <w:r>
        <w:rPr>
          <w:sz w:val="24"/>
        </w:rPr>
        <w:t>What</w:t>
      </w:r>
      <w:r>
        <w:rPr>
          <w:spacing w:val="-3"/>
          <w:sz w:val="24"/>
        </w:rPr>
        <w:t xml:space="preserve"> </w:t>
      </w:r>
      <w:r>
        <w:rPr>
          <w:sz w:val="24"/>
        </w:rPr>
        <w:t>do</w:t>
      </w:r>
      <w:r>
        <w:rPr>
          <w:spacing w:val="-3"/>
          <w:sz w:val="24"/>
        </w:rPr>
        <w:t xml:space="preserve"> </w:t>
      </w:r>
      <w:r>
        <w:rPr>
          <w:sz w:val="24"/>
        </w:rPr>
        <w:t>the</w:t>
      </w:r>
      <w:r>
        <w:rPr>
          <w:spacing w:val="-4"/>
          <w:sz w:val="24"/>
        </w:rPr>
        <w:t xml:space="preserve"> </w:t>
      </w:r>
      <w:r>
        <w:rPr>
          <w:sz w:val="24"/>
        </w:rPr>
        <w:t>different</w:t>
      </w:r>
      <w:r>
        <w:rPr>
          <w:spacing w:val="-3"/>
          <w:sz w:val="24"/>
        </w:rPr>
        <w:t xml:space="preserve"> </w:t>
      </w:r>
      <w:r>
        <w:rPr>
          <w:sz w:val="24"/>
        </w:rPr>
        <w:t>quantities</w:t>
      </w:r>
      <w:r>
        <w:rPr>
          <w:spacing w:val="-3"/>
          <w:sz w:val="24"/>
        </w:rPr>
        <w:t xml:space="preserve"> </w:t>
      </w:r>
      <w:r>
        <w:rPr>
          <w:sz w:val="24"/>
        </w:rPr>
        <w:t>within</w:t>
      </w:r>
      <w:r>
        <w:rPr>
          <w:spacing w:val="-3"/>
          <w:sz w:val="24"/>
        </w:rPr>
        <w:t xml:space="preserve"> </w:t>
      </w:r>
      <w:r>
        <w:rPr>
          <w:sz w:val="24"/>
        </w:rPr>
        <w:t>the</w:t>
      </w:r>
      <w:r>
        <w:rPr>
          <w:spacing w:val="-4"/>
          <w:sz w:val="24"/>
        </w:rPr>
        <w:t xml:space="preserve"> </w:t>
      </w:r>
      <w:r>
        <w:rPr>
          <w:sz w:val="24"/>
        </w:rPr>
        <w:t>data</w:t>
      </w:r>
      <w:r>
        <w:rPr>
          <w:spacing w:val="-3"/>
          <w:sz w:val="24"/>
        </w:rPr>
        <w:t xml:space="preserve"> </w:t>
      </w:r>
      <w:r>
        <w:rPr>
          <w:sz w:val="24"/>
        </w:rPr>
        <w:t>display</w:t>
      </w:r>
      <w:r>
        <w:rPr>
          <w:spacing w:val="-8"/>
          <w:sz w:val="24"/>
        </w:rPr>
        <w:t xml:space="preserve"> </w:t>
      </w:r>
      <w:r>
        <w:rPr>
          <w:sz w:val="24"/>
        </w:rPr>
        <w:t>mean</w:t>
      </w:r>
      <w:r>
        <w:rPr>
          <w:spacing w:val="-3"/>
          <w:sz w:val="24"/>
        </w:rPr>
        <w:t xml:space="preserve"> </w:t>
      </w:r>
      <w:r>
        <w:rPr>
          <w:sz w:val="24"/>
        </w:rPr>
        <w:t>in</w:t>
      </w:r>
      <w:r>
        <w:rPr>
          <w:spacing w:val="-3"/>
          <w:sz w:val="24"/>
        </w:rPr>
        <w:t xml:space="preserve"> </w:t>
      </w:r>
      <w:r>
        <w:rPr>
          <w:sz w:val="24"/>
        </w:rPr>
        <w:t>terms</w:t>
      </w:r>
      <w:r>
        <w:rPr>
          <w:spacing w:val="-3"/>
          <w:sz w:val="24"/>
        </w:rPr>
        <w:t xml:space="preserve"> </w:t>
      </w:r>
      <w:r>
        <w:rPr>
          <w:sz w:val="24"/>
        </w:rPr>
        <w:t>of</w:t>
      </w:r>
      <w:r>
        <w:rPr>
          <w:spacing w:val="-3"/>
          <w:sz w:val="24"/>
        </w:rPr>
        <w:t xml:space="preserve"> </w:t>
      </w:r>
      <w:r>
        <w:rPr>
          <w:sz w:val="24"/>
        </w:rPr>
        <w:t>the context of the situational data?</w:t>
      </w:r>
    </w:p>
    <w:p w14:paraId="083D28F5" w14:textId="77777777" w:rsidR="00C71AF5" w:rsidRDefault="00C71AF5" w:rsidP="00C71AF5">
      <w:pPr>
        <w:pStyle w:val="TableParagraph"/>
        <w:spacing w:line="276" w:lineRule="exact"/>
        <w:ind w:left="719"/>
        <w:rPr>
          <w:sz w:val="24"/>
        </w:rPr>
      </w:pPr>
      <w:r>
        <w:rPr>
          <w:sz w:val="24"/>
        </w:rPr>
        <w:t>Part</w:t>
      </w:r>
      <w:r>
        <w:rPr>
          <w:spacing w:val="-1"/>
          <w:sz w:val="24"/>
        </w:rPr>
        <w:t xml:space="preserve"> </w:t>
      </w:r>
      <w:r>
        <w:rPr>
          <w:spacing w:val="-5"/>
          <w:sz w:val="24"/>
        </w:rPr>
        <w:t>D.</w:t>
      </w:r>
    </w:p>
    <w:p w14:paraId="2D590327" w14:textId="77777777" w:rsidR="00C71AF5" w:rsidRDefault="00C71AF5" w:rsidP="00E502A8">
      <w:pPr>
        <w:pStyle w:val="TableParagraph"/>
        <w:numPr>
          <w:ilvl w:val="0"/>
          <w:numId w:val="229"/>
        </w:numPr>
        <w:tabs>
          <w:tab w:val="left" w:pos="1439"/>
        </w:tabs>
        <w:autoSpaceDE w:val="0"/>
        <w:autoSpaceDN w:val="0"/>
        <w:spacing w:line="293" w:lineRule="exact"/>
        <w:rPr>
          <w:sz w:val="24"/>
          <w:szCs w:val="24"/>
        </w:rPr>
      </w:pPr>
      <w:r w:rsidRPr="27402B1B">
        <w:rPr>
          <w:sz w:val="24"/>
          <w:szCs w:val="24"/>
        </w:rPr>
        <w:t>How</w:t>
      </w:r>
      <w:r w:rsidRPr="27402B1B">
        <w:rPr>
          <w:spacing w:val="-3"/>
          <w:sz w:val="24"/>
          <w:szCs w:val="24"/>
        </w:rPr>
        <w:t xml:space="preserve"> </w:t>
      </w:r>
      <w:r w:rsidRPr="27402B1B">
        <w:rPr>
          <w:sz w:val="24"/>
          <w:szCs w:val="24"/>
        </w:rPr>
        <w:t>many</w:t>
      </w:r>
      <w:r w:rsidRPr="27402B1B">
        <w:rPr>
          <w:spacing w:val="-5"/>
          <w:sz w:val="24"/>
          <w:szCs w:val="24"/>
        </w:rPr>
        <w:t xml:space="preserve"> </w:t>
      </w:r>
      <w:r w:rsidRPr="27402B1B">
        <w:rPr>
          <w:sz w:val="24"/>
          <w:szCs w:val="24"/>
        </w:rPr>
        <w:t>cars have</w:t>
      </w:r>
      <w:r w:rsidRPr="27402B1B">
        <w:rPr>
          <w:spacing w:val="1"/>
          <w:sz w:val="24"/>
          <w:szCs w:val="24"/>
        </w:rPr>
        <w:t xml:space="preserve"> </w:t>
      </w:r>
      <w:r w:rsidRPr="27402B1B">
        <w:rPr>
          <w:sz w:val="24"/>
          <w:szCs w:val="24"/>
        </w:rPr>
        <w:t>an</w:t>
      </w:r>
      <w:r w:rsidRPr="27402B1B">
        <w:rPr>
          <w:spacing w:val="2"/>
          <w:sz w:val="24"/>
          <w:szCs w:val="24"/>
        </w:rPr>
        <w:t xml:space="preserve"> </w:t>
      </w:r>
      <w:r w:rsidRPr="27402B1B">
        <w:rPr>
          <w:sz w:val="24"/>
          <w:szCs w:val="24"/>
        </w:rPr>
        <w:t>efficiency</w:t>
      </w:r>
      <w:r w:rsidRPr="27402B1B">
        <w:rPr>
          <w:spacing w:val="-5"/>
          <w:sz w:val="24"/>
          <w:szCs w:val="24"/>
        </w:rPr>
        <w:t xml:space="preserve"> rate </w:t>
      </w:r>
      <w:r w:rsidRPr="27402B1B">
        <w:rPr>
          <w:sz w:val="24"/>
          <w:szCs w:val="24"/>
        </w:rPr>
        <w:t>between 15 and 20</w:t>
      </w:r>
      <w:r w:rsidRPr="27402B1B">
        <w:rPr>
          <w:spacing w:val="3"/>
          <w:sz w:val="24"/>
          <w:szCs w:val="24"/>
        </w:rPr>
        <w:t xml:space="preserve"> </w:t>
      </w:r>
      <w:r w:rsidRPr="27402B1B">
        <w:rPr>
          <w:sz w:val="24"/>
          <w:szCs w:val="24"/>
        </w:rPr>
        <w:t xml:space="preserve">miles per </w:t>
      </w:r>
      <w:r w:rsidRPr="27402B1B">
        <w:rPr>
          <w:spacing w:val="-2"/>
          <w:sz w:val="24"/>
          <w:szCs w:val="24"/>
        </w:rPr>
        <w:t>gallon?</w:t>
      </w:r>
    </w:p>
    <w:p w14:paraId="4ADABD95" w14:textId="77777777" w:rsidR="00C71AF5" w:rsidRDefault="00C71AF5" w:rsidP="00E502A8">
      <w:pPr>
        <w:pStyle w:val="TableParagraph"/>
        <w:numPr>
          <w:ilvl w:val="0"/>
          <w:numId w:val="229"/>
        </w:numPr>
        <w:tabs>
          <w:tab w:val="left" w:pos="1439"/>
        </w:tabs>
        <w:autoSpaceDE w:val="0"/>
        <w:autoSpaceDN w:val="0"/>
        <w:spacing w:line="293" w:lineRule="exact"/>
        <w:rPr>
          <w:sz w:val="24"/>
          <w:szCs w:val="24"/>
        </w:rPr>
      </w:pPr>
      <w:r w:rsidRPr="27402B1B">
        <w:rPr>
          <w:sz w:val="24"/>
          <w:szCs w:val="24"/>
        </w:rPr>
        <w:t>How</w:t>
      </w:r>
      <w:r w:rsidRPr="27402B1B">
        <w:rPr>
          <w:spacing w:val="-3"/>
          <w:sz w:val="24"/>
          <w:szCs w:val="24"/>
        </w:rPr>
        <w:t xml:space="preserve"> </w:t>
      </w:r>
      <w:r w:rsidRPr="27402B1B">
        <w:rPr>
          <w:sz w:val="24"/>
          <w:szCs w:val="24"/>
        </w:rPr>
        <w:t>many</w:t>
      </w:r>
      <w:r w:rsidRPr="27402B1B">
        <w:rPr>
          <w:spacing w:val="-5"/>
          <w:sz w:val="24"/>
          <w:szCs w:val="24"/>
        </w:rPr>
        <w:t xml:space="preserve"> </w:t>
      </w:r>
      <w:r w:rsidRPr="27402B1B">
        <w:rPr>
          <w:sz w:val="24"/>
          <w:szCs w:val="24"/>
        </w:rPr>
        <w:t>cars have</w:t>
      </w:r>
      <w:r w:rsidRPr="27402B1B">
        <w:rPr>
          <w:spacing w:val="1"/>
          <w:sz w:val="24"/>
          <w:szCs w:val="24"/>
        </w:rPr>
        <w:t xml:space="preserve"> </w:t>
      </w:r>
      <w:r w:rsidRPr="27402B1B">
        <w:rPr>
          <w:sz w:val="24"/>
          <w:szCs w:val="24"/>
        </w:rPr>
        <w:t>an</w:t>
      </w:r>
      <w:r w:rsidRPr="27402B1B">
        <w:rPr>
          <w:spacing w:val="2"/>
          <w:sz w:val="24"/>
          <w:szCs w:val="24"/>
        </w:rPr>
        <w:t xml:space="preserve"> </w:t>
      </w:r>
      <w:r w:rsidRPr="27402B1B">
        <w:rPr>
          <w:sz w:val="24"/>
          <w:szCs w:val="24"/>
        </w:rPr>
        <w:t>efficiency</w:t>
      </w:r>
      <w:r w:rsidRPr="27402B1B">
        <w:rPr>
          <w:spacing w:val="-5"/>
          <w:sz w:val="24"/>
          <w:szCs w:val="24"/>
        </w:rPr>
        <w:t xml:space="preserve"> </w:t>
      </w:r>
      <w:bookmarkStart w:id="69" w:name="_Int_q9WYcrAn"/>
      <w:r w:rsidRPr="4B4C310D">
        <w:rPr>
          <w:sz w:val="24"/>
          <w:szCs w:val="24"/>
        </w:rPr>
        <w:t>rate</w:t>
      </w:r>
      <w:bookmarkEnd w:id="69"/>
      <w:r w:rsidRPr="27402B1B">
        <w:rPr>
          <w:spacing w:val="-5"/>
          <w:sz w:val="24"/>
          <w:szCs w:val="24"/>
        </w:rPr>
        <w:t xml:space="preserve"> </w:t>
      </w:r>
      <w:r w:rsidRPr="27402B1B">
        <w:rPr>
          <w:sz w:val="24"/>
          <w:szCs w:val="24"/>
        </w:rPr>
        <w:t>more</w:t>
      </w:r>
      <w:r w:rsidRPr="27402B1B">
        <w:rPr>
          <w:spacing w:val="-2"/>
          <w:sz w:val="24"/>
          <w:szCs w:val="24"/>
        </w:rPr>
        <w:t xml:space="preserve"> </w:t>
      </w:r>
      <w:r w:rsidRPr="27402B1B">
        <w:rPr>
          <w:sz w:val="24"/>
          <w:szCs w:val="24"/>
        </w:rPr>
        <w:t>than 20</w:t>
      </w:r>
      <w:r w:rsidRPr="27402B1B">
        <w:rPr>
          <w:spacing w:val="1"/>
          <w:sz w:val="24"/>
          <w:szCs w:val="24"/>
        </w:rPr>
        <w:t xml:space="preserve"> </w:t>
      </w:r>
      <w:r w:rsidRPr="27402B1B">
        <w:rPr>
          <w:sz w:val="24"/>
          <w:szCs w:val="24"/>
        </w:rPr>
        <w:t xml:space="preserve">miles per </w:t>
      </w:r>
      <w:r w:rsidRPr="27402B1B">
        <w:rPr>
          <w:spacing w:val="-2"/>
          <w:sz w:val="24"/>
          <w:szCs w:val="24"/>
        </w:rPr>
        <w:t>gallon?</w:t>
      </w:r>
    </w:p>
    <w:p w14:paraId="44A7C71F" w14:textId="77777777" w:rsidR="00C71AF5" w:rsidRDefault="00C71AF5" w:rsidP="00E502A8">
      <w:pPr>
        <w:pStyle w:val="TableParagraph"/>
        <w:numPr>
          <w:ilvl w:val="0"/>
          <w:numId w:val="229"/>
        </w:numPr>
        <w:tabs>
          <w:tab w:val="left" w:pos="1439"/>
        </w:tabs>
        <w:autoSpaceDE w:val="0"/>
        <w:autoSpaceDN w:val="0"/>
        <w:spacing w:line="293" w:lineRule="exact"/>
        <w:rPr>
          <w:sz w:val="24"/>
          <w:szCs w:val="24"/>
        </w:rPr>
      </w:pPr>
      <w:r w:rsidRPr="27402B1B">
        <w:rPr>
          <w:sz w:val="24"/>
          <w:szCs w:val="24"/>
        </w:rPr>
        <w:t>What</w:t>
      </w:r>
      <w:r w:rsidRPr="27402B1B">
        <w:rPr>
          <w:spacing w:val="-3"/>
          <w:sz w:val="24"/>
          <w:szCs w:val="24"/>
        </w:rPr>
        <w:t xml:space="preserve"> </w:t>
      </w:r>
      <w:r w:rsidRPr="27402B1B">
        <w:rPr>
          <w:sz w:val="24"/>
          <w:szCs w:val="24"/>
        </w:rPr>
        <w:t>percentage</w:t>
      </w:r>
      <w:r w:rsidRPr="27402B1B">
        <w:rPr>
          <w:spacing w:val="-1"/>
          <w:sz w:val="24"/>
          <w:szCs w:val="24"/>
        </w:rPr>
        <w:t xml:space="preserve"> </w:t>
      </w:r>
      <w:r w:rsidRPr="27402B1B">
        <w:rPr>
          <w:sz w:val="24"/>
          <w:szCs w:val="24"/>
        </w:rPr>
        <w:t>of</w:t>
      </w:r>
      <w:r w:rsidRPr="27402B1B">
        <w:rPr>
          <w:spacing w:val="-1"/>
          <w:sz w:val="24"/>
          <w:szCs w:val="24"/>
        </w:rPr>
        <w:t xml:space="preserve"> </w:t>
      </w:r>
      <w:r w:rsidRPr="27402B1B">
        <w:rPr>
          <w:sz w:val="24"/>
          <w:szCs w:val="24"/>
        </w:rPr>
        <w:t>cars</w:t>
      </w:r>
      <w:r w:rsidRPr="27402B1B">
        <w:rPr>
          <w:spacing w:val="1"/>
          <w:sz w:val="24"/>
          <w:szCs w:val="24"/>
        </w:rPr>
        <w:t xml:space="preserve"> </w:t>
      </w:r>
      <w:r w:rsidRPr="27402B1B">
        <w:rPr>
          <w:sz w:val="24"/>
          <w:szCs w:val="24"/>
        </w:rPr>
        <w:t>have</w:t>
      </w:r>
      <w:r w:rsidRPr="27402B1B">
        <w:rPr>
          <w:spacing w:val="-2"/>
          <w:sz w:val="24"/>
          <w:szCs w:val="24"/>
        </w:rPr>
        <w:t xml:space="preserve"> </w:t>
      </w:r>
      <w:r w:rsidRPr="27402B1B">
        <w:rPr>
          <w:sz w:val="24"/>
          <w:szCs w:val="24"/>
        </w:rPr>
        <w:t>an</w:t>
      </w:r>
      <w:r w:rsidRPr="27402B1B">
        <w:rPr>
          <w:spacing w:val="1"/>
          <w:sz w:val="24"/>
          <w:szCs w:val="24"/>
        </w:rPr>
        <w:t xml:space="preserve"> </w:t>
      </w:r>
      <w:r w:rsidRPr="27402B1B">
        <w:rPr>
          <w:sz w:val="24"/>
          <w:szCs w:val="24"/>
        </w:rPr>
        <w:t>efficiency</w:t>
      </w:r>
      <w:r w:rsidRPr="27402B1B">
        <w:rPr>
          <w:spacing w:val="-5"/>
          <w:sz w:val="24"/>
          <w:szCs w:val="24"/>
        </w:rPr>
        <w:t xml:space="preserve"> </w:t>
      </w:r>
      <w:bookmarkStart w:id="70" w:name="_Int_0hbWSTPZ"/>
      <w:r w:rsidRPr="4B4C310D">
        <w:rPr>
          <w:sz w:val="24"/>
          <w:szCs w:val="24"/>
        </w:rPr>
        <w:t>rate</w:t>
      </w:r>
      <w:bookmarkEnd w:id="70"/>
      <w:r w:rsidRPr="27402B1B">
        <w:rPr>
          <w:spacing w:val="-5"/>
          <w:sz w:val="24"/>
          <w:szCs w:val="24"/>
        </w:rPr>
        <w:t xml:space="preserve"> </w:t>
      </w:r>
      <w:r w:rsidRPr="27402B1B">
        <w:rPr>
          <w:sz w:val="24"/>
          <w:szCs w:val="24"/>
        </w:rPr>
        <w:t>less than</w:t>
      </w:r>
      <w:r w:rsidRPr="27402B1B">
        <w:rPr>
          <w:spacing w:val="-1"/>
          <w:sz w:val="24"/>
          <w:szCs w:val="24"/>
        </w:rPr>
        <w:t xml:space="preserve"> </w:t>
      </w:r>
      <w:r w:rsidRPr="27402B1B">
        <w:rPr>
          <w:sz w:val="24"/>
          <w:szCs w:val="24"/>
        </w:rPr>
        <w:t>20 miles</w:t>
      </w:r>
      <w:r w:rsidRPr="27402B1B">
        <w:rPr>
          <w:spacing w:val="-1"/>
          <w:sz w:val="24"/>
          <w:szCs w:val="24"/>
        </w:rPr>
        <w:t xml:space="preserve"> </w:t>
      </w:r>
      <w:r w:rsidRPr="27402B1B">
        <w:rPr>
          <w:sz w:val="24"/>
          <w:szCs w:val="24"/>
        </w:rPr>
        <w:t>per</w:t>
      </w:r>
      <w:r w:rsidRPr="27402B1B">
        <w:rPr>
          <w:spacing w:val="1"/>
          <w:sz w:val="24"/>
          <w:szCs w:val="24"/>
        </w:rPr>
        <w:t xml:space="preserve"> </w:t>
      </w:r>
      <w:r w:rsidRPr="27402B1B">
        <w:rPr>
          <w:spacing w:val="-2"/>
          <w:sz w:val="24"/>
          <w:szCs w:val="24"/>
        </w:rPr>
        <w:t>gallon?</w:t>
      </w:r>
    </w:p>
    <w:p w14:paraId="738EC514" w14:textId="77777777" w:rsidR="00C71AF5" w:rsidRDefault="00C71AF5" w:rsidP="00C71AF5">
      <w:pPr>
        <w:pStyle w:val="TableParagraph"/>
        <w:spacing w:before="2"/>
        <w:rPr>
          <w:sz w:val="11"/>
        </w:rPr>
      </w:pPr>
    </w:p>
    <w:p w14:paraId="472B81C8" w14:textId="77777777" w:rsidR="00C71AF5" w:rsidRDefault="00C71AF5" w:rsidP="00C71AF5">
      <w:pPr>
        <w:pStyle w:val="TableParagraph"/>
        <w:ind w:left="2090"/>
        <w:rPr>
          <w:sz w:val="20"/>
        </w:rPr>
      </w:pPr>
      <w:r>
        <w:rPr>
          <w:noProof/>
          <w:sz w:val="20"/>
        </w:rPr>
        <w:drawing>
          <wp:inline distT="0" distB="0" distL="0" distR="0" wp14:anchorId="5DA5D03E" wp14:editId="3D32B44A">
            <wp:extent cx="3203729" cy="1696974"/>
            <wp:effectExtent l="0" t="0" r="0" b="0"/>
            <wp:docPr id="2034" name="Picture 2034" descr="histogram of heights of car effici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4" name="Image 2034" descr="histogram of heights of car efficiency"/>
                    <pic:cNvPicPr/>
                  </pic:nvPicPr>
                  <pic:blipFill>
                    <a:blip r:embed="rId111" cstate="print"/>
                    <a:stretch>
                      <a:fillRect/>
                    </a:stretch>
                  </pic:blipFill>
                  <pic:spPr>
                    <a:xfrm>
                      <a:off x="0" y="0"/>
                      <a:ext cx="3203729" cy="1696974"/>
                    </a:xfrm>
                    <a:prstGeom prst="rect">
                      <a:avLst/>
                    </a:prstGeom>
                  </pic:spPr>
                </pic:pic>
              </a:graphicData>
            </a:graphic>
          </wp:inline>
        </w:drawing>
      </w:r>
    </w:p>
    <w:p w14:paraId="6B1EB6B0" w14:textId="77777777" w:rsidR="00C71AF5" w:rsidRDefault="00C71AF5" w:rsidP="00C71AF5">
      <w:pPr>
        <w:pStyle w:val="TableParagraph"/>
        <w:spacing w:before="200"/>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MTR.4.1)</w:t>
      </w:r>
    </w:p>
    <w:p w14:paraId="14536065" w14:textId="77777777" w:rsidR="00C71AF5" w:rsidRDefault="00C71AF5" w:rsidP="00C71AF5">
      <w:pPr>
        <w:pStyle w:val="TableParagraph"/>
        <w:spacing w:after="39"/>
        <w:ind w:left="360" w:right="142"/>
        <w:rPr>
          <w:sz w:val="24"/>
        </w:rPr>
      </w:pPr>
      <w:r>
        <w:rPr>
          <w:sz w:val="24"/>
        </w:rPr>
        <w:t>A</w:t>
      </w:r>
      <w:r>
        <w:rPr>
          <w:spacing w:val="-4"/>
          <w:sz w:val="24"/>
        </w:rPr>
        <w:t xml:space="preserve"> </w:t>
      </w:r>
      <w:r>
        <w:rPr>
          <w:sz w:val="24"/>
        </w:rPr>
        <w:t>police</w:t>
      </w:r>
      <w:r>
        <w:rPr>
          <w:spacing w:val="-4"/>
          <w:sz w:val="24"/>
        </w:rPr>
        <w:t xml:space="preserve"> </w:t>
      </w:r>
      <w:r>
        <w:rPr>
          <w:sz w:val="24"/>
        </w:rPr>
        <w:t>department</w:t>
      </w:r>
      <w:r>
        <w:rPr>
          <w:spacing w:val="-3"/>
          <w:sz w:val="24"/>
        </w:rPr>
        <w:t xml:space="preserve"> </w:t>
      </w:r>
      <w:r>
        <w:rPr>
          <w:sz w:val="24"/>
        </w:rPr>
        <w:t>tracked</w:t>
      </w:r>
      <w:r>
        <w:rPr>
          <w:spacing w:val="-3"/>
          <w:sz w:val="24"/>
        </w:rPr>
        <w:t xml:space="preserve"> </w:t>
      </w:r>
      <w:r>
        <w:rPr>
          <w:sz w:val="24"/>
        </w:rPr>
        <w:t>the</w:t>
      </w:r>
      <w:r>
        <w:rPr>
          <w:spacing w:val="-3"/>
          <w:sz w:val="24"/>
        </w:rPr>
        <w:t xml:space="preserve"> </w:t>
      </w:r>
      <w:r>
        <w:rPr>
          <w:sz w:val="24"/>
        </w:rPr>
        <w:t>number</w:t>
      </w:r>
      <w:r>
        <w:rPr>
          <w:spacing w:val="-3"/>
          <w:sz w:val="24"/>
        </w:rPr>
        <w:t xml:space="preserve"> </w:t>
      </w:r>
      <w:r>
        <w:rPr>
          <w:sz w:val="24"/>
        </w:rPr>
        <w:t>of</w:t>
      </w:r>
      <w:r>
        <w:rPr>
          <w:spacing w:val="-5"/>
          <w:sz w:val="24"/>
        </w:rPr>
        <w:t xml:space="preserve"> </w:t>
      </w:r>
      <w:r>
        <w:rPr>
          <w:sz w:val="24"/>
        </w:rPr>
        <w:t>ticket</w:t>
      </w:r>
      <w:r>
        <w:rPr>
          <w:spacing w:val="-1"/>
          <w:sz w:val="24"/>
        </w:rPr>
        <w:t xml:space="preserve"> </w:t>
      </w:r>
      <w:r>
        <w:rPr>
          <w:sz w:val="24"/>
        </w:rPr>
        <w:t>writers and</w:t>
      </w:r>
      <w:r>
        <w:rPr>
          <w:spacing w:val="-3"/>
          <w:sz w:val="24"/>
        </w:rPr>
        <w:t xml:space="preserve"> </w:t>
      </w:r>
      <w:r>
        <w:rPr>
          <w:sz w:val="24"/>
        </w:rPr>
        <w:t>number</w:t>
      </w:r>
      <w:r>
        <w:rPr>
          <w:spacing w:val="-3"/>
          <w:sz w:val="24"/>
        </w:rPr>
        <w:t xml:space="preserve"> </w:t>
      </w:r>
      <w:r>
        <w:rPr>
          <w:sz w:val="24"/>
        </w:rPr>
        <w:t>of</w:t>
      </w:r>
      <w:r>
        <w:rPr>
          <w:spacing w:val="-5"/>
          <w:sz w:val="24"/>
        </w:rPr>
        <w:t xml:space="preserve"> </w:t>
      </w:r>
      <w:r>
        <w:rPr>
          <w:sz w:val="24"/>
        </w:rPr>
        <w:t>tickets</w:t>
      </w:r>
      <w:r>
        <w:rPr>
          <w:spacing w:val="-3"/>
          <w:sz w:val="24"/>
        </w:rPr>
        <w:t xml:space="preserve"> </w:t>
      </w:r>
      <w:r>
        <w:rPr>
          <w:sz w:val="24"/>
        </w:rPr>
        <w:t>issued</w:t>
      </w:r>
      <w:r>
        <w:rPr>
          <w:spacing w:val="-3"/>
          <w:sz w:val="24"/>
        </w:rPr>
        <w:t xml:space="preserve"> </w:t>
      </w:r>
      <w:r>
        <w:rPr>
          <w:sz w:val="24"/>
        </w:rPr>
        <w:t>for each of the past 8 weeks. The scatter plot shows the results.</w:t>
      </w:r>
    </w:p>
    <w:p w14:paraId="31A451D4" w14:textId="1EE14101" w:rsidR="00C71AF5" w:rsidRPr="006B6BAE" w:rsidRDefault="007855DC" w:rsidP="007855DC">
      <w:pPr>
        <w:spacing w:after="0" w:line="240" w:lineRule="auto"/>
        <w:jc w:val="center"/>
        <w:textAlignment w:val="baseline"/>
        <w:rPr>
          <w:rFonts w:eastAsia="Times New Roman" w:cs="Times New Roman"/>
          <w:i/>
          <w:sz w:val="24"/>
          <w:szCs w:val="24"/>
        </w:rPr>
      </w:pPr>
      <w:r>
        <w:rPr>
          <w:noProof/>
          <w:sz w:val="20"/>
        </w:rPr>
        <w:drawing>
          <wp:inline distT="0" distB="0" distL="0" distR="0" wp14:anchorId="42877797" wp14:editId="6203A67B">
            <wp:extent cx="1748268" cy="1330166"/>
            <wp:effectExtent l="0" t="0" r="0" b="0"/>
            <wp:docPr id="2035" name="Picture 2035"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5" name="Image 2035" descr="Example graphic "/>
                    <pic:cNvPicPr/>
                  </pic:nvPicPr>
                  <pic:blipFill>
                    <a:blip r:embed="rId112" cstate="print"/>
                    <a:stretch>
                      <a:fillRect/>
                    </a:stretch>
                  </pic:blipFill>
                  <pic:spPr>
                    <a:xfrm>
                      <a:off x="0" y="0"/>
                      <a:ext cx="1748268" cy="1330166"/>
                    </a:xfrm>
                    <a:prstGeom prst="rect">
                      <a:avLst/>
                    </a:prstGeom>
                  </pic:spPr>
                </pic:pic>
              </a:graphicData>
            </a:graphic>
          </wp:inline>
        </w:drawing>
      </w:r>
    </w:p>
    <w:p w14:paraId="572851E5" w14:textId="77777777" w:rsidR="00E45D37" w:rsidRDefault="00E45D37" w:rsidP="00E45D37">
      <w:pPr>
        <w:pStyle w:val="TableParagraph"/>
        <w:spacing w:before="108" w:line="259" w:lineRule="auto"/>
        <w:ind w:left="1439" w:right="142" w:hanging="720"/>
        <w:rPr>
          <w:sz w:val="24"/>
        </w:rPr>
      </w:pPr>
      <w:r>
        <w:rPr>
          <w:sz w:val="24"/>
        </w:rPr>
        <w:t>Part</w:t>
      </w:r>
      <w:r>
        <w:rPr>
          <w:spacing w:val="-4"/>
          <w:sz w:val="24"/>
        </w:rPr>
        <w:t xml:space="preserve"> </w:t>
      </w:r>
      <w:r>
        <w:rPr>
          <w:sz w:val="24"/>
        </w:rPr>
        <w:t>A.</w:t>
      </w:r>
      <w:r>
        <w:rPr>
          <w:spacing w:val="-4"/>
          <w:sz w:val="24"/>
        </w:rPr>
        <w:t xml:space="preserve"> </w:t>
      </w:r>
      <w:r>
        <w:rPr>
          <w:sz w:val="24"/>
        </w:rPr>
        <w:t>Does</w:t>
      </w:r>
      <w:r>
        <w:rPr>
          <w:spacing w:val="-4"/>
          <w:sz w:val="24"/>
        </w:rPr>
        <w:t xml:space="preserve"> </w:t>
      </w:r>
      <w:r>
        <w:rPr>
          <w:sz w:val="24"/>
        </w:rPr>
        <w:t>this</w:t>
      </w:r>
      <w:r>
        <w:rPr>
          <w:spacing w:val="-4"/>
          <w:sz w:val="24"/>
        </w:rPr>
        <w:t xml:space="preserve"> </w:t>
      </w:r>
      <w:r>
        <w:rPr>
          <w:sz w:val="24"/>
        </w:rPr>
        <w:t>display</w:t>
      </w:r>
      <w:r>
        <w:rPr>
          <w:spacing w:val="-6"/>
          <w:sz w:val="24"/>
        </w:rPr>
        <w:t xml:space="preserve"> </w:t>
      </w:r>
      <w:r>
        <w:rPr>
          <w:sz w:val="24"/>
        </w:rPr>
        <w:t>univariate</w:t>
      </w:r>
      <w:r>
        <w:rPr>
          <w:spacing w:val="-5"/>
          <w:sz w:val="24"/>
        </w:rPr>
        <w:t xml:space="preserve"> </w:t>
      </w:r>
      <w:r>
        <w:rPr>
          <w:sz w:val="24"/>
        </w:rPr>
        <w:t>or</w:t>
      </w:r>
      <w:r>
        <w:rPr>
          <w:spacing w:val="-4"/>
          <w:sz w:val="24"/>
        </w:rPr>
        <w:t xml:space="preserve"> </w:t>
      </w:r>
      <w:r>
        <w:rPr>
          <w:sz w:val="24"/>
        </w:rPr>
        <w:t>bivariate</w:t>
      </w:r>
      <w:r>
        <w:rPr>
          <w:spacing w:val="-4"/>
          <w:sz w:val="24"/>
        </w:rPr>
        <w:t xml:space="preserve"> </w:t>
      </w:r>
      <w:r>
        <w:rPr>
          <w:sz w:val="24"/>
        </w:rPr>
        <w:t>data? Is</w:t>
      </w:r>
      <w:r>
        <w:rPr>
          <w:spacing w:val="-4"/>
          <w:sz w:val="24"/>
        </w:rPr>
        <w:t xml:space="preserve"> </w:t>
      </w:r>
      <w:r>
        <w:rPr>
          <w:sz w:val="24"/>
        </w:rPr>
        <w:t>the</w:t>
      </w:r>
      <w:r>
        <w:rPr>
          <w:spacing w:val="-4"/>
          <w:sz w:val="24"/>
        </w:rPr>
        <w:t xml:space="preserve"> </w:t>
      </w:r>
      <w:r>
        <w:rPr>
          <w:sz w:val="24"/>
        </w:rPr>
        <w:t>data</w:t>
      </w:r>
      <w:r>
        <w:rPr>
          <w:spacing w:val="-5"/>
          <w:sz w:val="24"/>
        </w:rPr>
        <w:t xml:space="preserve"> </w:t>
      </w:r>
      <w:r>
        <w:rPr>
          <w:sz w:val="24"/>
        </w:rPr>
        <w:t>numerical</w:t>
      </w:r>
      <w:r>
        <w:rPr>
          <w:spacing w:val="-4"/>
          <w:sz w:val="24"/>
        </w:rPr>
        <w:t xml:space="preserve"> </w:t>
      </w:r>
      <w:r>
        <w:rPr>
          <w:sz w:val="24"/>
        </w:rPr>
        <w:t xml:space="preserve">or </w:t>
      </w:r>
      <w:r>
        <w:rPr>
          <w:spacing w:val="-2"/>
          <w:sz w:val="24"/>
        </w:rPr>
        <w:t>categorical?</w:t>
      </w:r>
    </w:p>
    <w:p w14:paraId="40DAA644" w14:textId="77777777" w:rsidR="00E45D37" w:rsidRDefault="00E45D37" w:rsidP="00E45D37">
      <w:pPr>
        <w:pStyle w:val="TableParagraph"/>
        <w:spacing w:line="259" w:lineRule="auto"/>
        <w:ind w:left="1439" w:hanging="720"/>
        <w:rPr>
          <w:sz w:val="24"/>
        </w:rPr>
      </w:pPr>
      <w:r>
        <w:rPr>
          <w:sz w:val="24"/>
        </w:rPr>
        <w:t>Part</w:t>
      </w:r>
      <w:r>
        <w:rPr>
          <w:spacing w:val="-3"/>
          <w:sz w:val="24"/>
        </w:rPr>
        <w:t xml:space="preserve"> </w:t>
      </w:r>
      <w:r>
        <w:rPr>
          <w:sz w:val="24"/>
        </w:rPr>
        <w:t>B.</w:t>
      </w:r>
      <w:r>
        <w:rPr>
          <w:spacing w:val="-3"/>
          <w:sz w:val="24"/>
        </w:rPr>
        <w:t xml:space="preserve"> </w:t>
      </w:r>
      <w:r>
        <w:rPr>
          <w:sz w:val="24"/>
        </w:rPr>
        <w:t>What</w:t>
      </w:r>
      <w:r>
        <w:rPr>
          <w:spacing w:val="-3"/>
          <w:sz w:val="24"/>
        </w:rPr>
        <w:t xml:space="preserve"> </w:t>
      </w:r>
      <w:r>
        <w:rPr>
          <w:sz w:val="24"/>
        </w:rPr>
        <w:t>do</w:t>
      </w:r>
      <w:r>
        <w:rPr>
          <w:spacing w:val="-3"/>
          <w:sz w:val="24"/>
        </w:rPr>
        <w:t xml:space="preserve"> </w:t>
      </w:r>
      <w:r>
        <w:rPr>
          <w:sz w:val="24"/>
        </w:rPr>
        <w:t>the</w:t>
      </w:r>
      <w:r>
        <w:rPr>
          <w:spacing w:val="-4"/>
          <w:sz w:val="24"/>
        </w:rPr>
        <w:t xml:space="preserve"> </w:t>
      </w:r>
      <w:r>
        <w:rPr>
          <w:sz w:val="24"/>
        </w:rPr>
        <w:t>different</w:t>
      </w:r>
      <w:r>
        <w:rPr>
          <w:spacing w:val="-3"/>
          <w:sz w:val="24"/>
        </w:rPr>
        <w:t xml:space="preserve"> </w:t>
      </w:r>
      <w:r>
        <w:rPr>
          <w:sz w:val="24"/>
        </w:rPr>
        <w:t>quantities</w:t>
      </w:r>
      <w:r>
        <w:rPr>
          <w:spacing w:val="-3"/>
          <w:sz w:val="24"/>
        </w:rPr>
        <w:t xml:space="preserve"> </w:t>
      </w:r>
      <w:r>
        <w:rPr>
          <w:sz w:val="24"/>
        </w:rPr>
        <w:t>within</w:t>
      </w:r>
      <w:r>
        <w:rPr>
          <w:spacing w:val="-3"/>
          <w:sz w:val="24"/>
        </w:rPr>
        <w:t xml:space="preserve"> </w:t>
      </w:r>
      <w:r>
        <w:rPr>
          <w:sz w:val="24"/>
        </w:rPr>
        <w:t>the</w:t>
      </w:r>
      <w:r>
        <w:rPr>
          <w:spacing w:val="-4"/>
          <w:sz w:val="24"/>
        </w:rPr>
        <w:t xml:space="preserve"> </w:t>
      </w:r>
      <w:r>
        <w:rPr>
          <w:sz w:val="24"/>
        </w:rPr>
        <w:t>data</w:t>
      </w:r>
      <w:r>
        <w:rPr>
          <w:spacing w:val="-3"/>
          <w:sz w:val="24"/>
        </w:rPr>
        <w:t xml:space="preserve"> </w:t>
      </w:r>
      <w:r>
        <w:rPr>
          <w:sz w:val="24"/>
        </w:rPr>
        <w:t>display</w:t>
      </w:r>
      <w:r>
        <w:rPr>
          <w:spacing w:val="-7"/>
          <w:sz w:val="24"/>
        </w:rPr>
        <w:t xml:space="preserve"> </w:t>
      </w:r>
      <w:r>
        <w:rPr>
          <w:sz w:val="24"/>
        </w:rPr>
        <w:t>mean</w:t>
      </w:r>
      <w:r>
        <w:rPr>
          <w:spacing w:val="-3"/>
          <w:sz w:val="24"/>
        </w:rPr>
        <w:t xml:space="preserve"> </w:t>
      </w:r>
      <w:r>
        <w:rPr>
          <w:sz w:val="24"/>
        </w:rPr>
        <w:t>in</w:t>
      </w:r>
      <w:r>
        <w:rPr>
          <w:spacing w:val="-3"/>
          <w:sz w:val="24"/>
        </w:rPr>
        <w:t xml:space="preserve"> </w:t>
      </w:r>
      <w:r>
        <w:rPr>
          <w:sz w:val="24"/>
        </w:rPr>
        <w:t>terms</w:t>
      </w:r>
      <w:r>
        <w:rPr>
          <w:spacing w:val="-3"/>
          <w:sz w:val="24"/>
        </w:rPr>
        <w:t xml:space="preserve"> </w:t>
      </w:r>
      <w:r>
        <w:rPr>
          <w:sz w:val="24"/>
        </w:rPr>
        <w:t>of</w:t>
      </w:r>
      <w:r>
        <w:rPr>
          <w:spacing w:val="-3"/>
          <w:sz w:val="24"/>
        </w:rPr>
        <w:t xml:space="preserve"> </w:t>
      </w:r>
      <w:r>
        <w:rPr>
          <w:sz w:val="24"/>
        </w:rPr>
        <w:t>the context of the situational data?</w:t>
      </w:r>
    </w:p>
    <w:p w14:paraId="1F296402" w14:textId="77777777" w:rsidR="00E45D37" w:rsidRDefault="00E45D37" w:rsidP="00E45D37">
      <w:pPr>
        <w:pStyle w:val="TableParagraph"/>
        <w:spacing w:before="1"/>
        <w:ind w:left="719"/>
        <w:rPr>
          <w:sz w:val="24"/>
        </w:rPr>
      </w:pPr>
      <w:r>
        <w:rPr>
          <w:sz w:val="24"/>
        </w:rPr>
        <w:t>Part</w:t>
      </w:r>
      <w:r>
        <w:rPr>
          <w:spacing w:val="-3"/>
          <w:sz w:val="24"/>
        </w:rPr>
        <w:t xml:space="preserve"> </w:t>
      </w:r>
      <w:r>
        <w:rPr>
          <w:sz w:val="24"/>
        </w:rPr>
        <w:t>C.</w:t>
      </w:r>
      <w:r>
        <w:rPr>
          <w:spacing w:val="-1"/>
          <w:sz w:val="24"/>
        </w:rPr>
        <w:t xml:space="preserve"> </w:t>
      </w:r>
      <w:r>
        <w:rPr>
          <w:sz w:val="24"/>
        </w:rPr>
        <w:t>Which</w:t>
      </w:r>
      <w:r>
        <w:rPr>
          <w:spacing w:val="-1"/>
          <w:sz w:val="24"/>
        </w:rPr>
        <w:t xml:space="preserve"> </w:t>
      </w:r>
      <w:r>
        <w:rPr>
          <w:sz w:val="24"/>
        </w:rPr>
        <w:t>statement is an</w:t>
      </w:r>
      <w:r>
        <w:rPr>
          <w:spacing w:val="-1"/>
          <w:sz w:val="24"/>
        </w:rPr>
        <w:t xml:space="preserve"> </w:t>
      </w:r>
      <w:r>
        <w:rPr>
          <w:sz w:val="24"/>
        </w:rPr>
        <w:t>appropriate interpretation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data?</w:t>
      </w:r>
    </w:p>
    <w:p w14:paraId="11EE6A62" w14:textId="77777777" w:rsidR="00E45D37" w:rsidRDefault="00E45D37" w:rsidP="00E502A8">
      <w:pPr>
        <w:pStyle w:val="TableParagraph"/>
        <w:numPr>
          <w:ilvl w:val="1"/>
          <w:numId w:val="229"/>
        </w:numPr>
        <w:tabs>
          <w:tab w:val="left" w:pos="2158"/>
        </w:tabs>
        <w:autoSpaceDE w:val="0"/>
        <w:autoSpaceDN w:val="0"/>
        <w:ind w:left="2158" w:hanging="359"/>
        <w:rPr>
          <w:sz w:val="24"/>
        </w:rPr>
      </w:pPr>
      <w:r>
        <w:rPr>
          <w:sz w:val="24"/>
        </w:rPr>
        <w:t>More</w:t>
      </w:r>
      <w:r>
        <w:rPr>
          <w:spacing w:val="-3"/>
          <w:sz w:val="24"/>
        </w:rPr>
        <w:t xml:space="preserve"> </w:t>
      </w:r>
      <w:r>
        <w:rPr>
          <w:sz w:val="24"/>
        </w:rPr>
        <w:t>ticket</w:t>
      </w:r>
      <w:r>
        <w:rPr>
          <w:spacing w:val="-1"/>
          <w:sz w:val="24"/>
        </w:rPr>
        <w:t xml:space="preserve"> </w:t>
      </w:r>
      <w:r>
        <w:rPr>
          <w:sz w:val="24"/>
        </w:rPr>
        <w:t>writers</w:t>
      </w:r>
      <w:r>
        <w:rPr>
          <w:spacing w:val="-1"/>
          <w:sz w:val="24"/>
        </w:rPr>
        <w:t xml:space="preserve"> </w:t>
      </w:r>
      <w:r>
        <w:rPr>
          <w:sz w:val="24"/>
        </w:rPr>
        <w:t>result</w:t>
      </w:r>
      <w:r>
        <w:rPr>
          <w:spacing w:val="2"/>
          <w:sz w:val="24"/>
        </w:rPr>
        <w:t xml:space="preserve"> </w:t>
      </w:r>
      <w:r>
        <w:rPr>
          <w:sz w:val="24"/>
        </w:rPr>
        <w:t>in fewer</w:t>
      </w:r>
      <w:r>
        <w:rPr>
          <w:spacing w:val="-1"/>
          <w:sz w:val="24"/>
        </w:rPr>
        <w:t xml:space="preserve"> </w:t>
      </w:r>
      <w:r>
        <w:rPr>
          <w:sz w:val="24"/>
        </w:rPr>
        <w:t>tickets</w:t>
      </w:r>
      <w:r>
        <w:rPr>
          <w:spacing w:val="-1"/>
          <w:sz w:val="24"/>
        </w:rPr>
        <w:t xml:space="preserve"> </w:t>
      </w:r>
      <w:r>
        <w:rPr>
          <w:sz w:val="24"/>
        </w:rPr>
        <w:t>being</w:t>
      </w:r>
      <w:r>
        <w:rPr>
          <w:spacing w:val="-3"/>
          <w:sz w:val="24"/>
        </w:rPr>
        <w:t xml:space="preserve"> </w:t>
      </w:r>
      <w:r>
        <w:rPr>
          <w:spacing w:val="-2"/>
          <w:sz w:val="24"/>
        </w:rPr>
        <w:t>issued.</w:t>
      </w:r>
    </w:p>
    <w:p w14:paraId="0273FA49" w14:textId="77777777" w:rsidR="00E45D37" w:rsidRDefault="00E45D37" w:rsidP="00E502A8">
      <w:pPr>
        <w:pStyle w:val="TableParagraph"/>
        <w:numPr>
          <w:ilvl w:val="1"/>
          <w:numId w:val="229"/>
        </w:numPr>
        <w:tabs>
          <w:tab w:val="left" w:pos="2159"/>
        </w:tabs>
        <w:autoSpaceDE w:val="0"/>
        <w:autoSpaceDN w:val="0"/>
        <w:rPr>
          <w:sz w:val="24"/>
        </w:rPr>
      </w:pPr>
      <w:r>
        <w:rPr>
          <w:sz w:val="24"/>
        </w:rPr>
        <w:t>There</w:t>
      </w:r>
      <w:r>
        <w:rPr>
          <w:spacing w:val="-3"/>
          <w:sz w:val="24"/>
        </w:rPr>
        <w:t xml:space="preserve"> </w:t>
      </w:r>
      <w:r>
        <w:rPr>
          <w:sz w:val="24"/>
        </w:rPr>
        <w:t>were</w:t>
      </w:r>
      <w:r>
        <w:rPr>
          <w:spacing w:val="-2"/>
          <w:sz w:val="24"/>
        </w:rPr>
        <w:t xml:space="preserve"> </w:t>
      </w:r>
      <w:r>
        <w:rPr>
          <w:sz w:val="24"/>
        </w:rPr>
        <w:t>50 tickets</w:t>
      </w:r>
      <w:r>
        <w:rPr>
          <w:spacing w:val="-1"/>
          <w:sz w:val="24"/>
        </w:rPr>
        <w:t xml:space="preserve"> </w:t>
      </w:r>
      <w:r>
        <w:rPr>
          <w:sz w:val="24"/>
        </w:rPr>
        <w:t>issued every</w:t>
      </w:r>
      <w:r>
        <w:rPr>
          <w:spacing w:val="-3"/>
          <w:sz w:val="24"/>
        </w:rPr>
        <w:t xml:space="preserve"> </w:t>
      </w:r>
      <w:r>
        <w:rPr>
          <w:spacing w:val="-4"/>
          <w:sz w:val="24"/>
        </w:rPr>
        <w:t>week.</w:t>
      </w:r>
    </w:p>
    <w:p w14:paraId="2723AC87" w14:textId="77777777" w:rsidR="00E45D37" w:rsidRPr="00E45D37" w:rsidRDefault="00E45D37" w:rsidP="00E502A8">
      <w:pPr>
        <w:pStyle w:val="TableParagraph"/>
        <w:numPr>
          <w:ilvl w:val="1"/>
          <w:numId w:val="229"/>
        </w:numPr>
        <w:tabs>
          <w:tab w:val="left" w:pos="2158"/>
        </w:tabs>
        <w:autoSpaceDE w:val="0"/>
        <w:autoSpaceDN w:val="0"/>
        <w:ind w:left="2158" w:hanging="359"/>
        <w:rPr>
          <w:sz w:val="24"/>
        </w:rPr>
      </w:pPr>
      <w:r>
        <w:rPr>
          <w:sz w:val="24"/>
        </w:rPr>
        <w:t>When</w:t>
      </w:r>
      <w:r>
        <w:rPr>
          <w:spacing w:val="-1"/>
          <w:sz w:val="24"/>
        </w:rPr>
        <w:t xml:space="preserve"> </w:t>
      </w:r>
      <w:r>
        <w:rPr>
          <w:sz w:val="24"/>
        </w:rPr>
        <w:t>there</w:t>
      </w:r>
      <w:r>
        <w:rPr>
          <w:spacing w:val="-2"/>
          <w:sz w:val="24"/>
        </w:rPr>
        <w:t xml:space="preserve"> </w:t>
      </w:r>
      <w:r>
        <w:rPr>
          <w:sz w:val="24"/>
        </w:rPr>
        <w:t>are</w:t>
      </w:r>
      <w:r>
        <w:rPr>
          <w:spacing w:val="-1"/>
          <w:sz w:val="24"/>
        </w:rPr>
        <w:t xml:space="preserve"> </w:t>
      </w:r>
      <w:r>
        <w:rPr>
          <w:sz w:val="24"/>
        </w:rPr>
        <w:t>10</w:t>
      </w:r>
      <w:r>
        <w:rPr>
          <w:spacing w:val="-1"/>
          <w:sz w:val="24"/>
        </w:rPr>
        <w:t xml:space="preserve"> </w:t>
      </w:r>
      <w:r>
        <w:rPr>
          <w:sz w:val="24"/>
        </w:rPr>
        <w:t>ticket</w:t>
      </w:r>
      <w:r>
        <w:rPr>
          <w:spacing w:val="1"/>
          <w:sz w:val="24"/>
        </w:rPr>
        <w:t xml:space="preserve"> </w:t>
      </w:r>
      <w:r>
        <w:rPr>
          <w:sz w:val="24"/>
        </w:rPr>
        <w:t>writers, there</w:t>
      </w:r>
      <w:r>
        <w:rPr>
          <w:spacing w:val="-2"/>
          <w:sz w:val="24"/>
        </w:rPr>
        <w:t xml:space="preserve"> </w:t>
      </w:r>
      <w:r>
        <w:rPr>
          <w:sz w:val="24"/>
        </w:rPr>
        <w:t>will</w:t>
      </w:r>
      <w:r>
        <w:rPr>
          <w:spacing w:val="-1"/>
          <w:sz w:val="24"/>
        </w:rPr>
        <w:t xml:space="preserve"> </w:t>
      </w:r>
      <w:r>
        <w:rPr>
          <w:sz w:val="24"/>
        </w:rPr>
        <w:t>be</w:t>
      </w:r>
      <w:r>
        <w:rPr>
          <w:spacing w:val="-1"/>
          <w:sz w:val="24"/>
        </w:rPr>
        <w:t xml:space="preserve"> </w:t>
      </w:r>
      <w:r>
        <w:rPr>
          <w:sz w:val="24"/>
        </w:rPr>
        <w:t>600</w:t>
      </w:r>
      <w:r>
        <w:rPr>
          <w:spacing w:val="1"/>
          <w:sz w:val="24"/>
        </w:rPr>
        <w:t xml:space="preserve"> </w:t>
      </w:r>
      <w:r>
        <w:rPr>
          <w:sz w:val="24"/>
        </w:rPr>
        <w:t xml:space="preserve">tickets </w:t>
      </w:r>
      <w:r>
        <w:rPr>
          <w:spacing w:val="-2"/>
          <w:sz w:val="24"/>
        </w:rPr>
        <w:t>issued.</w:t>
      </w:r>
    </w:p>
    <w:p w14:paraId="37266209" w14:textId="2323954F" w:rsidR="00E45D37" w:rsidRPr="00E45D37" w:rsidRDefault="00E45D37" w:rsidP="00E502A8">
      <w:pPr>
        <w:pStyle w:val="TableParagraph"/>
        <w:numPr>
          <w:ilvl w:val="1"/>
          <w:numId w:val="229"/>
        </w:numPr>
        <w:tabs>
          <w:tab w:val="left" w:pos="2158"/>
        </w:tabs>
        <w:autoSpaceDE w:val="0"/>
        <w:autoSpaceDN w:val="0"/>
        <w:ind w:left="2158" w:hanging="359"/>
        <w:rPr>
          <w:sz w:val="24"/>
        </w:rPr>
      </w:pPr>
      <w:r w:rsidRPr="00E45D37">
        <w:rPr>
          <w:sz w:val="24"/>
        </w:rPr>
        <w:t>W</w:t>
      </w:r>
      <w:r>
        <w:t>hen</w:t>
      </w:r>
      <w:r w:rsidRPr="00E45D37">
        <w:rPr>
          <w:spacing w:val="-3"/>
        </w:rPr>
        <w:t xml:space="preserve"> </w:t>
      </w:r>
      <w:r>
        <w:t>there</w:t>
      </w:r>
      <w:r w:rsidRPr="00E45D37">
        <w:rPr>
          <w:spacing w:val="-3"/>
        </w:rPr>
        <w:t xml:space="preserve"> </w:t>
      </w:r>
      <w:r>
        <w:t>are m</w:t>
      </w:r>
      <w:r w:rsidRPr="00E45D37">
        <w:rPr>
          <w:sz w:val="24"/>
        </w:rPr>
        <w:t>ore</w:t>
      </w:r>
      <w:r w:rsidRPr="00E45D37">
        <w:rPr>
          <w:spacing w:val="-3"/>
          <w:sz w:val="24"/>
        </w:rPr>
        <w:t xml:space="preserve"> </w:t>
      </w:r>
      <w:r w:rsidRPr="00E45D37">
        <w:rPr>
          <w:sz w:val="24"/>
        </w:rPr>
        <w:t>ticket writers,</w:t>
      </w:r>
      <w:r w:rsidRPr="00E45D37">
        <w:rPr>
          <w:spacing w:val="-1"/>
          <w:sz w:val="24"/>
        </w:rPr>
        <w:t xml:space="preserve"> </w:t>
      </w:r>
      <w:r w:rsidRPr="00E45D37">
        <w:rPr>
          <w:sz w:val="24"/>
        </w:rPr>
        <w:t>more</w:t>
      </w:r>
      <w:r w:rsidRPr="00E45D37">
        <w:rPr>
          <w:spacing w:val="-3"/>
          <w:sz w:val="24"/>
        </w:rPr>
        <w:t xml:space="preserve"> </w:t>
      </w:r>
      <w:r w:rsidRPr="00E45D37">
        <w:rPr>
          <w:sz w:val="24"/>
        </w:rPr>
        <w:t>tickets</w:t>
      </w:r>
      <w:r w:rsidRPr="00E45D37">
        <w:rPr>
          <w:spacing w:val="1"/>
          <w:sz w:val="24"/>
        </w:rPr>
        <w:t xml:space="preserve"> </w:t>
      </w:r>
      <w:r w:rsidRPr="00E45D37">
        <w:rPr>
          <w:sz w:val="24"/>
        </w:rPr>
        <w:t>are being</w:t>
      </w:r>
      <w:r w:rsidRPr="00E45D37">
        <w:rPr>
          <w:spacing w:val="-2"/>
          <w:sz w:val="24"/>
        </w:rPr>
        <w:t xml:space="preserve"> issued.</w:t>
      </w:r>
    </w:p>
    <w:p w14:paraId="7F1C61D4" w14:textId="77777777" w:rsidR="00C37475" w:rsidRPr="006B6BAE" w:rsidRDefault="00C37475" w:rsidP="00C37475">
      <w:pPr>
        <w:spacing w:after="0" w:line="240" w:lineRule="auto"/>
        <w:textAlignment w:val="baseline"/>
        <w:rPr>
          <w:rFonts w:eastAsia="Times New Roman" w:cs="Times New Roman"/>
          <w:sz w:val="24"/>
          <w:szCs w:val="24"/>
        </w:rPr>
      </w:pPr>
    </w:p>
    <w:p w14:paraId="4DCA925C" w14:textId="77777777" w:rsidR="002A1BB3" w:rsidRDefault="002A1BB3">
      <w:pPr>
        <w:rPr>
          <w:rFonts w:cs="Times New Roman"/>
          <w:b/>
          <w:sz w:val="24"/>
        </w:rPr>
      </w:pPr>
      <w:r>
        <w:br w:type="page"/>
      </w:r>
    </w:p>
    <w:p w14:paraId="7EE1F613" w14:textId="673094D5" w:rsidR="00C37475" w:rsidRPr="006B6BAE" w:rsidRDefault="00C37475" w:rsidP="00C37475">
      <w:pPr>
        <w:pStyle w:val="DataProbabilityHeading"/>
      </w:pPr>
      <w:r w:rsidRPr="006B6BAE">
        <w:lastRenderedPageBreak/>
        <w:t>Instructional </w:t>
      </w:r>
      <w:r>
        <w:t>Items</w:t>
      </w:r>
      <w:r w:rsidRPr="006B6BAE">
        <w:t> </w:t>
      </w:r>
    </w:p>
    <w:p w14:paraId="2CAEEEFC" w14:textId="77777777" w:rsidR="00170B2F" w:rsidRDefault="00C37475" w:rsidP="00170B2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53E4EF48" w14:textId="77777777" w:rsidR="005C1C23" w:rsidRDefault="005C1C23" w:rsidP="005C1C23">
      <w:pPr>
        <w:pStyle w:val="TableParagraph"/>
        <w:spacing w:after="80"/>
        <w:ind w:left="360"/>
        <w:rPr>
          <w:sz w:val="24"/>
        </w:rPr>
      </w:pPr>
      <w:r>
        <w:rPr>
          <w:color w:val="212121"/>
          <w:sz w:val="24"/>
        </w:rPr>
        <w:t>The</w:t>
      </w:r>
      <w:r>
        <w:rPr>
          <w:color w:val="212121"/>
          <w:spacing w:val="-3"/>
          <w:sz w:val="24"/>
        </w:rPr>
        <w:t xml:space="preserve"> </w:t>
      </w:r>
      <w:r>
        <w:rPr>
          <w:color w:val="212121"/>
          <w:sz w:val="24"/>
        </w:rPr>
        <w:t>scatter</w:t>
      </w:r>
      <w:r>
        <w:rPr>
          <w:color w:val="212121"/>
          <w:spacing w:val="-1"/>
          <w:sz w:val="24"/>
        </w:rPr>
        <w:t xml:space="preserve"> </w:t>
      </w:r>
      <w:r>
        <w:rPr>
          <w:color w:val="212121"/>
          <w:sz w:val="24"/>
        </w:rPr>
        <w:t>plot shows the</w:t>
      </w:r>
      <w:r>
        <w:rPr>
          <w:color w:val="212121"/>
          <w:spacing w:val="1"/>
          <w:sz w:val="24"/>
        </w:rPr>
        <w:t xml:space="preserve"> </w:t>
      </w:r>
      <w:r>
        <w:rPr>
          <w:color w:val="212121"/>
          <w:sz w:val="24"/>
        </w:rPr>
        <w:t>amount of</w:t>
      </w:r>
      <w:r>
        <w:rPr>
          <w:color w:val="212121"/>
          <w:spacing w:val="-1"/>
          <w:sz w:val="24"/>
        </w:rPr>
        <w:t xml:space="preserve"> </w:t>
      </w:r>
      <w:r>
        <w:rPr>
          <w:color w:val="212121"/>
          <w:sz w:val="24"/>
        </w:rPr>
        <w:t>sleep needed</w:t>
      </w:r>
      <w:r>
        <w:rPr>
          <w:color w:val="212121"/>
          <w:spacing w:val="2"/>
          <w:sz w:val="24"/>
        </w:rPr>
        <w:t xml:space="preserve"> </w:t>
      </w:r>
      <w:r>
        <w:rPr>
          <w:color w:val="212121"/>
          <w:sz w:val="24"/>
        </w:rPr>
        <w:t>per day</w:t>
      </w:r>
      <w:r>
        <w:rPr>
          <w:color w:val="212121"/>
          <w:spacing w:val="-5"/>
          <w:sz w:val="24"/>
        </w:rPr>
        <w:t xml:space="preserve"> </w:t>
      </w:r>
      <w:r>
        <w:rPr>
          <w:color w:val="212121"/>
          <w:sz w:val="24"/>
        </w:rPr>
        <w:t>by</w:t>
      </w:r>
      <w:r>
        <w:rPr>
          <w:color w:val="212121"/>
          <w:spacing w:val="-5"/>
          <w:sz w:val="24"/>
        </w:rPr>
        <w:t xml:space="preserve"> </w:t>
      </w:r>
      <w:r>
        <w:rPr>
          <w:color w:val="212121"/>
          <w:spacing w:val="-4"/>
          <w:sz w:val="24"/>
        </w:rPr>
        <w:t>age.</w:t>
      </w:r>
    </w:p>
    <w:p w14:paraId="32ADE2DC" w14:textId="4ABA7406" w:rsidR="005C1C23" w:rsidRDefault="00795800" w:rsidP="00795800">
      <w:pPr>
        <w:spacing w:after="0" w:line="240" w:lineRule="auto"/>
        <w:jc w:val="center"/>
        <w:textAlignment w:val="baseline"/>
        <w:rPr>
          <w:rFonts w:eastAsia="Times New Roman" w:cs="Times New Roman"/>
          <w:i/>
          <w:sz w:val="24"/>
          <w:szCs w:val="24"/>
        </w:rPr>
      </w:pPr>
      <w:r>
        <w:rPr>
          <w:noProof/>
          <w:sz w:val="20"/>
        </w:rPr>
        <w:drawing>
          <wp:inline distT="0" distB="0" distL="0" distR="0" wp14:anchorId="6E01E823" wp14:editId="5A337E60">
            <wp:extent cx="2996552" cy="2132171"/>
            <wp:effectExtent l="0" t="0" r="0" b="0"/>
            <wp:docPr id="2039" name="Picture 2039"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9" name="Image 2039" descr="Example graphic "/>
                    <pic:cNvPicPr/>
                  </pic:nvPicPr>
                  <pic:blipFill>
                    <a:blip r:embed="rId113" cstate="print"/>
                    <a:stretch>
                      <a:fillRect/>
                    </a:stretch>
                  </pic:blipFill>
                  <pic:spPr>
                    <a:xfrm>
                      <a:off x="0" y="0"/>
                      <a:ext cx="2996552" cy="2132171"/>
                    </a:xfrm>
                    <a:prstGeom prst="rect">
                      <a:avLst/>
                    </a:prstGeom>
                  </pic:spPr>
                </pic:pic>
              </a:graphicData>
            </a:graphic>
          </wp:inline>
        </w:drawing>
      </w:r>
    </w:p>
    <w:p w14:paraId="4701A4CA" w14:textId="77777777" w:rsidR="00170B2F" w:rsidRDefault="00170B2F" w:rsidP="00170B2F">
      <w:pPr>
        <w:pStyle w:val="BodyText"/>
        <w:rPr>
          <w:sz w:val="20"/>
        </w:rPr>
      </w:pPr>
    </w:p>
    <w:p w14:paraId="38410887" w14:textId="77777777" w:rsidR="00170FA2" w:rsidRDefault="00581DD4" w:rsidP="00170FA2">
      <w:pPr>
        <w:pStyle w:val="TableParagraph"/>
        <w:spacing w:before="95"/>
        <w:ind w:left="1439" w:right="141" w:hanging="720"/>
        <w:rPr>
          <w:sz w:val="24"/>
        </w:rPr>
      </w:pPr>
      <w:r>
        <w:rPr>
          <w:sz w:val="24"/>
        </w:rPr>
        <w:t>Part</w:t>
      </w:r>
      <w:r>
        <w:rPr>
          <w:spacing w:val="-4"/>
          <w:sz w:val="24"/>
        </w:rPr>
        <w:t xml:space="preserve"> </w:t>
      </w:r>
      <w:r>
        <w:rPr>
          <w:sz w:val="24"/>
        </w:rPr>
        <w:t>A.</w:t>
      </w:r>
      <w:r>
        <w:rPr>
          <w:spacing w:val="-4"/>
          <w:sz w:val="24"/>
        </w:rPr>
        <w:t xml:space="preserve"> </w:t>
      </w:r>
      <w:r>
        <w:rPr>
          <w:sz w:val="24"/>
        </w:rPr>
        <w:t>Does</w:t>
      </w:r>
      <w:r>
        <w:rPr>
          <w:spacing w:val="-4"/>
          <w:sz w:val="24"/>
        </w:rPr>
        <w:t xml:space="preserve"> </w:t>
      </w:r>
      <w:r>
        <w:rPr>
          <w:sz w:val="24"/>
        </w:rPr>
        <w:t>this</w:t>
      </w:r>
      <w:r>
        <w:rPr>
          <w:spacing w:val="-4"/>
          <w:sz w:val="24"/>
        </w:rPr>
        <w:t xml:space="preserve"> </w:t>
      </w:r>
      <w:r>
        <w:rPr>
          <w:sz w:val="24"/>
        </w:rPr>
        <w:t>display</w:t>
      </w:r>
      <w:r>
        <w:rPr>
          <w:spacing w:val="-6"/>
          <w:sz w:val="24"/>
        </w:rPr>
        <w:t xml:space="preserve"> </w:t>
      </w:r>
      <w:r>
        <w:rPr>
          <w:sz w:val="24"/>
        </w:rPr>
        <w:t>univariate</w:t>
      </w:r>
      <w:r>
        <w:rPr>
          <w:spacing w:val="-4"/>
          <w:sz w:val="24"/>
        </w:rPr>
        <w:t xml:space="preserve"> </w:t>
      </w:r>
      <w:r>
        <w:rPr>
          <w:sz w:val="24"/>
        </w:rPr>
        <w:t>or</w:t>
      </w:r>
      <w:r>
        <w:rPr>
          <w:spacing w:val="-4"/>
          <w:sz w:val="24"/>
        </w:rPr>
        <w:t xml:space="preserve"> </w:t>
      </w:r>
      <w:r>
        <w:rPr>
          <w:sz w:val="24"/>
        </w:rPr>
        <w:t>bivariate</w:t>
      </w:r>
      <w:r>
        <w:rPr>
          <w:spacing w:val="-4"/>
          <w:sz w:val="24"/>
        </w:rPr>
        <w:t xml:space="preserve"> </w:t>
      </w:r>
      <w:r>
        <w:rPr>
          <w:sz w:val="24"/>
        </w:rPr>
        <w:t>data? Is</w:t>
      </w:r>
      <w:r>
        <w:rPr>
          <w:spacing w:val="-4"/>
          <w:sz w:val="24"/>
        </w:rPr>
        <w:t xml:space="preserve"> </w:t>
      </w:r>
      <w:r>
        <w:rPr>
          <w:sz w:val="24"/>
        </w:rPr>
        <w:t>the</w:t>
      </w:r>
      <w:r>
        <w:rPr>
          <w:spacing w:val="-4"/>
          <w:sz w:val="24"/>
        </w:rPr>
        <w:t xml:space="preserve"> </w:t>
      </w:r>
      <w:r>
        <w:rPr>
          <w:sz w:val="24"/>
        </w:rPr>
        <w:t>data</w:t>
      </w:r>
      <w:r>
        <w:rPr>
          <w:spacing w:val="-4"/>
          <w:sz w:val="24"/>
        </w:rPr>
        <w:t xml:space="preserve"> </w:t>
      </w:r>
      <w:r>
        <w:rPr>
          <w:sz w:val="24"/>
        </w:rPr>
        <w:t>numerical</w:t>
      </w:r>
      <w:r>
        <w:rPr>
          <w:spacing w:val="-4"/>
          <w:sz w:val="24"/>
        </w:rPr>
        <w:t xml:space="preserve"> </w:t>
      </w:r>
      <w:r>
        <w:rPr>
          <w:sz w:val="24"/>
        </w:rPr>
        <w:t xml:space="preserve">or </w:t>
      </w:r>
      <w:r>
        <w:rPr>
          <w:spacing w:val="-2"/>
          <w:sz w:val="24"/>
        </w:rPr>
        <w:t>categorical?</w:t>
      </w:r>
    </w:p>
    <w:p w14:paraId="7FD073ED" w14:textId="77777777" w:rsidR="00170FA2" w:rsidRDefault="00581DD4" w:rsidP="00170FA2">
      <w:pPr>
        <w:pStyle w:val="TableParagraph"/>
        <w:spacing w:before="95"/>
        <w:ind w:left="1439" w:right="141" w:hanging="720"/>
        <w:rPr>
          <w:sz w:val="24"/>
        </w:rPr>
      </w:pPr>
      <w:r>
        <w:rPr>
          <w:sz w:val="24"/>
        </w:rPr>
        <w:t>Part</w:t>
      </w:r>
      <w:r>
        <w:rPr>
          <w:spacing w:val="-1"/>
          <w:sz w:val="24"/>
        </w:rPr>
        <w:t xml:space="preserve"> </w:t>
      </w:r>
      <w:r>
        <w:rPr>
          <w:sz w:val="24"/>
        </w:rPr>
        <w:t>B. What is a</w:t>
      </w:r>
      <w:r>
        <w:rPr>
          <w:spacing w:val="-1"/>
          <w:sz w:val="24"/>
        </w:rPr>
        <w:t xml:space="preserve"> </w:t>
      </w:r>
      <w:r>
        <w:rPr>
          <w:sz w:val="24"/>
        </w:rPr>
        <w:t>possible trend that is shown by</w:t>
      </w:r>
      <w:r>
        <w:rPr>
          <w:spacing w:val="-5"/>
          <w:sz w:val="24"/>
        </w:rPr>
        <w:t xml:space="preserve"> </w:t>
      </w:r>
      <w:r>
        <w:rPr>
          <w:sz w:val="24"/>
        </w:rPr>
        <w:t xml:space="preserve">the </w:t>
      </w:r>
      <w:r>
        <w:rPr>
          <w:spacing w:val="-2"/>
          <w:sz w:val="24"/>
        </w:rPr>
        <w:t>data</w:t>
      </w:r>
      <w:r>
        <w:rPr>
          <w:color w:val="212121"/>
          <w:spacing w:val="-2"/>
          <w:sz w:val="24"/>
        </w:rPr>
        <w:t>?</w:t>
      </w:r>
    </w:p>
    <w:p w14:paraId="251BC49B" w14:textId="684A273E" w:rsidR="00170B2F" w:rsidRPr="00170FA2" w:rsidRDefault="00170B2F" w:rsidP="00170FA2">
      <w:pPr>
        <w:pStyle w:val="TableParagraph"/>
        <w:spacing w:before="95"/>
        <w:ind w:left="1080" w:right="141" w:hanging="720"/>
        <w:rPr>
          <w:sz w:val="24"/>
        </w:rPr>
      </w:pPr>
      <w:r w:rsidRPr="4B4C310D">
        <w:rPr>
          <w:i/>
          <w:iCs/>
          <w:sz w:val="24"/>
          <w:szCs w:val="24"/>
        </w:rPr>
        <w:t>Instructional</w:t>
      </w:r>
      <w:r w:rsidRPr="4B4C310D">
        <w:rPr>
          <w:i/>
          <w:iCs/>
          <w:spacing w:val="-1"/>
          <w:sz w:val="24"/>
          <w:szCs w:val="24"/>
        </w:rPr>
        <w:t xml:space="preserve"> </w:t>
      </w:r>
      <w:r w:rsidRPr="4B4C310D">
        <w:rPr>
          <w:i/>
          <w:iCs/>
          <w:sz w:val="24"/>
          <w:szCs w:val="24"/>
        </w:rPr>
        <w:t>Item</w:t>
      </w:r>
      <w:r w:rsidRPr="4B4C310D">
        <w:rPr>
          <w:i/>
          <w:iCs/>
          <w:spacing w:val="-1"/>
          <w:sz w:val="24"/>
          <w:szCs w:val="24"/>
        </w:rPr>
        <w:t xml:space="preserve"> </w:t>
      </w:r>
      <w:r w:rsidRPr="4B4C310D">
        <w:rPr>
          <w:i/>
          <w:iCs/>
          <w:spacing w:val="-10"/>
          <w:sz w:val="24"/>
          <w:szCs w:val="24"/>
        </w:rPr>
        <w:t>2</w:t>
      </w:r>
    </w:p>
    <w:p w14:paraId="35524560" w14:textId="77777777" w:rsidR="00170B2F" w:rsidRPr="003D3018" w:rsidRDefault="00170B2F" w:rsidP="00170B2F">
      <w:pPr>
        <w:ind w:left="720" w:firstLine="720"/>
        <w:rPr>
          <w:rFonts w:eastAsiaTheme="minorEastAsia"/>
          <w:color w:val="374151"/>
          <w:sz w:val="24"/>
          <w:szCs w:val="24"/>
        </w:rPr>
      </w:pPr>
      <w:r w:rsidRPr="4B4C310D">
        <w:rPr>
          <w:rFonts w:eastAsiaTheme="minorEastAsia"/>
          <w:color w:val="374151"/>
          <w:sz w:val="24"/>
          <w:szCs w:val="24"/>
        </w:rPr>
        <w:t xml:space="preserve">The box plot shows the scores of students for the most recent quiz. </w:t>
      </w:r>
    </w:p>
    <w:p w14:paraId="303C5043" w14:textId="1B6325D1" w:rsidR="00170B2F" w:rsidRPr="003D3018" w:rsidRDefault="002455B6" w:rsidP="00170B2F">
      <w:pPr>
        <w:rPr>
          <w:rFonts w:eastAsiaTheme="minorEastAsia"/>
          <w:color w:val="374151"/>
          <w:sz w:val="24"/>
          <w:szCs w:val="24"/>
        </w:rPr>
      </w:pPr>
      <w:r>
        <w:rPr>
          <w:noProof/>
        </w:rPr>
        <w:drawing>
          <wp:anchor distT="0" distB="0" distL="114300" distR="114300" simplePos="0" relativeHeight="251719790" behindDoc="1" locked="0" layoutInCell="1" allowOverlap="1" wp14:anchorId="45AE8709" wp14:editId="04BEC1F5">
            <wp:simplePos x="0" y="0"/>
            <wp:positionH relativeFrom="margin">
              <wp:align>center</wp:align>
            </wp:positionH>
            <wp:positionV relativeFrom="paragraph">
              <wp:posOffset>128905</wp:posOffset>
            </wp:positionV>
            <wp:extent cx="5059618" cy="499403"/>
            <wp:effectExtent l="0" t="0" r="0" b="0"/>
            <wp:wrapSquare wrapText="bothSides"/>
            <wp:docPr id="676571630" name="Picture 1227791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71630" name="Picture 1227791583">
                      <a:extLst>
                        <a:ext uri="{C183D7F6-B498-43B3-948B-1728B52AA6E4}">
                          <adec:decorative xmlns:adec="http://schemas.microsoft.com/office/drawing/2017/decorative" val="1"/>
                        </a:ext>
                      </a:extLst>
                    </pic:cNvPr>
                    <pic:cNvPicPr/>
                  </pic:nvPicPr>
                  <pic:blipFill>
                    <a:blip r:embed="rId114">
                      <a:extLst>
                        <a:ext uri="{28A0092B-C50C-407E-A947-70E740481C1C}">
                          <a14:useLocalDpi xmlns:a14="http://schemas.microsoft.com/office/drawing/2010/main" val="0"/>
                        </a:ext>
                      </a:extLst>
                    </a:blip>
                    <a:stretch>
                      <a:fillRect/>
                    </a:stretch>
                  </pic:blipFill>
                  <pic:spPr>
                    <a:xfrm>
                      <a:off x="0" y="0"/>
                      <a:ext cx="5059618" cy="499403"/>
                    </a:xfrm>
                    <a:prstGeom prst="rect">
                      <a:avLst/>
                    </a:prstGeom>
                  </pic:spPr>
                </pic:pic>
              </a:graphicData>
            </a:graphic>
            <wp14:sizeRelH relativeFrom="page">
              <wp14:pctWidth>0</wp14:pctWidth>
            </wp14:sizeRelH>
            <wp14:sizeRelV relativeFrom="page">
              <wp14:pctHeight>0</wp14:pctHeight>
            </wp14:sizeRelV>
          </wp:anchor>
        </w:drawing>
      </w:r>
      <w:r w:rsidR="00170B2F">
        <w:br/>
      </w:r>
    </w:p>
    <w:p w14:paraId="624E6D05" w14:textId="77777777" w:rsidR="002F2B33" w:rsidRDefault="002F2B33" w:rsidP="002F2B33">
      <w:pPr>
        <w:spacing w:after="0"/>
        <w:ind w:left="720" w:firstLine="720"/>
        <w:rPr>
          <w:color w:val="374151"/>
          <w:sz w:val="24"/>
          <w:szCs w:val="24"/>
        </w:rPr>
      </w:pPr>
    </w:p>
    <w:p w14:paraId="70561165" w14:textId="77777777" w:rsidR="002F2B33" w:rsidRDefault="00170B2F" w:rsidP="002F2B33">
      <w:pPr>
        <w:spacing w:after="0"/>
        <w:ind w:left="720"/>
        <w:rPr>
          <w:rStyle w:val="eop"/>
          <w:color w:val="000000"/>
          <w:sz w:val="24"/>
          <w:szCs w:val="24"/>
          <w:shd w:val="clear" w:color="auto" w:fill="FFFFFF"/>
        </w:rPr>
      </w:pPr>
      <w:r w:rsidRPr="003D3018">
        <w:rPr>
          <w:rStyle w:val="normaltextrun"/>
          <w:color w:val="000000"/>
          <w:sz w:val="24"/>
          <w:szCs w:val="24"/>
          <w:shd w:val="clear" w:color="auto" w:fill="FFFFFF"/>
        </w:rPr>
        <w:t>Part A. Does this display univariate or bivariate data? Is the data numerical or</w:t>
      </w:r>
      <w:r w:rsidR="002F2B33">
        <w:rPr>
          <w:rStyle w:val="normaltextrun"/>
          <w:color w:val="000000"/>
          <w:sz w:val="24"/>
          <w:szCs w:val="24"/>
          <w:shd w:val="clear" w:color="auto" w:fill="FFFFFF"/>
        </w:rPr>
        <w:t xml:space="preserve"> </w:t>
      </w:r>
      <w:r w:rsidRPr="003D3018">
        <w:rPr>
          <w:rStyle w:val="normaltextrun"/>
          <w:color w:val="000000"/>
          <w:sz w:val="24"/>
          <w:szCs w:val="24"/>
          <w:shd w:val="clear" w:color="auto" w:fill="FFFFFF"/>
        </w:rPr>
        <w:t>categorical?</w:t>
      </w:r>
      <w:r w:rsidRPr="003D3018">
        <w:rPr>
          <w:rStyle w:val="eop"/>
          <w:color w:val="000000"/>
          <w:sz w:val="24"/>
          <w:szCs w:val="24"/>
          <w:shd w:val="clear" w:color="auto" w:fill="FFFFFF"/>
        </w:rPr>
        <w:t> </w:t>
      </w:r>
    </w:p>
    <w:p w14:paraId="353EEE0F" w14:textId="10ED07EF" w:rsidR="00170B2F" w:rsidRPr="002F2B33" w:rsidRDefault="00170B2F" w:rsidP="002F2B33">
      <w:pPr>
        <w:spacing w:after="0"/>
        <w:ind w:left="720"/>
        <w:rPr>
          <w:color w:val="000000"/>
          <w:sz w:val="24"/>
          <w:szCs w:val="24"/>
          <w:shd w:val="clear" w:color="auto" w:fill="FFFFFF"/>
        </w:rPr>
      </w:pPr>
      <w:r w:rsidRPr="003D3018">
        <w:rPr>
          <w:rStyle w:val="eop"/>
          <w:color w:val="000000"/>
          <w:sz w:val="24"/>
          <w:szCs w:val="24"/>
          <w:shd w:val="clear" w:color="auto" w:fill="FFFFFF"/>
        </w:rPr>
        <w:t>Part B.</w:t>
      </w:r>
      <w:r>
        <w:rPr>
          <w:rStyle w:val="eop"/>
          <w:color w:val="000000"/>
          <w:sz w:val="24"/>
          <w:szCs w:val="24"/>
          <w:shd w:val="clear" w:color="auto" w:fill="FFFFFF"/>
        </w:rPr>
        <w:t xml:space="preserve"> What is the maximum, minimum, lower quartile, upper quartile and median?</w:t>
      </w:r>
    </w:p>
    <w:p w14:paraId="58B93984" w14:textId="71C343E4" w:rsidR="00C37475" w:rsidRDefault="00C37475" w:rsidP="00293262">
      <w:pPr>
        <w:pStyle w:val="Style4"/>
      </w:pPr>
      <w:r w:rsidRPr="006B6BAE">
        <w:t>*The strategies, tasks and items included in the B1G-M are examples and should not be considered comprehensive.</w:t>
      </w:r>
    </w:p>
    <w:p w14:paraId="18EF48F9" w14:textId="77777777" w:rsidR="00634F98" w:rsidRPr="006B6BAE" w:rsidRDefault="00634F98" w:rsidP="00634F98">
      <w:pPr>
        <w:tabs>
          <w:tab w:val="left" w:pos="2700"/>
        </w:tabs>
        <w:spacing w:after="0" w:line="240" w:lineRule="auto"/>
        <w:rPr>
          <w:rFonts w:eastAsia="Times New Roman" w:cs="Times New Roman"/>
          <w:sz w:val="20"/>
        </w:rPr>
      </w:pPr>
    </w:p>
    <w:p w14:paraId="1FFF2B35" w14:textId="7E639354" w:rsidR="00A25B12" w:rsidRPr="006B6BAE" w:rsidRDefault="00334640" w:rsidP="001253B6">
      <w:pPr>
        <w:spacing w:after="0" w:line="240" w:lineRule="auto"/>
        <w:textAlignment w:val="baseline"/>
        <w:rPr>
          <w:rFonts w:eastAsia="Times New Roman" w:cs="Times New Roman"/>
          <w:sz w:val="20"/>
        </w:rPr>
      </w:pPr>
      <w:r w:rsidRPr="006B6BAE">
        <w:rPr>
          <w:rFonts w:eastAsia="Times New Roman" w:cs="Times New Roman"/>
          <w:sz w:val="20"/>
        </w:rPr>
        <w:t xml:space="preserve"> </w:t>
      </w:r>
    </w:p>
    <w:p w14:paraId="777F1880" w14:textId="77777777" w:rsidR="002A1BB3" w:rsidRDefault="002A1BB3">
      <w:pPr>
        <w:rPr>
          <w:rFonts w:eastAsia="Calibri" w:cs="Times New Roman"/>
          <w:bCs/>
          <w:i/>
          <w:iCs/>
          <w:color w:val="2F5496" w:themeColor="accent5" w:themeShade="BF"/>
          <w:sz w:val="24"/>
          <w:szCs w:val="24"/>
          <w:shd w:val="clear" w:color="auto" w:fill="FFFFFF"/>
        </w:rPr>
      </w:pPr>
      <w:bookmarkStart w:id="71" w:name="_MA.6.DP.1.3"/>
      <w:bookmarkStart w:id="72" w:name="_MA.912.DP.1.3"/>
      <w:bookmarkEnd w:id="71"/>
      <w:bookmarkEnd w:id="72"/>
      <w:r>
        <w:br w:type="page"/>
      </w:r>
    </w:p>
    <w:p w14:paraId="6545D4EC" w14:textId="6F5DAB3C" w:rsidR="00634F98" w:rsidRPr="00CB36E9" w:rsidRDefault="00A25B12" w:rsidP="00CB36E9">
      <w:pPr>
        <w:pStyle w:val="Heading3"/>
      </w:pPr>
      <w:r w:rsidRPr="006B6BAE">
        <w:lastRenderedPageBreak/>
        <w:t>MA</w:t>
      </w:r>
      <w:r w:rsidR="00493DBF">
        <w:t>.912.</w:t>
      </w:r>
      <w:r w:rsidRPr="006B6BAE">
        <w:t>DP.1.3</w:t>
      </w:r>
    </w:p>
    <w:p w14:paraId="26DB322C" w14:textId="77777777" w:rsidR="002A7C0C" w:rsidRDefault="002A7C0C" w:rsidP="00634F98">
      <w:pPr>
        <w:spacing w:after="0" w:line="240" w:lineRule="auto"/>
        <w:rPr>
          <w:rFonts w:eastAsia="Times New Roman" w:cs="Times New Roman"/>
          <w:sz w:val="20"/>
          <w:szCs w:val="24"/>
        </w:rPr>
      </w:pPr>
    </w:p>
    <w:p w14:paraId="738BD2EC" w14:textId="77777777" w:rsidR="002A7C0C" w:rsidRDefault="002A7C0C" w:rsidP="00634F98">
      <w:pPr>
        <w:spacing w:after="0" w:line="240" w:lineRule="auto"/>
        <w:rPr>
          <w:rFonts w:eastAsia="Times New Roman" w:cs="Times New Roman"/>
          <w:sz w:val="20"/>
          <w:szCs w:val="24"/>
        </w:rPr>
      </w:pPr>
    </w:p>
    <w:p w14:paraId="3D789E46" w14:textId="77777777" w:rsidR="006F5E98" w:rsidRPr="006B6BAE" w:rsidRDefault="006F5E98" w:rsidP="006F5E98">
      <w:pPr>
        <w:pStyle w:val="DataProbabilityHeading"/>
      </w:pPr>
      <w:r w:rsidRPr="006B6BAE">
        <w:t>Benchmark</w:t>
      </w:r>
    </w:p>
    <w:p w14:paraId="575CAECE" w14:textId="0AF0D6D5" w:rsidR="006F5E98" w:rsidRDefault="006F5E98" w:rsidP="006F5E98">
      <w:pPr>
        <w:pStyle w:val="Style3"/>
      </w:pPr>
      <w:r w:rsidRPr="006B6BAE">
        <w:rPr>
          <w:rFonts w:eastAsia="Times New Roman"/>
        </w:rPr>
        <w:t>MA</w:t>
      </w:r>
      <w:r w:rsidR="00493DBF">
        <w:rPr>
          <w:rFonts w:eastAsia="Times New Roman"/>
        </w:rPr>
        <w:t>.912.</w:t>
      </w:r>
      <w:r w:rsidRPr="006B6BAE">
        <w:rPr>
          <w:rFonts w:eastAsia="Times New Roman"/>
        </w:rPr>
        <w:t>DP.1.</w:t>
      </w:r>
      <w:r>
        <w:rPr>
          <w:rFonts w:eastAsia="Times New Roman"/>
        </w:rPr>
        <w:t>3</w:t>
      </w:r>
      <w:r w:rsidRPr="00195B79">
        <w:tab/>
      </w:r>
      <w:r w:rsidR="00AB3FE3" w:rsidRPr="00AB3FE3">
        <w:t>Explain the difference between correlation and causation in the contexts of both numerical and categorical data</w:t>
      </w:r>
      <w:r w:rsidRPr="006B6BAE">
        <w:rPr>
          <w:rFonts w:eastAsia="Times New Roman"/>
          <w:color w:val="000000"/>
        </w:rPr>
        <w:t xml:space="preserve">.  </w:t>
      </w:r>
    </w:p>
    <w:p w14:paraId="51C64427" w14:textId="3E717E0F" w:rsidR="006F5E98" w:rsidRDefault="00D173C7" w:rsidP="006F5E98">
      <w:pPr>
        <w:spacing w:after="0" w:line="240" w:lineRule="auto"/>
        <w:ind w:left="1620" w:hanging="900"/>
        <w:textAlignment w:val="baseline"/>
      </w:pPr>
      <w:r>
        <w:rPr>
          <w:i/>
        </w:rPr>
        <w:t xml:space="preserve">Algebra I Example: </w:t>
      </w:r>
      <w:r>
        <w:t>There is a strong positive correlation between the number of Nobel prizes won by country and the per capita chocolate consumption by country. Does this</w:t>
      </w:r>
      <w:r>
        <w:rPr>
          <w:spacing w:val="-4"/>
        </w:rPr>
        <w:t xml:space="preserve"> </w:t>
      </w:r>
      <w:r>
        <w:t>mean</w:t>
      </w:r>
      <w:r>
        <w:rPr>
          <w:spacing w:val="-4"/>
        </w:rPr>
        <w:t xml:space="preserve"> </w:t>
      </w:r>
      <w:r>
        <w:t>that</w:t>
      </w:r>
      <w:r>
        <w:rPr>
          <w:spacing w:val="-3"/>
        </w:rPr>
        <w:t xml:space="preserve"> </w:t>
      </w:r>
      <w:r>
        <w:t>increased</w:t>
      </w:r>
      <w:r>
        <w:rPr>
          <w:spacing w:val="-4"/>
        </w:rPr>
        <w:t xml:space="preserve"> </w:t>
      </w:r>
      <w:r>
        <w:t>chocolate</w:t>
      </w:r>
      <w:r>
        <w:rPr>
          <w:spacing w:val="-6"/>
        </w:rPr>
        <w:t xml:space="preserve"> </w:t>
      </w:r>
      <w:r>
        <w:t>consumption</w:t>
      </w:r>
      <w:r>
        <w:rPr>
          <w:spacing w:val="-4"/>
        </w:rPr>
        <w:t xml:space="preserve"> </w:t>
      </w:r>
      <w:r>
        <w:t>in</w:t>
      </w:r>
      <w:r>
        <w:rPr>
          <w:spacing w:val="-4"/>
        </w:rPr>
        <w:t xml:space="preserve"> </w:t>
      </w:r>
      <w:r>
        <w:t>America</w:t>
      </w:r>
      <w:r>
        <w:rPr>
          <w:spacing w:val="-4"/>
        </w:rPr>
        <w:t xml:space="preserve"> </w:t>
      </w:r>
      <w:r>
        <w:t>will</w:t>
      </w:r>
      <w:r>
        <w:rPr>
          <w:spacing w:val="-6"/>
        </w:rPr>
        <w:t xml:space="preserve"> </w:t>
      </w:r>
      <w:r>
        <w:t>increase</w:t>
      </w:r>
      <w:r>
        <w:rPr>
          <w:spacing w:val="-6"/>
        </w:rPr>
        <w:t xml:space="preserve"> </w:t>
      </w:r>
      <w:r>
        <w:t>the United States of America’s chances of a Nobel prize winner?</w:t>
      </w:r>
    </w:p>
    <w:p w14:paraId="6E0368F0" w14:textId="77777777" w:rsidR="006F5E98" w:rsidRPr="009D638A" w:rsidRDefault="006F5E98" w:rsidP="006F5E98">
      <w:pPr>
        <w:spacing w:after="0" w:line="240" w:lineRule="auto"/>
        <w:textAlignment w:val="baseline"/>
        <w:rPr>
          <w:rFonts w:eastAsia="Times New Roman" w:cs="Times New Roman"/>
        </w:rPr>
      </w:pPr>
    </w:p>
    <w:p w14:paraId="13DDB62D" w14:textId="77777777" w:rsidR="006F5E98" w:rsidRPr="006B6BAE" w:rsidRDefault="006F5E98" w:rsidP="006F5E98">
      <w:pPr>
        <w:pStyle w:val="DataProbabilityHeading"/>
      </w:pPr>
      <w:r>
        <w:t xml:space="preserve">Connecting </w:t>
      </w:r>
      <w:r w:rsidRPr="006B6BAE">
        <w:t>Benchmark</w:t>
      </w:r>
      <w:r>
        <w:t>s/</w:t>
      </w:r>
      <w:r w:rsidRPr="006B6BAE">
        <w:t>Horizontal Alignment</w:t>
      </w:r>
      <w:r>
        <w:t xml:space="preserve">        </w:t>
      </w:r>
    </w:p>
    <w:p w14:paraId="6C87C870" w14:textId="77777777" w:rsidR="00483AEC" w:rsidRPr="004B323B" w:rsidRDefault="00483AEC" w:rsidP="00E502A8">
      <w:pPr>
        <w:numPr>
          <w:ilvl w:val="0"/>
          <w:numId w:val="19"/>
        </w:numPr>
        <w:spacing w:after="0" w:line="240" w:lineRule="auto"/>
        <w:textAlignment w:val="baseline"/>
        <w:rPr>
          <w:rFonts w:eastAsia="Times New Roman" w:cs="Times New Roman"/>
          <w:sz w:val="24"/>
          <w:szCs w:val="24"/>
          <w:lang w:val="es-US"/>
        </w:rPr>
      </w:pPr>
      <w:r w:rsidRPr="004B323B">
        <w:rPr>
          <w:rFonts w:eastAsia="Times New Roman" w:cs="Times New Roman"/>
          <w:sz w:val="24"/>
          <w:szCs w:val="24"/>
          <w:lang w:val="es-US"/>
        </w:rPr>
        <w:t>MA.912.DP.2.4, MA.912.DP.2.5, MA.912.DP.2.6</w:t>
      </w:r>
    </w:p>
    <w:p w14:paraId="30215EAF" w14:textId="77777777" w:rsidR="00483AEC" w:rsidRPr="004B323B" w:rsidRDefault="00483AEC" w:rsidP="00E502A8">
      <w:pPr>
        <w:numPr>
          <w:ilvl w:val="0"/>
          <w:numId w:val="19"/>
        </w:numPr>
        <w:spacing w:after="0" w:line="240" w:lineRule="auto"/>
        <w:textAlignment w:val="baseline"/>
        <w:rPr>
          <w:rFonts w:eastAsia="Times New Roman" w:cs="Times New Roman"/>
          <w:sz w:val="24"/>
          <w:szCs w:val="24"/>
          <w:lang w:val="es-US"/>
        </w:rPr>
      </w:pPr>
      <w:r w:rsidRPr="004B323B">
        <w:rPr>
          <w:rFonts w:eastAsia="Times New Roman" w:cs="Times New Roman"/>
          <w:sz w:val="24"/>
          <w:szCs w:val="24"/>
          <w:lang w:val="es-US"/>
        </w:rPr>
        <w:t>MA.912.DP.3.1, MA.912.DP.3.2, MA.912.DP.3.3</w:t>
      </w:r>
    </w:p>
    <w:p w14:paraId="0B3A2BEE" w14:textId="77777777" w:rsidR="00483AEC" w:rsidRPr="00BC552F" w:rsidRDefault="00483AEC" w:rsidP="00483AEC">
      <w:pPr>
        <w:spacing w:after="0" w:line="240" w:lineRule="auto"/>
        <w:ind w:left="720"/>
        <w:textAlignment w:val="baseline"/>
        <w:rPr>
          <w:rFonts w:eastAsia="Times New Roman" w:cs="Times New Roman"/>
          <w:sz w:val="24"/>
          <w:szCs w:val="24"/>
        </w:rPr>
      </w:pPr>
    </w:p>
    <w:p w14:paraId="51B40075" w14:textId="77777777" w:rsidR="00483AEC" w:rsidRDefault="00483AEC" w:rsidP="00483AEC">
      <w:pPr>
        <w:pStyle w:val="DataProbabilityHeading"/>
      </w:pPr>
      <w:r w:rsidRPr="009C58CD">
        <w:t>Terms</w:t>
      </w:r>
      <w:r w:rsidRPr="006B6BAE">
        <w:t> from the K-12 Glossary </w:t>
      </w:r>
    </w:p>
    <w:p w14:paraId="01826EC9" w14:textId="77777777" w:rsidR="00483AEC" w:rsidRPr="00205C3B" w:rsidRDefault="00483AEC" w:rsidP="00E502A8">
      <w:pPr>
        <w:numPr>
          <w:ilvl w:val="0"/>
          <w:numId w:val="22"/>
        </w:numPr>
        <w:spacing w:after="0" w:line="240" w:lineRule="auto"/>
        <w:textAlignment w:val="baseline"/>
        <w:rPr>
          <w:rFonts w:eastAsia="Times New Roman" w:cs="Times New Roman"/>
          <w:sz w:val="24"/>
          <w:szCs w:val="24"/>
        </w:rPr>
      </w:pPr>
      <w:r w:rsidRPr="00205C3B">
        <w:rPr>
          <w:rFonts w:eastAsia="Times New Roman" w:cs="Times New Roman"/>
          <w:sz w:val="24"/>
          <w:szCs w:val="24"/>
        </w:rPr>
        <w:t>Bivariate Data</w:t>
      </w:r>
    </w:p>
    <w:p w14:paraId="03E0C62D" w14:textId="77777777" w:rsidR="00483AEC" w:rsidRPr="00205C3B" w:rsidRDefault="00483AEC" w:rsidP="00E502A8">
      <w:pPr>
        <w:numPr>
          <w:ilvl w:val="0"/>
          <w:numId w:val="22"/>
        </w:numPr>
        <w:spacing w:after="0" w:line="240" w:lineRule="auto"/>
        <w:textAlignment w:val="baseline"/>
        <w:rPr>
          <w:rFonts w:eastAsia="Times New Roman" w:cs="Times New Roman"/>
          <w:sz w:val="24"/>
          <w:szCs w:val="24"/>
        </w:rPr>
      </w:pPr>
      <w:r w:rsidRPr="00205C3B">
        <w:rPr>
          <w:rFonts w:eastAsia="Times New Roman" w:cs="Times New Roman"/>
          <w:sz w:val="24"/>
          <w:szCs w:val="24"/>
        </w:rPr>
        <w:t>Categorical Data</w:t>
      </w:r>
    </w:p>
    <w:p w14:paraId="611F65D1" w14:textId="77777777" w:rsidR="00483AEC" w:rsidRPr="00205C3B" w:rsidRDefault="00483AEC" w:rsidP="00E502A8">
      <w:pPr>
        <w:numPr>
          <w:ilvl w:val="0"/>
          <w:numId w:val="22"/>
        </w:numPr>
        <w:spacing w:after="0" w:line="240" w:lineRule="auto"/>
        <w:textAlignment w:val="baseline"/>
        <w:rPr>
          <w:rFonts w:eastAsia="Times New Roman" w:cs="Times New Roman"/>
          <w:sz w:val="24"/>
          <w:szCs w:val="24"/>
        </w:rPr>
      </w:pPr>
      <w:r w:rsidRPr="00205C3B">
        <w:rPr>
          <w:rFonts w:eastAsia="Times New Roman" w:cs="Times New Roman"/>
          <w:sz w:val="24"/>
          <w:szCs w:val="24"/>
        </w:rPr>
        <w:t xml:space="preserve">Numerical Data </w:t>
      </w:r>
    </w:p>
    <w:p w14:paraId="48F6F32C" w14:textId="77777777" w:rsidR="006F5E98" w:rsidRPr="006B6BAE" w:rsidRDefault="006F5E98" w:rsidP="006F5E98">
      <w:pPr>
        <w:pStyle w:val="ListParagraph"/>
        <w:ind w:left="720"/>
        <w:textAlignment w:val="baseline"/>
        <w:rPr>
          <w:rFonts w:eastAsia="Times New Roman" w:cs="Times New Roman"/>
          <w:sz w:val="24"/>
          <w:szCs w:val="24"/>
        </w:rPr>
      </w:pPr>
    </w:p>
    <w:p w14:paraId="44DBB6A7" w14:textId="77777777" w:rsidR="006F5E98" w:rsidRPr="00775194" w:rsidRDefault="006F5E98" w:rsidP="006F5E98">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F5E98" w:rsidRPr="006B6BAE" w14:paraId="7755700E" w14:textId="77777777" w:rsidTr="00BC69C4">
        <w:trPr>
          <w:trHeight w:val="692"/>
        </w:trPr>
        <w:tc>
          <w:tcPr>
            <w:tcW w:w="2499" w:type="pct"/>
            <w:tcBorders>
              <w:top w:val="single" w:sz="4" w:space="0" w:color="auto"/>
              <w:left w:val="nil"/>
              <w:bottom w:val="nil"/>
              <w:right w:val="nil"/>
            </w:tcBorders>
            <w:shd w:val="clear" w:color="auto" w:fill="auto"/>
            <w:hideMark/>
          </w:tcPr>
          <w:p w14:paraId="3BFAEC13" w14:textId="77777777" w:rsidR="006F5E98" w:rsidRPr="006B6BAE" w:rsidRDefault="006F5E9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3F72B7" w14:textId="2C911124" w:rsidR="006F5E98" w:rsidRPr="00C60A26" w:rsidRDefault="006F5E9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.8.</w:t>
            </w:r>
            <w:r w:rsidRPr="006B6BAE">
              <w:rPr>
                <w:rFonts w:eastAsia="Times New Roman" w:cs="Times New Roman"/>
                <w:sz w:val="24"/>
                <w:szCs w:val="24"/>
              </w:rPr>
              <w:t xml:space="preserve">DP.1.1 </w:t>
            </w:r>
          </w:p>
        </w:tc>
        <w:tc>
          <w:tcPr>
            <w:tcW w:w="2501" w:type="pct"/>
            <w:tcBorders>
              <w:top w:val="single" w:sz="4" w:space="0" w:color="auto"/>
              <w:left w:val="nil"/>
              <w:bottom w:val="nil"/>
              <w:right w:val="nil"/>
            </w:tcBorders>
            <w:shd w:val="clear" w:color="auto" w:fill="auto"/>
          </w:tcPr>
          <w:p w14:paraId="312099D8" w14:textId="77777777" w:rsidR="006F5E98" w:rsidRPr="006B6BAE" w:rsidRDefault="006F5E9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ABAB242" w14:textId="6812425E" w:rsidR="006F5E98" w:rsidRPr="00BC552F" w:rsidRDefault="006F5E98" w:rsidP="00BC69C4">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414E42">
              <w:rPr>
                <w:rFonts w:eastAsia="Times New Roman" w:cs="Times New Roman"/>
                <w:sz w:val="24"/>
                <w:szCs w:val="24"/>
              </w:rPr>
              <w:t>912</w:t>
            </w:r>
            <w:r w:rsidRPr="006B6BAE">
              <w:rPr>
                <w:rFonts w:eastAsia="Times New Roman" w:cs="Times New Roman"/>
                <w:sz w:val="24"/>
                <w:szCs w:val="24"/>
              </w:rPr>
              <w:t>.DP.</w:t>
            </w:r>
            <w:r w:rsidR="00414E42">
              <w:rPr>
                <w:rFonts w:eastAsia="Times New Roman" w:cs="Times New Roman"/>
                <w:sz w:val="24"/>
                <w:szCs w:val="24"/>
              </w:rPr>
              <w:t>5</w:t>
            </w:r>
          </w:p>
        </w:tc>
      </w:tr>
    </w:tbl>
    <w:p w14:paraId="23B8C060" w14:textId="6ECE327C" w:rsidR="006F5E98" w:rsidRPr="006B6BAE" w:rsidRDefault="006F5E98" w:rsidP="006F5E98">
      <w:pPr>
        <w:pStyle w:val="DataProbabilityHeading"/>
      </w:pPr>
      <w:r w:rsidRPr="006B6BAE">
        <w:t xml:space="preserve">Purpose and Instructional Strategies </w:t>
      </w:r>
    </w:p>
    <w:p w14:paraId="5E2EF875" w14:textId="77777777" w:rsidR="003258C1" w:rsidRPr="003258C1" w:rsidRDefault="003258C1" w:rsidP="003258C1">
      <w:pPr>
        <w:pStyle w:val="BodyText"/>
        <w:spacing w:before="0" w:line="240" w:lineRule="exact"/>
        <w:ind w:left="0"/>
        <w:rPr>
          <w:rFonts w:ascii="Times New Roman" w:hAnsi="Times New Roman" w:cs="Times New Roman"/>
          <w:sz w:val="24"/>
          <w:szCs w:val="24"/>
        </w:rPr>
      </w:pPr>
      <w:r w:rsidRPr="003258C1">
        <w:rPr>
          <w:rFonts w:ascii="Times New Roman" w:hAnsi="Times New Roman" w:cs="Times New Roman"/>
          <w:sz w:val="24"/>
          <w:szCs w:val="24"/>
        </w:rPr>
        <w:t>In grade</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8,</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students</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first</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analyzed</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bivariate</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numerical</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data</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using</w:t>
      </w:r>
      <w:r w:rsidRPr="003258C1">
        <w:rPr>
          <w:rFonts w:ascii="Times New Roman" w:hAnsi="Times New Roman" w:cs="Times New Roman"/>
          <w:spacing w:val="-4"/>
          <w:sz w:val="24"/>
          <w:szCs w:val="24"/>
        </w:rPr>
        <w:t xml:space="preserve"> </w:t>
      </w:r>
      <w:r w:rsidRPr="003258C1">
        <w:rPr>
          <w:rFonts w:ascii="Times New Roman" w:hAnsi="Times New Roman" w:cs="Times New Roman"/>
          <w:sz w:val="24"/>
          <w:szCs w:val="24"/>
        </w:rPr>
        <w:t>scatter</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plots.</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In</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Algebra</w:t>
      </w:r>
      <w:r w:rsidRPr="003258C1">
        <w:rPr>
          <w:rFonts w:ascii="Times New Roman" w:hAnsi="Times New Roman" w:cs="Times New Roman"/>
          <w:spacing w:val="6"/>
          <w:sz w:val="24"/>
          <w:szCs w:val="24"/>
        </w:rPr>
        <w:t xml:space="preserve"> </w:t>
      </w:r>
      <w:r w:rsidRPr="003258C1">
        <w:rPr>
          <w:rFonts w:ascii="Times New Roman" w:hAnsi="Times New Roman" w:cs="Times New Roman"/>
          <w:spacing w:val="-5"/>
          <w:sz w:val="24"/>
          <w:szCs w:val="24"/>
        </w:rPr>
        <w:t>I,</w:t>
      </w:r>
    </w:p>
    <w:p w14:paraId="3F7B1A66" w14:textId="77777777" w:rsidR="003258C1" w:rsidRPr="003258C1" w:rsidRDefault="003258C1" w:rsidP="003258C1">
      <w:pPr>
        <w:pStyle w:val="BodyText"/>
        <w:spacing w:before="0"/>
        <w:ind w:left="0"/>
        <w:rPr>
          <w:rFonts w:ascii="Times New Roman" w:hAnsi="Times New Roman" w:cs="Times New Roman"/>
          <w:spacing w:val="-2"/>
          <w:sz w:val="24"/>
          <w:szCs w:val="24"/>
        </w:rPr>
      </w:pPr>
      <w:r w:rsidRPr="003258C1">
        <w:rPr>
          <w:rFonts w:ascii="Times New Roman" w:hAnsi="Times New Roman" w:cs="Times New Roman"/>
          <w:sz w:val="24"/>
          <w:szCs w:val="24"/>
        </w:rPr>
        <w:t>students study association between variables in bivariate data and learn that there is a difference between</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two</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variables</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being</w:t>
      </w:r>
      <w:r w:rsidRPr="003258C1">
        <w:rPr>
          <w:rFonts w:ascii="Times New Roman" w:hAnsi="Times New Roman" w:cs="Times New Roman"/>
          <w:spacing w:val="-4"/>
          <w:sz w:val="24"/>
          <w:szCs w:val="24"/>
        </w:rPr>
        <w:t xml:space="preserve"> </w:t>
      </w:r>
      <w:r w:rsidRPr="003258C1">
        <w:rPr>
          <w:rFonts w:ascii="Times New Roman" w:hAnsi="Times New Roman" w:cs="Times New Roman"/>
          <w:sz w:val="24"/>
          <w:szCs w:val="24"/>
        </w:rPr>
        <w:t>strongly</w:t>
      </w:r>
      <w:r w:rsidRPr="003258C1">
        <w:rPr>
          <w:rFonts w:ascii="Times New Roman" w:hAnsi="Times New Roman" w:cs="Times New Roman"/>
          <w:spacing w:val="-7"/>
          <w:sz w:val="24"/>
          <w:szCs w:val="24"/>
        </w:rPr>
        <w:t xml:space="preserve"> </w:t>
      </w:r>
      <w:r w:rsidRPr="003258C1">
        <w:rPr>
          <w:rFonts w:ascii="Times New Roman" w:hAnsi="Times New Roman" w:cs="Times New Roman"/>
          <w:sz w:val="24"/>
          <w:szCs w:val="24"/>
        </w:rPr>
        <w:t>associated</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and</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one</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of</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them</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having</w:t>
      </w:r>
      <w:r w:rsidRPr="003258C1">
        <w:rPr>
          <w:rFonts w:ascii="Times New Roman" w:hAnsi="Times New Roman" w:cs="Times New Roman"/>
          <w:spacing w:val="-5"/>
          <w:sz w:val="24"/>
          <w:szCs w:val="24"/>
        </w:rPr>
        <w:t xml:space="preserve"> </w:t>
      </w:r>
      <w:r w:rsidRPr="003258C1">
        <w:rPr>
          <w:rFonts w:ascii="Times New Roman" w:hAnsi="Times New Roman" w:cs="Times New Roman"/>
          <w:sz w:val="24"/>
          <w:szCs w:val="24"/>
        </w:rPr>
        <w:t>a</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causative</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effect</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on</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 xml:space="preserve">the other. In later courses, students will learn how to design statistical experiments that can show </w:t>
      </w:r>
      <w:r w:rsidRPr="003258C1">
        <w:rPr>
          <w:rFonts w:ascii="Times New Roman" w:hAnsi="Times New Roman" w:cs="Times New Roman"/>
          <w:spacing w:val="-2"/>
          <w:sz w:val="24"/>
          <w:szCs w:val="24"/>
        </w:rPr>
        <w:t>causation.</w:t>
      </w:r>
    </w:p>
    <w:p w14:paraId="03EE54FB" w14:textId="77777777" w:rsidR="003258C1" w:rsidRPr="003258C1" w:rsidRDefault="003258C1" w:rsidP="00E502A8">
      <w:pPr>
        <w:pStyle w:val="BodyText"/>
        <w:numPr>
          <w:ilvl w:val="0"/>
          <w:numId w:val="18"/>
        </w:numPr>
        <w:spacing w:before="0"/>
        <w:rPr>
          <w:rFonts w:ascii="Times New Roman" w:hAnsi="Times New Roman" w:cs="Times New Roman"/>
          <w:sz w:val="24"/>
          <w:szCs w:val="24"/>
        </w:rPr>
      </w:pPr>
      <w:r w:rsidRPr="003258C1">
        <w:rPr>
          <w:rFonts w:ascii="Times New Roman" w:hAnsi="Times New Roman" w:cs="Times New Roman"/>
          <w:sz w:val="24"/>
          <w:szCs w:val="24"/>
        </w:rPr>
        <w:t>The</w:t>
      </w:r>
      <w:r w:rsidRPr="003258C1">
        <w:rPr>
          <w:rFonts w:ascii="Times New Roman" w:hAnsi="Times New Roman" w:cs="Times New Roman"/>
          <w:spacing w:val="-5"/>
          <w:sz w:val="24"/>
          <w:szCs w:val="24"/>
        </w:rPr>
        <w:t xml:space="preserve"> </w:t>
      </w:r>
      <w:r w:rsidRPr="003258C1">
        <w:rPr>
          <w:rFonts w:ascii="Times New Roman" w:hAnsi="Times New Roman" w:cs="Times New Roman"/>
          <w:sz w:val="24"/>
          <w:szCs w:val="24"/>
        </w:rPr>
        <w:t>intent</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of</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this</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benchmark</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includes</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the</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ability</w:t>
      </w:r>
      <w:r w:rsidRPr="003258C1">
        <w:rPr>
          <w:rFonts w:ascii="Times New Roman" w:hAnsi="Times New Roman" w:cs="Times New Roman"/>
          <w:spacing w:val="-6"/>
          <w:sz w:val="24"/>
          <w:szCs w:val="24"/>
        </w:rPr>
        <w:t xml:space="preserve"> </w:t>
      </w:r>
      <w:r w:rsidRPr="003258C1">
        <w:rPr>
          <w:rFonts w:ascii="Times New Roman" w:hAnsi="Times New Roman" w:cs="Times New Roman"/>
          <w:sz w:val="24"/>
          <w:szCs w:val="24"/>
        </w:rPr>
        <w:t>to informally</w:t>
      </w:r>
      <w:r w:rsidRPr="003258C1">
        <w:rPr>
          <w:rFonts w:ascii="Times New Roman" w:hAnsi="Times New Roman" w:cs="Times New Roman"/>
          <w:spacing w:val="-8"/>
          <w:sz w:val="24"/>
          <w:szCs w:val="24"/>
        </w:rPr>
        <w:t xml:space="preserve"> </w:t>
      </w:r>
      <w:r w:rsidRPr="003258C1">
        <w:rPr>
          <w:rFonts w:ascii="Times New Roman" w:hAnsi="Times New Roman" w:cs="Times New Roman"/>
          <w:sz w:val="24"/>
          <w:szCs w:val="24"/>
        </w:rPr>
        <w:t>draw</w:t>
      </w:r>
      <w:r w:rsidRPr="003258C1">
        <w:rPr>
          <w:rFonts w:ascii="Times New Roman" w:hAnsi="Times New Roman" w:cs="Times New Roman"/>
          <w:spacing w:val="-4"/>
          <w:sz w:val="24"/>
          <w:szCs w:val="24"/>
        </w:rPr>
        <w:t xml:space="preserve"> </w:t>
      </w:r>
      <w:r w:rsidRPr="003258C1">
        <w:rPr>
          <w:rFonts w:ascii="Times New Roman" w:hAnsi="Times New Roman" w:cs="Times New Roman"/>
          <w:sz w:val="24"/>
          <w:szCs w:val="24"/>
        </w:rPr>
        <w:t>conclusions</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about whether causation is justified when two variables are correlated.</w:t>
      </w:r>
    </w:p>
    <w:p w14:paraId="5C6DFB4D" w14:textId="77777777" w:rsidR="009A43D3" w:rsidRPr="00846B2D" w:rsidRDefault="003258C1" w:rsidP="00E502A8">
      <w:pPr>
        <w:pStyle w:val="BodyText"/>
        <w:numPr>
          <w:ilvl w:val="0"/>
          <w:numId w:val="18"/>
        </w:numPr>
        <w:spacing w:before="0"/>
        <w:rPr>
          <w:rFonts w:ascii="Times New Roman" w:hAnsi="Times New Roman" w:cs="Times New Roman"/>
          <w:sz w:val="24"/>
          <w:szCs w:val="24"/>
        </w:rPr>
      </w:pPr>
      <w:r w:rsidRPr="003258C1">
        <w:rPr>
          <w:rFonts w:ascii="Times New Roman" w:hAnsi="Times New Roman" w:cs="Times New Roman"/>
          <w:sz w:val="24"/>
          <w:szCs w:val="24"/>
        </w:rPr>
        <w:t xml:space="preserve">Correlation and causation are often misunderstood. It is important for students to understand their relationship. Causation and correlation can exist at the same time; </w:t>
      </w:r>
      <w:r w:rsidRPr="00846B2D">
        <w:rPr>
          <w:rFonts w:ascii="Times New Roman" w:hAnsi="Times New Roman" w:cs="Times New Roman"/>
          <w:sz w:val="24"/>
          <w:szCs w:val="24"/>
        </w:rPr>
        <w:t>however, correlation does not imply</w:t>
      </w:r>
      <w:r w:rsidRPr="00846B2D">
        <w:rPr>
          <w:rFonts w:ascii="Times New Roman" w:hAnsi="Times New Roman" w:cs="Times New Roman"/>
          <w:spacing w:val="-8"/>
          <w:sz w:val="24"/>
          <w:szCs w:val="24"/>
        </w:rPr>
        <w:t xml:space="preserve"> </w:t>
      </w:r>
      <w:r w:rsidRPr="00846B2D">
        <w:rPr>
          <w:rFonts w:ascii="Times New Roman" w:hAnsi="Times New Roman" w:cs="Times New Roman"/>
          <w:sz w:val="24"/>
          <w:szCs w:val="24"/>
        </w:rPr>
        <w:t>causation. Causation explicitly</w:t>
      </w:r>
      <w:r w:rsidRPr="00846B2D">
        <w:rPr>
          <w:rFonts w:ascii="Times New Roman" w:hAnsi="Times New Roman" w:cs="Times New Roman"/>
          <w:spacing w:val="-8"/>
          <w:sz w:val="24"/>
          <w:szCs w:val="24"/>
        </w:rPr>
        <w:t xml:space="preserve"> </w:t>
      </w:r>
      <w:r w:rsidRPr="00846B2D">
        <w:rPr>
          <w:rFonts w:ascii="Times New Roman" w:hAnsi="Times New Roman" w:cs="Times New Roman"/>
          <w:sz w:val="24"/>
          <w:szCs w:val="24"/>
        </w:rPr>
        <w:t>applies to cases where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an</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action</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causes</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an</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outcome.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Correlation</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is simply</w:t>
      </w:r>
      <w:r w:rsidRPr="00846B2D">
        <w:rPr>
          <w:rFonts w:ascii="Times New Roman" w:hAnsi="Times New Roman" w:cs="Times New Roman"/>
          <w:spacing w:val="-8"/>
          <w:sz w:val="24"/>
          <w:szCs w:val="24"/>
        </w:rPr>
        <w:t xml:space="preserve"> </w:t>
      </w:r>
      <w:r w:rsidRPr="00846B2D">
        <w:rPr>
          <w:rFonts w:ascii="Times New Roman" w:hAnsi="Times New Roman" w:cs="Times New Roman"/>
          <w:sz w:val="24"/>
          <w:szCs w:val="24"/>
        </w:rPr>
        <w:t>a</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relationship</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observed</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in bivariate</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data.</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One</w:t>
      </w:r>
      <w:r w:rsidRPr="00846B2D">
        <w:rPr>
          <w:rFonts w:ascii="Times New Roman" w:hAnsi="Times New Roman" w:cs="Times New Roman"/>
          <w:spacing w:val="-5"/>
          <w:sz w:val="24"/>
          <w:szCs w:val="24"/>
        </w:rPr>
        <w:t xml:space="preserve"> </w:t>
      </w:r>
      <w:r w:rsidRPr="00846B2D">
        <w:rPr>
          <w:rFonts w:ascii="Times New Roman" w:hAnsi="Times New Roman" w:cs="Times New Roman"/>
          <w:sz w:val="24"/>
          <w:szCs w:val="24"/>
        </w:rPr>
        <w:t>action</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may</w:t>
      </w:r>
      <w:r w:rsidRPr="00846B2D">
        <w:rPr>
          <w:rFonts w:ascii="Times New Roman" w:hAnsi="Times New Roman" w:cs="Times New Roman"/>
          <w:spacing w:val="-8"/>
          <w:sz w:val="24"/>
          <w:szCs w:val="24"/>
        </w:rPr>
        <w:t xml:space="preserve"> </w:t>
      </w:r>
      <w:r w:rsidRPr="00846B2D">
        <w:rPr>
          <w:rFonts w:ascii="Times New Roman" w:hAnsi="Times New Roman" w:cs="Times New Roman"/>
          <w:sz w:val="24"/>
          <w:szCs w:val="24"/>
        </w:rPr>
        <w:t>relate</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to</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the</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other,</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but</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that</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action</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doesn’t</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necessarily cause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the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other</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to</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happen,</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because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both</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of</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them</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may</w:t>
      </w:r>
      <w:r w:rsidRPr="00846B2D">
        <w:rPr>
          <w:rFonts w:ascii="Times New Roman" w:hAnsi="Times New Roman" w:cs="Times New Roman"/>
          <w:spacing w:val="-7"/>
          <w:sz w:val="24"/>
          <w:szCs w:val="24"/>
        </w:rPr>
        <w:t xml:space="preserve"> </w:t>
      </w:r>
      <w:r w:rsidRPr="00846B2D">
        <w:rPr>
          <w:rFonts w:ascii="Times New Roman" w:hAnsi="Times New Roman" w:cs="Times New Roman"/>
          <w:sz w:val="24"/>
          <w:szCs w:val="24"/>
        </w:rPr>
        <w:t>be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the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result</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of</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a</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third</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 xml:space="preserve">“hidden </w:t>
      </w:r>
      <w:r w:rsidRPr="00846B2D">
        <w:rPr>
          <w:rFonts w:ascii="Times New Roman" w:hAnsi="Times New Roman" w:cs="Times New Roman"/>
          <w:spacing w:val="-2"/>
          <w:sz w:val="24"/>
          <w:szCs w:val="24"/>
        </w:rPr>
        <w:t>variable.”</w:t>
      </w:r>
    </w:p>
    <w:p w14:paraId="00F68AEF" w14:textId="77777777" w:rsidR="009A43D3" w:rsidRPr="00846B2D" w:rsidRDefault="003258C1" w:rsidP="00E502A8">
      <w:pPr>
        <w:pStyle w:val="BodyText"/>
        <w:numPr>
          <w:ilvl w:val="1"/>
          <w:numId w:val="18"/>
        </w:numPr>
        <w:spacing w:before="0"/>
        <w:rPr>
          <w:rFonts w:ascii="Times New Roman" w:hAnsi="Times New Roman" w:cs="Times New Roman"/>
          <w:sz w:val="24"/>
          <w:szCs w:val="24"/>
        </w:rPr>
      </w:pPr>
      <w:r w:rsidRPr="00846B2D">
        <w:rPr>
          <w:rFonts w:ascii="Times New Roman" w:hAnsi="Times New Roman" w:cs="Times New Roman"/>
          <w:sz w:val="24"/>
          <w:szCs w:val="24"/>
        </w:rPr>
        <w:t>Causation</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is</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possible,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but</w:t>
      </w:r>
      <w:r w:rsidRPr="00846B2D">
        <w:rPr>
          <w:rFonts w:ascii="Times New Roman" w:hAnsi="Times New Roman" w:cs="Times New Roman"/>
          <w:spacing w:val="-6"/>
          <w:sz w:val="24"/>
          <w:szCs w:val="24"/>
        </w:rPr>
        <w:t xml:space="preserve"> </w:t>
      </w:r>
      <w:r w:rsidRPr="00846B2D">
        <w:rPr>
          <w:rFonts w:ascii="Times New Roman" w:hAnsi="Times New Roman" w:cs="Times New Roman"/>
          <w:sz w:val="24"/>
          <w:szCs w:val="24"/>
        </w:rPr>
        <w:t>it</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is</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also</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possible</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that</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correlation</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occurs</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from</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a</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 xml:space="preserve">third </w:t>
      </w:r>
      <w:r w:rsidRPr="00846B2D">
        <w:rPr>
          <w:rFonts w:ascii="Times New Roman" w:hAnsi="Times New Roman" w:cs="Times New Roman"/>
          <w:spacing w:val="-2"/>
          <w:sz w:val="24"/>
          <w:szCs w:val="24"/>
        </w:rPr>
        <w:t>variable.</w:t>
      </w:r>
    </w:p>
    <w:p w14:paraId="21870EF1" w14:textId="67E7AA9F" w:rsidR="003258C1" w:rsidRPr="00846B2D" w:rsidRDefault="003258C1" w:rsidP="00E502A8">
      <w:pPr>
        <w:pStyle w:val="BodyText"/>
        <w:numPr>
          <w:ilvl w:val="2"/>
          <w:numId w:val="18"/>
        </w:numPr>
        <w:spacing w:before="0"/>
        <w:rPr>
          <w:rFonts w:ascii="Times New Roman" w:hAnsi="Times New Roman" w:cs="Times New Roman"/>
          <w:sz w:val="24"/>
          <w:szCs w:val="24"/>
        </w:rPr>
      </w:pPr>
      <w:r w:rsidRPr="00846B2D">
        <w:rPr>
          <w:rFonts w:ascii="Times New Roman" w:hAnsi="Times New Roman" w:cs="Times New Roman"/>
          <w:sz w:val="24"/>
          <w:szCs w:val="24"/>
        </w:rPr>
        <w:t>For example, if one states, “On days when I drink coffee, I feel more productive.” it may be that one feels more productive because of the caffeine</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(causation)</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or</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because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they</w:t>
      </w:r>
      <w:r w:rsidRPr="00846B2D">
        <w:rPr>
          <w:rFonts w:ascii="Times New Roman" w:hAnsi="Times New Roman" w:cs="Times New Roman"/>
          <w:spacing w:val="-6"/>
          <w:sz w:val="24"/>
          <w:szCs w:val="24"/>
        </w:rPr>
        <w:t xml:space="preserve"> </w:t>
      </w:r>
      <w:r w:rsidRPr="00846B2D">
        <w:rPr>
          <w:rFonts w:ascii="Times New Roman" w:hAnsi="Times New Roman" w:cs="Times New Roman"/>
          <w:sz w:val="24"/>
          <w:szCs w:val="24"/>
        </w:rPr>
        <w:t>spent</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time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in</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the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coffee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shop</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drinking coffee</w:t>
      </w:r>
      <w:r w:rsidRPr="00846B2D">
        <w:rPr>
          <w:rFonts w:ascii="Times New Roman" w:hAnsi="Times New Roman" w:cs="Times New Roman"/>
          <w:spacing w:val="-5"/>
          <w:sz w:val="24"/>
          <w:szCs w:val="24"/>
        </w:rPr>
        <w:t xml:space="preserve"> </w:t>
      </w:r>
      <w:r w:rsidRPr="00846B2D">
        <w:rPr>
          <w:rFonts w:ascii="Times New Roman" w:hAnsi="Times New Roman" w:cs="Times New Roman"/>
          <w:sz w:val="24"/>
          <w:szCs w:val="24"/>
        </w:rPr>
        <w:t>where</w:t>
      </w:r>
      <w:r w:rsidRPr="00846B2D">
        <w:rPr>
          <w:rFonts w:ascii="Times New Roman" w:hAnsi="Times New Roman" w:cs="Times New Roman"/>
          <w:spacing w:val="-6"/>
          <w:sz w:val="24"/>
          <w:szCs w:val="24"/>
        </w:rPr>
        <w:t xml:space="preserve"> </w:t>
      </w:r>
      <w:r w:rsidRPr="00846B2D">
        <w:rPr>
          <w:rFonts w:ascii="Times New Roman" w:hAnsi="Times New Roman" w:cs="Times New Roman"/>
          <w:sz w:val="24"/>
          <w:szCs w:val="24"/>
        </w:rPr>
        <w:t>there</w:t>
      </w:r>
      <w:r w:rsidRPr="00846B2D">
        <w:rPr>
          <w:rFonts w:ascii="Times New Roman" w:hAnsi="Times New Roman" w:cs="Times New Roman"/>
          <w:spacing w:val="-6"/>
          <w:sz w:val="24"/>
          <w:szCs w:val="24"/>
        </w:rPr>
        <w:t xml:space="preserve"> </w:t>
      </w:r>
      <w:r w:rsidRPr="00846B2D">
        <w:rPr>
          <w:rFonts w:ascii="Times New Roman" w:hAnsi="Times New Roman" w:cs="Times New Roman"/>
          <w:sz w:val="24"/>
          <w:szCs w:val="24"/>
        </w:rPr>
        <w:t>are</w:t>
      </w:r>
      <w:r w:rsidRPr="00846B2D">
        <w:rPr>
          <w:rFonts w:ascii="Times New Roman" w:hAnsi="Times New Roman" w:cs="Times New Roman"/>
          <w:spacing w:val="-6"/>
          <w:sz w:val="24"/>
          <w:szCs w:val="24"/>
        </w:rPr>
        <w:t xml:space="preserve"> </w:t>
      </w:r>
      <w:r w:rsidRPr="00846B2D">
        <w:rPr>
          <w:rFonts w:ascii="Times New Roman" w:hAnsi="Times New Roman" w:cs="Times New Roman"/>
          <w:sz w:val="24"/>
          <w:szCs w:val="24"/>
        </w:rPr>
        <w:t>fewer</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distractions</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(third</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variable).</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Since</w:t>
      </w:r>
      <w:r w:rsidRPr="00846B2D">
        <w:rPr>
          <w:rFonts w:ascii="Times New Roman" w:hAnsi="Times New Roman" w:cs="Times New Roman"/>
          <w:spacing w:val="-6"/>
          <w:sz w:val="24"/>
          <w:szCs w:val="24"/>
        </w:rPr>
        <w:t xml:space="preserve"> </w:t>
      </w:r>
      <w:r w:rsidRPr="00846B2D">
        <w:rPr>
          <w:rFonts w:ascii="Times New Roman" w:hAnsi="Times New Roman" w:cs="Times New Roman"/>
          <w:sz w:val="24"/>
          <w:szCs w:val="24"/>
        </w:rPr>
        <w:t>one</w:t>
      </w:r>
      <w:r w:rsidRPr="00846B2D">
        <w:rPr>
          <w:rFonts w:ascii="Times New Roman" w:hAnsi="Times New Roman" w:cs="Times New Roman"/>
          <w:spacing w:val="-5"/>
          <w:sz w:val="24"/>
          <w:szCs w:val="24"/>
        </w:rPr>
        <w:t xml:space="preserve"> </w:t>
      </w:r>
      <w:r w:rsidRPr="00846B2D">
        <w:rPr>
          <w:rFonts w:ascii="Times New Roman" w:hAnsi="Times New Roman" w:cs="Times New Roman"/>
          <w:sz w:val="24"/>
          <w:szCs w:val="24"/>
        </w:rPr>
        <w:t>cannot determine</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whether</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the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causation</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or</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the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third</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variable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results</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in</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correlation, then causation is not confirmed.</w:t>
      </w:r>
    </w:p>
    <w:p w14:paraId="5554F530" w14:textId="77777777" w:rsidR="003258C1" w:rsidRPr="00846B2D" w:rsidRDefault="003258C1" w:rsidP="00E502A8">
      <w:pPr>
        <w:pStyle w:val="ListParagraph"/>
        <w:numPr>
          <w:ilvl w:val="1"/>
          <w:numId w:val="18"/>
        </w:numPr>
        <w:tabs>
          <w:tab w:val="left" w:pos="2879"/>
        </w:tabs>
        <w:autoSpaceDE w:val="0"/>
        <w:autoSpaceDN w:val="0"/>
        <w:spacing w:line="286" w:lineRule="exact"/>
        <w:rPr>
          <w:rFonts w:cs="Times New Roman"/>
          <w:sz w:val="24"/>
          <w:szCs w:val="24"/>
        </w:rPr>
      </w:pPr>
      <w:r w:rsidRPr="00846B2D">
        <w:rPr>
          <w:rFonts w:cs="Times New Roman"/>
          <w:sz w:val="24"/>
          <w:szCs w:val="24"/>
        </w:rPr>
        <w:t>Causation</w:t>
      </w:r>
      <w:r w:rsidRPr="00846B2D">
        <w:rPr>
          <w:rFonts w:cs="Times New Roman"/>
          <w:spacing w:val="-1"/>
          <w:sz w:val="24"/>
          <w:szCs w:val="24"/>
        </w:rPr>
        <w:t xml:space="preserve"> </w:t>
      </w:r>
      <w:r w:rsidRPr="00846B2D">
        <w:rPr>
          <w:rFonts w:cs="Times New Roman"/>
          <w:sz w:val="24"/>
          <w:szCs w:val="24"/>
        </w:rPr>
        <w:t>seems</w:t>
      </w:r>
      <w:r w:rsidRPr="00846B2D">
        <w:rPr>
          <w:rFonts w:cs="Times New Roman"/>
          <w:spacing w:val="-1"/>
          <w:sz w:val="24"/>
          <w:szCs w:val="24"/>
        </w:rPr>
        <w:t xml:space="preserve"> </w:t>
      </w:r>
      <w:r w:rsidRPr="00846B2D">
        <w:rPr>
          <w:rFonts w:cs="Times New Roman"/>
          <w:sz w:val="24"/>
          <w:szCs w:val="24"/>
        </w:rPr>
        <w:t>unlikely</w:t>
      </w:r>
      <w:r w:rsidRPr="00846B2D">
        <w:rPr>
          <w:rFonts w:cs="Times New Roman"/>
          <w:spacing w:val="-4"/>
          <w:sz w:val="24"/>
          <w:szCs w:val="24"/>
        </w:rPr>
        <w:t xml:space="preserve"> </w:t>
      </w:r>
      <w:r w:rsidRPr="00846B2D">
        <w:rPr>
          <w:rFonts w:cs="Times New Roman"/>
          <w:sz w:val="24"/>
          <w:szCs w:val="24"/>
        </w:rPr>
        <w:t>and</w:t>
      </w:r>
      <w:r w:rsidRPr="00846B2D">
        <w:rPr>
          <w:rFonts w:cs="Times New Roman"/>
          <w:spacing w:val="-1"/>
          <w:sz w:val="24"/>
          <w:szCs w:val="24"/>
        </w:rPr>
        <w:t xml:space="preserve"> </w:t>
      </w:r>
      <w:r w:rsidRPr="00846B2D">
        <w:rPr>
          <w:rFonts w:cs="Times New Roman"/>
          <w:sz w:val="24"/>
          <w:szCs w:val="24"/>
        </w:rPr>
        <w:t>a</w:t>
      </w:r>
      <w:r w:rsidRPr="00846B2D">
        <w:rPr>
          <w:rFonts w:cs="Times New Roman"/>
          <w:spacing w:val="-2"/>
          <w:sz w:val="24"/>
          <w:szCs w:val="24"/>
        </w:rPr>
        <w:t xml:space="preserve"> </w:t>
      </w:r>
      <w:r w:rsidRPr="00846B2D">
        <w:rPr>
          <w:rFonts w:cs="Times New Roman"/>
          <w:sz w:val="24"/>
          <w:szCs w:val="24"/>
        </w:rPr>
        <w:t>third</w:t>
      </w:r>
      <w:r w:rsidRPr="00846B2D">
        <w:rPr>
          <w:rFonts w:cs="Times New Roman"/>
          <w:spacing w:val="-1"/>
          <w:sz w:val="24"/>
          <w:szCs w:val="24"/>
        </w:rPr>
        <w:t xml:space="preserve"> </w:t>
      </w:r>
      <w:r w:rsidRPr="00846B2D">
        <w:rPr>
          <w:rFonts w:cs="Times New Roman"/>
          <w:sz w:val="24"/>
          <w:szCs w:val="24"/>
        </w:rPr>
        <w:t>variable</w:t>
      </w:r>
      <w:r w:rsidRPr="00846B2D">
        <w:rPr>
          <w:rFonts w:cs="Times New Roman"/>
          <w:spacing w:val="-1"/>
          <w:sz w:val="24"/>
          <w:szCs w:val="24"/>
        </w:rPr>
        <w:t xml:space="preserve"> </w:t>
      </w:r>
      <w:r w:rsidRPr="00846B2D">
        <w:rPr>
          <w:rFonts w:cs="Times New Roman"/>
          <w:sz w:val="24"/>
          <w:szCs w:val="24"/>
        </w:rPr>
        <w:t xml:space="preserve">seems </w:t>
      </w:r>
      <w:r w:rsidRPr="00846B2D">
        <w:rPr>
          <w:rFonts w:cs="Times New Roman"/>
          <w:spacing w:val="-2"/>
          <w:sz w:val="24"/>
          <w:szCs w:val="24"/>
        </w:rPr>
        <w:t>likely.</w:t>
      </w:r>
    </w:p>
    <w:p w14:paraId="374F10C6" w14:textId="77777777" w:rsidR="003258C1" w:rsidRPr="00846B2D" w:rsidRDefault="003258C1" w:rsidP="00E502A8">
      <w:pPr>
        <w:pStyle w:val="ListParagraph"/>
        <w:numPr>
          <w:ilvl w:val="2"/>
          <w:numId w:val="18"/>
        </w:numPr>
        <w:tabs>
          <w:tab w:val="left" w:pos="3600"/>
        </w:tabs>
        <w:autoSpaceDE w:val="0"/>
        <w:autoSpaceDN w:val="0"/>
        <w:rPr>
          <w:rFonts w:cs="Times New Roman"/>
          <w:sz w:val="24"/>
          <w:szCs w:val="24"/>
        </w:rPr>
      </w:pPr>
      <w:r w:rsidRPr="00846B2D">
        <w:rPr>
          <w:rFonts w:cs="Times New Roman"/>
          <w:sz w:val="24"/>
          <w:szCs w:val="24"/>
        </w:rPr>
        <w:lastRenderedPageBreak/>
        <w:t>For example, there is a strong correlation between the number of Nobel prizes won by country and the per capita chocolate consumption by country.</w:t>
      </w:r>
      <w:r w:rsidRPr="00846B2D">
        <w:rPr>
          <w:rFonts w:cs="Times New Roman"/>
          <w:spacing w:val="-2"/>
          <w:sz w:val="24"/>
          <w:szCs w:val="24"/>
        </w:rPr>
        <w:t xml:space="preserve"> </w:t>
      </w:r>
      <w:r w:rsidRPr="00846B2D">
        <w:rPr>
          <w:rFonts w:cs="Times New Roman"/>
          <w:sz w:val="24"/>
          <w:szCs w:val="24"/>
        </w:rPr>
        <w:t>However,</w:t>
      </w:r>
      <w:r w:rsidRPr="00846B2D">
        <w:rPr>
          <w:rFonts w:cs="Times New Roman"/>
          <w:spacing w:val="-4"/>
          <w:sz w:val="24"/>
          <w:szCs w:val="24"/>
        </w:rPr>
        <w:t xml:space="preserve"> </w:t>
      </w:r>
      <w:r w:rsidRPr="00846B2D">
        <w:rPr>
          <w:rFonts w:cs="Times New Roman"/>
          <w:sz w:val="24"/>
          <w:szCs w:val="24"/>
        </w:rPr>
        <w:t>there</w:t>
      </w:r>
      <w:r w:rsidRPr="00846B2D">
        <w:rPr>
          <w:rFonts w:cs="Times New Roman"/>
          <w:spacing w:val="-4"/>
          <w:sz w:val="24"/>
          <w:szCs w:val="24"/>
        </w:rPr>
        <w:t xml:space="preserve"> </w:t>
      </w:r>
      <w:r w:rsidRPr="00846B2D">
        <w:rPr>
          <w:rFonts w:cs="Times New Roman"/>
          <w:sz w:val="24"/>
          <w:szCs w:val="24"/>
        </w:rPr>
        <w:t>are</w:t>
      </w:r>
      <w:r w:rsidRPr="00846B2D">
        <w:rPr>
          <w:rFonts w:cs="Times New Roman"/>
          <w:spacing w:val="-6"/>
          <w:sz w:val="24"/>
          <w:szCs w:val="24"/>
        </w:rPr>
        <w:t xml:space="preserve"> </w:t>
      </w:r>
      <w:r w:rsidRPr="00846B2D">
        <w:rPr>
          <w:rFonts w:cs="Times New Roman"/>
          <w:sz w:val="24"/>
          <w:szCs w:val="24"/>
        </w:rPr>
        <w:t>many</w:t>
      </w:r>
      <w:r w:rsidRPr="00846B2D">
        <w:rPr>
          <w:rFonts w:cs="Times New Roman"/>
          <w:spacing w:val="-9"/>
          <w:sz w:val="24"/>
          <w:szCs w:val="24"/>
        </w:rPr>
        <w:t xml:space="preserve"> </w:t>
      </w:r>
      <w:r w:rsidRPr="00846B2D">
        <w:rPr>
          <w:rFonts w:cs="Times New Roman"/>
          <w:sz w:val="24"/>
          <w:szCs w:val="24"/>
        </w:rPr>
        <w:t>possibilities</w:t>
      </w:r>
      <w:r w:rsidRPr="00846B2D">
        <w:rPr>
          <w:rFonts w:cs="Times New Roman"/>
          <w:spacing w:val="-4"/>
          <w:sz w:val="24"/>
          <w:szCs w:val="24"/>
        </w:rPr>
        <w:t xml:space="preserve"> </w:t>
      </w:r>
      <w:r w:rsidRPr="00846B2D">
        <w:rPr>
          <w:rFonts w:cs="Times New Roman"/>
          <w:sz w:val="24"/>
          <w:szCs w:val="24"/>
        </w:rPr>
        <w:t>a</w:t>
      </w:r>
      <w:r w:rsidRPr="00846B2D">
        <w:rPr>
          <w:rFonts w:cs="Times New Roman"/>
          <w:spacing w:val="-6"/>
          <w:sz w:val="24"/>
          <w:szCs w:val="24"/>
        </w:rPr>
        <w:t xml:space="preserve"> </w:t>
      </w:r>
      <w:r w:rsidRPr="00846B2D">
        <w:rPr>
          <w:rFonts w:cs="Times New Roman"/>
          <w:sz w:val="24"/>
          <w:szCs w:val="24"/>
        </w:rPr>
        <w:t>third</w:t>
      </w:r>
      <w:r w:rsidRPr="00846B2D">
        <w:rPr>
          <w:rFonts w:cs="Times New Roman"/>
          <w:spacing w:val="-4"/>
          <w:sz w:val="24"/>
          <w:szCs w:val="24"/>
        </w:rPr>
        <w:t xml:space="preserve"> </w:t>
      </w:r>
      <w:r w:rsidRPr="00846B2D">
        <w:rPr>
          <w:rFonts w:cs="Times New Roman"/>
          <w:sz w:val="24"/>
          <w:szCs w:val="24"/>
        </w:rPr>
        <w:t>variable,</w:t>
      </w:r>
      <w:r w:rsidRPr="00846B2D">
        <w:rPr>
          <w:rFonts w:cs="Times New Roman"/>
          <w:spacing w:val="-4"/>
          <w:sz w:val="24"/>
          <w:szCs w:val="24"/>
        </w:rPr>
        <w:t xml:space="preserve"> </w:t>
      </w:r>
      <w:r w:rsidRPr="00846B2D">
        <w:rPr>
          <w:rFonts w:cs="Times New Roman"/>
          <w:sz w:val="24"/>
          <w:szCs w:val="24"/>
        </w:rPr>
        <w:t>such</w:t>
      </w:r>
      <w:r w:rsidRPr="00846B2D">
        <w:rPr>
          <w:rFonts w:cs="Times New Roman"/>
          <w:spacing w:val="-2"/>
          <w:sz w:val="24"/>
          <w:szCs w:val="24"/>
        </w:rPr>
        <w:t xml:space="preserve"> </w:t>
      </w:r>
      <w:r w:rsidRPr="00846B2D">
        <w:rPr>
          <w:rFonts w:cs="Times New Roman"/>
          <w:sz w:val="24"/>
          <w:szCs w:val="24"/>
        </w:rPr>
        <w:t>as</w:t>
      </w:r>
      <w:r w:rsidRPr="00846B2D">
        <w:rPr>
          <w:rFonts w:cs="Times New Roman"/>
          <w:spacing w:val="-4"/>
          <w:sz w:val="24"/>
          <w:szCs w:val="24"/>
        </w:rPr>
        <w:t xml:space="preserve"> </w:t>
      </w:r>
      <w:r w:rsidRPr="00846B2D">
        <w:rPr>
          <w:rFonts w:cs="Times New Roman"/>
          <w:sz w:val="24"/>
          <w:szCs w:val="24"/>
        </w:rPr>
        <w:t>a strong economy, that can result in this correlation so causation can be ruled out.</w:t>
      </w:r>
    </w:p>
    <w:p w14:paraId="6F4349B4" w14:textId="77777777" w:rsidR="003258C1" w:rsidRPr="00846B2D" w:rsidRDefault="003258C1" w:rsidP="00E502A8">
      <w:pPr>
        <w:pStyle w:val="ListParagraph"/>
        <w:numPr>
          <w:ilvl w:val="1"/>
          <w:numId w:val="18"/>
        </w:numPr>
        <w:tabs>
          <w:tab w:val="left" w:pos="2879"/>
        </w:tabs>
        <w:autoSpaceDE w:val="0"/>
        <w:autoSpaceDN w:val="0"/>
        <w:spacing w:line="286" w:lineRule="exact"/>
        <w:rPr>
          <w:rFonts w:cs="Times New Roman"/>
          <w:sz w:val="24"/>
          <w:szCs w:val="24"/>
        </w:rPr>
      </w:pPr>
      <w:r w:rsidRPr="00846B2D">
        <w:rPr>
          <w:rFonts w:cs="Times New Roman"/>
          <w:sz w:val="24"/>
          <w:szCs w:val="24"/>
        </w:rPr>
        <w:t>Causation</w:t>
      </w:r>
      <w:r w:rsidRPr="00846B2D">
        <w:rPr>
          <w:rFonts w:cs="Times New Roman"/>
          <w:spacing w:val="-2"/>
          <w:sz w:val="24"/>
          <w:szCs w:val="24"/>
        </w:rPr>
        <w:t xml:space="preserve"> </w:t>
      </w:r>
      <w:r w:rsidRPr="00846B2D">
        <w:rPr>
          <w:rFonts w:cs="Times New Roman"/>
          <w:sz w:val="24"/>
          <w:szCs w:val="24"/>
        </w:rPr>
        <w:t>is likely</w:t>
      </w:r>
      <w:r w:rsidRPr="00846B2D">
        <w:rPr>
          <w:rFonts w:cs="Times New Roman"/>
          <w:spacing w:val="-8"/>
          <w:sz w:val="24"/>
          <w:szCs w:val="24"/>
        </w:rPr>
        <w:t xml:space="preserve"> </w:t>
      </w:r>
      <w:r w:rsidRPr="00846B2D">
        <w:rPr>
          <w:rFonts w:cs="Times New Roman"/>
          <w:sz w:val="24"/>
          <w:szCs w:val="24"/>
        </w:rPr>
        <w:t>because</w:t>
      </w:r>
      <w:r w:rsidRPr="00846B2D">
        <w:rPr>
          <w:rFonts w:cs="Times New Roman"/>
          <w:spacing w:val="-1"/>
          <w:sz w:val="24"/>
          <w:szCs w:val="24"/>
        </w:rPr>
        <w:t xml:space="preserve"> </w:t>
      </w:r>
      <w:r w:rsidRPr="00846B2D">
        <w:rPr>
          <w:rFonts w:cs="Times New Roman"/>
          <w:sz w:val="24"/>
          <w:szCs w:val="24"/>
        </w:rPr>
        <w:t>there</w:t>
      </w:r>
      <w:r w:rsidRPr="00846B2D">
        <w:rPr>
          <w:rFonts w:cs="Times New Roman"/>
          <w:spacing w:val="-1"/>
          <w:sz w:val="24"/>
          <w:szCs w:val="24"/>
        </w:rPr>
        <w:t xml:space="preserve"> </w:t>
      </w:r>
      <w:r w:rsidRPr="00846B2D">
        <w:rPr>
          <w:rFonts w:cs="Times New Roman"/>
          <w:sz w:val="24"/>
          <w:szCs w:val="24"/>
        </w:rPr>
        <w:t>is a</w:t>
      </w:r>
      <w:r w:rsidRPr="00846B2D">
        <w:rPr>
          <w:rFonts w:cs="Times New Roman"/>
          <w:spacing w:val="1"/>
          <w:sz w:val="24"/>
          <w:szCs w:val="24"/>
        </w:rPr>
        <w:t xml:space="preserve"> </w:t>
      </w:r>
      <w:r w:rsidRPr="00846B2D">
        <w:rPr>
          <w:rFonts w:cs="Times New Roman"/>
          <w:sz w:val="24"/>
          <w:szCs w:val="24"/>
        </w:rPr>
        <w:t>reasonable explanation for the</w:t>
      </w:r>
      <w:r w:rsidRPr="00846B2D">
        <w:rPr>
          <w:rFonts w:cs="Times New Roman"/>
          <w:spacing w:val="-2"/>
          <w:sz w:val="24"/>
          <w:szCs w:val="24"/>
        </w:rPr>
        <w:t xml:space="preserve"> causation.</w:t>
      </w:r>
    </w:p>
    <w:p w14:paraId="036F6D10" w14:textId="77777777" w:rsidR="003258C1" w:rsidRPr="00846B2D" w:rsidRDefault="003258C1" w:rsidP="00E502A8">
      <w:pPr>
        <w:pStyle w:val="ListParagraph"/>
        <w:numPr>
          <w:ilvl w:val="2"/>
          <w:numId w:val="227"/>
        </w:numPr>
        <w:tabs>
          <w:tab w:val="left" w:pos="3600"/>
        </w:tabs>
        <w:autoSpaceDE w:val="0"/>
        <w:autoSpaceDN w:val="0"/>
        <w:rPr>
          <w:rFonts w:cs="Times New Roman"/>
          <w:sz w:val="24"/>
          <w:szCs w:val="24"/>
        </w:rPr>
      </w:pPr>
      <w:r w:rsidRPr="00846B2D">
        <w:rPr>
          <w:rFonts w:cs="Times New Roman"/>
          <w:sz w:val="24"/>
          <w:szCs w:val="24"/>
        </w:rPr>
        <w:t>For</w:t>
      </w:r>
      <w:r w:rsidRPr="00846B2D">
        <w:rPr>
          <w:rFonts w:cs="Times New Roman"/>
          <w:spacing w:val="-1"/>
          <w:sz w:val="24"/>
          <w:szCs w:val="24"/>
        </w:rPr>
        <w:t xml:space="preserve"> </w:t>
      </w:r>
      <w:r w:rsidRPr="00846B2D">
        <w:rPr>
          <w:rFonts w:cs="Times New Roman"/>
          <w:sz w:val="24"/>
          <w:szCs w:val="24"/>
        </w:rPr>
        <w:t>example,</w:t>
      </w:r>
      <w:r w:rsidRPr="00846B2D">
        <w:rPr>
          <w:rFonts w:cs="Times New Roman"/>
          <w:spacing w:val="-1"/>
          <w:sz w:val="24"/>
          <w:szCs w:val="24"/>
        </w:rPr>
        <w:t xml:space="preserve"> </w:t>
      </w:r>
      <w:r w:rsidRPr="00846B2D">
        <w:rPr>
          <w:rFonts w:cs="Times New Roman"/>
          <w:sz w:val="24"/>
          <w:szCs w:val="24"/>
        </w:rPr>
        <w:t>if</w:t>
      </w:r>
      <w:r w:rsidRPr="00846B2D">
        <w:rPr>
          <w:rFonts w:cs="Times New Roman"/>
          <w:spacing w:val="-1"/>
          <w:sz w:val="24"/>
          <w:szCs w:val="24"/>
        </w:rPr>
        <w:t xml:space="preserve"> </w:t>
      </w:r>
      <w:r w:rsidRPr="00846B2D">
        <w:rPr>
          <w:rFonts w:cs="Times New Roman"/>
          <w:sz w:val="24"/>
          <w:szCs w:val="24"/>
        </w:rPr>
        <w:t>one</w:t>
      </w:r>
      <w:r w:rsidRPr="00846B2D">
        <w:rPr>
          <w:rFonts w:cs="Times New Roman"/>
          <w:spacing w:val="-3"/>
          <w:sz w:val="24"/>
          <w:szCs w:val="24"/>
        </w:rPr>
        <w:t xml:space="preserve"> </w:t>
      </w:r>
      <w:r w:rsidRPr="00846B2D">
        <w:rPr>
          <w:rFonts w:cs="Times New Roman"/>
          <w:sz w:val="24"/>
          <w:szCs w:val="24"/>
        </w:rPr>
        <w:t>states,</w:t>
      </w:r>
      <w:r w:rsidRPr="00846B2D">
        <w:rPr>
          <w:rFonts w:cs="Times New Roman"/>
          <w:spacing w:val="-1"/>
          <w:sz w:val="24"/>
          <w:szCs w:val="24"/>
        </w:rPr>
        <w:t xml:space="preserve"> </w:t>
      </w:r>
      <w:r w:rsidRPr="00846B2D">
        <w:rPr>
          <w:rFonts w:cs="Times New Roman"/>
          <w:sz w:val="24"/>
          <w:szCs w:val="24"/>
        </w:rPr>
        <w:t>“After I</w:t>
      </w:r>
      <w:r w:rsidRPr="00846B2D">
        <w:rPr>
          <w:rFonts w:cs="Times New Roman"/>
          <w:spacing w:val="-4"/>
          <w:sz w:val="24"/>
          <w:szCs w:val="24"/>
        </w:rPr>
        <w:t xml:space="preserve"> </w:t>
      </w:r>
      <w:r w:rsidRPr="00846B2D">
        <w:rPr>
          <w:rFonts w:cs="Times New Roman"/>
          <w:sz w:val="24"/>
          <w:szCs w:val="24"/>
        </w:rPr>
        <w:t>exercise, I</w:t>
      </w:r>
      <w:r w:rsidRPr="00846B2D">
        <w:rPr>
          <w:rFonts w:cs="Times New Roman"/>
          <w:spacing w:val="-2"/>
          <w:sz w:val="24"/>
          <w:szCs w:val="24"/>
        </w:rPr>
        <w:t xml:space="preserve"> </w:t>
      </w:r>
      <w:r w:rsidRPr="00846B2D">
        <w:rPr>
          <w:rFonts w:cs="Times New Roman"/>
          <w:sz w:val="24"/>
          <w:szCs w:val="24"/>
        </w:rPr>
        <w:t>feel</w:t>
      </w:r>
      <w:r w:rsidRPr="00846B2D">
        <w:rPr>
          <w:rFonts w:cs="Times New Roman"/>
          <w:spacing w:val="-1"/>
          <w:sz w:val="24"/>
          <w:szCs w:val="24"/>
        </w:rPr>
        <w:t xml:space="preserve"> </w:t>
      </w:r>
      <w:r w:rsidRPr="00846B2D">
        <w:rPr>
          <w:rFonts w:cs="Times New Roman"/>
          <w:sz w:val="24"/>
          <w:szCs w:val="24"/>
        </w:rPr>
        <w:t>physically</w:t>
      </w:r>
      <w:r w:rsidRPr="00846B2D">
        <w:rPr>
          <w:rFonts w:cs="Times New Roman"/>
          <w:spacing w:val="-6"/>
          <w:sz w:val="24"/>
          <w:szCs w:val="24"/>
        </w:rPr>
        <w:t xml:space="preserve"> </w:t>
      </w:r>
      <w:r w:rsidRPr="00846B2D">
        <w:rPr>
          <w:rFonts w:cs="Times New Roman"/>
          <w:sz w:val="24"/>
          <w:szCs w:val="24"/>
        </w:rPr>
        <w:t>exhausted.” it</w:t>
      </w:r>
      <w:r w:rsidRPr="00846B2D">
        <w:rPr>
          <w:rFonts w:cs="Times New Roman"/>
          <w:spacing w:val="-4"/>
          <w:sz w:val="24"/>
          <w:szCs w:val="24"/>
        </w:rPr>
        <w:t xml:space="preserve"> </w:t>
      </w:r>
      <w:r w:rsidRPr="00846B2D">
        <w:rPr>
          <w:rFonts w:cs="Times New Roman"/>
          <w:sz w:val="24"/>
          <w:szCs w:val="24"/>
        </w:rPr>
        <w:t>is</w:t>
      </w:r>
      <w:r w:rsidRPr="00846B2D">
        <w:rPr>
          <w:rFonts w:cs="Times New Roman"/>
          <w:spacing w:val="-4"/>
          <w:sz w:val="24"/>
          <w:szCs w:val="24"/>
        </w:rPr>
        <w:t xml:space="preserve"> </w:t>
      </w:r>
      <w:r w:rsidRPr="00846B2D">
        <w:rPr>
          <w:rFonts w:cs="Times New Roman"/>
          <w:sz w:val="24"/>
          <w:szCs w:val="24"/>
        </w:rPr>
        <w:t>reasonable</w:t>
      </w:r>
      <w:r w:rsidRPr="00846B2D">
        <w:rPr>
          <w:rFonts w:cs="Times New Roman"/>
          <w:spacing w:val="-4"/>
          <w:sz w:val="24"/>
          <w:szCs w:val="24"/>
        </w:rPr>
        <w:t xml:space="preserve"> </w:t>
      </w:r>
      <w:r w:rsidRPr="00846B2D">
        <w:rPr>
          <w:rFonts w:cs="Times New Roman"/>
          <w:sz w:val="24"/>
          <w:szCs w:val="24"/>
        </w:rPr>
        <w:t>to</w:t>
      </w:r>
      <w:r w:rsidRPr="00846B2D">
        <w:rPr>
          <w:rFonts w:cs="Times New Roman"/>
          <w:spacing w:val="-4"/>
          <w:sz w:val="24"/>
          <w:szCs w:val="24"/>
        </w:rPr>
        <w:t xml:space="preserve"> </w:t>
      </w:r>
      <w:r w:rsidRPr="00846B2D">
        <w:rPr>
          <w:rFonts w:cs="Times New Roman"/>
          <w:sz w:val="24"/>
          <w:szCs w:val="24"/>
        </w:rPr>
        <w:t>consider</w:t>
      </w:r>
      <w:r w:rsidRPr="00846B2D">
        <w:rPr>
          <w:rFonts w:cs="Times New Roman"/>
          <w:spacing w:val="-4"/>
          <w:sz w:val="24"/>
          <w:szCs w:val="24"/>
        </w:rPr>
        <w:t xml:space="preserve"> </w:t>
      </w:r>
      <w:r w:rsidRPr="00846B2D">
        <w:rPr>
          <w:rFonts w:cs="Times New Roman"/>
          <w:sz w:val="24"/>
          <w:szCs w:val="24"/>
        </w:rPr>
        <w:t>this</w:t>
      </w:r>
      <w:r w:rsidRPr="00846B2D">
        <w:rPr>
          <w:rFonts w:cs="Times New Roman"/>
          <w:spacing w:val="-4"/>
          <w:sz w:val="24"/>
          <w:szCs w:val="24"/>
        </w:rPr>
        <w:t xml:space="preserve"> </w:t>
      </w:r>
      <w:r w:rsidRPr="00846B2D">
        <w:rPr>
          <w:rFonts w:cs="Times New Roman"/>
          <w:sz w:val="24"/>
          <w:szCs w:val="24"/>
        </w:rPr>
        <w:t>to</w:t>
      </w:r>
      <w:r w:rsidRPr="00846B2D">
        <w:rPr>
          <w:rFonts w:cs="Times New Roman"/>
          <w:spacing w:val="-4"/>
          <w:sz w:val="24"/>
          <w:szCs w:val="24"/>
        </w:rPr>
        <w:t xml:space="preserve"> </w:t>
      </w:r>
      <w:r w:rsidRPr="00846B2D">
        <w:rPr>
          <w:rFonts w:cs="Times New Roman"/>
          <w:sz w:val="24"/>
          <w:szCs w:val="24"/>
        </w:rPr>
        <w:t>be</w:t>
      </w:r>
      <w:r w:rsidRPr="00846B2D">
        <w:rPr>
          <w:rFonts w:cs="Times New Roman"/>
          <w:spacing w:val="-5"/>
          <w:sz w:val="24"/>
          <w:szCs w:val="24"/>
        </w:rPr>
        <w:t xml:space="preserve"> </w:t>
      </w:r>
      <w:r w:rsidRPr="00846B2D">
        <w:rPr>
          <w:rFonts w:cs="Times New Roman"/>
          <w:sz w:val="24"/>
          <w:szCs w:val="24"/>
        </w:rPr>
        <w:t>a</w:t>
      </w:r>
      <w:r w:rsidRPr="00846B2D">
        <w:rPr>
          <w:rFonts w:cs="Times New Roman"/>
          <w:spacing w:val="-3"/>
          <w:sz w:val="24"/>
          <w:szCs w:val="24"/>
        </w:rPr>
        <w:t xml:space="preserve"> </w:t>
      </w:r>
      <w:r w:rsidRPr="00846B2D">
        <w:rPr>
          <w:rFonts w:cs="Times New Roman"/>
          <w:sz w:val="24"/>
          <w:szCs w:val="24"/>
        </w:rPr>
        <w:t>cause-and-effect.</w:t>
      </w:r>
      <w:r w:rsidRPr="00846B2D">
        <w:rPr>
          <w:rFonts w:cs="Times New Roman"/>
          <w:spacing w:val="-4"/>
          <w:sz w:val="24"/>
          <w:szCs w:val="24"/>
        </w:rPr>
        <w:t xml:space="preserve"> </w:t>
      </w:r>
      <w:r w:rsidRPr="00846B2D">
        <w:rPr>
          <w:rFonts w:cs="Times New Roman"/>
          <w:sz w:val="24"/>
          <w:szCs w:val="24"/>
        </w:rPr>
        <w:t>Causation</w:t>
      </w:r>
      <w:r w:rsidRPr="00846B2D">
        <w:rPr>
          <w:rFonts w:cs="Times New Roman"/>
          <w:spacing w:val="-4"/>
          <w:sz w:val="24"/>
          <w:szCs w:val="24"/>
        </w:rPr>
        <w:t xml:space="preserve"> </w:t>
      </w:r>
      <w:r w:rsidRPr="00846B2D">
        <w:rPr>
          <w:rFonts w:cs="Times New Roman"/>
          <w:sz w:val="24"/>
          <w:szCs w:val="24"/>
        </w:rPr>
        <w:t>can</w:t>
      </w:r>
      <w:r w:rsidRPr="00846B2D">
        <w:rPr>
          <w:rFonts w:cs="Times New Roman"/>
          <w:spacing w:val="-4"/>
          <w:sz w:val="24"/>
          <w:szCs w:val="24"/>
        </w:rPr>
        <w:t xml:space="preserve"> </w:t>
      </w:r>
      <w:r w:rsidRPr="00846B2D">
        <w:rPr>
          <w:rFonts w:cs="Times New Roman"/>
          <w:sz w:val="24"/>
          <w:szCs w:val="24"/>
        </w:rPr>
        <w:t>be confirmed by the explanation that because one is purposefully pushing their body to physical exhaustion when doing exercise, the muscles used to exercise are exhausted (effect) after they exercise (cause).</w:t>
      </w:r>
    </w:p>
    <w:p w14:paraId="64B7BD3A" w14:textId="77777777" w:rsidR="003258C1" w:rsidRPr="00846B2D" w:rsidRDefault="003258C1" w:rsidP="00E502A8">
      <w:pPr>
        <w:pStyle w:val="ListParagraph"/>
        <w:numPr>
          <w:ilvl w:val="1"/>
          <w:numId w:val="227"/>
        </w:numPr>
        <w:tabs>
          <w:tab w:val="left" w:pos="2880"/>
        </w:tabs>
        <w:autoSpaceDE w:val="0"/>
        <w:autoSpaceDN w:val="0"/>
        <w:spacing w:line="235" w:lineRule="auto"/>
        <w:rPr>
          <w:rFonts w:cs="Times New Roman"/>
          <w:sz w:val="24"/>
          <w:szCs w:val="24"/>
        </w:rPr>
      </w:pPr>
      <w:r w:rsidRPr="00846B2D">
        <w:rPr>
          <w:rFonts w:cs="Times New Roman"/>
          <w:sz w:val="24"/>
          <w:szCs w:val="24"/>
        </w:rPr>
        <w:t>When</w:t>
      </w:r>
      <w:r w:rsidRPr="00846B2D">
        <w:rPr>
          <w:rFonts w:cs="Times New Roman"/>
          <w:spacing w:val="-4"/>
          <w:sz w:val="24"/>
          <w:szCs w:val="24"/>
        </w:rPr>
        <w:t xml:space="preserve"> </w:t>
      </w:r>
      <w:r w:rsidRPr="00846B2D">
        <w:rPr>
          <w:rFonts w:cs="Times New Roman"/>
          <w:sz w:val="24"/>
          <w:szCs w:val="24"/>
        </w:rPr>
        <w:t>correlation</w:t>
      </w:r>
      <w:r w:rsidRPr="00846B2D">
        <w:rPr>
          <w:rFonts w:cs="Times New Roman"/>
          <w:spacing w:val="-4"/>
          <w:sz w:val="24"/>
          <w:szCs w:val="24"/>
        </w:rPr>
        <w:t xml:space="preserve"> </w:t>
      </w:r>
      <w:r w:rsidRPr="00846B2D">
        <w:rPr>
          <w:rFonts w:cs="Times New Roman"/>
          <w:sz w:val="24"/>
          <w:szCs w:val="24"/>
        </w:rPr>
        <w:t>is</w:t>
      </w:r>
      <w:r w:rsidRPr="00846B2D">
        <w:rPr>
          <w:rFonts w:cs="Times New Roman"/>
          <w:spacing w:val="-4"/>
          <w:sz w:val="24"/>
          <w:szCs w:val="24"/>
        </w:rPr>
        <w:t xml:space="preserve"> </w:t>
      </w:r>
      <w:r w:rsidRPr="00846B2D">
        <w:rPr>
          <w:rFonts w:cs="Times New Roman"/>
          <w:sz w:val="24"/>
          <w:szCs w:val="24"/>
        </w:rPr>
        <w:t>apparent</w:t>
      </w:r>
      <w:r w:rsidRPr="00846B2D">
        <w:rPr>
          <w:rFonts w:cs="Times New Roman"/>
          <w:spacing w:val="-4"/>
          <w:sz w:val="24"/>
          <w:szCs w:val="24"/>
        </w:rPr>
        <w:t xml:space="preserve"> </w:t>
      </w:r>
      <w:r w:rsidRPr="00846B2D">
        <w:rPr>
          <w:rFonts w:cs="Times New Roman"/>
          <w:sz w:val="24"/>
          <w:szCs w:val="24"/>
        </w:rPr>
        <w:t>in</w:t>
      </w:r>
      <w:r w:rsidRPr="00846B2D">
        <w:rPr>
          <w:rFonts w:cs="Times New Roman"/>
          <w:spacing w:val="-4"/>
          <w:sz w:val="24"/>
          <w:szCs w:val="24"/>
        </w:rPr>
        <w:t xml:space="preserve"> </w:t>
      </w:r>
      <w:r w:rsidRPr="00846B2D">
        <w:rPr>
          <w:rFonts w:cs="Times New Roman"/>
          <w:sz w:val="24"/>
          <w:szCs w:val="24"/>
        </w:rPr>
        <w:t>a</w:t>
      </w:r>
      <w:r w:rsidRPr="00846B2D">
        <w:rPr>
          <w:rFonts w:cs="Times New Roman"/>
          <w:spacing w:val="-5"/>
          <w:sz w:val="24"/>
          <w:szCs w:val="24"/>
        </w:rPr>
        <w:t xml:space="preserve"> </w:t>
      </w:r>
      <w:r w:rsidRPr="00846B2D">
        <w:rPr>
          <w:rFonts w:cs="Times New Roman"/>
          <w:sz w:val="24"/>
          <w:szCs w:val="24"/>
        </w:rPr>
        <w:t>bivariate</w:t>
      </w:r>
      <w:r w:rsidRPr="00846B2D">
        <w:rPr>
          <w:rFonts w:cs="Times New Roman"/>
          <w:spacing w:val="-3"/>
          <w:sz w:val="24"/>
          <w:szCs w:val="24"/>
        </w:rPr>
        <w:t xml:space="preserve"> </w:t>
      </w:r>
      <w:r w:rsidRPr="00846B2D">
        <w:rPr>
          <w:rFonts w:cs="Times New Roman"/>
          <w:sz w:val="24"/>
          <w:szCs w:val="24"/>
        </w:rPr>
        <w:t>data</w:t>
      </w:r>
      <w:r w:rsidRPr="00846B2D">
        <w:rPr>
          <w:rFonts w:cs="Times New Roman"/>
          <w:spacing w:val="-4"/>
          <w:sz w:val="24"/>
          <w:szCs w:val="24"/>
        </w:rPr>
        <w:t xml:space="preserve"> </w:t>
      </w:r>
      <w:r w:rsidRPr="00846B2D">
        <w:rPr>
          <w:rFonts w:cs="Times New Roman"/>
          <w:sz w:val="24"/>
          <w:szCs w:val="24"/>
        </w:rPr>
        <w:t>set,</w:t>
      </w:r>
      <w:r w:rsidRPr="00846B2D">
        <w:rPr>
          <w:rFonts w:cs="Times New Roman"/>
          <w:spacing w:val="-4"/>
          <w:sz w:val="24"/>
          <w:szCs w:val="24"/>
        </w:rPr>
        <w:t xml:space="preserve"> </w:t>
      </w:r>
      <w:r w:rsidRPr="00846B2D">
        <w:rPr>
          <w:rFonts w:cs="Times New Roman"/>
          <w:sz w:val="24"/>
          <w:szCs w:val="24"/>
        </w:rPr>
        <w:t>students</w:t>
      </w:r>
      <w:r w:rsidRPr="00846B2D">
        <w:rPr>
          <w:rFonts w:cs="Times New Roman"/>
          <w:spacing w:val="-4"/>
          <w:sz w:val="24"/>
          <w:szCs w:val="24"/>
        </w:rPr>
        <w:t xml:space="preserve"> </w:t>
      </w:r>
      <w:r w:rsidRPr="00846B2D">
        <w:rPr>
          <w:rFonts w:cs="Times New Roman"/>
          <w:sz w:val="24"/>
          <w:szCs w:val="24"/>
        </w:rPr>
        <w:t>are</w:t>
      </w:r>
      <w:r w:rsidRPr="00846B2D">
        <w:rPr>
          <w:rFonts w:cs="Times New Roman"/>
          <w:spacing w:val="-5"/>
          <w:sz w:val="24"/>
          <w:szCs w:val="24"/>
        </w:rPr>
        <w:t xml:space="preserve"> </w:t>
      </w:r>
      <w:r w:rsidRPr="00846B2D">
        <w:rPr>
          <w:rFonts w:cs="Times New Roman"/>
          <w:sz w:val="24"/>
          <w:szCs w:val="24"/>
        </w:rPr>
        <w:t>encouraged</w:t>
      </w:r>
      <w:r w:rsidRPr="00846B2D">
        <w:rPr>
          <w:rFonts w:cs="Times New Roman"/>
          <w:spacing w:val="-4"/>
          <w:sz w:val="24"/>
          <w:szCs w:val="24"/>
        </w:rPr>
        <w:t xml:space="preserve"> </w:t>
      </w:r>
      <w:r w:rsidRPr="00846B2D">
        <w:rPr>
          <w:rFonts w:cs="Times New Roman"/>
          <w:sz w:val="24"/>
          <w:szCs w:val="24"/>
        </w:rPr>
        <w:t>to seek a reasonable explanation that either identifies a hidden variable or a reasonable</w:t>
      </w:r>
      <w:r w:rsidRPr="00846B2D">
        <w:rPr>
          <w:rFonts w:cs="Times New Roman"/>
          <w:spacing w:val="-1"/>
          <w:sz w:val="24"/>
          <w:szCs w:val="24"/>
        </w:rPr>
        <w:t xml:space="preserve"> </w:t>
      </w:r>
      <w:r w:rsidRPr="00846B2D">
        <w:rPr>
          <w:rFonts w:cs="Times New Roman"/>
          <w:sz w:val="24"/>
          <w:szCs w:val="24"/>
        </w:rPr>
        <w:t>explanation for causation. Further investigation may</w:t>
      </w:r>
      <w:r w:rsidRPr="00846B2D">
        <w:rPr>
          <w:rFonts w:cs="Times New Roman"/>
          <w:spacing w:val="-5"/>
          <w:sz w:val="24"/>
          <w:szCs w:val="24"/>
        </w:rPr>
        <w:t xml:space="preserve"> </w:t>
      </w:r>
      <w:r w:rsidRPr="00846B2D">
        <w:rPr>
          <w:rFonts w:cs="Times New Roman"/>
          <w:sz w:val="24"/>
          <w:szCs w:val="24"/>
        </w:rPr>
        <w:t>be required to confirm or disconfirm causation.</w:t>
      </w:r>
    </w:p>
    <w:p w14:paraId="4C456FE3" w14:textId="77777777" w:rsidR="003258C1" w:rsidRPr="00846B2D" w:rsidRDefault="003258C1" w:rsidP="003258C1">
      <w:pPr>
        <w:spacing w:after="0" w:line="240" w:lineRule="auto"/>
        <w:textAlignment w:val="baseline"/>
        <w:rPr>
          <w:rFonts w:eastAsia="Times New Roman" w:cs="Times New Roman"/>
          <w:sz w:val="24"/>
          <w:szCs w:val="24"/>
        </w:rPr>
      </w:pPr>
    </w:p>
    <w:p w14:paraId="01B80510" w14:textId="77777777" w:rsidR="00707082" w:rsidRPr="00707082" w:rsidRDefault="00707082" w:rsidP="00E502A8">
      <w:pPr>
        <w:pStyle w:val="ListParagraph"/>
        <w:numPr>
          <w:ilvl w:val="0"/>
          <w:numId w:val="227"/>
        </w:numPr>
        <w:tabs>
          <w:tab w:val="left" w:pos="2160"/>
        </w:tabs>
        <w:autoSpaceDE w:val="0"/>
        <w:autoSpaceDN w:val="0"/>
        <w:ind w:left="720"/>
        <w:rPr>
          <w:rFonts w:eastAsia="Times New Roman" w:cs="Times New Roman"/>
          <w:sz w:val="24"/>
        </w:rPr>
      </w:pPr>
      <w:r w:rsidRPr="00846B2D">
        <w:rPr>
          <w:rFonts w:eastAsia="Times New Roman" w:cs="Times New Roman"/>
          <w:sz w:val="24"/>
        </w:rPr>
        <w:t>In</w:t>
      </w:r>
      <w:r w:rsidRPr="00846B2D">
        <w:rPr>
          <w:rFonts w:eastAsia="Times New Roman" w:cs="Times New Roman"/>
          <w:spacing w:val="-2"/>
          <w:sz w:val="24"/>
        </w:rPr>
        <w:t xml:space="preserve"> </w:t>
      </w:r>
      <w:r w:rsidRPr="00846B2D">
        <w:rPr>
          <w:rFonts w:eastAsia="Times New Roman" w:cs="Times New Roman"/>
          <w:sz w:val="24"/>
        </w:rPr>
        <w:t>Algebra</w:t>
      </w:r>
      <w:r w:rsidRPr="00846B2D">
        <w:rPr>
          <w:rFonts w:eastAsia="Times New Roman" w:cs="Times New Roman"/>
          <w:spacing w:val="-1"/>
          <w:sz w:val="24"/>
        </w:rPr>
        <w:t xml:space="preserve"> </w:t>
      </w:r>
      <w:r w:rsidRPr="00846B2D">
        <w:rPr>
          <w:rFonts w:eastAsia="Times New Roman" w:cs="Times New Roman"/>
          <w:sz w:val="24"/>
        </w:rPr>
        <w:t>I,</w:t>
      </w:r>
      <w:r w:rsidRPr="00846B2D">
        <w:rPr>
          <w:rFonts w:eastAsia="Times New Roman" w:cs="Times New Roman"/>
          <w:spacing w:val="-4"/>
          <w:sz w:val="24"/>
        </w:rPr>
        <w:t xml:space="preserve"> </w:t>
      </w:r>
      <w:r w:rsidRPr="00846B2D">
        <w:rPr>
          <w:rFonts w:eastAsia="Times New Roman" w:cs="Times New Roman"/>
          <w:sz w:val="24"/>
        </w:rPr>
        <w:t>the</w:t>
      </w:r>
      <w:r w:rsidRPr="00846B2D">
        <w:rPr>
          <w:rFonts w:eastAsia="Times New Roman" w:cs="Times New Roman"/>
          <w:spacing w:val="-4"/>
          <w:sz w:val="24"/>
        </w:rPr>
        <w:t xml:space="preserve"> </w:t>
      </w:r>
      <w:r w:rsidRPr="00846B2D">
        <w:rPr>
          <w:rFonts w:eastAsia="Times New Roman" w:cs="Times New Roman"/>
          <w:sz w:val="24"/>
        </w:rPr>
        <w:t>term</w:t>
      </w:r>
      <w:r w:rsidRPr="00846B2D">
        <w:rPr>
          <w:rFonts w:eastAsia="Times New Roman" w:cs="Times New Roman"/>
          <w:spacing w:val="-2"/>
          <w:sz w:val="24"/>
        </w:rPr>
        <w:t xml:space="preserve"> </w:t>
      </w:r>
      <w:r w:rsidRPr="00846B2D">
        <w:rPr>
          <w:rFonts w:eastAsia="Times New Roman" w:cs="Times New Roman"/>
          <w:sz w:val="24"/>
        </w:rPr>
        <w:t>correlation</w:t>
      </w:r>
      <w:r w:rsidRPr="00846B2D">
        <w:rPr>
          <w:rFonts w:eastAsia="Times New Roman" w:cs="Times New Roman"/>
          <w:spacing w:val="-4"/>
          <w:sz w:val="24"/>
        </w:rPr>
        <w:t xml:space="preserve"> </w:t>
      </w:r>
      <w:r w:rsidRPr="00846B2D">
        <w:rPr>
          <w:rFonts w:eastAsia="Times New Roman" w:cs="Times New Roman"/>
          <w:sz w:val="24"/>
        </w:rPr>
        <w:t>is</w:t>
      </w:r>
      <w:r w:rsidRPr="00846B2D">
        <w:rPr>
          <w:rFonts w:eastAsia="Times New Roman" w:cs="Times New Roman"/>
          <w:spacing w:val="-4"/>
          <w:sz w:val="24"/>
        </w:rPr>
        <w:t xml:space="preserve"> </w:t>
      </w:r>
      <w:r w:rsidRPr="00846B2D">
        <w:rPr>
          <w:rFonts w:eastAsia="Times New Roman" w:cs="Times New Roman"/>
          <w:sz w:val="24"/>
        </w:rPr>
        <w:t>used</w:t>
      </w:r>
      <w:r w:rsidRPr="00846B2D">
        <w:rPr>
          <w:rFonts w:eastAsia="Times New Roman" w:cs="Times New Roman"/>
          <w:spacing w:val="-4"/>
          <w:sz w:val="24"/>
        </w:rPr>
        <w:t xml:space="preserve"> </w:t>
      </w:r>
      <w:r w:rsidRPr="00846B2D">
        <w:rPr>
          <w:rFonts w:eastAsia="Times New Roman" w:cs="Times New Roman"/>
          <w:sz w:val="24"/>
        </w:rPr>
        <w:t>to</w:t>
      </w:r>
      <w:r w:rsidRPr="00846B2D">
        <w:rPr>
          <w:rFonts w:eastAsia="Times New Roman" w:cs="Times New Roman"/>
          <w:spacing w:val="-4"/>
          <w:sz w:val="24"/>
        </w:rPr>
        <w:t xml:space="preserve"> </w:t>
      </w:r>
      <w:r w:rsidRPr="00846B2D">
        <w:rPr>
          <w:rFonts w:eastAsia="Times New Roman" w:cs="Times New Roman"/>
          <w:sz w:val="24"/>
        </w:rPr>
        <w:t>describe</w:t>
      </w:r>
      <w:r w:rsidRPr="00846B2D">
        <w:rPr>
          <w:rFonts w:eastAsia="Times New Roman" w:cs="Times New Roman"/>
          <w:spacing w:val="-5"/>
          <w:sz w:val="24"/>
        </w:rPr>
        <w:t xml:space="preserve"> </w:t>
      </w:r>
      <w:r w:rsidRPr="00846B2D">
        <w:rPr>
          <w:rFonts w:eastAsia="Times New Roman" w:cs="Times New Roman"/>
          <w:sz w:val="24"/>
        </w:rPr>
        <w:t>an</w:t>
      </w:r>
      <w:r w:rsidRPr="00846B2D">
        <w:rPr>
          <w:rFonts w:eastAsia="Times New Roman" w:cs="Times New Roman"/>
          <w:spacing w:val="-4"/>
          <w:sz w:val="24"/>
        </w:rPr>
        <w:t xml:space="preserve"> </w:t>
      </w:r>
      <w:r w:rsidRPr="00846B2D">
        <w:rPr>
          <w:rFonts w:eastAsia="Times New Roman" w:cs="Times New Roman"/>
          <w:sz w:val="24"/>
        </w:rPr>
        <w:t>association</w:t>
      </w:r>
      <w:r w:rsidRPr="00846B2D">
        <w:rPr>
          <w:rFonts w:eastAsia="Times New Roman" w:cs="Times New Roman"/>
          <w:spacing w:val="-4"/>
          <w:sz w:val="24"/>
        </w:rPr>
        <w:t xml:space="preserve"> </w:t>
      </w:r>
      <w:r w:rsidRPr="00846B2D">
        <w:rPr>
          <w:rFonts w:eastAsia="Times New Roman" w:cs="Times New Roman"/>
          <w:sz w:val="24"/>
        </w:rPr>
        <w:t>between</w:t>
      </w:r>
      <w:r w:rsidRPr="00707082">
        <w:rPr>
          <w:rFonts w:eastAsia="Times New Roman" w:cs="Times New Roman"/>
          <w:spacing w:val="-2"/>
          <w:sz w:val="24"/>
        </w:rPr>
        <w:t xml:space="preserve"> </w:t>
      </w:r>
      <w:r w:rsidRPr="00707082">
        <w:rPr>
          <w:rFonts w:eastAsia="Times New Roman" w:cs="Times New Roman"/>
          <w:sz w:val="24"/>
        </w:rPr>
        <w:t>two</w:t>
      </w:r>
      <w:r w:rsidRPr="00707082">
        <w:rPr>
          <w:rFonts w:eastAsia="Times New Roman" w:cs="Times New Roman"/>
          <w:spacing w:val="-4"/>
          <w:sz w:val="24"/>
        </w:rPr>
        <w:t xml:space="preserve"> </w:t>
      </w:r>
      <w:r w:rsidRPr="00707082">
        <w:rPr>
          <w:rFonts w:eastAsia="Times New Roman" w:cs="Times New Roman"/>
          <w:sz w:val="24"/>
        </w:rPr>
        <w:t>variables and does not necessarily imply a linear relationship.</w:t>
      </w:r>
    </w:p>
    <w:p w14:paraId="21C8E66D" w14:textId="77777777" w:rsidR="004575AB" w:rsidRDefault="00707082" w:rsidP="00E502A8">
      <w:pPr>
        <w:pStyle w:val="ListParagraph"/>
        <w:numPr>
          <w:ilvl w:val="0"/>
          <w:numId w:val="227"/>
        </w:numPr>
        <w:tabs>
          <w:tab w:val="left" w:pos="2160"/>
        </w:tabs>
        <w:autoSpaceDE w:val="0"/>
        <w:autoSpaceDN w:val="0"/>
        <w:ind w:left="720"/>
        <w:rPr>
          <w:rFonts w:eastAsia="Times New Roman" w:cs="Times New Roman"/>
          <w:sz w:val="24"/>
        </w:rPr>
      </w:pPr>
      <w:r w:rsidRPr="00707082">
        <w:rPr>
          <w:rFonts w:eastAsia="Times New Roman" w:cs="Times New Roman"/>
          <w:sz w:val="24"/>
        </w:rPr>
        <w:t>Instruction</w:t>
      </w:r>
      <w:r w:rsidRPr="00707082">
        <w:rPr>
          <w:rFonts w:eastAsia="Times New Roman" w:cs="Times New Roman"/>
          <w:spacing w:val="-4"/>
          <w:sz w:val="24"/>
        </w:rPr>
        <w:t xml:space="preserve"> </w:t>
      </w:r>
      <w:r w:rsidRPr="00707082">
        <w:rPr>
          <w:rFonts w:eastAsia="Times New Roman" w:cs="Times New Roman"/>
          <w:sz w:val="24"/>
        </w:rPr>
        <w:t>includes</w:t>
      </w:r>
      <w:r w:rsidRPr="00707082">
        <w:rPr>
          <w:rFonts w:eastAsia="Times New Roman" w:cs="Times New Roman"/>
          <w:spacing w:val="-4"/>
          <w:sz w:val="24"/>
        </w:rPr>
        <w:t xml:space="preserve"> </w:t>
      </w:r>
      <w:r w:rsidRPr="00707082">
        <w:rPr>
          <w:rFonts w:eastAsia="Times New Roman" w:cs="Times New Roman"/>
          <w:sz w:val="24"/>
        </w:rPr>
        <w:t>asking</w:t>
      </w:r>
      <w:r w:rsidRPr="00707082">
        <w:rPr>
          <w:rFonts w:eastAsia="Times New Roman" w:cs="Times New Roman"/>
          <w:spacing w:val="-5"/>
          <w:sz w:val="24"/>
        </w:rPr>
        <w:t xml:space="preserve"> </w:t>
      </w:r>
      <w:r w:rsidRPr="00707082">
        <w:rPr>
          <w:rFonts w:eastAsia="Times New Roman" w:cs="Times New Roman"/>
          <w:sz w:val="24"/>
        </w:rPr>
        <w:t>the</w:t>
      </w:r>
      <w:r w:rsidRPr="00707082">
        <w:rPr>
          <w:rFonts w:eastAsia="Times New Roman" w:cs="Times New Roman"/>
          <w:spacing w:val="-4"/>
          <w:sz w:val="24"/>
        </w:rPr>
        <w:t xml:space="preserve"> </w:t>
      </w:r>
      <w:r w:rsidRPr="00707082">
        <w:rPr>
          <w:rFonts w:eastAsia="Times New Roman" w:cs="Times New Roman"/>
          <w:sz w:val="24"/>
        </w:rPr>
        <w:t>following</w:t>
      </w:r>
      <w:r w:rsidRPr="00707082">
        <w:rPr>
          <w:rFonts w:eastAsia="Times New Roman" w:cs="Times New Roman"/>
          <w:spacing w:val="-7"/>
          <w:sz w:val="24"/>
        </w:rPr>
        <w:t xml:space="preserve"> </w:t>
      </w:r>
      <w:r w:rsidRPr="00707082">
        <w:rPr>
          <w:rFonts w:eastAsia="Times New Roman" w:cs="Times New Roman"/>
          <w:sz w:val="24"/>
        </w:rPr>
        <w:t>questions</w:t>
      </w:r>
      <w:r w:rsidRPr="00707082">
        <w:rPr>
          <w:rFonts w:eastAsia="Times New Roman" w:cs="Times New Roman"/>
          <w:spacing w:val="-4"/>
          <w:sz w:val="24"/>
        </w:rPr>
        <w:t xml:space="preserve"> </w:t>
      </w:r>
      <w:r w:rsidRPr="00707082">
        <w:rPr>
          <w:rFonts w:eastAsia="Times New Roman" w:cs="Times New Roman"/>
          <w:sz w:val="24"/>
        </w:rPr>
        <w:t>while</w:t>
      </w:r>
      <w:r w:rsidRPr="00707082">
        <w:rPr>
          <w:rFonts w:eastAsia="Times New Roman" w:cs="Times New Roman"/>
          <w:spacing w:val="-5"/>
          <w:sz w:val="24"/>
        </w:rPr>
        <w:t xml:space="preserve"> </w:t>
      </w:r>
      <w:r w:rsidRPr="00707082">
        <w:rPr>
          <w:rFonts w:eastAsia="Times New Roman" w:cs="Times New Roman"/>
          <w:sz w:val="24"/>
        </w:rPr>
        <w:t>students</w:t>
      </w:r>
      <w:r w:rsidRPr="00707082">
        <w:rPr>
          <w:rFonts w:eastAsia="Times New Roman" w:cs="Times New Roman"/>
          <w:spacing w:val="-4"/>
          <w:sz w:val="24"/>
        </w:rPr>
        <w:t xml:space="preserve"> </w:t>
      </w:r>
      <w:r w:rsidRPr="00707082">
        <w:rPr>
          <w:rFonts w:eastAsia="Times New Roman" w:cs="Times New Roman"/>
          <w:sz w:val="24"/>
        </w:rPr>
        <w:t>investigate</w:t>
      </w:r>
      <w:r w:rsidRPr="00707082">
        <w:rPr>
          <w:rFonts w:eastAsia="Times New Roman" w:cs="Times New Roman"/>
          <w:spacing w:val="-5"/>
          <w:sz w:val="24"/>
        </w:rPr>
        <w:t xml:space="preserve"> </w:t>
      </w:r>
      <w:r w:rsidRPr="00707082">
        <w:rPr>
          <w:rFonts w:eastAsia="Times New Roman" w:cs="Times New Roman"/>
          <w:sz w:val="24"/>
        </w:rPr>
        <w:t>correlation and causation.</w:t>
      </w:r>
    </w:p>
    <w:p w14:paraId="0664FF5F" w14:textId="77777777" w:rsidR="005354C6" w:rsidRPr="005354C6" w:rsidRDefault="00707082" w:rsidP="00E502A8">
      <w:pPr>
        <w:pStyle w:val="ListParagraph"/>
        <w:numPr>
          <w:ilvl w:val="1"/>
          <w:numId w:val="227"/>
        </w:numPr>
        <w:tabs>
          <w:tab w:val="left" w:pos="2160"/>
        </w:tabs>
        <w:autoSpaceDE w:val="0"/>
        <w:autoSpaceDN w:val="0"/>
        <w:rPr>
          <w:rFonts w:eastAsia="Times New Roman" w:cs="Times New Roman"/>
          <w:sz w:val="24"/>
        </w:rPr>
      </w:pPr>
      <w:r w:rsidRPr="004575AB">
        <w:rPr>
          <w:rFonts w:eastAsia="Times New Roman" w:cs="Times New Roman"/>
          <w:sz w:val="24"/>
          <w:szCs w:val="24"/>
        </w:rPr>
        <w:t>Does</w:t>
      </w:r>
      <w:r w:rsidRPr="004575AB">
        <w:rPr>
          <w:rFonts w:eastAsia="Times New Roman" w:cs="Times New Roman"/>
          <w:spacing w:val="-5"/>
          <w:sz w:val="24"/>
          <w:szCs w:val="24"/>
        </w:rPr>
        <w:t xml:space="preserve"> </w:t>
      </w:r>
      <w:r w:rsidRPr="004575AB">
        <w:rPr>
          <w:rFonts w:eastAsia="Times New Roman" w:cs="Times New Roman"/>
          <w:sz w:val="24"/>
          <w:szCs w:val="24"/>
        </w:rPr>
        <w:t>this</w:t>
      </w:r>
      <w:r w:rsidRPr="004575AB">
        <w:rPr>
          <w:rFonts w:eastAsia="Times New Roman" w:cs="Times New Roman"/>
          <w:spacing w:val="-5"/>
          <w:sz w:val="24"/>
          <w:szCs w:val="24"/>
        </w:rPr>
        <w:t xml:space="preserve"> </w:t>
      </w:r>
      <w:r w:rsidRPr="004575AB">
        <w:rPr>
          <w:rFonts w:eastAsia="Times New Roman" w:cs="Times New Roman"/>
          <w:sz w:val="24"/>
          <w:szCs w:val="24"/>
        </w:rPr>
        <w:t>correlation</w:t>
      </w:r>
      <w:r w:rsidRPr="004575AB">
        <w:rPr>
          <w:rFonts w:eastAsia="Times New Roman" w:cs="Times New Roman"/>
          <w:spacing w:val="-5"/>
          <w:sz w:val="24"/>
          <w:szCs w:val="24"/>
        </w:rPr>
        <w:t xml:space="preserve"> </w:t>
      </w:r>
      <w:r w:rsidRPr="004575AB">
        <w:rPr>
          <w:rFonts w:eastAsia="Times New Roman" w:cs="Times New Roman"/>
          <w:sz w:val="24"/>
          <w:szCs w:val="24"/>
        </w:rPr>
        <w:t>make</w:t>
      </w:r>
      <w:r w:rsidRPr="004575AB">
        <w:rPr>
          <w:rFonts w:eastAsia="Times New Roman" w:cs="Times New Roman"/>
          <w:spacing w:val="-7"/>
          <w:sz w:val="24"/>
          <w:szCs w:val="24"/>
        </w:rPr>
        <w:t xml:space="preserve"> </w:t>
      </w:r>
      <w:r w:rsidRPr="004575AB">
        <w:rPr>
          <w:rFonts w:eastAsia="Times New Roman" w:cs="Times New Roman"/>
          <w:sz w:val="24"/>
          <w:szCs w:val="24"/>
        </w:rPr>
        <w:t>sense? Is</w:t>
      </w:r>
      <w:r w:rsidRPr="004575AB">
        <w:rPr>
          <w:rFonts w:eastAsia="Times New Roman" w:cs="Times New Roman"/>
          <w:spacing w:val="-5"/>
          <w:sz w:val="24"/>
          <w:szCs w:val="24"/>
        </w:rPr>
        <w:t xml:space="preserve"> </w:t>
      </w:r>
      <w:r w:rsidRPr="004575AB">
        <w:rPr>
          <w:rFonts w:eastAsia="Times New Roman" w:cs="Times New Roman"/>
          <w:sz w:val="24"/>
          <w:szCs w:val="24"/>
        </w:rPr>
        <w:t>there</w:t>
      </w:r>
      <w:r w:rsidRPr="004575AB">
        <w:rPr>
          <w:rFonts w:eastAsia="Times New Roman" w:cs="Times New Roman"/>
          <w:spacing w:val="-4"/>
          <w:sz w:val="24"/>
          <w:szCs w:val="24"/>
        </w:rPr>
        <w:t xml:space="preserve"> </w:t>
      </w:r>
      <w:r w:rsidRPr="004575AB">
        <w:rPr>
          <w:rFonts w:eastAsia="Times New Roman" w:cs="Times New Roman"/>
          <w:sz w:val="24"/>
          <w:szCs w:val="24"/>
        </w:rPr>
        <w:t>a</w:t>
      </w:r>
      <w:r w:rsidRPr="004575AB">
        <w:rPr>
          <w:rFonts w:eastAsia="Times New Roman" w:cs="Times New Roman"/>
          <w:spacing w:val="-5"/>
          <w:sz w:val="24"/>
          <w:szCs w:val="24"/>
        </w:rPr>
        <w:t xml:space="preserve"> </w:t>
      </w:r>
      <w:r w:rsidRPr="004575AB">
        <w:rPr>
          <w:rFonts w:eastAsia="Times New Roman" w:cs="Times New Roman"/>
          <w:sz w:val="24"/>
          <w:szCs w:val="24"/>
        </w:rPr>
        <w:t>direct</w:t>
      </w:r>
      <w:r w:rsidRPr="004575AB">
        <w:rPr>
          <w:rFonts w:eastAsia="Times New Roman" w:cs="Times New Roman"/>
          <w:spacing w:val="-5"/>
          <w:sz w:val="24"/>
          <w:szCs w:val="24"/>
        </w:rPr>
        <w:t xml:space="preserve"> </w:t>
      </w:r>
      <w:r w:rsidRPr="004575AB">
        <w:rPr>
          <w:rFonts w:eastAsia="Times New Roman" w:cs="Times New Roman"/>
          <w:sz w:val="24"/>
          <w:szCs w:val="24"/>
        </w:rPr>
        <w:t>connection</w:t>
      </w:r>
      <w:r w:rsidRPr="004575AB">
        <w:rPr>
          <w:rFonts w:eastAsia="Times New Roman" w:cs="Times New Roman"/>
          <w:spacing w:val="-5"/>
          <w:sz w:val="24"/>
          <w:szCs w:val="24"/>
        </w:rPr>
        <w:t xml:space="preserve"> </w:t>
      </w:r>
      <w:r w:rsidRPr="004575AB">
        <w:rPr>
          <w:rFonts w:eastAsia="Times New Roman" w:cs="Times New Roman"/>
          <w:sz w:val="24"/>
          <w:szCs w:val="24"/>
        </w:rPr>
        <w:t>between</w:t>
      </w:r>
      <w:r w:rsidRPr="004575AB">
        <w:rPr>
          <w:rFonts w:eastAsia="Times New Roman" w:cs="Times New Roman"/>
          <w:spacing w:val="-5"/>
          <w:sz w:val="24"/>
          <w:szCs w:val="24"/>
        </w:rPr>
        <w:t xml:space="preserve"> </w:t>
      </w:r>
      <w:r w:rsidRPr="004575AB">
        <w:rPr>
          <w:rFonts w:eastAsia="Times New Roman" w:cs="Times New Roman"/>
          <w:sz w:val="24"/>
          <w:szCs w:val="24"/>
        </w:rPr>
        <w:t xml:space="preserve">these </w:t>
      </w:r>
      <w:r w:rsidRPr="004575AB">
        <w:rPr>
          <w:rFonts w:eastAsia="Times New Roman" w:cs="Times New Roman"/>
          <w:spacing w:val="-2"/>
          <w:sz w:val="24"/>
          <w:szCs w:val="24"/>
        </w:rPr>
        <w:t>variables</w:t>
      </w:r>
      <w:r w:rsidR="004575AB">
        <w:rPr>
          <w:rFonts w:eastAsia="Times New Roman" w:cs="Times New Roman"/>
          <w:spacing w:val="-2"/>
          <w:sz w:val="24"/>
          <w:szCs w:val="24"/>
        </w:rPr>
        <w:t>?</w:t>
      </w:r>
    </w:p>
    <w:p w14:paraId="6FA79ACC" w14:textId="4F40DCD7" w:rsidR="005354C6" w:rsidRPr="005354C6" w:rsidRDefault="005354C6" w:rsidP="00E502A8">
      <w:pPr>
        <w:pStyle w:val="ListParagraph"/>
        <w:numPr>
          <w:ilvl w:val="1"/>
          <w:numId w:val="227"/>
        </w:numPr>
        <w:tabs>
          <w:tab w:val="left" w:pos="2160"/>
        </w:tabs>
        <w:autoSpaceDE w:val="0"/>
        <w:autoSpaceDN w:val="0"/>
        <w:rPr>
          <w:rFonts w:eastAsia="Times New Roman" w:cs="Times New Roman"/>
          <w:sz w:val="24"/>
        </w:rPr>
      </w:pPr>
      <w:r w:rsidRPr="005354C6">
        <w:rPr>
          <w:sz w:val="24"/>
        </w:rPr>
        <w:t>Will</w:t>
      </w:r>
      <w:r w:rsidRPr="005354C6">
        <w:rPr>
          <w:spacing w:val="-2"/>
          <w:sz w:val="24"/>
        </w:rPr>
        <w:t xml:space="preserve"> </w:t>
      </w:r>
      <w:r w:rsidRPr="005354C6">
        <w:rPr>
          <w:sz w:val="24"/>
        </w:rPr>
        <w:t>the</w:t>
      </w:r>
      <w:r w:rsidRPr="005354C6">
        <w:rPr>
          <w:spacing w:val="-3"/>
          <w:sz w:val="24"/>
        </w:rPr>
        <w:t xml:space="preserve"> </w:t>
      </w:r>
      <w:r w:rsidRPr="005354C6">
        <w:rPr>
          <w:sz w:val="24"/>
        </w:rPr>
        <w:t>correlation</w:t>
      </w:r>
      <w:r w:rsidRPr="005354C6">
        <w:rPr>
          <w:spacing w:val="-2"/>
          <w:sz w:val="24"/>
        </w:rPr>
        <w:t xml:space="preserve"> </w:t>
      </w:r>
      <w:r w:rsidRPr="005354C6">
        <w:rPr>
          <w:sz w:val="24"/>
        </w:rPr>
        <w:t>hold</w:t>
      </w:r>
      <w:r w:rsidRPr="005354C6">
        <w:rPr>
          <w:spacing w:val="-2"/>
          <w:sz w:val="24"/>
        </w:rPr>
        <w:t xml:space="preserve"> </w:t>
      </w:r>
      <w:r w:rsidRPr="005354C6">
        <w:rPr>
          <w:sz w:val="24"/>
        </w:rPr>
        <w:t>if</w:t>
      </w:r>
      <w:r w:rsidRPr="005354C6">
        <w:rPr>
          <w:spacing w:val="-2"/>
          <w:sz w:val="24"/>
        </w:rPr>
        <w:t xml:space="preserve"> </w:t>
      </w:r>
      <w:r w:rsidRPr="005354C6">
        <w:rPr>
          <w:sz w:val="24"/>
        </w:rPr>
        <w:t>I</w:t>
      </w:r>
      <w:r w:rsidRPr="005354C6">
        <w:rPr>
          <w:spacing w:val="-8"/>
          <w:sz w:val="24"/>
        </w:rPr>
        <w:t xml:space="preserve"> </w:t>
      </w:r>
      <w:r w:rsidRPr="005354C6">
        <w:rPr>
          <w:sz w:val="24"/>
        </w:rPr>
        <w:t>look</w:t>
      </w:r>
      <w:r w:rsidRPr="005354C6">
        <w:rPr>
          <w:spacing w:val="-1"/>
          <w:sz w:val="24"/>
        </w:rPr>
        <w:t xml:space="preserve"> </w:t>
      </w:r>
      <w:r w:rsidRPr="005354C6">
        <w:rPr>
          <w:sz w:val="24"/>
        </w:rPr>
        <w:t>at</w:t>
      </w:r>
      <w:r w:rsidRPr="005354C6">
        <w:rPr>
          <w:spacing w:val="-2"/>
          <w:sz w:val="24"/>
        </w:rPr>
        <w:t xml:space="preserve"> </w:t>
      </w:r>
      <w:r w:rsidRPr="005354C6">
        <w:rPr>
          <w:sz w:val="24"/>
        </w:rPr>
        <w:t>some</w:t>
      </w:r>
      <w:r w:rsidRPr="005354C6">
        <w:rPr>
          <w:spacing w:val="-3"/>
          <w:sz w:val="24"/>
        </w:rPr>
        <w:t xml:space="preserve"> </w:t>
      </w:r>
      <w:r w:rsidRPr="005354C6">
        <w:rPr>
          <w:sz w:val="24"/>
        </w:rPr>
        <w:t>new</w:t>
      </w:r>
      <w:r w:rsidRPr="005354C6">
        <w:rPr>
          <w:spacing w:val="-3"/>
          <w:sz w:val="24"/>
        </w:rPr>
        <w:t xml:space="preserve"> </w:t>
      </w:r>
      <w:r w:rsidRPr="005354C6">
        <w:rPr>
          <w:sz w:val="24"/>
        </w:rPr>
        <w:t>data</w:t>
      </w:r>
      <w:r w:rsidRPr="005354C6">
        <w:rPr>
          <w:spacing w:val="-3"/>
          <w:sz w:val="24"/>
        </w:rPr>
        <w:t xml:space="preserve"> </w:t>
      </w:r>
      <w:r w:rsidRPr="005354C6">
        <w:rPr>
          <w:sz w:val="24"/>
        </w:rPr>
        <w:t>that</w:t>
      </w:r>
      <w:r w:rsidRPr="005354C6">
        <w:rPr>
          <w:spacing w:val="-1"/>
          <w:sz w:val="24"/>
        </w:rPr>
        <w:t xml:space="preserve"> </w:t>
      </w:r>
      <w:r w:rsidRPr="005354C6">
        <w:rPr>
          <w:sz w:val="24"/>
        </w:rPr>
        <w:t>I</w:t>
      </w:r>
      <w:r w:rsidRPr="005354C6">
        <w:rPr>
          <w:spacing w:val="-6"/>
          <w:sz w:val="24"/>
        </w:rPr>
        <w:t xml:space="preserve"> </w:t>
      </w:r>
      <w:r w:rsidRPr="005354C6">
        <w:rPr>
          <w:sz w:val="24"/>
        </w:rPr>
        <w:t>haven’t</w:t>
      </w:r>
      <w:r w:rsidRPr="005354C6">
        <w:rPr>
          <w:spacing w:val="-2"/>
          <w:sz w:val="24"/>
        </w:rPr>
        <w:t xml:space="preserve"> </w:t>
      </w:r>
      <w:r w:rsidRPr="005354C6">
        <w:rPr>
          <w:sz w:val="24"/>
        </w:rPr>
        <w:t>used</w:t>
      </w:r>
      <w:r w:rsidRPr="005354C6">
        <w:rPr>
          <w:spacing w:val="-2"/>
          <w:sz w:val="24"/>
        </w:rPr>
        <w:t xml:space="preserve"> </w:t>
      </w:r>
      <w:r w:rsidRPr="005354C6">
        <w:rPr>
          <w:sz w:val="24"/>
        </w:rPr>
        <w:t>in</w:t>
      </w:r>
      <w:r w:rsidRPr="005354C6">
        <w:rPr>
          <w:spacing w:val="-2"/>
          <w:sz w:val="24"/>
        </w:rPr>
        <w:t xml:space="preserve"> </w:t>
      </w:r>
      <w:r w:rsidRPr="005354C6">
        <w:rPr>
          <w:sz w:val="24"/>
        </w:rPr>
        <w:t>my current analysis?</w:t>
      </w:r>
    </w:p>
    <w:p w14:paraId="5B8087C7" w14:textId="0BEA84FD" w:rsidR="004575AB" w:rsidRPr="004575AB" w:rsidRDefault="005354C6" w:rsidP="00E502A8">
      <w:pPr>
        <w:pStyle w:val="ListParagraph"/>
        <w:numPr>
          <w:ilvl w:val="1"/>
          <w:numId w:val="227"/>
        </w:numPr>
        <w:tabs>
          <w:tab w:val="left" w:pos="2160"/>
        </w:tabs>
        <w:autoSpaceDE w:val="0"/>
        <w:autoSpaceDN w:val="0"/>
        <w:rPr>
          <w:rFonts w:eastAsia="Times New Roman" w:cs="Times New Roman"/>
          <w:sz w:val="24"/>
        </w:rPr>
      </w:pPr>
      <w:r>
        <w:rPr>
          <w:sz w:val="24"/>
        </w:rPr>
        <w:t>Is</w:t>
      </w:r>
      <w:r>
        <w:rPr>
          <w:spacing w:val="-3"/>
          <w:sz w:val="24"/>
        </w:rPr>
        <w:t xml:space="preserve"> </w:t>
      </w:r>
      <w:r>
        <w:rPr>
          <w:sz w:val="24"/>
        </w:rPr>
        <w:t>the</w:t>
      </w:r>
      <w:r>
        <w:rPr>
          <w:spacing w:val="-2"/>
          <w:sz w:val="24"/>
        </w:rPr>
        <w:t xml:space="preserve"> </w:t>
      </w:r>
      <w:r>
        <w:rPr>
          <w:sz w:val="24"/>
        </w:rPr>
        <w:t>relationship</w:t>
      </w:r>
      <w:r>
        <w:rPr>
          <w:spacing w:val="-3"/>
          <w:sz w:val="24"/>
        </w:rPr>
        <w:t xml:space="preserve"> </w:t>
      </w:r>
      <w:r>
        <w:rPr>
          <w:sz w:val="24"/>
        </w:rPr>
        <w:t>between</w:t>
      </w:r>
      <w:r>
        <w:rPr>
          <w:spacing w:val="-3"/>
          <w:sz w:val="24"/>
        </w:rPr>
        <w:t xml:space="preserve"> </w:t>
      </w:r>
      <w:r>
        <w:rPr>
          <w:sz w:val="24"/>
        </w:rPr>
        <w:t>these</w:t>
      </w:r>
      <w:r>
        <w:rPr>
          <w:spacing w:val="-5"/>
          <w:sz w:val="24"/>
        </w:rPr>
        <w:t xml:space="preserve"> </w:t>
      </w:r>
      <w:r>
        <w:rPr>
          <w:sz w:val="24"/>
        </w:rPr>
        <w:t>variables</w:t>
      </w:r>
      <w:r>
        <w:rPr>
          <w:spacing w:val="-3"/>
          <w:sz w:val="24"/>
        </w:rPr>
        <w:t xml:space="preserve"> </w:t>
      </w:r>
      <w:r>
        <w:rPr>
          <w:sz w:val="24"/>
        </w:rPr>
        <w:t>direct,</w:t>
      </w:r>
      <w:r>
        <w:rPr>
          <w:spacing w:val="-1"/>
          <w:sz w:val="24"/>
        </w:rPr>
        <w:t xml:space="preserve"> </w:t>
      </w:r>
      <w:r>
        <w:rPr>
          <w:sz w:val="24"/>
        </w:rPr>
        <w:t>or</w:t>
      </w:r>
      <w:r>
        <w:rPr>
          <w:spacing w:val="-3"/>
          <w:sz w:val="24"/>
        </w:rPr>
        <w:t xml:space="preserve"> </w:t>
      </w:r>
      <w:r>
        <w:rPr>
          <w:sz w:val="24"/>
        </w:rPr>
        <w:t>are</w:t>
      </w:r>
      <w:r>
        <w:rPr>
          <w:spacing w:val="-5"/>
          <w:sz w:val="24"/>
        </w:rPr>
        <w:t xml:space="preserve"> </w:t>
      </w:r>
      <w:r>
        <w:rPr>
          <w:sz w:val="24"/>
        </w:rPr>
        <w:t>they</w:t>
      </w:r>
      <w:r>
        <w:rPr>
          <w:spacing w:val="-8"/>
          <w:sz w:val="24"/>
        </w:rPr>
        <w:t xml:space="preserve"> </w:t>
      </w:r>
      <w:r>
        <w:rPr>
          <w:sz w:val="24"/>
        </w:rPr>
        <w:t>both</w:t>
      </w:r>
      <w:r>
        <w:rPr>
          <w:spacing w:val="-3"/>
          <w:sz w:val="24"/>
        </w:rPr>
        <w:t xml:space="preserve"> </w:t>
      </w:r>
      <w:r>
        <w:rPr>
          <w:sz w:val="24"/>
        </w:rPr>
        <w:t>a</w:t>
      </w:r>
      <w:r>
        <w:rPr>
          <w:spacing w:val="-3"/>
          <w:sz w:val="24"/>
        </w:rPr>
        <w:t xml:space="preserve"> </w:t>
      </w:r>
      <w:r>
        <w:rPr>
          <w:sz w:val="24"/>
        </w:rPr>
        <w:t>result</w:t>
      </w:r>
      <w:r>
        <w:rPr>
          <w:spacing w:val="-3"/>
          <w:sz w:val="24"/>
        </w:rPr>
        <w:t xml:space="preserve"> </w:t>
      </w:r>
      <w:r>
        <w:rPr>
          <w:sz w:val="24"/>
        </w:rPr>
        <w:t>of</w:t>
      </w:r>
      <w:r>
        <w:rPr>
          <w:spacing w:val="-3"/>
          <w:sz w:val="24"/>
        </w:rPr>
        <w:t xml:space="preserve"> </w:t>
      </w:r>
      <w:r>
        <w:rPr>
          <w:sz w:val="24"/>
        </w:rPr>
        <w:t>some other variable?</w:t>
      </w:r>
    </w:p>
    <w:p w14:paraId="1ADF3C48" w14:textId="77777777" w:rsidR="006F5E98" w:rsidRPr="0081577B" w:rsidRDefault="006F5E98" w:rsidP="006F5E98">
      <w:pPr>
        <w:widowControl w:val="0"/>
        <w:spacing w:after="0" w:line="240" w:lineRule="auto"/>
        <w:textAlignment w:val="baseline"/>
        <w:rPr>
          <w:rFonts w:eastAsia="Calibri" w:cs="Times New Roman"/>
          <w:sz w:val="24"/>
          <w:szCs w:val="24"/>
        </w:rPr>
      </w:pPr>
    </w:p>
    <w:p w14:paraId="011851E1" w14:textId="77777777" w:rsidR="006F5E98" w:rsidRPr="00AB3CDB" w:rsidRDefault="006F5E98" w:rsidP="006F5E98">
      <w:pPr>
        <w:pStyle w:val="DataProbabilityHeading"/>
      </w:pPr>
      <w:r w:rsidRPr="006B6BAE">
        <w:t>Common Misconceptions or Errors</w:t>
      </w:r>
    </w:p>
    <w:p w14:paraId="087DBD93" w14:textId="72F865AC" w:rsidR="006F5E98" w:rsidRPr="005B03FA" w:rsidRDefault="005B03FA" w:rsidP="00E502A8">
      <w:pPr>
        <w:numPr>
          <w:ilvl w:val="0"/>
          <w:numId w:val="23"/>
        </w:numPr>
        <w:spacing w:after="0" w:line="240" w:lineRule="auto"/>
        <w:textAlignment w:val="baseline"/>
        <w:rPr>
          <w:rFonts w:eastAsia="Times New Roman" w:cs="Times New Roman"/>
          <w:sz w:val="24"/>
          <w:szCs w:val="24"/>
        </w:rPr>
      </w:pPr>
      <w:r w:rsidRPr="00F20395">
        <w:rPr>
          <w:sz w:val="24"/>
          <w:szCs w:val="24"/>
        </w:rPr>
        <w:t>E</w:t>
      </w:r>
      <w:r w:rsidRPr="008574A4">
        <w:rPr>
          <w:sz w:val="24"/>
          <w:szCs w:val="24"/>
        </w:rPr>
        <w:t>ven</w:t>
      </w:r>
      <w:r w:rsidRPr="008574A4">
        <w:rPr>
          <w:spacing w:val="-2"/>
          <w:sz w:val="24"/>
          <w:szCs w:val="24"/>
        </w:rPr>
        <w:t xml:space="preserve"> </w:t>
      </w:r>
      <w:r w:rsidRPr="008574A4">
        <w:rPr>
          <w:sz w:val="24"/>
          <w:szCs w:val="24"/>
        </w:rPr>
        <w:t>though</w:t>
      </w:r>
      <w:r w:rsidRPr="008574A4">
        <w:rPr>
          <w:spacing w:val="-2"/>
          <w:sz w:val="24"/>
          <w:szCs w:val="24"/>
        </w:rPr>
        <w:t xml:space="preserve"> </w:t>
      </w:r>
      <w:r w:rsidRPr="008574A4">
        <w:rPr>
          <w:sz w:val="24"/>
          <w:szCs w:val="24"/>
        </w:rPr>
        <w:t>students</w:t>
      </w:r>
      <w:r w:rsidRPr="008574A4">
        <w:rPr>
          <w:spacing w:val="-2"/>
          <w:sz w:val="24"/>
          <w:szCs w:val="24"/>
        </w:rPr>
        <w:t xml:space="preserve"> </w:t>
      </w:r>
      <w:r w:rsidRPr="008574A4">
        <w:rPr>
          <w:sz w:val="24"/>
          <w:szCs w:val="24"/>
        </w:rPr>
        <w:t>may</w:t>
      </w:r>
      <w:r w:rsidRPr="008574A4">
        <w:rPr>
          <w:spacing w:val="-2"/>
          <w:sz w:val="24"/>
          <w:szCs w:val="24"/>
        </w:rPr>
        <w:t xml:space="preserve"> </w:t>
      </w:r>
      <w:r w:rsidRPr="008574A4">
        <w:rPr>
          <w:sz w:val="24"/>
          <w:szCs w:val="24"/>
        </w:rPr>
        <w:t>not</w:t>
      </w:r>
      <w:r w:rsidRPr="008574A4">
        <w:rPr>
          <w:spacing w:val="-1"/>
          <w:sz w:val="24"/>
          <w:szCs w:val="24"/>
        </w:rPr>
        <w:t xml:space="preserve"> </w:t>
      </w:r>
      <w:r w:rsidRPr="008574A4">
        <w:rPr>
          <w:sz w:val="24"/>
          <w:szCs w:val="24"/>
        </w:rPr>
        <w:t>be</w:t>
      </w:r>
      <w:r w:rsidRPr="008574A4">
        <w:rPr>
          <w:spacing w:val="-4"/>
          <w:sz w:val="24"/>
          <w:szCs w:val="24"/>
        </w:rPr>
        <w:t xml:space="preserve"> </w:t>
      </w:r>
      <w:r w:rsidRPr="008574A4">
        <w:rPr>
          <w:sz w:val="24"/>
          <w:szCs w:val="24"/>
        </w:rPr>
        <w:t>able</w:t>
      </w:r>
      <w:r w:rsidRPr="008574A4">
        <w:rPr>
          <w:spacing w:val="-2"/>
          <w:sz w:val="24"/>
          <w:szCs w:val="24"/>
        </w:rPr>
        <w:t xml:space="preserve"> </w:t>
      </w:r>
      <w:r w:rsidRPr="008574A4">
        <w:rPr>
          <w:sz w:val="24"/>
          <w:szCs w:val="24"/>
        </w:rPr>
        <w:t>to</w:t>
      </w:r>
      <w:r w:rsidRPr="008574A4">
        <w:rPr>
          <w:spacing w:val="-2"/>
          <w:sz w:val="24"/>
          <w:szCs w:val="24"/>
        </w:rPr>
        <w:t xml:space="preserve"> </w:t>
      </w:r>
      <w:r w:rsidRPr="008574A4">
        <w:rPr>
          <w:sz w:val="24"/>
          <w:szCs w:val="24"/>
        </w:rPr>
        <w:t>reasonably</w:t>
      </w:r>
      <w:r w:rsidRPr="008574A4">
        <w:rPr>
          <w:spacing w:val="-5"/>
          <w:sz w:val="24"/>
          <w:szCs w:val="24"/>
        </w:rPr>
        <w:t xml:space="preserve"> </w:t>
      </w:r>
      <w:r w:rsidRPr="008574A4">
        <w:rPr>
          <w:sz w:val="24"/>
          <w:szCs w:val="24"/>
        </w:rPr>
        <w:t>explain</w:t>
      </w:r>
      <w:r w:rsidRPr="008574A4">
        <w:rPr>
          <w:spacing w:val="-7"/>
          <w:sz w:val="24"/>
          <w:szCs w:val="24"/>
        </w:rPr>
        <w:t xml:space="preserve"> </w:t>
      </w:r>
      <w:r w:rsidRPr="00F20395">
        <w:rPr>
          <w:sz w:val="24"/>
          <w:szCs w:val="24"/>
        </w:rPr>
        <w:t>why a</w:t>
      </w:r>
      <w:r w:rsidRPr="00F20395">
        <w:rPr>
          <w:spacing w:val="-3"/>
          <w:sz w:val="24"/>
          <w:szCs w:val="24"/>
        </w:rPr>
        <w:t xml:space="preserve"> </w:t>
      </w:r>
      <w:r w:rsidRPr="00F20395">
        <w:rPr>
          <w:sz w:val="24"/>
          <w:szCs w:val="24"/>
        </w:rPr>
        <w:t>causal</w:t>
      </w:r>
      <w:r w:rsidRPr="00F20395">
        <w:rPr>
          <w:spacing w:val="-2"/>
          <w:sz w:val="24"/>
          <w:szCs w:val="24"/>
        </w:rPr>
        <w:t xml:space="preserve"> </w:t>
      </w:r>
      <w:r w:rsidRPr="00F20395">
        <w:rPr>
          <w:sz w:val="24"/>
          <w:szCs w:val="24"/>
        </w:rPr>
        <w:t>relationship</w:t>
      </w:r>
      <w:r w:rsidRPr="00F20395">
        <w:rPr>
          <w:spacing w:val="-2"/>
          <w:sz w:val="24"/>
          <w:szCs w:val="24"/>
        </w:rPr>
        <w:t xml:space="preserve"> </w:t>
      </w:r>
      <w:r w:rsidRPr="00F20395">
        <w:rPr>
          <w:sz w:val="24"/>
          <w:szCs w:val="24"/>
        </w:rPr>
        <w:t>exists, they may assume that correlation implies causation.</w:t>
      </w:r>
      <w:r w:rsidR="006F5E98" w:rsidRPr="005B03FA">
        <w:rPr>
          <w:rFonts w:eastAsia="Times New Roman" w:cs="Times New Roman"/>
          <w:sz w:val="24"/>
          <w:szCs w:val="24"/>
        </w:rPr>
        <w:t xml:space="preserve"> </w:t>
      </w:r>
    </w:p>
    <w:p w14:paraId="203055E9" w14:textId="77777777" w:rsidR="006F5E98" w:rsidRPr="00843F14" w:rsidRDefault="006F5E98" w:rsidP="006F5E98">
      <w:pPr>
        <w:spacing w:after="0" w:line="240" w:lineRule="auto"/>
        <w:ind w:firstLine="720"/>
        <w:textAlignment w:val="baseline"/>
        <w:rPr>
          <w:rFonts w:eastAsia="Times New Roman" w:cs="Times New Roman"/>
          <w:b/>
          <w:bCs/>
          <w:sz w:val="24"/>
          <w:szCs w:val="24"/>
        </w:rPr>
      </w:pPr>
    </w:p>
    <w:p w14:paraId="795C8124" w14:textId="77777777" w:rsidR="006F5E98" w:rsidRPr="00A805BD" w:rsidRDefault="006F5E98" w:rsidP="009E7E02">
      <w:pPr>
        <w:pStyle w:val="DataProbabilityHeading"/>
      </w:pPr>
      <w:r w:rsidRPr="006B6BAE">
        <w:t>Strategies to Support Tiered Instruction</w:t>
      </w:r>
    </w:p>
    <w:p w14:paraId="10AC9977" w14:textId="77777777" w:rsidR="00ED730A" w:rsidRDefault="00ED730A" w:rsidP="00E502A8">
      <w:pPr>
        <w:pStyle w:val="TableParagraph"/>
        <w:numPr>
          <w:ilvl w:val="0"/>
          <w:numId w:val="25"/>
        </w:numPr>
        <w:tabs>
          <w:tab w:val="left" w:pos="734"/>
        </w:tabs>
        <w:autoSpaceDE w:val="0"/>
        <w:autoSpaceDN w:val="0"/>
        <w:spacing w:before="1"/>
        <w:ind w:right="466"/>
        <w:rPr>
          <w:sz w:val="24"/>
        </w:rPr>
      </w:pPr>
      <w:r>
        <w:rPr>
          <w:sz w:val="24"/>
        </w:rPr>
        <w:t>Instruction</w:t>
      </w:r>
      <w:r>
        <w:rPr>
          <w:spacing w:val="-5"/>
          <w:sz w:val="24"/>
        </w:rPr>
        <w:t xml:space="preserve"> </w:t>
      </w:r>
      <w:r>
        <w:rPr>
          <w:sz w:val="24"/>
        </w:rPr>
        <w:t>includes</w:t>
      </w:r>
      <w:r>
        <w:rPr>
          <w:spacing w:val="-5"/>
          <w:sz w:val="24"/>
        </w:rPr>
        <w:t xml:space="preserve"> </w:t>
      </w:r>
      <w:r>
        <w:rPr>
          <w:sz w:val="24"/>
        </w:rPr>
        <w:t>co-creating</w:t>
      </w:r>
      <w:r>
        <w:rPr>
          <w:spacing w:val="-5"/>
          <w:sz w:val="24"/>
        </w:rPr>
        <w:t xml:space="preserve"> </w:t>
      </w:r>
      <w:r>
        <w:rPr>
          <w:sz w:val="24"/>
        </w:rPr>
        <w:t>and</w:t>
      </w:r>
      <w:r>
        <w:rPr>
          <w:spacing w:val="-5"/>
          <w:sz w:val="24"/>
        </w:rPr>
        <w:t xml:space="preserve"> </w:t>
      </w:r>
      <w:r>
        <w:rPr>
          <w:sz w:val="24"/>
        </w:rPr>
        <w:t>discussing</w:t>
      </w:r>
      <w:r>
        <w:rPr>
          <w:spacing w:val="-5"/>
          <w:sz w:val="24"/>
        </w:rPr>
        <w:t xml:space="preserve"> </w:t>
      </w:r>
      <w:r>
        <w:rPr>
          <w:sz w:val="24"/>
        </w:rPr>
        <w:t>examples</w:t>
      </w:r>
      <w:r>
        <w:rPr>
          <w:spacing w:val="-5"/>
          <w:sz w:val="24"/>
        </w:rPr>
        <w:t xml:space="preserve"> </w:t>
      </w:r>
      <w:r>
        <w:rPr>
          <w:sz w:val="24"/>
        </w:rPr>
        <w:t>and</w:t>
      </w:r>
      <w:r>
        <w:rPr>
          <w:spacing w:val="-5"/>
          <w:sz w:val="24"/>
        </w:rPr>
        <w:t xml:space="preserve"> </w:t>
      </w:r>
      <w:r>
        <w:rPr>
          <w:sz w:val="24"/>
        </w:rPr>
        <w:t>non-examples</w:t>
      </w:r>
      <w:r>
        <w:rPr>
          <w:spacing w:val="-5"/>
          <w:sz w:val="24"/>
        </w:rPr>
        <w:t xml:space="preserve"> </w:t>
      </w:r>
      <w:r>
        <w:rPr>
          <w:sz w:val="24"/>
        </w:rPr>
        <w:t>of</w:t>
      </w:r>
      <w:r>
        <w:rPr>
          <w:spacing w:val="-5"/>
          <w:sz w:val="24"/>
        </w:rPr>
        <w:t xml:space="preserve"> </w:t>
      </w:r>
      <w:r>
        <w:rPr>
          <w:sz w:val="24"/>
        </w:rPr>
        <w:t>causal relationships in numerical and categorical data.</w:t>
      </w:r>
    </w:p>
    <w:p w14:paraId="488834C9" w14:textId="77777777" w:rsidR="00ED730A" w:rsidRDefault="00ED730A" w:rsidP="00E502A8">
      <w:pPr>
        <w:pStyle w:val="TableParagraph"/>
        <w:numPr>
          <w:ilvl w:val="1"/>
          <w:numId w:val="25"/>
        </w:numPr>
        <w:tabs>
          <w:tab w:val="left" w:pos="1454"/>
        </w:tabs>
        <w:autoSpaceDE w:val="0"/>
        <w:autoSpaceDN w:val="0"/>
        <w:spacing w:before="14" w:line="223" w:lineRule="auto"/>
        <w:ind w:right="966"/>
        <w:rPr>
          <w:sz w:val="24"/>
        </w:rPr>
      </w:pPr>
      <w:r>
        <w:rPr>
          <w:sz w:val="24"/>
        </w:rPr>
        <w:t>For</w:t>
      </w:r>
      <w:r>
        <w:rPr>
          <w:spacing w:val="-4"/>
          <w:sz w:val="24"/>
        </w:rPr>
        <w:t xml:space="preserve"> </w:t>
      </w:r>
      <w:r>
        <w:rPr>
          <w:sz w:val="24"/>
        </w:rPr>
        <w:t>example,</w:t>
      </w:r>
      <w:r>
        <w:rPr>
          <w:spacing w:val="-4"/>
          <w:sz w:val="24"/>
        </w:rPr>
        <w:t xml:space="preserve"> </w:t>
      </w:r>
      <w:r>
        <w:rPr>
          <w:sz w:val="24"/>
        </w:rPr>
        <w:t>a</w:t>
      </w:r>
      <w:r>
        <w:rPr>
          <w:spacing w:val="-5"/>
          <w:sz w:val="24"/>
        </w:rPr>
        <w:t xml:space="preserve"> </w:t>
      </w:r>
      <w:r>
        <w:rPr>
          <w:sz w:val="24"/>
        </w:rPr>
        <w:t>non-causal</w:t>
      </w:r>
      <w:r>
        <w:rPr>
          <w:spacing w:val="-4"/>
          <w:sz w:val="24"/>
        </w:rPr>
        <w:t xml:space="preserve"> </w:t>
      </w:r>
      <w:r>
        <w:rPr>
          <w:sz w:val="24"/>
        </w:rPr>
        <w:t>relationship</w:t>
      </w:r>
      <w:r>
        <w:rPr>
          <w:spacing w:val="-4"/>
          <w:sz w:val="24"/>
        </w:rPr>
        <w:t xml:space="preserve"> </w:t>
      </w:r>
      <w:r>
        <w:rPr>
          <w:sz w:val="24"/>
        </w:rPr>
        <w:t>could</w:t>
      </w:r>
      <w:r>
        <w:rPr>
          <w:spacing w:val="-4"/>
          <w:sz w:val="24"/>
        </w:rPr>
        <w:t xml:space="preserve"> </w:t>
      </w:r>
      <w:r>
        <w:rPr>
          <w:sz w:val="24"/>
        </w:rPr>
        <w:t>be</w:t>
      </w:r>
      <w:r>
        <w:rPr>
          <w:spacing w:val="-4"/>
          <w:sz w:val="24"/>
        </w:rPr>
        <w:t xml:space="preserve"> </w:t>
      </w:r>
      <w:r>
        <w:rPr>
          <w:sz w:val="24"/>
        </w:rPr>
        <w:t>a</w:t>
      </w:r>
      <w:r>
        <w:rPr>
          <w:spacing w:val="-4"/>
          <w:sz w:val="24"/>
        </w:rPr>
        <w:t xml:space="preserve"> </w:t>
      </w:r>
      <w:r>
        <w:rPr>
          <w:sz w:val="24"/>
        </w:rPr>
        <w:t>person’s</w:t>
      </w:r>
      <w:r>
        <w:rPr>
          <w:spacing w:val="-5"/>
          <w:sz w:val="24"/>
        </w:rPr>
        <w:t xml:space="preserve"> </w:t>
      </w:r>
      <w:r>
        <w:rPr>
          <w:sz w:val="24"/>
        </w:rPr>
        <w:t>shoe</w:t>
      </w:r>
      <w:r>
        <w:rPr>
          <w:spacing w:val="-4"/>
          <w:sz w:val="24"/>
        </w:rPr>
        <w:t xml:space="preserve"> </w:t>
      </w:r>
      <w:r>
        <w:rPr>
          <w:sz w:val="24"/>
        </w:rPr>
        <w:t>size</w:t>
      </w:r>
      <w:r>
        <w:rPr>
          <w:spacing w:val="-5"/>
          <w:sz w:val="24"/>
        </w:rPr>
        <w:t xml:space="preserve"> </w:t>
      </w:r>
      <w:r>
        <w:rPr>
          <w:sz w:val="24"/>
        </w:rPr>
        <w:t>and approximate number of vocabulary words they know.</w:t>
      </w:r>
    </w:p>
    <w:p w14:paraId="2C5DD298" w14:textId="77777777" w:rsidR="00ED730A" w:rsidRDefault="00ED730A" w:rsidP="00E502A8">
      <w:pPr>
        <w:pStyle w:val="TableParagraph"/>
        <w:numPr>
          <w:ilvl w:val="1"/>
          <w:numId w:val="25"/>
        </w:numPr>
        <w:tabs>
          <w:tab w:val="left" w:pos="1453"/>
        </w:tabs>
        <w:autoSpaceDE w:val="0"/>
        <w:autoSpaceDN w:val="0"/>
        <w:spacing w:before="4" w:line="286" w:lineRule="exact"/>
        <w:rPr>
          <w:sz w:val="24"/>
        </w:rPr>
      </w:pPr>
      <w:r>
        <w:rPr>
          <w:sz w:val="24"/>
        </w:rPr>
        <w:t>For</w:t>
      </w:r>
      <w:r>
        <w:rPr>
          <w:spacing w:val="-2"/>
          <w:sz w:val="24"/>
        </w:rPr>
        <w:t xml:space="preserve"> </w:t>
      </w:r>
      <w:r>
        <w:rPr>
          <w:sz w:val="24"/>
        </w:rPr>
        <w:t>example,</w:t>
      </w:r>
      <w:r>
        <w:rPr>
          <w:spacing w:val="-1"/>
          <w:sz w:val="24"/>
        </w:rPr>
        <w:t xml:space="preserve"> </w:t>
      </w:r>
      <w:r>
        <w:rPr>
          <w:sz w:val="24"/>
        </w:rPr>
        <w:t>a</w:t>
      </w:r>
      <w:r>
        <w:rPr>
          <w:spacing w:val="-2"/>
          <w:sz w:val="24"/>
        </w:rPr>
        <w:t xml:space="preserve"> </w:t>
      </w:r>
      <w:r>
        <w:rPr>
          <w:sz w:val="24"/>
        </w:rPr>
        <w:t>causal</w:t>
      </w:r>
      <w:r>
        <w:rPr>
          <w:spacing w:val="-1"/>
          <w:sz w:val="24"/>
        </w:rPr>
        <w:t xml:space="preserve"> </w:t>
      </w:r>
      <w:r>
        <w:rPr>
          <w:sz w:val="24"/>
        </w:rPr>
        <w:t>relationship</w:t>
      </w:r>
      <w:r>
        <w:rPr>
          <w:spacing w:val="-1"/>
          <w:sz w:val="24"/>
        </w:rPr>
        <w:t xml:space="preserve"> </w:t>
      </w:r>
      <w:r>
        <w:rPr>
          <w:sz w:val="24"/>
        </w:rPr>
        <w:t>could</w:t>
      </w:r>
      <w:r>
        <w:rPr>
          <w:spacing w:val="-1"/>
          <w:sz w:val="24"/>
        </w:rPr>
        <w:t xml:space="preserve"> </w:t>
      </w:r>
      <w:r>
        <w:rPr>
          <w:sz w:val="24"/>
        </w:rPr>
        <w:t>be</w:t>
      </w:r>
      <w:r>
        <w:rPr>
          <w:spacing w:val="-3"/>
          <w:sz w:val="24"/>
        </w:rPr>
        <w:t xml:space="preserve"> </w:t>
      </w:r>
      <w:r>
        <w:rPr>
          <w:sz w:val="24"/>
        </w:rPr>
        <w:t>a</w:t>
      </w:r>
      <w:r>
        <w:rPr>
          <w:spacing w:val="-2"/>
          <w:sz w:val="24"/>
        </w:rPr>
        <w:t xml:space="preserve"> </w:t>
      </w:r>
      <w:r>
        <w:rPr>
          <w:sz w:val="24"/>
        </w:rPr>
        <w:t>person’s</w:t>
      </w:r>
      <w:r>
        <w:rPr>
          <w:spacing w:val="-2"/>
          <w:sz w:val="24"/>
        </w:rPr>
        <w:t xml:space="preserve"> </w:t>
      </w:r>
      <w:r>
        <w:rPr>
          <w:sz w:val="24"/>
        </w:rPr>
        <w:t>shoe</w:t>
      </w:r>
      <w:r>
        <w:rPr>
          <w:spacing w:val="-3"/>
          <w:sz w:val="24"/>
        </w:rPr>
        <w:t xml:space="preserve"> </w:t>
      </w:r>
      <w:r>
        <w:rPr>
          <w:sz w:val="24"/>
        </w:rPr>
        <w:t>size</w:t>
      </w:r>
      <w:r>
        <w:rPr>
          <w:spacing w:val="-2"/>
          <w:sz w:val="24"/>
        </w:rPr>
        <w:t xml:space="preserve"> </w:t>
      </w:r>
      <w:r>
        <w:rPr>
          <w:sz w:val="24"/>
        </w:rPr>
        <w:t>and</w:t>
      </w:r>
      <w:r>
        <w:rPr>
          <w:spacing w:val="-1"/>
          <w:sz w:val="24"/>
        </w:rPr>
        <w:t xml:space="preserve"> </w:t>
      </w:r>
      <w:r>
        <w:rPr>
          <w:sz w:val="24"/>
        </w:rPr>
        <w:t>their</w:t>
      </w:r>
      <w:r>
        <w:rPr>
          <w:spacing w:val="-2"/>
          <w:sz w:val="24"/>
        </w:rPr>
        <w:t xml:space="preserve"> </w:t>
      </w:r>
      <w:r>
        <w:rPr>
          <w:spacing w:val="-4"/>
          <w:sz w:val="24"/>
        </w:rPr>
        <w:t>age.</w:t>
      </w:r>
    </w:p>
    <w:p w14:paraId="37DAF770" w14:textId="77777777" w:rsidR="00ED730A" w:rsidRPr="00ED730A" w:rsidRDefault="00ED730A" w:rsidP="00E502A8">
      <w:pPr>
        <w:numPr>
          <w:ilvl w:val="0"/>
          <w:numId w:val="25"/>
        </w:numPr>
        <w:spacing w:after="0" w:line="240" w:lineRule="auto"/>
        <w:contextualSpacing/>
        <w:rPr>
          <w:rFonts w:eastAsia="Times New Roman" w:cs="Times New Roman"/>
          <w:sz w:val="24"/>
          <w:szCs w:val="24"/>
        </w:rPr>
      </w:pPr>
      <w:r w:rsidRPr="27402B1B">
        <w:rPr>
          <w:sz w:val="24"/>
          <w:szCs w:val="24"/>
        </w:rPr>
        <w:t>Teacher provides instruction to increase understanding the relationship between correlation and causation. Teacher provides students with context that demonstrates when</w:t>
      </w:r>
      <w:r w:rsidRPr="27402B1B">
        <w:rPr>
          <w:spacing w:val="-3"/>
          <w:sz w:val="24"/>
          <w:szCs w:val="24"/>
        </w:rPr>
        <w:t xml:space="preserve"> </w:t>
      </w:r>
      <w:r w:rsidRPr="27402B1B">
        <w:rPr>
          <w:sz w:val="24"/>
          <w:szCs w:val="24"/>
        </w:rPr>
        <w:t>both</w:t>
      </w:r>
      <w:r w:rsidRPr="27402B1B">
        <w:rPr>
          <w:spacing w:val="-3"/>
          <w:sz w:val="24"/>
          <w:szCs w:val="24"/>
        </w:rPr>
        <w:t xml:space="preserve"> </w:t>
      </w:r>
      <w:r w:rsidRPr="27402B1B">
        <w:rPr>
          <w:sz w:val="24"/>
          <w:szCs w:val="24"/>
        </w:rPr>
        <w:t>correlation</w:t>
      </w:r>
      <w:r w:rsidRPr="27402B1B">
        <w:rPr>
          <w:spacing w:val="-3"/>
          <w:sz w:val="24"/>
          <w:szCs w:val="24"/>
        </w:rPr>
        <w:t xml:space="preserve"> </w:t>
      </w:r>
      <w:r w:rsidRPr="27402B1B">
        <w:rPr>
          <w:sz w:val="24"/>
          <w:szCs w:val="24"/>
        </w:rPr>
        <w:t>and</w:t>
      </w:r>
      <w:r w:rsidRPr="27402B1B">
        <w:rPr>
          <w:spacing w:val="-3"/>
          <w:sz w:val="24"/>
          <w:szCs w:val="24"/>
        </w:rPr>
        <w:t xml:space="preserve"> </w:t>
      </w:r>
      <w:r w:rsidRPr="27402B1B">
        <w:rPr>
          <w:sz w:val="24"/>
          <w:szCs w:val="24"/>
        </w:rPr>
        <w:t>causation</w:t>
      </w:r>
      <w:r w:rsidRPr="27402B1B">
        <w:rPr>
          <w:spacing w:val="-3"/>
          <w:sz w:val="24"/>
          <w:szCs w:val="24"/>
        </w:rPr>
        <w:t xml:space="preserve"> </w:t>
      </w:r>
      <w:r w:rsidRPr="27402B1B">
        <w:rPr>
          <w:sz w:val="24"/>
          <w:szCs w:val="24"/>
        </w:rPr>
        <w:t>are</w:t>
      </w:r>
      <w:r w:rsidRPr="27402B1B">
        <w:rPr>
          <w:spacing w:val="-4"/>
          <w:sz w:val="24"/>
          <w:szCs w:val="24"/>
        </w:rPr>
        <w:t xml:space="preserve"> </w:t>
      </w:r>
      <w:r w:rsidRPr="27402B1B">
        <w:rPr>
          <w:sz w:val="24"/>
          <w:szCs w:val="24"/>
        </w:rPr>
        <w:t>present.</w:t>
      </w:r>
      <w:r w:rsidRPr="27402B1B">
        <w:rPr>
          <w:spacing w:val="-1"/>
          <w:sz w:val="24"/>
          <w:szCs w:val="24"/>
        </w:rPr>
        <w:t xml:space="preserve"> </w:t>
      </w:r>
      <w:r w:rsidRPr="27402B1B">
        <w:rPr>
          <w:sz w:val="24"/>
          <w:szCs w:val="24"/>
        </w:rPr>
        <w:t>They</w:t>
      </w:r>
      <w:r w:rsidRPr="27402B1B">
        <w:rPr>
          <w:spacing w:val="-8"/>
          <w:sz w:val="24"/>
          <w:szCs w:val="24"/>
        </w:rPr>
        <w:t xml:space="preserve"> </w:t>
      </w:r>
      <w:r w:rsidRPr="27402B1B">
        <w:rPr>
          <w:sz w:val="24"/>
          <w:szCs w:val="24"/>
        </w:rPr>
        <w:t>may</w:t>
      </w:r>
      <w:r w:rsidRPr="27402B1B">
        <w:rPr>
          <w:spacing w:val="-8"/>
          <w:sz w:val="24"/>
          <w:szCs w:val="24"/>
        </w:rPr>
        <w:t xml:space="preserve"> </w:t>
      </w:r>
      <w:r w:rsidRPr="27402B1B">
        <w:rPr>
          <w:sz w:val="24"/>
          <w:szCs w:val="24"/>
        </w:rPr>
        <w:t>also</w:t>
      </w:r>
      <w:r w:rsidRPr="27402B1B">
        <w:rPr>
          <w:spacing w:val="-3"/>
          <w:sz w:val="24"/>
          <w:szCs w:val="24"/>
        </w:rPr>
        <w:t xml:space="preserve"> </w:t>
      </w:r>
      <w:r w:rsidRPr="27402B1B">
        <w:rPr>
          <w:sz w:val="24"/>
          <w:szCs w:val="24"/>
        </w:rPr>
        <w:t>provide</w:t>
      </w:r>
      <w:r w:rsidRPr="27402B1B">
        <w:rPr>
          <w:spacing w:val="-2"/>
          <w:sz w:val="24"/>
          <w:szCs w:val="24"/>
        </w:rPr>
        <w:t xml:space="preserve"> </w:t>
      </w:r>
      <w:r w:rsidRPr="27402B1B">
        <w:rPr>
          <w:sz w:val="24"/>
          <w:szCs w:val="24"/>
        </w:rPr>
        <w:t>context</w:t>
      </w:r>
      <w:r w:rsidRPr="27402B1B">
        <w:rPr>
          <w:spacing w:val="-3"/>
          <w:sz w:val="24"/>
          <w:szCs w:val="24"/>
        </w:rPr>
        <w:t xml:space="preserve"> </w:t>
      </w:r>
      <w:r w:rsidRPr="27402B1B">
        <w:rPr>
          <w:sz w:val="24"/>
          <w:szCs w:val="24"/>
        </w:rPr>
        <w:t>when only correlation is represented in the given context.</w:t>
      </w:r>
    </w:p>
    <w:p w14:paraId="3840C6DF" w14:textId="77777777" w:rsidR="006F5E98" w:rsidRPr="006B6BAE" w:rsidRDefault="006F5E98" w:rsidP="006F5E98">
      <w:pPr>
        <w:spacing w:after="0" w:line="240" w:lineRule="auto"/>
        <w:jc w:val="center"/>
        <w:textAlignment w:val="baseline"/>
        <w:rPr>
          <w:rFonts w:eastAsia="Times New Roman" w:cs="Times New Roman"/>
          <w:b/>
          <w:bCs/>
          <w:sz w:val="24"/>
          <w:szCs w:val="24"/>
        </w:rPr>
      </w:pPr>
    </w:p>
    <w:p w14:paraId="65BDAF1F" w14:textId="77777777" w:rsidR="00FD6627" w:rsidRDefault="00FD6627">
      <w:pPr>
        <w:rPr>
          <w:rFonts w:cs="Times New Roman"/>
          <w:b/>
          <w:sz w:val="24"/>
        </w:rPr>
      </w:pPr>
      <w:r>
        <w:br w:type="page"/>
      </w:r>
    </w:p>
    <w:p w14:paraId="281A1E66" w14:textId="3B632636" w:rsidR="006F5E98" w:rsidRDefault="006F5E98" w:rsidP="009E7E02">
      <w:pPr>
        <w:pStyle w:val="DataProbabilityHeading"/>
      </w:pPr>
      <w:r w:rsidRPr="006B6BAE">
        <w:lastRenderedPageBreak/>
        <w:t>Instructional Tasks </w:t>
      </w:r>
    </w:p>
    <w:p w14:paraId="0D0CEA2D" w14:textId="1AB7839B" w:rsidR="006F5E98" w:rsidRPr="006B6BAE" w:rsidRDefault="006F5E98" w:rsidP="006F5E9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sidR="00495C29">
        <w:rPr>
          <w:rFonts w:eastAsia="Times New Roman" w:cs="Times New Roman"/>
          <w:i/>
          <w:sz w:val="24"/>
          <w:szCs w:val="24"/>
        </w:rPr>
        <w:t>.</w:t>
      </w:r>
      <w:r w:rsidR="00DE03A6">
        <w:rPr>
          <w:rFonts w:eastAsia="Times New Roman" w:cs="Times New Roman"/>
          <w:i/>
          <w:sz w:val="24"/>
          <w:szCs w:val="24"/>
        </w:rPr>
        <w:t>3</w:t>
      </w:r>
      <w:r w:rsidR="00495C29">
        <w:rPr>
          <w:rFonts w:eastAsia="Times New Roman" w:cs="Times New Roman"/>
          <w:i/>
          <w:sz w:val="24"/>
          <w:szCs w:val="24"/>
        </w:rPr>
        <w:t>.</w:t>
      </w:r>
      <w:r w:rsidRPr="006B6BAE">
        <w:rPr>
          <w:rFonts w:eastAsia="Times New Roman" w:cs="Times New Roman"/>
          <w:i/>
          <w:sz w:val="24"/>
          <w:szCs w:val="24"/>
        </w:rPr>
        <w:t>1</w:t>
      </w:r>
      <w:r w:rsidR="00DE03A6">
        <w:rPr>
          <w:rFonts w:eastAsia="Times New Roman" w:cs="Times New Roman"/>
          <w:i/>
          <w:sz w:val="24"/>
          <w:szCs w:val="24"/>
        </w:rPr>
        <w:t>, MTR.4.1</w:t>
      </w:r>
      <w:r w:rsidRPr="006B6BAE">
        <w:rPr>
          <w:rFonts w:eastAsia="Times New Roman" w:cs="Times New Roman"/>
          <w:i/>
          <w:sz w:val="24"/>
          <w:szCs w:val="24"/>
        </w:rPr>
        <w:t>)</w:t>
      </w:r>
    </w:p>
    <w:p w14:paraId="3B4600F9" w14:textId="77777777" w:rsidR="002F3FC5" w:rsidRDefault="002F3FC5" w:rsidP="002F3FC5">
      <w:pPr>
        <w:pStyle w:val="TableParagraph"/>
        <w:ind w:left="374"/>
        <w:rPr>
          <w:sz w:val="24"/>
        </w:rPr>
      </w:pPr>
      <w:r>
        <w:rPr>
          <w:sz w:val="24"/>
        </w:rPr>
        <w:t>Data from a certain city shows that the size of an individual’s home is positively correlated with</w:t>
      </w:r>
      <w:r>
        <w:rPr>
          <w:spacing w:val="-3"/>
          <w:sz w:val="24"/>
        </w:rPr>
        <w:t xml:space="preserve"> </w:t>
      </w:r>
      <w:r>
        <w:rPr>
          <w:sz w:val="24"/>
        </w:rPr>
        <w:t>the</w:t>
      </w:r>
      <w:r>
        <w:rPr>
          <w:spacing w:val="-4"/>
          <w:sz w:val="24"/>
        </w:rPr>
        <w:t xml:space="preserve"> </w:t>
      </w:r>
      <w:r>
        <w:rPr>
          <w:sz w:val="24"/>
        </w:rPr>
        <w:t>individual's</w:t>
      </w:r>
      <w:r>
        <w:rPr>
          <w:spacing w:val="-3"/>
          <w:sz w:val="24"/>
        </w:rPr>
        <w:t xml:space="preserve"> </w:t>
      </w:r>
      <w:r>
        <w:rPr>
          <w:sz w:val="24"/>
        </w:rPr>
        <w:t>life</w:t>
      </w:r>
      <w:r>
        <w:rPr>
          <w:spacing w:val="-3"/>
          <w:sz w:val="24"/>
        </w:rPr>
        <w:t xml:space="preserve"> </w:t>
      </w:r>
      <w:r>
        <w:rPr>
          <w:sz w:val="24"/>
        </w:rPr>
        <w:t>expectancy.</w:t>
      </w:r>
      <w:r>
        <w:rPr>
          <w:spacing w:val="-3"/>
          <w:sz w:val="24"/>
        </w:rPr>
        <w:t xml:space="preserve"> </w:t>
      </w:r>
      <w:r>
        <w:rPr>
          <w:sz w:val="24"/>
        </w:rPr>
        <w:t>Which</w:t>
      </w:r>
      <w:r>
        <w:rPr>
          <w:spacing w:val="-3"/>
          <w:sz w:val="24"/>
        </w:rPr>
        <w:t xml:space="preserve"> </w:t>
      </w:r>
      <w:r>
        <w:rPr>
          <w:sz w:val="24"/>
        </w:rPr>
        <w:t>of</w:t>
      </w:r>
      <w:r>
        <w:rPr>
          <w:spacing w:val="-5"/>
          <w:sz w:val="24"/>
        </w:rPr>
        <w:t xml:space="preserve"> </w:t>
      </w:r>
      <w:r>
        <w:rPr>
          <w:sz w:val="24"/>
        </w:rPr>
        <w:t>the</w:t>
      </w:r>
      <w:r>
        <w:rPr>
          <w:spacing w:val="-2"/>
          <w:sz w:val="24"/>
        </w:rPr>
        <w:t xml:space="preserve"> </w:t>
      </w:r>
      <w:r>
        <w:rPr>
          <w:sz w:val="24"/>
        </w:rPr>
        <w:t>following</w:t>
      </w:r>
      <w:r>
        <w:rPr>
          <w:spacing w:val="-6"/>
          <w:sz w:val="24"/>
        </w:rPr>
        <w:t xml:space="preserve"> </w:t>
      </w:r>
      <w:r>
        <w:rPr>
          <w:sz w:val="24"/>
        </w:rPr>
        <w:t>factors</w:t>
      </w:r>
      <w:r>
        <w:rPr>
          <w:spacing w:val="-3"/>
          <w:sz w:val="24"/>
        </w:rPr>
        <w:t xml:space="preserve"> </w:t>
      </w:r>
      <w:r>
        <w:rPr>
          <w:sz w:val="24"/>
        </w:rPr>
        <w:t>would</w:t>
      </w:r>
      <w:r>
        <w:rPr>
          <w:spacing w:val="-1"/>
          <w:sz w:val="24"/>
        </w:rPr>
        <w:t xml:space="preserve"> </w:t>
      </w:r>
      <w:r>
        <w:rPr>
          <w:sz w:val="24"/>
        </w:rPr>
        <w:t>best</w:t>
      </w:r>
      <w:r>
        <w:rPr>
          <w:spacing w:val="-3"/>
          <w:sz w:val="24"/>
        </w:rPr>
        <w:t xml:space="preserve"> </w:t>
      </w:r>
      <w:r>
        <w:rPr>
          <w:sz w:val="24"/>
        </w:rPr>
        <w:t>explain</w:t>
      </w:r>
      <w:r>
        <w:rPr>
          <w:spacing w:val="-3"/>
          <w:sz w:val="24"/>
        </w:rPr>
        <w:t xml:space="preserve"> </w:t>
      </w:r>
      <w:r>
        <w:rPr>
          <w:sz w:val="24"/>
        </w:rPr>
        <w:t xml:space="preserve">why this correlation does </w:t>
      </w:r>
      <w:r>
        <w:rPr>
          <w:i/>
          <w:sz w:val="24"/>
        </w:rPr>
        <w:t xml:space="preserve">not </w:t>
      </w:r>
      <w:r>
        <w:rPr>
          <w:sz w:val="24"/>
        </w:rPr>
        <w:t>necessarily imply that the size of an individual’s home is the main cause of increased life expectancy?</w:t>
      </w:r>
    </w:p>
    <w:p w14:paraId="07A02009" w14:textId="77777777" w:rsidR="002F3FC5" w:rsidRDefault="002F3FC5" w:rsidP="00E502A8">
      <w:pPr>
        <w:pStyle w:val="TableParagraph"/>
        <w:numPr>
          <w:ilvl w:val="0"/>
          <w:numId w:val="230"/>
        </w:numPr>
        <w:tabs>
          <w:tab w:val="left" w:pos="1094"/>
        </w:tabs>
        <w:autoSpaceDE w:val="0"/>
        <w:autoSpaceDN w:val="0"/>
        <w:ind w:right="321"/>
        <w:rPr>
          <w:sz w:val="24"/>
        </w:rPr>
      </w:pPr>
      <w:r>
        <w:rPr>
          <w:sz w:val="24"/>
        </w:rPr>
        <w:t>Larger</w:t>
      </w:r>
      <w:r>
        <w:rPr>
          <w:spacing w:val="-4"/>
          <w:sz w:val="24"/>
        </w:rPr>
        <w:t xml:space="preserve"> </w:t>
      </w:r>
      <w:r>
        <w:rPr>
          <w:sz w:val="24"/>
        </w:rPr>
        <w:t>homes</w:t>
      </w:r>
      <w:r>
        <w:rPr>
          <w:spacing w:val="-4"/>
          <w:sz w:val="24"/>
        </w:rPr>
        <w:t xml:space="preserve"> </w:t>
      </w:r>
      <w:r>
        <w:rPr>
          <w:sz w:val="24"/>
        </w:rPr>
        <w:t>have</w:t>
      </w:r>
      <w:r>
        <w:rPr>
          <w:spacing w:val="-5"/>
          <w:sz w:val="24"/>
        </w:rPr>
        <w:t xml:space="preserve"> </w:t>
      </w:r>
      <w:r>
        <w:rPr>
          <w:sz w:val="24"/>
        </w:rPr>
        <w:t>more</w:t>
      </w:r>
      <w:r>
        <w:rPr>
          <w:spacing w:val="-3"/>
          <w:sz w:val="24"/>
        </w:rPr>
        <w:t xml:space="preserve"> </w:t>
      </w:r>
      <w:r>
        <w:rPr>
          <w:sz w:val="24"/>
        </w:rPr>
        <w:t>safety</w:t>
      </w:r>
      <w:r>
        <w:rPr>
          <w:spacing w:val="-8"/>
          <w:sz w:val="24"/>
        </w:rPr>
        <w:t xml:space="preserve"> </w:t>
      </w:r>
      <w:r>
        <w:rPr>
          <w:sz w:val="24"/>
        </w:rPr>
        <w:t>features</w:t>
      </w:r>
      <w:r>
        <w:rPr>
          <w:spacing w:val="-2"/>
          <w:sz w:val="24"/>
        </w:rPr>
        <w:t xml:space="preserve"> </w:t>
      </w:r>
      <w:r>
        <w:rPr>
          <w:sz w:val="24"/>
        </w:rPr>
        <w:t>and</w:t>
      </w:r>
      <w:r>
        <w:rPr>
          <w:spacing w:val="-4"/>
          <w:sz w:val="24"/>
        </w:rPr>
        <w:t xml:space="preserve"> </w:t>
      </w:r>
      <w:r>
        <w:rPr>
          <w:sz w:val="24"/>
        </w:rPr>
        <w:t>amenities,</w:t>
      </w:r>
      <w:r>
        <w:rPr>
          <w:spacing w:val="-4"/>
          <w:sz w:val="24"/>
        </w:rPr>
        <w:t xml:space="preserve"> </w:t>
      </w:r>
      <w:r>
        <w:rPr>
          <w:sz w:val="24"/>
        </w:rPr>
        <w:t>which</w:t>
      </w:r>
      <w:r>
        <w:rPr>
          <w:spacing w:val="-4"/>
          <w:sz w:val="24"/>
        </w:rPr>
        <w:t xml:space="preserve"> </w:t>
      </w:r>
      <w:r>
        <w:rPr>
          <w:sz w:val="24"/>
        </w:rPr>
        <w:t>lead</w:t>
      </w:r>
      <w:r>
        <w:rPr>
          <w:spacing w:val="-4"/>
          <w:sz w:val="24"/>
        </w:rPr>
        <w:t xml:space="preserve"> </w:t>
      </w:r>
      <w:r>
        <w:rPr>
          <w:sz w:val="24"/>
        </w:rPr>
        <w:t>to</w:t>
      </w:r>
      <w:r>
        <w:rPr>
          <w:spacing w:val="-4"/>
          <w:sz w:val="24"/>
        </w:rPr>
        <w:t xml:space="preserve"> </w:t>
      </w:r>
      <w:r>
        <w:rPr>
          <w:sz w:val="24"/>
        </w:rPr>
        <w:t>increased</w:t>
      </w:r>
      <w:r>
        <w:rPr>
          <w:spacing w:val="-4"/>
          <w:sz w:val="24"/>
        </w:rPr>
        <w:t xml:space="preserve"> </w:t>
      </w:r>
      <w:r>
        <w:rPr>
          <w:sz w:val="24"/>
        </w:rPr>
        <w:t xml:space="preserve">life </w:t>
      </w:r>
      <w:r>
        <w:rPr>
          <w:spacing w:val="-2"/>
          <w:sz w:val="24"/>
        </w:rPr>
        <w:t>expectancy.</w:t>
      </w:r>
    </w:p>
    <w:p w14:paraId="24F9A900" w14:textId="77777777" w:rsidR="002F3FC5" w:rsidRDefault="002F3FC5" w:rsidP="00E502A8">
      <w:pPr>
        <w:pStyle w:val="TableParagraph"/>
        <w:numPr>
          <w:ilvl w:val="0"/>
          <w:numId w:val="230"/>
        </w:numPr>
        <w:tabs>
          <w:tab w:val="left" w:pos="1094"/>
        </w:tabs>
        <w:autoSpaceDE w:val="0"/>
        <w:autoSpaceDN w:val="0"/>
        <w:ind w:right="359"/>
        <w:rPr>
          <w:sz w:val="24"/>
        </w:rPr>
      </w:pPr>
      <w:r>
        <w:rPr>
          <w:sz w:val="24"/>
        </w:rPr>
        <w:t>The</w:t>
      </w:r>
      <w:r>
        <w:rPr>
          <w:spacing w:val="-4"/>
          <w:sz w:val="24"/>
        </w:rPr>
        <w:t xml:space="preserve"> </w:t>
      </w:r>
      <w:r>
        <w:rPr>
          <w:sz w:val="24"/>
        </w:rPr>
        <w:t>ability</w:t>
      </w:r>
      <w:r>
        <w:rPr>
          <w:spacing w:val="-7"/>
          <w:sz w:val="24"/>
        </w:rPr>
        <w:t xml:space="preserve"> </w:t>
      </w:r>
      <w:r>
        <w:rPr>
          <w:sz w:val="24"/>
        </w:rPr>
        <w:t>to</w:t>
      </w:r>
      <w:r>
        <w:rPr>
          <w:spacing w:val="-3"/>
          <w:sz w:val="24"/>
        </w:rPr>
        <w:t xml:space="preserve"> </w:t>
      </w:r>
      <w:r>
        <w:rPr>
          <w:sz w:val="24"/>
        </w:rPr>
        <w:t>afford</w:t>
      </w:r>
      <w:r>
        <w:rPr>
          <w:spacing w:val="-2"/>
          <w:sz w:val="24"/>
        </w:rPr>
        <w:t xml:space="preserve"> </w:t>
      </w:r>
      <w:r>
        <w:rPr>
          <w:sz w:val="24"/>
        </w:rPr>
        <w:t>a</w:t>
      </w:r>
      <w:r>
        <w:rPr>
          <w:spacing w:val="-4"/>
          <w:sz w:val="24"/>
        </w:rPr>
        <w:t xml:space="preserve"> </w:t>
      </w:r>
      <w:r>
        <w:rPr>
          <w:sz w:val="24"/>
        </w:rPr>
        <w:t>larger</w:t>
      </w:r>
      <w:r>
        <w:rPr>
          <w:spacing w:val="-3"/>
          <w:sz w:val="24"/>
        </w:rPr>
        <w:t xml:space="preserve"> </w:t>
      </w:r>
      <w:r>
        <w:rPr>
          <w:sz w:val="24"/>
        </w:rPr>
        <w:t>home</w:t>
      </w:r>
      <w:r>
        <w:rPr>
          <w:spacing w:val="-4"/>
          <w:sz w:val="24"/>
        </w:rPr>
        <w:t xml:space="preserve"> </w:t>
      </w:r>
      <w:r>
        <w:rPr>
          <w:sz w:val="24"/>
        </w:rPr>
        <w:t>and</w:t>
      </w:r>
      <w:r>
        <w:rPr>
          <w:spacing w:val="-3"/>
          <w:sz w:val="24"/>
        </w:rPr>
        <w:t xml:space="preserve"> </w:t>
      </w:r>
      <w:r>
        <w:rPr>
          <w:sz w:val="24"/>
        </w:rPr>
        <w:t>better</w:t>
      </w:r>
      <w:r>
        <w:rPr>
          <w:spacing w:val="-3"/>
          <w:sz w:val="24"/>
        </w:rPr>
        <w:t xml:space="preserve"> </w:t>
      </w:r>
      <w:r>
        <w:rPr>
          <w:sz w:val="24"/>
        </w:rPr>
        <w:t>healthcare</w:t>
      </w:r>
      <w:r>
        <w:rPr>
          <w:spacing w:val="-4"/>
          <w:sz w:val="24"/>
        </w:rPr>
        <w:t xml:space="preserve"> </w:t>
      </w:r>
      <w:r>
        <w:rPr>
          <w:sz w:val="24"/>
        </w:rPr>
        <w:t>is</w:t>
      </w:r>
      <w:r>
        <w:rPr>
          <w:spacing w:val="-1"/>
          <w:sz w:val="24"/>
        </w:rPr>
        <w:t xml:space="preserve"> </w:t>
      </w:r>
      <w:r>
        <w:rPr>
          <w:sz w:val="24"/>
        </w:rPr>
        <w:t>a</w:t>
      </w:r>
      <w:r>
        <w:rPr>
          <w:spacing w:val="-4"/>
          <w:sz w:val="24"/>
        </w:rPr>
        <w:t xml:space="preserve"> </w:t>
      </w:r>
      <w:r>
        <w:rPr>
          <w:sz w:val="24"/>
        </w:rPr>
        <w:t>direct</w:t>
      </w:r>
      <w:r>
        <w:rPr>
          <w:spacing w:val="-1"/>
          <w:sz w:val="24"/>
        </w:rPr>
        <w:t xml:space="preserve"> </w:t>
      </w:r>
      <w:r>
        <w:rPr>
          <w:sz w:val="24"/>
        </w:rPr>
        <w:t>effect</w:t>
      </w:r>
      <w:r>
        <w:rPr>
          <w:spacing w:val="-3"/>
          <w:sz w:val="24"/>
        </w:rPr>
        <w:t xml:space="preserve"> </w:t>
      </w:r>
      <w:r>
        <w:rPr>
          <w:sz w:val="24"/>
        </w:rPr>
        <w:t>of</w:t>
      </w:r>
      <w:r>
        <w:rPr>
          <w:spacing w:val="-2"/>
          <w:sz w:val="24"/>
        </w:rPr>
        <w:t xml:space="preserve"> </w:t>
      </w:r>
      <w:r>
        <w:rPr>
          <w:sz w:val="24"/>
        </w:rPr>
        <w:t>having more wealth.</w:t>
      </w:r>
    </w:p>
    <w:p w14:paraId="45F37A0D" w14:textId="77777777" w:rsidR="002F3FC5" w:rsidRPr="002F3FC5" w:rsidRDefault="002F3FC5" w:rsidP="00E502A8">
      <w:pPr>
        <w:pStyle w:val="TableParagraph"/>
        <w:numPr>
          <w:ilvl w:val="0"/>
          <w:numId w:val="230"/>
        </w:numPr>
        <w:tabs>
          <w:tab w:val="left" w:pos="1093"/>
        </w:tabs>
        <w:autoSpaceDE w:val="0"/>
        <w:autoSpaceDN w:val="0"/>
        <w:ind w:left="1093" w:hanging="359"/>
        <w:rPr>
          <w:sz w:val="24"/>
        </w:rPr>
      </w:pPr>
      <w:r>
        <w:rPr>
          <w:sz w:val="24"/>
        </w:rPr>
        <w:t>The</w:t>
      </w:r>
      <w:r>
        <w:rPr>
          <w:spacing w:val="-3"/>
          <w:sz w:val="24"/>
        </w:rPr>
        <w:t xml:space="preserve"> </w:t>
      </w:r>
      <w:r>
        <w:rPr>
          <w:sz w:val="24"/>
        </w:rPr>
        <w:t>citizens</w:t>
      </w:r>
      <w:r>
        <w:rPr>
          <w:spacing w:val="-1"/>
          <w:sz w:val="24"/>
        </w:rPr>
        <w:t xml:space="preserve"> </w:t>
      </w:r>
      <w:r>
        <w:rPr>
          <w:sz w:val="24"/>
        </w:rPr>
        <w:t>were</w:t>
      </w:r>
      <w:r>
        <w:rPr>
          <w:spacing w:val="-2"/>
          <w:sz w:val="24"/>
        </w:rPr>
        <w:t xml:space="preserve"> </w:t>
      </w:r>
      <w:r>
        <w:rPr>
          <w:sz w:val="24"/>
        </w:rPr>
        <w:t>not</w:t>
      </w:r>
      <w:r>
        <w:rPr>
          <w:spacing w:val="-1"/>
          <w:sz w:val="24"/>
        </w:rPr>
        <w:t xml:space="preserve"> </w:t>
      </w:r>
      <w:r>
        <w:rPr>
          <w:sz w:val="24"/>
        </w:rPr>
        <w:t>selected</w:t>
      </w:r>
      <w:r>
        <w:rPr>
          <w:spacing w:val="-1"/>
          <w:sz w:val="24"/>
        </w:rPr>
        <w:t xml:space="preserve"> </w:t>
      </w:r>
      <w:r>
        <w:rPr>
          <w:sz w:val="24"/>
        </w:rPr>
        <w:t>at random</w:t>
      </w:r>
      <w:r>
        <w:rPr>
          <w:spacing w:val="-1"/>
          <w:sz w:val="24"/>
        </w:rPr>
        <w:t xml:space="preserve"> </w:t>
      </w:r>
      <w:r>
        <w:rPr>
          <w:sz w:val="24"/>
        </w:rPr>
        <w:t>for</w:t>
      </w:r>
      <w:r>
        <w:rPr>
          <w:spacing w:val="-2"/>
          <w:sz w:val="24"/>
        </w:rPr>
        <w:t xml:space="preserve"> </w:t>
      </w:r>
      <w:r>
        <w:rPr>
          <w:sz w:val="24"/>
        </w:rPr>
        <w:t xml:space="preserve">the </w:t>
      </w:r>
      <w:r>
        <w:rPr>
          <w:spacing w:val="-2"/>
          <w:sz w:val="24"/>
        </w:rPr>
        <w:t>study.</w:t>
      </w:r>
    </w:p>
    <w:p w14:paraId="5518F72C" w14:textId="416E77B7" w:rsidR="002F3FC5" w:rsidRDefault="002F3FC5" w:rsidP="00E502A8">
      <w:pPr>
        <w:pStyle w:val="TableParagraph"/>
        <w:numPr>
          <w:ilvl w:val="0"/>
          <w:numId w:val="230"/>
        </w:numPr>
        <w:tabs>
          <w:tab w:val="left" w:pos="1093"/>
        </w:tabs>
        <w:autoSpaceDE w:val="0"/>
        <w:autoSpaceDN w:val="0"/>
        <w:ind w:left="1093" w:hanging="359"/>
        <w:rPr>
          <w:sz w:val="24"/>
        </w:rPr>
      </w:pPr>
      <w:r w:rsidRPr="002F3FC5">
        <w:rPr>
          <w:sz w:val="24"/>
        </w:rPr>
        <w:t>There</w:t>
      </w:r>
      <w:r w:rsidRPr="002F3FC5">
        <w:rPr>
          <w:spacing w:val="-3"/>
          <w:sz w:val="24"/>
        </w:rPr>
        <w:t xml:space="preserve"> </w:t>
      </w:r>
      <w:r w:rsidRPr="002F3FC5">
        <w:rPr>
          <w:sz w:val="24"/>
        </w:rPr>
        <w:t>are</w:t>
      </w:r>
      <w:r w:rsidRPr="002F3FC5">
        <w:rPr>
          <w:spacing w:val="-5"/>
          <w:sz w:val="24"/>
        </w:rPr>
        <w:t xml:space="preserve"> </w:t>
      </w:r>
      <w:r w:rsidRPr="002F3FC5">
        <w:rPr>
          <w:sz w:val="24"/>
        </w:rPr>
        <w:t>more</w:t>
      </w:r>
      <w:r w:rsidRPr="002F3FC5">
        <w:rPr>
          <w:spacing w:val="-4"/>
          <w:sz w:val="24"/>
        </w:rPr>
        <w:t xml:space="preserve"> </w:t>
      </w:r>
      <w:r w:rsidRPr="002F3FC5">
        <w:rPr>
          <w:sz w:val="24"/>
        </w:rPr>
        <w:t>people</w:t>
      </w:r>
      <w:r w:rsidRPr="002F3FC5">
        <w:rPr>
          <w:spacing w:val="-3"/>
          <w:sz w:val="24"/>
        </w:rPr>
        <w:t xml:space="preserve"> </w:t>
      </w:r>
      <w:r w:rsidRPr="002F3FC5">
        <w:rPr>
          <w:sz w:val="24"/>
        </w:rPr>
        <w:t>living</w:t>
      </w:r>
      <w:r w:rsidRPr="002F3FC5">
        <w:rPr>
          <w:spacing w:val="-5"/>
          <w:sz w:val="24"/>
        </w:rPr>
        <w:t xml:space="preserve"> </w:t>
      </w:r>
      <w:r w:rsidRPr="002F3FC5">
        <w:rPr>
          <w:sz w:val="24"/>
        </w:rPr>
        <w:t>in</w:t>
      </w:r>
      <w:r w:rsidRPr="002F3FC5">
        <w:rPr>
          <w:spacing w:val="-3"/>
          <w:sz w:val="24"/>
        </w:rPr>
        <w:t xml:space="preserve"> </w:t>
      </w:r>
      <w:r w:rsidRPr="002F3FC5">
        <w:rPr>
          <w:sz w:val="24"/>
        </w:rPr>
        <w:t>small</w:t>
      </w:r>
      <w:r w:rsidRPr="002F3FC5">
        <w:rPr>
          <w:spacing w:val="-3"/>
          <w:sz w:val="24"/>
        </w:rPr>
        <w:t xml:space="preserve"> </w:t>
      </w:r>
      <w:r w:rsidRPr="002F3FC5">
        <w:rPr>
          <w:sz w:val="24"/>
        </w:rPr>
        <w:t>homes</w:t>
      </w:r>
      <w:r w:rsidRPr="002F3FC5">
        <w:rPr>
          <w:spacing w:val="-3"/>
          <w:sz w:val="24"/>
        </w:rPr>
        <w:t xml:space="preserve"> </w:t>
      </w:r>
      <w:r w:rsidRPr="002F3FC5">
        <w:rPr>
          <w:sz w:val="24"/>
        </w:rPr>
        <w:t>than</w:t>
      </w:r>
      <w:r w:rsidRPr="002F3FC5">
        <w:rPr>
          <w:spacing w:val="-1"/>
          <w:sz w:val="24"/>
        </w:rPr>
        <w:t xml:space="preserve"> </w:t>
      </w:r>
      <w:r w:rsidRPr="002F3FC5">
        <w:rPr>
          <w:sz w:val="24"/>
        </w:rPr>
        <w:t>large</w:t>
      </w:r>
      <w:r w:rsidRPr="002F3FC5">
        <w:rPr>
          <w:spacing w:val="-4"/>
          <w:sz w:val="24"/>
        </w:rPr>
        <w:t xml:space="preserve"> </w:t>
      </w:r>
      <w:r w:rsidRPr="002F3FC5">
        <w:rPr>
          <w:sz w:val="24"/>
        </w:rPr>
        <w:t>homes</w:t>
      </w:r>
      <w:r w:rsidRPr="002F3FC5">
        <w:rPr>
          <w:spacing w:val="-3"/>
          <w:sz w:val="24"/>
        </w:rPr>
        <w:t xml:space="preserve"> </w:t>
      </w:r>
      <w:r w:rsidRPr="002F3FC5">
        <w:rPr>
          <w:sz w:val="24"/>
        </w:rPr>
        <w:t>in</w:t>
      </w:r>
      <w:r w:rsidRPr="002F3FC5">
        <w:rPr>
          <w:spacing w:val="-3"/>
          <w:sz w:val="24"/>
        </w:rPr>
        <w:t xml:space="preserve"> </w:t>
      </w:r>
      <w:r w:rsidRPr="002F3FC5">
        <w:rPr>
          <w:sz w:val="24"/>
        </w:rPr>
        <w:t>the</w:t>
      </w:r>
      <w:r w:rsidRPr="002F3FC5">
        <w:rPr>
          <w:spacing w:val="-4"/>
          <w:sz w:val="24"/>
        </w:rPr>
        <w:t xml:space="preserve"> </w:t>
      </w:r>
      <w:r w:rsidRPr="002F3FC5">
        <w:rPr>
          <w:sz w:val="24"/>
        </w:rPr>
        <w:t>city. Some responses may have been lost during the data collection process.</w:t>
      </w:r>
    </w:p>
    <w:p w14:paraId="6D01C92D" w14:textId="77777777" w:rsidR="002F3FC5" w:rsidRPr="002F3FC5" w:rsidRDefault="002F3FC5" w:rsidP="002F3FC5">
      <w:pPr>
        <w:pStyle w:val="TableParagraph"/>
        <w:tabs>
          <w:tab w:val="left" w:pos="1093"/>
        </w:tabs>
        <w:autoSpaceDE w:val="0"/>
        <w:autoSpaceDN w:val="0"/>
        <w:ind w:left="1093"/>
        <w:rPr>
          <w:sz w:val="24"/>
        </w:rPr>
      </w:pPr>
    </w:p>
    <w:p w14:paraId="667DC939" w14:textId="77777777" w:rsidR="006F5E98" w:rsidRPr="006B6BAE" w:rsidRDefault="006F5E98" w:rsidP="009E7E02">
      <w:pPr>
        <w:pStyle w:val="DataProbabilityHeading"/>
      </w:pPr>
      <w:r w:rsidRPr="006B6BAE">
        <w:t>Instructional </w:t>
      </w:r>
      <w:r>
        <w:t>Items</w:t>
      </w:r>
      <w:r w:rsidRPr="006B6BAE">
        <w:t> </w:t>
      </w:r>
    </w:p>
    <w:p w14:paraId="029D8ECA" w14:textId="77777777" w:rsidR="006F5E98" w:rsidRPr="006B6BAE" w:rsidRDefault="006F5E98" w:rsidP="006F5E9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03EEF026" w14:textId="77777777" w:rsidR="000314BA" w:rsidRDefault="000314BA" w:rsidP="000314BA">
      <w:pPr>
        <w:pStyle w:val="TableParagraph"/>
        <w:ind w:left="374" w:right="167"/>
        <w:rPr>
          <w:sz w:val="24"/>
        </w:rPr>
      </w:pPr>
      <w:r>
        <w:rPr>
          <w:sz w:val="24"/>
        </w:rPr>
        <w:t>Dr. Larry</w:t>
      </w:r>
      <w:r>
        <w:rPr>
          <w:spacing w:val="-7"/>
          <w:sz w:val="24"/>
        </w:rPr>
        <w:t xml:space="preserve"> </w:t>
      </w:r>
      <w:r>
        <w:rPr>
          <w:sz w:val="24"/>
        </w:rPr>
        <w:t>has</w:t>
      </w:r>
      <w:r>
        <w:rPr>
          <w:spacing w:val="-2"/>
          <w:sz w:val="24"/>
        </w:rPr>
        <w:t xml:space="preserve"> </w:t>
      </w:r>
      <w:r>
        <w:rPr>
          <w:sz w:val="24"/>
        </w:rPr>
        <w:t>noticed</w:t>
      </w:r>
      <w:r>
        <w:rPr>
          <w:spacing w:val="-2"/>
          <w:sz w:val="24"/>
        </w:rPr>
        <w:t xml:space="preserve"> </w:t>
      </w:r>
      <w:r>
        <w:rPr>
          <w:sz w:val="24"/>
        </w:rPr>
        <w:t>that</w:t>
      </w:r>
      <w:r>
        <w:rPr>
          <w:spacing w:val="-2"/>
          <w:sz w:val="24"/>
        </w:rPr>
        <w:t xml:space="preserve"> </w:t>
      </w:r>
      <w:r>
        <w:rPr>
          <w:sz w:val="24"/>
        </w:rPr>
        <w:t>when</w:t>
      </w:r>
      <w:r>
        <w:rPr>
          <w:spacing w:val="-2"/>
          <w:sz w:val="24"/>
        </w:rPr>
        <w:t xml:space="preserve"> </w:t>
      </w:r>
      <w:r>
        <w:rPr>
          <w:sz w:val="24"/>
        </w:rPr>
        <w:t>he</w:t>
      </w:r>
      <w:r>
        <w:rPr>
          <w:spacing w:val="-3"/>
          <w:sz w:val="24"/>
        </w:rPr>
        <w:t xml:space="preserve"> </w:t>
      </w:r>
      <w:r>
        <w:rPr>
          <w:sz w:val="24"/>
        </w:rPr>
        <w:t>carries</w:t>
      </w:r>
      <w:r>
        <w:rPr>
          <w:spacing w:val="-1"/>
          <w:sz w:val="24"/>
        </w:rPr>
        <w:t xml:space="preserve"> </w:t>
      </w:r>
      <w:r>
        <w:rPr>
          <w:sz w:val="24"/>
        </w:rPr>
        <w:t>around</w:t>
      </w:r>
      <w:r>
        <w:rPr>
          <w:spacing w:val="-1"/>
          <w:sz w:val="24"/>
        </w:rPr>
        <w:t xml:space="preserve"> </w:t>
      </w:r>
      <w:r>
        <w:rPr>
          <w:sz w:val="24"/>
        </w:rPr>
        <w:t>his</w:t>
      </w:r>
      <w:r>
        <w:rPr>
          <w:spacing w:val="-2"/>
          <w:sz w:val="24"/>
        </w:rPr>
        <w:t xml:space="preserve"> </w:t>
      </w:r>
      <w:r>
        <w:rPr>
          <w:sz w:val="24"/>
        </w:rPr>
        <w:t>lucky</w:t>
      </w:r>
      <w:r>
        <w:rPr>
          <w:spacing w:val="-7"/>
          <w:sz w:val="24"/>
        </w:rPr>
        <w:t xml:space="preserve"> </w:t>
      </w:r>
      <w:r>
        <w:rPr>
          <w:sz w:val="24"/>
        </w:rPr>
        <w:t>rock,</w:t>
      </w:r>
      <w:r>
        <w:rPr>
          <w:spacing w:val="-2"/>
          <w:sz w:val="24"/>
        </w:rPr>
        <w:t xml:space="preserve"> </w:t>
      </w:r>
      <w:r>
        <w:rPr>
          <w:sz w:val="24"/>
        </w:rPr>
        <w:t>his</w:t>
      </w:r>
      <w:r>
        <w:rPr>
          <w:spacing w:val="-2"/>
          <w:sz w:val="24"/>
        </w:rPr>
        <w:t xml:space="preserve"> </w:t>
      </w:r>
      <w:r>
        <w:rPr>
          <w:sz w:val="24"/>
        </w:rPr>
        <w:t>students</w:t>
      </w:r>
      <w:r>
        <w:rPr>
          <w:spacing w:val="-2"/>
          <w:sz w:val="24"/>
        </w:rPr>
        <w:t xml:space="preserve"> </w:t>
      </w:r>
      <w:r>
        <w:rPr>
          <w:sz w:val="24"/>
        </w:rPr>
        <w:t>seem</w:t>
      </w:r>
      <w:r>
        <w:rPr>
          <w:spacing w:val="-2"/>
          <w:sz w:val="24"/>
        </w:rPr>
        <w:t xml:space="preserve"> </w:t>
      </w:r>
      <w:r>
        <w:rPr>
          <w:sz w:val="24"/>
        </w:rPr>
        <w:t>to</w:t>
      </w:r>
      <w:r>
        <w:rPr>
          <w:spacing w:val="-2"/>
          <w:sz w:val="24"/>
        </w:rPr>
        <w:t xml:space="preserve"> </w:t>
      </w:r>
      <w:r>
        <w:rPr>
          <w:sz w:val="24"/>
        </w:rPr>
        <w:t>be nicer</w:t>
      </w:r>
      <w:r>
        <w:rPr>
          <w:spacing w:val="-3"/>
          <w:sz w:val="24"/>
        </w:rPr>
        <w:t xml:space="preserve"> </w:t>
      </w:r>
      <w:r>
        <w:rPr>
          <w:sz w:val="24"/>
        </w:rPr>
        <w:t>to</w:t>
      </w:r>
      <w:r>
        <w:rPr>
          <w:spacing w:val="-1"/>
          <w:sz w:val="24"/>
        </w:rPr>
        <w:t xml:space="preserve"> </w:t>
      </w:r>
      <w:r>
        <w:rPr>
          <w:sz w:val="24"/>
        </w:rPr>
        <w:t>him.</w:t>
      </w:r>
      <w:r>
        <w:rPr>
          <w:spacing w:val="-1"/>
          <w:sz w:val="24"/>
        </w:rPr>
        <w:t xml:space="preserve"> </w:t>
      </w:r>
      <w:r>
        <w:rPr>
          <w:sz w:val="24"/>
        </w:rPr>
        <w:t>Can</w:t>
      </w:r>
      <w:r>
        <w:rPr>
          <w:spacing w:val="-1"/>
          <w:sz w:val="24"/>
        </w:rPr>
        <w:t xml:space="preserve"> </w:t>
      </w:r>
      <w:r>
        <w:rPr>
          <w:sz w:val="24"/>
        </w:rPr>
        <w:t>one</w:t>
      </w:r>
      <w:r>
        <w:rPr>
          <w:spacing w:val="-2"/>
          <w:sz w:val="24"/>
        </w:rPr>
        <w:t xml:space="preserve"> </w:t>
      </w:r>
      <w:r>
        <w:rPr>
          <w:sz w:val="24"/>
        </w:rPr>
        <w:t>conclude</w:t>
      </w:r>
      <w:r>
        <w:rPr>
          <w:spacing w:val="-1"/>
          <w:sz w:val="24"/>
        </w:rPr>
        <w:t xml:space="preserve"> </w:t>
      </w:r>
      <w:r>
        <w:rPr>
          <w:sz w:val="24"/>
        </w:rPr>
        <w:t>that</w:t>
      </w:r>
      <w:r>
        <w:rPr>
          <w:spacing w:val="-1"/>
          <w:sz w:val="24"/>
        </w:rPr>
        <w:t xml:space="preserve"> </w:t>
      </w:r>
      <w:r>
        <w:rPr>
          <w:sz w:val="24"/>
        </w:rPr>
        <w:t>this</w:t>
      </w:r>
      <w:r>
        <w:rPr>
          <w:spacing w:val="-1"/>
          <w:sz w:val="24"/>
        </w:rPr>
        <w:t xml:space="preserve"> </w:t>
      </w:r>
      <w:r>
        <w:rPr>
          <w:sz w:val="24"/>
        </w:rPr>
        <w:t>positive</w:t>
      </w:r>
      <w:r>
        <w:rPr>
          <w:spacing w:val="-1"/>
          <w:sz w:val="24"/>
        </w:rPr>
        <w:t xml:space="preserve"> </w:t>
      </w:r>
      <w:r>
        <w:rPr>
          <w:sz w:val="24"/>
        </w:rPr>
        <w:t>correlation</w:t>
      </w:r>
      <w:r>
        <w:rPr>
          <w:spacing w:val="-1"/>
          <w:sz w:val="24"/>
        </w:rPr>
        <w:t xml:space="preserve"> </w:t>
      </w:r>
      <w:r>
        <w:rPr>
          <w:sz w:val="24"/>
        </w:rPr>
        <w:t>shows</w:t>
      </w:r>
      <w:r>
        <w:rPr>
          <w:spacing w:val="-1"/>
          <w:sz w:val="24"/>
        </w:rPr>
        <w:t xml:space="preserve"> </w:t>
      </w:r>
      <w:r>
        <w:rPr>
          <w:sz w:val="24"/>
        </w:rPr>
        <w:t>a</w:t>
      </w:r>
      <w:r>
        <w:rPr>
          <w:spacing w:val="-1"/>
          <w:sz w:val="24"/>
        </w:rPr>
        <w:t xml:space="preserve"> </w:t>
      </w:r>
      <w:r>
        <w:rPr>
          <w:sz w:val="24"/>
        </w:rPr>
        <w:t>causal</w:t>
      </w:r>
      <w:r>
        <w:rPr>
          <w:spacing w:val="2"/>
          <w:sz w:val="24"/>
        </w:rPr>
        <w:t xml:space="preserve"> </w:t>
      </w:r>
      <w:r>
        <w:rPr>
          <w:spacing w:val="-2"/>
          <w:sz w:val="24"/>
        </w:rPr>
        <w:t>relationship?</w:t>
      </w:r>
    </w:p>
    <w:p w14:paraId="007FA685" w14:textId="77777777" w:rsidR="000314BA" w:rsidRDefault="000314BA" w:rsidP="00E502A8">
      <w:pPr>
        <w:pStyle w:val="TableParagraph"/>
        <w:numPr>
          <w:ilvl w:val="0"/>
          <w:numId w:val="231"/>
        </w:numPr>
        <w:tabs>
          <w:tab w:val="left" w:pos="1159"/>
        </w:tabs>
        <w:autoSpaceDE w:val="0"/>
        <w:autoSpaceDN w:val="0"/>
        <w:ind w:right="166"/>
        <w:rPr>
          <w:sz w:val="24"/>
        </w:rPr>
      </w:pPr>
      <w:r>
        <w:rPr>
          <w:sz w:val="24"/>
        </w:rPr>
        <w:t>Yes,</w:t>
      </w:r>
      <w:r>
        <w:rPr>
          <w:spacing w:val="-3"/>
          <w:sz w:val="24"/>
        </w:rPr>
        <w:t xml:space="preserve"> </w:t>
      </w:r>
      <w:r>
        <w:rPr>
          <w:sz w:val="24"/>
        </w:rPr>
        <w:t>because</w:t>
      </w:r>
      <w:r>
        <w:rPr>
          <w:spacing w:val="-2"/>
          <w:sz w:val="24"/>
        </w:rPr>
        <w:t xml:space="preserve"> </w:t>
      </w:r>
      <w:r>
        <w:rPr>
          <w:sz w:val="24"/>
        </w:rPr>
        <w:t>Larry</w:t>
      </w:r>
      <w:r>
        <w:rPr>
          <w:spacing w:val="-7"/>
          <w:sz w:val="24"/>
        </w:rPr>
        <w:t xml:space="preserve"> </w:t>
      </w:r>
      <w:r>
        <w:rPr>
          <w:sz w:val="24"/>
        </w:rPr>
        <w:t>decides</w:t>
      </w:r>
      <w:r>
        <w:rPr>
          <w:spacing w:val="-3"/>
          <w:sz w:val="24"/>
        </w:rPr>
        <w:t xml:space="preserve"> </w:t>
      </w:r>
      <w:r>
        <w:rPr>
          <w:sz w:val="24"/>
        </w:rPr>
        <w:t>whether</w:t>
      </w:r>
      <w:r>
        <w:rPr>
          <w:spacing w:val="-4"/>
          <w:sz w:val="24"/>
        </w:rPr>
        <w:t xml:space="preserve"> </w:t>
      </w:r>
      <w:r>
        <w:rPr>
          <w:sz w:val="24"/>
        </w:rPr>
        <w:t>or</w:t>
      </w:r>
      <w:r>
        <w:rPr>
          <w:spacing w:val="-3"/>
          <w:sz w:val="24"/>
        </w:rPr>
        <w:t xml:space="preserve"> </w:t>
      </w:r>
      <w:r>
        <w:rPr>
          <w:sz w:val="24"/>
        </w:rPr>
        <w:t>not</w:t>
      </w:r>
      <w:r>
        <w:rPr>
          <w:spacing w:val="-3"/>
          <w:sz w:val="24"/>
        </w:rPr>
        <w:t xml:space="preserve"> </w:t>
      </w:r>
      <w:r>
        <w:rPr>
          <w:sz w:val="24"/>
        </w:rPr>
        <w:t>to</w:t>
      </w:r>
      <w:r>
        <w:rPr>
          <w:spacing w:val="-3"/>
          <w:sz w:val="24"/>
        </w:rPr>
        <w:t xml:space="preserve"> </w:t>
      </w:r>
      <w:r>
        <w:rPr>
          <w:sz w:val="24"/>
        </w:rPr>
        <w:t>put</w:t>
      </w:r>
      <w:r>
        <w:rPr>
          <w:spacing w:val="-3"/>
          <w:sz w:val="24"/>
        </w:rPr>
        <w:t xml:space="preserve"> </w:t>
      </w:r>
      <w:r>
        <w:rPr>
          <w:sz w:val="24"/>
        </w:rPr>
        <w:t>his</w:t>
      </w:r>
      <w:r>
        <w:rPr>
          <w:spacing w:val="-3"/>
          <w:sz w:val="24"/>
        </w:rPr>
        <w:t xml:space="preserve"> </w:t>
      </w:r>
      <w:r>
        <w:rPr>
          <w:sz w:val="24"/>
        </w:rPr>
        <w:t>lucky</w:t>
      </w:r>
      <w:r>
        <w:rPr>
          <w:spacing w:val="-4"/>
          <w:sz w:val="24"/>
        </w:rPr>
        <w:t xml:space="preserve"> </w:t>
      </w:r>
      <w:r>
        <w:rPr>
          <w:sz w:val="24"/>
        </w:rPr>
        <w:t>rock</w:t>
      </w:r>
      <w:r>
        <w:rPr>
          <w:spacing w:val="-3"/>
          <w:sz w:val="24"/>
        </w:rPr>
        <w:t xml:space="preserve"> </w:t>
      </w:r>
      <w:r>
        <w:rPr>
          <w:sz w:val="24"/>
        </w:rPr>
        <w:t>in</w:t>
      </w:r>
      <w:r>
        <w:rPr>
          <w:spacing w:val="-3"/>
          <w:sz w:val="24"/>
        </w:rPr>
        <w:t xml:space="preserve"> </w:t>
      </w:r>
      <w:r>
        <w:rPr>
          <w:sz w:val="24"/>
        </w:rPr>
        <w:t>his</w:t>
      </w:r>
      <w:r>
        <w:rPr>
          <w:spacing w:val="-3"/>
          <w:sz w:val="24"/>
        </w:rPr>
        <w:t xml:space="preserve"> </w:t>
      </w:r>
      <w:r>
        <w:rPr>
          <w:sz w:val="24"/>
        </w:rPr>
        <w:t>pocket</w:t>
      </w:r>
      <w:r>
        <w:rPr>
          <w:spacing w:val="-3"/>
          <w:sz w:val="24"/>
        </w:rPr>
        <w:t xml:space="preserve"> </w:t>
      </w:r>
      <w:r>
        <w:rPr>
          <w:sz w:val="24"/>
        </w:rPr>
        <w:t>before he encounters people during the day.</w:t>
      </w:r>
    </w:p>
    <w:p w14:paraId="3C23F614" w14:textId="77777777" w:rsidR="000314BA" w:rsidRDefault="000314BA" w:rsidP="00E502A8">
      <w:pPr>
        <w:pStyle w:val="TableParagraph"/>
        <w:numPr>
          <w:ilvl w:val="0"/>
          <w:numId w:val="231"/>
        </w:numPr>
        <w:tabs>
          <w:tab w:val="left" w:pos="1159"/>
        </w:tabs>
        <w:autoSpaceDE w:val="0"/>
        <w:autoSpaceDN w:val="0"/>
        <w:rPr>
          <w:sz w:val="24"/>
        </w:rPr>
      </w:pPr>
      <w:r>
        <w:rPr>
          <w:sz w:val="24"/>
        </w:rPr>
        <w:t>Yes,</w:t>
      </w:r>
      <w:r>
        <w:rPr>
          <w:spacing w:val="-3"/>
          <w:sz w:val="24"/>
        </w:rPr>
        <w:t xml:space="preserve"> </w:t>
      </w:r>
      <w:r>
        <w:rPr>
          <w:sz w:val="24"/>
        </w:rPr>
        <w:t>because</w:t>
      </w:r>
      <w:r>
        <w:rPr>
          <w:spacing w:val="-2"/>
          <w:sz w:val="24"/>
        </w:rPr>
        <w:t xml:space="preserve"> </w:t>
      </w:r>
      <w:r>
        <w:rPr>
          <w:sz w:val="24"/>
        </w:rPr>
        <w:t>it</w:t>
      </w:r>
      <w:r>
        <w:rPr>
          <w:spacing w:val="-1"/>
          <w:sz w:val="24"/>
        </w:rPr>
        <w:t xml:space="preserve"> </w:t>
      </w:r>
      <w:r>
        <w:rPr>
          <w:sz w:val="24"/>
        </w:rPr>
        <w:t>is</w:t>
      </w:r>
      <w:r>
        <w:rPr>
          <w:spacing w:val="-1"/>
          <w:sz w:val="24"/>
        </w:rPr>
        <w:t xml:space="preserve"> </w:t>
      </w:r>
      <w:r>
        <w:rPr>
          <w:sz w:val="24"/>
        </w:rPr>
        <w:t>not</w:t>
      </w:r>
      <w:r>
        <w:rPr>
          <w:spacing w:val="-1"/>
          <w:sz w:val="24"/>
        </w:rPr>
        <w:t xml:space="preserve"> </w:t>
      </w:r>
      <w:r>
        <w:rPr>
          <w:sz w:val="24"/>
        </w:rPr>
        <w:t>a</w:t>
      </w:r>
      <w:r>
        <w:rPr>
          <w:spacing w:val="-1"/>
          <w:sz w:val="24"/>
        </w:rPr>
        <w:t xml:space="preserve"> </w:t>
      </w:r>
      <w:r>
        <w:rPr>
          <w:sz w:val="24"/>
        </w:rPr>
        <w:t>negative</w:t>
      </w:r>
      <w:r>
        <w:rPr>
          <w:spacing w:val="-1"/>
          <w:sz w:val="24"/>
        </w:rPr>
        <w:t xml:space="preserve"> </w:t>
      </w:r>
      <w:r>
        <w:rPr>
          <w:spacing w:val="-2"/>
          <w:sz w:val="24"/>
        </w:rPr>
        <w:t>correlation.</w:t>
      </w:r>
    </w:p>
    <w:p w14:paraId="6A74BECD" w14:textId="77777777" w:rsidR="000314BA" w:rsidRPr="000314BA" w:rsidRDefault="000314BA" w:rsidP="00E502A8">
      <w:pPr>
        <w:pStyle w:val="TableParagraph"/>
        <w:numPr>
          <w:ilvl w:val="0"/>
          <w:numId w:val="231"/>
        </w:numPr>
        <w:tabs>
          <w:tab w:val="left" w:pos="1158"/>
        </w:tabs>
        <w:autoSpaceDE w:val="0"/>
        <w:autoSpaceDN w:val="0"/>
        <w:ind w:left="1158" w:hanging="359"/>
        <w:rPr>
          <w:sz w:val="24"/>
        </w:rPr>
      </w:pPr>
      <w:r>
        <w:rPr>
          <w:sz w:val="24"/>
        </w:rPr>
        <w:t>No, because</w:t>
      </w:r>
      <w:r>
        <w:rPr>
          <w:spacing w:val="-1"/>
          <w:sz w:val="24"/>
        </w:rPr>
        <w:t xml:space="preserve"> </w:t>
      </w:r>
      <w:r>
        <w:rPr>
          <w:sz w:val="24"/>
        </w:rPr>
        <w:t>lucky</w:t>
      </w:r>
      <w:r>
        <w:rPr>
          <w:spacing w:val="-5"/>
          <w:sz w:val="24"/>
        </w:rPr>
        <w:t xml:space="preserve"> </w:t>
      </w:r>
      <w:r>
        <w:rPr>
          <w:sz w:val="24"/>
        </w:rPr>
        <w:t>rocks</w:t>
      </w:r>
      <w:r>
        <w:rPr>
          <w:spacing w:val="2"/>
          <w:sz w:val="24"/>
        </w:rPr>
        <w:t xml:space="preserve"> </w:t>
      </w:r>
      <w:r>
        <w:rPr>
          <w:sz w:val="24"/>
        </w:rPr>
        <w:t>only</w:t>
      </w:r>
      <w:r>
        <w:rPr>
          <w:spacing w:val="-5"/>
          <w:sz w:val="24"/>
        </w:rPr>
        <w:t xml:space="preserve"> </w:t>
      </w:r>
      <w:r>
        <w:rPr>
          <w:sz w:val="24"/>
        </w:rPr>
        <w:t>work</w:t>
      </w:r>
      <w:r>
        <w:rPr>
          <w:spacing w:val="2"/>
          <w:sz w:val="24"/>
        </w:rPr>
        <w:t xml:space="preserve"> </w:t>
      </w:r>
      <w:r>
        <w:rPr>
          <w:sz w:val="24"/>
        </w:rPr>
        <w:t>for</w:t>
      </w:r>
      <w:r>
        <w:rPr>
          <w:spacing w:val="-1"/>
          <w:sz w:val="24"/>
        </w:rPr>
        <w:t xml:space="preserve"> </w:t>
      </w:r>
      <w:r>
        <w:rPr>
          <w:spacing w:val="-2"/>
          <w:sz w:val="24"/>
        </w:rPr>
        <w:t>children.</w:t>
      </w:r>
    </w:p>
    <w:p w14:paraId="77272745" w14:textId="7A214C30" w:rsidR="000314BA" w:rsidRPr="000314BA" w:rsidRDefault="000314BA" w:rsidP="00E502A8">
      <w:pPr>
        <w:pStyle w:val="TableParagraph"/>
        <w:numPr>
          <w:ilvl w:val="0"/>
          <w:numId w:val="231"/>
        </w:numPr>
        <w:tabs>
          <w:tab w:val="left" w:pos="1158"/>
        </w:tabs>
        <w:autoSpaceDE w:val="0"/>
        <w:autoSpaceDN w:val="0"/>
        <w:ind w:left="1158" w:hanging="359"/>
        <w:rPr>
          <w:sz w:val="24"/>
        </w:rPr>
      </w:pPr>
      <w:r w:rsidRPr="000314BA">
        <w:rPr>
          <w:sz w:val="24"/>
        </w:rPr>
        <w:t>No,</w:t>
      </w:r>
      <w:r w:rsidRPr="000314BA">
        <w:rPr>
          <w:spacing w:val="-3"/>
          <w:sz w:val="24"/>
        </w:rPr>
        <w:t xml:space="preserve"> </w:t>
      </w:r>
      <w:r w:rsidRPr="000314BA">
        <w:rPr>
          <w:sz w:val="24"/>
        </w:rPr>
        <w:t>because</w:t>
      </w:r>
      <w:r w:rsidRPr="000314BA">
        <w:rPr>
          <w:spacing w:val="-4"/>
          <w:sz w:val="24"/>
        </w:rPr>
        <w:t xml:space="preserve"> </w:t>
      </w:r>
      <w:r w:rsidRPr="000314BA">
        <w:rPr>
          <w:sz w:val="24"/>
        </w:rPr>
        <w:t>it</w:t>
      </w:r>
      <w:r w:rsidRPr="000314BA">
        <w:rPr>
          <w:spacing w:val="-3"/>
          <w:sz w:val="24"/>
        </w:rPr>
        <w:t xml:space="preserve"> </w:t>
      </w:r>
      <w:r w:rsidRPr="000314BA">
        <w:rPr>
          <w:sz w:val="24"/>
        </w:rPr>
        <w:t>is</w:t>
      </w:r>
      <w:r w:rsidRPr="000314BA">
        <w:rPr>
          <w:spacing w:val="-3"/>
          <w:sz w:val="24"/>
        </w:rPr>
        <w:t xml:space="preserve"> </w:t>
      </w:r>
      <w:r w:rsidRPr="000314BA">
        <w:rPr>
          <w:sz w:val="24"/>
        </w:rPr>
        <w:t>possible</w:t>
      </w:r>
      <w:r w:rsidRPr="000314BA">
        <w:rPr>
          <w:spacing w:val="-3"/>
          <w:sz w:val="24"/>
        </w:rPr>
        <w:t xml:space="preserve"> </w:t>
      </w:r>
      <w:r w:rsidRPr="000314BA">
        <w:rPr>
          <w:sz w:val="24"/>
        </w:rPr>
        <w:t>that</w:t>
      </w:r>
      <w:r w:rsidRPr="000314BA">
        <w:rPr>
          <w:spacing w:val="-3"/>
          <w:sz w:val="24"/>
        </w:rPr>
        <w:t xml:space="preserve"> </w:t>
      </w:r>
      <w:r w:rsidRPr="000314BA">
        <w:rPr>
          <w:sz w:val="24"/>
        </w:rPr>
        <w:t>people</w:t>
      </w:r>
      <w:r w:rsidRPr="000314BA">
        <w:rPr>
          <w:spacing w:val="-4"/>
          <w:sz w:val="24"/>
        </w:rPr>
        <w:t xml:space="preserve"> </w:t>
      </w:r>
      <w:r w:rsidRPr="000314BA">
        <w:rPr>
          <w:sz w:val="24"/>
        </w:rPr>
        <w:t>are</w:t>
      </w:r>
      <w:r w:rsidRPr="000314BA">
        <w:rPr>
          <w:spacing w:val="-4"/>
          <w:sz w:val="24"/>
        </w:rPr>
        <w:t xml:space="preserve"> </w:t>
      </w:r>
      <w:r w:rsidRPr="000314BA">
        <w:rPr>
          <w:sz w:val="24"/>
        </w:rPr>
        <w:t>nice</w:t>
      </w:r>
      <w:r w:rsidRPr="000314BA">
        <w:rPr>
          <w:spacing w:val="-5"/>
          <w:sz w:val="24"/>
        </w:rPr>
        <w:t xml:space="preserve"> </w:t>
      </w:r>
      <w:r w:rsidRPr="000314BA">
        <w:rPr>
          <w:sz w:val="24"/>
        </w:rPr>
        <w:t>to</w:t>
      </w:r>
      <w:r w:rsidRPr="000314BA">
        <w:rPr>
          <w:spacing w:val="-1"/>
          <w:sz w:val="24"/>
        </w:rPr>
        <w:t xml:space="preserve"> </w:t>
      </w:r>
      <w:r w:rsidRPr="000314BA">
        <w:rPr>
          <w:sz w:val="24"/>
        </w:rPr>
        <w:t>Larry</w:t>
      </w:r>
      <w:r w:rsidRPr="000314BA">
        <w:rPr>
          <w:spacing w:val="-8"/>
          <w:sz w:val="24"/>
        </w:rPr>
        <w:t xml:space="preserve"> </w:t>
      </w:r>
      <w:r w:rsidRPr="000314BA">
        <w:rPr>
          <w:sz w:val="24"/>
        </w:rPr>
        <w:t>because</w:t>
      </w:r>
      <w:r w:rsidRPr="000314BA">
        <w:rPr>
          <w:spacing w:val="-4"/>
          <w:sz w:val="24"/>
        </w:rPr>
        <w:t xml:space="preserve"> </w:t>
      </w:r>
      <w:r w:rsidRPr="000314BA">
        <w:rPr>
          <w:sz w:val="24"/>
        </w:rPr>
        <w:t>of</w:t>
      </w:r>
      <w:r w:rsidRPr="000314BA">
        <w:rPr>
          <w:spacing w:val="-3"/>
          <w:sz w:val="24"/>
        </w:rPr>
        <w:t xml:space="preserve"> </w:t>
      </w:r>
      <w:r w:rsidRPr="000314BA">
        <w:rPr>
          <w:sz w:val="24"/>
        </w:rPr>
        <w:t>another</w:t>
      </w:r>
      <w:r w:rsidRPr="000314BA">
        <w:rPr>
          <w:spacing w:val="-3"/>
          <w:sz w:val="24"/>
        </w:rPr>
        <w:t xml:space="preserve"> </w:t>
      </w:r>
      <w:r w:rsidRPr="000314BA">
        <w:rPr>
          <w:sz w:val="24"/>
        </w:rPr>
        <w:t>factor</w:t>
      </w:r>
      <w:r w:rsidRPr="000314BA">
        <w:rPr>
          <w:spacing w:val="-3"/>
          <w:sz w:val="24"/>
        </w:rPr>
        <w:t xml:space="preserve"> </w:t>
      </w:r>
      <w:r w:rsidRPr="000314BA">
        <w:rPr>
          <w:sz w:val="24"/>
        </w:rPr>
        <w:t>that also causes him to put the rock in his pocket.</w:t>
      </w:r>
    </w:p>
    <w:p w14:paraId="66B62A9C" w14:textId="2386BD99" w:rsidR="00A004D2" w:rsidRPr="006B6BAE" w:rsidRDefault="006F5E98" w:rsidP="006F5E98">
      <w:pPr>
        <w:pStyle w:val="Style4"/>
        <w:rPr>
          <w:sz w:val="24"/>
        </w:rPr>
      </w:pPr>
      <w:r w:rsidRPr="006B6BAE">
        <w:t>*The strategies, tasks and items included in the B1G-M are examples and should not be considered comprehensive</w:t>
      </w:r>
    </w:p>
    <w:p w14:paraId="4964C66B" w14:textId="24FA9A3F" w:rsidR="005106EE" w:rsidRPr="006B6BAE" w:rsidRDefault="005106EE" w:rsidP="005106EE">
      <w:pPr>
        <w:spacing w:after="0" w:line="240" w:lineRule="auto"/>
        <w:rPr>
          <w:rFonts w:cs="Times New Roman"/>
          <w:sz w:val="24"/>
          <w:szCs w:val="24"/>
        </w:rPr>
      </w:pPr>
    </w:p>
    <w:p w14:paraId="08DEA688" w14:textId="77777777" w:rsidR="005106EE" w:rsidRPr="006B6BAE" w:rsidRDefault="005106EE" w:rsidP="001253B6">
      <w:pPr>
        <w:spacing w:after="0" w:line="240" w:lineRule="auto"/>
        <w:rPr>
          <w:rFonts w:cs="Times New Roman"/>
          <w:sz w:val="2"/>
          <w:szCs w:val="2"/>
        </w:rPr>
      </w:pPr>
    </w:p>
    <w:p w14:paraId="113DCEBE" w14:textId="0CA2AE05" w:rsidR="006837E3" w:rsidRPr="006B6BAE" w:rsidRDefault="00A004D2" w:rsidP="004834E8">
      <w:pPr>
        <w:pStyle w:val="Heading3"/>
      </w:pPr>
      <w:bookmarkStart w:id="73" w:name="_MA.6.DP.1.4"/>
      <w:bookmarkStart w:id="74" w:name="_MA.912.DP.1.4"/>
      <w:bookmarkEnd w:id="73"/>
      <w:bookmarkEnd w:id="74"/>
      <w:r w:rsidRPr="006B6BAE">
        <w:t>MA</w:t>
      </w:r>
      <w:r w:rsidR="00493DBF">
        <w:t>.912.</w:t>
      </w:r>
      <w:r w:rsidRPr="006B6BAE">
        <w:t>DP.1.4</w:t>
      </w:r>
      <w:r w:rsidR="00E20ED6">
        <w:br/>
      </w:r>
    </w:p>
    <w:p w14:paraId="6FD6465B" w14:textId="77777777" w:rsidR="006837E3" w:rsidRPr="006B6BAE" w:rsidRDefault="006837E3" w:rsidP="006837E3">
      <w:pPr>
        <w:pStyle w:val="DataProbabilityHeading"/>
      </w:pPr>
      <w:r w:rsidRPr="006B6BAE">
        <w:t>Benchmark</w:t>
      </w:r>
    </w:p>
    <w:p w14:paraId="0A5609FF" w14:textId="0A429B26" w:rsidR="006837E3" w:rsidRDefault="006837E3" w:rsidP="006837E3">
      <w:pPr>
        <w:pStyle w:val="Style3"/>
      </w:pPr>
      <w:r w:rsidRPr="006B6BAE">
        <w:rPr>
          <w:rFonts w:eastAsia="Times New Roman"/>
        </w:rPr>
        <w:t>MA</w:t>
      </w:r>
      <w:r w:rsidR="00493DBF">
        <w:rPr>
          <w:rFonts w:eastAsia="Times New Roman"/>
        </w:rPr>
        <w:t>.912.</w:t>
      </w:r>
      <w:r w:rsidRPr="006B6BAE">
        <w:rPr>
          <w:rFonts w:eastAsia="Times New Roman"/>
        </w:rPr>
        <w:t>DP.1.</w:t>
      </w:r>
      <w:r>
        <w:rPr>
          <w:rFonts w:eastAsia="Times New Roman"/>
        </w:rPr>
        <w:t>4</w:t>
      </w:r>
      <w:r w:rsidRPr="00195B79">
        <w:tab/>
      </w:r>
      <w:r w:rsidR="00B452A1">
        <w:t>Estimate</w:t>
      </w:r>
      <w:r w:rsidR="00B452A1">
        <w:rPr>
          <w:spacing w:val="-5"/>
        </w:rPr>
        <w:t xml:space="preserve"> </w:t>
      </w:r>
      <w:r w:rsidR="00B452A1">
        <w:t>a</w:t>
      </w:r>
      <w:r w:rsidR="00B452A1">
        <w:rPr>
          <w:spacing w:val="-5"/>
        </w:rPr>
        <w:t xml:space="preserve"> </w:t>
      </w:r>
      <w:r w:rsidR="00B452A1">
        <w:t>population</w:t>
      </w:r>
      <w:r w:rsidR="00B452A1">
        <w:rPr>
          <w:spacing w:val="-4"/>
        </w:rPr>
        <w:t xml:space="preserve"> </w:t>
      </w:r>
      <w:r w:rsidR="00B452A1">
        <w:t>total,</w:t>
      </w:r>
      <w:r w:rsidR="00B452A1">
        <w:rPr>
          <w:spacing w:val="-4"/>
        </w:rPr>
        <w:t xml:space="preserve"> </w:t>
      </w:r>
      <w:r w:rsidR="00B452A1">
        <w:t>mean</w:t>
      </w:r>
      <w:r w:rsidR="00B452A1">
        <w:rPr>
          <w:spacing w:val="-4"/>
        </w:rPr>
        <w:t xml:space="preserve"> </w:t>
      </w:r>
      <w:r w:rsidR="00B452A1">
        <w:t>or</w:t>
      </w:r>
      <w:r w:rsidR="00B452A1">
        <w:rPr>
          <w:spacing w:val="-4"/>
        </w:rPr>
        <w:t xml:space="preserve"> </w:t>
      </w:r>
      <w:r w:rsidR="00B452A1">
        <w:t>percentage</w:t>
      </w:r>
      <w:r w:rsidR="00B452A1">
        <w:rPr>
          <w:spacing w:val="-5"/>
        </w:rPr>
        <w:t xml:space="preserve"> </w:t>
      </w:r>
      <w:r w:rsidR="00B452A1">
        <w:t>using</w:t>
      </w:r>
      <w:r w:rsidR="00B452A1">
        <w:rPr>
          <w:spacing w:val="-6"/>
        </w:rPr>
        <w:t xml:space="preserve"> </w:t>
      </w:r>
      <w:r w:rsidR="00B452A1">
        <w:t>data from</w:t>
      </w:r>
      <w:r w:rsidR="00B452A1">
        <w:rPr>
          <w:spacing w:val="-4"/>
        </w:rPr>
        <w:t xml:space="preserve"> </w:t>
      </w:r>
      <w:r w:rsidR="00B452A1">
        <w:t>a</w:t>
      </w:r>
      <w:r w:rsidR="00B452A1">
        <w:rPr>
          <w:spacing w:val="-4"/>
        </w:rPr>
        <w:t xml:space="preserve"> </w:t>
      </w:r>
      <w:r w:rsidR="00B452A1">
        <w:t>sample survey; develop a margin of error through the use of simulation.</w:t>
      </w:r>
    </w:p>
    <w:p w14:paraId="61DCC87A" w14:textId="25EB7755" w:rsidR="00524DCD" w:rsidRDefault="009C7EC3" w:rsidP="009C7EC3">
      <w:pPr>
        <w:pStyle w:val="TableParagraph"/>
        <w:spacing w:before="91"/>
        <w:ind w:left="2520" w:right="67" w:hanging="1801"/>
        <w:jc w:val="both"/>
      </w:pPr>
      <w:r>
        <w:rPr>
          <w:i/>
        </w:rPr>
        <w:t xml:space="preserve">Algebra I Example: </w:t>
      </w:r>
      <w:r>
        <w:t>Based on a survey of 100 households in Twin Lakes, the newspaper reports that the average number of televisions per household is 3.5 with a margin of error</w:t>
      </w:r>
      <w:r>
        <w:rPr>
          <w:spacing w:val="-4"/>
        </w:rPr>
        <w:t xml:space="preserve"> </w:t>
      </w:r>
      <w:r>
        <w:t>of</w:t>
      </w:r>
      <w:r>
        <w:rPr>
          <w:spacing w:val="-2"/>
        </w:rPr>
        <w:t xml:space="preserve"> </w:t>
      </w:r>
      <w:r>
        <w:t>±0.6.</w:t>
      </w:r>
      <w:r>
        <w:rPr>
          <w:spacing w:val="-6"/>
        </w:rPr>
        <w:t xml:space="preserve"> </w:t>
      </w:r>
      <w:r>
        <w:t>The</w:t>
      </w:r>
      <w:r>
        <w:rPr>
          <w:spacing w:val="-5"/>
        </w:rPr>
        <w:t xml:space="preserve"> </w:t>
      </w:r>
      <w:r>
        <w:t>actual</w:t>
      </w:r>
      <w:r>
        <w:rPr>
          <w:spacing w:val="-2"/>
        </w:rPr>
        <w:t xml:space="preserve"> </w:t>
      </w:r>
      <w:r>
        <w:t>population</w:t>
      </w:r>
      <w:r>
        <w:rPr>
          <w:spacing w:val="-3"/>
        </w:rPr>
        <w:t xml:space="preserve"> </w:t>
      </w:r>
      <w:r>
        <w:t>mean</w:t>
      </w:r>
      <w:r>
        <w:rPr>
          <w:spacing w:val="-3"/>
        </w:rPr>
        <w:t xml:space="preserve"> </w:t>
      </w:r>
      <w:r>
        <w:t>can</w:t>
      </w:r>
      <w:r>
        <w:rPr>
          <w:spacing w:val="-2"/>
        </w:rPr>
        <w:t xml:space="preserve"> </w:t>
      </w:r>
      <w:r>
        <w:t>be</w:t>
      </w:r>
      <w:r>
        <w:rPr>
          <w:spacing w:val="-3"/>
        </w:rPr>
        <w:t xml:space="preserve"> </w:t>
      </w:r>
      <w:r>
        <w:t>estimated</w:t>
      </w:r>
      <w:r>
        <w:rPr>
          <w:spacing w:val="-5"/>
        </w:rPr>
        <w:t xml:space="preserve"> </w:t>
      </w:r>
      <w:r>
        <w:t>to</w:t>
      </w:r>
      <w:r>
        <w:rPr>
          <w:spacing w:val="-3"/>
        </w:rPr>
        <w:t xml:space="preserve"> </w:t>
      </w:r>
      <w:r>
        <w:t>be</w:t>
      </w:r>
      <w:r>
        <w:rPr>
          <w:spacing w:val="-3"/>
        </w:rPr>
        <w:t xml:space="preserve"> </w:t>
      </w:r>
      <w:r>
        <w:t>between</w:t>
      </w:r>
      <w:r>
        <w:rPr>
          <w:spacing w:val="-5"/>
        </w:rPr>
        <w:t xml:space="preserve"> 2.9 </w:t>
      </w:r>
      <w:r>
        <w:t>and</w:t>
      </w:r>
      <w:r>
        <w:rPr>
          <w:spacing w:val="-3"/>
        </w:rPr>
        <w:t xml:space="preserve"> </w:t>
      </w:r>
      <w:r>
        <w:t>4.1</w:t>
      </w:r>
      <w:r>
        <w:rPr>
          <w:spacing w:val="-5"/>
        </w:rPr>
        <w:t xml:space="preserve"> </w:t>
      </w:r>
      <w:r>
        <w:t>television</w:t>
      </w:r>
      <w:r>
        <w:rPr>
          <w:spacing w:val="-3"/>
        </w:rPr>
        <w:t xml:space="preserve"> </w:t>
      </w:r>
      <w:r>
        <w:t>per</w:t>
      </w:r>
      <w:r>
        <w:rPr>
          <w:spacing w:val="-3"/>
        </w:rPr>
        <w:t xml:space="preserve"> </w:t>
      </w:r>
      <w:r>
        <w:t>household.</w:t>
      </w:r>
      <w:r>
        <w:rPr>
          <w:spacing w:val="-6"/>
        </w:rPr>
        <w:t xml:space="preserve"> </w:t>
      </w:r>
      <w:r>
        <w:t>Since</w:t>
      </w:r>
      <w:r>
        <w:rPr>
          <w:spacing w:val="-3"/>
        </w:rPr>
        <w:t xml:space="preserve"> </w:t>
      </w:r>
      <w:r>
        <w:t>there</w:t>
      </w:r>
      <w:r>
        <w:rPr>
          <w:spacing w:val="-3"/>
        </w:rPr>
        <w:t xml:space="preserve"> </w:t>
      </w:r>
      <w:r>
        <w:t>are</w:t>
      </w:r>
      <w:r>
        <w:rPr>
          <w:spacing w:val="-3"/>
        </w:rPr>
        <w:t xml:space="preserve"> </w:t>
      </w:r>
      <w:r>
        <w:t>5,500</w:t>
      </w:r>
      <w:r>
        <w:rPr>
          <w:spacing w:val="-6"/>
        </w:rPr>
        <w:t xml:space="preserve"> </w:t>
      </w:r>
      <w:r>
        <w:t>households</w:t>
      </w:r>
      <w:r>
        <w:rPr>
          <w:spacing w:val="-3"/>
        </w:rPr>
        <w:t xml:space="preserve"> </w:t>
      </w:r>
      <w:r>
        <w:t>in</w:t>
      </w:r>
      <w:r>
        <w:rPr>
          <w:spacing w:val="-6"/>
        </w:rPr>
        <w:t xml:space="preserve"> </w:t>
      </w:r>
      <w:r>
        <w:t>Twin Lakes the estimated number of televisions is between 15,950 and 22,550.</w:t>
      </w:r>
    </w:p>
    <w:p w14:paraId="35EC012F" w14:textId="77777777" w:rsidR="009C7EC3" w:rsidRDefault="009C7EC3" w:rsidP="009C7EC3">
      <w:pPr>
        <w:spacing w:after="0" w:line="240" w:lineRule="auto"/>
        <w:textAlignment w:val="baseline"/>
        <w:rPr>
          <w:rFonts w:eastAsia="Times New Roman" w:cs="Times New Roman"/>
          <w:color w:val="000000"/>
          <w:u w:val="single"/>
        </w:rPr>
      </w:pPr>
    </w:p>
    <w:p w14:paraId="21CA35B5" w14:textId="5350E7E3" w:rsidR="006837E3" w:rsidRPr="006B6BAE" w:rsidRDefault="006837E3" w:rsidP="006837E3">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2335A06" w14:textId="757D6D9C" w:rsidR="006837E3" w:rsidRDefault="00524DCD" w:rsidP="006837E3">
      <w:pPr>
        <w:spacing w:after="0" w:line="240" w:lineRule="auto"/>
        <w:textAlignment w:val="baseline"/>
        <w:rPr>
          <w:spacing w:val="-2"/>
        </w:rPr>
      </w:pPr>
      <w:r>
        <w:rPr>
          <w:i/>
        </w:rPr>
        <w:t>Clarification</w:t>
      </w:r>
      <w:r>
        <w:rPr>
          <w:i/>
          <w:spacing w:val="-6"/>
        </w:rPr>
        <w:t xml:space="preserve"> </w:t>
      </w:r>
      <w:r>
        <w:rPr>
          <w:i/>
        </w:rPr>
        <w:t>1:</w:t>
      </w:r>
      <w:r>
        <w:rPr>
          <w:i/>
          <w:spacing w:val="-4"/>
        </w:rPr>
        <w:t xml:space="preserve"> </w:t>
      </w:r>
      <w:r>
        <w:t>Within</w:t>
      </w:r>
      <w:r>
        <w:rPr>
          <w:spacing w:val="-3"/>
        </w:rPr>
        <w:t xml:space="preserve"> </w:t>
      </w:r>
      <w:r>
        <w:t>the</w:t>
      </w:r>
      <w:r>
        <w:rPr>
          <w:spacing w:val="-5"/>
        </w:rPr>
        <w:t xml:space="preserve"> </w:t>
      </w:r>
      <w:r>
        <w:t>Algebra I</w:t>
      </w:r>
      <w:r>
        <w:rPr>
          <w:spacing w:val="-7"/>
        </w:rPr>
        <w:t xml:space="preserve"> </w:t>
      </w:r>
      <w:r>
        <w:t>course,</w:t>
      </w:r>
      <w:r>
        <w:rPr>
          <w:spacing w:val="-5"/>
        </w:rPr>
        <w:t xml:space="preserve"> </w:t>
      </w:r>
      <w:r>
        <w:t>the</w:t>
      </w:r>
      <w:r>
        <w:rPr>
          <w:spacing w:val="-3"/>
        </w:rPr>
        <w:t xml:space="preserve"> </w:t>
      </w:r>
      <w:r>
        <w:t>margin</w:t>
      </w:r>
      <w:r>
        <w:rPr>
          <w:spacing w:val="-2"/>
        </w:rPr>
        <w:t xml:space="preserve"> </w:t>
      </w:r>
      <w:r>
        <w:t>of</w:t>
      </w:r>
      <w:r>
        <w:rPr>
          <w:spacing w:val="-3"/>
        </w:rPr>
        <w:t xml:space="preserve"> </w:t>
      </w:r>
      <w:r>
        <w:t>error</w:t>
      </w:r>
      <w:r>
        <w:rPr>
          <w:spacing w:val="-2"/>
        </w:rPr>
        <w:t xml:space="preserve"> </w:t>
      </w:r>
      <w:r>
        <w:t>will</w:t>
      </w:r>
      <w:r>
        <w:rPr>
          <w:spacing w:val="-5"/>
        </w:rPr>
        <w:t xml:space="preserve"> </w:t>
      </w:r>
      <w:r>
        <w:t>be</w:t>
      </w:r>
      <w:r>
        <w:rPr>
          <w:spacing w:val="-2"/>
        </w:rPr>
        <w:t xml:space="preserve"> given.</w:t>
      </w:r>
    </w:p>
    <w:p w14:paraId="4BDC08F8" w14:textId="77777777" w:rsidR="00524DCD" w:rsidRPr="009D638A" w:rsidRDefault="00524DCD" w:rsidP="006837E3">
      <w:pPr>
        <w:spacing w:after="0" w:line="240" w:lineRule="auto"/>
        <w:textAlignment w:val="baseline"/>
        <w:rPr>
          <w:rFonts w:eastAsia="Times New Roman" w:cs="Times New Roman"/>
        </w:rPr>
      </w:pPr>
    </w:p>
    <w:p w14:paraId="47116103" w14:textId="77777777" w:rsidR="006837E3" w:rsidRPr="006B6BAE" w:rsidRDefault="006837E3" w:rsidP="006837E3">
      <w:pPr>
        <w:pStyle w:val="DataProbabilityHeading"/>
      </w:pPr>
      <w:r>
        <w:t xml:space="preserve">Connecting </w:t>
      </w:r>
      <w:r w:rsidRPr="006B6BAE">
        <w:t>Benchmark</w:t>
      </w:r>
      <w:r>
        <w:t>s/</w:t>
      </w:r>
      <w:r w:rsidRPr="006B6BAE">
        <w:t>Horizontal Alignment</w:t>
      </w:r>
      <w:r>
        <w:t xml:space="preserve">        </w:t>
      </w:r>
    </w:p>
    <w:p w14:paraId="00C378D9" w14:textId="25751A1D" w:rsidR="006837E3" w:rsidRPr="006B6BAE" w:rsidRDefault="000973B7" w:rsidP="00E502A8">
      <w:pPr>
        <w:widowControl w:val="0"/>
        <w:numPr>
          <w:ilvl w:val="0"/>
          <w:numId w:val="19"/>
        </w:numPr>
        <w:spacing w:after="0" w:line="240" w:lineRule="auto"/>
        <w:textAlignment w:val="baseline"/>
        <w:rPr>
          <w:rFonts w:eastAsia="Times New Roman" w:cs="Times New Roman"/>
          <w:sz w:val="24"/>
          <w:szCs w:val="24"/>
        </w:rPr>
      </w:pPr>
      <w:r w:rsidRPr="00B83677">
        <w:rPr>
          <w:sz w:val="24"/>
          <w:lang w:val="fr-FR"/>
        </w:rPr>
        <w:t>MA.912.DP.2.4,</w:t>
      </w:r>
      <w:r w:rsidRPr="00B83677">
        <w:rPr>
          <w:spacing w:val="-15"/>
          <w:sz w:val="24"/>
          <w:lang w:val="fr-FR"/>
        </w:rPr>
        <w:t xml:space="preserve"> </w:t>
      </w:r>
      <w:r w:rsidRPr="00B83677">
        <w:rPr>
          <w:sz w:val="24"/>
          <w:lang w:val="fr-FR"/>
        </w:rPr>
        <w:t xml:space="preserve">MA.912.DP.2.5, </w:t>
      </w:r>
      <w:r w:rsidRPr="00B83677">
        <w:rPr>
          <w:spacing w:val="-2"/>
          <w:sz w:val="24"/>
          <w:lang w:val="fr-FR"/>
        </w:rPr>
        <w:t>MA.912.DP.2.6</w:t>
      </w:r>
    </w:p>
    <w:p w14:paraId="65FFDE9E" w14:textId="77777777" w:rsidR="006837E3" w:rsidRPr="00BC552F" w:rsidRDefault="006837E3" w:rsidP="006837E3">
      <w:pPr>
        <w:spacing w:after="0" w:line="240" w:lineRule="auto"/>
        <w:ind w:left="720"/>
        <w:textAlignment w:val="baseline"/>
        <w:rPr>
          <w:rFonts w:eastAsia="Times New Roman" w:cs="Times New Roman"/>
          <w:sz w:val="24"/>
          <w:szCs w:val="24"/>
        </w:rPr>
      </w:pPr>
    </w:p>
    <w:p w14:paraId="240C3FAC" w14:textId="77777777" w:rsidR="006837E3" w:rsidRDefault="006837E3" w:rsidP="006837E3">
      <w:pPr>
        <w:pStyle w:val="DataProbabilityHeading"/>
      </w:pPr>
      <w:r w:rsidRPr="009C58CD">
        <w:t>Terms</w:t>
      </w:r>
      <w:r w:rsidRPr="006B6BAE">
        <w:t> from the K-12 Glossary </w:t>
      </w:r>
    </w:p>
    <w:p w14:paraId="41D0C3FD" w14:textId="3C59488D" w:rsidR="00BD3EB7" w:rsidRPr="00BD3EB7" w:rsidRDefault="00BD3EB7" w:rsidP="00E502A8">
      <w:pPr>
        <w:numPr>
          <w:ilvl w:val="0"/>
          <w:numId w:val="22"/>
        </w:numPr>
        <w:spacing w:after="0" w:line="240" w:lineRule="auto"/>
        <w:textAlignment w:val="baseline"/>
        <w:rPr>
          <w:rFonts w:eastAsia="Times New Roman" w:cs="Times New Roman"/>
          <w:sz w:val="24"/>
          <w:szCs w:val="24"/>
        </w:rPr>
      </w:pPr>
      <w:r w:rsidRPr="00BD3EB7">
        <w:rPr>
          <w:sz w:val="24"/>
        </w:rPr>
        <w:t>Random</w:t>
      </w:r>
      <w:r w:rsidRPr="00BD3EB7">
        <w:rPr>
          <w:spacing w:val="-3"/>
          <w:sz w:val="24"/>
        </w:rPr>
        <w:t xml:space="preserve"> </w:t>
      </w:r>
      <w:r w:rsidRPr="00BD3EB7">
        <w:rPr>
          <w:spacing w:val="-2"/>
          <w:sz w:val="24"/>
        </w:rPr>
        <w:t>Sampling</w:t>
      </w:r>
    </w:p>
    <w:p w14:paraId="3D84A5E3" w14:textId="42781E5E" w:rsidR="006837E3" w:rsidRPr="00BD3EB7" w:rsidRDefault="00BD3EB7" w:rsidP="00E502A8">
      <w:pPr>
        <w:numPr>
          <w:ilvl w:val="0"/>
          <w:numId w:val="22"/>
        </w:numPr>
        <w:contextualSpacing/>
        <w:textAlignment w:val="baseline"/>
        <w:rPr>
          <w:rFonts w:eastAsia="Times New Roman" w:cs="Times New Roman"/>
          <w:sz w:val="24"/>
          <w:szCs w:val="24"/>
        </w:rPr>
      </w:pPr>
      <w:r w:rsidRPr="00BD3EB7">
        <w:rPr>
          <w:spacing w:val="-2"/>
          <w:sz w:val="24"/>
        </w:rPr>
        <w:t>Simulation</w:t>
      </w:r>
      <w:r w:rsidRPr="00BD3EB7">
        <w:rPr>
          <w:rFonts w:eastAsia="Times New Roman" w:cs="Times New Roman"/>
          <w:sz w:val="24"/>
          <w:szCs w:val="24"/>
        </w:rPr>
        <w:t xml:space="preserve"> </w:t>
      </w:r>
    </w:p>
    <w:p w14:paraId="0B305A2A" w14:textId="77777777" w:rsidR="006837E3" w:rsidRPr="000B295F" w:rsidRDefault="006837E3" w:rsidP="006837E3">
      <w:pPr>
        <w:pStyle w:val="ListParagraph"/>
        <w:widowControl/>
        <w:spacing w:after="160" w:line="259" w:lineRule="auto"/>
        <w:ind w:left="720"/>
        <w:contextualSpacing/>
        <w:textAlignment w:val="baseline"/>
        <w:rPr>
          <w:rFonts w:eastAsia="Times New Roman" w:cs="Times New Roman"/>
          <w:sz w:val="24"/>
          <w:szCs w:val="24"/>
        </w:rPr>
      </w:pPr>
    </w:p>
    <w:p w14:paraId="24DCB921" w14:textId="77777777" w:rsidR="006837E3" w:rsidRPr="00775194" w:rsidRDefault="006837E3" w:rsidP="006837E3">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837E3" w:rsidRPr="006B6BAE" w14:paraId="395A7925" w14:textId="77777777" w:rsidTr="00BC69C4">
        <w:trPr>
          <w:trHeight w:val="692"/>
        </w:trPr>
        <w:tc>
          <w:tcPr>
            <w:tcW w:w="2499" w:type="pct"/>
            <w:tcBorders>
              <w:top w:val="single" w:sz="4" w:space="0" w:color="auto"/>
              <w:left w:val="nil"/>
              <w:bottom w:val="nil"/>
              <w:right w:val="nil"/>
            </w:tcBorders>
            <w:shd w:val="clear" w:color="auto" w:fill="auto"/>
            <w:hideMark/>
          </w:tcPr>
          <w:p w14:paraId="42B6DB4A" w14:textId="77777777" w:rsidR="006837E3" w:rsidRPr="006B6BAE" w:rsidRDefault="006837E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FED656B" w14:textId="2444FEEA" w:rsidR="0017243D" w:rsidRDefault="0017243D" w:rsidP="00E502A8">
            <w:pPr>
              <w:pStyle w:val="TableParagraph"/>
              <w:numPr>
                <w:ilvl w:val="0"/>
                <w:numId w:val="232"/>
              </w:numPr>
              <w:tabs>
                <w:tab w:val="left" w:pos="719"/>
              </w:tabs>
              <w:autoSpaceDE w:val="0"/>
              <w:autoSpaceDN w:val="0"/>
              <w:spacing w:line="291" w:lineRule="exact"/>
              <w:ind w:hanging="359"/>
              <w:rPr>
                <w:sz w:val="24"/>
              </w:rPr>
            </w:pPr>
            <w:r>
              <w:rPr>
                <w:spacing w:val="-2"/>
                <w:sz w:val="24"/>
              </w:rPr>
              <w:t>MA.7.AR.3</w:t>
            </w:r>
          </w:p>
          <w:p w14:paraId="3158B07C" w14:textId="77777777" w:rsidR="0017243D" w:rsidRDefault="0017243D" w:rsidP="00E502A8">
            <w:pPr>
              <w:pStyle w:val="TableParagraph"/>
              <w:numPr>
                <w:ilvl w:val="0"/>
                <w:numId w:val="232"/>
              </w:numPr>
              <w:tabs>
                <w:tab w:val="left" w:pos="719"/>
              </w:tabs>
              <w:autoSpaceDE w:val="0"/>
              <w:autoSpaceDN w:val="0"/>
              <w:spacing w:line="293" w:lineRule="exact"/>
              <w:ind w:hanging="359"/>
              <w:rPr>
                <w:sz w:val="24"/>
              </w:rPr>
            </w:pPr>
            <w:r>
              <w:rPr>
                <w:spacing w:val="-2"/>
                <w:sz w:val="24"/>
              </w:rPr>
              <w:t>MA.7.DP.1</w:t>
            </w:r>
          </w:p>
          <w:p w14:paraId="32774D21" w14:textId="77777777" w:rsidR="0017243D" w:rsidRDefault="0017243D" w:rsidP="00E502A8">
            <w:pPr>
              <w:pStyle w:val="TableParagraph"/>
              <w:numPr>
                <w:ilvl w:val="0"/>
                <w:numId w:val="232"/>
              </w:numPr>
              <w:tabs>
                <w:tab w:val="left" w:pos="719"/>
              </w:tabs>
              <w:autoSpaceDE w:val="0"/>
              <w:autoSpaceDN w:val="0"/>
              <w:spacing w:line="293" w:lineRule="exact"/>
              <w:ind w:hanging="359"/>
              <w:rPr>
                <w:sz w:val="24"/>
              </w:rPr>
            </w:pPr>
            <w:r>
              <w:rPr>
                <w:spacing w:val="-2"/>
                <w:sz w:val="24"/>
              </w:rPr>
              <w:t>MA.7.DP.2</w:t>
            </w:r>
          </w:p>
          <w:p w14:paraId="53617E20" w14:textId="77777777" w:rsidR="0017243D" w:rsidRPr="0017243D" w:rsidRDefault="0017243D" w:rsidP="00E502A8">
            <w:pPr>
              <w:numPr>
                <w:ilvl w:val="0"/>
                <w:numId w:val="18"/>
              </w:numPr>
              <w:spacing w:after="0" w:line="240" w:lineRule="auto"/>
              <w:textAlignment w:val="baseline"/>
              <w:rPr>
                <w:rFonts w:eastAsia="Times New Roman" w:cs="Times New Roman"/>
                <w:sz w:val="24"/>
                <w:szCs w:val="24"/>
              </w:rPr>
            </w:pPr>
            <w:r>
              <w:rPr>
                <w:spacing w:val="-2"/>
                <w:sz w:val="24"/>
              </w:rPr>
              <w:t>MA.8.DP.2</w:t>
            </w:r>
          </w:p>
          <w:p w14:paraId="7C07777A" w14:textId="395A2C47" w:rsidR="006837E3" w:rsidRPr="006B6BAE" w:rsidRDefault="006837E3" w:rsidP="0017243D">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 </w:t>
            </w:r>
          </w:p>
          <w:p w14:paraId="457F7C1B" w14:textId="77777777" w:rsidR="006837E3" w:rsidRPr="00BC552F" w:rsidRDefault="006837E3" w:rsidP="00BC69C4">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46C8EA28" w14:textId="77777777" w:rsidR="006837E3" w:rsidRPr="006B6BAE" w:rsidRDefault="006837E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54319A9" w14:textId="77777777" w:rsidR="006837E3" w:rsidRDefault="006837E3" w:rsidP="00E502A8">
            <w:pPr>
              <w:pStyle w:val="ListParagraph"/>
              <w:numPr>
                <w:ilvl w:val="0"/>
                <w:numId w:val="227"/>
              </w:numPr>
              <w:textAlignment w:val="baseline"/>
              <w:rPr>
                <w:rFonts w:eastAsia="Times New Roman" w:cs="Times New Roman"/>
                <w:sz w:val="24"/>
                <w:szCs w:val="24"/>
              </w:rPr>
            </w:pPr>
            <w:r w:rsidRPr="0017243D">
              <w:rPr>
                <w:rFonts w:eastAsia="Times New Roman" w:cs="Times New Roman"/>
                <w:sz w:val="24"/>
                <w:szCs w:val="24"/>
              </w:rPr>
              <w:t>MA.</w:t>
            </w:r>
            <w:r w:rsidR="0017243D" w:rsidRPr="0017243D">
              <w:rPr>
                <w:rFonts w:eastAsia="Times New Roman" w:cs="Times New Roman"/>
                <w:sz w:val="24"/>
                <w:szCs w:val="24"/>
              </w:rPr>
              <w:t>912</w:t>
            </w:r>
            <w:r w:rsidRPr="0017243D">
              <w:rPr>
                <w:rFonts w:eastAsia="Times New Roman" w:cs="Times New Roman"/>
                <w:sz w:val="24"/>
                <w:szCs w:val="24"/>
              </w:rPr>
              <w:t>.DP.1.5</w:t>
            </w:r>
          </w:p>
          <w:p w14:paraId="24CBCBE9" w14:textId="4CC6EB3C" w:rsidR="0017243D" w:rsidRPr="0017243D" w:rsidRDefault="0017243D" w:rsidP="00E502A8">
            <w:pPr>
              <w:pStyle w:val="ListParagraph"/>
              <w:numPr>
                <w:ilvl w:val="0"/>
                <w:numId w:val="227"/>
              </w:numPr>
              <w:textAlignment w:val="baseline"/>
              <w:rPr>
                <w:rFonts w:eastAsia="Times New Roman" w:cs="Times New Roman"/>
                <w:sz w:val="24"/>
                <w:szCs w:val="24"/>
              </w:rPr>
            </w:pPr>
            <w:r>
              <w:rPr>
                <w:rFonts w:eastAsia="Times New Roman" w:cs="Times New Roman"/>
                <w:sz w:val="24"/>
                <w:szCs w:val="24"/>
              </w:rPr>
              <w:t>MA.912.DP.2.3</w:t>
            </w:r>
          </w:p>
        </w:tc>
      </w:tr>
    </w:tbl>
    <w:p w14:paraId="5EE64F90" w14:textId="2DB954CB" w:rsidR="006837E3" w:rsidRPr="006B6BAE" w:rsidRDefault="006837E3" w:rsidP="006837E3">
      <w:pPr>
        <w:pStyle w:val="DataProbabilityHeading"/>
      </w:pPr>
      <w:r w:rsidRPr="006B6BAE">
        <w:t xml:space="preserve">Purpose and Instructional Strategies </w:t>
      </w:r>
    </w:p>
    <w:p w14:paraId="3C8A4493" w14:textId="77777777" w:rsidR="007D3CF7" w:rsidRPr="007D3CF7" w:rsidRDefault="007D3CF7" w:rsidP="007D3CF7">
      <w:pPr>
        <w:spacing w:after="0" w:line="240" w:lineRule="auto"/>
        <w:textAlignment w:val="baseline"/>
        <w:rPr>
          <w:rFonts w:eastAsia="Times New Roman" w:cs="Times New Roman"/>
          <w:sz w:val="24"/>
          <w:szCs w:val="24"/>
        </w:rPr>
      </w:pPr>
      <w:r w:rsidRPr="007D3CF7">
        <w:rPr>
          <w:rFonts w:eastAsia="Times New Roman" w:cs="Times New Roman"/>
          <w:sz w:val="24"/>
          <w:szCs w:val="24"/>
        </w:rPr>
        <w:t>In grade 7, students solved real-world problems involving percentages and they calculated means of numerical data sets. In grades 7 and 8, students explored the relationship between theoretical probabilities and experimental probabilities. In Algebra I, students use means and percentages from data obtained from statistical experiments to make predictions about actual means and percentages in populations and they relate the experimental data to actual values through margins of error. In later courses, students will work more formally with margins of error and use the normal distribution to estimate population percentages.</w:t>
      </w:r>
    </w:p>
    <w:p w14:paraId="1F758CC7" w14:textId="77777777" w:rsidR="007D3CF7" w:rsidRPr="007D3CF7" w:rsidRDefault="007D3CF7" w:rsidP="00E502A8">
      <w:pPr>
        <w:numPr>
          <w:ilvl w:val="0"/>
          <w:numId w:val="233"/>
        </w:numPr>
        <w:spacing w:after="0" w:line="240" w:lineRule="auto"/>
        <w:textAlignment w:val="baseline"/>
        <w:rPr>
          <w:rFonts w:eastAsia="Times New Roman" w:cs="Times New Roman"/>
          <w:sz w:val="24"/>
          <w:szCs w:val="24"/>
        </w:rPr>
      </w:pPr>
      <w:r w:rsidRPr="007D3CF7">
        <w:rPr>
          <w:rFonts w:eastAsia="Times New Roman" w:cs="Times New Roman"/>
          <w:sz w:val="24"/>
          <w:szCs w:val="24"/>
        </w:rPr>
        <w:t>In Algebra I, students are not expected to master the skill of estimating a margin of error using simulation. But instruction may include such an activity, to allow students to experience the need for a margin of error whenever a mean or population percentage is estimated using data.</w:t>
      </w:r>
    </w:p>
    <w:p w14:paraId="7BA66BCE" w14:textId="77777777" w:rsidR="007D3CF7" w:rsidRPr="007D3CF7" w:rsidRDefault="007D3CF7" w:rsidP="00E502A8">
      <w:pPr>
        <w:numPr>
          <w:ilvl w:val="0"/>
          <w:numId w:val="233"/>
        </w:numPr>
        <w:spacing w:after="0" w:line="240" w:lineRule="auto"/>
        <w:textAlignment w:val="baseline"/>
        <w:rPr>
          <w:rFonts w:eastAsia="Times New Roman" w:cs="Times New Roman"/>
          <w:sz w:val="24"/>
          <w:szCs w:val="24"/>
        </w:rPr>
      </w:pPr>
      <w:r w:rsidRPr="007D3CF7">
        <w:rPr>
          <w:rFonts w:eastAsia="Times New Roman" w:cs="Times New Roman"/>
          <w:sz w:val="24"/>
          <w:szCs w:val="24"/>
        </w:rPr>
        <w:t>Instruction includes introducing examples from the media of reports of population means and percentages that include margins of error.</w:t>
      </w:r>
    </w:p>
    <w:p w14:paraId="04454621" w14:textId="77777777" w:rsidR="007D3CF7" w:rsidRPr="007D3CF7" w:rsidRDefault="007D3CF7" w:rsidP="00E502A8">
      <w:pPr>
        <w:pStyle w:val="ListParagraph"/>
        <w:numPr>
          <w:ilvl w:val="0"/>
          <w:numId w:val="233"/>
        </w:numPr>
        <w:textAlignment w:val="baseline"/>
        <w:rPr>
          <w:rFonts w:eastAsia="Times New Roman" w:cs="Times New Roman"/>
          <w:sz w:val="24"/>
          <w:szCs w:val="24"/>
        </w:rPr>
      </w:pPr>
      <w:r w:rsidRPr="007D3CF7">
        <w:rPr>
          <w:rFonts w:eastAsia="Times New Roman" w:cs="Times New Roman"/>
          <w:sz w:val="24"/>
          <w:szCs w:val="24"/>
        </w:rPr>
        <w:t>Instruction includes the understanding that an actual population mean or percentage is not necessarily within the margin of error of the estimated mean or percentage. Even if the data has been carefully collected, these estimated quantities are only within the margin of error with a “high degree of confidence.” If the data has not been carefully collected, or if the situation has changed significantly since the data were collected (as is often the case with election polls), the margin of error may not be very meaningful.</w:t>
      </w:r>
    </w:p>
    <w:p w14:paraId="16FF4543" w14:textId="77777777" w:rsidR="006837E3" w:rsidRPr="0081577B" w:rsidRDefault="006837E3" w:rsidP="006837E3">
      <w:pPr>
        <w:widowControl w:val="0"/>
        <w:spacing w:after="0" w:line="240" w:lineRule="auto"/>
        <w:textAlignment w:val="baseline"/>
        <w:rPr>
          <w:rFonts w:eastAsia="Calibri" w:cs="Times New Roman"/>
          <w:sz w:val="24"/>
          <w:szCs w:val="24"/>
        </w:rPr>
      </w:pPr>
    </w:p>
    <w:p w14:paraId="5A10E25F" w14:textId="77777777" w:rsidR="006837E3" w:rsidRPr="00AB3CDB" w:rsidRDefault="006837E3" w:rsidP="006837E3">
      <w:pPr>
        <w:pStyle w:val="DataProbabilityHeading"/>
      </w:pPr>
      <w:r w:rsidRPr="006B6BAE">
        <w:t>Common Misconceptions or Errors</w:t>
      </w:r>
    </w:p>
    <w:p w14:paraId="7A35847D" w14:textId="77777777" w:rsidR="00AE7B1B" w:rsidRDefault="00AE7B1B" w:rsidP="00E502A8">
      <w:pPr>
        <w:numPr>
          <w:ilvl w:val="0"/>
          <w:numId w:val="234"/>
        </w:numPr>
        <w:spacing w:after="0" w:line="240" w:lineRule="auto"/>
        <w:textAlignment w:val="baseline"/>
        <w:rPr>
          <w:rFonts w:eastAsia="Times New Roman" w:cs="Times New Roman"/>
          <w:sz w:val="24"/>
          <w:szCs w:val="24"/>
        </w:rPr>
      </w:pPr>
      <w:r w:rsidRPr="00AE7B1B">
        <w:rPr>
          <w:rFonts w:eastAsia="Times New Roman" w:cs="Times New Roman"/>
          <w:sz w:val="24"/>
          <w:szCs w:val="24"/>
        </w:rPr>
        <w:t>When asked for population totals, students may forget to complete the final calculation with the margin of error and only report the mean or percentage as their final answer.</w:t>
      </w:r>
    </w:p>
    <w:p w14:paraId="5925529A" w14:textId="4D636C10" w:rsidR="006837E3" w:rsidRDefault="00AE7B1B" w:rsidP="00E502A8">
      <w:pPr>
        <w:numPr>
          <w:ilvl w:val="0"/>
          <w:numId w:val="234"/>
        </w:numPr>
        <w:spacing w:after="0" w:line="240" w:lineRule="auto"/>
        <w:textAlignment w:val="baseline"/>
        <w:rPr>
          <w:rFonts w:eastAsia="Times New Roman" w:cs="Times New Roman"/>
          <w:sz w:val="24"/>
          <w:szCs w:val="24"/>
        </w:rPr>
      </w:pPr>
      <w:r w:rsidRPr="00AE7B1B">
        <w:rPr>
          <w:rFonts w:eastAsia="Times New Roman" w:cs="Times New Roman"/>
          <w:sz w:val="24"/>
          <w:szCs w:val="24"/>
        </w:rPr>
        <w:t>Students may confuse three percentages: the estimated population percentage, the margin of error expressed as a percentage and the actual population percentage. Students can use a number line to visualize how the first two quantities determine an interval that is likely to contain the third quantity.</w:t>
      </w:r>
    </w:p>
    <w:p w14:paraId="1F2ABD18" w14:textId="77777777" w:rsidR="00AE7B1B" w:rsidRPr="00AE7B1B" w:rsidRDefault="00AE7B1B" w:rsidP="00AE7B1B">
      <w:pPr>
        <w:spacing w:after="0" w:line="240" w:lineRule="auto"/>
        <w:ind w:left="734"/>
        <w:textAlignment w:val="baseline"/>
        <w:rPr>
          <w:rFonts w:eastAsia="Times New Roman" w:cs="Times New Roman"/>
          <w:sz w:val="24"/>
          <w:szCs w:val="24"/>
        </w:rPr>
      </w:pPr>
    </w:p>
    <w:p w14:paraId="07DED1A3" w14:textId="77777777" w:rsidR="006837E3" w:rsidRPr="00A805BD" w:rsidRDefault="006837E3" w:rsidP="006837E3">
      <w:pPr>
        <w:pStyle w:val="DataProbabilityHeading"/>
      </w:pPr>
      <w:r w:rsidRPr="006B6BAE">
        <w:t>Strategies to Support Tiered Instruction</w:t>
      </w:r>
    </w:p>
    <w:p w14:paraId="44651143" w14:textId="77777777" w:rsidR="005E3DF2" w:rsidRDefault="005E3DF2" w:rsidP="00E502A8">
      <w:pPr>
        <w:pStyle w:val="TableParagraph"/>
        <w:numPr>
          <w:ilvl w:val="0"/>
          <w:numId w:val="25"/>
        </w:numPr>
        <w:tabs>
          <w:tab w:val="left" w:pos="734"/>
        </w:tabs>
        <w:autoSpaceDE w:val="0"/>
        <w:autoSpaceDN w:val="0"/>
        <w:spacing w:before="1"/>
        <w:ind w:right="40"/>
        <w:jc w:val="both"/>
        <w:rPr>
          <w:sz w:val="24"/>
        </w:rPr>
      </w:pPr>
      <w:r>
        <w:rPr>
          <w:sz w:val="24"/>
        </w:rPr>
        <w:t>Teacher provides a list of definitions to students to</w:t>
      </w:r>
      <w:r>
        <w:rPr>
          <w:spacing w:val="-2"/>
          <w:sz w:val="24"/>
        </w:rPr>
        <w:t xml:space="preserve"> </w:t>
      </w:r>
      <w:r>
        <w:rPr>
          <w:sz w:val="24"/>
        </w:rPr>
        <w:t>eliminate misunderstandings that may be</w:t>
      </w:r>
      <w:r>
        <w:rPr>
          <w:spacing w:val="-4"/>
          <w:sz w:val="24"/>
        </w:rPr>
        <w:t xml:space="preserve"> </w:t>
      </w:r>
      <w:r>
        <w:rPr>
          <w:sz w:val="24"/>
        </w:rPr>
        <w:t>caused</w:t>
      </w:r>
      <w:r>
        <w:rPr>
          <w:spacing w:val="-3"/>
          <w:sz w:val="24"/>
        </w:rPr>
        <w:t xml:space="preserve"> </w:t>
      </w:r>
      <w:r>
        <w:rPr>
          <w:sz w:val="24"/>
        </w:rPr>
        <w:t>by</w:t>
      </w:r>
      <w:r>
        <w:rPr>
          <w:spacing w:val="-7"/>
          <w:sz w:val="24"/>
        </w:rPr>
        <w:t xml:space="preserve"> </w:t>
      </w:r>
      <w:r>
        <w:rPr>
          <w:sz w:val="24"/>
        </w:rPr>
        <w:t>the</w:t>
      </w:r>
      <w:r>
        <w:rPr>
          <w:spacing w:val="-4"/>
          <w:sz w:val="24"/>
        </w:rPr>
        <w:t xml:space="preserve"> </w:t>
      </w:r>
      <w:r>
        <w:rPr>
          <w:sz w:val="24"/>
        </w:rPr>
        <w:t>key</w:t>
      </w:r>
      <w:r>
        <w:rPr>
          <w:spacing w:val="-7"/>
          <w:sz w:val="24"/>
        </w:rPr>
        <w:t xml:space="preserve"> </w:t>
      </w:r>
      <w:r>
        <w:rPr>
          <w:sz w:val="24"/>
        </w:rPr>
        <w:t>terms.</w:t>
      </w:r>
      <w:r>
        <w:rPr>
          <w:spacing w:val="-1"/>
          <w:sz w:val="24"/>
        </w:rPr>
        <w:t xml:space="preserve"> </w:t>
      </w:r>
      <w:r>
        <w:rPr>
          <w:sz w:val="24"/>
        </w:rPr>
        <w:t>Because</w:t>
      </w:r>
      <w:r>
        <w:rPr>
          <w:spacing w:val="-4"/>
          <w:sz w:val="24"/>
        </w:rPr>
        <w:t xml:space="preserve"> </w:t>
      </w:r>
      <w:r>
        <w:rPr>
          <w:sz w:val="24"/>
        </w:rPr>
        <w:t>it</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that</w:t>
      </w:r>
      <w:r>
        <w:rPr>
          <w:spacing w:val="-3"/>
          <w:sz w:val="24"/>
        </w:rPr>
        <w:t xml:space="preserve"> </w:t>
      </w:r>
      <w:r>
        <w:rPr>
          <w:sz w:val="24"/>
        </w:rPr>
        <w:t>students</w:t>
      </w:r>
      <w:r>
        <w:rPr>
          <w:spacing w:val="-3"/>
          <w:sz w:val="24"/>
        </w:rPr>
        <w:t xml:space="preserve"> </w:t>
      </w:r>
      <w:r>
        <w:rPr>
          <w:sz w:val="24"/>
        </w:rPr>
        <w:t>understand</w:t>
      </w:r>
      <w:r>
        <w:rPr>
          <w:spacing w:val="-3"/>
          <w:sz w:val="24"/>
        </w:rPr>
        <w:t xml:space="preserve"> </w:t>
      </w:r>
      <w:r>
        <w:rPr>
          <w:sz w:val="24"/>
        </w:rPr>
        <w:t>the</w:t>
      </w:r>
      <w:r>
        <w:rPr>
          <w:spacing w:val="-3"/>
          <w:sz w:val="24"/>
        </w:rPr>
        <w:t xml:space="preserve"> </w:t>
      </w:r>
      <w:r>
        <w:rPr>
          <w:sz w:val="24"/>
        </w:rPr>
        <w:t>meanings of the terms when interpreting sample surveys, this should be an entry in a math journal.</w:t>
      </w:r>
    </w:p>
    <w:p w14:paraId="74541333" w14:textId="77777777" w:rsidR="005E3DF2" w:rsidRDefault="005E3DF2" w:rsidP="00E502A8">
      <w:pPr>
        <w:pStyle w:val="TableParagraph"/>
        <w:numPr>
          <w:ilvl w:val="0"/>
          <w:numId w:val="25"/>
        </w:numPr>
        <w:tabs>
          <w:tab w:val="left" w:pos="734"/>
        </w:tabs>
        <w:autoSpaceDE w:val="0"/>
        <w:autoSpaceDN w:val="0"/>
        <w:ind w:right="164"/>
        <w:jc w:val="both"/>
        <w:rPr>
          <w:sz w:val="24"/>
        </w:rPr>
      </w:pPr>
      <w:r>
        <w:rPr>
          <w:sz w:val="24"/>
        </w:rPr>
        <w:t>Instruction</w:t>
      </w:r>
      <w:r>
        <w:rPr>
          <w:spacing w:val="-3"/>
          <w:sz w:val="24"/>
        </w:rPr>
        <w:t xml:space="preserve"> </w:t>
      </w:r>
      <w:r>
        <w:rPr>
          <w:sz w:val="24"/>
        </w:rPr>
        <w:t>includes</w:t>
      </w:r>
      <w:r>
        <w:rPr>
          <w:spacing w:val="-3"/>
          <w:sz w:val="24"/>
        </w:rPr>
        <w:t xml:space="preserve"> </w:t>
      </w:r>
      <w:r>
        <w:rPr>
          <w:sz w:val="24"/>
        </w:rPr>
        <w:t>providing</w:t>
      </w:r>
      <w:r>
        <w:rPr>
          <w:spacing w:val="-5"/>
          <w:sz w:val="24"/>
        </w:rPr>
        <w:t xml:space="preserve"> </w:t>
      </w:r>
      <w:r>
        <w:rPr>
          <w:sz w:val="24"/>
        </w:rPr>
        <w:t>multiple</w:t>
      </w:r>
      <w:r>
        <w:rPr>
          <w:spacing w:val="-3"/>
          <w:sz w:val="24"/>
        </w:rPr>
        <w:t xml:space="preserve"> </w:t>
      </w:r>
      <w:r>
        <w:rPr>
          <w:sz w:val="24"/>
        </w:rPr>
        <w:t>scenarios</w:t>
      </w:r>
      <w:r>
        <w:rPr>
          <w:spacing w:val="-1"/>
          <w:sz w:val="24"/>
        </w:rPr>
        <w:t xml:space="preserve"> </w:t>
      </w:r>
      <w:r>
        <w:rPr>
          <w:sz w:val="24"/>
        </w:rPr>
        <w:t>and</w:t>
      </w:r>
      <w:r>
        <w:rPr>
          <w:spacing w:val="-3"/>
          <w:sz w:val="24"/>
        </w:rPr>
        <w:t xml:space="preserve"> </w:t>
      </w:r>
      <w:r>
        <w:rPr>
          <w:sz w:val="24"/>
        </w:rPr>
        <w:t>asking</w:t>
      </w:r>
      <w:r>
        <w:rPr>
          <w:spacing w:val="-4"/>
          <w:sz w:val="24"/>
        </w:rPr>
        <w:t xml:space="preserve"> </w:t>
      </w:r>
      <w:r>
        <w:rPr>
          <w:sz w:val="24"/>
        </w:rPr>
        <w:t>for</w:t>
      </w:r>
      <w:r>
        <w:rPr>
          <w:spacing w:val="-5"/>
          <w:sz w:val="24"/>
        </w:rPr>
        <w:t xml:space="preserve"> </w:t>
      </w:r>
      <w:r>
        <w:rPr>
          <w:sz w:val="24"/>
        </w:rPr>
        <w:t>identification</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key terms associated with the percentages given in the context.</w:t>
      </w:r>
    </w:p>
    <w:p w14:paraId="0EEB29B1" w14:textId="77777777" w:rsidR="005E3DF2" w:rsidRPr="005E3DF2" w:rsidRDefault="005E3DF2" w:rsidP="00E502A8">
      <w:pPr>
        <w:numPr>
          <w:ilvl w:val="0"/>
          <w:numId w:val="25"/>
        </w:numPr>
        <w:spacing w:after="0" w:line="240" w:lineRule="auto"/>
        <w:contextualSpacing/>
        <w:rPr>
          <w:rFonts w:eastAsia="Times New Roman" w:cs="Times New Roman"/>
          <w:sz w:val="24"/>
          <w:szCs w:val="24"/>
        </w:rPr>
      </w:pPr>
      <w:r>
        <w:rPr>
          <w:sz w:val="24"/>
        </w:rPr>
        <w:lastRenderedPageBreak/>
        <w:t>Teacher models the use of a number line to visualize how the estimated population percentage</w:t>
      </w:r>
      <w:r>
        <w:rPr>
          <w:spacing w:val="-4"/>
          <w:sz w:val="24"/>
        </w:rPr>
        <w:t xml:space="preserve"> </w:t>
      </w:r>
      <w:r>
        <w:rPr>
          <w:sz w:val="24"/>
        </w:rPr>
        <w:t>and</w:t>
      </w:r>
      <w:r>
        <w:rPr>
          <w:spacing w:val="-3"/>
          <w:sz w:val="24"/>
        </w:rPr>
        <w:t xml:space="preserve"> </w:t>
      </w:r>
      <w:r>
        <w:rPr>
          <w:sz w:val="24"/>
        </w:rPr>
        <w:t>the</w:t>
      </w:r>
      <w:r>
        <w:rPr>
          <w:spacing w:val="-4"/>
          <w:sz w:val="24"/>
        </w:rPr>
        <w:t xml:space="preserve"> </w:t>
      </w:r>
      <w:r>
        <w:rPr>
          <w:sz w:val="24"/>
        </w:rPr>
        <w:t>margin</w:t>
      </w:r>
      <w:r>
        <w:rPr>
          <w:spacing w:val="-3"/>
          <w:sz w:val="24"/>
        </w:rPr>
        <w:t xml:space="preserve"> </w:t>
      </w:r>
      <w:r>
        <w:rPr>
          <w:sz w:val="24"/>
        </w:rPr>
        <w:t>of</w:t>
      </w:r>
      <w:r>
        <w:rPr>
          <w:spacing w:val="-3"/>
          <w:sz w:val="24"/>
        </w:rPr>
        <w:t xml:space="preserve"> </w:t>
      </w:r>
      <w:r>
        <w:rPr>
          <w:sz w:val="24"/>
        </w:rPr>
        <w:t>error</w:t>
      </w:r>
      <w:r>
        <w:rPr>
          <w:spacing w:val="-2"/>
          <w:sz w:val="24"/>
        </w:rPr>
        <w:t xml:space="preserve"> </w:t>
      </w:r>
      <w:r>
        <w:rPr>
          <w:sz w:val="24"/>
        </w:rPr>
        <w:t>determine</w:t>
      </w:r>
      <w:r>
        <w:rPr>
          <w:spacing w:val="-2"/>
          <w:sz w:val="24"/>
        </w:rPr>
        <w:t xml:space="preserve"> </w:t>
      </w:r>
      <w:r>
        <w:rPr>
          <w:sz w:val="24"/>
        </w:rPr>
        <w:t>an</w:t>
      </w:r>
      <w:r>
        <w:rPr>
          <w:spacing w:val="-3"/>
          <w:sz w:val="24"/>
        </w:rPr>
        <w:t xml:space="preserve"> </w:t>
      </w:r>
      <w:r>
        <w:rPr>
          <w:sz w:val="24"/>
        </w:rPr>
        <w:t>interval</w:t>
      </w:r>
      <w:r>
        <w:rPr>
          <w:spacing w:val="-3"/>
          <w:sz w:val="24"/>
        </w:rPr>
        <w:t xml:space="preserve"> </w:t>
      </w:r>
      <w:r>
        <w:rPr>
          <w:sz w:val="24"/>
        </w:rPr>
        <w:t>that</w:t>
      </w:r>
      <w:r>
        <w:rPr>
          <w:spacing w:val="-3"/>
          <w:sz w:val="24"/>
        </w:rPr>
        <w:t xml:space="preserve"> </w:t>
      </w:r>
      <w:r>
        <w:rPr>
          <w:sz w:val="24"/>
        </w:rPr>
        <w:t>is</w:t>
      </w:r>
      <w:r>
        <w:rPr>
          <w:spacing w:val="-3"/>
          <w:sz w:val="24"/>
        </w:rPr>
        <w:t xml:space="preserve"> </w:t>
      </w:r>
      <w:r>
        <w:rPr>
          <w:sz w:val="24"/>
        </w:rPr>
        <w:t>likely</w:t>
      </w:r>
      <w:r>
        <w:rPr>
          <w:spacing w:val="-8"/>
          <w:sz w:val="24"/>
        </w:rPr>
        <w:t xml:space="preserve"> </w:t>
      </w:r>
      <w:r>
        <w:rPr>
          <w:sz w:val="24"/>
        </w:rPr>
        <w:t>to</w:t>
      </w:r>
      <w:r>
        <w:rPr>
          <w:spacing w:val="-3"/>
          <w:sz w:val="24"/>
        </w:rPr>
        <w:t xml:space="preserve"> </w:t>
      </w:r>
      <w:r>
        <w:rPr>
          <w:sz w:val="24"/>
        </w:rPr>
        <w:t>contain</w:t>
      </w:r>
      <w:r>
        <w:rPr>
          <w:spacing w:val="-3"/>
          <w:sz w:val="24"/>
        </w:rPr>
        <w:t xml:space="preserve"> </w:t>
      </w:r>
      <w:r>
        <w:rPr>
          <w:sz w:val="24"/>
        </w:rPr>
        <w:t>the actual population percentage.</w:t>
      </w:r>
    </w:p>
    <w:p w14:paraId="22D1205B" w14:textId="77777777" w:rsidR="006837E3" w:rsidRPr="006B6BAE" w:rsidRDefault="006837E3" w:rsidP="006837E3">
      <w:pPr>
        <w:spacing w:after="0" w:line="240" w:lineRule="auto"/>
        <w:jc w:val="center"/>
        <w:textAlignment w:val="baseline"/>
        <w:rPr>
          <w:rFonts w:eastAsia="Times New Roman" w:cs="Times New Roman"/>
          <w:b/>
          <w:bCs/>
          <w:sz w:val="24"/>
          <w:szCs w:val="24"/>
        </w:rPr>
      </w:pPr>
    </w:p>
    <w:p w14:paraId="4BD2FBA1" w14:textId="77777777" w:rsidR="006837E3" w:rsidRDefault="006837E3" w:rsidP="006837E3">
      <w:pPr>
        <w:pStyle w:val="DataProbabilityHeading"/>
      </w:pPr>
      <w:r w:rsidRPr="006B6BAE">
        <w:t>Instructional Tasks </w:t>
      </w:r>
    </w:p>
    <w:p w14:paraId="780C2EA5" w14:textId="77777777" w:rsidR="006837E3" w:rsidRPr="006B6BAE" w:rsidRDefault="006837E3" w:rsidP="006837E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3A007CD7" w14:textId="77777777" w:rsidR="003D0D4B" w:rsidRDefault="003D0D4B" w:rsidP="003D0D4B">
      <w:pPr>
        <w:pStyle w:val="TableParagraph"/>
        <w:ind w:left="374"/>
        <w:rPr>
          <w:sz w:val="24"/>
          <w:szCs w:val="24"/>
        </w:rPr>
      </w:pPr>
      <w:r w:rsidRPr="4B4C310D">
        <w:rPr>
          <w:sz w:val="24"/>
          <w:szCs w:val="24"/>
        </w:rPr>
        <w:t>Based on a survey of 150 students at Long Lake High School, the average number of hours spent on social media per week is 30.5 with a margin of error of 3.25.</w:t>
      </w:r>
    </w:p>
    <w:p w14:paraId="3FC2066B" w14:textId="77777777" w:rsidR="003D0D4B" w:rsidRDefault="003D0D4B" w:rsidP="003D0D4B">
      <w:pPr>
        <w:pStyle w:val="TableParagraph"/>
        <w:ind w:left="1454" w:hanging="720"/>
        <w:rPr>
          <w:sz w:val="24"/>
          <w:szCs w:val="24"/>
        </w:rPr>
      </w:pPr>
      <w:r w:rsidRPr="4B4C310D">
        <w:rPr>
          <w:sz w:val="24"/>
          <w:szCs w:val="24"/>
        </w:rPr>
        <w:t>Part A. Give a range of values, based on this data, for the actual mean numbers of hours spent on social media.</w:t>
      </w:r>
    </w:p>
    <w:p w14:paraId="117D0733" w14:textId="77777777" w:rsidR="003D0D4B" w:rsidRDefault="003D0D4B" w:rsidP="003D0D4B">
      <w:pPr>
        <w:pStyle w:val="TableParagraph"/>
        <w:ind w:left="1454" w:right="167" w:hanging="720"/>
        <w:rPr>
          <w:sz w:val="24"/>
          <w:szCs w:val="24"/>
        </w:rPr>
      </w:pPr>
      <w:r w:rsidRPr="4B4C310D">
        <w:rPr>
          <w:sz w:val="24"/>
          <w:szCs w:val="24"/>
        </w:rPr>
        <w:t>Part B. If there are a total of 723 students at the high school, give a range of values for the total number of weekly hours spent by all students.</w:t>
      </w:r>
    </w:p>
    <w:p w14:paraId="16B52095" w14:textId="77777777" w:rsidR="006837E3" w:rsidRPr="006B6BAE" w:rsidRDefault="006837E3" w:rsidP="006837E3">
      <w:pPr>
        <w:spacing w:after="0" w:line="240" w:lineRule="auto"/>
        <w:textAlignment w:val="baseline"/>
        <w:rPr>
          <w:rFonts w:eastAsia="Times New Roman" w:cs="Times New Roman"/>
          <w:sz w:val="24"/>
          <w:szCs w:val="24"/>
        </w:rPr>
      </w:pPr>
    </w:p>
    <w:p w14:paraId="3DAFB624" w14:textId="77777777" w:rsidR="006837E3" w:rsidRPr="006B6BAE" w:rsidRDefault="006837E3" w:rsidP="006837E3">
      <w:pPr>
        <w:pStyle w:val="DataProbabilityHeading"/>
      </w:pPr>
      <w:r w:rsidRPr="006B6BAE">
        <w:t>Instructional </w:t>
      </w:r>
      <w:r>
        <w:t>Items</w:t>
      </w:r>
      <w:r w:rsidRPr="006B6BAE">
        <w:t> </w:t>
      </w:r>
    </w:p>
    <w:p w14:paraId="18EB5DE5" w14:textId="77777777" w:rsidR="006837E3" w:rsidRPr="006B6BAE" w:rsidRDefault="006837E3" w:rsidP="006837E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78209B14" w14:textId="77777777" w:rsidR="00385FAC" w:rsidRDefault="00385FAC" w:rsidP="006837E3">
      <w:pPr>
        <w:ind w:left="360"/>
        <w:contextualSpacing/>
        <w:textAlignment w:val="baseline"/>
        <w:rPr>
          <w:sz w:val="24"/>
          <w:szCs w:val="24"/>
        </w:rPr>
      </w:pPr>
      <w:r w:rsidRPr="4B4C310D">
        <w:rPr>
          <w:sz w:val="24"/>
          <w:szCs w:val="24"/>
        </w:rPr>
        <w:t xml:space="preserve">A packaging company prints 100,000 boxes per day. They determine that their printing machines are making a mistake on an average of 0.11% of boxes per day with a margin of error of </w:t>
      </w:r>
      <w:r w:rsidRPr="4B4C310D">
        <w:rPr>
          <w:rFonts w:ascii="Cambria Math" w:hAnsi="Cambria Math"/>
          <w:sz w:val="24"/>
          <w:szCs w:val="24"/>
        </w:rPr>
        <w:t>±</w:t>
      </w:r>
      <w:r w:rsidRPr="4B4C310D">
        <w:rPr>
          <w:sz w:val="24"/>
          <w:szCs w:val="24"/>
        </w:rPr>
        <w:t>0.01%. How many boxes will need to be recycled due to a printing error in one week?</w:t>
      </w:r>
    </w:p>
    <w:p w14:paraId="4768F459" w14:textId="4536637E" w:rsidR="006837E3" w:rsidRDefault="006837E3" w:rsidP="006837E3">
      <w:pPr>
        <w:pStyle w:val="Style4"/>
      </w:pPr>
      <w:r w:rsidRPr="006B6BAE">
        <w:t>*The strategies, tasks and items included in the B1G-M are examples and should not be considered comprehensive.</w:t>
      </w:r>
    </w:p>
    <w:p w14:paraId="34C8DE62" w14:textId="77777777" w:rsidR="00634F98" w:rsidRPr="006B6BAE" w:rsidRDefault="00634F98" w:rsidP="00634F98">
      <w:pPr>
        <w:tabs>
          <w:tab w:val="left" w:pos="2700"/>
        </w:tabs>
        <w:spacing w:after="0" w:line="240" w:lineRule="auto"/>
        <w:rPr>
          <w:rFonts w:eastAsia="Times New Roman" w:cs="Times New Roman"/>
          <w:sz w:val="24"/>
          <w:szCs w:val="24"/>
        </w:rPr>
      </w:pPr>
    </w:p>
    <w:p w14:paraId="077E1494" w14:textId="77777777" w:rsidR="00FD6627" w:rsidRDefault="00FD6627">
      <w:pPr>
        <w:rPr>
          <w:b/>
          <w:sz w:val="24"/>
        </w:rPr>
      </w:pPr>
      <w:r>
        <w:rPr>
          <w:b/>
          <w:sz w:val="24"/>
        </w:rPr>
        <w:br w:type="page"/>
      </w:r>
    </w:p>
    <w:p w14:paraId="1C0C20A5" w14:textId="38F4195F" w:rsidR="00AA586A" w:rsidRDefault="00AA586A" w:rsidP="00AA586A">
      <w:pPr>
        <w:spacing w:before="74"/>
        <w:jc w:val="center"/>
        <w:rPr>
          <w:i/>
          <w:sz w:val="24"/>
        </w:rPr>
      </w:pPr>
      <w:r>
        <w:rPr>
          <w:b/>
          <w:sz w:val="24"/>
        </w:rPr>
        <w:lastRenderedPageBreak/>
        <w:t>MA.912.DP.2</w:t>
      </w:r>
      <w:r>
        <w:rPr>
          <w:b/>
          <w:spacing w:val="-1"/>
          <w:sz w:val="24"/>
        </w:rPr>
        <w:t xml:space="preserve"> </w:t>
      </w:r>
      <w:r>
        <w:rPr>
          <w:i/>
          <w:sz w:val="24"/>
        </w:rPr>
        <w:t>Solve</w:t>
      </w:r>
      <w:r>
        <w:rPr>
          <w:i/>
          <w:spacing w:val="-1"/>
          <w:sz w:val="24"/>
        </w:rPr>
        <w:t xml:space="preserve"> </w:t>
      </w:r>
      <w:r>
        <w:rPr>
          <w:i/>
          <w:sz w:val="24"/>
        </w:rPr>
        <w:t>problems</w:t>
      </w:r>
      <w:r>
        <w:rPr>
          <w:i/>
          <w:spacing w:val="-1"/>
          <w:sz w:val="24"/>
        </w:rPr>
        <w:t xml:space="preserve"> </w:t>
      </w:r>
      <w:r>
        <w:rPr>
          <w:i/>
          <w:sz w:val="24"/>
        </w:rPr>
        <w:t>involving univariate</w:t>
      </w:r>
      <w:r>
        <w:rPr>
          <w:i/>
          <w:spacing w:val="-2"/>
          <w:sz w:val="24"/>
        </w:rPr>
        <w:t xml:space="preserve"> </w:t>
      </w:r>
      <w:r>
        <w:rPr>
          <w:i/>
          <w:sz w:val="24"/>
        </w:rPr>
        <w:t>and bivariate</w:t>
      </w:r>
      <w:r>
        <w:rPr>
          <w:i/>
          <w:spacing w:val="-2"/>
          <w:sz w:val="24"/>
        </w:rPr>
        <w:t xml:space="preserve"> </w:t>
      </w:r>
      <w:r>
        <w:rPr>
          <w:i/>
          <w:sz w:val="24"/>
        </w:rPr>
        <w:t xml:space="preserve">numerical </w:t>
      </w:r>
      <w:r>
        <w:rPr>
          <w:i/>
          <w:spacing w:val="-2"/>
          <w:sz w:val="24"/>
        </w:rPr>
        <w:t>data.</w:t>
      </w:r>
    </w:p>
    <w:p w14:paraId="7F2664AB" w14:textId="5C2396E0" w:rsidR="00A004D2" w:rsidRPr="006B6BAE" w:rsidRDefault="00A004D2" w:rsidP="001253B6">
      <w:pPr>
        <w:spacing w:after="0" w:line="240" w:lineRule="auto"/>
        <w:rPr>
          <w:rFonts w:cs="Times New Roman"/>
        </w:rPr>
      </w:pPr>
    </w:p>
    <w:p w14:paraId="45519EF2" w14:textId="095392B1" w:rsidR="00A004D2" w:rsidRPr="006B6BAE" w:rsidRDefault="00A004D2" w:rsidP="00C57CA5">
      <w:pPr>
        <w:pStyle w:val="Heading3"/>
      </w:pPr>
      <w:bookmarkStart w:id="75" w:name="_MA.6.DP.1.5"/>
      <w:bookmarkStart w:id="76" w:name="_MA.912.DP.2.4"/>
      <w:bookmarkEnd w:id="75"/>
      <w:bookmarkEnd w:id="76"/>
      <w:r w:rsidRPr="006B6BAE">
        <w:t>MA</w:t>
      </w:r>
      <w:r w:rsidR="00493DBF">
        <w:t>.912.</w:t>
      </w:r>
      <w:r w:rsidRPr="006B6BAE">
        <w:t>DP.</w:t>
      </w:r>
      <w:r w:rsidR="00AA586A">
        <w:t>2</w:t>
      </w:r>
      <w:r w:rsidRPr="006B6BAE">
        <w:t>.</w:t>
      </w:r>
      <w:r w:rsidR="00AA586A">
        <w:t>4</w:t>
      </w:r>
    </w:p>
    <w:p w14:paraId="35CBBDB6" w14:textId="77777777" w:rsidR="00F10526" w:rsidRDefault="00F10526" w:rsidP="006459BB">
      <w:pPr>
        <w:spacing w:after="0"/>
        <w:rPr>
          <w:rFonts w:eastAsia="Calibri" w:cs="Times New Roman"/>
          <w:i/>
          <w:sz w:val="24"/>
          <w:szCs w:val="24"/>
        </w:rPr>
      </w:pPr>
    </w:p>
    <w:p w14:paraId="6439C608" w14:textId="77777777" w:rsidR="00F10526" w:rsidRPr="006B6BAE" w:rsidRDefault="00F10526" w:rsidP="00F10526">
      <w:pPr>
        <w:pStyle w:val="DataProbabilityHeading"/>
      </w:pPr>
      <w:r w:rsidRPr="006B6BAE">
        <w:t>Benchmark</w:t>
      </w:r>
    </w:p>
    <w:p w14:paraId="176F15B9" w14:textId="2E0882C7" w:rsidR="00F10526" w:rsidRDefault="00F10526" w:rsidP="00F10526">
      <w:pPr>
        <w:pStyle w:val="Style3"/>
      </w:pPr>
      <w:r w:rsidRPr="006B6BAE">
        <w:rPr>
          <w:rFonts w:eastAsia="Times New Roman"/>
        </w:rPr>
        <w:t>MA</w:t>
      </w:r>
      <w:r w:rsidR="00493DBF">
        <w:rPr>
          <w:rFonts w:eastAsia="Times New Roman"/>
        </w:rPr>
        <w:t>.912.</w:t>
      </w:r>
      <w:r w:rsidRPr="006B6BAE">
        <w:rPr>
          <w:rFonts w:eastAsia="Times New Roman"/>
        </w:rPr>
        <w:t>DP.</w:t>
      </w:r>
      <w:r w:rsidR="00AA586A">
        <w:rPr>
          <w:rFonts w:eastAsia="Times New Roman"/>
        </w:rPr>
        <w:t>2</w:t>
      </w:r>
      <w:r w:rsidRPr="006B6BAE">
        <w:rPr>
          <w:rFonts w:eastAsia="Times New Roman"/>
        </w:rPr>
        <w:t>.</w:t>
      </w:r>
      <w:r w:rsidR="00AA586A">
        <w:rPr>
          <w:rFonts w:eastAsia="Times New Roman"/>
        </w:rPr>
        <w:t>4</w:t>
      </w:r>
      <w:r w:rsidRPr="00195B79">
        <w:tab/>
      </w:r>
      <w:r w:rsidR="00F61209" w:rsidRPr="00F61209">
        <w:rPr>
          <w:rFonts w:eastAsia="Times New Roman"/>
          <w:color w:val="000000"/>
        </w:rPr>
        <w:t xml:space="preserve">Fit a linear function to bivariate numerical data that suggests a linear association and interpret the slope and </w:t>
      </w:r>
      <w:r w:rsidR="00F61209" w:rsidRPr="00F61209">
        <w:rPr>
          <w:rFonts w:ascii="Cambria Math" w:eastAsia="Times New Roman" w:hAnsi="Cambria Math" w:cs="Cambria Math"/>
          <w:color w:val="000000"/>
        </w:rPr>
        <w:t>𝑦</w:t>
      </w:r>
      <w:r w:rsidR="00F61209" w:rsidRPr="00F61209">
        <w:rPr>
          <w:rFonts w:eastAsia="Times New Roman"/>
          <w:color w:val="000000"/>
        </w:rPr>
        <w:t>-intercept of the model. Use the model to solve real-world problems in terms of the context of the data.</w:t>
      </w:r>
    </w:p>
    <w:p w14:paraId="014624FF" w14:textId="77777777" w:rsidR="00EF30BA" w:rsidRPr="00EF30BA" w:rsidRDefault="00EF30BA" w:rsidP="00EF30BA">
      <w:pPr>
        <w:spacing w:after="0" w:line="240" w:lineRule="auto"/>
        <w:textAlignment w:val="baseline"/>
        <w:rPr>
          <w:rFonts w:eastAsia="Times New Roman" w:cs="Times New Roman"/>
          <w:color w:val="000000"/>
          <w:u w:val="single"/>
        </w:rPr>
      </w:pPr>
      <w:r w:rsidRPr="00EF30BA">
        <w:rPr>
          <w:rFonts w:eastAsia="Times New Roman" w:cs="Times New Roman"/>
          <w:color w:val="000000"/>
          <w:u w:val="single"/>
        </w:rPr>
        <w:t>Benchmark Clarifications:</w:t>
      </w:r>
    </w:p>
    <w:p w14:paraId="7B05FEC9" w14:textId="77777777" w:rsidR="00EF30BA" w:rsidRPr="00EF30BA" w:rsidRDefault="00EF30BA" w:rsidP="00EF30BA">
      <w:pPr>
        <w:spacing w:after="0" w:line="240" w:lineRule="auto"/>
        <w:textAlignment w:val="baseline"/>
        <w:rPr>
          <w:rFonts w:eastAsia="Times New Roman" w:cs="Times New Roman"/>
          <w:color w:val="000000"/>
        </w:rPr>
      </w:pPr>
      <w:r w:rsidRPr="00EF30BA">
        <w:rPr>
          <w:rFonts w:eastAsia="Times New Roman" w:cs="Times New Roman"/>
          <w:i/>
          <w:color w:val="000000"/>
        </w:rPr>
        <w:t xml:space="preserve">Clarification 1: </w:t>
      </w:r>
      <w:r w:rsidRPr="00EF30BA">
        <w:rPr>
          <w:rFonts w:eastAsia="Times New Roman" w:cs="Times New Roman"/>
          <w:color w:val="000000"/>
        </w:rPr>
        <w:t>Instruction includes fitting a linear function both informally and formally with the use of technology.</w:t>
      </w:r>
    </w:p>
    <w:p w14:paraId="5E71C5C3" w14:textId="300C4F0C" w:rsidR="00F10526" w:rsidRDefault="00EF30BA" w:rsidP="00EF30BA">
      <w:pPr>
        <w:spacing w:after="0" w:line="240" w:lineRule="auto"/>
        <w:textAlignment w:val="baseline"/>
        <w:rPr>
          <w:rFonts w:eastAsia="Times New Roman" w:cs="Times New Roman"/>
          <w:color w:val="000000"/>
        </w:rPr>
      </w:pPr>
      <w:r w:rsidRPr="00EF30BA">
        <w:rPr>
          <w:rFonts w:eastAsia="Times New Roman" w:cs="Times New Roman"/>
          <w:i/>
          <w:color w:val="000000"/>
        </w:rPr>
        <w:t xml:space="preserve">Clarification 2: </w:t>
      </w:r>
      <w:r w:rsidRPr="00EF30BA">
        <w:rPr>
          <w:rFonts w:eastAsia="Times New Roman" w:cs="Times New Roman"/>
          <w:color w:val="000000"/>
        </w:rPr>
        <w:t>Problems include making a prediction or extrapolation, inside and outside the range of the data, based on the equation of the line of fit.</w:t>
      </w:r>
    </w:p>
    <w:p w14:paraId="180CDDFE" w14:textId="77777777" w:rsidR="00EF30BA" w:rsidRPr="00EF30BA" w:rsidRDefault="00EF30BA" w:rsidP="00EF30BA">
      <w:pPr>
        <w:spacing w:after="0" w:line="240" w:lineRule="auto"/>
        <w:textAlignment w:val="baseline"/>
        <w:rPr>
          <w:rFonts w:eastAsia="Times New Roman" w:cs="Times New Roman"/>
        </w:rPr>
      </w:pPr>
    </w:p>
    <w:p w14:paraId="4DBCB716" w14:textId="77777777" w:rsidR="00F10526" w:rsidRPr="006B6BAE" w:rsidRDefault="00F10526" w:rsidP="00F10526">
      <w:pPr>
        <w:pStyle w:val="DataProbabilityHeading"/>
      </w:pPr>
      <w:r>
        <w:t xml:space="preserve">Connecting </w:t>
      </w:r>
      <w:r w:rsidRPr="006B6BAE">
        <w:t>Benchmark</w:t>
      </w:r>
      <w:r>
        <w:t>s/</w:t>
      </w:r>
      <w:r w:rsidRPr="006B6BAE">
        <w:t>Horizontal Alignment</w:t>
      </w:r>
      <w:r>
        <w:t xml:space="preserve">        </w:t>
      </w:r>
    </w:p>
    <w:p w14:paraId="5BC89A63" w14:textId="0B44F8A1" w:rsidR="00F10526" w:rsidRPr="006B6BAE" w:rsidRDefault="00B3083A" w:rsidP="00E502A8">
      <w:pPr>
        <w:numPr>
          <w:ilvl w:val="0"/>
          <w:numId w:val="19"/>
        </w:numPr>
        <w:spacing w:after="0" w:line="240" w:lineRule="auto"/>
        <w:textAlignment w:val="baseline"/>
        <w:rPr>
          <w:rFonts w:eastAsia="Times New Roman" w:cs="Times New Roman"/>
          <w:sz w:val="24"/>
          <w:szCs w:val="24"/>
        </w:rPr>
      </w:pPr>
      <w:r w:rsidRPr="00B83677">
        <w:rPr>
          <w:sz w:val="24"/>
          <w:lang w:val="fr-FR"/>
        </w:rPr>
        <w:t>MA.912.DP.1.1,</w:t>
      </w:r>
      <w:r w:rsidRPr="00B83677">
        <w:rPr>
          <w:spacing w:val="-15"/>
          <w:sz w:val="24"/>
          <w:lang w:val="fr-FR"/>
        </w:rPr>
        <w:t xml:space="preserve"> </w:t>
      </w:r>
      <w:r w:rsidRPr="00B83677">
        <w:rPr>
          <w:sz w:val="24"/>
          <w:lang w:val="fr-FR"/>
        </w:rPr>
        <w:t xml:space="preserve">MA.912.DP.1.2, </w:t>
      </w:r>
      <w:r w:rsidRPr="00B83677">
        <w:rPr>
          <w:spacing w:val="-2"/>
          <w:sz w:val="24"/>
          <w:lang w:val="fr-FR"/>
        </w:rPr>
        <w:t>MA.912.DP.1.3</w:t>
      </w:r>
    </w:p>
    <w:p w14:paraId="39D7A82C" w14:textId="30E7B9DB" w:rsidR="00F10526" w:rsidRDefault="00F10526" w:rsidP="00B3083A">
      <w:pPr>
        <w:spacing w:after="0" w:line="240" w:lineRule="auto"/>
        <w:ind w:left="720"/>
        <w:textAlignment w:val="baseline"/>
        <w:rPr>
          <w:rFonts w:eastAsia="Times New Roman" w:cs="Times New Roman"/>
          <w:sz w:val="24"/>
          <w:szCs w:val="24"/>
        </w:rPr>
      </w:pPr>
    </w:p>
    <w:p w14:paraId="215B8284" w14:textId="77777777" w:rsidR="00F10526" w:rsidRPr="00BC552F" w:rsidRDefault="00F10526" w:rsidP="00F10526">
      <w:pPr>
        <w:spacing w:after="0" w:line="240" w:lineRule="auto"/>
        <w:ind w:left="720"/>
        <w:textAlignment w:val="baseline"/>
        <w:rPr>
          <w:rFonts w:eastAsia="Times New Roman" w:cs="Times New Roman"/>
          <w:sz w:val="24"/>
          <w:szCs w:val="24"/>
        </w:rPr>
      </w:pPr>
    </w:p>
    <w:p w14:paraId="4EAAD652" w14:textId="77777777" w:rsidR="00F10526" w:rsidRDefault="00F10526" w:rsidP="00F10526">
      <w:pPr>
        <w:pStyle w:val="DataProbabilityHeading"/>
      </w:pPr>
      <w:r w:rsidRPr="009C58CD">
        <w:t>Terms</w:t>
      </w:r>
      <w:r w:rsidRPr="006B6BAE">
        <w:t> from the K-12 Glossary </w:t>
      </w:r>
    </w:p>
    <w:p w14:paraId="7E70BDA1" w14:textId="77777777" w:rsidR="00A07688" w:rsidRDefault="00A07688" w:rsidP="00E502A8">
      <w:pPr>
        <w:pStyle w:val="TableParagraph"/>
        <w:numPr>
          <w:ilvl w:val="0"/>
          <w:numId w:val="235"/>
        </w:numPr>
        <w:tabs>
          <w:tab w:val="left" w:pos="564"/>
        </w:tabs>
        <w:autoSpaceDE w:val="0"/>
        <w:autoSpaceDN w:val="0"/>
        <w:spacing w:line="279" w:lineRule="exact"/>
        <w:rPr>
          <w:sz w:val="24"/>
          <w:szCs w:val="24"/>
        </w:rPr>
      </w:pPr>
      <w:r w:rsidRPr="27402B1B">
        <w:rPr>
          <w:sz w:val="24"/>
          <w:szCs w:val="24"/>
        </w:rPr>
        <w:t>Numerical</w:t>
      </w:r>
      <w:r w:rsidRPr="27402B1B">
        <w:rPr>
          <w:spacing w:val="-4"/>
          <w:sz w:val="24"/>
          <w:szCs w:val="24"/>
        </w:rPr>
        <w:t xml:space="preserve"> Data</w:t>
      </w:r>
    </w:p>
    <w:p w14:paraId="4627B2EA" w14:textId="77777777" w:rsidR="00A07688" w:rsidRDefault="00A07688" w:rsidP="00E502A8">
      <w:pPr>
        <w:pStyle w:val="TableParagraph"/>
        <w:numPr>
          <w:ilvl w:val="0"/>
          <w:numId w:val="235"/>
        </w:numPr>
        <w:tabs>
          <w:tab w:val="left" w:pos="564"/>
        </w:tabs>
        <w:autoSpaceDE w:val="0"/>
        <w:autoSpaceDN w:val="0"/>
        <w:spacing w:line="279" w:lineRule="exact"/>
        <w:rPr>
          <w:sz w:val="24"/>
          <w:szCs w:val="24"/>
        </w:rPr>
      </w:pPr>
      <w:r w:rsidRPr="4B4C310D">
        <w:rPr>
          <w:sz w:val="24"/>
          <w:szCs w:val="24"/>
        </w:rPr>
        <w:t>Bivariate Data</w:t>
      </w:r>
    </w:p>
    <w:p w14:paraId="7C07845C" w14:textId="77777777" w:rsidR="00A07688" w:rsidRDefault="00A07688" w:rsidP="00E502A8">
      <w:pPr>
        <w:pStyle w:val="TableParagraph"/>
        <w:numPr>
          <w:ilvl w:val="0"/>
          <w:numId w:val="235"/>
        </w:numPr>
        <w:tabs>
          <w:tab w:val="left" w:pos="564"/>
        </w:tabs>
        <w:autoSpaceDE w:val="0"/>
        <w:autoSpaceDN w:val="0"/>
        <w:spacing w:line="293" w:lineRule="exact"/>
        <w:rPr>
          <w:sz w:val="24"/>
        </w:rPr>
      </w:pPr>
      <w:r w:rsidRPr="4B4C310D">
        <w:rPr>
          <w:sz w:val="24"/>
          <w:szCs w:val="24"/>
        </w:rPr>
        <w:t>Line</w:t>
      </w:r>
      <w:r w:rsidRPr="4B4C310D">
        <w:rPr>
          <w:spacing w:val="-1"/>
          <w:sz w:val="24"/>
          <w:szCs w:val="24"/>
        </w:rPr>
        <w:t xml:space="preserve"> </w:t>
      </w:r>
      <w:r w:rsidRPr="4B4C310D">
        <w:rPr>
          <w:sz w:val="24"/>
          <w:szCs w:val="24"/>
        </w:rPr>
        <w:t>of</w:t>
      </w:r>
      <w:r w:rsidRPr="4B4C310D">
        <w:rPr>
          <w:spacing w:val="-2"/>
          <w:sz w:val="24"/>
          <w:szCs w:val="24"/>
        </w:rPr>
        <w:t xml:space="preserve"> </w:t>
      </w:r>
      <w:r w:rsidRPr="4B4C310D">
        <w:rPr>
          <w:spacing w:val="-5"/>
          <w:sz w:val="24"/>
          <w:szCs w:val="24"/>
        </w:rPr>
        <w:t>Fit</w:t>
      </w:r>
    </w:p>
    <w:p w14:paraId="1B43027F" w14:textId="476DB6F5" w:rsidR="00F10526" w:rsidRPr="000B295F" w:rsidRDefault="00A07688" w:rsidP="00E502A8">
      <w:pPr>
        <w:pStyle w:val="ListParagraph"/>
        <w:numPr>
          <w:ilvl w:val="0"/>
          <w:numId w:val="235"/>
        </w:numPr>
        <w:textAlignment w:val="baseline"/>
        <w:rPr>
          <w:rFonts w:eastAsia="Times New Roman" w:cs="Times New Roman"/>
          <w:sz w:val="24"/>
          <w:szCs w:val="24"/>
        </w:rPr>
      </w:pPr>
      <w:r w:rsidRPr="4B4C310D">
        <w:rPr>
          <w:sz w:val="24"/>
          <w:szCs w:val="24"/>
        </w:rPr>
        <w:t>Scatter</w:t>
      </w:r>
      <w:r w:rsidRPr="4B4C310D">
        <w:rPr>
          <w:spacing w:val="-4"/>
          <w:sz w:val="24"/>
          <w:szCs w:val="24"/>
        </w:rPr>
        <w:t xml:space="preserve"> Plot</w:t>
      </w:r>
    </w:p>
    <w:p w14:paraId="74C36FC4" w14:textId="77777777" w:rsidR="00F10526" w:rsidRPr="00775194" w:rsidRDefault="00F10526" w:rsidP="00F10526">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10526" w:rsidRPr="006B6BAE" w14:paraId="18B78888" w14:textId="77777777" w:rsidTr="00BC69C4">
        <w:trPr>
          <w:trHeight w:val="692"/>
        </w:trPr>
        <w:tc>
          <w:tcPr>
            <w:tcW w:w="2499" w:type="pct"/>
            <w:tcBorders>
              <w:top w:val="single" w:sz="4" w:space="0" w:color="auto"/>
              <w:left w:val="nil"/>
              <w:bottom w:val="nil"/>
              <w:right w:val="nil"/>
            </w:tcBorders>
            <w:shd w:val="clear" w:color="auto" w:fill="auto"/>
            <w:hideMark/>
          </w:tcPr>
          <w:p w14:paraId="08A3A3CC" w14:textId="77777777" w:rsidR="00F10526" w:rsidRPr="006B6BAE" w:rsidRDefault="00F10526"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8CF8AAD" w14:textId="5A54F3B2" w:rsidR="00F10526" w:rsidRPr="006B6BAE" w:rsidRDefault="00F10526"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.8.</w:t>
            </w:r>
            <w:r w:rsidRPr="006B6BAE">
              <w:rPr>
                <w:rFonts w:eastAsia="Times New Roman" w:cs="Times New Roman"/>
                <w:sz w:val="24"/>
                <w:szCs w:val="24"/>
              </w:rPr>
              <w:t xml:space="preserve">DP.1.1 </w:t>
            </w:r>
          </w:p>
          <w:p w14:paraId="1D07BFDA" w14:textId="77777777" w:rsidR="00F10526" w:rsidRPr="00BC552F" w:rsidRDefault="00F10526" w:rsidP="00BC69C4">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4D57E017" w14:textId="77777777" w:rsidR="00F10526" w:rsidRPr="006B6BAE" w:rsidRDefault="00F10526"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F3CC0A6" w14:textId="2123BCDC" w:rsidR="00F10526" w:rsidRPr="00AA4B07" w:rsidRDefault="00AA4B07" w:rsidP="00E502A8">
            <w:pPr>
              <w:pStyle w:val="ListParagraph"/>
              <w:numPr>
                <w:ilvl w:val="0"/>
                <w:numId w:val="236"/>
              </w:numPr>
              <w:textAlignment w:val="baseline"/>
              <w:rPr>
                <w:rFonts w:eastAsia="Times New Roman" w:cs="Times New Roman"/>
                <w:sz w:val="24"/>
                <w:szCs w:val="24"/>
              </w:rPr>
            </w:pPr>
            <w:r w:rsidRPr="00AA4B07">
              <w:rPr>
                <w:sz w:val="24"/>
                <w:lang w:val="fr-FR"/>
              </w:rPr>
              <w:t>MA.912.DP.2.7,</w:t>
            </w:r>
            <w:r w:rsidRPr="00AA4B07">
              <w:rPr>
                <w:spacing w:val="-15"/>
                <w:sz w:val="24"/>
                <w:lang w:val="fr-FR"/>
              </w:rPr>
              <w:t xml:space="preserve"> </w:t>
            </w:r>
            <w:r w:rsidRPr="00AA4B07">
              <w:rPr>
                <w:sz w:val="24"/>
                <w:lang w:val="fr-FR"/>
              </w:rPr>
              <w:t xml:space="preserve">MA.912.DP.2.8, </w:t>
            </w:r>
            <w:r w:rsidRPr="00AA4B07">
              <w:rPr>
                <w:spacing w:val="-2"/>
                <w:sz w:val="24"/>
                <w:lang w:val="fr-FR"/>
              </w:rPr>
              <w:t>MA.912.DP.2.9</w:t>
            </w:r>
          </w:p>
        </w:tc>
      </w:tr>
    </w:tbl>
    <w:p w14:paraId="53FD9648" w14:textId="6E9FB6F2" w:rsidR="00F10526" w:rsidRPr="006B6BAE" w:rsidRDefault="00F10526" w:rsidP="00F10526">
      <w:pPr>
        <w:pStyle w:val="DataProbabilityHeading"/>
      </w:pPr>
      <w:r w:rsidRPr="006B6BAE">
        <w:t xml:space="preserve">Purpose and Instructional Strategies </w:t>
      </w:r>
    </w:p>
    <w:p w14:paraId="68CE5A55" w14:textId="77777777" w:rsidR="00A56806" w:rsidRPr="00A56806" w:rsidRDefault="00A56806" w:rsidP="00A56806">
      <w:pPr>
        <w:widowControl w:val="0"/>
        <w:spacing w:after="0" w:line="240" w:lineRule="auto"/>
        <w:textAlignment w:val="baseline"/>
        <w:rPr>
          <w:rFonts w:eastAsia="Times New Roman" w:cs="Times New Roman"/>
          <w:sz w:val="24"/>
          <w:szCs w:val="24"/>
        </w:rPr>
      </w:pPr>
      <w:r w:rsidRPr="00A56806">
        <w:rPr>
          <w:rFonts w:eastAsia="Times New Roman" w:cs="Times New Roman"/>
          <w:sz w:val="24"/>
          <w:szCs w:val="24"/>
        </w:rPr>
        <w:t xml:space="preserve">In grade 8, students first worked with scatter plots and lines of fit. In Algebra I, students relate the slope and </w:t>
      </w:r>
      <w:r w:rsidRPr="00A56806">
        <w:rPr>
          <w:rFonts w:eastAsia="Times New Roman" w:cs="Times New Roman"/>
          <w:i/>
          <w:sz w:val="24"/>
          <w:szCs w:val="24"/>
        </w:rPr>
        <w:t>y</w:t>
      </w:r>
      <w:r w:rsidRPr="00A56806">
        <w:rPr>
          <w:rFonts w:eastAsia="Times New Roman" w:cs="Times New Roman"/>
          <w:sz w:val="24"/>
          <w:szCs w:val="24"/>
        </w:rPr>
        <w:t>-intercept of a line of fit to association in bivariate numerical data and interpret these features in real-world contexts. In later courses, students use the correlation coefficient to measure how well a line fits the data in a scatter plot, and they also work with scatter plots that suggest quadratic and exponential models.</w:t>
      </w:r>
    </w:p>
    <w:p w14:paraId="4F6C535B" w14:textId="77777777" w:rsidR="00A56806" w:rsidRPr="00A56806" w:rsidRDefault="00A56806" w:rsidP="00E502A8">
      <w:pPr>
        <w:widowControl w:val="0"/>
        <w:numPr>
          <w:ilvl w:val="0"/>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This is an extension of MA.912.DP.1.1, where students are working with numerical bivariate data (scatter plots and line graphs). It is good to review with students that a scatter plot is a display of numerical data sets between two variables.</w:t>
      </w:r>
    </w:p>
    <w:p w14:paraId="09C6BA28" w14:textId="77777777" w:rsidR="00A56806" w:rsidRP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They are good for showing a relationship or association between two variables.</w:t>
      </w:r>
    </w:p>
    <w:p w14:paraId="27E039D2" w14:textId="77777777" w:rsidR="00A56806" w:rsidRP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They can reveal trends, shape of trend or strength of relationship trend.</w:t>
      </w:r>
    </w:p>
    <w:p w14:paraId="6016E3FC" w14:textId="77777777" w:rsidR="00A56806" w:rsidRP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They are useful for highlighting outliers and understanding the distribution of data.</w:t>
      </w:r>
    </w:p>
    <w:p w14:paraId="69352B50" w14:textId="77777777" w:rsidR="00A56806" w:rsidRP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One variable could be the progression of time, like in a line graph.</w:t>
      </w:r>
    </w:p>
    <w:p w14:paraId="37CB8410" w14:textId="77777777" w:rsidR="00A56806" w:rsidRPr="00A56806" w:rsidRDefault="00A56806" w:rsidP="00E502A8">
      <w:pPr>
        <w:widowControl w:val="0"/>
        <w:numPr>
          <w:ilvl w:val="0"/>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 xml:space="preserve">In this benchmark, students are fitting a linear function to numerical bivariate data, interpreting the slope and </w:t>
      </w:r>
      <w:r w:rsidRPr="00A56806">
        <w:rPr>
          <w:rFonts w:ascii="Cambria Math" w:eastAsia="Times New Roman" w:hAnsi="Cambria Math" w:cs="Cambria Math"/>
          <w:sz w:val="24"/>
          <w:szCs w:val="24"/>
        </w:rPr>
        <w:t>𝑦</w:t>
      </w:r>
      <w:r w:rsidRPr="00A56806">
        <w:rPr>
          <w:rFonts w:eastAsia="Times New Roman" w:cs="Times New Roman"/>
          <w:sz w:val="24"/>
          <w:szCs w:val="24"/>
        </w:rPr>
        <w:t>-intercept based on the context and using that linear function to make predictions about values that correspond to parts of the graph that lie beyond or within the scatter plot.</w:t>
      </w:r>
    </w:p>
    <w:p w14:paraId="046E49C8" w14:textId="77777777" w:rsidR="00FD6627" w:rsidRDefault="00FD6627">
      <w:pPr>
        <w:rPr>
          <w:rFonts w:eastAsia="Times New Roman" w:cs="Times New Roman"/>
          <w:sz w:val="24"/>
          <w:szCs w:val="24"/>
        </w:rPr>
      </w:pPr>
      <w:r>
        <w:rPr>
          <w:rFonts w:eastAsia="Times New Roman" w:cs="Times New Roman"/>
          <w:sz w:val="24"/>
          <w:szCs w:val="24"/>
        </w:rPr>
        <w:br w:type="page"/>
      </w:r>
    </w:p>
    <w:p w14:paraId="15963826" w14:textId="0AE814B0" w:rsidR="00A56806" w:rsidRP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lastRenderedPageBreak/>
        <w:t>Predictions made outside of the range of data are called extrapolation and predictions made inside the range of data are called interpolation.</w:t>
      </w:r>
    </w:p>
    <w:p w14:paraId="3EF4D795" w14:textId="77777777" w:rsidR="00A56806" w:rsidRPr="00A56806" w:rsidRDefault="00A56806" w:rsidP="00E502A8">
      <w:pPr>
        <w:widowControl w:val="0"/>
        <w:numPr>
          <w:ilvl w:val="0"/>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Instruction includes the use of technology for students to understand the difference between a line of fit and a line of best fit. Additionally, instruction of this benchmark should be combined with MA.912.DP.2.6 and MA.912.DP.2.5, as these are extensions of this benchmark.</w:t>
      </w:r>
    </w:p>
    <w:p w14:paraId="51FF376F" w14:textId="77777777" w:rsidR="00A56806" w:rsidRPr="00A56806" w:rsidRDefault="00A56806" w:rsidP="00E502A8">
      <w:pPr>
        <w:widowControl w:val="0"/>
        <w:numPr>
          <w:ilvl w:val="0"/>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During instruction is important to distinguish the difference between a “line of fit” and the “line of best fit.”</w:t>
      </w:r>
    </w:p>
    <w:p w14:paraId="5D156C60" w14:textId="77777777" w:rsid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A “line of fit” is used when students are visually investigating numerical bivariate data that appears to have a linear relationship and can sketch a line (using a</w:t>
      </w:r>
      <w:r>
        <w:rPr>
          <w:rFonts w:eastAsia="Times New Roman" w:cs="Times New Roman"/>
          <w:sz w:val="24"/>
          <w:szCs w:val="24"/>
        </w:rPr>
        <w:t xml:space="preserve"> </w:t>
      </w:r>
      <w:r w:rsidRPr="00A56806">
        <w:rPr>
          <w:rFonts w:eastAsia="Times New Roman" w:cs="Times New Roman"/>
          <w:sz w:val="24"/>
          <w:szCs w:val="24"/>
        </w:rPr>
        <w:t xml:space="preserve">writing instrument and straightedge) that appears to “fit” the data. Using this “line of fit” students can </w:t>
      </w:r>
      <w:r w:rsidRPr="00A56806">
        <w:rPr>
          <w:rFonts w:eastAsia="Times New Roman" w:cs="Times New Roman"/>
          <w:i/>
          <w:sz w:val="24"/>
          <w:szCs w:val="24"/>
        </w:rPr>
        <w:t xml:space="preserve">estimate </w:t>
      </w:r>
      <w:r w:rsidRPr="00A56806">
        <w:rPr>
          <w:rFonts w:eastAsia="Times New Roman" w:cs="Times New Roman"/>
          <w:sz w:val="24"/>
          <w:szCs w:val="24"/>
        </w:rPr>
        <w:t>its slope and y-intercept and use that information to interpret the context of the data.</w:t>
      </w:r>
    </w:p>
    <w:p w14:paraId="568AEF57" w14:textId="576BC946" w:rsidR="00F10526" w:rsidRP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The “line of best fit” (also referred to as a “trend line”) is used when the data is further analyzed using linear regression calculations (the process of minimizing the squared distances from the individual data values to the line), often done with the assistance of technology.</w:t>
      </w:r>
    </w:p>
    <w:p w14:paraId="3194447C" w14:textId="77777777" w:rsidR="00A56806" w:rsidRPr="0081577B" w:rsidRDefault="00A56806" w:rsidP="00A56806">
      <w:pPr>
        <w:widowControl w:val="0"/>
        <w:spacing w:after="0" w:line="240" w:lineRule="auto"/>
        <w:textAlignment w:val="baseline"/>
        <w:rPr>
          <w:rFonts w:eastAsia="Calibri" w:cs="Times New Roman"/>
          <w:sz w:val="24"/>
          <w:szCs w:val="24"/>
        </w:rPr>
      </w:pPr>
    </w:p>
    <w:p w14:paraId="2B0CD28B" w14:textId="77777777" w:rsidR="00F10526" w:rsidRPr="00AB3CDB" w:rsidRDefault="00F10526" w:rsidP="00F10526">
      <w:pPr>
        <w:pStyle w:val="DataProbabilityHeading"/>
      </w:pPr>
      <w:r w:rsidRPr="006B6BAE">
        <w:t>Common Misconceptions or Errors</w:t>
      </w:r>
    </w:p>
    <w:p w14:paraId="03D89503" w14:textId="77777777" w:rsidR="004C14D9" w:rsidRDefault="004C14D9" w:rsidP="00E502A8">
      <w:pPr>
        <w:pStyle w:val="TableParagraph"/>
        <w:numPr>
          <w:ilvl w:val="0"/>
          <w:numId w:val="23"/>
        </w:numPr>
        <w:tabs>
          <w:tab w:val="left" w:pos="719"/>
        </w:tabs>
        <w:autoSpaceDE w:val="0"/>
        <w:autoSpaceDN w:val="0"/>
        <w:rPr>
          <w:sz w:val="24"/>
        </w:rPr>
      </w:pPr>
      <w:r>
        <w:rPr>
          <w:sz w:val="24"/>
        </w:rPr>
        <w:t>Students</w:t>
      </w:r>
      <w:r>
        <w:rPr>
          <w:spacing w:val="-2"/>
          <w:sz w:val="24"/>
        </w:rPr>
        <w:t xml:space="preserve"> </w:t>
      </w:r>
      <w:r>
        <w:rPr>
          <w:sz w:val="24"/>
        </w:rPr>
        <w:t>may</w:t>
      </w:r>
      <w:r>
        <w:rPr>
          <w:spacing w:val="-4"/>
          <w:sz w:val="24"/>
        </w:rPr>
        <w:t xml:space="preserve"> </w:t>
      </w:r>
      <w:r>
        <w:rPr>
          <w:sz w:val="24"/>
        </w:rPr>
        <w:t>not know how</w:t>
      </w:r>
      <w:r>
        <w:rPr>
          <w:spacing w:val="1"/>
          <w:sz w:val="24"/>
        </w:rPr>
        <w:t xml:space="preserve"> </w:t>
      </w:r>
      <w:r>
        <w:rPr>
          <w:sz w:val="24"/>
        </w:rPr>
        <w:t>to sketch a</w:t>
      </w:r>
      <w:r>
        <w:rPr>
          <w:spacing w:val="-2"/>
          <w:sz w:val="24"/>
        </w:rPr>
        <w:t xml:space="preserve"> </w:t>
      </w:r>
      <w:r>
        <w:rPr>
          <w:sz w:val="24"/>
        </w:rPr>
        <w:t>line</w:t>
      </w:r>
      <w:r>
        <w:rPr>
          <w:spacing w:val="-1"/>
          <w:sz w:val="24"/>
        </w:rPr>
        <w:t xml:space="preserve"> </w:t>
      </w:r>
      <w:r>
        <w:rPr>
          <w:sz w:val="24"/>
        </w:rPr>
        <w:t>of</w:t>
      </w:r>
      <w:r>
        <w:rPr>
          <w:spacing w:val="1"/>
          <w:sz w:val="24"/>
        </w:rPr>
        <w:t xml:space="preserve"> </w:t>
      </w:r>
      <w:r>
        <w:rPr>
          <w:spacing w:val="-4"/>
          <w:sz w:val="24"/>
        </w:rPr>
        <w:t>fit.</w:t>
      </w:r>
    </w:p>
    <w:p w14:paraId="26D943BF" w14:textId="77777777" w:rsidR="004C14D9" w:rsidRDefault="004C14D9" w:rsidP="00E502A8">
      <w:pPr>
        <w:pStyle w:val="TableParagraph"/>
        <w:numPr>
          <w:ilvl w:val="1"/>
          <w:numId w:val="23"/>
        </w:numPr>
        <w:tabs>
          <w:tab w:val="left" w:pos="1438"/>
        </w:tabs>
        <w:autoSpaceDE w:val="0"/>
        <w:autoSpaceDN w:val="0"/>
        <w:spacing w:line="286" w:lineRule="exact"/>
        <w:rPr>
          <w:sz w:val="24"/>
        </w:rPr>
      </w:pPr>
      <w:r>
        <w:rPr>
          <w:sz w:val="24"/>
        </w:rPr>
        <w:t>For</w:t>
      </w:r>
      <w:r>
        <w:rPr>
          <w:spacing w:val="-3"/>
          <w:sz w:val="24"/>
        </w:rPr>
        <w:t xml:space="preserve"> </w:t>
      </w:r>
      <w:r>
        <w:rPr>
          <w:sz w:val="24"/>
        </w:rPr>
        <w:t>example, they</w:t>
      </w:r>
      <w:r>
        <w:rPr>
          <w:spacing w:val="-5"/>
          <w:sz w:val="24"/>
        </w:rPr>
        <w:t xml:space="preserve"> </w:t>
      </w:r>
      <w:r>
        <w:rPr>
          <w:sz w:val="24"/>
        </w:rPr>
        <w:t>may</w:t>
      </w:r>
      <w:r>
        <w:rPr>
          <w:spacing w:val="-5"/>
          <w:sz w:val="24"/>
        </w:rPr>
        <w:t xml:space="preserve"> </w:t>
      </w:r>
      <w:r>
        <w:rPr>
          <w:sz w:val="24"/>
        </w:rPr>
        <w:t>always</w:t>
      </w:r>
      <w:r>
        <w:rPr>
          <w:spacing w:val="2"/>
          <w:sz w:val="24"/>
        </w:rPr>
        <w:t xml:space="preserve"> </w:t>
      </w:r>
      <w:r>
        <w:rPr>
          <w:sz w:val="24"/>
        </w:rPr>
        <w:t>go through the</w:t>
      </w:r>
      <w:r>
        <w:rPr>
          <w:spacing w:val="-1"/>
          <w:sz w:val="24"/>
        </w:rPr>
        <w:t xml:space="preserve"> </w:t>
      </w:r>
      <w:r>
        <w:rPr>
          <w:sz w:val="24"/>
        </w:rPr>
        <w:t>first</w:t>
      </w:r>
      <w:r>
        <w:rPr>
          <w:spacing w:val="2"/>
          <w:sz w:val="24"/>
        </w:rPr>
        <w:t xml:space="preserve"> </w:t>
      </w:r>
      <w:r>
        <w:rPr>
          <w:sz w:val="24"/>
        </w:rPr>
        <w:t xml:space="preserve">and last points of </w:t>
      </w:r>
      <w:r>
        <w:rPr>
          <w:spacing w:val="-2"/>
          <w:sz w:val="24"/>
        </w:rPr>
        <w:t>data.</w:t>
      </w:r>
    </w:p>
    <w:p w14:paraId="7808BDF1" w14:textId="77777777" w:rsidR="004C14D9" w:rsidRDefault="004C14D9" w:rsidP="00E502A8">
      <w:pPr>
        <w:pStyle w:val="TableParagraph"/>
        <w:numPr>
          <w:ilvl w:val="0"/>
          <w:numId w:val="23"/>
        </w:numPr>
        <w:tabs>
          <w:tab w:val="left" w:pos="719"/>
        </w:tabs>
        <w:autoSpaceDE w:val="0"/>
        <w:autoSpaceDN w:val="0"/>
        <w:ind w:right="401"/>
        <w:rPr>
          <w:sz w:val="24"/>
          <w:szCs w:val="24"/>
        </w:rPr>
      </w:pPr>
      <w:r w:rsidRPr="27402B1B">
        <w:rPr>
          <w:sz w:val="24"/>
          <w:szCs w:val="24"/>
        </w:rPr>
        <w:t>Students</w:t>
      </w:r>
      <w:r w:rsidRPr="27402B1B">
        <w:rPr>
          <w:spacing w:val="-3"/>
          <w:sz w:val="24"/>
          <w:szCs w:val="24"/>
        </w:rPr>
        <w:t xml:space="preserve"> </w:t>
      </w:r>
      <w:r w:rsidRPr="27402B1B">
        <w:rPr>
          <w:sz w:val="24"/>
          <w:szCs w:val="24"/>
        </w:rPr>
        <w:t>may</w:t>
      </w:r>
      <w:r w:rsidRPr="27402B1B">
        <w:rPr>
          <w:spacing w:val="-4"/>
          <w:sz w:val="24"/>
          <w:szCs w:val="24"/>
        </w:rPr>
        <w:t xml:space="preserve"> </w:t>
      </w:r>
      <w:r w:rsidRPr="27402B1B">
        <w:rPr>
          <w:sz w:val="24"/>
          <w:szCs w:val="24"/>
        </w:rPr>
        <w:t>confuse</w:t>
      </w:r>
      <w:r w:rsidRPr="27402B1B">
        <w:rPr>
          <w:spacing w:val="-3"/>
          <w:sz w:val="24"/>
          <w:szCs w:val="24"/>
        </w:rPr>
        <w:t xml:space="preserve"> </w:t>
      </w:r>
      <w:r w:rsidRPr="27402B1B">
        <w:rPr>
          <w:sz w:val="24"/>
          <w:szCs w:val="24"/>
        </w:rPr>
        <w:t>the</w:t>
      </w:r>
      <w:r w:rsidRPr="27402B1B">
        <w:rPr>
          <w:spacing w:val="-3"/>
          <w:sz w:val="24"/>
          <w:szCs w:val="24"/>
        </w:rPr>
        <w:t xml:space="preserve"> </w:t>
      </w:r>
      <w:r w:rsidRPr="27402B1B">
        <w:rPr>
          <w:sz w:val="24"/>
          <w:szCs w:val="24"/>
        </w:rPr>
        <w:t>two</w:t>
      </w:r>
      <w:r w:rsidRPr="27402B1B">
        <w:rPr>
          <w:spacing w:val="-3"/>
          <w:sz w:val="24"/>
          <w:szCs w:val="24"/>
        </w:rPr>
        <w:t xml:space="preserve"> </w:t>
      </w:r>
      <w:r w:rsidRPr="27402B1B">
        <w:rPr>
          <w:sz w:val="24"/>
          <w:szCs w:val="24"/>
        </w:rPr>
        <w:t>variables</w:t>
      </w:r>
      <w:r w:rsidRPr="27402B1B">
        <w:rPr>
          <w:spacing w:val="-2"/>
          <w:sz w:val="24"/>
          <w:szCs w:val="24"/>
        </w:rPr>
        <w:t xml:space="preserve"> </w:t>
      </w:r>
      <w:r w:rsidRPr="27402B1B">
        <w:rPr>
          <w:sz w:val="24"/>
          <w:szCs w:val="24"/>
        </w:rPr>
        <w:t>when</w:t>
      </w:r>
      <w:r w:rsidRPr="27402B1B">
        <w:rPr>
          <w:spacing w:val="-3"/>
          <w:sz w:val="24"/>
          <w:szCs w:val="24"/>
        </w:rPr>
        <w:t xml:space="preserve"> </w:t>
      </w:r>
      <w:r w:rsidRPr="27402B1B">
        <w:rPr>
          <w:sz w:val="24"/>
          <w:szCs w:val="24"/>
        </w:rPr>
        <w:t>interpreting</w:t>
      </w:r>
      <w:r w:rsidRPr="27402B1B">
        <w:rPr>
          <w:spacing w:val="-5"/>
          <w:sz w:val="24"/>
          <w:szCs w:val="24"/>
        </w:rPr>
        <w:t xml:space="preserve"> </w:t>
      </w:r>
      <w:r w:rsidRPr="27402B1B">
        <w:rPr>
          <w:sz w:val="24"/>
          <w:szCs w:val="24"/>
        </w:rPr>
        <w:t>the</w:t>
      </w:r>
      <w:r w:rsidRPr="27402B1B">
        <w:rPr>
          <w:spacing w:val="-2"/>
          <w:sz w:val="24"/>
          <w:szCs w:val="24"/>
        </w:rPr>
        <w:t xml:space="preserve"> </w:t>
      </w:r>
      <w:r w:rsidRPr="27402B1B">
        <w:rPr>
          <w:sz w:val="24"/>
          <w:szCs w:val="24"/>
        </w:rPr>
        <w:t>data</w:t>
      </w:r>
      <w:r w:rsidRPr="27402B1B">
        <w:rPr>
          <w:spacing w:val="-4"/>
          <w:sz w:val="24"/>
          <w:szCs w:val="24"/>
        </w:rPr>
        <w:t xml:space="preserve"> </w:t>
      </w:r>
      <w:r w:rsidRPr="27402B1B">
        <w:rPr>
          <w:sz w:val="24"/>
          <w:szCs w:val="24"/>
        </w:rPr>
        <w:t>as</w:t>
      </w:r>
      <w:r w:rsidRPr="27402B1B">
        <w:rPr>
          <w:spacing w:val="-3"/>
          <w:sz w:val="24"/>
          <w:szCs w:val="24"/>
        </w:rPr>
        <w:t xml:space="preserve"> </w:t>
      </w:r>
      <w:r w:rsidRPr="27402B1B">
        <w:rPr>
          <w:sz w:val="24"/>
          <w:szCs w:val="24"/>
        </w:rPr>
        <w:t>related</w:t>
      </w:r>
      <w:r w:rsidRPr="27402B1B">
        <w:rPr>
          <w:spacing w:val="-3"/>
          <w:sz w:val="24"/>
          <w:szCs w:val="24"/>
        </w:rPr>
        <w:t xml:space="preserve"> </w:t>
      </w:r>
      <w:r w:rsidRPr="27402B1B">
        <w:rPr>
          <w:sz w:val="24"/>
          <w:szCs w:val="24"/>
        </w:rPr>
        <w:t>to</w:t>
      </w:r>
      <w:r w:rsidRPr="27402B1B">
        <w:rPr>
          <w:spacing w:val="-3"/>
          <w:sz w:val="24"/>
          <w:szCs w:val="24"/>
        </w:rPr>
        <w:t xml:space="preserve"> </w:t>
      </w:r>
      <w:r w:rsidRPr="27402B1B">
        <w:rPr>
          <w:sz w:val="24"/>
          <w:szCs w:val="24"/>
        </w:rPr>
        <w:t xml:space="preserve">the </w:t>
      </w:r>
      <w:r w:rsidRPr="27402B1B">
        <w:rPr>
          <w:spacing w:val="-2"/>
          <w:sz w:val="24"/>
          <w:szCs w:val="24"/>
        </w:rPr>
        <w:t>context.</w:t>
      </w:r>
    </w:p>
    <w:p w14:paraId="330B3E34" w14:textId="77777777" w:rsidR="004C14D9" w:rsidRPr="004C14D9" w:rsidRDefault="004C14D9" w:rsidP="00E502A8">
      <w:pPr>
        <w:numPr>
          <w:ilvl w:val="0"/>
          <w:numId w:val="23"/>
        </w:numPr>
        <w:spacing w:after="0" w:line="240" w:lineRule="auto"/>
        <w:textAlignment w:val="baseline"/>
        <w:rPr>
          <w:rFonts w:eastAsia="Times New Roman" w:cs="Times New Roman"/>
          <w:sz w:val="24"/>
          <w:szCs w:val="24"/>
        </w:rPr>
      </w:pPr>
      <w:r>
        <w:rPr>
          <w:sz w:val="24"/>
        </w:rPr>
        <w:t>Students</w:t>
      </w:r>
      <w:r>
        <w:rPr>
          <w:spacing w:val="-4"/>
          <w:sz w:val="24"/>
        </w:rPr>
        <w:t xml:space="preserve"> </w:t>
      </w:r>
      <w:r>
        <w:rPr>
          <w:sz w:val="24"/>
        </w:rPr>
        <w:t>may</w:t>
      </w:r>
      <w:r>
        <w:rPr>
          <w:spacing w:val="-8"/>
          <w:sz w:val="24"/>
        </w:rPr>
        <w:t xml:space="preserve"> </w:t>
      </w:r>
      <w:r>
        <w:rPr>
          <w:sz w:val="24"/>
        </w:rPr>
        <w:t>not</w:t>
      </w:r>
      <w:r>
        <w:rPr>
          <w:spacing w:val="-3"/>
          <w:sz w:val="24"/>
        </w:rPr>
        <w:t xml:space="preserve"> </w:t>
      </w:r>
      <w:r>
        <w:rPr>
          <w:sz w:val="24"/>
        </w:rPr>
        <w:t>know</w:t>
      </w:r>
      <w:r>
        <w:rPr>
          <w:spacing w:val="-4"/>
          <w:sz w:val="24"/>
        </w:rPr>
        <w:t xml:space="preserve"> </w:t>
      </w:r>
      <w:r>
        <w:rPr>
          <w:sz w:val="24"/>
        </w:rPr>
        <w:t>the</w:t>
      </w:r>
      <w:r>
        <w:rPr>
          <w:spacing w:val="-5"/>
          <w:sz w:val="24"/>
        </w:rPr>
        <w:t xml:space="preserve"> </w:t>
      </w:r>
      <w:r>
        <w:rPr>
          <w:sz w:val="24"/>
        </w:rPr>
        <w:t>difference</w:t>
      </w:r>
      <w:r>
        <w:rPr>
          <w:spacing w:val="-5"/>
          <w:sz w:val="24"/>
        </w:rPr>
        <w:t xml:space="preserve"> </w:t>
      </w:r>
      <w:r>
        <w:rPr>
          <w:sz w:val="24"/>
        </w:rPr>
        <w:t>between</w:t>
      </w:r>
      <w:r>
        <w:rPr>
          <w:spacing w:val="-4"/>
          <w:sz w:val="24"/>
        </w:rPr>
        <w:t xml:space="preserve"> </w:t>
      </w:r>
      <w:r>
        <w:rPr>
          <w:sz w:val="24"/>
        </w:rPr>
        <w:t>interpolation</w:t>
      </w:r>
      <w:r>
        <w:rPr>
          <w:spacing w:val="-4"/>
          <w:sz w:val="24"/>
        </w:rPr>
        <w:t xml:space="preserve"> </w:t>
      </w:r>
      <w:r>
        <w:rPr>
          <w:sz w:val="24"/>
        </w:rPr>
        <w:t>(predictions</w:t>
      </w:r>
      <w:r>
        <w:rPr>
          <w:spacing w:val="-4"/>
          <w:sz w:val="24"/>
        </w:rPr>
        <w:t xml:space="preserve"> </w:t>
      </w:r>
      <w:r>
        <w:rPr>
          <w:sz w:val="24"/>
        </w:rPr>
        <w:t>within</w:t>
      </w:r>
      <w:r>
        <w:rPr>
          <w:spacing w:val="-4"/>
          <w:sz w:val="24"/>
        </w:rPr>
        <w:t xml:space="preserve"> </w:t>
      </w:r>
      <w:r>
        <w:rPr>
          <w:sz w:val="24"/>
        </w:rPr>
        <w:t>a</w:t>
      </w:r>
      <w:r>
        <w:rPr>
          <w:spacing w:val="-4"/>
          <w:sz w:val="24"/>
        </w:rPr>
        <w:t xml:space="preserve"> </w:t>
      </w:r>
      <w:r>
        <w:rPr>
          <w:sz w:val="24"/>
        </w:rPr>
        <w:t>data set) and extrapolation (predictions beyond a data set).</w:t>
      </w:r>
    </w:p>
    <w:p w14:paraId="51315383" w14:textId="77777777" w:rsidR="00A56806" w:rsidRPr="00843F14" w:rsidRDefault="00A56806" w:rsidP="00A56806">
      <w:pPr>
        <w:spacing w:after="0" w:line="240" w:lineRule="auto"/>
        <w:ind w:left="1440"/>
        <w:textAlignment w:val="baseline"/>
        <w:rPr>
          <w:rFonts w:eastAsia="Times New Roman" w:cs="Times New Roman"/>
          <w:b/>
          <w:bCs/>
          <w:sz w:val="24"/>
          <w:szCs w:val="24"/>
        </w:rPr>
      </w:pPr>
    </w:p>
    <w:p w14:paraId="2E4865CE" w14:textId="77777777" w:rsidR="00F10526" w:rsidRPr="00A805BD" w:rsidRDefault="00F10526" w:rsidP="00F10526">
      <w:pPr>
        <w:pStyle w:val="DataProbabilityHeading"/>
      </w:pPr>
      <w:r w:rsidRPr="006B6BAE">
        <w:t>Strategies to Support Tiered Instruction</w:t>
      </w:r>
    </w:p>
    <w:p w14:paraId="2AEB1DDF" w14:textId="77777777" w:rsidR="00BB24EC" w:rsidRPr="00BB24EC" w:rsidRDefault="00BB24EC" w:rsidP="00E502A8">
      <w:pPr>
        <w:pStyle w:val="ListParagraph"/>
        <w:numPr>
          <w:ilvl w:val="0"/>
          <w:numId w:val="25"/>
        </w:numPr>
        <w:tabs>
          <w:tab w:val="left" w:pos="2160"/>
        </w:tabs>
        <w:autoSpaceDE w:val="0"/>
        <w:autoSpaceDN w:val="0"/>
        <w:spacing w:line="258" w:lineRule="exact"/>
        <w:rPr>
          <w:rFonts w:cs="Times New Roman"/>
          <w:sz w:val="24"/>
          <w:szCs w:val="24"/>
        </w:rPr>
      </w:pPr>
      <w:r w:rsidRPr="00BB24EC">
        <w:rPr>
          <w:rFonts w:cs="Times New Roman"/>
          <w:sz w:val="24"/>
          <w:szCs w:val="24"/>
        </w:rPr>
        <w:t>Teacher</w:t>
      </w:r>
      <w:r w:rsidRPr="00BB24EC">
        <w:rPr>
          <w:rFonts w:cs="Times New Roman"/>
          <w:spacing w:val="-1"/>
          <w:sz w:val="24"/>
          <w:szCs w:val="24"/>
        </w:rPr>
        <w:t xml:space="preserve"> </w:t>
      </w:r>
      <w:r w:rsidRPr="00BB24EC">
        <w:rPr>
          <w:rFonts w:cs="Times New Roman"/>
          <w:sz w:val="24"/>
          <w:szCs w:val="24"/>
        </w:rPr>
        <w:t>provides</w:t>
      </w:r>
      <w:r w:rsidRPr="00BB24EC">
        <w:rPr>
          <w:rFonts w:cs="Times New Roman"/>
          <w:spacing w:val="-1"/>
          <w:sz w:val="24"/>
          <w:szCs w:val="24"/>
        </w:rPr>
        <w:t xml:space="preserve"> </w:t>
      </w:r>
      <w:r w:rsidRPr="00BB24EC">
        <w:rPr>
          <w:rFonts w:cs="Times New Roman"/>
          <w:sz w:val="24"/>
          <w:szCs w:val="24"/>
        </w:rPr>
        <w:t>sketched lines</w:t>
      </w:r>
      <w:r w:rsidRPr="00BB24EC">
        <w:rPr>
          <w:rFonts w:cs="Times New Roman"/>
          <w:spacing w:val="-1"/>
          <w:sz w:val="24"/>
          <w:szCs w:val="24"/>
        </w:rPr>
        <w:t xml:space="preserve"> </w:t>
      </w:r>
      <w:r w:rsidRPr="00BB24EC">
        <w:rPr>
          <w:rFonts w:cs="Times New Roman"/>
          <w:sz w:val="24"/>
          <w:szCs w:val="24"/>
        </w:rPr>
        <w:t>of fit</w:t>
      </w:r>
      <w:r w:rsidRPr="00BB24EC">
        <w:rPr>
          <w:rFonts w:cs="Times New Roman"/>
          <w:spacing w:val="-1"/>
          <w:sz w:val="24"/>
          <w:szCs w:val="24"/>
        </w:rPr>
        <w:t xml:space="preserve"> </w:t>
      </w:r>
      <w:r w:rsidRPr="00BB24EC">
        <w:rPr>
          <w:rFonts w:cs="Times New Roman"/>
          <w:sz w:val="24"/>
          <w:szCs w:val="24"/>
        </w:rPr>
        <w:t>and</w:t>
      </w:r>
      <w:r w:rsidRPr="00BB24EC">
        <w:rPr>
          <w:rFonts w:cs="Times New Roman"/>
          <w:spacing w:val="-1"/>
          <w:sz w:val="24"/>
          <w:szCs w:val="24"/>
        </w:rPr>
        <w:t xml:space="preserve"> </w:t>
      </w:r>
      <w:r w:rsidRPr="00BB24EC">
        <w:rPr>
          <w:rFonts w:cs="Times New Roman"/>
          <w:sz w:val="24"/>
          <w:szCs w:val="24"/>
        </w:rPr>
        <w:t>has students identify</w:t>
      </w:r>
      <w:r w:rsidRPr="00BB24EC">
        <w:rPr>
          <w:rFonts w:cs="Times New Roman"/>
          <w:spacing w:val="-5"/>
          <w:sz w:val="24"/>
          <w:szCs w:val="24"/>
        </w:rPr>
        <w:t xml:space="preserve"> </w:t>
      </w:r>
      <w:r w:rsidRPr="00BB24EC">
        <w:rPr>
          <w:rFonts w:cs="Times New Roman"/>
          <w:sz w:val="24"/>
          <w:szCs w:val="24"/>
        </w:rPr>
        <w:t>the</w:t>
      </w:r>
      <w:r w:rsidRPr="00BB24EC">
        <w:rPr>
          <w:rFonts w:cs="Times New Roman"/>
          <w:spacing w:val="-2"/>
          <w:sz w:val="24"/>
          <w:szCs w:val="24"/>
        </w:rPr>
        <w:t xml:space="preserve"> </w:t>
      </w:r>
      <w:r w:rsidRPr="00BB24EC">
        <w:rPr>
          <w:rFonts w:cs="Times New Roman"/>
          <w:sz w:val="24"/>
          <w:szCs w:val="24"/>
        </w:rPr>
        <w:t>one</w:t>
      </w:r>
      <w:r w:rsidRPr="00BB24EC">
        <w:rPr>
          <w:rFonts w:cs="Times New Roman"/>
          <w:spacing w:val="-1"/>
          <w:sz w:val="24"/>
          <w:szCs w:val="24"/>
        </w:rPr>
        <w:t xml:space="preserve"> </w:t>
      </w:r>
      <w:r w:rsidRPr="00BB24EC">
        <w:rPr>
          <w:rFonts w:cs="Times New Roman"/>
          <w:sz w:val="24"/>
          <w:szCs w:val="24"/>
        </w:rPr>
        <w:t>that</w:t>
      </w:r>
      <w:r w:rsidRPr="00BB24EC">
        <w:rPr>
          <w:rFonts w:cs="Times New Roman"/>
          <w:spacing w:val="1"/>
          <w:sz w:val="24"/>
          <w:szCs w:val="24"/>
        </w:rPr>
        <w:t xml:space="preserve"> </w:t>
      </w:r>
      <w:r w:rsidRPr="00BB24EC">
        <w:rPr>
          <w:rFonts w:cs="Times New Roman"/>
          <w:sz w:val="24"/>
          <w:szCs w:val="24"/>
        </w:rPr>
        <w:t xml:space="preserve">best </w:t>
      </w:r>
      <w:r w:rsidRPr="00BB24EC">
        <w:rPr>
          <w:rFonts w:cs="Times New Roman"/>
          <w:spacing w:val="-2"/>
          <w:sz w:val="24"/>
          <w:szCs w:val="24"/>
        </w:rPr>
        <w:t>models</w:t>
      </w:r>
    </w:p>
    <w:p w14:paraId="18E5B56D" w14:textId="77777777" w:rsidR="00BB24EC" w:rsidRPr="00BB24EC" w:rsidRDefault="00BB24EC" w:rsidP="00BB24EC">
      <w:pPr>
        <w:pStyle w:val="BodyText"/>
        <w:spacing w:line="275" w:lineRule="exact"/>
        <w:ind w:left="2160"/>
        <w:rPr>
          <w:rFonts w:ascii="Times New Roman" w:hAnsi="Times New Roman" w:cs="Times New Roman"/>
          <w:sz w:val="24"/>
          <w:szCs w:val="24"/>
        </w:rPr>
      </w:pPr>
      <w:r w:rsidRPr="00BB24EC">
        <w:rPr>
          <w:rFonts w:ascii="Times New Roman" w:hAnsi="Times New Roman" w:cs="Times New Roman"/>
          <w:sz w:val="24"/>
          <w:szCs w:val="24"/>
        </w:rPr>
        <w:t>the</w:t>
      </w:r>
      <w:r w:rsidRPr="00BB24EC">
        <w:rPr>
          <w:rFonts w:ascii="Times New Roman" w:hAnsi="Times New Roman" w:cs="Times New Roman"/>
          <w:spacing w:val="-3"/>
          <w:sz w:val="24"/>
          <w:szCs w:val="24"/>
        </w:rPr>
        <w:t xml:space="preserve"> </w:t>
      </w:r>
      <w:r w:rsidRPr="00BB24EC">
        <w:rPr>
          <w:rFonts w:ascii="Times New Roman" w:hAnsi="Times New Roman" w:cs="Times New Roman"/>
          <w:spacing w:val="-2"/>
          <w:sz w:val="24"/>
          <w:szCs w:val="24"/>
        </w:rPr>
        <w:t>data.</w:t>
      </w:r>
    </w:p>
    <w:p w14:paraId="3F6DE007" w14:textId="77777777" w:rsidR="00BB24EC" w:rsidRPr="00BB24EC" w:rsidRDefault="00BB24EC" w:rsidP="00E502A8">
      <w:pPr>
        <w:pStyle w:val="ListParagraph"/>
        <w:numPr>
          <w:ilvl w:val="0"/>
          <w:numId w:val="25"/>
        </w:numPr>
        <w:tabs>
          <w:tab w:val="left" w:pos="2160"/>
        </w:tabs>
        <w:autoSpaceDE w:val="0"/>
        <w:autoSpaceDN w:val="0"/>
        <w:rPr>
          <w:rFonts w:cs="Times New Roman"/>
          <w:sz w:val="24"/>
          <w:szCs w:val="24"/>
        </w:rPr>
      </w:pPr>
      <w:r w:rsidRPr="00BB24EC">
        <w:rPr>
          <w:rFonts w:cs="Times New Roman"/>
          <w:sz w:val="24"/>
          <w:szCs w:val="24"/>
        </w:rPr>
        <w:t>Teacher</w:t>
      </w:r>
      <w:r w:rsidRPr="00BB24EC">
        <w:rPr>
          <w:rFonts w:cs="Times New Roman"/>
          <w:spacing w:val="-3"/>
          <w:sz w:val="24"/>
          <w:szCs w:val="24"/>
        </w:rPr>
        <w:t xml:space="preserve"> </w:t>
      </w:r>
      <w:r w:rsidRPr="00BB24EC">
        <w:rPr>
          <w:rFonts w:cs="Times New Roman"/>
          <w:sz w:val="24"/>
          <w:szCs w:val="24"/>
        </w:rPr>
        <w:t>provides</w:t>
      </w:r>
      <w:r w:rsidRPr="00BB24EC">
        <w:rPr>
          <w:rFonts w:cs="Times New Roman"/>
          <w:spacing w:val="-1"/>
          <w:sz w:val="24"/>
          <w:szCs w:val="24"/>
        </w:rPr>
        <w:t xml:space="preserve"> </w:t>
      </w:r>
      <w:r w:rsidRPr="00BB24EC">
        <w:rPr>
          <w:rFonts w:cs="Times New Roman"/>
          <w:sz w:val="24"/>
          <w:szCs w:val="24"/>
        </w:rPr>
        <w:t>a</w:t>
      </w:r>
      <w:r w:rsidRPr="00BB24EC">
        <w:rPr>
          <w:rFonts w:cs="Times New Roman"/>
          <w:spacing w:val="-4"/>
          <w:sz w:val="24"/>
          <w:szCs w:val="24"/>
        </w:rPr>
        <w:t xml:space="preserve"> </w:t>
      </w:r>
      <w:r w:rsidRPr="00BB24EC">
        <w:rPr>
          <w:rFonts w:cs="Times New Roman"/>
          <w:sz w:val="24"/>
          <w:szCs w:val="24"/>
        </w:rPr>
        <w:t>sentence</w:t>
      </w:r>
      <w:r w:rsidRPr="00BB24EC">
        <w:rPr>
          <w:rFonts w:cs="Times New Roman"/>
          <w:spacing w:val="-4"/>
          <w:sz w:val="24"/>
          <w:szCs w:val="24"/>
        </w:rPr>
        <w:t xml:space="preserve"> </w:t>
      </w:r>
      <w:r w:rsidRPr="00BB24EC">
        <w:rPr>
          <w:rFonts w:cs="Times New Roman"/>
          <w:sz w:val="24"/>
          <w:szCs w:val="24"/>
        </w:rPr>
        <w:t>frame</w:t>
      </w:r>
      <w:r w:rsidRPr="00BB24EC">
        <w:rPr>
          <w:rFonts w:cs="Times New Roman"/>
          <w:spacing w:val="-3"/>
          <w:sz w:val="24"/>
          <w:szCs w:val="24"/>
        </w:rPr>
        <w:t xml:space="preserve"> </w:t>
      </w:r>
      <w:r w:rsidRPr="00BB24EC">
        <w:rPr>
          <w:rFonts w:cs="Times New Roman"/>
          <w:sz w:val="24"/>
          <w:szCs w:val="24"/>
        </w:rPr>
        <w:t>for</w:t>
      </w:r>
      <w:r w:rsidRPr="00BB24EC">
        <w:rPr>
          <w:rFonts w:cs="Times New Roman"/>
          <w:spacing w:val="-3"/>
          <w:sz w:val="24"/>
          <w:szCs w:val="24"/>
        </w:rPr>
        <w:t xml:space="preserve"> </w:t>
      </w:r>
      <w:r w:rsidRPr="00BB24EC">
        <w:rPr>
          <w:rFonts w:cs="Times New Roman"/>
          <w:sz w:val="24"/>
          <w:szCs w:val="24"/>
        </w:rPr>
        <w:t>interpreting</w:t>
      </w:r>
      <w:r w:rsidRPr="00BB24EC">
        <w:rPr>
          <w:rFonts w:cs="Times New Roman"/>
          <w:spacing w:val="-6"/>
          <w:sz w:val="24"/>
          <w:szCs w:val="24"/>
        </w:rPr>
        <w:t xml:space="preserve"> </w:t>
      </w:r>
      <w:r w:rsidRPr="00BB24EC">
        <w:rPr>
          <w:rFonts w:cs="Times New Roman"/>
          <w:sz w:val="24"/>
          <w:szCs w:val="24"/>
        </w:rPr>
        <w:t>the</w:t>
      </w:r>
      <w:r w:rsidRPr="00BB24EC">
        <w:rPr>
          <w:rFonts w:cs="Times New Roman"/>
          <w:spacing w:val="-3"/>
          <w:sz w:val="24"/>
          <w:szCs w:val="24"/>
        </w:rPr>
        <w:t xml:space="preserve"> </w:t>
      </w:r>
      <w:r w:rsidRPr="00BB24EC">
        <w:rPr>
          <w:rFonts w:cs="Times New Roman"/>
          <w:sz w:val="24"/>
          <w:szCs w:val="24"/>
        </w:rPr>
        <w:t>data</w:t>
      </w:r>
      <w:r w:rsidRPr="00BB24EC">
        <w:rPr>
          <w:rFonts w:cs="Times New Roman"/>
          <w:spacing w:val="-3"/>
          <w:sz w:val="24"/>
          <w:szCs w:val="24"/>
        </w:rPr>
        <w:t xml:space="preserve"> </w:t>
      </w:r>
      <w:r w:rsidRPr="00BB24EC">
        <w:rPr>
          <w:rFonts w:cs="Times New Roman"/>
          <w:sz w:val="24"/>
          <w:szCs w:val="24"/>
        </w:rPr>
        <w:t>in</w:t>
      </w:r>
      <w:r w:rsidRPr="00BB24EC">
        <w:rPr>
          <w:rFonts w:cs="Times New Roman"/>
          <w:spacing w:val="-3"/>
          <w:sz w:val="24"/>
          <w:szCs w:val="24"/>
        </w:rPr>
        <w:t xml:space="preserve"> </w:t>
      </w:r>
      <w:r w:rsidRPr="00BB24EC">
        <w:rPr>
          <w:rFonts w:cs="Times New Roman"/>
          <w:sz w:val="24"/>
          <w:szCs w:val="24"/>
        </w:rPr>
        <w:t>the</w:t>
      </w:r>
      <w:r w:rsidRPr="00BB24EC">
        <w:rPr>
          <w:rFonts w:cs="Times New Roman"/>
          <w:spacing w:val="-3"/>
          <w:sz w:val="24"/>
          <w:szCs w:val="24"/>
        </w:rPr>
        <w:t xml:space="preserve"> </w:t>
      </w:r>
      <w:r w:rsidRPr="00BB24EC">
        <w:rPr>
          <w:rFonts w:cs="Times New Roman"/>
          <w:sz w:val="24"/>
          <w:szCs w:val="24"/>
        </w:rPr>
        <w:t>context</w:t>
      </w:r>
      <w:r w:rsidRPr="00BB24EC">
        <w:rPr>
          <w:rFonts w:cs="Times New Roman"/>
          <w:spacing w:val="-3"/>
          <w:sz w:val="24"/>
          <w:szCs w:val="24"/>
        </w:rPr>
        <w:t xml:space="preserve"> </w:t>
      </w:r>
      <w:r w:rsidRPr="00BB24EC">
        <w:rPr>
          <w:rFonts w:cs="Times New Roman"/>
          <w:sz w:val="24"/>
          <w:szCs w:val="24"/>
        </w:rPr>
        <w:t>of</w:t>
      </w:r>
      <w:r w:rsidRPr="00BB24EC">
        <w:rPr>
          <w:rFonts w:cs="Times New Roman"/>
          <w:spacing w:val="-3"/>
          <w:sz w:val="24"/>
          <w:szCs w:val="24"/>
        </w:rPr>
        <w:t xml:space="preserve"> </w:t>
      </w:r>
      <w:r w:rsidRPr="00BB24EC">
        <w:rPr>
          <w:rFonts w:cs="Times New Roman"/>
          <w:sz w:val="24"/>
          <w:szCs w:val="24"/>
        </w:rPr>
        <w:t>the</w:t>
      </w:r>
      <w:r w:rsidRPr="00BB24EC">
        <w:rPr>
          <w:rFonts w:cs="Times New Roman"/>
          <w:spacing w:val="-4"/>
          <w:sz w:val="24"/>
          <w:szCs w:val="24"/>
        </w:rPr>
        <w:t xml:space="preserve"> </w:t>
      </w:r>
      <w:r w:rsidRPr="00BB24EC">
        <w:rPr>
          <w:rFonts w:cs="Times New Roman"/>
          <w:sz w:val="24"/>
          <w:szCs w:val="24"/>
        </w:rPr>
        <w:t>problem using two different colored highlighters to highlight the same variable in the sentence frame and table or graph.</w:t>
      </w:r>
    </w:p>
    <w:p w14:paraId="753846AE" w14:textId="77777777" w:rsidR="00BB24EC" w:rsidRPr="00BB24EC" w:rsidRDefault="00BB24EC" w:rsidP="00E502A8">
      <w:pPr>
        <w:pStyle w:val="ListParagraph"/>
        <w:numPr>
          <w:ilvl w:val="1"/>
          <w:numId w:val="25"/>
        </w:numPr>
        <w:tabs>
          <w:tab w:val="left" w:pos="2879"/>
        </w:tabs>
        <w:autoSpaceDE w:val="0"/>
        <w:autoSpaceDN w:val="0"/>
        <w:spacing w:line="295" w:lineRule="exact"/>
        <w:rPr>
          <w:rFonts w:cs="Times New Roman"/>
          <w:sz w:val="24"/>
          <w:szCs w:val="24"/>
        </w:rPr>
      </w:pPr>
      <w:r w:rsidRPr="00BB24EC">
        <w:rPr>
          <w:rFonts w:cs="Times New Roman"/>
          <w:spacing w:val="-2"/>
          <w:sz w:val="24"/>
          <w:szCs w:val="24"/>
        </w:rPr>
        <w:t>Example: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5"/>
        <w:gridCol w:w="116"/>
        <w:gridCol w:w="1131"/>
        <w:gridCol w:w="1470"/>
        <w:gridCol w:w="166"/>
        <w:gridCol w:w="2737"/>
      </w:tblGrid>
      <w:tr w:rsidR="00BB24EC" w:rsidRPr="00BB24EC" w14:paraId="1BE763F7" w14:textId="77777777" w:rsidTr="00846B2D">
        <w:trPr>
          <w:trHeight w:val="272"/>
          <w:jc w:val="center"/>
        </w:trPr>
        <w:tc>
          <w:tcPr>
            <w:tcW w:w="2305" w:type="dxa"/>
            <w:shd w:val="clear" w:color="auto" w:fill="F4B083" w:themeFill="accent2" w:themeFillTint="99"/>
            <w:vAlign w:val="center"/>
          </w:tcPr>
          <w:p w14:paraId="0AFC6EC2" w14:textId="77777777" w:rsidR="00BB24EC" w:rsidRPr="00BB24EC" w:rsidRDefault="00BB24EC" w:rsidP="00846B2D">
            <w:pPr>
              <w:pStyle w:val="TableParagraph"/>
              <w:spacing w:line="253" w:lineRule="exact"/>
              <w:jc w:val="center"/>
              <w:rPr>
                <w:rFonts w:cs="Times New Roman"/>
                <w:b/>
                <w:sz w:val="24"/>
                <w:szCs w:val="24"/>
              </w:rPr>
            </w:pPr>
            <w:r w:rsidRPr="00BB24EC">
              <w:rPr>
                <w:rFonts w:cs="Times New Roman"/>
                <w:b/>
                <w:sz w:val="24"/>
                <w:szCs w:val="24"/>
              </w:rPr>
              <w:t>Sentence</w:t>
            </w:r>
            <w:r w:rsidRPr="00BB24EC">
              <w:rPr>
                <w:rFonts w:cs="Times New Roman"/>
                <w:b/>
                <w:spacing w:val="-5"/>
                <w:sz w:val="24"/>
                <w:szCs w:val="24"/>
              </w:rPr>
              <w:t xml:space="preserve"> </w:t>
            </w:r>
            <w:r w:rsidRPr="00BB24EC">
              <w:rPr>
                <w:rFonts w:cs="Times New Roman"/>
                <w:b/>
                <w:spacing w:val="-2"/>
                <w:sz w:val="24"/>
                <w:szCs w:val="24"/>
              </w:rPr>
              <w:t>frame</w:t>
            </w:r>
          </w:p>
        </w:tc>
        <w:tc>
          <w:tcPr>
            <w:tcW w:w="2883" w:type="dxa"/>
            <w:gridSpan w:val="4"/>
            <w:tcBorders>
              <w:bottom w:val="single" w:sz="8" w:space="0" w:color="000000"/>
            </w:tcBorders>
            <w:shd w:val="clear" w:color="auto" w:fill="F4B083" w:themeFill="accent2" w:themeFillTint="99"/>
            <w:vAlign w:val="center"/>
          </w:tcPr>
          <w:p w14:paraId="1131D189" w14:textId="77777777" w:rsidR="00BB24EC" w:rsidRPr="00BB24EC" w:rsidRDefault="00BB24EC" w:rsidP="00846B2D">
            <w:pPr>
              <w:pStyle w:val="TableParagraph"/>
              <w:spacing w:line="253" w:lineRule="exact"/>
              <w:jc w:val="center"/>
              <w:rPr>
                <w:rFonts w:cs="Times New Roman"/>
                <w:b/>
                <w:sz w:val="24"/>
                <w:szCs w:val="24"/>
              </w:rPr>
            </w:pPr>
            <w:r w:rsidRPr="00BB24EC">
              <w:rPr>
                <w:rFonts w:cs="Times New Roman"/>
                <w:b/>
                <w:spacing w:val="-2"/>
                <w:sz w:val="24"/>
                <w:szCs w:val="24"/>
              </w:rPr>
              <w:t>Table</w:t>
            </w:r>
          </w:p>
        </w:tc>
        <w:tc>
          <w:tcPr>
            <w:tcW w:w="2737" w:type="dxa"/>
            <w:shd w:val="clear" w:color="auto" w:fill="F4B083" w:themeFill="accent2" w:themeFillTint="99"/>
            <w:vAlign w:val="center"/>
          </w:tcPr>
          <w:p w14:paraId="3F402C11" w14:textId="497F8734" w:rsidR="00BB24EC" w:rsidRPr="00BB24EC" w:rsidRDefault="00BB24EC" w:rsidP="00846B2D">
            <w:pPr>
              <w:pStyle w:val="TableParagraph"/>
              <w:spacing w:line="253" w:lineRule="exact"/>
              <w:jc w:val="center"/>
              <w:rPr>
                <w:rFonts w:cs="Times New Roman"/>
                <w:b/>
                <w:sz w:val="24"/>
                <w:szCs w:val="24"/>
              </w:rPr>
            </w:pPr>
            <w:r w:rsidRPr="00BB24EC">
              <w:rPr>
                <w:rFonts w:cs="Times New Roman"/>
                <w:b/>
                <w:spacing w:val="-2"/>
                <w:sz w:val="24"/>
                <w:szCs w:val="24"/>
              </w:rPr>
              <w:t>Graph</w:t>
            </w:r>
          </w:p>
        </w:tc>
      </w:tr>
      <w:tr w:rsidR="00BB24EC" w:rsidRPr="00BB24EC" w14:paraId="38BB17DA" w14:textId="77777777" w:rsidTr="00BB24EC">
        <w:trPr>
          <w:trHeight w:val="280"/>
          <w:jc w:val="center"/>
        </w:trPr>
        <w:tc>
          <w:tcPr>
            <w:tcW w:w="2305" w:type="dxa"/>
            <w:vMerge w:val="restart"/>
          </w:tcPr>
          <w:p w14:paraId="16F2C1C4" w14:textId="77777777" w:rsidR="00BB24EC" w:rsidRPr="00BB24EC" w:rsidRDefault="00BB24EC" w:rsidP="00BB24EC">
            <w:pPr>
              <w:pStyle w:val="TableParagraph"/>
              <w:spacing w:line="250" w:lineRule="exact"/>
              <w:ind w:left="110"/>
              <w:rPr>
                <w:rFonts w:cs="Times New Roman"/>
                <w:sz w:val="24"/>
                <w:szCs w:val="24"/>
              </w:rPr>
            </w:pPr>
            <w:r w:rsidRPr="00BB24EC">
              <w:rPr>
                <w:rFonts w:cs="Times New Roman"/>
                <w:sz w:val="24"/>
                <w:szCs w:val="24"/>
              </w:rPr>
              <w:t>A</w:t>
            </w:r>
            <w:r w:rsidRPr="00BB24EC">
              <w:rPr>
                <w:rFonts w:cs="Times New Roman"/>
                <w:spacing w:val="-3"/>
                <w:sz w:val="24"/>
                <w:szCs w:val="24"/>
              </w:rPr>
              <w:t xml:space="preserve"> </w:t>
            </w:r>
            <w:r w:rsidRPr="00BB24EC">
              <w:rPr>
                <w:rFonts w:cs="Times New Roman"/>
                <w:sz w:val="24"/>
                <w:szCs w:val="24"/>
              </w:rPr>
              <w:t>line of</w:t>
            </w:r>
            <w:r w:rsidRPr="00BB24EC">
              <w:rPr>
                <w:rFonts w:cs="Times New Roman"/>
                <w:spacing w:val="-3"/>
                <w:sz w:val="24"/>
                <w:szCs w:val="24"/>
              </w:rPr>
              <w:t xml:space="preserve"> </w:t>
            </w:r>
            <w:r w:rsidRPr="00BB24EC">
              <w:rPr>
                <w:rFonts w:cs="Times New Roman"/>
                <w:sz w:val="24"/>
                <w:szCs w:val="24"/>
              </w:rPr>
              <w:t xml:space="preserve">fit can </w:t>
            </w:r>
            <w:r w:rsidRPr="00BB24EC">
              <w:rPr>
                <w:rFonts w:cs="Times New Roman"/>
                <w:spacing w:val="-5"/>
                <w:sz w:val="24"/>
                <w:szCs w:val="24"/>
              </w:rPr>
              <w:t>be</w:t>
            </w:r>
          </w:p>
          <w:p w14:paraId="7A00372B" w14:textId="77777777" w:rsidR="00BB24EC" w:rsidRPr="00BB24EC" w:rsidRDefault="00BB24EC" w:rsidP="00BB24EC">
            <w:pPr>
              <w:pStyle w:val="TableParagraph"/>
              <w:ind w:left="110"/>
              <w:rPr>
                <w:rFonts w:cs="Times New Roman"/>
                <w:sz w:val="24"/>
                <w:szCs w:val="24"/>
              </w:rPr>
            </w:pPr>
            <w:r w:rsidRPr="00BB24EC">
              <w:rPr>
                <w:rFonts w:cs="Times New Roman"/>
                <w:sz w:val="24"/>
                <w:szCs w:val="24"/>
              </w:rPr>
              <w:t>used</w:t>
            </w:r>
            <w:r w:rsidRPr="00BB24EC">
              <w:rPr>
                <w:rFonts w:cs="Times New Roman"/>
                <w:spacing w:val="-13"/>
                <w:sz w:val="24"/>
                <w:szCs w:val="24"/>
              </w:rPr>
              <w:t xml:space="preserve"> </w:t>
            </w:r>
            <w:r w:rsidRPr="00BB24EC">
              <w:rPr>
                <w:rFonts w:cs="Times New Roman"/>
                <w:sz w:val="24"/>
                <w:szCs w:val="24"/>
              </w:rPr>
              <w:t>to</w:t>
            </w:r>
            <w:r w:rsidRPr="00BB24EC">
              <w:rPr>
                <w:rFonts w:cs="Times New Roman"/>
                <w:spacing w:val="-13"/>
                <w:sz w:val="24"/>
                <w:szCs w:val="24"/>
              </w:rPr>
              <w:t xml:space="preserve"> </w:t>
            </w:r>
            <w:r w:rsidRPr="00BB24EC">
              <w:rPr>
                <w:rFonts w:cs="Times New Roman"/>
                <w:sz w:val="24"/>
                <w:szCs w:val="24"/>
              </w:rPr>
              <w:t>estimate</w:t>
            </w:r>
            <w:r w:rsidRPr="00BB24EC">
              <w:rPr>
                <w:rFonts w:cs="Times New Roman"/>
                <w:spacing w:val="-14"/>
                <w:sz w:val="24"/>
                <w:szCs w:val="24"/>
              </w:rPr>
              <w:t xml:space="preserve"> </w:t>
            </w:r>
            <w:r w:rsidRPr="00BB24EC">
              <w:rPr>
                <w:rFonts w:cs="Times New Roman"/>
                <w:sz w:val="24"/>
                <w:szCs w:val="24"/>
              </w:rPr>
              <w:t xml:space="preserve">how much the </w:t>
            </w:r>
            <w:r w:rsidRPr="00BB24EC">
              <w:rPr>
                <w:rFonts w:cs="Times New Roman"/>
                <w:color w:val="000000"/>
                <w:sz w:val="24"/>
                <w:szCs w:val="24"/>
                <w:shd w:val="clear" w:color="auto" w:fill="FFFF00"/>
              </w:rPr>
              <w:t>height of</w:t>
            </w:r>
            <w:r w:rsidRPr="00BB24EC">
              <w:rPr>
                <w:rFonts w:cs="Times New Roman"/>
                <w:color w:val="000000"/>
                <w:sz w:val="24"/>
                <w:szCs w:val="24"/>
              </w:rPr>
              <w:t xml:space="preserve"> </w:t>
            </w:r>
            <w:r w:rsidRPr="00BB24EC">
              <w:rPr>
                <w:rFonts w:cs="Times New Roman"/>
                <w:color w:val="000000"/>
                <w:sz w:val="24"/>
                <w:szCs w:val="24"/>
                <w:shd w:val="clear" w:color="auto" w:fill="FFFF00"/>
              </w:rPr>
              <w:t>the plant</w:t>
            </w:r>
            <w:r w:rsidRPr="00BB24EC">
              <w:rPr>
                <w:rFonts w:cs="Times New Roman"/>
                <w:color w:val="000000"/>
                <w:sz w:val="24"/>
                <w:szCs w:val="24"/>
              </w:rPr>
              <w:t xml:space="preserve"> increases</w:t>
            </w:r>
          </w:p>
          <w:p w14:paraId="75516AF3" w14:textId="77777777" w:rsidR="00BB24EC" w:rsidRPr="00BB24EC" w:rsidRDefault="00BB24EC" w:rsidP="00BB24EC">
            <w:pPr>
              <w:pStyle w:val="TableParagraph"/>
              <w:ind w:left="110"/>
              <w:rPr>
                <w:rFonts w:cs="Times New Roman"/>
                <w:sz w:val="24"/>
                <w:szCs w:val="24"/>
              </w:rPr>
            </w:pPr>
            <w:r w:rsidRPr="00BB24EC">
              <w:rPr>
                <w:rFonts w:cs="Times New Roman"/>
                <w:sz w:val="24"/>
                <w:szCs w:val="24"/>
              </w:rPr>
              <w:t>[</w:t>
            </w:r>
            <w:r w:rsidRPr="00BB24EC">
              <w:rPr>
                <w:rFonts w:cs="Times New Roman"/>
                <w:spacing w:val="80"/>
                <w:w w:val="150"/>
                <w:sz w:val="24"/>
                <w:szCs w:val="24"/>
                <w:u w:val="thick"/>
              </w:rPr>
              <w:t xml:space="preserve"> </w:t>
            </w:r>
            <w:r w:rsidRPr="00BB24EC">
              <w:rPr>
                <w:rFonts w:cs="Times New Roman"/>
                <w:sz w:val="24"/>
                <w:szCs w:val="24"/>
              </w:rPr>
              <w:t>] centimeters when</w:t>
            </w:r>
            <w:r w:rsidRPr="00BB24EC">
              <w:rPr>
                <w:rFonts w:cs="Times New Roman"/>
                <w:spacing w:val="-12"/>
                <w:sz w:val="24"/>
                <w:szCs w:val="24"/>
              </w:rPr>
              <w:t xml:space="preserve"> </w:t>
            </w:r>
            <w:r w:rsidRPr="00BB24EC">
              <w:rPr>
                <w:rFonts w:cs="Times New Roman"/>
                <w:sz w:val="24"/>
                <w:szCs w:val="24"/>
              </w:rPr>
              <w:t>the</w:t>
            </w:r>
            <w:r w:rsidRPr="00BB24EC">
              <w:rPr>
                <w:rFonts w:cs="Times New Roman"/>
                <w:spacing w:val="-13"/>
                <w:sz w:val="24"/>
                <w:szCs w:val="24"/>
              </w:rPr>
              <w:t xml:space="preserve"> </w:t>
            </w:r>
            <w:r w:rsidRPr="00BB24EC">
              <w:rPr>
                <w:rFonts w:cs="Times New Roman"/>
                <w:color w:val="000000"/>
                <w:sz w:val="24"/>
                <w:szCs w:val="24"/>
                <w:shd w:val="clear" w:color="auto" w:fill="00FFFF"/>
              </w:rPr>
              <w:t>number</w:t>
            </w:r>
            <w:r w:rsidRPr="00BB24EC">
              <w:rPr>
                <w:rFonts w:cs="Times New Roman"/>
                <w:color w:val="000000"/>
                <w:spacing w:val="-14"/>
                <w:sz w:val="24"/>
                <w:szCs w:val="24"/>
                <w:shd w:val="clear" w:color="auto" w:fill="00FFFF"/>
              </w:rPr>
              <w:t xml:space="preserve"> </w:t>
            </w:r>
            <w:r w:rsidRPr="00BB24EC">
              <w:rPr>
                <w:rFonts w:cs="Times New Roman"/>
                <w:color w:val="000000"/>
                <w:sz w:val="24"/>
                <w:szCs w:val="24"/>
                <w:shd w:val="clear" w:color="auto" w:fill="00FFFF"/>
              </w:rPr>
              <w:t>of</w:t>
            </w:r>
            <w:r w:rsidRPr="00BB24EC">
              <w:rPr>
                <w:rFonts w:cs="Times New Roman"/>
                <w:color w:val="000000"/>
                <w:sz w:val="24"/>
                <w:szCs w:val="24"/>
              </w:rPr>
              <w:t xml:space="preserve"> </w:t>
            </w:r>
            <w:r w:rsidRPr="00BB24EC">
              <w:rPr>
                <w:rFonts w:cs="Times New Roman"/>
                <w:color w:val="000000"/>
                <w:sz w:val="24"/>
                <w:szCs w:val="24"/>
                <w:shd w:val="clear" w:color="auto" w:fill="00FFFF"/>
              </w:rPr>
              <w:t>days</w:t>
            </w:r>
            <w:r w:rsidRPr="00BB24EC">
              <w:rPr>
                <w:rFonts w:cs="Times New Roman"/>
                <w:color w:val="000000"/>
                <w:sz w:val="24"/>
                <w:szCs w:val="24"/>
              </w:rPr>
              <w:t xml:space="preserve"> increases by</w:t>
            </w:r>
          </w:p>
          <w:p w14:paraId="4F80CFB5" w14:textId="77777777" w:rsidR="00BB24EC" w:rsidRPr="00BB24EC" w:rsidRDefault="00BB24EC" w:rsidP="00BB24EC">
            <w:pPr>
              <w:pStyle w:val="TableParagraph"/>
              <w:ind w:left="110"/>
              <w:rPr>
                <w:rFonts w:cs="Times New Roman"/>
                <w:sz w:val="24"/>
                <w:szCs w:val="24"/>
              </w:rPr>
            </w:pPr>
            <w:r w:rsidRPr="00BB24EC">
              <w:rPr>
                <w:rFonts w:cs="Times New Roman"/>
                <w:sz w:val="24"/>
                <w:szCs w:val="24"/>
              </w:rPr>
              <w:t>[</w:t>
            </w:r>
            <w:r w:rsidRPr="00BB24EC">
              <w:rPr>
                <w:rFonts w:cs="Times New Roman"/>
                <w:spacing w:val="58"/>
                <w:sz w:val="24"/>
                <w:szCs w:val="24"/>
                <w:u w:val="thick"/>
              </w:rPr>
              <w:t xml:space="preserve">  </w:t>
            </w:r>
            <w:r w:rsidRPr="00BB24EC">
              <w:rPr>
                <w:rFonts w:cs="Times New Roman"/>
                <w:sz w:val="24"/>
                <w:szCs w:val="24"/>
              </w:rPr>
              <w:t>]</w:t>
            </w:r>
            <w:r w:rsidRPr="00BB24EC">
              <w:rPr>
                <w:rFonts w:cs="Times New Roman"/>
                <w:spacing w:val="2"/>
                <w:sz w:val="24"/>
                <w:szCs w:val="24"/>
              </w:rPr>
              <w:t xml:space="preserve"> </w:t>
            </w:r>
            <w:r w:rsidRPr="00BB24EC">
              <w:rPr>
                <w:rFonts w:cs="Times New Roman"/>
                <w:spacing w:val="-2"/>
                <w:sz w:val="24"/>
                <w:szCs w:val="24"/>
              </w:rPr>
              <w:t>days.</w:t>
            </w:r>
          </w:p>
        </w:tc>
        <w:tc>
          <w:tcPr>
            <w:tcW w:w="116" w:type="dxa"/>
            <w:vMerge w:val="restart"/>
            <w:tcBorders>
              <w:bottom w:val="nil"/>
            </w:tcBorders>
          </w:tcPr>
          <w:p w14:paraId="1BAD2E18" w14:textId="77777777" w:rsidR="00BB24EC" w:rsidRPr="00BB24EC" w:rsidRDefault="00BB24EC" w:rsidP="00BB24EC">
            <w:pPr>
              <w:pStyle w:val="TableParagraph"/>
              <w:rPr>
                <w:rFonts w:cs="Times New Roman"/>
                <w:sz w:val="24"/>
                <w:szCs w:val="24"/>
              </w:rPr>
            </w:pPr>
          </w:p>
        </w:tc>
        <w:tc>
          <w:tcPr>
            <w:tcW w:w="1131" w:type="dxa"/>
            <w:tcBorders>
              <w:top w:val="single" w:sz="8" w:space="0" w:color="000000"/>
            </w:tcBorders>
          </w:tcPr>
          <w:p w14:paraId="5DCE124D" w14:textId="77777777" w:rsidR="00BB24EC" w:rsidRPr="00BB24EC" w:rsidRDefault="00BB24EC" w:rsidP="00BB24EC">
            <w:pPr>
              <w:pStyle w:val="TableParagraph"/>
              <w:spacing w:line="260" w:lineRule="exact"/>
              <w:ind w:left="298"/>
              <w:jc w:val="center"/>
              <w:rPr>
                <w:rFonts w:cs="Times New Roman"/>
                <w:b/>
                <w:sz w:val="24"/>
                <w:szCs w:val="24"/>
              </w:rPr>
            </w:pPr>
            <w:r w:rsidRPr="00BB24EC">
              <w:rPr>
                <w:rFonts w:cs="Times New Roman"/>
                <w:b/>
                <w:color w:val="000000"/>
                <w:spacing w:val="-4"/>
                <w:sz w:val="24"/>
                <w:szCs w:val="24"/>
                <w:shd w:val="clear" w:color="auto" w:fill="00FFFF"/>
              </w:rPr>
              <w:t>Days</w:t>
            </w:r>
          </w:p>
        </w:tc>
        <w:tc>
          <w:tcPr>
            <w:tcW w:w="1470" w:type="dxa"/>
            <w:tcBorders>
              <w:top w:val="single" w:sz="8" w:space="0" w:color="000000"/>
            </w:tcBorders>
          </w:tcPr>
          <w:p w14:paraId="45A10E08" w14:textId="77777777" w:rsidR="00BB24EC" w:rsidRPr="00BB24EC" w:rsidRDefault="00BB24EC" w:rsidP="00BB24EC">
            <w:pPr>
              <w:pStyle w:val="TableParagraph"/>
              <w:spacing w:line="260" w:lineRule="exact"/>
              <w:ind w:left="109"/>
              <w:jc w:val="center"/>
              <w:rPr>
                <w:rFonts w:cs="Times New Roman"/>
                <w:b/>
                <w:sz w:val="24"/>
                <w:szCs w:val="24"/>
              </w:rPr>
            </w:pPr>
            <w:r w:rsidRPr="00BB24EC">
              <w:rPr>
                <w:rFonts w:cs="Times New Roman"/>
                <w:b/>
                <w:color w:val="000000"/>
                <w:sz w:val="24"/>
                <w:szCs w:val="24"/>
                <w:shd w:val="clear" w:color="auto" w:fill="FFFF00"/>
              </w:rPr>
              <w:t>Height</w:t>
            </w:r>
            <w:r w:rsidRPr="00BB24EC">
              <w:rPr>
                <w:rFonts w:cs="Times New Roman"/>
                <w:b/>
                <w:color w:val="000000"/>
                <w:spacing w:val="-2"/>
                <w:sz w:val="24"/>
                <w:szCs w:val="24"/>
                <w:shd w:val="clear" w:color="auto" w:fill="FFFF00"/>
              </w:rPr>
              <w:t xml:space="preserve"> </w:t>
            </w:r>
            <w:r w:rsidRPr="00BB24EC">
              <w:rPr>
                <w:rFonts w:cs="Times New Roman"/>
                <w:b/>
                <w:color w:val="000000"/>
                <w:spacing w:val="-4"/>
                <w:sz w:val="24"/>
                <w:szCs w:val="24"/>
                <w:shd w:val="clear" w:color="auto" w:fill="FFFF00"/>
              </w:rPr>
              <w:t>(cm)</w:t>
            </w:r>
          </w:p>
        </w:tc>
        <w:tc>
          <w:tcPr>
            <w:tcW w:w="166" w:type="dxa"/>
            <w:vMerge w:val="restart"/>
            <w:tcBorders>
              <w:bottom w:val="nil"/>
            </w:tcBorders>
          </w:tcPr>
          <w:p w14:paraId="4EA41EA0" w14:textId="77777777" w:rsidR="00BB24EC" w:rsidRPr="00BB24EC" w:rsidRDefault="00BB24EC" w:rsidP="00BB24EC">
            <w:pPr>
              <w:pStyle w:val="TableParagraph"/>
              <w:rPr>
                <w:rFonts w:cs="Times New Roman"/>
                <w:sz w:val="24"/>
                <w:szCs w:val="24"/>
              </w:rPr>
            </w:pPr>
          </w:p>
        </w:tc>
        <w:tc>
          <w:tcPr>
            <w:tcW w:w="2737" w:type="dxa"/>
            <w:vMerge w:val="restart"/>
          </w:tcPr>
          <w:p w14:paraId="0937B22D" w14:textId="3C72AFF4" w:rsidR="00BB24EC" w:rsidRPr="00BB24EC" w:rsidRDefault="009556CB" w:rsidP="00BB24EC">
            <w:pPr>
              <w:pStyle w:val="TableParagraph"/>
              <w:rPr>
                <w:rFonts w:cs="Times New Roman"/>
                <w:sz w:val="24"/>
                <w:szCs w:val="24"/>
              </w:rPr>
            </w:pPr>
            <w:r w:rsidRPr="00BB24EC">
              <w:rPr>
                <w:rFonts w:cs="Times New Roman"/>
                <w:noProof/>
                <w:sz w:val="24"/>
                <w:szCs w:val="24"/>
              </w:rPr>
              <mc:AlternateContent>
                <mc:Choice Requires="wpg">
                  <w:drawing>
                    <wp:anchor distT="0" distB="0" distL="0" distR="0" simplePos="0" relativeHeight="251721838" behindDoc="1" locked="0" layoutInCell="1" allowOverlap="1" wp14:anchorId="3077C3DD" wp14:editId="7F9513E9">
                      <wp:simplePos x="0" y="0"/>
                      <wp:positionH relativeFrom="column">
                        <wp:posOffset>140970</wp:posOffset>
                      </wp:positionH>
                      <wp:positionV relativeFrom="paragraph">
                        <wp:posOffset>42546</wp:posOffset>
                      </wp:positionV>
                      <wp:extent cx="1485900" cy="1363980"/>
                      <wp:effectExtent l="0" t="0" r="0" b="7620"/>
                      <wp:wrapNone/>
                      <wp:docPr id="2121" name="Group 2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1363980"/>
                                <a:chOff x="0" y="0"/>
                                <a:chExt cx="1543685" cy="1525905"/>
                              </a:xfrm>
                            </wpg:grpSpPr>
                            <pic:pic xmlns:pic="http://schemas.openxmlformats.org/drawingml/2006/picture">
                              <pic:nvPicPr>
                                <pic:cNvPr id="2122" name="Image 2122" descr="Chart, scatter chart  Description automatically generated"/>
                                <pic:cNvPicPr/>
                              </pic:nvPicPr>
                              <pic:blipFill>
                                <a:blip r:embed="rId115" cstate="print"/>
                                <a:stretch>
                                  <a:fillRect/>
                                </a:stretch>
                              </pic:blipFill>
                              <pic:spPr>
                                <a:xfrm>
                                  <a:off x="0" y="0"/>
                                  <a:ext cx="1543685" cy="1525524"/>
                                </a:xfrm>
                                <a:prstGeom prst="rect">
                                  <a:avLst/>
                                </a:prstGeom>
                              </pic:spPr>
                            </pic:pic>
                            <wps:wsp>
                              <wps:cNvPr id="2123" name="Graphic 2123"/>
                              <wps:cNvSpPr/>
                              <wps:spPr>
                                <a:xfrm>
                                  <a:off x="15875" y="292988"/>
                                  <a:ext cx="219075" cy="781050"/>
                                </a:xfrm>
                                <a:custGeom>
                                  <a:avLst/>
                                  <a:gdLst/>
                                  <a:ahLst/>
                                  <a:cxnLst/>
                                  <a:rect l="l" t="t" r="r" b="b"/>
                                  <a:pathLst>
                                    <a:path w="219075" h="781050">
                                      <a:moveTo>
                                        <a:pt x="219075" y="0"/>
                                      </a:moveTo>
                                      <a:lnTo>
                                        <a:pt x="0" y="0"/>
                                      </a:lnTo>
                                      <a:lnTo>
                                        <a:pt x="0" y="781050"/>
                                      </a:lnTo>
                                      <a:lnTo>
                                        <a:pt x="219075" y="781050"/>
                                      </a:lnTo>
                                      <a:lnTo>
                                        <a:pt x="219075" y="0"/>
                                      </a:lnTo>
                                      <a:close/>
                                    </a:path>
                                  </a:pathLst>
                                </a:custGeom>
                                <a:solidFill>
                                  <a:srgbClr val="FFFF00">
                                    <a:alpha val="56077"/>
                                  </a:srgbClr>
                                </a:solidFill>
                              </wps:spPr>
                              <wps:bodyPr wrap="square" lIns="0" tIns="0" rIns="0" bIns="0" rtlCol="0">
                                <a:prstTxWarp prst="textNoShape">
                                  <a:avLst/>
                                </a:prstTxWarp>
                                <a:noAutofit/>
                              </wps:bodyPr>
                            </wps:wsp>
                            <wps:wsp>
                              <wps:cNvPr id="2124" name="Graphic 2124"/>
                              <wps:cNvSpPr/>
                              <wps:spPr>
                                <a:xfrm>
                                  <a:off x="584200" y="1282319"/>
                                  <a:ext cx="457200" cy="209550"/>
                                </a:xfrm>
                                <a:custGeom>
                                  <a:avLst/>
                                  <a:gdLst/>
                                  <a:ahLst/>
                                  <a:cxnLst/>
                                  <a:rect l="l" t="t" r="r" b="b"/>
                                  <a:pathLst>
                                    <a:path w="457200" h="209550">
                                      <a:moveTo>
                                        <a:pt x="457200" y="0"/>
                                      </a:moveTo>
                                      <a:lnTo>
                                        <a:pt x="0" y="0"/>
                                      </a:lnTo>
                                      <a:lnTo>
                                        <a:pt x="0" y="209550"/>
                                      </a:lnTo>
                                      <a:lnTo>
                                        <a:pt x="457200" y="209550"/>
                                      </a:lnTo>
                                      <a:lnTo>
                                        <a:pt x="457200" y="0"/>
                                      </a:lnTo>
                                      <a:close/>
                                    </a:path>
                                  </a:pathLst>
                                </a:custGeom>
                                <a:solidFill>
                                  <a:srgbClr val="00FFFF">
                                    <a:alpha val="56077"/>
                                  </a:srgbClr>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4579E9" id="Group 2121" o:spid="_x0000_s1026" alt="&quot;&quot;" style="position:absolute;margin-left:11.1pt;margin-top:3.35pt;width:117pt;height:107.4pt;z-index:-251594642;mso-wrap-distance-left:0;mso-wrap-distance-right:0;mso-width-relative:margin;mso-height-relative:margin" coordsize="15436,15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">
                      <v:shape id="Image 2122" o:spid="_x0000_s1027" type="#_x0000_t75" alt="Chart, scatter chart  Description automatically generated" style="position:absolute;width:15436;height:1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">
                        <v:imagedata r:id="rId116" o:title="Chart, scatter chart  Description automatically generated"/>
                      </v:shape>
                      <v:shape id="Graphic 2123" o:spid="_x0000_s1028" style="position:absolute;left:158;top:2929;width:2191;height:7811;visibility:visible;mso-wrap-style:square;v-text-anchor:top" coordsize="219075,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" path="m219075,l,,,781050r219075,l219075,xe" fillcolor="yellow" stroked="f">
                        <v:fill opacity="36751f"/>
                        <v:path arrowok="t"/>
                      </v:shape>
                      <v:shape id="Graphic 2124" o:spid="_x0000_s1029" style="position:absolute;left:5842;top:12823;width:4572;height:2095;visibility:visible;mso-wrap-style:square;v-text-anchor:top" coordsize="45720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" path="m457200,l,,,209550r457200,l457200,xe" fillcolor="aqua" stroked="f">
                        <v:fill opacity="36751f"/>
                        <v:path arrowok="t"/>
                      </v:shape>
                    </v:group>
                  </w:pict>
                </mc:Fallback>
              </mc:AlternateContent>
            </w:r>
          </w:p>
        </w:tc>
      </w:tr>
      <w:tr w:rsidR="00BB24EC" w:rsidRPr="00BB24EC" w14:paraId="6920C5CA" w14:textId="77777777" w:rsidTr="00BB24EC">
        <w:trPr>
          <w:trHeight w:val="275"/>
          <w:jc w:val="center"/>
        </w:trPr>
        <w:tc>
          <w:tcPr>
            <w:tcW w:w="2305" w:type="dxa"/>
            <w:vMerge/>
            <w:tcBorders>
              <w:top w:val="nil"/>
            </w:tcBorders>
          </w:tcPr>
          <w:p w14:paraId="7C8EE62D" w14:textId="77777777" w:rsidR="00BB24EC" w:rsidRPr="00BB24EC" w:rsidRDefault="00BB24EC" w:rsidP="00BB24EC">
            <w:pPr>
              <w:rPr>
                <w:rFonts w:cs="Times New Roman"/>
                <w:sz w:val="24"/>
                <w:szCs w:val="24"/>
              </w:rPr>
            </w:pPr>
          </w:p>
        </w:tc>
        <w:tc>
          <w:tcPr>
            <w:tcW w:w="116" w:type="dxa"/>
            <w:vMerge/>
            <w:tcBorders>
              <w:top w:val="nil"/>
              <w:bottom w:val="nil"/>
            </w:tcBorders>
          </w:tcPr>
          <w:p w14:paraId="11214057" w14:textId="77777777" w:rsidR="00BB24EC" w:rsidRPr="00BB24EC" w:rsidRDefault="00BB24EC" w:rsidP="00BB24EC">
            <w:pPr>
              <w:rPr>
                <w:rFonts w:cs="Times New Roman"/>
                <w:sz w:val="24"/>
                <w:szCs w:val="24"/>
              </w:rPr>
            </w:pPr>
          </w:p>
        </w:tc>
        <w:tc>
          <w:tcPr>
            <w:tcW w:w="1131" w:type="dxa"/>
          </w:tcPr>
          <w:p w14:paraId="43AE03FA" w14:textId="77777777" w:rsidR="00BB24EC" w:rsidRPr="00BB24EC" w:rsidRDefault="00BB24EC" w:rsidP="00BB24EC">
            <w:pPr>
              <w:pStyle w:val="TableParagraph"/>
              <w:spacing w:line="255" w:lineRule="exact"/>
              <w:ind w:left="4"/>
              <w:jc w:val="center"/>
              <w:rPr>
                <w:rFonts w:cs="Times New Roman"/>
                <w:sz w:val="24"/>
                <w:szCs w:val="24"/>
              </w:rPr>
            </w:pPr>
            <w:r w:rsidRPr="00BB24EC">
              <w:rPr>
                <w:rFonts w:cs="Times New Roman"/>
                <w:sz w:val="24"/>
                <w:szCs w:val="24"/>
              </w:rPr>
              <w:t>3</w:t>
            </w:r>
          </w:p>
        </w:tc>
        <w:tc>
          <w:tcPr>
            <w:tcW w:w="1470" w:type="dxa"/>
          </w:tcPr>
          <w:p w14:paraId="05DB5468" w14:textId="77777777" w:rsidR="00BB24EC" w:rsidRPr="00BB24EC" w:rsidRDefault="00BB24EC" w:rsidP="00BB24EC">
            <w:pPr>
              <w:pStyle w:val="TableParagraph"/>
              <w:spacing w:line="255" w:lineRule="exact"/>
              <w:jc w:val="center"/>
              <w:rPr>
                <w:rFonts w:cs="Times New Roman"/>
                <w:sz w:val="24"/>
                <w:szCs w:val="24"/>
              </w:rPr>
            </w:pPr>
            <w:r w:rsidRPr="00BB24EC">
              <w:rPr>
                <w:rFonts w:cs="Times New Roman"/>
                <w:sz w:val="24"/>
                <w:szCs w:val="24"/>
              </w:rPr>
              <w:t>4</w:t>
            </w:r>
          </w:p>
        </w:tc>
        <w:tc>
          <w:tcPr>
            <w:tcW w:w="166" w:type="dxa"/>
            <w:vMerge/>
            <w:tcBorders>
              <w:top w:val="nil"/>
              <w:bottom w:val="nil"/>
            </w:tcBorders>
          </w:tcPr>
          <w:p w14:paraId="4A41D14E" w14:textId="77777777" w:rsidR="00BB24EC" w:rsidRPr="00BB24EC" w:rsidRDefault="00BB24EC" w:rsidP="00BB24EC">
            <w:pPr>
              <w:rPr>
                <w:rFonts w:cs="Times New Roman"/>
                <w:sz w:val="24"/>
                <w:szCs w:val="24"/>
              </w:rPr>
            </w:pPr>
          </w:p>
        </w:tc>
        <w:tc>
          <w:tcPr>
            <w:tcW w:w="2737" w:type="dxa"/>
            <w:vMerge/>
            <w:tcBorders>
              <w:top w:val="nil"/>
            </w:tcBorders>
          </w:tcPr>
          <w:p w14:paraId="5A0767AA" w14:textId="77777777" w:rsidR="00BB24EC" w:rsidRPr="00BB24EC" w:rsidRDefault="00BB24EC" w:rsidP="00BB24EC">
            <w:pPr>
              <w:rPr>
                <w:rFonts w:cs="Times New Roman"/>
                <w:sz w:val="24"/>
                <w:szCs w:val="24"/>
              </w:rPr>
            </w:pPr>
          </w:p>
        </w:tc>
      </w:tr>
      <w:tr w:rsidR="00BB24EC" w:rsidRPr="00BB24EC" w14:paraId="76184976" w14:textId="77777777" w:rsidTr="00BB24EC">
        <w:trPr>
          <w:trHeight w:val="275"/>
          <w:jc w:val="center"/>
        </w:trPr>
        <w:tc>
          <w:tcPr>
            <w:tcW w:w="2305" w:type="dxa"/>
            <w:vMerge/>
            <w:tcBorders>
              <w:top w:val="nil"/>
            </w:tcBorders>
          </w:tcPr>
          <w:p w14:paraId="2950B8D7" w14:textId="77777777" w:rsidR="00BB24EC" w:rsidRPr="00BB24EC" w:rsidRDefault="00BB24EC" w:rsidP="00BB24EC">
            <w:pPr>
              <w:rPr>
                <w:rFonts w:cs="Times New Roman"/>
                <w:sz w:val="24"/>
                <w:szCs w:val="24"/>
              </w:rPr>
            </w:pPr>
          </w:p>
        </w:tc>
        <w:tc>
          <w:tcPr>
            <w:tcW w:w="116" w:type="dxa"/>
            <w:vMerge/>
            <w:tcBorders>
              <w:top w:val="nil"/>
              <w:bottom w:val="nil"/>
            </w:tcBorders>
          </w:tcPr>
          <w:p w14:paraId="18CFDD82" w14:textId="77777777" w:rsidR="00BB24EC" w:rsidRPr="00BB24EC" w:rsidRDefault="00BB24EC" w:rsidP="00BB24EC">
            <w:pPr>
              <w:rPr>
                <w:rFonts w:cs="Times New Roman"/>
                <w:sz w:val="24"/>
                <w:szCs w:val="24"/>
              </w:rPr>
            </w:pPr>
          </w:p>
        </w:tc>
        <w:tc>
          <w:tcPr>
            <w:tcW w:w="1131" w:type="dxa"/>
          </w:tcPr>
          <w:p w14:paraId="7971900D" w14:textId="77777777" w:rsidR="00BB24EC" w:rsidRPr="00BB24EC" w:rsidRDefault="00BB24EC" w:rsidP="00BB24EC">
            <w:pPr>
              <w:pStyle w:val="TableParagraph"/>
              <w:spacing w:line="255" w:lineRule="exact"/>
              <w:ind w:left="4"/>
              <w:jc w:val="center"/>
              <w:rPr>
                <w:rFonts w:cs="Times New Roman"/>
                <w:sz w:val="24"/>
                <w:szCs w:val="24"/>
              </w:rPr>
            </w:pPr>
            <w:r w:rsidRPr="00BB24EC">
              <w:rPr>
                <w:rFonts w:cs="Times New Roman"/>
                <w:sz w:val="24"/>
                <w:szCs w:val="24"/>
              </w:rPr>
              <w:t>4</w:t>
            </w:r>
          </w:p>
        </w:tc>
        <w:tc>
          <w:tcPr>
            <w:tcW w:w="1470" w:type="dxa"/>
          </w:tcPr>
          <w:p w14:paraId="14B03C09" w14:textId="77777777" w:rsidR="00BB24EC" w:rsidRPr="00BB24EC" w:rsidRDefault="00BB24EC" w:rsidP="00BB24EC">
            <w:pPr>
              <w:pStyle w:val="TableParagraph"/>
              <w:spacing w:line="255" w:lineRule="exact"/>
              <w:ind w:left="109"/>
              <w:jc w:val="center"/>
              <w:rPr>
                <w:rFonts w:cs="Times New Roman"/>
                <w:sz w:val="24"/>
                <w:szCs w:val="24"/>
              </w:rPr>
            </w:pPr>
            <w:r w:rsidRPr="00BB24EC">
              <w:rPr>
                <w:rFonts w:cs="Times New Roman"/>
                <w:spacing w:val="-5"/>
                <w:sz w:val="24"/>
                <w:szCs w:val="24"/>
              </w:rPr>
              <w:t>5.5</w:t>
            </w:r>
          </w:p>
        </w:tc>
        <w:tc>
          <w:tcPr>
            <w:tcW w:w="166" w:type="dxa"/>
            <w:vMerge/>
            <w:tcBorders>
              <w:top w:val="nil"/>
              <w:bottom w:val="nil"/>
            </w:tcBorders>
          </w:tcPr>
          <w:p w14:paraId="47FBDBBE" w14:textId="77777777" w:rsidR="00BB24EC" w:rsidRPr="00BB24EC" w:rsidRDefault="00BB24EC" w:rsidP="00BB24EC">
            <w:pPr>
              <w:rPr>
                <w:rFonts w:cs="Times New Roman"/>
                <w:sz w:val="24"/>
                <w:szCs w:val="24"/>
              </w:rPr>
            </w:pPr>
          </w:p>
        </w:tc>
        <w:tc>
          <w:tcPr>
            <w:tcW w:w="2737" w:type="dxa"/>
            <w:vMerge/>
            <w:tcBorders>
              <w:top w:val="nil"/>
            </w:tcBorders>
          </w:tcPr>
          <w:p w14:paraId="2429E3E3" w14:textId="77777777" w:rsidR="00BB24EC" w:rsidRPr="00BB24EC" w:rsidRDefault="00BB24EC" w:rsidP="00BB24EC">
            <w:pPr>
              <w:rPr>
                <w:rFonts w:cs="Times New Roman"/>
                <w:sz w:val="24"/>
                <w:szCs w:val="24"/>
              </w:rPr>
            </w:pPr>
          </w:p>
        </w:tc>
      </w:tr>
      <w:tr w:rsidR="00BB24EC" w:rsidRPr="00BB24EC" w14:paraId="5D9584F4" w14:textId="77777777" w:rsidTr="00BB24EC">
        <w:trPr>
          <w:trHeight w:val="275"/>
          <w:jc w:val="center"/>
        </w:trPr>
        <w:tc>
          <w:tcPr>
            <w:tcW w:w="2305" w:type="dxa"/>
            <w:vMerge/>
            <w:tcBorders>
              <w:top w:val="nil"/>
            </w:tcBorders>
          </w:tcPr>
          <w:p w14:paraId="1CC73772" w14:textId="77777777" w:rsidR="00BB24EC" w:rsidRPr="00BB24EC" w:rsidRDefault="00BB24EC" w:rsidP="00BB24EC">
            <w:pPr>
              <w:rPr>
                <w:rFonts w:cs="Times New Roman"/>
                <w:sz w:val="24"/>
                <w:szCs w:val="24"/>
              </w:rPr>
            </w:pPr>
          </w:p>
        </w:tc>
        <w:tc>
          <w:tcPr>
            <w:tcW w:w="116" w:type="dxa"/>
            <w:vMerge/>
            <w:tcBorders>
              <w:top w:val="nil"/>
              <w:bottom w:val="nil"/>
            </w:tcBorders>
          </w:tcPr>
          <w:p w14:paraId="21A6C265" w14:textId="77777777" w:rsidR="00BB24EC" w:rsidRPr="00BB24EC" w:rsidRDefault="00BB24EC" w:rsidP="00BB24EC">
            <w:pPr>
              <w:rPr>
                <w:rFonts w:cs="Times New Roman"/>
                <w:sz w:val="24"/>
                <w:szCs w:val="24"/>
              </w:rPr>
            </w:pPr>
          </w:p>
        </w:tc>
        <w:tc>
          <w:tcPr>
            <w:tcW w:w="1131" w:type="dxa"/>
          </w:tcPr>
          <w:p w14:paraId="157C5617" w14:textId="77777777" w:rsidR="00BB24EC" w:rsidRPr="00BB24EC" w:rsidRDefault="00BB24EC" w:rsidP="00BB24EC">
            <w:pPr>
              <w:pStyle w:val="TableParagraph"/>
              <w:spacing w:line="255" w:lineRule="exact"/>
              <w:ind w:left="4"/>
              <w:jc w:val="center"/>
              <w:rPr>
                <w:rFonts w:cs="Times New Roman"/>
                <w:sz w:val="24"/>
                <w:szCs w:val="24"/>
              </w:rPr>
            </w:pPr>
            <w:r w:rsidRPr="00BB24EC">
              <w:rPr>
                <w:rFonts w:cs="Times New Roman"/>
                <w:sz w:val="24"/>
                <w:szCs w:val="24"/>
              </w:rPr>
              <w:t>5</w:t>
            </w:r>
          </w:p>
        </w:tc>
        <w:tc>
          <w:tcPr>
            <w:tcW w:w="1470" w:type="dxa"/>
          </w:tcPr>
          <w:p w14:paraId="5DFF6913" w14:textId="77777777" w:rsidR="00BB24EC" w:rsidRPr="00BB24EC" w:rsidRDefault="00BB24EC" w:rsidP="00BB24EC">
            <w:pPr>
              <w:pStyle w:val="TableParagraph"/>
              <w:spacing w:line="255" w:lineRule="exact"/>
              <w:jc w:val="center"/>
              <w:rPr>
                <w:rFonts w:cs="Times New Roman"/>
                <w:sz w:val="24"/>
                <w:szCs w:val="24"/>
              </w:rPr>
            </w:pPr>
            <w:r w:rsidRPr="00BB24EC">
              <w:rPr>
                <w:rFonts w:cs="Times New Roman"/>
                <w:sz w:val="24"/>
                <w:szCs w:val="24"/>
              </w:rPr>
              <w:t>6</w:t>
            </w:r>
          </w:p>
        </w:tc>
        <w:tc>
          <w:tcPr>
            <w:tcW w:w="166" w:type="dxa"/>
            <w:vMerge/>
            <w:tcBorders>
              <w:top w:val="nil"/>
              <w:bottom w:val="nil"/>
            </w:tcBorders>
          </w:tcPr>
          <w:p w14:paraId="2A6EEB00" w14:textId="77777777" w:rsidR="00BB24EC" w:rsidRPr="00BB24EC" w:rsidRDefault="00BB24EC" w:rsidP="00BB24EC">
            <w:pPr>
              <w:rPr>
                <w:rFonts w:cs="Times New Roman"/>
                <w:sz w:val="24"/>
                <w:szCs w:val="24"/>
              </w:rPr>
            </w:pPr>
          </w:p>
        </w:tc>
        <w:tc>
          <w:tcPr>
            <w:tcW w:w="2737" w:type="dxa"/>
            <w:vMerge/>
            <w:tcBorders>
              <w:top w:val="nil"/>
            </w:tcBorders>
          </w:tcPr>
          <w:p w14:paraId="7C3A2475" w14:textId="77777777" w:rsidR="00BB24EC" w:rsidRPr="00BB24EC" w:rsidRDefault="00BB24EC" w:rsidP="00BB24EC">
            <w:pPr>
              <w:rPr>
                <w:rFonts w:cs="Times New Roman"/>
                <w:sz w:val="24"/>
                <w:szCs w:val="24"/>
              </w:rPr>
            </w:pPr>
          </w:p>
        </w:tc>
      </w:tr>
      <w:tr w:rsidR="00BB24EC" w:rsidRPr="00BB24EC" w14:paraId="0DD522D0" w14:textId="77777777" w:rsidTr="00BB24EC">
        <w:trPr>
          <w:trHeight w:val="278"/>
          <w:jc w:val="center"/>
        </w:trPr>
        <w:tc>
          <w:tcPr>
            <w:tcW w:w="2305" w:type="dxa"/>
            <w:vMerge/>
            <w:tcBorders>
              <w:top w:val="nil"/>
            </w:tcBorders>
          </w:tcPr>
          <w:p w14:paraId="4C1A6692" w14:textId="77777777" w:rsidR="00BB24EC" w:rsidRPr="00BB24EC" w:rsidRDefault="00BB24EC" w:rsidP="00BB24EC">
            <w:pPr>
              <w:rPr>
                <w:rFonts w:cs="Times New Roman"/>
                <w:sz w:val="24"/>
                <w:szCs w:val="24"/>
              </w:rPr>
            </w:pPr>
          </w:p>
        </w:tc>
        <w:tc>
          <w:tcPr>
            <w:tcW w:w="116" w:type="dxa"/>
            <w:vMerge/>
            <w:tcBorders>
              <w:top w:val="nil"/>
              <w:bottom w:val="nil"/>
            </w:tcBorders>
          </w:tcPr>
          <w:p w14:paraId="2BDDD864" w14:textId="77777777" w:rsidR="00BB24EC" w:rsidRPr="00BB24EC" w:rsidRDefault="00BB24EC" w:rsidP="00BB24EC">
            <w:pPr>
              <w:rPr>
                <w:rFonts w:cs="Times New Roman"/>
                <w:sz w:val="24"/>
                <w:szCs w:val="24"/>
              </w:rPr>
            </w:pPr>
          </w:p>
        </w:tc>
        <w:tc>
          <w:tcPr>
            <w:tcW w:w="1131" w:type="dxa"/>
          </w:tcPr>
          <w:p w14:paraId="78C336A3" w14:textId="77777777" w:rsidR="00BB24EC" w:rsidRPr="00BB24EC" w:rsidRDefault="00BB24EC" w:rsidP="00BB24EC">
            <w:pPr>
              <w:pStyle w:val="TableParagraph"/>
              <w:spacing w:line="258" w:lineRule="exact"/>
              <w:ind w:left="4"/>
              <w:jc w:val="center"/>
              <w:rPr>
                <w:rFonts w:cs="Times New Roman"/>
                <w:sz w:val="24"/>
                <w:szCs w:val="24"/>
              </w:rPr>
            </w:pPr>
            <w:r w:rsidRPr="00BB24EC">
              <w:rPr>
                <w:rFonts w:cs="Times New Roman"/>
                <w:sz w:val="24"/>
                <w:szCs w:val="24"/>
              </w:rPr>
              <w:t>6</w:t>
            </w:r>
          </w:p>
        </w:tc>
        <w:tc>
          <w:tcPr>
            <w:tcW w:w="1470" w:type="dxa"/>
          </w:tcPr>
          <w:p w14:paraId="741401E6" w14:textId="77777777" w:rsidR="00BB24EC" w:rsidRPr="00BB24EC" w:rsidRDefault="00BB24EC" w:rsidP="00BB24EC">
            <w:pPr>
              <w:pStyle w:val="TableParagraph"/>
              <w:spacing w:line="258" w:lineRule="exact"/>
              <w:ind w:left="109"/>
              <w:jc w:val="center"/>
              <w:rPr>
                <w:rFonts w:cs="Times New Roman"/>
                <w:sz w:val="24"/>
                <w:szCs w:val="24"/>
              </w:rPr>
            </w:pPr>
            <w:r w:rsidRPr="00BB24EC">
              <w:rPr>
                <w:rFonts w:cs="Times New Roman"/>
                <w:spacing w:val="-5"/>
                <w:sz w:val="24"/>
                <w:szCs w:val="24"/>
              </w:rPr>
              <w:t>6.5</w:t>
            </w:r>
          </w:p>
        </w:tc>
        <w:tc>
          <w:tcPr>
            <w:tcW w:w="166" w:type="dxa"/>
            <w:vMerge/>
            <w:tcBorders>
              <w:top w:val="nil"/>
              <w:bottom w:val="nil"/>
            </w:tcBorders>
          </w:tcPr>
          <w:p w14:paraId="3E99C9F8" w14:textId="77777777" w:rsidR="00BB24EC" w:rsidRPr="00BB24EC" w:rsidRDefault="00BB24EC" w:rsidP="00BB24EC">
            <w:pPr>
              <w:rPr>
                <w:rFonts w:cs="Times New Roman"/>
                <w:sz w:val="24"/>
                <w:szCs w:val="24"/>
              </w:rPr>
            </w:pPr>
          </w:p>
        </w:tc>
        <w:tc>
          <w:tcPr>
            <w:tcW w:w="2737" w:type="dxa"/>
            <w:vMerge/>
            <w:tcBorders>
              <w:top w:val="nil"/>
            </w:tcBorders>
          </w:tcPr>
          <w:p w14:paraId="2CE5FAD9" w14:textId="77777777" w:rsidR="00BB24EC" w:rsidRPr="00BB24EC" w:rsidRDefault="00BB24EC" w:rsidP="00BB24EC">
            <w:pPr>
              <w:rPr>
                <w:rFonts w:cs="Times New Roman"/>
                <w:sz w:val="24"/>
                <w:szCs w:val="24"/>
              </w:rPr>
            </w:pPr>
          </w:p>
        </w:tc>
      </w:tr>
      <w:tr w:rsidR="00BB24EC" w:rsidRPr="00BB24EC" w14:paraId="46ADFC65" w14:textId="77777777" w:rsidTr="00BB24EC">
        <w:trPr>
          <w:trHeight w:val="275"/>
          <w:jc w:val="center"/>
        </w:trPr>
        <w:tc>
          <w:tcPr>
            <w:tcW w:w="2305" w:type="dxa"/>
            <w:vMerge/>
            <w:tcBorders>
              <w:top w:val="nil"/>
            </w:tcBorders>
          </w:tcPr>
          <w:p w14:paraId="44A54015" w14:textId="77777777" w:rsidR="00BB24EC" w:rsidRPr="00BB24EC" w:rsidRDefault="00BB24EC" w:rsidP="00BB24EC">
            <w:pPr>
              <w:rPr>
                <w:rFonts w:cs="Times New Roman"/>
                <w:sz w:val="24"/>
                <w:szCs w:val="24"/>
              </w:rPr>
            </w:pPr>
          </w:p>
        </w:tc>
        <w:tc>
          <w:tcPr>
            <w:tcW w:w="116" w:type="dxa"/>
            <w:vMerge/>
            <w:tcBorders>
              <w:top w:val="nil"/>
              <w:bottom w:val="nil"/>
            </w:tcBorders>
          </w:tcPr>
          <w:p w14:paraId="12983A27" w14:textId="77777777" w:rsidR="00BB24EC" w:rsidRPr="00BB24EC" w:rsidRDefault="00BB24EC" w:rsidP="00BB24EC">
            <w:pPr>
              <w:rPr>
                <w:rFonts w:cs="Times New Roman"/>
                <w:sz w:val="24"/>
                <w:szCs w:val="24"/>
              </w:rPr>
            </w:pPr>
          </w:p>
        </w:tc>
        <w:tc>
          <w:tcPr>
            <w:tcW w:w="1131" w:type="dxa"/>
          </w:tcPr>
          <w:p w14:paraId="74FB9972" w14:textId="77777777" w:rsidR="00BB24EC" w:rsidRPr="00BB24EC" w:rsidRDefault="00BB24EC" w:rsidP="00BB24EC">
            <w:pPr>
              <w:pStyle w:val="TableParagraph"/>
              <w:spacing w:line="255" w:lineRule="exact"/>
              <w:ind w:left="4"/>
              <w:jc w:val="center"/>
              <w:rPr>
                <w:rFonts w:cs="Times New Roman"/>
                <w:sz w:val="24"/>
                <w:szCs w:val="24"/>
              </w:rPr>
            </w:pPr>
            <w:r w:rsidRPr="00BB24EC">
              <w:rPr>
                <w:rFonts w:cs="Times New Roman"/>
                <w:sz w:val="24"/>
                <w:szCs w:val="24"/>
              </w:rPr>
              <w:t>8</w:t>
            </w:r>
          </w:p>
        </w:tc>
        <w:tc>
          <w:tcPr>
            <w:tcW w:w="1470" w:type="dxa"/>
          </w:tcPr>
          <w:p w14:paraId="733A9BDA" w14:textId="77777777" w:rsidR="00BB24EC" w:rsidRPr="00BB24EC" w:rsidRDefault="00BB24EC" w:rsidP="00BB24EC">
            <w:pPr>
              <w:pStyle w:val="TableParagraph"/>
              <w:spacing w:line="255" w:lineRule="exact"/>
              <w:ind w:left="109"/>
              <w:jc w:val="center"/>
              <w:rPr>
                <w:rFonts w:cs="Times New Roman"/>
                <w:sz w:val="24"/>
                <w:szCs w:val="24"/>
              </w:rPr>
            </w:pPr>
            <w:r w:rsidRPr="00BB24EC">
              <w:rPr>
                <w:rFonts w:cs="Times New Roman"/>
                <w:spacing w:val="-5"/>
                <w:sz w:val="24"/>
                <w:szCs w:val="24"/>
              </w:rPr>
              <w:t>10</w:t>
            </w:r>
          </w:p>
        </w:tc>
        <w:tc>
          <w:tcPr>
            <w:tcW w:w="166" w:type="dxa"/>
            <w:vMerge/>
            <w:tcBorders>
              <w:top w:val="nil"/>
              <w:bottom w:val="nil"/>
            </w:tcBorders>
          </w:tcPr>
          <w:p w14:paraId="2A79FAB3" w14:textId="77777777" w:rsidR="00BB24EC" w:rsidRPr="00BB24EC" w:rsidRDefault="00BB24EC" w:rsidP="00BB24EC">
            <w:pPr>
              <w:rPr>
                <w:rFonts w:cs="Times New Roman"/>
                <w:sz w:val="24"/>
                <w:szCs w:val="24"/>
              </w:rPr>
            </w:pPr>
          </w:p>
        </w:tc>
        <w:tc>
          <w:tcPr>
            <w:tcW w:w="2737" w:type="dxa"/>
            <w:vMerge/>
            <w:tcBorders>
              <w:top w:val="nil"/>
            </w:tcBorders>
          </w:tcPr>
          <w:p w14:paraId="24936C49" w14:textId="77777777" w:rsidR="00BB24EC" w:rsidRPr="00BB24EC" w:rsidRDefault="00BB24EC" w:rsidP="00BB24EC">
            <w:pPr>
              <w:rPr>
                <w:rFonts w:cs="Times New Roman"/>
                <w:sz w:val="24"/>
                <w:szCs w:val="24"/>
              </w:rPr>
            </w:pPr>
          </w:p>
        </w:tc>
      </w:tr>
      <w:tr w:rsidR="00BB24EC" w:rsidRPr="00BB24EC" w14:paraId="45084BAE" w14:textId="77777777" w:rsidTr="00BB24EC">
        <w:trPr>
          <w:trHeight w:val="275"/>
          <w:jc w:val="center"/>
        </w:trPr>
        <w:tc>
          <w:tcPr>
            <w:tcW w:w="2305" w:type="dxa"/>
            <w:vMerge/>
            <w:tcBorders>
              <w:top w:val="nil"/>
            </w:tcBorders>
          </w:tcPr>
          <w:p w14:paraId="1BB87A4C" w14:textId="77777777" w:rsidR="00BB24EC" w:rsidRPr="00BB24EC" w:rsidRDefault="00BB24EC" w:rsidP="00BB24EC">
            <w:pPr>
              <w:rPr>
                <w:rFonts w:cs="Times New Roman"/>
                <w:sz w:val="24"/>
                <w:szCs w:val="24"/>
              </w:rPr>
            </w:pPr>
          </w:p>
        </w:tc>
        <w:tc>
          <w:tcPr>
            <w:tcW w:w="116" w:type="dxa"/>
            <w:vMerge/>
            <w:tcBorders>
              <w:top w:val="nil"/>
              <w:bottom w:val="nil"/>
            </w:tcBorders>
          </w:tcPr>
          <w:p w14:paraId="0F3873A7" w14:textId="77777777" w:rsidR="00BB24EC" w:rsidRPr="00BB24EC" w:rsidRDefault="00BB24EC" w:rsidP="00BB24EC">
            <w:pPr>
              <w:rPr>
                <w:rFonts w:cs="Times New Roman"/>
                <w:sz w:val="24"/>
                <w:szCs w:val="24"/>
              </w:rPr>
            </w:pPr>
          </w:p>
        </w:tc>
        <w:tc>
          <w:tcPr>
            <w:tcW w:w="1131" w:type="dxa"/>
          </w:tcPr>
          <w:p w14:paraId="03B9906F" w14:textId="77777777" w:rsidR="00BB24EC" w:rsidRPr="00BB24EC" w:rsidRDefault="00BB24EC" w:rsidP="00BB24EC">
            <w:pPr>
              <w:pStyle w:val="TableParagraph"/>
              <w:spacing w:line="255" w:lineRule="exact"/>
              <w:ind w:left="296"/>
              <w:jc w:val="center"/>
              <w:rPr>
                <w:rFonts w:cs="Times New Roman"/>
                <w:sz w:val="24"/>
                <w:szCs w:val="24"/>
              </w:rPr>
            </w:pPr>
            <w:r w:rsidRPr="00BB24EC">
              <w:rPr>
                <w:rFonts w:cs="Times New Roman"/>
                <w:spacing w:val="-5"/>
                <w:sz w:val="24"/>
                <w:szCs w:val="24"/>
              </w:rPr>
              <w:t>10</w:t>
            </w:r>
          </w:p>
        </w:tc>
        <w:tc>
          <w:tcPr>
            <w:tcW w:w="1470" w:type="dxa"/>
          </w:tcPr>
          <w:p w14:paraId="00E69FBC" w14:textId="77777777" w:rsidR="00BB24EC" w:rsidRPr="00BB24EC" w:rsidRDefault="00BB24EC" w:rsidP="00BB24EC">
            <w:pPr>
              <w:pStyle w:val="TableParagraph"/>
              <w:spacing w:line="255" w:lineRule="exact"/>
              <w:ind w:left="109"/>
              <w:jc w:val="center"/>
              <w:rPr>
                <w:rFonts w:cs="Times New Roman"/>
                <w:sz w:val="24"/>
                <w:szCs w:val="24"/>
              </w:rPr>
            </w:pPr>
            <w:r w:rsidRPr="00BB24EC">
              <w:rPr>
                <w:rFonts w:cs="Times New Roman"/>
                <w:spacing w:val="-5"/>
                <w:sz w:val="24"/>
                <w:szCs w:val="24"/>
              </w:rPr>
              <w:t>11</w:t>
            </w:r>
          </w:p>
        </w:tc>
        <w:tc>
          <w:tcPr>
            <w:tcW w:w="166" w:type="dxa"/>
            <w:vMerge/>
            <w:tcBorders>
              <w:top w:val="nil"/>
              <w:bottom w:val="nil"/>
            </w:tcBorders>
          </w:tcPr>
          <w:p w14:paraId="2A8AA59F" w14:textId="77777777" w:rsidR="00BB24EC" w:rsidRPr="00BB24EC" w:rsidRDefault="00BB24EC" w:rsidP="00BB24EC">
            <w:pPr>
              <w:rPr>
                <w:rFonts w:cs="Times New Roman"/>
                <w:sz w:val="24"/>
                <w:szCs w:val="24"/>
              </w:rPr>
            </w:pPr>
          </w:p>
        </w:tc>
        <w:tc>
          <w:tcPr>
            <w:tcW w:w="2737" w:type="dxa"/>
            <w:vMerge/>
            <w:tcBorders>
              <w:top w:val="nil"/>
            </w:tcBorders>
          </w:tcPr>
          <w:p w14:paraId="240092B1" w14:textId="77777777" w:rsidR="00BB24EC" w:rsidRPr="00BB24EC" w:rsidRDefault="00BB24EC" w:rsidP="00BB24EC">
            <w:pPr>
              <w:rPr>
                <w:rFonts w:cs="Times New Roman"/>
                <w:sz w:val="24"/>
                <w:szCs w:val="24"/>
              </w:rPr>
            </w:pPr>
          </w:p>
        </w:tc>
      </w:tr>
      <w:tr w:rsidR="00BB24EC" w:rsidRPr="00BB24EC" w14:paraId="57DE41A5" w14:textId="77777777" w:rsidTr="00BB24EC">
        <w:trPr>
          <w:trHeight w:val="390"/>
          <w:jc w:val="center"/>
        </w:trPr>
        <w:tc>
          <w:tcPr>
            <w:tcW w:w="2305" w:type="dxa"/>
            <w:vMerge/>
            <w:tcBorders>
              <w:top w:val="nil"/>
            </w:tcBorders>
          </w:tcPr>
          <w:p w14:paraId="6A4C3D52" w14:textId="77777777" w:rsidR="00BB24EC" w:rsidRPr="00BB24EC" w:rsidRDefault="00BB24EC" w:rsidP="00BB24EC">
            <w:pPr>
              <w:rPr>
                <w:rFonts w:cs="Times New Roman"/>
                <w:sz w:val="24"/>
                <w:szCs w:val="24"/>
              </w:rPr>
            </w:pPr>
          </w:p>
        </w:tc>
        <w:tc>
          <w:tcPr>
            <w:tcW w:w="2883" w:type="dxa"/>
            <w:gridSpan w:val="4"/>
            <w:tcBorders>
              <w:top w:val="nil"/>
            </w:tcBorders>
          </w:tcPr>
          <w:p w14:paraId="09D9528D" w14:textId="77777777" w:rsidR="00BB24EC" w:rsidRPr="00BB24EC" w:rsidRDefault="00BB24EC" w:rsidP="00BB24EC">
            <w:pPr>
              <w:pStyle w:val="TableParagraph"/>
              <w:rPr>
                <w:rFonts w:cs="Times New Roman"/>
                <w:sz w:val="24"/>
                <w:szCs w:val="24"/>
              </w:rPr>
            </w:pPr>
          </w:p>
        </w:tc>
        <w:tc>
          <w:tcPr>
            <w:tcW w:w="2737" w:type="dxa"/>
            <w:vMerge/>
            <w:tcBorders>
              <w:top w:val="nil"/>
            </w:tcBorders>
          </w:tcPr>
          <w:p w14:paraId="7140A3F1" w14:textId="77777777" w:rsidR="00BB24EC" w:rsidRPr="00BB24EC" w:rsidRDefault="00BB24EC" w:rsidP="00BB24EC">
            <w:pPr>
              <w:rPr>
                <w:rFonts w:cs="Times New Roman"/>
                <w:sz w:val="24"/>
                <w:szCs w:val="24"/>
              </w:rPr>
            </w:pPr>
          </w:p>
        </w:tc>
      </w:tr>
    </w:tbl>
    <w:p w14:paraId="3B1CF5A0" w14:textId="77777777" w:rsidR="00E11C66" w:rsidRDefault="00E11C66">
      <w:pPr>
        <w:rPr>
          <w:rFonts w:cs="Times New Roman"/>
          <w:sz w:val="24"/>
          <w:szCs w:val="24"/>
        </w:rPr>
      </w:pPr>
      <w:r>
        <w:rPr>
          <w:rFonts w:cs="Times New Roman"/>
          <w:sz w:val="24"/>
          <w:szCs w:val="24"/>
        </w:rPr>
        <w:br w:type="page"/>
      </w:r>
    </w:p>
    <w:p w14:paraId="048942C4" w14:textId="7CB4B1FB" w:rsidR="00BB24EC" w:rsidRPr="00BB24EC" w:rsidRDefault="00BB24EC" w:rsidP="00E502A8">
      <w:pPr>
        <w:pStyle w:val="ListParagraph"/>
        <w:numPr>
          <w:ilvl w:val="0"/>
          <w:numId w:val="25"/>
        </w:numPr>
        <w:tabs>
          <w:tab w:val="left" w:pos="2160"/>
        </w:tabs>
        <w:autoSpaceDE w:val="0"/>
        <w:autoSpaceDN w:val="0"/>
        <w:rPr>
          <w:rFonts w:cs="Times New Roman"/>
          <w:sz w:val="24"/>
          <w:szCs w:val="24"/>
        </w:rPr>
      </w:pPr>
      <w:r w:rsidRPr="00BB24EC">
        <w:rPr>
          <w:rFonts w:cs="Times New Roman"/>
          <w:sz w:val="24"/>
          <w:szCs w:val="24"/>
        </w:rPr>
        <w:lastRenderedPageBreak/>
        <w:t>Teacher</w:t>
      </w:r>
      <w:r w:rsidRPr="00BB24EC">
        <w:rPr>
          <w:rFonts w:cs="Times New Roman"/>
          <w:spacing w:val="-1"/>
          <w:sz w:val="24"/>
          <w:szCs w:val="24"/>
        </w:rPr>
        <w:t xml:space="preserve"> </w:t>
      </w:r>
      <w:r w:rsidRPr="00BB24EC">
        <w:rPr>
          <w:rFonts w:cs="Times New Roman"/>
          <w:sz w:val="24"/>
          <w:szCs w:val="24"/>
        </w:rPr>
        <w:t>models creating</w:t>
      </w:r>
      <w:r w:rsidRPr="00BB24EC">
        <w:rPr>
          <w:rFonts w:cs="Times New Roman"/>
          <w:spacing w:val="-2"/>
          <w:sz w:val="24"/>
          <w:szCs w:val="24"/>
        </w:rPr>
        <w:t xml:space="preserve"> </w:t>
      </w:r>
      <w:r w:rsidRPr="00BB24EC">
        <w:rPr>
          <w:rFonts w:cs="Times New Roman"/>
          <w:sz w:val="24"/>
          <w:szCs w:val="24"/>
        </w:rPr>
        <w:t>a</w:t>
      </w:r>
      <w:r w:rsidRPr="00BB24EC">
        <w:rPr>
          <w:rFonts w:cs="Times New Roman"/>
          <w:spacing w:val="-2"/>
          <w:sz w:val="24"/>
          <w:szCs w:val="24"/>
        </w:rPr>
        <w:t xml:space="preserve"> </w:t>
      </w:r>
      <w:r w:rsidRPr="00BB24EC">
        <w:rPr>
          <w:rFonts w:cs="Times New Roman"/>
          <w:sz w:val="24"/>
          <w:szCs w:val="24"/>
        </w:rPr>
        <w:t>scatterplot</w:t>
      </w:r>
      <w:r w:rsidRPr="00BB24EC">
        <w:rPr>
          <w:rFonts w:cs="Times New Roman"/>
          <w:spacing w:val="-1"/>
          <w:sz w:val="24"/>
          <w:szCs w:val="24"/>
        </w:rPr>
        <w:t xml:space="preserve"> </w:t>
      </w:r>
      <w:r w:rsidRPr="00BB24EC">
        <w:rPr>
          <w:rFonts w:cs="Times New Roman"/>
          <w:sz w:val="24"/>
          <w:szCs w:val="24"/>
        </w:rPr>
        <w:t>on</w:t>
      </w:r>
      <w:r w:rsidRPr="00BB24EC">
        <w:rPr>
          <w:rFonts w:cs="Times New Roman"/>
          <w:spacing w:val="-1"/>
          <w:sz w:val="24"/>
          <w:szCs w:val="24"/>
        </w:rPr>
        <w:t xml:space="preserve"> </w:t>
      </w:r>
      <w:r w:rsidRPr="00BB24EC">
        <w:rPr>
          <w:rFonts w:cs="Times New Roman"/>
          <w:sz w:val="24"/>
          <w:szCs w:val="24"/>
        </w:rPr>
        <w:t>a</w:t>
      </w:r>
      <w:r w:rsidRPr="00BB24EC">
        <w:rPr>
          <w:rFonts w:cs="Times New Roman"/>
          <w:spacing w:val="-2"/>
          <w:sz w:val="24"/>
          <w:szCs w:val="24"/>
        </w:rPr>
        <w:t xml:space="preserve"> </w:t>
      </w:r>
      <w:r w:rsidRPr="00BB24EC">
        <w:rPr>
          <w:rFonts w:cs="Times New Roman"/>
          <w:sz w:val="24"/>
          <w:szCs w:val="24"/>
        </w:rPr>
        <w:t>piece</w:t>
      </w:r>
      <w:r w:rsidRPr="00BB24EC">
        <w:rPr>
          <w:rFonts w:cs="Times New Roman"/>
          <w:spacing w:val="-2"/>
          <w:sz w:val="24"/>
          <w:szCs w:val="24"/>
        </w:rPr>
        <w:t xml:space="preserve"> </w:t>
      </w:r>
      <w:r w:rsidRPr="00BB24EC">
        <w:rPr>
          <w:rFonts w:cs="Times New Roman"/>
          <w:sz w:val="24"/>
          <w:szCs w:val="24"/>
        </w:rPr>
        <w:t>of</w:t>
      </w:r>
      <w:r w:rsidRPr="00BB24EC">
        <w:rPr>
          <w:rFonts w:cs="Times New Roman"/>
          <w:spacing w:val="-1"/>
          <w:sz w:val="24"/>
          <w:szCs w:val="24"/>
        </w:rPr>
        <w:t xml:space="preserve"> </w:t>
      </w:r>
      <w:r w:rsidRPr="00BB24EC">
        <w:rPr>
          <w:rFonts w:cs="Times New Roman"/>
          <w:sz w:val="24"/>
          <w:szCs w:val="24"/>
        </w:rPr>
        <w:t>graph</w:t>
      </w:r>
      <w:r w:rsidRPr="00BB24EC">
        <w:rPr>
          <w:rFonts w:cs="Times New Roman"/>
          <w:spacing w:val="-1"/>
          <w:sz w:val="24"/>
          <w:szCs w:val="24"/>
        </w:rPr>
        <w:t xml:space="preserve"> </w:t>
      </w:r>
      <w:r w:rsidRPr="00BB24EC">
        <w:rPr>
          <w:rFonts w:cs="Times New Roman"/>
          <w:sz w:val="24"/>
          <w:szCs w:val="24"/>
        </w:rPr>
        <w:t>paper, then</w:t>
      </w:r>
      <w:r w:rsidRPr="00BB24EC">
        <w:rPr>
          <w:rFonts w:cs="Times New Roman"/>
          <w:spacing w:val="-2"/>
          <w:sz w:val="24"/>
          <w:szCs w:val="24"/>
        </w:rPr>
        <w:t xml:space="preserve"> </w:t>
      </w:r>
      <w:r w:rsidRPr="00BB24EC">
        <w:rPr>
          <w:rFonts w:cs="Times New Roman"/>
          <w:sz w:val="24"/>
          <w:szCs w:val="24"/>
        </w:rPr>
        <w:t>has</w:t>
      </w:r>
      <w:r w:rsidRPr="00BB24EC">
        <w:rPr>
          <w:rFonts w:cs="Times New Roman"/>
          <w:spacing w:val="-1"/>
          <w:sz w:val="24"/>
          <w:szCs w:val="24"/>
        </w:rPr>
        <w:t xml:space="preserve"> </w:t>
      </w:r>
      <w:r w:rsidRPr="00BB24EC">
        <w:rPr>
          <w:rFonts w:cs="Times New Roman"/>
          <w:sz w:val="24"/>
          <w:szCs w:val="24"/>
        </w:rPr>
        <w:t>students</w:t>
      </w:r>
      <w:r w:rsidRPr="00BB24EC">
        <w:rPr>
          <w:rFonts w:cs="Times New Roman"/>
          <w:spacing w:val="-1"/>
          <w:sz w:val="24"/>
          <w:szCs w:val="24"/>
        </w:rPr>
        <w:t xml:space="preserve"> </w:t>
      </w:r>
      <w:r w:rsidRPr="00BB24EC">
        <w:rPr>
          <w:rFonts w:cs="Times New Roman"/>
          <w:sz w:val="24"/>
          <w:szCs w:val="24"/>
        </w:rPr>
        <w:t>place</w:t>
      </w:r>
      <w:r w:rsidRPr="00BB24EC">
        <w:rPr>
          <w:rFonts w:cs="Times New Roman"/>
          <w:spacing w:val="-2"/>
          <w:sz w:val="24"/>
          <w:szCs w:val="24"/>
        </w:rPr>
        <w:t xml:space="preserve"> </w:t>
      </w:r>
      <w:r w:rsidRPr="00BB24EC">
        <w:rPr>
          <w:rFonts w:cs="Times New Roman"/>
          <w:sz w:val="24"/>
          <w:szCs w:val="24"/>
        </w:rPr>
        <w:t>a piece</w:t>
      </w:r>
      <w:r w:rsidRPr="00BB24EC">
        <w:rPr>
          <w:rFonts w:cs="Times New Roman"/>
          <w:spacing w:val="-4"/>
          <w:sz w:val="24"/>
          <w:szCs w:val="24"/>
        </w:rPr>
        <w:t xml:space="preserve"> </w:t>
      </w:r>
      <w:r w:rsidRPr="00BB24EC">
        <w:rPr>
          <w:rFonts w:cs="Times New Roman"/>
          <w:sz w:val="24"/>
          <w:szCs w:val="24"/>
        </w:rPr>
        <w:t>of</w:t>
      </w:r>
      <w:r w:rsidRPr="00BB24EC">
        <w:rPr>
          <w:rFonts w:cs="Times New Roman"/>
          <w:spacing w:val="-3"/>
          <w:sz w:val="24"/>
          <w:szCs w:val="24"/>
        </w:rPr>
        <w:t xml:space="preserve"> </w:t>
      </w:r>
      <w:r w:rsidRPr="00BB24EC">
        <w:rPr>
          <w:rFonts w:cs="Times New Roman"/>
          <w:sz w:val="24"/>
          <w:szCs w:val="24"/>
        </w:rPr>
        <w:t>spaghetti</w:t>
      </w:r>
      <w:r w:rsidRPr="00BB24EC">
        <w:rPr>
          <w:rFonts w:cs="Times New Roman"/>
          <w:spacing w:val="-3"/>
          <w:sz w:val="24"/>
          <w:szCs w:val="24"/>
        </w:rPr>
        <w:t xml:space="preserve"> </w:t>
      </w:r>
      <w:r w:rsidRPr="00BB24EC">
        <w:rPr>
          <w:rFonts w:cs="Times New Roman"/>
          <w:sz w:val="24"/>
          <w:szCs w:val="24"/>
        </w:rPr>
        <w:t>on</w:t>
      </w:r>
      <w:r w:rsidRPr="00BB24EC">
        <w:rPr>
          <w:rFonts w:cs="Times New Roman"/>
          <w:spacing w:val="-3"/>
          <w:sz w:val="24"/>
          <w:szCs w:val="24"/>
        </w:rPr>
        <w:t xml:space="preserve"> </w:t>
      </w:r>
      <w:r w:rsidRPr="00BB24EC">
        <w:rPr>
          <w:rFonts w:cs="Times New Roman"/>
          <w:sz w:val="24"/>
          <w:szCs w:val="24"/>
        </w:rPr>
        <w:t>the</w:t>
      </w:r>
      <w:r w:rsidRPr="00BB24EC">
        <w:rPr>
          <w:rFonts w:cs="Times New Roman"/>
          <w:spacing w:val="-2"/>
          <w:sz w:val="24"/>
          <w:szCs w:val="24"/>
        </w:rPr>
        <w:t xml:space="preserve"> </w:t>
      </w:r>
      <w:r w:rsidRPr="00BB24EC">
        <w:rPr>
          <w:rFonts w:cs="Times New Roman"/>
          <w:sz w:val="24"/>
          <w:szCs w:val="24"/>
        </w:rPr>
        <w:t>scatterplot</w:t>
      </w:r>
      <w:r w:rsidRPr="00BB24EC">
        <w:rPr>
          <w:rFonts w:cs="Times New Roman"/>
          <w:spacing w:val="-3"/>
          <w:sz w:val="24"/>
          <w:szCs w:val="24"/>
        </w:rPr>
        <w:t xml:space="preserve"> </w:t>
      </w:r>
      <w:r w:rsidRPr="00BB24EC">
        <w:rPr>
          <w:rFonts w:cs="Times New Roman"/>
          <w:sz w:val="24"/>
          <w:szCs w:val="24"/>
        </w:rPr>
        <w:t>to</w:t>
      </w:r>
      <w:r w:rsidRPr="00BB24EC">
        <w:rPr>
          <w:rFonts w:cs="Times New Roman"/>
          <w:spacing w:val="-3"/>
          <w:sz w:val="24"/>
          <w:szCs w:val="24"/>
        </w:rPr>
        <w:t xml:space="preserve"> </w:t>
      </w:r>
      <w:r w:rsidRPr="00BB24EC">
        <w:rPr>
          <w:rFonts w:cs="Times New Roman"/>
          <w:sz w:val="24"/>
          <w:szCs w:val="24"/>
        </w:rPr>
        <w:t>model</w:t>
      </w:r>
      <w:r w:rsidRPr="00BB24EC">
        <w:rPr>
          <w:rFonts w:cs="Times New Roman"/>
          <w:spacing w:val="-3"/>
          <w:sz w:val="24"/>
          <w:szCs w:val="24"/>
        </w:rPr>
        <w:t xml:space="preserve"> </w:t>
      </w:r>
      <w:r w:rsidRPr="00BB24EC">
        <w:rPr>
          <w:rFonts w:cs="Times New Roman"/>
          <w:sz w:val="24"/>
          <w:szCs w:val="24"/>
        </w:rPr>
        <w:t>the</w:t>
      </w:r>
      <w:r w:rsidRPr="00BB24EC">
        <w:rPr>
          <w:rFonts w:cs="Times New Roman"/>
          <w:spacing w:val="-3"/>
          <w:sz w:val="24"/>
          <w:szCs w:val="24"/>
        </w:rPr>
        <w:t xml:space="preserve"> </w:t>
      </w:r>
      <w:r w:rsidRPr="00BB24EC">
        <w:rPr>
          <w:rFonts w:cs="Times New Roman"/>
          <w:sz w:val="24"/>
          <w:szCs w:val="24"/>
        </w:rPr>
        <w:t>line</w:t>
      </w:r>
      <w:r w:rsidRPr="00BB24EC">
        <w:rPr>
          <w:rFonts w:cs="Times New Roman"/>
          <w:spacing w:val="-3"/>
          <w:sz w:val="24"/>
          <w:szCs w:val="24"/>
        </w:rPr>
        <w:t xml:space="preserve"> </w:t>
      </w:r>
      <w:r w:rsidRPr="00BB24EC">
        <w:rPr>
          <w:rFonts w:cs="Times New Roman"/>
          <w:sz w:val="24"/>
          <w:szCs w:val="24"/>
        </w:rPr>
        <w:t>of</w:t>
      </w:r>
      <w:r w:rsidRPr="00BB24EC">
        <w:rPr>
          <w:rFonts w:cs="Times New Roman"/>
          <w:spacing w:val="-5"/>
          <w:sz w:val="24"/>
          <w:szCs w:val="24"/>
        </w:rPr>
        <w:t xml:space="preserve"> </w:t>
      </w:r>
      <w:r w:rsidRPr="00BB24EC">
        <w:rPr>
          <w:rFonts w:cs="Times New Roman"/>
          <w:sz w:val="24"/>
          <w:szCs w:val="24"/>
        </w:rPr>
        <w:t>best</w:t>
      </w:r>
      <w:r w:rsidRPr="00BB24EC">
        <w:rPr>
          <w:rFonts w:cs="Times New Roman"/>
          <w:spacing w:val="-3"/>
          <w:sz w:val="24"/>
          <w:szCs w:val="24"/>
        </w:rPr>
        <w:t xml:space="preserve"> </w:t>
      </w:r>
      <w:r w:rsidRPr="00BB24EC">
        <w:rPr>
          <w:rFonts w:cs="Times New Roman"/>
          <w:sz w:val="24"/>
          <w:szCs w:val="24"/>
        </w:rPr>
        <w:t>fit.</w:t>
      </w:r>
      <w:r w:rsidRPr="00BB24EC">
        <w:rPr>
          <w:rFonts w:cs="Times New Roman"/>
          <w:spacing w:val="-3"/>
          <w:sz w:val="24"/>
          <w:szCs w:val="24"/>
        </w:rPr>
        <w:t xml:space="preserve"> </w:t>
      </w:r>
      <w:r w:rsidRPr="00BB24EC">
        <w:rPr>
          <w:rFonts w:cs="Times New Roman"/>
          <w:sz w:val="24"/>
          <w:szCs w:val="24"/>
        </w:rPr>
        <w:t>Students</w:t>
      </w:r>
      <w:r w:rsidRPr="00BB24EC">
        <w:rPr>
          <w:rFonts w:cs="Times New Roman"/>
          <w:spacing w:val="-3"/>
          <w:sz w:val="24"/>
          <w:szCs w:val="24"/>
        </w:rPr>
        <w:t xml:space="preserve"> </w:t>
      </w:r>
      <w:r w:rsidRPr="00BB24EC">
        <w:rPr>
          <w:rFonts w:cs="Times New Roman"/>
          <w:sz w:val="24"/>
          <w:szCs w:val="24"/>
        </w:rPr>
        <w:t>could</w:t>
      </w:r>
      <w:r w:rsidRPr="00BB24EC">
        <w:rPr>
          <w:rFonts w:cs="Times New Roman"/>
          <w:spacing w:val="-3"/>
          <w:sz w:val="24"/>
          <w:szCs w:val="24"/>
        </w:rPr>
        <w:t xml:space="preserve"> </w:t>
      </w:r>
      <w:r w:rsidRPr="00BB24EC">
        <w:rPr>
          <w:rFonts w:cs="Times New Roman"/>
          <w:sz w:val="24"/>
          <w:szCs w:val="24"/>
        </w:rPr>
        <w:t>also</w:t>
      </w:r>
      <w:r w:rsidRPr="00BB24EC">
        <w:rPr>
          <w:rFonts w:cs="Times New Roman"/>
          <w:spacing w:val="-3"/>
          <w:sz w:val="24"/>
          <w:szCs w:val="24"/>
        </w:rPr>
        <w:t xml:space="preserve"> </w:t>
      </w:r>
      <w:r w:rsidRPr="00BB24EC">
        <w:rPr>
          <w:rFonts w:cs="Times New Roman"/>
          <w:sz w:val="24"/>
          <w:szCs w:val="24"/>
        </w:rPr>
        <w:t>use</w:t>
      </w:r>
      <w:r w:rsidRPr="00BB24EC">
        <w:rPr>
          <w:rFonts w:cs="Times New Roman"/>
          <w:spacing w:val="-3"/>
          <w:sz w:val="24"/>
          <w:szCs w:val="24"/>
        </w:rPr>
        <w:t xml:space="preserve"> </w:t>
      </w:r>
      <w:r w:rsidRPr="00BB24EC">
        <w:rPr>
          <w:rFonts w:cs="Times New Roman"/>
          <w:sz w:val="24"/>
          <w:szCs w:val="24"/>
        </w:rPr>
        <w:t>a coordinate plane peg board to plot each point creating a scatterplot and then use a rubber band to model the line of best fit.</w:t>
      </w:r>
    </w:p>
    <w:p w14:paraId="20D31B4B" w14:textId="77777777" w:rsidR="00BB24EC" w:rsidRPr="00BB24EC" w:rsidRDefault="00BB24EC" w:rsidP="00E502A8">
      <w:pPr>
        <w:pStyle w:val="ListParagraph"/>
        <w:numPr>
          <w:ilvl w:val="0"/>
          <w:numId w:val="25"/>
        </w:numPr>
        <w:tabs>
          <w:tab w:val="left" w:pos="2160"/>
        </w:tabs>
        <w:autoSpaceDE w:val="0"/>
        <w:autoSpaceDN w:val="0"/>
        <w:rPr>
          <w:rFonts w:cs="Times New Roman"/>
          <w:sz w:val="24"/>
          <w:szCs w:val="24"/>
        </w:rPr>
      </w:pPr>
      <w:r w:rsidRPr="00BB24EC">
        <w:rPr>
          <w:rFonts w:cs="Times New Roman"/>
          <w:sz w:val="24"/>
          <w:szCs w:val="24"/>
        </w:rPr>
        <w:t>Instruction</w:t>
      </w:r>
      <w:r w:rsidRPr="00BB24EC">
        <w:rPr>
          <w:rFonts w:cs="Times New Roman"/>
          <w:spacing w:val="-4"/>
          <w:sz w:val="24"/>
          <w:szCs w:val="24"/>
        </w:rPr>
        <w:t xml:space="preserve"> </w:t>
      </w:r>
      <w:r w:rsidRPr="00BB24EC">
        <w:rPr>
          <w:rFonts w:cs="Times New Roman"/>
          <w:sz w:val="24"/>
          <w:szCs w:val="24"/>
        </w:rPr>
        <w:t>includes</w:t>
      </w:r>
      <w:r w:rsidRPr="00BB24EC">
        <w:rPr>
          <w:rFonts w:cs="Times New Roman"/>
          <w:spacing w:val="-4"/>
          <w:sz w:val="24"/>
          <w:szCs w:val="24"/>
        </w:rPr>
        <w:t xml:space="preserve"> </w:t>
      </w:r>
      <w:r w:rsidRPr="00BB24EC">
        <w:rPr>
          <w:rFonts w:cs="Times New Roman"/>
          <w:sz w:val="24"/>
          <w:szCs w:val="24"/>
        </w:rPr>
        <w:t>vocabulary</w:t>
      </w:r>
      <w:r w:rsidRPr="00BB24EC">
        <w:rPr>
          <w:rFonts w:cs="Times New Roman"/>
          <w:spacing w:val="-9"/>
          <w:sz w:val="24"/>
          <w:szCs w:val="24"/>
        </w:rPr>
        <w:t xml:space="preserve"> </w:t>
      </w:r>
      <w:r w:rsidRPr="00BB24EC">
        <w:rPr>
          <w:rFonts w:cs="Times New Roman"/>
          <w:sz w:val="24"/>
          <w:szCs w:val="24"/>
        </w:rPr>
        <w:t>development</w:t>
      </w:r>
      <w:r w:rsidRPr="00BB24EC">
        <w:rPr>
          <w:rFonts w:cs="Times New Roman"/>
          <w:spacing w:val="-4"/>
          <w:sz w:val="24"/>
          <w:szCs w:val="24"/>
        </w:rPr>
        <w:t xml:space="preserve"> </w:t>
      </w:r>
      <w:r w:rsidRPr="00BB24EC">
        <w:rPr>
          <w:rFonts w:cs="Times New Roman"/>
          <w:sz w:val="24"/>
          <w:szCs w:val="24"/>
        </w:rPr>
        <w:t>by</w:t>
      </w:r>
      <w:r w:rsidRPr="00BB24EC">
        <w:rPr>
          <w:rFonts w:cs="Times New Roman"/>
          <w:spacing w:val="-9"/>
          <w:sz w:val="24"/>
          <w:szCs w:val="24"/>
        </w:rPr>
        <w:t xml:space="preserve"> </w:t>
      </w:r>
      <w:r w:rsidRPr="00BB24EC">
        <w:rPr>
          <w:rFonts w:cs="Times New Roman"/>
          <w:sz w:val="24"/>
          <w:szCs w:val="24"/>
        </w:rPr>
        <w:t>co-creating</w:t>
      </w:r>
      <w:r w:rsidRPr="00BB24EC">
        <w:rPr>
          <w:rFonts w:cs="Times New Roman"/>
          <w:spacing w:val="-5"/>
          <w:sz w:val="24"/>
          <w:szCs w:val="24"/>
        </w:rPr>
        <w:t xml:space="preserve"> </w:t>
      </w:r>
      <w:r w:rsidRPr="00BB24EC">
        <w:rPr>
          <w:rFonts w:cs="Times New Roman"/>
          <w:sz w:val="24"/>
          <w:szCs w:val="24"/>
        </w:rPr>
        <w:t>a</w:t>
      </w:r>
      <w:r w:rsidRPr="00BB24EC">
        <w:rPr>
          <w:rFonts w:cs="Times New Roman"/>
          <w:spacing w:val="-3"/>
          <w:sz w:val="24"/>
          <w:szCs w:val="24"/>
        </w:rPr>
        <w:t xml:space="preserve"> </w:t>
      </w:r>
      <w:r w:rsidRPr="00BB24EC">
        <w:rPr>
          <w:rFonts w:cs="Times New Roman"/>
          <w:sz w:val="24"/>
          <w:szCs w:val="24"/>
        </w:rPr>
        <w:t>graphic</w:t>
      </w:r>
      <w:r w:rsidRPr="00BB24EC">
        <w:rPr>
          <w:rFonts w:cs="Times New Roman"/>
          <w:spacing w:val="-5"/>
          <w:sz w:val="24"/>
          <w:szCs w:val="24"/>
        </w:rPr>
        <w:t xml:space="preserve"> </w:t>
      </w:r>
      <w:r w:rsidRPr="00BB24EC">
        <w:rPr>
          <w:rFonts w:cs="Times New Roman"/>
          <w:sz w:val="24"/>
          <w:szCs w:val="24"/>
        </w:rPr>
        <w:t>organizer</w:t>
      </w:r>
      <w:r w:rsidRPr="00BB24EC">
        <w:rPr>
          <w:rFonts w:cs="Times New Roman"/>
          <w:spacing w:val="-4"/>
          <w:sz w:val="24"/>
          <w:szCs w:val="24"/>
        </w:rPr>
        <w:t xml:space="preserve"> </w:t>
      </w:r>
      <w:r w:rsidRPr="00BB24EC">
        <w:rPr>
          <w:rFonts w:cs="Times New Roman"/>
          <w:sz w:val="24"/>
          <w:szCs w:val="24"/>
        </w:rPr>
        <w:t>for interpolation and extrapolation.</w:t>
      </w:r>
    </w:p>
    <w:p w14:paraId="220D9929" w14:textId="77777777" w:rsidR="004C14D9" w:rsidRDefault="004C14D9" w:rsidP="004C14D9">
      <w:pPr>
        <w:spacing w:after="0" w:line="240" w:lineRule="auto"/>
        <w:ind w:left="720"/>
        <w:contextualSpacing/>
        <w:rPr>
          <w:rFonts w:eastAsia="Times New Roman" w:cs="Times New Roman"/>
          <w:sz w:val="24"/>
          <w:szCs w:val="24"/>
        </w:rPr>
      </w:pPr>
    </w:p>
    <w:p w14:paraId="7A8712D9" w14:textId="7A04B7D6" w:rsidR="00F10526" w:rsidRDefault="00F10526" w:rsidP="004C14D9">
      <w:pPr>
        <w:pStyle w:val="DataProbabilityHeading"/>
      </w:pPr>
      <w:r w:rsidRPr="006B6BAE">
        <w:t>Instructional Tasks </w:t>
      </w:r>
    </w:p>
    <w:p w14:paraId="2AEAFF14" w14:textId="04D9B154" w:rsidR="00F10526" w:rsidRPr="006B6BAE" w:rsidRDefault="00F10526" w:rsidP="00F1052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sidR="00D4297B">
        <w:rPr>
          <w:rFonts w:eastAsia="Times New Roman" w:cs="Times New Roman"/>
          <w:i/>
          <w:sz w:val="24"/>
          <w:szCs w:val="24"/>
        </w:rPr>
        <w:t>4.1, MTR.5</w:t>
      </w:r>
      <w:r w:rsidRPr="006B6BAE">
        <w:rPr>
          <w:rFonts w:eastAsia="Times New Roman" w:cs="Times New Roman"/>
          <w:i/>
          <w:sz w:val="24"/>
          <w:szCs w:val="24"/>
        </w:rPr>
        <w:t>.1, MTR.</w:t>
      </w:r>
      <w:r w:rsidR="00D4297B">
        <w:rPr>
          <w:rFonts w:eastAsia="Times New Roman" w:cs="Times New Roman"/>
          <w:i/>
          <w:sz w:val="24"/>
          <w:szCs w:val="24"/>
        </w:rPr>
        <w:t>6</w:t>
      </w:r>
      <w:r w:rsidRPr="006B6BAE">
        <w:rPr>
          <w:rFonts w:eastAsia="Times New Roman" w:cs="Times New Roman"/>
          <w:i/>
          <w:sz w:val="24"/>
          <w:szCs w:val="24"/>
        </w:rPr>
        <w:t>.1)</w:t>
      </w:r>
    </w:p>
    <w:p w14:paraId="0B3C2BC9"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Crickets are one of nature’s more interesting insects, partly because of their musical ability. In England, the chirping or singing of a cricket was once considered to be a sign of good luck. Crickets will not chirp if the temperature is below 40 degrees Fahrenheit (°F) or above 100 degrees Fahrenheit (°F). A table is given with some data collected.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2"/>
        <w:gridCol w:w="2160"/>
      </w:tblGrid>
      <w:tr w:rsidR="00D4297B" w:rsidRPr="00D4297B" w14:paraId="66C0F26A" w14:textId="77777777" w:rsidTr="00846B2D">
        <w:trPr>
          <w:trHeight w:val="275"/>
          <w:jc w:val="center"/>
        </w:trPr>
        <w:tc>
          <w:tcPr>
            <w:tcW w:w="4592" w:type="dxa"/>
            <w:shd w:val="clear" w:color="auto" w:fill="F4B083" w:themeFill="accent2" w:themeFillTint="99"/>
          </w:tcPr>
          <w:p w14:paraId="1E686EE0" w14:textId="77777777" w:rsidR="00D4297B" w:rsidRPr="00D4297B" w:rsidRDefault="00D4297B" w:rsidP="00D4297B">
            <w:pPr>
              <w:spacing w:after="0" w:line="240" w:lineRule="auto"/>
              <w:ind w:left="360"/>
              <w:textAlignment w:val="baseline"/>
              <w:rPr>
                <w:rFonts w:eastAsia="Times New Roman" w:cs="Times New Roman"/>
                <w:b/>
                <w:sz w:val="24"/>
                <w:szCs w:val="24"/>
              </w:rPr>
            </w:pPr>
            <w:r w:rsidRPr="00D4297B">
              <w:rPr>
                <w:rFonts w:eastAsia="Times New Roman" w:cs="Times New Roman"/>
                <w:b/>
                <w:sz w:val="24"/>
                <w:szCs w:val="24"/>
              </w:rPr>
              <w:t>Average Number of Chirps (per minute)</w:t>
            </w:r>
          </w:p>
        </w:tc>
        <w:tc>
          <w:tcPr>
            <w:tcW w:w="2160" w:type="dxa"/>
            <w:shd w:val="clear" w:color="auto" w:fill="F4B083" w:themeFill="accent2" w:themeFillTint="99"/>
          </w:tcPr>
          <w:p w14:paraId="27724B56" w14:textId="77777777" w:rsidR="00D4297B" w:rsidRPr="00D4297B" w:rsidRDefault="00D4297B" w:rsidP="00D4297B">
            <w:pPr>
              <w:spacing w:after="0" w:line="240" w:lineRule="auto"/>
              <w:ind w:left="360"/>
              <w:textAlignment w:val="baseline"/>
              <w:rPr>
                <w:rFonts w:eastAsia="Times New Roman" w:cs="Times New Roman"/>
                <w:b/>
                <w:sz w:val="24"/>
                <w:szCs w:val="24"/>
              </w:rPr>
            </w:pPr>
            <w:r w:rsidRPr="00D4297B">
              <w:rPr>
                <w:rFonts w:eastAsia="Times New Roman" w:cs="Times New Roman"/>
                <w:b/>
                <w:sz w:val="24"/>
                <w:szCs w:val="24"/>
              </w:rPr>
              <w:t>Temperature (◦F)</w:t>
            </w:r>
          </w:p>
        </w:tc>
      </w:tr>
      <w:tr w:rsidR="00D4297B" w:rsidRPr="00D4297B" w14:paraId="34BD25DB" w14:textId="77777777" w:rsidTr="00D4297B">
        <w:trPr>
          <w:trHeight w:val="299"/>
          <w:jc w:val="center"/>
        </w:trPr>
        <w:tc>
          <w:tcPr>
            <w:tcW w:w="4592" w:type="dxa"/>
          </w:tcPr>
          <w:p w14:paraId="1320B3FD"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45</w:t>
            </w:r>
          </w:p>
        </w:tc>
        <w:tc>
          <w:tcPr>
            <w:tcW w:w="2160" w:type="dxa"/>
          </w:tcPr>
          <w:p w14:paraId="68A59E77"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40◦</w:t>
            </w:r>
          </w:p>
        </w:tc>
      </w:tr>
      <w:tr w:rsidR="00D4297B" w:rsidRPr="00D4297B" w14:paraId="2EF0E25F" w14:textId="77777777" w:rsidTr="00D4297B">
        <w:trPr>
          <w:trHeight w:val="302"/>
          <w:jc w:val="center"/>
        </w:trPr>
        <w:tc>
          <w:tcPr>
            <w:tcW w:w="4592" w:type="dxa"/>
          </w:tcPr>
          <w:p w14:paraId="5762083E"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60</w:t>
            </w:r>
          </w:p>
        </w:tc>
        <w:tc>
          <w:tcPr>
            <w:tcW w:w="2160" w:type="dxa"/>
          </w:tcPr>
          <w:p w14:paraId="66E30983"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47◦</w:t>
            </w:r>
          </w:p>
        </w:tc>
      </w:tr>
      <w:tr w:rsidR="00D4297B" w:rsidRPr="00D4297B" w14:paraId="6FEAD999" w14:textId="77777777" w:rsidTr="00D4297B">
        <w:trPr>
          <w:trHeight w:val="299"/>
          <w:jc w:val="center"/>
        </w:trPr>
        <w:tc>
          <w:tcPr>
            <w:tcW w:w="4592" w:type="dxa"/>
          </w:tcPr>
          <w:p w14:paraId="6A29330C"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75</w:t>
            </w:r>
          </w:p>
        </w:tc>
        <w:tc>
          <w:tcPr>
            <w:tcW w:w="2160" w:type="dxa"/>
          </w:tcPr>
          <w:p w14:paraId="499839B6"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50◦</w:t>
            </w:r>
          </w:p>
        </w:tc>
      </w:tr>
      <w:tr w:rsidR="00D4297B" w:rsidRPr="00D4297B" w14:paraId="4A8D38F5" w14:textId="77777777" w:rsidTr="00D4297B">
        <w:trPr>
          <w:trHeight w:val="299"/>
          <w:jc w:val="center"/>
        </w:trPr>
        <w:tc>
          <w:tcPr>
            <w:tcW w:w="4592" w:type="dxa"/>
          </w:tcPr>
          <w:p w14:paraId="1FAAC4A9"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80</w:t>
            </w:r>
          </w:p>
        </w:tc>
        <w:tc>
          <w:tcPr>
            <w:tcW w:w="2160" w:type="dxa"/>
          </w:tcPr>
          <w:p w14:paraId="75474775"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45◦</w:t>
            </w:r>
          </w:p>
        </w:tc>
      </w:tr>
      <w:tr w:rsidR="00D4297B" w:rsidRPr="00D4297B" w14:paraId="71A54187" w14:textId="77777777" w:rsidTr="00D4297B">
        <w:trPr>
          <w:trHeight w:val="299"/>
          <w:jc w:val="center"/>
        </w:trPr>
        <w:tc>
          <w:tcPr>
            <w:tcW w:w="4592" w:type="dxa"/>
          </w:tcPr>
          <w:p w14:paraId="26CEE6BF"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95</w:t>
            </w:r>
          </w:p>
        </w:tc>
        <w:tc>
          <w:tcPr>
            <w:tcW w:w="2160" w:type="dxa"/>
          </w:tcPr>
          <w:p w14:paraId="6A76FBC2"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55◦</w:t>
            </w:r>
          </w:p>
        </w:tc>
      </w:tr>
      <w:tr w:rsidR="00D4297B" w:rsidRPr="00D4297B" w14:paraId="6D88D3AA" w14:textId="77777777" w:rsidTr="00D4297B">
        <w:trPr>
          <w:trHeight w:val="300"/>
          <w:jc w:val="center"/>
        </w:trPr>
        <w:tc>
          <w:tcPr>
            <w:tcW w:w="4592" w:type="dxa"/>
          </w:tcPr>
          <w:p w14:paraId="6BCFC224"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110</w:t>
            </w:r>
          </w:p>
        </w:tc>
        <w:tc>
          <w:tcPr>
            <w:tcW w:w="2160" w:type="dxa"/>
          </w:tcPr>
          <w:p w14:paraId="1C57C0B6"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50◦</w:t>
            </w:r>
          </w:p>
        </w:tc>
      </w:tr>
      <w:tr w:rsidR="00D4297B" w:rsidRPr="00D4297B" w14:paraId="5EE261DF" w14:textId="77777777" w:rsidTr="00D4297B">
        <w:trPr>
          <w:trHeight w:val="299"/>
          <w:jc w:val="center"/>
        </w:trPr>
        <w:tc>
          <w:tcPr>
            <w:tcW w:w="4592" w:type="dxa"/>
          </w:tcPr>
          <w:p w14:paraId="352D20E3"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125</w:t>
            </w:r>
          </w:p>
        </w:tc>
        <w:tc>
          <w:tcPr>
            <w:tcW w:w="2160" w:type="dxa"/>
          </w:tcPr>
          <w:p w14:paraId="1F536F52"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60◦</w:t>
            </w:r>
          </w:p>
        </w:tc>
      </w:tr>
      <w:tr w:rsidR="00D4297B" w:rsidRPr="00D4297B" w14:paraId="5E678C94" w14:textId="77777777" w:rsidTr="00D4297B">
        <w:trPr>
          <w:trHeight w:val="302"/>
          <w:jc w:val="center"/>
        </w:trPr>
        <w:tc>
          <w:tcPr>
            <w:tcW w:w="4592" w:type="dxa"/>
          </w:tcPr>
          <w:p w14:paraId="2DD193FC"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140</w:t>
            </w:r>
          </w:p>
        </w:tc>
        <w:tc>
          <w:tcPr>
            <w:tcW w:w="2160" w:type="dxa"/>
          </w:tcPr>
          <w:p w14:paraId="5C26FA92"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55◦</w:t>
            </w:r>
          </w:p>
        </w:tc>
      </w:tr>
      <w:tr w:rsidR="00D4297B" w:rsidRPr="00D4297B" w14:paraId="3084832F" w14:textId="77777777" w:rsidTr="00D4297B">
        <w:trPr>
          <w:trHeight w:val="299"/>
          <w:jc w:val="center"/>
        </w:trPr>
        <w:tc>
          <w:tcPr>
            <w:tcW w:w="4592" w:type="dxa"/>
          </w:tcPr>
          <w:p w14:paraId="4588E5ED"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140</w:t>
            </w:r>
          </w:p>
        </w:tc>
        <w:tc>
          <w:tcPr>
            <w:tcW w:w="2160" w:type="dxa"/>
          </w:tcPr>
          <w:p w14:paraId="2FE99EF9"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80◦</w:t>
            </w:r>
          </w:p>
        </w:tc>
      </w:tr>
      <w:tr w:rsidR="00D4297B" w:rsidRPr="00D4297B" w14:paraId="16F8999A" w14:textId="77777777" w:rsidTr="00D4297B">
        <w:trPr>
          <w:trHeight w:val="299"/>
          <w:jc w:val="center"/>
        </w:trPr>
        <w:tc>
          <w:tcPr>
            <w:tcW w:w="4592" w:type="dxa"/>
          </w:tcPr>
          <w:p w14:paraId="66A97BE9"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150</w:t>
            </w:r>
          </w:p>
        </w:tc>
        <w:tc>
          <w:tcPr>
            <w:tcW w:w="2160" w:type="dxa"/>
          </w:tcPr>
          <w:p w14:paraId="0F0391AF"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65◦</w:t>
            </w:r>
          </w:p>
        </w:tc>
      </w:tr>
      <w:tr w:rsidR="00D4297B" w:rsidRPr="00D4297B" w14:paraId="024F84A4" w14:textId="77777777" w:rsidTr="00D4297B">
        <w:trPr>
          <w:trHeight w:val="299"/>
          <w:jc w:val="center"/>
        </w:trPr>
        <w:tc>
          <w:tcPr>
            <w:tcW w:w="4592" w:type="dxa"/>
          </w:tcPr>
          <w:p w14:paraId="5A29772B"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165</w:t>
            </w:r>
          </w:p>
        </w:tc>
        <w:tc>
          <w:tcPr>
            <w:tcW w:w="2160" w:type="dxa"/>
          </w:tcPr>
          <w:p w14:paraId="03CD9EBE"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70◦</w:t>
            </w:r>
          </w:p>
        </w:tc>
      </w:tr>
      <w:tr w:rsidR="00D4297B" w:rsidRPr="00D4297B" w14:paraId="69893997" w14:textId="77777777" w:rsidTr="00D4297B">
        <w:trPr>
          <w:trHeight w:val="299"/>
          <w:jc w:val="center"/>
        </w:trPr>
        <w:tc>
          <w:tcPr>
            <w:tcW w:w="4592" w:type="dxa"/>
          </w:tcPr>
          <w:p w14:paraId="3FA04219"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180</w:t>
            </w:r>
          </w:p>
        </w:tc>
        <w:tc>
          <w:tcPr>
            <w:tcW w:w="2160" w:type="dxa"/>
          </w:tcPr>
          <w:p w14:paraId="02148D9C"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65◦</w:t>
            </w:r>
          </w:p>
        </w:tc>
      </w:tr>
      <w:tr w:rsidR="00D4297B" w:rsidRPr="00D4297B" w14:paraId="2F1820B8" w14:textId="77777777" w:rsidTr="00D4297B">
        <w:trPr>
          <w:trHeight w:val="301"/>
          <w:jc w:val="center"/>
        </w:trPr>
        <w:tc>
          <w:tcPr>
            <w:tcW w:w="4592" w:type="dxa"/>
          </w:tcPr>
          <w:p w14:paraId="50733E3B"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185</w:t>
            </w:r>
          </w:p>
        </w:tc>
        <w:tc>
          <w:tcPr>
            <w:tcW w:w="2160" w:type="dxa"/>
          </w:tcPr>
          <w:p w14:paraId="70274F3F"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70◦</w:t>
            </w:r>
          </w:p>
        </w:tc>
      </w:tr>
    </w:tbl>
    <w:p w14:paraId="43F28B84" w14:textId="77777777" w:rsidR="007A3722" w:rsidRDefault="00D4297B" w:rsidP="00D4297B">
      <w:pPr>
        <w:spacing w:after="0" w:line="240" w:lineRule="auto"/>
        <w:ind w:left="720"/>
        <w:textAlignment w:val="baseline"/>
        <w:rPr>
          <w:rFonts w:eastAsia="Times New Roman" w:cs="Times New Roman"/>
          <w:sz w:val="24"/>
          <w:szCs w:val="24"/>
        </w:rPr>
      </w:pPr>
      <w:r w:rsidRPr="00D4297B">
        <w:rPr>
          <w:rFonts w:eastAsia="Times New Roman" w:cs="Times New Roman"/>
          <w:sz w:val="24"/>
          <w:szCs w:val="24"/>
        </w:rPr>
        <w:t xml:space="preserve">Part A. Create a line of fit based on the data. Compare your line of fit with a partner. </w:t>
      </w:r>
    </w:p>
    <w:p w14:paraId="4BABFDFF" w14:textId="3F12812E" w:rsidR="00D4297B" w:rsidRPr="00D4297B" w:rsidRDefault="00D4297B" w:rsidP="00D4297B">
      <w:pPr>
        <w:spacing w:after="0" w:line="240" w:lineRule="auto"/>
        <w:ind w:left="720"/>
        <w:textAlignment w:val="baseline"/>
        <w:rPr>
          <w:rFonts w:eastAsia="Times New Roman" w:cs="Times New Roman"/>
          <w:sz w:val="24"/>
          <w:szCs w:val="24"/>
        </w:rPr>
      </w:pPr>
      <w:r w:rsidRPr="00D4297B">
        <w:rPr>
          <w:rFonts w:eastAsia="Times New Roman" w:cs="Times New Roman"/>
          <w:sz w:val="24"/>
          <w:szCs w:val="24"/>
        </w:rPr>
        <w:t xml:space="preserve">Part B. What is the estimated slope and </w:t>
      </w:r>
      <w:r w:rsidRPr="00D4297B">
        <w:rPr>
          <w:rFonts w:ascii="Cambria Math" w:eastAsia="Times New Roman" w:hAnsi="Cambria Math" w:cs="Cambria Math"/>
          <w:sz w:val="24"/>
          <w:szCs w:val="24"/>
        </w:rPr>
        <w:t>𝑦</w:t>
      </w:r>
      <w:r w:rsidRPr="00D4297B">
        <w:rPr>
          <w:rFonts w:eastAsia="Times New Roman" w:cs="Times New Roman"/>
          <w:sz w:val="24"/>
          <w:szCs w:val="24"/>
        </w:rPr>
        <w:t>-intercept of the line?</w:t>
      </w:r>
    </w:p>
    <w:p w14:paraId="203C0099" w14:textId="77777777" w:rsidR="00D4297B" w:rsidRPr="00D4297B" w:rsidRDefault="00D4297B" w:rsidP="00D4297B">
      <w:pPr>
        <w:spacing w:after="0" w:line="240" w:lineRule="auto"/>
        <w:ind w:left="720"/>
        <w:textAlignment w:val="baseline"/>
        <w:rPr>
          <w:rFonts w:eastAsia="Times New Roman" w:cs="Times New Roman"/>
          <w:sz w:val="24"/>
          <w:szCs w:val="24"/>
        </w:rPr>
      </w:pPr>
      <w:r w:rsidRPr="00D4297B">
        <w:rPr>
          <w:rFonts w:eastAsia="Times New Roman" w:cs="Times New Roman"/>
          <w:sz w:val="24"/>
          <w:szCs w:val="24"/>
        </w:rPr>
        <w:t>Part C. What does the slope mean in terms of the context?</w:t>
      </w:r>
    </w:p>
    <w:p w14:paraId="38EFA2B5" w14:textId="77777777" w:rsidR="00D4297B" w:rsidRPr="00D4297B" w:rsidRDefault="00D4297B" w:rsidP="00D4297B">
      <w:pPr>
        <w:spacing w:after="0" w:line="240" w:lineRule="auto"/>
        <w:ind w:left="720"/>
        <w:textAlignment w:val="baseline"/>
        <w:rPr>
          <w:rFonts w:eastAsia="Times New Roman" w:cs="Times New Roman"/>
          <w:sz w:val="24"/>
          <w:szCs w:val="24"/>
        </w:rPr>
      </w:pPr>
      <w:r w:rsidRPr="00D4297B">
        <w:rPr>
          <w:rFonts w:eastAsia="Times New Roman" w:cs="Times New Roman"/>
          <w:sz w:val="24"/>
          <w:szCs w:val="24"/>
        </w:rPr>
        <w:t xml:space="preserve">Part D. What does the </w:t>
      </w:r>
      <w:r w:rsidRPr="00D4297B">
        <w:rPr>
          <w:rFonts w:ascii="Cambria Math" w:eastAsia="Times New Roman" w:hAnsi="Cambria Math" w:cs="Cambria Math"/>
          <w:sz w:val="24"/>
          <w:szCs w:val="24"/>
        </w:rPr>
        <w:t>𝑦</w:t>
      </w:r>
      <w:r w:rsidRPr="00D4297B">
        <w:rPr>
          <w:rFonts w:eastAsia="Times New Roman" w:cs="Times New Roman"/>
          <w:sz w:val="24"/>
          <w:szCs w:val="24"/>
        </w:rPr>
        <w:t>-intercept mean in terms of the context?</w:t>
      </w:r>
    </w:p>
    <w:p w14:paraId="5C41CB46" w14:textId="6C7E42FA" w:rsidR="00D4297B" w:rsidRPr="00D4297B" w:rsidRDefault="00D4297B" w:rsidP="007A3722">
      <w:pPr>
        <w:spacing w:after="0" w:line="240" w:lineRule="auto"/>
        <w:ind w:left="1440" w:hanging="720"/>
        <w:textAlignment w:val="baseline"/>
        <w:rPr>
          <w:rFonts w:eastAsia="Times New Roman" w:cs="Times New Roman"/>
          <w:sz w:val="24"/>
          <w:szCs w:val="24"/>
        </w:rPr>
      </w:pPr>
      <w:r w:rsidRPr="00D4297B">
        <w:rPr>
          <w:rFonts w:eastAsia="Times New Roman" w:cs="Times New Roman"/>
          <w:sz w:val="24"/>
          <w:szCs w:val="24"/>
        </w:rPr>
        <w:t>Part E. Using technology, determine the line of best fit. Compare this to the line of fit</w:t>
      </w:r>
      <w:r w:rsidR="007A3722">
        <w:rPr>
          <w:rFonts w:eastAsia="Times New Roman" w:cs="Times New Roman"/>
          <w:sz w:val="24"/>
          <w:szCs w:val="24"/>
        </w:rPr>
        <w:t xml:space="preserve"> </w:t>
      </w:r>
      <w:r w:rsidRPr="00D4297B">
        <w:rPr>
          <w:rFonts w:eastAsia="Times New Roman" w:cs="Times New Roman"/>
          <w:sz w:val="24"/>
          <w:szCs w:val="24"/>
        </w:rPr>
        <w:t>determined from Part A. What is the difference?</w:t>
      </w:r>
    </w:p>
    <w:p w14:paraId="63202E3E" w14:textId="77777777" w:rsidR="00D4297B" w:rsidRPr="00D4297B" w:rsidRDefault="00D4297B" w:rsidP="007A3722">
      <w:pPr>
        <w:spacing w:after="0" w:line="240" w:lineRule="auto"/>
        <w:ind w:left="1440" w:hanging="720"/>
        <w:textAlignment w:val="baseline"/>
        <w:rPr>
          <w:rFonts w:eastAsia="Times New Roman" w:cs="Times New Roman"/>
          <w:sz w:val="24"/>
          <w:szCs w:val="24"/>
        </w:rPr>
      </w:pPr>
      <w:r w:rsidRPr="00D4297B">
        <w:rPr>
          <w:rFonts w:eastAsia="Times New Roman" w:cs="Times New Roman"/>
          <w:sz w:val="24"/>
          <w:szCs w:val="24"/>
        </w:rPr>
        <w:t>Part F. Based on this line, predict the temperature to be if you recorded 250 chirps per minute?</w:t>
      </w:r>
    </w:p>
    <w:p w14:paraId="649AFD5A" w14:textId="77777777" w:rsidR="00D4297B" w:rsidRPr="00D4297B" w:rsidRDefault="00D4297B" w:rsidP="00D4297B">
      <w:pPr>
        <w:spacing w:after="0" w:line="240" w:lineRule="auto"/>
        <w:ind w:left="720"/>
        <w:textAlignment w:val="baseline"/>
        <w:rPr>
          <w:rFonts w:eastAsia="Times New Roman" w:cs="Times New Roman"/>
          <w:sz w:val="24"/>
          <w:szCs w:val="24"/>
        </w:rPr>
      </w:pPr>
      <w:r w:rsidRPr="00D4297B">
        <w:rPr>
          <w:rFonts w:eastAsia="Times New Roman" w:cs="Times New Roman"/>
          <w:sz w:val="24"/>
          <w:szCs w:val="24"/>
        </w:rPr>
        <w:t>Part G. Based on this line, estimate the number of chirps per minute at exactly 50</w:t>
      </w:r>
      <w:r w:rsidRPr="00D4297B">
        <w:rPr>
          <w:rFonts w:eastAsia="Times New Roman" w:cs="Times New Roman"/>
          <w:b/>
          <w:sz w:val="24"/>
          <w:szCs w:val="24"/>
        </w:rPr>
        <w:t>°</w:t>
      </w:r>
      <w:r w:rsidRPr="00D4297B">
        <w:rPr>
          <w:rFonts w:eastAsia="Times New Roman" w:cs="Times New Roman"/>
          <w:sz w:val="24"/>
          <w:szCs w:val="24"/>
        </w:rPr>
        <w:t>F.</w:t>
      </w:r>
    </w:p>
    <w:p w14:paraId="2283C5C3" w14:textId="77777777" w:rsidR="00F10526" w:rsidRPr="006B6BAE" w:rsidRDefault="00F10526" w:rsidP="00F10526">
      <w:pPr>
        <w:spacing w:after="0" w:line="240" w:lineRule="auto"/>
        <w:textAlignment w:val="baseline"/>
        <w:rPr>
          <w:rFonts w:eastAsia="Times New Roman" w:cs="Times New Roman"/>
          <w:sz w:val="24"/>
          <w:szCs w:val="24"/>
        </w:rPr>
      </w:pPr>
    </w:p>
    <w:p w14:paraId="344686D5" w14:textId="77777777" w:rsidR="00F10526" w:rsidRPr="006B6BAE" w:rsidRDefault="00F10526" w:rsidP="00F10526">
      <w:pPr>
        <w:pStyle w:val="DataProbabilityHeading"/>
      </w:pPr>
      <w:r w:rsidRPr="006B6BAE">
        <w:t>Instructional </w:t>
      </w:r>
      <w:r>
        <w:t>Items</w:t>
      </w:r>
      <w:r w:rsidRPr="006B6BAE">
        <w:t> </w:t>
      </w:r>
    </w:p>
    <w:p w14:paraId="10AF6DAD" w14:textId="0C613FEC" w:rsidR="00F10526" w:rsidRDefault="00F10526" w:rsidP="00F1052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73459F2D" w14:textId="0CFEF975" w:rsidR="00882729" w:rsidRPr="00882729" w:rsidRDefault="00882729" w:rsidP="00882729">
      <w:pPr>
        <w:spacing w:after="0"/>
        <w:ind w:left="360"/>
        <w:rPr>
          <w:rFonts w:eastAsia="Cambria Math" w:cs="Times New Roman"/>
          <w:i/>
          <w:iCs/>
          <w:color w:val="000000" w:themeColor="text1"/>
          <w:sz w:val="24"/>
          <w:szCs w:val="24"/>
        </w:rPr>
      </w:pPr>
      <w:r w:rsidRPr="00882729">
        <w:rPr>
          <w:rFonts w:cs="Times New Roman"/>
          <w:sz w:val="24"/>
          <w:szCs w:val="24"/>
        </w:rPr>
        <w:t>Data was collected from a</w:t>
      </w:r>
      <w:r w:rsidRPr="00882729">
        <w:rPr>
          <w:rFonts w:cs="Times New Roman"/>
          <w:spacing w:val="-1"/>
          <w:sz w:val="24"/>
          <w:szCs w:val="24"/>
        </w:rPr>
        <w:t xml:space="preserve"> </w:t>
      </w:r>
      <w:r w:rsidRPr="00882729">
        <w:rPr>
          <w:rFonts w:cs="Times New Roman"/>
          <w:sz w:val="24"/>
          <w:szCs w:val="24"/>
        </w:rPr>
        <w:t>variety</w:t>
      </w:r>
      <w:r w:rsidRPr="00882729">
        <w:rPr>
          <w:rFonts w:cs="Times New Roman"/>
          <w:spacing w:val="-5"/>
          <w:sz w:val="24"/>
          <w:szCs w:val="24"/>
        </w:rPr>
        <w:t xml:space="preserve"> </w:t>
      </w:r>
      <w:r w:rsidRPr="00882729">
        <w:rPr>
          <w:rFonts w:cs="Times New Roman"/>
          <w:sz w:val="24"/>
          <w:szCs w:val="24"/>
        </w:rPr>
        <w:t>of fast-food</w:t>
      </w:r>
      <w:r w:rsidRPr="00882729">
        <w:rPr>
          <w:rFonts w:cs="Times New Roman"/>
          <w:spacing w:val="2"/>
          <w:sz w:val="24"/>
          <w:szCs w:val="24"/>
        </w:rPr>
        <w:t xml:space="preserve"> </w:t>
      </w:r>
      <w:r w:rsidRPr="00882729">
        <w:rPr>
          <w:rFonts w:cs="Times New Roman"/>
          <w:spacing w:val="-2"/>
          <w:sz w:val="24"/>
          <w:szCs w:val="24"/>
        </w:rPr>
        <w:t>chains on their sandwiches and is represented</w:t>
      </w:r>
      <w:r w:rsidRPr="00882729">
        <w:rPr>
          <w:rFonts w:cs="Times New Roman"/>
          <w:sz w:val="24"/>
          <w:szCs w:val="24"/>
        </w:rPr>
        <w:t xml:space="preserve"> on the scatter plot </w:t>
      </w:r>
      <w:r w:rsidRPr="00882729">
        <w:rPr>
          <w:rFonts w:cs="Times New Roman"/>
          <w:spacing w:val="-2"/>
          <w:sz w:val="24"/>
          <w:szCs w:val="24"/>
        </w:rPr>
        <w:t xml:space="preserve">below. </w:t>
      </w:r>
      <w:r w:rsidRPr="00882729">
        <w:rPr>
          <w:rFonts w:cs="Times New Roman"/>
          <w:sz w:val="24"/>
          <w:szCs w:val="24"/>
        </w:rPr>
        <w:t>The</w:t>
      </w:r>
      <w:r w:rsidRPr="00882729">
        <w:rPr>
          <w:rFonts w:cs="Times New Roman"/>
          <w:spacing w:val="-2"/>
          <w:sz w:val="24"/>
          <w:szCs w:val="24"/>
        </w:rPr>
        <w:t xml:space="preserve"> equation </w:t>
      </w:r>
      <m:oMath>
        <m:r>
          <w:rPr>
            <w:rFonts w:ascii="Cambria Math" w:hAnsi="Cambria Math" w:cs="Times New Roman"/>
            <w:spacing w:val="-2"/>
            <w:sz w:val="24"/>
            <w:szCs w:val="24"/>
          </w:rPr>
          <m:t>y</m:t>
        </m:r>
        <m:r>
          <w:rPr>
            <w:rFonts w:ascii="Cambria Math" w:hAnsi="Cambria Math" w:cs="Times New Roman"/>
            <w:sz w:val="24"/>
            <w:szCs w:val="24"/>
          </w:rPr>
          <m:t xml:space="preserve"> </m:t>
        </m:r>
        <m:r>
          <w:rPr>
            <w:rFonts w:ascii="Cambria Math" w:hAnsi="Cambria Math" w:cs="Times New Roman"/>
            <w:spacing w:val="-2"/>
            <w:sz w:val="24"/>
            <w:szCs w:val="24"/>
          </w:rPr>
          <m:t>=</m:t>
        </m:r>
        <m:r>
          <w:rPr>
            <w:rFonts w:ascii="Cambria Math" w:hAnsi="Cambria Math" w:cs="Times New Roman"/>
            <w:sz w:val="24"/>
            <w:szCs w:val="24"/>
          </w:rPr>
          <m:t xml:space="preserve"> </m:t>
        </m:r>
        <m:r>
          <w:rPr>
            <w:rFonts w:ascii="Cambria Math" w:hAnsi="Cambria Math" w:cs="Times New Roman"/>
            <w:spacing w:val="-2"/>
            <w:sz w:val="24"/>
            <w:szCs w:val="24"/>
          </w:rPr>
          <m:t>13.3x</m:t>
        </m:r>
        <m:r>
          <w:rPr>
            <w:rFonts w:ascii="Cambria Math" w:hAnsi="Cambria Math" w:cs="Times New Roman"/>
            <w:sz w:val="24"/>
            <w:szCs w:val="24"/>
          </w:rPr>
          <m:t xml:space="preserve"> </m:t>
        </m:r>
        <m:r>
          <w:rPr>
            <w:rFonts w:ascii="Cambria Math" w:hAnsi="Cambria Math" w:cs="Times New Roman"/>
            <w:spacing w:val="-2"/>
            <w:sz w:val="24"/>
            <w:szCs w:val="24"/>
          </w:rPr>
          <m:t>+</m:t>
        </m:r>
        <m:r>
          <w:rPr>
            <w:rFonts w:ascii="Cambria Math" w:hAnsi="Cambria Math" w:cs="Times New Roman"/>
            <w:sz w:val="24"/>
            <w:szCs w:val="24"/>
          </w:rPr>
          <m:t xml:space="preserve"> </m:t>
        </m:r>
        <m:r>
          <w:rPr>
            <w:rFonts w:ascii="Cambria Math" w:hAnsi="Cambria Math" w:cs="Times New Roman"/>
            <w:spacing w:val="-2"/>
            <w:sz w:val="24"/>
            <w:szCs w:val="24"/>
          </w:rPr>
          <m:t xml:space="preserve">174 </m:t>
        </m:r>
        <m:r>
          <w:rPr>
            <w:rFonts w:ascii="Cambria Math" w:eastAsia="MathJax_Math-italic" w:hAnsi="Cambria Math" w:cs="Times New Roman"/>
            <w:color w:val="000000" w:themeColor="text1"/>
            <w:sz w:val="24"/>
            <w:szCs w:val="24"/>
          </w:rPr>
          <m:t>y</m:t>
        </m:r>
        <m:r>
          <w:rPr>
            <w:rFonts w:ascii="Cambria Math" w:eastAsia="MathJax_Main" w:hAnsi="Cambria Math" w:cs="Times New Roman"/>
            <w:color w:val="000000" w:themeColor="text1"/>
            <w:sz w:val="24"/>
            <w:szCs w:val="24"/>
          </w:rPr>
          <m:t>=13.3</m:t>
        </m:r>
        <m:r>
          <w:rPr>
            <w:rFonts w:ascii="Cambria Math" w:eastAsia="MathJax_Math-italic" w:hAnsi="Cambria Math" w:cs="Times New Roman"/>
            <w:color w:val="000000" w:themeColor="text1"/>
            <w:sz w:val="24"/>
            <w:szCs w:val="24"/>
          </w:rPr>
          <m:t>x</m:t>
        </m:r>
        <m:r>
          <w:rPr>
            <w:rFonts w:ascii="Cambria Math" w:eastAsia="Segoe UI" w:hAnsi="Cambria Math" w:cs="Times New Roman"/>
            <w:color w:val="000000" w:themeColor="text1"/>
            <w:sz w:val="24"/>
            <w:szCs w:val="24"/>
          </w:rPr>
          <m:t> </m:t>
        </m:r>
        <m:r>
          <w:rPr>
            <w:rFonts w:ascii="Cambria Math" w:eastAsia="MathJax_Main" w:hAnsi="Cambria Math" w:cs="Times New Roman"/>
            <w:color w:val="000000" w:themeColor="text1"/>
            <w:sz w:val="24"/>
            <w:szCs w:val="24"/>
          </w:rPr>
          <m:t>+174</m:t>
        </m:r>
      </m:oMath>
    </w:p>
    <w:p w14:paraId="50F87184" w14:textId="77777777" w:rsidR="00882729" w:rsidRPr="00882729" w:rsidRDefault="00882729" w:rsidP="00882729">
      <w:pPr>
        <w:pStyle w:val="BodyText"/>
        <w:ind w:left="360"/>
        <w:rPr>
          <w:rFonts w:ascii="Times New Roman" w:hAnsi="Times New Roman" w:cs="Times New Roman"/>
          <w:sz w:val="24"/>
          <w:szCs w:val="24"/>
        </w:rPr>
      </w:pPr>
      <w:r w:rsidRPr="00882729">
        <w:rPr>
          <w:rFonts w:ascii="Times New Roman" w:hAnsi="Times New Roman" w:cs="Times New Roman"/>
          <w:spacing w:val="-2"/>
          <w:sz w:val="24"/>
          <w:szCs w:val="24"/>
        </w:rPr>
        <w:t xml:space="preserve"> models the line of fit.</w:t>
      </w:r>
    </w:p>
    <w:p w14:paraId="5B772DC7" w14:textId="77777777" w:rsidR="007A3722" w:rsidRDefault="007A3722" w:rsidP="00F10526">
      <w:pPr>
        <w:spacing w:after="0" w:line="240" w:lineRule="auto"/>
        <w:textAlignment w:val="baseline"/>
        <w:rPr>
          <w:rFonts w:eastAsia="Times New Roman" w:cs="Times New Roman"/>
          <w:i/>
          <w:sz w:val="24"/>
          <w:szCs w:val="24"/>
        </w:rPr>
      </w:pPr>
    </w:p>
    <w:p w14:paraId="3244143A" w14:textId="6BD21C49" w:rsidR="007A3722" w:rsidRDefault="00B77B0C" w:rsidP="007546FD">
      <w:pPr>
        <w:spacing w:after="0" w:line="240" w:lineRule="auto"/>
        <w:jc w:val="center"/>
        <w:textAlignment w:val="baseline"/>
        <w:rPr>
          <w:rFonts w:eastAsia="Times New Roman" w:cs="Times New Roman"/>
          <w:i/>
          <w:sz w:val="24"/>
          <w:szCs w:val="24"/>
        </w:rPr>
      </w:pPr>
      <w:r>
        <w:rPr>
          <w:noProof/>
        </w:rPr>
        <w:lastRenderedPageBreak/>
        <w:drawing>
          <wp:inline distT="0" distB="0" distL="0" distR="0" wp14:anchorId="76941A52" wp14:editId="2AC2BB18">
            <wp:extent cx="3076575" cy="2941975"/>
            <wp:effectExtent l="0" t="0" r="0" b="0"/>
            <wp:docPr id="1187735500" name="Picture 1187735500" descr="A graph of a fat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35500" name="Picture 1187735500" descr="A graph of a fat chain"/>
                    <pic:cNvPicPr/>
                  </pic:nvPicPr>
                  <pic:blipFill>
                    <a:blip r:embed="rId117">
                      <a:extLst>
                        <a:ext uri="{28A0092B-C50C-407E-A947-70E740481C1C}">
                          <a14:useLocalDpi xmlns:a14="http://schemas.microsoft.com/office/drawing/2010/main" val="0"/>
                        </a:ext>
                      </a:extLst>
                    </a:blip>
                    <a:stretch>
                      <a:fillRect/>
                    </a:stretch>
                  </pic:blipFill>
                  <pic:spPr>
                    <a:xfrm>
                      <a:off x="0" y="0"/>
                      <a:ext cx="3089986" cy="2954799"/>
                    </a:xfrm>
                    <a:prstGeom prst="rect">
                      <a:avLst/>
                    </a:prstGeom>
                  </pic:spPr>
                </pic:pic>
              </a:graphicData>
            </a:graphic>
          </wp:inline>
        </w:drawing>
      </w:r>
    </w:p>
    <w:p w14:paraId="73006569" w14:textId="77777777" w:rsidR="00DE6D83" w:rsidRDefault="00DE6D83" w:rsidP="00F10526">
      <w:pPr>
        <w:spacing w:after="0" w:line="240" w:lineRule="auto"/>
        <w:textAlignment w:val="baseline"/>
        <w:rPr>
          <w:rFonts w:eastAsia="Times New Roman" w:cs="Times New Roman"/>
          <w:i/>
          <w:sz w:val="24"/>
          <w:szCs w:val="24"/>
        </w:rPr>
      </w:pPr>
    </w:p>
    <w:p w14:paraId="077602B3" w14:textId="77777777" w:rsidR="00A336FF" w:rsidRPr="00E502A8" w:rsidRDefault="00A336FF" w:rsidP="00E502A8">
      <w:pPr>
        <w:spacing w:after="0"/>
        <w:ind w:left="360"/>
        <w:rPr>
          <w:sz w:val="24"/>
          <w:szCs w:val="24"/>
        </w:rPr>
      </w:pPr>
      <w:r w:rsidRPr="00E502A8">
        <w:rPr>
          <w:sz w:val="24"/>
          <w:szCs w:val="24"/>
        </w:rPr>
        <w:t>Part</w:t>
      </w:r>
      <w:r w:rsidRPr="00E502A8">
        <w:rPr>
          <w:spacing w:val="-3"/>
          <w:sz w:val="24"/>
          <w:szCs w:val="24"/>
        </w:rPr>
        <w:t xml:space="preserve"> A</w:t>
      </w:r>
      <w:r w:rsidRPr="00E502A8">
        <w:rPr>
          <w:sz w:val="24"/>
          <w:szCs w:val="24"/>
        </w:rPr>
        <w:t>.</w:t>
      </w:r>
      <w:r w:rsidRPr="00E502A8">
        <w:rPr>
          <w:spacing w:val="-3"/>
          <w:sz w:val="24"/>
          <w:szCs w:val="24"/>
        </w:rPr>
        <w:t xml:space="preserve"> </w:t>
      </w:r>
      <w:r w:rsidRPr="00E502A8">
        <w:rPr>
          <w:sz w:val="24"/>
          <w:szCs w:val="24"/>
        </w:rPr>
        <w:t>What</w:t>
      </w:r>
      <w:r w:rsidRPr="00E502A8">
        <w:rPr>
          <w:spacing w:val="-3"/>
          <w:sz w:val="24"/>
          <w:szCs w:val="24"/>
        </w:rPr>
        <w:t xml:space="preserve"> </w:t>
      </w:r>
      <w:r w:rsidRPr="00E502A8">
        <w:rPr>
          <w:sz w:val="24"/>
          <w:szCs w:val="24"/>
        </w:rPr>
        <w:t>do</w:t>
      </w:r>
      <w:r w:rsidRPr="00E502A8">
        <w:rPr>
          <w:spacing w:val="-2"/>
          <w:sz w:val="24"/>
          <w:szCs w:val="24"/>
        </w:rPr>
        <w:t xml:space="preserve"> </w:t>
      </w:r>
      <w:r w:rsidRPr="00E502A8">
        <w:rPr>
          <w:sz w:val="24"/>
          <w:szCs w:val="24"/>
        </w:rPr>
        <w:t>the</w:t>
      </w:r>
      <w:r w:rsidRPr="00E502A8">
        <w:rPr>
          <w:spacing w:val="-3"/>
          <w:sz w:val="24"/>
          <w:szCs w:val="24"/>
        </w:rPr>
        <w:t xml:space="preserve"> </w:t>
      </w:r>
      <w:r w:rsidRPr="00E502A8">
        <w:rPr>
          <w:sz w:val="24"/>
          <w:szCs w:val="24"/>
        </w:rPr>
        <w:t>slope</w:t>
      </w:r>
      <w:r w:rsidRPr="00E502A8">
        <w:rPr>
          <w:spacing w:val="-3"/>
          <w:sz w:val="24"/>
          <w:szCs w:val="24"/>
        </w:rPr>
        <w:t xml:space="preserve"> </w:t>
      </w:r>
      <w:r w:rsidRPr="00E502A8">
        <w:rPr>
          <w:sz w:val="24"/>
          <w:szCs w:val="24"/>
        </w:rPr>
        <w:t>and</w:t>
      </w:r>
      <w:r w:rsidRPr="00E502A8">
        <w:rPr>
          <w:spacing w:val="-1"/>
          <w:sz w:val="24"/>
          <w:szCs w:val="24"/>
        </w:rPr>
        <w:t xml:space="preserve"> </w:t>
      </w:r>
      <w:r w:rsidRPr="00E502A8">
        <w:rPr>
          <w:rFonts w:ascii="Cambria Math" w:eastAsia="Cambria Math" w:hAnsi="Cambria Math" w:cs="Cambria Math"/>
          <w:sz w:val="24"/>
          <w:szCs w:val="24"/>
        </w:rPr>
        <w:t>𝑦</w:t>
      </w:r>
      <w:r w:rsidRPr="00E502A8">
        <w:rPr>
          <w:sz w:val="24"/>
          <w:szCs w:val="24"/>
        </w:rPr>
        <w:t>-intercept</w:t>
      </w:r>
      <w:r w:rsidRPr="00E502A8">
        <w:rPr>
          <w:spacing w:val="-3"/>
          <w:sz w:val="24"/>
          <w:szCs w:val="24"/>
        </w:rPr>
        <w:t xml:space="preserve"> </w:t>
      </w:r>
      <w:r w:rsidRPr="00E502A8">
        <w:rPr>
          <w:sz w:val="24"/>
          <w:szCs w:val="24"/>
        </w:rPr>
        <w:t>tell</w:t>
      </w:r>
      <w:r w:rsidRPr="00E502A8">
        <w:rPr>
          <w:spacing w:val="-3"/>
          <w:sz w:val="24"/>
          <w:szCs w:val="24"/>
        </w:rPr>
        <w:t xml:space="preserve"> </w:t>
      </w:r>
      <w:r w:rsidRPr="00E502A8">
        <w:rPr>
          <w:sz w:val="24"/>
          <w:szCs w:val="24"/>
        </w:rPr>
        <w:t>us</w:t>
      </w:r>
      <w:r w:rsidRPr="00E502A8">
        <w:rPr>
          <w:spacing w:val="-3"/>
          <w:sz w:val="24"/>
          <w:szCs w:val="24"/>
        </w:rPr>
        <w:t xml:space="preserve"> </w:t>
      </w:r>
      <w:r w:rsidRPr="00E502A8">
        <w:rPr>
          <w:sz w:val="24"/>
          <w:szCs w:val="24"/>
        </w:rPr>
        <w:t>about</w:t>
      </w:r>
      <w:r w:rsidRPr="00E502A8">
        <w:rPr>
          <w:spacing w:val="-3"/>
          <w:sz w:val="24"/>
          <w:szCs w:val="24"/>
        </w:rPr>
        <w:t xml:space="preserve"> </w:t>
      </w:r>
      <w:r w:rsidRPr="00E502A8">
        <w:rPr>
          <w:sz w:val="24"/>
          <w:szCs w:val="24"/>
        </w:rPr>
        <w:t>the</w:t>
      </w:r>
      <w:r w:rsidRPr="00E502A8">
        <w:rPr>
          <w:spacing w:val="-4"/>
          <w:sz w:val="24"/>
          <w:szCs w:val="24"/>
        </w:rPr>
        <w:t xml:space="preserve"> </w:t>
      </w:r>
      <w:r w:rsidRPr="00E502A8">
        <w:rPr>
          <w:sz w:val="24"/>
          <w:szCs w:val="24"/>
        </w:rPr>
        <w:t>relationship</w:t>
      </w:r>
      <w:r w:rsidRPr="00E502A8">
        <w:rPr>
          <w:spacing w:val="-3"/>
          <w:sz w:val="24"/>
          <w:szCs w:val="24"/>
        </w:rPr>
        <w:t xml:space="preserve"> </w:t>
      </w:r>
      <w:r w:rsidRPr="00E502A8">
        <w:rPr>
          <w:sz w:val="24"/>
          <w:szCs w:val="24"/>
        </w:rPr>
        <w:t>of</w:t>
      </w:r>
      <w:r w:rsidRPr="00E502A8">
        <w:rPr>
          <w:spacing w:val="-3"/>
          <w:sz w:val="24"/>
          <w:szCs w:val="24"/>
        </w:rPr>
        <w:t xml:space="preserve"> </w:t>
      </w:r>
      <w:r w:rsidRPr="00E502A8">
        <w:rPr>
          <w:sz w:val="24"/>
          <w:szCs w:val="24"/>
        </w:rPr>
        <w:t>total</w:t>
      </w:r>
      <w:r w:rsidRPr="00E502A8">
        <w:rPr>
          <w:spacing w:val="-3"/>
          <w:sz w:val="24"/>
          <w:szCs w:val="24"/>
        </w:rPr>
        <w:t xml:space="preserve"> </w:t>
      </w:r>
      <w:r w:rsidRPr="00E502A8">
        <w:rPr>
          <w:sz w:val="24"/>
          <w:szCs w:val="24"/>
        </w:rPr>
        <w:t>fat</w:t>
      </w:r>
      <w:r w:rsidRPr="00E502A8">
        <w:rPr>
          <w:spacing w:val="-3"/>
          <w:sz w:val="24"/>
          <w:szCs w:val="24"/>
        </w:rPr>
        <w:t xml:space="preserve"> </w:t>
      </w:r>
      <w:r w:rsidRPr="00E502A8">
        <w:rPr>
          <w:sz w:val="24"/>
          <w:szCs w:val="24"/>
        </w:rPr>
        <w:t>and total calories in these fast-food items?</w:t>
      </w:r>
    </w:p>
    <w:p w14:paraId="55524FF0" w14:textId="77777777" w:rsidR="00A336FF" w:rsidRPr="00E502A8" w:rsidRDefault="00A336FF" w:rsidP="00E502A8">
      <w:pPr>
        <w:spacing w:after="0"/>
        <w:ind w:left="360"/>
        <w:rPr>
          <w:sz w:val="24"/>
          <w:szCs w:val="24"/>
        </w:rPr>
      </w:pPr>
      <w:r w:rsidRPr="00E502A8">
        <w:rPr>
          <w:sz w:val="24"/>
          <w:szCs w:val="24"/>
        </w:rPr>
        <w:t>Part</w:t>
      </w:r>
      <w:r w:rsidRPr="00E502A8">
        <w:rPr>
          <w:spacing w:val="-1"/>
          <w:sz w:val="24"/>
          <w:szCs w:val="24"/>
        </w:rPr>
        <w:t xml:space="preserve"> B</w:t>
      </w:r>
      <w:r w:rsidRPr="00E502A8">
        <w:rPr>
          <w:sz w:val="24"/>
          <w:szCs w:val="24"/>
        </w:rPr>
        <w:t>.</w:t>
      </w:r>
      <w:r w:rsidRPr="00E502A8">
        <w:rPr>
          <w:spacing w:val="2"/>
          <w:sz w:val="24"/>
          <w:szCs w:val="24"/>
        </w:rPr>
        <w:t xml:space="preserve"> </w:t>
      </w:r>
      <w:r w:rsidRPr="00E502A8">
        <w:rPr>
          <w:sz w:val="24"/>
          <w:szCs w:val="24"/>
        </w:rPr>
        <w:t>If a</w:t>
      </w:r>
      <w:r w:rsidRPr="00E502A8">
        <w:rPr>
          <w:spacing w:val="-2"/>
          <w:sz w:val="24"/>
          <w:szCs w:val="24"/>
        </w:rPr>
        <w:t xml:space="preserve"> </w:t>
      </w:r>
      <w:r w:rsidRPr="00E502A8">
        <w:rPr>
          <w:sz w:val="24"/>
          <w:szCs w:val="24"/>
        </w:rPr>
        <w:t>fast-food</w:t>
      </w:r>
      <w:r w:rsidRPr="00E502A8">
        <w:rPr>
          <w:spacing w:val="-2"/>
          <w:sz w:val="24"/>
          <w:szCs w:val="24"/>
        </w:rPr>
        <w:t xml:space="preserve"> </w:t>
      </w:r>
      <w:r w:rsidRPr="00E502A8">
        <w:rPr>
          <w:sz w:val="24"/>
          <w:szCs w:val="24"/>
        </w:rPr>
        <w:t>item</w:t>
      </w:r>
      <w:r w:rsidRPr="00E502A8">
        <w:rPr>
          <w:spacing w:val="-1"/>
          <w:sz w:val="24"/>
          <w:szCs w:val="24"/>
        </w:rPr>
        <w:t xml:space="preserve"> </w:t>
      </w:r>
      <w:r w:rsidRPr="00E502A8">
        <w:rPr>
          <w:sz w:val="24"/>
          <w:szCs w:val="24"/>
        </w:rPr>
        <w:t>has</w:t>
      </w:r>
      <w:r w:rsidRPr="00E502A8">
        <w:rPr>
          <w:spacing w:val="-1"/>
          <w:sz w:val="24"/>
          <w:szCs w:val="24"/>
        </w:rPr>
        <w:t xml:space="preserve"> </w:t>
      </w:r>
      <w:r w:rsidRPr="00E502A8">
        <w:rPr>
          <w:sz w:val="24"/>
          <w:szCs w:val="24"/>
        </w:rPr>
        <w:t>10</w:t>
      </w:r>
      <w:r w:rsidRPr="00E502A8">
        <w:rPr>
          <w:spacing w:val="-1"/>
          <w:sz w:val="24"/>
          <w:szCs w:val="24"/>
        </w:rPr>
        <w:t xml:space="preserve"> </w:t>
      </w:r>
      <w:r w:rsidRPr="00E502A8">
        <w:rPr>
          <w:sz w:val="24"/>
          <w:szCs w:val="24"/>
        </w:rPr>
        <w:t>grams of</w:t>
      </w:r>
      <w:r w:rsidRPr="00E502A8">
        <w:rPr>
          <w:spacing w:val="-1"/>
          <w:sz w:val="24"/>
          <w:szCs w:val="24"/>
        </w:rPr>
        <w:t xml:space="preserve"> </w:t>
      </w:r>
      <w:r w:rsidRPr="00E502A8">
        <w:rPr>
          <w:sz w:val="24"/>
          <w:szCs w:val="24"/>
        </w:rPr>
        <w:t>fat,</w:t>
      </w:r>
      <w:r w:rsidRPr="00E502A8">
        <w:rPr>
          <w:spacing w:val="1"/>
          <w:sz w:val="24"/>
          <w:szCs w:val="24"/>
        </w:rPr>
        <w:t xml:space="preserve"> </w:t>
      </w:r>
      <w:r w:rsidRPr="00E502A8">
        <w:rPr>
          <w:sz w:val="24"/>
          <w:szCs w:val="24"/>
        </w:rPr>
        <w:t>estimate</w:t>
      </w:r>
      <w:r w:rsidRPr="00E502A8">
        <w:rPr>
          <w:spacing w:val="-2"/>
          <w:sz w:val="24"/>
          <w:szCs w:val="24"/>
        </w:rPr>
        <w:t xml:space="preserve"> </w:t>
      </w:r>
      <w:r w:rsidRPr="00E502A8">
        <w:rPr>
          <w:sz w:val="24"/>
          <w:szCs w:val="24"/>
        </w:rPr>
        <w:t>the total</w:t>
      </w:r>
      <w:r w:rsidRPr="00E502A8">
        <w:rPr>
          <w:spacing w:val="-1"/>
          <w:sz w:val="24"/>
          <w:szCs w:val="24"/>
        </w:rPr>
        <w:t xml:space="preserve"> </w:t>
      </w:r>
      <w:r w:rsidRPr="00E502A8">
        <w:rPr>
          <w:sz w:val="24"/>
          <w:szCs w:val="24"/>
        </w:rPr>
        <w:t>calories</w:t>
      </w:r>
      <w:r w:rsidRPr="00E502A8">
        <w:rPr>
          <w:spacing w:val="-1"/>
          <w:sz w:val="24"/>
          <w:szCs w:val="24"/>
        </w:rPr>
        <w:t xml:space="preserve"> </w:t>
      </w:r>
      <w:r w:rsidRPr="00E502A8">
        <w:rPr>
          <w:sz w:val="24"/>
          <w:szCs w:val="24"/>
        </w:rPr>
        <w:t xml:space="preserve">of that </w:t>
      </w:r>
      <w:r w:rsidRPr="00E502A8">
        <w:rPr>
          <w:spacing w:val="-2"/>
          <w:sz w:val="24"/>
          <w:szCs w:val="24"/>
        </w:rPr>
        <w:t>item.</w:t>
      </w:r>
    </w:p>
    <w:p w14:paraId="269560A3" w14:textId="77777777" w:rsidR="00DE6D83" w:rsidRPr="00E502A8" w:rsidRDefault="00DE6D83" w:rsidP="00E502A8">
      <w:pPr>
        <w:spacing w:after="0"/>
        <w:ind w:left="360"/>
        <w:rPr>
          <w:rFonts w:eastAsia="Times New Roman"/>
          <w:i/>
          <w:sz w:val="24"/>
          <w:szCs w:val="24"/>
        </w:rPr>
      </w:pPr>
    </w:p>
    <w:p w14:paraId="3517113D" w14:textId="77777777" w:rsidR="00DE6D83" w:rsidRPr="00110709" w:rsidRDefault="00DE6D83" w:rsidP="00DE6D83">
      <w:pPr>
        <w:pStyle w:val="BodyText"/>
        <w:spacing w:line="275" w:lineRule="exact"/>
        <w:ind w:left="0"/>
        <w:rPr>
          <w:rFonts w:ascii="Times New Roman" w:hAnsi="Times New Roman" w:cs="Times New Roman"/>
          <w:i/>
          <w:iCs/>
          <w:sz w:val="24"/>
          <w:szCs w:val="24"/>
        </w:rPr>
      </w:pPr>
      <w:r w:rsidRPr="00110709">
        <w:rPr>
          <w:rFonts w:ascii="Times New Roman" w:hAnsi="Times New Roman" w:cs="Times New Roman"/>
          <w:i/>
          <w:iCs/>
          <w:sz w:val="24"/>
          <w:szCs w:val="24"/>
        </w:rPr>
        <w:t>Instructional Item 2</w:t>
      </w:r>
    </w:p>
    <w:p w14:paraId="3CC2E016" w14:textId="20C85690" w:rsidR="00822C7F" w:rsidRPr="00822C7F" w:rsidRDefault="00822C7F" w:rsidP="00822C7F">
      <w:pPr>
        <w:pStyle w:val="TableParagraph"/>
        <w:spacing w:after="39"/>
        <w:ind w:left="360"/>
        <w:rPr>
          <w:rFonts w:cs="Times New Roman"/>
          <w:sz w:val="24"/>
          <w:szCs w:val="24"/>
        </w:rPr>
      </w:pPr>
      <w:r w:rsidRPr="00822C7F">
        <w:rPr>
          <w:rFonts w:cs="Times New Roman"/>
          <w:sz w:val="24"/>
          <w:szCs w:val="24"/>
        </w:rPr>
        <w:t>A police department tracked the number of ticket writers and number of tickets issued for each of the past 8 weeks. The scatter plot shows the results.</w:t>
      </w:r>
    </w:p>
    <w:p w14:paraId="1B1B8516" w14:textId="20CAD7DF" w:rsidR="00822C7F" w:rsidRPr="00822C7F" w:rsidRDefault="00822C7F" w:rsidP="00822C7F">
      <w:pPr>
        <w:pStyle w:val="BodyText"/>
        <w:spacing w:line="275" w:lineRule="exact"/>
        <w:ind w:left="0"/>
        <w:rPr>
          <w:rFonts w:ascii="Times New Roman" w:hAnsi="Times New Roman" w:cs="Times New Roman"/>
          <w:i/>
          <w:iCs/>
          <w:sz w:val="24"/>
          <w:szCs w:val="24"/>
        </w:rPr>
      </w:pPr>
      <w:r w:rsidRPr="00822C7F">
        <w:rPr>
          <w:rFonts w:ascii="Times New Roman" w:hAnsi="Times New Roman" w:cs="Times New Roman"/>
          <w:noProof/>
          <w:sz w:val="24"/>
          <w:szCs w:val="24"/>
        </w:rPr>
        <w:drawing>
          <wp:anchor distT="0" distB="0" distL="114300" distR="114300" simplePos="0" relativeHeight="251658349" behindDoc="0" locked="0" layoutInCell="1" allowOverlap="1" wp14:anchorId="2F7CDAE7" wp14:editId="4A40B45E">
            <wp:simplePos x="0" y="0"/>
            <wp:positionH relativeFrom="column">
              <wp:posOffset>990600</wp:posOffset>
            </wp:positionH>
            <wp:positionV relativeFrom="paragraph">
              <wp:posOffset>244475</wp:posOffset>
            </wp:positionV>
            <wp:extent cx="1748155" cy="1329690"/>
            <wp:effectExtent l="0" t="0" r="4445" b="3810"/>
            <wp:wrapTopAndBottom/>
            <wp:docPr id="1305313963" name="Picture 1305313963"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5313963"/>
                    <pic:cNvPicPr/>
                  </pic:nvPicPr>
                  <pic:blipFill>
                    <a:blip r:embed="rId112">
                      <a:extLst>
                        <a:ext uri="{28A0092B-C50C-407E-A947-70E740481C1C}">
                          <a14:useLocalDpi xmlns:a14="http://schemas.microsoft.com/office/drawing/2010/main" val="0"/>
                        </a:ext>
                      </a:extLst>
                    </a:blip>
                    <a:stretch>
                      <a:fillRect/>
                    </a:stretch>
                  </pic:blipFill>
                  <pic:spPr>
                    <a:xfrm>
                      <a:off x="0" y="0"/>
                      <a:ext cx="1748155" cy="1329690"/>
                    </a:xfrm>
                    <a:prstGeom prst="rect">
                      <a:avLst/>
                    </a:prstGeom>
                  </pic:spPr>
                </pic:pic>
              </a:graphicData>
            </a:graphic>
          </wp:anchor>
        </w:drawing>
      </w:r>
    </w:p>
    <w:p w14:paraId="09CD4F59" w14:textId="50B3E7A7" w:rsidR="00822C7F" w:rsidRPr="00822C7F" w:rsidRDefault="00822C7F" w:rsidP="00822C7F">
      <w:pPr>
        <w:pStyle w:val="BodyText"/>
        <w:spacing w:line="275" w:lineRule="exact"/>
        <w:ind w:left="0"/>
        <w:rPr>
          <w:rFonts w:ascii="Times New Roman" w:hAnsi="Times New Roman" w:cs="Times New Roman"/>
          <w:sz w:val="24"/>
          <w:szCs w:val="24"/>
        </w:rPr>
      </w:pPr>
      <w:r w:rsidRPr="00822C7F">
        <w:rPr>
          <w:rFonts w:ascii="Times New Roman" w:hAnsi="Times New Roman" w:cs="Times New Roman"/>
          <w:sz w:val="24"/>
          <w:szCs w:val="24"/>
        </w:rPr>
        <w:tab/>
      </w:r>
    </w:p>
    <w:p w14:paraId="2469BF35" w14:textId="0022C31F" w:rsidR="00822C7F" w:rsidRPr="00822C7F" w:rsidRDefault="00822C7F" w:rsidP="00E502A8">
      <w:pPr>
        <w:pStyle w:val="BodyText"/>
        <w:spacing w:before="26"/>
        <w:ind w:left="360" w:hanging="720"/>
        <w:rPr>
          <w:rFonts w:ascii="Times New Roman" w:hAnsi="Times New Roman" w:cs="Times New Roman"/>
          <w:sz w:val="24"/>
          <w:szCs w:val="24"/>
        </w:rPr>
      </w:pPr>
      <w:r w:rsidRPr="00822C7F">
        <w:rPr>
          <w:rFonts w:ascii="Times New Roman" w:hAnsi="Times New Roman" w:cs="Times New Roman"/>
          <w:sz w:val="24"/>
          <w:szCs w:val="24"/>
        </w:rPr>
        <w:tab/>
        <w:t xml:space="preserve">Part A. Create an equation for the line of fit based on the data. </w:t>
      </w:r>
    </w:p>
    <w:p w14:paraId="28910ECB" w14:textId="41ADF4B4" w:rsidR="007A3722" w:rsidRPr="00E502A8" w:rsidRDefault="00822C7F" w:rsidP="00E502A8">
      <w:pPr>
        <w:pStyle w:val="BodyText"/>
        <w:spacing w:line="275" w:lineRule="exact"/>
        <w:ind w:left="360"/>
        <w:rPr>
          <w:rFonts w:ascii="Times New Roman" w:hAnsi="Times New Roman" w:cs="Times New Roman"/>
          <w:sz w:val="24"/>
          <w:szCs w:val="24"/>
        </w:rPr>
      </w:pPr>
      <w:r w:rsidRPr="00822C7F">
        <w:rPr>
          <w:rFonts w:ascii="Times New Roman" w:hAnsi="Times New Roman" w:cs="Times New Roman"/>
          <w:sz w:val="24"/>
          <w:szCs w:val="24"/>
        </w:rPr>
        <w:t>Part B. What does the slope y-intercept mean in terms of the context?</w:t>
      </w:r>
    </w:p>
    <w:p w14:paraId="2F6EA61D" w14:textId="77777777" w:rsidR="00F10526" w:rsidRDefault="00F10526" w:rsidP="00F10526">
      <w:pPr>
        <w:pStyle w:val="Style4"/>
      </w:pPr>
      <w:r w:rsidRPr="006B6BAE">
        <w:t>*The strategies, tasks and items included in the B1G-M are examples and should not be considered comprehensive.</w:t>
      </w:r>
    </w:p>
    <w:p w14:paraId="529994C6" w14:textId="7DF66F0F" w:rsidR="00CF453E" w:rsidRPr="006B6BAE" w:rsidRDefault="00334640" w:rsidP="001253B6">
      <w:pPr>
        <w:spacing w:after="0" w:line="240" w:lineRule="auto"/>
        <w:textAlignment w:val="baseline"/>
        <w:rPr>
          <w:rFonts w:eastAsia="Times New Roman" w:cs="Times New Roman"/>
        </w:rPr>
      </w:pPr>
      <w:r w:rsidRPr="006B6BAE">
        <w:rPr>
          <w:rFonts w:eastAsia="Times New Roman" w:cs="Times New Roman"/>
        </w:rPr>
        <w:t xml:space="preserve"> </w:t>
      </w:r>
    </w:p>
    <w:p w14:paraId="66BEE3AE" w14:textId="77777777" w:rsidR="00110709" w:rsidRDefault="00110709">
      <w:pPr>
        <w:rPr>
          <w:rFonts w:eastAsia="Calibri" w:cs="Times New Roman"/>
          <w:bCs/>
          <w:i/>
          <w:iCs/>
          <w:color w:val="2F5496" w:themeColor="accent5" w:themeShade="BF"/>
          <w:sz w:val="24"/>
          <w:szCs w:val="24"/>
          <w:shd w:val="clear" w:color="auto" w:fill="FFFFFF"/>
        </w:rPr>
      </w:pPr>
      <w:bookmarkStart w:id="77" w:name="_MA.6.DP.1.6"/>
      <w:bookmarkStart w:id="78" w:name="_MA.912.DP.2.5"/>
      <w:bookmarkStart w:id="79" w:name="_MA.912.DP.2.6"/>
      <w:bookmarkEnd w:id="77"/>
      <w:bookmarkEnd w:id="78"/>
      <w:bookmarkEnd w:id="79"/>
      <w:r>
        <w:br w:type="page"/>
      </w:r>
    </w:p>
    <w:p w14:paraId="2316DD6D" w14:textId="1AAFD659" w:rsidR="00542116" w:rsidRPr="00977AB3" w:rsidRDefault="00542116" w:rsidP="00542116">
      <w:pPr>
        <w:pStyle w:val="Heading3"/>
      </w:pPr>
      <w:r w:rsidRPr="008F4F7E">
        <w:lastRenderedPageBreak/>
        <w:t>MA.912.DP.</w:t>
      </w:r>
      <w:r w:rsidR="006F13EF" w:rsidRPr="008F4F7E">
        <w:t>2</w:t>
      </w:r>
      <w:r w:rsidRPr="008F4F7E">
        <w:t>.6</w:t>
      </w:r>
    </w:p>
    <w:p w14:paraId="3F396C00" w14:textId="77777777" w:rsidR="00542116" w:rsidRDefault="00542116" w:rsidP="00542116">
      <w:pPr>
        <w:rPr>
          <w:rFonts w:eastAsia="Calibri" w:cs="Times New Roman"/>
          <w:i/>
          <w:sz w:val="24"/>
          <w:szCs w:val="24"/>
        </w:rPr>
      </w:pPr>
    </w:p>
    <w:p w14:paraId="2ACE828B" w14:textId="77777777" w:rsidR="001E21E1" w:rsidRPr="006B6BAE" w:rsidRDefault="001E21E1" w:rsidP="001E21E1">
      <w:pPr>
        <w:pStyle w:val="DataProbabilityHeading"/>
      </w:pPr>
      <w:r w:rsidRPr="006B6BAE">
        <w:t>Benchmark</w:t>
      </w:r>
    </w:p>
    <w:p w14:paraId="4F72DC7F" w14:textId="7F5CD06C" w:rsidR="001E21E1" w:rsidRDefault="001E21E1" w:rsidP="001E21E1">
      <w:pPr>
        <w:pStyle w:val="Style3"/>
      </w:pPr>
      <w:r w:rsidRPr="006B6BAE">
        <w:rPr>
          <w:rFonts w:eastAsia="Times New Roman"/>
        </w:rPr>
        <w:t>MA</w:t>
      </w:r>
      <w:r>
        <w:rPr>
          <w:rFonts w:eastAsia="Times New Roman"/>
        </w:rPr>
        <w:t>.912.</w:t>
      </w:r>
      <w:r w:rsidRPr="006B6BAE">
        <w:rPr>
          <w:rFonts w:eastAsia="Times New Roman"/>
        </w:rPr>
        <w:t>DP.</w:t>
      </w:r>
      <w:r>
        <w:rPr>
          <w:rFonts w:eastAsia="Times New Roman"/>
        </w:rPr>
        <w:t>2</w:t>
      </w:r>
      <w:r w:rsidRPr="006B6BAE">
        <w:rPr>
          <w:rFonts w:eastAsia="Times New Roman"/>
        </w:rPr>
        <w:t>.</w:t>
      </w:r>
      <w:r w:rsidR="00353FB7">
        <w:rPr>
          <w:rFonts w:eastAsia="Times New Roman"/>
        </w:rPr>
        <w:t>6</w:t>
      </w:r>
      <w:r w:rsidRPr="00195B79">
        <w:tab/>
      </w:r>
      <w:r>
        <w:t>Given</w:t>
      </w:r>
      <w:r>
        <w:rPr>
          <w:spacing w:val="-4"/>
        </w:rPr>
        <w:t xml:space="preserve"> </w:t>
      </w:r>
      <w:r>
        <w:t>a</w:t>
      </w:r>
      <w:r>
        <w:rPr>
          <w:spacing w:val="-5"/>
        </w:rPr>
        <w:t xml:space="preserve"> </w:t>
      </w:r>
      <w:r>
        <w:t>scatter</w:t>
      </w:r>
      <w:r>
        <w:rPr>
          <w:spacing w:val="-4"/>
        </w:rPr>
        <w:t xml:space="preserve"> </w:t>
      </w:r>
      <w:r>
        <w:t>plot</w:t>
      </w:r>
      <w:r>
        <w:rPr>
          <w:spacing w:val="-4"/>
        </w:rPr>
        <w:t xml:space="preserve"> </w:t>
      </w:r>
      <w:r>
        <w:t>that</w:t>
      </w:r>
      <w:r>
        <w:rPr>
          <w:spacing w:val="-4"/>
        </w:rPr>
        <w:t xml:space="preserve"> </w:t>
      </w:r>
      <w:r>
        <w:t>represents</w:t>
      </w:r>
      <w:r>
        <w:rPr>
          <w:spacing w:val="-4"/>
        </w:rPr>
        <w:t xml:space="preserve"> </w:t>
      </w:r>
      <w:r>
        <w:t>bivariate</w:t>
      </w:r>
      <w:r>
        <w:rPr>
          <w:spacing w:val="-4"/>
        </w:rPr>
        <w:t xml:space="preserve"> </w:t>
      </w:r>
      <w:r>
        <w:t>numerical</w:t>
      </w:r>
      <w:r>
        <w:rPr>
          <w:spacing w:val="-4"/>
        </w:rPr>
        <w:t xml:space="preserve"> </w:t>
      </w:r>
      <w:r>
        <w:t>data,</w:t>
      </w:r>
      <w:r>
        <w:rPr>
          <w:spacing w:val="-2"/>
        </w:rPr>
        <w:t xml:space="preserve"> </w:t>
      </w:r>
      <w:r>
        <w:t>assess</w:t>
      </w:r>
      <w:r>
        <w:rPr>
          <w:spacing w:val="-4"/>
        </w:rPr>
        <w:t xml:space="preserve"> </w:t>
      </w:r>
      <w:r>
        <w:t>the</w:t>
      </w:r>
      <w:r>
        <w:rPr>
          <w:spacing w:val="-4"/>
        </w:rPr>
        <w:t xml:space="preserve"> </w:t>
      </w:r>
      <w:r>
        <w:t>fit</w:t>
      </w:r>
      <w:r>
        <w:rPr>
          <w:spacing w:val="-4"/>
        </w:rPr>
        <w:t xml:space="preserve"> </w:t>
      </w:r>
      <w:r>
        <w:t>of</w:t>
      </w:r>
      <w:r>
        <w:rPr>
          <w:spacing w:val="-4"/>
        </w:rPr>
        <w:t xml:space="preserve"> </w:t>
      </w:r>
      <w:r>
        <w:t>a given linear function by plotting and analyzing residuals.</w:t>
      </w:r>
    </w:p>
    <w:p w14:paraId="0481D15A" w14:textId="77777777" w:rsidR="001E21E1" w:rsidRPr="006B6BAE" w:rsidRDefault="001E21E1" w:rsidP="001E21E1">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3491BAD" w14:textId="77777777" w:rsidR="001E21E1" w:rsidRDefault="001E21E1" w:rsidP="001E21E1">
      <w:pPr>
        <w:spacing w:after="0" w:line="240" w:lineRule="auto"/>
        <w:textAlignment w:val="baseline"/>
      </w:pPr>
      <w:r>
        <w:rPr>
          <w:i/>
        </w:rPr>
        <w:t>Clarification</w:t>
      </w:r>
      <w:r>
        <w:rPr>
          <w:i/>
          <w:spacing w:val="-5"/>
        </w:rPr>
        <w:t xml:space="preserve"> </w:t>
      </w:r>
      <w:r>
        <w:rPr>
          <w:i/>
        </w:rPr>
        <w:t>1:</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5"/>
        </w:rPr>
        <w:t xml:space="preserve"> </w:t>
      </w:r>
      <w:r>
        <w:t>instruction</w:t>
      </w:r>
      <w:r>
        <w:rPr>
          <w:spacing w:val="-2"/>
        </w:rPr>
        <w:t xml:space="preserve"> </w:t>
      </w:r>
      <w:r>
        <w:t>includes</w:t>
      </w:r>
      <w:r>
        <w:rPr>
          <w:spacing w:val="-2"/>
        </w:rPr>
        <w:t xml:space="preserve"> </w:t>
      </w:r>
      <w:r>
        <w:t>determining</w:t>
      </w:r>
      <w:r>
        <w:rPr>
          <w:spacing w:val="-5"/>
        </w:rPr>
        <w:t xml:space="preserve"> </w:t>
      </w:r>
      <w:r>
        <w:t>the</w:t>
      </w:r>
      <w:r>
        <w:rPr>
          <w:spacing w:val="-4"/>
        </w:rPr>
        <w:t xml:space="preserve"> </w:t>
      </w:r>
      <w:r>
        <w:t>number</w:t>
      </w:r>
      <w:r>
        <w:rPr>
          <w:spacing w:val="-1"/>
        </w:rPr>
        <w:t xml:space="preserve"> </w:t>
      </w:r>
      <w:r>
        <w:t>of</w:t>
      </w:r>
      <w:r>
        <w:rPr>
          <w:spacing w:val="-2"/>
        </w:rPr>
        <w:t xml:space="preserve"> </w:t>
      </w:r>
      <w:r>
        <w:t>positive</w:t>
      </w:r>
      <w:r>
        <w:rPr>
          <w:spacing w:val="-2"/>
        </w:rPr>
        <w:t xml:space="preserve"> </w:t>
      </w:r>
      <w:r>
        <w:t>and negative residuals; the largest and smallest residuals; and the connection between outliers in the data set and the corresponding residuals.</w:t>
      </w:r>
    </w:p>
    <w:p w14:paraId="26B7753F" w14:textId="77777777" w:rsidR="001E21E1" w:rsidRPr="009D638A" w:rsidRDefault="001E21E1" w:rsidP="001E21E1">
      <w:pPr>
        <w:spacing w:after="0" w:line="240" w:lineRule="auto"/>
        <w:textAlignment w:val="baseline"/>
        <w:rPr>
          <w:rFonts w:eastAsia="Times New Roman" w:cs="Times New Roman"/>
        </w:rPr>
      </w:pPr>
    </w:p>
    <w:p w14:paraId="6719AA9C" w14:textId="77777777" w:rsidR="001E21E1" w:rsidRPr="006B6BAE" w:rsidRDefault="001E21E1" w:rsidP="001E21E1">
      <w:pPr>
        <w:pStyle w:val="DataProbabilityHeading"/>
      </w:pPr>
      <w:r>
        <w:t xml:space="preserve">Connecting </w:t>
      </w:r>
      <w:r w:rsidRPr="006B6BAE">
        <w:t>Benchmark</w:t>
      </w:r>
      <w:r>
        <w:t>s/</w:t>
      </w:r>
      <w:r w:rsidRPr="006B6BAE">
        <w:t>Horizontal Alignment</w:t>
      </w:r>
      <w:r>
        <w:t xml:space="preserve">        </w:t>
      </w:r>
    </w:p>
    <w:p w14:paraId="5EB30068" w14:textId="77777777" w:rsidR="001E21E1" w:rsidRPr="00AF496C" w:rsidRDefault="001E21E1" w:rsidP="001E21E1">
      <w:pPr>
        <w:pStyle w:val="TableParagraph"/>
        <w:numPr>
          <w:ilvl w:val="0"/>
          <w:numId w:val="236"/>
        </w:numPr>
        <w:tabs>
          <w:tab w:val="left" w:pos="827"/>
        </w:tabs>
        <w:autoSpaceDE w:val="0"/>
        <w:autoSpaceDN w:val="0"/>
        <w:spacing w:line="277" w:lineRule="exact"/>
        <w:rPr>
          <w:sz w:val="24"/>
        </w:rPr>
      </w:pPr>
      <w:r>
        <w:rPr>
          <w:sz w:val="24"/>
        </w:rPr>
        <w:t>MA.912.DP.1.1,</w:t>
      </w:r>
      <w:r>
        <w:rPr>
          <w:spacing w:val="-1"/>
          <w:sz w:val="24"/>
        </w:rPr>
        <w:t xml:space="preserve"> </w:t>
      </w:r>
      <w:r>
        <w:rPr>
          <w:spacing w:val="-2"/>
          <w:sz w:val="24"/>
        </w:rPr>
        <w:t>MA.912.DP.1.3</w:t>
      </w:r>
    </w:p>
    <w:p w14:paraId="1423788A" w14:textId="77777777" w:rsidR="001E21E1" w:rsidRPr="00AF496C" w:rsidRDefault="001E21E1" w:rsidP="001E21E1">
      <w:pPr>
        <w:pStyle w:val="TableParagraph"/>
        <w:numPr>
          <w:ilvl w:val="0"/>
          <w:numId w:val="236"/>
        </w:numPr>
        <w:tabs>
          <w:tab w:val="left" w:pos="827"/>
        </w:tabs>
        <w:autoSpaceDE w:val="0"/>
        <w:autoSpaceDN w:val="0"/>
        <w:spacing w:line="277" w:lineRule="exact"/>
        <w:rPr>
          <w:sz w:val="24"/>
        </w:rPr>
      </w:pPr>
      <w:r w:rsidRPr="00AF496C">
        <w:rPr>
          <w:sz w:val="24"/>
          <w:lang w:val="fr-FR"/>
        </w:rPr>
        <w:t>MA.912.DP.3.1,</w:t>
      </w:r>
      <w:r w:rsidRPr="00AF496C">
        <w:rPr>
          <w:spacing w:val="-15"/>
          <w:sz w:val="24"/>
          <w:lang w:val="fr-FR"/>
        </w:rPr>
        <w:t xml:space="preserve"> </w:t>
      </w:r>
      <w:r w:rsidRPr="00AF496C">
        <w:rPr>
          <w:sz w:val="24"/>
          <w:lang w:val="fr-FR"/>
        </w:rPr>
        <w:t xml:space="preserve">MA.912.DP.3.2, </w:t>
      </w:r>
      <w:r w:rsidRPr="00AF496C">
        <w:rPr>
          <w:spacing w:val="-2"/>
          <w:sz w:val="24"/>
          <w:lang w:val="fr-FR"/>
        </w:rPr>
        <w:t>MA.912.DP.3.3</w:t>
      </w:r>
    </w:p>
    <w:p w14:paraId="2FD4090C" w14:textId="77777777" w:rsidR="001E21E1" w:rsidRPr="006B6BAE" w:rsidRDefault="001E21E1" w:rsidP="001E21E1">
      <w:pPr>
        <w:widowControl w:val="0"/>
        <w:tabs>
          <w:tab w:val="left" w:pos="1335"/>
        </w:tabs>
        <w:spacing w:after="0" w:line="240" w:lineRule="auto"/>
        <w:contextualSpacing/>
        <w:rPr>
          <w:rFonts w:eastAsia="Times New Roman" w:cs="Times New Roman"/>
          <w:sz w:val="24"/>
          <w:szCs w:val="24"/>
        </w:rPr>
      </w:pPr>
    </w:p>
    <w:p w14:paraId="746BCCB3" w14:textId="77777777" w:rsidR="001E21E1" w:rsidRDefault="001E21E1" w:rsidP="001E21E1">
      <w:pPr>
        <w:pStyle w:val="DataProbabilityHeading"/>
      </w:pPr>
      <w:r w:rsidRPr="009C58CD">
        <w:t>Terms</w:t>
      </w:r>
      <w:r w:rsidRPr="006B6BAE">
        <w:t> from the K-12 Glossary </w:t>
      </w:r>
    </w:p>
    <w:p w14:paraId="6698E9D5" w14:textId="77777777" w:rsidR="001E21E1" w:rsidRPr="006B6BAE" w:rsidRDefault="001E21E1" w:rsidP="001E21E1">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 xml:space="preserve">Bivariate </w:t>
      </w:r>
      <w:r w:rsidRPr="006B6BAE">
        <w:rPr>
          <w:rFonts w:eastAsia="Times New Roman" w:cs="Times New Roman"/>
          <w:sz w:val="24"/>
          <w:szCs w:val="24"/>
        </w:rPr>
        <w:t xml:space="preserve">Data </w:t>
      </w:r>
    </w:p>
    <w:p w14:paraId="134F857F" w14:textId="77777777" w:rsidR="001E21E1" w:rsidRDefault="001E21E1" w:rsidP="001E21E1">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Line of Fit</w:t>
      </w:r>
    </w:p>
    <w:p w14:paraId="6CC108F0" w14:textId="77777777" w:rsidR="001E21E1" w:rsidRDefault="001E21E1" w:rsidP="001E21E1">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Numerical Data</w:t>
      </w:r>
    </w:p>
    <w:p w14:paraId="4480DB0B" w14:textId="77777777" w:rsidR="001E21E1" w:rsidRPr="00AF496C" w:rsidRDefault="001E21E1" w:rsidP="001E21E1">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Scatter Plot</w:t>
      </w:r>
      <w:r w:rsidRPr="00AF496C">
        <w:rPr>
          <w:rFonts w:eastAsia="Times New Roman" w:cs="Times New Roman"/>
          <w:sz w:val="24"/>
          <w:szCs w:val="24"/>
        </w:rPr>
        <w:t xml:space="preserve">  </w:t>
      </w:r>
    </w:p>
    <w:p w14:paraId="1E601894" w14:textId="77777777" w:rsidR="001E21E1" w:rsidRPr="000B295F" w:rsidRDefault="001E21E1" w:rsidP="001E21E1">
      <w:pPr>
        <w:pStyle w:val="ListParagraph"/>
        <w:textAlignment w:val="baseline"/>
        <w:rPr>
          <w:rFonts w:eastAsia="Times New Roman" w:cs="Times New Roman"/>
          <w:sz w:val="24"/>
          <w:szCs w:val="24"/>
        </w:rPr>
      </w:pPr>
    </w:p>
    <w:p w14:paraId="679BA899" w14:textId="77777777" w:rsidR="001E21E1" w:rsidRPr="00775194" w:rsidRDefault="001E21E1" w:rsidP="001E21E1">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E21E1" w:rsidRPr="006B6BAE" w14:paraId="068B5AE2" w14:textId="77777777" w:rsidTr="00C97525">
        <w:trPr>
          <w:trHeight w:val="692"/>
        </w:trPr>
        <w:tc>
          <w:tcPr>
            <w:tcW w:w="2499" w:type="pct"/>
            <w:tcBorders>
              <w:top w:val="single" w:sz="4" w:space="0" w:color="auto"/>
              <w:left w:val="nil"/>
              <w:bottom w:val="nil"/>
              <w:right w:val="nil"/>
            </w:tcBorders>
            <w:shd w:val="clear" w:color="auto" w:fill="auto"/>
            <w:hideMark/>
          </w:tcPr>
          <w:p w14:paraId="599FF6AF" w14:textId="77777777" w:rsidR="001E21E1" w:rsidRPr="006B6BAE" w:rsidRDefault="001E21E1" w:rsidP="00C9752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8C77023" w14:textId="77777777" w:rsidR="001E21E1" w:rsidRPr="00BC552F" w:rsidRDefault="001E21E1" w:rsidP="001E21E1">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Pr="006B6BAE">
              <w:rPr>
                <w:rFonts w:eastAsia="Times New Roman" w:cs="Times New Roman"/>
                <w:sz w:val="24"/>
                <w:szCs w:val="24"/>
              </w:rPr>
              <w:t xml:space="preserve">DP.1 </w:t>
            </w:r>
          </w:p>
        </w:tc>
        <w:tc>
          <w:tcPr>
            <w:tcW w:w="2501" w:type="pct"/>
            <w:tcBorders>
              <w:top w:val="single" w:sz="4" w:space="0" w:color="auto"/>
              <w:left w:val="nil"/>
              <w:bottom w:val="nil"/>
              <w:right w:val="nil"/>
            </w:tcBorders>
            <w:shd w:val="clear" w:color="auto" w:fill="auto"/>
          </w:tcPr>
          <w:p w14:paraId="4625E361" w14:textId="77777777" w:rsidR="001E21E1" w:rsidRPr="006B6BAE" w:rsidRDefault="001E21E1" w:rsidP="00C9752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690D2F6" w14:textId="77777777" w:rsidR="001E21E1" w:rsidRPr="006B6BAE" w:rsidRDefault="001E21E1" w:rsidP="001E21E1">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.DP.</w:t>
            </w:r>
            <w:r>
              <w:rPr>
                <w:rFonts w:eastAsia="Times New Roman" w:cs="Times New Roman"/>
                <w:sz w:val="24"/>
                <w:szCs w:val="24"/>
              </w:rPr>
              <w:t>2</w:t>
            </w:r>
            <w:r w:rsidRPr="006B6BAE">
              <w:rPr>
                <w:rFonts w:eastAsia="Times New Roman" w:cs="Times New Roman"/>
                <w:sz w:val="24"/>
                <w:szCs w:val="24"/>
              </w:rPr>
              <w:t>.</w:t>
            </w:r>
            <w:r>
              <w:rPr>
                <w:rFonts w:eastAsia="Times New Roman" w:cs="Times New Roman"/>
                <w:sz w:val="24"/>
                <w:szCs w:val="24"/>
              </w:rPr>
              <w:t>8</w:t>
            </w:r>
          </w:p>
          <w:p w14:paraId="6CF9EF39" w14:textId="77777777" w:rsidR="001E21E1" w:rsidRDefault="001E21E1" w:rsidP="001E21E1">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.DP.</w:t>
            </w:r>
            <w:r>
              <w:rPr>
                <w:rFonts w:eastAsia="Times New Roman" w:cs="Times New Roman"/>
                <w:sz w:val="24"/>
                <w:szCs w:val="24"/>
              </w:rPr>
              <w:t>2.9</w:t>
            </w:r>
          </w:p>
          <w:p w14:paraId="4B5B3EF7" w14:textId="77777777" w:rsidR="001E21E1" w:rsidRPr="00BC552F" w:rsidRDefault="001E21E1" w:rsidP="00C97525">
            <w:pPr>
              <w:spacing w:after="0" w:line="240" w:lineRule="auto"/>
              <w:ind w:left="720"/>
              <w:textAlignment w:val="baseline"/>
              <w:rPr>
                <w:rFonts w:eastAsia="Times New Roman" w:cs="Times New Roman"/>
                <w:sz w:val="24"/>
                <w:szCs w:val="24"/>
              </w:rPr>
            </w:pPr>
          </w:p>
        </w:tc>
      </w:tr>
    </w:tbl>
    <w:p w14:paraId="2B2A38B7" w14:textId="77777777" w:rsidR="001E21E1" w:rsidRPr="006B6BAE" w:rsidRDefault="001E21E1" w:rsidP="001E21E1">
      <w:pPr>
        <w:pStyle w:val="DataProbabilityHeading"/>
      </w:pPr>
      <w:r w:rsidRPr="006B6BAE">
        <w:t xml:space="preserve">Purpose and Instructional Strategies </w:t>
      </w:r>
    </w:p>
    <w:p w14:paraId="0DCE8931" w14:textId="77777777" w:rsidR="001E21E1" w:rsidRPr="00CE55DD" w:rsidRDefault="001E21E1" w:rsidP="001E21E1">
      <w:pPr>
        <w:spacing w:after="0" w:line="240" w:lineRule="auto"/>
        <w:contextualSpacing/>
        <w:rPr>
          <w:rFonts w:eastAsia="Calibri" w:cs="Times New Roman"/>
          <w:sz w:val="24"/>
          <w:szCs w:val="24"/>
        </w:rPr>
      </w:pPr>
      <w:r w:rsidRPr="00CE55DD">
        <w:rPr>
          <w:rFonts w:eastAsia="Calibri" w:cs="Times New Roman"/>
          <w:sz w:val="24"/>
          <w:szCs w:val="24"/>
        </w:rPr>
        <w:t>In grade 8, students informally fitted a line to a scatter plot. In Algebra I, students look more closely at lines of fit and assess their quality by looking at the signs and sizes of the residuals. In later courses, students will use the residuals to determine the correlation coefficient to assess the quality of fit.</w:t>
      </w:r>
    </w:p>
    <w:p w14:paraId="4771E5EE" w14:textId="443171C3"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 xml:space="preserve">This benchmark is only taught in </w:t>
      </w:r>
      <w:r w:rsidR="00C748C7">
        <w:rPr>
          <w:rFonts w:eastAsia="Calibri" w:cs="Times New Roman"/>
          <w:sz w:val="24"/>
          <w:szCs w:val="24"/>
        </w:rPr>
        <w:t>Algebra I</w:t>
      </w:r>
      <w:r w:rsidRPr="00CE55DD">
        <w:rPr>
          <w:rFonts w:eastAsia="Calibri" w:cs="Times New Roman"/>
          <w:sz w:val="24"/>
          <w:szCs w:val="24"/>
        </w:rPr>
        <w:t>.</w:t>
      </w:r>
    </w:p>
    <w:p w14:paraId="778EC016" w14:textId="77777777"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For students to have a full understanding of the quality of a line of fit, this benchmark should be combined with MA.912.DP.2.4 and MA.912.DP.2.6.</w:t>
      </w:r>
    </w:p>
    <w:p w14:paraId="3A6C0A06" w14:textId="77777777"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Instruction includes matching scatter plots with residual plots, matching residuals for strength/direction and considering the residual data points themselves.</w:t>
      </w:r>
    </w:p>
    <w:p w14:paraId="5DC94FBC" w14:textId="77777777"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Instruction focuses on real-world contexts and includes the use of technology.</w:t>
      </w:r>
    </w:p>
    <w:p w14:paraId="0F04CB0C" w14:textId="77777777"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A residual plot has the residual values on the vertical axis; the horizontal axis displays the</w:t>
      </w:r>
      <w:r>
        <w:rPr>
          <w:rFonts w:eastAsia="Calibri" w:cs="Times New Roman"/>
          <w:sz w:val="24"/>
          <w:szCs w:val="24"/>
        </w:rPr>
        <w:t xml:space="preserve"> </w:t>
      </w:r>
      <w:r w:rsidRPr="00CE55DD">
        <w:rPr>
          <w:rFonts w:ascii="Cambria Math" w:eastAsia="Calibri" w:hAnsi="Cambria Math" w:cs="Cambria Math"/>
          <w:sz w:val="24"/>
          <w:szCs w:val="24"/>
        </w:rPr>
        <w:t>𝑥</w:t>
      </w:r>
      <w:r w:rsidRPr="00CE55DD">
        <w:rPr>
          <w:rFonts w:eastAsia="Calibri" w:cs="Times New Roman"/>
          <w:sz w:val="24"/>
          <w:szCs w:val="24"/>
        </w:rPr>
        <w:t>-variable.</w:t>
      </w:r>
    </w:p>
    <w:p w14:paraId="45EE467A" w14:textId="77777777" w:rsidR="001E21E1" w:rsidRPr="00CE55DD" w:rsidRDefault="001E21E1" w:rsidP="001E21E1">
      <w:pPr>
        <w:numPr>
          <w:ilvl w:val="1"/>
          <w:numId w:val="239"/>
        </w:numPr>
        <w:spacing w:after="0" w:line="240" w:lineRule="auto"/>
        <w:contextualSpacing/>
        <w:rPr>
          <w:rFonts w:eastAsia="Calibri" w:cs="Times New Roman"/>
          <w:sz w:val="24"/>
          <w:szCs w:val="24"/>
        </w:rPr>
      </w:pPr>
      <w:r w:rsidRPr="00CE55DD">
        <w:rPr>
          <w:rFonts w:eastAsia="Calibri" w:cs="Times New Roman"/>
          <w:sz w:val="24"/>
          <w:szCs w:val="24"/>
        </w:rPr>
        <w:t>A residual value is a measure of how far a data value is from the estimate calculated from the line of fit.</w:t>
      </w:r>
    </w:p>
    <w:p w14:paraId="12826613" w14:textId="77777777" w:rsidR="00110709" w:rsidRDefault="00110709">
      <w:pPr>
        <w:rPr>
          <w:rFonts w:eastAsia="Calibri" w:cs="Times New Roman"/>
          <w:sz w:val="24"/>
          <w:szCs w:val="24"/>
        </w:rPr>
      </w:pPr>
      <w:r>
        <w:rPr>
          <w:rFonts w:eastAsia="Calibri" w:cs="Times New Roman"/>
          <w:sz w:val="24"/>
          <w:szCs w:val="24"/>
        </w:rPr>
        <w:br w:type="page"/>
      </w:r>
    </w:p>
    <w:p w14:paraId="61129C39" w14:textId="37E620BB"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lastRenderedPageBreak/>
        <w:t xml:space="preserve">Residuals are positive if data points are above the line of fit and negative if data points are below the line of fit. When creating a residual plot, students should understand that residuals with a positive </w:t>
      </w:r>
      <w:r w:rsidRPr="00CE55DD">
        <w:rPr>
          <w:rFonts w:ascii="Cambria Math" w:eastAsia="Calibri" w:hAnsi="Cambria Math" w:cs="Cambria Math"/>
          <w:sz w:val="24"/>
          <w:szCs w:val="24"/>
        </w:rPr>
        <w:t>𝑦</w:t>
      </w:r>
      <w:r w:rsidRPr="00CE55DD">
        <w:rPr>
          <w:rFonts w:eastAsia="Calibri" w:cs="Times New Roman"/>
          <w:sz w:val="24"/>
          <w:szCs w:val="24"/>
        </w:rPr>
        <w:t xml:space="preserve">-value represent a data point that was above the line of fit (a value that was more than the model predicted). Residuals with a negative </w:t>
      </w:r>
      <w:r w:rsidRPr="00CE55DD">
        <w:rPr>
          <w:rFonts w:ascii="Cambria Math" w:eastAsia="Calibri" w:hAnsi="Cambria Math" w:cs="Cambria Math"/>
          <w:sz w:val="24"/>
          <w:szCs w:val="24"/>
        </w:rPr>
        <w:t>𝑦</w:t>
      </w:r>
      <w:r w:rsidRPr="00CE55DD">
        <w:rPr>
          <w:rFonts w:eastAsia="Calibri" w:cs="Times New Roman"/>
          <w:sz w:val="24"/>
          <w:szCs w:val="24"/>
        </w:rPr>
        <w:t>-value represents a data point that was below the line of fit (a value that was less than the model predicted).</w:t>
      </w:r>
    </w:p>
    <w:p w14:paraId="220011BF" w14:textId="77777777"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 xml:space="preserve">To calculate the residual, students use the line of fit and take the difference between an input’s actual value and its predicted value </w:t>
      </w:r>
      <w:r w:rsidRPr="00CE55DD">
        <w:rPr>
          <w:rFonts w:eastAsia="Calibri" w:cs="Times New Roman"/>
          <w:i/>
          <w:iCs/>
          <w:sz w:val="24"/>
          <w:szCs w:val="24"/>
        </w:rPr>
        <w:t>(MTR.3.1)</w:t>
      </w:r>
      <w:r w:rsidRPr="00CE55DD">
        <w:rPr>
          <w:rFonts w:eastAsia="Calibri" w:cs="Times New Roman"/>
          <w:sz w:val="24"/>
          <w:szCs w:val="24"/>
        </w:rPr>
        <w:t xml:space="preserve">. This can correspond to the equation </w:t>
      </w:r>
      <w:r w:rsidRPr="00CE55DD">
        <w:rPr>
          <w:rFonts w:ascii="Cambria Math" w:eastAsia="Calibri" w:hAnsi="Cambria Math" w:cs="Cambria Math"/>
          <w:sz w:val="24"/>
          <w:szCs w:val="24"/>
        </w:rPr>
        <w:t>𝑅</w:t>
      </w:r>
      <w:r w:rsidRPr="00CE55DD">
        <w:rPr>
          <w:rFonts w:eastAsia="Calibri" w:cs="Times New Roman"/>
          <w:sz w:val="24"/>
          <w:szCs w:val="24"/>
        </w:rPr>
        <w:t xml:space="preserve"> = </w:t>
      </w:r>
      <w:r w:rsidRPr="00CE55DD">
        <w:rPr>
          <w:rFonts w:ascii="Cambria Math" w:eastAsia="Calibri" w:hAnsi="Cambria Math" w:cs="Cambria Math"/>
          <w:sz w:val="24"/>
          <w:szCs w:val="24"/>
        </w:rPr>
        <w:t>𝐷</w:t>
      </w:r>
      <w:r w:rsidRPr="00CE55DD">
        <w:rPr>
          <w:rFonts w:eastAsia="Calibri" w:cs="Times New Roman"/>
          <w:sz w:val="24"/>
          <w:szCs w:val="24"/>
        </w:rPr>
        <w:t xml:space="preserve"> − </w:t>
      </w:r>
      <w:r w:rsidRPr="00CE55DD">
        <w:rPr>
          <w:rFonts w:ascii="Cambria Math" w:eastAsia="Calibri" w:hAnsi="Cambria Math" w:cs="Cambria Math"/>
          <w:sz w:val="24"/>
          <w:szCs w:val="24"/>
        </w:rPr>
        <w:t>𝑃</w:t>
      </w:r>
      <w:r w:rsidRPr="00CE55DD">
        <w:rPr>
          <w:rFonts w:eastAsia="Calibri" w:cs="Times New Roman"/>
          <w:sz w:val="24"/>
          <w:szCs w:val="24"/>
        </w:rPr>
        <w:t xml:space="preserve">, where </w:t>
      </w:r>
      <w:r w:rsidRPr="00CE55DD">
        <w:rPr>
          <w:rFonts w:ascii="Cambria Math" w:eastAsia="Calibri" w:hAnsi="Cambria Math" w:cs="Cambria Math"/>
          <w:sz w:val="24"/>
          <w:szCs w:val="24"/>
        </w:rPr>
        <w:t>𝑅</w:t>
      </w:r>
      <w:r w:rsidRPr="00CE55DD">
        <w:rPr>
          <w:rFonts w:eastAsia="Calibri" w:cs="Times New Roman"/>
          <w:sz w:val="24"/>
          <w:szCs w:val="24"/>
        </w:rPr>
        <w:t xml:space="preserve"> represents the residual, </w:t>
      </w:r>
      <w:r w:rsidRPr="00CE55DD">
        <w:rPr>
          <w:rFonts w:ascii="Cambria Math" w:eastAsia="Calibri" w:hAnsi="Cambria Math" w:cs="Cambria Math"/>
          <w:sz w:val="24"/>
          <w:szCs w:val="24"/>
        </w:rPr>
        <w:t>𝐷</w:t>
      </w:r>
      <w:r w:rsidRPr="00CE55DD">
        <w:rPr>
          <w:rFonts w:eastAsia="Calibri" w:cs="Times New Roman"/>
          <w:sz w:val="24"/>
          <w:szCs w:val="24"/>
        </w:rPr>
        <w:t xml:space="preserve"> represents the </w:t>
      </w:r>
      <w:r w:rsidRPr="00CE55DD">
        <w:rPr>
          <w:rFonts w:ascii="Cambria Math" w:eastAsia="Calibri" w:hAnsi="Cambria Math" w:cs="Cambria Math"/>
          <w:sz w:val="24"/>
          <w:szCs w:val="24"/>
        </w:rPr>
        <w:t>𝑦</w:t>
      </w:r>
      <w:r w:rsidRPr="00CE55DD">
        <w:rPr>
          <w:rFonts w:eastAsia="Calibri" w:cs="Times New Roman"/>
          <w:sz w:val="24"/>
          <w:szCs w:val="24"/>
        </w:rPr>
        <w:t xml:space="preserve">-coordinate of data value and </w:t>
      </w:r>
      <w:r w:rsidRPr="00CE55DD">
        <w:rPr>
          <w:rFonts w:ascii="Cambria Math" w:eastAsia="Calibri" w:hAnsi="Cambria Math" w:cs="Cambria Math"/>
          <w:sz w:val="24"/>
          <w:szCs w:val="24"/>
        </w:rPr>
        <w:t>𝑃</w:t>
      </w:r>
      <w:r w:rsidRPr="00CE55DD">
        <w:rPr>
          <w:rFonts w:eastAsia="Calibri" w:cs="Times New Roman"/>
          <w:sz w:val="24"/>
          <w:szCs w:val="24"/>
        </w:rPr>
        <w:t xml:space="preserve"> represents the </w:t>
      </w:r>
      <w:r w:rsidRPr="00CE55DD">
        <w:rPr>
          <w:rFonts w:ascii="Cambria Math" w:eastAsia="Calibri" w:hAnsi="Cambria Math" w:cs="Cambria Math"/>
          <w:sz w:val="24"/>
          <w:szCs w:val="24"/>
        </w:rPr>
        <w:t>𝑦</w:t>
      </w:r>
      <w:r w:rsidRPr="00CE55DD">
        <w:rPr>
          <w:rFonts w:eastAsia="Calibri" w:cs="Times New Roman"/>
          <w:sz w:val="24"/>
          <w:szCs w:val="24"/>
        </w:rPr>
        <w:t>-coordinate of predicted value.</w:t>
      </w:r>
    </w:p>
    <w:p w14:paraId="77B59A75" w14:textId="77777777"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Once residuals are calculated, students can determine the number of positive and negative residuals and the largest and smallest residuals.</w:t>
      </w:r>
    </w:p>
    <w:p w14:paraId="0CF3850D" w14:textId="77777777"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Outliers, which are observed data points that are far from a line of fit, can be determined from the residual as points whose residuals have a large absolute value.</w:t>
      </w:r>
    </w:p>
    <w:p w14:paraId="7543F1A7" w14:textId="77777777"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To assess the fit of a given linear function the residual plot will show points randomly scattered around the center line of zero (</w:t>
      </w:r>
      <w:r w:rsidRPr="00CE55DD">
        <w:rPr>
          <w:rFonts w:ascii="Cambria Math" w:eastAsia="Calibri" w:hAnsi="Cambria Math" w:cs="Cambria Math"/>
          <w:sz w:val="24"/>
          <w:szCs w:val="24"/>
        </w:rPr>
        <w:t>𝑥</w:t>
      </w:r>
      <w:r w:rsidRPr="00CE55DD">
        <w:rPr>
          <w:rFonts w:eastAsia="Calibri" w:cs="Times New Roman"/>
          <w:sz w:val="24"/>
          <w:szCs w:val="24"/>
        </w:rPr>
        <w:t xml:space="preserve">-axis), with no obvious, non-random pattern </w:t>
      </w:r>
      <w:r w:rsidRPr="00CE55DD">
        <w:rPr>
          <w:rFonts w:eastAsia="Calibri" w:cs="Times New Roman"/>
          <w:i/>
          <w:iCs/>
          <w:sz w:val="24"/>
          <w:szCs w:val="24"/>
        </w:rPr>
        <w:t>(MTR.5.1)</w:t>
      </w:r>
      <w:r w:rsidRPr="00CE55DD">
        <w:rPr>
          <w:rFonts w:eastAsia="Calibri" w:cs="Times New Roman"/>
          <w:sz w:val="24"/>
          <w:szCs w:val="24"/>
        </w:rPr>
        <w:t>.</w:t>
      </w:r>
    </w:p>
    <w:p w14:paraId="4A9A7AC5" w14:textId="77777777" w:rsidR="001E21E1" w:rsidRPr="00CE55DD" w:rsidRDefault="001E21E1" w:rsidP="001E21E1">
      <w:pPr>
        <w:numPr>
          <w:ilvl w:val="1"/>
          <w:numId w:val="239"/>
        </w:numPr>
        <w:spacing w:after="0" w:line="240" w:lineRule="auto"/>
        <w:contextualSpacing/>
        <w:rPr>
          <w:rFonts w:eastAsia="Calibri" w:cs="Times New Roman"/>
          <w:sz w:val="24"/>
          <w:szCs w:val="24"/>
        </w:rPr>
      </w:pPr>
      <w:r w:rsidRPr="00CE55DD">
        <w:rPr>
          <w:rFonts w:eastAsia="Calibri" w:cs="Times New Roman"/>
          <w:sz w:val="24"/>
          <w:szCs w:val="24"/>
        </w:rPr>
        <w:t>If the residual plot shows a pattern, such as a u-shaped pattern, that indicates that a nonlinear model would be a better fit for the data.</w:t>
      </w:r>
    </w:p>
    <w:p w14:paraId="2364AF03" w14:textId="77777777" w:rsidR="001E21E1" w:rsidRPr="00CE55DD" w:rsidRDefault="001E21E1" w:rsidP="001E21E1">
      <w:pPr>
        <w:spacing w:after="0" w:line="240" w:lineRule="auto"/>
        <w:contextualSpacing/>
        <w:rPr>
          <w:rFonts w:eastAsia="Calibri" w:cs="Times New Roman"/>
          <w:i/>
          <w:sz w:val="24"/>
          <w:szCs w:val="24"/>
        </w:rPr>
      </w:pPr>
    </w:p>
    <w:p w14:paraId="689AB897" w14:textId="77777777" w:rsidR="001E21E1" w:rsidRPr="00CE55DD" w:rsidRDefault="001E21E1" w:rsidP="001E21E1">
      <w:pPr>
        <w:spacing w:after="0" w:line="240" w:lineRule="auto"/>
        <w:contextualSpacing/>
        <w:jc w:val="center"/>
        <w:rPr>
          <w:rFonts w:eastAsia="Calibri" w:cs="Times New Roman"/>
          <w:sz w:val="24"/>
          <w:szCs w:val="24"/>
        </w:rPr>
      </w:pPr>
      <w:r w:rsidRPr="00CE55DD">
        <w:rPr>
          <w:rFonts w:eastAsia="Calibri" w:cs="Times New Roman"/>
          <w:noProof/>
          <w:sz w:val="24"/>
          <w:szCs w:val="24"/>
        </w:rPr>
        <w:drawing>
          <wp:inline distT="0" distB="0" distL="0" distR="0" wp14:anchorId="194B6C7D" wp14:editId="7D8DB778">
            <wp:extent cx="4688591" cy="831818"/>
            <wp:effectExtent l="0" t="0" r="0" b="0"/>
            <wp:docPr id="2141826016" name="Picture 2141826016"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0" name="Image 2150" descr="Example graphic "/>
                    <pic:cNvPicPr/>
                  </pic:nvPicPr>
                  <pic:blipFill>
                    <a:blip r:embed="rId118" cstate="print"/>
                    <a:stretch>
                      <a:fillRect/>
                    </a:stretch>
                  </pic:blipFill>
                  <pic:spPr>
                    <a:xfrm>
                      <a:off x="0" y="0"/>
                      <a:ext cx="4688591" cy="831818"/>
                    </a:xfrm>
                    <a:prstGeom prst="rect">
                      <a:avLst/>
                    </a:prstGeom>
                  </pic:spPr>
                </pic:pic>
              </a:graphicData>
            </a:graphic>
          </wp:inline>
        </w:drawing>
      </w:r>
    </w:p>
    <w:p w14:paraId="12A86308" w14:textId="77777777" w:rsidR="001E21E1" w:rsidRDefault="001E21E1" w:rsidP="001E21E1">
      <w:pPr>
        <w:spacing w:after="0" w:line="240" w:lineRule="auto"/>
        <w:contextualSpacing/>
        <w:rPr>
          <w:rFonts w:eastAsia="Calibri" w:cs="Times New Roman"/>
          <w:sz w:val="24"/>
          <w:szCs w:val="24"/>
        </w:rPr>
      </w:pPr>
    </w:p>
    <w:p w14:paraId="60EBEC24" w14:textId="77777777" w:rsidR="001E21E1" w:rsidRPr="00AB3CDB" w:rsidRDefault="001E21E1" w:rsidP="001E21E1">
      <w:pPr>
        <w:pStyle w:val="DataProbabilityHeading"/>
      </w:pPr>
      <w:r w:rsidRPr="006B6BAE">
        <w:t>Common Misconceptions or Errors</w:t>
      </w:r>
    </w:p>
    <w:p w14:paraId="55CF10CC" w14:textId="77777777" w:rsidR="001E21E1" w:rsidRDefault="001E21E1" w:rsidP="001E21E1">
      <w:pPr>
        <w:pStyle w:val="TableParagraph"/>
        <w:numPr>
          <w:ilvl w:val="0"/>
          <w:numId w:val="23"/>
        </w:numPr>
        <w:tabs>
          <w:tab w:val="left" w:pos="721"/>
        </w:tabs>
        <w:autoSpaceDE w:val="0"/>
        <w:autoSpaceDN w:val="0"/>
        <w:spacing w:before="1"/>
        <w:rPr>
          <w:sz w:val="24"/>
        </w:rPr>
      </w:pPr>
      <w:r>
        <w:rPr>
          <w:sz w:val="24"/>
        </w:rPr>
        <w:t>Students</w:t>
      </w:r>
      <w:r>
        <w:rPr>
          <w:spacing w:val="-3"/>
          <w:sz w:val="24"/>
        </w:rPr>
        <w:t xml:space="preserve"> </w:t>
      </w:r>
      <w:r>
        <w:rPr>
          <w:sz w:val="24"/>
        </w:rPr>
        <w:t>may</w:t>
      </w:r>
      <w:r>
        <w:rPr>
          <w:spacing w:val="-5"/>
          <w:sz w:val="24"/>
        </w:rPr>
        <w:t xml:space="preserve"> </w:t>
      </w:r>
      <w:r>
        <w:rPr>
          <w:sz w:val="24"/>
        </w:rPr>
        <w:t>not</w:t>
      </w:r>
      <w:r>
        <w:rPr>
          <w:spacing w:val="-1"/>
          <w:sz w:val="24"/>
        </w:rPr>
        <w:t xml:space="preserve"> </w:t>
      </w:r>
      <w:r>
        <w:rPr>
          <w:sz w:val="24"/>
        </w:rPr>
        <w:t>be</w:t>
      </w:r>
      <w:r>
        <w:rPr>
          <w:spacing w:val="-1"/>
          <w:sz w:val="24"/>
        </w:rPr>
        <w:t xml:space="preserve"> </w:t>
      </w:r>
      <w:r>
        <w:rPr>
          <w:sz w:val="24"/>
        </w:rPr>
        <w:t>able</w:t>
      </w:r>
      <w:r>
        <w:rPr>
          <w:spacing w:val="1"/>
          <w:sz w:val="24"/>
        </w:rPr>
        <w:t xml:space="preserve"> </w:t>
      </w:r>
      <w:r>
        <w:rPr>
          <w:sz w:val="24"/>
        </w:rPr>
        <w:t>to</w:t>
      </w:r>
      <w:r>
        <w:rPr>
          <w:spacing w:val="-1"/>
          <w:sz w:val="24"/>
        </w:rPr>
        <w:t xml:space="preserve"> </w:t>
      </w:r>
      <w:r>
        <w:rPr>
          <w:sz w:val="24"/>
        </w:rPr>
        <w:t>distinguish</w:t>
      </w:r>
      <w:r>
        <w:rPr>
          <w:spacing w:val="-1"/>
          <w:sz w:val="24"/>
        </w:rPr>
        <w:t xml:space="preserve"> </w:t>
      </w:r>
      <w:r>
        <w:rPr>
          <w:sz w:val="24"/>
        </w:rPr>
        <w:t>between</w:t>
      </w:r>
      <w:r>
        <w:rPr>
          <w:spacing w:val="-1"/>
          <w:sz w:val="24"/>
        </w:rPr>
        <w:t xml:space="preserve"> </w:t>
      </w:r>
      <w:r>
        <w:rPr>
          <w:sz w:val="24"/>
        </w:rPr>
        <w:t>a scatter plot</w:t>
      </w:r>
      <w:r>
        <w:rPr>
          <w:spacing w:val="-1"/>
          <w:sz w:val="24"/>
        </w:rPr>
        <w:t xml:space="preserve"> </w:t>
      </w:r>
      <w:r>
        <w:rPr>
          <w:sz w:val="24"/>
        </w:rPr>
        <w:t>and</w:t>
      </w:r>
      <w:r>
        <w:rPr>
          <w:spacing w:val="-2"/>
          <w:sz w:val="24"/>
        </w:rPr>
        <w:t xml:space="preserve"> </w:t>
      </w:r>
      <w:r>
        <w:rPr>
          <w:sz w:val="24"/>
        </w:rPr>
        <w:t>a residual</w:t>
      </w:r>
      <w:r>
        <w:rPr>
          <w:spacing w:val="2"/>
          <w:sz w:val="24"/>
        </w:rPr>
        <w:t xml:space="preserve"> </w:t>
      </w:r>
      <w:r>
        <w:rPr>
          <w:spacing w:val="-2"/>
          <w:sz w:val="24"/>
        </w:rPr>
        <w:t>graph.</w:t>
      </w:r>
    </w:p>
    <w:p w14:paraId="03C43549" w14:textId="77777777" w:rsidR="001E21E1" w:rsidRDefault="001E21E1" w:rsidP="001E21E1">
      <w:pPr>
        <w:pStyle w:val="TableParagraph"/>
        <w:numPr>
          <w:ilvl w:val="0"/>
          <w:numId w:val="23"/>
        </w:numPr>
        <w:tabs>
          <w:tab w:val="left" w:pos="721"/>
        </w:tabs>
        <w:autoSpaceDE w:val="0"/>
        <w:autoSpaceDN w:val="0"/>
        <w:spacing w:before="1"/>
        <w:ind w:right="379"/>
        <w:rPr>
          <w:sz w:val="24"/>
        </w:rPr>
      </w:pPr>
      <w:r>
        <w:rPr>
          <w:sz w:val="24"/>
        </w:rPr>
        <w:t>Students</w:t>
      </w:r>
      <w:r>
        <w:rPr>
          <w:spacing w:val="-2"/>
          <w:sz w:val="24"/>
        </w:rPr>
        <w:t xml:space="preserve"> </w:t>
      </w:r>
      <w:r>
        <w:rPr>
          <w:sz w:val="24"/>
        </w:rPr>
        <w:t>may</w:t>
      </w:r>
      <w:r>
        <w:rPr>
          <w:spacing w:val="-6"/>
          <w:sz w:val="24"/>
        </w:rPr>
        <w:t xml:space="preserve"> </w:t>
      </w:r>
      <w:r>
        <w:rPr>
          <w:sz w:val="24"/>
        </w:rPr>
        <w:t>have</w:t>
      </w:r>
      <w:r>
        <w:rPr>
          <w:spacing w:val="-3"/>
          <w:sz w:val="24"/>
        </w:rPr>
        <w:t xml:space="preserve"> </w:t>
      </w:r>
      <w:r>
        <w:rPr>
          <w:sz w:val="24"/>
        </w:rPr>
        <w:t>difficulty</w:t>
      </w:r>
      <w:r>
        <w:rPr>
          <w:spacing w:val="-7"/>
          <w:sz w:val="24"/>
        </w:rPr>
        <w:t xml:space="preserve"> </w:t>
      </w:r>
      <w:r>
        <w:rPr>
          <w:sz w:val="24"/>
        </w:rPr>
        <w:t>finding</w:t>
      </w:r>
      <w:r>
        <w:rPr>
          <w:spacing w:val="-5"/>
          <w:sz w:val="24"/>
        </w:rPr>
        <w:t xml:space="preserve"> </w:t>
      </w:r>
      <w:r>
        <w:rPr>
          <w:sz w:val="24"/>
        </w:rPr>
        <w:t>the</w:t>
      </w:r>
      <w:r>
        <w:rPr>
          <w:spacing w:val="-3"/>
          <w:sz w:val="24"/>
        </w:rPr>
        <w:t xml:space="preserve"> </w:t>
      </w:r>
      <w:r>
        <w:rPr>
          <w:sz w:val="24"/>
        </w:rPr>
        <w:t>residual value if</w:t>
      </w:r>
      <w:r>
        <w:rPr>
          <w:spacing w:val="-2"/>
          <w:sz w:val="24"/>
        </w:rPr>
        <w:t xml:space="preserve"> </w:t>
      </w:r>
      <w:r>
        <w:rPr>
          <w:sz w:val="24"/>
        </w:rPr>
        <w:t>the</w:t>
      </w:r>
      <w:r>
        <w:rPr>
          <w:spacing w:val="-3"/>
          <w:sz w:val="24"/>
        </w:rPr>
        <w:t xml:space="preserve"> </w:t>
      </w:r>
      <w:r>
        <w:rPr>
          <w:sz w:val="24"/>
        </w:rPr>
        <w:t xml:space="preserve">actual </w:t>
      </w:r>
      <w:r>
        <w:rPr>
          <w:rFonts w:ascii="Cambria Math" w:eastAsia="Cambria Math" w:hAnsi="Cambria Math"/>
          <w:sz w:val="24"/>
        </w:rPr>
        <w:t>𝑦</w:t>
      </w:r>
      <w:r>
        <w:rPr>
          <w:sz w:val="24"/>
        </w:rPr>
        <w:t>-value</w:t>
      </w:r>
      <w:r>
        <w:rPr>
          <w:spacing w:val="-2"/>
          <w:sz w:val="24"/>
        </w:rPr>
        <w:t xml:space="preserve"> </w:t>
      </w:r>
      <w:r>
        <w:rPr>
          <w:sz w:val="24"/>
        </w:rPr>
        <w:t>equals</w:t>
      </w:r>
      <w:r>
        <w:rPr>
          <w:spacing w:val="-2"/>
          <w:sz w:val="24"/>
        </w:rPr>
        <w:t xml:space="preserve"> </w:t>
      </w:r>
      <w:r>
        <w:rPr>
          <w:sz w:val="24"/>
        </w:rPr>
        <w:t xml:space="preserve">the predicted </w:t>
      </w:r>
      <w:r>
        <w:rPr>
          <w:rFonts w:ascii="Cambria Math" w:eastAsia="Cambria Math" w:hAnsi="Cambria Math"/>
          <w:sz w:val="24"/>
        </w:rPr>
        <w:t>𝑦</w:t>
      </w:r>
      <w:r>
        <w:rPr>
          <w:sz w:val="24"/>
        </w:rPr>
        <w:t>-value.</w:t>
      </w:r>
    </w:p>
    <w:p w14:paraId="193CD676" w14:textId="77777777" w:rsidR="001E21E1" w:rsidRDefault="001E21E1" w:rsidP="001E21E1">
      <w:pPr>
        <w:pStyle w:val="TableParagraph"/>
        <w:numPr>
          <w:ilvl w:val="0"/>
          <w:numId w:val="23"/>
        </w:numPr>
        <w:tabs>
          <w:tab w:val="left" w:pos="721"/>
        </w:tabs>
        <w:autoSpaceDE w:val="0"/>
        <w:autoSpaceDN w:val="0"/>
        <w:spacing w:line="294" w:lineRule="exact"/>
        <w:rPr>
          <w:sz w:val="24"/>
        </w:rPr>
      </w:pPr>
      <w:r>
        <w:rPr>
          <w:sz w:val="24"/>
        </w:rPr>
        <w:t>Students</w:t>
      </w:r>
      <w:r>
        <w:rPr>
          <w:spacing w:val="-3"/>
          <w:sz w:val="24"/>
        </w:rPr>
        <w:t xml:space="preserve"> </w:t>
      </w:r>
      <w:r>
        <w:rPr>
          <w:sz w:val="24"/>
        </w:rPr>
        <w:t>may</w:t>
      </w:r>
      <w:r>
        <w:rPr>
          <w:spacing w:val="-4"/>
          <w:sz w:val="24"/>
        </w:rPr>
        <w:t xml:space="preserve"> </w:t>
      </w:r>
      <w:r>
        <w:rPr>
          <w:sz w:val="24"/>
        </w:rPr>
        <w:t>forget</w:t>
      </w:r>
      <w:r>
        <w:rPr>
          <w:spacing w:val="-1"/>
          <w:sz w:val="24"/>
        </w:rPr>
        <w:t xml:space="preserve"> </w:t>
      </w:r>
      <w:r>
        <w:rPr>
          <w:sz w:val="24"/>
        </w:rPr>
        <w:t>that residual</w:t>
      </w:r>
      <w:r>
        <w:rPr>
          <w:spacing w:val="1"/>
          <w:sz w:val="24"/>
        </w:rPr>
        <w:t xml:space="preserve"> </w:t>
      </w:r>
      <w:r>
        <w:rPr>
          <w:sz w:val="24"/>
        </w:rPr>
        <w:t>graphs</w:t>
      </w:r>
      <w:r>
        <w:rPr>
          <w:spacing w:val="2"/>
          <w:sz w:val="24"/>
        </w:rPr>
        <w:t xml:space="preserve"> </w:t>
      </w:r>
      <w:r>
        <w:rPr>
          <w:sz w:val="24"/>
        </w:rPr>
        <w:t>consist</w:t>
      </w:r>
      <w:r>
        <w:rPr>
          <w:spacing w:val="-1"/>
          <w:sz w:val="24"/>
        </w:rPr>
        <w:t xml:space="preserve"> </w:t>
      </w:r>
      <w:r>
        <w:rPr>
          <w:sz w:val="24"/>
        </w:rPr>
        <w:t>of the</w:t>
      </w:r>
      <w:r>
        <w:rPr>
          <w:spacing w:val="-1"/>
          <w:sz w:val="24"/>
        </w:rPr>
        <w:t xml:space="preserve"> </w:t>
      </w:r>
      <w:r>
        <w:rPr>
          <w:sz w:val="24"/>
        </w:rPr>
        <w:t>ordered pair</w:t>
      </w:r>
      <w:r>
        <w:rPr>
          <w:spacing w:val="-1"/>
          <w:sz w:val="24"/>
        </w:rPr>
        <w:t xml:space="preserve"> </w:t>
      </w:r>
      <w:r>
        <w:rPr>
          <w:sz w:val="24"/>
        </w:rPr>
        <w:t>(</w:t>
      </w:r>
      <w:r>
        <w:rPr>
          <w:rFonts w:ascii="Cambria Math" w:eastAsia="Cambria Math" w:hAnsi="Cambria Math"/>
          <w:sz w:val="24"/>
        </w:rPr>
        <w:t>𝑥</w:t>
      </w:r>
      <w:r>
        <w:rPr>
          <w:sz w:val="24"/>
        </w:rPr>
        <w:t>-value,</w:t>
      </w:r>
      <w:r>
        <w:rPr>
          <w:spacing w:val="1"/>
          <w:sz w:val="24"/>
        </w:rPr>
        <w:t xml:space="preserve"> </w:t>
      </w:r>
      <w:r>
        <w:rPr>
          <w:spacing w:val="-2"/>
          <w:sz w:val="24"/>
        </w:rPr>
        <w:t>residual).</w:t>
      </w:r>
    </w:p>
    <w:p w14:paraId="4DFC3566" w14:textId="77777777" w:rsidR="001E21E1" w:rsidRPr="00EB3688" w:rsidRDefault="001E21E1" w:rsidP="001E21E1">
      <w:pPr>
        <w:numPr>
          <w:ilvl w:val="0"/>
          <w:numId w:val="23"/>
        </w:numPr>
        <w:spacing w:after="0" w:line="240" w:lineRule="auto"/>
        <w:textAlignment w:val="baseline"/>
        <w:rPr>
          <w:rFonts w:eastAsia="Times New Roman" w:cs="Times New Roman"/>
          <w:sz w:val="24"/>
          <w:szCs w:val="24"/>
        </w:rPr>
      </w:pPr>
      <w:r>
        <w:rPr>
          <w:sz w:val="24"/>
        </w:rPr>
        <w:t>Students</w:t>
      </w:r>
      <w:r>
        <w:rPr>
          <w:spacing w:val="-3"/>
          <w:sz w:val="24"/>
        </w:rPr>
        <w:t xml:space="preserve"> </w:t>
      </w:r>
      <w:r>
        <w:rPr>
          <w:sz w:val="24"/>
        </w:rPr>
        <w:t>may</w:t>
      </w:r>
      <w:r>
        <w:rPr>
          <w:spacing w:val="-7"/>
          <w:sz w:val="24"/>
        </w:rPr>
        <w:t xml:space="preserve"> </w:t>
      </w:r>
      <w:r>
        <w:rPr>
          <w:sz w:val="24"/>
        </w:rPr>
        <w:t>not</w:t>
      </w:r>
      <w:r>
        <w:rPr>
          <w:spacing w:val="-3"/>
          <w:sz w:val="24"/>
        </w:rPr>
        <w:t xml:space="preserve"> </w:t>
      </w:r>
      <w:r>
        <w:rPr>
          <w:sz w:val="24"/>
        </w:rPr>
        <w:t>be</w:t>
      </w:r>
      <w:r>
        <w:rPr>
          <w:spacing w:val="-3"/>
          <w:sz w:val="24"/>
        </w:rPr>
        <w:t xml:space="preserve"> </w:t>
      </w:r>
      <w:r>
        <w:rPr>
          <w:sz w:val="24"/>
        </w:rPr>
        <w:t>able</w:t>
      </w:r>
      <w:r>
        <w:rPr>
          <w:spacing w:val="-2"/>
          <w:sz w:val="24"/>
        </w:rPr>
        <w:t xml:space="preserve"> </w:t>
      </w:r>
      <w:r>
        <w:rPr>
          <w:sz w:val="24"/>
        </w:rPr>
        <w:t>to</w:t>
      </w:r>
      <w:r>
        <w:rPr>
          <w:spacing w:val="-3"/>
          <w:sz w:val="24"/>
        </w:rPr>
        <w:t xml:space="preserve"> </w:t>
      </w:r>
      <w:r>
        <w:rPr>
          <w:sz w:val="24"/>
        </w:rPr>
        <w:t>determine</w:t>
      </w:r>
      <w:r>
        <w:rPr>
          <w:spacing w:val="-4"/>
          <w:sz w:val="24"/>
        </w:rPr>
        <w:t xml:space="preserve"> </w:t>
      </w:r>
      <w:r>
        <w:rPr>
          <w:sz w:val="24"/>
        </w:rPr>
        <w:t>an</w:t>
      </w:r>
      <w:r>
        <w:rPr>
          <w:spacing w:val="-3"/>
          <w:sz w:val="24"/>
        </w:rPr>
        <w:t xml:space="preserve"> </w:t>
      </w:r>
      <w:r>
        <w:rPr>
          <w:sz w:val="24"/>
        </w:rPr>
        <w:t>appropriate</w:t>
      </w:r>
      <w:r>
        <w:rPr>
          <w:spacing w:val="-3"/>
          <w:sz w:val="24"/>
        </w:rPr>
        <w:t xml:space="preserve"> </w:t>
      </w:r>
      <w:r>
        <w:rPr>
          <w:sz w:val="24"/>
        </w:rPr>
        <w:t>model</w:t>
      </w:r>
      <w:r>
        <w:rPr>
          <w:spacing w:val="-3"/>
          <w:sz w:val="24"/>
        </w:rPr>
        <w:t xml:space="preserve"> </w:t>
      </w:r>
      <w:r>
        <w:rPr>
          <w:sz w:val="24"/>
        </w:rPr>
        <w:t>(linear/nonlinear)</w:t>
      </w:r>
      <w:r>
        <w:rPr>
          <w:spacing w:val="-1"/>
          <w:sz w:val="24"/>
        </w:rPr>
        <w:t xml:space="preserve"> </w:t>
      </w:r>
      <w:r>
        <w:rPr>
          <w:sz w:val="24"/>
        </w:rPr>
        <w:t>from</w:t>
      </w:r>
      <w:r>
        <w:rPr>
          <w:spacing w:val="-3"/>
          <w:sz w:val="24"/>
        </w:rPr>
        <w:t xml:space="preserve"> </w:t>
      </w:r>
      <w:r>
        <w:rPr>
          <w:sz w:val="24"/>
        </w:rPr>
        <w:t>a residual graph.</w:t>
      </w:r>
    </w:p>
    <w:p w14:paraId="5F995D4C" w14:textId="77777777" w:rsidR="001E21E1" w:rsidRPr="00843F14" w:rsidRDefault="001E21E1" w:rsidP="001E21E1">
      <w:pPr>
        <w:spacing w:after="0" w:line="240" w:lineRule="auto"/>
        <w:ind w:firstLine="720"/>
        <w:textAlignment w:val="baseline"/>
        <w:rPr>
          <w:rFonts w:eastAsia="Times New Roman" w:cs="Times New Roman"/>
          <w:b/>
          <w:bCs/>
          <w:sz w:val="24"/>
          <w:szCs w:val="24"/>
        </w:rPr>
      </w:pPr>
    </w:p>
    <w:p w14:paraId="199D253F" w14:textId="77777777" w:rsidR="001E21E1" w:rsidRPr="00A805BD" w:rsidRDefault="001E21E1" w:rsidP="001E21E1">
      <w:pPr>
        <w:pStyle w:val="DataProbabilityHeading"/>
      </w:pPr>
      <w:r w:rsidRPr="006B6BAE">
        <w:t>Strategies to Support Tiered Instruction</w:t>
      </w:r>
    </w:p>
    <w:p w14:paraId="3CAAA64C" w14:textId="77777777" w:rsidR="001E21E1" w:rsidRDefault="001E21E1" w:rsidP="001E21E1">
      <w:pPr>
        <w:pStyle w:val="TableParagraph"/>
        <w:numPr>
          <w:ilvl w:val="0"/>
          <w:numId w:val="241"/>
        </w:numPr>
        <w:tabs>
          <w:tab w:val="left" w:pos="719"/>
        </w:tabs>
        <w:autoSpaceDE w:val="0"/>
        <w:autoSpaceDN w:val="0"/>
        <w:spacing w:after="35"/>
        <w:ind w:right="617"/>
        <w:rPr>
          <w:sz w:val="24"/>
        </w:rPr>
      </w:pPr>
      <w:r>
        <w:rPr>
          <w:sz w:val="24"/>
        </w:rPr>
        <w:t>Instruction</w:t>
      </w:r>
      <w:r>
        <w:rPr>
          <w:spacing w:val="-4"/>
          <w:sz w:val="24"/>
        </w:rPr>
        <w:t xml:space="preserve"> </w:t>
      </w:r>
      <w:r>
        <w:rPr>
          <w:sz w:val="24"/>
        </w:rPr>
        <w:t>includes</w:t>
      </w:r>
      <w:r>
        <w:rPr>
          <w:spacing w:val="-4"/>
          <w:sz w:val="24"/>
        </w:rPr>
        <w:t xml:space="preserve"> </w:t>
      </w:r>
      <w:r>
        <w:rPr>
          <w:sz w:val="24"/>
        </w:rPr>
        <w:t>vocabulary</w:t>
      </w:r>
      <w:r>
        <w:rPr>
          <w:spacing w:val="-9"/>
          <w:sz w:val="24"/>
        </w:rPr>
        <w:t xml:space="preserve"> </w:t>
      </w:r>
      <w:r>
        <w:rPr>
          <w:sz w:val="24"/>
        </w:rPr>
        <w:t>development</w:t>
      </w:r>
      <w:r>
        <w:rPr>
          <w:spacing w:val="-4"/>
          <w:sz w:val="24"/>
        </w:rPr>
        <w:t xml:space="preserve"> </w:t>
      </w:r>
      <w:r>
        <w:rPr>
          <w:sz w:val="24"/>
        </w:rPr>
        <w:t>by</w:t>
      </w:r>
      <w:r>
        <w:rPr>
          <w:spacing w:val="-9"/>
          <w:sz w:val="24"/>
        </w:rPr>
        <w:t xml:space="preserve"> </w:t>
      </w:r>
      <w:r>
        <w:rPr>
          <w:sz w:val="24"/>
        </w:rPr>
        <w:t>co-creating</w:t>
      </w:r>
      <w:r>
        <w:rPr>
          <w:spacing w:val="-5"/>
          <w:sz w:val="24"/>
        </w:rPr>
        <w:t xml:space="preserve"> </w:t>
      </w:r>
      <w:r>
        <w:rPr>
          <w:sz w:val="24"/>
        </w:rPr>
        <w:t>a</w:t>
      </w:r>
      <w:r>
        <w:rPr>
          <w:spacing w:val="-3"/>
          <w:sz w:val="24"/>
        </w:rPr>
        <w:t xml:space="preserve"> </w:t>
      </w:r>
      <w:r>
        <w:rPr>
          <w:sz w:val="24"/>
        </w:rPr>
        <w:t>graphic</w:t>
      </w:r>
      <w:r>
        <w:rPr>
          <w:spacing w:val="-5"/>
          <w:sz w:val="24"/>
        </w:rPr>
        <w:t xml:space="preserve"> </w:t>
      </w:r>
      <w:r>
        <w:rPr>
          <w:sz w:val="24"/>
        </w:rPr>
        <w:t>organizer</w:t>
      </w:r>
      <w:r>
        <w:rPr>
          <w:spacing w:val="-4"/>
          <w:sz w:val="24"/>
        </w:rPr>
        <w:t xml:space="preserve"> </w:t>
      </w:r>
      <w:r>
        <w:rPr>
          <w:sz w:val="24"/>
        </w:rPr>
        <w:t>for scatter plot and residual graph.</w:t>
      </w:r>
    </w:p>
    <w:p w14:paraId="79BA853A" w14:textId="77777777" w:rsidR="001E21E1" w:rsidRDefault="001E21E1" w:rsidP="001E21E1">
      <w:pPr>
        <w:pStyle w:val="TableParagraph"/>
        <w:ind w:left="2979"/>
        <w:rPr>
          <w:sz w:val="20"/>
        </w:rPr>
      </w:pPr>
      <w:r>
        <w:rPr>
          <w:noProof/>
          <w:sz w:val="20"/>
        </w:rPr>
        <w:drawing>
          <wp:inline distT="0" distB="0" distL="0" distR="0" wp14:anchorId="40C48269" wp14:editId="4DCBCDE3">
            <wp:extent cx="2171699" cy="1276350"/>
            <wp:effectExtent l="0" t="0" r="0" b="0"/>
            <wp:docPr id="99731844" name="Picture 99731844"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7" name="Image 2157" descr="Example graphic "/>
                    <pic:cNvPicPr/>
                  </pic:nvPicPr>
                  <pic:blipFill>
                    <a:blip r:embed="rId119" cstate="print"/>
                    <a:stretch>
                      <a:fillRect/>
                    </a:stretch>
                  </pic:blipFill>
                  <pic:spPr>
                    <a:xfrm>
                      <a:off x="0" y="0"/>
                      <a:ext cx="2171699" cy="1276350"/>
                    </a:xfrm>
                    <a:prstGeom prst="rect">
                      <a:avLst/>
                    </a:prstGeom>
                  </pic:spPr>
                </pic:pic>
              </a:graphicData>
            </a:graphic>
          </wp:inline>
        </w:drawing>
      </w:r>
    </w:p>
    <w:p w14:paraId="0CE7B118" w14:textId="77777777" w:rsidR="00271802" w:rsidRDefault="00271802">
      <w:pPr>
        <w:rPr>
          <w:sz w:val="24"/>
        </w:rPr>
      </w:pPr>
      <w:r>
        <w:rPr>
          <w:sz w:val="24"/>
        </w:rPr>
        <w:br w:type="page"/>
      </w:r>
    </w:p>
    <w:p w14:paraId="0395F730" w14:textId="33C44DC1" w:rsidR="001E21E1" w:rsidRDefault="001E21E1" w:rsidP="001E21E1">
      <w:pPr>
        <w:pStyle w:val="TableParagraph"/>
        <w:numPr>
          <w:ilvl w:val="0"/>
          <w:numId w:val="241"/>
        </w:numPr>
        <w:tabs>
          <w:tab w:val="left" w:pos="719"/>
        </w:tabs>
        <w:autoSpaceDE w:val="0"/>
        <w:autoSpaceDN w:val="0"/>
        <w:spacing w:before="53"/>
        <w:ind w:right="291"/>
        <w:rPr>
          <w:sz w:val="24"/>
        </w:rPr>
      </w:pPr>
      <w:r>
        <w:rPr>
          <w:sz w:val="24"/>
        </w:rPr>
        <w:lastRenderedPageBreak/>
        <w:t>Teacher</w:t>
      </w:r>
      <w:r>
        <w:rPr>
          <w:spacing w:val="-4"/>
          <w:sz w:val="24"/>
        </w:rPr>
        <w:t xml:space="preserve"> </w:t>
      </w:r>
      <w:r>
        <w:rPr>
          <w:sz w:val="24"/>
        </w:rPr>
        <w:t>co-creates</w:t>
      </w:r>
      <w:r>
        <w:rPr>
          <w:spacing w:val="-1"/>
          <w:sz w:val="24"/>
        </w:rPr>
        <w:t xml:space="preserve"> </w:t>
      </w:r>
      <w:r>
        <w:rPr>
          <w:sz w:val="24"/>
        </w:rPr>
        <w:t>an</w:t>
      </w:r>
      <w:r>
        <w:rPr>
          <w:spacing w:val="-4"/>
          <w:sz w:val="24"/>
        </w:rPr>
        <w:t xml:space="preserve"> </w:t>
      </w:r>
      <w:r>
        <w:rPr>
          <w:sz w:val="24"/>
        </w:rPr>
        <w:t>anchor</w:t>
      </w:r>
      <w:r>
        <w:rPr>
          <w:spacing w:val="-4"/>
          <w:sz w:val="24"/>
        </w:rPr>
        <w:t xml:space="preserve"> </w:t>
      </w:r>
      <w:r>
        <w:rPr>
          <w:sz w:val="24"/>
        </w:rPr>
        <w:t>chart</w:t>
      </w:r>
      <w:r>
        <w:rPr>
          <w:spacing w:val="-4"/>
          <w:sz w:val="24"/>
        </w:rPr>
        <w:t xml:space="preserve"> </w:t>
      </w:r>
      <w:r>
        <w:rPr>
          <w:sz w:val="24"/>
        </w:rPr>
        <w:t>that</w:t>
      </w:r>
      <w:r>
        <w:rPr>
          <w:spacing w:val="-4"/>
          <w:sz w:val="24"/>
        </w:rPr>
        <w:t xml:space="preserve"> </w:t>
      </w:r>
      <w:r>
        <w:rPr>
          <w:sz w:val="24"/>
        </w:rPr>
        <w:t>provides</w:t>
      </w:r>
      <w:r>
        <w:rPr>
          <w:spacing w:val="-4"/>
          <w:sz w:val="24"/>
        </w:rPr>
        <w:t xml:space="preserve"> </w:t>
      </w:r>
      <w:r>
        <w:rPr>
          <w:sz w:val="24"/>
        </w:rPr>
        <w:t>examples</w:t>
      </w:r>
      <w:r>
        <w:rPr>
          <w:spacing w:val="-4"/>
          <w:sz w:val="24"/>
        </w:rPr>
        <w:t xml:space="preserve"> </w:t>
      </w:r>
      <w:r>
        <w:rPr>
          <w:sz w:val="24"/>
        </w:rPr>
        <w:t>of</w:t>
      </w:r>
      <w:r>
        <w:rPr>
          <w:spacing w:val="-4"/>
          <w:sz w:val="24"/>
        </w:rPr>
        <w:t xml:space="preserve"> </w:t>
      </w:r>
      <w:r>
        <w:rPr>
          <w:sz w:val="24"/>
        </w:rPr>
        <w:t>residual</w:t>
      </w:r>
      <w:r>
        <w:rPr>
          <w:spacing w:val="-4"/>
          <w:sz w:val="24"/>
        </w:rPr>
        <w:t xml:space="preserve"> </w:t>
      </w:r>
      <w:r>
        <w:rPr>
          <w:sz w:val="24"/>
        </w:rPr>
        <w:t>graphs</w:t>
      </w:r>
      <w:r>
        <w:rPr>
          <w:spacing w:val="-4"/>
          <w:sz w:val="24"/>
        </w:rPr>
        <w:t xml:space="preserve"> </w:t>
      </w:r>
      <w:r>
        <w:rPr>
          <w:sz w:val="24"/>
        </w:rPr>
        <w:t>for</w:t>
      </w:r>
      <w:r>
        <w:rPr>
          <w:spacing w:val="-6"/>
          <w:sz w:val="24"/>
        </w:rPr>
        <w:t xml:space="preserve"> </w:t>
      </w:r>
      <w:r>
        <w:rPr>
          <w:sz w:val="24"/>
        </w:rPr>
        <w:t xml:space="preserve">linear </w:t>
      </w:r>
      <w:r>
        <w:rPr>
          <w:spacing w:val="-2"/>
          <w:sz w:val="24"/>
        </w:rPr>
        <w:t>models.</w:t>
      </w:r>
    </w:p>
    <w:p w14:paraId="2B389C51" w14:textId="77777777" w:rsidR="001E21E1" w:rsidRDefault="001E21E1" w:rsidP="001E21E1">
      <w:pPr>
        <w:pStyle w:val="TableParagraph"/>
        <w:numPr>
          <w:ilvl w:val="0"/>
          <w:numId w:val="241"/>
        </w:numPr>
        <w:tabs>
          <w:tab w:val="left" w:pos="719"/>
        </w:tabs>
        <w:autoSpaceDE w:val="0"/>
        <w:autoSpaceDN w:val="0"/>
        <w:spacing w:before="2"/>
        <w:ind w:right="185"/>
        <w:rPr>
          <w:sz w:val="24"/>
        </w:rPr>
      </w:pPr>
      <w:r>
        <w:rPr>
          <w:sz w:val="24"/>
        </w:rPr>
        <w:t xml:space="preserve">Instruction includes the opportunity to use colors to identify the </w:t>
      </w:r>
      <w:r>
        <w:rPr>
          <w:rFonts w:ascii="Cambria Math" w:eastAsia="Cambria Math" w:hAnsi="Cambria Math"/>
          <w:sz w:val="24"/>
        </w:rPr>
        <w:t>𝑥</w:t>
      </w:r>
      <w:r>
        <w:rPr>
          <w:sz w:val="24"/>
        </w:rPr>
        <w:t xml:space="preserve">- and </w:t>
      </w:r>
      <w:r>
        <w:rPr>
          <w:rFonts w:ascii="Cambria Math" w:eastAsia="Cambria Math" w:hAnsi="Cambria Math"/>
          <w:sz w:val="24"/>
        </w:rPr>
        <w:t>𝑦</w:t>
      </w:r>
      <w:r>
        <w:rPr>
          <w:sz w:val="24"/>
        </w:rPr>
        <w:t xml:space="preserve">-values in the original data and the </w:t>
      </w:r>
      <w:r>
        <w:rPr>
          <w:rFonts w:ascii="Cambria Math" w:eastAsia="Cambria Math" w:hAnsi="Cambria Math"/>
          <w:sz w:val="24"/>
        </w:rPr>
        <w:t>𝑥</w:t>
      </w:r>
      <w:r>
        <w:rPr>
          <w:sz w:val="24"/>
        </w:rPr>
        <w:t xml:space="preserve">- and </w:t>
      </w:r>
      <w:r>
        <w:rPr>
          <w:rFonts w:ascii="Cambria Math" w:eastAsia="Cambria Math" w:hAnsi="Cambria Math"/>
          <w:sz w:val="24"/>
        </w:rPr>
        <w:t>𝑦</w:t>
      </w:r>
      <w:r>
        <w:rPr>
          <w:sz w:val="24"/>
        </w:rPr>
        <w:t>-values in the ordered pairs associated with the residual graph,</w:t>
      </w:r>
      <w:r>
        <w:rPr>
          <w:spacing w:val="-2"/>
          <w:sz w:val="24"/>
        </w:rPr>
        <w:t xml:space="preserve"> </w:t>
      </w:r>
      <w:r>
        <w:rPr>
          <w:sz w:val="24"/>
        </w:rPr>
        <w:t>and</w:t>
      </w:r>
      <w:r>
        <w:rPr>
          <w:spacing w:val="-2"/>
          <w:sz w:val="24"/>
        </w:rPr>
        <w:t xml:space="preserve"> </w:t>
      </w:r>
      <w:r>
        <w:rPr>
          <w:sz w:val="24"/>
        </w:rPr>
        <w:t>highlight</w:t>
      </w:r>
      <w:r>
        <w:rPr>
          <w:spacing w:val="-2"/>
          <w:sz w:val="24"/>
        </w:rPr>
        <w:t xml:space="preserve"> </w:t>
      </w:r>
      <w:r>
        <w:rPr>
          <w:sz w:val="24"/>
        </w:rPr>
        <w:t xml:space="preserve">the </w:t>
      </w:r>
      <w:r>
        <w:rPr>
          <w:rFonts w:ascii="Cambria Math" w:eastAsia="Cambria Math" w:hAnsi="Cambria Math"/>
          <w:sz w:val="24"/>
        </w:rPr>
        <w:t>𝑥</w:t>
      </w:r>
      <w:r>
        <w:rPr>
          <w:sz w:val="24"/>
        </w:rPr>
        <w:t>-</w:t>
      </w:r>
      <w:r>
        <w:rPr>
          <w:spacing w:val="-2"/>
          <w:sz w:val="24"/>
        </w:rPr>
        <w:t xml:space="preserve"> </w:t>
      </w:r>
      <w:r>
        <w:rPr>
          <w:sz w:val="24"/>
        </w:rPr>
        <w:t>and</w:t>
      </w:r>
      <w:r>
        <w:rPr>
          <w:spacing w:val="-2"/>
          <w:sz w:val="24"/>
        </w:rPr>
        <w:t xml:space="preserve"> </w:t>
      </w:r>
      <w:r>
        <w:rPr>
          <w:rFonts w:ascii="Cambria Math" w:eastAsia="Cambria Math" w:hAnsi="Cambria Math"/>
          <w:sz w:val="24"/>
        </w:rPr>
        <w:t>𝑦</w:t>
      </w:r>
      <w:r>
        <w:rPr>
          <w:sz w:val="24"/>
        </w:rPr>
        <w:t>-axis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residual</w:t>
      </w:r>
      <w:r>
        <w:rPr>
          <w:spacing w:val="-1"/>
          <w:sz w:val="24"/>
        </w:rPr>
        <w:t xml:space="preserve"> </w:t>
      </w:r>
      <w:r>
        <w:rPr>
          <w:sz w:val="24"/>
        </w:rPr>
        <w:t>graph</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same</w:t>
      </w:r>
      <w:r>
        <w:rPr>
          <w:spacing w:val="-2"/>
          <w:sz w:val="24"/>
        </w:rPr>
        <w:t xml:space="preserve"> </w:t>
      </w:r>
      <w:r>
        <w:rPr>
          <w:sz w:val="24"/>
        </w:rPr>
        <w:t>color</w:t>
      </w:r>
      <w:r>
        <w:rPr>
          <w:spacing w:val="-2"/>
          <w:sz w:val="24"/>
        </w:rPr>
        <w:t xml:space="preserve"> </w:t>
      </w:r>
      <w:r>
        <w:rPr>
          <w:sz w:val="24"/>
        </w:rPr>
        <w:t>in order</w:t>
      </w:r>
      <w:r>
        <w:rPr>
          <w:spacing w:val="-2"/>
          <w:sz w:val="24"/>
        </w:rPr>
        <w:t xml:space="preserve"> </w:t>
      </w:r>
      <w:r>
        <w:rPr>
          <w:sz w:val="24"/>
        </w:rPr>
        <w:t>to see the relationship.</w:t>
      </w:r>
    </w:p>
    <w:p w14:paraId="35D1ABE3" w14:textId="77777777" w:rsidR="001E21E1" w:rsidRDefault="001E21E1" w:rsidP="001E21E1">
      <w:pPr>
        <w:pStyle w:val="TableParagraph"/>
        <w:numPr>
          <w:ilvl w:val="1"/>
          <w:numId w:val="241"/>
        </w:numPr>
        <w:tabs>
          <w:tab w:val="left" w:pos="1619"/>
        </w:tabs>
        <w:autoSpaceDE w:val="0"/>
        <w:autoSpaceDN w:val="0"/>
        <w:spacing w:before="13" w:line="225" w:lineRule="auto"/>
        <w:ind w:right="238"/>
        <w:rPr>
          <w:sz w:val="24"/>
        </w:rPr>
      </w:pPr>
      <w:r w:rsidRPr="113DC138">
        <w:rPr>
          <w:sz w:val="24"/>
          <w:szCs w:val="24"/>
        </w:rPr>
        <w:t>For</w:t>
      </w:r>
      <w:r w:rsidRPr="113DC138">
        <w:rPr>
          <w:spacing w:val="-6"/>
          <w:sz w:val="24"/>
          <w:szCs w:val="24"/>
        </w:rPr>
        <w:t xml:space="preserve"> </w:t>
      </w:r>
      <w:r w:rsidRPr="113DC138">
        <w:rPr>
          <w:sz w:val="24"/>
          <w:szCs w:val="24"/>
        </w:rPr>
        <w:t>example,</w:t>
      </w:r>
      <w:r w:rsidRPr="113DC138">
        <w:rPr>
          <w:spacing w:val="-3"/>
          <w:sz w:val="24"/>
          <w:szCs w:val="24"/>
        </w:rPr>
        <w:t xml:space="preserve"> </w:t>
      </w:r>
      <w:r w:rsidRPr="113DC138">
        <w:rPr>
          <w:sz w:val="24"/>
          <w:szCs w:val="24"/>
        </w:rPr>
        <w:t>for</w:t>
      </w:r>
      <w:r w:rsidRPr="113DC138">
        <w:rPr>
          <w:spacing w:val="-3"/>
          <w:sz w:val="24"/>
          <w:szCs w:val="24"/>
        </w:rPr>
        <w:t xml:space="preserve"> </w:t>
      </w:r>
      <w:r w:rsidRPr="113DC138">
        <w:rPr>
          <w:sz w:val="24"/>
          <w:szCs w:val="24"/>
        </w:rPr>
        <w:t>the</w:t>
      </w:r>
      <w:r w:rsidRPr="113DC138">
        <w:rPr>
          <w:spacing w:val="-5"/>
          <w:sz w:val="24"/>
          <w:szCs w:val="24"/>
        </w:rPr>
        <w:t xml:space="preserve"> </w:t>
      </w:r>
      <w:r w:rsidRPr="113DC138">
        <w:rPr>
          <w:sz w:val="24"/>
          <w:szCs w:val="24"/>
        </w:rPr>
        <w:t>data</w:t>
      </w:r>
      <w:r w:rsidRPr="113DC138">
        <w:rPr>
          <w:spacing w:val="-2"/>
          <w:sz w:val="24"/>
          <w:szCs w:val="24"/>
        </w:rPr>
        <w:t xml:space="preserve"> </w:t>
      </w:r>
      <w:r w:rsidRPr="113DC138">
        <w:rPr>
          <w:sz w:val="24"/>
          <w:szCs w:val="24"/>
        </w:rPr>
        <w:t>point</w:t>
      </w:r>
      <w:r w:rsidRPr="113DC138">
        <w:rPr>
          <w:spacing w:val="-2"/>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color w:val="006FC0"/>
          <w:sz w:val="24"/>
          <w:szCs w:val="24"/>
        </w:rPr>
        <w:t>6</w:t>
      </w:r>
      <w:r w:rsidRPr="113DC138">
        <w:rPr>
          <w:rFonts w:ascii="Cambria Math" w:eastAsia="Cambria Math" w:hAnsi="Cambria Math"/>
          <w:sz w:val="24"/>
          <w:szCs w:val="24"/>
        </w:rPr>
        <w:t>,</w:t>
      </w:r>
      <w:r w:rsidRPr="113DC138">
        <w:rPr>
          <w:rFonts w:ascii="Cambria Math" w:eastAsia="Cambria Math" w:hAnsi="Cambria Math"/>
          <w:spacing w:val="-14"/>
          <w:sz w:val="24"/>
          <w:szCs w:val="24"/>
        </w:rPr>
        <w:t xml:space="preserve"> </w:t>
      </w:r>
      <w:r w:rsidRPr="00E97A6B">
        <w:rPr>
          <w:rFonts w:ascii="Cambria Math" w:eastAsia="Cambria Math" w:hAnsi="Cambria Math"/>
          <w:color w:val="ED0000"/>
          <w:sz w:val="24"/>
          <w:szCs w:val="24"/>
        </w:rPr>
        <w:t>−0.5</w:t>
      </w:r>
      <w:r w:rsidRPr="113DC138">
        <w:rPr>
          <w:rFonts w:ascii="Cambria Math" w:eastAsia="Cambria Math" w:hAnsi="Cambria Math"/>
          <w:sz w:val="24"/>
          <w:szCs w:val="24"/>
        </w:rPr>
        <w:t>)</w:t>
      </w:r>
      <w:r w:rsidRPr="113DC138">
        <w:rPr>
          <w:sz w:val="24"/>
          <w:szCs w:val="24"/>
        </w:rPr>
        <w:t>,</w:t>
      </w:r>
      <w:r w:rsidRPr="113DC138">
        <w:rPr>
          <w:spacing w:val="-3"/>
          <w:sz w:val="24"/>
          <w:szCs w:val="24"/>
        </w:rPr>
        <w:t xml:space="preserve"> </w:t>
      </w:r>
      <w:r w:rsidRPr="113DC138">
        <w:rPr>
          <w:sz w:val="24"/>
          <w:szCs w:val="24"/>
        </w:rPr>
        <w:t>the</w:t>
      </w:r>
      <w:r w:rsidRPr="113DC138">
        <w:rPr>
          <w:spacing w:val="-3"/>
          <w:sz w:val="24"/>
          <w:szCs w:val="24"/>
        </w:rPr>
        <w:t xml:space="preserve"> </w:t>
      </w:r>
      <w:r w:rsidRPr="113DC138">
        <w:rPr>
          <w:sz w:val="24"/>
          <w:szCs w:val="24"/>
        </w:rPr>
        <w:t>residual</w:t>
      </w:r>
      <w:r w:rsidRPr="113DC138">
        <w:rPr>
          <w:spacing w:val="-3"/>
          <w:sz w:val="24"/>
          <w:szCs w:val="24"/>
        </w:rPr>
        <w:t xml:space="preserve"> </w:t>
      </w:r>
      <w:r w:rsidRPr="113DC138">
        <w:rPr>
          <w:sz w:val="24"/>
          <w:szCs w:val="24"/>
        </w:rPr>
        <w:t>point</w:t>
      </w:r>
      <w:r w:rsidRPr="113DC138">
        <w:rPr>
          <w:spacing w:val="-3"/>
          <w:sz w:val="24"/>
          <w:szCs w:val="24"/>
        </w:rPr>
        <w:t xml:space="preserve"> </w:t>
      </w:r>
      <w:r w:rsidRPr="113DC138">
        <w:rPr>
          <w:sz w:val="24"/>
          <w:szCs w:val="24"/>
        </w:rPr>
        <w:t>is</w:t>
      </w:r>
      <w:r w:rsidRPr="113DC138">
        <w:rPr>
          <w:spacing w:val="-2"/>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color w:val="006FC0"/>
          <w:sz w:val="24"/>
          <w:szCs w:val="24"/>
        </w:rPr>
        <w:t>6</w:t>
      </w:r>
      <w:r w:rsidRPr="113DC138">
        <w:rPr>
          <w:rFonts w:ascii="Cambria Math" w:eastAsia="Cambria Math" w:hAnsi="Cambria Math"/>
          <w:sz w:val="24"/>
          <w:szCs w:val="24"/>
        </w:rPr>
        <w:t>,</w:t>
      </w:r>
      <w:r w:rsidRPr="113DC138">
        <w:rPr>
          <w:rFonts w:ascii="Cambria Math" w:eastAsia="Cambria Math" w:hAnsi="Cambria Math"/>
          <w:spacing w:val="-14"/>
          <w:sz w:val="24"/>
          <w:szCs w:val="24"/>
        </w:rPr>
        <w:t xml:space="preserve"> </w:t>
      </w:r>
      <w:r w:rsidRPr="00E97A6B">
        <w:rPr>
          <w:rFonts w:ascii="Cambria Math" w:eastAsia="Cambria Math" w:hAnsi="Cambria Math"/>
          <w:color w:val="ED0000"/>
          <w:sz w:val="24"/>
          <w:szCs w:val="24"/>
        </w:rPr>
        <w:t>0.85</w:t>
      </w:r>
      <w:r w:rsidRPr="113DC138">
        <w:rPr>
          <w:rFonts w:ascii="Cambria Math" w:eastAsia="Cambria Math" w:hAnsi="Cambria Math"/>
          <w:sz w:val="24"/>
          <w:szCs w:val="24"/>
        </w:rPr>
        <w:t xml:space="preserve">) </w:t>
      </w:r>
      <w:r w:rsidRPr="113DC138">
        <w:rPr>
          <w:sz w:val="24"/>
          <w:szCs w:val="24"/>
        </w:rPr>
        <w:t xml:space="preserve">based on the line fit being </w:t>
      </w:r>
      <w:r w:rsidRPr="113DC138">
        <w:rPr>
          <w:rFonts w:ascii="Cambria Math" w:eastAsia="Cambria Math" w:hAnsi="Cambria Math"/>
          <w:sz w:val="24"/>
          <w:szCs w:val="24"/>
        </w:rPr>
        <w:t>𝑦 = −0.6𝑥 + 2.25</w:t>
      </w:r>
      <w:r w:rsidRPr="113DC138">
        <w:rPr>
          <w:sz w:val="24"/>
          <w:szCs w:val="24"/>
        </w:rPr>
        <w:t>.</w:t>
      </w:r>
    </w:p>
    <w:p w14:paraId="47BC02D9" w14:textId="77777777" w:rsidR="001E21E1" w:rsidRDefault="001E21E1" w:rsidP="001E21E1">
      <w:pPr>
        <w:spacing w:after="0" w:line="240" w:lineRule="auto"/>
        <w:ind w:left="720"/>
        <w:contextualSpacing/>
        <w:jc w:val="center"/>
        <w:rPr>
          <w:rFonts w:eastAsia="Times New Roman" w:cs="Times New Roman"/>
          <w:sz w:val="24"/>
          <w:szCs w:val="24"/>
        </w:rPr>
      </w:pPr>
      <w:r>
        <w:rPr>
          <w:noProof/>
          <w:sz w:val="20"/>
        </w:rPr>
        <w:drawing>
          <wp:inline distT="0" distB="0" distL="0" distR="0" wp14:anchorId="1EA64BD8" wp14:editId="6CB850CB">
            <wp:extent cx="2484709" cy="1641348"/>
            <wp:effectExtent l="0" t="0" r="0" b="0"/>
            <wp:docPr id="1843908504" name="Picture 1843908504"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8" name="Image 2158" descr="Example graphic "/>
                    <pic:cNvPicPr/>
                  </pic:nvPicPr>
                  <pic:blipFill>
                    <a:blip r:embed="rId120" cstate="print"/>
                    <a:stretch>
                      <a:fillRect/>
                    </a:stretch>
                  </pic:blipFill>
                  <pic:spPr>
                    <a:xfrm>
                      <a:off x="0" y="0"/>
                      <a:ext cx="2484709" cy="1641348"/>
                    </a:xfrm>
                    <a:prstGeom prst="rect">
                      <a:avLst/>
                    </a:prstGeom>
                  </pic:spPr>
                </pic:pic>
              </a:graphicData>
            </a:graphic>
          </wp:inline>
        </w:drawing>
      </w:r>
    </w:p>
    <w:p w14:paraId="12C62171" w14:textId="77777777" w:rsidR="001E21E1" w:rsidRDefault="001E21E1" w:rsidP="001E21E1">
      <w:pPr>
        <w:spacing w:after="0" w:line="240" w:lineRule="auto"/>
        <w:ind w:left="720"/>
        <w:contextualSpacing/>
        <w:rPr>
          <w:rFonts w:eastAsia="Times New Roman" w:cs="Times New Roman"/>
          <w:sz w:val="24"/>
          <w:szCs w:val="24"/>
        </w:rPr>
      </w:pPr>
    </w:p>
    <w:p w14:paraId="55FDA106" w14:textId="77777777" w:rsidR="001E21E1" w:rsidRDefault="001E21E1" w:rsidP="001E21E1">
      <w:pPr>
        <w:pStyle w:val="DataProbabilityHeading"/>
      </w:pPr>
      <w:r w:rsidRPr="006B6BAE">
        <w:t>Instructional Tasks </w:t>
      </w:r>
    </w:p>
    <w:p w14:paraId="7E174D20" w14:textId="77777777" w:rsidR="001E21E1" w:rsidRPr="006B6BAE" w:rsidRDefault="001E21E1" w:rsidP="001E21E1">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Pr>
          <w:rFonts w:eastAsia="Times New Roman" w:cs="Times New Roman"/>
          <w:i/>
          <w:sz w:val="24"/>
          <w:szCs w:val="24"/>
        </w:rPr>
        <w:t>.8.</w:t>
      </w:r>
      <w:r w:rsidRPr="006B6BAE">
        <w:rPr>
          <w:rFonts w:eastAsia="Times New Roman" w:cs="Times New Roman"/>
          <w:i/>
          <w:sz w:val="24"/>
          <w:szCs w:val="24"/>
        </w:rPr>
        <w:t>1, MTR</w:t>
      </w:r>
      <w:r>
        <w:rPr>
          <w:rFonts w:eastAsia="Times New Roman" w:cs="Times New Roman"/>
          <w:i/>
          <w:sz w:val="24"/>
          <w:szCs w:val="24"/>
        </w:rPr>
        <w:t>.912.</w:t>
      </w:r>
      <w:r w:rsidRPr="006B6BAE">
        <w:rPr>
          <w:rFonts w:eastAsia="Times New Roman" w:cs="Times New Roman"/>
          <w:i/>
          <w:sz w:val="24"/>
          <w:szCs w:val="24"/>
        </w:rPr>
        <w:t>1, MTR.7.1)</w:t>
      </w:r>
    </w:p>
    <w:p w14:paraId="5EF6BEAE" w14:textId="77777777" w:rsidR="001E21E1" w:rsidRPr="00037A6B" w:rsidRDefault="001E21E1" w:rsidP="001E21E1">
      <w:pPr>
        <w:ind w:left="360"/>
        <w:rPr>
          <w:sz w:val="24"/>
          <w:szCs w:val="24"/>
        </w:rPr>
      </w:pPr>
      <w:r w:rsidRPr="00037A6B">
        <w:rPr>
          <w:sz w:val="24"/>
          <w:szCs w:val="24"/>
        </w:rPr>
        <w:t>Crickets are one of nature’s more interesting</w:t>
      </w:r>
      <w:r w:rsidRPr="00037A6B">
        <w:rPr>
          <w:spacing w:val="-2"/>
          <w:sz w:val="24"/>
          <w:szCs w:val="24"/>
        </w:rPr>
        <w:t xml:space="preserve"> </w:t>
      </w:r>
      <w:r w:rsidRPr="00037A6B">
        <w:rPr>
          <w:sz w:val="24"/>
          <w:szCs w:val="24"/>
        </w:rPr>
        <w:t>insects, partly</w:t>
      </w:r>
      <w:r w:rsidRPr="00037A6B">
        <w:rPr>
          <w:spacing w:val="-4"/>
          <w:sz w:val="24"/>
          <w:szCs w:val="24"/>
        </w:rPr>
        <w:t xml:space="preserve"> </w:t>
      </w:r>
      <w:r w:rsidRPr="00037A6B">
        <w:rPr>
          <w:sz w:val="24"/>
          <w:szCs w:val="24"/>
        </w:rPr>
        <w:t>because of their musical ability. In England, the chirping or singing of a cricket was once considered to be a sign of good luck.</w:t>
      </w:r>
      <w:r w:rsidRPr="00037A6B">
        <w:rPr>
          <w:spacing w:val="-4"/>
          <w:sz w:val="24"/>
          <w:szCs w:val="24"/>
        </w:rPr>
        <w:t xml:space="preserve"> </w:t>
      </w:r>
      <w:r w:rsidRPr="00037A6B">
        <w:rPr>
          <w:sz w:val="24"/>
          <w:szCs w:val="24"/>
        </w:rPr>
        <w:t>Crickets</w:t>
      </w:r>
      <w:r w:rsidRPr="00037A6B">
        <w:rPr>
          <w:spacing w:val="-3"/>
          <w:sz w:val="24"/>
          <w:szCs w:val="24"/>
        </w:rPr>
        <w:t xml:space="preserve"> </w:t>
      </w:r>
      <w:r w:rsidRPr="00037A6B">
        <w:rPr>
          <w:sz w:val="24"/>
          <w:szCs w:val="24"/>
        </w:rPr>
        <w:t>will</w:t>
      </w:r>
      <w:r w:rsidRPr="00037A6B">
        <w:rPr>
          <w:spacing w:val="-3"/>
          <w:sz w:val="24"/>
          <w:szCs w:val="24"/>
        </w:rPr>
        <w:t xml:space="preserve"> </w:t>
      </w:r>
      <w:r w:rsidRPr="00037A6B">
        <w:rPr>
          <w:sz w:val="24"/>
          <w:szCs w:val="24"/>
        </w:rPr>
        <w:t>not</w:t>
      </w:r>
      <w:r w:rsidRPr="00037A6B">
        <w:rPr>
          <w:spacing w:val="-3"/>
          <w:sz w:val="24"/>
          <w:szCs w:val="24"/>
        </w:rPr>
        <w:t xml:space="preserve"> </w:t>
      </w:r>
      <w:r w:rsidRPr="00037A6B">
        <w:rPr>
          <w:sz w:val="24"/>
          <w:szCs w:val="24"/>
        </w:rPr>
        <w:t>chirp</w:t>
      </w:r>
      <w:r w:rsidRPr="00037A6B">
        <w:rPr>
          <w:spacing w:val="-3"/>
          <w:sz w:val="24"/>
          <w:szCs w:val="24"/>
        </w:rPr>
        <w:t xml:space="preserve"> </w:t>
      </w:r>
      <w:r w:rsidRPr="00037A6B">
        <w:rPr>
          <w:sz w:val="24"/>
          <w:szCs w:val="24"/>
        </w:rPr>
        <w:t>if</w:t>
      </w:r>
      <w:r w:rsidRPr="00037A6B">
        <w:rPr>
          <w:spacing w:val="-3"/>
          <w:sz w:val="24"/>
          <w:szCs w:val="24"/>
        </w:rPr>
        <w:t xml:space="preserve"> </w:t>
      </w:r>
      <w:r w:rsidRPr="00037A6B">
        <w:rPr>
          <w:sz w:val="24"/>
          <w:szCs w:val="24"/>
        </w:rPr>
        <w:t>the</w:t>
      </w:r>
      <w:r w:rsidRPr="00037A6B">
        <w:rPr>
          <w:spacing w:val="-4"/>
          <w:sz w:val="24"/>
          <w:szCs w:val="24"/>
        </w:rPr>
        <w:t xml:space="preserve"> </w:t>
      </w:r>
      <w:r w:rsidRPr="00037A6B">
        <w:rPr>
          <w:sz w:val="24"/>
          <w:szCs w:val="24"/>
        </w:rPr>
        <w:t>temperature</w:t>
      </w:r>
      <w:r w:rsidRPr="00037A6B">
        <w:rPr>
          <w:spacing w:val="-5"/>
          <w:sz w:val="24"/>
          <w:szCs w:val="24"/>
        </w:rPr>
        <w:t xml:space="preserve"> </w:t>
      </w:r>
      <w:r w:rsidRPr="00037A6B">
        <w:rPr>
          <w:sz w:val="24"/>
          <w:szCs w:val="24"/>
        </w:rPr>
        <w:t>is</w:t>
      </w:r>
      <w:r w:rsidRPr="00037A6B">
        <w:rPr>
          <w:spacing w:val="-3"/>
          <w:sz w:val="24"/>
          <w:szCs w:val="24"/>
        </w:rPr>
        <w:t xml:space="preserve"> </w:t>
      </w:r>
      <w:r w:rsidRPr="00037A6B">
        <w:rPr>
          <w:sz w:val="24"/>
          <w:szCs w:val="24"/>
        </w:rPr>
        <w:t>below</w:t>
      </w:r>
      <w:r w:rsidRPr="00037A6B">
        <w:rPr>
          <w:spacing w:val="-3"/>
          <w:sz w:val="24"/>
          <w:szCs w:val="24"/>
        </w:rPr>
        <w:t xml:space="preserve"> </w:t>
      </w:r>
      <w:r w:rsidRPr="00037A6B">
        <w:rPr>
          <w:sz w:val="24"/>
          <w:szCs w:val="24"/>
        </w:rPr>
        <w:t>40</w:t>
      </w:r>
      <w:r w:rsidRPr="00037A6B">
        <w:rPr>
          <w:spacing w:val="-3"/>
          <w:sz w:val="24"/>
          <w:szCs w:val="24"/>
        </w:rPr>
        <w:t xml:space="preserve"> </w:t>
      </w:r>
      <w:r w:rsidRPr="00037A6B">
        <w:rPr>
          <w:sz w:val="24"/>
          <w:szCs w:val="24"/>
        </w:rPr>
        <w:t>degrees</w:t>
      </w:r>
      <w:r w:rsidRPr="00037A6B">
        <w:rPr>
          <w:spacing w:val="-3"/>
          <w:sz w:val="24"/>
          <w:szCs w:val="24"/>
        </w:rPr>
        <w:t xml:space="preserve"> </w:t>
      </w:r>
      <w:r w:rsidRPr="00037A6B">
        <w:rPr>
          <w:sz w:val="24"/>
          <w:szCs w:val="24"/>
        </w:rPr>
        <w:t>Fahrenheit</w:t>
      </w:r>
      <w:r w:rsidRPr="00037A6B">
        <w:rPr>
          <w:spacing w:val="-3"/>
          <w:sz w:val="24"/>
          <w:szCs w:val="24"/>
        </w:rPr>
        <w:t xml:space="preserve"> </w:t>
      </w:r>
      <w:r w:rsidRPr="00037A6B">
        <w:rPr>
          <w:sz w:val="24"/>
          <w:szCs w:val="24"/>
        </w:rPr>
        <w:t>(°F)</w:t>
      </w:r>
      <w:r w:rsidRPr="00037A6B">
        <w:rPr>
          <w:spacing w:val="-3"/>
          <w:sz w:val="24"/>
          <w:szCs w:val="24"/>
        </w:rPr>
        <w:t xml:space="preserve"> </w:t>
      </w:r>
      <w:r w:rsidRPr="00037A6B">
        <w:rPr>
          <w:sz w:val="24"/>
          <w:szCs w:val="24"/>
        </w:rPr>
        <w:t>or</w:t>
      </w:r>
      <w:r w:rsidRPr="00037A6B">
        <w:rPr>
          <w:spacing w:val="-3"/>
          <w:sz w:val="24"/>
          <w:szCs w:val="24"/>
        </w:rPr>
        <w:t xml:space="preserve"> </w:t>
      </w:r>
      <w:r w:rsidRPr="00037A6B">
        <w:rPr>
          <w:sz w:val="24"/>
          <w:szCs w:val="24"/>
        </w:rPr>
        <w:t>above 100 degrees Fahrenheit (°F). A table is given with some data collected.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5"/>
        <w:gridCol w:w="1890"/>
      </w:tblGrid>
      <w:tr w:rsidR="001E21E1" w:rsidRPr="00037A6B" w14:paraId="05556D02" w14:textId="77777777" w:rsidTr="00C97525">
        <w:trPr>
          <w:trHeight w:val="20"/>
          <w:jc w:val="center"/>
        </w:trPr>
        <w:tc>
          <w:tcPr>
            <w:tcW w:w="4225" w:type="dxa"/>
            <w:shd w:val="clear" w:color="auto" w:fill="F4B083" w:themeFill="accent2" w:themeFillTint="99"/>
          </w:tcPr>
          <w:p w14:paraId="3AFE155E" w14:textId="77777777" w:rsidR="001E21E1" w:rsidRPr="00037A6B" w:rsidRDefault="001E21E1" w:rsidP="00C97525">
            <w:pPr>
              <w:spacing w:after="0"/>
              <w:rPr>
                <w:b/>
                <w:sz w:val="24"/>
                <w:szCs w:val="24"/>
              </w:rPr>
            </w:pPr>
            <w:r w:rsidRPr="00037A6B">
              <w:rPr>
                <w:b/>
                <w:sz w:val="24"/>
                <w:szCs w:val="24"/>
              </w:rPr>
              <w:t>Average</w:t>
            </w:r>
            <w:r w:rsidRPr="00037A6B">
              <w:rPr>
                <w:b/>
                <w:spacing w:val="-1"/>
                <w:sz w:val="24"/>
                <w:szCs w:val="24"/>
              </w:rPr>
              <w:t xml:space="preserve"> </w:t>
            </w:r>
            <w:r w:rsidRPr="00037A6B">
              <w:rPr>
                <w:b/>
                <w:sz w:val="24"/>
                <w:szCs w:val="24"/>
              </w:rPr>
              <w:t>Number</w:t>
            </w:r>
            <w:r w:rsidRPr="00037A6B">
              <w:rPr>
                <w:b/>
                <w:spacing w:val="-2"/>
                <w:sz w:val="24"/>
                <w:szCs w:val="24"/>
              </w:rPr>
              <w:t xml:space="preserve"> </w:t>
            </w:r>
            <w:r w:rsidRPr="00037A6B">
              <w:rPr>
                <w:b/>
                <w:sz w:val="24"/>
                <w:szCs w:val="24"/>
              </w:rPr>
              <w:t>of</w:t>
            </w:r>
            <w:r w:rsidRPr="00037A6B">
              <w:rPr>
                <w:b/>
                <w:spacing w:val="-1"/>
                <w:sz w:val="24"/>
                <w:szCs w:val="24"/>
              </w:rPr>
              <w:t xml:space="preserve"> </w:t>
            </w:r>
            <w:r w:rsidRPr="00037A6B">
              <w:rPr>
                <w:b/>
                <w:sz w:val="24"/>
                <w:szCs w:val="24"/>
              </w:rPr>
              <w:t>Chirps</w:t>
            </w:r>
            <w:r w:rsidRPr="00037A6B">
              <w:rPr>
                <w:b/>
                <w:spacing w:val="-1"/>
                <w:sz w:val="24"/>
                <w:szCs w:val="24"/>
              </w:rPr>
              <w:t xml:space="preserve"> </w:t>
            </w:r>
            <w:r w:rsidRPr="00037A6B">
              <w:rPr>
                <w:b/>
                <w:sz w:val="24"/>
                <w:szCs w:val="24"/>
              </w:rPr>
              <w:t>(per</w:t>
            </w:r>
            <w:r w:rsidRPr="00037A6B">
              <w:rPr>
                <w:b/>
                <w:spacing w:val="-1"/>
                <w:sz w:val="24"/>
                <w:szCs w:val="24"/>
              </w:rPr>
              <w:t xml:space="preserve"> </w:t>
            </w:r>
            <w:r w:rsidRPr="00037A6B">
              <w:rPr>
                <w:b/>
                <w:spacing w:val="-2"/>
                <w:sz w:val="24"/>
                <w:szCs w:val="24"/>
              </w:rPr>
              <w:t>minute)</w:t>
            </w:r>
          </w:p>
        </w:tc>
        <w:tc>
          <w:tcPr>
            <w:tcW w:w="1890" w:type="dxa"/>
            <w:shd w:val="clear" w:color="auto" w:fill="F4B083" w:themeFill="accent2" w:themeFillTint="99"/>
          </w:tcPr>
          <w:p w14:paraId="4086902A" w14:textId="77777777" w:rsidR="001E21E1" w:rsidRPr="00037A6B" w:rsidRDefault="001E21E1" w:rsidP="00C97525">
            <w:pPr>
              <w:spacing w:after="0"/>
              <w:rPr>
                <w:b/>
                <w:sz w:val="24"/>
                <w:szCs w:val="24"/>
              </w:rPr>
            </w:pPr>
            <w:r w:rsidRPr="00037A6B">
              <w:rPr>
                <w:b/>
                <w:sz w:val="24"/>
                <w:szCs w:val="24"/>
              </w:rPr>
              <w:t>Temperature</w:t>
            </w:r>
            <w:r w:rsidRPr="00037A6B">
              <w:rPr>
                <w:b/>
                <w:spacing w:val="-7"/>
                <w:sz w:val="24"/>
                <w:szCs w:val="24"/>
              </w:rPr>
              <w:t xml:space="preserve"> </w:t>
            </w:r>
            <w:r w:rsidRPr="00037A6B">
              <w:rPr>
                <w:b/>
                <w:spacing w:val="-4"/>
                <w:sz w:val="24"/>
                <w:szCs w:val="24"/>
              </w:rPr>
              <w:t>(°F)</w:t>
            </w:r>
          </w:p>
        </w:tc>
      </w:tr>
      <w:tr w:rsidR="001E21E1" w:rsidRPr="00037A6B" w14:paraId="7FBD3730" w14:textId="77777777" w:rsidTr="00C97525">
        <w:trPr>
          <w:trHeight w:val="20"/>
          <w:jc w:val="center"/>
        </w:trPr>
        <w:tc>
          <w:tcPr>
            <w:tcW w:w="4225" w:type="dxa"/>
            <w:vAlign w:val="center"/>
          </w:tcPr>
          <w:p w14:paraId="39439FB9" w14:textId="77777777" w:rsidR="001E21E1" w:rsidRPr="0022313C" w:rsidRDefault="001E21E1" w:rsidP="00C97525">
            <w:pPr>
              <w:spacing w:after="0"/>
              <w:jc w:val="center"/>
            </w:pPr>
            <w:r w:rsidRPr="0022313C">
              <w:rPr>
                <w:spacing w:val="-5"/>
              </w:rPr>
              <w:t>45</w:t>
            </w:r>
          </w:p>
        </w:tc>
        <w:tc>
          <w:tcPr>
            <w:tcW w:w="1890" w:type="dxa"/>
            <w:vAlign w:val="center"/>
          </w:tcPr>
          <w:p w14:paraId="7253464F" w14:textId="77777777" w:rsidR="001E21E1" w:rsidRPr="0022313C" w:rsidRDefault="001E21E1" w:rsidP="00C97525">
            <w:pPr>
              <w:spacing w:after="0"/>
              <w:jc w:val="center"/>
            </w:pPr>
            <w:r w:rsidRPr="0022313C">
              <w:rPr>
                <w:spacing w:val="-5"/>
              </w:rPr>
              <w:t>40°</w:t>
            </w:r>
          </w:p>
        </w:tc>
      </w:tr>
      <w:tr w:rsidR="001E21E1" w:rsidRPr="00037A6B" w14:paraId="758E96E0" w14:textId="77777777" w:rsidTr="00C97525">
        <w:trPr>
          <w:trHeight w:val="20"/>
          <w:jc w:val="center"/>
        </w:trPr>
        <w:tc>
          <w:tcPr>
            <w:tcW w:w="4225" w:type="dxa"/>
            <w:vAlign w:val="center"/>
          </w:tcPr>
          <w:p w14:paraId="18FB1B42" w14:textId="77777777" w:rsidR="001E21E1" w:rsidRPr="0022313C" w:rsidRDefault="001E21E1" w:rsidP="00C97525">
            <w:pPr>
              <w:spacing w:after="0"/>
              <w:jc w:val="center"/>
            </w:pPr>
            <w:r w:rsidRPr="0022313C">
              <w:rPr>
                <w:spacing w:val="-5"/>
              </w:rPr>
              <w:t>60</w:t>
            </w:r>
          </w:p>
        </w:tc>
        <w:tc>
          <w:tcPr>
            <w:tcW w:w="1890" w:type="dxa"/>
            <w:vAlign w:val="center"/>
          </w:tcPr>
          <w:p w14:paraId="74517F53" w14:textId="77777777" w:rsidR="001E21E1" w:rsidRPr="0022313C" w:rsidRDefault="001E21E1" w:rsidP="00C97525">
            <w:pPr>
              <w:spacing w:after="0"/>
              <w:jc w:val="center"/>
            </w:pPr>
            <w:r w:rsidRPr="0022313C">
              <w:rPr>
                <w:spacing w:val="-5"/>
              </w:rPr>
              <w:t>47°</w:t>
            </w:r>
          </w:p>
        </w:tc>
      </w:tr>
      <w:tr w:rsidR="001E21E1" w:rsidRPr="00037A6B" w14:paraId="34A8A1A3" w14:textId="77777777" w:rsidTr="00C97525">
        <w:trPr>
          <w:trHeight w:val="20"/>
          <w:jc w:val="center"/>
        </w:trPr>
        <w:tc>
          <w:tcPr>
            <w:tcW w:w="4225" w:type="dxa"/>
            <w:vAlign w:val="center"/>
          </w:tcPr>
          <w:p w14:paraId="7A3EF5CC" w14:textId="77777777" w:rsidR="001E21E1" w:rsidRPr="0022313C" w:rsidRDefault="001E21E1" w:rsidP="00C97525">
            <w:pPr>
              <w:spacing w:after="0"/>
              <w:jc w:val="center"/>
            </w:pPr>
            <w:r w:rsidRPr="0022313C">
              <w:rPr>
                <w:spacing w:val="-5"/>
              </w:rPr>
              <w:t>75</w:t>
            </w:r>
          </w:p>
        </w:tc>
        <w:tc>
          <w:tcPr>
            <w:tcW w:w="1890" w:type="dxa"/>
            <w:vAlign w:val="center"/>
          </w:tcPr>
          <w:p w14:paraId="5C689F00" w14:textId="77777777" w:rsidR="001E21E1" w:rsidRPr="0022313C" w:rsidRDefault="001E21E1" w:rsidP="00C97525">
            <w:pPr>
              <w:spacing w:after="0"/>
              <w:jc w:val="center"/>
            </w:pPr>
            <w:r w:rsidRPr="0022313C">
              <w:rPr>
                <w:spacing w:val="-5"/>
              </w:rPr>
              <w:t>50°</w:t>
            </w:r>
          </w:p>
        </w:tc>
      </w:tr>
      <w:tr w:rsidR="001E21E1" w:rsidRPr="00037A6B" w14:paraId="444950C7" w14:textId="77777777" w:rsidTr="00C97525">
        <w:trPr>
          <w:trHeight w:val="20"/>
          <w:jc w:val="center"/>
        </w:trPr>
        <w:tc>
          <w:tcPr>
            <w:tcW w:w="4225" w:type="dxa"/>
            <w:vAlign w:val="center"/>
          </w:tcPr>
          <w:p w14:paraId="444DAD80" w14:textId="77777777" w:rsidR="001E21E1" w:rsidRPr="0022313C" w:rsidRDefault="001E21E1" w:rsidP="00C97525">
            <w:pPr>
              <w:spacing w:after="0"/>
              <w:jc w:val="center"/>
            </w:pPr>
            <w:r w:rsidRPr="0022313C">
              <w:rPr>
                <w:spacing w:val="-5"/>
              </w:rPr>
              <w:t>80</w:t>
            </w:r>
          </w:p>
        </w:tc>
        <w:tc>
          <w:tcPr>
            <w:tcW w:w="1890" w:type="dxa"/>
            <w:vAlign w:val="center"/>
          </w:tcPr>
          <w:p w14:paraId="7305E5AF" w14:textId="77777777" w:rsidR="001E21E1" w:rsidRPr="0022313C" w:rsidRDefault="001E21E1" w:rsidP="00C97525">
            <w:pPr>
              <w:spacing w:after="0"/>
              <w:jc w:val="center"/>
            </w:pPr>
            <w:r w:rsidRPr="0022313C">
              <w:rPr>
                <w:spacing w:val="-5"/>
              </w:rPr>
              <w:t>45°</w:t>
            </w:r>
          </w:p>
        </w:tc>
      </w:tr>
      <w:tr w:rsidR="001E21E1" w:rsidRPr="00037A6B" w14:paraId="649C1320" w14:textId="77777777" w:rsidTr="00C97525">
        <w:trPr>
          <w:trHeight w:val="20"/>
          <w:jc w:val="center"/>
        </w:trPr>
        <w:tc>
          <w:tcPr>
            <w:tcW w:w="4225" w:type="dxa"/>
            <w:vAlign w:val="center"/>
          </w:tcPr>
          <w:p w14:paraId="4BACB2D7" w14:textId="77777777" w:rsidR="001E21E1" w:rsidRPr="0022313C" w:rsidRDefault="001E21E1" w:rsidP="00C97525">
            <w:pPr>
              <w:spacing w:after="0"/>
              <w:jc w:val="center"/>
            </w:pPr>
            <w:r w:rsidRPr="0022313C">
              <w:rPr>
                <w:spacing w:val="-5"/>
              </w:rPr>
              <w:t>95</w:t>
            </w:r>
          </w:p>
        </w:tc>
        <w:tc>
          <w:tcPr>
            <w:tcW w:w="1890" w:type="dxa"/>
            <w:vAlign w:val="center"/>
          </w:tcPr>
          <w:p w14:paraId="3B55C60F" w14:textId="77777777" w:rsidR="001E21E1" w:rsidRPr="0022313C" w:rsidRDefault="001E21E1" w:rsidP="00C97525">
            <w:pPr>
              <w:spacing w:after="0"/>
              <w:jc w:val="center"/>
            </w:pPr>
            <w:r w:rsidRPr="0022313C">
              <w:rPr>
                <w:spacing w:val="-5"/>
              </w:rPr>
              <w:t>55°</w:t>
            </w:r>
          </w:p>
        </w:tc>
      </w:tr>
      <w:tr w:rsidR="001E21E1" w:rsidRPr="00037A6B" w14:paraId="3602B015" w14:textId="77777777" w:rsidTr="00C97525">
        <w:trPr>
          <w:trHeight w:val="20"/>
          <w:jc w:val="center"/>
        </w:trPr>
        <w:tc>
          <w:tcPr>
            <w:tcW w:w="4225" w:type="dxa"/>
            <w:vAlign w:val="center"/>
          </w:tcPr>
          <w:p w14:paraId="52969F1F" w14:textId="77777777" w:rsidR="001E21E1" w:rsidRPr="0022313C" w:rsidRDefault="001E21E1" w:rsidP="00C97525">
            <w:pPr>
              <w:spacing w:after="0"/>
              <w:jc w:val="center"/>
            </w:pPr>
            <w:r w:rsidRPr="0022313C">
              <w:rPr>
                <w:spacing w:val="-5"/>
              </w:rPr>
              <w:t>110</w:t>
            </w:r>
          </w:p>
        </w:tc>
        <w:tc>
          <w:tcPr>
            <w:tcW w:w="1890" w:type="dxa"/>
            <w:vAlign w:val="center"/>
          </w:tcPr>
          <w:p w14:paraId="776342B2" w14:textId="77777777" w:rsidR="001E21E1" w:rsidRPr="0022313C" w:rsidRDefault="001E21E1" w:rsidP="00C97525">
            <w:pPr>
              <w:spacing w:after="0"/>
              <w:jc w:val="center"/>
            </w:pPr>
            <w:r w:rsidRPr="0022313C">
              <w:rPr>
                <w:spacing w:val="-5"/>
              </w:rPr>
              <w:t>50°</w:t>
            </w:r>
          </w:p>
        </w:tc>
      </w:tr>
      <w:tr w:rsidR="001E21E1" w:rsidRPr="00037A6B" w14:paraId="59C94AA8" w14:textId="77777777" w:rsidTr="00C97525">
        <w:trPr>
          <w:trHeight w:val="20"/>
          <w:jc w:val="center"/>
        </w:trPr>
        <w:tc>
          <w:tcPr>
            <w:tcW w:w="4225" w:type="dxa"/>
            <w:vAlign w:val="center"/>
          </w:tcPr>
          <w:p w14:paraId="2029F491" w14:textId="77777777" w:rsidR="001E21E1" w:rsidRPr="0022313C" w:rsidRDefault="001E21E1" w:rsidP="00C97525">
            <w:pPr>
              <w:spacing w:after="0"/>
              <w:jc w:val="center"/>
            </w:pPr>
            <w:r w:rsidRPr="0022313C">
              <w:rPr>
                <w:spacing w:val="-5"/>
              </w:rPr>
              <w:t>125</w:t>
            </w:r>
          </w:p>
        </w:tc>
        <w:tc>
          <w:tcPr>
            <w:tcW w:w="1890" w:type="dxa"/>
            <w:vAlign w:val="center"/>
          </w:tcPr>
          <w:p w14:paraId="0498177A" w14:textId="77777777" w:rsidR="001E21E1" w:rsidRPr="0022313C" w:rsidRDefault="001E21E1" w:rsidP="00C97525">
            <w:pPr>
              <w:spacing w:after="0"/>
              <w:jc w:val="center"/>
            </w:pPr>
            <w:r w:rsidRPr="0022313C">
              <w:rPr>
                <w:spacing w:val="-5"/>
              </w:rPr>
              <w:t>60°</w:t>
            </w:r>
          </w:p>
        </w:tc>
      </w:tr>
      <w:tr w:rsidR="001E21E1" w:rsidRPr="00037A6B" w14:paraId="66C48CBC" w14:textId="77777777" w:rsidTr="00C97525">
        <w:trPr>
          <w:trHeight w:val="20"/>
          <w:jc w:val="center"/>
        </w:trPr>
        <w:tc>
          <w:tcPr>
            <w:tcW w:w="4225" w:type="dxa"/>
            <w:vAlign w:val="center"/>
          </w:tcPr>
          <w:p w14:paraId="1A41F6BC" w14:textId="77777777" w:rsidR="001E21E1" w:rsidRPr="0022313C" w:rsidRDefault="001E21E1" w:rsidP="00C97525">
            <w:pPr>
              <w:spacing w:after="0"/>
              <w:jc w:val="center"/>
            </w:pPr>
            <w:r w:rsidRPr="0022313C">
              <w:rPr>
                <w:spacing w:val="-5"/>
              </w:rPr>
              <w:t>140</w:t>
            </w:r>
          </w:p>
        </w:tc>
        <w:tc>
          <w:tcPr>
            <w:tcW w:w="1890" w:type="dxa"/>
            <w:vAlign w:val="center"/>
          </w:tcPr>
          <w:p w14:paraId="6FA34CC1" w14:textId="77777777" w:rsidR="001E21E1" w:rsidRPr="0022313C" w:rsidRDefault="001E21E1" w:rsidP="00C97525">
            <w:pPr>
              <w:spacing w:after="0"/>
              <w:jc w:val="center"/>
            </w:pPr>
            <w:r w:rsidRPr="0022313C">
              <w:rPr>
                <w:spacing w:val="-5"/>
              </w:rPr>
              <w:t>55°</w:t>
            </w:r>
          </w:p>
        </w:tc>
      </w:tr>
      <w:tr w:rsidR="001E21E1" w:rsidRPr="00037A6B" w14:paraId="28697CEE" w14:textId="77777777" w:rsidTr="00C97525">
        <w:trPr>
          <w:trHeight w:val="20"/>
          <w:jc w:val="center"/>
        </w:trPr>
        <w:tc>
          <w:tcPr>
            <w:tcW w:w="4225" w:type="dxa"/>
            <w:vAlign w:val="center"/>
          </w:tcPr>
          <w:p w14:paraId="1D57F59F" w14:textId="77777777" w:rsidR="001E21E1" w:rsidRPr="0022313C" w:rsidRDefault="001E21E1" w:rsidP="00C97525">
            <w:pPr>
              <w:spacing w:after="0"/>
              <w:jc w:val="center"/>
            </w:pPr>
            <w:r w:rsidRPr="0022313C">
              <w:rPr>
                <w:spacing w:val="-5"/>
              </w:rPr>
              <w:t>140</w:t>
            </w:r>
          </w:p>
        </w:tc>
        <w:tc>
          <w:tcPr>
            <w:tcW w:w="1890" w:type="dxa"/>
            <w:vAlign w:val="center"/>
          </w:tcPr>
          <w:p w14:paraId="527688C3" w14:textId="77777777" w:rsidR="001E21E1" w:rsidRPr="0022313C" w:rsidRDefault="001E21E1" w:rsidP="00C97525">
            <w:pPr>
              <w:spacing w:after="0"/>
              <w:jc w:val="center"/>
            </w:pPr>
            <w:r w:rsidRPr="0022313C">
              <w:rPr>
                <w:spacing w:val="-5"/>
              </w:rPr>
              <w:t>80°</w:t>
            </w:r>
          </w:p>
        </w:tc>
      </w:tr>
      <w:tr w:rsidR="001E21E1" w:rsidRPr="00037A6B" w14:paraId="306FF728" w14:textId="77777777" w:rsidTr="00C97525">
        <w:trPr>
          <w:trHeight w:val="20"/>
          <w:jc w:val="center"/>
        </w:trPr>
        <w:tc>
          <w:tcPr>
            <w:tcW w:w="4225" w:type="dxa"/>
            <w:vAlign w:val="center"/>
          </w:tcPr>
          <w:p w14:paraId="71EA7300" w14:textId="77777777" w:rsidR="001E21E1" w:rsidRPr="0022313C" w:rsidRDefault="001E21E1" w:rsidP="00C97525">
            <w:pPr>
              <w:spacing w:after="0"/>
              <w:jc w:val="center"/>
            </w:pPr>
            <w:r w:rsidRPr="0022313C">
              <w:rPr>
                <w:spacing w:val="-5"/>
              </w:rPr>
              <w:t>150</w:t>
            </w:r>
          </w:p>
        </w:tc>
        <w:tc>
          <w:tcPr>
            <w:tcW w:w="1890" w:type="dxa"/>
            <w:vAlign w:val="center"/>
          </w:tcPr>
          <w:p w14:paraId="4A4ABE36" w14:textId="77777777" w:rsidR="001E21E1" w:rsidRPr="0022313C" w:rsidRDefault="001E21E1" w:rsidP="00C97525">
            <w:pPr>
              <w:spacing w:after="0"/>
              <w:jc w:val="center"/>
            </w:pPr>
            <w:r w:rsidRPr="0022313C">
              <w:rPr>
                <w:spacing w:val="-5"/>
              </w:rPr>
              <w:t>65°</w:t>
            </w:r>
          </w:p>
        </w:tc>
      </w:tr>
      <w:tr w:rsidR="001E21E1" w:rsidRPr="00037A6B" w14:paraId="25EE3813" w14:textId="77777777" w:rsidTr="00C97525">
        <w:trPr>
          <w:trHeight w:val="20"/>
          <w:jc w:val="center"/>
        </w:trPr>
        <w:tc>
          <w:tcPr>
            <w:tcW w:w="4225" w:type="dxa"/>
            <w:vAlign w:val="center"/>
          </w:tcPr>
          <w:p w14:paraId="526995B1" w14:textId="77777777" w:rsidR="001E21E1" w:rsidRPr="0022313C" w:rsidRDefault="001E21E1" w:rsidP="00C97525">
            <w:pPr>
              <w:spacing w:after="0"/>
              <w:jc w:val="center"/>
            </w:pPr>
            <w:r w:rsidRPr="0022313C">
              <w:rPr>
                <w:spacing w:val="-5"/>
              </w:rPr>
              <w:t>165</w:t>
            </w:r>
          </w:p>
        </w:tc>
        <w:tc>
          <w:tcPr>
            <w:tcW w:w="1890" w:type="dxa"/>
            <w:vAlign w:val="center"/>
          </w:tcPr>
          <w:p w14:paraId="37A0912D" w14:textId="77777777" w:rsidR="001E21E1" w:rsidRPr="0022313C" w:rsidRDefault="001E21E1" w:rsidP="00C97525">
            <w:pPr>
              <w:spacing w:after="0"/>
              <w:jc w:val="center"/>
            </w:pPr>
            <w:r w:rsidRPr="0022313C">
              <w:rPr>
                <w:spacing w:val="-5"/>
              </w:rPr>
              <w:t>70°</w:t>
            </w:r>
          </w:p>
        </w:tc>
      </w:tr>
      <w:tr w:rsidR="001E21E1" w:rsidRPr="00037A6B" w14:paraId="3F47420E" w14:textId="77777777" w:rsidTr="00C97525">
        <w:trPr>
          <w:trHeight w:val="20"/>
          <w:jc w:val="center"/>
        </w:trPr>
        <w:tc>
          <w:tcPr>
            <w:tcW w:w="4225" w:type="dxa"/>
            <w:vAlign w:val="center"/>
          </w:tcPr>
          <w:p w14:paraId="3EEA0ABE" w14:textId="77777777" w:rsidR="001E21E1" w:rsidRPr="0022313C" w:rsidRDefault="001E21E1" w:rsidP="00C97525">
            <w:pPr>
              <w:spacing w:after="0"/>
              <w:jc w:val="center"/>
            </w:pPr>
            <w:r w:rsidRPr="0022313C">
              <w:rPr>
                <w:spacing w:val="-5"/>
              </w:rPr>
              <w:t>180</w:t>
            </w:r>
          </w:p>
        </w:tc>
        <w:tc>
          <w:tcPr>
            <w:tcW w:w="1890" w:type="dxa"/>
            <w:vAlign w:val="center"/>
          </w:tcPr>
          <w:p w14:paraId="33AAECB2" w14:textId="77777777" w:rsidR="001E21E1" w:rsidRPr="0022313C" w:rsidRDefault="001E21E1" w:rsidP="00C97525">
            <w:pPr>
              <w:spacing w:after="0"/>
              <w:jc w:val="center"/>
            </w:pPr>
            <w:r w:rsidRPr="0022313C">
              <w:rPr>
                <w:spacing w:val="-5"/>
              </w:rPr>
              <w:t>65°</w:t>
            </w:r>
          </w:p>
        </w:tc>
      </w:tr>
      <w:tr w:rsidR="001E21E1" w:rsidRPr="00037A6B" w14:paraId="070F6EE8" w14:textId="77777777" w:rsidTr="00C97525">
        <w:trPr>
          <w:trHeight w:val="20"/>
          <w:jc w:val="center"/>
        </w:trPr>
        <w:tc>
          <w:tcPr>
            <w:tcW w:w="4225" w:type="dxa"/>
            <w:vAlign w:val="center"/>
          </w:tcPr>
          <w:p w14:paraId="2BBDE150" w14:textId="77777777" w:rsidR="001E21E1" w:rsidRPr="0022313C" w:rsidRDefault="001E21E1" w:rsidP="00C97525">
            <w:pPr>
              <w:spacing w:after="0"/>
              <w:jc w:val="center"/>
            </w:pPr>
            <w:r w:rsidRPr="0022313C">
              <w:rPr>
                <w:spacing w:val="-5"/>
              </w:rPr>
              <w:t>185</w:t>
            </w:r>
          </w:p>
        </w:tc>
        <w:tc>
          <w:tcPr>
            <w:tcW w:w="1890" w:type="dxa"/>
            <w:vAlign w:val="center"/>
          </w:tcPr>
          <w:p w14:paraId="2E7985D1" w14:textId="77777777" w:rsidR="001E21E1" w:rsidRPr="0022313C" w:rsidRDefault="001E21E1" w:rsidP="00C97525">
            <w:pPr>
              <w:spacing w:after="0"/>
              <w:jc w:val="center"/>
            </w:pPr>
            <w:r w:rsidRPr="0022313C">
              <w:rPr>
                <w:spacing w:val="-5"/>
              </w:rPr>
              <w:t>70°</w:t>
            </w:r>
          </w:p>
        </w:tc>
      </w:tr>
    </w:tbl>
    <w:p w14:paraId="761E74CC" w14:textId="77777777" w:rsidR="001E21E1" w:rsidRPr="0022313C" w:rsidRDefault="001E21E1" w:rsidP="001E21E1">
      <w:pPr>
        <w:spacing w:after="0"/>
        <w:ind w:left="1440" w:hanging="720"/>
        <w:rPr>
          <w:rFonts w:cs="Times New Roman"/>
          <w:sz w:val="24"/>
          <w:szCs w:val="24"/>
        </w:rPr>
      </w:pPr>
      <w:r w:rsidRPr="0022313C">
        <w:rPr>
          <w:rFonts w:cs="Times New Roman"/>
          <w:sz w:val="24"/>
          <w:szCs w:val="24"/>
        </w:rPr>
        <w:t>Part</w:t>
      </w:r>
      <w:r w:rsidRPr="0022313C">
        <w:rPr>
          <w:rFonts w:cs="Times New Roman"/>
          <w:spacing w:val="-2"/>
          <w:sz w:val="24"/>
          <w:szCs w:val="24"/>
        </w:rPr>
        <w:t xml:space="preserve"> </w:t>
      </w:r>
      <w:r w:rsidRPr="0022313C">
        <w:rPr>
          <w:rFonts w:cs="Times New Roman"/>
          <w:sz w:val="24"/>
          <w:szCs w:val="24"/>
        </w:rPr>
        <w:t>A.</w:t>
      </w:r>
      <w:r w:rsidRPr="0022313C">
        <w:rPr>
          <w:rFonts w:cs="Times New Roman"/>
          <w:spacing w:val="-2"/>
          <w:sz w:val="24"/>
          <w:szCs w:val="24"/>
        </w:rPr>
        <w:t xml:space="preserve"> </w:t>
      </w:r>
      <w:r w:rsidRPr="0022313C">
        <w:rPr>
          <w:rFonts w:cs="Times New Roman"/>
          <w:sz w:val="24"/>
          <w:szCs w:val="24"/>
        </w:rPr>
        <w:t>Based</w:t>
      </w:r>
      <w:r w:rsidRPr="0022313C">
        <w:rPr>
          <w:rFonts w:cs="Times New Roman"/>
          <w:spacing w:val="-2"/>
          <w:sz w:val="24"/>
          <w:szCs w:val="24"/>
        </w:rPr>
        <w:t xml:space="preserve"> </w:t>
      </w:r>
      <w:r w:rsidRPr="0022313C">
        <w:rPr>
          <w:rFonts w:cs="Times New Roman"/>
          <w:sz w:val="24"/>
          <w:szCs w:val="24"/>
        </w:rPr>
        <w:t>on</w:t>
      </w:r>
      <w:r w:rsidRPr="0022313C">
        <w:rPr>
          <w:rFonts w:cs="Times New Roman"/>
          <w:spacing w:val="-2"/>
          <w:sz w:val="24"/>
          <w:szCs w:val="24"/>
        </w:rPr>
        <w:t xml:space="preserve"> </w:t>
      </w:r>
      <w:r w:rsidRPr="0022313C">
        <w:rPr>
          <w:rFonts w:cs="Times New Roman"/>
          <w:sz w:val="24"/>
          <w:szCs w:val="24"/>
        </w:rPr>
        <w:t>the</w:t>
      </w:r>
      <w:r w:rsidRPr="0022313C">
        <w:rPr>
          <w:rFonts w:cs="Times New Roman"/>
          <w:spacing w:val="-2"/>
          <w:sz w:val="24"/>
          <w:szCs w:val="24"/>
        </w:rPr>
        <w:t xml:space="preserve"> </w:t>
      </w:r>
      <w:r w:rsidRPr="0022313C">
        <w:rPr>
          <w:rFonts w:cs="Times New Roman"/>
          <w:sz w:val="24"/>
          <w:szCs w:val="24"/>
        </w:rPr>
        <w:t>data,</w:t>
      </w:r>
      <w:r w:rsidRPr="0022313C">
        <w:rPr>
          <w:rFonts w:cs="Times New Roman"/>
          <w:spacing w:val="-2"/>
          <w:sz w:val="24"/>
          <w:szCs w:val="24"/>
        </w:rPr>
        <w:t xml:space="preserve"> </w:t>
      </w:r>
      <w:r w:rsidRPr="0022313C">
        <w:rPr>
          <w:rFonts w:cs="Times New Roman"/>
          <w:sz w:val="24"/>
          <w:szCs w:val="24"/>
        </w:rPr>
        <w:t>the</w:t>
      </w:r>
      <w:r w:rsidRPr="0022313C">
        <w:rPr>
          <w:rFonts w:cs="Times New Roman"/>
          <w:spacing w:val="-2"/>
          <w:sz w:val="24"/>
          <w:szCs w:val="24"/>
        </w:rPr>
        <w:t xml:space="preserve"> </w:t>
      </w:r>
      <w:r w:rsidRPr="0022313C">
        <w:rPr>
          <w:rFonts w:cs="Times New Roman"/>
          <w:sz w:val="24"/>
          <w:szCs w:val="24"/>
        </w:rPr>
        <w:t>line</w:t>
      </w:r>
      <w:r w:rsidRPr="0022313C">
        <w:rPr>
          <w:rFonts w:cs="Times New Roman"/>
          <w:spacing w:val="-2"/>
          <w:sz w:val="24"/>
          <w:szCs w:val="24"/>
        </w:rPr>
        <w:t xml:space="preserve"> </w:t>
      </w:r>
      <w:r w:rsidRPr="0022313C">
        <w:rPr>
          <w:rFonts w:cs="Times New Roman"/>
          <w:sz w:val="24"/>
          <w:szCs w:val="24"/>
        </w:rPr>
        <w:t>of</w:t>
      </w:r>
      <w:r w:rsidRPr="0022313C">
        <w:rPr>
          <w:rFonts w:cs="Times New Roman"/>
          <w:spacing w:val="-4"/>
          <w:sz w:val="24"/>
          <w:szCs w:val="24"/>
        </w:rPr>
        <w:t xml:space="preserve"> </w:t>
      </w:r>
      <w:r w:rsidRPr="0022313C">
        <w:rPr>
          <w:rFonts w:cs="Times New Roman"/>
          <w:sz w:val="24"/>
          <w:szCs w:val="24"/>
        </w:rPr>
        <w:t>best</w:t>
      </w:r>
      <w:r w:rsidRPr="0022313C">
        <w:rPr>
          <w:rFonts w:cs="Times New Roman"/>
          <w:spacing w:val="-2"/>
          <w:sz w:val="24"/>
          <w:szCs w:val="24"/>
        </w:rPr>
        <w:t xml:space="preserve"> </w:t>
      </w:r>
      <w:r w:rsidRPr="0022313C">
        <w:rPr>
          <w:rFonts w:cs="Times New Roman"/>
          <w:sz w:val="24"/>
          <w:szCs w:val="24"/>
        </w:rPr>
        <w:t>fit</w:t>
      </w:r>
      <w:r w:rsidRPr="0022313C">
        <w:rPr>
          <w:rFonts w:cs="Times New Roman"/>
          <w:spacing w:val="-2"/>
          <w:sz w:val="24"/>
          <w:szCs w:val="24"/>
        </w:rPr>
        <w:t xml:space="preserve"> </w:t>
      </w:r>
      <w:r w:rsidRPr="0022313C">
        <w:rPr>
          <w:rFonts w:cs="Times New Roman"/>
          <w:sz w:val="24"/>
          <w:szCs w:val="24"/>
        </w:rPr>
        <w:t>can</w:t>
      </w:r>
      <w:r w:rsidRPr="0022313C">
        <w:rPr>
          <w:rFonts w:cs="Times New Roman"/>
          <w:spacing w:val="-2"/>
          <w:sz w:val="24"/>
          <w:szCs w:val="24"/>
        </w:rPr>
        <w:t xml:space="preserve"> </w:t>
      </w:r>
      <w:r w:rsidRPr="0022313C">
        <w:rPr>
          <w:rFonts w:cs="Times New Roman"/>
          <w:sz w:val="24"/>
          <w:szCs w:val="24"/>
        </w:rPr>
        <w:t>be</w:t>
      </w:r>
      <w:r w:rsidRPr="0022313C">
        <w:rPr>
          <w:rFonts w:cs="Times New Roman"/>
          <w:spacing w:val="-3"/>
          <w:sz w:val="24"/>
          <w:szCs w:val="24"/>
        </w:rPr>
        <w:t xml:space="preserve"> </w:t>
      </w:r>
      <w:r w:rsidRPr="0022313C">
        <w:rPr>
          <w:rFonts w:cs="Times New Roman"/>
          <w:sz w:val="24"/>
          <w:szCs w:val="24"/>
        </w:rPr>
        <w:t>described</w:t>
      </w:r>
      <w:r w:rsidRPr="0022313C">
        <w:rPr>
          <w:rFonts w:cs="Times New Roman"/>
          <w:spacing w:val="-2"/>
          <w:sz w:val="24"/>
          <w:szCs w:val="24"/>
        </w:rPr>
        <w:t xml:space="preserve"> </w:t>
      </w:r>
      <w:r w:rsidRPr="0022313C">
        <w:rPr>
          <w:rFonts w:cs="Times New Roman"/>
          <w:sz w:val="24"/>
          <w:szCs w:val="24"/>
        </w:rPr>
        <w:t>by</w:t>
      </w:r>
      <w:r w:rsidRPr="0022313C">
        <w:rPr>
          <w:rFonts w:cs="Times New Roman"/>
          <w:spacing w:val="-7"/>
          <w:sz w:val="24"/>
          <w:szCs w:val="24"/>
        </w:rPr>
        <w:t xml:space="preserve"> </w:t>
      </w:r>
      <w:r w:rsidRPr="0022313C">
        <w:rPr>
          <w:rFonts w:cs="Times New Roman"/>
          <w:sz w:val="24"/>
          <w:szCs w:val="24"/>
        </w:rPr>
        <w:t xml:space="preserve">the model </w:t>
      </w:r>
      <w:r w:rsidRPr="0022313C">
        <w:rPr>
          <w:rFonts w:ascii="Cambria Math" w:eastAsia="Cambria Math" w:hAnsi="Cambria Math" w:cs="Cambria Math"/>
          <w:sz w:val="24"/>
          <w:szCs w:val="24"/>
        </w:rPr>
        <w:t>𝑦</w:t>
      </w:r>
      <w:r w:rsidRPr="0022313C">
        <w:rPr>
          <w:rFonts w:eastAsia="Cambria Math" w:cs="Times New Roman"/>
          <w:spacing w:val="16"/>
          <w:sz w:val="24"/>
          <w:szCs w:val="24"/>
        </w:rPr>
        <w:t xml:space="preserve"> </w:t>
      </w:r>
      <w:r w:rsidRPr="0022313C">
        <w:rPr>
          <w:rFonts w:eastAsia="Cambria Math" w:cs="Times New Roman"/>
          <w:sz w:val="24"/>
          <w:szCs w:val="24"/>
        </w:rPr>
        <w:t>= 0.214</w:t>
      </w:r>
      <w:r w:rsidRPr="0022313C">
        <w:rPr>
          <w:rFonts w:ascii="Cambria Math" w:eastAsia="Cambria Math" w:hAnsi="Cambria Math" w:cs="Cambria Math"/>
          <w:sz w:val="24"/>
          <w:szCs w:val="24"/>
        </w:rPr>
        <w:t>𝑥</w:t>
      </w:r>
      <w:r w:rsidRPr="0022313C">
        <w:rPr>
          <w:rFonts w:eastAsia="Cambria Math" w:cs="Times New Roman"/>
          <w:sz w:val="24"/>
          <w:szCs w:val="24"/>
        </w:rPr>
        <w:t xml:space="preserve"> + 32.317</w:t>
      </w:r>
      <w:r w:rsidRPr="0022313C">
        <w:rPr>
          <w:rFonts w:cs="Times New Roman"/>
          <w:sz w:val="24"/>
          <w:szCs w:val="24"/>
        </w:rPr>
        <w:t>. Create a residual plot using technology.</w:t>
      </w:r>
    </w:p>
    <w:p w14:paraId="0973B0FF" w14:textId="77777777" w:rsidR="001E21E1" w:rsidRPr="0022313C" w:rsidRDefault="001E21E1" w:rsidP="001E21E1">
      <w:pPr>
        <w:spacing w:after="0"/>
        <w:ind w:left="1440" w:hanging="720"/>
        <w:rPr>
          <w:rFonts w:cs="Times New Roman"/>
          <w:sz w:val="24"/>
          <w:szCs w:val="24"/>
        </w:rPr>
      </w:pPr>
      <w:r w:rsidRPr="0022313C">
        <w:rPr>
          <w:rFonts w:cs="Times New Roman"/>
          <w:sz w:val="24"/>
          <w:szCs w:val="24"/>
        </w:rPr>
        <w:t>Part</w:t>
      </w:r>
      <w:r w:rsidRPr="0022313C">
        <w:rPr>
          <w:rFonts w:cs="Times New Roman"/>
          <w:spacing w:val="-3"/>
          <w:sz w:val="24"/>
          <w:szCs w:val="24"/>
        </w:rPr>
        <w:t xml:space="preserve"> </w:t>
      </w:r>
      <w:r w:rsidRPr="0022313C">
        <w:rPr>
          <w:rFonts w:cs="Times New Roman"/>
          <w:sz w:val="24"/>
          <w:szCs w:val="24"/>
        </w:rPr>
        <w:t>B.</w:t>
      </w:r>
      <w:r w:rsidRPr="0022313C">
        <w:rPr>
          <w:rFonts w:cs="Times New Roman"/>
          <w:spacing w:val="-1"/>
          <w:sz w:val="24"/>
          <w:szCs w:val="24"/>
        </w:rPr>
        <w:t xml:space="preserve"> </w:t>
      </w:r>
      <w:r w:rsidRPr="0022313C">
        <w:rPr>
          <w:rFonts w:cs="Times New Roman"/>
          <w:sz w:val="24"/>
          <w:szCs w:val="24"/>
        </w:rPr>
        <w:t>What</w:t>
      </w:r>
      <w:r w:rsidRPr="0022313C">
        <w:rPr>
          <w:rFonts w:cs="Times New Roman"/>
          <w:spacing w:val="-1"/>
          <w:sz w:val="24"/>
          <w:szCs w:val="24"/>
        </w:rPr>
        <w:t xml:space="preserve"> </w:t>
      </w:r>
      <w:r w:rsidRPr="0022313C">
        <w:rPr>
          <w:rFonts w:cs="Times New Roman"/>
          <w:sz w:val="24"/>
          <w:szCs w:val="24"/>
        </w:rPr>
        <w:t>do</w:t>
      </w:r>
      <w:r w:rsidRPr="0022313C">
        <w:rPr>
          <w:rFonts w:cs="Times New Roman"/>
          <w:spacing w:val="1"/>
          <w:sz w:val="24"/>
          <w:szCs w:val="24"/>
        </w:rPr>
        <w:t xml:space="preserve"> </w:t>
      </w:r>
      <w:r w:rsidRPr="0022313C">
        <w:rPr>
          <w:rFonts w:cs="Times New Roman"/>
          <w:sz w:val="24"/>
          <w:szCs w:val="24"/>
        </w:rPr>
        <w:t>you</w:t>
      </w:r>
      <w:r w:rsidRPr="0022313C">
        <w:rPr>
          <w:rFonts w:cs="Times New Roman"/>
          <w:spacing w:val="-1"/>
          <w:sz w:val="24"/>
          <w:szCs w:val="24"/>
        </w:rPr>
        <w:t xml:space="preserve"> </w:t>
      </w:r>
      <w:r w:rsidRPr="0022313C">
        <w:rPr>
          <w:rFonts w:cs="Times New Roman"/>
          <w:sz w:val="24"/>
          <w:szCs w:val="24"/>
        </w:rPr>
        <w:t>notice</w:t>
      </w:r>
      <w:r w:rsidRPr="0022313C">
        <w:rPr>
          <w:rFonts w:cs="Times New Roman"/>
          <w:spacing w:val="-2"/>
          <w:sz w:val="24"/>
          <w:szCs w:val="24"/>
        </w:rPr>
        <w:t xml:space="preserve"> </w:t>
      </w:r>
      <w:r w:rsidRPr="0022313C">
        <w:rPr>
          <w:rFonts w:cs="Times New Roman"/>
          <w:sz w:val="24"/>
          <w:szCs w:val="24"/>
        </w:rPr>
        <w:t>about</w:t>
      </w:r>
      <w:r w:rsidRPr="0022313C">
        <w:rPr>
          <w:rFonts w:cs="Times New Roman"/>
          <w:spacing w:val="-1"/>
          <w:sz w:val="24"/>
          <w:szCs w:val="24"/>
        </w:rPr>
        <w:t xml:space="preserve"> </w:t>
      </w:r>
      <w:r w:rsidRPr="0022313C">
        <w:rPr>
          <w:rFonts w:cs="Times New Roman"/>
          <w:sz w:val="24"/>
          <w:szCs w:val="24"/>
        </w:rPr>
        <w:t>the</w:t>
      </w:r>
      <w:r w:rsidRPr="0022313C">
        <w:rPr>
          <w:rFonts w:cs="Times New Roman"/>
          <w:spacing w:val="-2"/>
          <w:sz w:val="24"/>
          <w:szCs w:val="24"/>
        </w:rPr>
        <w:t xml:space="preserve"> </w:t>
      </w:r>
      <w:r w:rsidRPr="0022313C">
        <w:rPr>
          <w:rFonts w:cs="Times New Roman"/>
          <w:sz w:val="24"/>
          <w:szCs w:val="24"/>
        </w:rPr>
        <w:t>positive</w:t>
      </w:r>
      <w:r w:rsidRPr="0022313C">
        <w:rPr>
          <w:rFonts w:cs="Times New Roman"/>
          <w:spacing w:val="-2"/>
          <w:sz w:val="24"/>
          <w:szCs w:val="24"/>
        </w:rPr>
        <w:t xml:space="preserve"> </w:t>
      </w:r>
      <w:r w:rsidRPr="0022313C">
        <w:rPr>
          <w:rFonts w:cs="Times New Roman"/>
          <w:sz w:val="24"/>
          <w:szCs w:val="24"/>
        </w:rPr>
        <w:t>and</w:t>
      </w:r>
      <w:r w:rsidRPr="0022313C">
        <w:rPr>
          <w:rFonts w:cs="Times New Roman"/>
          <w:spacing w:val="1"/>
          <w:sz w:val="24"/>
          <w:szCs w:val="24"/>
        </w:rPr>
        <w:t xml:space="preserve"> </w:t>
      </w:r>
      <w:r w:rsidRPr="0022313C">
        <w:rPr>
          <w:rFonts w:cs="Times New Roman"/>
          <w:sz w:val="24"/>
          <w:szCs w:val="24"/>
        </w:rPr>
        <w:t>negative</w:t>
      </w:r>
      <w:r w:rsidRPr="0022313C">
        <w:rPr>
          <w:rFonts w:cs="Times New Roman"/>
          <w:spacing w:val="-1"/>
          <w:sz w:val="24"/>
          <w:szCs w:val="24"/>
        </w:rPr>
        <w:t xml:space="preserve"> </w:t>
      </w:r>
      <w:r w:rsidRPr="0022313C">
        <w:rPr>
          <w:rFonts w:cs="Times New Roman"/>
          <w:spacing w:val="-2"/>
          <w:sz w:val="24"/>
          <w:szCs w:val="24"/>
        </w:rPr>
        <w:t>residuals?</w:t>
      </w:r>
    </w:p>
    <w:p w14:paraId="3659D5EB" w14:textId="77777777" w:rsidR="001E21E1" w:rsidRPr="0022313C" w:rsidRDefault="001E21E1" w:rsidP="001E21E1">
      <w:pPr>
        <w:spacing w:after="0"/>
        <w:ind w:left="1440" w:hanging="720"/>
        <w:rPr>
          <w:rFonts w:cs="Times New Roman"/>
          <w:sz w:val="24"/>
          <w:szCs w:val="24"/>
        </w:rPr>
      </w:pPr>
      <w:r w:rsidRPr="0022313C">
        <w:rPr>
          <w:rFonts w:cs="Times New Roman"/>
          <w:sz w:val="24"/>
          <w:szCs w:val="24"/>
        </w:rPr>
        <w:t>Part</w:t>
      </w:r>
      <w:r w:rsidRPr="0022313C">
        <w:rPr>
          <w:rFonts w:cs="Times New Roman"/>
          <w:spacing w:val="-1"/>
          <w:sz w:val="24"/>
          <w:szCs w:val="24"/>
        </w:rPr>
        <w:t xml:space="preserve"> </w:t>
      </w:r>
      <w:r w:rsidRPr="0022313C">
        <w:rPr>
          <w:rFonts w:cs="Times New Roman"/>
          <w:sz w:val="24"/>
          <w:szCs w:val="24"/>
        </w:rPr>
        <w:t>C.</w:t>
      </w:r>
      <w:r w:rsidRPr="0022313C">
        <w:rPr>
          <w:rFonts w:cs="Times New Roman"/>
          <w:spacing w:val="2"/>
          <w:sz w:val="24"/>
          <w:szCs w:val="24"/>
        </w:rPr>
        <w:t xml:space="preserve"> </w:t>
      </w:r>
      <w:r w:rsidRPr="0022313C">
        <w:rPr>
          <w:rFonts w:cs="Times New Roman"/>
          <w:sz w:val="24"/>
          <w:szCs w:val="24"/>
        </w:rPr>
        <w:t>If</w:t>
      </w:r>
      <w:r w:rsidRPr="0022313C">
        <w:rPr>
          <w:rFonts w:cs="Times New Roman"/>
          <w:spacing w:val="-1"/>
          <w:sz w:val="24"/>
          <w:szCs w:val="24"/>
        </w:rPr>
        <w:t xml:space="preserve"> </w:t>
      </w:r>
      <w:r w:rsidRPr="0022313C">
        <w:rPr>
          <w:rFonts w:cs="Times New Roman"/>
          <w:sz w:val="24"/>
          <w:szCs w:val="24"/>
        </w:rPr>
        <w:t>the</w:t>
      </w:r>
      <w:r w:rsidRPr="0022313C">
        <w:rPr>
          <w:rFonts w:cs="Times New Roman"/>
          <w:spacing w:val="-1"/>
          <w:sz w:val="24"/>
          <w:szCs w:val="24"/>
        </w:rPr>
        <w:t xml:space="preserve"> </w:t>
      </w:r>
      <w:r w:rsidRPr="0022313C">
        <w:rPr>
          <w:rFonts w:cs="Times New Roman"/>
          <w:sz w:val="24"/>
          <w:szCs w:val="24"/>
        </w:rPr>
        <w:t>number</w:t>
      </w:r>
      <w:r w:rsidRPr="0022313C">
        <w:rPr>
          <w:rFonts w:cs="Times New Roman"/>
          <w:spacing w:val="-2"/>
          <w:sz w:val="24"/>
          <w:szCs w:val="24"/>
        </w:rPr>
        <w:t xml:space="preserve"> </w:t>
      </w:r>
      <w:r w:rsidRPr="0022313C">
        <w:rPr>
          <w:rFonts w:cs="Times New Roman"/>
          <w:sz w:val="24"/>
          <w:szCs w:val="24"/>
        </w:rPr>
        <w:t>of chirps is 45,</w:t>
      </w:r>
      <w:r w:rsidRPr="0022313C">
        <w:rPr>
          <w:rFonts w:cs="Times New Roman"/>
          <w:spacing w:val="-1"/>
          <w:sz w:val="24"/>
          <w:szCs w:val="24"/>
        </w:rPr>
        <w:t xml:space="preserve"> </w:t>
      </w:r>
      <w:r w:rsidRPr="0022313C">
        <w:rPr>
          <w:rFonts w:cs="Times New Roman"/>
          <w:sz w:val="24"/>
          <w:szCs w:val="24"/>
        </w:rPr>
        <w:t>what temperature</w:t>
      </w:r>
      <w:r w:rsidRPr="0022313C">
        <w:rPr>
          <w:rFonts w:cs="Times New Roman"/>
          <w:spacing w:val="-2"/>
          <w:sz w:val="24"/>
          <w:szCs w:val="24"/>
        </w:rPr>
        <w:t xml:space="preserve"> </w:t>
      </w:r>
      <w:r w:rsidRPr="0022313C">
        <w:rPr>
          <w:rFonts w:cs="Times New Roman"/>
          <w:sz w:val="24"/>
          <w:szCs w:val="24"/>
        </w:rPr>
        <w:t>is</w:t>
      </w:r>
      <w:r w:rsidRPr="0022313C">
        <w:rPr>
          <w:rFonts w:cs="Times New Roman"/>
          <w:spacing w:val="-1"/>
          <w:sz w:val="24"/>
          <w:szCs w:val="24"/>
        </w:rPr>
        <w:t xml:space="preserve"> </w:t>
      </w:r>
      <w:r w:rsidRPr="0022313C">
        <w:rPr>
          <w:rFonts w:cs="Times New Roman"/>
          <w:sz w:val="24"/>
          <w:szCs w:val="24"/>
        </w:rPr>
        <w:t>predicted by</w:t>
      </w:r>
      <w:r w:rsidRPr="0022313C">
        <w:rPr>
          <w:rFonts w:cs="Times New Roman"/>
          <w:spacing w:val="-5"/>
          <w:sz w:val="24"/>
          <w:szCs w:val="24"/>
        </w:rPr>
        <w:t xml:space="preserve"> </w:t>
      </w:r>
      <w:r w:rsidRPr="0022313C">
        <w:rPr>
          <w:rFonts w:cs="Times New Roman"/>
          <w:sz w:val="24"/>
          <w:szCs w:val="24"/>
        </w:rPr>
        <w:t>the line</w:t>
      </w:r>
      <w:r w:rsidRPr="0022313C">
        <w:rPr>
          <w:rFonts w:cs="Times New Roman"/>
          <w:spacing w:val="-1"/>
          <w:sz w:val="24"/>
          <w:szCs w:val="24"/>
        </w:rPr>
        <w:t xml:space="preserve"> </w:t>
      </w:r>
      <w:r w:rsidRPr="0022313C">
        <w:rPr>
          <w:rFonts w:cs="Times New Roman"/>
          <w:sz w:val="24"/>
          <w:szCs w:val="24"/>
        </w:rPr>
        <w:t>of</w:t>
      </w:r>
      <w:r w:rsidRPr="0022313C">
        <w:rPr>
          <w:rFonts w:cs="Times New Roman"/>
          <w:spacing w:val="-2"/>
          <w:sz w:val="24"/>
          <w:szCs w:val="24"/>
        </w:rPr>
        <w:t xml:space="preserve"> </w:t>
      </w:r>
      <w:r w:rsidRPr="0022313C">
        <w:rPr>
          <w:rFonts w:cs="Times New Roman"/>
          <w:sz w:val="24"/>
          <w:szCs w:val="24"/>
        </w:rPr>
        <w:t xml:space="preserve">best </w:t>
      </w:r>
      <w:r w:rsidRPr="0022313C">
        <w:rPr>
          <w:rFonts w:cs="Times New Roman"/>
          <w:spacing w:val="-4"/>
          <w:sz w:val="24"/>
          <w:szCs w:val="24"/>
        </w:rPr>
        <w:t>fit?</w:t>
      </w:r>
    </w:p>
    <w:p w14:paraId="2F706373" w14:textId="77777777" w:rsidR="001E21E1" w:rsidRPr="0022313C" w:rsidRDefault="001E21E1" w:rsidP="001E21E1">
      <w:pPr>
        <w:spacing w:after="0"/>
        <w:ind w:left="1440" w:hanging="720"/>
        <w:rPr>
          <w:rFonts w:cs="Times New Roman"/>
          <w:sz w:val="24"/>
          <w:szCs w:val="24"/>
        </w:rPr>
      </w:pPr>
      <w:r w:rsidRPr="0022313C">
        <w:rPr>
          <w:rFonts w:cs="Times New Roman"/>
          <w:sz w:val="24"/>
          <w:szCs w:val="24"/>
        </w:rPr>
        <w:t>How</w:t>
      </w:r>
      <w:r w:rsidRPr="0022313C">
        <w:rPr>
          <w:rFonts w:cs="Times New Roman"/>
          <w:spacing w:val="-2"/>
          <w:sz w:val="24"/>
          <w:szCs w:val="24"/>
        </w:rPr>
        <w:t xml:space="preserve"> </w:t>
      </w:r>
      <w:r w:rsidRPr="0022313C">
        <w:rPr>
          <w:rFonts w:cs="Times New Roman"/>
          <w:sz w:val="24"/>
          <w:szCs w:val="24"/>
        </w:rPr>
        <w:t>does this compare</w:t>
      </w:r>
      <w:r w:rsidRPr="0022313C">
        <w:rPr>
          <w:rFonts w:cs="Times New Roman"/>
          <w:spacing w:val="1"/>
          <w:sz w:val="24"/>
          <w:szCs w:val="24"/>
        </w:rPr>
        <w:t xml:space="preserve"> </w:t>
      </w:r>
      <w:r w:rsidRPr="0022313C">
        <w:rPr>
          <w:rFonts w:cs="Times New Roman"/>
          <w:sz w:val="24"/>
          <w:szCs w:val="24"/>
        </w:rPr>
        <w:t xml:space="preserve">with the </w:t>
      </w:r>
      <w:r w:rsidRPr="0022313C">
        <w:rPr>
          <w:rFonts w:cs="Times New Roman"/>
          <w:spacing w:val="-2"/>
          <w:sz w:val="24"/>
          <w:szCs w:val="24"/>
        </w:rPr>
        <w:t>data?</w:t>
      </w:r>
    </w:p>
    <w:p w14:paraId="05A40CC5" w14:textId="77777777" w:rsidR="001E21E1" w:rsidRPr="0022313C" w:rsidRDefault="001E21E1" w:rsidP="001E21E1">
      <w:pPr>
        <w:spacing w:after="0"/>
        <w:ind w:left="1440" w:hanging="720"/>
        <w:rPr>
          <w:rFonts w:cs="Times New Roman"/>
          <w:sz w:val="24"/>
          <w:szCs w:val="24"/>
        </w:rPr>
      </w:pPr>
      <w:r w:rsidRPr="0022313C">
        <w:rPr>
          <w:rFonts w:cs="Times New Roman"/>
          <w:sz w:val="24"/>
          <w:szCs w:val="24"/>
        </w:rPr>
        <w:lastRenderedPageBreak/>
        <w:t>Part</w:t>
      </w:r>
      <w:r w:rsidRPr="0022313C">
        <w:rPr>
          <w:rFonts w:cs="Times New Roman"/>
          <w:spacing w:val="-3"/>
          <w:sz w:val="24"/>
          <w:szCs w:val="24"/>
        </w:rPr>
        <w:t xml:space="preserve"> </w:t>
      </w:r>
      <w:r w:rsidRPr="0022313C">
        <w:rPr>
          <w:rFonts w:cs="Times New Roman"/>
          <w:sz w:val="24"/>
          <w:szCs w:val="24"/>
        </w:rPr>
        <w:t>D.</w:t>
      </w:r>
      <w:r w:rsidRPr="0022313C">
        <w:rPr>
          <w:rFonts w:cs="Times New Roman"/>
          <w:spacing w:val="-3"/>
          <w:sz w:val="24"/>
          <w:szCs w:val="24"/>
        </w:rPr>
        <w:t xml:space="preserve"> </w:t>
      </w:r>
      <w:r w:rsidRPr="0022313C">
        <w:rPr>
          <w:rFonts w:cs="Times New Roman"/>
          <w:sz w:val="24"/>
          <w:szCs w:val="24"/>
        </w:rPr>
        <w:t>Write</w:t>
      </w:r>
      <w:r w:rsidRPr="0022313C">
        <w:rPr>
          <w:rFonts w:cs="Times New Roman"/>
          <w:spacing w:val="-4"/>
          <w:sz w:val="24"/>
          <w:szCs w:val="24"/>
        </w:rPr>
        <w:t xml:space="preserve"> </w:t>
      </w:r>
      <w:r w:rsidRPr="0022313C">
        <w:rPr>
          <w:rFonts w:cs="Times New Roman"/>
          <w:sz w:val="24"/>
          <w:szCs w:val="24"/>
        </w:rPr>
        <w:t>an</w:t>
      </w:r>
      <w:r w:rsidRPr="0022313C">
        <w:rPr>
          <w:rFonts w:cs="Times New Roman"/>
          <w:spacing w:val="-3"/>
          <w:sz w:val="24"/>
          <w:szCs w:val="24"/>
        </w:rPr>
        <w:t xml:space="preserve"> </w:t>
      </w:r>
      <w:r w:rsidRPr="0022313C">
        <w:rPr>
          <w:rFonts w:cs="Times New Roman"/>
          <w:sz w:val="24"/>
          <w:szCs w:val="24"/>
        </w:rPr>
        <w:t>equation</w:t>
      </w:r>
      <w:r w:rsidRPr="0022313C">
        <w:rPr>
          <w:rFonts w:cs="Times New Roman"/>
          <w:spacing w:val="-3"/>
          <w:sz w:val="24"/>
          <w:szCs w:val="24"/>
        </w:rPr>
        <w:t xml:space="preserve"> </w:t>
      </w:r>
      <w:r w:rsidRPr="0022313C">
        <w:rPr>
          <w:rFonts w:cs="Times New Roman"/>
          <w:sz w:val="24"/>
          <w:szCs w:val="24"/>
        </w:rPr>
        <w:t>that</w:t>
      </w:r>
      <w:r w:rsidRPr="0022313C">
        <w:rPr>
          <w:rFonts w:cs="Times New Roman"/>
          <w:spacing w:val="-3"/>
          <w:sz w:val="24"/>
          <w:szCs w:val="24"/>
        </w:rPr>
        <w:t xml:space="preserve"> </w:t>
      </w:r>
      <w:r w:rsidRPr="0022313C">
        <w:rPr>
          <w:rFonts w:cs="Times New Roman"/>
          <w:sz w:val="24"/>
          <w:szCs w:val="24"/>
        </w:rPr>
        <w:t>compares</w:t>
      </w:r>
      <w:r w:rsidRPr="0022313C">
        <w:rPr>
          <w:rFonts w:cs="Times New Roman"/>
          <w:spacing w:val="-3"/>
          <w:sz w:val="24"/>
          <w:szCs w:val="24"/>
        </w:rPr>
        <w:t xml:space="preserve"> </w:t>
      </w:r>
      <w:r w:rsidRPr="0022313C">
        <w:rPr>
          <w:rFonts w:cs="Times New Roman"/>
          <w:sz w:val="24"/>
          <w:szCs w:val="24"/>
        </w:rPr>
        <w:t>the</w:t>
      </w:r>
      <w:r w:rsidRPr="0022313C">
        <w:rPr>
          <w:rFonts w:cs="Times New Roman"/>
          <w:spacing w:val="-2"/>
          <w:sz w:val="24"/>
          <w:szCs w:val="24"/>
        </w:rPr>
        <w:t xml:space="preserve"> </w:t>
      </w:r>
      <w:r w:rsidRPr="0022313C">
        <w:rPr>
          <w:rFonts w:cs="Times New Roman"/>
          <w:sz w:val="24"/>
          <w:szCs w:val="24"/>
        </w:rPr>
        <w:t>residual,</w:t>
      </w:r>
      <w:r w:rsidRPr="0022313C">
        <w:rPr>
          <w:rFonts w:cs="Times New Roman"/>
          <w:spacing w:val="-3"/>
          <w:sz w:val="24"/>
          <w:szCs w:val="24"/>
        </w:rPr>
        <w:t xml:space="preserve"> </w:t>
      </w:r>
      <w:r w:rsidRPr="0022313C">
        <w:rPr>
          <w:rFonts w:cs="Times New Roman"/>
          <w:sz w:val="24"/>
          <w:szCs w:val="24"/>
        </w:rPr>
        <w:t>the</w:t>
      </w:r>
      <w:r w:rsidRPr="0022313C">
        <w:rPr>
          <w:rFonts w:cs="Times New Roman"/>
          <w:spacing w:val="-4"/>
          <w:sz w:val="24"/>
          <w:szCs w:val="24"/>
        </w:rPr>
        <w:t xml:space="preserve"> </w:t>
      </w:r>
      <w:r w:rsidRPr="0022313C">
        <w:rPr>
          <w:rFonts w:cs="Times New Roman"/>
          <w:sz w:val="24"/>
          <w:szCs w:val="24"/>
        </w:rPr>
        <w:t>predicted</w:t>
      </w:r>
      <w:r w:rsidRPr="0022313C">
        <w:rPr>
          <w:rFonts w:cs="Times New Roman"/>
          <w:spacing w:val="-3"/>
          <w:sz w:val="24"/>
          <w:szCs w:val="24"/>
        </w:rPr>
        <w:t xml:space="preserve"> </w:t>
      </w:r>
      <w:r w:rsidRPr="0022313C">
        <w:rPr>
          <w:rFonts w:cs="Times New Roman"/>
          <w:sz w:val="24"/>
          <w:szCs w:val="24"/>
        </w:rPr>
        <w:t>value</w:t>
      </w:r>
      <w:r w:rsidRPr="0022313C">
        <w:rPr>
          <w:rFonts w:cs="Times New Roman"/>
          <w:spacing w:val="-3"/>
          <w:sz w:val="24"/>
          <w:szCs w:val="24"/>
        </w:rPr>
        <w:t xml:space="preserve"> </w:t>
      </w:r>
      <w:r w:rsidRPr="0022313C">
        <w:rPr>
          <w:rFonts w:cs="Times New Roman"/>
          <w:sz w:val="24"/>
          <w:szCs w:val="24"/>
        </w:rPr>
        <w:t>and</w:t>
      </w:r>
      <w:r w:rsidRPr="0022313C">
        <w:rPr>
          <w:rFonts w:cs="Times New Roman"/>
          <w:spacing w:val="-3"/>
          <w:sz w:val="24"/>
          <w:szCs w:val="24"/>
        </w:rPr>
        <w:t xml:space="preserve"> </w:t>
      </w:r>
      <w:r w:rsidRPr="0022313C">
        <w:rPr>
          <w:rFonts w:cs="Times New Roman"/>
          <w:sz w:val="24"/>
          <w:szCs w:val="24"/>
        </w:rPr>
        <w:t>the</w:t>
      </w:r>
      <w:r w:rsidRPr="0022313C">
        <w:rPr>
          <w:rFonts w:cs="Times New Roman"/>
          <w:spacing w:val="-3"/>
          <w:sz w:val="24"/>
          <w:szCs w:val="24"/>
        </w:rPr>
        <w:t xml:space="preserve"> </w:t>
      </w:r>
      <w:r w:rsidRPr="0022313C">
        <w:rPr>
          <w:rFonts w:cs="Times New Roman"/>
          <w:sz w:val="24"/>
          <w:szCs w:val="24"/>
        </w:rPr>
        <w:t xml:space="preserve">data </w:t>
      </w:r>
      <w:r w:rsidRPr="0022313C">
        <w:rPr>
          <w:rFonts w:cs="Times New Roman"/>
          <w:spacing w:val="-2"/>
          <w:sz w:val="24"/>
          <w:szCs w:val="24"/>
        </w:rPr>
        <w:t>value.</w:t>
      </w:r>
    </w:p>
    <w:p w14:paraId="018A9AD1" w14:textId="77777777" w:rsidR="001E21E1" w:rsidRPr="0022313C" w:rsidRDefault="001E21E1" w:rsidP="001E21E1">
      <w:pPr>
        <w:spacing w:after="0"/>
        <w:ind w:left="1440" w:hanging="720"/>
        <w:rPr>
          <w:rFonts w:cs="Times New Roman"/>
          <w:sz w:val="24"/>
          <w:szCs w:val="24"/>
        </w:rPr>
      </w:pPr>
      <w:r w:rsidRPr="0022313C">
        <w:rPr>
          <w:rFonts w:cs="Times New Roman"/>
          <w:sz w:val="24"/>
          <w:szCs w:val="24"/>
        </w:rPr>
        <w:t>Part</w:t>
      </w:r>
      <w:r w:rsidRPr="0022313C">
        <w:rPr>
          <w:rFonts w:cs="Times New Roman"/>
          <w:spacing w:val="-1"/>
          <w:sz w:val="24"/>
          <w:szCs w:val="24"/>
        </w:rPr>
        <w:t xml:space="preserve"> </w:t>
      </w:r>
      <w:r w:rsidRPr="0022313C">
        <w:rPr>
          <w:rFonts w:cs="Times New Roman"/>
          <w:sz w:val="24"/>
          <w:szCs w:val="24"/>
        </w:rPr>
        <w:t>E. What</w:t>
      </w:r>
      <w:r w:rsidRPr="0022313C">
        <w:rPr>
          <w:rFonts w:cs="Times New Roman"/>
          <w:spacing w:val="-1"/>
          <w:sz w:val="24"/>
          <w:szCs w:val="24"/>
        </w:rPr>
        <w:t xml:space="preserve"> </w:t>
      </w:r>
      <w:r w:rsidRPr="0022313C">
        <w:rPr>
          <w:rFonts w:cs="Times New Roman"/>
          <w:sz w:val="24"/>
          <w:szCs w:val="24"/>
        </w:rPr>
        <w:t>are</w:t>
      </w:r>
      <w:r w:rsidRPr="0022313C">
        <w:rPr>
          <w:rFonts w:cs="Times New Roman"/>
          <w:spacing w:val="-1"/>
          <w:sz w:val="24"/>
          <w:szCs w:val="24"/>
        </w:rPr>
        <w:t xml:space="preserve"> </w:t>
      </w:r>
      <w:r w:rsidRPr="0022313C">
        <w:rPr>
          <w:rFonts w:cs="Times New Roman"/>
          <w:sz w:val="24"/>
          <w:szCs w:val="24"/>
        </w:rPr>
        <w:t>the</w:t>
      </w:r>
      <w:r w:rsidRPr="0022313C">
        <w:rPr>
          <w:rFonts w:cs="Times New Roman"/>
          <w:spacing w:val="-1"/>
          <w:sz w:val="24"/>
          <w:szCs w:val="24"/>
        </w:rPr>
        <w:t xml:space="preserve"> </w:t>
      </w:r>
      <w:r w:rsidRPr="0022313C">
        <w:rPr>
          <w:rFonts w:cs="Times New Roman"/>
          <w:sz w:val="24"/>
          <w:szCs w:val="24"/>
        </w:rPr>
        <w:t>largest and</w:t>
      </w:r>
      <w:r w:rsidRPr="0022313C">
        <w:rPr>
          <w:rFonts w:cs="Times New Roman"/>
          <w:spacing w:val="-1"/>
          <w:sz w:val="24"/>
          <w:szCs w:val="24"/>
        </w:rPr>
        <w:t xml:space="preserve"> </w:t>
      </w:r>
      <w:r w:rsidRPr="0022313C">
        <w:rPr>
          <w:rFonts w:cs="Times New Roman"/>
          <w:sz w:val="24"/>
          <w:szCs w:val="24"/>
        </w:rPr>
        <w:t>the</w:t>
      </w:r>
      <w:r w:rsidRPr="0022313C">
        <w:rPr>
          <w:rFonts w:cs="Times New Roman"/>
          <w:spacing w:val="-1"/>
          <w:sz w:val="24"/>
          <w:szCs w:val="24"/>
        </w:rPr>
        <w:t xml:space="preserve"> </w:t>
      </w:r>
      <w:r w:rsidRPr="0022313C">
        <w:rPr>
          <w:rFonts w:cs="Times New Roman"/>
          <w:sz w:val="24"/>
          <w:szCs w:val="24"/>
        </w:rPr>
        <w:t xml:space="preserve">smallest </w:t>
      </w:r>
      <w:r w:rsidRPr="0022313C">
        <w:rPr>
          <w:rFonts w:cs="Times New Roman"/>
          <w:spacing w:val="-2"/>
          <w:sz w:val="24"/>
          <w:szCs w:val="24"/>
        </w:rPr>
        <w:t>residuals?</w:t>
      </w:r>
    </w:p>
    <w:p w14:paraId="3D61EEB6" w14:textId="77777777" w:rsidR="001E21E1" w:rsidRPr="0022313C" w:rsidRDefault="001E21E1" w:rsidP="001E21E1">
      <w:pPr>
        <w:spacing w:after="0"/>
        <w:ind w:left="1440" w:hanging="720"/>
        <w:rPr>
          <w:rFonts w:cs="Times New Roman"/>
          <w:sz w:val="24"/>
          <w:szCs w:val="24"/>
        </w:rPr>
      </w:pPr>
      <w:r w:rsidRPr="0022313C">
        <w:rPr>
          <w:rFonts w:cs="Times New Roman"/>
          <w:sz w:val="24"/>
          <w:szCs w:val="24"/>
        </w:rPr>
        <w:t>Part</w:t>
      </w:r>
      <w:r w:rsidRPr="0022313C">
        <w:rPr>
          <w:rFonts w:cs="Times New Roman"/>
          <w:spacing w:val="-3"/>
          <w:sz w:val="24"/>
          <w:szCs w:val="24"/>
        </w:rPr>
        <w:t xml:space="preserve"> </w:t>
      </w:r>
      <w:r w:rsidRPr="0022313C">
        <w:rPr>
          <w:rFonts w:cs="Times New Roman"/>
          <w:sz w:val="24"/>
          <w:szCs w:val="24"/>
        </w:rPr>
        <w:t>F.</w:t>
      </w:r>
      <w:r w:rsidRPr="0022313C">
        <w:rPr>
          <w:rFonts w:cs="Times New Roman"/>
          <w:spacing w:val="-3"/>
          <w:sz w:val="24"/>
          <w:szCs w:val="24"/>
        </w:rPr>
        <w:t xml:space="preserve"> </w:t>
      </w:r>
      <w:r w:rsidRPr="0022313C">
        <w:rPr>
          <w:rFonts w:cs="Times New Roman"/>
          <w:sz w:val="24"/>
          <w:szCs w:val="24"/>
        </w:rPr>
        <w:t>Based</w:t>
      </w:r>
      <w:r w:rsidRPr="0022313C">
        <w:rPr>
          <w:rFonts w:cs="Times New Roman"/>
          <w:spacing w:val="-3"/>
          <w:sz w:val="24"/>
          <w:szCs w:val="24"/>
        </w:rPr>
        <w:t xml:space="preserve"> </w:t>
      </w:r>
      <w:r w:rsidRPr="0022313C">
        <w:rPr>
          <w:rFonts w:cs="Times New Roman"/>
          <w:sz w:val="24"/>
          <w:szCs w:val="24"/>
        </w:rPr>
        <w:t>on</w:t>
      </w:r>
      <w:r w:rsidRPr="0022313C">
        <w:rPr>
          <w:rFonts w:cs="Times New Roman"/>
          <w:spacing w:val="-3"/>
          <w:sz w:val="24"/>
          <w:szCs w:val="24"/>
        </w:rPr>
        <w:t xml:space="preserve"> </w:t>
      </w:r>
      <w:r w:rsidRPr="0022313C">
        <w:rPr>
          <w:rFonts w:cs="Times New Roman"/>
          <w:sz w:val="24"/>
          <w:szCs w:val="24"/>
        </w:rPr>
        <w:t>the</w:t>
      </w:r>
      <w:r w:rsidRPr="0022313C">
        <w:rPr>
          <w:rFonts w:cs="Times New Roman"/>
          <w:spacing w:val="-2"/>
          <w:sz w:val="24"/>
          <w:szCs w:val="24"/>
        </w:rPr>
        <w:t xml:space="preserve"> </w:t>
      </w:r>
      <w:r w:rsidRPr="0022313C">
        <w:rPr>
          <w:rFonts w:cs="Times New Roman"/>
          <w:sz w:val="24"/>
          <w:szCs w:val="24"/>
        </w:rPr>
        <w:t>residual</w:t>
      </w:r>
      <w:r w:rsidRPr="0022313C">
        <w:rPr>
          <w:rFonts w:cs="Times New Roman"/>
          <w:spacing w:val="-3"/>
          <w:sz w:val="24"/>
          <w:szCs w:val="24"/>
        </w:rPr>
        <w:t xml:space="preserve"> </w:t>
      </w:r>
      <w:r w:rsidRPr="0022313C">
        <w:rPr>
          <w:rFonts w:cs="Times New Roman"/>
          <w:sz w:val="24"/>
          <w:szCs w:val="24"/>
        </w:rPr>
        <w:t>plot,</w:t>
      </w:r>
      <w:r w:rsidRPr="0022313C">
        <w:rPr>
          <w:rFonts w:cs="Times New Roman"/>
          <w:spacing w:val="-3"/>
          <w:sz w:val="24"/>
          <w:szCs w:val="24"/>
        </w:rPr>
        <w:t xml:space="preserve"> </w:t>
      </w:r>
      <w:r w:rsidRPr="0022313C">
        <w:rPr>
          <w:rFonts w:cs="Times New Roman"/>
          <w:sz w:val="24"/>
          <w:szCs w:val="24"/>
        </w:rPr>
        <w:t>can you</w:t>
      </w:r>
      <w:r w:rsidRPr="0022313C">
        <w:rPr>
          <w:rFonts w:cs="Times New Roman"/>
          <w:spacing w:val="-3"/>
          <w:sz w:val="24"/>
          <w:szCs w:val="24"/>
        </w:rPr>
        <w:t xml:space="preserve"> </w:t>
      </w:r>
      <w:r w:rsidRPr="0022313C">
        <w:rPr>
          <w:rFonts w:cs="Times New Roman"/>
          <w:sz w:val="24"/>
          <w:szCs w:val="24"/>
        </w:rPr>
        <w:t>determine</w:t>
      </w:r>
      <w:r w:rsidRPr="0022313C">
        <w:rPr>
          <w:rFonts w:cs="Times New Roman"/>
          <w:spacing w:val="-3"/>
          <w:sz w:val="24"/>
          <w:szCs w:val="24"/>
        </w:rPr>
        <w:t xml:space="preserve"> </w:t>
      </w:r>
      <w:r w:rsidRPr="0022313C">
        <w:rPr>
          <w:rFonts w:cs="Times New Roman"/>
          <w:sz w:val="24"/>
          <w:szCs w:val="24"/>
        </w:rPr>
        <w:t>if</w:t>
      </w:r>
      <w:r w:rsidRPr="0022313C">
        <w:rPr>
          <w:rFonts w:cs="Times New Roman"/>
          <w:spacing w:val="-4"/>
          <w:sz w:val="24"/>
          <w:szCs w:val="24"/>
        </w:rPr>
        <w:t xml:space="preserve"> </w:t>
      </w:r>
      <w:r w:rsidRPr="0022313C">
        <w:rPr>
          <w:rFonts w:cs="Times New Roman"/>
          <w:sz w:val="24"/>
          <w:szCs w:val="24"/>
        </w:rPr>
        <w:t>there</w:t>
      </w:r>
      <w:r w:rsidRPr="0022313C">
        <w:rPr>
          <w:rFonts w:cs="Times New Roman"/>
          <w:spacing w:val="-2"/>
          <w:sz w:val="24"/>
          <w:szCs w:val="24"/>
        </w:rPr>
        <w:t xml:space="preserve"> </w:t>
      </w:r>
      <w:r w:rsidRPr="0022313C">
        <w:rPr>
          <w:rFonts w:cs="Times New Roman"/>
          <w:sz w:val="24"/>
          <w:szCs w:val="24"/>
        </w:rPr>
        <w:t>are</w:t>
      </w:r>
      <w:r w:rsidRPr="0022313C">
        <w:rPr>
          <w:rFonts w:cs="Times New Roman"/>
          <w:spacing w:val="-3"/>
          <w:sz w:val="24"/>
          <w:szCs w:val="24"/>
        </w:rPr>
        <w:t xml:space="preserve"> </w:t>
      </w:r>
      <w:r w:rsidRPr="0022313C">
        <w:rPr>
          <w:rFonts w:cs="Times New Roman"/>
          <w:sz w:val="24"/>
          <w:szCs w:val="24"/>
        </w:rPr>
        <w:t>any</w:t>
      </w:r>
      <w:r w:rsidRPr="0022313C">
        <w:rPr>
          <w:rFonts w:cs="Times New Roman"/>
          <w:spacing w:val="-8"/>
          <w:sz w:val="24"/>
          <w:szCs w:val="24"/>
        </w:rPr>
        <w:t xml:space="preserve"> </w:t>
      </w:r>
      <w:r w:rsidRPr="0022313C">
        <w:rPr>
          <w:rFonts w:cs="Times New Roman"/>
          <w:sz w:val="24"/>
          <w:szCs w:val="24"/>
        </w:rPr>
        <w:t>possible</w:t>
      </w:r>
      <w:r w:rsidRPr="0022313C">
        <w:rPr>
          <w:rFonts w:cs="Times New Roman"/>
          <w:spacing w:val="-3"/>
          <w:sz w:val="24"/>
          <w:szCs w:val="24"/>
        </w:rPr>
        <w:t xml:space="preserve"> </w:t>
      </w:r>
      <w:r w:rsidRPr="0022313C">
        <w:rPr>
          <w:rFonts w:cs="Times New Roman"/>
          <w:sz w:val="24"/>
          <w:szCs w:val="24"/>
        </w:rPr>
        <w:t>outliers</w:t>
      </w:r>
      <w:r w:rsidRPr="0022313C">
        <w:rPr>
          <w:rFonts w:cs="Times New Roman"/>
          <w:spacing w:val="-3"/>
          <w:sz w:val="24"/>
          <w:szCs w:val="24"/>
        </w:rPr>
        <w:t xml:space="preserve"> </w:t>
      </w:r>
      <w:r w:rsidRPr="0022313C">
        <w:rPr>
          <w:rFonts w:cs="Times New Roman"/>
          <w:sz w:val="24"/>
          <w:szCs w:val="24"/>
        </w:rPr>
        <w:t>in the data?</w:t>
      </w:r>
    </w:p>
    <w:p w14:paraId="710F8B17" w14:textId="77777777" w:rsidR="001E21E1" w:rsidRPr="0022313C" w:rsidRDefault="001E21E1" w:rsidP="001E21E1">
      <w:pPr>
        <w:spacing w:after="0"/>
        <w:ind w:left="1440" w:hanging="720"/>
        <w:rPr>
          <w:rFonts w:cs="Times New Roman"/>
          <w:sz w:val="24"/>
          <w:szCs w:val="24"/>
        </w:rPr>
      </w:pPr>
      <w:r w:rsidRPr="0022313C">
        <w:rPr>
          <w:rFonts w:cs="Times New Roman"/>
          <w:sz w:val="24"/>
          <w:szCs w:val="24"/>
        </w:rPr>
        <w:t>Part</w:t>
      </w:r>
      <w:r w:rsidRPr="0022313C">
        <w:rPr>
          <w:rFonts w:cs="Times New Roman"/>
          <w:spacing w:val="-3"/>
          <w:sz w:val="24"/>
          <w:szCs w:val="24"/>
        </w:rPr>
        <w:t xml:space="preserve"> </w:t>
      </w:r>
      <w:r w:rsidRPr="0022313C">
        <w:rPr>
          <w:rFonts w:cs="Times New Roman"/>
          <w:sz w:val="24"/>
          <w:szCs w:val="24"/>
        </w:rPr>
        <w:t>G.</w:t>
      </w:r>
      <w:r w:rsidRPr="0022313C">
        <w:rPr>
          <w:rFonts w:cs="Times New Roman"/>
          <w:spacing w:val="-1"/>
          <w:sz w:val="24"/>
          <w:szCs w:val="24"/>
        </w:rPr>
        <w:t xml:space="preserve"> </w:t>
      </w:r>
      <w:r w:rsidRPr="0022313C">
        <w:rPr>
          <w:rFonts w:cs="Times New Roman"/>
          <w:sz w:val="24"/>
          <w:szCs w:val="24"/>
        </w:rPr>
        <w:t>Does</w:t>
      </w:r>
      <w:r w:rsidRPr="0022313C">
        <w:rPr>
          <w:rFonts w:cs="Times New Roman"/>
          <w:spacing w:val="-1"/>
          <w:sz w:val="24"/>
          <w:szCs w:val="24"/>
        </w:rPr>
        <w:t xml:space="preserve"> </w:t>
      </w:r>
      <w:r w:rsidRPr="0022313C">
        <w:rPr>
          <w:rFonts w:cs="Times New Roman"/>
          <w:sz w:val="24"/>
          <w:szCs w:val="24"/>
        </w:rPr>
        <w:t>the</w:t>
      </w:r>
      <w:r w:rsidRPr="0022313C">
        <w:rPr>
          <w:rFonts w:cs="Times New Roman"/>
          <w:spacing w:val="-1"/>
          <w:sz w:val="24"/>
          <w:szCs w:val="24"/>
        </w:rPr>
        <w:t xml:space="preserve"> </w:t>
      </w:r>
      <w:r w:rsidRPr="0022313C">
        <w:rPr>
          <w:rFonts w:cs="Times New Roman"/>
          <w:sz w:val="24"/>
          <w:szCs w:val="24"/>
        </w:rPr>
        <w:t>residual</w:t>
      </w:r>
      <w:r w:rsidRPr="0022313C">
        <w:rPr>
          <w:rFonts w:cs="Times New Roman"/>
          <w:spacing w:val="1"/>
          <w:sz w:val="24"/>
          <w:szCs w:val="24"/>
        </w:rPr>
        <w:t xml:space="preserve"> </w:t>
      </w:r>
      <w:r w:rsidRPr="0022313C">
        <w:rPr>
          <w:rFonts w:cs="Times New Roman"/>
          <w:sz w:val="24"/>
          <w:szCs w:val="24"/>
        </w:rPr>
        <w:t>plot</w:t>
      </w:r>
      <w:r w:rsidRPr="0022313C">
        <w:rPr>
          <w:rFonts w:cs="Times New Roman"/>
          <w:spacing w:val="-1"/>
          <w:sz w:val="24"/>
          <w:szCs w:val="24"/>
        </w:rPr>
        <w:t xml:space="preserve"> </w:t>
      </w:r>
      <w:r w:rsidRPr="0022313C">
        <w:rPr>
          <w:rFonts w:cs="Times New Roman"/>
          <w:sz w:val="24"/>
          <w:szCs w:val="24"/>
        </w:rPr>
        <w:t>indicate</w:t>
      </w:r>
      <w:r w:rsidRPr="0022313C">
        <w:rPr>
          <w:rFonts w:cs="Times New Roman"/>
          <w:spacing w:val="-1"/>
          <w:sz w:val="24"/>
          <w:szCs w:val="24"/>
        </w:rPr>
        <w:t xml:space="preserve"> </w:t>
      </w:r>
      <w:r w:rsidRPr="0022313C">
        <w:rPr>
          <w:rFonts w:cs="Times New Roman"/>
          <w:sz w:val="24"/>
          <w:szCs w:val="24"/>
        </w:rPr>
        <w:t>that a</w:t>
      </w:r>
      <w:r w:rsidRPr="0022313C">
        <w:rPr>
          <w:rFonts w:cs="Times New Roman"/>
          <w:spacing w:val="-1"/>
          <w:sz w:val="24"/>
          <w:szCs w:val="24"/>
        </w:rPr>
        <w:t xml:space="preserve"> </w:t>
      </w:r>
      <w:r w:rsidRPr="0022313C">
        <w:rPr>
          <w:rFonts w:cs="Times New Roman"/>
          <w:sz w:val="24"/>
          <w:szCs w:val="24"/>
        </w:rPr>
        <w:t>linear model</w:t>
      </w:r>
      <w:r w:rsidRPr="0022313C">
        <w:rPr>
          <w:rFonts w:cs="Times New Roman"/>
          <w:spacing w:val="-1"/>
          <w:sz w:val="24"/>
          <w:szCs w:val="24"/>
        </w:rPr>
        <w:t xml:space="preserve"> </w:t>
      </w:r>
      <w:r w:rsidRPr="0022313C">
        <w:rPr>
          <w:rFonts w:cs="Times New Roman"/>
          <w:sz w:val="24"/>
          <w:szCs w:val="24"/>
        </w:rPr>
        <w:t>is</w:t>
      </w:r>
      <w:r w:rsidRPr="0022313C">
        <w:rPr>
          <w:rFonts w:cs="Times New Roman"/>
          <w:spacing w:val="-1"/>
          <w:sz w:val="24"/>
          <w:szCs w:val="24"/>
        </w:rPr>
        <w:t xml:space="preserve"> </w:t>
      </w:r>
      <w:r w:rsidRPr="0022313C">
        <w:rPr>
          <w:rFonts w:cs="Times New Roman"/>
          <w:sz w:val="24"/>
          <w:szCs w:val="24"/>
        </w:rPr>
        <w:t>appropriate</w:t>
      </w:r>
      <w:r w:rsidRPr="0022313C">
        <w:rPr>
          <w:rFonts w:cs="Times New Roman"/>
          <w:spacing w:val="-1"/>
          <w:sz w:val="24"/>
          <w:szCs w:val="24"/>
        </w:rPr>
        <w:t xml:space="preserve"> </w:t>
      </w:r>
      <w:r w:rsidRPr="0022313C">
        <w:rPr>
          <w:rFonts w:cs="Times New Roman"/>
          <w:sz w:val="24"/>
          <w:szCs w:val="24"/>
        </w:rPr>
        <w:t xml:space="preserve">for this </w:t>
      </w:r>
      <w:r w:rsidRPr="0022313C">
        <w:rPr>
          <w:rFonts w:cs="Times New Roman"/>
          <w:spacing w:val="-2"/>
          <w:sz w:val="24"/>
          <w:szCs w:val="24"/>
        </w:rPr>
        <w:t>data?</w:t>
      </w:r>
    </w:p>
    <w:p w14:paraId="7C57E7E4" w14:textId="77777777" w:rsidR="001E21E1" w:rsidRPr="006B6BAE" w:rsidRDefault="001E21E1" w:rsidP="001E21E1">
      <w:pPr>
        <w:spacing w:after="0" w:line="240" w:lineRule="auto"/>
        <w:textAlignment w:val="baseline"/>
        <w:rPr>
          <w:rFonts w:eastAsia="Times New Roman" w:cs="Times New Roman"/>
          <w:sz w:val="24"/>
          <w:szCs w:val="24"/>
        </w:rPr>
      </w:pPr>
    </w:p>
    <w:p w14:paraId="5367FD74" w14:textId="77777777" w:rsidR="001E21E1" w:rsidRPr="006B6BAE" w:rsidRDefault="001E21E1" w:rsidP="001E21E1">
      <w:pPr>
        <w:pStyle w:val="DataProbabilityHeading"/>
      </w:pPr>
      <w:r w:rsidRPr="006B6BAE">
        <w:t>Instructional </w:t>
      </w:r>
      <w:r>
        <w:t>Items</w:t>
      </w:r>
      <w:r w:rsidRPr="006B6BAE">
        <w:t> </w:t>
      </w:r>
    </w:p>
    <w:p w14:paraId="57732D12" w14:textId="77777777" w:rsidR="001E21E1" w:rsidRPr="006B6BAE" w:rsidRDefault="001E21E1" w:rsidP="001E21E1">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7894F4E3" w14:textId="77777777" w:rsidR="001E21E1" w:rsidRPr="00521DC5" w:rsidRDefault="001E21E1" w:rsidP="001E21E1">
      <w:pPr>
        <w:spacing w:after="0" w:line="240" w:lineRule="auto"/>
        <w:ind w:left="360"/>
        <w:rPr>
          <w:rFonts w:eastAsia="Times New Roman" w:cs="Times New Roman"/>
          <w:sz w:val="24"/>
          <w:szCs w:val="24"/>
        </w:rPr>
      </w:pPr>
      <w:r w:rsidRPr="00521DC5">
        <w:rPr>
          <w:rFonts w:eastAsia="Times New Roman" w:cs="Times New Roman"/>
          <w:sz w:val="24"/>
          <w:szCs w:val="24"/>
        </w:rPr>
        <w:t xml:space="preserve">Based on the data and the use of   technology, we know that the line of best fit for the relationship between grams of fat and the total calories in fast food using the given data below can be represented by </w:t>
      </w:r>
      <w:r w:rsidRPr="00521DC5">
        <w:rPr>
          <w:rFonts w:ascii="Cambria Math" w:eastAsia="Times New Roman" w:hAnsi="Cambria Math" w:cs="Cambria Math"/>
          <w:sz w:val="24"/>
          <w:szCs w:val="24"/>
        </w:rPr>
        <w:t>𝑦</w:t>
      </w:r>
      <w:r w:rsidRPr="00521DC5">
        <w:rPr>
          <w:rFonts w:eastAsia="Times New Roman" w:cs="Times New Roman"/>
          <w:sz w:val="24"/>
          <w:szCs w:val="24"/>
        </w:rPr>
        <w:t xml:space="preserve"> = 11.44</w:t>
      </w:r>
      <w:r w:rsidRPr="00521DC5">
        <w:rPr>
          <w:rFonts w:ascii="Cambria Math" w:eastAsia="Times New Roman" w:hAnsi="Cambria Math" w:cs="Cambria Math"/>
          <w:sz w:val="24"/>
          <w:szCs w:val="24"/>
        </w:rPr>
        <w:t>𝑥</w:t>
      </w:r>
      <w:r w:rsidRPr="00521DC5">
        <w:rPr>
          <w:rFonts w:eastAsia="Times New Roman" w:cs="Times New Roman"/>
          <w:sz w:val="24"/>
          <w:szCs w:val="24"/>
        </w:rPr>
        <w:t xml:space="preserve"> + 219.89.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7"/>
        <w:gridCol w:w="1709"/>
        <w:gridCol w:w="1889"/>
      </w:tblGrid>
      <w:tr w:rsidR="001E21E1" w:rsidRPr="00521DC5" w14:paraId="3922292A" w14:textId="77777777" w:rsidTr="00C97525">
        <w:trPr>
          <w:trHeight w:val="277"/>
          <w:jc w:val="center"/>
        </w:trPr>
        <w:tc>
          <w:tcPr>
            <w:tcW w:w="3507" w:type="dxa"/>
            <w:shd w:val="clear" w:color="auto" w:fill="F4B083" w:themeFill="accent2" w:themeFillTint="99"/>
            <w:vAlign w:val="center"/>
          </w:tcPr>
          <w:p w14:paraId="05839125" w14:textId="77777777" w:rsidR="001E21E1" w:rsidRPr="00521DC5" w:rsidRDefault="001E21E1" w:rsidP="00C97525">
            <w:pPr>
              <w:spacing w:after="0" w:line="240" w:lineRule="auto"/>
              <w:ind w:left="360"/>
              <w:jc w:val="center"/>
              <w:rPr>
                <w:rFonts w:eastAsia="Times New Roman" w:cs="Times New Roman"/>
                <w:b/>
                <w:sz w:val="24"/>
                <w:szCs w:val="24"/>
              </w:rPr>
            </w:pPr>
            <w:r w:rsidRPr="00521DC5">
              <w:rPr>
                <w:rFonts w:eastAsia="Times New Roman" w:cs="Times New Roman"/>
                <w:b/>
                <w:sz w:val="24"/>
                <w:szCs w:val="24"/>
              </w:rPr>
              <w:t>Sandwich</w:t>
            </w:r>
          </w:p>
        </w:tc>
        <w:tc>
          <w:tcPr>
            <w:tcW w:w="1709" w:type="dxa"/>
            <w:shd w:val="clear" w:color="auto" w:fill="F4B083" w:themeFill="accent2" w:themeFillTint="99"/>
            <w:vAlign w:val="center"/>
          </w:tcPr>
          <w:p w14:paraId="2363E27A" w14:textId="77777777" w:rsidR="001E21E1" w:rsidRPr="00521DC5" w:rsidRDefault="001E21E1" w:rsidP="00C97525">
            <w:pPr>
              <w:spacing w:after="0" w:line="240" w:lineRule="auto"/>
              <w:ind w:left="360"/>
              <w:jc w:val="center"/>
              <w:rPr>
                <w:rFonts w:eastAsia="Times New Roman" w:cs="Times New Roman"/>
                <w:b/>
                <w:sz w:val="24"/>
                <w:szCs w:val="24"/>
              </w:rPr>
            </w:pPr>
            <w:r w:rsidRPr="00521DC5">
              <w:rPr>
                <w:rFonts w:eastAsia="Times New Roman" w:cs="Times New Roman"/>
                <w:b/>
                <w:sz w:val="24"/>
                <w:szCs w:val="24"/>
              </w:rPr>
              <w:t>Total Fat (g)</w:t>
            </w:r>
          </w:p>
        </w:tc>
        <w:tc>
          <w:tcPr>
            <w:tcW w:w="1889" w:type="dxa"/>
            <w:shd w:val="clear" w:color="auto" w:fill="F4B083" w:themeFill="accent2" w:themeFillTint="99"/>
            <w:vAlign w:val="center"/>
          </w:tcPr>
          <w:p w14:paraId="49F43856" w14:textId="77777777" w:rsidR="001E21E1" w:rsidRPr="00521DC5" w:rsidRDefault="001E21E1" w:rsidP="00C97525">
            <w:pPr>
              <w:spacing w:after="0" w:line="240" w:lineRule="auto"/>
              <w:ind w:left="360"/>
              <w:jc w:val="center"/>
              <w:rPr>
                <w:rFonts w:eastAsia="Times New Roman" w:cs="Times New Roman"/>
                <w:b/>
                <w:sz w:val="24"/>
                <w:szCs w:val="24"/>
              </w:rPr>
            </w:pPr>
            <w:r w:rsidRPr="00521DC5">
              <w:rPr>
                <w:rFonts w:eastAsia="Times New Roman" w:cs="Times New Roman"/>
                <w:b/>
                <w:sz w:val="24"/>
                <w:szCs w:val="24"/>
              </w:rPr>
              <w:t>Total Calories</w:t>
            </w:r>
          </w:p>
        </w:tc>
      </w:tr>
      <w:tr w:rsidR="001E21E1" w:rsidRPr="00521DC5" w14:paraId="11274EAF" w14:textId="77777777" w:rsidTr="00C97525">
        <w:trPr>
          <w:trHeight w:val="275"/>
          <w:jc w:val="center"/>
        </w:trPr>
        <w:tc>
          <w:tcPr>
            <w:tcW w:w="3507" w:type="dxa"/>
          </w:tcPr>
          <w:p w14:paraId="6E91F5A4"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Double Cheeseburger</w:t>
            </w:r>
          </w:p>
        </w:tc>
        <w:tc>
          <w:tcPr>
            <w:tcW w:w="1709" w:type="dxa"/>
          </w:tcPr>
          <w:p w14:paraId="7089760F"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26</w:t>
            </w:r>
          </w:p>
        </w:tc>
        <w:tc>
          <w:tcPr>
            <w:tcW w:w="1889" w:type="dxa"/>
          </w:tcPr>
          <w:p w14:paraId="6483036D"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520</w:t>
            </w:r>
          </w:p>
        </w:tc>
      </w:tr>
      <w:tr w:rsidR="001E21E1" w:rsidRPr="00521DC5" w14:paraId="4DD86AE0" w14:textId="77777777" w:rsidTr="00C97525">
        <w:trPr>
          <w:trHeight w:val="275"/>
          <w:jc w:val="center"/>
        </w:trPr>
        <w:tc>
          <w:tcPr>
            <w:tcW w:w="3507" w:type="dxa"/>
          </w:tcPr>
          <w:p w14:paraId="2C023A23"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Cheeseburger (1/4 pound)</w:t>
            </w:r>
          </w:p>
        </w:tc>
        <w:tc>
          <w:tcPr>
            <w:tcW w:w="1709" w:type="dxa"/>
          </w:tcPr>
          <w:p w14:paraId="6C7D0AC8"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30</w:t>
            </w:r>
          </w:p>
        </w:tc>
        <w:tc>
          <w:tcPr>
            <w:tcW w:w="1889" w:type="dxa"/>
          </w:tcPr>
          <w:p w14:paraId="14139218"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550</w:t>
            </w:r>
          </w:p>
        </w:tc>
      </w:tr>
      <w:tr w:rsidR="001E21E1" w:rsidRPr="00521DC5" w14:paraId="6D49145D" w14:textId="77777777" w:rsidTr="00C97525">
        <w:trPr>
          <w:trHeight w:val="275"/>
          <w:jc w:val="center"/>
        </w:trPr>
        <w:tc>
          <w:tcPr>
            <w:tcW w:w="3507" w:type="dxa"/>
          </w:tcPr>
          <w:p w14:paraId="0288EA25"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Cheeseburger (1/3 pound)</w:t>
            </w:r>
          </w:p>
        </w:tc>
        <w:tc>
          <w:tcPr>
            <w:tcW w:w="1709" w:type="dxa"/>
          </w:tcPr>
          <w:p w14:paraId="598B4DF4"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47</w:t>
            </w:r>
          </w:p>
        </w:tc>
        <w:tc>
          <w:tcPr>
            <w:tcW w:w="1889" w:type="dxa"/>
          </w:tcPr>
          <w:p w14:paraId="503A728B"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740</w:t>
            </w:r>
          </w:p>
        </w:tc>
      </w:tr>
      <w:tr w:rsidR="001E21E1" w:rsidRPr="00521DC5" w14:paraId="16859A3F" w14:textId="77777777" w:rsidTr="00C97525">
        <w:trPr>
          <w:trHeight w:val="275"/>
          <w:jc w:val="center"/>
        </w:trPr>
        <w:tc>
          <w:tcPr>
            <w:tcW w:w="3507" w:type="dxa"/>
          </w:tcPr>
          <w:p w14:paraId="279F13C5"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Bacon Burger</w:t>
            </w:r>
          </w:p>
        </w:tc>
        <w:tc>
          <w:tcPr>
            <w:tcW w:w="1709" w:type="dxa"/>
          </w:tcPr>
          <w:p w14:paraId="1CC63A45"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79</w:t>
            </w:r>
          </w:p>
        </w:tc>
        <w:tc>
          <w:tcPr>
            <w:tcW w:w="1889" w:type="dxa"/>
          </w:tcPr>
          <w:p w14:paraId="7BB62A67"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1147</w:t>
            </w:r>
          </w:p>
        </w:tc>
      </w:tr>
      <w:tr w:rsidR="001E21E1" w:rsidRPr="00521DC5" w14:paraId="28971FA9" w14:textId="77777777" w:rsidTr="00C97525">
        <w:trPr>
          <w:trHeight w:val="275"/>
          <w:jc w:val="center"/>
        </w:trPr>
        <w:tc>
          <w:tcPr>
            <w:tcW w:w="3507" w:type="dxa"/>
          </w:tcPr>
          <w:p w14:paraId="1E7B1ADC"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Bacon Cheeseburger (1/4 pound)</w:t>
            </w:r>
          </w:p>
        </w:tc>
        <w:tc>
          <w:tcPr>
            <w:tcW w:w="1709" w:type="dxa"/>
          </w:tcPr>
          <w:p w14:paraId="73C237B2"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66</w:t>
            </w:r>
          </w:p>
        </w:tc>
        <w:tc>
          <w:tcPr>
            <w:tcW w:w="1889" w:type="dxa"/>
          </w:tcPr>
          <w:p w14:paraId="7CDF9654"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960</w:t>
            </w:r>
          </w:p>
        </w:tc>
      </w:tr>
      <w:tr w:rsidR="001E21E1" w:rsidRPr="00521DC5" w14:paraId="0B0964FF" w14:textId="77777777" w:rsidTr="00C97525">
        <w:trPr>
          <w:trHeight w:val="275"/>
          <w:jc w:val="center"/>
        </w:trPr>
        <w:tc>
          <w:tcPr>
            <w:tcW w:w="3507" w:type="dxa"/>
          </w:tcPr>
          <w:p w14:paraId="48A655B5"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Bacon Cheeseburger (1/3 pound)</w:t>
            </w:r>
          </w:p>
        </w:tc>
        <w:tc>
          <w:tcPr>
            <w:tcW w:w="1709" w:type="dxa"/>
          </w:tcPr>
          <w:p w14:paraId="3032ED40"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49</w:t>
            </w:r>
          </w:p>
        </w:tc>
        <w:tc>
          <w:tcPr>
            <w:tcW w:w="1889" w:type="dxa"/>
          </w:tcPr>
          <w:p w14:paraId="2CC48AB1"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790</w:t>
            </w:r>
          </w:p>
        </w:tc>
      </w:tr>
      <w:tr w:rsidR="001E21E1" w:rsidRPr="00521DC5" w14:paraId="1A8CDE8E" w14:textId="77777777" w:rsidTr="00C97525">
        <w:trPr>
          <w:trHeight w:val="278"/>
          <w:jc w:val="center"/>
        </w:trPr>
        <w:tc>
          <w:tcPr>
            <w:tcW w:w="3507" w:type="dxa"/>
          </w:tcPr>
          <w:p w14:paraId="02744310"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Hamburger</w:t>
            </w:r>
          </w:p>
        </w:tc>
        <w:tc>
          <w:tcPr>
            <w:tcW w:w="1709" w:type="dxa"/>
          </w:tcPr>
          <w:p w14:paraId="413D67AC"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37</w:t>
            </w:r>
          </w:p>
        </w:tc>
        <w:tc>
          <w:tcPr>
            <w:tcW w:w="1889" w:type="dxa"/>
          </w:tcPr>
          <w:p w14:paraId="6BBF076D"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590</w:t>
            </w:r>
          </w:p>
        </w:tc>
      </w:tr>
      <w:tr w:rsidR="001E21E1" w:rsidRPr="00521DC5" w14:paraId="705D6444" w14:textId="77777777" w:rsidTr="00C97525">
        <w:trPr>
          <w:trHeight w:val="275"/>
          <w:jc w:val="center"/>
        </w:trPr>
        <w:tc>
          <w:tcPr>
            <w:tcW w:w="3507" w:type="dxa"/>
          </w:tcPr>
          <w:p w14:paraId="2942AE1A"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Fried Chicken Sandwich</w:t>
            </w:r>
          </w:p>
        </w:tc>
        <w:tc>
          <w:tcPr>
            <w:tcW w:w="1709" w:type="dxa"/>
          </w:tcPr>
          <w:p w14:paraId="7E1DDDFA"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29</w:t>
            </w:r>
          </w:p>
        </w:tc>
        <w:tc>
          <w:tcPr>
            <w:tcW w:w="1889" w:type="dxa"/>
          </w:tcPr>
          <w:p w14:paraId="5AD9CB69"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590</w:t>
            </w:r>
          </w:p>
        </w:tc>
      </w:tr>
      <w:tr w:rsidR="001E21E1" w:rsidRPr="00521DC5" w14:paraId="4BF0877D" w14:textId="77777777" w:rsidTr="00C97525">
        <w:trPr>
          <w:trHeight w:val="275"/>
          <w:jc w:val="center"/>
        </w:trPr>
        <w:tc>
          <w:tcPr>
            <w:tcW w:w="3507" w:type="dxa"/>
          </w:tcPr>
          <w:p w14:paraId="49DC7ED6"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Grilled Chicken Sandwich</w:t>
            </w:r>
          </w:p>
        </w:tc>
        <w:tc>
          <w:tcPr>
            <w:tcW w:w="1709" w:type="dxa"/>
          </w:tcPr>
          <w:p w14:paraId="2AFAB494"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17</w:t>
            </w:r>
          </w:p>
        </w:tc>
        <w:tc>
          <w:tcPr>
            <w:tcW w:w="1889" w:type="dxa"/>
          </w:tcPr>
          <w:p w14:paraId="6EEE6DA0"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440</w:t>
            </w:r>
          </w:p>
        </w:tc>
      </w:tr>
      <w:tr w:rsidR="001E21E1" w:rsidRPr="00521DC5" w14:paraId="4B8AC62D" w14:textId="77777777" w:rsidTr="00C97525">
        <w:trPr>
          <w:trHeight w:val="275"/>
          <w:jc w:val="center"/>
        </w:trPr>
        <w:tc>
          <w:tcPr>
            <w:tcW w:w="3507" w:type="dxa"/>
          </w:tcPr>
          <w:p w14:paraId="658AA3B2"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Spicy Grilled Chicken Sandwich</w:t>
            </w:r>
          </w:p>
        </w:tc>
        <w:tc>
          <w:tcPr>
            <w:tcW w:w="1709" w:type="dxa"/>
          </w:tcPr>
          <w:p w14:paraId="12B6C2FA"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19</w:t>
            </w:r>
          </w:p>
        </w:tc>
        <w:tc>
          <w:tcPr>
            <w:tcW w:w="1889" w:type="dxa"/>
          </w:tcPr>
          <w:p w14:paraId="0862A619"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460</w:t>
            </w:r>
          </w:p>
        </w:tc>
      </w:tr>
      <w:tr w:rsidR="001E21E1" w:rsidRPr="00521DC5" w14:paraId="5294251E" w14:textId="77777777" w:rsidTr="00C97525">
        <w:trPr>
          <w:trHeight w:val="275"/>
          <w:jc w:val="center"/>
        </w:trPr>
        <w:tc>
          <w:tcPr>
            <w:tcW w:w="3507" w:type="dxa"/>
          </w:tcPr>
          <w:p w14:paraId="25E195EC"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Roast Beef and Cheese Sandwich</w:t>
            </w:r>
          </w:p>
        </w:tc>
        <w:tc>
          <w:tcPr>
            <w:tcW w:w="1709" w:type="dxa"/>
          </w:tcPr>
          <w:p w14:paraId="5A4155F3"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20</w:t>
            </w:r>
          </w:p>
        </w:tc>
        <w:tc>
          <w:tcPr>
            <w:tcW w:w="1889" w:type="dxa"/>
          </w:tcPr>
          <w:p w14:paraId="178B359A"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450</w:t>
            </w:r>
          </w:p>
        </w:tc>
      </w:tr>
      <w:tr w:rsidR="001E21E1" w:rsidRPr="00521DC5" w14:paraId="68B4D931" w14:textId="77777777" w:rsidTr="00C97525">
        <w:trPr>
          <w:trHeight w:val="278"/>
          <w:jc w:val="center"/>
        </w:trPr>
        <w:tc>
          <w:tcPr>
            <w:tcW w:w="3507" w:type="dxa"/>
          </w:tcPr>
          <w:p w14:paraId="1860D761"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Tuna Melt</w:t>
            </w:r>
          </w:p>
        </w:tc>
        <w:tc>
          <w:tcPr>
            <w:tcW w:w="1709" w:type="dxa"/>
          </w:tcPr>
          <w:p w14:paraId="563351CB"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12</w:t>
            </w:r>
          </w:p>
        </w:tc>
        <w:tc>
          <w:tcPr>
            <w:tcW w:w="1889" w:type="dxa"/>
          </w:tcPr>
          <w:p w14:paraId="09D5C35F" w14:textId="77777777" w:rsidR="001E21E1" w:rsidRPr="00521DC5" w:rsidRDefault="001E21E1" w:rsidP="00C97525">
            <w:pPr>
              <w:spacing w:after="0" w:line="240" w:lineRule="auto"/>
              <w:jc w:val="center"/>
              <w:rPr>
                <w:rFonts w:eastAsia="Times New Roman" w:cs="Times New Roman"/>
                <w:sz w:val="24"/>
                <w:szCs w:val="24"/>
              </w:rPr>
            </w:pPr>
            <w:r w:rsidRPr="00521DC5">
              <w:rPr>
                <w:rFonts w:eastAsia="Times New Roman" w:cs="Times New Roman"/>
                <w:sz w:val="24"/>
                <w:szCs w:val="24"/>
              </w:rPr>
              <w:t>330</w:t>
            </w:r>
          </w:p>
        </w:tc>
      </w:tr>
    </w:tbl>
    <w:p w14:paraId="7CFD2A27" w14:textId="77777777" w:rsidR="001E21E1" w:rsidRPr="00521DC5" w:rsidRDefault="001E21E1" w:rsidP="001E21E1">
      <w:pPr>
        <w:spacing w:after="0" w:line="240" w:lineRule="auto"/>
        <w:ind w:left="720"/>
        <w:rPr>
          <w:rFonts w:eastAsia="Times New Roman" w:cs="Times New Roman"/>
          <w:sz w:val="24"/>
          <w:szCs w:val="24"/>
        </w:rPr>
      </w:pPr>
      <w:r w:rsidRPr="00521DC5">
        <w:rPr>
          <w:rFonts w:eastAsia="Times New Roman" w:cs="Times New Roman"/>
          <w:sz w:val="24"/>
          <w:szCs w:val="24"/>
        </w:rPr>
        <w:t>Part A. Calculate the residuals and plot them on a residual plot where grams of fat are the</w:t>
      </w:r>
    </w:p>
    <w:p w14:paraId="174715F4" w14:textId="77777777" w:rsidR="001E21E1" w:rsidRPr="00521DC5" w:rsidRDefault="001E21E1" w:rsidP="001E21E1">
      <w:pPr>
        <w:spacing w:after="0" w:line="240" w:lineRule="auto"/>
        <w:ind w:left="720"/>
        <w:rPr>
          <w:rFonts w:eastAsia="Times New Roman" w:cs="Times New Roman"/>
          <w:sz w:val="24"/>
          <w:szCs w:val="24"/>
        </w:rPr>
      </w:pPr>
      <w:r w:rsidRPr="00521DC5">
        <w:rPr>
          <w:rFonts w:ascii="Cambria Math" w:eastAsia="Times New Roman" w:hAnsi="Cambria Math" w:cs="Cambria Math"/>
          <w:sz w:val="24"/>
          <w:szCs w:val="24"/>
        </w:rPr>
        <w:t>𝑥</w:t>
      </w:r>
      <w:r w:rsidRPr="00521DC5">
        <w:rPr>
          <w:rFonts w:eastAsia="Times New Roman" w:cs="Times New Roman"/>
          <w:sz w:val="24"/>
          <w:szCs w:val="24"/>
        </w:rPr>
        <w:t>-variable.</w:t>
      </w:r>
    </w:p>
    <w:p w14:paraId="1D21E7D1" w14:textId="77777777" w:rsidR="001E21E1" w:rsidRPr="00521DC5" w:rsidRDefault="001E21E1" w:rsidP="001E21E1">
      <w:pPr>
        <w:spacing w:after="0" w:line="240" w:lineRule="auto"/>
        <w:ind w:left="720"/>
        <w:rPr>
          <w:rFonts w:eastAsia="Times New Roman" w:cs="Times New Roman"/>
          <w:sz w:val="24"/>
          <w:szCs w:val="24"/>
        </w:rPr>
      </w:pPr>
      <w:r w:rsidRPr="00521DC5">
        <w:rPr>
          <w:rFonts w:eastAsia="Times New Roman" w:cs="Times New Roman"/>
          <w:sz w:val="24"/>
          <w:szCs w:val="24"/>
        </w:rPr>
        <w:t>Part B. Which sandwiches have the residuals with the largest and smallest absolute values?</w:t>
      </w:r>
    </w:p>
    <w:p w14:paraId="38C6FCEA" w14:textId="77777777" w:rsidR="001E21E1" w:rsidRDefault="001E21E1" w:rsidP="001E21E1">
      <w:pPr>
        <w:spacing w:after="0" w:line="240" w:lineRule="auto"/>
        <w:ind w:left="720"/>
        <w:rPr>
          <w:rFonts w:eastAsia="Times New Roman" w:cs="Times New Roman"/>
          <w:sz w:val="24"/>
          <w:szCs w:val="24"/>
        </w:rPr>
      </w:pPr>
      <w:r w:rsidRPr="00521DC5">
        <w:rPr>
          <w:rFonts w:eastAsia="Times New Roman" w:cs="Times New Roman"/>
          <w:sz w:val="24"/>
          <w:szCs w:val="24"/>
        </w:rPr>
        <w:t>Part C. Is a linear model reasonable for this data set?</w:t>
      </w:r>
    </w:p>
    <w:p w14:paraId="44E17B7E" w14:textId="77777777" w:rsidR="001E21E1" w:rsidRDefault="001E21E1" w:rsidP="001E21E1">
      <w:pPr>
        <w:pStyle w:val="Style4"/>
      </w:pPr>
      <w:r w:rsidRPr="006B6BAE">
        <w:t>*The strategies, tasks and items included in the B1G-M are examples and should not be considered comprehensive.</w:t>
      </w:r>
    </w:p>
    <w:p w14:paraId="1AED18AF" w14:textId="77777777" w:rsidR="00271802" w:rsidRDefault="00271802">
      <w:pPr>
        <w:rPr>
          <w:b/>
          <w:sz w:val="24"/>
        </w:rPr>
      </w:pPr>
      <w:bookmarkStart w:id="80" w:name="_MA.912.DP.3.2"/>
      <w:bookmarkEnd w:id="80"/>
      <w:r>
        <w:rPr>
          <w:b/>
          <w:sz w:val="24"/>
        </w:rPr>
        <w:br w:type="page"/>
      </w:r>
    </w:p>
    <w:p w14:paraId="52CE36B6" w14:textId="3FC21D61" w:rsidR="004D2333" w:rsidRPr="00E20ED6" w:rsidRDefault="004D2333" w:rsidP="00E20ED6">
      <w:pPr>
        <w:spacing w:before="74"/>
        <w:ind w:left="1431" w:right="1431"/>
        <w:jc w:val="center"/>
        <w:rPr>
          <w:i/>
          <w:sz w:val="24"/>
        </w:rPr>
      </w:pPr>
      <w:r>
        <w:rPr>
          <w:b/>
          <w:sz w:val="24"/>
        </w:rPr>
        <w:lastRenderedPageBreak/>
        <w:t>MA.912.DP.3</w:t>
      </w:r>
      <w:r>
        <w:rPr>
          <w:b/>
          <w:spacing w:val="-3"/>
          <w:sz w:val="24"/>
        </w:rPr>
        <w:t xml:space="preserve"> </w:t>
      </w:r>
      <w:r>
        <w:rPr>
          <w:i/>
          <w:sz w:val="24"/>
        </w:rPr>
        <w:t>Solve</w:t>
      </w:r>
      <w:r>
        <w:rPr>
          <w:i/>
          <w:spacing w:val="-2"/>
          <w:sz w:val="24"/>
        </w:rPr>
        <w:t xml:space="preserve"> </w:t>
      </w:r>
      <w:r>
        <w:rPr>
          <w:i/>
          <w:sz w:val="24"/>
        </w:rPr>
        <w:t>problems</w:t>
      </w:r>
      <w:r>
        <w:rPr>
          <w:i/>
          <w:spacing w:val="-1"/>
          <w:sz w:val="24"/>
        </w:rPr>
        <w:t xml:space="preserve"> </w:t>
      </w:r>
      <w:r>
        <w:rPr>
          <w:i/>
          <w:sz w:val="24"/>
        </w:rPr>
        <w:t>involving</w:t>
      </w:r>
      <w:r>
        <w:rPr>
          <w:i/>
          <w:spacing w:val="-1"/>
          <w:sz w:val="24"/>
        </w:rPr>
        <w:t xml:space="preserve"> </w:t>
      </w:r>
      <w:r>
        <w:rPr>
          <w:i/>
          <w:sz w:val="24"/>
        </w:rPr>
        <w:t xml:space="preserve">categorical </w:t>
      </w:r>
      <w:r>
        <w:rPr>
          <w:i/>
          <w:spacing w:val="-2"/>
          <w:sz w:val="24"/>
        </w:rPr>
        <w:t>data.</w:t>
      </w:r>
      <w:r w:rsidR="00E20ED6">
        <w:rPr>
          <w:i/>
          <w:spacing w:val="-2"/>
          <w:sz w:val="24"/>
        </w:rPr>
        <w:br/>
      </w:r>
    </w:p>
    <w:p w14:paraId="723E935D" w14:textId="7583267B" w:rsidR="00353FB7" w:rsidRPr="003D2461" w:rsidRDefault="00353FB7" w:rsidP="00353FB7">
      <w:pPr>
        <w:pStyle w:val="Heading3"/>
      </w:pPr>
      <w:bookmarkStart w:id="81" w:name="_MA.912.DP.3.1"/>
      <w:bookmarkEnd w:id="81"/>
      <w:r w:rsidRPr="003D2461">
        <w:t>MA.912.DP.</w:t>
      </w:r>
      <w:r w:rsidR="009951BD" w:rsidRPr="003D2461">
        <w:t>3.</w:t>
      </w:r>
      <w:r w:rsidR="004D2333" w:rsidRPr="003D2461">
        <w:t>1</w:t>
      </w:r>
    </w:p>
    <w:p w14:paraId="65A858C9" w14:textId="77777777" w:rsidR="00353FB7" w:rsidRPr="003D2461" w:rsidRDefault="00353FB7" w:rsidP="00353FB7">
      <w:pPr>
        <w:rPr>
          <w:rFonts w:eastAsia="Calibri" w:cs="Times New Roman"/>
          <w:i/>
          <w:sz w:val="24"/>
          <w:szCs w:val="24"/>
        </w:rPr>
      </w:pPr>
    </w:p>
    <w:p w14:paraId="0662F68F" w14:textId="77777777" w:rsidR="00353FB7" w:rsidRPr="003D2461" w:rsidRDefault="00353FB7" w:rsidP="00353FB7">
      <w:pPr>
        <w:pStyle w:val="DataProbabilityHeading"/>
      </w:pPr>
      <w:r w:rsidRPr="003D2461">
        <w:t>Benchmark</w:t>
      </w:r>
    </w:p>
    <w:p w14:paraId="1D996FC4" w14:textId="266DD2EB" w:rsidR="00353FB7" w:rsidRPr="003D2461" w:rsidRDefault="00353FB7" w:rsidP="00353FB7">
      <w:pPr>
        <w:pStyle w:val="Style3"/>
      </w:pPr>
      <w:r w:rsidRPr="003D2461">
        <w:rPr>
          <w:rFonts w:eastAsia="Times New Roman"/>
        </w:rPr>
        <w:t>MA.912.DP.</w:t>
      </w:r>
      <w:r w:rsidR="009951BD" w:rsidRPr="003D2461">
        <w:rPr>
          <w:rFonts w:eastAsia="Times New Roman"/>
        </w:rPr>
        <w:t>3.</w:t>
      </w:r>
      <w:r w:rsidR="004D2333" w:rsidRPr="003D2461">
        <w:rPr>
          <w:rFonts w:eastAsia="Times New Roman"/>
        </w:rPr>
        <w:t>1</w:t>
      </w:r>
      <w:r w:rsidRPr="003D2461">
        <w:tab/>
      </w:r>
      <w:r w:rsidR="002044DF" w:rsidRPr="003D2461">
        <w:t>Construct a two-way frequency table summarizing bivariate categorical data. Interpret joint and marginal frequencies and determine possible associations in terms of a real-world context.</w:t>
      </w:r>
    </w:p>
    <w:p w14:paraId="1BBF41EB" w14:textId="77777777" w:rsidR="006B5AC7" w:rsidRPr="003D2461" w:rsidRDefault="00DA293D" w:rsidP="006B5AC7">
      <w:pPr>
        <w:pStyle w:val="TableParagraph"/>
        <w:spacing w:before="23"/>
        <w:ind w:left="719"/>
      </w:pPr>
      <w:r w:rsidRPr="003D2461">
        <w:rPr>
          <w:i/>
        </w:rPr>
        <w:t>Algebra</w:t>
      </w:r>
      <w:r w:rsidRPr="003D2461">
        <w:rPr>
          <w:i/>
          <w:spacing w:val="-2"/>
        </w:rPr>
        <w:t xml:space="preserve"> </w:t>
      </w:r>
      <w:r w:rsidRPr="003D2461">
        <w:rPr>
          <w:i/>
        </w:rPr>
        <w:t>I</w:t>
      </w:r>
      <w:r w:rsidRPr="003D2461">
        <w:rPr>
          <w:i/>
          <w:spacing w:val="-1"/>
        </w:rPr>
        <w:t xml:space="preserve"> </w:t>
      </w:r>
      <w:r w:rsidRPr="003D2461">
        <w:rPr>
          <w:i/>
        </w:rPr>
        <w:t xml:space="preserve">Example: </w:t>
      </w:r>
      <w:r w:rsidR="006B5AC7" w:rsidRPr="003D2461">
        <w:t>Complete</w:t>
      </w:r>
      <w:r w:rsidR="006B5AC7" w:rsidRPr="003D2461">
        <w:rPr>
          <w:spacing w:val="-5"/>
        </w:rPr>
        <w:t xml:space="preserve"> </w:t>
      </w:r>
      <w:r w:rsidR="006B5AC7" w:rsidRPr="003D2461">
        <w:t>the</w:t>
      </w:r>
      <w:r w:rsidR="006B5AC7" w:rsidRPr="003D2461">
        <w:rPr>
          <w:spacing w:val="-5"/>
        </w:rPr>
        <w:t xml:space="preserve"> </w:t>
      </w:r>
      <w:r w:rsidR="006B5AC7" w:rsidRPr="003D2461">
        <w:t>frequency</w:t>
      </w:r>
      <w:r w:rsidR="006B5AC7" w:rsidRPr="003D2461">
        <w:rPr>
          <w:spacing w:val="-5"/>
        </w:rPr>
        <w:t xml:space="preserve"> </w:t>
      </w:r>
      <w:r w:rsidR="006B5AC7" w:rsidRPr="003D2461">
        <w:t>table</w:t>
      </w:r>
      <w:r w:rsidR="006B5AC7" w:rsidRPr="003D2461">
        <w:rPr>
          <w:spacing w:val="-2"/>
        </w:rPr>
        <w:t xml:space="preserve"> below.</w:t>
      </w:r>
    </w:p>
    <w:p w14:paraId="5D1D3B7C" w14:textId="77777777" w:rsidR="007E353F" w:rsidRPr="003D2461" w:rsidRDefault="007E353F" w:rsidP="00DA293D">
      <w:pPr>
        <w:pStyle w:val="TableParagraph"/>
        <w:ind w:left="2521"/>
      </w:pPr>
    </w:p>
    <w:tbl>
      <w:tblPr>
        <w:tblStyle w:val="TableGrid"/>
        <w:tblW w:w="0" w:type="auto"/>
        <w:tblInd w:w="3510"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530"/>
        <w:gridCol w:w="1170"/>
        <w:gridCol w:w="1440"/>
        <w:gridCol w:w="681"/>
      </w:tblGrid>
      <w:tr w:rsidR="00690C29" w:rsidRPr="003D2461" w14:paraId="53A4FA36" w14:textId="77777777" w:rsidTr="00431439">
        <w:tc>
          <w:tcPr>
            <w:tcW w:w="1530" w:type="dxa"/>
            <w:shd w:val="clear" w:color="auto" w:fill="auto"/>
          </w:tcPr>
          <w:p w14:paraId="0D52AD0A" w14:textId="77777777" w:rsidR="00690C29" w:rsidRPr="003D2461" w:rsidRDefault="00690C29" w:rsidP="00353FB7">
            <w:pPr>
              <w:textAlignment w:val="baseline"/>
              <w:rPr>
                <w:rFonts w:eastAsia="Times New Roman" w:cs="Times New Roman"/>
                <w:color w:val="000000"/>
              </w:rPr>
            </w:pPr>
          </w:p>
        </w:tc>
        <w:tc>
          <w:tcPr>
            <w:tcW w:w="1170" w:type="dxa"/>
            <w:shd w:val="clear" w:color="auto" w:fill="auto"/>
          </w:tcPr>
          <w:p w14:paraId="37C518B3" w14:textId="5C50FC9C" w:rsidR="00690C29" w:rsidRPr="003D2461" w:rsidRDefault="00AD30D0" w:rsidP="00353FB7">
            <w:pPr>
              <w:textAlignment w:val="baseline"/>
              <w:rPr>
                <w:rFonts w:eastAsia="Times New Roman" w:cs="Times New Roman"/>
                <w:color w:val="000000"/>
              </w:rPr>
            </w:pPr>
            <w:r w:rsidRPr="003D2461">
              <w:rPr>
                <w:rFonts w:eastAsia="Times New Roman" w:cs="Times New Roman"/>
                <w:color w:val="000000"/>
              </w:rPr>
              <w:t>Has an A in math</w:t>
            </w:r>
          </w:p>
        </w:tc>
        <w:tc>
          <w:tcPr>
            <w:tcW w:w="1440" w:type="dxa"/>
            <w:shd w:val="clear" w:color="auto" w:fill="auto"/>
          </w:tcPr>
          <w:p w14:paraId="1F514A1F" w14:textId="0C80DB85" w:rsidR="00690C29" w:rsidRPr="003D2461" w:rsidRDefault="00AD30D0" w:rsidP="00353FB7">
            <w:pPr>
              <w:textAlignment w:val="baseline"/>
              <w:rPr>
                <w:rFonts w:eastAsia="Times New Roman" w:cs="Times New Roman"/>
                <w:color w:val="000000"/>
              </w:rPr>
            </w:pPr>
            <w:r w:rsidRPr="003D2461">
              <w:rPr>
                <w:rFonts w:eastAsia="Times New Roman" w:cs="Times New Roman"/>
                <w:color w:val="000000"/>
              </w:rPr>
              <w:t xml:space="preserve">Doesn’t </w:t>
            </w:r>
            <w:r w:rsidR="00FE4C50" w:rsidRPr="003D2461">
              <w:rPr>
                <w:rFonts w:eastAsia="Times New Roman" w:cs="Times New Roman"/>
                <w:color w:val="000000"/>
              </w:rPr>
              <w:t xml:space="preserve">have </w:t>
            </w:r>
            <w:r w:rsidRPr="003D2461">
              <w:rPr>
                <w:rFonts w:eastAsia="Times New Roman" w:cs="Times New Roman"/>
                <w:color w:val="000000"/>
              </w:rPr>
              <w:t>an A in math</w:t>
            </w:r>
          </w:p>
        </w:tc>
        <w:tc>
          <w:tcPr>
            <w:tcW w:w="681" w:type="dxa"/>
            <w:shd w:val="clear" w:color="auto" w:fill="auto"/>
          </w:tcPr>
          <w:p w14:paraId="0C95387E" w14:textId="3C305F51" w:rsidR="00690C29" w:rsidRPr="003D2461" w:rsidRDefault="00B5460F" w:rsidP="00353FB7">
            <w:pPr>
              <w:textAlignment w:val="baseline"/>
              <w:rPr>
                <w:rFonts w:eastAsia="Times New Roman" w:cs="Times New Roman"/>
                <w:color w:val="000000"/>
              </w:rPr>
            </w:pPr>
            <w:r w:rsidRPr="003D2461">
              <w:rPr>
                <w:rFonts w:eastAsia="Times New Roman" w:cs="Times New Roman"/>
                <w:color w:val="000000"/>
              </w:rPr>
              <w:t>Total</w:t>
            </w:r>
          </w:p>
        </w:tc>
      </w:tr>
      <w:tr w:rsidR="001D6022" w:rsidRPr="003D2461" w14:paraId="366EA3DA" w14:textId="77777777" w:rsidTr="00431439">
        <w:tc>
          <w:tcPr>
            <w:tcW w:w="1530" w:type="dxa"/>
          </w:tcPr>
          <w:p w14:paraId="7B1FCB8C" w14:textId="5896FA3B" w:rsidR="001D6022" w:rsidRPr="003D2461" w:rsidRDefault="00431439" w:rsidP="001D6022">
            <w:pPr>
              <w:textAlignment w:val="baseline"/>
              <w:rPr>
                <w:rFonts w:eastAsia="Times New Roman" w:cs="Times New Roman"/>
                <w:color w:val="000000"/>
              </w:rPr>
            </w:pPr>
            <w:r w:rsidRPr="003D2461">
              <w:rPr>
                <w:rFonts w:eastAsia="Times New Roman" w:cs="Times New Roman"/>
                <w:color w:val="000000"/>
              </w:rPr>
              <w:t>Plays an instrument</w:t>
            </w:r>
          </w:p>
        </w:tc>
        <w:tc>
          <w:tcPr>
            <w:tcW w:w="1170" w:type="dxa"/>
          </w:tcPr>
          <w:p w14:paraId="0DD0A336" w14:textId="3C929C24" w:rsidR="001D6022" w:rsidRPr="003D2461" w:rsidRDefault="0022306E" w:rsidP="001D6022">
            <w:pPr>
              <w:textAlignment w:val="baseline"/>
              <w:rPr>
                <w:rFonts w:eastAsia="Times New Roman" w:cs="Times New Roman"/>
                <w:color w:val="000000"/>
              </w:rPr>
            </w:pPr>
            <w:r w:rsidRPr="003D2461">
              <w:rPr>
                <w:rFonts w:eastAsia="Times New Roman" w:cs="Times New Roman"/>
                <w:color w:val="000000"/>
              </w:rPr>
              <w:t>20</w:t>
            </w:r>
          </w:p>
        </w:tc>
        <w:tc>
          <w:tcPr>
            <w:tcW w:w="1440" w:type="dxa"/>
          </w:tcPr>
          <w:p w14:paraId="18121115" w14:textId="3792DB0F" w:rsidR="001D6022" w:rsidRPr="003D2461" w:rsidRDefault="001D6022" w:rsidP="001D6022">
            <w:pPr>
              <w:textAlignment w:val="baseline"/>
              <w:rPr>
                <w:rFonts w:eastAsia="Times New Roman" w:cs="Times New Roman"/>
                <w:color w:val="000000"/>
              </w:rPr>
            </w:pPr>
          </w:p>
        </w:tc>
        <w:tc>
          <w:tcPr>
            <w:tcW w:w="681" w:type="dxa"/>
          </w:tcPr>
          <w:p w14:paraId="08260A87" w14:textId="529C492B" w:rsidR="001D6022" w:rsidRPr="003D2461" w:rsidRDefault="001D6022" w:rsidP="001D6022">
            <w:pPr>
              <w:textAlignment w:val="baseline"/>
              <w:rPr>
                <w:rFonts w:eastAsia="Times New Roman" w:cs="Times New Roman"/>
                <w:color w:val="000000"/>
              </w:rPr>
            </w:pPr>
            <w:r w:rsidRPr="003D2461">
              <w:rPr>
                <w:rFonts w:eastAsia="Times New Roman" w:cs="Times New Roman"/>
                <w:color w:val="000000"/>
              </w:rPr>
              <w:t>9</w:t>
            </w:r>
            <w:r w:rsidR="0022306E" w:rsidRPr="003D2461">
              <w:rPr>
                <w:rFonts w:eastAsia="Times New Roman" w:cs="Times New Roman"/>
                <w:color w:val="000000"/>
              </w:rPr>
              <w:t>0</w:t>
            </w:r>
          </w:p>
        </w:tc>
      </w:tr>
      <w:tr w:rsidR="00690C29" w:rsidRPr="003D2461" w14:paraId="6A4EDA11" w14:textId="77777777" w:rsidTr="00431439">
        <w:tc>
          <w:tcPr>
            <w:tcW w:w="1530" w:type="dxa"/>
          </w:tcPr>
          <w:p w14:paraId="4D90AE9F" w14:textId="7651E834" w:rsidR="00690C29" w:rsidRPr="003D2461" w:rsidRDefault="00690C29" w:rsidP="00353FB7">
            <w:pPr>
              <w:textAlignment w:val="baseline"/>
              <w:rPr>
                <w:rFonts w:eastAsia="Times New Roman" w:cs="Times New Roman"/>
                <w:color w:val="000000"/>
              </w:rPr>
            </w:pPr>
            <w:r w:rsidRPr="003D2461">
              <w:rPr>
                <w:rFonts w:eastAsia="Times New Roman" w:cs="Times New Roman"/>
                <w:color w:val="000000"/>
              </w:rPr>
              <w:t xml:space="preserve">Doesn’t </w:t>
            </w:r>
            <w:r w:rsidR="0022306E" w:rsidRPr="003D2461">
              <w:rPr>
                <w:rFonts w:eastAsia="Times New Roman" w:cs="Times New Roman"/>
                <w:color w:val="000000"/>
              </w:rPr>
              <w:t>play an instrument</w:t>
            </w:r>
          </w:p>
        </w:tc>
        <w:tc>
          <w:tcPr>
            <w:tcW w:w="1170" w:type="dxa"/>
          </w:tcPr>
          <w:p w14:paraId="4287EE17" w14:textId="07D43B2C" w:rsidR="00690C29" w:rsidRPr="003D2461" w:rsidRDefault="0022306E" w:rsidP="00353FB7">
            <w:pPr>
              <w:textAlignment w:val="baseline"/>
              <w:rPr>
                <w:rFonts w:eastAsia="Times New Roman" w:cs="Times New Roman"/>
                <w:color w:val="000000"/>
              </w:rPr>
            </w:pPr>
            <w:r w:rsidRPr="003D2461">
              <w:rPr>
                <w:rFonts w:eastAsia="Times New Roman" w:cs="Times New Roman"/>
                <w:color w:val="000000"/>
              </w:rPr>
              <w:t>20</w:t>
            </w:r>
          </w:p>
        </w:tc>
        <w:tc>
          <w:tcPr>
            <w:tcW w:w="1440" w:type="dxa"/>
          </w:tcPr>
          <w:p w14:paraId="73C5CA82" w14:textId="54FDB61B" w:rsidR="00690C29" w:rsidRPr="003D2461" w:rsidRDefault="00690C29" w:rsidP="00353FB7">
            <w:pPr>
              <w:textAlignment w:val="baseline"/>
              <w:rPr>
                <w:rFonts w:eastAsia="Times New Roman" w:cs="Times New Roman"/>
                <w:color w:val="000000"/>
              </w:rPr>
            </w:pPr>
          </w:p>
        </w:tc>
        <w:tc>
          <w:tcPr>
            <w:tcW w:w="681" w:type="dxa"/>
          </w:tcPr>
          <w:p w14:paraId="05F6DB7C" w14:textId="65332CC0" w:rsidR="00690C29" w:rsidRPr="003D2461" w:rsidRDefault="00690C29" w:rsidP="00353FB7">
            <w:pPr>
              <w:textAlignment w:val="baseline"/>
              <w:rPr>
                <w:rFonts w:eastAsia="Times New Roman" w:cs="Times New Roman"/>
                <w:color w:val="000000"/>
              </w:rPr>
            </w:pPr>
          </w:p>
        </w:tc>
      </w:tr>
      <w:tr w:rsidR="0022306E" w:rsidRPr="003D2461" w14:paraId="5F21F754" w14:textId="77777777" w:rsidTr="00431439">
        <w:tc>
          <w:tcPr>
            <w:tcW w:w="1530" w:type="dxa"/>
          </w:tcPr>
          <w:p w14:paraId="7F7665DF" w14:textId="102656B6" w:rsidR="0022306E" w:rsidRPr="003D2461" w:rsidRDefault="0022306E" w:rsidP="00353FB7">
            <w:pPr>
              <w:textAlignment w:val="baseline"/>
              <w:rPr>
                <w:rFonts w:eastAsia="Times New Roman" w:cs="Times New Roman"/>
                <w:color w:val="000000"/>
              </w:rPr>
            </w:pPr>
            <w:r w:rsidRPr="003D2461">
              <w:rPr>
                <w:rFonts w:eastAsia="Times New Roman" w:cs="Times New Roman"/>
                <w:color w:val="000000"/>
              </w:rPr>
              <w:t>Total</w:t>
            </w:r>
          </w:p>
        </w:tc>
        <w:tc>
          <w:tcPr>
            <w:tcW w:w="1170" w:type="dxa"/>
          </w:tcPr>
          <w:p w14:paraId="7C2F267A" w14:textId="77777777" w:rsidR="0022306E" w:rsidRPr="003D2461" w:rsidRDefault="0022306E" w:rsidP="00353FB7">
            <w:pPr>
              <w:textAlignment w:val="baseline"/>
              <w:rPr>
                <w:rFonts w:eastAsia="Times New Roman" w:cs="Times New Roman"/>
                <w:color w:val="000000"/>
              </w:rPr>
            </w:pPr>
          </w:p>
        </w:tc>
        <w:tc>
          <w:tcPr>
            <w:tcW w:w="1440" w:type="dxa"/>
          </w:tcPr>
          <w:p w14:paraId="37E41852" w14:textId="77777777" w:rsidR="0022306E" w:rsidRPr="003D2461" w:rsidRDefault="0022306E" w:rsidP="00353FB7">
            <w:pPr>
              <w:textAlignment w:val="baseline"/>
              <w:rPr>
                <w:rFonts w:eastAsia="Times New Roman" w:cs="Times New Roman"/>
                <w:color w:val="000000"/>
              </w:rPr>
            </w:pPr>
          </w:p>
        </w:tc>
        <w:tc>
          <w:tcPr>
            <w:tcW w:w="681" w:type="dxa"/>
          </w:tcPr>
          <w:p w14:paraId="4485E153" w14:textId="44CDDE6C" w:rsidR="0022306E" w:rsidRPr="003D2461" w:rsidRDefault="0022306E" w:rsidP="00353FB7">
            <w:pPr>
              <w:textAlignment w:val="baseline"/>
              <w:rPr>
                <w:rFonts w:eastAsia="Times New Roman" w:cs="Times New Roman"/>
                <w:color w:val="000000"/>
              </w:rPr>
            </w:pPr>
            <w:r w:rsidRPr="003D2461">
              <w:rPr>
                <w:rFonts w:eastAsia="Times New Roman" w:cs="Times New Roman"/>
                <w:color w:val="000000"/>
              </w:rPr>
              <w:t>350</w:t>
            </w:r>
          </w:p>
        </w:tc>
      </w:tr>
    </w:tbl>
    <w:p w14:paraId="3D544082" w14:textId="77777777" w:rsidR="007E353F" w:rsidRPr="003D2461" w:rsidRDefault="007E353F" w:rsidP="00353FB7">
      <w:pPr>
        <w:spacing w:after="0" w:line="240" w:lineRule="auto"/>
        <w:textAlignment w:val="baseline"/>
        <w:rPr>
          <w:rFonts w:eastAsia="Times New Roman" w:cs="Times New Roman"/>
          <w:color w:val="000000"/>
        </w:rPr>
      </w:pPr>
    </w:p>
    <w:p w14:paraId="78D4CCE1" w14:textId="39B30A2D" w:rsidR="00940446" w:rsidRPr="003D2461" w:rsidRDefault="00940446" w:rsidP="00940446">
      <w:pPr>
        <w:spacing w:after="0" w:line="240" w:lineRule="auto"/>
        <w:ind w:left="2520"/>
        <w:textAlignment w:val="baseline"/>
        <w:rPr>
          <w:rFonts w:eastAsia="Times New Roman" w:cs="Times New Roman"/>
          <w:color w:val="000000"/>
        </w:rPr>
      </w:pPr>
      <w:r w:rsidRPr="003D2461">
        <w:t>Using</w:t>
      </w:r>
      <w:r w:rsidRPr="003D2461">
        <w:rPr>
          <w:spacing w:val="-4"/>
        </w:rPr>
        <w:t xml:space="preserve"> </w:t>
      </w:r>
      <w:r w:rsidRPr="003D2461">
        <w:t>the</w:t>
      </w:r>
      <w:r w:rsidRPr="003D2461">
        <w:rPr>
          <w:spacing w:val="-3"/>
        </w:rPr>
        <w:t xml:space="preserve"> </w:t>
      </w:r>
      <w:r w:rsidRPr="003D2461">
        <w:t>information</w:t>
      </w:r>
      <w:r w:rsidRPr="003D2461">
        <w:rPr>
          <w:spacing w:val="-4"/>
        </w:rPr>
        <w:t xml:space="preserve"> </w:t>
      </w:r>
      <w:r w:rsidRPr="003D2461">
        <w:t>in</w:t>
      </w:r>
      <w:r w:rsidRPr="003D2461">
        <w:rPr>
          <w:spacing w:val="-4"/>
        </w:rPr>
        <w:t xml:space="preserve"> </w:t>
      </w:r>
      <w:r w:rsidRPr="003D2461">
        <w:t>the</w:t>
      </w:r>
      <w:r w:rsidRPr="003D2461">
        <w:rPr>
          <w:spacing w:val="-1"/>
        </w:rPr>
        <w:t xml:space="preserve"> </w:t>
      </w:r>
      <w:r w:rsidRPr="003D2461">
        <w:t>table,</w:t>
      </w:r>
      <w:r w:rsidRPr="003D2461">
        <w:rPr>
          <w:spacing w:val="-3"/>
        </w:rPr>
        <w:t xml:space="preserve"> </w:t>
      </w:r>
      <w:r w:rsidRPr="003D2461">
        <w:t>it</w:t>
      </w:r>
      <w:r w:rsidRPr="003D2461">
        <w:rPr>
          <w:spacing w:val="-3"/>
        </w:rPr>
        <w:t xml:space="preserve"> </w:t>
      </w:r>
      <w:r w:rsidRPr="003D2461">
        <w:t>is</w:t>
      </w:r>
      <w:r w:rsidRPr="003D2461">
        <w:rPr>
          <w:spacing w:val="-3"/>
        </w:rPr>
        <w:t xml:space="preserve"> </w:t>
      </w:r>
      <w:r w:rsidRPr="003D2461">
        <w:t>possible</w:t>
      </w:r>
      <w:r w:rsidRPr="003D2461">
        <w:rPr>
          <w:spacing w:val="-3"/>
        </w:rPr>
        <w:t xml:space="preserve"> </w:t>
      </w:r>
      <w:r w:rsidRPr="003D2461">
        <w:t>to</w:t>
      </w:r>
      <w:r w:rsidRPr="003D2461">
        <w:rPr>
          <w:spacing w:val="-1"/>
        </w:rPr>
        <w:t xml:space="preserve"> </w:t>
      </w:r>
      <w:r w:rsidRPr="003D2461">
        <w:t>determine</w:t>
      </w:r>
      <w:r w:rsidRPr="003D2461">
        <w:rPr>
          <w:spacing w:val="-1"/>
        </w:rPr>
        <w:t xml:space="preserve"> </w:t>
      </w:r>
      <w:r w:rsidRPr="003D2461">
        <w:t>that the</w:t>
      </w:r>
      <w:r w:rsidRPr="003D2461">
        <w:rPr>
          <w:spacing w:val="-1"/>
        </w:rPr>
        <w:t xml:space="preserve"> </w:t>
      </w:r>
      <w:r w:rsidRPr="003D2461">
        <w:t>second column contains the numbers 70 and 240. This means that there are 70 students who play an instrument but do not have an A in math and the total number of students who play an instrument is 90. The ratio of the joint frequencies</w:t>
      </w:r>
      <w:r w:rsidRPr="003D2461">
        <w:rPr>
          <w:spacing w:val="-2"/>
        </w:rPr>
        <w:t xml:space="preserve"> </w:t>
      </w:r>
      <w:r w:rsidRPr="003D2461">
        <w:t>in</w:t>
      </w:r>
      <w:r w:rsidRPr="003D2461">
        <w:rPr>
          <w:spacing w:val="-5"/>
        </w:rPr>
        <w:t xml:space="preserve"> </w:t>
      </w:r>
      <w:r w:rsidRPr="003D2461">
        <w:t>the</w:t>
      </w:r>
      <w:r w:rsidRPr="003D2461">
        <w:rPr>
          <w:spacing w:val="-4"/>
        </w:rPr>
        <w:t xml:space="preserve"> </w:t>
      </w:r>
      <w:r w:rsidRPr="003D2461">
        <w:t>first</w:t>
      </w:r>
      <w:r w:rsidRPr="003D2461">
        <w:rPr>
          <w:spacing w:val="-1"/>
        </w:rPr>
        <w:t xml:space="preserve"> </w:t>
      </w:r>
      <w:r w:rsidRPr="003D2461">
        <w:t>column</w:t>
      </w:r>
      <w:r w:rsidRPr="003D2461">
        <w:rPr>
          <w:spacing w:val="-2"/>
        </w:rPr>
        <w:t xml:space="preserve"> </w:t>
      </w:r>
      <w:r w:rsidRPr="003D2461">
        <w:t>is</w:t>
      </w:r>
      <w:r w:rsidRPr="003D2461">
        <w:rPr>
          <w:spacing w:val="-2"/>
        </w:rPr>
        <w:t xml:space="preserve"> </w:t>
      </w:r>
      <w:r w:rsidRPr="003D2461">
        <w:t>1</w:t>
      </w:r>
      <w:r w:rsidRPr="003D2461">
        <w:rPr>
          <w:spacing w:val="-2"/>
        </w:rPr>
        <w:t xml:space="preserve"> </w:t>
      </w:r>
      <w:r w:rsidRPr="003D2461">
        <w:t>to</w:t>
      </w:r>
      <w:r w:rsidRPr="003D2461">
        <w:rPr>
          <w:spacing w:val="-2"/>
        </w:rPr>
        <w:t xml:space="preserve"> </w:t>
      </w:r>
      <w:r w:rsidRPr="003D2461">
        <w:t>1</w:t>
      </w:r>
      <w:r w:rsidRPr="003D2461">
        <w:rPr>
          <w:spacing w:val="-2"/>
        </w:rPr>
        <w:t xml:space="preserve"> </w:t>
      </w:r>
      <w:r w:rsidRPr="003D2461">
        <w:t>and</w:t>
      </w:r>
      <w:r w:rsidRPr="003D2461">
        <w:rPr>
          <w:spacing w:val="-2"/>
        </w:rPr>
        <w:t xml:space="preserve"> </w:t>
      </w:r>
      <w:r w:rsidRPr="003D2461">
        <w:t>the</w:t>
      </w:r>
      <w:r w:rsidRPr="003D2461">
        <w:rPr>
          <w:spacing w:val="-2"/>
        </w:rPr>
        <w:t xml:space="preserve"> </w:t>
      </w:r>
      <w:r w:rsidRPr="003D2461">
        <w:t>ratio</w:t>
      </w:r>
      <w:r w:rsidRPr="003D2461">
        <w:rPr>
          <w:spacing w:val="-5"/>
        </w:rPr>
        <w:t xml:space="preserve"> </w:t>
      </w:r>
      <w:r w:rsidRPr="003D2461">
        <w:t>in</w:t>
      </w:r>
      <w:r w:rsidRPr="003D2461">
        <w:rPr>
          <w:spacing w:val="-5"/>
        </w:rPr>
        <w:t xml:space="preserve"> </w:t>
      </w:r>
      <w:r w:rsidRPr="003D2461">
        <w:t>the</w:t>
      </w:r>
      <w:r w:rsidRPr="003D2461">
        <w:rPr>
          <w:spacing w:val="-2"/>
        </w:rPr>
        <w:t xml:space="preserve"> </w:t>
      </w:r>
      <w:r w:rsidRPr="003D2461">
        <w:t>second</w:t>
      </w:r>
      <w:r w:rsidRPr="003D2461">
        <w:rPr>
          <w:spacing w:val="-2"/>
        </w:rPr>
        <w:t xml:space="preserve"> </w:t>
      </w:r>
      <w:r w:rsidRPr="003D2461">
        <w:t>column</w:t>
      </w:r>
      <w:r w:rsidRPr="003D2461">
        <w:rPr>
          <w:spacing w:val="-2"/>
        </w:rPr>
        <w:t xml:space="preserve"> </w:t>
      </w:r>
      <w:r w:rsidRPr="003D2461">
        <w:t>is 7 to 24, indicating a strong positive association between playing an instrument and getting an A in math.</w:t>
      </w:r>
    </w:p>
    <w:p w14:paraId="151DF7AB" w14:textId="77777777" w:rsidR="00940446" w:rsidRPr="003D2461" w:rsidRDefault="00940446" w:rsidP="00353FB7">
      <w:pPr>
        <w:spacing w:after="0" w:line="240" w:lineRule="auto"/>
        <w:textAlignment w:val="baseline"/>
        <w:rPr>
          <w:rFonts w:eastAsia="Times New Roman" w:cs="Times New Roman"/>
          <w:color w:val="000000"/>
        </w:rPr>
      </w:pPr>
    </w:p>
    <w:p w14:paraId="7FBA5D90" w14:textId="77777777" w:rsidR="00353FB7" w:rsidRPr="003D2461" w:rsidRDefault="00353FB7" w:rsidP="00353FB7">
      <w:pPr>
        <w:pStyle w:val="DataProbabilityHeading"/>
      </w:pPr>
      <w:r w:rsidRPr="003D2461">
        <w:t xml:space="preserve">Connecting Benchmarks/Horizontal Alignment        </w:t>
      </w:r>
    </w:p>
    <w:p w14:paraId="01B4196D" w14:textId="77777777" w:rsidR="00F775F8" w:rsidRPr="00F775F8" w:rsidRDefault="00353FB7" w:rsidP="00F775F8">
      <w:pPr>
        <w:pStyle w:val="TableParagraph"/>
        <w:numPr>
          <w:ilvl w:val="0"/>
          <w:numId w:val="236"/>
        </w:numPr>
        <w:tabs>
          <w:tab w:val="left" w:pos="827"/>
        </w:tabs>
        <w:autoSpaceDE w:val="0"/>
        <w:autoSpaceDN w:val="0"/>
        <w:spacing w:line="277" w:lineRule="exact"/>
        <w:rPr>
          <w:sz w:val="24"/>
        </w:rPr>
      </w:pPr>
      <w:r w:rsidRPr="003D2461">
        <w:rPr>
          <w:sz w:val="24"/>
        </w:rPr>
        <w:t>MA.912.DP.1.</w:t>
      </w:r>
      <w:r w:rsidR="00F775F8">
        <w:rPr>
          <w:sz w:val="24"/>
        </w:rPr>
        <w:t xml:space="preserve">, </w:t>
      </w:r>
      <w:r w:rsidR="00F775F8" w:rsidRPr="00F775F8">
        <w:rPr>
          <w:sz w:val="24"/>
        </w:rPr>
        <w:t>MA.912.DP.1.2</w:t>
      </w:r>
    </w:p>
    <w:p w14:paraId="2BA45978" w14:textId="754023D7" w:rsidR="00353FB7" w:rsidRPr="003D2461" w:rsidRDefault="00F775F8" w:rsidP="00F775F8">
      <w:pPr>
        <w:pStyle w:val="TableParagraph"/>
        <w:numPr>
          <w:ilvl w:val="0"/>
          <w:numId w:val="236"/>
        </w:numPr>
        <w:tabs>
          <w:tab w:val="left" w:pos="827"/>
        </w:tabs>
        <w:autoSpaceDE w:val="0"/>
        <w:autoSpaceDN w:val="0"/>
        <w:spacing w:line="277" w:lineRule="exact"/>
        <w:rPr>
          <w:sz w:val="24"/>
        </w:rPr>
      </w:pPr>
      <w:r w:rsidRPr="00F775F8">
        <w:rPr>
          <w:sz w:val="24"/>
        </w:rPr>
        <w:t>MA.912.DP.2.4, MA.912.DP.2.5, MA.912.DP.2.6</w:t>
      </w:r>
    </w:p>
    <w:p w14:paraId="0990F74B" w14:textId="77777777" w:rsidR="00353FB7" w:rsidRPr="003D2461" w:rsidRDefault="00353FB7" w:rsidP="00353FB7">
      <w:pPr>
        <w:widowControl w:val="0"/>
        <w:tabs>
          <w:tab w:val="left" w:pos="1335"/>
        </w:tabs>
        <w:spacing w:after="0" w:line="240" w:lineRule="auto"/>
        <w:contextualSpacing/>
        <w:rPr>
          <w:rFonts w:eastAsia="Times New Roman" w:cs="Times New Roman"/>
          <w:sz w:val="24"/>
          <w:szCs w:val="24"/>
        </w:rPr>
      </w:pPr>
    </w:p>
    <w:p w14:paraId="196BAE1F" w14:textId="77777777" w:rsidR="00353FB7" w:rsidRPr="003D2461" w:rsidRDefault="00353FB7" w:rsidP="00353FB7">
      <w:pPr>
        <w:pStyle w:val="DataProbabilityHeading"/>
      </w:pPr>
      <w:r w:rsidRPr="003D2461">
        <w:t>Terms from the K-12 Glossary </w:t>
      </w:r>
    </w:p>
    <w:p w14:paraId="5303A5BD" w14:textId="77777777" w:rsidR="00353FB7" w:rsidRPr="003D2461" w:rsidRDefault="00353FB7" w:rsidP="00353FB7">
      <w:pPr>
        <w:numPr>
          <w:ilvl w:val="0"/>
          <w:numId w:val="22"/>
        </w:numPr>
        <w:spacing w:after="0" w:line="240" w:lineRule="auto"/>
        <w:textAlignment w:val="baseline"/>
        <w:rPr>
          <w:rFonts w:eastAsia="Times New Roman" w:cs="Times New Roman"/>
          <w:sz w:val="24"/>
          <w:szCs w:val="24"/>
        </w:rPr>
      </w:pPr>
      <w:r w:rsidRPr="003D2461">
        <w:rPr>
          <w:rFonts w:eastAsia="Times New Roman" w:cs="Times New Roman"/>
          <w:sz w:val="24"/>
          <w:szCs w:val="24"/>
        </w:rPr>
        <w:t xml:space="preserve">Bivariate Data </w:t>
      </w:r>
    </w:p>
    <w:p w14:paraId="330DDB8B" w14:textId="62D43561" w:rsidR="00353FB7" w:rsidRDefault="001625E9" w:rsidP="001625E9">
      <w:pPr>
        <w:numPr>
          <w:ilvl w:val="0"/>
          <w:numId w:val="22"/>
        </w:numPr>
        <w:spacing w:after="0" w:line="240" w:lineRule="auto"/>
        <w:textAlignment w:val="baseline"/>
        <w:rPr>
          <w:rFonts w:eastAsia="Times New Roman" w:cs="Times New Roman"/>
          <w:sz w:val="24"/>
          <w:szCs w:val="24"/>
        </w:rPr>
      </w:pPr>
      <w:r w:rsidRPr="003D2461">
        <w:rPr>
          <w:rFonts w:eastAsia="Times New Roman" w:cs="Times New Roman"/>
          <w:sz w:val="24"/>
          <w:szCs w:val="24"/>
        </w:rPr>
        <w:t xml:space="preserve">Categorical </w:t>
      </w:r>
      <w:r w:rsidR="00353FB7" w:rsidRPr="003D2461">
        <w:rPr>
          <w:rFonts w:eastAsia="Times New Roman" w:cs="Times New Roman"/>
          <w:sz w:val="24"/>
          <w:szCs w:val="24"/>
        </w:rPr>
        <w:t xml:space="preserve">Data </w:t>
      </w:r>
    </w:p>
    <w:p w14:paraId="7678450E" w14:textId="3E5FDE97" w:rsidR="00F775F8" w:rsidRPr="003D2461" w:rsidRDefault="00F775F8" w:rsidP="001625E9">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Joint Frequency</w:t>
      </w:r>
    </w:p>
    <w:p w14:paraId="35AC2848" w14:textId="77777777" w:rsidR="00353FB7" w:rsidRPr="003D2461" w:rsidRDefault="00353FB7" w:rsidP="00353FB7">
      <w:pPr>
        <w:pStyle w:val="ListParagraph"/>
        <w:textAlignment w:val="baseline"/>
        <w:rPr>
          <w:rFonts w:eastAsia="Times New Roman" w:cs="Times New Roman"/>
          <w:sz w:val="24"/>
          <w:szCs w:val="24"/>
        </w:rPr>
      </w:pPr>
    </w:p>
    <w:p w14:paraId="28922242" w14:textId="77777777" w:rsidR="00353FB7" w:rsidRPr="003D2461" w:rsidRDefault="00353FB7" w:rsidP="00353FB7">
      <w:pPr>
        <w:pStyle w:val="DataProbabilityHeading"/>
      </w:pPr>
      <w:r w:rsidRPr="003D2461">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353FB7" w:rsidRPr="003D2461" w14:paraId="020BAA53" w14:textId="77777777" w:rsidTr="00C97525">
        <w:trPr>
          <w:trHeight w:val="692"/>
        </w:trPr>
        <w:tc>
          <w:tcPr>
            <w:tcW w:w="2499" w:type="pct"/>
            <w:tcBorders>
              <w:top w:val="single" w:sz="4" w:space="0" w:color="auto"/>
              <w:left w:val="nil"/>
              <w:bottom w:val="nil"/>
              <w:right w:val="nil"/>
            </w:tcBorders>
            <w:shd w:val="clear" w:color="auto" w:fill="auto"/>
            <w:hideMark/>
          </w:tcPr>
          <w:p w14:paraId="0938F820" w14:textId="77777777" w:rsidR="00353FB7" w:rsidRPr="003D2461" w:rsidRDefault="00353FB7" w:rsidP="00C97525">
            <w:pPr>
              <w:spacing w:after="0" w:line="240" w:lineRule="auto"/>
              <w:textAlignment w:val="baseline"/>
              <w:rPr>
                <w:rFonts w:eastAsia="Times New Roman" w:cs="Times New Roman"/>
                <w:sz w:val="24"/>
                <w:szCs w:val="24"/>
              </w:rPr>
            </w:pPr>
            <w:r w:rsidRPr="003D2461">
              <w:rPr>
                <w:rFonts w:eastAsia="Times New Roman" w:cs="Times New Roman"/>
                <w:b/>
                <w:bCs/>
                <w:color w:val="000000"/>
                <w:sz w:val="24"/>
                <w:szCs w:val="24"/>
              </w:rPr>
              <w:t>Previous Benchmarks</w:t>
            </w:r>
          </w:p>
          <w:p w14:paraId="5AE80361" w14:textId="43183563" w:rsidR="001625E9" w:rsidRPr="003D2461" w:rsidRDefault="001625E9" w:rsidP="00353FB7">
            <w:pPr>
              <w:numPr>
                <w:ilvl w:val="0"/>
                <w:numId w:val="18"/>
              </w:numPr>
              <w:spacing w:after="0" w:line="240" w:lineRule="auto"/>
              <w:textAlignment w:val="baseline"/>
              <w:rPr>
                <w:rFonts w:eastAsia="Times New Roman" w:cs="Times New Roman"/>
                <w:sz w:val="24"/>
                <w:szCs w:val="24"/>
              </w:rPr>
            </w:pPr>
            <w:r w:rsidRPr="003D2461">
              <w:rPr>
                <w:rFonts w:eastAsia="Times New Roman" w:cs="Times New Roman"/>
                <w:sz w:val="24"/>
                <w:szCs w:val="24"/>
              </w:rPr>
              <w:t>MA.7.DP.1</w:t>
            </w:r>
          </w:p>
          <w:p w14:paraId="6993954D" w14:textId="5B760D45" w:rsidR="00353FB7" w:rsidRPr="003D2461" w:rsidRDefault="00353FB7" w:rsidP="00353FB7">
            <w:pPr>
              <w:numPr>
                <w:ilvl w:val="0"/>
                <w:numId w:val="18"/>
              </w:numPr>
              <w:spacing w:after="0" w:line="240" w:lineRule="auto"/>
              <w:textAlignment w:val="baseline"/>
              <w:rPr>
                <w:rFonts w:eastAsia="Times New Roman" w:cs="Times New Roman"/>
                <w:sz w:val="24"/>
                <w:szCs w:val="24"/>
              </w:rPr>
            </w:pPr>
            <w:r w:rsidRPr="003D2461">
              <w:rPr>
                <w:rFonts w:eastAsia="Times New Roman" w:cs="Times New Roman"/>
                <w:sz w:val="24"/>
                <w:szCs w:val="24"/>
              </w:rPr>
              <w:t xml:space="preserve">MA.8.DP.1 </w:t>
            </w:r>
          </w:p>
        </w:tc>
        <w:tc>
          <w:tcPr>
            <w:tcW w:w="2501" w:type="pct"/>
            <w:tcBorders>
              <w:top w:val="single" w:sz="4" w:space="0" w:color="auto"/>
              <w:left w:val="nil"/>
              <w:bottom w:val="nil"/>
              <w:right w:val="nil"/>
            </w:tcBorders>
            <w:shd w:val="clear" w:color="auto" w:fill="auto"/>
          </w:tcPr>
          <w:p w14:paraId="5DD39538" w14:textId="77777777" w:rsidR="00353FB7" w:rsidRPr="003D2461" w:rsidRDefault="00353FB7" w:rsidP="00C97525">
            <w:pPr>
              <w:spacing w:after="0" w:line="240" w:lineRule="auto"/>
              <w:textAlignment w:val="baseline"/>
              <w:rPr>
                <w:rFonts w:eastAsia="Times New Roman" w:cs="Times New Roman"/>
                <w:sz w:val="24"/>
                <w:szCs w:val="24"/>
              </w:rPr>
            </w:pPr>
            <w:r w:rsidRPr="003D2461">
              <w:rPr>
                <w:rFonts w:eastAsia="Times New Roman" w:cs="Times New Roman"/>
                <w:b/>
                <w:bCs/>
                <w:color w:val="000000"/>
                <w:sz w:val="24"/>
                <w:szCs w:val="24"/>
              </w:rPr>
              <w:t>Next Benchmarks</w:t>
            </w:r>
          </w:p>
          <w:p w14:paraId="191074EA" w14:textId="75F30410" w:rsidR="00353FB7" w:rsidRPr="003D2461" w:rsidRDefault="00353FB7" w:rsidP="00353FB7">
            <w:pPr>
              <w:numPr>
                <w:ilvl w:val="0"/>
                <w:numId w:val="18"/>
              </w:numPr>
              <w:spacing w:after="0" w:line="240" w:lineRule="auto"/>
              <w:textAlignment w:val="baseline"/>
              <w:rPr>
                <w:rFonts w:eastAsia="Times New Roman" w:cs="Times New Roman"/>
                <w:sz w:val="24"/>
                <w:szCs w:val="24"/>
              </w:rPr>
            </w:pPr>
            <w:r w:rsidRPr="003D2461">
              <w:rPr>
                <w:rFonts w:eastAsia="Times New Roman" w:cs="Times New Roman"/>
                <w:sz w:val="24"/>
                <w:szCs w:val="24"/>
              </w:rPr>
              <w:t>MA.912.DP.</w:t>
            </w:r>
            <w:r w:rsidR="001625E9" w:rsidRPr="003D2461">
              <w:rPr>
                <w:rFonts w:eastAsia="Times New Roman" w:cs="Times New Roman"/>
                <w:sz w:val="24"/>
                <w:szCs w:val="24"/>
              </w:rPr>
              <w:t>4</w:t>
            </w:r>
            <w:r w:rsidRPr="003D2461">
              <w:rPr>
                <w:rFonts w:eastAsia="Times New Roman" w:cs="Times New Roman"/>
                <w:sz w:val="24"/>
                <w:szCs w:val="24"/>
              </w:rPr>
              <w:t>.</w:t>
            </w:r>
            <w:r w:rsidR="001625E9" w:rsidRPr="003D2461">
              <w:rPr>
                <w:rFonts w:eastAsia="Times New Roman" w:cs="Times New Roman"/>
                <w:sz w:val="24"/>
                <w:szCs w:val="24"/>
              </w:rPr>
              <w:t>5</w:t>
            </w:r>
          </w:p>
          <w:p w14:paraId="2761FA3E" w14:textId="3576D378" w:rsidR="00353FB7" w:rsidRPr="003D2461" w:rsidRDefault="00353FB7" w:rsidP="00353FB7">
            <w:pPr>
              <w:numPr>
                <w:ilvl w:val="0"/>
                <w:numId w:val="18"/>
              </w:numPr>
              <w:spacing w:after="0" w:line="240" w:lineRule="auto"/>
              <w:textAlignment w:val="baseline"/>
              <w:rPr>
                <w:rFonts w:eastAsia="Times New Roman" w:cs="Times New Roman"/>
                <w:sz w:val="24"/>
                <w:szCs w:val="24"/>
              </w:rPr>
            </w:pPr>
            <w:r w:rsidRPr="003D2461">
              <w:rPr>
                <w:rFonts w:eastAsia="Times New Roman" w:cs="Times New Roman"/>
                <w:sz w:val="24"/>
                <w:szCs w:val="24"/>
              </w:rPr>
              <w:t>MA.912.DP.</w:t>
            </w:r>
            <w:r w:rsidR="001625E9" w:rsidRPr="003D2461">
              <w:rPr>
                <w:rFonts w:eastAsia="Times New Roman" w:cs="Times New Roman"/>
                <w:sz w:val="24"/>
                <w:szCs w:val="24"/>
              </w:rPr>
              <w:t>4</w:t>
            </w:r>
            <w:r w:rsidRPr="003D2461">
              <w:rPr>
                <w:rFonts w:eastAsia="Times New Roman" w:cs="Times New Roman"/>
                <w:sz w:val="24"/>
                <w:szCs w:val="24"/>
              </w:rPr>
              <w:t>.</w:t>
            </w:r>
            <w:r w:rsidR="001625E9" w:rsidRPr="003D2461">
              <w:rPr>
                <w:rFonts w:eastAsia="Times New Roman" w:cs="Times New Roman"/>
                <w:sz w:val="24"/>
                <w:szCs w:val="24"/>
              </w:rPr>
              <w:t>6</w:t>
            </w:r>
          </w:p>
          <w:p w14:paraId="74C9F011" w14:textId="77777777" w:rsidR="00353FB7" w:rsidRPr="003D2461" w:rsidRDefault="00353FB7" w:rsidP="00C97525">
            <w:pPr>
              <w:spacing w:after="0" w:line="240" w:lineRule="auto"/>
              <w:ind w:left="720"/>
              <w:textAlignment w:val="baseline"/>
              <w:rPr>
                <w:rFonts w:eastAsia="Times New Roman" w:cs="Times New Roman"/>
                <w:sz w:val="24"/>
                <w:szCs w:val="24"/>
              </w:rPr>
            </w:pPr>
          </w:p>
        </w:tc>
      </w:tr>
    </w:tbl>
    <w:p w14:paraId="6C60117F" w14:textId="77777777" w:rsidR="00271802" w:rsidRDefault="00271802">
      <w:pPr>
        <w:rPr>
          <w:rFonts w:cs="Times New Roman"/>
          <w:b/>
          <w:sz w:val="24"/>
        </w:rPr>
      </w:pPr>
      <w:r>
        <w:br w:type="page"/>
      </w:r>
    </w:p>
    <w:p w14:paraId="1491E63B" w14:textId="6C149334" w:rsidR="00353FB7" w:rsidRPr="003D2461" w:rsidRDefault="00353FB7" w:rsidP="00353FB7">
      <w:pPr>
        <w:pStyle w:val="DataProbabilityHeading"/>
      </w:pPr>
      <w:r w:rsidRPr="003D2461">
        <w:lastRenderedPageBreak/>
        <w:t xml:space="preserve">Purpose and Instructional Strategies </w:t>
      </w:r>
    </w:p>
    <w:p w14:paraId="149592D1" w14:textId="6ECDF6A6" w:rsidR="002D5EE5" w:rsidRDefault="00BB769F" w:rsidP="002D5EE5">
      <w:pPr>
        <w:spacing w:after="0" w:line="240" w:lineRule="auto"/>
        <w:contextualSpacing/>
        <w:rPr>
          <w:rFonts w:ascii="Calibri"/>
        </w:rPr>
      </w:pPr>
      <w:r w:rsidRPr="003D2461">
        <w:rPr>
          <w:rFonts w:eastAsia="Calibri" w:cs="Times New Roman"/>
          <w:sz w:val="24"/>
          <w:szCs w:val="24"/>
        </w:rPr>
        <w:t>In grades 7 and 8 students explored the relationship between experimental and theoretical</w:t>
      </w:r>
      <w:r w:rsidR="005F42FB" w:rsidRPr="003D2461">
        <w:rPr>
          <w:rFonts w:eastAsia="Calibri" w:cs="Times New Roman"/>
          <w:sz w:val="24"/>
          <w:szCs w:val="24"/>
        </w:rPr>
        <w:t xml:space="preserve"> </w:t>
      </w:r>
      <w:r w:rsidRPr="003D2461">
        <w:rPr>
          <w:rFonts w:eastAsia="Calibri" w:cs="Times New Roman"/>
          <w:sz w:val="24"/>
          <w:szCs w:val="24"/>
        </w:rPr>
        <w:t>probabilities.</w:t>
      </w:r>
      <w:r w:rsidR="002D5EE5">
        <w:rPr>
          <w:spacing w:val="-2"/>
        </w:rPr>
        <w:t xml:space="preserve"> </w:t>
      </w:r>
      <w:r w:rsidR="002D5EE5">
        <w:t>In</w:t>
      </w:r>
      <w:r w:rsidR="002D5EE5">
        <w:rPr>
          <w:spacing w:val="-3"/>
        </w:rPr>
        <w:t xml:space="preserve"> </w:t>
      </w:r>
      <w:r w:rsidR="002D5EE5">
        <w:t>Algebra</w:t>
      </w:r>
      <w:r w:rsidR="002D5EE5">
        <w:rPr>
          <w:spacing w:val="-2"/>
        </w:rPr>
        <w:t xml:space="preserve"> </w:t>
      </w:r>
      <w:r w:rsidR="002D5EE5">
        <w:t>I,</w:t>
      </w:r>
      <w:r w:rsidR="002D5EE5">
        <w:rPr>
          <w:spacing w:val="-3"/>
        </w:rPr>
        <w:t xml:space="preserve"> </w:t>
      </w:r>
      <w:r w:rsidR="002D5EE5">
        <w:t>students</w:t>
      </w:r>
      <w:r w:rsidR="002D5EE5">
        <w:rPr>
          <w:spacing w:val="-3"/>
        </w:rPr>
        <w:t xml:space="preserve"> </w:t>
      </w:r>
      <w:r w:rsidR="002D5EE5">
        <w:t>study</w:t>
      </w:r>
      <w:r w:rsidR="002D5EE5">
        <w:rPr>
          <w:spacing w:val="-8"/>
        </w:rPr>
        <w:t xml:space="preserve"> </w:t>
      </w:r>
      <w:r w:rsidR="002D5EE5">
        <w:t>bivariate</w:t>
      </w:r>
      <w:r w:rsidR="002D5EE5">
        <w:rPr>
          <w:spacing w:val="-4"/>
        </w:rPr>
        <w:t xml:space="preserve"> </w:t>
      </w:r>
      <w:r w:rsidR="002D5EE5">
        <w:t>categorical</w:t>
      </w:r>
      <w:r w:rsidR="002D5EE5">
        <w:rPr>
          <w:spacing w:val="-3"/>
        </w:rPr>
        <w:t xml:space="preserve"> </w:t>
      </w:r>
      <w:r w:rsidR="002D5EE5">
        <w:t>data</w:t>
      </w:r>
      <w:r w:rsidR="002D5EE5">
        <w:rPr>
          <w:spacing w:val="-2"/>
        </w:rPr>
        <w:t xml:space="preserve"> </w:t>
      </w:r>
      <w:r w:rsidR="002D5EE5">
        <w:t>and</w:t>
      </w:r>
      <w:r w:rsidR="002D5EE5">
        <w:rPr>
          <w:spacing w:val="-3"/>
        </w:rPr>
        <w:t xml:space="preserve"> </w:t>
      </w:r>
      <w:r w:rsidR="002D5EE5">
        <w:t>display</w:t>
      </w:r>
      <w:r w:rsidR="002D5EE5">
        <w:rPr>
          <w:spacing w:val="-8"/>
        </w:rPr>
        <w:t xml:space="preserve"> </w:t>
      </w:r>
      <w:r w:rsidR="002D5EE5">
        <w:t>it</w:t>
      </w:r>
      <w:r w:rsidR="002D5EE5">
        <w:rPr>
          <w:spacing w:val="-3"/>
        </w:rPr>
        <w:t xml:space="preserve"> </w:t>
      </w:r>
      <w:r w:rsidR="002D5EE5">
        <w:t>in</w:t>
      </w:r>
      <w:r w:rsidR="002D5EE5">
        <w:rPr>
          <w:spacing w:val="-3"/>
        </w:rPr>
        <w:t xml:space="preserve"> </w:t>
      </w:r>
      <w:r w:rsidR="002D5EE5">
        <w:t>tables showing joint frequencies and marginal frequencies. In later courses, students will study experimental and theoretical conditional probabilities</w:t>
      </w:r>
      <w:r w:rsidR="002D5EE5">
        <w:rPr>
          <w:rFonts w:ascii="Calibri"/>
        </w:rPr>
        <w:t>.</w:t>
      </w:r>
    </w:p>
    <w:p w14:paraId="393386AF" w14:textId="77777777" w:rsidR="002475C6" w:rsidRPr="002475C6" w:rsidRDefault="002475C6" w:rsidP="002475C6">
      <w:pPr>
        <w:pStyle w:val="ListParagraph"/>
        <w:numPr>
          <w:ilvl w:val="0"/>
          <w:numId w:val="239"/>
        </w:numPr>
        <w:tabs>
          <w:tab w:val="left" w:pos="2160"/>
        </w:tabs>
        <w:autoSpaceDE w:val="0"/>
        <w:autoSpaceDN w:val="0"/>
        <w:rPr>
          <w:sz w:val="24"/>
          <w:szCs w:val="24"/>
        </w:rPr>
      </w:pPr>
      <w:r w:rsidRPr="002475C6">
        <w:rPr>
          <w:sz w:val="24"/>
          <w:szCs w:val="24"/>
        </w:rPr>
        <w:t>Instruction includes the connection to MA.912.DP.1.1 where students work with categorical bivariate data and display it in tables. A two-way frequency table is a way to display frequencies jointly for two categories.</w:t>
      </w:r>
    </w:p>
    <w:p w14:paraId="08C2C144" w14:textId="77777777" w:rsidR="002475C6" w:rsidRPr="002475C6" w:rsidRDefault="002475C6" w:rsidP="002475C6">
      <w:pPr>
        <w:pStyle w:val="ListParagraph"/>
        <w:numPr>
          <w:ilvl w:val="0"/>
          <w:numId w:val="239"/>
        </w:numPr>
        <w:tabs>
          <w:tab w:val="left" w:pos="2160"/>
        </w:tabs>
        <w:autoSpaceDE w:val="0"/>
        <w:autoSpaceDN w:val="0"/>
        <w:rPr>
          <w:sz w:val="24"/>
          <w:szCs w:val="24"/>
        </w:rPr>
      </w:pPr>
      <w:r w:rsidRPr="002475C6">
        <w:rPr>
          <w:sz w:val="24"/>
          <w:szCs w:val="24"/>
        </w:rPr>
        <w:t>In order to interpret the joint and marginal frequencies, students must know the difference between the two.</w:t>
      </w:r>
    </w:p>
    <w:p w14:paraId="327D1171" w14:textId="77777777" w:rsidR="002475C6" w:rsidRPr="002475C6" w:rsidRDefault="002475C6" w:rsidP="002475C6">
      <w:pPr>
        <w:pStyle w:val="ListParagraph"/>
        <w:numPr>
          <w:ilvl w:val="1"/>
          <w:numId w:val="239"/>
        </w:numPr>
        <w:tabs>
          <w:tab w:val="left" w:pos="2160"/>
        </w:tabs>
        <w:autoSpaceDE w:val="0"/>
        <w:autoSpaceDN w:val="0"/>
        <w:rPr>
          <w:sz w:val="24"/>
          <w:szCs w:val="24"/>
        </w:rPr>
      </w:pPr>
      <w:r w:rsidRPr="002475C6">
        <w:rPr>
          <w:sz w:val="24"/>
          <w:szCs w:val="24"/>
        </w:rPr>
        <w:t>Marginal frequencies</w:t>
      </w:r>
    </w:p>
    <w:p w14:paraId="0312D753" w14:textId="0EEBAC07" w:rsidR="002475C6" w:rsidRPr="002475C6" w:rsidRDefault="002475C6" w:rsidP="00B30056">
      <w:pPr>
        <w:pStyle w:val="ListParagraph"/>
        <w:tabs>
          <w:tab w:val="left" w:pos="2160"/>
        </w:tabs>
        <w:autoSpaceDE w:val="0"/>
        <w:autoSpaceDN w:val="0"/>
        <w:ind w:left="1441"/>
        <w:rPr>
          <w:sz w:val="24"/>
          <w:szCs w:val="24"/>
        </w:rPr>
      </w:pPr>
      <w:r w:rsidRPr="002475C6">
        <w:rPr>
          <w:sz w:val="24"/>
          <w:szCs w:val="24"/>
        </w:rPr>
        <w:t>Guide students to understand that the total column and total row are in the “margins” of the table, thus they are referred to as the marginal frequencies.</w:t>
      </w:r>
    </w:p>
    <w:p w14:paraId="04DB3245" w14:textId="77777777" w:rsidR="002475C6" w:rsidRPr="002475C6" w:rsidRDefault="002475C6" w:rsidP="002475C6">
      <w:pPr>
        <w:pStyle w:val="ListParagraph"/>
        <w:numPr>
          <w:ilvl w:val="1"/>
          <w:numId w:val="239"/>
        </w:numPr>
        <w:tabs>
          <w:tab w:val="left" w:pos="2160"/>
        </w:tabs>
        <w:autoSpaceDE w:val="0"/>
        <w:autoSpaceDN w:val="0"/>
        <w:rPr>
          <w:sz w:val="24"/>
          <w:szCs w:val="24"/>
        </w:rPr>
      </w:pPr>
      <w:r w:rsidRPr="002475C6">
        <w:rPr>
          <w:sz w:val="24"/>
          <w:szCs w:val="24"/>
        </w:rPr>
        <w:t>Joint frequencies</w:t>
      </w:r>
    </w:p>
    <w:p w14:paraId="68242D80" w14:textId="77777777" w:rsidR="002475C6" w:rsidRPr="002475C6" w:rsidRDefault="002475C6" w:rsidP="00B30056">
      <w:pPr>
        <w:pStyle w:val="ListParagraph"/>
        <w:tabs>
          <w:tab w:val="left" w:pos="2160"/>
        </w:tabs>
        <w:autoSpaceDE w:val="0"/>
        <w:autoSpaceDN w:val="0"/>
        <w:ind w:left="1441"/>
        <w:rPr>
          <w:sz w:val="24"/>
          <w:szCs w:val="24"/>
        </w:rPr>
      </w:pPr>
      <w:r w:rsidRPr="002475C6">
        <w:rPr>
          <w:sz w:val="24"/>
          <w:szCs w:val="24"/>
        </w:rPr>
        <w:t>Guide students to connect that the word joint refers to the coming together of more than one, therefore the term joint frequency refers to combination of two categories or conditions happening together.</w:t>
      </w:r>
    </w:p>
    <w:p w14:paraId="4EF26D51" w14:textId="77777777" w:rsidR="002475C6" w:rsidRPr="002475C6" w:rsidRDefault="002475C6" w:rsidP="002475C6">
      <w:pPr>
        <w:pStyle w:val="ListParagraph"/>
        <w:numPr>
          <w:ilvl w:val="0"/>
          <w:numId w:val="239"/>
        </w:numPr>
        <w:tabs>
          <w:tab w:val="left" w:pos="2160"/>
        </w:tabs>
        <w:autoSpaceDE w:val="0"/>
        <w:autoSpaceDN w:val="0"/>
        <w:rPr>
          <w:sz w:val="24"/>
          <w:szCs w:val="24"/>
        </w:rPr>
      </w:pPr>
      <w:r w:rsidRPr="002475C6">
        <w:rPr>
          <w:sz w:val="24"/>
          <w:szCs w:val="24"/>
        </w:rPr>
        <w:t>Once the two-way table is complete, students can compare two ratios to assess the association of the data.</w:t>
      </w:r>
    </w:p>
    <w:p w14:paraId="4558A793" w14:textId="77777777" w:rsidR="002475C6" w:rsidRPr="002475C6" w:rsidRDefault="002475C6" w:rsidP="00B30056">
      <w:pPr>
        <w:pStyle w:val="ListParagraph"/>
        <w:numPr>
          <w:ilvl w:val="1"/>
          <w:numId w:val="239"/>
        </w:numPr>
        <w:tabs>
          <w:tab w:val="left" w:pos="2160"/>
        </w:tabs>
        <w:autoSpaceDE w:val="0"/>
        <w:autoSpaceDN w:val="0"/>
        <w:rPr>
          <w:sz w:val="24"/>
          <w:szCs w:val="24"/>
        </w:rPr>
      </w:pPr>
      <w:r w:rsidRPr="002475C6">
        <w:rPr>
          <w:sz w:val="24"/>
          <w:szCs w:val="24"/>
        </w:rPr>
        <w:t>Comparing Joint Frequencies</w:t>
      </w:r>
    </w:p>
    <w:p w14:paraId="7521827F" w14:textId="77777777" w:rsidR="002475C6" w:rsidRPr="002475C6" w:rsidRDefault="002475C6" w:rsidP="00B30056">
      <w:pPr>
        <w:pStyle w:val="ListParagraph"/>
        <w:tabs>
          <w:tab w:val="left" w:pos="2160"/>
        </w:tabs>
        <w:autoSpaceDE w:val="0"/>
        <w:autoSpaceDN w:val="0"/>
        <w:ind w:left="1441"/>
        <w:rPr>
          <w:sz w:val="24"/>
          <w:szCs w:val="24"/>
        </w:rPr>
      </w:pPr>
      <w:r w:rsidRPr="002475C6">
        <w:rPr>
          <w:sz w:val="24"/>
          <w:szCs w:val="24"/>
        </w:rPr>
        <w:t>They can either compare the ratios of the two joint frequencies of each of the columns (as was done in the Benchmark Example) or they can compare the ratios of the two joint frequencies in each of the rows.</w:t>
      </w:r>
    </w:p>
    <w:p w14:paraId="2D47D88B" w14:textId="13F9846C" w:rsidR="00A0565F" w:rsidRDefault="002475C6" w:rsidP="00A0565F">
      <w:pPr>
        <w:pStyle w:val="ListParagraph"/>
        <w:numPr>
          <w:ilvl w:val="2"/>
          <w:numId w:val="239"/>
        </w:numPr>
        <w:tabs>
          <w:tab w:val="left" w:pos="2160"/>
        </w:tabs>
        <w:autoSpaceDE w:val="0"/>
        <w:autoSpaceDN w:val="0"/>
        <w:rPr>
          <w:sz w:val="24"/>
          <w:szCs w:val="24"/>
        </w:rPr>
      </w:pPr>
      <w:r w:rsidRPr="00A0565F">
        <w:rPr>
          <w:sz w:val="24"/>
          <w:szCs w:val="24"/>
        </w:rPr>
        <w:t>For example, a completed two-way frequency table is shown below and one wants to determine the association between owning a dog and being</w:t>
      </w:r>
      <w:r w:rsidR="00B30056" w:rsidRPr="00A0565F">
        <w:rPr>
          <w:sz w:val="24"/>
          <w:szCs w:val="24"/>
        </w:rPr>
        <w:t xml:space="preserve"> </w:t>
      </w:r>
      <w:r w:rsidRPr="00A0565F">
        <w:rPr>
          <w:sz w:val="24"/>
          <w:szCs w:val="24"/>
        </w:rPr>
        <w:t>male. The ratio of the joint frequencies in the first row is 14</w:t>
      </w:r>
      <w:r w:rsidR="006F7B17" w:rsidRPr="00A0565F">
        <w:rPr>
          <w:sz w:val="24"/>
          <w:szCs w:val="24"/>
        </w:rPr>
        <w:t>/31</w:t>
      </w:r>
      <w:r w:rsidRPr="00A0565F">
        <w:rPr>
          <w:sz w:val="24"/>
          <w:szCs w:val="24"/>
        </w:rPr>
        <w:t>, which is</w:t>
      </w:r>
      <w:r w:rsidR="006F7B17" w:rsidRPr="00A0565F">
        <w:rPr>
          <w:sz w:val="24"/>
          <w:szCs w:val="24"/>
        </w:rPr>
        <w:t xml:space="preserve"> </w:t>
      </w:r>
      <w:r w:rsidRPr="00A0565F">
        <w:rPr>
          <w:sz w:val="24"/>
          <w:szCs w:val="24"/>
        </w:rPr>
        <w:t>about 0.45, and the ratio of the joint frequencies in the second row is 18</w:t>
      </w:r>
      <w:r w:rsidR="00A0565F" w:rsidRPr="00A0565F">
        <w:rPr>
          <w:sz w:val="24"/>
          <w:szCs w:val="24"/>
        </w:rPr>
        <w:t>/37</w:t>
      </w:r>
      <w:r w:rsidRPr="00A0565F">
        <w:rPr>
          <w:sz w:val="24"/>
          <w:szCs w:val="24"/>
        </w:rPr>
        <w:t>,</w:t>
      </w:r>
      <w:r w:rsidR="00A0565F" w:rsidRPr="00A0565F">
        <w:rPr>
          <w:sz w:val="24"/>
          <w:szCs w:val="24"/>
        </w:rPr>
        <w:t xml:space="preserve"> </w:t>
      </w:r>
      <w:r w:rsidRPr="00A0565F">
        <w:rPr>
          <w:sz w:val="24"/>
          <w:szCs w:val="24"/>
        </w:rPr>
        <w:t>which is about 0.49. Since 0.45 and 0.49 are very close to one another, one</w:t>
      </w:r>
      <w:r w:rsidR="00A0565F">
        <w:rPr>
          <w:sz w:val="24"/>
          <w:szCs w:val="24"/>
        </w:rPr>
        <w:t xml:space="preserve"> </w:t>
      </w:r>
      <w:r w:rsidRPr="00A0565F">
        <w:rPr>
          <w:sz w:val="24"/>
          <w:szCs w:val="24"/>
        </w:rPr>
        <w:t>can conclude that there is no association between owning a dog and being male. But since the ratio of the first row is slightly smaller than the ratio in the second row, one could argue that there is a weak, negative association. Likewise, since the ratio of the second row is slightly larger than the ratio in the first row, one could conclude that there is a weak, positive association between owning a dog and being female.</w:t>
      </w:r>
    </w:p>
    <w:tbl>
      <w:tblPr>
        <w:tblpPr w:leftFromText="180" w:rightFromText="180" w:vertAnchor="page" w:horzAnchor="margin" w:tblpXSpec="center" w:tblpY="115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1101"/>
        <w:gridCol w:w="1620"/>
        <w:gridCol w:w="720"/>
      </w:tblGrid>
      <w:tr w:rsidR="00271802" w14:paraId="276CE904" w14:textId="77777777" w:rsidTr="00271802">
        <w:trPr>
          <w:trHeight w:val="506"/>
        </w:trPr>
        <w:tc>
          <w:tcPr>
            <w:tcW w:w="1625" w:type="dxa"/>
            <w:tcBorders>
              <w:top w:val="nil"/>
              <w:left w:val="nil"/>
            </w:tcBorders>
          </w:tcPr>
          <w:p w14:paraId="0418DCFA" w14:textId="77777777" w:rsidR="00271802" w:rsidRDefault="00271802" w:rsidP="00271802">
            <w:pPr>
              <w:pStyle w:val="TableParagraph"/>
            </w:pPr>
          </w:p>
        </w:tc>
        <w:tc>
          <w:tcPr>
            <w:tcW w:w="1101" w:type="dxa"/>
            <w:tcBorders>
              <w:top w:val="nil"/>
            </w:tcBorders>
          </w:tcPr>
          <w:p w14:paraId="48E22030" w14:textId="77777777" w:rsidR="00271802" w:rsidRDefault="00271802" w:rsidP="00271802">
            <w:pPr>
              <w:pStyle w:val="TableParagraph"/>
              <w:spacing w:line="246" w:lineRule="exact"/>
              <w:ind w:left="103"/>
            </w:pPr>
            <w:r>
              <w:t>Owns</w:t>
            </w:r>
            <w:r>
              <w:rPr>
                <w:spacing w:val="-4"/>
              </w:rPr>
              <w:t xml:space="preserve"> </w:t>
            </w:r>
            <w:r>
              <w:rPr>
                <w:spacing w:val="-10"/>
              </w:rPr>
              <w:t>a</w:t>
            </w:r>
          </w:p>
          <w:p w14:paraId="25F9A236" w14:textId="77777777" w:rsidR="00271802" w:rsidRDefault="00271802" w:rsidP="00271802">
            <w:pPr>
              <w:pStyle w:val="TableParagraph"/>
              <w:spacing w:line="240" w:lineRule="exact"/>
              <w:ind w:left="103"/>
            </w:pPr>
            <w:r>
              <w:rPr>
                <w:spacing w:val="-5"/>
              </w:rPr>
              <w:t>dog</w:t>
            </w:r>
          </w:p>
        </w:tc>
        <w:tc>
          <w:tcPr>
            <w:tcW w:w="1620" w:type="dxa"/>
            <w:tcBorders>
              <w:top w:val="nil"/>
            </w:tcBorders>
          </w:tcPr>
          <w:p w14:paraId="74D0C41C" w14:textId="77777777" w:rsidR="00271802" w:rsidRDefault="00271802" w:rsidP="00271802">
            <w:pPr>
              <w:pStyle w:val="TableParagraph"/>
              <w:spacing w:line="246" w:lineRule="exact"/>
              <w:ind w:left="104"/>
            </w:pPr>
            <w:r>
              <w:t>Does</w:t>
            </w:r>
            <w:r>
              <w:rPr>
                <w:spacing w:val="-5"/>
              </w:rPr>
              <w:t xml:space="preserve"> </w:t>
            </w:r>
            <w:r>
              <w:t>not</w:t>
            </w:r>
            <w:r>
              <w:rPr>
                <w:spacing w:val="-1"/>
              </w:rPr>
              <w:t xml:space="preserve"> </w:t>
            </w:r>
            <w:r>
              <w:t>own</w:t>
            </w:r>
            <w:r>
              <w:rPr>
                <w:spacing w:val="-2"/>
              </w:rPr>
              <w:t xml:space="preserve"> </w:t>
            </w:r>
            <w:r>
              <w:rPr>
                <w:spacing w:val="-10"/>
              </w:rPr>
              <w:t>a</w:t>
            </w:r>
          </w:p>
          <w:p w14:paraId="080065DA" w14:textId="77777777" w:rsidR="00271802" w:rsidRDefault="00271802" w:rsidP="00271802">
            <w:pPr>
              <w:pStyle w:val="TableParagraph"/>
              <w:spacing w:line="240" w:lineRule="exact"/>
              <w:ind w:left="104"/>
            </w:pPr>
            <w:r>
              <w:rPr>
                <w:spacing w:val="-5"/>
              </w:rPr>
              <w:t>dog</w:t>
            </w:r>
          </w:p>
        </w:tc>
        <w:tc>
          <w:tcPr>
            <w:tcW w:w="720" w:type="dxa"/>
            <w:tcBorders>
              <w:top w:val="nil"/>
              <w:right w:val="nil"/>
            </w:tcBorders>
          </w:tcPr>
          <w:p w14:paraId="12502375" w14:textId="77777777" w:rsidR="00271802" w:rsidRDefault="00271802" w:rsidP="00271802">
            <w:pPr>
              <w:pStyle w:val="TableParagraph"/>
              <w:spacing w:line="247" w:lineRule="exact"/>
              <w:ind w:left="90" w:right="130"/>
              <w:jc w:val="center"/>
            </w:pPr>
            <w:r>
              <w:rPr>
                <w:spacing w:val="-2"/>
              </w:rPr>
              <w:t>Total</w:t>
            </w:r>
          </w:p>
        </w:tc>
      </w:tr>
      <w:tr w:rsidR="00271802" w14:paraId="242278D2" w14:textId="77777777" w:rsidTr="00271802">
        <w:trPr>
          <w:trHeight w:val="252"/>
        </w:trPr>
        <w:tc>
          <w:tcPr>
            <w:tcW w:w="1625" w:type="dxa"/>
            <w:tcBorders>
              <w:left w:val="nil"/>
            </w:tcBorders>
          </w:tcPr>
          <w:p w14:paraId="18340A0F" w14:textId="77777777" w:rsidR="00271802" w:rsidRDefault="00271802" w:rsidP="00271802">
            <w:pPr>
              <w:pStyle w:val="TableParagraph"/>
              <w:spacing w:line="232" w:lineRule="exact"/>
              <w:ind w:left="108"/>
            </w:pPr>
            <w:r>
              <w:rPr>
                <w:spacing w:val="-4"/>
              </w:rPr>
              <w:t>Male</w:t>
            </w:r>
          </w:p>
        </w:tc>
        <w:tc>
          <w:tcPr>
            <w:tcW w:w="1101" w:type="dxa"/>
          </w:tcPr>
          <w:p w14:paraId="1F729F7E" w14:textId="77777777" w:rsidR="00271802" w:rsidRDefault="00271802" w:rsidP="00271802">
            <w:pPr>
              <w:pStyle w:val="TableParagraph"/>
              <w:spacing w:line="232" w:lineRule="exact"/>
              <w:ind w:left="422" w:right="419"/>
              <w:jc w:val="center"/>
            </w:pPr>
            <w:r>
              <w:rPr>
                <w:spacing w:val="-5"/>
              </w:rPr>
              <w:t>14</w:t>
            </w:r>
          </w:p>
        </w:tc>
        <w:tc>
          <w:tcPr>
            <w:tcW w:w="1620" w:type="dxa"/>
          </w:tcPr>
          <w:p w14:paraId="0B5D678A" w14:textId="77777777" w:rsidR="00271802" w:rsidRDefault="00271802" w:rsidP="00271802">
            <w:pPr>
              <w:pStyle w:val="TableParagraph"/>
              <w:spacing w:line="232" w:lineRule="exact"/>
              <w:ind w:left="111" w:right="111"/>
              <w:jc w:val="center"/>
            </w:pPr>
            <w:r>
              <w:rPr>
                <w:spacing w:val="-5"/>
              </w:rPr>
              <w:t>31</w:t>
            </w:r>
          </w:p>
        </w:tc>
        <w:tc>
          <w:tcPr>
            <w:tcW w:w="720" w:type="dxa"/>
            <w:tcBorders>
              <w:right w:val="nil"/>
            </w:tcBorders>
          </w:tcPr>
          <w:p w14:paraId="1959C68B" w14:textId="77777777" w:rsidR="00271802" w:rsidRDefault="00271802" w:rsidP="00271802">
            <w:pPr>
              <w:pStyle w:val="TableParagraph"/>
              <w:spacing w:line="232" w:lineRule="exact"/>
              <w:ind w:left="90" w:right="90"/>
              <w:jc w:val="center"/>
            </w:pPr>
            <w:r>
              <w:rPr>
                <w:spacing w:val="-5"/>
              </w:rPr>
              <w:t>45</w:t>
            </w:r>
          </w:p>
        </w:tc>
      </w:tr>
      <w:tr w:rsidR="00271802" w14:paraId="4751F6F8" w14:textId="77777777" w:rsidTr="00271802">
        <w:trPr>
          <w:trHeight w:val="254"/>
        </w:trPr>
        <w:tc>
          <w:tcPr>
            <w:tcW w:w="1625" w:type="dxa"/>
            <w:tcBorders>
              <w:left w:val="nil"/>
            </w:tcBorders>
          </w:tcPr>
          <w:p w14:paraId="5981DE37" w14:textId="77777777" w:rsidR="00271802" w:rsidRDefault="00271802" w:rsidP="00271802">
            <w:pPr>
              <w:pStyle w:val="TableParagraph"/>
              <w:spacing w:line="234" w:lineRule="exact"/>
              <w:ind w:left="108"/>
            </w:pPr>
            <w:r>
              <w:rPr>
                <w:spacing w:val="-2"/>
              </w:rPr>
              <w:t>Female</w:t>
            </w:r>
          </w:p>
        </w:tc>
        <w:tc>
          <w:tcPr>
            <w:tcW w:w="1101" w:type="dxa"/>
          </w:tcPr>
          <w:p w14:paraId="6636BA39" w14:textId="77777777" w:rsidR="00271802" w:rsidRDefault="00271802" w:rsidP="00271802">
            <w:pPr>
              <w:pStyle w:val="TableParagraph"/>
              <w:spacing w:line="234" w:lineRule="exact"/>
              <w:ind w:left="422" w:right="419"/>
              <w:jc w:val="center"/>
            </w:pPr>
            <w:r>
              <w:rPr>
                <w:spacing w:val="-5"/>
              </w:rPr>
              <w:t>18</w:t>
            </w:r>
          </w:p>
        </w:tc>
        <w:tc>
          <w:tcPr>
            <w:tcW w:w="1620" w:type="dxa"/>
          </w:tcPr>
          <w:p w14:paraId="5C92F92B" w14:textId="77777777" w:rsidR="00271802" w:rsidRDefault="00271802" w:rsidP="00271802">
            <w:pPr>
              <w:pStyle w:val="TableParagraph"/>
              <w:spacing w:line="234" w:lineRule="exact"/>
              <w:ind w:left="111" w:right="111"/>
              <w:jc w:val="center"/>
            </w:pPr>
            <w:r>
              <w:rPr>
                <w:spacing w:val="-5"/>
              </w:rPr>
              <w:t>37</w:t>
            </w:r>
          </w:p>
        </w:tc>
        <w:tc>
          <w:tcPr>
            <w:tcW w:w="720" w:type="dxa"/>
            <w:tcBorders>
              <w:right w:val="nil"/>
            </w:tcBorders>
          </w:tcPr>
          <w:p w14:paraId="0D6DC602" w14:textId="77777777" w:rsidR="00271802" w:rsidRDefault="00271802" w:rsidP="00271802">
            <w:pPr>
              <w:pStyle w:val="TableParagraph"/>
              <w:spacing w:line="234" w:lineRule="exact"/>
              <w:ind w:left="90" w:right="90"/>
              <w:jc w:val="center"/>
            </w:pPr>
            <w:r>
              <w:rPr>
                <w:spacing w:val="-5"/>
              </w:rPr>
              <w:t>55</w:t>
            </w:r>
          </w:p>
        </w:tc>
      </w:tr>
      <w:tr w:rsidR="00271802" w14:paraId="413B1F12" w14:textId="77777777" w:rsidTr="00271802">
        <w:trPr>
          <w:trHeight w:val="254"/>
        </w:trPr>
        <w:tc>
          <w:tcPr>
            <w:tcW w:w="1625" w:type="dxa"/>
            <w:tcBorders>
              <w:left w:val="nil"/>
              <w:bottom w:val="nil"/>
            </w:tcBorders>
          </w:tcPr>
          <w:p w14:paraId="2E7C636F" w14:textId="77777777" w:rsidR="00271802" w:rsidRDefault="00271802" w:rsidP="00271802">
            <w:pPr>
              <w:pStyle w:val="TableParagraph"/>
              <w:spacing w:line="234" w:lineRule="exact"/>
              <w:ind w:left="108"/>
            </w:pPr>
            <w:r>
              <w:rPr>
                <w:spacing w:val="-2"/>
              </w:rPr>
              <w:t>Total</w:t>
            </w:r>
          </w:p>
        </w:tc>
        <w:tc>
          <w:tcPr>
            <w:tcW w:w="1101" w:type="dxa"/>
            <w:tcBorders>
              <w:bottom w:val="nil"/>
            </w:tcBorders>
          </w:tcPr>
          <w:p w14:paraId="74FF5CE8" w14:textId="77777777" w:rsidR="00271802" w:rsidRDefault="00271802" w:rsidP="00271802">
            <w:pPr>
              <w:pStyle w:val="TableParagraph"/>
              <w:spacing w:line="234" w:lineRule="exact"/>
              <w:ind w:left="422" w:right="419"/>
              <w:jc w:val="center"/>
            </w:pPr>
            <w:r>
              <w:rPr>
                <w:spacing w:val="-5"/>
              </w:rPr>
              <w:t>32</w:t>
            </w:r>
          </w:p>
        </w:tc>
        <w:tc>
          <w:tcPr>
            <w:tcW w:w="1620" w:type="dxa"/>
            <w:tcBorders>
              <w:bottom w:val="nil"/>
            </w:tcBorders>
          </w:tcPr>
          <w:p w14:paraId="039C2A58" w14:textId="77777777" w:rsidR="00271802" w:rsidRDefault="00271802" w:rsidP="00271802">
            <w:pPr>
              <w:pStyle w:val="TableParagraph"/>
              <w:spacing w:line="234" w:lineRule="exact"/>
              <w:ind w:left="111" w:right="111"/>
              <w:jc w:val="center"/>
            </w:pPr>
            <w:r>
              <w:rPr>
                <w:spacing w:val="-5"/>
              </w:rPr>
              <w:t>68</w:t>
            </w:r>
          </w:p>
        </w:tc>
        <w:tc>
          <w:tcPr>
            <w:tcW w:w="720" w:type="dxa"/>
            <w:tcBorders>
              <w:bottom w:val="nil"/>
              <w:right w:val="nil"/>
            </w:tcBorders>
          </w:tcPr>
          <w:p w14:paraId="19112167" w14:textId="77777777" w:rsidR="00271802" w:rsidRDefault="00271802" w:rsidP="00271802">
            <w:pPr>
              <w:pStyle w:val="TableParagraph"/>
              <w:spacing w:line="234" w:lineRule="exact"/>
              <w:ind w:left="90" w:right="90"/>
              <w:jc w:val="center"/>
            </w:pPr>
            <w:r>
              <w:rPr>
                <w:spacing w:val="-5"/>
              </w:rPr>
              <w:t>100</w:t>
            </w:r>
          </w:p>
        </w:tc>
      </w:tr>
    </w:tbl>
    <w:p w14:paraId="2368C96F" w14:textId="77777777" w:rsidR="00A0565F" w:rsidRDefault="00A0565F" w:rsidP="00A0565F">
      <w:pPr>
        <w:tabs>
          <w:tab w:val="left" w:pos="2160"/>
        </w:tabs>
        <w:autoSpaceDE w:val="0"/>
        <w:autoSpaceDN w:val="0"/>
        <w:rPr>
          <w:sz w:val="24"/>
          <w:szCs w:val="24"/>
        </w:rPr>
      </w:pPr>
    </w:p>
    <w:p w14:paraId="4AD995B3" w14:textId="1F292CAA" w:rsidR="002475C6" w:rsidRDefault="002475C6" w:rsidP="00DC20D9">
      <w:pPr>
        <w:pStyle w:val="ListParagraph"/>
        <w:tabs>
          <w:tab w:val="left" w:pos="2160"/>
        </w:tabs>
        <w:autoSpaceDE w:val="0"/>
        <w:autoSpaceDN w:val="0"/>
        <w:ind w:left="721"/>
        <w:rPr>
          <w:sz w:val="24"/>
          <w:szCs w:val="24"/>
        </w:rPr>
      </w:pPr>
    </w:p>
    <w:p w14:paraId="311A6765" w14:textId="77777777" w:rsidR="00DC20D9" w:rsidRDefault="00DC20D9" w:rsidP="00DC20D9">
      <w:pPr>
        <w:pStyle w:val="ListParagraph"/>
        <w:tabs>
          <w:tab w:val="left" w:pos="2160"/>
        </w:tabs>
        <w:autoSpaceDE w:val="0"/>
        <w:autoSpaceDN w:val="0"/>
        <w:ind w:left="721"/>
        <w:rPr>
          <w:sz w:val="24"/>
          <w:szCs w:val="24"/>
        </w:rPr>
      </w:pPr>
    </w:p>
    <w:p w14:paraId="0059FF81" w14:textId="77777777" w:rsidR="00DC20D9" w:rsidRDefault="00DC20D9" w:rsidP="00DC20D9">
      <w:pPr>
        <w:pStyle w:val="ListParagraph"/>
        <w:tabs>
          <w:tab w:val="left" w:pos="2160"/>
        </w:tabs>
        <w:autoSpaceDE w:val="0"/>
        <w:autoSpaceDN w:val="0"/>
        <w:ind w:left="721"/>
        <w:rPr>
          <w:sz w:val="24"/>
          <w:szCs w:val="24"/>
        </w:rPr>
      </w:pPr>
    </w:p>
    <w:p w14:paraId="30D30F07" w14:textId="77777777" w:rsidR="00DC20D9" w:rsidRDefault="00DC20D9" w:rsidP="00DC20D9">
      <w:pPr>
        <w:pStyle w:val="ListParagraph"/>
        <w:tabs>
          <w:tab w:val="left" w:pos="2160"/>
        </w:tabs>
        <w:autoSpaceDE w:val="0"/>
        <w:autoSpaceDN w:val="0"/>
        <w:ind w:left="721"/>
        <w:rPr>
          <w:sz w:val="24"/>
          <w:szCs w:val="24"/>
        </w:rPr>
      </w:pPr>
    </w:p>
    <w:p w14:paraId="3F5E2ED7" w14:textId="77777777" w:rsidR="00DC20D9" w:rsidRDefault="00DC20D9" w:rsidP="00DC20D9">
      <w:pPr>
        <w:pStyle w:val="ListParagraph"/>
        <w:tabs>
          <w:tab w:val="left" w:pos="2160"/>
        </w:tabs>
        <w:autoSpaceDE w:val="0"/>
        <w:autoSpaceDN w:val="0"/>
        <w:ind w:left="1441"/>
        <w:rPr>
          <w:sz w:val="24"/>
          <w:szCs w:val="24"/>
        </w:rPr>
      </w:pPr>
    </w:p>
    <w:p w14:paraId="3BA11BE1" w14:textId="77777777" w:rsidR="00271802" w:rsidRDefault="00271802">
      <w:pPr>
        <w:rPr>
          <w:sz w:val="24"/>
          <w:szCs w:val="24"/>
        </w:rPr>
      </w:pPr>
      <w:r>
        <w:rPr>
          <w:sz w:val="24"/>
          <w:szCs w:val="24"/>
        </w:rPr>
        <w:br w:type="page"/>
      </w:r>
    </w:p>
    <w:p w14:paraId="0D9FF035" w14:textId="1423C74A" w:rsidR="002475C6" w:rsidRPr="002475C6" w:rsidRDefault="002475C6" w:rsidP="00A0565F">
      <w:pPr>
        <w:pStyle w:val="ListParagraph"/>
        <w:numPr>
          <w:ilvl w:val="1"/>
          <w:numId w:val="239"/>
        </w:numPr>
        <w:tabs>
          <w:tab w:val="left" w:pos="2160"/>
        </w:tabs>
        <w:autoSpaceDE w:val="0"/>
        <w:autoSpaceDN w:val="0"/>
        <w:rPr>
          <w:sz w:val="24"/>
          <w:szCs w:val="24"/>
        </w:rPr>
      </w:pPr>
      <w:r w:rsidRPr="002475C6">
        <w:rPr>
          <w:sz w:val="24"/>
          <w:szCs w:val="24"/>
        </w:rPr>
        <w:lastRenderedPageBreak/>
        <w:t>Comparing Joint and Marginal Frequencies</w:t>
      </w:r>
    </w:p>
    <w:p w14:paraId="4BCED999" w14:textId="77777777" w:rsidR="002475C6" w:rsidRPr="002475C6" w:rsidRDefault="002475C6" w:rsidP="00A0565F">
      <w:pPr>
        <w:pStyle w:val="ListParagraph"/>
        <w:tabs>
          <w:tab w:val="left" w:pos="2160"/>
        </w:tabs>
        <w:autoSpaceDE w:val="0"/>
        <w:autoSpaceDN w:val="0"/>
        <w:ind w:left="1441"/>
        <w:rPr>
          <w:sz w:val="24"/>
          <w:szCs w:val="24"/>
        </w:rPr>
      </w:pPr>
      <w:r w:rsidRPr="002475C6">
        <w:rPr>
          <w:sz w:val="24"/>
          <w:szCs w:val="24"/>
        </w:rPr>
        <w:t>They can either compare the ratios of a joint and a marginal frequency of each of the columns or they can compare the ratios of a joint and a marginal frequency in each of the rows.</w:t>
      </w:r>
    </w:p>
    <w:p w14:paraId="597EB333" w14:textId="611E4F98" w:rsidR="002475C6" w:rsidRPr="00AF1DAC" w:rsidRDefault="002475C6" w:rsidP="00895D8D">
      <w:pPr>
        <w:pStyle w:val="ListParagraph"/>
        <w:numPr>
          <w:ilvl w:val="2"/>
          <w:numId w:val="239"/>
        </w:numPr>
        <w:tabs>
          <w:tab w:val="left" w:pos="2160"/>
        </w:tabs>
        <w:autoSpaceDE w:val="0"/>
        <w:autoSpaceDN w:val="0"/>
        <w:rPr>
          <w:sz w:val="24"/>
          <w:szCs w:val="24"/>
        </w:rPr>
      </w:pPr>
      <w:r w:rsidRPr="00AF1DAC">
        <w:rPr>
          <w:sz w:val="24"/>
          <w:szCs w:val="24"/>
        </w:rPr>
        <w:t>For example, a completed two-way frequency table is shown below and one wants to determine the association between owning a dog and being</w:t>
      </w:r>
      <w:r w:rsidR="00634E1C" w:rsidRPr="00634E1C">
        <w:t xml:space="preserve"> </w:t>
      </w:r>
      <w:r w:rsidR="00634E1C" w:rsidRPr="00AF1DAC">
        <w:rPr>
          <w:sz w:val="24"/>
          <w:szCs w:val="24"/>
        </w:rPr>
        <w:t>male. The ratio of the joint frequency of males and the marginal frequency in the first column is 14/32, which is about 0.44, and the ratio of the joint frequency of males and the marginal frequency in the second column is 31</w:t>
      </w:r>
      <w:r w:rsidR="00AF1DAC" w:rsidRPr="00AF1DAC">
        <w:rPr>
          <w:sz w:val="24"/>
          <w:szCs w:val="24"/>
        </w:rPr>
        <w:t>/68</w:t>
      </w:r>
      <w:r w:rsidR="00634E1C" w:rsidRPr="00AF1DAC">
        <w:rPr>
          <w:sz w:val="24"/>
          <w:szCs w:val="24"/>
        </w:rPr>
        <w:t>,</w:t>
      </w:r>
      <w:r w:rsidR="00AF1DAC" w:rsidRPr="00AF1DAC">
        <w:rPr>
          <w:sz w:val="24"/>
          <w:szCs w:val="24"/>
        </w:rPr>
        <w:t xml:space="preserve"> </w:t>
      </w:r>
      <w:r w:rsidR="00634E1C" w:rsidRPr="00AF1DAC">
        <w:rPr>
          <w:sz w:val="24"/>
          <w:szCs w:val="24"/>
        </w:rPr>
        <w:t>which is about 0.46. Since 0.44 and 0.46 are very close to one another, one</w:t>
      </w:r>
      <w:r w:rsidR="00AF1DAC" w:rsidRPr="00AF1DAC">
        <w:rPr>
          <w:sz w:val="24"/>
          <w:szCs w:val="24"/>
        </w:rPr>
        <w:t xml:space="preserve"> </w:t>
      </w:r>
      <w:r w:rsidR="00634E1C" w:rsidRPr="00AF1DAC">
        <w:rPr>
          <w:sz w:val="24"/>
          <w:szCs w:val="24"/>
        </w:rPr>
        <w:t>can conclude that there is no association between owning a dog and being male. But since the ratio of the first column is slightly smaller than the ratio in the second column, one could argue that there is a weak, negative association. Alternately, one can compare the ratio of the joint frequency</w:t>
      </w:r>
      <w:r w:rsidR="00AF1DAC" w:rsidRPr="00AF1DAC">
        <w:rPr>
          <w:sz w:val="24"/>
          <w:szCs w:val="24"/>
        </w:rPr>
        <w:t xml:space="preserve"> </w:t>
      </w:r>
      <w:r w:rsidR="00634E1C" w:rsidRPr="00AF1DAC">
        <w:rPr>
          <w:sz w:val="24"/>
          <w:szCs w:val="24"/>
        </w:rPr>
        <w:t>of females and the marginal frequency in the first column is 18</w:t>
      </w:r>
      <w:r w:rsidR="00AF1DAC" w:rsidRPr="00AF1DAC">
        <w:rPr>
          <w:sz w:val="24"/>
          <w:szCs w:val="24"/>
        </w:rPr>
        <w:t>/32</w:t>
      </w:r>
      <w:r w:rsidR="00634E1C" w:rsidRPr="00AF1DAC">
        <w:rPr>
          <w:sz w:val="24"/>
          <w:szCs w:val="24"/>
        </w:rPr>
        <w:t>, which is</w:t>
      </w:r>
      <w:r w:rsidR="00AF1DAC" w:rsidRPr="00AF1DAC">
        <w:rPr>
          <w:sz w:val="24"/>
          <w:szCs w:val="24"/>
        </w:rPr>
        <w:t xml:space="preserve"> </w:t>
      </w:r>
      <w:r w:rsidR="00634E1C" w:rsidRPr="00AF1DAC">
        <w:rPr>
          <w:sz w:val="24"/>
          <w:szCs w:val="24"/>
        </w:rPr>
        <w:t>about 0.56, and the ratio of the joint frequency of females and the</w:t>
      </w:r>
      <w:r w:rsidR="00AF1DAC" w:rsidRPr="00AF1DAC">
        <w:rPr>
          <w:sz w:val="24"/>
          <w:szCs w:val="24"/>
        </w:rPr>
        <w:t xml:space="preserve"> </w:t>
      </w:r>
      <w:r w:rsidR="00634E1C" w:rsidRPr="00AF1DAC">
        <w:rPr>
          <w:sz w:val="24"/>
          <w:szCs w:val="24"/>
        </w:rPr>
        <w:t>marginal frequency in the second column is 37</w:t>
      </w:r>
      <w:r w:rsidR="00AF1DAC" w:rsidRPr="00AF1DAC">
        <w:rPr>
          <w:sz w:val="24"/>
          <w:szCs w:val="24"/>
        </w:rPr>
        <w:t>/68</w:t>
      </w:r>
      <w:r w:rsidR="00634E1C" w:rsidRPr="00AF1DAC">
        <w:rPr>
          <w:sz w:val="24"/>
          <w:szCs w:val="24"/>
        </w:rPr>
        <w:t>, which is about 0.54. Since</w:t>
      </w:r>
      <w:r w:rsidR="00AF1DAC" w:rsidRPr="00AF1DAC">
        <w:rPr>
          <w:sz w:val="24"/>
          <w:szCs w:val="24"/>
        </w:rPr>
        <w:t xml:space="preserve"> </w:t>
      </w:r>
      <w:r w:rsidR="00634E1C" w:rsidRPr="00AF1DAC">
        <w:rPr>
          <w:sz w:val="24"/>
          <w:szCs w:val="24"/>
        </w:rPr>
        <w:t>the ratio of the first column is slightly larger than the ratio of the second</w:t>
      </w:r>
      <w:r w:rsidR="00AF1DAC" w:rsidRPr="00AF1DAC">
        <w:rPr>
          <w:sz w:val="24"/>
          <w:szCs w:val="24"/>
        </w:rPr>
        <w:t xml:space="preserve"> </w:t>
      </w:r>
      <w:r w:rsidR="00634E1C" w:rsidRPr="00AF1DAC">
        <w:rPr>
          <w:sz w:val="24"/>
          <w:szCs w:val="24"/>
        </w:rPr>
        <w:t>column, one could conclude that there is a weak, positive association between owning a dog and being female.</w:t>
      </w:r>
    </w:p>
    <w:p w14:paraId="255F3E8B" w14:textId="77777777" w:rsidR="00812717" w:rsidRDefault="00812717" w:rsidP="00812717">
      <w:pPr>
        <w:pStyle w:val="ListParagraph"/>
        <w:tabs>
          <w:tab w:val="left" w:pos="2160"/>
        </w:tabs>
        <w:autoSpaceDE w:val="0"/>
        <w:autoSpaceDN w:val="0"/>
        <w:ind w:left="1441"/>
        <w:rPr>
          <w:sz w:val="24"/>
        </w:rPr>
      </w:pPr>
    </w:p>
    <w:tbl>
      <w:tblPr>
        <w:tblW w:w="0" w:type="auto"/>
        <w:tblInd w:w="2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1101"/>
        <w:gridCol w:w="1620"/>
        <w:gridCol w:w="720"/>
      </w:tblGrid>
      <w:tr w:rsidR="00A21B5B" w14:paraId="034FD404" w14:textId="77777777" w:rsidTr="00A21B5B">
        <w:trPr>
          <w:trHeight w:val="506"/>
        </w:trPr>
        <w:tc>
          <w:tcPr>
            <w:tcW w:w="1625" w:type="dxa"/>
            <w:tcBorders>
              <w:top w:val="nil"/>
              <w:left w:val="nil"/>
            </w:tcBorders>
          </w:tcPr>
          <w:p w14:paraId="54F1C62C" w14:textId="77777777" w:rsidR="00A21B5B" w:rsidRDefault="00A21B5B" w:rsidP="00257FDA">
            <w:pPr>
              <w:pStyle w:val="TableParagraph"/>
            </w:pPr>
          </w:p>
        </w:tc>
        <w:tc>
          <w:tcPr>
            <w:tcW w:w="1101" w:type="dxa"/>
            <w:tcBorders>
              <w:top w:val="nil"/>
            </w:tcBorders>
          </w:tcPr>
          <w:p w14:paraId="5A4C5748" w14:textId="77777777" w:rsidR="00A21B5B" w:rsidRDefault="00A21B5B" w:rsidP="00257FDA">
            <w:pPr>
              <w:pStyle w:val="TableParagraph"/>
              <w:spacing w:line="246" w:lineRule="exact"/>
              <w:ind w:left="103"/>
            </w:pPr>
            <w:r>
              <w:t>Owns</w:t>
            </w:r>
            <w:r>
              <w:rPr>
                <w:spacing w:val="-4"/>
              </w:rPr>
              <w:t xml:space="preserve"> </w:t>
            </w:r>
            <w:r>
              <w:rPr>
                <w:spacing w:val="-10"/>
              </w:rPr>
              <w:t>a</w:t>
            </w:r>
          </w:p>
          <w:p w14:paraId="3DBD4211" w14:textId="77777777" w:rsidR="00A21B5B" w:rsidRDefault="00A21B5B" w:rsidP="00257FDA">
            <w:pPr>
              <w:pStyle w:val="TableParagraph"/>
              <w:spacing w:line="240" w:lineRule="exact"/>
              <w:ind w:left="103"/>
            </w:pPr>
            <w:r>
              <w:rPr>
                <w:spacing w:val="-5"/>
              </w:rPr>
              <w:t>dog</w:t>
            </w:r>
          </w:p>
        </w:tc>
        <w:tc>
          <w:tcPr>
            <w:tcW w:w="1620" w:type="dxa"/>
            <w:tcBorders>
              <w:top w:val="nil"/>
            </w:tcBorders>
          </w:tcPr>
          <w:p w14:paraId="209C6902" w14:textId="77777777" w:rsidR="00A21B5B" w:rsidRDefault="00A21B5B" w:rsidP="00257FDA">
            <w:pPr>
              <w:pStyle w:val="TableParagraph"/>
              <w:spacing w:line="246" w:lineRule="exact"/>
              <w:ind w:left="104"/>
            </w:pPr>
            <w:r>
              <w:t>Does</w:t>
            </w:r>
            <w:r>
              <w:rPr>
                <w:spacing w:val="-5"/>
              </w:rPr>
              <w:t xml:space="preserve"> </w:t>
            </w:r>
            <w:r>
              <w:t>not</w:t>
            </w:r>
            <w:r>
              <w:rPr>
                <w:spacing w:val="-1"/>
              </w:rPr>
              <w:t xml:space="preserve"> </w:t>
            </w:r>
            <w:r>
              <w:t>own</w:t>
            </w:r>
            <w:r>
              <w:rPr>
                <w:spacing w:val="-2"/>
              </w:rPr>
              <w:t xml:space="preserve"> </w:t>
            </w:r>
            <w:r>
              <w:rPr>
                <w:spacing w:val="-10"/>
              </w:rPr>
              <w:t>a</w:t>
            </w:r>
          </w:p>
          <w:p w14:paraId="2B753B9C" w14:textId="77777777" w:rsidR="00A21B5B" w:rsidRDefault="00A21B5B" w:rsidP="00257FDA">
            <w:pPr>
              <w:pStyle w:val="TableParagraph"/>
              <w:spacing w:line="240" w:lineRule="exact"/>
              <w:ind w:left="104"/>
            </w:pPr>
            <w:r>
              <w:rPr>
                <w:spacing w:val="-5"/>
              </w:rPr>
              <w:t>dog</w:t>
            </w:r>
          </w:p>
        </w:tc>
        <w:tc>
          <w:tcPr>
            <w:tcW w:w="720" w:type="dxa"/>
            <w:tcBorders>
              <w:top w:val="nil"/>
              <w:right w:val="nil"/>
            </w:tcBorders>
          </w:tcPr>
          <w:p w14:paraId="4B7C86E5" w14:textId="77777777" w:rsidR="00A21B5B" w:rsidRDefault="00A21B5B" w:rsidP="00257FDA">
            <w:pPr>
              <w:pStyle w:val="TableParagraph"/>
              <w:spacing w:line="247" w:lineRule="exact"/>
              <w:ind w:left="90" w:right="130"/>
              <w:jc w:val="center"/>
            </w:pPr>
            <w:r>
              <w:rPr>
                <w:spacing w:val="-2"/>
              </w:rPr>
              <w:t>Total</w:t>
            </w:r>
          </w:p>
        </w:tc>
      </w:tr>
      <w:tr w:rsidR="00A21B5B" w14:paraId="68C73B1C" w14:textId="77777777" w:rsidTr="00A21B5B">
        <w:trPr>
          <w:trHeight w:val="251"/>
        </w:trPr>
        <w:tc>
          <w:tcPr>
            <w:tcW w:w="1625" w:type="dxa"/>
            <w:tcBorders>
              <w:left w:val="nil"/>
            </w:tcBorders>
          </w:tcPr>
          <w:p w14:paraId="2885423F" w14:textId="77777777" w:rsidR="00A21B5B" w:rsidRDefault="00A21B5B" w:rsidP="00257FDA">
            <w:pPr>
              <w:pStyle w:val="TableParagraph"/>
              <w:spacing w:line="232" w:lineRule="exact"/>
              <w:ind w:left="108"/>
            </w:pPr>
            <w:r>
              <w:rPr>
                <w:spacing w:val="-4"/>
              </w:rPr>
              <w:t>Male</w:t>
            </w:r>
          </w:p>
        </w:tc>
        <w:tc>
          <w:tcPr>
            <w:tcW w:w="1101" w:type="dxa"/>
          </w:tcPr>
          <w:p w14:paraId="1B4B257C" w14:textId="77777777" w:rsidR="00A21B5B" w:rsidRDefault="00A21B5B" w:rsidP="00257FDA">
            <w:pPr>
              <w:pStyle w:val="TableParagraph"/>
              <w:spacing w:line="232" w:lineRule="exact"/>
              <w:ind w:left="422" w:right="419"/>
              <w:jc w:val="center"/>
            </w:pPr>
            <w:r>
              <w:rPr>
                <w:spacing w:val="-5"/>
              </w:rPr>
              <w:t>14</w:t>
            </w:r>
          </w:p>
        </w:tc>
        <w:tc>
          <w:tcPr>
            <w:tcW w:w="1620" w:type="dxa"/>
          </w:tcPr>
          <w:p w14:paraId="2CE9D22D" w14:textId="77777777" w:rsidR="00A21B5B" w:rsidRDefault="00A21B5B" w:rsidP="00257FDA">
            <w:pPr>
              <w:pStyle w:val="TableParagraph"/>
              <w:spacing w:line="232" w:lineRule="exact"/>
              <w:ind w:left="111" w:right="111"/>
              <w:jc w:val="center"/>
            </w:pPr>
            <w:r>
              <w:rPr>
                <w:spacing w:val="-5"/>
              </w:rPr>
              <w:t>31</w:t>
            </w:r>
          </w:p>
        </w:tc>
        <w:tc>
          <w:tcPr>
            <w:tcW w:w="720" w:type="dxa"/>
            <w:tcBorders>
              <w:right w:val="nil"/>
            </w:tcBorders>
          </w:tcPr>
          <w:p w14:paraId="2130D0CE" w14:textId="77777777" w:rsidR="00A21B5B" w:rsidRDefault="00A21B5B" w:rsidP="00257FDA">
            <w:pPr>
              <w:pStyle w:val="TableParagraph"/>
              <w:spacing w:line="232" w:lineRule="exact"/>
              <w:ind w:left="90" w:right="90"/>
              <w:jc w:val="center"/>
            </w:pPr>
            <w:r>
              <w:rPr>
                <w:spacing w:val="-5"/>
              </w:rPr>
              <w:t>45</w:t>
            </w:r>
          </w:p>
        </w:tc>
      </w:tr>
      <w:tr w:rsidR="00A21B5B" w14:paraId="5981FB19" w14:textId="77777777" w:rsidTr="00A21B5B">
        <w:trPr>
          <w:trHeight w:val="254"/>
        </w:trPr>
        <w:tc>
          <w:tcPr>
            <w:tcW w:w="1625" w:type="dxa"/>
            <w:tcBorders>
              <w:left w:val="nil"/>
            </w:tcBorders>
          </w:tcPr>
          <w:p w14:paraId="3E339DEE" w14:textId="77777777" w:rsidR="00A21B5B" w:rsidRDefault="00A21B5B" w:rsidP="00257FDA">
            <w:pPr>
              <w:pStyle w:val="TableParagraph"/>
              <w:spacing w:line="234" w:lineRule="exact"/>
              <w:ind w:left="108"/>
            </w:pPr>
            <w:r>
              <w:rPr>
                <w:spacing w:val="-2"/>
              </w:rPr>
              <w:t>Female</w:t>
            </w:r>
          </w:p>
        </w:tc>
        <w:tc>
          <w:tcPr>
            <w:tcW w:w="1101" w:type="dxa"/>
          </w:tcPr>
          <w:p w14:paraId="5D3E777F" w14:textId="77777777" w:rsidR="00A21B5B" w:rsidRDefault="00A21B5B" w:rsidP="00257FDA">
            <w:pPr>
              <w:pStyle w:val="TableParagraph"/>
              <w:spacing w:line="234" w:lineRule="exact"/>
              <w:ind w:left="422" w:right="419"/>
              <w:jc w:val="center"/>
            </w:pPr>
            <w:r>
              <w:rPr>
                <w:spacing w:val="-5"/>
              </w:rPr>
              <w:t>18</w:t>
            </w:r>
          </w:p>
        </w:tc>
        <w:tc>
          <w:tcPr>
            <w:tcW w:w="1620" w:type="dxa"/>
          </w:tcPr>
          <w:p w14:paraId="407B1A47" w14:textId="77777777" w:rsidR="00A21B5B" w:rsidRDefault="00A21B5B" w:rsidP="00257FDA">
            <w:pPr>
              <w:pStyle w:val="TableParagraph"/>
              <w:spacing w:line="234" w:lineRule="exact"/>
              <w:ind w:left="111" w:right="111"/>
              <w:jc w:val="center"/>
            </w:pPr>
            <w:r>
              <w:rPr>
                <w:spacing w:val="-5"/>
              </w:rPr>
              <w:t>37</w:t>
            </w:r>
          </w:p>
        </w:tc>
        <w:tc>
          <w:tcPr>
            <w:tcW w:w="720" w:type="dxa"/>
            <w:tcBorders>
              <w:right w:val="nil"/>
            </w:tcBorders>
          </w:tcPr>
          <w:p w14:paraId="4DABF926" w14:textId="77777777" w:rsidR="00A21B5B" w:rsidRDefault="00A21B5B" w:rsidP="00257FDA">
            <w:pPr>
              <w:pStyle w:val="TableParagraph"/>
              <w:spacing w:line="234" w:lineRule="exact"/>
              <w:ind w:left="90" w:right="90"/>
              <w:jc w:val="center"/>
            </w:pPr>
            <w:r>
              <w:rPr>
                <w:spacing w:val="-5"/>
              </w:rPr>
              <w:t>55</w:t>
            </w:r>
          </w:p>
        </w:tc>
      </w:tr>
      <w:tr w:rsidR="00A21B5B" w14:paraId="1ACC2280" w14:textId="77777777" w:rsidTr="00A21B5B">
        <w:trPr>
          <w:trHeight w:val="251"/>
        </w:trPr>
        <w:tc>
          <w:tcPr>
            <w:tcW w:w="1625" w:type="dxa"/>
            <w:tcBorders>
              <w:left w:val="nil"/>
              <w:bottom w:val="nil"/>
            </w:tcBorders>
          </w:tcPr>
          <w:p w14:paraId="6A8AD52E" w14:textId="77777777" w:rsidR="00A21B5B" w:rsidRDefault="00A21B5B" w:rsidP="00257FDA">
            <w:pPr>
              <w:pStyle w:val="TableParagraph"/>
              <w:spacing w:line="232" w:lineRule="exact"/>
              <w:ind w:left="108"/>
            </w:pPr>
            <w:r>
              <w:rPr>
                <w:spacing w:val="-2"/>
              </w:rPr>
              <w:t>Total</w:t>
            </w:r>
          </w:p>
        </w:tc>
        <w:tc>
          <w:tcPr>
            <w:tcW w:w="1101" w:type="dxa"/>
            <w:tcBorders>
              <w:bottom w:val="nil"/>
            </w:tcBorders>
          </w:tcPr>
          <w:p w14:paraId="6B214383" w14:textId="77777777" w:rsidR="00A21B5B" w:rsidRDefault="00A21B5B" w:rsidP="00257FDA">
            <w:pPr>
              <w:pStyle w:val="TableParagraph"/>
              <w:spacing w:line="232" w:lineRule="exact"/>
              <w:ind w:left="422" w:right="419"/>
              <w:jc w:val="center"/>
            </w:pPr>
            <w:r>
              <w:rPr>
                <w:spacing w:val="-5"/>
              </w:rPr>
              <w:t>32</w:t>
            </w:r>
          </w:p>
        </w:tc>
        <w:tc>
          <w:tcPr>
            <w:tcW w:w="1620" w:type="dxa"/>
            <w:tcBorders>
              <w:bottom w:val="nil"/>
            </w:tcBorders>
          </w:tcPr>
          <w:p w14:paraId="7627F7D1" w14:textId="77777777" w:rsidR="00A21B5B" w:rsidRDefault="00A21B5B" w:rsidP="00257FDA">
            <w:pPr>
              <w:pStyle w:val="TableParagraph"/>
              <w:spacing w:line="232" w:lineRule="exact"/>
              <w:ind w:left="111" w:right="111"/>
              <w:jc w:val="center"/>
            </w:pPr>
            <w:r>
              <w:rPr>
                <w:spacing w:val="-5"/>
              </w:rPr>
              <w:t>68</w:t>
            </w:r>
          </w:p>
        </w:tc>
        <w:tc>
          <w:tcPr>
            <w:tcW w:w="720" w:type="dxa"/>
            <w:tcBorders>
              <w:bottom w:val="nil"/>
              <w:right w:val="nil"/>
            </w:tcBorders>
          </w:tcPr>
          <w:p w14:paraId="765AF73F" w14:textId="77777777" w:rsidR="00A21B5B" w:rsidRDefault="00A21B5B" w:rsidP="00257FDA">
            <w:pPr>
              <w:pStyle w:val="TableParagraph"/>
              <w:spacing w:line="232" w:lineRule="exact"/>
              <w:ind w:left="90" w:right="90"/>
              <w:jc w:val="center"/>
            </w:pPr>
            <w:r>
              <w:rPr>
                <w:spacing w:val="-5"/>
              </w:rPr>
              <w:t>100</w:t>
            </w:r>
          </w:p>
        </w:tc>
      </w:tr>
    </w:tbl>
    <w:p w14:paraId="4B7BE8C9" w14:textId="77777777" w:rsidR="00812717" w:rsidRDefault="00812717" w:rsidP="00812717">
      <w:pPr>
        <w:pStyle w:val="ListParagraph"/>
        <w:tabs>
          <w:tab w:val="left" w:pos="2160"/>
        </w:tabs>
        <w:autoSpaceDE w:val="0"/>
        <w:autoSpaceDN w:val="0"/>
        <w:ind w:left="1441"/>
        <w:rPr>
          <w:sz w:val="24"/>
        </w:rPr>
      </w:pPr>
    </w:p>
    <w:p w14:paraId="49C9209A" w14:textId="0EB32053" w:rsidR="001E7D21" w:rsidRPr="003D2461" w:rsidRDefault="001E7D21" w:rsidP="000E64A3">
      <w:pPr>
        <w:pStyle w:val="ListParagraph"/>
        <w:numPr>
          <w:ilvl w:val="0"/>
          <w:numId w:val="244"/>
        </w:numPr>
        <w:tabs>
          <w:tab w:val="left" w:pos="2160"/>
        </w:tabs>
        <w:autoSpaceDE w:val="0"/>
        <w:autoSpaceDN w:val="0"/>
        <w:rPr>
          <w:sz w:val="24"/>
        </w:rPr>
      </w:pPr>
      <w:r w:rsidRPr="003D2461">
        <w:rPr>
          <w:sz w:val="24"/>
          <w:szCs w:val="24"/>
        </w:rPr>
        <w:t>Instruction</w:t>
      </w:r>
      <w:r w:rsidRPr="003D2461">
        <w:rPr>
          <w:spacing w:val="-4"/>
          <w:sz w:val="24"/>
          <w:szCs w:val="24"/>
        </w:rPr>
        <w:t xml:space="preserve"> </w:t>
      </w:r>
      <w:r w:rsidR="0002060C">
        <w:rPr>
          <w:spacing w:val="-4"/>
          <w:sz w:val="24"/>
          <w:szCs w:val="24"/>
        </w:rPr>
        <w:t xml:space="preserve">focuses on frequency tables where each of the variables only has two categories (i.e., </w:t>
      </w:r>
      <w:r w:rsidR="004410D1">
        <w:rPr>
          <w:spacing w:val="-4"/>
          <w:sz w:val="24"/>
          <w:szCs w:val="24"/>
        </w:rPr>
        <w:t>likes ice cream and does not like ice cream)</w:t>
      </w:r>
      <w:r w:rsidRPr="003D2461">
        <w:rPr>
          <w:sz w:val="24"/>
          <w:szCs w:val="24"/>
        </w:rPr>
        <w:t>.</w:t>
      </w:r>
    </w:p>
    <w:p w14:paraId="271015C8" w14:textId="77777777" w:rsidR="00353FB7" w:rsidRPr="003D2461" w:rsidRDefault="00353FB7" w:rsidP="00353FB7">
      <w:pPr>
        <w:spacing w:after="0" w:line="240" w:lineRule="auto"/>
        <w:contextualSpacing/>
        <w:rPr>
          <w:rFonts w:eastAsia="Calibri" w:cs="Times New Roman"/>
          <w:sz w:val="24"/>
          <w:szCs w:val="24"/>
        </w:rPr>
      </w:pPr>
    </w:p>
    <w:p w14:paraId="2F2053E0" w14:textId="77777777" w:rsidR="00353FB7" w:rsidRPr="003D2461" w:rsidRDefault="00353FB7" w:rsidP="00353FB7">
      <w:pPr>
        <w:pStyle w:val="DataProbabilityHeading"/>
      </w:pPr>
      <w:r w:rsidRPr="003D2461">
        <w:t>Common Misconceptions or Errors</w:t>
      </w:r>
    </w:p>
    <w:p w14:paraId="0CB0C56B" w14:textId="77777777" w:rsidR="00B35C50" w:rsidRPr="00B35C50" w:rsidRDefault="00B35C50" w:rsidP="00160CF1">
      <w:pPr>
        <w:widowControl w:val="0"/>
        <w:numPr>
          <w:ilvl w:val="0"/>
          <w:numId w:val="242"/>
        </w:numPr>
        <w:tabs>
          <w:tab w:val="left" w:pos="2160"/>
        </w:tabs>
        <w:autoSpaceDE w:val="0"/>
        <w:autoSpaceDN w:val="0"/>
        <w:spacing w:after="0" w:line="289" w:lineRule="exact"/>
        <w:ind w:left="720"/>
        <w:rPr>
          <w:rFonts w:eastAsia="Times New Roman" w:cs="Times New Roman"/>
          <w:sz w:val="24"/>
        </w:rPr>
      </w:pPr>
      <w:r w:rsidRPr="00B35C50">
        <w:rPr>
          <w:rFonts w:eastAsia="Times New Roman" w:cs="Times New Roman"/>
          <w:sz w:val="24"/>
        </w:rPr>
        <w:t>Students</w:t>
      </w:r>
      <w:r w:rsidRPr="00B35C50">
        <w:rPr>
          <w:rFonts w:eastAsia="Times New Roman" w:cs="Times New Roman"/>
          <w:spacing w:val="-3"/>
          <w:sz w:val="24"/>
        </w:rPr>
        <w:t xml:space="preserve"> </w:t>
      </w:r>
      <w:r w:rsidRPr="00B35C50">
        <w:rPr>
          <w:rFonts w:eastAsia="Times New Roman" w:cs="Times New Roman"/>
          <w:sz w:val="24"/>
        </w:rPr>
        <w:t>may</w:t>
      </w:r>
      <w:r w:rsidRPr="00B35C50">
        <w:rPr>
          <w:rFonts w:eastAsia="Times New Roman" w:cs="Times New Roman"/>
          <w:spacing w:val="-5"/>
          <w:sz w:val="24"/>
        </w:rPr>
        <w:t xml:space="preserve"> </w:t>
      </w:r>
      <w:r w:rsidRPr="00B35C50">
        <w:rPr>
          <w:rFonts w:eastAsia="Times New Roman" w:cs="Times New Roman"/>
          <w:sz w:val="24"/>
        </w:rPr>
        <w:t>not be able to</w:t>
      </w:r>
      <w:r w:rsidRPr="00B35C50">
        <w:rPr>
          <w:rFonts w:eastAsia="Times New Roman" w:cs="Times New Roman"/>
          <w:spacing w:val="2"/>
          <w:sz w:val="24"/>
        </w:rPr>
        <w:t xml:space="preserve"> </w:t>
      </w:r>
      <w:r w:rsidRPr="00B35C50">
        <w:rPr>
          <w:rFonts w:eastAsia="Times New Roman" w:cs="Times New Roman"/>
          <w:sz w:val="24"/>
        </w:rPr>
        <w:t>properly</w:t>
      </w:r>
      <w:r w:rsidRPr="00B35C50">
        <w:rPr>
          <w:rFonts w:eastAsia="Times New Roman" w:cs="Times New Roman"/>
          <w:spacing w:val="-5"/>
          <w:sz w:val="24"/>
        </w:rPr>
        <w:t xml:space="preserve"> </w:t>
      </w:r>
      <w:r w:rsidRPr="00B35C50">
        <w:rPr>
          <w:rFonts w:eastAsia="Times New Roman" w:cs="Times New Roman"/>
          <w:sz w:val="24"/>
        </w:rPr>
        <w:t>complete the</w:t>
      </w:r>
      <w:r w:rsidRPr="00B35C50">
        <w:rPr>
          <w:rFonts w:eastAsia="Times New Roman" w:cs="Times New Roman"/>
          <w:spacing w:val="1"/>
          <w:sz w:val="24"/>
        </w:rPr>
        <w:t xml:space="preserve"> </w:t>
      </w:r>
      <w:r w:rsidRPr="00B35C50">
        <w:rPr>
          <w:rFonts w:eastAsia="Times New Roman" w:cs="Times New Roman"/>
          <w:sz w:val="24"/>
        </w:rPr>
        <w:t>table</w:t>
      </w:r>
      <w:r w:rsidRPr="00B35C50">
        <w:rPr>
          <w:rFonts w:eastAsia="Times New Roman" w:cs="Times New Roman"/>
          <w:spacing w:val="-2"/>
          <w:sz w:val="24"/>
        </w:rPr>
        <w:t xml:space="preserve"> </w:t>
      </w:r>
      <w:r w:rsidRPr="00B35C50">
        <w:rPr>
          <w:rFonts w:eastAsia="Times New Roman" w:cs="Times New Roman"/>
          <w:sz w:val="24"/>
        </w:rPr>
        <w:t>based on the data</w:t>
      </w:r>
      <w:r w:rsidRPr="00B35C50">
        <w:rPr>
          <w:rFonts w:eastAsia="Times New Roman" w:cs="Times New Roman"/>
          <w:spacing w:val="1"/>
          <w:sz w:val="24"/>
        </w:rPr>
        <w:t xml:space="preserve"> </w:t>
      </w:r>
      <w:r w:rsidRPr="00B35C50">
        <w:rPr>
          <w:rFonts w:eastAsia="Times New Roman" w:cs="Times New Roman"/>
          <w:spacing w:val="-2"/>
          <w:sz w:val="24"/>
        </w:rPr>
        <w:t>given.</w:t>
      </w:r>
    </w:p>
    <w:p w14:paraId="74925EA7" w14:textId="77777777" w:rsidR="00B35C50" w:rsidRPr="00B35C50" w:rsidRDefault="00B35C50" w:rsidP="00160CF1">
      <w:pPr>
        <w:widowControl w:val="0"/>
        <w:numPr>
          <w:ilvl w:val="0"/>
          <w:numId w:val="242"/>
        </w:numPr>
        <w:tabs>
          <w:tab w:val="left" w:pos="2160"/>
        </w:tabs>
        <w:autoSpaceDE w:val="0"/>
        <w:autoSpaceDN w:val="0"/>
        <w:spacing w:after="0" w:line="240" w:lineRule="auto"/>
        <w:ind w:left="720"/>
        <w:rPr>
          <w:rFonts w:eastAsia="Times New Roman" w:cs="Times New Roman"/>
          <w:sz w:val="24"/>
        </w:rPr>
      </w:pPr>
      <w:r w:rsidRPr="00B35C50">
        <w:rPr>
          <w:rFonts w:eastAsia="Times New Roman" w:cs="Times New Roman"/>
          <w:sz w:val="24"/>
        </w:rPr>
        <w:t>Students</w:t>
      </w:r>
      <w:r w:rsidRPr="00B35C50">
        <w:rPr>
          <w:rFonts w:eastAsia="Times New Roman" w:cs="Times New Roman"/>
          <w:spacing w:val="-3"/>
          <w:sz w:val="24"/>
        </w:rPr>
        <w:t xml:space="preserve"> </w:t>
      </w:r>
      <w:r w:rsidRPr="00B35C50">
        <w:rPr>
          <w:rFonts w:eastAsia="Times New Roman" w:cs="Times New Roman"/>
          <w:sz w:val="24"/>
        </w:rPr>
        <w:t>may</w:t>
      </w:r>
      <w:r w:rsidRPr="00B35C50">
        <w:rPr>
          <w:rFonts w:eastAsia="Times New Roman" w:cs="Times New Roman"/>
          <w:spacing w:val="-8"/>
          <w:sz w:val="24"/>
        </w:rPr>
        <w:t xml:space="preserve"> </w:t>
      </w:r>
      <w:r w:rsidRPr="00B35C50">
        <w:rPr>
          <w:rFonts w:eastAsia="Times New Roman" w:cs="Times New Roman"/>
          <w:sz w:val="24"/>
        </w:rPr>
        <w:t>not</w:t>
      </w:r>
      <w:r w:rsidRPr="00B35C50">
        <w:rPr>
          <w:rFonts w:eastAsia="Times New Roman" w:cs="Times New Roman"/>
          <w:spacing w:val="-3"/>
          <w:sz w:val="24"/>
        </w:rPr>
        <w:t xml:space="preserve"> </w:t>
      </w:r>
      <w:r w:rsidRPr="00B35C50">
        <w:rPr>
          <w:rFonts w:eastAsia="Times New Roman" w:cs="Times New Roman"/>
          <w:sz w:val="24"/>
        </w:rPr>
        <w:t>be</w:t>
      </w:r>
      <w:r w:rsidRPr="00B35C50">
        <w:rPr>
          <w:rFonts w:eastAsia="Times New Roman" w:cs="Times New Roman"/>
          <w:spacing w:val="-3"/>
          <w:sz w:val="24"/>
        </w:rPr>
        <w:t xml:space="preserve"> </w:t>
      </w:r>
      <w:r w:rsidRPr="00B35C50">
        <w:rPr>
          <w:rFonts w:eastAsia="Times New Roman" w:cs="Times New Roman"/>
          <w:sz w:val="24"/>
        </w:rPr>
        <w:t>able</w:t>
      </w:r>
      <w:r w:rsidRPr="00B35C50">
        <w:rPr>
          <w:rFonts w:eastAsia="Times New Roman" w:cs="Times New Roman"/>
          <w:spacing w:val="-3"/>
          <w:sz w:val="24"/>
        </w:rPr>
        <w:t xml:space="preserve"> </w:t>
      </w:r>
      <w:r w:rsidRPr="00B35C50">
        <w:rPr>
          <w:rFonts w:eastAsia="Times New Roman" w:cs="Times New Roman"/>
          <w:sz w:val="24"/>
        </w:rPr>
        <w:t>to</w:t>
      </w:r>
      <w:r w:rsidRPr="00B35C50">
        <w:rPr>
          <w:rFonts w:eastAsia="Times New Roman" w:cs="Times New Roman"/>
          <w:spacing w:val="-2"/>
          <w:sz w:val="24"/>
        </w:rPr>
        <w:t xml:space="preserve"> </w:t>
      </w:r>
      <w:r w:rsidRPr="00B35C50">
        <w:rPr>
          <w:rFonts w:eastAsia="Times New Roman" w:cs="Times New Roman"/>
          <w:sz w:val="24"/>
        </w:rPr>
        <w:t>distinguish</w:t>
      </w:r>
      <w:r w:rsidRPr="00B35C50">
        <w:rPr>
          <w:rFonts w:eastAsia="Times New Roman" w:cs="Times New Roman"/>
          <w:spacing w:val="-3"/>
          <w:sz w:val="24"/>
        </w:rPr>
        <w:t xml:space="preserve"> </w:t>
      </w:r>
      <w:r w:rsidRPr="00B35C50">
        <w:rPr>
          <w:rFonts w:eastAsia="Times New Roman" w:cs="Times New Roman"/>
          <w:sz w:val="24"/>
        </w:rPr>
        <w:t>the</w:t>
      </w:r>
      <w:r w:rsidRPr="00B35C50">
        <w:rPr>
          <w:rFonts w:eastAsia="Times New Roman" w:cs="Times New Roman"/>
          <w:spacing w:val="-4"/>
          <w:sz w:val="24"/>
        </w:rPr>
        <w:t xml:space="preserve"> </w:t>
      </w:r>
      <w:r w:rsidRPr="00B35C50">
        <w:rPr>
          <w:rFonts w:eastAsia="Times New Roman" w:cs="Times New Roman"/>
          <w:sz w:val="24"/>
        </w:rPr>
        <w:t>differences</w:t>
      </w:r>
      <w:r w:rsidRPr="00B35C50">
        <w:rPr>
          <w:rFonts w:eastAsia="Times New Roman" w:cs="Times New Roman"/>
          <w:spacing w:val="-3"/>
          <w:sz w:val="24"/>
        </w:rPr>
        <w:t xml:space="preserve"> </w:t>
      </w:r>
      <w:r w:rsidRPr="00B35C50">
        <w:rPr>
          <w:rFonts w:eastAsia="Times New Roman" w:cs="Times New Roman"/>
          <w:sz w:val="24"/>
        </w:rPr>
        <w:t>between</w:t>
      </w:r>
      <w:r w:rsidRPr="00B35C50">
        <w:rPr>
          <w:rFonts w:eastAsia="Times New Roman" w:cs="Times New Roman"/>
          <w:spacing w:val="-3"/>
          <w:sz w:val="24"/>
        </w:rPr>
        <w:t xml:space="preserve"> </w:t>
      </w:r>
      <w:r w:rsidRPr="00B35C50">
        <w:rPr>
          <w:rFonts w:eastAsia="Times New Roman" w:cs="Times New Roman"/>
          <w:sz w:val="24"/>
        </w:rPr>
        <w:t>marginal</w:t>
      </w:r>
      <w:r w:rsidRPr="00B35C50">
        <w:rPr>
          <w:rFonts w:eastAsia="Times New Roman" w:cs="Times New Roman"/>
          <w:spacing w:val="-3"/>
          <w:sz w:val="24"/>
        </w:rPr>
        <w:t xml:space="preserve"> </w:t>
      </w:r>
      <w:r w:rsidRPr="00B35C50">
        <w:rPr>
          <w:rFonts w:eastAsia="Times New Roman" w:cs="Times New Roman"/>
          <w:sz w:val="24"/>
        </w:rPr>
        <w:t>and</w:t>
      </w:r>
      <w:r w:rsidRPr="00B35C50">
        <w:rPr>
          <w:rFonts w:eastAsia="Times New Roman" w:cs="Times New Roman"/>
          <w:spacing w:val="-3"/>
          <w:sz w:val="24"/>
        </w:rPr>
        <w:t xml:space="preserve"> </w:t>
      </w:r>
      <w:r w:rsidRPr="00B35C50">
        <w:rPr>
          <w:rFonts w:eastAsia="Times New Roman" w:cs="Times New Roman"/>
          <w:sz w:val="24"/>
        </w:rPr>
        <w:t xml:space="preserve">joint </w:t>
      </w:r>
      <w:r w:rsidRPr="00B35C50">
        <w:rPr>
          <w:rFonts w:eastAsia="Times New Roman" w:cs="Times New Roman"/>
          <w:spacing w:val="-2"/>
          <w:sz w:val="24"/>
        </w:rPr>
        <w:t>frequencies.</w:t>
      </w:r>
    </w:p>
    <w:p w14:paraId="2E462322" w14:textId="77777777" w:rsidR="00B35C50" w:rsidRPr="00B35C50" w:rsidRDefault="00B35C50" w:rsidP="00160CF1">
      <w:pPr>
        <w:widowControl w:val="0"/>
        <w:numPr>
          <w:ilvl w:val="0"/>
          <w:numId w:val="242"/>
        </w:numPr>
        <w:tabs>
          <w:tab w:val="left" w:pos="2160"/>
        </w:tabs>
        <w:autoSpaceDE w:val="0"/>
        <w:autoSpaceDN w:val="0"/>
        <w:spacing w:after="0" w:line="240" w:lineRule="auto"/>
        <w:ind w:left="720"/>
        <w:rPr>
          <w:rFonts w:eastAsia="Times New Roman" w:cs="Times New Roman"/>
          <w:sz w:val="24"/>
        </w:rPr>
      </w:pPr>
      <w:r w:rsidRPr="00B35C50">
        <w:rPr>
          <w:rFonts w:eastAsia="Times New Roman" w:cs="Times New Roman"/>
          <w:sz w:val="24"/>
        </w:rPr>
        <w:t>Students</w:t>
      </w:r>
      <w:r w:rsidRPr="00B35C50">
        <w:rPr>
          <w:rFonts w:eastAsia="Times New Roman" w:cs="Times New Roman"/>
          <w:spacing w:val="-3"/>
          <w:sz w:val="24"/>
        </w:rPr>
        <w:t xml:space="preserve"> </w:t>
      </w:r>
      <w:r w:rsidRPr="00B35C50">
        <w:rPr>
          <w:rFonts w:eastAsia="Times New Roman" w:cs="Times New Roman"/>
          <w:sz w:val="24"/>
        </w:rPr>
        <w:t>may</w:t>
      </w:r>
      <w:r w:rsidRPr="00B35C50">
        <w:rPr>
          <w:rFonts w:eastAsia="Times New Roman" w:cs="Times New Roman"/>
          <w:spacing w:val="-8"/>
          <w:sz w:val="24"/>
        </w:rPr>
        <w:t xml:space="preserve"> </w:t>
      </w:r>
      <w:r w:rsidRPr="00B35C50">
        <w:rPr>
          <w:rFonts w:eastAsia="Times New Roman" w:cs="Times New Roman"/>
          <w:sz w:val="24"/>
        </w:rPr>
        <w:t>not</w:t>
      </w:r>
      <w:r w:rsidRPr="00B35C50">
        <w:rPr>
          <w:rFonts w:eastAsia="Times New Roman" w:cs="Times New Roman"/>
          <w:spacing w:val="-3"/>
          <w:sz w:val="24"/>
        </w:rPr>
        <w:t xml:space="preserve"> </w:t>
      </w:r>
      <w:r w:rsidRPr="00B35C50">
        <w:rPr>
          <w:rFonts w:eastAsia="Times New Roman" w:cs="Times New Roman"/>
          <w:sz w:val="24"/>
        </w:rPr>
        <w:t>be</w:t>
      </w:r>
      <w:r w:rsidRPr="00B35C50">
        <w:rPr>
          <w:rFonts w:eastAsia="Times New Roman" w:cs="Times New Roman"/>
          <w:spacing w:val="-3"/>
          <w:sz w:val="24"/>
        </w:rPr>
        <w:t xml:space="preserve"> </w:t>
      </w:r>
      <w:r w:rsidRPr="00B35C50">
        <w:rPr>
          <w:rFonts w:eastAsia="Times New Roman" w:cs="Times New Roman"/>
          <w:sz w:val="24"/>
        </w:rPr>
        <w:t>able</w:t>
      </w:r>
      <w:r w:rsidRPr="00B35C50">
        <w:rPr>
          <w:rFonts w:eastAsia="Times New Roman" w:cs="Times New Roman"/>
          <w:spacing w:val="-2"/>
          <w:sz w:val="24"/>
        </w:rPr>
        <w:t xml:space="preserve"> </w:t>
      </w:r>
      <w:r w:rsidRPr="00B35C50">
        <w:rPr>
          <w:rFonts w:eastAsia="Times New Roman" w:cs="Times New Roman"/>
          <w:sz w:val="24"/>
        </w:rPr>
        <w:t>to</w:t>
      </w:r>
      <w:r w:rsidRPr="00B35C50">
        <w:rPr>
          <w:rFonts w:eastAsia="Times New Roman" w:cs="Times New Roman"/>
          <w:spacing w:val="-1"/>
          <w:sz w:val="24"/>
        </w:rPr>
        <w:t xml:space="preserve"> </w:t>
      </w:r>
      <w:r w:rsidRPr="00B35C50">
        <w:rPr>
          <w:rFonts w:eastAsia="Times New Roman" w:cs="Times New Roman"/>
          <w:sz w:val="24"/>
        </w:rPr>
        <w:t>properly</w:t>
      </w:r>
      <w:r w:rsidRPr="00B35C50">
        <w:rPr>
          <w:rFonts w:eastAsia="Times New Roman" w:cs="Times New Roman"/>
          <w:spacing w:val="-8"/>
          <w:sz w:val="24"/>
        </w:rPr>
        <w:t xml:space="preserve"> </w:t>
      </w:r>
      <w:r w:rsidRPr="00B35C50">
        <w:rPr>
          <w:rFonts w:eastAsia="Times New Roman" w:cs="Times New Roman"/>
          <w:sz w:val="24"/>
        </w:rPr>
        <w:t>identify</w:t>
      </w:r>
      <w:r w:rsidRPr="00B35C50">
        <w:rPr>
          <w:rFonts w:eastAsia="Times New Roman" w:cs="Times New Roman"/>
          <w:spacing w:val="-8"/>
          <w:sz w:val="24"/>
        </w:rPr>
        <w:t xml:space="preserve"> </w:t>
      </w:r>
      <w:r w:rsidRPr="00B35C50">
        <w:rPr>
          <w:rFonts w:eastAsia="Times New Roman" w:cs="Times New Roman"/>
          <w:sz w:val="24"/>
        </w:rPr>
        <w:t>the</w:t>
      </w:r>
      <w:r w:rsidRPr="00B35C50">
        <w:rPr>
          <w:rFonts w:eastAsia="Times New Roman" w:cs="Times New Roman"/>
          <w:spacing w:val="-3"/>
          <w:sz w:val="24"/>
        </w:rPr>
        <w:t xml:space="preserve"> </w:t>
      </w:r>
      <w:r w:rsidRPr="00B35C50">
        <w:rPr>
          <w:rFonts w:eastAsia="Times New Roman" w:cs="Times New Roman"/>
          <w:sz w:val="24"/>
        </w:rPr>
        <w:t>relationships</w:t>
      </w:r>
      <w:r w:rsidRPr="00B35C50">
        <w:rPr>
          <w:rFonts w:eastAsia="Times New Roman" w:cs="Times New Roman"/>
          <w:spacing w:val="-3"/>
          <w:sz w:val="24"/>
        </w:rPr>
        <w:t xml:space="preserve"> </w:t>
      </w:r>
      <w:r w:rsidRPr="00B35C50">
        <w:rPr>
          <w:rFonts w:eastAsia="Times New Roman" w:cs="Times New Roman"/>
          <w:sz w:val="24"/>
        </w:rPr>
        <w:t>and</w:t>
      </w:r>
      <w:r w:rsidRPr="00B35C50">
        <w:rPr>
          <w:rFonts w:eastAsia="Times New Roman" w:cs="Times New Roman"/>
          <w:spacing w:val="-3"/>
          <w:sz w:val="24"/>
        </w:rPr>
        <w:t xml:space="preserve"> </w:t>
      </w:r>
      <w:r w:rsidRPr="00B35C50">
        <w:rPr>
          <w:rFonts w:eastAsia="Times New Roman" w:cs="Times New Roman"/>
          <w:sz w:val="24"/>
        </w:rPr>
        <w:t>possible</w:t>
      </w:r>
      <w:r w:rsidRPr="00B35C50">
        <w:rPr>
          <w:rFonts w:eastAsia="Times New Roman" w:cs="Times New Roman"/>
          <w:spacing w:val="-4"/>
          <w:sz w:val="24"/>
        </w:rPr>
        <w:t xml:space="preserve"> </w:t>
      </w:r>
      <w:r w:rsidRPr="00B35C50">
        <w:rPr>
          <w:rFonts w:eastAsia="Times New Roman" w:cs="Times New Roman"/>
          <w:sz w:val="24"/>
        </w:rPr>
        <w:t>associations in the data in terms of the context given.</w:t>
      </w:r>
    </w:p>
    <w:p w14:paraId="53BE8992" w14:textId="77777777" w:rsidR="00B35C50" w:rsidRPr="00B35C50" w:rsidRDefault="00B35C50" w:rsidP="00160CF1">
      <w:pPr>
        <w:widowControl w:val="0"/>
        <w:numPr>
          <w:ilvl w:val="0"/>
          <w:numId w:val="242"/>
        </w:numPr>
        <w:tabs>
          <w:tab w:val="left" w:pos="2160"/>
        </w:tabs>
        <w:autoSpaceDE w:val="0"/>
        <w:autoSpaceDN w:val="0"/>
        <w:spacing w:after="0" w:line="240" w:lineRule="auto"/>
        <w:ind w:left="720"/>
        <w:rPr>
          <w:rFonts w:eastAsia="Times New Roman" w:cs="Times New Roman"/>
          <w:sz w:val="24"/>
        </w:rPr>
      </w:pPr>
      <w:r w:rsidRPr="00B35C50">
        <w:rPr>
          <w:rFonts w:eastAsia="Times New Roman" w:cs="Times New Roman"/>
          <w:sz w:val="24"/>
        </w:rPr>
        <w:t>When</w:t>
      </w:r>
      <w:r w:rsidRPr="00B35C50">
        <w:rPr>
          <w:rFonts w:eastAsia="Times New Roman" w:cs="Times New Roman"/>
          <w:spacing w:val="-3"/>
          <w:sz w:val="24"/>
        </w:rPr>
        <w:t xml:space="preserve"> </w:t>
      </w:r>
      <w:r w:rsidRPr="00B35C50">
        <w:rPr>
          <w:rFonts w:eastAsia="Times New Roman" w:cs="Times New Roman"/>
          <w:sz w:val="24"/>
        </w:rPr>
        <w:t>determining</w:t>
      </w:r>
      <w:r w:rsidRPr="00B35C50">
        <w:rPr>
          <w:rFonts w:eastAsia="Times New Roman" w:cs="Times New Roman"/>
          <w:spacing w:val="-5"/>
          <w:sz w:val="24"/>
        </w:rPr>
        <w:t xml:space="preserve"> </w:t>
      </w:r>
      <w:r w:rsidRPr="00B35C50">
        <w:rPr>
          <w:rFonts w:eastAsia="Times New Roman" w:cs="Times New Roman"/>
          <w:sz w:val="24"/>
        </w:rPr>
        <w:t>association,</w:t>
      </w:r>
      <w:r w:rsidRPr="00B35C50">
        <w:rPr>
          <w:rFonts w:eastAsia="Times New Roman" w:cs="Times New Roman"/>
          <w:spacing w:val="-3"/>
          <w:sz w:val="24"/>
        </w:rPr>
        <w:t xml:space="preserve"> </w:t>
      </w:r>
      <w:r w:rsidRPr="00B35C50">
        <w:rPr>
          <w:rFonts w:eastAsia="Times New Roman" w:cs="Times New Roman"/>
          <w:sz w:val="24"/>
        </w:rPr>
        <w:t>students</w:t>
      </w:r>
      <w:r w:rsidRPr="00B35C50">
        <w:rPr>
          <w:rFonts w:eastAsia="Times New Roman" w:cs="Times New Roman"/>
          <w:spacing w:val="-3"/>
          <w:sz w:val="24"/>
        </w:rPr>
        <w:t xml:space="preserve"> </w:t>
      </w:r>
      <w:r w:rsidRPr="00B35C50">
        <w:rPr>
          <w:rFonts w:eastAsia="Times New Roman" w:cs="Times New Roman"/>
          <w:sz w:val="24"/>
        </w:rPr>
        <w:t>may</w:t>
      </w:r>
      <w:r w:rsidRPr="00B35C50">
        <w:rPr>
          <w:rFonts w:eastAsia="Times New Roman" w:cs="Times New Roman"/>
          <w:spacing w:val="-8"/>
          <w:sz w:val="24"/>
        </w:rPr>
        <w:t xml:space="preserve"> </w:t>
      </w:r>
      <w:r w:rsidRPr="00B35C50">
        <w:rPr>
          <w:rFonts w:eastAsia="Times New Roman" w:cs="Times New Roman"/>
          <w:sz w:val="24"/>
        </w:rPr>
        <w:t>not</w:t>
      </w:r>
      <w:r w:rsidRPr="00B35C50">
        <w:rPr>
          <w:rFonts w:eastAsia="Times New Roman" w:cs="Times New Roman"/>
          <w:spacing w:val="-3"/>
          <w:sz w:val="24"/>
        </w:rPr>
        <w:t xml:space="preserve"> </w:t>
      </w:r>
      <w:r w:rsidRPr="00B35C50">
        <w:rPr>
          <w:rFonts w:eastAsia="Times New Roman" w:cs="Times New Roman"/>
          <w:sz w:val="24"/>
        </w:rPr>
        <w:t>be</w:t>
      </w:r>
      <w:r w:rsidRPr="00B35C50">
        <w:rPr>
          <w:rFonts w:eastAsia="Times New Roman" w:cs="Times New Roman"/>
          <w:spacing w:val="-4"/>
          <w:sz w:val="24"/>
        </w:rPr>
        <w:t xml:space="preserve"> </w:t>
      </w:r>
      <w:r w:rsidRPr="00B35C50">
        <w:rPr>
          <w:rFonts w:eastAsia="Times New Roman" w:cs="Times New Roman"/>
          <w:sz w:val="24"/>
        </w:rPr>
        <w:t>able</w:t>
      </w:r>
      <w:r w:rsidRPr="00B35C50">
        <w:rPr>
          <w:rFonts w:eastAsia="Times New Roman" w:cs="Times New Roman"/>
          <w:spacing w:val="-3"/>
          <w:sz w:val="24"/>
        </w:rPr>
        <w:t xml:space="preserve"> </w:t>
      </w:r>
      <w:r w:rsidRPr="00B35C50">
        <w:rPr>
          <w:rFonts w:eastAsia="Times New Roman" w:cs="Times New Roman"/>
          <w:sz w:val="24"/>
        </w:rPr>
        <w:t>to</w:t>
      </w:r>
      <w:r w:rsidRPr="00B35C50">
        <w:rPr>
          <w:rFonts w:eastAsia="Times New Roman" w:cs="Times New Roman"/>
          <w:spacing w:val="-3"/>
          <w:sz w:val="24"/>
        </w:rPr>
        <w:t xml:space="preserve"> </w:t>
      </w:r>
      <w:r w:rsidRPr="00B35C50">
        <w:rPr>
          <w:rFonts w:eastAsia="Times New Roman" w:cs="Times New Roman"/>
          <w:sz w:val="24"/>
        </w:rPr>
        <w:t>assess</w:t>
      </w:r>
      <w:r w:rsidRPr="00B35C50">
        <w:rPr>
          <w:rFonts w:eastAsia="Times New Roman" w:cs="Times New Roman"/>
          <w:spacing w:val="-3"/>
          <w:sz w:val="24"/>
        </w:rPr>
        <w:t xml:space="preserve"> </w:t>
      </w:r>
      <w:r w:rsidRPr="00B35C50">
        <w:rPr>
          <w:rFonts w:eastAsia="Times New Roman" w:cs="Times New Roman"/>
          <w:sz w:val="24"/>
        </w:rPr>
        <w:t>whether</w:t>
      </w:r>
      <w:r w:rsidRPr="00B35C50">
        <w:rPr>
          <w:rFonts w:eastAsia="Times New Roman" w:cs="Times New Roman"/>
          <w:spacing w:val="-5"/>
          <w:sz w:val="24"/>
        </w:rPr>
        <w:t xml:space="preserve"> </w:t>
      </w:r>
      <w:r w:rsidRPr="00B35C50">
        <w:rPr>
          <w:rFonts w:eastAsia="Times New Roman" w:cs="Times New Roman"/>
          <w:sz w:val="24"/>
        </w:rPr>
        <w:t>the</w:t>
      </w:r>
      <w:r w:rsidRPr="00B35C50">
        <w:rPr>
          <w:rFonts w:eastAsia="Times New Roman" w:cs="Times New Roman"/>
          <w:spacing w:val="-4"/>
          <w:sz w:val="24"/>
        </w:rPr>
        <w:t xml:space="preserve"> </w:t>
      </w:r>
      <w:r w:rsidRPr="00B35C50">
        <w:rPr>
          <w:rFonts w:eastAsia="Times New Roman" w:cs="Times New Roman"/>
          <w:sz w:val="24"/>
        </w:rPr>
        <w:t>association is positive or negative since it is based on how you state your justification.</w:t>
      </w:r>
    </w:p>
    <w:p w14:paraId="4FB0850C" w14:textId="77777777" w:rsidR="00B35C50" w:rsidRPr="00B35C50" w:rsidRDefault="00B35C50" w:rsidP="00160CF1">
      <w:pPr>
        <w:widowControl w:val="0"/>
        <w:numPr>
          <w:ilvl w:val="1"/>
          <w:numId w:val="242"/>
        </w:numPr>
        <w:tabs>
          <w:tab w:val="left" w:pos="2880"/>
        </w:tabs>
        <w:autoSpaceDE w:val="0"/>
        <w:autoSpaceDN w:val="0"/>
        <w:spacing w:before="4" w:after="0" w:line="230" w:lineRule="auto"/>
        <w:jc w:val="both"/>
        <w:rPr>
          <w:rFonts w:eastAsia="Times New Roman" w:cs="Times New Roman"/>
          <w:sz w:val="24"/>
        </w:rPr>
      </w:pPr>
      <w:r w:rsidRPr="00B35C50">
        <w:rPr>
          <w:rFonts w:eastAsia="Times New Roman" w:cs="Times New Roman"/>
          <w:sz w:val="24"/>
          <w:szCs w:val="24"/>
        </w:rPr>
        <w:t>For</w:t>
      </w:r>
      <w:r w:rsidRPr="00B35C50">
        <w:rPr>
          <w:rFonts w:eastAsia="Times New Roman" w:cs="Times New Roman"/>
          <w:spacing w:val="-3"/>
          <w:sz w:val="24"/>
          <w:szCs w:val="24"/>
        </w:rPr>
        <w:t xml:space="preserve"> </w:t>
      </w:r>
      <w:r w:rsidRPr="00B35C50">
        <w:rPr>
          <w:rFonts w:eastAsia="Times New Roman" w:cs="Times New Roman"/>
          <w:sz w:val="24"/>
          <w:szCs w:val="24"/>
        </w:rPr>
        <w:t>example,</w:t>
      </w:r>
      <w:r w:rsidRPr="00B35C50">
        <w:rPr>
          <w:rFonts w:eastAsia="Times New Roman" w:cs="Times New Roman"/>
          <w:spacing w:val="-3"/>
          <w:sz w:val="24"/>
          <w:szCs w:val="24"/>
        </w:rPr>
        <w:t xml:space="preserve"> </w:t>
      </w:r>
      <w:r w:rsidRPr="00B35C50">
        <w:rPr>
          <w:rFonts w:eastAsia="Times New Roman" w:cs="Times New Roman"/>
          <w:sz w:val="24"/>
          <w:szCs w:val="24"/>
        </w:rPr>
        <w:t>in</w:t>
      </w:r>
      <w:r w:rsidRPr="00B35C50">
        <w:rPr>
          <w:rFonts w:eastAsia="Times New Roman" w:cs="Times New Roman"/>
          <w:spacing w:val="-3"/>
          <w:sz w:val="24"/>
          <w:szCs w:val="24"/>
        </w:rPr>
        <w:t xml:space="preserve"> </w:t>
      </w:r>
      <w:r w:rsidRPr="00B35C50">
        <w:rPr>
          <w:rFonts w:eastAsia="Times New Roman" w:cs="Times New Roman"/>
          <w:sz w:val="24"/>
          <w:szCs w:val="24"/>
        </w:rPr>
        <w:t>the</w:t>
      </w:r>
      <w:r w:rsidRPr="00B35C50">
        <w:rPr>
          <w:rFonts w:eastAsia="Times New Roman" w:cs="Times New Roman"/>
          <w:spacing w:val="-4"/>
          <w:sz w:val="24"/>
          <w:szCs w:val="24"/>
        </w:rPr>
        <w:t xml:space="preserve"> </w:t>
      </w:r>
      <w:r w:rsidRPr="00B35C50">
        <w:rPr>
          <w:rFonts w:eastAsia="Times New Roman" w:cs="Times New Roman"/>
          <w:sz w:val="24"/>
          <w:szCs w:val="24"/>
        </w:rPr>
        <w:t>study</w:t>
      </w:r>
      <w:r w:rsidRPr="00B35C50">
        <w:rPr>
          <w:rFonts w:eastAsia="Times New Roman" w:cs="Times New Roman"/>
          <w:spacing w:val="-6"/>
          <w:sz w:val="24"/>
          <w:szCs w:val="24"/>
        </w:rPr>
        <w:t xml:space="preserve"> </w:t>
      </w:r>
      <w:r w:rsidRPr="00B35C50">
        <w:rPr>
          <w:rFonts w:eastAsia="Times New Roman" w:cs="Times New Roman"/>
          <w:sz w:val="24"/>
          <w:szCs w:val="24"/>
        </w:rPr>
        <w:t>above</w:t>
      </w:r>
      <w:r w:rsidRPr="00B35C50">
        <w:rPr>
          <w:rFonts w:eastAsia="Times New Roman" w:cs="Times New Roman"/>
          <w:spacing w:val="-4"/>
          <w:sz w:val="24"/>
          <w:szCs w:val="24"/>
        </w:rPr>
        <w:t xml:space="preserve"> </w:t>
      </w:r>
      <w:r w:rsidRPr="00B35C50">
        <w:rPr>
          <w:rFonts w:eastAsia="Times New Roman" w:cs="Times New Roman"/>
          <w:sz w:val="24"/>
          <w:szCs w:val="24"/>
        </w:rPr>
        <w:t>about</w:t>
      </w:r>
      <w:r w:rsidRPr="00B35C50">
        <w:rPr>
          <w:rFonts w:eastAsia="Times New Roman" w:cs="Times New Roman"/>
          <w:spacing w:val="-1"/>
          <w:sz w:val="24"/>
          <w:szCs w:val="24"/>
        </w:rPr>
        <w:t xml:space="preserve"> </w:t>
      </w:r>
      <w:r w:rsidRPr="00B35C50">
        <w:rPr>
          <w:rFonts w:eastAsia="Times New Roman" w:cs="Times New Roman"/>
          <w:sz w:val="24"/>
          <w:szCs w:val="24"/>
        </w:rPr>
        <w:t>gender</w:t>
      </w:r>
      <w:r w:rsidRPr="00B35C50">
        <w:rPr>
          <w:rFonts w:eastAsia="Times New Roman" w:cs="Times New Roman"/>
          <w:spacing w:val="-3"/>
          <w:sz w:val="24"/>
          <w:szCs w:val="24"/>
        </w:rPr>
        <w:t xml:space="preserve"> </w:t>
      </w:r>
      <w:r w:rsidRPr="00B35C50">
        <w:rPr>
          <w:rFonts w:eastAsia="Times New Roman" w:cs="Times New Roman"/>
          <w:sz w:val="24"/>
          <w:szCs w:val="24"/>
        </w:rPr>
        <w:t>and</w:t>
      </w:r>
      <w:r w:rsidRPr="00B35C50">
        <w:rPr>
          <w:rFonts w:eastAsia="Times New Roman" w:cs="Times New Roman"/>
          <w:spacing w:val="-1"/>
          <w:sz w:val="24"/>
          <w:szCs w:val="24"/>
        </w:rPr>
        <w:t xml:space="preserve"> </w:t>
      </w:r>
      <w:r w:rsidRPr="00B35C50">
        <w:rPr>
          <w:rFonts w:eastAsia="Times New Roman" w:cs="Times New Roman"/>
          <w:sz w:val="24"/>
          <w:szCs w:val="24"/>
        </w:rPr>
        <w:t>owning</w:t>
      </w:r>
      <w:r w:rsidRPr="00B35C50">
        <w:rPr>
          <w:rFonts w:eastAsia="Times New Roman" w:cs="Times New Roman"/>
          <w:spacing w:val="-6"/>
          <w:sz w:val="24"/>
          <w:szCs w:val="24"/>
        </w:rPr>
        <w:t xml:space="preserve"> </w:t>
      </w:r>
      <w:r w:rsidRPr="00B35C50">
        <w:rPr>
          <w:rFonts w:eastAsia="Times New Roman" w:cs="Times New Roman"/>
          <w:sz w:val="24"/>
          <w:szCs w:val="24"/>
        </w:rPr>
        <w:t>a</w:t>
      </w:r>
      <w:r w:rsidRPr="00B35C50">
        <w:rPr>
          <w:rFonts w:eastAsia="Times New Roman" w:cs="Times New Roman"/>
          <w:spacing w:val="-4"/>
          <w:sz w:val="24"/>
          <w:szCs w:val="24"/>
        </w:rPr>
        <w:t xml:space="preserve"> </w:t>
      </w:r>
      <w:r w:rsidRPr="00B35C50">
        <w:rPr>
          <w:rFonts w:eastAsia="Times New Roman" w:cs="Times New Roman"/>
          <w:sz w:val="24"/>
          <w:szCs w:val="24"/>
        </w:rPr>
        <w:t>dog,</w:t>
      </w:r>
      <w:r w:rsidRPr="00B35C50">
        <w:rPr>
          <w:rFonts w:eastAsia="Times New Roman" w:cs="Times New Roman"/>
          <w:spacing w:val="-3"/>
          <w:sz w:val="24"/>
          <w:szCs w:val="24"/>
        </w:rPr>
        <w:t xml:space="preserve"> </w:t>
      </w:r>
      <w:r w:rsidRPr="00B35C50">
        <w:rPr>
          <w:rFonts w:eastAsia="Times New Roman" w:cs="Times New Roman"/>
          <w:sz w:val="24"/>
          <w:szCs w:val="24"/>
        </w:rPr>
        <w:t>the</w:t>
      </w:r>
      <w:r w:rsidRPr="00B35C50">
        <w:rPr>
          <w:rFonts w:eastAsia="Times New Roman" w:cs="Times New Roman"/>
          <w:spacing w:val="-4"/>
          <w:sz w:val="24"/>
          <w:szCs w:val="24"/>
        </w:rPr>
        <w:t xml:space="preserve"> </w:t>
      </w:r>
      <w:r w:rsidRPr="00B35C50">
        <w:rPr>
          <w:rFonts w:eastAsia="Times New Roman" w:cs="Times New Roman"/>
          <w:sz w:val="24"/>
          <w:szCs w:val="24"/>
        </w:rPr>
        <w:t>association between owning a dog</w:t>
      </w:r>
      <w:r w:rsidRPr="00B35C50">
        <w:rPr>
          <w:rFonts w:eastAsia="Times New Roman" w:cs="Times New Roman"/>
          <w:spacing w:val="-2"/>
          <w:sz w:val="24"/>
          <w:szCs w:val="24"/>
        </w:rPr>
        <w:t xml:space="preserve"> </w:t>
      </w:r>
      <w:r w:rsidRPr="00B35C50">
        <w:rPr>
          <w:rFonts w:eastAsia="Times New Roman" w:cs="Times New Roman"/>
          <w:sz w:val="24"/>
          <w:szCs w:val="24"/>
        </w:rPr>
        <w:t>and being</w:t>
      </w:r>
      <w:r w:rsidRPr="00B35C50">
        <w:rPr>
          <w:rFonts w:eastAsia="Times New Roman" w:cs="Times New Roman"/>
          <w:spacing w:val="-1"/>
          <w:sz w:val="24"/>
          <w:szCs w:val="24"/>
        </w:rPr>
        <w:t xml:space="preserve"> </w:t>
      </w:r>
      <w:r w:rsidRPr="00B35C50">
        <w:rPr>
          <w:rFonts w:eastAsia="Times New Roman" w:cs="Times New Roman"/>
          <w:sz w:val="24"/>
          <w:szCs w:val="24"/>
        </w:rPr>
        <w:t>male is negative which is equivalent to saying that the association between owning a dog and being female is positive.</w:t>
      </w:r>
    </w:p>
    <w:p w14:paraId="39F7DB10" w14:textId="77777777" w:rsidR="00353FB7" w:rsidRPr="003D2461" w:rsidRDefault="00353FB7" w:rsidP="00353FB7">
      <w:pPr>
        <w:spacing w:after="0" w:line="240" w:lineRule="auto"/>
        <w:ind w:firstLine="720"/>
        <w:textAlignment w:val="baseline"/>
        <w:rPr>
          <w:rFonts w:eastAsia="Times New Roman" w:cs="Times New Roman"/>
          <w:b/>
          <w:bCs/>
          <w:sz w:val="24"/>
          <w:szCs w:val="24"/>
        </w:rPr>
      </w:pPr>
    </w:p>
    <w:p w14:paraId="49A53A98" w14:textId="77777777" w:rsidR="00271802" w:rsidRDefault="00271802">
      <w:pPr>
        <w:rPr>
          <w:rFonts w:cs="Times New Roman"/>
          <w:b/>
          <w:sz w:val="24"/>
        </w:rPr>
      </w:pPr>
      <w:r>
        <w:br w:type="page"/>
      </w:r>
    </w:p>
    <w:p w14:paraId="749BBE77" w14:textId="2EB750D8" w:rsidR="00353FB7" w:rsidRPr="003D2461" w:rsidRDefault="00353FB7" w:rsidP="00353FB7">
      <w:pPr>
        <w:pStyle w:val="DataProbabilityHeading"/>
      </w:pPr>
      <w:r w:rsidRPr="003D2461">
        <w:lastRenderedPageBreak/>
        <w:t>Strategies to Support Tiered Instruction</w:t>
      </w:r>
    </w:p>
    <w:p w14:paraId="50E31F85" w14:textId="0CD46439" w:rsidR="007A49E1" w:rsidRPr="007206C3" w:rsidRDefault="007A49E1" w:rsidP="007206C3">
      <w:pPr>
        <w:pStyle w:val="ListParagraph"/>
        <w:numPr>
          <w:ilvl w:val="0"/>
          <w:numId w:val="243"/>
        </w:numPr>
        <w:tabs>
          <w:tab w:val="left" w:pos="2160"/>
        </w:tabs>
        <w:autoSpaceDE w:val="0"/>
        <w:autoSpaceDN w:val="0"/>
        <w:spacing w:line="258" w:lineRule="exact"/>
        <w:rPr>
          <w:rFonts w:cs="Times New Roman"/>
          <w:sz w:val="24"/>
          <w:szCs w:val="24"/>
        </w:rPr>
      </w:pPr>
      <w:r w:rsidRPr="007206C3">
        <w:rPr>
          <w:rFonts w:cs="Times New Roman"/>
          <w:sz w:val="24"/>
          <w:szCs w:val="24"/>
        </w:rPr>
        <w:t>Instruction</w:t>
      </w:r>
      <w:r w:rsidRPr="007206C3">
        <w:rPr>
          <w:rFonts w:cs="Times New Roman"/>
          <w:spacing w:val="-3"/>
          <w:sz w:val="24"/>
          <w:szCs w:val="24"/>
        </w:rPr>
        <w:t xml:space="preserve"> </w:t>
      </w:r>
      <w:r w:rsidRPr="007206C3">
        <w:rPr>
          <w:rFonts w:cs="Times New Roman"/>
          <w:sz w:val="24"/>
          <w:szCs w:val="24"/>
        </w:rPr>
        <w:t>includes</w:t>
      </w:r>
      <w:r w:rsidRPr="007206C3">
        <w:rPr>
          <w:rFonts w:cs="Times New Roman"/>
          <w:spacing w:val="-1"/>
          <w:sz w:val="24"/>
          <w:szCs w:val="24"/>
        </w:rPr>
        <w:t xml:space="preserve"> </w:t>
      </w:r>
      <w:r w:rsidRPr="007206C3">
        <w:rPr>
          <w:rFonts w:cs="Times New Roman"/>
          <w:sz w:val="24"/>
          <w:szCs w:val="24"/>
        </w:rPr>
        <w:t>writing</w:t>
      </w:r>
      <w:r w:rsidRPr="007206C3">
        <w:rPr>
          <w:rFonts w:cs="Times New Roman"/>
          <w:spacing w:val="-2"/>
          <w:sz w:val="24"/>
          <w:szCs w:val="24"/>
        </w:rPr>
        <w:t xml:space="preserve"> </w:t>
      </w:r>
      <w:r w:rsidRPr="007206C3">
        <w:rPr>
          <w:rFonts w:cs="Times New Roman"/>
          <w:sz w:val="24"/>
          <w:szCs w:val="24"/>
        </w:rPr>
        <w:t>the</w:t>
      </w:r>
      <w:r w:rsidRPr="007206C3">
        <w:rPr>
          <w:rFonts w:cs="Times New Roman"/>
          <w:spacing w:val="-1"/>
          <w:sz w:val="24"/>
          <w:szCs w:val="24"/>
        </w:rPr>
        <w:t xml:space="preserve"> </w:t>
      </w:r>
      <w:r w:rsidRPr="007206C3">
        <w:rPr>
          <w:rFonts w:cs="Times New Roman"/>
          <w:sz w:val="24"/>
          <w:szCs w:val="24"/>
        </w:rPr>
        <w:t>definitions of</w:t>
      </w:r>
      <w:r w:rsidRPr="007206C3">
        <w:rPr>
          <w:rFonts w:cs="Times New Roman"/>
          <w:spacing w:val="-1"/>
          <w:sz w:val="24"/>
          <w:szCs w:val="24"/>
        </w:rPr>
        <w:t xml:space="preserve"> </w:t>
      </w:r>
      <w:r w:rsidRPr="007206C3">
        <w:rPr>
          <w:rFonts w:cs="Times New Roman"/>
          <w:sz w:val="24"/>
          <w:szCs w:val="24"/>
        </w:rPr>
        <w:t>joint</w:t>
      </w:r>
      <w:r w:rsidRPr="007206C3">
        <w:rPr>
          <w:rFonts w:cs="Times New Roman"/>
          <w:spacing w:val="-1"/>
          <w:sz w:val="24"/>
          <w:szCs w:val="24"/>
        </w:rPr>
        <w:t xml:space="preserve"> </w:t>
      </w:r>
      <w:r w:rsidRPr="007206C3">
        <w:rPr>
          <w:rFonts w:cs="Times New Roman"/>
          <w:sz w:val="24"/>
          <w:szCs w:val="24"/>
        </w:rPr>
        <w:t>frequency</w:t>
      </w:r>
      <w:r w:rsidRPr="007206C3">
        <w:rPr>
          <w:rFonts w:cs="Times New Roman"/>
          <w:spacing w:val="-5"/>
          <w:sz w:val="24"/>
          <w:szCs w:val="24"/>
        </w:rPr>
        <w:t xml:space="preserve"> </w:t>
      </w:r>
      <w:r w:rsidRPr="007206C3">
        <w:rPr>
          <w:rFonts w:cs="Times New Roman"/>
          <w:sz w:val="24"/>
          <w:szCs w:val="24"/>
        </w:rPr>
        <w:t>and</w:t>
      </w:r>
      <w:r w:rsidRPr="007206C3">
        <w:rPr>
          <w:rFonts w:cs="Times New Roman"/>
          <w:spacing w:val="-1"/>
          <w:sz w:val="24"/>
          <w:szCs w:val="24"/>
        </w:rPr>
        <w:t xml:space="preserve"> </w:t>
      </w:r>
      <w:r w:rsidRPr="007206C3">
        <w:rPr>
          <w:rFonts w:cs="Times New Roman"/>
          <w:sz w:val="24"/>
          <w:szCs w:val="24"/>
        </w:rPr>
        <w:t>marginal</w:t>
      </w:r>
      <w:r w:rsidRPr="007206C3">
        <w:rPr>
          <w:rFonts w:cs="Times New Roman"/>
          <w:spacing w:val="2"/>
          <w:sz w:val="24"/>
          <w:szCs w:val="24"/>
        </w:rPr>
        <w:t xml:space="preserve"> </w:t>
      </w:r>
      <w:r w:rsidRPr="007206C3">
        <w:rPr>
          <w:rFonts w:cs="Times New Roman"/>
          <w:spacing w:val="-2"/>
          <w:sz w:val="24"/>
          <w:szCs w:val="24"/>
        </w:rPr>
        <w:t>frequency</w:t>
      </w:r>
      <w:r w:rsidR="007206C3">
        <w:rPr>
          <w:rFonts w:cs="Times New Roman"/>
          <w:spacing w:val="-2"/>
          <w:sz w:val="24"/>
          <w:szCs w:val="24"/>
        </w:rPr>
        <w:t xml:space="preserve"> </w:t>
      </w:r>
      <w:r w:rsidRPr="007206C3">
        <w:rPr>
          <w:rFonts w:cs="Times New Roman"/>
          <w:sz w:val="24"/>
          <w:szCs w:val="24"/>
        </w:rPr>
        <w:t>vocabulary</w:t>
      </w:r>
      <w:r w:rsidRPr="007206C3">
        <w:rPr>
          <w:rFonts w:cs="Times New Roman"/>
          <w:spacing w:val="-5"/>
          <w:sz w:val="24"/>
          <w:szCs w:val="24"/>
        </w:rPr>
        <w:t xml:space="preserve"> </w:t>
      </w:r>
      <w:r w:rsidRPr="007206C3">
        <w:rPr>
          <w:rFonts w:cs="Times New Roman"/>
          <w:sz w:val="24"/>
          <w:szCs w:val="24"/>
        </w:rPr>
        <w:t>terms in interactive</w:t>
      </w:r>
      <w:r w:rsidRPr="007206C3">
        <w:rPr>
          <w:rFonts w:cs="Times New Roman"/>
          <w:spacing w:val="-1"/>
          <w:sz w:val="24"/>
          <w:szCs w:val="24"/>
        </w:rPr>
        <w:t xml:space="preserve"> </w:t>
      </w:r>
      <w:r w:rsidRPr="007206C3">
        <w:rPr>
          <w:rFonts w:cs="Times New Roman"/>
          <w:spacing w:val="-2"/>
          <w:sz w:val="24"/>
          <w:szCs w:val="24"/>
        </w:rPr>
        <w:t>journals.</w:t>
      </w:r>
    </w:p>
    <w:p w14:paraId="4D904887" w14:textId="15C104CF" w:rsidR="00353FB7" w:rsidRPr="007A49E1" w:rsidRDefault="007A49E1" w:rsidP="007206C3">
      <w:pPr>
        <w:pStyle w:val="ListParagraph"/>
        <w:numPr>
          <w:ilvl w:val="1"/>
          <w:numId w:val="243"/>
        </w:numPr>
        <w:tabs>
          <w:tab w:val="left" w:pos="2880"/>
        </w:tabs>
        <w:autoSpaceDE w:val="0"/>
        <w:autoSpaceDN w:val="0"/>
        <w:spacing w:before="14" w:after="5" w:line="223" w:lineRule="auto"/>
        <w:rPr>
          <w:sz w:val="24"/>
          <w:szCs w:val="24"/>
        </w:rPr>
      </w:pPr>
      <w:r w:rsidRPr="4EC37BB0">
        <w:rPr>
          <w:sz w:val="24"/>
          <w:szCs w:val="24"/>
        </w:rPr>
        <w:t>For</w:t>
      </w:r>
      <w:r w:rsidRPr="4EC37BB0">
        <w:rPr>
          <w:spacing w:val="-5"/>
          <w:sz w:val="24"/>
          <w:szCs w:val="24"/>
        </w:rPr>
        <w:t xml:space="preserve"> </w:t>
      </w:r>
      <w:r w:rsidRPr="4EC37BB0">
        <w:rPr>
          <w:sz w:val="24"/>
          <w:szCs w:val="24"/>
        </w:rPr>
        <w:t>example,</w:t>
      </w:r>
      <w:r w:rsidRPr="4EC37BB0">
        <w:rPr>
          <w:spacing w:val="-5"/>
          <w:sz w:val="24"/>
          <w:szCs w:val="24"/>
        </w:rPr>
        <w:t xml:space="preserve"> </w:t>
      </w:r>
      <w:r>
        <w:rPr>
          <w:spacing w:val="-5"/>
          <w:sz w:val="24"/>
          <w:szCs w:val="24"/>
        </w:rPr>
        <w:t xml:space="preserve">students can </w:t>
      </w:r>
      <w:r w:rsidRPr="4EC37BB0">
        <w:rPr>
          <w:sz w:val="24"/>
          <w:szCs w:val="24"/>
        </w:rPr>
        <w:t>list</w:t>
      </w:r>
      <w:r w:rsidRPr="4EC37BB0">
        <w:rPr>
          <w:spacing w:val="-5"/>
          <w:sz w:val="24"/>
          <w:szCs w:val="24"/>
        </w:rPr>
        <w:t xml:space="preserve"> </w:t>
      </w:r>
      <w:r w:rsidRPr="4EC37BB0">
        <w:rPr>
          <w:sz w:val="24"/>
          <w:szCs w:val="24"/>
        </w:rPr>
        <w:t>the</w:t>
      </w:r>
      <w:r w:rsidRPr="4EC37BB0">
        <w:rPr>
          <w:spacing w:val="-5"/>
          <w:sz w:val="24"/>
          <w:szCs w:val="24"/>
        </w:rPr>
        <w:t xml:space="preserve"> </w:t>
      </w:r>
      <w:r w:rsidRPr="4EC37BB0">
        <w:rPr>
          <w:sz w:val="24"/>
          <w:szCs w:val="24"/>
        </w:rPr>
        <w:t>definitions</w:t>
      </w:r>
      <w:r w:rsidRPr="4EC37BB0">
        <w:rPr>
          <w:spacing w:val="-5"/>
          <w:sz w:val="24"/>
          <w:szCs w:val="24"/>
        </w:rPr>
        <w:t xml:space="preserve"> </w:t>
      </w:r>
      <w:r>
        <w:rPr>
          <w:spacing w:val="-5"/>
          <w:sz w:val="24"/>
          <w:szCs w:val="24"/>
        </w:rPr>
        <w:t xml:space="preserve">(shown </w:t>
      </w:r>
      <w:r w:rsidR="007206C3">
        <w:rPr>
          <w:spacing w:val="-5"/>
          <w:sz w:val="24"/>
          <w:szCs w:val="24"/>
        </w:rPr>
        <w:t>b</w:t>
      </w:r>
      <w:r>
        <w:rPr>
          <w:spacing w:val="-5"/>
          <w:sz w:val="24"/>
          <w:szCs w:val="24"/>
        </w:rPr>
        <w:t xml:space="preserve">elow) </w:t>
      </w:r>
      <w:r w:rsidRPr="4EC37BB0">
        <w:rPr>
          <w:sz w:val="24"/>
          <w:szCs w:val="24"/>
        </w:rPr>
        <w:t>inside</w:t>
      </w:r>
      <w:r w:rsidRPr="4EC37BB0">
        <w:rPr>
          <w:spacing w:val="-5"/>
          <w:sz w:val="24"/>
          <w:szCs w:val="24"/>
        </w:rPr>
        <w:t xml:space="preserve"> </w:t>
      </w:r>
      <w:r w:rsidRPr="4EC37BB0">
        <w:rPr>
          <w:sz w:val="24"/>
          <w:szCs w:val="24"/>
        </w:rPr>
        <w:t>of</w:t>
      </w:r>
      <w:r w:rsidRPr="4EC37BB0">
        <w:rPr>
          <w:spacing w:val="-2"/>
          <w:sz w:val="24"/>
          <w:szCs w:val="24"/>
        </w:rPr>
        <w:t xml:space="preserve"> </w:t>
      </w:r>
      <w:r>
        <w:rPr>
          <w:sz w:val="24"/>
          <w:szCs w:val="24"/>
        </w:rPr>
        <w:t>their</w:t>
      </w:r>
      <w:r w:rsidRPr="4EC37BB0">
        <w:rPr>
          <w:spacing w:val="-5"/>
          <w:sz w:val="24"/>
          <w:szCs w:val="24"/>
        </w:rPr>
        <w:t xml:space="preserve"> </w:t>
      </w:r>
      <w:r w:rsidRPr="4EC37BB0">
        <w:rPr>
          <w:spacing w:val="-2"/>
          <w:sz w:val="24"/>
          <w:szCs w:val="24"/>
        </w:rPr>
        <w:t>notebooks.</w:t>
      </w:r>
    </w:p>
    <w:p w14:paraId="21AC30E8" w14:textId="77777777" w:rsidR="00713BCC" w:rsidRDefault="00713BCC" w:rsidP="00353FB7">
      <w:pPr>
        <w:spacing w:after="0" w:line="240" w:lineRule="auto"/>
        <w:ind w:left="720"/>
        <w:contextualSpacing/>
        <w:rPr>
          <w:rFonts w:eastAsia="Times New Roman" w:cs="Times New Roman"/>
          <w:sz w:val="24"/>
          <w:szCs w:val="24"/>
        </w:rPr>
      </w:pPr>
    </w:p>
    <w:tbl>
      <w:tblPr>
        <w:tblW w:w="0" w:type="auto"/>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953"/>
        <w:gridCol w:w="754"/>
        <w:gridCol w:w="753"/>
        <w:gridCol w:w="753"/>
        <w:gridCol w:w="681"/>
        <w:gridCol w:w="112"/>
        <w:gridCol w:w="112"/>
        <w:gridCol w:w="717"/>
        <w:gridCol w:w="753"/>
        <w:gridCol w:w="753"/>
        <w:gridCol w:w="754"/>
        <w:gridCol w:w="681"/>
        <w:gridCol w:w="112"/>
      </w:tblGrid>
      <w:tr w:rsidR="003C0D3E" w14:paraId="1F5C92BC" w14:textId="77777777" w:rsidTr="003C0D3E">
        <w:trPr>
          <w:trHeight w:val="254"/>
        </w:trPr>
        <w:tc>
          <w:tcPr>
            <w:tcW w:w="4119" w:type="dxa"/>
            <w:gridSpan w:val="7"/>
          </w:tcPr>
          <w:p w14:paraId="66DF3107" w14:textId="77777777" w:rsidR="003C0D3E" w:rsidRDefault="003C0D3E" w:rsidP="00257FDA">
            <w:pPr>
              <w:pStyle w:val="TableParagraph"/>
              <w:spacing w:line="234" w:lineRule="exact"/>
              <w:ind w:left="1353"/>
            </w:pPr>
            <w:r>
              <w:t>Joint</w:t>
            </w:r>
            <w:r>
              <w:rPr>
                <w:spacing w:val="-2"/>
              </w:rPr>
              <w:t xml:space="preserve"> Frequency</w:t>
            </w:r>
          </w:p>
        </w:tc>
        <w:tc>
          <w:tcPr>
            <w:tcW w:w="3882" w:type="dxa"/>
            <w:gridSpan w:val="7"/>
          </w:tcPr>
          <w:p w14:paraId="1B68D268" w14:textId="77777777" w:rsidR="003C0D3E" w:rsidRDefault="003C0D3E" w:rsidP="00257FDA">
            <w:pPr>
              <w:pStyle w:val="TableParagraph"/>
              <w:spacing w:line="234" w:lineRule="exact"/>
              <w:ind w:left="1049"/>
            </w:pPr>
            <w:r>
              <w:t>Marginal</w:t>
            </w:r>
            <w:r>
              <w:rPr>
                <w:spacing w:val="-4"/>
              </w:rPr>
              <w:t xml:space="preserve"> </w:t>
            </w:r>
            <w:r>
              <w:rPr>
                <w:spacing w:val="-2"/>
              </w:rPr>
              <w:t>Frequency</w:t>
            </w:r>
          </w:p>
        </w:tc>
      </w:tr>
      <w:tr w:rsidR="003C0D3E" w14:paraId="26577A79" w14:textId="77777777" w:rsidTr="003C0D3E">
        <w:trPr>
          <w:trHeight w:val="757"/>
        </w:trPr>
        <w:tc>
          <w:tcPr>
            <w:tcW w:w="4119" w:type="dxa"/>
            <w:gridSpan w:val="7"/>
          </w:tcPr>
          <w:p w14:paraId="3D75FD8E" w14:textId="77777777" w:rsidR="003C0D3E" w:rsidRDefault="003C0D3E" w:rsidP="00257FDA">
            <w:pPr>
              <w:pStyle w:val="TableParagraph"/>
              <w:ind w:left="1819" w:hanging="1489"/>
            </w:pPr>
            <w:r>
              <w:t>Category</w:t>
            </w:r>
            <w:r>
              <w:rPr>
                <w:spacing w:val="-7"/>
              </w:rPr>
              <w:t xml:space="preserve"> </w:t>
            </w:r>
            <w:r>
              <w:t>values</w:t>
            </w:r>
            <w:r>
              <w:rPr>
                <w:spacing w:val="-5"/>
              </w:rPr>
              <w:t xml:space="preserve"> </w:t>
            </w:r>
            <w:r>
              <w:t>inside</w:t>
            </w:r>
            <w:r>
              <w:rPr>
                <w:spacing w:val="-5"/>
              </w:rPr>
              <w:t xml:space="preserve"> </w:t>
            </w:r>
            <w:r>
              <w:t>of</w:t>
            </w:r>
            <w:r>
              <w:rPr>
                <w:spacing w:val="-5"/>
              </w:rPr>
              <w:t xml:space="preserve"> </w:t>
            </w:r>
            <w:r>
              <w:t>the</w:t>
            </w:r>
            <w:r>
              <w:rPr>
                <w:spacing w:val="-5"/>
              </w:rPr>
              <w:t xml:space="preserve"> </w:t>
            </w:r>
            <w:r>
              <w:t>body</w:t>
            </w:r>
            <w:r>
              <w:rPr>
                <w:spacing w:val="-7"/>
              </w:rPr>
              <w:t xml:space="preserve"> </w:t>
            </w:r>
            <w:r>
              <w:t>of</w:t>
            </w:r>
            <w:r>
              <w:rPr>
                <w:spacing w:val="-5"/>
              </w:rPr>
              <w:t xml:space="preserve"> </w:t>
            </w:r>
            <w:r>
              <w:t xml:space="preserve">a </w:t>
            </w:r>
            <w:r>
              <w:rPr>
                <w:spacing w:val="-2"/>
              </w:rPr>
              <w:t>table.</w:t>
            </w:r>
          </w:p>
        </w:tc>
        <w:tc>
          <w:tcPr>
            <w:tcW w:w="3882" w:type="dxa"/>
            <w:gridSpan w:val="7"/>
          </w:tcPr>
          <w:p w14:paraId="728D0075" w14:textId="77777777" w:rsidR="003C0D3E" w:rsidRDefault="003C0D3E" w:rsidP="00257FDA">
            <w:pPr>
              <w:pStyle w:val="TableParagraph"/>
              <w:ind w:left="1113" w:hanging="656"/>
            </w:pPr>
            <w:r>
              <w:t>Totals</w:t>
            </w:r>
            <w:r>
              <w:rPr>
                <w:spacing w:val="-5"/>
              </w:rPr>
              <w:t xml:space="preserve"> </w:t>
            </w:r>
            <w:r>
              <w:t>found</w:t>
            </w:r>
            <w:r>
              <w:rPr>
                <w:spacing w:val="-8"/>
              </w:rPr>
              <w:t xml:space="preserve"> </w:t>
            </w:r>
            <w:r>
              <w:t>in</w:t>
            </w:r>
            <w:r>
              <w:rPr>
                <w:spacing w:val="-5"/>
              </w:rPr>
              <w:t xml:space="preserve"> </w:t>
            </w:r>
            <w:r>
              <w:t>both</w:t>
            </w:r>
            <w:r>
              <w:rPr>
                <w:spacing w:val="-8"/>
              </w:rPr>
              <w:t xml:space="preserve"> </w:t>
            </w:r>
            <w:r>
              <w:t>the</w:t>
            </w:r>
            <w:r>
              <w:rPr>
                <w:spacing w:val="-7"/>
              </w:rPr>
              <w:t xml:space="preserve"> </w:t>
            </w:r>
            <w:r>
              <w:t>rows</w:t>
            </w:r>
            <w:r>
              <w:rPr>
                <w:spacing w:val="-5"/>
              </w:rPr>
              <w:t xml:space="preserve"> </w:t>
            </w:r>
            <w:r>
              <w:t>and columns in a table.</w:t>
            </w:r>
          </w:p>
        </w:tc>
      </w:tr>
      <w:tr w:rsidR="003C0D3E" w14:paraId="6822A62C" w14:textId="77777777" w:rsidTr="003C0D3E">
        <w:trPr>
          <w:trHeight w:val="506"/>
        </w:trPr>
        <w:tc>
          <w:tcPr>
            <w:tcW w:w="113" w:type="dxa"/>
            <w:tcBorders>
              <w:top w:val="nil"/>
              <w:bottom w:val="nil"/>
            </w:tcBorders>
          </w:tcPr>
          <w:p w14:paraId="05023214" w14:textId="77777777" w:rsidR="003C0D3E" w:rsidRDefault="003C0D3E" w:rsidP="00257FDA">
            <w:pPr>
              <w:pStyle w:val="TableParagraph"/>
            </w:pPr>
          </w:p>
        </w:tc>
        <w:tc>
          <w:tcPr>
            <w:tcW w:w="953" w:type="dxa"/>
          </w:tcPr>
          <w:p w14:paraId="4047CCA2" w14:textId="77777777" w:rsidR="003C0D3E" w:rsidRDefault="003C0D3E" w:rsidP="00257FDA">
            <w:pPr>
              <w:pStyle w:val="TableParagraph"/>
            </w:pPr>
          </w:p>
        </w:tc>
        <w:tc>
          <w:tcPr>
            <w:tcW w:w="754" w:type="dxa"/>
          </w:tcPr>
          <w:p w14:paraId="1D823281" w14:textId="77777777" w:rsidR="003C0D3E" w:rsidRDefault="003C0D3E" w:rsidP="00257FDA">
            <w:pPr>
              <w:pStyle w:val="TableParagraph"/>
              <w:spacing w:before="41" w:line="139" w:lineRule="auto"/>
              <w:ind w:left="85" w:right="75"/>
              <w:jc w:val="center"/>
              <w:rPr>
                <w:sz w:val="14"/>
              </w:rPr>
            </w:pPr>
            <w:r>
              <w:rPr>
                <w:spacing w:val="-5"/>
                <w:position w:val="-7"/>
              </w:rPr>
              <w:t>6</w:t>
            </w:r>
            <w:r>
              <w:rPr>
                <w:spacing w:val="-5"/>
                <w:sz w:val="14"/>
              </w:rPr>
              <w:t>th</w:t>
            </w:r>
          </w:p>
          <w:p w14:paraId="26D83590" w14:textId="77777777" w:rsidR="003C0D3E" w:rsidRDefault="003C0D3E" w:rsidP="00257FDA">
            <w:pPr>
              <w:pStyle w:val="TableParagraph"/>
              <w:spacing w:before="55" w:line="238" w:lineRule="exact"/>
              <w:ind w:left="84" w:right="75"/>
              <w:jc w:val="center"/>
            </w:pPr>
            <w:r>
              <w:rPr>
                <w:spacing w:val="-2"/>
              </w:rPr>
              <w:t>Grade</w:t>
            </w:r>
          </w:p>
        </w:tc>
        <w:tc>
          <w:tcPr>
            <w:tcW w:w="753" w:type="dxa"/>
          </w:tcPr>
          <w:p w14:paraId="4F8B9FB7" w14:textId="77777777" w:rsidR="003C0D3E" w:rsidRDefault="003C0D3E" w:rsidP="00257FDA">
            <w:pPr>
              <w:pStyle w:val="TableParagraph"/>
              <w:spacing w:before="41" w:line="139" w:lineRule="auto"/>
              <w:ind w:left="88" w:right="77"/>
              <w:jc w:val="center"/>
              <w:rPr>
                <w:sz w:val="14"/>
              </w:rPr>
            </w:pPr>
            <w:r>
              <w:rPr>
                <w:spacing w:val="-5"/>
                <w:position w:val="-7"/>
              </w:rPr>
              <w:t>7</w:t>
            </w:r>
            <w:r>
              <w:rPr>
                <w:spacing w:val="-5"/>
                <w:sz w:val="14"/>
              </w:rPr>
              <w:t>th</w:t>
            </w:r>
          </w:p>
          <w:p w14:paraId="3A7B177B" w14:textId="77777777" w:rsidR="003C0D3E" w:rsidRDefault="003C0D3E" w:rsidP="00257FDA">
            <w:pPr>
              <w:pStyle w:val="TableParagraph"/>
              <w:spacing w:before="55" w:line="238" w:lineRule="exact"/>
              <w:ind w:left="88" w:right="77"/>
              <w:jc w:val="center"/>
            </w:pPr>
            <w:r>
              <w:rPr>
                <w:spacing w:val="-2"/>
              </w:rPr>
              <w:t>Grade</w:t>
            </w:r>
          </w:p>
        </w:tc>
        <w:tc>
          <w:tcPr>
            <w:tcW w:w="753" w:type="dxa"/>
          </w:tcPr>
          <w:p w14:paraId="1F40A805" w14:textId="77777777" w:rsidR="003C0D3E" w:rsidRDefault="003C0D3E" w:rsidP="00257FDA">
            <w:pPr>
              <w:pStyle w:val="TableParagraph"/>
              <w:spacing w:before="41" w:line="139" w:lineRule="auto"/>
              <w:ind w:left="90" w:right="77"/>
              <w:jc w:val="center"/>
              <w:rPr>
                <w:sz w:val="14"/>
              </w:rPr>
            </w:pPr>
            <w:r>
              <w:rPr>
                <w:spacing w:val="-5"/>
                <w:position w:val="-7"/>
              </w:rPr>
              <w:t>8</w:t>
            </w:r>
            <w:r>
              <w:rPr>
                <w:spacing w:val="-5"/>
                <w:sz w:val="14"/>
              </w:rPr>
              <w:t>th</w:t>
            </w:r>
          </w:p>
          <w:p w14:paraId="0E7A9598" w14:textId="77777777" w:rsidR="003C0D3E" w:rsidRDefault="003C0D3E" w:rsidP="00257FDA">
            <w:pPr>
              <w:pStyle w:val="TableParagraph"/>
              <w:spacing w:before="55" w:line="238" w:lineRule="exact"/>
              <w:ind w:left="89" w:right="77"/>
              <w:jc w:val="center"/>
            </w:pPr>
            <w:r>
              <w:rPr>
                <w:spacing w:val="-2"/>
              </w:rPr>
              <w:t>Grade</w:t>
            </w:r>
          </w:p>
        </w:tc>
        <w:tc>
          <w:tcPr>
            <w:tcW w:w="681" w:type="dxa"/>
          </w:tcPr>
          <w:p w14:paraId="0FC9B087" w14:textId="77777777" w:rsidR="003C0D3E" w:rsidRDefault="003C0D3E" w:rsidP="00257FDA">
            <w:pPr>
              <w:pStyle w:val="TableParagraph"/>
              <w:spacing w:line="247" w:lineRule="exact"/>
              <w:ind w:left="91" w:right="76"/>
              <w:jc w:val="center"/>
            </w:pPr>
            <w:r>
              <w:rPr>
                <w:spacing w:val="-2"/>
              </w:rPr>
              <w:t>Total</w:t>
            </w:r>
          </w:p>
        </w:tc>
        <w:tc>
          <w:tcPr>
            <w:tcW w:w="112" w:type="dxa"/>
            <w:vMerge w:val="restart"/>
            <w:tcBorders>
              <w:top w:val="nil"/>
            </w:tcBorders>
          </w:tcPr>
          <w:p w14:paraId="4785E962" w14:textId="77777777" w:rsidR="003C0D3E" w:rsidRDefault="003C0D3E" w:rsidP="00257FDA">
            <w:pPr>
              <w:pStyle w:val="TableParagraph"/>
            </w:pPr>
          </w:p>
        </w:tc>
        <w:tc>
          <w:tcPr>
            <w:tcW w:w="112" w:type="dxa"/>
            <w:vMerge w:val="restart"/>
            <w:tcBorders>
              <w:top w:val="nil"/>
            </w:tcBorders>
          </w:tcPr>
          <w:p w14:paraId="7757333C" w14:textId="77777777" w:rsidR="003C0D3E" w:rsidRDefault="003C0D3E" w:rsidP="00257FDA">
            <w:pPr>
              <w:pStyle w:val="TableParagraph"/>
            </w:pPr>
          </w:p>
        </w:tc>
        <w:tc>
          <w:tcPr>
            <w:tcW w:w="717" w:type="dxa"/>
          </w:tcPr>
          <w:p w14:paraId="67556E72" w14:textId="77777777" w:rsidR="003C0D3E" w:rsidRDefault="003C0D3E" w:rsidP="00257FDA">
            <w:pPr>
              <w:pStyle w:val="TableParagraph"/>
            </w:pPr>
          </w:p>
        </w:tc>
        <w:tc>
          <w:tcPr>
            <w:tcW w:w="753" w:type="dxa"/>
          </w:tcPr>
          <w:p w14:paraId="537AE9BF" w14:textId="77777777" w:rsidR="003C0D3E" w:rsidRDefault="003C0D3E" w:rsidP="00257FDA">
            <w:pPr>
              <w:pStyle w:val="TableParagraph"/>
              <w:spacing w:before="41" w:line="139" w:lineRule="auto"/>
              <w:ind w:left="93" w:right="73"/>
              <w:jc w:val="center"/>
              <w:rPr>
                <w:sz w:val="14"/>
              </w:rPr>
            </w:pPr>
            <w:r>
              <w:rPr>
                <w:spacing w:val="-5"/>
                <w:position w:val="-7"/>
              </w:rPr>
              <w:t>6</w:t>
            </w:r>
            <w:r>
              <w:rPr>
                <w:spacing w:val="-5"/>
                <w:sz w:val="14"/>
              </w:rPr>
              <w:t>th</w:t>
            </w:r>
          </w:p>
          <w:p w14:paraId="2D663887" w14:textId="77777777" w:rsidR="003C0D3E" w:rsidRDefault="003C0D3E" w:rsidP="00257FDA">
            <w:pPr>
              <w:pStyle w:val="TableParagraph"/>
              <w:spacing w:before="55" w:line="238" w:lineRule="exact"/>
              <w:ind w:left="93" w:right="74"/>
              <w:jc w:val="center"/>
            </w:pPr>
            <w:r>
              <w:rPr>
                <w:spacing w:val="-2"/>
              </w:rPr>
              <w:t>Grade</w:t>
            </w:r>
          </w:p>
        </w:tc>
        <w:tc>
          <w:tcPr>
            <w:tcW w:w="753" w:type="dxa"/>
          </w:tcPr>
          <w:p w14:paraId="45935B59" w14:textId="77777777" w:rsidR="003C0D3E" w:rsidRDefault="003C0D3E" w:rsidP="00257FDA">
            <w:pPr>
              <w:pStyle w:val="TableParagraph"/>
              <w:spacing w:before="41" w:line="139" w:lineRule="auto"/>
              <w:ind w:left="93" w:right="72"/>
              <w:jc w:val="center"/>
              <w:rPr>
                <w:sz w:val="14"/>
              </w:rPr>
            </w:pPr>
            <w:r>
              <w:rPr>
                <w:spacing w:val="-5"/>
                <w:position w:val="-7"/>
              </w:rPr>
              <w:t>7</w:t>
            </w:r>
            <w:r>
              <w:rPr>
                <w:spacing w:val="-5"/>
                <w:sz w:val="14"/>
              </w:rPr>
              <w:t>th</w:t>
            </w:r>
          </w:p>
          <w:p w14:paraId="41244A09" w14:textId="77777777" w:rsidR="003C0D3E" w:rsidRDefault="003C0D3E" w:rsidP="00257FDA">
            <w:pPr>
              <w:pStyle w:val="TableParagraph"/>
              <w:spacing w:before="55" w:line="238" w:lineRule="exact"/>
              <w:ind w:left="93" w:right="72"/>
              <w:jc w:val="center"/>
            </w:pPr>
            <w:r>
              <w:rPr>
                <w:spacing w:val="-2"/>
              </w:rPr>
              <w:t>Grade</w:t>
            </w:r>
          </w:p>
        </w:tc>
        <w:tc>
          <w:tcPr>
            <w:tcW w:w="754" w:type="dxa"/>
          </w:tcPr>
          <w:p w14:paraId="283919E8" w14:textId="77777777" w:rsidR="003C0D3E" w:rsidRDefault="003C0D3E" w:rsidP="00257FDA">
            <w:pPr>
              <w:pStyle w:val="TableParagraph"/>
              <w:spacing w:before="41" w:line="139" w:lineRule="auto"/>
              <w:ind w:left="92" w:right="66"/>
              <w:jc w:val="center"/>
              <w:rPr>
                <w:sz w:val="14"/>
              </w:rPr>
            </w:pPr>
            <w:r>
              <w:rPr>
                <w:spacing w:val="-5"/>
                <w:position w:val="-7"/>
              </w:rPr>
              <w:t>8</w:t>
            </w:r>
            <w:r>
              <w:rPr>
                <w:spacing w:val="-5"/>
                <w:sz w:val="14"/>
              </w:rPr>
              <w:t>th</w:t>
            </w:r>
          </w:p>
          <w:p w14:paraId="31A39C91" w14:textId="77777777" w:rsidR="003C0D3E" w:rsidRDefault="003C0D3E" w:rsidP="00257FDA">
            <w:pPr>
              <w:pStyle w:val="TableParagraph"/>
              <w:spacing w:before="55" w:line="238" w:lineRule="exact"/>
              <w:ind w:left="92" w:right="66"/>
              <w:jc w:val="center"/>
            </w:pPr>
            <w:r>
              <w:rPr>
                <w:spacing w:val="-2"/>
              </w:rPr>
              <w:t>Grade</w:t>
            </w:r>
          </w:p>
        </w:tc>
        <w:tc>
          <w:tcPr>
            <w:tcW w:w="681" w:type="dxa"/>
          </w:tcPr>
          <w:p w14:paraId="6CBA44DC" w14:textId="77777777" w:rsidR="003C0D3E" w:rsidRDefault="003C0D3E" w:rsidP="00257FDA">
            <w:pPr>
              <w:pStyle w:val="TableParagraph"/>
              <w:spacing w:line="247" w:lineRule="exact"/>
              <w:ind w:left="95" w:right="71"/>
              <w:jc w:val="center"/>
            </w:pPr>
            <w:r>
              <w:rPr>
                <w:spacing w:val="-2"/>
              </w:rPr>
              <w:t>Total</w:t>
            </w:r>
          </w:p>
        </w:tc>
        <w:tc>
          <w:tcPr>
            <w:tcW w:w="112" w:type="dxa"/>
            <w:tcBorders>
              <w:top w:val="nil"/>
              <w:bottom w:val="nil"/>
            </w:tcBorders>
          </w:tcPr>
          <w:p w14:paraId="40F09220" w14:textId="77777777" w:rsidR="003C0D3E" w:rsidRDefault="003C0D3E" w:rsidP="00257FDA">
            <w:pPr>
              <w:pStyle w:val="TableParagraph"/>
            </w:pPr>
          </w:p>
        </w:tc>
      </w:tr>
      <w:tr w:rsidR="003C0D3E" w14:paraId="68601E3E" w14:textId="77777777" w:rsidTr="003C0D3E">
        <w:trPr>
          <w:trHeight w:val="287"/>
        </w:trPr>
        <w:tc>
          <w:tcPr>
            <w:tcW w:w="113" w:type="dxa"/>
            <w:tcBorders>
              <w:top w:val="nil"/>
              <w:bottom w:val="nil"/>
            </w:tcBorders>
          </w:tcPr>
          <w:p w14:paraId="144DC9F1" w14:textId="77777777" w:rsidR="003C0D3E" w:rsidRDefault="003C0D3E" w:rsidP="00257FDA">
            <w:pPr>
              <w:pStyle w:val="TableParagraph"/>
              <w:rPr>
                <w:sz w:val="20"/>
              </w:rPr>
            </w:pPr>
          </w:p>
        </w:tc>
        <w:tc>
          <w:tcPr>
            <w:tcW w:w="953" w:type="dxa"/>
          </w:tcPr>
          <w:p w14:paraId="0748E1DE" w14:textId="77777777" w:rsidR="003C0D3E" w:rsidRDefault="003C0D3E" w:rsidP="00257FDA">
            <w:pPr>
              <w:pStyle w:val="TableParagraph"/>
              <w:spacing w:line="247" w:lineRule="exact"/>
              <w:ind w:left="323"/>
            </w:pPr>
            <w:r>
              <w:rPr>
                <w:spacing w:val="-5"/>
              </w:rPr>
              <w:t>Cat</w:t>
            </w:r>
          </w:p>
        </w:tc>
        <w:tc>
          <w:tcPr>
            <w:tcW w:w="754" w:type="dxa"/>
          </w:tcPr>
          <w:p w14:paraId="120DC7C9" w14:textId="77777777" w:rsidR="003C0D3E" w:rsidRDefault="003C0D3E" w:rsidP="00257FDA">
            <w:pPr>
              <w:pStyle w:val="TableParagraph"/>
              <w:spacing w:line="247" w:lineRule="exact"/>
              <w:ind w:left="321"/>
            </w:pPr>
            <w:r>
              <w:rPr>
                <w:color w:val="000000"/>
                <w:shd w:val="clear" w:color="auto" w:fill="FFFF00"/>
              </w:rPr>
              <w:t>7</w:t>
            </w:r>
          </w:p>
        </w:tc>
        <w:tc>
          <w:tcPr>
            <w:tcW w:w="753" w:type="dxa"/>
          </w:tcPr>
          <w:p w14:paraId="35B61E18" w14:textId="77777777" w:rsidR="003C0D3E" w:rsidRDefault="003C0D3E" w:rsidP="00257FDA">
            <w:pPr>
              <w:pStyle w:val="TableParagraph"/>
              <w:spacing w:line="247" w:lineRule="exact"/>
              <w:ind w:right="309"/>
              <w:jc w:val="right"/>
            </w:pPr>
            <w:r>
              <w:rPr>
                <w:color w:val="000000"/>
                <w:shd w:val="clear" w:color="auto" w:fill="FFFF00"/>
              </w:rPr>
              <w:t>3</w:t>
            </w:r>
          </w:p>
        </w:tc>
        <w:tc>
          <w:tcPr>
            <w:tcW w:w="753" w:type="dxa"/>
          </w:tcPr>
          <w:p w14:paraId="26AD61C7" w14:textId="77777777" w:rsidR="003C0D3E" w:rsidRDefault="003C0D3E" w:rsidP="00257FDA">
            <w:pPr>
              <w:pStyle w:val="TableParagraph"/>
              <w:spacing w:line="247" w:lineRule="exact"/>
              <w:ind w:left="88" w:right="77"/>
              <w:jc w:val="center"/>
            </w:pPr>
            <w:r>
              <w:rPr>
                <w:color w:val="000000"/>
                <w:spacing w:val="-5"/>
                <w:shd w:val="clear" w:color="auto" w:fill="FFFF00"/>
              </w:rPr>
              <w:t>10</w:t>
            </w:r>
          </w:p>
        </w:tc>
        <w:tc>
          <w:tcPr>
            <w:tcW w:w="681" w:type="dxa"/>
          </w:tcPr>
          <w:p w14:paraId="648CC7B6" w14:textId="77777777" w:rsidR="003C0D3E" w:rsidRDefault="003C0D3E" w:rsidP="00257FDA">
            <w:pPr>
              <w:pStyle w:val="TableParagraph"/>
              <w:spacing w:line="247" w:lineRule="exact"/>
              <w:ind w:left="93" w:right="76"/>
              <w:jc w:val="center"/>
            </w:pPr>
            <w:r>
              <w:rPr>
                <w:spacing w:val="-5"/>
              </w:rPr>
              <w:t>20</w:t>
            </w:r>
          </w:p>
        </w:tc>
        <w:tc>
          <w:tcPr>
            <w:tcW w:w="112" w:type="dxa"/>
            <w:vMerge/>
            <w:tcBorders>
              <w:top w:val="nil"/>
            </w:tcBorders>
          </w:tcPr>
          <w:p w14:paraId="07D688B5" w14:textId="77777777" w:rsidR="003C0D3E" w:rsidRDefault="003C0D3E" w:rsidP="00257FDA">
            <w:pPr>
              <w:rPr>
                <w:sz w:val="2"/>
                <w:szCs w:val="2"/>
              </w:rPr>
            </w:pPr>
          </w:p>
        </w:tc>
        <w:tc>
          <w:tcPr>
            <w:tcW w:w="112" w:type="dxa"/>
            <w:vMerge/>
            <w:tcBorders>
              <w:top w:val="nil"/>
            </w:tcBorders>
          </w:tcPr>
          <w:p w14:paraId="4C473755" w14:textId="77777777" w:rsidR="003C0D3E" w:rsidRDefault="003C0D3E" w:rsidP="00257FDA">
            <w:pPr>
              <w:rPr>
                <w:sz w:val="2"/>
                <w:szCs w:val="2"/>
              </w:rPr>
            </w:pPr>
          </w:p>
        </w:tc>
        <w:tc>
          <w:tcPr>
            <w:tcW w:w="717" w:type="dxa"/>
          </w:tcPr>
          <w:p w14:paraId="63229ED4" w14:textId="77777777" w:rsidR="003C0D3E" w:rsidRDefault="003C0D3E" w:rsidP="00257FDA">
            <w:pPr>
              <w:pStyle w:val="TableParagraph"/>
              <w:spacing w:line="247" w:lineRule="exact"/>
              <w:ind w:left="99" w:right="76"/>
              <w:jc w:val="center"/>
            </w:pPr>
            <w:r>
              <w:rPr>
                <w:spacing w:val="-5"/>
              </w:rPr>
              <w:t>Cat</w:t>
            </w:r>
          </w:p>
        </w:tc>
        <w:tc>
          <w:tcPr>
            <w:tcW w:w="753" w:type="dxa"/>
          </w:tcPr>
          <w:p w14:paraId="42341AE2" w14:textId="77777777" w:rsidR="003C0D3E" w:rsidRDefault="003C0D3E" w:rsidP="00257FDA">
            <w:pPr>
              <w:pStyle w:val="TableParagraph"/>
              <w:spacing w:line="247" w:lineRule="exact"/>
              <w:ind w:left="18"/>
              <w:jc w:val="center"/>
            </w:pPr>
            <w:r>
              <w:t>7</w:t>
            </w:r>
          </w:p>
        </w:tc>
        <w:tc>
          <w:tcPr>
            <w:tcW w:w="753" w:type="dxa"/>
          </w:tcPr>
          <w:p w14:paraId="63F83135" w14:textId="77777777" w:rsidR="003C0D3E" w:rsidRDefault="003C0D3E" w:rsidP="00257FDA">
            <w:pPr>
              <w:pStyle w:val="TableParagraph"/>
              <w:spacing w:line="247" w:lineRule="exact"/>
              <w:ind w:left="326"/>
            </w:pPr>
            <w:r>
              <w:t>3</w:t>
            </w:r>
          </w:p>
        </w:tc>
        <w:tc>
          <w:tcPr>
            <w:tcW w:w="754" w:type="dxa"/>
          </w:tcPr>
          <w:p w14:paraId="4384A7AE" w14:textId="77777777" w:rsidR="003C0D3E" w:rsidRDefault="003C0D3E" w:rsidP="00257FDA">
            <w:pPr>
              <w:pStyle w:val="TableParagraph"/>
              <w:spacing w:line="247" w:lineRule="exact"/>
              <w:ind w:left="92" w:right="68"/>
              <w:jc w:val="center"/>
            </w:pPr>
            <w:r>
              <w:rPr>
                <w:spacing w:val="-5"/>
              </w:rPr>
              <w:t>10</w:t>
            </w:r>
          </w:p>
        </w:tc>
        <w:tc>
          <w:tcPr>
            <w:tcW w:w="681" w:type="dxa"/>
          </w:tcPr>
          <w:p w14:paraId="5321877D" w14:textId="77777777" w:rsidR="003C0D3E" w:rsidRDefault="003C0D3E" w:rsidP="00257FDA">
            <w:pPr>
              <w:pStyle w:val="TableParagraph"/>
              <w:spacing w:line="247" w:lineRule="exact"/>
              <w:ind w:left="95" w:right="69"/>
              <w:jc w:val="center"/>
            </w:pPr>
            <w:r>
              <w:rPr>
                <w:color w:val="000000"/>
                <w:spacing w:val="-5"/>
                <w:shd w:val="clear" w:color="auto" w:fill="FFFF00"/>
              </w:rPr>
              <w:t>20</w:t>
            </w:r>
          </w:p>
        </w:tc>
        <w:tc>
          <w:tcPr>
            <w:tcW w:w="112" w:type="dxa"/>
            <w:tcBorders>
              <w:top w:val="nil"/>
              <w:bottom w:val="nil"/>
            </w:tcBorders>
          </w:tcPr>
          <w:p w14:paraId="4857B8FA" w14:textId="77777777" w:rsidR="003C0D3E" w:rsidRDefault="003C0D3E" w:rsidP="00257FDA">
            <w:pPr>
              <w:pStyle w:val="TableParagraph"/>
              <w:rPr>
                <w:sz w:val="20"/>
              </w:rPr>
            </w:pPr>
          </w:p>
        </w:tc>
      </w:tr>
      <w:tr w:rsidR="003C0D3E" w14:paraId="6C051AE5" w14:textId="77777777" w:rsidTr="003C0D3E">
        <w:trPr>
          <w:trHeight w:val="290"/>
        </w:trPr>
        <w:tc>
          <w:tcPr>
            <w:tcW w:w="113" w:type="dxa"/>
            <w:tcBorders>
              <w:top w:val="nil"/>
              <w:bottom w:val="nil"/>
            </w:tcBorders>
          </w:tcPr>
          <w:p w14:paraId="4A751F0B" w14:textId="77777777" w:rsidR="003C0D3E" w:rsidRDefault="003C0D3E" w:rsidP="00257FDA">
            <w:pPr>
              <w:pStyle w:val="TableParagraph"/>
              <w:rPr>
                <w:sz w:val="20"/>
              </w:rPr>
            </w:pPr>
          </w:p>
        </w:tc>
        <w:tc>
          <w:tcPr>
            <w:tcW w:w="953" w:type="dxa"/>
          </w:tcPr>
          <w:p w14:paraId="0A34BFC4" w14:textId="77777777" w:rsidR="003C0D3E" w:rsidRDefault="003C0D3E" w:rsidP="00257FDA">
            <w:pPr>
              <w:pStyle w:val="TableParagraph"/>
              <w:spacing w:line="249" w:lineRule="exact"/>
              <w:ind w:left="285"/>
            </w:pPr>
            <w:r>
              <w:rPr>
                <w:spacing w:val="-5"/>
              </w:rPr>
              <w:t>Dog</w:t>
            </w:r>
          </w:p>
        </w:tc>
        <w:tc>
          <w:tcPr>
            <w:tcW w:w="754" w:type="dxa"/>
          </w:tcPr>
          <w:p w14:paraId="24AD82B8" w14:textId="77777777" w:rsidR="003C0D3E" w:rsidRDefault="003C0D3E" w:rsidP="00257FDA">
            <w:pPr>
              <w:pStyle w:val="TableParagraph"/>
              <w:spacing w:line="249" w:lineRule="exact"/>
              <w:ind w:left="265"/>
            </w:pPr>
            <w:r>
              <w:rPr>
                <w:color w:val="000000"/>
                <w:spacing w:val="-5"/>
                <w:shd w:val="clear" w:color="auto" w:fill="FFFF00"/>
              </w:rPr>
              <w:t>11</w:t>
            </w:r>
          </w:p>
        </w:tc>
        <w:tc>
          <w:tcPr>
            <w:tcW w:w="753" w:type="dxa"/>
          </w:tcPr>
          <w:p w14:paraId="2F7C8F62" w14:textId="77777777" w:rsidR="003C0D3E" w:rsidRDefault="003C0D3E" w:rsidP="00257FDA">
            <w:pPr>
              <w:pStyle w:val="TableParagraph"/>
              <w:spacing w:line="249" w:lineRule="exact"/>
              <w:ind w:right="254"/>
              <w:jc w:val="right"/>
            </w:pPr>
            <w:r>
              <w:rPr>
                <w:color w:val="000000"/>
                <w:spacing w:val="-5"/>
                <w:shd w:val="clear" w:color="auto" w:fill="FFFF00"/>
              </w:rPr>
              <w:t>15</w:t>
            </w:r>
          </w:p>
        </w:tc>
        <w:tc>
          <w:tcPr>
            <w:tcW w:w="753" w:type="dxa"/>
          </w:tcPr>
          <w:p w14:paraId="58956177" w14:textId="77777777" w:rsidR="003C0D3E" w:rsidRDefault="003C0D3E" w:rsidP="00257FDA">
            <w:pPr>
              <w:pStyle w:val="TableParagraph"/>
              <w:spacing w:line="249" w:lineRule="exact"/>
              <w:ind w:left="11"/>
              <w:jc w:val="center"/>
            </w:pPr>
            <w:r>
              <w:rPr>
                <w:color w:val="000000"/>
                <w:shd w:val="clear" w:color="auto" w:fill="FFFF00"/>
              </w:rPr>
              <w:t>9</w:t>
            </w:r>
          </w:p>
        </w:tc>
        <w:tc>
          <w:tcPr>
            <w:tcW w:w="681" w:type="dxa"/>
          </w:tcPr>
          <w:p w14:paraId="75C8FB47" w14:textId="77777777" w:rsidR="003C0D3E" w:rsidRDefault="003C0D3E" w:rsidP="00257FDA">
            <w:pPr>
              <w:pStyle w:val="TableParagraph"/>
              <w:spacing w:line="249" w:lineRule="exact"/>
              <w:ind w:left="93" w:right="76"/>
              <w:jc w:val="center"/>
            </w:pPr>
            <w:r>
              <w:rPr>
                <w:spacing w:val="-5"/>
              </w:rPr>
              <w:t>35</w:t>
            </w:r>
          </w:p>
        </w:tc>
        <w:tc>
          <w:tcPr>
            <w:tcW w:w="112" w:type="dxa"/>
            <w:vMerge/>
            <w:tcBorders>
              <w:top w:val="nil"/>
            </w:tcBorders>
          </w:tcPr>
          <w:p w14:paraId="3A5CC5F5" w14:textId="77777777" w:rsidR="003C0D3E" w:rsidRDefault="003C0D3E" w:rsidP="00257FDA">
            <w:pPr>
              <w:rPr>
                <w:sz w:val="2"/>
                <w:szCs w:val="2"/>
              </w:rPr>
            </w:pPr>
          </w:p>
        </w:tc>
        <w:tc>
          <w:tcPr>
            <w:tcW w:w="112" w:type="dxa"/>
            <w:vMerge/>
            <w:tcBorders>
              <w:top w:val="nil"/>
            </w:tcBorders>
          </w:tcPr>
          <w:p w14:paraId="142328E4" w14:textId="77777777" w:rsidR="003C0D3E" w:rsidRDefault="003C0D3E" w:rsidP="00257FDA">
            <w:pPr>
              <w:rPr>
                <w:sz w:val="2"/>
                <w:szCs w:val="2"/>
              </w:rPr>
            </w:pPr>
          </w:p>
        </w:tc>
        <w:tc>
          <w:tcPr>
            <w:tcW w:w="717" w:type="dxa"/>
          </w:tcPr>
          <w:p w14:paraId="23E460FC" w14:textId="77777777" w:rsidR="003C0D3E" w:rsidRDefault="003C0D3E" w:rsidP="00257FDA">
            <w:pPr>
              <w:pStyle w:val="TableParagraph"/>
              <w:spacing w:line="249" w:lineRule="exact"/>
              <w:ind w:left="96" w:right="77"/>
              <w:jc w:val="center"/>
            </w:pPr>
            <w:r>
              <w:rPr>
                <w:spacing w:val="-5"/>
              </w:rPr>
              <w:t>Dog</w:t>
            </w:r>
          </w:p>
        </w:tc>
        <w:tc>
          <w:tcPr>
            <w:tcW w:w="753" w:type="dxa"/>
          </w:tcPr>
          <w:p w14:paraId="0B697932" w14:textId="77777777" w:rsidR="003C0D3E" w:rsidRDefault="003C0D3E" w:rsidP="00257FDA">
            <w:pPr>
              <w:pStyle w:val="TableParagraph"/>
              <w:spacing w:line="249" w:lineRule="exact"/>
              <w:ind w:left="93" w:right="75"/>
              <w:jc w:val="center"/>
            </w:pPr>
            <w:r>
              <w:rPr>
                <w:spacing w:val="-5"/>
              </w:rPr>
              <w:t>11</w:t>
            </w:r>
          </w:p>
        </w:tc>
        <w:tc>
          <w:tcPr>
            <w:tcW w:w="753" w:type="dxa"/>
          </w:tcPr>
          <w:p w14:paraId="685B17E0" w14:textId="77777777" w:rsidR="003C0D3E" w:rsidRDefault="003C0D3E" w:rsidP="00257FDA">
            <w:pPr>
              <w:pStyle w:val="TableParagraph"/>
              <w:spacing w:line="249" w:lineRule="exact"/>
              <w:ind w:left="271"/>
            </w:pPr>
            <w:r>
              <w:rPr>
                <w:spacing w:val="-5"/>
              </w:rPr>
              <w:t>15</w:t>
            </w:r>
          </w:p>
        </w:tc>
        <w:tc>
          <w:tcPr>
            <w:tcW w:w="754" w:type="dxa"/>
          </w:tcPr>
          <w:p w14:paraId="09AFECBB" w14:textId="77777777" w:rsidR="003C0D3E" w:rsidRDefault="003C0D3E" w:rsidP="00257FDA">
            <w:pPr>
              <w:pStyle w:val="TableParagraph"/>
              <w:spacing w:line="249" w:lineRule="exact"/>
              <w:ind w:left="24"/>
              <w:jc w:val="center"/>
            </w:pPr>
            <w:r>
              <w:t>9</w:t>
            </w:r>
          </w:p>
        </w:tc>
        <w:tc>
          <w:tcPr>
            <w:tcW w:w="681" w:type="dxa"/>
          </w:tcPr>
          <w:p w14:paraId="3D197B2E" w14:textId="77777777" w:rsidR="003C0D3E" w:rsidRDefault="003C0D3E" w:rsidP="00257FDA">
            <w:pPr>
              <w:pStyle w:val="TableParagraph"/>
              <w:spacing w:line="249" w:lineRule="exact"/>
              <w:ind w:left="95" w:right="69"/>
              <w:jc w:val="center"/>
            </w:pPr>
            <w:r>
              <w:rPr>
                <w:color w:val="000000"/>
                <w:spacing w:val="-5"/>
                <w:shd w:val="clear" w:color="auto" w:fill="FFFF00"/>
              </w:rPr>
              <w:t>35</w:t>
            </w:r>
          </w:p>
        </w:tc>
        <w:tc>
          <w:tcPr>
            <w:tcW w:w="112" w:type="dxa"/>
            <w:tcBorders>
              <w:top w:val="nil"/>
              <w:bottom w:val="nil"/>
            </w:tcBorders>
          </w:tcPr>
          <w:p w14:paraId="159764DC" w14:textId="77777777" w:rsidR="003C0D3E" w:rsidRDefault="003C0D3E" w:rsidP="00257FDA">
            <w:pPr>
              <w:pStyle w:val="TableParagraph"/>
              <w:rPr>
                <w:sz w:val="20"/>
              </w:rPr>
            </w:pPr>
          </w:p>
        </w:tc>
      </w:tr>
      <w:tr w:rsidR="003C0D3E" w14:paraId="1729260B" w14:textId="77777777" w:rsidTr="003C0D3E">
        <w:trPr>
          <w:trHeight w:val="287"/>
        </w:trPr>
        <w:tc>
          <w:tcPr>
            <w:tcW w:w="113" w:type="dxa"/>
            <w:tcBorders>
              <w:top w:val="nil"/>
              <w:bottom w:val="nil"/>
            </w:tcBorders>
          </w:tcPr>
          <w:p w14:paraId="1AE5AE44" w14:textId="77777777" w:rsidR="003C0D3E" w:rsidRDefault="003C0D3E" w:rsidP="00257FDA">
            <w:pPr>
              <w:pStyle w:val="TableParagraph"/>
              <w:rPr>
                <w:sz w:val="20"/>
              </w:rPr>
            </w:pPr>
          </w:p>
        </w:tc>
        <w:tc>
          <w:tcPr>
            <w:tcW w:w="953" w:type="dxa"/>
          </w:tcPr>
          <w:p w14:paraId="785B2FE8" w14:textId="77777777" w:rsidR="003C0D3E" w:rsidRDefault="003C0D3E" w:rsidP="00257FDA">
            <w:pPr>
              <w:pStyle w:val="TableParagraph"/>
              <w:spacing w:line="247" w:lineRule="exact"/>
              <w:ind w:left="225"/>
            </w:pPr>
            <w:r>
              <w:rPr>
                <w:spacing w:val="-2"/>
              </w:rPr>
              <w:t>Other</w:t>
            </w:r>
          </w:p>
        </w:tc>
        <w:tc>
          <w:tcPr>
            <w:tcW w:w="754" w:type="dxa"/>
          </w:tcPr>
          <w:p w14:paraId="5D49C2E0" w14:textId="77777777" w:rsidR="003C0D3E" w:rsidRDefault="003C0D3E" w:rsidP="00257FDA">
            <w:pPr>
              <w:pStyle w:val="TableParagraph"/>
              <w:spacing w:line="247" w:lineRule="exact"/>
              <w:ind w:left="321"/>
            </w:pPr>
            <w:r>
              <w:rPr>
                <w:color w:val="000000"/>
                <w:shd w:val="clear" w:color="auto" w:fill="FFFF00"/>
              </w:rPr>
              <w:t>4</w:t>
            </w:r>
          </w:p>
        </w:tc>
        <w:tc>
          <w:tcPr>
            <w:tcW w:w="753" w:type="dxa"/>
          </w:tcPr>
          <w:p w14:paraId="71C60548" w14:textId="77777777" w:rsidR="003C0D3E" w:rsidRDefault="003C0D3E" w:rsidP="00257FDA">
            <w:pPr>
              <w:pStyle w:val="TableParagraph"/>
              <w:spacing w:line="247" w:lineRule="exact"/>
              <w:ind w:right="254"/>
              <w:jc w:val="right"/>
            </w:pPr>
            <w:r>
              <w:rPr>
                <w:color w:val="000000"/>
                <w:spacing w:val="-5"/>
                <w:shd w:val="clear" w:color="auto" w:fill="FFFF00"/>
              </w:rPr>
              <w:t>14</w:t>
            </w:r>
          </w:p>
        </w:tc>
        <w:tc>
          <w:tcPr>
            <w:tcW w:w="753" w:type="dxa"/>
          </w:tcPr>
          <w:p w14:paraId="54C5894D" w14:textId="77777777" w:rsidR="003C0D3E" w:rsidRDefault="003C0D3E" w:rsidP="00257FDA">
            <w:pPr>
              <w:pStyle w:val="TableParagraph"/>
              <w:spacing w:before="10"/>
              <w:ind w:left="11"/>
              <w:jc w:val="center"/>
            </w:pPr>
            <w:r>
              <w:rPr>
                <w:color w:val="000000"/>
                <w:shd w:val="clear" w:color="auto" w:fill="FFFF00"/>
              </w:rPr>
              <w:t>2</w:t>
            </w:r>
          </w:p>
        </w:tc>
        <w:tc>
          <w:tcPr>
            <w:tcW w:w="681" w:type="dxa"/>
          </w:tcPr>
          <w:p w14:paraId="39312969" w14:textId="77777777" w:rsidR="003C0D3E" w:rsidRDefault="003C0D3E" w:rsidP="00257FDA">
            <w:pPr>
              <w:pStyle w:val="TableParagraph"/>
              <w:spacing w:line="247" w:lineRule="exact"/>
              <w:ind w:left="93" w:right="76"/>
              <w:jc w:val="center"/>
            </w:pPr>
            <w:r>
              <w:rPr>
                <w:spacing w:val="-5"/>
              </w:rPr>
              <w:t>20</w:t>
            </w:r>
          </w:p>
        </w:tc>
        <w:tc>
          <w:tcPr>
            <w:tcW w:w="112" w:type="dxa"/>
            <w:vMerge/>
            <w:tcBorders>
              <w:top w:val="nil"/>
            </w:tcBorders>
          </w:tcPr>
          <w:p w14:paraId="2E0E8433" w14:textId="77777777" w:rsidR="003C0D3E" w:rsidRDefault="003C0D3E" w:rsidP="00257FDA">
            <w:pPr>
              <w:rPr>
                <w:sz w:val="2"/>
                <w:szCs w:val="2"/>
              </w:rPr>
            </w:pPr>
          </w:p>
        </w:tc>
        <w:tc>
          <w:tcPr>
            <w:tcW w:w="112" w:type="dxa"/>
            <w:vMerge/>
            <w:tcBorders>
              <w:top w:val="nil"/>
            </w:tcBorders>
          </w:tcPr>
          <w:p w14:paraId="7DF2774F" w14:textId="77777777" w:rsidR="003C0D3E" w:rsidRDefault="003C0D3E" w:rsidP="00257FDA">
            <w:pPr>
              <w:rPr>
                <w:sz w:val="2"/>
                <w:szCs w:val="2"/>
              </w:rPr>
            </w:pPr>
          </w:p>
        </w:tc>
        <w:tc>
          <w:tcPr>
            <w:tcW w:w="717" w:type="dxa"/>
          </w:tcPr>
          <w:p w14:paraId="59D80949" w14:textId="77777777" w:rsidR="003C0D3E" w:rsidRDefault="003C0D3E" w:rsidP="00257FDA">
            <w:pPr>
              <w:pStyle w:val="TableParagraph"/>
              <w:spacing w:line="247" w:lineRule="exact"/>
              <w:ind w:left="99" w:right="77"/>
              <w:jc w:val="center"/>
            </w:pPr>
            <w:r>
              <w:rPr>
                <w:spacing w:val="-2"/>
              </w:rPr>
              <w:t>Other</w:t>
            </w:r>
          </w:p>
        </w:tc>
        <w:tc>
          <w:tcPr>
            <w:tcW w:w="753" w:type="dxa"/>
          </w:tcPr>
          <w:p w14:paraId="4FE90B76" w14:textId="77777777" w:rsidR="003C0D3E" w:rsidRDefault="003C0D3E" w:rsidP="00257FDA">
            <w:pPr>
              <w:pStyle w:val="TableParagraph"/>
              <w:spacing w:line="247" w:lineRule="exact"/>
              <w:ind w:left="18"/>
              <w:jc w:val="center"/>
            </w:pPr>
            <w:r>
              <w:t>4</w:t>
            </w:r>
          </w:p>
        </w:tc>
        <w:tc>
          <w:tcPr>
            <w:tcW w:w="753" w:type="dxa"/>
          </w:tcPr>
          <w:p w14:paraId="3A6994D2" w14:textId="77777777" w:rsidR="003C0D3E" w:rsidRDefault="003C0D3E" w:rsidP="00257FDA">
            <w:pPr>
              <w:pStyle w:val="TableParagraph"/>
              <w:spacing w:line="247" w:lineRule="exact"/>
              <w:ind w:left="271"/>
            </w:pPr>
            <w:r>
              <w:rPr>
                <w:spacing w:val="-5"/>
              </w:rPr>
              <w:t>14</w:t>
            </w:r>
          </w:p>
        </w:tc>
        <w:tc>
          <w:tcPr>
            <w:tcW w:w="754" w:type="dxa"/>
          </w:tcPr>
          <w:p w14:paraId="7F7F05CA" w14:textId="77777777" w:rsidR="003C0D3E" w:rsidRDefault="003C0D3E" w:rsidP="00257FDA">
            <w:pPr>
              <w:pStyle w:val="TableParagraph"/>
              <w:spacing w:before="10"/>
              <w:ind w:left="24"/>
              <w:jc w:val="center"/>
            </w:pPr>
            <w:r>
              <w:t>2</w:t>
            </w:r>
          </w:p>
        </w:tc>
        <w:tc>
          <w:tcPr>
            <w:tcW w:w="681" w:type="dxa"/>
          </w:tcPr>
          <w:p w14:paraId="470E1DDA" w14:textId="77777777" w:rsidR="003C0D3E" w:rsidRDefault="003C0D3E" w:rsidP="00257FDA">
            <w:pPr>
              <w:pStyle w:val="TableParagraph"/>
              <w:spacing w:line="247" w:lineRule="exact"/>
              <w:ind w:left="95" w:right="69"/>
              <w:jc w:val="center"/>
            </w:pPr>
            <w:r>
              <w:rPr>
                <w:color w:val="000000"/>
                <w:spacing w:val="-5"/>
                <w:shd w:val="clear" w:color="auto" w:fill="FFFF00"/>
              </w:rPr>
              <w:t>20</w:t>
            </w:r>
          </w:p>
        </w:tc>
        <w:tc>
          <w:tcPr>
            <w:tcW w:w="112" w:type="dxa"/>
            <w:tcBorders>
              <w:top w:val="nil"/>
              <w:bottom w:val="nil"/>
            </w:tcBorders>
          </w:tcPr>
          <w:p w14:paraId="039C1DA0" w14:textId="77777777" w:rsidR="003C0D3E" w:rsidRDefault="003C0D3E" w:rsidP="00257FDA">
            <w:pPr>
              <w:pStyle w:val="TableParagraph"/>
              <w:rPr>
                <w:sz w:val="20"/>
              </w:rPr>
            </w:pPr>
          </w:p>
        </w:tc>
      </w:tr>
      <w:tr w:rsidR="003C0D3E" w14:paraId="390C19BC" w14:textId="77777777" w:rsidTr="003C0D3E">
        <w:trPr>
          <w:trHeight w:val="292"/>
        </w:trPr>
        <w:tc>
          <w:tcPr>
            <w:tcW w:w="113" w:type="dxa"/>
            <w:tcBorders>
              <w:top w:val="nil"/>
            </w:tcBorders>
          </w:tcPr>
          <w:p w14:paraId="20A54033" w14:textId="77777777" w:rsidR="003C0D3E" w:rsidRDefault="003C0D3E" w:rsidP="00257FDA">
            <w:pPr>
              <w:pStyle w:val="TableParagraph"/>
              <w:rPr>
                <w:sz w:val="20"/>
              </w:rPr>
            </w:pPr>
          </w:p>
        </w:tc>
        <w:tc>
          <w:tcPr>
            <w:tcW w:w="953" w:type="dxa"/>
            <w:tcBorders>
              <w:bottom w:val="single" w:sz="8" w:space="0" w:color="000000"/>
            </w:tcBorders>
          </w:tcPr>
          <w:p w14:paraId="7E9CB3F3" w14:textId="77777777" w:rsidR="003C0D3E" w:rsidRDefault="003C0D3E" w:rsidP="00257FDA">
            <w:pPr>
              <w:pStyle w:val="TableParagraph"/>
              <w:spacing w:line="247" w:lineRule="exact"/>
              <w:ind w:left="244"/>
            </w:pPr>
            <w:r>
              <w:rPr>
                <w:spacing w:val="-2"/>
              </w:rPr>
              <w:t>Total</w:t>
            </w:r>
          </w:p>
        </w:tc>
        <w:tc>
          <w:tcPr>
            <w:tcW w:w="754" w:type="dxa"/>
            <w:tcBorders>
              <w:bottom w:val="single" w:sz="8" w:space="0" w:color="000000"/>
            </w:tcBorders>
          </w:tcPr>
          <w:p w14:paraId="5CB05FCC" w14:textId="77777777" w:rsidR="003C0D3E" w:rsidRDefault="003C0D3E" w:rsidP="00257FDA">
            <w:pPr>
              <w:pStyle w:val="TableParagraph"/>
              <w:spacing w:line="247" w:lineRule="exact"/>
              <w:ind w:left="265"/>
            </w:pPr>
            <w:r>
              <w:rPr>
                <w:spacing w:val="-5"/>
              </w:rPr>
              <w:t>22</w:t>
            </w:r>
          </w:p>
        </w:tc>
        <w:tc>
          <w:tcPr>
            <w:tcW w:w="753" w:type="dxa"/>
            <w:tcBorders>
              <w:bottom w:val="single" w:sz="8" w:space="0" w:color="000000"/>
            </w:tcBorders>
          </w:tcPr>
          <w:p w14:paraId="7557EBF3" w14:textId="77777777" w:rsidR="003C0D3E" w:rsidRDefault="003C0D3E" w:rsidP="00257FDA">
            <w:pPr>
              <w:pStyle w:val="TableParagraph"/>
              <w:spacing w:line="247" w:lineRule="exact"/>
              <w:ind w:right="254"/>
              <w:jc w:val="right"/>
            </w:pPr>
            <w:r>
              <w:rPr>
                <w:spacing w:val="-5"/>
              </w:rPr>
              <w:t>32</w:t>
            </w:r>
          </w:p>
        </w:tc>
        <w:tc>
          <w:tcPr>
            <w:tcW w:w="753" w:type="dxa"/>
            <w:tcBorders>
              <w:bottom w:val="single" w:sz="8" w:space="0" w:color="000000"/>
            </w:tcBorders>
          </w:tcPr>
          <w:p w14:paraId="4903B71F" w14:textId="77777777" w:rsidR="003C0D3E" w:rsidRDefault="003C0D3E" w:rsidP="00257FDA">
            <w:pPr>
              <w:pStyle w:val="TableParagraph"/>
              <w:spacing w:line="247" w:lineRule="exact"/>
              <w:ind w:left="88" w:right="77"/>
              <w:jc w:val="center"/>
            </w:pPr>
            <w:r>
              <w:rPr>
                <w:spacing w:val="-5"/>
              </w:rPr>
              <w:t>21</w:t>
            </w:r>
          </w:p>
        </w:tc>
        <w:tc>
          <w:tcPr>
            <w:tcW w:w="681" w:type="dxa"/>
            <w:tcBorders>
              <w:bottom w:val="single" w:sz="8" w:space="0" w:color="000000"/>
            </w:tcBorders>
          </w:tcPr>
          <w:p w14:paraId="2E950531" w14:textId="77777777" w:rsidR="003C0D3E" w:rsidRDefault="003C0D3E" w:rsidP="00257FDA">
            <w:pPr>
              <w:pStyle w:val="TableParagraph"/>
              <w:spacing w:line="247" w:lineRule="exact"/>
              <w:ind w:left="93" w:right="76"/>
              <w:jc w:val="center"/>
            </w:pPr>
            <w:r>
              <w:rPr>
                <w:spacing w:val="-5"/>
              </w:rPr>
              <w:t>75</w:t>
            </w:r>
          </w:p>
        </w:tc>
        <w:tc>
          <w:tcPr>
            <w:tcW w:w="112" w:type="dxa"/>
            <w:vMerge/>
            <w:tcBorders>
              <w:top w:val="nil"/>
            </w:tcBorders>
          </w:tcPr>
          <w:p w14:paraId="25F4F5FB" w14:textId="77777777" w:rsidR="003C0D3E" w:rsidRDefault="003C0D3E" w:rsidP="00257FDA">
            <w:pPr>
              <w:rPr>
                <w:sz w:val="2"/>
                <w:szCs w:val="2"/>
              </w:rPr>
            </w:pPr>
          </w:p>
        </w:tc>
        <w:tc>
          <w:tcPr>
            <w:tcW w:w="112" w:type="dxa"/>
            <w:vMerge/>
            <w:tcBorders>
              <w:top w:val="nil"/>
            </w:tcBorders>
          </w:tcPr>
          <w:p w14:paraId="418D551B" w14:textId="77777777" w:rsidR="003C0D3E" w:rsidRDefault="003C0D3E" w:rsidP="00257FDA">
            <w:pPr>
              <w:rPr>
                <w:sz w:val="2"/>
                <w:szCs w:val="2"/>
              </w:rPr>
            </w:pPr>
          </w:p>
        </w:tc>
        <w:tc>
          <w:tcPr>
            <w:tcW w:w="717" w:type="dxa"/>
            <w:tcBorders>
              <w:bottom w:val="single" w:sz="8" w:space="0" w:color="000000"/>
            </w:tcBorders>
          </w:tcPr>
          <w:p w14:paraId="6606CC1E" w14:textId="77777777" w:rsidR="003C0D3E" w:rsidRDefault="003C0D3E" w:rsidP="00257FDA">
            <w:pPr>
              <w:pStyle w:val="TableParagraph"/>
              <w:spacing w:line="247" w:lineRule="exact"/>
              <w:ind w:left="99" w:right="77"/>
              <w:jc w:val="center"/>
            </w:pPr>
            <w:r>
              <w:rPr>
                <w:spacing w:val="-2"/>
              </w:rPr>
              <w:t>Total</w:t>
            </w:r>
          </w:p>
        </w:tc>
        <w:tc>
          <w:tcPr>
            <w:tcW w:w="753" w:type="dxa"/>
            <w:tcBorders>
              <w:bottom w:val="single" w:sz="8" w:space="0" w:color="000000"/>
            </w:tcBorders>
          </w:tcPr>
          <w:p w14:paraId="2DD1768A" w14:textId="77777777" w:rsidR="003C0D3E" w:rsidRDefault="003C0D3E" w:rsidP="00257FDA">
            <w:pPr>
              <w:pStyle w:val="TableParagraph"/>
              <w:spacing w:line="247" w:lineRule="exact"/>
              <w:ind w:left="93" w:right="75"/>
              <w:jc w:val="center"/>
            </w:pPr>
            <w:r>
              <w:rPr>
                <w:color w:val="000000"/>
                <w:spacing w:val="-5"/>
                <w:shd w:val="clear" w:color="auto" w:fill="FFFF00"/>
              </w:rPr>
              <w:t>22</w:t>
            </w:r>
          </w:p>
        </w:tc>
        <w:tc>
          <w:tcPr>
            <w:tcW w:w="753" w:type="dxa"/>
            <w:tcBorders>
              <w:bottom w:val="single" w:sz="8" w:space="0" w:color="000000"/>
            </w:tcBorders>
          </w:tcPr>
          <w:p w14:paraId="57BD453A" w14:textId="77777777" w:rsidR="003C0D3E" w:rsidRDefault="003C0D3E" w:rsidP="00257FDA">
            <w:pPr>
              <w:pStyle w:val="TableParagraph"/>
              <w:spacing w:line="247" w:lineRule="exact"/>
              <w:ind w:left="271"/>
            </w:pPr>
            <w:r>
              <w:rPr>
                <w:color w:val="000000"/>
                <w:spacing w:val="-5"/>
                <w:shd w:val="clear" w:color="auto" w:fill="FFFF00"/>
              </w:rPr>
              <w:t>32</w:t>
            </w:r>
          </w:p>
        </w:tc>
        <w:tc>
          <w:tcPr>
            <w:tcW w:w="754" w:type="dxa"/>
            <w:tcBorders>
              <w:bottom w:val="single" w:sz="8" w:space="0" w:color="000000"/>
            </w:tcBorders>
          </w:tcPr>
          <w:p w14:paraId="1315ABA6" w14:textId="77777777" w:rsidR="003C0D3E" w:rsidRDefault="003C0D3E" w:rsidP="00257FDA">
            <w:pPr>
              <w:pStyle w:val="TableParagraph"/>
              <w:spacing w:line="247" w:lineRule="exact"/>
              <w:ind w:left="92" w:right="68"/>
              <w:jc w:val="center"/>
            </w:pPr>
            <w:r>
              <w:rPr>
                <w:color w:val="000000"/>
                <w:spacing w:val="-5"/>
                <w:shd w:val="clear" w:color="auto" w:fill="FFFF00"/>
              </w:rPr>
              <w:t>21</w:t>
            </w:r>
          </w:p>
        </w:tc>
        <w:tc>
          <w:tcPr>
            <w:tcW w:w="681" w:type="dxa"/>
            <w:tcBorders>
              <w:bottom w:val="single" w:sz="8" w:space="0" w:color="000000"/>
            </w:tcBorders>
          </w:tcPr>
          <w:p w14:paraId="4166B028" w14:textId="77777777" w:rsidR="003C0D3E" w:rsidRDefault="003C0D3E" w:rsidP="00257FDA">
            <w:pPr>
              <w:pStyle w:val="TableParagraph"/>
              <w:spacing w:line="247" w:lineRule="exact"/>
              <w:ind w:left="95" w:right="69"/>
              <w:jc w:val="center"/>
            </w:pPr>
            <w:r>
              <w:rPr>
                <w:color w:val="000000"/>
                <w:spacing w:val="-5"/>
                <w:shd w:val="clear" w:color="auto" w:fill="FFFF00"/>
              </w:rPr>
              <w:t>75</w:t>
            </w:r>
          </w:p>
        </w:tc>
        <w:tc>
          <w:tcPr>
            <w:tcW w:w="112" w:type="dxa"/>
            <w:tcBorders>
              <w:top w:val="nil"/>
            </w:tcBorders>
          </w:tcPr>
          <w:p w14:paraId="1B80D8DB" w14:textId="77777777" w:rsidR="003C0D3E" w:rsidRDefault="003C0D3E" w:rsidP="00257FDA">
            <w:pPr>
              <w:pStyle w:val="TableParagraph"/>
              <w:rPr>
                <w:sz w:val="20"/>
              </w:rPr>
            </w:pPr>
          </w:p>
        </w:tc>
      </w:tr>
    </w:tbl>
    <w:p w14:paraId="0513010B" w14:textId="77777777" w:rsidR="0085428F" w:rsidRPr="00DF7A48" w:rsidRDefault="0085428F" w:rsidP="0085428F">
      <w:pPr>
        <w:spacing w:after="0" w:line="240" w:lineRule="auto"/>
        <w:ind w:left="360"/>
        <w:contextualSpacing/>
        <w:rPr>
          <w:rFonts w:eastAsia="Times New Roman" w:cs="Times New Roman"/>
          <w:sz w:val="24"/>
          <w:szCs w:val="24"/>
        </w:rPr>
      </w:pPr>
    </w:p>
    <w:p w14:paraId="26EFE1CD" w14:textId="77777777" w:rsidR="0085428F" w:rsidRPr="00DF7A48" w:rsidRDefault="0085428F" w:rsidP="00DF7A48">
      <w:pPr>
        <w:pStyle w:val="ListParagraph"/>
        <w:numPr>
          <w:ilvl w:val="0"/>
          <w:numId w:val="242"/>
        </w:numPr>
        <w:tabs>
          <w:tab w:val="left" w:pos="2160"/>
        </w:tabs>
        <w:autoSpaceDE w:val="0"/>
        <w:autoSpaceDN w:val="0"/>
        <w:ind w:left="720"/>
        <w:rPr>
          <w:sz w:val="24"/>
          <w:szCs w:val="24"/>
        </w:rPr>
      </w:pPr>
      <w:r w:rsidRPr="00DF7A48">
        <w:rPr>
          <w:sz w:val="24"/>
          <w:szCs w:val="24"/>
        </w:rPr>
        <w:t>Instruction includes the use of a key word table associated with joint and marginal frequency.</w:t>
      </w:r>
      <w:r w:rsidRPr="00DF7A48">
        <w:rPr>
          <w:spacing w:val="-1"/>
          <w:sz w:val="24"/>
          <w:szCs w:val="24"/>
        </w:rPr>
        <w:t xml:space="preserve"> </w:t>
      </w:r>
      <w:r w:rsidRPr="00DF7A48">
        <w:rPr>
          <w:sz w:val="24"/>
          <w:szCs w:val="24"/>
        </w:rPr>
        <w:t>Instruction</w:t>
      </w:r>
      <w:r w:rsidRPr="00DF7A48">
        <w:rPr>
          <w:spacing w:val="-3"/>
          <w:sz w:val="24"/>
          <w:szCs w:val="24"/>
        </w:rPr>
        <w:t xml:space="preserve"> </w:t>
      </w:r>
      <w:r w:rsidRPr="00DF7A48">
        <w:rPr>
          <w:sz w:val="24"/>
          <w:szCs w:val="24"/>
        </w:rPr>
        <w:t>also</w:t>
      </w:r>
      <w:r w:rsidRPr="00DF7A48">
        <w:rPr>
          <w:spacing w:val="-3"/>
          <w:sz w:val="24"/>
          <w:szCs w:val="24"/>
        </w:rPr>
        <w:t xml:space="preserve"> </w:t>
      </w:r>
      <w:r w:rsidRPr="00DF7A48">
        <w:rPr>
          <w:sz w:val="24"/>
          <w:szCs w:val="24"/>
        </w:rPr>
        <w:t>includes</w:t>
      </w:r>
      <w:r w:rsidRPr="00DF7A48">
        <w:rPr>
          <w:spacing w:val="-3"/>
          <w:sz w:val="24"/>
          <w:szCs w:val="24"/>
        </w:rPr>
        <w:t xml:space="preserve"> </w:t>
      </w:r>
      <w:r w:rsidRPr="00DF7A48">
        <w:rPr>
          <w:sz w:val="24"/>
          <w:szCs w:val="24"/>
        </w:rPr>
        <w:t>the</w:t>
      </w:r>
      <w:r w:rsidRPr="00DF7A48">
        <w:rPr>
          <w:spacing w:val="-3"/>
          <w:sz w:val="24"/>
          <w:szCs w:val="24"/>
        </w:rPr>
        <w:t xml:space="preserve"> </w:t>
      </w:r>
      <w:r w:rsidRPr="00DF7A48">
        <w:rPr>
          <w:sz w:val="24"/>
          <w:szCs w:val="24"/>
        </w:rPr>
        <w:t>use</w:t>
      </w:r>
      <w:r w:rsidRPr="00DF7A48">
        <w:rPr>
          <w:spacing w:val="-5"/>
          <w:sz w:val="24"/>
          <w:szCs w:val="24"/>
        </w:rPr>
        <w:t xml:space="preserve"> </w:t>
      </w:r>
      <w:r w:rsidRPr="00DF7A48">
        <w:rPr>
          <w:sz w:val="24"/>
          <w:szCs w:val="24"/>
        </w:rPr>
        <w:t>of</w:t>
      </w:r>
      <w:r w:rsidRPr="00DF7A48">
        <w:rPr>
          <w:spacing w:val="-3"/>
          <w:sz w:val="24"/>
          <w:szCs w:val="24"/>
        </w:rPr>
        <w:t xml:space="preserve"> </w:t>
      </w:r>
      <w:r w:rsidRPr="00DF7A48">
        <w:rPr>
          <w:sz w:val="24"/>
          <w:szCs w:val="24"/>
        </w:rPr>
        <w:t>a</w:t>
      </w:r>
      <w:r w:rsidRPr="00DF7A48">
        <w:rPr>
          <w:spacing w:val="-3"/>
          <w:sz w:val="24"/>
          <w:szCs w:val="24"/>
        </w:rPr>
        <w:t xml:space="preserve"> </w:t>
      </w:r>
      <w:r w:rsidRPr="00DF7A48">
        <w:rPr>
          <w:sz w:val="24"/>
          <w:szCs w:val="24"/>
        </w:rPr>
        <w:t>reading</w:t>
      </w:r>
      <w:r w:rsidRPr="00DF7A48">
        <w:rPr>
          <w:spacing w:val="-5"/>
          <w:sz w:val="24"/>
          <w:szCs w:val="24"/>
        </w:rPr>
        <w:t xml:space="preserve"> </w:t>
      </w:r>
      <w:r w:rsidRPr="00DF7A48">
        <w:rPr>
          <w:sz w:val="24"/>
          <w:szCs w:val="24"/>
        </w:rPr>
        <w:t>strategy</w:t>
      </w:r>
      <w:r w:rsidRPr="00DF7A48">
        <w:rPr>
          <w:spacing w:val="-8"/>
          <w:sz w:val="24"/>
          <w:szCs w:val="24"/>
        </w:rPr>
        <w:t xml:space="preserve"> </w:t>
      </w:r>
      <w:r w:rsidRPr="00DF7A48">
        <w:rPr>
          <w:sz w:val="24"/>
          <w:szCs w:val="24"/>
        </w:rPr>
        <w:t>that</w:t>
      </w:r>
      <w:r w:rsidRPr="00DF7A48">
        <w:rPr>
          <w:spacing w:val="-1"/>
          <w:sz w:val="24"/>
          <w:szCs w:val="24"/>
        </w:rPr>
        <w:t xml:space="preserve"> </w:t>
      </w:r>
      <w:r w:rsidRPr="00DF7A48">
        <w:rPr>
          <w:sz w:val="24"/>
          <w:szCs w:val="24"/>
        </w:rPr>
        <w:t>gives</w:t>
      </w:r>
      <w:r w:rsidRPr="00DF7A48">
        <w:rPr>
          <w:spacing w:val="-2"/>
          <w:sz w:val="24"/>
          <w:szCs w:val="24"/>
        </w:rPr>
        <w:t xml:space="preserve"> </w:t>
      </w:r>
      <w:r w:rsidRPr="00DF7A48">
        <w:rPr>
          <w:sz w:val="24"/>
          <w:szCs w:val="24"/>
        </w:rPr>
        <w:t>students</w:t>
      </w:r>
      <w:r w:rsidRPr="00DF7A48">
        <w:rPr>
          <w:spacing w:val="-3"/>
          <w:sz w:val="24"/>
          <w:szCs w:val="24"/>
        </w:rPr>
        <w:t xml:space="preserve"> </w:t>
      </w:r>
      <w:r w:rsidRPr="00DF7A48">
        <w:rPr>
          <w:sz w:val="24"/>
          <w:szCs w:val="24"/>
        </w:rPr>
        <w:t>the opportunity to analyze the data from the context given.</w:t>
      </w:r>
    </w:p>
    <w:p w14:paraId="5BB62DD1" w14:textId="77777777" w:rsidR="0085428F" w:rsidRPr="00DF7A48" w:rsidRDefault="0085428F" w:rsidP="00DF7A48">
      <w:pPr>
        <w:pStyle w:val="ListParagraph"/>
        <w:numPr>
          <w:ilvl w:val="0"/>
          <w:numId w:val="242"/>
        </w:numPr>
        <w:tabs>
          <w:tab w:val="left" w:pos="2160"/>
        </w:tabs>
        <w:autoSpaceDE w:val="0"/>
        <w:autoSpaceDN w:val="0"/>
        <w:ind w:left="720"/>
        <w:rPr>
          <w:sz w:val="24"/>
          <w:szCs w:val="24"/>
        </w:rPr>
      </w:pPr>
      <w:r w:rsidRPr="00DF7A48">
        <w:rPr>
          <w:sz w:val="24"/>
          <w:szCs w:val="24"/>
        </w:rPr>
        <w:t>Teacher provides additional assistance when identifying positive and negative associations.</w:t>
      </w:r>
      <w:r w:rsidRPr="00DF7A48">
        <w:rPr>
          <w:spacing w:val="-2"/>
          <w:sz w:val="24"/>
          <w:szCs w:val="24"/>
        </w:rPr>
        <w:t xml:space="preserve"> </w:t>
      </w:r>
      <w:r w:rsidRPr="00DF7A48">
        <w:rPr>
          <w:sz w:val="24"/>
          <w:szCs w:val="24"/>
        </w:rPr>
        <w:t>Instruction</w:t>
      </w:r>
      <w:r w:rsidRPr="00DF7A48">
        <w:rPr>
          <w:spacing w:val="-4"/>
          <w:sz w:val="24"/>
          <w:szCs w:val="24"/>
        </w:rPr>
        <w:t xml:space="preserve"> </w:t>
      </w:r>
      <w:r w:rsidRPr="00DF7A48">
        <w:rPr>
          <w:sz w:val="24"/>
          <w:szCs w:val="24"/>
        </w:rPr>
        <w:t>includes</w:t>
      </w:r>
      <w:r w:rsidRPr="00DF7A48">
        <w:rPr>
          <w:spacing w:val="-4"/>
          <w:sz w:val="24"/>
          <w:szCs w:val="24"/>
        </w:rPr>
        <w:t xml:space="preserve"> </w:t>
      </w:r>
      <w:r w:rsidRPr="00DF7A48">
        <w:rPr>
          <w:sz w:val="24"/>
          <w:szCs w:val="24"/>
        </w:rPr>
        <w:t>using</w:t>
      </w:r>
      <w:r w:rsidRPr="00DF7A48">
        <w:rPr>
          <w:spacing w:val="-4"/>
          <w:sz w:val="24"/>
          <w:szCs w:val="24"/>
        </w:rPr>
        <w:t xml:space="preserve"> </w:t>
      </w:r>
      <w:r w:rsidRPr="00DF7A48">
        <w:rPr>
          <w:sz w:val="24"/>
          <w:szCs w:val="24"/>
        </w:rPr>
        <w:t>categories</w:t>
      </w:r>
      <w:r w:rsidRPr="00DF7A48">
        <w:rPr>
          <w:spacing w:val="-2"/>
          <w:sz w:val="24"/>
          <w:szCs w:val="24"/>
        </w:rPr>
        <w:t xml:space="preserve"> </w:t>
      </w:r>
      <w:r w:rsidRPr="00DF7A48">
        <w:rPr>
          <w:sz w:val="24"/>
          <w:szCs w:val="24"/>
        </w:rPr>
        <w:t>that</w:t>
      </w:r>
      <w:r w:rsidRPr="00DF7A48">
        <w:rPr>
          <w:spacing w:val="-4"/>
          <w:sz w:val="24"/>
          <w:szCs w:val="24"/>
        </w:rPr>
        <w:t xml:space="preserve"> </w:t>
      </w:r>
      <w:r w:rsidRPr="00DF7A48">
        <w:rPr>
          <w:sz w:val="24"/>
          <w:szCs w:val="24"/>
        </w:rPr>
        <w:t>are</w:t>
      </w:r>
      <w:r w:rsidRPr="00DF7A48">
        <w:rPr>
          <w:spacing w:val="-6"/>
          <w:sz w:val="24"/>
          <w:szCs w:val="24"/>
        </w:rPr>
        <w:t xml:space="preserve"> </w:t>
      </w:r>
      <w:r w:rsidRPr="00DF7A48">
        <w:rPr>
          <w:sz w:val="24"/>
          <w:szCs w:val="24"/>
        </w:rPr>
        <w:t>relevant</w:t>
      </w:r>
      <w:r w:rsidRPr="00DF7A48">
        <w:rPr>
          <w:spacing w:val="-4"/>
          <w:sz w:val="24"/>
          <w:szCs w:val="24"/>
        </w:rPr>
        <w:t xml:space="preserve"> </w:t>
      </w:r>
      <w:r w:rsidRPr="00DF7A48">
        <w:rPr>
          <w:sz w:val="24"/>
          <w:szCs w:val="24"/>
        </w:rPr>
        <w:t>to</w:t>
      </w:r>
      <w:r w:rsidRPr="00DF7A48">
        <w:rPr>
          <w:spacing w:val="-4"/>
          <w:sz w:val="24"/>
          <w:szCs w:val="24"/>
        </w:rPr>
        <w:t xml:space="preserve"> </w:t>
      </w:r>
      <w:r w:rsidRPr="00DF7A48">
        <w:rPr>
          <w:sz w:val="24"/>
          <w:szCs w:val="24"/>
        </w:rPr>
        <w:t>students</w:t>
      </w:r>
      <w:r w:rsidRPr="00DF7A48">
        <w:rPr>
          <w:spacing w:val="-4"/>
          <w:sz w:val="24"/>
          <w:szCs w:val="24"/>
        </w:rPr>
        <w:t xml:space="preserve"> </w:t>
      </w:r>
      <w:r w:rsidRPr="00DF7A48">
        <w:rPr>
          <w:sz w:val="24"/>
          <w:szCs w:val="24"/>
        </w:rPr>
        <w:t>to</w:t>
      </w:r>
      <w:r w:rsidRPr="00DF7A48">
        <w:rPr>
          <w:spacing w:val="-4"/>
          <w:sz w:val="24"/>
          <w:szCs w:val="24"/>
        </w:rPr>
        <w:t xml:space="preserve"> </w:t>
      </w:r>
      <w:r w:rsidRPr="00DF7A48">
        <w:rPr>
          <w:sz w:val="24"/>
          <w:szCs w:val="24"/>
        </w:rPr>
        <w:t>increase interest and comfortability.</w:t>
      </w:r>
    </w:p>
    <w:p w14:paraId="2043FD90" w14:textId="0668C851" w:rsidR="0085428F" w:rsidRPr="00DF7A48" w:rsidRDefault="0085428F" w:rsidP="00DF7A48">
      <w:pPr>
        <w:pStyle w:val="ListParagraph"/>
        <w:numPr>
          <w:ilvl w:val="1"/>
          <w:numId w:val="242"/>
        </w:numPr>
        <w:tabs>
          <w:tab w:val="left" w:pos="2879"/>
        </w:tabs>
        <w:autoSpaceDE w:val="0"/>
        <w:autoSpaceDN w:val="0"/>
        <w:spacing w:line="286" w:lineRule="exact"/>
        <w:ind w:left="1439" w:hanging="359"/>
        <w:rPr>
          <w:sz w:val="24"/>
          <w:szCs w:val="24"/>
        </w:rPr>
      </w:pPr>
      <w:r w:rsidRPr="00DF7A48">
        <w:rPr>
          <w:sz w:val="24"/>
          <w:szCs w:val="24"/>
        </w:rPr>
        <w:t>For</w:t>
      </w:r>
      <w:r w:rsidRPr="00DF7A48">
        <w:rPr>
          <w:spacing w:val="-3"/>
          <w:sz w:val="24"/>
          <w:szCs w:val="24"/>
        </w:rPr>
        <w:t xml:space="preserve"> </w:t>
      </w:r>
      <w:r w:rsidRPr="00DF7A48">
        <w:rPr>
          <w:sz w:val="24"/>
          <w:szCs w:val="24"/>
        </w:rPr>
        <w:t>example, the</w:t>
      </w:r>
      <w:r w:rsidRPr="00DF7A48">
        <w:rPr>
          <w:spacing w:val="-1"/>
          <w:sz w:val="24"/>
          <w:szCs w:val="24"/>
        </w:rPr>
        <w:t xml:space="preserve"> </w:t>
      </w:r>
      <w:r w:rsidRPr="00DF7A48">
        <w:rPr>
          <w:sz w:val="24"/>
          <w:szCs w:val="24"/>
        </w:rPr>
        <w:t>following</w:t>
      </w:r>
      <w:r w:rsidRPr="00DF7A48">
        <w:rPr>
          <w:spacing w:val="-3"/>
          <w:sz w:val="24"/>
          <w:szCs w:val="24"/>
        </w:rPr>
        <w:t xml:space="preserve"> </w:t>
      </w:r>
      <w:r w:rsidRPr="00DF7A48">
        <w:rPr>
          <w:sz w:val="24"/>
          <w:szCs w:val="24"/>
        </w:rPr>
        <w:t>context</w:t>
      </w:r>
      <w:r w:rsidRPr="00DF7A48">
        <w:rPr>
          <w:spacing w:val="-1"/>
          <w:sz w:val="24"/>
          <w:szCs w:val="24"/>
        </w:rPr>
        <w:t xml:space="preserve"> </w:t>
      </w:r>
      <w:r w:rsidRPr="00DF7A48">
        <w:rPr>
          <w:sz w:val="24"/>
          <w:szCs w:val="24"/>
        </w:rPr>
        <w:t>could be</w:t>
      </w:r>
      <w:r w:rsidRPr="00DF7A48">
        <w:rPr>
          <w:spacing w:val="-2"/>
          <w:sz w:val="24"/>
          <w:szCs w:val="24"/>
        </w:rPr>
        <w:t xml:space="preserve"> </w:t>
      </w:r>
      <w:r w:rsidRPr="00DF7A48">
        <w:rPr>
          <w:sz w:val="24"/>
          <w:szCs w:val="24"/>
        </w:rPr>
        <w:t xml:space="preserve">relevant to </w:t>
      </w:r>
      <w:r w:rsidRPr="00DF7A48">
        <w:rPr>
          <w:spacing w:val="-2"/>
          <w:sz w:val="24"/>
          <w:szCs w:val="24"/>
        </w:rPr>
        <w:t>students.</w:t>
      </w:r>
      <w:r w:rsidR="00DF7A48" w:rsidRPr="00DF7A48">
        <w:rPr>
          <w:spacing w:val="-2"/>
          <w:sz w:val="24"/>
          <w:szCs w:val="24"/>
        </w:rPr>
        <w:t xml:space="preserve"> </w:t>
      </w:r>
      <w:r w:rsidRPr="00DF7A48">
        <w:rPr>
          <w:sz w:val="24"/>
          <w:szCs w:val="24"/>
        </w:rPr>
        <w:t>Students at a local junior high school were surveyed. The survey wanted to determine</w:t>
      </w:r>
      <w:r w:rsidRPr="00DF7A48">
        <w:rPr>
          <w:spacing w:val="-3"/>
          <w:sz w:val="24"/>
          <w:szCs w:val="24"/>
        </w:rPr>
        <w:t xml:space="preserve"> </w:t>
      </w:r>
      <w:r w:rsidRPr="00DF7A48">
        <w:rPr>
          <w:sz w:val="24"/>
          <w:szCs w:val="24"/>
        </w:rPr>
        <w:t>if</w:t>
      </w:r>
      <w:r w:rsidRPr="00DF7A48">
        <w:rPr>
          <w:spacing w:val="-3"/>
          <w:sz w:val="24"/>
          <w:szCs w:val="24"/>
        </w:rPr>
        <w:t xml:space="preserve"> </w:t>
      </w:r>
      <w:r w:rsidRPr="00DF7A48">
        <w:rPr>
          <w:sz w:val="24"/>
          <w:szCs w:val="24"/>
        </w:rPr>
        <w:t>the</w:t>
      </w:r>
      <w:r w:rsidRPr="00DF7A48">
        <w:rPr>
          <w:spacing w:val="-2"/>
          <w:sz w:val="24"/>
          <w:szCs w:val="24"/>
        </w:rPr>
        <w:t xml:space="preserve"> </w:t>
      </w:r>
      <w:r w:rsidRPr="00DF7A48">
        <w:rPr>
          <w:sz w:val="24"/>
          <w:szCs w:val="24"/>
        </w:rPr>
        <w:t>group</w:t>
      </w:r>
      <w:r w:rsidRPr="00DF7A48">
        <w:rPr>
          <w:spacing w:val="-4"/>
          <w:sz w:val="24"/>
          <w:szCs w:val="24"/>
        </w:rPr>
        <w:t xml:space="preserve"> </w:t>
      </w:r>
      <w:r w:rsidRPr="00DF7A48">
        <w:rPr>
          <w:sz w:val="24"/>
          <w:szCs w:val="24"/>
        </w:rPr>
        <w:t>of</w:t>
      </w:r>
      <w:r w:rsidRPr="00DF7A48">
        <w:rPr>
          <w:spacing w:val="-2"/>
          <w:sz w:val="24"/>
          <w:szCs w:val="24"/>
        </w:rPr>
        <w:t xml:space="preserve"> </w:t>
      </w:r>
      <w:r w:rsidRPr="00DF7A48">
        <w:rPr>
          <w:sz w:val="24"/>
          <w:szCs w:val="24"/>
        </w:rPr>
        <w:t>students</w:t>
      </w:r>
      <w:r w:rsidRPr="00DF7A48">
        <w:rPr>
          <w:spacing w:val="-2"/>
          <w:sz w:val="24"/>
          <w:szCs w:val="24"/>
        </w:rPr>
        <w:t xml:space="preserve"> </w:t>
      </w:r>
      <w:r w:rsidRPr="00DF7A48">
        <w:rPr>
          <w:sz w:val="24"/>
          <w:szCs w:val="24"/>
        </w:rPr>
        <w:t>are</w:t>
      </w:r>
      <w:r w:rsidRPr="00DF7A48">
        <w:rPr>
          <w:spacing w:val="-5"/>
          <w:sz w:val="24"/>
          <w:szCs w:val="24"/>
        </w:rPr>
        <w:t xml:space="preserve"> </w:t>
      </w:r>
      <w:r w:rsidRPr="00DF7A48">
        <w:rPr>
          <w:sz w:val="24"/>
          <w:szCs w:val="24"/>
        </w:rPr>
        <w:t>in</w:t>
      </w:r>
      <w:r w:rsidRPr="00DF7A48">
        <w:rPr>
          <w:spacing w:val="-3"/>
          <w:sz w:val="24"/>
          <w:szCs w:val="24"/>
        </w:rPr>
        <w:t xml:space="preserve"> </w:t>
      </w:r>
      <w:r w:rsidRPr="00DF7A48">
        <w:rPr>
          <w:sz w:val="24"/>
          <w:szCs w:val="24"/>
        </w:rPr>
        <w:t>an</w:t>
      </w:r>
      <w:r w:rsidRPr="00DF7A48">
        <w:rPr>
          <w:spacing w:val="-3"/>
          <w:sz w:val="24"/>
          <w:szCs w:val="24"/>
        </w:rPr>
        <w:t xml:space="preserve"> </w:t>
      </w:r>
      <w:r w:rsidRPr="00DF7A48">
        <w:rPr>
          <w:sz w:val="24"/>
          <w:szCs w:val="24"/>
        </w:rPr>
        <w:t>athletic</w:t>
      </w:r>
      <w:r w:rsidRPr="00DF7A48">
        <w:rPr>
          <w:spacing w:val="-4"/>
          <w:sz w:val="24"/>
          <w:szCs w:val="24"/>
        </w:rPr>
        <w:t xml:space="preserve"> </w:t>
      </w:r>
      <w:r w:rsidRPr="00DF7A48">
        <w:rPr>
          <w:sz w:val="24"/>
          <w:szCs w:val="24"/>
        </w:rPr>
        <w:t>club</w:t>
      </w:r>
      <w:r w:rsidRPr="00DF7A48">
        <w:rPr>
          <w:spacing w:val="-3"/>
          <w:sz w:val="24"/>
          <w:szCs w:val="24"/>
        </w:rPr>
        <w:t xml:space="preserve"> </w:t>
      </w:r>
      <w:r w:rsidRPr="00DF7A48">
        <w:rPr>
          <w:sz w:val="24"/>
          <w:szCs w:val="24"/>
        </w:rPr>
        <w:t>or</w:t>
      </w:r>
      <w:r w:rsidRPr="00DF7A48">
        <w:rPr>
          <w:spacing w:val="-3"/>
          <w:sz w:val="24"/>
          <w:szCs w:val="24"/>
        </w:rPr>
        <w:t xml:space="preserve"> </w:t>
      </w:r>
      <w:r w:rsidRPr="00DF7A48">
        <w:rPr>
          <w:sz w:val="24"/>
          <w:szCs w:val="24"/>
        </w:rPr>
        <w:t>a</w:t>
      </w:r>
      <w:r w:rsidRPr="00DF7A48">
        <w:rPr>
          <w:spacing w:val="-5"/>
          <w:sz w:val="24"/>
          <w:szCs w:val="24"/>
        </w:rPr>
        <w:t xml:space="preserve"> </w:t>
      </w:r>
      <w:r w:rsidRPr="00DF7A48">
        <w:rPr>
          <w:sz w:val="24"/>
          <w:szCs w:val="24"/>
        </w:rPr>
        <w:t>social</w:t>
      </w:r>
      <w:r w:rsidRPr="00DF7A48">
        <w:rPr>
          <w:spacing w:val="-3"/>
          <w:sz w:val="24"/>
          <w:szCs w:val="24"/>
        </w:rPr>
        <w:t xml:space="preserve"> </w:t>
      </w:r>
      <w:r w:rsidRPr="00DF7A48">
        <w:rPr>
          <w:sz w:val="24"/>
          <w:szCs w:val="24"/>
        </w:rPr>
        <w:t>club.</w:t>
      </w:r>
      <w:r w:rsidRPr="00DF7A48">
        <w:rPr>
          <w:spacing w:val="-3"/>
          <w:sz w:val="24"/>
          <w:szCs w:val="24"/>
        </w:rPr>
        <w:t xml:space="preserve"> </w:t>
      </w:r>
      <w:r w:rsidRPr="00DF7A48">
        <w:rPr>
          <w:sz w:val="24"/>
          <w:szCs w:val="24"/>
        </w:rPr>
        <w:t>Can</w:t>
      </w:r>
      <w:r w:rsidRPr="00DF7A48">
        <w:rPr>
          <w:spacing w:val="-1"/>
          <w:sz w:val="24"/>
          <w:szCs w:val="24"/>
        </w:rPr>
        <w:t xml:space="preserve"> </w:t>
      </w:r>
      <w:r w:rsidRPr="00DF7A48">
        <w:rPr>
          <w:sz w:val="24"/>
          <w:szCs w:val="24"/>
        </w:rPr>
        <w:t>you draw any associations from the given data?</w:t>
      </w:r>
    </w:p>
    <w:tbl>
      <w:tblPr>
        <w:tblW w:w="0" w:type="auto"/>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1"/>
        <w:gridCol w:w="1440"/>
        <w:gridCol w:w="1440"/>
        <w:gridCol w:w="1440"/>
        <w:gridCol w:w="1441"/>
      </w:tblGrid>
      <w:tr w:rsidR="00D96214" w14:paraId="5C39C468" w14:textId="77777777" w:rsidTr="009C66E2">
        <w:trPr>
          <w:trHeight w:val="251"/>
        </w:trPr>
        <w:tc>
          <w:tcPr>
            <w:tcW w:w="2881" w:type="dxa"/>
            <w:gridSpan w:val="2"/>
            <w:tcBorders>
              <w:top w:val="nil"/>
              <w:left w:val="nil"/>
              <w:bottom w:val="nil"/>
            </w:tcBorders>
          </w:tcPr>
          <w:p w14:paraId="3C7A4E05" w14:textId="77777777" w:rsidR="00D96214" w:rsidRDefault="00D96214" w:rsidP="00257FDA">
            <w:pPr>
              <w:pStyle w:val="TableParagraph"/>
              <w:rPr>
                <w:sz w:val="18"/>
              </w:rPr>
            </w:pPr>
          </w:p>
        </w:tc>
        <w:tc>
          <w:tcPr>
            <w:tcW w:w="2880" w:type="dxa"/>
            <w:gridSpan w:val="2"/>
          </w:tcPr>
          <w:p w14:paraId="3B0FF773" w14:textId="77777777" w:rsidR="00D96214" w:rsidRDefault="00D96214" w:rsidP="00257FDA">
            <w:pPr>
              <w:pStyle w:val="TableParagraph"/>
              <w:spacing w:line="232" w:lineRule="exact"/>
              <w:ind w:left="532"/>
              <w:rPr>
                <w:b/>
              </w:rPr>
            </w:pPr>
            <w:r>
              <w:rPr>
                <w:b/>
              </w:rPr>
              <w:t>In</w:t>
            </w:r>
            <w:r>
              <w:rPr>
                <w:b/>
                <w:spacing w:val="-4"/>
              </w:rPr>
              <w:t xml:space="preserve"> </w:t>
            </w:r>
            <w:r>
              <w:rPr>
                <w:b/>
              </w:rPr>
              <w:t>an</w:t>
            </w:r>
            <w:r>
              <w:rPr>
                <w:b/>
                <w:spacing w:val="-2"/>
              </w:rPr>
              <w:t xml:space="preserve"> </w:t>
            </w:r>
            <w:r>
              <w:rPr>
                <w:b/>
              </w:rPr>
              <w:t>Athletic</w:t>
            </w:r>
            <w:r>
              <w:rPr>
                <w:b/>
                <w:spacing w:val="-2"/>
              </w:rPr>
              <w:t xml:space="preserve"> </w:t>
            </w:r>
            <w:r>
              <w:rPr>
                <w:b/>
                <w:spacing w:val="-4"/>
              </w:rPr>
              <w:t>Club</w:t>
            </w:r>
          </w:p>
        </w:tc>
        <w:tc>
          <w:tcPr>
            <w:tcW w:w="1441" w:type="dxa"/>
            <w:tcBorders>
              <w:top w:val="nil"/>
              <w:right w:val="nil"/>
            </w:tcBorders>
          </w:tcPr>
          <w:p w14:paraId="6E94C440" w14:textId="77777777" w:rsidR="00D96214" w:rsidRDefault="00D96214" w:rsidP="00257FDA">
            <w:pPr>
              <w:pStyle w:val="TableParagraph"/>
              <w:rPr>
                <w:sz w:val="18"/>
              </w:rPr>
            </w:pPr>
          </w:p>
        </w:tc>
      </w:tr>
      <w:tr w:rsidR="00D96214" w14:paraId="4B1844DA" w14:textId="77777777" w:rsidTr="009C66E2">
        <w:trPr>
          <w:trHeight w:val="253"/>
        </w:trPr>
        <w:tc>
          <w:tcPr>
            <w:tcW w:w="1441" w:type="dxa"/>
            <w:tcBorders>
              <w:top w:val="nil"/>
              <w:left w:val="nil"/>
            </w:tcBorders>
          </w:tcPr>
          <w:p w14:paraId="2F30BF0C" w14:textId="77777777" w:rsidR="00D96214" w:rsidRDefault="00D96214" w:rsidP="00257FDA">
            <w:pPr>
              <w:pStyle w:val="TableParagraph"/>
              <w:rPr>
                <w:sz w:val="18"/>
              </w:rPr>
            </w:pPr>
          </w:p>
        </w:tc>
        <w:tc>
          <w:tcPr>
            <w:tcW w:w="1440" w:type="dxa"/>
            <w:shd w:val="clear" w:color="auto" w:fill="F1F1F1"/>
          </w:tcPr>
          <w:p w14:paraId="7C1DED19" w14:textId="77777777" w:rsidR="00D96214" w:rsidRDefault="00D96214" w:rsidP="00257FDA">
            <w:pPr>
              <w:pStyle w:val="TableParagraph"/>
              <w:rPr>
                <w:sz w:val="18"/>
              </w:rPr>
            </w:pPr>
          </w:p>
        </w:tc>
        <w:tc>
          <w:tcPr>
            <w:tcW w:w="1440" w:type="dxa"/>
          </w:tcPr>
          <w:p w14:paraId="231DCBB3" w14:textId="77777777" w:rsidR="00D96214" w:rsidRDefault="00D96214" w:rsidP="00257FDA">
            <w:pPr>
              <w:pStyle w:val="TableParagraph"/>
              <w:spacing w:line="234" w:lineRule="exact"/>
              <w:ind w:left="452" w:right="445"/>
              <w:jc w:val="center"/>
              <w:rPr>
                <w:b/>
              </w:rPr>
            </w:pPr>
            <w:r>
              <w:rPr>
                <w:b/>
                <w:spacing w:val="-5"/>
              </w:rPr>
              <w:t>Yes</w:t>
            </w:r>
          </w:p>
        </w:tc>
        <w:tc>
          <w:tcPr>
            <w:tcW w:w="1440" w:type="dxa"/>
          </w:tcPr>
          <w:p w14:paraId="491C4FFE" w14:textId="77777777" w:rsidR="00D96214" w:rsidRDefault="00D96214" w:rsidP="00257FDA">
            <w:pPr>
              <w:pStyle w:val="TableParagraph"/>
              <w:spacing w:line="234" w:lineRule="exact"/>
              <w:ind w:right="574"/>
              <w:jc w:val="right"/>
              <w:rPr>
                <w:b/>
              </w:rPr>
            </w:pPr>
            <w:r>
              <w:rPr>
                <w:b/>
                <w:spacing w:val="-5"/>
              </w:rPr>
              <w:t>No</w:t>
            </w:r>
          </w:p>
        </w:tc>
        <w:tc>
          <w:tcPr>
            <w:tcW w:w="1441" w:type="dxa"/>
          </w:tcPr>
          <w:p w14:paraId="5E35A56E" w14:textId="77777777" w:rsidR="00D96214" w:rsidRDefault="00D96214" w:rsidP="00257FDA">
            <w:pPr>
              <w:pStyle w:val="TableParagraph"/>
              <w:spacing w:line="234" w:lineRule="exact"/>
              <w:ind w:left="453" w:right="446"/>
              <w:jc w:val="center"/>
              <w:rPr>
                <w:b/>
              </w:rPr>
            </w:pPr>
            <w:r>
              <w:rPr>
                <w:b/>
                <w:spacing w:val="-2"/>
              </w:rPr>
              <w:t>Total</w:t>
            </w:r>
          </w:p>
        </w:tc>
      </w:tr>
      <w:tr w:rsidR="00D96214" w14:paraId="626A4E86" w14:textId="77777777" w:rsidTr="009C66E2">
        <w:trPr>
          <w:trHeight w:val="251"/>
        </w:trPr>
        <w:tc>
          <w:tcPr>
            <w:tcW w:w="1441" w:type="dxa"/>
            <w:vMerge w:val="restart"/>
          </w:tcPr>
          <w:p w14:paraId="7D163B81" w14:textId="77777777" w:rsidR="00D96214" w:rsidRDefault="00D96214" w:rsidP="00257FDA">
            <w:pPr>
              <w:pStyle w:val="TableParagraph"/>
              <w:spacing w:line="252" w:lineRule="exact"/>
              <w:ind w:left="487" w:hanging="264"/>
              <w:rPr>
                <w:b/>
              </w:rPr>
            </w:pPr>
            <w:r>
              <w:rPr>
                <w:b/>
              </w:rPr>
              <w:t>In</w:t>
            </w:r>
            <w:r>
              <w:rPr>
                <w:b/>
                <w:spacing w:val="-14"/>
              </w:rPr>
              <w:t xml:space="preserve"> </w:t>
            </w:r>
            <w:r>
              <w:rPr>
                <w:b/>
              </w:rPr>
              <w:t>a</w:t>
            </w:r>
            <w:r>
              <w:rPr>
                <w:b/>
                <w:spacing w:val="-14"/>
              </w:rPr>
              <w:t xml:space="preserve"> </w:t>
            </w:r>
            <w:r>
              <w:rPr>
                <w:b/>
              </w:rPr>
              <w:t xml:space="preserve">Social </w:t>
            </w:r>
            <w:r>
              <w:rPr>
                <w:b/>
                <w:spacing w:val="-4"/>
              </w:rPr>
              <w:t>Club</w:t>
            </w:r>
          </w:p>
        </w:tc>
        <w:tc>
          <w:tcPr>
            <w:tcW w:w="1440" w:type="dxa"/>
          </w:tcPr>
          <w:p w14:paraId="58F5BBAC" w14:textId="77777777" w:rsidR="00D96214" w:rsidRDefault="00D96214" w:rsidP="00257FDA">
            <w:pPr>
              <w:pStyle w:val="TableParagraph"/>
              <w:spacing w:line="232" w:lineRule="exact"/>
              <w:ind w:left="452" w:right="445"/>
              <w:jc w:val="center"/>
              <w:rPr>
                <w:b/>
              </w:rPr>
            </w:pPr>
            <w:r>
              <w:rPr>
                <w:b/>
                <w:spacing w:val="-5"/>
              </w:rPr>
              <w:t>Yes</w:t>
            </w:r>
          </w:p>
        </w:tc>
        <w:tc>
          <w:tcPr>
            <w:tcW w:w="1440" w:type="dxa"/>
          </w:tcPr>
          <w:p w14:paraId="662DA068" w14:textId="77777777" w:rsidR="00D96214" w:rsidRDefault="00D96214" w:rsidP="00257FDA">
            <w:pPr>
              <w:pStyle w:val="TableParagraph"/>
              <w:spacing w:line="232" w:lineRule="exact"/>
              <w:ind w:left="452" w:right="444"/>
              <w:jc w:val="center"/>
            </w:pPr>
            <w:r>
              <w:rPr>
                <w:spacing w:val="-5"/>
              </w:rPr>
              <w:t>72</w:t>
            </w:r>
          </w:p>
        </w:tc>
        <w:tc>
          <w:tcPr>
            <w:tcW w:w="1440" w:type="dxa"/>
          </w:tcPr>
          <w:p w14:paraId="7F6F9756" w14:textId="77777777" w:rsidR="00D96214" w:rsidRDefault="00D96214" w:rsidP="00257FDA">
            <w:pPr>
              <w:pStyle w:val="TableParagraph"/>
              <w:spacing w:line="232" w:lineRule="exact"/>
              <w:ind w:right="597"/>
              <w:jc w:val="right"/>
            </w:pPr>
            <w:r>
              <w:rPr>
                <w:spacing w:val="-5"/>
              </w:rPr>
              <w:t>37</w:t>
            </w:r>
          </w:p>
        </w:tc>
        <w:tc>
          <w:tcPr>
            <w:tcW w:w="1441" w:type="dxa"/>
          </w:tcPr>
          <w:p w14:paraId="770DAB1C" w14:textId="77777777" w:rsidR="00D96214" w:rsidRDefault="00D96214" w:rsidP="00257FDA">
            <w:pPr>
              <w:pStyle w:val="TableParagraph"/>
              <w:spacing w:line="232" w:lineRule="exact"/>
              <w:ind w:left="453" w:right="445"/>
              <w:jc w:val="center"/>
              <w:rPr>
                <w:b/>
              </w:rPr>
            </w:pPr>
            <w:r>
              <w:rPr>
                <w:b/>
                <w:spacing w:val="-5"/>
              </w:rPr>
              <w:t>109</w:t>
            </w:r>
          </w:p>
        </w:tc>
      </w:tr>
      <w:tr w:rsidR="00D96214" w14:paraId="7484B7A8" w14:textId="77777777" w:rsidTr="009C66E2">
        <w:trPr>
          <w:trHeight w:val="253"/>
        </w:trPr>
        <w:tc>
          <w:tcPr>
            <w:tcW w:w="1441" w:type="dxa"/>
            <w:vMerge/>
            <w:tcBorders>
              <w:top w:val="nil"/>
            </w:tcBorders>
          </w:tcPr>
          <w:p w14:paraId="2353668A" w14:textId="77777777" w:rsidR="00D96214" w:rsidRDefault="00D96214" w:rsidP="00257FDA">
            <w:pPr>
              <w:rPr>
                <w:sz w:val="2"/>
                <w:szCs w:val="2"/>
              </w:rPr>
            </w:pPr>
          </w:p>
        </w:tc>
        <w:tc>
          <w:tcPr>
            <w:tcW w:w="1440" w:type="dxa"/>
          </w:tcPr>
          <w:p w14:paraId="51917946" w14:textId="77777777" w:rsidR="00D96214" w:rsidRDefault="00D96214" w:rsidP="00257FDA">
            <w:pPr>
              <w:pStyle w:val="TableParagraph"/>
              <w:spacing w:line="234" w:lineRule="exact"/>
              <w:ind w:left="452" w:right="445"/>
              <w:jc w:val="center"/>
              <w:rPr>
                <w:b/>
              </w:rPr>
            </w:pPr>
            <w:r>
              <w:rPr>
                <w:b/>
                <w:spacing w:val="-5"/>
              </w:rPr>
              <w:t>No</w:t>
            </w:r>
          </w:p>
        </w:tc>
        <w:tc>
          <w:tcPr>
            <w:tcW w:w="1440" w:type="dxa"/>
          </w:tcPr>
          <w:p w14:paraId="54E654A9" w14:textId="77777777" w:rsidR="00D96214" w:rsidRDefault="00D96214" w:rsidP="00257FDA">
            <w:pPr>
              <w:pStyle w:val="TableParagraph"/>
              <w:spacing w:line="234" w:lineRule="exact"/>
              <w:ind w:left="452" w:right="444"/>
              <w:jc w:val="center"/>
            </w:pPr>
            <w:r>
              <w:rPr>
                <w:spacing w:val="-5"/>
              </w:rPr>
              <w:t>41</w:t>
            </w:r>
          </w:p>
        </w:tc>
        <w:tc>
          <w:tcPr>
            <w:tcW w:w="1440" w:type="dxa"/>
          </w:tcPr>
          <w:p w14:paraId="234AB641" w14:textId="77777777" w:rsidR="00D96214" w:rsidRDefault="00D96214" w:rsidP="00257FDA">
            <w:pPr>
              <w:pStyle w:val="TableParagraph"/>
              <w:spacing w:line="234" w:lineRule="exact"/>
              <w:ind w:right="597"/>
              <w:jc w:val="right"/>
            </w:pPr>
            <w:r>
              <w:rPr>
                <w:spacing w:val="-5"/>
              </w:rPr>
              <w:t>29</w:t>
            </w:r>
          </w:p>
        </w:tc>
        <w:tc>
          <w:tcPr>
            <w:tcW w:w="1441" w:type="dxa"/>
          </w:tcPr>
          <w:p w14:paraId="043EB3CF" w14:textId="77777777" w:rsidR="00D96214" w:rsidRDefault="00D96214" w:rsidP="00257FDA">
            <w:pPr>
              <w:pStyle w:val="TableParagraph"/>
              <w:spacing w:line="234" w:lineRule="exact"/>
              <w:ind w:left="453" w:right="445"/>
              <w:jc w:val="center"/>
              <w:rPr>
                <w:b/>
              </w:rPr>
            </w:pPr>
            <w:r>
              <w:rPr>
                <w:b/>
                <w:spacing w:val="-5"/>
              </w:rPr>
              <w:t>70</w:t>
            </w:r>
          </w:p>
        </w:tc>
      </w:tr>
      <w:tr w:rsidR="00D96214" w14:paraId="6E5BD6FB" w14:textId="77777777" w:rsidTr="009C66E2">
        <w:trPr>
          <w:trHeight w:val="253"/>
        </w:trPr>
        <w:tc>
          <w:tcPr>
            <w:tcW w:w="1441" w:type="dxa"/>
            <w:tcBorders>
              <w:left w:val="nil"/>
              <w:bottom w:val="nil"/>
            </w:tcBorders>
          </w:tcPr>
          <w:p w14:paraId="22868F5C" w14:textId="77777777" w:rsidR="00D96214" w:rsidRDefault="00D96214" w:rsidP="00257FDA">
            <w:pPr>
              <w:pStyle w:val="TableParagraph"/>
              <w:rPr>
                <w:sz w:val="18"/>
              </w:rPr>
            </w:pPr>
          </w:p>
        </w:tc>
        <w:tc>
          <w:tcPr>
            <w:tcW w:w="1440" w:type="dxa"/>
          </w:tcPr>
          <w:p w14:paraId="1F36827B" w14:textId="77777777" w:rsidR="00D96214" w:rsidRDefault="00D96214" w:rsidP="00257FDA">
            <w:pPr>
              <w:pStyle w:val="TableParagraph"/>
              <w:spacing w:line="234" w:lineRule="exact"/>
              <w:ind w:left="452" w:right="445"/>
              <w:jc w:val="center"/>
              <w:rPr>
                <w:b/>
              </w:rPr>
            </w:pPr>
            <w:r>
              <w:rPr>
                <w:b/>
                <w:spacing w:val="-2"/>
              </w:rPr>
              <w:t>Total</w:t>
            </w:r>
          </w:p>
        </w:tc>
        <w:tc>
          <w:tcPr>
            <w:tcW w:w="1440" w:type="dxa"/>
          </w:tcPr>
          <w:p w14:paraId="09387C28" w14:textId="77777777" w:rsidR="00D96214" w:rsidRDefault="00D96214" w:rsidP="00257FDA">
            <w:pPr>
              <w:pStyle w:val="TableParagraph"/>
              <w:spacing w:line="234" w:lineRule="exact"/>
              <w:ind w:left="452" w:right="444"/>
              <w:jc w:val="center"/>
              <w:rPr>
                <w:b/>
              </w:rPr>
            </w:pPr>
            <w:r>
              <w:rPr>
                <w:b/>
                <w:spacing w:val="-5"/>
              </w:rPr>
              <w:t>113</w:t>
            </w:r>
          </w:p>
        </w:tc>
        <w:tc>
          <w:tcPr>
            <w:tcW w:w="1440" w:type="dxa"/>
          </w:tcPr>
          <w:p w14:paraId="56FFCB58" w14:textId="77777777" w:rsidR="00D96214" w:rsidRDefault="00D96214" w:rsidP="00257FDA">
            <w:pPr>
              <w:pStyle w:val="TableParagraph"/>
              <w:spacing w:line="234" w:lineRule="exact"/>
              <w:ind w:right="597"/>
              <w:jc w:val="right"/>
              <w:rPr>
                <w:b/>
              </w:rPr>
            </w:pPr>
            <w:r>
              <w:rPr>
                <w:b/>
                <w:spacing w:val="-5"/>
              </w:rPr>
              <w:t>66</w:t>
            </w:r>
          </w:p>
        </w:tc>
        <w:tc>
          <w:tcPr>
            <w:tcW w:w="1441" w:type="dxa"/>
          </w:tcPr>
          <w:p w14:paraId="2E28CD61" w14:textId="77777777" w:rsidR="00D96214" w:rsidRDefault="00D96214" w:rsidP="00257FDA">
            <w:pPr>
              <w:pStyle w:val="TableParagraph"/>
              <w:spacing w:line="234" w:lineRule="exact"/>
              <w:ind w:left="453" w:right="445"/>
              <w:jc w:val="center"/>
              <w:rPr>
                <w:b/>
              </w:rPr>
            </w:pPr>
            <w:r>
              <w:rPr>
                <w:b/>
                <w:spacing w:val="-5"/>
              </w:rPr>
              <w:t>179</w:t>
            </w:r>
          </w:p>
        </w:tc>
      </w:tr>
    </w:tbl>
    <w:p w14:paraId="5BB08D7D" w14:textId="77777777" w:rsidR="00FA3E28" w:rsidRPr="003D2461" w:rsidRDefault="00FA3E28" w:rsidP="00353FB7">
      <w:pPr>
        <w:spacing w:after="0" w:line="240" w:lineRule="auto"/>
        <w:ind w:left="720"/>
        <w:contextualSpacing/>
        <w:rPr>
          <w:rFonts w:eastAsia="Times New Roman" w:cs="Times New Roman"/>
          <w:sz w:val="24"/>
          <w:szCs w:val="24"/>
        </w:rPr>
      </w:pPr>
    </w:p>
    <w:p w14:paraId="07C02D69" w14:textId="77777777" w:rsidR="00E20ED6" w:rsidRDefault="00E20ED6">
      <w:pPr>
        <w:rPr>
          <w:rFonts w:cs="Times New Roman"/>
          <w:b/>
          <w:sz w:val="24"/>
        </w:rPr>
      </w:pPr>
      <w:r>
        <w:br w:type="page"/>
      </w:r>
    </w:p>
    <w:p w14:paraId="333B3F6E" w14:textId="4C0570AB" w:rsidR="00353FB7" w:rsidRPr="003D2461" w:rsidRDefault="00353FB7" w:rsidP="00353FB7">
      <w:pPr>
        <w:pStyle w:val="DataProbabilityHeading"/>
      </w:pPr>
      <w:r w:rsidRPr="003D2461">
        <w:lastRenderedPageBreak/>
        <w:t>Instructional Tasks </w:t>
      </w:r>
    </w:p>
    <w:p w14:paraId="02FD3761" w14:textId="70981189" w:rsidR="00353FB7" w:rsidRPr="003D2461" w:rsidRDefault="00353FB7" w:rsidP="00353FB7">
      <w:pPr>
        <w:spacing w:after="0" w:line="240" w:lineRule="auto"/>
        <w:textAlignment w:val="baseline"/>
        <w:rPr>
          <w:rFonts w:eastAsia="Times New Roman" w:cs="Times New Roman"/>
          <w:i/>
          <w:sz w:val="24"/>
          <w:szCs w:val="24"/>
        </w:rPr>
      </w:pPr>
      <w:r w:rsidRPr="003D2461">
        <w:rPr>
          <w:rFonts w:eastAsia="Times New Roman" w:cs="Times New Roman"/>
          <w:i/>
          <w:sz w:val="24"/>
          <w:szCs w:val="24"/>
        </w:rPr>
        <w:t>Instructional Task 1 (MTR.</w:t>
      </w:r>
      <w:r w:rsidR="00804F8C" w:rsidRPr="003D2461">
        <w:rPr>
          <w:rFonts w:eastAsia="Times New Roman" w:cs="Times New Roman"/>
          <w:i/>
          <w:sz w:val="24"/>
          <w:szCs w:val="24"/>
        </w:rPr>
        <w:t>5</w:t>
      </w:r>
      <w:r w:rsidRPr="003D2461">
        <w:rPr>
          <w:rFonts w:eastAsia="Times New Roman" w:cs="Times New Roman"/>
          <w:i/>
          <w:sz w:val="24"/>
          <w:szCs w:val="24"/>
        </w:rPr>
        <w:t>.1)</w:t>
      </w:r>
    </w:p>
    <w:p w14:paraId="41851F26" w14:textId="77777777" w:rsidR="00A84DFA" w:rsidRPr="00A84DFA" w:rsidRDefault="00A84DFA" w:rsidP="00A84DFA">
      <w:pPr>
        <w:spacing w:after="0" w:line="240" w:lineRule="auto"/>
        <w:ind w:left="360"/>
        <w:rPr>
          <w:sz w:val="24"/>
          <w:szCs w:val="24"/>
        </w:rPr>
      </w:pPr>
      <w:r w:rsidRPr="00A84DFA">
        <w:rPr>
          <w:sz w:val="24"/>
          <w:szCs w:val="24"/>
        </w:rPr>
        <w:t>A survey asked, “If you could have a new vehicle, would you want a sport utility vehicle or a sports car?” Below are the results of the survey in a joint relative frequency table.</w:t>
      </w:r>
    </w:p>
    <w:p w14:paraId="4C54DA60" w14:textId="28833833" w:rsidR="00097B75" w:rsidRDefault="00097B75" w:rsidP="00097B75">
      <w:pPr>
        <w:spacing w:after="0" w:line="240" w:lineRule="auto"/>
        <w:ind w:left="360"/>
        <w:rPr>
          <w:sz w:val="24"/>
          <w:szCs w:val="24"/>
        </w:rPr>
      </w:pPr>
    </w:p>
    <w:tbl>
      <w:tblPr>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1"/>
        <w:gridCol w:w="3060"/>
        <w:gridCol w:w="1528"/>
        <w:gridCol w:w="1080"/>
      </w:tblGrid>
      <w:tr w:rsidR="009D24AA" w14:paraId="01F3F6E4" w14:textId="77777777" w:rsidTr="009D24AA">
        <w:trPr>
          <w:trHeight w:val="251"/>
        </w:trPr>
        <w:tc>
          <w:tcPr>
            <w:tcW w:w="1241" w:type="dxa"/>
            <w:tcBorders>
              <w:top w:val="nil"/>
              <w:left w:val="nil"/>
            </w:tcBorders>
          </w:tcPr>
          <w:p w14:paraId="321BA0CB" w14:textId="77777777" w:rsidR="009D24AA" w:rsidRDefault="009D24AA" w:rsidP="00257FDA">
            <w:pPr>
              <w:pStyle w:val="TableParagraph"/>
              <w:rPr>
                <w:sz w:val="18"/>
              </w:rPr>
            </w:pPr>
          </w:p>
        </w:tc>
        <w:tc>
          <w:tcPr>
            <w:tcW w:w="3060" w:type="dxa"/>
            <w:tcBorders>
              <w:top w:val="nil"/>
            </w:tcBorders>
          </w:tcPr>
          <w:p w14:paraId="68F45985" w14:textId="77777777" w:rsidR="009D24AA" w:rsidRDefault="009D24AA" w:rsidP="00257FDA">
            <w:pPr>
              <w:pStyle w:val="TableParagraph"/>
              <w:spacing w:line="232" w:lineRule="exact"/>
              <w:ind w:left="273" w:right="274"/>
              <w:jc w:val="center"/>
            </w:pPr>
            <w:r>
              <w:t>Sport</w:t>
            </w:r>
            <w:r>
              <w:rPr>
                <w:spacing w:val="-3"/>
              </w:rPr>
              <w:t xml:space="preserve"> </w:t>
            </w:r>
            <w:r>
              <w:t>Utility</w:t>
            </w:r>
            <w:r>
              <w:rPr>
                <w:spacing w:val="-7"/>
              </w:rPr>
              <w:t xml:space="preserve"> </w:t>
            </w:r>
            <w:r>
              <w:t>Vehicle</w:t>
            </w:r>
            <w:r>
              <w:rPr>
                <w:spacing w:val="-5"/>
              </w:rPr>
              <w:t xml:space="preserve"> </w:t>
            </w:r>
            <w:r>
              <w:rPr>
                <w:spacing w:val="-2"/>
              </w:rPr>
              <w:t>(SUV)</w:t>
            </w:r>
          </w:p>
        </w:tc>
        <w:tc>
          <w:tcPr>
            <w:tcW w:w="1528" w:type="dxa"/>
            <w:tcBorders>
              <w:top w:val="nil"/>
            </w:tcBorders>
          </w:tcPr>
          <w:p w14:paraId="011B31FD" w14:textId="77777777" w:rsidR="009D24AA" w:rsidRDefault="009D24AA" w:rsidP="00257FDA">
            <w:pPr>
              <w:pStyle w:val="TableParagraph"/>
              <w:spacing w:line="232" w:lineRule="exact"/>
              <w:ind w:left="280" w:right="279"/>
              <w:jc w:val="center"/>
            </w:pPr>
            <w:r>
              <w:t>Sports</w:t>
            </w:r>
            <w:r>
              <w:rPr>
                <w:spacing w:val="-1"/>
              </w:rPr>
              <w:t xml:space="preserve"> </w:t>
            </w:r>
            <w:r>
              <w:rPr>
                <w:spacing w:val="-5"/>
              </w:rPr>
              <w:t>Car</w:t>
            </w:r>
          </w:p>
        </w:tc>
        <w:tc>
          <w:tcPr>
            <w:tcW w:w="1080" w:type="dxa"/>
            <w:tcBorders>
              <w:top w:val="nil"/>
              <w:right w:val="nil"/>
            </w:tcBorders>
          </w:tcPr>
          <w:p w14:paraId="0B597541" w14:textId="77777777" w:rsidR="009D24AA" w:rsidRDefault="009D24AA" w:rsidP="00257FDA">
            <w:pPr>
              <w:pStyle w:val="TableParagraph"/>
              <w:spacing w:line="232" w:lineRule="exact"/>
              <w:ind w:left="289" w:right="290"/>
              <w:jc w:val="center"/>
            </w:pPr>
            <w:r>
              <w:rPr>
                <w:spacing w:val="-2"/>
              </w:rPr>
              <w:t>Total</w:t>
            </w:r>
          </w:p>
        </w:tc>
      </w:tr>
      <w:tr w:rsidR="009D24AA" w14:paraId="784860A1" w14:textId="77777777" w:rsidTr="009D24AA">
        <w:trPr>
          <w:trHeight w:val="254"/>
        </w:trPr>
        <w:tc>
          <w:tcPr>
            <w:tcW w:w="1241" w:type="dxa"/>
            <w:tcBorders>
              <w:left w:val="nil"/>
            </w:tcBorders>
          </w:tcPr>
          <w:p w14:paraId="07533141" w14:textId="77777777" w:rsidR="009D24AA" w:rsidRDefault="009D24AA" w:rsidP="00257FDA">
            <w:pPr>
              <w:pStyle w:val="TableParagraph"/>
              <w:spacing w:line="234" w:lineRule="exact"/>
              <w:ind w:left="280" w:right="276"/>
              <w:jc w:val="center"/>
            </w:pPr>
            <w:r>
              <w:rPr>
                <w:spacing w:val="-4"/>
              </w:rPr>
              <w:t>Male</w:t>
            </w:r>
          </w:p>
        </w:tc>
        <w:tc>
          <w:tcPr>
            <w:tcW w:w="3060" w:type="dxa"/>
          </w:tcPr>
          <w:p w14:paraId="1D955117" w14:textId="77777777" w:rsidR="009D24AA" w:rsidRDefault="009D24AA" w:rsidP="00257FDA">
            <w:pPr>
              <w:pStyle w:val="TableParagraph"/>
              <w:rPr>
                <w:sz w:val="18"/>
              </w:rPr>
            </w:pPr>
          </w:p>
        </w:tc>
        <w:tc>
          <w:tcPr>
            <w:tcW w:w="1528" w:type="dxa"/>
          </w:tcPr>
          <w:p w14:paraId="0454903E" w14:textId="77777777" w:rsidR="009D24AA" w:rsidRDefault="009D24AA" w:rsidP="00257FDA">
            <w:pPr>
              <w:pStyle w:val="TableParagraph"/>
              <w:spacing w:line="234" w:lineRule="exact"/>
              <w:ind w:left="279" w:right="279"/>
              <w:jc w:val="center"/>
            </w:pPr>
            <w:r>
              <w:rPr>
                <w:spacing w:val="-5"/>
              </w:rPr>
              <w:t>42</w:t>
            </w:r>
          </w:p>
        </w:tc>
        <w:tc>
          <w:tcPr>
            <w:tcW w:w="1080" w:type="dxa"/>
            <w:tcBorders>
              <w:right w:val="nil"/>
            </w:tcBorders>
          </w:tcPr>
          <w:p w14:paraId="3B2E3F8A" w14:textId="77777777" w:rsidR="009D24AA" w:rsidRDefault="009D24AA" w:rsidP="00257FDA">
            <w:pPr>
              <w:pStyle w:val="TableParagraph"/>
              <w:spacing w:line="234" w:lineRule="exact"/>
              <w:ind w:left="289" w:right="290"/>
              <w:jc w:val="center"/>
            </w:pPr>
            <w:r>
              <w:rPr>
                <w:spacing w:val="-5"/>
              </w:rPr>
              <w:t>67</w:t>
            </w:r>
          </w:p>
        </w:tc>
      </w:tr>
      <w:tr w:rsidR="009D24AA" w14:paraId="4E19882D" w14:textId="77777777" w:rsidTr="009D24AA">
        <w:trPr>
          <w:trHeight w:val="252"/>
        </w:trPr>
        <w:tc>
          <w:tcPr>
            <w:tcW w:w="1241" w:type="dxa"/>
            <w:tcBorders>
              <w:left w:val="nil"/>
            </w:tcBorders>
          </w:tcPr>
          <w:p w14:paraId="0BAFF5FB" w14:textId="77777777" w:rsidR="009D24AA" w:rsidRDefault="009D24AA" w:rsidP="00257FDA">
            <w:pPr>
              <w:pStyle w:val="TableParagraph"/>
              <w:spacing w:line="232" w:lineRule="exact"/>
              <w:ind w:left="280" w:right="279"/>
              <w:jc w:val="center"/>
            </w:pPr>
            <w:r>
              <w:rPr>
                <w:spacing w:val="-2"/>
              </w:rPr>
              <w:t>Female</w:t>
            </w:r>
          </w:p>
        </w:tc>
        <w:tc>
          <w:tcPr>
            <w:tcW w:w="3060" w:type="dxa"/>
          </w:tcPr>
          <w:p w14:paraId="787C4A77" w14:textId="77777777" w:rsidR="009D24AA" w:rsidRDefault="009D24AA" w:rsidP="00257FDA">
            <w:pPr>
              <w:pStyle w:val="TableParagraph"/>
              <w:spacing w:line="232" w:lineRule="exact"/>
              <w:ind w:left="273" w:right="274"/>
              <w:jc w:val="center"/>
            </w:pPr>
            <w:r>
              <w:rPr>
                <w:spacing w:val="-5"/>
              </w:rPr>
              <w:t>145</w:t>
            </w:r>
          </w:p>
        </w:tc>
        <w:tc>
          <w:tcPr>
            <w:tcW w:w="1528" w:type="dxa"/>
          </w:tcPr>
          <w:p w14:paraId="53419E7B" w14:textId="77777777" w:rsidR="009D24AA" w:rsidRDefault="009D24AA" w:rsidP="00257FDA">
            <w:pPr>
              <w:pStyle w:val="TableParagraph"/>
              <w:rPr>
                <w:sz w:val="18"/>
              </w:rPr>
            </w:pPr>
          </w:p>
        </w:tc>
        <w:tc>
          <w:tcPr>
            <w:tcW w:w="1080" w:type="dxa"/>
            <w:tcBorders>
              <w:right w:val="nil"/>
            </w:tcBorders>
          </w:tcPr>
          <w:p w14:paraId="1769BA37" w14:textId="77777777" w:rsidR="009D24AA" w:rsidRDefault="009D24AA" w:rsidP="00257FDA">
            <w:pPr>
              <w:pStyle w:val="TableParagraph"/>
              <w:rPr>
                <w:sz w:val="18"/>
              </w:rPr>
            </w:pPr>
          </w:p>
        </w:tc>
      </w:tr>
      <w:tr w:rsidR="009D24AA" w14:paraId="4737EB5F" w14:textId="77777777" w:rsidTr="009D24AA">
        <w:trPr>
          <w:trHeight w:val="254"/>
        </w:trPr>
        <w:tc>
          <w:tcPr>
            <w:tcW w:w="1241" w:type="dxa"/>
            <w:tcBorders>
              <w:left w:val="nil"/>
              <w:bottom w:val="nil"/>
            </w:tcBorders>
          </w:tcPr>
          <w:p w14:paraId="448A0907" w14:textId="77777777" w:rsidR="009D24AA" w:rsidRDefault="009D24AA" w:rsidP="00257FDA">
            <w:pPr>
              <w:pStyle w:val="TableParagraph"/>
              <w:spacing w:line="234" w:lineRule="exact"/>
              <w:ind w:left="280" w:right="275"/>
              <w:jc w:val="center"/>
            </w:pPr>
            <w:r>
              <w:rPr>
                <w:spacing w:val="-2"/>
              </w:rPr>
              <w:t>Total</w:t>
            </w:r>
          </w:p>
        </w:tc>
        <w:tc>
          <w:tcPr>
            <w:tcW w:w="3060" w:type="dxa"/>
            <w:tcBorders>
              <w:bottom w:val="nil"/>
            </w:tcBorders>
          </w:tcPr>
          <w:p w14:paraId="7E8933D8" w14:textId="77777777" w:rsidR="009D24AA" w:rsidRDefault="009D24AA" w:rsidP="00257FDA">
            <w:pPr>
              <w:pStyle w:val="TableParagraph"/>
              <w:rPr>
                <w:sz w:val="18"/>
              </w:rPr>
            </w:pPr>
          </w:p>
        </w:tc>
        <w:tc>
          <w:tcPr>
            <w:tcW w:w="1528" w:type="dxa"/>
            <w:tcBorders>
              <w:bottom w:val="nil"/>
            </w:tcBorders>
          </w:tcPr>
          <w:p w14:paraId="7096F1A8" w14:textId="77777777" w:rsidR="009D24AA" w:rsidRDefault="009D24AA" w:rsidP="00257FDA">
            <w:pPr>
              <w:pStyle w:val="TableParagraph"/>
              <w:spacing w:line="234" w:lineRule="exact"/>
              <w:ind w:left="279" w:right="279"/>
              <w:jc w:val="center"/>
            </w:pPr>
            <w:r>
              <w:rPr>
                <w:spacing w:val="-5"/>
              </w:rPr>
              <w:t>97</w:t>
            </w:r>
          </w:p>
        </w:tc>
        <w:tc>
          <w:tcPr>
            <w:tcW w:w="1080" w:type="dxa"/>
            <w:tcBorders>
              <w:bottom w:val="nil"/>
              <w:right w:val="nil"/>
            </w:tcBorders>
          </w:tcPr>
          <w:p w14:paraId="69C1B489" w14:textId="77777777" w:rsidR="009D24AA" w:rsidRDefault="009D24AA" w:rsidP="00257FDA">
            <w:pPr>
              <w:pStyle w:val="TableParagraph"/>
              <w:rPr>
                <w:sz w:val="18"/>
              </w:rPr>
            </w:pPr>
          </w:p>
        </w:tc>
      </w:tr>
    </w:tbl>
    <w:p w14:paraId="02C96EFA" w14:textId="77777777" w:rsidR="009D24AA" w:rsidRDefault="009D24AA" w:rsidP="00097B75">
      <w:pPr>
        <w:spacing w:after="0" w:line="240" w:lineRule="auto"/>
        <w:ind w:left="360"/>
        <w:rPr>
          <w:sz w:val="24"/>
          <w:szCs w:val="24"/>
        </w:rPr>
      </w:pPr>
    </w:p>
    <w:p w14:paraId="6E4A8471" w14:textId="170BBECF" w:rsidR="00097B75" w:rsidRPr="003D2461" w:rsidRDefault="00097B75" w:rsidP="00097B75">
      <w:pPr>
        <w:spacing w:after="0"/>
        <w:ind w:left="1440" w:hanging="720"/>
        <w:rPr>
          <w:sz w:val="24"/>
          <w:szCs w:val="24"/>
        </w:rPr>
      </w:pPr>
      <w:r w:rsidRPr="003D2461">
        <w:rPr>
          <w:sz w:val="24"/>
          <w:szCs w:val="24"/>
        </w:rPr>
        <w:t>Part A. Construct a frequency table.</w:t>
      </w:r>
    </w:p>
    <w:p w14:paraId="0BEA1742" w14:textId="78A501CD" w:rsidR="00097B75" w:rsidRPr="003D2461" w:rsidRDefault="00097B75" w:rsidP="00097B75">
      <w:pPr>
        <w:spacing w:after="0"/>
        <w:ind w:left="1440" w:hanging="720"/>
        <w:rPr>
          <w:sz w:val="24"/>
          <w:szCs w:val="24"/>
        </w:rPr>
      </w:pPr>
      <w:r w:rsidRPr="003D2461">
        <w:rPr>
          <w:sz w:val="24"/>
          <w:szCs w:val="24"/>
        </w:rPr>
        <w:t xml:space="preserve">Part B. </w:t>
      </w:r>
      <w:r w:rsidR="007F6337" w:rsidRPr="007F6337">
        <w:rPr>
          <w:sz w:val="24"/>
          <w:szCs w:val="24"/>
        </w:rPr>
        <w:t>Does this display univariate or bivariate data? Is the data numerical or categorical?</w:t>
      </w:r>
    </w:p>
    <w:p w14:paraId="21219F4C" w14:textId="77777777" w:rsidR="00F32A03" w:rsidRDefault="00097B75" w:rsidP="00097B75">
      <w:pPr>
        <w:spacing w:after="0"/>
        <w:ind w:left="1440" w:hanging="720"/>
        <w:rPr>
          <w:sz w:val="24"/>
          <w:szCs w:val="24"/>
        </w:rPr>
      </w:pPr>
      <w:r w:rsidRPr="003D2461">
        <w:rPr>
          <w:sz w:val="24"/>
          <w:szCs w:val="24"/>
        </w:rPr>
        <w:t xml:space="preserve">Part C. </w:t>
      </w:r>
      <w:r w:rsidR="00F32A03" w:rsidRPr="00F32A03">
        <w:rPr>
          <w:sz w:val="24"/>
          <w:szCs w:val="24"/>
        </w:rPr>
        <w:t>What percentage of the survey takers was female?</w:t>
      </w:r>
    </w:p>
    <w:p w14:paraId="3BF780E2" w14:textId="77777777" w:rsidR="000E49F9" w:rsidRPr="000E49F9" w:rsidRDefault="00097B75" w:rsidP="000E49F9">
      <w:pPr>
        <w:spacing w:after="0"/>
        <w:ind w:left="1440" w:hanging="720"/>
        <w:rPr>
          <w:sz w:val="24"/>
          <w:szCs w:val="24"/>
        </w:rPr>
      </w:pPr>
      <w:r w:rsidRPr="003D2461">
        <w:rPr>
          <w:sz w:val="24"/>
          <w:szCs w:val="24"/>
        </w:rPr>
        <w:t xml:space="preserve">Part D. </w:t>
      </w:r>
      <w:r w:rsidR="000E49F9" w:rsidRPr="000E49F9">
        <w:rPr>
          <w:sz w:val="24"/>
          <w:szCs w:val="24"/>
        </w:rPr>
        <w:t>Did a higher percentage of the males or females choose an SUV?</w:t>
      </w:r>
    </w:p>
    <w:p w14:paraId="21182091" w14:textId="77777777" w:rsidR="000E49F9" w:rsidRPr="000E49F9" w:rsidRDefault="000E49F9" w:rsidP="000E49F9">
      <w:pPr>
        <w:spacing w:after="0"/>
        <w:ind w:left="1440" w:hanging="720"/>
        <w:rPr>
          <w:sz w:val="24"/>
          <w:szCs w:val="24"/>
        </w:rPr>
      </w:pPr>
      <w:r w:rsidRPr="000E49F9">
        <w:rPr>
          <w:sz w:val="24"/>
          <w:szCs w:val="24"/>
        </w:rPr>
        <w:t>Part E. Does the data show an association between being female and choosing an SUV?</w:t>
      </w:r>
    </w:p>
    <w:p w14:paraId="35A61293" w14:textId="77777777" w:rsidR="000E49F9" w:rsidRPr="000E49F9" w:rsidRDefault="000E49F9" w:rsidP="000E49F9">
      <w:pPr>
        <w:spacing w:after="0"/>
        <w:ind w:left="1440" w:hanging="720"/>
        <w:rPr>
          <w:sz w:val="24"/>
          <w:szCs w:val="24"/>
        </w:rPr>
      </w:pPr>
      <w:r w:rsidRPr="000E49F9">
        <w:rPr>
          <w:sz w:val="24"/>
          <w:szCs w:val="24"/>
        </w:rPr>
        <w:t>If so, is it positive or negative?</w:t>
      </w:r>
    </w:p>
    <w:p w14:paraId="7B4F89D9" w14:textId="3F235836" w:rsidR="00097B75" w:rsidRPr="003D2461" w:rsidRDefault="00097B75" w:rsidP="00097B75">
      <w:pPr>
        <w:spacing w:after="0"/>
        <w:ind w:left="1440" w:hanging="720"/>
        <w:rPr>
          <w:sz w:val="24"/>
          <w:szCs w:val="24"/>
        </w:rPr>
      </w:pPr>
    </w:p>
    <w:p w14:paraId="65B5C710" w14:textId="77777777" w:rsidR="00353FB7" w:rsidRPr="003D2461" w:rsidRDefault="00353FB7" w:rsidP="00353FB7">
      <w:pPr>
        <w:spacing w:after="0" w:line="240" w:lineRule="auto"/>
        <w:textAlignment w:val="baseline"/>
        <w:rPr>
          <w:rFonts w:eastAsia="Times New Roman" w:cs="Times New Roman"/>
          <w:sz w:val="24"/>
          <w:szCs w:val="24"/>
        </w:rPr>
      </w:pPr>
    </w:p>
    <w:p w14:paraId="09A2A508" w14:textId="77777777" w:rsidR="00353FB7" w:rsidRPr="003D2461" w:rsidRDefault="00353FB7" w:rsidP="00353FB7">
      <w:pPr>
        <w:pStyle w:val="DataProbabilityHeading"/>
      </w:pPr>
      <w:r w:rsidRPr="003D2461">
        <w:t>Instructional Items </w:t>
      </w:r>
    </w:p>
    <w:p w14:paraId="3FA1CCD1" w14:textId="77777777" w:rsidR="00353FB7" w:rsidRPr="003D2461" w:rsidRDefault="00353FB7" w:rsidP="00353FB7">
      <w:pPr>
        <w:spacing w:after="0" w:line="240" w:lineRule="auto"/>
        <w:textAlignment w:val="baseline"/>
        <w:rPr>
          <w:rFonts w:eastAsia="Times New Roman" w:cs="Times New Roman"/>
          <w:i/>
          <w:sz w:val="24"/>
          <w:szCs w:val="24"/>
        </w:rPr>
      </w:pPr>
      <w:r w:rsidRPr="003D2461">
        <w:rPr>
          <w:rFonts w:eastAsia="Times New Roman" w:cs="Times New Roman"/>
          <w:i/>
          <w:sz w:val="24"/>
          <w:szCs w:val="24"/>
        </w:rPr>
        <w:t>Instructional Item 1</w:t>
      </w:r>
    </w:p>
    <w:p w14:paraId="2E0326CB" w14:textId="77777777" w:rsidR="000E0AF2" w:rsidRPr="000E0AF2" w:rsidRDefault="000E0AF2" w:rsidP="000E0AF2">
      <w:pPr>
        <w:pStyle w:val="BodyText"/>
        <w:ind w:left="360"/>
        <w:rPr>
          <w:rFonts w:ascii="Times New Roman" w:hAnsi="Times New Roman" w:cs="Times New Roman"/>
          <w:sz w:val="24"/>
          <w:szCs w:val="24"/>
        </w:rPr>
      </w:pPr>
      <w:r w:rsidRPr="000E0AF2">
        <w:rPr>
          <w:rFonts w:ascii="Times New Roman" w:hAnsi="Times New Roman" w:cs="Times New Roman"/>
          <w:sz w:val="24"/>
          <w:szCs w:val="24"/>
        </w:rPr>
        <w:t>Complete</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the</w:t>
      </w:r>
      <w:r w:rsidRPr="000E0AF2">
        <w:rPr>
          <w:rFonts w:ascii="Times New Roman" w:hAnsi="Times New Roman" w:cs="Times New Roman"/>
          <w:spacing w:val="-4"/>
          <w:sz w:val="24"/>
          <w:szCs w:val="24"/>
        </w:rPr>
        <w:t xml:space="preserve"> </w:t>
      </w:r>
      <w:r w:rsidRPr="000E0AF2">
        <w:rPr>
          <w:rFonts w:ascii="Times New Roman" w:hAnsi="Times New Roman" w:cs="Times New Roman"/>
          <w:sz w:val="24"/>
          <w:szCs w:val="24"/>
        </w:rPr>
        <w:t>frequency</w:t>
      </w:r>
      <w:r w:rsidRPr="000E0AF2">
        <w:rPr>
          <w:rFonts w:ascii="Times New Roman" w:hAnsi="Times New Roman" w:cs="Times New Roman"/>
          <w:spacing w:val="-8"/>
          <w:sz w:val="24"/>
          <w:szCs w:val="24"/>
        </w:rPr>
        <w:t xml:space="preserve"> </w:t>
      </w:r>
      <w:r w:rsidRPr="000E0AF2">
        <w:rPr>
          <w:rFonts w:ascii="Times New Roman" w:hAnsi="Times New Roman" w:cs="Times New Roman"/>
          <w:sz w:val="24"/>
          <w:szCs w:val="24"/>
        </w:rPr>
        <w:t>table</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below</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based</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on</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data</w:t>
      </w:r>
      <w:r w:rsidRPr="000E0AF2">
        <w:rPr>
          <w:rFonts w:ascii="Times New Roman" w:hAnsi="Times New Roman" w:cs="Times New Roman"/>
          <w:spacing w:val="-2"/>
          <w:sz w:val="24"/>
          <w:szCs w:val="24"/>
        </w:rPr>
        <w:t xml:space="preserve"> </w:t>
      </w:r>
      <w:r w:rsidRPr="000E0AF2">
        <w:rPr>
          <w:rFonts w:ascii="Times New Roman" w:hAnsi="Times New Roman" w:cs="Times New Roman"/>
          <w:sz w:val="24"/>
          <w:szCs w:val="24"/>
        </w:rPr>
        <w:t>collected</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randomly</w:t>
      </w:r>
      <w:r w:rsidRPr="000E0AF2">
        <w:rPr>
          <w:rFonts w:ascii="Times New Roman" w:hAnsi="Times New Roman" w:cs="Times New Roman"/>
          <w:spacing w:val="-6"/>
          <w:sz w:val="24"/>
          <w:szCs w:val="24"/>
        </w:rPr>
        <w:t xml:space="preserve"> </w:t>
      </w:r>
      <w:r w:rsidRPr="000E0AF2">
        <w:rPr>
          <w:rFonts w:ascii="Times New Roman" w:hAnsi="Times New Roman" w:cs="Times New Roman"/>
          <w:sz w:val="24"/>
          <w:szCs w:val="24"/>
        </w:rPr>
        <w:t>from</w:t>
      </w:r>
      <w:r w:rsidRPr="000E0AF2">
        <w:rPr>
          <w:rFonts w:ascii="Times New Roman" w:hAnsi="Times New Roman" w:cs="Times New Roman"/>
          <w:spacing w:val="-1"/>
          <w:sz w:val="24"/>
          <w:szCs w:val="24"/>
        </w:rPr>
        <w:t xml:space="preserve"> </w:t>
      </w:r>
      <w:r w:rsidRPr="000E0AF2">
        <w:rPr>
          <w:rFonts w:ascii="Times New Roman" w:hAnsi="Times New Roman" w:cs="Times New Roman"/>
          <w:sz w:val="24"/>
          <w:szCs w:val="24"/>
        </w:rPr>
        <w:t>1000</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people</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at the local county fair.</w:t>
      </w:r>
    </w:p>
    <w:tbl>
      <w:tblPr>
        <w:tblpPr w:leftFromText="180" w:rightFromText="180" w:vertAnchor="text" w:horzAnchor="margin" w:tblpXSpec="center" w:tblpY="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589"/>
        <w:gridCol w:w="1709"/>
        <w:gridCol w:w="883"/>
      </w:tblGrid>
      <w:tr w:rsidR="000E0AF2" w14:paraId="229A227F" w14:textId="77777777" w:rsidTr="00562ABD">
        <w:trPr>
          <w:trHeight w:val="595"/>
        </w:trPr>
        <w:tc>
          <w:tcPr>
            <w:tcW w:w="1620" w:type="dxa"/>
            <w:tcBorders>
              <w:top w:val="nil"/>
              <w:left w:val="nil"/>
            </w:tcBorders>
          </w:tcPr>
          <w:p w14:paraId="44773A3F" w14:textId="77777777" w:rsidR="000E0AF2" w:rsidRPr="00562ABD" w:rsidRDefault="000E0AF2" w:rsidP="000E0AF2">
            <w:pPr>
              <w:pStyle w:val="TableParagraph"/>
              <w:rPr>
                <w:sz w:val="24"/>
                <w:szCs w:val="24"/>
              </w:rPr>
            </w:pPr>
          </w:p>
        </w:tc>
        <w:tc>
          <w:tcPr>
            <w:tcW w:w="1589" w:type="dxa"/>
            <w:tcBorders>
              <w:top w:val="nil"/>
            </w:tcBorders>
          </w:tcPr>
          <w:p w14:paraId="2D025396" w14:textId="77777777" w:rsidR="000E0AF2" w:rsidRPr="00562ABD" w:rsidRDefault="000E0AF2" w:rsidP="000E0AF2">
            <w:pPr>
              <w:pStyle w:val="TableParagraph"/>
              <w:spacing w:line="242" w:lineRule="auto"/>
              <w:ind w:left="340" w:firstLine="175"/>
              <w:rPr>
                <w:sz w:val="24"/>
                <w:szCs w:val="24"/>
              </w:rPr>
            </w:pPr>
            <w:r w:rsidRPr="00562ABD">
              <w:rPr>
                <w:sz w:val="24"/>
                <w:szCs w:val="24"/>
              </w:rPr>
              <w:t xml:space="preserve">Owns a </w:t>
            </w:r>
            <w:r w:rsidRPr="00562ABD">
              <w:rPr>
                <w:spacing w:val="-2"/>
                <w:sz w:val="24"/>
                <w:szCs w:val="24"/>
              </w:rPr>
              <w:t>Motorcycle</w:t>
            </w:r>
          </w:p>
        </w:tc>
        <w:tc>
          <w:tcPr>
            <w:tcW w:w="1709" w:type="dxa"/>
            <w:tcBorders>
              <w:top w:val="nil"/>
            </w:tcBorders>
          </w:tcPr>
          <w:p w14:paraId="4D4D6D05" w14:textId="77777777" w:rsidR="000E0AF2" w:rsidRPr="00562ABD" w:rsidRDefault="000E0AF2" w:rsidP="000E0AF2">
            <w:pPr>
              <w:pStyle w:val="TableParagraph"/>
              <w:spacing w:line="242" w:lineRule="auto"/>
              <w:ind w:left="339" w:hanging="113"/>
              <w:rPr>
                <w:sz w:val="24"/>
                <w:szCs w:val="24"/>
              </w:rPr>
            </w:pPr>
            <w:r w:rsidRPr="00562ABD">
              <w:rPr>
                <w:sz w:val="24"/>
                <w:szCs w:val="24"/>
              </w:rPr>
              <w:t>Do</w:t>
            </w:r>
            <w:r w:rsidRPr="00562ABD">
              <w:rPr>
                <w:spacing w:val="-13"/>
                <w:sz w:val="24"/>
                <w:szCs w:val="24"/>
              </w:rPr>
              <w:t xml:space="preserve"> </w:t>
            </w:r>
            <w:r w:rsidRPr="00562ABD">
              <w:rPr>
                <w:sz w:val="24"/>
                <w:szCs w:val="24"/>
              </w:rPr>
              <w:t>not</w:t>
            </w:r>
            <w:r w:rsidRPr="00562ABD">
              <w:rPr>
                <w:spacing w:val="-12"/>
                <w:sz w:val="24"/>
                <w:szCs w:val="24"/>
              </w:rPr>
              <w:t xml:space="preserve"> </w:t>
            </w:r>
            <w:r w:rsidRPr="00562ABD">
              <w:rPr>
                <w:sz w:val="24"/>
                <w:szCs w:val="24"/>
              </w:rPr>
              <w:t>Own</w:t>
            </w:r>
            <w:r w:rsidRPr="00562ABD">
              <w:rPr>
                <w:spacing w:val="-13"/>
                <w:sz w:val="24"/>
                <w:szCs w:val="24"/>
              </w:rPr>
              <w:t xml:space="preserve"> </w:t>
            </w:r>
            <w:r w:rsidRPr="00562ABD">
              <w:rPr>
                <w:sz w:val="24"/>
                <w:szCs w:val="24"/>
              </w:rPr>
              <w:t xml:space="preserve">a </w:t>
            </w:r>
            <w:r w:rsidRPr="00562ABD">
              <w:rPr>
                <w:spacing w:val="-2"/>
                <w:sz w:val="24"/>
                <w:szCs w:val="24"/>
              </w:rPr>
              <w:t>Motorcycle</w:t>
            </w:r>
          </w:p>
        </w:tc>
        <w:tc>
          <w:tcPr>
            <w:tcW w:w="883" w:type="dxa"/>
            <w:tcBorders>
              <w:top w:val="nil"/>
              <w:right w:val="nil"/>
            </w:tcBorders>
          </w:tcPr>
          <w:p w14:paraId="2E5C3641" w14:textId="77777777" w:rsidR="000E0AF2" w:rsidRPr="00562ABD" w:rsidRDefault="000E0AF2" w:rsidP="000E0AF2">
            <w:pPr>
              <w:pStyle w:val="TableParagraph"/>
              <w:spacing w:line="247" w:lineRule="exact"/>
              <w:ind w:right="308"/>
              <w:jc w:val="right"/>
              <w:rPr>
                <w:sz w:val="24"/>
                <w:szCs w:val="24"/>
              </w:rPr>
            </w:pPr>
            <w:r w:rsidRPr="00562ABD">
              <w:rPr>
                <w:spacing w:val="-2"/>
                <w:sz w:val="24"/>
                <w:szCs w:val="24"/>
              </w:rPr>
              <w:t>Total</w:t>
            </w:r>
          </w:p>
        </w:tc>
      </w:tr>
      <w:tr w:rsidR="000E0AF2" w14:paraId="61288210" w14:textId="77777777" w:rsidTr="00562ABD">
        <w:trPr>
          <w:trHeight w:val="277"/>
        </w:trPr>
        <w:tc>
          <w:tcPr>
            <w:tcW w:w="1620" w:type="dxa"/>
            <w:tcBorders>
              <w:left w:val="nil"/>
            </w:tcBorders>
          </w:tcPr>
          <w:p w14:paraId="0E2A3589" w14:textId="77777777" w:rsidR="000E0AF2" w:rsidRPr="00562ABD" w:rsidRDefault="000E0AF2" w:rsidP="000E0AF2">
            <w:pPr>
              <w:pStyle w:val="TableParagraph"/>
              <w:spacing w:line="247" w:lineRule="exact"/>
              <w:ind w:left="385" w:right="378"/>
              <w:jc w:val="center"/>
              <w:rPr>
                <w:sz w:val="24"/>
                <w:szCs w:val="24"/>
              </w:rPr>
            </w:pPr>
            <w:r w:rsidRPr="00562ABD">
              <w:rPr>
                <w:spacing w:val="-5"/>
                <w:sz w:val="24"/>
                <w:szCs w:val="24"/>
              </w:rPr>
              <w:t>Men</w:t>
            </w:r>
          </w:p>
        </w:tc>
        <w:tc>
          <w:tcPr>
            <w:tcW w:w="1589" w:type="dxa"/>
          </w:tcPr>
          <w:p w14:paraId="0454829E" w14:textId="77777777" w:rsidR="000E0AF2" w:rsidRPr="00562ABD" w:rsidRDefault="000E0AF2" w:rsidP="000E0AF2">
            <w:pPr>
              <w:pStyle w:val="TableParagraph"/>
              <w:spacing w:before="5" w:line="252" w:lineRule="exact"/>
              <w:ind w:left="104" w:right="105"/>
              <w:jc w:val="center"/>
              <w:rPr>
                <w:sz w:val="24"/>
                <w:szCs w:val="24"/>
              </w:rPr>
            </w:pPr>
            <w:r w:rsidRPr="00562ABD">
              <w:rPr>
                <w:spacing w:val="-5"/>
                <w:sz w:val="24"/>
                <w:szCs w:val="24"/>
              </w:rPr>
              <w:t>506</w:t>
            </w:r>
          </w:p>
        </w:tc>
        <w:tc>
          <w:tcPr>
            <w:tcW w:w="1709" w:type="dxa"/>
          </w:tcPr>
          <w:p w14:paraId="3923A391" w14:textId="77777777" w:rsidR="000E0AF2" w:rsidRPr="00562ABD" w:rsidRDefault="000E0AF2" w:rsidP="000E0AF2">
            <w:pPr>
              <w:pStyle w:val="TableParagraph"/>
              <w:rPr>
                <w:sz w:val="24"/>
                <w:szCs w:val="24"/>
              </w:rPr>
            </w:pPr>
          </w:p>
        </w:tc>
        <w:tc>
          <w:tcPr>
            <w:tcW w:w="883" w:type="dxa"/>
            <w:tcBorders>
              <w:right w:val="nil"/>
            </w:tcBorders>
          </w:tcPr>
          <w:p w14:paraId="2746C60C" w14:textId="77777777" w:rsidR="000E0AF2" w:rsidRPr="00562ABD" w:rsidRDefault="000E0AF2" w:rsidP="000E0AF2">
            <w:pPr>
              <w:pStyle w:val="TableParagraph"/>
              <w:rPr>
                <w:sz w:val="24"/>
                <w:szCs w:val="24"/>
              </w:rPr>
            </w:pPr>
          </w:p>
        </w:tc>
      </w:tr>
      <w:tr w:rsidR="000E0AF2" w14:paraId="59C15CDC" w14:textId="77777777" w:rsidTr="00562ABD">
        <w:trPr>
          <w:trHeight w:val="297"/>
        </w:trPr>
        <w:tc>
          <w:tcPr>
            <w:tcW w:w="1620" w:type="dxa"/>
            <w:tcBorders>
              <w:left w:val="nil"/>
            </w:tcBorders>
          </w:tcPr>
          <w:p w14:paraId="6A12997E" w14:textId="77777777" w:rsidR="000E0AF2" w:rsidRPr="00562ABD" w:rsidRDefault="000E0AF2" w:rsidP="000E0AF2">
            <w:pPr>
              <w:pStyle w:val="TableParagraph"/>
              <w:spacing w:line="249" w:lineRule="exact"/>
              <w:ind w:left="385" w:right="381"/>
              <w:jc w:val="center"/>
              <w:rPr>
                <w:sz w:val="24"/>
                <w:szCs w:val="24"/>
              </w:rPr>
            </w:pPr>
            <w:r w:rsidRPr="00562ABD">
              <w:rPr>
                <w:spacing w:val="-2"/>
                <w:sz w:val="24"/>
                <w:szCs w:val="24"/>
              </w:rPr>
              <w:t>Women</w:t>
            </w:r>
          </w:p>
        </w:tc>
        <w:tc>
          <w:tcPr>
            <w:tcW w:w="1589" w:type="dxa"/>
          </w:tcPr>
          <w:p w14:paraId="66977660" w14:textId="77777777" w:rsidR="000E0AF2" w:rsidRPr="00562ABD" w:rsidRDefault="000E0AF2" w:rsidP="000E0AF2">
            <w:pPr>
              <w:pStyle w:val="TableParagraph"/>
              <w:spacing w:before="17"/>
              <w:ind w:left="104" w:right="105"/>
              <w:jc w:val="center"/>
              <w:rPr>
                <w:sz w:val="24"/>
                <w:szCs w:val="24"/>
              </w:rPr>
            </w:pPr>
            <w:r w:rsidRPr="00562ABD">
              <w:rPr>
                <w:spacing w:val="-5"/>
                <w:sz w:val="24"/>
                <w:szCs w:val="24"/>
              </w:rPr>
              <w:t>72</w:t>
            </w:r>
          </w:p>
        </w:tc>
        <w:tc>
          <w:tcPr>
            <w:tcW w:w="1709" w:type="dxa"/>
          </w:tcPr>
          <w:p w14:paraId="5BA52787" w14:textId="77777777" w:rsidR="000E0AF2" w:rsidRPr="00562ABD" w:rsidRDefault="000E0AF2" w:rsidP="000E0AF2">
            <w:pPr>
              <w:pStyle w:val="TableParagraph"/>
              <w:rPr>
                <w:sz w:val="24"/>
                <w:szCs w:val="24"/>
              </w:rPr>
            </w:pPr>
          </w:p>
        </w:tc>
        <w:tc>
          <w:tcPr>
            <w:tcW w:w="883" w:type="dxa"/>
            <w:tcBorders>
              <w:right w:val="nil"/>
            </w:tcBorders>
          </w:tcPr>
          <w:p w14:paraId="69EA3A09" w14:textId="77777777" w:rsidR="000E0AF2" w:rsidRPr="00562ABD" w:rsidRDefault="000E0AF2" w:rsidP="000E0AF2">
            <w:pPr>
              <w:pStyle w:val="TableParagraph"/>
              <w:spacing w:before="17"/>
              <w:ind w:right="273"/>
              <w:jc w:val="right"/>
              <w:rPr>
                <w:sz w:val="24"/>
                <w:szCs w:val="24"/>
              </w:rPr>
            </w:pPr>
            <w:r w:rsidRPr="00562ABD">
              <w:rPr>
                <w:spacing w:val="-5"/>
                <w:sz w:val="24"/>
                <w:szCs w:val="24"/>
              </w:rPr>
              <w:t>375</w:t>
            </w:r>
          </w:p>
        </w:tc>
      </w:tr>
      <w:tr w:rsidR="000E0AF2" w14:paraId="1FB25945" w14:textId="77777777" w:rsidTr="00562ABD">
        <w:trPr>
          <w:trHeight w:val="70"/>
        </w:trPr>
        <w:tc>
          <w:tcPr>
            <w:tcW w:w="1620" w:type="dxa"/>
            <w:tcBorders>
              <w:left w:val="nil"/>
              <w:bottom w:val="nil"/>
            </w:tcBorders>
          </w:tcPr>
          <w:p w14:paraId="6A144BD8" w14:textId="77777777" w:rsidR="000E0AF2" w:rsidRPr="00562ABD" w:rsidRDefault="000E0AF2" w:rsidP="000E0AF2">
            <w:pPr>
              <w:pStyle w:val="TableParagraph"/>
              <w:spacing w:line="234" w:lineRule="exact"/>
              <w:ind w:left="384" w:right="381"/>
              <w:jc w:val="center"/>
              <w:rPr>
                <w:sz w:val="24"/>
                <w:szCs w:val="24"/>
              </w:rPr>
            </w:pPr>
            <w:r w:rsidRPr="00562ABD">
              <w:rPr>
                <w:spacing w:val="-2"/>
                <w:sz w:val="24"/>
                <w:szCs w:val="24"/>
              </w:rPr>
              <w:t>Total</w:t>
            </w:r>
          </w:p>
        </w:tc>
        <w:tc>
          <w:tcPr>
            <w:tcW w:w="1589" w:type="dxa"/>
            <w:tcBorders>
              <w:bottom w:val="nil"/>
            </w:tcBorders>
          </w:tcPr>
          <w:p w14:paraId="27AE9B33" w14:textId="77777777" w:rsidR="000E0AF2" w:rsidRPr="00562ABD" w:rsidRDefault="000E0AF2" w:rsidP="000E0AF2">
            <w:pPr>
              <w:pStyle w:val="TableParagraph"/>
              <w:rPr>
                <w:sz w:val="24"/>
                <w:szCs w:val="24"/>
              </w:rPr>
            </w:pPr>
          </w:p>
        </w:tc>
        <w:tc>
          <w:tcPr>
            <w:tcW w:w="1709" w:type="dxa"/>
            <w:tcBorders>
              <w:bottom w:val="nil"/>
            </w:tcBorders>
          </w:tcPr>
          <w:p w14:paraId="7084C56C" w14:textId="77777777" w:rsidR="000E0AF2" w:rsidRPr="00562ABD" w:rsidRDefault="000E0AF2" w:rsidP="000E0AF2">
            <w:pPr>
              <w:pStyle w:val="TableParagraph"/>
              <w:rPr>
                <w:sz w:val="24"/>
                <w:szCs w:val="24"/>
              </w:rPr>
            </w:pPr>
          </w:p>
        </w:tc>
        <w:tc>
          <w:tcPr>
            <w:tcW w:w="883" w:type="dxa"/>
            <w:tcBorders>
              <w:bottom w:val="nil"/>
              <w:right w:val="nil"/>
            </w:tcBorders>
          </w:tcPr>
          <w:p w14:paraId="3096AE88" w14:textId="77777777" w:rsidR="000E0AF2" w:rsidRPr="00562ABD" w:rsidRDefault="000E0AF2" w:rsidP="000E0AF2">
            <w:pPr>
              <w:pStyle w:val="TableParagraph"/>
              <w:rPr>
                <w:sz w:val="24"/>
                <w:szCs w:val="24"/>
              </w:rPr>
            </w:pPr>
          </w:p>
        </w:tc>
      </w:tr>
    </w:tbl>
    <w:p w14:paraId="49F3FE3B" w14:textId="77777777" w:rsidR="000E0AF2" w:rsidRDefault="000E0AF2" w:rsidP="000E0AF2">
      <w:pPr>
        <w:pStyle w:val="BodyText"/>
        <w:spacing w:before="5"/>
      </w:pPr>
    </w:p>
    <w:p w14:paraId="65A0BE80" w14:textId="77777777" w:rsidR="000E0AF2" w:rsidRDefault="000E0AF2" w:rsidP="000E0AF2">
      <w:pPr>
        <w:pStyle w:val="BodyText"/>
        <w:spacing w:before="7"/>
        <w:rPr>
          <w:sz w:val="23"/>
        </w:rPr>
      </w:pPr>
    </w:p>
    <w:p w14:paraId="57879D53" w14:textId="77777777" w:rsidR="000E0AF2" w:rsidRDefault="000E0AF2" w:rsidP="000E0AF2">
      <w:pPr>
        <w:pStyle w:val="BodyText"/>
        <w:ind w:left="1800"/>
      </w:pPr>
    </w:p>
    <w:p w14:paraId="32E5E60E" w14:textId="77777777" w:rsidR="000E0AF2" w:rsidRDefault="000E0AF2" w:rsidP="000E0AF2">
      <w:pPr>
        <w:pStyle w:val="BodyText"/>
        <w:ind w:left="1800"/>
      </w:pPr>
    </w:p>
    <w:p w14:paraId="700E15F8" w14:textId="77777777" w:rsidR="000E0AF2" w:rsidRDefault="000E0AF2" w:rsidP="000E0AF2">
      <w:pPr>
        <w:pStyle w:val="BodyText"/>
        <w:ind w:left="1800"/>
      </w:pPr>
    </w:p>
    <w:p w14:paraId="2D4B4790" w14:textId="77777777" w:rsidR="00562ABD" w:rsidRDefault="00562ABD" w:rsidP="00562ABD">
      <w:pPr>
        <w:pStyle w:val="BodyText"/>
        <w:spacing w:before="0"/>
        <w:ind w:left="360"/>
        <w:rPr>
          <w:rFonts w:ascii="Times New Roman" w:hAnsi="Times New Roman" w:cs="Times New Roman"/>
          <w:sz w:val="24"/>
          <w:szCs w:val="24"/>
        </w:rPr>
      </w:pPr>
    </w:p>
    <w:p w14:paraId="62B91AC6" w14:textId="3C053A93" w:rsidR="000E0AF2" w:rsidRDefault="000E0AF2" w:rsidP="00562ABD">
      <w:pPr>
        <w:pStyle w:val="BodyText"/>
        <w:spacing w:before="0"/>
        <w:ind w:left="360"/>
        <w:rPr>
          <w:rFonts w:ascii="Times New Roman" w:hAnsi="Times New Roman" w:cs="Times New Roman"/>
          <w:spacing w:val="-2"/>
          <w:sz w:val="24"/>
          <w:szCs w:val="24"/>
        </w:rPr>
      </w:pPr>
      <w:r w:rsidRPr="000E0AF2">
        <w:rPr>
          <w:rFonts w:ascii="Times New Roman" w:hAnsi="Times New Roman" w:cs="Times New Roman"/>
          <w:sz w:val="24"/>
          <w:szCs w:val="24"/>
        </w:rPr>
        <w:t>Is</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there</w:t>
      </w:r>
      <w:r w:rsidRPr="000E0AF2">
        <w:rPr>
          <w:rFonts w:ascii="Times New Roman" w:hAnsi="Times New Roman" w:cs="Times New Roman"/>
          <w:spacing w:val="-2"/>
          <w:sz w:val="24"/>
          <w:szCs w:val="24"/>
        </w:rPr>
        <w:t xml:space="preserve"> </w:t>
      </w:r>
      <w:r w:rsidRPr="000E0AF2">
        <w:rPr>
          <w:rFonts w:ascii="Times New Roman" w:hAnsi="Times New Roman" w:cs="Times New Roman"/>
          <w:sz w:val="24"/>
          <w:szCs w:val="24"/>
        </w:rPr>
        <w:t>an</w:t>
      </w:r>
      <w:r w:rsidRPr="000E0AF2">
        <w:rPr>
          <w:rFonts w:ascii="Times New Roman" w:hAnsi="Times New Roman" w:cs="Times New Roman"/>
          <w:spacing w:val="1"/>
          <w:sz w:val="24"/>
          <w:szCs w:val="24"/>
        </w:rPr>
        <w:t xml:space="preserve"> </w:t>
      </w:r>
      <w:r w:rsidR="00562ABD">
        <w:rPr>
          <w:rFonts w:ascii="Times New Roman" w:hAnsi="Times New Roman" w:cs="Times New Roman"/>
          <w:spacing w:val="1"/>
          <w:sz w:val="24"/>
          <w:szCs w:val="24"/>
        </w:rPr>
        <w:t>a</w:t>
      </w:r>
      <w:r w:rsidRPr="000E0AF2">
        <w:rPr>
          <w:rFonts w:ascii="Times New Roman" w:hAnsi="Times New Roman" w:cs="Times New Roman"/>
          <w:sz w:val="24"/>
          <w:szCs w:val="24"/>
        </w:rPr>
        <w:t>ssociation between being</w:t>
      </w:r>
      <w:r w:rsidRPr="000E0AF2">
        <w:rPr>
          <w:rFonts w:ascii="Times New Roman" w:hAnsi="Times New Roman" w:cs="Times New Roman"/>
          <w:spacing w:val="-4"/>
          <w:sz w:val="24"/>
          <w:szCs w:val="24"/>
        </w:rPr>
        <w:t xml:space="preserve"> </w:t>
      </w:r>
      <w:r w:rsidRPr="000E0AF2">
        <w:rPr>
          <w:rFonts w:ascii="Times New Roman" w:hAnsi="Times New Roman" w:cs="Times New Roman"/>
          <w:sz w:val="24"/>
          <w:szCs w:val="24"/>
        </w:rPr>
        <w:t>a</w:t>
      </w:r>
      <w:r w:rsidRPr="000E0AF2">
        <w:rPr>
          <w:rFonts w:ascii="Times New Roman" w:hAnsi="Times New Roman" w:cs="Times New Roman"/>
          <w:spacing w:val="-1"/>
          <w:sz w:val="24"/>
          <w:szCs w:val="24"/>
        </w:rPr>
        <w:t xml:space="preserve"> </w:t>
      </w:r>
      <w:r w:rsidRPr="000E0AF2">
        <w:rPr>
          <w:rFonts w:ascii="Times New Roman" w:hAnsi="Times New Roman" w:cs="Times New Roman"/>
          <w:sz w:val="24"/>
          <w:szCs w:val="24"/>
        </w:rPr>
        <w:t>man and</w:t>
      </w:r>
      <w:r w:rsidRPr="000E0AF2">
        <w:rPr>
          <w:rFonts w:ascii="Times New Roman" w:hAnsi="Times New Roman" w:cs="Times New Roman"/>
          <w:spacing w:val="-1"/>
          <w:sz w:val="24"/>
          <w:szCs w:val="24"/>
        </w:rPr>
        <w:t xml:space="preserve"> </w:t>
      </w:r>
      <w:r w:rsidRPr="000E0AF2">
        <w:rPr>
          <w:rFonts w:ascii="Times New Roman" w:hAnsi="Times New Roman" w:cs="Times New Roman"/>
          <w:sz w:val="24"/>
          <w:szCs w:val="24"/>
        </w:rPr>
        <w:t>owning</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a</w:t>
      </w:r>
      <w:r w:rsidRPr="000E0AF2">
        <w:rPr>
          <w:rFonts w:ascii="Times New Roman" w:hAnsi="Times New Roman" w:cs="Times New Roman"/>
          <w:spacing w:val="-1"/>
          <w:sz w:val="24"/>
          <w:szCs w:val="24"/>
        </w:rPr>
        <w:t xml:space="preserve"> </w:t>
      </w:r>
      <w:r w:rsidRPr="000E0AF2">
        <w:rPr>
          <w:rFonts w:ascii="Times New Roman" w:hAnsi="Times New Roman" w:cs="Times New Roman"/>
          <w:spacing w:val="-2"/>
          <w:sz w:val="24"/>
          <w:szCs w:val="24"/>
        </w:rPr>
        <w:t>motorcycle?</w:t>
      </w:r>
    </w:p>
    <w:p w14:paraId="6773136A" w14:textId="77777777" w:rsidR="00562ABD" w:rsidRPr="000E0AF2" w:rsidRDefault="00562ABD" w:rsidP="00562ABD">
      <w:pPr>
        <w:pStyle w:val="BodyText"/>
        <w:spacing w:before="0"/>
        <w:ind w:left="360"/>
        <w:rPr>
          <w:rFonts w:ascii="Times New Roman" w:hAnsi="Times New Roman" w:cs="Times New Roman"/>
          <w:sz w:val="24"/>
          <w:szCs w:val="24"/>
        </w:rPr>
      </w:pPr>
    </w:p>
    <w:p w14:paraId="319316F0" w14:textId="7F70FACA" w:rsidR="00F87060" w:rsidRDefault="00353FB7" w:rsidP="00BD3679">
      <w:pPr>
        <w:pStyle w:val="Style4"/>
      </w:pPr>
      <w:r w:rsidRPr="003D2461">
        <w:t>*The strategies, tasks and items included in the B1G-M are examples and should not be considered comprehensive.</w:t>
      </w:r>
    </w:p>
    <w:p w14:paraId="2C521B42" w14:textId="77777777" w:rsidR="00F87060" w:rsidRDefault="00F87060">
      <w:pPr>
        <w:rPr>
          <w:rFonts w:eastAsia="Times New Roman" w:cs="Times New Roman"/>
          <w:i/>
          <w:sz w:val="20"/>
          <w:szCs w:val="24"/>
        </w:rPr>
      </w:pPr>
      <w:r>
        <w:br w:type="page"/>
      </w:r>
    </w:p>
    <w:p w14:paraId="64EC80D3" w14:textId="77777777" w:rsidR="00F87060" w:rsidRDefault="00F87060" w:rsidP="00F87060">
      <w:r>
        <w:lastRenderedPageBreak/>
        <w:t>Appendix A. Summary of Changes</w:t>
      </w:r>
    </w:p>
    <w:p w14:paraId="6017144A" w14:textId="77777777" w:rsidR="00F87060" w:rsidRDefault="00F87060" w:rsidP="00F87060"/>
    <w:p w14:paraId="70723B76" w14:textId="77777777" w:rsidR="00F87060" w:rsidRDefault="00F87060" w:rsidP="00F87060">
      <w:r>
        <w:t xml:space="preserve">The purpose of this table is to provide a summary of changes from for the latest version of the B1G-M. For questions or feedback on the B1G-M, please direct them to </w:t>
      </w:r>
      <w:hyperlink r:id="rId121" w:history="1">
        <w:r w:rsidRPr="00F35D60">
          <w:rPr>
            <w:rStyle w:val="Hyperlink"/>
          </w:rPr>
          <w:t>BESTMath@fldoe.org</w:t>
        </w:r>
      </w:hyperlink>
      <w:r>
        <w:t xml:space="preserve">. </w:t>
      </w:r>
    </w:p>
    <w:p w14:paraId="6960233D" w14:textId="77777777" w:rsidR="00F87060" w:rsidRDefault="00F87060" w:rsidP="00F87060"/>
    <w:tbl>
      <w:tblPr>
        <w:tblStyle w:val="TableGrid"/>
        <w:tblW w:w="9625" w:type="dxa"/>
        <w:tblLook w:val="04A0" w:firstRow="1" w:lastRow="0" w:firstColumn="1" w:lastColumn="0" w:noHBand="0" w:noVBand="1"/>
      </w:tblPr>
      <w:tblGrid>
        <w:gridCol w:w="2100"/>
        <w:gridCol w:w="2395"/>
        <w:gridCol w:w="5130"/>
      </w:tblGrid>
      <w:tr w:rsidR="00F87060" w14:paraId="188025DB" w14:textId="77777777" w:rsidTr="00B77838">
        <w:trPr>
          <w:tblHeader/>
        </w:trPr>
        <w:tc>
          <w:tcPr>
            <w:tcW w:w="2100" w:type="dxa"/>
          </w:tcPr>
          <w:p w14:paraId="2834C14A" w14:textId="77777777" w:rsidR="00F87060" w:rsidRPr="00786A81" w:rsidRDefault="00F87060" w:rsidP="00B77838">
            <w:pPr>
              <w:rPr>
                <w:b/>
                <w:bCs/>
              </w:rPr>
            </w:pPr>
            <w:r w:rsidRPr="00786A81">
              <w:rPr>
                <w:b/>
                <w:bCs/>
              </w:rPr>
              <w:t>Benchmark</w:t>
            </w:r>
          </w:p>
        </w:tc>
        <w:tc>
          <w:tcPr>
            <w:tcW w:w="2395" w:type="dxa"/>
          </w:tcPr>
          <w:p w14:paraId="0AE7FD77" w14:textId="77777777" w:rsidR="00F87060" w:rsidRPr="00786A81" w:rsidRDefault="00F87060" w:rsidP="00B77838">
            <w:pPr>
              <w:rPr>
                <w:b/>
                <w:bCs/>
              </w:rPr>
            </w:pPr>
            <w:r w:rsidRPr="00786A81">
              <w:rPr>
                <w:b/>
                <w:bCs/>
              </w:rPr>
              <w:t>B1G-M Component</w:t>
            </w:r>
          </w:p>
        </w:tc>
        <w:tc>
          <w:tcPr>
            <w:tcW w:w="5130" w:type="dxa"/>
          </w:tcPr>
          <w:p w14:paraId="00F37FF2" w14:textId="77777777" w:rsidR="00F87060" w:rsidRPr="00786A81" w:rsidRDefault="00F87060" w:rsidP="00B77838">
            <w:pPr>
              <w:rPr>
                <w:b/>
                <w:bCs/>
              </w:rPr>
            </w:pPr>
            <w:r w:rsidRPr="00786A81">
              <w:rPr>
                <w:b/>
                <w:bCs/>
              </w:rPr>
              <w:t>Change Made</w:t>
            </w:r>
          </w:p>
        </w:tc>
      </w:tr>
      <w:tr w:rsidR="00F87060" w14:paraId="72ADE75A" w14:textId="77777777" w:rsidTr="00B77838">
        <w:tc>
          <w:tcPr>
            <w:tcW w:w="2100" w:type="dxa"/>
          </w:tcPr>
          <w:p w14:paraId="07390C38" w14:textId="77777777" w:rsidR="00F87060" w:rsidRDefault="00F87060" w:rsidP="00B77838">
            <w:r>
              <w:t>MA.912.NSO.1.1</w:t>
            </w:r>
          </w:p>
          <w:p w14:paraId="32966E2A" w14:textId="77777777" w:rsidR="00F87060" w:rsidRDefault="00F87060" w:rsidP="00B77838">
            <w:pPr>
              <w:jc w:val="center"/>
              <w:rPr>
                <w:rFonts w:ascii="Roboto" w:eastAsia="Roboto" w:hAnsi="Roboto" w:cs="Roboto"/>
                <w:color w:val="000000" w:themeColor="text1"/>
              </w:rPr>
            </w:pPr>
          </w:p>
        </w:tc>
        <w:tc>
          <w:tcPr>
            <w:tcW w:w="2395" w:type="dxa"/>
          </w:tcPr>
          <w:p w14:paraId="500D0AB9" w14:textId="77777777" w:rsidR="00F87060" w:rsidRDefault="00F87060" w:rsidP="00B77838">
            <w:r>
              <w:t xml:space="preserve">Terms from the K-12 Glossary </w:t>
            </w:r>
          </w:p>
        </w:tc>
        <w:tc>
          <w:tcPr>
            <w:tcW w:w="5130" w:type="dxa"/>
          </w:tcPr>
          <w:p w14:paraId="1F614C04" w14:textId="77777777" w:rsidR="00F87060" w:rsidRDefault="00F87060" w:rsidP="00B77838">
            <w:r>
              <w:t>Added Rational Number</w:t>
            </w:r>
          </w:p>
        </w:tc>
      </w:tr>
      <w:tr w:rsidR="00F87060" w14:paraId="00DBFA26" w14:textId="77777777" w:rsidTr="00B77838">
        <w:tc>
          <w:tcPr>
            <w:tcW w:w="2100" w:type="dxa"/>
          </w:tcPr>
          <w:p w14:paraId="149166DA" w14:textId="77777777" w:rsidR="00F87060" w:rsidRDefault="00F87060" w:rsidP="00B77838">
            <w:r>
              <w:t>MA.912.NSO.1.1</w:t>
            </w:r>
          </w:p>
        </w:tc>
        <w:tc>
          <w:tcPr>
            <w:tcW w:w="2395" w:type="dxa"/>
          </w:tcPr>
          <w:p w14:paraId="2923761D" w14:textId="77777777" w:rsidR="00F87060" w:rsidRDefault="00F87060" w:rsidP="00B77838">
            <w:r>
              <w:t xml:space="preserve">Vertical Alignment  </w:t>
            </w:r>
          </w:p>
        </w:tc>
        <w:tc>
          <w:tcPr>
            <w:tcW w:w="5130" w:type="dxa"/>
          </w:tcPr>
          <w:p w14:paraId="507703DC" w14:textId="77777777" w:rsidR="00F87060" w:rsidRDefault="00F87060" w:rsidP="00B77838">
            <w:r>
              <w:t>Added Previous Benchmarks of MA.6.NSO.3.3, MA.7.NSO.1.1</w:t>
            </w:r>
          </w:p>
        </w:tc>
      </w:tr>
      <w:tr w:rsidR="00F87060" w14:paraId="13E0349E" w14:textId="77777777" w:rsidTr="00B77838">
        <w:tc>
          <w:tcPr>
            <w:tcW w:w="2100" w:type="dxa"/>
          </w:tcPr>
          <w:p w14:paraId="12183483" w14:textId="77777777" w:rsidR="00F87060" w:rsidRDefault="00F87060" w:rsidP="00B77838">
            <w:r>
              <w:t>MA.912.NSO.1.1</w:t>
            </w:r>
          </w:p>
        </w:tc>
        <w:tc>
          <w:tcPr>
            <w:tcW w:w="2395" w:type="dxa"/>
          </w:tcPr>
          <w:p w14:paraId="45A33B9D" w14:textId="77777777" w:rsidR="00F87060" w:rsidRDefault="00F87060" w:rsidP="00B77838">
            <w:r>
              <w:t>Common Misconceptions</w:t>
            </w:r>
          </w:p>
        </w:tc>
        <w:tc>
          <w:tcPr>
            <w:tcW w:w="5130" w:type="dxa"/>
          </w:tcPr>
          <w:p w14:paraId="2232D9F4" w14:textId="77777777" w:rsidR="00F87060" w:rsidRDefault="00F87060" w:rsidP="00B77838">
            <w:r>
              <w:t>Added “Students may not understand operations with rational numbers.”</w:t>
            </w:r>
          </w:p>
        </w:tc>
      </w:tr>
      <w:tr w:rsidR="00F87060" w14:paraId="07B8A29D" w14:textId="77777777" w:rsidTr="00B77838">
        <w:tc>
          <w:tcPr>
            <w:tcW w:w="2100" w:type="dxa"/>
          </w:tcPr>
          <w:p w14:paraId="1B4F561C" w14:textId="77777777" w:rsidR="00F87060" w:rsidRDefault="00F87060" w:rsidP="00B77838">
            <w:r>
              <w:t>MA.912.NSO.1.1</w:t>
            </w:r>
          </w:p>
        </w:tc>
        <w:tc>
          <w:tcPr>
            <w:tcW w:w="2395" w:type="dxa"/>
          </w:tcPr>
          <w:p w14:paraId="4DA7394D" w14:textId="77777777" w:rsidR="00F87060" w:rsidRDefault="00F87060" w:rsidP="00B77838">
            <w:r>
              <w:t>Strategies to Support Tiered Instruction</w:t>
            </w:r>
          </w:p>
        </w:tc>
        <w:tc>
          <w:tcPr>
            <w:tcW w:w="5130" w:type="dxa"/>
          </w:tcPr>
          <w:p w14:paraId="234E239A" w14:textId="77777777" w:rsidR="00F87060" w:rsidRDefault="00F87060" w:rsidP="00B77838">
            <w:r>
              <w:t>Added the use of fraction tiles</w:t>
            </w:r>
          </w:p>
        </w:tc>
      </w:tr>
      <w:tr w:rsidR="00F87060" w14:paraId="4DC75018" w14:textId="77777777" w:rsidTr="00B77838">
        <w:tc>
          <w:tcPr>
            <w:tcW w:w="2100" w:type="dxa"/>
          </w:tcPr>
          <w:p w14:paraId="51432871" w14:textId="77777777" w:rsidR="00F87060" w:rsidRDefault="00F87060" w:rsidP="00B77838">
            <w:r>
              <w:t>MA.912.NSO.1.2</w:t>
            </w:r>
          </w:p>
        </w:tc>
        <w:tc>
          <w:tcPr>
            <w:tcW w:w="2395" w:type="dxa"/>
          </w:tcPr>
          <w:p w14:paraId="187354DD" w14:textId="77777777" w:rsidR="00F87060" w:rsidRDefault="00F87060" w:rsidP="00B77838">
            <w:r>
              <w:t>Purpose &amp; Instructional Strategies</w:t>
            </w:r>
          </w:p>
        </w:tc>
        <w:tc>
          <w:tcPr>
            <w:tcW w:w="5130" w:type="dxa"/>
          </w:tcPr>
          <w:p w14:paraId="1B8B65A6" w14:textId="77777777" w:rsidR="00F87060" w:rsidRDefault="00F87060" w:rsidP="00B77838">
            <w:r>
              <w:t>Changed third bullet to “Students should be able to fluently apply the Laws of Exponents to generate equivalent expressions in either direction.”</w:t>
            </w:r>
          </w:p>
        </w:tc>
      </w:tr>
      <w:tr w:rsidR="00F87060" w14:paraId="728EF6B2" w14:textId="77777777" w:rsidTr="00B77838">
        <w:tc>
          <w:tcPr>
            <w:tcW w:w="2100" w:type="dxa"/>
          </w:tcPr>
          <w:p w14:paraId="72588ACC" w14:textId="77777777" w:rsidR="00F87060" w:rsidRDefault="00F87060" w:rsidP="00B77838">
            <w:r>
              <w:t>MA.912.NSO.1.2</w:t>
            </w:r>
          </w:p>
        </w:tc>
        <w:tc>
          <w:tcPr>
            <w:tcW w:w="2395" w:type="dxa"/>
          </w:tcPr>
          <w:p w14:paraId="49D1AB65" w14:textId="77777777" w:rsidR="00F87060" w:rsidRDefault="00F87060" w:rsidP="00B77838">
            <w:r>
              <w:t>Instructional Tasks</w:t>
            </w:r>
          </w:p>
        </w:tc>
        <w:tc>
          <w:tcPr>
            <w:tcW w:w="5130" w:type="dxa"/>
          </w:tcPr>
          <w:p w14:paraId="0BA92221" w14:textId="77777777" w:rsidR="00F87060" w:rsidRDefault="00F87060" w:rsidP="00B77838">
            <w:r>
              <w:t>Removed Instructional Task 1, Task 2 moved to Task 1</w:t>
            </w:r>
          </w:p>
        </w:tc>
      </w:tr>
      <w:tr w:rsidR="00F87060" w14:paraId="69029B70" w14:textId="77777777" w:rsidTr="00B77838">
        <w:trPr>
          <w:trHeight w:val="300"/>
        </w:trPr>
        <w:tc>
          <w:tcPr>
            <w:tcW w:w="2100" w:type="dxa"/>
          </w:tcPr>
          <w:p w14:paraId="719AF908" w14:textId="77777777" w:rsidR="00F87060" w:rsidRDefault="00F87060" w:rsidP="00B77838">
            <w:r>
              <w:t>MA.912.NSO.1.2</w:t>
            </w:r>
          </w:p>
        </w:tc>
        <w:tc>
          <w:tcPr>
            <w:tcW w:w="2395" w:type="dxa"/>
          </w:tcPr>
          <w:p w14:paraId="6150972C" w14:textId="77777777" w:rsidR="00F87060" w:rsidRDefault="00F87060" w:rsidP="00B77838">
            <w:r>
              <w:t>Instructional Tasks</w:t>
            </w:r>
          </w:p>
        </w:tc>
        <w:tc>
          <w:tcPr>
            <w:tcW w:w="5130" w:type="dxa"/>
          </w:tcPr>
          <w:p w14:paraId="6BC46925" w14:textId="77777777" w:rsidR="00F87060" w:rsidRDefault="00F87060" w:rsidP="00B77838">
            <w:r>
              <w:t>Added new Instructional Task 2</w:t>
            </w:r>
          </w:p>
        </w:tc>
      </w:tr>
      <w:tr w:rsidR="00F87060" w14:paraId="7BEAD2FA" w14:textId="77777777" w:rsidTr="00B77838">
        <w:trPr>
          <w:trHeight w:val="300"/>
        </w:trPr>
        <w:tc>
          <w:tcPr>
            <w:tcW w:w="2100" w:type="dxa"/>
          </w:tcPr>
          <w:p w14:paraId="24120037" w14:textId="77777777" w:rsidR="00F87060" w:rsidRDefault="00F87060" w:rsidP="00B77838">
            <w:r>
              <w:t>MA.912.NSO.1.2</w:t>
            </w:r>
          </w:p>
        </w:tc>
        <w:tc>
          <w:tcPr>
            <w:tcW w:w="2395" w:type="dxa"/>
          </w:tcPr>
          <w:p w14:paraId="619F005D" w14:textId="77777777" w:rsidR="00F87060" w:rsidRDefault="00F87060" w:rsidP="00B77838">
            <w:r>
              <w:t>Instructional Items</w:t>
            </w:r>
          </w:p>
        </w:tc>
        <w:tc>
          <w:tcPr>
            <w:tcW w:w="5130" w:type="dxa"/>
          </w:tcPr>
          <w:p w14:paraId="2BDDED71" w14:textId="77777777" w:rsidR="00F87060" w:rsidRDefault="00F87060" w:rsidP="00B77838">
            <w:r>
              <w:t>Added Instructional Item 3</w:t>
            </w:r>
          </w:p>
        </w:tc>
      </w:tr>
      <w:tr w:rsidR="00F87060" w14:paraId="21BB552C" w14:textId="77777777" w:rsidTr="00B77838">
        <w:tc>
          <w:tcPr>
            <w:tcW w:w="2100" w:type="dxa"/>
          </w:tcPr>
          <w:p w14:paraId="7AACB33C" w14:textId="77777777" w:rsidR="00F87060" w:rsidRDefault="00F87060" w:rsidP="00B77838">
            <w:r>
              <w:t>MA.912.NSO.1.4</w:t>
            </w:r>
          </w:p>
        </w:tc>
        <w:tc>
          <w:tcPr>
            <w:tcW w:w="2395" w:type="dxa"/>
          </w:tcPr>
          <w:p w14:paraId="4E64ECB9" w14:textId="77777777" w:rsidR="00F87060" w:rsidRDefault="00F87060" w:rsidP="00B77838">
            <w:r>
              <w:t>Purpose &amp; Instructional Strategies</w:t>
            </w:r>
          </w:p>
        </w:tc>
        <w:tc>
          <w:tcPr>
            <w:tcW w:w="5130" w:type="dxa"/>
          </w:tcPr>
          <w:p w14:paraId="10DA4CA7" w14:textId="77777777" w:rsidR="00F87060" w:rsidRDefault="00F87060" w:rsidP="00B77838">
            <w:r>
              <w:t>Added Instruction may include the use of the words: radicand and index</w:t>
            </w:r>
          </w:p>
        </w:tc>
      </w:tr>
      <w:tr w:rsidR="00F87060" w14:paraId="02E3961D" w14:textId="77777777" w:rsidTr="00B77838">
        <w:tc>
          <w:tcPr>
            <w:tcW w:w="2100" w:type="dxa"/>
          </w:tcPr>
          <w:p w14:paraId="2ABF3CCC" w14:textId="77777777" w:rsidR="00F87060" w:rsidRDefault="00F87060" w:rsidP="00B77838">
            <w:r>
              <w:t>MA.912.NSO.1.4</w:t>
            </w:r>
          </w:p>
        </w:tc>
        <w:tc>
          <w:tcPr>
            <w:tcW w:w="2395" w:type="dxa"/>
          </w:tcPr>
          <w:p w14:paraId="058C205A" w14:textId="77777777" w:rsidR="00F87060" w:rsidRDefault="00F87060" w:rsidP="00B77838">
            <w:r>
              <w:t>Strategies to Support Tiered Instruction</w:t>
            </w:r>
          </w:p>
        </w:tc>
        <w:tc>
          <w:tcPr>
            <w:tcW w:w="5130" w:type="dxa"/>
          </w:tcPr>
          <w:p w14:paraId="6BC1BFAF" w14:textId="77777777" w:rsidR="00F87060" w:rsidRDefault="00F87060" w:rsidP="00B77838">
            <w:r>
              <w:t>Add use of prime factorization</w:t>
            </w:r>
          </w:p>
        </w:tc>
      </w:tr>
      <w:tr w:rsidR="00F87060" w14:paraId="70BE76E4" w14:textId="77777777" w:rsidTr="00B77838">
        <w:trPr>
          <w:trHeight w:val="300"/>
        </w:trPr>
        <w:tc>
          <w:tcPr>
            <w:tcW w:w="2100" w:type="dxa"/>
          </w:tcPr>
          <w:p w14:paraId="70027B9F" w14:textId="77777777" w:rsidR="00F87060" w:rsidRDefault="00F87060" w:rsidP="00B77838">
            <w:r>
              <w:t>MA.912.AR.1.1</w:t>
            </w:r>
          </w:p>
        </w:tc>
        <w:tc>
          <w:tcPr>
            <w:tcW w:w="2395" w:type="dxa"/>
          </w:tcPr>
          <w:p w14:paraId="2A4D7F99" w14:textId="77777777" w:rsidR="00F87060" w:rsidRDefault="00F87060" w:rsidP="00B77838">
            <w:r>
              <w:t>Instructional Items</w:t>
            </w:r>
          </w:p>
        </w:tc>
        <w:tc>
          <w:tcPr>
            <w:tcW w:w="5130" w:type="dxa"/>
          </w:tcPr>
          <w:p w14:paraId="7A24CC4C" w14:textId="77777777" w:rsidR="00F87060" w:rsidRDefault="00F87060" w:rsidP="00B77838">
            <w:r>
              <w:t>Added Instructional Item 2</w:t>
            </w:r>
          </w:p>
        </w:tc>
      </w:tr>
      <w:tr w:rsidR="00F87060" w14:paraId="2EB83EFB" w14:textId="77777777" w:rsidTr="00B77838">
        <w:trPr>
          <w:trHeight w:val="300"/>
        </w:trPr>
        <w:tc>
          <w:tcPr>
            <w:tcW w:w="2100" w:type="dxa"/>
          </w:tcPr>
          <w:p w14:paraId="55E40FA0" w14:textId="77777777" w:rsidR="00F87060" w:rsidRDefault="00F87060" w:rsidP="00B77838">
            <w:r>
              <w:t>MA.912.AR.1.2</w:t>
            </w:r>
          </w:p>
        </w:tc>
        <w:tc>
          <w:tcPr>
            <w:tcW w:w="2395" w:type="dxa"/>
          </w:tcPr>
          <w:p w14:paraId="29383E46" w14:textId="77777777" w:rsidR="00F87060" w:rsidRDefault="00F87060" w:rsidP="00B77838">
            <w:r>
              <w:t>Vertical Alignment</w:t>
            </w:r>
          </w:p>
          <w:p w14:paraId="6DB9D267" w14:textId="77777777" w:rsidR="00F87060" w:rsidRDefault="00F87060" w:rsidP="00B77838"/>
        </w:tc>
        <w:tc>
          <w:tcPr>
            <w:tcW w:w="5130" w:type="dxa"/>
          </w:tcPr>
          <w:p w14:paraId="0CC9A47E" w14:textId="77777777" w:rsidR="00F87060" w:rsidRDefault="00F87060" w:rsidP="00B77838">
            <w:r>
              <w:t>Added Previous Benchmark of MA.8.AR.2.3</w:t>
            </w:r>
          </w:p>
        </w:tc>
      </w:tr>
      <w:tr w:rsidR="00F87060" w14:paraId="277D94E7" w14:textId="77777777" w:rsidTr="00B77838">
        <w:trPr>
          <w:trHeight w:val="300"/>
        </w:trPr>
        <w:tc>
          <w:tcPr>
            <w:tcW w:w="2100" w:type="dxa"/>
          </w:tcPr>
          <w:p w14:paraId="6D54E86A" w14:textId="77777777" w:rsidR="00F87060" w:rsidRDefault="00F87060" w:rsidP="00B77838">
            <w:r>
              <w:t>MA.912.AR.1.2</w:t>
            </w:r>
          </w:p>
        </w:tc>
        <w:tc>
          <w:tcPr>
            <w:tcW w:w="2395" w:type="dxa"/>
          </w:tcPr>
          <w:p w14:paraId="6D65246A" w14:textId="77777777" w:rsidR="00F87060" w:rsidRDefault="00F87060" w:rsidP="00B77838">
            <w:r>
              <w:t>Purpose &amp; Instructional Strategies</w:t>
            </w:r>
          </w:p>
        </w:tc>
        <w:tc>
          <w:tcPr>
            <w:tcW w:w="5130" w:type="dxa"/>
          </w:tcPr>
          <w:p w14:paraId="5C32E4BA" w14:textId="77777777" w:rsidR="00F87060" w:rsidRDefault="00F87060" w:rsidP="00B77838">
            <w:r>
              <w:t>Added example of inverse operations and highlighting</w:t>
            </w:r>
          </w:p>
        </w:tc>
      </w:tr>
      <w:tr w:rsidR="00F87060" w14:paraId="322E2152" w14:textId="77777777" w:rsidTr="00B77838">
        <w:trPr>
          <w:trHeight w:val="300"/>
        </w:trPr>
        <w:tc>
          <w:tcPr>
            <w:tcW w:w="2100" w:type="dxa"/>
          </w:tcPr>
          <w:p w14:paraId="17C639E3" w14:textId="77777777" w:rsidR="00F87060" w:rsidRPr="00EF794D" w:rsidRDefault="00F87060" w:rsidP="00B77838">
            <w:r w:rsidRPr="00EF794D">
              <w:t>MA.912.AR.1.3</w:t>
            </w:r>
          </w:p>
        </w:tc>
        <w:tc>
          <w:tcPr>
            <w:tcW w:w="2395" w:type="dxa"/>
          </w:tcPr>
          <w:p w14:paraId="2AA77662" w14:textId="77777777" w:rsidR="00F87060" w:rsidRPr="00EF794D" w:rsidRDefault="00F87060" w:rsidP="00B77838">
            <w:r w:rsidRPr="00EF794D">
              <w:t>Horizontal Alignment</w:t>
            </w:r>
          </w:p>
        </w:tc>
        <w:tc>
          <w:tcPr>
            <w:tcW w:w="5130" w:type="dxa"/>
          </w:tcPr>
          <w:p w14:paraId="75755AED" w14:textId="77777777" w:rsidR="00F87060" w:rsidRPr="00EF794D" w:rsidRDefault="00F87060" w:rsidP="00B77838">
            <w:r w:rsidRPr="00EF794D">
              <w:t>Added MA.912.NSO.1.1</w:t>
            </w:r>
            <w:r>
              <w:t xml:space="preserve"> and </w:t>
            </w:r>
            <w:r w:rsidRPr="00EF794D">
              <w:t>MA.912.NSO.1.</w:t>
            </w:r>
            <w:r>
              <w:t>2</w:t>
            </w:r>
          </w:p>
        </w:tc>
      </w:tr>
      <w:tr w:rsidR="00F87060" w14:paraId="1B685F73" w14:textId="77777777" w:rsidTr="00B77838">
        <w:trPr>
          <w:trHeight w:val="300"/>
        </w:trPr>
        <w:tc>
          <w:tcPr>
            <w:tcW w:w="2100" w:type="dxa"/>
          </w:tcPr>
          <w:p w14:paraId="2EC11DEF" w14:textId="77777777" w:rsidR="00F87060" w:rsidRDefault="00F87060" w:rsidP="00B77838">
            <w:r>
              <w:t>MA.912.AR.1.3</w:t>
            </w:r>
          </w:p>
        </w:tc>
        <w:tc>
          <w:tcPr>
            <w:tcW w:w="2395" w:type="dxa"/>
          </w:tcPr>
          <w:p w14:paraId="41A616D1" w14:textId="77777777" w:rsidR="00F87060" w:rsidRDefault="00F87060" w:rsidP="00B77838">
            <w:r>
              <w:t>Terms from the K-12 Glossary</w:t>
            </w:r>
          </w:p>
        </w:tc>
        <w:tc>
          <w:tcPr>
            <w:tcW w:w="5130" w:type="dxa"/>
          </w:tcPr>
          <w:p w14:paraId="1BC62439" w14:textId="77777777" w:rsidR="00F87060" w:rsidRDefault="00F87060" w:rsidP="00B77838">
            <w:r>
              <w:t>Added Monomial</w:t>
            </w:r>
          </w:p>
        </w:tc>
      </w:tr>
      <w:tr w:rsidR="00F87060" w14:paraId="32F0D0F5" w14:textId="77777777" w:rsidTr="00B77838">
        <w:trPr>
          <w:trHeight w:val="300"/>
        </w:trPr>
        <w:tc>
          <w:tcPr>
            <w:tcW w:w="2100" w:type="dxa"/>
          </w:tcPr>
          <w:p w14:paraId="0E226FDC" w14:textId="77777777" w:rsidR="00F87060" w:rsidRDefault="00F87060" w:rsidP="00B77838">
            <w:r>
              <w:t>MA.912.AR.1.3</w:t>
            </w:r>
          </w:p>
        </w:tc>
        <w:tc>
          <w:tcPr>
            <w:tcW w:w="2395" w:type="dxa"/>
          </w:tcPr>
          <w:p w14:paraId="5A29FD6C" w14:textId="77777777" w:rsidR="00F87060" w:rsidRDefault="00F87060" w:rsidP="00B77838">
            <w:r>
              <w:t>Common Misconceptions</w:t>
            </w:r>
          </w:p>
        </w:tc>
        <w:tc>
          <w:tcPr>
            <w:tcW w:w="5130" w:type="dxa"/>
          </w:tcPr>
          <w:p w14:paraId="17EC0269" w14:textId="77777777" w:rsidR="00F87060" w:rsidRDefault="00F87060" w:rsidP="00B77838">
            <w:r>
              <w:t>Added “Students may not distribute the factor of –1 when subtracting a polynomial.”</w:t>
            </w:r>
          </w:p>
          <w:p w14:paraId="54253861" w14:textId="77777777" w:rsidR="00F87060" w:rsidRDefault="00F87060" w:rsidP="00B77838">
            <w:r>
              <w:t>AND added incorrectly squaring binomial</w:t>
            </w:r>
          </w:p>
        </w:tc>
      </w:tr>
      <w:tr w:rsidR="00F87060" w14:paraId="6E17BDC5" w14:textId="77777777" w:rsidTr="00B77838">
        <w:trPr>
          <w:trHeight w:val="300"/>
        </w:trPr>
        <w:tc>
          <w:tcPr>
            <w:tcW w:w="2100" w:type="dxa"/>
          </w:tcPr>
          <w:p w14:paraId="5B8D1A2C" w14:textId="77777777" w:rsidR="00F87060" w:rsidRDefault="00F87060" w:rsidP="00B77838">
            <w:r>
              <w:t>MA.912.AR.1.3</w:t>
            </w:r>
          </w:p>
        </w:tc>
        <w:tc>
          <w:tcPr>
            <w:tcW w:w="2395" w:type="dxa"/>
          </w:tcPr>
          <w:p w14:paraId="4F31FBA6" w14:textId="77777777" w:rsidR="00F87060" w:rsidRDefault="00F87060" w:rsidP="00B77838">
            <w:r>
              <w:t>Strategies to Support Tiered Instruction</w:t>
            </w:r>
          </w:p>
        </w:tc>
        <w:tc>
          <w:tcPr>
            <w:tcW w:w="5130" w:type="dxa"/>
          </w:tcPr>
          <w:p w14:paraId="4B8FFE33" w14:textId="77777777" w:rsidR="00F87060" w:rsidRDefault="00F87060" w:rsidP="00B77838">
            <w:r>
              <w:t>Added modeling subtraction with algebra tiles</w:t>
            </w:r>
          </w:p>
        </w:tc>
      </w:tr>
      <w:tr w:rsidR="00F87060" w14:paraId="66A73692" w14:textId="77777777" w:rsidTr="00B77838">
        <w:trPr>
          <w:trHeight w:val="300"/>
        </w:trPr>
        <w:tc>
          <w:tcPr>
            <w:tcW w:w="2100" w:type="dxa"/>
          </w:tcPr>
          <w:p w14:paraId="1FD82734" w14:textId="77777777" w:rsidR="00F87060" w:rsidRDefault="00F87060" w:rsidP="00B77838">
            <w:r>
              <w:t>MA.912.AR.1.3</w:t>
            </w:r>
          </w:p>
          <w:p w14:paraId="4264BA73" w14:textId="77777777" w:rsidR="00F87060" w:rsidRDefault="00F87060" w:rsidP="00B77838"/>
        </w:tc>
        <w:tc>
          <w:tcPr>
            <w:tcW w:w="2395" w:type="dxa"/>
          </w:tcPr>
          <w:p w14:paraId="2D51AF56" w14:textId="77777777" w:rsidR="00F87060" w:rsidRDefault="00F87060" w:rsidP="00B77838">
            <w:r>
              <w:t>Instructional Items</w:t>
            </w:r>
          </w:p>
          <w:p w14:paraId="31C03CC0" w14:textId="77777777" w:rsidR="00F87060" w:rsidRDefault="00F87060" w:rsidP="00B77838"/>
        </w:tc>
        <w:tc>
          <w:tcPr>
            <w:tcW w:w="5130" w:type="dxa"/>
          </w:tcPr>
          <w:p w14:paraId="36E768AB" w14:textId="77777777" w:rsidR="00F87060" w:rsidRDefault="00F87060" w:rsidP="00B77838">
            <w:r>
              <w:t>Changed “value” to “coefficient”</w:t>
            </w:r>
          </w:p>
        </w:tc>
      </w:tr>
      <w:tr w:rsidR="00F87060" w14:paraId="14AB4273" w14:textId="77777777" w:rsidTr="00B77838">
        <w:trPr>
          <w:trHeight w:val="300"/>
        </w:trPr>
        <w:tc>
          <w:tcPr>
            <w:tcW w:w="2100" w:type="dxa"/>
          </w:tcPr>
          <w:p w14:paraId="37E55FB3" w14:textId="77777777" w:rsidR="00F87060" w:rsidRDefault="00F87060" w:rsidP="00B77838">
            <w:r>
              <w:t>MA.912.AR.1.4</w:t>
            </w:r>
          </w:p>
        </w:tc>
        <w:tc>
          <w:tcPr>
            <w:tcW w:w="2395" w:type="dxa"/>
          </w:tcPr>
          <w:p w14:paraId="759515A3" w14:textId="77777777" w:rsidR="00F87060" w:rsidRDefault="00F87060" w:rsidP="00B77838">
            <w:r>
              <w:t>Horizontal Alignment</w:t>
            </w:r>
          </w:p>
        </w:tc>
        <w:tc>
          <w:tcPr>
            <w:tcW w:w="5130" w:type="dxa"/>
          </w:tcPr>
          <w:p w14:paraId="736C1695" w14:textId="77777777" w:rsidR="00F87060" w:rsidRDefault="00F87060" w:rsidP="00B77838">
            <w:r>
              <w:t>Added MA.912.NSO.1.2</w:t>
            </w:r>
          </w:p>
        </w:tc>
      </w:tr>
      <w:tr w:rsidR="00F87060" w14:paraId="618CAF11" w14:textId="77777777" w:rsidTr="00B77838">
        <w:trPr>
          <w:trHeight w:val="300"/>
        </w:trPr>
        <w:tc>
          <w:tcPr>
            <w:tcW w:w="2100" w:type="dxa"/>
          </w:tcPr>
          <w:p w14:paraId="0920F40C" w14:textId="77777777" w:rsidR="00F87060" w:rsidRDefault="00F87060" w:rsidP="00B77838">
            <w:r>
              <w:t>MA.912.AR.1.7</w:t>
            </w:r>
          </w:p>
        </w:tc>
        <w:tc>
          <w:tcPr>
            <w:tcW w:w="2395" w:type="dxa"/>
          </w:tcPr>
          <w:p w14:paraId="503F21A9" w14:textId="77777777" w:rsidR="00F87060" w:rsidRDefault="00F87060" w:rsidP="00B77838">
            <w:r>
              <w:t>Horizontal Alignment</w:t>
            </w:r>
          </w:p>
        </w:tc>
        <w:tc>
          <w:tcPr>
            <w:tcW w:w="5130" w:type="dxa"/>
          </w:tcPr>
          <w:p w14:paraId="20FB3E2B" w14:textId="77777777" w:rsidR="00F87060" w:rsidRDefault="00F87060" w:rsidP="00B77838">
            <w:r>
              <w:t>Added MA.912.NSO.1.2</w:t>
            </w:r>
          </w:p>
        </w:tc>
      </w:tr>
      <w:tr w:rsidR="00F87060" w14:paraId="03F56369" w14:textId="77777777" w:rsidTr="00B77838">
        <w:trPr>
          <w:trHeight w:val="300"/>
        </w:trPr>
        <w:tc>
          <w:tcPr>
            <w:tcW w:w="2100" w:type="dxa"/>
          </w:tcPr>
          <w:p w14:paraId="6D2508E6" w14:textId="77777777" w:rsidR="00F87060" w:rsidRDefault="00F87060" w:rsidP="00B77838">
            <w:r>
              <w:t>MA.912.AR.1.7</w:t>
            </w:r>
          </w:p>
        </w:tc>
        <w:tc>
          <w:tcPr>
            <w:tcW w:w="2395" w:type="dxa"/>
          </w:tcPr>
          <w:p w14:paraId="40D344B5" w14:textId="77777777" w:rsidR="00F87060" w:rsidRDefault="00F87060" w:rsidP="00B77838">
            <w:r>
              <w:t>Terms from the K-12 Glossary</w:t>
            </w:r>
          </w:p>
        </w:tc>
        <w:tc>
          <w:tcPr>
            <w:tcW w:w="5130" w:type="dxa"/>
          </w:tcPr>
          <w:p w14:paraId="03FFB5FD" w14:textId="77777777" w:rsidR="00F87060" w:rsidRDefault="00F87060" w:rsidP="00B77838">
            <w:r>
              <w:t>Added Greatest Common Factor</w:t>
            </w:r>
          </w:p>
        </w:tc>
      </w:tr>
      <w:tr w:rsidR="00F87060" w14:paraId="1698903F" w14:textId="77777777" w:rsidTr="00B77838">
        <w:trPr>
          <w:trHeight w:val="300"/>
        </w:trPr>
        <w:tc>
          <w:tcPr>
            <w:tcW w:w="2100" w:type="dxa"/>
          </w:tcPr>
          <w:p w14:paraId="77F364F8" w14:textId="77777777" w:rsidR="00F87060" w:rsidRDefault="00F87060" w:rsidP="00B77838">
            <w:r>
              <w:t>MA.912.AR.1.7</w:t>
            </w:r>
          </w:p>
        </w:tc>
        <w:tc>
          <w:tcPr>
            <w:tcW w:w="2395" w:type="dxa"/>
          </w:tcPr>
          <w:p w14:paraId="4F757647" w14:textId="77777777" w:rsidR="00F87060" w:rsidRDefault="00F87060" w:rsidP="00B77838">
            <w:r>
              <w:t xml:space="preserve">Vertical Alignment  </w:t>
            </w:r>
          </w:p>
        </w:tc>
        <w:tc>
          <w:tcPr>
            <w:tcW w:w="5130" w:type="dxa"/>
          </w:tcPr>
          <w:p w14:paraId="6847691E" w14:textId="77777777" w:rsidR="00F87060" w:rsidRDefault="00F87060" w:rsidP="00B77838">
            <w:r>
              <w:t>Added Previous Benchmarks of MA.6.AR.1.4, MA.7AR.1.2</w:t>
            </w:r>
          </w:p>
        </w:tc>
      </w:tr>
      <w:tr w:rsidR="00F87060" w14:paraId="20B9CD25" w14:textId="77777777" w:rsidTr="00B77838">
        <w:trPr>
          <w:trHeight w:val="300"/>
        </w:trPr>
        <w:tc>
          <w:tcPr>
            <w:tcW w:w="2100" w:type="dxa"/>
          </w:tcPr>
          <w:p w14:paraId="75E28D63" w14:textId="77777777" w:rsidR="00F87060" w:rsidRDefault="00F87060" w:rsidP="00B77838">
            <w:r>
              <w:lastRenderedPageBreak/>
              <w:t>MA.912.AR.1.7</w:t>
            </w:r>
          </w:p>
        </w:tc>
        <w:tc>
          <w:tcPr>
            <w:tcW w:w="2395" w:type="dxa"/>
          </w:tcPr>
          <w:p w14:paraId="0F56FA44" w14:textId="77777777" w:rsidR="00F87060" w:rsidRDefault="00F87060" w:rsidP="00B77838">
            <w:r>
              <w:t>Purpose &amp; Instructional Strategies</w:t>
            </w:r>
          </w:p>
        </w:tc>
        <w:tc>
          <w:tcPr>
            <w:tcW w:w="5130" w:type="dxa"/>
          </w:tcPr>
          <w:p w14:paraId="16CBBA61" w14:textId="77777777" w:rsidR="00F87060" w:rsidRDefault="00F87060" w:rsidP="00B77838">
            <w:r>
              <w:t>Added descriptions of the Area Model/Box Method</w:t>
            </w:r>
          </w:p>
        </w:tc>
      </w:tr>
      <w:tr w:rsidR="00F87060" w14:paraId="24301B43" w14:textId="77777777" w:rsidTr="00B77838">
        <w:trPr>
          <w:trHeight w:val="300"/>
        </w:trPr>
        <w:tc>
          <w:tcPr>
            <w:tcW w:w="2100" w:type="dxa"/>
          </w:tcPr>
          <w:p w14:paraId="12FFB6DF" w14:textId="77777777" w:rsidR="00F87060" w:rsidRDefault="00F87060" w:rsidP="00B77838">
            <w:r>
              <w:t>MA.912.AR.1.7</w:t>
            </w:r>
          </w:p>
          <w:p w14:paraId="771745DA" w14:textId="77777777" w:rsidR="00F87060" w:rsidRDefault="00F87060" w:rsidP="00B77838"/>
        </w:tc>
        <w:tc>
          <w:tcPr>
            <w:tcW w:w="2395" w:type="dxa"/>
          </w:tcPr>
          <w:p w14:paraId="52DFA8EA" w14:textId="77777777" w:rsidR="00F87060" w:rsidRDefault="00F87060" w:rsidP="00B77838">
            <w:r>
              <w:t>Instructional Items</w:t>
            </w:r>
          </w:p>
        </w:tc>
        <w:tc>
          <w:tcPr>
            <w:tcW w:w="5130" w:type="dxa"/>
          </w:tcPr>
          <w:p w14:paraId="6960086D" w14:textId="77777777" w:rsidR="00F87060" w:rsidRDefault="00F87060" w:rsidP="00B77838">
            <w:r>
              <w:t>Adjusted Instructional Item 4</w:t>
            </w:r>
          </w:p>
        </w:tc>
      </w:tr>
      <w:tr w:rsidR="00F87060" w14:paraId="79973BEB" w14:textId="77777777" w:rsidTr="00B77838">
        <w:trPr>
          <w:trHeight w:val="300"/>
        </w:trPr>
        <w:tc>
          <w:tcPr>
            <w:tcW w:w="2100" w:type="dxa"/>
          </w:tcPr>
          <w:p w14:paraId="64928EC3" w14:textId="77777777" w:rsidR="00F87060" w:rsidRDefault="00F87060" w:rsidP="00B77838">
            <w:r>
              <w:t>MA.912.AR.2.1</w:t>
            </w:r>
          </w:p>
        </w:tc>
        <w:tc>
          <w:tcPr>
            <w:tcW w:w="2395" w:type="dxa"/>
          </w:tcPr>
          <w:p w14:paraId="657BBC3C" w14:textId="77777777" w:rsidR="00F87060" w:rsidRDefault="00F87060" w:rsidP="00B77838">
            <w:r>
              <w:t>Horizontal Alignment</w:t>
            </w:r>
          </w:p>
        </w:tc>
        <w:tc>
          <w:tcPr>
            <w:tcW w:w="5130" w:type="dxa"/>
          </w:tcPr>
          <w:p w14:paraId="56F12B21" w14:textId="77777777" w:rsidR="00F87060" w:rsidRDefault="00F87060" w:rsidP="00B77838">
            <w:r>
              <w:t>MA.912.AR.9.1</w:t>
            </w:r>
          </w:p>
          <w:p w14:paraId="7D1068F3" w14:textId="77777777" w:rsidR="00F87060" w:rsidRDefault="00F87060" w:rsidP="00B77838"/>
        </w:tc>
      </w:tr>
      <w:tr w:rsidR="00F87060" w14:paraId="03B0BCB5" w14:textId="77777777" w:rsidTr="00B77838">
        <w:trPr>
          <w:trHeight w:val="300"/>
        </w:trPr>
        <w:tc>
          <w:tcPr>
            <w:tcW w:w="2100" w:type="dxa"/>
          </w:tcPr>
          <w:p w14:paraId="39E29A23" w14:textId="77777777" w:rsidR="00F87060" w:rsidRDefault="00F87060" w:rsidP="00B77838">
            <w:r>
              <w:t>MA.912.AR.2.1</w:t>
            </w:r>
          </w:p>
        </w:tc>
        <w:tc>
          <w:tcPr>
            <w:tcW w:w="2395" w:type="dxa"/>
          </w:tcPr>
          <w:p w14:paraId="453FFC9E" w14:textId="77777777" w:rsidR="00F87060" w:rsidRDefault="00F87060" w:rsidP="00B77838">
            <w:r>
              <w:t xml:space="preserve">Vertical Alignment  </w:t>
            </w:r>
          </w:p>
        </w:tc>
        <w:tc>
          <w:tcPr>
            <w:tcW w:w="5130" w:type="dxa"/>
          </w:tcPr>
          <w:p w14:paraId="42CB1350" w14:textId="77777777" w:rsidR="00F87060" w:rsidRDefault="00F87060" w:rsidP="00B77838">
            <w:r>
              <w:t>Added MA.6.AR.2.2, MA.6.AR.2.3 and MA.7.AR.2.2</w:t>
            </w:r>
          </w:p>
        </w:tc>
      </w:tr>
      <w:tr w:rsidR="00F87060" w14:paraId="470F395B" w14:textId="77777777" w:rsidTr="00B77838">
        <w:trPr>
          <w:trHeight w:val="300"/>
        </w:trPr>
        <w:tc>
          <w:tcPr>
            <w:tcW w:w="2100" w:type="dxa"/>
          </w:tcPr>
          <w:p w14:paraId="2E441AA9" w14:textId="77777777" w:rsidR="00F87060" w:rsidRDefault="00F87060" w:rsidP="00B77838">
            <w:r>
              <w:t>MA.912.AR.2.1</w:t>
            </w:r>
          </w:p>
        </w:tc>
        <w:tc>
          <w:tcPr>
            <w:tcW w:w="2395" w:type="dxa"/>
          </w:tcPr>
          <w:p w14:paraId="05BF9400" w14:textId="77777777" w:rsidR="00F87060" w:rsidRDefault="00F87060" w:rsidP="00B77838">
            <w:r>
              <w:t>Purpose &amp; Instructional Strategies</w:t>
            </w:r>
          </w:p>
          <w:p w14:paraId="219D65DF" w14:textId="77777777" w:rsidR="00F87060" w:rsidRDefault="00F87060" w:rsidP="00B77838"/>
        </w:tc>
        <w:tc>
          <w:tcPr>
            <w:tcW w:w="5130" w:type="dxa"/>
          </w:tcPr>
          <w:p w14:paraId="2E59D363" w14:textId="77777777" w:rsidR="00F87060" w:rsidRDefault="00F87060" w:rsidP="00B77838">
            <w:r>
              <w:t>Added “in mathematical context”</w:t>
            </w:r>
          </w:p>
        </w:tc>
      </w:tr>
      <w:tr w:rsidR="00F87060" w14:paraId="339C6EF0" w14:textId="77777777" w:rsidTr="00B77838">
        <w:trPr>
          <w:trHeight w:val="300"/>
        </w:trPr>
        <w:tc>
          <w:tcPr>
            <w:tcW w:w="2100" w:type="dxa"/>
          </w:tcPr>
          <w:p w14:paraId="2E184156" w14:textId="77777777" w:rsidR="00F87060" w:rsidRDefault="00F87060" w:rsidP="00B77838">
            <w:r>
              <w:t>MA.912.AR.2.1</w:t>
            </w:r>
          </w:p>
        </w:tc>
        <w:tc>
          <w:tcPr>
            <w:tcW w:w="2395" w:type="dxa"/>
          </w:tcPr>
          <w:p w14:paraId="738F3B95" w14:textId="77777777" w:rsidR="00F87060" w:rsidRDefault="00F87060" w:rsidP="00B77838">
            <w:r>
              <w:t>Purpose &amp; Instructional Strategies</w:t>
            </w:r>
          </w:p>
        </w:tc>
        <w:tc>
          <w:tcPr>
            <w:tcW w:w="5130" w:type="dxa"/>
          </w:tcPr>
          <w:p w14:paraId="58EDBDEF" w14:textId="77777777" w:rsidR="00F87060" w:rsidRDefault="00F87060" w:rsidP="00B77838">
            <w:r>
              <w:t>Added “of modeling the distributive property” and removed “the expression”</w:t>
            </w:r>
          </w:p>
        </w:tc>
      </w:tr>
      <w:tr w:rsidR="00F87060" w14:paraId="6B796354" w14:textId="77777777" w:rsidTr="00B77838">
        <w:trPr>
          <w:trHeight w:val="300"/>
        </w:trPr>
        <w:tc>
          <w:tcPr>
            <w:tcW w:w="2100" w:type="dxa"/>
          </w:tcPr>
          <w:p w14:paraId="1358C35C" w14:textId="77777777" w:rsidR="00F87060" w:rsidRDefault="00F87060" w:rsidP="00B77838">
            <w:r>
              <w:t>MA.912.AR.2.1</w:t>
            </w:r>
          </w:p>
        </w:tc>
        <w:tc>
          <w:tcPr>
            <w:tcW w:w="2395" w:type="dxa"/>
          </w:tcPr>
          <w:p w14:paraId="4F4B4F8D" w14:textId="77777777" w:rsidR="00F87060" w:rsidRDefault="00F87060" w:rsidP="00B77838">
            <w:r>
              <w:t>Purpose &amp; Instructional Strategies</w:t>
            </w:r>
          </w:p>
          <w:p w14:paraId="1737B7BB" w14:textId="77777777" w:rsidR="00F87060" w:rsidRDefault="00F87060" w:rsidP="00B77838"/>
        </w:tc>
        <w:tc>
          <w:tcPr>
            <w:tcW w:w="5130" w:type="dxa"/>
          </w:tcPr>
          <w:p w14:paraId="4F903CCD" w14:textId="77777777" w:rsidR="00F87060" w:rsidRDefault="00F87060" w:rsidP="00B77838">
            <w:r>
              <w:t>Removed equal signs</w:t>
            </w:r>
          </w:p>
        </w:tc>
      </w:tr>
      <w:tr w:rsidR="00F87060" w14:paraId="5E6AD800" w14:textId="77777777" w:rsidTr="00B77838">
        <w:trPr>
          <w:trHeight w:val="300"/>
        </w:trPr>
        <w:tc>
          <w:tcPr>
            <w:tcW w:w="2100" w:type="dxa"/>
          </w:tcPr>
          <w:p w14:paraId="2AE48C12" w14:textId="77777777" w:rsidR="00F87060" w:rsidRDefault="00F87060" w:rsidP="00B77838">
            <w:r>
              <w:t>MA.912.AR.2.1</w:t>
            </w:r>
          </w:p>
        </w:tc>
        <w:tc>
          <w:tcPr>
            <w:tcW w:w="2395" w:type="dxa"/>
          </w:tcPr>
          <w:p w14:paraId="1CDE6070" w14:textId="77777777" w:rsidR="00F87060" w:rsidRDefault="00F87060" w:rsidP="00B77838">
            <w:r>
              <w:t>Purpose &amp; Instructional Strategies</w:t>
            </w:r>
          </w:p>
          <w:p w14:paraId="1A26709F" w14:textId="77777777" w:rsidR="00F87060" w:rsidRDefault="00F87060" w:rsidP="00B77838"/>
        </w:tc>
        <w:tc>
          <w:tcPr>
            <w:tcW w:w="5130" w:type="dxa"/>
          </w:tcPr>
          <w:p w14:paraId="4FBB45A0" w14:textId="77777777" w:rsidR="00F87060" w:rsidRDefault="00F87060" w:rsidP="00B77838">
            <w:r>
              <w:t>Added “of modeling combining like terms” and Removed “the expression”</w:t>
            </w:r>
          </w:p>
        </w:tc>
      </w:tr>
      <w:tr w:rsidR="00F87060" w14:paraId="7F671283" w14:textId="77777777" w:rsidTr="00B77838">
        <w:trPr>
          <w:trHeight w:val="300"/>
        </w:trPr>
        <w:tc>
          <w:tcPr>
            <w:tcW w:w="2100" w:type="dxa"/>
          </w:tcPr>
          <w:p w14:paraId="43ED5FC7" w14:textId="77777777" w:rsidR="00F87060" w:rsidRDefault="00F87060" w:rsidP="00B77838">
            <w:r>
              <w:t>MA.912.AR.2.1</w:t>
            </w:r>
          </w:p>
        </w:tc>
        <w:tc>
          <w:tcPr>
            <w:tcW w:w="2395" w:type="dxa"/>
          </w:tcPr>
          <w:p w14:paraId="04801EBA" w14:textId="77777777" w:rsidR="00F87060" w:rsidRDefault="00F87060" w:rsidP="00B77838">
            <w:r>
              <w:t>Instructional Tasks &amp; Items</w:t>
            </w:r>
          </w:p>
        </w:tc>
        <w:tc>
          <w:tcPr>
            <w:tcW w:w="5130" w:type="dxa"/>
          </w:tcPr>
          <w:p w14:paraId="42277959" w14:textId="77777777" w:rsidR="00F87060" w:rsidRDefault="00F87060" w:rsidP="00B77838">
            <w:r>
              <w:t>Revised Task 1, Task 2 moved to Item 3 and added a new Task 2</w:t>
            </w:r>
          </w:p>
        </w:tc>
      </w:tr>
      <w:tr w:rsidR="00F87060" w14:paraId="7AD34AA1" w14:textId="77777777" w:rsidTr="00B77838">
        <w:trPr>
          <w:trHeight w:val="300"/>
        </w:trPr>
        <w:tc>
          <w:tcPr>
            <w:tcW w:w="2100" w:type="dxa"/>
          </w:tcPr>
          <w:p w14:paraId="303E1ADC" w14:textId="77777777" w:rsidR="00F87060" w:rsidRPr="00B32D7F" w:rsidRDefault="00F87060" w:rsidP="00B77838">
            <w:r>
              <w:t>MA.912.AR.2.2</w:t>
            </w:r>
          </w:p>
        </w:tc>
        <w:tc>
          <w:tcPr>
            <w:tcW w:w="2395" w:type="dxa"/>
          </w:tcPr>
          <w:p w14:paraId="599939B8" w14:textId="77777777" w:rsidR="00F87060" w:rsidRPr="00B32D7F" w:rsidRDefault="00F87060" w:rsidP="00B77838">
            <w:r>
              <w:t xml:space="preserve">Vertical Alignment  </w:t>
            </w:r>
          </w:p>
        </w:tc>
        <w:tc>
          <w:tcPr>
            <w:tcW w:w="5130" w:type="dxa"/>
          </w:tcPr>
          <w:p w14:paraId="664832D7" w14:textId="77777777" w:rsidR="00F87060" w:rsidRPr="00B32D7F" w:rsidRDefault="00F87060" w:rsidP="00B77838">
            <w:r>
              <w:t>Add MA.7.AR.4.4</w:t>
            </w:r>
          </w:p>
        </w:tc>
      </w:tr>
      <w:tr w:rsidR="00F87060" w14:paraId="7AD8555F" w14:textId="77777777" w:rsidTr="00B77838">
        <w:trPr>
          <w:trHeight w:val="300"/>
        </w:trPr>
        <w:tc>
          <w:tcPr>
            <w:tcW w:w="2100" w:type="dxa"/>
          </w:tcPr>
          <w:p w14:paraId="16E2EB3E" w14:textId="77777777" w:rsidR="00F87060" w:rsidRDefault="00F87060" w:rsidP="00B77838">
            <w:r>
              <w:t>MA.912.AR.2.2</w:t>
            </w:r>
          </w:p>
        </w:tc>
        <w:tc>
          <w:tcPr>
            <w:tcW w:w="2395" w:type="dxa"/>
          </w:tcPr>
          <w:p w14:paraId="1A675A9B" w14:textId="77777777" w:rsidR="00F87060" w:rsidRDefault="00F87060" w:rsidP="00B77838"/>
        </w:tc>
        <w:tc>
          <w:tcPr>
            <w:tcW w:w="5130" w:type="dxa"/>
          </w:tcPr>
          <w:p w14:paraId="0A0B9ED0" w14:textId="77777777" w:rsidR="00F87060" w:rsidRDefault="00F87060" w:rsidP="00B77838">
            <w:r>
              <w:t>Replaced all graphs</w:t>
            </w:r>
          </w:p>
        </w:tc>
      </w:tr>
      <w:tr w:rsidR="00F87060" w14:paraId="29E3184E" w14:textId="77777777" w:rsidTr="00B77838">
        <w:trPr>
          <w:trHeight w:val="300"/>
        </w:trPr>
        <w:tc>
          <w:tcPr>
            <w:tcW w:w="2100" w:type="dxa"/>
          </w:tcPr>
          <w:p w14:paraId="5850061C" w14:textId="77777777" w:rsidR="00F87060" w:rsidRDefault="00F87060" w:rsidP="00B77838">
            <w:r>
              <w:t>MA.912.AR.2.2</w:t>
            </w:r>
          </w:p>
        </w:tc>
        <w:tc>
          <w:tcPr>
            <w:tcW w:w="2395" w:type="dxa"/>
          </w:tcPr>
          <w:p w14:paraId="11074FE5" w14:textId="77777777" w:rsidR="00F87060" w:rsidRDefault="00F87060" w:rsidP="00B77838">
            <w:r>
              <w:t>Instructional Tasks</w:t>
            </w:r>
          </w:p>
        </w:tc>
        <w:tc>
          <w:tcPr>
            <w:tcW w:w="5130" w:type="dxa"/>
          </w:tcPr>
          <w:p w14:paraId="6090B0FF" w14:textId="77777777" w:rsidR="00F87060" w:rsidRDefault="00F87060" w:rsidP="00B77838">
            <w:r>
              <w:t>Reworded Task 2 Part B</w:t>
            </w:r>
          </w:p>
        </w:tc>
      </w:tr>
      <w:tr w:rsidR="00F87060" w14:paraId="1FE44FA4" w14:textId="77777777" w:rsidTr="00B77838">
        <w:trPr>
          <w:trHeight w:val="300"/>
        </w:trPr>
        <w:tc>
          <w:tcPr>
            <w:tcW w:w="2100" w:type="dxa"/>
          </w:tcPr>
          <w:p w14:paraId="082830DF" w14:textId="77777777" w:rsidR="00F87060" w:rsidRDefault="00F87060" w:rsidP="00B77838">
            <w:r>
              <w:t>MA.912.AR.2.3</w:t>
            </w:r>
          </w:p>
        </w:tc>
        <w:tc>
          <w:tcPr>
            <w:tcW w:w="2395" w:type="dxa"/>
          </w:tcPr>
          <w:p w14:paraId="08E787E6" w14:textId="77777777" w:rsidR="00F87060" w:rsidRDefault="00F87060" w:rsidP="00B77838">
            <w:r>
              <w:t xml:space="preserve">Vertical Alignment  </w:t>
            </w:r>
          </w:p>
        </w:tc>
        <w:tc>
          <w:tcPr>
            <w:tcW w:w="5130" w:type="dxa"/>
          </w:tcPr>
          <w:p w14:paraId="35552E77" w14:textId="77777777" w:rsidR="00F87060" w:rsidRDefault="00F87060" w:rsidP="00B77838">
            <w:r>
              <w:t>Add MA.8.AR.3.2</w:t>
            </w:r>
          </w:p>
        </w:tc>
      </w:tr>
      <w:tr w:rsidR="00F87060" w14:paraId="020474DD" w14:textId="77777777" w:rsidTr="00B77838">
        <w:trPr>
          <w:trHeight w:val="300"/>
        </w:trPr>
        <w:tc>
          <w:tcPr>
            <w:tcW w:w="2100" w:type="dxa"/>
          </w:tcPr>
          <w:p w14:paraId="14D01A33" w14:textId="77777777" w:rsidR="00F87060" w:rsidRDefault="00F87060" w:rsidP="00B77838">
            <w:r>
              <w:t>MA.912.AR.2.3</w:t>
            </w:r>
          </w:p>
        </w:tc>
        <w:tc>
          <w:tcPr>
            <w:tcW w:w="2395" w:type="dxa"/>
          </w:tcPr>
          <w:p w14:paraId="0E89E548" w14:textId="77777777" w:rsidR="00F87060" w:rsidRDefault="00F87060" w:rsidP="00B77838">
            <w:r>
              <w:t>Purpose &amp; Instructional Strategies</w:t>
            </w:r>
          </w:p>
        </w:tc>
        <w:tc>
          <w:tcPr>
            <w:tcW w:w="5130" w:type="dxa"/>
          </w:tcPr>
          <w:p w14:paraId="5B2DAAF6" w14:textId="77777777" w:rsidR="00F87060" w:rsidRDefault="00F87060" w:rsidP="00B77838">
            <w:pPr>
              <w:rPr>
                <w:rFonts w:eastAsia="Times New Roman" w:cs="Times New Roman"/>
                <w:color w:val="000000" w:themeColor="text1"/>
                <w:szCs w:val="24"/>
              </w:rPr>
            </w:pPr>
            <w:r>
              <w:t>Added “</w:t>
            </w:r>
            <w:r w:rsidRPr="59FE7640">
              <w:rPr>
                <w:rFonts w:eastAsia="Times New Roman" w:cs="Times New Roman"/>
                <w:color w:val="000000" w:themeColor="text1"/>
                <w:sz w:val="24"/>
                <w:szCs w:val="24"/>
              </w:rPr>
              <w:t>with instruction of the benchmark MA.8.GR.2.1” second bullet</w:t>
            </w:r>
          </w:p>
        </w:tc>
      </w:tr>
      <w:tr w:rsidR="00F87060" w14:paraId="4EE10BB7" w14:textId="77777777" w:rsidTr="00B77838">
        <w:trPr>
          <w:trHeight w:val="300"/>
        </w:trPr>
        <w:tc>
          <w:tcPr>
            <w:tcW w:w="2100" w:type="dxa"/>
          </w:tcPr>
          <w:p w14:paraId="0003FF6E" w14:textId="77777777" w:rsidR="00F87060" w:rsidRDefault="00F87060" w:rsidP="00B77838">
            <w:r>
              <w:t>MA.912.AR.2.3</w:t>
            </w:r>
          </w:p>
        </w:tc>
        <w:tc>
          <w:tcPr>
            <w:tcW w:w="2395" w:type="dxa"/>
          </w:tcPr>
          <w:p w14:paraId="346ADAD5" w14:textId="77777777" w:rsidR="00F87060" w:rsidRDefault="00F87060" w:rsidP="00B77838">
            <w:r>
              <w:t>Instructional Tasks &amp; Items</w:t>
            </w:r>
          </w:p>
        </w:tc>
        <w:tc>
          <w:tcPr>
            <w:tcW w:w="5130" w:type="dxa"/>
          </w:tcPr>
          <w:p w14:paraId="0259ECE0" w14:textId="77777777" w:rsidR="00F87060" w:rsidRDefault="00F87060" w:rsidP="00B77838">
            <w:r>
              <w:t>Previous Task 1 moved to Instructional Item 3, Task 2 moved to Task 1, added new Task 2, and added Item 4</w:t>
            </w:r>
          </w:p>
        </w:tc>
      </w:tr>
      <w:tr w:rsidR="00F87060" w14:paraId="0528AF9E" w14:textId="77777777" w:rsidTr="00B77838">
        <w:trPr>
          <w:trHeight w:val="300"/>
        </w:trPr>
        <w:tc>
          <w:tcPr>
            <w:tcW w:w="2100" w:type="dxa"/>
          </w:tcPr>
          <w:p w14:paraId="2A8B4A1E" w14:textId="77777777" w:rsidR="00F87060" w:rsidRDefault="00F87060" w:rsidP="00B77838">
            <w:r>
              <w:t>MA.912.AR.2.4</w:t>
            </w:r>
          </w:p>
        </w:tc>
        <w:tc>
          <w:tcPr>
            <w:tcW w:w="2395" w:type="dxa"/>
          </w:tcPr>
          <w:p w14:paraId="3CA73B30" w14:textId="77777777" w:rsidR="00F87060" w:rsidRDefault="00F87060" w:rsidP="00B77838">
            <w:r>
              <w:t>Common Misconceptions</w:t>
            </w:r>
          </w:p>
        </w:tc>
        <w:tc>
          <w:tcPr>
            <w:tcW w:w="5130" w:type="dxa"/>
          </w:tcPr>
          <w:p w14:paraId="7696758E" w14:textId="77777777" w:rsidR="00F87060" w:rsidRDefault="00F87060" w:rsidP="00B77838">
            <w:r>
              <w:t>Added Students may confuse domain and range</w:t>
            </w:r>
          </w:p>
        </w:tc>
      </w:tr>
      <w:tr w:rsidR="00F87060" w14:paraId="7DDB25D4" w14:textId="77777777" w:rsidTr="00B77838">
        <w:trPr>
          <w:trHeight w:val="300"/>
        </w:trPr>
        <w:tc>
          <w:tcPr>
            <w:tcW w:w="2100" w:type="dxa"/>
          </w:tcPr>
          <w:p w14:paraId="04E5EA96" w14:textId="77777777" w:rsidR="00F87060" w:rsidRDefault="00F87060" w:rsidP="00B77838">
            <w:r>
              <w:t>MA.912.AR.2.4</w:t>
            </w:r>
          </w:p>
        </w:tc>
        <w:tc>
          <w:tcPr>
            <w:tcW w:w="2395" w:type="dxa"/>
          </w:tcPr>
          <w:p w14:paraId="03653A16" w14:textId="77777777" w:rsidR="00F87060" w:rsidRDefault="00F87060" w:rsidP="00B77838">
            <w:r>
              <w:t>Strategies to Support Tiered Instruction</w:t>
            </w:r>
          </w:p>
        </w:tc>
        <w:tc>
          <w:tcPr>
            <w:tcW w:w="5130" w:type="dxa"/>
          </w:tcPr>
          <w:p w14:paraId="5D721D4E" w14:textId="77777777" w:rsidR="00F87060" w:rsidRDefault="00F87060" w:rsidP="00B77838">
            <w:r>
              <w:t>Added anchor chart strategy</w:t>
            </w:r>
          </w:p>
        </w:tc>
      </w:tr>
      <w:tr w:rsidR="00F87060" w14:paraId="279B2593" w14:textId="77777777" w:rsidTr="00B77838">
        <w:trPr>
          <w:trHeight w:val="300"/>
        </w:trPr>
        <w:tc>
          <w:tcPr>
            <w:tcW w:w="2100" w:type="dxa"/>
          </w:tcPr>
          <w:p w14:paraId="5B4736D1" w14:textId="77777777" w:rsidR="00F87060" w:rsidRDefault="00F87060" w:rsidP="00B77838">
            <w:r>
              <w:t>MA.912.AR.2.4</w:t>
            </w:r>
          </w:p>
          <w:p w14:paraId="560ED30E" w14:textId="77777777" w:rsidR="00F87060" w:rsidRDefault="00F87060" w:rsidP="00B77838"/>
        </w:tc>
        <w:tc>
          <w:tcPr>
            <w:tcW w:w="2395" w:type="dxa"/>
          </w:tcPr>
          <w:p w14:paraId="11C3A5D7" w14:textId="77777777" w:rsidR="00F87060" w:rsidRDefault="00F87060" w:rsidP="00B77838">
            <w:r>
              <w:t>Instructional Items</w:t>
            </w:r>
          </w:p>
        </w:tc>
        <w:tc>
          <w:tcPr>
            <w:tcW w:w="5130" w:type="dxa"/>
          </w:tcPr>
          <w:p w14:paraId="19BDF636" w14:textId="77777777" w:rsidR="00F87060" w:rsidRDefault="00F87060" w:rsidP="00B77838">
            <w:r>
              <w:t>Added new Item 3</w:t>
            </w:r>
          </w:p>
        </w:tc>
      </w:tr>
      <w:tr w:rsidR="00F87060" w14:paraId="35B8579F" w14:textId="77777777" w:rsidTr="00B77838">
        <w:trPr>
          <w:trHeight w:val="300"/>
        </w:trPr>
        <w:tc>
          <w:tcPr>
            <w:tcW w:w="2100" w:type="dxa"/>
          </w:tcPr>
          <w:p w14:paraId="05FD3579" w14:textId="77777777" w:rsidR="00F87060" w:rsidRDefault="00F87060" w:rsidP="00B77838">
            <w:r>
              <w:t>MA.912.AR.2.5</w:t>
            </w:r>
          </w:p>
        </w:tc>
        <w:tc>
          <w:tcPr>
            <w:tcW w:w="2395" w:type="dxa"/>
          </w:tcPr>
          <w:p w14:paraId="5DF917DB" w14:textId="77777777" w:rsidR="00F87060" w:rsidRDefault="00F87060" w:rsidP="00B77838">
            <w:r>
              <w:t>Horizontal Alignment</w:t>
            </w:r>
          </w:p>
        </w:tc>
        <w:tc>
          <w:tcPr>
            <w:tcW w:w="5130" w:type="dxa"/>
          </w:tcPr>
          <w:p w14:paraId="38150F8A" w14:textId="77777777" w:rsidR="00F87060" w:rsidRDefault="00F87060" w:rsidP="00B77838">
            <w:r>
              <w:t>Added MA.912.AR.1.1</w:t>
            </w:r>
          </w:p>
          <w:p w14:paraId="1B01F8F4" w14:textId="77777777" w:rsidR="00F87060" w:rsidRDefault="00F87060" w:rsidP="00B77838"/>
        </w:tc>
      </w:tr>
      <w:tr w:rsidR="00F87060" w14:paraId="2D620049" w14:textId="77777777" w:rsidTr="00B77838">
        <w:trPr>
          <w:trHeight w:val="300"/>
        </w:trPr>
        <w:tc>
          <w:tcPr>
            <w:tcW w:w="2100" w:type="dxa"/>
          </w:tcPr>
          <w:p w14:paraId="7C064454" w14:textId="77777777" w:rsidR="00F87060" w:rsidRDefault="00F87060" w:rsidP="00B77838">
            <w:r>
              <w:t>MA.912.AR.2.5</w:t>
            </w:r>
          </w:p>
        </w:tc>
        <w:tc>
          <w:tcPr>
            <w:tcW w:w="2395" w:type="dxa"/>
          </w:tcPr>
          <w:p w14:paraId="177834FE" w14:textId="77777777" w:rsidR="00F87060" w:rsidRDefault="00F87060" w:rsidP="00B77838">
            <w:r>
              <w:t>Purpose &amp; Instructional Strategies</w:t>
            </w:r>
          </w:p>
        </w:tc>
        <w:tc>
          <w:tcPr>
            <w:tcW w:w="5130" w:type="dxa"/>
          </w:tcPr>
          <w:p w14:paraId="7995AC18" w14:textId="77777777" w:rsidR="00F87060" w:rsidRDefault="00F87060" w:rsidP="00B77838">
            <w:pPr>
              <w:pStyle w:val="TableParagraph"/>
              <w:tabs>
                <w:tab w:val="left" w:pos="719"/>
              </w:tabs>
              <w:ind w:right="188"/>
              <w:rPr>
                <w:color w:val="000000" w:themeColor="text1"/>
                <w:sz w:val="24"/>
                <w:szCs w:val="24"/>
              </w:rPr>
            </w:pPr>
            <w:r>
              <w:t>Added “</w:t>
            </w:r>
            <w:r w:rsidRPr="59FE7640">
              <w:rPr>
                <w:rFonts w:eastAsia="Times New Roman" w:cs="Times New Roman"/>
                <w:color w:val="000000" w:themeColor="text1"/>
                <w:sz w:val="24"/>
                <w:szCs w:val="24"/>
              </w:rPr>
              <w:t xml:space="preserve">For example when a variable represents an amount of time, negative values </w:t>
            </w:r>
          </w:p>
          <w:p w14:paraId="7DF7FAEB" w14:textId="77777777" w:rsidR="00F87060" w:rsidRDefault="00F87060" w:rsidP="00B77838">
            <w:r w:rsidRPr="59FE7640">
              <w:rPr>
                <w:rFonts w:eastAsia="Times New Roman" w:cs="Times New Roman"/>
                <w:color w:val="000000" w:themeColor="text1"/>
                <w:sz w:val="24"/>
                <w:szCs w:val="24"/>
              </w:rPr>
              <w:t>would not be possible and therefore be a constraint.” under the 4th bullet.</w:t>
            </w:r>
          </w:p>
        </w:tc>
      </w:tr>
      <w:tr w:rsidR="00F87060" w14:paraId="307C433C" w14:textId="77777777" w:rsidTr="00B77838">
        <w:trPr>
          <w:trHeight w:val="300"/>
        </w:trPr>
        <w:tc>
          <w:tcPr>
            <w:tcW w:w="2100" w:type="dxa"/>
          </w:tcPr>
          <w:p w14:paraId="23B1AE30" w14:textId="77777777" w:rsidR="00F87060" w:rsidRDefault="00F87060" w:rsidP="00B77838">
            <w:r>
              <w:t>MA.912.AR.2.5</w:t>
            </w:r>
          </w:p>
        </w:tc>
        <w:tc>
          <w:tcPr>
            <w:tcW w:w="2395" w:type="dxa"/>
          </w:tcPr>
          <w:p w14:paraId="72742DB8" w14:textId="77777777" w:rsidR="00F87060" w:rsidRDefault="00F87060" w:rsidP="00B77838">
            <w:r>
              <w:t>Instructional Tasks</w:t>
            </w:r>
          </w:p>
        </w:tc>
        <w:tc>
          <w:tcPr>
            <w:tcW w:w="5130" w:type="dxa"/>
          </w:tcPr>
          <w:p w14:paraId="6E0AD437" w14:textId="77777777" w:rsidR="00F87060" w:rsidRDefault="00F87060" w:rsidP="00B77838">
            <w:r>
              <w:t>Previous Instructional Item 1 moved to Instructional Task 3</w:t>
            </w:r>
          </w:p>
        </w:tc>
      </w:tr>
      <w:tr w:rsidR="00F87060" w14:paraId="59DF5783" w14:textId="77777777" w:rsidTr="00B77838">
        <w:trPr>
          <w:trHeight w:val="300"/>
        </w:trPr>
        <w:tc>
          <w:tcPr>
            <w:tcW w:w="2100" w:type="dxa"/>
          </w:tcPr>
          <w:p w14:paraId="2A2C1503" w14:textId="77777777" w:rsidR="00F87060" w:rsidRDefault="00F87060" w:rsidP="00B77838">
            <w:r>
              <w:t>MA.912.AR.2.5</w:t>
            </w:r>
          </w:p>
        </w:tc>
        <w:tc>
          <w:tcPr>
            <w:tcW w:w="2395" w:type="dxa"/>
          </w:tcPr>
          <w:p w14:paraId="782EE11D" w14:textId="77777777" w:rsidR="00F87060" w:rsidRDefault="00F87060" w:rsidP="00B77838">
            <w:r>
              <w:t>Instructional Items</w:t>
            </w:r>
          </w:p>
        </w:tc>
        <w:tc>
          <w:tcPr>
            <w:tcW w:w="5130" w:type="dxa"/>
          </w:tcPr>
          <w:p w14:paraId="397F0B40" w14:textId="77777777" w:rsidR="00F87060" w:rsidRDefault="00F87060" w:rsidP="00B77838">
            <w:r>
              <w:t>Added new Items 1 &amp; 2</w:t>
            </w:r>
          </w:p>
        </w:tc>
      </w:tr>
      <w:tr w:rsidR="00F87060" w14:paraId="6B23E4FC" w14:textId="77777777" w:rsidTr="00B77838">
        <w:trPr>
          <w:trHeight w:val="300"/>
        </w:trPr>
        <w:tc>
          <w:tcPr>
            <w:tcW w:w="2100" w:type="dxa"/>
          </w:tcPr>
          <w:p w14:paraId="682D1E72" w14:textId="77777777" w:rsidR="00F87060" w:rsidRDefault="00F87060" w:rsidP="00B77838">
            <w:r>
              <w:t>MA.912.AR.2.6</w:t>
            </w:r>
          </w:p>
        </w:tc>
        <w:tc>
          <w:tcPr>
            <w:tcW w:w="2395" w:type="dxa"/>
          </w:tcPr>
          <w:p w14:paraId="25F5DDCC" w14:textId="77777777" w:rsidR="00F87060" w:rsidRDefault="00F87060" w:rsidP="00B77838">
            <w:r>
              <w:t>Horizontal Alignment</w:t>
            </w:r>
          </w:p>
        </w:tc>
        <w:tc>
          <w:tcPr>
            <w:tcW w:w="5130" w:type="dxa"/>
          </w:tcPr>
          <w:p w14:paraId="644AA18A" w14:textId="77777777" w:rsidR="00F87060" w:rsidRDefault="00F87060" w:rsidP="00B77838">
            <w:r>
              <w:t>Added MA.912.AR.1.1</w:t>
            </w:r>
          </w:p>
          <w:p w14:paraId="1E242172" w14:textId="77777777" w:rsidR="00F87060" w:rsidRDefault="00F87060" w:rsidP="00B77838"/>
        </w:tc>
      </w:tr>
      <w:tr w:rsidR="00F87060" w14:paraId="38AB25DD" w14:textId="77777777" w:rsidTr="00B77838">
        <w:trPr>
          <w:trHeight w:val="300"/>
        </w:trPr>
        <w:tc>
          <w:tcPr>
            <w:tcW w:w="2100" w:type="dxa"/>
          </w:tcPr>
          <w:p w14:paraId="5B1477D4" w14:textId="77777777" w:rsidR="00F87060" w:rsidRDefault="00F87060" w:rsidP="00B77838">
            <w:r>
              <w:t>MA.912.AR.2.6</w:t>
            </w:r>
          </w:p>
        </w:tc>
        <w:tc>
          <w:tcPr>
            <w:tcW w:w="2395" w:type="dxa"/>
          </w:tcPr>
          <w:p w14:paraId="3B45E997" w14:textId="77777777" w:rsidR="00F87060" w:rsidRDefault="00F87060" w:rsidP="00B77838">
            <w:r>
              <w:t>Purpose &amp; Instructional Strategies</w:t>
            </w:r>
          </w:p>
        </w:tc>
        <w:tc>
          <w:tcPr>
            <w:tcW w:w="5130" w:type="dxa"/>
          </w:tcPr>
          <w:p w14:paraId="041F1D13" w14:textId="77777777" w:rsidR="00F87060" w:rsidRDefault="00F87060" w:rsidP="00B77838">
            <w:r>
              <w:t>Added examples for ways to represent solutions</w:t>
            </w:r>
          </w:p>
        </w:tc>
      </w:tr>
      <w:tr w:rsidR="00F87060" w14:paraId="58417B39" w14:textId="77777777" w:rsidTr="00B77838">
        <w:trPr>
          <w:trHeight w:val="300"/>
        </w:trPr>
        <w:tc>
          <w:tcPr>
            <w:tcW w:w="2100" w:type="dxa"/>
          </w:tcPr>
          <w:p w14:paraId="18D85F76" w14:textId="77777777" w:rsidR="00F87060" w:rsidRDefault="00F87060" w:rsidP="00B77838">
            <w:r>
              <w:lastRenderedPageBreak/>
              <w:t>MA.912.AR.2.6</w:t>
            </w:r>
          </w:p>
        </w:tc>
        <w:tc>
          <w:tcPr>
            <w:tcW w:w="2395" w:type="dxa"/>
          </w:tcPr>
          <w:p w14:paraId="3FD2F2FB" w14:textId="77777777" w:rsidR="00F87060" w:rsidRDefault="00F87060" w:rsidP="00B77838">
            <w:r>
              <w:t>Common Misconceptions</w:t>
            </w:r>
          </w:p>
        </w:tc>
        <w:tc>
          <w:tcPr>
            <w:tcW w:w="5130" w:type="dxa"/>
          </w:tcPr>
          <w:p w14:paraId="1AC05B1B" w14:textId="77777777" w:rsidR="00F87060" w:rsidRDefault="00F87060" w:rsidP="00B77838">
            <w:r>
              <w:t>Move “less than” teaching support to Strategies to Support Tiered Instruction</w:t>
            </w:r>
          </w:p>
          <w:p w14:paraId="6073DF11" w14:textId="77777777" w:rsidR="00F87060" w:rsidRDefault="00F87060" w:rsidP="00B77838">
            <w:r>
              <w:t>AND Adding interchanging “At most” and “At least”</w:t>
            </w:r>
          </w:p>
        </w:tc>
      </w:tr>
      <w:tr w:rsidR="00F87060" w14:paraId="4C2815A1" w14:textId="77777777" w:rsidTr="00B77838">
        <w:trPr>
          <w:trHeight w:val="300"/>
        </w:trPr>
        <w:tc>
          <w:tcPr>
            <w:tcW w:w="2100" w:type="dxa"/>
          </w:tcPr>
          <w:p w14:paraId="632110B2" w14:textId="77777777" w:rsidR="00F87060" w:rsidRDefault="00F87060" w:rsidP="00B77838">
            <w:r>
              <w:t>MA.912.AR.2.6</w:t>
            </w:r>
          </w:p>
        </w:tc>
        <w:tc>
          <w:tcPr>
            <w:tcW w:w="2395" w:type="dxa"/>
          </w:tcPr>
          <w:p w14:paraId="068A7873" w14:textId="77777777" w:rsidR="00F87060" w:rsidRDefault="00F87060" w:rsidP="00B77838">
            <w:r>
              <w:t>Strategies to Support Tiered Instruction</w:t>
            </w:r>
          </w:p>
        </w:tc>
        <w:tc>
          <w:tcPr>
            <w:tcW w:w="5130" w:type="dxa"/>
          </w:tcPr>
          <w:p w14:paraId="093B89F4" w14:textId="77777777" w:rsidR="00F87060" w:rsidRDefault="00F87060" w:rsidP="00B77838">
            <w:r>
              <w:t>Added “less than” strategies and anchor chart for key words</w:t>
            </w:r>
          </w:p>
        </w:tc>
      </w:tr>
      <w:tr w:rsidR="00F87060" w14:paraId="3E5B50D1" w14:textId="77777777" w:rsidTr="00B77838">
        <w:trPr>
          <w:trHeight w:val="300"/>
        </w:trPr>
        <w:tc>
          <w:tcPr>
            <w:tcW w:w="2100" w:type="dxa"/>
          </w:tcPr>
          <w:p w14:paraId="38D29FF9" w14:textId="77777777" w:rsidR="00F87060" w:rsidRDefault="00F87060" w:rsidP="00B77838">
            <w:r>
              <w:t>MA.912.AR.2.6</w:t>
            </w:r>
          </w:p>
        </w:tc>
        <w:tc>
          <w:tcPr>
            <w:tcW w:w="2395" w:type="dxa"/>
          </w:tcPr>
          <w:p w14:paraId="034FEF2C" w14:textId="77777777" w:rsidR="00F87060" w:rsidRDefault="00F87060" w:rsidP="00B77838">
            <w:r>
              <w:t>Strategies to Support Tiered Instruction</w:t>
            </w:r>
          </w:p>
        </w:tc>
        <w:tc>
          <w:tcPr>
            <w:tcW w:w="5130" w:type="dxa"/>
          </w:tcPr>
          <w:p w14:paraId="2C972B0D" w14:textId="77777777" w:rsidR="00F87060" w:rsidRDefault="00F87060" w:rsidP="00B77838">
            <w:r>
              <w:t>Changed “and” to “or” in anchor chart for key words</w:t>
            </w:r>
          </w:p>
        </w:tc>
      </w:tr>
      <w:tr w:rsidR="00F87060" w14:paraId="4175E6C7" w14:textId="77777777" w:rsidTr="00B77838">
        <w:trPr>
          <w:trHeight w:val="300"/>
        </w:trPr>
        <w:tc>
          <w:tcPr>
            <w:tcW w:w="2100" w:type="dxa"/>
          </w:tcPr>
          <w:p w14:paraId="50382A28" w14:textId="77777777" w:rsidR="00F87060" w:rsidRDefault="00F87060" w:rsidP="00B77838">
            <w:r>
              <w:t>MA.912.AR.2.6</w:t>
            </w:r>
          </w:p>
        </w:tc>
        <w:tc>
          <w:tcPr>
            <w:tcW w:w="2395" w:type="dxa"/>
          </w:tcPr>
          <w:p w14:paraId="15B61E45" w14:textId="77777777" w:rsidR="00F87060" w:rsidRDefault="00F87060" w:rsidP="00B77838">
            <w:r>
              <w:t>Instructional Items</w:t>
            </w:r>
          </w:p>
        </w:tc>
        <w:tc>
          <w:tcPr>
            <w:tcW w:w="5130" w:type="dxa"/>
          </w:tcPr>
          <w:p w14:paraId="06B3F976" w14:textId="77777777" w:rsidR="00F87060" w:rsidRDefault="00F87060" w:rsidP="00B77838">
            <w:r>
              <w:t>Added new Item 3</w:t>
            </w:r>
          </w:p>
        </w:tc>
      </w:tr>
      <w:tr w:rsidR="00F87060" w14:paraId="79B2C846" w14:textId="77777777" w:rsidTr="00B77838">
        <w:trPr>
          <w:trHeight w:val="300"/>
        </w:trPr>
        <w:tc>
          <w:tcPr>
            <w:tcW w:w="2100" w:type="dxa"/>
          </w:tcPr>
          <w:p w14:paraId="632341FF" w14:textId="77777777" w:rsidR="00F87060" w:rsidRDefault="00F87060" w:rsidP="00B77838">
            <w:r>
              <w:t>MA.912.AR.2.7</w:t>
            </w:r>
          </w:p>
        </w:tc>
        <w:tc>
          <w:tcPr>
            <w:tcW w:w="2395" w:type="dxa"/>
          </w:tcPr>
          <w:p w14:paraId="5AA7CE71" w14:textId="77777777" w:rsidR="00F87060" w:rsidRDefault="00F87060" w:rsidP="00B77838">
            <w:r>
              <w:t>Purpose &amp; Instructional Strategies</w:t>
            </w:r>
          </w:p>
        </w:tc>
        <w:tc>
          <w:tcPr>
            <w:tcW w:w="5130" w:type="dxa"/>
          </w:tcPr>
          <w:p w14:paraId="72A7BA16" w14:textId="77777777" w:rsidR="00F87060" w:rsidRDefault="00F87060" w:rsidP="00B77838">
            <w:pPr>
              <w:pStyle w:val="TableParagraph"/>
              <w:tabs>
                <w:tab w:val="left" w:pos="719"/>
              </w:tabs>
              <w:spacing w:line="242" w:lineRule="auto"/>
              <w:ind w:right="158"/>
              <w:rPr>
                <w:sz w:val="24"/>
                <w:szCs w:val="24"/>
              </w:rPr>
            </w:pPr>
            <w:r w:rsidRPr="59FE7640">
              <w:rPr>
                <w:rFonts w:eastAsia="Times New Roman" w:cs="Times New Roman"/>
                <w:color w:val="000000" w:themeColor="text1"/>
                <w:sz w:val="24"/>
                <w:szCs w:val="24"/>
              </w:rPr>
              <w:t>Instruction includes the connection to graphs of the solution sets of one-variable inequalities on a number line; recognizing whether the boundary line should be dotted (exclusive – meaning not included in the solution set) or solid (inclusive – meaning included in the solution set).</w:t>
            </w:r>
          </w:p>
          <w:p w14:paraId="279AD38E" w14:textId="77777777" w:rsidR="00F87060" w:rsidRDefault="00F87060" w:rsidP="00B77838"/>
        </w:tc>
      </w:tr>
      <w:tr w:rsidR="00F87060" w14:paraId="2959081B" w14:textId="77777777" w:rsidTr="00B77838">
        <w:trPr>
          <w:trHeight w:val="300"/>
        </w:trPr>
        <w:tc>
          <w:tcPr>
            <w:tcW w:w="2100" w:type="dxa"/>
          </w:tcPr>
          <w:p w14:paraId="5ABA0F87" w14:textId="77777777" w:rsidR="00F87060" w:rsidRDefault="00F87060" w:rsidP="00B77838">
            <w:r>
              <w:t>MA.912.AR.2.7</w:t>
            </w:r>
          </w:p>
        </w:tc>
        <w:tc>
          <w:tcPr>
            <w:tcW w:w="2395" w:type="dxa"/>
          </w:tcPr>
          <w:p w14:paraId="2EF28FAD" w14:textId="77777777" w:rsidR="00F87060" w:rsidRDefault="00F87060" w:rsidP="00B77838">
            <w:r>
              <w:t>Common Misconceptions</w:t>
            </w:r>
          </w:p>
        </w:tc>
        <w:tc>
          <w:tcPr>
            <w:tcW w:w="5130" w:type="dxa"/>
          </w:tcPr>
          <w:p w14:paraId="2A7EAD53" w14:textId="77777777" w:rsidR="00F87060" w:rsidRDefault="00F87060" w:rsidP="00B77838">
            <w:r>
              <w:t>Move “less than” teaching support to Strategies to Support Tiered Instruction</w:t>
            </w:r>
          </w:p>
          <w:p w14:paraId="58CC1BF2" w14:textId="77777777" w:rsidR="00F87060" w:rsidRDefault="00F87060" w:rsidP="00B77838">
            <w:r>
              <w:t>AND Adding interchanging “At most” and “At least”</w:t>
            </w:r>
          </w:p>
        </w:tc>
      </w:tr>
      <w:tr w:rsidR="00F87060" w14:paraId="18884489" w14:textId="77777777" w:rsidTr="00B77838">
        <w:trPr>
          <w:trHeight w:val="300"/>
        </w:trPr>
        <w:tc>
          <w:tcPr>
            <w:tcW w:w="2100" w:type="dxa"/>
          </w:tcPr>
          <w:p w14:paraId="5798AA94" w14:textId="77777777" w:rsidR="00F87060" w:rsidRDefault="00F87060" w:rsidP="00B77838">
            <w:r>
              <w:t>MA.912.AR.2.7</w:t>
            </w:r>
          </w:p>
          <w:p w14:paraId="16D4E781" w14:textId="77777777" w:rsidR="00F87060" w:rsidRDefault="00F87060" w:rsidP="00B77838"/>
        </w:tc>
        <w:tc>
          <w:tcPr>
            <w:tcW w:w="2395" w:type="dxa"/>
          </w:tcPr>
          <w:p w14:paraId="00C1FD62" w14:textId="77777777" w:rsidR="00F87060" w:rsidRDefault="00F87060" w:rsidP="00B77838">
            <w:r>
              <w:t>Strategies to Support Tiered Instruction</w:t>
            </w:r>
          </w:p>
        </w:tc>
        <w:tc>
          <w:tcPr>
            <w:tcW w:w="5130" w:type="dxa"/>
          </w:tcPr>
          <w:p w14:paraId="2D2250F3" w14:textId="77777777" w:rsidR="00F87060" w:rsidRDefault="00F87060" w:rsidP="00B77838">
            <w:r>
              <w:t>Added “less than” strategies and anchor chart for key words</w:t>
            </w:r>
          </w:p>
        </w:tc>
      </w:tr>
      <w:tr w:rsidR="00F87060" w14:paraId="593F9811" w14:textId="77777777" w:rsidTr="00B77838">
        <w:trPr>
          <w:trHeight w:val="300"/>
        </w:trPr>
        <w:tc>
          <w:tcPr>
            <w:tcW w:w="2100" w:type="dxa"/>
          </w:tcPr>
          <w:p w14:paraId="3EB9FAF9" w14:textId="77777777" w:rsidR="00F87060" w:rsidRDefault="00F87060" w:rsidP="00B77838">
            <w:r>
              <w:t>MA.912.AR.2.7</w:t>
            </w:r>
          </w:p>
        </w:tc>
        <w:tc>
          <w:tcPr>
            <w:tcW w:w="2395" w:type="dxa"/>
          </w:tcPr>
          <w:p w14:paraId="7FDDF151" w14:textId="77777777" w:rsidR="00F87060" w:rsidRDefault="00F87060" w:rsidP="00B77838">
            <w:r>
              <w:t>Instructional Tasks</w:t>
            </w:r>
          </w:p>
          <w:p w14:paraId="007FA445" w14:textId="77777777" w:rsidR="00F87060" w:rsidRDefault="00F87060" w:rsidP="00B77838"/>
        </w:tc>
        <w:tc>
          <w:tcPr>
            <w:tcW w:w="5130" w:type="dxa"/>
          </w:tcPr>
          <w:p w14:paraId="3BCD97A6" w14:textId="77777777" w:rsidR="00F87060" w:rsidRDefault="00F87060" w:rsidP="00B77838">
            <w:r>
              <w:t>Replaced graph in Instructional Task 2</w:t>
            </w:r>
          </w:p>
        </w:tc>
      </w:tr>
      <w:tr w:rsidR="00F87060" w14:paraId="5EE186F5" w14:textId="77777777" w:rsidTr="00B77838">
        <w:trPr>
          <w:trHeight w:val="300"/>
        </w:trPr>
        <w:tc>
          <w:tcPr>
            <w:tcW w:w="2100" w:type="dxa"/>
          </w:tcPr>
          <w:p w14:paraId="77B9A488" w14:textId="77777777" w:rsidR="00F87060" w:rsidRDefault="00F87060" w:rsidP="00B77838">
            <w:r>
              <w:t>MA.912.AR.2.7</w:t>
            </w:r>
          </w:p>
        </w:tc>
        <w:tc>
          <w:tcPr>
            <w:tcW w:w="2395" w:type="dxa"/>
          </w:tcPr>
          <w:p w14:paraId="27E9E5E0" w14:textId="77777777" w:rsidR="00F87060" w:rsidRDefault="00F87060" w:rsidP="00B77838">
            <w:r>
              <w:t>Instructional Items</w:t>
            </w:r>
          </w:p>
          <w:p w14:paraId="53248E94" w14:textId="77777777" w:rsidR="00F87060" w:rsidRDefault="00F87060" w:rsidP="00B77838"/>
        </w:tc>
        <w:tc>
          <w:tcPr>
            <w:tcW w:w="5130" w:type="dxa"/>
          </w:tcPr>
          <w:p w14:paraId="3C7E9331" w14:textId="77777777" w:rsidR="00F87060" w:rsidRDefault="00F87060" w:rsidP="00B77838">
            <w:r>
              <w:t>Replaced graph in Instructional Item 1 and added new Item 2</w:t>
            </w:r>
          </w:p>
        </w:tc>
      </w:tr>
      <w:tr w:rsidR="00F87060" w14:paraId="05255D82" w14:textId="77777777" w:rsidTr="00B77838">
        <w:trPr>
          <w:trHeight w:val="300"/>
        </w:trPr>
        <w:tc>
          <w:tcPr>
            <w:tcW w:w="2100" w:type="dxa"/>
          </w:tcPr>
          <w:p w14:paraId="0D033BC6" w14:textId="77777777" w:rsidR="00F87060" w:rsidRDefault="00F87060" w:rsidP="00B77838">
            <w:r>
              <w:t>MA.912.AR.2.8</w:t>
            </w:r>
          </w:p>
        </w:tc>
        <w:tc>
          <w:tcPr>
            <w:tcW w:w="2395" w:type="dxa"/>
          </w:tcPr>
          <w:p w14:paraId="5018DB71" w14:textId="77777777" w:rsidR="00F87060" w:rsidRDefault="00F87060" w:rsidP="00B77838">
            <w:r>
              <w:t>Common Misconceptions</w:t>
            </w:r>
          </w:p>
        </w:tc>
        <w:tc>
          <w:tcPr>
            <w:tcW w:w="5130" w:type="dxa"/>
          </w:tcPr>
          <w:p w14:paraId="64A766F3" w14:textId="77777777" w:rsidR="00F87060" w:rsidRDefault="00F87060" w:rsidP="00B77838">
            <w:r>
              <w:t>Moved counterexamples teaching support to Strategies to Support Tiered Instruction</w:t>
            </w:r>
          </w:p>
        </w:tc>
      </w:tr>
      <w:tr w:rsidR="00F87060" w14:paraId="6A164B46" w14:textId="77777777" w:rsidTr="00B77838">
        <w:trPr>
          <w:trHeight w:val="300"/>
        </w:trPr>
        <w:tc>
          <w:tcPr>
            <w:tcW w:w="2100" w:type="dxa"/>
          </w:tcPr>
          <w:p w14:paraId="058106EB" w14:textId="77777777" w:rsidR="00F87060" w:rsidRDefault="00F87060" w:rsidP="00B77838">
            <w:r>
              <w:t>MA.912.AR.2.8</w:t>
            </w:r>
          </w:p>
        </w:tc>
        <w:tc>
          <w:tcPr>
            <w:tcW w:w="2395" w:type="dxa"/>
          </w:tcPr>
          <w:p w14:paraId="41F30BCF" w14:textId="77777777" w:rsidR="00F87060" w:rsidRDefault="00F87060" w:rsidP="00B77838">
            <w:r>
              <w:t>Instructional Items</w:t>
            </w:r>
          </w:p>
        </w:tc>
        <w:tc>
          <w:tcPr>
            <w:tcW w:w="5130" w:type="dxa"/>
          </w:tcPr>
          <w:p w14:paraId="2418E502" w14:textId="77777777" w:rsidR="00F87060" w:rsidRDefault="00F87060" w:rsidP="00B77838">
            <w:r>
              <w:t>Added new Item 2</w:t>
            </w:r>
          </w:p>
        </w:tc>
      </w:tr>
      <w:tr w:rsidR="00F87060" w14:paraId="4D660A6E" w14:textId="77777777" w:rsidTr="00B77838">
        <w:trPr>
          <w:trHeight w:val="300"/>
        </w:trPr>
        <w:tc>
          <w:tcPr>
            <w:tcW w:w="2100" w:type="dxa"/>
          </w:tcPr>
          <w:p w14:paraId="7452BC8E" w14:textId="77777777" w:rsidR="00F87060" w:rsidRDefault="00F87060" w:rsidP="00B77838">
            <w:r>
              <w:t>MA.912.AR.3.1</w:t>
            </w:r>
          </w:p>
        </w:tc>
        <w:tc>
          <w:tcPr>
            <w:tcW w:w="2395" w:type="dxa"/>
          </w:tcPr>
          <w:p w14:paraId="251884A8" w14:textId="77777777" w:rsidR="00F87060" w:rsidRDefault="00F87060" w:rsidP="00B77838">
            <w:r>
              <w:t>Common Misconceptions</w:t>
            </w:r>
          </w:p>
        </w:tc>
        <w:tc>
          <w:tcPr>
            <w:tcW w:w="5130" w:type="dxa"/>
          </w:tcPr>
          <w:p w14:paraId="38A5D841" w14:textId="77777777" w:rsidR="00F87060" w:rsidRDefault="00F87060" w:rsidP="00B77838">
            <w:pPr>
              <w:rPr>
                <w:highlight w:val="yellow"/>
              </w:rPr>
            </w:pPr>
            <w:r>
              <w:t>Moved “for example..” and “standard form” teaching support to Strategies to Support Tiered Instruction</w:t>
            </w:r>
          </w:p>
        </w:tc>
      </w:tr>
      <w:tr w:rsidR="00F87060" w14:paraId="2D463AAE" w14:textId="77777777" w:rsidTr="00B77838">
        <w:trPr>
          <w:trHeight w:val="300"/>
        </w:trPr>
        <w:tc>
          <w:tcPr>
            <w:tcW w:w="2100" w:type="dxa"/>
          </w:tcPr>
          <w:p w14:paraId="5EAB0F7A" w14:textId="77777777" w:rsidR="00F87060" w:rsidRDefault="00F87060" w:rsidP="00B77838">
            <w:r>
              <w:t>MA.912.AR.3.1</w:t>
            </w:r>
          </w:p>
        </w:tc>
        <w:tc>
          <w:tcPr>
            <w:tcW w:w="2395" w:type="dxa"/>
          </w:tcPr>
          <w:p w14:paraId="637D9C47" w14:textId="77777777" w:rsidR="00F87060" w:rsidRDefault="00F87060" w:rsidP="00B77838">
            <w:r>
              <w:t>Instructional Tasks</w:t>
            </w:r>
          </w:p>
        </w:tc>
        <w:tc>
          <w:tcPr>
            <w:tcW w:w="5130" w:type="dxa"/>
          </w:tcPr>
          <w:p w14:paraId="64E12B47" w14:textId="77777777" w:rsidR="00F87060" w:rsidRDefault="00F87060" w:rsidP="00B77838">
            <w:r>
              <w:t>Added new Task 3</w:t>
            </w:r>
          </w:p>
        </w:tc>
      </w:tr>
      <w:tr w:rsidR="00F87060" w14:paraId="434DF7AA" w14:textId="77777777" w:rsidTr="00B77838">
        <w:trPr>
          <w:trHeight w:val="300"/>
        </w:trPr>
        <w:tc>
          <w:tcPr>
            <w:tcW w:w="2100" w:type="dxa"/>
          </w:tcPr>
          <w:p w14:paraId="7A45F0A9" w14:textId="77777777" w:rsidR="00F87060" w:rsidRDefault="00F87060" w:rsidP="00B77838">
            <w:r>
              <w:t>MA.912.AR.3.4</w:t>
            </w:r>
          </w:p>
        </w:tc>
        <w:tc>
          <w:tcPr>
            <w:tcW w:w="2395" w:type="dxa"/>
          </w:tcPr>
          <w:p w14:paraId="682E8039" w14:textId="77777777" w:rsidR="00F87060" w:rsidRDefault="00F87060" w:rsidP="00B77838">
            <w:r>
              <w:t>Horizontal Alignment</w:t>
            </w:r>
          </w:p>
        </w:tc>
        <w:tc>
          <w:tcPr>
            <w:tcW w:w="5130" w:type="dxa"/>
          </w:tcPr>
          <w:p w14:paraId="5AF9FC39" w14:textId="77777777" w:rsidR="00F87060" w:rsidRDefault="00F87060" w:rsidP="00B77838">
            <w:r>
              <w:t>Added MA.912.F.1.6</w:t>
            </w:r>
          </w:p>
        </w:tc>
      </w:tr>
      <w:tr w:rsidR="00F87060" w14:paraId="5BEDF10C" w14:textId="77777777" w:rsidTr="00B77838">
        <w:trPr>
          <w:trHeight w:val="300"/>
        </w:trPr>
        <w:tc>
          <w:tcPr>
            <w:tcW w:w="2100" w:type="dxa"/>
          </w:tcPr>
          <w:p w14:paraId="2123103F" w14:textId="77777777" w:rsidR="00F87060" w:rsidRDefault="00F87060" w:rsidP="00B77838">
            <w:r>
              <w:t>MA.912.AR.3.4</w:t>
            </w:r>
          </w:p>
        </w:tc>
        <w:tc>
          <w:tcPr>
            <w:tcW w:w="2395" w:type="dxa"/>
          </w:tcPr>
          <w:p w14:paraId="59331268" w14:textId="77777777" w:rsidR="00F87060" w:rsidRDefault="00F87060" w:rsidP="00B77838">
            <w:r>
              <w:t>Purpose &amp; Instructional Strategies</w:t>
            </w:r>
          </w:p>
        </w:tc>
        <w:tc>
          <w:tcPr>
            <w:tcW w:w="5130" w:type="dxa"/>
          </w:tcPr>
          <w:p w14:paraId="1756119A" w14:textId="77777777" w:rsidR="00F87060" w:rsidRDefault="00F87060" w:rsidP="00B77838">
            <w:r>
              <w:t>Added compare and contrast to linear and absolute value functions</w:t>
            </w:r>
          </w:p>
        </w:tc>
      </w:tr>
      <w:tr w:rsidR="00F87060" w14:paraId="242A7344" w14:textId="77777777" w:rsidTr="00B77838">
        <w:trPr>
          <w:trHeight w:val="300"/>
        </w:trPr>
        <w:tc>
          <w:tcPr>
            <w:tcW w:w="2100" w:type="dxa"/>
          </w:tcPr>
          <w:p w14:paraId="52454ABA" w14:textId="77777777" w:rsidR="00F87060" w:rsidRDefault="00F87060" w:rsidP="00B77838">
            <w:r>
              <w:t>MA.912.AR.3.4</w:t>
            </w:r>
          </w:p>
        </w:tc>
        <w:tc>
          <w:tcPr>
            <w:tcW w:w="2395" w:type="dxa"/>
          </w:tcPr>
          <w:p w14:paraId="47509497" w14:textId="77777777" w:rsidR="00F87060" w:rsidRDefault="00F87060" w:rsidP="00B77838">
            <w:r>
              <w:t>Common Misconceptions</w:t>
            </w:r>
          </w:p>
        </w:tc>
        <w:tc>
          <w:tcPr>
            <w:tcW w:w="5130" w:type="dxa"/>
          </w:tcPr>
          <w:p w14:paraId="79614895" w14:textId="77777777" w:rsidR="00F87060" w:rsidRDefault="00F87060" w:rsidP="00B77838">
            <w:r>
              <w:t>Moved “help students...” teaching support to Strategies to Support Tiered Instruction</w:t>
            </w:r>
          </w:p>
        </w:tc>
      </w:tr>
      <w:tr w:rsidR="00F87060" w14:paraId="50BCD7D9" w14:textId="77777777" w:rsidTr="00B77838">
        <w:trPr>
          <w:trHeight w:val="300"/>
        </w:trPr>
        <w:tc>
          <w:tcPr>
            <w:tcW w:w="2100" w:type="dxa"/>
          </w:tcPr>
          <w:p w14:paraId="0B94CA5A" w14:textId="77777777" w:rsidR="00F87060" w:rsidRDefault="00F87060" w:rsidP="00B77838">
            <w:r>
              <w:t>MA.912.AR.3.4</w:t>
            </w:r>
          </w:p>
        </w:tc>
        <w:tc>
          <w:tcPr>
            <w:tcW w:w="2395" w:type="dxa"/>
          </w:tcPr>
          <w:p w14:paraId="66239F95" w14:textId="77777777" w:rsidR="00F87060" w:rsidRDefault="00F87060" w:rsidP="00B77838">
            <w:r>
              <w:t>Instructional Items</w:t>
            </w:r>
          </w:p>
        </w:tc>
        <w:tc>
          <w:tcPr>
            <w:tcW w:w="5130" w:type="dxa"/>
          </w:tcPr>
          <w:p w14:paraId="7FADFC81" w14:textId="77777777" w:rsidR="00F87060" w:rsidRDefault="00F87060" w:rsidP="00B77838">
            <w:r>
              <w:t>Added new Item 3</w:t>
            </w:r>
          </w:p>
        </w:tc>
      </w:tr>
      <w:tr w:rsidR="00F87060" w14:paraId="1C742A02" w14:textId="77777777" w:rsidTr="00B77838">
        <w:trPr>
          <w:trHeight w:val="300"/>
        </w:trPr>
        <w:tc>
          <w:tcPr>
            <w:tcW w:w="2100" w:type="dxa"/>
          </w:tcPr>
          <w:p w14:paraId="77B18AC0" w14:textId="77777777" w:rsidR="00F87060" w:rsidRDefault="00F87060" w:rsidP="00B77838">
            <w:r>
              <w:t>MA.912.AR.3.5</w:t>
            </w:r>
          </w:p>
        </w:tc>
        <w:tc>
          <w:tcPr>
            <w:tcW w:w="2395" w:type="dxa"/>
          </w:tcPr>
          <w:p w14:paraId="7124EFAB" w14:textId="77777777" w:rsidR="00F87060" w:rsidRDefault="00F87060" w:rsidP="00B77838">
            <w:r>
              <w:t>Horizontal Alignment</w:t>
            </w:r>
          </w:p>
        </w:tc>
        <w:tc>
          <w:tcPr>
            <w:tcW w:w="5130" w:type="dxa"/>
          </w:tcPr>
          <w:p w14:paraId="310B6025" w14:textId="77777777" w:rsidR="00F87060" w:rsidRDefault="00F87060" w:rsidP="00B77838">
            <w:r>
              <w:t>Added MA.912.F.1.6</w:t>
            </w:r>
          </w:p>
        </w:tc>
      </w:tr>
      <w:tr w:rsidR="00F87060" w14:paraId="436E9C2A" w14:textId="77777777" w:rsidTr="00B77838">
        <w:trPr>
          <w:trHeight w:val="300"/>
        </w:trPr>
        <w:tc>
          <w:tcPr>
            <w:tcW w:w="2100" w:type="dxa"/>
          </w:tcPr>
          <w:p w14:paraId="2F7C5BE7" w14:textId="77777777" w:rsidR="00F87060" w:rsidRDefault="00F87060" w:rsidP="00B77838">
            <w:r>
              <w:t>MA.912.AR.3.5</w:t>
            </w:r>
          </w:p>
        </w:tc>
        <w:tc>
          <w:tcPr>
            <w:tcW w:w="2395" w:type="dxa"/>
          </w:tcPr>
          <w:p w14:paraId="50DE8A34" w14:textId="77777777" w:rsidR="00F87060" w:rsidRDefault="00F87060" w:rsidP="00B77838">
            <w:r>
              <w:t>Purpose &amp; Instructional Strategies</w:t>
            </w:r>
          </w:p>
        </w:tc>
        <w:tc>
          <w:tcPr>
            <w:tcW w:w="5130" w:type="dxa"/>
          </w:tcPr>
          <w:p w14:paraId="0468CC34" w14:textId="77777777" w:rsidR="00F87060" w:rsidRDefault="00F87060" w:rsidP="00B77838">
            <w:r>
              <w:t>Added compare and contrast to linear and absolute value functions</w:t>
            </w:r>
          </w:p>
        </w:tc>
      </w:tr>
      <w:tr w:rsidR="00F87060" w14:paraId="17982BCA" w14:textId="77777777" w:rsidTr="00B77838">
        <w:trPr>
          <w:trHeight w:val="300"/>
        </w:trPr>
        <w:tc>
          <w:tcPr>
            <w:tcW w:w="2100" w:type="dxa"/>
          </w:tcPr>
          <w:p w14:paraId="0569D6B8" w14:textId="77777777" w:rsidR="00F87060" w:rsidRDefault="00F87060" w:rsidP="00B77838">
            <w:r>
              <w:t>MA.912.AR.3.5</w:t>
            </w:r>
          </w:p>
        </w:tc>
        <w:tc>
          <w:tcPr>
            <w:tcW w:w="2395" w:type="dxa"/>
          </w:tcPr>
          <w:p w14:paraId="485F140E" w14:textId="77777777" w:rsidR="00F87060" w:rsidRDefault="00F87060" w:rsidP="00B77838">
            <w:r>
              <w:t>Common Misconceptions</w:t>
            </w:r>
          </w:p>
        </w:tc>
        <w:tc>
          <w:tcPr>
            <w:tcW w:w="5130" w:type="dxa"/>
          </w:tcPr>
          <w:p w14:paraId="0291344E" w14:textId="77777777" w:rsidR="00F87060" w:rsidRDefault="00F87060" w:rsidP="00B77838">
            <w:r>
              <w:t>Moved teaching support to Strategies to Support Tiered Instruction</w:t>
            </w:r>
          </w:p>
          <w:p w14:paraId="1790584C" w14:textId="77777777" w:rsidR="00F87060" w:rsidRDefault="00F87060" w:rsidP="00B77838">
            <w:r>
              <w:t>AND added incorrectly squaring binomial</w:t>
            </w:r>
          </w:p>
        </w:tc>
      </w:tr>
      <w:tr w:rsidR="00F87060" w14:paraId="6E70DE3B" w14:textId="77777777" w:rsidTr="00B77838">
        <w:trPr>
          <w:trHeight w:val="300"/>
        </w:trPr>
        <w:tc>
          <w:tcPr>
            <w:tcW w:w="2100" w:type="dxa"/>
          </w:tcPr>
          <w:p w14:paraId="43D49623" w14:textId="77777777" w:rsidR="00F87060" w:rsidRDefault="00F87060" w:rsidP="00B77838">
            <w:r>
              <w:t>MA.912.AR.3.5</w:t>
            </w:r>
          </w:p>
        </w:tc>
        <w:tc>
          <w:tcPr>
            <w:tcW w:w="2395" w:type="dxa"/>
          </w:tcPr>
          <w:p w14:paraId="4D908791" w14:textId="77777777" w:rsidR="00F87060" w:rsidRDefault="00F87060" w:rsidP="00B77838">
            <w:r>
              <w:t>Instructional Tasks</w:t>
            </w:r>
          </w:p>
        </w:tc>
        <w:tc>
          <w:tcPr>
            <w:tcW w:w="5130" w:type="dxa"/>
          </w:tcPr>
          <w:p w14:paraId="3CADB120" w14:textId="77777777" w:rsidR="00F87060" w:rsidRDefault="00F87060" w:rsidP="00B77838">
            <w:r>
              <w:t>Added new Task 2</w:t>
            </w:r>
          </w:p>
        </w:tc>
      </w:tr>
      <w:tr w:rsidR="00F87060" w14:paraId="70D7DD17" w14:textId="77777777" w:rsidTr="00B77838">
        <w:trPr>
          <w:trHeight w:val="300"/>
        </w:trPr>
        <w:tc>
          <w:tcPr>
            <w:tcW w:w="2100" w:type="dxa"/>
          </w:tcPr>
          <w:p w14:paraId="7B0A73D1" w14:textId="77777777" w:rsidR="00F87060" w:rsidRDefault="00F87060" w:rsidP="00B77838">
            <w:r>
              <w:t>MA.912.AR.3.5</w:t>
            </w:r>
          </w:p>
        </w:tc>
        <w:tc>
          <w:tcPr>
            <w:tcW w:w="2395" w:type="dxa"/>
          </w:tcPr>
          <w:p w14:paraId="5B0A18D4" w14:textId="77777777" w:rsidR="00F87060" w:rsidRDefault="00F87060" w:rsidP="00B77838">
            <w:r>
              <w:t>Instructional Items</w:t>
            </w:r>
          </w:p>
        </w:tc>
        <w:tc>
          <w:tcPr>
            <w:tcW w:w="5130" w:type="dxa"/>
          </w:tcPr>
          <w:p w14:paraId="2D675941" w14:textId="77777777" w:rsidR="00F87060" w:rsidRDefault="00F87060" w:rsidP="00B77838">
            <w:r>
              <w:t>Replaced graph in Instructional Item 1</w:t>
            </w:r>
          </w:p>
        </w:tc>
      </w:tr>
      <w:tr w:rsidR="00F87060" w14:paraId="68B8F8A5" w14:textId="77777777" w:rsidTr="00B77838">
        <w:trPr>
          <w:trHeight w:val="300"/>
        </w:trPr>
        <w:tc>
          <w:tcPr>
            <w:tcW w:w="2100" w:type="dxa"/>
          </w:tcPr>
          <w:p w14:paraId="2449AA54" w14:textId="77777777" w:rsidR="00F87060" w:rsidRDefault="00F87060" w:rsidP="00B77838">
            <w:r>
              <w:t>MA.912.AR.3.6</w:t>
            </w:r>
          </w:p>
        </w:tc>
        <w:tc>
          <w:tcPr>
            <w:tcW w:w="2395" w:type="dxa"/>
          </w:tcPr>
          <w:p w14:paraId="39180C71" w14:textId="77777777" w:rsidR="00F87060" w:rsidRDefault="00F87060" w:rsidP="00B77838">
            <w:r>
              <w:t>Horizontal Alignment</w:t>
            </w:r>
          </w:p>
        </w:tc>
        <w:tc>
          <w:tcPr>
            <w:tcW w:w="5130" w:type="dxa"/>
          </w:tcPr>
          <w:p w14:paraId="6AA2202B" w14:textId="77777777" w:rsidR="00F87060" w:rsidRDefault="00F87060" w:rsidP="00B77838">
            <w:r>
              <w:t>Added MA.912.F.1.6</w:t>
            </w:r>
          </w:p>
        </w:tc>
      </w:tr>
      <w:tr w:rsidR="00F87060" w14:paraId="4E5D14FA" w14:textId="77777777" w:rsidTr="00B77838">
        <w:trPr>
          <w:trHeight w:val="300"/>
        </w:trPr>
        <w:tc>
          <w:tcPr>
            <w:tcW w:w="2100" w:type="dxa"/>
          </w:tcPr>
          <w:p w14:paraId="1B27C8C8" w14:textId="77777777" w:rsidR="00F87060" w:rsidRDefault="00F87060" w:rsidP="00B77838">
            <w:r>
              <w:t>MA.912.AR.3.6</w:t>
            </w:r>
          </w:p>
        </w:tc>
        <w:tc>
          <w:tcPr>
            <w:tcW w:w="2395" w:type="dxa"/>
          </w:tcPr>
          <w:p w14:paraId="604E5747" w14:textId="77777777" w:rsidR="00F87060" w:rsidRDefault="00F87060" w:rsidP="00B77838">
            <w:r>
              <w:t>Purpose &amp; Instructional Strategies</w:t>
            </w:r>
          </w:p>
        </w:tc>
        <w:tc>
          <w:tcPr>
            <w:tcW w:w="5130" w:type="dxa"/>
          </w:tcPr>
          <w:p w14:paraId="38772898" w14:textId="77777777" w:rsidR="00F87060" w:rsidRDefault="00F87060" w:rsidP="00B77838">
            <w:r>
              <w:t>Added compare and contrast to linear and absolute value functions</w:t>
            </w:r>
          </w:p>
        </w:tc>
      </w:tr>
      <w:tr w:rsidR="00F87060" w14:paraId="36E6660E" w14:textId="77777777" w:rsidTr="00B77838">
        <w:trPr>
          <w:trHeight w:val="300"/>
        </w:trPr>
        <w:tc>
          <w:tcPr>
            <w:tcW w:w="2100" w:type="dxa"/>
          </w:tcPr>
          <w:p w14:paraId="63FA98C7" w14:textId="77777777" w:rsidR="00F87060" w:rsidRDefault="00F87060" w:rsidP="00B77838">
            <w:r>
              <w:lastRenderedPageBreak/>
              <w:t>MA.912.AR.3.6</w:t>
            </w:r>
          </w:p>
        </w:tc>
        <w:tc>
          <w:tcPr>
            <w:tcW w:w="2395" w:type="dxa"/>
          </w:tcPr>
          <w:p w14:paraId="1FC401F5" w14:textId="77777777" w:rsidR="00F87060" w:rsidRDefault="00F87060" w:rsidP="00B77838">
            <w:r>
              <w:t>Instructional Items</w:t>
            </w:r>
          </w:p>
        </w:tc>
        <w:tc>
          <w:tcPr>
            <w:tcW w:w="5130" w:type="dxa"/>
          </w:tcPr>
          <w:p w14:paraId="3D8BCA8D" w14:textId="77777777" w:rsidR="00F87060" w:rsidRDefault="00F87060" w:rsidP="00B77838">
            <w:r>
              <w:t>Revised Item 1and added new Item 2</w:t>
            </w:r>
          </w:p>
        </w:tc>
      </w:tr>
      <w:tr w:rsidR="00F87060" w14:paraId="673CAD0A" w14:textId="77777777" w:rsidTr="00B77838">
        <w:trPr>
          <w:trHeight w:val="300"/>
        </w:trPr>
        <w:tc>
          <w:tcPr>
            <w:tcW w:w="2100" w:type="dxa"/>
          </w:tcPr>
          <w:p w14:paraId="3FE5F0F7" w14:textId="77777777" w:rsidR="00F87060" w:rsidRDefault="00F87060" w:rsidP="00B77838">
            <w:r>
              <w:t>MA.912.AR.3.7</w:t>
            </w:r>
          </w:p>
        </w:tc>
        <w:tc>
          <w:tcPr>
            <w:tcW w:w="2395" w:type="dxa"/>
          </w:tcPr>
          <w:p w14:paraId="735A1150" w14:textId="77777777" w:rsidR="00F87060" w:rsidRDefault="00F87060" w:rsidP="00B77838">
            <w:r>
              <w:t>Horizontal Alignment</w:t>
            </w:r>
          </w:p>
        </w:tc>
        <w:tc>
          <w:tcPr>
            <w:tcW w:w="5130" w:type="dxa"/>
          </w:tcPr>
          <w:p w14:paraId="6157253E" w14:textId="77777777" w:rsidR="00F87060" w:rsidRDefault="00F87060" w:rsidP="00B77838">
            <w:r>
              <w:t>Added MA.912.F.1.6</w:t>
            </w:r>
          </w:p>
        </w:tc>
      </w:tr>
      <w:tr w:rsidR="00F87060" w14:paraId="098C833B" w14:textId="77777777" w:rsidTr="00B77838">
        <w:trPr>
          <w:trHeight w:val="300"/>
        </w:trPr>
        <w:tc>
          <w:tcPr>
            <w:tcW w:w="2100" w:type="dxa"/>
          </w:tcPr>
          <w:p w14:paraId="1DC73998" w14:textId="77777777" w:rsidR="00F87060" w:rsidRDefault="00F87060" w:rsidP="00B77838">
            <w:r>
              <w:t>MA.912.AR.3.7</w:t>
            </w:r>
          </w:p>
        </w:tc>
        <w:tc>
          <w:tcPr>
            <w:tcW w:w="2395" w:type="dxa"/>
          </w:tcPr>
          <w:p w14:paraId="7EF93157" w14:textId="77777777" w:rsidR="00F87060" w:rsidRDefault="00F87060" w:rsidP="00B77838">
            <w:r>
              <w:t>Purpose &amp; Instructional Strategies</w:t>
            </w:r>
          </w:p>
        </w:tc>
        <w:tc>
          <w:tcPr>
            <w:tcW w:w="5130" w:type="dxa"/>
          </w:tcPr>
          <w:p w14:paraId="38E6CE7E" w14:textId="77777777" w:rsidR="00F87060" w:rsidRDefault="00F87060" w:rsidP="00B77838">
            <w:r>
              <w:t>Added compare and contrast to linear and absolute value functions</w:t>
            </w:r>
          </w:p>
        </w:tc>
      </w:tr>
      <w:tr w:rsidR="00F87060" w14:paraId="3C2EB3E6" w14:textId="77777777" w:rsidTr="00B77838">
        <w:trPr>
          <w:trHeight w:val="300"/>
        </w:trPr>
        <w:tc>
          <w:tcPr>
            <w:tcW w:w="2100" w:type="dxa"/>
          </w:tcPr>
          <w:p w14:paraId="6E931E89" w14:textId="77777777" w:rsidR="00F87060" w:rsidRDefault="00F87060" w:rsidP="00B77838">
            <w:r>
              <w:t>MA.912.AR.3.7</w:t>
            </w:r>
          </w:p>
        </w:tc>
        <w:tc>
          <w:tcPr>
            <w:tcW w:w="2395" w:type="dxa"/>
          </w:tcPr>
          <w:p w14:paraId="1D075F23" w14:textId="77777777" w:rsidR="00F87060" w:rsidRDefault="00F87060" w:rsidP="00B77838">
            <w:r>
              <w:t>Instructional Items</w:t>
            </w:r>
          </w:p>
        </w:tc>
        <w:tc>
          <w:tcPr>
            <w:tcW w:w="5130" w:type="dxa"/>
          </w:tcPr>
          <w:p w14:paraId="3ED994D0" w14:textId="77777777" w:rsidR="00F87060" w:rsidRDefault="00F87060" w:rsidP="00B77838">
            <w:r>
              <w:t>Added new Item 2</w:t>
            </w:r>
          </w:p>
        </w:tc>
      </w:tr>
      <w:tr w:rsidR="00F87060" w14:paraId="4A47F6FA" w14:textId="77777777" w:rsidTr="00B77838">
        <w:trPr>
          <w:trHeight w:val="300"/>
        </w:trPr>
        <w:tc>
          <w:tcPr>
            <w:tcW w:w="2100" w:type="dxa"/>
          </w:tcPr>
          <w:p w14:paraId="66B84B34" w14:textId="77777777" w:rsidR="00F87060" w:rsidRDefault="00F87060" w:rsidP="00B77838">
            <w:r>
              <w:t>MA.912.AR.3.8</w:t>
            </w:r>
          </w:p>
          <w:p w14:paraId="472A0320" w14:textId="77777777" w:rsidR="00F87060" w:rsidRDefault="00F87060" w:rsidP="00B77838"/>
        </w:tc>
        <w:tc>
          <w:tcPr>
            <w:tcW w:w="2395" w:type="dxa"/>
          </w:tcPr>
          <w:p w14:paraId="31C6B86B" w14:textId="77777777" w:rsidR="00F87060" w:rsidRDefault="00F87060" w:rsidP="00B77838">
            <w:r>
              <w:t>Horizontal Alignment</w:t>
            </w:r>
          </w:p>
        </w:tc>
        <w:tc>
          <w:tcPr>
            <w:tcW w:w="5130" w:type="dxa"/>
          </w:tcPr>
          <w:p w14:paraId="2F9DB9E3" w14:textId="77777777" w:rsidR="00F87060" w:rsidRDefault="00F87060" w:rsidP="00B77838">
            <w:r>
              <w:t>Added MA.912.F.1.6</w:t>
            </w:r>
          </w:p>
          <w:p w14:paraId="50F10B36" w14:textId="77777777" w:rsidR="00F87060" w:rsidRDefault="00F87060" w:rsidP="00B77838"/>
        </w:tc>
      </w:tr>
      <w:tr w:rsidR="00F87060" w14:paraId="35D51A0E" w14:textId="77777777" w:rsidTr="00B77838">
        <w:trPr>
          <w:trHeight w:val="300"/>
        </w:trPr>
        <w:tc>
          <w:tcPr>
            <w:tcW w:w="2100" w:type="dxa"/>
          </w:tcPr>
          <w:p w14:paraId="45DA9EED" w14:textId="77777777" w:rsidR="00F87060" w:rsidRDefault="00F87060" w:rsidP="00B77838">
            <w:r>
              <w:t>MA.912.AR.3.8</w:t>
            </w:r>
          </w:p>
        </w:tc>
        <w:tc>
          <w:tcPr>
            <w:tcW w:w="2395" w:type="dxa"/>
          </w:tcPr>
          <w:p w14:paraId="6F0FB639" w14:textId="77777777" w:rsidR="00F87060" w:rsidRDefault="00F87060" w:rsidP="00B77838">
            <w:r>
              <w:t>Purpose &amp; Instructional Strategies</w:t>
            </w:r>
          </w:p>
        </w:tc>
        <w:tc>
          <w:tcPr>
            <w:tcW w:w="5130" w:type="dxa"/>
          </w:tcPr>
          <w:p w14:paraId="48CE9787" w14:textId="77777777" w:rsidR="00F87060" w:rsidRDefault="00F87060" w:rsidP="00B77838">
            <w:r>
              <w:t>Added compare and contrast to linear and absolute value functions</w:t>
            </w:r>
          </w:p>
          <w:p w14:paraId="3897E265" w14:textId="77777777" w:rsidR="00F87060" w:rsidRDefault="00F87060" w:rsidP="00B77838">
            <w:r>
              <w:t>Also replaced the “for example...”</w:t>
            </w:r>
          </w:p>
        </w:tc>
      </w:tr>
      <w:tr w:rsidR="00F87060" w14:paraId="5363F983" w14:textId="77777777" w:rsidTr="00B77838">
        <w:trPr>
          <w:trHeight w:val="300"/>
        </w:trPr>
        <w:tc>
          <w:tcPr>
            <w:tcW w:w="2100" w:type="dxa"/>
          </w:tcPr>
          <w:p w14:paraId="4B554B00" w14:textId="77777777" w:rsidR="00F87060" w:rsidRDefault="00F87060" w:rsidP="00B77838">
            <w:r>
              <w:t>MA.912.AR.3.8</w:t>
            </w:r>
          </w:p>
        </w:tc>
        <w:tc>
          <w:tcPr>
            <w:tcW w:w="2395" w:type="dxa"/>
          </w:tcPr>
          <w:p w14:paraId="222B1685" w14:textId="77777777" w:rsidR="00F87060" w:rsidRDefault="00F87060" w:rsidP="00B77838">
            <w:r>
              <w:t>Common Misconceptions</w:t>
            </w:r>
          </w:p>
        </w:tc>
        <w:tc>
          <w:tcPr>
            <w:tcW w:w="5130" w:type="dxa"/>
          </w:tcPr>
          <w:p w14:paraId="6A0BA5C9" w14:textId="77777777" w:rsidR="00F87060" w:rsidRDefault="00F87060" w:rsidP="00B77838">
            <w:r>
              <w:t xml:space="preserve">Removed students stuck... </w:t>
            </w:r>
          </w:p>
          <w:p w14:paraId="5BE3F612" w14:textId="77777777" w:rsidR="00F87060" w:rsidRDefault="00F87060" w:rsidP="00B77838">
            <w:r>
              <w:t>Added connection between x-y notation and function notation</w:t>
            </w:r>
          </w:p>
        </w:tc>
      </w:tr>
      <w:tr w:rsidR="00F87060" w14:paraId="37BD9F6D" w14:textId="77777777" w:rsidTr="00B77838">
        <w:trPr>
          <w:trHeight w:val="300"/>
        </w:trPr>
        <w:tc>
          <w:tcPr>
            <w:tcW w:w="2100" w:type="dxa"/>
          </w:tcPr>
          <w:p w14:paraId="3D6802C9" w14:textId="77777777" w:rsidR="00F87060" w:rsidRDefault="00F87060" w:rsidP="00B77838">
            <w:r>
              <w:t>MA.912.AR.3.8</w:t>
            </w:r>
          </w:p>
        </w:tc>
        <w:tc>
          <w:tcPr>
            <w:tcW w:w="2395" w:type="dxa"/>
          </w:tcPr>
          <w:p w14:paraId="5A3FBDF2" w14:textId="77777777" w:rsidR="00F87060" w:rsidRDefault="00F87060" w:rsidP="00B77838">
            <w:r>
              <w:t>Instructional Items</w:t>
            </w:r>
          </w:p>
        </w:tc>
        <w:tc>
          <w:tcPr>
            <w:tcW w:w="5130" w:type="dxa"/>
          </w:tcPr>
          <w:p w14:paraId="5A66E074" w14:textId="77777777" w:rsidR="00F87060" w:rsidRDefault="00F87060" w:rsidP="00B77838">
            <w:r>
              <w:t>Revised Item 2 &amp; added new Item 3</w:t>
            </w:r>
          </w:p>
        </w:tc>
      </w:tr>
      <w:tr w:rsidR="00F87060" w14:paraId="21A96218" w14:textId="77777777" w:rsidTr="00B77838">
        <w:trPr>
          <w:trHeight w:val="300"/>
        </w:trPr>
        <w:tc>
          <w:tcPr>
            <w:tcW w:w="2100" w:type="dxa"/>
          </w:tcPr>
          <w:p w14:paraId="0099F7E9" w14:textId="77777777" w:rsidR="00F87060" w:rsidRDefault="00F87060" w:rsidP="00B77838">
            <w:r>
              <w:t>MA.912.AR.4.1</w:t>
            </w:r>
          </w:p>
        </w:tc>
        <w:tc>
          <w:tcPr>
            <w:tcW w:w="2395" w:type="dxa"/>
          </w:tcPr>
          <w:p w14:paraId="2DC85AEC" w14:textId="77777777" w:rsidR="00F87060" w:rsidRDefault="00F87060" w:rsidP="00B77838">
            <w:r>
              <w:t>Purpose &amp; Instructional Strategies</w:t>
            </w:r>
          </w:p>
        </w:tc>
        <w:tc>
          <w:tcPr>
            <w:tcW w:w="5130" w:type="dxa"/>
          </w:tcPr>
          <w:p w14:paraId="7A54C8D4" w14:textId="77777777" w:rsidR="00F87060" w:rsidRDefault="00F87060" w:rsidP="00B77838">
            <w:pPr>
              <w:rPr>
                <w:rFonts w:eastAsia="Times New Roman" w:cs="Times New Roman"/>
                <w:color w:val="000000" w:themeColor="text1"/>
                <w:szCs w:val="24"/>
              </w:rPr>
            </w:pPr>
            <w:r w:rsidRPr="4CBE5D22">
              <w:rPr>
                <w:rFonts w:eastAsia="Times New Roman" w:cs="Times New Roman"/>
                <w:szCs w:val="24"/>
              </w:rPr>
              <w:t>Added “</w:t>
            </w:r>
            <w:r w:rsidRPr="4CBE5D22">
              <w:rPr>
                <w:rFonts w:eastAsia="Times New Roman" w:cs="Times New Roman"/>
                <w:color w:val="000000" w:themeColor="text1"/>
                <w:szCs w:val="24"/>
              </w:rPr>
              <w:t xml:space="preserve">In Algebra I, instruction includes absolute value equations in the form 𝑑 = |𝑎𝑥 + 𝑏| + 𝑐 or 𝑑 = 𝑎|𝑥 + 𝑏| + 𝑐, where 𝑎 ≠ 0 and 𝑏, 𝑐, and 𝑑 are rational numbers.” </w:t>
            </w:r>
          </w:p>
        </w:tc>
      </w:tr>
      <w:tr w:rsidR="00F87060" w14:paraId="363D8B80" w14:textId="77777777" w:rsidTr="00B77838">
        <w:trPr>
          <w:trHeight w:val="300"/>
        </w:trPr>
        <w:tc>
          <w:tcPr>
            <w:tcW w:w="2100" w:type="dxa"/>
          </w:tcPr>
          <w:p w14:paraId="7A24F254" w14:textId="77777777" w:rsidR="00F87060" w:rsidRDefault="00F87060" w:rsidP="00B77838">
            <w:r>
              <w:t>MA.912.AR.4.1</w:t>
            </w:r>
          </w:p>
        </w:tc>
        <w:tc>
          <w:tcPr>
            <w:tcW w:w="2395" w:type="dxa"/>
          </w:tcPr>
          <w:p w14:paraId="767188E2" w14:textId="77777777" w:rsidR="00F87060" w:rsidRDefault="00F87060" w:rsidP="00B77838">
            <w:r>
              <w:t>Instructional Tasks &amp; Items</w:t>
            </w:r>
          </w:p>
        </w:tc>
        <w:tc>
          <w:tcPr>
            <w:tcW w:w="5130" w:type="dxa"/>
          </w:tcPr>
          <w:p w14:paraId="7C9D366A" w14:textId="77777777" w:rsidR="00F87060" w:rsidRDefault="00F87060" w:rsidP="00B77838">
            <w:r>
              <w:t>Previous Instructional Tasks 1 &amp; 2 moved to Instructional Items 3 &amp; 4</w:t>
            </w:r>
          </w:p>
        </w:tc>
      </w:tr>
      <w:tr w:rsidR="00F87060" w14:paraId="450BCED8" w14:textId="77777777" w:rsidTr="00B77838">
        <w:trPr>
          <w:trHeight w:val="300"/>
        </w:trPr>
        <w:tc>
          <w:tcPr>
            <w:tcW w:w="2100" w:type="dxa"/>
          </w:tcPr>
          <w:p w14:paraId="4FE7DD76" w14:textId="77777777" w:rsidR="00F87060" w:rsidRDefault="00F87060" w:rsidP="00B77838">
            <w:r>
              <w:t>MA.912.AR.4.3</w:t>
            </w:r>
          </w:p>
        </w:tc>
        <w:tc>
          <w:tcPr>
            <w:tcW w:w="2395" w:type="dxa"/>
          </w:tcPr>
          <w:p w14:paraId="0D27EA5C" w14:textId="77777777" w:rsidR="00F87060" w:rsidRDefault="00F87060" w:rsidP="00B77838">
            <w:r>
              <w:t>Horizontal Alignment</w:t>
            </w:r>
          </w:p>
        </w:tc>
        <w:tc>
          <w:tcPr>
            <w:tcW w:w="5130" w:type="dxa"/>
          </w:tcPr>
          <w:p w14:paraId="4F5693E0" w14:textId="77777777" w:rsidR="00F87060" w:rsidRDefault="00F87060" w:rsidP="00B77838">
            <w:r>
              <w:t>Added MA.912.F.1.6</w:t>
            </w:r>
          </w:p>
          <w:p w14:paraId="4773EB04" w14:textId="77777777" w:rsidR="00F87060" w:rsidRDefault="00F87060" w:rsidP="00B77838"/>
        </w:tc>
      </w:tr>
      <w:tr w:rsidR="00F87060" w14:paraId="069357D4" w14:textId="77777777" w:rsidTr="00B77838">
        <w:trPr>
          <w:trHeight w:val="300"/>
        </w:trPr>
        <w:tc>
          <w:tcPr>
            <w:tcW w:w="2100" w:type="dxa"/>
          </w:tcPr>
          <w:p w14:paraId="710B1EDD" w14:textId="77777777" w:rsidR="00F87060" w:rsidRDefault="00F87060" w:rsidP="00B77838">
            <w:r>
              <w:t>MA.912.AR.4.3</w:t>
            </w:r>
          </w:p>
        </w:tc>
        <w:tc>
          <w:tcPr>
            <w:tcW w:w="2395" w:type="dxa"/>
          </w:tcPr>
          <w:p w14:paraId="52AC01CA" w14:textId="77777777" w:rsidR="00F87060" w:rsidRDefault="00F87060" w:rsidP="00B77838">
            <w:r>
              <w:t>Terms from the K-12 Glossary</w:t>
            </w:r>
          </w:p>
        </w:tc>
        <w:tc>
          <w:tcPr>
            <w:tcW w:w="5130" w:type="dxa"/>
          </w:tcPr>
          <w:p w14:paraId="2BCD85D0" w14:textId="77777777" w:rsidR="00F87060" w:rsidRDefault="00F87060" w:rsidP="00B77838">
            <w:r>
              <w:t>Removed “Piecewise Function”</w:t>
            </w:r>
          </w:p>
        </w:tc>
      </w:tr>
      <w:tr w:rsidR="00F87060" w14:paraId="6CB145DF" w14:textId="77777777" w:rsidTr="00B77838">
        <w:trPr>
          <w:trHeight w:val="300"/>
        </w:trPr>
        <w:tc>
          <w:tcPr>
            <w:tcW w:w="2100" w:type="dxa"/>
          </w:tcPr>
          <w:p w14:paraId="5D9D1CA2" w14:textId="77777777" w:rsidR="00F87060" w:rsidRDefault="00F87060" w:rsidP="00B77838">
            <w:r>
              <w:t>MA.912.AR.4.3</w:t>
            </w:r>
          </w:p>
        </w:tc>
        <w:tc>
          <w:tcPr>
            <w:tcW w:w="2395" w:type="dxa"/>
          </w:tcPr>
          <w:p w14:paraId="6F604AAA" w14:textId="77777777" w:rsidR="00F87060" w:rsidRDefault="00F87060" w:rsidP="00B77838">
            <w:r>
              <w:t>Purpose &amp; Instructional Strategies</w:t>
            </w:r>
          </w:p>
        </w:tc>
        <w:tc>
          <w:tcPr>
            <w:tcW w:w="5130" w:type="dxa"/>
          </w:tcPr>
          <w:p w14:paraId="5C1D5777" w14:textId="77777777" w:rsidR="00F87060" w:rsidRDefault="00F87060" w:rsidP="00B77838">
            <w:r>
              <w:t>Added compare and contrast to linear and quadratic functions</w:t>
            </w:r>
          </w:p>
        </w:tc>
      </w:tr>
      <w:tr w:rsidR="00F87060" w14:paraId="167CBC83" w14:textId="77777777" w:rsidTr="00B77838">
        <w:trPr>
          <w:trHeight w:val="300"/>
        </w:trPr>
        <w:tc>
          <w:tcPr>
            <w:tcW w:w="2100" w:type="dxa"/>
          </w:tcPr>
          <w:p w14:paraId="67D26D73" w14:textId="77777777" w:rsidR="00F87060" w:rsidRDefault="00F87060" w:rsidP="00B77838">
            <w:r>
              <w:t>MA.912.AR.4.3</w:t>
            </w:r>
          </w:p>
        </w:tc>
        <w:tc>
          <w:tcPr>
            <w:tcW w:w="2395" w:type="dxa"/>
          </w:tcPr>
          <w:p w14:paraId="0EBDD548" w14:textId="77777777" w:rsidR="00F87060" w:rsidRDefault="00F87060" w:rsidP="00B77838">
            <w:r>
              <w:t>Instructional Tasks</w:t>
            </w:r>
          </w:p>
        </w:tc>
        <w:tc>
          <w:tcPr>
            <w:tcW w:w="5130" w:type="dxa"/>
          </w:tcPr>
          <w:p w14:paraId="23ABF257" w14:textId="77777777" w:rsidR="00F87060" w:rsidRDefault="00F87060" w:rsidP="00B77838">
            <w:r>
              <w:t>Added new Task 2</w:t>
            </w:r>
          </w:p>
        </w:tc>
      </w:tr>
      <w:tr w:rsidR="00F87060" w14:paraId="7022C55F" w14:textId="77777777" w:rsidTr="00B77838">
        <w:trPr>
          <w:trHeight w:val="300"/>
        </w:trPr>
        <w:tc>
          <w:tcPr>
            <w:tcW w:w="2100" w:type="dxa"/>
          </w:tcPr>
          <w:p w14:paraId="4A58BD50" w14:textId="77777777" w:rsidR="00F87060" w:rsidRDefault="00F87060" w:rsidP="00B77838">
            <w:r>
              <w:t>MA.912.AR.4.3</w:t>
            </w:r>
          </w:p>
        </w:tc>
        <w:tc>
          <w:tcPr>
            <w:tcW w:w="2395" w:type="dxa"/>
          </w:tcPr>
          <w:p w14:paraId="49638A17" w14:textId="77777777" w:rsidR="00F87060" w:rsidRDefault="00F87060" w:rsidP="00B77838">
            <w:r>
              <w:t>Instructional Items</w:t>
            </w:r>
          </w:p>
        </w:tc>
        <w:tc>
          <w:tcPr>
            <w:tcW w:w="5130" w:type="dxa"/>
          </w:tcPr>
          <w:p w14:paraId="0AB58101" w14:textId="77777777" w:rsidR="00F87060" w:rsidRDefault="00F87060" w:rsidP="00B77838">
            <w:r>
              <w:t>Added new Item 2</w:t>
            </w:r>
          </w:p>
        </w:tc>
      </w:tr>
      <w:tr w:rsidR="00F87060" w14:paraId="187F5651" w14:textId="77777777" w:rsidTr="00B77838">
        <w:trPr>
          <w:trHeight w:val="300"/>
        </w:trPr>
        <w:tc>
          <w:tcPr>
            <w:tcW w:w="2100" w:type="dxa"/>
          </w:tcPr>
          <w:p w14:paraId="00FACEB1" w14:textId="77777777" w:rsidR="00F87060" w:rsidRDefault="00F87060" w:rsidP="00B77838">
            <w:pPr>
              <w:rPr>
                <w:rFonts w:eastAsia="Times New Roman" w:cs="Times New Roman"/>
                <w:szCs w:val="24"/>
              </w:rPr>
            </w:pPr>
            <w:r w:rsidRPr="4CBE5D22">
              <w:rPr>
                <w:rFonts w:eastAsia="Times New Roman" w:cs="Times New Roman"/>
                <w:color w:val="000000" w:themeColor="text1"/>
              </w:rPr>
              <w:t>MA.912.AR.5.3</w:t>
            </w:r>
          </w:p>
        </w:tc>
        <w:tc>
          <w:tcPr>
            <w:tcW w:w="2395" w:type="dxa"/>
          </w:tcPr>
          <w:p w14:paraId="30D81579" w14:textId="77777777" w:rsidR="00F87060" w:rsidRDefault="00F87060" w:rsidP="00B77838">
            <w:r>
              <w:t>Instructional Tasks</w:t>
            </w:r>
          </w:p>
        </w:tc>
        <w:tc>
          <w:tcPr>
            <w:tcW w:w="5130" w:type="dxa"/>
          </w:tcPr>
          <w:p w14:paraId="6CBC8D23" w14:textId="77777777" w:rsidR="00F87060" w:rsidRDefault="00F87060" w:rsidP="00B77838">
            <w:r>
              <w:t>Added Instructional Task 2</w:t>
            </w:r>
          </w:p>
        </w:tc>
      </w:tr>
      <w:tr w:rsidR="00F87060" w14:paraId="0CADE9DE" w14:textId="77777777" w:rsidTr="00B77838">
        <w:trPr>
          <w:trHeight w:val="300"/>
        </w:trPr>
        <w:tc>
          <w:tcPr>
            <w:tcW w:w="2100" w:type="dxa"/>
          </w:tcPr>
          <w:p w14:paraId="681F0E28" w14:textId="77777777" w:rsidR="00F87060" w:rsidRDefault="00F87060" w:rsidP="00B77838">
            <w:r>
              <w:t>MA.912.AR.5.3</w:t>
            </w:r>
          </w:p>
        </w:tc>
        <w:tc>
          <w:tcPr>
            <w:tcW w:w="2395" w:type="dxa"/>
          </w:tcPr>
          <w:p w14:paraId="0A6EFF3C" w14:textId="77777777" w:rsidR="00F87060" w:rsidRDefault="00F87060" w:rsidP="00B77838">
            <w:r>
              <w:t>Instructional Items</w:t>
            </w:r>
          </w:p>
        </w:tc>
        <w:tc>
          <w:tcPr>
            <w:tcW w:w="5130" w:type="dxa"/>
          </w:tcPr>
          <w:p w14:paraId="5F424715" w14:textId="77777777" w:rsidR="00F87060" w:rsidRDefault="00F87060" w:rsidP="00B77838">
            <w:r>
              <w:t>Added new Item 2</w:t>
            </w:r>
          </w:p>
        </w:tc>
      </w:tr>
      <w:tr w:rsidR="00F87060" w14:paraId="0AED625B" w14:textId="77777777" w:rsidTr="00B77838">
        <w:trPr>
          <w:trHeight w:val="300"/>
        </w:trPr>
        <w:tc>
          <w:tcPr>
            <w:tcW w:w="2100" w:type="dxa"/>
          </w:tcPr>
          <w:p w14:paraId="06F19915" w14:textId="77777777" w:rsidR="00F87060" w:rsidRDefault="00F87060" w:rsidP="00B77838">
            <w:r>
              <w:t>MA.912.AR.5.6</w:t>
            </w:r>
          </w:p>
        </w:tc>
        <w:tc>
          <w:tcPr>
            <w:tcW w:w="2395" w:type="dxa"/>
          </w:tcPr>
          <w:p w14:paraId="7D8A6D47" w14:textId="77777777" w:rsidR="00F87060" w:rsidRDefault="00F87060" w:rsidP="00B77838">
            <w:r>
              <w:t>Instructional Items</w:t>
            </w:r>
          </w:p>
        </w:tc>
        <w:tc>
          <w:tcPr>
            <w:tcW w:w="5130" w:type="dxa"/>
          </w:tcPr>
          <w:p w14:paraId="428F34E7" w14:textId="77777777" w:rsidR="00F87060" w:rsidRDefault="00F87060" w:rsidP="00B77838">
            <w:r>
              <w:t>Added new Item 3</w:t>
            </w:r>
          </w:p>
        </w:tc>
      </w:tr>
      <w:tr w:rsidR="00F87060" w14:paraId="5C914E8D" w14:textId="77777777" w:rsidTr="00B77838">
        <w:trPr>
          <w:trHeight w:val="300"/>
        </w:trPr>
        <w:tc>
          <w:tcPr>
            <w:tcW w:w="2100" w:type="dxa"/>
          </w:tcPr>
          <w:p w14:paraId="4FE2E7C4" w14:textId="77777777" w:rsidR="00F87060" w:rsidRDefault="00F87060" w:rsidP="00B77838">
            <w:r>
              <w:t>MA.912.AR.9.1</w:t>
            </w:r>
          </w:p>
        </w:tc>
        <w:tc>
          <w:tcPr>
            <w:tcW w:w="2395" w:type="dxa"/>
          </w:tcPr>
          <w:p w14:paraId="4EE23892" w14:textId="77777777" w:rsidR="00F87060" w:rsidRDefault="00F87060" w:rsidP="00B77838">
            <w:r>
              <w:t>Instructional Items</w:t>
            </w:r>
          </w:p>
        </w:tc>
        <w:tc>
          <w:tcPr>
            <w:tcW w:w="5130" w:type="dxa"/>
          </w:tcPr>
          <w:p w14:paraId="57A1283B" w14:textId="77777777" w:rsidR="00F87060" w:rsidRDefault="00F87060" w:rsidP="00B77838">
            <w:r>
              <w:t>Added new Item 3</w:t>
            </w:r>
          </w:p>
        </w:tc>
      </w:tr>
      <w:tr w:rsidR="00F87060" w14:paraId="571E27A4" w14:textId="77777777" w:rsidTr="00B77838">
        <w:trPr>
          <w:trHeight w:val="300"/>
        </w:trPr>
        <w:tc>
          <w:tcPr>
            <w:tcW w:w="2100" w:type="dxa"/>
          </w:tcPr>
          <w:p w14:paraId="4D7F5F5F" w14:textId="77777777" w:rsidR="00F87060" w:rsidRDefault="00F87060" w:rsidP="00B77838">
            <w:r>
              <w:t>MA.912.AR.9.4</w:t>
            </w:r>
          </w:p>
        </w:tc>
        <w:tc>
          <w:tcPr>
            <w:tcW w:w="2395" w:type="dxa"/>
          </w:tcPr>
          <w:p w14:paraId="2A7AABC9" w14:textId="77777777" w:rsidR="00F87060" w:rsidRDefault="00F87060" w:rsidP="00B77838">
            <w:r>
              <w:t>Vertical Alignment</w:t>
            </w:r>
          </w:p>
        </w:tc>
        <w:tc>
          <w:tcPr>
            <w:tcW w:w="5130" w:type="dxa"/>
          </w:tcPr>
          <w:p w14:paraId="3F1D038E" w14:textId="77777777" w:rsidR="00F87060" w:rsidRDefault="00F87060" w:rsidP="00B77838">
            <w:r>
              <w:t>Added Next Benchmarks MA.912.AR.9.5, MA.912.AR.9.7</w:t>
            </w:r>
          </w:p>
        </w:tc>
      </w:tr>
      <w:tr w:rsidR="00F87060" w14:paraId="1817C809" w14:textId="77777777" w:rsidTr="00B77838">
        <w:trPr>
          <w:trHeight w:val="300"/>
        </w:trPr>
        <w:tc>
          <w:tcPr>
            <w:tcW w:w="2100" w:type="dxa"/>
          </w:tcPr>
          <w:p w14:paraId="3AE39C3D" w14:textId="77777777" w:rsidR="00F87060" w:rsidRDefault="00F87060" w:rsidP="00B77838">
            <w:r>
              <w:t>MA.912.AR.9.6</w:t>
            </w:r>
          </w:p>
        </w:tc>
        <w:tc>
          <w:tcPr>
            <w:tcW w:w="2395" w:type="dxa"/>
          </w:tcPr>
          <w:p w14:paraId="48EDABF2" w14:textId="77777777" w:rsidR="00F87060" w:rsidRDefault="00F87060" w:rsidP="00B77838">
            <w:r>
              <w:t>Strategies to Support Tiered Instruction</w:t>
            </w:r>
          </w:p>
        </w:tc>
        <w:tc>
          <w:tcPr>
            <w:tcW w:w="5130" w:type="dxa"/>
          </w:tcPr>
          <w:p w14:paraId="60EA504F" w14:textId="77777777" w:rsidR="00F87060" w:rsidRDefault="00F87060" w:rsidP="00B77838">
            <w:r>
              <w:t>Added teaching strategies for boundary line and shading</w:t>
            </w:r>
          </w:p>
        </w:tc>
      </w:tr>
      <w:tr w:rsidR="00F87060" w14:paraId="37442643" w14:textId="77777777" w:rsidTr="00B77838">
        <w:trPr>
          <w:trHeight w:val="300"/>
        </w:trPr>
        <w:tc>
          <w:tcPr>
            <w:tcW w:w="2100" w:type="dxa"/>
          </w:tcPr>
          <w:p w14:paraId="6361B2DF" w14:textId="77777777" w:rsidR="00F87060" w:rsidRDefault="00F87060" w:rsidP="00B77838">
            <w:r>
              <w:t>MA.912.AR.9.6</w:t>
            </w:r>
          </w:p>
        </w:tc>
        <w:tc>
          <w:tcPr>
            <w:tcW w:w="2395" w:type="dxa"/>
          </w:tcPr>
          <w:p w14:paraId="3617F84B" w14:textId="77777777" w:rsidR="00F87060" w:rsidRDefault="00F87060" w:rsidP="00B77838">
            <w:r>
              <w:t>Instructional Items</w:t>
            </w:r>
          </w:p>
        </w:tc>
        <w:tc>
          <w:tcPr>
            <w:tcW w:w="5130" w:type="dxa"/>
          </w:tcPr>
          <w:p w14:paraId="509D2292" w14:textId="77777777" w:rsidR="00F87060" w:rsidRDefault="00F87060" w:rsidP="00B77838">
            <w:r>
              <w:t>Added new Item 2</w:t>
            </w:r>
          </w:p>
        </w:tc>
      </w:tr>
      <w:tr w:rsidR="00F87060" w14:paraId="49B30EFF" w14:textId="77777777" w:rsidTr="00B77838">
        <w:trPr>
          <w:trHeight w:val="300"/>
        </w:trPr>
        <w:tc>
          <w:tcPr>
            <w:tcW w:w="2100" w:type="dxa"/>
          </w:tcPr>
          <w:p w14:paraId="4C7CAF68" w14:textId="77777777" w:rsidR="00F87060" w:rsidRDefault="00F87060" w:rsidP="00B77838">
            <w:r>
              <w:t>MA.912.F.1.1</w:t>
            </w:r>
          </w:p>
        </w:tc>
        <w:tc>
          <w:tcPr>
            <w:tcW w:w="2395" w:type="dxa"/>
          </w:tcPr>
          <w:p w14:paraId="6662052A" w14:textId="77777777" w:rsidR="00F87060" w:rsidRDefault="00F87060" w:rsidP="00B77838">
            <w:r>
              <w:t>Instructional Items</w:t>
            </w:r>
          </w:p>
        </w:tc>
        <w:tc>
          <w:tcPr>
            <w:tcW w:w="5130" w:type="dxa"/>
          </w:tcPr>
          <w:p w14:paraId="596D1B09" w14:textId="77777777" w:rsidR="00F87060" w:rsidRDefault="00F87060" w:rsidP="00B77838">
            <w:r>
              <w:t>Added new Items 2 &amp; 3</w:t>
            </w:r>
          </w:p>
        </w:tc>
      </w:tr>
      <w:tr w:rsidR="00F87060" w14:paraId="36E5DEE5" w14:textId="77777777" w:rsidTr="00B77838">
        <w:trPr>
          <w:trHeight w:val="300"/>
        </w:trPr>
        <w:tc>
          <w:tcPr>
            <w:tcW w:w="2100" w:type="dxa"/>
          </w:tcPr>
          <w:p w14:paraId="75532799" w14:textId="77777777" w:rsidR="00F87060" w:rsidRDefault="00F87060" w:rsidP="00B77838">
            <w:r>
              <w:t>MA.912.F.1.2</w:t>
            </w:r>
          </w:p>
        </w:tc>
        <w:tc>
          <w:tcPr>
            <w:tcW w:w="2395" w:type="dxa"/>
          </w:tcPr>
          <w:p w14:paraId="1223060E" w14:textId="77777777" w:rsidR="00F87060" w:rsidRDefault="00F87060" w:rsidP="00B77838">
            <w:r>
              <w:t>Common Misconceptions</w:t>
            </w:r>
          </w:p>
        </w:tc>
        <w:tc>
          <w:tcPr>
            <w:tcW w:w="5130" w:type="dxa"/>
          </w:tcPr>
          <w:p w14:paraId="64AC0919" w14:textId="77777777" w:rsidR="00F87060" w:rsidRDefault="00F87060" w:rsidP="00B77838">
            <w:r>
              <w:t>Moved “discuss the meaning...” teaching support to Strategies to Support Tiered Instruction</w:t>
            </w:r>
          </w:p>
        </w:tc>
      </w:tr>
      <w:tr w:rsidR="00F87060" w14:paraId="17F3603F" w14:textId="77777777" w:rsidTr="00B77838">
        <w:trPr>
          <w:trHeight w:val="300"/>
        </w:trPr>
        <w:tc>
          <w:tcPr>
            <w:tcW w:w="2100" w:type="dxa"/>
          </w:tcPr>
          <w:p w14:paraId="2BA4D6BA" w14:textId="77777777" w:rsidR="00F87060" w:rsidRDefault="00F87060" w:rsidP="00B77838">
            <w:r>
              <w:t>MA.912.F.1.2</w:t>
            </w:r>
          </w:p>
        </w:tc>
        <w:tc>
          <w:tcPr>
            <w:tcW w:w="2395" w:type="dxa"/>
          </w:tcPr>
          <w:p w14:paraId="6DCE67BF" w14:textId="77777777" w:rsidR="00F87060" w:rsidRDefault="00F87060" w:rsidP="00B77838">
            <w:r>
              <w:t>Instructional Items</w:t>
            </w:r>
          </w:p>
        </w:tc>
        <w:tc>
          <w:tcPr>
            <w:tcW w:w="5130" w:type="dxa"/>
          </w:tcPr>
          <w:p w14:paraId="226F03D9" w14:textId="77777777" w:rsidR="00F87060" w:rsidRDefault="00F87060" w:rsidP="00B77838">
            <w:r>
              <w:t>Added new Item 3</w:t>
            </w:r>
          </w:p>
        </w:tc>
      </w:tr>
      <w:tr w:rsidR="00F87060" w14:paraId="6641D875" w14:textId="77777777" w:rsidTr="00B77838">
        <w:trPr>
          <w:trHeight w:val="300"/>
        </w:trPr>
        <w:tc>
          <w:tcPr>
            <w:tcW w:w="2100" w:type="dxa"/>
          </w:tcPr>
          <w:p w14:paraId="6EBFFE24" w14:textId="77777777" w:rsidR="00F87060" w:rsidRDefault="00F87060" w:rsidP="00B77838">
            <w:r>
              <w:t>MA.912.F.1.3</w:t>
            </w:r>
          </w:p>
        </w:tc>
        <w:tc>
          <w:tcPr>
            <w:tcW w:w="2395" w:type="dxa"/>
          </w:tcPr>
          <w:p w14:paraId="5685A031" w14:textId="77777777" w:rsidR="00F87060" w:rsidRDefault="00F87060" w:rsidP="00B77838">
            <w:r>
              <w:t>Vertical Alignment</w:t>
            </w:r>
          </w:p>
        </w:tc>
        <w:tc>
          <w:tcPr>
            <w:tcW w:w="5130" w:type="dxa"/>
          </w:tcPr>
          <w:p w14:paraId="5F5F4E0B" w14:textId="77777777" w:rsidR="00F87060" w:rsidRDefault="00F87060" w:rsidP="00B77838">
            <w:r>
              <w:t>Added to Next Benchmarks MA.912.C.3.8, MA.912.C.3.9, MA.912.C.3.10</w:t>
            </w:r>
          </w:p>
        </w:tc>
      </w:tr>
      <w:tr w:rsidR="00F87060" w14:paraId="74C739FF" w14:textId="77777777" w:rsidTr="00B77838">
        <w:trPr>
          <w:trHeight w:val="300"/>
        </w:trPr>
        <w:tc>
          <w:tcPr>
            <w:tcW w:w="2100" w:type="dxa"/>
          </w:tcPr>
          <w:p w14:paraId="0719DFE4" w14:textId="77777777" w:rsidR="00F87060" w:rsidRDefault="00F87060" w:rsidP="00B77838">
            <w:r>
              <w:t>MA.912.F.1.3</w:t>
            </w:r>
          </w:p>
          <w:p w14:paraId="06AEEA13" w14:textId="77777777" w:rsidR="00F87060" w:rsidRDefault="00F87060" w:rsidP="00B77838"/>
        </w:tc>
        <w:tc>
          <w:tcPr>
            <w:tcW w:w="2395" w:type="dxa"/>
          </w:tcPr>
          <w:p w14:paraId="7F568FE0" w14:textId="77777777" w:rsidR="00F87060" w:rsidRDefault="00F87060" w:rsidP="00B77838">
            <w:r>
              <w:t>Common Misconceptions</w:t>
            </w:r>
          </w:p>
        </w:tc>
        <w:tc>
          <w:tcPr>
            <w:tcW w:w="5130" w:type="dxa"/>
          </w:tcPr>
          <w:p w14:paraId="36DA6E53" w14:textId="77777777" w:rsidR="00F87060" w:rsidRDefault="00F87060" w:rsidP="00B77838">
            <w:r>
              <w:t>Added Students confuse average rate of change and constant rate of change.</w:t>
            </w:r>
          </w:p>
        </w:tc>
      </w:tr>
      <w:tr w:rsidR="00F87060" w14:paraId="3AC84554" w14:textId="77777777" w:rsidTr="00B77838">
        <w:trPr>
          <w:trHeight w:val="300"/>
        </w:trPr>
        <w:tc>
          <w:tcPr>
            <w:tcW w:w="2100" w:type="dxa"/>
          </w:tcPr>
          <w:p w14:paraId="1A08CF4B" w14:textId="77777777" w:rsidR="00F87060" w:rsidRDefault="00F87060" w:rsidP="00B77838">
            <w:r>
              <w:t>MA.912.F.1.3</w:t>
            </w:r>
          </w:p>
        </w:tc>
        <w:tc>
          <w:tcPr>
            <w:tcW w:w="2395" w:type="dxa"/>
          </w:tcPr>
          <w:p w14:paraId="5F053A33" w14:textId="77777777" w:rsidR="00F87060" w:rsidRDefault="00F87060" w:rsidP="00B77838">
            <w:r>
              <w:t>Instructional Items</w:t>
            </w:r>
          </w:p>
        </w:tc>
        <w:tc>
          <w:tcPr>
            <w:tcW w:w="5130" w:type="dxa"/>
          </w:tcPr>
          <w:p w14:paraId="66969B14" w14:textId="77777777" w:rsidR="00F87060" w:rsidRDefault="00F87060" w:rsidP="00B77838">
            <w:r>
              <w:t>Added new Item 2</w:t>
            </w:r>
          </w:p>
        </w:tc>
      </w:tr>
      <w:tr w:rsidR="00F87060" w14:paraId="57C803A6" w14:textId="77777777" w:rsidTr="00B77838">
        <w:trPr>
          <w:trHeight w:val="555"/>
        </w:trPr>
        <w:tc>
          <w:tcPr>
            <w:tcW w:w="2100" w:type="dxa"/>
          </w:tcPr>
          <w:p w14:paraId="3018730B" w14:textId="77777777" w:rsidR="00F87060" w:rsidRDefault="00F87060" w:rsidP="00B77838">
            <w:r>
              <w:lastRenderedPageBreak/>
              <w:t>MA.912.F.1.5</w:t>
            </w:r>
          </w:p>
        </w:tc>
        <w:tc>
          <w:tcPr>
            <w:tcW w:w="2395" w:type="dxa"/>
          </w:tcPr>
          <w:p w14:paraId="35024A6F" w14:textId="77777777" w:rsidR="00F87060" w:rsidRDefault="00F87060" w:rsidP="00B77838">
            <w:r>
              <w:t>Common Misconceptions</w:t>
            </w:r>
          </w:p>
        </w:tc>
        <w:tc>
          <w:tcPr>
            <w:tcW w:w="5130" w:type="dxa"/>
          </w:tcPr>
          <w:p w14:paraId="33EE4B35" w14:textId="77777777" w:rsidR="00F87060" w:rsidRDefault="00F87060" w:rsidP="00B77838">
            <w:r>
              <w:t>Added students may confuse a negative rate of change...</w:t>
            </w:r>
          </w:p>
        </w:tc>
      </w:tr>
      <w:tr w:rsidR="00F87060" w14:paraId="1BABDA8F" w14:textId="77777777" w:rsidTr="00B77838">
        <w:trPr>
          <w:trHeight w:val="555"/>
        </w:trPr>
        <w:tc>
          <w:tcPr>
            <w:tcW w:w="2100" w:type="dxa"/>
          </w:tcPr>
          <w:p w14:paraId="2F40D784" w14:textId="77777777" w:rsidR="00F87060" w:rsidRDefault="00F87060" w:rsidP="00B77838">
            <w:r>
              <w:t>MA.912.F.1.5</w:t>
            </w:r>
          </w:p>
        </w:tc>
        <w:tc>
          <w:tcPr>
            <w:tcW w:w="2395" w:type="dxa"/>
          </w:tcPr>
          <w:p w14:paraId="65989F1E" w14:textId="77777777" w:rsidR="00F87060" w:rsidRDefault="00F87060" w:rsidP="00B77838">
            <w:r>
              <w:t>Strategies to Support Tiered Instruction</w:t>
            </w:r>
          </w:p>
        </w:tc>
        <w:tc>
          <w:tcPr>
            <w:tcW w:w="5130" w:type="dxa"/>
          </w:tcPr>
          <w:p w14:paraId="2B1D3CA2" w14:textId="77777777" w:rsidR="00F87060" w:rsidRDefault="00F87060" w:rsidP="00B77838">
            <w:r>
              <w:t>Added graph to point out constraints and clarifying magnitude with slope</w:t>
            </w:r>
          </w:p>
        </w:tc>
      </w:tr>
      <w:tr w:rsidR="00F87060" w14:paraId="26802AE8" w14:textId="77777777" w:rsidTr="00B77838">
        <w:trPr>
          <w:trHeight w:val="555"/>
        </w:trPr>
        <w:tc>
          <w:tcPr>
            <w:tcW w:w="2100" w:type="dxa"/>
          </w:tcPr>
          <w:p w14:paraId="2AEC7345" w14:textId="77777777" w:rsidR="00F87060" w:rsidRDefault="00F87060" w:rsidP="00B77838">
            <w:r>
              <w:t>MA.912.F.1.5</w:t>
            </w:r>
          </w:p>
        </w:tc>
        <w:tc>
          <w:tcPr>
            <w:tcW w:w="2395" w:type="dxa"/>
          </w:tcPr>
          <w:p w14:paraId="4C0EF74E" w14:textId="77777777" w:rsidR="00F87060" w:rsidRDefault="00F87060" w:rsidP="00B77838">
            <w:r>
              <w:t>Instructional Items</w:t>
            </w:r>
          </w:p>
        </w:tc>
        <w:tc>
          <w:tcPr>
            <w:tcW w:w="5130" w:type="dxa"/>
          </w:tcPr>
          <w:p w14:paraId="753251FC" w14:textId="77777777" w:rsidR="00F87060" w:rsidRDefault="00F87060" w:rsidP="00B77838">
            <w:r>
              <w:t>Added new Item 2</w:t>
            </w:r>
          </w:p>
        </w:tc>
      </w:tr>
      <w:tr w:rsidR="00F87060" w14:paraId="18E40CDF" w14:textId="77777777" w:rsidTr="00B77838">
        <w:trPr>
          <w:trHeight w:val="300"/>
        </w:trPr>
        <w:tc>
          <w:tcPr>
            <w:tcW w:w="2100" w:type="dxa"/>
          </w:tcPr>
          <w:p w14:paraId="1DFAD196" w14:textId="77777777" w:rsidR="00F87060" w:rsidRDefault="00F87060" w:rsidP="00B77838">
            <w:r>
              <w:t>MA.912.F.1.6</w:t>
            </w:r>
          </w:p>
        </w:tc>
        <w:tc>
          <w:tcPr>
            <w:tcW w:w="2395" w:type="dxa"/>
          </w:tcPr>
          <w:p w14:paraId="3A473006" w14:textId="77777777" w:rsidR="00F87060" w:rsidRDefault="00F87060" w:rsidP="00B77838">
            <w:r>
              <w:t>Strategies to Support Tiered Instruction</w:t>
            </w:r>
          </w:p>
        </w:tc>
        <w:tc>
          <w:tcPr>
            <w:tcW w:w="5130" w:type="dxa"/>
          </w:tcPr>
          <w:p w14:paraId="580A296D" w14:textId="77777777" w:rsidR="00F87060" w:rsidRDefault="00F87060" w:rsidP="00B77838">
            <w:r>
              <w:t>Added cue cards and chart</w:t>
            </w:r>
          </w:p>
        </w:tc>
      </w:tr>
      <w:tr w:rsidR="00F87060" w14:paraId="5F4D15DD" w14:textId="77777777" w:rsidTr="00B77838">
        <w:trPr>
          <w:trHeight w:val="300"/>
        </w:trPr>
        <w:tc>
          <w:tcPr>
            <w:tcW w:w="2100" w:type="dxa"/>
          </w:tcPr>
          <w:p w14:paraId="7FCE8B6B" w14:textId="77777777" w:rsidR="00F87060" w:rsidRDefault="00F87060" w:rsidP="00B77838">
            <w:r>
              <w:t>MA.912.F.1.6</w:t>
            </w:r>
          </w:p>
        </w:tc>
        <w:tc>
          <w:tcPr>
            <w:tcW w:w="2395" w:type="dxa"/>
          </w:tcPr>
          <w:p w14:paraId="31C781DB" w14:textId="77777777" w:rsidR="00F87060" w:rsidRDefault="00F87060" w:rsidP="00B77838">
            <w:r>
              <w:t>Instructional Items</w:t>
            </w:r>
          </w:p>
        </w:tc>
        <w:tc>
          <w:tcPr>
            <w:tcW w:w="5130" w:type="dxa"/>
          </w:tcPr>
          <w:p w14:paraId="4DCD7D4F" w14:textId="77777777" w:rsidR="00F87060" w:rsidRDefault="00F87060" w:rsidP="00B77838">
            <w:r>
              <w:t>Added new Item 2</w:t>
            </w:r>
          </w:p>
        </w:tc>
      </w:tr>
      <w:tr w:rsidR="00F87060" w14:paraId="15037549" w14:textId="77777777" w:rsidTr="00B77838">
        <w:trPr>
          <w:trHeight w:val="300"/>
        </w:trPr>
        <w:tc>
          <w:tcPr>
            <w:tcW w:w="2100" w:type="dxa"/>
          </w:tcPr>
          <w:p w14:paraId="2B4CBB25" w14:textId="77777777" w:rsidR="00F87060" w:rsidRDefault="00F87060" w:rsidP="00B77838">
            <w:r>
              <w:t>MA.912.F.1.8</w:t>
            </w:r>
          </w:p>
        </w:tc>
        <w:tc>
          <w:tcPr>
            <w:tcW w:w="2395" w:type="dxa"/>
          </w:tcPr>
          <w:p w14:paraId="39B43795" w14:textId="77777777" w:rsidR="00F87060" w:rsidRDefault="00F87060" w:rsidP="00B77838">
            <w:r>
              <w:t>Common Misconceptions</w:t>
            </w:r>
          </w:p>
        </w:tc>
        <w:tc>
          <w:tcPr>
            <w:tcW w:w="5130" w:type="dxa"/>
          </w:tcPr>
          <w:p w14:paraId="51C5315C" w14:textId="77777777" w:rsidR="00F87060" w:rsidRDefault="00F87060" w:rsidP="00B77838">
            <w:r>
              <w:t>Moved “have students...” teaching support to Strategies to Support Tiered Instruction</w:t>
            </w:r>
          </w:p>
        </w:tc>
      </w:tr>
      <w:tr w:rsidR="00F87060" w14:paraId="5846481E" w14:textId="77777777" w:rsidTr="00B77838">
        <w:trPr>
          <w:trHeight w:val="300"/>
        </w:trPr>
        <w:tc>
          <w:tcPr>
            <w:tcW w:w="2100" w:type="dxa"/>
          </w:tcPr>
          <w:p w14:paraId="40B72359" w14:textId="77777777" w:rsidR="00F87060" w:rsidRDefault="00F87060" w:rsidP="00B77838">
            <w:r>
              <w:t>MA.912.F.1.8</w:t>
            </w:r>
          </w:p>
        </w:tc>
        <w:tc>
          <w:tcPr>
            <w:tcW w:w="2395" w:type="dxa"/>
          </w:tcPr>
          <w:p w14:paraId="4CD3DF27" w14:textId="77777777" w:rsidR="00F87060" w:rsidRDefault="00F87060" w:rsidP="00B77838">
            <w:r>
              <w:t>Instructional Items</w:t>
            </w:r>
          </w:p>
        </w:tc>
        <w:tc>
          <w:tcPr>
            <w:tcW w:w="5130" w:type="dxa"/>
          </w:tcPr>
          <w:p w14:paraId="7724C27E" w14:textId="77777777" w:rsidR="00F87060" w:rsidRDefault="00F87060" w:rsidP="00B77838">
            <w:r>
              <w:t>Added new Items 2 &amp; 3</w:t>
            </w:r>
          </w:p>
        </w:tc>
      </w:tr>
      <w:tr w:rsidR="00F87060" w14:paraId="1720AB80" w14:textId="77777777" w:rsidTr="00B77838">
        <w:trPr>
          <w:trHeight w:val="300"/>
        </w:trPr>
        <w:tc>
          <w:tcPr>
            <w:tcW w:w="2100" w:type="dxa"/>
          </w:tcPr>
          <w:p w14:paraId="1B4999EA" w14:textId="77777777" w:rsidR="00F87060" w:rsidRDefault="00F87060" w:rsidP="00B77838">
            <w:r>
              <w:t>MA.912.F.2.1</w:t>
            </w:r>
          </w:p>
        </w:tc>
        <w:tc>
          <w:tcPr>
            <w:tcW w:w="2395" w:type="dxa"/>
          </w:tcPr>
          <w:p w14:paraId="71A278E0" w14:textId="77777777" w:rsidR="00F87060" w:rsidRDefault="00F87060" w:rsidP="00B77838">
            <w:r>
              <w:t>Common Misconceptions</w:t>
            </w:r>
          </w:p>
        </w:tc>
        <w:tc>
          <w:tcPr>
            <w:tcW w:w="5130" w:type="dxa"/>
          </w:tcPr>
          <w:p w14:paraId="01042589" w14:textId="77777777" w:rsidR="00F87060" w:rsidRDefault="00F87060" w:rsidP="00B77838">
            <w:r>
              <w:t>Moved “in these cases...” teaching support to Strategies to Support Tiered Instruction</w:t>
            </w:r>
          </w:p>
        </w:tc>
      </w:tr>
      <w:tr w:rsidR="00F87060" w14:paraId="139FCB99" w14:textId="77777777" w:rsidTr="00B77838">
        <w:trPr>
          <w:trHeight w:val="300"/>
        </w:trPr>
        <w:tc>
          <w:tcPr>
            <w:tcW w:w="2100" w:type="dxa"/>
          </w:tcPr>
          <w:p w14:paraId="5B5FFFDA" w14:textId="77777777" w:rsidR="00F87060" w:rsidRDefault="00F87060" w:rsidP="00B77838">
            <w:r>
              <w:t>MA.912.F.2.1</w:t>
            </w:r>
          </w:p>
        </w:tc>
        <w:tc>
          <w:tcPr>
            <w:tcW w:w="2395" w:type="dxa"/>
          </w:tcPr>
          <w:p w14:paraId="0CE735F0" w14:textId="77777777" w:rsidR="00F87060" w:rsidRDefault="00F87060" w:rsidP="00B77838">
            <w:r>
              <w:t>Instructional Items</w:t>
            </w:r>
          </w:p>
        </w:tc>
        <w:tc>
          <w:tcPr>
            <w:tcW w:w="5130" w:type="dxa"/>
          </w:tcPr>
          <w:p w14:paraId="1D0CEAFE" w14:textId="77777777" w:rsidR="00F87060" w:rsidRDefault="00F87060" w:rsidP="00B77838">
            <w:r>
              <w:t>Revised Item 1 and added new Item 3</w:t>
            </w:r>
          </w:p>
        </w:tc>
      </w:tr>
      <w:tr w:rsidR="00F87060" w14:paraId="789571FC" w14:textId="77777777" w:rsidTr="00B77838">
        <w:trPr>
          <w:trHeight w:val="300"/>
        </w:trPr>
        <w:tc>
          <w:tcPr>
            <w:tcW w:w="2100" w:type="dxa"/>
          </w:tcPr>
          <w:p w14:paraId="036DD45A" w14:textId="77777777" w:rsidR="00F87060" w:rsidRDefault="00F87060" w:rsidP="00B77838">
            <w:r>
              <w:t>MA.912.FL.3.2</w:t>
            </w:r>
          </w:p>
          <w:p w14:paraId="2778343F" w14:textId="77777777" w:rsidR="00F87060" w:rsidRDefault="00F87060" w:rsidP="00B77838"/>
          <w:p w14:paraId="49792D87" w14:textId="77777777" w:rsidR="00F87060" w:rsidRDefault="00F87060" w:rsidP="00B77838"/>
        </w:tc>
        <w:tc>
          <w:tcPr>
            <w:tcW w:w="2395" w:type="dxa"/>
          </w:tcPr>
          <w:p w14:paraId="48D46950" w14:textId="77777777" w:rsidR="00F87060" w:rsidRDefault="00F87060" w:rsidP="00B77838">
            <w:r>
              <w:t>Horizontal Alignment</w:t>
            </w:r>
          </w:p>
        </w:tc>
        <w:tc>
          <w:tcPr>
            <w:tcW w:w="5130" w:type="dxa"/>
          </w:tcPr>
          <w:p w14:paraId="17D8F0AA" w14:textId="77777777" w:rsidR="00F87060" w:rsidRDefault="00F87060" w:rsidP="00B77838">
            <w:r>
              <w:t>Added MA.912.AR.1.1, MA.912.AR.1.2, MA.912.AR.5.3</w:t>
            </w:r>
          </w:p>
        </w:tc>
      </w:tr>
      <w:tr w:rsidR="00F87060" w14:paraId="2A9803C9" w14:textId="77777777" w:rsidTr="00B77838">
        <w:trPr>
          <w:trHeight w:val="300"/>
        </w:trPr>
        <w:tc>
          <w:tcPr>
            <w:tcW w:w="2100" w:type="dxa"/>
          </w:tcPr>
          <w:p w14:paraId="1842D4A6" w14:textId="77777777" w:rsidR="00F87060" w:rsidRDefault="00F87060" w:rsidP="00B77838">
            <w:r>
              <w:t>MA.912.FL.3.2</w:t>
            </w:r>
          </w:p>
        </w:tc>
        <w:tc>
          <w:tcPr>
            <w:tcW w:w="2395" w:type="dxa"/>
          </w:tcPr>
          <w:p w14:paraId="56E4A0C5" w14:textId="77777777" w:rsidR="00F87060" w:rsidRDefault="00F87060" w:rsidP="00B77838">
            <w:r>
              <w:t>Purpose &amp; Instructional Strategies</w:t>
            </w:r>
          </w:p>
        </w:tc>
        <w:tc>
          <w:tcPr>
            <w:tcW w:w="5130" w:type="dxa"/>
          </w:tcPr>
          <w:p w14:paraId="1BF895D0" w14:textId="77777777" w:rsidR="00F87060" w:rsidRDefault="00F87060" w:rsidP="00B77838">
            <w:r>
              <w:t>Added definition of compound interest and connection to MA.912.AR.5.3</w:t>
            </w:r>
          </w:p>
        </w:tc>
      </w:tr>
      <w:tr w:rsidR="00F87060" w14:paraId="5BF2B0F2" w14:textId="77777777" w:rsidTr="00B77838">
        <w:trPr>
          <w:trHeight w:val="300"/>
        </w:trPr>
        <w:tc>
          <w:tcPr>
            <w:tcW w:w="2100" w:type="dxa"/>
          </w:tcPr>
          <w:p w14:paraId="24D60AD7" w14:textId="77777777" w:rsidR="00F87060" w:rsidRDefault="00F87060" w:rsidP="00B77838">
            <w:r>
              <w:t>MA.912.FL.3.2</w:t>
            </w:r>
          </w:p>
        </w:tc>
        <w:tc>
          <w:tcPr>
            <w:tcW w:w="2395" w:type="dxa"/>
          </w:tcPr>
          <w:p w14:paraId="426AA542" w14:textId="77777777" w:rsidR="00F87060" w:rsidRDefault="00F87060" w:rsidP="00B77838">
            <w:r>
              <w:t>Common Misconceptions</w:t>
            </w:r>
          </w:p>
        </w:tc>
        <w:tc>
          <w:tcPr>
            <w:tcW w:w="5130" w:type="dxa"/>
          </w:tcPr>
          <w:p w14:paraId="1052B5F0" w14:textId="77777777" w:rsidR="00F87060" w:rsidRDefault="00F87060" w:rsidP="00B77838">
            <w:r>
              <w:t>Moved “in these cases...” teaching support to Strategies to Support Tiered Instruction</w:t>
            </w:r>
          </w:p>
          <w:p w14:paraId="501A6D50" w14:textId="77777777" w:rsidR="00F87060" w:rsidRDefault="00F87060" w:rsidP="00B77838">
            <w:r>
              <w:t>AND Added students confuse frequencies</w:t>
            </w:r>
          </w:p>
          <w:p w14:paraId="20E06796" w14:textId="77777777" w:rsidR="00F87060" w:rsidRDefault="00F87060" w:rsidP="00B77838">
            <w:r>
              <w:t>AND Added interest rate to decimal conversion</w:t>
            </w:r>
          </w:p>
        </w:tc>
      </w:tr>
      <w:tr w:rsidR="00F87060" w14:paraId="70FC2F3E" w14:textId="77777777" w:rsidTr="00B77838">
        <w:trPr>
          <w:trHeight w:val="300"/>
        </w:trPr>
        <w:tc>
          <w:tcPr>
            <w:tcW w:w="2100" w:type="dxa"/>
          </w:tcPr>
          <w:p w14:paraId="087B0A63" w14:textId="77777777" w:rsidR="00F87060" w:rsidRDefault="00F87060" w:rsidP="00B77838">
            <w:r>
              <w:t>MA.912.FL.3.2</w:t>
            </w:r>
          </w:p>
        </w:tc>
        <w:tc>
          <w:tcPr>
            <w:tcW w:w="2395" w:type="dxa"/>
          </w:tcPr>
          <w:p w14:paraId="734A1C9A" w14:textId="77777777" w:rsidR="00F87060" w:rsidRDefault="00F87060" w:rsidP="00B77838">
            <w:r>
              <w:t>Strategies to Support Tiered Instruction</w:t>
            </w:r>
          </w:p>
        </w:tc>
        <w:tc>
          <w:tcPr>
            <w:tcW w:w="5130" w:type="dxa"/>
          </w:tcPr>
          <w:p w14:paraId="7D383953" w14:textId="77777777" w:rsidR="00F87060" w:rsidRDefault="00F87060" w:rsidP="00B77838">
            <w:r>
              <w:t>Added anchor chart for frequencies and decimal conversion</w:t>
            </w:r>
          </w:p>
        </w:tc>
      </w:tr>
      <w:tr w:rsidR="00F87060" w14:paraId="7FBB0578" w14:textId="77777777" w:rsidTr="00B77838">
        <w:trPr>
          <w:trHeight w:val="300"/>
        </w:trPr>
        <w:tc>
          <w:tcPr>
            <w:tcW w:w="2100" w:type="dxa"/>
          </w:tcPr>
          <w:p w14:paraId="15AD54BD" w14:textId="77777777" w:rsidR="00F87060" w:rsidRDefault="00F87060" w:rsidP="00B77838">
            <w:r>
              <w:t>MA.912.FL.3.2</w:t>
            </w:r>
          </w:p>
          <w:p w14:paraId="359889D6" w14:textId="77777777" w:rsidR="00F87060" w:rsidRDefault="00F87060" w:rsidP="00B77838"/>
        </w:tc>
        <w:tc>
          <w:tcPr>
            <w:tcW w:w="2395" w:type="dxa"/>
          </w:tcPr>
          <w:p w14:paraId="37ECB2E8" w14:textId="77777777" w:rsidR="00F87060" w:rsidRDefault="00F87060" w:rsidP="00B77838">
            <w:r>
              <w:t>Instructional Tasks</w:t>
            </w:r>
          </w:p>
        </w:tc>
        <w:tc>
          <w:tcPr>
            <w:tcW w:w="5130" w:type="dxa"/>
          </w:tcPr>
          <w:p w14:paraId="0E9831CC" w14:textId="77777777" w:rsidR="00F87060" w:rsidRDefault="00F87060" w:rsidP="00B77838">
            <w:r>
              <w:t>Removed Instructional Task 3</w:t>
            </w:r>
          </w:p>
        </w:tc>
      </w:tr>
      <w:tr w:rsidR="00F87060" w14:paraId="409C057A" w14:textId="77777777" w:rsidTr="00B77838">
        <w:trPr>
          <w:trHeight w:val="300"/>
        </w:trPr>
        <w:tc>
          <w:tcPr>
            <w:tcW w:w="2100" w:type="dxa"/>
          </w:tcPr>
          <w:p w14:paraId="44CDCCCC" w14:textId="77777777" w:rsidR="00F87060" w:rsidRDefault="00F87060" w:rsidP="00B77838">
            <w:r>
              <w:t>MA.912.FL.3.2</w:t>
            </w:r>
          </w:p>
        </w:tc>
        <w:tc>
          <w:tcPr>
            <w:tcW w:w="2395" w:type="dxa"/>
          </w:tcPr>
          <w:p w14:paraId="26367FDC" w14:textId="77777777" w:rsidR="00F87060" w:rsidRDefault="00F87060" w:rsidP="00B77838">
            <w:r>
              <w:t>Instructional Items</w:t>
            </w:r>
          </w:p>
        </w:tc>
        <w:tc>
          <w:tcPr>
            <w:tcW w:w="5130" w:type="dxa"/>
          </w:tcPr>
          <w:p w14:paraId="13D3D4EB" w14:textId="77777777" w:rsidR="00F87060" w:rsidRDefault="00F87060" w:rsidP="00B77838">
            <w:r>
              <w:t>Added Instructional Item 2</w:t>
            </w:r>
          </w:p>
        </w:tc>
      </w:tr>
      <w:tr w:rsidR="00F87060" w14:paraId="0E19AE4C" w14:textId="77777777" w:rsidTr="00B77838">
        <w:trPr>
          <w:trHeight w:val="300"/>
        </w:trPr>
        <w:tc>
          <w:tcPr>
            <w:tcW w:w="2100" w:type="dxa"/>
          </w:tcPr>
          <w:p w14:paraId="3C8AE573" w14:textId="77777777" w:rsidR="00F87060" w:rsidRDefault="00F87060" w:rsidP="00B77838">
            <w:r>
              <w:t>MA.912.FL.3.4</w:t>
            </w:r>
          </w:p>
        </w:tc>
        <w:tc>
          <w:tcPr>
            <w:tcW w:w="2395" w:type="dxa"/>
          </w:tcPr>
          <w:p w14:paraId="3791353C" w14:textId="77777777" w:rsidR="00F87060" w:rsidRDefault="00F87060" w:rsidP="00B77838">
            <w:r>
              <w:t>Horizontal Alignment</w:t>
            </w:r>
          </w:p>
        </w:tc>
        <w:tc>
          <w:tcPr>
            <w:tcW w:w="5130" w:type="dxa"/>
          </w:tcPr>
          <w:p w14:paraId="58B40B13" w14:textId="77777777" w:rsidR="00F87060" w:rsidRDefault="00F87060" w:rsidP="00B77838">
            <w:r>
              <w:t>Added MA.912.F.1.8</w:t>
            </w:r>
          </w:p>
        </w:tc>
      </w:tr>
      <w:tr w:rsidR="00F87060" w14:paraId="2FAB29D8" w14:textId="77777777" w:rsidTr="00B77838">
        <w:trPr>
          <w:trHeight w:val="300"/>
        </w:trPr>
        <w:tc>
          <w:tcPr>
            <w:tcW w:w="2100" w:type="dxa"/>
          </w:tcPr>
          <w:p w14:paraId="0A405DA6" w14:textId="77777777" w:rsidR="00F87060" w:rsidRDefault="00F87060" w:rsidP="00B77838">
            <w:r>
              <w:t>MA.912.FL.3.4</w:t>
            </w:r>
          </w:p>
        </w:tc>
        <w:tc>
          <w:tcPr>
            <w:tcW w:w="2395" w:type="dxa"/>
          </w:tcPr>
          <w:p w14:paraId="62555A15" w14:textId="77777777" w:rsidR="00F87060" w:rsidRDefault="00F87060" w:rsidP="00B77838">
            <w:r>
              <w:t>Instructional Items</w:t>
            </w:r>
          </w:p>
        </w:tc>
        <w:tc>
          <w:tcPr>
            <w:tcW w:w="5130" w:type="dxa"/>
          </w:tcPr>
          <w:p w14:paraId="7F6DBAFB" w14:textId="77777777" w:rsidR="00F87060" w:rsidRDefault="00F87060" w:rsidP="00B77838">
            <w:r>
              <w:t>Added new Item 2</w:t>
            </w:r>
          </w:p>
        </w:tc>
      </w:tr>
      <w:tr w:rsidR="00F87060" w14:paraId="69D4E26B" w14:textId="77777777" w:rsidTr="00B77838">
        <w:trPr>
          <w:trHeight w:val="300"/>
        </w:trPr>
        <w:tc>
          <w:tcPr>
            <w:tcW w:w="2100" w:type="dxa"/>
          </w:tcPr>
          <w:p w14:paraId="54710448" w14:textId="77777777" w:rsidR="00F87060" w:rsidRDefault="00F87060" w:rsidP="00B77838">
            <w:r>
              <w:t>MA.912.DP.1.1</w:t>
            </w:r>
          </w:p>
        </w:tc>
        <w:tc>
          <w:tcPr>
            <w:tcW w:w="2395" w:type="dxa"/>
          </w:tcPr>
          <w:p w14:paraId="0EBE1C92" w14:textId="77777777" w:rsidR="00F87060" w:rsidRDefault="00F87060" w:rsidP="00B77838">
            <w:r>
              <w:t>Terms from the K-12 Glossary</w:t>
            </w:r>
          </w:p>
        </w:tc>
        <w:tc>
          <w:tcPr>
            <w:tcW w:w="5130" w:type="dxa"/>
          </w:tcPr>
          <w:p w14:paraId="2E5ABB6C" w14:textId="77777777" w:rsidR="00F87060" w:rsidRDefault="00F87060" w:rsidP="00B77838">
            <w:r>
              <w:t>Add Bivariate Data</w:t>
            </w:r>
          </w:p>
        </w:tc>
      </w:tr>
      <w:tr w:rsidR="00F87060" w14:paraId="0F4F5993" w14:textId="77777777" w:rsidTr="00B77838">
        <w:trPr>
          <w:trHeight w:val="300"/>
        </w:trPr>
        <w:tc>
          <w:tcPr>
            <w:tcW w:w="2100" w:type="dxa"/>
          </w:tcPr>
          <w:p w14:paraId="26FF07F4" w14:textId="77777777" w:rsidR="00F87060" w:rsidRDefault="00F87060" w:rsidP="00B77838">
            <w:r>
              <w:t>MA.912.DP.1.1</w:t>
            </w:r>
          </w:p>
        </w:tc>
        <w:tc>
          <w:tcPr>
            <w:tcW w:w="2395" w:type="dxa"/>
          </w:tcPr>
          <w:p w14:paraId="20E0D064" w14:textId="77777777" w:rsidR="00F87060" w:rsidRDefault="00F87060" w:rsidP="00B77838">
            <w:r>
              <w:t>Instructional Tasks &amp; Items</w:t>
            </w:r>
          </w:p>
        </w:tc>
        <w:tc>
          <w:tcPr>
            <w:tcW w:w="5130" w:type="dxa"/>
          </w:tcPr>
          <w:p w14:paraId="6BA7615F" w14:textId="77777777" w:rsidR="00F87060" w:rsidRDefault="00F87060" w:rsidP="00B77838">
            <w:r>
              <w:t>Moved Instructional Task 1 to Instructional Item 2</w:t>
            </w:r>
          </w:p>
        </w:tc>
      </w:tr>
      <w:tr w:rsidR="00F87060" w14:paraId="3FA4C4F3" w14:textId="77777777" w:rsidTr="00B77838">
        <w:trPr>
          <w:trHeight w:val="300"/>
        </w:trPr>
        <w:tc>
          <w:tcPr>
            <w:tcW w:w="2100" w:type="dxa"/>
          </w:tcPr>
          <w:p w14:paraId="722C0AC8" w14:textId="77777777" w:rsidR="00F87060" w:rsidRDefault="00F87060" w:rsidP="00B77838">
            <w:r>
              <w:t>MA.912.DP.1.2</w:t>
            </w:r>
          </w:p>
        </w:tc>
        <w:tc>
          <w:tcPr>
            <w:tcW w:w="2395" w:type="dxa"/>
          </w:tcPr>
          <w:p w14:paraId="1EA68535" w14:textId="77777777" w:rsidR="00F87060" w:rsidRDefault="00F87060" w:rsidP="00B77838">
            <w:r>
              <w:t>Terms from the K-12 Glossary</w:t>
            </w:r>
          </w:p>
        </w:tc>
        <w:tc>
          <w:tcPr>
            <w:tcW w:w="5130" w:type="dxa"/>
          </w:tcPr>
          <w:p w14:paraId="7551011E" w14:textId="77777777" w:rsidR="00F87060" w:rsidRDefault="00F87060" w:rsidP="00B77838">
            <w:r>
              <w:t>Add Bivariate Data</w:t>
            </w:r>
          </w:p>
        </w:tc>
      </w:tr>
      <w:tr w:rsidR="00F87060" w14:paraId="381DBDB9" w14:textId="77777777" w:rsidTr="00B77838">
        <w:trPr>
          <w:trHeight w:val="300"/>
        </w:trPr>
        <w:tc>
          <w:tcPr>
            <w:tcW w:w="2100" w:type="dxa"/>
          </w:tcPr>
          <w:p w14:paraId="2F246B3B" w14:textId="77777777" w:rsidR="00F87060" w:rsidRDefault="00F87060" w:rsidP="00B77838">
            <w:r>
              <w:t>MA.912.DP.1.2</w:t>
            </w:r>
          </w:p>
          <w:p w14:paraId="23327ED1" w14:textId="77777777" w:rsidR="00F87060" w:rsidRDefault="00F87060" w:rsidP="00B77838"/>
        </w:tc>
        <w:tc>
          <w:tcPr>
            <w:tcW w:w="2395" w:type="dxa"/>
          </w:tcPr>
          <w:p w14:paraId="6337DD3C" w14:textId="77777777" w:rsidR="00F87060" w:rsidRDefault="00F87060" w:rsidP="00B77838">
            <w:r>
              <w:t>Instructional Items</w:t>
            </w:r>
          </w:p>
        </w:tc>
        <w:tc>
          <w:tcPr>
            <w:tcW w:w="5130" w:type="dxa"/>
          </w:tcPr>
          <w:p w14:paraId="712F214F" w14:textId="77777777" w:rsidR="00F87060" w:rsidRDefault="00F87060" w:rsidP="00B77838">
            <w:r>
              <w:t>Added new Item 2</w:t>
            </w:r>
          </w:p>
        </w:tc>
      </w:tr>
      <w:tr w:rsidR="00F87060" w14:paraId="62A38A44" w14:textId="77777777" w:rsidTr="00B77838">
        <w:trPr>
          <w:trHeight w:val="300"/>
        </w:trPr>
        <w:tc>
          <w:tcPr>
            <w:tcW w:w="2100" w:type="dxa"/>
          </w:tcPr>
          <w:p w14:paraId="68043CF1" w14:textId="77777777" w:rsidR="00F87060" w:rsidRDefault="00F87060" w:rsidP="00B77838">
            <w:r>
              <w:t>MA.912.DP.1.2</w:t>
            </w:r>
          </w:p>
        </w:tc>
        <w:tc>
          <w:tcPr>
            <w:tcW w:w="2395" w:type="dxa"/>
          </w:tcPr>
          <w:p w14:paraId="05A2E87C" w14:textId="77777777" w:rsidR="00F87060" w:rsidRDefault="00F87060" w:rsidP="00B77838">
            <w:r>
              <w:t>Vertical Alignment</w:t>
            </w:r>
          </w:p>
        </w:tc>
        <w:tc>
          <w:tcPr>
            <w:tcW w:w="5130" w:type="dxa"/>
          </w:tcPr>
          <w:p w14:paraId="55BD84FC" w14:textId="77777777" w:rsidR="00F87060" w:rsidRDefault="00F87060" w:rsidP="00B77838">
            <w:r>
              <w:t>Added to Previous Benchmarks MA.6.DP.1</w:t>
            </w:r>
          </w:p>
        </w:tc>
      </w:tr>
      <w:tr w:rsidR="00F87060" w14:paraId="278CE978" w14:textId="77777777" w:rsidTr="00B77838">
        <w:trPr>
          <w:trHeight w:val="300"/>
        </w:trPr>
        <w:tc>
          <w:tcPr>
            <w:tcW w:w="2100" w:type="dxa"/>
          </w:tcPr>
          <w:p w14:paraId="36FC40EC" w14:textId="77777777" w:rsidR="00F87060" w:rsidRDefault="00F87060" w:rsidP="00B77838">
            <w:r>
              <w:t>MA.912.DP.1.3</w:t>
            </w:r>
          </w:p>
        </w:tc>
        <w:tc>
          <w:tcPr>
            <w:tcW w:w="2395" w:type="dxa"/>
          </w:tcPr>
          <w:p w14:paraId="06537EFF" w14:textId="77777777" w:rsidR="00F87060" w:rsidRDefault="00F87060" w:rsidP="00B77838">
            <w:r>
              <w:t>Terms from the K-12 Glossary</w:t>
            </w:r>
          </w:p>
        </w:tc>
        <w:tc>
          <w:tcPr>
            <w:tcW w:w="5130" w:type="dxa"/>
          </w:tcPr>
          <w:p w14:paraId="4C3BA745" w14:textId="77777777" w:rsidR="00F87060" w:rsidRDefault="00F87060" w:rsidP="00B77838">
            <w:r>
              <w:t>Add Bivariate Data</w:t>
            </w:r>
          </w:p>
        </w:tc>
      </w:tr>
      <w:tr w:rsidR="00F87060" w14:paraId="778674F7" w14:textId="77777777" w:rsidTr="00B77838">
        <w:trPr>
          <w:trHeight w:val="300"/>
        </w:trPr>
        <w:tc>
          <w:tcPr>
            <w:tcW w:w="2100" w:type="dxa"/>
          </w:tcPr>
          <w:p w14:paraId="63E56D8B" w14:textId="77777777" w:rsidR="00F87060" w:rsidRDefault="00F87060" w:rsidP="00B77838">
            <w:r>
              <w:t>MA.912.DP.1.4</w:t>
            </w:r>
          </w:p>
        </w:tc>
        <w:tc>
          <w:tcPr>
            <w:tcW w:w="2395" w:type="dxa"/>
          </w:tcPr>
          <w:p w14:paraId="73A85C3D" w14:textId="77777777" w:rsidR="00F87060" w:rsidRDefault="00F87060" w:rsidP="00B77838">
            <w:r>
              <w:t>Instructional Tasks &amp; Items</w:t>
            </w:r>
          </w:p>
        </w:tc>
        <w:tc>
          <w:tcPr>
            <w:tcW w:w="5130" w:type="dxa"/>
          </w:tcPr>
          <w:p w14:paraId="1CE77BD6" w14:textId="77777777" w:rsidR="00F87060" w:rsidRDefault="00F87060" w:rsidP="00B77838">
            <w:r>
              <w:t>Switched Task 1 and Item 1</w:t>
            </w:r>
          </w:p>
        </w:tc>
      </w:tr>
      <w:tr w:rsidR="00F87060" w14:paraId="732701F9" w14:textId="77777777" w:rsidTr="00B77838">
        <w:trPr>
          <w:trHeight w:val="300"/>
        </w:trPr>
        <w:tc>
          <w:tcPr>
            <w:tcW w:w="2100" w:type="dxa"/>
          </w:tcPr>
          <w:p w14:paraId="7C4218B8" w14:textId="77777777" w:rsidR="00F87060" w:rsidRDefault="00F87060" w:rsidP="00B77838">
            <w:r>
              <w:t>MA.912.DP.2.4</w:t>
            </w:r>
          </w:p>
        </w:tc>
        <w:tc>
          <w:tcPr>
            <w:tcW w:w="2395" w:type="dxa"/>
          </w:tcPr>
          <w:p w14:paraId="0EBB47C1" w14:textId="77777777" w:rsidR="00F87060" w:rsidRDefault="00F87060" w:rsidP="00B77838">
            <w:r>
              <w:t>Terms from the K-12 Glossary</w:t>
            </w:r>
          </w:p>
        </w:tc>
        <w:tc>
          <w:tcPr>
            <w:tcW w:w="5130" w:type="dxa"/>
          </w:tcPr>
          <w:p w14:paraId="41BC62CC" w14:textId="77777777" w:rsidR="00F87060" w:rsidRDefault="00F87060" w:rsidP="00B77838">
            <w:r>
              <w:t>Add Bivariate Data</w:t>
            </w:r>
          </w:p>
        </w:tc>
      </w:tr>
      <w:tr w:rsidR="00F87060" w14:paraId="656EC26B" w14:textId="77777777" w:rsidTr="00B77838">
        <w:trPr>
          <w:trHeight w:val="300"/>
        </w:trPr>
        <w:tc>
          <w:tcPr>
            <w:tcW w:w="2100" w:type="dxa"/>
          </w:tcPr>
          <w:p w14:paraId="3A83B3CE" w14:textId="77777777" w:rsidR="00F87060" w:rsidRDefault="00F87060" w:rsidP="00B77838">
            <w:r>
              <w:t>MA.912.DP.2.4</w:t>
            </w:r>
          </w:p>
        </w:tc>
        <w:tc>
          <w:tcPr>
            <w:tcW w:w="2395" w:type="dxa"/>
          </w:tcPr>
          <w:p w14:paraId="6995B389" w14:textId="77777777" w:rsidR="00F87060" w:rsidRDefault="00F87060" w:rsidP="00B77838">
            <w:r>
              <w:t>Instructional Items</w:t>
            </w:r>
          </w:p>
        </w:tc>
        <w:tc>
          <w:tcPr>
            <w:tcW w:w="5130" w:type="dxa"/>
          </w:tcPr>
          <w:p w14:paraId="2F157679" w14:textId="77777777" w:rsidR="00F87060" w:rsidRDefault="00F87060" w:rsidP="00B77838">
            <w:r>
              <w:t>Revised Item 1 graph and prompt and Added Item 2</w:t>
            </w:r>
          </w:p>
        </w:tc>
      </w:tr>
      <w:tr w:rsidR="00F87060" w14:paraId="7E861CFF" w14:textId="77777777" w:rsidTr="00B77838">
        <w:trPr>
          <w:trHeight w:val="300"/>
        </w:trPr>
        <w:tc>
          <w:tcPr>
            <w:tcW w:w="2100" w:type="dxa"/>
          </w:tcPr>
          <w:p w14:paraId="44F3DC21" w14:textId="77777777" w:rsidR="00F87060" w:rsidRDefault="00F87060" w:rsidP="00B77838">
            <w:r>
              <w:lastRenderedPageBreak/>
              <w:t>MA.912.DP.2.6</w:t>
            </w:r>
          </w:p>
        </w:tc>
        <w:tc>
          <w:tcPr>
            <w:tcW w:w="2395" w:type="dxa"/>
          </w:tcPr>
          <w:p w14:paraId="5A50BCD9" w14:textId="77777777" w:rsidR="00F87060" w:rsidRDefault="00F87060" w:rsidP="00B77838">
            <w:r>
              <w:t>Terms from the K-12 Glossary</w:t>
            </w:r>
          </w:p>
        </w:tc>
        <w:tc>
          <w:tcPr>
            <w:tcW w:w="5130" w:type="dxa"/>
          </w:tcPr>
          <w:p w14:paraId="6669A905" w14:textId="77777777" w:rsidR="00F87060" w:rsidRDefault="00F87060" w:rsidP="00B77838">
            <w:r>
              <w:t>Add Bivariate Data</w:t>
            </w:r>
          </w:p>
        </w:tc>
      </w:tr>
      <w:tr w:rsidR="00F87060" w14:paraId="1FF6A9E4" w14:textId="77777777" w:rsidTr="00B77838">
        <w:trPr>
          <w:trHeight w:val="300"/>
        </w:trPr>
        <w:tc>
          <w:tcPr>
            <w:tcW w:w="2100" w:type="dxa"/>
          </w:tcPr>
          <w:p w14:paraId="7A137053" w14:textId="77777777" w:rsidR="00F87060" w:rsidRDefault="00F87060" w:rsidP="00B77838">
            <w:r>
              <w:t>MA.912.DP.2.6</w:t>
            </w:r>
          </w:p>
          <w:p w14:paraId="56C90C93" w14:textId="77777777" w:rsidR="00F87060" w:rsidRDefault="00F87060" w:rsidP="00B77838"/>
        </w:tc>
        <w:tc>
          <w:tcPr>
            <w:tcW w:w="2395" w:type="dxa"/>
          </w:tcPr>
          <w:p w14:paraId="79F436F2" w14:textId="77777777" w:rsidR="00F87060" w:rsidRDefault="00F87060" w:rsidP="00B77838">
            <w:r>
              <w:t>Strategies to Support Tiered Instruction</w:t>
            </w:r>
          </w:p>
        </w:tc>
        <w:tc>
          <w:tcPr>
            <w:tcW w:w="5130" w:type="dxa"/>
          </w:tcPr>
          <w:p w14:paraId="28ECD00F" w14:textId="77777777" w:rsidR="00F87060" w:rsidRDefault="00F87060" w:rsidP="00B77838">
            <w:r>
              <w:t>Added Venn diagram</w:t>
            </w:r>
          </w:p>
        </w:tc>
      </w:tr>
      <w:tr w:rsidR="00F87060" w14:paraId="6A180510" w14:textId="77777777" w:rsidTr="00B77838">
        <w:trPr>
          <w:trHeight w:val="300"/>
        </w:trPr>
        <w:tc>
          <w:tcPr>
            <w:tcW w:w="2100" w:type="dxa"/>
          </w:tcPr>
          <w:p w14:paraId="54E04C85" w14:textId="77777777" w:rsidR="00F87060" w:rsidRDefault="00F87060" w:rsidP="00B77838">
            <w:r>
              <w:t>MA.912.DP.3.1</w:t>
            </w:r>
          </w:p>
        </w:tc>
        <w:tc>
          <w:tcPr>
            <w:tcW w:w="2395" w:type="dxa"/>
          </w:tcPr>
          <w:p w14:paraId="3BE4691A" w14:textId="77777777" w:rsidR="00F87060" w:rsidRDefault="00F87060" w:rsidP="00B77838">
            <w:r>
              <w:t>Terms from the K-12 Glossary</w:t>
            </w:r>
          </w:p>
        </w:tc>
        <w:tc>
          <w:tcPr>
            <w:tcW w:w="5130" w:type="dxa"/>
          </w:tcPr>
          <w:p w14:paraId="44A0DBAB" w14:textId="77777777" w:rsidR="00F87060" w:rsidRDefault="00F87060" w:rsidP="00B77838">
            <w:r>
              <w:t>Add Bivariate Data &amp; Joint Frequency</w:t>
            </w:r>
          </w:p>
        </w:tc>
      </w:tr>
    </w:tbl>
    <w:p w14:paraId="4A9CE103" w14:textId="77777777" w:rsidR="007605C8" w:rsidRDefault="007605C8" w:rsidP="00BD3679">
      <w:pPr>
        <w:pStyle w:val="Style4"/>
      </w:pPr>
    </w:p>
    <w:sectPr w:rsidR="007605C8" w:rsidSect="007106C4">
      <w:headerReference w:type="default" r:id="rId122"/>
      <w:footerReference w:type="default" r:id="rId123"/>
      <w:headerReference w:type="first" r:id="rId124"/>
      <w:footerReference w:type="first" r:id="rId125"/>
      <w:pgSz w:w="12240" w:h="15840"/>
      <w:pgMar w:top="1440" w:right="1440" w:bottom="1152" w:left="1440" w:header="288"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2B947" w14:textId="77777777" w:rsidR="00832438" w:rsidRDefault="00832438" w:rsidP="0005462B">
      <w:pPr>
        <w:spacing w:after="0" w:line="240" w:lineRule="auto"/>
      </w:pPr>
      <w:r>
        <w:separator/>
      </w:r>
    </w:p>
    <w:p w14:paraId="3B3A9FAD" w14:textId="77777777" w:rsidR="00832438" w:rsidRDefault="00832438"/>
  </w:endnote>
  <w:endnote w:type="continuationSeparator" w:id="0">
    <w:p w14:paraId="2213C1BC" w14:textId="77777777" w:rsidR="00832438" w:rsidRDefault="00832438" w:rsidP="0005462B">
      <w:pPr>
        <w:spacing w:after="0" w:line="240" w:lineRule="auto"/>
      </w:pPr>
      <w:r>
        <w:continuationSeparator/>
      </w:r>
    </w:p>
    <w:p w14:paraId="6AFC0576" w14:textId="77777777" w:rsidR="00832438" w:rsidRDefault="00832438"/>
  </w:endnote>
  <w:endnote w:type="continuationNotice" w:id="1">
    <w:p w14:paraId="4CEE2DCD" w14:textId="77777777" w:rsidR="00832438" w:rsidRDefault="008324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thJax_Main">
    <w:altName w:val="Cambria"/>
    <w:panose1 w:val="00000000000000000000"/>
    <w:charset w:val="00"/>
    <w:family w:val="roman"/>
    <w:notTrueType/>
    <w:pitch w:val="default"/>
  </w:font>
  <w:font w:name="MathJax_Math-italic">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739151"/>
      <w:docPartObj>
        <w:docPartGallery w:val="Page Numbers (Bottom of Page)"/>
        <w:docPartUnique/>
      </w:docPartObj>
    </w:sdtPr>
    <w:sdtEndPr>
      <w:rPr>
        <w:rFonts w:asciiTheme="minorHAnsi" w:hAnsiTheme="minorHAnsi" w:cstheme="minorBidi"/>
        <w:i w:val="0"/>
        <w:color w:val="767171" w:themeColor="background2" w:themeShade="80"/>
        <w:sz w:val="22"/>
        <w:szCs w:val="22"/>
      </w:rPr>
    </w:sdtEndPr>
    <w:sdtContent>
      <w:p w14:paraId="49F6D8A4" w14:textId="162AB1C4" w:rsidR="002B4D68" w:rsidRPr="007106C4" w:rsidRDefault="007E55B7" w:rsidP="007E55B7">
        <w:pPr>
          <w:pStyle w:val="Footer"/>
          <w:pBdr>
            <w:top w:val="none" w:sz="0" w:space="0" w:color="auto"/>
          </w:pBdr>
          <w:jc w:val="right"/>
          <w:rPr>
            <w:rFonts w:asciiTheme="minorHAnsi" w:hAnsiTheme="minorHAnsi" w:cstheme="minorHAnsi"/>
            <w:i w:val="0"/>
            <w:iCs/>
            <w:sz w:val="22"/>
            <w:szCs w:val="22"/>
          </w:rPr>
        </w:pPr>
        <w:r>
          <w:rPr>
            <w:noProof/>
          </w:rPr>
          <w:drawing>
            <wp:anchor distT="0" distB="0" distL="0" distR="0" simplePos="0" relativeHeight="251658241" behindDoc="1" locked="0" layoutInCell="1" allowOverlap="1" wp14:anchorId="7EF2764E" wp14:editId="20E4E86F">
              <wp:simplePos x="0" y="0"/>
              <wp:positionH relativeFrom="page">
                <wp:posOffset>914400</wp:posOffset>
              </wp:positionH>
              <wp:positionV relativeFrom="page">
                <wp:posOffset>9333865</wp:posOffset>
              </wp:positionV>
              <wp:extent cx="1318895" cy="382905"/>
              <wp:effectExtent l="0" t="0" r="0" b="0"/>
              <wp:wrapNone/>
              <wp:docPr id="1753" name="Picture 1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 name="Picture 175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318895" cy="382905"/>
                      </a:xfrm>
                      <a:prstGeom prst="rect">
                        <a:avLst/>
                      </a:prstGeom>
                    </pic:spPr>
                  </pic:pic>
                </a:graphicData>
              </a:graphic>
            </wp:anchor>
          </w:drawing>
        </w:r>
        <w:r w:rsidR="002B4D68" w:rsidRPr="007106C4">
          <w:rPr>
            <w:rFonts w:asciiTheme="minorHAnsi" w:hAnsiTheme="minorHAnsi" w:cstheme="minorHAnsi"/>
            <w:b/>
            <w:bCs/>
            <w:i w:val="0"/>
            <w:iCs/>
            <w:sz w:val="22"/>
            <w:szCs w:val="22"/>
          </w:rPr>
          <w:fldChar w:fldCharType="begin"/>
        </w:r>
        <w:r w:rsidR="002B4D68" w:rsidRPr="007106C4">
          <w:rPr>
            <w:rFonts w:asciiTheme="minorHAnsi" w:hAnsiTheme="minorHAnsi" w:cstheme="minorHAnsi"/>
            <w:b/>
            <w:bCs/>
            <w:i w:val="0"/>
            <w:iCs/>
            <w:sz w:val="22"/>
            <w:szCs w:val="22"/>
          </w:rPr>
          <w:instrText xml:space="preserve"> PAGE   \* MERGEFORMAT </w:instrText>
        </w:r>
        <w:r w:rsidR="002B4D68" w:rsidRPr="007106C4">
          <w:rPr>
            <w:rFonts w:asciiTheme="minorHAnsi" w:hAnsiTheme="minorHAnsi" w:cstheme="minorHAnsi"/>
            <w:b/>
            <w:bCs/>
            <w:i w:val="0"/>
            <w:iCs/>
            <w:sz w:val="22"/>
            <w:szCs w:val="22"/>
          </w:rPr>
          <w:fldChar w:fldCharType="separate"/>
        </w:r>
        <w:r w:rsidR="002B4D68" w:rsidRPr="007106C4">
          <w:rPr>
            <w:rFonts w:asciiTheme="minorHAnsi" w:hAnsiTheme="minorHAnsi" w:cstheme="minorHAnsi"/>
            <w:b/>
            <w:bCs/>
            <w:i w:val="0"/>
            <w:iCs/>
            <w:noProof/>
            <w:sz w:val="22"/>
            <w:szCs w:val="22"/>
          </w:rPr>
          <w:t>2</w:t>
        </w:r>
        <w:r w:rsidR="002B4D68" w:rsidRPr="007106C4">
          <w:rPr>
            <w:rFonts w:asciiTheme="minorHAnsi" w:hAnsiTheme="minorHAnsi" w:cstheme="minorHAnsi"/>
            <w:b/>
            <w:bCs/>
            <w:i w:val="0"/>
            <w:iCs/>
            <w:noProof/>
            <w:sz w:val="22"/>
            <w:szCs w:val="22"/>
          </w:rPr>
          <w:fldChar w:fldCharType="end"/>
        </w:r>
        <w:r w:rsidR="002B4D68" w:rsidRPr="007106C4">
          <w:rPr>
            <w:rFonts w:asciiTheme="minorHAnsi" w:hAnsiTheme="minorHAnsi" w:cstheme="minorHAnsi"/>
            <w:b/>
            <w:bCs/>
            <w:i w:val="0"/>
            <w:iCs/>
            <w:sz w:val="22"/>
            <w:szCs w:val="22"/>
          </w:rPr>
          <w:t xml:space="preserve"> |</w:t>
        </w:r>
        <w:r w:rsidR="002B4D68" w:rsidRPr="007106C4">
          <w:rPr>
            <w:rFonts w:asciiTheme="minorHAnsi" w:hAnsiTheme="minorHAnsi" w:cstheme="minorHAnsi"/>
            <w:i w:val="0"/>
            <w:iCs/>
            <w:sz w:val="22"/>
            <w:szCs w:val="22"/>
          </w:rPr>
          <w:t xml:space="preserve"> </w:t>
        </w:r>
        <w:r w:rsidR="002B4D68" w:rsidRPr="00C5531B">
          <w:rPr>
            <w:rFonts w:asciiTheme="minorHAnsi" w:hAnsiTheme="minorHAnsi" w:cstheme="minorHAnsi"/>
            <w:i w:val="0"/>
            <w:iCs/>
            <w:color w:val="767171" w:themeColor="background2" w:themeShade="80"/>
            <w:sz w:val="22"/>
            <w:szCs w:val="22"/>
          </w:rPr>
          <w:t>Page</w:t>
        </w:r>
      </w:p>
    </w:sdtContent>
  </w:sdt>
  <w:p w14:paraId="6D61AA59" w14:textId="00E23C2D" w:rsidR="0065719C" w:rsidRDefault="0065719C" w:rsidP="00675CEF">
    <w:pPr>
      <w:pStyle w:val="Footer"/>
      <w:pBdr>
        <w:top w:val="none" w:sz="0" w:space="0" w:color="auto"/>
      </w:pBdr>
      <w:jc w:val="right"/>
    </w:pPr>
  </w:p>
  <w:p w14:paraId="7F5440DA" w14:textId="77777777" w:rsidR="0065719C" w:rsidRDefault="006571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39CE8" w14:textId="77777777" w:rsidR="00197DB0" w:rsidRDefault="00197DB0" w:rsidP="007E55B7">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A5A17" w14:textId="77777777" w:rsidR="00832438" w:rsidRDefault="00832438" w:rsidP="0005462B">
      <w:pPr>
        <w:spacing w:after="0" w:line="240" w:lineRule="auto"/>
      </w:pPr>
      <w:bookmarkStart w:id="0" w:name="_Hlk149197961"/>
      <w:bookmarkEnd w:id="0"/>
      <w:r>
        <w:separator/>
      </w:r>
    </w:p>
    <w:p w14:paraId="350F0071" w14:textId="77777777" w:rsidR="00832438" w:rsidRDefault="00832438"/>
  </w:footnote>
  <w:footnote w:type="continuationSeparator" w:id="0">
    <w:p w14:paraId="1DD374DB" w14:textId="77777777" w:rsidR="00832438" w:rsidRDefault="00832438" w:rsidP="0005462B">
      <w:pPr>
        <w:spacing w:after="0" w:line="240" w:lineRule="auto"/>
      </w:pPr>
      <w:r>
        <w:continuationSeparator/>
      </w:r>
    </w:p>
    <w:p w14:paraId="5436A8A9" w14:textId="77777777" w:rsidR="00832438" w:rsidRDefault="00832438"/>
  </w:footnote>
  <w:footnote w:type="continuationNotice" w:id="1">
    <w:p w14:paraId="72E1D87C" w14:textId="77777777" w:rsidR="00832438" w:rsidRDefault="008324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03F965B4" w:rsidR="00CB4D62" w:rsidRDefault="00C748C7">
    <w:pPr>
      <w:pStyle w:val="Header"/>
    </w:pPr>
    <w:r>
      <w:rPr>
        <w:rFonts w:cs="Times New Roman"/>
      </w:rPr>
      <w:t>Algebra I</w:t>
    </w:r>
    <w:r w:rsidR="2C12B5C3" w:rsidRPr="2C12B5C3">
      <w:rPr>
        <w:rFonts w:cs="Times New Roman"/>
      </w:rPr>
      <w:t xml:space="preserve"> B1G-M </w:t>
    </w:r>
    <w:r w:rsidR="008B2342">
      <w:tab/>
    </w:r>
    <w:r w:rsidR="2C12B5C3" w:rsidRPr="2C12B5C3">
      <w:rPr>
        <w:rFonts w:cs="Times New Roman"/>
      </w:rPr>
      <w:t xml:space="preserve">                                                  Last Updated: August 2024</w:t>
    </w:r>
  </w:p>
  <w:p w14:paraId="5B14D5B4" w14:textId="77777777" w:rsidR="0065719C" w:rsidRDefault="0065719C"/>
  <w:p w14:paraId="0D256BC3" w14:textId="77777777" w:rsidR="0065719C" w:rsidRDefault="0065719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074C5EBC">
          <wp:simplePos x="0" y="0"/>
          <wp:positionH relativeFrom="page">
            <wp:posOffset>0</wp:posOffset>
          </wp:positionH>
          <wp:positionV relativeFrom="paragraph">
            <wp:posOffset>-116840</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1655"/>
    <w:multiLevelType w:val="hybridMultilevel"/>
    <w:tmpl w:val="E0269C5A"/>
    <w:lvl w:ilvl="0" w:tplc="FFFFFFFF">
      <w:start w:val="1"/>
      <w:numFmt w:val="bullet"/>
      <w:lvlText w:val=""/>
      <w:lvlJc w:val="left"/>
      <w:pPr>
        <w:ind w:left="1056" w:hanging="360"/>
      </w:pPr>
      <w:rPr>
        <w:rFonts w:ascii="Symbol" w:hAnsi="Symbol" w:hint="default"/>
        <w:b w:val="0"/>
        <w:bCs w:val="0"/>
        <w:i w:val="0"/>
        <w:iCs w:val="0"/>
        <w:spacing w:val="0"/>
        <w:w w:val="100"/>
        <w:sz w:val="24"/>
        <w:szCs w:val="24"/>
        <w:lang w:val="en-US" w:eastAsia="en-US" w:bidi="ar-SA"/>
      </w:rPr>
    </w:lvl>
    <w:lvl w:ilvl="1" w:tplc="66345854">
      <w:numFmt w:val="bullet"/>
      <w:lvlText w:val="o"/>
      <w:lvlJc w:val="left"/>
      <w:pPr>
        <w:ind w:left="1776" w:hanging="360"/>
      </w:pPr>
      <w:rPr>
        <w:rFonts w:ascii="Courier New" w:eastAsia="Courier New" w:hAnsi="Courier New" w:cs="Courier New" w:hint="default"/>
        <w:b w:val="0"/>
        <w:bCs w:val="0"/>
        <w:i w:val="0"/>
        <w:iCs w:val="0"/>
        <w:spacing w:val="0"/>
        <w:w w:val="100"/>
        <w:sz w:val="24"/>
        <w:szCs w:val="24"/>
        <w:lang w:val="en-US" w:eastAsia="en-US" w:bidi="ar-SA"/>
      </w:rPr>
    </w:lvl>
    <w:lvl w:ilvl="2" w:tplc="29728130">
      <w:numFmt w:val="bullet"/>
      <w:lvlText w:val="•"/>
      <w:lvlJc w:val="left"/>
      <w:pPr>
        <w:ind w:left="2816" w:hanging="360"/>
      </w:pPr>
      <w:rPr>
        <w:rFonts w:hint="default"/>
        <w:lang w:val="en-US" w:eastAsia="en-US" w:bidi="ar-SA"/>
      </w:rPr>
    </w:lvl>
    <w:lvl w:ilvl="3" w:tplc="85F0C27C">
      <w:numFmt w:val="bullet"/>
      <w:lvlText w:val="•"/>
      <w:lvlJc w:val="left"/>
      <w:pPr>
        <w:ind w:left="3856" w:hanging="360"/>
      </w:pPr>
      <w:rPr>
        <w:rFonts w:hint="default"/>
        <w:lang w:val="en-US" w:eastAsia="en-US" w:bidi="ar-SA"/>
      </w:rPr>
    </w:lvl>
    <w:lvl w:ilvl="4" w:tplc="A6B87CF6">
      <w:numFmt w:val="bullet"/>
      <w:lvlText w:val="•"/>
      <w:lvlJc w:val="left"/>
      <w:pPr>
        <w:ind w:left="4896" w:hanging="360"/>
      </w:pPr>
      <w:rPr>
        <w:rFonts w:hint="default"/>
        <w:lang w:val="en-US" w:eastAsia="en-US" w:bidi="ar-SA"/>
      </w:rPr>
    </w:lvl>
    <w:lvl w:ilvl="5" w:tplc="4E740BB4">
      <w:numFmt w:val="bullet"/>
      <w:lvlText w:val="•"/>
      <w:lvlJc w:val="left"/>
      <w:pPr>
        <w:ind w:left="5936" w:hanging="360"/>
      </w:pPr>
      <w:rPr>
        <w:rFonts w:hint="default"/>
        <w:lang w:val="en-US" w:eastAsia="en-US" w:bidi="ar-SA"/>
      </w:rPr>
    </w:lvl>
    <w:lvl w:ilvl="6" w:tplc="6CF45776">
      <w:numFmt w:val="bullet"/>
      <w:lvlText w:val="•"/>
      <w:lvlJc w:val="left"/>
      <w:pPr>
        <w:ind w:left="6976" w:hanging="360"/>
      </w:pPr>
      <w:rPr>
        <w:rFonts w:hint="default"/>
        <w:lang w:val="en-US" w:eastAsia="en-US" w:bidi="ar-SA"/>
      </w:rPr>
    </w:lvl>
    <w:lvl w:ilvl="7" w:tplc="D63A0D10">
      <w:numFmt w:val="bullet"/>
      <w:lvlText w:val="•"/>
      <w:lvlJc w:val="left"/>
      <w:pPr>
        <w:ind w:left="8016" w:hanging="360"/>
      </w:pPr>
      <w:rPr>
        <w:rFonts w:hint="default"/>
        <w:lang w:val="en-US" w:eastAsia="en-US" w:bidi="ar-SA"/>
      </w:rPr>
    </w:lvl>
    <w:lvl w:ilvl="8" w:tplc="59A0EC88">
      <w:numFmt w:val="bullet"/>
      <w:lvlText w:val="•"/>
      <w:lvlJc w:val="left"/>
      <w:pPr>
        <w:ind w:left="9056" w:hanging="360"/>
      </w:pPr>
      <w:rPr>
        <w:rFonts w:hint="default"/>
        <w:lang w:val="en-US" w:eastAsia="en-US" w:bidi="ar-SA"/>
      </w:rPr>
    </w:lvl>
  </w:abstractNum>
  <w:abstractNum w:abstractNumId="1" w15:restartNumberingAfterBreak="0">
    <w:nsid w:val="01745B45"/>
    <w:multiLevelType w:val="hybridMultilevel"/>
    <w:tmpl w:val="7F94EA16"/>
    <w:lvl w:ilvl="0" w:tplc="FB848FB2">
      <w:numFmt w:val="bullet"/>
      <w:lvlText w:val=""/>
      <w:lvlJc w:val="left"/>
      <w:pPr>
        <w:ind w:left="-5647" w:hanging="360"/>
      </w:pPr>
      <w:rPr>
        <w:rFonts w:ascii="Symbol" w:eastAsia="Symbol" w:hAnsi="Symbol" w:cs="Symbol" w:hint="default"/>
        <w:b w:val="0"/>
        <w:bCs w:val="0"/>
        <w:i w:val="0"/>
        <w:iCs w:val="0"/>
        <w:spacing w:val="0"/>
        <w:w w:val="100"/>
        <w:sz w:val="24"/>
        <w:szCs w:val="24"/>
        <w:lang w:val="en-US" w:eastAsia="en-US" w:bidi="ar-SA"/>
      </w:rPr>
    </w:lvl>
    <w:lvl w:ilvl="1" w:tplc="1F08D60C">
      <w:numFmt w:val="bullet"/>
      <w:lvlText w:val="o"/>
      <w:lvlJc w:val="left"/>
      <w:pPr>
        <w:ind w:left="-4927" w:hanging="360"/>
      </w:pPr>
      <w:rPr>
        <w:rFonts w:ascii="Courier New" w:eastAsia="Courier New" w:hAnsi="Courier New" w:cs="Courier New" w:hint="default"/>
        <w:b w:val="0"/>
        <w:bCs w:val="0"/>
        <w:i w:val="0"/>
        <w:iCs w:val="0"/>
        <w:spacing w:val="0"/>
        <w:w w:val="100"/>
        <w:sz w:val="24"/>
        <w:szCs w:val="24"/>
        <w:lang w:val="en-US" w:eastAsia="en-US" w:bidi="ar-SA"/>
      </w:rPr>
    </w:lvl>
    <w:lvl w:ilvl="2" w:tplc="493E587A">
      <w:numFmt w:val="bullet"/>
      <w:lvlText w:val="•"/>
      <w:lvlJc w:val="left"/>
      <w:pPr>
        <w:ind w:left="-4046" w:hanging="360"/>
      </w:pPr>
      <w:rPr>
        <w:rFonts w:hint="default"/>
        <w:lang w:val="en-US" w:eastAsia="en-US" w:bidi="ar-SA"/>
      </w:rPr>
    </w:lvl>
    <w:lvl w:ilvl="3" w:tplc="D81ADF1E">
      <w:numFmt w:val="bullet"/>
      <w:lvlText w:val="•"/>
      <w:lvlJc w:val="left"/>
      <w:pPr>
        <w:ind w:left="-3166" w:hanging="360"/>
      </w:pPr>
      <w:rPr>
        <w:rFonts w:hint="default"/>
        <w:lang w:val="en-US" w:eastAsia="en-US" w:bidi="ar-SA"/>
      </w:rPr>
    </w:lvl>
    <w:lvl w:ilvl="4" w:tplc="11A2D3B0">
      <w:numFmt w:val="bullet"/>
      <w:lvlText w:val="•"/>
      <w:lvlJc w:val="left"/>
      <w:pPr>
        <w:ind w:left="-2286" w:hanging="360"/>
      </w:pPr>
      <w:rPr>
        <w:rFonts w:hint="default"/>
        <w:lang w:val="en-US" w:eastAsia="en-US" w:bidi="ar-SA"/>
      </w:rPr>
    </w:lvl>
    <w:lvl w:ilvl="5" w:tplc="A31049E2">
      <w:numFmt w:val="bullet"/>
      <w:lvlText w:val="•"/>
      <w:lvlJc w:val="left"/>
      <w:pPr>
        <w:ind w:left="-1406" w:hanging="360"/>
      </w:pPr>
      <w:rPr>
        <w:rFonts w:hint="default"/>
        <w:lang w:val="en-US" w:eastAsia="en-US" w:bidi="ar-SA"/>
      </w:rPr>
    </w:lvl>
    <w:lvl w:ilvl="6" w:tplc="AF5A8B72">
      <w:numFmt w:val="bullet"/>
      <w:lvlText w:val="•"/>
      <w:lvlJc w:val="left"/>
      <w:pPr>
        <w:ind w:left="-525" w:hanging="360"/>
      </w:pPr>
      <w:rPr>
        <w:rFonts w:hint="default"/>
        <w:lang w:val="en-US" w:eastAsia="en-US" w:bidi="ar-SA"/>
      </w:rPr>
    </w:lvl>
    <w:lvl w:ilvl="7" w:tplc="021644E0">
      <w:numFmt w:val="bullet"/>
      <w:lvlText w:val="•"/>
      <w:lvlJc w:val="left"/>
      <w:pPr>
        <w:ind w:left="355" w:hanging="360"/>
      </w:pPr>
      <w:rPr>
        <w:rFonts w:hint="default"/>
        <w:lang w:val="en-US" w:eastAsia="en-US" w:bidi="ar-SA"/>
      </w:rPr>
    </w:lvl>
    <w:lvl w:ilvl="8" w:tplc="CAEA2090">
      <w:numFmt w:val="bullet"/>
      <w:lvlText w:val="•"/>
      <w:lvlJc w:val="left"/>
      <w:pPr>
        <w:ind w:left="1235" w:hanging="360"/>
      </w:pPr>
      <w:rPr>
        <w:rFonts w:hint="default"/>
        <w:lang w:val="en-US" w:eastAsia="en-US" w:bidi="ar-SA"/>
      </w:rPr>
    </w:lvl>
  </w:abstractNum>
  <w:abstractNum w:abstractNumId="2" w15:restartNumberingAfterBreak="0">
    <w:nsid w:val="01F7156C"/>
    <w:multiLevelType w:val="hybridMultilevel"/>
    <w:tmpl w:val="E8C681E0"/>
    <w:lvl w:ilvl="0" w:tplc="D6EA5C58">
      <w:start w:val="1"/>
      <w:numFmt w:val="lowerLetter"/>
      <w:lvlText w:val="%1."/>
      <w:lvlJc w:val="left"/>
      <w:pPr>
        <w:ind w:left="-5567"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152C9690">
      <w:numFmt w:val="bullet"/>
      <w:lvlText w:val="•"/>
      <w:lvlJc w:val="left"/>
      <w:pPr>
        <w:ind w:left="-4746" w:hanging="360"/>
      </w:pPr>
      <w:rPr>
        <w:rFonts w:hint="default"/>
        <w:lang w:val="en-US" w:eastAsia="en-US" w:bidi="ar-SA"/>
      </w:rPr>
    </w:lvl>
    <w:lvl w:ilvl="2" w:tplc="A0B6D95E">
      <w:numFmt w:val="bullet"/>
      <w:lvlText w:val="•"/>
      <w:lvlJc w:val="left"/>
      <w:pPr>
        <w:ind w:left="-3917" w:hanging="360"/>
      </w:pPr>
      <w:rPr>
        <w:rFonts w:hint="default"/>
        <w:lang w:val="en-US" w:eastAsia="en-US" w:bidi="ar-SA"/>
      </w:rPr>
    </w:lvl>
    <w:lvl w:ilvl="3" w:tplc="AA6C9D38">
      <w:numFmt w:val="bullet"/>
      <w:lvlText w:val="•"/>
      <w:lvlJc w:val="left"/>
      <w:pPr>
        <w:ind w:left="-3088" w:hanging="360"/>
      </w:pPr>
      <w:rPr>
        <w:rFonts w:hint="default"/>
        <w:lang w:val="en-US" w:eastAsia="en-US" w:bidi="ar-SA"/>
      </w:rPr>
    </w:lvl>
    <w:lvl w:ilvl="4" w:tplc="11927192">
      <w:numFmt w:val="bullet"/>
      <w:lvlText w:val="•"/>
      <w:lvlJc w:val="left"/>
      <w:pPr>
        <w:ind w:left="-2259" w:hanging="360"/>
      </w:pPr>
      <w:rPr>
        <w:rFonts w:hint="default"/>
        <w:lang w:val="en-US" w:eastAsia="en-US" w:bidi="ar-SA"/>
      </w:rPr>
    </w:lvl>
    <w:lvl w:ilvl="5" w:tplc="511623F4">
      <w:numFmt w:val="bullet"/>
      <w:lvlText w:val="•"/>
      <w:lvlJc w:val="left"/>
      <w:pPr>
        <w:ind w:left="-1430" w:hanging="360"/>
      </w:pPr>
      <w:rPr>
        <w:rFonts w:hint="default"/>
        <w:lang w:val="en-US" w:eastAsia="en-US" w:bidi="ar-SA"/>
      </w:rPr>
    </w:lvl>
    <w:lvl w:ilvl="6" w:tplc="8912E8FC">
      <w:numFmt w:val="bullet"/>
      <w:lvlText w:val="•"/>
      <w:lvlJc w:val="left"/>
      <w:pPr>
        <w:ind w:left="-601" w:hanging="360"/>
      </w:pPr>
      <w:rPr>
        <w:rFonts w:hint="default"/>
        <w:lang w:val="en-US" w:eastAsia="en-US" w:bidi="ar-SA"/>
      </w:rPr>
    </w:lvl>
    <w:lvl w:ilvl="7" w:tplc="C4CC5C44">
      <w:numFmt w:val="bullet"/>
      <w:lvlText w:val="•"/>
      <w:lvlJc w:val="left"/>
      <w:pPr>
        <w:ind w:left="228" w:hanging="360"/>
      </w:pPr>
      <w:rPr>
        <w:rFonts w:hint="default"/>
        <w:lang w:val="en-US" w:eastAsia="en-US" w:bidi="ar-SA"/>
      </w:rPr>
    </w:lvl>
    <w:lvl w:ilvl="8" w:tplc="22DE0A66">
      <w:numFmt w:val="bullet"/>
      <w:lvlText w:val="•"/>
      <w:lvlJc w:val="left"/>
      <w:pPr>
        <w:ind w:left="1057" w:hanging="360"/>
      </w:pPr>
      <w:rPr>
        <w:rFonts w:hint="default"/>
        <w:lang w:val="en-US" w:eastAsia="en-US" w:bidi="ar-SA"/>
      </w:rPr>
    </w:lvl>
  </w:abstractNum>
  <w:abstractNum w:abstractNumId="3" w15:restartNumberingAfterBreak="0">
    <w:nsid w:val="031B4C18"/>
    <w:multiLevelType w:val="hybridMultilevel"/>
    <w:tmpl w:val="0E5C5A5C"/>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3CA013C6">
      <w:numFmt w:val="bullet"/>
      <w:lvlText w:val="•"/>
      <w:lvlJc w:val="left"/>
      <w:pPr>
        <w:ind w:left="1178" w:hanging="360"/>
      </w:pPr>
      <w:rPr>
        <w:rFonts w:hint="default"/>
        <w:lang w:val="en-US" w:eastAsia="en-US" w:bidi="ar-SA"/>
      </w:rPr>
    </w:lvl>
    <w:lvl w:ilvl="2" w:tplc="09FA2204">
      <w:numFmt w:val="bullet"/>
      <w:lvlText w:val="•"/>
      <w:lvlJc w:val="left"/>
      <w:pPr>
        <w:ind w:left="1536" w:hanging="360"/>
      </w:pPr>
      <w:rPr>
        <w:rFonts w:hint="default"/>
        <w:lang w:val="en-US" w:eastAsia="en-US" w:bidi="ar-SA"/>
      </w:rPr>
    </w:lvl>
    <w:lvl w:ilvl="3" w:tplc="7C8C8184">
      <w:numFmt w:val="bullet"/>
      <w:lvlText w:val="•"/>
      <w:lvlJc w:val="left"/>
      <w:pPr>
        <w:ind w:left="1894" w:hanging="360"/>
      </w:pPr>
      <w:rPr>
        <w:rFonts w:hint="default"/>
        <w:lang w:val="en-US" w:eastAsia="en-US" w:bidi="ar-SA"/>
      </w:rPr>
    </w:lvl>
    <w:lvl w:ilvl="4" w:tplc="4080E590">
      <w:numFmt w:val="bullet"/>
      <w:lvlText w:val="•"/>
      <w:lvlJc w:val="left"/>
      <w:pPr>
        <w:ind w:left="2252" w:hanging="360"/>
      </w:pPr>
      <w:rPr>
        <w:rFonts w:hint="default"/>
        <w:lang w:val="en-US" w:eastAsia="en-US" w:bidi="ar-SA"/>
      </w:rPr>
    </w:lvl>
    <w:lvl w:ilvl="5" w:tplc="63285238">
      <w:numFmt w:val="bullet"/>
      <w:lvlText w:val="•"/>
      <w:lvlJc w:val="left"/>
      <w:pPr>
        <w:ind w:left="2610" w:hanging="360"/>
      </w:pPr>
      <w:rPr>
        <w:rFonts w:hint="default"/>
        <w:lang w:val="en-US" w:eastAsia="en-US" w:bidi="ar-SA"/>
      </w:rPr>
    </w:lvl>
    <w:lvl w:ilvl="6" w:tplc="C4964532">
      <w:numFmt w:val="bullet"/>
      <w:lvlText w:val="•"/>
      <w:lvlJc w:val="left"/>
      <w:pPr>
        <w:ind w:left="2968" w:hanging="360"/>
      </w:pPr>
      <w:rPr>
        <w:rFonts w:hint="default"/>
        <w:lang w:val="en-US" w:eastAsia="en-US" w:bidi="ar-SA"/>
      </w:rPr>
    </w:lvl>
    <w:lvl w:ilvl="7" w:tplc="E90AB11C">
      <w:numFmt w:val="bullet"/>
      <w:lvlText w:val="•"/>
      <w:lvlJc w:val="left"/>
      <w:pPr>
        <w:ind w:left="3326" w:hanging="360"/>
      </w:pPr>
      <w:rPr>
        <w:rFonts w:hint="default"/>
        <w:lang w:val="en-US" w:eastAsia="en-US" w:bidi="ar-SA"/>
      </w:rPr>
    </w:lvl>
    <w:lvl w:ilvl="8" w:tplc="12443726">
      <w:numFmt w:val="bullet"/>
      <w:lvlText w:val="•"/>
      <w:lvlJc w:val="left"/>
      <w:pPr>
        <w:ind w:left="3684" w:hanging="360"/>
      </w:pPr>
      <w:rPr>
        <w:rFonts w:hint="default"/>
        <w:lang w:val="en-US" w:eastAsia="en-US" w:bidi="ar-SA"/>
      </w:rPr>
    </w:lvl>
  </w:abstractNum>
  <w:abstractNum w:abstractNumId="4" w15:restartNumberingAfterBreak="0">
    <w:nsid w:val="04CE6F72"/>
    <w:multiLevelType w:val="hybridMultilevel"/>
    <w:tmpl w:val="7844432A"/>
    <w:lvl w:ilvl="0" w:tplc="F23A661E">
      <w:numFmt w:val="bullet"/>
      <w:lvlText w:val=""/>
      <w:lvlJc w:val="left"/>
      <w:pPr>
        <w:ind w:left="63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9A04AE"/>
    <w:multiLevelType w:val="hybridMultilevel"/>
    <w:tmpl w:val="79EA8E12"/>
    <w:lvl w:ilvl="0" w:tplc="AA24B0F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73CFDD6">
      <w:numFmt w:val="bullet"/>
      <w:lvlText w:val="o"/>
      <w:lvlJc w:val="left"/>
      <w:pPr>
        <w:ind w:left="2970" w:hanging="360"/>
      </w:pPr>
      <w:rPr>
        <w:rFonts w:ascii="Courier New" w:eastAsia="Courier New" w:hAnsi="Courier New" w:cs="Courier New" w:hint="default"/>
        <w:b w:val="0"/>
        <w:bCs w:val="0"/>
        <w:i w:val="0"/>
        <w:iCs w:val="0"/>
        <w:spacing w:val="0"/>
        <w:w w:val="100"/>
        <w:sz w:val="24"/>
        <w:szCs w:val="24"/>
        <w:lang w:val="en-US" w:eastAsia="en-US" w:bidi="ar-SA"/>
      </w:rPr>
    </w:lvl>
    <w:lvl w:ilvl="2" w:tplc="ABCA1586">
      <w:numFmt w:val="bullet"/>
      <w:lvlText w:val=""/>
      <w:lvlJc w:val="left"/>
      <w:pPr>
        <w:ind w:left="2070" w:hanging="360"/>
      </w:pPr>
      <w:rPr>
        <w:rFonts w:ascii="Wingdings" w:eastAsia="Wingdings" w:hAnsi="Wingdings" w:cs="Wingdings" w:hint="default"/>
        <w:b w:val="0"/>
        <w:bCs w:val="0"/>
        <w:i w:val="0"/>
        <w:iCs w:val="0"/>
        <w:spacing w:val="0"/>
        <w:w w:val="100"/>
        <w:sz w:val="24"/>
        <w:szCs w:val="24"/>
        <w:lang w:val="en-US" w:eastAsia="en-US" w:bidi="ar-SA"/>
      </w:rPr>
    </w:lvl>
    <w:lvl w:ilvl="3" w:tplc="072C6FD2">
      <w:numFmt w:val="bullet"/>
      <w:lvlText w:val="•"/>
      <w:lvlJc w:val="left"/>
      <w:pPr>
        <w:ind w:left="2095" w:hanging="360"/>
      </w:pPr>
      <w:rPr>
        <w:rFonts w:hint="default"/>
        <w:lang w:val="en-US" w:eastAsia="en-US" w:bidi="ar-SA"/>
      </w:rPr>
    </w:lvl>
    <w:lvl w:ilvl="4" w:tplc="6BC6268C">
      <w:numFmt w:val="bullet"/>
      <w:lvlText w:val="•"/>
      <w:lvlJc w:val="left"/>
      <w:pPr>
        <w:ind w:left="2120" w:hanging="360"/>
      </w:pPr>
      <w:rPr>
        <w:rFonts w:hint="default"/>
        <w:lang w:val="en-US" w:eastAsia="en-US" w:bidi="ar-SA"/>
      </w:rPr>
    </w:lvl>
    <w:lvl w:ilvl="5" w:tplc="3E525A9C">
      <w:numFmt w:val="bullet"/>
      <w:lvlText w:val="•"/>
      <w:lvlJc w:val="left"/>
      <w:pPr>
        <w:ind w:left="2146" w:hanging="360"/>
      </w:pPr>
      <w:rPr>
        <w:rFonts w:hint="default"/>
        <w:lang w:val="en-US" w:eastAsia="en-US" w:bidi="ar-SA"/>
      </w:rPr>
    </w:lvl>
    <w:lvl w:ilvl="6" w:tplc="9640B8CC">
      <w:numFmt w:val="bullet"/>
      <w:lvlText w:val="•"/>
      <w:lvlJc w:val="left"/>
      <w:pPr>
        <w:ind w:left="2171" w:hanging="360"/>
      </w:pPr>
      <w:rPr>
        <w:rFonts w:hint="default"/>
        <w:lang w:val="en-US" w:eastAsia="en-US" w:bidi="ar-SA"/>
      </w:rPr>
    </w:lvl>
    <w:lvl w:ilvl="7" w:tplc="06428932">
      <w:numFmt w:val="bullet"/>
      <w:lvlText w:val="•"/>
      <w:lvlJc w:val="left"/>
      <w:pPr>
        <w:ind w:left="2197" w:hanging="360"/>
      </w:pPr>
      <w:rPr>
        <w:rFonts w:hint="default"/>
        <w:lang w:val="en-US" w:eastAsia="en-US" w:bidi="ar-SA"/>
      </w:rPr>
    </w:lvl>
    <w:lvl w:ilvl="8" w:tplc="B8562CA6">
      <w:numFmt w:val="bullet"/>
      <w:lvlText w:val="•"/>
      <w:lvlJc w:val="left"/>
      <w:pPr>
        <w:ind w:left="2222" w:hanging="360"/>
      </w:pPr>
      <w:rPr>
        <w:rFonts w:hint="default"/>
        <w:lang w:val="en-US" w:eastAsia="en-US" w:bidi="ar-SA"/>
      </w:rPr>
    </w:lvl>
  </w:abstractNum>
  <w:abstractNum w:abstractNumId="7" w15:restartNumberingAfterBreak="0">
    <w:nsid w:val="06B7487C"/>
    <w:multiLevelType w:val="hybridMultilevel"/>
    <w:tmpl w:val="1C1EECF2"/>
    <w:lvl w:ilvl="0" w:tplc="FFFFFFFF">
      <w:start w:val="1"/>
      <w:numFmt w:val="bullet"/>
      <w:lvlText w:val=""/>
      <w:lvlJc w:val="left"/>
      <w:pPr>
        <w:ind w:left="719" w:hanging="360"/>
      </w:pPr>
      <w:rPr>
        <w:rFonts w:ascii="Symbol" w:hAnsi="Symbol" w:hint="default"/>
        <w:b w:val="0"/>
        <w:bCs w:val="0"/>
        <w:i w:val="0"/>
        <w:iCs w:val="0"/>
        <w:spacing w:val="0"/>
        <w:w w:val="100"/>
        <w:sz w:val="24"/>
        <w:szCs w:val="24"/>
        <w:lang w:val="en-US" w:eastAsia="en-US" w:bidi="ar-SA"/>
      </w:rPr>
    </w:lvl>
    <w:lvl w:ilvl="1" w:tplc="9480826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27FEC104">
      <w:numFmt w:val="bullet"/>
      <w:lvlText w:val="•"/>
      <w:lvlJc w:val="left"/>
      <w:pPr>
        <w:ind w:left="2320" w:hanging="360"/>
      </w:pPr>
      <w:rPr>
        <w:rFonts w:hint="default"/>
        <w:lang w:val="en-US" w:eastAsia="en-US" w:bidi="ar-SA"/>
      </w:rPr>
    </w:lvl>
    <w:lvl w:ilvl="3" w:tplc="32C4F7D8">
      <w:numFmt w:val="bullet"/>
      <w:lvlText w:val="•"/>
      <w:lvlJc w:val="left"/>
      <w:pPr>
        <w:ind w:left="3200" w:hanging="360"/>
      </w:pPr>
      <w:rPr>
        <w:rFonts w:hint="default"/>
        <w:lang w:val="en-US" w:eastAsia="en-US" w:bidi="ar-SA"/>
      </w:rPr>
    </w:lvl>
    <w:lvl w:ilvl="4" w:tplc="E4DA2692">
      <w:numFmt w:val="bullet"/>
      <w:lvlText w:val="•"/>
      <w:lvlJc w:val="left"/>
      <w:pPr>
        <w:ind w:left="4080" w:hanging="360"/>
      </w:pPr>
      <w:rPr>
        <w:rFonts w:hint="default"/>
        <w:lang w:val="en-US" w:eastAsia="en-US" w:bidi="ar-SA"/>
      </w:rPr>
    </w:lvl>
    <w:lvl w:ilvl="5" w:tplc="14CC25E8">
      <w:numFmt w:val="bullet"/>
      <w:lvlText w:val="•"/>
      <w:lvlJc w:val="left"/>
      <w:pPr>
        <w:ind w:left="4960" w:hanging="360"/>
      </w:pPr>
      <w:rPr>
        <w:rFonts w:hint="default"/>
        <w:lang w:val="en-US" w:eastAsia="en-US" w:bidi="ar-SA"/>
      </w:rPr>
    </w:lvl>
    <w:lvl w:ilvl="6" w:tplc="B5482336">
      <w:numFmt w:val="bullet"/>
      <w:lvlText w:val="•"/>
      <w:lvlJc w:val="left"/>
      <w:pPr>
        <w:ind w:left="5840" w:hanging="360"/>
      </w:pPr>
      <w:rPr>
        <w:rFonts w:hint="default"/>
        <w:lang w:val="en-US" w:eastAsia="en-US" w:bidi="ar-SA"/>
      </w:rPr>
    </w:lvl>
    <w:lvl w:ilvl="7" w:tplc="28BE8F34">
      <w:numFmt w:val="bullet"/>
      <w:lvlText w:val="•"/>
      <w:lvlJc w:val="left"/>
      <w:pPr>
        <w:ind w:left="6720" w:hanging="360"/>
      </w:pPr>
      <w:rPr>
        <w:rFonts w:hint="default"/>
        <w:lang w:val="en-US" w:eastAsia="en-US" w:bidi="ar-SA"/>
      </w:rPr>
    </w:lvl>
    <w:lvl w:ilvl="8" w:tplc="45DA1A96">
      <w:numFmt w:val="bullet"/>
      <w:lvlText w:val="•"/>
      <w:lvlJc w:val="left"/>
      <w:pPr>
        <w:ind w:left="7600" w:hanging="360"/>
      </w:pPr>
      <w:rPr>
        <w:rFonts w:hint="default"/>
        <w:lang w:val="en-US" w:eastAsia="en-US" w:bidi="ar-SA"/>
      </w:rPr>
    </w:lvl>
  </w:abstractNum>
  <w:abstractNum w:abstractNumId="8"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C1171E"/>
    <w:multiLevelType w:val="hybridMultilevel"/>
    <w:tmpl w:val="9028DAC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A9597D"/>
    <w:multiLevelType w:val="hybridMultilevel"/>
    <w:tmpl w:val="C3C8617A"/>
    <w:lvl w:ilvl="0" w:tplc="EDBAA54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486487DA">
      <w:numFmt w:val="bullet"/>
      <w:lvlText w:val="•"/>
      <w:lvlJc w:val="left"/>
      <w:pPr>
        <w:ind w:left="1584" w:hanging="360"/>
      </w:pPr>
      <w:rPr>
        <w:rFonts w:hint="default"/>
        <w:lang w:val="en-US" w:eastAsia="en-US" w:bidi="ar-SA"/>
      </w:rPr>
    </w:lvl>
    <w:lvl w:ilvl="2" w:tplc="3E049F68">
      <w:numFmt w:val="bullet"/>
      <w:lvlText w:val="•"/>
      <w:lvlJc w:val="left"/>
      <w:pPr>
        <w:ind w:left="2448" w:hanging="360"/>
      </w:pPr>
      <w:rPr>
        <w:rFonts w:hint="default"/>
        <w:lang w:val="en-US" w:eastAsia="en-US" w:bidi="ar-SA"/>
      </w:rPr>
    </w:lvl>
    <w:lvl w:ilvl="3" w:tplc="F1E0C1F6">
      <w:numFmt w:val="bullet"/>
      <w:lvlText w:val="•"/>
      <w:lvlJc w:val="left"/>
      <w:pPr>
        <w:ind w:left="3312" w:hanging="360"/>
      </w:pPr>
      <w:rPr>
        <w:rFonts w:hint="default"/>
        <w:lang w:val="en-US" w:eastAsia="en-US" w:bidi="ar-SA"/>
      </w:rPr>
    </w:lvl>
    <w:lvl w:ilvl="4" w:tplc="82080724">
      <w:numFmt w:val="bullet"/>
      <w:lvlText w:val="•"/>
      <w:lvlJc w:val="left"/>
      <w:pPr>
        <w:ind w:left="4176" w:hanging="360"/>
      </w:pPr>
      <w:rPr>
        <w:rFonts w:hint="default"/>
        <w:lang w:val="en-US" w:eastAsia="en-US" w:bidi="ar-SA"/>
      </w:rPr>
    </w:lvl>
    <w:lvl w:ilvl="5" w:tplc="4A2CF0FE">
      <w:numFmt w:val="bullet"/>
      <w:lvlText w:val="•"/>
      <w:lvlJc w:val="left"/>
      <w:pPr>
        <w:ind w:left="5040" w:hanging="360"/>
      </w:pPr>
      <w:rPr>
        <w:rFonts w:hint="default"/>
        <w:lang w:val="en-US" w:eastAsia="en-US" w:bidi="ar-SA"/>
      </w:rPr>
    </w:lvl>
    <w:lvl w:ilvl="6" w:tplc="FC063AFA">
      <w:numFmt w:val="bullet"/>
      <w:lvlText w:val="•"/>
      <w:lvlJc w:val="left"/>
      <w:pPr>
        <w:ind w:left="5904" w:hanging="360"/>
      </w:pPr>
      <w:rPr>
        <w:rFonts w:hint="default"/>
        <w:lang w:val="en-US" w:eastAsia="en-US" w:bidi="ar-SA"/>
      </w:rPr>
    </w:lvl>
    <w:lvl w:ilvl="7" w:tplc="F57A0F04">
      <w:numFmt w:val="bullet"/>
      <w:lvlText w:val="•"/>
      <w:lvlJc w:val="left"/>
      <w:pPr>
        <w:ind w:left="6768" w:hanging="360"/>
      </w:pPr>
      <w:rPr>
        <w:rFonts w:hint="default"/>
        <w:lang w:val="en-US" w:eastAsia="en-US" w:bidi="ar-SA"/>
      </w:rPr>
    </w:lvl>
    <w:lvl w:ilvl="8" w:tplc="7CA679AE">
      <w:numFmt w:val="bullet"/>
      <w:lvlText w:val="•"/>
      <w:lvlJc w:val="left"/>
      <w:pPr>
        <w:ind w:left="7632" w:hanging="360"/>
      </w:pPr>
      <w:rPr>
        <w:rFonts w:hint="default"/>
        <w:lang w:val="en-US" w:eastAsia="en-US" w:bidi="ar-SA"/>
      </w:rPr>
    </w:lvl>
  </w:abstractNum>
  <w:abstractNum w:abstractNumId="11" w15:restartNumberingAfterBreak="0">
    <w:nsid w:val="09B04636"/>
    <w:multiLevelType w:val="hybridMultilevel"/>
    <w:tmpl w:val="AB4E7FAC"/>
    <w:lvl w:ilvl="0" w:tplc="8FCAAB2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07E196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30E8892C">
      <w:numFmt w:val="bullet"/>
      <w:lvlText w:val="•"/>
      <w:lvlJc w:val="left"/>
      <w:pPr>
        <w:ind w:left="2320" w:hanging="360"/>
      </w:pPr>
      <w:rPr>
        <w:rFonts w:hint="default"/>
        <w:lang w:val="en-US" w:eastAsia="en-US" w:bidi="ar-SA"/>
      </w:rPr>
    </w:lvl>
    <w:lvl w:ilvl="3" w:tplc="F492444E">
      <w:numFmt w:val="bullet"/>
      <w:lvlText w:val="•"/>
      <w:lvlJc w:val="left"/>
      <w:pPr>
        <w:ind w:left="3200" w:hanging="360"/>
      </w:pPr>
      <w:rPr>
        <w:rFonts w:hint="default"/>
        <w:lang w:val="en-US" w:eastAsia="en-US" w:bidi="ar-SA"/>
      </w:rPr>
    </w:lvl>
    <w:lvl w:ilvl="4" w:tplc="C06A1892">
      <w:numFmt w:val="bullet"/>
      <w:lvlText w:val="•"/>
      <w:lvlJc w:val="left"/>
      <w:pPr>
        <w:ind w:left="4080" w:hanging="360"/>
      </w:pPr>
      <w:rPr>
        <w:rFonts w:hint="default"/>
        <w:lang w:val="en-US" w:eastAsia="en-US" w:bidi="ar-SA"/>
      </w:rPr>
    </w:lvl>
    <w:lvl w:ilvl="5" w:tplc="FDFC7908">
      <w:numFmt w:val="bullet"/>
      <w:lvlText w:val="•"/>
      <w:lvlJc w:val="left"/>
      <w:pPr>
        <w:ind w:left="4960" w:hanging="360"/>
      </w:pPr>
      <w:rPr>
        <w:rFonts w:hint="default"/>
        <w:lang w:val="en-US" w:eastAsia="en-US" w:bidi="ar-SA"/>
      </w:rPr>
    </w:lvl>
    <w:lvl w:ilvl="6" w:tplc="CA524ACA">
      <w:numFmt w:val="bullet"/>
      <w:lvlText w:val="•"/>
      <w:lvlJc w:val="left"/>
      <w:pPr>
        <w:ind w:left="5840" w:hanging="360"/>
      </w:pPr>
      <w:rPr>
        <w:rFonts w:hint="default"/>
        <w:lang w:val="en-US" w:eastAsia="en-US" w:bidi="ar-SA"/>
      </w:rPr>
    </w:lvl>
    <w:lvl w:ilvl="7" w:tplc="AE56C0DE">
      <w:numFmt w:val="bullet"/>
      <w:lvlText w:val="•"/>
      <w:lvlJc w:val="left"/>
      <w:pPr>
        <w:ind w:left="6720" w:hanging="360"/>
      </w:pPr>
      <w:rPr>
        <w:rFonts w:hint="default"/>
        <w:lang w:val="en-US" w:eastAsia="en-US" w:bidi="ar-SA"/>
      </w:rPr>
    </w:lvl>
    <w:lvl w:ilvl="8" w:tplc="AC8E459E">
      <w:numFmt w:val="bullet"/>
      <w:lvlText w:val="•"/>
      <w:lvlJc w:val="left"/>
      <w:pPr>
        <w:ind w:left="7600" w:hanging="360"/>
      </w:pPr>
      <w:rPr>
        <w:rFonts w:hint="default"/>
        <w:lang w:val="en-US" w:eastAsia="en-US" w:bidi="ar-SA"/>
      </w:rPr>
    </w:lvl>
  </w:abstractNum>
  <w:abstractNum w:abstractNumId="12" w15:restartNumberingAfterBreak="0">
    <w:nsid w:val="09E705C6"/>
    <w:multiLevelType w:val="hybridMultilevel"/>
    <w:tmpl w:val="37FE5C74"/>
    <w:lvl w:ilvl="0" w:tplc="0C8CCE8C">
      <w:numFmt w:val="bullet"/>
      <w:lvlText w:val=""/>
      <w:lvlJc w:val="left"/>
      <w:pPr>
        <w:ind w:left="450" w:hanging="360"/>
      </w:pPr>
      <w:rPr>
        <w:rFonts w:ascii="Symbol" w:eastAsia="Symbol" w:hAnsi="Symbol" w:cs="Symbol" w:hint="default"/>
        <w:b w:val="0"/>
        <w:bCs w:val="0"/>
        <w:i w:val="0"/>
        <w:iCs w:val="0"/>
        <w:spacing w:val="0"/>
        <w:w w:val="100"/>
        <w:sz w:val="24"/>
        <w:szCs w:val="24"/>
        <w:lang w:val="en-US" w:eastAsia="en-US" w:bidi="ar-SA"/>
      </w:rPr>
    </w:lvl>
    <w:lvl w:ilvl="1" w:tplc="636210B8">
      <w:numFmt w:val="bullet"/>
      <w:lvlText w:val="•"/>
      <w:lvlJc w:val="left"/>
      <w:pPr>
        <w:ind w:left="1584" w:hanging="360"/>
      </w:pPr>
      <w:rPr>
        <w:rFonts w:hint="default"/>
        <w:lang w:val="en-US" w:eastAsia="en-US" w:bidi="ar-SA"/>
      </w:rPr>
    </w:lvl>
    <w:lvl w:ilvl="2" w:tplc="DF60E6E4">
      <w:numFmt w:val="bullet"/>
      <w:lvlText w:val="•"/>
      <w:lvlJc w:val="left"/>
      <w:pPr>
        <w:ind w:left="2448" w:hanging="360"/>
      </w:pPr>
      <w:rPr>
        <w:rFonts w:hint="default"/>
        <w:lang w:val="en-US" w:eastAsia="en-US" w:bidi="ar-SA"/>
      </w:rPr>
    </w:lvl>
    <w:lvl w:ilvl="3" w:tplc="7B4CA974">
      <w:numFmt w:val="bullet"/>
      <w:lvlText w:val="•"/>
      <w:lvlJc w:val="left"/>
      <w:pPr>
        <w:ind w:left="3312" w:hanging="360"/>
      </w:pPr>
      <w:rPr>
        <w:rFonts w:hint="default"/>
        <w:lang w:val="en-US" w:eastAsia="en-US" w:bidi="ar-SA"/>
      </w:rPr>
    </w:lvl>
    <w:lvl w:ilvl="4" w:tplc="4858D4E6">
      <w:numFmt w:val="bullet"/>
      <w:lvlText w:val="•"/>
      <w:lvlJc w:val="left"/>
      <w:pPr>
        <w:ind w:left="4176" w:hanging="360"/>
      </w:pPr>
      <w:rPr>
        <w:rFonts w:hint="default"/>
        <w:lang w:val="en-US" w:eastAsia="en-US" w:bidi="ar-SA"/>
      </w:rPr>
    </w:lvl>
    <w:lvl w:ilvl="5" w:tplc="305A53D6">
      <w:numFmt w:val="bullet"/>
      <w:lvlText w:val="•"/>
      <w:lvlJc w:val="left"/>
      <w:pPr>
        <w:ind w:left="5040" w:hanging="360"/>
      </w:pPr>
      <w:rPr>
        <w:rFonts w:hint="default"/>
        <w:lang w:val="en-US" w:eastAsia="en-US" w:bidi="ar-SA"/>
      </w:rPr>
    </w:lvl>
    <w:lvl w:ilvl="6" w:tplc="8EF4C1D6">
      <w:numFmt w:val="bullet"/>
      <w:lvlText w:val="•"/>
      <w:lvlJc w:val="left"/>
      <w:pPr>
        <w:ind w:left="5904" w:hanging="360"/>
      </w:pPr>
      <w:rPr>
        <w:rFonts w:hint="default"/>
        <w:lang w:val="en-US" w:eastAsia="en-US" w:bidi="ar-SA"/>
      </w:rPr>
    </w:lvl>
    <w:lvl w:ilvl="7" w:tplc="E1565772">
      <w:numFmt w:val="bullet"/>
      <w:lvlText w:val="•"/>
      <w:lvlJc w:val="left"/>
      <w:pPr>
        <w:ind w:left="6768" w:hanging="360"/>
      </w:pPr>
      <w:rPr>
        <w:rFonts w:hint="default"/>
        <w:lang w:val="en-US" w:eastAsia="en-US" w:bidi="ar-SA"/>
      </w:rPr>
    </w:lvl>
    <w:lvl w:ilvl="8" w:tplc="27962E32">
      <w:numFmt w:val="bullet"/>
      <w:lvlText w:val="•"/>
      <w:lvlJc w:val="left"/>
      <w:pPr>
        <w:ind w:left="7632" w:hanging="360"/>
      </w:pPr>
      <w:rPr>
        <w:rFonts w:hint="default"/>
        <w:lang w:val="en-US" w:eastAsia="en-US" w:bidi="ar-SA"/>
      </w:rPr>
    </w:lvl>
  </w:abstractNum>
  <w:abstractNum w:abstractNumId="13" w15:restartNumberingAfterBreak="0">
    <w:nsid w:val="0A7313B1"/>
    <w:multiLevelType w:val="hybridMultilevel"/>
    <w:tmpl w:val="B97EBA3A"/>
    <w:lvl w:ilvl="0" w:tplc="FFC4C006">
      <w:numFmt w:val="bullet"/>
      <w:lvlText w:val="o"/>
      <w:lvlJc w:val="left"/>
      <w:pPr>
        <w:ind w:left="1080" w:hanging="360"/>
      </w:pPr>
      <w:rPr>
        <w:rFonts w:ascii="Courier New" w:eastAsia="Courier New" w:hAnsi="Courier New" w:hint="default"/>
        <w:b w:val="0"/>
        <w:bCs w:val="0"/>
        <w:i w:val="0"/>
        <w:iCs w:val="0"/>
        <w:spacing w:val="0"/>
        <w:w w:val="10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B22430F"/>
    <w:multiLevelType w:val="hybridMultilevel"/>
    <w:tmpl w:val="56DA4BCE"/>
    <w:lvl w:ilvl="0" w:tplc="8224FEC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2A09620">
      <w:numFmt w:val="bullet"/>
      <w:lvlText w:val="•"/>
      <w:lvlJc w:val="left"/>
      <w:pPr>
        <w:ind w:left="1178" w:hanging="360"/>
      </w:pPr>
      <w:rPr>
        <w:rFonts w:hint="default"/>
        <w:lang w:val="en-US" w:eastAsia="en-US" w:bidi="ar-SA"/>
      </w:rPr>
    </w:lvl>
    <w:lvl w:ilvl="2" w:tplc="E7B0DE38">
      <w:numFmt w:val="bullet"/>
      <w:lvlText w:val="•"/>
      <w:lvlJc w:val="left"/>
      <w:pPr>
        <w:ind w:left="1537" w:hanging="360"/>
      </w:pPr>
      <w:rPr>
        <w:rFonts w:hint="default"/>
        <w:lang w:val="en-US" w:eastAsia="en-US" w:bidi="ar-SA"/>
      </w:rPr>
    </w:lvl>
    <w:lvl w:ilvl="3" w:tplc="C2A012DA">
      <w:numFmt w:val="bullet"/>
      <w:lvlText w:val="•"/>
      <w:lvlJc w:val="left"/>
      <w:pPr>
        <w:ind w:left="1895" w:hanging="360"/>
      </w:pPr>
      <w:rPr>
        <w:rFonts w:hint="default"/>
        <w:lang w:val="en-US" w:eastAsia="en-US" w:bidi="ar-SA"/>
      </w:rPr>
    </w:lvl>
    <w:lvl w:ilvl="4" w:tplc="919EEE34">
      <w:numFmt w:val="bullet"/>
      <w:lvlText w:val="•"/>
      <w:lvlJc w:val="left"/>
      <w:pPr>
        <w:ind w:left="2254" w:hanging="360"/>
      </w:pPr>
      <w:rPr>
        <w:rFonts w:hint="default"/>
        <w:lang w:val="en-US" w:eastAsia="en-US" w:bidi="ar-SA"/>
      </w:rPr>
    </w:lvl>
    <w:lvl w:ilvl="5" w:tplc="CD2207AE">
      <w:numFmt w:val="bullet"/>
      <w:lvlText w:val="•"/>
      <w:lvlJc w:val="left"/>
      <w:pPr>
        <w:ind w:left="2612" w:hanging="360"/>
      </w:pPr>
      <w:rPr>
        <w:rFonts w:hint="default"/>
        <w:lang w:val="en-US" w:eastAsia="en-US" w:bidi="ar-SA"/>
      </w:rPr>
    </w:lvl>
    <w:lvl w:ilvl="6" w:tplc="0B726E32">
      <w:numFmt w:val="bullet"/>
      <w:lvlText w:val="•"/>
      <w:lvlJc w:val="left"/>
      <w:pPr>
        <w:ind w:left="2971" w:hanging="360"/>
      </w:pPr>
      <w:rPr>
        <w:rFonts w:hint="default"/>
        <w:lang w:val="en-US" w:eastAsia="en-US" w:bidi="ar-SA"/>
      </w:rPr>
    </w:lvl>
    <w:lvl w:ilvl="7" w:tplc="D73CAD4C">
      <w:numFmt w:val="bullet"/>
      <w:lvlText w:val="•"/>
      <w:lvlJc w:val="left"/>
      <w:pPr>
        <w:ind w:left="3329" w:hanging="360"/>
      </w:pPr>
      <w:rPr>
        <w:rFonts w:hint="default"/>
        <w:lang w:val="en-US" w:eastAsia="en-US" w:bidi="ar-SA"/>
      </w:rPr>
    </w:lvl>
    <w:lvl w:ilvl="8" w:tplc="E87A4DA2">
      <w:numFmt w:val="bullet"/>
      <w:lvlText w:val="•"/>
      <w:lvlJc w:val="left"/>
      <w:pPr>
        <w:ind w:left="3688" w:hanging="360"/>
      </w:pPr>
      <w:rPr>
        <w:rFonts w:hint="default"/>
        <w:lang w:val="en-US" w:eastAsia="en-US" w:bidi="ar-SA"/>
      </w:rPr>
    </w:lvl>
  </w:abstractNum>
  <w:abstractNum w:abstractNumId="15" w15:restartNumberingAfterBreak="0">
    <w:nsid w:val="0B6E1AFA"/>
    <w:multiLevelType w:val="multilevel"/>
    <w:tmpl w:val="C9320D6C"/>
    <w:lvl w:ilvl="0">
      <w:start w:val="1"/>
      <w:numFmt w:val="bullet"/>
      <w:lvlText w:val="o"/>
      <w:lvlJc w:val="left"/>
      <w:pPr>
        <w:tabs>
          <w:tab w:val="num" w:pos="720"/>
        </w:tabs>
        <w:ind w:left="720" w:hanging="360"/>
      </w:pPr>
      <w:rPr>
        <w:rFonts w:ascii="Courier New" w:hAnsi="Courier New"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0BB434A3"/>
    <w:multiLevelType w:val="hybridMultilevel"/>
    <w:tmpl w:val="5D8A0742"/>
    <w:lvl w:ilvl="0" w:tplc="24E0270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EB6485"/>
    <w:multiLevelType w:val="hybridMultilevel"/>
    <w:tmpl w:val="F9DC2D3C"/>
    <w:lvl w:ilvl="0" w:tplc="E04072C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7E701DB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5DB6A202">
      <w:numFmt w:val="bullet"/>
      <w:lvlText w:val="•"/>
      <w:lvlJc w:val="left"/>
      <w:pPr>
        <w:ind w:left="2323" w:hanging="360"/>
      </w:pPr>
      <w:rPr>
        <w:rFonts w:hint="default"/>
        <w:lang w:val="en-US" w:eastAsia="en-US" w:bidi="ar-SA"/>
      </w:rPr>
    </w:lvl>
    <w:lvl w:ilvl="3" w:tplc="D0D0768E">
      <w:numFmt w:val="bullet"/>
      <w:lvlText w:val="•"/>
      <w:lvlJc w:val="left"/>
      <w:pPr>
        <w:ind w:left="3207" w:hanging="360"/>
      </w:pPr>
      <w:rPr>
        <w:rFonts w:hint="default"/>
        <w:lang w:val="en-US" w:eastAsia="en-US" w:bidi="ar-SA"/>
      </w:rPr>
    </w:lvl>
    <w:lvl w:ilvl="4" w:tplc="A82AC992">
      <w:numFmt w:val="bullet"/>
      <w:lvlText w:val="•"/>
      <w:lvlJc w:val="left"/>
      <w:pPr>
        <w:ind w:left="4091" w:hanging="360"/>
      </w:pPr>
      <w:rPr>
        <w:rFonts w:hint="default"/>
        <w:lang w:val="en-US" w:eastAsia="en-US" w:bidi="ar-SA"/>
      </w:rPr>
    </w:lvl>
    <w:lvl w:ilvl="5" w:tplc="9ABC88E8">
      <w:numFmt w:val="bullet"/>
      <w:lvlText w:val="•"/>
      <w:lvlJc w:val="left"/>
      <w:pPr>
        <w:ind w:left="4974" w:hanging="360"/>
      </w:pPr>
      <w:rPr>
        <w:rFonts w:hint="default"/>
        <w:lang w:val="en-US" w:eastAsia="en-US" w:bidi="ar-SA"/>
      </w:rPr>
    </w:lvl>
    <w:lvl w:ilvl="6" w:tplc="CE0C43F6">
      <w:numFmt w:val="bullet"/>
      <w:lvlText w:val="•"/>
      <w:lvlJc w:val="left"/>
      <w:pPr>
        <w:ind w:left="5858" w:hanging="360"/>
      </w:pPr>
      <w:rPr>
        <w:rFonts w:hint="default"/>
        <w:lang w:val="en-US" w:eastAsia="en-US" w:bidi="ar-SA"/>
      </w:rPr>
    </w:lvl>
    <w:lvl w:ilvl="7" w:tplc="B76A0B64">
      <w:numFmt w:val="bullet"/>
      <w:lvlText w:val="•"/>
      <w:lvlJc w:val="left"/>
      <w:pPr>
        <w:ind w:left="6742" w:hanging="360"/>
      </w:pPr>
      <w:rPr>
        <w:rFonts w:hint="default"/>
        <w:lang w:val="en-US" w:eastAsia="en-US" w:bidi="ar-SA"/>
      </w:rPr>
    </w:lvl>
    <w:lvl w:ilvl="8" w:tplc="385ED3EE">
      <w:numFmt w:val="bullet"/>
      <w:lvlText w:val="•"/>
      <w:lvlJc w:val="left"/>
      <w:pPr>
        <w:ind w:left="7625" w:hanging="360"/>
      </w:pPr>
      <w:rPr>
        <w:rFonts w:hint="default"/>
        <w:lang w:val="en-US" w:eastAsia="en-US" w:bidi="ar-SA"/>
      </w:rPr>
    </w:lvl>
  </w:abstractNum>
  <w:abstractNum w:abstractNumId="18" w15:restartNumberingAfterBreak="0">
    <w:nsid w:val="0BF73CC0"/>
    <w:multiLevelType w:val="multilevel"/>
    <w:tmpl w:val="7E72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C2A4D5C"/>
    <w:multiLevelType w:val="hybridMultilevel"/>
    <w:tmpl w:val="B770C470"/>
    <w:lvl w:ilvl="0" w:tplc="25E05108">
      <w:numFmt w:val="bullet"/>
      <w:lvlText w:val=""/>
      <w:lvlJc w:val="left"/>
      <w:pPr>
        <w:ind w:left="1080" w:hanging="360"/>
      </w:pPr>
      <w:rPr>
        <w:rFonts w:ascii="Symbol" w:eastAsia="Symbol" w:hAnsi="Symbol" w:cs="Symbol" w:hint="default"/>
        <w:b w:val="0"/>
        <w:bCs w:val="0"/>
        <w:i w:val="0"/>
        <w:iCs w:val="0"/>
        <w:spacing w:val="0"/>
        <w:w w:val="100"/>
        <w:sz w:val="24"/>
        <w:szCs w:val="24"/>
      </w:rPr>
    </w:lvl>
    <w:lvl w:ilvl="1" w:tplc="04090003">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20"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AA484C"/>
    <w:multiLevelType w:val="multilevel"/>
    <w:tmpl w:val="B5A4CC1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0F432CC5"/>
    <w:multiLevelType w:val="hybridMultilevel"/>
    <w:tmpl w:val="55CE5230"/>
    <w:lvl w:ilvl="0" w:tplc="7A3E198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E1AE8E6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8C1EE2C2">
      <w:numFmt w:val="bullet"/>
      <w:lvlText w:val="•"/>
      <w:lvlJc w:val="left"/>
      <w:pPr>
        <w:ind w:left="2320" w:hanging="360"/>
      </w:pPr>
      <w:rPr>
        <w:rFonts w:hint="default"/>
        <w:lang w:val="en-US" w:eastAsia="en-US" w:bidi="ar-SA"/>
      </w:rPr>
    </w:lvl>
    <w:lvl w:ilvl="3" w:tplc="B924300A">
      <w:numFmt w:val="bullet"/>
      <w:lvlText w:val="•"/>
      <w:lvlJc w:val="left"/>
      <w:pPr>
        <w:ind w:left="3200" w:hanging="360"/>
      </w:pPr>
      <w:rPr>
        <w:rFonts w:hint="default"/>
        <w:lang w:val="en-US" w:eastAsia="en-US" w:bidi="ar-SA"/>
      </w:rPr>
    </w:lvl>
    <w:lvl w:ilvl="4" w:tplc="59CA2ECA">
      <w:numFmt w:val="bullet"/>
      <w:lvlText w:val="•"/>
      <w:lvlJc w:val="left"/>
      <w:pPr>
        <w:ind w:left="4080" w:hanging="360"/>
      </w:pPr>
      <w:rPr>
        <w:rFonts w:hint="default"/>
        <w:lang w:val="en-US" w:eastAsia="en-US" w:bidi="ar-SA"/>
      </w:rPr>
    </w:lvl>
    <w:lvl w:ilvl="5" w:tplc="5C6AB70E">
      <w:numFmt w:val="bullet"/>
      <w:lvlText w:val="•"/>
      <w:lvlJc w:val="left"/>
      <w:pPr>
        <w:ind w:left="4960" w:hanging="360"/>
      </w:pPr>
      <w:rPr>
        <w:rFonts w:hint="default"/>
        <w:lang w:val="en-US" w:eastAsia="en-US" w:bidi="ar-SA"/>
      </w:rPr>
    </w:lvl>
    <w:lvl w:ilvl="6" w:tplc="2AC085E0">
      <w:numFmt w:val="bullet"/>
      <w:lvlText w:val="•"/>
      <w:lvlJc w:val="left"/>
      <w:pPr>
        <w:ind w:left="5840" w:hanging="360"/>
      </w:pPr>
      <w:rPr>
        <w:rFonts w:hint="default"/>
        <w:lang w:val="en-US" w:eastAsia="en-US" w:bidi="ar-SA"/>
      </w:rPr>
    </w:lvl>
    <w:lvl w:ilvl="7" w:tplc="43DCB9A6">
      <w:numFmt w:val="bullet"/>
      <w:lvlText w:val="•"/>
      <w:lvlJc w:val="left"/>
      <w:pPr>
        <w:ind w:left="6720" w:hanging="360"/>
      </w:pPr>
      <w:rPr>
        <w:rFonts w:hint="default"/>
        <w:lang w:val="en-US" w:eastAsia="en-US" w:bidi="ar-SA"/>
      </w:rPr>
    </w:lvl>
    <w:lvl w:ilvl="8" w:tplc="C64CEAF6">
      <w:numFmt w:val="bullet"/>
      <w:lvlText w:val="•"/>
      <w:lvlJc w:val="left"/>
      <w:pPr>
        <w:ind w:left="7600" w:hanging="360"/>
      </w:pPr>
      <w:rPr>
        <w:rFonts w:hint="default"/>
        <w:lang w:val="en-US" w:eastAsia="en-US" w:bidi="ar-SA"/>
      </w:rPr>
    </w:lvl>
  </w:abstractNum>
  <w:abstractNum w:abstractNumId="25" w15:restartNumberingAfterBreak="0">
    <w:nsid w:val="10801EA6"/>
    <w:multiLevelType w:val="hybridMultilevel"/>
    <w:tmpl w:val="6430DBDA"/>
    <w:lvl w:ilvl="0" w:tplc="259C19E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7BA57F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EF5C421E">
      <w:numFmt w:val="bullet"/>
      <w:lvlText w:val="•"/>
      <w:lvlJc w:val="left"/>
      <w:pPr>
        <w:ind w:left="2323" w:hanging="360"/>
      </w:pPr>
      <w:rPr>
        <w:rFonts w:hint="default"/>
        <w:lang w:val="en-US" w:eastAsia="en-US" w:bidi="ar-SA"/>
      </w:rPr>
    </w:lvl>
    <w:lvl w:ilvl="3" w:tplc="C4160478">
      <w:numFmt w:val="bullet"/>
      <w:lvlText w:val="•"/>
      <w:lvlJc w:val="left"/>
      <w:pPr>
        <w:ind w:left="3206" w:hanging="360"/>
      </w:pPr>
      <w:rPr>
        <w:rFonts w:hint="default"/>
        <w:lang w:val="en-US" w:eastAsia="en-US" w:bidi="ar-SA"/>
      </w:rPr>
    </w:lvl>
    <w:lvl w:ilvl="4" w:tplc="E9D887CC">
      <w:numFmt w:val="bullet"/>
      <w:lvlText w:val="•"/>
      <w:lvlJc w:val="left"/>
      <w:pPr>
        <w:ind w:left="4090" w:hanging="360"/>
      </w:pPr>
      <w:rPr>
        <w:rFonts w:hint="default"/>
        <w:lang w:val="en-US" w:eastAsia="en-US" w:bidi="ar-SA"/>
      </w:rPr>
    </w:lvl>
    <w:lvl w:ilvl="5" w:tplc="32CAF504">
      <w:numFmt w:val="bullet"/>
      <w:lvlText w:val="•"/>
      <w:lvlJc w:val="left"/>
      <w:pPr>
        <w:ind w:left="4973" w:hanging="360"/>
      </w:pPr>
      <w:rPr>
        <w:rFonts w:hint="default"/>
        <w:lang w:val="en-US" w:eastAsia="en-US" w:bidi="ar-SA"/>
      </w:rPr>
    </w:lvl>
    <w:lvl w:ilvl="6" w:tplc="4366FE32">
      <w:numFmt w:val="bullet"/>
      <w:lvlText w:val="•"/>
      <w:lvlJc w:val="left"/>
      <w:pPr>
        <w:ind w:left="5857" w:hanging="360"/>
      </w:pPr>
      <w:rPr>
        <w:rFonts w:hint="default"/>
        <w:lang w:val="en-US" w:eastAsia="en-US" w:bidi="ar-SA"/>
      </w:rPr>
    </w:lvl>
    <w:lvl w:ilvl="7" w:tplc="86BECE68">
      <w:numFmt w:val="bullet"/>
      <w:lvlText w:val="•"/>
      <w:lvlJc w:val="left"/>
      <w:pPr>
        <w:ind w:left="6740" w:hanging="360"/>
      </w:pPr>
      <w:rPr>
        <w:rFonts w:hint="default"/>
        <w:lang w:val="en-US" w:eastAsia="en-US" w:bidi="ar-SA"/>
      </w:rPr>
    </w:lvl>
    <w:lvl w:ilvl="8" w:tplc="06F8D3C0">
      <w:numFmt w:val="bullet"/>
      <w:lvlText w:val="•"/>
      <w:lvlJc w:val="left"/>
      <w:pPr>
        <w:ind w:left="7624" w:hanging="360"/>
      </w:pPr>
      <w:rPr>
        <w:rFonts w:hint="default"/>
        <w:lang w:val="en-US" w:eastAsia="en-US" w:bidi="ar-SA"/>
      </w:rPr>
    </w:lvl>
  </w:abstractNum>
  <w:abstractNum w:abstractNumId="26" w15:restartNumberingAfterBreak="0">
    <w:nsid w:val="11343BF4"/>
    <w:multiLevelType w:val="hybridMultilevel"/>
    <w:tmpl w:val="519AE4F8"/>
    <w:lvl w:ilvl="0" w:tplc="22E2AB98">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724E8E5E">
      <w:numFmt w:val="bullet"/>
      <w:lvlText w:val="•"/>
      <w:lvlJc w:val="left"/>
      <w:pPr>
        <w:ind w:left="1091" w:hanging="360"/>
      </w:pPr>
      <w:rPr>
        <w:rFonts w:hint="default"/>
        <w:lang w:val="en-US" w:eastAsia="en-US" w:bidi="ar-SA"/>
      </w:rPr>
    </w:lvl>
    <w:lvl w:ilvl="2" w:tplc="5868FCA4">
      <w:numFmt w:val="bullet"/>
      <w:lvlText w:val="•"/>
      <w:lvlJc w:val="left"/>
      <w:pPr>
        <w:ind w:left="1362" w:hanging="360"/>
      </w:pPr>
      <w:rPr>
        <w:rFonts w:hint="default"/>
        <w:lang w:val="en-US" w:eastAsia="en-US" w:bidi="ar-SA"/>
      </w:rPr>
    </w:lvl>
    <w:lvl w:ilvl="3" w:tplc="DC86BAFE">
      <w:numFmt w:val="bullet"/>
      <w:lvlText w:val="•"/>
      <w:lvlJc w:val="left"/>
      <w:pPr>
        <w:ind w:left="1633" w:hanging="360"/>
      </w:pPr>
      <w:rPr>
        <w:rFonts w:hint="default"/>
        <w:lang w:val="en-US" w:eastAsia="en-US" w:bidi="ar-SA"/>
      </w:rPr>
    </w:lvl>
    <w:lvl w:ilvl="4" w:tplc="2B9EB9DE">
      <w:numFmt w:val="bullet"/>
      <w:lvlText w:val="•"/>
      <w:lvlJc w:val="left"/>
      <w:pPr>
        <w:ind w:left="1904" w:hanging="360"/>
      </w:pPr>
      <w:rPr>
        <w:rFonts w:hint="default"/>
        <w:lang w:val="en-US" w:eastAsia="en-US" w:bidi="ar-SA"/>
      </w:rPr>
    </w:lvl>
    <w:lvl w:ilvl="5" w:tplc="1A2C5094">
      <w:numFmt w:val="bullet"/>
      <w:lvlText w:val="•"/>
      <w:lvlJc w:val="left"/>
      <w:pPr>
        <w:ind w:left="2175" w:hanging="360"/>
      </w:pPr>
      <w:rPr>
        <w:rFonts w:hint="default"/>
        <w:lang w:val="en-US" w:eastAsia="en-US" w:bidi="ar-SA"/>
      </w:rPr>
    </w:lvl>
    <w:lvl w:ilvl="6" w:tplc="BF52400C">
      <w:numFmt w:val="bullet"/>
      <w:lvlText w:val="•"/>
      <w:lvlJc w:val="left"/>
      <w:pPr>
        <w:ind w:left="2446" w:hanging="360"/>
      </w:pPr>
      <w:rPr>
        <w:rFonts w:hint="default"/>
        <w:lang w:val="en-US" w:eastAsia="en-US" w:bidi="ar-SA"/>
      </w:rPr>
    </w:lvl>
    <w:lvl w:ilvl="7" w:tplc="8402C32A">
      <w:numFmt w:val="bullet"/>
      <w:lvlText w:val="•"/>
      <w:lvlJc w:val="left"/>
      <w:pPr>
        <w:ind w:left="2717" w:hanging="360"/>
      </w:pPr>
      <w:rPr>
        <w:rFonts w:hint="default"/>
        <w:lang w:val="en-US" w:eastAsia="en-US" w:bidi="ar-SA"/>
      </w:rPr>
    </w:lvl>
    <w:lvl w:ilvl="8" w:tplc="CEDECD26">
      <w:numFmt w:val="bullet"/>
      <w:lvlText w:val="•"/>
      <w:lvlJc w:val="left"/>
      <w:pPr>
        <w:ind w:left="2988" w:hanging="360"/>
      </w:pPr>
      <w:rPr>
        <w:rFonts w:hint="default"/>
        <w:lang w:val="en-US" w:eastAsia="en-US" w:bidi="ar-SA"/>
      </w:rPr>
    </w:lvl>
  </w:abstractNum>
  <w:abstractNum w:abstractNumId="27" w15:restartNumberingAfterBreak="0">
    <w:nsid w:val="12087F37"/>
    <w:multiLevelType w:val="hybridMultilevel"/>
    <w:tmpl w:val="A832372A"/>
    <w:lvl w:ilvl="0" w:tplc="63FAFAE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9D0087B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E8661F2">
      <w:numFmt w:val="bullet"/>
      <w:lvlText w:val="•"/>
      <w:lvlJc w:val="left"/>
      <w:pPr>
        <w:ind w:left="2320" w:hanging="360"/>
      </w:pPr>
      <w:rPr>
        <w:rFonts w:hint="default"/>
        <w:lang w:val="en-US" w:eastAsia="en-US" w:bidi="ar-SA"/>
      </w:rPr>
    </w:lvl>
    <w:lvl w:ilvl="3" w:tplc="12EEA57E">
      <w:numFmt w:val="bullet"/>
      <w:lvlText w:val="•"/>
      <w:lvlJc w:val="left"/>
      <w:pPr>
        <w:ind w:left="3200" w:hanging="360"/>
      </w:pPr>
      <w:rPr>
        <w:rFonts w:hint="default"/>
        <w:lang w:val="en-US" w:eastAsia="en-US" w:bidi="ar-SA"/>
      </w:rPr>
    </w:lvl>
    <w:lvl w:ilvl="4" w:tplc="6EB209D6">
      <w:numFmt w:val="bullet"/>
      <w:lvlText w:val="•"/>
      <w:lvlJc w:val="left"/>
      <w:pPr>
        <w:ind w:left="4080" w:hanging="360"/>
      </w:pPr>
      <w:rPr>
        <w:rFonts w:hint="default"/>
        <w:lang w:val="en-US" w:eastAsia="en-US" w:bidi="ar-SA"/>
      </w:rPr>
    </w:lvl>
    <w:lvl w:ilvl="5" w:tplc="C560A5D4">
      <w:numFmt w:val="bullet"/>
      <w:lvlText w:val="•"/>
      <w:lvlJc w:val="left"/>
      <w:pPr>
        <w:ind w:left="4960" w:hanging="360"/>
      </w:pPr>
      <w:rPr>
        <w:rFonts w:hint="default"/>
        <w:lang w:val="en-US" w:eastAsia="en-US" w:bidi="ar-SA"/>
      </w:rPr>
    </w:lvl>
    <w:lvl w:ilvl="6" w:tplc="577CB262">
      <w:numFmt w:val="bullet"/>
      <w:lvlText w:val="•"/>
      <w:lvlJc w:val="left"/>
      <w:pPr>
        <w:ind w:left="5840" w:hanging="360"/>
      </w:pPr>
      <w:rPr>
        <w:rFonts w:hint="default"/>
        <w:lang w:val="en-US" w:eastAsia="en-US" w:bidi="ar-SA"/>
      </w:rPr>
    </w:lvl>
    <w:lvl w:ilvl="7" w:tplc="E9667738">
      <w:numFmt w:val="bullet"/>
      <w:lvlText w:val="•"/>
      <w:lvlJc w:val="left"/>
      <w:pPr>
        <w:ind w:left="6720" w:hanging="360"/>
      </w:pPr>
      <w:rPr>
        <w:rFonts w:hint="default"/>
        <w:lang w:val="en-US" w:eastAsia="en-US" w:bidi="ar-SA"/>
      </w:rPr>
    </w:lvl>
    <w:lvl w:ilvl="8" w:tplc="1FA2F2BC">
      <w:numFmt w:val="bullet"/>
      <w:lvlText w:val="•"/>
      <w:lvlJc w:val="left"/>
      <w:pPr>
        <w:ind w:left="7600" w:hanging="360"/>
      </w:pPr>
      <w:rPr>
        <w:rFonts w:hint="default"/>
        <w:lang w:val="en-US" w:eastAsia="en-US" w:bidi="ar-SA"/>
      </w:rPr>
    </w:lvl>
  </w:abstractNum>
  <w:abstractNum w:abstractNumId="28"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0820B8"/>
    <w:multiLevelType w:val="hybridMultilevel"/>
    <w:tmpl w:val="F928F484"/>
    <w:lvl w:ilvl="0" w:tplc="FCD2B970">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9E8A8996">
      <w:numFmt w:val="bullet"/>
      <w:lvlText w:val="o"/>
      <w:lvlJc w:val="left"/>
      <w:pPr>
        <w:ind w:left="1445" w:hanging="360"/>
      </w:pPr>
      <w:rPr>
        <w:rFonts w:ascii="Courier New" w:eastAsia="Courier New" w:hAnsi="Courier New" w:cs="Courier New" w:hint="default"/>
        <w:b w:val="0"/>
        <w:bCs w:val="0"/>
        <w:i w:val="0"/>
        <w:iCs w:val="0"/>
        <w:spacing w:val="0"/>
        <w:w w:val="100"/>
        <w:sz w:val="24"/>
        <w:szCs w:val="24"/>
        <w:lang w:val="en-US" w:eastAsia="en-US" w:bidi="ar-SA"/>
      </w:rPr>
    </w:lvl>
    <w:lvl w:ilvl="2" w:tplc="E3E2D112">
      <w:numFmt w:val="bullet"/>
      <w:lvlText w:val="•"/>
      <w:lvlJc w:val="left"/>
      <w:pPr>
        <w:ind w:left="2319" w:hanging="360"/>
      </w:pPr>
      <w:rPr>
        <w:rFonts w:hint="default"/>
        <w:lang w:val="en-US" w:eastAsia="en-US" w:bidi="ar-SA"/>
      </w:rPr>
    </w:lvl>
    <w:lvl w:ilvl="3" w:tplc="2F08ADFA">
      <w:numFmt w:val="bullet"/>
      <w:lvlText w:val="•"/>
      <w:lvlJc w:val="left"/>
      <w:pPr>
        <w:ind w:left="3199" w:hanging="360"/>
      </w:pPr>
      <w:rPr>
        <w:rFonts w:hint="default"/>
        <w:lang w:val="en-US" w:eastAsia="en-US" w:bidi="ar-SA"/>
      </w:rPr>
    </w:lvl>
    <w:lvl w:ilvl="4" w:tplc="DE2A8A10">
      <w:numFmt w:val="bullet"/>
      <w:lvlText w:val="•"/>
      <w:lvlJc w:val="left"/>
      <w:pPr>
        <w:ind w:left="4079" w:hanging="360"/>
      </w:pPr>
      <w:rPr>
        <w:rFonts w:hint="default"/>
        <w:lang w:val="en-US" w:eastAsia="en-US" w:bidi="ar-SA"/>
      </w:rPr>
    </w:lvl>
    <w:lvl w:ilvl="5" w:tplc="32EE3AF2">
      <w:numFmt w:val="bullet"/>
      <w:lvlText w:val="•"/>
      <w:lvlJc w:val="left"/>
      <w:pPr>
        <w:ind w:left="4959" w:hanging="360"/>
      </w:pPr>
      <w:rPr>
        <w:rFonts w:hint="default"/>
        <w:lang w:val="en-US" w:eastAsia="en-US" w:bidi="ar-SA"/>
      </w:rPr>
    </w:lvl>
    <w:lvl w:ilvl="6" w:tplc="B77A5344">
      <w:numFmt w:val="bullet"/>
      <w:lvlText w:val="•"/>
      <w:lvlJc w:val="left"/>
      <w:pPr>
        <w:ind w:left="5839" w:hanging="360"/>
      </w:pPr>
      <w:rPr>
        <w:rFonts w:hint="default"/>
        <w:lang w:val="en-US" w:eastAsia="en-US" w:bidi="ar-SA"/>
      </w:rPr>
    </w:lvl>
    <w:lvl w:ilvl="7" w:tplc="BE1E0440">
      <w:numFmt w:val="bullet"/>
      <w:lvlText w:val="•"/>
      <w:lvlJc w:val="left"/>
      <w:pPr>
        <w:ind w:left="6719" w:hanging="360"/>
      </w:pPr>
      <w:rPr>
        <w:rFonts w:hint="default"/>
        <w:lang w:val="en-US" w:eastAsia="en-US" w:bidi="ar-SA"/>
      </w:rPr>
    </w:lvl>
    <w:lvl w:ilvl="8" w:tplc="87289E68">
      <w:numFmt w:val="bullet"/>
      <w:lvlText w:val="•"/>
      <w:lvlJc w:val="left"/>
      <w:pPr>
        <w:ind w:left="7599" w:hanging="360"/>
      </w:pPr>
      <w:rPr>
        <w:rFonts w:hint="default"/>
        <w:lang w:val="en-US" w:eastAsia="en-US" w:bidi="ar-SA"/>
      </w:rPr>
    </w:lvl>
  </w:abstractNum>
  <w:abstractNum w:abstractNumId="30"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7C7BCB"/>
    <w:multiLevelType w:val="hybridMultilevel"/>
    <w:tmpl w:val="A5CE7188"/>
    <w:lvl w:ilvl="0" w:tplc="A168B118">
      <w:numFmt w:val="bullet"/>
      <w:lvlText w:val=""/>
      <w:lvlJc w:val="left"/>
      <w:pPr>
        <w:ind w:left="565" w:hanging="360"/>
      </w:pPr>
      <w:rPr>
        <w:rFonts w:ascii="Symbol" w:eastAsia="Symbol" w:hAnsi="Symbol" w:cs="Symbol" w:hint="default"/>
        <w:b w:val="0"/>
        <w:bCs w:val="0"/>
        <w:i w:val="0"/>
        <w:iCs w:val="0"/>
        <w:spacing w:val="0"/>
        <w:w w:val="100"/>
        <w:sz w:val="24"/>
        <w:szCs w:val="24"/>
        <w:lang w:val="en-US" w:eastAsia="en-US" w:bidi="ar-SA"/>
      </w:rPr>
    </w:lvl>
    <w:lvl w:ilvl="1" w:tplc="91305B32">
      <w:numFmt w:val="bullet"/>
      <w:lvlText w:val="•"/>
      <w:lvlJc w:val="left"/>
      <w:pPr>
        <w:ind w:left="852" w:hanging="360"/>
      </w:pPr>
      <w:rPr>
        <w:rFonts w:hint="default"/>
        <w:lang w:val="en-US" w:eastAsia="en-US" w:bidi="ar-SA"/>
      </w:rPr>
    </w:lvl>
    <w:lvl w:ilvl="2" w:tplc="119279D0">
      <w:numFmt w:val="bullet"/>
      <w:lvlText w:val="•"/>
      <w:lvlJc w:val="left"/>
      <w:pPr>
        <w:ind w:left="1144" w:hanging="360"/>
      </w:pPr>
      <w:rPr>
        <w:rFonts w:hint="default"/>
        <w:lang w:val="en-US" w:eastAsia="en-US" w:bidi="ar-SA"/>
      </w:rPr>
    </w:lvl>
    <w:lvl w:ilvl="3" w:tplc="AD4CEB9E">
      <w:numFmt w:val="bullet"/>
      <w:lvlText w:val="•"/>
      <w:lvlJc w:val="left"/>
      <w:pPr>
        <w:ind w:left="1436" w:hanging="360"/>
      </w:pPr>
      <w:rPr>
        <w:rFonts w:hint="default"/>
        <w:lang w:val="en-US" w:eastAsia="en-US" w:bidi="ar-SA"/>
      </w:rPr>
    </w:lvl>
    <w:lvl w:ilvl="4" w:tplc="B2305280">
      <w:numFmt w:val="bullet"/>
      <w:lvlText w:val="•"/>
      <w:lvlJc w:val="left"/>
      <w:pPr>
        <w:ind w:left="1728" w:hanging="360"/>
      </w:pPr>
      <w:rPr>
        <w:rFonts w:hint="default"/>
        <w:lang w:val="en-US" w:eastAsia="en-US" w:bidi="ar-SA"/>
      </w:rPr>
    </w:lvl>
    <w:lvl w:ilvl="5" w:tplc="8A764BA8">
      <w:numFmt w:val="bullet"/>
      <w:lvlText w:val="•"/>
      <w:lvlJc w:val="left"/>
      <w:pPr>
        <w:ind w:left="2020" w:hanging="360"/>
      </w:pPr>
      <w:rPr>
        <w:rFonts w:hint="default"/>
        <w:lang w:val="en-US" w:eastAsia="en-US" w:bidi="ar-SA"/>
      </w:rPr>
    </w:lvl>
    <w:lvl w:ilvl="6" w:tplc="C3DC83DA">
      <w:numFmt w:val="bullet"/>
      <w:lvlText w:val="•"/>
      <w:lvlJc w:val="left"/>
      <w:pPr>
        <w:ind w:left="2312" w:hanging="360"/>
      </w:pPr>
      <w:rPr>
        <w:rFonts w:hint="default"/>
        <w:lang w:val="en-US" w:eastAsia="en-US" w:bidi="ar-SA"/>
      </w:rPr>
    </w:lvl>
    <w:lvl w:ilvl="7" w:tplc="C6009B88">
      <w:numFmt w:val="bullet"/>
      <w:lvlText w:val="•"/>
      <w:lvlJc w:val="left"/>
      <w:pPr>
        <w:ind w:left="2604" w:hanging="360"/>
      </w:pPr>
      <w:rPr>
        <w:rFonts w:hint="default"/>
        <w:lang w:val="en-US" w:eastAsia="en-US" w:bidi="ar-SA"/>
      </w:rPr>
    </w:lvl>
    <w:lvl w:ilvl="8" w:tplc="4A6093F8">
      <w:numFmt w:val="bullet"/>
      <w:lvlText w:val="•"/>
      <w:lvlJc w:val="left"/>
      <w:pPr>
        <w:ind w:left="2896" w:hanging="360"/>
      </w:pPr>
      <w:rPr>
        <w:rFonts w:hint="default"/>
        <w:lang w:val="en-US" w:eastAsia="en-US" w:bidi="ar-SA"/>
      </w:rPr>
    </w:lvl>
  </w:abstractNum>
  <w:abstractNum w:abstractNumId="32" w15:restartNumberingAfterBreak="0">
    <w:nsid w:val="14D02CF2"/>
    <w:multiLevelType w:val="hybridMultilevel"/>
    <w:tmpl w:val="ABCC2B4A"/>
    <w:lvl w:ilvl="0" w:tplc="AAC265D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29CCC298">
      <w:numFmt w:val="bullet"/>
      <w:lvlText w:val="•"/>
      <w:lvlJc w:val="left"/>
      <w:pPr>
        <w:ind w:left="2448" w:hanging="360"/>
      </w:pPr>
      <w:rPr>
        <w:rFonts w:hint="default"/>
        <w:lang w:val="en-US" w:eastAsia="en-US" w:bidi="ar-SA"/>
      </w:rPr>
    </w:lvl>
    <w:lvl w:ilvl="3" w:tplc="B3D21B3E">
      <w:numFmt w:val="bullet"/>
      <w:lvlText w:val="•"/>
      <w:lvlJc w:val="left"/>
      <w:pPr>
        <w:ind w:left="3312" w:hanging="360"/>
      </w:pPr>
      <w:rPr>
        <w:rFonts w:hint="default"/>
        <w:lang w:val="en-US" w:eastAsia="en-US" w:bidi="ar-SA"/>
      </w:rPr>
    </w:lvl>
    <w:lvl w:ilvl="4" w:tplc="733658B6">
      <w:numFmt w:val="bullet"/>
      <w:lvlText w:val="•"/>
      <w:lvlJc w:val="left"/>
      <w:pPr>
        <w:ind w:left="4176" w:hanging="360"/>
      </w:pPr>
      <w:rPr>
        <w:rFonts w:hint="default"/>
        <w:lang w:val="en-US" w:eastAsia="en-US" w:bidi="ar-SA"/>
      </w:rPr>
    </w:lvl>
    <w:lvl w:ilvl="5" w:tplc="CE54E5A0">
      <w:numFmt w:val="bullet"/>
      <w:lvlText w:val="•"/>
      <w:lvlJc w:val="left"/>
      <w:pPr>
        <w:ind w:left="5040" w:hanging="360"/>
      </w:pPr>
      <w:rPr>
        <w:rFonts w:hint="default"/>
        <w:lang w:val="en-US" w:eastAsia="en-US" w:bidi="ar-SA"/>
      </w:rPr>
    </w:lvl>
    <w:lvl w:ilvl="6" w:tplc="BF3CE478">
      <w:numFmt w:val="bullet"/>
      <w:lvlText w:val="•"/>
      <w:lvlJc w:val="left"/>
      <w:pPr>
        <w:ind w:left="5904" w:hanging="360"/>
      </w:pPr>
      <w:rPr>
        <w:rFonts w:hint="default"/>
        <w:lang w:val="en-US" w:eastAsia="en-US" w:bidi="ar-SA"/>
      </w:rPr>
    </w:lvl>
    <w:lvl w:ilvl="7" w:tplc="7632C602">
      <w:numFmt w:val="bullet"/>
      <w:lvlText w:val="•"/>
      <w:lvlJc w:val="left"/>
      <w:pPr>
        <w:ind w:left="6768" w:hanging="360"/>
      </w:pPr>
      <w:rPr>
        <w:rFonts w:hint="default"/>
        <w:lang w:val="en-US" w:eastAsia="en-US" w:bidi="ar-SA"/>
      </w:rPr>
    </w:lvl>
    <w:lvl w:ilvl="8" w:tplc="F67236AC">
      <w:numFmt w:val="bullet"/>
      <w:lvlText w:val="•"/>
      <w:lvlJc w:val="left"/>
      <w:pPr>
        <w:ind w:left="7632" w:hanging="360"/>
      </w:pPr>
      <w:rPr>
        <w:rFonts w:hint="default"/>
        <w:lang w:val="en-US" w:eastAsia="en-US" w:bidi="ar-SA"/>
      </w:rPr>
    </w:lvl>
  </w:abstractNum>
  <w:abstractNum w:abstractNumId="33"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DC4CFA"/>
    <w:multiLevelType w:val="hybridMultilevel"/>
    <w:tmpl w:val="9FA4D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5B5FF8"/>
    <w:multiLevelType w:val="hybridMultilevel"/>
    <w:tmpl w:val="08A4ECA0"/>
    <w:lvl w:ilvl="0" w:tplc="5BC4DB7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0F00996">
      <w:numFmt w:val="bullet"/>
      <w:lvlText w:val="o"/>
      <w:lvlJc w:val="left"/>
      <w:pPr>
        <w:ind w:left="1619" w:hanging="360"/>
      </w:pPr>
      <w:rPr>
        <w:rFonts w:ascii="Courier New" w:eastAsia="Courier New" w:hAnsi="Courier New" w:cs="Courier New" w:hint="default"/>
        <w:b w:val="0"/>
        <w:bCs w:val="0"/>
        <w:i w:val="0"/>
        <w:iCs w:val="0"/>
        <w:spacing w:val="0"/>
        <w:w w:val="100"/>
        <w:sz w:val="24"/>
        <w:szCs w:val="24"/>
        <w:lang w:val="en-US" w:eastAsia="en-US" w:bidi="ar-SA"/>
      </w:rPr>
    </w:lvl>
    <w:lvl w:ilvl="2" w:tplc="033C8356">
      <w:numFmt w:val="bullet"/>
      <w:lvlText w:val="•"/>
      <w:lvlJc w:val="left"/>
      <w:pPr>
        <w:ind w:left="2479" w:hanging="360"/>
      </w:pPr>
      <w:rPr>
        <w:rFonts w:hint="default"/>
        <w:lang w:val="en-US" w:eastAsia="en-US" w:bidi="ar-SA"/>
      </w:rPr>
    </w:lvl>
    <w:lvl w:ilvl="3" w:tplc="F3E094FE">
      <w:numFmt w:val="bullet"/>
      <w:lvlText w:val="•"/>
      <w:lvlJc w:val="left"/>
      <w:pPr>
        <w:ind w:left="3338" w:hanging="360"/>
      </w:pPr>
      <w:rPr>
        <w:rFonts w:hint="default"/>
        <w:lang w:val="en-US" w:eastAsia="en-US" w:bidi="ar-SA"/>
      </w:rPr>
    </w:lvl>
    <w:lvl w:ilvl="4" w:tplc="5754934C">
      <w:numFmt w:val="bullet"/>
      <w:lvlText w:val="•"/>
      <w:lvlJc w:val="left"/>
      <w:pPr>
        <w:ind w:left="4197" w:hanging="360"/>
      </w:pPr>
      <w:rPr>
        <w:rFonts w:hint="default"/>
        <w:lang w:val="en-US" w:eastAsia="en-US" w:bidi="ar-SA"/>
      </w:rPr>
    </w:lvl>
    <w:lvl w:ilvl="5" w:tplc="2CEEEC26">
      <w:numFmt w:val="bullet"/>
      <w:lvlText w:val="•"/>
      <w:lvlJc w:val="left"/>
      <w:pPr>
        <w:ind w:left="5056" w:hanging="360"/>
      </w:pPr>
      <w:rPr>
        <w:rFonts w:hint="default"/>
        <w:lang w:val="en-US" w:eastAsia="en-US" w:bidi="ar-SA"/>
      </w:rPr>
    </w:lvl>
    <w:lvl w:ilvl="6" w:tplc="34086A8A">
      <w:numFmt w:val="bullet"/>
      <w:lvlText w:val="•"/>
      <w:lvlJc w:val="left"/>
      <w:pPr>
        <w:ind w:left="5915" w:hanging="360"/>
      </w:pPr>
      <w:rPr>
        <w:rFonts w:hint="default"/>
        <w:lang w:val="en-US" w:eastAsia="en-US" w:bidi="ar-SA"/>
      </w:rPr>
    </w:lvl>
    <w:lvl w:ilvl="7" w:tplc="C8FAAB8C">
      <w:numFmt w:val="bullet"/>
      <w:lvlText w:val="•"/>
      <w:lvlJc w:val="left"/>
      <w:pPr>
        <w:ind w:left="6774" w:hanging="360"/>
      </w:pPr>
      <w:rPr>
        <w:rFonts w:hint="default"/>
        <w:lang w:val="en-US" w:eastAsia="en-US" w:bidi="ar-SA"/>
      </w:rPr>
    </w:lvl>
    <w:lvl w:ilvl="8" w:tplc="BDFE400C">
      <w:numFmt w:val="bullet"/>
      <w:lvlText w:val="•"/>
      <w:lvlJc w:val="left"/>
      <w:pPr>
        <w:ind w:left="7633" w:hanging="360"/>
      </w:pPr>
      <w:rPr>
        <w:rFonts w:hint="default"/>
        <w:lang w:val="en-US" w:eastAsia="en-US" w:bidi="ar-SA"/>
      </w:rPr>
    </w:lvl>
  </w:abstractNum>
  <w:abstractNum w:abstractNumId="36"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D15D98"/>
    <w:multiLevelType w:val="hybridMultilevel"/>
    <w:tmpl w:val="AAEA758A"/>
    <w:lvl w:ilvl="0" w:tplc="7E5AB0E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AB07B0"/>
    <w:multiLevelType w:val="hybridMultilevel"/>
    <w:tmpl w:val="19984C2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9" w15:restartNumberingAfterBreak="0">
    <w:nsid w:val="191B5A10"/>
    <w:multiLevelType w:val="hybridMultilevel"/>
    <w:tmpl w:val="D5D04E54"/>
    <w:lvl w:ilvl="0" w:tplc="6510B660">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592B29A">
      <w:numFmt w:val="bullet"/>
      <w:lvlText w:val="•"/>
      <w:lvlJc w:val="left"/>
      <w:pPr>
        <w:ind w:left="1000" w:hanging="360"/>
      </w:pPr>
      <w:rPr>
        <w:rFonts w:hint="default"/>
        <w:lang w:val="en-US" w:eastAsia="en-US" w:bidi="ar-SA"/>
      </w:rPr>
    </w:lvl>
    <w:lvl w:ilvl="2" w:tplc="57C205B8">
      <w:numFmt w:val="bullet"/>
      <w:lvlText w:val="•"/>
      <w:lvlJc w:val="left"/>
      <w:pPr>
        <w:ind w:left="1281" w:hanging="360"/>
      </w:pPr>
      <w:rPr>
        <w:rFonts w:hint="default"/>
        <w:lang w:val="en-US" w:eastAsia="en-US" w:bidi="ar-SA"/>
      </w:rPr>
    </w:lvl>
    <w:lvl w:ilvl="3" w:tplc="BDBC71AC">
      <w:numFmt w:val="bullet"/>
      <w:lvlText w:val="•"/>
      <w:lvlJc w:val="left"/>
      <w:pPr>
        <w:ind w:left="1562" w:hanging="360"/>
      </w:pPr>
      <w:rPr>
        <w:rFonts w:hint="default"/>
        <w:lang w:val="en-US" w:eastAsia="en-US" w:bidi="ar-SA"/>
      </w:rPr>
    </w:lvl>
    <w:lvl w:ilvl="4" w:tplc="453CA358">
      <w:numFmt w:val="bullet"/>
      <w:lvlText w:val="•"/>
      <w:lvlJc w:val="left"/>
      <w:pPr>
        <w:ind w:left="1842" w:hanging="360"/>
      </w:pPr>
      <w:rPr>
        <w:rFonts w:hint="default"/>
        <w:lang w:val="en-US" w:eastAsia="en-US" w:bidi="ar-SA"/>
      </w:rPr>
    </w:lvl>
    <w:lvl w:ilvl="5" w:tplc="F4702FF2">
      <w:numFmt w:val="bullet"/>
      <w:lvlText w:val="•"/>
      <w:lvlJc w:val="left"/>
      <w:pPr>
        <w:ind w:left="2123" w:hanging="360"/>
      </w:pPr>
      <w:rPr>
        <w:rFonts w:hint="default"/>
        <w:lang w:val="en-US" w:eastAsia="en-US" w:bidi="ar-SA"/>
      </w:rPr>
    </w:lvl>
    <w:lvl w:ilvl="6" w:tplc="DA405326">
      <w:numFmt w:val="bullet"/>
      <w:lvlText w:val="•"/>
      <w:lvlJc w:val="left"/>
      <w:pPr>
        <w:ind w:left="2404" w:hanging="360"/>
      </w:pPr>
      <w:rPr>
        <w:rFonts w:hint="default"/>
        <w:lang w:val="en-US" w:eastAsia="en-US" w:bidi="ar-SA"/>
      </w:rPr>
    </w:lvl>
    <w:lvl w:ilvl="7" w:tplc="3830D552">
      <w:numFmt w:val="bullet"/>
      <w:lvlText w:val="•"/>
      <w:lvlJc w:val="left"/>
      <w:pPr>
        <w:ind w:left="2684" w:hanging="360"/>
      </w:pPr>
      <w:rPr>
        <w:rFonts w:hint="default"/>
        <w:lang w:val="en-US" w:eastAsia="en-US" w:bidi="ar-SA"/>
      </w:rPr>
    </w:lvl>
    <w:lvl w:ilvl="8" w:tplc="512A459A">
      <w:numFmt w:val="bullet"/>
      <w:lvlText w:val="•"/>
      <w:lvlJc w:val="left"/>
      <w:pPr>
        <w:ind w:left="2965" w:hanging="360"/>
      </w:pPr>
      <w:rPr>
        <w:rFonts w:hint="default"/>
        <w:lang w:val="en-US" w:eastAsia="en-US" w:bidi="ar-SA"/>
      </w:rPr>
    </w:lvl>
  </w:abstractNum>
  <w:abstractNum w:abstractNumId="40" w15:restartNumberingAfterBreak="0">
    <w:nsid w:val="198A6A3E"/>
    <w:multiLevelType w:val="hybridMultilevel"/>
    <w:tmpl w:val="46EAF042"/>
    <w:lvl w:ilvl="0" w:tplc="B566AE78">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DB6C6400">
      <w:numFmt w:val="bullet"/>
      <w:lvlText w:val="•"/>
      <w:lvlJc w:val="left"/>
      <w:pPr>
        <w:ind w:left="1175" w:hanging="360"/>
      </w:pPr>
      <w:rPr>
        <w:rFonts w:hint="default"/>
        <w:lang w:val="en-US" w:eastAsia="en-US" w:bidi="ar-SA"/>
      </w:rPr>
    </w:lvl>
    <w:lvl w:ilvl="2" w:tplc="DB34FA70">
      <w:numFmt w:val="bullet"/>
      <w:lvlText w:val="•"/>
      <w:lvlJc w:val="left"/>
      <w:pPr>
        <w:ind w:left="1530" w:hanging="360"/>
      </w:pPr>
      <w:rPr>
        <w:rFonts w:hint="default"/>
        <w:lang w:val="en-US" w:eastAsia="en-US" w:bidi="ar-SA"/>
      </w:rPr>
    </w:lvl>
    <w:lvl w:ilvl="3" w:tplc="3D0687C8">
      <w:numFmt w:val="bullet"/>
      <w:lvlText w:val="•"/>
      <w:lvlJc w:val="left"/>
      <w:pPr>
        <w:ind w:left="1885" w:hanging="360"/>
      </w:pPr>
      <w:rPr>
        <w:rFonts w:hint="default"/>
        <w:lang w:val="en-US" w:eastAsia="en-US" w:bidi="ar-SA"/>
      </w:rPr>
    </w:lvl>
    <w:lvl w:ilvl="4" w:tplc="6DC6B624">
      <w:numFmt w:val="bullet"/>
      <w:lvlText w:val="•"/>
      <w:lvlJc w:val="left"/>
      <w:pPr>
        <w:ind w:left="2240" w:hanging="360"/>
      </w:pPr>
      <w:rPr>
        <w:rFonts w:hint="default"/>
        <w:lang w:val="en-US" w:eastAsia="en-US" w:bidi="ar-SA"/>
      </w:rPr>
    </w:lvl>
    <w:lvl w:ilvl="5" w:tplc="17A44018">
      <w:numFmt w:val="bullet"/>
      <w:lvlText w:val="•"/>
      <w:lvlJc w:val="left"/>
      <w:pPr>
        <w:ind w:left="2596" w:hanging="360"/>
      </w:pPr>
      <w:rPr>
        <w:rFonts w:hint="default"/>
        <w:lang w:val="en-US" w:eastAsia="en-US" w:bidi="ar-SA"/>
      </w:rPr>
    </w:lvl>
    <w:lvl w:ilvl="6" w:tplc="2A92A3A0">
      <w:numFmt w:val="bullet"/>
      <w:lvlText w:val="•"/>
      <w:lvlJc w:val="left"/>
      <w:pPr>
        <w:ind w:left="2951" w:hanging="360"/>
      </w:pPr>
      <w:rPr>
        <w:rFonts w:hint="default"/>
        <w:lang w:val="en-US" w:eastAsia="en-US" w:bidi="ar-SA"/>
      </w:rPr>
    </w:lvl>
    <w:lvl w:ilvl="7" w:tplc="CD04902E">
      <w:numFmt w:val="bullet"/>
      <w:lvlText w:val="•"/>
      <w:lvlJc w:val="left"/>
      <w:pPr>
        <w:ind w:left="3306" w:hanging="360"/>
      </w:pPr>
      <w:rPr>
        <w:rFonts w:hint="default"/>
        <w:lang w:val="en-US" w:eastAsia="en-US" w:bidi="ar-SA"/>
      </w:rPr>
    </w:lvl>
    <w:lvl w:ilvl="8" w:tplc="AE988C88">
      <w:numFmt w:val="bullet"/>
      <w:lvlText w:val="•"/>
      <w:lvlJc w:val="left"/>
      <w:pPr>
        <w:ind w:left="3661" w:hanging="360"/>
      </w:pPr>
      <w:rPr>
        <w:rFonts w:hint="default"/>
        <w:lang w:val="en-US" w:eastAsia="en-US" w:bidi="ar-SA"/>
      </w:rPr>
    </w:lvl>
  </w:abstractNum>
  <w:abstractNum w:abstractNumId="41" w15:restartNumberingAfterBreak="0">
    <w:nsid w:val="19CD1346"/>
    <w:multiLevelType w:val="hybridMultilevel"/>
    <w:tmpl w:val="5ECC3984"/>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17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AFC6AD3"/>
    <w:multiLevelType w:val="multilevel"/>
    <w:tmpl w:val="F6C0A9A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1B5075DB"/>
    <w:multiLevelType w:val="multilevel"/>
    <w:tmpl w:val="5EB2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BA65556"/>
    <w:multiLevelType w:val="hybridMultilevel"/>
    <w:tmpl w:val="2326AE76"/>
    <w:lvl w:ilvl="0" w:tplc="67C68AA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F5A2F55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1B60FEA">
      <w:numFmt w:val="bullet"/>
      <w:lvlText w:val="•"/>
      <w:lvlJc w:val="left"/>
      <w:pPr>
        <w:ind w:left="2320" w:hanging="360"/>
      </w:pPr>
      <w:rPr>
        <w:rFonts w:hint="default"/>
        <w:lang w:val="en-US" w:eastAsia="en-US" w:bidi="ar-SA"/>
      </w:rPr>
    </w:lvl>
    <w:lvl w:ilvl="3" w:tplc="D5B64C14">
      <w:numFmt w:val="bullet"/>
      <w:lvlText w:val="•"/>
      <w:lvlJc w:val="left"/>
      <w:pPr>
        <w:ind w:left="3200" w:hanging="360"/>
      </w:pPr>
      <w:rPr>
        <w:rFonts w:hint="default"/>
        <w:lang w:val="en-US" w:eastAsia="en-US" w:bidi="ar-SA"/>
      </w:rPr>
    </w:lvl>
    <w:lvl w:ilvl="4" w:tplc="E892CFB8">
      <w:numFmt w:val="bullet"/>
      <w:lvlText w:val="•"/>
      <w:lvlJc w:val="left"/>
      <w:pPr>
        <w:ind w:left="4080" w:hanging="360"/>
      </w:pPr>
      <w:rPr>
        <w:rFonts w:hint="default"/>
        <w:lang w:val="en-US" w:eastAsia="en-US" w:bidi="ar-SA"/>
      </w:rPr>
    </w:lvl>
    <w:lvl w:ilvl="5" w:tplc="788CF666">
      <w:numFmt w:val="bullet"/>
      <w:lvlText w:val="•"/>
      <w:lvlJc w:val="left"/>
      <w:pPr>
        <w:ind w:left="4960" w:hanging="360"/>
      </w:pPr>
      <w:rPr>
        <w:rFonts w:hint="default"/>
        <w:lang w:val="en-US" w:eastAsia="en-US" w:bidi="ar-SA"/>
      </w:rPr>
    </w:lvl>
    <w:lvl w:ilvl="6" w:tplc="388EEC2A">
      <w:numFmt w:val="bullet"/>
      <w:lvlText w:val="•"/>
      <w:lvlJc w:val="left"/>
      <w:pPr>
        <w:ind w:left="5840" w:hanging="360"/>
      </w:pPr>
      <w:rPr>
        <w:rFonts w:hint="default"/>
        <w:lang w:val="en-US" w:eastAsia="en-US" w:bidi="ar-SA"/>
      </w:rPr>
    </w:lvl>
    <w:lvl w:ilvl="7" w:tplc="8556BB48">
      <w:numFmt w:val="bullet"/>
      <w:lvlText w:val="•"/>
      <w:lvlJc w:val="left"/>
      <w:pPr>
        <w:ind w:left="6720" w:hanging="360"/>
      </w:pPr>
      <w:rPr>
        <w:rFonts w:hint="default"/>
        <w:lang w:val="en-US" w:eastAsia="en-US" w:bidi="ar-SA"/>
      </w:rPr>
    </w:lvl>
    <w:lvl w:ilvl="8" w:tplc="67DE393A">
      <w:numFmt w:val="bullet"/>
      <w:lvlText w:val="•"/>
      <w:lvlJc w:val="left"/>
      <w:pPr>
        <w:ind w:left="7600" w:hanging="360"/>
      </w:pPr>
      <w:rPr>
        <w:rFonts w:hint="default"/>
        <w:lang w:val="en-US" w:eastAsia="en-US" w:bidi="ar-SA"/>
      </w:rPr>
    </w:lvl>
  </w:abstractNum>
  <w:abstractNum w:abstractNumId="45" w15:restartNumberingAfterBreak="0">
    <w:nsid w:val="1C4C44C6"/>
    <w:multiLevelType w:val="hybridMultilevel"/>
    <w:tmpl w:val="5FBC2BF2"/>
    <w:lvl w:ilvl="0" w:tplc="FFFFFFFF">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A75DEC"/>
    <w:multiLevelType w:val="hybridMultilevel"/>
    <w:tmpl w:val="D9449C32"/>
    <w:lvl w:ilvl="0" w:tplc="905A4BC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B8E9F1A">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2" w:tplc="59462C68">
      <w:numFmt w:val="bullet"/>
      <w:lvlText w:val="•"/>
      <w:lvlJc w:val="left"/>
      <w:pPr>
        <w:ind w:left="3920" w:hanging="360"/>
      </w:pPr>
      <w:rPr>
        <w:rFonts w:hint="default"/>
        <w:lang w:val="en-US" w:eastAsia="en-US" w:bidi="ar-SA"/>
      </w:rPr>
    </w:lvl>
    <w:lvl w:ilvl="3" w:tplc="0C92A6B4">
      <w:numFmt w:val="bullet"/>
      <w:lvlText w:val="•"/>
      <w:lvlJc w:val="left"/>
      <w:pPr>
        <w:ind w:left="4960" w:hanging="360"/>
      </w:pPr>
      <w:rPr>
        <w:rFonts w:hint="default"/>
        <w:lang w:val="en-US" w:eastAsia="en-US" w:bidi="ar-SA"/>
      </w:rPr>
    </w:lvl>
    <w:lvl w:ilvl="4" w:tplc="CA5CCFF4">
      <w:numFmt w:val="bullet"/>
      <w:lvlText w:val="•"/>
      <w:lvlJc w:val="left"/>
      <w:pPr>
        <w:ind w:left="6000" w:hanging="360"/>
      </w:pPr>
      <w:rPr>
        <w:rFonts w:hint="default"/>
        <w:lang w:val="en-US" w:eastAsia="en-US" w:bidi="ar-SA"/>
      </w:rPr>
    </w:lvl>
    <w:lvl w:ilvl="5" w:tplc="5E4AD558">
      <w:numFmt w:val="bullet"/>
      <w:lvlText w:val="•"/>
      <w:lvlJc w:val="left"/>
      <w:pPr>
        <w:ind w:left="7040" w:hanging="360"/>
      </w:pPr>
      <w:rPr>
        <w:rFonts w:hint="default"/>
        <w:lang w:val="en-US" w:eastAsia="en-US" w:bidi="ar-SA"/>
      </w:rPr>
    </w:lvl>
    <w:lvl w:ilvl="6" w:tplc="078CE2CC">
      <w:numFmt w:val="bullet"/>
      <w:lvlText w:val="•"/>
      <w:lvlJc w:val="left"/>
      <w:pPr>
        <w:ind w:left="8080" w:hanging="360"/>
      </w:pPr>
      <w:rPr>
        <w:rFonts w:hint="default"/>
        <w:lang w:val="en-US" w:eastAsia="en-US" w:bidi="ar-SA"/>
      </w:rPr>
    </w:lvl>
    <w:lvl w:ilvl="7" w:tplc="701EA7F4">
      <w:numFmt w:val="bullet"/>
      <w:lvlText w:val="•"/>
      <w:lvlJc w:val="left"/>
      <w:pPr>
        <w:ind w:left="9120" w:hanging="360"/>
      </w:pPr>
      <w:rPr>
        <w:rFonts w:hint="default"/>
        <w:lang w:val="en-US" w:eastAsia="en-US" w:bidi="ar-SA"/>
      </w:rPr>
    </w:lvl>
    <w:lvl w:ilvl="8" w:tplc="EEA24178">
      <w:numFmt w:val="bullet"/>
      <w:lvlText w:val="•"/>
      <w:lvlJc w:val="left"/>
      <w:pPr>
        <w:ind w:left="10160" w:hanging="360"/>
      </w:pPr>
      <w:rPr>
        <w:rFonts w:hint="default"/>
        <w:lang w:val="en-US" w:eastAsia="en-US" w:bidi="ar-SA"/>
      </w:rPr>
    </w:lvl>
  </w:abstractNum>
  <w:abstractNum w:abstractNumId="47" w15:restartNumberingAfterBreak="0">
    <w:nsid w:val="1D1569BF"/>
    <w:multiLevelType w:val="hybridMultilevel"/>
    <w:tmpl w:val="40C0584A"/>
    <w:lvl w:ilvl="0" w:tplc="6D68C15C">
      <w:numFmt w:val="bullet"/>
      <w:lvlText w:val=""/>
      <w:lvlJc w:val="left"/>
      <w:pPr>
        <w:ind w:left="2167" w:hanging="360"/>
      </w:pPr>
      <w:rPr>
        <w:rFonts w:ascii="Symbol" w:eastAsia="Symbol" w:hAnsi="Symbol" w:cs="Symbol" w:hint="default"/>
        <w:b w:val="0"/>
        <w:bCs w:val="0"/>
        <w:i w:val="0"/>
        <w:iCs w:val="0"/>
        <w:spacing w:val="0"/>
        <w:w w:val="100"/>
        <w:sz w:val="24"/>
        <w:szCs w:val="24"/>
        <w:lang w:val="en-US" w:eastAsia="en-US" w:bidi="ar-SA"/>
      </w:rPr>
    </w:lvl>
    <w:lvl w:ilvl="1" w:tplc="8E446244">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2C1EEB7A">
      <w:numFmt w:val="bullet"/>
      <w:lvlText w:val=""/>
      <w:lvlJc w:val="left"/>
      <w:pPr>
        <w:ind w:left="3607" w:hanging="360"/>
      </w:pPr>
      <w:rPr>
        <w:rFonts w:ascii="Wingdings" w:eastAsia="Wingdings" w:hAnsi="Wingdings" w:cs="Wingdings" w:hint="default"/>
        <w:b w:val="0"/>
        <w:bCs w:val="0"/>
        <w:i w:val="0"/>
        <w:iCs w:val="0"/>
        <w:spacing w:val="0"/>
        <w:w w:val="100"/>
        <w:sz w:val="24"/>
        <w:szCs w:val="24"/>
        <w:lang w:val="en-US" w:eastAsia="en-US" w:bidi="ar-SA"/>
      </w:rPr>
    </w:lvl>
    <w:lvl w:ilvl="3" w:tplc="340E7D24">
      <w:numFmt w:val="bullet"/>
      <w:lvlText w:val="•"/>
      <w:lvlJc w:val="left"/>
      <w:pPr>
        <w:ind w:left="4680" w:hanging="360"/>
      </w:pPr>
      <w:rPr>
        <w:rFonts w:hint="default"/>
        <w:lang w:val="en-US" w:eastAsia="en-US" w:bidi="ar-SA"/>
      </w:rPr>
    </w:lvl>
    <w:lvl w:ilvl="4" w:tplc="48428032">
      <w:numFmt w:val="bullet"/>
      <w:lvlText w:val="•"/>
      <w:lvlJc w:val="left"/>
      <w:pPr>
        <w:ind w:left="5760" w:hanging="360"/>
      </w:pPr>
      <w:rPr>
        <w:rFonts w:hint="default"/>
        <w:lang w:val="en-US" w:eastAsia="en-US" w:bidi="ar-SA"/>
      </w:rPr>
    </w:lvl>
    <w:lvl w:ilvl="5" w:tplc="5BF2DBF8">
      <w:numFmt w:val="bullet"/>
      <w:lvlText w:val="•"/>
      <w:lvlJc w:val="left"/>
      <w:pPr>
        <w:ind w:left="6840" w:hanging="360"/>
      </w:pPr>
      <w:rPr>
        <w:rFonts w:hint="default"/>
        <w:lang w:val="en-US" w:eastAsia="en-US" w:bidi="ar-SA"/>
      </w:rPr>
    </w:lvl>
    <w:lvl w:ilvl="6" w:tplc="78A033DC">
      <w:numFmt w:val="bullet"/>
      <w:lvlText w:val="•"/>
      <w:lvlJc w:val="left"/>
      <w:pPr>
        <w:ind w:left="7920" w:hanging="360"/>
      </w:pPr>
      <w:rPr>
        <w:rFonts w:hint="default"/>
        <w:lang w:val="en-US" w:eastAsia="en-US" w:bidi="ar-SA"/>
      </w:rPr>
    </w:lvl>
    <w:lvl w:ilvl="7" w:tplc="CE9CB978">
      <w:numFmt w:val="bullet"/>
      <w:lvlText w:val="•"/>
      <w:lvlJc w:val="left"/>
      <w:pPr>
        <w:ind w:left="9000" w:hanging="360"/>
      </w:pPr>
      <w:rPr>
        <w:rFonts w:hint="default"/>
        <w:lang w:val="en-US" w:eastAsia="en-US" w:bidi="ar-SA"/>
      </w:rPr>
    </w:lvl>
    <w:lvl w:ilvl="8" w:tplc="AA0AB168">
      <w:numFmt w:val="bullet"/>
      <w:lvlText w:val="•"/>
      <w:lvlJc w:val="left"/>
      <w:pPr>
        <w:ind w:left="10080" w:hanging="360"/>
      </w:pPr>
      <w:rPr>
        <w:rFonts w:hint="default"/>
        <w:lang w:val="en-US" w:eastAsia="en-US" w:bidi="ar-SA"/>
      </w:rPr>
    </w:lvl>
  </w:abstractNum>
  <w:abstractNum w:abstractNumId="48" w15:restartNumberingAfterBreak="0">
    <w:nsid w:val="1D7678D8"/>
    <w:multiLevelType w:val="hybridMultilevel"/>
    <w:tmpl w:val="C1266A36"/>
    <w:lvl w:ilvl="0" w:tplc="DEC0F550">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91B2C58C">
      <w:numFmt w:val="bullet"/>
      <w:lvlText w:val="•"/>
      <w:lvlJc w:val="left"/>
      <w:pPr>
        <w:ind w:left="891" w:hanging="360"/>
      </w:pPr>
      <w:rPr>
        <w:rFonts w:hint="default"/>
        <w:lang w:val="en-US" w:eastAsia="en-US" w:bidi="ar-SA"/>
      </w:rPr>
    </w:lvl>
    <w:lvl w:ilvl="2" w:tplc="24B80E00">
      <w:numFmt w:val="bullet"/>
      <w:lvlText w:val="•"/>
      <w:lvlJc w:val="left"/>
      <w:pPr>
        <w:ind w:left="1249" w:hanging="360"/>
      </w:pPr>
      <w:rPr>
        <w:rFonts w:hint="default"/>
        <w:lang w:val="en-US" w:eastAsia="en-US" w:bidi="ar-SA"/>
      </w:rPr>
    </w:lvl>
    <w:lvl w:ilvl="3" w:tplc="8B944F0E">
      <w:numFmt w:val="bullet"/>
      <w:lvlText w:val="•"/>
      <w:lvlJc w:val="left"/>
      <w:pPr>
        <w:ind w:left="1607" w:hanging="360"/>
      </w:pPr>
      <w:rPr>
        <w:rFonts w:hint="default"/>
        <w:lang w:val="en-US" w:eastAsia="en-US" w:bidi="ar-SA"/>
      </w:rPr>
    </w:lvl>
    <w:lvl w:ilvl="4" w:tplc="42CAC80E">
      <w:numFmt w:val="bullet"/>
      <w:lvlText w:val="•"/>
      <w:lvlJc w:val="left"/>
      <w:pPr>
        <w:ind w:left="1965" w:hanging="360"/>
      </w:pPr>
      <w:rPr>
        <w:rFonts w:hint="default"/>
        <w:lang w:val="en-US" w:eastAsia="en-US" w:bidi="ar-SA"/>
      </w:rPr>
    </w:lvl>
    <w:lvl w:ilvl="5" w:tplc="73DAF614">
      <w:numFmt w:val="bullet"/>
      <w:lvlText w:val="•"/>
      <w:lvlJc w:val="left"/>
      <w:pPr>
        <w:ind w:left="2323" w:hanging="360"/>
      </w:pPr>
      <w:rPr>
        <w:rFonts w:hint="default"/>
        <w:lang w:val="en-US" w:eastAsia="en-US" w:bidi="ar-SA"/>
      </w:rPr>
    </w:lvl>
    <w:lvl w:ilvl="6" w:tplc="E270A4C4">
      <w:numFmt w:val="bullet"/>
      <w:lvlText w:val="•"/>
      <w:lvlJc w:val="left"/>
      <w:pPr>
        <w:ind w:left="2681" w:hanging="360"/>
      </w:pPr>
      <w:rPr>
        <w:rFonts w:hint="default"/>
        <w:lang w:val="en-US" w:eastAsia="en-US" w:bidi="ar-SA"/>
      </w:rPr>
    </w:lvl>
    <w:lvl w:ilvl="7" w:tplc="8C56537E">
      <w:numFmt w:val="bullet"/>
      <w:lvlText w:val="•"/>
      <w:lvlJc w:val="left"/>
      <w:pPr>
        <w:ind w:left="3039" w:hanging="360"/>
      </w:pPr>
      <w:rPr>
        <w:rFonts w:hint="default"/>
        <w:lang w:val="en-US" w:eastAsia="en-US" w:bidi="ar-SA"/>
      </w:rPr>
    </w:lvl>
    <w:lvl w:ilvl="8" w:tplc="7A94FCD6">
      <w:numFmt w:val="bullet"/>
      <w:lvlText w:val="•"/>
      <w:lvlJc w:val="left"/>
      <w:pPr>
        <w:ind w:left="3397" w:hanging="360"/>
      </w:pPr>
      <w:rPr>
        <w:rFonts w:hint="default"/>
        <w:lang w:val="en-US" w:eastAsia="en-US" w:bidi="ar-SA"/>
      </w:rPr>
    </w:lvl>
  </w:abstractNum>
  <w:abstractNum w:abstractNumId="49" w15:restartNumberingAfterBreak="0">
    <w:nsid w:val="1DC249BA"/>
    <w:multiLevelType w:val="hybridMultilevel"/>
    <w:tmpl w:val="5B16B9BC"/>
    <w:lvl w:ilvl="0" w:tplc="0C8CCE8C">
      <w:numFmt w:val="bullet"/>
      <w:lvlText w:val=""/>
      <w:lvlJc w:val="left"/>
      <w:pPr>
        <w:ind w:left="45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171" w:hanging="360"/>
      </w:pPr>
      <w:rPr>
        <w:rFonts w:ascii="Courier New" w:hAnsi="Courier New" w:cs="Courier New" w:hint="default"/>
      </w:rPr>
    </w:lvl>
    <w:lvl w:ilvl="2" w:tplc="04090005" w:tentative="1">
      <w:start w:val="1"/>
      <w:numFmt w:val="bullet"/>
      <w:lvlText w:val=""/>
      <w:lvlJc w:val="left"/>
      <w:pPr>
        <w:ind w:left="1891" w:hanging="360"/>
      </w:pPr>
      <w:rPr>
        <w:rFonts w:ascii="Wingdings" w:hAnsi="Wingdings" w:hint="default"/>
      </w:rPr>
    </w:lvl>
    <w:lvl w:ilvl="3" w:tplc="04090001" w:tentative="1">
      <w:start w:val="1"/>
      <w:numFmt w:val="bullet"/>
      <w:lvlText w:val=""/>
      <w:lvlJc w:val="left"/>
      <w:pPr>
        <w:ind w:left="2611" w:hanging="360"/>
      </w:pPr>
      <w:rPr>
        <w:rFonts w:ascii="Symbol" w:hAnsi="Symbol" w:hint="default"/>
      </w:rPr>
    </w:lvl>
    <w:lvl w:ilvl="4" w:tplc="04090003" w:tentative="1">
      <w:start w:val="1"/>
      <w:numFmt w:val="bullet"/>
      <w:lvlText w:val="o"/>
      <w:lvlJc w:val="left"/>
      <w:pPr>
        <w:ind w:left="3331" w:hanging="360"/>
      </w:pPr>
      <w:rPr>
        <w:rFonts w:ascii="Courier New" w:hAnsi="Courier New" w:cs="Courier New" w:hint="default"/>
      </w:rPr>
    </w:lvl>
    <w:lvl w:ilvl="5" w:tplc="04090005" w:tentative="1">
      <w:start w:val="1"/>
      <w:numFmt w:val="bullet"/>
      <w:lvlText w:val=""/>
      <w:lvlJc w:val="left"/>
      <w:pPr>
        <w:ind w:left="4051" w:hanging="360"/>
      </w:pPr>
      <w:rPr>
        <w:rFonts w:ascii="Wingdings" w:hAnsi="Wingdings" w:hint="default"/>
      </w:rPr>
    </w:lvl>
    <w:lvl w:ilvl="6" w:tplc="04090001" w:tentative="1">
      <w:start w:val="1"/>
      <w:numFmt w:val="bullet"/>
      <w:lvlText w:val=""/>
      <w:lvlJc w:val="left"/>
      <w:pPr>
        <w:ind w:left="4771" w:hanging="360"/>
      </w:pPr>
      <w:rPr>
        <w:rFonts w:ascii="Symbol" w:hAnsi="Symbol" w:hint="default"/>
      </w:rPr>
    </w:lvl>
    <w:lvl w:ilvl="7" w:tplc="04090003" w:tentative="1">
      <w:start w:val="1"/>
      <w:numFmt w:val="bullet"/>
      <w:lvlText w:val="o"/>
      <w:lvlJc w:val="left"/>
      <w:pPr>
        <w:ind w:left="5491" w:hanging="360"/>
      </w:pPr>
      <w:rPr>
        <w:rFonts w:ascii="Courier New" w:hAnsi="Courier New" w:cs="Courier New" w:hint="default"/>
      </w:rPr>
    </w:lvl>
    <w:lvl w:ilvl="8" w:tplc="04090005" w:tentative="1">
      <w:start w:val="1"/>
      <w:numFmt w:val="bullet"/>
      <w:lvlText w:val=""/>
      <w:lvlJc w:val="left"/>
      <w:pPr>
        <w:ind w:left="6211" w:hanging="360"/>
      </w:pPr>
      <w:rPr>
        <w:rFonts w:ascii="Wingdings" w:hAnsi="Wingdings" w:hint="default"/>
      </w:rPr>
    </w:lvl>
  </w:abstractNum>
  <w:abstractNum w:abstractNumId="50"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8C1128"/>
    <w:multiLevelType w:val="hybridMultilevel"/>
    <w:tmpl w:val="79040458"/>
    <w:lvl w:ilvl="0" w:tplc="FD6830E2">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DD3CDBDC">
      <w:numFmt w:val="bullet"/>
      <w:lvlText w:val="o"/>
      <w:lvlJc w:val="left"/>
      <w:pPr>
        <w:ind w:left="1530" w:hanging="360"/>
      </w:pPr>
      <w:rPr>
        <w:rFonts w:ascii="Courier New" w:eastAsia="Courier New" w:hAnsi="Courier New" w:cs="Courier New" w:hint="default"/>
        <w:b w:val="0"/>
        <w:bCs w:val="0"/>
        <w:i w:val="0"/>
        <w:iCs w:val="0"/>
        <w:spacing w:val="0"/>
        <w:w w:val="100"/>
        <w:sz w:val="24"/>
        <w:szCs w:val="24"/>
        <w:lang w:val="en-US" w:eastAsia="en-US" w:bidi="ar-SA"/>
      </w:rPr>
    </w:lvl>
    <w:lvl w:ilvl="2" w:tplc="32B488E8">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3" w:tplc="A5D0C810">
      <w:numFmt w:val="bullet"/>
      <w:lvlText w:val="•"/>
      <w:lvlJc w:val="left"/>
      <w:pPr>
        <w:ind w:left="4680" w:hanging="360"/>
      </w:pPr>
      <w:rPr>
        <w:rFonts w:hint="default"/>
        <w:lang w:val="en-US" w:eastAsia="en-US" w:bidi="ar-SA"/>
      </w:rPr>
    </w:lvl>
    <w:lvl w:ilvl="4" w:tplc="9306FA4E">
      <w:numFmt w:val="bullet"/>
      <w:lvlText w:val="•"/>
      <w:lvlJc w:val="left"/>
      <w:pPr>
        <w:ind w:left="5760" w:hanging="360"/>
      </w:pPr>
      <w:rPr>
        <w:rFonts w:hint="default"/>
        <w:lang w:val="en-US" w:eastAsia="en-US" w:bidi="ar-SA"/>
      </w:rPr>
    </w:lvl>
    <w:lvl w:ilvl="5" w:tplc="22708DB2">
      <w:numFmt w:val="bullet"/>
      <w:lvlText w:val="•"/>
      <w:lvlJc w:val="left"/>
      <w:pPr>
        <w:ind w:left="6840" w:hanging="360"/>
      </w:pPr>
      <w:rPr>
        <w:rFonts w:hint="default"/>
        <w:lang w:val="en-US" w:eastAsia="en-US" w:bidi="ar-SA"/>
      </w:rPr>
    </w:lvl>
    <w:lvl w:ilvl="6" w:tplc="54D49CF2">
      <w:numFmt w:val="bullet"/>
      <w:lvlText w:val="•"/>
      <w:lvlJc w:val="left"/>
      <w:pPr>
        <w:ind w:left="7920" w:hanging="360"/>
      </w:pPr>
      <w:rPr>
        <w:rFonts w:hint="default"/>
        <w:lang w:val="en-US" w:eastAsia="en-US" w:bidi="ar-SA"/>
      </w:rPr>
    </w:lvl>
    <w:lvl w:ilvl="7" w:tplc="913042B4">
      <w:numFmt w:val="bullet"/>
      <w:lvlText w:val="•"/>
      <w:lvlJc w:val="left"/>
      <w:pPr>
        <w:ind w:left="9000" w:hanging="360"/>
      </w:pPr>
      <w:rPr>
        <w:rFonts w:hint="default"/>
        <w:lang w:val="en-US" w:eastAsia="en-US" w:bidi="ar-SA"/>
      </w:rPr>
    </w:lvl>
    <w:lvl w:ilvl="8" w:tplc="890CF22E">
      <w:numFmt w:val="bullet"/>
      <w:lvlText w:val="•"/>
      <w:lvlJc w:val="left"/>
      <w:pPr>
        <w:ind w:left="10080" w:hanging="360"/>
      </w:pPr>
      <w:rPr>
        <w:rFonts w:hint="default"/>
        <w:lang w:val="en-US" w:eastAsia="en-US" w:bidi="ar-SA"/>
      </w:rPr>
    </w:lvl>
  </w:abstractNum>
  <w:abstractNum w:abstractNumId="52" w15:restartNumberingAfterBreak="0">
    <w:nsid w:val="1EA315E6"/>
    <w:multiLevelType w:val="hybridMultilevel"/>
    <w:tmpl w:val="CCDA7374"/>
    <w:lvl w:ilvl="0" w:tplc="E268496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3" w15:restartNumberingAfterBreak="0">
    <w:nsid w:val="1EF67B0A"/>
    <w:multiLevelType w:val="multilevel"/>
    <w:tmpl w:val="21AC19B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1F9542EF"/>
    <w:multiLevelType w:val="hybridMultilevel"/>
    <w:tmpl w:val="2B7A33B6"/>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FE1259D"/>
    <w:multiLevelType w:val="hybridMultilevel"/>
    <w:tmpl w:val="78420918"/>
    <w:lvl w:ilvl="0" w:tplc="1D3A8E1E">
      <w:numFmt w:val="bullet"/>
      <w:lvlText w:val=""/>
      <w:lvlJc w:val="left"/>
      <w:pPr>
        <w:ind w:left="719" w:hanging="348"/>
      </w:pPr>
      <w:rPr>
        <w:rFonts w:ascii="Symbol" w:eastAsia="Symbol" w:hAnsi="Symbol" w:cs="Symbol" w:hint="default"/>
        <w:b w:val="0"/>
        <w:bCs w:val="0"/>
        <w:i w:val="0"/>
        <w:iCs w:val="0"/>
        <w:spacing w:val="0"/>
        <w:w w:val="100"/>
        <w:sz w:val="24"/>
        <w:szCs w:val="24"/>
        <w:lang w:val="en-US" w:eastAsia="en-US" w:bidi="ar-SA"/>
      </w:rPr>
    </w:lvl>
    <w:lvl w:ilvl="1" w:tplc="9EAEF1B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BB3A1054">
      <w:numFmt w:val="bullet"/>
      <w:lvlText w:val="•"/>
      <w:lvlJc w:val="left"/>
      <w:pPr>
        <w:ind w:left="2320" w:hanging="360"/>
      </w:pPr>
      <w:rPr>
        <w:rFonts w:hint="default"/>
        <w:lang w:val="en-US" w:eastAsia="en-US" w:bidi="ar-SA"/>
      </w:rPr>
    </w:lvl>
    <w:lvl w:ilvl="3" w:tplc="CFB61AF2">
      <w:numFmt w:val="bullet"/>
      <w:lvlText w:val="•"/>
      <w:lvlJc w:val="left"/>
      <w:pPr>
        <w:ind w:left="3200" w:hanging="360"/>
      </w:pPr>
      <w:rPr>
        <w:rFonts w:hint="default"/>
        <w:lang w:val="en-US" w:eastAsia="en-US" w:bidi="ar-SA"/>
      </w:rPr>
    </w:lvl>
    <w:lvl w:ilvl="4" w:tplc="3CF4E2BA">
      <w:numFmt w:val="bullet"/>
      <w:lvlText w:val="•"/>
      <w:lvlJc w:val="left"/>
      <w:pPr>
        <w:ind w:left="4080" w:hanging="360"/>
      </w:pPr>
      <w:rPr>
        <w:rFonts w:hint="default"/>
        <w:lang w:val="en-US" w:eastAsia="en-US" w:bidi="ar-SA"/>
      </w:rPr>
    </w:lvl>
    <w:lvl w:ilvl="5" w:tplc="86223074">
      <w:numFmt w:val="bullet"/>
      <w:lvlText w:val="•"/>
      <w:lvlJc w:val="left"/>
      <w:pPr>
        <w:ind w:left="4960" w:hanging="360"/>
      </w:pPr>
      <w:rPr>
        <w:rFonts w:hint="default"/>
        <w:lang w:val="en-US" w:eastAsia="en-US" w:bidi="ar-SA"/>
      </w:rPr>
    </w:lvl>
    <w:lvl w:ilvl="6" w:tplc="19BA509E">
      <w:numFmt w:val="bullet"/>
      <w:lvlText w:val="•"/>
      <w:lvlJc w:val="left"/>
      <w:pPr>
        <w:ind w:left="5840" w:hanging="360"/>
      </w:pPr>
      <w:rPr>
        <w:rFonts w:hint="default"/>
        <w:lang w:val="en-US" w:eastAsia="en-US" w:bidi="ar-SA"/>
      </w:rPr>
    </w:lvl>
    <w:lvl w:ilvl="7" w:tplc="4866E40A">
      <w:numFmt w:val="bullet"/>
      <w:lvlText w:val="•"/>
      <w:lvlJc w:val="left"/>
      <w:pPr>
        <w:ind w:left="6720" w:hanging="360"/>
      </w:pPr>
      <w:rPr>
        <w:rFonts w:hint="default"/>
        <w:lang w:val="en-US" w:eastAsia="en-US" w:bidi="ar-SA"/>
      </w:rPr>
    </w:lvl>
    <w:lvl w:ilvl="8" w:tplc="0E3A461E">
      <w:numFmt w:val="bullet"/>
      <w:lvlText w:val="•"/>
      <w:lvlJc w:val="left"/>
      <w:pPr>
        <w:ind w:left="7600" w:hanging="360"/>
      </w:pPr>
      <w:rPr>
        <w:rFonts w:hint="default"/>
        <w:lang w:val="en-US" w:eastAsia="en-US" w:bidi="ar-SA"/>
      </w:rPr>
    </w:lvl>
  </w:abstractNum>
  <w:abstractNum w:abstractNumId="56" w15:restartNumberingAfterBreak="0">
    <w:nsid w:val="1FE262AD"/>
    <w:multiLevelType w:val="hybridMultilevel"/>
    <w:tmpl w:val="8488EC9A"/>
    <w:lvl w:ilvl="0" w:tplc="7D746C62">
      <w:numFmt w:val="bullet"/>
      <w:lvlText w:val=""/>
      <w:lvlJc w:val="left"/>
      <w:pPr>
        <w:ind w:left="721" w:hanging="361"/>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169" w:hanging="360"/>
      </w:pPr>
      <w:rPr>
        <w:rFonts w:ascii="Courier New" w:hAnsi="Courier New" w:cs="Courier New" w:hint="default"/>
      </w:rPr>
    </w:lvl>
    <w:lvl w:ilvl="2" w:tplc="04090005" w:tentative="1">
      <w:start w:val="1"/>
      <w:numFmt w:val="bullet"/>
      <w:lvlText w:val=""/>
      <w:lvlJc w:val="left"/>
      <w:pPr>
        <w:ind w:left="1889" w:hanging="360"/>
      </w:pPr>
      <w:rPr>
        <w:rFonts w:ascii="Wingdings" w:hAnsi="Wingdings" w:hint="default"/>
      </w:rPr>
    </w:lvl>
    <w:lvl w:ilvl="3" w:tplc="04090001" w:tentative="1">
      <w:start w:val="1"/>
      <w:numFmt w:val="bullet"/>
      <w:lvlText w:val=""/>
      <w:lvlJc w:val="left"/>
      <w:pPr>
        <w:ind w:left="2609" w:hanging="360"/>
      </w:pPr>
      <w:rPr>
        <w:rFonts w:ascii="Symbol" w:hAnsi="Symbol" w:hint="default"/>
      </w:rPr>
    </w:lvl>
    <w:lvl w:ilvl="4" w:tplc="04090003" w:tentative="1">
      <w:start w:val="1"/>
      <w:numFmt w:val="bullet"/>
      <w:lvlText w:val="o"/>
      <w:lvlJc w:val="left"/>
      <w:pPr>
        <w:ind w:left="3329" w:hanging="360"/>
      </w:pPr>
      <w:rPr>
        <w:rFonts w:ascii="Courier New" w:hAnsi="Courier New" w:cs="Courier New" w:hint="default"/>
      </w:rPr>
    </w:lvl>
    <w:lvl w:ilvl="5" w:tplc="04090005" w:tentative="1">
      <w:start w:val="1"/>
      <w:numFmt w:val="bullet"/>
      <w:lvlText w:val=""/>
      <w:lvlJc w:val="left"/>
      <w:pPr>
        <w:ind w:left="4049" w:hanging="360"/>
      </w:pPr>
      <w:rPr>
        <w:rFonts w:ascii="Wingdings" w:hAnsi="Wingdings" w:hint="default"/>
      </w:rPr>
    </w:lvl>
    <w:lvl w:ilvl="6" w:tplc="04090001" w:tentative="1">
      <w:start w:val="1"/>
      <w:numFmt w:val="bullet"/>
      <w:lvlText w:val=""/>
      <w:lvlJc w:val="left"/>
      <w:pPr>
        <w:ind w:left="4769" w:hanging="360"/>
      </w:pPr>
      <w:rPr>
        <w:rFonts w:ascii="Symbol" w:hAnsi="Symbol" w:hint="default"/>
      </w:rPr>
    </w:lvl>
    <w:lvl w:ilvl="7" w:tplc="04090003" w:tentative="1">
      <w:start w:val="1"/>
      <w:numFmt w:val="bullet"/>
      <w:lvlText w:val="o"/>
      <w:lvlJc w:val="left"/>
      <w:pPr>
        <w:ind w:left="5489" w:hanging="360"/>
      </w:pPr>
      <w:rPr>
        <w:rFonts w:ascii="Courier New" w:hAnsi="Courier New" w:cs="Courier New" w:hint="default"/>
      </w:rPr>
    </w:lvl>
    <w:lvl w:ilvl="8" w:tplc="04090005" w:tentative="1">
      <w:start w:val="1"/>
      <w:numFmt w:val="bullet"/>
      <w:lvlText w:val=""/>
      <w:lvlJc w:val="left"/>
      <w:pPr>
        <w:ind w:left="6209" w:hanging="360"/>
      </w:pPr>
      <w:rPr>
        <w:rFonts w:ascii="Wingdings" w:hAnsi="Wingdings" w:hint="default"/>
      </w:rPr>
    </w:lvl>
  </w:abstractNum>
  <w:abstractNum w:abstractNumId="57" w15:restartNumberingAfterBreak="0">
    <w:nsid w:val="20516A43"/>
    <w:multiLevelType w:val="hybridMultilevel"/>
    <w:tmpl w:val="957414EE"/>
    <w:lvl w:ilvl="0" w:tplc="3D3CABA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1D5224BE">
      <w:numFmt w:val="bullet"/>
      <w:lvlText w:val="•"/>
      <w:lvlJc w:val="left"/>
      <w:pPr>
        <w:ind w:left="1583" w:hanging="360"/>
      </w:pPr>
      <w:rPr>
        <w:rFonts w:hint="default"/>
        <w:lang w:val="en-US" w:eastAsia="en-US" w:bidi="ar-SA"/>
      </w:rPr>
    </w:lvl>
    <w:lvl w:ilvl="2" w:tplc="E4E6EF56">
      <w:numFmt w:val="bullet"/>
      <w:lvlText w:val="•"/>
      <w:lvlJc w:val="left"/>
      <w:pPr>
        <w:ind w:left="2446" w:hanging="360"/>
      </w:pPr>
      <w:rPr>
        <w:rFonts w:hint="default"/>
        <w:lang w:val="en-US" w:eastAsia="en-US" w:bidi="ar-SA"/>
      </w:rPr>
    </w:lvl>
    <w:lvl w:ilvl="3" w:tplc="3C563714">
      <w:numFmt w:val="bullet"/>
      <w:lvlText w:val="•"/>
      <w:lvlJc w:val="left"/>
      <w:pPr>
        <w:ind w:left="3310" w:hanging="360"/>
      </w:pPr>
      <w:rPr>
        <w:rFonts w:hint="default"/>
        <w:lang w:val="en-US" w:eastAsia="en-US" w:bidi="ar-SA"/>
      </w:rPr>
    </w:lvl>
    <w:lvl w:ilvl="4" w:tplc="4806A1B0">
      <w:numFmt w:val="bullet"/>
      <w:lvlText w:val="•"/>
      <w:lvlJc w:val="left"/>
      <w:pPr>
        <w:ind w:left="4173" w:hanging="360"/>
      </w:pPr>
      <w:rPr>
        <w:rFonts w:hint="default"/>
        <w:lang w:val="en-US" w:eastAsia="en-US" w:bidi="ar-SA"/>
      </w:rPr>
    </w:lvl>
    <w:lvl w:ilvl="5" w:tplc="7884C28C">
      <w:numFmt w:val="bullet"/>
      <w:lvlText w:val="•"/>
      <w:lvlJc w:val="left"/>
      <w:pPr>
        <w:ind w:left="5037" w:hanging="360"/>
      </w:pPr>
      <w:rPr>
        <w:rFonts w:hint="default"/>
        <w:lang w:val="en-US" w:eastAsia="en-US" w:bidi="ar-SA"/>
      </w:rPr>
    </w:lvl>
    <w:lvl w:ilvl="6" w:tplc="20A0F0A4">
      <w:numFmt w:val="bullet"/>
      <w:lvlText w:val="•"/>
      <w:lvlJc w:val="left"/>
      <w:pPr>
        <w:ind w:left="5900" w:hanging="360"/>
      </w:pPr>
      <w:rPr>
        <w:rFonts w:hint="default"/>
        <w:lang w:val="en-US" w:eastAsia="en-US" w:bidi="ar-SA"/>
      </w:rPr>
    </w:lvl>
    <w:lvl w:ilvl="7" w:tplc="5CE2CB1E">
      <w:numFmt w:val="bullet"/>
      <w:lvlText w:val="•"/>
      <w:lvlJc w:val="left"/>
      <w:pPr>
        <w:ind w:left="6763" w:hanging="360"/>
      </w:pPr>
      <w:rPr>
        <w:rFonts w:hint="default"/>
        <w:lang w:val="en-US" w:eastAsia="en-US" w:bidi="ar-SA"/>
      </w:rPr>
    </w:lvl>
    <w:lvl w:ilvl="8" w:tplc="EFD0BB90">
      <w:numFmt w:val="bullet"/>
      <w:lvlText w:val="•"/>
      <w:lvlJc w:val="left"/>
      <w:pPr>
        <w:ind w:left="7627" w:hanging="360"/>
      </w:pPr>
      <w:rPr>
        <w:rFonts w:hint="default"/>
        <w:lang w:val="en-US" w:eastAsia="en-US" w:bidi="ar-SA"/>
      </w:rPr>
    </w:lvl>
  </w:abstractNum>
  <w:abstractNum w:abstractNumId="58" w15:restartNumberingAfterBreak="0">
    <w:nsid w:val="207728C2"/>
    <w:multiLevelType w:val="hybridMultilevel"/>
    <w:tmpl w:val="10145564"/>
    <w:lvl w:ilvl="0" w:tplc="ABCE8CCE">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5">
      <w:start w:val="1"/>
      <w:numFmt w:val="bullet"/>
      <w:lvlText w:val=""/>
      <w:lvlJc w:val="left"/>
      <w:pPr>
        <w:ind w:left="2430" w:hanging="360"/>
      </w:pPr>
      <w:rPr>
        <w:rFonts w:ascii="Wingdings" w:hAnsi="Wingdings" w:hint="default"/>
      </w:rPr>
    </w:lvl>
    <w:lvl w:ilvl="2" w:tplc="68805482">
      <w:numFmt w:val="bullet"/>
      <w:lvlText w:val="•"/>
      <w:lvlJc w:val="left"/>
      <w:pPr>
        <w:ind w:left="2680" w:hanging="360"/>
      </w:pPr>
      <w:rPr>
        <w:rFonts w:hint="default"/>
        <w:lang w:val="en-US" w:eastAsia="en-US" w:bidi="ar-SA"/>
      </w:rPr>
    </w:lvl>
    <w:lvl w:ilvl="3" w:tplc="4FA4D3E2">
      <w:numFmt w:val="bullet"/>
      <w:lvlText w:val="•"/>
      <w:lvlJc w:val="left"/>
      <w:pPr>
        <w:ind w:left="3560" w:hanging="360"/>
      </w:pPr>
      <w:rPr>
        <w:rFonts w:hint="default"/>
        <w:lang w:val="en-US" w:eastAsia="en-US" w:bidi="ar-SA"/>
      </w:rPr>
    </w:lvl>
    <w:lvl w:ilvl="4" w:tplc="37C8502A">
      <w:numFmt w:val="bullet"/>
      <w:lvlText w:val="•"/>
      <w:lvlJc w:val="left"/>
      <w:pPr>
        <w:ind w:left="4440" w:hanging="360"/>
      </w:pPr>
      <w:rPr>
        <w:rFonts w:hint="default"/>
        <w:lang w:val="en-US" w:eastAsia="en-US" w:bidi="ar-SA"/>
      </w:rPr>
    </w:lvl>
    <w:lvl w:ilvl="5" w:tplc="D6980CD2">
      <w:numFmt w:val="bullet"/>
      <w:lvlText w:val="•"/>
      <w:lvlJc w:val="left"/>
      <w:pPr>
        <w:ind w:left="5320" w:hanging="360"/>
      </w:pPr>
      <w:rPr>
        <w:rFonts w:hint="default"/>
        <w:lang w:val="en-US" w:eastAsia="en-US" w:bidi="ar-SA"/>
      </w:rPr>
    </w:lvl>
    <w:lvl w:ilvl="6" w:tplc="3B06BFE6">
      <w:numFmt w:val="bullet"/>
      <w:lvlText w:val="•"/>
      <w:lvlJc w:val="left"/>
      <w:pPr>
        <w:ind w:left="6200" w:hanging="360"/>
      </w:pPr>
      <w:rPr>
        <w:rFonts w:hint="default"/>
        <w:lang w:val="en-US" w:eastAsia="en-US" w:bidi="ar-SA"/>
      </w:rPr>
    </w:lvl>
    <w:lvl w:ilvl="7" w:tplc="78DCF162">
      <w:numFmt w:val="bullet"/>
      <w:lvlText w:val="•"/>
      <w:lvlJc w:val="left"/>
      <w:pPr>
        <w:ind w:left="7080" w:hanging="360"/>
      </w:pPr>
      <w:rPr>
        <w:rFonts w:hint="default"/>
        <w:lang w:val="en-US" w:eastAsia="en-US" w:bidi="ar-SA"/>
      </w:rPr>
    </w:lvl>
    <w:lvl w:ilvl="8" w:tplc="D756B6C2">
      <w:numFmt w:val="bullet"/>
      <w:lvlText w:val="•"/>
      <w:lvlJc w:val="left"/>
      <w:pPr>
        <w:ind w:left="7960" w:hanging="360"/>
      </w:pPr>
      <w:rPr>
        <w:rFonts w:hint="default"/>
        <w:lang w:val="en-US" w:eastAsia="en-US" w:bidi="ar-SA"/>
      </w:rPr>
    </w:lvl>
  </w:abstractNum>
  <w:abstractNum w:abstractNumId="59" w15:restartNumberingAfterBreak="0">
    <w:nsid w:val="209350E1"/>
    <w:multiLevelType w:val="hybridMultilevel"/>
    <w:tmpl w:val="00B8D6E2"/>
    <w:lvl w:ilvl="0" w:tplc="29A4BF92">
      <w:numFmt w:val="bullet"/>
      <w:lvlText w:val=""/>
      <w:lvlJc w:val="left"/>
      <w:pPr>
        <w:ind w:left="1878" w:hanging="360"/>
      </w:pPr>
      <w:rPr>
        <w:rFonts w:ascii="Symbol" w:eastAsia="Symbol" w:hAnsi="Symbol" w:cs="Symbol" w:hint="default"/>
        <w:b w:val="0"/>
        <w:bCs w:val="0"/>
        <w:i w:val="0"/>
        <w:iCs w:val="0"/>
        <w:spacing w:val="0"/>
        <w:w w:val="100"/>
        <w:sz w:val="24"/>
        <w:szCs w:val="24"/>
        <w:lang w:val="en-US" w:eastAsia="en-US" w:bidi="ar-SA"/>
      </w:rPr>
    </w:lvl>
    <w:lvl w:ilvl="1" w:tplc="DFBE1020">
      <w:numFmt w:val="bullet"/>
      <w:lvlText w:val="•"/>
      <w:lvlJc w:val="left"/>
      <w:pPr>
        <w:ind w:left="2275" w:hanging="360"/>
      </w:pPr>
      <w:rPr>
        <w:rFonts w:hint="default"/>
        <w:lang w:val="en-US" w:eastAsia="en-US" w:bidi="ar-SA"/>
      </w:rPr>
    </w:lvl>
    <w:lvl w:ilvl="2" w:tplc="229899EE">
      <w:numFmt w:val="bullet"/>
      <w:lvlText w:val="•"/>
      <w:lvlJc w:val="left"/>
      <w:pPr>
        <w:ind w:left="2671" w:hanging="360"/>
      </w:pPr>
      <w:rPr>
        <w:rFonts w:hint="default"/>
        <w:lang w:val="en-US" w:eastAsia="en-US" w:bidi="ar-SA"/>
      </w:rPr>
    </w:lvl>
    <w:lvl w:ilvl="3" w:tplc="C8F03730">
      <w:numFmt w:val="bullet"/>
      <w:lvlText w:val="•"/>
      <w:lvlJc w:val="left"/>
      <w:pPr>
        <w:ind w:left="3066" w:hanging="360"/>
      </w:pPr>
      <w:rPr>
        <w:rFonts w:hint="default"/>
        <w:lang w:val="en-US" w:eastAsia="en-US" w:bidi="ar-SA"/>
      </w:rPr>
    </w:lvl>
    <w:lvl w:ilvl="4" w:tplc="B60A4010">
      <w:numFmt w:val="bullet"/>
      <w:lvlText w:val="•"/>
      <w:lvlJc w:val="left"/>
      <w:pPr>
        <w:ind w:left="3462" w:hanging="360"/>
      </w:pPr>
      <w:rPr>
        <w:rFonts w:hint="default"/>
        <w:lang w:val="en-US" w:eastAsia="en-US" w:bidi="ar-SA"/>
      </w:rPr>
    </w:lvl>
    <w:lvl w:ilvl="5" w:tplc="27B4B152">
      <w:numFmt w:val="bullet"/>
      <w:lvlText w:val="•"/>
      <w:lvlJc w:val="left"/>
      <w:pPr>
        <w:ind w:left="3857" w:hanging="360"/>
      </w:pPr>
      <w:rPr>
        <w:rFonts w:hint="default"/>
        <w:lang w:val="en-US" w:eastAsia="en-US" w:bidi="ar-SA"/>
      </w:rPr>
    </w:lvl>
    <w:lvl w:ilvl="6" w:tplc="08A8590C">
      <w:numFmt w:val="bullet"/>
      <w:lvlText w:val="•"/>
      <w:lvlJc w:val="left"/>
      <w:pPr>
        <w:ind w:left="4253" w:hanging="360"/>
      </w:pPr>
      <w:rPr>
        <w:rFonts w:hint="default"/>
        <w:lang w:val="en-US" w:eastAsia="en-US" w:bidi="ar-SA"/>
      </w:rPr>
    </w:lvl>
    <w:lvl w:ilvl="7" w:tplc="B26A0B0A">
      <w:numFmt w:val="bullet"/>
      <w:lvlText w:val="•"/>
      <w:lvlJc w:val="left"/>
      <w:pPr>
        <w:ind w:left="4648" w:hanging="360"/>
      </w:pPr>
      <w:rPr>
        <w:rFonts w:hint="default"/>
        <w:lang w:val="en-US" w:eastAsia="en-US" w:bidi="ar-SA"/>
      </w:rPr>
    </w:lvl>
    <w:lvl w:ilvl="8" w:tplc="D6F2991A">
      <w:numFmt w:val="bullet"/>
      <w:lvlText w:val="•"/>
      <w:lvlJc w:val="left"/>
      <w:pPr>
        <w:ind w:left="5044" w:hanging="360"/>
      </w:pPr>
      <w:rPr>
        <w:rFonts w:hint="default"/>
        <w:lang w:val="en-US" w:eastAsia="en-US" w:bidi="ar-SA"/>
      </w:rPr>
    </w:lvl>
  </w:abstractNum>
  <w:abstractNum w:abstractNumId="60" w15:restartNumberingAfterBreak="0">
    <w:nsid w:val="21625F45"/>
    <w:multiLevelType w:val="hybridMultilevel"/>
    <w:tmpl w:val="41F82534"/>
    <w:lvl w:ilvl="0" w:tplc="A4A82914">
      <w:start w:val="1"/>
      <w:numFmt w:val="lowerLetter"/>
      <w:lvlText w:val="%1."/>
      <w:lvlJc w:val="left"/>
      <w:pPr>
        <w:ind w:left="1159"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69BCEA4E">
      <w:numFmt w:val="bullet"/>
      <w:lvlText w:val="•"/>
      <w:lvlJc w:val="left"/>
      <w:pPr>
        <w:ind w:left="1984" w:hanging="360"/>
      </w:pPr>
      <w:rPr>
        <w:rFonts w:hint="default"/>
        <w:lang w:val="en-US" w:eastAsia="en-US" w:bidi="ar-SA"/>
      </w:rPr>
    </w:lvl>
    <w:lvl w:ilvl="2" w:tplc="520863DA">
      <w:numFmt w:val="bullet"/>
      <w:lvlText w:val="•"/>
      <w:lvlJc w:val="left"/>
      <w:pPr>
        <w:ind w:left="2809" w:hanging="360"/>
      </w:pPr>
      <w:rPr>
        <w:rFonts w:hint="default"/>
        <w:lang w:val="en-US" w:eastAsia="en-US" w:bidi="ar-SA"/>
      </w:rPr>
    </w:lvl>
    <w:lvl w:ilvl="3" w:tplc="2BAE26CA">
      <w:numFmt w:val="bullet"/>
      <w:lvlText w:val="•"/>
      <w:lvlJc w:val="left"/>
      <w:pPr>
        <w:ind w:left="3633" w:hanging="360"/>
      </w:pPr>
      <w:rPr>
        <w:rFonts w:hint="default"/>
        <w:lang w:val="en-US" w:eastAsia="en-US" w:bidi="ar-SA"/>
      </w:rPr>
    </w:lvl>
    <w:lvl w:ilvl="4" w:tplc="5F4C7024">
      <w:numFmt w:val="bullet"/>
      <w:lvlText w:val="•"/>
      <w:lvlJc w:val="left"/>
      <w:pPr>
        <w:ind w:left="4458" w:hanging="360"/>
      </w:pPr>
      <w:rPr>
        <w:rFonts w:hint="default"/>
        <w:lang w:val="en-US" w:eastAsia="en-US" w:bidi="ar-SA"/>
      </w:rPr>
    </w:lvl>
    <w:lvl w:ilvl="5" w:tplc="A2065694">
      <w:numFmt w:val="bullet"/>
      <w:lvlText w:val="•"/>
      <w:lvlJc w:val="left"/>
      <w:pPr>
        <w:ind w:left="5282" w:hanging="360"/>
      </w:pPr>
      <w:rPr>
        <w:rFonts w:hint="default"/>
        <w:lang w:val="en-US" w:eastAsia="en-US" w:bidi="ar-SA"/>
      </w:rPr>
    </w:lvl>
    <w:lvl w:ilvl="6" w:tplc="C122E1AE">
      <w:numFmt w:val="bullet"/>
      <w:lvlText w:val="•"/>
      <w:lvlJc w:val="left"/>
      <w:pPr>
        <w:ind w:left="6107" w:hanging="360"/>
      </w:pPr>
      <w:rPr>
        <w:rFonts w:hint="default"/>
        <w:lang w:val="en-US" w:eastAsia="en-US" w:bidi="ar-SA"/>
      </w:rPr>
    </w:lvl>
    <w:lvl w:ilvl="7" w:tplc="715410BA">
      <w:numFmt w:val="bullet"/>
      <w:lvlText w:val="•"/>
      <w:lvlJc w:val="left"/>
      <w:pPr>
        <w:ind w:left="6931" w:hanging="360"/>
      </w:pPr>
      <w:rPr>
        <w:rFonts w:hint="default"/>
        <w:lang w:val="en-US" w:eastAsia="en-US" w:bidi="ar-SA"/>
      </w:rPr>
    </w:lvl>
    <w:lvl w:ilvl="8" w:tplc="FDD202B0">
      <w:numFmt w:val="bullet"/>
      <w:lvlText w:val="•"/>
      <w:lvlJc w:val="left"/>
      <w:pPr>
        <w:ind w:left="7756" w:hanging="360"/>
      </w:pPr>
      <w:rPr>
        <w:rFonts w:hint="default"/>
        <w:lang w:val="en-US" w:eastAsia="en-US" w:bidi="ar-SA"/>
      </w:rPr>
    </w:lvl>
  </w:abstractNum>
  <w:abstractNum w:abstractNumId="61" w15:restartNumberingAfterBreak="0">
    <w:nsid w:val="21630F35"/>
    <w:multiLevelType w:val="hybridMultilevel"/>
    <w:tmpl w:val="2E3ABAAA"/>
    <w:lvl w:ilvl="0" w:tplc="7C009276">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5E0C5A6C">
      <w:numFmt w:val="bullet"/>
      <w:lvlText w:val="•"/>
      <w:lvlJc w:val="left"/>
      <w:pPr>
        <w:ind w:left="1113" w:hanging="360"/>
      </w:pPr>
      <w:rPr>
        <w:rFonts w:hint="default"/>
        <w:lang w:val="en-US" w:eastAsia="en-US" w:bidi="ar-SA"/>
      </w:rPr>
    </w:lvl>
    <w:lvl w:ilvl="2" w:tplc="4092960E">
      <w:numFmt w:val="bullet"/>
      <w:lvlText w:val="•"/>
      <w:lvlJc w:val="left"/>
      <w:pPr>
        <w:ind w:left="1606" w:hanging="360"/>
      </w:pPr>
      <w:rPr>
        <w:rFonts w:hint="default"/>
        <w:lang w:val="en-US" w:eastAsia="en-US" w:bidi="ar-SA"/>
      </w:rPr>
    </w:lvl>
    <w:lvl w:ilvl="3" w:tplc="38265DEE">
      <w:numFmt w:val="bullet"/>
      <w:lvlText w:val="•"/>
      <w:lvlJc w:val="left"/>
      <w:pPr>
        <w:ind w:left="2099" w:hanging="360"/>
      </w:pPr>
      <w:rPr>
        <w:rFonts w:hint="default"/>
        <w:lang w:val="en-US" w:eastAsia="en-US" w:bidi="ar-SA"/>
      </w:rPr>
    </w:lvl>
    <w:lvl w:ilvl="4" w:tplc="FCD62958">
      <w:numFmt w:val="bullet"/>
      <w:lvlText w:val="•"/>
      <w:lvlJc w:val="left"/>
      <w:pPr>
        <w:ind w:left="2591" w:hanging="360"/>
      </w:pPr>
      <w:rPr>
        <w:rFonts w:hint="default"/>
        <w:lang w:val="en-US" w:eastAsia="en-US" w:bidi="ar-SA"/>
      </w:rPr>
    </w:lvl>
    <w:lvl w:ilvl="5" w:tplc="88DA9A4C">
      <w:numFmt w:val="bullet"/>
      <w:lvlText w:val="•"/>
      <w:lvlJc w:val="left"/>
      <w:pPr>
        <w:ind w:left="3084" w:hanging="360"/>
      </w:pPr>
      <w:rPr>
        <w:rFonts w:hint="default"/>
        <w:lang w:val="en-US" w:eastAsia="en-US" w:bidi="ar-SA"/>
      </w:rPr>
    </w:lvl>
    <w:lvl w:ilvl="6" w:tplc="BB400CD2">
      <w:numFmt w:val="bullet"/>
      <w:lvlText w:val="•"/>
      <w:lvlJc w:val="left"/>
      <w:pPr>
        <w:ind w:left="3577" w:hanging="360"/>
      </w:pPr>
      <w:rPr>
        <w:rFonts w:hint="default"/>
        <w:lang w:val="en-US" w:eastAsia="en-US" w:bidi="ar-SA"/>
      </w:rPr>
    </w:lvl>
    <w:lvl w:ilvl="7" w:tplc="4D38CBA6">
      <w:numFmt w:val="bullet"/>
      <w:lvlText w:val="•"/>
      <w:lvlJc w:val="left"/>
      <w:pPr>
        <w:ind w:left="4069" w:hanging="360"/>
      </w:pPr>
      <w:rPr>
        <w:rFonts w:hint="default"/>
        <w:lang w:val="en-US" w:eastAsia="en-US" w:bidi="ar-SA"/>
      </w:rPr>
    </w:lvl>
    <w:lvl w:ilvl="8" w:tplc="56A2093E">
      <w:numFmt w:val="bullet"/>
      <w:lvlText w:val="•"/>
      <w:lvlJc w:val="left"/>
      <w:pPr>
        <w:ind w:left="4562" w:hanging="360"/>
      </w:pPr>
      <w:rPr>
        <w:rFonts w:hint="default"/>
        <w:lang w:val="en-US" w:eastAsia="en-US" w:bidi="ar-SA"/>
      </w:rPr>
    </w:lvl>
  </w:abstractNum>
  <w:abstractNum w:abstractNumId="62" w15:restartNumberingAfterBreak="0">
    <w:nsid w:val="21A73DA5"/>
    <w:multiLevelType w:val="hybridMultilevel"/>
    <w:tmpl w:val="41A83708"/>
    <w:lvl w:ilvl="0" w:tplc="86A62F00">
      <w:numFmt w:val="bullet"/>
      <w:lvlText w:val=""/>
      <w:lvlJc w:val="left"/>
      <w:pPr>
        <w:ind w:left="721" w:hanging="360"/>
      </w:pPr>
      <w:rPr>
        <w:rFonts w:ascii="Symbol" w:eastAsia="Symbol" w:hAnsi="Symbol" w:cs="Symbol" w:hint="default"/>
        <w:b w:val="0"/>
        <w:bCs w:val="0"/>
        <w:i w:val="0"/>
        <w:iCs w:val="0"/>
        <w:spacing w:val="0"/>
        <w:w w:val="100"/>
        <w:sz w:val="24"/>
        <w:szCs w:val="24"/>
        <w:lang w:val="en-US" w:eastAsia="en-US" w:bidi="ar-SA"/>
      </w:rPr>
    </w:lvl>
    <w:lvl w:ilvl="1" w:tplc="67EA16F4">
      <w:numFmt w:val="bullet"/>
      <w:lvlText w:val="o"/>
      <w:lvlJc w:val="left"/>
      <w:pPr>
        <w:ind w:left="1441" w:hanging="360"/>
      </w:pPr>
      <w:rPr>
        <w:rFonts w:ascii="Courier New" w:eastAsia="Courier New" w:hAnsi="Courier New" w:cs="Courier New" w:hint="default"/>
        <w:b w:val="0"/>
        <w:bCs w:val="0"/>
        <w:i w:val="0"/>
        <w:iCs w:val="0"/>
        <w:spacing w:val="0"/>
        <w:w w:val="100"/>
        <w:sz w:val="24"/>
        <w:szCs w:val="24"/>
        <w:lang w:val="en-US" w:eastAsia="en-US" w:bidi="ar-SA"/>
      </w:rPr>
    </w:lvl>
    <w:lvl w:ilvl="2" w:tplc="12E65122">
      <w:numFmt w:val="bullet"/>
      <w:lvlText w:val="•"/>
      <w:lvlJc w:val="left"/>
      <w:pPr>
        <w:ind w:left="2323" w:hanging="360"/>
      </w:pPr>
      <w:rPr>
        <w:rFonts w:hint="default"/>
        <w:lang w:val="en-US" w:eastAsia="en-US" w:bidi="ar-SA"/>
      </w:rPr>
    </w:lvl>
    <w:lvl w:ilvl="3" w:tplc="02FE4604">
      <w:numFmt w:val="bullet"/>
      <w:lvlText w:val="•"/>
      <w:lvlJc w:val="left"/>
      <w:pPr>
        <w:ind w:left="3207" w:hanging="360"/>
      </w:pPr>
      <w:rPr>
        <w:rFonts w:hint="default"/>
        <w:lang w:val="en-US" w:eastAsia="en-US" w:bidi="ar-SA"/>
      </w:rPr>
    </w:lvl>
    <w:lvl w:ilvl="4" w:tplc="6C209752">
      <w:numFmt w:val="bullet"/>
      <w:lvlText w:val="•"/>
      <w:lvlJc w:val="left"/>
      <w:pPr>
        <w:ind w:left="4090" w:hanging="360"/>
      </w:pPr>
      <w:rPr>
        <w:rFonts w:hint="default"/>
        <w:lang w:val="en-US" w:eastAsia="en-US" w:bidi="ar-SA"/>
      </w:rPr>
    </w:lvl>
    <w:lvl w:ilvl="5" w:tplc="B992957A">
      <w:numFmt w:val="bullet"/>
      <w:lvlText w:val="•"/>
      <w:lvlJc w:val="left"/>
      <w:pPr>
        <w:ind w:left="4974" w:hanging="360"/>
      </w:pPr>
      <w:rPr>
        <w:rFonts w:hint="default"/>
        <w:lang w:val="en-US" w:eastAsia="en-US" w:bidi="ar-SA"/>
      </w:rPr>
    </w:lvl>
    <w:lvl w:ilvl="6" w:tplc="FF609EA6">
      <w:numFmt w:val="bullet"/>
      <w:lvlText w:val="•"/>
      <w:lvlJc w:val="left"/>
      <w:pPr>
        <w:ind w:left="5857" w:hanging="360"/>
      </w:pPr>
      <w:rPr>
        <w:rFonts w:hint="default"/>
        <w:lang w:val="en-US" w:eastAsia="en-US" w:bidi="ar-SA"/>
      </w:rPr>
    </w:lvl>
    <w:lvl w:ilvl="7" w:tplc="D04EBBDA">
      <w:numFmt w:val="bullet"/>
      <w:lvlText w:val="•"/>
      <w:lvlJc w:val="left"/>
      <w:pPr>
        <w:ind w:left="6741" w:hanging="360"/>
      </w:pPr>
      <w:rPr>
        <w:rFonts w:hint="default"/>
        <w:lang w:val="en-US" w:eastAsia="en-US" w:bidi="ar-SA"/>
      </w:rPr>
    </w:lvl>
    <w:lvl w:ilvl="8" w:tplc="4A16B316">
      <w:numFmt w:val="bullet"/>
      <w:lvlText w:val="•"/>
      <w:lvlJc w:val="left"/>
      <w:pPr>
        <w:ind w:left="7624" w:hanging="360"/>
      </w:pPr>
      <w:rPr>
        <w:rFonts w:hint="default"/>
        <w:lang w:val="en-US" w:eastAsia="en-US" w:bidi="ar-SA"/>
      </w:rPr>
    </w:lvl>
  </w:abstractNum>
  <w:abstractNum w:abstractNumId="63" w15:restartNumberingAfterBreak="0">
    <w:nsid w:val="21F97BCE"/>
    <w:multiLevelType w:val="hybridMultilevel"/>
    <w:tmpl w:val="C4FEBBE4"/>
    <w:lvl w:ilvl="0" w:tplc="9F560CA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162C0D48">
      <w:numFmt w:val="bullet"/>
      <w:lvlText w:val="•"/>
      <w:lvlJc w:val="left"/>
      <w:pPr>
        <w:ind w:left="1587" w:hanging="360"/>
      </w:pPr>
      <w:rPr>
        <w:rFonts w:hint="default"/>
        <w:lang w:val="en-US" w:eastAsia="en-US" w:bidi="ar-SA"/>
      </w:rPr>
    </w:lvl>
    <w:lvl w:ilvl="2" w:tplc="C92AEBEE">
      <w:numFmt w:val="bullet"/>
      <w:lvlText w:val="•"/>
      <w:lvlJc w:val="left"/>
      <w:pPr>
        <w:ind w:left="2454" w:hanging="360"/>
      </w:pPr>
      <w:rPr>
        <w:rFonts w:hint="default"/>
        <w:lang w:val="en-US" w:eastAsia="en-US" w:bidi="ar-SA"/>
      </w:rPr>
    </w:lvl>
    <w:lvl w:ilvl="3" w:tplc="A552B698">
      <w:numFmt w:val="bullet"/>
      <w:lvlText w:val="•"/>
      <w:lvlJc w:val="left"/>
      <w:pPr>
        <w:ind w:left="3321" w:hanging="360"/>
      </w:pPr>
      <w:rPr>
        <w:rFonts w:hint="default"/>
        <w:lang w:val="en-US" w:eastAsia="en-US" w:bidi="ar-SA"/>
      </w:rPr>
    </w:lvl>
    <w:lvl w:ilvl="4" w:tplc="5B0E9F4E">
      <w:numFmt w:val="bullet"/>
      <w:lvlText w:val="•"/>
      <w:lvlJc w:val="left"/>
      <w:pPr>
        <w:ind w:left="4188" w:hanging="360"/>
      </w:pPr>
      <w:rPr>
        <w:rFonts w:hint="default"/>
        <w:lang w:val="en-US" w:eastAsia="en-US" w:bidi="ar-SA"/>
      </w:rPr>
    </w:lvl>
    <w:lvl w:ilvl="5" w:tplc="FE1044BC">
      <w:numFmt w:val="bullet"/>
      <w:lvlText w:val="•"/>
      <w:lvlJc w:val="left"/>
      <w:pPr>
        <w:ind w:left="5055" w:hanging="360"/>
      </w:pPr>
      <w:rPr>
        <w:rFonts w:hint="default"/>
        <w:lang w:val="en-US" w:eastAsia="en-US" w:bidi="ar-SA"/>
      </w:rPr>
    </w:lvl>
    <w:lvl w:ilvl="6" w:tplc="5282ACE6">
      <w:numFmt w:val="bullet"/>
      <w:lvlText w:val="•"/>
      <w:lvlJc w:val="left"/>
      <w:pPr>
        <w:ind w:left="5922" w:hanging="360"/>
      </w:pPr>
      <w:rPr>
        <w:rFonts w:hint="default"/>
        <w:lang w:val="en-US" w:eastAsia="en-US" w:bidi="ar-SA"/>
      </w:rPr>
    </w:lvl>
    <w:lvl w:ilvl="7" w:tplc="5E926BB8">
      <w:numFmt w:val="bullet"/>
      <w:lvlText w:val="•"/>
      <w:lvlJc w:val="left"/>
      <w:pPr>
        <w:ind w:left="6789" w:hanging="360"/>
      </w:pPr>
      <w:rPr>
        <w:rFonts w:hint="default"/>
        <w:lang w:val="en-US" w:eastAsia="en-US" w:bidi="ar-SA"/>
      </w:rPr>
    </w:lvl>
    <w:lvl w:ilvl="8" w:tplc="0012184E">
      <w:numFmt w:val="bullet"/>
      <w:lvlText w:val="•"/>
      <w:lvlJc w:val="left"/>
      <w:pPr>
        <w:ind w:left="7656" w:hanging="360"/>
      </w:pPr>
      <w:rPr>
        <w:rFonts w:hint="default"/>
        <w:lang w:val="en-US" w:eastAsia="en-US" w:bidi="ar-SA"/>
      </w:rPr>
    </w:lvl>
  </w:abstractNum>
  <w:abstractNum w:abstractNumId="64" w15:restartNumberingAfterBreak="0">
    <w:nsid w:val="2265247A"/>
    <w:multiLevelType w:val="multilevel"/>
    <w:tmpl w:val="5C8A945C"/>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2B94FEC"/>
    <w:multiLevelType w:val="hybridMultilevel"/>
    <w:tmpl w:val="B8760DF2"/>
    <w:lvl w:ilvl="0" w:tplc="75EEBB04">
      <w:numFmt w:val="bullet"/>
      <w:lvlText w:val=""/>
      <w:lvlJc w:val="left"/>
      <w:pPr>
        <w:ind w:left="809" w:hanging="449"/>
      </w:pPr>
      <w:rPr>
        <w:rFonts w:ascii="Symbol" w:eastAsia="Symbol" w:hAnsi="Symbol" w:cs="Symbol" w:hint="default"/>
        <w:b w:val="0"/>
        <w:bCs w:val="0"/>
        <w:i w:val="0"/>
        <w:iCs w:val="0"/>
        <w:spacing w:val="0"/>
        <w:w w:val="100"/>
        <w:sz w:val="24"/>
        <w:szCs w:val="24"/>
        <w:lang w:val="en-US" w:eastAsia="en-US" w:bidi="ar-SA"/>
      </w:rPr>
    </w:lvl>
    <w:lvl w:ilvl="1" w:tplc="111257A2">
      <w:numFmt w:val="bullet"/>
      <w:lvlText w:val=""/>
      <w:lvlJc w:val="left"/>
      <w:pPr>
        <w:ind w:left="809" w:hanging="360"/>
      </w:pPr>
      <w:rPr>
        <w:rFonts w:ascii="Symbol" w:eastAsia="Symbol" w:hAnsi="Symbol" w:cs="Symbol" w:hint="default"/>
        <w:b w:val="0"/>
        <w:bCs w:val="0"/>
        <w:i w:val="0"/>
        <w:iCs w:val="0"/>
        <w:spacing w:val="0"/>
        <w:w w:val="100"/>
        <w:sz w:val="24"/>
        <w:szCs w:val="24"/>
        <w:lang w:val="en-US" w:eastAsia="en-US" w:bidi="ar-SA"/>
      </w:rPr>
    </w:lvl>
    <w:lvl w:ilvl="2" w:tplc="4170D144">
      <w:numFmt w:val="bullet"/>
      <w:lvlText w:val="o"/>
      <w:lvlJc w:val="left"/>
      <w:pPr>
        <w:ind w:left="1529" w:hanging="360"/>
      </w:pPr>
      <w:rPr>
        <w:rFonts w:ascii="Courier New" w:eastAsia="Courier New" w:hAnsi="Courier New" w:cs="Courier New" w:hint="default"/>
        <w:b w:val="0"/>
        <w:bCs w:val="0"/>
        <w:i w:val="0"/>
        <w:iCs w:val="0"/>
        <w:spacing w:val="0"/>
        <w:w w:val="100"/>
        <w:sz w:val="24"/>
        <w:szCs w:val="24"/>
        <w:lang w:val="en-US" w:eastAsia="en-US" w:bidi="ar-SA"/>
      </w:rPr>
    </w:lvl>
    <w:lvl w:ilvl="3" w:tplc="C6DA0F7E">
      <w:numFmt w:val="bullet"/>
      <w:lvlText w:val="•"/>
      <w:lvlJc w:val="left"/>
      <w:pPr>
        <w:ind w:left="3609" w:hanging="360"/>
      </w:pPr>
      <w:rPr>
        <w:rFonts w:hint="default"/>
        <w:lang w:val="en-US" w:eastAsia="en-US" w:bidi="ar-SA"/>
      </w:rPr>
    </w:lvl>
    <w:lvl w:ilvl="4" w:tplc="DA661672">
      <w:numFmt w:val="bullet"/>
      <w:lvlText w:val="•"/>
      <w:lvlJc w:val="left"/>
      <w:pPr>
        <w:ind w:left="4649" w:hanging="360"/>
      </w:pPr>
      <w:rPr>
        <w:rFonts w:hint="default"/>
        <w:lang w:val="en-US" w:eastAsia="en-US" w:bidi="ar-SA"/>
      </w:rPr>
    </w:lvl>
    <w:lvl w:ilvl="5" w:tplc="9A4A8CFC">
      <w:numFmt w:val="bullet"/>
      <w:lvlText w:val="•"/>
      <w:lvlJc w:val="left"/>
      <w:pPr>
        <w:ind w:left="5689" w:hanging="360"/>
      </w:pPr>
      <w:rPr>
        <w:rFonts w:hint="default"/>
        <w:lang w:val="en-US" w:eastAsia="en-US" w:bidi="ar-SA"/>
      </w:rPr>
    </w:lvl>
    <w:lvl w:ilvl="6" w:tplc="25A208E8">
      <w:numFmt w:val="bullet"/>
      <w:lvlText w:val="•"/>
      <w:lvlJc w:val="left"/>
      <w:pPr>
        <w:ind w:left="6729" w:hanging="360"/>
      </w:pPr>
      <w:rPr>
        <w:rFonts w:hint="default"/>
        <w:lang w:val="en-US" w:eastAsia="en-US" w:bidi="ar-SA"/>
      </w:rPr>
    </w:lvl>
    <w:lvl w:ilvl="7" w:tplc="F6D26054">
      <w:numFmt w:val="bullet"/>
      <w:lvlText w:val="•"/>
      <w:lvlJc w:val="left"/>
      <w:pPr>
        <w:ind w:left="7769" w:hanging="360"/>
      </w:pPr>
      <w:rPr>
        <w:rFonts w:hint="default"/>
        <w:lang w:val="en-US" w:eastAsia="en-US" w:bidi="ar-SA"/>
      </w:rPr>
    </w:lvl>
    <w:lvl w:ilvl="8" w:tplc="0E1CB40C">
      <w:numFmt w:val="bullet"/>
      <w:lvlText w:val="•"/>
      <w:lvlJc w:val="left"/>
      <w:pPr>
        <w:ind w:left="8809" w:hanging="360"/>
      </w:pPr>
      <w:rPr>
        <w:rFonts w:hint="default"/>
        <w:lang w:val="en-US" w:eastAsia="en-US" w:bidi="ar-SA"/>
      </w:rPr>
    </w:lvl>
  </w:abstractNum>
  <w:abstractNum w:abstractNumId="66" w15:restartNumberingAfterBreak="0">
    <w:nsid w:val="231A4908"/>
    <w:multiLevelType w:val="hybridMultilevel"/>
    <w:tmpl w:val="EB5CA610"/>
    <w:lvl w:ilvl="0" w:tplc="670C929E">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3AFA180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475AB212">
      <w:numFmt w:val="bullet"/>
      <w:lvlText w:val="•"/>
      <w:lvlJc w:val="left"/>
      <w:pPr>
        <w:ind w:left="1620" w:hanging="360"/>
      </w:pPr>
      <w:rPr>
        <w:rFonts w:hint="default"/>
        <w:lang w:val="en-US" w:eastAsia="en-US" w:bidi="ar-SA"/>
      </w:rPr>
    </w:lvl>
    <w:lvl w:ilvl="3" w:tplc="127A403A">
      <w:numFmt w:val="bullet"/>
      <w:lvlText w:val="•"/>
      <w:lvlJc w:val="left"/>
      <w:pPr>
        <w:ind w:left="2586" w:hanging="360"/>
      </w:pPr>
      <w:rPr>
        <w:rFonts w:hint="default"/>
        <w:lang w:val="en-US" w:eastAsia="en-US" w:bidi="ar-SA"/>
      </w:rPr>
    </w:lvl>
    <w:lvl w:ilvl="4" w:tplc="58BCADE2">
      <w:numFmt w:val="bullet"/>
      <w:lvlText w:val="•"/>
      <w:lvlJc w:val="left"/>
      <w:pPr>
        <w:ind w:left="3553" w:hanging="360"/>
      </w:pPr>
      <w:rPr>
        <w:rFonts w:hint="default"/>
        <w:lang w:val="en-US" w:eastAsia="en-US" w:bidi="ar-SA"/>
      </w:rPr>
    </w:lvl>
    <w:lvl w:ilvl="5" w:tplc="61D8281A">
      <w:numFmt w:val="bullet"/>
      <w:lvlText w:val="•"/>
      <w:lvlJc w:val="left"/>
      <w:pPr>
        <w:ind w:left="4520" w:hanging="360"/>
      </w:pPr>
      <w:rPr>
        <w:rFonts w:hint="default"/>
        <w:lang w:val="en-US" w:eastAsia="en-US" w:bidi="ar-SA"/>
      </w:rPr>
    </w:lvl>
    <w:lvl w:ilvl="6" w:tplc="E1643A08">
      <w:numFmt w:val="bullet"/>
      <w:lvlText w:val="•"/>
      <w:lvlJc w:val="left"/>
      <w:pPr>
        <w:ind w:left="5487" w:hanging="360"/>
      </w:pPr>
      <w:rPr>
        <w:rFonts w:hint="default"/>
        <w:lang w:val="en-US" w:eastAsia="en-US" w:bidi="ar-SA"/>
      </w:rPr>
    </w:lvl>
    <w:lvl w:ilvl="7" w:tplc="C4520534">
      <w:numFmt w:val="bullet"/>
      <w:lvlText w:val="•"/>
      <w:lvlJc w:val="left"/>
      <w:pPr>
        <w:ind w:left="6453" w:hanging="360"/>
      </w:pPr>
      <w:rPr>
        <w:rFonts w:hint="default"/>
        <w:lang w:val="en-US" w:eastAsia="en-US" w:bidi="ar-SA"/>
      </w:rPr>
    </w:lvl>
    <w:lvl w:ilvl="8" w:tplc="FBB042E6">
      <w:numFmt w:val="bullet"/>
      <w:lvlText w:val="•"/>
      <w:lvlJc w:val="left"/>
      <w:pPr>
        <w:ind w:left="7420" w:hanging="360"/>
      </w:pPr>
      <w:rPr>
        <w:rFonts w:hint="default"/>
        <w:lang w:val="en-US" w:eastAsia="en-US" w:bidi="ar-SA"/>
      </w:rPr>
    </w:lvl>
  </w:abstractNum>
  <w:abstractNum w:abstractNumId="67" w15:restartNumberingAfterBreak="0">
    <w:nsid w:val="239240CA"/>
    <w:multiLevelType w:val="hybridMultilevel"/>
    <w:tmpl w:val="A608188E"/>
    <w:lvl w:ilvl="0" w:tplc="24E0270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F24253"/>
    <w:multiLevelType w:val="hybridMultilevel"/>
    <w:tmpl w:val="2E98D122"/>
    <w:lvl w:ilvl="0" w:tplc="FFFFFFFF">
      <w:numFmt w:val="bullet"/>
      <w:lvlText w:val=""/>
      <w:lvlJc w:val="left"/>
      <w:pPr>
        <w:ind w:left="719" w:hanging="360"/>
      </w:pPr>
      <w:rPr>
        <w:rFonts w:ascii="Symbol" w:hAnsi="Symbol" w:hint="default"/>
        <w:b w:val="0"/>
        <w:bCs w:val="0"/>
        <w:i w:val="0"/>
        <w:iCs w:val="0"/>
        <w:spacing w:val="0"/>
        <w:w w:val="100"/>
        <w:sz w:val="24"/>
        <w:szCs w:val="24"/>
        <w:lang w:val="en-US" w:eastAsia="en-US" w:bidi="ar-SA"/>
      </w:rPr>
    </w:lvl>
    <w:lvl w:ilvl="1" w:tplc="C1AEBABC">
      <w:numFmt w:val="bullet"/>
      <w:lvlText w:val="•"/>
      <w:lvlJc w:val="left"/>
      <w:pPr>
        <w:ind w:left="1079" w:hanging="360"/>
      </w:pPr>
      <w:rPr>
        <w:rFonts w:hint="default"/>
        <w:lang w:val="en-US" w:eastAsia="en-US" w:bidi="ar-SA"/>
      </w:rPr>
    </w:lvl>
    <w:lvl w:ilvl="2" w:tplc="62C0EE12">
      <w:numFmt w:val="bullet"/>
      <w:lvlText w:val="•"/>
      <w:lvlJc w:val="left"/>
      <w:pPr>
        <w:ind w:left="1439" w:hanging="360"/>
      </w:pPr>
      <w:rPr>
        <w:rFonts w:hint="default"/>
        <w:lang w:val="en-US" w:eastAsia="en-US" w:bidi="ar-SA"/>
      </w:rPr>
    </w:lvl>
    <w:lvl w:ilvl="3" w:tplc="BA446AEC">
      <w:numFmt w:val="bullet"/>
      <w:lvlText w:val="•"/>
      <w:lvlJc w:val="left"/>
      <w:pPr>
        <w:ind w:left="1798" w:hanging="360"/>
      </w:pPr>
      <w:rPr>
        <w:rFonts w:hint="default"/>
        <w:lang w:val="en-US" w:eastAsia="en-US" w:bidi="ar-SA"/>
      </w:rPr>
    </w:lvl>
    <w:lvl w:ilvl="4" w:tplc="41CA3FA6">
      <w:numFmt w:val="bullet"/>
      <w:lvlText w:val="•"/>
      <w:lvlJc w:val="left"/>
      <w:pPr>
        <w:ind w:left="2158" w:hanging="360"/>
      </w:pPr>
      <w:rPr>
        <w:rFonts w:hint="default"/>
        <w:lang w:val="en-US" w:eastAsia="en-US" w:bidi="ar-SA"/>
      </w:rPr>
    </w:lvl>
    <w:lvl w:ilvl="5" w:tplc="18A4BAE0">
      <w:numFmt w:val="bullet"/>
      <w:lvlText w:val="•"/>
      <w:lvlJc w:val="left"/>
      <w:pPr>
        <w:ind w:left="2518" w:hanging="360"/>
      </w:pPr>
      <w:rPr>
        <w:rFonts w:hint="default"/>
        <w:lang w:val="en-US" w:eastAsia="en-US" w:bidi="ar-SA"/>
      </w:rPr>
    </w:lvl>
    <w:lvl w:ilvl="6" w:tplc="D9BA6E50">
      <w:numFmt w:val="bullet"/>
      <w:lvlText w:val="•"/>
      <w:lvlJc w:val="left"/>
      <w:pPr>
        <w:ind w:left="2877" w:hanging="360"/>
      </w:pPr>
      <w:rPr>
        <w:rFonts w:hint="default"/>
        <w:lang w:val="en-US" w:eastAsia="en-US" w:bidi="ar-SA"/>
      </w:rPr>
    </w:lvl>
    <w:lvl w:ilvl="7" w:tplc="8FC28AE8">
      <w:numFmt w:val="bullet"/>
      <w:lvlText w:val="•"/>
      <w:lvlJc w:val="left"/>
      <w:pPr>
        <w:ind w:left="3237" w:hanging="360"/>
      </w:pPr>
      <w:rPr>
        <w:rFonts w:hint="default"/>
        <w:lang w:val="en-US" w:eastAsia="en-US" w:bidi="ar-SA"/>
      </w:rPr>
    </w:lvl>
    <w:lvl w:ilvl="8" w:tplc="80B4209E">
      <w:numFmt w:val="bullet"/>
      <w:lvlText w:val="•"/>
      <w:lvlJc w:val="left"/>
      <w:pPr>
        <w:ind w:left="3596" w:hanging="360"/>
      </w:pPr>
      <w:rPr>
        <w:rFonts w:hint="default"/>
        <w:lang w:val="en-US" w:eastAsia="en-US" w:bidi="ar-SA"/>
      </w:rPr>
    </w:lvl>
  </w:abstractNum>
  <w:abstractNum w:abstractNumId="69"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46901A1"/>
    <w:multiLevelType w:val="hybridMultilevel"/>
    <w:tmpl w:val="C84242BC"/>
    <w:lvl w:ilvl="0" w:tplc="0B005B3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7C72AD5A">
      <w:numFmt w:val="bullet"/>
      <w:lvlText w:val="•"/>
      <w:lvlJc w:val="left"/>
      <w:pPr>
        <w:ind w:left="1095" w:hanging="360"/>
      </w:pPr>
      <w:rPr>
        <w:rFonts w:hint="default"/>
        <w:lang w:val="en-US" w:eastAsia="en-US" w:bidi="ar-SA"/>
      </w:rPr>
    </w:lvl>
    <w:lvl w:ilvl="2" w:tplc="E528D62C">
      <w:numFmt w:val="bullet"/>
      <w:lvlText w:val="•"/>
      <w:lvlJc w:val="left"/>
      <w:pPr>
        <w:ind w:left="1471" w:hanging="360"/>
      </w:pPr>
      <w:rPr>
        <w:rFonts w:hint="default"/>
        <w:lang w:val="en-US" w:eastAsia="en-US" w:bidi="ar-SA"/>
      </w:rPr>
    </w:lvl>
    <w:lvl w:ilvl="3" w:tplc="0A6A0244">
      <w:numFmt w:val="bullet"/>
      <w:lvlText w:val="•"/>
      <w:lvlJc w:val="left"/>
      <w:pPr>
        <w:ind w:left="1846" w:hanging="360"/>
      </w:pPr>
      <w:rPr>
        <w:rFonts w:hint="default"/>
        <w:lang w:val="en-US" w:eastAsia="en-US" w:bidi="ar-SA"/>
      </w:rPr>
    </w:lvl>
    <w:lvl w:ilvl="4" w:tplc="53323380">
      <w:numFmt w:val="bullet"/>
      <w:lvlText w:val="•"/>
      <w:lvlJc w:val="left"/>
      <w:pPr>
        <w:ind w:left="2222" w:hanging="360"/>
      </w:pPr>
      <w:rPr>
        <w:rFonts w:hint="default"/>
        <w:lang w:val="en-US" w:eastAsia="en-US" w:bidi="ar-SA"/>
      </w:rPr>
    </w:lvl>
    <w:lvl w:ilvl="5" w:tplc="3EB29A6E">
      <w:numFmt w:val="bullet"/>
      <w:lvlText w:val="•"/>
      <w:lvlJc w:val="left"/>
      <w:pPr>
        <w:ind w:left="2598" w:hanging="360"/>
      </w:pPr>
      <w:rPr>
        <w:rFonts w:hint="default"/>
        <w:lang w:val="en-US" w:eastAsia="en-US" w:bidi="ar-SA"/>
      </w:rPr>
    </w:lvl>
    <w:lvl w:ilvl="6" w:tplc="F08851D0">
      <w:numFmt w:val="bullet"/>
      <w:lvlText w:val="•"/>
      <w:lvlJc w:val="left"/>
      <w:pPr>
        <w:ind w:left="2973" w:hanging="360"/>
      </w:pPr>
      <w:rPr>
        <w:rFonts w:hint="default"/>
        <w:lang w:val="en-US" w:eastAsia="en-US" w:bidi="ar-SA"/>
      </w:rPr>
    </w:lvl>
    <w:lvl w:ilvl="7" w:tplc="1376FD74">
      <w:numFmt w:val="bullet"/>
      <w:lvlText w:val="•"/>
      <w:lvlJc w:val="left"/>
      <w:pPr>
        <w:ind w:left="3349" w:hanging="360"/>
      </w:pPr>
      <w:rPr>
        <w:rFonts w:hint="default"/>
        <w:lang w:val="en-US" w:eastAsia="en-US" w:bidi="ar-SA"/>
      </w:rPr>
    </w:lvl>
    <w:lvl w:ilvl="8" w:tplc="EB7A4856">
      <w:numFmt w:val="bullet"/>
      <w:lvlText w:val="•"/>
      <w:lvlJc w:val="left"/>
      <w:pPr>
        <w:ind w:left="3724" w:hanging="360"/>
      </w:pPr>
      <w:rPr>
        <w:rFonts w:hint="default"/>
        <w:lang w:val="en-US" w:eastAsia="en-US" w:bidi="ar-SA"/>
      </w:rPr>
    </w:lvl>
  </w:abstractNum>
  <w:abstractNum w:abstractNumId="71" w15:restartNumberingAfterBreak="0">
    <w:nsid w:val="2472576F"/>
    <w:multiLevelType w:val="hybridMultilevel"/>
    <w:tmpl w:val="FFD2A9AC"/>
    <w:lvl w:ilvl="0" w:tplc="BDE46CDC">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A3C4FEF2">
      <w:numFmt w:val="bullet"/>
      <w:lvlText w:val="o"/>
      <w:lvlJc w:val="left"/>
      <w:pPr>
        <w:ind w:left="1350" w:hanging="360"/>
      </w:pPr>
      <w:rPr>
        <w:rFonts w:ascii="Courier New" w:eastAsia="Courier New" w:hAnsi="Courier New" w:cs="Courier New" w:hint="default"/>
        <w:b w:val="0"/>
        <w:bCs w:val="0"/>
        <w:i w:val="0"/>
        <w:iCs w:val="0"/>
        <w:spacing w:val="0"/>
        <w:w w:val="100"/>
        <w:sz w:val="24"/>
        <w:szCs w:val="24"/>
        <w:lang w:val="en-US" w:eastAsia="en-US" w:bidi="ar-SA"/>
      </w:rPr>
    </w:lvl>
    <w:lvl w:ilvl="2" w:tplc="2AD224D4">
      <w:numFmt w:val="bullet"/>
      <w:lvlText w:val="•"/>
      <w:lvlJc w:val="left"/>
      <w:pPr>
        <w:ind w:left="3920" w:hanging="360"/>
      </w:pPr>
      <w:rPr>
        <w:rFonts w:hint="default"/>
        <w:lang w:val="en-US" w:eastAsia="en-US" w:bidi="ar-SA"/>
      </w:rPr>
    </w:lvl>
    <w:lvl w:ilvl="3" w:tplc="50706FAA">
      <w:numFmt w:val="bullet"/>
      <w:lvlText w:val="•"/>
      <w:lvlJc w:val="left"/>
      <w:pPr>
        <w:ind w:left="4960" w:hanging="360"/>
      </w:pPr>
      <w:rPr>
        <w:rFonts w:hint="default"/>
        <w:lang w:val="en-US" w:eastAsia="en-US" w:bidi="ar-SA"/>
      </w:rPr>
    </w:lvl>
    <w:lvl w:ilvl="4" w:tplc="5078A382">
      <w:numFmt w:val="bullet"/>
      <w:lvlText w:val="•"/>
      <w:lvlJc w:val="left"/>
      <w:pPr>
        <w:ind w:left="6000" w:hanging="360"/>
      </w:pPr>
      <w:rPr>
        <w:rFonts w:hint="default"/>
        <w:lang w:val="en-US" w:eastAsia="en-US" w:bidi="ar-SA"/>
      </w:rPr>
    </w:lvl>
    <w:lvl w:ilvl="5" w:tplc="21DE9324">
      <w:numFmt w:val="bullet"/>
      <w:lvlText w:val="•"/>
      <w:lvlJc w:val="left"/>
      <w:pPr>
        <w:ind w:left="7040" w:hanging="360"/>
      </w:pPr>
      <w:rPr>
        <w:rFonts w:hint="default"/>
        <w:lang w:val="en-US" w:eastAsia="en-US" w:bidi="ar-SA"/>
      </w:rPr>
    </w:lvl>
    <w:lvl w:ilvl="6" w:tplc="5BA4FFDC">
      <w:numFmt w:val="bullet"/>
      <w:lvlText w:val="•"/>
      <w:lvlJc w:val="left"/>
      <w:pPr>
        <w:ind w:left="8080" w:hanging="360"/>
      </w:pPr>
      <w:rPr>
        <w:rFonts w:hint="default"/>
        <w:lang w:val="en-US" w:eastAsia="en-US" w:bidi="ar-SA"/>
      </w:rPr>
    </w:lvl>
    <w:lvl w:ilvl="7" w:tplc="2FB22512">
      <w:numFmt w:val="bullet"/>
      <w:lvlText w:val="•"/>
      <w:lvlJc w:val="left"/>
      <w:pPr>
        <w:ind w:left="9120" w:hanging="360"/>
      </w:pPr>
      <w:rPr>
        <w:rFonts w:hint="default"/>
        <w:lang w:val="en-US" w:eastAsia="en-US" w:bidi="ar-SA"/>
      </w:rPr>
    </w:lvl>
    <w:lvl w:ilvl="8" w:tplc="84D44E36">
      <w:numFmt w:val="bullet"/>
      <w:lvlText w:val="•"/>
      <w:lvlJc w:val="left"/>
      <w:pPr>
        <w:ind w:left="10160" w:hanging="360"/>
      </w:pPr>
      <w:rPr>
        <w:rFonts w:hint="default"/>
        <w:lang w:val="en-US" w:eastAsia="en-US" w:bidi="ar-SA"/>
      </w:rPr>
    </w:lvl>
  </w:abstractNum>
  <w:abstractNum w:abstractNumId="72" w15:restartNumberingAfterBreak="0">
    <w:nsid w:val="27080941"/>
    <w:multiLevelType w:val="multilevel"/>
    <w:tmpl w:val="4CE41820"/>
    <w:lvl w:ilvl="0">
      <w:start w:val="3"/>
      <w:numFmt w:val="lowerLetter"/>
      <w:lvlText w:val="%1."/>
      <w:lvlJc w:val="left"/>
      <w:pPr>
        <w:tabs>
          <w:tab w:val="num" w:pos="720"/>
        </w:tabs>
        <w:ind w:left="720" w:hanging="360"/>
      </w:pPr>
    </w:lvl>
    <w:lvl w:ilvl="1">
      <w:start w:val="3"/>
      <w:numFmt w:val="decimal"/>
      <w:lvlText w:val="%2"/>
      <w:lvlJc w:val="left"/>
      <w:pPr>
        <w:ind w:left="1440" w:hanging="360"/>
      </w:pPr>
      <w:rPr>
        <w:rFonts w:ascii="Cambria Math"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28341AFB"/>
    <w:multiLevelType w:val="multilevel"/>
    <w:tmpl w:val="A9E6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94F76C0"/>
    <w:multiLevelType w:val="hybridMultilevel"/>
    <w:tmpl w:val="00C2869E"/>
    <w:lvl w:ilvl="0" w:tplc="F7CA913C">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1DF48F44">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95AC6FEA">
      <w:numFmt w:val="bullet"/>
      <w:lvlText w:val="•"/>
      <w:lvlJc w:val="left"/>
      <w:pPr>
        <w:ind w:left="2320" w:hanging="360"/>
      </w:pPr>
      <w:rPr>
        <w:rFonts w:hint="default"/>
        <w:lang w:val="en-US" w:eastAsia="en-US" w:bidi="ar-SA"/>
      </w:rPr>
    </w:lvl>
    <w:lvl w:ilvl="3" w:tplc="BD4C8856">
      <w:numFmt w:val="bullet"/>
      <w:lvlText w:val="•"/>
      <w:lvlJc w:val="left"/>
      <w:pPr>
        <w:ind w:left="3200" w:hanging="360"/>
      </w:pPr>
      <w:rPr>
        <w:rFonts w:hint="default"/>
        <w:lang w:val="en-US" w:eastAsia="en-US" w:bidi="ar-SA"/>
      </w:rPr>
    </w:lvl>
    <w:lvl w:ilvl="4" w:tplc="C76E63EE">
      <w:numFmt w:val="bullet"/>
      <w:lvlText w:val="•"/>
      <w:lvlJc w:val="left"/>
      <w:pPr>
        <w:ind w:left="4080" w:hanging="360"/>
      </w:pPr>
      <w:rPr>
        <w:rFonts w:hint="default"/>
        <w:lang w:val="en-US" w:eastAsia="en-US" w:bidi="ar-SA"/>
      </w:rPr>
    </w:lvl>
    <w:lvl w:ilvl="5" w:tplc="1C347ABC">
      <w:numFmt w:val="bullet"/>
      <w:lvlText w:val="•"/>
      <w:lvlJc w:val="left"/>
      <w:pPr>
        <w:ind w:left="4960" w:hanging="360"/>
      </w:pPr>
      <w:rPr>
        <w:rFonts w:hint="default"/>
        <w:lang w:val="en-US" w:eastAsia="en-US" w:bidi="ar-SA"/>
      </w:rPr>
    </w:lvl>
    <w:lvl w:ilvl="6" w:tplc="DC38E378">
      <w:numFmt w:val="bullet"/>
      <w:lvlText w:val="•"/>
      <w:lvlJc w:val="left"/>
      <w:pPr>
        <w:ind w:left="5840" w:hanging="360"/>
      </w:pPr>
      <w:rPr>
        <w:rFonts w:hint="default"/>
        <w:lang w:val="en-US" w:eastAsia="en-US" w:bidi="ar-SA"/>
      </w:rPr>
    </w:lvl>
    <w:lvl w:ilvl="7" w:tplc="FEC46B38">
      <w:numFmt w:val="bullet"/>
      <w:lvlText w:val="•"/>
      <w:lvlJc w:val="left"/>
      <w:pPr>
        <w:ind w:left="6720" w:hanging="360"/>
      </w:pPr>
      <w:rPr>
        <w:rFonts w:hint="default"/>
        <w:lang w:val="en-US" w:eastAsia="en-US" w:bidi="ar-SA"/>
      </w:rPr>
    </w:lvl>
    <w:lvl w:ilvl="8" w:tplc="A658041E">
      <w:numFmt w:val="bullet"/>
      <w:lvlText w:val="•"/>
      <w:lvlJc w:val="left"/>
      <w:pPr>
        <w:ind w:left="7600" w:hanging="360"/>
      </w:pPr>
      <w:rPr>
        <w:rFonts w:hint="default"/>
        <w:lang w:val="en-US" w:eastAsia="en-US" w:bidi="ar-SA"/>
      </w:rPr>
    </w:lvl>
  </w:abstractNum>
  <w:abstractNum w:abstractNumId="75" w15:restartNumberingAfterBreak="0">
    <w:nsid w:val="29C236D8"/>
    <w:multiLevelType w:val="multilevel"/>
    <w:tmpl w:val="6A14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BE11C98"/>
    <w:multiLevelType w:val="hybridMultilevel"/>
    <w:tmpl w:val="3872E31A"/>
    <w:lvl w:ilvl="0" w:tplc="7D746C62">
      <w:numFmt w:val="bullet"/>
      <w:lvlText w:val=""/>
      <w:lvlJc w:val="left"/>
      <w:pPr>
        <w:ind w:left="721" w:hanging="361"/>
      </w:pPr>
      <w:rPr>
        <w:rFonts w:ascii="Symbol" w:eastAsia="Symbol" w:hAnsi="Symbol" w:cs="Symbol" w:hint="default"/>
        <w:b w:val="0"/>
        <w:bCs w:val="0"/>
        <w:i w:val="0"/>
        <w:iCs w:val="0"/>
        <w:spacing w:val="0"/>
        <w:w w:val="100"/>
        <w:sz w:val="24"/>
        <w:szCs w:val="24"/>
        <w:lang w:val="en-US" w:eastAsia="en-US" w:bidi="ar-SA"/>
      </w:rPr>
    </w:lvl>
    <w:lvl w:ilvl="1" w:tplc="60D65928">
      <w:numFmt w:val="bullet"/>
      <w:lvlText w:val="•"/>
      <w:lvlJc w:val="left"/>
      <w:pPr>
        <w:ind w:left="1396" w:hanging="361"/>
      </w:pPr>
      <w:rPr>
        <w:rFonts w:hint="default"/>
        <w:lang w:val="en-US" w:eastAsia="en-US" w:bidi="ar-SA"/>
      </w:rPr>
    </w:lvl>
    <w:lvl w:ilvl="2" w:tplc="DECE3E74">
      <w:numFmt w:val="bullet"/>
      <w:lvlText w:val="•"/>
      <w:lvlJc w:val="left"/>
      <w:pPr>
        <w:ind w:left="1792" w:hanging="361"/>
      </w:pPr>
      <w:rPr>
        <w:rFonts w:hint="default"/>
        <w:lang w:val="en-US" w:eastAsia="en-US" w:bidi="ar-SA"/>
      </w:rPr>
    </w:lvl>
    <w:lvl w:ilvl="3" w:tplc="694CF9BE">
      <w:numFmt w:val="bullet"/>
      <w:lvlText w:val="•"/>
      <w:lvlJc w:val="left"/>
      <w:pPr>
        <w:ind w:left="2188" w:hanging="361"/>
      </w:pPr>
      <w:rPr>
        <w:rFonts w:hint="default"/>
        <w:lang w:val="en-US" w:eastAsia="en-US" w:bidi="ar-SA"/>
      </w:rPr>
    </w:lvl>
    <w:lvl w:ilvl="4" w:tplc="8F5C3BC8">
      <w:numFmt w:val="bullet"/>
      <w:lvlText w:val="•"/>
      <w:lvlJc w:val="left"/>
      <w:pPr>
        <w:ind w:left="2584" w:hanging="361"/>
      </w:pPr>
      <w:rPr>
        <w:rFonts w:hint="default"/>
        <w:lang w:val="en-US" w:eastAsia="en-US" w:bidi="ar-SA"/>
      </w:rPr>
    </w:lvl>
    <w:lvl w:ilvl="5" w:tplc="C08AFE2A">
      <w:numFmt w:val="bullet"/>
      <w:lvlText w:val="•"/>
      <w:lvlJc w:val="left"/>
      <w:pPr>
        <w:ind w:left="2980" w:hanging="361"/>
      </w:pPr>
      <w:rPr>
        <w:rFonts w:hint="default"/>
        <w:lang w:val="en-US" w:eastAsia="en-US" w:bidi="ar-SA"/>
      </w:rPr>
    </w:lvl>
    <w:lvl w:ilvl="6" w:tplc="1A7EB4E0">
      <w:numFmt w:val="bullet"/>
      <w:lvlText w:val="•"/>
      <w:lvlJc w:val="left"/>
      <w:pPr>
        <w:ind w:left="3376" w:hanging="361"/>
      </w:pPr>
      <w:rPr>
        <w:rFonts w:hint="default"/>
        <w:lang w:val="en-US" w:eastAsia="en-US" w:bidi="ar-SA"/>
      </w:rPr>
    </w:lvl>
    <w:lvl w:ilvl="7" w:tplc="AE3833AC">
      <w:numFmt w:val="bullet"/>
      <w:lvlText w:val="•"/>
      <w:lvlJc w:val="left"/>
      <w:pPr>
        <w:ind w:left="3772" w:hanging="361"/>
      </w:pPr>
      <w:rPr>
        <w:rFonts w:hint="default"/>
        <w:lang w:val="en-US" w:eastAsia="en-US" w:bidi="ar-SA"/>
      </w:rPr>
    </w:lvl>
    <w:lvl w:ilvl="8" w:tplc="CE4E215A">
      <w:numFmt w:val="bullet"/>
      <w:lvlText w:val="•"/>
      <w:lvlJc w:val="left"/>
      <w:pPr>
        <w:ind w:left="4168" w:hanging="361"/>
      </w:pPr>
      <w:rPr>
        <w:rFonts w:hint="default"/>
        <w:lang w:val="en-US" w:eastAsia="en-US" w:bidi="ar-SA"/>
      </w:rPr>
    </w:lvl>
  </w:abstractNum>
  <w:abstractNum w:abstractNumId="77" w15:restartNumberingAfterBreak="0">
    <w:nsid w:val="2C241908"/>
    <w:multiLevelType w:val="hybridMultilevel"/>
    <w:tmpl w:val="08DEA35E"/>
    <w:lvl w:ilvl="0" w:tplc="C6B49192">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1178A47E">
      <w:numFmt w:val="bullet"/>
      <w:lvlText w:val="o"/>
      <w:lvlJc w:val="left"/>
      <w:pPr>
        <w:ind w:left="1080" w:hanging="360"/>
      </w:pPr>
      <w:rPr>
        <w:rFonts w:ascii="Courier New" w:eastAsia="Courier New" w:hAnsi="Courier New" w:cs="Courier New" w:hint="default"/>
        <w:b w:val="0"/>
        <w:bCs w:val="0"/>
        <w:i w:val="0"/>
        <w:iCs w:val="0"/>
        <w:spacing w:val="0"/>
        <w:w w:val="100"/>
        <w:sz w:val="24"/>
        <w:szCs w:val="24"/>
        <w:lang w:val="en-US" w:eastAsia="en-US" w:bidi="ar-SA"/>
      </w:rPr>
    </w:lvl>
    <w:lvl w:ilvl="2" w:tplc="036A40FA">
      <w:numFmt w:val="bullet"/>
      <w:lvlText w:val="•"/>
      <w:lvlJc w:val="left"/>
      <w:pPr>
        <w:ind w:left="3060" w:hanging="360"/>
      </w:pPr>
      <w:rPr>
        <w:rFonts w:hint="default"/>
        <w:lang w:val="en-US" w:eastAsia="en-US" w:bidi="ar-SA"/>
      </w:rPr>
    </w:lvl>
    <w:lvl w:ilvl="3" w:tplc="4890421A">
      <w:numFmt w:val="bullet"/>
      <w:lvlText w:val="•"/>
      <w:lvlJc w:val="left"/>
      <w:pPr>
        <w:ind w:left="4207" w:hanging="360"/>
      </w:pPr>
      <w:rPr>
        <w:rFonts w:hint="default"/>
        <w:lang w:val="en-US" w:eastAsia="en-US" w:bidi="ar-SA"/>
      </w:rPr>
    </w:lvl>
    <w:lvl w:ilvl="4" w:tplc="3AC2773A">
      <w:numFmt w:val="bullet"/>
      <w:lvlText w:val="•"/>
      <w:lvlJc w:val="left"/>
      <w:pPr>
        <w:ind w:left="5355" w:hanging="360"/>
      </w:pPr>
      <w:rPr>
        <w:rFonts w:hint="default"/>
        <w:lang w:val="en-US" w:eastAsia="en-US" w:bidi="ar-SA"/>
      </w:rPr>
    </w:lvl>
    <w:lvl w:ilvl="5" w:tplc="8FB0F64E">
      <w:numFmt w:val="bullet"/>
      <w:lvlText w:val="•"/>
      <w:lvlJc w:val="left"/>
      <w:pPr>
        <w:ind w:left="6502" w:hanging="360"/>
      </w:pPr>
      <w:rPr>
        <w:rFonts w:hint="default"/>
        <w:lang w:val="en-US" w:eastAsia="en-US" w:bidi="ar-SA"/>
      </w:rPr>
    </w:lvl>
    <w:lvl w:ilvl="6" w:tplc="A67090E4">
      <w:numFmt w:val="bullet"/>
      <w:lvlText w:val="•"/>
      <w:lvlJc w:val="left"/>
      <w:pPr>
        <w:ind w:left="7650" w:hanging="360"/>
      </w:pPr>
      <w:rPr>
        <w:rFonts w:hint="default"/>
        <w:lang w:val="en-US" w:eastAsia="en-US" w:bidi="ar-SA"/>
      </w:rPr>
    </w:lvl>
    <w:lvl w:ilvl="7" w:tplc="0310C72A">
      <w:numFmt w:val="bullet"/>
      <w:lvlText w:val="•"/>
      <w:lvlJc w:val="left"/>
      <w:pPr>
        <w:ind w:left="8797" w:hanging="360"/>
      </w:pPr>
      <w:rPr>
        <w:rFonts w:hint="default"/>
        <w:lang w:val="en-US" w:eastAsia="en-US" w:bidi="ar-SA"/>
      </w:rPr>
    </w:lvl>
    <w:lvl w:ilvl="8" w:tplc="37426F76">
      <w:numFmt w:val="bullet"/>
      <w:lvlText w:val="•"/>
      <w:lvlJc w:val="left"/>
      <w:pPr>
        <w:ind w:left="9945" w:hanging="360"/>
      </w:pPr>
      <w:rPr>
        <w:rFonts w:hint="default"/>
        <w:lang w:val="en-US" w:eastAsia="en-US" w:bidi="ar-SA"/>
      </w:rPr>
    </w:lvl>
  </w:abstractNum>
  <w:abstractNum w:abstractNumId="78" w15:restartNumberingAfterBreak="0">
    <w:nsid w:val="2C2D6F18"/>
    <w:multiLevelType w:val="hybridMultilevel"/>
    <w:tmpl w:val="24505EB2"/>
    <w:lvl w:ilvl="0" w:tplc="0D3AD15C">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6B54F02E">
      <w:numFmt w:val="bullet"/>
      <w:lvlText w:val="•"/>
      <w:lvlJc w:val="left"/>
      <w:pPr>
        <w:ind w:left="1622" w:hanging="360"/>
      </w:pPr>
      <w:rPr>
        <w:rFonts w:hint="default"/>
        <w:lang w:val="en-US" w:eastAsia="en-US" w:bidi="ar-SA"/>
      </w:rPr>
    </w:lvl>
    <w:lvl w:ilvl="2" w:tplc="9C8C3832">
      <w:numFmt w:val="bullet"/>
      <w:lvlText w:val="•"/>
      <w:lvlJc w:val="left"/>
      <w:pPr>
        <w:ind w:left="2504" w:hanging="360"/>
      </w:pPr>
      <w:rPr>
        <w:rFonts w:hint="default"/>
        <w:lang w:val="en-US" w:eastAsia="en-US" w:bidi="ar-SA"/>
      </w:rPr>
    </w:lvl>
    <w:lvl w:ilvl="3" w:tplc="382EBBD0">
      <w:numFmt w:val="bullet"/>
      <w:lvlText w:val="•"/>
      <w:lvlJc w:val="left"/>
      <w:pPr>
        <w:ind w:left="3386" w:hanging="360"/>
      </w:pPr>
      <w:rPr>
        <w:rFonts w:hint="default"/>
        <w:lang w:val="en-US" w:eastAsia="en-US" w:bidi="ar-SA"/>
      </w:rPr>
    </w:lvl>
    <w:lvl w:ilvl="4" w:tplc="B28C24A8">
      <w:numFmt w:val="bullet"/>
      <w:lvlText w:val="•"/>
      <w:lvlJc w:val="left"/>
      <w:pPr>
        <w:ind w:left="4268" w:hanging="360"/>
      </w:pPr>
      <w:rPr>
        <w:rFonts w:hint="default"/>
        <w:lang w:val="en-US" w:eastAsia="en-US" w:bidi="ar-SA"/>
      </w:rPr>
    </w:lvl>
    <w:lvl w:ilvl="5" w:tplc="B72A3E3A">
      <w:numFmt w:val="bullet"/>
      <w:lvlText w:val="•"/>
      <w:lvlJc w:val="left"/>
      <w:pPr>
        <w:ind w:left="5151" w:hanging="360"/>
      </w:pPr>
      <w:rPr>
        <w:rFonts w:hint="default"/>
        <w:lang w:val="en-US" w:eastAsia="en-US" w:bidi="ar-SA"/>
      </w:rPr>
    </w:lvl>
    <w:lvl w:ilvl="6" w:tplc="936AB066">
      <w:numFmt w:val="bullet"/>
      <w:lvlText w:val="•"/>
      <w:lvlJc w:val="left"/>
      <w:pPr>
        <w:ind w:left="6033" w:hanging="360"/>
      </w:pPr>
      <w:rPr>
        <w:rFonts w:hint="default"/>
        <w:lang w:val="en-US" w:eastAsia="en-US" w:bidi="ar-SA"/>
      </w:rPr>
    </w:lvl>
    <w:lvl w:ilvl="7" w:tplc="C6DA32F8">
      <w:numFmt w:val="bullet"/>
      <w:lvlText w:val="•"/>
      <w:lvlJc w:val="left"/>
      <w:pPr>
        <w:ind w:left="6915" w:hanging="360"/>
      </w:pPr>
      <w:rPr>
        <w:rFonts w:hint="default"/>
        <w:lang w:val="en-US" w:eastAsia="en-US" w:bidi="ar-SA"/>
      </w:rPr>
    </w:lvl>
    <w:lvl w:ilvl="8" w:tplc="E61C6CF2">
      <w:numFmt w:val="bullet"/>
      <w:lvlText w:val="•"/>
      <w:lvlJc w:val="left"/>
      <w:pPr>
        <w:ind w:left="7797" w:hanging="360"/>
      </w:pPr>
      <w:rPr>
        <w:rFonts w:hint="default"/>
        <w:lang w:val="en-US" w:eastAsia="en-US" w:bidi="ar-SA"/>
      </w:rPr>
    </w:lvl>
  </w:abstractNum>
  <w:abstractNum w:abstractNumId="79" w15:restartNumberingAfterBreak="0">
    <w:nsid w:val="2C335570"/>
    <w:multiLevelType w:val="hybridMultilevel"/>
    <w:tmpl w:val="DC52BB4E"/>
    <w:lvl w:ilvl="0" w:tplc="F23A661E">
      <w:numFmt w:val="bullet"/>
      <w:lvlText w:val=""/>
      <w:lvlJc w:val="left"/>
      <w:pPr>
        <w:ind w:left="81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CB43B0C"/>
    <w:multiLevelType w:val="hybridMultilevel"/>
    <w:tmpl w:val="727EA7E6"/>
    <w:lvl w:ilvl="0" w:tplc="94F4BE5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166C9A38">
      <w:numFmt w:val="bullet"/>
      <w:lvlText w:val="•"/>
      <w:lvlJc w:val="left"/>
      <w:pPr>
        <w:ind w:left="1090" w:hanging="360"/>
      </w:pPr>
      <w:rPr>
        <w:rFonts w:hint="default"/>
        <w:lang w:val="en-US" w:eastAsia="en-US" w:bidi="ar-SA"/>
      </w:rPr>
    </w:lvl>
    <w:lvl w:ilvl="2" w:tplc="D676EC48">
      <w:numFmt w:val="bullet"/>
      <w:lvlText w:val="•"/>
      <w:lvlJc w:val="left"/>
      <w:pPr>
        <w:ind w:left="1360" w:hanging="360"/>
      </w:pPr>
      <w:rPr>
        <w:rFonts w:hint="default"/>
        <w:lang w:val="en-US" w:eastAsia="en-US" w:bidi="ar-SA"/>
      </w:rPr>
    </w:lvl>
    <w:lvl w:ilvl="3" w:tplc="1340F104">
      <w:numFmt w:val="bullet"/>
      <w:lvlText w:val="•"/>
      <w:lvlJc w:val="left"/>
      <w:pPr>
        <w:ind w:left="1630" w:hanging="360"/>
      </w:pPr>
      <w:rPr>
        <w:rFonts w:hint="default"/>
        <w:lang w:val="en-US" w:eastAsia="en-US" w:bidi="ar-SA"/>
      </w:rPr>
    </w:lvl>
    <w:lvl w:ilvl="4" w:tplc="BF8E5638">
      <w:numFmt w:val="bullet"/>
      <w:lvlText w:val="•"/>
      <w:lvlJc w:val="left"/>
      <w:pPr>
        <w:ind w:left="1901" w:hanging="360"/>
      </w:pPr>
      <w:rPr>
        <w:rFonts w:hint="default"/>
        <w:lang w:val="en-US" w:eastAsia="en-US" w:bidi="ar-SA"/>
      </w:rPr>
    </w:lvl>
    <w:lvl w:ilvl="5" w:tplc="3AC86932">
      <w:numFmt w:val="bullet"/>
      <w:lvlText w:val="•"/>
      <w:lvlJc w:val="left"/>
      <w:pPr>
        <w:ind w:left="2171" w:hanging="360"/>
      </w:pPr>
      <w:rPr>
        <w:rFonts w:hint="default"/>
        <w:lang w:val="en-US" w:eastAsia="en-US" w:bidi="ar-SA"/>
      </w:rPr>
    </w:lvl>
    <w:lvl w:ilvl="6" w:tplc="3740EE76">
      <w:numFmt w:val="bullet"/>
      <w:lvlText w:val="•"/>
      <w:lvlJc w:val="left"/>
      <w:pPr>
        <w:ind w:left="2441" w:hanging="360"/>
      </w:pPr>
      <w:rPr>
        <w:rFonts w:hint="default"/>
        <w:lang w:val="en-US" w:eastAsia="en-US" w:bidi="ar-SA"/>
      </w:rPr>
    </w:lvl>
    <w:lvl w:ilvl="7" w:tplc="C6E4B11C">
      <w:numFmt w:val="bullet"/>
      <w:lvlText w:val="•"/>
      <w:lvlJc w:val="left"/>
      <w:pPr>
        <w:ind w:left="2712" w:hanging="360"/>
      </w:pPr>
      <w:rPr>
        <w:rFonts w:hint="default"/>
        <w:lang w:val="en-US" w:eastAsia="en-US" w:bidi="ar-SA"/>
      </w:rPr>
    </w:lvl>
    <w:lvl w:ilvl="8" w:tplc="325C3A14">
      <w:numFmt w:val="bullet"/>
      <w:lvlText w:val="•"/>
      <w:lvlJc w:val="left"/>
      <w:pPr>
        <w:ind w:left="2982" w:hanging="360"/>
      </w:pPr>
      <w:rPr>
        <w:rFonts w:hint="default"/>
        <w:lang w:val="en-US" w:eastAsia="en-US" w:bidi="ar-SA"/>
      </w:rPr>
    </w:lvl>
  </w:abstractNum>
  <w:abstractNum w:abstractNumId="81" w15:restartNumberingAfterBreak="0">
    <w:nsid w:val="2CD5168A"/>
    <w:multiLevelType w:val="hybridMultilevel"/>
    <w:tmpl w:val="4BDCB1AE"/>
    <w:lvl w:ilvl="0" w:tplc="21CCED36">
      <w:numFmt w:val="bullet"/>
      <w:lvlText w:val=""/>
      <w:lvlJc w:val="left"/>
      <w:pPr>
        <w:ind w:left="564" w:hanging="360"/>
      </w:pPr>
      <w:rPr>
        <w:rFonts w:ascii="Symbol" w:eastAsia="Symbol" w:hAnsi="Symbol" w:cs="Symbol" w:hint="default"/>
        <w:b w:val="0"/>
        <w:bCs w:val="0"/>
        <w:i w:val="0"/>
        <w:iCs w:val="0"/>
        <w:spacing w:val="0"/>
        <w:w w:val="100"/>
        <w:sz w:val="24"/>
        <w:szCs w:val="24"/>
        <w:lang w:val="en-US" w:eastAsia="en-US" w:bidi="ar-SA"/>
      </w:rPr>
    </w:lvl>
    <w:lvl w:ilvl="1" w:tplc="ED50B4CE">
      <w:numFmt w:val="bullet"/>
      <w:lvlText w:val="•"/>
      <w:lvlJc w:val="left"/>
      <w:pPr>
        <w:ind w:left="849" w:hanging="360"/>
      </w:pPr>
      <w:rPr>
        <w:rFonts w:hint="default"/>
        <w:lang w:val="en-US" w:eastAsia="en-US" w:bidi="ar-SA"/>
      </w:rPr>
    </w:lvl>
    <w:lvl w:ilvl="2" w:tplc="B7384D82">
      <w:numFmt w:val="bullet"/>
      <w:lvlText w:val="•"/>
      <w:lvlJc w:val="left"/>
      <w:pPr>
        <w:ind w:left="1138" w:hanging="360"/>
      </w:pPr>
      <w:rPr>
        <w:rFonts w:hint="default"/>
        <w:lang w:val="en-US" w:eastAsia="en-US" w:bidi="ar-SA"/>
      </w:rPr>
    </w:lvl>
    <w:lvl w:ilvl="3" w:tplc="E154EA22">
      <w:numFmt w:val="bullet"/>
      <w:lvlText w:val="•"/>
      <w:lvlJc w:val="left"/>
      <w:pPr>
        <w:ind w:left="1427" w:hanging="360"/>
      </w:pPr>
      <w:rPr>
        <w:rFonts w:hint="default"/>
        <w:lang w:val="en-US" w:eastAsia="en-US" w:bidi="ar-SA"/>
      </w:rPr>
    </w:lvl>
    <w:lvl w:ilvl="4" w:tplc="AB543822">
      <w:numFmt w:val="bullet"/>
      <w:lvlText w:val="•"/>
      <w:lvlJc w:val="left"/>
      <w:pPr>
        <w:ind w:left="1716" w:hanging="360"/>
      </w:pPr>
      <w:rPr>
        <w:rFonts w:hint="default"/>
        <w:lang w:val="en-US" w:eastAsia="en-US" w:bidi="ar-SA"/>
      </w:rPr>
    </w:lvl>
    <w:lvl w:ilvl="5" w:tplc="D5941D70">
      <w:numFmt w:val="bullet"/>
      <w:lvlText w:val="•"/>
      <w:lvlJc w:val="left"/>
      <w:pPr>
        <w:ind w:left="2005" w:hanging="360"/>
      </w:pPr>
      <w:rPr>
        <w:rFonts w:hint="default"/>
        <w:lang w:val="en-US" w:eastAsia="en-US" w:bidi="ar-SA"/>
      </w:rPr>
    </w:lvl>
    <w:lvl w:ilvl="6" w:tplc="D7B24728">
      <w:numFmt w:val="bullet"/>
      <w:lvlText w:val="•"/>
      <w:lvlJc w:val="left"/>
      <w:pPr>
        <w:ind w:left="2294" w:hanging="360"/>
      </w:pPr>
      <w:rPr>
        <w:rFonts w:hint="default"/>
        <w:lang w:val="en-US" w:eastAsia="en-US" w:bidi="ar-SA"/>
      </w:rPr>
    </w:lvl>
    <w:lvl w:ilvl="7" w:tplc="37C6EE48">
      <w:numFmt w:val="bullet"/>
      <w:lvlText w:val="•"/>
      <w:lvlJc w:val="left"/>
      <w:pPr>
        <w:ind w:left="2583" w:hanging="360"/>
      </w:pPr>
      <w:rPr>
        <w:rFonts w:hint="default"/>
        <w:lang w:val="en-US" w:eastAsia="en-US" w:bidi="ar-SA"/>
      </w:rPr>
    </w:lvl>
    <w:lvl w:ilvl="8" w:tplc="D408C3BE">
      <w:numFmt w:val="bullet"/>
      <w:lvlText w:val="•"/>
      <w:lvlJc w:val="left"/>
      <w:pPr>
        <w:ind w:left="2872" w:hanging="360"/>
      </w:pPr>
      <w:rPr>
        <w:rFonts w:hint="default"/>
        <w:lang w:val="en-US" w:eastAsia="en-US" w:bidi="ar-SA"/>
      </w:rPr>
    </w:lvl>
  </w:abstractNum>
  <w:abstractNum w:abstractNumId="82"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E9D6CA4"/>
    <w:multiLevelType w:val="hybridMultilevel"/>
    <w:tmpl w:val="EFBEC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F145634"/>
    <w:multiLevelType w:val="multilevel"/>
    <w:tmpl w:val="755013BE"/>
    <w:lvl w:ilvl="0">
      <w:start w:val="5"/>
      <w:numFmt w:val="lowerLetter"/>
      <w:lvlText w:val="%1."/>
      <w:lvlJc w:val="left"/>
      <w:pPr>
        <w:tabs>
          <w:tab w:val="num" w:pos="720"/>
        </w:tabs>
        <w:ind w:left="720" w:hanging="360"/>
      </w:pPr>
    </w:lvl>
    <w:lvl w:ilvl="1">
      <w:start w:val="1"/>
      <w:numFmt w:val="lowerLetter"/>
      <w:lvlText w:val="%2."/>
      <w:lvlJc w:val="left"/>
      <w:pPr>
        <w:ind w:left="1440" w:hanging="360"/>
      </w:pPr>
      <w:rPr>
        <w:rFonts w:hint="default"/>
        <w:i w:val="0"/>
        <w:color w:val="374151"/>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2F190B3C"/>
    <w:multiLevelType w:val="hybridMultilevel"/>
    <w:tmpl w:val="579A3726"/>
    <w:lvl w:ilvl="0" w:tplc="0034083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2016545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692ACC74">
      <w:numFmt w:val="bullet"/>
      <w:lvlText w:val="•"/>
      <w:lvlJc w:val="left"/>
      <w:pPr>
        <w:ind w:left="2323" w:hanging="360"/>
      </w:pPr>
      <w:rPr>
        <w:rFonts w:hint="default"/>
        <w:lang w:val="en-US" w:eastAsia="en-US" w:bidi="ar-SA"/>
      </w:rPr>
    </w:lvl>
    <w:lvl w:ilvl="3" w:tplc="30383EDC">
      <w:numFmt w:val="bullet"/>
      <w:lvlText w:val="•"/>
      <w:lvlJc w:val="left"/>
      <w:pPr>
        <w:ind w:left="3206" w:hanging="360"/>
      </w:pPr>
      <w:rPr>
        <w:rFonts w:hint="default"/>
        <w:lang w:val="en-US" w:eastAsia="en-US" w:bidi="ar-SA"/>
      </w:rPr>
    </w:lvl>
    <w:lvl w:ilvl="4" w:tplc="F1804A00">
      <w:numFmt w:val="bullet"/>
      <w:lvlText w:val="•"/>
      <w:lvlJc w:val="left"/>
      <w:pPr>
        <w:ind w:left="4090" w:hanging="360"/>
      </w:pPr>
      <w:rPr>
        <w:rFonts w:hint="default"/>
        <w:lang w:val="en-US" w:eastAsia="en-US" w:bidi="ar-SA"/>
      </w:rPr>
    </w:lvl>
    <w:lvl w:ilvl="5" w:tplc="3FC6E830">
      <w:numFmt w:val="bullet"/>
      <w:lvlText w:val="•"/>
      <w:lvlJc w:val="left"/>
      <w:pPr>
        <w:ind w:left="4973" w:hanging="360"/>
      </w:pPr>
      <w:rPr>
        <w:rFonts w:hint="default"/>
        <w:lang w:val="en-US" w:eastAsia="en-US" w:bidi="ar-SA"/>
      </w:rPr>
    </w:lvl>
    <w:lvl w:ilvl="6" w:tplc="3350F71E">
      <w:numFmt w:val="bullet"/>
      <w:lvlText w:val="•"/>
      <w:lvlJc w:val="left"/>
      <w:pPr>
        <w:ind w:left="5856" w:hanging="360"/>
      </w:pPr>
      <w:rPr>
        <w:rFonts w:hint="default"/>
        <w:lang w:val="en-US" w:eastAsia="en-US" w:bidi="ar-SA"/>
      </w:rPr>
    </w:lvl>
    <w:lvl w:ilvl="7" w:tplc="C69A940A">
      <w:numFmt w:val="bullet"/>
      <w:lvlText w:val="•"/>
      <w:lvlJc w:val="left"/>
      <w:pPr>
        <w:ind w:left="6740" w:hanging="360"/>
      </w:pPr>
      <w:rPr>
        <w:rFonts w:hint="default"/>
        <w:lang w:val="en-US" w:eastAsia="en-US" w:bidi="ar-SA"/>
      </w:rPr>
    </w:lvl>
    <w:lvl w:ilvl="8" w:tplc="DA6AB1A4">
      <w:numFmt w:val="bullet"/>
      <w:lvlText w:val="•"/>
      <w:lvlJc w:val="left"/>
      <w:pPr>
        <w:ind w:left="7623" w:hanging="360"/>
      </w:pPr>
      <w:rPr>
        <w:rFonts w:hint="default"/>
        <w:lang w:val="en-US" w:eastAsia="en-US" w:bidi="ar-SA"/>
      </w:rPr>
    </w:lvl>
  </w:abstractNum>
  <w:abstractNum w:abstractNumId="86" w15:restartNumberingAfterBreak="0">
    <w:nsid w:val="2F6B503A"/>
    <w:multiLevelType w:val="hybridMultilevel"/>
    <w:tmpl w:val="EC3C4B9E"/>
    <w:lvl w:ilvl="0" w:tplc="4328E72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97087E26">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0E205842">
      <w:numFmt w:val="bullet"/>
      <w:lvlText w:val="•"/>
      <w:lvlJc w:val="left"/>
      <w:pPr>
        <w:ind w:left="2319" w:hanging="360"/>
      </w:pPr>
      <w:rPr>
        <w:rFonts w:hint="default"/>
        <w:lang w:val="en-US" w:eastAsia="en-US" w:bidi="ar-SA"/>
      </w:rPr>
    </w:lvl>
    <w:lvl w:ilvl="3" w:tplc="4614DABA">
      <w:numFmt w:val="bullet"/>
      <w:lvlText w:val="•"/>
      <w:lvlJc w:val="left"/>
      <w:pPr>
        <w:ind w:left="3198" w:hanging="360"/>
      </w:pPr>
      <w:rPr>
        <w:rFonts w:hint="default"/>
        <w:lang w:val="en-US" w:eastAsia="en-US" w:bidi="ar-SA"/>
      </w:rPr>
    </w:lvl>
    <w:lvl w:ilvl="4" w:tplc="CF462C50">
      <w:numFmt w:val="bullet"/>
      <w:lvlText w:val="•"/>
      <w:lvlJc w:val="left"/>
      <w:pPr>
        <w:ind w:left="4078" w:hanging="360"/>
      </w:pPr>
      <w:rPr>
        <w:rFonts w:hint="default"/>
        <w:lang w:val="en-US" w:eastAsia="en-US" w:bidi="ar-SA"/>
      </w:rPr>
    </w:lvl>
    <w:lvl w:ilvl="5" w:tplc="4782C720">
      <w:numFmt w:val="bullet"/>
      <w:lvlText w:val="•"/>
      <w:lvlJc w:val="left"/>
      <w:pPr>
        <w:ind w:left="4957" w:hanging="360"/>
      </w:pPr>
      <w:rPr>
        <w:rFonts w:hint="default"/>
        <w:lang w:val="en-US" w:eastAsia="en-US" w:bidi="ar-SA"/>
      </w:rPr>
    </w:lvl>
    <w:lvl w:ilvl="6" w:tplc="8E3AB3A6">
      <w:numFmt w:val="bullet"/>
      <w:lvlText w:val="•"/>
      <w:lvlJc w:val="left"/>
      <w:pPr>
        <w:ind w:left="5836" w:hanging="360"/>
      </w:pPr>
      <w:rPr>
        <w:rFonts w:hint="default"/>
        <w:lang w:val="en-US" w:eastAsia="en-US" w:bidi="ar-SA"/>
      </w:rPr>
    </w:lvl>
    <w:lvl w:ilvl="7" w:tplc="91D4D854">
      <w:numFmt w:val="bullet"/>
      <w:lvlText w:val="•"/>
      <w:lvlJc w:val="left"/>
      <w:pPr>
        <w:ind w:left="6716" w:hanging="360"/>
      </w:pPr>
      <w:rPr>
        <w:rFonts w:hint="default"/>
        <w:lang w:val="en-US" w:eastAsia="en-US" w:bidi="ar-SA"/>
      </w:rPr>
    </w:lvl>
    <w:lvl w:ilvl="8" w:tplc="ADCCE4B0">
      <w:numFmt w:val="bullet"/>
      <w:lvlText w:val="•"/>
      <w:lvlJc w:val="left"/>
      <w:pPr>
        <w:ind w:left="7595" w:hanging="360"/>
      </w:pPr>
      <w:rPr>
        <w:rFonts w:hint="default"/>
        <w:lang w:val="en-US" w:eastAsia="en-US" w:bidi="ar-SA"/>
      </w:rPr>
    </w:lvl>
  </w:abstractNum>
  <w:abstractNum w:abstractNumId="87" w15:restartNumberingAfterBreak="0">
    <w:nsid w:val="2FB32C09"/>
    <w:multiLevelType w:val="multilevel"/>
    <w:tmpl w:val="5C28C06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02A687F"/>
    <w:multiLevelType w:val="hybridMultilevel"/>
    <w:tmpl w:val="15920B26"/>
    <w:lvl w:ilvl="0" w:tplc="071611FC">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307A1822">
      <w:numFmt w:val="bullet"/>
      <w:lvlText w:val="•"/>
      <w:lvlJc w:val="left"/>
      <w:pPr>
        <w:ind w:left="1089" w:hanging="360"/>
      </w:pPr>
      <w:rPr>
        <w:rFonts w:hint="default"/>
        <w:lang w:val="en-US" w:eastAsia="en-US" w:bidi="ar-SA"/>
      </w:rPr>
    </w:lvl>
    <w:lvl w:ilvl="2" w:tplc="0FD83C52">
      <w:numFmt w:val="bullet"/>
      <w:lvlText w:val="•"/>
      <w:lvlJc w:val="left"/>
      <w:pPr>
        <w:ind w:left="1359" w:hanging="360"/>
      </w:pPr>
      <w:rPr>
        <w:rFonts w:hint="default"/>
        <w:lang w:val="en-US" w:eastAsia="en-US" w:bidi="ar-SA"/>
      </w:rPr>
    </w:lvl>
    <w:lvl w:ilvl="3" w:tplc="615A562E">
      <w:numFmt w:val="bullet"/>
      <w:lvlText w:val="•"/>
      <w:lvlJc w:val="left"/>
      <w:pPr>
        <w:ind w:left="1629" w:hanging="360"/>
      </w:pPr>
      <w:rPr>
        <w:rFonts w:hint="default"/>
        <w:lang w:val="en-US" w:eastAsia="en-US" w:bidi="ar-SA"/>
      </w:rPr>
    </w:lvl>
    <w:lvl w:ilvl="4" w:tplc="B8BEE034">
      <w:numFmt w:val="bullet"/>
      <w:lvlText w:val="•"/>
      <w:lvlJc w:val="left"/>
      <w:pPr>
        <w:ind w:left="1899" w:hanging="360"/>
      </w:pPr>
      <w:rPr>
        <w:rFonts w:hint="default"/>
        <w:lang w:val="en-US" w:eastAsia="en-US" w:bidi="ar-SA"/>
      </w:rPr>
    </w:lvl>
    <w:lvl w:ilvl="5" w:tplc="B6545F30">
      <w:numFmt w:val="bullet"/>
      <w:lvlText w:val="•"/>
      <w:lvlJc w:val="left"/>
      <w:pPr>
        <w:ind w:left="2169" w:hanging="360"/>
      </w:pPr>
      <w:rPr>
        <w:rFonts w:hint="default"/>
        <w:lang w:val="en-US" w:eastAsia="en-US" w:bidi="ar-SA"/>
      </w:rPr>
    </w:lvl>
    <w:lvl w:ilvl="6" w:tplc="1FC67896">
      <w:numFmt w:val="bullet"/>
      <w:lvlText w:val="•"/>
      <w:lvlJc w:val="left"/>
      <w:pPr>
        <w:ind w:left="2438" w:hanging="360"/>
      </w:pPr>
      <w:rPr>
        <w:rFonts w:hint="default"/>
        <w:lang w:val="en-US" w:eastAsia="en-US" w:bidi="ar-SA"/>
      </w:rPr>
    </w:lvl>
    <w:lvl w:ilvl="7" w:tplc="7C763804">
      <w:numFmt w:val="bullet"/>
      <w:lvlText w:val="•"/>
      <w:lvlJc w:val="left"/>
      <w:pPr>
        <w:ind w:left="2708" w:hanging="360"/>
      </w:pPr>
      <w:rPr>
        <w:rFonts w:hint="default"/>
        <w:lang w:val="en-US" w:eastAsia="en-US" w:bidi="ar-SA"/>
      </w:rPr>
    </w:lvl>
    <w:lvl w:ilvl="8" w:tplc="619AC8AE">
      <w:numFmt w:val="bullet"/>
      <w:lvlText w:val="•"/>
      <w:lvlJc w:val="left"/>
      <w:pPr>
        <w:ind w:left="2978" w:hanging="360"/>
      </w:pPr>
      <w:rPr>
        <w:rFonts w:hint="default"/>
        <w:lang w:val="en-US" w:eastAsia="en-US" w:bidi="ar-SA"/>
      </w:rPr>
    </w:lvl>
  </w:abstractNum>
  <w:abstractNum w:abstractNumId="89" w15:restartNumberingAfterBreak="0">
    <w:nsid w:val="30B96656"/>
    <w:multiLevelType w:val="hybridMultilevel"/>
    <w:tmpl w:val="57F232AC"/>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0CF2256"/>
    <w:multiLevelType w:val="hybridMultilevel"/>
    <w:tmpl w:val="F58A67E8"/>
    <w:lvl w:ilvl="0" w:tplc="984AE298">
      <w:numFmt w:val="bullet"/>
      <w:lvlText w:val=""/>
      <w:lvlJc w:val="left"/>
      <w:pPr>
        <w:ind w:left="2172" w:hanging="351"/>
      </w:pPr>
      <w:rPr>
        <w:rFonts w:ascii="Symbol" w:eastAsia="Symbol" w:hAnsi="Symbol" w:cs="Symbol" w:hint="default"/>
        <w:b w:val="0"/>
        <w:bCs w:val="0"/>
        <w:i w:val="0"/>
        <w:iCs w:val="0"/>
        <w:spacing w:val="0"/>
        <w:w w:val="100"/>
        <w:sz w:val="24"/>
        <w:szCs w:val="24"/>
        <w:lang w:val="en-US" w:eastAsia="en-US" w:bidi="ar-SA"/>
      </w:rPr>
    </w:lvl>
    <w:lvl w:ilvl="1" w:tplc="7132EE88">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2" w:tplc="935A4E5A">
      <w:numFmt w:val="bullet"/>
      <w:lvlText w:val="•"/>
      <w:lvlJc w:val="left"/>
      <w:pPr>
        <w:ind w:left="3920" w:hanging="360"/>
      </w:pPr>
      <w:rPr>
        <w:rFonts w:hint="default"/>
        <w:lang w:val="en-US" w:eastAsia="en-US" w:bidi="ar-SA"/>
      </w:rPr>
    </w:lvl>
    <w:lvl w:ilvl="3" w:tplc="4682422A">
      <w:numFmt w:val="bullet"/>
      <w:lvlText w:val="•"/>
      <w:lvlJc w:val="left"/>
      <w:pPr>
        <w:ind w:left="4960" w:hanging="360"/>
      </w:pPr>
      <w:rPr>
        <w:rFonts w:hint="default"/>
        <w:lang w:val="en-US" w:eastAsia="en-US" w:bidi="ar-SA"/>
      </w:rPr>
    </w:lvl>
    <w:lvl w:ilvl="4" w:tplc="BA0CCD30">
      <w:numFmt w:val="bullet"/>
      <w:lvlText w:val="•"/>
      <w:lvlJc w:val="left"/>
      <w:pPr>
        <w:ind w:left="6000" w:hanging="360"/>
      </w:pPr>
      <w:rPr>
        <w:rFonts w:hint="default"/>
        <w:lang w:val="en-US" w:eastAsia="en-US" w:bidi="ar-SA"/>
      </w:rPr>
    </w:lvl>
    <w:lvl w:ilvl="5" w:tplc="4636D862">
      <w:numFmt w:val="bullet"/>
      <w:lvlText w:val="•"/>
      <w:lvlJc w:val="left"/>
      <w:pPr>
        <w:ind w:left="7040" w:hanging="360"/>
      </w:pPr>
      <w:rPr>
        <w:rFonts w:hint="default"/>
        <w:lang w:val="en-US" w:eastAsia="en-US" w:bidi="ar-SA"/>
      </w:rPr>
    </w:lvl>
    <w:lvl w:ilvl="6" w:tplc="A9A4A00A">
      <w:numFmt w:val="bullet"/>
      <w:lvlText w:val="•"/>
      <w:lvlJc w:val="left"/>
      <w:pPr>
        <w:ind w:left="8080" w:hanging="360"/>
      </w:pPr>
      <w:rPr>
        <w:rFonts w:hint="default"/>
        <w:lang w:val="en-US" w:eastAsia="en-US" w:bidi="ar-SA"/>
      </w:rPr>
    </w:lvl>
    <w:lvl w:ilvl="7" w:tplc="36A6C6DE">
      <w:numFmt w:val="bullet"/>
      <w:lvlText w:val="•"/>
      <w:lvlJc w:val="left"/>
      <w:pPr>
        <w:ind w:left="9120" w:hanging="360"/>
      </w:pPr>
      <w:rPr>
        <w:rFonts w:hint="default"/>
        <w:lang w:val="en-US" w:eastAsia="en-US" w:bidi="ar-SA"/>
      </w:rPr>
    </w:lvl>
    <w:lvl w:ilvl="8" w:tplc="AA00610C">
      <w:numFmt w:val="bullet"/>
      <w:lvlText w:val="•"/>
      <w:lvlJc w:val="left"/>
      <w:pPr>
        <w:ind w:left="10160" w:hanging="360"/>
      </w:pPr>
      <w:rPr>
        <w:rFonts w:hint="default"/>
        <w:lang w:val="en-US" w:eastAsia="en-US" w:bidi="ar-SA"/>
      </w:rPr>
    </w:lvl>
  </w:abstractNum>
  <w:abstractNum w:abstractNumId="91" w15:restartNumberingAfterBreak="0">
    <w:nsid w:val="31055982"/>
    <w:multiLevelType w:val="hybridMultilevel"/>
    <w:tmpl w:val="2A86DB70"/>
    <w:lvl w:ilvl="0" w:tplc="11CC0DF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5C60393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409626E0">
      <w:numFmt w:val="bullet"/>
      <w:lvlText w:val="•"/>
      <w:lvlJc w:val="left"/>
      <w:pPr>
        <w:ind w:left="2320" w:hanging="360"/>
      </w:pPr>
      <w:rPr>
        <w:rFonts w:hint="default"/>
        <w:lang w:val="en-US" w:eastAsia="en-US" w:bidi="ar-SA"/>
      </w:rPr>
    </w:lvl>
    <w:lvl w:ilvl="3" w:tplc="CAD01F88">
      <w:numFmt w:val="bullet"/>
      <w:lvlText w:val="•"/>
      <w:lvlJc w:val="left"/>
      <w:pPr>
        <w:ind w:left="3200" w:hanging="360"/>
      </w:pPr>
      <w:rPr>
        <w:rFonts w:hint="default"/>
        <w:lang w:val="en-US" w:eastAsia="en-US" w:bidi="ar-SA"/>
      </w:rPr>
    </w:lvl>
    <w:lvl w:ilvl="4" w:tplc="17F80802">
      <w:numFmt w:val="bullet"/>
      <w:lvlText w:val="•"/>
      <w:lvlJc w:val="left"/>
      <w:pPr>
        <w:ind w:left="4080" w:hanging="360"/>
      </w:pPr>
      <w:rPr>
        <w:rFonts w:hint="default"/>
        <w:lang w:val="en-US" w:eastAsia="en-US" w:bidi="ar-SA"/>
      </w:rPr>
    </w:lvl>
    <w:lvl w:ilvl="5" w:tplc="AC642D2A">
      <w:numFmt w:val="bullet"/>
      <w:lvlText w:val="•"/>
      <w:lvlJc w:val="left"/>
      <w:pPr>
        <w:ind w:left="4960" w:hanging="360"/>
      </w:pPr>
      <w:rPr>
        <w:rFonts w:hint="default"/>
        <w:lang w:val="en-US" w:eastAsia="en-US" w:bidi="ar-SA"/>
      </w:rPr>
    </w:lvl>
    <w:lvl w:ilvl="6" w:tplc="F3FEE8AC">
      <w:numFmt w:val="bullet"/>
      <w:lvlText w:val="•"/>
      <w:lvlJc w:val="left"/>
      <w:pPr>
        <w:ind w:left="5840" w:hanging="360"/>
      </w:pPr>
      <w:rPr>
        <w:rFonts w:hint="default"/>
        <w:lang w:val="en-US" w:eastAsia="en-US" w:bidi="ar-SA"/>
      </w:rPr>
    </w:lvl>
    <w:lvl w:ilvl="7" w:tplc="B35091B2">
      <w:numFmt w:val="bullet"/>
      <w:lvlText w:val="•"/>
      <w:lvlJc w:val="left"/>
      <w:pPr>
        <w:ind w:left="6720" w:hanging="360"/>
      </w:pPr>
      <w:rPr>
        <w:rFonts w:hint="default"/>
        <w:lang w:val="en-US" w:eastAsia="en-US" w:bidi="ar-SA"/>
      </w:rPr>
    </w:lvl>
    <w:lvl w:ilvl="8" w:tplc="BEBE288C">
      <w:numFmt w:val="bullet"/>
      <w:lvlText w:val="•"/>
      <w:lvlJc w:val="left"/>
      <w:pPr>
        <w:ind w:left="7600" w:hanging="360"/>
      </w:pPr>
      <w:rPr>
        <w:rFonts w:hint="default"/>
        <w:lang w:val="en-US" w:eastAsia="en-US" w:bidi="ar-SA"/>
      </w:rPr>
    </w:lvl>
  </w:abstractNum>
  <w:abstractNum w:abstractNumId="92" w15:restartNumberingAfterBreak="0">
    <w:nsid w:val="31456A9F"/>
    <w:multiLevelType w:val="hybridMultilevel"/>
    <w:tmpl w:val="43E29E08"/>
    <w:lvl w:ilvl="0" w:tplc="7D746C62">
      <w:numFmt w:val="bullet"/>
      <w:lvlText w:val=""/>
      <w:lvlJc w:val="left"/>
      <w:pPr>
        <w:ind w:left="721" w:hanging="361"/>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169" w:hanging="360"/>
      </w:pPr>
      <w:rPr>
        <w:rFonts w:ascii="Courier New" w:hAnsi="Courier New" w:cs="Courier New" w:hint="default"/>
      </w:rPr>
    </w:lvl>
    <w:lvl w:ilvl="2" w:tplc="04090005" w:tentative="1">
      <w:start w:val="1"/>
      <w:numFmt w:val="bullet"/>
      <w:lvlText w:val=""/>
      <w:lvlJc w:val="left"/>
      <w:pPr>
        <w:ind w:left="1889" w:hanging="360"/>
      </w:pPr>
      <w:rPr>
        <w:rFonts w:ascii="Wingdings" w:hAnsi="Wingdings" w:hint="default"/>
      </w:rPr>
    </w:lvl>
    <w:lvl w:ilvl="3" w:tplc="04090001" w:tentative="1">
      <w:start w:val="1"/>
      <w:numFmt w:val="bullet"/>
      <w:lvlText w:val=""/>
      <w:lvlJc w:val="left"/>
      <w:pPr>
        <w:ind w:left="2609" w:hanging="360"/>
      </w:pPr>
      <w:rPr>
        <w:rFonts w:ascii="Symbol" w:hAnsi="Symbol" w:hint="default"/>
      </w:rPr>
    </w:lvl>
    <w:lvl w:ilvl="4" w:tplc="04090003" w:tentative="1">
      <w:start w:val="1"/>
      <w:numFmt w:val="bullet"/>
      <w:lvlText w:val="o"/>
      <w:lvlJc w:val="left"/>
      <w:pPr>
        <w:ind w:left="3329" w:hanging="360"/>
      </w:pPr>
      <w:rPr>
        <w:rFonts w:ascii="Courier New" w:hAnsi="Courier New" w:cs="Courier New" w:hint="default"/>
      </w:rPr>
    </w:lvl>
    <w:lvl w:ilvl="5" w:tplc="04090005" w:tentative="1">
      <w:start w:val="1"/>
      <w:numFmt w:val="bullet"/>
      <w:lvlText w:val=""/>
      <w:lvlJc w:val="left"/>
      <w:pPr>
        <w:ind w:left="4049" w:hanging="360"/>
      </w:pPr>
      <w:rPr>
        <w:rFonts w:ascii="Wingdings" w:hAnsi="Wingdings" w:hint="default"/>
      </w:rPr>
    </w:lvl>
    <w:lvl w:ilvl="6" w:tplc="04090001" w:tentative="1">
      <w:start w:val="1"/>
      <w:numFmt w:val="bullet"/>
      <w:lvlText w:val=""/>
      <w:lvlJc w:val="left"/>
      <w:pPr>
        <w:ind w:left="4769" w:hanging="360"/>
      </w:pPr>
      <w:rPr>
        <w:rFonts w:ascii="Symbol" w:hAnsi="Symbol" w:hint="default"/>
      </w:rPr>
    </w:lvl>
    <w:lvl w:ilvl="7" w:tplc="04090003" w:tentative="1">
      <w:start w:val="1"/>
      <w:numFmt w:val="bullet"/>
      <w:lvlText w:val="o"/>
      <w:lvlJc w:val="left"/>
      <w:pPr>
        <w:ind w:left="5489" w:hanging="360"/>
      </w:pPr>
      <w:rPr>
        <w:rFonts w:ascii="Courier New" w:hAnsi="Courier New" w:cs="Courier New" w:hint="default"/>
      </w:rPr>
    </w:lvl>
    <w:lvl w:ilvl="8" w:tplc="04090005" w:tentative="1">
      <w:start w:val="1"/>
      <w:numFmt w:val="bullet"/>
      <w:lvlText w:val=""/>
      <w:lvlJc w:val="left"/>
      <w:pPr>
        <w:ind w:left="6209" w:hanging="360"/>
      </w:pPr>
      <w:rPr>
        <w:rFonts w:ascii="Wingdings" w:hAnsi="Wingdings" w:hint="default"/>
      </w:rPr>
    </w:lvl>
  </w:abstractNum>
  <w:abstractNum w:abstractNumId="93" w15:restartNumberingAfterBreak="0">
    <w:nsid w:val="31BE070A"/>
    <w:multiLevelType w:val="hybridMultilevel"/>
    <w:tmpl w:val="58007B36"/>
    <w:lvl w:ilvl="0" w:tplc="31F257A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8D8CAF08">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78DC1E9A">
      <w:numFmt w:val="bullet"/>
      <w:lvlText w:val="•"/>
      <w:lvlJc w:val="left"/>
      <w:pPr>
        <w:ind w:left="2319" w:hanging="360"/>
      </w:pPr>
      <w:rPr>
        <w:rFonts w:hint="default"/>
        <w:lang w:val="en-US" w:eastAsia="en-US" w:bidi="ar-SA"/>
      </w:rPr>
    </w:lvl>
    <w:lvl w:ilvl="3" w:tplc="5590FCA6">
      <w:numFmt w:val="bullet"/>
      <w:lvlText w:val="•"/>
      <w:lvlJc w:val="left"/>
      <w:pPr>
        <w:ind w:left="3198" w:hanging="360"/>
      </w:pPr>
      <w:rPr>
        <w:rFonts w:hint="default"/>
        <w:lang w:val="en-US" w:eastAsia="en-US" w:bidi="ar-SA"/>
      </w:rPr>
    </w:lvl>
    <w:lvl w:ilvl="4" w:tplc="06961EA6">
      <w:numFmt w:val="bullet"/>
      <w:lvlText w:val="•"/>
      <w:lvlJc w:val="left"/>
      <w:pPr>
        <w:ind w:left="4078" w:hanging="360"/>
      </w:pPr>
      <w:rPr>
        <w:rFonts w:hint="default"/>
        <w:lang w:val="en-US" w:eastAsia="en-US" w:bidi="ar-SA"/>
      </w:rPr>
    </w:lvl>
    <w:lvl w:ilvl="5" w:tplc="0E60EA46">
      <w:numFmt w:val="bullet"/>
      <w:lvlText w:val="•"/>
      <w:lvlJc w:val="left"/>
      <w:pPr>
        <w:ind w:left="4957" w:hanging="360"/>
      </w:pPr>
      <w:rPr>
        <w:rFonts w:hint="default"/>
        <w:lang w:val="en-US" w:eastAsia="en-US" w:bidi="ar-SA"/>
      </w:rPr>
    </w:lvl>
    <w:lvl w:ilvl="6" w:tplc="11F088AC">
      <w:numFmt w:val="bullet"/>
      <w:lvlText w:val="•"/>
      <w:lvlJc w:val="left"/>
      <w:pPr>
        <w:ind w:left="5836" w:hanging="360"/>
      </w:pPr>
      <w:rPr>
        <w:rFonts w:hint="default"/>
        <w:lang w:val="en-US" w:eastAsia="en-US" w:bidi="ar-SA"/>
      </w:rPr>
    </w:lvl>
    <w:lvl w:ilvl="7" w:tplc="B112B4D6">
      <w:numFmt w:val="bullet"/>
      <w:lvlText w:val="•"/>
      <w:lvlJc w:val="left"/>
      <w:pPr>
        <w:ind w:left="6716" w:hanging="360"/>
      </w:pPr>
      <w:rPr>
        <w:rFonts w:hint="default"/>
        <w:lang w:val="en-US" w:eastAsia="en-US" w:bidi="ar-SA"/>
      </w:rPr>
    </w:lvl>
    <w:lvl w:ilvl="8" w:tplc="EF86B058">
      <w:numFmt w:val="bullet"/>
      <w:lvlText w:val="•"/>
      <w:lvlJc w:val="left"/>
      <w:pPr>
        <w:ind w:left="7595" w:hanging="360"/>
      </w:pPr>
      <w:rPr>
        <w:rFonts w:hint="default"/>
        <w:lang w:val="en-US" w:eastAsia="en-US" w:bidi="ar-SA"/>
      </w:rPr>
    </w:lvl>
  </w:abstractNum>
  <w:abstractNum w:abstractNumId="94" w15:restartNumberingAfterBreak="0">
    <w:nsid w:val="32093BDB"/>
    <w:multiLevelType w:val="hybridMultilevel"/>
    <w:tmpl w:val="242AB4EC"/>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30D3FFB"/>
    <w:multiLevelType w:val="hybridMultilevel"/>
    <w:tmpl w:val="DFC04EDC"/>
    <w:lvl w:ilvl="0" w:tplc="54C6AB70">
      <w:numFmt w:val="bullet"/>
      <w:lvlText w:val=""/>
      <w:lvlJc w:val="left"/>
      <w:pPr>
        <w:ind w:left="582" w:hanging="360"/>
      </w:pPr>
      <w:rPr>
        <w:rFonts w:ascii="Symbol" w:eastAsia="Symbol" w:hAnsi="Symbol" w:cs="Symbol" w:hint="default"/>
        <w:b w:val="0"/>
        <w:bCs w:val="0"/>
        <w:i w:val="0"/>
        <w:iCs w:val="0"/>
        <w:spacing w:val="0"/>
        <w:w w:val="100"/>
        <w:sz w:val="24"/>
        <w:szCs w:val="24"/>
        <w:lang w:val="en-US" w:eastAsia="en-US" w:bidi="ar-SA"/>
      </w:rPr>
    </w:lvl>
    <w:lvl w:ilvl="1" w:tplc="7C7659BE">
      <w:numFmt w:val="bullet"/>
      <w:lvlText w:val="•"/>
      <w:lvlJc w:val="left"/>
      <w:pPr>
        <w:ind w:left="870" w:hanging="360"/>
      </w:pPr>
      <w:rPr>
        <w:rFonts w:hint="default"/>
        <w:lang w:val="en-US" w:eastAsia="en-US" w:bidi="ar-SA"/>
      </w:rPr>
    </w:lvl>
    <w:lvl w:ilvl="2" w:tplc="2266249E">
      <w:numFmt w:val="bullet"/>
      <w:lvlText w:val="•"/>
      <w:lvlJc w:val="left"/>
      <w:pPr>
        <w:ind w:left="1161" w:hanging="360"/>
      </w:pPr>
      <w:rPr>
        <w:rFonts w:hint="default"/>
        <w:lang w:val="en-US" w:eastAsia="en-US" w:bidi="ar-SA"/>
      </w:rPr>
    </w:lvl>
    <w:lvl w:ilvl="3" w:tplc="0594375A">
      <w:numFmt w:val="bullet"/>
      <w:lvlText w:val="•"/>
      <w:lvlJc w:val="left"/>
      <w:pPr>
        <w:ind w:left="1452" w:hanging="360"/>
      </w:pPr>
      <w:rPr>
        <w:rFonts w:hint="default"/>
        <w:lang w:val="en-US" w:eastAsia="en-US" w:bidi="ar-SA"/>
      </w:rPr>
    </w:lvl>
    <w:lvl w:ilvl="4" w:tplc="D902D658">
      <w:numFmt w:val="bullet"/>
      <w:lvlText w:val="•"/>
      <w:lvlJc w:val="left"/>
      <w:pPr>
        <w:ind w:left="1742" w:hanging="360"/>
      </w:pPr>
      <w:rPr>
        <w:rFonts w:hint="default"/>
        <w:lang w:val="en-US" w:eastAsia="en-US" w:bidi="ar-SA"/>
      </w:rPr>
    </w:lvl>
    <w:lvl w:ilvl="5" w:tplc="8DAC6CC6">
      <w:numFmt w:val="bullet"/>
      <w:lvlText w:val="•"/>
      <w:lvlJc w:val="left"/>
      <w:pPr>
        <w:ind w:left="2033" w:hanging="360"/>
      </w:pPr>
      <w:rPr>
        <w:rFonts w:hint="default"/>
        <w:lang w:val="en-US" w:eastAsia="en-US" w:bidi="ar-SA"/>
      </w:rPr>
    </w:lvl>
    <w:lvl w:ilvl="6" w:tplc="5EB253BC">
      <w:numFmt w:val="bullet"/>
      <w:lvlText w:val="•"/>
      <w:lvlJc w:val="left"/>
      <w:pPr>
        <w:ind w:left="2324" w:hanging="360"/>
      </w:pPr>
      <w:rPr>
        <w:rFonts w:hint="default"/>
        <w:lang w:val="en-US" w:eastAsia="en-US" w:bidi="ar-SA"/>
      </w:rPr>
    </w:lvl>
    <w:lvl w:ilvl="7" w:tplc="C204CB0E">
      <w:numFmt w:val="bullet"/>
      <w:lvlText w:val="•"/>
      <w:lvlJc w:val="left"/>
      <w:pPr>
        <w:ind w:left="2614" w:hanging="360"/>
      </w:pPr>
      <w:rPr>
        <w:rFonts w:hint="default"/>
        <w:lang w:val="en-US" w:eastAsia="en-US" w:bidi="ar-SA"/>
      </w:rPr>
    </w:lvl>
    <w:lvl w:ilvl="8" w:tplc="5DB669B2">
      <w:numFmt w:val="bullet"/>
      <w:lvlText w:val="•"/>
      <w:lvlJc w:val="left"/>
      <w:pPr>
        <w:ind w:left="2905" w:hanging="360"/>
      </w:pPr>
      <w:rPr>
        <w:rFonts w:hint="default"/>
        <w:lang w:val="en-US" w:eastAsia="en-US" w:bidi="ar-SA"/>
      </w:rPr>
    </w:lvl>
  </w:abstractNum>
  <w:abstractNum w:abstractNumId="96" w15:restartNumberingAfterBreak="0">
    <w:nsid w:val="332261B6"/>
    <w:multiLevelType w:val="hybridMultilevel"/>
    <w:tmpl w:val="B3900A2E"/>
    <w:lvl w:ilvl="0" w:tplc="C05C4204">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1278EF4E">
      <w:numFmt w:val="bullet"/>
      <w:lvlText w:val="o"/>
      <w:lvlJc w:val="left"/>
      <w:pPr>
        <w:ind w:left="1260" w:hanging="360"/>
      </w:pPr>
      <w:rPr>
        <w:rFonts w:ascii="Courier New" w:eastAsia="Courier New" w:hAnsi="Courier New" w:cs="Courier New" w:hint="default"/>
        <w:b w:val="0"/>
        <w:bCs w:val="0"/>
        <w:i w:val="0"/>
        <w:iCs w:val="0"/>
        <w:spacing w:val="0"/>
        <w:w w:val="100"/>
        <w:sz w:val="24"/>
        <w:szCs w:val="24"/>
        <w:lang w:val="en-US" w:eastAsia="en-US" w:bidi="ar-SA"/>
      </w:rPr>
    </w:lvl>
    <w:lvl w:ilvl="2" w:tplc="21F663D0">
      <w:numFmt w:val="bullet"/>
      <w:lvlText w:val="•"/>
      <w:lvlJc w:val="left"/>
      <w:pPr>
        <w:ind w:left="2140" w:hanging="360"/>
      </w:pPr>
      <w:rPr>
        <w:rFonts w:hint="default"/>
        <w:lang w:val="en-US" w:eastAsia="en-US" w:bidi="ar-SA"/>
      </w:rPr>
    </w:lvl>
    <w:lvl w:ilvl="3" w:tplc="A70881DA">
      <w:numFmt w:val="bullet"/>
      <w:lvlText w:val="•"/>
      <w:lvlJc w:val="left"/>
      <w:pPr>
        <w:ind w:left="3019" w:hanging="360"/>
      </w:pPr>
      <w:rPr>
        <w:rFonts w:hint="default"/>
        <w:lang w:val="en-US" w:eastAsia="en-US" w:bidi="ar-SA"/>
      </w:rPr>
    </w:lvl>
    <w:lvl w:ilvl="4" w:tplc="FC423D92">
      <w:numFmt w:val="bullet"/>
      <w:lvlText w:val="•"/>
      <w:lvlJc w:val="left"/>
      <w:pPr>
        <w:ind w:left="3899" w:hanging="360"/>
      </w:pPr>
      <w:rPr>
        <w:rFonts w:hint="default"/>
        <w:lang w:val="en-US" w:eastAsia="en-US" w:bidi="ar-SA"/>
      </w:rPr>
    </w:lvl>
    <w:lvl w:ilvl="5" w:tplc="9D0C44D8">
      <w:numFmt w:val="bullet"/>
      <w:lvlText w:val="•"/>
      <w:lvlJc w:val="left"/>
      <w:pPr>
        <w:ind w:left="4778" w:hanging="360"/>
      </w:pPr>
      <w:rPr>
        <w:rFonts w:hint="default"/>
        <w:lang w:val="en-US" w:eastAsia="en-US" w:bidi="ar-SA"/>
      </w:rPr>
    </w:lvl>
    <w:lvl w:ilvl="6" w:tplc="5E7C2F3A">
      <w:numFmt w:val="bullet"/>
      <w:lvlText w:val="•"/>
      <w:lvlJc w:val="left"/>
      <w:pPr>
        <w:ind w:left="5657" w:hanging="360"/>
      </w:pPr>
      <w:rPr>
        <w:rFonts w:hint="default"/>
        <w:lang w:val="en-US" w:eastAsia="en-US" w:bidi="ar-SA"/>
      </w:rPr>
    </w:lvl>
    <w:lvl w:ilvl="7" w:tplc="4AAE71BC">
      <w:numFmt w:val="bullet"/>
      <w:lvlText w:val="•"/>
      <w:lvlJc w:val="left"/>
      <w:pPr>
        <w:ind w:left="6537" w:hanging="360"/>
      </w:pPr>
      <w:rPr>
        <w:rFonts w:hint="default"/>
        <w:lang w:val="en-US" w:eastAsia="en-US" w:bidi="ar-SA"/>
      </w:rPr>
    </w:lvl>
    <w:lvl w:ilvl="8" w:tplc="A106E5F8">
      <w:numFmt w:val="bullet"/>
      <w:lvlText w:val="•"/>
      <w:lvlJc w:val="left"/>
      <w:pPr>
        <w:ind w:left="7416" w:hanging="360"/>
      </w:pPr>
      <w:rPr>
        <w:rFonts w:hint="default"/>
        <w:lang w:val="en-US" w:eastAsia="en-US" w:bidi="ar-SA"/>
      </w:rPr>
    </w:lvl>
  </w:abstractNum>
  <w:abstractNum w:abstractNumId="97" w15:restartNumberingAfterBreak="0">
    <w:nsid w:val="334523F0"/>
    <w:multiLevelType w:val="hybridMultilevel"/>
    <w:tmpl w:val="E4F29C6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98" w15:restartNumberingAfterBreak="0">
    <w:nsid w:val="344D2B3C"/>
    <w:multiLevelType w:val="multilevel"/>
    <w:tmpl w:val="58A2B97A"/>
    <w:lvl w:ilvl="0">
      <w:start w:val="1"/>
      <w:numFmt w:val="bullet"/>
      <w:lvlText w:val=""/>
      <w:lvlJc w:val="left"/>
      <w:pPr>
        <w:tabs>
          <w:tab w:val="num" w:pos="810"/>
        </w:tabs>
        <w:ind w:left="810" w:hanging="360"/>
      </w:pPr>
      <w:rPr>
        <w:rFonts w:ascii="Symbol" w:hAnsi="Symbol" w:hint="default"/>
        <w:sz w:val="24"/>
        <w:szCs w:val="24"/>
      </w:rPr>
    </w:lvl>
    <w:lvl w:ilvl="1">
      <w:start w:val="1"/>
      <w:numFmt w:val="bullet"/>
      <w:lvlText w:val="o"/>
      <w:lvlJc w:val="left"/>
      <w:pPr>
        <w:tabs>
          <w:tab w:val="num" w:pos="1980"/>
        </w:tabs>
        <w:ind w:left="1980" w:hanging="360"/>
      </w:pPr>
      <w:rPr>
        <w:rFonts w:ascii="Courier New" w:hAnsi="Courier New" w:cs="Courier New" w:hint="default"/>
        <w:sz w:val="20"/>
      </w:rPr>
    </w:lvl>
    <w:lvl w:ilvl="2">
      <w:start w:val="1"/>
      <w:numFmt w:val="bullet"/>
      <w:lvlText w:val=""/>
      <w:lvlJc w:val="left"/>
      <w:pPr>
        <w:tabs>
          <w:tab w:val="num" w:pos="2250"/>
        </w:tabs>
        <w:ind w:left="2250" w:hanging="360"/>
      </w:pPr>
      <w:rPr>
        <w:rFonts w:ascii="Symbol" w:hAnsi="Symbol" w:hint="default"/>
        <w:sz w:val="20"/>
      </w:rPr>
    </w:lvl>
    <w:lvl w:ilvl="3" w:tentative="1">
      <w:start w:val="1"/>
      <w:numFmt w:val="bullet"/>
      <w:lvlText w:val=""/>
      <w:lvlJc w:val="left"/>
      <w:pPr>
        <w:tabs>
          <w:tab w:val="num" w:pos="2970"/>
        </w:tabs>
        <w:ind w:left="2970" w:hanging="360"/>
      </w:pPr>
      <w:rPr>
        <w:rFonts w:ascii="Symbol" w:hAnsi="Symbol" w:hint="default"/>
        <w:sz w:val="20"/>
      </w:rPr>
    </w:lvl>
    <w:lvl w:ilvl="4" w:tentative="1">
      <w:start w:val="1"/>
      <w:numFmt w:val="bullet"/>
      <w:lvlText w:val=""/>
      <w:lvlJc w:val="left"/>
      <w:pPr>
        <w:tabs>
          <w:tab w:val="num" w:pos="3690"/>
        </w:tabs>
        <w:ind w:left="3690" w:hanging="360"/>
      </w:pPr>
      <w:rPr>
        <w:rFonts w:ascii="Symbol" w:hAnsi="Symbol" w:hint="default"/>
        <w:sz w:val="20"/>
      </w:rPr>
    </w:lvl>
    <w:lvl w:ilvl="5" w:tentative="1">
      <w:start w:val="1"/>
      <w:numFmt w:val="bullet"/>
      <w:lvlText w:val=""/>
      <w:lvlJc w:val="left"/>
      <w:pPr>
        <w:tabs>
          <w:tab w:val="num" w:pos="4410"/>
        </w:tabs>
        <w:ind w:left="4410" w:hanging="360"/>
      </w:pPr>
      <w:rPr>
        <w:rFonts w:ascii="Symbol" w:hAnsi="Symbol" w:hint="default"/>
        <w:sz w:val="20"/>
      </w:rPr>
    </w:lvl>
    <w:lvl w:ilvl="6" w:tentative="1">
      <w:start w:val="1"/>
      <w:numFmt w:val="bullet"/>
      <w:lvlText w:val=""/>
      <w:lvlJc w:val="left"/>
      <w:pPr>
        <w:tabs>
          <w:tab w:val="num" w:pos="5130"/>
        </w:tabs>
        <w:ind w:left="5130" w:hanging="360"/>
      </w:pPr>
      <w:rPr>
        <w:rFonts w:ascii="Symbol" w:hAnsi="Symbol" w:hint="default"/>
        <w:sz w:val="20"/>
      </w:rPr>
    </w:lvl>
    <w:lvl w:ilvl="7" w:tentative="1">
      <w:start w:val="1"/>
      <w:numFmt w:val="bullet"/>
      <w:lvlText w:val=""/>
      <w:lvlJc w:val="left"/>
      <w:pPr>
        <w:tabs>
          <w:tab w:val="num" w:pos="5850"/>
        </w:tabs>
        <w:ind w:left="5850" w:hanging="360"/>
      </w:pPr>
      <w:rPr>
        <w:rFonts w:ascii="Symbol" w:hAnsi="Symbol" w:hint="default"/>
        <w:sz w:val="20"/>
      </w:rPr>
    </w:lvl>
    <w:lvl w:ilvl="8" w:tentative="1">
      <w:start w:val="1"/>
      <w:numFmt w:val="bullet"/>
      <w:lvlText w:val=""/>
      <w:lvlJc w:val="left"/>
      <w:pPr>
        <w:tabs>
          <w:tab w:val="num" w:pos="6570"/>
        </w:tabs>
        <w:ind w:left="6570" w:hanging="360"/>
      </w:pPr>
      <w:rPr>
        <w:rFonts w:ascii="Symbol" w:hAnsi="Symbol" w:hint="default"/>
        <w:sz w:val="20"/>
      </w:rPr>
    </w:lvl>
  </w:abstractNum>
  <w:abstractNum w:abstractNumId="99" w15:restartNumberingAfterBreak="0">
    <w:nsid w:val="34E85C6F"/>
    <w:multiLevelType w:val="hybridMultilevel"/>
    <w:tmpl w:val="7FD22F5A"/>
    <w:lvl w:ilvl="0" w:tplc="21CCED36">
      <w:numFmt w:val="bullet"/>
      <w:lvlText w:val=""/>
      <w:lvlJc w:val="left"/>
      <w:pPr>
        <w:ind w:left="564"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5356D0D"/>
    <w:multiLevelType w:val="hybridMultilevel"/>
    <w:tmpl w:val="93328E16"/>
    <w:lvl w:ilvl="0" w:tplc="3D487FF8">
      <w:numFmt w:val="bullet"/>
      <w:lvlText w:val=""/>
      <w:lvlJc w:val="left"/>
      <w:pPr>
        <w:ind w:left="1292"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35A407E7"/>
    <w:multiLevelType w:val="multilevel"/>
    <w:tmpl w:val="A588CAA6"/>
    <w:lvl w:ilvl="0">
      <w:start w:val="1"/>
      <w:numFmt w:val="bullet"/>
      <w:lvlText w:val="o"/>
      <w:lvlJc w:val="left"/>
      <w:pPr>
        <w:tabs>
          <w:tab w:val="num" w:pos="2520"/>
        </w:tabs>
        <w:ind w:left="2520" w:hanging="360"/>
      </w:pPr>
      <w:rPr>
        <w:rFonts w:ascii="Courier New" w:hAnsi="Courier New"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o"/>
      <w:lvlJc w:val="left"/>
      <w:pPr>
        <w:tabs>
          <w:tab w:val="num" w:pos="3960"/>
        </w:tabs>
        <w:ind w:left="3960" w:hanging="360"/>
      </w:pPr>
      <w:rPr>
        <w:rFonts w:ascii="Courier New" w:hAnsi="Courier New" w:hint="default"/>
        <w:sz w:val="20"/>
      </w:rPr>
    </w:lvl>
    <w:lvl w:ilvl="3" w:tentative="1">
      <w:start w:val="1"/>
      <w:numFmt w:val="bullet"/>
      <w:lvlText w:val="o"/>
      <w:lvlJc w:val="left"/>
      <w:pPr>
        <w:tabs>
          <w:tab w:val="num" w:pos="4680"/>
        </w:tabs>
        <w:ind w:left="4680" w:hanging="360"/>
      </w:pPr>
      <w:rPr>
        <w:rFonts w:ascii="Courier New" w:hAnsi="Courier New" w:hint="default"/>
        <w:sz w:val="20"/>
      </w:rPr>
    </w:lvl>
    <w:lvl w:ilvl="4" w:tentative="1">
      <w:start w:val="1"/>
      <w:numFmt w:val="bullet"/>
      <w:lvlText w:val="o"/>
      <w:lvlJc w:val="left"/>
      <w:pPr>
        <w:tabs>
          <w:tab w:val="num" w:pos="5400"/>
        </w:tabs>
        <w:ind w:left="5400" w:hanging="360"/>
      </w:pPr>
      <w:rPr>
        <w:rFonts w:ascii="Courier New" w:hAnsi="Courier New" w:hint="default"/>
        <w:sz w:val="20"/>
      </w:rPr>
    </w:lvl>
    <w:lvl w:ilvl="5" w:tentative="1">
      <w:start w:val="1"/>
      <w:numFmt w:val="bullet"/>
      <w:lvlText w:val="o"/>
      <w:lvlJc w:val="left"/>
      <w:pPr>
        <w:tabs>
          <w:tab w:val="num" w:pos="6120"/>
        </w:tabs>
        <w:ind w:left="6120" w:hanging="360"/>
      </w:pPr>
      <w:rPr>
        <w:rFonts w:ascii="Courier New" w:hAnsi="Courier New" w:hint="default"/>
        <w:sz w:val="20"/>
      </w:rPr>
    </w:lvl>
    <w:lvl w:ilvl="6" w:tentative="1">
      <w:start w:val="1"/>
      <w:numFmt w:val="bullet"/>
      <w:lvlText w:val="o"/>
      <w:lvlJc w:val="left"/>
      <w:pPr>
        <w:tabs>
          <w:tab w:val="num" w:pos="6840"/>
        </w:tabs>
        <w:ind w:left="6840" w:hanging="360"/>
      </w:pPr>
      <w:rPr>
        <w:rFonts w:ascii="Courier New" w:hAnsi="Courier New" w:hint="default"/>
        <w:sz w:val="20"/>
      </w:rPr>
    </w:lvl>
    <w:lvl w:ilvl="7" w:tentative="1">
      <w:start w:val="1"/>
      <w:numFmt w:val="bullet"/>
      <w:lvlText w:val="o"/>
      <w:lvlJc w:val="left"/>
      <w:pPr>
        <w:tabs>
          <w:tab w:val="num" w:pos="7560"/>
        </w:tabs>
        <w:ind w:left="7560" w:hanging="360"/>
      </w:pPr>
      <w:rPr>
        <w:rFonts w:ascii="Courier New" w:hAnsi="Courier New" w:hint="default"/>
        <w:sz w:val="20"/>
      </w:rPr>
    </w:lvl>
    <w:lvl w:ilvl="8" w:tentative="1">
      <w:start w:val="1"/>
      <w:numFmt w:val="bullet"/>
      <w:lvlText w:val="o"/>
      <w:lvlJc w:val="left"/>
      <w:pPr>
        <w:tabs>
          <w:tab w:val="num" w:pos="8280"/>
        </w:tabs>
        <w:ind w:left="8280" w:hanging="360"/>
      </w:pPr>
      <w:rPr>
        <w:rFonts w:ascii="Courier New" w:hAnsi="Courier New" w:hint="default"/>
        <w:sz w:val="20"/>
      </w:rPr>
    </w:lvl>
  </w:abstractNum>
  <w:abstractNum w:abstractNumId="102" w15:restartNumberingAfterBreak="0">
    <w:nsid w:val="36587DEF"/>
    <w:multiLevelType w:val="hybridMultilevel"/>
    <w:tmpl w:val="042A36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77D6D43"/>
    <w:multiLevelType w:val="multilevel"/>
    <w:tmpl w:val="E08CF75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37C71C2D"/>
    <w:multiLevelType w:val="hybridMultilevel"/>
    <w:tmpl w:val="51E2B396"/>
    <w:lvl w:ilvl="0" w:tplc="3606DCCA">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1E69318">
      <w:numFmt w:val="bullet"/>
      <w:lvlText w:val="•"/>
      <w:lvlJc w:val="left"/>
      <w:pPr>
        <w:ind w:left="1175" w:hanging="360"/>
      </w:pPr>
      <w:rPr>
        <w:rFonts w:hint="default"/>
        <w:lang w:val="en-US" w:eastAsia="en-US" w:bidi="ar-SA"/>
      </w:rPr>
    </w:lvl>
    <w:lvl w:ilvl="2" w:tplc="68CE38EE">
      <w:numFmt w:val="bullet"/>
      <w:lvlText w:val="•"/>
      <w:lvlJc w:val="left"/>
      <w:pPr>
        <w:ind w:left="1531" w:hanging="360"/>
      </w:pPr>
      <w:rPr>
        <w:rFonts w:hint="default"/>
        <w:lang w:val="en-US" w:eastAsia="en-US" w:bidi="ar-SA"/>
      </w:rPr>
    </w:lvl>
    <w:lvl w:ilvl="3" w:tplc="9476FB7C">
      <w:numFmt w:val="bullet"/>
      <w:lvlText w:val="•"/>
      <w:lvlJc w:val="left"/>
      <w:pPr>
        <w:ind w:left="1887" w:hanging="360"/>
      </w:pPr>
      <w:rPr>
        <w:rFonts w:hint="default"/>
        <w:lang w:val="en-US" w:eastAsia="en-US" w:bidi="ar-SA"/>
      </w:rPr>
    </w:lvl>
    <w:lvl w:ilvl="4" w:tplc="505AEFC2">
      <w:numFmt w:val="bullet"/>
      <w:lvlText w:val="•"/>
      <w:lvlJc w:val="left"/>
      <w:pPr>
        <w:ind w:left="2242" w:hanging="360"/>
      </w:pPr>
      <w:rPr>
        <w:rFonts w:hint="default"/>
        <w:lang w:val="en-US" w:eastAsia="en-US" w:bidi="ar-SA"/>
      </w:rPr>
    </w:lvl>
    <w:lvl w:ilvl="5" w:tplc="65F044DC">
      <w:numFmt w:val="bullet"/>
      <w:lvlText w:val="•"/>
      <w:lvlJc w:val="left"/>
      <w:pPr>
        <w:ind w:left="2598" w:hanging="360"/>
      </w:pPr>
      <w:rPr>
        <w:rFonts w:hint="default"/>
        <w:lang w:val="en-US" w:eastAsia="en-US" w:bidi="ar-SA"/>
      </w:rPr>
    </w:lvl>
    <w:lvl w:ilvl="6" w:tplc="014C0F04">
      <w:numFmt w:val="bullet"/>
      <w:lvlText w:val="•"/>
      <w:lvlJc w:val="left"/>
      <w:pPr>
        <w:ind w:left="2954" w:hanging="360"/>
      </w:pPr>
      <w:rPr>
        <w:rFonts w:hint="default"/>
        <w:lang w:val="en-US" w:eastAsia="en-US" w:bidi="ar-SA"/>
      </w:rPr>
    </w:lvl>
    <w:lvl w:ilvl="7" w:tplc="6B5AD4D0">
      <w:numFmt w:val="bullet"/>
      <w:lvlText w:val="•"/>
      <w:lvlJc w:val="left"/>
      <w:pPr>
        <w:ind w:left="3309" w:hanging="360"/>
      </w:pPr>
      <w:rPr>
        <w:rFonts w:hint="default"/>
        <w:lang w:val="en-US" w:eastAsia="en-US" w:bidi="ar-SA"/>
      </w:rPr>
    </w:lvl>
    <w:lvl w:ilvl="8" w:tplc="CF58091A">
      <w:numFmt w:val="bullet"/>
      <w:lvlText w:val="•"/>
      <w:lvlJc w:val="left"/>
      <w:pPr>
        <w:ind w:left="3665" w:hanging="360"/>
      </w:pPr>
      <w:rPr>
        <w:rFonts w:hint="default"/>
        <w:lang w:val="en-US" w:eastAsia="en-US" w:bidi="ar-SA"/>
      </w:rPr>
    </w:lvl>
  </w:abstractNum>
  <w:abstractNum w:abstractNumId="106" w15:restartNumberingAfterBreak="0">
    <w:nsid w:val="39203A2D"/>
    <w:multiLevelType w:val="hybridMultilevel"/>
    <w:tmpl w:val="F1088204"/>
    <w:lvl w:ilvl="0" w:tplc="A2529E50">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153" w:hanging="360"/>
      </w:pPr>
      <w:rPr>
        <w:rFonts w:ascii="Courier New" w:hAnsi="Courier New" w:cs="Courier New" w:hint="default"/>
      </w:rPr>
    </w:lvl>
    <w:lvl w:ilvl="2" w:tplc="04090005" w:tentative="1">
      <w:start w:val="1"/>
      <w:numFmt w:val="bullet"/>
      <w:lvlText w:val=""/>
      <w:lvlJc w:val="left"/>
      <w:pPr>
        <w:ind w:left="1873" w:hanging="360"/>
      </w:pPr>
      <w:rPr>
        <w:rFonts w:ascii="Wingdings" w:hAnsi="Wingdings" w:hint="default"/>
      </w:rPr>
    </w:lvl>
    <w:lvl w:ilvl="3" w:tplc="04090001" w:tentative="1">
      <w:start w:val="1"/>
      <w:numFmt w:val="bullet"/>
      <w:lvlText w:val=""/>
      <w:lvlJc w:val="left"/>
      <w:pPr>
        <w:ind w:left="2593" w:hanging="360"/>
      </w:pPr>
      <w:rPr>
        <w:rFonts w:ascii="Symbol" w:hAnsi="Symbol" w:hint="default"/>
      </w:rPr>
    </w:lvl>
    <w:lvl w:ilvl="4" w:tplc="04090003" w:tentative="1">
      <w:start w:val="1"/>
      <w:numFmt w:val="bullet"/>
      <w:lvlText w:val="o"/>
      <w:lvlJc w:val="left"/>
      <w:pPr>
        <w:ind w:left="3313" w:hanging="360"/>
      </w:pPr>
      <w:rPr>
        <w:rFonts w:ascii="Courier New" w:hAnsi="Courier New" w:cs="Courier New" w:hint="default"/>
      </w:rPr>
    </w:lvl>
    <w:lvl w:ilvl="5" w:tplc="04090005" w:tentative="1">
      <w:start w:val="1"/>
      <w:numFmt w:val="bullet"/>
      <w:lvlText w:val=""/>
      <w:lvlJc w:val="left"/>
      <w:pPr>
        <w:ind w:left="4033" w:hanging="360"/>
      </w:pPr>
      <w:rPr>
        <w:rFonts w:ascii="Wingdings" w:hAnsi="Wingdings" w:hint="default"/>
      </w:rPr>
    </w:lvl>
    <w:lvl w:ilvl="6" w:tplc="04090001" w:tentative="1">
      <w:start w:val="1"/>
      <w:numFmt w:val="bullet"/>
      <w:lvlText w:val=""/>
      <w:lvlJc w:val="left"/>
      <w:pPr>
        <w:ind w:left="4753" w:hanging="360"/>
      </w:pPr>
      <w:rPr>
        <w:rFonts w:ascii="Symbol" w:hAnsi="Symbol" w:hint="default"/>
      </w:rPr>
    </w:lvl>
    <w:lvl w:ilvl="7" w:tplc="04090003" w:tentative="1">
      <w:start w:val="1"/>
      <w:numFmt w:val="bullet"/>
      <w:lvlText w:val="o"/>
      <w:lvlJc w:val="left"/>
      <w:pPr>
        <w:ind w:left="5473" w:hanging="360"/>
      </w:pPr>
      <w:rPr>
        <w:rFonts w:ascii="Courier New" w:hAnsi="Courier New" w:cs="Courier New" w:hint="default"/>
      </w:rPr>
    </w:lvl>
    <w:lvl w:ilvl="8" w:tplc="04090005" w:tentative="1">
      <w:start w:val="1"/>
      <w:numFmt w:val="bullet"/>
      <w:lvlText w:val=""/>
      <w:lvlJc w:val="left"/>
      <w:pPr>
        <w:ind w:left="6193" w:hanging="360"/>
      </w:pPr>
      <w:rPr>
        <w:rFonts w:ascii="Wingdings" w:hAnsi="Wingdings" w:hint="default"/>
      </w:rPr>
    </w:lvl>
  </w:abstractNum>
  <w:abstractNum w:abstractNumId="107" w15:restartNumberingAfterBreak="0">
    <w:nsid w:val="394711F4"/>
    <w:multiLevelType w:val="hybridMultilevel"/>
    <w:tmpl w:val="D51C0980"/>
    <w:lvl w:ilvl="0" w:tplc="FFFFFFFF">
      <w:start w:val="1"/>
      <w:numFmt w:val="bullet"/>
      <w:lvlText w:val=""/>
      <w:lvlJc w:val="left"/>
      <w:pPr>
        <w:ind w:left="719" w:hanging="360"/>
      </w:pPr>
      <w:rPr>
        <w:rFonts w:ascii="Symbol" w:hAnsi="Symbol" w:hint="default"/>
        <w:b w:val="0"/>
        <w:bCs w:val="0"/>
        <w:i w:val="0"/>
        <w:iCs w:val="0"/>
        <w:spacing w:val="0"/>
        <w:w w:val="100"/>
        <w:sz w:val="24"/>
        <w:szCs w:val="24"/>
        <w:lang w:val="en-US" w:eastAsia="en-US" w:bidi="ar-SA"/>
      </w:rPr>
    </w:lvl>
    <w:lvl w:ilvl="1" w:tplc="8B78F376">
      <w:numFmt w:val="bullet"/>
      <w:lvlText w:val="•"/>
      <w:lvlJc w:val="left"/>
      <w:pPr>
        <w:ind w:left="1584" w:hanging="360"/>
      </w:pPr>
      <w:rPr>
        <w:rFonts w:hint="default"/>
        <w:lang w:val="en-US" w:eastAsia="en-US" w:bidi="ar-SA"/>
      </w:rPr>
    </w:lvl>
    <w:lvl w:ilvl="2" w:tplc="97484BDC">
      <w:numFmt w:val="bullet"/>
      <w:lvlText w:val="•"/>
      <w:lvlJc w:val="left"/>
      <w:pPr>
        <w:ind w:left="2448" w:hanging="360"/>
      </w:pPr>
      <w:rPr>
        <w:rFonts w:hint="default"/>
        <w:lang w:val="en-US" w:eastAsia="en-US" w:bidi="ar-SA"/>
      </w:rPr>
    </w:lvl>
    <w:lvl w:ilvl="3" w:tplc="97DC5F9C">
      <w:numFmt w:val="bullet"/>
      <w:lvlText w:val="•"/>
      <w:lvlJc w:val="left"/>
      <w:pPr>
        <w:ind w:left="3312" w:hanging="360"/>
      </w:pPr>
      <w:rPr>
        <w:rFonts w:hint="default"/>
        <w:lang w:val="en-US" w:eastAsia="en-US" w:bidi="ar-SA"/>
      </w:rPr>
    </w:lvl>
    <w:lvl w:ilvl="4" w:tplc="5F688F58">
      <w:numFmt w:val="bullet"/>
      <w:lvlText w:val="•"/>
      <w:lvlJc w:val="left"/>
      <w:pPr>
        <w:ind w:left="4176" w:hanging="360"/>
      </w:pPr>
      <w:rPr>
        <w:rFonts w:hint="default"/>
        <w:lang w:val="en-US" w:eastAsia="en-US" w:bidi="ar-SA"/>
      </w:rPr>
    </w:lvl>
    <w:lvl w:ilvl="5" w:tplc="A5206314">
      <w:numFmt w:val="bullet"/>
      <w:lvlText w:val="•"/>
      <w:lvlJc w:val="left"/>
      <w:pPr>
        <w:ind w:left="5040" w:hanging="360"/>
      </w:pPr>
      <w:rPr>
        <w:rFonts w:hint="default"/>
        <w:lang w:val="en-US" w:eastAsia="en-US" w:bidi="ar-SA"/>
      </w:rPr>
    </w:lvl>
    <w:lvl w:ilvl="6" w:tplc="711A7768">
      <w:numFmt w:val="bullet"/>
      <w:lvlText w:val="•"/>
      <w:lvlJc w:val="left"/>
      <w:pPr>
        <w:ind w:left="5904" w:hanging="360"/>
      </w:pPr>
      <w:rPr>
        <w:rFonts w:hint="default"/>
        <w:lang w:val="en-US" w:eastAsia="en-US" w:bidi="ar-SA"/>
      </w:rPr>
    </w:lvl>
    <w:lvl w:ilvl="7" w:tplc="394A2AD0">
      <w:numFmt w:val="bullet"/>
      <w:lvlText w:val="•"/>
      <w:lvlJc w:val="left"/>
      <w:pPr>
        <w:ind w:left="6768" w:hanging="360"/>
      </w:pPr>
      <w:rPr>
        <w:rFonts w:hint="default"/>
        <w:lang w:val="en-US" w:eastAsia="en-US" w:bidi="ar-SA"/>
      </w:rPr>
    </w:lvl>
    <w:lvl w:ilvl="8" w:tplc="C600609E">
      <w:numFmt w:val="bullet"/>
      <w:lvlText w:val="•"/>
      <w:lvlJc w:val="left"/>
      <w:pPr>
        <w:ind w:left="7632" w:hanging="360"/>
      </w:pPr>
      <w:rPr>
        <w:rFonts w:hint="default"/>
        <w:lang w:val="en-US" w:eastAsia="en-US" w:bidi="ar-SA"/>
      </w:rPr>
    </w:lvl>
  </w:abstractNum>
  <w:abstractNum w:abstractNumId="108" w15:restartNumberingAfterBreak="0">
    <w:nsid w:val="394E3719"/>
    <w:multiLevelType w:val="hybridMultilevel"/>
    <w:tmpl w:val="E5D0179A"/>
    <w:lvl w:ilvl="0" w:tplc="C868FC8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A4B2BF74">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7B4EFAD0">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B5784D08">
      <w:numFmt w:val="bullet"/>
      <w:lvlText w:val="•"/>
      <w:lvlJc w:val="left"/>
      <w:pPr>
        <w:ind w:left="3060" w:hanging="360"/>
      </w:pPr>
      <w:rPr>
        <w:rFonts w:hint="default"/>
        <w:lang w:val="en-US" w:eastAsia="en-US" w:bidi="ar-SA"/>
      </w:rPr>
    </w:lvl>
    <w:lvl w:ilvl="4" w:tplc="9EEC4B0E">
      <w:numFmt w:val="bullet"/>
      <w:lvlText w:val="•"/>
      <w:lvlJc w:val="left"/>
      <w:pPr>
        <w:ind w:left="3960" w:hanging="360"/>
      </w:pPr>
      <w:rPr>
        <w:rFonts w:hint="default"/>
        <w:lang w:val="en-US" w:eastAsia="en-US" w:bidi="ar-SA"/>
      </w:rPr>
    </w:lvl>
    <w:lvl w:ilvl="5" w:tplc="A72487B4">
      <w:numFmt w:val="bullet"/>
      <w:lvlText w:val="•"/>
      <w:lvlJc w:val="left"/>
      <w:pPr>
        <w:ind w:left="4860" w:hanging="360"/>
      </w:pPr>
      <w:rPr>
        <w:rFonts w:hint="default"/>
        <w:lang w:val="en-US" w:eastAsia="en-US" w:bidi="ar-SA"/>
      </w:rPr>
    </w:lvl>
    <w:lvl w:ilvl="6" w:tplc="95623838">
      <w:numFmt w:val="bullet"/>
      <w:lvlText w:val="•"/>
      <w:lvlJc w:val="left"/>
      <w:pPr>
        <w:ind w:left="5761" w:hanging="360"/>
      </w:pPr>
      <w:rPr>
        <w:rFonts w:hint="default"/>
        <w:lang w:val="en-US" w:eastAsia="en-US" w:bidi="ar-SA"/>
      </w:rPr>
    </w:lvl>
    <w:lvl w:ilvl="7" w:tplc="3710BA46">
      <w:numFmt w:val="bullet"/>
      <w:lvlText w:val="•"/>
      <w:lvlJc w:val="left"/>
      <w:pPr>
        <w:ind w:left="6661" w:hanging="360"/>
      </w:pPr>
      <w:rPr>
        <w:rFonts w:hint="default"/>
        <w:lang w:val="en-US" w:eastAsia="en-US" w:bidi="ar-SA"/>
      </w:rPr>
    </w:lvl>
    <w:lvl w:ilvl="8" w:tplc="81063FD6">
      <w:numFmt w:val="bullet"/>
      <w:lvlText w:val="•"/>
      <w:lvlJc w:val="left"/>
      <w:pPr>
        <w:ind w:left="7561" w:hanging="360"/>
      </w:pPr>
      <w:rPr>
        <w:rFonts w:hint="default"/>
        <w:lang w:val="en-US" w:eastAsia="en-US" w:bidi="ar-SA"/>
      </w:rPr>
    </w:lvl>
  </w:abstractNum>
  <w:abstractNum w:abstractNumId="109" w15:restartNumberingAfterBreak="0">
    <w:nsid w:val="3AC37CC3"/>
    <w:multiLevelType w:val="hybridMultilevel"/>
    <w:tmpl w:val="1FEE49B8"/>
    <w:lvl w:ilvl="0" w:tplc="655AA318">
      <w:numFmt w:val="bullet"/>
      <w:lvlText w:val=""/>
      <w:lvlJc w:val="left"/>
      <w:pPr>
        <w:ind w:left="719" w:hanging="260"/>
      </w:pPr>
      <w:rPr>
        <w:rFonts w:ascii="Symbol" w:eastAsia="Symbol" w:hAnsi="Symbol" w:cs="Symbol" w:hint="default"/>
        <w:b w:val="0"/>
        <w:bCs w:val="0"/>
        <w:i w:val="0"/>
        <w:iCs w:val="0"/>
        <w:spacing w:val="0"/>
        <w:w w:val="100"/>
        <w:sz w:val="24"/>
        <w:szCs w:val="24"/>
        <w:lang w:val="en-US" w:eastAsia="en-US" w:bidi="ar-SA"/>
      </w:rPr>
    </w:lvl>
    <w:lvl w:ilvl="1" w:tplc="6454581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D70CA0F0">
      <w:numFmt w:val="bullet"/>
      <w:lvlText w:val="•"/>
      <w:lvlJc w:val="left"/>
      <w:pPr>
        <w:ind w:left="2320" w:hanging="360"/>
      </w:pPr>
      <w:rPr>
        <w:rFonts w:hint="default"/>
        <w:lang w:val="en-US" w:eastAsia="en-US" w:bidi="ar-SA"/>
      </w:rPr>
    </w:lvl>
    <w:lvl w:ilvl="3" w:tplc="8AD812E0">
      <w:numFmt w:val="bullet"/>
      <w:lvlText w:val="•"/>
      <w:lvlJc w:val="left"/>
      <w:pPr>
        <w:ind w:left="3200" w:hanging="360"/>
      </w:pPr>
      <w:rPr>
        <w:rFonts w:hint="default"/>
        <w:lang w:val="en-US" w:eastAsia="en-US" w:bidi="ar-SA"/>
      </w:rPr>
    </w:lvl>
    <w:lvl w:ilvl="4" w:tplc="84D2D7F2">
      <w:numFmt w:val="bullet"/>
      <w:lvlText w:val="•"/>
      <w:lvlJc w:val="left"/>
      <w:pPr>
        <w:ind w:left="4080" w:hanging="360"/>
      </w:pPr>
      <w:rPr>
        <w:rFonts w:hint="default"/>
        <w:lang w:val="en-US" w:eastAsia="en-US" w:bidi="ar-SA"/>
      </w:rPr>
    </w:lvl>
    <w:lvl w:ilvl="5" w:tplc="EE8635E0">
      <w:numFmt w:val="bullet"/>
      <w:lvlText w:val="•"/>
      <w:lvlJc w:val="left"/>
      <w:pPr>
        <w:ind w:left="4960" w:hanging="360"/>
      </w:pPr>
      <w:rPr>
        <w:rFonts w:hint="default"/>
        <w:lang w:val="en-US" w:eastAsia="en-US" w:bidi="ar-SA"/>
      </w:rPr>
    </w:lvl>
    <w:lvl w:ilvl="6" w:tplc="553EA814">
      <w:numFmt w:val="bullet"/>
      <w:lvlText w:val="•"/>
      <w:lvlJc w:val="left"/>
      <w:pPr>
        <w:ind w:left="5840" w:hanging="360"/>
      </w:pPr>
      <w:rPr>
        <w:rFonts w:hint="default"/>
        <w:lang w:val="en-US" w:eastAsia="en-US" w:bidi="ar-SA"/>
      </w:rPr>
    </w:lvl>
    <w:lvl w:ilvl="7" w:tplc="956E1E52">
      <w:numFmt w:val="bullet"/>
      <w:lvlText w:val="•"/>
      <w:lvlJc w:val="left"/>
      <w:pPr>
        <w:ind w:left="6720" w:hanging="360"/>
      </w:pPr>
      <w:rPr>
        <w:rFonts w:hint="default"/>
        <w:lang w:val="en-US" w:eastAsia="en-US" w:bidi="ar-SA"/>
      </w:rPr>
    </w:lvl>
    <w:lvl w:ilvl="8" w:tplc="B2A63358">
      <w:numFmt w:val="bullet"/>
      <w:lvlText w:val="•"/>
      <w:lvlJc w:val="left"/>
      <w:pPr>
        <w:ind w:left="7600" w:hanging="360"/>
      </w:pPr>
      <w:rPr>
        <w:rFonts w:hint="default"/>
        <w:lang w:val="en-US" w:eastAsia="en-US" w:bidi="ar-SA"/>
      </w:rPr>
    </w:lvl>
  </w:abstractNum>
  <w:abstractNum w:abstractNumId="110"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111" w15:restartNumberingAfterBreak="0">
    <w:nsid w:val="3B5D1586"/>
    <w:multiLevelType w:val="multilevel"/>
    <w:tmpl w:val="3D9029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3B881FB2"/>
    <w:multiLevelType w:val="hybridMultilevel"/>
    <w:tmpl w:val="65A003A0"/>
    <w:lvl w:ilvl="0" w:tplc="93B65336">
      <w:numFmt w:val="bullet"/>
      <w:lvlText w:val=""/>
      <w:lvlJc w:val="left"/>
      <w:pPr>
        <w:ind w:left="810" w:hanging="360"/>
      </w:pPr>
      <w:rPr>
        <w:rFonts w:ascii="Symbol" w:eastAsia="Symbol" w:hAnsi="Symbol" w:cs="Symbol" w:hint="default"/>
        <w:b w:val="0"/>
        <w:bCs w:val="0"/>
        <w:i w:val="0"/>
        <w:iCs w:val="0"/>
        <w:spacing w:val="0"/>
        <w:w w:val="100"/>
        <w:sz w:val="24"/>
        <w:szCs w:val="24"/>
        <w:lang w:val="en-US" w:eastAsia="en-US" w:bidi="ar-SA"/>
      </w:rPr>
    </w:lvl>
    <w:lvl w:ilvl="1" w:tplc="B5E0D2D0">
      <w:numFmt w:val="bullet"/>
      <w:lvlText w:val="o"/>
      <w:lvlJc w:val="left"/>
      <w:pPr>
        <w:ind w:left="1530" w:hanging="360"/>
      </w:pPr>
      <w:rPr>
        <w:rFonts w:ascii="Courier New" w:eastAsia="Courier New" w:hAnsi="Courier New" w:cs="Courier New" w:hint="default"/>
        <w:b w:val="0"/>
        <w:bCs w:val="0"/>
        <w:i w:val="0"/>
        <w:iCs w:val="0"/>
        <w:spacing w:val="0"/>
        <w:w w:val="100"/>
        <w:sz w:val="24"/>
        <w:szCs w:val="24"/>
        <w:lang w:val="en-US" w:eastAsia="en-US" w:bidi="ar-SA"/>
      </w:rPr>
    </w:lvl>
    <w:lvl w:ilvl="2" w:tplc="330A60F2">
      <w:numFmt w:val="bullet"/>
      <w:lvlText w:val="•"/>
      <w:lvlJc w:val="left"/>
      <w:pPr>
        <w:ind w:left="1632" w:hanging="360"/>
      </w:pPr>
      <w:rPr>
        <w:rFonts w:hint="default"/>
        <w:lang w:val="en-US" w:eastAsia="en-US" w:bidi="ar-SA"/>
      </w:rPr>
    </w:lvl>
    <w:lvl w:ilvl="3" w:tplc="B06CAFEA">
      <w:numFmt w:val="bullet"/>
      <w:lvlText w:val="•"/>
      <w:lvlJc w:val="left"/>
      <w:pPr>
        <w:ind w:left="1735" w:hanging="360"/>
      </w:pPr>
      <w:rPr>
        <w:rFonts w:hint="default"/>
        <w:lang w:val="en-US" w:eastAsia="en-US" w:bidi="ar-SA"/>
      </w:rPr>
    </w:lvl>
    <w:lvl w:ilvl="4" w:tplc="358EEDF0">
      <w:numFmt w:val="bullet"/>
      <w:lvlText w:val="•"/>
      <w:lvlJc w:val="left"/>
      <w:pPr>
        <w:ind w:left="1837" w:hanging="360"/>
      </w:pPr>
      <w:rPr>
        <w:rFonts w:hint="default"/>
        <w:lang w:val="en-US" w:eastAsia="en-US" w:bidi="ar-SA"/>
      </w:rPr>
    </w:lvl>
    <w:lvl w:ilvl="5" w:tplc="C4D8112A">
      <w:numFmt w:val="bullet"/>
      <w:lvlText w:val="•"/>
      <w:lvlJc w:val="left"/>
      <w:pPr>
        <w:ind w:left="1940" w:hanging="360"/>
      </w:pPr>
      <w:rPr>
        <w:rFonts w:hint="default"/>
        <w:lang w:val="en-US" w:eastAsia="en-US" w:bidi="ar-SA"/>
      </w:rPr>
    </w:lvl>
    <w:lvl w:ilvl="6" w:tplc="BE425DF6">
      <w:numFmt w:val="bullet"/>
      <w:lvlText w:val="•"/>
      <w:lvlJc w:val="left"/>
      <w:pPr>
        <w:ind w:left="2043" w:hanging="360"/>
      </w:pPr>
      <w:rPr>
        <w:rFonts w:hint="default"/>
        <w:lang w:val="en-US" w:eastAsia="en-US" w:bidi="ar-SA"/>
      </w:rPr>
    </w:lvl>
    <w:lvl w:ilvl="7" w:tplc="24FC3D6A">
      <w:numFmt w:val="bullet"/>
      <w:lvlText w:val="•"/>
      <w:lvlJc w:val="left"/>
      <w:pPr>
        <w:ind w:left="2145" w:hanging="360"/>
      </w:pPr>
      <w:rPr>
        <w:rFonts w:hint="default"/>
        <w:lang w:val="en-US" w:eastAsia="en-US" w:bidi="ar-SA"/>
      </w:rPr>
    </w:lvl>
    <w:lvl w:ilvl="8" w:tplc="793672CA">
      <w:numFmt w:val="bullet"/>
      <w:lvlText w:val="•"/>
      <w:lvlJc w:val="left"/>
      <w:pPr>
        <w:ind w:left="2248" w:hanging="360"/>
      </w:pPr>
      <w:rPr>
        <w:rFonts w:hint="default"/>
        <w:lang w:val="en-US" w:eastAsia="en-US" w:bidi="ar-SA"/>
      </w:rPr>
    </w:lvl>
  </w:abstractNum>
  <w:abstractNum w:abstractNumId="113" w15:restartNumberingAfterBreak="0">
    <w:nsid w:val="3B93271F"/>
    <w:multiLevelType w:val="hybridMultilevel"/>
    <w:tmpl w:val="FD7AD244"/>
    <w:lvl w:ilvl="0" w:tplc="0D9A1B1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6CE88078">
      <w:numFmt w:val="bullet"/>
      <w:lvlText w:val="•"/>
      <w:lvlJc w:val="left"/>
      <w:pPr>
        <w:ind w:left="1584" w:hanging="360"/>
      </w:pPr>
      <w:rPr>
        <w:rFonts w:hint="default"/>
        <w:lang w:val="en-US" w:eastAsia="en-US" w:bidi="ar-SA"/>
      </w:rPr>
    </w:lvl>
    <w:lvl w:ilvl="2" w:tplc="EA566FBC">
      <w:numFmt w:val="bullet"/>
      <w:lvlText w:val="•"/>
      <w:lvlJc w:val="left"/>
      <w:pPr>
        <w:ind w:left="2448" w:hanging="360"/>
      </w:pPr>
      <w:rPr>
        <w:rFonts w:hint="default"/>
        <w:lang w:val="en-US" w:eastAsia="en-US" w:bidi="ar-SA"/>
      </w:rPr>
    </w:lvl>
    <w:lvl w:ilvl="3" w:tplc="EECEEA7C">
      <w:numFmt w:val="bullet"/>
      <w:lvlText w:val="•"/>
      <w:lvlJc w:val="left"/>
      <w:pPr>
        <w:ind w:left="3312" w:hanging="360"/>
      </w:pPr>
      <w:rPr>
        <w:rFonts w:hint="default"/>
        <w:lang w:val="en-US" w:eastAsia="en-US" w:bidi="ar-SA"/>
      </w:rPr>
    </w:lvl>
    <w:lvl w:ilvl="4" w:tplc="5B0EB45E">
      <w:numFmt w:val="bullet"/>
      <w:lvlText w:val="•"/>
      <w:lvlJc w:val="left"/>
      <w:pPr>
        <w:ind w:left="4176" w:hanging="360"/>
      </w:pPr>
      <w:rPr>
        <w:rFonts w:hint="default"/>
        <w:lang w:val="en-US" w:eastAsia="en-US" w:bidi="ar-SA"/>
      </w:rPr>
    </w:lvl>
    <w:lvl w:ilvl="5" w:tplc="0BF86680">
      <w:numFmt w:val="bullet"/>
      <w:lvlText w:val="•"/>
      <w:lvlJc w:val="left"/>
      <w:pPr>
        <w:ind w:left="5040" w:hanging="360"/>
      </w:pPr>
      <w:rPr>
        <w:rFonts w:hint="default"/>
        <w:lang w:val="en-US" w:eastAsia="en-US" w:bidi="ar-SA"/>
      </w:rPr>
    </w:lvl>
    <w:lvl w:ilvl="6" w:tplc="B6C2B520">
      <w:numFmt w:val="bullet"/>
      <w:lvlText w:val="•"/>
      <w:lvlJc w:val="left"/>
      <w:pPr>
        <w:ind w:left="5904" w:hanging="360"/>
      </w:pPr>
      <w:rPr>
        <w:rFonts w:hint="default"/>
        <w:lang w:val="en-US" w:eastAsia="en-US" w:bidi="ar-SA"/>
      </w:rPr>
    </w:lvl>
    <w:lvl w:ilvl="7" w:tplc="405C9630">
      <w:numFmt w:val="bullet"/>
      <w:lvlText w:val="•"/>
      <w:lvlJc w:val="left"/>
      <w:pPr>
        <w:ind w:left="6768" w:hanging="360"/>
      </w:pPr>
      <w:rPr>
        <w:rFonts w:hint="default"/>
        <w:lang w:val="en-US" w:eastAsia="en-US" w:bidi="ar-SA"/>
      </w:rPr>
    </w:lvl>
    <w:lvl w:ilvl="8" w:tplc="36ACC670">
      <w:numFmt w:val="bullet"/>
      <w:lvlText w:val="•"/>
      <w:lvlJc w:val="left"/>
      <w:pPr>
        <w:ind w:left="7632" w:hanging="360"/>
      </w:pPr>
      <w:rPr>
        <w:rFonts w:hint="default"/>
        <w:lang w:val="en-US" w:eastAsia="en-US" w:bidi="ar-SA"/>
      </w:rPr>
    </w:lvl>
  </w:abstractNum>
  <w:abstractNum w:abstractNumId="114"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BC65DC3"/>
    <w:multiLevelType w:val="hybridMultilevel"/>
    <w:tmpl w:val="02D4C06E"/>
    <w:lvl w:ilvl="0" w:tplc="B2026C7A">
      <w:numFmt w:val="bullet"/>
      <w:lvlText w:val=""/>
      <w:lvlJc w:val="left"/>
      <w:pPr>
        <w:ind w:left="447" w:hanging="360"/>
      </w:pPr>
      <w:rPr>
        <w:rFonts w:ascii="Symbol" w:eastAsia="Symbol" w:hAnsi="Symbol" w:cs="Symbol" w:hint="default"/>
        <w:b w:val="0"/>
        <w:bCs w:val="0"/>
        <w:i w:val="0"/>
        <w:iCs w:val="0"/>
        <w:spacing w:val="0"/>
        <w:w w:val="100"/>
        <w:sz w:val="24"/>
        <w:szCs w:val="24"/>
        <w:lang w:val="en-US" w:eastAsia="en-US" w:bidi="ar-SA"/>
      </w:rPr>
    </w:lvl>
    <w:lvl w:ilvl="1" w:tplc="1BDACC16">
      <w:numFmt w:val="bullet"/>
      <w:lvlText w:val="•"/>
      <w:lvlJc w:val="left"/>
      <w:pPr>
        <w:ind w:left="731" w:hanging="360"/>
      </w:pPr>
      <w:rPr>
        <w:rFonts w:hint="default"/>
        <w:lang w:val="en-US" w:eastAsia="en-US" w:bidi="ar-SA"/>
      </w:rPr>
    </w:lvl>
    <w:lvl w:ilvl="2" w:tplc="DF4E4214">
      <w:numFmt w:val="bullet"/>
      <w:lvlText w:val="•"/>
      <w:lvlJc w:val="left"/>
      <w:pPr>
        <w:ind w:left="1023" w:hanging="360"/>
      </w:pPr>
      <w:rPr>
        <w:rFonts w:hint="default"/>
        <w:lang w:val="en-US" w:eastAsia="en-US" w:bidi="ar-SA"/>
      </w:rPr>
    </w:lvl>
    <w:lvl w:ilvl="3" w:tplc="8E2CD44E">
      <w:numFmt w:val="bullet"/>
      <w:lvlText w:val="•"/>
      <w:lvlJc w:val="left"/>
      <w:pPr>
        <w:ind w:left="1315" w:hanging="360"/>
      </w:pPr>
      <w:rPr>
        <w:rFonts w:hint="default"/>
        <w:lang w:val="en-US" w:eastAsia="en-US" w:bidi="ar-SA"/>
      </w:rPr>
    </w:lvl>
    <w:lvl w:ilvl="4" w:tplc="41863ACA">
      <w:numFmt w:val="bullet"/>
      <w:lvlText w:val="•"/>
      <w:lvlJc w:val="left"/>
      <w:pPr>
        <w:ind w:left="1607" w:hanging="360"/>
      </w:pPr>
      <w:rPr>
        <w:rFonts w:hint="default"/>
        <w:lang w:val="en-US" w:eastAsia="en-US" w:bidi="ar-SA"/>
      </w:rPr>
    </w:lvl>
    <w:lvl w:ilvl="5" w:tplc="CCD4594A">
      <w:numFmt w:val="bullet"/>
      <w:lvlText w:val="•"/>
      <w:lvlJc w:val="left"/>
      <w:pPr>
        <w:ind w:left="1899" w:hanging="360"/>
      </w:pPr>
      <w:rPr>
        <w:rFonts w:hint="default"/>
        <w:lang w:val="en-US" w:eastAsia="en-US" w:bidi="ar-SA"/>
      </w:rPr>
    </w:lvl>
    <w:lvl w:ilvl="6" w:tplc="0234D922">
      <w:numFmt w:val="bullet"/>
      <w:lvlText w:val="•"/>
      <w:lvlJc w:val="left"/>
      <w:pPr>
        <w:ind w:left="2191" w:hanging="360"/>
      </w:pPr>
      <w:rPr>
        <w:rFonts w:hint="default"/>
        <w:lang w:val="en-US" w:eastAsia="en-US" w:bidi="ar-SA"/>
      </w:rPr>
    </w:lvl>
    <w:lvl w:ilvl="7" w:tplc="AF90CC58">
      <w:numFmt w:val="bullet"/>
      <w:lvlText w:val="•"/>
      <w:lvlJc w:val="left"/>
      <w:pPr>
        <w:ind w:left="2483" w:hanging="360"/>
      </w:pPr>
      <w:rPr>
        <w:rFonts w:hint="default"/>
        <w:lang w:val="en-US" w:eastAsia="en-US" w:bidi="ar-SA"/>
      </w:rPr>
    </w:lvl>
    <w:lvl w:ilvl="8" w:tplc="DB4464F2">
      <w:numFmt w:val="bullet"/>
      <w:lvlText w:val="•"/>
      <w:lvlJc w:val="left"/>
      <w:pPr>
        <w:ind w:left="2775" w:hanging="360"/>
      </w:pPr>
      <w:rPr>
        <w:rFonts w:hint="default"/>
        <w:lang w:val="en-US" w:eastAsia="en-US" w:bidi="ar-SA"/>
      </w:rPr>
    </w:lvl>
  </w:abstractNum>
  <w:abstractNum w:abstractNumId="116"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C5D0D98"/>
    <w:multiLevelType w:val="multilevel"/>
    <w:tmpl w:val="3CD08716"/>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C61169B"/>
    <w:multiLevelType w:val="hybridMultilevel"/>
    <w:tmpl w:val="96106268"/>
    <w:lvl w:ilvl="0" w:tplc="3612C67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825C872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51905DFE">
      <w:numFmt w:val="bullet"/>
      <w:lvlText w:val="•"/>
      <w:lvlJc w:val="left"/>
      <w:pPr>
        <w:ind w:left="2319" w:hanging="360"/>
      </w:pPr>
      <w:rPr>
        <w:rFonts w:hint="default"/>
        <w:lang w:val="en-US" w:eastAsia="en-US" w:bidi="ar-SA"/>
      </w:rPr>
    </w:lvl>
    <w:lvl w:ilvl="3" w:tplc="2C2AA3BC">
      <w:numFmt w:val="bullet"/>
      <w:lvlText w:val="•"/>
      <w:lvlJc w:val="left"/>
      <w:pPr>
        <w:ind w:left="3198" w:hanging="360"/>
      </w:pPr>
      <w:rPr>
        <w:rFonts w:hint="default"/>
        <w:lang w:val="en-US" w:eastAsia="en-US" w:bidi="ar-SA"/>
      </w:rPr>
    </w:lvl>
    <w:lvl w:ilvl="4" w:tplc="12BE8938">
      <w:numFmt w:val="bullet"/>
      <w:lvlText w:val="•"/>
      <w:lvlJc w:val="left"/>
      <w:pPr>
        <w:ind w:left="4077" w:hanging="360"/>
      </w:pPr>
      <w:rPr>
        <w:rFonts w:hint="default"/>
        <w:lang w:val="en-US" w:eastAsia="en-US" w:bidi="ar-SA"/>
      </w:rPr>
    </w:lvl>
    <w:lvl w:ilvl="5" w:tplc="D4926D88">
      <w:numFmt w:val="bullet"/>
      <w:lvlText w:val="•"/>
      <w:lvlJc w:val="left"/>
      <w:pPr>
        <w:ind w:left="4956" w:hanging="360"/>
      </w:pPr>
      <w:rPr>
        <w:rFonts w:hint="default"/>
        <w:lang w:val="en-US" w:eastAsia="en-US" w:bidi="ar-SA"/>
      </w:rPr>
    </w:lvl>
    <w:lvl w:ilvl="6" w:tplc="915E397C">
      <w:numFmt w:val="bullet"/>
      <w:lvlText w:val="•"/>
      <w:lvlJc w:val="left"/>
      <w:pPr>
        <w:ind w:left="5835" w:hanging="360"/>
      </w:pPr>
      <w:rPr>
        <w:rFonts w:hint="default"/>
        <w:lang w:val="en-US" w:eastAsia="en-US" w:bidi="ar-SA"/>
      </w:rPr>
    </w:lvl>
    <w:lvl w:ilvl="7" w:tplc="B23C1F4E">
      <w:numFmt w:val="bullet"/>
      <w:lvlText w:val="•"/>
      <w:lvlJc w:val="left"/>
      <w:pPr>
        <w:ind w:left="6714" w:hanging="360"/>
      </w:pPr>
      <w:rPr>
        <w:rFonts w:hint="default"/>
        <w:lang w:val="en-US" w:eastAsia="en-US" w:bidi="ar-SA"/>
      </w:rPr>
    </w:lvl>
    <w:lvl w:ilvl="8" w:tplc="6F48B3D4">
      <w:numFmt w:val="bullet"/>
      <w:lvlText w:val="•"/>
      <w:lvlJc w:val="left"/>
      <w:pPr>
        <w:ind w:left="7593" w:hanging="360"/>
      </w:pPr>
      <w:rPr>
        <w:rFonts w:hint="default"/>
        <w:lang w:val="en-US" w:eastAsia="en-US" w:bidi="ar-SA"/>
      </w:rPr>
    </w:lvl>
  </w:abstractNum>
  <w:abstractNum w:abstractNumId="119" w15:restartNumberingAfterBreak="0">
    <w:nsid w:val="3CFF52AB"/>
    <w:multiLevelType w:val="hybridMultilevel"/>
    <w:tmpl w:val="7644A582"/>
    <w:lvl w:ilvl="0" w:tplc="E8603A8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1" w:tplc="E5D486B0">
      <w:numFmt w:val="bullet"/>
      <w:lvlText w:val="•"/>
      <w:lvlJc w:val="left"/>
      <w:pPr>
        <w:ind w:left="2232" w:hanging="360"/>
      </w:pPr>
      <w:rPr>
        <w:rFonts w:hint="default"/>
        <w:lang w:val="en-US" w:eastAsia="en-US" w:bidi="ar-SA"/>
      </w:rPr>
    </w:lvl>
    <w:lvl w:ilvl="2" w:tplc="AA1208EA">
      <w:numFmt w:val="bullet"/>
      <w:lvlText w:val="•"/>
      <w:lvlJc w:val="left"/>
      <w:pPr>
        <w:ind w:left="3024" w:hanging="360"/>
      </w:pPr>
      <w:rPr>
        <w:rFonts w:hint="default"/>
        <w:lang w:val="en-US" w:eastAsia="en-US" w:bidi="ar-SA"/>
      </w:rPr>
    </w:lvl>
    <w:lvl w:ilvl="3" w:tplc="54F261D6">
      <w:numFmt w:val="bullet"/>
      <w:lvlText w:val="•"/>
      <w:lvlJc w:val="left"/>
      <w:pPr>
        <w:ind w:left="3816" w:hanging="360"/>
      </w:pPr>
      <w:rPr>
        <w:rFonts w:hint="default"/>
        <w:lang w:val="en-US" w:eastAsia="en-US" w:bidi="ar-SA"/>
      </w:rPr>
    </w:lvl>
    <w:lvl w:ilvl="4" w:tplc="B48E4AF8">
      <w:numFmt w:val="bullet"/>
      <w:lvlText w:val="•"/>
      <w:lvlJc w:val="left"/>
      <w:pPr>
        <w:ind w:left="4608" w:hanging="360"/>
      </w:pPr>
      <w:rPr>
        <w:rFonts w:hint="default"/>
        <w:lang w:val="en-US" w:eastAsia="en-US" w:bidi="ar-SA"/>
      </w:rPr>
    </w:lvl>
    <w:lvl w:ilvl="5" w:tplc="6F8A6D50">
      <w:numFmt w:val="bullet"/>
      <w:lvlText w:val="•"/>
      <w:lvlJc w:val="left"/>
      <w:pPr>
        <w:ind w:left="5400" w:hanging="360"/>
      </w:pPr>
      <w:rPr>
        <w:rFonts w:hint="default"/>
        <w:lang w:val="en-US" w:eastAsia="en-US" w:bidi="ar-SA"/>
      </w:rPr>
    </w:lvl>
    <w:lvl w:ilvl="6" w:tplc="F02C8B1A">
      <w:numFmt w:val="bullet"/>
      <w:lvlText w:val="•"/>
      <w:lvlJc w:val="left"/>
      <w:pPr>
        <w:ind w:left="6192" w:hanging="360"/>
      </w:pPr>
      <w:rPr>
        <w:rFonts w:hint="default"/>
        <w:lang w:val="en-US" w:eastAsia="en-US" w:bidi="ar-SA"/>
      </w:rPr>
    </w:lvl>
    <w:lvl w:ilvl="7" w:tplc="DA14BB46">
      <w:numFmt w:val="bullet"/>
      <w:lvlText w:val="•"/>
      <w:lvlJc w:val="left"/>
      <w:pPr>
        <w:ind w:left="6984" w:hanging="360"/>
      </w:pPr>
      <w:rPr>
        <w:rFonts w:hint="default"/>
        <w:lang w:val="en-US" w:eastAsia="en-US" w:bidi="ar-SA"/>
      </w:rPr>
    </w:lvl>
    <w:lvl w:ilvl="8" w:tplc="E9FAC080">
      <w:numFmt w:val="bullet"/>
      <w:lvlText w:val="•"/>
      <w:lvlJc w:val="left"/>
      <w:pPr>
        <w:ind w:left="7776" w:hanging="360"/>
      </w:pPr>
      <w:rPr>
        <w:rFonts w:hint="default"/>
        <w:lang w:val="en-US" w:eastAsia="en-US" w:bidi="ar-SA"/>
      </w:rPr>
    </w:lvl>
  </w:abstractNum>
  <w:abstractNum w:abstractNumId="120" w15:restartNumberingAfterBreak="0">
    <w:nsid w:val="3D2C03FD"/>
    <w:multiLevelType w:val="hybridMultilevel"/>
    <w:tmpl w:val="7E5E6C3C"/>
    <w:lvl w:ilvl="0" w:tplc="BF966E34">
      <w:numFmt w:val="bullet"/>
      <w:lvlText w:val=""/>
      <w:lvlJc w:val="left"/>
      <w:pPr>
        <w:ind w:left="721" w:hanging="360"/>
      </w:pPr>
      <w:rPr>
        <w:rFonts w:ascii="Symbol" w:eastAsia="Symbol" w:hAnsi="Symbol" w:cs="Symbol" w:hint="default"/>
        <w:b w:val="0"/>
        <w:bCs w:val="0"/>
        <w:i w:val="0"/>
        <w:iCs w:val="0"/>
        <w:spacing w:val="0"/>
        <w:w w:val="100"/>
        <w:sz w:val="24"/>
        <w:szCs w:val="24"/>
        <w:lang w:val="en-US" w:eastAsia="en-US" w:bidi="ar-SA"/>
      </w:rPr>
    </w:lvl>
    <w:lvl w:ilvl="1" w:tplc="3DBE28E0">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70ACEE0E">
      <w:numFmt w:val="bullet"/>
      <w:lvlText w:val="•"/>
      <w:lvlJc w:val="left"/>
      <w:pPr>
        <w:ind w:left="2483" w:hanging="360"/>
      </w:pPr>
      <w:rPr>
        <w:rFonts w:hint="default"/>
        <w:lang w:val="en-US" w:eastAsia="en-US" w:bidi="ar-SA"/>
      </w:rPr>
    </w:lvl>
    <w:lvl w:ilvl="3" w:tplc="2F821174">
      <w:numFmt w:val="bullet"/>
      <w:lvlText w:val="•"/>
      <w:lvlJc w:val="left"/>
      <w:pPr>
        <w:ind w:left="3347" w:hanging="360"/>
      </w:pPr>
      <w:rPr>
        <w:rFonts w:hint="default"/>
        <w:lang w:val="en-US" w:eastAsia="en-US" w:bidi="ar-SA"/>
      </w:rPr>
    </w:lvl>
    <w:lvl w:ilvl="4" w:tplc="F00828CE">
      <w:numFmt w:val="bullet"/>
      <w:lvlText w:val="•"/>
      <w:lvlJc w:val="left"/>
      <w:pPr>
        <w:ind w:left="4210" w:hanging="360"/>
      </w:pPr>
      <w:rPr>
        <w:rFonts w:hint="default"/>
        <w:lang w:val="en-US" w:eastAsia="en-US" w:bidi="ar-SA"/>
      </w:rPr>
    </w:lvl>
    <w:lvl w:ilvl="5" w:tplc="E7DC7986">
      <w:numFmt w:val="bullet"/>
      <w:lvlText w:val="•"/>
      <w:lvlJc w:val="left"/>
      <w:pPr>
        <w:ind w:left="5074" w:hanging="360"/>
      </w:pPr>
      <w:rPr>
        <w:rFonts w:hint="default"/>
        <w:lang w:val="en-US" w:eastAsia="en-US" w:bidi="ar-SA"/>
      </w:rPr>
    </w:lvl>
    <w:lvl w:ilvl="6" w:tplc="71682F68">
      <w:numFmt w:val="bullet"/>
      <w:lvlText w:val="•"/>
      <w:lvlJc w:val="left"/>
      <w:pPr>
        <w:ind w:left="5937" w:hanging="360"/>
      </w:pPr>
      <w:rPr>
        <w:rFonts w:hint="default"/>
        <w:lang w:val="en-US" w:eastAsia="en-US" w:bidi="ar-SA"/>
      </w:rPr>
    </w:lvl>
    <w:lvl w:ilvl="7" w:tplc="36A84382">
      <w:numFmt w:val="bullet"/>
      <w:lvlText w:val="•"/>
      <w:lvlJc w:val="left"/>
      <w:pPr>
        <w:ind w:left="6801" w:hanging="360"/>
      </w:pPr>
      <w:rPr>
        <w:rFonts w:hint="default"/>
        <w:lang w:val="en-US" w:eastAsia="en-US" w:bidi="ar-SA"/>
      </w:rPr>
    </w:lvl>
    <w:lvl w:ilvl="8" w:tplc="204A0B1A">
      <w:numFmt w:val="bullet"/>
      <w:lvlText w:val="•"/>
      <w:lvlJc w:val="left"/>
      <w:pPr>
        <w:ind w:left="7664" w:hanging="360"/>
      </w:pPr>
      <w:rPr>
        <w:rFonts w:hint="default"/>
        <w:lang w:val="en-US" w:eastAsia="en-US" w:bidi="ar-SA"/>
      </w:rPr>
    </w:lvl>
  </w:abstractNum>
  <w:abstractNum w:abstractNumId="121" w15:restartNumberingAfterBreak="0">
    <w:nsid w:val="3D860E5F"/>
    <w:multiLevelType w:val="hybridMultilevel"/>
    <w:tmpl w:val="2CB8FC2E"/>
    <w:lvl w:ilvl="0" w:tplc="A2529E5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E43EDD52">
      <w:numFmt w:val="bullet"/>
      <w:lvlText w:val="•"/>
      <w:lvlJc w:val="left"/>
      <w:pPr>
        <w:ind w:left="1090" w:hanging="360"/>
      </w:pPr>
      <w:rPr>
        <w:rFonts w:hint="default"/>
        <w:lang w:val="en-US" w:eastAsia="en-US" w:bidi="ar-SA"/>
      </w:rPr>
    </w:lvl>
    <w:lvl w:ilvl="2" w:tplc="13843710">
      <w:numFmt w:val="bullet"/>
      <w:lvlText w:val="•"/>
      <w:lvlJc w:val="left"/>
      <w:pPr>
        <w:ind w:left="1361" w:hanging="360"/>
      </w:pPr>
      <w:rPr>
        <w:rFonts w:hint="default"/>
        <w:lang w:val="en-US" w:eastAsia="en-US" w:bidi="ar-SA"/>
      </w:rPr>
    </w:lvl>
    <w:lvl w:ilvl="3" w:tplc="E84EA234">
      <w:numFmt w:val="bullet"/>
      <w:lvlText w:val="•"/>
      <w:lvlJc w:val="left"/>
      <w:pPr>
        <w:ind w:left="1632" w:hanging="360"/>
      </w:pPr>
      <w:rPr>
        <w:rFonts w:hint="default"/>
        <w:lang w:val="en-US" w:eastAsia="en-US" w:bidi="ar-SA"/>
      </w:rPr>
    </w:lvl>
    <w:lvl w:ilvl="4" w:tplc="11CC3502">
      <w:numFmt w:val="bullet"/>
      <w:lvlText w:val="•"/>
      <w:lvlJc w:val="left"/>
      <w:pPr>
        <w:ind w:left="1902" w:hanging="360"/>
      </w:pPr>
      <w:rPr>
        <w:rFonts w:hint="default"/>
        <w:lang w:val="en-US" w:eastAsia="en-US" w:bidi="ar-SA"/>
      </w:rPr>
    </w:lvl>
    <w:lvl w:ilvl="5" w:tplc="15F49A92">
      <w:numFmt w:val="bullet"/>
      <w:lvlText w:val="•"/>
      <w:lvlJc w:val="left"/>
      <w:pPr>
        <w:ind w:left="2173" w:hanging="360"/>
      </w:pPr>
      <w:rPr>
        <w:rFonts w:hint="default"/>
        <w:lang w:val="en-US" w:eastAsia="en-US" w:bidi="ar-SA"/>
      </w:rPr>
    </w:lvl>
    <w:lvl w:ilvl="6" w:tplc="6D608AC4">
      <w:numFmt w:val="bullet"/>
      <w:lvlText w:val="•"/>
      <w:lvlJc w:val="left"/>
      <w:pPr>
        <w:ind w:left="2444" w:hanging="360"/>
      </w:pPr>
      <w:rPr>
        <w:rFonts w:hint="default"/>
        <w:lang w:val="en-US" w:eastAsia="en-US" w:bidi="ar-SA"/>
      </w:rPr>
    </w:lvl>
    <w:lvl w:ilvl="7" w:tplc="1E888F12">
      <w:numFmt w:val="bullet"/>
      <w:lvlText w:val="•"/>
      <w:lvlJc w:val="left"/>
      <w:pPr>
        <w:ind w:left="2714" w:hanging="360"/>
      </w:pPr>
      <w:rPr>
        <w:rFonts w:hint="default"/>
        <w:lang w:val="en-US" w:eastAsia="en-US" w:bidi="ar-SA"/>
      </w:rPr>
    </w:lvl>
    <w:lvl w:ilvl="8" w:tplc="0CDEDDE0">
      <w:numFmt w:val="bullet"/>
      <w:lvlText w:val="•"/>
      <w:lvlJc w:val="left"/>
      <w:pPr>
        <w:ind w:left="2985" w:hanging="360"/>
      </w:pPr>
      <w:rPr>
        <w:rFonts w:hint="default"/>
        <w:lang w:val="en-US" w:eastAsia="en-US" w:bidi="ar-SA"/>
      </w:rPr>
    </w:lvl>
  </w:abstractNum>
  <w:abstractNum w:abstractNumId="122" w15:restartNumberingAfterBreak="0">
    <w:nsid w:val="3DFA70A7"/>
    <w:multiLevelType w:val="hybridMultilevel"/>
    <w:tmpl w:val="0A50EBCC"/>
    <w:lvl w:ilvl="0" w:tplc="8CB214C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C141E2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471C7178">
      <w:numFmt w:val="bullet"/>
      <w:lvlText w:val="•"/>
      <w:lvlJc w:val="left"/>
      <w:pPr>
        <w:ind w:left="2320" w:hanging="360"/>
      </w:pPr>
      <w:rPr>
        <w:rFonts w:hint="default"/>
        <w:lang w:val="en-US" w:eastAsia="en-US" w:bidi="ar-SA"/>
      </w:rPr>
    </w:lvl>
    <w:lvl w:ilvl="3" w:tplc="6B68F464">
      <w:numFmt w:val="bullet"/>
      <w:lvlText w:val="•"/>
      <w:lvlJc w:val="left"/>
      <w:pPr>
        <w:ind w:left="3200" w:hanging="360"/>
      </w:pPr>
      <w:rPr>
        <w:rFonts w:hint="default"/>
        <w:lang w:val="en-US" w:eastAsia="en-US" w:bidi="ar-SA"/>
      </w:rPr>
    </w:lvl>
    <w:lvl w:ilvl="4" w:tplc="59D81136">
      <w:numFmt w:val="bullet"/>
      <w:lvlText w:val="•"/>
      <w:lvlJc w:val="left"/>
      <w:pPr>
        <w:ind w:left="4080" w:hanging="360"/>
      </w:pPr>
      <w:rPr>
        <w:rFonts w:hint="default"/>
        <w:lang w:val="en-US" w:eastAsia="en-US" w:bidi="ar-SA"/>
      </w:rPr>
    </w:lvl>
    <w:lvl w:ilvl="5" w:tplc="849A995A">
      <w:numFmt w:val="bullet"/>
      <w:lvlText w:val="•"/>
      <w:lvlJc w:val="left"/>
      <w:pPr>
        <w:ind w:left="4960" w:hanging="360"/>
      </w:pPr>
      <w:rPr>
        <w:rFonts w:hint="default"/>
        <w:lang w:val="en-US" w:eastAsia="en-US" w:bidi="ar-SA"/>
      </w:rPr>
    </w:lvl>
    <w:lvl w:ilvl="6" w:tplc="AB821654">
      <w:numFmt w:val="bullet"/>
      <w:lvlText w:val="•"/>
      <w:lvlJc w:val="left"/>
      <w:pPr>
        <w:ind w:left="5840" w:hanging="360"/>
      </w:pPr>
      <w:rPr>
        <w:rFonts w:hint="default"/>
        <w:lang w:val="en-US" w:eastAsia="en-US" w:bidi="ar-SA"/>
      </w:rPr>
    </w:lvl>
    <w:lvl w:ilvl="7" w:tplc="1A023A8C">
      <w:numFmt w:val="bullet"/>
      <w:lvlText w:val="•"/>
      <w:lvlJc w:val="left"/>
      <w:pPr>
        <w:ind w:left="6720" w:hanging="360"/>
      </w:pPr>
      <w:rPr>
        <w:rFonts w:hint="default"/>
        <w:lang w:val="en-US" w:eastAsia="en-US" w:bidi="ar-SA"/>
      </w:rPr>
    </w:lvl>
    <w:lvl w:ilvl="8" w:tplc="97BC7112">
      <w:numFmt w:val="bullet"/>
      <w:lvlText w:val="•"/>
      <w:lvlJc w:val="left"/>
      <w:pPr>
        <w:ind w:left="7600" w:hanging="360"/>
      </w:pPr>
      <w:rPr>
        <w:rFonts w:hint="default"/>
        <w:lang w:val="en-US" w:eastAsia="en-US" w:bidi="ar-SA"/>
      </w:rPr>
    </w:lvl>
  </w:abstractNum>
  <w:abstractNum w:abstractNumId="123" w15:restartNumberingAfterBreak="0">
    <w:nsid w:val="3EA62C7D"/>
    <w:multiLevelType w:val="hybridMultilevel"/>
    <w:tmpl w:val="BFAA4DA6"/>
    <w:lvl w:ilvl="0" w:tplc="6CB4915E">
      <w:numFmt w:val="bullet"/>
      <w:lvlText w:val=""/>
      <w:lvlJc w:val="left"/>
      <w:pPr>
        <w:ind w:left="72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3EF4616D"/>
    <w:multiLevelType w:val="multilevel"/>
    <w:tmpl w:val="CE80A2D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5" w15:restartNumberingAfterBreak="0">
    <w:nsid w:val="3F3811D9"/>
    <w:multiLevelType w:val="hybridMultilevel"/>
    <w:tmpl w:val="EC9CE150"/>
    <w:lvl w:ilvl="0" w:tplc="42C8865A">
      <w:numFmt w:val="bullet"/>
      <w:lvlText w:val=""/>
      <w:lvlJc w:val="left"/>
      <w:pPr>
        <w:ind w:left="1068" w:hanging="360"/>
      </w:pPr>
      <w:rPr>
        <w:rFonts w:ascii="Symbol" w:eastAsia="Symbol" w:hAnsi="Symbol" w:cs="Symbol" w:hint="default"/>
        <w:b w:val="0"/>
        <w:bCs w:val="0"/>
        <w:i w:val="0"/>
        <w:iCs w:val="0"/>
        <w:spacing w:val="0"/>
        <w:w w:val="100"/>
        <w:sz w:val="24"/>
        <w:szCs w:val="24"/>
        <w:lang w:val="en-US" w:eastAsia="en-US" w:bidi="ar-SA"/>
      </w:rPr>
    </w:lvl>
    <w:lvl w:ilvl="1" w:tplc="A28EA14E">
      <w:numFmt w:val="bullet"/>
      <w:lvlText w:val="•"/>
      <w:lvlJc w:val="left"/>
      <w:pPr>
        <w:ind w:left="1445" w:hanging="360"/>
      </w:pPr>
      <w:rPr>
        <w:rFonts w:hint="default"/>
        <w:lang w:val="en-US" w:eastAsia="en-US" w:bidi="ar-SA"/>
      </w:rPr>
    </w:lvl>
    <w:lvl w:ilvl="2" w:tplc="BA0E5CBA">
      <w:numFmt w:val="bullet"/>
      <w:lvlText w:val="•"/>
      <w:lvlJc w:val="left"/>
      <w:pPr>
        <w:ind w:left="1831" w:hanging="360"/>
      </w:pPr>
      <w:rPr>
        <w:rFonts w:hint="default"/>
        <w:lang w:val="en-US" w:eastAsia="en-US" w:bidi="ar-SA"/>
      </w:rPr>
    </w:lvl>
    <w:lvl w:ilvl="3" w:tplc="E920364E">
      <w:numFmt w:val="bullet"/>
      <w:lvlText w:val="•"/>
      <w:lvlJc w:val="left"/>
      <w:pPr>
        <w:ind w:left="2216" w:hanging="360"/>
      </w:pPr>
      <w:rPr>
        <w:rFonts w:hint="default"/>
        <w:lang w:val="en-US" w:eastAsia="en-US" w:bidi="ar-SA"/>
      </w:rPr>
    </w:lvl>
    <w:lvl w:ilvl="4" w:tplc="DAF6D174">
      <w:numFmt w:val="bullet"/>
      <w:lvlText w:val="•"/>
      <w:lvlJc w:val="left"/>
      <w:pPr>
        <w:ind w:left="2602" w:hanging="360"/>
      </w:pPr>
      <w:rPr>
        <w:rFonts w:hint="default"/>
        <w:lang w:val="en-US" w:eastAsia="en-US" w:bidi="ar-SA"/>
      </w:rPr>
    </w:lvl>
    <w:lvl w:ilvl="5" w:tplc="D6FE5244">
      <w:numFmt w:val="bullet"/>
      <w:lvlText w:val="•"/>
      <w:lvlJc w:val="left"/>
      <w:pPr>
        <w:ind w:left="2988" w:hanging="360"/>
      </w:pPr>
      <w:rPr>
        <w:rFonts w:hint="default"/>
        <w:lang w:val="en-US" w:eastAsia="en-US" w:bidi="ar-SA"/>
      </w:rPr>
    </w:lvl>
    <w:lvl w:ilvl="6" w:tplc="5AAA91B0">
      <w:numFmt w:val="bullet"/>
      <w:lvlText w:val="•"/>
      <w:lvlJc w:val="left"/>
      <w:pPr>
        <w:ind w:left="3373" w:hanging="360"/>
      </w:pPr>
      <w:rPr>
        <w:rFonts w:hint="default"/>
        <w:lang w:val="en-US" w:eastAsia="en-US" w:bidi="ar-SA"/>
      </w:rPr>
    </w:lvl>
    <w:lvl w:ilvl="7" w:tplc="7536FA20">
      <w:numFmt w:val="bullet"/>
      <w:lvlText w:val="•"/>
      <w:lvlJc w:val="left"/>
      <w:pPr>
        <w:ind w:left="3759" w:hanging="360"/>
      </w:pPr>
      <w:rPr>
        <w:rFonts w:hint="default"/>
        <w:lang w:val="en-US" w:eastAsia="en-US" w:bidi="ar-SA"/>
      </w:rPr>
    </w:lvl>
    <w:lvl w:ilvl="8" w:tplc="23DAC2E6">
      <w:numFmt w:val="bullet"/>
      <w:lvlText w:val="•"/>
      <w:lvlJc w:val="left"/>
      <w:pPr>
        <w:ind w:left="4144" w:hanging="360"/>
      </w:pPr>
      <w:rPr>
        <w:rFonts w:hint="default"/>
        <w:lang w:val="en-US" w:eastAsia="en-US" w:bidi="ar-SA"/>
      </w:rPr>
    </w:lvl>
  </w:abstractNum>
  <w:abstractNum w:abstractNumId="126" w15:restartNumberingAfterBreak="0">
    <w:nsid w:val="3FCD665D"/>
    <w:multiLevelType w:val="hybridMultilevel"/>
    <w:tmpl w:val="0D864FBE"/>
    <w:lvl w:ilvl="0" w:tplc="27D0E50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57A41DC">
      <w:numFmt w:val="bullet"/>
      <w:lvlText w:val="•"/>
      <w:lvlJc w:val="left"/>
      <w:pPr>
        <w:ind w:left="1001" w:hanging="360"/>
      </w:pPr>
      <w:rPr>
        <w:rFonts w:hint="default"/>
        <w:lang w:val="en-US" w:eastAsia="en-US" w:bidi="ar-SA"/>
      </w:rPr>
    </w:lvl>
    <w:lvl w:ilvl="2" w:tplc="0AF0FFEC">
      <w:numFmt w:val="bullet"/>
      <w:lvlText w:val="•"/>
      <w:lvlJc w:val="left"/>
      <w:pPr>
        <w:ind w:left="1282" w:hanging="360"/>
      </w:pPr>
      <w:rPr>
        <w:rFonts w:hint="default"/>
        <w:lang w:val="en-US" w:eastAsia="en-US" w:bidi="ar-SA"/>
      </w:rPr>
    </w:lvl>
    <w:lvl w:ilvl="3" w:tplc="BF16300A">
      <w:numFmt w:val="bullet"/>
      <w:lvlText w:val="•"/>
      <w:lvlJc w:val="left"/>
      <w:pPr>
        <w:ind w:left="1563" w:hanging="360"/>
      </w:pPr>
      <w:rPr>
        <w:rFonts w:hint="default"/>
        <w:lang w:val="en-US" w:eastAsia="en-US" w:bidi="ar-SA"/>
      </w:rPr>
    </w:lvl>
    <w:lvl w:ilvl="4" w:tplc="6E1EF896">
      <w:numFmt w:val="bullet"/>
      <w:lvlText w:val="•"/>
      <w:lvlJc w:val="left"/>
      <w:pPr>
        <w:ind w:left="1844" w:hanging="360"/>
      </w:pPr>
      <w:rPr>
        <w:rFonts w:hint="default"/>
        <w:lang w:val="en-US" w:eastAsia="en-US" w:bidi="ar-SA"/>
      </w:rPr>
    </w:lvl>
    <w:lvl w:ilvl="5" w:tplc="46DAA886">
      <w:numFmt w:val="bullet"/>
      <w:lvlText w:val="•"/>
      <w:lvlJc w:val="left"/>
      <w:pPr>
        <w:ind w:left="2125" w:hanging="360"/>
      </w:pPr>
      <w:rPr>
        <w:rFonts w:hint="default"/>
        <w:lang w:val="en-US" w:eastAsia="en-US" w:bidi="ar-SA"/>
      </w:rPr>
    </w:lvl>
    <w:lvl w:ilvl="6" w:tplc="8634F13C">
      <w:numFmt w:val="bullet"/>
      <w:lvlText w:val="•"/>
      <w:lvlJc w:val="left"/>
      <w:pPr>
        <w:ind w:left="2406" w:hanging="360"/>
      </w:pPr>
      <w:rPr>
        <w:rFonts w:hint="default"/>
        <w:lang w:val="en-US" w:eastAsia="en-US" w:bidi="ar-SA"/>
      </w:rPr>
    </w:lvl>
    <w:lvl w:ilvl="7" w:tplc="208610F0">
      <w:numFmt w:val="bullet"/>
      <w:lvlText w:val="•"/>
      <w:lvlJc w:val="left"/>
      <w:pPr>
        <w:ind w:left="2687" w:hanging="360"/>
      </w:pPr>
      <w:rPr>
        <w:rFonts w:hint="default"/>
        <w:lang w:val="en-US" w:eastAsia="en-US" w:bidi="ar-SA"/>
      </w:rPr>
    </w:lvl>
    <w:lvl w:ilvl="8" w:tplc="45ECDBE6">
      <w:numFmt w:val="bullet"/>
      <w:lvlText w:val="•"/>
      <w:lvlJc w:val="left"/>
      <w:pPr>
        <w:ind w:left="2968" w:hanging="360"/>
      </w:pPr>
      <w:rPr>
        <w:rFonts w:hint="default"/>
        <w:lang w:val="en-US" w:eastAsia="en-US" w:bidi="ar-SA"/>
      </w:rPr>
    </w:lvl>
  </w:abstractNum>
  <w:abstractNum w:abstractNumId="127"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07D2C67"/>
    <w:multiLevelType w:val="multilevel"/>
    <w:tmpl w:val="282446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15:restartNumberingAfterBreak="0">
    <w:nsid w:val="425159ED"/>
    <w:multiLevelType w:val="hybridMultilevel"/>
    <w:tmpl w:val="4FDC211A"/>
    <w:lvl w:ilvl="0" w:tplc="2BEA115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BB2E4760">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7E4A46FC">
      <w:numFmt w:val="bullet"/>
      <w:lvlText w:val="•"/>
      <w:lvlJc w:val="left"/>
      <w:pPr>
        <w:ind w:left="2321" w:hanging="360"/>
      </w:pPr>
      <w:rPr>
        <w:rFonts w:hint="default"/>
        <w:lang w:val="en-US" w:eastAsia="en-US" w:bidi="ar-SA"/>
      </w:rPr>
    </w:lvl>
    <w:lvl w:ilvl="3" w:tplc="878C8292">
      <w:numFmt w:val="bullet"/>
      <w:lvlText w:val="•"/>
      <w:lvlJc w:val="left"/>
      <w:pPr>
        <w:ind w:left="3201" w:hanging="360"/>
      </w:pPr>
      <w:rPr>
        <w:rFonts w:hint="default"/>
        <w:lang w:val="en-US" w:eastAsia="en-US" w:bidi="ar-SA"/>
      </w:rPr>
    </w:lvl>
    <w:lvl w:ilvl="4" w:tplc="83D03FCC">
      <w:numFmt w:val="bullet"/>
      <w:lvlText w:val="•"/>
      <w:lvlJc w:val="left"/>
      <w:pPr>
        <w:ind w:left="4081" w:hanging="360"/>
      </w:pPr>
      <w:rPr>
        <w:rFonts w:hint="default"/>
        <w:lang w:val="en-US" w:eastAsia="en-US" w:bidi="ar-SA"/>
      </w:rPr>
    </w:lvl>
    <w:lvl w:ilvl="5" w:tplc="EB084D7A">
      <w:numFmt w:val="bullet"/>
      <w:lvlText w:val="•"/>
      <w:lvlJc w:val="left"/>
      <w:pPr>
        <w:ind w:left="4961" w:hanging="360"/>
      </w:pPr>
      <w:rPr>
        <w:rFonts w:hint="default"/>
        <w:lang w:val="en-US" w:eastAsia="en-US" w:bidi="ar-SA"/>
      </w:rPr>
    </w:lvl>
    <w:lvl w:ilvl="6" w:tplc="90B6FD54">
      <w:numFmt w:val="bullet"/>
      <w:lvlText w:val="•"/>
      <w:lvlJc w:val="left"/>
      <w:pPr>
        <w:ind w:left="5841" w:hanging="360"/>
      </w:pPr>
      <w:rPr>
        <w:rFonts w:hint="default"/>
        <w:lang w:val="en-US" w:eastAsia="en-US" w:bidi="ar-SA"/>
      </w:rPr>
    </w:lvl>
    <w:lvl w:ilvl="7" w:tplc="25B64258">
      <w:numFmt w:val="bullet"/>
      <w:lvlText w:val="•"/>
      <w:lvlJc w:val="left"/>
      <w:pPr>
        <w:ind w:left="6721" w:hanging="360"/>
      </w:pPr>
      <w:rPr>
        <w:rFonts w:hint="default"/>
        <w:lang w:val="en-US" w:eastAsia="en-US" w:bidi="ar-SA"/>
      </w:rPr>
    </w:lvl>
    <w:lvl w:ilvl="8" w:tplc="A29CB76C">
      <w:numFmt w:val="bullet"/>
      <w:lvlText w:val="•"/>
      <w:lvlJc w:val="left"/>
      <w:pPr>
        <w:ind w:left="7601" w:hanging="360"/>
      </w:pPr>
      <w:rPr>
        <w:rFonts w:hint="default"/>
        <w:lang w:val="en-US" w:eastAsia="en-US" w:bidi="ar-SA"/>
      </w:rPr>
    </w:lvl>
  </w:abstractNum>
  <w:abstractNum w:abstractNumId="130" w15:restartNumberingAfterBreak="0">
    <w:nsid w:val="42FD2088"/>
    <w:multiLevelType w:val="hybridMultilevel"/>
    <w:tmpl w:val="5A82B236"/>
    <w:lvl w:ilvl="0" w:tplc="F23A661E">
      <w:numFmt w:val="bullet"/>
      <w:lvlText w:val=""/>
      <w:lvlJc w:val="left"/>
      <w:pPr>
        <w:ind w:left="63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1" w15:restartNumberingAfterBreak="0">
    <w:nsid w:val="434F7190"/>
    <w:multiLevelType w:val="hybridMultilevel"/>
    <w:tmpl w:val="06D6A982"/>
    <w:lvl w:ilvl="0" w:tplc="E268496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438E71A6"/>
    <w:multiLevelType w:val="hybridMultilevel"/>
    <w:tmpl w:val="97DA246E"/>
    <w:lvl w:ilvl="0" w:tplc="FFFFFFFF">
      <w:start w:val="1"/>
      <w:numFmt w:val="upperLetter"/>
      <w:lvlText w:val="%1."/>
      <w:lvlJc w:val="left"/>
      <w:pPr>
        <w:ind w:left="1008" w:hanging="360"/>
      </w:p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04090015">
      <w:start w:val="1"/>
      <w:numFmt w:val="upperLetter"/>
      <w:lvlText w:val="%4."/>
      <w:lvlJc w:val="left"/>
      <w:pPr>
        <w:ind w:left="1080"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33" w15:restartNumberingAfterBreak="0">
    <w:nsid w:val="44471BAE"/>
    <w:multiLevelType w:val="hybridMultilevel"/>
    <w:tmpl w:val="0E009866"/>
    <w:lvl w:ilvl="0" w:tplc="60A61542">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447B741C"/>
    <w:multiLevelType w:val="hybridMultilevel"/>
    <w:tmpl w:val="64E8B3E4"/>
    <w:lvl w:ilvl="0" w:tplc="A2529E5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5545964"/>
    <w:multiLevelType w:val="hybridMultilevel"/>
    <w:tmpl w:val="4B2434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45F7651B"/>
    <w:multiLevelType w:val="hybridMultilevel"/>
    <w:tmpl w:val="87D80ACA"/>
    <w:lvl w:ilvl="0" w:tplc="D56299AA">
      <w:numFmt w:val="bullet"/>
      <w:lvlText w:val=""/>
      <w:lvlJc w:val="left"/>
      <w:pPr>
        <w:tabs>
          <w:tab w:val="num" w:pos="720"/>
        </w:tabs>
        <w:ind w:left="720" w:hanging="360"/>
      </w:pPr>
      <w:rPr>
        <w:rFonts w:ascii="Symbol" w:eastAsia="Symbol" w:hAnsi="Symbol" w:cs="Symbol" w:hint="default"/>
        <w:b w:val="0"/>
        <w:bCs w:val="0"/>
        <w:i w:val="0"/>
        <w:iCs w:val="0"/>
        <w:spacing w:val="0"/>
        <w:w w:val="100"/>
        <w:sz w:val="24"/>
        <w:szCs w:val="24"/>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7" w15:restartNumberingAfterBreak="0">
    <w:nsid w:val="45F912A7"/>
    <w:multiLevelType w:val="hybridMultilevel"/>
    <w:tmpl w:val="6C465738"/>
    <w:lvl w:ilvl="0" w:tplc="860E4B0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980CAFCA">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8F82E496">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FFB0A4FE">
      <w:numFmt w:val="bullet"/>
      <w:lvlText w:val="•"/>
      <w:lvlJc w:val="left"/>
      <w:pPr>
        <w:ind w:left="3059" w:hanging="360"/>
      </w:pPr>
      <w:rPr>
        <w:rFonts w:hint="default"/>
        <w:lang w:val="en-US" w:eastAsia="en-US" w:bidi="ar-SA"/>
      </w:rPr>
    </w:lvl>
    <w:lvl w:ilvl="4" w:tplc="45F668B6">
      <w:numFmt w:val="bullet"/>
      <w:lvlText w:val="•"/>
      <w:lvlJc w:val="left"/>
      <w:pPr>
        <w:ind w:left="3959" w:hanging="360"/>
      </w:pPr>
      <w:rPr>
        <w:rFonts w:hint="default"/>
        <w:lang w:val="en-US" w:eastAsia="en-US" w:bidi="ar-SA"/>
      </w:rPr>
    </w:lvl>
    <w:lvl w:ilvl="5" w:tplc="AF527382">
      <w:numFmt w:val="bullet"/>
      <w:lvlText w:val="•"/>
      <w:lvlJc w:val="left"/>
      <w:pPr>
        <w:ind w:left="4858" w:hanging="360"/>
      </w:pPr>
      <w:rPr>
        <w:rFonts w:hint="default"/>
        <w:lang w:val="en-US" w:eastAsia="en-US" w:bidi="ar-SA"/>
      </w:rPr>
    </w:lvl>
    <w:lvl w:ilvl="6" w:tplc="A030BDC8">
      <w:numFmt w:val="bullet"/>
      <w:lvlText w:val="•"/>
      <w:lvlJc w:val="left"/>
      <w:pPr>
        <w:ind w:left="5758" w:hanging="360"/>
      </w:pPr>
      <w:rPr>
        <w:rFonts w:hint="default"/>
        <w:lang w:val="en-US" w:eastAsia="en-US" w:bidi="ar-SA"/>
      </w:rPr>
    </w:lvl>
    <w:lvl w:ilvl="7" w:tplc="1A14DA06">
      <w:numFmt w:val="bullet"/>
      <w:lvlText w:val="•"/>
      <w:lvlJc w:val="left"/>
      <w:pPr>
        <w:ind w:left="6657" w:hanging="360"/>
      </w:pPr>
      <w:rPr>
        <w:rFonts w:hint="default"/>
        <w:lang w:val="en-US" w:eastAsia="en-US" w:bidi="ar-SA"/>
      </w:rPr>
    </w:lvl>
    <w:lvl w:ilvl="8" w:tplc="D474F1D8">
      <w:numFmt w:val="bullet"/>
      <w:lvlText w:val="•"/>
      <w:lvlJc w:val="left"/>
      <w:pPr>
        <w:ind w:left="7557" w:hanging="360"/>
      </w:pPr>
      <w:rPr>
        <w:rFonts w:hint="default"/>
        <w:lang w:val="en-US" w:eastAsia="en-US" w:bidi="ar-SA"/>
      </w:rPr>
    </w:lvl>
  </w:abstractNum>
  <w:abstractNum w:abstractNumId="138" w15:restartNumberingAfterBreak="0">
    <w:nsid w:val="4650230B"/>
    <w:multiLevelType w:val="hybridMultilevel"/>
    <w:tmpl w:val="CFC8ABAE"/>
    <w:lvl w:ilvl="0" w:tplc="24E0270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CBF29048">
      <w:numFmt w:val="bullet"/>
      <w:lvlText w:val="o"/>
      <w:lvlJc w:val="left"/>
      <w:pPr>
        <w:ind w:left="1260" w:hanging="360"/>
      </w:pPr>
      <w:rPr>
        <w:rFonts w:ascii="Courier New" w:eastAsia="Courier New" w:hAnsi="Courier New" w:cs="Courier New" w:hint="default"/>
        <w:b w:val="0"/>
        <w:bCs w:val="0"/>
        <w:i w:val="0"/>
        <w:iCs w:val="0"/>
        <w:spacing w:val="0"/>
        <w:w w:val="100"/>
        <w:sz w:val="24"/>
        <w:szCs w:val="24"/>
        <w:lang w:val="en-US" w:eastAsia="en-US" w:bidi="ar-SA"/>
      </w:rPr>
    </w:lvl>
    <w:lvl w:ilvl="2" w:tplc="AB600A18">
      <w:numFmt w:val="bullet"/>
      <w:lvlText w:val="•"/>
      <w:lvlJc w:val="left"/>
      <w:pPr>
        <w:ind w:left="2320" w:hanging="360"/>
      </w:pPr>
      <w:rPr>
        <w:rFonts w:hint="default"/>
        <w:lang w:val="en-US" w:eastAsia="en-US" w:bidi="ar-SA"/>
      </w:rPr>
    </w:lvl>
    <w:lvl w:ilvl="3" w:tplc="95CEA6A2">
      <w:numFmt w:val="bullet"/>
      <w:lvlText w:val="•"/>
      <w:lvlJc w:val="left"/>
      <w:pPr>
        <w:ind w:left="3200" w:hanging="360"/>
      </w:pPr>
      <w:rPr>
        <w:rFonts w:hint="default"/>
        <w:lang w:val="en-US" w:eastAsia="en-US" w:bidi="ar-SA"/>
      </w:rPr>
    </w:lvl>
    <w:lvl w:ilvl="4" w:tplc="150CE3CA">
      <w:numFmt w:val="bullet"/>
      <w:lvlText w:val="•"/>
      <w:lvlJc w:val="left"/>
      <w:pPr>
        <w:ind w:left="4080" w:hanging="360"/>
      </w:pPr>
      <w:rPr>
        <w:rFonts w:hint="default"/>
        <w:lang w:val="en-US" w:eastAsia="en-US" w:bidi="ar-SA"/>
      </w:rPr>
    </w:lvl>
    <w:lvl w:ilvl="5" w:tplc="5838C0C4">
      <w:numFmt w:val="bullet"/>
      <w:lvlText w:val="•"/>
      <w:lvlJc w:val="left"/>
      <w:pPr>
        <w:ind w:left="4960" w:hanging="360"/>
      </w:pPr>
      <w:rPr>
        <w:rFonts w:hint="default"/>
        <w:lang w:val="en-US" w:eastAsia="en-US" w:bidi="ar-SA"/>
      </w:rPr>
    </w:lvl>
    <w:lvl w:ilvl="6" w:tplc="9B1E6CCC">
      <w:numFmt w:val="bullet"/>
      <w:lvlText w:val="•"/>
      <w:lvlJc w:val="left"/>
      <w:pPr>
        <w:ind w:left="5840" w:hanging="360"/>
      </w:pPr>
      <w:rPr>
        <w:rFonts w:hint="default"/>
        <w:lang w:val="en-US" w:eastAsia="en-US" w:bidi="ar-SA"/>
      </w:rPr>
    </w:lvl>
    <w:lvl w:ilvl="7" w:tplc="5B60D9E6">
      <w:numFmt w:val="bullet"/>
      <w:lvlText w:val="•"/>
      <w:lvlJc w:val="left"/>
      <w:pPr>
        <w:ind w:left="6720" w:hanging="360"/>
      </w:pPr>
      <w:rPr>
        <w:rFonts w:hint="default"/>
        <w:lang w:val="en-US" w:eastAsia="en-US" w:bidi="ar-SA"/>
      </w:rPr>
    </w:lvl>
    <w:lvl w:ilvl="8" w:tplc="03ECEBA4">
      <w:numFmt w:val="bullet"/>
      <w:lvlText w:val="•"/>
      <w:lvlJc w:val="left"/>
      <w:pPr>
        <w:ind w:left="7600" w:hanging="360"/>
      </w:pPr>
      <w:rPr>
        <w:rFonts w:hint="default"/>
        <w:lang w:val="en-US" w:eastAsia="en-US" w:bidi="ar-SA"/>
      </w:rPr>
    </w:lvl>
  </w:abstractNum>
  <w:abstractNum w:abstractNumId="139" w15:restartNumberingAfterBreak="0">
    <w:nsid w:val="46BC52D7"/>
    <w:multiLevelType w:val="hybridMultilevel"/>
    <w:tmpl w:val="8F8ED0CE"/>
    <w:lvl w:ilvl="0" w:tplc="F23A661E">
      <w:numFmt w:val="bullet"/>
      <w:lvlText w:val=""/>
      <w:lvlJc w:val="left"/>
      <w:pPr>
        <w:ind w:left="72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76E1451"/>
    <w:multiLevelType w:val="hybridMultilevel"/>
    <w:tmpl w:val="58ECCD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7A14071"/>
    <w:multiLevelType w:val="hybridMultilevel"/>
    <w:tmpl w:val="FCB448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7CC0E6A"/>
    <w:multiLevelType w:val="hybridMultilevel"/>
    <w:tmpl w:val="32D80010"/>
    <w:lvl w:ilvl="0" w:tplc="C5C46B8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1" w:tplc="4B487F54">
      <w:numFmt w:val="bullet"/>
      <w:lvlText w:val="•"/>
      <w:lvlJc w:val="left"/>
      <w:pPr>
        <w:ind w:left="2232" w:hanging="360"/>
      </w:pPr>
      <w:rPr>
        <w:rFonts w:hint="default"/>
        <w:lang w:val="en-US" w:eastAsia="en-US" w:bidi="ar-SA"/>
      </w:rPr>
    </w:lvl>
    <w:lvl w:ilvl="2" w:tplc="1AE40C9A">
      <w:numFmt w:val="bullet"/>
      <w:lvlText w:val="•"/>
      <w:lvlJc w:val="left"/>
      <w:pPr>
        <w:ind w:left="3024" w:hanging="360"/>
      </w:pPr>
      <w:rPr>
        <w:rFonts w:hint="default"/>
        <w:lang w:val="en-US" w:eastAsia="en-US" w:bidi="ar-SA"/>
      </w:rPr>
    </w:lvl>
    <w:lvl w:ilvl="3" w:tplc="D8188EE6">
      <w:numFmt w:val="bullet"/>
      <w:lvlText w:val="•"/>
      <w:lvlJc w:val="left"/>
      <w:pPr>
        <w:ind w:left="3816" w:hanging="360"/>
      </w:pPr>
      <w:rPr>
        <w:rFonts w:hint="default"/>
        <w:lang w:val="en-US" w:eastAsia="en-US" w:bidi="ar-SA"/>
      </w:rPr>
    </w:lvl>
    <w:lvl w:ilvl="4" w:tplc="74C89D92">
      <w:numFmt w:val="bullet"/>
      <w:lvlText w:val="•"/>
      <w:lvlJc w:val="left"/>
      <w:pPr>
        <w:ind w:left="4608" w:hanging="360"/>
      </w:pPr>
      <w:rPr>
        <w:rFonts w:hint="default"/>
        <w:lang w:val="en-US" w:eastAsia="en-US" w:bidi="ar-SA"/>
      </w:rPr>
    </w:lvl>
    <w:lvl w:ilvl="5" w:tplc="62FCC1E6">
      <w:numFmt w:val="bullet"/>
      <w:lvlText w:val="•"/>
      <w:lvlJc w:val="left"/>
      <w:pPr>
        <w:ind w:left="5400" w:hanging="360"/>
      </w:pPr>
      <w:rPr>
        <w:rFonts w:hint="default"/>
        <w:lang w:val="en-US" w:eastAsia="en-US" w:bidi="ar-SA"/>
      </w:rPr>
    </w:lvl>
    <w:lvl w:ilvl="6" w:tplc="4D901BB2">
      <w:numFmt w:val="bullet"/>
      <w:lvlText w:val="•"/>
      <w:lvlJc w:val="left"/>
      <w:pPr>
        <w:ind w:left="6192" w:hanging="360"/>
      </w:pPr>
      <w:rPr>
        <w:rFonts w:hint="default"/>
        <w:lang w:val="en-US" w:eastAsia="en-US" w:bidi="ar-SA"/>
      </w:rPr>
    </w:lvl>
    <w:lvl w:ilvl="7" w:tplc="CC9050E2">
      <w:numFmt w:val="bullet"/>
      <w:lvlText w:val="•"/>
      <w:lvlJc w:val="left"/>
      <w:pPr>
        <w:ind w:left="6984" w:hanging="360"/>
      </w:pPr>
      <w:rPr>
        <w:rFonts w:hint="default"/>
        <w:lang w:val="en-US" w:eastAsia="en-US" w:bidi="ar-SA"/>
      </w:rPr>
    </w:lvl>
    <w:lvl w:ilvl="8" w:tplc="88386BD4">
      <w:numFmt w:val="bullet"/>
      <w:lvlText w:val="•"/>
      <w:lvlJc w:val="left"/>
      <w:pPr>
        <w:ind w:left="7776" w:hanging="360"/>
      </w:pPr>
      <w:rPr>
        <w:rFonts w:hint="default"/>
        <w:lang w:val="en-US" w:eastAsia="en-US" w:bidi="ar-SA"/>
      </w:rPr>
    </w:lvl>
  </w:abstractNum>
  <w:abstractNum w:abstractNumId="143" w15:restartNumberingAfterBreak="0">
    <w:nsid w:val="48616220"/>
    <w:multiLevelType w:val="hybridMultilevel"/>
    <w:tmpl w:val="8272B6FE"/>
    <w:lvl w:ilvl="0" w:tplc="B340298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16B683DE">
      <w:numFmt w:val="bullet"/>
      <w:lvlText w:val="•"/>
      <w:lvlJc w:val="left"/>
      <w:pPr>
        <w:ind w:left="1085" w:hanging="360"/>
      </w:pPr>
      <w:rPr>
        <w:rFonts w:hint="default"/>
        <w:lang w:val="en-US" w:eastAsia="en-US" w:bidi="ar-SA"/>
      </w:rPr>
    </w:lvl>
    <w:lvl w:ilvl="2" w:tplc="8408A4F2">
      <w:numFmt w:val="bullet"/>
      <w:lvlText w:val="•"/>
      <w:lvlJc w:val="left"/>
      <w:pPr>
        <w:ind w:left="1451" w:hanging="360"/>
      </w:pPr>
      <w:rPr>
        <w:rFonts w:hint="default"/>
        <w:lang w:val="en-US" w:eastAsia="en-US" w:bidi="ar-SA"/>
      </w:rPr>
    </w:lvl>
    <w:lvl w:ilvl="3" w:tplc="6EAE76D0">
      <w:numFmt w:val="bullet"/>
      <w:lvlText w:val="•"/>
      <w:lvlJc w:val="left"/>
      <w:pPr>
        <w:ind w:left="1816" w:hanging="360"/>
      </w:pPr>
      <w:rPr>
        <w:rFonts w:hint="default"/>
        <w:lang w:val="en-US" w:eastAsia="en-US" w:bidi="ar-SA"/>
      </w:rPr>
    </w:lvl>
    <w:lvl w:ilvl="4" w:tplc="65F626B6">
      <w:numFmt w:val="bullet"/>
      <w:lvlText w:val="•"/>
      <w:lvlJc w:val="left"/>
      <w:pPr>
        <w:ind w:left="2182" w:hanging="360"/>
      </w:pPr>
      <w:rPr>
        <w:rFonts w:hint="default"/>
        <w:lang w:val="en-US" w:eastAsia="en-US" w:bidi="ar-SA"/>
      </w:rPr>
    </w:lvl>
    <w:lvl w:ilvl="5" w:tplc="5978B6EC">
      <w:numFmt w:val="bullet"/>
      <w:lvlText w:val="•"/>
      <w:lvlJc w:val="left"/>
      <w:pPr>
        <w:ind w:left="2547" w:hanging="360"/>
      </w:pPr>
      <w:rPr>
        <w:rFonts w:hint="default"/>
        <w:lang w:val="en-US" w:eastAsia="en-US" w:bidi="ar-SA"/>
      </w:rPr>
    </w:lvl>
    <w:lvl w:ilvl="6" w:tplc="EC24B5B2">
      <w:numFmt w:val="bullet"/>
      <w:lvlText w:val="•"/>
      <w:lvlJc w:val="left"/>
      <w:pPr>
        <w:ind w:left="2913" w:hanging="360"/>
      </w:pPr>
      <w:rPr>
        <w:rFonts w:hint="default"/>
        <w:lang w:val="en-US" w:eastAsia="en-US" w:bidi="ar-SA"/>
      </w:rPr>
    </w:lvl>
    <w:lvl w:ilvl="7" w:tplc="1780CC82">
      <w:numFmt w:val="bullet"/>
      <w:lvlText w:val="•"/>
      <w:lvlJc w:val="left"/>
      <w:pPr>
        <w:ind w:left="3278" w:hanging="360"/>
      </w:pPr>
      <w:rPr>
        <w:rFonts w:hint="default"/>
        <w:lang w:val="en-US" w:eastAsia="en-US" w:bidi="ar-SA"/>
      </w:rPr>
    </w:lvl>
    <w:lvl w:ilvl="8" w:tplc="27B0EFE6">
      <w:numFmt w:val="bullet"/>
      <w:lvlText w:val="•"/>
      <w:lvlJc w:val="left"/>
      <w:pPr>
        <w:ind w:left="3644" w:hanging="360"/>
      </w:pPr>
      <w:rPr>
        <w:rFonts w:hint="default"/>
        <w:lang w:val="en-US" w:eastAsia="en-US" w:bidi="ar-SA"/>
      </w:rPr>
    </w:lvl>
  </w:abstractNum>
  <w:abstractNum w:abstractNumId="144" w15:restartNumberingAfterBreak="0">
    <w:nsid w:val="48B749FB"/>
    <w:multiLevelType w:val="hybridMultilevel"/>
    <w:tmpl w:val="572CBBB4"/>
    <w:lvl w:ilvl="0" w:tplc="04090019">
      <w:start w:val="1"/>
      <w:numFmt w:val="lowerLetter"/>
      <w:lvlText w:val="%1."/>
      <w:lvlJc w:val="left"/>
      <w:pPr>
        <w:ind w:left="1170" w:hanging="360"/>
      </w:pPr>
      <w:rPr>
        <w:rFonts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48E070AE"/>
    <w:multiLevelType w:val="hybridMultilevel"/>
    <w:tmpl w:val="2168D9B4"/>
    <w:lvl w:ilvl="0" w:tplc="94F4BE54">
      <w:numFmt w:val="bullet"/>
      <w:lvlText w:val=""/>
      <w:lvlJc w:val="left"/>
      <w:pPr>
        <w:ind w:left="81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46" w15:restartNumberingAfterBreak="0">
    <w:nsid w:val="49213B7A"/>
    <w:multiLevelType w:val="hybridMultilevel"/>
    <w:tmpl w:val="A094FF3A"/>
    <w:lvl w:ilvl="0" w:tplc="96F47728">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FFFFFFFF" w:tentative="1">
      <w:start w:val="1"/>
      <w:numFmt w:val="bullet"/>
      <w:lvlText w:val="o"/>
      <w:lvlJc w:val="left"/>
      <w:pPr>
        <w:ind w:left="631" w:hanging="360"/>
      </w:pPr>
      <w:rPr>
        <w:rFonts w:ascii="Courier New" w:hAnsi="Courier New" w:cs="Courier New" w:hint="default"/>
      </w:rPr>
    </w:lvl>
    <w:lvl w:ilvl="2" w:tplc="FFFFFFFF" w:tentative="1">
      <w:start w:val="1"/>
      <w:numFmt w:val="bullet"/>
      <w:lvlText w:val=""/>
      <w:lvlJc w:val="left"/>
      <w:pPr>
        <w:ind w:left="1351" w:hanging="360"/>
      </w:pPr>
      <w:rPr>
        <w:rFonts w:ascii="Wingdings" w:hAnsi="Wingdings" w:hint="default"/>
      </w:rPr>
    </w:lvl>
    <w:lvl w:ilvl="3" w:tplc="FFFFFFFF" w:tentative="1">
      <w:start w:val="1"/>
      <w:numFmt w:val="bullet"/>
      <w:lvlText w:val=""/>
      <w:lvlJc w:val="left"/>
      <w:pPr>
        <w:ind w:left="2071" w:hanging="360"/>
      </w:pPr>
      <w:rPr>
        <w:rFonts w:ascii="Symbol" w:hAnsi="Symbol" w:hint="default"/>
      </w:rPr>
    </w:lvl>
    <w:lvl w:ilvl="4" w:tplc="FFFFFFFF" w:tentative="1">
      <w:start w:val="1"/>
      <w:numFmt w:val="bullet"/>
      <w:lvlText w:val="o"/>
      <w:lvlJc w:val="left"/>
      <w:pPr>
        <w:ind w:left="2791" w:hanging="360"/>
      </w:pPr>
      <w:rPr>
        <w:rFonts w:ascii="Courier New" w:hAnsi="Courier New" w:cs="Courier New" w:hint="default"/>
      </w:rPr>
    </w:lvl>
    <w:lvl w:ilvl="5" w:tplc="FFFFFFFF" w:tentative="1">
      <w:start w:val="1"/>
      <w:numFmt w:val="bullet"/>
      <w:lvlText w:val=""/>
      <w:lvlJc w:val="left"/>
      <w:pPr>
        <w:ind w:left="3511" w:hanging="360"/>
      </w:pPr>
      <w:rPr>
        <w:rFonts w:ascii="Wingdings" w:hAnsi="Wingdings" w:hint="default"/>
      </w:rPr>
    </w:lvl>
    <w:lvl w:ilvl="6" w:tplc="FFFFFFFF" w:tentative="1">
      <w:start w:val="1"/>
      <w:numFmt w:val="bullet"/>
      <w:lvlText w:val=""/>
      <w:lvlJc w:val="left"/>
      <w:pPr>
        <w:ind w:left="4231" w:hanging="360"/>
      </w:pPr>
      <w:rPr>
        <w:rFonts w:ascii="Symbol" w:hAnsi="Symbol" w:hint="default"/>
      </w:rPr>
    </w:lvl>
    <w:lvl w:ilvl="7" w:tplc="FFFFFFFF" w:tentative="1">
      <w:start w:val="1"/>
      <w:numFmt w:val="bullet"/>
      <w:lvlText w:val="o"/>
      <w:lvlJc w:val="left"/>
      <w:pPr>
        <w:ind w:left="4951" w:hanging="360"/>
      </w:pPr>
      <w:rPr>
        <w:rFonts w:ascii="Courier New" w:hAnsi="Courier New" w:cs="Courier New" w:hint="default"/>
      </w:rPr>
    </w:lvl>
    <w:lvl w:ilvl="8" w:tplc="FFFFFFFF" w:tentative="1">
      <w:start w:val="1"/>
      <w:numFmt w:val="bullet"/>
      <w:lvlText w:val=""/>
      <w:lvlJc w:val="left"/>
      <w:pPr>
        <w:ind w:left="5671" w:hanging="360"/>
      </w:pPr>
      <w:rPr>
        <w:rFonts w:ascii="Wingdings" w:hAnsi="Wingdings" w:hint="default"/>
      </w:rPr>
    </w:lvl>
  </w:abstractNum>
  <w:abstractNum w:abstractNumId="147" w15:restartNumberingAfterBreak="0">
    <w:nsid w:val="49464FDB"/>
    <w:multiLevelType w:val="multilevel"/>
    <w:tmpl w:val="E918C962"/>
    <w:lvl w:ilvl="0">
      <w:start w:val="1"/>
      <w:numFmt w:val="bullet"/>
      <w:lvlText w:val=""/>
      <w:lvlJc w:val="left"/>
      <w:pPr>
        <w:tabs>
          <w:tab w:val="num" w:pos="720"/>
        </w:tabs>
        <w:ind w:left="720" w:hanging="360"/>
      </w:pPr>
      <w:rPr>
        <w:rFonts w:ascii="Symbol" w:hAnsi="Symbol" w:hint="default"/>
        <w:sz w:val="24"/>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415" w:hanging="615"/>
      </w:pPr>
      <w:rPr>
        <w:rFonts w:hint="default"/>
        <w:w w:val="105"/>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494F2B9A"/>
    <w:multiLevelType w:val="hybridMultilevel"/>
    <w:tmpl w:val="FA924A76"/>
    <w:lvl w:ilvl="0" w:tplc="F8C6483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932C980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B02A5D2">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FF2256B6">
      <w:numFmt w:val="bullet"/>
      <w:lvlText w:val="•"/>
      <w:lvlJc w:val="left"/>
      <w:pPr>
        <w:ind w:left="3060" w:hanging="360"/>
      </w:pPr>
      <w:rPr>
        <w:rFonts w:hint="default"/>
        <w:lang w:val="en-US" w:eastAsia="en-US" w:bidi="ar-SA"/>
      </w:rPr>
    </w:lvl>
    <w:lvl w:ilvl="4" w:tplc="1B108C40">
      <w:numFmt w:val="bullet"/>
      <w:lvlText w:val="•"/>
      <w:lvlJc w:val="left"/>
      <w:pPr>
        <w:ind w:left="3960" w:hanging="360"/>
      </w:pPr>
      <w:rPr>
        <w:rFonts w:hint="default"/>
        <w:lang w:val="en-US" w:eastAsia="en-US" w:bidi="ar-SA"/>
      </w:rPr>
    </w:lvl>
    <w:lvl w:ilvl="5" w:tplc="F04E7BAC">
      <w:numFmt w:val="bullet"/>
      <w:lvlText w:val="•"/>
      <w:lvlJc w:val="left"/>
      <w:pPr>
        <w:ind w:left="4860" w:hanging="360"/>
      </w:pPr>
      <w:rPr>
        <w:rFonts w:hint="default"/>
        <w:lang w:val="en-US" w:eastAsia="en-US" w:bidi="ar-SA"/>
      </w:rPr>
    </w:lvl>
    <w:lvl w:ilvl="6" w:tplc="FFAAAB02">
      <w:numFmt w:val="bullet"/>
      <w:lvlText w:val="•"/>
      <w:lvlJc w:val="left"/>
      <w:pPr>
        <w:ind w:left="5760" w:hanging="360"/>
      </w:pPr>
      <w:rPr>
        <w:rFonts w:hint="default"/>
        <w:lang w:val="en-US" w:eastAsia="en-US" w:bidi="ar-SA"/>
      </w:rPr>
    </w:lvl>
    <w:lvl w:ilvl="7" w:tplc="1278D2A8">
      <w:numFmt w:val="bullet"/>
      <w:lvlText w:val="•"/>
      <w:lvlJc w:val="left"/>
      <w:pPr>
        <w:ind w:left="6660" w:hanging="360"/>
      </w:pPr>
      <w:rPr>
        <w:rFonts w:hint="default"/>
        <w:lang w:val="en-US" w:eastAsia="en-US" w:bidi="ar-SA"/>
      </w:rPr>
    </w:lvl>
    <w:lvl w:ilvl="8" w:tplc="08DEAD76">
      <w:numFmt w:val="bullet"/>
      <w:lvlText w:val="•"/>
      <w:lvlJc w:val="left"/>
      <w:pPr>
        <w:ind w:left="7560" w:hanging="360"/>
      </w:pPr>
      <w:rPr>
        <w:rFonts w:hint="default"/>
        <w:lang w:val="en-US" w:eastAsia="en-US" w:bidi="ar-SA"/>
      </w:rPr>
    </w:lvl>
  </w:abstractNum>
  <w:abstractNum w:abstractNumId="149" w15:restartNumberingAfterBreak="0">
    <w:nsid w:val="4A3F1135"/>
    <w:multiLevelType w:val="hybridMultilevel"/>
    <w:tmpl w:val="A920E35C"/>
    <w:lvl w:ilvl="0" w:tplc="F812920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E71A8B28">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1A604EB0">
      <w:numFmt w:val="bullet"/>
      <w:lvlText w:val="•"/>
      <w:lvlJc w:val="left"/>
      <w:pPr>
        <w:ind w:left="2320" w:hanging="360"/>
      </w:pPr>
      <w:rPr>
        <w:rFonts w:hint="default"/>
        <w:lang w:val="en-US" w:eastAsia="en-US" w:bidi="ar-SA"/>
      </w:rPr>
    </w:lvl>
    <w:lvl w:ilvl="3" w:tplc="3AB0E2E4">
      <w:numFmt w:val="bullet"/>
      <w:lvlText w:val="•"/>
      <w:lvlJc w:val="left"/>
      <w:pPr>
        <w:ind w:left="3200" w:hanging="360"/>
      </w:pPr>
      <w:rPr>
        <w:rFonts w:hint="default"/>
        <w:lang w:val="en-US" w:eastAsia="en-US" w:bidi="ar-SA"/>
      </w:rPr>
    </w:lvl>
    <w:lvl w:ilvl="4" w:tplc="C35AD198">
      <w:numFmt w:val="bullet"/>
      <w:lvlText w:val="•"/>
      <w:lvlJc w:val="left"/>
      <w:pPr>
        <w:ind w:left="4080" w:hanging="360"/>
      </w:pPr>
      <w:rPr>
        <w:rFonts w:hint="default"/>
        <w:lang w:val="en-US" w:eastAsia="en-US" w:bidi="ar-SA"/>
      </w:rPr>
    </w:lvl>
    <w:lvl w:ilvl="5" w:tplc="38AEC412">
      <w:numFmt w:val="bullet"/>
      <w:lvlText w:val="•"/>
      <w:lvlJc w:val="left"/>
      <w:pPr>
        <w:ind w:left="4960" w:hanging="360"/>
      </w:pPr>
      <w:rPr>
        <w:rFonts w:hint="default"/>
        <w:lang w:val="en-US" w:eastAsia="en-US" w:bidi="ar-SA"/>
      </w:rPr>
    </w:lvl>
    <w:lvl w:ilvl="6" w:tplc="7A742790">
      <w:numFmt w:val="bullet"/>
      <w:lvlText w:val="•"/>
      <w:lvlJc w:val="left"/>
      <w:pPr>
        <w:ind w:left="5841" w:hanging="360"/>
      </w:pPr>
      <w:rPr>
        <w:rFonts w:hint="default"/>
        <w:lang w:val="en-US" w:eastAsia="en-US" w:bidi="ar-SA"/>
      </w:rPr>
    </w:lvl>
    <w:lvl w:ilvl="7" w:tplc="10C6E4AA">
      <w:numFmt w:val="bullet"/>
      <w:lvlText w:val="•"/>
      <w:lvlJc w:val="left"/>
      <w:pPr>
        <w:ind w:left="6721" w:hanging="360"/>
      </w:pPr>
      <w:rPr>
        <w:rFonts w:hint="default"/>
        <w:lang w:val="en-US" w:eastAsia="en-US" w:bidi="ar-SA"/>
      </w:rPr>
    </w:lvl>
    <w:lvl w:ilvl="8" w:tplc="0374C78C">
      <w:numFmt w:val="bullet"/>
      <w:lvlText w:val="•"/>
      <w:lvlJc w:val="left"/>
      <w:pPr>
        <w:ind w:left="7601" w:hanging="360"/>
      </w:pPr>
      <w:rPr>
        <w:rFonts w:hint="default"/>
        <w:lang w:val="en-US" w:eastAsia="en-US" w:bidi="ar-SA"/>
      </w:rPr>
    </w:lvl>
  </w:abstractNum>
  <w:abstractNum w:abstractNumId="150" w15:restartNumberingAfterBreak="0">
    <w:nsid w:val="4A5022A4"/>
    <w:multiLevelType w:val="hybridMultilevel"/>
    <w:tmpl w:val="3FCCD58A"/>
    <w:lvl w:ilvl="0" w:tplc="BAB8BCEE">
      <w:start w:val="1"/>
      <w:numFmt w:val="lowerLetter"/>
      <w:lvlText w:val="%1."/>
      <w:lvlJc w:val="left"/>
      <w:pPr>
        <w:ind w:left="1094"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8DAEF4FC">
      <w:numFmt w:val="bullet"/>
      <w:lvlText w:val="•"/>
      <w:lvlJc w:val="left"/>
      <w:pPr>
        <w:ind w:left="1930" w:hanging="360"/>
      </w:pPr>
      <w:rPr>
        <w:rFonts w:hint="default"/>
        <w:lang w:val="en-US" w:eastAsia="en-US" w:bidi="ar-SA"/>
      </w:rPr>
    </w:lvl>
    <w:lvl w:ilvl="2" w:tplc="022EF6B8">
      <w:numFmt w:val="bullet"/>
      <w:lvlText w:val="•"/>
      <w:lvlJc w:val="left"/>
      <w:pPr>
        <w:ind w:left="2761" w:hanging="360"/>
      </w:pPr>
      <w:rPr>
        <w:rFonts w:hint="default"/>
        <w:lang w:val="en-US" w:eastAsia="en-US" w:bidi="ar-SA"/>
      </w:rPr>
    </w:lvl>
    <w:lvl w:ilvl="3" w:tplc="A304536E">
      <w:numFmt w:val="bullet"/>
      <w:lvlText w:val="•"/>
      <w:lvlJc w:val="left"/>
      <w:pPr>
        <w:ind w:left="3591" w:hanging="360"/>
      </w:pPr>
      <w:rPr>
        <w:rFonts w:hint="default"/>
        <w:lang w:val="en-US" w:eastAsia="en-US" w:bidi="ar-SA"/>
      </w:rPr>
    </w:lvl>
    <w:lvl w:ilvl="4" w:tplc="27763A92">
      <w:numFmt w:val="bullet"/>
      <w:lvlText w:val="•"/>
      <w:lvlJc w:val="left"/>
      <w:pPr>
        <w:ind w:left="4422" w:hanging="360"/>
      </w:pPr>
      <w:rPr>
        <w:rFonts w:hint="default"/>
        <w:lang w:val="en-US" w:eastAsia="en-US" w:bidi="ar-SA"/>
      </w:rPr>
    </w:lvl>
    <w:lvl w:ilvl="5" w:tplc="49186A30">
      <w:numFmt w:val="bullet"/>
      <w:lvlText w:val="•"/>
      <w:lvlJc w:val="left"/>
      <w:pPr>
        <w:ind w:left="5252" w:hanging="360"/>
      </w:pPr>
      <w:rPr>
        <w:rFonts w:hint="default"/>
        <w:lang w:val="en-US" w:eastAsia="en-US" w:bidi="ar-SA"/>
      </w:rPr>
    </w:lvl>
    <w:lvl w:ilvl="6" w:tplc="1C76594A">
      <w:numFmt w:val="bullet"/>
      <w:lvlText w:val="•"/>
      <w:lvlJc w:val="left"/>
      <w:pPr>
        <w:ind w:left="6083" w:hanging="360"/>
      </w:pPr>
      <w:rPr>
        <w:rFonts w:hint="default"/>
        <w:lang w:val="en-US" w:eastAsia="en-US" w:bidi="ar-SA"/>
      </w:rPr>
    </w:lvl>
    <w:lvl w:ilvl="7" w:tplc="CDFA65F2">
      <w:numFmt w:val="bullet"/>
      <w:lvlText w:val="•"/>
      <w:lvlJc w:val="left"/>
      <w:pPr>
        <w:ind w:left="6913" w:hanging="360"/>
      </w:pPr>
      <w:rPr>
        <w:rFonts w:hint="default"/>
        <w:lang w:val="en-US" w:eastAsia="en-US" w:bidi="ar-SA"/>
      </w:rPr>
    </w:lvl>
    <w:lvl w:ilvl="8" w:tplc="4EEAD874">
      <w:numFmt w:val="bullet"/>
      <w:lvlText w:val="•"/>
      <w:lvlJc w:val="left"/>
      <w:pPr>
        <w:ind w:left="7744" w:hanging="360"/>
      </w:pPr>
      <w:rPr>
        <w:rFonts w:hint="default"/>
        <w:lang w:val="en-US" w:eastAsia="en-US" w:bidi="ar-SA"/>
      </w:rPr>
    </w:lvl>
  </w:abstractNum>
  <w:abstractNum w:abstractNumId="151" w15:restartNumberingAfterBreak="0">
    <w:nsid w:val="4B4608DB"/>
    <w:multiLevelType w:val="hybridMultilevel"/>
    <w:tmpl w:val="F00C7A78"/>
    <w:lvl w:ilvl="0" w:tplc="F76C7B80">
      <w:numFmt w:val="bullet"/>
      <w:lvlText w:val=""/>
      <w:lvlJc w:val="left"/>
      <w:pPr>
        <w:ind w:left="111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2"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BA37B78"/>
    <w:multiLevelType w:val="hybridMultilevel"/>
    <w:tmpl w:val="D840C63C"/>
    <w:lvl w:ilvl="0" w:tplc="9984C70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EBF46D46">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91AABA68">
      <w:numFmt w:val="bullet"/>
      <w:lvlText w:val="•"/>
      <w:lvlJc w:val="left"/>
      <w:pPr>
        <w:ind w:left="2320" w:hanging="360"/>
      </w:pPr>
      <w:rPr>
        <w:rFonts w:hint="default"/>
        <w:lang w:val="en-US" w:eastAsia="en-US" w:bidi="ar-SA"/>
      </w:rPr>
    </w:lvl>
    <w:lvl w:ilvl="3" w:tplc="DE702D30">
      <w:numFmt w:val="bullet"/>
      <w:lvlText w:val="•"/>
      <w:lvlJc w:val="left"/>
      <w:pPr>
        <w:ind w:left="3200" w:hanging="360"/>
      </w:pPr>
      <w:rPr>
        <w:rFonts w:hint="default"/>
        <w:lang w:val="en-US" w:eastAsia="en-US" w:bidi="ar-SA"/>
      </w:rPr>
    </w:lvl>
    <w:lvl w:ilvl="4" w:tplc="EA14A2DA">
      <w:numFmt w:val="bullet"/>
      <w:lvlText w:val="•"/>
      <w:lvlJc w:val="left"/>
      <w:pPr>
        <w:ind w:left="4080" w:hanging="360"/>
      </w:pPr>
      <w:rPr>
        <w:rFonts w:hint="default"/>
        <w:lang w:val="en-US" w:eastAsia="en-US" w:bidi="ar-SA"/>
      </w:rPr>
    </w:lvl>
    <w:lvl w:ilvl="5" w:tplc="0DFCBCFC">
      <w:numFmt w:val="bullet"/>
      <w:lvlText w:val="•"/>
      <w:lvlJc w:val="left"/>
      <w:pPr>
        <w:ind w:left="4960" w:hanging="360"/>
      </w:pPr>
      <w:rPr>
        <w:rFonts w:hint="default"/>
        <w:lang w:val="en-US" w:eastAsia="en-US" w:bidi="ar-SA"/>
      </w:rPr>
    </w:lvl>
    <w:lvl w:ilvl="6" w:tplc="8E3612CC">
      <w:numFmt w:val="bullet"/>
      <w:lvlText w:val="•"/>
      <w:lvlJc w:val="left"/>
      <w:pPr>
        <w:ind w:left="5840" w:hanging="360"/>
      </w:pPr>
      <w:rPr>
        <w:rFonts w:hint="default"/>
        <w:lang w:val="en-US" w:eastAsia="en-US" w:bidi="ar-SA"/>
      </w:rPr>
    </w:lvl>
    <w:lvl w:ilvl="7" w:tplc="8C74DA42">
      <w:numFmt w:val="bullet"/>
      <w:lvlText w:val="•"/>
      <w:lvlJc w:val="left"/>
      <w:pPr>
        <w:ind w:left="6720" w:hanging="360"/>
      </w:pPr>
      <w:rPr>
        <w:rFonts w:hint="default"/>
        <w:lang w:val="en-US" w:eastAsia="en-US" w:bidi="ar-SA"/>
      </w:rPr>
    </w:lvl>
    <w:lvl w:ilvl="8" w:tplc="9A8A43A0">
      <w:numFmt w:val="bullet"/>
      <w:lvlText w:val="•"/>
      <w:lvlJc w:val="left"/>
      <w:pPr>
        <w:ind w:left="7600" w:hanging="360"/>
      </w:pPr>
      <w:rPr>
        <w:rFonts w:hint="default"/>
        <w:lang w:val="en-US" w:eastAsia="en-US" w:bidi="ar-SA"/>
      </w:rPr>
    </w:lvl>
  </w:abstractNum>
  <w:abstractNum w:abstractNumId="154" w15:restartNumberingAfterBreak="0">
    <w:nsid w:val="4C0A51EC"/>
    <w:multiLevelType w:val="hybridMultilevel"/>
    <w:tmpl w:val="28489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CF061CA"/>
    <w:multiLevelType w:val="hybridMultilevel"/>
    <w:tmpl w:val="9766C916"/>
    <w:lvl w:ilvl="0" w:tplc="7E5AB0E4">
      <w:numFmt w:val="bullet"/>
      <w:lvlText w:val=""/>
      <w:lvlJc w:val="left"/>
      <w:pPr>
        <w:ind w:left="1216"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D0C045C"/>
    <w:multiLevelType w:val="hybridMultilevel"/>
    <w:tmpl w:val="E7682E00"/>
    <w:lvl w:ilvl="0" w:tplc="43EE686A">
      <w:numFmt w:val="bullet"/>
      <w:lvlText w:val="o"/>
      <w:lvlJc w:val="left"/>
      <w:pPr>
        <w:ind w:left="1499" w:hanging="360"/>
      </w:pPr>
      <w:rPr>
        <w:rFonts w:ascii="Courier New" w:eastAsia="Courier New" w:hAnsi="Courier New" w:cs="Courier New" w:hint="default"/>
        <w:b w:val="0"/>
        <w:bCs w:val="0"/>
        <w:i w:val="0"/>
        <w:iCs w:val="0"/>
        <w:spacing w:val="0"/>
        <w:w w:val="100"/>
        <w:sz w:val="24"/>
        <w:szCs w:val="24"/>
        <w:lang w:val="en-US" w:eastAsia="en-US" w:bidi="ar-SA"/>
      </w:rPr>
    </w:lvl>
    <w:lvl w:ilvl="1" w:tplc="10862ED2">
      <w:numFmt w:val="bullet"/>
      <w:lvlText w:val="•"/>
      <w:lvlJc w:val="left"/>
      <w:pPr>
        <w:ind w:left="2285" w:hanging="360"/>
      </w:pPr>
      <w:rPr>
        <w:rFonts w:hint="default"/>
        <w:lang w:val="en-US" w:eastAsia="en-US" w:bidi="ar-SA"/>
      </w:rPr>
    </w:lvl>
    <w:lvl w:ilvl="2" w:tplc="BB486A66">
      <w:numFmt w:val="bullet"/>
      <w:lvlText w:val="•"/>
      <w:lvlJc w:val="left"/>
      <w:pPr>
        <w:ind w:left="3070" w:hanging="360"/>
      </w:pPr>
      <w:rPr>
        <w:rFonts w:hint="default"/>
        <w:lang w:val="en-US" w:eastAsia="en-US" w:bidi="ar-SA"/>
      </w:rPr>
    </w:lvl>
    <w:lvl w:ilvl="3" w:tplc="2D1A903E">
      <w:numFmt w:val="bullet"/>
      <w:lvlText w:val="•"/>
      <w:lvlJc w:val="left"/>
      <w:pPr>
        <w:ind w:left="3855" w:hanging="360"/>
      </w:pPr>
      <w:rPr>
        <w:rFonts w:hint="default"/>
        <w:lang w:val="en-US" w:eastAsia="en-US" w:bidi="ar-SA"/>
      </w:rPr>
    </w:lvl>
    <w:lvl w:ilvl="4" w:tplc="31C23438">
      <w:numFmt w:val="bullet"/>
      <w:lvlText w:val="•"/>
      <w:lvlJc w:val="left"/>
      <w:pPr>
        <w:ind w:left="4640" w:hanging="360"/>
      </w:pPr>
      <w:rPr>
        <w:rFonts w:hint="default"/>
        <w:lang w:val="en-US" w:eastAsia="en-US" w:bidi="ar-SA"/>
      </w:rPr>
    </w:lvl>
    <w:lvl w:ilvl="5" w:tplc="9B1E4FE2">
      <w:numFmt w:val="bullet"/>
      <w:lvlText w:val="•"/>
      <w:lvlJc w:val="left"/>
      <w:pPr>
        <w:ind w:left="5426" w:hanging="360"/>
      </w:pPr>
      <w:rPr>
        <w:rFonts w:hint="default"/>
        <w:lang w:val="en-US" w:eastAsia="en-US" w:bidi="ar-SA"/>
      </w:rPr>
    </w:lvl>
    <w:lvl w:ilvl="6" w:tplc="14264BB2">
      <w:numFmt w:val="bullet"/>
      <w:lvlText w:val="•"/>
      <w:lvlJc w:val="left"/>
      <w:pPr>
        <w:ind w:left="6211" w:hanging="360"/>
      </w:pPr>
      <w:rPr>
        <w:rFonts w:hint="default"/>
        <w:lang w:val="en-US" w:eastAsia="en-US" w:bidi="ar-SA"/>
      </w:rPr>
    </w:lvl>
    <w:lvl w:ilvl="7" w:tplc="60A88FB4">
      <w:numFmt w:val="bullet"/>
      <w:lvlText w:val="•"/>
      <w:lvlJc w:val="left"/>
      <w:pPr>
        <w:ind w:left="6996" w:hanging="360"/>
      </w:pPr>
      <w:rPr>
        <w:rFonts w:hint="default"/>
        <w:lang w:val="en-US" w:eastAsia="en-US" w:bidi="ar-SA"/>
      </w:rPr>
    </w:lvl>
    <w:lvl w:ilvl="8" w:tplc="52ACFA48">
      <w:numFmt w:val="bullet"/>
      <w:lvlText w:val="•"/>
      <w:lvlJc w:val="left"/>
      <w:pPr>
        <w:ind w:left="7781" w:hanging="360"/>
      </w:pPr>
      <w:rPr>
        <w:rFonts w:hint="default"/>
        <w:lang w:val="en-US" w:eastAsia="en-US" w:bidi="ar-SA"/>
      </w:rPr>
    </w:lvl>
  </w:abstractNum>
  <w:abstractNum w:abstractNumId="159" w15:restartNumberingAfterBreak="0">
    <w:nsid w:val="4D376AB0"/>
    <w:multiLevelType w:val="hybridMultilevel"/>
    <w:tmpl w:val="4AE46DE6"/>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60" w15:restartNumberingAfterBreak="0">
    <w:nsid w:val="4D630A8F"/>
    <w:multiLevelType w:val="hybridMultilevel"/>
    <w:tmpl w:val="F1780AD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090019">
      <w:start w:val="1"/>
      <w:numFmt w:val="lowerLetter"/>
      <w:lvlText w:val="%3."/>
      <w:lvlJc w:val="left"/>
      <w:pPr>
        <w:ind w:left="117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4DB133F9"/>
    <w:multiLevelType w:val="hybridMultilevel"/>
    <w:tmpl w:val="9E2A4022"/>
    <w:lvl w:ilvl="0" w:tplc="96F4772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EAB3D4E"/>
    <w:multiLevelType w:val="hybridMultilevel"/>
    <w:tmpl w:val="200E2E6A"/>
    <w:lvl w:ilvl="0" w:tplc="EF06814E">
      <w:start w:val="1"/>
      <w:numFmt w:val="decimal"/>
      <w:lvlText w:val="(%1)"/>
      <w:lvlJc w:val="left"/>
      <w:pPr>
        <w:ind w:left="1149"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270A30D4">
      <w:numFmt w:val="bullet"/>
      <w:lvlText w:val="•"/>
      <w:lvlJc w:val="left"/>
      <w:pPr>
        <w:ind w:left="2121" w:hanging="339"/>
      </w:pPr>
      <w:rPr>
        <w:rFonts w:hint="default"/>
        <w:lang w:val="en-US" w:eastAsia="en-US" w:bidi="ar-SA"/>
      </w:rPr>
    </w:lvl>
    <w:lvl w:ilvl="2" w:tplc="AC12E11E">
      <w:numFmt w:val="bullet"/>
      <w:lvlText w:val="•"/>
      <w:lvlJc w:val="left"/>
      <w:pPr>
        <w:ind w:left="3093" w:hanging="339"/>
      </w:pPr>
      <w:rPr>
        <w:rFonts w:hint="default"/>
        <w:lang w:val="en-US" w:eastAsia="en-US" w:bidi="ar-SA"/>
      </w:rPr>
    </w:lvl>
    <w:lvl w:ilvl="3" w:tplc="DC7288D2">
      <w:numFmt w:val="bullet"/>
      <w:lvlText w:val="•"/>
      <w:lvlJc w:val="left"/>
      <w:pPr>
        <w:ind w:left="4065" w:hanging="339"/>
      </w:pPr>
      <w:rPr>
        <w:rFonts w:hint="default"/>
        <w:lang w:val="en-US" w:eastAsia="en-US" w:bidi="ar-SA"/>
      </w:rPr>
    </w:lvl>
    <w:lvl w:ilvl="4" w:tplc="7DCC5F86">
      <w:numFmt w:val="bullet"/>
      <w:lvlText w:val="•"/>
      <w:lvlJc w:val="left"/>
      <w:pPr>
        <w:ind w:left="5037" w:hanging="339"/>
      </w:pPr>
      <w:rPr>
        <w:rFonts w:hint="default"/>
        <w:lang w:val="en-US" w:eastAsia="en-US" w:bidi="ar-SA"/>
      </w:rPr>
    </w:lvl>
    <w:lvl w:ilvl="5" w:tplc="F7BCAAD8">
      <w:numFmt w:val="bullet"/>
      <w:lvlText w:val="•"/>
      <w:lvlJc w:val="left"/>
      <w:pPr>
        <w:ind w:left="6009" w:hanging="339"/>
      </w:pPr>
      <w:rPr>
        <w:rFonts w:hint="default"/>
        <w:lang w:val="en-US" w:eastAsia="en-US" w:bidi="ar-SA"/>
      </w:rPr>
    </w:lvl>
    <w:lvl w:ilvl="6" w:tplc="96B62C1C">
      <w:numFmt w:val="bullet"/>
      <w:lvlText w:val="•"/>
      <w:lvlJc w:val="left"/>
      <w:pPr>
        <w:ind w:left="6981" w:hanging="339"/>
      </w:pPr>
      <w:rPr>
        <w:rFonts w:hint="default"/>
        <w:lang w:val="en-US" w:eastAsia="en-US" w:bidi="ar-SA"/>
      </w:rPr>
    </w:lvl>
    <w:lvl w:ilvl="7" w:tplc="8FEAB104">
      <w:numFmt w:val="bullet"/>
      <w:lvlText w:val="•"/>
      <w:lvlJc w:val="left"/>
      <w:pPr>
        <w:ind w:left="7953" w:hanging="339"/>
      </w:pPr>
      <w:rPr>
        <w:rFonts w:hint="default"/>
        <w:lang w:val="en-US" w:eastAsia="en-US" w:bidi="ar-SA"/>
      </w:rPr>
    </w:lvl>
    <w:lvl w:ilvl="8" w:tplc="5840EB6A">
      <w:numFmt w:val="bullet"/>
      <w:lvlText w:val="•"/>
      <w:lvlJc w:val="left"/>
      <w:pPr>
        <w:ind w:left="8925" w:hanging="339"/>
      </w:pPr>
      <w:rPr>
        <w:rFonts w:hint="default"/>
        <w:lang w:val="en-US" w:eastAsia="en-US" w:bidi="ar-SA"/>
      </w:rPr>
    </w:lvl>
  </w:abstractNum>
  <w:abstractNum w:abstractNumId="163"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4" w15:restartNumberingAfterBreak="0">
    <w:nsid w:val="50F17BE4"/>
    <w:multiLevelType w:val="hybridMultilevel"/>
    <w:tmpl w:val="0D8AE2AC"/>
    <w:lvl w:ilvl="0" w:tplc="F840330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642EB606">
      <w:numFmt w:val="bullet"/>
      <w:lvlText w:val="o"/>
      <w:lvlJc w:val="left"/>
      <w:pPr>
        <w:ind w:left="1440" w:hanging="360"/>
      </w:pPr>
      <w:rPr>
        <w:rFonts w:ascii="Courier New" w:eastAsia="Courier New" w:hAnsi="Courier New" w:cs="Courier New" w:hint="default"/>
        <w:spacing w:val="0"/>
        <w:w w:val="100"/>
        <w:lang w:val="en-US" w:eastAsia="en-US" w:bidi="ar-SA"/>
      </w:rPr>
    </w:lvl>
    <w:lvl w:ilvl="2" w:tplc="04090003">
      <w:start w:val="1"/>
      <w:numFmt w:val="bullet"/>
      <w:lvlText w:val="o"/>
      <w:lvlJc w:val="left"/>
      <w:pPr>
        <w:ind w:left="2160" w:hanging="360"/>
      </w:pPr>
      <w:rPr>
        <w:rFonts w:ascii="Courier New" w:hAnsi="Courier New" w:cs="Courier New" w:hint="default"/>
      </w:rPr>
    </w:lvl>
    <w:lvl w:ilvl="3" w:tplc="2C1EEB7A">
      <w:numFmt w:val="bullet"/>
      <w:lvlText w:val=""/>
      <w:lvlJc w:val="left"/>
      <w:pPr>
        <w:ind w:left="1980" w:hanging="360"/>
      </w:pPr>
      <w:rPr>
        <w:rFonts w:ascii="Wingdings" w:eastAsia="Wingdings" w:hAnsi="Wingdings" w:cs="Wingdings" w:hint="default"/>
        <w:b w:val="0"/>
        <w:bCs w:val="0"/>
        <w:i w:val="0"/>
        <w:iCs w:val="0"/>
        <w:spacing w:val="0"/>
        <w:w w:val="100"/>
        <w:sz w:val="24"/>
        <w:szCs w:val="24"/>
        <w:lang w:val="en-US" w:eastAsia="en-US" w:bidi="ar-SA"/>
      </w:rPr>
    </w:lvl>
    <w:lvl w:ilvl="4" w:tplc="F5682A50">
      <w:numFmt w:val="bullet"/>
      <w:lvlText w:val="•"/>
      <w:lvlJc w:val="left"/>
      <w:pPr>
        <w:ind w:left="4320" w:hanging="360"/>
      </w:pPr>
      <w:rPr>
        <w:rFonts w:hint="default"/>
        <w:lang w:val="en-US" w:eastAsia="en-US" w:bidi="ar-SA"/>
      </w:rPr>
    </w:lvl>
    <w:lvl w:ilvl="5" w:tplc="85824A9A">
      <w:numFmt w:val="bullet"/>
      <w:lvlText w:val="•"/>
      <w:lvlJc w:val="left"/>
      <w:pPr>
        <w:ind w:left="5400" w:hanging="360"/>
      </w:pPr>
      <w:rPr>
        <w:rFonts w:hint="default"/>
        <w:lang w:val="en-US" w:eastAsia="en-US" w:bidi="ar-SA"/>
      </w:rPr>
    </w:lvl>
    <w:lvl w:ilvl="6" w:tplc="8878E492">
      <w:numFmt w:val="bullet"/>
      <w:lvlText w:val="•"/>
      <w:lvlJc w:val="left"/>
      <w:pPr>
        <w:ind w:left="6480" w:hanging="360"/>
      </w:pPr>
      <w:rPr>
        <w:rFonts w:hint="default"/>
        <w:lang w:val="en-US" w:eastAsia="en-US" w:bidi="ar-SA"/>
      </w:rPr>
    </w:lvl>
    <w:lvl w:ilvl="7" w:tplc="43A80B42">
      <w:numFmt w:val="bullet"/>
      <w:lvlText w:val="•"/>
      <w:lvlJc w:val="left"/>
      <w:pPr>
        <w:ind w:left="7560" w:hanging="360"/>
      </w:pPr>
      <w:rPr>
        <w:rFonts w:hint="default"/>
        <w:lang w:val="en-US" w:eastAsia="en-US" w:bidi="ar-SA"/>
      </w:rPr>
    </w:lvl>
    <w:lvl w:ilvl="8" w:tplc="537AD0AA">
      <w:numFmt w:val="bullet"/>
      <w:lvlText w:val="•"/>
      <w:lvlJc w:val="left"/>
      <w:pPr>
        <w:ind w:left="8640" w:hanging="360"/>
      </w:pPr>
      <w:rPr>
        <w:rFonts w:hint="default"/>
        <w:lang w:val="en-US" w:eastAsia="en-US" w:bidi="ar-SA"/>
      </w:rPr>
    </w:lvl>
  </w:abstractNum>
  <w:abstractNum w:abstractNumId="165" w15:restartNumberingAfterBreak="0">
    <w:nsid w:val="517B2620"/>
    <w:multiLevelType w:val="hybridMultilevel"/>
    <w:tmpl w:val="A492E518"/>
    <w:lvl w:ilvl="0" w:tplc="573E78AC">
      <w:numFmt w:val="bullet"/>
      <w:lvlText w:val=""/>
      <w:lvlJc w:val="left"/>
      <w:pPr>
        <w:ind w:left="718" w:hanging="360"/>
      </w:pPr>
      <w:rPr>
        <w:rFonts w:ascii="Symbol" w:eastAsia="Symbol" w:hAnsi="Symbol" w:cs="Symbol" w:hint="default"/>
        <w:b w:val="0"/>
        <w:bCs w:val="0"/>
        <w:i w:val="0"/>
        <w:iCs w:val="0"/>
        <w:spacing w:val="0"/>
        <w:w w:val="100"/>
        <w:sz w:val="24"/>
        <w:szCs w:val="24"/>
        <w:lang w:val="en-US" w:eastAsia="en-US" w:bidi="ar-SA"/>
      </w:rPr>
    </w:lvl>
    <w:lvl w:ilvl="1" w:tplc="F5100396">
      <w:numFmt w:val="bullet"/>
      <w:lvlText w:val="•"/>
      <w:lvlJc w:val="left"/>
      <w:pPr>
        <w:ind w:left="1584" w:hanging="360"/>
      </w:pPr>
      <w:rPr>
        <w:rFonts w:hint="default"/>
        <w:lang w:val="en-US" w:eastAsia="en-US" w:bidi="ar-SA"/>
      </w:rPr>
    </w:lvl>
    <w:lvl w:ilvl="2" w:tplc="D02E2896">
      <w:numFmt w:val="bullet"/>
      <w:lvlText w:val="•"/>
      <w:lvlJc w:val="left"/>
      <w:pPr>
        <w:ind w:left="2448" w:hanging="360"/>
      </w:pPr>
      <w:rPr>
        <w:rFonts w:hint="default"/>
        <w:lang w:val="en-US" w:eastAsia="en-US" w:bidi="ar-SA"/>
      </w:rPr>
    </w:lvl>
    <w:lvl w:ilvl="3" w:tplc="6B9499B8">
      <w:numFmt w:val="bullet"/>
      <w:lvlText w:val="•"/>
      <w:lvlJc w:val="left"/>
      <w:pPr>
        <w:ind w:left="3312" w:hanging="360"/>
      </w:pPr>
      <w:rPr>
        <w:rFonts w:hint="default"/>
        <w:lang w:val="en-US" w:eastAsia="en-US" w:bidi="ar-SA"/>
      </w:rPr>
    </w:lvl>
    <w:lvl w:ilvl="4" w:tplc="A5F2D2D2">
      <w:numFmt w:val="bullet"/>
      <w:lvlText w:val="•"/>
      <w:lvlJc w:val="left"/>
      <w:pPr>
        <w:ind w:left="4176" w:hanging="360"/>
      </w:pPr>
      <w:rPr>
        <w:rFonts w:hint="default"/>
        <w:lang w:val="en-US" w:eastAsia="en-US" w:bidi="ar-SA"/>
      </w:rPr>
    </w:lvl>
    <w:lvl w:ilvl="5" w:tplc="623E621C">
      <w:numFmt w:val="bullet"/>
      <w:lvlText w:val="•"/>
      <w:lvlJc w:val="left"/>
      <w:pPr>
        <w:ind w:left="5040" w:hanging="360"/>
      </w:pPr>
      <w:rPr>
        <w:rFonts w:hint="default"/>
        <w:lang w:val="en-US" w:eastAsia="en-US" w:bidi="ar-SA"/>
      </w:rPr>
    </w:lvl>
    <w:lvl w:ilvl="6" w:tplc="58227280">
      <w:numFmt w:val="bullet"/>
      <w:lvlText w:val="•"/>
      <w:lvlJc w:val="left"/>
      <w:pPr>
        <w:ind w:left="5904" w:hanging="360"/>
      </w:pPr>
      <w:rPr>
        <w:rFonts w:hint="default"/>
        <w:lang w:val="en-US" w:eastAsia="en-US" w:bidi="ar-SA"/>
      </w:rPr>
    </w:lvl>
    <w:lvl w:ilvl="7" w:tplc="32FA0C1A">
      <w:numFmt w:val="bullet"/>
      <w:lvlText w:val="•"/>
      <w:lvlJc w:val="left"/>
      <w:pPr>
        <w:ind w:left="6768" w:hanging="360"/>
      </w:pPr>
      <w:rPr>
        <w:rFonts w:hint="default"/>
        <w:lang w:val="en-US" w:eastAsia="en-US" w:bidi="ar-SA"/>
      </w:rPr>
    </w:lvl>
    <w:lvl w:ilvl="8" w:tplc="C0B4585C">
      <w:numFmt w:val="bullet"/>
      <w:lvlText w:val="•"/>
      <w:lvlJc w:val="left"/>
      <w:pPr>
        <w:ind w:left="7632" w:hanging="360"/>
      </w:pPr>
      <w:rPr>
        <w:rFonts w:hint="default"/>
        <w:lang w:val="en-US" w:eastAsia="en-US" w:bidi="ar-SA"/>
      </w:rPr>
    </w:lvl>
  </w:abstractNum>
  <w:abstractNum w:abstractNumId="166" w15:restartNumberingAfterBreak="0">
    <w:nsid w:val="536E7CB1"/>
    <w:multiLevelType w:val="hybridMultilevel"/>
    <w:tmpl w:val="D84ECEF0"/>
    <w:lvl w:ilvl="0" w:tplc="46DE4970">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B0263D5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9FB0A98E">
      <w:numFmt w:val="bullet"/>
      <w:lvlText w:val="•"/>
      <w:lvlJc w:val="left"/>
      <w:pPr>
        <w:ind w:left="2323" w:hanging="360"/>
      </w:pPr>
      <w:rPr>
        <w:rFonts w:hint="default"/>
        <w:lang w:val="en-US" w:eastAsia="en-US" w:bidi="ar-SA"/>
      </w:rPr>
    </w:lvl>
    <w:lvl w:ilvl="3" w:tplc="579A31C4">
      <w:numFmt w:val="bullet"/>
      <w:lvlText w:val="•"/>
      <w:lvlJc w:val="left"/>
      <w:pPr>
        <w:ind w:left="3206" w:hanging="360"/>
      </w:pPr>
      <w:rPr>
        <w:rFonts w:hint="default"/>
        <w:lang w:val="en-US" w:eastAsia="en-US" w:bidi="ar-SA"/>
      </w:rPr>
    </w:lvl>
    <w:lvl w:ilvl="4" w:tplc="91A4CED2">
      <w:numFmt w:val="bullet"/>
      <w:lvlText w:val="•"/>
      <w:lvlJc w:val="left"/>
      <w:pPr>
        <w:ind w:left="4089" w:hanging="360"/>
      </w:pPr>
      <w:rPr>
        <w:rFonts w:hint="default"/>
        <w:lang w:val="en-US" w:eastAsia="en-US" w:bidi="ar-SA"/>
      </w:rPr>
    </w:lvl>
    <w:lvl w:ilvl="5" w:tplc="C3A2AB18">
      <w:numFmt w:val="bullet"/>
      <w:lvlText w:val="•"/>
      <w:lvlJc w:val="left"/>
      <w:pPr>
        <w:ind w:left="4972" w:hanging="360"/>
      </w:pPr>
      <w:rPr>
        <w:rFonts w:hint="default"/>
        <w:lang w:val="en-US" w:eastAsia="en-US" w:bidi="ar-SA"/>
      </w:rPr>
    </w:lvl>
    <w:lvl w:ilvl="6" w:tplc="5EA08BCE">
      <w:numFmt w:val="bullet"/>
      <w:lvlText w:val="•"/>
      <w:lvlJc w:val="left"/>
      <w:pPr>
        <w:ind w:left="5856" w:hanging="360"/>
      </w:pPr>
      <w:rPr>
        <w:rFonts w:hint="default"/>
        <w:lang w:val="en-US" w:eastAsia="en-US" w:bidi="ar-SA"/>
      </w:rPr>
    </w:lvl>
    <w:lvl w:ilvl="7" w:tplc="F4AE6EA0">
      <w:numFmt w:val="bullet"/>
      <w:lvlText w:val="•"/>
      <w:lvlJc w:val="left"/>
      <w:pPr>
        <w:ind w:left="6739" w:hanging="360"/>
      </w:pPr>
      <w:rPr>
        <w:rFonts w:hint="default"/>
        <w:lang w:val="en-US" w:eastAsia="en-US" w:bidi="ar-SA"/>
      </w:rPr>
    </w:lvl>
    <w:lvl w:ilvl="8" w:tplc="6F662BB4">
      <w:numFmt w:val="bullet"/>
      <w:lvlText w:val="•"/>
      <w:lvlJc w:val="left"/>
      <w:pPr>
        <w:ind w:left="7622" w:hanging="360"/>
      </w:pPr>
      <w:rPr>
        <w:rFonts w:hint="default"/>
        <w:lang w:val="en-US" w:eastAsia="en-US" w:bidi="ar-SA"/>
      </w:rPr>
    </w:lvl>
  </w:abstractNum>
  <w:abstractNum w:abstractNumId="167" w15:restartNumberingAfterBreak="0">
    <w:nsid w:val="542265BA"/>
    <w:multiLevelType w:val="hybridMultilevel"/>
    <w:tmpl w:val="C80AAA36"/>
    <w:lvl w:ilvl="0" w:tplc="63E01AA6">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D49049B0">
      <w:numFmt w:val="bullet"/>
      <w:lvlText w:val="•"/>
      <w:lvlJc w:val="left"/>
      <w:pPr>
        <w:ind w:left="1068" w:hanging="360"/>
      </w:pPr>
      <w:rPr>
        <w:rFonts w:hint="default"/>
        <w:lang w:val="en-US" w:eastAsia="en-US" w:bidi="ar-SA"/>
      </w:rPr>
    </w:lvl>
    <w:lvl w:ilvl="2" w:tplc="3E828A8C">
      <w:numFmt w:val="bullet"/>
      <w:lvlText w:val="•"/>
      <w:lvlJc w:val="left"/>
      <w:pPr>
        <w:ind w:left="1423" w:hanging="360"/>
      </w:pPr>
      <w:rPr>
        <w:rFonts w:hint="default"/>
        <w:lang w:val="en-US" w:eastAsia="en-US" w:bidi="ar-SA"/>
      </w:rPr>
    </w:lvl>
    <w:lvl w:ilvl="3" w:tplc="A71EA664">
      <w:numFmt w:val="bullet"/>
      <w:lvlText w:val="•"/>
      <w:lvlJc w:val="left"/>
      <w:pPr>
        <w:ind w:left="1778" w:hanging="360"/>
      </w:pPr>
      <w:rPr>
        <w:rFonts w:hint="default"/>
        <w:lang w:val="en-US" w:eastAsia="en-US" w:bidi="ar-SA"/>
      </w:rPr>
    </w:lvl>
    <w:lvl w:ilvl="4" w:tplc="B8A40B96">
      <w:numFmt w:val="bullet"/>
      <w:lvlText w:val="•"/>
      <w:lvlJc w:val="left"/>
      <w:pPr>
        <w:ind w:left="2133" w:hanging="360"/>
      </w:pPr>
      <w:rPr>
        <w:rFonts w:hint="default"/>
        <w:lang w:val="en-US" w:eastAsia="en-US" w:bidi="ar-SA"/>
      </w:rPr>
    </w:lvl>
    <w:lvl w:ilvl="5" w:tplc="DB40ABFE">
      <w:numFmt w:val="bullet"/>
      <w:lvlText w:val="•"/>
      <w:lvlJc w:val="left"/>
      <w:pPr>
        <w:ind w:left="2488" w:hanging="360"/>
      </w:pPr>
      <w:rPr>
        <w:rFonts w:hint="default"/>
        <w:lang w:val="en-US" w:eastAsia="en-US" w:bidi="ar-SA"/>
      </w:rPr>
    </w:lvl>
    <w:lvl w:ilvl="6" w:tplc="DEEA79B4">
      <w:numFmt w:val="bullet"/>
      <w:lvlText w:val="•"/>
      <w:lvlJc w:val="left"/>
      <w:pPr>
        <w:ind w:left="2843" w:hanging="360"/>
      </w:pPr>
      <w:rPr>
        <w:rFonts w:hint="default"/>
        <w:lang w:val="en-US" w:eastAsia="en-US" w:bidi="ar-SA"/>
      </w:rPr>
    </w:lvl>
    <w:lvl w:ilvl="7" w:tplc="8F32F9CA">
      <w:numFmt w:val="bullet"/>
      <w:lvlText w:val="•"/>
      <w:lvlJc w:val="left"/>
      <w:pPr>
        <w:ind w:left="3198" w:hanging="360"/>
      </w:pPr>
      <w:rPr>
        <w:rFonts w:hint="default"/>
        <w:lang w:val="en-US" w:eastAsia="en-US" w:bidi="ar-SA"/>
      </w:rPr>
    </w:lvl>
    <w:lvl w:ilvl="8" w:tplc="45D2EFB0">
      <w:numFmt w:val="bullet"/>
      <w:lvlText w:val="•"/>
      <w:lvlJc w:val="left"/>
      <w:pPr>
        <w:ind w:left="3553" w:hanging="360"/>
      </w:pPr>
      <w:rPr>
        <w:rFonts w:hint="default"/>
        <w:lang w:val="en-US" w:eastAsia="en-US" w:bidi="ar-SA"/>
      </w:rPr>
    </w:lvl>
  </w:abstractNum>
  <w:abstractNum w:abstractNumId="168" w15:restartNumberingAfterBreak="0">
    <w:nsid w:val="551710F4"/>
    <w:multiLevelType w:val="hybridMultilevel"/>
    <w:tmpl w:val="2188DE4E"/>
    <w:lvl w:ilvl="0" w:tplc="190E868A">
      <w:numFmt w:val="bullet"/>
      <w:lvlText w:val=""/>
      <w:lvlJc w:val="left"/>
      <w:pPr>
        <w:ind w:left="721" w:hanging="360"/>
      </w:pPr>
      <w:rPr>
        <w:rFonts w:ascii="Symbol" w:eastAsia="Symbol" w:hAnsi="Symbol" w:cs="Symbol" w:hint="default"/>
        <w:b w:val="0"/>
        <w:bCs w:val="0"/>
        <w:i w:val="0"/>
        <w:iCs w:val="0"/>
        <w:spacing w:val="0"/>
        <w:w w:val="100"/>
        <w:sz w:val="24"/>
        <w:szCs w:val="24"/>
        <w:lang w:val="en-US" w:eastAsia="en-US" w:bidi="ar-SA"/>
      </w:rPr>
    </w:lvl>
    <w:lvl w:ilvl="1" w:tplc="E0E4188A">
      <w:numFmt w:val="bullet"/>
      <w:lvlText w:val="•"/>
      <w:lvlJc w:val="left"/>
      <w:pPr>
        <w:ind w:left="1587" w:hanging="360"/>
      </w:pPr>
      <w:rPr>
        <w:rFonts w:hint="default"/>
        <w:lang w:val="en-US" w:eastAsia="en-US" w:bidi="ar-SA"/>
      </w:rPr>
    </w:lvl>
    <w:lvl w:ilvl="2" w:tplc="BE7626F0">
      <w:numFmt w:val="bullet"/>
      <w:lvlText w:val="•"/>
      <w:lvlJc w:val="left"/>
      <w:pPr>
        <w:ind w:left="2454" w:hanging="360"/>
      </w:pPr>
      <w:rPr>
        <w:rFonts w:hint="default"/>
        <w:lang w:val="en-US" w:eastAsia="en-US" w:bidi="ar-SA"/>
      </w:rPr>
    </w:lvl>
    <w:lvl w:ilvl="3" w:tplc="1C263AEC">
      <w:numFmt w:val="bullet"/>
      <w:lvlText w:val="•"/>
      <w:lvlJc w:val="left"/>
      <w:pPr>
        <w:ind w:left="3321" w:hanging="360"/>
      </w:pPr>
      <w:rPr>
        <w:rFonts w:hint="default"/>
        <w:lang w:val="en-US" w:eastAsia="en-US" w:bidi="ar-SA"/>
      </w:rPr>
    </w:lvl>
    <w:lvl w:ilvl="4" w:tplc="DB72206C">
      <w:numFmt w:val="bullet"/>
      <w:lvlText w:val="•"/>
      <w:lvlJc w:val="left"/>
      <w:pPr>
        <w:ind w:left="4188" w:hanging="360"/>
      </w:pPr>
      <w:rPr>
        <w:rFonts w:hint="default"/>
        <w:lang w:val="en-US" w:eastAsia="en-US" w:bidi="ar-SA"/>
      </w:rPr>
    </w:lvl>
    <w:lvl w:ilvl="5" w:tplc="2C7E32A2">
      <w:numFmt w:val="bullet"/>
      <w:lvlText w:val="•"/>
      <w:lvlJc w:val="left"/>
      <w:pPr>
        <w:ind w:left="5056" w:hanging="360"/>
      </w:pPr>
      <w:rPr>
        <w:rFonts w:hint="default"/>
        <w:lang w:val="en-US" w:eastAsia="en-US" w:bidi="ar-SA"/>
      </w:rPr>
    </w:lvl>
    <w:lvl w:ilvl="6" w:tplc="B8C63444">
      <w:numFmt w:val="bullet"/>
      <w:lvlText w:val="•"/>
      <w:lvlJc w:val="left"/>
      <w:pPr>
        <w:ind w:left="5923" w:hanging="360"/>
      </w:pPr>
      <w:rPr>
        <w:rFonts w:hint="default"/>
        <w:lang w:val="en-US" w:eastAsia="en-US" w:bidi="ar-SA"/>
      </w:rPr>
    </w:lvl>
    <w:lvl w:ilvl="7" w:tplc="7A3252E8">
      <w:numFmt w:val="bullet"/>
      <w:lvlText w:val="•"/>
      <w:lvlJc w:val="left"/>
      <w:pPr>
        <w:ind w:left="6790" w:hanging="360"/>
      </w:pPr>
      <w:rPr>
        <w:rFonts w:hint="default"/>
        <w:lang w:val="en-US" w:eastAsia="en-US" w:bidi="ar-SA"/>
      </w:rPr>
    </w:lvl>
    <w:lvl w:ilvl="8" w:tplc="EAD23F02">
      <w:numFmt w:val="bullet"/>
      <w:lvlText w:val="•"/>
      <w:lvlJc w:val="left"/>
      <w:pPr>
        <w:ind w:left="7657" w:hanging="360"/>
      </w:pPr>
      <w:rPr>
        <w:rFonts w:hint="default"/>
        <w:lang w:val="en-US" w:eastAsia="en-US" w:bidi="ar-SA"/>
      </w:rPr>
    </w:lvl>
  </w:abstractNum>
  <w:abstractNum w:abstractNumId="169" w15:restartNumberingAfterBreak="0">
    <w:nsid w:val="559F773B"/>
    <w:multiLevelType w:val="hybridMultilevel"/>
    <w:tmpl w:val="D312FA72"/>
    <w:lvl w:ilvl="0" w:tplc="99025194">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27A8BC64">
      <w:numFmt w:val="bullet"/>
      <w:lvlText w:val="•"/>
      <w:lvlJc w:val="left"/>
      <w:pPr>
        <w:ind w:left="1606" w:hanging="360"/>
      </w:pPr>
      <w:rPr>
        <w:rFonts w:hint="default"/>
        <w:lang w:val="en-US" w:eastAsia="en-US" w:bidi="ar-SA"/>
      </w:rPr>
    </w:lvl>
    <w:lvl w:ilvl="2" w:tplc="FA565B22">
      <w:numFmt w:val="bullet"/>
      <w:lvlText w:val="•"/>
      <w:lvlJc w:val="left"/>
      <w:pPr>
        <w:ind w:left="2473" w:hanging="360"/>
      </w:pPr>
      <w:rPr>
        <w:rFonts w:hint="default"/>
        <w:lang w:val="en-US" w:eastAsia="en-US" w:bidi="ar-SA"/>
      </w:rPr>
    </w:lvl>
    <w:lvl w:ilvl="3" w:tplc="922E7DCC">
      <w:numFmt w:val="bullet"/>
      <w:lvlText w:val="•"/>
      <w:lvlJc w:val="left"/>
      <w:pPr>
        <w:ind w:left="3339" w:hanging="360"/>
      </w:pPr>
      <w:rPr>
        <w:rFonts w:hint="default"/>
        <w:lang w:val="en-US" w:eastAsia="en-US" w:bidi="ar-SA"/>
      </w:rPr>
    </w:lvl>
    <w:lvl w:ilvl="4" w:tplc="9A3455E6">
      <w:numFmt w:val="bullet"/>
      <w:lvlText w:val="•"/>
      <w:lvlJc w:val="left"/>
      <w:pPr>
        <w:ind w:left="4206" w:hanging="360"/>
      </w:pPr>
      <w:rPr>
        <w:rFonts w:hint="default"/>
        <w:lang w:val="en-US" w:eastAsia="en-US" w:bidi="ar-SA"/>
      </w:rPr>
    </w:lvl>
    <w:lvl w:ilvl="5" w:tplc="DA5A6602">
      <w:numFmt w:val="bullet"/>
      <w:lvlText w:val="•"/>
      <w:lvlJc w:val="left"/>
      <w:pPr>
        <w:ind w:left="5072" w:hanging="360"/>
      </w:pPr>
      <w:rPr>
        <w:rFonts w:hint="default"/>
        <w:lang w:val="en-US" w:eastAsia="en-US" w:bidi="ar-SA"/>
      </w:rPr>
    </w:lvl>
    <w:lvl w:ilvl="6" w:tplc="BA108052">
      <w:numFmt w:val="bullet"/>
      <w:lvlText w:val="•"/>
      <w:lvlJc w:val="left"/>
      <w:pPr>
        <w:ind w:left="5939" w:hanging="360"/>
      </w:pPr>
      <w:rPr>
        <w:rFonts w:hint="default"/>
        <w:lang w:val="en-US" w:eastAsia="en-US" w:bidi="ar-SA"/>
      </w:rPr>
    </w:lvl>
    <w:lvl w:ilvl="7" w:tplc="6F908AE4">
      <w:numFmt w:val="bullet"/>
      <w:lvlText w:val="•"/>
      <w:lvlJc w:val="left"/>
      <w:pPr>
        <w:ind w:left="6805" w:hanging="360"/>
      </w:pPr>
      <w:rPr>
        <w:rFonts w:hint="default"/>
        <w:lang w:val="en-US" w:eastAsia="en-US" w:bidi="ar-SA"/>
      </w:rPr>
    </w:lvl>
    <w:lvl w:ilvl="8" w:tplc="D1682074">
      <w:numFmt w:val="bullet"/>
      <w:lvlText w:val="•"/>
      <w:lvlJc w:val="left"/>
      <w:pPr>
        <w:ind w:left="7672" w:hanging="360"/>
      </w:pPr>
      <w:rPr>
        <w:rFonts w:hint="default"/>
        <w:lang w:val="en-US" w:eastAsia="en-US" w:bidi="ar-SA"/>
      </w:rPr>
    </w:lvl>
  </w:abstractNum>
  <w:abstractNum w:abstractNumId="170" w15:restartNumberingAfterBreak="0">
    <w:nsid w:val="56276FC6"/>
    <w:multiLevelType w:val="hybridMultilevel"/>
    <w:tmpl w:val="10BE9184"/>
    <w:lvl w:ilvl="0" w:tplc="96F47728">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5700650D"/>
    <w:multiLevelType w:val="hybridMultilevel"/>
    <w:tmpl w:val="DBB436DC"/>
    <w:lvl w:ilvl="0" w:tplc="1F3A439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22BE3F4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ECE3FE0">
      <w:numFmt w:val="bullet"/>
      <w:lvlText w:val="•"/>
      <w:lvlJc w:val="left"/>
      <w:pPr>
        <w:ind w:left="2319" w:hanging="360"/>
      </w:pPr>
      <w:rPr>
        <w:rFonts w:hint="default"/>
        <w:lang w:val="en-US" w:eastAsia="en-US" w:bidi="ar-SA"/>
      </w:rPr>
    </w:lvl>
    <w:lvl w:ilvl="3" w:tplc="E5B88A7A">
      <w:numFmt w:val="bullet"/>
      <w:lvlText w:val="•"/>
      <w:lvlJc w:val="left"/>
      <w:pPr>
        <w:ind w:left="3198" w:hanging="360"/>
      </w:pPr>
      <w:rPr>
        <w:rFonts w:hint="default"/>
        <w:lang w:val="en-US" w:eastAsia="en-US" w:bidi="ar-SA"/>
      </w:rPr>
    </w:lvl>
    <w:lvl w:ilvl="4" w:tplc="E49E2DAC">
      <w:numFmt w:val="bullet"/>
      <w:lvlText w:val="•"/>
      <w:lvlJc w:val="left"/>
      <w:pPr>
        <w:ind w:left="4078" w:hanging="360"/>
      </w:pPr>
      <w:rPr>
        <w:rFonts w:hint="default"/>
        <w:lang w:val="en-US" w:eastAsia="en-US" w:bidi="ar-SA"/>
      </w:rPr>
    </w:lvl>
    <w:lvl w:ilvl="5" w:tplc="681A29E0">
      <w:numFmt w:val="bullet"/>
      <w:lvlText w:val="•"/>
      <w:lvlJc w:val="left"/>
      <w:pPr>
        <w:ind w:left="4957" w:hanging="360"/>
      </w:pPr>
      <w:rPr>
        <w:rFonts w:hint="default"/>
        <w:lang w:val="en-US" w:eastAsia="en-US" w:bidi="ar-SA"/>
      </w:rPr>
    </w:lvl>
    <w:lvl w:ilvl="6" w:tplc="CCD6B83A">
      <w:numFmt w:val="bullet"/>
      <w:lvlText w:val="•"/>
      <w:lvlJc w:val="left"/>
      <w:pPr>
        <w:ind w:left="5836" w:hanging="360"/>
      </w:pPr>
      <w:rPr>
        <w:rFonts w:hint="default"/>
        <w:lang w:val="en-US" w:eastAsia="en-US" w:bidi="ar-SA"/>
      </w:rPr>
    </w:lvl>
    <w:lvl w:ilvl="7" w:tplc="29F400EC">
      <w:numFmt w:val="bullet"/>
      <w:lvlText w:val="•"/>
      <w:lvlJc w:val="left"/>
      <w:pPr>
        <w:ind w:left="6716" w:hanging="360"/>
      </w:pPr>
      <w:rPr>
        <w:rFonts w:hint="default"/>
        <w:lang w:val="en-US" w:eastAsia="en-US" w:bidi="ar-SA"/>
      </w:rPr>
    </w:lvl>
    <w:lvl w:ilvl="8" w:tplc="AA4A4520">
      <w:numFmt w:val="bullet"/>
      <w:lvlText w:val="•"/>
      <w:lvlJc w:val="left"/>
      <w:pPr>
        <w:ind w:left="7595" w:hanging="360"/>
      </w:pPr>
      <w:rPr>
        <w:rFonts w:hint="default"/>
        <w:lang w:val="en-US" w:eastAsia="en-US" w:bidi="ar-SA"/>
      </w:rPr>
    </w:lvl>
  </w:abstractNum>
  <w:abstractNum w:abstractNumId="172" w15:restartNumberingAfterBreak="0">
    <w:nsid w:val="57715580"/>
    <w:multiLevelType w:val="hybridMultilevel"/>
    <w:tmpl w:val="9E5EEF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587E2574"/>
    <w:multiLevelType w:val="multilevel"/>
    <w:tmpl w:val="B4E068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5AA837BE"/>
    <w:multiLevelType w:val="multilevel"/>
    <w:tmpl w:val="74D475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5"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B411A83"/>
    <w:multiLevelType w:val="hybridMultilevel"/>
    <w:tmpl w:val="7E2CD2D0"/>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7" w15:restartNumberingAfterBreak="0">
    <w:nsid w:val="5B7848A5"/>
    <w:multiLevelType w:val="hybridMultilevel"/>
    <w:tmpl w:val="5E9E641A"/>
    <w:lvl w:ilvl="0" w:tplc="8E8ACAA0">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7B86EA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5750EA3E">
      <w:numFmt w:val="bullet"/>
      <w:lvlText w:val="•"/>
      <w:lvlJc w:val="left"/>
      <w:pPr>
        <w:ind w:left="2320" w:hanging="360"/>
      </w:pPr>
      <w:rPr>
        <w:rFonts w:hint="default"/>
        <w:lang w:val="en-US" w:eastAsia="en-US" w:bidi="ar-SA"/>
      </w:rPr>
    </w:lvl>
    <w:lvl w:ilvl="3" w:tplc="D35E753A">
      <w:numFmt w:val="bullet"/>
      <w:lvlText w:val="•"/>
      <w:lvlJc w:val="left"/>
      <w:pPr>
        <w:ind w:left="3200" w:hanging="360"/>
      </w:pPr>
      <w:rPr>
        <w:rFonts w:hint="default"/>
        <w:lang w:val="en-US" w:eastAsia="en-US" w:bidi="ar-SA"/>
      </w:rPr>
    </w:lvl>
    <w:lvl w:ilvl="4" w:tplc="A3D262F6">
      <w:numFmt w:val="bullet"/>
      <w:lvlText w:val="•"/>
      <w:lvlJc w:val="left"/>
      <w:pPr>
        <w:ind w:left="4080" w:hanging="360"/>
      </w:pPr>
      <w:rPr>
        <w:rFonts w:hint="default"/>
        <w:lang w:val="en-US" w:eastAsia="en-US" w:bidi="ar-SA"/>
      </w:rPr>
    </w:lvl>
    <w:lvl w:ilvl="5" w:tplc="08ACEF34">
      <w:numFmt w:val="bullet"/>
      <w:lvlText w:val="•"/>
      <w:lvlJc w:val="left"/>
      <w:pPr>
        <w:ind w:left="4960" w:hanging="360"/>
      </w:pPr>
      <w:rPr>
        <w:rFonts w:hint="default"/>
        <w:lang w:val="en-US" w:eastAsia="en-US" w:bidi="ar-SA"/>
      </w:rPr>
    </w:lvl>
    <w:lvl w:ilvl="6" w:tplc="3252FF48">
      <w:numFmt w:val="bullet"/>
      <w:lvlText w:val="•"/>
      <w:lvlJc w:val="left"/>
      <w:pPr>
        <w:ind w:left="5840" w:hanging="360"/>
      </w:pPr>
      <w:rPr>
        <w:rFonts w:hint="default"/>
        <w:lang w:val="en-US" w:eastAsia="en-US" w:bidi="ar-SA"/>
      </w:rPr>
    </w:lvl>
    <w:lvl w:ilvl="7" w:tplc="34F8A0B8">
      <w:numFmt w:val="bullet"/>
      <w:lvlText w:val="•"/>
      <w:lvlJc w:val="left"/>
      <w:pPr>
        <w:ind w:left="6720" w:hanging="360"/>
      </w:pPr>
      <w:rPr>
        <w:rFonts w:hint="default"/>
        <w:lang w:val="en-US" w:eastAsia="en-US" w:bidi="ar-SA"/>
      </w:rPr>
    </w:lvl>
    <w:lvl w:ilvl="8" w:tplc="6518E7F4">
      <w:numFmt w:val="bullet"/>
      <w:lvlText w:val="•"/>
      <w:lvlJc w:val="left"/>
      <w:pPr>
        <w:ind w:left="7600" w:hanging="360"/>
      </w:pPr>
      <w:rPr>
        <w:rFonts w:hint="default"/>
        <w:lang w:val="en-US" w:eastAsia="en-US" w:bidi="ar-SA"/>
      </w:rPr>
    </w:lvl>
  </w:abstractNum>
  <w:abstractNum w:abstractNumId="178" w15:restartNumberingAfterBreak="0">
    <w:nsid w:val="5C0753C0"/>
    <w:multiLevelType w:val="hybridMultilevel"/>
    <w:tmpl w:val="976E05A0"/>
    <w:lvl w:ilvl="0" w:tplc="59DE185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6A0E07F4">
      <w:numFmt w:val="bullet"/>
      <w:lvlText w:val="•"/>
      <w:lvlJc w:val="left"/>
      <w:pPr>
        <w:ind w:left="1088" w:hanging="360"/>
      </w:pPr>
      <w:rPr>
        <w:rFonts w:hint="default"/>
        <w:lang w:val="en-US" w:eastAsia="en-US" w:bidi="ar-SA"/>
      </w:rPr>
    </w:lvl>
    <w:lvl w:ilvl="2" w:tplc="6FA8D9A0">
      <w:numFmt w:val="bullet"/>
      <w:lvlText w:val="•"/>
      <w:lvlJc w:val="left"/>
      <w:pPr>
        <w:ind w:left="1456" w:hanging="360"/>
      </w:pPr>
      <w:rPr>
        <w:rFonts w:hint="default"/>
        <w:lang w:val="en-US" w:eastAsia="en-US" w:bidi="ar-SA"/>
      </w:rPr>
    </w:lvl>
    <w:lvl w:ilvl="3" w:tplc="6D0CC800">
      <w:numFmt w:val="bullet"/>
      <w:lvlText w:val="•"/>
      <w:lvlJc w:val="left"/>
      <w:pPr>
        <w:ind w:left="1824" w:hanging="360"/>
      </w:pPr>
      <w:rPr>
        <w:rFonts w:hint="default"/>
        <w:lang w:val="en-US" w:eastAsia="en-US" w:bidi="ar-SA"/>
      </w:rPr>
    </w:lvl>
    <w:lvl w:ilvl="4" w:tplc="29A4FC7A">
      <w:numFmt w:val="bullet"/>
      <w:lvlText w:val="•"/>
      <w:lvlJc w:val="left"/>
      <w:pPr>
        <w:ind w:left="2192" w:hanging="360"/>
      </w:pPr>
      <w:rPr>
        <w:rFonts w:hint="default"/>
        <w:lang w:val="en-US" w:eastAsia="en-US" w:bidi="ar-SA"/>
      </w:rPr>
    </w:lvl>
    <w:lvl w:ilvl="5" w:tplc="97807770">
      <w:numFmt w:val="bullet"/>
      <w:lvlText w:val="•"/>
      <w:lvlJc w:val="left"/>
      <w:pPr>
        <w:ind w:left="2560" w:hanging="360"/>
      </w:pPr>
      <w:rPr>
        <w:rFonts w:hint="default"/>
        <w:lang w:val="en-US" w:eastAsia="en-US" w:bidi="ar-SA"/>
      </w:rPr>
    </w:lvl>
    <w:lvl w:ilvl="6" w:tplc="70200DF0">
      <w:numFmt w:val="bullet"/>
      <w:lvlText w:val="•"/>
      <w:lvlJc w:val="left"/>
      <w:pPr>
        <w:ind w:left="2928" w:hanging="360"/>
      </w:pPr>
      <w:rPr>
        <w:rFonts w:hint="default"/>
        <w:lang w:val="en-US" w:eastAsia="en-US" w:bidi="ar-SA"/>
      </w:rPr>
    </w:lvl>
    <w:lvl w:ilvl="7" w:tplc="02606AA0">
      <w:numFmt w:val="bullet"/>
      <w:lvlText w:val="•"/>
      <w:lvlJc w:val="left"/>
      <w:pPr>
        <w:ind w:left="3296" w:hanging="360"/>
      </w:pPr>
      <w:rPr>
        <w:rFonts w:hint="default"/>
        <w:lang w:val="en-US" w:eastAsia="en-US" w:bidi="ar-SA"/>
      </w:rPr>
    </w:lvl>
    <w:lvl w:ilvl="8" w:tplc="FF24A180">
      <w:numFmt w:val="bullet"/>
      <w:lvlText w:val="•"/>
      <w:lvlJc w:val="left"/>
      <w:pPr>
        <w:ind w:left="3664" w:hanging="360"/>
      </w:pPr>
      <w:rPr>
        <w:rFonts w:hint="default"/>
        <w:lang w:val="en-US" w:eastAsia="en-US" w:bidi="ar-SA"/>
      </w:rPr>
    </w:lvl>
  </w:abstractNum>
  <w:abstractNum w:abstractNumId="179" w15:restartNumberingAfterBreak="0">
    <w:nsid w:val="5C4F0A51"/>
    <w:multiLevelType w:val="hybridMultilevel"/>
    <w:tmpl w:val="0EBA3D86"/>
    <w:lvl w:ilvl="0" w:tplc="B15EFF2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386628A0">
      <w:numFmt w:val="bullet"/>
      <w:lvlText w:val="o"/>
      <w:lvlJc w:val="left"/>
      <w:pPr>
        <w:ind w:left="1620" w:hanging="360"/>
      </w:pPr>
      <w:rPr>
        <w:rFonts w:ascii="Courier New" w:eastAsia="Courier New" w:hAnsi="Courier New" w:cs="Courier New" w:hint="default"/>
        <w:b w:val="0"/>
        <w:bCs w:val="0"/>
        <w:i w:val="0"/>
        <w:iCs w:val="0"/>
        <w:spacing w:val="0"/>
        <w:w w:val="100"/>
        <w:sz w:val="24"/>
        <w:szCs w:val="24"/>
        <w:lang w:val="en-US" w:eastAsia="en-US" w:bidi="ar-SA"/>
      </w:rPr>
    </w:lvl>
    <w:lvl w:ilvl="2" w:tplc="D644ABA8">
      <w:numFmt w:val="bullet"/>
      <w:lvlText w:val="•"/>
      <w:lvlJc w:val="left"/>
      <w:pPr>
        <w:ind w:left="1620" w:hanging="360"/>
      </w:pPr>
      <w:rPr>
        <w:rFonts w:hint="default"/>
        <w:lang w:val="en-US" w:eastAsia="en-US" w:bidi="ar-SA"/>
      </w:rPr>
    </w:lvl>
    <w:lvl w:ilvl="3" w:tplc="E23231C4">
      <w:numFmt w:val="bullet"/>
      <w:lvlText w:val="•"/>
      <w:lvlJc w:val="left"/>
      <w:pPr>
        <w:ind w:left="2767" w:hanging="360"/>
      </w:pPr>
      <w:rPr>
        <w:rFonts w:hint="default"/>
        <w:lang w:val="en-US" w:eastAsia="en-US" w:bidi="ar-SA"/>
      </w:rPr>
    </w:lvl>
    <w:lvl w:ilvl="4" w:tplc="7840C2C4">
      <w:numFmt w:val="bullet"/>
      <w:lvlText w:val="•"/>
      <w:lvlJc w:val="left"/>
      <w:pPr>
        <w:ind w:left="3915" w:hanging="360"/>
      </w:pPr>
      <w:rPr>
        <w:rFonts w:hint="default"/>
        <w:lang w:val="en-US" w:eastAsia="en-US" w:bidi="ar-SA"/>
      </w:rPr>
    </w:lvl>
    <w:lvl w:ilvl="5" w:tplc="90FEEA54">
      <w:numFmt w:val="bullet"/>
      <w:lvlText w:val="•"/>
      <w:lvlJc w:val="left"/>
      <w:pPr>
        <w:ind w:left="5062" w:hanging="360"/>
      </w:pPr>
      <w:rPr>
        <w:rFonts w:hint="default"/>
        <w:lang w:val="en-US" w:eastAsia="en-US" w:bidi="ar-SA"/>
      </w:rPr>
    </w:lvl>
    <w:lvl w:ilvl="6" w:tplc="3E022A4E">
      <w:numFmt w:val="bullet"/>
      <w:lvlText w:val="•"/>
      <w:lvlJc w:val="left"/>
      <w:pPr>
        <w:ind w:left="6210" w:hanging="360"/>
      </w:pPr>
      <w:rPr>
        <w:rFonts w:hint="default"/>
        <w:lang w:val="en-US" w:eastAsia="en-US" w:bidi="ar-SA"/>
      </w:rPr>
    </w:lvl>
    <w:lvl w:ilvl="7" w:tplc="57E8EDFC">
      <w:numFmt w:val="bullet"/>
      <w:lvlText w:val="•"/>
      <w:lvlJc w:val="left"/>
      <w:pPr>
        <w:ind w:left="7357" w:hanging="360"/>
      </w:pPr>
      <w:rPr>
        <w:rFonts w:hint="default"/>
        <w:lang w:val="en-US" w:eastAsia="en-US" w:bidi="ar-SA"/>
      </w:rPr>
    </w:lvl>
    <w:lvl w:ilvl="8" w:tplc="8D2C34A2">
      <w:numFmt w:val="bullet"/>
      <w:lvlText w:val="•"/>
      <w:lvlJc w:val="left"/>
      <w:pPr>
        <w:ind w:left="8505" w:hanging="360"/>
      </w:pPr>
      <w:rPr>
        <w:rFonts w:hint="default"/>
        <w:lang w:val="en-US" w:eastAsia="en-US" w:bidi="ar-SA"/>
      </w:rPr>
    </w:lvl>
  </w:abstractNum>
  <w:abstractNum w:abstractNumId="180" w15:restartNumberingAfterBreak="0">
    <w:nsid w:val="5D9B4ACC"/>
    <w:multiLevelType w:val="hybridMultilevel"/>
    <w:tmpl w:val="670EF7DA"/>
    <w:lvl w:ilvl="0" w:tplc="15D6F05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AA0E6DD6">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32067C9C">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D8583168">
      <w:numFmt w:val="bullet"/>
      <w:lvlText w:val="•"/>
      <w:lvlJc w:val="left"/>
      <w:pPr>
        <w:ind w:left="3064" w:hanging="360"/>
      </w:pPr>
      <w:rPr>
        <w:rFonts w:hint="default"/>
        <w:lang w:val="en-US" w:eastAsia="en-US" w:bidi="ar-SA"/>
      </w:rPr>
    </w:lvl>
    <w:lvl w:ilvl="4" w:tplc="BC6AE104">
      <w:numFmt w:val="bullet"/>
      <w:lvlText w:val="•"/>
      <w:lvlJc w:val="left"/>
      <w:pPr>
        <w:ind w:left="3968" w:hanging="360"/>
      </w:pPr>
      <w:rPr>
        <w:rFonts w:hint="default"/>
        <w:lang w:val="en-US" w:eastAsia="en-US" w:bidi="ar-SA"/>
      </w:rPr>
    </w:lvl>
    <w:lvl w:ilvl="5" w:tplc="FEAA62E8">
      <w:numFmt w:val="bullet"/>
      <w:lvlText w:val="•"/>
      <w:lvlJc w:val="left"/>
      <w:pPr>
        <w:ind w:left="4872" w:hanging="360"/>
      </w:pPr>
      <w:rPr>
        <w:rFonts w:hint="default"/>
        <w:lang w:val="en-US" w:eastAsia="en-US" w:bidi="ar-SA"/>
      </w:rPr>
    </w:lvl>
    <w:lvl w:ilvl="6" w:tplc="BC767F22">
      <w:numFmt w:val="bullet"/>
      <w:lvlText w:val="•"/>
      <w:lvlJc w:val="left"/>
      <w:pPr>
        <w:ind w:left="5776" w:hanging="360"/>
      </w:pPr>
      <w:rPr>
        <w:rFonts w:hint="default"/>
        <w:lang w:val="en-US" w:eastAsia="en-US" w:bidi="ar-SA"/>
      </w:rPr>
    </w:lvl>
    <w:lvl w:ilvl="7" w:tplc="AADEB87E">
      <w:numFmt w:val="bullet"/>
      <w:lvlText w:val="•"/>
      <w:lvlJc w:val="left"/>
      <w:pPr>
        <w:ind w:left="6680" w:hanging="360"/>
      </w:pPr>
      <w:rPr>
        <w:rFonts w:hint="default"/>
        <w:lang w:val="en-US" w:eastAsia="en-US" w:bidi="ar-SA"/>
      </w:rPr>
    </w:lvl>
    <w:lvl w:ilvl="8" w:tplc="6226B208">
      <w:numFmt w:val="bullet"/>
      <w:lvlText w:val="•"/>
      <w:lvlJc w:val="left"/>
      <w:pPr>
        <w:ind w:left="7584" w:hanging="360"/>
      </w:pPr>
      <w:rPr>
        <w:rFonts w:hint="default"/>
        <w:lang w:val="en-US" w:eastAsia="en-US" w:bidi="ar-SA"/>
      </w:rPr>
    </w:lvl>
  </w:abstractNum>
  <w:abstractNum w:abstractNumId="181"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DC23178"/>
    <w:multiLevelType w:val="hybridMultilevel"/>
    <w:tmpl w:val="AEF209E6"/>
    <w:lvl w:ilvl="0" w:tplc="DB0017F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5EE8506">
      <w:numFmt w:val="bullet"/>
      <w:lvlText w:val="•"/>
      <w:lvlJc w:val="left"/>
      <w:pPr>
        <w:ind w:left="1584" w:hanging="360"/>
      </w:pPr>
      <w:rPr>
        <w:rFonts w:hint="default"/>
        <w:lang w:val="en-US" w:eastAsia="en-US" w:bidi="ar-SA"/>
      </w:rPr>
    </w:lvl>
    <w:lvl w:ilvl="2" w:tplc="A5FE838E">
      <w:numFmt w:val="bullet"/>
      <w:lvlText w:val="•"/>
      <w:lvlJc w:val="left"/>
      <w:pPr>
        <w:ind w:left="2448" w:hanging="360"/>
      </w:pPr>
      <w:rPr>
        <w:rFonts w:hint="default"/>
        <w:lang w:val="en-US" w:eastAsia="en-US" w:bidi="ar-SA"/>
      </w:rPr>
    </w:lvl>
    <w:lvl w:ilvl="3" w:tplc="8004A73E">
      <w:numFmt w:val="bullet"/>
      <w:lvlText w:val="•"/>
      <w:lvlJc w:val="left"/>
      <w:pPr>
        <w:ind w:left="3312" w:hanging="360"/>
      </w:pPr>
      <w:rPr>
        <w:rFonts w:hint="default"/>
        <w:lang w:val="en-US" w:eastAsia="en-US" w:bidi="ar-SA"/>
      </w:rPr>
    </w:lvl>
    <w:lvl w:ilvl="4" w:tplc="851E4B4A">
      <w:numFmt w:val="bullet"/>
      <w:lvlText w:val="•"/>
      <w:lvlJc w:val="left"/>
      <w:pPr>
        <w:ind w:left="4176" w:hanging="360"/>
      </w:pPr>
      <w:rPr>
        <w:rFonts w:hint="default"/>
        <w:lang w:val="en-US" w:eastAsia="en-US" w:bidi="ar-SA"/>
      </w:rPr>
    </w:lvl>
    <w:lvl w:ilvl="5" w:tplc="C7A6B16E">
      <w:numFmt w:val="bullet"/>
      <w:lvlText w:val="•"/>
      <w:lvlJc w:val="left"/>
      <w:pPr>
        <w:ind w:left="5040" w:hanging="360"/>
      </w:pPr>
      <w:rPr>
        <w:rFonts w:hint="default"/>
        <w:lang w:val="en-US" w:eastAsia="en-US" w:bidi="ar-SA"/>
      </w:rPr>
    </w:lvl>
    <w:lvl w:ilvl="6" w:tplc="563EF0FE">
      <w:numFmt w:val="bullet"/>
      <w:lvlText w:val="•"/>
      <w:lvlJc w:val="left"/>
      <w:pPr>
        <w:ind w:left="5904" w:hanging="360"/>
      </w:pPr>
      <w:rPr>
        <w:rFonts w:hint="default"/>
        <w:lang w:val="en-US" w:eastAsia="en-US" w:bidi="ar-SA"/>
      </w:rPr>
    </w:lvl>
    <w:lvl w:ilvl="7" w:tplc="F0F6B5A4">
      <w:numFmt w:val="bullet"/>
      <w:lvlText w:val="•"/>
      <w:lvlJc w:val="left"/>
      <w:pPr>
        <w:ind w:left="6768" w:hanging="360"/>
      </w:pPr>
      <w:rPr>
        <w:rFonts w:hint="default"/>
        <w:lang w:val="en-US" w:eastAsia="en-US" w:bidi="ar-SA"/>
      </w:rPr>
    </w:lvl>
    <w:lvl w:ilvl="8" w:tplc="0D4457CE">
      <w:numFmt w:val="bullet"/>
      <w:lvlText w:val="•"/>
      <w:lvlJc w:val="left"/>
      <w:pPr>
        <w:ind w:left="7632" w:hanging="360"/>
      </w:pPr>
      <w:rPr>
        <w:rFonts w:hint="default"/>
        <w:lang w:val="en-US" w:eastAsia="en-US" w:bidi="ar-SA"/>
      </w:rPr>
    </w:lvl>
  </w:abstractNum>
  <w:abstractNum w:abstractNumId="183" w15:restartNumberingAfterBreak="0">
    <w:nsid w:val="5E680761"/>
    <w:multiLevelType w:val="hybridMultilevel"/>
    <w:tmpl w:val="9C504B18"/>
    <w:lvl w:ilvl="0" w:tplc="4E768850">
      <w:numFmt w:val="bullet"/>
      <w:lvlText w:val=""/>
      <w:lvlJc w:val="left"/>
      <w:pPr>
        <w:ind w:left="1077" w:hanging="360"/>
      </w:pPr>
      <w:rPr>
        <w:rFonts w:ascii="Symbol" w:eastAsia="Symbol" w:hAnsi="Symbol" w:cs="Symbol" w:hint="default"/>
        <w:b w:val="0"/>
        <w:bCs w:val="0"/>
        <w:i w:val="0"/>
        <w:iCs w:val="0"/>
        <w:spacing w:val="0"/>
        <w:w w:val="100"/>
        <w:sz w:val="24"/>
        <w:szCs w:val="24"/>
        <w:lang w:val="en-US" w:eastAsia="en-US" w:bidi="ar-SA"/>
      </w:rPr>
    </w:lvl>
    <w:lvl w:ilvl="1" w:tplc="E162FD30">
      <w:numFmt w:val="bullet"/>
      <w:lvlText w:val="•"/>
      <w:lvlJc w:val="left"/>
      <w:pPr>
        <w:ind w:left="1478" w:hanging="360"/>
      </w:pPr>
      <w:rPr>
        <w:rFonts w:hint="default"/>
        <w:lang w:val="en-US" w:eastAsia="en-US" w:bidi="ar-SA"/>
      </w:rPr>
    </w:lvl>
    <w:lvl w:ilvl="2" w:tplc="C04469B2">
      <w:numFmt w:val="bullet"/>
      <w:lvlText w:val="•"/>
      <w:lvlJc w:val="left"/>
      <w:pPr>
        <w:ind w:left="1876" w:hanging="360"/>
      </w:pPr>
      <w:rPr>
        <w:rFonts w:hint="default"/>
        <w:lang w:val="en-US" w:eastAsia="en-US" w:bidi="ar-SA"/>
      </w:rPr>
    </w:lvl>
    <w:lvl w:ilvl="3" w:tplc="731EA084">
      <w:numFmt w:val="bullet"/>
      <w:lvlText w:val="•"/>
      <w:lvlJc w:val="left"/>
      <w:pPr>
        <w:ind w:left="2275" w:hanging="360"/>
      </w:pPr>
      <w:rPr>
        <w:rFonts w:hint="default"/>
        <w:lang w:val="en-US" w:eastAsia="en-US" w:bidi="ar-SA"/>
      </w:rPr>
    </w:lvl>
    <w:lvl w:ilvl="4" w:tplc="58B80CF8">
      <w:numFmt w:val="bullet"/>
      <w:lvlText w:val="•"/>
      <w:lvlJc w:val="left"/>
      <w:pPr>
        <w:ind w:left="2673" w:hanging="360"/>
      </w:pPr>
      <w:rPr>
        <w:rFonts w:hint="default"/>
        <w:lang w:val="en-US" w:eastAsia="en-US" w:bidi="ar-SA"/>
      </w:rPr>
    </w:lvl>
    <w:lvl w:ilvl="5" w:tplc="0B1EFB1C">
      <w:numFmt w:val="bullet"/>
      <w:lvlText w:val="•"/>
      <w:lvlJc w:val="left"/>
      <w:pPr>
        <w:ind w:left="3072" w:hanging="360"/>
      </w:pPr>
      <w:rPr>
        <w:rFonts w:hint="default"/>
        <w:lang w:val="en-US" w:eastAsia="en-US" w:bidi="ar-SA"/>
      </w:rPr>
    </w:lvl>
    <w:lvl w:ilvl="6" w:tplc="01685FCE">
      <w:numFmt w:val="bullet"/>
      <w:lvlText w:val="•"/>
      <w:lvlJc w:val="left"/>
      <w:pPr>
        <w:ind w:left="3470" w:hanging="360"/>
      </w:pPr>
      <w:rPr>
        <w:rFonts w:hint="default"/>
        <w:lang w:val="en-US" w:eastAsia="en-US" w:bidi="ar-SA"/>
      </w:rPr>
    </w:lvl>
    <w:lvl w:ilvl="7" w:tplc="D9A40924">
      <w:numFmt w:val="bullet"/>
      <w:lvlText w:val="•"/>
      <w:lvlJc w:val="left"/>
      <w:pPr>
        <w:ind w:left="3868" w:hanging="360"/>
      </w:pPr>
      <w:rPr>
        <w:rFonts w:hint="default"/>
        <w:lang w:val="en-US" w:eastAsia="en-US" w:bidi="ar-SA"/>
      </w:rPr>
    </w:lvl>
    <w:lvl w:ilvl="8" w:tplc="F4AE3FE4">
      <w:numFmt w:val="bullet"/>
      <w:lvlText w:val="•"/>
      <w:lvlJc w:val="left"/>
      <w:pPr>
        <w:ind w:left="4267" w:hanging="360"/>
      </w:pPr>
      <w:rPr>
        <w:rFonts w:hint="default"/>
        <w:lang w:val="en-US" w:eastAsia="en-US" w:bidi="ar-SA"/>
      </w:rPr>
    </w:lvl>
  </w:abstractNum>
  <w:abstractNum w:abstractNumId="184" w15:restartNumberingAfterBreak="0">
    <w:nsid w:val="5E7B56AF"/>
    <w:multiLevelType w:val="hybridMultilevel"/>
    <w:tmpl w:val="77DA7118"/>
    <w:lvl w:ilvl="0" w:tplc="0C4AD4A8">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C1B000AC">
      <w:numFmt w:val="bullet"/>
      <w:lvlText w:val="o"/>
      <w:lvlJc w:val="left"/>
      <w:pPr>
        <w:ind w:left="3060" w:hanging="360"/>
      </w:pPr>
      <w:rPr>
        <w:rFonts w:ascii="Courier New" w:eastAsia="Courier New" w:hAnsi="Courier New" w:cs="Courier New" w:hint="default"/>
        <w:b w:val="0"/>
        <w:bCs w:val="0"/>
        <w:i w:val="0"/>
        <w:iCs w:val="0"/>
        <w:spacing w:val="0"/>
        <w:w w:val="100"/>
        <w:sz w:val="24"/>
        <w:szCs w:val="24"/>
        <w:lang w:val="en-US" w:eastAsia="en-US" w:bidi="ar-SA"/>
      </w:rPr>
    </w:lvl>
    <w:lvl w:ilvl="2" w:tplc="0E368A24">
      <w:numFmt w:val="bullet"/>
      <w:lvlText w:val="•"/>
      <w:lvlJc w:val="left"/>
      <w:pPr>
        <w:ind w:left="4080" w:hanging="360"/>
      </w:pPr>
      <w:rPr>
        <w:rFonts w:hint="default"/>
        <w:lang w:val="en-US" w:eastAsia="en-US" w:bidi="ar-SA"/>
      </w:rPr>
    </w:lvl>
    <w:lvl w:ilvl="3" w:tplc="0C0C9426">
      <w:numFmt w:val="bullet"/>
      <w:lvlText w:val="•"/>
      <w:lvlJc w:val="left"/>
      <w:pPr>
        <w:ind w:left="5100" w:hanging="360"/>
      </w:pPr>
      <w:rPr>
        <w:rFonts w:hint="default"/>
        <w:lang w:val="en-US" w:eastAsia="en-US" w:bidi="ar-SA"/>
      </w:rPr>
    </w:lvl>
    <w:lvl w:ilvl="4" w:tplc="F87417E4">
      <w:numFmt w:val="bullet"/>
      <w:lvlText w:val="•"/>
      <w:lvlJc w:val="left"/>
      <w:pPr>
        <w:ind w:left="6120" w:hanging="360"/>
      </w:pPr>
      <w:rPr>
        <w:rFonts w:hint="default"/>
        <w:lang w:val="en-US" w:eastAsia="en-US" w:bidi="ar-SA"/>
      </w:rPr>
    </w:lvl>
    <w:lvl w:ilvl="5" w:tplc="C3EA636E">
      <w:numFmt w:val="bullet"/>
      <w:lvlText w:val="•"/>
      <w:lvlJc w:val="left"/>
      <w:pPr>
        <w:ind w:left="7140" w:hanging="360"/>
      </w:pPr>
      <w:rPr>
        <w:rFonts w:hint="default"/>
        <w:lang w:val="en-US" w:eastAsia="en-US" w:bidi="ar-SA"/>
      </w:rPr>
    </w:lvl>
    <w:lvl w:ilvl="6" w:tplc="E9342F32">
      <w:numFmt w:val="bullet"/>
      <w:lvlText w:val="•"/>
      <w:lvlJc w:val="left"/>
      <w:pPr>
        <w:ind w:left="8160" w:hanging="360"/>
      </w:pPr>
      <w:rPr>
        <w:rFonts w:hint="default"/>
        <w:lang w:val="en-US" w:eastAsia="en-US" w:bidi="ar-SA"/>
      </w:rPr>
    </w:lvl>
    <w:lvl w:ilvl="7" w:tplc="F5A8EB88">
      <w:numFmt w:val="bullet"/>
      <w:lvlText w:val="•"/>
      <w:lvlJc w:val="left"/>
      <w:pPr>
        <w:ind w:left="9180" w:hanging="360"/>
      </w:pPr>
      <w:rPr>
        <w:rFonts w:hint="default"/>
        <w:lang w:val="en-US" w:eastAsia="en-US" w:bidi="ar-SA"/>
      </w:rPr>
    </w:lvl>
    <w:lvl w:ilvl="8" w:tplc="71C4017E">
      <w:numFmt w:val="bullet"/>
      <w:lvlText w:val="•"/>
      <w:lvlJc w:val="left"/>
      <w:pPr>
        <w:ind w:left="10200" w:hanging="360"/>
      </w:pPr>
      <w:rPr>
        <w:rFonts w:hint="default"/>
        <w:lang w:val="en-US" w:eastAsia="en-US" w:bidi="ar-SA"/>
      </w:rPr>
    </w:lvl>
  </w:abstractNum>
  <w:abstractNum w:abstractNumId="185" w15:restartNumberingAfterBreak="0">
    <w:nsid w:val="5EAC37A5"/>
    <w:multiLevelType w:val="hybridMultilevel"/>
    <w:tmpl w:val="CEB461D2"/>
    <w:lvl w:ilvl="0" w:tplc="0C8CCE8C">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261" w:hanging="360"/>
      </w:pPr>
      <w:rPr>
        <w:rFonts w:ascii="Courier New" w:hAnsi="Courier New" w:cs="Courier New" w:hint="default"/>
      </w:rPr>
    </w:lvl>
    <w:lvl w:ilvl="2" w:tplc="04090005">
      <w:start w:val="1"/>
      <w:numFmt w:val="bullet"/>
      <w:lvlText w:val=""/>
      <w:lvlJc w:val="left"/>
      <w:pPr>
        <w:ind w:left="1981" w:hanging="360"/>
      </w:pPr>
      <w:rPr>
        <w:rFonts w:ascii="Wingdings" w:hAnsi="Wingdings" w:hint="default"/>
      </w:rPr>
    </w:lvl>
    <w:lvl w:ilvl="3" w:tplc="04090001">
      <w:start w:val="1"/>
      <w:numFmt w:val="bullet"/>
      <w:lvlText w:val=""/>
      <w:lvlJc w:val="left"/>
      <w:pPr>
        <w:ind w:left="2701" w:hanging="360"/>
      </w:pPr>
      <w:rPr>
        <w:rFonts w:ascii="Symbol" w:hAnsi="Symbol" w:hint="default"/>
      </w:rPr>
    </w:lvl>
    <w:lvl w:ilvl="4" w:tplc="04090003">
      <w:start w:val="1"/>
      <w:numFmt w:val="bullet"/>
      <w:lvlText w:val="o"/>
      <w:lvlJc w:val="left"/>
      <w:pPr>
        <w:ind w:left="3421" w:hanging="360"/>
      </w:pPr>
      <w:rPr>
        <w:rFonts w:ascii="Courier New" w:hAnsi="Courier New" w:cs="Courier New" w:hint="default"/>
      </w:rPr>
    </w:lvl>
    <w:lvl w:ilvl="5" w:tplc="04090005">
      <w:start w:val="1"/>
      <w:numFmt w:val="bullet"/>
      <w:lvlText w:val=""/>
      <w:lvlJc w:val="left"/>
      <w:pPr>
        <w:ind w:left="4141" w:hanging="360"/>
      </w:pPr>
      <w:rPr>
        <w:rFonts w:ascii="Wingdings" w:hAnsi="Wingdings" w:hint="default"/>
      </w:rPr>
    </w:lvl>
    <w:lvl w:ilvl="6" w:tplc="04090001" w:tentative="1">
      <w:start w:val="1"/>
      <w:numFmt w:val="bullet"/>
      <w:lvlText w:val=""/>
      <w:lvlJc w:val="left"/>
      <w:pPr>
        <w:ind w:left="4861" w:hanging="360"/>
      </w:pPr>
      <w:rPr>
        <w:rFonts w:ascii="Symbol" w:hAnsi="Symbol" w:hint="default"/>
      </w:rPr>
    </w:lvl>
    <w:lvl w:ilvl="7" w:tplc="04090003" w:tentative="1">
      <w:start w:val="1"/>
      <w:numFmt w:val="bullet"/>
      <w:lvlText w:val="o"/>
      <w:lvlJc w:val="left"/>
      <w:pPr>
        <w:ind w:left="5581" w:hanging="360"/>
      </w:pPr>
      <w:rPr>
        <w:rFonts w:ascii="Courier New" w:hAnsi="Courier New" w:cs="Courier New" w:hint="default"/>
      </w:rPr>
    </w:lvl>
    <w:lvl w:ilvl="8" w:tplc="04090005" w:tentative="1">
      <w:start w:val="1"/>
      <w:numFmt w:val="bullet"/>
      <w:lvlText w:val=""/>
      <w:lvlJc w:val="left"/>
      <w:pPr>
        <w:ind w:left="6301" w:hanging="360"/>
      </w:pPr>
      <w:rPr>
        <w:rFonts w:ascii="Wingdings" w:hAnsi="Wingdings" w:hint="default"/>
      </w:rPr>
    </w:lvl>
  </w:abstractNum>
  <w:abstractNum w:abstractNumId="186" w15:restartNumberingAfterBreak="0">
    <w:nsid w:val="5EB05D9D"/>
    <w:multiLevelType w:val="hybridMultilevel"/>
    <w:tmpl w:val="3D2E9D3C"/>
    <w:lvl w:ilvl="0" w:tplc="96F4772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A7EA51EC">
      <w:numFmt w:val="bullet"/>
      <w:lvlText w:val="o"/>
      <w:lvlJc w:val="left"/>
      <w:pPr>
        <w:ind w:left="1440" w:hanging="360"/>
      </w:pPr>
      <w:rPr>
        <w:rFonts w:ascii="Courier New" w:eastAsia="Courier New" w:hAnsi="Courier New" w:cs="Courier New" w:hint="default"/>
        <w:spacing w:val="0"/>
        <w:w w:val="100"/>
        <w:lang w:val="en-US" w:eastAsia="en-US" w:bidi="ar-SA"/>
      </w:rPr>
    </w:lvl>
    <w:lvl w:ilvl="2" w:tplc="3B4EB0CC">
      <w:numFmt w:val="bullet"/>
      <w:lvlText w:val="•"/>
      <w:lvlJc w:val="left"/>
      <w:pPr>
        <w:ind w:left="2321" w:hanging="360"/>
      </w:pPr>
      <w:rPr>
        <w:rFonts w:hint="default"/>
        <w:lang w:val="en-US" w:eastAsia="en-US" w:bidi="ar-SA"/>
      </w:rPr>
    </w:lvl>
    <w:lvl w:ilvl="3" w:tplc="1E866C02">
      <w:numFmt w:val="bullet"/>
      <w:lvlText w:val="•"/>
      <w:lvlJc w:val="left"/>
      <w:pPr>
        <w:ind w:left="3201" w:hanging="360"/>
      </w:pPr>
      <w:rPr>
        <w:rFonts w:hint="default"/>
        <w:lang w:val="en-US" w:eastAsia="en-US" w:bidi="ar-SA"/>
      </w:rPr>
    </w:lvl>
    <w:lvl w:ilvl="4" w:tplc="E6C80524">
      <w:numFmt w:val="bullet"/>
      <w:lvlText w:val="•"/>
      <w:lvlJc w:val="left"/>
      <w:pPr>
        <w:ind w:left="4081" w:hanging="360"/>
      </w:pPr>
      <w:rPr>
        <w:rFonts w:hint="default"/>
        <w:lang w:val="en-US" w:eastAsia="en-US" w:bidi="ar-SA"/>
      </w:rPr>
    </w:lvl>
    <w:lvl w:ilvl="5" w:tplc="AEE071C8">
      <w:numFmt w:val="bullet"/>
      <w:lvlText w:val="•"/>
      <w:lvlJc w:val="left"/>
      <w:pPr>
        <w:ind w:left="4961" w:hanging="360"/>
      </w:pPr>
      <w:rPr>
        <w:rFonts w:hint="default"/>
        <w:lang w:val="en-US" w:eastAsia="en-US" w:bidi="ar-SA"/>
      </w:rPr>
    </w:lvl>
    <w:lvl w:ilvl="6" w:tplc="A9082C28">
      <w:numFmt w:val="bullet"/>
      <w:lvlText w:val="•"/>
      <w:lvlJc w:val="left"/>
      <w:pPr>
        <w:ind w:left="5841" w:hanging="360"/>
      </w:pPr>
      <w:rPr>
        <w:rFonts w:hint="default"/>
        <w:lang w:val="en-US" w:eastAsia="en-US" w:bidi="ar-SA"/>
      </w:rPr>
    </w:lvl>
    <w:lvl w:ilvl="7" w:tplc="6074DD50">
      <w:numFmt w:val="bullet"/>
      <w:lvlText w:val="•"/>
      <w:lvlJc w:val="left"/>
      <w:pPr>
        <w:ind w:left="6721" w:hanging="360"/>
      </w:pPr>
      <w:rPr>
        <w:rFonts w:hint="default"/>
        <w:lang w:val="en-US" w:eastAsia="en-US" w:bidi="ar-SA"/>
      </w:rPr>
    </w:lvl>
    <w:lvl w:ilvl="8" w:tplc="C0F63C18">
      <w:numFmt w:val="bullet"/>
      <w:lvlText w:val="•"/>
      <w:lvlJc w:val="left"/>
      <w:pPr>
        <w:ind w:left="7601" w:hanging="360"/>
      </w:pPr>
      <w:rPr>
        <w:rFonts w:hint="default"/>
        <w:lang w:val="en-US" w:eastAsia="en-US" w:bidi="ar-SA"/>
      </w:rPr>
    </w:lvl>
  </w:abstractNum>
  <w:abstractNum w:abstractNumId="187" w15:restartNumberingAfterBreak="0">
    <w:nsid w:val="5F0813BA"/>
    <w:multiLevelType w:val="hybridMultilevel"/>
    <w:tmpl w:val="1F30C6B4"/>
    <w:lvl w:ilvl="0" w:tplc="7E5AB0E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944" w:hanging="360"/>
      </w:pPr>
      <w:rPr>
        <w:rFonts w:ascii="Courier New" w:hAnsi="Courier New" w:cs="Courier New" w:hint="default"/>
      </w:rPr>
    </w:lvl>
    <w:lvl w:ilvl="2" w:tplc="04090005" w:tentative="1">
      <w:start w:val="1"/>
      <w:numFmt w:val="bullet"/>
      <w:lvlText w:val=""/>
      <w:lvlJc w:val="left"/>
      <w:pPr>
        <w:ind w:left="1664" w:hanging="360"/>
      </w:pPr>
      <w:rPr>
        <w:rFonts w:ascii="Wingdings" w:hAnsi="Wingdings" w:hint="default"/>
      </w:rPr>
    </w:lvl>
    <w:lvl w:ilvl="3" w:tplc="04090001" w:tentative="1">
      <w:start w:val="1"/>
      <w:numFmt w:val="bullet"/>
      <w:lvlText w:val=""/>
      <w:lvlJc w:val="left"/>
      <w:pPr>
        <w:ind w:left="2384" w:hanging="360"/>
      </w:pPr>
      <w:rPr>
        <w:rFonts w:ascii="Symbol" w:hAnsi="Symbol" w:hint="default"/>
      </w:rPr>
    </w:lvl>
    <w:lvl w:ilvl="4" w:tplc="04090003" w:tentative="1">
      <w:start w:val="1"/>
      <w:numFmt w:val="bullet"/>
      <w:lvlText w:val="o"/>
      <w:lvlJc w:val="left"/>
      <w:pPr>
        <w:ind w:left="3104" w:hanging="360"/>
      </w:pPr>
      <w:rPr>
        <w:rFonts w:ascii="Courier New" w:hAnsi="Courier New" w:cs="Courier New" w:hint="default"/>
      </w:rPr>
    </w:lvl>
    <w:lvl w:ilvl="5" w:tplc="04090005" w:tentative="1">
      <w:start w:val="1"/>
      <w:numFmt w:val="bullet"/>
      <w:lvlText w:val=""/>
      <w:lvlJc w:val="left"/>
      <w:pPr>
        <w:ind w:left="3824" w:hanging="360"/>
      </w:pPr>
      <w:rPr>
        <w:rFonts w:ascii="Wingdings" w:hAnsi="Wingdings" w:hint="default"/>
      </w:rPr>
    </w:lvl>
    <w:lvl w:ilvl="6" w:tplc="04090001" w:tentative="1">
      <w:start w:val="1"/>
      <w:numFmt w:val="bullet"/>
      <w:lvlText w:val=""/>
      <w:lvlJc w:val="left"/>
      <w:pPr>
        <w:ind w:left="4544" w:hanging="360"/>
      </w:pPr>
      <w:rPr>
        <w:rFonts w:ascii="Symbol" w:hAnsi="Symbol" w:hint="default"/>
      </w:rPr>
    </w:lvl>
    <w:lvl w:ilvl="7" w:tplc="04090003" w:tentative="1">
      <w:start w:val="1"/>
      <w:numFmt w:val="bullet"/>
      <w:lvlText w:val="o"/>
      <w:lvlJc w:val="left"/>
      <w:pPr>
        <w:ind w:left="5264" w:hanging="360"/>
      </w:pPr>
      <w:rPr>
        <w:rFonts w:ascii="Courier New" w:hAnsi="Courier New" w:cs="Courier New" w:hint="default"/>
      </w:rPr>
    </w:lvl>
    <w:lvl w:ilvl="8" w:tplc="04090005" w:tentative="1">
      <w:start w:val="1"/>
      <w:numFmt w:val="bullet"/>
      <w:lvlText w:val=""/>
      <w:lvlJc w:val="left"/>
      <w:pPr>
        <w:ind w:left="5984" w:hanging="360"/>
      </w:pPr>
      <w:rPr>
        <w:rFonts w:ascii="Wingdings" w:hAnsi="Wingdings" w:hint="default"/>
      </w:rPr>
    </w:lvl>
  </w:abstractNum>
  <w:abstractNum w:abstractNumId="188" w15:restartNumberingAfterBreak="0">
    <w:nsid w:val="5F2B3A4E"/>
    <w:multiLevelType w:val="hybridMultilevel"/>
    <w:tmpl w:val="1A00DBEC"/>
    <w:lvl w:ilvl="0" w:tplc="04090003">
      <w:start w:val="1"/>
      <w:numFmt w:val="bullet"/>
      <w:lvlText w:val="o"/>
      <w:lvlJc w:val="left"/>
      <w:pPr>
        <w:ind w:left="1800" w:hanging="360"/>
      </w:pPr>
      <w:rPr>
        <w:rFonts w:ascii="Courier New" w:hAnsi="Courier New" w:cs="Courier New" w:hint="default"/>
        <w:b w:val="0"/>
        <w:bCs w:val="0"/>
        <w:i w:val="0"/>
        <w:iCs w:val="0"/>
        <w:spacing w:val="0"/>
        <w:w w:val="100"/>
        <w:sz w:val="24"/>
        <w:szCs w:val="24"/>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9" w15:restartNumberingAfterBreak="0">
    <w:nsid w:val="5F6156CB"/>
    <w:multiLevelType w:val="hybridMultilevel"/>
    <w:tmpl w:val="1BEA43E6"/>
    <w:lvl w:ilvl="0" w:tplc="7E5AB0E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9782D954">
      <w:numFmt w:val="bullet"/>
      <w:lvlText w:val="•"/>
      <w:lvlJc w:val="left"/>
      <w:pPr>
        <w:ind w:left="1614" w:hanging="360"/>
      </w:pPr>
      <w:rPr>
        <w:rFonts w:hint="default"/>
        <w:lang w:val="en-US" w:eastAsia="en-US" w:bidi="ar-SA"/>
      </w:rPr>
    </w:lvl>
    <w:lvl w:ilvl="2" w:tplc="ED7A26FE">
      <w:numFmt w:val="bullet"/>
      <w:lvlText w:val="•"/>
      <w:lvlJc w:val="left"/>
      <w:pPr>
        <w:ind w:left="2009" w:hanging="360"/>
      </w:pPr>
      <w:rPr>
        <w:rFonts w:hint="default"/>
        <w:lang w:val="en-US" w:eastAsia="en-US" w:bidi="ar-SA"/>
      </w:rPr>
    </w:lvl>
    <w:lvl w:ilvl="3" w:tplc="38581936">
      <w:numFmt w:val="bullet"/>
      <w:lvlText w:val="•"/>
      <w:lvlJc w:val="left"/>
      <w:pPr>
        <w:ind w:left="2404" w:hanging="360"/>
      </w:pPr>
      <w:rPr>
        <w:rFonts w:hint="default"/>
        <w:lang w:val="en-US" w:eastAsia="en-US" w:bidi="ar-SA"/>
      </w:rPr>
    </w:lvl>
    <w:lvl w:ilvl="4" w:tplc="8F38EF48">
      <w:numFmt w:val="bullet"/>
      <w:lvlText w:val="•"/>
      <w:lvlJc w:val="left"/>
      <w:pPr>
        <w:ind w:left="2799" w:hanging="360"/>
      </w:pPr>
      <w:rPr>
        <w:rFonts w:hint="default"/>
        <w:lang w:val="en-US" w:eastAsia="en-US" w:bidi="ar-SA"/>
      </w:rPr>
    </w:lvl>
    <w:lvl w:ilvl="5" w:tplc="3E1876F8">
      <w:numFmt w:val="bullet"/>
      <w:lvlText w:val="•"/>
      <w:lvlJc w:val="left"/>
      <w:pPr>
        <w:ind w:left="3194" w:hanging="360"/>
      </w:pPr>
      <w:rPr>
        <w:rFonts w:hint="default"/>
        <w:lang w:val="en-US" w:eastAsia="en-US" w:bidi="ar-SA"/>
      </w:rPr>
    </w:lvl>
    <w:lvl w:ilvl="6" w:tplc="80166636">
      <w:numFmt w:val="bullet"/>
      <w:lvlText w:val="•"/>
      <w:lvlJc w:val="left"/>
      <w:pPr>
        <w:ind w:left="3588" w:hanging="360"/>
      </w:pPr>
      <w:rPr>
        <w:rFonts w:hint="default"/>
        <w:lang w:val="en-US" w:eastAsia="en-US" w:bidi="ar-SA"/>
      </w:rPr>
    </w:lvl>
    <w:lvl w:ilvl="7" w:tplc="7D8E5796">
      <w:numFmt w:val="bullet"/>
      <w:lvlText w:val="•"/>
      <w:lvlJc w:val="left"/>
      <w:pPr>
        <w:ind w:left="3983" w:hanging="360"/>
      </w:pPr>
      <w:rPr>
        <w:rFonts w:hint="default"/>
        <w:lang w:val="en-US" w:eastAsia="en-US" w:bidi="ar-SA"/>
      </w:rPr>
    </w:lvl>
    <w:lvl w:ilvl="8" w:tplc="7E68E724">
      <w:numFmt w:val="bullet"/>
      <w:lvlText w:val="•"/>
      <w:lvlJc w:val="left"/>
      <w:pPr>
        <w:ind w:left="4378" w:hanging="360"/>
      </w:pPr>
      <w:rPr>
        <w:rFonts w:hint="default"/>
        <w:lang w:val="en-US" w:eastAsia="en-US" w:bidi="ar-SA"/>
      </w:rPr>
    </w:lvl>
  </w:abstractNum>
  <w:abstractNum w:abstractNumId="190" w15:restartNumberingAfterBreak="0">
    <w:nsid w:val="60BC568F"/>
    <w:multiLevelType w:val="multilevel"/>
    <w:tmpl w:val="EF72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60EC0DA0"/>
    <w:multiLevelType w:val="hybridMultilevel"/>
    <w:tmpl w:val="DF64AD92"/>
    <w:lvl w:ilvl="0" w:tplc="2B2A547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F786164">
      <w:numFmt w:val="bullet"/>
      <w:lvlText w:val="o"/>
      <w:lvlJc w:val="left"/>
      <w:pPr>
        <w:ind w:left="1439" w:hanging="360"/>
      </w:pPr>
      <w:rPr>
        <w:rFonts w:ascii="Courier New" w:eastAsia="Courier New" w:hAnsi="Courier New" w:cs="Courier New" w:hint="default"/>
        <w:spacing w:val="0"/>
        <w:w w:val="100"/>
        <w:lang w:val="en-US" w:eastAsia="en-US" w:bidi="ar-SA"/>
      </w:rPr>
    </w:lvl>
    <w:lvl w:ilvl="2" w:tplc="B914DC48">
      <w:numFmt w:val="bullet"/>
      <w:lvlText w:val="•"/>
      <w:lvlJc w:val="left"/>
      <w:pPr>
        <w:ind w:left="2320" w:hanging="360"/>
      </w:pPr>
      <w:rPr>
        <w:rFonts w:hint="default"/>
        <w:lang w:val="en-US" w:eastAsia="en-US" w:bidi="ar-SA"/>
      </w:rPr>
    </w:lvl>
    <w:lvl w:ilvl="3" w:tplc="79984476">
      <w:numFmt w:val="bullet"/>
      <w:lvlText w:val="•"/>
      <w:lvlJc w:val="left"/>
      <w:pPr>
        <w:ind w:left="3200" w:hanging="360"/>
      </w:pPr>
      <w:rPr>
        <w:rFonts w:hint="default"/>
        <w:lang w:val="en-US" w:eastAsia="en-US" w:bidi="ar-SA"/>
      </w:rPr>
    </w:lvl>
    <w:lvl w:ilvl="4" w:tplc="AEC2CBE4">
      <w:numFmt w:val="bullet"/>
      <w:lvlText w:val="•"/>
      <w:lvlJc w:val="left"/>
      <w:pPr>
        <w:ind w:left="4080" w:hanging="360"/>
      </w:pPr>
      <w:rPr>
        <w:rFonts w:hint="default"/>
        <w:lang w:val="en-US" w:eastAsia="en-US" w:bidi="ar-SA"/>
      </w:rPr>
    </w:lvl>
    <w:lvl w:ilvl="5" w:tplc="A22AA6CE">
      <w:numFmt w:val="bullet"/>
      <w:lvlText w:val="•"/>
      <w:lvlJc w:val="left"/>
      <w:pPr>
        <w:ind w:left="4960" w:hanging="360"/>
      </w:pPr>
      <w:rPr>
        <w:rFonts w:hint="default"/>
        <w:lang w:val="en-US" w:eastAsia="en-US" w:bidi="ar-SA"/>
      </w:rPr>
    </w:lvl>
    <w:lvl w:ilvl="6" w:tplc="ABB61148">
      <w:numFmt w:val="bullet"/>
      <w:lvlText w:val="•"/>
      <w:lvlJc w:val="left"/>
      <w:pPr>
        <w:ind w:left="5840" w:hanging="360"/>
      </w:pPr>
      <w:rPr>
        <w:rFonts w:hint="default"/>
        <w:lang w:val="en-US" w:eastAsia="en-US" w:bidi="ar-SA"/>
      </w:rPr>
    </w:lvl>
    <w:lvl w:ilvl="7" w:tplc="4EAC9552">
      <w:numFmt w:val="bullet"/>
      <w:lvlText w:val="•"/>
      <w:lvlJc w:val="left"/>
      <w:pPr>
        <w:ind w:left="6720" w:hanging="360"/>
      </w:pPr>
      <w:rPr>
        <w:rFonts w:hint="default"/>
        <w:lang w:val="en-US" w:eastAsia="en-US" w:bidi="ar-SA"/>
      </w:rPr>
    </w:lvl>
    <w:lvl w:ilvl="8" w:tplc="E64808FE">
      <w:numFmt w:val="bullet"/>
      <w:lvlText w:val="•"/>
      <w:lvlJc w:val="left"/>
      <w:pPr>
        <w:ind w:left="7600" w:hanging="360"/>
      </w:pPr>
      <w:rPr>
        <w:rFonts w:hint="default"/>
        <w:lang w:val="en-US" w:eastAsia="en-US" w:bidi="ar-SA"/>
      </w:rPr>
    </w:lvl>
  </w:abstractNum>
  <w:abstractNum w:abstractNumId="192"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62272CF6"/>
    <w:multiLevelType w:val="hybridMultilevel"/>
    <w:tmpl w:val="0F323F32"/>
    <w:lvl w:ilvl="0" w:tplc="E8C467D4">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C8F61CA4">
      <w:numFmt w:val="bullet"/>
      <w:lvlText w:val="o"/>
      <w:lvlJc w:val="left"/>
      <w:pPr>
        <w:ind w:left="1445" w:hanging="360"/>
      </w:pPr>
      <w:rPr>
        <w:rFonts w:ascii="Courier New" w:eastAsia="Courier New" w:hAnsi="Courier New" w:cs="Courier New" w:hint="default"/>
        <w:b w:val="0"/>
        <w:bCs w:val="0"/>
        <w:i w:val="0"/>
        <w:iCs w:val="0"/>
        <w:spacing w:val="0"/>
        <w:w w:val="100"/>
        <w:sz w:val="24"/>
        <w:szCs w:val="24"/>
        <w:lang w:val="en-US" w:eastAsia="en-US" w:bidi="ar-SA"/>
      </w:rPr>
    </w:lvl>
    <w:lvl w:ilvl="2" w:tplc="FFF855CA">
      <w:numFmt w:val="bullet"/>
      <w:lvlText w:val="•"/>
      <w:lvlJc w:val="left"/>
      <w:pPr>
        <w:ind w:left="2320" w:hanging="360"/>
      </w:pPr>
      <w:rPr>
        <w:rFonts w:hint="default"/>
        <w:lang w:val="en-US" w:eastAsia="en-US" w:bidi="ar-SA"/>
      </w:rPr>
    </w:lvl>
    <w:lvl w:ilvl="3" w:tplc="78CA6A10">
      <w:numFmt w:val="bullet"/>
      <w:lvlText w:val="•"/>
      <w:lvlJc w:val="left"/>
      <w:pPr>
        <w:ind w:left="3200" w:hanging="360"/>
      </w:pPr>
      <w:rPr>
        <w:rFonts w:hint="default"/>
        <w:lang w:val="en-US" w:eastAsia="en-US" w:bidi="ar-SA"/>
      </w:rPr>
    </w:lvl>
    <w:lvl w:ilvl="4" w:tplc="61BE2446">
      <w:numFmt w:val="bullet"/>
      <w:lvlText w:val="•"/>
      <w:lvlJc w:val="left"/>
      <w:pPr>
        <w:ind w:left="4080" w:hanging="360"/>
      </w:pPr>
      <w:rPr>
        <w:rFonts w:hint="default"/>
        <w:lang w:val="en-US" w:eastAsia="en-US" w:bidi="ar-SA"/>
      </w:rPr>
    </w:lvl>
    <w:lvl w:ilvl="5" w:tplc="EE86512E">
      <w:numFmt w:val="bullet"/>
      <w:lvlText w:val="•"/>
      <w:lvlJc w:val="left"/>
      <w:pPr>
        <w:ind w:left="4960" w:hanging="360"/>
      </w:pPr>
      <w:rPr>
        <w:rFonts w:hint="default"/>
        <w:lang w:val="en-US" w:eastAsia="en-US" w:bidi="ar-SA"/>
      </w:rPr>
    </w:lvl>
    <w:lvl w:ilvl="6" w:tplc="CE88C00E">
      <w:numFmt w:val="bullet"/>
      <w:lvlText w:val="•"/>
      <w:lvlJc w:val="left"/>
      <w:pPr>
        <w:ind w:left="5840" w:hanging="360"/>
      </w:pPr>
      <w:rPr>
        <w:rFonts w:hint="default"/>
        <w:lang w:val="en-US" w:eastAsia="en-US" w:bidi="ar-SA"/>
      </w:rPr>
    </w:lvl>
    <w:lvl w:ilvl="7" w:tplc="85CEC238">
      <w:numFmt w:val="bullet"/>
      <w:lvlText w:val="•"/>
      <w:lvlJc w:val="left"/>
      <w:pPr>
        <w:ind w:left="6720" w:hanging="360"/>
      </w:pPr>
      <w:rPr>
        <w:rFonts w:hint="default"/>
        <w:lang w:val="en-US" w:eastAsia="en-US" w:bidi="ar-SA"/>
      </w:rPr>
    </w:lvl>
    <w:lvl w:ilvl="8" w:tplc="6128D5C6">
      <w:numFmt w:val="bullet"/>
      <w:lvlText w:val="•"/>
      <w:lvlJc w:val="left"/>
      <w:pPr>
        <w:ind w:left="7600" w:hanging="360"/>
      </w:pPr>
      <w:rPr>
        <w:rFonts w:hint="default"/>
        <w:lang w:val="en-US" w:eastAsia="en-US" w:bidi="ar-SA"/>
      </w:rPr>
    </w:lvl>
  </w:abstractNum>
  <w:abstractNum w:abstractNumId="194" w15:restartNumberingAfterBreak="0">
    <w:nsid w:val="637A154A"/>
    <w:multiLevelType w:val="hybridMultilevel"/>
    <w:tmpl w:val="C6C873E6"/>
    <w:lvl w:ilvl="0" w:tplc="96F4772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15:restartNumberingAfterBreak="0">
    <w:nsid w:val="64AE2622"/>
    <w:multiLevelType w:val="multilevel"/>
    <w:tmpl w:val="2914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655B2EFE"/>
    <w:multiLevelType w:val="hybridMultilevel"/>
    <w:tmpl w:val="8ADA3AB0"/>
    <w:lvl w:ilvl="0" w:tplc="BF28100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2D5477BE">
      <w:numFmt w:val="bullet"/>
      <w:lvlText w:val="•"/>
      <w:lvlJc w:val="left"/>
      <w:pPr>
        <w:ind w:left="1091" w:hanging="360"/>
      </w:pPr>
      <w:rPr>
        <w:rFonts w:hint="default"/>
        <w:lang w:val="en-US" w:eastAsia="en-US" w:bidi="ar-SA"/>
      </w:rPr>
    </w:lvl>
    <w:lvl w:ilvl="2" w:tplc="308A96AC">
      <w:numFmt w:val="bullet"/>
      <w:lvlText w:val="•"/>
      <w:lvlJc w:val="left"/>
      <w:pPr>
        <w:ind w:left="1362" w:hanging="360"/>
      </w:pPr>
      <w:rPr>
        <w:rFonts w:hint="default"/>
        <w:lang w:val="en-US" w:eastAsia="en-US" w:bidi="ar-SA"/>
      </w:rPr>
    </w:lvl>
    <w:lvl w:ilvl="3" w:tplc="BB98622C">
      <w:numFmt w:val="bullet"/>
      <w:lvlText w:val="•"/>
      <w:lvlJc w:val="left"/>
      <w:pPr>
        <w:ind w:left="1633" w:hanging="360"/>
      </w:pPr>
      <w:rPr>
        <w:rFonts w:hint="default"/>
        <w:lang w:val="en-US" w:eastAsia="en-US" w:bidi="ar-SA"/>
      </w:rPr>
    </w:lvl>
    <w:lvl w:ilvl="4" w:tplc="A7BA36F4">
      <w:numFmt w:val="bullet"/>
      <w:lvlText w:val="•"/>
      <w:lvlJc w:val="left"/>
      <w:pPr>
        <w:ind w:left="1905" w:hanging="360"/>
      </w:pPr>
      <w:rPr>
        <w:rFonts w:hint="default"/>
        <w:lang w:val="en-US" w:eastAsia="en-US" w:bidi="ar-SA"/>
      </w:rPr>
    </w:lvl>
    <w:lvl w:ilvl="5" w:tplc="943E7C42">
      <w:numFmt w:val="bullet"/>
      <w:lvlText w:val="•"/>
      <w:lvlJc w:val="left"/>
      <w:pPr>
        <w:ind w:left="2176" w:hanging="360"/>
      </w:pPr>
      <w:rPr>
        <w:rFonts w:hint="default"/>
        <w:lang w:val="en-US" w:eastAsia="en-US" w:bidi="ar-SA"/>
      </w:rPr>
    </w:lvl>
    <w:lvl w:ilvl="6" w:tplc="5A9C9E92">
      <w:numFmt w:val="bullet"/>
      <w:lvlText w:val="•"/>
      <w:lvlJc w:val="left"/>
      <w:pPr>
        <w:ind w:left="2447" w:hanging="360"/>
      </w:pPr>
      <w:rPr>
        <w:rFonts w:hint="default"/>
        <w:lang w:val="en-US" w:eastAsia="en-US" w:bidi="ar-SA"/>
      </w:rPr>
    </w:lvl>
    <w:lvl w:ilvl="7" w:tplc="DA5EC224">
      <w:numFmt w:val="bullet"/>
      <w:lvlText w:val="•"/>
      <w:lvlJc w:val="left"/>
      <w:pPr>
        <w:ind w:left="2719" w:hanging="360"/>
      </w:pPr>
      <w:rPr>
        <w:rFonts w:hint="default"/>
        <w:lang w:val="en-US" w:eastAsia="en-US" w:bidi="ar-SA"/>
      </w:rPr>
    </w:lvl>
    <w:lvl w:ilvl="8" w:tplc="9468D138">
      <w:numFmt w:val="bullet"/>
      <w:lvlText w:val="•"/>
      <w:lvlJc w:val="left"/>
      <w:pPr>
        <w:ind w:left="2990" w:hanging="360"/>
      </w:pPr>
      <w:rPr>
        <w:rFonts w:hint="default"/>
        <w:lang w:val="en-US" w:eastAsia="en-US" w:bidi="ar-SA"/>
      </w:rPr>
    </w:lvl>
  </w:abstractNum>
  <w:abstractNum w:abstractNumId="197" w15:restartNumberingAfterBreak="0">
    <w:nsid w:val="65971BF7"/>
    <w:multiLevelType w:val="multilevel"/>
    <w:tmpl w:val="D1E2825E"/>
    <w:lvl w:ilvl="0">
      <w:start w:val="1"/>
      <w:numFmt w:val="bullet"/>
      <w:lvlText w:val=""/>
      <w:lvlJc w:val="left"/>
      <w:pPr>
        <w:tabs>
          <w:tab w:val="num" w:pos="540"/>
        </w:tabs>
        <w:ind w:left="54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start w:val="1"/>
      <w:numFmt w:val="upperLetter"/>
      <w:lvlText w:val="%4)"/>
      <w:lvlJc w:val="left"/>
      <w:pPr>
        <w:ind w:left="2160" w:hanging="360"/>
      </w:pPr>
      <w:rPr>
        <w:rFonts w:hint="default"/>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98" w15:restartNumberingAfterBreak="0">
    <w:nsid w:val="65BB1517"/>
    <w:multiLevelType w:val="hybridMultilevel"/>
    <w:tmpl w:val="A4E0B142"/>
    <w:lvl w:ilvl="0" w:tplc="9EE0619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8E3E594A">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EF8A134E">
      <w:numFmt w:val="bullet"/>
      <w:lvlText w:val="•"/>
      <w:lvlJc w:val="left"/>
      <w:pPr>
        <w:ind w:left="2320" w:hanging="360"/>
      </w:pPr>
      <w:rPr>
        <w:rFonts w:hint="default"/>
        <w:lang w:val="en-US" w:eastAsia="en-US" w:bidi="ar-SA"/>
      </w:rPr>
    </w:lvl>
    <w:lvl w:ilvl="3" w:tplc="F0D0DB80">
      <w:numFmt w:val="bullet"/>
      <w:lvlText w:val="•"/>
      <w:lvlJc w:val="left"/>
      <w:pPr>
        <w:ind w:left="3200" w:hanging="360"/>
      </w:pPr>
      <w:rPr>
        <w:rFonts w:hint="default"/>
        <w:lang w:val="en-US" w:eastAsia="en-US" w:bidi="ar-SA"/>
      </w:rPr>
    </w:lvl>
    <w:lvl w:ilvl="4" w:tplc="4B72A7B6">
      <w:numFmt w:val="bullet"/>
      <w:lvlText w:val="•"/>
      <w:lvlJc w:val="left"/>
      <w:pPr>
        <w:ind w:left="4080" w:hanging="360"/>
      </w:pPr>
      <w:rPr>
        <w:rFonts w:hint="default"/>
        <w:lang w:val="en-US" w:eastAsia="en-US" w:bidi="ar-SA"/>
      </w:rPr>
    </w:lvl>
    <w:lvl w:ilvl="5" w:tplc="6994B504">
      <w:numFmt w:val="bullet"/>
      <w:lvlText w:val="•"/>
      <w:lvlJc w:val="left"/>
      <w:pPr>
        <w:ind w:left="4960" w:hanging="360"/>
      </w:pPr>
      <w:rPr>
        <w:rFonts w:hint="default"/>
        <w:lang w:val="en-US" w:eastAsia="en-US" w:bidi="ar-SA"/>
      </w:rPr>
    </w:lvl>
    <w:lvl w:ilvl="6" w:tplc="E80A611A">
      <w:numFmt w:val="bullet"/>
      <w:lvlText w:val="•"/>
      <w:lvlJc w:val="left"/>
      <w:pPr>
        <w:ind w:left="5840" w:hanging="360"/>
      </w:pPr>
      <w:rPr>
        <w:rFonts w:hint="default"/>
        <w:lang w:val="en-US" w:eastAsia="en-US" w:bidi="ar-SA"/>
      </w:rPr>
    </w:lvl>
    <w:lvl w:ilvl="7" w:tplc="83468192">
      <w:numFmt w:val="bullet"/>
      <w:lvlText w:val="•"/>
      <w:lvlJc w:val="left"/>
      <w:pPr>
        <w:ind w:left="6720" w:hanging="360"/>
      </w:pPr>
      <w:rPr>
        <w:rFonts w:hint="default"/>
        <w:lang w:val="en-US" w:eastAsia="en-US" w:bidi="ar-SA"/>
      </w:rPr>
    </w:lvl>
    <w:lvl w:ilvl="8" w:tplc="60062FFC">
      <w:numFmt w:val="bullet"/>
      <w:lvlText w:val="•"/>
      <w:lvlJc w:val="left"/>
      <w:pPr>
        <w:ind w:left="7600" w:hanging="360"/>
      </w:pPr>
      <w:rPr>
        <w:rFonts w:hint="default"/>
        <w:lang w:val="en-US" w:eastAsia="en-US" w:bidi="ar-SA"/>
      </w:rPr>
    </w:lvl>
  </w:abstractNum>
  <w:abstractNum w:abstractNumId="199" w15:restartNumberingAfterBreak="0">
    <w:nsid w:val="672139B0"/>
    <w:multiLevelType w:val="hybridMultilevel"/>
    <w:tmpl w:val="8F342B78"/>
    <w:lvl w:ilvl="0" w:tplc="FFFFFFFF">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831792D"/>
    <w:multiLevelType w:val="hybridMultilevel"/>
    <w:tmpl w:val="2E863C4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A912B3CC">
      <w:numFmt w:val="bullet"/>
      <w:lvlText w:val="•"/>
      <w:lvlJc w:val="left"/>
      <w:pPr>
        <w:ind w:left="849" w:hanging="360"/>
      </w:pPr>
      <w:rPr>
        <w:rFonts w:hint="default"/>
        <w:lang w:val="en-US" w:eastAsia="en-US" w:bidi="ar-SA"/>
      </w:rPr>
    </w:lvl>
    <w:lvl w:ilvl="2" w:tplc="36CA4CBC">
      <w:numFmt w:val="bullet"/>
      <w:lvlText w:val="•"/>
      <w:lvlJc w:val="left"/>
      <w:pPr>
        <w:ind w:left="1138" w:hanging="360"/>
      </w:pPr>
      <w:rPr>
        <w:rFonts w:hint="default"/>
        <w:lang w:val="en-US" w:eastAsia="en-US" w:bidi="ar-SA"/>
      </w:rPr>
    </w:lvl>
    <w:lvl w:ilvl="3" w:tplc="1868BD4C">
      <w:numFmt w:val="bullet"/>
      <w:lvlText w:val="•"/>
      <w:lvlJc w:val="left"/>
      <w:pPr>
        <w:ind w:left="1427" w:hanging="360"/>
      </w:pPr>
      <w:rPr>
        <w:rFonts w:hint="default"/>
        <w:lang w:val="en-US" w:eastAsia="en-US" w:bidi="ar-SA"/>
      </w:rPr>
    </w:lvl>
    <w:lvl w:ilvl="4" w:tplc="AAE0D0D2">
      <w:numFmt w:val="bullet"/>
      <w:lvlText w:val="•"/>
      <w:lvlJc w:val="left"/>
      <w:pPr>
        <w:ind w:left="1716" w:hanging="360"/>
      </w:pPr>
      <w:rPr>
        <w:rFonts w:hint="default"/>
        <w:lang w:val="en-US" w:eastAsia="en-US" w:bidi="ar-SA"/>
      </w:rPr>
    </w:lvl>
    <w:lvl w:ilvl="5" w:tplc="864C910C">
      <w:numFmt w:val="bullet"/>
      <w:lvlText w:val="•"/>
      <w:lvlJc w:val="left"/>
      <w:pPr>
        <w:ind w:left="2005" w:hanging="360"/>
      </w:pPr>
      <w:rPr>
        <w:rFonts w:hint="default"/>
        <w:lang w:val="en-US" w:eastAsia="en-US" w:bidi="ar-SA"/>
      </w:rPr>
    </w:lvl>
    <w:lvl w:ilvl="6" w:tplc="117077CA">
      <w:numFmt w:val="bullet"/>
      <w:lvlText w:val="•"/>
      <w:lvlJc w:val="left"/>
      <w:pPr>
        <w:ind w:left="2294" w:hanging="360"/>
      </w:pPr>
      <w:rPr>
        <w:rFonts w:hint="default"/>
        <w:lang w:val="en-US" w:eastAsia="en-US" w:bidi="ar-SA"/>
      </w:rPr>
    </w:lvl>
    <w:lvl w:ilvl="7" w:tplc="1BD0851E">
      <w:numFmt w:val="bullet"/>
      <w:lvlText w:val="•"/>
      <w:lvlJc w:val="left"/>
      <w:pPr>
        <w:ind w:left="2583" w:hanging="360"/>
      </w:pPr>
      <w:rPr>
        <w:rFonts w:hint="default"/>
        <w:lang w:val="en-US" w:eastAsia="en-US" w:bidi="ar-SA"/>
      </w:rPr>
    </w:lvl>
    <w:lvl w:ilvl="8" w:tplc="739A6856">
      <w:numFmt w:val="bullet"/>
      <w:lvlText w:val="•"/>
      <w:lvlJc w:val="left"/>
      <w:pPr>
        <w:ind w:left="2872" w:hanging="360"/>
      </w:pPr>
      <w:rPr>
        <w:rFonts w:hint="default"/>
        <w:lang w:val="en-US" w:eastAsia="en-US" w:bidi="ar-SA"/>
      </w:rPr>
    </w:lvl>
  </w:abstractNum>
  <w:abstractNum w:abstractNumId="201" w15:restartNumberingAfterBreak="0">
    <w:nsid w:val="69715B34"/>
    <w:multiLevelType w:val="hybridMultilevel"/>
    <w:tmpl w:val="2A205194"/>
    <w:lvl w:ilvl="0" w:tplc="FC56276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B3B0D6E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F2A8AAC8">
      <w:numFmt w:val="bullet"/>
      <w:lvlText w:val="•"/>
      <w:lvlJc w:val="left"/>
      <w:pPr>
        <w:ind w:left="2320" w:hanging="360"/>
      </w:pPr>
      <w:rPr>
        <w:rFonts w:hint="default"/>
        <w:lang w:val="en-US" w:eastAsia="en-US" w:bidi="ar-SA"/>
      </w:rPr>
    </w:lvl>
    <w:lvl w:ilvl="3" w:tplc="486E1DF6">
      <w:numFmt w:val="bullet"/>
      <w:lvlText w:val="•"/>
      <w:lvlJc w:val="left"/>
      <w:pPr>
        <w:ind w:left="3200" w:hanging="360"/>
      </w:pPr>
      <w:rPr>
        <w:rFonts w:hint="default"/>
        <w:lang w:val="en-US" w:eastAsia="en-US" w:bidi="ar-SA"/>
      </w:rPr>
    </w:lvl>
    <w:lvl w:ilvl="4" w:tplc="AD08B44E">
      <w:numFmt w:val="bullet"/>
      <w:lvlText w:val="•"/>
      <w:lvlJc w:val="left"/>
      <w:pPr>
        <w:ind w:left="4080" w:hanging="360"/>
      </w:pPr>
      <w:rPr>
        <w:rFonts w:hint="default"/>
        <w:lang w:val="en-US" w:eastAsia="en-US" w:bidi="ar-SA"/>
      </w:rPr>
    </w:lvl>
    <w:lvl w:ilvl="5" w:tplc="91E6BFD2">
      <w:numFmt w:val="bullet"/>
      <w:lvlText w:val="•"/>
      <w:lvlJc w:val="left"/>
      <w:pPr>
        <w:ind w:left="4960" w:hanging="360"/>
      </w:pPr>
      <w:rPr>
        <w:rFonts w:hint="default"/>
        <w:lang w:val="en-US" w:eastAsia="en-US" w:bidi="ar-SA"/>
      </w:rPr>
    </w:lvl>
    <w:lvl w:ilvl="6" w:tplc="7D6619A0">
      <w:numFmt w:val="bullet"/>
      <w:lvlText w:val="•"/>
      <w:lvlJc w:val="left"/>
      <w:pPr>
        <w:ind w:left="5840" w:hanging="360"/>
      </w:pPr>
      <w:rPr>
        <w:rFonts w:hint="default"/>
        <w:lang w:val="en-US" w:eastAsia="en-US" w:bidi="ar-SA"/>
      </w:rPr>
    </w:lvl>
    <w:lvl w:ilvl="7" w:tplc="4E08E83A">
      <w:numFmt w:val="bullet"/>
      <w:lvlText w:val="•"/>
      <w:lvlJc w:val="left"/>
      <w:pPr>
        <w:ind w:left="6720" w:hanging="360"/>
      </w:pPr>
      <w:rPr>
        <w:rFonts w:hint="default"/>
        <w:lang w:val="en-US" w:eastAsia="en-US" w:bidi="ar-SA"/>
      </w:rPr>
    </w:lvl>
    <w:lvl w:ilvl="8" w:tplc="B490858C">
      <w:numFmt w:val="bullet"/>
      <w:lvlText w:val="•"/>
      <w:lvlJc w:val="left"/>
      <w:pPr>
        <w:ind w:left="7600" w:hanging="360"/>
      </w:pPr>
      <w:rPr>
        <w:rFonts w:hint="default"/>
        <w:lang w:val="en-US" w:eastAsia="en-US" w:bidi="ar-SA"/>
      </w:rPr>
    </w:lvl>
  </w:abstractNum>
  <w:abstractNum w:abstractNumId="202" w15:restartNumberingAfterBreak="0">
    <w:nsid w:val="6996778F"/>
    <w:multiLevelType w:val="hybridMultilevel"/>
    <w:tmpl w:val="E01E71BA"/>
    <w:lvl w:ilvl="0" w:tplc="5E345B9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C6E85588">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EE0E39E">
      <w:numFmt w:val="bullet"/>
      <w:lvlText w:val="•"/>
      <w:lvlJc w:val="left"/>
      <w:pPr>
        <w:ind w:left="2320" w:hanging="360"/>
      </w:pPr>
      <w:rPr>
        <w:rFonts w:hint="default"/>
        <w:lang w:val="en-US" w:eastAsia="en-US" w:bidi="ar-SA"/>
      </w:rPr>
    </w:lvl>
    <w:lvl w:ilvl="3" w:tplc="C66A5906">
      <w:numFmt w:val="bullet"/>
      <w:lvlText w:val="•"/>
      <w:lvlJc w:val="left"/>
      <w:pPr>
        <w:ind w:left="3200" w:hanging="360"/>
      </w:pPr>
      <w:rPr>
        <w:rFonts w:hint="default"/>
        <w:lang w:val="en-US" w:eastAsia="en-US" w:bidi="ar-SA"/>
      </w:rPr>
    </w:lvl>
    <w:lvl w:ilvl="4" w:tplc="9E387972">
      <w:numFmt w:val="bullet"/>
      <w:lvlText w:val="•"/>
      <w:lvlJc w:val="left"/>
      <w:pPr>
        <w:ind w:left="4080" w:hanging="360"/>
      </w:pPr>
      <w:rPr>
        <w:rFonts w:hint="default"/>
        <w:lang w:val="en-US" w:eastAsia="en-US" w:bidi="ar-SA"/>
      </w:rPr>
    </w:lvl>
    <w:lvl w:ilvl="5" w:tplc="9432B2F2">
      <w:numFmt w:val="bullet"/>
      <w:lvlText w:val="•"/>
      <w:lvlJc w:val="left"/>
      <w:pPr>
        <w:ind w:left="4960" w:hanging="360"/>
      </w:pPr>
      <w:rPr>
        <w:rFonts w:hint="default"/>
        <w:lang w:val="en-US" w:eastAsia="en-US" w:bidi="ar-SA"/>
      </w:rPr>
    </w:lvl>
    <w:lvl w:ilvl="6" w:tplc="732E256A">
      <w:numFmt w:val="bullet"/>
      <w:lvlText w:val="•"/>
      <w:lvlJc w:val="left"/>
      <w:pPr>
        <w:ind w:left="5840" w:hanging="360"/>
      </w:pPr>
      <w:rPr>
        <w:rFonts w:hint="default"/>
        <w:lang w:val="en-US" w:eastAsia="en-US" w:bidi="ar-SA"/>
      </w:rPr>
    </w:lvl>
    <w:lvl w:ilvl="7" w:tplc="99747792">
      <w:numFmt w:val="bullet"/>
      <w:lvlText w:val="•"/>
      <w:lvlJc w:val="left"/>
      <w:pPr>
        <w:ind w:left="6720" w:hanging="360"/>
      </w:pPr>
      <w:rPr>
        <w:rFonts w:hint="default"/>
        <w:lang w:val="en-US" w:eastAsia="en-US" w:bidi="ar-SA"/>
      </w:rPr>
    </w:lvl>
    <w:lvl w:ilvl="8" w:tplc="9EA4914C">
      <w:numFmt w:val="bullet"/>
      <w:lvlText w:val="•"/>
      <w:lvlJc w:val="left"/>
      <w:pPr>
        <w:ind w:left="7600" w:hanging="360"/>
      </w:pPr>
      <w:rPr>
        <w:rFonts w:hint="default"/>
        <w:lang w:val="en-US" w:eastAsia="en-US" w:bidi="ar-SA"/>
      </w:rPr>
    </w:lvl>
  </w:abstractNum>
  <w:abstractNum w:abstractNumId="203" w15:restartNumberingAfterBreak="0">
    <w:nsid w:val="69D56CDB"/>
    <w:multiLevelType w:val="hybridMultilevel"/>
    <w:tmpl w:val="DD660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06" w15:restartNumberingAfterBreak="0">
    <w:nsid w:val="6CEC68BE"/>
    <w:multiLevelType w:val="hybridMultilevel"/>
    <w:tmpl w:val="12BE84C6"/>
    <w:lvl w:ilvl="0" w:tplc="376A259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BC23A2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B8EE1D9C">
      <w:numFmt w:val="bullet"/>
      <w:lvlText w:val="•"/>
      <w:lvlJc w:val="left"/>
      <w:pPr>
        <w:ind w:left="2320" w:hanging="360"/>
      </w:pPr>
      <w:rPr>
        <w:rFonts w:hint="default"/>
        <w:lang w:val="en-US" w:eastAsia="en-US" w:bidi="ar-SA"/>
      </w:rPr>
    </w:lvl>
    <w:lvl w:ilvl="3" w:tplc="41BE6EAA">
      <w:numFmt w:val="bullet"/>
      <w:lvlText w:val="•"/>
      <w:lvlJc w:val="left"/>
      <w:pPr>
        <w:ind w:left="3200" w:hanging="360"/>
      </w:pPr>
      <w:rPr>
        <w:rFonts w:hint="default"/>
        <w:lang w:val="en-US" w:eastAsia="en-US" w:bidi="ar-SA"/>
      </w:rPr>
    </w:lvl>
    <w:lvl w:ilvl="4" w:tplc="EF5C55A2">
      <w:numFmt w:val="bullet"/>
      <w:lvlText w:val="•"/>
      <w:lvlJc w:val="left"/>
      <w:pPr>
        <w:ind w:left="4080" w:hanging="360"/>
      </w:pPr>
      <w:rPr>
        <w:rFonts w:hint="default"/>
        <w:lang w:val="en-US" w:eastAsia="en-US" w:bidi="ar-SA"/>
      </w:rPr>
    </w:lvl>
    <w:lvl w:ilvl="5" w:tplc="AAA05A92">
      <w:numFmt w:val="bullet"/>
      <w:lvlText w:val="•"/>
      <w:lvlJc w:val="left"/>
      <w:pPr>
        <w:ind w:left="4960" w:hanging="360"/>
      </w:pPr>
      <w:rPr>
        <w:rFonts w:hint="default"/>
        <w:lang w:val="en-US" w:eastAsia="en-US" w:bidi="ar-SA"/>
      </w:rPr>
    </w:lvl>
    <w:lvl w:ilvl="6" w:tplc="308495DC">
      <w:numFmt w:val="bullet"/>
      <w:lvlText w:val="•"/>
      <w:lvlJc w:val="left"/>
      <w:pPr>
        <w:ind w:left="5840" w:hanging="360"/>
      </w:pPr>
      <w:rPr>
        <w:rFonts w:hint="default"/>
        <w:lang w:val="en-US" w:eastAsia="en-US" w:bidi="ar-SA"/>
      </w:rPr>
    </w:lvl>
    <w:lvl w:ilvl="7" w:tplc="A334900E">
      <w:numFmt w:val="bullet"/>
      <w:lvlText w:val="•"/>
      <w:lvlJc w:val="left"/>
      <w:pPr>
        <w:ind w:left="6720" w:hanging="360"/>
      </w:pPr>
      <w:rPr>
        <w:rFonts w:hint="default"/>
        <w:lang w:val="en-US" w:eastAsia="en-US" w:bidi="ar-SA"/>
      </w:rPr>
    </w:lvl>
    <w:lvl w:ilvl="8" w:tplc="14BCDA20">
      <w:numFmt w:val="bullet"/>
      <w:lvlText w:val="•"/>
      <w:lvlJc w:val="left"/>
      <w:pPr>
        <w:ind w:left="7600" w:hanging="360"/>
      </w:pPr>
      <w:rPr>
        <w:rFonts w:hint="default"/>
        <w:lang w:val="en-US" w:eastAsia="en-US" w:bidi="ar-SA"/>
      </w:rPr>
    </w:lvl>
  </w:abstractNum>
  <w:abstractNum w:abstractNumId="207" w15:restartNumberingAfterBreak="0">
    <w:nsid w:val="6D7F7276"/>
    <w:multiLevelType w:val="hybridMultilevel"/>
    <w:tmpl w:val="A1DCE2DA"/>
    <w:lvl w:ilvl="0" w:tplc="96F4772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E143A6B"/>
    <w:multiLevelType w:val="hybridMultilevel"/>
    <w:tmpl w:val="D1460E20"/>
    <w:lvl w:ilvl="0" w:tplc="41F018FE">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4E22CC18">
      <w:numFmt w:val="bullet"/>
      <w:lvlText w:val="•"/>
      <w:lvlJc w:val="left"/>
      <w:pPr>
        <w:ind w:left="1177" w:hanging="360"/>
      </w:pPr>
      <w:rPr>
        <w:rFonts w:hint="default"/>
        <w:lang w:val="en-US" w:eastAsia="en-US" w:bidi="ar-SA"/>
      </w:rPr>
    </w:lvl>
    <w:lvl w:ilvl="2" w:tplc="609214F6">
      <w:numFmt w:val="bullet"/>
      <w:lvlText w:val="•"/>
      <w:lvlJc w:val="left"/>
      <w:pPr>
        <w:ind w:left="1535" w:hanging="360"/>
      </w:pPr>
      <w:rPr>
        <w:rFonts w:hint="default"/>
        <w:lang w:val="en-US" w:eastAsia="en-US" w:bidi="ar-SA"/>
      </w:rPr>
    </w:lvl>
    <w:lvl w:ilvl="3" w:tplc="A3764E28">
      <w:numFmt w:val="bullet"/>
      <w:lvlText w:val="•"/>
      <w:lvlJc w:val="left"/>
      <w:pPr>
        <w:ind w:left="1893" w:hanging="360"/>
      </w:pPr>
      <w:rPr>
        <w:rFonts w:hint="default"/>
        <w:lang w:val="en-US" w:eastAsia="en-US" w:bidi="ar-SA"/>
      </w:rPr>
    </w:lvl>
    <w:lvl w:ilvl="4" w:tplc="C26E8740">
      <w:numFmt w:val="bullet"/>
      <w:lvlText w:val="•"/>
      <w:lvlJc w:val="left"/>
      <w:pPr>
        <w:ind w:left="2251" w:hanging="360"/>
      </w:pPr>
      <w:rPr>
        <w:rFonts w:hint="default"/>
        <w:lang w:val="en-US" w:eastAsia="en-US" w:bidi="ar-SA"/>
      </w:rPr>
    </w:lvl>
    <w:lvl w:ilvl="5" w:tplc="3878D70A">
      <w:numFmt w:val="bullet"/>
      <w:lvlText w:val="•"/>
      <w:lvlJc w:val="left"/>
      <w:pPr>
        <w:ind w:left="2609" w:hanging="360"/>
      </w:pPr>
      <w:rPr>
        <w:rFonts w:hint="default"/>
        <w:lang w:val="en-US" w:eastAsia="en-US" w:bidi="ar-SA"/>
      </w:rPr>
    </w:lvl>
    <w:lvl w:ilvl="6" w:tplc="402A04AE">
      <w:numFmt w:val="bullet"/>
      <w:lvlText w:val="•"/>
      <w:lvlJc w:val="left"/>
      <w:pPr>
        <w:ind w:left="2967" w:hanging="360"/>
      </w:pPr>
      <w:rPr>
        <w:rFonts w:hint="default"/>
        <w:lang w:val="en-US" w:eastAsia="en-US" w:bidi="ar-SA"/>
      </w:rPr>
    </w:lvl>
    <w:lvl w:ilvl="7" w:tplc="E1F067E4">
      <w:numFmt w:val="bullet"/>
      <w:lvlText w:val="•"/>
      <w:lvlJc w:val="left"/>
      <w:pPr>
        <w:ind w:left="3325" w:hanging="360"/>
      </w:pPr>
      <w:rPr>
        <w:rFonts w:hint="default"/>
        <w:lang w:val="en-US" w:eastAsia="en-US" w:bidi="ar-SA"/>
      </w:rPr>
    </w:lvl>
    <w:lvl w:ilvl="8" w:tplc="015A1D2A">
      <w:numFmt w:val="bullet"/>
      <w:lvlText w:val="•"/>
      <w:lvlJc w:val="left"/>
      <w:pPr>
        <w:ind w:left="3683" w:hanging="360"/>
      </w:pPr>
      <w:rPr>
        <w:rFonts w:hint="default"/>
        <w:lang w:val="en-US" w:eastAsia="en-US" w:bidi="ar-SA"/>
      </w:rPr>
    </w:lvl>
  </w:abstractNum>
  <w:abstractNum w:abstractNumId="209" w15:restartNumberingAfterBreak="0">
    <w:nsid w:val="6E6A1506"/>
    <w:multiLevelType w:val="hybridMultilevel"/>
    <w:tmpl w:val="7AB87458"/>
    <w:lvl w:ilvl="0" w:tplc="DBB671C6">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34701F16">
      <w:numFmt w:val="bullet"/>
      <w:lvlText w:val="o"/>
      <w:lvlJc w:val="left"/>
      <w:pPr>
        <w:ind w:left="1260" w:hanging="360"/>
      </w:pPr>
      <w:rPr>
        <w:rFonts w:ascii="Courier New" w:eastAsia="Courier New" w:hAnsi="Courier New" w:cs="Courier New" w:hint="default"/>
        <w:b w:val="0"/>
        <w:bCs w:val="0"/>
        <w:i w:val="0"/>
        <w:iCs w:val="0"/>
        <w:spacing w:val="0"/>
        <w:w w:val="100"/>
        <w:sz w:val="24"/>
        <w:szCs w:val="24"/>
        <w:lang w:val="en-US" w:eastAsia="en-US" w:bidi="ar-SA"/>
      </w:rPr>
    </w:lvl>
    <w:lvl w:ilvl="2" w:tplc="EC865C9E">
      <w:numFmt w:val="bullet"/>
      <w:lvlText w:val="•"/>
      <w:lvlJc w:val="left"/>
      <w:pPr>
        <w:ind w:left="3920" w:hanging="360"/>
      </w:pPr>
      <w:rPr>
        <w:rFonts w:hint="default"/>
        <w:lang w:val="en-US" w:eastAsia="en-US" w:bidi="ar-SA"/>
      </w:rPr>
    </w:lvl>
    <w:lvl w:ilvl="3" w:tplc="B5CCE36E">
      <w:numFmt w:val="bullet"/>
      <w:lvlText w:val="•"/>
      <w:lvlJc w:val="left"/>
      <w:pPr>
        <w:ind w:left="4960" w:hanging="360"/>
      </w:pPr>
      <w:rPr>
        <w:rFonts w:hint="default"/>
        <w:lang w:val="en-US" w:eastAsia="en-US" w:bidi="ar-SA"/>
      </w:rPr>
    </w:lvl>
    <w:lvl w:ilvl="4" w:tplc="6E264886">
      <w:numFmt w:val="bullet"/>
      <w:lvlText w:val="•"/>
      <w:lvlJc w:val="left"/>
      <w:pPr>
        <w:ind w:left="6000" w:hanging="360"/>
      </w:pPr>
      <w:rPr>
        <w:rFonts w:hint="default"/>
        <w:lang w:val="en-US" w:eastAsia="en-US" w:bidi="ar-SA"/>
      </w:rPr>
    </w:lvl>
    <w:lvl w:ilvl="5" w:tplc="983A6154">
      <w:numFmt w:val="bullet"/>
      <w:lvlText w:val="•"/>
      <w:lvlJc w:val="left"/>
      <w:pPr>
        <w:ind w:left="7040" w:hanging="360"/>
      </w:pPr>
      <w:rPr>
        <w:rFonts w:hint="default"/>
        <w:lang w:val="en-US" w:eastAsia="en-US" w:bidi="ar-SA"/>
      </w:rPr>
    </w:lvl>
    <w:lvl w:ilvl="6" w:tplc="474CB130">
      <w:numFmt w:val="bullet"/>
      <w:lvlText w:val="•"/>
      <w:lvlJc w:val="left"/>
      <w:pPr>
        <w:ind w:left="8080" w:hanging="360"/>
      </w:pPr>
      <w:rPr>
        <w:rFonts w:hint="default"/>
        <w:lang w:val="en-US" w:eastAsia="en-US" w:bidi="ar-SA"/>
      </w:rPr>
    </w:lvl>
    <w:lvl w:ilvl="7" w:tplc="17128702">
      <w:numFmt w:val="bullet"/>
      <w:lvlText w:val="•"/>
      <w:lvlJc w:val="left"/>
      <w:pPr>
        <w:ind w:left="9120" w:hanging="360"/>
      </w:pPr>
      <w:rPr>
        <w:rFonts w:hint="default"/>
        <w:lang w:val="en-US" w:eastAsia="en-US" w:bidi="ar-SA"/>
      </w:rPr>
    </w:lvl>
    <w:lvl w:ilvl="8" w:tplc="C504B5FE">
      <w:numFmt w:val="bullet"/>
      <w:lvlText w:val="•"/>
      <w:lvlJc w:val="left"/>
      <w:pPr>
        <w:ind w:left="10160" w:hanging="360"/>
      </w:pPr>
      <w:rPr>
        <w:rFonts w:hint="default"/>
        <w:lang w:val="en-US" w:eastAsia="en-US" w:bidi="ar-SA"/>
      </w:rPr>
    </w:lvl>
  </w:abstractNum>
  <w:abstractNum w:abstractNumId="210" w15:restartNumberingAfterBreak="0">
    <w:nsid w:val="6FEE4F8C"/>
    <w:multiLevelType w:val="hybridMultilevel"/>
    <w:tmpl w:val="D9CADC2A"/>
    <w:lvl w:ilvl="0" w:tplc="C1E26C06">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918E687E">
      <w:numFmt w:val="bullet"/>
      <w:lvlText w:val="o"/>
      <w:lvlJc w:val="left"/>
      <w:pPr>
        <w:ind w:left="3060" w:hanging="360"/>
      </w:pPr>
      <w:rPr>
        <w:rFonts w:ascii="Courier New" w:eastAsia="Courier New" w:hAnsi="Courier New" w:cs="Courier New" w:hint="default"/>
        <w:b w:val="0"/>
        <w:bCs w:val="0"/>
        <w:i w:val="0"/>
        <w:iCs w:val="0"/>
        <w:spacing w:val="0"/>
        <w:w w:val="100"/>
        <w:sz w:val="24"/>
        <w:szCs w:val="24"/>
        <w:lang w:val="en-US" w:eastAsia="en-US" w:bidi="ar-SA"/>
      </w:rPr>
    </w:lvl>
    <w:lvl w:ilvl="2" w:tplc="3268284E">
      <w:numFmt w:val="bullet"/>
      <w:lvlText w:val="•"/>
      <w:lvlJc w:val="left"/>
      <w:pPr>
        <w:ind w:left="3060" w:hanging="360"/>
      </w:pPr>
      <w:rPr>
        <w:rFonts w:hint="default"/>
        <w:lang w:val="en-US" w:eastAsia="en-US" w:bidi="ar-SA"/>
      </w:rPr>
    </w:lvl>
    <w:lvl w:ilvl="3" w:tplc="B678BC86">
      <w:numFmt w:val="bullet"/>
      <w:lvlText w:val="•"/>
      <w:lvlJc w:val="left"/>
      <w:pPr>
        <w:ind w:left="4207" w:hanging="360"/>
      </w:pPr>
      <w:rPr>
        <w:rFonts w:hint="default"/>
        <w:lang w:val="en-US" w:eastAsia="en-US" w:bidi="ar-SA"/>
      </w:rPr>
    </w:lvl>
    <w:lvl w:ilvl="4" w:tplc="EC2609C2">
      <w:numFmt w:val="bullet"/>
      <w:lvlText w:val="•"/>
      <w:lvlJc w:val="left"/>
      <w:pPr>
        <w:ind w:left="5355" w:hanging="360"/>
      </w:pPr>
      <w:rPr>
        <w:rFonts w:hint="default"/>
        <w:lang w:val="en-US" w:eastAsia="en-US" w:bidi="ar-SA"/>
      </w:rPr>
    </w:lvl>
    <w:lvl w:ilvl="5" w:tplc="C6CAB820">
      <w:numFmt w:val="bullet"/>
      <w:lvlText w:val="•"/>
      <w:lvlJc w:val="left"/>
      <w:pPr>
        <w:ind w:left="6502" w:hanging="360"/>
      </w:pPr>
      <w:rPr>
        <w:rFonts w:hint="default"/>
        <w:lang w:val="en-US" w:eastAsia="en-US" w:bidi="ar-SA"/>
      </w:rPr>
    </w:lvl>
    <w:lvl w:ilvl="6" w:tplc="4398A012">
      <w:numFmt w:val="bullet"/>
      <w:lvlText w:val="•"/>
      <w:lvlJc w:val="left"/>
      <w:pPr>
        <w:ind w:left="7650" w:hanging="360"/>
      </w:pPr>
      <w:rPr>
        <w:rFonts w:hint="default"/>
        <w:lang w:val="en-US" w:eastAsia="en-US" w:bidi="ar-SA"/>
      </w:rPr>
    </w:lvl>
    <w:lvl w:ilvl="7" w:tplc="3E0EFE46">
      <w:numFmt w:val="bullet"/>
      <w:lvlText w:val="•"/>
      <w:lvlJc w:val="left"/>
      <w:pPr>
        <w:ind w:left="8797" w:hanging="360"/>
      </w:pPr>
      <w:rPr>
        <w:rFonts w:hint="default"/>
        <w:lang w:val="en-US" w:eastAsia="en-US" w:bidi="ar-SA"/>
      </w:rPr>
    </w:lvl>
    <w:lvl w:ilvl="8" w:tplc="71182B84">
      <w:numFmt w:val="bullet"/>
      <w:lvlText w:val="•"/>
      <w:lvlJc w:val="left"/>
      <w:pPr>
        <w:ind w:left="9945" w:hanging="360"/>
      </w:pPr>
      <w:rPr>
        <w:rFonts w:hint="default"/>
        <w:lang w:val="en-US" w:eastAsia="en-US" w:bidi="ar-SA"/>
      </w:rPr>
    </w:lvl>
  </w:abstractNum>
  <w:abstractNum w:abstractNumId="211" w15:restartNumberingAfterBreak="0">
    <w:nsid w:val="70122EB2"/>
    <w:multiLevelType w:val="hybridMultilevel"/>
    <w:tmpl w:val="3B9ADA36"/>
    <w:lvl w:ilvl="0" w:tplc="0922BD6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994EEB3E">
      <w:numFmt w:val="bullet"/>
      <w:lvlText w:val="•"/>
      <w:lvlJc w:val="left"/>
      <w:pPr>
        <w:ind w:left="1197" w:hanging="360"/>
      </w:pPr>
      <w:rPr>
        <w:rFonts w:hint="default"/>
        <w:lang w:val="en-US" w:eastAsia="en-US" w:bidi="ar-SA"/>
      </w:rPr>
    </w:lvl>
    <w:lvl w:ilvl="2" w:tplc="2FF4F394">
      <w:numFmt w:val="bullet"/>
      <w:lvlText w:val="•"/>
      <w:lvlJc w:val="left"/>
      <w:pPr>
        <w:ind w:left="1555" w:hanging="360"/>
      </w:pPr>
      <w:rPr>
        <w:rFonts w:hint="default"/>
        <w:lang w:val="en-US" w:eastAsia="en-US" w:bidi="ar-SA"/>
      </w:rPr>
    </w:lvl>
    <w:lvl w:ilvl="3" w:tplc="08AC1564">
      <w:numFmt w:val="bullet"/>
      <w:lvlText w:val="•"/>
      <w:lvlJc w:val="left"/>
      <w:pPr>
        <w:ind w:left="1912" w:hanging="360"/>
      </w:pPr>
      <w:rPr>
        <w:rFonts w:hint="default"/>
        <w:lang w:val="en-US" w:eastAsia="en-US" w:bidi="ar-SA"/>
      </w:rPr>
    </w:lvl>
    <w:lvl w:ilvl="4" w:tplc="DC3A4F9E">
      <w:numFmt w:val="bullet"/>
      <w:lvlText w:val="•"/>
      <w:lvlJc w:val="left"/>
      <w:pPr>
        <w:ind w:left="2270" w:hanging="360"/>
      </w:pPr>
      <w:rPr>
        <w:rFonts w:hint="default"/>
        <w:lang w:val="en-US" w:eastAsia="en-US" w:bidi="ar-SA"/>
      </w:rPr>
    </w:lvl>
    <w:lvl w:ilvl="5" w:tplc="BA5E5EE4">
      <w:numFmt w:val="bullet"/>
      <w:lvlText w:val="•"/>
      <w:lvlJc w:val="left"/>
      <w:pPr>
        <w:ind w:left="2627" w:hanging="360"/>
      </w:pPr>
      <w:rPr>
        <w:rFonts w:hint="default"/>
        <w:lang w:val="en-US" w:eastAsia="en-US" w:bidi="ar-SA"/>
      </w:rPr>
    </w:lvl>
    <w:lvl w:ilvl="6" w:tplc="A77E10DA">
      <w:numFmt w:val="bullet"/>
      <w:lvlText w:val="•"/>
      <w:lvlJc w:val="left"/>
      <w:pPr>
        <w:ind w:left="2985" w:hanging="360"/>
      </w:pPr>
      <w:rPr>
        <w:rFonts w:hint="default"/>
        <w:lang w:val="en-US" w:eastAsia="en-US" w:bidi="ar-SA"/>
      </w:rPr>
    </w:lvl>
    <w:lvl w:ilvl="7" w:tplc="D0C46818">
      <w:numFmt w:val="bullet"/>
      <w:lvlText w:val="•"/>
      <w:lvlJc w:val="left"/>
      <w:pPr>
        <w:ind w:left="3342" w:hanging="360"/>
      </w:pPr>
      <w:rPr>
        <w:rFonts w:hint="default"/>
        <w:lang w:val="en-US" w:eastAsia="en-US" w:bidi="ar-SA"/>
      </w:rPr>
    </w:lvl>
    <w:lvl w:ilvl="8" w:tplc="E7762768">
      <w:numFmt w:val="bullet"/>
      <w:lvlText w:val="•"/>
      <w:lvlJc w:val="left"/>
      <w:pPr>
        <w:ind w:left="3700" w:hanging="360"/>
      </w:pPr>
      <w:rPr>
        <w:rFonts w:hint="default"/>
        <w:lang w:val="en-US" w:eastAsia="en-US" w:bidi="ar-SA"/>
      </w:rPr>
    </w:lvl>
  </w:abstractNum>
  <w:abstractNum w:abstractNumId="212" w15:restartNumberingAfterBreak="0">
    <w:nsid w:val="70471089"/>
    <w:multiLevelType w:val="hybridMultilevel"/>
    <w:tmpl w:val="8CAE8D64"/>
    <w:lvl w:ilvl="0" w:tplc="E268496A">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3"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15:restartNumberingAfterBreak="0">
    <w:nsid w:val="714D6F25"/>
    <w:multiLevelType w:val="hybridMultilevel"/>
    <w:tmpl w:val="02DE5500"/>
    <w:lvl w:ilvl="0" w:tplc="37BA57F0">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1" w:tplc="FFFFFFFF">
      <w:numFmt w:val="bullet"/>
      <w:lvlText w:val="o"/>
      <w:lvlJc w:val="left"/>
      <w:pPr>
        <w:ind w:left="2160" w:hanging="360"/>
      </w:pPr>
      <w:rPr>
        <w:rFonts w:ascii="Courier New" w:eastAsia="Courier New" w:hAnsi="Courier New" w:cs="Courier New" w:hint="default"/>
        <w:b w:val="0"/>
        <w:bCs w:val="0"/>
        <w:i w:val="0"/>
        <w:iCs w:val="0"/>
        <w:spacing w:val="0"/>
        <w:w w:val="100"/>
        <w:sz w:val="24"/>
        <w:szCs w:val="24"/>
        <w:lang w:val="en-US" w:eastAsia="en-US" w:bidi="ar-SA"/>
      </w:rPr>
    </w:lvl>
    <w:lvl w:ilvl="2" w:tplc="FFFFFFFF">
      <w:numFmt w:val="bullet"/>
      <w:lvlText w:val="•"/>
      <w:lvlJc w:val="left"/>
      <w:pPr>
        <w:ind w:left="3041" w:hanging="360"/>
      </w:pPr>
      <w:rPr>
        <w:rFonts w:hint="default"/>
        <w:lang w:val="en-US" w:eastAsia="en-US" w:bidi="ar-SA"/>
      </w:rPr>
    </w:lvl>
    <w:lvl w:ilvl="3" w:tplc="FFFFFFFF">
      <w:numFmt w:val="bullet"/>
      <w:lvlText w:val="•"/>
      <w:lvlJc w:val="left"/>
      <w:pPr>
        <w:ind w:left="3921" w:hanging="360"/>
      </w:pPr>
      <w:rPr>
        <w:rFonts w:hint="default"/>
        <w:lang w:val="en-US" w:eastAsia="en-US" w:bidi="ar-SA"/>
      </w:rPr>
    </w:lvl>
    <w:lvl w:ilvl="4" w:tplc="FFFFFFFF">
      <w:numFmt w:val="bullet"/>
      <w:lvlText w:val="•"/>
      <w:lvlJc w:val="left"/>
      <w:pPr>
        <w:ind w:left="4801" w:hanging="360"/>
      </w:pPr>
      <w:rPr>
        <w:rFonts w:hint="default"/>
        <w:lang w:val="en-US" w:eastAsia="en-US" w:bidi="ar-SA"/>
      </w:rPr>
    </w:lvl>
    <w:lvl w:ilvl="5" w:tplc="FFFFFFFF">
      <w:numFmt w:val="bullet"/>
      <w:lvlText w:val="•"/>
      <w:lvlJc w:val="left"/>
      <w:pPr>
        <w:ind w:left="5681" w:hanging="360"/>
      </w:pPr>
      <w:rPr>
        <w:rFonts w:hint="default"/>
        <w:lang w:val="en-US" w:eastAsia="en-US" w:bidi="ar-SA"/>
      </w:rPr>
    </w:lvl>
    <w:lvl w:ilvl="6" w:tplc="FFFFFFFF">
      <w:numFmt w:val="bullet"/>
      <w:lvlText w:val="•"/>
      <w:lvlJc w:val="left"/>
      <w:pPr>
        <w:ind w:left="6561" w:hanging="360"/>
      </w:pPr>
      <w:rPr>
        <w:rFonts w:hint="default"/>
        <w:lang w:val="en-US" w:eastAsia="en-US" w:bidi="ar-SA"/>
      </w:rPr>
    </w:lvl>
    <w:lvl w:ilvl="7" w:tplc="FFFFFFFF">
      <w:numFmt w:val="bullet"/>
      <w:lvlText w:val="•"/>
      <w:lvlJc w:val="left"/>
      <w:pPr>
        <w:ind w:left="7441" w:hanging="360"/>
      </w:pPr>
      <w:rPr>
        <w:rFonts w:hint="default"/>
        <w:lang w:val="en-US" w:eastAsia="en-US" w:bidi="ar-SA"/>
      </w:rPr>
    </w:lvl>
    <w:lvl w:ilvl="8" w:tplc="FFFFFFFF">
      <w:numFmt w:val="bullet"/>
      <w:lvlText w:val="•"/>
      <w:lvlJc w:val="left"/>
      <w:pPr>
        <w:ind w:left="8321" w:hanging="360"/>
      </w:pPr>
      <w:rPr>
        <w:rFonts w:hint="default"/>
        <w:lang w:val="en-US" w:eastAsia="en-US" w:bidi="ar-SA"/>
      </w:rPr>
    </w:lvl>
  </w:abstractNum>
  <w:abstractNum w:abstractNumId="215" w15:restartNumberingAfterBreak="0">
    <w:nsid w:val="71F52383"/>
    <w:multiLevelType w:val="hybridMultilevel"/>
    <w:tmpl w:val="1714BE08"/>
    <w:lvl w:ilvl="0" w:tplc="B798D17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F30ED5A">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3556B3DC">
      <w:numFmt w:val="bullet"/>
      <w:lvlText w:val="•"/>
      <w:lvlJc w:val="left"/>
      <w:pPr>
        <w:ind w:left="2320" w:hanging="360"/>
      </w:pPr>
      <w:rPr>
        <w:rFonts w:hint="default"/>
        <w:lang w:val="en-US" w:eastAsia="en-US" w:bidi="ar-SA"/>
      </w:rPr>
    </w:lvl>
    <w:lvl w:ilvl="3" w:tplc="9EC80A16">
      <w:numFmt w:val="bullet"/>
      <w:lvlText w:val="•"/>
      <w:lvlJc w:val="left"/>
      <w:pPr>
        <w:ind w:left="3200" w:hanging="360"/>
      </w:pPr>
      <w:rPr>
        <w:rFonts w:hint="default"/>
        <w:lang w:val="en-US" w:eastAsia="en-US" w:bidi="ar-SA"/>
      </w:rPr>
    </w:lvl>
    <w:lvl w:ilvl="4" w:tplc="4E466300">
      <w:numFmt w:val="bullet"/>
      <w:lvlText w:val="•"/>
      <w:lvlJc w:val="left"/>
      <w:pPr>
        <w:ind w:left="4080" w:hanging="360"/>
      </w:pPr>
      <w:rPr>
        <w:rFonts w:hint="default"/>
        <w:lang w:val="en-US" w:eastAsia="en-US" w:bidi="ar-SA"/>
      </w:rPr>
    </w:lvl>
    <w:lvl w:ilvl="5" w:tplc="7FAEB1E0">
      <w:numFmt w:val="bullet"/>
      <w:lvlText w:val="•"/>
      <w:lvlJc w:val="left"/>
      <w:pPr>
        <w:ind w:left="4960" w:hanging="360"/>
      </w:pPr>
      <w:rPr>
        <w:rFonts w:hint="default"/>
        <w:lang w:val="en-US" w:eastAsia="en-US" w:bidi="ar-SA"/>
      </w:rPr>
    </w:lvl>
    <w:lvl w:ilvl="6" w:tplc="6CE2B8AA">
      <w:numFmt w:val="bullet"/>
      <w:lvlText w:val="•"/>
      <w:lvlJc w:val="left"/>
      <w:pPr>
        <w:ind w:left="5840" w:hanging="360"/>
      </w:pPr>
      <w:rPr>
        <w:rFonts w:hint="default"/>
        <w:lang w:val="en-US" w:eastAsia="en-US" w:bidi="ar-SA"/>
      </w:rPr>
    </w:lvl>
    <w:lvl w:ilvl="7" w:tplc="FCD642EC">
      <w:numFmt w:val="bullet"/>
      <w:lvlText w:val="•"/>
      <w:lvlJc w:val="left"/>
      <w:pPr>
        <w:ind w:left="6720" w:hanging="360"/>
      </w:pPr>
      <w:rPr>
        <w:rFonts w:hint="default"/>
        <w:lang w:val="en-US" w:eastAsia="en-US" w:bidi="ar-SA"/>
      </w:rPr>
    </w:lvl>
    <w:lvl w:ilvl="8" w:tplc="E6EA1AC2">
      <w:numFmt w:val="bullet"/>
      <w:lvlText w:val="•"/>
      <w:lvlJc w:val="left"/>
      <w:pPr>
        <w:ind w:left="7600" w:hanging="360"/>
      </w:pPr>
      <w:rPr>
        <w:rFonts w:hint="default"/>
        <w:lang w:val="en-US" w:eastAsia="en-US" w:bidi="ar-SA"/>
      </w:rPr>
    </w:lvl>
  </w:abstractNum>
  <w:abstractNum w:abstractNumId="216" w15:restartNumberingAfterBreak="0">
    <w:nsid w:val="726A2C9E"/>
    <w:multiLevelType w:val="hybridMultilevel"/>
    <w:tmpl w:val="7CB6B8EC"/>
    <w:lvl w:ilvl="0" w:tplc="3E54929E">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42F6249A">
      <w:numFmt w:val="bullet"/>
      <w:lvlText w:val="•"/>
      <w:lvlJc w:val="left"/>
      <w:pPr>
        <w:ind w:left="1090" w:hanging="360"/>
      </w:pPr>
      <w:rPr>
        <w:rFonts w:hint="default"/>
        <w:lang w:val="en-US" w:eastAsia="en-US" w:bidi="ar-SA"/>
      </w:rPr>
    </w:lvl>
    <w:lvl w:ilvl="2" w:tplc="AEF43F88">
      <w:numFmt w:val="bullet"/>
      <w:lvlText w:val="•"/>
      <w:lvlJc w:val="left"/>
      <w:pPr>
        <w:ind w:left="1361" w:hanging="360"/>
      </w:pPr>
      <w:rPr>
        <w:rFonts w:hint="default"/>
        <w:lang w:val="en-US" w:eastAsia="en-US" w:bidi="ar-SA"/>
      </w:rPr>
    </w:lvl>
    <w:lvl w:ilvl="3" w:tplc="CD306468">
      <w:numFmt w:val="bullet"/>
      <w:lvlText w:val="•"/>
      <w:lvlJc w:val="left"/>
      <w:pPr>
        <w:ind w:left="1632" w:hanging="360"/>
      </w:pPr>
      <w:rPr>
        <w:rFonts w:hint="default"/>
        <w:lang w:val="en-US" w:eastAsia="en-US" w:bidi="ar-SA"/>
      </w:rPr>
    </w:lvl>
    <w:lvl w:ilvl="4" w:tplc="4B126644">
      <w:numFmt w:val="bullet"/>
      <w:lvlText w:val="•"/>
      <w:lvlJc w:val="left"/>
      <w:pPr>
        <w:ind w:left="1903" w:hanging="360"/>
      </w:pPr>
      <w:rPr>
        <w:rFonts w:hint="default"/>
        <w:lang w:val="en-US" w:eastAsia="en-US" w:bidi="ar-SA"/>
      </w:rPr>
    </w:lvl>
    <w:lvl w:ilvl="5" w:tplc="B068F116">
      <w:numFmt w:val="bullet"/>
      <w:lvlText w:val="•"/>
      <w:lvlJc w:val="left"/>
      <w:pPr>
        <w:ind w:left="2174" w:hanging="360"/>
      </w:pPr>
      <w:rPr>
        <w:rFonts w:hint="default"/>
        <w:lang w:val="en-US" w:eastAsia="en-US" w:bidi="ar-SA"/>
      </w:rPr>
    </w:lvl>
    <w:lvl w:ilvl="6" w:tplc="7C3C835E">
      <w:numFmt w:val="bullet"/>
      <w:lvlText w:val="•"/>
      <w:lvlJc w:val="left"/>
      <w:pPr>
        <w:ind w:left="2444" w:hanging="360"/>
      </w:pPr>
      <w:rPr>
        <w:rFonts w:hint="default"/>
        <w:lang w:val="en-US" w:eastAsia="en-US" w:bidi="ar-SA"/>
      </w:rPr>
    </w:lvl>
    <w:lvl w:ilvl="7" w:tplc="482A015E">
      <w:numFmt w:val="bullet"/>
      <w:lvlText w:val="•"/>
      <w:lvlJc w:val="left"/>
      <w:pPr>
        <w:ind w:left="2715" w:hanging="360"/>
      </w:pPr>
      <w:rPr>
        <w:rFonts w:hint="default"/>
        <w:lang w:val="en-US" w:eastAsia="en-US" w:bidi="ar-SA"/>
      </w:rPr>
    </w:lvl>
    <w:lvl w:ilvl="8" w:tplc="AF1EB2E8">
      <w:numFmt w:val="bullet"/>
      <w:lvlText w:val="•"/>
      <w:lvlJc w:val="left"/>
      <w:pPr>
        <w:ind w:left="2986" w:hanging="360"/>
      </w:pPr>
      <w:rPr>
        <w:rFonts w:hint="default"/>
        <w:lang w:val="en-US" w:eastAsia="en-US" w:bidi="ar-SA"/>
      </w:rPr>
    </w:lvl>
  </w:abstractNum>
  <w:abstractNum w:abstractNumId="217" w15:restartNumberingAfterBreak="0">
    <w:nsid w:val="72A5680A"/>
    <w:multiLevelType w:val="hybridMultilevel"/>
    <w:tmpl w:val="37C27FDC"/>
    <w:lvl w:ilvl="0" w:tplc="BC80FD8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FFE0CD8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38766800">
      <w:numFmt w:val="bullet"/>
      <w:lvlText w:val="•"/>
      <w:lvlJc w:val="left"/>
      <w:pPr>
        <w:ind w:left="2320" w:hanging="360"/>
      </w:pPr>
      <w:rPr>
        <w:rFonts w:hint="default"/>
        <w:lang w:val="en-US" w:eastAsia="en-US" w:bidi="ar-SA"/>
      </w:rPr>
    </w:lvl>
    <w:lvl w:ilvl="3" w:tplc="23B661FA">
      <w:numFmt w:val="bullet"/>
      <w:lvlText w:val="•"/>
      <w:lvlJc w:val="left"/>
      <w:pPr>
        <w:ind w:left="3200" w:hanging="360"/>
      </w:pPr>
      <w:rPr>
        <w:rFonts w:hint="default"/>
        <w:lang w:val="en-US" w:eastAsia="en-US" w:bidi="ar-SA"/>
      </w:rPr>
    </w:lvl>
    <w:lvl w:ilvl="4" w:tplc="52FCED42">
      <w:numFmt w:val="bullet"/>
      <w:lvlText w:val="•"/>
      <w:lvlJc w:val="left"/>
      <w:pPr>
        <w:ind w:left="4080" w:hanging="360"/>
      </w:pPr>
      <w:rPr>
        <w:rFonts w:hint="default"/>
        <w:lang w:val="en-US" w:eastAsia="en-US" w:bidi="ar-SA"/>
      </w:rPr>
    </w:lvl>
    <w:lvl w:ilvl="5" w:tplc="7F28C122">
      <w:numFmt w:val="bullet"/>
      <w:lvlText w:val="•"/>
      <w:lvlJc w:val="left"/>
      <w:pPr>
        <w:ind w:left="4960" w:hanging="360"/>
      </w:pPr>
      <w:rPr>
        <w:rFonts w:hint="default"/>
        <w:lang w:val="en-US" w:eastAsia="en-US" w:bidi="ar-SA"/>
      </w:rPr>
    </w:lvl>
    <w:lvl w:ilvl="6" w:tplc="F180652E">
      <w:numFmt w:val="bullet"/>
      <w:lvlText w:val="•"/>
      <w:lvlJc w:val="left"/>
      <w:pPr>
        <w:ind w:left="5841" w:hanging="360"/>
      </w:pPr>
      <w:rPr>
        <w:rFonts w:hint="default"/>
        <w:lang w:val="en-US" w:eastAsia="en-US" w:bidi="ar-SA"/>
      </w:rPr>
    </w:lvl>
    <w:lvl w:ilvl="7" w:tplc="06229D2A">
      <w:numFmt w:val="bullet"/>
      <w:lvlText w:val="•"/>
      <w:lvlJc w:val="left"/>
      <w:pPr>
        <w:ind w:left="6721" w:hanging="360"/>
      </w:pPr>
      <w:rPr>
        <w:rFonts w:hint="default"/>
        <w:lang w:val="en-US" w:eastAsia="en-US" w:bidi="ar-SA"/>
      </w:rPr>
    </w:lvl>
    <w:lvl w:ilvl="8" w:tplc="EFC4C574">
      <w:numFmt w:val="bullet"/>
      <w:lvlText w:val="•"/>
      <w:lvlJc w:val="left"/>
      <w:pPr>
        <w:ind w:left="7601" w:hanging="360"/>
      </w:pPr>
      <w:rPr>
        <w:rFonts w:hint="default"/>
        <w:lang w:val="en-US" w:eastAsia="en-US" w:bidi="ar-SA"/>
      </w:rPr>
    </w:lvl>
  </w:abstractNum>
  <w:abstractNum w:abstractNumId="218" w15:restartNumberingAfterBreak="0">
    <w:nsid w:val="72F27E33"/>
    <w:multiLevelType w:val="hybridMultilevel"/>
    <w:tmpl w:val="8BEC4498"/>
    <w:lvl w:ilvl="0" w:tplc="7B0CED4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FD0AEF64">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76147F06">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90F8017E">
      <w:numFmt w:val="bullet"/>
      <w:lvlText w:val="•"/>
      <w:lvlJc w:val="left"/>
      <w:pPr>
        <w:ind w:left="3060" w:hanging="360"/>
      </w:pPr>
      <w:rPr>
        <w:rFonts w:hint="default"/>
        <w:lang w:val="en-US" w:eastAsia="en-US" w:bidi="ar-SA"/>
      </w:rPr>
    </w:lvl>
    <w:lvl w:ilvl="4" w:tplc="BA10A896">
      <w:numFmt w:val="bullet"/>
      <w:lvlText w:val="•"/>
      <w:lvlJc w:val="left"/>
      <w:pPr>
        <w:ind w:left="3960" w:hanging="360"/>
      </w:pPr>
      <w:rPr>
        <w:rFonts w:hint="default"/>
        <w:lang w:val="en-US" w:eastAsia="en-US" w:bidi="ar-SA"/>
      </w:rPr>
    </w:lvl>
    <w:lvl w:ilvl="5" w:tplc="1D606044">
      <w:numFmt w:val="bullet"/>
      <w:lvlText w:val="•"/>
      <w:lvlJc w:val="left"/>
      <w:pPr>
        <w:ind w:left="4860" w:hanging="360"/>
      </w:pPr>
      <w:rPr>
        <w:rFonts w:hint="default"/>
        <w:lang w:val="en-US" w:eastAsia="en-US" w:bidi="ar-SA"/>
      </w:rPr>
    </w:lvl>
    <w:lvl w:ilvl="6" w:tplc="B00E8CA0">
      <w:numFmt w:val="bullet"/>
      <w:lvlText w:val="•"/>
      <w:lvlJc w:val="left"/>
      <w:pPr>
        <w:ind w:left="5760" w:hanging="360"/>
      </w:pPr>
      <w:rPr>
        <w:rFonts w:hint="default"/>
        <w:lang w:val="en-US" w:eastAsia="en-US" w:bidi="ar-SA"/>
      </w:rPr>
    </w:lvl>
    <w:lvl w:ilvl="7" w:tplc="80360C1A">
      <w:numFmt w:val="bullet"/>
      <w:lvlText w:val="•"/>
      <w:lvlJc w:val="left"/>
      <w:pPr>
        <w:ind w:left="6660" w:hanging="360"/>
      </w:pPr>
      <w:rPr>
        <w:rFonts w:hint="default"/>
        <w:lang w:val="en-US" w:eastAsia="en-US" w:bidi="ar-SA"/>
      </w:rPr>
    </w:lvl>
    <w:lvl w:ilvl="8" w:tplc="7DEAFE80">
      <w:numFmt w:val="bullet"/>
      <w:lvlText w:val="•"/>
      <w:lvlJc w:val="left"/>
      <w:pPr>
        <w:ind w:left="7560" w:hanging="360"/>
      </w:pPr>
      <w:rPr>
        <w:rFonts w:hint="default"/>
        <w:lang w:val="en-US" w:eastAsia="en-US" w:bidi="ar-SA"/>
      </w:rPr>
    </w:lvl>
  </w:abstractNum>
  <w:abstractNum w:abstractNumId="219"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221" w15:restartNumberingAfterBreak="0">
    <w:nsid w:val="742C0D7B"/>
    <w:multiLevelType w:val="hybridMultilevel"/>
    <w:tmpl w:val="9814BBC0"/>
    <w:lvl w:ilvl="0" w:tplc="FFFFFFFF">
      <w:start w:val="1"/>
      <w:numFmt w:val="bullet"/>
      <w:lvlText w:val=""/>
      <w:lvlJc w:val="left"/>
      <w:pPr>
        <w:ind w:left="630" w:hanging="360"/>
      </w:pPr>
      <w:rPr>
        <w:rFonts w:ascii="Symbol" w:hAnsi="Symbol" w:hint="default"/>
        <w:b w:val="0"/>
        <w:bCs w:val="0"/>
        <w:i w:val="0"/>
        <w:iCs w:val="0"/>
        <w:spacing w:val="0"/>
        <w:w w:val="100"/>
        <w:sz w:val="24"/>
        <w:szCs w:val="24"/>
        <w:lang w:val="en-US" w:eastAsia="en-US" w:bidi="ar-SA"/>
      </w:rPr>
    </w:lvl>
    <w:lvl w:ilvl="1" w:tplc="D8CA3EC0">
      <w:numFmt w:val="bullet"/>
      <w:lvlText w:val="o"/>
      <w:lvlJc w:val="left"/>
      <w:pPr>
        <w:ind w:left="1350" w:hanging="360"/>
      </w:pPr>
      <w:rPr>
        <w:rFonts w:ascii="Courier New" w:eastAsia="Courier New" w:hAnsi="Courier New" w:cs="Courier New" w:hint="default"/>
        <w:b w:val="0"/>
        <w:bCs w:val="0"/>
        <w:i w:val="0"/>
        <w:iCs w:val="0"/>
        <w:spacing w:val="0"/>
        <w:w w:val="100"/>
        <w:sz w:val="24"/>
        <w:szCs w:val="24"/>
        <w:lang w:val="en-US" w:eastAsia="en-US" w:bidi="ar-SA"/>
      </w:rPr>
    </w:lvl>
    <w:lvl w:ilvl="2" w:tplc="9C18CA22">
      <w:numFmt w:val="bullet"/>
      <w:lvlText w:val="•"/>
      <w:lvlJc w:val="left"/>
      <w:pPr>
        <w:ind w:left="2390" w:hanging="360"/>
      </w:pPr>
      <w:rPr>
        <w:rFonts w:hint="default"/>
        <w:lang w:val="en-US" w:eastAsia="en-US" w:bidi="ar-SA"/>
      </w:rPr>
    </w:lvl>
    <w:lvl w:ilvl="3" w:tplc="FA202272">
      <w:numFmt w:val="bullet"/>
      <w:lvlText w:val="•"/>
      <w:lvlJc w:val="left"/>
      <w:pPr>
        <w:ind w:left="3430" w:hanging="360"/>
      </w:pPr>
      <w:rPr>
        <w:rFonts w:hint="default"/>
        <w:lang w:val="en-US" w:eastAsia="en-US" w:bidi="ar-SA"/>
      </w:rPr>
    </w:lvl>
    <w:lvl w:ilvl="4" w:tplc="B554EDCE">
      <w:numFmt w:val="bullet"/>
      <w:lvlText w:val="•"/>
      <w:lvlJc w:val="left"/>
      <w:pPr>
        <w:ind w:left="4470" w:hanging="360"/>
      </w:pPr>
      <w:rPr>
        <w:rFonts w:hint="default"/>
        <w:lang w:val="en-US" w:eastAsia="en-US" w:bidi="ar-SA"/>
      </w:rPr>
    </w:lvl>
    <w:lvl w:ilvl="5" w:tplc="7D4C4F4A">
      <w:numFmt w:val="bullet"/>
      <w:lvlText w:val="•"/>
      <w:lvlJc w:val="left"/>
      <w:pPr>
        <w:ind w:left="5510" w:hanging="360"/>
      </w:pPr>
      <w:rPr>
        <w:rFonts w:hint="default"/>
        <w:lang w:val="en-US" w:eastAsia="en-US" w:bidi="ar-SA"/>
      </w:rPr>
    </w:lvl>
    <w:lvl w:ilvl="6" w:tplc="4B2A0A6E">
      <w:numFmt w:val="bullet"/>
      <w:lvlText w:val="•"/>
      <w:lvlJc w:val="left"/>
      <w:pPr>
        <w:ind w:left="6550" w:hanging="360"/>
      </w:pPr>
      <w:rPr>
        <w:rFonts w:hint="default"/>
        <w:lang w:val="en-US" w:eastAsia="en-US" w:bidi="ar-SA"/>
      </w:rPr>
    </w:lvl>
    <w:lvl w:ilvl="7" w:tplc="7FAEDD14">
      <w:numFmt w:val="bullet"/>
      <w:lvlText w:val="•"/>
      <w:lvlJc w:val="left"/>
      <w:pPr>
        <w:ind w:left="7590" w:hanging="360"/>
      </w:pPr>
      <w:rPr>
        <w:rFonts w:hint="default"/>
        <w:lang w:val="en-US" w:eastAsia="en-US" w:bidi="ar-SA"/>
      </w:rPr>
    </w:lvl>
    <w:lvl w:ilvl="8" w:tplc="EF124694">
      <w:numFmt w:val="bullet"/>
      <w:lvlText w:val="•"/>
      <w:lvlJc w:val="left"/>
      <w:pPr>
        <w:ind w:left="8630" w:hanging="360"/>
      </w:pPr>
      <w:rPr>
        <w:rFonts w:hint="default"/>
        <w:lang w:val="en-US" w:eastAsia="en-US" w:bidi="ar-SA"/>
      </w:rPr>
    </w:lvl>
  </w:abstractNum>
  <w:abstractNum w:abstractNumId="222" w15:restartNumberingAfterBreak="0">
    <w:nsid w:val="74467029"/>
    <w:multiLevelType w:val="hybridMultilevel"/>
    <w:tmpl w:val="857442DC"/>
    <w:lvl w:ilvl="0" w:tplc="F23A661E">
      <w:numFmt w:val="bullet"/>
      <w:lvlText w:val=""/>
      <w:lvlJc w:val="left"/>
      <w:pPr>
        <w:ind w:left="1080" w:hanging="360"/>
      </w:pPr>
      <w:rPr>
        <w:rFonts w:ascii="Symbol" w:eastAsia="Symbol" w:hAnsi="Symbol" w:cs="Symbol" w:hint="default"/>
        <w:b w:val="0"/>
        <w:bCs w:val="0"/>
        <w:i w:val="0"/>
        <w:iCs w:val="0"/>
        <w:spacing w:val="0"/>
        <w:w w:val="100"/>
        <w:sz w:val="24"/>
        <w:szCs w:val="24"/>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3" w15:restartNumberingAfterBreak="0">
    <w:nsid w:val="756E3C90"/>
    <w:multiLevelType w:val="hybridMultilevel"/>
    <w:tmpl w:val="4936023C"/>
    <w:lvl w:ilvl="0" w:tplc="397EF5D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C4C1C2C">
      <w:numFmt w:val="bullet"/>
      <w:lvlText w:val="o"/>
      <w:lvlJc w:val="left"/>
      <w:pPr>
        <w:ind w:left="1499" w:hanging="360"/>
      </w:pPr>
      <w:rPr>
        <w:rFonts w:ascii="Courier New" w:eastAsia="Courier New" w:hAnsi="Courier New" w:cs="Courier New" w:hint="default"/>
        <w:b w:val="0"/>
        <w:bCs w:val="0"/>
        <w:i w:val="0"/>
        <w:iCs w:val="0"/>
        <w:spacing w:val="0"/>
        <w:w w:val="100"/>
        <w:sz w:val="24"/>
        <w:szCs w:val="24"/>
        <w:lang w:val="en-US" w:eastAsia="en-US" w:bidi="ar-SA"/>
      </w:rPr>
    </w:lvl>
    <w:lvl w:ilvl="2" w:tplc="224E7102">
      <w:numFmt w:val="bullet"/>
      <w:lvlText w:val="•"/>
      <w:lvlJc w:val="left"/>
      <w:pPr>
        <w:ind w:left="2373" w:hanging="360"/>
      </w:pPr>
      <w:rPr>
        <w:rFonts w:hint="default"/>
        <w:lang w:val="en-US" w:eastAsia="en-US" w:bidi="ar-SA"/>
      </w:rPr>
    </w:lvl>
    <w:lvl w:ilvl="3" w:tplc="C728FAC6">
      <w:numFmt w:val="bullet"/>
      <w:lvlText w:val="•"/>
      <w:lvlJc w:val="left"/>
      <w:pPr>
        <w:ind w:left="3246" w:hanging="360"/>
      </w:pPr>
      <w:rPr>
        <w:rFonts w:hint="default"/>
        <w:lang w:val="en-US" w:eastAsia="en-US" w:bidi="ar-SA"/>
      </w:rPr>
    </w:lvl>
    <w:lvl w:ilvl="4" w:tplc="37E4A948">
      <w:numFmt w:val="bullet"/>
      <w:lvlText w:val="•"/>
      <w:lvlJc w:val="left"/>
      <w:pPr>
        <w:ind w:left="4120" w:hanging="360"/>
      </w:pPr>
      <w:rPr>
        <w:rFonts w:hint="default"/>
        <w:lang w:val="en-US" w:eastAsia="en-US" w:bidi="ar-SA"/>
      </w:rPr>
    </w:lvl>
    <w:lvl w:ilvl="5" w:tplc="E3C8272C">
      <w:numFmt w:val="bullet"/>
      <w:lvlText w:val="•"/>
      <w:lvlJc w:val="left"/>
      <w:pPr>
        <w:ind w:left="4993" w:hanging="360"/>
      </w:pPr>
      <w:rPr>
        <w:rFonts w:hint="default"/>
        <w:lang w:val="en-US" w:eastAsia="en-US" w:bidi="ar-SA"/>
      </w:rPr>
    </w:lvl>
    <w:lvl w:ilvl="6" w:tplc="38F2107A">
      <w:numFmt w:val="bullet"/>
      <w:lvlText w:val="•"/>
      <w:lvlJc w:val="left"/>
      <w:pPr>
        <w:ind w:left="5867" w:hanging="360"/>
      </w:pPr>
      <w:rPr>
        <w:rFonts w:hint="default"/>
        <w:lang w:val="en-US" w:eastAsia="en-US" w:bidi="ar-SA"/>
      </w:rPr>
    </w:lvl>
    <w:lvl w:ilvl="7" w:tplc="5B9E345A">
      <w:numFmt w:val="bullet"/>
      <w:lvlText w:val="•"/>
      <w:lvlJc w:val="left"/>
      <w:pPr>
        <w:ind w:left="6740" w:hanging="360"/>
      </w:pPr>
      <w:rPr>
        <w:rFonts w:hint="default"/>
        <w:lang w:val="en-US" w:eastAsia="en-US" w:bidi="ar-SA"/>
      </w:rPr>
    </w:lvl>
    <w:lvl w:ilvl="8" w:tplc="DDC8D5D8">
      <w:numFmt w:val="bullet"/>
      <w:lvlText w:val="•"/>
      <w:lvlJc w:val="left"/>
      <w:pPr>
        <w:ind w:left="7614" w:hanging="360"/>
      </w:pPr>
      <w:rPr>
        <w:rFonts w:hint="default"/>
        <w:lang w:val="en-US" w:eastAsia="en-US" w:bidi="ar-SA"/>
      </w:rPr>
    </w:lvl>
  </w:abstractNum>
  <w:abstractNum w:abstractNumId="224" w15:restartNumberingAfterBreak="0">
    <w:nsid w:val="75D25070"/>
    <w:multiLevelType w:val="hybridMultilevel"/>
    <w:tmpl w:val="3E3AC16E"/>
    <w:lvl w:ilvl="0" w:tplc="30241A1A">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1" w:tplc="CBA28412">
      <w:numFmt w:val="bullet"/>
      <w:lvlText w:val=""/>
      <w:lvlJc w:val="left"/>
      <w:pPr>
        <w:ind w:left="3600" w:hanging="360"/>
      </w:pPr>
      <w:rPr>
        <w:rFonts w:ascii="Wingdings" w:eastAsia="Wingdings" w:hAnsi="Wingdings" w:cs="Wingdings" w:hint="default"/>
        <w:b w:val="0"/>
        <w:bCs w:val="0"/>
        <w:i w:val="0"/>
        <w:iCs w:val="0"/>
        <w:spacing w:val="0"/>
        <w:w w:val="100"/>
        <w:sz w:val="24"/>
        <w:szCs w:val="24"/>
        <w:lang w:val="en-US" w:eastAsia="en-US" w:bidi="ar-SA"/>
      </w:rPr>
    </w:lvl>
    <w:lvl w:ilvl="2" w:tplc="29CCC73E">
      <w:numFmt w:val="bullet"/>
      <w:lvlText w:val="•"/>
      <w:lvlJc w:val="left"/>
      <w:pPr>
        <w:ind w:left="4560" w:hanging="360"/>
      </w:pPr>
      <w:rPr>
        <w:rFonts w:hint="default"/>
        <w:lang w:val="en-US" w:eastAsia="en-US" w:bidi="ar-SA"/>
      </w:rPr>
    </w:lvl>
    <w:lvl w:ilvl="3" w:tplc="32FEC84C">
      <w:numFmt w:val="bullet"/>
      <w:lvlText w:val="•"/>
      <w:lvlJc w:val="left"/>
      <w:pPr>
        <w:ind w:left="5520" w:hanging="360"/>
      </w:pPr>
      <w:rPr>
        <w:rFonts w:hint="default"/>
        <w:lang w:val="en-US" w:eastAsia="en-US" w:bidi="ar-SA"/>
      </w:rPr>
    </w:lvl>
    <w:lvl w:ilvl="4" w:tplc="8DBAA8EC">
      <w:numFmt w:val="bullet"/>
      <w:lvlText w:val="•"/>
      <w:lvlJc w:val="left"/>
      <w:pPr>
        <w:ind w:left="6480" w:hanging="360"/>
      </w:pPr>
      <w:rPr>
        <w:rFonts w:hint="default"/>
        <w:lang w:val="en-US" w:eastAsia="en-US" w:bidi="ar-SA"/>
      </w:rPr>
    </w:lvl>
    <w:lvl w:ilvl="5" w:tplc="07189D1A">
      <w:numFmt w:val="bullet"/>
      <w:lvlText w:val="•"/>
      <w:lvlJc w:val="left"/>
      <w:pPr>
        <w:ind w:left="7440" w:hanging="360"/>
      </w:pPr>
      <w:rPr>
        <w:rFonts w:hint="default"/>
        <w:lang w:val="en-US" w:eastAsia="en-US" w:bidi="ar-SA"/>
      </w:rPr>
    </w:lvl>
    <w:lvl w:ilvl="6" w:tplc="90AEE89A">
      <w:numFmt w:val="bullet"/>
      <w:lvlText w:val="•"/>
      <w:lvlJc w:val="left"/>
      <w:pPr>
        <w:ind w:left="8400" w:hanging="360"/>
      </w:pPr>
      <w:rPr>
        <w:rFonts w:hint="default"/>
        <w:lang w:val="en-US" w:eastAsia="en-US" w:bidi="ar-SA"/>
      </w:rPr>
    </w:lvl>
    <w:lvl w:ilvl="7" w:tplc="0B1A4B80">
      <w:numFmt w:val="bullet"/>
      <w:lvlText w:val="•"/>
      <w:lvlJc w:val="left"/>
      <w:pPr>
        <w:ind w:left="9360" w:hanging="360"/>
      </w:pPr>
      <w:rPr>
        <w:rFonts w:hint="default"/>
        <w:lang w:val="en-US" w:eastAsia="en-US" w:bidi="ar-SA"/>
      </w:rPr>
    </w:lvl>
    <w:lvl w:ilvl="8" w:tplc="00C4DCAC">
      <w:numFmt w:val="bullet"/>
      <w:lvlText w:val="•"/>
      <w:lvlJc w:val="left"/>
      <w:pPr>
        <w:ind w:left="10320" w:hanging="360"/>
      </w:pPr>
      <w:rPr>
        <w:rFonts w:hint="default"/>
        <w:lang w:val="en-US" w:eastAsia="en-US" w:bidi="ar-SA"/>
      </w:rPr>
    </w:lvl>
  </w:abstractNum>
  <w:abstractNum w:abstractNumId="225" w15:restartNumberingAfterBreak="0">
    <w:nsid w:val="768803C4"/>
    <w:multiLevelType w:val="hybridMultilevel"/>
    <w:tmpl w:val="65723C5A"/>
    <w:lvl w:ilvl="0" w:tplc="BFEA29D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2B6C4E4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7CDA405C">
      <w:numFmt w:val="bullet"/>
      <w:lvlText w:val="•"/>
      <w:lvlJc w:val="left"/>
      <w:pPr>
        <w:ind w:left="2320" w:hanging="360"/>
      </w:pPr>
      <w:rPr>
        <w:rFonts w:hint="default"/>
        <w:lang w:val="en-US" w:eastAsia="en-US" w:bidi="ar-SA"/>
      </w:rPr>
    </w:lvl>
    <w:lvl w:ilvl="3" w:tplc="8B9EAEBE">
      <w:numFmt w:val="bullet"/>
      <w:lvlText w:val="•"/>
      <w:lvlJc w:val="left"/>
      <w:pPr>
        <w:ind w:left="3200" w:hanging="360"/>
      </w:pPr>
      <w:rPr>
        <w:rFonts w:hint="default"/>
        <w:lang w:val="en-US" w:eastAsia="en-US" w:bidi="ar-SA"/>
      </w:rPr>
    </w:lvl>
    <w:lvl w:ilvl="4" w:tplc="1B1453D4">
      <w:numFmt w:val="bullet"/>
      <w:lvlText w:val="•"/>
      <w:lvlJc w:val="left"/>
      <w:pPr>
        <w:ind w:left="4080" w:hanging="360"/>
      </w:pPr>
      <w:rPr>
        <w:rFonts w:hint="default"/>
        <w:lang w:val="en-US" w:eastAsia="en-US" w:bidi="ar-SA"/>
      </w:rPr>
    </w:lvl>
    <w:lvl w:ilvl="5" w:tplc="6374AF70">
      <w:numFmt w:val="bullet"/>
      <w:lvlText w:val="•"/>
      <w:lvlJc w:val="left"/>
      <w:pPr>
        <w:ind w:left="4960" w:hanging="360"/>
      </w:pPr>
      <w:rPr>
        <w:rFonts w:hint="default"/>
        <w:lang w:val="en-US" w:eastAsia="en-US" w:bidi="ar-SA"/>
      </w:rPr>
    </w:lvl>
    <w:lvl w:ilvl="6" w:tplc="D60ADD46">
      <w:numFmt w:val="bullet"/>
      <w:lvlText w:val="•"/>
      <w:lvlJc w:val="left"/>
      <w:pPr>
        <w:ind w:left="5840" w:hanging="360"/>
      </w:pPr>
      <w:rPr>
        <w:rFonts w:hint="default"/>
        <w:lang w:val="en-US" w:eastAsia="en-US" w:bidi="ar-SA"/>
      </w:rPr>
    </w:lvl>
    <w:lvl w:ilvl="7" w:tplc="58181044">
      <w:numFmt w:val="bullet"/>
      <w:lvlText w:val="•"/>
      <w:lvlJc w:val="left"/>
      <w:pPr>
        <w:ind w:left="6720" w:hanging="360"/>
      </w:pPr>
      <w:rPr>
        <w:rFonts w:hint="default"/>
        <w:lang w:val="en-US" w:eastAsia="en-US" w:bidi="ar-SA"/>
      </w:rPr>
    </w:lvl>
    <w:lvl w:ilvl="8" w:tplc="4D808584">
      <w:numFmt w:val="bullet"/>
      <w:lvlText w:val="•"/>
      <w:lvlJc w:val="left"/>
      <w:pPr>
        <w:ind w:left="7600" w:hanging="360"/>
      </w:pPr>
      <w:rPr>
        <w:rFonts w:hint="default"/>
        <w:lang w:val="en-US" w:eastAsia="en-US" w:bidi="ar-SA"/>
      </w:rPr>
    </w:lvl>
  </w:abstractNum>
  <w:abstractNum w:abstractNumId="226" w15:restartNumberingAfterBreak="0">
    <w:nsid w:val="768B0E4C"/>
    <w:multiLevelType w:val="hybridMultilevel"/>
    <w:tmpl w:val="6B644394"/>
    <w:lvl w:ilvl="0" w:tplc="1A2C6112">
      <w:numFmt w:val="bullet"/>
      <w:lvlText w:val=""/>
      <w:lvlJc w:val="left"/>
      <w:pPr>
        <w:ind w:left="1439" w:hanging="360"/>
      </w:pPr>
      <w:rPr>
        <w:rFonts w:ascii="Symbol" w:eastAsia="Symbol" w:hAnsi="Symbol" w:cs="Symbol" w:hint="default"/>
        <w:b w:val="0"/>
        <w:bCs w:val="0"/>
        <w:i w:val="0"/>
        <w:iCs w:val="0"/>
        <w:spacing w:val="0"/>
        <w:w w:val="100"/>
        <w:sz w:val="24"/>
        <w:szCs w:val="24"/>
        <w:lang w:val="en-US" w:eastAsia="en-US" w:bidi="ar-SA"/>
      </w:rPr>
    </w:lvl>
    <w:lvl w:ilvl="1" w:tplc="5BA42EAA">
      <w:start w:val="1"/>
      <w:numFmt w:val="lowerLetter"/>
      <w:lvlText w:val="%2."/>
      <w:lvlJc w:val="left"/>
      <w:pPr>
        <w:ind w:left="2159"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93CEC0F6">
      <w:numFmt w:val="bullet"/>
      <w:lvlText w:val="•"/>
      <w:lvlJc w:val="left"/>
      <w:pPr>
        <w:ind w:left="2959" w:hanging="360"/>
      </w:pPr>
      <w:rPr>
        <w:rFonts w:hint="default"/>
        <w:lang w:val="en-US" w:eastAsia="en-US" w:bidi="ar-SA"/>
      </w:rPr>
    </w:lvl>
    <w:lvl w:ilvl="3" w:tplc="31F4C8F4">
      <w:numFmt w:val="bullet"/>
      <w:lvlText w:val="•"/>
      <w:lvlJc w:val="left"/>
      <w:pPr>
        <w:ind w:left="3758" w:hanging="360"/>
      </w:pPr>
      <w:rPr>
        <w:rFonts w:hint="default"/>
        <w:lang w:val="en-US" w:eastAsia="en-US" w:bidi="ar-SA"/>
      </w:rPr>
    </w:lvl>
    <w:lvl w:ilvl="4" w:tplc="F356AD20">
      <w:numFmt w:val="bullet"/>
      <w:lvlText w:val="•"/>
      <w:lvlJc w:val="left"/>
      <w:pPr>
        <w:ind w:left="4558" w:hanging="360"/>
      </w:pPr>
      <w:rPr>
        <w:rFonts w:hint="default"/>
        <w:lang w:val="en-US" w:eastAsia="en-US" w:bidi="ar-SA"/>
      </w:rPr>
    </w:lvl>
    <w:lvl w:ilvl="5" w:tplc="511AC18A">
      <w:numFmt w:val="bullet"/>
      <w:lvlText w:val="•"/>
      <w:lvlJc w:val="left"/>
      <w:pPr>
        <w:ind w:left="5357" w:hanging="360"/>
      </w:pPr>
      <w:rPr>
        <w:rFonts w:hint="default"/>
        <w:lang w:val="en-US" w:eastAsia="en-US" w:bidi="ar-SA"/>
      </w:rPr>
    </w:lvl>
    <w:lvl w:ilvl="6" w:tplc="51C21896">
      <w:numFmt w:val="bullet"/>
      <w:lvlText w:val="•"/>
      <w:lvlJc w:val="left"/>
      <w:pPr>
        <w:ind w:left="6156" w:hanging="360"/>
      </w:pPr>
      <w:rPr>
        <w:rFonts w:hint="default"/>
        <w:lang w:val="en-US" w:eastAsia="en-US" w:bidi="ar-SA"/>
      </w:rPr>
    </w:lvl>
    <w:lvl w:ilvl="7" w:tplc="7FC06610">
      <w:numFmt w:val="bullet"/>
      <w:lvlText w:val="•"/>
      <w:lvlJc w:val="left"/>
      <w:pPr>
        <w:ind w:left="6956" w:hanging="360"/>
      </w:pPr>
      <w:rPr>
        <w:rFonts w:hint="default"/>
        <w:lang w:val="en-US" w:eastAsia="en-US" w:bidi="ar-SA"/>
      </w:rPr>
    </w:lvl>
    <w:lvl w:ilvl="8" w:tplc="DC9A8E4A">
      <w:numFmt w:val="bullet"/>
      <w:lvlText w:val="•"/>
      <w:lvlJc w:val="left"/>
      <w:pPr>
        <w:ind w:left="7755" w:hanging="360"/>
      </w:pPr>
      <w:rPr>
        <w:rFonts w:hint="default"/>
        <w:lang w:val="en-US" w:eastAsia="en-US" w:bidi="ar-SA"/>
      </w:rPr>
    </w:lvl>
  </w:abstractNum>
  <w:abstractNum w:abstractNumId="227" w15:restartNumberingAfterBreak="0">
    <w:nsid w:val="76933553"/>
    <w:multiLevelType w:val="hybridMultilevel"/>
    <w:tmpl w:val="037ABA7C"/>
    <w:lvl w:ilvl="0" w:tplc="21CCED36">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71E7D5C"/>
    <w:multiLevelType w:val="hybridMultilevel"/>
    <w:tmpl w:val="50E489AC"/>
    <w:lvl w:ilvl="0" w:tplc="5CA0022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A4E681C2">
      <w:numFmt w:val="bullet"/>
      <w:lvlText w:val="•"/>
      <w:lvlJc w:val="left"/>
      <w:pPr>
        <w:ind w:left="1584" w:hanging="360"/>
      </w:pPr>
      <w:rPr>
        <w:rFonts w:hint="default"/>
        <w:lang w:val="en-US" w:eastAsia="en-US" w:bidi="ar-SA"/>
      </w:rPr>
    </w:lvl>
    <w:lvl w:ilvl="2" w:tplc="67E89ED6">
      <w:numFmt w:val="bullet"/>
      <w:lvlText w:val="•"/>
      <w:lvlJc w:val="left"/>
      <w:pPr>
        <w:ind w:left="2448" w:hanging="360"/>
      </w:pPr>
      <w:rPr>
        <w:rFonts w:hint="default"/>
        <w:lang w:val="en-US" w:eastAsia="en-US" w:bidi="ar-SA"/>
      </w:rPr>
    </w:lvl>
    <w:lvl w:ilvl="3" w:tplc="FA2E5A36">
      <w:numFmt w:val="bullet"/>
      <w:lvlText w:val="•"/>
      <w:lvlJc w:val="left"/>
      <w:pPr>
        <w:ind w:left="3312" w:hanging="360"/>
      </w:pPr>
      <w:rPr>
        <w:rFonts w:hint="default"/>
        <w:lang w:val="en-US" w:eastAsia="en-US" w:bidi="ar-SA"/>
      </w:rPr>
    </w:lvl>
    <w:lvl w:ilvl="4" w:tplc="2BF49FB4">
      <w:numFmt w:val="bullet"/>
      <w:lvlText w:val="•"/>
      <w:lvlJc w:val="left"/>
      <w:pPr>
        <w:ind w:left="4176" w:hanging="360"/>
      </w:pPr>
      <w:rPr>
        <w:rFonts w:hint="default"/>
        <w:lang w:val="en-US" w:eastAsia="en-US" w:bidi="ar-SA"/>
      </w:rPr>
    </w:lvl>
    <w:lvl w:ilvl="5" w:tplc="6386A46C">
      <w:numFmt w:val="bullet"/>
      <w:lvlText w:val="•"/>
      <w:lvlJc w:val="left"/>
      <w:pPr>
        <w:ind w:left="5041" w:hanging="360"/>
      </w:pPr>
      <w:rPr>
        <w:rFonts w:hint="default"/>
        <w:lang w:val="en-US" w:eastAsia="en-US" w:bidi="ar-SA"/>
      </w:rPr>
    </w:lvl>
    <w:lvl w:ilvl="6" w:tplc="54E69268">
      <w:numFmt w:val="bullet"/>
      <w:lvlText w:val="•"/>
      <w:lvlJc w:val="left"/>
      <w:pPr>
        <w:ind w:left="5905" w:hanging="360"/>
      </w:pPr>
      <w:rPr>
        <w:rFonts w:hint="default"/>
        <w:lang w:val="en-US" w:eastAsia="en-US" w:bidi="ar-SA"/>
      </w:rPr>
    </w:lvl>
    <w:lvl w:ilvl="7" w:tplc="243A47D8">
      <w:numFmt w:val="bullet"/>
      <w:lvlText w:val="•"/>
      <w:lvlJc w:val="left"/>
      <w:pPr>
        <w:ind w:left="6769" w:hanging="360"/>
      </w:pPr>
      <w:rPr>
        <w:rFonts w:hint="default"/>
        <w:lang w:val="en-US" w:eastAsia="en-US" w:bidi="ar-SA"/>
      </w:rPr>
    </w:lvl>
    <w:lvl w:ilvl="8" w:tplc="8E22460E">
      <w:numFmt w:val="bullet"/>
      <w:lvlText w:val="•"/>
      <w:lvlJc w:val="left"/>
      <w:pPr>
        <w:ind w:left="7633" w:hanging="360"/>
      </w:pPr>
      <w:rPr>
        <w:rFonts w:hint="default"/>
        <w:lang w:val="en-US" w:eastAsia="en-US" w:bidi="ar-SA"/>
      </w:rPr>
    </w:lvl>
  </w:abstractNum>
  <w:abstractNum w:abstractNumId="229" w15:restartNumberingAfterBreak="0">
    <w:nsid w:val="777F0E72"/>
    <w:multiLevelType w:val="hybridMultilevel"/>
    <w:tmpl w:val="1DBE8462"/>
    <w:lvl w:ilvl="0" w:tplc="C1623DFE">
      <w:numFmt w:val="bullet"/>
      <w:lvlText w:val=""/>
      <w:lvlJc w:val="left"/>
      <w:pPr>
        <w:ind w:left="2520" w:hanging="360"/>
      </w:pPr>
      <w:rPr>
        <w:rFonts w:ascii="Symbol" w:eastAsia="Symbol" w:hAnsi="Symbol" w:cs="Symbol" w:hint="default"/>
        <w:b w:val="0"/>
        <w:bCs w:val="0"/>
        <w:i w:val="0"/>
        <w:iCs w:val="0"/>
        <w:spacing w:val="0"/>
        <w:w w:val="100"/>
        <w:sz w:val="24"/>
        <w:szCs w:val="24"/>
        <w:lang w:val="en-US" w:eastAsia="en-US" w:bidi="ar-SA"/>
      </w:rPr>
    </w:lvl>
    <w:lvl w:ilvl="1" w:tplc="8AF08BD6">
      <w:numFmt w:val="bullet"/>
      <w:lvlText w:val="o"/>
      <w:lvlJc w:val="left"/>
      <w:pPr>
        <w:ind w:left="3240" w:hanging="360"/>
      </w:pPr>
      <w:rPr>
        <w:rFonts w:ascii="Courier New" w:eastAsia="Courier New" w:hAnsi="Courier New" w:cs="Courier New" w:hint="default"/>
        <w:b w:val="0"/>
        <w:bCs w:val="0"/>
        <w:i w:val="0"/>
        <w:iCs w:val="0"/>
        <w:spacing w:val="0"/>
        <w:w w:val="100"/>
        <w:sz w:val="24"/>
        <w:szCs w:val="24"/>
        <w:lang w:val="en-US" w:eastAsia="en-US" w:bidi="ar-SA"/>
      </w:rPr>
    </w:lvl>
    <w:lvl w:ilvl="2" w:tplc="354297B4">
      <w:numFmt w:val="bullet"/>
      <w:lvlText w:val=""/>
      <w:lvlJc w:val="left"/>
      <w:pPr>
        <w:ind w:left="3961" w:hanging="361"/>
      </w:pPr>
      <w:rPr>
        <w:rFonts w:ascii="Wingdings" w:eastAsia="Wingdings" w:hAnsi="Wingdings" w:cs="Wingdings" w:hint="default"/>
        <w:b w:val="0"/>
        <w:bCs w:val="0"/>
        <w:i w:val="0"/>
        <w:iCs w:val="0"/>
        <w:spacing w:val="0"/>
        <w:w w:val="100"/>
        <w:sz w:val="24"/>
        <w:szCs w:val="24"/>
        <w:lang w:val="en-US" w:eastAsia="en-US" w:bidi="ar-SA"/>
      </w:rPr>
    </w:lvl>
    <w:lvl w:ilvl="3" w:tplc="57C2324A">
      <w:numFmt w:val="bullet"/>
      <w:lvlText w:val=""/>
      <w:lvlJc w:val="left"/>
      <w:pPr>
        <w:ind w:left="3510" w:hanging="360"/>
      </w:pPr>
      <w:rPr>
        <w:rFonts w:ascii="Symbol" w:eastAsia="Symbol" w:hAnsi="Symbol" w:cs="Symbol" w:hint="default"/>
        <w:b w:val="0"/>
        <w:bCs w:val="0"/>
        <w:i w:val="0"/>
        <w:iCs w:val="0"/>
        <w:spacing w:val="0"/>
        <w:w w:val="100"/>
        <w:sz w:val="24"/>
        <w:szCs w:val="24"/>
        <w:lang w:val="en-US" w:eastAsia="en-US" w:bidi="ar-SA"/>
      </w:rPr>
    </w:lvl>
    <w:lvl w:ilvl="4" w:tplc="B066E58E">
      <w:numFmt w:val="bullet"/>
      <w:lvlText w:val="•"/>
      <w:lvlJc w:val="left"/>
      <w:pPr>
        <w:ind w:left="5760" w:hanging="360"/>
      </w:pPr>
      <w:rPr>
        <w:rFonts w:hint="default"/>
        <w:lang w:val="en-US" w:eastAsia="en-US" w:bidi="ar-SA"/>
      </w:rPr>
    </w:lvl>
    <w:lvl w:ilvl="5" w:tplc="1702EBCA">
      <w:numFmt w:val="bullet"/>
      <w:lvlText w:val="•"/>
      <w:lvlJc w:val="left"/>
      <w:pPr>
        <w:ind w:left="6840" w:hanging="360"/>
      </w:pPr>
      <w:rPr>
        <w:rFonts w:hint="default"/>
        <w:lang w:val="en-US" w:eastAsia="en-US" w:bidi="ar-SA"/>
      </w:rPr>
    </w:lvl>
    <w:lvl w:ilvl="6" w:tplc="53F8AF92">
      <w:numFmt w:val="bullet"/>
      <w:lvlText w:val="•"/>
      <w:lvlJc w:val="left"/>
      <w:pPr>
        <w:ind w:left="7920" w:hanging="360"/>
      </w:pPr>
      <w:rPr>
        <w:rFonts w:hint="default"/>
        <w:lang w:val="en-US" w:eastAsia="en-US" w:bidi="ar-SA"/>
      </w:rPr>
    </w:lvl>
    <w:lvl w:ilvl="7" w:tplc="FEC0A2F2">
      <w:numFmt w:val="bullet"/>
      <w:lvlText w:val="•"/>
      <w:lvlJc w:val="left"/>
      <w:pPr>
        <w:ind w:left="9000" w:hanging="360"/>
      </w:pPr>
      <w:rPr>
        <w:rFonts w:hint="default"/>
        <w:lang w:val="en-US" w:eastAsia="en-US" w:bidi="ar-SA"/>
      </w:rPr>
    </w:lvl>
    <w:lvl w:ilvl="8" w:tplc="A29844B0">
      <w:numFmt w:val="bullet"/>
      <w:lvlText w:val="•"/>
      <w:lvlJc w:val="left"/>
      <w:pPr>
        <w:ind w:left="10080" w:hanging="360"/>
      </w:pPr>
      <w:rPr>
        <w:rFonts w:hint="default"/>
        <w:lang w:val="en-US" w:eastAsia="en-US" w:bidi="ar-SA"/>
      </w:rPr>
    </w:lvl>
  </w:abstractNum>
  <w:abstractNum w:abstractNumId="230" w15:restartNumberingAfterBreak="0">
    <w:nsid w:val="782D2655"/>
    <w:multiLevelType w:val="hybridMultilevel"/>
    <w:tmpl w:val="41B666D2"/>
    <w:lvl w:ilvl="0" w:tplc="EB7CB04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F9549B62">
      <w:numFmt w:val="bullet"/>
      <w:lvlText w:val="•"/>
      <w:lvlJc w:val="left"/>
      <w:pPr>
        <w:ind w:left="1587" w:hanging="360"/>
      </w:pPr>
      <w:rPr>
        <w:rFonts w:hint="default"/>
        <w:lang w:val="en-US" w:eastAsia="en-US" w:bidi="ar-SA"/>
      </w:rPr>
    </w:lvl>
    <w:lvl w:ilvl="2" w:tplc="91C0F26C">
      <w:numFmt w:val="bullet"/>
      <w:lvlText w:val="•"/>
      <w:lvlJc w:val="left"/>
      <w:pPr>
        <w:ind w:left="2454" w:hanging="360"/>
      </w:pPr>
      <w:rPr>
        <w:rFonts w:hint="default"/>
        <w:lang w:val="en-US" w:eastAsia="en-US" w:bidi="ar-SA"/>
      </w:rPr>
    </w:lvl>
    <w:lvl w:ilvl="3" w:tplc="B72CA574">
      <w:numFmt w:val="bullet"/>
      <w:lvlText w:val="•"/>
      <w:lvlJc w:val="left"/>
      <w:pPr>
        <w:ind w:left="3321" w:hanging="360"/>
      </w:pPr>
      <w:rPr>
        <w:rFonts w:hint="default"/>
        <w:lang w:val="en-US" w:eastAsia="en-US" w:bidi="ar-SA"/>
      </w:rPr>
    </w:lvl>
    <w:lvl w:ilvl="4" w:tplc="DC346434">
      <w:numFmt w:val="bullet"/>
      <w:lvlText w:val="•"/>
      <w:lvlJc w:val="left"/>
      <w:pPr>
        <w:ind w:left="4188" w:hanging="360"/>
      </w:pPr>
      <w:rPr>
        <w:rFonts w:hint="default"/>
        <w:lang w:val="en-US" w:eastAsia="en-US" w:bidi="ar-SA"/>
      </w:rPr>
    </w:lvl>
    <w:lvl w:ilvl="5" w:tplc="786C3ED2">
      <w:numFmt w:val="bullet"/>
      <w:lvlText w:val="•"/>
      <w:lvlJc w:val="left"/>
      <w:pPr>
        <w:ind w:left="5056" w:hanging="360"/>
      </w:pPr>
      <w:rPr>
        <w:rFonts w:hint="default"/>
        <w:lang w:val="en-US" w:eastAsia="en-US" w:bidi="ar-SA"/>
      </w:rPr>
    </w:lvl>
    <w:lvl w:ilvl="6" w:tplc="47A4E250">
      <w:numFmt w:val="bullet"/>
      <w:lvlText w:val="•"/>
      <w:lvlJc w:val="left"/>
      <w:pPr>
        <w:ind w:left="5923" w:hanging="360"/>
      </w:pPr>
      <w:rPr>
        <w:rFonts w:hint="default"/>
        <w:lang w:val="en-US" w:eastAsia="en-US" w:bidi="ar-SA"/>
      </w:rPr>
    </w:lvl>
    <w:lvl w:ilvl="7" w:tplc="AE208B6E">
      <w:numFmt w:val="bullet"/>
      <w:lvlText w:val="•"/>
      <w:lvlJc w:val="left"/>
      <w:pPr>
        <w:ind w:left="6790" w:hanging="360"/>
      </w:pPr>
      <w:rPr>
        <w:rFonts w:hint="default"/>
        <w:lang w:val="en-US" w:eastAsia="en-US" w:bidi="ar-SA"/>
      </w:rPr>
    </w:lvl>
    <w:lvl w:ilvl="8" w:tplc="9CA292C0">
      <w:numFmt w:val="bullet"/>
      <w:lvlText w:val="•"/>
      <w:lvlJc w:val="left"/>
      <w:pPr>
        <w:ind w:left="7657" w:hanging="360"/>
      </w:pPr>
      <w:rPr>
        <w:rFonts w:hint="default"/>
        <w:lang w:val="en-US" w:eastAsia="en-US" w:bidi="ar-SA"/>
      </w:rPr>
    </w:lvl>
  </w:abstractNum>
  <w:abstractNum w:abstractNumId="231" w15:restartNumberingAfterBreak="0">
    <w:nsid w:val="78343D23"/>
    <w:multiLevelType w:val="hybridMultilevel"/>
    <w:tmpl w:val="482AC32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83A21D4"/>
    <w:multiLevelType w:val="hybridMultilevel"/>
    <w:tmpl w:val="1B723E38"/>
    <w:lvl w:ilvl="0" w:tplc="46E66636">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8A4063C8">
      <w:numFmt w:val="bullet"/>
      <w:lvlText w:val="•"/>
      <w:lvlJc w:val="left"/>
      <w:pPr>
        <w:ind w:left="1169" w:hanging="360"/>
      </w:pPr>
      <w:rPr>
        <w:rFonts w:hint="default"/>
        <w:lang w:val="en-US" w:eastAsia="en-US" w:bidi="ar-SA"/>
      </w:rPr>
    </w:lvl>
    <w:lvl w:ilvl="2" w:tplc="83025D7C">
      <w:numFmt w:val="bullet"/>
      <w:lvlText w:val="•"/>
      <w:lvlJc w:val="left"/>
      <w:pPr>
        <w:ind w:left="1519" w:hanging="360"/>
      </w:pPr>
      <w:rPr>
        <w:rFonts w:hint="default"/>
        <w:lang w:val="en-US" w:eastAsia="en-US" w:bidi="ar-SA"/>
      </w:rPr>
    </w:lvl>
    <w:lvl w:ilvl="3" w:tplc="C3005EC2">
      <w:numFmt w:val="bullet"/>
      <w:lvlText w:val="•"/>
      <w:lvlJc w:val="left"/>
      <w:pPr>
        <w:ind w:left="1868" w:hanging="360"/>
      </w:pPr>
      <w:rPr>
        <w:rFonts w:hint="default"/>
        <w:lang w:val="en-US" w:eastAsia="en-US" w:bidi="ar-SA"/>
      </w:rPr>
    </w:lvl>
    <w:lvl w:ilvl="4" w:tplc="A6BAE012">
      <w:numFmt w:val="bullet"/>
      <w:lvlText w:val="•"/>
      <w:lvlJc w:val="left"/>
      <w:pPr>
        <w:ind w:left="2218" w:hanging="360"/>
      </w:pPr>
      <w:rPr>
        <w:rFonts w:hint="default"/>
        <w:lang w:val="en-US" w:eastAsia="en-US" w:bidi="ar-SA"/>
      </w:rPr>
    </w:lvl>
    <w:lvl w:ilvl="5" w:tplc="C250F822">
      <w:numFmt w:val="bullet"/>
      <w:lvlText w:val="•"/>
      <w:lvlJc w:val="left"/>
      <w:pPr>
        <w:ind w:left="2568" w:hanging="360"/>
      </w:pPr>
      <w:rPr>
        <w:rFonts w:hint="default"/>
        <w:lang w:val="en-US" w:eastAsia="en-US" w:bidi="ar-SA"/>
      </w:rPr>
    </w:lvl>
    <w:lvl w:ilvl="6" w:tplc="DB7CACEE">
      <w:numFmt w:val="bullet"/>
      <w:lvlText w:val="•"/>
      <w:lvlJc w:val="left"/>
      <w:pPr>
        <w:ind w:left="2917" w:hanging="360"/>
      </w:pPr>
      <w:rPr>
        <w:rFonts w:hint="default"/>
        <w:lang w:val="en-US" w:eastAsia="en-US" w:bidi="ar-SA"/>
      </w:rPr>
    </w:lvl>
    <w:lvl w:ilvl="7" w:tplc="9378F72C">
      <w:numFmt w:val="bullet"/>
      <w:lvlText w:val="•"/>
      <w:lvlJc w:val="left"/>
      <w:pPr>
        <w:ind w:left="3267" w:hanging="360"/>
      </w:pPr>
      <w:rPr>
        <w:rFonts w:hint="default"/>
        <w:lang w:val="en-US" w:eastAsia="en-US" w:bidi="ar-SA"/>
      </w:rPr>
    </w:lvl>
    <w:lvl w:ilvl="8" w:tplc="E48ED58A">
      <w:numFmt w:val="bullet"/>
      <w:lvlText w:val="•"/>
      <w:lvlJc w:val="left"/>
      <w:pPr>
        <w:ind w:left="3616" w:hanging="360"/>
      </w:pPr>
      <w:rPr>
        <w:rFonts w:hint="default"/>
        <w:lang w:val="en-US" w:eastAsia="en-US" w:bidi="ar-SA"/>
      </w:rPr>
    </w:lvl>
  </w:abstractNum>
  <w:abstractNum w:abstractNumId="233" w15:restartNumberingAfterBreak="0">
    <w:nsid w:val="7A986189"/>
    <w:multiLevelType w:val="hybridMultilevel"/>
    <w:tmpl w:val="FEE8CE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15:restartNumberingAfterBreak="0">
    <w:nsid w:val="7A9B66E6"/>
    <w:multiLevelType w:val="multilevel"/>
    <w:tmpl w:val="B910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7AAA2AD6"/>
    <w:multiLevelType w:val="hybridMultilevel"/>
    <w:tmpl w:val="09D44E76"/>
    <w:lvl w:ilvl="0" w:tplc="5FB0648E">
      <w:numFmt w:val="bullet"/>
      <w:lvlText w:val=""/>
      <w:lvlJc w:val="left"/>
      <w:pPr>
        <w:ind w:left="718" w:hanging="360"/>
      </w:pPr>
      <w:rPr>
        <w:rFonts w:ascii="Symbol" w:eastAsia="Symbol" w:hAnsi="Symbol" w:cs="Symbol" w:hint="default"/>
        <w:b w:val="0"/>
        <w:bCs w:val="0"/>
        <w:i w:val="0"/>
        <w:iCs w:val="0"/>
        <w:spacing w:val="0"/>
        <w:w w:val="100"/>
        <w:sz w:val="24"/>
        <w:szCs w:val="24"/>
        <w:lang w:val="en-US" w:eastAsia="en-US" w:bidi="ar-SA"/>
      </w:rPr>
    </w:lvl>
    <w:lvl w:ilvl="1" w:tplc="1D56BA88">
      <w:numFmt w:val="bullet"/>
      <w:lvlText w:val="•"/>
      <w:lvlJc w:val="left"/>
      <w:pPr>
        <w:ind w:left="1583" w:hanging="360"/>
      </w:pPr>
      <w:rPr>
        <w:rFonts w:hint="default"/>
        <w:lang w:val="en-US" w:eastAsia="en-US" w:bidi="ar-SA"/>
      </w:rPr>
    </w:lvl>
    <w:lvl w:ilvl="2" w:tplc="89DC5D90">
      <w:numFmt w:val="bullet"/>
      <w:lvlText w:val="•"/>
      <w:lvlJc w:val="left"/>
      <w:pPr>
        <w:ind w:left="2447" w:hanging="360"/>
      </w:pPr>
      <w:rPr>
        <w:rFonts w:hint="default"/>
        <w:lang w:val="en-US" w:eastAsia="en-US" w:bidi="ar-SA"/>
      </w:rPr>
    </w:lvl>
    <w:lvl w:ilvl="3" w:tplc="F4865A94">
      <w:numFmt w:val="bullet"/>
      <w:lvlText w:val="•"/>
      <w:lvlJc w:val="left"/>
      <w:pPr>
        <w:ind w:left="3311" w:hanging="360"/>
      </w:pPr>
      <w:rPr>
        <w:rFonts w:hint="default"/>
        <w:lang w:val="en-US" w:eastAsia="en-US" w:bidi="ar-SA"/>
      </w:rPr>
    </w:lvl>
    <w:lvl w:ilvl="4" w:tplc="414C5B62">
      <w:numFmt w:val="bullet"/>
      <w:lvlText w:val="•"/>
      <w:lvlJc w:val="left"/>
      <w:pPr>
        <w:ind w:left="4175" w:hanging="360"/>
      </w:pPr>
      <w:rPr>
        <w:rFonts w:hint="default"/>
        <w:lang w:val="en-US" w:eastAsia="en-US" w:bidi="ar-SA"/>
      </w:rPr>
    </w:lvl>
    <w:lvl w:ilvl="5" w:tplc="3FE0E212">
      <w:numFmt w:val="bullet"/>
      <w:lvlText w:val="•"/>
      <w:lvlJc w:val="left"/>
      <w:pPr>
        <w:ind w:left="5039" w:hanging="360"/>
      </w:pPr>
      <w:rPr>
        <w:rFonts w:hint="default"/>
        <w:lang w:val="en-US" w:eastAsia="en-US" w:bidi="ar-SA"/>
      </w:rPr>
    </w:lvl>
    <w:lvl w:ilvl="6" w:tplc="7C402B66">
      <w:numFmt w:val="bullet"/>
      <w:lvlText w:val="•"/>
      <w:lvlJc w:val="left"/>
      <w:pPr>
        <w:ind w:left="5903" w:hanging="360"/>
      </w:pPr>
      <w:rPr>
        <w:rFonts w:hint="default"/>
        <w:lang w:val="en-US" w:eastAsia="en-US" w:bidi="ar-SA"/>
      </w:rPr>
    </w:lvl>
    <w:lvl w:ilvl="7" w:tplc="3EB626DE">
      <w:numFmt w:val="bullet"/>
      <w:lvlText w:val="•"/>
      <w:lvlJc w:val="left"/>
      <w:pPr>
        <w:ind w:left="6767" w:hanging="360"/>
      </w:pPr>
      <w:rPr>
        <w:rFonts w:hint="default"/>
        <w:lang w:val="en-US" w:eastAsia="en-US" w:bidi="ar-SA"/>
      </w:rPr>
    </w:lvl>
    <w:lvl w:ilvl="8" w:tplc="57663804">
      <w:numFmt w:val="bullet"/>
      <w:lvlText w:val="•"/>
      <w:lvlJc w:val="left"/>
      <w:pPr>
        <w:ind w:left="7631" w:hanging="360"/>
      </w:pPr>
      <w:rPr>
        <w:rFonts w:hint="default"/>
        <w:lang w:val="en-US" w:eastAsia="en-US" w:bidi="ar-SA"/>
      </w:rPr>
    </w:lvl>
  </w:abstractNum>
  <w:abstractNum w:abstractNumId="236" w15:restartNumberingAfterBreak="0">
    <w:nsid w:val="7AE73414"/>
    <w:multiLevelType w:val="multilevel"/>
    <w:tmpl w:val="C14652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7B8E4099"/>
    <w:multiLevelType w:val="hybridMultilevel"/>
    <w:tmpl w:val="E2E63B0A"/>
    <w:lvl w:ilvl="0" w:tplc="585A0FA4">
      <w:numFmt w:val="bullet"/>
      <w:lvlText w:val=""/>
      <w:lvlJc w:val="left"/>
      <w:pPr>
        <w:ind w:left="568" w:hanging="360"/>
      </w:pPr>
      <w:rPr>
        <w:rFonts w:ascii="Symbol" w:eastAsia="Symbol" w:hAnsi="Symbol" w:cs="Symbol" w:hint="default"/>
        <w:b w:val="0"/>
        <w:bCs w:val="0"/>
        <w:i w:val="0"/>
        <w:iCs w:val="0"/>
        <w:spacing w:val="0"/>
        <w:w w:val="100"/>
        <w:sz w:val="24"/>
        <w:szCs w:val="24"/>
        <w:lang w:val="en-US" w:eastAsia="en-US" w:bidi="ar-SA"/>
      </w:rPr>
    </w:lvl>
    <w:lvl w:ilvl="1" w:tplc="8D14AA54">
      <w:numFmt w:val="bullet"/>
      <w:lvlText w:val="•"/>
      <w:lvlJc w:val="left"/>
      <w:pPr>
        <w:ind w:left="851" w:hanging="360"/>
      </w:pPr>
      <w:rPr>
        <w:rFonts w:hint="default"/>
        <w:lang w:val="en-US" w:eastAsia="en-US" w:bidi="ar-SA"/>
      </w:rPr>
    </w:lvl>
    <w:lvl w:ilvl="2" w:tplc="F20C4B5C">
      <w:numFmt w:val="bullet"/>
      <w:lvlText w:val="•"/>
      <w:lvlJc w:val="left"/>
      <w:pPr>
        <w:ind w:left="1143" w:hanging="360"/>
      </w:pPr>
      <w:rPr>
        <w:rFonts w:hint="default"/>
        <w:lang w:val="en-US" w:eastAsia="en-US" w:bidi="ar-SA"/>
      </w:rPr>
    </w:lvl>
    <w:lvl w:ilvl="3" w:tplc="76F408C4">
      <w:numFmt w:val="bullet"/>
      <w:lvlText w:val="•"/>
      <w:lvlJc w:val="left"/>
      <w:pPr>
        <w:ind w:left="1435" w:hanging="360"/>
      </w:pPr>
      <w:rPr>
        <w:rFonts w:hint="default"/>
        <w:lang w:val="en-US" w:eastAsia="en-US" w:bidi="ar-SA"/>
      </w:rPr>
    </w:lvl>
    <w:lvl w:ilvl="4" w:tplc="C9E85382">
      <w:numFmt w:val="bullet"/>
      <w:lvlText w:val="•"/>
      <w:lvlJc w:val="left"/>
      <w:pPr>
        <w:ind w:left="1726" w:hanging="360"/>
      </w:pPr>
      <w:rPr>
        <w:rFonts w:hint="default"/>
        <w:lang w:val="en-US" w:eastAsia="en-US" w:bidi="ar-SA"/>
      </w:rPr>
    </w:lvl>
    <w:lvl w:ilvl="5" w:tplc="054E00F8">
      <w:numFmt w:val="bullet"/>
      <w:lvlText w:val="•"/>
      <w:lvlJc w:val="left"/>
      <w:pPr>
        <w:ind w:left="2018" w:hanging="360"/>
      </w:pPr>
      <w:rPr>
        <w:rFonts w:hint="default"/>
        <w:lang w:val="en-US" w:eastAsia="en-US" w:bidi="ar-SA"/>
      </w:rPr>
    </w:lvl>
    <w:lvl w:ilvl="6" w:tplc="7F28C8AA">
      <w:numFmt w:val="bullet"/>
      <w:lvlText w:val="•"/>
      <w:lvlJc w:val="left"/>
      <w:pPr>
        <w:ind w:left="2310" w:hanging="360"/>
      </w:pPr>
      <w:rPr>
        <w:rFonts w:hint="default"/>
        <w:lang w:val="en-US" w:eastAsia="en-US" w:bidi="ar-SA"/>
      </w:rPr>
    </w:lvl>
    <w:lvl w:ilvl="7" w:tplc="94808E2A">
      <w:numFmt w:val="bullet"/>
      <w:lvlText w:val="•"/>
      <w:lvlJc w:val="left"/>
      <w:pPr>
        <w:ind w:left="2601" w:hanging="360"/>
      </w:pPr>
      <w:rPr>
        <w:rFonts w:hint="default"/>
        <w:lang w:val="en-US" w:eastAsia="en-US" w:bidi="ar-SA"/>
      </w:rPr>
    </w:lvl>
    <w:lvl w:ilvl="8" w:tplc="496AD136">
      <w:numFmt w:val="bullet"/>
      <w:lvlText w:val="•"/>
      <w:lvlJc w:val="left"/>
      <w:pPr>
        <w:ind w:left="2893" w:hanging="360"/>
      </w:pPr>
      <w:rPr>
        <w:rFonts w:hint="default"/>
        <w:lang w:val="en-US" w:eastAsia="en-US" w:bidi="ar-SA"/>
      </w:rPr>
    </w:lvl>
  </w:abstractNum>
  <w:abstractNum w:abstractNumId="238" w15:restartNumberingAfterBreak="0">
    <w:nsid w:val="7BA41ADC"/>
    <w:multiLevelType w:val="hybridMultilevel"/>
    <w:tmpl w:val="5AA49A5E"/>
    <w:lvl w:ilvl="0" w:tplc="495E1360">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9" w15:restartNumberingAfterBreak="0">
    <w:nsid w:val="7BE7194D"/>
    <w:multiLevelType w:val="hybridMultilevel"/>
    <w:tmpl w:val="9E026380"/>
    <w:lvl w:ilvl="0" w:tplc="E268496A">
      <w:numFmt w:val="bullet"/>
      <w:lvlText w:val=""/>
      <w:lvlJc w:val="left"/>
      <w:pPr>
        <w:ind w:left="565" w:hanging="360"/>
      </w:pPr>
      <w:rPr>
        <w:rFonts w:ascii="Symbol" w:eastAsia="Symbol" w:hAnsi="Symbol" w:cs="Symbol" w:hint="default"/>
        <w:b w:val="0"/>
        <w:bCs w:val="0"/>
        <w:i w:val="0"/>
        <w:iCs w:val="0"/>
        <w:spacing w:val="0"/>
        <w:w w:val="100"/>
        <w:sz w:val="24"/>
        <w:szCs w:val="24"/>
        <w:lang w:val="en-US" w:eastAsia="en-US" w:bidi="ar-SA"/>
      </w:rPr>
    </w:lvl>
    <w:lvl w:ilvl="1" w:tplc="E9482A02">
      <w:numFmt w:val="bullet"/>
      <w:lvlText w:val="•"/>
      <w:lvlJc w:val="left"/>
      <w:pPr>
        <w:ind w:left="852" w:hanging="360"/>
      </w:pPr>
      <w:rPr>
        <w:rFonts w:hint="default"/>
        <w:lang w:val="en-US" w:eastAsia="en-US" w:bidi="ar-SA"/>
      </w:rPr>
    </w:lvl>
    <w:lvl w:ilvl="2" w:tplc="1BF86244">
      <w:numFmt w:val="bullet"/>
      <w:lvlText w:val="•"/>
      <w:lvlJc w:val="left"/>
      <w:pPr>
        <w:ind w:left="1145" w:hanging="360"/>
      </w:pPr>
      <w:rPr>
        <w:rFonts w:hint="default"/>
        <w:lang w:val="en-US" w:eastAsia="en-US" w:bidi="ar-SA"/>
      </w:rPr>
    </w:lvl>
    <w:lvl w:ilvl="3" w:tplc="3770541E">
      <w:numFmt w:val="bullet"/>
      <w:lvlText w:val="•"/>
      <w:lvlJc w:val="left"/>
      <w:pPr>
        <w:ind w:left="1438" w:hanging="360"/>
      </w:pPr>
      <w:rPr>
        <w:rFonts w:hint="default"/>
        <w:lang w:val="en-US" w:eastAsia="en-US" w:bidi="ar-SA"/>
      </w:rPr>
    </w:lvl>
    <w:lvl w:ilvl="4" w:tplc="5B2E8A8E">
      <w:numFmt w:val="bullet"/>
      <w:lvlText w:val="•"/>
      <w:lvlJc w:val="left"/>
      <w:pPr>
        <w:ind w:left="1731" w:hanging="360"/>
      </w:pPr>
      <w:rPr>
        <w:rFonts w:hint="default"/>
        <w:lang w:val="en-US" w:eastAsia="en-US" w:bidi="ar-SA"/>
      </w:rPr>
    </w:lvl>
    <w:lvl w:ilvl="5" w:tplc="D5EC6944">
      <w:numFmt w:val="bullet"/>
      <w:lvlText w:val="•"/>
      <w:lvlJc w:val="left"/>
      <w:pPr>
        <w:ind w:left="2024" w:hanging="360"/>
      </w:pPr>
      <w:rPr>
        <w:rFonts w:hint="default"/>
        <w:lang w:val="en-US" w:eastAsia="en-US" w:bidi="ar-SA"/>
      </w:rPr>
    </w:lvl>
    <w:lvl w:ilvl="6" w:tplc="F5FC74B4">
      <w:numFmt w:val="bullet"/>
      <w:lvlText w:val="•"/>
      <w:lvlJc w:val="left"/>
      <w:pPr>
        <w:ind w:left="2316" w:hanging="360"/>
      </w:pPr>
      <w:rPr>
        <w:rFonts w:hint="default"/>
        <w:lang w:val="en-US" w:eastAsia="en-US" w:bidi="ar-SA"/>
      </w:rPr>
    </w:lvl>
    <w:lvl w:ilvl="7" w:tplc="95D490D2">
      <w:numFmt w:val="bullet"/>
      <w:lvlText w:val="•"/>
      <w:lvlJc w:val="left"/>
      <w:pPr>
        <w:ind w:left="2609" w:hanging="360"/>
      </w:pPr>
      <w:rPr>
        <w:rFonts w:hint="default"/>
        <w:lang w:val="en-US" w:eastAsia="en-US" w:bidi="ar-SA"/>
      </w:rPr>
    </w:lvl>
    <w:lvl w:ilvl="8" w:tplc="4FCE13C2">
      <w:numFmt w:val="bullet"/>
      <w:lvlText w:val="•"/>
      <w:lvlJc w:val="left"/>
      <w:pPr>
        <w:ind w:left="2902" w:hanging="360"/>
      </w:pPr>
      <w:rPr>
        <w:rFonts w:hint="default"/>
        <w:lang w:val="en-US" w:eastAsia="en-US" w:bidi="ar-SA"/>
      </w:rPr>
    </w:lvl>
  </w:abstractNum>
  <w:abstractNum w:abstractNumId="240" w15:restartNumberingAfterBreak="0">
    <w:nsid w:val="7C245269"/>
    <w:multiLevelType w:val="hybridMultilevel"/>
    <w:tmpl w:val="77185BE4"/>
    <w:lvl w:ilvl="0" w:tplc="F76C7B8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C48184A"/>
    <w:multiLevelType w:val="hybridMultilevel"/>
    <w:tmpl w:val="F86CD9FA"/>
    <w:lvl w:ilvl="0" w:tplc="D60E596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B9B2945A">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B0D0C39C">
      <w:numFmt w:val="bullet"/>
      <w:lvlText w:val="•"/>
      <w:lvlJc w:val="left"/>
      <w:pPr>
        <w:ind w:left="2320" w:hanging="360"/>
      </w:pPr>
      <w:rPr>
        <w:rFonts w:hint="default"/>
        <w:lang w:val="en-US" w:eastAsia="en-US" w:bidi="ar-SA"/>
      </w:rPr>
    </w:lvl>
    <w:lvl w:ilvl="3" w:tplc="E550E346">
      <w:numFmt w:val="bullet"/>
      <w:lvlText w:val="•"/>
      <w:lvlJc w:val="left"/>
      <w:pPr>
        <w:ind w:left="3200" w:hanging="360"/>
      </w:pPr>
      <w:rPr>
        <w:rFonts w:hint="default"/>
        <w:lang w:val="en-US" w:eastAsia="en-US" w:bidi="ar-SA"/>
      </w:rPr>
    </w:lvl>
    <w:lvl w:ilvl="4" w:tplc="B48AC9E2">
      <w:numFmt w:val="bullet"/>
      <w:lvlText w:val="•"/>
      <w:lvlJc w:val="left"/>
      <w:pPr>
        <w:ind w:left="4080" w:hanging="360"/>
      </w:pPr>
      <w:rPr>
        <w:rFonts w:hint="default"/>
        <w:lang w:val="en-US" w:eastAsia="en-US" w:bidi="ar-SA"/>
      </w:rPr>
    </w:lvl>
    <w:lvl w:ilvl="5" w:tplc="651AF3E8">
      <w:numFmt w:val="bullet"/>
      <w:lvlText w:val="•"/>
      <w:lvlJc w:val="left"/>
      <w:pPr>
        <w:ind w:left="4960" w:hanging="360"/>
      </w:pPr>
      <w:rPr>
        <w:rFonts w:hint="default"/>
        <w:lang w:val="en-US" w:eastAsia="en-US" w:bidi="ar-SA"/>
      </w:rPr>
    </w:lvl>
    <w:lvl w:ilvl="6" w:tplc="CC125F0E">
      <w:numFmt w:val="bullet"/>
      <w:lvlText w:val="•"/>
      <w:lvlJc w:val="left"/>
      <w:pPr>
        <w:ind w:left="5840" w:hanging="360"/>
      </w:pPr>
      <w:rPr>
        <w:rFonts w:hint="default"/>
        <w:lang w:val="en-US" w:eastAsia="en-US" w:bidi="ar-SA"/>
      </w:rPr>
    </w:lvl>
    <w:lvl w:ilvl="7" w:tplc="FF10BE38">
      <w:numFmt w:val="bullet"/>
      <w:lvlText w:val="•"/>
      <w:lvlJc w:val="left"/>
      <w:pPr>
        <w:ind w:left="6720" w:hanging="360"/>
      </w:pPr>
      <w:rPr>
        <w:rFonts w:hint="default"/>
        <w:lang w:val="en-US" w:eastAsia="en-US" w:bidi="ar-SA"/>
      </w:rPr>
    </w:lvl>
    <w:lvl w:ilvl="8" w:tplc="00E0CF28">
      <w:numFmt w:val="bullet"/>
      <w:lvlText w:val="•"/>
      <w:lvlJc w:val="left"/>
      <w:pPr>
        <w:ind w:left="7600" w:hanging="360"/>
      </w:pPr>
      <w:rPr>
        <w:rFonts w:hint="default"/>
        <w:lang w:val="en-US" w:eastAsia="en-US" w:bidi="ar-SA"/>
      </w:rPr>
    </w:lvl>
  </w:abstractNum>
  <w:abstractNum w:abstractNumId="242" w15:restartNumberingAfterBreak="0">
    <w:nsid w:val="7DC246DB"/>
    <w:multiLevelType w:val="hybridMultilevel"/>
    <w:tmpl w:val="27146CE0"/>
    <w:lvl w:ilvl="0" w:tplc="375067F2">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382EA51C">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93AA875A">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3" w:tplc="1D2C8F86">
      <w:numFmt w:val="bullet"/>
      <w:lvlText w:val="•"/>
      <w:lvlJc w:val="left"/>
      <w:pPr>
        <w:ind w:left="2160" w:hanging="360"/>
      </w:pPr>
      <w:rPr>
        <w:rFonts w:hint="default"/>
        <w:lang w:val="en-US" w:eastAsia="en-US" w:bidi="ar-SA"/>
      </w:rPr>
    </w:lvl>
    <w:lvl w:ilvl="4" w:tplc="A89864D2">
      <w:numFmt w:val="bullet"/>
      <w:lvlText w:val="•"/>
      <w:lvlJc w:val="left"/>
      <w:pPr>
        <w:ind w:left="2189" w:hanging="360"/>
      </w:pPr>
      <w:rPr>
        <w:rFonts w:hint="default"/>
        <w:lang w:val="en-US" w:eastAsia="en-US" w:bidi="ar-SA"/>
      </w:rPr>
    </w:lvl>
    <w:lvl w:ilvl="5" w:tplc="21949810">
      <w:numFmt w:val="bullet"/>
      <w:lvlText w:val="•"/>
      <w:lvlJc w:val="left"/>
      <w:pPr>
        <w:ind w:left="2218" w:hanging="360"/>
      </w:pPr>
      <w:rPr>
        <w:rFonts w:hint="default"/>
        <w:lang w:val="en-US" w:eastAsia="en-US" w:bidi="ar-SA"/>
      </w:rPr>
    </w:lvl>
    <w:lvl w:ilvl="6" w:tplc="0974FA1E">
      <w:numFmt w:val="bullet"/>
      <w:lvlText w:val="•"/>
      <w:lvlJc w:val="left"/>
      <w:pPr>
        <w:ind w:left="2247" w:hanging="360"/>
      </w:pPr>
      <w:rPr>
        <w:rFonts w:hint="default"/>
        <w:lang w:val="en-US" w:eastAsia="en-US" w:bidi="ar-SA"/>
      </w:rPr>
    </w:lvl>
    <w:lvl w:ilvl="7" w:tplc="1DEC5B4A">
      <w:numFmt w:val="bullet"/>
      <w:lvlText w:val="•"/>
      <w:lvlJc w:val="left"/>
      <w:pPr>
        <w:ind w:left="2276" w:hanging="360"/>
      </w:pPr>
      <w:rPr>
        <w:rFonts w:hint="default"/>
        <w:lang w:val="en-US" w:eastAsia="en-US" w:bidi="ar-SA"/>
      </w:rPr>
    </w:lvl>
    <w:lvl w:ilvl="8" w:tplc="7D06BFD0">
      <w:numFmt w:val="bullet"/>
      <w:lvlText w:val="•"/>
      <w:lvlJc w:val="left"/>
      <w:pPr>
        <w:ind w:left="2305" w:hanging="360"/>
      </w:pPr>
      <w:rPr>
        <w:rFonts w:hint="default"/>
        <w:lang w:val="en-US" w:eastAsia="en-US" w:bidi="ar-SA"/>
      </w:rPr>
    </w:lvl>
  </w:abstractNum>
  <w:abstractNum w:abstractNumId="243" w15:restartNumberingAfterBreak="0">
    <w:nsid w:val="7E014B4C"/>
    <w:multiLevelType w:val="hybridMultilevel"/>
    <w:tmpl w:val="E3EA0432"/>
    <w:lvl w:ilvl="0" w:tplc="6E24F20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A9D8566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6B6AC66">
      <w:numFmt w:val="bullet"/>
      <w:lvlText w:val="•"/>
      <w:lvlJc w:val="left"/>
      <w:pPr>
        <w:ind w:left="2320" w:hanging="360"/>
      </w:pPr>
      <w:rPr>
        <w:rFonts w:hint="default"/>
        <w:lang w:val="en-US" w:eastAsia="en-US" w:bidi="ar-SA"/>
      </w:rPr>
    </w:lvl>
    <w:lvl w:ilvl="3" w:tplc="4372BBDA">
      <w:numFmt w:val="bullet"/>
      <w:lvlText w:val="•"/>
      <w:lvlJc w:val="left"/>
      <w:pPr>
        <w:ind w:left="3200" w:hanging="360"/>
      </w:pPr>
      <w:rPr>
        <w:rFonts w:hint="default"/>
        <w:lang w:val="en-US" w:eastAsia="en-US" w:bidi="ar-SA"/>
      </w:rPr>
    </w:lvl>
    <w:lvl w:ilvl="4" w:tplc="32BCD8C6">
      <w:numFmt w:val="bullet"/>
      <w:lvlText w:val="•"/>
      <w:lvlJc w:val="left"/>
      <w:pPr>
        <w:ind w:left="4080" w:hanging="360"/>
      </w:pPr>
      <w:rPr>
        <w:rFonts w:hint="default"/>
        <w:lang w:val="en-US" w:eastAsia="en-US" w:bidi="ar-SA"/>
      </w:rPr>
    </w:lvl>
    <w:lvl w:ilvl="5" w:tplc="A51CC05A">
      <w:numFmt w:val="bullet"/>
      <w:lvlText w:val="•"/>
      <w:lvlJc w:val="left"/>
      <w:pPr>
        <w:ind w:left="4960" w:hanging="360"/>
      </w:pPr>
      <w:rPr>
        <w:rFonts w:hint="default"/>
        <w:lang w:val="en-US" w:eastAsia="en-US" w:bidi="ar-SA"/>
      </w:rPr>
    </w:lvl>
    <w:lvl w:ilvl="6" w:tplc="B450D8E4">
      <w:numFmt w:val="bullet"/>
      <w:lvlText w:val="•"/>
      <w:lvlJc w:val="left"/>
      <w:pPr>
        <w:ind w:left="5840" w:hanging="360"/>
      </w:pPr>
      <w:rPr>
        <w:rFonts w:hint="default"/>
        <w:lang w:val="en-US" w:eastAsia="en-US" w:bidi="ar-SA"/>
      </w:rPr>
    </w:lvl>
    <w:lvl w:ilvl="7" w:tplc="2A729F32">
      <w:numFmt w:val="bullet"/>
      <w:lvlText w:val="•"/>
      <w:lvlJc w:val="left"/>
      <w:pPr>
        <w:ind w:left="6720" w:hanging="360"/>
      </w:pPr>
      <w:rPr>
        <w:rFonts w:hint="default"/>
        <w:lang w:val="en-US" w:eastAsia="en-US" w:bidi="ar-SA"/>
      </w:rPr>
    </w:lvl>
    <w:lvl w:ilvl="8" w:tplc="C8329E9C">
      <w:numFmt w:val="bullet"/>
      <w:lvlText w:val="•"/>
      <w:lvlJc w:val="left"/>
      <w:pPr>
        <w:ind w:left="7600" w:hanging="360"/>
      </w:pPr>
      <w:rPr>
        <w:rFonts w:hint="default"/>
        <w:lang w:val="en-US" w:eastAsia="en-US" w:bidi="ar-SA"/>
      </w:rPr>
    </w:lvl>
  </w:abstractNum>
  <w:abstractNum w:abstractNumId="244" w15:restartNumberingAfterBreak="0">
    <w:nsid w:val="7E403A8F"/>
    <w:multiLevelType w:val="hybridMultilevel"/>
    <w:tmpl w:val="E89C6BE4"/>
    <w:lvl w:ilvl="0" w:tplc="962A36C6">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A13E7126">
      <w:numFmt w:val="bullet"/>
      <w:lvlText w:val="o"/>
      <w:lvlJc w:val="left"/>
      <w:pPr>
        <w:ind w:left="1350" w:hanging="360"/>
      </w:pPr>
      <w:rPr>
        <w:rFonts w:ascii="Courier New" w:eastAsia="Courier New" w:hAnsi="Courier New" w:cs="Courier New" w:hint="default"/>
        <w:b w:val="0"/>
        <w:bCs w:val="0"/>
        <w:i w:val="0"/>
        <w:iCs w:val="0"/>
        <w:spacing w:val="0"/>
        <w:w w:val="100"/>
        <w:sz w:val="24"/>
        <w:szCs w:val="24"/>
        <w:lang w:val="en-US" w:eastAsia="en-US" w:bidi="ar-SA"/>
      </w:rPr>
    </w:lvl>
    <w:lvl w:ilvl="2" w:tplc="461272F8">
      <w:numFmt w:val="bullet"/>
      <w:lvlText w:val="•"/>
      <w:lvlJc w:val="left"/>
      <w:pPr>
        <w:ind w:left="1530" w:hanging="360"/>
      </w:pPr>
      <w:rPr>
        <w:rFonts w:hint="default"/>
        <w:lang w:val="en-US" w:eastAsia="en-US" w:bidi="ar-SA"/>
      </w:rPr>
    </w:lvl>
    <w:lvl w:ilvl="3" w:tplc="F9002F80">
      <w:numFmt w:val="bullet"/>
      <w:lvlText w:val="•"/>
      <w:lvlJc w:val="left"/>
      <w:pPr>
        <w:ind w:left="2677" w:hanging="360"/>
      </w:pPr>
      <w:rPr>
        <w:rFonts w:hint="default"/>
        <w:lang w:val="en-US" w:eastAsia="en-US" w:bidi="ar-SA"/>
      </w:rPr>
    </w:lvl>
    <w:lvl w:ilvl="4" w:tplc="C03653AA">
      <w:numFmt w:val="bullet"/>
      <w:lvlText w:val="•"/>
      <w:lvlJc w:val="left"/>
      <w:pPr>
        <w:ind w:left="3825" w:hanging="360"/>
      </w:pPr>
      <w:rPr>
        <w:rFonts w:hint="default"/>
        <w:lang w:val="en-US" w:eastAsia="en-US" w:bidi="ar-SA"/>
      </w:rPr>
    </w:lvl>
    <w:lvl w:ilvl="5" w:tplc="2E3AE500">
      <w:numFmt w:val="bullet"/>
      <w:lvlText w:val="•"/>
      <w:lvlJc w:val="left"/>
      <w:pPr>
        <w:ind w:left="4972" w:hanging="360"/>
      </w:pPr>
      <w:rPr>
        <w:rFonts w:hint="default"/>
        <w:lang w:val="en-US" w:eastAsia="en-US" w:bidi="ar-SA"/>
      </w:rPr>
    </w:lvl>
    <w:lvl w:ilvl="6" w:tplc="D5ACB99A">
      <w:numFmt w:val="bullet"/>
      <w:lvlText w:val="•"/>
      <w:lvlJc w:val="left"/>
      <w:pPr>
        <w:ind w:left="6120" w:hanging="360"/>
      </w:pPr>
      <w:rPr>
        <w:rFonts w:hint="default"/>
        <w:lang w:val="en-US" w:eastAsia="en-US" w:bidi="ar-SA"/>
      </w:rPr>
    </w:lvl>
    <w:lvl w:ilvl="7" w:tplc="F4867102">
      <w:numFmt w:val="bullet"/>
      <w:lvlText w:val="•"/>
      <w:lvlJc w:val="left"/>
      <w:pPr>
        <w:ind w:left="7267" w:hanging="360"/>
      </w:pPr>
      <w:rPr>
        <w:rFonts w:hint="default"/>
        <w:lang w:val="en-US" w:eastAsia="en-US" w:bidi="ar-SA"/>
      </w:rPr>
    </w:lvl>
    <w:lvl w:ilvl="8" w:tplc="D43C8B06">
      <w:numFmt w:val="bullet"/>
      <w:lvlText w:val="•"/>
      <w:lvlJc w:val="left"/>
      <w:pPr>
        <w:ind w:left="8415" w:hanging="360"/>
      </w:pPr>
      <w:rPr>
        <w:rFonts w:hint="default"/>
        <w:lang w:val="en-US" w:eastAsia="en-US" w:bidi="ar-SA"/>
      </w:rPr>
    </w:lvl>
  </w:abstractNum>
  <w:abstractNum w:abstractNumId="245" w15:restartNumberingAfterBreak="0">
    <w:nsid w:val="7EED0B84"/>
    <w:multiLevelType w:val="hybridMultilevel"/>
    <w:tmpl w:val="0E74B4EC"/>
    <w:lvl w:ilvl="0" w:tplc="6750EB30">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322AF674">
      <w:numFmt w:val="bullet"/>
      <w:lvlText w:val="o"/>
      <w:lvlJc w:val="left"/>
      <w:pPr>
        <w:ind w:left="1350" w:hanging="360"/>
      </w:pPr>
      <w:rPr>
        <w:rFonts w:ascii="Courier New" w:eastAsia="Courier New" w:hAnsi="Courier New" w:cs="Courier New" w:hint="default"/>
        <w:spacing w:val="0"/>
        <w:w w:val="100"/>
        <w:lang w:val="en-US" w:eastAsia="en-US" w:bidi="ar-SA"/>
      </w:rPr>
    </w:lvl>
    <w:lvl w:ilvl="2" w:tplc="4B94C38E">
      <w:numFmt w:val="bullet"/>
      <w:lvlText w:val=""/>
      <w:lvlJc w:val="left"/>
      <w:pPr>
        <w:ind w:left="2070" w:hanging="360"/>
      </w:pPr>
      <w:rPr>
        <w:rFonts w:ascii="Wingdings" w:eastAsia="Wingdings" w:hAnsi="Wingdings" w:cs="Wingdings" w:hint="default"/>
        <w:b w:val="0"/>
        <w:bCs w:val="0"/>
        <w:i w:val="0"/>
        <w:iCs w:val="0"/>
        <w:spacing w:val="0"/>
        <w:w w:val="100"/>
        <w:sz w:val="24"/>
        <w:szCs w:val="24"/>
        <w:lang w:val="en-US" w:eastAsia="en-US" w:bidi="ar-SA"/>
      </w:rPr>
    </w:lvl>
    <w:lvl w:ilvl="3" w:tplc="C4660296">
      <w:numFmt w:val="bullet"/>
      <w:lvlText w:val="•"/>
      <w:lvlJc w:val="left"/>
      <w:pPr>
        <w:ind w:left="3150" w:hanging="360"/>
      </w:pPr>
      <w:rPr>
        <w:rFonts w:hint="default"/>
        <w:lang w:val="en-US" w:eastAsia="en-US" w:bidi="ar-SA"/>
      </w:rPr>
    </w:lvl>
    <w:lvl w:ilvl="4" w:tplc="B302D990">
      <w:numFmt w:val="bullet"/>
      <w:lvlText w:val="•"/>
      <w:lvlJc w:val="left"/>
      <w:pPr>
        <w:ind w:left="4230" w:hanging="360"/>
      </w:pPr>
      <w:rPr>
        <w:rFonts w:hint="default"/>
        <w:lang w:val="en-US" w:eastAsia="en-US" w:bidi="ar-SA"/>
      </w:rPr>
    </w:lvl>
    <w:lvl w:ilvl="5" w:tplc="0E287D20">
      <w:numFmt w:val="bullet"/>
      <w:lvlText w:val="•"/>
      <w:lvlJc w:val="left"/>
      <w:pPr>
        <w:ind w:left="5310" w:hanging="360"/>
      </w:pPr>
      <w:rPr>
        <w:rFonts w:hint="default"/>
        <w:lang w:val="en-US" w:eastAsia="en-US" w:bidi="ar-SA"/>
      </w:rPr>
    </w:lvl>
    <w:lvl w:ilvl="6" w:tplc="B6F42160">
      <w:numFmt w:val="bullet"/>
      <w:lvlText w:val="•"/>
      <w:lvlJc w:val="left"/>
      <w:pPr>
        <w:ind w:left="6390" w:hanging="360"/>
      </w:pPr>
      <w:rPr>
        <w:rFonts w:hint="default"/>
        <w:lang w:val="en-US" w:eastAsia="en-US" w:bidi="ar-SA"/>
      </w:rPr>
    </w:lvl>
    <w:lvl w:ilvl="7" w:tplc="AFDE73D6">
      <w:numFmt w:val="bullet"/>
      <w:lvlText w:val="•"/>
      <w:lvlJc w:val="left"/>
      <w:pPr>
        <w:ind w:left="7470" w:hanging="360"/>
      </w:pPr>
      <w:rPr>
        <w:rFonts w:hint="default"/>
        <w:lang w:val="en-US" w:eastAsia="en-US" w:bidi="ar-SA"/>
      </w:rPr>
    </w:lvl>
    <w:lvl w:ilvl="8" w:tplc="47D42606">
      <w:numFmt w:val="bullet"/>
      <w:lvlText w:val="•"/>
      <w:lvlJc w:val="left"/>
      <w:pPr>
        <w:ind w:left="8550" w:hanging="360"/>
      </w:pPr>
      <w:rPr>
        <w:rFonts w:hint="default"/>
        <w:lang w:val="en-US" w:eastAsia="en-US" w:bidi="ar-SA"/>
      </w:rPr>
    </w:lvl>
  </w:abstractNum>
  <w:num w:numId="1" w16cid:durableId="1043166308">
    <w:abstractNumId w:val="192"/>
  </w:num>
  <w:num w:numId="2" w16cid:durableId="970667783">
    <w:abstractNumId w:val="5"/>
  </w:num>
  <w:num w:numId="3" w16cid:durableId="2074887972">
    <w:abstractNumId w:val="152"/>
  </w:num>
  <w:num w:numId="4" w16cid:durableId="1845050245">
    <w:abstractNumId w:val="204"/>
  </w:num>
  <w:num w:numId="5" w16cid:durableId="951938733">
    <w:abstractNumId w:val="127"/>
  </w:num>
  <w:num w:numId="6" w16cid:durableId="1950699936">
    <w:abstractNumId w:val="20"/>
  </w:num>
  <w:num w:numId="7" w16cid:durableId="1820918441">
    <w:abstractNumId w:val="219"/>
  </w:num>
  <w:num w:numId="8" w16cid:durableId="1541238813">
    <w:abstractNumId w:val="147"/>
  </w:num>
  <w:num w:numId="9" w16cid:durableId="168981723">
    <w:abstractNumId w:val="236"/>
  </w:num>
  <w:num w:numId="10" w16cid:durableId="669211641">
    <w:abstractNumId w:val="141"/>
  </w:num>
  <w:num w:numId="11" w16cid:durableId="1834107229">
    <w:abstractNumId w:val="111"/>
  </w:num>
  <w:num w:numId="12" w16cid:durableId="1779257501">
    <w:abstractNumId w:val="98"/>
  </w:num>
  <w:num w:numId="13" w16cid:durableId="380860413">
    <w:abstractNumId w:val="87"/>
  </w:num>
  <w:num w:numId="14" w16cid:durableId="1365910540">
    <w:abstractNumId w:val="173"/>
  </w:num>
  <w:num w:numId="15" w16cid:durableId="1480611127">
    <w:abstractNumId w:val="82"/>
  </w:num>
  <w:num w:numId="16" w16cid:durableId="2079588457">
    <w:abstractNumId w:val="181"/>
  </w:num>
  <w:num w:numId="17" w16cid:durableId="915672805">
    <w:abstractNumId w:val="116"/>
  </w:num>
  <w:num w:numId="18" w16cid:durableId="1905405138">
    <w:abstractNumId w:val="83"/>
  </w:num>
  <w:num w:numId="19" w16cid:durableId="228656930">
    <w:abstractNumId w:val="89"/>
  </w:num>
  <w:num w:numId="20" w16cid:durableId="830682471">
    <w:abstractNumId w:val="28"/>
  </w:num>
  <w:num w:numId="21" w16cid:durableId="1512258861">
    <w:abstractNumId w:val="197"/>
  </w:num>
  <w:num w:numId="22" w16cid:durableId="1771660417">
    <w:abstractNumId w:val="175"/>
  </w:num>
  <w:num w:numId="23" w16cid:durableId="514348192">
    <w:abstractNumId w:val="156"/>
  </w:num>
  <w:num w:numId="24" w16cid:durableId="59135494">
    <w:abstractNumId w:val="154"/>
  </w:num>
  <w:num w:numId="25" w16cid:durableId="640691805">
    <w:abstractNumId w:val="36"/>
  </w:num>
  <w:num w:numId="26" w16cid:durableId="319776269">
    <w:abstractNumId w:val="41"/>
  </w:num>
  <w:num w:numId="27" w16cid:durableId="1374234643">
    <w:abstractNumId w:val="69"/>
  </w:num>
  <w:num w:numId="28" w16cid:durableId="1324703859">
    <w:abstractNumId w:val="213"/>
  </w:num>
  <w:num w:numId="29" w16cid:durableId="400251057">
    <w:abstractNumId w:val="163"/>
  </w:num>
  <w:num w:numId="30" w16cid:durableId="296960761">
    <w:abstractNumId w:val="22"/>
  </w:num>
  <w:num w:numId="31" w16cid:durableId="613950886">
    <w:abstractNumId w:val="30"/>
  </w:num>
  <w:num w:numId="32" w16cid:durableId="167796959">
    <w:abstractNumId w:val="21"/>
  </w:num>
  <w:num w:numId="33" w16cid:durableId="540560633">
    <w:abstractNumId w:val="114"/>
  </w:num>
  <w:num w:numId="34" w16cid:durableId="468130969">
    <w:abstractNumId w:val="155"/>
  </w:num>
  <w:num w:numId="35" w16cid:durableId="1747143301">
    <w:abstractNumId w:val="8"/>
  </w:num>
  <w:num w:numId="36" w16cid:durableId="146167029">
    <w:abstractNumId w:val="231"/>
  </w:num>
  <w:num w:numId="37" w16cid:durableId="1156529660">
    <w:abstractNumId w:val="54"/>
  </w:num>
  <w:num w:numId="38" w16cid:durableId="1048453955">
    <w:abstractNumId w:val="162"/>
  </w:num>
  <w:num w:numId="39" w16cid:durableId="1407143895">
    <w:abstractNumId w:val="196"/>
  </w:num>
  <w:num w:numId="40" w16cid:durableId="2033875776">
    <w:abstractNumId w:val="200"/>
  </w:num>
  <w:num w:numId="41" w16cid:durableId="53899141">
    <w:abstractNumId w:val="33"/>
  </w:num>
  <w:num w:numId="42" w16cid:durableId="680207270">
    <w:abstractNumId w:val="191"/>
  </w:num>
  <w:num w:numId="43" w16cid:durableId="1234123559">
    <w:abstractNumId w:val="164"/>
  </w:num>
  <w:num w:numId="44" w16cid:durableId="2061857545">
    <w:abstractNumId w:val="2"/>
  </w:num>
  <w:num w:numId="45" w16cid:durableId="1659730907">
    <w:abstractNumId w:val="14"/>
  </w:num>
  <w:num w:numId="46" w16cid:durableId="411899967">
    <w:abstractNumId w:val="31"/>
  </w:num>
  <w:num w:numId="47" w16cid:durableId="813110063">
    <w:abstractNumId w:val="104"/>
  </w:num>
  <w:num w:numId="48" w16cid:durableId="1966420565">
    <w:abstractNumId w:val="78"/>
  </w:num>
  <w:num w:numId="49" w16cid:durableId="2109617696">
    <w:abstractNumId w:val="3"/>
  </w:num>
  <w:num w:numId="50" w16cid:durableId="1395393139">
    <w:abstractNumId w:val="50"/>
  </w:num>
  <w:num w:numId="51" w16cid:durableId="475342259">
    <w:abstractNumId w:val="205"/>
  </w:num>
  <w:num w:numId="52" w16cid:durableId="2004888408">
    <w:abstractNumId w:val="211"/>
  </w:num>
  <w:num w:numId="53" w16cid:durableId="246812613">
    <w:abstractNumId w:val="220"/>
  </w:num>
  <w:num w:numId="54" w16cid:durableId="902914243">
    <w:abstractNumId w:val="110"/>
  </w:num>
  <w:num w:numId="55" w16cid:durableId="628172425">
    <w:abstractNumId w:val="166"/>
  </w:num>
  <w:num w:numId="56" w16cid:durableId="322315547">
    <w:abstractNumId w:val="186"/>
  </w:num>
  <w:num w:numId="57" w16cid:durableId="2016951715">
    <w:abstractNumId w:val="245"/>
  </w:num>
  <w:num w:numId="58" w16cid:durableId="1829441543">
    <w:abstractNumId w:val="13"/>
  </w:num>
  <w:num w:numId="59" w16cid:durableId="2067214030">
    <w:abstractNumId w:val="161"/>
  </w:num>
  <w:num w:numId="60" w16cid:durableId="721438887">
    <w:abstractNumId w:val="238"/>
  </w:num>
  <w:num w:numId="61" w16cid:durableId="1360816547">
    <w:abstractNumId w:val="188"/>
  </w:num>
  <w:num w:numId="62" w16cid:durableId="1764259139">
    <w:abstractNumId w:val="194"/>
  </w:num>
  <w:num w:numId="63" w16cid:durableId="429594033">
    <w:abstractNumId w:val="170"/>
  </w:num>
  <w:num w:numId="64" w16cid:durableId="342976956">
    <w:abstractNumId w:val="79"/>
  </w:num>
  <w:num w:numId="65" w16cid:durableId="1116634447">
    <w:abstractNumId w:val="4"/>
  </w:num>
  <w:num w:numId="66" w16cid:durableId="479343534">
    <w:abstractNumId w:val="172"/>
  </w:num>
  <w:num w:numId="67" w16cid:durableId="1225213774">
    <w:abstractNumId w:val="130"/>
  </w:num>
  <w:num w:numId="68" w16cid:durableId="423919587">
    <w:abstractNumId w:val="18"/>
  </w:num>
  <w:num w:numId="69" w16cid:durableId="179048424">
    <w:abstractNumId w:val="234"/>
  </w:num>
  <w:num w:numId="70" w16cid:durableId="2073699871">
    <w:abstractNumId w:val="195"/>
  </w:num>
  <w:num w:numId="71" w16cid:durableId="1895001990">
    <w:abstractNumId w:val="190"/>
  </w:num>
  <w:num w:numId="72" w16cid:durableId="1577395204">
    <w:abstractNumId w:val="73"/>
  </w:num>
  <w:num w:numId="73" w16cid:durableId="610169768">
    <w:abstractNumId w:val="222"/>
  </w:num>
  <w:num w:numId="74" w16cid:durableId="1368722350">
    <w:abstractNumId w:val="15"/>
  </w:num>
  <w:num w:numId="75" w16cid:durableId="1608276074">
    <w:abstractNumId w:val="101"/>
  </w:num>
  <w:num w:numId="76" w16cid:durableId="433598144">
    <w:abstractNumId w:val="139"/>
  </w:num>
  <w:num w:numId="77" w16cid:durableId="733314421">
    <w:abstractNumId w:val="64"/>
  </w:num>
  <w:num w:numId="78" w16cid:durableId="1943149504">
    <w:abstractNumId w:val="117"/>
  </w:num>
  <w:num w:numId="79" w16cid:durableId="1053121862">
    <w:abstractNumId w:val="75"/>
  </w:num>
  <w:num w:numId="80" w16cid:durableId="799349646">
    <w:abstractNumId w:val="43"/>
  </w:num>
  <w:num w:numId="81" w16cid:durableId="1843933480">
    <w:abstractNumId w:val="242"/>
  </w:num>
  <w:num w:numId="82" w16cid:durableId="758526200">
    <w:abstractNumId w:val="142"/>
  </w:num>
  <w:num w:numId="83" w16cid:durableId="2138789208">
    <w:abstractNumId w:val="177"/>
  </w:num>
  <w:num w:numId="84" w16cid:durableId="20321881">
    <w:abstractNumId w:val="121"/>
  </w:num>
  <w:num w:numId="85" w16cid:durableId="51664542">
    <w:abstractNumId w:val="134"/>
  </w:num>
  <w:num w:numId="86" w16cid:durableId="2049648402">
    <w:abstractNumId w:val="39"/>
  </w:num>
  <w:num w:numId="87" w16cid:durableId="15498196">
    <w:abstractNumId w:val="106"/>
  </w:num>
  <w:num w:numId="88" w16cid:durableId="1362167604">
    <w:abstractNumId w:val="223"/>
  </w:num>
  <w:num w:numId="89" w16cid:durableId="769668517">
    <w:abstractNumId w:val="232"/>
  </w:num>
  <w:num w:numId="90" w16cid:durableId="1350527015">
    <w:abstractNumId w:val="237"/>
  </w:num>
  <w:num w:numId="91" w16cid:durableId="169372003">
    <w:abstractNumId w:val="68"/>
  </w:num>
  <w:num w:numId="92" w16cid:durableId="1647470431">
    <w:abstractNumId w:val="183"/>
  </w:num>
  <w:num w:numId="93" w16cid:durableId="493036101">
    <w:abstractNumId w:val="138"/>
  </w:num>
  <w:num w:numId="94" w16cid:durableId="1418942208">
    <w:abstractNumId w:val="12"/>
  </w:num>
  <w:num w:numId="95" w16cid:durableId="637488859">
    <w:abstractNumId w:val="244"/>
  </w:num>
  <w:num w:numId="96" w16cid:durableId="95564038">
    <w:abstractNumId w:val="185"/>
  </w:num>
  <w:num w:numId="97" w16cid:durableId="412045457">
    <w:abstractNumId w:val="49"/>
  </w:num>
  <w:num w:numId="98" w16cid:durableId="1853302462">
    <w:abstractNumId w:val="16"/>
  </w:num>
  <w:num w:numId="99" w16cid:durableId="991107353">
    <w:abstractNumId w:val="149"/>
  </w:num>
  <w:num w:numId="100" w16cid:durableId="1722632684">
    <w:abstractNumId w:val="67"/>
  </w:num>
  <w:num w:numId="101" w16cid:durableId="87505711">
    <w:abstractNumId w:val="217"/>
  </w:num>
  <w:num w:numId="102" w16cid:durableId="1946692316">
    <w:abstractNumId w:val="228"/>
  </w:num>
  <w:num w:numId="103" w16cid:durableId="1579241448">
    <w:abstractNumId w:val="66"/>
  </w:num>
  <w:num w:numId="104" w16cid:durableId="164564204">
    <w:abstractNumId w:val="174"/>
  </w:num>
  <w:num w:numId="105" w16cid:durableId="1907376312">
    <w:abstractNumId w:val="103"/>
  </w:num>
  <w:num w:numId="106" w16cid:durableId="289017093">
    <w:abstractNumId w:val="72"/>
  </w:num>
  <w:num w:numId="107" w16cid:durableId="802577298">
    <w:abstractNumId w:val="124"/>
  </w:num>
  <w:num w:numId="108" w16cid:durableId="85617174">
    <w:abstractNumId w:val="241"/>
  </w:num>
  <w:num w:numId="109" w16cid:durableId="2088065604">
    <w:abstractNumId w:val="44"/>
  </w:num>
  <w:num w:numId="110" w16cid:durableId="1629822090">
    <w:abstractNumId w:val="32"/>
  </w:num>
  <w:num w:numId="111" w16cid:durableId="684792646">
    <w:abstractNumId w:val="27"/>
  </w:num>
  <w:num w:numId="112" w16cid:durableId="1880777025">
    <w:abstractNumId w:val="135"/>
  </w:num>
  <w:num w:numId="113" w16cid:durableId="2140996024">
    <w:abstractNumId w:val="45"/>
  </w:num>
  <w:num w:numId="114" w16cid:durableId="1267808141">
    <w:abstractNumId w:val="199"/>
  </w:num>
  <w:num w:numId="115" w16cid:durableId="1493329742">
    <w:abstractNumId w:val="179"/>
  </w:num>
  <w:num w:numId="116" w16cid:durableId="345133558">
    <w:abstractNumId w:val="10"/>
  </w:num>
  <w:num w:numId="117" w16cid:durableId="827399675">
    <w:abstractNumId w:val="202"/>
  </w:num>
  <w:num w:numId="118" w16cid:durableId="1630891337">
    <w:abstractNumId w:val="113"/>
  </w:num>
  <w:num w:numId="119" w16cid:durableId="409473636">
    <w:abstractNumId w:val="70"/>
  </w:num>
  <w:num w:numId="120" w16cid:durableId="1625038598">
    <w:abstractNumId w:val="125"/>
  </w:num>
  <w:num w:numId="121" w16cid:durableId="1447769646">
    <w:abstractNumId w:val="115"/>
  </w:num>
  <w:num w:numId="122" w16cid:durableId="1373310599">
    <w:abstractNumId w:val="240"/>
  </w:num>
  <w:num w:numId="123" w16cid:durableId="1656565107">
    <w:abstractNumId w:val="151"/>
  </w:num>
  <w:num w:numId="124" w16cid:durableId="475102691">
    <w:abstractNumId w:val="140"/>
  </w:num>
  <w:num w:numId="125" w16cid:durableId="1849169770">
    <w:abstractNumId w:val="120"/>
  </w:num>
  <w:num w:numId="126" w16cid:durableId="520818870">
    <w:abstractNumId w:val="122"/>
  </w:num>
  <w:num w:numId="127" w16cid:durableId="982463307">
    <w:abstractNumId w:val="153"/>
  </w:num>
  <w:num w:numId="128" w16cid:durableId="1142113057">
    <w:abstractNumId w:val="178"/>
  </w:num>
  <w:num w:numId="129" w16cid:durableId="477848101">
    <w:abstractNumId w:val="95"/>
  </w:num>
  <w:num w:numId="130" w16cid:durableId="2039507489">
    <w:abstractNumId w:val="48"/>
  </w:num>
  <w:num w:numId="131" w16cid:durableId="1471753468">
    <w:abstractNumId w:val="118"/>
  </w:num>
  <w:num w:numId="132" w16cid:durableId="1066336805">
    <w:abstractNumId w:val="158"/>
  </w:num>
  <w:num w:numId="133" w16cid:durableId="1201166630">
    <w:abstractNumId w:val="71"/>
  </w:num>
  <w:num w:numId="134" w16cid:durableId="1742483293">
    <w:abstractNumId w:val="146"/>
  </w:num>
  <w:num w:numId="135" w16cid:durableId="2029017004">
    <w:abstractNumId w:val="148"/>
  </w:num>
  <w:num w:numId="136" w16cid:durableId="1446076715">
    <w:abstractNumId w:val="207"/>
  </w:num>
  <w:num w:numId="137" w16cid:durableId="1577203678">
    <w:abstractNumId w:val="61"/>
  </w:num>
  <w:num w:numId="138" w16cid:durableId="1630743758">
    <w:abstractNumId w:val="38"/>
  </w:num>
  <w:num w:numId="139" w16cid:durableId="1054894816">
    <w:abstractNumId w:val="239"/>
  </w:num>
  <w:num w:numId="140" w16cid:durableId="1128665404">
    <w:abstractNumId w:val="212"/>
  </w:num>
  <w:num w:numId="141" w16cid:durableId="50740527">
    <w:abstractNumId w:val="129"/>
  </w:num>
  <w:num w:numId="142" w16cid:durableId="1878156394">
    <w:abstractNumId w:val="128"/>
  </w:num>
  <w:num w:numId="143" w16cid:durableId="2092777306">
    <w:abstractNumId w:val="42"/>
  </w:num>
  <w:num w:numId="144" w16cid:durableId="444345421">
    <w:abstractNumId w:val="23"/>
  </w:num>
  <w:num w:numId="145" w16cid:durableId="838352701">
    <w:abstractNumId w:val="53"/>
  </w:num>
  <w:num w:numId="146" w16cid:durableId="2145266587">
    <w:abstractNumId w:val="112"/>
  </w:num>
  <w:num w:numId="147" w16cid:durableId="342516560">
    <w:abstractNumId w:val="119"/>
  </w:num>
  <w:num w:numId="148" w16cid:durableId="670564462">
    <w:abstractNumId w:val="218"/>
  </w:num>
  <w:num w:numId="149" w16cid:durableId="763845074">
    <w:abstractNumId w:val="11"/>
  </w:num>
  <w:num w:numId="150" w16cid:durableId="1394279982">
    <w:abstractNumId w:val="94"/>
  </w:num>
  <w:num w:numId="151" w16cid:durableId="1870413402">
    <w:abstractNumId w:val="182"/>
  </w:num>
  <w:num w:numId="152" w16cid:durableId="273446971">
    <w:abstractNumId w:val="109"/>
  </w:num>
  <w:num w:numId="153" w16cid:durableId="114104231">
    <w:abstractNumId w:val="55"/>
  </w:num>
  <w:num w:numId="154" w16cid:durableId="1321544591">
    <w:abstractNumId w:val="80"/>
  </w:num>
  <w:num w:numId="155" w16cid:durableId="1438404591">
    <w:abstractNumId w:val="145"/>
  </w:num>
  <w:num w:numId="156" w16cid:durableId="1565411198">
    <w:abstractNumId w:val="225"/>
  </w:num>
  <w:num w:numId="157" w16cid:durableId="91170529">
    <w:abstractNumId w:val="46"/>
  </w:num>
  <w:num w:numId="158" w16cid:durableId="1352031443">
    <w:abstractNumId w:val="132"/>
  </w:num>
  <w:num w:numId="159" w16cid:durableId="1799101647">
    <w:abstractNumId w:val="65"/>
  </w:num>
  <w:num w:numId="160" w16cid:durableId="506601392">
    <w:abstractNumId w:val="216"/>
  </w:num>
  <w:num w:numId="161" w16cid:durableId="469401266">
    <w:abstractNumId w:val="215"/>
  </w:num>
  <w:num w:numId="162" w16cid:durableId="1225989093">
    <w:abstractNumId w:val="96"/>
  </w:num>
  <w:num w:numId="163" w16cid:durableId="914054197">
    <w:abstractNumId w:val="100"/>
  </w:num>
  <w:num w:numId="164" w16cid:durableId="85855174">
    <w:abstractNumId w:val="77"/>
  </w:num>
  <w:num w:numId="165" w16cid:durableId="1363363916">
    <w:abstractNumId w:val="159"/>
  </w:num>
  <w:num w:numId="166" w16cid:durableId="340859749">
    <w:abstractNumId w:val="189"/>
  </w:num>
  <w:num w:numId="167" w16cid:durableId="1181116509">
    <w:abstractNumId w:val="17"/>
  </w:num>
  <w:num w:numId="168" w16cid:durableId="771514002">
    <w:abstractNumId w:val="187"/>
  </w:num>
  <w:num w:numId="169" w16cid:durableId="1736397197">
    <w:abstractNumId w:val="157"/>
  </w:num>
  <w:num w:numId="170" w16cid:durableId="1031877803">
    <w:abstractNumId w:val="171"/>
  </w:num>
  <w:num w:numId="171" w16cid:durableId="1677658856">
    <w:abstractNumId w:val="209"/>
  </w:num>
  <w:num w:numId="172" w16cid:durableId="595864378">
    <w:abstractNumId w:val="37"/>
  </w:num>
  <w:num w:numId="173" w16cid:durableId="2061974893">
    <w:abstractNumId w:val="86"/>
  </w:num>
  <w:num w:numId="174" w16cid:durableId="1593732677">
    <w:abstractNumId w:val="144"/>
  </w:num>
  <w:num w:numId="175" w16cid:durableId="2020111956">
    <w:abstractNumId w:val="108"/>
  </w:num>
  <w:num w:numId="176" w16cid:durableId="591859062">
    <w:abstractNumId w:val="1"/>
  </w:num>
  <w:num w:numId="177" w16cid:durableId="288129013">
    <w:abstractNumId w:val="52"/>
  </w:num>
  <w:num w:numId="178" w16cid:durableId="1668903389">
    <w:abstractNumId w:val="25"/>
  </w:num>
  <w:num w:numId="179" w16cid:durableId="1423332388">
    <w:abstractNumId w:val="58"/>
  </w:num>
  <w:num w:numId="180" w16cid:durableId="459884930">
    <w:abstractNumId w:val="131"/>
  </w:num>
  <w:num w:numId="181" w16cid:durableId="1420058970">
    <w:abstractNumId w:val="85"/>
  </w:num>
  <w:num w:numId="182" w16cid:durableId="1449818933">
    <w:abstractNumId w:val="63"/>
  </w:num>
  <w:num w:numId="183" w16cid:durableId="815680542">
    <w:abstractNumId w:val="210"/>
  </w:num>
  <w:num w:numId="184" w16cid:durableId="963579921">
    <w:abstractNumId w:val="76"/>
  </w:num>
  <w:num w:numId="185" w16cid:durableId="1020545361">
    <w:abstractNumId w:val="206"/>
  </w:num>
  <w:num w:numId="186" w16cid:durableId="69156741">
    <w:abstractNumId w:val="56"/>
  </w:num>
  <w:num w:numId="187" w16cid:durableId="534970762">
    <w:abstractNumId w:val="92"/>
  </w:num>
  <w:num w:numId="188" w16cid:durableId="267129029">
    <w:abstractNumId w:val="88"/>
  </w:num>
  <w:num w:numId="189" w16cid:durableId="1270433311">
    <w:abstractNumId w:val="133"/>
  </w:num>
  <w:num w:numId="190" w16cid:durableId="460419944">
    <w:abstractNumId w:val="59"/>
  </w:num>
  <w:num w:numId="191" w16cid:durableId="392042064">
    <w:abstractNumId w:val="193"/>
  </w:num>
  <w:num w:numId="192" w16cid:durableId="1599026253">
    <w:abstractNumId w:val="90"/>
  </w:num>
  <w:num w:numId="193" w16cid:durableId="1841193257">
    <w:abstractNumId w:val="93"/>
  </w:num>
  <w:num w:numId="194" w16cid:durableId="602542381">
    <w:abstractNumId w:val="26"/>
  </w:num>
  <w:num w:numId="195" w16cid:durableId="1164737126">
    <w:abstractNumId w:val="126"/>
  </w:num>
  <w:num w:numId="196" w16cid:durableId="954869009">
    <w:abstractNumId w:val="24"/>
  </w:num>
  <w:num w:numId="197" w16cid:durableId="590187">
    <w:abstractNumId w:val="9"/>
  </w:num>
  <w:num w:numId="198" w16cid:durableId="45296847">
    <w:abstractNumId w:val="136"/>
  </w:num>
  <w:num w:numId="199" w16cid:durableId="1232304160">
    <w:abstractNumId w:val="123"/>
  </w:num>
  <w:num w:numId="200" w16cid:durableId="1905331718">
    <w:abstractNumId w:val="91"/>
  </w:num>
  <w:num w:numId="201" w16cid:durableId="1426414257">
    <w:abstractNumId w:val="107"/>
  </w:num>
  <w:num w:numId="202" w16cid:durableId="633363922">
    <w:abstractNumId w:val="221"/>
  </w:num>
  <w:num w:numId="203" w16cid:durableId="611478446">
    <w:abstractNumId w:val="167"/>
  </w:num>
  <w:num w:numId="204" w16cid:durableId="207225080">
    <w:abstractNumId w:val="137"/>
  </w:num>
  <w:num w:numId="205" w16cid:durableId="148833042">
    <w:abstractNumId w:val="7"/>
  </w:num>
  <w:num w:numId="206" w16cid:durableId="1019702296">
    <w:abstractNumId w:val="84"/>
  </w:num>
  <w:num w:numId="207" w16cid:durableId="279069614">
    <w:abstractNumId w:val="6"/>
  </w:num>
  <w:num w:numId="208" w16cid:durableId="69281778">
    <w:abstractNumId w:val="57"/>
  </w:num>
  <w:num w:numId="209" w16cid:durableId="2089690657">
    <w:abstractNumId w:val="19"/>
  </w:num>
  <w:num w:numId="210" w16cid:durableId="1085568457">
    <w:abstractNumId w:val="160"/>
  </w:num>
  <w:num w:numId="211" w16cid:durableId="1003553292">
    <w:abstractNumId w:val="243"/>
  </w:num>
  <w:num w:numId="212" w16cid:durableId="505554111">
    <w:abstractNumId w:val="0"/>
  </w:num>
  <w:num w:numId="213" w16cid:durableId="431249223">
    <w:abstractNumId w:val="29"/>
  </w:num>
  <w:num w:numId="214" w16cid:durableId="1886015597">
    <w:abstractNumId w:val="235"/>
  </w:num>
  <w:num w:numId="215" w16cid:durableId="658928994">
    <w:abstractNumId w:val="208"/>
  </w:num>
  <w:num w:numId="216" w16cid:durableId="1057821999">
    <w:abstractNumId w:val="74"/>
  </w:num>
  <w:num w:numId="217" w16cid:durableId="1364555468">
    <w:abstractNumId w:val="165"/>
  </w:num>
  <w:num w:numId="218" w16cid:durableId="449473536">
    <w:abstractNumId w:val="180"/>
  </w:num>
  <w:num w:numId="219" w16cid:durableId="2078087230">
    <w:abstractNumId w:val="224"/>
  </w:num>
  <w:num w:numId="220" w16cid:durableId="1324432946">
    <w:abstractNumId w:val="102"/>
  </w:num>
  <w:num w:numId="221" w16cid:durableId="2110614924">
    <w:abstractNumId w:val="105"/>
  </w:num>
  <w:num w:numId="222" w16cid:durableId="2057729301">
    <w:abstractNumId w:val="233"/>
  </w:num>
  <w:num w:numId="223" w16cid:durableId="1824467245">
    <w:abstractNumId w:val="203"/>
  </w:num>
  <w:num w:numId="224" w16cid:durableId="1336346018">
    <w:abstractNumId w:val="229"/>
  </w:num>
  <w:num w:numId="225" w16cid:durableId="567501064">
    <w:abstractNumId w:val="184"/>
  </w:num>
  <w:num w:numId="226" w16cid:durableId="2055234567">
    <w:abstractNumId w:val="97"/>
  </w:num>
  <w:num w:numId="227" w16cid:durableId="2086106405">
    <w:abstractNumId w:val="51"/>
  </w:num>
  <w:num w:numId="228" w16cid:durableId="836113338">
    <w:abstractNumId w:val="201"/>
  </w:num>
  <w:num w:numId="229" w16cid:durableId="653686795">
    <w:abstractNumId w:val="226"/>
  </w:num>
  <w:num w:numId="230" w16cid:durableId="555051979">
    <w:abstractNumId w:val="150"/>
  </w:num>
  <w:num w:numId="231" w16cid:durableId="1544126172">
    <w:abstractNumId w:val="60"/>
  </w:num>
  <w:num w:numId="232" w16cid:durableId="2065523566">
    <w:abstractNumId w:val="143"/>
  </w:num>
  <w:num w:numId="233" w16cid:durableId="1709337638">
    <w:abstractNumId w:val="230"/>
  </w:num>
  <w:num w:numId="234" w16cid:durableId="487791112">
    <w:abstractNumId w:val="169"/>
  </w:num>
  <w:num w:numId="235" w16cid:durableId="599489962">
    <w:abstractNumId w:val="81"/>
  </w:num>
  <w:num w:numId="236" w16cid:durableId="1662929185">
    <w:abstractNumId w:val="99"/>
  </w:num>
  <w:num w:numId="237" w16cid:durableId="356388659">
    <w:abstractNumId w:val="198"/>
  </w:num>
  <w:num w:numId="238" w16cid:durableId="863977770">
    <w:abstractNumId w:val="40"/>
  </w:num>
  <w:num w:numId="239" w16cid:durableId="1384063346">
    <w:abstractNumId w:val="62"/>
  </w:num>
  <w:num w:numId="240" w16cid:durableId="1890722777">
    <w:abstractNumId w:val="168"/>
  </w:num>
  <w:num w:numId="241" w16cid:durableId="1723358378">
    <w:abstractNumId w:val="35"/>
  </w:num>
  <w:num w:numId="242" w16cid:durableId="1602764861">
    <w:abstractNumId w:val="47"/>
  </w:num>
  <w:num w:numId="243" w16cid:durableId="1989549373">
    <w:abstractNumId w:val="227"/>
  </w:num>
  <w:num w:numId="244" w16cid:durableId="985356307">
    <w:abstractNumId w:val="34"/>
  </w:num>
  <w:num w:numId="245" w16cid:durableId="469831976">
    <w:abstractNumId w:val="176"/>
  </w:num>
  <w:num w:numId="246" w16cid:durableId="557060126">
    <w:abstractNumId w:val="214"/>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1F70"/>
    <w:rsid w:val="00002DF2"/>
    <w:rsid w:val="000030BA"/>
    <w:rsid w:val="0000322A"/>
    <w:rsid w:val="000042F0"/>
    <w:rsid w:val="0000442F"/>
    <w:rsid w:val="00005083"/>
    <w:rsid w:val="00005DCC"/>
    <w:rsid w:val="00006099"/>
    <w:rsid w:val="00006B2A"/>
    <w:rsid w:val="00006C90"/>
    <w:rsid w:val="000072AB"/>
    <w:rsid w:val="00012418"/>
    <w:rsid w:val="000128F9"/>
    <w:rsid w:val="00012D40"/>
    <w:rsid w:val="00012EE5"/>
    <w:rsid w:val="0001393C"/>
    <w:rsid w:val="00013DCB"/>
    <w:rsid w:val="00013EBF"/>
    <w:rsid w:val="00014961"/>
    <w:rsid w:val="000153CF"/>
    <w:rsid w:val="0001543E"/>
    <w:rsid w:val="00015608"/>
    <w:rsid w:val="00015E16"/>
    <w:rsid w:val="00016630"/>
    <w:rsid w:val="00016772"/>
    <w:rsid w:val="000170E6"/>
    <w:rsid w:val="000175A5"/>
    <w:rsid w:val="00020240"/>
    <w:rsid w:val="0002033D"/>
    <w:rsid w:val="00020350"/>
    <w:rsid w:val="000203D9"/>
    <w:rsid w:val="0002060C"/>
    <w:rsid w:val="00020682"/>
    <w:rsid w:val="00020827"/>
    <w:rsid w:val="0002091D"/>
    <w:rsid w:val="000209A7"/>
    <w:rsid w:val="00021F38"/>
    <w:rsid w:val="000232B9"/>
    <w:rsid w:val="0002331E"/>
    <w:rsid w:val="000242D8"/>
    <w:rsid w:val="0002545D"/>
    <w:rsid w:val="00025AC3"/>
    <w:rsid w:val="000268A4"/>
    <w:rsid w:val="000268B5"/>
    <w:rsid w:val="00026AFE"/>
    <w:rsid w:val="00026E4B"/>
    <w:rsid w:val="00027732"/>
    <w:rsid w:val="00030508"/>
    <w:rsid w:val="00030C82"/>
    <w:rsid w:val="00030FBC"/>
    <w:rsid w:val="000314BA"/>
    <w:rsid w:val="000322A0"/>
    <w:rsid w:val="000327A2"/>
    <w:rsid w:val="000337C7"/>
    <w:rsid w:val="00033E75"/>
    <w:rsid w:val="0003412A"/>
    <w:rsid w:val="000342AA"/>
    <w:rsid w:val="00035F9B"/>
    <w:rsid w:val="0003639F"/>
    <w:rsid w:val="000366F8"/>
    <w:rsid w:val="00036B74"/>
    <w:rsid w:val="00037A6B"/>
    <w:rsid w:val="00037B89"/>
    <w:rsid w:val="00037EA1"/>
    <w:rsid w:val="000400A2"/>
    <w:rsid w:val="0004040F"/>
    <w:rsid w:val="00041438"/>
    <w:rsid w:val="00042264"/>
    <w:rsid w:val="00043B0C"/>
    <w:rsid w:val="00044765"/>
    <w:rsid w:val="000447E1"/>
    <w:rsid w:val="00044A6E"/>
    <w:rsid w:val="000451FB"/>
    <w:rsid w:val="00047131"/>
    <w:rsid w:val="00047C32"/>
    <w:rsid w:val="00047C6F"/>
    <w:rsid w:val="00050DB5"/>
    <w:rsid w:val="000516BD"/>
    <w:rsid w:val="00051929"/>
    <w:rsid w:val="00051C28"/>
    <w:rsid w:val="00052277"/>
    <w:rsid w:val="000523E1"/>
    <w:rsid w:val="00053124"/>
    <w:rsid w:val="0005361B"/>
    <w:rsid w:val="0005462B"/>
    <w:rsid w:val="000549E7"/>
    <w:rsid w:val="00054B49"/>
    <w:rsid w:val="00055711"/>
    <w:rsid w:val="00055893"/>
    <w:rsid w:val="00055CF1"/>
    <w:rsid w:val="00056C19"/>
    <w:rsid w:val="00056C42"/>
    <w:rsid w:val="00056CBD"/>
    <w:rsid w:val="00056E2B"/>
    <w:rsid w:val="00057586"/>
    <w:rsid w:val="00057F28"/>
    <w:rsid w:val="00057F9E"/>
    <w:rsid w:val="000600DC"/>
    <w:rsid w:val="0006044D"/>
    <w:rsid w:val="00061321"/>
    <w:rsid w:val="00061748"/>
    <w:rsid w:val="00061C9A"/>
    <w:rsid w:val="00062105"/>
    <w:rsid w:val="00062468"/>
    <w:rsid w:val="00062548"/>
    <w:rsid w:val="0006269B"/>
    <w:rsid w:val="00062A7B"/>
    <w:rsid w:val="00062C2C"/>
    <w:rsid w:val="00062EDC"/>
    <w:rsid w:val="0006348F"/>
    <w:rsid w:val="00063AFE"/>
    <w:rsid w:val="000643B1"/>
    <w:rsid w:val="000645C3"/>
    <w:rsid w:val="00064BFF"/>
    <w:rsid w:val="000653C8"/>
    <w:rsid w:val="000664BF"/>
    <w:rsid w:val="00066F93"/>
    <w:rsid w:val="00067028"/>
    <w:rsid w:val="00067816"/>
    <w:rsid w:val="00067D02"/>
    <w:rsid w:val="000701E5"/>
    <w:rsid w:val="000704A4"/>
    <w:rsid w:val="00070640"/>
    <w:rsid w:val="00070DAA"/>
    <w:rsid w:val="00071100"/>
    <w:rsid w:val="00071404"/>
    <w:rsid w:val="00071CCF"/>
    <w:rsid w:val="000724BE"/>
    <w:rsid w:val="00072FA4"/>
    <w:rsid w:val="00073BA6"/>
    <w:rsid w:val="00073EEC"/>
    <w:rsid w:val="00074463"/>
    <w:rsid w:val="00074FD5"/>
    <w:rsid w:val="00075956"/>
    <w:rsid w:val="00076546"/>
    <w:rsid w:val="00076561"/>
    <w:rsid w:val="00076D8A"/>
    <w:rsid w:val="0007762F"/>
    <w:rsid w:val="000777CE"/>
    <w:rsid w:val="000807C1"/>
    <w:rsid w:val="00081745"/>
    <w:rsid w:val="00081A24"/>
    <w:rsid w:val="00082563"/>
    <w:rsid w:val="000825F8"/>
    <w:rsid w:val="000827E5"/>
    <w:rsid w:val="00082B4C"/>
    <w:rsid w:val="000840C5"/>
    <w:rsid w:val="00084117"/>
    <w:rsid w:val="000842B0"/>
    <w:rsid w:val="000848D8"/>
    <w:rsid w:val="00085078"/>
    <w:rsid w:val="00085816"/>
    <w:rsid w:val="00085DD9"/>
    <w:rsid w:val="000864E0"/>
    <w:rsid w:val="00086692"/>
    <w:rsid w:val="00086E5C"/>
    <w:rsid w:val="00087CDD"/>
    <w:rsid w:val="0009077B"/>
    <w:rsid w:val="00090FA6"/>
    <w:rsid w:val="000915ED"/>
    <w:rsid w:val="000918E0"/>
    <w:rsid w:val="00091922"/>
    <w:rsid w:val="00092925"/>
    <w:rsid w:val="00092A39"/>
    <w:rsid w:val="00093939"/>
    <w:rsid w:val="000940B1"/>
    <w:rsid w:val="0009416F"/>
    <w:rsid w:val="000944E8"/>
    <w:rsid w:val="00094B77"/>
    <w:rsid w:val="00094BDE"/>
    <w:rsid w:val="00095037"/>
    <w:rsid w:val="00095371"/>
    <w:rsid w:val="000962F0"/>
    <w:rsid w:val="00096363"/>
    <w:rsid w:val="00096EC2"/>
    <w:rsid w:val="000973B7"/>
    <w:rsid w:val="00097B75"/>
    <w:rsid w:val="00097C32"/>
    <w:rsid w:val="00097DE6"/>
    <w:rsid w:val="00097F5E"/>
    <w:rsid w:val="000A0E30"/>
    <w:rsid w:val="000A0F8E"/>
    <w:rsid w:val="000A12E0"/>
    <w:rsid w:val="000A131C"/>
    <w:rsid w:val="000A180F"/>
    <w:rsid w:val="000A1947"/>
    <w:rsid w:val="000A1AC7"/>
    <w:rsid w:val="000A24CC"/>
    <w:rsid w:val="000A3E7C"/>
    <w:rsid w:val="000A517C"/>
    <w:rsid w:val="000A5C88"/>
    <w:rsid w:val="000A6E6D"/>
    <w:rsid w:val="000A6FF8"/>
    <w:rsid w:val="000A70A3"/>
    <w:rsid w:val="000A7472"/>
    <w:rsid w:val="000A76D7"/>
    <w:rsid w:val="000A79D5"/>
    <w:rsid w:val="000A7BE9"/>
    <w:rsid w:val="000B0504"/>
    <w:rsid w:val="000B0729"/>
    <w:rsid w:val="000B0F9E"/>
    <w:rsid w:val="000B125D"/>
    <w:rsid w:val="000B18F0"/>
    <w:rsid w:val="000B1CCB"/>
    <w:rsid w:val="000B2B59"/>
    <w:rsid w:val="000B31CC"/>
    <w:rsid w:val="000B3885"/>
    <w:rsid w:val="000B3C43"/>
    <w:rsid w:val="000B41CC"/>
    <w:rsid w:val="000B4FCB"/>
    <w:rsid w:val="000B51D4"/>
    <w:rsid w:val="000B520F"/>
    <w:rsid w:val="000B54D6"/>
    <w:rsid w:val="000B5E62"/>
    <w:rsid w:val="000B6250"/>
    <w:rsid w:val="000B6775"/>
    <w:rsid w:val="000B704A"/>
    <w:rsid w:val="000B77DD"/>
    <w:rsid w:val="000C0B85"/>
    <w:rsid w:val="000C0F8E"/>
    <w:rsid w:val="000C176E"/>
    <w:rsid w:val="000C1B69"/>
    <w:rsid w:val="000C25B3"/>
    <w:rsid w:val="000C2674"/>
    <w:rsid w:val="000C2E67"/>
    <w:rsid w:val="000C317E"/>
    <w:rsid w:val="000C328F"/>
    <w:rsid w:val="000C3FCA"/>
    <w:rsid w:val="000C4C37"/>
    <w:rsid w:val="000C4D60"/>
    <w:rsid w:val="000C519E"/>
    <w:rsid w:val="000C5551"/>
    <w:rsid w:val="000C605B"/>
    <w:rsid w:val="000C6681"/>
    <w:rsid w:val="000C72D8"/>
    <w:rsid w:val="000C75E2"/>
    <w:rsid w:val="000C7A01"/>
    <w:rsid w:val="000C7FEB"/>
    <w:rsid w:val="000D0554"/>
    <w:rsid w:val="000D136F"/>
    <w:rsid w:val="000D1DA8"/>
    <w:rsid w:val="000D2AEB"/>
    <w:rsid w:val="000D2D53"/>
    <w:rsid w:val="000D3A8D"/>
    <w:rsid w:val="000D42C3"/>
    <w:rsid w:val="000D48B6"/>
    <w:rsid w:val="000D4D71"/>
    <w:rsid w:val="000D5084"/>
    <w:rsid w:val="000D60F3"/>
    <w:rsid w:val="000D61D5"/>
    <w:rsid w:val="000E0AF2"/>
    <w:rsid w:val="000E10C4"/>
    <w:rsid w:val="000E1FDF"/>
    <w:rsid w:val="000E2A52"/>
    <w:rsid w:val="000E2E1E"/>
    <w:rsid w:val="000E33B6"/>
    <w:rsid w:val="000E3AE4"/>
    <w:rsid w:val="000E3BB9"/>
    <w:rsid w:val="000E437E"/>
    <w:rsid w:val="000E49DF"/>
    <w:rsid w:val="000E49F9"/>
    <w:rsid w:val="000E51CC"/>
    <w:rsid w:val="000E6363"/>
    <w:rsid w:val="000E64A3"/>
    <w:rsid w:val="000E68A8"/>
    <w:rsid w:val="000F0DBD"/>
    <w:rsid w:val="000F15EB"/>
    <w:rsid w:val="000F164E"/>
    <w:rsid w:val="000F17AA"/>
    <w:rsid w:val="000F1A13"/>
    <w:rsid w:val="000F32CF"/>
    <w:rsid w:val="000F33CF"/>
    <w:rsid w:val="000F3D20"/>
    <w:rsid w:val="000F3F53"/>
    <w:rsid w:val="000F42F5"/>
    <w:rsid w:val="000F454D"/>
    <w:rsid w:val="000F4840"/>
    <w:rsid w:val="000F4A2B"/>
    <w:rsid w:val="000F5060"/>
    <w:rsid w:val="000F603B"/>
    <w:rsid w:val="00100E14"/>
    <w:rsid w:val="0010101C"/>
    <w:rsid w:val="001018BA"/>
    <w:rsid w:val="00102465"/>
    <w:rsid w:val="00103110"/>
    <w:rsid w:val="0010322C"/>
    <w:rsid w:val="001037AE"/>
    <w:rsid w:val="00105510"/>
    <w:rsid w:val="001056B4"/>
    <w:rsid w:val="00105BB0"/>
    <w:rsid w:val="00105CCC"/>
    <w:rsid w:val="00105FC4"/>
    <w:rsid w:val="00106235"/>
    <w:rsid w:val="00106D88"/>
    <w:rsid w:val="00110709"/>
    <w:rsid w:val="001107B6"/>
    <w:rsid w:val="00110968"/>
    <w:rsid w:val="00110C8B"/>
    <w:rsid w:val="001111F0"/>
    <w:rsid w:val="001113E4"/>
    <w:rsid w:val="00111B55"/>
    <w:rsid w:val="001134FD"/>
    <w:rsid w:val="00113B29"/>
    <w:rsid w:val="00113FB2"/>
    <w:rsid w:val="00114054"/>
    <w:rsid w:val="0011547D"/>
    <w:rsid w:val="00115B4C"/>
    <w:rsid w:val="00115FB8"/>
    <w:rsid w:val="0011603E"/>
    <w:rsid w:val="0011636C"/>
    <w:rsid w:val="00117099"/>
    <w:rsid w:val="001171E7"/>
    <w:rsid w:val="001173D9"/>
    <w:rsid w:val="00117A8D"/>
    <w:rsid w:val="00120054"/>
    <w:rsid w:val="00120802"/>
    <w:rsid w:val="00120E63"/>
    <w:rsid w:val="00121152"/>
    <w:rsid w:val="0012149C"/>
    <w:rsid w:val="00121639"/>
    <w:rsid w:val="00121B0A"/>
    <w:rsid w:val="00121C54"/>
    <w:rsid w:val="001224CF"/>
    <w:rsid w:val="00122A0C"/>
    <w:rsid w:val="00122D31"/>
    <w:rsid w:val="00123C30"/>
    <w:rsid w:val="00123D4D"/>
    <w:rsid w:val="00123E6C"/>
    <w:rsid w:val="0012407D"/>
    <w:rsid w:val="001240B2"/>
    <w:rsid w:val="00124545"/>
    <w:rsid w:val="0012458A"/>
    <w:rsid w:val="001253B6"/>
    <w:rsid w:val="001255AA"/>
    <w:rsid w:val="00125BFB"/>
    <w:rsid w:val="00126256"/>
    <w:rsid w:val="0012627F"/>
    <w:rsid w:val="001264FF"/>
    <w:rsid w:val="0012665C"/>
    <w:rsid w:val="0012666E"/>
    <w:rsid w:val="001271C1"/>
    <w:rsid w:val="001274CE"/>
    <w:rsid w:val="001279DC"/>
    <w:rsid w:val="001279E9"/>
    <w:rsid w:val="00127CD9"/>
    <w:rsid w:val="00130133"/>
    <w:rsid w:val="00131BDD"/>
    <w:rsid w:val="00131F17"/>
    <w:rsid w:val="00131FD6"/>
    <w:rsid w:val="00132720"/>
    <w:rsid w:val="00132D20"/>
    <w:rsid w:val="00132E80"/>
    <w:rsid w:val="001331D4"/>
    <w:rsid w:val="00134571"/>
    <w:rsid w:val="00134E82"/>
    <w:rsid w:val="00135D32"/>
    <w:rsid w:val="00140339"/>
    <w:rsid w:val="001406A9"/>
    <w:rsid w:val="00140911"/>
    <w:rsid w:val="00140F4E"/>
    <w:rsid w:val="00141BCC"/>
    <w:rsid w:val="0014201A"/>
    <w:rsid w:val="001431FB"/>
    <w:rsid w:val="00143B2C"/>
    <w:rsid w:val="00144926"/>
    <w:rsid w:val="00145088"/>
    <w:rsid w:val="00145AFA"/>
    <w:rsid w:val="00145B85"/>
    <w:rsid w:val="00145BE4"/>
    <w:rsid w:val="00146402"/>
    <w:rsid w:val="00146493"/>
    <w:rsid w:val="0014717F"/>
    <w:rsid w:val="001471C0"/>
    <w:rsid w:val="0014731A"/>
    <w:rsid w:val="00147807"/>
    <w:rsid w:val="0015049B"/>
    <w:rsid w:val="00151472"/>
    <w:rsid w:val="0015166E"/>
    <w:rsid w:val="00151793"/>
    <w:rsid w:val="00152729"/>
    <w:rsid w:val="00153353"/>
    <w:rsid w:val="00153D51"/>
    <w:rsid w:val="00153D94"/>
    <w:rsid w:val="00153E44"/>
    <w:rsid w:val="001545E6"/>
    <w:rsid w:val="00154D55"/>
    <w:rsid w:val="00155A7B"/>
    <w:rsid w:val="00157359"/>
    <w:rsid w:val="00160CF1"/>
    <w:rsid w:val="0016183D"/>
    <w:rsid w:val="001618D4"/>
    <w:rsid w:val="001625E9"/>
    <w:rsid w:val="00162A6B"/>
    <w:rsid w:val="00162DF6"/>
    <w:rsid w:val="00163A3B"/>
    <w:rsid w:val="00163BEF"/>
    <w:rsid w:val="001645B4"/>
    <w:rsid w:val="00164633"/>
    <w:rsid w:val="00164E91"/>
    <w:rsid w:val="00165361"/>
    <w:rsid w:val="00165526"/>
    <w:rsid w:val="001661AC"/>
    <w:rsid w:val="0016682C"/>
    <w:rsid w:val="0016725D"/>
    <w:rsid w:val="00170260"/>
    <w:rsid w:val="00170311"/>
    <w:rsid w:val="0017048C"/>
    <w:rsid w:val="001706E4"/>
    <w:rsid w:val="00170B2F"/>
    <w:rsid w:val="00170FA2"/>
    <w:rsid w:val="001710B2"/>
    <w:rsid w:val="00171F22"/>
    <w:rsid w:val="0017243D"/>
    <w:rsid w:val="001725F5"/>
    <w:rsid w:val="001731F3"/>
    <w:rsid w:val="00173CBA"/>
    <w:rsid w:val="00174095"/>
    <w:rsid w:val="001744E4"/>
    <w:rsid w:val="00174769"/>
    <w:rsid w:val="00174AF2"/>
    <w:rsid w:val="00175F65"/>
    <w:rsid w:val="00175FCA"/>
    <w:rsid w:val="00176D07"/>
    <w:rsid w:val="00176FCE"/>
    <w:rsid w:val="001779D8"/>
    <w:rsid w:val="00177C7A"/>
    <w:rsid w:val="001802D4"/>
    <w:rsid w:val="001804E6"/>
    <w:rsid w:val="001818EF"/>
    <w:rsid w:val="0018238F"/>
    <w:rsid w:val="0018285E"/>
    <w:rsid w:val="0018315B"/>
    <w:rsid w:val="00183365"/>
    <w:rsid w:val="00185633"/>
    <w:rsid w:val="00185A70"/>
    <w:rsid w:val="0018671A"/>
    <w:rsid w:val="00186788"/>
    <w:rsid w:val="00186B67"/>
    <w:rsid w:val="00186E47"/>
    <w:rsid w:val="00186E87"/>
    <w:rsid w:val="001905A2"/>
    <w:rsid w:val="00190D14"/>
    <w:rsid w:val="001911EF"/>
    <w:rsid w:val="00191DA2"/>
    <w:rsid w:val="001920DD"/>
    <w:rsid w:val="0019265F"/>
    <w:rsid w:val="001934D5"/>
    <w:rsid w:val="00193548"/>
    <w:rsid w:val="00193B06"/>
    <w:rsid w:val="001956A6"/>
    <w:rsid w:val="00196436"/>
    <w:rsid w:val="00197936"/>
    <w:rsid w:val="00197DB0"/>
    <w:rsid w:val="001A089D"/>
    <w:rsid w:val="001A0ADF"/>
    <w:rsid w:val="001A1296"/>
    <w:rsid w:val="001A1DA3"/>
    <w:rsid w:val="001A275E"/>
    <w:rsid w:val="001A27E8"/>
    <w:rsid w:val="001A2DCF"/>
    <w:rsid w:val="001A336F"/>
    <w:rsid w:val="001A3506"/>
    <w:rsid w:val="001A3566"/>
    <w:rsid w:val="001A467E"/>
    <w:rsid w:val="001A4EB1"/>
    <w:rsid w:val="001A5460"/>
    <w:rsid w:val="001A5554"/>
    <w:rsid w:val="001A5574"/>
    <w:rsid w:val="001A61C8"/>
    <w:rsid w:val="001A6972"/>
    <w:rsid w:val="001A69B0"/>
    <w:rsid w:val="001A731D"/>
    <w:rsid w:val="001B0B0F"/>
    <w:rsid w:val="001B13A6"/>
    <w:rsid w:val="001B1518"/>
    <w:rsid w:val="001B1829"/>
    <w:rsid w:val="001B1A28"/>
    <w:rsid w:val="001B2991"/>
    <w:rsid w:val="001B33AC"/>
    <w:rsid w:val="001B4313"/>
    <w:rsid w:val="001B4FCA"/>
    <w:rsid w:val="001B54B9"/>
    <w:rsid w:val="001B5D94"/>
    <w:rsid w:val="001B5E48"/>
    <w:rsid w:val="001B6AE6"/>
    <w:rsid w:val="001B6F4B"/>
    <w:rsid w:val="001B7480"/>
    <w:rsid w:val="001B7AFF"/>
    <w:rsid w:val="001B7C59"/>
    <w:rsid w:val="001B7E20"/>
    <w:rsid w:val="001B7E39"/>
    <w:rsid w:val="001B7ECB"/>
    <w:rsid w:val="001C09FA"/>
    <w:rsid w:val="001C0A30"/>
    <w:rsid w:val="001C17B1"/>
    <w:rsid w:val="001C2286"/>
    <w:rsid w:val="001C25A0"/>
    <w:rsid w:val="001C3868"/>
    <w:rsid w:val="001C3BCD"/>
    <w:rsid w:val="001C3C92"/>
    <w:rsid w:val="001C3EE7"/>
    <w:rsid w:val="001C3F7D"/>
    <w:rsid w:val="001C438B"/>
    <w:rsid w:val="001C4643"/>
    <w:rsid w:val="001C4B44"/>
    <w:rsid w:val="001C5434"/>
    <w:rsid w:val="001C634C"/>
    <w:rsid w:val="001C685D"/>
    <w:rsid w:val="001C687E"/>
    <w:rsid w:val="001C7574"/>
    <w:rsid w:val="001D0604"/>
    <w:rsid w:val="001D1780"/>
    <w:rsid w:val="001D1ED4"/>
    <w:rsid w:val="001D2119"/>
    <w:rsid w:val="001D25AC"/>
    <w:rsid w:val="001D2B21"/>
    <w:rsid w:val="001D2EA1"/>
    <w:rsid w:val="001D3C2C"/>
    <w:rsid w:val="001D4539"/>
    <w:rsid w:val="001D4972"/>
    <w:rsid w:val="001D6022"/>
    <w:rsid w:val="001E05FD"/>
    <w:rsid w:val="001E0D92"/>
    <w:rsid w:val="001E21E1"/>
    <w:rsid w:val="001E2B8B"/>
    <w:rsid w:val="001E2D9A"/>
    <w:rsid w:val="001E32A3"/>
    <w:rsid w:val="001E346E"/>
    <w:rsid w:val="001E3FFD"/>
    <w:rsid w:val="001E402B"/>
    <w:rsid w:val="001E4170"/>
    <w:rsid w:val="001E4B44"/>
    <w:rsid w:val="001E6339"/>
    <w:rsid w:val="001E6483"/>
    <w:rsid w:val="001E7D21"/>
    <w:rsid w:val="001F0EFA"/>
    <w:rsid w:val="001F14C5"/>
    <w:rsid w:val="001F3052"/>
    <w:rsid w:val="001F388E"/>
    <w:rsid w:val="001F3A50"/>
    <w:rsid w:val="001F40D3"/>
    <w:rsid w:val="001F41CA"/>
    <w:rsid w:val="001F61B8"/>
    <w:rsid w:val="001F7D71"/>
    <w:rsid w:val="001F7D97"/>
    <w:rsid w:val="00200429"/>
    <w:rsid w:val="00200C37"/>
    <w:rsid w:val="0020103E"/>
    <w:rsid w:val="0020134A"/>
    <w:rsid w:val="002019BA"/>
    <w:rsid w:val="00201D9F"/>
    <w:rsid w:val="00201F98"/>
    <w:rsid w:val="00202771"/>
    <w:rsid w:val="0020373C"/>
    <w:rsid w:val="00203CA1"/>
    <w:rsid w:val="002044D3"/>
    <w:rsid w:val="002044DF"/>
    <w:rsid w:val="0020498F"/>
    <w:rsid w:val="00205289"/>
    <w:rsid w:val="0020555A"/>
    <w:rsid w:val="00205A0D"/>
    <w:rsid w:val="00205C3B"/>
    <w:rsid w:val="00206BC9"/>
    <w:rsid w:val="00206EB3"/>
    <w:rsid w:val="00207619"/>
    <w:rsid w:val="00210F44"/>
    <w:rsid w:val="002111EB"/>
    <w:rsid w:val="002112F1"/>
    <w:rsid w:val="0021183C"/>
    <w:rsid w:val="002150CB"/>
    <w:rsid w:val="0021574C"/>
    <w:rsid w:val="00215C34"/>
    <w:rsid w:val="00216077"/>
    <w:rsid w:val="00216683"/>
    <w:rsid w:val="00216A7D"/>
    <w:rsid w:val="00216B13"/>
    <w:rsid w:val="0021744E"/>
    <w:rsid w:val="00217656"/>
    <w:rsid w:val="00220380"/>
    <w:rsid w:val="0022066F"/>
    <w:rsid w:val="002207DF"/>
    <w:rsid w:val="00220CB5"/>
    <w:rsid w:val="002219DF"/>
    <w:rsid w:val="00222086"/>
    <w:rsid w:val="00222998"/>
    <w:rsid w:val="0022306E"/>
    <w:rsid w:val="0022313C"/>
    <w:rsid w:val="002238EF"/>
    <w:rsid w:val="0022488B"/>
    <w:rsid w:val="00224984"/>
    <w:rsid w:val="0022586D"/>
    <w:rsid w:val="00225B3D"/>
    <w:rsid w:val="00226471"/>
    <w:rsid w:val="00226733"/>
    <w:rsid w:val="0022704B"/>
    <w:rsid w:val="002271B1"/>
    <w:rsid w:val="0022759E"/>
    <w:rsid w:val="00227B36"/>
    <w:rsid w:val="00230228"/>
    <w:rsid w:val="00230D1C"/>
    <w:rsid w:val="0023131E"/>
    <w:rsid w:val="002315C8"/>
    <w:rsid w:val="0023169A"/>
    <w:rsid w:val="0023181C"/>
    <w:rsid w:val="0023302F"/>
    <w:rsid w:val="002331EE"/>
    <w:rsid w:val="0023356B"/>
    <w:rsid w:val="0023369F"/>
    <w:rsid w:val="002336AA"/>
    <w:rsid w:val="00233E48"/>
    <w:rsid w:val="00234055"/>
    <w:rsid w:val="002343E8"/>
    <w:rsid w:val="00234732"/>
    <w:rsid w:val="00234AB1"/>
    <w:rsid w:val="00234F57"/>
    <w:rsid w:val="00235716"/>
    <w:rsid w:val="00236771"/>
    <w:rsid w:val="00236BA4"/>
    <w:rsid w:val="00237805"/>
    <w:rsid w:val="00237A47"/>
    <w:rsid w:val="002402C2"/>
    <w:rsid w:val="0024054C"/>
    <w:rsid w:val="00240C6A"/>
    <w:rsid w:val="00241802"/>
    <w:rsid w:val="00241E64"/>
    <w:rsid w:val="00241EE1"/>
    <w:rsid w:val="00242371"/>
    <w:rsid w:val="00242848"/>
    <w:rsid w:val="0024321E"/>
    <w:rsid w:val="00243592"/>
    <w:rsid w:val="002438F6"/>
    <w:rsid w:val="00243DA9"/>
    <w:rsid w:val="00244329"/>
    <w:rsid w:val="002447CC"/>
    <w:rsid w:val="002455B6"/>
    <w:rsid w:val="00245EE1"/>
    <w:rsid w:val="00246001"/>
    <w:rsid w:val="00246513"/>
    <w:rsid w:val="00246B57"/>
    <w:rsid w:val="00246B9A"/>
    <w:rsid w:val="00246C3F"/>
    <w:rsid w:val="00246DC6"/>
    <w:rsid w:val="00246FE0"/>
    <w:rsid w:val="00247468"/>
    <w:rsid w:val="0024758E"/>
    <w:rsid w:val="002475C6"/>
    <w:rsid w:val="00247D90"/>
    <w:rsid w:val="00247E73"/>
    <w:rsid w:val="00247F4B"/>
    <w:rsid w:val="0025000B"/>
    <w:rsid w:val="00251493"/>
    <w:rsid w:val="0025162B"/>
    <w:rsid w:val="00251BDD"/>
    <w:rsid w:val="00252A55"/>
    <w:rsid w:val="00253201"/>
    <w:rsid w:val="0025365C"/>
    <w:rsid w:val="00254242"/>
    <w:rsid w:val="0025431F"/>
    <w:rsid w:val="0025495A"/>
    <w:rsid w:val="00255176"/>
    <w:rsid w:val="002553ED"/>
    <w:rsid w:val="00255B23"/>
    <w:rsid w:val="00255BC8"/>
    <w:rsid w:val="00255BD9"/>
    <w:rsid w:val="002562F0"/>
    <w:rsid w:val="00257CE2"/>
    <w:rsid w:val="00260977"/>
    <w:rsid w:val="00260AD4"/>
    <w:rsid w:val="002610BB"/>
    <w:rsid w:val="00262350"/>
    <w:rsid w:val="00262CB9"/>
    <w:rsid w:val="002635F5"/>
    <w:rsid w:val="00264DEE"/>
    <w:rsid w:val="00265935"/>
    <w:rsid w:val="00266677"/>
    <w:rsid w:val="00267276"/>
    <w:rsid w:val="0026734F"/>
    <w:rsid w:val="0026740F"/>
    <w:rsid w:val="002674DF"/>
    <w:rsid w:val="0026768C"/>
    <w:rsid w:val="00270700"/>
    <w:rsid w:val="00270926"/>
    <w:rsid w:val="00270938"/>
    <w:rsid w:val="00270AA0"/>
    <w:rsid w:val="00271802"/>
    <w:rsid w:val="00271DF9"/>
    <w:rsid w:val="00272500"/>
    <w:rsid w:val="00272999"/>
    <w:rsid w:val="00272A59"/>
    <w:rsid w:val="00272C46"/>
    <w:rsid w:val="00274053"/>
    <w:rsid w:val="00274518"/>
    <w:rsid w:val="00274D46"/>
    <w:rsid w:val="00275298"/>
    <w:rsid w:val="00275851"/>
    <w:rsid w:val="00275B94"/>
    <w:rsid w:val="00275E4F"/>
    <w:rsid w:val="00276CDD"/>
    <w:rsid w:val="002770AB"/>
    <w:rsid w:val="00277238"/>
    <w:rsid w:val="00277435"/>
    <w:rsid w:val="0027747B"/>
    <w:rsid w:val="00277B01"/>
    <w:rsid w:val="00277C7E"/>
    <w:rsid w:val="002804B4"/>
    <w:rsid w:val="00281191"/>
    <w:rsid w:val="00281352"/>
    <w:rsid w:val="00281C11"/>
    <w:rsid w:val="00282119"/>
    <w:rsid w:val="002822A3"/>
    <w:rsid w:val="002832BC"/>
    <w:rsid w:val="002845F2"/>
    <w:rsid w:val="00284E33"/>
    <w:rsid w:val="00285155"/>
    <w:rsid w:val="00286AA0"/>
    <w:rsid w:val="00286E10"/>
    <w:rsid w:val="00286EE2"/>
    <w:rsid w:val="002874FB"/>
    <w:rsid w:val="00287618"/>
    <w:rsid w:val="002876AF"/>
    <w:rsid w:val="00287817"/>
    <w:rsid w:val="00290110"/>
    <w:rsid w:val="0029023E"/>
    <w:rsid w:val="00290794"/>
    <w:rsid w:val="00290D7B"/>
    <w:rsid w:val="00291183"/>
    <w:rsid w:val="002924B6"/>
    <w:rsid w:val="00292514"/>
    <w:rsid w:val="00292533"/>
    <w:rsid w:val="00292992"/>
    <w:rsid w:val="00292A2C"/>
    <w:rsid w:val="00292B40"/>
    <w:rsid w:val="00293262"/>
    <w:rsid w:val="002932B7"/>
    <w:rsid w:val="00294A75"/>
    <w:rsid w:val="00295182"/>
    <w:rsid w:val="00295970"/>
    <w:rsid w:val="00295A12"/>
    <w:rsid w:val="00295A85"/>
    <w:rsid w:val="002960FF"/>
    <w:rsid w:val="00296551"/>
    <w:rsid w:val="002966BA"/>
    <w:rsid w:val="00297A86"/>
    <w:rsid w:val="00297F3A"/>
    <w:rsid w:val="002A0C75"/>
    <w:rsid w:val="002A11B3"/>
    <w:rsid w:val="002A190D"/>
    <w:rsid w:val="002A1BB3"/>
    <w:rsid w:val="002A481D"/>
    <w:rsid w:val="002A5B95"/>
    <w:rsid w:val="002A61EC"/>
    <w:rsid w:val="002A669B"/>
    <w:rsid w:val="002A689B"/>
    <w:rsid w:val="002A6F12"/>
    <w:rsid w:val="002A7289"/>
    <w:rsid w:val="002A7AE7"/>
    <w:rsid w:val="002A7C0C"/>
    <w:rsid w:val="002A7EBA"/>
    <w:rsid w:val="002B0153"/>
    <w:rsid w:val="002B0624"/>
    <w:rsid w:val="002B071B"/>
    <w:rsid w:val="002B2336"/>
    <w:rsid w:val="002B2AD3"/>
    <w:rsid w:val="002B38BC"/>
    <w:rsid w:val="002B4278"/>
    <w:rsid w:val="002B48F0"/>
    <w:rsid w:val="002B4A15"/>
    <w:rsid w:val="002B4C50"/>
    <w:rsid w:val="002B4D68"/>
    <w:rsid w:val="002B4D70"/>
    <w:rsid w:val="002B5550"/>
    <w:rsid w:val="002B5E31"/>
    <w:rsid w:val="002B6158"/>
    <w:rsid w:val="002B6B62"/>
    <w:rsid w:val="002B6BEE"/>
    <w:rsid w:val="002B7718"/>
    <w:rsid w:val="002B7A96"/>
    <w:rsid w:val="002C020B"/>
    <w:rsid w:val="002C07A0"/>
    <w:rsid w:val="002C0B01"/>
    <w:rsid w:val="002C1E07"/>
    <w:rsid w:val="002C2187"/>
    <w:rsid w:val="002C25D3"/>
    <w:rsid w:val="002C2A53"/>
    <w:rsid w:val="002C4C95"/>
    <w:rsid w:val="002C4D38"/>
    <w:rsid w:val="002C50C6"/>
    <w:rsid w:val="002C6983"/>
    <w:rsid w:val="002C6F51"/>
    <w:rsid w:val="002C71BE"/>
    <w:rsid w:val="002C7390"/>
    <w:rsid w:val="002C753B"/>
    <w:rsid w:val="002C785C"/>
    <w:rsid w:val="002C7E4B"/>
    <w:rsid w:val="002D0334"/>
    <w:rsid w:val="002D0510"/>
    <w:rsid w:val="002D145C"/>
    <w:rsid w:val="002D1624"/>
    <w:rsid w:val="002D1D5C"/>
    <w:rsid w:val="002D2134"/>
    <w:rsid w:val="002D2778"/>
    <w:rsid w:val="002D30A3"/>
    <w:rsid w:val="002D322B"/>
    <w:rsid w:val="002D3635"/>
    <w:rsid w:val="002D3E9D"/>
    <w:rsid w:val="002D4163"/>
    <w:rsid w:val="002D4A68"/>
    <w:rsid w:val="002D4BFF"/>
    <w:rsid w:val="002D5A81"/>
    <w:rsid w:val="002D5EE5"/>
    <w:rsid w:val="002D613E"/>
    <w:rsid w:val="002D6923"/>
    <w:rsid w:val="002E0C38"/>
    <w:rsid w:val="002E1105"/>
    <w:rsid w:val="002E12E5"/>
    <w:rsid w:val="002E2E49"/>
    <w:rsid w:val="002E2E70"/>
    <w:rsid w:val="002E3CED"/>
    <w:rsid w:val="002E3E1A"/>
    <w:rsid w:val="002E4E74"/>
    <w:rsid w:val="002E5206"/>
    <w:rsid w:val="002E551D"/>
    <w:rsid w:val="002E5A9B"/>
    <w:rsid w:val="002E5D11"/>
    <w:rsid w:val="002E67C0"/>
    <w:rsid w:val="002E6DE6"/>
    <w:rsid w:val="002E779D"/>
    <w:rsid w:val="002E7F80"/>
    <w:rsid w:val="002F2126"/>
    <w:rsid w:val="002F248A"/>
    <w:rsid w:val="002F2894"/>
    <w:rsid w:val="002F296C"/>
    <w:rsid w:val="002F2B33"/>
    <w:rsid w:val="002F2CCC"/>
    <w:rsid w:val="002F342F"/>
    <w:rsid w:val="002F3623"/>
    <w:rsid w:val="002F3BF1"/>
    <w:rsid w:val="002F3EF2"/>
    <w:rsid w:val="002F3FC5"/>
    <w:rsid w:val="002F4DDC"/>
    <w:rsid w:val="002F4ECE"/>
    <w:rsid w:val="002F52AB"/>
    <w:rsid w:val="002F61ED"/>
    <w:rsid w:val="002F6D73"/>
    <w:rsid w:val="002F6F36"/>
    <w:rsid w:val="002F716F"/>
    <w:rsid w:val="002F71A1"/>
    <w:rsid w:val="002F7296"/>
    <w:rsid w:val="002F73C3"/>
    <w:rsid w:val="002F7597"/>
    <w:rsid w:val="00300045"/>
    <w:rsid w:val="0030032E"/>
    <w:rsid w:val="00300782"/>
    <w:rsid w:val="00301C3A"/>
    <w:rsid w:val="00301D9A"/>
    <w:rsid w:val="0030267B"/>
    <w:rsid w:val="0030305F"/>
    <w:rsid w:val="00304199"/>
    <w:rsid w:val="00305E6A"/>
    <w:rsid w:val="00305F8C"/>
    <w:rsid w:val="003067BC"/>
    <w:rsid w:val="00306DB7"/>
    <w:rsid w:val="003070F5"/>
    <w:rsid w:val="003071AD"/>
    <w:rsid w:val="003072BB"/>
    <w:rsid w:val="00307957"/>
    <w:rsid w:val="00307C39"/>
    <w:rsid w:val="00310038"/>
    <w:rsid w:val="00311844"/>
    <w:rsid w:val="00311E2F"/>
    <w:rsid w:val="003122DA"/>
    <w:rsid w:val="003122F9"/>
    <w:rsid w:val="0031241F"/>
    <w:rsid w:val="00312A48"/>
    <w:rsid w:val="0031401C"/>
    <w:rsid w:val="00314E89"/>
    <w:rsid w:val="00315A7D"/>
    <w:rsid w:val="00317398"/>
    <w:rsid w:val="00317C1D"/>
    <w:rsid w:val="003200AD"/>
    <w:rsid w:val="003203DE"/>
    <w:rsid w:val="00320F03"/>
    <w:rsid w:val="00321184"/>
    <w:rsid w:val="00321675"/>
    <w:rsid w:val="00321F6A"/>
    <w:rsid w:val="00322CE5"/>
    <w:rsid w:val="00323760"/>
    <w:rsid w:val="00323BBD"/>
    <w:rsid w:val="00323FAB"/>
    <w:rsid w:val="003258C1"/>
    <w:rsid w:val="00325D09"/>
    <w:rsid w:val="003275A6"/>
    <w:rsid w:val="00327709"/>
    <w:rsid w:val="00327D56"/>
    <w:rsid w:val="00327F49"/>
    <w:rsid w:val="0033072D"/>
    <w:rsid w:val="00330855"/>
    <w:rsid w:val="00331754"/>
    <w:rsid w:val="00331844"/>
    <w:rsid w:val="0033307B"/>
    <w:rsid w:val="00333AA2"/>
    <w:rsid w:val="00334640"/>
    <w:rsid w:val="00334C6B"/>
    <w:rsid w:val="00334FA9"/>
    <w:rsid w:val="0033565C"/>
    <w:rsid w:val="0033587A"/>
    <w:rsid w:val="00336064"/>
    <w:rsid w:val="003367BF"/>
    <w:rsid w:val="00336FB5"/>
    <w:rsid w:val="0033709A"/>
    <w:rsid w:val="003377F6"/>
    <w:rsid w:val="0033781A"/>
    <w:rsid w:val="00337908"/>
    <w:rsid w:val="00340A2D"/>
    <w:rsid w:val="00340B1A"/>
    <w:rsid w:val="00340C66"/>
    <w:rsid w:val="00340CEA"/>
    <w:rsid w:val="003411B4"/>
    <w:rsid w:val="00341836"/>
    <w:rsid w:val="00342F60"/>
    <w:rsid w:val="00342F8B"/>
    <w:rsid w:val="00343297"/>
    <w:rsid w:val="003433BA"/>
    <w:rsid w:val="0034351A"/>
    <w:rsid w:val="00344359"/>
    <w:rsid w:val="0034470B"/>
    <w:rsid w:val="00350189"/>
    <w:rsid w:val="003502BA"/>
    <w:rsid w:val="0035049C"/>
    <w:rsid w:val="00350AC9"/>
    <w:rsid w:val="00350F69"/>
    <w:rsid w:val="00351B78"/>
    <w:rsid w:val="00351C94"/>
    <w:rsid w:val="00351F42"/>
    <w:rsid w:val="00353D9F"/>
    <w:rsid w:val="00353FB7"/>
    <w:rsid w:val="003540C0"/>
    <w:rsid w:val="003544A9"/>
    <w:rsid w:val="00354795"/>
    <w:rsid w:val="00354BAA"/>
    <w:rsid w:val="00354F0A"/>
    <w:rsid w:val="0035529E"/>
    <w:rsid w:val="0035537E"/>
    <w:rsid w:val="00355486"/>
    <w:rsid w:val="003556D8"/>
    <w:rsid w:val="00355C42"/>
    <w:rsid w:val="00355F10"/>
    <w:rsid w:val="003563A2"/>
    <w:rsid w:val="003568CB"/>
    <w:rsid w:val="003569C4"/>
    <w:rsid w:val="00361ECE"/>
    <w:rsid w:val="003623A5"/>
    <w:rsid w:val="0036244D"/>
    <w:rsid w:val="00362B43"/>
    <w:rsid w:val="00365337"/>
    <w:rsid w:val="003663FD"/>
    <w:rsid w:val="0036690C"/>
    <w:rsid w:val="003670FD"/>
    <w:rsid w:val="003672BB"/>
    <w:rsid w:val="00370A2A"/>
    <w:rsid w:val="00370C4E"/>
    <w:rsid w:val="003711BA"/>
    <w:rsid w:val="00371623"/>
    <w:rsid w:val="003719AE"/>
    <w:rsid w:val="003720C8"/>
    <w:rsid w:val="0037244B"/>
    <w:rsid w:val="00372543"/>
    <w:rsid w:val="00373232"/>
    <w:rsid w:val="00373283"/>
    <w:rsid w:val="0037366D"/>
    <w:rsid w:val="003739D6"/>
    <w:rsid w:val="0037484F"/>
    <w:rsid w:val="0037489B"/>
    <w:rsid w:val="00374CE5"/>
    <w:rsid w:val="00376319"/>
    <w:rsid w:val="003764D2"/>
    <w:rsid w:val="00376714"/>
    <w:rsid w:val="003769EF"/>
    <w:rsid w:val="00377047"/>
    <w:rsid w:val="0037744F"/>
    <w:rsid w:val="0038078E"/>
    <w:rsid w:val="00381398"/>
    <w:rsid w:val="00381459"/>
    <w:rsid w:val="003815C7"/>
    <w:rsid w:val="00381A22"/>
    <w:rsid w:val="00382470"/>
    <w:rsid w:val="003829BF"/>
    <w:rsid w:val="00382B08"/>
    <w:rsid w:val="00382B63"/>
    <w:rsid w:val="00382CA6"/>
    <w:rsid w:val="003831F3"/>
    <w:rsid w:val="00383497"/>
    <w:rsid w:val="0038407A"/>
    <w:rsid w:val="0038464D"/>
    <w:rsid w:val="00385600"/>
    <w:rsid w:val="0038571E"/>
    <w:rsid w:val="0038597F"/>
    <w:rsid w:val="00385FAC"/>
    <w:rsid w:val="00385FE0"/>
    <w:rsid w:val="0038608A"/>
    <w:rsid w:val="0038650C"/>
    <w:rsid w:val="0038675C"/>
    <w:rsid w:val="003870F8"/>
    <w:rsid w:val="003878BE"/>
    <w:rsid w:val="00387E14"/>
    <w:rsid w:val="00387E2B"/>
    <w:rsid w:val="00390209"/>
    <w:rsid w:val="003906B4"/>
    <w:rsid w:val="00390E70"/>
    <w:rsid w:val="0039102F"/>
    <w:rsid w:val="003911F4"/>
    <w:rsid w:val="00391221"/>
    <w:rsid w:val="0039222E"/>
    <w:rsid w:val="00392526"/>
    <w:rsid w:val="00393CDB"/>
    <w:rsid w:val="0039419A"/>
    <w:rsid w:val="00394461"/>
    <w:rsid w:val="00394521"/>
    <w:rsid w:val="00394F92"/>
    <w:rsid w:val="00395FD7"/>
    <w:rsid w:val="00396E1D"/>
    <w:rsid w:val="00396FC5"/>
    <w:rsid w:val="00397FDE"/>
    <w:rsid w:val="00397FF0"/>
    <w:rsid w:val="003A0B9E"/>
    <w:rsid w:val="003A1C85"/>
    <w:rsid w:val="003A20B1"/>
    <w:rsid w:val="003A26D3"/>
    <w:rsid w:val="003A488D"/>
    <w:rsid w:val="003A572E"/>
    <w:rsid w:val="003A5EAC"/>
    <w:rsid w:val="003A5F57"/>
    <w:rsid w:val="003A7327"/>
    <w:rsid w:val="003B0C24"/>
    <w:rsid w:val="003B1504"/>
    <w:rsid w:val="003B1E25"/>
    <w:rsid w:val="003B2B65"/>
    <w:rsid w:val="003B3265"/>
    <w:rsid w:val="003B3973"/>
    <w:rsid w:val="003B3E9A"/>
    <w:rsid w:val="003B4287"/>
    <w:rsid w:val="003B435F"/>
    <w:rsid w:val="003B452A"/>
    <w:rsid w:val="003B4D6E"/>
    <w:rsid w:val="003B5005"/>
    <w:rsid w:val="003B50F6"/>
    <w:rsid w:val="003B5ECF"/>
    <w:rsid w:val="003B62F6"/>
    <w:rsid w:val="003B672D"/>
    <w:rsid w:val="003C0151"/>
    <w:rsid w:val="003C01F6"/>
    <w:rsid w:val="003C0797"/>
    <w:rsid w:val="003C0CE2"/>
    <w:rsid w:val="003C0D3E"/>
    <w:rsid w:val="003C0E43"/>
    <w:rsid w:val="003C0EA1"/>
    <w:rsid w:val="003C17E2"/>
    <w:rsid w:val="003C1934"/>
    <w:rsid w:val="003C1F3E"/>
    <w:rsid w:val="003C1FA9"/>
    <w:rsid w:val="003C2DAD"/>
    <w:rsid w:val="003C2F6F"/>
    <w:rsid w:val="003C37BA"/>
    <w:rsid w:val="003C44A3"/>
    <w:rsid w:val="003C4CDB"/>
    <w:rsid w:val="003C5149"/>
    <w:rsid w:val="003C5CFE"/>
    <w:rsid w:val="003C694B"/>
    <w:rsid w:val="003C7816"/>
    <w:rsid w:val="003C7EA0"/>
    <w:rsid w:val="003D051C"/>
    <w:rsid w:val="003D0D4B"/>
    <w:rsid w:val="003D17AC"/>
    <w:rsid w:val="003D2280"/>
    <w:rsid w:val="003D2461"/>
    <w:rsid w:val="003D2B83"/>
    <w:rsid w:val="003D442F"/>
    <w:rsid w:val="003D4B7C"/>
    <w:rsid w:val="003D561F"/>
    <w:rsid w:val="003D5768"/>
    <w:rsid w:val="003D5AAE"/>
    <w:rsid w:val="003D6921"/>
    <w:rsid w:val="003D7CE6"/>
    <w:rsid w:val="003D7EEB"/>
    <w:rsid w:val="003E00F2"/>
    <w:rsid w:val="003E020F"/>
    <w:rsid w:val="003E02D2"/>
    <w:rsid w:val="003E0C4A"/>
    <w:rsid w:val="003E16BD"/>
    <w:rsid w:val="003E1F97"/>
    <w:rsid w:val="003E2B2C"/>
    <w:rsid w:val="003E2C68"/>
    <w:rsid w:val="003E2E1B"/>
    <w:rsid w:val="003E3529"/>
    <w:rsid w:val="003E433F"/>
    <w:rsid w:val="003E4D0C"/>
    <w:rsid w:val="003E4D2F"/>
    <w:rsid w:val="003E5017"/>
    <w:rsid w:val="003E5708"/>
    <w:rsid w:val="003E5D0B"/>
    <w:rsid w:val="003E6C8A"/>
    <w:rsid w:val="003E6DE6"/>
    <w:rsid w:val="003E6F08"/>
    <w:rsid w:val="003E7085"/>
    <w:rsid w:val="003E73A0"/>
    <w:rsid w:val="003E7FED"/>
    <w:rsid w:val="003F00A0"/>
    <w:rsid w:val="003F01DF"/>
    <w:rsid w:val="003F03C0"/>
    <w:rsid w:val="003F0ACA"/>
    <w:rsid w:val="003F0C80"/>
    <w:rsid w:val="003F0CD4"/>
    <w:rsid w:val="003F0DA9"/>
    <w:rsid w:val="003F1309"/>
    <w:rsid w:val="003F198E"/>
    <w:rsid w:val="003F1D18"/>
    <w:rsid w:val="003F249F"/>
    <w:rsid w:val="003F2A5E"/>
    <w:rsid w:val="003F3AA5"/>
    <w:rsid w:val="003F3B6A"/>
    <w:rsid w:val="003F4D2D"/>
    <w:rsid w:val="003F5B06"/>
    <w:rsid w:val="003F5E22"/>
    <w:rsid w:val="003F6324"/>
    <w:rsid w:val="003F63DB"/>
    <w:rsid w:val="003F6911"/>
    <w:rsid w:val="003F6BCF"/>
    <w:rsid w:val="003F734A"/>
    <w:rsid w:val="003F769E"/>
    <w:rsid w:val="003F7756"/>
    <w:rsid w:val="003F7815"/>
    <w:rsid w:val="003F7F75"/>
    <w:rsid w:val="00401151"/>
    <w:rsid w:val="00402843"/>
    <w:rsid w:val="00402EEC"/>
    <w:rsid w:val="00404883"/>
    <w:rsid w:val="00404B2B"/>
    <w:rsid w:val="00404C71"/>
    <w:rsid w:val="00405387"/>
    <w:rsid w:val="004059A5"/>
    <w:rsid w:val="00405D28"/>
    <w:rsid w:val="004064AB"/>
    <w:rsid w:val="0040656F"/>
    <w:rsid w:val="00406DB5"/>
    <w:rsid w:val="0040710A"/>
    <w:rsid w:val="004071C0"/>
    <w:rsid w:val="004074E0"/>
    <w:rsid w:val="0040759B"/>
    <w:rsid w:val="00407659"/>
    <w:rsid w:val="00407C5D"/>
    <w:rsid w:val="00407D75"/>
    <w:rsid w:val="00407EE6"/>
    <w:rsid w:val="00410665"/>
    <w:rsid w:val="00411C56"/>
    <w:rsid w:val="0041245A"/>
    <w:rsid w:val="00412527"/>
    <w:rsid w:val="00412819"/>
    <w:rsid w:val="00412C60"/>
    <w:rsid w:val="00413EB3"/>
    <w:rsid w:val="004143B6"/>
    <w:rsid w:val="00414C6D"/>
    <w:rsid w:val="00414E42"/>
    <w:rsid w:val="0041516A"/>
    <w:rsid w:val="004153C0"/>
    <w:rsid w:val="00416ECE"/>
    <w:rsid w:val="00417E6D"/>
    <w:rsid w:val="00420878"/>
    <w:rsid w:val="00420BED"/>
    <w:rsid w:val="00421B61"/>
    <w:rsid w:val="00422012"/>
    <w:rsid w:val="004222D9"/>
    <w:rsid w:val="00423110"/>
    <w:rsid w:val="0042329D"/>
    <w:rsid w:val="004233B8"/>
    <w:rsid w:val="004238DD"/>
    <w:rsid w:val="004239B8"/>
    <w:rsid w:val="00423AA6"/>
    <w:rsid w:val="00423D29"/>
    <w:rsid w:val="00424204"/>
    <w:rsid w:val="0042546B"/>
    <w:rsid w:val="004254D0"/>
    <w:rsid w:val="004259C8"/>
    <w:rsid w:val="004262CB"/>
    <w:rsid w:val="00426AB2"/>
    <w:rsid w:val="00426FF2"/>
    <w:rsid w:val="004278EB"/>
    <w:rsid w:val="00427F86"/>
    <w:rsid w:val="00430654"/>
    <w:rsid w:val="00431084"/>
    <w:rsid w:val="00431439"/>
    <w:rsid w:val="00431A38"/>
    <w:rsid w:val="00432290"/>
    <w:rsid w:val="00432417"/>
    <w:rsid w:val="00433711"/>
    <w:rsid w:val="004342C1"/>
    <w:rsid w:val="004346A1"/>
    <w:rsid w:val="00434BA8"/>
    <w:rsid w:val="00435033"/>
    <w:rsid w:val="004355A8"/>
    <w:rsid w:val="004361B5"/>
    <w:rsid w:val="00436C3F"/>
    <w:rsid w:val="00437024"/>
    <w:rsid w:val="004375DE"/>
    <w:rsid w:val="004379A9"/>
    <w:rsid w:val="00437F98"/>
    <w:rsid w:val="00440D55"/>
    <w:rsid w:val="004410D1"/>
    <w:rsid w:val="00441B2B"/>
    <w:rsid w:val="00441F7A"/>
    <w:rsid w:val="00442337"/>
    <w:rsid w:val="00442F36"/>
    <w:rsid w:val="00443597"/>
    <w:rsid w:val="00443BEB"/>
    <w:rsid w:val="0044486E"/>
    <w:rsid w:val="004458A5"/>
    <w:rsid w:val="004459C9"/>
    <w:rsid w:val="00445A0A"/>
    <w:rsid w:val="00446012"/>
    <w:rsid w:val="00446198"/>
    <w:rsid w:val="0044666A"/>
    <w:rsid w:val="004467D4"/>
    <w:rsid w:val="00446CFF"/>
    <w:rsid w:val="004470AC"/>
    <w:rsid w:val="004472DE"/>
    <w:rsid w:val="00447394"/>
    <w:rsid w:val="004478A8"/>
    <w:rsid w:val="0045019B"/>
    <w:rsid w:val="004517AD"/>
    <w:rsid w:val="004517D9"/>
    <w:rsid w:val="00451B25"/>
    <w:rsid w:val="00451BF1"/>
    <w:rsid w:val="00452A69"/>
    <w:rsid w:val="00452E79"/>
    <w:rsid w:val="00453020"/>
    <w:rsid w:val="00453583"/>
    <w:rsid w:val="00454601"/>
    <w:rsid w:val="00454ABE"/>
    <w:rsid w:val="00455E3B"/>
    <w:rsid w:val="00457012"/>
    <w:rsid w:val="004575AB"/>
    <w:rsid w:val="004601E6"/>
    <w:rsid w:val="0046044A"/>
    <w:rsid w:val="00460F58"/>
    <w:rsid w:val="004611B2"/>
    <w:rsid w:val="004612F7"/>
    <w:rsid w:val="0046134E"/>
    <w:rsid w:val="004618CE"/>
    <w:rsid w:val="00461BF0"/>
    <w:rsid w:val="00462208"/>
    <w:rsid w:val="00462420"/>
    <w:rsid w:val="00462677"/>
    <w:rsid w:val="004632D4"/>
    <w:rsid w:val="0046397B"/>
    <w:rsid w:val="00463EFD"/>
    <w:rsid w:val="0046455D"/>
    <w:rsid w:val="00465832"/>
    <w:rsid w:val="00465F97"/>
    <w:rsid w:val="0046679D"/>
    <w:rsid w:val="00466F0E"/>
    <w:rsid w:val="004702C9"/>
    <w:rsid w:val="0047096F"/>
    <w:rsid w:val="00470D9A"/>
    <w:rsid w:val="004718C6"/>
    <w:rsid w:val="004731C7"/>
    <w:rsid w:val="004737E3"/>
    <w:rsid w:val="004758D2"/>
    <w:rsid w:val="00475BB1"/>
    <w:rsid w:val="004765F2"/>
    <w:rsid w:val="0047704D"/>
    <w:rsid w:val="0047756F"/>
    <w:rsid w:val="0047795D"/>
    <w:rsid w:val="00477CF5"/>
    <w:rsid w:val="00477D89"/>
    <w:rsid w:val="00477DA1"/>
    <w:rsid w:val="0048070C"/>
    <w:rsid w:val="00480746"/>
    <w:rsid w:val="004816B5"/>
    <w:rsid w:val="00481C07"/>
    <w:rsid w:val="00481EB0"/>
    <w:rsid w:val="00482FC1"/>
    <w:rsid w:val="00483327"/>
    <w:rsid w:val="004833EE"/>
    <w:rsid w:val="004834E8"/>
    <w:rsid w:val="004835FE"/>
    <w:rsid w:val="00483AEC"/>
    <w:rsid w:val="00484011"/>
    <w:rsid w:val="0048417B"/>
    <w:rsid w:val="00485E84"/>
    <w:rsid w:val="00486FE0"/>
    <w:rsid w:val="004905F4"/>
    <w:rsid w:val="00490C6D"/>
    <w:rsid w:val="00491331"/>
    <w:rsid w:val="00491452"/>
    <w:rsid w:val="004916B3"/>
    <w:rsid w:val="00493856"/>
    <w:rsid w:val="00493DBF"/>
    <w:rsid w:val="00493E04"/>
    <w:rsid w:val="00494815"/>
    <w:rsid w:val="00494A40"/>
    <w:rsid w:val="004950FB"/>
    <w:rsid w:val="004955D2"/>
    <w:rsid w:val="00495620"/>
    <w:rsid w:val="00495A21"/>
    <w:rsid w:val="00495C0D"/>
    <w:rsid w:val="00495C29"/>
    <w:rsid w:val="00496148"/>
    <w:rsid w:val="004976FD"/>
    <w:rsid w:val="004977C6"/>
    <w:rsid w:val="004A0245"/>
    <w:rsid w:val="004A027D"/>
    <w:rsid w:val="004A05FE"/>
    <w:rsid w:val="004A13B6"/>
    <w:rsid w:val="004A164F"/>
    <w:rsid w:val="004A1BAC"/>
    <w:rsid w:val="004A206D"/>
    <w:rsid w:val="004A270A"/>
    <w:rsid w:val="004A2B36"/>
    <w:rsid w:val="004A2EA1"/>
    <w:rsid w:val="004A34A2"/>
    <w:rsid w:val="004A34F3"/>
    <w:rsid w:val="004A5060"/>
    <w:rsid w:val="004A5E24"/>
    <w:rsid w:val="004A6045"/>
    <w:rsid w:val="004A6346"/>
    <w:rsid w:val="004A672A"/>
    <w:rsid w:val="004B126F"/>
    <w:rsid w:val="004B1EA2"/>
    <w:rsid w:val="004B28A1"/>
    <w:rsid w:val="004B2A8F"/>
    <w:rsid w:val="004B2C08"/>
    <w:rsid w:val="004B323B"/>
    <w:rsid w:val="004B3701"/>
    <w:rsid w:val="004B4E84"/>
    <w:rsid w:val="004B4FA8"/>
    <w:rsid w:val="004B561F"/>
    <w:rsid w:val="004B5BF8"/>
    <w:rsid w:val="004B76BF"/>
    <w:rsid w:val="004B7BC4"/>
    <w:rsid w:val="004B7D93"/>
    <w:rsid w:val="004C0136"/>
    <w:rsid w:val="004C138B"/>
    <w:rsid w:val="004C14D9"/>
    <w:rsid w:val="004C2197"/>
    <w:rsid w:val="004C2E6A"/>
    <w:rsid w:val="004C3303"/>
    <w:rsid w:val="004C3368"/>
    <w:rsid w:val="004C34DF"/>
    <w:rsid w:val="004C3682"/>
    <w:rsid w:val="004C3C01"/>
    <w:rsid w:val="004C3C1A"/>
    <w:rsid w:val="004C498A"/>
    <w:rsid w:val="004C4AF8"/>
    <w:rsid w:val="004C4D16"/>
    <w:rsid w:val="004C54DA"/>
    <w:rsid w:val="004C5AA3"/>
    <w:rsid w:val="004C5F65"/>
    <w:rsid w:val="004C6A95"/>
    <w:rsid w:val="004C741D"/>
    <w:rsid w:val="004D01D6"/>
    <w:rsid w:val="004D109D"/>
    <w:rsid w:val="004D11B1"/>
    <w:rsid w:val="004D16C0"/>
    <w:rsid w:val="004D1EE6"/>
    <w:rsid w:val="004D2333"/>
    <w:rsid w:val="004D3D91"/>
    <w:rsid w:val="004D464D"/>
    <w:rsid w:val="004D467E"/>
    <w:rsid w:val="004D54F3"/>
    <w:rsid w:val="004D5AF7"/>
    <w:rsid w:val="004D65D8"/>
    <w:rsid w:val="004D69F3"/>
    <w:rsid w:val="004D6B5E"/>
    <w:rsid w:val="004D6B77"/>
    <w:rsid w:val="004D6F3A"/>
    <w:rsid w:val="004D7506"/>
    <w:rsid w:val="004E06A0"/>
    <w:rsid w:val="004E094A"/>
    <w:rsid w:val="004E09C1"/>
    <w:rsid w:val="004E0BF0"/>
    <w:rsid w:val="004E0F4F"/>
    <w:rsid w:val="004E202D"/>
    <w:rsid w:val="004E220A"/>
    <w:rsid w:val="004E37FA"/>
    <w:rsid w:val="004E3BF6"/>
    <w:rsid w:val="004E440E"/>
    <w:rsid w:val="004E460E"/>
    <w:rsid w:val="004E52DB"/>
    <w:rsid w:val="004E659B"/>
    <w:rsid w:val="004E6B40"/>
    <w:rsid w:val="004E7855"/>
    <w:rsid w:val="004F017C"/>
    <w:rsid w:val="004F0763"/>
    <w:rsid w:val="004F0F03"/>
    <w:rsid w:val="004F23D8"/>
    <w:rsid w:val="004F250D"/>
    <w:rsid w:val="004F31A7"/>
    <w:rsid w:val="004F3711"/>
    <w:rsid w:val="004F41A8"/>
    <w:rsid w:val="004F4365"/>
    <w:rsid w:val="004F4A94"/>
    <w:rsid w:val="004F503C"/>
    <w:rsid w:val="004F77CB"/>
    <w:rsid w:val="0050031B"/>
    <w:rsid w:val="005007F7"/>
    <w:rsid w:val="00500831"/>
    <w:rsid w:val="00500DA8"/>
    <w:rsid w:val="00500E06"/>
    <w:rsid w:val="0050203E"/>
    <w:rsid w:val="00502A90"/>
    <w:rsid w:val="00502E8E"/>
    <w:rsid w:val="005032B3"/>
    <w:rsid w:val="00504083"/>
    <w:rsid w:val="00504168"/>
    <w:rsid w:val="00505071"/>
    <w:rsid w:val="005058A7"/>
    <w:rsid w:val="00505F65"/>
    <w:rsid w:val="0050632D"/>
    <w:rsid w:val="005077D3"/>
    <w:rsid w:val="00507A3E"/>
    <w:rsid w:val="005106EE"/>
    <w:rsid w:val="00510777"/>
    <w:rsid w:val="00510884"/>
    <w:rsid w:val="00510EC3"/>
    <w:rsid w:val="005112AF"/>
    <w:rsid w:val="005113A3"/>
    <w:rsid w:val="00511AC4"/>
    <w:rsid w:val="00511C8E"/>
    <w:rsid w:val="00511F29"/>
    <w:rsid w:val="00512FEC"/>
    <w:rsid w:val="0051357B"/>
    <w:rsid w:val="00513D8F"/>
    <w:rsid w:val="00513E8B"/>
    <w:rsid w:val="00514367"/>
    <w:rsid w:val="00514DCD"/>
    <w:rsid w:val="00516AB0"/>
    <w:rsid w:val="0051776C"/>
    <w:rsid w:val="00517951"/>
    <w:rsid w:val="005204DB"/>
    <w:rsid w:val="00520770"/>
    <w:rsid w:val="005209BB"/>
    <w:rsid w:val="00521DC5"/>
    <w:rsid w:val="00522191"/>
    <w:rsid w:val="00522A92"/>
    <w:rsid w:val="00522D28"/>
    <w:rsid w:val="0052354B"/>
    <w:rsid w:val="00523D74"/>
    <w:rsid w:val="005245B8"/>
    <w:rsid w:val="00524DCD"/>
    <w:rsid w:val="00525246"/>
    <w:rsid w:val="00525386"/>
    <w:rsid w:val="005254D8"/>
    <w:rsid w:val="005264F1"/>
    <w:rsid w:val="00530293"/>
    <w:rsid w:val="005323F4"/>
    <w:rsid w:val="00532ADC"/>
    <w:rsid w:val="00534B4E"/>
    <w:rsid w:val="005354C6"/>
    <w:rsid w:val="00535842"/>
    <w:rsid w:val="00535ED3"/>
    <w:rsid w:val="00536428"/>
    <w:rsid w:val="0053688F"/>
    <w:rsid w:val="00537204"/>
    <w:rsid w:val="005376B9"/>
    <w:rsid w:val="00537D43"/>
    <w:rsid w:val="00540522"/>
    <w:rsid w:val="00540783"/>
    <w:rsid w:val="00540CC1"/>
    <w:rsid w:val="00541C5D"/>
    <w:rsid w:val="00541C9B"/>
    <w:rsid w:val="00542116"/>
    <w:rsid w:val="005431A1"/>
    <w:rsid w:val="0054327F"/>
    <w:rsid w:val="005439DE"/>
    <w:rsid w:val="00543C1E"/>
    <w:rsid w:val="005444BF"/>
    <w:rsid w:val="005456DC"/>
    <w:rsid w:val="00545A9E"/>
    <w:rsid w:val="0054613D"/>
    <w:rsid w:val="005465BB"/>
    <w:rsid w:val="005472AF"/>
    <w:rsid w:val="0054740E"/>
    <w:rsid w:val="0054764B"/>
    <w:rsid w:val="00547B1E"/>
    <w:rsid w:val="00547FCE"/>
    <w:rsid w:val="005514F0"/>
    <w:rsid w:val="00551D4C"/>
    <w:rsid w:val="00552326"/>
    <w:rsid w:val="0055291A"/>
    <w:rsid w:val="00552FA0"/>
    <w:rsid w:val="00552FF3"/>
    <w:rsid w:val="005537A1"/>
    <w:rsid w:val="00553839"/>
    <w:rsid w:val="005539A3"/>
    <w:rsid w:val="005539E7"/>
    <w:rsid w:val="005539EC"/>
    <w:rsid w:val="00553D8F"/>
    <w:rsid w:val="00556188"/>
    <w:rsid w:val="00556D12"/>
    <w:rsid w:val="005573F6"/>
    <w:rsid w:val="005577BD"/>
    <w:rsid w:val="005606F7"/>
    <w:rsid w:val="00560E1E"/>
    <w:rsid w:val="00561AE9"/>
    <w:rsid w:val="00562ABD"/>
    <w:rsid w:val="0056305C"/>
    <w:rsid w:val="0056310B"/>
    <w:rsid w:val="0056352D"/>
    <w:rsid w:val="00563763"/>
    <w:rsid w:val="00563856"/>
    <w:rsid w:val="00563DF8"/>
    <w:rsid w:val="00563E5C"/>
    <w:rsid w:val="00564D47"/>
    <w:rsid w:val="005651D9"/>
    <w:rsid w:val="00566D12"/>
    <w:rsid w:val="00567160"/>
    <w:rsid w:val="0056716C"/>
    <w:rsid w:val="00567643"/>
    <w:rsid w:val="005677C7"/>
    <w:rsid w:val="00567889"/>
    <w:rsid w:val="00567A5E"/>
    <w:rsid w:val="0057016D"/>
    <w:rsid w:val="005704B9"/>
    <w:rsid w:val="00570BF4"/>
    <w:rsid w:val="00571170"/>
    <w:rsid w:val="00571414"/>
    <w:rsid w:val="0057174E"/>
    <w:rsid w:val="00571D9B"/>
    <w:rsid w:val="005740A5"/>
    <w:rsid w:val="005754FD"/>
    <w:rsid w:val="0057610B"/>
    <w:rsid w:val="0057619C"/>
    <w:rsid w:val="005763E2"/>
    <w:rsid w:val="00576891"/>
    <w:rsid w:val="005769CC"/>
    <w:rsid w:val="00576BE6"/>
    <w:rsid w:val="0057764A"/>
    <w:rsid w:val="0057771E"/>
    <w:rsid w:val="00577727"/>
    <w:rsid w:val="00577B5F"/>
    <w:rsid w:val="005803AE"/>
    <w:rsid w:val="00580CE5"/>
    <w:rsid w:val="0058177B"/>
    <w:rsid w:val="00581DD4"/>
    <w:rsid w:val="0058281B"/>
    <w:rsid w:val="005830A1"/>
    <w:rsid w:val="00583100"/>
    <w:rsid w:val="005834A0"/>
    <w:rsid w:val="005840F8"/>
    <w:rsid w:val="0058579D"/>
    <w:rsid w:val="00585F1D"/>
    <w:rsid w:val="005861A7"/>
    <w:rsid w:val="005865D7"/>
    <w:rsid w:val="00586765"/>
    <w:rsid w:val="005869B7"/>
    <w:rsid w:val="00586BBE"/>
    <w:rsid w:val="00587249"/>
    <w:rsid w:val="00587BBD"/>
    <w:rsid w:val="00587D08"/>
    <w:rsid w:val="0059049C"/>
    <w:rsid w:val="00590DA9"/>
    <w:rsid w:val="00590DD7"/>
    <w:rsid w:val="00591BEB"/>
    <w:rsid w:val="00591F41"/>
    <w:rsid w:val="00593019"/>
    <w:rsid w:val="00594C85"/>
    <w:rsid w:val="005952E4"/>
    <w:rsid w:val="00595458"/>
    <w:rsid w:val="005956BE"/>
    <w:rsid w:val="005957D3"/>
    <w:rsid w:val="005962FD"/>
    <w:rsid w:val="00597603"/>
    <w:rsid w:val="00597D71"/>
    <w:rsid w:val="005A0861"/>
    <w:rsid w:val="005A16BE"/>
    <w:rsid w:val="005A1F92"/>
    <w:rsid w:val="005A2137"/>
    <w:rsid w:val="005A2732"/>
    <w:rsid w:val="005A3EB4"/>
    <w:rsid w:val="005A41E1"/>
    <w:rsid w:val="005A422D"/>
    <w:rsid w:val="005A4238"/>
    <w:rsid w:val="005A49F9"/>
    <w:rsid w:val="005A4EE1"/>
    <w:rsid w:val="005A6445"/>
    <w:rsid w:val="005A6FAA"/>
    <w:rsid w:val="005A75F1"/>
    <w:rsid w:val="005B03FA"/>
    <w:rsid w:val="005B1323"/>
    <w:rsid w:val="005B1596"/>
    <w:rsid w:val="005B1938"/>
    <w:rsid w:val="005B1C7A"/>
    <w:rsid w:val="005B1E08"/>
    <w:rsid w:val="005B2655"/>
    <w:rsid w:val="005B278F"/>
    <w:rsid w:val="005B3245"/>
    <w:rsid w:val="005B3765"/>
    <w:rsid w:val="005B3936"/>
    <w:rsid w:val="005B47F6"/>
    <w:rsid w:val="005B5586"/>
    <w:rsid w:val="005B6DB0"/>
    <w:rsid w:val="005B716D"/>
    <w:rsid w:val="005B7634"/>
    <w:rsid w:val="005B7947"/>
    <w:rsid w:val="005B7A11"/>
    <w:rsid w:val="005B7F00"/>
    <w:rsid w:val="005C04D9"/>
    <w:rsid w:val="005C1C23"/>
    <w:rsid w:val="005C2023"/>
    <w:rsid w:val="005C26CA"/>
    <w:rsid w:val="005C2C12"/>
    <w:rsid w:val="005C2FC5"/>
    <w:rsid w:val="005C311A"/>
    <w:rsid w:val="005C35A8"/>
    <w:rsid w:val="005C3810"/>
    <w:rsid w:val="005C398D"/>
    <w:rsid w:val="005C3BC2"/>
    <w:rsid w:val="005C3C71"/>
    <w:rsid w:val="005C41AF"/>
    <w:rsid w:val="005C41D2"/>
    <w:rsid w:val="005C42B7"/>
    <w:rsid w:val="005C478A"/>
    <w:rsid w:val="005C5522"/>
    <w:rsid w:val="005C6C51"/>
    <w:rsid w:val="005C70D1"/>
    <w:rsid w:val="005C7515"/>
    <w:rsid w:val="005D066A"/>
    <w:rsid w:val="005D0968"/>
    <w:rsid w:val="005D1999"/>
    <w:rsid w:val="005D203C"/>
    <w:rsid w:val="005D3E6A"/>
    <w:rsid w:val="005D432C"/>
    <w:rsid w:val="005D5461"/>
    <w:rsid w:val="005D55D2"/>
    <w:rsid w:val="005D56F0"/>
    <w:rsid w:val="005D58DA"/>
    <w:rsid w:val="005D699E"/>
    <w:rsid w:val="005D6BD1"/>
    <w:rsid w:val="005D6CD9"/>
    <w:rsid w:val="005D6F42"/>
    <w:rsid w:val="005D717B"/>
    <w:rsid w:val="005D7982"/>
    <w:rsid w:val="005D7EFA"/>
    <w:rsid w:val="005E1359"/>
    <w:rsid w:val="005E2CE9"/>
    <w:rsid w:val="005E2E68"/>
    <w:rsid w:val="005E2F6E"/>
    <w:rsid w:val="005E3DF2"/>
    <w:rsid w:val="005E3E46"/>
    <w:rsid w:val="005E3FEF"/>
    <w:rsid w:val="005E4513"/>
    <w:rsid w:val="005E4A30"/>
    <w:rsid w:val="005E4DD4"/>
    <w:rsid w:val="005E674A"/>
    <w:rsid w:val="005E7730"/>
    <w:rsid w:val="005F01D9"/>
    <w:rsid w:val="005F02ED"/>
    <w:rsid w:val="005F03AC"/>
    <w:rsid w:val="005F0EA2"/>
    <w:rsid w:val="005F19AC"/>
    <w:rsid w:val="005F1CCB"/>
    <w:rsid w:val="005F2786"/>
    <w:rsid w:val="005F2B06"/>
    <w:rsid w:val="005F2F26"/>
    <w:rsid w:val="005F42FB"/>
    <w:rsid w:val="005F442D"/>
    <w:rsid w:val="005F4B7E"/>
    <w:rsid w:val="005F5193"/>
    <w:rsid w:val="005F62EB"/>
    <w:rsid w:val="005F6A07"/>
    <w:rsid w:val="005F6B32"/>
    <w:rsid w:val="005F732A"/>
    <w:rsid w:val="005F7874"/>
    <w:rsid w:val="005F7D87"/>
    <w:rsid w:val="00601022"/>
    <w:rsid w:val="006012D1"/>
    <w:rsid w:val="0060171C"/>
    <w:rsid w:val="0060226A"/>
    <w:rsid w:val="006022B7"/>
    <w:rsid w:val="00602BEF"/>
    <w:rsid w:val="0060378C"/>
    <w:rsid w:val="0060390E"/>
    <w:rsid w:val="00603FDC"/>
    <w:rsid w:val="0060407D"/>
    <w:rsid w:val="00604375"/>
    <w:rsid w:val="00606A6E"/>
    <w:rsid w:val="00606A6F"/>
    <w:rsid w:val="00606BCE"/>
    <w:rsid w:val="00606C7C"/>
    <w:rsid w:val="00607025"/>
    <w:rsid w:val="00607059"/>
    <w:rsid w:val="006076B7"/>
    <w:rsid w:val="006076FC"/>
    <w:rsid w:val="00607940"/>
    <w:rsid w:val="00607CC5"/>
    <w:rsid w:val="00610F52"/>
    <w:rsid w:val="00611230"/>
    <w:rsid w:val="0061216A"/>
    <w:rsid w:val="0061267A"/>
    <w:rsid w:val="0061271B"/>
    <w:rsid w:val="006136C3"/>
    <w:rsid w:val="00613C80"/>
    <w:rsid w:val="00613FB6"/>
    <w:rsid w:val="00614F92"/>
    <w:rsid w:val="00616B2A"/>
    <w:rsid w:val="00616D75"/>
    <w:rsid w:val="0061742F"/>
    <w:rsid w:val="00617483"/>
    <w:rsid w:val="0061786C"/>
    <w:rsid w:val="0062009B"/>
    <w:rsid w:val="00620E13"/>
    <w:rsid w:val="00622AE1"/>
    <w:rsid w:val="00622C75"/>
    <w:rsid w:val="00622E2C"/>
    <w:rsid w:val="00623232"/>
    <w:rsid w:val="00623846"/>
    <w:rsid w:val="00624FE6"/>
    <w:rsid w:val="0062683F"/>
    <w:rsid w:val="00626AE4"/>
    <w:rsid w:val="00626FFB"/>
    <w:rsid w:val="00627315"/>
    <w:rsid w:val="006277CC"/>
    <w:rsid w:val="00627A81"/>
    <w:rsid w:val="006301BA"/>
    <w:rsid w:val="00630A11"/>
    <w:rsid w:val="00630FFE"/>
    <w:rsid w:val="00632905"/>
    <w:rsid w:val="00632D8A"/>
    <w:rsid w:val="0063321C"/>
    <w:rsid w:val="006333FC"/>
    <w:rsid w:val="00633C0A"/>
    <w:rsid w:val="00634D0E"/>
    <w:rsid w:val="00634E1C"/>
    <w:rsid w:val="00634F98"/>
    <w:rsid w:val="00635122"/>
    <w:rsid w:val="00635244"/>
    <w:rsid w:val="00635EB6"/>
    <w:rsid w:val="00636374"/>
    <w:rsid w:val="00636B5D"/>
    <w:rsid w:val="0063757B"/>
    <w:rsid w:val="0063780B"/>
    <w:rsid w:val="00637D78"/>
    <w:rsid w:val="00637DCF"/>
    <w:rsid w:val="00640149"/>
    <w:rsid w:val="006407D8"/>
    <w:rsid w:val="00641A85"/>
    <w:rsid w:val="0064238F"/>
    <w:rsid w:val="00642C89"/>
    <w:rsid w:val="00642F94"/>
    <w:rsid w:val="00643237"/>
    <w:rsid w:val="00643285"/>
    <w:rsid w:val="00643415"/>
    <w:rsid w:val="00643B39"/>
    <w:rsid w:val="006446A3"/>
    <w:rsid w:val="00645262"/>
    <w:rsid w:val="006459BB"/>
    <w:rsid w:val="006459D1"/>
    <w:rsid w:val="00646589"/>
    <w:rsid w:val="006465D4"/>
    <w:rsid w:val="00646B1E"/>
    <w:rsid w:val="006470D8"/>
    <w:rsid w:val="00647172"/>
    <w:rsid w:val="00647223"/>
    <w:rsid w:val="00647689"/>
    <w:rsid w:val="006479E2"/>
    <w:rsid w:val="00647C64"/>
    <w:rsid w:val="0065074D"/>
    <w:rsid w:val="00650D4F"/>
    <w:rsid w:val="00650E75"/>
    <w:rsid w:val="006512E9"/>
    <w:rsid w:val="00651308"/>
    <w:rsid w:val="00651BEC"/>
    <w:rsid w:val="00651F4A"/>
    <w:rsid w:val="006520B2"/>
    <w:rsid w:val="006525C4"/>
    <w:rsid w:val="00652D48"/>
    <w:rsid w:val="00653983"/>
    <w:rsid w:val="006539BD"/>
    <w:rsid w:val="00653F4E"/>
    <w:rsid w:val="0065428C"/>
    <w:rsid w:val="006548D7"/>
    <w:rsid w:val="00654BE0"/>
    <w:rsid w:val="00654E84"/>
    <w:rsid w:val="00655CAB"/>
    <w:rsid w:val="00657043"/>
    <w:rsid w:val="0065719A"/>
    <w:rsid w:val="0065719C"/>
    <w:rsid w:val="00660370"/>
    <w:rsid w:val="00660409"/>
    <w:rsid w:val="006606DD"/>
    <w:rsid w:val="00660D53"/>
    <w:rsid w:val="0066119B"/>
    <w:rsid w:val="00661BD8"/>
    <w:rsid w:val="00661C23"/>
    <w:rsid w:val="00661E09"/>
    <w:rsid w:val="00661FCE"/>
    <w:rsid w:val="00662173"/>
    <w:rsid w:val="00662281"/>
    <w:rsid w:val="006625BF"/>
    <w:rsid w:val="00662BD7"/>
    <w:rsid w:val="00662DEA"/>
    <w:rsid w:val="0066313A"/>
    <w:rsid w:val="00663458"/>
    <w:rsid w:val="00663C86"/>
    <w:rsid w:val="00663FEF"/>
    <w:rsid w:val="00665144"/>
    <w:rsid w:val="006654D0"/>
    <w:rsid w:val="00665C5B"/>
    <w:rsid w:val="00666FFF"/>
    <w:rsid w:val="00667C01"/>
    <w:rsid w:val="00667FB9"/>
    <w:rsid w:val="006706FA"/>
    <w:rsid w:val="0067119C"/>
    <w:rsid w:val="006711EA"/>
    <w:rsid w:val="00671AEB"/>
    <w:rsid w:val="00672500"/>
    <w:rsid w:val="00672811"/>
    <w:rsid w:val="00673BEF"/>
    <w:rsid w:val="00673CAA"/>
    <w:rsid w:val="00673FC8"/>
    <w:rsid w:val="006742C5"/>
    <w:rsid w:val="0067437C"/>
    <w:rsid w:val="00674CC1"/>
    <w:rsid w:val="0067565D"/>
    <w:rsid w:val="00675C9E"/>
    <w:rsid w:val="00675CEF"/>
    <w:rsid w:val="00675F7D"/>
    <w:rsid w:val="006761E8"/>
    <w:rsid w:val="00676F33"/>
    <w:rsid w:val="006770D5"/>
    <w:rsid w:val="0067726D"/>
    <w:rsid w:val="0067733A"/>
    <w:rsid w:val="00677F1E"/>
    <w:rsid w:val="006806E9"/>
    <w:rsid w:val="00680D21"/>
    <w:rsid w:val="0068104F"/>
    <w:rsid w:val="006813B1"/>
    <w:rsid w:val="0068246C"/>
    <w:rsid w:val="006831FE"/>
    <w:rsid w:val="00683465"/>
    <w:rsid w:val="006837E3"/>
    <w:rsid w:val="006838C2"/>
    <w:rsid w:val="00683D96"/>
    <w:rsid w:val="00683E76"/>
    <w:rsid w:val="00685684"/>
    <w:rsid w:val="006868D5"/>
    <w:rsid w:val="006875D8"/>
    <w:rsid w:val="00687A61"/>
    <w:rsid w:val="00687F4C"/>
    <w:rsid w:val="00690C29"/>
    <w:rsid w:val="00692CDA"/>
    <w:rsid w:val="006934A2"/>
    <w:rsid w:val="00693548"/>
    <w:rsid w:val="00693B93"/>
    <w:rsid w:val="00693BC4"/>
    <w:rsid w:val="00693EAB"/>
    <w:rsid w:val="006940C1"/>
    <w:rsid w:val="00694A7C"/>
    <w:rsid w:val="00695094"/>
    <w:rsid w:val="0069725B"/>
    <w:rsid w:val="00697C15"/>
    <w:rsid w:val="006A0798"/>
    <w:rsid w:val="006A13E4"/>
    <w:rsid w:val="006A15C1"/>
    <w:rsid w:val="006A1E57"/>
    <w:rsid w:val="006A21F3"/>
    <w:rsid w:val="006A260B"/>
    <w:rsid w:val="006A2E51"/>
    <w:rsid w:val="006A403F"/>
    <w:rsid w:val="006A404C"/>
    <w:rsid w:val="006A5E1A"/>
    <w:rsid w:val="006A5F72"/>
    <w:rsid w:val="006A62E9"/>
    <w:rsid w:val="006A7974"/>
    <w:rsid w:val="006A7DD6"/>
    <w:rsid w:val="006B11D9"/>
    <w:rsid w:val="006B2DF1"/>
    <w:rsid w:val="006B36C8"/>
    <w:rsid w:val="006B4430"/>
    <w:rsid w:val="006B45D8"/>
    <w:rsid w:val="006B5161"/>
    <w:rsid w:val="006B5724"/>
    <w:rsid w:val="006B5AC7"/>
    <w:rsid w:val="006B5F73"/>
    <w:rsid w:val="006B62EE"/>
    <w:rsid w:val="006B62F8"/>
    <w:rsid w:val="006B68DD"/>
    <w:rsid w:val="006B6BAE"/>
    <w:rsid w:val="006B6FB4"/>
    <w:rsid w:val="006B75E6"/>
    <w:rsid w:val="006C0472"/>
    <w:rsid w:val="006C06E3"/>
    <w:rsid w:val="006C0956"/>
    <w:rsid w:val="006C13AC"/>
    <w:rsid w:val="006C17C1"/>
    <w:rsid w:val="006C1B29"/>
    <w:rsid w:val="006C1FDD"/>
    <w:rsid w:val="006C2208"/>
    <w:rsid w:val="006C3120"/>
    <w:rsid w:val="006C3655"/>
    <w:rsid w:val="006C38FD"/>
    <w:rsid w:val="006C3A45"/>
    <w:rsid w:val="006C3E66"/>
    <w:rsid w:val="006C3EDE"/>
    <w:rsid w:val="006C4187"/>
    <w:rsid w:val="006C5503"/>
    <w:rsid w:val="006C5CD7"/>
    <w:rsid w:val="006C6D6F"/>
    <w:rsid w:val="006C6F4D"/>
    <w:rsid w:val="006C74D2"/>
    <w:rsid w:val="006C77BC"/>
    <w:rsid w:val="006D0BA5"/>
    <w:rsid w:val="006D16D1"/>
    <w:rsid w:val="006D1B84"/>
    <w:rsid w:val="006D1E13"/>
    <w:rsid w:val="006D20C2"/>
    <w:rsid w:val="006D2471"/>
    <w:rsid w:val="006D249C"/>
    <w:rsid w:val="006D27AA"/>
    <w:rsid w:val="006D287F"/>
    <w:rsid w:val="006D33A6"/>
    <w:rsid w:val="006D3528"/>
    <w:rsid w:val="006D37DB"/>
    <w:rsid w:val="006D389C"/>
    <w:rsid w:val="006D3B30"/>
    <w:rsid w:val="006D4687"/>
    <w:rsid w:val="006D4818"/>
    <w:rsid w:val="006D4E3B"/>
    <w:rsid w:val="006D5919"/>
    <w:rsid w:val="006D5C78"/>
    <w:rsid w:val="006D6D0C"/>
    <w:rsid w:val="006D7BB6"/>
    <w:rsid w:val="006D7CEB"/>
    <w:rsid w:val="006D7E55"/>
    <w:rsid w:val="006E068E"/>
    <w:rsid w:val="006E0B61"/>
    <w:rsid w:val="006E0F54"/>
    <w:rsid w:val="006E21DD"/>
    <w:rsid w:val="006E2585"/>
    <w:rsid w:val="006E3828"/>
    <w:rsid w:val="006E3CDC"/>
    <w:rsid w:val="006E3E80"/>
    <w:rsid w:val="006E4370"/>
    <w:rsid w:val="006E4C77"/>
    <w:rsid w:val="006E6730"/>
    <w:rsid w:val="006E6867"/>
    <w:rsid w:val="006E7390"/>
    <w:rsid w:val="006F0384"/>
    <w:rsid w:val="006F07AC"/>
    <w:rsid w:val="006F13EF"/>
    <w:rsid w:val="006F1D08"/>
    <w:rsid w:val="006F250F"/>
    <w:rsid w:val="006F2E91"/>
    <w:rsid w:val="006F2F11"/>
    <w:rsid w:val="006F3DA4"/>
    <w:rsid w:val="006F4015"/>
    <w:rsid w:val="006F4307"/>
    <w:rsid w:val="006F4531"/>
    <w:rsid w:val="006F4D31"/>
    <w:rsid w:val="006F500E"/>
    <w:rsid w:val="006F5322"/>
    <w:rsid w:val="006F5583"/>
    <w:rsid w:val="006F587D"/>
    <w:rsid w:val="006F5E98"/>
    <w:rsid w:val="006F5FE9"/>
    <w:rsid w:val="006F66D8"/>
    <w:rsid w:val="006F722B"/>
    <w:rsid w:val="006F7B17"/>
    <w:rsid w:val="006F7DE4"/>
    <w:rsid w:val="007000C2"/>
    <w:rsid w:val="00700231"/>
    <w:rsid w:val="00700494"/>
    <w:rsid w:val="007004FC"/>
    <w:rsid w:val="00700CB4"/>
    <w:rsid w:val="00700D60"/>
    <w:rsid w:val="007013BC"/>
    <w:rsid w:val="00701924"/>
    <w:rsid w:val="00701CA9"/>
    <w:rsid w:val="00701EBE"/>
    <w:rsid w:val="007020BD"/>
    <w:rsid w:val="0070219E"/>
    <w:rsid w:val="00702AEB"/>
    <w:rsid w:val="007036A5"/>
    <w:rsid w:val="007041EE"/>
    <w:rsid w:val="0070499A"/>
    <w:rsid w:val="00704CD7"/>
    <w:rsid w:val="00704E3F"/>
    <w:rsid w:val="00705754"/>
    <w:rsid w:val="00706032"/>
    <w:rsid w:val="00706411"/>
    <w:rsid w:val="0070691A"/>
    <w:rsid w:val="00706CBB"/>
    <w:rsid w:val="00707082"/>
    <w:rsid w:val="0070775C"/>
    <w:rsid w:val="00707997"/>
    <w:rsid w:val="0071028D"/>
    <w:rsid w:val="0071044A"/>
    <w:rsid w:val="007106C4"/>
    <w:rsid w:val="007106EB"/>
    <w:rsid w:val="00711C7F"/>
    <w:rsid w:val="00711D6E"/>
    <w:rsid w:val="0071348D"/>
    <w:rsid w:val="0071394D"/>
    <w:rsid w:val="00713BCC"/>
    <w:rsid w:val="00713CAA"/>
    <w:rsid w:val="00713D32"/>
    <w:rsid w:val="0071405A"/>
    <w:rsid w:val="007163F7"/>
    <w:rsid w:val="00716480"/>
    <w:rsid w:val="00716827"/>
    <w:rsid w:val="00716DBA"/>
    <w:rsid w:val="0071709F"/>
    <w:rsid w:val="00717A39"/>
    <w:rsid w:val="00717EB1"/>
    <w:rsid w:val="0072047D"/>
    <w:rsid w:val="007206C3"/>
    <w:rsid w:val="00720E27"/>
    <w:rsid w:val="00721EC4"/>
    <w:rsid w:val="00723215"/>
    <w:rsid w:val="007235A6"/>
    <w:rsid w:val="00724185"/>
    <w:rsid w:val="007245A0"/>
    <w:rsid w:val="007248ED"/>
    <w:rsid w:val="00724BEC"/>
    <w:rsid w:val="00725AAF"/>
    <w:rsid w:val="00725DC8"/>
    <w:rsid w:val="0072609E"/>
    <w:rsid w:val="00726960"/>
    <w:rsid w:val="00726E6D"/>
    <w:rsid w:val="00730025"/>
    <w:rsid w:val="00730635"/>
    <w:rsid w:val="0073183C"/>
    <w:rsid w:val="00732499"/>
    <w:rsid w:val="00732B0D"/>
    <w:rsid w:val="00732DB8"/>
    <w:rsid w:val="00733088"/>
    <w:rsid w:val="007333D8"/>
    <w:rsid w:val="007339F4"/>
    <w:rsid w:val="00733C43"/>
    <w:rsid w:val="00733ED6"/>
    <w:rsid w:val="007345C3"/>
    <w:rsid w:val="007345E1"/>
    <w:rsid w:val="007345FA"/>
    <w:rsid w:val="007347CA"/>
    <w:rsid w:val="0073576D"/>
    <w:rsid w:val="00735C39"/>
    <w:rsid w:val="00736010"/>
    <w:rsid w:val="0073670B"/>
    <w:rsid w:val="007402E4"/>
    <w:rsid w:val="00740F47"/>
    <w:rsid w:val="00741EA6"/>
    <w:rsid w:val="00743202"/>
    <w:rsid w:val="007438E9"/>
    <w:rsid w:val="0074487A"/>
    <w:rsid w:val="00745005"/>
    <w:rsid w:val="00745454"/>
    <w:rsid w:val="00745DF8"/>
    <w:rsid w:val="00745E9C"/>
    <w:rsid w:val="0074675C"/>
    <w:rsid w:val="00746BF3"/>
    <w:rsid w:val="00746C34"/>
    <w:rsid w:val="00746D3B"/>
    <w:rsid w:val="00747899"/>
    <w:rsid w:val="00747BB0"/>
    <w:rsid w:val="00750620"/>
    <w:rsid w:val="00750D2C"/>
    <w:rsid w:val="0075109F"/>
    <w:rsid w:val="007511D8"/>
    <w:rsid w:val="00752068"/>
    <w:rsid w:val="00752112"/>
    <w:rsid w:val="00752DB3"/>
    <w:rsid w:val="0075453C"/>
    <w:rsid w:val="007546FD"/>
    <w:rsid w:val="007547F0"/>
    <w:rsid w:val="00754971"/>
    <w:rsid w:val="007550ED"/>
    <w:rsid w:val="00755385"/>
    <w:rsid w:val="00756439"/>
    <w:rsid w:val="007565EC"/>
    <w:rsid w:val="00756758"/>
    <w:rsid w:val="00756EB3"/>
    <w:rsid w:val="00756FB7"/>
    <w:rsid w:val="007574AF"/>
    <w:rsid w:val="00757C9B"/>
    <w:rsid w:val="00757CDE"/>
    <w:rsid w:val="00757D8A"/>
    <w:rsid w:val="007605C8"/>
    <w:rsid w:val="00760D9F"/>
    <w:rsid w:val="007627D0"/>
    <w:rsid w:val="00762893"/>
    <w:rsid w:val="00762C8D"/>
    <w:rsid w:val="00763335"/>
    <w:rsid w:val="0076447E"/>
    <w:rsid w:val="007645A5"/>
    <w:rsid w:val="00764903"/>
    <w:rsid w:val="007658A6"/>
    <w:rsid w:val="00766AD7"/>
    <w:rsid w:val="00767332"/>
    <w:rsid w:val="007674B6"/>
    <w:rsid w:val="00770A5C"/>
    <w:rsid w:val="00771A52"/>
    <w:rsid w:val="00771D06"/>
    <w:rsid w:val="00771E4C"/>
    <w:rsid w:val="0077265D"/>
    <w:rsid w:val="007729FB"/>
    <w:rsid w:val="00773A87"/>
    <w:rsid w:val="00773AE6"/>
    <w:rsid w:val="00773D7E"/>
    <w:rsid w:val="00775194"/>
    <w:rsid w:val="00775B2A"/>
    <w:rsid w:val="0077605D"/>
    <w:rsid w:val="00777261"/>
    <w:rsid w:val="007775BC"/>
    <w:rsid w:val="00781481"/>
    <w:rsid w:val="00781501"/>
    <w:rsid w:val="007820FA"/>
    <w:rsid w:val="00782CB3"/>
    <w:rsid w:val="00782DC4"/>
    <w:rsid w:val="00783020"/>
    <w:rsid w:val="007835CE"/>
    <w:rsid w:val="007842D4"/>
    <w:rsid w:val="00784538"/>
    <w:rsid w:val="007855DC"/>
    <w:rsid w:val="00785861"/>
    <w:rsid w:val="007865F0"/>
    <w:rsid w:val="00787C29"/>
    <w:rsid w:val="00787CE8"/>
    <w:rsid w:val="00787F69"/>
    <w:rsid w:val="00790268"/>
    <w:rsid w:val="00790584"/>
    <w:rsid w:val="007905B9"/>
    <w:rsid w:val="0079063C"/>
    <w:rsid w:val="0079068C"/>
    <w:rsid w:val="00790AD2"/>
    <w:rsid w:val="00791112"/>
    <w:rsid w:val="007927CC"/>
    <w:rsid w:val="0079299D"/>
    <w:rsid w:val="00792AAC"/>
    <w:rsid w:val="00792FE3"/>
    <w:rsid w:val="00793108"/>
    <w:rsid w:val="00793594"/>
    <w:rsid w:val="00793614"/>
    <w:rsid w:val="00793CBF"/>
    <w:rsid w:val="00793F8B"/>
    <w:rsid w:val="007942E2"/>
    <w:rsid w:val="0079515A"/>
    <w:rsid w:val="007951FE"/>
    <w:rsid w:val="00795800"/>
    <w:rsid w:val="007958B0"/>
    <w:rsid w:val="00795C12"/>
    <w:rsid w:val="00796208"/>
    <w:rsid w:val="0079647C"/>
    <w:rsid w:val="00796A08"/>
    <w:rsid w:val="00797127"/>
    <w:rsid w:val="00797156"/>
    <w:rsid w:val="007A0AB5"/>
    <w:rsid w:val="007A0D71"/>
    <w:rsid w:val="007A16C9"/>
    <w:rsid w:val="007A2564"/>
    <w:rsid w:val="007A3013"/>
    <w:rsid w:val="007A3722"/>
    <w:rsid w:val="007A3AC0"/>
    <w:rsid w:val="007A49E1"/>
    <w:rsid w:val="007A5048"/>
    <w:rsid w:val="007A64AC"/>
    <w:rsid w:val="007A6BE5"/>
    <w:rsid w:val="007A70F6"/>
    <w:rsid w:val="007B024A"/>
    <w:rsid w:val="007B0409"/>
    <w:rsid w:val="007B07CE"/>
    <w:rsid w:val="007B1174"/>
    <w:rsid w:val="007B12B0"/>
    <w:rsid w:val="007B16C2"/>
    <w:rsid w:val="007B19F4"/>
    <w:rsid w:val="007B1D28"/>
    <w:rsid w:val="007B283D"/>
    <w:rsid w:val="007B2BD4"/>
    <w:rsid w:val="007B2EF5"/>
    <w:rsid w:val="007B39DC"/>
    <w:rsid w:val="007B3A6C"/>
    <w:rsid w:val="007B5021"/>
    <w:rsid w:val="007B5461"/>
    <w:rsid w:val="007B5A5A"/>
    <w:rsid w:val="007B5ECC"/>
    <w:rsid w:val="007B7363"/>
    <w:rsid w:val="007B7489"/>
    <w:rsid w:val="007B7739"/>
    <w:rsid w:val="007B7C65"/>
    <w:rsid w:val="007C05FB"/>
    <w:rsid w:val="007C0DE9"/>
    <w:rsid w:val="007C0F0A"/>
    <w:rsid w:val="007C10B1"/>
    <w:rsid w:val="007C2194"/>
    <w:rsid w:val="007C2487"/>
    <w:rsid w:val="007C2835"/>
    <w:rsid w:val="007C28F2"/>
    <w:rsid w:val="007C3478"/>
    <w:rsid w:val="007C3E1C"/>
    <w:rsid w:val="007C4513"/>
    <w:rsid w:val="007C4668"/>
    <w:rsid w:val="007C49A3"/>
    <w:rsid w:val="007C540E"/>
    <w:rsid w:val="007C5A5B"/>
    <w:rsid w:val="007C6598"/>
    <w:rsid w:val="007C667B"/>
    <w:rsid w:val="007C69FC"/>
    <w:rsid w:val="007C6FD8"/>
    <w:rsid w:val="007C7392"/>
    <w:rsid w:val="007C75D0"/>
    <w:rsid w:val="007C7DC1"/>
    <w:rsid w:val="007C7E9B"/>
    <w:rsid w:val="007C7EDA"/>
    <w:rsid w:val="007CAAA1"/>
    <w:rsid w:val="007D03E1"/>
    <w:rsid w:val="007D0FA6"/>
    <w:rsid w:val="007D1513"/>
    <w:rsid w:val="007D2E9F"/>
    <w:rsid w:val="007D3C93"/>
    <w:rsid w:val="007D3CF7"/>
    <w:rsid w:val="007D3FE0"/>
    <w:rsid w:val="007D41B2"/>
    <w:rsid w:val="007D463C"/>
    <w:rsid w:val="007D4656"/>
    <w:rsid w:val="007D5CE3"/>
    <w:rsid w:val="007D697C"/>
    <w:rsid w:val="007D6BF7"/>
    <w:rsid w:val="007D6F57"/>
    <w:rsid w:val="007D72FC"/>
    <w:rsid w:val="007E0031"/>
    <w:rsid w:val="007E10AB"/>
    <w:rsid w:val="007E12FA"/>
    <w:rsid w:val="007E146F"/>
    <w:rsid w:val="007E18E3"/>
    <w:rsid w:val="007E221B"/>
    <w:rsid w:val="007E2BC8"/>
    <w:rsid w:val="007E3529"/>
    <w:rsid w:val="007E353F"/>
    <w:rsid w:val="007E38E1"/>
    <w:rsid w:val="007E3DF6"/>
    <w:rsid w:val="007E3F9D"/>
    <w:rsid w:val="007E4A8A"/>
    <w:rsid w:val="007E4AA2"/>
    <w:rsid w:val="007E4FED"/>
    <w:rsid w:val="007E55B7"/>
    <w:rsid w:val="007E5786"/>
    <w:rsid w:val="007E6A88"/>
    <w:rsid w:val="007E7B47"/>
    <w:rsid w:val="007E7CB1"/>
    <w:rsid w:val="007E7E42"/>
    <w:rsid w:val="007E7FC3"/>
    <w:rsid w:val="007F0121"/>
    <w:rsid w:val="007F03DB"/>
    <w:rsid w:val="007F056E"/>
    <w:rsid w:val="007F0BB5"/>
    <w:rsid w:val="007F185C"/>
    <w:rsid w:val="007F192A"/>
    <w:rsid w:val="007F1A09"/>
    <w:rsid w:val="007F1CBD"/>
    <w:rsid w:val="007F2406"/>
    <w:rsid w:val="007F2A40"/>
    <w:rsid w:val="007F3694"/>
    <w:rsid w:val="007F3A37"/>
    <w:rsid w:val="007F3B06"/>
    <w:rsid w:val="007F3E95"/>
    <w:rsid w:val="007F4923"/>
    <w:rsid w:val="007F4BAA"/>
    <w:rsid w:val="007F4CFD"/>
    <w:rsid w:val="007F5630"/>
    <w:rsid w:val="007F6337"/>
    <w:rsid w:val="007F6AAB"/>
    <w:rsid w:val="007F6E86"/>
    <w:rsid w:val="007F7128"/>
    <w:rsid w:val="007F76C8"/>
    <w:rsid w:val="007F7974"/>
    <w:rsid w:val="007F7A10"/>
    <w:rsid w:val="007F7BB1"/>
    <w:rsid w:val="007F7D8F"/>
    <w:rsid w:val="007F7DA9"/>
    <w:rsid w:val="0080038E"/>
    <w:rsid w:val="00802539"/>
    <w:rsid w:val="00802BC5"/>
    <w:rsid w:val="00802BE7"/>
    <w:rsid w:val="0080312F"/>
    <w:rsid w:val="00803181"/>
    <w:rsid w:val="008039D3"/>
    <w:rsid w:val="00803AE1"/>
    <w:rsid w:val="00803AF3"/>
    <w:rsid w:val="00803BAF"/>
    <w:rsid w:val="008040DC"/>
    <w:rsid w:val="00804EF3"/>
    <w:rsid w:val="00804F8C"/>
    <w:rsid w:val="008052A2"/>
    <w:rsid w:val="008058BF"/>
    <w:rsid w:val="00805BC7"/>
    <w:rsid w:val="00805F8F"/>
    <w:rsid w:val="008063BA"/>
    <w:rsid w:val="00806508"/>
    <w:rsid w:val="00806D8C"/>
    <w:rsid w:val="00807775"/>
    <w:rsid w:val="00807E55"/>
    <w:rsid w:val="00812717"/>
    <w:rsid w:val="00812D2E"/>
    <w:rsid w:val="00813668"/>
    <w:rsid w:val="00814223"/>
    <w:rsid w:val="0081422D"/>
    <w:rsid w:val="00814421"/>
    <w:rsid w:val="008145B1"/>
    <w:rsid w:val="008160D1"/>
    <w:rsid w:val="00816269"/>
    <w:rsid w:val="008172EA"/>
    <w:rsid w:val="00820547"/>
    <w:rsid w:val="00820CC3"/>
    <w:rsid w:val="00820E48"/>
    <w:rsid w:val="0082147E"/>
    <w:rsid w:val="00821FBA"/>
    <w:rsid w:val="00822409"/>
    <w:rsid w:val="008228C3"/>
    <w:rsid w:val="00822C7F"/>
    <w:rsid w:val="00822C87"/>
    <w:rsid w:val="00823000"/>
    <w:rsid w:val="008233F6"/>
    <w:rsid w:val="00823442"/>
    <w:rsid w:val="008235C3"/>
    <w:rsid w:val="00823E46"/>
    <w:rsid w:val="00823E55"/>
    <w:rsid w:val="00824874"/>
    <w:rsid w:val="00824C73"/>
    <w:rsid w:val="008250E0"/>
    <w:rsid w:val="008258E2"/>
    <w:rsid w:val="00826830"/>
    <w:rsid w:val="0082702E"/>
    <w:rsid w:val="0082753D"/>
    <w:rsid w:val="0082768B"/>
    <w:rsid w:val="0082794B"/>
    <w:rsid w:val="00827CBA"/>
    <w:rsid w:val="00827DB7"/>
    <w:rsid w:val="00830701"/>
    <w:rsid w:val="00831247"/>
    <w:rsid w:val="00831259"/>
    <w:rsid w:val="00831430"/>
    <w:rsid w:val="00831520"/>
    <w:rsid w:val="00831B57"/>
    <w:rsid w:val="00832438"/>
    <w:rsid w:val="0083268C"/>
    <w:rsid w:val="00832876"/>
    <w:rsid w:val="00833D9C"/>
    <w:rsid w:val="008344F5"/>
    <w:rsid w:val="0083473C"/>
    <w:rsid w:val="00834DC2"/>
    <w:rsid w:val="00835A5D"/>
    <w:rsid w:val="00835A73"/>
    <w:rsid w:val="00835F87"/>
    <w:rsid w:val="00836541"/>
    <w:rsid w:val="0083709E"/>
    <w:rsid w:val="00837429"/>
    <w:rsid w:val="00840766"/>
    <w:rsid w:val="00840A43"/>
    <w:rsid w:val="00841BDB"/>
    <w:rsid w:val="00841D94"/>
    <w:rsid w:val="00841E95"/>
    <w:rsid w:val="00842740"/>
    <w:rsid w:val="008437C9"/>
    <w:rsid w:val="008439A0"/>
    <w:rsid w:val="00843F14"/>
    <w:rsid w:val="00844839"/>
    <w:rsid w:val="00844B0E"/>
    <w:rsid w:val="008455E3"/>
    <w:rsid w:val="00845E20"/>
    <w:rsid w:val="00846978"/>
    <w:rsid w:val="00846B2D"/>
    <w:rsid w:val="008504E8"/>
    <w:rsid w:val="00850647"/>
    <w:rsid w:val="00852626"/>
    <w:rsid w:val="008536AB"/>
    <w:rsid w:val="00853D6B"/>
    <w:rsid w:val="0085428F"/>
    <w:rsid w:val="00854E48"/>
    <w:rsid w:val="00855140"/>
    <w:rsid w:val="00855357"/>
    <w:rsid w:val="008554AA"/>
    <w:rsid w:val="00856532"/>
    <w:rsid w:val="00856E7E"/>
    <w:rsid w:val="00857E19"/>
    <w:rsid w:val="008603EF"/>
    <w:rsid w:val="00860944"/>
    <w:rsid w:val="00860EB7"/>
    <w:rsid w:val="0086113F"/>
    <w:rsid w:val="00861B3C"/>
    <w:rsid w:val="0086384F"/>
    <w:rsid w:val="0086484E"/>
    <w:rsid w:val="008649D5"/>
    <w:rsid w:val="00864C18"/>
    <w:rsid w:val="00865ABF"/>
    <w:rsid w:val="00866688"/>
    <w:rsid w:val="0086682E"/>
    <w:rsid w:val="00870126"/>
    <w:rsid w:val="008701B4"/>
    <w:rsid w:val="0087086B"/>
    <w:rsid w:val="00872413"/>
    <w:rsid w:val="008732C2"/>
    <w:rsid w:val="00874231"/>
    <w:rsid w:val="008742B2"/>
    <w:rsid w:val="008743E2"/>
    <w:rsid w:val="00874414"/>
    <w:rsid w:val="00875F82"/>
    <w:rsid w:val="00876105"/>
    <w:rsid w:val="00876161"/>
    <w:rsid w:val="00876AE7"/>
    <w:rsid w:val="00876B50"/>
    <w:rsid w:val="00876C01"/>
    <w:rsid w:val="00876FDD"/>
    <w:rsid w:val="00880831"/>
    <w:rsid w:val="00880840"/>
    <w:rsid w:val="00880A22"/>
    <w:rsid w:val="0088120C"/>
    <w:rsid w:val="00881266"/>
    <w:rsid w:val="008823DD"/>
    <w:rsid w:val="00882729"/>
    <w:rsid w:val="00882C52"/>
    <w:rsid w:val="00883D30"/>
    <w:rsid w:val="008849CB"/>
    <w:rsid w:val="008849EB"/>
    <w:rsid w:val="00885054"/>
    <w:rsid w:val="0088514F"/>
    <w:rsid w:val="008872B5"/>
    <w:rsid w:val="00887733"/>
    <w:rsid w:val="00887CB8"/>
    <w:rsid w:val="00887E5F"/>
    <w:rsid w:val="00891057"/>
    <w:rsid w:val="00891178"/>
    <w:rsid w:val="0089128E"/>
    <w:rsid w:val="00891CC5"/>
    <w:rsid w:val="00891E81"/>
    <w:rsid w:val="00892B99"/>
    <w:rsid w:val="0089324C"/>
    <w:rsid w:val="00893704"/>
    <w:rsid w:val="008939C6"/>
    <w:rsid w:val="00893C21"/>
    <w:rsid w:val="00894632"/>
    <w:rsid w:val="008953D6"/>
    <w:rsid w:val="00895BD2"/>
    <w:rsid w:val="00895DC5"/>
    <w:rsid w:val="00896702"/>
    <w:rsid w:val="008967F6"/>
    <w:rsid w:val="008969A8"/>
    <w:rsid w:val="00896CB4"/>
    <w:rsid w:val="00896F19"/>
    <w:rsid w:val="0089734F"/>
    <w:rsid w:val="00897603"/>
    <w:rsid w:val="008A0094"/>
    <w:rsid w:val="008A0C5F"/>
    <w:rsid w:val="008A157A"/>
    <w:rsid w:val="008A1BE1"/>
    <w:rsid w:val="008A21FB"/>
    <w:rsid w:val="008A262F"/>
    <w:rsid w:val="008A2A7C"/>
    <w:rsid w:val="008A30F3"/>
    <w:rsid w:val="008A31D2"/>
    <w:rsid w:val="008A3346"/>
    <w:rsid w:val="008A3883"/>
    <w:rsid w:val="008A3F43"/>
    <w:rsid w:val="008A4022"/>
    <w:rsid w:val="008A41A8"/>
    <w:rsid w:val="008A5BB4"/>
    <w:rsid w:val="008A5BFD"/>
    <w:rsid w:val="008A6138"/>
    <w:rsid w:val="008A6AF0"/>
    <w:rsid w:val="008AEAC1"/>
    <w:rsid w:val="008B0FAB"/>
    <w:rsid w:val="008B139F"/>
    <w:rsid w:val="008B1CDF"/>
    <w:rsid w:val="008B2342"/>
    <w:rsid w:val="008B35A3"/>
    <w:rsid w:val="008B3C34"/>
    <w:rsid w:val="008B3CA0"/>
    <w:rsid w:val="008B45B8"/>
    <w:rsid w:val="008B4D56"/>
    <w:rsid w:val="008B5E77"/>
    <w:rsid w:val="008B6B8A"/>
    <w:rsid w:val="008B7432"/>
    <w:rsid w:val="008B7480"/>
    <w:rsid w:val="008B7488"/>
    <w:rsid w:val="008B7917"/>
    <w:rsid w:val="008B7F01"/>
    <w:rsid w:val="008C0205"/>
    <w:rsid w:val="008C065F"/>
    <w:rsid w:val="008C0DEE"/>
    <w:rsid w:val="008C173F"/>
    <w:rsid w:val="008C1C3F"/>
    <w:rsid w:val="008C1DD0"/>
    <w:rsid w:val="008C2268"/>
    <w:rsid w:val="008C2474"/>
    <w:rsid w:val="008C2818"/>
    <w:rsid w:val="008C2ADD"/>
    <w:rsid w:val="008C3073"/>
    <w:rsid w:val="008C33CA"/>
    <w:rsid w:val="008C3BA9"/>
    <w:rsid w:val="008C40C9"/>
    <w:rsid w:val="008C4B01"/>
    <w:rsid w:val="008C4B38"/>
    <w:rsid w:val="008C5104"/>
    <w:rsid w:val="008C5BA2"/>
    <w:rsid w:val="008C5D51"/>
    <w:rsid w:val="008C62FE"/>
    <w:rsid w:val="008C68A9"/>
    <w:rsid w:val="008C6978"/>
    <w:rsid w:val="008C6DF2"/>
    <w:rsid w:val="008C72CF"/>
    <w:rsid w:val="008C79CB"/>
    <w:rsid w:val="008C7F90"/>
    <w:rsid w:val="008D0BBD"/>
    <w:rsid w:val="008D1AB2"/>
    <w:rsid w:val="008D2525"/>
    <w:rsid w:val="008D2909"/>
    <w:rsid w:val="008D2D20"/>
    <w:rsid w:val="008D2F20"/>
    <w:rsid w:val="008D349C"/>
    <w:rsid w:val="008D3B6A"/>
    <w:rsid w:val="008D530C"/>
    <w:rsid w:val="008D58B7"/>
    <w:rsid w:val="008D5EC0"/>
    <w:rsid w:val="008D66AB"/>
    <w:rsid w:val="008D66CB"/>
    <w:rsid w:val="008D6D0D"/>
    <w:rsid w:val="008E000B"/>
    <w:rsid w:val="008E002A"/>
    <w:rsid w:val="008E014E"/>
    <w:rsid w:val="008E0897"/>
    <w:rsid w:val="008E0E37"/>
    <w:rsid w:val="008E14A0"/>
    <w:rsid w:val="008E16D5"/>
    <w:rsid w:val="008E1807"/>
    <w:rsid w:val="008E1E88"/>
    <w:rsid w:val="008E2020"/>
    <w:rsid w:val="008E3614"/>
    <w:rsid w:val="008E4175"/>
    <w:rsid w:val="008E4AE5"/>
    <w:rsid w:val="008E4DCE"/>
    <w:rsid w:val="008E53A5"/>
    <w:rsid w:val="008E588B"/>
    <w:rsid w:val="008E5CAE"/>
    <w:rsid w:val="008E60D5"/>
    <w:rsid w:val="008E6440"/>
    <w:rsid w:val="008E6866"/>
    <w:rsid w:val="008E69F0"/>
    <w:rsid w:val="008E6EF1"/>
    <w:rsid w:val="008E737B"/>
    <w:rsid w:val="008E74BC"/>
    <w:rsid w:val="008E7B96"/>
    <w:rsid w:val="008E7E5A"/>
    <w:rsid w:val="008F014D"/>
    <w:rsid w:val="008F01B9"/>
    <w:rsid w:val="008F0560"/>
    <w:rsid w:val="008F1352"/>
    <w:rsid w:val="008F1388"/>
    <w:rsid w:val="008F27DA"/>
    <w:rsid w:val="008F34FC"/>
    <w:rsid w:val="008F3968"/>
    <w:rsid w:val="008F3C53"/>
    <w:rsid w:val="008F3C57"/>
    <w:rsid w:val="008F41DC"/>
    <w:rsid w:val="008F4A93"/>
    <w:rsid w:val="008F4F7E"/>
    <w:rsid w:val="008F563C"/>
    <w:rsid w:val="008F60D3"/>
    <w:rsid w:val="008F6791"/>
    <w:rsid w:val="008F7CD7"/>
    <w:rsid w:val="009000F8"/>
    <w:rsid w:val="0090103E"/>
    <w:rsid w:val="00901B41"/>
    <w:rsid w:val="0090210D"/>
    <w:rsid w:val="009027BB"/>
    <w:rsid w:val="00902FB0"/>
    <w:rsid w:val="00903189"/>
    <w:rsid w:val="00904B82"/>
    <w:rsid w:val="00904D1B"/>
    <w:rsid w:val="0090590B"/>
    <w:rsid w:val="00907665"/>
    <w:rsid w:val="00907D4D"/>
    <w:rsid w:val="009103B4"/>
    <w:rsid w:val="00911C4B"/>
    <w:rsid w:val="00911EBD"/>
    <w:rsid w:val="00912548"/>
    <w:rsid w:val="00912B32"/>
    <w:rsid w:val="00912BF5"/>
    <w:rsid w:val="00912E10"/>
    <w:rsid w:val="00913840"/>
    <w:rsid w:val="00913A79"/>
    <w:rsid w:val="009148E5"/>
    <w:rsid w:val="00914B5F"/>
    <w:rsid w:val="00915163"/>
    <w:rsid w:val="00915CA3"/>
    <w:rsid w:val="00915F9D"/>
    <w:rsid w:val="0091604E"/>
    <w:rsid w:val="0091680F"/>
    <w:rsid w:val="00916C96"/>
    <w:rsid w:val="00916CC0"/>
    <w:rsid w:val="009175B5"/>
    <w:rsid w:val="00920275"/>
    <w:rsid w:val="0092071A"/>
    <w:rsid w:val="00920907"/>
    <w:rsid w:val="00920C20"/>
    <w:rsid w:val="00921EBF"/>
    <w:rsid w:val="0092218A"/>
    <w:rsid w:val="00922B60"/>
    <w:rsid w:val="00923647"/>
    <w:rsid w:val="009237DD"/>
    <w:rsid w:val="00923D6B"/>
    <w:rsid w:val="009241EA"/>
    <w:rsid w:val="00924282"/>
    <w:rsid w:val="00924A8E"/>
    <w:rsid w:val="00924AF4"/>
    <w:rsid w:val="00925A09"/>
    <w:rsid w:val="00926114"/>
    <w:rsid w:val="009262D7"/>
    <w:rsid w:val="00926DDD"/>
    <w:rsid w:val="009273B8"/>
    <w:rsid w:val="00927933"/>
    <w:rsid w:val="009279D3"/>
    <w:rsid w:val="00927A02"/>
    <w:rsid w:val="00930C9F"/>
    <w:rsid w:val="009322D9"/>
    <w:rsid w:val="0093276C"/>
    <w:rsid w:val="00932E7A"/>
    <w:rsid w:val="00932EE5"/>
    <w:rsid w:val="00933281"/>
    <w:rsid w:val="00933F5F"/>
    <w:rsid w:val="00934015"/>
    <w:rsid w:val="00934126"/>
    <w:rsid w:val="009344A8"/>
    <w:rsid w:val="009349C3"/>
    <w:rsid w:val="00934A4D"/>
    <w:rsid w:val="00934AAF"/>
    <w:rsid w:val="00934AB9"/>
    <w:rsid w:val="0093524D"/>
    <w:rsid w:val="0093703C"/>
    <w:rsid w:val="009376CE"/>
    <w:rsid w:val="00937770"/>
    <w:rsid w:val="00937C7D"/>
    <w:rsid w:val="00940446"/>
    <w:rsid w:val="00940858"/>
    <w:rsid w:val="0094086C"/>
    <w:rsid w:val="0094154F"/>
    <w:rsid w:val="00941557"/>
    <w:rsid w:val="00942207"/>
    <w:rsid w:val="009423FF"/>
    <w:rsid w:val="009434FA"/>
    <w:rsid w:val="0094373E"/>
    <w:rsid w:val="00943B98"/>
    <w:rsid w:val="00943C42"/>
    <w:rsid w:val="009444F3"/>
    <w:rsid w:val="00945220"/>
    <w:rsid w:val="00945AD0"/>
    <w:rsid w:val="00946198"/>
    <w:rsid w:val="0094658C"/>
    <w:rsid w:val="00946FB9"/>
    <w:rsid w:val="00947317"/>
    <w:rsid w:val="0094761A"/>
    <w:rsid w:val="0094795C"/>
    <w:rsid w:val="00947CC3"/>
    <w:rsid w:val="00947F82"/>
    <w:rsid w:val="009500A3"/>
    <w:rsid w:val="0095100A"/>
    <w:rsid w:val="009516A0"/>
    <w:rsid w:val="00951A89"/>
    <w:rsid w:val="0095248D"/>
    <w:rsid w:val="0095251D"/>
    <w:rsid w:val="00952A5F"/>
    <w:rsid w:val="00953751"/>
    <w:rsid w:val="009544AB"/>
    <w:rsid w:val="009556CB"/>
    <w:rsid w:val="00955754"/>
    <w:rsid w:val="009559D1"/>
    <w:rsid w:val="0095636D"/>
    <w:rsid w:val="00956F2B"/>
    <w:rsid w:val="00957916"/>
    <w:rsid w:val="0095799B"/>
    <w:rsid w:val="00957C16"/>
    <w:rsid w:val="009611CE"/>
    <w:rsid w:val="00961720"/>
    <w:rsid w:val="00961CC6"/>
    <w:rsid w:val="009622D1"/>
    <w:rsid w:val="009634ED"/>
    <w:rsid w:val="00963D5E"/>
    <w:rsid w:val="00964BF4"/>
    <w:rsid w:val="00964C9A"/>
    <w:rsid w:val="00964F3F"/>
    <w:rsid w:val="00965ACC"/>
    <w:rsid w:val="00965B5B"/>
    <w:rsid w:val="00965E88"/>
    <w:rsid w:val="00970F4D"/>
    <w:rsid w:val="009715BB"/>
    <w:rsid w:val="00971AE1"/>
    <w:rsid w:val="009731D0"/>
    <w:rsid w:val="009737ED"/>
    <w:rsid w:val="00974780"/>
    <w:rsid w:val="00974947"/>
    <w:rsid w:val="00974BC8"/>
    <w:rsid w:val="009751E4"/>
    <w:rsid w:val="0097544C"/>
    <w:rsid w:val="009763DA"/>
    <w:rsid w:val="009764E1"/>
    <w:rsid w:val="00976DD5"/>
    <w:rsid w:val="00977465"/>
    <w:rsid w:val="00977AB3"/>
    <w:rsid w:val="00977BD4"/>
    <w:rsid w:val="00977E67"/>
    <w:rsid w:val="00977FEB"/>
    <w:rsid w:val="00980CF2"/>
    <w:rsid w:val="0098131B"/>
    <w:rsid w:val="00981DC6"/>
    <w:rsid w:val="0098244C"/>
    <w:rsid w:val="0098338A"/>
    <w:rsid w:val="0098392C"/>
    <w:rsid w:val="00983C3B"/>
    <w:rsid w:val="00983DFF"/>
    <w:rsid w:val="009846C9"/>
    <w:rsid w:val="009850C2"/>
    <w:rsid w:val="00985179"/>
    <w:rsid w:val="009856C0"/>
    <w:rsid w:val="009866F9"/>
    <w:rsid w:val="009867CD"/>
    <w:rsid w:val="009869F6"/>
    <w:rsid w:val="0098745F"/>
    <w:rsid w:val="00987BF2"/>
    <w:rsid w:val="0099061C"/>
    <w:rsid w:val="00990E0A"/>
    <w:rsid w:val="0099134A"/>
    <w:rsid w:val="009919CF"/>
    <w:rsid w:val="00992077"/>
    <w:rsid w:val="00992859"/>
    <w:rsid w:val="00993115"/>
    <w:rsid w:val="00993436"/>
    <w:rsid w:val="00993700"/>
    <w:rsid w:val="009948E5"/>
    <w:rsid w:val="0099498E"/>
    <w:rsid w:val="009951BD"/>
    <w:rsid w:val="009952D1"/>
    <w:rsid w:val="00997319"/>
    <w:rsid w:val="0099784A"/>
    <w:rsid w:val="00997936"/>
    <w:rsid w:val="00997BF3"/>
    <w:rsid w:val="009A0414"/>
    <w:rsid w:val="009A1A98"/>
    <w:rsid w:val="009A2567"/>
    <w:rsid w:val="009A2A23"/>
    <w:rsid w:val="009A37BE"/>
    <w:rsid w:val="009A3F38"/>
    <w:rsid w:val="009A4060"/>
    <w:rsid w:val="009A41EF"/>
    <w:rsid w:val="009A4231"/>
    <w:rsid w:val="009A435B"/>
    <w:rsid w:val="009A43D3"/>
    <w:rsid w:val="009A4D8D"/>
    <w:rsid w:val="009A515D"/>
    <w:rsid w:val="009A5934"/>
    <w:rsid w:val="009A5C7E"/>
    <w:rsid w:val="009A69F8"/>
    <w:rsid w:val="009A6E61"/>
    <w:rsid w:val="009A734C"/>
    <w:rsid w:val="009A77E7"/>
    <w:rsid w:val="009B0066"/>
    <w:rsid w:val="009B1C29"/>
    <w:rsid w:val="009B2769"/>
    <w:rsid w:val="009B28B0"/>
    <w:rsid w:val="009B374B"/>
    <w:rsid w:val="009B468B"/>
    <w:rsid w:val="009B5613"/>
    <w:rsid w:val="009B56CF"/>
    <w:rsid w:val="009B5979"/>
    <w:rsid w:val="009B71DE"/>
    <w:rsid w:val="009B7350"/>
    <w:rsid w:val="009B7659"/>
    <w:rsid w:val="009B7C7F"/>
    <w:rsid w:val="009C05D2"/>
    <w:rsid w:val="009C0B32"/>
    <w:rsid w:val="009C0F3D"/>
    <w:rsid w:val="009C1795"/>
    <w:rsid w:val="009C1870"/>
    <w:rsid w:val="009C1A74"/>
    <w:rsid w:val="009C1AAC"/>
    <w:rsid w:val="009C1AFA"/>
    <w:rsid w:val="009C1F2A"/>
    <w:rsid w:val="009C227E"/>
    <w:rsid w:val="009C38AF"/>
    <w:rsid w:val="009C38C6"/>
    <w:rsid w:val="009C39A9"/>
    <w:rsid w:val="009C3CB0"/>
    <w:rsid w:val="009C40C0"/>
    <w:rsid w:val="009C42FF"/>
    <w:rsid w:val="009C447F"/>
    <w:rsid w:val="009C48E9"/>
    <w:rsid w:val="009C4E3C"/>
    <w:rsid w:val="009C5349"/>
    <w:rsid w:val="009C54D0"/>
    <w:rsid w:val="009C5795"/>
    <w:rsid w:val="009C5A15"/>
    <w:rsid w:val="009C5B38"/>
    <w:rsid w:val="009C66E2"/>
    <w:rsid w:val="009C6F88"/>
    <w:rsid w:val="009C7323"/>
    <w:rsid w:val="009C7B62"/>
    <w:rsid w:val="009C7EC3"/>
    <w:rsid w:val="009D0F5B"/>
    <w:rsid w:val="009D10D6"/>
    <w:rsid w:val="009D1CC2"/>
    <w:rsid w:val="009D1D9F"/>
    <w:rsid w:val="009D1FFF"/>
    <w:rsid w:val="009D249E"/>
    <w:rsid w:val="009D24AA"/>
    <w:rsid w:val="009D25B6"/>
    <w:rsid w:val="009D284E"/>
    <w:rsid w:val="009D31F0"/>
    <w:rsid w:val="009D4052"/>
    <w:rsid w:val="009D4857"/>
    <w:rsid w:val="009D4B41"/>
    <w:rsid w:val="009D4C1D"/>
    <w:rsid w:val="009D5A6B"/>
    <w:rsid w:val="009D6275"/>
    <w:rsid w:val="009D6C41"/>
    <w:rsid w:val="009D733B"/>
    <w:rsid w:val="009D751A"/>
    <w:rsid w:val="009D761C"/>
    <w:rsid w:val="009E0871"/>
    <w:rsid w:val="009E0FA2"/>
    <w:rsid w:val="009E13C1"/>
    <w:rsid w:val="009E280D"/>
    <w:rsid w:val="009E3E9D"/>
    <w:rsid w:val="009E46D5"/>
    <w:rsid w:val="009E4A55"/>
    <w:rsid w:val="009E6B2F"/>
    <w:rsid w:val="009E7119"/>
    <w:rsid w:val="009E7E02"/>
    <w:rsid w:val="009E7ED0"/>
    <w:rsid w:val="009F02A6"/>
    <w:rsid w:val="009F0453"/>
    <w:rsid w:val="009F06FF"/>
    <w:rsid w:val="009F0C96"/>
    <w:rsid w:val="009F141A"/>
    <w:rsid w:val="009F1B1F"/>
    <w:rsid w:val="009F2014"/>
    <w:rsid w:val="009F24E1"/>
    <w:rsid w:val="009F2588"/>
    <w:rsid w:val="009F25A5"/>
    <w:rsid w:val="009F27E4"/>
    <w:rsid w:val="009F2817"/>
    <w:rsid w:val="009F2F8F"/>
    <w:rsid w:val="009F3ABF"/>
    <w:rsid w:val="009F4C3C"/>
    <w:rsid w:val="009F58EC"/>
    <w:rsid w:val="009F5E86"/>
    <w:rsid w:val="009F5FE5"/>
    <w:rsid w:val="009F6198"/>
    <w:rsid w:val="009F62CF"/>
    <w:rsid w:val="009F6AA2"/>
    <w:rsid w:val="009F6BAA"/>
    <w:rsid w:val="009F773A"/>
    <w:rsid w:val="009F77C8"/>
    <w:rsid w:val="009F7868"/>
    <w:rsid w:val="009F7D2D"/>
    <w:rsid w:val="009F7DD7"/>
    <w:rsid w:val="00A00036"/>
    <w:rsid w:val="00A004D2"/>
    <w:rsid w:val="00A0127A"/>
    <w:rsid w:val="00A01340"/>
    <w:rsid w:val="00A0145D"/>
    <w:rsid w:val="00A022B8"/>
    <w:rsid w:val="00A024CB"/>
    <w:rsid w:val="00A025CE"/>
    <w:rsid w:val="00A02659"/>
    <w:rsid w:val="00A02EBC"/>
    <w:rsid w:val="00A03013"/>
    <w:rsid w:val="00A03290"/>
    <w:rsid w:val="00A03E1E"/>
    <w:rsid w:val="00A041E2"/>
    <w:rsid w:val="00A048AC"/>
    <w:rsid w:val="00A04A86"/>
    <w:rsid w:val="00A04B1A"/>
    <w:rsid w:val="00A05384"/>
    <w:rsid w:val="00A0565F"/>
    <w:rsid w:val="00A06165"/>
    <w:rsid w:val="00A061B3"/>
    <w:rsid w:val="00A06397"/>
    <w:rsid w:val="00A06B66"/>
    <w:rsid w:val="00A06D43"/>
    <w:rsid w:val="00A075E1"/>
    <w:rsid w:val="00A07688"/>
    <w:rsid w:val="00A077D1"/>
    <w:rsid w:val="00A07875"/>
    <w:rsid w:val="00A07D5B"/>
    <w:rsid w:val="00A07E2B"/>
    <w:rsid w:val="00A1038F"/>
    <w:rsid w:val="00A10E07"/>
    <w:rsid w:val="00A11A6D"/>
    <w:rsid w:val="00A12211"/>
    <w:rsid w:val="00A12213"/>
    <w:rsid w:val="00A12C62"/>
    <w:rsid w:val="00A12DC5"/>
    <w:rsid w:val="00A1321B"/>
    <w:rsid w:val="00A134F8"/>
    <w:rsid w:val="00A135FA"/>
    <w:rsid w:val="00A13FCC"/>
    <w:rsid w:val="00A14408"/>
    <w:rsid w:val="00A15531"/>
    <w:rsid w:val="00A15BF5"/>
    <w:rsid w:val="00A17A4B"/>
    <w:rsid w:val="00A17AC6"/>
    <w:rsid w:val="00A17B54"/>
    <w:rsid w:val="00A20040"/>
    <w:rsid w:val="00A20231"/>
    <w:rsid w:val="00A203FE"/>
    <w:rsid w:val="00A2093A"/>
    <w:rsid w:val="00A21B5B"/>
    <w:rsid w:val="00A21CF6"/>
    <w:rsid w:val="00A22772"/>
    <w:rsid w:val="00A22B58"/>
    <w:rsid w:val="00A22CE0"/>
    <w:rsid w:val="00A23C48"/>
    <w:rsid w:val="00A23FCA"/>
    <w:rsid w:val="00A245AA"/>
    <w:rsid w:val="00A248F8"/>
    <w:rsid w:val="00A25327"/>
    <w:rsid w:val="00A25391"/>
    <w:rsid w:val="00A254F3"/>
    <w:rsid w:val="00A25B12"/>
    <w:rsid w:val="00A25C37"/>
    <w:rsid w:val="00A26FCE"/>
    <w:rsid w:val="00A278B6"/>
    <w:rsid w:val="00A279D2"/>
    <w:rsid w:val="00A27ED8"/>
    <w:rsid w:val="00A27EF2"/>
    <w:rsid w:val="00A304CC"/>
    <w:rsid w:val="00A3091E"/>
    <w:rsid w:val="00A30C98"/>
    <w:rsid w:val="00A31957"/>
    <w:rsid w:val="00A31C9F"/>
    <w:rsid w:val="00A31D0B"/>
    <w:rsid w:val="00A32DB6"/>
    <w:rsid w:val="00A336FF"/>
    <w:rsid w:val="00A344E8"/>
    <w:rsid w:val="00A349B6"/>
    <w:rsid w:val="00A34C72"/>
    <w:rsid w:val="00A34E55"/>
    <w:rsid w:val="00A3512A"/>
    <w:rsid w:val="00A361F2"/>
    <w:rsid w:val="00A365EE"/>
    <w:rsid w:val="00A37087"/>
    <w:rsid w:val="00A37DB2"/>
    <w:rsid w:val="00A4038E"/>
    <w:rsid w:val="00A404DA"/>
    <w:rsid w:val="00A40C1E"/>
    <w:rsid w:val="00A4150B"/>
    <w:rsid w:val="00A41840"/>
    <w:rsid w:val="00A420F8"/>
    <w:rsid w:val="00A42D21"/>
    <w:rsid w:val="00A43059"/>
    <w:rsid w:val="00A44C81"/>
    <w:rsid w:val="00A4509E"/>
    <w:rsid w:val="00A451C1"/>
    <w:rsid w:val="00A4548F"/>
    <w:rsid w:val="00A46E8D"/>
    <w:rsid w:val="00A51189"/>
    <w:rsid w:val="00A51E8D"/>
    <w:rsid w:val="00A51F52"/>
    <w:rsid w:val="00A525F5"/>
    <w:rsid w:val="00A5262E"/>
    <w:rsid w:val="00A52D6B"/>
    <w:rsid w:val="00A53155"/>
    <w:rsid w:val="00A53A9F"/>
    <w:rsid w:val="00A53AC6"/>
    <w:rsid w:val="00A53EA0"/>
    <w:rsid w:val="00A54F0B"/>
    <w:rsid w:val="00A551AB"/>
    <w:rsid w:val="00A554D5"/>
    <w:rsid w:val="00A558AA"/>
    <w:rsid w:val="00A55A64"/>
    <w:rsid w:val="00A55FF1"/>
    <w:rsid w:val="00A567DF"/>
    <w:rsid w:val="00A567E8"/>
    <w:rsid w:val="00A56806"/>
    <w:rsid w:val="00A5735F"/>
    <w:rsid w:val="00A602E9"/>
    <w:rsid w:val="00A60828"/>
    <w:rsid w:val="00A60BBC"/>
    <w:rsid w:val="00A612F8"/>
    <w:rsid w:val="00A6146F"/>
    <w:rsid w:val="00A61E61"/>
    <w:rsid w:val="00A62634"/>
    <w:rsid w:val="00A62B81"/>
    <w:rsid w:val="00A62E6B"/>
    <w:rsid w:val="00A636C5"/>
    <w:rsid w:val="00A63916"/>
    <w:rsid w:val="00A64003"/>
    <w:rsid w:val="00A646FE"/>
    <w:rsid w:val="00A6498C"/>
    <w:rsid w:val="00A6596F"/>
    <w:rsid w:val="00A65D45"/>
    <w:rsid w:val="00A660A6"/>
    <w:rsid w:val="00A6699E"/>
    <w:rsid w:val="00A6748A"/>
    <w:rsid w:val="00A67676"/>
    <w:rsid w:val="00A67F6C"/>
    <w:rsid w:val="00A70470"/>
    <w:rsid w:val="00A70C2D"/>
    <w:rsid w:val="00A70C3E"/>
    <w:rsid w:val="00A71373"/>
    <w:rsid w:val="00A71507"/>
    <w:rsid w:val="00A719AA"/>
    <w:rsid w:val="00A72C15"/>
    <w:rsid w:val="00A7313C"/>
    <w:rsid w:val="00A7357D"/>
    <w:rsid w:val="00A740AE"/>
    <w:rsid w:val="00A76808"/>
    <w:rsid w:val="00A76EAC"/>
    <w:rsid w:val="00A77103"/>
    <w:rsid w:val="00A805BD"/>
    <w:rsid w:val="00A80A7C"/>
    <w:rsid w:val="00A81838"/>
    <w:rsid w:val="00A81A4A"/>
    <w:rsid w:val="00A81C37"/>
    <w:rsid w:val="00A8202B"/>
    <w:rsid w:val="00A8228C"/>
    <w:rsid w:val="00A8271B"/>
    <w:rsid w:val="00A82AB4"/>
    <w:rsid w:val="00A839F7"/>
    <w:rsid w:val="00A83D9D"/>
    <w:rsid w:val="00A847A0"/>
    <w:rsid w:val="00A84DFA"/>
    <w:rsid w:val="00A856C1"/>
    <w:rsid w:val="00A858CC"/>
    <w:rsid w:val="00A85ED9"/>
    <w:rsid w:val="00A86271"/>
    <w:rsid w:val="00A86EE4"/>
    <w:rsid w:val="00A87720"/>
    <w:rsid w:val="00A87787"/>
    <w:rsid w:val="00A87E72"/>
    <w:rsid w:val="00A903A5"/>
    <w:rsid w:val="00A9095B"/>
    <w:rsid w:val="00A90D9E"/>
    <w:rsid w:val="00A90E65"/>
    <w:rsid w:val="00A91158"/>
    <w:rsid w:val="00A91739"/>
    <w:rsid w:val="00A91CC2"/>
    <w:rsid w:val="00A91EB7"/>
    <w:rsid w:val="00A9223A"/>
    <w:rsid w:val="00A92284"/>
    <w:rsid w:val="00A92427"/>
    <w:rsid w:val="00A933CF"/>
    <w:rsid w:val="00A945C6"/>
    <w:rsid w:val="00A94E10"/>
    <w:rsid w:val="00A94E9E"/>
    <w:rsid w:val="00A9506A"/>
    <w:rsid w:val="00A952C6"/>
    <w:rsid w:val="00A956D0"/>
    <w:rsid w:val="00A966DA"/>
    <w:rsid w:val="00A96BCF"/>
    <w:rsid w:val="00A971CF"/>
    <w:rsid w:val="00A97AF9"/>
    <w:rsid w:val="00A97FB8"/>
    <w:rsid w:val="00AA04FE"/>
    <w:rsid w:val="00AA0DE7"/>
    <w:rsid w:val="00AA25C6"/>
    <w:rsid w:val="00AA25FF"/>
    <w:rsid w:val="00AA2760"/>
    <w:rsid w:val="00AA2AAC"/>
    <w:rsid w:val="00AA319F"/>
    <w:rsid w:val="00AA32EB"/>
    <w:rsid w:val="00AA3970"/>
    <w:rsid w:val="00AA3A89"/>
    <w:rsid w:val="00AA3FE3"/>
    <w:rsid w:val="00AA4B07"/>
    <w:rsid w:val="00AA55EA"/>
    <w:rsid w:val="00AA586A"/>
    <w:rsid w:val="00AA6391"/>
    <w:rsid w:val="00AA65E8"/>
    <w:rsid w:val="00AA68AB"/>
    <w:rsid w:val="00AA68E5"/>
    <w:rsid w:val="00AA691C"/>
    <w:rsid w:val="00AB0201"/>
    <w:rsid w:val="00AB1350"/>
    <w:rsid w:val="00AB1D9D"/>
    <w:rsid w:val="00AB2A7B"/>
    <w:rsid w:val="00AB2A9D"/>
    <w:rsid w:val="00AB2B1E"/>
    <w:rsid w:val="00AB2DCC"/>
    <w:rsid w:val="00AB3A51"/>
    <w:rsid w:val="00AB3CDB"/>
    <w:rsid w:val="00AB3F5C"/>
    <w:rsid w:val="00AB3FE3"/>
    <w:rsid w:val="00AB4C58"/>
    <w:rsid w:val="00AB51EB"/>
    <w:rsid w:val="00AB5310"/>
    <w:rsid w:val="00AB547D"/>
    <w:rsid w:val="00AB58B6"/>
    <w:rsid w:val="00AB60EB"/>
    <w:rsid w:val="00AB6428"/>
    <w:rsid w:val="00AB6F87"/>
    <w:rsid w:val="00AB7C8D"/>
    <w:rsid w:val="00AB7D00"/>
    <w:rsid w:val="00AC1303"/>
    <w:rsid w:val="00AC1E1C"/>
    <w:rsid w:val="00AC2193"/>
    <w:rsid w:val="00AC2700"/>
    <w:rsid w:val="00AC3641"/>
    <w:rsid w:val="00AC3664"/>
    <w:rsid w:val="00AC3DBB"/>
    <w:rsid w:val="00AC4032"/>
    <w:rsid w:val="00AC4D9F"/>
    <w:rsid w:val="00AC4FA1"/>
    <w:rsid w:val="00AC514E"/>
    <w:rsid w:val="00AC68C1"/>
    <w:rsid w:val="00AC7A6C"/>
    <w:rsid w:val="00AC7C48"/>
    <w:rsid w:val="00AD04CC"/>
    <w:rsid w:val="00AD0555"/>
    <w:rsid w:val="00AD0667"/>
    <w:rsid w:val="00AD1FD6"/>
    <w:rsid w:val="00AD30D0"/>
    <w:rsid w:val="00AD30F5"/>
    <w:rsid w:val="00AD315E"/>
    <w:rsid w:val="00AD3764"/>
    <w:rsid w:val="00AD39A8"/>
    <w:rsid w:val="00AD3F05"/>
    <w:rsid w:val="00AD4578"/>
    <w:rsid w:val="00AD5909"/>
    <w:rsid w:val="00AD63E8"/>
    <w:rsid w:val="00AD66E0"/>
    <w:rsid w:val="00AD704C"/>
    <w:rsid w:val="00AD7185"/>
    <w:rsid w:val="00AD72EC"/>
    <w:rsid w:val="00AD75FC"/>
    <w:rsid w:val="00AE0D71"/>
    <w:rsid w:val="00AE253F"/>
    <w:rsid w:val="00AE27AC"/>
    <w:rsid w:val="00AE388D"/>
    <w:rsid w:val="00AE3A6E"/>
    <w:rsid w:val="00AE477E"/>
    <w:rsid w:val="00AE4BD0"/>
    <w:rsid w:val="00AE54AB"/>
    <w:rsid w:val="00AE56F7"/>
    <w:rsid w:val="00AE5AD9"/>
    <w:rsid w:val="00AE5E29"/>
    <w:rsid w:val="00AE6A15"/>
    <w:rsid w:val="00AE6A16"/>
    <w:rsid w:val="00AE6CB0"/>
    <w:rsid w:val="00AE7862"/>
    <w:rsid w:val="00AE7B1B"/>
    <w:rsid w:val="00AF0EB8"/>
    <w:rsid w:val="00AF0F1E"/>
    <w:rsid w:val="00AF1496"/>
    <w:rsid w:val="00AF17C7"/>
    <w:rsid w:val="00AF182C"/>
    <w:rsid w:val="00AF19A1"/>
    <w:rsid w:val="00AF1DAC"/>
    <w:rsid w:val="00AF2A85"/>
    <w:rsid w:val="00AF2D50"/>
    <w:rsid w:val="00AF309F"/>
    <w:rsid w:val="00AF3C42"/>
    <w:rsid w:val="00AF3DCB"/>
    <w:rsid w:val="00AF4392"/>
    <w:rsid w:val="00AF449C"/>
    <w:rsid w:val="00AF47DE"/>
    <w:rsid w:val="00AF496C"/>
    <w:rsid w:val="00AF4F68"/>
    <w:rsid w:val="00AF55F5"/>
    <w:rsid w:val="00AF6806"/>
    <w:rsid w:val="00AF6888"/>
    <w:rsid w:val="00AF6FA7"/>
    <w:rsid w:val="00AF72EC"/>
    <w:rsid w:val="00B00451"/>
    <w:rsid w:val="00B01597"/>
    <w:rsid w:val="00B01D03"/>
    <w:rsid w:val="00B0314D"/>
    <w:rsid w:val="00B033D0"/>
    <w:rsid w:val="00B03AF8"/>
    <w:rsid w:val="00B03CBC"/>
    <w:rsid w:val="00B03F49"/>
    <w:rsid w:val="00B04273"/>
    <w:rsid w:val="00B0568C"/>
    <w:rsid w:val="00B05E52"/>
    <w:rsid w:val="00B0636D"/>
    <w:rsid w:val="00B06C09"/>
    <w:rsid w:val="00B06ED2"/>
    <w:rsid w:val="00B0700C"/>
    <w:rsid w:val="00B078A0"/>
    <w:rsid w:val="00B10482"/>
    <w:rsid w:val="00B10BB7"/>
    <w:rsid w:val="00B1133C"/>
    <w:rsid w:val="00B1145D"/>
    <w:rsid w:val="00B1224F"/>
    <w:rsid w:val="00B13020"/>
    <w:rsid w:val="00B133E6"/>
    <w:rsid w:val="00B14476"/>
    <w:rsid w:val="00B148B5"/>
    <w:rsid w:val="00B15059"/>
    <w:rsid w:val="00B151E6"/>
    <w:rsid w:val="00B15B5E"/>
    <w:rsid w:val="00B1614D"/>
    <w:rsid w:val="00B163ED"/>
    <w:rsid w:val="00B1651F"/>
    <w:rsid w:val="00B16619"/>
    <w:rsid w:val="00B17CF8"/>
    <w:rsid w:val="00B21A76"/>
    <w:rsid w:val="00B22CD2"/>
    <w:rsid w:val="00B22CE9"/>
    <w:rsid w:val="00B23C50"/>
    <w:rsid w:val="00B23DA4"/>
    <w:rsid w:val="00B2488B"/>
    <w:rsid w:val="00B25509"/>
    <w:rsid w:val="00B258A3"/>
    <w:rsid w:val="00B25E0D"/>
    <w:rsid w:val="00B25F61"/>
    <w:rsid w:val="00B2720F"/>
    <w:rsid w:val="00B30056"/>
    <w:rsid w:val="00B3083A"/>
    <w:rsid w:val="00B30F5C"/>
    <w:rsid w:val="00B31980"/>
    <w:rsid w:val="00B32264"/>
    <w:rsid w:val="00B323FB"/>
    <w:rsid w:val="00B32CC8"/>
    <w:rsid w:val="00B337B3"/>
    <w:rsid w:val="00B339A7"/>
    <w:rsid w:val="00B33E70"/>
    <w:rsid w:val="00B35046"/>
    <w:rsid w:val="00B357F5"/>
    <w:rsid w:val="00B35C50"/>
    <w:rsid w:val="00B36087"/>
    <w:rsid w:val="00B36A15"/>
    <w:rsid w:val="00B373A4"/>
    <w:rsid w:val="00B4150D"/>
    <w:rsid w:val="00B41789"/>
    <w:rsid w:val="00B41B7B"/>
    <w:rsid w:val="00B42198"/>
    <w:rsid w:val="00B421C0"/>
    <w:rsid w:val="00B422B7"/>
    <w:rsid w:val="00B452A1"/>
    <w:rsid w:val="00B45975"/>
    <w:rsid w:val="00B460D1"/>
    <w:rsid w:val="00B4681E"/>
    <w:rsid w:val="00B4734C"/>
    <w:rsid w:val="00B4794C"/>
    <w:rsid w:val="00B47EDD"/>
    <w:rsid w:val="00B50B09"/>
    <w:rsid w:val="00B513A5"/>
    <w:rsid w:val="00B5145C"/>
    <w:rsid w:val="00B51B30"/>
    <w:rsid w:val="00B52196"/>
    <w:rsid w:val="00B528C6"/>
    <w:rsid w:val="00B53840"/>
    <w:rsid w:val="00B53EEE"/>
    <w:rsid w:val="00B5430C"/>
    <w:rsid w:val="00B5460F"/>
    <w:rsid w:val="00B547AE"/>
    <w:rsid w:val="00B54B4C"/>
    <w:rsid w:val="00B54F61"/>
    <w:rsid w:val="00B5547C"/>
    <w:rsid w:val="00B5669F"/>
    <w:rsid w:val="00B60DB1"/>
    <w:rsid w:val="00B60F4A"/>
    <w:rsid w:val="00B612E1"/>
    <w:rsid w:val="00B637B4"/>
    <w:rsid w:val="00B649A3"/>
    <w:rsid w:val="00B6555A"/>
    <w:rsid w:val="00B65A85"/>
    <w:rsid w:val="00B66011"/>
    <w:rsid w:val="00B6679F"/>
    <w:rsid w:val="00B67095"/>
    <w:rsid w:val="00B67ADD"/>
    <w:rsid w:val="00B67C00"/>
    <w:rsid w:val="00B700F7"/>
    <w:rsid w:val="00B70275"/>
    <w:rsid w:val="00B7085A"/>
    <w:rsid w:val="00B7086D"/>
    <w:rsid w:val="00B7092C"/>
    <w:rsid w:val="00B7142F"/>
    <w:rsid w:val="00B71E31"/>
    <w:rsid w:val="00B727CB"/>
    <w:rsid w:val="00B73B83"/>
    <w:rsid w:val="00B73E7A"/>
    <w:rsid w:val="00B74038"/>
    <w:rsid w:val="00B74960"/>
    <w:rsid w:val="00B7500B"/>
    <w:rsid w:val="00B751B0"/>
    <w:rsid w:val="00B76284"/>
    <w:rsid w:val="00B77093"/>
    <w:rsid w:val="00B77150"/>
    <w:rsid w:val="00B771B3"/>
    <w:rsid w:val="00B7756C"/>
    <w:rsid w:val="00B77B0C"/>
    <w:rsid w:val="00B77C31"/>
    <w:rsid w:val="00B77D4E"/>
    <w:rsid w:val="00B80558"/>
    <w:rsid w:val="00B816B9"/>
    <w:rsid w:val="00B81995"/>
    <w:rsid w:val="00B81B95"/>
    <w:rsid w:val="00B823BB"/>
    <w:rsid w:val="00B8278E"/>
    <w:rsid w:val="00B82A8F"/>
    <w:rsid w:val="00B83071"/>
    <w:rsid w:val="00B833B1"/>
    <w:rsid w:val="00B833DD"/>
    <w:rsid w:val="00B83427"/>
    <w:rsid w:val="00B83F4B"/>
    <w:rsid w:val="00B84251"/>
    <w:rsid w:val="00B845BF"/>
    <w:rsid w:val="00B85183"/>
    <w:rsid w:val="00B8547B"/>
    <w:rsid w:val="00B856CA"/>
    <w:rsid w:val="00B85FE1"/>
    <w:rsid w:val="00B868A8"/>
    <w:rsid w:val="00B87380"/>
    <w:rsid w:val="00B87A99"/>
    <w:rsid w:val="00B87E8E"/>
    <w:rsid w:val="00B9003B"/>
    <w:rsid w:val="00B90BD0"/>
    <w:rsid w:val="00B90FE6"/>
    <w:rsid w:val="00B9236E"/>
    <w:rsid w:val="00B92A34"/>
    <w:rsid w:val="00B92CC1"/>
    <w:rsid w:val="00B93C6B"/>
    <w:rsid w:val="00B93FEF"/>
    <w:rsid w:val="00B9463B"/>
    <w:rsid w:val="00B9480C"/>
    <w:rsid w:val="00B9527F"/>
    <w:rsid w:val="00B95624"/>
    <w:rsid w:val="00B959EE"/>
    <w:rsid w:val="00B9645D"/>
    <w:rsid w:val="00B96498"/>
    <w:rsid w:val="00B96CDF"/>
    <w:rsid w:val="00B97264"/>
    <w:rsid w:val="00BA025A"/>
    <w:rsid w:val="00BA043D"/>
    <w:rsid w:val="00BA0583"/>
    <w:rsid w:val="00BA0A0D"/>
    <w:rsid w:val="00BA117A"/>
    <w:rsid w:val="00BA2738"/>
    <w:rsid w:val="00BA2B5C"/>
    <w:rsid w:val="00BA2D05"/>
    <w:rsid w:val="00BA2FF1"/>
    <w:rsid w:val="00BA3031"/>
    <w:rsid w:val="00BA4EC0"/>
    <w:rsid w:val="00BA53AD"/>
    <w:rsid w:val="00BA5785"/>
    <w:rsid w:val="00BA5D36"/>
    <w:rsid w:val="00BA5DE9"/>
    <w:rsid w:val="00BA6996"/>
    <w:rsid w:val="00BA6FA5"/>
    <w:rsid w:val="00BA70D7"/>
    <w:rsid w:val="00BA71CC"/>
    <w:rsid w:val="00BA742F"/>
    <w:rsid w:val="00BA7A4A"/>
    <w:rsid w:val="00BB01E1"/>
    <w:rsid w:val="00BB04D4"/>
    <w:rsid w:val="00BB0D12"/>
    <w:rsid w:val="00BB0EC8"/>
    <w:rsid w:val="00BB0F29"/>
    <w:rsid w:val="00BB1E67"/>
    <w:rsid w:val="00BB24EC"/>
    <w:rsid w:val="00BB2AFC"/>
    <w:rsid w:val="00BB2D7F"/>
    <w:rsid w:val="00BB32DC"/>
    <w:rsid w:val="00BB33F3"/>
    <w:rsid w:val="00BB4362"/>
    <w:rsid w:val="00BB47AD"/>
    <w:rsid w:val="00BB4D3F"/>
    <w:rsid w:val="00BB5C4A"/>
    <w:rsid w:val="00BB6062"/>
    <w:rsid w:val="00BB6DF7"/>
    <w:rsid w:val="00BB7194"/>
    <w:rsid w:val="00BB7313"/>
    <w:rsid w:val="00BB7444"/>
    <w:rsid w:val="00BB769F"/>
    <w:rsid w:val="00BB77B9"/>
    <w:rsid w:val="00BB7ABD"/>
    <w:rsid w:val="00BB7F5E"/>
    <w:rsid w:val="00BC09BB"/>
    <w:rsid w:val="00BC0D20"/>
    <w:rsid w:val="00BC10C9"/>
    <w:rsid w:val="00BC1135"/>
    <w:rsid w:val="00BC16DB"/>
    <w:rsid w:val="00BC1773"/>
    <w:rsid w:val="00BC17DF"/>
    <w:rsid w:val="00BC1BA3"/>
    <w:rsid w:val="00BC1D5E"/>
    <w:rsid w:val="00BC25CC"/>
    <w:rsid w:val="00BC2710"/>
    <w:rsid w:val="00BC2A7D"/>
    <w:rsid w:val="00BC34E0"/>
    <w:rsid w:val="00BC3CFC"/>
    <w:rsid w:val="00BC3E4C"/>
    <w:rsid w:val="00BC4961"/>
    <w:rsid w:val="00BC5239"/>
    <w:rsid w:val="00BC58B1"/>
    <w:rsid w:val="00BC58F3"/>
    <w:rsid w:val="00BC5B0C"/>
    <w:rsid w:val="00BC5B34"/>
    <w:rsid w:val="00BC6229"/>
    <w:rsid w:val="00BC6949"/>
    <w:rsid w:val="00BC69C4"/>
    <w:rsid w:val="00BC75DD"/>
    <w:rsid w:val="00BD0FFA"/>
    <w:rsid w:val="00BD1AF2"/>
    <w:rsid w:val="00BD1B9D"/>
    <w:rsid w:val="00BD3064"/>
    <w:rsid w:val="00BD346A"/>
    <w:rsid w:val="00BD3679"/>
    <w:rsid w:val="00BD3BC5"/>
    <w:rsid w:val="00BD3E28"/>
    <w:rsid w:val="00BD3EB7"/>
    <w:rsid w:val="00BD3FCE"/>
    <w:rsid w:val="00BD40A4"/>
    <w:rsid w:val="00BD4528"/>
    <w:rsid w:val="00BD4F37"/>
    <w:rsid w:val="00BD5C63"/>
    <w:rsid w:val="00BD5F12"/>
    <w:rsid w:val="00BD5F15"/>
    <w:rsid w:val="00BD60C3"/>
    <w:rsid w:val="00BD645C"/>
    <w:rsid w:val="00BD74DC"/>
    <w:rsid w:val="00BD762B"/>
    <w:rsid w:val="00BD7A2B"/>
    <w:rsid w:val="00BE0877"/>
    <w:rsid w:val="00BE1C00"/>
    <w:rsid w:val="00BE1D53"/>
    <w:rsid w:val="00BE1E4C"/>
    <w:rsid w:val="00BE208F"/>
    <w:rsid w:val="00BE2852"/>
    <w:rsid w:val="00BE38E9"/>
    <w:rsid w:val="00BE392E"/>
    <w:rsid w:val="00BE446A"/>
    <w:rsid w:val="00BE475B"/>
    <w:rsid w:val="00BE48B8"/>
    <w:rsid w:val="00BE49E3"/>
    <w:rsid w:val="00BE4EE4"/>
    <w:rsid w:val="00BE57B9"/>
    <w:rsid w:val="00BE5C56"/>
    <w:rsid w:val="00BE6416"/>
    <w:rsid w:val="00BE6607"/>
    <w:rsid w:val="00BE68E0"/>
    <w:rsid w:val="00BE70B3"/>
    <w:rsid w:val="00BE74C8"/>
    <w:rsid w:val="00BE7E12"/>
    <w:rsid w:val="00BF02EC"/>
    <w:rsid w:val="00BF03C3"/>
    <w:rsid w:val="00BF0F03"/>
    <w:rsid w:val="00BF1312"/>
    <w:rsid w:val="00BF1B2E"/>
    <w:rsid w:val="00BF1E59"/>
    <w:rsid w:val="00BF22E1"/>
    <w:rsid w:val="00BF28B1"/>
    <w:rsid w:val="00BF2C99"/>
    <w:rsid w:val="00BF361E"/>
    <w:rsid w:val="00BF37B6"/>
    <w:rsid w:val="00BF3BF0"/>
    <w:rsid w:val="00BF3C9E"/>
    <w:rsid w:val="00BF41EE"/>
    <w:rsid w:val="00BF459E"/>
    <w:rsid w:val="00BF4BF5"/>
    <w:rsid w:val="00BF5724"/>
    <w:rsid w:val="00BF6543"/>
    <w:rsid w:val="00BF6BFA"/>
    <w:rsid w:val="00C003DA"/>
    <w:rsid w:val="00C00B66"/>
    <w:rsid w:val="00C0117B"/>
    <w:rsid w:val="00C0141B"/>
    <w:rsid w:val="00C01755"/>
    <w:rsid w:val="00C02CC2"/>
    <w:rsid w:val="00C03033"/>
    <w:rsid w:val="00C039C0"/>
    <w:rsid w:val="00C04338"/>
    <w:rsid w:val="00C04775"/>
    <w:rsid w:val="00C04CEB"/>
    <w:rsid w:val="00C0552C"/>
    <w:rsid w:val="00C05679"/>
    <w:rsid w:val="00C05AB9"/>
    <w:rsid w:val="00C0639E"/>
    <w:rsid w:val="00C06F0A"/>
    <w:rsid w:val="00C07375"/>
    <w:rsid w:val="00C0753F"/>
    <w:rsid w:val="00C0754E"/>
    <w:rsid w:val="00C079A7"/>
    <w:rsid w:val="00C079F9"/>
    <w:rsid w:val="00C07BC4"/>
    <w:rsid w:val="00C07EF7"/>
    <w:rsid w:val="00C11780"/>
    <w:rsid w:val="00C11F50"/>
    <w:rsid w:val="00C12792"/>
    <w:rsid w:val="00C133F3"/>
    <w:rsid w:val="00C140D1"/>
    <w:rsid w:val="00C152B8"/>
    <w:rsid w:val="00C1587B"/>
    <w:rsid w:val="00C1615F"/>
    <w:rsid w:val="00C16783"/>
    <w:rsid w:val="00C1678D"/>
    <w:rsid w:val="00C172AD"/>
    <w:rsid w:val="00C1738E"/>
    <w:rsid w:val="00C17765"/>
    <w:rsid w:val="00C203CD"/>
    <w:rsid w:val="00C204C4"/>
    <w:rsid w:val="00C20514"/>
    <w:rsid w:val="00C20524"/>
    <w:rsid w:val="00C208A5"/>
    <w:rsid w:val="00C20B3F"/>
    <w:rsid w:val="00C219A6"/>
    <w:rsid w:val="00C2223F"/>
    <w:rsid w:val="00C22533"/>
    <w:rsid w:val="00C22C79"/>
    <w:rsid w:val="00C22E45"/>
    <w:rsid w:val="00C23074"/>
    <w:rsid w:val="00C2381A"/>
    <w:rsid w:val="00C238D0"/>
    <w:rsid w:val="00C2412C"/>
    <w:rsid w:val="00C2445D"/>
    <w:rsid w:val="00C2524B"/>
    <w:rsid w:val="00C253ED"/>
    <w:rsid w:val="00C25585"/>
    <w:rsid w:val="00C27F66"/>
    <w:rsid w:val="00C3024C"/>
    <w:rsid w:val="00C30A67"/>
    <w:rsid w:val="00C30F17"/>
    <w:rsid w:val="00C3123D"/>
    <w:rsid w:val="00C31409"/>
    <w:rsid w:val="00C32934"/>
    <w:rsid w:val="00C33063"/>
    <w:rsid w:val="00C3394C"/>
    <w:rsid w:val="00C33A33"/>
    <w:rsid w:val="00C34247"/>
    <w:rsid w:val="00C343DE"/>
    <w:rsid w:val="00C344CB"/>
    <w:rsid w:val="00C35203"/>
    <w:rsid w:val="00C35365"/>
    <w:rsid w:val="00C354DA"/>
    <w:rsid w:val="00C357D8"/>
    <w:rsid w:val="00C359AC"/>
    <w:rsid w:val="00C35D9A"/>
    <w:rsid w:val="00C36B57"/>
    <w:rsid w:val="00C3707C"/>
    <w:rsid w:val="00C37129"/>
    <w:rsid w:val="00C37475"/>
    <w:rsid w:val="00C40AA4"/>
    <w:rsid w:val="00C412B6"/>
    <w:rsid w:val="00C415BD"/>
    <w:rsid w:val="00C425AE"/>
    <w:rsid w:val="00C429D0"/>
    <w:rsid w:val="00C42FB5"/>
    <w:rsid w:val="00C434D3"/>
    <w:rsid w:val="00C43FFE"/>
    <w:rsid w:val="00C44909"/>
    <w:rsid w:val="00C4494F"/>
    <w:rsid w:val="00C44CF5"/>
    <w:rsid w:val="00C45B21"/>
    <w:rsid w:val="00C46409"/>
    <w:rsid w:val="00C4672B"/>
    <w:rsid w:val="00C476AD"/>
    <w:rsid w:val="00C476D7"/>
    <w:rsid w:val="00C478B4"/>
    <w:rsid w:val="00C50244"/>
    <w:rsid w:val="00C52053"/>
    <w:rsid w:val="00C5287C"/>
    <w:rsid w:val="00C52DB9"/>
    <w:rsid w:val="00C53965"/>
    <w:rsid w:val="00C53C9E"/>
    <w:rsid w:val="00C54510"/>
    <w:rsid w:val="00C546CE"/>
    <w:rsid w:val="00C55199"/>
    <w:rsid w:val="00C5531B"/>
    <w:rsid w:val="00C55C8B"/>
    <w:rsid w:val="00C55D98"/>
    <w:rsid w:val="00C56411"/>
    <w:rsid w:val="00C56B93"/>
    <w:rsid w:val="00C56DB4"/>
    <w:rsid w:val="00C56ECF"/>
    <w:rsid w:val="00C5709B"/>
    <w:rsid w:val="00C57141"/>
    <w:rsid w:val="00C57955"/>
    <w:rsid w:val="00C57AE2"/>
    <w:rsid w:val="00C57CA5"/>
    <w:rsid w:val="00C57DEA"/>
    <w:rsid w:val="00C60604"/>
    <w:rsid w:val="00C60FA1"/>
    <w:rsid w:val="00C6161B"/>
    <w:rsid w:val="00C6210C"/>
    <w:rsid w:val="00C624B5"/>
    <w:rsid w:val="00C62592"/>
    <w:rsid w:val="00C63FD8"/>
    <w:rsid w:val="00C6591D"/>
    <w:rsid w:val="00C66711"/>
    <w:rsid w:val="00C66C8B"/>
    <w:rsid w:val="00C701C0"/>
    <w:rsid w:val="00C703C3"/>
    <w:rsid w:val="00C70AB2"/>
    <w:rsid w:val="00C70C68"/>
    <w:rsid w:val="00C71AAA"/>
    <w:rsid w:val="00C71AF5"/>
    <w:rsid w:val="00C71EC9"/>
    <w:rsid w:val="00C7230A"/>
    <w:rsid w:val="00C72BF5"/>
    <w:rsid w:val="00C73B65"/>
    <w:rsid w:val="00C740CA"/>
    <w:rsid w:val="00C7413F"/>
    <w:rsid w:val="00C745AD"/>
    <w:rsid w:val="00C748C7"/>
    <w:rsid w:val="00C74B36"/>
    <w:rsid w:val="00C74E33"/>
    <w:rsid w:val="00C755F3"/>
    <w:rsid w:val="00C80BC1"/>
    <w:rsid w:val="00C8120E"/>
    <w:rsid w:val="00C8185E"/>
    <w:rsid w:val="00C81F2D"/>
    <w:rsid w:val="00C82CDD"/>
    <w:rsid w:val="00C82F00"/>
    <w:rsid w:val="00C83D9A"/>
    <w:rsid w:val="00C845BC"/>
    <w:rsid w:val="00C84C6B"/>
    <w:rsid w:val="00C85559"/>
    <w:rsid w:val="00C85B8E"/>
    <w:rsid w:val="00C85F47"/>
    <w:rsid w:val="00C860C0"/>
    <w:rsid w:val="00C86544"/>
    <w:rsid w:val="00C8730C"/>
    <w:rsid w:val="00C873CD"/>
    <w:rsid w:val="00C87860"/>
    <w:rsid w:val="00C904A8"/>
    <w:rsid w:val="00C9072F"/>
    <w:rsid w:val="00C9073E"/>
    <w:rsid w:val="00C90BAB"/>
    <w:rsid w:val="00C90E5D"/>
    <w:rsid w:val="00C917AD"/>
    <w:rsid w:val="00C917E7"/>
    <w:rsid w:val="00C91EA8"/>
    <w:rsid w:val="00C924BA"/>
    <w:rsid w:val="00C92510"/>
    <w:rsid w:val="00C92844"/>
    <w:rsid w:val="00C92EDE"/>
    <w:rsid w:val="00C93B6F"/>
    <w:rsid w:val="00C93F8A"/>
    <w:rsid w:val="00C94371"/>
    <w:rsid w:val="00C946B5"/>
    <w:rsid w:val="00C94715"/>
    <w:rsid w:val="00C94DE7"/>
    <w:rsid w:val="00C955C7"/>
    <w:rsid w:val="00C9612D"/>
    <w:rsid w:val="00C96475"/>
    <w:rsid w:val="00C971A2"/>
    <w:rsid w:val="00C9732C"/>
    <w:rsid w:val="00C97450"/>
    <w:rsid w:val="00CA036A"/>
    <w:rsid w:val="00CA07A9"/>
    <w:rsid w:val="00CA19F9"/>
    <w:rsid w:val="00CA1D17"/>
    <w:rsid w:val="00CA2C65"/>
    <w:rsid w:val="00CA374F"/>
    <w:rsid w:val="00CA568F"/>
    <w:rsid w:val="00CA597D"/>
    <w:rsid w:val="00CA5B3C"/>
    <w:rsid w:val="00CA67D5"/>
    <w:rsid w:val="00CA690B"/>
    <w:rsid w:val="00CA6EE1"/>
    <w:rsid w:val="00CA7724"/>
    <w:rsid w:val="00CB0EBC"/>
    <w:rsid w:val="00CB12BA"/>
    <w:rsid w:val="00CB19C5"/>
    <w:rsid w:val="00CB1A7B"/>
    <w:rsid w:val="00CB36E9"/>
    <w:rsid w:val="00CB3FEE"/>
    <w:rsid w:val="00CB42FB"/>
    <w:rsid w:val="00CB4822"/>
    <w:rsid w:val="00CB4D62"/>
    <w:rsid w:val="00CB4E2D"/>
    <w:rsid w:val="00CB64E1"/>
    <w:rsid w:val="00CB6D4C"/>
    <w:rsid w:val="00CB6E12"/>
    <w:rsid w:val="00CB7785"/>
    <w:rsid w:val="00CC04B2"/>
    <w:rsid w:val="00CC091D"/>
    <w:rsid w:val="00CC0E82"/>
    <w:rsid w:val="00CC15C1"/>
    <w:rsid w:val="00CC22E5"/>
    <w:rsid w:val="00CC2A0B"/>
    <w:rsid w:val="00CC2F07"/>
    <w:rsid w:val="00CC33AB"/>
    <w:rsid w:val="00CC3852"/>
    <w:rsid w:val="00CC3BC5"/>
    <w:rsid w:val="00CC3C07"/>
    <w:rsid w:val="00CC3E72"/>
    <w:rsid w:val="00CC460D"/>
    <w:rsid w:val="00CC4848"/>
    <w:rsid w:val="00CC560A"/>
    <w:rsid w:val="00CC5A23"/>
    <w:rsid w:val="00CC5C99"/>
    <w:rsid w:val="00CC6C57"/>
    <w:rsid w:val="00CC70AF"/>
    <w:rsid w:val="00CC7937"/>
    <w:rsid w:val="00CD0E73"/>
    <w:rsid w:val="00CD0E93"/>
    <w:rsid w:val="00CD17FD"/>
    <w:rsid w:val="00CD285C"/>
    <w:rsid w:val="00CD2902"/>
    <w:rsid w:val="00CD411A"/>
    <w:rsid w:val="00CD5FB2"/>
    <w:rsid w:val="00CD6CAF"/>
    <w:rsid w:val="00CD7592"/>
    <w:rsid w:val="00CE02A2"/>
    <w:rsid w:val="00CE036C"/>
    <w:rsid w:val="00CE07F3"/>
    <w:rsid w:val="00CE0B67"/>
    <w:rsid w:val="00CE0C72"/>
    <w:rsid w:val="00CE16C9"/>
    <w:rsid w:val="00CE2120"/>
    <w:rsid w:val="00CE22DA"/>
    <w:rsid w:val="00CE2CD5"/>
    <w:rsid w:val="00CE2DF2"/>
    <w:rsid w:val="00CE3285"/>
    <w:rsid w:val="00CE3368"/>
    <w:rsid w:val="00CE46D3"/>
    <w:rsid w:val="00CE55DD"/>
    <w:rsid w:val="00CE5754"/>
    <w:rsid w:val="00CE57F2"/>
    <w:rsid w:val="00CE5F57"/>
    <w:rsid w:val="00CE6714"/>
    <w:rsid w:val="00CE6BA3"/>
    <w:rsid w:val="00CE6DEB"/>
    <w:rsid w:val="00CE7033"/>
    <w:rsid w:val="00CE7AF1"/>
    <w:rsid w:val="00CF0D8C"/>
    <w:rsid w:val="00CF0E91"/>
    <w:rsid w:val="00CF0F42"/>
    <w:rsid w:val="00CF16C5"/>
    <w:rsid w:val="00CF1766"/>
    <w:rsid w:val="00CF1CF3"/>
    <w:rsid w:val="00CF24C4"/>
    <w:rsid w:val="00CF3B96"/>
    <w:rsid w:val="00CF453E"/>
    <w:rsid w:val="00CF54BD"/>
    <w:rsid w:val="00CF630F"/>
    <w:rsid w:val="00CF675B"/>
    <w:rsid w:val="00CF6764"/>
    <w:rsid w:val="00CF6813"/>
    <w:rsid w:val="00CF6A89"/>
    <w:rsid w:val="00CF6B58"/>
    <w:rsid w:val="00CF6C60"/>
    <w:rsid w:val="00CF732C"/>
    <w:rsid w:val="00CF7E51"/>
    <w:rsid w:val="00D00A93"/>
    <w:rsid w:val="00D01959"/>
    <w:rsid w:val="00D01A2B"/>
    <w:rsid w:val="00D01CEF"/>
    <w:rsid w:val="00D03983"/>
    <w:rsid w:val="00D03AD1"/>
    <w:rsid w:val="00D050A6"/>
    <w:rsid w:val="00D055ED"/>
    <w:rsid w:val="00D0565A"/>
    <w:rsid w:val="00D05744"/>
    <w:rsid w:val="00D05B63"/>
    <w:rsid w:val="00D05D43"/>
    <w:rsid w:val="00D100B1"/>
    <w:rsid w:val="00D1027A"/>
    <w:rsid w:val="00D1060B"/>
    <w:rsid w:val="00D10871"/>
    <w:rsid w:val="00D10D43"/>
    <w:rsid w:val="00D10DDB"/>
    <w:rsid w:val="00D110B4"/>
    <w:rsid w:val="00D110D1"/>
    <w:rsid w:val="00D11188"/>
    <w:rsid w:val="00D112E0"/>
    <w:rsid w:val="00D11542"/>
    <w:rsid w:val="00D12C9A"/>
    <w:rsid w:val="00D138BF"/>
    <w:rsid w:val="00D14BC6"/>
    <w:rsid w:val="00D15E1D"/>
    <w:rsid w:val="00D1618C"/>
    <w:rsid w:val="00D16838"/>
    <w:rsid w:val="00D1710C"/>
    <w:rsid w:val="00D172AE"/>
    <w:rsid w:val="00D173C7"/>
    <w:rsid w:val="00D203CD"/>
    <w:rsid w:val="00D2148A"/>
    <w:rsid w:val="00D2238E"/>
    <w:rsid w:val="00D224B3"/>
    <w:rsid w:val="00D22571"/>
    <w:rsid w:val="00D22B84"/>
    <w:rsid w:val="00D23162"/>
    <w:rsid w:val="00D23403"/>
    <w:rsid w:val="00D244C0"/>
    <w:rsid w:val="00D24AFA"/>
    <w:rsid w:val="00D24D27"/>
    <w:rsid w:val="00D25218"/>
    <w:rsid w:val="00D25A1C"/>
    <w:rsid w:val="00D25CBC"/>
    <w:rsid w:val="00D25F68"/>
    <w:rsid w:val="00D26AC4"/>
    <w:rsid w:val="00D273CC"/>
    <w:rsid w:val="00D27491"/>
    <w:rsid w:val="00D278BB"/>
    <w:rsid w:val="00D278BD"/>
    <w:rsid w:val="00D27F94"/>
    <w:rsid w:val="00D30553"/>
    <w:rsid w:val="00D30610"/>
    <w:rsid w:val="00D307F5"/>
    <w:rsid w:val="00D31959"/>
    <w:rsid w:val="00D320E2"/>
    <w:rsid w:val="00D34BC7"/>
    <w:rsid w:val="00D35AD5"/>
    <w:rsid w:val="00D37175"/>
    <w:rsid w:val="00D37914"/>
    <w:rsid w:val="00D37AAA"/>
    <w:rsid w:val="00D37ADF"/>
    <w:rsid w:val="00D37D2F"/>
    <w:rsid w:val="00D4038D"/>
    <w:rsid w:val="00D41999"/>
    <w:rsid w:val="00D4199C"/>
    <w:rsid w:val="00D4249D"/>
    <w:rsid w:val="00D42767"/>
    <w:rsid w:val="00D4297B"/>
    <w:rsid w:val="00D43A02"/>
    <w:rsid w:val="00D43FA5"/>
    <w:rsid w:val="00D441FA"/>
    <w:rsid w:val="00D448C3"/>
    <w:rsid w:val="00D44D04"/>
    <w:rsid w:val="00D45077"/>
    <w:rsid w:val="00D45F34"/>
    <w:rsid w:val="00D46217"/>
    <w:rsid w:val="00D46740"/>
    <w:rsid w:val="00D4676E"/>
    <w:rsid w:val="00D46841"/>
    <w:rsid w:val="00D468F4"/>
    <w:rsid w:val="00D4754E"/>
    <w:rsid w:val="00D50295"/>
    <w:rsid w:val="00D50736"/>
    <w:rsid w:val="00D50867"/>
    <w:rsid w:val="00D50F7E"/>
    <w:rsid w:val="00D51298"/>
    <w:rsid w:val="00D512CB"/>
    <w:rsid w:val="00D5170C"/>
    <w:rsid w:val="00D517F3"/>
    <w:rsid w:val="00D5183D"/>
    <w:rsid w:val="00D52647"/>
    <w:rsid w:val="00D52B58"/>
    <w:rsid w:val="00D52D7C"/>
    <w:rsid w:val="00D53737"/>
    <w:rsid w:val="00D53762"/>
    <w:rsid w:val="00D55AA4"/>
    <w:rsid w:val="00D55FD3"/>
    <w:rsid w:val="00D56248"/>
    <w:rsid w:val="00D57789"/>
    <w:rsid w:val="00D577E6"/>
    <w:rsid w:val="00D57C96"/>
    <w:rsid w:val="00D609B0"/>
    <w:rsid w:val="00D60DB6"/>
    <w:rsid w:val="00D611A4"/>
    <w:rsid w:val="00D61A3B"/>
    <w:rsid w:val="00D61C8E"/>
    <w:rsid w:val="00D62458"/>
    <w:rsid w:val="00D624FB"/>
    <w:rsid w:val="00D628FD"/>
    <w:rsid w:val="00D62917"/>
    <w:rsid w:val="00D6308E"/>
    <w:rsid w:val="00D63C48"/>
    <w:rsid w:val="00D63CD5"/>
    <w:rsid w:val="00D63E31"/>
    <w:rsid w:val="00D64041"/>
    <w:rsid w:val="00D64128"/>
    <w:rsid w:val="00D64C08"/>
    <w:rsid w:val="00D65931"/>
    <w:rsid w:val="00D65A4C"/>
    <w:rsid w:val="00D65B61"/>
    <w:rsid w:val="00D65DB7"/>
    <w:rsid w:val="00D701CC"/>
    <w:rsid w:val="00D702CA"/>
    <w:rsid w:val="00D7031A"/>
    <w:rsid w:val="00D705D9"/>
    <w:rsid w:val="00D71038"/>
    <w:rsid w:val="00D711DA"/>
    <w:rsid w:val="00D71B04"/>
    <w:rsid w:val="00D72FF1"/>
    <w:rsid w:val="00D7322F"/>
    <w:rsid w:val="00D73817"/>
    <w:rsid w:val="00D73EA6"/>
    <w:rsid w:val="00D73F63"/>
    <w:rsid w:val="00D743ED"/>
    <w:rsid w:val="00D744A4"/>
    <w:rsid w:val="00D745B4"/>
    <w:rsid w:val="00D76753"/>
    <w:rsid w:val="00D77A43"/>
    <w:rsid w:val="00D77FCB"/>
    <w:rsid w:val="00D803CB"/>
    <w:rsid w:val="00D80DD9"/>
    <w:rsid w:val="00D811EE"/>
    <w:rsid w:val="00D8147C"/>
    <w:rsid w:val="00D826AE"/>
    <w:rsid w:val="00D830EB"/>
    <w:rsid w:val="00D83245"/>
    <w:rsid w:val="00D839BC"/>
    <w:rsid w:val="00D84E98"/>
    <w:rsid w:val="00D85396"/>
    <w:rsid w:val="00D8608F"/>
    <w:rsid w:val="00D860C1"/>
    <w:rsid w:val="00D86340"/>
    <w:rsid w:val="00D871C0"/>
    <w:rsid w:val="00D873C0"/>
    <w:rsid w:val="00D87B6E"/>
    <w:rsid w:val="00D900C6"/>
    <w:rsid w:val="00D90495"/>
    <w:rsid w:val="00D90666"/>
    <w:rsid w:val="00D90980"/>
    <w:rsid w:val="00D90AE4"/>
    <w:rsid w:val="00D91213"/>
    <w:rsid w:val="00D91D52"/>
    <w:rsid w:val="00D9215A"/>
    <w:rsid w:val="00D922A6"/>
    <w:rsid w:val="00D941F3"/>
    <w:rsid w:val="00D94A79"/>
    <w:rsid w:val="00D95652"/>
    <w:rsid w:val="00D956FD"/>
    <w:rsid w:val="00D96214"/>
    <w:rsid w:val="00D964C8"/>
    <w:rsid w:val="00D96594"/>
    <w:rsid w:val="00D96FD2"/>
    <w:rsid w:val="00D97BF8"/>
    <w:rsid w:val="00DA09D4"/>
    <w:rsid w:val="00DA09E5"/>
    <w:rsid w:val="00DA18FE"/>
    <w:rsid w:val="00DA19B9"/>
    <w:rsid w:val="00DA2191"/>
    <w:rsid w:val="00DA24E1"/>
    <w:rsid w:val="00DA26A2"/>
    <w:rsid w:val="00DA293D"/>
    <w:rsid w:val="00DA319B"/>
    <w:rsid w:val="00DA3230"/>
    <w:rsid w:val="00DA5E80"/>
    <w:rsid w:val="00DA6051"/>
    <w:rsid w:val="00DA6628"/>
    <w:rsid w:val="00DA66FC"/>
    <w:rsid w:val="00DA6E52"/>
    <w:rsid w:val="00DA734B"/>
    <w:rsid w:val="00DA79C6"/>
    <w:rsid w:val="00DA7BDA"/>
    <w:rsid w:val="00DB0251"/>
    <w:rsid w:val="00DB0839"/>
    <w:rsid w:val="00DB29E3"/>
    <w:rsid w:val="00DB2DB0"/>
    <w:rsid w:val="00DB3336"/>
    <w:rsid w:val="00DB36D9"/>
    <w:rsid w:val="00DB3DB4"/>
    <w:rsid w:val="00DB3EED"/>
    <w:rsid w:val="00DB3FEA"/>
    <w:rsid w:val="00DB405F"/>
    <w:rsid w:val="00DB4246"/>
    <w:rsid w:val="00DB4B2D"/>
    <w:rsid w:val="00DB5FD6"/>
    <w:rsid w:val="00DB6AF2"/>
    <w:rsid w:val="00DB6CDD"/>
    <w:rsid w:val="00DB6DAC"/>
    <w:rsid w:val="00DB778C"/>
    <w:rsid w:val="00DB78A5"/>
    <w:rsid w:val="00DB7EB0"/>
    <w:rsid w:val="00DB7F40"/>
    <w:rsid w:val="00DC035F"/>
    <w:rsid w:val="00DC0E4A"/>
    <w:rsid w:val="00DC12AF"/>
    <w:rsid w:val="00DC20D9"/>
    <w:rsid w:val="00DC22E1"/>
    <w:rsid w:val="00DC271B"/>
    <w:rsid w:val="00DC34B5"/>
    <w:rsid w:val="00DC361E"/>
    <w:rsid w:val="00DC3A35"/>
    <w:rsid w:val="00DC511E"/>
    <w:rsid w:val="00DC557E"/>
    <w:rsid w:val="00DC5AD2"/>
    <w:rsid w:val="00DC61AE"/>
    <w:rsid w:val="00DC6937"/>
    <w:rsid w:val="00DC71B1"/>
    <w:rsid w:val="00DC77B7"/>
    <w:rsid w:val="00DC7A70"/>
    <w:rsid w:val="00DC7AA3"/>
    <w:rsid w:val="00DC7C9F"/>
    <w:rsid w:val="00DD0016"/>
    <w:rsid w:val="00DD00E8"/>
    <w:rsid w:val="00DD0AF9"/>
    <w:rsid w:val="00DD0EC7"/>
    <w:rsid w:val="00DD243B"/>
    <w:rsid w:val="00DD29F6"/>
    <w:rsid w:val="00DD2ADD"/>
    <w:rsid w:val="00DD3064"/>
    <w:rsid w:val="00DD30AE"/>
    <w:rsid w:val="00DD324D"/>
    <w:rsid w:val="00DD3EDF"/>
    <w:rsid w:val="00DD45F7"/>
    <w:rsid w:val="00DD4FF3"/>
    <w:rsid w:val="00DD57CC"/>
    <w:rsid w:val="00DD5C1F"/>
    <w:rsid w:val="00DD7482"/>
    <w:rsid w:val="00DD7C37"/>
    <w:rsid w:val="00DD7F2D"/>
    <w:rsid w:val="00DE0035"/>
    <w:rsid w:val="00DE03A6"/>
    <w:rsid w:val="00DE0CAC"/>
    <w:rsid w:val="00DE0DEB"/>
    <w:rsid w:val="00DE0E4E"/>
    <w:rsid w:val="00DE0EDC"/>
    <w:rsid w:val="00DE1858"/>
    <w:rsid w:val="00DE1A78"/>
    <w:rsid w:val="00DE1CE2"/>
    <w:rsid w:val="00DE22B4"/>
    <w:rsid w:val="00DE24AA"/>
    <w:rsid w:val="00DE271C"/>
    <w:rsid w:val="00DE338E"/>
    <w:rsid w:val="00DE4170"/>
    <w:rsid w:val="00DE41AD"/>
    <w:rsid w:val="00DE46BD"/>
    <w:rsid w:val="00DE4FFA"/>
    <w:rsid w:val="00DE570A"/>
    <w:rsid w:val="00DE57DB"/>
    <w:rsid w:val="00DE5841"/>
    <w:rsid w:val="00DE649E"/>
    <w:rsid w:val="00DE6BD0"/>
    <w:rsid w:val="00DE6D83"/>
    <w:rsid w:val="00DE76CC"/>
    <w:rsid w:val="00DE780D"/>
    <w:rsid w:val="00DE78B9"/>
    <w:rsid w:val="00DF010C"/>
    <w:rsid w:val="00DF1411"/>
    <w:rsid w:val="00DF142B"/>
    <w:rsid w:val="00DF16AA"/>
    <w:rsid w:val="00DF19C6"/>
    <w:rsid w:val="00DF272C"/>
    <w:rsid w:val="00DF2A16"/>
    <w:rsid w:val="00DF2A3B"/>
    <w:rsid w:val="00DF363A"/>
    <w:rsid w:val="00DF3959"/>
    <w:rsid w:val="00DF3AA9"/>
    <w:rsid w:val="00DF417E"/>
    <w:rsid w:val="00DF4D4C"/>
    <w:rsid w:val="00DF5A2E"/>
    <w:rsid w:val="00DF5F7D"/>
    <w:rsid w:val="00DF6FE2"/>
    <w:rsid w:val="00DF767C"/>
    <w:rsid w:val="00DF7A48"/>
    <w:rsid w:val="00DF7B5A"/>
    <w:rsid w:val="00E00470"/>
    <w:rsid w:val="00E011E0"/>
    <w:rsid w:val="00E01B51"/>
    <w:rsid w:val="00E01C41"/>
    <w:rsid w:val="00E0304C"/>
    <w:rsid w:val="00E033BA"/>
    <w:rsid w:val="00E039E2"/>
    <w:rsid w:val="00E04008"/>
    <w:rsid w:val="00E04548"/>
    <w:rsid w:val="00E04E27"/>
    <w:rsid w:val="00E0522D"/>
    <w:rsid w:val="00E053CF"/>
    <w:rsid w:val="00E057E5"/>
    <w:rsid w:val="00E05D35"/>
    <w:rsid w:val="00E06375"/>
    <w:rsid w:val="00E073EE"/>
    <w:rsid w:val="00E079D4"/>
    <w:rsid w:val="00E07AEB"/>
    <w:rsid w:val="00E07B09"/>
    <w:rsid w:val="00E102C9"/>
    <w:rsid w:val="00E10634"/>
    <w:rsid w:val="00E10BFD"/>
    <w:rsid w:val="00E11096"/>
    <w:rsid w:val="00E1157E"/>
    <w:rsid w:val="00E117F9"/>
    <w:rsid w:val="00E11C66"/>
    <w:rsid w:val="00E12F89"/>
    <w:rsid w:val="00E13B41"/>
    <w:rsid w:val="00E13E6F"/>
    <w:rsid w:val="00E14FD3"/>
    <w:rsid w:val="00E157EC"/>
    <w:rsid w:val="00E15B1E"/>
    <w:rsid w:val="00E16651"/>
    <w:rsid w:val="00E16D60"/>
    <w:rsid w:val="00E172F3"/>
    <w:rsid w:val="00E17CF3"/>
    <w:rsid w:val="00E17F59"/>
    <w:rsid w:val="00E20ED6"/>
    <w:rsid w:val="00E2248E"/>
    <w:rsid w:val="00E228BC"/>
    <w:rsid w:val="00E22EFF"/>
    <w:rsid w:val="00E230E2"/>
    <w:rsid w:val="00E23587"/>
    <w:rsid w:val="00E23696"/>
    <w:rsid w:val="00E23CF3"/>
    <w:rsid w:val="00E245AD"/>
    <w:rsid w:val="00E246BD"/>
    <w:rsid w:val="00E24965"/>
    <w:rsid w:val="00E24D1F"/>
    <w:rsid w:val="00E251A7"/>
    <w:rsid w:val="00E2546B"/>
    <w:rsid w:val="00E25B63"/>
    <w:rsid w:val="00E26E01"/>
    <w:rsid w:val="00E27D78"/>
    <w:rsid w:val="00E31161"/>
    <w:rsid w:val="00E31321"/>
    <w:rsid w:val="00E31C8B"/>
    <w:rsid w:val="00E3201F"/>
    <w:rsid w:val="00E33241"/>
    <w:rsid w:val="00E33722"/>
    <w:rsid w:val="00E33B45"/>
    <w:rsid w:val="00E34423"/>
    <w:rsid w:val="00E35966"/>
    <w:rsid w:val="00E35AB6"/>
    <w:rsid w:val="00E35ED9"/>
    <w:rsid w:val="00E36C37"/>
    <w:rsid w:val="00E37C16"/>
    <w:rsid w:val="00E402B6"/>
    <w:rsid w:val="00E407CF"/>
    <w:rsid w:val="00E41AF6"/>
    <w:rsid w:val="00E41BBB"/>
    <w:rsid w:val="00E41E00"/>
    <w:rsid w:val="00E42309"/>
    <w:rsid w:val="00E43D13"/>
    <w:rsid w:val="00E44FB8"/>
    <w:rsid w:val="00E45230"/>
    <w:rsid w:val="00E4587D"/>
    <w:rsid w:val="00E45D16"/>
    <w:rsid w:val="00E45D37"/>
    <w:rsid w:val="00E46423"/>
    <w:rsid w:val="00E46A42"/>
    <w:rsid w:val="00E473E0"/>
    <w:rsid w:val="00E4761F"/>
    <w:rsid w:val="00E478C3"/>
    <w:rsid w:val="00E502A8"/>
    <w:rsid w:val="00E50330"/>
    <w:rsid w:val="00E507E5"/>
    <w:rsid w:val="00E50E5F"/>
    <w:rsid w:val="00E5101F"/>
    <w:rsid w:val="00E5143D"/>
    <w:rsid w:val="00E51EE2"/>
    <w:rsid w:val="00E51FCB"/>
    <w:rsid w:val="00E52E22"/>
    <w:rsid w:val="00E52F32"/>
    <w:rsid w:val="00E534E8"/>
    <w:rsid w:val="00E535D4"/>
    <w:rsid w:val="00E53659"/>
    <w:rsid w:val="00E5392F"/>
    <w:rsid w:val="00E53A1F"/>
    <w:rsid w:val="00E53BFF"/>
    <w:rsid w:val="00E53E5B"/>
    <w:rsid w:val="00E54540"/>
    <w:rsid w:val="00E548AC"/>
    <w:rsid w:val="00E548ED"/>
    <w:rsid w:val="00E55468"/>
    <w:rsid w:val="00E55FC2"/>
    <w:rsid w:val="00E56C07"/>
    <w:rsid w:val="00E56F3D"/>
    <w:rsid w:val="00E5768D"/>
    <w:rsid w:val="00E576E1"/>
    <w:rsid w:val="00E60206"/>
    <w:rsid w:val="00E604ED"/>
    <w:rsid w:val="00E6078D"/>
    <w:rsid w:val="00E60CBA"/>
    <w:rsid w:val="00E6116B"/>
    <w:rsid w:val="00E61FD5"/>
    <w:rsid w:val="00E62315"/>
    <w:rsid w:val="00E623B3"/>
    <w:rsid w:val="00E62E02"/>
    <w:rsid w:val="00E637A9"/>
    <w:rsid w:val="00E63BCC"/>
    <w:rsid w:val="00E64094"/>
    <w:rsid w:val="00E645E5"/>
    <w:rsid w:val="00E6471E"/>
    <w:rsid w:val="00E64C47"/>
    <w:rsid w:val="00E6538F"/>
    <w:rsid w:val="00E653F2"/>
    <w:rsid w:val="00E65F5D"/>
    <w:rsid w:val="00E65FB7"/>
    <w:rsid w:val="00E668CE"/>
    <w:rsid w:val="00E66B2E"/>
    <w:rsid w:val="00E66ED1"/>
    <w:rsid w:val="00E67265"/>
    <w:rsid w:val="00E67B44"/>
    <w:rsid w:val="00E67C3B"/>
    <w:rsid w:val="00E67F84"/>
    <w:rsid w:val="00E7027B"/>
    <w:rsid w:val="00E70B79"/>
    <w:rsid w:val="00E70DBC"/>
    <w:rsid w:val="00E711D6"/>
    <w:rsid w:val="00E7164A"/>
    <w:rsid w:val="00E71792"/>
    <w:rsid w:val="00E7219F"/>
    <w:rsid w:val="00E7281E"/>
    <w:rsid w:val="00E734A5"/>
    <w:rsid w:val="00E73915"/>
    <w:rsid w:val="00E752F1"/>
    <w:rsid w:val="00E7535F"/>
    <w:rsid w:val="00E75630"/>
    <w:rsid w:val="00E75DF9"/>
    <w:rsid w:val="00E75EFD"/>
    <w:rsid w:val="00E76183"/>
    <w:rsid w:val="00E76BD8"/>
    <w:rsid w:val="00E77F40"/>
    <w:rsid w:val="00E8040A"/>
    <w:rsid w:val="00E809F9"/>
    <w:rsid w:val="00E811D2"/>
    <w:rsid w:val="00E81852"/>
    <w:rsid w:val="00E81E99"/>
    <w:rsid w:val="00E81EDD"/>
    <w:rsid w:val="00E822FC"/>
    <w:rsid w:val="00E83494"/>
    <w:rsid w:val="00E83E8F"/>
    <w:rsid w:val="00E855FD"/>
    <w:rsid w:val="00E8599B"/>
    <w:rsid w:val="00E85F10"/>
    <w:rsid w:val="00E860B3"/>
    <w:rsid w:val="00E868FA"/>
    <w:rsid w:val="00E86966"/>
    <w:rsid w:val="00E8787E"/>
    <w:rsid w:val="00E879C8"/>
    <w:rsid w:val="00E87A60"/>
    <w:rsid w:val="00E9037B"/>
    <w:rsid w:val="00E906E4"/>
    <w:rsid w:val="00E9255F"/>
    <w:rsid w:val="00E925BB"/>
    <w:rsid w:val="00E9311B"/>
    <w:rsid w:val="00E93D06"/>
    <w:rsid w:val="00E94352"/>
    <w:rsid w:val="00E94464"/>
    <w:rsid w:val="00E951BA"/>
    <w:rsid w:val="00E95F0E"/>
    <w:rsid w:val="00E9617D"/>
    <w:rsid w:val="00E9714C"/>
    <w:rsid w:val="00E975A3"/>
    <w:rsid w:val="00E97A6B"/>
    <w:rsid w:val="00E97FDE"/>
    <w:rsid w:val="00EA08B2"/>
    <w:rsid w:val="00EA0AA0"/>
    <w:rsid w:val="00EA13AD"/>
    <w:rsid w:val="00EA18E5"/>
    <w:rsid w:val="00EA242B"/>
    <w:rsid w:val="00EA315A"/>
    <w:rsid w:val="00EA363B"/>
    <w:rsid w:val="00EA3941"/>
    <w:rsid w:val="00EA41AB"/>
    <w:rsid w:val="00EA46AD"/>
    <w:rsid w:val="00EA4DB8"/>
    <w:rsid w:val="00EA59F0"/>
    <w:rsid w:val="00EA63BC"/>
    <w:rsid w:val="00EA6F8D"/>
    <w:rsid w:val="00EA7389"/>
    <w:rsid w:val="00EA7D3C"/>
    <w:rsid w:val="00EB02C5"/>
    <w:rsid w:val="00EB0B15"/>
    <w:rsid w:val="00EB0BBB"/>
    <w:rsid w:val="00EB106E"/>
    <w:rsid w:val="00EB1826"/>
    <w:rsid w:val="00EB1892"/>
    <w:rsid w:val="00EB1C2C"/>
    <w:rsid w:val="00EB1CDD"/>
    <w:rsid w:val="00EB1F87"/>
    <w:rsid w:val="00EB29A7"/>
    <w:rsid w:val="00EB30C1"/>
    <w:rsid w:val="00EB33A4"/>
    <w:rsid w:val="00EB3688"/>
    <w:rsid w:val="00EB560B"/>
    <w:rsid w:val="00EB59DC"/>
    <w:rsid w:val="00EB6934"/>
    <w:rsid w:val="00EB7103"/>
    <w:rsid w:val="00EB7455"/>
    <w:rsid w:val="00EB7812"/>
    <w:rsid w:val="00EC00E0"/>
    <w:rsid w:val="00EC0573"/>
    <w:rsid w:val="00EC091A"/>
    <w:rsid w:val="00EC1CD0"/>
    <w:rsid w:val="00EC23A8"/>
    <w:rsid w:val="00EC29DF"/>
    <w:rsid w:val="00EC30E1"/>
    <w:rsid w:val="00EC408E"/>
    <w:rsid w:val="00EC5469"/>
    <w:rsid w:val="00EC659C"/>
    <w:rsid w:val="00EC66C7"/>
    <w:rsid w:val="00EC68C8"/>
    <w:rsid w:val="00EC6E24"/>
    <w:rsid w:val="00EC6E6B"/>
    <w:rsid w:val="00EC6E90"/>
    <w:rsid w:val="00EC70A6"/>
    <w:rsid w:val="00EC77E9"/>
    <w:rsid w:val="00ED01DB"/>
    <w:rsid w:val="00ED037E"/>
    <w:rsid w:val="00ED0EF6"/>
    <w:rsid w:val="00ED102F"/>
    <w:rsid w:val="00ED2250"/>
    <w:rsid w:val="00ED25C3"/>
    <w:rsid w:val="00ED3C3A"/>
    <w:rsid w:val="00ED4584"/>
    <w:rsid w:val="00ED4ABB"/>
    <w:rsid w:val="00ED59DE"/>
    <w:rsid w:val="00ED5F2A"/>
    <w:rsid w:val="00ED6223"/>
    <w:rsid w:val="00ED6C06"/>
    <w:rsid w:val="00ED6C9B"/>
    <w:rsid w:val="00ED7102"/>
    <w:rsid w:val="00ED730A"/>
    <w:rsid w:val="00ED7978"/>
    <w:rsid w:val="00ED7A4C"/>
    <w:rsid w:val="00EE02D4"/>
    <w:rsid w:val="00EE27CD"/>
    <w:rsid w:val="00EE2B48"/>
    <w:rsid w:val="00EE2CC5"/>
    <w:rsid w:val="00EE3395"/>
    <w:rsid w:val="00EE36C5"/>
    <w:rsid w:val="00EE3ACF"/>
    <w:rsid w:val="00EE4969"/>
    <w:rsid w:val="00EE4C7D"/>
    <w:rsid w:val="00EE5445"/>
    <w:rsid w:val="00EE553A"/>
    <w:rsid w:val="00EE58EC"/>
    <w:rsid w:val="00EE5AFB"/>
    <w:rsid w:val="00EE5BB2"/>
    <w:rsid w:val="00EE603A"/>
    <w:rsid w:val="00EE60A2"/>
    <w:rsid w:val="00EE64C1"/>
    <w:rsid w:val="00EE6B19"/>
    <w:rsid w:val="00EE6C96"/>
    <w:rsid w:val="00EE72BA"/>
    <w:rsid w:val="00EE7876"/>
    <w:rsid w:val="00EE7DCD"/>
    <w:rsid w:val="00EF055C"/>
    <w:rsid w:val="00EF0E33"/>
    <w:rsid w:val="00EF157F"/>
    <w:rsid w:val="00EF1D69"/>
    <w:rsid w:val="00EF1E56"/>
    <w:rsid w:val="00EF1EAE"/>
    <w:rsid w:val="00EF22C4"/>
    <w:rsid w:val="00EF2C86"/>
    <w:rsid w:val="00EF30BA"/>
    <w:rsid w:val="00EF343A"/>
    <w:rsid w:val="00EF35D2"/>
    <w:rsid w:val="00EF3A02"/>
    <w:rsid w:val="00EF40C1"/>
    <w:rsid w:val="00EF61CC"/>
    <w:rsid w:val="00EF65EF"/>
    <w:rsid w:val="00EF6C07"/>
    <w:rsid w:val="00EF6D6E"/>
    <w:rsid w:val="00EF6D99"/>
    <w:rsid w:val="00EF72F0"/>
    <w:rsid w:val="00EF7352"/>
    <w:rsid w:val="00EF7418"/>
    <w:rsid w:val="00EF7F84"/>
    <w:rsid w:val="00F000F6"/>
    <w:rsid w:val="00F00C93"/>
    <w:rsid w:val="00F01D09"/>
    <w:rsid w:val="00F02456"/>
    <w:rsid w:val="00F03656"/>
    <w:rsid w:val="00F03DE3"/>
    <w:rsid w:val="00F041DB"/>
    <w:rsid w:val="00F0436E"/>
    <w:rsid w:val="00F04401"/>
    <w:rsid w:val="00F04484"/>
    <w:rsid w:val="00F047DC"/>
    <w:rsid w:val="00F04A18"/>
    <w:rsid w:val="00F05649"/>
    <w:rsid w:val="00F06021"/>
    <w:rsid w:val="00F06411"/>
    <w:rsid w:val="00F07018"/>
    <w:rsid w:val="00F07638"/>
    <w:rsid w:val="00F07C58"/>
    <w:rsid w:val="00F100E3"/>
    <w:rsid w:val="00F1039E"/>
    <w:rsid w:val="00F10526"/>
    <w:rsid w:val="00F10DFF"/>
    <w:rsid w:val="00F11033"/>
    <w:rsid w:val="00F1107F"/>
    <w:rsid w:val="00F1125B"/>
    <w:rsid w:val="00F1125D"/>
    <w:rsid w:val="00F1157D"/>
    <w:rsid w:val="00F11F22"/>
    <w:rsid w:val="00F121DC"/>
    <w:rsid w:val="00F1260F"/>
    <w:rsid w:val="00F12A03"/>
    <w:rsid w:val="00F12CB5"/>
    <w:rsid w:val="00F13307"/>
    <w:rsid w:val="00F1351C"/>
    <w:rsid w:val="00F1360E"/>
    <w:rsid w:val="00F136CC"/>
    <w:rsid w:val="00F13ACB"/>
    <w:rsid w:val="00F13F92"/>
    <w:rsid w:val="00F13FCA"/>
    <w:rsid w:val="00F14DE7"/>
    <w:rsid w:val="00F14E37"/>
    <w:rsid w:val="00F15E28"/>
    <w:rsid w:val="00F165BA"/>
    <w:rsid w:val="00F17E89"/>
    <w:rsid w:val="00F20FE6"/>
    <w:rsid w:val="00F2151F"/>
    <w:rsid w:val="00F21A38"/>
    <w:rsid w:val="00F21ABF"/>
    <w:rsid w:val="00F2217B"/>
    <w:rsid w:val="00F2292D"/>
    <w:rsid w:val="00F22B5C"/>
    <w:rsid w:val="00F22BAA"/>
    <w:rsid w:val="00F23371"/>
    <w:rsid w:val="00F2393A"/>
    <w:rsid w:val="00F24483"/>
    <w:rsid w:val="00F24CF3"/>
    <w:rsid w:val="00F25819"/>
    <w:rsid w:val="00F2673C"/>
    <w:rsid w:val="00F269C8"/>
    <w:rsid w:val="00F2702C"/>
    <w:rsid w:val="00F27F4C"/>
    <w:rsid w:val="00F30EE7"/>
    <w:rsid w:val="00F313D6"/>
    <w:rsid w:val="00F3241D"/>
    <w:rsid w:val="00F325AC"/>
    <w:rsid w:val="00F326E0"/>
    <w:rsid w:val="00F32A03"/>
    <w:rsid w:val="00F32D8D"/>
    <w:rsid w:val="00F3469A"/>
    <w:rsid w:val="00F413E6"/>
    <w:rsid w:val="00F41653"/>
    <w:rsid w:val="00F41BB3"/>
    <w:rsid w:val="00F43D06"/>
    <w:rsid w:val="00F43D0F"/>
    <w:rsid w:val="00F44331"/>
    <w:rsid w:val="00F44A4F"/>
    <w:rsid w:val="00F44A54"/>
    <w:rsid w:val="00F45349"/>
    <w:rsid w:val="00F45527"/>
    <w:rsid w:val="00F456F5"/>
    <w:rsid w:val="00F46980"/>
    <w:rsid w:val="00F46B6F"/>
    <w:rsid w:val="00F4758C"/>
    <w:rsid w:val="00F475CD"/>
    <w:rsid w:val="00F4776F"/>
    <w:rsid w:val="00F47B0E"/>
    <w:rsid w:val="00F504BB"/>
    <w:rsid w:val="00F51174"/>
    <w:rsid w:val="00F51D8A"/>
    <w:rsid w:val="00F5212F"/>
    <w:rsid w:val="00F52674"/>
    <w:rsid w:val="00F538A5"/>
    <w:rsid w:val="00F539A1"/>
    <w:rsid w:val="00F539C8"/>
    <w:rsid w:val="00F549FE"/>
    <w:rsid w:val="00F55696"/>
    <w:rsid w:val="00F55C61"/>
    <w:rsid w:val="00F5688A"/>
    <w:rsid w:val="00F56EA3"/>
    <w:rsid w:val="00F57324"/>
    <w:rsid w:val="00F57E0F"/>
    <w:rsid w:val="00F57F06"/>
    <w:rsid w:val="00F60EB2"/>
    <w:rsid w:val="00F611E8"/>
    <w:rsid w:val="00F61209"/>
    <w:rsid w:val="00F614C1"/>
    <w:rsid w:val="00F618A5"/>
    <w:rsid w:val="00F6220D"/>
    <w:rsid w:val="00F62DF5"/>
    <w:rsid w:val="00F63940"/>
    <w:rsid w:val="00F63D1B"/>
    <w:rsid w:val="00F63D25"/>
    <w:rsid w:val="00F640C1"/>
    <w:rsid w:val="00F65137"/>
    <w:rsid w:val="00F655DE"/>
    <w:rsid w:val="00F66CDB"/>
    <w:rsid w:val="00F67006"/>
    <w:rsid w:val="00F672E0"/>
    <w:rsid w:val="00F673CC"/>
    <w:rsid w:val="00F677E7"/>
    <w:rsid w:val="00F70DE1"/>
    <w:rsid w:val="00F71948"/>
    <w:rsid w:val="00F71F38"/>
    <w:rsid w:val="00F72518"/>
    <w:rsid w:val="00F7278A"/>
    <w:rsid w:val="00F72D29"/>
    <w:rsid w:val="00F74BD1"/>
    <w:rsid w:val="00F75693"/>
    <w:rsid w:val="00F75D11"/>
    <w:rsid w:val="00F76202"/>
    <w:rsid w:val="00F76266"/>
    <w:rsid w:val="00F76308"/>
    <w:rsid w:val="00F76BAA"/>
    <w:rsid w:val="00F775F8"/>
    <w:rsid w:val="00F81332"/>
    <w:rsid w:val="00F813E4"/>
    <w:rsid w:val="00F81D6A"/>
    <w:rsid w:val="00F81E5E"/>
    <w:rsid w:val="00F8278C"/>
    <w:rsid w:val="00F82A3D"/>
    <w:rsid w:val="00F82B6E"/>
    <w:rsid w:val="00F82E1F"/>
    <w:rsid w:val="00F8332F"/>
    <w:rsid w:val="00F83F64"/>
    <w:rsid w:val="00F83FB1"/>
    <w:rsid w:val="00F84002"/>
    <w:rsid w:val="00F843AB"/>
    <w:rsid w:val="00F84A23"/>
    <w:rsid w:val="00F84B1C"/>
    <w:rsid w:val="00F854CA"/>
    <w:rsid w:val="00F85C78"/>
    <w:rsid w:val="00F85C83"/>
    <w:rsid w:val="00F85D7B"/>
    <w:rsid w:val="00F85E3C"/>
    <w:rsid w:val="00F8657A"/>
    <w:rsid w:val="00F86A0C"/>
    <w:rsid w:val="00F86AE0"/>
    <w:rsid w:val="00F87060"/>
    <w:rsid w:val="00F873C7"/>
    <w:rsid w:val="00F8782F"/>
    <w:rsid w:val="00F87D3A"/>
    <w:rsid w:val="00F87D89"/>
    <w:rsid w:val="00F87EBD"/>
    <w:rsid w:val="00F87F41"/>
    <w:rsid w:val="00F90E7A"/>
    <w:rsid w:val="00F91699"/>
    <w:rsid w:val="00F9260B"/>
    <w:rsid w:val="00F9286F"/>
    <w:rsid w:val="00F92C41"/>
    <w:rsid w:val="00F93786"/>
    <w:rsid w:val="00F95E1D"/>
    <w:rsid w:val="00F964F1"/>
    <w:rsid w:val="00F964FF"/>
    <w:rsid w:val="00F9671F"/>
    <w:rsid w:val="00F967B3"/>
    <w:rsid w:val="00F97153"/>
    <w:rsid w:val="00F97382"/>
    <w:rsid w:val="00F9757D"/>
    <w:rsid w:val="00FA0978"/>
    <w:rsid w:val="00FA1713"/>
    <w:rsid w:val="00FA2285"/>
    <w:rsid w:val="00FA2F88"/>
    <w:rsid w:val="00FA3E28"/>
    <w:rsid w:val="00FA58BF"/>
    <w:rsid w:val="00FA64A4"/>
    <w:rsid w:val="00FB024E"/>
    <w:rsid w:val="00FB1694"/>
    <w:rsid w:val="00FB1885"/>
    <w:rsid w:val="00FB1B8D"/>
    <w:rsid w:val="00FB2A78"/>
    <w:rsid w:val="00FB2E62"/>
    <w:rsid w:val="00FB4020"/>
    <w:rsid w:val="00FB47DC"/>
    <w:rsid w:val="00FB4B6C"/>
    <w:rsid w:val="00FB4EB5"/>
    <w:rsid w:val="00FB5E89"/>
    <w:rsid w:val="00FB6605"/>
    <w:rsid w:val="00FB79B3"/>
    <w:rsid w:val="00FC0216"/>
    <w:rsid w:val="00FC0A84"/>
    <w:rsid w:val="00FC0BD7"/>
    <w:rsid w:val="00FC163F"/>
    <w:rsid w:val="00FC1751"/>
    <w:rsid w:val="00FC1BC6"/>
    <w:rsid w:val="00FC1D7E"/>
    <w:rsid w:val="00FC2133"/>
    <w:rsid w:val="00FC3696"/>
    <w:rsid w:val="00FC3883"/>
    <w:rsid w:val="00FC461D"/>
    <w:rsid w:val="00FC46E8"/>
    <w:rsid w:val="00FC59A1"/>
    <w:rsid w:val="00FC5C9C"/>
    <w:rsid w:val="00FC6394"/>
    <w:rsid w:val="00FC662C"/>
    <w:rsid w:val="00FC66F9"/>
    <w:rsid w:val="00FC7507"/>
    <w:rsid w:val="00FD027A"/>
    <w:rsid w:val="00FD0B03"/>
    <w:rsid w:val="00FD1D10"/>
    <w:rsid w:val="00FD1EF1"/>
    <w:rsid w:val="00FD2D6E"/>
    <w:rsid w:val="00FD2DEC"/>
    <w:rsid w:val="00FD2E52"/>
    <w:rsid w:val="00FD2EC4"/>
    <w:rsid w:val="00FD31DB"/>
    <w:rsid w:val="00FD3304"/>
    <w:rsid w:val="00FD334D"/>
    <w:rsid w:val="00FD339D"/>
    <w:rsid w:val="00FD3EC6"/>
    <w:rsid w:val="00FD41DA"/>
    <w:rsid w:val="00FD45C7"/>
    <w:rsid w:val="00FD4638"/>
    <w:rsid w:val="00FD4C99"/>
    <w:rsid w:val="00FD5E47"/>
    <w:rsid w:val="00FD5E61"/>
    <w:rsid w:val="00FD6627"/>
    <w:rsid w:val="00FE0FEA"/>
    <w:rsid w:val="00FE11A5"/>
    <w:rsid w:val="00FE1582"/>
    <w:rsid w:val="00FE1BFD"/>
    <w:rsid w:val="00FE313D"/>
    <w:rsid w:val="00FE47F7"/>
    <w:rsid w:val="00FE4C50"/>
    <w:rsid w:val="00FE4FA7"/>
    <w:rsid w:val="00FE5232"/>
    <w:rsid w:val="00FE5EFF"/>
    <w:rsid w:val="00FE6221"/>
    <w:rsid w:val="00FE7E18"/>
    <w:rsid w:val="00FE7FED"/>
    <w:rsid w:val="00FF0002"/>
    <w:rsid w:val="00FF056B"/>
    <w:rsid w:val="00FF089E"/>
    <w:rsid w:val="00FF08C7"/>
    <w:rsid w:val="00FF11C9"/>
    <w:rsid w:val="00FF1CB5"/>
    <w:rsid w:val="00FF2788"/>
    <w:rsid w:val="00FF2959"/>
    <w:rsid w:val="00FF2F36"/>
    <w:rsid w:val="00FF2FB3"/>
    <w:rsid w:val="00FF3055"/>
    <w:rsid w:val="00FF31BF"/>
    <w:rsid w:val="00FF3616"/>
    <w:rsid w:val="00FF3B14"/>
    <w:rsid w:val="00FF3C5F"/>
    <w:rsid w:val="00FF4256"/>
    <w:rsid w:val="00FF4474"/>
    <w:rsid w:val="00FF4F4D"/>
    <w:rsid w:val="00FF578E"/>
    <w:rsid w:val="00FF5CF7"/>
    <w:rsid w:val="00FF6009"/>
    <w:rsid w:val="00FF6E54"/>
    <w:rsid w:val="00FF7B68"/>
    <w:rsid w:val="00FF7C54"/>
    <w:rsid w:val="0133B756"/>
    <w:rsid w:val="013DF617"/>
    <w:rsid w:val="0177E1D0"/>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E4B6BB8"/>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566D98"/>
    <w:rsid w:val="1571125A"/>
    <w:rsid w:val="1588FAEF"/>
    <w:rsid w:val="15DD5E3C"/>
    <w:rsid w:val="1601F7DE"/>
    <w:rsid w:val="16196E93"/>
    <w:rsid w:val="16A0CB34"/>
    <w:rsid w:val="16AA815E"/>
    <w:rsid w:val="16FCF0CD"/>
    <w:rsid w:val="17263CEE"/>
    <w:rsid w:val="1797CD6E"/>
    <w:rsid w:val="17D2DFFF"/>
    <w:rsid w:val="17DEC14B"/>
    <w:rsid w:val="18B1D842"/>
    <w:rsid w:val="191BC5D8"/>
    <w:rsid w:val="194FC2BB"/>
    <w:rsid w:val="195715FE"/>
    <w:rsid w:val="195FA943"/>
    <w:rsid w:val="19781177"/>
    <w:rsid w:val="19A0E654"/>
    <w:rsid w:val="19E6EBC0"/>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12B5C3"/>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1C5DB0"/>
    <w:rsid w:val="39CA20D2"/>
    <w:rsid w:val="3A625E00"/>
    <w:rsid w:val="3AE5E627"/>
    <w:rsid w:val="3BB8C691"/>
    <w:rsid w:val="3BE97856"/>
    <w:rsid w:val="3BF90A6A"/>
    <w:rsid w:val="3C67C6D3"/>
    <w:rsid w:val="3C773F2D"/>
    <w:rsid w:val="3D3302F7"/>
    <w:rsid w:val="3D3C8856"/>
    <w:rsid w:val="3D42184F"/>
    <w:rsid w:val="3D683A41"/>
    <w:rsid w:val="3D70ADD5"/>
    <w:rsid w:val="3D72B77D"/>
    <w:rsid w:val="3D84AADB"/>
    <w:rsid w:val="3D998DE1"/>
    <w:rsid w:val="3D9DF06F"/>
    <w:rsid w:val="3DD1D7B9"/>
    <w:rsid w:val="3EA8BB6E"/>
    <w:rsid w:val="3EABAE20"/>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ADC01F"/>
    <w:rsid w:val="42CB15D2"/>
    <w:rsid w:val="4412FD59"/>
    <w:rsid w:val="444FE3D3"/>
    <w:rsid w:val="44DF4DDE"/>
    <w:rsid w:val="454E9F51"/>
    <w:rsid w:val="4663130A"/>
    <w:rsid w:val="466F16C0"/>
    <w:rsid w:val="46AD8B3C"/>
    <w:rsid w:val="476360A7"/>
    <w:rsid w:val="47DBE4F8"/>
    <w:rsid w:val="483EBAEE"/>
    <w:rsid w:val="48A16E59"/>
    <w:rsid w:val="48BFCC5A"/>
    <w:rsid w:val="48C9183A"/>
    <w:rsid w:val="48FAEA2E"/>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5EBAF3C"/>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952F32"/>
    <w:rsid w:val="70B8EB6B"/>
    <w:rsid w:val="72B21BFB"/>
    <w:rsid w:val="72B8613B"/>
    <w:rsid w:val="737062C3"/>
    <w:rsid w:val="74E5DC16"/>
    <w:rsid w:val="75F86463"/>
    <w:rsid w:val="76121B00"/>
    <w:rsid w:val="76E75A1C"/>
    <w:rsid w:val="76F6601A"/>
    <w:rsid w:val="7744AA5B"/>
    <w:rsid w:val="776C1F37"/>
    <w:rsid w:val="77B7AB73"/>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D812741A-7EEF-4B52-B194-828D56FB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DE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63321C"/>
    <w:pPr>
      <w:spacing w:after="0" w:line="240" w:lineRule="auto"/>
      <w:ind w:left="2664" w:hanging="1944"/>
    </w:pPr>
    <w:rPr>
      <w:rFonts w:ascii="Cambria Math" w:eastAsia="Cambria Math" w:hAnsi="Cambria Math" w:cs="Times New Roman"/>
      <w:iCs/>
      <w:szCs w:val="24"/>
    </w:rPr>
  </w:style>
  <w:style w:type="character" w:customStyle="1" w:styleId="AlgebraExampleChar">
    <w:name w:val="Algebra Example Char"/>
    <w:basedOn w:val="DefaultParagraphFont"/>
    <w:link w:val="AlgebraExample"/>
    <w:rsid w:val="0063321C"/>
    <w:rPr>
      <w:rFonts w:ascii="Cambria Math" w:eastAsia="Cambria Math" w:hAnsi="Cambria Math"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980CF2"/>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 w:type="character" w:customStyle="1" w:styleId="wacimagecontainer">
    <w:name w:val="wacimagecontainer"/>
    <w:basedOn w:val="DefaultParagraphFont"/>
    <w:rsid w:val="002A0C75"/>
  </w:style>
  <w:style w:type="table" w:customStyle="1" w:styleId="TableGrid2">
    <w:name w:val="Table Grid2"/>
    <w:basedOn w:val="TableNormal"/>
    <w:next w:val="TableGrid"/>
    <w:uiPriority w:val="39"/>
    <w:rsid w:val="00C27F6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7685954">
      <w:bodyDiv w:val="1"/>
      <w:marLeft w:val="0"/>
      <w:marRight w:val="0"/>
      <w:marTop w:val="0"/>
      <w:marBottom w:val="0"/>
      <w:divBdr>
        <w:top w:val="none" w:sz="0" w:space="0" w:color="auto"/>
        <w:left w:val="none" w:sz="0" w:space="0" w:color="auto"/>
        <w:bottom w:val="none" w:sz="0" w:space="0" w:color="auto"/>
        <w:right w:val="none" w:sz="0" w:space="0" w:color="auto"/>
      </w:divBdr>
      <w:divsChild>
        <w:div w:id="1751006249">
          <w:marLeft w:val="0"/>
          <w:marRight w:val="0"/>
          <w:marTop w:val="0"/>
          <w:marBottom w:val="0"/>
          <w:divBdr>
            <w:top w:val="none" w:sz="0" w:space="0" w:color="auto"/>
            <w:left w:val="none" w:sz="0" w:space="0" w:color="auto"/>
            <w:bottom w:val="none" w:sz="0" w:space="0" w:color="auto"/>
            <w:right w:val="none" w:sz="0" w:space="0" w:color="auto"/>
          </w:divBdr>
        </w:div>
        <w:div w:id="477768567">
          <w:marLeft w:val="0"/>
          <w:marRight w:val="0"/>
          <w:marTop w:val="0"/>
          <w:marBottom w:val="0"/>
          <w:divBdr>
            <w:top w:val="none" w:sz="0" w:space="0" w:color="auto"/>
            <w:left w:val="none" w:sz="0" w:space="0" w:color="auto"/>
            <w:bottom w:val="none" w:sz="0" w:space="0" w:color="auto"/>
            <w:right w:val="none" w:sz="0" w:space="0" w:color="auto"/>
          </w:divBdr>
        </w:div>
        <w:div w:id="215631917">
          <w:marLeft w:val="0"/>
          <w:marRight w:val="0"/>
          <w:marTop w:val="0"/>
          <w:marBottom w:val="0"/>
          <w:divBdr>
            <w:top w:val="none" w:sz="0" w:space="0" w:color="auto"/>
            <w:left w:val="none" w:sz="0" w:space="0" w:color="auto"/>
            <w:bottom w:val="none" w:sz="0" w:space="0" w:color="auto"/>
            <w:right w:val="none" w:sz="0" w:space="0" w:color="auto"/>
          </w:divBdr>
        </w:div>
        <w:div w:id="168562811">
          <w:marLeft w:val="0"/>
          <w:marRight w:val="0"/>
          <w:marTop w:val="0"/>
          <w:marBottom w:val="0"/>
          <w:divBdr>
            <w:top w:val="none" w:sz="0" w:space="0" w:color="auto"/>
            <w:left w:val="none" w:sz="0" w:space="0" w:color="auto"/>
            <w:bottom w:val="none" w:sz="0" w:space="0" w:color="auto"/>
            <w:right w:val="none" w:sz="0" w:space="0" w:color="auto"/>
          </w:divBdr>
        </w:div>
        <w:div w:id="1145850784">
          <w:marLeft w:val="0"/>
          <w:marRight w:val="0"/>
          <w:marTop w:val="0"/>
          <w:marBottom w:val="0"/>
          <w:divBdr>
            <w:top w:val="none" w:sz="0" w:space="0" w:color="auto"/>
            <w:left w:val="none" w:sz="0" w:space="0" w:color="auto"/>
            <w:bottom w:val="none" w:sz="0" w:space="0" w:color="auto"/>
            <w:right w:val="none" w:sz="0" w:space="0" w:color="auto"/>
          </w:divBdr>
        </w:div>
        <w:div w:id="1413435181">
          <w:marLeft w:val="0"/>
          <w:marRight w:val="0"/>
          <w:marTop w:val="0"/>
          <w:marBottom w:val="0"/>
          <w:divBdr>
            <w:top w:val="none" w:sz="0" w:space="0" w:color="auto"/>
            <w:left w:val="none" w:sz="0" w:space="0" w:color="auto"/>
            <w:bottom w:val="none" w:sz="0" w:space="0" w:color="auto"/>
            <w:right w:val="none" w:sz="0" w:space="0" w:color="auto"/>
          </w:divBdr>
        </w:div>
        <w:div w:id="14815450">
          <w:marLeft w:val="0"/>
          <w:marRight w:val="0"/>
          <w:marTop w:val="0"/>
          <w:marBottom w:val="0"/>
          <w:divBdr>
            <w:top w:val="none" w:sz="0" w:space="0" w:color="auto"/>
            <w:left w:val="none" w:sz="0" w:space="0" w:color="auto"/>
            <w:bottom w:val="none" w:sz="0" w:space="0" w:color="auto"/>
            <w:right w:val="none" w:sz="0" w:space="0" w:color="auto"/>
          </w:divBdr>
        </w:div>
        <w:div w:id="71314780">
          <w:marLeft w:val="0"/>
          <w:marRight w:val="0"/>
          <w:marTop w:val="0"/>
          <w:marBottom w:val="0"/>
          <w:divBdr>
            <w:top w:val="none" w:sz="0" w:space="0" w:color="auto"/>
            <w:left w:val="none" w:sz="0" w:space="0" w:color="auto"/>
            <w:bottom w:val="none" w:sz="0" w:space="0" w:color="auto"/>
            <w:right w:val="none" w:sz="0" w:space="0" w:color="auto"/>
          </w:divBdr>
        </w:div>
        <w:div w:id="709961810">
          <w:marLeft w:val="0"/>
          <w:marRight w:val="0"/>
          <w:marTop w:val="0"/>
          <w:marBottom w:val="0"/>
          <w:divBdr>
            <w:top w:val="none" w:sz="0" w:space="0" w:color="auto"/>
            <w:left w:val="none" w:sz="0" w:space="0" w:color="auto"/>
            <w:bottom w:val="none" w:sz="0" w:space="0" w:color="auto"/>
            <w:right w:val="none" w:sz="0" w:space="0" w:color="auto"/>
          </w:divBdr>
        </w:div>
        <w:div w:id="1448739389">
          <w:marLeft w:val="0"/>
          <w:marRight w:val="0"/>
          <w:marTop w:val="0"/>
          <w:marBottom w:val="0"/>
          <w:divBdr>
            <w:top w:val="none" w:sz="0" w:space="0" w:color="auto"/>
            <w:left w:val="none" w:sz="0" w:space="0" w:color="auto"/>
            <w:bottom w:val="none" w:sz="0" w:space="0" w:color="auto"/>
            <w:right w:val="none" w:sz="0" w:space="0" w:color="auto"/>
          </w:divBdr>
        </w:div>
        <w:div w:id="1858956613">
          <w:marLeft w:val="0"/>
          <w:marRight w:val="0"/>
          <w:marTop w:val="0"/>
          <w:marBottom w:val="0"/>
          <w:divBdr>
            <w:top w:val="none" w:sz="0" w:space="0" w:color="auto"/>
            <w:left w:val="none" w:sz="0" w:space="0" w:color="auto"/>
            <w:bottom w:val="none" w:sz="0" w:space="0" w:color="auto"/>
            <w:right w:val="none" w:sz="0" w:space="0" w:color="auto"/>
          </w:divBdr>
        </w:div>
        <w:div w:id="287662299">
          <w:marLeft w:val="0"/>
          <w:marRight w:val="0"/>
          <w:marTop w:val="0"/>
          <w:marBottom w:val="0"/>
          <w:divBdr>
            <w:top w:val="none" w:sz="0" w:space="0" w:color="auto"/>
            <w:left w:val="none" w:sz="0" w:space="0" w:color="auto"/>
            <w:bottom w:val="none" w:sz="0" w:space="0" w:color="auto"/>
            <w:right w:val="none" w:sz="0" w:space="0" w:color="auto"/>
          </w:divBdr>
        </w:div>
        <w:div w:id="1639917724">
          <w:marLeft w:val="0"/>
          <w:marRight w:val="0"/>
          <w:marTop w:val="0"/>
          <w:marBottom w:val="0"/>
          <w:divBdr>
            <w:top w:val="none" w:sz="0" w:space="0" w:color="auto"/>
            <w:left w:val="none" w:sz="0" w:space="0" w:color="auto"/>
            <w:bottom w:val="none" w:sz="0" w:space="0" w:color="auto"/>
            <w:right w:val="none" w:sz="0" w:space="0" w:color="auto"/>
          </w:divBdr>
        </w:div>
      </w:divsChild>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19557667">
      <w:bodyDiv w:val="1"/>
      <w:marLeft w:val="0"/>
      <w:marRight w:val="0"/>
      <w:marTop w:val="0"/>
      <w:marBottom w:val="0"/>
      <w:divBdr>
        <w:top w:val="none" w:sz="0" w:space="0" w:color="auto"/>
        <w:left w:val="none" w:sz="0" w:space="0" w:color="auto"/>
        <w:bottom w:val="none" w:sz="0" w:space="0" w:color="auto"/>
        <w:right w:val="none" w:sz="0" w:space="0" w:color="auto"/>
      </w:divBdr>
    </w:div>
    <w:div w:id="227502628">
      <w:bodyDiv w:val="1"/>
      <w:marLeft w:val="0"/>
      <w:marRight w:val="0"/>
      <w:marTop w:val="0"/>
      <w:marBottom w:val="0"/>
      <w:divBdr>
        <w:top w:val="none" w:sz="0" w:space="0" w:color="auto"/>
        <w:left w:val="none" w:sz="0" w:space="0" w:color="auto"/>
        <w:bottom w:val="none" w:sz="0" w:space="0" w:color="auto"/>
        <w:right w:val="none" w:sz="0" w:space="0" w:color="auto"/>
      </w:divBdr>
      <w:divsChild>
        <w:div w:id="64308285">
          <w:marLeft w:val="0"/>
          <w:marRight w:val="0"/>
          <w:marTop w:val="0"/>
          <w:marBottom w:val="0"/>
          <w:divBdr>
            <w:top w:val="none" w:sz="0" w:space="0" w:color="auto"/>
            <w:left w:val="none" w:sz="0" w:space="0" w:color="auto"/>
            <w:bottom w:val="none" w:sz="0" w:space="0" w:color="auto"/>
            <w:right w:val="none" w:sz="0" w:space="0" w:color="auto"/>
          </w:divBdr>
        </w:div>
        <w:div w:id="123235284">
          <w:marLeft w:val="0"/>
          <w:marRight w:val="0"/>
          <w:marTop w:val="0"/>
          <w:marBottom w:val="0"/>
          <w:divBdr>
            <w:top w:val="none" w:sz="0" w:space="0" w:color="auto"/>
            <w:left w:val="none" w:sz="0" w:space="0" w:color="auto"/>
            <w:bottom w:val="none" w:sz="0" w:space="0" w:color="auto"/>
            <w:right w:val="none" w:sz="0" w:space="0" w:color="auto"/>
          </w:divBdr>
        </w:div>
        <w:div w:id="1445340769">
          <w:marLeft w:val="0"/>
          <w:marRight w:val="0"/>
          <w:marTop w:val="0"/>
          <w:marBottom w:val="0"/>
          <w:divBdr>
            <w:top w:val="none" w:sz="0" w:space="0" w:color="auto"/>
            <w:left w:val="none" w:sz="0" w:space="0" w:color="auto"/>
            <w:bottom w:val="none" w:sz="0" w:space="0" w:color="auto"/>
            <w:right w:val="none" w:sz="0" w:space="0" w:color="auto"/>
          </w:divBdr>
        </w:div>
        <w:div w:id="1897159001">
          <w:marLeft w:val="0"/>
          <w:marRight w:val="0"/>
          <w:marTop w:val="0"/>
          <w:marBottom w:val="0"/>
          <w:divBdr>
            <w:top w:val="none" w:sz="0" w:space="0" w:color="auto"/>
            <w:left w:val="none" w:sz="0" w:space="0" w:color="auto"/>
            <w:bottom w:val="none" w:sz="0" w:space="0" w:color="auto"/>
            <w:right w:val="none" w:sz="0" w:space="0" w:color="auto"/>
          </w:divBdr>
        </w:div>
        <w:div w:id="1210067696">
          <w:marLeft w:val="0"/>
          <w:marRight w:val="0"/>
          <w:marTop w:val="0"/>
          <w:marBottom w:val="0"/>
          <w:divBdr>
            <w:top w:val="none" w:sz="0" w:space="0" w:color="auto"/>
            <w:left w:val="none" w:sz="0" w:space="0" w:color="auto"/>
            <w:bottom w:val="none" w:sz="0" w:space="0" w:color="auto"/>
            <w:right w:val="none" w:sz="0" w:space="0" w:color="auto"/>
          </w:divBdr>
        </w:div>
        <w:div w:id="1282882731">
          <w:marLeft w:val="0"/>
          <w:marRight w:val="0"/>
          <w:marTop w:val="0"/>
          <w:marBottom w:val="0"/>
          <w:divBdr>
            <w:top w:val="none" w:sz="0" w:space="0" w:color="auto"/>
            <w:left w:val="none" w:sz="0" w:space="0" w:color="auto"/>
            <w:bottom w:val="none" w:sz="0" w:space="0" w:color="auto"/>
            <w:right w:val="none" w:sz="0" w:space="0" w:color="auto"/>
          </w:divBdr>
        </w:div>
      </w:divsChild>
    </w:div>
    <w:div w:id="249240619">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96280">
      <w:bodyDiv w:val="1"/>
      <w:marLeft w:val="0"/>
      <w:marRight w:val="0"/>
      <w:marTop w:val="0"/>
      <w:marBottom w:val="0"/>
      <w:divBdr>
        <w:top w:val="none" w:sz="0" w:space="0" w:color="auto"/>
        <w:left w:val="none" w:sz="0" w:space="0" w:color="auto"/>
        <w:bottom w:val="none" w:sz="0" w:space="0" w:color="auto"/>
        <w:right w:val="none" w:sz="0" w:space="0" w:color="auto"/>
      </w:divBdr>
    </w:div>
    <w:div w:id="313797725">
      <w:bodyDiv w:val="1"/>
      <w:marLeft w:val="0"/>
      <w:marRight w:val="0"/>
      <w:marTop w:val="0"/>
      <w:marBottom w:val="0"/>
      <w:divBdr>
        <w:top w:val="none" w:sz="0" w:space="0" w:color="auto"/>
        <w:left w:val="none" w:sz="0" w:space="0" w:color="auto"/>
        <w:bottom w:val="none" w:sz="0" w:space="0" w:color="auto"/>
        <w:right w:val="none" w:sz="0" w:space="0" w:color="auto"/>
      </w:divBdr>
      <w:divsChild>
        <w:div w:id="1418555753">
          <w:marLeft w:val="0"/>
          <w:marRight w:val="0"/>
          <w:marTop w:val="0"/>
          <w:marBottom w:val="0"/>
          <w:divBdr>
            <w:top w:val="none" w:sz="0" w:space="0" w:color="auto"/>
            <w:left w:val="none" w:sz="0" w:space="0" w:color="auto"/>
            <w:bottom w:val="none" w:sz="0" w:space="0" w:color="auto"/>
            <w:right w:val="none" w:sz="0" w:space="0" w:color="auto"/>
          </w:divBdr>
        </w:div>
        <w:div w:id="1806897010">
          <w:marLeft w:val="0"/>
          <w:marRight w:val="0"/>
          <w:marTop w:val="0"/>
          <w:marBottom w:val="0"/>
          <w:divBdr>
            <w:top w:val="none" w:sz="0" w:space="0" w:color="auto"/>
            <w:left w:val="none" w:sz="0" w:space="0" w:color="auto"/>
            <w:bottom w:val="none" w:sz="0" w:space="0" w:color="auto"/>
            <w:right w:val="none" w:sz="0" w:space="0" w:color="auto"/>
          </w:divBdr>
        </w:div>
        <w:div w:id="186333928">
          <w:marLeft w:val="0"/>
          <w:marRight w:val="0"/>
          <w:marTop w:val="0"/>
          <w:marBottom w:val="0"/>
          <w:divBdr>
            <w:top w:val="none" w:sz="0" w:space="0" w:color="auto"/>
            <w:left w:val="none" w:sz="0" w:space="0" w:color="auto"/>
            <w:bottom w:val="none" w:sz="0" w:space="0" w:color="auto"/>
            <w:right w:val="none" w:sz="0" w:space="0" w:color="auto"/>
          </w:divBdr>
        </w:div>
        <w:div w:id="1883788144">
          <w:marLeft w:val="0"/>
          <w:marRight w:val="0"/>
          <w:marTop w:val="0"/>
          <w:marBottom w:val="0"/>
          <w:divBdr>
            <w:top w:val="none" w:sz="0" w:space="0" w:color="auto"/>
            <w:left w:val="none" w:sz="0" w:space="0" w:color="auto"/>
            <w:bottom w:val="none" w:sz="0" w:space="0" w:color="auto"/>
            <w:right w:val="none" w:sz="0" w:space="0" w:color="auto"/>
          </w:divBdr>
        </w:div>
        <w:div w:id="87387354">
          <w:marLeft w:val="0"/>
          <w:marRight w:val="0"/>
          <w:marTop w:val="0"/>
          <w:marBottom w:val="0"/>
          <w:divBdr>
            <w:top w:val="none" w:sz="0" w:space="0" w:color="auto"/>
            <w:left w:val="none" w:sz="0" w:space="0" w:color="auto"/>
            <w:bottom w:val="none" w:sz="0" w:space="0" w:color="auto"/>
            <w:right w:val="none" w:sz="0" w:space="0" w:color="auto"/>
          </w:divBdr>
        </w:div>
        <w:div w:id="309749990">
          <w:marLeft w:val="0"/>
          <w:marRight w:val="0"/>
          <w:marTop w:val="0"/>
          <w:marBottom w:val="0"/>
          <w:divBdr>
            <w:top w:val="none" w:sz="0" w:space="0" w:color="auto"/>
            <w:left w:val="none" w:sz="0" w:space="0" w:color="auto"/>
            <w:bottom w:val="none" w:sz="0" w:space="0" w:color="auto"/>
            <w:right w:val="none" w:sz="0" w:space="0" w:color="auto"/>
          </w:divBdr>
        </w:div>
        <w:div w:id="1721248232">
          <w:marLeft w:val="0"/>
          <w:marRight w:val="0"/>
          <w:marTop w:val="0"/>
          <w:marBottom w:val="0"/>
          <w:divBdr>
            <w:top w:val="none" w:sz="0" w:space="0" w:color="auto"/>
            <w:left w:val="none" w:sz="0" w:space="0" w:color="auto"/>
            <w:bottom w:val="none" w:sz="0" w:space="0" w:color="auto"/>
            <w:right w:val="none" w:sz="0" w:space="0" w:color="auto"/>
          </w:divBdr>
        </w:div>
        <w:div w:id="1349142379">
          <w:marLeft w:val="0"/>
          <w:marRight w:val="0"/>
          <w:marTop w:val="0"/>
          <w:marBottom w:val="0"/>
          <w:divBdr>
            <w:top w:val="none" w:sz="0" w:space="0" w:color="auto"/>
            <w:left w:val="none" w:sz="0" w:space="0" w:color="auto"/>
            <w:bottom w:val="none" w:sz="0" w:space="0" w:color="auto"/>
            <w:right w:val="none" w:sz="0" w:space="0" w:color="auto"/>
          </w:divBdr>
        </w:div>
        <w:div w:id="1623609220">
          <w:marLeft w:val="0"/>
          <w:marRight w:val="0"/>
          <w:marTop w:val="0"/>
          <w:marBottom w:val="0"/>
          <w:divBdr>
            <w:top w:val="none" w:sz="0" w:space="0" w:color="auto"/>
            <w:left w:val="none" w:sz="0" w:space="0" w:color="auto"/>
            <w:bottom w:val="none" w:sz="0" w:space="0" w:color="auto"/>
            <w:right w:val="none" w:sz="0" w:space="0" w:color="auto"/>
          </w:divBdr>
        </w:div>
        <w:div w:id="510219134">
          <w:marLeft w:val="0"/>
          <w:marRight w:val="0"/>
          <w:marTop w:val="0"/>
          <w:marBottom w:val="0"/>
          <w:divBdr>
            <w:top w:val="none" w:sz="0" w:space="0" w:color="auto"/>
            <w:left w:val="none" w:sz="0" w:space="0" w:color="auto"/>
            <w:bottom w:val="none" w:sz="0" w:space="0" w:color="auto"/>
            <w:right w:val="none" w:sz="0" w:space="0" w:color="auto"/>
          </w:divBdr>
        </w:div>
        <w:div w:id="532036072">
          <w:marLeft w:val="0"/>
          <w:marRight w:val="0"/>
          <w:marTop w:val="0"/>
          <w:marBottom w:val="0"/>
          <w:divBdr>
            <w:top w:val="none" w:sz="0" w:space="0" w:color="auto"/>
            <w:left w:val="none" w:sz="0" w:space="0" w:color="auto"/>
            <w:bottom w:val="none" w:sz="0" w:space="0" w:color="auto"/>
            <w:right w:val="none" w:sz="0" w:space="0" w:color="auto"/>
          </w:divBdr>
        </w:div>
        <w:div w:id="8340342">
          <w:marLeft w:val="0"/>
          <w:marRight w:val="0"/>
          <w:marTop w:val="0"/>
          <w:marBottom w:val="0"/>
          <w:divBdr>
            <w:top w:val="none" w:sz="0" w:space="0" w:color="auto"/>
            <w:left w:val="none" w:sz="0" w:space="0" w:color="auto"/>
            <w:bottom w:val="none" w:sz="0" w:space="0" w:color="auto"/>
            <w:right w:val="none" w:sz="0" w:space="0" w:color="auto"/>
          </w:divBdr>
        </w:div>
        <w:div w:id="481508303">
          <w:marLeft w:val="0"/>
          <w:marRight w:val="0"/>
          <w:marTop w:val="0"/>
          <w:marBottom w:val="0"/>
          <w:divBdr>
            <w:top w:val="none" w:sz="0" w:space="0" w:color="auto"/>
            <w:left w:val="none" w:sz="0" w:space="0" w:color="auto"/>
            <w:bottom w:val="none" w:sz="0" w:space="0" w:color="auto"/>
            <w:right w:val="none" w:sz="0" w:space="0" w:color="auto"/>
          </w:divBdr>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15628">
      <w:bodyDiv w:val="1"/>
      <w:marLeft w:val="0"/>
      <w:marRight w:val="0"/>
      <w:marTop w:val="0"/>
      <w:marBottom w:val="0"/>
      <w:divBdr>
        <w:top w:val="none" w:sz="0" w:space="0" w:color="auto"/>
        <w:left w:val="none" w:sz="0" w:space="0" w:color="auto"/>
        <w:bottom w:val="none" w:sz="0" w:space="0" w:color="auto"/>
        <w:right w:val="none" w:sz="0" w:space="0" w:color="auto"/>
      </w:divBdr>
      <w:divsChild>
        <w:div w:id="345982866">
          <w:marLeft w:val="0"/>
          <w:marRight w:val="0"/>
          <w:marTop w:val="0"/>
          <w:marBottom w:val="0"/>
          <w:divBdr>
            <w:top w:val="none" w:sz="0" w:space="0" w:color="auto"/>
            <w:left w:val="none" w:sz="0" w:space="0" w:color="auto"/>
            <w:bottom w:val="none" w:sz="0" w:space="0" w:color="auto"/>
            <w:right w:val="none" w:sz="0" w:space="0" w:color="auto"/>
          </w:divBdr>
        </w:div>
        <w:div w:id="1517622758">
          <w:marLeft w:val="0"/>
          <w:marRight w:val="0"/>
          <w:marTop w:val="0"/>
          <w:marBottom w:val="0"/>
          <w:divBdr>
            <w:top w:val="none" w:sz="0" w:space="0" w:color="auto"/>
            <w:left w:val="none" w:sz="0" w:space="0" w:color="auto"/>
            <w:bottom w:val="none" w:sz="0" w:space="0" w:color="auto"/>
            <w:right w:val="none" w:sz="0" w:space="0" w:color="auto"/>
          </w:divBdr>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517084">
      <w:bodyDiv w:val="1"/>
      <w:marLeft w:val="0"/>
      <w:marRight w:val="0"/>
      <w:marTop w:val="0"/>
      <w:marBottom w:val="0"/>
      <w:divBdr>
        <w:top w:val="none" w:sz="0" w:space="0" w:color="auto"/>
        <w:left w:val="none" w:sz="0" w:space="0" w:color="auto"/>
        <w:bottom w:val="none" w:sz="0" w:space="0" w:color="auto"/>
        <w:right w:val="none" w:sz="0" w:space="0" w:color="auto"/>
      </w:divBdr>
      <w:divsChild>
        <w:div w:id="1505513664">
          <w:marLeft w:val="0"/>
          <w:marRight w:val="0"/>
          <w:marTop w:val="0"/>
          <w:marBottom w:val="0"/>
          <w:divBdr>
            <w:top w:val="none" w:sz="0" w:space="0" w:color="auto"/>
            <w:left w:val="none" w:sz="0" w:space="0" w:color="auto"/>
            <w:bottom w:val="none" w:sz="0" w:space="0" w:color="auto"/>
            <w:right w:val="none" w:sz="0" w:space="0" w:color="auto"/>
          </w:divBdr>
        </w:div>
        <w:div w:id="140390214">
          <w:marLeft w:val="0"/>
          <w:marRight w:val="0"/>
          <w:marTop w:val="0"/>
          <w:marBottom w:val="0"/>
          <w:divBdr>
            <w:top w:val="none" w:sz="0" w:space="0" w:color="auto"/>
            <w:left w:val="none" w:sz="0" w:space="0" w:color="auto"/>
            <w:bottom w:val="none" w:sz="0" w:space="0" w:color="auto"/>
            <w:right w:val="none" w:sz="0" w:space="0" w:color="auto"/>
          </w:divBdr>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867195">
      <w:bodyDiv w:val="1"/>
      <w:marLeft w:val="0"/>
      <w:marRight w:val="0"/>
      <w:marTop w:val="0"/>
      <w:marBottom w:val="0"/>
      <w:divBdr>
        <w:top w:val="none" w:sz="0" w:space="0" w:color="auto"/>
        <w:left w:val="none" w:sz="0" w:space="0" w:color="auto"/>
        <w:bottom w:val="none" w:sz="0" w:space="0" w:color="auto"/>
        <w:right w:val="none" w:sz="0" w:space="0" w:color="auto"/>
      </w:divBdr>
    </w:div>
    <w:div w:id="553735730">
      <w:bodyDiv w:val="1"/>
      <w:marLeft w:val="0"/>
      <w:marRight w:val="0"/>
      <w:marTop w:val="0"/>
      <w:marBottom w:val="0"/>
      <w:divBdr>
        <w:top w:val="none" w:sz="0" w:space="0" w:color="auto"/>
        <w:left w:val="none" w:sz="0" w:space="0" w:color="auto"/>
        <w:bottom w:val="none" w:sz="0" w:space="0" w:color="auto"/>
        <w:right w:val="none" w:sz="0" w:space="0" w:color="auto"/>
      </w:divBdr>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39093">
      <w:bodyDiv w:val="1"/>
      <w:marLeft w:val="0"/>
      <w:marRight w:val="0"/>
      <w:marTop w:val="0"/>
      <w:marBottom w:val="0"/>
      <w:divBdr>
        <w:top w:val="none" w:sz="0" w:space="0" w:color="auto"/>
        <w:left w:val="none" w:sz="0" w:space="0" w:color="auto"/>
        <w:bottom w:val="none" w:sz="0" w:space="0" w:color="auto"/>
        <w:right w:val="none" w:sz="0" w:space="0" w:color="auto"/>
      </w:divBdr>
    </w:div>
    <w:div w:id="590505443">
      <w:bodyDiv w:val="1"/>
      <w:marLeft w:val="0"/>
      <w:marRight w:val="0"/>
      <w:marTop w:val="0"/>
      <w:marBottom w:val="0"/>
      <w:divBdr>
        <w:top w:val="none" w:sz="0" w:space="0" w:color="auto"/>
        <w:left w:val="none" w:sz="0" w:space="0" w:color="auto"/>
        <w:bottom w:val="none" w:sz="0" w:space="0" w:color="auto"/>
        <w:right w:val="none" w:sz="0" w:space="0" w:color="auto"/>
      </w:divBdr>
      <w:divsChild>
        <w:div w:id="1117603601">
          <w:marLeft w:val="0"/>
          <w:marRight w:val="0"/>
          <w:marTop w:val="0"/>
          <w:marBottom w:val="0"/>
          <w:divBdr>
            <w:top w:val="none" w:sz="0" w:space="0" w:color="auto"/>
            <w:left w:val="none" w:sz="0" w:space="0" w:color="auto"/>
            <w:bottom w:val="none" w:sz="0" w:space="0" w:color="auto"/>
            <w:right w:val="none" w:sz="0" w:space="0" w:color="auto"/>
          </w:divBdr>
        </w:div>
        <w:div w:id="2063092393">
          <w:marLeft w:val="0"/>
          <w:marRight w:val="0"/>
          <w:marTop w:val="0"/>
          <w:marBottom w:val="0"/>
          <w:divBdr>
            <w:top w:val="none" w:sz="0" w:space="0" w:color="auto"/>
            <w:left w:val="none" w:sz="0" w:space="0" w:color="auto"/>
            <w:bottom w:val="none" w:sz="0" w:space="0" w:color="auto"/>
            <w:right w:val="none" w:sz="0" w:space="0" w:color="auto"/>
          </w:divBdr>
        </w:div>
        <w:div w:id="1602225781">
          <w:marLeft w:val="0"/>
          <w:marRight w:val="0"/>
          <w:marTop w:val="0"/>
          <w:marBottom w:val="0"/>
          <w:divBdr>
            <w:top w:val="none" w:sz="0" w:space="0" w:color="auto"/>
            <w:left w:val="none" w:sz="0" w:space="0" w:color="auto"/>
            <w:bottom w:val="none" w:sz="0" w:space="0" w:color="auto"/>
            <w:right w:val="none" w:sz="0" w:space="0" w:color="auto"/>
          </w:divBdr>
        </w:div>
        <w:div w:id="1060404988">
          <w:marLeft w:val="0"/>
          <w:marRight w:val="0"/>
          <w:marTop w:val="0"/>
          <w:marBottom w:val="0"/>
          <w:divBdr>
            <w:top w:val="none" w:sz="0" w:space="0" w:color="auto"/>
            <w:left w:val="none" w:sz="0" w:space="0" w:color="auto"/>
            <w:bottom w:val="none" w:sz="0" w:space="0" w:color="auto"/>
            <w:right w:val="none" w:sz="0" w:space="0" w:color="auto"/>
          </w:divBdr>
        </w:div>
        <w:div w:id="715279613">
          <w:marLeft w:val="0"/>
          <w:marRight w:val="0"/>
          <w:marTop w:val="0"/>
          <w:marBottom w:val="0"/>
          <w:divBdr>
            <w:top w:val="none" w:sz="0" w:space="0" w:color="auto"/>
            <w:left w:val="none" w:sz="0" w:space="0" w:color="auto"/>
            <w:bottom w:val="none" w:sz="0" w:space="0" w:color="auto"/>
            <w:right w:val="none" w:sz="0" w:space="0" w:color="auto"/>
          </w:divBdr>
        </w:div>
        <w:div w:id="618534637">
          <w:marLeft w:val="0"/>
          <w:marRight w:val="0"/>
          <w:marTop w:val="0"/>
          <w:marBottom w:val="0"/>
          <w:divBdr>
            <w:top w:val="none" w:sz="0" w:space="0" w:color="auto"/>
            <w:left w:val="none" w:sz="0" w:space="0" w:color="auto"/>
            <w:bottom w:val="none" w:sz="0" w:space="0" w:color="auto"/>
            <w:right w:val="none" w:sz="0" w:space="0" w:color="auto"/>
          </w:divBdr>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305870">
      <w:bodyDiv w:val="1"/>
      <w:marLeft w:val="0"/>
      <w:marRight w:val="0"/>
      <w:marTop w:val="0"/>
      <w:marBottom w:val="0"/>
      <w:divBdr>
        <w:top w:val="none" w:sz="0" w:space="0" w:color="auto"/>
        <w:left w:val="none" w:sz="0" w:space="0" w:color="auto"/>
        <w:bottom w:val="none" w:sz="0" w:space="0" w:color="auto"/>
        <w:right w:val="none" w:sz="0" w:space="0" w:color="auto"/>
      </w:divBdr>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323030">
      <w:bodyDiv w:val="1"/>
      <w:marLeft w:val="0"/>
      <w:marRight w:val="0"/>
      <w:marTop w:val="0"/>
      <w:marBottom w:val="0"/>
      <w:divBdr>
        <w:top w:val="none" w:sz="0" w:space="0" w:color="auto"/>
        <w:left w:val="none" w:sz="0" w:space="0" w:color="auto"/>
        <w:bottom w:val="none" w:sz="0" w:space="0" w:color="auto"/>
        <w:right w:val="none" w:sz="0" w:space="0" w:color="auto"/>
      </w:divBdr>
      <w:divsChild>
        <w:div w:id="2054229198">
          <w:marLeft w:val="0"/>
          <w:marRight w:val="0"/>
          <w:marTop w:val="0"/>
          <w:marBottom w:val="0"/>
          <w:divBdr>
            <w:top w:val="none" w:sz="0" w:space="0" w:color="auto"/>
            <w:left w:val="none" w:sz="0" w:space="0" w:color="auto"/>
            <w:bottom w:val="none" w:sz="0" w:space="0" w:color="auto"/>
            <w:right w:val="none" w:sz="0" w:space="0" w:color="auto"/>
          </w:divBdr>
          <w:divsChild>
            <w:div w:id="9379542">
              <w:marLeft w:val="0"/>
              <w:marRight w:val="0"/>
              <w:marTop w:val="30"/>
              <w:marBottom w:val="30"/>
              <w:divBdr>
                <w:top w:val="none" w:sz="0" w:space="0" w:color="auto"/>
                <w:left w:val="none" w:sz="0" w:space="0" w:color="auto"/>
                <w:bottom w:val="none" w:sz="0" w:space="0" w:color="auto"/>
                <w:right w:val="none" w:sz="0" w:space="0" w:color="auto"/>
              </w:divBdr>
              <w:divsChild>
                <w:div w:id="455609267">
                  <w:marLeft w:val="0"/>
                  <w:marRight w:val="0"/>
                  <w:marTop w:val="0"/>
                  <w:marBottom w:val="0"/>
                  <w:divBdr>
                    <w:top w:val="none" w:sz="0" w:space="0" w:color="auto"/>
                    <w:left w:val="none" w:sz="0" w:space="0" w:color="auto"/>
                    <w:bottom w:val="none" w:sz="0" w:space="0" w:color="auto"/>
                    <w:right w:val="none" w:sz="0" w:space="0" w:color="auto"/>
                  </w:divBdr>
                  <w:divsChild>
                    <w:div w:id="1070229886">
                      <w:marLeft w:val="0"/>
                      <w:marRight w:val="0"/>
                      <w:marTop w:val="0"/>
                      <w:marBottom w:val="0"/>
                      <w:divBdr>
                        <w:top w:val="none" w:sz="0" w:space="0" w:color="auto"/>
                        <w:left w:val="none" w:sz="0" w:space="0" w:color="auto"/>
                        <w:bottom w:val="none" w:sz="0" w:space="0" w:color="auto"/>
                        <w:right w:val="none" w:sz="0" w:space="0" w:color="auto"/>
                      </w:divBdr>
                    </w:div>
                  </w:divsChild>
                </w:div>
                <w:div w:id="1526094162">
                  <w:marLeft w:val="0"/>
                  <w:marRight w:val="0"/>
                  <w:marTop w:val="0"/>
                  <w:marBottom w:val="0"/>
                  <w:divBdr>
                    <w:top w:val="none" w:sz="0" w:space="0" w:color="auto"/>
                    <w:left w:val="none" w:sz="0" w:space="0" w:color="auto"/>
                    <w:bottom w:val="none" w:sz="0" w:space="0" w:color="auto"/>
                    <w:right w:val="none" w:sz="0" w:space="0" w:color="auto"/>
                  </w:divBdr>
                  <w:divsChild>
                    <w:div w:id="1705713882">
                      <w:marLeft w:val="0"/>
                      <w:marRight w:val="0"/>
                      <w:marTop w:val="0"/>
                      <w:marBottom w:val="0"/>
                      <w:divBdr>
                        <w:top w:val="none" w:sz="0" w:space="0" w:color="auto"/>
                        <w:left w:val="none" w:sz="0" w:space="0" w:color="auto"/>
                        <w:bottom w:val="none" w:sz="0" w:space="0" w:color="auto"/>
                        <w:right w:val="none" w:sz="0" w:space="0" w:color="auto"/>
                      </w:divBdr>
                    </w:div>
                  </w:divsChild>
                </w:div>
                <w:div w:id="297682713">
                  <w:marLeft w:val="0"/>
                  <w:marRight w:val="0"/>
                  <w:marTop w:val="0"/>
                  <w:marBottom w:val="0"/>
                  <w:divBdr>
                    <w:top w:val="none" w:sz="0" w:space="0" w:color="auto"/>
                    <w:left w:val="none" w:sz="0" w:space="0" w:color="auto"/>
                    <w:bottom w:val="none" w:sz="0" w:space="0" w:color="auto"/>
                    <w:right w:val="none" w:sz="0" w:space="0" w:color="auto"/>
                  </w:divBdr>
                  <w:divsChild>
                    <w:div w:id="908006201">
                      <w:marLeft w:val="0"/>
                      <w:marRight w:val="0"/>
                      <w:marTop w:val="0"/>
                      <w:marBottom w:val="0"/>
                      <w:divBdr>
                        <w:top w:val="none" w:sz="0" w:space="0" w:color="auto"/>
                        <w:left w:val="none" w:sz="0" w:space="0" w:color="auto"/>
                        <w:bottom w:val="none" w:sz="0" w:space="0" w:color="auto"/>
                        <w:right w:val="none" w:sz="0" w:space="0" w:color="auto"/>
                      </w:divBdr>
                    </w:div>
                  </w:divsChild>
                </w:div>
                <w:div w:id="441389431">
                  <w:marLeft w:val="0"/>
                  <w:marRight w:val="0"/>
                  <w:marTop w:val="0"/>
                  <w:marBottom w:val="0"/>
                  <w:divBdr>
                    <w:top w:val="none" w:sz="0" w:space="0" w:color="auto"/>
                    <w:left w:val="none" w:sz="0" w:space="0" w:color="auto"/>
                    <w:bottom w:val="none" w:sz="0" w:space="0" w:color="auto"/>
                    <w:right w:val="none" w:sz="0" w:space="0" w:color="auto"/>
                  </w:divBdr>
                  <w:divsChild>
                    <w:div w:id="926645841">
                      <w:marLeft w:val="0"/>
                      <w:marRight w:val="0"/>
                      <w:marTop w:val="0"/>
                      <w:marBottom w:val="0"/>
                      <w:divBdr>
                        <w:top w:val="none" w:sz="0" w:space="0" w:color="auto"/>
                        <w:left w:val="none" w:sz="0" w:space="0" w:color="auto"/>
                        <w:bottom w:val="none" w:sz="0" w:space="0" w:color="auto"/>
                        <w:right w:val="none" w:sz="0" w:space="0" w:color="auto"/>
                      </w:divBdr>
                    </w:div>
                  </w:divsChild>
                </w:div>
                <w:div w:id="1656763285">
                  <w:marLeft w:val="0"/>
                  <w:marRight w:val="0"/>
                  <w:marTop w:val="0"/>
                  <w:marBottom w:val="0"/>
                  <w:divBdr>
                    <w:top w:val="none" w:sz="0" w:space="0" w:color="auto"/>
                    <w:left w:val="none" w:sz="0" w:space="0" w:color="auto"/>
                    <w:bottom w:val="none" w:sz="0" w:space="0" w:color="auto"/>
                    <w:right w:val="none" w:sz="0" w:space="0" w:color="auto"/>
                  </w:divBdr>
                  <w:divsChild>
                    <w:div w:id="471023700">
                      <w:marLeft w:val="0"/>
                      <w:marRight w:val="0"/>
                      <w:marTop w:val="0"/>
                      <w:marBottom w:val="0"/>
                      <w:divBdr>
                        <w:top w:val="none" w:sz="0" w:space="0" w:color="auto"/>
                        <w:left w:val="none" w:sz="0" w:space="0" w:color="auto"/>
                        <w:bottom w:val="none" w:sz="0" w:space="0" w:color="auto"/>
                        <w:right w:val="none" w:sz="0" w:space="0" w:color="auto"/>
                      </w:divBdr>
                    </w:div>
                  </w:divsChild>
                </w:div>
                <w:div w:id="724842366">
                  <w:marLeft w:val="0"/>
                  <w:marRight w:val="0"/>
                  <w:marTop w:val="0"/>
                  <w:marBottom w:val="0"/>
                  <w:divBdr>
                    <w:top w:val="none" w:sz="0" w:space="0" w:color="auto"/>
                    <w:left w:val="none" w:sz="0" w:space="0" w:color="auto"/>
                    <w:bottom w:val="none" w:sz="0" w:space="0" w:color="auto"/>
                    <w:right w:val="none" w:sz="0" w:space="0" w:color="auto"/>
                  </w:divBdr>
                  <w:divsChild>
                    <w:div w:id="1746800415">
                      <w:marLeft w:val="0"/>
                      <w:marRight w:val="0"/>
                      <w:marTop w:val="0"/>
                      <w:marBottom w:val="0"/>
                      <w:divBdr>
                        <w:top w:val="none" w:sz="0" w:space="0" w:color="auto"/>
                        <w:left w:val="none" w:sz="0" w:space="0" w:color="auto"/>
                        <w:bottom w:val="none" w:sz="0" w:space="0" w:color="auto"/>
                        <w:right w:val="none" w:sz="0" w:space="0" w:color="auto"/>
                      </w:divBdr>
                    </w:div>
                  </w:divsChild>
                </w:div>
                <w:div w:id="571624372">
                  <w:marLeft w:val="0"/>
                  <w:marRight w:val="0"/>
                  <w:marTop w:val="0"/>
                  <w:marBottom w:val="0"/>
                  <w:divBdr>
                    <w:top w:val="none" w:sz="0" w:space="0" w:color="auto"/>
                    <w:left w:val="none" w:sz="0" w:space="0" w:color="auto"/>
                    <w:bottom w:val="none" w:sz="0" w:space="0" w:color="auto"/>
                    <w:right w:val="none" w:sz="0" w:space="0" w:color="auto"/>
                  </w:divBdr>
                  <w:divsChild>
                    <w:div w:id="1932929094">
                      <w:marLeft w:val="0"/>
                      <w:marRight w:val="0"/>
                      <w:marTop w:val="0"/>
                      <w:marBottom w:val="0"/>
                      <w:divBdr>
                        <w:top w:val="none" w:sz="0" w:space="0" w:color="auto"/>
                        <w:left w:val="none" w:sz="0" w:space="0" w:color="auto"/>
                        <w:bottom w:val="none" w:sz="0" w:space="0" w:color="auto"/>
                        <w:right w:val="none" w:sz="0" w:space="0" w:color="auto"/>
                      </w:divBdr>
                    </w:div>
                  </w:divsChild>
                </w:div>
                <w:div w:id="1155611616">
                  <w:marLeft w:val="0"/>
                  <w:marRight w:val="0"/>
                  <w:marTop w:val="0"/>
                  <w:marBottom w:val="0"/>
                  <w:divBdr>
                    <w:top w:val="none" w:sz="0" w:space="0" w:color="auto"/>
                    <w:left w:val="none" w:sz="0" w:space="0" w:color="auto"/>
                    <w:bottom w:val="none" w:sz="0" w:space="0" w:color="auto"/>
                    <w:right w:val="none" w:sz="0" w:space="0" w:color="auto"/>
                  </w:divBdr>
                  <w:divsChild>
                    <w:div w:id="1565876930">
                      <w:marLeft w:val="0"/>
                      <w:marRight w:val="0"/>
                      <w:marTop w:val="0"/>
                      <w:marBottom w:val="0"/>
                      <w:divBdr>
                        <w:top w:val="none" w:sz="0" w:space="0" w:color="auto"/>
                        <w:left w:val="none" w:sz="0" w:space="0" w:color="auto"/>
                        <w:bottom w:val="none" w:sz="0" w:space="0" w:color="auto"/>
                        <w:right w:val="none" w:sz="0" w:space="0" w:color="auto"/>
                      </w:divBdr>
                    </w:div>
                  </w:divsChild>
                </w:div>
                <w:div w:id="518541527">
                  <w:marLeft w:val="0"/>
                  <w:marRight w:val="0"/>
                  <w:marTop w:val="0"/>
                  <w:marBottom w:val="0"/>
                  <w:divBdr>
                    <w:top w:val="none" w:sz="0" w:space="0" w:color="auto"/>
                    <w:left w:val="none" w:sz="0" w:space="0" w:color="auto"/>
                    <w:bottom w:val="none" w:sz="0" w:space="0" w:color="auto"/>
                    <w:right w:val="none" w:sz="0" w:space="0" w:color="auto"/>
                  </w:divBdr>
                  <w:divsChild>
                    <w:div w:id="266622182">
                      <w:marLeft w:val="0"/>
                      <w:marRight w:val="0"/>
                      <w:marTop w:val="0"/>
                      <w:marBottom w:val="0"/>
                      <w:divBdr>
                        <w:top w:val="none" w:sz="0" w:space="0" w:color="auto"/>
                        <w:left w:val="none" w:sz="0" w:space="0" w:color="auto"/>
                        <w:bottom w:val="none" w:sz="0" w:space="0" w:color="auto"/>
                        <w:right w:val="none" w:sz="0" w:space="0" w:color="auto"/>
                      </w:divBdr>
                    </w:div>
                  </w:divsChild>
                </w:div>
                <w:div w:id="474640617">
                  <w:marLeft w:val="0"/>
                  <w:marRight w:val="0"/>
                  <w:marTop w:val="0"/>
                  <w:marBottom w:val="0"/>
                  <w:divBdr>
                    <w:top w:val="none" w:sz="0" w:space="0" w:color="auto"/>
                    <w:left w:val="none" w:sz="0" w:space="0" w:color="auto"/>
                    <w:bottom w:val="none" w:sz="0" w:space="0" w:color="auto"/>
                    <w:right w:val="none" w:sz="0" w:space="0" w:color="auto"/>
                  </w:divBdr>
                  <w:divsChild>
                    <w:div w:id="1731147884">
                      <w:marLeft w:val="0"/>
                      <w:marRight w:val="0"/>
                      <w:marTop w:val="0"/>
                      <w:marBottom w:val="0"/>
                      <w:divBdr>
                        <w:top w:val="none" w:sz="0" w:space="0" w:color="auto"/>
                        <w:left w:val="none" w:sz="0" w:space="0" w:color="auto"/>
                        <w:bottom w:val="none" w:sz="0" w:space="0" w:color="auto"/>
                        <w:right w:val="none" w:sz="0" w:space="0" w:color="auto"/>
                      </w:divBdr>
                    </w:div>
                  </w:divsChild>
                </w:div>
                <w:div w:id="1778869900">
                  <w:marLeft w:val="0"/>
                  <w:marRight w:val="0"/>
                  <w:marTop w:val="0"/>
                  <w:marBottom w:val="0"/>
                  <w:divBdr>
                    <w:top w:val="none" w:sz="0" w:space="0" w:color="auto"/>
                    <w:left w:val="none" w:sz="0" w:space="0" w:color="auto"/>
                    <w:bottom w:val="none" w:sz="0" w:space="0" w:color="auto"/>
                    <w:right w:val="none" w:sz="0" w:space="0" w:color="auto"/>
                  </w:divBdr>
                  <w:divsChild>
                    <w:div w:id="1165897737">
                      <w:marLeft w:val="0"/>
                      <w:marRight w:val="0"/>
                      <w:marTop w:val="0"/>
                      <w:marBottom w:val="0"/>
                      <w:divBdr>
                        <w:top w:val="none" w:sz="0" w:space="0" w:color="auto"/>
                        <w:left w:val="none" w:sz="0" w:space="0" w:color="auto"/>
                        <w:bottom w:val="none" w:sz="0" w:space="0" w:color="auto"/>
                        <w:right w:val="none" w:sz="0" w:space="0" w:color="auto"/>
                      </w:divBdr>
                    </w:div>
                  </w:divsChild>
                </w:div>
                <w:div w:id="469443074">
                  <w:marLeft w:val="0"/>
                  <w:marRight w:val="0"/>
                  <w:marTop w:val="0"/>
                  <w:marBottom w:val="0"/>
                  <w:divBdr>
                    <w:top w:val="none" w:sz="0" w:space="0" w:color="auto"/>
                    <w:left w:val="none" w:sz="0" w:space="0" w:color="auto"/>
                    <w:bottom w:val="none" w:sz="0" w:space="0" w:color="auto"/>
                    <w:right w:val="none" w:sz="0" w:space="0" w:color="auto"/>
                  </w:divBdr>
                  <w:divsChild>
                    <w:div w:id="80604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08751">
          <w:marLeft w:val="0"/>
          <w:marRight w:val="0"/>
          <w:marTop w:val="0"/>
          <w:marBottom w:val="0"/>
          <w:divBdr>
            <w:top w:val="none" w:sz="0" w:space="0" w:color="auto"/>
            <w:left w:val="none" w:sz="0" w:space="0" w:color="auto"/>
            <w:bottom w:val="none" w:sz="0" w:space="0" w:color="auto"/>
            <w:right w:val="none" w:sz="0" w:space="0" w:color="auto"/>
          </w:divBdr>
        </w:div>
        <w:div w:id="1455057427">
          <w:marLeft w:val="0"/>
          <w:marRight w:val="0"/>
          <w:marTop w:val="0"/>
          <w:marBottom w:val="0"/>
          <w:divBdr>
            <w:top w:val="none" w:sz="0" w:space="0" w:color="auto"/>
            <w:left w:val="none" w:sz="0" w:space="0" w:color="auto"/>
            <w:bottom w:val="none" w:sz="0" w:space="0" w:color="auto"/>
            <w:right w:val="none" w:sz="0" w:space="0" w:color="auto"/>
          </w:divBdr>
        </w:div>
        <w:div w:id="1757051560">
          <w:marLeft w:val="0"/>
          <w:marRight w:val="0"/>
          <w:marTop w:val="0"/>
          <w:marBottom w:val="0"/>
          <w:divBdr>
            <w:top w:val="none" w:sz="0" w:space="0" w:color="auto"/>
            <w:left w:val="none" w:sz="0" w:space="0" w:color="auto"/>
            <w:bottom w:val="none" w:sz="0" w:space="0" w:color="auto"/>
            <w:right w:val="none" w:sz="0" w:space="0" w:color="auto"/>
          </w:divBdr>
          <w:divsChild>
            <w:div w:id="1189029306">
              <w:marLeft w:val="0"/>
              <w:marRight w:val="0"/>
              <w:marTop w:val="0"/>
              <w:marBottom w:val="0"/>
              <w:divBdr>
                <w:top w:val="none" w:sz="0" w:space="0" w:color="auto"/>
                <w:left w:val="none" w:sz="0" w:space="0" w:color="auto"/>
                <w:bottom w:val="none" w:sz="0" w:space="0" w:color="auto"/>
                <w:right w:val="none" w:sz="0" w:space="0" w:color="auto"/>
              </w:divBdr>
            </w:div>
            <w:div w:id="115680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9067">
      <w:bodyDiv w:val="1"/>
      <w:marLeft w:val="0"/>
      <w:marRight w:val="0"/>
      <w:marTop w:val="0"/>
      <w:marBottom w:val="0"/>
      <w:divBdr>
        <w:top w:val="none" w:sz="0" w:space="0" w:color="auto"/>
        <w:left w:val="none" w:sz="0" w:space="0" w:color="auto"/>
        <w:bottom w:val="none" w:sz="0" w:space="0" w:color="auto"/>
        <w:right w:val="none" w:sz="0" w:space="0" w:color="auto"/>
      </w:divBdr>
      <w:divsChild>
        <w:div w:id="87889911">
          <w:marLeft w:val="0"/>
          <w:marRight w:val="0"/>
          <w:marTop w:val="0"/>
          <w:marBottom w:val="0"/>
          <w:divBdr>
            <w:top w:val="none" w:sz="0" w:space="0" w:color="auto"/>
            <w:left w:val="none" w:sz="0" w:space="0" w:color="auto"/>
            <w:bottom w:val="none" w:sz="0" w:space="0" w:color="auto"/>
            <w:right w:val="none" w:sz="0" w:space="0" w:color="auto"/>
          </w:divBdr>
        </w:div>
        <w:div w:id="1800225750">
          <w:marLeft w:val="0"/>
          <w:marRight w:val="0"/>
          <w:marTop w:val="0"/>
          <w:marBottom w:val="0"/>
          <w:divBdr>
            <w:top w:val="none" w:sz="0" w:space="0" w:color="auto"/>
            <w:left w:val="none" w:sz="0" w:space="0" w:color="auto"/>
            <w:bottom w:val="none" w:sz="0" w:space="0" w:color="auto"/>
            <w:right w:val="none" w:sz="0" w:space="0" w:color="auto"/>
          </w:divBdr>
        </w:div>
        <w:div w:id="148255383">
          <w:marLeft w:val="0"/>
          <w:marRight w:val="0"/>
          <w:marTop w:val="0"/>
          <w:marBottom w:val="0"/>
          <w:divBdr>
            <w:top w:val="none" w:sz="0" w:space="0" w:color="auto"/>
            <w:left w:val="none" w:sz="0" w:space="0" w:color="auto"/>
            <w:bottom w:val="none" w:sz="0" w:space="0" w:color="auto"/>
            <w:right w:val="none" w:sz="0" w:space="0" w:color="auto"/>
          </w:divBdr>
        </w:div>
        <w:div w:id="1556701141">
          <w:marLeft w:val="0"/>
          <w:marRight w:val="0"/>
          <w:marTop w:val="0"/>
          <w:marBottom w:val="0"/>
          <w:divBdr>
            <w:top w:val="none" w:sz="0" w:space="0" w:color="auto"/>
            <w:left w:val="none" w:sz="0" w:space="0" w:color="auto"/>
            <w:bottom w:val="none" w:sz="0" w:space="0" w:color="auto"/>
            <w:right w:val="none" w:sz="0" w:space="0" w:color="auto"/>
          </w:divBdr>
        </w:div>
      </w:divsChild>
    </w:div>
    <w:div w:id="622419855">
      <w:bodyDiv w:val="1"/>
      <w:marLeft w:val="0"/>
      <w:marRight w:val="0"/>
      <w:marTop w:val="0"/>
      <w:marBottom w:val="0"/>
      <w:divBdr>
        <w:top w:val="none" w:sz="0" w:space="0" w:color="auto"/>
        <w:left w:val="none" w:sz="0" w:space="0" w:color="auto"/>
        <w:bottom w:val="none" w:sz="0" w:space="0" w:color="auto"/>
        <w:right w:val="none" w:sz="0" w:space="0" w:color="auto"/>
      </w:divBdr>
      <w:divsChild>
        <w:div w:id="170342494">
          <w:marLeft w:val="0"/>
          <w:marRight w:val="0"/>
          <w:marTop w:val="0"/>
          <w:marBottom w:val="0"/>
          <w:divBdr>
            <w:top w:val="none" w:sz="0" w:space="0" w:color="auto"/>
            <w:left w:val="none" w:sz="0" w:space="0" w:color="auto"/>
            <w:bottom w:val="none" w:sz="0" w:space="0" w:color="auto"/>
            <w:right w:val="none" w:sz="0" w:space="0" w:color="auto"/>
          </w:divBdr>
        </w:div>
        <w:div w:id="2066951272">
          <w:marLeft w:val="0"/>
          <w:marRight w:val="0"/>
          <w:marTop w:val="0"/>
          <w:marBottom w:val="0"/>
          <w:divBdr>
            <w:top w:val="none" w:sz="0" w:space="0" w:color="auto"/>
            <w:left w:val="none" w:sz="0" w:space="0" w:color="auto"/>
            <w:bottom w:val="none" w:sz="0" w:space="0" w:color="auto"/>
            <w:right w:val="none" w:sz="0" w:space="0" w:color="auto"/>
          </w:divBdr>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51251214">
      <w:bodyDiv w:val="1"/>
      <w:marLeft w:val="0"/>
      <w:marRight w:val="0"/>
      <w:marTop w:val="0"/>
      <w:marBottom w:val="0"/>
      <w:divBdr>
        <w:top w:val="none" w:sz="0" w:space="0" w:color="auto"/>
        <w:left w:val="none" w:sz="0" w:space="0" w:color="auto"/>
        <w:bottom w:val="none" w:sz="0" w:space="0" w:color="auto"/>
        <w:right w:val="none" w:sz="0" w:space="0" w:color="auto"/>
      </w:divBdr>
      <w:divsChild>
        <w:div w:id="790979885">
          <w:marLeft w:val="0"/>
          <w:marRight w:val="0"/>
          <w:marTop w:val="0"/>
          <w:marBottom w:val="0"/>
          <w:divBdr>
            <w:top w:val="none" w:sz="0" w:space="0" w:color="auto"/>
            <w:left w:val="none" w:sz="0" w:space="0" w:color="auto"/>
            <w:bottom w:val="none" w:sz="0" w:space="0" w:color="auto"/>
            <w:right w:val="none" w:sz="0" w:space="0" w:color="auto"/>
          </w:divBdr>
        </w:div>
        <w:div w:id="366568464">
          <w:marLeft w:val="0"/>
          <w:marRight w:val="0"/>
          <w:marTop w:val="0"/>
          <w:marBottom w:val="0"/>
          <w:divBdr>
            <w:top w:val="none" w:sz="0" w:space="0" w:color="auto"/>
            <w:left w:val="none" w:sz="0" w:space="0" w:color="auto"/>
            <w:bottom w:val="none" w:sz="0" w:space="0" w:color="auto"/>
            <w:right w:val="none" w:sz="0" w:space="0" w:color="auto"/>
          </w:divBdr>
        </w:div>
        <w:div w:id="1351563849">
          <w:marLeft w:val="0"/>
          <w:marRight w:val="0"/>
          <w:marTop w:val="0"/>
          <w:marBottom w:val="0"/>
          <w:divBdr>
            <w:top w:val="none" w:sz="0" w:space="0" w:color="auto"/>
            <w:left w:val="none" w:sz="0" w:space="0" w:color="auto"/>
            <w:bottom w:val="none" w:sz="0" w:space="0" w:color="auto"/>
            <w:right w:val="none" w:sz="0" w:space="0" w:color="auto"/>
          </w:divBdr>
        </w:div>
        <w:div w:id="278689404">
          <w:marLeft w:val="0"/>
          <w:marRight w:val="0"/>
          <w:marTop w:val="0"/>
          <w:marBottom w:val="0"/>
          <w:divBdr>
            <w:top w:val="none" w:sz="0" w:space="0" w:color="auto"/>
            <w:left w:val="none" w:sz="0" w:space="0" w:color="auto"/>
            <w:bottom w:val="none" w:sz="0" w:space="0" w:color="auto"/>
            <w:right w:val="none" w:sz="0" w:space="0" w:color="auto"/>
          </w:divBdr>
        </w:div>
        <w:div w:id="745804334">
          <w:marLeft w:val="0"/>
          <w:marRight w:val="0"/>
          <w:marTop w:val="0"/>
          <w:marBottom w:val="0"/>
          <w:divBdr>
            <w:top w:val="none" w:sz="0" w:space="0" w:color="auto"/>
            <w:left w:val="none" w:sz="0" w:space="0" w:color="auto"/>
            <w:bottom w:val="none" w:sz="0" w:space="0" w:color="auto"/>
            <w:right w:val="none" w:sz="0" w:space="0" w:color="auto"/>
          </w:divBdr>
        </w:div>
        <w:div w:id="21784379">
          <w:marLeft w:val="0"/>
          <w:marRight w:val="0"/>
          <w:marTop w:val="0"/>
          <w:marBottom w:val="0"/>
          <w:divBdr>
            <w:top w:val="none" w:sz="0" w:space="0" w:color="auto"/>
            <w:left w:val="none" w:sz="0" w:space="0" w:color="auto"/>
            <w:bottom w:val="none" w:sz="0" w:space="0" w:color="auto"/>
            <w:right w:val="none" w:sz="0" w:space="0" w:color="auto"/>
          </w:divBdr>
        </w:div>
        <w:div w:id="1857384863">
          <w:marLeft w:val="0"/>
          <w:marRight w:val="0"/>
          <w:marTop w:val="0"/>
          <w:marBottom w:val="0"/>
          <w:divBdr>
            <w:top w:val="none" w:sz="0" w:space="0" w:color="auto"/>
            <w:left w:val="none" w:sz="0" w:space="0" w:color="auto"/>
            <w:bottom w:val="none" w:sz="0" w:space="0" w:color="auto"/>
            <w:right w:val="none" w:sz="0" w:space="0" w:color="auto"/>
          </w:divBdr>
        </w:div>
        <w:div w:id="382218677">
          <w:marLeft w:val="0"/>
          <w:marRight w:val="0"/>
          <w:marTop w:val="0"/>
          <w:marBottom w:val="0"/>
          <w:divBdr>
            <w:top w:val="none" w:sz="0" w:space="0" w:color="auto"/>
            <w:left w:val="none" w:sz="0" w:space="0" w:color="auto"/>
            <w:bottom w:val="none" w:sz="0" w:space="0" w:color="auto"/>
            <w:right w:val="none" w:sz="0" w:space="0" w:color="auto"/>
          </w:divBdr>
        </w:div>
        <w:div w:id="67701747">
          <w:marLeft w:val="0"/>
          <w:marRight w:val="0"/>
          <w:marTop w:val="0"/>
          <w:marBottom w:val="0"/>
          <w:divBdr>
            <w:top w:val="none" w:sz="0" w:space="0" w:color="auto"/>
            <w:left w:val="none" w:sz="0" w:space="0" w:color="auto"/>
            <w:bottom w:val="none" w:sz="0" w:space="0" w:color="auto"/>
            <w:right w:val="none" w:sz="0" w:space="0" w:color="auto"/>
          </w:divBdr>
        </w:div>
        <w:div w:id="2040084683">
          <w:marLeft w:val="0"/>
          <w:marRight w:val="0"/>
          <w:marTop w:val="0"/>
          <w:marBottom w:val="0"/>
          <w:divBdr>
            <w:top w:val="none" w:sz="0" w:space="0" w:color="auto"/>
            <w:left w:val="none" w:sz="0" w:space="0" w:color="auto"/>
            <w:bottom w:val="none" w:sz="0" w:space="0" w:color="auto"/>
            <w:right w:val="none" w:sz="0" w:space="0" w:color="auto"/>
          </w:divBdr>
        </w:div>
        <w:div w:id="1677460195">
          <w:marLeft w:val="0"/>
          <w:marRight w:val="0"/>
          <w:marTop w:val="0"/>
          <w:marBottom w:val="0"/>
          <w:divBdr>
            <w:top w:val="none" w:sz="0" w:space="0" w:color="auto"/>
            <w:left w:val="none" w:sz="0" w:space="0" w:color="auto"/>
            <w:bottom w:val="none" w:sz="0" w:space="0" w:color="auto"/>
            <w:right w:val="none" w:sz="0" w:space="0" w:color="auto"/>
          </w:divBdr>
        </w:div>
        <w:div w:id="1471829015">
          <w:marLeft w:val="0"/>
          <w:marRight w:val="0"/>
          <w:marTop w:val="0"/>
          <w:marBottom w:val="0"/>
          <w:divBdr>
            <w:top w:val="none" w:sz="0" w:space="0" w:color="auto"/>
            <w:left w:val="none" w:sz="0" w:space="0" w:color="auto"/>
            <w:bottom w:val="none" w:sz="0" w:space="0" w:color="auto"/>
            <w:right w:val="none" w:sz="0" w:space="0" w:color="auto"/>
          </w:divBdr>
        </w:div>
      </w:divsChild>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169233">
      <w:bodyDiv w:val="1"/>
      <w:marLeft w:val="0"/>
      <w:marRight w:val="0"/>
      <w:marTop w:val="0"/>
      <w:marBottom w:val="0"/>
      <w:divBdr>
        <w:top w:val="none" w:sz="0" w:space="0" w:color="auto"/>
        <w:left w:val="none" w:sz="0" w:space="0" w:color="auto"/>
        <w:bottom w:val="none" w:sz="0" w:space="0" w:color="auto"/>
        <w:right w:val="none" w:sz="0" w:space="0" w:color="auto"/>
      </w:divBdr>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891775570">
      <w:bodyDiv w:val="1"/>
      <w:marLeft w:val="0"/>
      <w:marRight w:val="0"/>
      <w:marTop w:val="0"/>
      <w:marBottom w:val="0"/>
      <w:divBdr>
        <w:top w:val="none" w:sz="0" w:space="0" w:color="auto"/>
        <w:left w:val="none" w:sz="0" w:space="0" w:color="auto"/>
        <w:bottom w:val="none" w:sz="0" w:space="0" w:color="auto"/>
        <w:right w:val="none" w:sz="0" w:space="0" w:color="auto"/>
      </w:divBdr>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47663833">
      <w:bodyDiv w:val="1"/>
      <w:marLeft w:val="0"/>
      <w:marRight w:val="0"/>
      <w:marTop w:val="0"/>
      <w:marBottom w:val="0"/>
      <w:divBdr>
        <w:top w:val="none" w:sz="0" w:space="0" w:color="auto"/>
        <w:left w:val="none" w:sz="0" w:space="0" w:color="auto"/>
        <w:bottom w:val="none" w:sz="0" w:space="0" w:color="auto"/>
        <w:right w:val="none" w:sz="0" w:space="0" w:color="auto"/>
      </w:divBdr>
      <w:divsChild>
        <w:div w:id="64957413">
          <w:marLeft w:val="0"/>
          <w:marRight w:val="0"/>
          <w:marTop w:val="0"/>
          <w:marBottom w:val="0"/>
          <w:divBdr>
            <w:top w:val="none" w:sz="0" w:space="0" w:color="auto"/>
            <w:left w:val="none" w:sz="0" w:space="0" w:color="auto"/>
            <w:bottom w:val="none" w:sz="0" w:space="0" w:color="auto"/>
            <w:right w:val="none" w:sz="0" w:space="0" w:color="auto"/>
          </w:divBdr>
        </w:div>
        <w:div w:id="339700706">
          <w:marLeft w:val="0"/>
          <w:marRight w:val="0"/>
          <w:marTop w:val="0"/>
          <w:marBottom w:val="0"/>
          <w:divBdr>
            <w:top w:val="none" w:sz="0" w:space="0" w:color="auto"/>
            <w:left w:val="none" w:sz="0" w:space="0" w:color="auto"/>
            <w:bottom w:val="none" w:sz="0" w:space="0" w:color="auto"/>
            <w:right w:val="none" w:sz="0" w:space="0" w:color="auto"/>
          </w:divBdr>
        </w:div>
        <w:div w:id="1598830388">
          <w:marLeft w:val="0"/>
          <w:marRight w:val="0"/>
          <w:marTop w:val="0"/>
          <w:marBottom w:val="0"/>
          <w:divBdr>
            <w:top w:val="none" w:sz="0" w:space="0" w:color="auto"/>
            <w:left w:val="none" w:sz="0" w:space="0" w:color="auto"/>
            <w:bottom w:val="none" w:sz="0" w:space="0" w:color="auto"/>
            <w:right w:val="none" w:sz="0" w:space="0" w:color="auto"/>
          </w:divBdr>
        </w:div>
        <w:div w:id="185723008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147535">
      <w:bodyDiv w:val="1"/>
      <w:marLeft w:val="0"/>
      <w:marRight w:val="0"/>
      <w:marTop w:val="0"/>
      <w:marBottom w:val="0"/>
      <w:divBdr>
        <w:top w:val="none" w:sz="0" w:space="0" w:color="auto"/>
        <w:left w:val="none" w:sz="0" w:space="0" w:color="auto"/>
        <w:bottom w:val="none" w:sz="0" w:space="0" w:color="auto"/>
        <w:right w:val="none" w:sz="0" w:space="0" w:color="auto"/>
      </w:divBdr>
    </w:div>
    <w:div w:id="1028221582">
      <w:bodyDiv w:val="1"/>
      <w:marLeft w:val="0"/>
      <w:marRight w:val="0"/>
      <w:marTop w:val="0"/>
      <w:marBottom w:val="0"/>
      <w:divBdr>
        <w:top w:val="none" w:sz="0" w:space="0" w:color="auto"/>
        <w:left w:val="none" w:sz="0" w:space="0" w:color="auto"/>
        <w:bottom w:val="none" w:sz="0" w:space="0" w:color="auto"/>
        <w:right w:val="none" w:sz="0" w:space="0" w:color="auto"/>
      </w:divBdr>
      <w:divsChild>
        <w:div w:id="2083330087">
          <w:marLeft w:val="0"/>
          <w:marRight w:val="0"/>
          <w:marTop w:val="0"/>
          <w:marBottom w:val="0"/>
          <w:divBdr>
            <w:top w:val="none" w:sz="0" w:space="0" w:color="auto"/>
            <w:left w:val="none" w:sz="0" w:space="0" w:color="auto"/>
            <w:bottom w:val="none" w:sz="0" w:space="0" w:color="auto"/>
            <w:right w:val="none" w:sz="0" w:space="0" w:color="auto"/>
          </w:divBdr>
        </w:div>
        <w:div w:id="224031063">
          <w:marLeft w:val="0"/>
          <w:marRight w:val="0"/>
          <w:marTop w:val="0"/>
          <w:marBottom w:val="0"/>
          <w:divBdr>
            <w:top w:val="none" w:sz="0" w:space="0" w:color="auto"/>
            <w:left w:val="none" w:sz="0" w:space="0" w:color="auto"/>
            <w:bottom w:val="none" w:sz="0" w:space="0" w:color="auto"/>
            <w:right w:val="none" w:sz="0" w:space="0" w:color="auto"/>
          </w:divBdr>
        </w:div>
        <w:div w:id="1062561720">
          <w:marLeft w:val="0"/>
          <w:marRight w:val="0"/>
          <w:marTop w:val="0"/>
          <w:marBottom w:val="0"/>
          <w:divBdr>
            <w:top w:val="none" w:sz="0" w:space="0" w:color="auto"/>
            <w:left w:val="none" w:sz="0" w:space="0" w:color="auto"/>
            <w:bottom w:val="none" w:sz="0" w:space="0" w:color="auto"/>
            <w:right w:val="none" w:sz="0" w:space="0" w:color="auto"/>
          </w:divBdr>
        </w:div>
        <w:div w:id="345837082">
          <w:marLeft w:val="0"/>
          <w:marRight w:val="0"/>
          <w:marTop w:val="0"/>
          <w:marBottom w:val="0"/>
          <w:divBdr>
            <w:top w:val="none" w:sz="0" w:space="0" w:color="auto"/>
            <w:left w:val="none" w:sz="0" w:space="0" w:color="auto"/>
            <w:bottom w:val="none" w:sz="0" w:space="0" w:color="auto"/>
            <w:right w:val="none" w:sz="0" w:space="0" w:color="auto"/>
          </w:divBdr>
        </w:div>
        <w:div w:id="138304827">
          <w:marLeft w:val="0"/>
          <w:marRight w:val="0"/>
          <w:marTop w:val="0"/>
          <w:marBottom w:val="0"/>
          <w:divBdr>
            <w:top w:val="none" w:sz="0" w:space="0" w:color="auto"/>
            <w:left w:val="none" w:sz="0" w:space="0" w:color="auto"/>
            <w:bottom w:val="none" w:sz="0" w:space="0" w:color="auto"/>
            <w:right w:val="none" w:sz="0" w:space="0" w:color="auto"/>
          </w:divBdr>
        </w:div>
        <w:div w:id="959607234">
          <w:marLeft w:val="0"/>
          <w:marRight w:val="0"/>
          <w:marTop w:val="0"/>
          <w:marBottom w:val="0"/>
          <w:divBdr>
            <w:top w:val="none" w:sz="0" w:space="0" w:color="auto"/>
            <w:left w:val="none" w:sz="0" w:space="0" w:color="auto"/>
            <w:bottom w:val="none" w:sz="0" w:space="0" w:color="auto"/>
            <w:right w:val="none" w:sz="0" w:space="0" w:color="auto"/>
          </w:divBdr>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088968186">
      <w:bodyDiv w:val="1"/>
      <w:marLeft w:val="0"/>
      <w:marRight w:val="0"/>
      <w:marTop w:val="0"/>
      <w:marBottom w:val="0"/>
      <w:divBdr>
        <w:top w:val="none" w:sz="0" w:space="0" w:color="auto"/>
        <w:left w:val="none" w:sz="0" w:space="0" w:color="auto"/>
        <w:bottom w:val="none" w:sz="0" w:space="0" w:color="auto"/>
        <w:right w:val="none" w:sz="0" w:space="0" w:color="auto"/>
      </w:divBdr>
      <w:divsChild>
        <w:div w:id="1466465316">
          <w:marLeft w:val="0"/>
          <w:marRight w:val="0"/>
          <w:marTop w:val="0"/>
          <w:marBottom w:val="0"/>
          <w:divBdr>
            <w:top w:val="none" w:sz="0" w:space="0" w:color="auto"/>
            <w:left w:val="none" w:sz="0" w:space="0" w:color="auto"/>
            <w:bottom w:val="none" w:sz="0" w:space="0" w:color="auto"/>
            <w:right w:val="none" w:sz="0" w:space="0" w:color="auto"/>
          </w:divBdr>
        </w:div>
        <w:div w:id="377970202">
          <w:marLeft w:val="0"/>
          <w:marRight w:val="0"/>
          <w:marTop w:val="0"/>
          <w:marBottom w:val="0"/>
          <w:divBdr>
            <w:top w:val="none" w:sz="0" w:space="0" w:color="auto"/>
            <w:left w:val="none" w:sz="0" w:space="0" w:color="auto"/>
            <w:bottom w:val="none" w:sz="0" w:space="0" w:color="auto"/>
            <w:right w:val="none" w:sz="0" w:space="0" w:color="auto"/>
          </w:divBdr>
        </w:div>
      </w:divsChild>
    </w:div>
    <w:div w:id="1168133241">
      <w:bodyDiv w:val="1"/>
      <w:marLeft w:val="0"/>
      <w:marRight w:val="0"/>
      <w:marTop w:val="0"/>
      <w:marBottom w:val="0"/>
      <w:divBdr>
        <w:top w:val="none" w:sz="0" w:space="0" w:color="auto"/>
        <w:left w:val="none" w:sz="0" w:space="0" w:color="auto"/>
        <w:bottom w:val="none" w:sz="0" w:space="0" w:color="auto"/>
        <w:right w:val="none" w:sz="0" w:space="0" w:color="auto"/>
      </w:divBdr>
      <w:divsChild>
        <w:div w:id="1943339575">
          <w:marLeft w:val="0"/>
          <w:marRight w:val="0"/>
          <w:marTop w:val="0"/>
          <w:marBottom w:val="0"/>
          <w:divBdr>
            <w:top w:val="none" w:sz="0" w:space="0" w:color="auto"/>
            <w:left w:val="none" w:sz="0" w:space="0" w:color="auto"/>
            <w:bottom w:val="none" w:sz="0" w:space="0" w:color="auto"/>
            <w:right w:val="none" w:sz="0" w:space="0" w:color="auto"/>
          </w:divBdr>
          <w:divsChild>
            <w:div w:id="169414914">
              <w:marLeft w:val="0"/>
              <w:marRight w:val="0"/>
              <w:marTop w:val="0"/>
              <w:marBottom w:val="0"/>
              <w:divBdr>
                <w:top w:val="none" w:sz="0" w:space="0" w:color="auto"/>
                <w:left w:val="none" w:sz="0" w:space="0" w:color="auto"/>
                <w:bottom w:val="none" w:sz="0" w:space="0" w:color="auto"/>
                <w:right w:val="none" w:sz="0" w:space="0" w:color="auto"/>
              </w:divBdr>
            </w:div>
          </w:divsChild>
        </w:div>
        <w:div w:id="1847090148">
          <w:marLeft w:val="0"/>
          <w:marRight w:val="0"/>
          <w:marTop w:val="0"/>
          <w:marBottom w:val="0"/>
          <w:divBdr>
            <w:top w:val="none" w:sz="0" w:space="0" w:color="auto"/>
            <w:left w:val="none" w:sz="0" w:space="0" w:color="auto"/>
            <w:bottom w:val="none" w:sz="0" w:space="0" w:color="auto"/>
            <w:right w:val="none" w:sz="0" w:space="0" w:color="auto"/>
          </w:divBdr>
          <w:divsChild>
            <w:div w:id="259795143">
              <w:marLeft w:val="0"/>
              <w:marRight w:val="0"/>
              <w:marTop w:val="0"/>
              <w:marBottom w:val="0"/>
              <w:divBdr>
                <w:top w:val="none" w:sz="0" w:space="0" w:color="auto"/>
                <w:left w:val="none" w:sz="0" w:space="0" w:color="auto"/>
                <w:bottom w:val="none" w:sz="0" w:space="0" w:color="auto"/>
                <w:right w:val="none" w:sz="0" w:space="0" w:color="auto"/>
              </w:divBdr>
            </w:div>
          </w:divsChild>
        </w:div>
        <w:div w:id="1235357423">
          <w:marLeft w:val="0"/>
          <w:marRight w:val="0"/>
          <w:marTop w:val="0"/>
          <w:marBottom w:val="0"/>
          <w:divBdr>
            <w:top w:val="none" w:sz="0" w:space="0" w:color="auto"/>
            <w:left w:val="none" w:sz="0" w:space="0" w:color="auto"/>
            <w:bottom w:val="none" w:sz="0" w:space="0" w:color="auto"/>
            <w:right w:val="none" w:sz="0" w:space="0" w:color="auto"/>
          </w:divBdr>
          <w:divsChild>
            <w:div w:id="1700815787">
              <w:marLeft w:val="0"/>
              <w:marRight w:val="0"/>
              <w:marTop w:val="0"/>
              <w:marBottom w:val="0"/>
              <w:divBdr>
                <w:top w:val="none" w:sz="0" w:space="0" w:color="auto"/>
                <w:left w:val="none" w:sz="0" w:space="0" w:color="auto"/>
                <w:bottom w:val="none" w:sz="0" w:space="0" w:color="auto"/>
                <w:right w:val="none" w:sz="0" w:space="0" w:color="auto"/>
              </w:divBdr>
            </w:div>
          </w:divsChild>
        </w:div>
        <w:div w:id="992101837">
          <w:marLeft w:val="0"/>
          <w:marRight w:val="0"/>
          <w:marTop w:val="0"/>
          <w:marBottom w:val="0"/>
          <w:divBdr>
            <w:top w:val="none" w:sz="0" w:space="0" w:color="auto"/>
            <w:left w:val="none" w:sz="0" w:space="0" w:color="auto"/>
            <w:bottom w:val="none" w:sz="0" w:space="0" w:color="auto"/>
            <w:right w:val="none" w:sz="0" w:space="0" w:color="auto"/>
          </w:divBdr>
          <w:divsChild>
            <w:div w:id="1846819739">
              <w:marLeft w:val="0"/>
              <w:marRight w:val="0"/>
              <w:marTop w:val="0"/>
              <w:marBottom w:val="0"/>
              <w:divBdr>
                <w:top w:val="none" w:sz="0" w:space="0" w:color="auto"/>
                <w:left w:val="none" w:sz="0" w:space="0" w:color="auto"/>
                <w:bottom w:val="none" w:sz="0" w:space="0" w:color="auto"/>
                <w:right w:val="none" w:sz="0" w:space="0" w:color="auto"/>
              </w:divBdr>
            </w:div>
          </w:divsChild>
        </w:div>
        <w:div w:id="1654867698">
          <w:marLeft w:val="0"/>
          <w:marRight w:val="0"/>
          <w:marTop w:val="0"/>
          <w:marBottom w:val="0"/>
          <w:divBdr>
            <w:top w:val="none" w:sz="0" w:space="0" w:color="auto"/>
            <w:left w:val="none" w:sz="0" w:space="0" w:color="auto"/>
            <w:bottom w:val="none" w:sz="0" w:space="0" w:color="auto"/>
            <w:right w:val="none" w:sz="0" w:space="0" w:color="auto"/>
          </w:divBdr>
          <w:divsChild>
            <w:div w:id="1893151163">
              <w:marLeft w:val="0"/>
              <w:marRight w:val="0"/>
              <w:marTop w:val="0"/>
              <w:marBottom w:val="0"/>
              <w:divBdr>
                <w:top w:val="none" w:sz="0" w:space="0" w:color="auto"/>
                <w:left w:val="none" w:sz="0" w:space="0" w:color="auto"/>
                <w:bottom w:val="none" w:sz="0" w:space="0" w:color="auto"/>
                <w:right w:val="none" w:sz="0" w:space="0" w:color="auto"/>
              </w:divBdr>
            </w:div>
          </w:divsChild>
        </w:div>
        <w:div w:id="2019968197">
          <w:marLeft w:val="0"/>
          <w:marRight w:val="0"/>
          <w:marTop w:val="0"/>
          <w:marBottom w:val="0"/>
          <w:divBdr>
            <w:top w:val="none" w:sz="0" w:space="0" w:color="auto"/>
            <w:left w:val="none" w:sz="0" w:space="0" w:color="auto"/>
            <w:bottom w:val="none" w:sz="0" w:space="0" w:color="auto"/>
            <w:right w:val="none" w:sz="0" w:space="0" w:color="auto"/>
          </w:divBdr>
          <w:divsChild>
            <w:div w:id="1277715142">
              <w:marLeft w:val="0"/>
              <w:marRight w:val="0"/>
              <w:marTop w:val="0"/>
              <w:marBottom w:val="0"/>
              <w:divBdr>
                <w:top w:val="none" w:sz="0" w:space="0" w:color="auto"/>
                <w:left w:val="none" w:sz="0" w:space="0" w:color="auto"/>
                <w:bottom w:val="none" w:sz="0" w:space="0" w:color="auto"/>
                <w:right w:val="none" w:sz="0" w:space="0" w:color="auto"/>
              </w:divBdr>
            </w:div>
          </w:divsChild>
        </w:div>
        <w:div w:id="1161390698">
          <w:marLeft w:val="0"/>
          <w:marRight w:val="0"/>
          <w:marTop w:val="0"/>
          <w:marBottom w:val="0"/>
          <w:divBdr>
            <w:top w:val="none" w:sz="0" w:space="0" w:color="auto"/>
            <w:left w:val="none" w:sz="0" w:space="0" w:color="auto"/>
            <w:bottom w:val="none" w:sz="0" w:space="0" w:color="auto"/>
            <w:right w:val="none" w:sz="0" w:space="0" w:color="auto"/>
          </w:divBdr>
          <w:divsChild>
            <w:div w:id="1742479564">
              <w:marLeft w:val="0"/>
              <w:marRight w:val="0"/>
              <w:marTop w:val="0"/>
              <w:marBottom w:val="0"/>
              <w:divBdr>
                <w:top w:val="none" w:sz="0" w:space="0" w:color="auto"/>
                <w:left w:val="none" w:sz="0" w:space="0" w:color="auto"/>
                <w:bottom w:val="none" w:sz="0" w:space="0" w:color="auto"/>
                <w:right w:val="none" w:sz="0" w:space="0" w:color="auto"/>
              </w:divBdr>
            </w:div>
          </w:divsChild>
        </w:div>
        <w:div w:id="1773434807">
          <w:marLeft w:val="0"/>
          <w:marRight w:val="0"/>
          <w:marTop w:val="0"/>
          <w:marBottom w:val="0"/>
          <w:divBdr>
            <w:top w:val="none" w:sz="0" w:space="0" w:color="auto"/>
            <w:left w:val="none" w:sz="0" w:space="0" w:color="auto"/>
            <w:bottom w:val="none" w:sz="0" w:space="0" w:color="auto"/>
            <w:right w:val="none" w:sz="0" w:space="0" w:color="auto"/>
          </w:divBdr>
          <w:divsChild>
            <w:div w:id="160707383">
              <w:marLeft w:val="0"/>
              <w:marRight w:val="0"/>
              <w:marTop w:val="0"/>
              <w:marBottom w:val="0"/>
              <w:divBdr>
                <w:top w:val="none" w:sz="0" w:space="0" w:color="auto"/>
                <w:left w:val="none" w:sz="0" w:space="0" w:color="auto"/>
                <w:bottom w:val="none" w:sz="0" w:space="0" w:color="auto"/>
                <w:right w:val="none" w:sz="0" w:space="0" w:color="auto"/>
              </w:divBdr>
            </w:div>
          </w:divsChild>
        </w:div>
        <w:div w:id="195122268">
          <w:marLeft w:val="0"/>
          <w:marRight w:val="0"/>
          <w:marTop w:val="0"/>
          <w:marBottom w:val="0"/>
          <w:divBdr>
            <w:top w:val="none" w:sz="0" w:space="0" w:color="auto"/>
            <w:left w:val="none" w:sz="0" w:space="0" w:color="auto"/>
            <w:bottom w:val="none" w:sz="0" w:space="0" w:color="auto"/>
            <w:right w:val="none" w:sz="0" w:space="0" w:color="auto"/>
          </w:divBdr>
          <w:divsChild>
            <w:div w:id="1435856737">
              <w:marLeft w:val="0"/>
              <w:marRight w:val="0"/>
              <w:marTop w:val="0"/>
              <w:marBottom w:val="0"/>
              <w:divBdr>
                <w:top w:val="none" w:sz="0" w:space="0" w:color="auto"/>
                <w:left w:val="none" w:sz="0" w:space="0" w:color="auto"/>
                <w:bottom w:val="none" w:sz="0" w:space="0" w:color="auto"/>
                <w:right w:val="none" w:sz="0" w:space="0" w:color="auto"/>
              </w:divBdr>
            </w:div>
          </w:divsChild>
        </w:div>
        <w:div w:id="274674532">
          <w:marLeft w:val="0"/>
          <w:marRight w:val="0"/>
          <w:marTop w:val="0"/>
          <w:marBottom w:val="0"/>
          <w:divBdr>
            <w:top w:val="none" w:sz="0" w:space="0" w:color="auto"/>
            <w:left w:val="none" w:sz="0" w:space="0" w:color="auto"/>
            <w:bottom w:val="none" w:sz="0" w:space="0" w:color="auto"/>
            <w:right w:val="none" w:sz="0" w:space="0" w:color="auto"/>
          </w:divBdr>
          <w:divsChild>
            <w:div w:id="1958098041">
              <w:marLeft w:val="0"/>
              <w:marRight w:val="0"/>
              <w:marTop w:val="0"/>
              <w:marBottom w:val="0"/>
              <w:divBdr>
                <w:top w:val="none" w:sz="0" w:space="0" w:color="auto"/>
                <w:left w:val="none" w:sz="0" w:space="0" w:color="auto"/>
                <w:bottom w:val="none" w:sz="0" w:space="0" w:color="auto"/>
                <w:right w:val="none" w:sz="0" w:space="0" w:color="auto"/>
              </w:divBdr>
            </w:div>
          </w:divsChild>
        </w:div>
        <w:div w:id="188641268">
          <w:marLeft w:val="0"/>
          <w:marRight w:val="0"/>
          <w:marTop w:val="0"/>
          <w:marBottom w:val="0"/>
          <w:divBdr>
            <w:top w:val="none" w:sz="0" w:space="0" w:color="auto"/>
            <w:left w:val="none" w:sz="0" w:space="0" w:color="auto"/>
            <w:bottom w:val="none" w:sz="0" w:space="0" w:color="auto"/>
            <w:right w:val="none" w:sz="0" w:space="0" w:color="auto"/>
          </w:divBdr>
          <w:divsChild>
            <w:div w:id="731538486">
              <w:marLeft w:val="0"/>
              <w:marRight w:val="0"/>
              <w:marTop w:val="0"/>
              <w:marBottom w:val="0"/>
              <w:divBdr>
                <w:top w:val="none" w:sz="0" w:space="0" w:color="auto"/>
                <w:left w:val="none" w:sz="0" w:space="0" w:color="auto"/>
                <w:bottom w:val="none" w:sz="0" w:space="0" w:color="auto"/>
                <w:right w:val="none" w:sz="0" w:space="0" w:color="auto"/>
              </w:divBdr>
            </w:div>
          </w:divsChild>
        </w:div>
        <w:div w:id="1055858709">
          <w:marLeft w:val="0"/>
          <w:marRight w:val="0"/>
          <w:marTop w:val="0"/>
          <w:marBottom w:val="0"/>
          <w:divBdr>
            <w:top w:val="none" w:sz="0" w:space="0" w:color="auto"/>
            <w:left w:val="none" w:sz="0" w:space="0" w:color="auto"/>
            <w:bottom w:val="none" w:sz="0" w:space="0" w:color="auto"/>
            <w:right w:val="none" w:sz="0" w:space="0" w:color="auto"/>
          </w:divBdr>
          <w:divsChild>
            <w:div w:id="4351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300007">
      <w:bodyDiv w:val="1"/>
      <w:marLeft w:val="0"/>
      <w:marRight w:val="0"/>
      <w:marTop w:val="0"/>
      <w:marBottom w:val="0"/>
      <w:divBdr>
        <w:top w:val="none" w:sz="0" w:space="0" w:color="auto"/>
        <w:left w:val="none" w:sz="0" w:space="0" w:color="auto"/>
        <w:bottom w:val="none" w:sz="0" w:space="0" w:color="auto"/>
        <w:right w:val="none" w:sz="0" w:space="0" w:color="auto"/>
      </w:divBdr>
      <w:divsChild>
        <w:div w:id="882980020">
          <w:marLeft w:val="0"/>
          <w:marRight w:val="0"/>
          <w:marTop w:val="0"/>
          <w:marBottom w:val="0"/>
          <w:divBdr>
            <w:top w:val="none" w:sz="0" w:space="0" w:color="auto"/>
            <w:left w:val="none" w:sz="0" w:space="0" w:color="auto"/>
            <w:bottom w:val="none" w:sz="0" w:space="0" w:color="auto"/>
            <w:right w:val="none" w:sz="0" w:space="0" w:color="auto"/>
          </w:divBdr>
        </w:div>
        <w:div w:id="1855220108">
          <w:marLeft w:val="0"/>
          <w:marRight w:val="0"/>
          <w:marTop w:val="0"/>
          <w:marBottom w:val="0"/>
          <w:divBdr>
            <w:top w:val="none" w:sz="0" w:space="0" w:color="auto"/>
            <w:left w:val="none" w:sz="0" w:space="0" w:color="auto"/>
            <w:bottom w:val="none" w:sz="0" w:space="0" w:color="auto"/>
            <w:right w:val="none" w:sz="0" w:space="0" w:color="auto"/>
          </w:divBdr>
        </w:div>
        <w:div w:id="958418125">
          <w:marLeft w:val="0"/>
          <w:marRight w:val="0"/>
          <w:marTop w:val="0"/>
          <w:marBottom w:val="0"/>
          <w:divBdr>
            <w:top w:val="none" w:sz="0" w:space="0" w:color="auto"/>
            <w:left w:val="none" w:sz="0" w:space="0" w:color="auto"/>
            <w:bottom w:val="none" w:sz="0" w:space="0" w:color="auto"/>
            <w:right w:val="none" w:sz="0" w:space="0" w:color="auto"/>
          </w:divBdr>
        </w:div>
        <w:div w:id="1827622335">
          <w:marLeft w:val="0"/>
          <w:marRight w:val="0"/>
          <w:marTop w:val="0"/>
          <w:marBottom w:val="0"/>
          <w:divBdr>
            <w:top w:val="none" w:sz="0" w:space="0" w:color="auto"/>
            <w:left w:val="none" w:sz="0" w:space="0" w:color="auto"/>
            <w:bottom w:val="none" w:sz="0" w:space="0" w:color="auto"/>
            <w:right w:val="none" w:sz="0" w:space="0" w:color="auto"/>
          </w:divBdr>
        </w:div>
        <w:div w:id="698163263">
          <w:marLeft w:val="0"/>
          <w:marRight w:val="0"/>
          <w:marTop w:val="0"/>
          <w:marBottom w:val="0"/>
          <w:divBdr>
            <w:top w:val="none" w:sz="0" w:space="0" w:color="auto"/>
            <w:left w:val="none" w:sz="0" w:space="0" w:color="auto"/>
            <w:bottom w:val="none" w:sz="0" w:space="0" w:color="auto"/>
            <w:right w:val="none" w:sz="0" w:space="0" w:color="auto"/>
          </w:divBdr>
        </w:div>
        <w:div w:id="324742423">
          <w:marLeft w:val="0"/>
          <w:marRight w:val="0"/>
          <w:marTop w:val="0"/>
          <w:marBottom w:val="0"/>
          <w:divBdr>
            <w:top w:val="none" w:sz="0" w:space="0" w:color="auto"/>
            <w:left w:val="none" w:sz="0" w:space="0" w:color="auto"/>
            <w:bottom w:val="none" w:sz="0" w:space="0" w:color="auto"/>
            <w:right w:val="none" w:sz="0" w:space="0" w:color="auto"/>
          </w:divBdr>
        </w:div>
        <w:div w:id="1520046916">
          <w:marLeft w:val="0"/>
          <w:marRight w:val="0"/>
          <w:marTop w:val="0"/>
          <w:marBottom w:val="0"/>
          <w:divBdr>
            <w:top w:val="none" w:sz="0" w:space="0" w:color="auto"/>
            <w:left w:val="none" w:sz="0" w:space="0" w:color="auto"/>
            <w:bottom w:val="none" w:sz="0" w:space="0" w:color="auto"/>
            <w:right w:val="none" w:sz="0" w:space="0" w:color="auto"/>
          </w:divBdr>
        </w:div>
        <w:div w:id="728579834">
          <w:marLeft w:val="0"/>
          <w:marRight w:val="0"/>
          <w:marTop w:val="0"/>
          <w:marBottom w:val="0"/>
          <w:divBdr>
            <w:top w:val="none" w:sz="0" w:space="0" w:color="auto"/>
            <w:left w:val="none" w:sz="0" w:space="0" w:color="auto"/>
            <w:bottom w:val="none" w:sz="0" w:space="0" w:color="auto"/>
            <w:right w:val="none" w:sz="0" w:space="0" w:color="auto"/>
          </w:divBdr>
        </w:div>
        <w:div w:id="207885260">
          <w:marLeft w:val="0"/>
          <w:marRight w:val="0"/>
          <w:marTop w:val="0"/>
          <w:marBottom w:val="0"/>
          <w:divBdr>
            <w:top w:val="none" w:sz="0" w:space="0" w:color="auto"/>
            <w:left w:val="none" w:sz="0" w:space="0" w:color="auto"/>
            <w:bottom w:val="none" w:sz="0" w:space="0" w:color="auto"/>
            <w:right w:val="none" w:sz="0" w:space="0" w:color="auto"/>
          </w:divBdr>
        </w:div>
        <w:div w:id="244651670">
          <w:marLeft w:val="0"/>
          <w:marRight w:val="0"/>
          <w:marTop w:val="0"/>
          <w:marBottom w:val="0"/>
          <w:divBdr>
            <w:top w:val="none" w:sz="0" w:space="0" w:color="auto"/>
            <w:left w:val="none" w:sz="0" w:space="0" w:color="auto"/>
            <w:bottom w:val="none" w:sz="0" w:space="0" w:color="auto"/>
            <w:right w:val="none" w:sz="0" w:space="0" w:color="auto"/>
          </w:divBdr>
        </w:div>
        <w:div w:id="2025547121">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2863853">
      <w:bodyDiv w:val="1"/>
      <w:marLeft w:val="0"/>
      <w:marRight w:val="0"/>
      <w:marTop w:val="0"/>
      <w:marBottom w:val="0"/>
      <w:divBdr>
        <w:top w:val="none" w:sz="0" w:space="0" w:color="auto"/>
        <w:left w:val="none" w:sz="0" w:space="0" w:color="auto"/>
        <w:bottom w:val="none" w:sz="0" w:space="0" w:color="auto"/>
        <w:right w:val="none" w:sz="0" w:space="0" w:color="auto"/>
      </w:divBdr>
      <w:divsChild>
        <w:div w:id="614481899">
          <w:marLeft w:val="0"/>
          <w:marRight w:val="0"/>
          <w:marTop w:val="0"/>
          <w:marBottom w:val="0"/>
          <w:divBdr>
            <w:top w:val="none" w:sz="0" w:space="0" w:color="auto"/>
            <w:left w:val="none" w:sz="0" w:space="0" w:color="auto"/>
            <w:bottom w:val="none" w:sz="0" w:space="0" w:color="auto"/>
            <w:right w:val="none" w:sz="0" w:space="0" w:color="auto"/>
          </w:divBdr>
        </w:div>
        <w:div w:id="718894046">
          <w:marLeft w:val="0"/>
          <w:marRight w:val="0"/>
          <w:marTop w:val="0"/>
          <w:marBottom w:val="0"/>
          <w:divBdr>
            <w:top w:val="none" w:sz="0" w:space="0" w:color="auto"/>
            <w:left w:val="none" w:sz="0" w:space="0" w:color="auto"/>
            <w:bottom w:val="none" w:sz="0" w:space="0" w:color="auto"/>
            <w:right w:val="none" w:sz="0" w:space="0" w:color="auto"/>
          </w:divBdr>
        </w:div>
        <w:div w:id="1055085877">
          <w:marLeft w:val="0"/>
          <w:marRight w:val="0"/>
          <w:marTop w:val="0"/>
          <w:marBottom w:val="0"/>
          <w:divBdr>
            <w:top w:val="none" w:sz="0" w:space="0" w:color="auto"/>
            <w:left w:val="none" w:sz="0" w:space="0" w:color="auto"/>
            <w:bottom w:val="none" w:sz="0" w:space="0" w:color="auto"/>
            <w:right w:val="none" w:sz="0" w:space="0" w:color="auto"/>
          </w:divBdr>
        </w:div>
        <w:div w:id="201675298">
          <w:marLeft w:val="0"/>
          <w:marRight w:val="0"/>
          <w:marTop w:val="0"/>
          <w:marBottom w:val="0"/>
          <w:divBdr>
            <w:top w:val="none" w:sz="0" w:space="0" w:color="auto"/>
            <w:left w:val="none" w:sz="0" w:space="0" w:color="auto"/>
            <w:bottom w:val="none" w:sz="0" w:space="0" w:color="auto"/>
            <w:right w:val="none" w:sz="0" w:space="0" w:color="auto"/>
          </w:divBdr>
        </w:div>
        <w:div w:id="278029580">
          <w:marLeft w:val="0"/>
          <w:marRight w:val="0"/>
          <w:marTop w:val="0"/>
          <w:marBottom w:val="0"/>
          <w:divBdr>
            <w:top w:val="none" w:sz="0" w:space="0" w:color="auto"/>
            <w:left w:val="none" w:sz="0" w:space="0" w:color="auto"/>
            <w:bottom w:val="none" w:sz="0" w:space="0" w:color="auto"/>
            <w:right w:val="none" w:sz="0" w:space="0" w:color="auto"/>
          </w:divBdr>
        </w:div>
        <w:div w:id="408845088">
          <w:marLeft w:val="0"/>
          <w:marRight w:val="0"/>
          <w:marTop w:val="0"/>
          <w:marBottom w:val="0"/>
          <w:divBdr>
            <w:top w:val="none" w:sz="0" w:space="0" w:color="auto"/>
            <w:left w:val="none" w:sz="0" w:space="0" w:color="auto"/>
            <w:bottom w:val="none" w:sz="0" w:space="0" w:color="auto"/>
            <w:right w:val="none" w:sz="0" w:space="0" w:color="auto"/>
          </w:divBdr>
        </w:div>
        <w:div w:id="685326621">
          <w:marLeft w:val="0"/>
          <w:marRight w:val="0"/>
          <w:marTop w:val="0"/>
          <w:marBottom w:val="0"/>
          <w:divBdr>
            <w:top w:val="none" w:sz="0" w:space="0" w:color="auto"/>
            <w:left w:val="none" w:sz="0" w:space="0" w:color="auto"/>
            <w:bottom w:val="none" w:sz="0" w:space="0" w:color="auto"/>
            <w:right w:val="none" w:sz="0" w:space="0" w:color="auto"/>
          </w:divBdr>
        </w:div>
        <w:div w:id="547452391">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30193117">
      <w:bodyDiv w:val="1"/>
      <w:marLeft w:val="0"/>
      <w:marRight w:val="0"/>
      <w:marTop w:val="0"/>
      <w:marBottom w:val="0"/>
      <w:divBdr>
        <w:top w:val="none" w:sz="0" w:space="0" w:color="auto"/>
        <w:left w:val="none" w:sz="0" w:space="0" w:color="auto"/>
        <w:bottom w:val="none" w:sz="0" w:space="0" w:color="auto"/>
        <w:right w:val="none" w:sz="0" w:space="0" w:color="auto"/>
      </w:divBdr>
    </w:div>
    <w:div w:id="1235698070">
      <w:bodyDiv w:val="1"/>
      <w:marLeft w:val="0"/>
      <w:marRight w:val="0"/>
      <w:marTop w:val="0"/>
      <w:marBottom w:val="0"/>
      <w:divBdr>
        <w:top w:val="none" w:sz="0" w:space="0" w:color="auto"/>
        <w:left w:val="none" w:sz="0" w:space="0" w:color="auto"/>
        <w:bottom w:val="none" w:sz="0" w:space="0" w:color="auto"/>
        <w:right w:val="none" w:sz="0" w:space="0" w:color="auto"/>
      </w:divBdr>
      <w:divsChild>
        <w:div w:id="20136215">
          <w:marLeft w:val="0"/>
          <w:marRight w:val="0"/>
          <w:marTop w:val="0"/>
          <w:marBottom w:val="0"/>
          <w:divBdr>
            <w:top w:val="none" w:sz="0" w:space="0" w:color="auto"/>
            <w:left w:val="none" w:sz="0" w:space="0" w:color="auto"/>
            <w:bottom w:val="none" w:sz="0" w:space="0" w:color="auto"/>
            <w:right w:val="none" w:sz="0" w:space="0" w:color="auto"/>
          </w:divBdr>
        </w:div>
        <w:div w:id="860824150">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59780">
      <w:bodyDiv w:val="1"/>
      <w:marLeft w:val="0"/>
      <w:marRight w:val="0"/>
      <w:marTop w:val="0"/>
      <w:marBottom w:val="0"/>
      <w:divBdr>
        <w:top w:val="none" w:sz="0" w:space="0" w:color="auto"/>
        <w:left w:val="none" w:sz="0" w:space="0" w:color="auto"/>
        <w:bottom w:val="none" w:sz="0" w:space="0" w:color="auto"/>
        <w:right w:val="none" w:sz="0" w:space="0" w:color="auto"/>
      </w:divBdr>
      <w:divsChild>
        <w:div w:id="1936667796">
          <w:marLeft w:val="0"/>
          <w:marRight w:val="0"/>
          <w:marTop w:val="0"/>
          <w:marBottom w:val="0"/>
          <w:divBdr>
            <w:top w:val="none" w:sz="0" w:space="0" w:color="auto"/>
            <w:left w:val="none" w:sz="0" w:space="0" w:color="auto"/>
            <w:bottom w:val="none" w:sz="0" w:space="0" w:color="auto"/>
            <w:right w:val="none" w:sz="0" w:space="0" w:color="auto"/>
          </w:divBdr>
        </w:div>
        <w:div w:id="1420174833">
          <w:marLeft w:val="0"/>
          <w:marRight w:val="0"/>
          <w:marTop w:val="0"/>
          <w:marBottom w:val="0"/>
          <w:divBdr>
            <w:top w:val="none" w:sz="0" w:space="0" w:color="auto"/>
            <w:left w:val="none" w:sz="0" w:space="0" w:color="auto"/>
            <w:bottom w:val="none" w:sz="0" w:space="0" w:color="auto"/>
            <w:right w:val="none" w:sz="0" w:space="0" w:color="auto"/>
          </w:divBdr>
        </w:div>
        <w:div w:id="846364617">
          <w:marLeft w:val="0"/>
          <w:marRight w:val="0"/>
          <w:marTop w:val="0"/>
          <w:marBottom w:val="0"/>
          <w:divBdr>
            <w:top w:val="none" w:sz="0" w:space="0" w:color="auto"/>
            <w:left w:val="none" w:sz="0" w:space="0" w:color="auto"/>
            <w:bottom w:val="none" w:sz="0" w:space="0" w:color="auto"/>
            <w:right w:val="none" w:sz="0" w:space="0" w:color="auto"/>
          </w:divBdr>
        </w:div>
        <w:div w:id="775490158">
          <w:marLeft w:val="0"/>
          <w:marRight w:val="0"/>
          <w:marTop w:val="0"/>
          <w:marBottom w:val="0"/>
          <w:divBdr>
            <w:top w:val="none" w:sz="0" w:space="0" w:color="auto"/>
            <w:left w:val="none" w:sz="0" w:space="0" w:color="auto"/>
            <w:bottom w:val="none" w:sz="0" w:space="0" w:color="auto"/>
            <w:right w:val="none" w:sz="0" w:space="0" w:color="auto"/>
          </w:divBdr>
        </w:div>
        <w:div w:id="480392379">
          <w:marLeft w:val="0"/>
          <w:marRight w:val="0"/>
          <w:marTop w:val="0"/>
          <w:marBottom w:val="0"/>
          <w:divBdr>
            <w:top w:val="none" w:sz="0" w:space="0" w:color="auto"/>
            <w:left w:val="none" w:sz="0" w:space="0" w:color="auto"/>
            <w:bottom w:val="none" w:sz="0" w:space="0" w:color="auto"/>
            <w:right w:val="none" w:sz="0" w:space="0" w:color="auto"/>
          </w:divBdr>
        </w:div>
        <w:div w:id="67844683">
          <w:marLeft w:val="0"/>
          <w:marRight w:val="0"/>
          <w:marTop w:val="0"/>
          <w:marBottom w:val="0"/>
          <w:divBdr>
            <w:top w:val="none" w:sz="0" w:space="0" w:color="auto"/>
            <w:left w:val="none" w:sz="0" w:space="0" w:color="auto"/>
            <w:bottom w:val="none" w:sz="0" w:space="0" w:color="auto"/>
            <w:right w:val="none" w:sz="0" w:space="0" w:color="auto"/>
          </w:divBdr>
        </w:div>
        <w:div w:id="2003197410">
          <w:marLeft w:val="0"/>
          <w:marRight w:val="0"/>
          <w:marTop w:val="0"/>
          <w:marBottom w:val="0"/>
          <w:divBdr>
            <w:top w:val="none" w:sz="0" w:space="0" w:color="auto"/>
            <w:left w:val="none" w:sz="0" w:space="0" w:color="auto"/>
            <w:bottom w:val="none" w:sz="0" w:space="0" w:color="auto"/>
            <w:right w:val="none" w:sz="0" w:space="0" w:color="auto"/>
          </w:divBdr>
        </w:div>
        <w:div w:id="1463814514">
          <w:marLeft w:val="0"/>
          <w:marRight w:val="0"/>
          <w:marTop w:val="0"/>
          <w:marBottom w:val="0"/>
          <w:divBdr>
            <w:top w:val="none" w:sz="0" w:space="0" w:color="auto"/>
            <w:left w:val="none" w:sz="0" w:space="0" w:color="auto"/>
            <w:bottom w:val="none" w:sz="0" w:space="0" w:color="auto"/>
            <w:right w:val="none" w:sz="0" w:space="0" w:color="auto"/>
          </w:divBdr>
        </w:div>
        <w:div w:id="1524242015">
          <w:marLeft w:val="0"/>
          <w:marRight w:val="0"/>
          <w:marTop w:val="0"/>
          <w:marBottom w:val="0"/>
          <w:divBdr>
            <w:top w:val="none" w:sz="0" w:space="0" w:color="auto"/>
            <w:left w:val="none" w:sz="0" w:space="0" w:color="auto"/>
            <w:bottom w:val="none" w:sz="0" w:space="0" w:color="auto"/>
            <w:right w:val="none" w:sz="0" w:space="0" w:color="auto"/>
          </w:divBdr>
        </w:div>
      </w:divsChild>
    </w:div>
    <w:div w:id="1289973266">
      <w:bodyDiv w:val="1"/>
      <w:marLeft w:val="0"/>
      <w:marRight w:val="0"/>
      <w:marTop w:val="0"/>
      <w:marBottom w:val="0"/>
      <w:divBdr>
        <w:top w:val="none" w:sz="0" w:space="0" w:color="auto"/>
        <w:left w:val="none" w:sz="0" w:space="0" w:color="auto"/>
        <w:bottom w:val="none" w:sz="0" w:space="0" w:color="auto"/>
        <w:right w:val="none" w:sz="0" w:space="0" w:color="auto"/>
      </w:divBdr>
      <w:divsChild>
        <w:div w:id="1017196924">
          <w:marLeft w:val="0"/>
          <w:marRight w:val="0"/>
          <w:marTop w:val="0"/>
          <w:marBottom w:val="0"/>
          <w:divBdr>
            <w:top w:val="none" w:sz="0" w:space="0" w:color="auto"/>
            <w:left w:val="none" w:sz="0" w:space="0" w:color="auto"/>
            <w:bottom w:val="none" w:sz="0" w:space="0" w:color="auto"/>
            <w:right w:val="none" w:sz="0" w:space="0" w:color="auto"/>
          </w:divBdr>
        </w:div>
        <w:div w:id="34551577">
          <w:marLeft w:val="0"/>
          <w:marRight w:val="0"/>
          <w:marTop w:val="0"/>
          <w:marBottom w:val="0"/>
          <w:divBdr>
            <w:top w:val="none" w:sz="0" w:space="0" w:color="auto"/>
            <w:left w:val="none" w:sz="0" w:space="0" w:color="auto"/>
            <w:bottom w:val="none" w:sz="0" w:space="0" w:color="auto"/>
            <w:right w:val="none" w:sz="0" w:space="0" w:color="auto"/>
          </w:divBdr>
        </w:div>
        <w:div w:id="1641107188">
          <w:marLeft w:val="0"/>
          <w:marRight w:val="0"/>
          <w:marTop w:val="0"/>
          <w:marBottom w:val="0"/>
          <w:divBdr>
            <w:top w:val="none" w:sz="0" w:space="0" w:color="auto"/>
            <w:left w:val="none" w:sz="0" w:space="0" w:color="auto"/>
            <w:bottom w:val="none" w:sz="0" w:space="0" w:color="auto"/>
            <w:right w:val="none" w:sz="0" w:space="0" w:color="auto"/>
          </w:divBdr>
        </w:div>
        <w:div w:id="1931040202">
          <w:marLeft w:val="0"/>
          <w:marRight w:val="0"/>
          <w:marTop w:val="0"/>
          <w:marBottom w:val="0"/>
          <w:divBdr>
            <w:top w:val="none" w:sz="0" w:space="0" w:color="auto"/>
            <w:left w:val="none" w:sz="0" w:space="0" w:color="auto"/>
            <w:bottom w:val="none" w:sz="0" w:space="0" w:color="auto"/>
            <w:right w:val="none" w:sz="0" w:space="0" w:color="auto"/>
          </w:divBdr>
        </w:div>
        <w:div w:id="1137842410">
          <w:marLeft w:val="0"/>
          <w:marRight w:val="0"/>
          <w:marTop w:val="0"/>
          <w:marBottom w:val="0"/>
          <w:divBdr>
            <w:top w:val="none" w:sz="0" w:space="0" w:color="auto"/>
            <w:left w:val="none" w:sz="0" w:space="0" w:color="auto"/>
            <w:bottom w:val="none" w:sz="0" w:space="0" w:color="auto"/>
            <w:right w:val="none" w:sz="0" w:space="0" w:color="auto"/>
          </w:divBdr>
        </w:div>
        <w:div w:id="1636373002">
          <w:marLeft w:val="0"/>
          <w:marRight w:val="0"/>
          <w:marTop w:val="0"/>
          <w:marBottom w:val="0"/>
          <w:divBdr>
            <w:top w:val="none" w:sz="0" w:space="0" w:color="auto"/>
            <w:left w:val="none" w:sz="0" w:space="0" w:color="auto"/>
            <w:bottom w:val="none" w:sz="0" w:space="0" w:color="auto"/>
            <w:right w:val="none" w:sz="0" w:space="0" w:color="auto"/>
          </w:divBdr>
        </w:div>
        <w:div w:id="677536507">
          <w:marLeft w:val="0"/>
          <w:marRight w:val="0"/>
          <w:marTop w:val="0"/>
          <w:marBottom w:val="0"/>
          <w:divBdr>
            <w:top w:val="none" w:sz="0" w:space="0" w:color="auto"/>
            <w:left w:val="none" w:sz="0" w:space="0" w:color="auto"/>
            <w:bottom w:val="none" w:sz="0" w:space="0" w:color="auto"/>
            <w:right w:val="none" w:sz="0" w:space="0" w:color="auto"/>
          </w:divBdr>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394238797">
      <w:bodyDiv w:val="1"/>
      <w:marLeft w:val="0"/>
      <w:marRight w:val="0"/>
      <w:marTop w:val="0"/>
      <w:marBottom w:val="0"/>
      <w:divBdr>
        <w:top w:val="none" w:sz="0" w:space="0" w:color="auto"/>
        <w:left w:val="none" w:sz="0" w:space="0" w:color="auto"/>
        <w:bottom w:val="none" w:sz="0" w:space="0" w:color="auto"/>
        <w:right w:val="none" w:sz="0" w:space="0" w:color="auto"/>
      </w:divBdr>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5781919">
      <w:bodyDiv w:val="1"/>
      <w:marLeft w:val="0"/>
      <w:marRight w:val="0"/>
      <w:marTop w:val="0"/>
      <w:marBottom w:val="0"/>
      <w:divBdr>
        <w:top w:val="none" w:sz="0" w:space="0" w:color="auto"/>
        <w:left w:val="none" w:sz="0" w:space="0" w:color="auto"/>
        <w:bottom w:val="none" w:sz="0" w:space="0" w:color="auto"/>
        <w:right w:val="none" w:sz="0" w:space="0" w:color="auto"/>
      </w:divBdr>
      <w:divsChild>
        <w:div w:id="841551696">
          <w:marLeft w:val="0"/>
          <w:marRight w:val="0"/>
          <w:marTop w:val="0"/>
          <w:marBottom w:val="0"/>
          <w:divBdr>
            <w:top w:val="none" w:sz="0" w:space="0" w:color="auto"/>
            <w:left w:val="none" w:sz="0" w:space="0" w:color="auto"/>
            <w:bottom w:val="none" w:sz="0" w:space="0" w:color="auto"/>
            <w:right w:val="none" w:sz="0" w:space="0" w:color="auto"/>
          </w:divBdr>
        </w:div>
        <w:div w:id="23219022">
          <w:marLeft w:val="0"/>
          <w:marRight w:val="0"/>
          <w:marTop w:val="0"/>
          <w:marBottom w:val="0"/>
          <w:divBdr>
            <w:top w:val="none" w:sz="0" w:space="0" w:color="auto"/>
            <w:left w:val="none" w:sz="0" w:space="0" w:color="auto"/>
            <w:bottom w:val="none" w:sz="0" w:space="0" w:color="auto"/>
            <w:right w:val="none" w:sz="0" w:space="0" w:color="auto"/>
          </w:divBdr>
        </w:div>
        <w:div w:id="2004048151">
          <w:marLeft w:val="0"/>
          <w:marRight w:val="0"/>
          <w:marTop w:val="0"/>
          <w:marBottom w:val="0"/>
          <w:divBdr>
            <w:top w:val="none" w:sz="0" w:space="0" w:color="auto"/>
            <w:left w:val="none" w:sz="0" w:space="0" w:color="auto"/>
            <w:bottom w:val="none" w:sz="0" w:space="0" w:color="auto"/>
            <w:right w:val="none" w:sz="0" w:space="0" w:color="auto"/>
          </w:divBdr>
        </w:div>
        <w:div w:id="1601178989">
          <w:marLeft w:val="0"/>
          <w:marRight w:val="0"/>
          <w:marTop w:val="0"/>
          <w:marBottom w:val="0"/>
          <w:divBdr>
            <w:top w:val="none" w:sz="0" w:space="0" w:color="auto"/>
            <w:left w:val="none" w:sz="0" w:space="0" w:color="auto"/>
            <w:bottom w:val="none" w:sz="0" w:space="0" w:color="auto"/>
            <w:right w:val="none" w:sz="0" w:space="0" w:color="auto"/>
          </w:divBdr>
        </w:div>
        <w:div w:id="308290558">
          <w:marLeft w:val="0"/>
          <w:marRight w:val="0"/>
          <w:marTop w:val="0"/>
          <w:marBottom w:val="0"/>
          <w:divBdr>
            <w:top w:val="none" w:sz="0" w:space="0" w:color="auto"/>
            <w:left w:val="none" w:sz="0" w:space="0" w:color="auto"/>
            <w:bottom w:val="none" w:sz="0" w:space="0" w:color="auto"/>
            <w:right w:val="none" w:sz="0" w:space="0" w:color="auto"/>
          </w:divBdr>
        </w:div>
        <w:div w:id="402877809">
          <w:marLeft w:val="0"/>
          <w:marRight w:val="0"/>
          <w:marTop w:val="0"/>
          <w:marBottom w:val="0"/>
          <w:divBdr>
            <w:top w:val="none" w:sz="0" w:space="0" w:color="auto"/>
            <w:left w:val="none" w:sz="0" w:space="0" w:color="auto"/>
            <w:bottom w:val="none" w:sz="0" w:space="0" w:color="auto"/>
            <w:right w:val="none" w:sz="0" w:space="0" w:color="auto"/>
          </w:divBdr>
        </w:div>
        <w:div w:id="690880664">
          <w:marLeft w:val="0"/>
          <w:marRight w:val="0"/>
          <w:marTop w:val="0"/>
          <w:marBottom w:val="0"/>
          <w:divBdr>
            <w:top w:val="none" w:sz="0" w:space="0" w:color="auto"/>
            <w:left w:val="none" w:sz="0" w:space="0" w:color="auto"/>
            <w:bottom w:val="none" w:sz="0" w:space="0" w:color="auto"/>
            <w:right w:val="none" w:sz="0" w:space="0" w:color="auto"/>
          </w:divBdr>
        </w:div>
        <w:div w:id="1302614230">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09522135">
      <w:bodyDiv w:val="1"/>
      <w:marLeft w:val="0"/>
      <w:marRight w:val="0"/>
      <w:marTop w:val="0"/>
      <w:marBottom w:val="0"/>
      <w:divBdr>
        <w:top w:val="none" w:sz="0" w:space="0" w:color="auto"/>
        <w:left w:val="none" w:sz="0" w:space="0" w:color="auto"/>
        <w:bottom w:val="none" w:sz="0" w:space="0" w:color="auto"/>
        <w:right w:val="none" w:sz="0" w:space="0" w:color="auto"/>
      </w:divBdr>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82714817">
      <w:bodyDiv w:val="1"/>
      <w:marLeft w:val="0"/>
      <w:marRight w:val="0"/>
      <w:marTop w:val="0"/>
      <w:marBottom w:val="0"/>
      <w:divBdr>
        <w:top w:val="none" w:sz="0" w:space="0" w:color="auto"/>
        <w:left w:val="none" w:sz="0" w:space="0" w:color="auto"/>
        <w:bottom w:val="none" w:sz="0" w:space="0" w:color="auto"/>
        <w:right w:val="none" w:sz="0" w:space="0" w:color="auto"/>
      </w:divBdr>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14170851">
      <w:bodyDiv w:val="1"/>
      <w:marLeft w:val="0"/>
      <w:marRight w:val="0"/>
      <w:marTop w:val="0"/>
      <w:marBottom w:val="0"/>
      <w:divBdr>
        <w:top w:val="none" w:sz="0" w:space="0" w:color="auto"/>
        <w:left w:val="none" w:sz="0" w:space="0" w:color="auto"/>
        <w:bottom w:val="none" w:sz="0" w:space="0" w:color="auto"/>
        <w:right w:val="none" w:sz="0" w:space="0" w:color="auto"/>
      </w:divBdr>
    </w:div>
    <w:div w:id="1621952468">
      <w:bodyDiv w:val="1"/>
      <w:marLeft w:val="0"/>
      <w:marRight w:val="0"/>
      <w:marTop w:val="0"/>
      <w:marBottom w:val="0"/>
      <w:divBdr>
        <w:top w:val="none" w:sz="0" w:space="0" w:color="auto"/>
        <w:left w:val="none" w:sz="0" w:space="0" w:color="auto"/>
        <w:bottom w:val="none" w:sz="0" w:space="0" w:color="auto"/>
        <w:right w:val="none" w:sz="0" w:space="0" w:color="auto"/>
      </w:divBdr>
      <w:divsChild>
        <w:div w:id="1699155676">
          <w:marLeft w:val="0"/>
          <w:marRight w:val="0"/>
          <w:marTop w:val="0"/>
          <w:marBottom w:val="0"/>
          <w:divBdr>
            <w:top w:val="none" w:sz="0" w:space="0" w:color="auto"/>
            <w:left w:val="none" w:sz="0" w:space="0" w:color="auto"/>
            <w:bottom w:val="none" w:sz="0" w:space="0" w:color="auto"/>
            <w:right w:val="none" w:sz="0" w:space="0" w:color="auto"/>
          </w:divBdr>
        </w:div>
        <w:div w:id="310600264">
          <w:marLeft w:val="0"/>
          <w:marRight w:val="0"/>
          <w:marTop w:val="0"/>
          <w:marBottom w:val="0"/>
          <w:divBdr>
            <w:top w:val="none" w:sz="0" w:space="0" w:color="auto"/>
            <w:left w:val="none" w:sz="0" w:space="0" w:color="auto"/>
            <w:bottom w:val="none" w:sz="0" w:space="0" w:color="auto"/>
            <w:right w:val="none" w:sz="0" w:space="0" w:color="auto"/>
          </w:divBdr>
        </w:div>
        <w:div w:id="2113090169">
          <w:marLeft w:val="0"/>
          <w:marRight w:val="0"/>
          <w:marTop w:val="0"/>
          <w:marBottom w:val="0"/>
          <w:divBdr>
            <w:top w:val="none" w:sz="0" w:space="0" w:color="auto"/>
            <w:left w:val="none" w:sz="0" w:space="0" w:color="auto"/>
            <w:bottom w:val="none" w:sz="0" w:space="0" w:color="auto"/>
            <w:right w:val="none" w:sz="0" w:space="0" w:color="auto"/>
          </w:divBdr>
        </w:div>
        <w:div w:id="1851988124">
          <w:marLeft w:val="0"/>
          <w:marRight w:val="0"/>
          <w:marTop w:val="0"/>
          <w:marBottom w:val="0"/>
          <w:divBdr>
            <w:top w:val="none" w:sz="0" w:space="0" w:color="auto"/>
            <w:left w:val="none" w:sz="0" w:space="0" w:color="auto"/>
            <w:bottom w:val="none" w:sz="0" w:space="0" w:color="auto"/>
            <w:right w:val="none" w:sz="0" w:space="0" w:color="auto"/>
          </w:divBdr>
        </w:div>
        <w:div w:id="530841903">
          <w:marLeft w:val="0"/>
          <w:marRight w:val="0"/>
          <w:marTop w:val="0"/>
          <w:marBottom w:val="0"/>
          <w:divBdr>
            <w:top w:val="none" w:sz="0" w:space="0" w:color="auto"/>
            <w:left w:val="none" w:sz="0" w:space="0" w:color="auto"/>
            <w:bottom w:val="none" w:sz="0" w:space="0" w:color="auto"/>
            <w:right w:val="none" w:sz="0" w:space="0" w:color="auto"/>
          </w:divBdr>
        </w:div>
        <w:div w:id="1720400722">
          <w:marLeft w:val="0"/>
          <w:marRight w:val="0"/>
          <w:marTop w:val="0"/>
          <w:marBottom w:val="0"/>
          <w:divBdr>
            <w:top w:val="none" w:sz="0" w:space="0" w:color="auto"/>
            <w:left w:val="none" w:sz="0" w:space="0" w:color="auto"/>
            <w:bottom w:val="none" w:sz="0" w:space="0" w:color="auto"/>
            <w:right w:val="none" w:sz="0" w:space="0" w:color="auto"/>
          </w:divBdr>
        </w:div>
        <w:div w:id="1207983349">
          <w:marLeft w:val="0"/>
          <w:marRight w:val="0"/>
          <w:marTop w:val="0"/>
          <w:marBottom w:val="0"/>
          <w:divBdr>
            <w:top w:val="none" w:sz="0" w:space="0" w:color="auto"/>
            <w:left w:val="none" w:sz="0" w:space="0" w:color="auto"/>
            <w:bottom w:val="none" w:sz="0" w:space="0" w:color="auto"/>
            <w:right w:val="none" w:sz="0" w:space="0" w:color="auto"/>
          </w:divBdr>
        </w:div>
        <w:div w:id="1243217928">
          <w:marLeft w:val="0"/>
          <w:marRight w:val="0"/>
          <w:marTop w:val="0"/>
          <w:marBottom w:val="0"/>
          <w:divBdr>
            <w:top w:val="none" w:sz="0" w:space="0" w:color="auto"/>
            <w:left w:val="none" w:sz="0" w:space="0" w:color="auto"/>
            <w:bottom w:val="none" w:sz="0" w:space="0" w:color="auto"/>
            <w:right w:val="none" w:sz="0" w:space="0" w:color="auto"/>
          </w:divBdr>
        </w:div>
        <w:div w:id="947196362">
          <w:marLeft w:val="0"/>
          <w:marRight w:val="0"/>
          <w:marTop w:val="0"/>
          <w:marBottom w:val="0"/>
          <w:divBdr>
            <w:top w:val="none" w:sz="0" w:space="0" w:color="auto"/>
            <w:left w:val="none" w:sz="0" w:space="0" w:color="auto"/>
            <w:bottom w:val="none" w:sz="0" w:space="0" w:color="auto"/>
            <w:right w:val="none" w:sz="0" w:space="0" w:color="auto"/>
          </w:divBdr>
        </w:div>
        <w:div w:id="1964652294">
          <w:marLeft w:val="0"/>
          <w:marRight w:val="0"/>
          <w:marTop w:val="0"/>
          <w:marBottom w:val="0"/>
          <w:divBdr>
            <w:top w:val="none" w:sz="0" w:space="0" w:color="auto"/>
            <w:left w:val="none" w:sz="0" w:space="0" w:color="auto"/>
            <w:bottom w:val="none" w:sz="0" w:space="0" w:color="auto"/>
            <w:right w:val="none" w:sz="0" w:space="0" w:color="auto"/>
          </w:divBdr>
        </w:div>
        <w:div w:id="132646918">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78643">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35865512">
      <w:bodyDiv w:val="1"/>
      <w:marLeft w:val="0"/>
      <w:marRight w:val="0"/>
      <w:marTop w:val="0"/>
      <w:marBottom w:val="0"/>
      <w:divBdr>
        <w:top w:val="none" w:sz="0" w:space="0" w:color="auto"/>
        <w:left w:val="none" w:sz="0" w:space="0" w:color="auto"/>
        <w:bottom w:val="none" w:sz="0" w:space="0" w:color="auto"/>
        <w:right w:val="none" w:sz="0" w:space="0" w:color="auto"/>
      </w:divBdr>
    </w:div>
    <w:div w:id="1649477810">
      <w:bodyDiv w:val="1"/>
      <w:marLeft w:val="0"/>
      <w:marRight w:val="0"/>
      <w:marTop w:val="0"/>
      <w:marBottom w:val="0"/>
      <w:divBdr>
        <w:top w:val="none" w:sz="0" w:space="0" w:color="auto"/>
        <w:left w:val="none" w:sz="0" w:space="0" w:color="auto"/>
        <w:bottom w:val="none" w:sz="0" w:space="0" w:color="auto"/>
        <w:right w:val="none" w:sz="0" w:space="0" w:color="auto"/>
      </w:divBdr>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786988">
      <w:bodyDiv w:val="1"/>
      <w:marLeft w:val="0"/>
      <w:marRight w:val="0"/>
      <w:marTop w:val="0"/>
      <w:marBottom w:val="0"/>
      <w:divBdr>
        <w:top w:val="none" w:sz="0" w:space="0" w:color="auto"/>
        <w:left w:val="none" w:sz="0" w:space="0" w:color="auto"/>
        <w:bottom w:val="none" w:sz="0" w:space="0" w:color="auto"/>
        <w:right w:val="none" w:sz="0" w:space="0" w:color="auto"/>
      </w:divBdr>
      <w:divsChild>
        <w:div w:id="1234699292">
          <w:marLeft w:val="0"/>
          <w:marRight w:val="0"/>
          <w:marTop w:val="0"/>
          <w:marBottom w:val="0"/>
          <w:divBdr>
            <w:top w:val="none" w:sz="0" w:space="0" w:color="auto"/>
            <w:left w:val="none" w:sz="0" w:space="0" w:color="auto"/>
            <w:bottom w:val="none" w:sz="0" w:space="0" w:color="auto"/>
            <w:right w:val="none" w:sz="0" w:space="0" w:color="auto"/>
          </w:divBdr>
          <w:divsChild>
            <w:div w:id="1043286498">
              <w:marLeft w:val="0"/>
              <w:marRight w:val="0"/>
              <w:marTop w:val="0"/>
              <w:marBottom w:val="0"/>
              <w:divBdr>
                <w:top w:val="none" w:sz="0" w:space="0" w:color="auto"/>
                <w:left w:val="none" w:sz="0" w:space="0" w:color="auto"/>
                <w:bottom w:val="none" w:sz="0" w:space="0" w:color="auto"/>
                <w:right w:val="none" w:sz="0" w:space="0" w:color="auto"/>
              </w:divBdr>
            </w:div>
            <w:div w:id="2039893307">
              <w:marLeft w:val="0"/>
              <w:marRight w:val="0"/>
              <w:marTop w:val="0"/>
              <w:marBottom w:val="0"/>
              <w:divBdr>
                <w:top w:val="none" w:sz="0" w:space="0" w:color="auto"/>
                <w:left w:val="none" w:sz="0" w:space="0" w:color="auto"/>
                <w:bottom w:val="none" w:sz="0" w:space="0" w:color="auto"/>
                <w:right w:val="none" w:sz="0" w:space="0" w:color="auto"/>
              </w:divBdr>
            </w:div>
            <w:div w:id="137966622">
              <w:marLeft w:val="0"/>
              <w:marRight w:val="0"/>
              <w:marTop w:val="0"/>
              <w:marBottom w:val="0"/>
              <w:divBdr>
                <w:top w:val="none" w:sz="0" w:space="0" w:color="auto"/>
                <w:left w:val="none" w:sz="0" w:space="0" w:color="auto"/>
                <w:bottom w:val="none" w:sz="0" w:space="0" w:color="auto"/>
                <w:right w:val="none" w:sz="0" w:space="0" w:color="auto"/>
              </w:divBdr>
            </w:div>
          </w:divsChild>
        </w:div>
        <w:div w:id="1692679641">
          <w:marLeft w:val="0"/>
          <w:marRight w:val="0"/>
          <w:marTop w:val="0"/>
          <w:marBottom w:val="0"/>
          <w:divBdr>
            <w:top w:val="none" w:sz="0" w:space="0" w:color="auto"/>
            <w:left w:val="none" w:sz="0" w:space="0" w:color="auto"/>
            <w:bottom w:val="none" w:sz="0" w:space="0" w:color="auto"/>
            <w:right w:val="none" w:sz="0" w:space="0" w:color="auto"/>
          </w:divBdr>
          <w:divsChild>
            <w:div w:id="942420292">
              <w:marLeft w:val="0"/>
              <w:marRight w:val="0"/>
              <w:marTop w:val="0"/>
              <w:marBottom w:val="0"/>
              <w:divBdr>
                <w:top w:val="none" w:sz="0" w:space="0" w:color="auto"/>
                <w:left w:val="none" w:sz="0" w:space="0" w:color="auto"/>
                <w:bottom w:val="none" w:sz="0" w:space="0" w:color="auto"/>
                <w:right w:val="none" w:sz="0" w:space="0" w:color="auto"/>
              </w:divBdr>
            </w:div>
            <w:div w:id="7175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7315">
      <w:bodyDiv w:val="1"/>
      <w:marLeft w:val="0"/>
      <w:marRight w:val="0"/>
      <w:marTop w:val="0"/>
      <w:marBottom w:val="0"/>
      <w:divBdr>
        <w:top w:val="none" w:sz="0" w:space="0" w:color="auto"/>
        <w:left w:val="none" w:sz="0" w:space="0" w:color="auto"/>
        <w:bottom w:val="none" w:sz="0" w:space="0" w:color="auto"/>
        <w:right w:val="none" w:sz="0" w:space="0" w:color="auto"/>
      </w:divBdr>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17195788">
      <w:bodyDiv w:val="1"/>
      <w:marLeft w:val="0"/>
      <w:marRight w:val="0"/>
      <w:marTop w:val="0"/>
      <w:marBottom w:val="0"/>
      <w:divBdr>
        <w:top w:val="none" w:sz="0" w:space="0" w:color="auto"/>
        <w:left w:val="none" w:sz="0" w:space="0" w:color="auto"/>
        <w:bottom w:val="none" w:sz="0" w:space="0" w:color="auto"/>
        <w:right w:val="none" w:sz="0" w:space="0" w:color="auto"/>
      </w:divBdr>
    </w:div>
    <w:div w:id="1732997510">
      <w:bodyDiv w:val="1"/>
      <w:marLeft w:val="0"/>
      <w:marRight w:val="0"/>
      <w:marTop w:val="0"/>
      <w:marBottom w:val="0"/>
      <w:divBdr>
        <w:top w:val="none" w:sz="0" w:space="0" w:color="auto"/>
        <w:left w:val="none" w:sz="0" w:space="0" w:color="auto"/>
        <w:bottom w:val="none" w:sz="0" w:space="0" w:color="auto"/>
        <w:right w:val="none" w:sz="0" w:space="0" w:color="auto"/>
      </w:divBdr>
      <w:divsChild>
        <w:div w:id="481703535">
          <w:marLeft w:val="0"/>
          <w:marRight w:val="0"/>
          <w:marTop w:val="0"/>
          <w:marBottom w:val="0"/>
          <w:divBdr>
            <w:top w:val="none" w:sz="0" w:space="0" w:color="auto"/>
            <w:left w:val="none" w:sz="0" w:space="0" w:color="auto"/>
            <w:bottom w:val="none" w:sz="0" w:space="0" w:color="auto"/>
            <w:right w:val="none" w:sz="0" w:space="0" w:color="auto"/>
          </w:divBdr>
        </w:div>
        <w:div w:id="1413048540">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29664053">
      <w:bodyDiv w:val="1"/>
      <w:marLeft w:val="0"/>
      <w:marRight w:val="0"/>
      <w:marTop w:val="0"/>
      <w:marBottom w:val="0"/>
      <w:divBdr>
        <w:top w:val="none" w:sz="0" w:space="0" w:color="auto"/>
        <w:left w:val="none" w:sz="0" w:space="0" w:color="auto"/>
        <w:bottom w:val="none" w:sz="0" w:space="0" w:color="auto"/>
        <w:right w:val="none" w:sz="0" w:space="0" w:color="auto"/>
      </w:divBdr>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15819216">
      <w:bodyDiv w:val="1"/>
      <w:marLeft w:val="0"/>
      <w:marRight w:val="0"/>
      <w:marTop w:val="0"/>
      <w:marBottom w:val="0"/>
      <w:divBdr>
        <w:top w:val="none" w:sz="0" w:space="0" w:color="auto"/>
        <w:left w:val="none" w:sz="0" w:space="0" w:color="auto"/>
        <w:bottom w:val="none" w:sz="0" w:space="0" w:color="auto"/>
        <w:right w:val="none" w:sz="0" w:space="0" w:color="auto"/>
      </w:divBdr>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49965456">
      <w:bodyDiv w:val="1"/>
      <w:marLeft w:val="0"/>
      <w:marRight w:val="0"/>
      <w:marTop w:val="0"/>
      <w:marBottom w:val="0"/>
      <w:divBdr>
        <w:top w:val="none" w:sz="0" w:space="0" w:color="auto"/>
        <w:left w:val="none" w:sz="0" w:space="0" w:color="auto"/>
        <w:bottom w:val="none" w:sz="0" w:space="0" w:color="auto"/>
        <w:right w:val="none" w:sz="0" w:space="0" w:color="auto"/>
      </w:divBdr>
      <w:divsChild>
        <w:div w:id="1933316948">
          <w:marLeft w:val="0"/>
          <w:marRight w:val="0"/>
          <w:marTop w:val="0"/>
          <w:marBottom w:val="0"/>
          <w:divBdr>
            <w:top w:val="none" w:sz="0" w:space="0" w:color="auto"/>
            <w:left w:val="none" w:sz="0" w:space="0" w:color="auto"/>
            <w:bottom w:val="none" w:sz="0" w:space="0" w:color="auto"/>
            <w:right w:val="none" w:sz="0" w:space="0" w:color="auto"/>
          </w:divBdr>
        </w:div>
        <w:div w:id="2079160748">
          <w:marLeft w:val="0"/>
          <w:marRight w:val="0"/>
          <w:marTop w:val="0"/>
          <w:marBottom w:val="0"/>
          <w:divBdr>
            <w:top w:val="none" w:sz="0" w:space="0" w:color="auto"/>
            <w:left w:val="none" w:sz="0" w:space="0" w:color="auto"/>
            <w:bottom w:val="none" w:sz="0" w:space="0" w:color="auto"/>
            <w:right w:val="none" w:sz="0" w:space="0" w:color="auto"/>
          </w:divBdr>
        </w:div>
        <w:div w:id="1871601355">
          <w:marLeft w:val="0"/>
          <w:marRight w:val="0"/>
          <w:marTop w:val="0"/>
          <w:marBottom w:val="0"/>
          <w:divBdr>
            <w:top w:val="none" w:sz="0" w:space="0" w:color="auto"/>
            <w:left w:val="none" w:sz="0" w:space="0" w:color="auto"/>
            <w:bottom w:val="none" w:sz="0" w:space="0" w:color="auto"/>
            <w:right w:val="none" w:sz="0" w:space="0" w:color="auto"/>
          </w:divBdr>
        </w:div>
        <w:div w:id="919798004">
          <w:marLeft w:val="0"/>
          <w:marRight w:val="0"/>
          <w:marTop w:val="0"/>
          <w:marBottom w:val="0"/>
          <w:divBdr>
            <w:top w:val="none" w:sz="0" w:space="0" w:color="auto"/>
            <w:left w:val="none" w:sz="0" w:space="0" w:color="auto"/>
            <w:bottom w:val="none" w:sz="0" w:space="0" w:color="auto"/>
            <w:right w:val="none" w:sz="0" w:space="0" w:color="auto"/>
          </w:divBdr>
        </w:div>
        <w:div w:id="492991760">
          <w:marLeft w:val="0"/>
          <w:marRight w:val="0"/>
          <w:marTop w:val="0"/>
          <w:marBottom w:val="0"/>
          <w:divBdr>
            <w:top w:val="none" w:sz="0" w:space="0" w:color="auto"/>
            <w:left w:val="none" w:sz="0" w:space="0" w:color="auto"/>
            <w:bottom w:val="none" w:sz="0" w:space="0" w:color="auto"/>
            <w:right w:val="none" w:sz="0" w:space="0" w:color="auto"/>
          </w:divBdr>
        </w:div>
        <w:div w:id="469176600">
          <w:marLeft w:val="0"/>
          <w:marRight w:val="0"/>
          <w:marTop w:val="0"/>
          <w:marBottom w:val="0"/>
          <w:divBdr>
            <w:top w:val="none" w:sz="0" w:space="0" w:color="auto"/>
            <w:left w:val="none" w:sz="0" w:space="0" w:color="auto"/>
            <w:bottom w:val="none" w:sz="0" w:space="0" w:color="auto"/>
            <w:right w:val="none" w:sz="0" w:space="0" w:color="auto"/>
          </w:divBdr>
        </w:div>
        <w:div w:id="1132092970">
          <w:marLeft w:val="0"/>
          <w:marRight w:val="0"/>
          <w:marTop w:val="0"/>
          <w:marBottom w:val="0"/>
          <w:divBdr>
            <w:top w:val="none" w:sz="0" w:space="0" w:color="auto"/>
            <w:left w:val="none" w:sz="0" w:space="0" w:color="auto"/>
            <w:bottom w:val="none" w:sz="0" w:space="0" w:color="auto"/>
            <w:right w:val="none" w:sz="0" w:space="0" w:color="auto"/>
          </w:divBdr>
        </w:div>
        <w:div w:id="120536210">
          <w:marLeft w:val="0"/>
          <w:marRight w:val="0"/>
          <w:marTop w:val="0"/>
          <w:marBottom w:val="0"/>
          <w:divBdr>
            <w:top w:val="none" w:sz="0" w:space="0" w:color="auto"/>
            <w:left w:val="none" w:sz="0" w:space="0" w:color="auto"/>
            <w:bottom w:val="none" w:sz="0" w:space="0" w:color="auto"/>
            <w:right w:val="none" w:sz="0" w:space="0" w:color="auto"/>
          </w:divBdr>
        </w:div>
        <w:div w:id="1195772211">
          <w:marLeft w:val="0"/>
          <w:marRight w:val="0"/>
          <w:marTop w:val="0"/>
          <w:marBottom w:val="0"/>
          <w:divBdr>
            <w:top w:val="none" w:sz="0" w:space="0" w:color="auto"/>
            <w:left w:val="none" w:sz="0" w:space="0" w:color="auto"/>
            <w:bottom w:val="none" w:sz="0" w:space="0" w:color="auto"/>
            <w:right w:val="none" w:sz="0" w:space="0" w:color="auto"/>
          </w:divBdr>
        </w:div>
        <w:div w:id="2078740468">
          <w:marLeft w:val="0"/>
          <w:marRight w:val="0"/>
          <w:marTop w:val="0"/>
          <w:marBottom w:val="0"/>
          <w:divBdr>
            <w:top w:val="none" w:sz="0" w:space="0" w:color="auto"/>
            <w:left w:val="none" w:sz="0" w:space="0" w:color="auto"/>
            <w:bottom w:val="none" w:sz="0" w:space="0" w:color="auto"/>
            <w:right w:val="none" w:sz="0" w:space="0" w:color="auto"/>
          </w:divBdr>
        </w:div>
        <w:div w:id="595022303">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02000354">
      <w:bodyDiv w:val="1"/>
      <w:marLeft w:val="0"/>
      <w:marRight w:val="0"/>
      <w:marTop w:val="0"/>
      <w:marBottom w:val="0"/>
      <w:divBdr>
        <w:top w:val="none" w:sz="0" w:space="0" w:color="auto"/>
        <w:left w:val="none" w:sz="0" w:space="0" w:color="auto"/>
        <w:bottom w:val="none" w:sz="0" w:space="0" w:color="auto"/>
        <w:right w:val="none" w:sz="0" w:space="0" w:color="auto"/>
      </w:divBdr>
      <w:divsChild>
        <w:div w:id="2022316133">
          <w:marLeft w:val="0"/>
          <w:marRight w:val="0"/>
          <w:marTop w:val="0"/>
          <w:marBottom w:val="0"/>
          <w:divBdr>
            <w:top w:val="none" w:sz="0" w:space="0" w:color="auto"/>
            <w:left w:val="none" w:sz="0" w:space="0" w:color="auto"/>
            <w:bottom w:val="none" w:sz="0" w:space="0" w:color="auto"/>
            <w:right w:val="none" w:sz="0" w:space="0" w:color="auto"/>
          </w:divBdr>
          <w:divsChild>
            <w:div w:id="1774590377">
              <w:marLeft w:val="0"/>
              <w:marRight w:val="0"/>
              <w:marTop w:val="30"/>
              <w:marBottom w:val="30"/>
              <w:divBdr>
                <w:top w:val="none" w:sz="0" w:space="0" w:color="auto"/>
                <w:left w:val="none" w:sz="0" w:space="0" w:color="auto"/>
                <w:bottom w:val="none" w:sz="0" w:space="0" w:color="auto"/>
                <w:right w:val="none" w:sz="0" w:space="0" w:color="auto"/>
              </w:divBdr>
              <w:divsChild>
                <w:div w:id="806315306">
                  <w:marLeft w:val="0"/>
                  <w:marRight w:val="0"/>
                  <w:marTop w:val="0"/>
                  <w:marBottom w:val="0"/>
                  <w:divBdr>
                    <w:top w:val="none" w:sz="0" w:space="0" w:color="auto"/>
                    <w:left w:val="none" w:sz="0" w:space="0" w:color="auto"/>
                    <w:bottom w:val="none" w:sz="0" w:space="0" w:color="auto"/>
                    <w:right w:val="none" w:sz="0" w:space="0" w:color="auto"/>
                  </w:divBdr>
                  <w:divsChild>
                    <w:div w:id="1568952233">
                      <w:marLeft w:val="0"/>
                      <w:marRight w:val="0"/>
                      <w:marTop w:val="0"/>
                      <w:marBottom w:val="0"/>
                      <w:divBdr>
                        <w:top w:val="none" w:sz="0" w:space="0" w:color="auto"/>
                        <w:left w:val="none" w:sz="0" w:space="0" w:color="auto"/>
                        <w:bottom w:val="none" w:sz="0" w:space="0" w:color="auto"/>
                        <w:right w:val="none" w:sz="0" w:space="0" w:color="auto"/>
                      </w:divBdr>
                    </w:div>
                  </w:divsChild>
                </w:div>
                <w:div w:id="360592740">
                  <w:marLeft w:val="0"/>
                  <w:marRight w:val="0"/>
                  <w:marTop w:val="0"/>
                  <w:marBottom w:val="0"/>
                  <w:divBdr>
                    <w:top w:val="none" w:sz="0" w:space="0" w:color="auto"/>
                    <w:left w:val="none" w:sz="0" w:space="0" w:color="auto"/>
                    <w:bottom w:val="none" w:sz="0" w:space="0" w:color="auto"/>
                    <w:right w:val="none" w:sz="0" w:space="0" w:color="auto"/>
                  </w:divBdr>
                  <w:divsChild>
                    <w:div w:id="529225698">
                      <w:marLeft w:val="0"/>
                      <w:marRight w:val="0"/>
                      <w:marTop w:val="0"/>
                      <w:marBottom w:val="0"/>
                      <w:divBdr>
                        <w:top w:val="none" w:sz="0" w:space="0" w:color="auto"/>
                        <w:left w:val="none" w:sz="0" w:space="0" w:color="auto"/>
                        <w:bottom w:val="none" w:sz="0" w:space="0" w:color="auto"/>
                        <w:right w:val="none" w:sz="0" w:space="0" w:color="auto"/>
                      </w:divBdr>
                    </w:div>
                  </w:divsChild>
                </w:div>
                <w:div w:id="1804276004">
                  <w:marLeft w:val="0"/>
                  <w:marRight w:val="0"/>
                  <w:marTop w:val="0"/>
                  <w:marBottom w:val="0"/>
                  <w:divBdr>
                    <w:top w:val="none" w:sz="0" w:space="0" w:color="auto"/>
                    <w:left w:val="none" w:sz="0" w:space="0" w:color="auto"/>
                    <w:bottom w:val="none" w:sz="0" w:space="0" w:color="auto"/>
                    <w:right w:val="none" w:sz="0" w:space="0" w:color="auto"/>
                  </w:divBdr>
                  <w:divsChild>
                    <w:div w:id="1345129719">
                      <w:marLeft w:val="0"/>
                      <w:marRight w:val="0"/>
                      <w:marTop w:val="0"/>
                      <w:marBottom w:val="0"/>
                      <w:divBdr>
                        <w:top w:val="none" w:sz="0" w:space="0" w:color="auto"/>
                        <w:left w:val="none" w:sz="0" w:space="0" w:color="auto"/>
                        <w:bottom w:val="none" w:sz="0" w:space="0" w:color="auto"/>
                        <w:right w:val="none" w:sz="0" w:space="0" w:color="auto"/>
                      </w:divBdr>
                    </w:div>
                  </w:divsChild>
                </w:div>
                <w:div w:id="335495982">
                  <w:marLeft w:val="0"/>
                  <w:marRight w:val="0"/>
                  <w:marTop w:val="0"/>
                  <w:marBottom w:val="0"/>
                  <w:divBdr>
                    <w:top w:val="none" w:sz="0" w:space="0" w:color="auto"/>
                    <w:left w:val="none" w:sz="0" w:space="0" w:color="auto"/>
                    <w:bottom w:val="none" w:sz="0" w:space="0" w:color="auto"/>
                    <w:right w:val="none" w:sz="0" w:space="0" w:color="auto"/>
                  </w:divBdr>
                  <w:divsChild>
                    <w:div w:id="418916445">
                      <w:marLeft w:val="0"/>
                      <w:marRight w:val="0"/>
                      <w:marTop w:val="0"/>
                      <w:marBottom w:val="0"/>
                      <w:divBdr>
                        <w:top w:val="none" w:sz="0" w:space="0" w:color="auto"/>
                        <w:left w:val="none" w:sz="0" w:space="0" w:color="auto"/>
                        <w:bottom w:val="none" w:sz="0" w:space="0" w:color="auto"/>
                        <w:right w:val="none" w:sz="0" w:space="0" w:color="auto"/>
                      </w:divBdr>
                    </w:div>
                  </w:divsChild>
                </w:div>
                <w:div w:id="1578897331">
                  <w:marLeft w:val="0"/>
                  <w:marRight w:val="0"/>
                  <w:marTop w:val="0"/>
                  <w:marBottom w:val="0"/>
                  <w:divBdr>
                    <w:top w:val="none" w:sz="0" w:space="0" w:color="auto"/>
                    <w:left w:val="none" w:sz="0" w:space="0" w:color="auto"/>
                    <w:bottom w:val="none" w:sz="0" w:space="0" w:color="auto"/>
                    <w:right w:val="none" w:sz="0" w:space="0" w:color="auto"/>
                  </w:divBdr>
                  <w:divsChild>
                    <w:div w:id="1307736318">
                      <w:marLeft w:val="0"/>
                      <w:marRight w:val="0"/>
                      <w:marTop w:val="0"/>
                      <w:marBottom w:val="0"/>
                      <w:divBdr>
                        <w:top w:val="none" w:sz="0" w:space="0" w:color="auto"/>
                        <w:left w:val="none" w:sz="0" w:space="0" w:color="auto"/>
                        <w:bottom w:val="none" w:sz="0" w:space="0" w:color="auto"/>
                        <w:right w:val="none" w:sz="0" w:space="0" w:color="auto"/>
                      </w:divBdr>
                    </w:div>
                  </w:divsChild>
                </w:div>
                <w:div w:id="1024402076">
                  <w:marLeft w:val="0"/>
                  <w:marRight w:val="0"/>
                  <w:marTop w:val="0"/>
                  <w:marBottom w:val="0"/>
                  <w:divBdr>
                    <w:top w:val="none" w:sz="0" w:space="0" w:color="auto"/>
                    <w:left w:val="none" w:sz="0" w:space="0" w:color="auto"/>
                    <w:bottom w:val="none" w:sz="0" w:space="0" w:color="auto"/>
                    <w:right w:val="none" w:sz="0" w:space="0" w:color="auto"/>
                  </w:divBdr>
                  <w:divsChild>
                    <w:div w:id="1584952626">
                      <w:marLeft w:val="0"/>
                      <w:marRight w:val="0"/>
                      <w:marTop w:val="0"/>
                      <w:marBottom w:val="0"/>
                      <w:divBdr>
                        <w:top w:val="none" w:sz="0" w:space="0" w:color="auto"/>
                        <w:left w:val="none" w:sz="0" w:space="0" w:color="auto"/>
                        <w:bottom w:val="none" w:sz="0" w:space="0" w:color="auto"/>
                        <w:right w:val="none" w:sz="0" w:space="0" w:color="auto"/>
                      </w:divBdr>
                    </w:div>
                  </w:divsChild>
                </w:div>
                <w:div w:id="268319035">
                  <w:marLeft w:val="0"/>
                  <w:marRight w:val="0"/>
                  <w:marTop w:val="0"/>
                  <w:marBottom w:val="0"/>
                  <w:divBdr>
                    <w:top w:val="none" w:sz="0" w:space="0" w:color="auto"/>
                    <w:left w:val="none" w:sz="0" w:space="0" w:color="auto"/>
                    <w:bottom w:val="none" w:sz="0" w:space="0" w:color="auto"/>
                    <w:right w:val="none" w:sz="0" w:space="0" w:color="auto"/>
                  </w:divBdr>
                  <w:divsChild>
                    <w:div w:id="1412777025">
                      <w:marLeft w:val="0"/>
                      <w:marRight w:val="0"/>
                      <w:marTop w:val="0"/>
                      <w:marBottom w:val="0"/>
                      <w:divBdr>
                        <w:top w:val="none" w:sz="0" w:space="0" w:color="auto"/>
                        <w:left w:val="none" w:sz="0" w:space="0" w:color="auto"/>
                        <w:bottom w:val="none" w:sz="0" w:space="0" w:color="auto"/>
                        <w:right w:val="none" w:sz="0" w:space="0" w:color="auto"/>
                      </w:divBdr>
                    </w:div>
                  </w:divsChild>
                </w:div>
                <w:div w:id="1029061429">
                  <w:marLeft w:val="0"/>
                  <w:marRight w:val="0"/>
                  <w:marTop w:val="0"/>
                  <w:marBottom w:val="0"/>
                  <w:divBdr>
                    <w:top w:val="none" w:sz="0" w:space="0" w:color="auto"/>
                    <w:left w:val="none" w:sz="0" w:space="0" w:color="auto"/>
                    <w:bottom w:val="none" w:sz="0" w:space="0" w:color="auto"/>
                    <w:right w:val="none" w:sz="0" w:space="0" w:color="auto"/>
                  </w:divBdr>
                  <w:divsChild>
                    <w:div w:id="488249797">
                      <w:marLeft w:val="0"/>
                      <w:marRight w:val="0"/>
                      <w:marTop w:val="0"/>
                      <w:marBottom w:val="0"/>
                      <w:divBdr>
                        <w:top w:val="none" w:sz="0" w:space="0" w:color="auto"/>
                        <w:left w:val="none" w:sz="0" w:space="0" w:color="auto"/>
                        <w:bottom w:val="none" w:sz="0" w:space="0" w:color="auto"/>
                        <w:right w:val="none" w:sz="0" w:space="0" w:color="auto"/>
                      </w:divBdr>
                    </w:div>
                  </w:divsChild>
                </w:div>
                <w:div w:id="924730366">
                  <w:marLeft w:val="0"/>
                  <w:marRight w:val="0"/>
                  <w:marTop w:val="0"/>
                  <w:marBottom w:val="0"/>
                  <w:divBdr>
                    <w:top w:val="none" w:sz="0" w:space="0" w:color="auto"/>
                    <w:left w:val="none" w:sz="0" w:space="0" w:color="auto"/>
                    <w:bottom w:val="none" w:sz="0" w:space="0" w:color="auto"/>
                    <w:right w:val="none" w:sz="0" w:space="0" w:color="auto"/>
                  </w:divBdr>
                  <w:divsChild>
                    <w:div w:id="1763070313">
                      <w:marLeft w:val="0"/>
                      <w:marRight w:val="0"/>
                      <w:marTop w:val="0"/>
                      <w:marBottom w:val="0"/>
                      <w:divBdr>
                        <w:top w:val="none" w:sz="0" w:space="0" w:color="auto"/>
                        <w:left w:val="none" w:sz="0" w:space="0" w:color="auto"/>
                        <w:bottom w:val="none" w:sz="0" w:space="0" w:color="auto"/>
                        <w:right w:val="none" w:sz="0" w:space="0" w:color="auto"/>
                      </w:divBdr>
                    </w:div>
                  </w:divsChild>
                </w:div>
                <w:div w:id="1832090518">
                  <w:marLeft w:val="0"/>
                  <w:marRight w:val="0"/>
                  <w:marTop w:val="0"/>
                  <w:marBottom w:val="0"/>
                  <w:divBdr>
                    <w:top w:val="none" w:sz="0" w:space="0" w:color="auto"/>
                    <w:left w:val="none" w:sz="0" w:space="0" w:color="auto"/>
                    <w:bottom w:val="none" w:sz="0" w:space="0" w:color="auto"/>
                    <w:right w:val="none" w:sz="0" w:space="0" w:color="auto"/>
                  </w:divBdr>
                  <w:divsChild>
                    <w:div w:id="41368409">
                      <w:marLeft w:val="0"/>
                      <w:marRight w:val="0"/>
                      <w:marTop w:val="0"/>
                      <w:marBottom w:val="0"/>
                      <w:divBdr>
                        <w:top w:val="none" w:sz="0" w:space="0" w:color="auto"/>
                        <w:left w:val="none" w:sz="0" w:space="0" w:color="auto"/>
                        <w:bottom w:val="none" w:sz="0" w:space="0" w:color="auto"/>
                        <w:right w:val="none" w:sz="0" w:space="0" w:color="auto"/>
                      </w:divBdr>
                    </w:div>
                  </w:divsChild>
                </w:div>
                <w:div w:id="805390057">
                  <w:marLeft w:val="0"/>
                  <w:marRight w:val="0"/>
                  <w:marTop w:val="0"/>
                  <w:marBottom w:val="0"/>
                  <w:divBdr>
                    <w:top w:val="none" w:sz="0" w:space="0" w:color="auto"/>
                    <w:left w:val="none" w:sz="0" w:space="0" w:color="auto"/>
                    <w:bottom w:val="none" w:sz="0" w:space="0" w:color="auto"/>
                    <w:right w:val="none" w:sz="0" w:space="0" w:color="auto"/>
                  </w:divBdr>
                  <w:divsChild>
                    <w:div w:id="1479422137">
                      <w:marLeft w:val="0"/>
                      <w:marRight w:val="0"/>
                      <w:marTop w:val="0"/>
                      <w:marBottom w:val="0"/>
                      <w:divBdr>
                        <w:top w:val="none" w:sz="0" w:space="0" w:color="auto"/>
                        <w:left w:val="none" w:sz="0" w:space="0" w:color="auto"/>
                        <w:bottom w:val="none" w:sz="0" w:space="0" w:color="auto"/>
                        <w:right w:val="none" w:sz="0" w:space="0" w:color="auto"/>
                      </w:divBdr>
                    </w:div>
                  </w:divsChild>
                </w:div>
                <w:div w:id="1257209552">
                  <w:marLeft w:val="0"/>
                  <w:marRight w:val="0"/>
                  <w:marTop w:val="0"/>
                  <w:marBottom w:val="0"/>
                  <w:divBdr>
                    <w:top w:val="none" w:sz="0" w:space="0" w:color="auto"/>
                    <w:left w:val="none" w:sz="0" w:space="0" w:color="auto"/>
                    <w:bottom w:val="none" w:sz="0" w:space="0" w:color="auto"/>
                    <w:right w:val="none" w:sz="0" w:space="0" w:color="auto"/>
                  </w:divBdr>
                  <w:divsChild>
                    <w:div w:id="197729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59964">
          <w:marLeft w:val="0"/>
          <w:marRight w:val="0"/>
          <w:marTop w:val="0"/>
          <w:marBottom w:val="0"/>
          <w:divBdr>
            <w:top w:val="none" w:sz="0" w:space="0" w:color="auto"/>
            <w:left w:val="none" w:sz="0" w:space="0" w:color="auto"/>
            <w:bottom w:val="none" w:sz="0" w:space="0" w:color="auto"/>
            <w:right w:val="none" w:sz="0" w:space="0" w:color="auto"/>
          </w:divBdr>
        </w:div>
        <w:div w:id="1588149101">
          <w:marLeft w:val="0"/>
          <w:marRight w:val="0"/>
          <w:marTop w:val="0"/>
          <w:marBottom w:val="0"/>
          <w:divBdr>
            <w:top w:val="none" w:sz="0" w:space="0" w:color="auto"/>
            <w:left w:val="none" w:sz="0" w:space="0" w:color="auto"/>
            <w:bottom w:val="none" w:sz="0" w:space="0" w:color="auto"/>
            <w:right w:val="none" w:sz="0" w:space="0" w:color="auto"/>
          </w:divBdr>
        </w:div>
        <w:div w:id="1181310765">
          <w:marLeft w:val="0"/>
          <w:marRight w:val="0"/>
          <w:marTop w:val="0"/>
          <w:marBottom w:val="0"/>
          <w:divBdr>
            <w:top w:val="none" w:sz="0" w:space="0" w:color="auto"/>
            <w:left w:val="none" w:sz="0" w:space="0" w:color="auto"/>
            <w:bottom w:val="none" w:sz="0" w:space="0" w:color="auto"/>
            <w:right w:val="none" w:sz="0" w:space="0" w:color="auto"/>
          </w:divBdr>
          <w:divsChild>
            <w:div w:id="438530035">
              <w:marLeft w:val="0"/>
              <w:marRight w:val="0"/>
              <w:marTop w:val="0"/>
              <w:marBottom w:val="0"/>
              <w:divBdr>
                <w:top w:val="none" w:sz="0" w:space="0" w:color="auto"/>
                <w:left w:val="none" w:sz="0" w:space="0" w:color="auto"/>
                <w:bottom w:val="none" w:sz="0" w:space="0" w:color="auto"/>
                <w:right w:val="none" w:sz="0" w:space="0" w:color="auto"/>
              </w:divBdr>
            </w:div>
            <w:div w:id="7694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15448491">
      <w:bodyDiv w:val="1"/>
      <w:marLeft w:val="0"/>
      <w:marRight w:val="0"/>
      <w:marTop w:val="0"/>
      <w:marBottom w:val="0"/>
      <w:divBdr>
        <w:top w:val="none" w:sz="0" w:space="0" w:color="auto"/>
        <w:left w:val="none" w:sz="0" w:space="0" w:color="auto"/>
        <w:bottom w:val="none" w:sz="0" w:space="0" w:color="auto"/>
        <w:right w:val="none" w:sz="0" w:space="0" w:color="auto"/>
      </w:divBdr>
      <w:divsChild>
        <w:div w:id="503083252">
          <w:marLeft w:val="0"/>
          <w:marRight w:val="0"/>
          <w:marTop w:val="0"/>
          <w:marBottom w:val="0"/>
          <w:divBdr>
            <w:top w:val="none" w:sz="0" w:space="0" w:color="auto"/>
            <w:left w:val="none" w:sz="0" w:space="0" w:color="auto"/>
            <w:bottom w:val="none" w:sz="0" w:space="0" w:color="auto"/>
            <w:right w:val="none" w:sz="0" w:space="0" w:color="auto"/>
          </w:divBdr>
        </w:div>
        <w:div w:id="1906842791">
          <w:marLeft w:val="0"/>
          <w:marRight w:val="0"/>
          <w:marTop w:val="0"/>
          <w:marBottom w:val="0"/>
          <w:divBdr>
            <w:top w:val="none" w:sz="0" w:space="0" w:color="auto"/>
            <w:left w:val="none" w:sz="0" w:space="0" w:color="auto"/>
            <w:bottom w:val="none" w:sz="0" w:space="0" w:color="auto"/>
            <w:right w:val="none" w:sz="0" w:space="0" w:color="auto"/>
          </w:divBdr>
        </w:div>
        <w:div w:id="1140921999">
          <w:marLeft w:val="0"/>
          <w:marRight w:val="0"/>
          <w:marTop w:val="0"/>
          <w:marBottom w:val="0"/>
          <w:divBdr>
            <w:top w:val="none" w:sz="0" w:space="0" w:color="auto"/>
            <w:left w:val="none" w:sz="0" w:space="0" w:color="auto"/>
            <w:bottom w:val="none" w:sz="0" w:space="0" w:color="auto"/>
            <w:right w:val="none" w:sz="0" w:space="0" w:color="auto"/>
          </w:divBdr>
        </w:div>
        <w:div w:id="2053771793">
          <w:marLeft w:val="0"/>
          <w:marRight w:val="0"/>
          <w:marTop w:val="0"/>
          <w:marBottom w:val="0"/>
          <w:divBdr>
            <w:top w:val="none" w:sz="0" w:space="0" w:color="auto"/>
            <w:left w:val="none" w:sz="0" w:space="0" w:color="auto"/>
            <w:bottom w:val="none" w:sz="0" w:space="0" w:color="auto"/>
            <w:right w:val="none" w:sz="0" w:space="0" w:color="auto"/>
          </w:divBdr>
        </w:div>
        <w:div w:id="521824800">
          <w:marLeft w:val="0"/>
          <w:marRight w:val="0"/>
          <w:marTop w:val="0"/>
          <w:marBottom w:val="0"/>
          <w:divBdr>
            <w:top w:val="none" w:sz="0" w:space="0" w:color="auto"/>
            <w:left w:val="none" w:sz="0" w:space="0" w:color="auto"/>
            <w:bottom w:val="none" w:sz="0" w:space="0" w:color="auto"/>
            <w:right w:val="none" w:sz="0" w:space="0" w:color="auto"/>
          </w:divBdr>
        </w:div>
        <w:div w:id="1751733302">
          <w:marLeft w:val="0"/>
          <w:marRight w:val="0"/>
          <w:marTop w:val="0"/>
          <w:marBottom w:val="0"/>
          <w:divBdr>
            <w:top w:val="none" w:sz="0" w:space="0" w:color="auto"/>
            <w:left w:val="none" w:sz="0" w:space="0" w:color="auto"/>
            <w:bottom w:val="none" w:sz="0" w:space="0" w:color="auto"/>
            <w:right w:val="none" w:sz="0" w:space="0" w:color="auto"/>
          </w:divBdr>
        </w:div>
        <w:div w:id="817646670">
          <w:marLeft w:val="0"/>
          <w:marRight w:val="0"/>
          <w:marTop w:val="0"/>
          <w:marBottom w:val="0"/>
          <w:divBdr>
            <w:top w:val="none" w:sz="0" w:space="0" w:color="auto"/>
            <w:left w:val="none" w:sz="0" w:space="0" w:color="auto"/>
            <w:bottom w:val="none" w:sz="0" w:space="0" w:color="auto"/>
            <w:right w:val="none" w:sz="0" w:space="0" w:color="auto"/>
          </w:divBdr>
        </w:div>
        <w:div w:id="2028482633">
          <w:marLeft w:val="0"/>
          <w:marRight w:val="0"/>
          <w:marTop w:val="0"/>
          <w:marBottom w:val="0"/>
          <w:divBdr>
            <w:top w:val="none" w:sz="0" w:space="0" w:color="auto"/>
            <w:left w:val="none" w:sz="0" w:space="0" w:color="auto"/>
            <w:bottom w:val="none" w:sz="0" w:space="0" w:color="auto"/>
            <w:right w:val="none" w:sz="0" w:space="0" w:color="auto"/>
          </w:divBdr>
        </w:div>
        <w:div w:id="1887449625">
          <w:marLeft w:val="0"/>
          <w:marRight w:val="0"/>
          <w:marTop w:val="0"/>
          <w:marBottom w:val="0"/>
          <w:divBdr>
            <w:top w:val="none" w:sz="0" w:space="0" w:color="auto"/>
            <w:left w:val="none" w:sz="0" w:space="0" w:color="auto"/>
            <w:bottom w:val="none" w:sz="0" w:space="0" w:color="auto"/>
            <w:right w:val="none" w:sz="0" w:space="0" w:color="auto"/>
          </w:divBdr>
        </w:div>
        <w:div w:id="94786195">
          <w:marLeft w:val="0"/>
          <w:marRight w:val="0"/>
          <w:marTop w:val="0"/>
          <w:marBottom w:val="0"/>
          <w:divBdr>
            <w:top w:val="none" w:sz="0" w:space="0" w:color="auto"/>
            <w:left w:val="none" w:sz="0" w:space="0" w:color="auto"/>
            <w:bottom w:val="none" w:sz="0" w:space="0" w:color="auto"/>
            <w:right w:val="none" w:sz="0" w:space="0" w:color="auto"/>
          </w:divBdr>
        </w:div>
        <w:div w:id="1592274457">
          <w:marLeft w:val="0"/>
          <w:marRight w:val="0"/>
          <w:marTop w:val="0"/>
          <w:marBottom w:val="0"/>
          <w:divBdr>
            <w:top w:val="none" w:sz="0" w:space="0" w:color="auto"/>
            <w:left w:val="none" w:sz="0" w:space="0" w:color="auto"/>
            <w:bottom w:val="none" w:sz="0" w:space="0" w:color="auto"/>
            <w:right w:val="none" w:sz="0" w:space="0" w:color="auto"/>
          </w:divBdr>
        </w:div>
        <w:div w:id="451174113">
          <w:marLeft w:val="0"/>
          <w:marRight w:val="0"/>
          <w:marTop w:val="0"/>
          <w:marBottom w:val="0"/>
          <w:divBdr>
            <w:top w:val="none" w:sz="0" w:space="0" w:color="auto"/>
            <w:left w:val="none" w:sz="0" w:space="0" w:color="auto"/>
            <w:bottom w:val="none" w:sz="0" w:space="0" w:color="auto"/>
            <w:right w:val="none" w:sz="0" w:space="0" w:color="auto"/>
          </w:divBdr>
        </w:div>
        <w:div w:id="2005279396">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2.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6" Type="http://schemas.openxmlformats.org/officeDocument/2006/relationships/image" Target="media/image4.jpeg"/><Relationship Id="rId107" Type="http://schemas.openxmlformats.org/officeDocument/2006/relationships/image" Target="media/image92.png"/><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jpe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microsoft.com/office/2007/relationships/hdphoto" Target="media/hdphoto1.wdp"/><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hyperlink" Target="https://www.cpalms.org/uploads/docs/standards/BEST/MA/MathBESTStandardsFinal.pdf" TargetMode="Externa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header" Target="header2.xml"/><Relationship Id="rId54" Type="http://schemas.openxmlformats.org/officeDocument/2006/relationships/image" Target="media/image39.png"/><Relationship Id="rId70" Type="http://schemas.openxmlformats.org/officeDocument/2006/relationships/image" Target="media/image55.jpe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1.jpeg"/><Relationship Id="rId60" Type="http://schemas.openxmlformats.org/officeDocument/2006/relationships/image" Target="media/image45.jpeg"/><Relationship Id="rId65" Type="http://schemas.openxmlformats.org/officeDocument/2006/relationships/image" Target="media/image50.png"/><Relationship Id="rId81" Type="http://schemas.openxmlformats.org/officeDocument/2006/relationships/image" Target="media/image66.jpeg"/><Relationship Id="rId86" Type="http://schemas.openxmlformats.org/officeDocument/2006/relationships/image" Target="media/image71.png"/><Relationship Id="rId13" Type="http://schemas.openxmlformats.org/officeDocument/2006/relationships/image" Target="media/image1.png"/><Relationship Id="rId18" Type="http://schemas.openxmlformats.org/officeDocument/2006/relationships/image" Target="media/image6.emf"/><Relationship Id="rId39" Type="http://schemas.openxmlformats.org/officeDocument/2006/relationships/image" Target="media/image26.png"/><Relationship Id="rId109" Type="http://schemas.openxmlformats.org/officeDocument/2006/relationships/image" Target="media/image94.jpeg"/><Relationship Id="rId34" Type="http://schemas.openxmlformats.org/officeDocument/2006/relationships/image" Target="media/image21.png"/><Relationship Id="rId50" Type="http://schemas.microsoft.com/office/2007/relationships/hdphoto" Target="media/hdphoto2.wdp"/><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jpeg"/><Relationship Id="rId120" Type="http://schemas.openxmlformats.org/officeDocument/2006/relationships/image" Target="media/image105.jpeg"/><Relationship Id="rId125"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jpeg"/><Relationship Id="rId61" Type="http://schemas.openxmlformats.org/officeDocument/2006/relationships/image" Target="media/image46.png"/><Relationship Id="rId82" Type="http://schemas.openxmlformats.org/officeDocument/2006/relationships/image" Target="media/image67.jpe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jpeg"/><Relationship Id="rId56" Type="http://schemas.openxmlformats.org/officeDocument/2006/relationships/image" Target="media/image41.png"/><Relationship Id="rId77" Type="http://schemas.openxmlformats.org/officeDocument/2006/relationships/image" Target="media/image62.jpe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jpeg"/><Relationship Id="rId121" Type="http://schemas.openxmlformats.org/officeDocument/2006/relationships/hyperlink" Target="mailto:BESTMath@fldoe.org"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101.jpeg"/><Relationship Id="rId20" Type="http://schemas.openxmlformats.org/officeDocument/2006/relationships/image" Target="media/image8.emf"/><Relationship Id="rId41" Type="http://schemas.openxmlformats.org/officeDocument/2006/relationships/image" Target="media/image28.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7.png"/><Relationship Id="rId73" Type="http://schemas.openxmlformats.org/officeDocument/2006/relationships/image" Target="media/image58.jpe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06.jpeg"/></Relationships>
</file>

<file path=word/_rels/header2.xml.rels><?xml version="1.0" encoding="UTF-8" standalone="yes"?>
<Relationships xmlns="http://schemas.openxmlformats.org/package/2006/relationships"><Relationship Id="rId1" Type="http://schemas.openxmlformats.org/officeDocument/2006/relationships/image" Target="media/image10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2.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87ed1b5d-5185-493c-aee7-e601a37536a8"/>
  </ds:schemaRefs>
</ds:datastoreItem>
</file>

<file path=customXml/itemProps3.xml><?xml version="1.0" encoding="utf-8"?>
<ds:datastoreItem xmlns:ds="http://schemas.openxmlformats.org/officeDocument/2006/customXml" ds:itemID="{6D8E1558-10EB-4FF8-8BF3-01749B15C0D6}"/>
</file>

<file path=customXml/itemProps4.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3227</TotalTime>
  <Pages>192</Pages>
  <Words>51751</Words>
  <Characters>294986</Characters>
  <Application>Microsoft Office Word</Application>
  <DocSecurity>0</DocSecurity>
  <Lines>2458</Lines>
  <Paragraphs>692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Severson, William</cp:lastModifiedBy>
  <cp:revision>1926</cp:revision>
  <cp:lastPrinted>2021-01-05T00:37:00Z</cp:lastPrinted>
  <dcterms:created xsi:type="dcterms:W3CDTF">2024-07-29T15:27:00Z</dcterms:created>
  <dcterms:modified xsi:type="dcterms:W3CDTF">2025-06-06T14:44:00Z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y fmtid="{D5CDD505-2E9C-101B-9397-08002B2CF9AE}" pid="12" name="_SourceUrl">
    <vt:lpwstr/>
  </property>
  <property fmtid="{D5CDD505-2E9C-101B-9397-08002B2CF9AE}" pid="13" name="_SharedFileIndex">
    <vt:lpwstr/>
  </property>
</Properties>
</file>